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2"/>
        <w:gridCol w:w="567"/>
        <w:gridCol w:w="1418"/>
        <w:gridCol w:w="425"/>
        <w:gridCol w:w="6384"/>
      </w:tblGrid>
      <w:tr w:rsidR="0038747B" w:rsidRPr="00BB4457" w:rsidTr="00E068B6">
        <w:tc>
          <w:tcPr>
            <w:tcW w:w="9356" w:type="dxa"/>
            <w:gridSpan w:val="5"/>
            <w:tcBorders>
              <w:top w:val="nil"/>
              <w:left w:val="nil"/>
              <w:bottom w:val="nil"/>
              <w:right w:val="nil"/>
            </w:tcBorders>
          </w:tcPr>
          <w:tbl>
            <w:tblPr>
              <w:tblW w:w="9367" w:type="dxa"/>
              <w:jc w:val="center"/>
              <w:tblLayout w:type="fixed"/>
              <w:tblLook w:val="0000" w:firstRow="0" w:lastRow="0" w:firstColumn="0" w:lastColumn="0" w:noHBand="0" w:noVBand="0"/>
            </w:tblPr>
            <w:tblGrid>
              <w:gridCol w:w="2341"/>
              <w:gridCol w:w="2342"/>
              <w:gridCol w:w="2263"/>
              <w:gridCol w:w="2421"/>
            </w:tblGrid>
            <w:tr w:rsidR="0038747B" w:rsidRPr="00BB4457">
              <w:trPr>
                <w:trHeight w:val="395"/>
                <w:jc w:val="center"/>
              </w:trPr>
              <w:tc>
                <w:tcPr>
                  <w:tcW w:w="9367" w:type="dxa"/>
                  <w:gridSpan w:val="4"/>
                  <w:vAlign w:val="center"/>
                </w:tcPr>
                <w:p w:rsidR="0038747B" w:rsidRPr="00BB4457" w:rsidRDefault="0038747B">
                  <w:pPr>
                    <w:ind w:left="-113"/>
                    <w:jc w:val="center"/>
                    <w:rPr>
                      <w:color w:val="008000"/>
                    </w:rPr>
                  </w:pPr>
                  <w:bookmarkStart w:id="0" w:name="_GoBack"/>
                  <w:bookmarkEnd w:id="0"/>
                  <w:r w:rsidRPr="00BB4457">
                    <w:rPr>
                      <w:b/>
                      <w:i/>
                      <w:color w:val="008000"/>
                      <w:sz w:val="28"/>
                      <w:szCs w:val="28"/>
                    </w:rPr>
                    <w:t>ZaštitaInspekt</w:t>
                  </w:r>
                  <w:r w:rsidRPr="00BB4457">
                    <w:rPr>
                      <w:b/>
                      <w:i/>
                      <w:color w:val="008000"/>
                      <w:sz w:val="34"/>
                      <w:szCs w:val="34"/>
                    </w:rPr>
                    <w:t xml:space="preserve"> </w:t>
                  </w:r>
                  <w:r w:rsidRPr="00BB4457">
                    <w:rPr>
                      <w:b/>
                      <w:i/>
                      <w:color w:val="008000"/>
                      <w:sz w:val="20"/>
                      <w:szCs w:val="22"/>
                    </w:rPr>
                    <w:t>d.o.o. za zaštitu na radu, zaštitu od požara i zaštitu životnog okoliša OIB:28737940650</w:t>
                  </w:r>
                </w:p>
              </w:tc>
            </w:tr>
            <w:tr w:rsidR="009746B5" w:rsidRPr="00BB4457">
              <w:trPr>
                <w:trHeight w:val="1005"/>
                <w:jc w:val="center"/>
              </w:trPr>
              <w:tc>
                <w:tcPr>
                  <w:tcW w:w="2341" w:type="dxa"/>
                  <w:vAlign w:val="center"/>
                </w:tcPr>
                <w:p w:rsidR="009746B5" w:rsidRPr="00BB4457" w:rsidRDefault="009746B5" w:rsidP="009746B5">
                  <w:pPr>
                    <w:shd w:val="clear" w:color="auto" w:fill="FFFFFF"/>
                    <w:ind w:right="-99"/>
                    <w:rPr>
                      <w:i/>
                    </w:rPr>
                  </w:pPr>
                  <w:r w:rsidRPr="00BB4457">
                    <w:rPr>
                      <w:b/>
                      <w:i/>
                      <w:sz w:val="22"/>
                      <w:szCs w:val="22"/>
                    </w:rPr>
                    <w:t xml:space="preserve">Osijek, </w:t>
                  </w:r>
                  <w:r w:rsidRPr="00BB4457">
                    <w:rPr>
                      <w:i/>
                      <w:sz w:val="18"/>
                      <w:szCs w:val="22"/>
                    </w:rPr>
                    <w:t>Reisnerova 95a</w:t>
                  </w:r>
                </w:p>
                <w:p w:rsidR="009746B5" w:rsidRPr="00BB4457" w:rsidRDefault="009746B5" w:rsidP="009746B5">
                  <w:pPr>
                    <w:rPr>
                      <w:i/>
                      <w:iCs/>
                      <w:sz w:val="18"/>
                    </w:rPr>
                  </w:pPr>
                  <w:r w:rsidRPr="00BB4457">
                    <w:rPr>
                      <w:sz w:val="18"/>
                    </w:rPr>
                    <w:sym w:font="Wingdings 2" w:char="F027"/>
                  </w:r>
                  <w:r w:rsidRPr="00BB4457">
                    <w:rPr>
                      <w:i/>
                      <w:iCs/>
                      <w:sz w:val="18"/>
                    </w:rPr>
                    <w:t xml:space="preserve">  031-250-510</w:t>
                  </w:r>
                </w:p>
                <w:p w:rsidR="009746B5" w:rsidRPr="00BB4457" w:rsidRDefault="009746B5" w:rsidP="009746B5">
                  <w:pPr>
                    <w:rPr>
                      <w:i/>
                      <w:iCs/>
                      <w:sz w:val="18"/>
                    </w:rPr>
                  </w:pPr>
                  <w:r w:rsidRPr="00BB4457">
                    <w:rPr>
                      <w:sz w:val="18"/>
                      <w:szCs w:val="22"/>
                    </w:rPr>
                    <w:sym w:font="Webdings" w:char="F0CA"/>
                  </w:r>
                  <w:r w:rsidRPr="00BB4457">
                    <w:rPr>
                      <w:i/>
                      <w:iCs/>
                      <w:sz w:val="18"/>
                      <w:szCs w:val="22"/>
                    </w:rPr>
                    <w:t xml:space="preserve">  031-</w:t>
                  </w:r>
                  <w:r w:rsidRPr="00BB4457">
                    <w:rPr>
                      <w:i/>
                      <w:iCs/>
                      <w:sz w:val="18"/>
                    </w:rPr>
                    <w:t>250-515</w:t>
                  </w:r>
                </w:p>
                <w:p w:rsidR="009746B5" w:rsidRPr="00BB4457" w:rsidRDefault="009746B5" w:rsidP="009746B5">
                  <w:r w:rsidRPr="00BB4457">
                    <w:sym w:font="Webdings" w:char="F0C8"/>
                  </w:r>
                  <w:r w:rsidRPr="00BB4457">
                    <w:rPr>
                      <w:i/>
                      <w:iCs/>
                      <w:sz w:val="18"/>
                    </w:rPr>
                    <w:t xml:space="preserve"> 099-317-9903</w:t>
                  </w:r>
                </w:p>
              </w:tc>
              <w:tc>
                <w:tcPr>
                  <w:tcW w:w="2342" w:type="dxa"/>
                  <w:vAlign w:val="center"/>
                </w:tcPr>
                <w:p w:rsidR="009746B5" w:rsidRPr="00BB4457" w:rsidRDefault="009746B5" w:rsidP="009746B5">
                  <w:pPr>
                    <w:shd w:val="clear" w:color="auto" w:fill="FFFFFF"/>
                    <w:ind w:left="-39" w:right="-99"/>
                    <w:rPr>
                      <w:i/>
                      <w:sz w:val="18"/>
                    </w:rPr>
                  </w:pPr>
                  <w:r w:rsidRPr="00BB4457">
                    <w:rPr>
                      <w:b/>
                      <w:i/>
                      <w:sz w:val="22"/>
                    </w:rPr>
                    <w:t>Požega,</w:t>
                  </w:r>
                  <w:r w:rsidRPr="00BB4457">
                    <w:rPr>
                      <w:i/>
                      <w:sz w:val="18"/>
                    </w:rPr>
                    <w:t xml:space="preserve"> M. Kuntarića 18</w:t>
                  </w:r>
                </w:p>
                <w:p w:rsidR="009746B5" w:rsidRPr="00BB4457" w:rsidRDefault="009746B5" w:rsidP="009746B5">
                  <w:pPr>
                    <w:ind w:left="-39"/>
                    <w:rPr>
                      <w:i/>
                      <w:sz w:val="18"/>
                    </w:rPr>
                  </w:pPr>
                  <w:r w:rsidRPr="00BB4457">
                    <w:rPr>
                      <w:iCs/>
                      <w:sz w:val="18"/>
                    </w:rPr>
                    <w:sym w:font="Wingdings 2" w:char="F027"/>
                  </w:r>
                  <w:r w:rsidRPr="00BB4457">
                    <w:rPr>
                      <w:i/>
                      <w:sz w:val="18"/>
                    </w:rPr>
                    <w:t xml:space="preserve">  034-201-050</w:t>
                  </w:r>
                </w:p>
                <w:p w:rsidR="009746B5" w:rsidRPr="00BB4457" w:rsidRDefault="009746B5" w:rsidP="009746B5">
                  <w:pPr>
                    <w:ind w:left="-39"/>
                    <w:rPr>
                      <w:i/>
                      <w:sz w:val="18"/>
                    </w:rPr>
                  </w:pPr>
                  <w:r w:rsidRPr="00BB4457">
                    <w:rPr>
                      <w:iCs/>
                      <w:sz w:val="18"/>
                      <w:szCs w:val="22"/>
                    </w:rPr>
                    <w:sym w:font="Webdings" w:char="F0CA"/>
                  </w:r>
                  <w:r w:rsidRPr="00BB4457">
                    <w:rPr>
                      <w:i/>
                      <w:sz w:val="18"/>
                    </w:rPr>
                    <w:t xml:space="preserve">  034-201-050</w:t>
                  </w:r>
                </w:p>
                <w:p w:rsidR="009746B5" w:rsidRPr="00BB4457" w:rsidRDefault="009746B5" w:rsidP="009746B5">
                  <w:pPr>
                    <w:ind w:left="-39"/>
                  </w:pPr>
                  <w:r w:rsidRPr="00BB4457">
                    <w:rPr>
                      <w:iCs/>
                    </w:rPr>
                    <w:sym w:font="Webdings" w:char="F0C8"/>
                  </w:r>
                  <w:r w:rsidRPr="00BB4457">
                    <w:rPr>
                      <w:i/>
                      <w:sz w:val="18"/>
                    </w:rPr>
                    <w:t xml:space="preserve"> 098-746-750</w:t>
                  </w:r>
                </w:p>
              </w:tc>
              <w:tc>
                <w:tcPr>
                  <w:tcW w:w="2263" w:type="dxa"/>
                  <w:vAlign w:val="center"/>
                </w:tcPr>
                <w:p w:rsidR="009746B5" w:rsidRPr="00BB4457" w:rsidRDefault="009746B5" w:rsidP="009746B5">
                  <w:pPr>
                    <w:shd w:val="clear" w:color="auto" w:fill="FFFFFF"/>
                    <w:rPr>
                      <w:b/>
                      <w:i/>
                      <w:sz w:val="18"/>
                    </w:rPr>
                  </w:pPr>
                  <w:r w:rsidRPr="00BB4457">
                    <w:rPr>
                      <w:b/>
                      <w:i/>
                      <w:sz w:val="22"/>
                    </w:rPr>
                    <w:t>Nova Gradiška</w:t>
                  </w:r>
                  <w:r w:rsidRPr="00BB4457">
                    <w:rPr>
                      <w:b/>
                      <w:i/>
                      <w:sz w:val="18"/>
                    </w:rPr>
                    <w:t xml:space="preserve"> </w:t>
                  </w:r>
                </w:p>
                <w:p w:rsidR="009746B5" w:rsidRPr="00BB4457" w:rsidRDefault="009746B5" w:rsidP="009746B5">
                  <w:pPr>
                    <w:shd w:val="clear" w:color="auto" w:fill="FFFFFF"/>
                    <w:rPr>
                      <w:i/>
                      <w:sz w:val="18"/>
                    </w:rPr>
                  </w:pPr>
                  <w:r w:rsidRPr="00BB4457">
                    <w:rPr>
                      <w:i/>
                      <w:sz w:val="18"/>
                    </w:rPr>
                    <w:t>Batrina, S. Radića 115</w:t>
                  </w:r>
                </w:p>
                <w:p w:rsidR="009746B5" w:rsidRPr="00BB4457" w:rsidRDefault="009746B5" w:rsidP="009746B5">
                  <w:pPr>
                    <w:rPr>
                      <w:i/>
                      <w:sz w:val="18"/>
                      <w:szCs w:val="22"/>
                    </w:rPr>
                  </w:pPr>
                  <w:r w:rsidRPr="00BB4457">
                    <w:rPr>
                      <w:iCs/>
                      <w:sz w:val="18"/>
                    </w:rPr>
                    <w:sym w:font="Wingdings 2" w:char="F027"/>
                  </w:r>
                  <w:r w:rsidRPr="00BB4457">
                    <w:rPr>
                      <w:iCs/>
                      <w:sz w:val="18"/>
                    </w:rPr>
                    <w:t>/</w:t>
                  </w:r>
                  <w:r w:rsidRPr="00BB4457">
                    <w:rPr>
                      <w:iCs/>
                      <w:sz w:val="18"/>
                      <w:szCs w:val="22"/>
                    </w:rPr>
                    <w:sym w:font="Webdings" w:char="F0CA"/>
                  </w:r>
                  <w:r w:rsidRPr="00BB4457">
                    <w:rPr>
                      <w:i/>
                      <w:sz w:val="18"/>
                    </w:rPr>
                    <w:t xml:space="preserve"> 035-363-043</w:t>
                  </w:r>
                </w:p>
                <w:p w:rsidR="009746B5" w:rsidRPr="00BB4457" w:rsidRDefault="009746B5" w:rsidP="009746B5">
                  <w:r w:rsidRPr="00BB4457">
                    <w:rPr>
                      <w:iCs/>
                      <w:sz w:val="20"/>
                    </w:rPr>
                    <w:sym w:font="Webdings" w:char="F0C8"/>
                  </w:r>
                  <w:r w:rsidRPr="00BB4457">
                    <w:rPr>
                      <w:i/>
                      <w:sz w:val="20"/>
                    </w:rPr>
                    <w:t xml:space="preserve">  </w:t>
                  </w:r>
                  <w:r w:rsidRPr="00BB4457">
                    <w:rPr>
                      <w:i/>
                      <w:iCs/>
                      <w:sz w:val="18"/>
                    </w:rPr>
                    <w:t>099-317-9902</w:t>
                  </w:r>
                </w:p>
              </w:tc>
              <w:tc>
                <w:tcPr>
                  <w:tcW w:w="2421" w:type="dxa"/>
                  <w:vAlign w:val="center"/>
                </w:tcPr>
                <w:p w:rsidR="009746B5" w:rsidRPr="00BB4457" w:rsidRDefault="009746B5" w:rsidP="009746B5">
                  <w:pPr>
                    <w:rPr>
                      <w:sz w:val="22"/>
                    </w:rPr>
                  </w:pPr>
                  <w:r w:rsidRPr="00BB4457">
                    <w:rPr>
                      <w:b/>
                      <w:bCs/>
                      <w:i/>
                      <w:iCs/>
                      <w:sz w:val="22"/>
                    </w:rPr>
                    <w:t>Našice</w:t>
                  </w:r>
                  <w:r w:rsidRPr="00BB4457">
                    <w:rPr>
                      <w:i/>
                      <w:iCs/>
                      <w:sz w:val="18"/>
                      <w:szCs w:val="18"/>
                    </w:rPr>
                    <w:t xml:space="preserve">, </w:t>
                  </w:r>
                  <w:r w:rsidR="00BC0BD9" w:rsidRPr="00BB4457">
                    <w:rPr>
                      <w:i/>
                      <w:iCs/>
                      <w:sz w:val="18"/>
                      <w:szCs w:val="18"/>
                    </w:rPr>
                    <w:t>B</w:t>
                  </w:r>
                  <w:r w:rsidR="00441535" w:rsidRPr="00BB4457">
                    <w:rPr>
                      <w:i/>
                      <w:iCs/>
                      <w:sz w:val="18"/>
                      <w:szCs w:val="18"/>
                    </w:rPr>
                    <w:t>raće Radića 9</w:t>
                  </w:r>
                </w:p>
                <w:p w:rsidR="009746B5" w:rsidRPr="00BB4457" w:rsidRDefault="009746B5" w:rsidP="009746B5">
                  <w:pPr>
                    <w:rPr>
                      <w:i/>
                      <w:iCs/>
                      <w:sz w:val="18"/>
                    </w:rPr>
                  </w:pPr>
                  <w:r w:rsidRPr="00BB4457">
                    <w:rPr>
                      <w:sz w:val="18"/>
                    </w:rPr>
                    <w:sym w:font="Wingdings 2" w:char="F027"/>
                  </w:r>
                  <w:r w:rsidRPr="00BB4457">
                    <w:rPr>
                      <w:i/>
                      <w:iCs/>
                      <w:sz w:val="18"/>
                    </w:rPr>
                    <w:t xml:space="preserve">  031-250-510</w:t>
                  </w:r>
                </w:p>
                <w:p w:rsidR="009746B5" w:rsidRPr="00BB4457" w:rsidRDefault="009746B5" w:rsidP="009746B5">
                  <w:pPr>
                    <w:rPr>
                      <w:i/>
                      <w:iCs/>
                      <w:sz w:val="18"/>
                    </w:rPr>
                  </w:pPr>
                  <w:r w:rsidRPr="00BB4457">
                    <w:rPr>
                      <w:sz w:val="18"/>
                      <w:szCs w:val="22"/>
                    </w:rPr>
                    <w:sym w:font="Webdings" w:char="F0CA"/>
                  </w:r>
                  <w:r w:rsidRPr="00BB4457">
                    <w:rPr>
                      <w:i/>
                      <w:iCs/>
                      <w:sz w:val="18"/>
                      <w:szCs w:val="22"/>
                    </w:rPr>
                    <w:t xml:space="preserve">  031-</w:t>
                  </w:r>
                  <w:r w:rsidRPr="00BB4457">
                    <w:rPr>
                      <w:i/>
                      <w:iCs/>
                      <w:sz w:val="18"/>
                    </w:rPr>
                    <w:t>250-515</w:t>
                  </w:r>
                </w:p>
                <w:p w:rsidR="009746B5" w:rsidRPr="00BB4457" w:rsidRDefault="009746B5" w:rsidP="009746B5">
                  <w:r w:rsidRPr="00BB4457">
                    <w:rPr>
                      <w:sz w:val="20"/>
                    </w:rPr>
                    <w:sym w:font="Webdings" w:char="F0C8"/>
                  </w:r>
                  <w:r w:rsidRPr="00BB4457">
                    <w:rPr>
                      <w:i/>
                      <w:iCs/>
                      <w:sz w:val="18"/>
                    </w:rPr>
                    <w:t xml:space="preserve"> 099-802-10-86</w:t>
                  </w:r>
                </w:p>
              </w:tc>
            </w:tr>
            <w:tr w:rsidR="009746B5" w:rsidRPr="00BB4457">
              <w:trPr>
                <w:cantSplit/>
                <w:trHeight w:val="345"/>
                <w:jc w:val="center"/>
              </w:trPr>
              <w:tc>
                <w:tcPr>
                  <w:tcW w:w="9367" w:type="dxa"/>
                  <w:gridSpan w:val="4"/>
                  <w:tcBorders>
                    <w:bottom w:val="single" w:sz="24" w:space="0" w:color="auto"/>
                  </w:tcBorders>
                  <w:vAlign w:val="center"/>
                </w:tcPr>
                <w:p w:rsidR="009746B5" w:rsidRPr="00BB4457" w:rsidRDefault="009746B5" w:rsidP="009746B5">
                  <w:pPr>
                    <w:pStyle w:val="Obinouvueno"/>
                    <w:jc w:val="center"/>
                    <w:rPr>
                      <w:rFonts w:ascii="Garamond" w:hAnsi="Garamond"/>
                      <w:lang w:val="hr-HR"/>
                    </w:rPr>
                  </w:pPr>
                  <w:r w:rsidRPr="00BB4457">
                    <w:rPr>
                      <w:rFonts w:ascii="Garamond" w:hAnsi="Garamond"/>
                      <w:b/>
                      <w:bCs/>
                      <w:i/>
                      <w:lang w:val="hr-HR"/>
                    </w:rPr>
                    <w:t xml:space="preserve">e-mail: </w:t>
                  </w:r>
                  <w:r w:rsidRPr="00BB4457">
                    <w:rPr>
                      <w:rFonts w:ascii="Garamond" w:hAnsi="Garamond"/>
                      <w:i/>
                      <w:lang w:val="hr-HR"/>
                    </w:rPr>
                    <w:t xml:space="preserve"> info@zastitainspekt.hr   </w:t>
                  </w:r>
                  <w:r w:rsidRPr="00BB4457">
                    <w:rPr>
                      <w:rFonts w:ascii="Garamond" w:hAnsi="Garamond"/>
                      <w:b/>
                      <w:bCs/>
                      <w:i/>
                      <w:lang w:val="hr-HR"/>
                    </w:rPr>
                    <w:t>web:</w:t>
                  </w:r>
                  <w:r w:rsidRPr="00BB4457">
                    <w:rPr>
                      <w:rFonts w:ascii="Garamond" w:hAnsi="Garamond"/>
                      <w:i/>
                      <w:lang w:val="hr-HR"/>
                    </w:rPr>
                    <w:t xml:space="preserve"> www.zastitainspekt.hr   </w:t>
                  </w:r>
                  <w:r w:rsidRPr="00BB4457">
                    <w:rPr>
                      <w:rFonts w:ascii="Garamond" w:hAnsi="Garamond"/>
                      <w:b/>
                      <w:bCs/>
                      <w:i/>
                      <w:lang w:val="hr-HR"/>
                    </w:rPr>
                    <w:t>IBAN:</w:t>
                  </w:r>
                  <w:r w:rsidRPr="00BB4457">
                    <w:rPr>
                      <w:rFonts w:ascii="Garamond" w:hAnsi="Garamond"/>
                      <w:i/>
                      <w:lang w:val="hr-HR"/>
                    </w:rPr>
                    <w:t xml:space="preserve"> HR33 2360 0001 1012 2137 6</w:t>
                  </w:r>
                </w:p>
              </w:tc>
            </w:tr>
          </w:tbl>
          <w:p w:rsidR="0038747B" w:rsidRPr="00BB4457" w:rsidRDefault="0038747B"/>
        </w:tc>
      </w:tr>
      <w:tr w:rsidR="0038747B" w:rsidRPr="00BB4457" w:rsidTr="00E068B6">
        <w:tc>
          <w:tcPr>
            <w:tcW w:w="9356" w:type="dxa"/>
            <w:gridSpan w:val="5"/>
            <w:tcBorders>
              <w:top w:val="nil"/>
              <w:left w:val="nil"/>
              <w:bottom w:val="nil"/>
              <w:right w:val="nil"/>
            </w:tcBorders>
          </w:tcPr>
          <w:p w:rsidR="0038747B" w:rsidRPr="00BB4457" w:rsidRDefault="0038747B"/>
        </w:tc>
      </w:tr>
      <w:tr w:rsidR="0038747B" w:rsidRPr="00BB4457" w:rsidTr="00E068B6">
        <w:tc>
          <w:tcPr>
            <w:tcW w:w="562" w:type="dxa"/>
            <w:tcBorders>
              <w:top w:val="nil"/>
              <w:left w:val="nil"/>
              <w:bottom w:val="nil"/>
            </w:tcBorders>
            <w:vAlign w:val="center"/>
          </w:tcPr>
          <w:p w:rsidR="0038747B" w:rsidRPr="00BB4457" w:rsidRDefault="0038747B">
            <w:pPr>
              <w:ind w:right="-113"/>
              <w:jc w:val="right"/>
              <w:rPr>
                <w:sz w:val="20"/>
              </w:rPr>
            </w:pPr>
          </w:p>
        </w:tc>
        <w:tc>
          <w:tcPr>
            <w:tcW w:w="567" w:type="dxa"/>
            <w:tcBorders>
              <w:top w:val="nil"/>
              <w:bottom w:val="nil"/>
            </w:tcBorders>
            <w:vAlign w:val="center"/>
          </w:tcPr>
          <w:p w:rsidR="0038747B" w:rsidRPr="00BB4457" w:rsidRDefault="0038747B">
            <w:pPr>
              <w:ind w:left="-57" w:right="-57"/>
              <w:jc w:val="center"/>
              <w:rPr>
                <w:sz w:val="20"/>
              </w:rPr>
            </w:pPr>
          </w:p>
        </w:tc>
        <w:tc>
          <w:tcPr>
            <w:tcW w:w="1418" w:type="dxa"/>
            <w:tcBorders>
              <w:top w:val="nil"/>
              <w:bottom w:val="nil"/>
            </w:tcBorders>
            <w:vAlign w:val="center"/>
          </w:tcPr>
          <w:p w:rsidR="0038747B" w:rsidRPr="00BB4457" w:rsidRDefault="0038747B" w:rsidP="00874705">
            <w:pPr>
              <w:ind w:left="-113"/>
              <w:rPr>
                <w:sz w:val="20"/>
              </w:rPr>
            </w:pPr>
          </w:p>
        </w:tc>
        <w:tc>
          <w:tcPr>
            <w:tcW w:w="425" w:type="dxa"/>
            <w:tcBorders>
              <w:top w:val="nil"/>
              <w:bottom w:val="nil"/>
            </w:tcBorders>
          </w:tcPr>
          <w:p w:rsidR="0038747B" w:rsidRPr="00BB4457" w:rsidRDefault="0038747B">
            <w:pPr>
              <w:rPr>
                <w:sz w:val="20"/>
              </w:rPr>
            </w:pPr>
          </w:p>
        </w:tc>
        <w:tc>
          <w:tcPr>
            <w:tcW w:w="6384" w:type="dxa"/>
            <w:tcBorders>
              <w:top w:val="nil"/>
              <w:bottom w:val="nil"/>
              <w:right w:val="nil"/>
            </w:tcBorders>
          </w:tcPr>
          <w:p w:rsidR="0038747B" w:rsidRPr="00BB4457" w:rsidRDefault="0038747B">
            <w:pPr>
              <w:rPr>
                <w:sz w:val="20"/>
              </w:rPr>
            </w:pPr>
          </w:p>
        </w:tc>
      </w:tr>
      <w:tr w:rsidR="0038747B" w:rsidRPr="00BB4457" w:rsidTr="00E068B6">
        <w:tc>
          <w:tcPr>
            <w:tcW w:w="9356" w:type="dxa"/>
            <w:gridSpan w:val="5"/>
            <w:tcBorders>
              <w:top w:val="nil"/>
              <w:left w:val="nil"/>
              <w:bottom w:val="nil"/>
              <w:right w:val="nil"/>
            </w:tcBorders>
          </w:tcPr>
          <w:p w:rsidR="0038747B" w:rsidRPr="00BB4457" w:rsidRDefault="0038747B"/>
        </w:tc>
      </w:tr>
      <w:tr w:rsidR="0038747B" w:rsidRPr="00BB4457" w:rsidTr="00E068B6">
        <w:tc>
          <w:tcPr>
            <w:tcW w:w="9356" w:type="dxa"/>
            <w:gridSpan w:val="5"/>
            <w:tcBorders>
              <w:top w:val="nil"/>
              <w:left w:val="nil"/>
              <w:bottom w:val="nil"/>
              <w:right w:val="nil"/>
            </w:tcBorders>
          </w:tcPr>
          <w:p w:rsidR="0038747B" w:rsidRPr="00BB4457" w:rsidRDefault="0038747B"/>
        </w:tc>
      </w:tr>
      <w:tr w:rsidR="0038747B" w:rsidRPr="00BB4457" w:rsidTr="00E068B6">
        <w:tc>
          <w:tcPr>
            <w:tcW w:w="9356" w:type="dxa"/>
            <w:gridSpan w:val="5"/>
            <w:tcBorders>
              <w:top w:val="nil"/>
              <w:left w:val="nil"/>
              <w:bottom w:val="nil"/>
              <w:right w:val="nil"/>
            </w:tcBorders>
          </w:tcPr>
          <w:p w:rsidR="0038747B" w:rsidRPr="00BB4457" w:rsidRDefault="0038747B"/>
        </w:tc>
      </w:tr>
      <w:tr w:rsidR="0038747B" w:rsidRPr="00BB4457" w:rsidTr="00E068B6">
        <w:tc>
          <w:tcPr>
            <w:tcW w:w="9356" w:type="dxa"/>
            <w:gridSpan w:val="5"/>
            <w:tcBorders>
              <w:top w:val="nil"/>
              <w:left w:val="nil"/>
              <w:bottom w:val="nil"/>
              <w:right w:val="nil"/>
            </w:tcBorders>
          </w:tcPr>
          <w:p w:rsidR="0038747B" w:rsidRPr="00BB4457" w:rsidRDefault="0038747B"/>
        </w:tc>
      </w:tr>
      <w:tr w:rsidR="0038747B" w:rsidRPr="00BB4457" w:rsidTr="00E068B6">
        <w:tc>
          <w:tcPr>
            <w:tcW w:w="9356" w:type="dxa"/>
            <w:gridSpan w:val="5"/>
            <w:tcBorders>
              <w:top w:val="nil"/>
              <w:left w:val="nil"/>
              <w:bottom w:val="nil"/>
              <w:right w:val="nil"/>
            </w:tcBorders>
          </w:tcPr>
          <w:p w:rsidR="0038747B" w:rsidRPr="00BB4457" w:rsidRDefault="0038747B"/>
        </w:tc>
      </w:tr>
      <w:tr w:rsidR="0038747B" w:rsidRPr="00BB4457" w:rsidTr="00E068B6">
        <w:tc>
          <w:tcPr>
            <w:tcW w:w="9356" w:type="dxa"/>
            <w:gridSpan w:val="5"/>
            <w:tcBorders>
              <w:top w:val="nil"/>
              <w:left w:val="nil"/>
              <w:bottom w:val="nil"/>
              <w:right w:val="nil"/>
            </w:tcBorders>
          </w:tcPr>
          <w:p w:rsidR="0038747B" w:rsidRPr="00BB4457" w:rsidRDefault="0038747B"/>
        </w:tc>
      </w:tr>
      <w:tr w:rsidR="0038747B" w:rsidRPr="00BB4457" w:rsidTr="00E068B6">
        <w:tc>
          <w:tcPr>
            <w:tcW w:w="9356" w:type="dxa"/>
            <w:gridSpan w:val="5"/>
            <w:tcBorders>
              <w:top w:val="nil"/>
              <w:left w:val="nil"/>
              <w:bottom w:val="nil"/>
              <w:right w:val="nil"/>
            </w:tcBorders>
          </w:tcPr>
          <w:p w:rsidR="0038747B" w:rsidRPr="00BB4457" w:rsidRDefault="0038747B"/>
        </w:tc>
      </w:tr>
      <w:tr w:rsidR="0038747B" w:rsidRPr="00BB4457" w:rsidTr="00E068B6">
        <w:tc>
          <w:tcPr>
            <w:tcW w:w="9356" w:type="dxa"/>
            <w:gridSpan w:val="5"/>
            <w:tcBorders>
              <w:top w:val="nil"/>
              <w:left w:val="nil"/>
              <w:bottom w:val="nil"/>
              <w:right w:val="nil"/>
            </w:tcBorders>
          </w:tcPr>
          <w:p w:rsidR="0038747B" w:rsidRPr="00BB4457" w:rsidRDefault="0038747B"/>
        </w:tc>
      </w:tr>
      <w:tr w:rsidR="0038747B" w:rsidRPr="00BB4457" w:rsidTr="00E068B6">
        <w:tc>
          <w:tcPr>
            <w:tcW w:w="9356" w:type="dxa"/>
            <w:gridSpan w:val="5"/>
            <w:tcBorders>
              <w:top w:val="nil"/>
              <w:left w:val="nil"/>
              <w:bottom w:val="nil"/>
              <w:right w:val="nil"/>
            </w:tcBorders>
          </w:tcPr>
          <w:p w:rsidR="0038747B" w:rsidRPr="00BB4457" w:rsidRDefault="0038747B"/>
        </w:tc>
      </w:tr>
      <w:tr w:rsidR="0038747B" w:rsidRPr="00BB4457" w:rsidTr="00E068B6">
        <w:tc>
          <w:tcPr>
            <w:tcW w:w="9356" w:type="dxa"/>
            <w:gridSpan w:val="5"/>
            <w:tcBorders>
              <w:top w:val="nil"/>
              <w:left w:val="nil"/>
              <w:bottom w:val="nil"/>
              <w:right w:val="nil"/>
            </w:tcBorders>
          </w:tcPr>
          <w:p w:rsidR="0038747B" w:rsidRPr="00BB4457" w:rsidRDefault="0038747B"/>
        </w:tc>
      </w:tr>
      <w:tr w:rsidR="0038747B" w:rsidRPr="00BB4457" w:rsidTr="00E068B6">
        <w:tc>
          <w:tcPr>
            <w:tcW w:w="9356" w:type="dxa"/>
            <w:gridSpan w:val="5"/>
            <w:tcBorders>
              <w:top w:val="nil"/>
              <w:left w:val="nil"/>
              <w:bottom w:val="nil"/>
              <w:right w:val="nil"/>
            </w:tcBorders>
          </w:tcPr>
          <w:p w:rsidR="0038747B" w:rsidRPr="00BB4457" w:rsidRDefault="0038747B"/>
        </w:tc>
      </w:tr>
      <w:tr w:rsidR="0038747B" w:rsidRPr="00BB4457" w:rsidTr="00E068B6">
        <w:tc>
          <w:tcPr>
            <w:tcW w:w="9356" w:type="dxa"/>
            <w:gridSpan w:val="5"/>
            <w:tcBorders>
              <w:top w:val="nil"/>
              <w:left w:val="nil"/>
              <w:bottom w:val="nil"/>
              <w:right w:val="nil"/>
            </w:tcBorders>
          </w:tcPr>
          <w:p w:rsidR="0038747B" w:rsidRPr="00BB4457" w:rsidRDefault="0038747B"/>
        </w:tc>
      </w:tr>
      <w:tr w:rsidR="0038747B" w:rsidRPr="00BB4457" w:rsidTr="00E068B6">
        <w:tc>
          <w:tcPr>
            <w:tcW w:w="9356" w:type="dxa"/>
            <w:gridSpan w:val="5"/>
            <w:tcBorders>
              <w:top w:val="nil"/>
              <w:left w:val="nil"/>
              <w:bottom w:val="nil"/>
              <w:right w:val="nil"/>
            </w:tcBorders>
          </w:tcPr>
          <w:p w:rsidR="0038747B" w:rsidRPr="00BB4457" w:rsidRDefault="0038747B"/>
        </w:tc>
      </w:tr>
      <w:tr w:rsidR="0038747B" w:rsidRPr="00BB4457" w:rsidTr="00E068B6">
        <w:tc>
          <w:tcPr>
            <w:tcW w:w="9356" w:type="dxa"/>
            <w:gridSpan w:val="5"/>
            <w:tcBorders>
              <w:top w:val="nil"/>
              <w:left w:val="nil"/>
              <w:bottom w:val="nil"/>
              <w:right w:val="nil"/>
            </w:tcBorders>
          </w:tcPr>
          <w:p w:rsidR="0038747B" w:rsidRPr="00BB4457" w:rsidRDefault="0038747B"/>
        </w:tc>
      </w:tr>
      <w:tr w:rsidR="0038747B" w:rsidRPr="00BB4457" w:rsidTr="00E068B6">
        <w:tc>
          <w:tcPr>
            <w:tcW w:w="9356" w:type="dxa"/>
            <w:gridSpan w:val="5"/>
            <w:tcBorders>
              <w:top w:val="nil"/>
              <w:left w:val="nil"/>
              <w:bottom w:val="nil"/>
              <w:right w:val="nil"/>
            </w:tcBorders>
            <w:vAlign w:val="center"/>
          </w:tcPr>
          <w:p w:rsidR="0038747B" w:rsidRPr="00BB4457" w:rsidRDefault="0038747B">
            <w:pPr>
              <w:jc w:val="center"/>
              <w:rPr>
                <w:b/>
                <w:sz w:val="40"/>
                <w:szCs w:val="40"/>
              </w:rPr>
            </w:pPr>
            <w:r w:rsidRPr="00BB4457">
              <w:rPr>
                <w:b/>
                <w:sz w:val="40"/>
                <w:szCs w:val="40"/>
              </w:rPr>
              <w:t>PROCJENA RIZIKA</w:t>
            </w:r>
          </w:p>
        </w:tc>
      </w:tr>
      <w:tr w:rsidR="0038747B" w:rsidRPr="00BB4457" w:rsidTr="00E068B6">
        <w:tc>
          <w:tcPr>
            <w:tcW w:w="9356" w:type="dxa"/>
            <w:gridSpan w:val="5"/>
            <w:tcBorders>
              <w:top w:val="nil"/>
              <w:left w:val="nil"/>
              <w:bottom w:val="nil"/>
              <w:right w:val="nil"/>
            </w:tcBorders>
            <w:vAlign w:val="center"/>
          </w:tcPr>
          <w:p w:rsidR="00270520" w:rsidRPr="00BB4457" w:rsidRDefault="00270520" w:rsidP="00270520">
            <w:pPr>
              <w:jc w:val="center"/>
              <w:rPr>
                <w:b/>
                <w:szCs w:val="40"/>
              </w:rPr>
            </w:pPr>
            <w:r w:rsidRPr="00BB4457">
              <w:rPr>
                <w:b/>
                <w:szCs w:val="40"/>
              </w:rPr>
              <w:t>( Izdanje 7 )</w:t>
            </w:r>
          </w:p>
          <w:p w:rsidR="0038747B" w:rsidRPr="00BB4457" w:rsidRDefault="0038747B"/>
        </w:tc>
      </w:tr>
      <w:tr w:rsidR="0038747B" w:rsidRPr="00BB4457" w:rsidTr="00E068B6">
        <w:tc>
          <w:tcPr>
            <w:tcW w:w="9356" w:type="dxa"/>
            <w:gridSpan w:val="5"/>
            <w:tcBorders>
              <w:top w:val="nil"/>
              <w:left w:val="nil"/>
              <w:bottom w:val="nil"/>
              <w:right w:val="nil"/>
            </w:tcBorders>
            <w:vAlign w:val="center"/>
          </w:tcPr>
          <w:p w:rsidR="0038747B" w:rsidRPr="00BB4457" w:rsidRDefault="00BB7B08">
            <w:pPr>
              <w:jc w:val="center"/>
              <w:rPr>
                <w:b/>
                <w:sz w:val="40"/>
                <w:szCs w:val="40"/>
              </w:rPr>
            </w:pPr>
            <w:r w:rsidRPr="00BB4457">
              <w:rPr>
                <w:b/>
                <w:sz w:val="40"/>
                <w:szCs w:val="40"/>
              </w:rPr>
              <w:t xml:space="preserve">PLINARA </w:t>
            </w:r>
            <w:r w:rsidR="001636E2" w:rsidRPr="00BB4457">
              <w:rPr>
                <w:b/>
                <w:sz w:val="40"/>
                <w:szCs w:val="40"/>
              </w:rPr>
              <w:t>ISTOČNE SLAVONIJE</w:t>
            </w:r>
            <w:r w:rsidR="0038747B" w:rsidRPr="00BB4457">
              <w:rPr>
                <w:b/>
                <w:sz w:val="40"/>
                <w:szCs w:val="40"/>
              </w:rPr>
              <w:t xml:space="preserve"> d.o.o.</w:t>
            </w:r>
          </w:p>
          <w:p w:rsidR="004D1E14" w:rsidRPr="00BB4457" w:rsidRDefault="004D1E14" w:rsidP="00270520">
            <w:pPr>
              <w:jc w:val="center"/>
              <w:rPr>
                <w:b/>
              </w:rPr>
            </w:pPr>
          </w:p>
        </w:tc>
      </w:tr>
      <w:tr w:rsidR="0038747B" w:rsidRPr="00BB4457" w:rsidTr="00E068B6">
        <w:tc>
          <w:tcPr>
            <w:tcW w:w="9356" w:type="dxa"/>
            <w:gridSpan w:val="5"/>
            <w:tcBorders>
              <w:top w:val="nil"/>
              <w:left w:val="nil"/>
              <w:bottom w:val="nil"/>
              <w:right w:val="nil"/>
            </w:tcBorders>
            <w:vAlign w:val="center"/>
          </w:tcPr>
          <w:p w:rsidR="0038747B" w:rsidRPr="00BB4457" w:rsidRDefault="0038747B">
            <w:pPr>
              <w:rPr>
                <w:b/>
                <w:sz w:val="32"/>
              </w:rPr>
            </w:pPr>
          </w:p>
        </w:tc>
      </w:tr>
      <w:tr w:rsidR="0038747B" w:rsidRPr="00BB4457" w:rsidTr="00E068B6">
        <w:tc>
          <w:tcPr>
            <w:tcW w:w="9356" w:type="dxa"/>
            <w:gridSpan w:val="5"/>
            <w:tcBorders>
              <w:top w:val="nil"/>
              <w:left w:val="nil"/>
              <w:bottom w:val="nil"/>
              <w:right w:val="nil"/>
            </w:tcBorders>
            <w:vAlign w:val="center"/>
          </w:tcPr>
          <w:p w:rsidR="0038747B" w:rsidRPr="00BB4457" w:rsidRDefault="001636E2">
            <w:pPr>
              <w:jc w:val="center"/>
              <w:rPr>
                <w:b/>
                <w:sz w:val="32"/>
                <w:szCs w:val="32"/>
              </w:rPr>
            </w:pPr>
            <w:r w:rsidRPr="00BB4457">
              <w:rPr>
                <w:b/>
                <w:sz w:val="32"/>
                <w:szCs w:val="32"/>
              </w:rPr>
              <w:t>Vinkovci, Ohridska 17</w:t>
            </w:r>
          </w:p>
        </w:tc>
      </w:tr>
      <w:tr w:rsidR="0038747B" w:rsidRPr="00BB4457" w:rsidTr="00E068B6">
        <w:tc>
          <w:tcPr>
            <w:tcW w:w="9356" w:type="dxa"/>
            <w:gridSpan w:val="5"/>
            <w:tcBorders>
              <w:top w:val="nil"/>
              <w:left w:val="nil"/>
              <w:bottom w:val="nil"/>
              <w:right w:val="nil"/>
            </w:tcBorders>
          </w:tcPr>
          <w:p w:rsidR="0038747B" w:rsidRPr="00BB4457" w:rsidRDefault="0038747B"/>
        </w:tc>
      </w:tr>
      <w:tr w:rsidR="0038747B" w:rsidRPr="00BB4457" w:rsidTr="00E068B6">
        <w:tc>
          <w:tcPr>
            <w:tcW w:w="9356" w:type="dxa"/>
            <w:gridSpan w:val="5"/>
            <w:tcBorders>
              <w:top w:val="nil"/>
              <w:left w:val="nil"/>
              <w:bottom w:val="nil"/>
              <w:right w:val="nil"/>
            </w:tcBorders>
          </w:tcPr>
          <w:p w:rsidR="0038747B" w:rsidRPr="00BB4457" w:rsidRDefault="0038747B"/>
        </w:tc>
      </w:tr>
      <w:tr w:rsidR="0038747B" w:rsidRPr="00BB4457" w:rsidTr="00E068B6">
        <w:tc>
          <w:tcPr>
            <w:tcW w:w="9356" w:type="dxa"/>
            <w:gridSpan w:val="5"/>
            <w:tcBorders>
              <w:top w:val="nil"/>
              <w:left w:val="nil"/>
              <w:bottom w:val="nil"/>
              <w:right w:val="nil"/>
            </w:tcBorders>
          </w:tcPr>
          <w:p w:rsidR="0038747B" w:rsidRPr="00BB4457" w:rsidRDefault="0038747B"/>
        </w:tc>
      </w:tr>
      <w:tr w:rsidR="0038747B" w:rsidRPr="00BB4457" w:rsidTr="00E068B6">
        <w:tc>
          <w:tcPr>
            <w:tcW w:w="9356" w:type="dxa"/>
            <w:gridSpan w:val="5"/>
            <w:tcBorders>
              <w:top w:val="nil"/>
              <w:left w:val="nil"/>
              <w:bottom w:val="nil"/>
              <w:right w:val="nil"/>
            </w:tcBorders>
          </w:tcPr>
          <w:p w:rsidR="0038747B" w:rsidRPr="00BB4457" w:rsidRDefault="0038747B"/>
        </w:tc>
      </w:tr>
      <w:tr w:rsidR="0038747B" w:rsidRPr="00BB4457" w:rsidTr="00E068B6">
        <w:tc>
          <w:tcPr>
            <w:tcW w:w="9356" w:type="dxa"/>
            <w:gridSpan w:val="5"/>
            <w:tcBorders>
              <w:top w:val="nil"/>
              <w:left w:val="nil"/>
              <w:bottom w:val="nil"/>
              <w:right w:val="nil"/>
            </w:tcBorders>
          </w:tcPr>
          <w:p w:rsidR="0038747B" w:rsidRPr="00BB4457" w:rsidRDefault="0038747B"/>
        </w:tc>
      </w:tr>
      <w:tr w:rsidR="0038747B" w:rsidRPr="00BB4457" w:rsidTr="00E068B6">
        <w:tc>
          <w:tcPr>
            <w:tcW w:w="9356" w:type="dxa"/>
            <w:gridSpan w:val="5"/>
            <w:tcBorders>
              <w:top w:val="nil"/>
              <w:left w:val="nil"/>
              <w:bottom w:val="nil"/>
              <w:right w:val="nil"/>
            </w:tcBorders>
          </w:tcPr>
          <w:p w:rsidR="0038747B" w:rsidRPr="00BB4457" w:rsidRDefault="0038747B"/>
        </w:tc>
      </w:tr>
      <w:tr w:rsidR="0038747B" w:rsidRPr="00BB4457" w:rsidTr="00E068B6">
        <w:tc>
          <w:tcPr>
            <w:tcW w:w="9356" w:type="dxa"/>
            <w:gridSpan w:val="5"/>
            <w:tcBorders>
              <w:top w:val="nil"/>
              <w:left w:val="nil"/>
              <w:bottom w:val="nil"/>
              <w:right w:val="nil"/>
            </w:tcBorders>
          </w:tcPr>
          <w:p w:rsidR="0038747B" w:rsidRPr="00BB4457" w:rsidRDefault="0038747B"/>
        </w:tc>
      </w:tr>
      <w:tr w:rsidR="0038747B" w:rsidRPr="00BB4457" w:rsidTr="00E068B6">
        <w:tc>
          <w:tcPr>
            <w:tcW w:w="9356" w:type="dxa"/>
            <w:gridSpan w:val="5"/>
            <w:tcBorders>
              <w:top w:val="nil"/>
              <w:left w:val="nil"/>
              <w:bottom w:val="nil"/>
              <w:right w:val="nil"/>
            </w:tcBorders>
          </w:tcPr>
          <w:p w:rsidR="0038747B" w:rsidRPr="00BB4457" w:rsidRDefault="0038747B"/>
        </w:tc>
      </w:tr>
      <w:tr w:rsidR="0038747B" w:rsidRPr="00BB4457" w:rsidTr="00E068B6">
        <w:tc>
          <w:tcPr>
            <w:tcW w:w="9356" w:type="dxa"/>
            <w:gridSpan w:val="5"/>
            <w:tcBorders>
              <w:top w:val="nil"/>
              <w:left w:val="nil"/>
              <w:bottom w:val="nil"/>
              <w:right w:val="nil"/>
            </w:tcBorders>
          </w:tcPr>
          <w:p w:rsidR="0038747B" w:rsidRPr="00BB4457" w:rsidRDefault="0038747B"/>
        </w:tc>
      </w:tr>
      <w:tr w:rsidR="0038747B" w:rsidRPr="00BB4457" w:rsidTr="00E068B6">
        <w:tc>
          <w:tcPr>
            <w:tcW w:w="9356" w:type="dxa"/>
            <w:gridSpan w:val="5"/>
            <w:tcBorders>
              <w:top w:val="nil"/>
              <w:left w:val="nil"/>
              <w:bottom w:val="nil"/>
              <w:right w:val="nil"/>
            </w:tcBorders>
          </w:tcPr>
          <w:p w:rsidR="0038747B" w:rsidRPr="00BB4457" w:rsidRDefault="0038747B"/>
        </w:tc>
      </w:tr>
      <w:tr w:rsidR="0038747B" w:rsidRPr="00BB4457" w:rsidTr="00E068B6">
        <w:tc>
          <w:tcPr>
            <w:tcW w:w="9356" w:type="dxa"/>
            <w:gridSpan w:val="5"/>
            <w:tcBorders>
              <w:top w:val="nil"/>
              <w:left w:val="nil"/>
              <w:bottom w:val="nil"/>
              <w:right w:val="nil"/>
            </w:tcBorders>
          </w:tcPr>
          <w:p w:rsidR="0038747B" w:rsidRPr="00BB4457" w:rsidRDefault="0038747B"/>
        </w:tc>
      </w:tr>
      <w:tr w:rsidR="0038747B" w:rsidRPr="00BB4457" w:rsidTr="00E068B6">
        <w:tc>
          <w:tcPr>
            <w:tcW w:w="9356" w:type="dxa"/>
            <w:gridSpan w:val="5"/>
            <w:tcBorders>
              <w:top w:val="nil"/>
              <w:left w:val="nil"/>
              <w:bottom w:val="nil"/>
              <w:right w:val="nil"/>
            </w:tcBorders>
          </w:tcPr>
          <w:p w:rsidR="0038747B" w:rsidRPr="00BB4457" w:rsidRDefault="0038747B"/>
        </w:tc>
      </w:tr>
      <w:tr w:rsidR="0038747B" w:rsidRPr="00BB4457" w:rsidTr="00E068B6">
        <w:tc>
          <w:tcPr>
            <w:tcW w:w="9356" w:type="dxa"/>
            <w:gridSpan w:val="5"/>
            <w:tcBorders>
              <w:top w:val="nil"/>
              <w:left w:val="nil"/>
              <w:bottom w:val="nil"/>
              <w:right w:val="nil"/>
            </w:tcBorders>
          </w:tcPr>
          <w:p w:rsidR="0038747B" w:rsidRPr="00BB4457" w:rsidRDefault="0038747B"/>
        </w:tc>
      </w:tr>
      <w:tr w:rsidR="0038747B" w:rsidRPr="00BB4457" w:rsidTr="00E068B6">
        <w:tc>
          <w:tcPr>
            <w:tcW w:w="9356" w:type="dxa"/>
            <w:gridSpan w:val="5"/>
            <w:tcBorders>
              <w:top w:val="nil"/>
              <w:left w:val="nil"/>
              <w:bottom w:val="nil"/>
              <w:right w:val="nil"/>
            </w:tcBorders>
          </w:tcPr>
          <w:p w:rsidR="0038747B" w:rsidRPr="00BB4457" w:rsidRDefault="0038747B"/>
        </w:tc>
      </w:tr>
      <w:tr w:rsidR="0038747B" w:rsidRPr="00BB4457" w:rsidTr="00E068B6">
        <w:tc>
          <w:tcPr>
            <w:tcW w:w="9356" w:type="dxa"/>
            <w:gridSpan w:val="5"/>
            <w:tcBorders>
              <w:top w:val="nil"/>
              <w:left w:val="nil"/>
              <w:bottom w:val="nil"/>
              <w:right w:val="nil"/>
            </w:tcBorders>
          </w:tcPr>
          <w:p w:rsidR="0038747B" w:rsidRPr="00BB4457" w:rsidRDefault="0038747B"/>
        </w:tc>
      </w:tr>
      <w:tr w:rsidR="0038747B" w:rsidRPr="00BB4457" w:rsidTr="00E068B6">
        <w:tc>
          <w:tcPr>
            <w:tcW w:w="9356" w:type="dxa"/>
            <w:gridSpan w:val="5"/>
            <w:tcBorders>
              <w:top w:val="nil"/>
              <w:left w:val="nil"/>
              <w:bottom w:val="nil"/>
              <w:right w:val="nil"/>
            </w:tcBorders>
          </w:tcPr>
          <w:p w:rsidR="0038747B" w:rsidRPr="00BB4457" w:rsidRDefault="0038747B"/>
        </w:tc>
      </w:tr>
      <w:tr w:rsidR="0038747B" w:rsidRPr="00BB4457" w:rsidTr="00E068B6">
        <w:tc>
          <w:tcPr>
            <w:tcW w:w="9356" w:type="dxa"/>
            <w:gridSpan w:val="5"/>
            <w:tcBorders>
              <w:top w:val="nil"/>
              <w:left w:val="nil"/>
              <w:bottom w:val="nil"/>
              <w:right w:val="nil"/>
            </w:tcBorders>
          </w:tcPr>
          <w:p w:rsidR="0038747B" w:rsidRPr="00BB4457" w:rsidRDefault="0038747B"/>
        </w:tc>
      </w:tr>
      <w:tr w:rsidR="0038747B" w:rsidRPr="00BB4457" w:rsidTr="00E068B6">
        <w:tc>
          <w:tcPr>
            <w:tcW w:w="9356" w:type="dxa"/>
            <w:gridSpan w:val="5"/>
            <w:tcBorders>
              <w:top w:val="nil"/>
              <w:left w:val="nil"/>
              <w:bottom w:val="nil"/>
              <w:right w:val="nil"/>
            </w:tcBorders>
          </w:tcPr>
          <w:p w:rsidR="0038747B" w:rsidRPr="00BB4457" w:rsidRDefault="0038747B"/>
        </w:tc>
      </w:tr>
      <w:tr w:rsidR="0038747B" w:rsidRPr="00BB4457" w:rsidTr="00E068B6">
        <w:tc>
          <w:tcPr>
            <w:tcW w:w="9356" w:type="dxa"/>
            <w:gridSpan w:val="5"/>
            <w:tcBorders>
              <w:top w:val="nil"/>
              <w:left w:val="nil"/>
              <w:bottom w:val="nil"/>
              <w:right w:val="nil"/>
            </w:tcBorders>
          </w:tcPr>
          <w:p w:rsidR="0038747B" w:rsidRPr="00BB4457" w:rsidRDefault="0038747B"/>
        </w:tc>
      </w:tr>
      <w:tr w:rsidR="0038747B" w:rsidRPr="00BB4457" w:rsidTr="00E068B6">
        <w:tc>
          <w:tcPr>
            <w:tcW w:w="9356" w:type="dxa"/>
            <w:gridSpan w:val="5"/>
            <w:tcBorders>
              <w:top w:val="nil"/>
              <w:left w:val="nil"/>
              <w:bottom w:val="nil"/>
              <w:right w:val="nil"/>
            </w:tcBorders>
            <w:vAlign w:val="center"/>
          </w:tcPr>
          <w:p w:rsidR="0038747B" w:rsidRPr="00BB4457" w:rsidRDefault="0038747B"/>
        </w:tc>
      </w:tr>
      <w:tr w:rsidR="0038747B" w:rsidRPr="00BB4457" w:rsidTr="00E068B6">
        <w:tc>
          <w:tcPr>
            <w:tcW w:w="9356" w:type="dxa"/>
            <w:gridSpan w:val="5"/>
            <w:tcBorders>
              <w:top w:val="nil"/>
              <w:left w:val="nil"/>
              <w:bottom w:val="nil"/>
              <w:right w:val="nil"/>
            </w:tcBorders>
            <w:vAlign w:val="center"/>
          </w:tcPr>
          <w:p w:rsidR="0038747B" w:rsidRPr="00BB4457" w:rsidRDefault="001636E2" w:rsidP="00F96129">
            <w:pPr>
              <w:jc w:val="center"/>
              <w:rPr>
                <w:b/>
              </w:rPr>
            </w:pPr>
            <w:r w:rsidRPr="00BB4457">
              <w:rPr>
                <w:b/>
              </w:rPr>
              <w:t>Rujan</w:t>
            </w:r>
            <w:r w:rsidR="0038747B" w:rsidRPr="00BB4457">
              <w:rPr>
                <w:b/>
              </w:rPr>
              <w:t>, 201</w:t>
            </w:r>
            <w:r w:rsidRPr="00BB4457">
              <w:rPr>
                <w:b/>
              </w:rPr>
              <w:t>9</w:t>
            </w:r>
            <w:r w:rsidR="00E769E9" w:rsidRPr="00BB4457">
              <w:rPr>
                <w:b/>
              </w:rPr>
              <w:t>.</w:t>
            </w:r>
          </w:p>
        </w:tc>
      </w:tr>
      <w:tr w:rsidR="0038747B" w:rsidRPr="00BB4457" w:rsidTr="00E068B6">
        <w:tc>
          <w:tcPr>
            <w:tcW w:w="9356" w:type="dxa"/>
            <w:gridSpan w:val="5"/>
            <w:tcBorders>
              <w:top w:val="nil"/>
              <w:left w:val="nil"/>
              <w:bottom w:val="nil"/>
              <w:right w:val="nil"/>
            </w:tcBorders>
          </w:tcPr>
          <w:p w:rsidR="0038747B" w:rsidRPr="00BB4457" w:rsidRDefault="0038747B"/>
        </w:tc>
      </w:tr>
      <w:tr w:rsidR="000C0F81" w:rsidRPr="00BB4457" w:rsidTr="00E068B6">
        <w:tc>
          <w:tcPr>
            <w:tcW w:w="9356" w:type="dxa"/>
            <w:gridSpan w:val="5"/>
            <w:tcBorders>
              <w:top w:val="nil"/>
              <w:left w:val="nil"/>
              <w:bottom w:val="nil"/>
              <w:right w:val="nil"/>
            </w:tcBorders>
          </w:tcPr>
          <w:p w:rsidR="000C0F81" w:rsidRPr="00BB4457" w:rsidRDefault="000C0F81"/>
        </w:tc>
      </w:tr>
      <w:tr w:rsidR="000C0F81" w:rsidRPr="000C0F81" w:rsidTr="00E068B6">
        <w:tc>
          <w:tcPr>
            <w:tcW w:w="9356" w:type="dxa"/>
            <w:gridSpan w:val="5"/>
            <w:tcBorders>
              <w:top w:val="nil"/>
              <w:left w:val="nil"/>
              <w:bottom w:val="nil"/>
              <w:right w:val="nil"/>
            </w:tcBorders>
          </w:tcPr>
          <w:p w:rsidR="000C0F81" w:rsidRPr="000C0F81" w:rsidRDefault="000C0F81" w:rsidP="000C0F81">
            <w:pPr>
              <w:jc w:val="center"/>
              <w:rPr>
                <w:b/>
              </w:rPr>
            </w:pPr>
            <w:r>
              <w:rPr>
                <w:b/>
              </w:rPr>
              <w:t>SADRŽ</w:t>
            </w:r>
            <w:r w:rsidRPr="000C0F81">
              <w:rPr>
                <w:b/>
              </w:rPr>
              <w:t>AJ</w:t>
            </w:r>
          </w:p>
        </w:tc>
      </w:tr>
      <w:tr w:rsidR="000C0F81" w:rsidRPr="00BB4457" w:rsidTr="00E068B6">
        <w:tc>
          <w:tcPr>
            <w:tcW w:w="9356" w:type="dxa"/>
            <w:gridSpan w:val="5"/>
            <w:tcBorders>
              <w:top w:val="nil"/>
              <w:left w:val="nil"/>
              <w:bottom w:val="nil"/>
              <w:right w:val="nil"/>
            </w:tcBorders>
          </w:tcPr>
          <w:p w:rsidR="000C0F81" w:rsidRPr="00BB4457" w:rsidRDefault="000C0F81"/>
        </w:tc>
      </w:tr>
    </w:tbl>
    <w:p w:rsidR="000C0F81" w:rsidRDefault="00184299" w:rsidP="000C0F81">
      <w:pPr>
        <w:pStyle w:val="Sadraj1"/>
        <w:outlineLvl w:val="9"/>
        <w:rPr>
          <w:rFonts w:asciiTheme="minorHAnsi" w:eastAsiaTheme="minorEastAsia" w:hAnsiTheme="minorHAnsi" w:cstheme="minorBidi"/>
          <w:b w:val="0"/>
          <w:noProof/>
          <w:sz w:val="22"/>
          <w:szCs w:val="22"/>
          <w:lang w:eastAsia="hr-HR"/>
        </w:rPr>
      </w:pPr>
      <w:r>
        <w:fldChar w:fldCharType="begin"/>
      </w:r>
      <w:r>
        <w:instrText xml:space="preserve"> TOC \o "1-4" \h \z \u </w:instrText>
      </w:r>
      <w:r>
        <w:fldChar w:fldCharType="separate"/>
      </w:r>
      <w:hyperlink w:anchor="_Toc22302004" w:history="1">
        <w:r w:rsidR="000C0F81" w:rsidRPr="00BB45B7">
          <w:rPr>
            <w:rStyle w:val="Hiperveza"/>
            <w:noProof/>
          </w:rPr>
          <w:t>A.</w:t>
        </w:r>
        <w:r w:rsidR="000C0F81">
          <w:rPr>
            <w:rFonts w:asciiTheme="minorHAnsi" w:eastAsiaTheme="minorEastAsia" w:hAnsiTheme="minorHAnsi" w:cstheme="minorBidi"/>
            <w:b w:val="0"/>
            <w:noProof/>
            <w:sz w:val="22"/>
            <w:szCs w:val="22"/>
            <w:lang w:eastAsia="hr-HR"/>
          </w:rPr>
          <w:tab/>
        </w:r>
        <w:r w:rsidR="000C0F81" w:rsidRPr="00BB45B7">
          <w:rPr>
            <w:rStyle w:val="Hiperveza"/>
            <w:noProof/>
          </w:rPr>
          <w:t>OPĆI PODACI</w:t>
        </w:r>
        <w:r w:rsidR="000C0F81">
          <w:rPr>
            <w:noProof/>
            <w:webHidden/>
          </w:rPr>
          <w:tab/>
        </w:r>
        <w:r w:rsidR="000C0F81">
          <w:rPr>
            <w:noProof/>
            <w:webHidden/>
          </w:rPr>
          <w:fldChar w:fldCharType="begin"/>
        </w:r>
        <w:r w:rsidR="000C0F81">
          <w:rPr>
            <w:noProof/>
            <w:webHidden/>
          </w:rPr>
          <w:instrText xml:space="preserve"> PAGEREF _Toc22302004 \h </w:instrText>
        </w:r>
        <w:r w:rsidR="000C0F81">
          <w:rPr>
            <w:noProof/>
            <w:webHidden/>
          </w:rPr>
        </w:r>
        <w:r w:rsidR="000C0F81">
          <w:rPr>
            <w:noProof/>
            <w:webHidden/>
          </w:rPr>
          <w:fldChar w:fldCharType="separate"/>
        </w:r>
        <w:r w:rsidR="00680F7E">
          <w:rPr>
            <w:noProof/>
            <w:webHidden/>
          </w:rPr>
          <w:t>8</w:t>
        </w:r>
        <w:r w:rsidR="000C0F81">
          <w:rPr>
            <w:noProof/>
            <w:webHidden/>
          </w:rPr>
          <w:fldChar w:fldCharType="end"/>
        </w:r>
      </w:hyperlink>
    </w:p>
    <w:p w:rsidR="000C0F81" w:rsidRDefault="0061473C" w:rsidP="000C0F81">
      <w:pPr>
        <w:pStyle w:val="Sadraj2"/>
        <w:tabs>
          <w:tab w:val="left" w:pos="1361"/>
          <w:tab w:val="right" w:leader="dot" w:pos="9344"/>
        </w:tabs>
        <w:outlineLvl w:val="9"/>
        <w:rPr>
          <w:rFonts w:asciiTheme="minorHAnsi" w:eastAsiaTheme="minorEastAsia" w:hAnsiTheme="minorHAnsi" w:cstheme="minorBidi"/>
          <w:noProof/>
          <w:sz w:val="22"/>
          <w:lang w:val="hr-HR" w:eastAsia="hr-HR"/>
        </w:rPr>
      </w:pPr>
      <w:hyperlink w:anchor="_Toc22302005" w:history="1">
        <w:r w:rsidR="000C0F81" w:rsidRPr="00BB45B7">
          <w:rPr>
            <w:rStyle w:val="Hiperveza"/>
            <w:noProof/>
          </w:rPr>
          <w:t>1.</w:t>
        </w:r>
        <w:r w:rsidR="000C0F81">
          <w:rPr>
            <w:rFonts w:asciiTheme="minorHAnsi" w:eastAsiaTheme="minorEastAsia" w:hAnsiTheme="minorHAnsi" w:cstheme="minorBidi"/>
            <w:noProof/>
            <w:sz w:val="22"/>
            <w:lang w:val="hr-HR" w:eastAsia="hr-HR"/>
          </w:rPr>
          <w:tab/>
        </w:r>
        <w:r w:rsidR="000C0F81" w:rsidRPr="00BB45B7">
          <w:rPr>
            <w:rStyle w:val="Hiperveza"/>
            <w:noProof/>
          </w:rPr>
          <w:t>PODACI O POSLODAVCU</w:t>
        </w:r>
        <w:r w:rsidR="000C0F81">
          <w:rPr>
            <w:noProof/>
            <w:webHidden/>
          </w:rPr>
          <w:tab/>
        </w:r>
        <w:r w:rsidR="000C0F81">
          <w:rPr>
            <w:noProof/>
            <w:webHidden/>
          </w:rPr>
          <w:fldChar w:fldCharType="begin"/>
        </w:r>
        <w:r w:rsidR="000C0F81">
          <w:rPr>
            <w:noProof/>
            <w:webHidden/>
          </w:rPr>
          <w:instrText xml:space="preserve"> PAGEREF _Toc22302005 \h </w:instrText>
        </w:r>
        <w:r w:rsidR="000C0F81">
          <w:rPr>
            <w:noProof/>
            <w:webHidden/>
          </w:rPr>
        </w:r>
        <w:r w:rsidR="000C0F81">
          <w:rPr>
            <w:noProof/>
            <w:webHidden/>
          </w:rPr>
          <w:fldChar w:fldCharType="separate"/>
        </w:r>
        <w:r w:rsidR="00680F7E">
          <w:rPr>
            <w:noProof/>
            <w:webHidden/>
          </w:rPr>
          <w:t>9</w:t>
        </w:r>
        <w:r w:rsidR="000C0F81">
          <w:rPr>
            <w:noProof/>
            <w:webHidden/>
          </w:rPr>
          <w:fldChar w:fldCharType="end"/>
        </w:r>
      </w:hyperlink>
    </w:p>
    <w:p w:rsidR="000C0F81" w:rsidRDefault="0061473C" w:rsidP="000C0F81">
      <w:pPr>
        <w:pStyle w:val="Sadraj2"/>
        <w:tabs>
          <w:tab w:val="left" w:pos="1361"/>
          <w:tab w:val="right" w:leader="dot" w:pos="9344"/>
        </w:tabs>
        <w:outlineLvl w:val="9"/>
        <w:rPr>
          <w:rFonts w:asciiTheme="minorHAnsi" w:eastAsiaTheme="minorEastAsia" w:hAnsiTheme="minorHAnsi" w:cstheme="minorBidi"/>
          <w:noProof/>
          <w:sz w:val="22"/>
          <w:lang w:val="hr-HR" w:eastAsia="hr-HR"/>
        </w:rPr>
      </w:pPr>
      <w:hyperlink w:anchor="_Toc22302006" w:history="1">
        <w:r w:rsidR="000C0F81" w:rsidRPr="00BB45B7">
          <w:rPr>
            <w:rStyle w:val="Hiperveza"/>
            <w:noProof/>
          </w:rPr>
          <w:t>2.</w:t>
        </w:r>
        <w:r w:rsidR="000C0F81">
          <w:rPr>
            <w:rFonts w:asciiTheme="minorHAnsi" w:eastAsiaTheme="minorEastAsia" w:hAnsiTheme="minorHAnsi" w:cstheme="minorBidi"/>
            <w:noProof/>
            <w:sz w:val="22"/>
            <w:lang w:val="hr-HR" w:eastAsia="hr-HR"/>
          </w:rPr>
          <w:tab/>
        </w:r>
        <w:r w:rsidR="000C0F81" w:rsidRPr="00BB45B7">
          <w:rPr>
            <w:rStyle w:val="Hiperveza"/>
            <w:noProof/>
          </w:rPr>
          <w:t>MJESTA RADA GDJE SE POSLOVI OBAVLJAJU S NAZNAKOM LOKACIJE</w:t>
        </w:r>
        <w:r w:rsidR="000C0F81">
          <w:rPr>
            <w:noProof/>
            <w:webHidden/>
          </w:rPr>
          <w:tab/>
        </w:r>
        <w:r w:rsidR="000C0F81">
          <w:rPr>
            <w:noProof/>
            <w:webHidden/>
          </w:rPr>
          <w:fldChar w:fldCharType="begin"/>
        </w:r>
        <w:r w:rsidR="000C0F81">
          <w:rPr>
            <w:noProof/>
            <w:webHidden/>
          </w:rPr>
          <w:instrText xml:space="preserve"> PAGEREF _Toc22302006 \h </w:instrText>
        </w:r>
        <w:r w:rsidR="000C0F81">
          <w:rPr>
            <w:noProof/>
            <w:webHidden/>
          </w:rPr>
        </w:r>
        <w:r w:rsidR="000C0F81">
          <w:rPr>
            <w:noProof/>
            <w:webHidden/>
          </w:rPr>
          <w:fldChar w:fldCharType="separate"/>
        </w:r>
        <w:r w:rsidR="00680F7E">
          <w:rPr>
            <w:noProof/>
            <w:webHidden/>
          </w:rPr>
          <w:t>10</w:t>
        </w:r>
        <w:r w:rsidR="000C0F81">
          <w:rPr>
            <w:noProof/>
            <w:webHidden/>
          </w:rPr>
          <w:fldChar w:fldCharType="end"/>
        </w:r>
      </w:hyperlink>
    </w:p>
    <w:p w:rsidR="000C0F81" w:rsidRDefault="0061473C" w:rsidP="000C0F81">
      <w:pPr>
        <w:pStyle w:val="Sadraj2"/>
        <w:tabs>
          <w:tab w:val="left" w:pos="1361"/>
          <w:tab w:val="right" w:leader="dot" w:pos="9344"/>
        </w:tabs>
        <w:outlineLvl w:val="9"/>
        <w:rPr>
          <w:rFonts w:asciiTheme="minorHAnsi" w:eastAsiaTheme="minorEastAsia" w:hAnsiTheme="minorHAnsi" w:cstheme="minorBidi"/>
          <w:noProof/>
          <w:sz w:val="22"/>
          <w:lang w:val="hr-HR" w:eastAsia="hr-HR"/>
        </w:rPr>
      </w:pPr>
      <w:hyperlink w:anchor="_Toc22302007" w:history="1">
        <w:r w:rsidR="000C0F81" w:rsidRPr="00BB45B7">
          <w:rPr>
            <w:rStyle w:val="Hiperveza"/>
            <w:noProof/>
          </w:rPr>
          <w:t>3.</w:t>
        </w:r>
        <w:r w:rsidR="000C0F81">
          <w:rPr>
            <w:rFonts w:asciiTheme="minorHAnsi" w:eastAsiaTheme="minorEastAsia" w:hAnsiTheme="minorHAnsi" w:cstheme="minorBidi"/>
            <w:noProof/>
            <w:sz w:val="22"/>
            <w:lang w:val="hr-HR" w:eastAsia="hr-HR"/>
          </w:rPr>
          <w:tab/>
        </w:r>
        <w:r w:rsidR="000C0F81" w:rsidRPr="00BB45B7">
          <w:rPr>
            <w:rStyle w:val="Hiperveza"/>
            <w:noProof/>
          </w:rPr>
          <w:t>PODACI O OSOBAMA POSLODAVCA KOJE SU SUDJELOVALE U IZRADI PROCJENE RIZIKA</w:t>
        </w:r>
        <w:r w:rsidR="000C0F81">
          <w:rPr>
            <w:noProof/>
            <w:webHidden/>
          </w:rPr>
          <w:tab/>
        </w:r>
        <w:r w:rsidR="000C0F81">
          <w:rPr>
            <w:noProof/>
            <w:webHidden/>
          </w:rPr>
          <w:fldChar w:fldCharType="begin"/>
        </w:r>
        <w:r w:rsidR="000C0F81">
          <w:rPr>
            <w:noProof/>
            <w:webHidden/>
          </w:rPr>
          <w:instrText xml:space="preserve"> PAGEREF _Toc22302007 \h </w:instrText>
        </w:r>
        <w:r w:rsidR="000C0F81">
          <w:rPr>
            <w:noProof/>
            <w:webHidden/>
          </w:rPr>
        </w:r>
        <w:r w:rsidR="000C0F81">
          <w:rPr>
            <w:noProof/>
            <w:webHidden/>
          </w:rPr>
          <w:fldChar w:fldCharType="separate"/>
        </w:r>
        <w:r w:rsidR="00680F7E">
          <w:rPr>
            <w:noProof/>
            <w:webHidden/>
          </w:rPr>
          <w:t>10</w:t>
        </w:r>
        <w:r w:rsidR="000C0F81">
          <w:rPr>
            <w:noProof/>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08" w:history="1">
        <w:r w:rsidR="000C0F81" w:rsidRPr="00BB45B7">
          <w:rPr>
            <w:rStyle w:val="Hiperveza"/>
          </w:rPr>
          <w:t>3.1.</w:t>
        </w:r>
        <w:r w:rsidR="000C0F81">
          <w:rPr>
            <w:rFonts w:asciiTheme="minorHAnsi" w:eastAsiaTheme="minorEastAsia" w:hAnsiTheme="minorHAnsi" w:cstheme="minorBidi"/>
            <w:sz w:val="22"/>
            <w:lang w:val="hr-HR" w:eastAsia="hr-HR"/>
          </w:rPr>
          <w:tab/>
        </w:r>
        <w:r w:rsidR="000C0F81" w:rsidRPr="00BB45B7">
          <w:rPr>
            <w:rStyle w:val="Hiperveza"/>
          </w:rPr>
          <w:t>Podaci o radu odbora za zaštitu na radu</w:t>
        </w:r>
        <w:r w:rsidR="000C0F81">
          <w:rPr>
            <w:webHidden/>
          </w:rPr>
          <w:tab/>
        </w:r>
        <w:r w:rsidR="000C0F81">
          <w:rPr>
            <w:webHidden/>
          </w:rPr>
          <w:fldChar w:fldCharType="begin"/>
        </w:r>
        <w:r w:rsidR="000C0F81">
          <w:rPr>
            <w:webHidden/>
          </w:rPr>
          <w:instrText xml:space="preserve"> PAGEREF _Toc22302008 \h </w:instrText>
        </w:r>
        <w:r w:rsidR="000C0F81">
          <w:rPr>
            <w:webHidden/>
          </w:rPr>
        </w:r>
        <w:r w:rsidR="000C0F81">
          <w:rPr>
            <w:webHidden/>
          </w:rPr>
          <w:fldChar w:fldCharType="separate"/>
        </w:r>
        <w:r w:rsidR="00680F7E">
          <w:rPr>
            <w:webHidden/>
          </w:rPr>
          <w:t>10</w:t>
        </w:r>
        <w:r w:rsidR="000C0F81">
          <w:rPr>
            <w:webHidden/>
          </w:rPr>
          <w:fldChar w:fldCharType="end"/>
        </w:r>
      </w:hyperlink>
    </w:p>
    <w:p w:rsidR="000C0F81" w:rsidRDefault="0061473C" w:rsidP="000C0F81">
      <w:pPr>
        <w:pStyle w:val="Sadraj2"/>
        <w:tabs>
          <w:tab w:val="left" w:pos="1361"/>
          <w:tab w:val="right" w:leader="dot" w:pos="9344"/>
        </w:tabs>
        <w:outlineLvl w:val="9"/>
        <w:rPr>
          <w:rFonts w:asciiTheme="minorHAnsi" w:eastAsiaTheme="minorEastAsia" w:hAnsiTheme="minorHAnsi" w:cstheme="minorBidi"/>
          <w:noProof/>
          <w:sz w:val="22"/>
          <w:lang w:val="hr-HR" w:eastAsia="hr-HR"/>
        </w:rPr>
      </w:pPr>
      <w:hyperlink w:anchor="_Toc22302009" w:history="1">
        <w:r w:rsidR="000C0F81" w:rsidRPr="00BB45B7">
          <w:rPr>
            <w:rStyle w:val="Hiperveza"/>
            <w:noProof/>
          </w:rPr>
          <w:t>4.</w:t>
        </w:r>
        <w:r w:rsidR="000C0F81">
          <w:rPr>
            <w:rFonts w:asciiTheme="minorHAnsi" w:eastAsiaTheme="minorEastAsia" w:hAnsiTheme="minorHAnsi" w:cstheme="minorBidi"/>
            <w:noProof/>
            <w:sz w:val="22"/>
            <w:lang w:val="hr-HR" w:eastAsia="hr-HR"/>
          </w:rPr>
          <w:tab/>
        </w:r>
        <w:r w:rsidR="000C0F81" w:rsidRPr="00BB45B7">
          <w:rPr>
            <w:rStyle w:val="Hiperveza"/>
            <w:noProof/>
          </w:rPr>
          <w:t>PODACI O OVLAŠTENOJ PRAVNOJ OSOBI ZA OBAVLJANJE POSLOVA ZAŠTITE NA RADU KOJE JE IZRADILO PROCJENU RIZIKA</w:t>
        </w:r>
        <w:r w:rsidR="000C0F81">
          <w:rPr>
            <w:noProof/>
            <w:webHidden/>
          </w:rPr>
          <w:tab/>
        </w:r>
        <w:r w:rsidR="000C0F81">
          <w:rPr>
            <w:noProof/>
            <w:webHidden/>
          </w:rPr>
          <w:fldChar w:fldCharType="begin"/>
        </w:r>
        <w:r w:rsidR="000C0F81">
          <w:rPr>
            <w:noProof/>
            <w:webHidden/>
          </w:rPr>
          <w:instrText xml:space="preserve"> PAGEREF _Toc22302009 \h </w:instrText>
        </w:r>
        <w:r w:rsidR="000C0F81">
          <w:rPr>
            <w:noProof/>
            <w:webHidden/>
          </w:rPr>
        </w:r>
        <w:r w:rsidR="000C0F81">
          <w:rPr>
            <w:noProof/>
            <w:webHidden/>
          </w:rPr>
          <w:fldChar w:fldCharType="separate"/>
        </w:r>
        <w:r w:rsidR="00680F7E">
          <w:rPr>
            <w:noProof/>
            <w:webHidden/>
          </w:rPr>
          <w:t>11</w:t>
        </w:r>
        <w:r w:rsidR="000C0F81">
          <w:rPr>
            <w:noProof/>
            <w:webHidden/>
          </w:rPr>
          <w:fldChar w:fldCharType="end"/>
        </w:r>
      </w:hyperlink>
    </w:p>
    <w:p w:rsidR="000C0F81" w:rsidRDefault="0061473C" w:rsidP="000C0F81">
      <w:pPr>
        <w:pStyle w:val="Sadraj2"/>
        <w:tabs>
          <w:tab w:val="left" w:pos="1361"/>
          <w:tab w:val="right" w:leader="dot" w:pos="9344"/>
        </w:tabs>
        <w:outlineLvl w:val="9"/>
        <w:rPr>
          <w:rFonts w:asciiTheme="minorHAnsi" w:eastAsiaTheme="minorEastAsia" w:hAnsiTheme="minorHAnsi" w:cstheme="minorBidi"/>
          <w:noProof/>
          <w:sz w:val="22"/>
          <w:lang w:val="hr-HR" w:eastAsia="hr-HR"/>
        </w:rPr>
      </w:pPr>
      <w:hyperlink w:anchor="_Toc22302010" w:history="1">
        <w:r w:rsidR="000C0F81" w:rsidRPr="00BB45B7">
          <w:rPr>
            <w:rStyle w:val="Hiperveza"/>
            <w:noProof/>
          </w:rPr>
          <w:t>5.</w:t>
        </w:r>
        <w:r w:rsidR="000C0F81">
          <w:rPr>
            <w:rFonts w:asciiTheme="minorHAnsi" w:eastAsiaTheme="minorEastAsia" w:hAnsiTheme="minorHAnsi" w:cstheme="minorBidi"/>
            <w:noProof/>
            <w:sz w:val="22"/>
            <w:lang w:val="hr-HR" w:eastAsia="hr-HR"/>
          </w:rPr>
          <w:tab/>
        </w:r>
        <w:r w:rsidR="000C0F81" w:rsidRPr="00BB45B7">
          <w:rPr>
            <w:rStyle w:val="Hiperveza"/>
            <w:noProof/>
          </w:rPr>
          <w:t>ČLANOVI RADNE SKUPINE</w:t>
        </w:r>
        <w:r w:rsidR="000C0F81">
          <w:rPr>
            <w:noProof/>
            <w:webHidden/>
          </w:rPr>
          <w:tab/>
        </w:r>
        <w:r w:rsidR="000C0F81">
          <w:rPr>
            <w:noProof/>
            <w:webHidden/>
          </w:rPr>
          <w:fldChar w:fldCharType="begin"/>
        </w:r>
        <w:r w:rsidR="000C0F81">
          <w:rPr>
            <w:noProof/>
            <w:webHidden/>
          </w:rPr>
          <w:instrText xml:space="preserve"> PAGEREF _Toc22302010 \h </w:instrText>
        </w:r>
        <w:r w:rsidR="000C0F81">
          <w:rPr>
            <w:noProof/>
            <w:webHidden/>
          </w:rPr>
        </w:r>
        <w:r w:rsidR="000C0F81">
          <w:rPr>
            <w:noProof/>
            <w:webHidden/>
          </w:rPr>
          <w:fldChar w:fldCharType="separate"/>
        </w:r>
        <w:r w:rsidR="00680F7E">
          <w:rPr>
            <w:noProof/>
            <w:webHidden/>
          </w:rPr>
          <w:t>11</w:t>
        </w:r>
        <w:r w:rsidR="000C0F81">
          <w:rPr>
            <w:noProof/>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11" w:history="1">
        <w:r w:rsidR="000C0F81" w:rsidRPr="00BB45B7">
          <w:rPr>
            <w:rStyle w:val="Hiperveza"/>
          </w:rPr>
          <w:t>5.1.</w:t>
        </w:r>
        <w:r w:rsidR="000C0F81">
          <w:rPr>
            <w:rFonts w:asciiTheme="minorHAnsi" w:eastAsiaTheme="minorEastAsia" w:hAnsiTheme="minorHAnsi" w:cstheme="minorBidi"/>
            <w:sz w:val="22"/>
            <w:lang w:val="hr-HR" w:eastAsia="hr-HR"/>
          </w:rPr>
          <w:tab/>
        </w:r>
        <w:r w:rsidR="000C0F81" w:rsidRPr="00BB45B7">
          <w:rPr>
            <w:rStyle w:val="Hiperveza"/>
          </w:rPr>
          <w:t>Podaci o vanjskim stručnjacima</w:t>
        </w:r>
        <w:r w:rsidR="000C0F81">
          <w:rPr>
            <w:webHidden/>
          </w:rPr>
          <w:tab/>
        </w:r>
        <w:r w:rsidR="000C0F81">
          <w:rPr>
            <w:webHidden/>
          </w:rPr>
          <w:fldChar w:fldCharType="begin"/>
        </w:r>
        <w:r w:rsidR="000C0F81">
          <w:rPr>
            <w:webHidden/>
          </w:rPr>
          <w:instrText xml:space="preserve"> PAGEREF _Toc22302011 \h </w:instrText>
        </w:r>
        <w:r w:rsidR="000C0F81">
          <w:rPr>
            <w:webHidden/>
          </w:rPr>
        </w:r>
        <w:r w:rsidR="000C0F81">
          <w:rPr>
            <w:webHidden/>
          </w:rPr>
          <w:fldChar w:fldCharType="separate"/>
        </w:r>
        <w:r w:rsidR="00680F7E">
          <w:rPr>
            <w:webHidden/>
          </w:rPr>
          <w:t>11</w:t>
        </w:r>
        <w:r w:rsidR="000C0F81">
          <w:rPr>
            <w:webHidden/>
          </w:rPr>
          <w:fldChar w:fldCharType="end"/>
        </w:r>
      </w:hyperlink>
    </w:p>
    <w:p w:rsidR="000C0F81" w:rsidRDefault="0061473C" w:rsidP="000C0F81">
      <w:pPr>
        <w:pStyle w:val="Sadraj1"/>
        <w:outlineLvl w:val="9"/>
        <w:rPr>
          <w:rFonts w:asciiTheme="minorHAnsi" w:eastAsiaTheme="minorEastAsia" w:hAnsiTheme="minorHAnsi" w:cstheme="minorBidi"/>
          <w:b w:val="0"/>
          <w:noProof/>
          <w:sz w:val="22"/>
          <w:szCs w:val="22"/>
          <w:lang w:eastAsia="hr-HR"/>
        </w:rPr>
      </w:pPr>
      <w:hyperlink w:anchor="_Toc22302012" w:history="1">
        <w:r w:rsidR="000C0F81" w:rsidRPr="00BB45B7">
          <w:rPr>
            <w:rStyle w:val="Hiperveza"/>
            <w:noProof/>
          </w:rPr>
          <w:t>B.</w:t>
        </w:r>
        <w:r w:rsidR="000C0F81">
          <w:rPr>
            <w:rFonts w:asciiTheme="minorHAnsi" w:eastAsiaTheme="minorEastAsia" w:hAnsiTheme="minorHAnsi" w:cstheme="minorBidi"/>
            <w:b w:val="0"/>
            <w:noProof/>
            <w:sz w:val="22"/>
            <w:szCs w:val="22"/>
            <w:lang w:eastAsia="hr-HR"/>
          </w:rPr>
          <w:tab/>
        </w:r>
        <w:r w:rsidR="000C0F81" w:rsidRPr="00BB45B7">
          <w:rPr>
            <w:rStyle w:val="Hiperveza"/>
            <w:noProof/>
          </w:rPr>
          <w:t>PRIKUPLJANJE PODATAKA NA MJESTU RADA</w:t>
        </w:r>
        <w:r w:rsidR="000C0F81">
          <w:rPr>
            <w:noProof/>
            <w:webHidden/>
          </w:rPr>
          <w:tab/>
        </w:r>
        <w:r w:rsidR="000C0F81">
          <w:rPr>
            <w:noProof/>
            <w:webHidden/>
          </w:rPr>
          <w:fldChar w:fldCharType="begin"/>
        </w:r>
        <w:r w:rsidR="000C0F81">
          <w:rPr>
            <w:noProof/>
            <w:webHidden/>
          </w:rPr>
          <w:instrText xml:space="preserve"> PAGEREF _Toc22302012 \h </w:instrText>
        </w:r>
        <w:r w:rsidR="000C0F81">
          <w:rPr>
            <w:noProof/>
            <w:webHidden/>
          </w:rPr>
        </w:r>
        <w:r w:rsidR="000C0F81">
          <w:rPr>
            <w:noProof/>
            <w:webHidden/>
          </w:rPr>
          <w:fldChar w:fldCharType="separate"/>
        </w:r>
        <w:r w:rsidR="00680F7E">
          <w:rPr>
            <w:noProof/>
            <w:webHidden/>
          </w:rPr>
          <w:t>12</w:t>
        </w:r>
        <w:r w:rsidR="000C0F81">
          <w:rPr>
            <w:noProof/>
            <w:webHidden/>
          </w:rPr>
          <w:fldChar w:fldCharType="end"/>
        </w:r>
      </w:hyperlink>
    </w:p>
    <w:p w:rsidR="000C0F81" w:rsidRDefault="0061473C" w:rsidP="000C0F81">
      <w:pPr>
        <w:pStyle w:val="Sadraj2"/>
        <w:tabs>
          <w:tab w:val="left" w:pos="1361"/>
          <w:tab w:val="right" w:leader="dot" w:pos="9344"/>
        </w:tabs>
        <w:outlineLvl w:val="9"/>
        <w:rPr>
          <w:rFonts w:asciiTheme="minorHAnsi" w:eastAsiaTheme="minorEastAsia" w:hAnsiTheme="minorHAnsi" w:cstheme="minorBidi"/>
          <w:noProof/>
          <w:sz w:val="22"/>
          <w:lang w:val="hr-HR" w:eastAsia="hr-HR"/>
        </w:rPr>
      </w:pPr>
      <w:hyperlink w:anchor="_Toc22302013" w:history="1">
        <w:r w:rsidR="000C0F81" w:rsidRPr="00BB45B7">
          <w:rPr>
            <w:rStyle w:val="Hiperveza"/>
            <w:noProof/>
          </w:rPr>
          <w:t>1.</w:t>
        </w:r>
        <w:r w:rsidR="000C0F81">
          <w:rPr>
            <w:rFonts w:asciiTheme="minorHAnsi" w:eastAsiaTheme="minorEastAsia" w:hAnsiTheme="minorHAnsi" w:cstheme="minorBidi"/>
            <w:noProof/>
            <w:sz w:val="22"/>
            <w:lang w:val="hr-HR" w:eastAsia="hr-HR"/>
          </w:rPr>
          <w:tab/>
        </w:r>
        <w:r w:rsidR="000C0F81" w:rsidRPr="00BB45B7">
          <w:rPr>
            <w:rStyle w:val="Hiperveza"/>
            <w:noProof/>
          </w:rPr>
          <w:t>OPIS TEHNOLOŠKOG PROCESA S NAZNAKOM OPASNOSTI, ŠTETNOSTI I NAPORA</w:t>
        </w:r>
        <w:r w:rsidR="000C0F81">
          <w:rPr>
            <w:noProof/>
            <w:webHidden/>
          </w:rPr>
          <w:tab/>
        </w:r>
        <w:r w:rsidR="000C0F81">
          <w:rPr>
            <w:noProof/>
            <w:webHidden/>
          </w:rPr>
          <w:fldChar w:fldCharType="begin"/>
        </w:r>
        <w:r w:rsidR="000C0F81">
          <w:rPr>
            <w:noProof/>
            <w:webHidden/>
          </w:rPr>
          <w:instrText xml:space="preserve"> PAGEREF _Toc22302013 \h </w:instrText>
        </w:r>
        <w:r w:rsidR="000C0F81">
          <w:rPr>
            <w:noProof/>
            <w:webHidden/>
          </w:rPr>
        </w:r>
        <w:r w:rsidR="000C0F81">
          <w:rPr>
            <w:noProof/>
            <w:webHidden/>
          </w:rPr>
          <w:fldChar w:fldCharType="separate"/>
        </w:r>
        <w:r w:rsidR="00680F7E">
          <w:rPr>
            <w:noProof/>
            <w:webHidden/>
          </w:rPr>
          <w:t>13</w:t>
        </w:r>
        <w:r w:rsidR="000C0F81">
          <w:rPr>
            <w:noProof/>
            <w:webHidden/>
          </w:rPr>
          <w:fldChar w:fldCharType="end"/>
        </w:r>
      </w:hyperlink>
    </w:p>
    <w:p w:rsidR="000C0F81" w:rsidRDefault="0061473C" w:rsidP="000C0F81">
      <w:pPr>
        <w:pStyle w:val="Sadraj2"/>
        <w:tabs>
          <w:tab w:val="left" w:pos="1361"/>
          <w:tab w:val="right" w:leader="dot" w:pos="9344"/>
        </w:tabs>
        <w:outlineLvl w:val="9"/>
        <w:rPr>
          <w:rFonts w:asciiTheme="minorHAnsi" w:eastAsiaTheme="minorEastAsia" w:hAnsiTheme="minorHAnsi" w:cstheme="minorBidi"/>
          <w:noProof/>
          <w:sz w:val="22"/>
          <w:lang w:val="hr-HR" w:eastAsia="hr-HR"/>
        </w:rPr>
      </w:pPr>
      <w:hyperlink w:anchor="_Toc22302014" w:history="1">
        <w:r w:rsidR="000C0F81" w:rsidRPr="00BB45B7">
          <w:rPr>
            <w:rStyle w:val="Hiperveza"/>
            <w:noProof/>
          </w:rPr>
          <w:t>2.</w:t>
        </w:r>
        <w:r w:rsidR="000C0F81">
          <w:rPr>
            <w:rFonts w:asciiTheme="minorHAnsi" w:eastAsiaTheme="minorEastAsia" w:hAnsiTheme="minorHAnsi" w:cstheme="minorBidi"/>
            <w:noProof/>
            <w:sz w:val="22"/>
            <w:lang w:val="hr-HR" w:eastAsia="hr-HR"/>
          </w:rPr>
          <w:tab/>
        </w:r>
        <w:r w:rsidR="000C0F81" w:rsidRPr="00BB45B7">
          <w:rPr>
            <w:rStyle w:val="Hiperveza"/>
            <w:noProof/>
          </w:rPr>
          <w:t>POPIS RADNE OPREME</w:t>
        </w:r>
        <w:r w:rsidR="000C0F81">
          <w:rPr>
            <w:noProof/>
            <w:webHidden/>
          </w:rPr>
          <w:tab/>
        </w:r>
        <w:r w:rsidR="000C0F81">
          <w:rPr>
            <w:noProof/>
            <w:webHidden/>
          </w:rPr>
          <w:fldChar w:fldCharType="begin"/>
        </w:r>
        <w:r w:rsidR="000C0F81">
          <w:rPr>
            <w:noProof/>
            <w:webHidden/>
          </w:rPr>
          <w:instrText xml:space="preserve"> PAGEREF _Toc22302014 \h </w:instrText>
        </w:r>
        <w:r w:rsidR="000C0F81">
          <w:rPr>
            <w:noProof/>
            <w:webHidden/>
          </w:rPr>
        </w:r>
        <w:r w:rsidR="000C0F81">
          <w:rPr>
            <w:noProof/>
            <w:webHidden/>
          </w:rPr>
          <w:fldChar w:fldCharType="separate"/>
        </w:r>
        <w:r w:rsidR="00680F7E">
          <w:rPr>
            <w:noProof/>
            <w:webHidden/>
          </w:rPr>
          <w:t>22</w:t>
        </w:r>
        <w:r w:rsidR="000C0F81">
          <w:rPr>
            <w:noProof/>
            <w:webHidden/>
          </w:rPr>
          <w:fldChar w:fldCharType="end"/>
        </w:r>
      </w:hyperlink>
    </w:p>
    <w:p w:rsidR="000C0F81" w:rsidRDefault="0061473C" w:rsidP="000C0F81">
      <w:pPr>
        <w:pStyle w:val="Sadraj2"/>
        <w:tabs>
          <w:tab w:val="left" w:pos="1361"/>
          <w:tab w:val="right" w:leader="dot" w:pos="9344"/>
        </w:tabs>
        <w:outlineLvl w:val="9"/>
        <w:rPr>
          <w:rFonts w:asciiTheme="minorHAnsi" w:eastAsiaTheme="minorEastAsia" w:hAnsiTheme="minorHAnsi" w:cstheme="minorBidi"/>
          <w:noProof/>
          <w:sz w:val="22"/>
          <w:lang w:val="hr-HR" w:eastAsia="hr-HR"/>
        </w:rPr>
      </w:pPr>
      <w:hyperlink w:anchor="_Toc22302015" w:history="1">
        <w:r w:rsidR="000C0F81" w:rsidRPr="00BB45B7">
          <w:rPr>
            <w:rStyle w:val="Hiperveza"/>
            <w:noProof/>
          </w:rPr>
          <w:t>3.</w:t>
        </w:r>
        <w:r w:rsidR="000C0F81">
          <w:rPr>
            <w:rFonts w:asciiTheme="minorHAnsi" w:eastAsiaTheme="minorEastAsia" w:hAnsiTheme="minorHAnsi" w:cstheme="minorBidi"/>
            <w:noProof/>
            <w:sz w:val="22"/>
            <w:lang w:val="hr-HR" w:eastAsia="hr-HR"/>
          </w:rPr>
          <w:tab/>
        </w:r>
        <w:r w:rsidR="000C0F81" w:rsidRPr="00BB45B7">
          <w:rPr>
            <w:rStyle w:val="Hiperveza"/>
            <w:noProof/>
          </w:rPr>
          <w:t>POPIS OPASNIH KEMIKALIJA</w:t>
        </w:r>
        <w:r w:rsidR="000C0F81">
          <w:rPr>
            <w:noProof/>
            <w:webHidden/>
          </w:rPr>
          <w:tab/>
        </w:r>
        <w:r w:rsidR="000C0F81">
          <w:rPr>
            <w:noProof/>
            <w:webHidden/>
          </w:rPr>
          <w:fldChar w:fldCharType="begin"/>
        </w:r>
        <w:r w:rsidR="000C0F81">
          <w:rPr>
            <w:noProof/>
            <w:webHidden/>
          </w:rPr>
          <w:instrText xml:space="preserve"> PAGEREF _Toc22302015 \h </w:instrText>
        </w:r>
        <w:r w:rsidR="000C0F81">
          <w:rPr>
            <w:noProof/>
            <w:webHidden/>
          </w:rPr>
        </w:r>
        <w:r w:rsidR="000C0F81">
          <w:rPr>
            <w:noProof/>
            <w:webHidden/>
          </w:rPr>
          <w:fldChar w:fldCharType="separate"/>
        </w:r>
        <w:r w:rsidR="00680F7E">
          <w:rPr>
            <w:noProof/>
            <w:webHidden/>
          </w:rPr>
          <w:t>22</w:t>
        </w:r>
        <w:r w:rsidR="000C0F81">
          <w:rPr>
            <w:noProof/>
            <w:webHidden/>
          </w:rPr>
          <w:fldChar w:fldCharType="end"/>
        </w:r>
      </w:hyperlink>
    </w:p>
    <w:p w:rsidR="000C0F81" w:rsidRDefault="0061473C" w:rsidP="000C0F81">
      <w:pPr>
        <w:pStyle w:val="Sadraj2"/>
        <w:tabs>
          <w:tab w:val="left" w:pos="1361"/>
          <w:tab w:val="right" w:leader="dot" w:pos="9344"/>
        </w:tabs>
        <w:outlineLvl w:val="9"/>
        <w:rPr>
          <w:rFonts w:asciiTheme="minorHAnsi" w:eastAsiaTheme="minorEastAsia" w:hAnsiTheme="minorHAnsi" w:cstheme="minorBidi"/>
          <w:noProof/>
          <w:sz w:val="22"/>
          <w:lang w:val="hr-HR" w:eastAsia="hr-HR"/>
        </w:rPr>
      </w:pPr>
      <w:hyperlink w:anchor="_Toc22302016" w:history="1">
        <w:r w:rsidR="000C0F81" w:rsidRPr="00BB45B7">
          <w:rPr>
            <w:rStyle w:val="Hiperveza"/>
            <w:noProof/>
          </w:rPr>
          <w:t>4.</w:t>
        </w:r>
        <w:r w:rsidR="000C0F81">
          <w:rPr>
            <w:rFonts w:asciiTheme="minorHAnsi" w:eastAsiaTheme="minorEastAsia" w:hAnsiTheme="minorHAnsi" w:cstheme="minorBidi"/>
            <w:noProof/>
            <w:sz w:val="22"/>
            <w:lang w:val="hr-HR" w:eastAsia="hr-HR"/>
          </w:rPr>
          <w:tab/>
        </w:r>
        <w:r w:rsidR="000C0F81" w:rsidRPr="00BB45B7">
          <w:rPr>
            <w:rStyle w:val="Hiperveza"/>
            <w:noProof/>
          </w:rPr>
          <w:t>POPIS OZLJEDA NA RADU</w:t>
        </w:r>
        <w:r w:rsidR="000C0F81">
          <w:rPr>
            <w:noProof/>
            <w:webHidden/>
          </w:rPr>
          <w:tab/>
        </w:r>
        <w:r w:rsidR="000C0F81">
          <w:rPr>
            <w:noProof/>
            <w:webHidden/>
          </w:rPr>
          <w:fldChar w:fldCharType="begin"/>
        </w:r>
        <w:r w:rsidR="000C0F81">
          <w:rPr>
            <w:noProof/>
            <w:webHidden/>
          </w:rPr>
          <w:instrText xml:space="preserve"> PAGEREF _Toc22302016 \h </w:instrText>
        </w:r>
        <w:r w:rsidR="000C0F81">
          <w:rPr>
            <w:noProof/>
            <w:webHidden/>
          </w:rPr>
        </w:r>
        <w:r w:rsidR="000C0F81">
          <w:rPr>
            <w:noProof/>
            <w:webHidden/>
          </w:rPr>
          <w:fldChar w:fldCharType="separate"/>
        </w:r>
        <w:r w:rsidR="00680F7E">
          <w:rPr>
            <w:noProof/>
            <w:webHidden/>
          </w:rPr>
          <w:t>27</w:t>
        </w:r>
        <w:r w:rsidR="000C0F81">
          <w:rPr>
            <w:noProof/>
            <w:webHidden/>
          </w:rPr>
          <w:fldChar w:fldCharType="end"/>
        </w:r>
      </w:hyperlink>
    </w:p>
    <w:p w:rsidR="000C0F81" w:rsidRDefault="0061473C" w:rsidP="000C0F81">
      <w:pPr>
        <w:pStyle w:val="Sadraj1"/>
        <w:outlineLvl w:val="9"/>
        <w:rPr>
          <w:rFonts w:asciiTheme="minorHAnsi" w:eastAsiaTheme="minorEastAsia" w:hAnsiTheme="minorHAnsi" w:cstheme="minorBidi"/>
          <w:b w:val="0"/>
          <w:noProof/>
          <w:sz w:val="22"/>
          <w:szCs w:val="22"/>
          <w:lang w:eastAsia="hr-HR"/>
        </w:rPr>
      </w:pPr>
      <w:hyperlink w:anchor="_Toc22302017" w:history="1">
        <w:r w:rsidR="000C0F81" w:rsidRPr="00BB45B7">
          <w:rPr>
            <w:rStyle w:val="Hiperveza"/>
            <w:noProof/>
          </w:rPr>
          <w:t>C.</w:t>
        </w:r>
        <w:r w:rsidR="000C0F81">
          <w:rPr>
            <w:rFonts w:asciiTheme="minorHAnsi" w:eastAsiaTheme="minorEastAsia" w:hAnsiTheme="minorHAnsi" w:cstheme="minorBidi"/>
            <w:b w:val="0"/>
            <w:noProof/>
            <w:sz w:val="22"/>
            <w:szCs w:val="22"/>
            <w:lang w:eastAsia="hr-HR"/>
          </w:rPr>
          <w:tab/>
        </w:r>
        <w:r w:rsidR="000C0F81" w:rsidRPr="00BB45B7">
          <w:rPr>
            <w:rStyle w:val="Hiperveza"/>
            <w:noProof/>
          </w:rPr>
          <w:t>ANALIZA I PROCJENA PRIKUPLJENIH PODATAKA</w:t>
        </w:r>
        <w:r w:rsidR="000C0F81">
          <w:rPr>
            <w:noProof/>
            <w:webHidden/>
          </w:rPr>
          <w:tab/>
        </w:r>
        <w:r w:rsidR="000C0F81">
          <w:rPr>
            <w:noProof/>
            <w:webHidden/>
          </w:rPr>
          <w:fldChar w:fldCharType="begin"/>
        </w:r>
        <w:r w:rsidR="000C0F81">
          <w:rPr>
            <w:noProof/>
            <w:webHidden/>
          </w:rPr>
          <w:instrText xml:space="preserve"> PAGEREF _Toc22302017 \h </w:instrText>
        </w:r>
        <w:r w:rsidR="000C0F81">
          <w:rPr>
            <w:noProof/>
            <w:webHidden/>
          </w:rPr>
        </w:r>
        <w:r w:rsidR="000C0F81">
          <w:rPr>
            <w:noProof/>
            <w:webHidden/>
          </w:rPr>
          <w:fldChar w:fldCharType="separate"/>
        </w:r>
        <w:r w:rsidR="00680F7E">
          <w:rPr>
            <w:noProof/>
            <w:webHidden/>
          </w:rPr>
          <w:t>29</w:t>
        </w:r>
        <w:r w:rsidR="000C0F81">
          <w:rPr>
            <w:noProof/>
            <w:webHidden/>
          </w:rPr>
          <w:fldChar w:fldCharType="end"/>
        </w:r>
      </w:hyperlink>
    </w:p>
    <w:p w:rsidR="000C0F81" w:rsidRDefault="0061473C" w:rsidP="000C0F81">
      <w:pPr>
        <w:pStyle w:val="Sadraj2"/>
        <w:tabs>
          <w:tab w:val="left" w:pos="1361"/>
          <w:tab w:val="right" w:leader="dot" w:pos="9344"/>
        </w:tabs>
        <w:outlineLvl w:val="9"/>
        <w:rPr>
          <w:rFonts w:asciiTheme="minorHAnsi" w:eastAsiaTheme="minorEastAsia" w:hAnsiTheme="minorHAnsi" w:cstheme="minorBidi"/>
          <w:noProof/>
          <w:sz w:val="22"/>
          <w:lang w:val="hr-HR" w:eastAsia="hr-HR"/>
        </w:rPr>
      </w:pPr>
      <w:hyperlink w:anchor="_Toc22302018" w:history="1">
        <w:r w:rsidR="000C0F81" w:rsidRPr="00BB45B7">
          <w:rPr>
            <w:rStyle w:val="Hiperveza"/>
            <w:noProof/>
          </w:rPr>
          <w:t>1.</w:t>
        </w:r>
        <w:r w:rsidR="000C0F81">
          <w:rPr>
            <w:rFonts w:asciiTheme="minorHAnsi" w:eastAsiaTheme="minorEastAsia" w:hAnsiTheme="minorHAnsi" w:cstheme="minorBidi"/>
            <w:noProof/>
            <w:sz w:val="22"/>
            <w:lang w:val="hr-HR" w:eastAsia="hr-HR"/>
          </w:rPr>
          <w:tab/>
        </w:r>
        <w:r w:rsidR="000C0F81" w:rsidRPr="00BB45B7">
          <w:rPr>
            <w:rStyle w:val="Hiperveza"/>
            <w:noProof/>
          </w:rPr>
          <w:t>ANALIZA PRIMJENE OSNOVNIH PRAVILA ZAŠTITE NA RADU</w:t>
        </w:r>
        <w:r w:rsidR="000C0F81">
          <w:rPr>
            <w:noProof/>
            <w:webHidden/>
          </w:rPr>
          <w:tab/>
        </w:r>
        <w:r w:rsidR="000C0F81">
          <w:rPr>
            <w:noProof/>
            <w:webHidden/>
          </w:rPr>
          <w:fldChar w:fldCharType="begin"/>
        </w:r>
        <w:r w:rsidR="000C0F81">
          <w:rPr>
            <w:noProof/>
            <w:webHidden/>
          </w:rPr>
          <w:instrText xml:space="preserve"> PAGEREF _Toc22302018 \h </w:instrText>
        </w:r>
        <w:r w:rsidR="000C0F81">
          <w:rPr>
            <w:noProof/>
            <w:webHidden/>
          </w:rPr>
        </w:r>
        <w:r w:rsidR="000C0F81">
          <w:rPr>
            <w:noProof/>
            <w:webHidden/>
          </w:rPr>
          <w:fldChar w:fldCharType="separate"/>
        </w:r>
        <w:r w:rsidR="00680F7E">
          <w:rPr>
            <w:noProof/>
            <w:webHidden/>
          </w:rPr>
          <w:t>30</w:t>
        </w:r>
        <w:r w:rsidR="000C0F81">
          <w:rPr>
            <w:noProof/>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19" w:history="1">
        <w:r w:rsidR="000C0F81" w:rsidRPr="00BB45B7">
          <w:rPr>
            <w:rStyle w:val="Hiperveza"/>
          </w:rPr>
          <w:t>1.1.</w:t>
        </w:r>
        <w:r w:rsidR="000C0F81">
          <w:rPr>
            <w:rFonts w:asciiTheme="minorHAnsi" w:eastAsiaTheme="minorEastAsia" w:hAnsiTheme="minorHAnsi" w:cstheme="minorBidi"/>
            <w:sz w:val="22"/>
            <w:lang w:val="hr-HR" w:eastAsia="hr-HR"/>
          </w:rPr>
          <w:tab/>
        </w:r>
        <w:r w:rsidR="000C0F81" w:rsidRPr="00BB45B7">
          <w:rPr>
            <w:rStyle w:val="Hiperveza"/>
            <w:u w:color="000000"/>
          </w:rPr>
          <w:t>Opće odredbe</w:t>
        </w:r>
        <w:r w:rsidR="000C0F81">
          <w:rPr>
            <w:webHidden/>
          </w:rPr>
          <w:tab/>
        </w:r>
        <w:r w:rsidR="000C0F81">
          <w:rPr>
            <w:webHidden/>
          </w:rPr>
          <w:fldChar w:fldCharType="begin"/>
        </w:r>
        <w:r w:rsidR="000C0F81">
          <w:rPr>
            <w:webHidden/>
          </w:rPr>
          <w:instrText xml:space="preserve"> PAGEREF _Toc22302019 \h </w:instrText>
        </w:r>
        <w:r w:rsidR="000C0F81">
          <w:rPr>
            <w:webHidden/>
          </w:rPr>
        </w:r>
        <w:r w:rsidR="000C0F81">
          <w:rPr>
            <w:webHidden/>
          </w:rPr>
          <w:fldChar w:fldCharType="separate"/>
        </w:r>
        <w:r w:rsidR="00680F7E">
          <w:rPr>
            <w:webHidden/>
          </w:rPr>
          <w:t>30</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20" w:history="1">
        <w:r w:rsidR="000C0F81" w:rsidRPr="00BB45B7">
          <w:rPr>
            <w:rStyle w:val="Hiperveza"/>
          </w:rPr>
          <w:t>1.2.</w:t>
        </w:r>
        <w:r w:rsidR="000C0F81">
          <w:rPr>
            <w:rFonts w:asciiTheme="minorHAnsi" w:eastAsiaTheme="minorEastAsia" w:hAnsiTheme="minorHAnsi" w:cstheme="minorBidi"/>
            <w:sz w:val="22"/>
            <w:lang w:val="hr-HR" w:eastAsia="hr-HR"/>
          </w:rPr>
          <w:tab/>
        </w:r>
        <w:r w:rsidR="000C0F81" w:rsidRPr="00BB45B7">
          <w:rPr>
            <w:rStyle w:val="Hiperveza"/>
            <w:u w:color="000000"/>
          </w:rPr>
          <w:t>Postavljanje sredstava rada</w:t>
        </w:r>
        <w:r w:rsidR="000C0F81">
          <w:rPr>
            <w:webHidden/>
          </w:rPr>
          <w:tab/>
        </w:r>
        <w:r w:rsidR="000C0F81">
          <w:rPr>
            <w:webHidden/>
          </w:rPr>
          <w:fldChar w:fldCharType="begin"/>
        </w:r>
        <w:r w:rsidR="000C0F81">
          <w:rPr>
            <w:webHidden/>
          </w:rPr>
          <w:instrText xml:space="preserve"> PAGEREF _Toc22302020 \h </w:instrText>
        </w:r>
        <w:r w:rsidR="000C0F81">
          <w:rPr>
            <w:webHidden/>
          </w:rPr>
        </w:r>
        <w:r w:rsidR="000C0F81">
          <w:rPr>
            <w:webHidden/>
          </w:rPr>
          <w:fldChar w:fldCharType="separate"/>
        </w:r>
        <w:r w:rsidR="00680F7E">
          <w:rPr>
            <w:webHidden/>
          </w:rPr>
          <w:t>30</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21" w:history="1">
        <w:r w:rsidR="000C0F81" w:rsidRPr="00BB45B7">
          <w:rPr>
            <w:rStyle w:val="Hiperveza"/>
          </w:rPr>
          <w:t>1.3.</w:t>
        </w:r>
        <w:r w:rsidR="000C0F81">
          <w:rPr>
            <w:rFonts w:asciiTheme="minorHAnsi" w:eastAsiaTheme="minorEastAsia" w:hAnsiTheme="minorHAnsi" w:cstheme="minorBidi"/>
            <w:sz w:val="22"/>
            <w:lang w:val="hr-HR" w:eastAsia="hr-HR"/>
          </w:rPr>
          <w:tab/>
        </w:r>
        <w:r w:rsidR="000C0F81" w:rsidRPr="00BB45B7">
          <w:rPr>
            <w:rStyle w:val="Hiperveza"/>
            <w:u w:color="000000"/>
          </w:rPr>
          <w:t>Natpisi i oznake</w:t>
        </w:r>
        <w:r w:rsidR="000C0F81">
          <w:rPr>
            <w:webHidden/>
          </w:rPr>
          <w:tab/>
        </w:r>
        <w:r w:rsidR="000C0F81">
          <w:rPr>
            <w:webHidden/>
          </w:rPr>
          <w:fldChar w:fldCharType="begin"/>
        </w:r>
        <w:r w:rsidR="000C0F81">
          <w:rPr>
            <w:webHidden/>
          </w:rPr>
          <w:instrText xml:space="preserve"> PAGEREF _Toc22302021 \h </w:instrText>
        </w:r>
        <w:r w:rsidR="000C0F81">
          <w:rPr>
            <w:webHidden/>
          </w:rPr>
        </w:r>
        <w:r w:rsidR="000C0F81">
          <w:rPr>
            <w:webHidden/>
          </w:rPr>
          <w:fldChar w:fldCharType="separate"/>
        </w:r>
        <w:r w:rsidR="00680F7E">
          <w:rPr>
            <w:webHidden/>
          </w:rPr>
          <w:t>30</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22" w:history="1">
        <w:r w:rsidR="000C0F81" w:rsidRPr="00BB45B7">
          <w:rPr>
            <w:rStyle w:val="Hiperveza"/>
          </w:rPr>
          <w:t>1.4.</w:t>
        </w:r>
        <w:r w:rsidR="000C0F81">
          <w:rPr>
            <w:rFonts w:asciiTheme="minorHAnsi" w:eastAsiaTheme="minorEastAsia" w:hAnsiTheme="minorHAnsi" w:cstheme="minorBidi"/>
            <w:sz w:val="22"/>
            <w:lang w:val="hr-HR" w:eastAsia="hr-HR"/>
          </w:rPr>
          <w:tab/>
        </w:r>
        <w:r w:rsidR="000C0F81" w:rsidRPr="00BB45B7">
          <w:rPr>
            <w:rStyle w:val="Hiperveza"/>
            <w:u w:color="000000"/>
          </w:rPr>
          <w:t>Zahtjevi u svezi s pogonskom energijom</w:t>
        </w:r>
        <w:r w:rsidR="000C0F81">
          <w:rPr>
            <w:webHidden/>
          </w:rPr>
          <w:tab/>
        </w:r>
        <w:r w:rsidR="000C0F81">
          <w:rPr>
            <w:webHidden/>
          </w:rPr>
          <w:fldChar w:fldCharType="begin"/>
        </w:r>
        <w:r w:rsidR="000C0F81">
          <w:rPr>
            <w:webHidden/>
          </w:rPr>
          <w:instrText xml:space="preserve"> PAGEREF _Toc22302022 \h </w:instrText>
        </w:r>
        <w:r w:rsidR="000C0F81">
          <w:rPr>
            <w:webHidden/>
          </w:rPr>
        </w:r>
        <w:r w:rsidR="000C0F81">
          <w:rPr>
            <w:webHidden/>
          </w:rPr>
          <w:fldChar w:fldCharType="separate"/>
        </w:r>
        <w:r w:rsidR="00680F7E">
          <w:rPr>
            <w:webHidden/>
          </w:rPr>
          <w:t>30</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23" w:history="1">
        <w:r w:rsidR="000C0F81" w:rsidRPr="00BB45B7">
          <w:rPr>
            <w:rStyle w:val="Hiperveza"/>
          </w:rPr>
          <w:t>1.5.</w:t>
        </w:r>
        <w:r w:rsidR="000C0F81">
          <w:rPr>
            <w:rFonts w:asciiTheme="minorHAnsi" w:eastAsiaTheme="minorEastAsia" w:hAnsiTheme="minorHAnsi" w:cstheme="minorBidi"/>
            <w:sz w:val="22"/>
            <w:lang w:val="hr-HR" w:eastAsia="hr-HR"/>
          </w:rPr>
          <w:tab/>
        </w:r>
        <w:r w:rsidR="000C0F81" w:rsidRPr="00BB45B7">
          <w:rPr>
            <w:rStyle w:val="Hiperveza"/>
            <w:u w:color="000000"/>
          </w:rPr>
          <w:t>Sigurnosni uređaji i naprave</w:t>
        </w:r>
        <w:r w:rsidR="000C0F81">
          <w:rPr>
            <w:webHidden/>
          </w:rPr>
          <w:tab/>
        </w:r>
        <w:r w:rsidR="000C0F81">
          <w:rPr>
            <w:webHidden/>
          </w:rPr>
          <w:fldChar w:fldCharType="begin"/>
        </w:r>
        <w:r w:rsidR="000C0F81">
          <w:rPr>
            <w:webHidden/>
          </w:rPr>
          <w:instrText xml:space="preserve"> PAGEREF _Toc22302023 \h </w:instrText>
        </w:r>
        <w:r w:rsidR="000C0F81">
          <w:rPr>
            <w:webHidden/>
          </w:rPr>
        </w:r>
        <w:r w:rsidR="000C0F81">
          <w:rPr>
            <w:webHidden/>
          </w:rPr>
          <w:fldChar w:fldCharType="separate"/>
        </w:r>
        <w:r w:rsidR="00680F7E">
          <w:rPr>
            <w:webHidden/>
          </w:rPr>
          <w:t>30</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24" w:history="1">
        <w:r w:rsidR="000C0F81" w:rsidRPr="00BB45B7">
          <w:rPr>
            <w:rStyle w:val="Hiperveza"/>
          </w:rPr>
          <w:t>1.6.</w:t>
        </w:r>
        <w:r w:rsidR="000C0F81">
          <w:rPr>
            <w:rFonts w:asciiTheme="minorHAnsi" w:eastAsiaTheme="minorEastAsia" w:hAnsiTheme="minorHAnsi" w:cstheme="minorBidi"/>
            <w:sz w:val="22"/>
            <w:lang w:val="hr-HR" w:eastAsia="hr-HR"/>
          </w:rPr>
          <w:tab/>
        </w:r>
        <w:r w:rsidR="000C0F81" w:rsidRPr="00BB45B7">
          <w:rPr>
            <w:rStyle w:val="Hiperveza"/>
            <w:u w:color="000000"/>
          </w:rPr>
          <w:t>Kontrolni instrumenti i signalni uređaji</w:t>
        </w:r>
        <w:r w:rsidR="000C0F81">
          <w:rPr>
            <w:webHidden/>
          </w:rPr>
          <w:tab/>
        </w:r>
        <w:r w:rsidR="000C0F81">
          <w:rPr>
            <w:webHidden/>
          </w:rPr>
          <w:fldChar w:fldCharType="begin"/>
        </w:r>
        <w:r w:rsidR="000C0F81">
          <w:rPr>
            <w:webHidden/>
          </w:rPr>
          <w:instrText xml:space="preserve"> PAGEREF _Toc22302024 \h </w:instrText>
        </w:r>
        <w:r w:rsidR="000C0F81">
          <w:rPr>
            <w:webHidden/>
          </w:rPr>
        </w:r>
        <w:r w:rsidR="000C0F81">
          <w:rPr>
            <w:webHidden/>
          </w:rPr>
          <w:fldChar w:fldCharType="separate"/>
        </w:r>
        <w:r w:rsidR="00680F7E">
          <w:rPr>
            <w:webHidden/>
          </w:rPr>
          <w:t>30</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25" w:history="1">
        <w:r w:rsidR="000C0F81" w:rsidRPr="00BB45B7">
          <w:rPr>
            <w:rStyle w:val="Hiperveza"/>
          </w:rPr>
          <w:t>1.7.</w:t>
        </w:r>
        <w:r w:rsidR="000C0F81">
          <w:rPr>
            <w:rFonts w:asciiTheme="minorHAnsi" w:eastAsiaTheme="minorEastAsia" w:hAnsiTheme="minorHAnsi" w:cstheme="minorBidi"/>
            <w:sz w:val="22"/>
            <w:lang w:val="hr-HR" w:eastAsia="hr-HR"/>
          </w:rPr>
          <w:tab/>
        </w:r>
        <w:r w:rsidR="000C0F81" w:rsidRPr="00BB45B7">
          <w:rPr>
            <w:rStyle w:val="Hiperveza"/>
            <w:u w:color="000000"/>
          </w:rPr>
          <w:t>Sredstva rada pri kojima se stvara statički elektricitet</w:t>
        </w:r>
        <w:r w:rsidR="000C0F81">
          <w:rPr>
            <w:webHidden/>
          </w:rPr>
          <w:tab/>
        </w:r>
        <w:r w:rsidR="000C0F81">
          <w:rPr>
            <w:webHidden/>
          </w:rPr>
          <w:fldChar w:fldCharType="begin"/>
        </w:r>
        <w:r w:rsidR="000C0F81">
          <w:rPr>
            <w:webHidden/>
          </w:rPr>
          <w:instrText xml:space="preserve"> PAGEREF _Toc22302025 \h </w:instrText>
        </w:r>
        <w:r w:rsidR="000C0F81">
          <w:rPr>
            <w:webHidden/>
          </w:rPr>
        </w:r>
        <w:r w:rsidR="000C0F81">
          <w:rPr>
            <w:webHidden/>
          </w:rPr>
          <w:fldChar w:fldCharType="separate"/>
        </w:r>
        <w:r w:rsidR="00680F7E">
          <w:rPr>
            <w:webHidden/>
          </w:rPr>
          <w:t>30</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26" w:history="1">
        <w:r w:rsidR="000C0F81" w:rsidRPr="00BB45B7">
          <w:rPr>
            <w:rStyle w:val="Hiperveza"/>
          </w:rPr>
          <w:t>1.8.</w:t>
        </w:r>
        <w:r w:rsidR="000C0F81">
          <w:rPr>
            <w:rFonts w:asciiTheme="minorHAnsi" w:eastAsiaTheme="minorEastAsia" w:hAnsiTheme="minorHAnsi" w:cstheme="minorBidi"/>
            <w:sz w:val="22"/>
            <w:lang w:val="hr-HR" w:eastAsia="hr-HR"/>
          </w:rPr>
          <w:tab/>
        </w:r>
        <w:r w:rsidR="000C0F81" w:rsidRPr="00BB45B7">
          <w:rPr>
            <w:rStyle w:val="Hiperveza"/>
            <w:u w:color="000000"/>
          </w:rPr>
          <w:t>Sredstva rada pri kojima se oslobađa prašina</w:t>
        </w:r>
        <w:r w:rsidR="000C0F81">
          <w:rPr>
            <w:webHidden/>
          </w:rPr>
          <w:tab/>
        </w:r>
        <w:r w:rsidR="000C0F81">
          <w:rPr>
            <w:webHidden/>
          </w:rPr>
          <w:fldChar w:fldCharType="begin"/>
        </w:r>
        <w:r w:rsidR="000C0F81">
          <w:rPr>
            <w:webHidden/>
          </w:rPr>
          <w:instrText xml:space="preserve"> PAGEREF _Toc22302026 \h </w:instrText>
        </w:r>
        <w:r w:rsidR="000C0F81">
          <w:rPr>
            <w:webHidden/>
          </w:rPr>
        </w:r>
        <w:r w:rsidR="000C0F81">
          <w:rPr>
            <w:webHidden/>
          </w:rPr>
          <w:fldChar w:fldCharType="separate"/>
        </w:r>
        <w:r w:rsidR="00680F7E">
          <w:rPr>
            <w:webHidden/>
          </w:rPr>
          <w:t>30</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27" w:history="1">
        <w:r w:rsidR="000C0F81" w:rsidRPr="00BB45B7">
          <w:rPr>
            <w:rStyle w:val="Hiperveza"/>
          </w:rPr>
          <w:t>1.9.</w:t>
        </w:r>
        <w:r w:rsidR="000C0F81">
          <w:rPr>
            <w:rFonts w:asciiTheme="minorHAnsi" w:eastAsiaTheme="minorEastAsia" w:hAnsiTheme="minorHAnsi" w:cstheme="minorBidi"/>
            <w:sz w:val="22"/>
            <w:lang w:val="hr-HR" w:eastAsia="hr-HR"/>
          </w:rPr>
          <w:tab/>
        </w:r>
        <w:r w:rsidR="000C0F81" w:rsidRPr="00BB45B7">
          <w:rPr>
            <w:rStyle w:val="Hiperveza"/>
            <w:u w:color="000000"/>
          </w:rPr>
          <w:t>Sredstva rada pri kojima nastaju visoke ili niske temperature</w:t>
        </w:r>
        <w:r w:rsidR="000C0F81">
          <w:rPr>
            <w:webHidden/>
          </w:rPr>
          <w:tab/>
        </w:r>
        <w:r w:rsidR="000C0F81">
          <w:rPr>
            <w:webHidden/>
          </w:rPr>
          <w:fldChar w:fldCharType="begin"/>
        </w:r>
        <w:r w:rsidR="000C0F81">
          <w:rPr>
            <w:webHidden/>
          </w:rPr>
          <w:instrText xml:space="preserve"> PAGEREF _Toc22302027 \h </w:instrText>
        </w:r>
        <w:r w:rsidR="000C0F81">
          <w:rPr>
            <w:webHidden/>
          </w:rPr>
        </w:r>
        <w:r w:rsidR="000C0F81">
          <w:rPr>
            <w:webHidden/>
          </w:rPr>
          <w:fldChar w:fldCharType="separate"/>
        </w:r>
        <w:r w:rsidR="00680F7E">
          <w:rPr>
            <w:webHidden/>
          </w:rPr>
          <w:t>30</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28" w:history="1">
        <w:r w:rsidR="000C0F81" w:rsidRPr="00BB45B7">
          <w:rPr>
            <w:rStyle w:val="Hiperveza"/>
          </w:rPr>
          <w:t>1.10.</w:t>
        </w:r>
        <w:r w:rsidR="000C0F81">
          <w:rPr>
            <w:rFonts w:asciiTheme="minorHAnsi" w:eastAsiaTheme="minorEastAsia" w:hAnsiTheme="minorHAnsi" w:cstheme="minorBidi"/>
            <w:sz w:val="22"/>
            <w:lang w:val="hr-HR" w:eastAsia="hr-HR"/>
          </w:rPr>
          <w:tab/>
        </w:r>
        <w:r w:rsidR="000C0F81" w:rsidRPr="00BB45B7">
          <w:rPr>
            <w:rStyle w:val="Hiperveza"/>
            <w:u w:color="000000"/>
          </w:rPr>
          <w:t>Sredstva rada pri kojima nastaju buka i vibracije</w:t>
        </w:r>
        <w:r w:rsidR="000C0F81">
          <w:rPr>
            <w:webHidden/>
          </w:rPr>
          <w:tab/>
        </w:r>
        <w:r w:rsidR="000C0F81">
          <w:rPr>
            <w:webHidden/>
          </w:rPr>
          <w:fldChar w:fldCharType="begin"/>
        </w:r>
        <w:r w:rsidR="000C0F81">
          <w:rPr>
            <w:webHidden/>
          </w:rPr>
          <w:instrText xml:space="preserve"> PAGEREF _Toc22302028 \h </w:instrText>
        </w:r>
        <w:r w:rsidR="000C0F81">
          <w:rPr>
            <w:webHidden/>
          </w:rPr>
        </w:r>
        <w:r w:rsidR="000C0F81">
          <w:rPr>
            <w:webHidden/>
          </w:rPr>
          <w:fldChar w:fldCharType="separate"/>
        </w:r>
        <w:r w:rsidR="00680F7E">
          <w:rPr>
            <w:webHidden/>
          </w:rPr>
          <w:t>30</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29" w:history="1">
        <w:r w:rsidR="000C0F81" w:rsidRPr="00BB45B7">
          <w:rPr>
            <w:rStyle w:val="Hiperveza"/>
          </w:rPr>
          <w:t>1.11.</w:t>
        </w:r>
        <w:r w:rsidR="000C0F81">
          <w:rPr>
            <w:rFonts w:asciiTheme="minorHAnsi" w:eastAsiaTheme="minorEastAsia" w:hAnsiTheme="minorHAnsi" w:cstheme="minorBidi"/>
            <w:sz w:val="22"/>
            <w:lang w:val="hr-HR" w:eastAsia="hr-HR"/>
          </w:rPr>
          <w:tab/>
        </w:r>
        <w:r w:rsidR="000C0F81" w:rsidRPr="00BB45B7">
          <w:rPr>
            <w:rStyle w:val="Hiperveza"/>
            <w:u w:color="000000"/>
          </w:rPr>
          <w:t>Popravak, održavanje i transport sredstava rada</w:t>
        </w:r>
        <w:r w:rsidR="000C0F81">
          <w:rPr>
            <w:webHidden/>
          </w:rPr>
          <w:tab/>
        </w:r>
        <w:r w:rsidR="000C0F81">
          <w:rPr>
            <w:webHidden/>
          </w:rPr>
          <w:fldChar w:fldCharType="begin"/>
        </w:r>
        <w:r w:rsidR="000C0F81">
          <w:rPr>
            <w:webHidden/>
          </w:rPr>
          <w:instrText xml:space="preserve"> PAGEREF _Toc22302029 \h </w:instrText>
        </w:r>
        <w:r w:rsidR="000C0F81">
          <w:rPr>
            <w:webHidden/>
          </w:rPr>
        </w:r>
        <w:r w:rsidR="000C0F81">
          <w:rPr>
            <w:webHidden/>
          </w:rPr>
          <w:fldChar w:fldCharType="separate"/>
        </w:r>
        <w:r w:rsidR="00680F7E">
          <w:rPr>
            <w:webHidden/>
          </w:rPr>
          <w:t>30</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30" w:history="1">
        <w:r w:rsidR="000C0F81" w:rsidRPr="00BB45B7">
          <w:rPr>
            <w:rStyle w:val="Hiperveza"/>
          </w:rPr>
          <w:t>1.12.</w:t>
        </w:r>
        <w:r w:rsidR="000C0F81">
          <w:rPr>
            <w:rFonts w:asciiTheme="minorHAnsi" w:eastAsiaTheme="minorEastAsia" w:hAnsiTheme="minorHAnsi" w:cstheme="minorBidi"/>
            <w:sz w:val="22"/>
            <w:lang w:val="hr-HR" w:eastAsia="hr-HR"/>
          </w:rPr>
          <w:tab/>
        </w:r>
        <w:r w:rsidR="000C0F81" w:rsidRPr="00BB45B7">
          <w:rPr>
            <w:rStyle w:val="Hiperveza"/>
          </w:rPr>
          <w:t>Osiguranje od udara električne struje</w:t>
        </w:r>
        <w:r w:rsidR="000C0F81">
          <w:rPr>
            <w:webHidden/>
          </w:rPr>
          <w:tab/>
        </w:r>
        <w:r w:rsidR="000C0F81">
          <w:rPr>
            <w:webHidden/>
          </w:rPr>
          <w:fldChar w:fldCharType="begin"/>
        </w:r>
        <w:r w:rsidR="000C0F81">
          <w:rPr>
            <w:webHidden/>
          </w:rPr>
          <w:instrText xml:space="preserve"> PAGEREF _Toc22302030 \h </w:instrText>
        </w:r>
        <w:r w:rsidR="000C0F81">
          <w:rPr>
            <w:webHidden/>
          </w:rPr>
        </w:r>
        <w:r w:rsidR="000C0F81">
          <w:rPr>
            <w:webHidden/>
          </w:rPr>
          <w:fldChar w:fldCharType="separate"/>
        </w:r>
        <w:r w:rsidR="00680F7E">
          <w:rPr>
            <w:webHidden/>
          </w:rPr>
          <w:t>31</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31" w:history="1">
        <w:r w:rsidR="000C0F81" w:rsidRPr="00BB45B7">
          <w:rPr>
            <w:rStyle w:val="Hiperveza"/>
          </w:rPr>
          <w:t>1.13.</w:t>
        </w:r>
        <w:r w:rsidR="000C0F81">
          <w:rPr>
            <w:rFonts w:asciiTheme="minorHAnsi" w:eastAsiaTheme="minorEastAsia" w:hAnsiTheme="minorHAnsi" w:cstheme="minorBidi"/>
            <w:sz w:val="22"/>
            <w:lang w:val="hr-HR" w:eastAsia="hr-HR"/>
          </w:rPr>
          <w:tab/>
        </w:r>
        <w:r w:rsidR="000C0F81" w:rsidRPr="00BB45B7">
          <w:rPr>
            <w:rStyle w:val="Hiperveza"/>
          </w:rPr>
          <w:t>Osiguranje od atmosferskih pražnjenja</w:t>
        </w:r>
        <w:r w:rsidR="000C0F81">
          <w:rPr>
            <w:webHidden/>
          </w:rPr>
          <w:tab/>
        </w:r>
        <w:r w:rsidR="000C0F81">
          <w:rPr>
            <w:webHidden/>
          </w:rPr>
          <w:fldChar w:fldCharType="begin"/>
        </w:r>
        <w:r w:rsidR="000C0F81">
          <w:rPr>
            <w:webHidden/>
          </w:rPr>
          <w:instrText xml:space="preserve"> PAGEREF _Toc22302031 \h </w:instrText>
        </w:r>
        <w:r w:rsidR="000C0F81">
          <w:rPr>
            <w:webHidden/>
          </w:rPr>
        </w:r>
        <w:r w:rsidR="000C0F81">
          <w:rPr>
            <w:webHidden/>
          </w:rPr>
          <w:fldChar w:fldCharType="separate"/>
        </w:r>
        <w:r w:rsidR="00680F7E">
          <w:rPr>
            <w:webHidden/>
          </w:rPr>
          <w:t>31</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32" w:history="1">
        <w:r w:rsidR="000C0F81" w:rsidRPr="00BB45B7">
          <w:rPr>
            <w:rStyle w:val="Hiperveza"/>
          </w:rPr>
          <w:t>1.14.</w:t>
        </w:r>
        <w:r w:rsidR="000C0F81">
          <w:rPr>
            <w:rFonts w:asciiTheme="minorHAnsi" w:eastAsiaTheme="minorEastAsia" w:hAnsiTheme="minorHAnsi" w:cstheme="minorBidi"/>
            <w:sz w:val="22"/>
            <w:lang w:val="hr-HR" w:eastAsia="hr-HR"/>
          </w:rPr>
          <w:tab/>
        </w:r>
        <w:r w:rsidR="000C0F81" w:rsidRPr="00BB45B7">
          <w:rPr>
            <w:rStyle w:val="Hiperveza"/>
          </w:rPr>
          <w:t>Sprečavanje nastanka požara i eksplozije</w:t>
        </w:r>
        <w:r w:rsidR="000C0F81">
          <w:rPr>
            <w:webHidden/>
          </w:rPr>
          <w:tab/>
        </w:r>
        <w:r w:rsidR="000C0F81">
          <w:rPr>
            <w:webHidden/>
          </w:rPr>
          <w:fldChar w:fldCharType="begin"/>
        </w:r>
        <w:r w:rsidR="000C0F81">
          <w:rPr>
            <w:webHidden/>
          </w:rPr>
          <w:instrText xml:space="preserve"> PAGEREF _Toc22302032 \h </w:instrText>
        </w:r>
        <w:r w:rsidR="000C0F81">
          <w:rPr>
            <w:webHidden/>
          </w:rPr>
        </w:r>
        <w:r w:rsidR="000C0F81">
          <w:rPr>
            <w:webHidden/>
          </w:rPr>
          <w:fldChar w:fldCharType="separate"/>
        </w:r>
        <w:r w:rsidR="00680F7E">
          <w:rPr>
            <w:webHidden/>
          </w:rPr>
          <w:t>31</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33" w:history="1">
        <w:r w:rsidR="000C0F81" w:rsidRPr="00BB45B7">
          <w:rPr>
            <w:rStyle w:val="Hiperveza"/>
          </w:rPr>
          <w:t>1.15.</w:t>
        </w:r>
        <w:r w:rsidR="000C0F81">
          <w:rPr>
            <w:rFonts w:asciiTheme="minorHAnsi" w:eastAsiaTheme="minorEastAsia" w:hAnsiTheme="minorHAnsi" w:cstheme="minorBidi"/>
            <w:sz w:val="22"/>
            <w:lang w:val="hr-HR" w:eastAsia="hr-HR"/>
          </w:rPr>
          <w:tab/>
        </w:r>
        <w:r w:rsidR="000C0F81" w:rsidRPr="00BB45B7">
          <w:rPr>
            <w:rStyle w:val="Hiperveza"/>
          </w:rPr>
          <w:t>Osiguranje potrebne radne površine i radnog prostora</w:t>
        </w:r>
        <w:r w:rsidR="000C0F81">
          <w:rPr>
            <w:webHidden/>
          </w:rPr>
          <w:tab/>
        </w:r>
        <w:r w:rsidR="000C0F81">
          <w:rPr>
            <w:webHidden/>
          </w:rPr>
          <w:fldChar w:fldCharType="begin"/>
        </w:r>
        <w:r w:rsidR="000C0F81">
          <w:rPr>
            <w:webHidden/>
          </w:rPr>
          <w:instrText xml:space="preserve"> PAGEREF _Toc22302033 \h </w:instrText>
        </w:r>
        <w:r w:rsidR="000C0F81">
          <w:rPr>
            <w:webHidden/>
          </w:rPr>
        </w:r>
        <w:r w:rsidR="000C0F81">
          <w:rPr>
            <w:webHidden/>
          </w:rPr>
          <w:fldChar w:fldCharType="separate"/>
        </w:r>
        <w:r w:rsidR="00680F7E">
          <w:rPr>
            <w:webHidden/>
          </w:rPr>
          <w:t>31</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34" w:history="1">
        <w:r w:rsidR="000C0F81" w:rsidRPr="00BB45B7">
          <w:rPr>
            <w:rStyle w:val="Hiperveza"/>
          </w:rPr>
          <w:t>1.16.</w:t>
        </w:r>
        <w:r w:rsidR="000C0F81">
          <w:rPr>
            <w:rFonts w:asciiTheme="minorHAnsi" w:eastAsiaTheme="minorEastAsia" w:hAnsiTheme="minorHAnsi" w:cstheme="minorBidi"/>
            <w:sz w:val="22"/>
            <w:lang w:val="hr-HR" w:eastAsia="hr-HR"/>
          </w:rPr>
          <w:tab/>
        </w:r>
        <w:r w:rsidR="000C0F81" w:rsidRPr="00BB45B7">
          <w:rPr>
            <w:rStyle w:val="Hiperveza"/>
          </w:rPr>
          <w:t>Osiguranje potrebnih putova za transport robe, prolaz i evakuaciju radnika</w:t>
        </w:r>
        <w:r w:rsidR="000C0F81">
          <w:rPr>
            <w:webHidden/>
          </w:rPr>
          <w:tab/>
        </w:r>
        <w:r w:rsidR="000C0F81">
          <w:rPr>
            <w:webHidden/>
          </w:rPr>
          <w:fldChar w:fldCharType="begin"/>
        </w:r>
        <w:r w:rsidR="000C0F81">
          <w:rPr>
            <w:webHidden/>
          </w:rPr>
          <w:instrText xml:space="preserve"> PAGEREF _Toc22302034 \h </w:instrText>
        </w:r>
        <w:r w:rsidR="000C0F81">
          <w:rPr>
            <w:webHidden/>
          </w:rPr>
        </w:r>
        <w:r w:rsidR="000C0F81">
          <w:rPr>
            <w:webHidden/>
          </w:rPr>
          <w:fldChar w:fldCharType="separate"/>
        </w:r>
        <w:r w:rsidR="00680F7E">
          <w:rPr>
            <w:webHidden/>
          </w:rPr>
          <w:t>31</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35" w:history="1">
        <w:r w:rsidR="000C0F81" w:rsidRPr="00BB45B7">
          <w:rPr>
            <w:rStyle w:val="Hiperveza"/>
          </w:rPr>
          <w:t>1.17.</w:t>
        </w:r>
        <w:r w:rsidR="000C0F81">
          <w:rPr>
            <w:rFonts w:asciiTheme="minorHAnsi" w:eastAsiaTheme="minorEastAsia" w:hAnsiTheme="minorHAnsi" w:cstheme="minorBidi"/>
            <w:sz w:val="22"/>
            <w:lang w:val="hr-HR" w:eastAsia="hr-HR"/>
          </w:rPr>
          <w:tab/>
        </w:r>
        <w:r w:rsidR="000C0F81" w:rsidRPr="00BB45B7">
          <w:rPr>
            <w:rStyle w:val="Hiperveza"/>
          </w:rPr>
          <w:t>Osiguranje čistoće</w:t>
        </w:r>
        <w:r w:rsidR="000C0F81">
          <w:rPr>
            <w:webHidden/>
          </w:rPr>
          <w:tab/>
        </w:r>
        <w:r w:rsidR="000C0F81">
          <w:rPr>
            <w:webHidden/>
          </w:rPr>
          <w:fldChar w:fldCharType="begin"/>
        </w:r>
        <w:r w:rsidR="000C0F81">
          <w:rPr>
            <w:webHidden/>
          </w:rPr>
          <w:instrText xml:space="preserve"> PAGEREF _Toc22302035 \h </w:instrText>
        </w:r>
        <w:r w:rsidR="000C0F81">
          <w:rPr>
            <w:webHidden/>
          </w:rPr>
        </w:r>
        <w:r w:rsidR="000C0F81">
          <w:rPr>
            <w:webHidden/>
          </w:rPr>
          <w:fldChar w:fldCharType="separate"/>
        </w:r>
        <w:r w:rsidR="00680F7E">
          <w:rPr>
            <w:webHidden/>
          </w:rPr>
          <w:t>32</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36" w:history="1">
        <w:r w:rsidR="000C0F81" w:rsidRPr="00BB45B7">
          <w:rPr>
            <w:rStyle w:val="Hiperveza"/>
          </w:rPr>
          <w:t>1.18.</w:t>
        </w:r>
        <w:r w:rsidR="000C0F81">
          <w:rPr>
            <w:rFonts w:asciiTheme="minorHAnsi" w:eastAsiaTheme="minorEastAsia" w:hAnsiTheme="minorHAnsi" w:cstheme="minorBidi"/>
            <w:sz w:val="22"/>
            <w:lang w:val="hr-HR" w:eastAsia="hr-HR"/>
          </w:rPr>
          <w:tab/>
        </w:r>
        <w:r w:rsidR="000C0F81" w:rsidRPr="00BB45B7">
          <w:rPr>
            <w:rStyle w:val="Hiperveza"/>
          </w:rPr>
          <w:t>Radni okoliš</w:t>
        </w:r>
        <w:r w:rsidR="000C0F81">
          <w:rPr>
            <w:webHidden/>
          </w:rPr>
          <w:tab/>
        </w:r>
        <w:r w:rsidR="000C0F81">
          <w:rPr>
            <w:webHidden/>
          </w:rPr>
          <w:fldChar w:fldCharType="begin"/>
        </w:r>
        <w:r w:rsidR="000C0F81">
          <w:rPr>
            <w:webHidden/>
          </w:rPr>
          <w:instrText xml:space="preserve"> PAGEREF _Toc22302036 \h </w:instrText>
        </w:r>
        <w:r w:rsidR="000C0F81">
          <w:rPr>
            <w:webHidden/>
          </w:rPr>
        </w:r>
        <w:r w:rsidR="000C0F81">
          <w:rPr>
            <w:webHidden/>
          </w:rPr>
          <w:fldChar w:fldCharType="separate"/>
        </w:r>
        <w:r w:rsidR="00680F7E">
          <w:rPr>
            <w:webHidden/>
          </w:rPr>
          <w:t>32</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37" w:history="1">
        <w:r w:rsidR="000C0F81" w:rsidRPr="00BB45B7">
          <w:rPr>
            <w:rStyle w:val="Hiperveza"/>
          </w:rPr>
          <w:t>1.19.</w:t>
        </w:r>
        <w:r w:rsidR="000C0F81">
          <w:rPr>
            <w:rFonts w:asciiTheme="minorHAnsi" w:eastAsiaTheme="minorEastAsia" w:hAnsiTheme="minorHAnsi" w:cstheme="minorBidi"/>
            <w:sz w:val="22"/>
            <w:lang w:val="hr-HR" w:eastAsia="hr-HR"/>
          </w:rPr>
          <w:tab/>
        </w:r>
        <w:r w:rsidR="000C0F81" w:rsidRPr="00BB45B7">
          <w:rPr>
            <w:rStyle w:val="Hiperveza"/>
          </w:rPr>
          <w:t>Osiguranje od štetnih atmosferskih i klimatskih utjecaja</w:t>
        </w:r>
        <w:r w:rsidR="000C0F81">
          <w:rPr>
            <w:webHidden/>
          </w:rPr>
          <w:tab/>
        </w:r>
        <w:r w:rsidR="000C0F81">
          <w:rPr>
            <w:webHidden/>
          </w:rPr>
          <w:fldChar w:fldCharType="begin"/>
        </w:r>
        <w:r w:rsidR="000C0F81">
          <w:rPr>
            <w:webHidden/>
          </w:rPr>
          <w:instrText xml:space="preserve"> PAGEREF _Toc22302037 \h </w:instrText>
        </w:r>
        <w:r w:rsidR="000C0F81">
          <w:rPr>
            <w:webHidden/>
          </w:rPr>
        </w:r>
        <w:r w:rsidR="000C0F81">
          <w:rPr>
            <w:webHidden/>
          </w:rPr>
          <w:fldChar w:fldCharType="separate"/>
        </w:r>
        <w:r w:rsidR="00680F7E">
          <w:rPr>
            <w:webHidden/>
          </w:rPr>
          <w:t>32</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38" w:history="1">
        <w:r w:rsidR="000C0F81" w:rsidRPr="00BB45B7">
          <w:rPr>
            <w:rStyle w:val="Hiperveza"/>
          </w:rPr>
          <w:t>1.20.</w:t>
        </w:r>
        <w:r w:rsidR="000C0F81">
          <w:rPr>
            <w:rFonts w:asciiTheme="minorHAnsi" w:eastAsiaTheme="minorEastAsia" w:hAnsiTheme="minorHAnsi" w:cstheme="minorBidi"/>
            <w:sz w:val="22"/>
            <w:lang w:val="hr-HR" w:eastAsia="hr-HR"/>
          </w:rPr>
          <w:tab/>
        </w:r>
        <w:r w:rsidR="000C0F81" w:rsidRPr="00BB45B7">
          <w:rPr>
            <w:rStyle w:val="Hiperveza"/>
          </w:rPr>
          <w:t>Osiguranje od djelovanja po zdravlje štetnih tvari</w:t>
        </w:r>
        <w:r w:rsidR="000C0F81">
          <w:rPr>
            <w:webHidden/>
          </w:rPr>
          <w:tab/>
        </w:r>
        <w:r w:rsidR="000C0F81">
          <w:rPr>
            <w:webHidden/>
          </w:rPr>
          <w:fldChar w:fldCharType="begin"/>
        </w:r>
        <w:r w:rsidR="000C0F81">
          <w:rPr>
            <w:webHidden/>
          </w:rPr>
          <w:instrText xml:space="preserve"> PAGEREF _Toc22302038 \h </w:instrText>
        </w:r>
        <w:r w:rsidR="000C0F81">
          <w:rPr>
            <w:webHidden/>
          </w:rPr>
        </w:r>
        <w:r w:rsidR="000C0F81">
          <w:rPr>
            <w:webHidden/>
          </w:rPr>
          <w:fldChar w:fldCharType="separate"/>
        </w:r>
        <w:r w:rsidR="00680F7E">
          <w:rPr>
            <w:webHidden/>
          </w:rPr>
          <w:t>32</w:t>
        </w:r>
        <w:r w:rsidR="000C0F81">
          <w:rPr>
            <w:webHidden/>
          </w:rPr>
          <w:fldChar w:fldCharType="end"/>
        </w:r>
      </w:hyperlink>
    </w:p>
    <w:p w:rsidR="000C0F81" w:rsidRDefault="0061473C" w:rsidP="00680F7E">
      <w:pPr>
        <w:pStyle w:val="Sadraj4"/>
        <w:rPr>
          <w:rFonts w:asciiTheme="minorHAnsi" w:eastAsiaTheme="minorEastAsia" w:hAnsiTheme="minorHAnsi" w:cstheme="minorBidi"/>
          <w:sz w:val="22"/>
          <w:szCs w:val="22"/>
          <w:lang w:eastAsia="hr-HR"/>
        </w:rPr>
      </w:pPr>
      <w:hyperlink w:anchor="_Toc22302039" w:history="1">
        <w:r w:rsidR="000C0F81" w:rsidRPr="00BB45B7">
          <w:rPr>
            <w:rStyle w:val="Hiperveza"/>
          </w:rPr>
          <w:t>1.20.1.</w:t>
        </w:r>
        <w:r w:rsidR="000C0F81">
          <w:rPr>
            <w:rFonts w:asciiTheme="minorHAnsi" w:eastAsiaTheme="minorEastAsia" w:hAnsiTheme="minorHAnsi" w:cstheme="minorBidi"/>
            <w:sz w:val="22"/>
            <w:szCs w:val="22"/>
            <w:lang w:eastAsia="hr-HR"/>
          </w:rPr>
          <w:tab/>
        </w:r>
        <w:r w:rsidR="000C0F81" w:rsidRPr="00BB45B7">
          <w:rPr>
            <w:rStyle w:val="Hiperveza"/>
          </w:rPr>
          <w:t>Zaštita od štetnih zračenja</w:t>
        </w:r>
        <w:r w:rsidR="000C0F81">
          <w:rPr>
            <w:webHidden/>
          </w:rPr>
          <w:tab/>
        </w:r>
        <w:r w:rsidR="000C0F81">
          <w:rPr>
            <w:webHidden/>
          </w:rPr>
          <w:fldChar w:fldCharType="begin"/>
        </w:r>
        <w:r w:rsidR="000C0F81">
          <w:rPr>
            <w:webHidden/>
          </w:rPr>
          <w:instrText xml:space="preserve"> PAGEREF _Toc22302039 \h </w:instrText>
        </w:r>
        <w:r w:rsidR="000C0F81">
          <w:rPr>
            <w:webHidden/>
          </w:rPr>
        </w:r>
        <w:r w:rsidR="000C0F81">
          <w:rPr>
            <w:webHidden/>
          </w:rPr>
          <w:fldChar w:fldCharType="separate"/>
        </w:r>
        <w:r w:rsidR="00680F7E">
          <w:rPr>
            <w:webHidden/>
          </w:rPr>
          <w:t>32</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40" w:history="1">
        <w:r w:rsidR="000C0F81" w:rsidRPr="00BB45B7">
          <w:rPr>
            <w:rStyle w:val="Hiperveza"/>
          </w:rPr>
          <w:t>1.21.</w:t>
        </w:r>
        <w:r w:rsidR="000C0F81">
          <w:rPr>
            <w:rFonts w:asciiTheme="minorHAnsi" w:eastAsiaTheme="minorEastAsia" w:hAnsiTheme="minorHAnsi" w:cstheme="minorBidi"/>
            <w:sz w:val="22"/>
            <w:lang w:val="hr-HR" w:eastAsia="hr-HR"/>
          </w:rPr>
          <w:tab/>
        </w:r>
        <w:r w:rsidR="000C0F81" w:rsidRPr="00BB45B7">
          <w:rPr>
            <w:rStyle w:val="Hiperveza"/>
          </w:rPr>
          <w:t>Osiguranje prostora i uređaja za osobnu higijenu</w:t>
        </w:r>
        <w:r w:rsidR="000C0F81">
          <w:rPr>
            <w:webHidden/>
          </w:rPr>
          <w:tab/>
        </w:r>
        <w:r w:rsidR="000C0F81">
          <w:rPr>
            <w:webHidden/>
          </w:rPr>
          <w:fldChar w:fldCharType="begin"/>
        </w:r>
        <w:r w:rsidR="000C0F81">
          <w:rPr>
            <w:webHidden/>
          </w:rPr>
          <w:instrText xml:space="preserve"> PAGEREF _Toc22302040 \h </w:instrText>
        </w:r>
        <w:r w:rsidR="000C0F81">
          <w:rPr>
            <w:webHidden/>
          </w:rPr>
        </w:r>
        <w:r w:rsidR="000C0F81">
          <w:rPr>
            <w:webHidden/>
          </w:rPr>
          <w:fldChar w:fldCharType="separate"/>
        </w:r>
        <w:r w:rsidR="00680F7E">
          <w:rPr>
            <w:webHidden/>
          </w:rPr>
          <w:t>32</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41" w:history="1">
        <w:r w:rsidR="000C0F81" w:rsidRPr="00BB45B7">
          <w:rPr>
            <w:rStyle w:val="Hiperveza"/>
          </w:rPr>
          <w:t>1.22.</w:t>
        </w:r>
        <w:r w:rsidR="000C0F81">
          <w:rPr>
            <w:rFonts w:asciiTheme="minorHAnsi" w:eastAsiaTheme="minorEastAsia" w:hAnsiTheme="minorHAnsi" w:cstheme="minorBidi"/>
            <w:sz w:val="22"/>
            <w:lang w:val="hr-HR" w:eastAsia="hr-HR"/>
          </w:rPr>
          <w:tab/>
        </w:r>
        <w:r w:rsidR="000C0F81" w:rsidRPr="00BB45B7">
          <w:rPr>
            <w:rStyle w:val="Hiperveza"/>
          </w:rPr>
          <w:t>Osiguranje opreme za pružanje prve pomoći</w:t>
        </w:r>
        <w:r w:rsidR="000C0F81">
          <w:rPr>
            <w:webHidden/>
          </w:rPr>
          <w:tab/>
        </w:r>
        <w:r w:rsidR="000C0F81">
          <w:rPr>
            <w:webHidden/>
          </w:rPr>
          <w:fldChar w:fldCharType="begin"/>
        </w:r>
        <w:r w:rsidR="000C0F81">
          <w:rPr>
            <w:webHidden/>
          </w:rPr>
          <w:instrText xml:space="preserve"> PAGEREF _Toc22302041 \h </w:instrText>
        </w:r>
        <w:r w:rsidR="000C0F81">
          <w:rPr>
            <w:webHidden/>
          </w:rPr>
        </w:r>
        <w:r w:rsidR="000C0F81">
          <w:rPr>
            <w:webHidden/>
          </w:rPr>
          <w:fldChar w:fldCharType="separate"/>
        </w:r>
        <w:r w:rsidR="00680F7E">
          <w:rPr>
            <w:webHidden/>
          </w:rPr>
          <w:t>33</w:t>
        </w:r>
        <w:r w:rsidR="000C0F81">
          <w:rPr>
            <w:webHidden/>
          </w:rPr>
          <w:fldChar w:fldCharType="end"/>
        </w:r>
      </w:hyperlink>
    </w:p>
    <w:p w:rsidR="000C0F81" w:rsidRDefault="0061473C" w:rsidP="000C0F81">
      <w:pPr>
        <w:pStyle w:val="Sadraj2"/>
        <w:tabs>
          <w:tab w:val="left" w:pos="1361"/>
          <w:tab w:val="right" w:leader="dot" w:pos="9344"/>
        </w:tabs>
        <w:outlineLvl w:val="9"/>
        <w:rPr>
          <w:rFonts w:asciiTheme="minorHAnsi" w:eastAsiaTheme="minorEastAsia" w:hAnsiTheme="minorHAnsi" w:cstheme="minorBidi"/>
          <w:noProof/>
          <w:sz w:val="22"/>
          <w:lang w:val="hr-HR" w:eastAsia="hr-HR"/>
        </w:rPr>
      </w:pPr>
      <w:hyperlink w:anchor="_Toc22302042" w:history="1">
        <w:r w:rsidR="000C0F81" w:rsidRPr="00BB45B7">
          <w:rPr>
            <w:rStyle w:val="Hiperveza"/>
            <w:noProof/>
          </w:rPr>
          <w:t>2.</w:t>
        </w:r>
        <w:r w:rsidR="000C0F81">
          <w:rPr>
            <w:rFonts w:asciiTheme="minorHAnsi" w:eastAsiaTheme="minorEastAsia" w:hAnsiTheme="minorHAnsi" w:cstheme="minorBidi"/>
            <w:noProof/>
            <w:sz w:val="22"/>
            <w:lang w:val="hr-HR" w:eastAsia="hr-HR"/>
          </w:rPr>
          <w:tab/>
        </w:r>
        <w:r w:rsidR="000C0F81" w:rsidRPr="00BB45B7">
          <w:rPr>
            <w:rStyle w:val="Hiperveza"/>
            <w:noProof/>
          </w:rPr>
          <w:t>ANALIZA PRIMJENE POSEBNIH PRAVILA ZAŠTITE NA RADU</w:t>
        </w:r>
        <w:r w:rsidR="000C0F81">
          <w:rPr>
            <w:noProof/>
            <w:webHidden/>
          </w:rPr>
          <w:tab/>
        </w:r>
        <w:r w:rsidR="000C0F81">
          <w:rPr>
            <w:noProof/>
            <w:webHidden/>
          </w:rPr>
          <w:fldChar w:fldCharType="begin"/>
        </w:r>
        <w:r w:rsidR="000C0F81">
          <w:rPr>
            <w:noProof/>
            <w:webHidden/>
          </w:rPr>
          <w:instrText xml:space="preserve"> PAGEREF _Toc22302042 \h </w:instrText>
        </w:r>
        <w:r w:rsidR="000C0F81">
          <w:rPr>
            <w:noProof/>
            <w:webHidden/>
          </w:rPr>
        </w:r>
        <w:r w:rsidR="000C0F81">
          <w:rPr>
            <w:noProof/>
            <w:webHidden/>
          </w:rPr>
          <w:fldChar w:fldCharType="separate"/>
        </w:r>
        <w:r w:rsidR="00680F7E">
          <w:rPr>
            <w:noProof/>
            <w:webHidden/>
          </w:rPr>
          <w:t>33</w:t>
        </w:r>
        <w:r w:rsidR="000C0F81">
          <w:rPr>
            <w:noProof/>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43" w:history="1">
        <w:r w:rsidR="000C0F81" w:rsidRPr="00BB45B7">
          <w:rPr>
            <w:rStyle w:val="Hiperveza"/>
          </w:rPr>
          <w:t>2.1.</w:t>
        </w:r>
        <w:r w:rsidR="000C0F81">
          <w:rPr>
            <w:rFonts w:asciiTheme="minorHAnsi" w:eastAsiaTheme="minorEastAsia" w:hAnsiTheme="minorHAnsi" w:cstheme="minorBidi"/>
            <w:sz w:val="22"/>
            <w:lang w:val="hr-HR" w:eastAsia="hr-HR"/>
          </w:rPr>
          <w:tab/>
        </w:r>
        <w:r w:rsidR="000C0F81" w:rsidRPr="00BB45B7">
          <w:rPr>
            <w:rStyle w:val="Hiperveza"/>
          </w:rPr>
          <w:t>Popis poslova s posebnim uvjetima rada</w:t>
        </w:r>
        <w:r w:rsidR="000C0F81">
          <w:rPr>
            <w:webHidden/>
          </w:rPr>
          <w:tab/>
        </w:r>
        <w:r w:rsidR="000C0F81">
          <w:rPr>
            <w:webHidden/>
          </w:rPr>
          <w:fldChar w:fldCharType="begin"/>
        </w:r>
        <w:r w:rsidR="000C0F81">
          <w:rPr>
            <w:webHidden/>
          </w:rPr>
          <w:instrText xml:space="preserve"> PAGEREF _Toc22302043 \h </w:instrText>
        </w:r>
        <w:r w:rsidR="000C0F81">
          <w:rPr>
            <w:webHidden/>
          </w:rPr>
        </w:r>
        <w:r w:rsidR="000C0F81">
          <w:rPr>
            <w:webHidden/>
          </w:rPr>
          <w:fldChar w:fldCharType="separate"/>
        </w:r>
        <w:r w:rsidR="00680F7E">
          <w:rPr>
            <w:webHidden/>
          </w:rPr>
          <w:t>33</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44" w:history="1">
        <w:r w:rsidR="000C0F81" w:rsidRPr="00BB45B7">
          <w:rPr>
            <w:rStyle w:val="Hiperveza"/>
          </w:rPr>
          <w:t>2.2.</w:t>
        </w:r>
        <w:r w:rsidR="000C0F81">
          <w:rPr>
            <w:rFonts w:asciiTheme="minorHAnsi" w:eastAsiaTheme="minorEastAsia" w:hAnsiTheme="minorHAnsi" w:cstheme="minorBidi"/>
            <w:sz w:val="22"/>
            <w:lang w:val="hr-HR" w:eastAsia="hr-HR"/>
          </w:rPr>
          <w:tab/>
        </w:r>
        <w:r w:rsidR="000C0F81" w:rsidRPr="00BB45B7">
          <w:rPr>
            <w:rStyle w:val="Hiperveza"/>
          </w:rPr>
          <w:t>Posebno osjetljive skupine radnika</w:t>
        </w:r>
        <w:r w:rsidR="000C0F81">
          <w:rPr>
            <w:webHidden/>
          </w:rPr>
          <w:tab/>
        </w:r>
        <w:r w:rsidR="000C0F81">
          <w:rPr>
            <w:webHidden/>
          </w:rPr>
          <w:fldChar w:fldCharType="begin"/>
        </w:r>
        <w:r w:rsidR="000C0F81">
          <w:rPr>
            <w:webHidden/>
          </w:rPr>
          <w:instrText xml:space="preserve"> PAGEREF _Toc22302044 \h </w:instrText>
        </w:r>
        <w:r w:rsidR="000C0F81">
          <w:rPr>
            <w:webHidden/>
          </w:rPr>
        </w:r>
        <w:r w:rsidR="000C0F81">
          <w:rPr>
            <w:webHidden/>
          </w:rPr>
          <w:fldChar w:fldCharType="separate"/>
        </w:r>
        <w:r w:rsidR="00680F7E">
          <w:rPr>
            <w:webHidden/>
          </w:rPr>
          <w:t>33</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45" w:history="1">
        <w:r w:rsidR="000C0F81" w:rsidRPr="00BB45B7">
          <w:rPr>
            <w:rStyle w:val="Hiperveza"/>
          </w:rPr>
          <w:t>2.3.</w:t>
        </w:r>
        <w:r w:rsidR="000C0F81">
          <w:rPr>
            <w:rFonts w:asciiTheme="minorHAnsi" w:eastAsiaTheme="minorEastAsia" w:hAnsiTheme="minorHAnsi" w:cstheme="minorBidi"/>
            <w:sz w:val="22"/>
            <w:lang w:val="hr-HR" w:eastAsia="hr-HR"/>
          </w:rPr>
          <w:tab/>
        </w:r>
        <w:r w:rsidR="000C0F81" w:rsidRPr="00BB45B7">
          <w:rPr>
            <w:rStyle w:val="Hiperveza"/>
          </w:rPr>
          <w:t>Popis poslova za koja se zahtjeva liječnički pregled prema drugim propisima</w:t>
        </w:r>
        <w:r w:rsidR="000C0F81">
          <w:rPr>
            <w:webHidden/>
          </w:rPr>
          <w:tab/>
        </w:r>
        <w:r w:rsidR="000C0F81">
          <w:rPr>
            <w:webHidden/>
          </w:rPr>
          <w:fldChar w:fldCharType="begin"/>
        </w:r>
        <w:r w:rsidR="000C0F81">
          <w:rPr>
            <w:webHidden/>
          </w:rPr>
          <w:instrText xml:space="preserve"> PAGEREF _Toc22302045 \h </w:instrText>
        </w:r>
        <w:r w:rsidR="000C0F81">
          <w:rPr>
            <w:webHidden/>
          </w:rPr>
        </w:r>
        <w:r w:rsidR="000C0F81">
          <w:rPr>
            <w:webHidden/>
          </w:rPr>
          <w:fldChar w:fldCharType="separate"/>
        </w:r>
        <w:r w:rsidR="00680F7E">
          <w:rPr>
            <w:webHidden/>
          </w:rPr>
          <w:t>34</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46" w:history="1">
        <w:r w:rsidR="000C0F81" w:rsidRPr="00BB45B7">
          <w:rPr>
            <w:rStyle w:val="Hiperveza"/>
          </w:rPr>
          <w:t>2.4.</w:t>
        </w:r>
        <w:r w:rsidR="000C0F81">
          <w:rPr>
            <w:rFonts w:asciiTheme="minorHAnsi" w:eastAsiaTheme="minorEastAsia" w:hAnsiTheme="minorHAnsi" w:cstheme="minorBidi"/>
            <w:sz w:val="22"/>
            <w:lang w:val="hr-HR" w:eastAsia="hr-HR"/>
          </w:rPr>
          <w:tab/>
        </w:r>
        <w:r w:rsidR="000C0F81" w:rsidRPr="00BB45B7">
          <w:rPr>
            <w:rStyle w:val="Hiperveza"/>
          </w:rPr>
          <w:t>Korištenje osobne zaštitne opreme</w:t>
        </w:r>
        <w:r w:rsidR="000C0F81">
          <w:rPr>
            <w:webHidden/>
          </w:rPr>
          <w:tab/>
        </w:r>
        <w:r w:rsidR="000C0F81">
          <w:rPr>
            <w:webHidden/>
          </w:rPr>
          <w:fldChar w:fldCharType="begin"/>
        </w:r>
        <w:r w:rsidR="000C0F81">
          <w:rPr>
            <w:webHidden/>
          </w:rPr>
          <w:instrText xml:space="preserve"> PAGEREF _Toc22302046 \h </w:instrText>
        </w:r>
        <w:r w:rsidR="000C0F81">
          <w:rPr>
            <w:webHidden/>
          </w:rPr>
        </w:r>
        <w:r w:rsidR="000C0F81">
          <w:rPr>
            <w:webHidden/>
          </w:rPr>
          <w:fldChar w:fldCharType="separate"/>
        </w:r>
        <w:r w:rsidR="00680F7E">
          <w:rPr>
            <w:webHidden/>
          </w:rPr>
          <w:t>34</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47" w:history="1">
        <w:r w:rsidR="000C0F81" w:rsidRPr="00BB45B7">
          <w:rPr>
            <w:rStyle w:val="Hiperveza"/>
          </w:rPr>
          <w:t>2.5.</w:t>
        </w:r>
        <w:r w:rsidR="000C0F81">
          <w:rPr>
            <w:rFonts w:asciiTheme="minorHAnsi" w:eastAsiaTheme="minorEastAsia" w:hAnsiTheme="minorHAnsi" w:cstheme="minorBidi"/>
            <w:sz w:val="22"/>
            <w:lang w:val="hr-HR" w:eastAsia="hr-HR"/>
          </w:rPr>
          <w:tab/>
        </w:r>
        <w:r w:rsidR="000C0F81" w:rsidRPr="00BB45B7">
          <w:rPr>
            <w:rStyle w:val="Hiperveza"/>
          </w:rPr>
          <w:t>Posebni postupci pri uporabi, odnosno izloženosti fizikalnim štetnostima, opasnim kemikalijama, odnosno biološkim štetnostima</w:t>
        </w:r>
        <w:r w:rsidR="000C0F81">
          <w:rPr>
            <w:webHidden/>
          </w:rPr>
          <w:tab/>
        </w:r>
        <w:r w:rsidR="000C0F81">
          <w:rPr>
            <w:webHidden/>
          </w:rPr>
          <w:fldChar w:fldCharType="begin"/>
        </w:r>
        <w:r w:rsidR="000C0F81">
          <w:rPr>
            <w:webHidden/>
          </w:rPr>
          <w:instrText xml:space="preserve"> PAGEREF _Toc22302047 \h </w:instrText>
        </w:r>
        <w:r w:rsidR="000C0F81">
          <w:rPr>
            <w:webHidden/>
          </w:rPr>
        </w:r>
        <w:r w:rsidR="000C0F81">
          <w:rPr>
            <w:webHidden/>
          </w:rPr>
          <w:fldChar w:fldCharType="separate"/>
        </w:r>
        <w:r w:rsidR="00680F7E">
          <w:rPr>
            <w:webHidden/>
          </w:rPr>
          <w:t>35</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48" w:history="1">
        <w:r w:rsidR="000C0F81" w:rsidRPr="00BB45B7">
          <w:rPr>
            <w:rStyle w:val="Hiperveza"/>
          </w:rPr>
          <w:t>2.6.</w:t>
        </w:r>
        <w:r w:rsidR="000C0F81">
          <w:rPr>
            <w:rFonts w:asciiTheme="minorHAnsi" w:eastAsiaTheme="minorEastAsia" w:hAnsiTheme="minorHAnsi" w:cstheme="minorBidi"/>
            <w:sz w:val="22"/>
            <w:lang w:val="hr-HR" w:eastAsia="hr-HR"/>
          </w:rPr>
          <w:tab/>
        </w:r>
        <w:r w:rsidR="000C0F81" w:rsidRPr="00BB45B7">
          <w:rPr>
            <w:rStyle w:val="Hiperveza"/>
          </w:rPr>
          <w:t>Organizacija obavljanja poslova zaštite na radu</w:t>
        </w:r>
        <w:r w:rsidR="000C0F81">
          <w:rPr>
            <w:webHidden/>
          </w:rPr>
          <w:tab/>
        </w:r>
        <w:r w:rsidR="000C0F81">
          <w:rPr>
            <w:webHidden/>
          </w:rPr>
          <w:fldChar w:fldCharType="begin"/>
        </w:r>
        <w:r w:rsidR="000C0F81">
          <w:rPr>
            <w:webHidden/>
          </w:rPr>
          <w:instrText xml:space="preserve"> PAGEREF _Toc22302048 \h </w:instrText>
        </w:r>
        <w:r w:rsidR="000C0F81">
          <w:rPr>
            <w:webHidden/>
          </w:rPr>
        </w:r>
        <w:r w:rsidR="000C0F81">
          <w:rPr>
            <w:webHidden/>
          </w:rPr>
          <w:fldChar w:fldCharType="separate"/>
        </w:r>
        <w:r w:rsidR="00680F7E">
          <w:rPr>
            <w:webHidden/>
          </w:rPr>
          <w:t>35</w:t>
        </w:r>
        <w:r w:rsidR="000C0F81">
          <w:rPr>
            <w:webHidden/>
          </w:rPr>
          <w:fldChar w:fldCharType="end"/>
        </w:r>
      </w:hyperlink>
    </w:p>
    <w:p w:rsidR="000C0F81" w:rsidRDefault="0061473C" w:rsidP="000C0F81">
      <w:pPr>
        <w:pStyle w:val="Sadraj2"/>
        <w:tabs>
          <w:tab w:val="left" w:pos="1361"/>
          <w:tab w:val="right" w:leader="dot" w:pos="9344"/>
        </w:tabs>
        <w:outlineLvl w:val="9"/>
        <w:rPr>
          <w:rFonts w:asciiTheme="minorHAnsi" w:eastAsiaTheme="minorEastAsia" w:hAnsiTheme="minorHAnsi" w:cstheme="minorBidi"/>
          <w:noProof/>
          <w:sz w:val="22"/>
          <w:lang w:val="hr-HR" w:eastAsia="hr-HR"/>
        </w:rPr>
      </w:pPr>
      <w:hyperlink w:anchor="_Toc22302049" w:history="1">
        <w:r w:rsidR="000C0F81" w:rsidRPr="00BB45B7">
          <w:rPr>
            <w:rStyle w:val="Hiperveza"/>
            <w:noProof/>
          </w:rPr>
          <w:t>3.</w:t>
        </w:r>
        <w:r w:rsidR="000C0F81">
          <w:rPr>
            <w:rFonts w:asciiTheme="minorHAnsi" w:eastAsiaTheme="minorEastAsia" w:hAnsiTheme="minorHAnsi" w:cstheme="minorBidi"/>
            <w:noProof/>
            <w:sz w:val="22"/>
            <w:lang w:val="hr-HR" w:eastAsia="hr-HR"/>
          </w:rPr>
          <w:tab/>
        </w:r>
        <w:r w:rsidR="000C0F81" w:rsidRPr="00BB45B7">
          <w:rPr>
            <w:rStyle w:val="Hiperveza"/>
            <w:noProof/>
          </w:rPr>
          <w:t>PROCJENA RIZIKA RADNIH MJESTA</w:t>
        </w:r>
        <w:r w:rsidR="000C0F81">
          <w:rPr>
            <w:noProof/>
            <w:webHidden/>
          </w:rPr>
          <w:tab/>
        </w:r>
        <w:r w:rsidR="000C0F81">
          <w:rPr>
            <w:noProof/>
            <w:webHidden/>
          </w:rPr>
          <w:fldChar w:fldCharType="begin"/>
        </w:r>
        <w:r w:rsidR="000C0F81">
          <w:rPr>
            <w:noProof/>
            <w:webHidden/>
          </w:rPr>
          <w:instrText xml:space="preserve"> PAGEREF _Toc22302049 \h </w:instrText>
        </w:r>
        <w:r w:rsidR="000C0F81">
          <w:rPr>
            <w:noProof/>
            <w:webHidden/>
          </w:rPr>
        </w:r>
        <w:r w:rsidR="000C0F81">
          <w:rPr>
            <w:noProof/>
            <w:webHidden/>
          </w:rPr>
          <w:fldChar w:fldCharType="separate"/>
        </w:r>
        <w:r w:rsidR="00680F7E">
          <w:rPr>
            <w:noProof/>
            <w:webHidden/>
          </w:rPr>
          <w:t>35</w:t>
        </w:r>
        <w:r w:rsidR="000C0F81">
          <w:rPr>
            <w:noProof/>
            <w:webHidden/>
          </w:rPr>
          <w:fldChar w:fldCharType="end"/>
        </w:r>
      </w:hyperlink>
    </w:p>
    <w:p w:rsidR="000C0F81" w:rsidRDefault="0061473C" w:rsidP="000C0F81">
      <w:pPr>
        <w:pStyle w:val="Sadraj2"/>
        <w:tabs>
          <w:tab w:val="left" w:pos="1361"/>
          <w:tab w:val="right" w:leader="dot" w:pos="9344"/>
        </w:tabs>
        <w:outlineLvl w:val="9"/>
        <w:rPr>
          <w:rFonts w:asciiTheme="minorHAnsi" w:eastAsiaTheme="minorEastAsia" w:hAnsiTheme="minorHAnsi" w:cstheme="minorBidi"/>
          <w:noProof/>
          <w:sz w:val="22"/>
          <w:lang w:val="hr-HR" w:eastAsia="hr-HR"/>
        </w:rPr>
      </w:pPr>
      <w:hyperlink w:anchor="_Toc22302050" w:history="1">
        <w:r w:rsidR="000C0F81" w:rsidRPr="00BB45B7">
          <w:rPr>
            <w:rStyle w:val="Hiperveza"/>
            <w:noProof/>
          </w:rPr>
          <w:t>4.</w:t>
        </w:r>
        <w:r w:rsidR="000C0F81">
          <w:rPr>
            <w:rFonts w:asciiTheme="minorHAnsi" w:eastAsiaTheme="minorEastAsia" w:hAnsiTheme="minorHAnsi" w:cstheme="minorBidi"/>
            <w:noProof/>
            <w:sz w:val="22"/>
            <w:lang w:val="hr-HR" w:eastAsia="hr-HR"/>
          </w:rPr>
          <w:tab/>
        </w:r>
        <w:r w:rsidR="000C0F81" w:rsidRPr="00BB45B7">
          <w:rPr>
            <w:rStyle w:val="Hiperveza"/>
            <w:noProof/>
          </w:rPr>
          <w:t>TABELARNI PRIKAZ NAZIVA POSLOVA S PRIKAZOM UKUPNOG BROJA RADNIKA ZA SVAKI POSAO, ORGANIZACIJA RADA</w:t>
        </w:r>
        <w:r w:rsidR="000C0F81">
          <w:rPr>
            <w:noProof/>
            <w:webHidden/>
          </w:rPr>
          <w:tab/>
        </w:r>
        <w:r w:rsidR="000C0F81">
          <w:rPr>
            <w:noProof/>
            <w:webHidden/>
          </w:rPr>
          <w:fldChar w:fldCharType="begin"/>
        </w:r>
        <w:r w:rsidR="000C0F81">
          <w:rPr>
            <w:noProof/>
            <w:webHidden/>
          </w:rPr>
          <w:instrText xml:space="preserve"> PAGEREF _Toc22302050 \h </w:instrText>
        </w:r>
        <w:r w:rsidR="000C0F81">
          <w:rPr>
            <w:noProof/>
            <w:webHidden/>
          </w:rPr>
        </w:r>
        <w:r w:rsidR="000C0F81">
          <w:rPr>
            <w:noProof/>
            <w:webHidden/>
          </w:rPr>
          <w:fldChar w:fldCharType="separate"/>
        </w:r>
        <w:r w:rsidR="00680F7E">
          <w:rPr>
            <w:noProof/>
            <w:webHidden/>
          </w:rPr>
          <w:t>37</w:t>
        </w:r>
        <w:r w:rsidR="000C0F81">
          <w:rPr>
            <w:noProof/>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51" w:history="1">
        <w:r w:rsidR="000C0F81" w:rsidRPr="00BB45B7">
          <w:rPr>
            <w:rStyle w:val="Hiperveza"/>
          </w:rPr>
          <w:t>4.1.</w:t>
        </w:r>
        <w:r w:rsidR="000C0F81">
          <w:rPr>
            <w:rFonts w:asciiTheme="minorHAnsi" w:eastAsiaTheme="minorEastAsia" w:hAnsiTheme="minorHAnsi" w:cstheme="minorBidi"/>
            <w:sz w:val="22"/>
            <w:lang w:val="hr-HR" w:eastAsia="hr-HR"/>
          </w:rPr>
          <w:tab/>
        </w:r>
        <w:r w:rsidR="000C0F81" w:rsidRPr="00BB45B7">
          <w:rPr>
            <w:rStyle w:val="Hiperveza"/>
          </w:rPr>
          <w:t>Rukovodeći i administrativni poslovi</w:t>
        </w:r>
        <w:r w:rsidR="000C0F81">
          <w:rPr>
            <w:webHidden/>
          </w:rPr>
          <w:tab/>
        </w:r>
        <w:r w:rsidR="000C0F81">
          <w:rPr>
            <w:webHidden/>
          </w:rPr>
          <w:fldChar w:fldCharType="begin"/>
        </w:r>
        <w:r w:rsidR="000C0F81">
          <w:rPr>
            <w:webHidden/>
          </w:rPr>
          <w:instrText xml:space="preserve"> PAGEREF _Toc22302051 \h </w:instrText>
        </w:r>
        <w:r w:rsidR="000C0F81">
          <w:rPr>
            <w:webHidden/>
          </w:rPr>
        </w:r>
        <w:r w:rsidR="000C0F81">
          <w:rPr>
            <w:webHidden/>
          </w:rPr>
          <w:fldChar w:fldCharType="separate"/>
        </w:r>
        <w:r w:rsidR="00680F7E">
          <w:rPr>
            <w:webHidden/>
          </w:rPr>
          <w:t>39</w:t>
        </w:r>
        <w:r w:rsidR="000C0F81">
          <w:rPr>
            <w:webHidden/>
          </w:rPr>
          <w:fldChar w:fldCharType="end"/>
        </w:r>
      </w:hyperlink>
    </w:p>
    <w:p w:rsidR="000C0F81" w:rsidRDefault="0061473C" w:rsidP="00680F7E">
      <w:pPr>
        <w:pStyle w:val="Sadraj4"/>
        <w:rPr>
          <w:rFonts w:asciiTheme="minorHAnsi" w:eastAsiaTheme="minorEastAsia" w:hAnsiTheme="minorHAnsi" w:cstheme="minorBidi"/>
          <w:sz w:val="22"/>
          <w:szCs w:val="22"/>
          <w:lang w:eastAsia="hr-HR"/>
        </w:rPr>
      </w:pPr>
      <w:hyperlink w:anchor="_Toc22302052" w:history="1">
        <w:r w:rsidR="000C0F81" w:rsidRPr="00BB45B7">
          <w:rPr>
            <w:rStyle w:val="Hiperveza"/>
          </w:rPr>
          <w:t>4.1.1.</w:t>
        </w:r>
        <w:r w:rsidR="000C0F81">
          <w:rPr>
            <w:rFonts w:asciiTheme="minorHAnsi" w:eastAsiaTheme="minorEastAsia" w:hAnsiTheme="minorHAnsi" w:cstheme="minorBidi"/>
            <w:sz w:val="22"/>
            <w:szCs w:val="22"/>
            <w:lang w:eastAsia="hr-HR"/>
          </w:rPr>
          <w:tab/>
        </w:r>
        <w:r w:rsidR="000C0F81" w:rsidRPr="00BB45B7">
          <w:rPr>
            <w:rStyle w:val="Hiperveza"/>
          </w:rPr>
          <w:t>Direktor</w:t>
        </w:r>
        <w:r w:rsidR="000C0F81">
          <w:rPr>
            <w:webHidden/>
          </w:rPr>
          <w:tab/>
        </w:r>
        <w:r w:rsidR="000C0F81">
          <w:rPr>
            <w:webHidden/>
          </w:rPr>
          <w:fldChar w:fldCharType="begin"/>
        </w:r>
        <w:r w:rsidR="000C0F81">
          <w:rPr>
            <w:webHidden/>
          </w:rPr>
          <w:instrText xml:space="preserve"> PAGEREF _Toc22302052 \h </w:instrText>
        </w:r>
        <w:r w:rsidR="000C0F81">
          <w:rPr>
            <w:webHidden/>
          </w:rPr>
        </w:r>
        <w:r w:rsidR="000C0F81">
          <w:rPr>
            <w:webHidden/>
          </w:rPr>
          <w:fldChar w:fldCharType="separate"/>
        </w:r>
        <w:r w:rsidR="00680F7E">
          <w:rPr>
            <w:webHidden/>
          </w:rPr>
          <w:t>39</w:t>
        </w:r>
        <w:r w:rsidR="000C0F81">
          <w:rPr>
            <w:webHidden/>
          </w:rPr>
          <w:fldChar w:fldCharType="end"/>
        </w:r>
      </w:hyperlink>
    </w:p>
    <w:p w:rsidR="000C0F81" w:rsidRDefault="0061473C" w:rsidP="00680F7E">
      <w:pPr>
        <w:pStyle w:val="Sadraj4"/>
        <w:rPr>
          <w:rFonts w:asciiTheme="minorHAnsi" w:eastAsiaTheme="minorEastAsia" w:hAnsiTheme="minorHAnsi" w:cstheme="minorBidi"/>
          <w:sz w:val="22"/>
          <w:szCs w:val="22"/>
          <w:lang w:eastAsia="hr-HR"/>
        </w:rPr>
      </w:pPr>
      <w:hyperlink w:anchor="_Toc22302053" w:history="1">
        <w:r w:rsidR="000C0F81" w:rsidRPr="00BB45B7">
          <w:rPr>
            <w:rStyle w:val="Hiperveza"/>
          </w:rPr>
          <w:t>4.1.2.</w:t>
        </w:r>
        <w:r w:rsidR="000C0F81">
          <w:rPr>
            <w:rFonts w:asciiTheme="minorHAnsi" w:eastAsiaTheme="minorEastAsia" w:hAnsiTheme="minorHAnsi" w:cstheme="minorBidi"/>
            <w:sz w:val="22"/>
            <w:szCs w:val="22"/>
            <w:lang w:eastAsia="hr-HR"/>
          </w:rPr>
          <w:tab/>
        </w:r>
        <w:r w:rsidR="000C0F81" w:rsidRPr="00BB45B7">
          <w:rPr>
            <w:rStyle w:val="Hiperveza"/>
          </w:rPr>
          <w:t>Poslovni savjetnik direktora</w:t>
        </w:r>
        <w:r w:rsidR="000C0F81">
          <w:rPr>
            <w:webHidden/>
          </w:rPr>
          <w:tab/>
        </w:r>
        <w:r w:rsidR="000C0F81">
          <w:rPr>
            <w:webHidden/>
          </w:rPr>
          <w:fldChar w:fldCharType="begin"/>
        </w:r>
        <w:r w:rsidR="000C0F81">
          <w:rPr>
            <w:webHidden/>
          </w:rPr>
          <w:instrText xml:space="preserve"> PAGEREF _Toc22302053 \h </w:instrText>
        </w:r>
        <w:r w:rsidR="000C0F81">
          <w:rPr>
            <w:webHidden/>
          </w:rPr>
        </w:r>
        <w:r w:rsidR="000C0F81">
          <w:rPr>
            <w:webHidden/>
          </w:rPr>
          <w:fldChar w:fldCharType="separate"/>
        </w:r>
        <w:r w:rsidR="00680F7E">
          <w:rPr>
            <w:webHidden/>
          </w:rPr>
          <w:t>41</w:t>
        </w:r>
        <w:r w:rsidR="000C0F81">
          <w:rPr>
            <w:webHidden/>
          </w:rPr>
          <w:fldChar w:fldCharType="end"/>
        </w:r>
      </w:hyperlink>
    </w:p>
    <w:p w:rsidR="000C0F81" w:rsidRDefault="0061473C" w:rsidP="00680F7E">
      <w:pPr>
        <w:pStyle w:val="Sadraj4"/>
        <w:rPr>
          <w:rFonts w:asciiTheme="minorHAnsi" w:eastAsiaTheme="minorEastAsia" w:hAnsiTheme="minorHAnsi" w:cstheme="minorBidi"/>
          <w:sz w:val="22"/>
          <w:szCs w:val="22"/>
          <w:lang w:eastAsia="hr-HR"/>
        </w:rPr>
      </w:pPr>
      <w:hyperlink w:anchor="_Toc22302054" w:history="1">
        <w:r w:rsidR="000C0F81" w:rsidRPr="00BB45B7">
          <w:rPr>
            <w:rStyle w:val="Hiperveza"/>
          </w:rPr>
          <w:t>4.1.3.</w:t>
        </w:r>
        <w:r w:rsidR="000C0F81">
          <w:rPr>
            <w:rFonts w:asciiTheme="minorHAnsi" w:eastAsiaTheme="minorEastAsia" w:hAnsiTheme="minorHAnsi" w:cstheme="minorBidi"/>
            <w:sz w:val="22"/>
            <w:szCs w:val="22"/>
            <w:lang w:eastAsia="hr-HR"/>
          </w:rPr>
          <w:tab/>
        </w:r>
        <w:r w:rsidR="000C0F81" w:rsidRPr="00BB45B7">
          <w:rPr>
            <w:rStyle w:val="Hiperveza"/>
          </w:rPr>
          <w:t>Rukovoditelj računovodstva i financija</w:t>
        </w:r>
        <w:r w:rsidR="000C0F81">
          <w:rPr>
            <w:webHidden/>
          </w:rPr>
          <w:tab/>
        </w:r>
        <w:r w:rsidR="000C0F81">
          <w:rPr>
            <w:webHidden/>
          </w:rPr>
          <w:fldChar w:fldCharType="begin"/>
        </w:r>
        <w:r w:rsidR="000C0F81">
          <w:rPr>
            <w:webHidden/>
          </w:rPr>
          <w:instrText xml:space="preserve"> PAGEREF _Toc22302054 \h </w:instrText>
        </w:r>
        <w:r w:rsidR="000C0F81">
          <w:rPr>
            <w:webHidden/>
          </w:rPr>
        </w:r>
        <w:r w:rsidR="000C0F81">
          <w:rPr>
            <w:webHidden/>
          </w:rPr>
          <w:fldChar w:fldCharType="separate"/>
        </w:r>
        <w:r w:rsidR="00680F7E">
          <w:rPr>
            <w:webHidden/>
          </w:rPr>
          <w:t>43</w:t>
        </w:r>
        <w:r w:rsidR="000C0F81">
          <w:rPr>
            <w:webHidden/>
          </w:rPr>
          <w:fldChar w:fldCharType="end"/>
        </w:r>
      </w:hyperlink>
    </w:p>
    <w:p w:rsidR="000C0F81" w:rsidRDefault="0061473C" w:rsidP="00680F7E">
      <w:pPr>
        <w:pStyle w:val="Sadraj4"/>
        <w:rPr>
          <w:rFonts w:asciiTheme="minorHAnsi" w:eastAsiaTheme="minorEastAsia" w:hAnsiTheme="minorHAnsi" w:cstheme="minorBidi"/>
          <w:sz w:val="22"/>
          <w:szCs w:val="22"/>
          <w:lang w:eastAsia="hr-HR"/>
        </w:rPr>
      </w:pPr>
      <w:hyperlink w:anchor="_Toc22302055" w:history="1">
        <w:r w:rsidR="000C0F81" w:rsidRPr="00BB45B7">
          <w:rPr>
            <w:rStyle w:val="Hiperveza"/>
          </w:rPr>
          <w:t>4.1.4.</w:t>
        </w:r>
        <w:r w:rsidR="000C0F81">
          <w:rPr>
            <w:rFonts w:asciiTheme="minorHAnsi" w:eastAsiaTheme="minorEastAsia" w:hAnsiTheme="minorHAnsi" w:cstheme="minorBidi"/>
            <w:sz w:val="22"/>
            <w:szCs w:val="22"/>
            <w:lang w:eastAsia="hr-HR"/>
          </w:rPr>
          <w:tab/>
        </w:r>
        <w:r w:rsidR="000C0F81" w:rsidRPr="00BB45B7">
          <w:rPr>
            <w:rStyle w:val="Hiperveza"/>
          </w:rPr>
          <w:t>Rukovoditelj općih i pravnih poslova</w:t>
        </w:r>
        <w:r w:rsidR="000C0F81">
          <w:rPr>
            <w:webHidden/>
          </w:rPr>
          <w:tab/>
        </w:r>
        <w:r w:rsidR="000C0F81">
          <w:rPr>
            <w:webHidden/>
          </w:rPr>
          <w:fldChar w:fldCharType="begin"/>
        </w:r>
        <w:r w:rsidR="000C0F81">
          <w:rPr>
            <w:webHidden/>
          </w:rPr>
          <w:instrText xml:space="preserve"> PAGEREF _Toc22302055 \h </w:instrText>
        </w:r>
        <w:r w:rsidR="000C0F81">
          <w:rPr>
            <w:webHidden/>
          </w:rPr>
        </w:r>
        <w:r w:rsidR="000C0F81">
          <w:rPr>
            <w:webHidden/>
          </w:rPr>
          <w:fldChar w:fldCharType="separate"/>
        </w:r>
        <w:r w:rsidR="00680F7E">
          <w:rPr>
            <w:webHidden/>
          </w:rPr>
          <w:t>45</w:t>
        </w:r>
        <w:r w:rsidR="000C0F81">
          <w:rPr>
            <w:webHidden/>
          </w:rPr>
          <w:fldChar w:fldCharType="end"/>
        </w:r>
      </w:hyperlink>
    </w:p>
    <w:p w:rsidR="000C0F81" w:rsidRDefault="0061473C" w:rsidP="00680F7E">
      <w:pPr>
        <w:pStyle w:val="Sadraj4"/>
        <w:rPr>
          <w:rFonts w:asciiTheme="minorHAnsi" w:eastAsiaTheme="minorEastAsia" w:hAnsiTheme="minorHAnsi" w:cstheme="minorBidi"/>
          <w:sz w:val="22"/>
          <w:szCs w:val="22"/>
          <w:lang w:eastAsia="hr-HR"/>
        </w:rPr>
      </w:pPr>
      <w:hyperlink w:anchor="_Toc22302056" w:history="1">
        <w:r w:rsidR="000C0F81" w:rsidRPr="00BB45B7">
          <w:rPr>
            <w:rStyle w:val="Hiperveza"/>
          </w:rPr>
          <w:t>4.1.5.</w:t>
        </w:r>
        <w:r w:rsidR="000C0F81">
          <w:rPr>
            <w:rFonts w:asciiTheme="minorHAnsi" w:eastAsiaTheme="minorEastAsia" w:hAnsiTheme="minorHAnsi" w:cstheme="minorBidi"/>
            <w:sz w:val="22"/>
            <w:szCs w:val="22"/>
            <w:lang w:eastAsia="hr-HR"/>
          </w:rPr>
          <w:tab/>
        </w:r>
        <w:r w:rsidR="000C0F81" w:rsidRPr="00BB45B7">
          <w:rPr>
            <w:rStyle w:val="Hiperveza"/>
          </w:rPr>
          <w:t>Rukovoditelj prodaje</w:t>
        </w:r>
        <w:r w:rsidR="000C0F81">
          <w:rPr>
            <w:webHidden/>
          </w:rPr>
          <w:tab/>
        </w:r>
        <w:r w:rsidR="000C0F81">
          <w:rPr>
            <w:webHidden/>
          </w:rPr>
          <w:fldChar w:fldCharType="begin"/>
        </w:r>
        <w:r w:rsidR="000C0F81">
          <w:rPr>
            <w:webHidden/>
          </w:rPr>
          <w:instrText xml:space="preserve"> PAGEREF _Toc22302056 \h </w:instrText>
        </w:r>
        <w:r w:rsidR="000C0F81">
          <w:rPr>
            <w:webHidden/>
          </w:rPr>
        </w:r>
        <w:r w:rsidR="000C0F81">
          <w:rPr>
            <w:webHidden/>
          </w:rPr>
          <w:fldChar w:fldCharType="separate"/>
        </w:r>
        <w:r w:rsidR="00680F7E">
          <w:rPr>
            <w:webHidden/>
          </w:rPr>
          <w:t>47</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57" w:history="1">
        <w:r w:rsidR="000C0F81" w:rsidRPr="00BB45B7">
          <w:rPr>
            <w:rStyle w:val="Hiperveza"/>
          </w:rPr>
          <w:t>4.2.</w:t>
        </w:r>
        <w:r w:rsidR="000C0F81">
          <w:rPr>
            <w:rFonts w:asciiTheme="minorHAnsi" w:eastAsiaTheme="minorEastAsia" w:hAnsiTheme="minorHAnsi" w:cstheme="minorBidi"/>
            <w:sz w:val="22"/>
            <w:lang w:val="hr-HR" w:eastAsia="hr-HR"/>
          </w:rPr>
          <w:tab/>
        </w:r>
        <w:r w:rsidR="000C0F81" w:rsidRPr="00BB45B7">
          <w:rPr>
            <w:rStyle w:val="Hiperveza"/>
          </w:rPr>
          <w:t>Administrativni poslovi</w:t>
        </w:r>
        <w:r w:rsidR="000C0F81">
          <w:rPr>
            <w:webHidden/>
          </w:rPr>
          <w:tab/>
        </w:r>
        <w:r w:rsidR="000C0F81">
          <w:rPr>
            <w:webHidden/>
          </w:rPr>
          <w:fldChar w:fldCharType="begin"/>
        </w:r>
        <w:r w:rsidR="000C0F81">
          <w:rPr>
            <w:webHidden/>
          </w:rPr>
          <w:instrText xml:space="preserve"> PAGEREF _Toc22302057 \h </w:instrText>
        </w:r>
        <w:r w:rsidR="000C0F81">
          <w:rPr>
            <w:webHidden/>
          </w:rPr>
        </w:r>
        <w:r w:rsidR="000C0F81">
          <w:rPr>
            <w:webHidden/>
          </w:rPr>
          <w:fldChar w:fldCharType="separate"/>
        </w:r>
        <w:r w:rsidR="00680F7E">
          <w:rPr>
            <w:webHidden/>
          </w:rPr>
          <w:t>49</w:t>
        </w:r>
        <w:r w:rsidR="000C0F81">
          <w:rPr>
            <w:webHidden/>
          </w:rPr>
          <w:fldChar w:fldCharType="end"/>
        </w:r>
      </w:hyperlink>
    </w:p>
    <w:p w:rsidR="000C0F81" w:rsidRDefault="0061473C" w:rsidP="00680F7E">
      <w:pPr>
        <w:pStyle w:val="Sadraj4"/>
        <w:rPr>
          <w:rFonts w:asciiTheme="minorHAnsi" w:eastAsiaTheme="minorEastAsia" w:hAnsiTheme="minorHAnsi" w:cstheme="minorBidi"/>
          <w:sz w:val="22"/>
          <w:szCs w:val="22"/>
          <w:lang w:eastAsia="hr-HR"/>
        </w:rPr>
      </w:pPr>
      <w:hyperlink w:anchor="_Toc22302058" w:history="1">
        <w:r w:rsidR="000C0F81" w:rsidRPr="00BB45B7">
          <w:rPr>
            <w:rStyle w:val="Hiperveza"/>
          </w:rPr>
          <w:t>4.2.1.</w:t>
        </w:r>
        <w:r w:rsidR="000C0F81">
          <w:rPr>
            <w:rFonts w:asciiTheme="minorHAnsi" w:eastAsiaTheme="minorEastAsia" w:hAnsiTheme="minorHAnsi" w:cstheme="minorBidi"/>
            <w:sz w:val="22"/>
            <w:szCs w:val="22"/>
            <w:lang w:eastAsia="hr-HR"/>
          </w:rPr>
          <w:tab/>
        </w:r>
        <w:r w:rsidR="000C0F81" w:rsidRPr="00BB45B7">
          <w:rPr>
            <w:rStyle w:val="Hiperveza"/>
          </w:rPr>
          <w:t>Tajnik društva</w:t>
        </w:r>
        <w:r w:rsidR="000C0F81">
          <w:rPr>
            <w:webHidden/>
          </w:rPr>
          <w:tab/>
        </w:r>
        <w:r w:rsidR="000C0F81">
          <w:rPr>
            <w:webHidden/>
          </w:rPr>
          <w:fldChar w:fldCharType="begin"/>
        </w:r>
        <w:r w:rsidR="000C0F81">
          <w:rPr>
            <w:webHidden/>
          </w:rPr>
          <w:instrText xml:space="preserve"> PAGEREF _Toc22302058 \h </w:instrText>
        </w:r>
        <w:r w:rsidR="000C0F81">
          <w:rPr>
            <w:webHidden/>
          </w:rPr>
        </w:r>
        <w:r w:rsidR="000C0F81">
          <w:rPr>
            <w:webHidden/>
          </w:rPr>
          <w:fldChar w:fldCharType="separate"/>
        </w:r>
        <w:r w:rsidR="00680F7E">
          <w:rPr>
            <w:webHidden/>
          </w:rPr>
          <w:t>49</w:t>
        </w:r>
        <w:r w:rsidR="000C0F81">
          <w:rPr>
            <w:webHidden/>
          </w:rPr>
          <w:fldChar w:fldCharType="end"/>
        </w:r>
      </w:hyperlink>
    </w:p>
    <w:p w:rsidR="000C0F81" w:rsidRDefault="0061473C" w:rsidP="00680F7E">
      <w:pPr>
        <w:pStyle w:val="Sadraj4"/>
        <w:rPr>
          <w:rFonts w:asciiTheme="minorHAnsi" w:eastAsiaTheme="minorEastAsia" w:hAnsiTheme="minorHAnsi" w:cstheme="minorBidi"/>
          <w:sz w:val="22"/>
          <w:szCs w:val="22"/>
          <w:lang w:eastAsia="hr-HR"/>
        </w:rPr>
      </w:pPr>
      <w:hyperlink w:anchor="_Toc22302059" w:history="1">
        <w:r w:rsidR="000C0F81" w:rsidRPr="00BB45B7">
          <w:rPr>
            <w:rStyle w:val="Hiperveza"/>
          </w:rPr>
          <w:t>4.2.2.</w:t>
        </w:r>
        <w:r w:rsidR="000C0F81">
          <w:rPr>
            <w:rFonts w:asciiTheme="minorHAnsi" w:eastAsiaTheme="minorEastAsia" w:hAnsiTheme="minorHAnsi" w:cstheme="minorBidi"/>
            <w:sz w:val="22"/>
            <w:szCs w:val="22"/>
            <w:lang w:eastAsia="hr-HR"/>
          </w:rPr>
          <w:tab/>
        </w:r>
        <w:r w:rsidR="000C0F81" w:rsidRPr="00BB45B7">
          <w:rPr>
            <w:rStyle w:val="Hiperveza"/>
          </w:rPr>
          <w:t>Voditelj knjigovodstva i kadrovskih poslova</w:t>
        </w:r>
        <w:r w:rsidR="000C0F81">
          <w:rPr>
            <w:webHidden/>
          </w:rPr>
          <w:tab/>
        </w:r>
        <w:r w:rsidR="000C0F81">
          <w:rPr>
            <w:webHidden/>
          </w:rPr>
          <w:fldChar w:fldCharType="begin"/>
        </w:r>
        <w:r w:rsidR="000C0F81">
          <w:rPr>
            <w:webHidden/>
          </w:rPr>
          <w:instrText xml:space="preserve"> PAGEREF _Toc22302059 \h </w:instrText>
        </w:r>
        <w:r w:rsidR="000C0F81">
          <w:rPr>
            <w:webHidden/>
          </w:rPr>
        </w:r>
        <w:r w:rsidR="000C0F81">
          <w:rPr>
            <w:webHidden/>
          </w:rPr>
          <w:fldChar w:fldCharType="separate"/>
        </w:r>
        <w:r w:rsidR="00680F7E">
          <w:rPr>
            <w:webHidden/>
          </w:rPr>
          <w:t>51</w:t>
        </w:r>
        <w:r w:rsidR="000C0F81">
          <w:rPr>
            <w:webHidden/>
          </w:rPr>
          <w:fldChar w:fldCharType="end"/>
        </w:r>
      </w:hyperlink>
    </w:p>
    <w:p w:rsidR="000C0F81" w:rsidRDefault="0061473C" w:rsidP="00680F7E">
      <w:pPr>
        <w:pStyle w:val="Sadraj4"/>
        <w:rPr>
          <w:rFonts w:asciiTheme="minorHAnsi" w:eastAsiaTheme="minorEastAsia" w:hAnsiTheme="minorHAnsi" w:cstheme="minorBidi"/>
          <w:sz w:val="22"/>
          <w:szCs w:val="22"/>
          <w:lang w:eastAsia="hr-HR"/>
        </w:rPr>
      </w:pPr>
      <w:hyperlink w:anchor="_Toc22302060" w:history="1">
        <w:r w:rsidR="000C0F81" w:rsidRPr="00BB45B7">
          <w:rPr>
            <w:rStyle w:val="Hiperveza"/>
          </w:rPr>
          <w:t>4.2.3.</w:t>
        </w:r>
        <w:r w:rsidR="000C0F81">
          <w:rPr>
            <w:rFonts w:asciiTheme="minorHAnsi" w:eastAsiaTheme="minorEastAsia" w:hAnsiTheme="minorHAnsi" w:cstheme="minorBidi"/>
            <w:sz w:val="22"/>
            <w:szCs w:val="22"/>
            <w:lang w:eastAsia="hr-HR"/>
          </w:rPr>
          <w:tab/>
        </w:r>
        <w:r w:rsidR="000C0F81" w:rsidRPr="00BB45B7">
          <w:rPr>
            <w:rStyle w:val="Hiperveza"/>
          </w:rPr>
          <w:t>Viši stručni suradnik računovodstva i financija</w:t>
        </w:r>
        <w:r w:rsidR="000C0F81">
          <w:rPr>
            <w:webHidden/>
          </w:rPr>
          <w:tab/>
        </w:r>
        <w:r w:rsidR="000C0F81">
          <w:rPr>
            <w:webHidden/>
          </w:rPr>
          <w:fldChar w:fldCharType="begin"/>
        </w:r>
        <w:r w:rsidR="000C0F81">
          <w:rPr>
            <w:webHidden/>
          </w:rPr>
          <w:instrText xml:space="preserve"> PAGEREF _Toc22302060 \h </w:instrText>
        </w:r>
        <w:r w:rsidR="000C0F81">
          <w:rPr>
            <w:webHidden/>
          </w:rPr>
        </w:r>
        <w:r w:rsidR="000C0F81">
          <w:rPr>
            <w:webHidden/>
          </w:rPr>
          <w:fldChar w:fldCharType="separate"/>
        </w:r>
        <w:r w:rsidR="00680F7E">
          <w:rPr>
            <w:webHidden/>
          </w:rPr>
          <w:t>52</w:t>
        </w:r>
        <w:r w:rsidR="000C0F81">
          <w:rPr>
            <w:webHidden/>
          </w:rPr>
          <w:fldChar w:fldCharType="end"/>
        </w:r>
      </w:hyperlink>
    </w:p>
    <w:p w:rsidR="000C0F81" w:rsidRDefault="0061473C" w:rsidP="00680F7E">
      <w:pPr>
        <w:pStyle w:val="Sadraj4"/>
        <w:rPr>
          <w:rFonts w:asciiTheme="minorHAnsi" w:eastAsiaTheme="minorEastAsia" w:hAnsiTheme="minorHAnsi" w:cstheme="minorBidi"/>
          <w:sz w:val="22"/>
          <w:szCs w:val="22"/>
          <w:lang w:eastAsia="hr-HR"/>
        </w:rPr>
      </w:pPr>
      <w:hyperlink w:anchor="_Toc22302061" w:history="1">
        <w:r w:rsidR="000C0F81" w:rsidRPr="00BB45B7">
          <w:rPr>
            <w:rStyle w:val="Hiperveza"/>
          </w:rPr>
          <w:t>4.2.4.</w:t>
        </w:r>
        <w:r w:rsidR="000C0F81">
          <w:rPr>
            <w:rFonts w:asciiTheme="minorHAnsi" w:eastAsiaTheme="minorEastAsia" w:hAnsiTheme="minorHAnsi" w:cstheme="minorBidi"/>
            <w:sz w:val="22"/>
            <w:szCs w:val="22"/>
            <w:lang w:eastAsia="hr-HR"/>
          </w:rPr>
          <w:tab/>
        </w:r>
        <w:r w:rsidR="000C0F81" w:rsidRPr="00BB45B7">
          <w:rPr>
            <w:rStyle w:val="Hiperveza"/>
          </w:rPr>
          <w:t>Viši stručni suradnik za obradu podataka</w:t>
        </w:r>
        <w:r w:rsidR="000C0F81">
          <w:rPr>
            <w:webHidden/>
          </w:rPr>
          <w:tab/>
        </w:r>
        <w:r w:rsidR="000C0F81">
          <w:rPr>
            <w:webHidden/>
          </w:rPr>
          <w:fldChar w:fldCharType="begin"/>
        </w:r>
        <w:r w:rsidR="000C0F81">
          <w:rPr>
            <w:webHidden/>
          </w:rPr>
          <w:instrText xml:space="preserve"> PAGEREF _Toc22302061 \h </w:instrText>
        </w:r>
        <w:r w:rsidR="000C0F81">
          <w:rPr>
            <w:webHidden/>
          </w:rPr>
        </w:r>
        <w:r w:rsidR="000C0F81">
          <w:rPr>
            <w:webHidden/>
          </w:rPr>
          <w:fldChar w:fldCharType="separate"/>
        </w:r>
        <w:r w:rsidR="00680F7E">
          <w:rPr>
            <w:webHidden/>
          </w:rPr>
          <w:t>53</w:t>
        </w:r>
        <w:r w:rsidR="000C0F81">
          <w:rPr>
            <w:webHidden/>
          </w:rPr>
          <w:fldChar w:fldCharType="end"/>
        </w:r>
      </w:hyperlink>
    </w:p>
    <w:p w:rsidR="000C0F81" w:rsidRDefault="0061473C" w:rsidP="00680F7E">
      <w:pPr>
        <w:pStyle w:val="Sadraj4"/>
        <w:rPr>
          <w:rFonts w:asciiTheme="minorHAnsi" w:eastAsiaTheme="minorEastAsia" w:hAnsiTheme="minorHAnsi" w:cstheme="minorBidi"/>
          <w:sz w:val="22"/>
          <w:szCs w:val="22"/>
          <w:lang w:eastAsia="hr-HR"/>
        </w:rPr>
      </w:pPr>
      <w:hyperlink w:anchor="_Toc22302062" w:history="1">
        <w:r w:rsidR="000C0F81" w:rsidRPr="00BB45B7">
          <w:rPr>
            <w:rStyle w:val="Hiperveza"/>
          </w:rPr>
          <w:t>4.2.5.</w:t>
        </w:r>
        <w:r w:rsidR="000C0F81">
          <w:rPr>
            <w:rFonts w:asciiTheme="minorHAnsi" w:eastAsiaTheme="minorEastAsia" w:hAnsiTheme="minorHAnsi" w:cstheme="minorBidi"/>
            <w:sz w:val="22"/>
            <w:szCs w:val="22"/>
            <w:lang w:eastAsia="hr-HR"/>
          </w:rPr>
          <w:tab/>
        </w:r>
        <w:r w:rsidR="000C0F81" w:rsidRPr="00BB45B7">
          <w:rPr>
            <w:rStyle w:val="Hiperveza"/>
          </w:rPr>
          <w:t>Stručni suradnik fakturist</w:t>
        </w:r>
        <w:r w:rsidR="000C0F81">
          <w:rPr>
            <w:webHidden/>
          </w:rPr>
          <w:tab/>
        </w:r>
        <w:r w:rsidR="000C0F81">
          <w:rPr>
            <w:webHidden/>
          </w:rPr>
          <w:fldChar w:fldCharType="begin"/>
        </w:r>
        <w:r w:rsidR="000C0F81">
          <w:rPr>
            <w:webHidden/>
          </w:rPr>
          <w:instrText xml:space="preserve"> PAGEREF _Toc22302062 \h </w:instrText>
        </w:r>
        <w:r w:rsidR="000C0F81">
          <w:rPr>
            <w:webHidden/>
          </w:rPr>
        </w:r>
        <w:r w:rsidR="000C0F81">
          <w:rPr>
            <w:webHidden/>
          </w:rPr>
          <w:fldChar w:fldCharType="separate"/>
        </w:r>
        <w:r w:rsidR="00680F7E">
          <w:rPr>
            <w:webHidden/>
          </w:rPr>
          <w:t>54</w:t>
        </w:r>
        <w:r w:rsidR="000C0F81">
          <w:rPr>
            <w:webHidden/>
          </w:rPr>
          <w:fldChar w:fldCharType="end"/>
        </w:r>
      </w:hyperlink>
    </w:p>
    <w:p w:rsidR="000C0F81" w:rsidRDefault="0061473C" w:rsidP="00680F7E">
      <w:pPr>
        <w:pStyle w:val="Sadraj4"/>
        <w:rPr>
          <w:rFonts w:asciiTheme="minorHAnsi" w:eastAsiaTheme="minorEastAsia" w:hAnsiTheme="minorHAnsi" w:cstheme="minorBidi"/>
          <w:sz w:val="22"/>
          <w:szCs w:val="22"/>
          <w:lang w:eastAsia="hr-HR"/>
        </w:rPr>
      </w:pPr>
      <w:hyperlink w:anchor="_Toc22302063" w:history="1">
        <w:r w:rsidR="000C0F81" w:rsidRPr="00BB45B7">
          <w:rPr>
            <w:rStyle w:val="Hiperveza"/>
          </w:rPr>
          <w:t>4.2.6.</w:t>
        </w:r>
        <w:r w:rsidR="000C0F81">
          <w:rPr>
            <w:rFonts w:asciiTheme="minorHAnsi" w:eastAsiaTheme="minorEastAsia" w:hAnsiTheme="minorHAnsi" w:cstheme="minorBidi"/>
            <w:sz w:val="22"/>
            <w:szCs w:val="22"/>
            <w:lang w:eastAsia="hr-HR"/>
          </w:rPr>
          <w:tab/>
        </w:r>
        <w:r w:rsidR="000C0F81" w:rsidRPr="00BB45B7">
          <w:rPr>
            <w:rStyle w:val="Hiperveza"/>
          </w:rPr>
          <w:t>Viši stručni suradnik blagajne</w:t>
        </w:r>
        <w:r w:rsidR="000C0F81">
          <w:rPr>
            <w:webHidden/>
          </w:rPr>
          <w:tab/>
        </w:r>
        <w:r w:rsidR="000C0F81">
          <w:rPr>
            <w:webHidden/>
          </w:rPr>
          <w:fldChar w:fldCharType="begin"/>
        </w:r>
        <w:r w:rsidR="000C0F81">
          <w:rPr>
            <w:webHidden/>
          </w:rPr>
          <w:instrText xml:space="preserve"> PAGEREF _Toc22302063 \h </w:instrText>
        </w:r>
        <w:r w:rsidR="000C0F81">
          <w:rPr>
            <w:webHidden/>
          </w:rPr>
        </w:r>
        <w:r w:rsidR="000C0F81">
          <w:rPr>
            <w:webHidden/>
          </w:rPr>
          <w:fldChar w:fldCharType="separate"/>
        </w:r>
        <w:r w:rsidR="00680F7E">
          <w:rPr>
            <w:webHidden/>
          </w:rPr>
          <w:t>55</w:t>
        </w:r>
        <w:r w:rsidR="000C0F81">
          <w:rPr>
            <w:webHidden/>
          </w:rPr>
          <w:fldChar w:fldCharType="end"/>
        </w:r>
      </w:hyperlink>
    </w:p>
    <w:p w:rsidR="000C0F81" w:rsidRDefault="0061473C" w:rsidP="00680F7E">
      <w:pPr>
        <w:pStyle w:val="Sadraj4"/>
        <w:rPr>
          <w:rFonts w:asciiTheme="minorHAnsi" w:eastAsiaTheme="minorEastAsia" w:hAnsiTheme="minorHAnsi" w:cstheme="minorBidi"/>
          <w:sz w:val="22"/>
          <w:szCs w:val="22"/>
          <w:lang w:eastAsia="hr-HR"/>
        </w:rPr>
      </w:pPr>
      <w:hyperlink w:anchor="_Toc22302064" w:history="1">
        <w:r w:rsidR="000C0F81" w:rsidRPr="00BB45B7">
          <w:rPr>
            <w:rStyle w:val="Hiperveza"/>
          </w:rPr>
          <w:t>4.2.7.</w:t>
        </w:r>
        <w:r w:rsidR="000C0F81">
          <w:rPr>
            <w:rFonts w:asciiTheme="minorHAnsi" w:eastAsiaTheme="minorEastAsia" w:hAnsiTheme="minorHAnsi" w:cstheme="minorBidi"/>
            <w:sz w:val="22"/>
            <w:szCs w:val="22"/>
            <w:lang w:eastAsia="hr-HR"/>
          </w:rPr>
          <w:tab/>
        </w:r>
        <w:r w:rsidR="000C0F81" w:rsidRPr="00BB45B7">
          <w:rPr>
            <w:rStyle w:val="Hiperveza"/>
          </w:rPr>
          <w:t>Pomoćni radnik</w:t>
        </w:r>
        <w:r w:rsidR="000C0F81">
          <w:rPr>
            <w:webHidden/>
          </w:rPr>
          <w:tab/>
        </w:r>
        <w:r w:rsidR="000C0F81">
          <w:rPr>
            <w:webHidden/>
          </w:rPr>
          <w:fldChar w:fldCharType="begin"/>
        </w:r>
        <w:r w:rsidR="000C0F81">
          <w:rPr>
            <w:webHidden/>
          </w:rPr>
          <w:instrText xml:space="preserve"> PAGEREF _Toc22302064 \h </w:instrText>
        </w:r>
        <w:r w:rsidR="000C0F81">
          <w:rPr>
            <w:webHidden/>
          </w:rPr>
        </w:r>
        <w:r w:rsidR="000C0F81">
          <w:rPr>
            <w:webHidden/>
          </w:rPr>
          <w:fldChar w:fldCharType="separate"/>
        </w:r>
        <w:r w:rsidR="00680F7E">
          <w:rPr>
            <w:webHidden/>
          </w:rPr>
          <w:t>57</w:t>
        </w:r>
        <w:r w:rsidR="000C0F81">
          <w:rPr>
            <w:webHidden/>
          </w:rPr>
          <w:fldChar w:fldCharType="end"/>
        </w:r>
      </w:hyperlink>
    </w:p>
    <w:p w:rsidR="000C0F81" w:rsidRDefault="0061473C" w:rsidP="00680F7E">
      <w:pPr>
        <w:pStyle w:val="Sadraj4"/>
        <w:rPr>
          <w:rFonts w:asciiTheme="minorHAnsi" w:eastAsiaTheme="minorEastAsia" w:hAnsiTheme="minorHAnsi" w:cstheme="minorBidi"/>
          <w:sz w:val="22"/>
          <w:szCs w:val="22"/>
          <w:lang w:eastAsia="hr-HR"/>
        </w:rPr>
      </w:pPr>
      <w:hyperlink w:anchor="_Toc22302065" w:history="1">
        <w:r w:rsidR="000C0F81" w:rsidRPr="00BB45B7">
          <w:rPr>
            <w:rStyle w:val="Hiperveza"/>
          </w:rPr>
          <w:t>4.2.8.</w:t>
        </w:r>
        <w:r w:rsidR="000C0F81">
          <w:rPr>
            <w:rFonts w:asciiTheme="minorHAnsi" w:eastAsiaTheme="minorEastAsia" w:hAnsiTheme="minorHAnsi" w:cstheme="minorBidi"/>
            <w:sz w:val="22"/>
            <w:szCs w:val="22"/>
            <w:lang w:eastAsia="hr-HR"/>
          </w:rPr>
          <w:tab/>
        </w:r>
        <w:r w:rsidR="000C0F81" w:rsidRPr="00BB45B7">
          <w:rPr>
            <w:rStyle w:val="Hiperveza"/>
          </w:rPr>
          <w:t>Viši stručni suradik za naplatu</w:t>
        </w:r>
        <w:r w:rsidR="000C0F81">
          <w:rPr>
            <w:webHidden/>
          </w:rPr>
          <w:tab/>
        </w:r>
        <w:r w:rsidR="000C0F81">
          <w:rPr>
            <w:webHidden/>
          </w:rPr>
          <w:fldChar w:fldCharType="begin"/>
        </w:r>
        <w:r w:rsidR="000C0F81">
          <w:rPr>
            <w:webHidden/>
          </w:rPr>
          <w:instrText xml:space="preserve"> PAGEREF _Toc22302065 \h </w:instrText>
        </w:r>
        <w:r w:rsidR="000C0F81">
          <w:rPr>
            <w:webHidden/>
          </w:rPr>
        </w:r>
        <w:r w:rsidR="000C0F81">
          <w:rPr>
            <w:webHidden/>
          </w:rPr>
          <w:fldChar w:fldCharType="separate"/>
        </w:r>
        <w:r w:rsidR="00680F7E">
          <w:rPr>
            <w:webHidden/>
          </w:rPr>
          <w:t>59</w:t>
        </w:r>
        <w:r w:rsidR="000C0F81">
          <w:rPr>
            <w:webHidden/>
          </w:rPr>
          <w:fldChar w:fldCharType="end"/>
        </w:r>
      </w:hyperlink>
    </w:p>
    <w:p w:rsidR="000C0F81" w:rsidRDefault="0061473C" w:rsidP="00680F7E">
      <w:pPr>
        <w:pStyle w:val="Sadraj4"/>
        <w:rPr>
          <w:rFonts w:asciiTheme="minorHAnsi" w:eastAsiaTheme="minorEastAsia" w:hAnsiTheme="minorHAnsi" w:cstheme="minorBidi"/>
          <w:sz w:val="22"/>
          <w:szCs w:val="22"/>
          <w:lang w:eastAsia="hr-HR"/>
        </w:rPr>
      </w:pPr>
      <w:hyperlink w:anchor="_Toc22302066" w:history="1">
        <w:r w:rsidR="000C0F81" w:rsidRPr="00BB45B7">
          <w:rPr>
            <w:rStyle w:val="Hiperveza"/>
          </w:rPr>
          <w:t>4.2.9.</w:t>
        </w:r>
        <w:r w:rsidR="000C0F81">
          <w:rPr>
            <w:rFonts w:asciiTheme="minorHAnsi" w:eastAsiaTheme="minorEastAsia" w:hAnsiTheme="minorHAnsi" w:cstheme="minorBidi"/>
            <w:sz w:val="22"/>
            <w:szCs w:val="22"/>
            <w:lang w:eastAsia="hr-HR"/>
          </w:rPr>
          <w:tab/>
        </w:r>
        <w:r w:rsidR="000C0F81" w:rsidRPr="00BB45B7">
          <w:rPr>
            <w:rStyle w:val="Hiperveza"/>
          </w:rPr>
          <w:t>Tehničar za plinska brojila i izmjere</w:t>
        </w:r>
        <w:r w:rsidR="000C0F81">
          <w:rPr>
            <w:webHidden/>
          </w:rPr>
          <w:tab/>
        </w:r>
        <w:r w:rsidR="000C0F81">
          <w:rPr>
            <w:webHidden/>
          </w:rPr>
          <w:fldChar w:fldCharType="begin"/>
        </w:r>
        <w:r w:rsidR="000C0F81">
          <w:rPr>
            <w:webHidden/>
          </w:rPr>
          <w:instrText xml:space="preserve"> PAGEREF _Toc22302066 \h </w:instrText>
        </w:r>
        <w:r w:rsidR="000C0F81">
          <w:rPr>
            <w:webHidden/>
          </w:rPr>
        </w:r>
        <w:r w:rsidR="000C0F81">
          <w:rPr>
            <w:webHidden/>
          </w:rPr>
          <w:fldChar w:fldCharType="separate"/>
        </w:r>
        <w:r w:rsidR="00680F7E">
          <w:rPr>
            <w:webHidden/>
          </w:rPr>
          <w:t>61</w:t>
        </w:r>
        <w:r w:rsidR="000C0F81">
          <w:rPr>
            <w:webHidden/>
          </w:rPr>
          <w:fldChar w:fldCharType="end"/>
        </w:r>
      </w:hyperlink>
    </w:p>
    <w:p w:rsidR="000C0F81" w:rsidRDefault="0061473C" w:rsidP="00680F7E">
      <w:pPr>
        <w:pStyle w:val="Sadraj4"/>
        <w:rPr>
          <w:rFonts w:asciiTheme="minorHAnsi" w:eastAsiaTheme="minorEastAsia" w:hAnsiTheme="minorHAnsi" w:cstheme="minorBidi"/>
          <w:sz w:val="22"/>
          <w:szCs w:val="22"/>
          <w:lang w:eastAsia="hr-HR"/>
        </w:rPr>
      </w:pPr>
      <w:hyperlink w:anchor="_Toc22302067" w:history="1">
        <w:r w:rsidR="000C0F81" w:rsidRPr="00BB45B7">
          <w:rPr>
            <w:rStyle w:val="Hiperveza"/>
          </w:rPr>
          <w:t>4.2.10.</w:t>
        </w:r>
        <w:r w:rsidR="000C0F81">
          <w:rPr>
            <w:rFonts w:asciiTheme="minorHAnsi" w:eastAsiaTheme="minorEastAsia" w:hAnsiTheme="minorHAnsi" w:cstheme="minorBidi"/>
            <w:sz w:val="22"/>
            <w:szCs w:val="22"/>
            <w:lang w:eastAsia="hr-HR"/>
          </w:rPr>
          <w:tab/>
        </w:r>
        <w:r w:rsidR="000C0F81" w:rsidRPr="00BB45B7">
          <w:rPr>
            <w:rStyle w:val="Hiperveza"/>
          </w:rPr>
          <w:t>Voditelj javne nabave</w:t>
        </w:r>
        <w:r w:rsidR="000C0F81">
          <w:rPr>
            <w:webHidden/>
          </w:rPr>
          <w:tab/>
        </w:r>
        <w:r w:rsidR="000C0F81">
          <w:rPr>
            <w:webHidden/>
          </w:rPr>
          <w:fldChar w:fldCharType="begin"/>
        </w:r>
        <w:r w:rsidR="000C0F81">
          <w:rPr>
            <w:webHidden/>
          </w:rPr>
          <w:instrText xml:space="preserve"> PAGEREF _Toc22302067 \h </w:instrText>
        </w:r>
        <w:r w:rsidR="000C0F81">
          <w:rPr>
            <w:webHidden/>
          </w:rPr>
        </w:r>
        <w:r w:rsidR="000C0F81">
          <w:rPr>
            <w:webHidden/>
          </w:rPr>
          <w:fldChar w:fldCharType="separate"/>
        </w:r>
        <w:r w:rsidR="00680F7E">
          <w:rPr>
            <w:webHidden/>
          </w:rPr>
          <w:t>63</w:t>
        </w:r>
        <w:r w:rsidR="000C0F81">
          <w:rPr>
            <w:webHidden/>
          </w:rPr>
          <w:fldChar w:fldCharType="end"/>
        </w:r>
      </w:hyperlink>
    </w:p>
    <w:p w:rsidR="000C0F81" w:rsidRDefault="0061473C" w:rsidP="00680F7E">
      <w:pPr>
        <w:pStyle w:val="Sadraj4"/>
        <w:rPr>
          <w:rFonts w:asciiTheme="minorHAnsi" w:eastAsiaTheme="minorEastAsia" w:hAnsiTheme="minorHAnsi" w:cstheme="minorBidi"/>
          <w:sz w:val="22"/>
          <w:szCs w:val="22"/>
          <w:lang w:eastAsia="hr-HR"/>
        </w:rPr>
      </w:pPr>
      <w:hyperlink w:anchor="_Toc22302068" w:history="1">
        <w:r w:rsidR="000C0F81" w:rsidRPr="00BB45B7">
          <w:rPr>
            <w:rStyle w:val="Hiperveza"/>
          </w:rPr>
          <w:t>4.2.11.</w:t>
        </w:r>
        <w:r w:rsidR="000C0F81">
          <w:rPr>
            <w:rFonts w:asciiTheme="minorHAnsi" w:eastAsiaTheme="minorEastAsia" w:hAnsiTheme="minorHAnsi" w:cstheme="minorBidi"/>
            <w:sz w:val="22"/>
            <w:szCs w:val="22"/>
            <w:lang w:eastAsia="hr-HR"/>
          </w:rPr>
          <w:tab/>
        </w:r>
        <w:r w:rsidR="000C0F81" w:rsidRPr="00BB45B7">
          <w:rPr>
            <w:rStyle w:val="Hiperveza"/>
          </w:rPr>
          <w:t>Stručni suradnik javne nabave</w:t>
        </w:r>
        <w:r w:rsidR="000C0F81">
          <w:rPr>
            <w:webHidden/>
          </w:rPr>
          <w:tab/>
        </w:r>
        <w:r w:rsidR="000C0F81">
          <w:rPr>
            <w:webHidden/>
          </w:rPr>
          <w:fldChar w:fldCharType="begin"/>
        </w:r>
        <w:r w:rsidR="000C0F81">
          <w:rPr>
            <w:webHidden/>
          </w:rPr>
          <w:instrText xml:space="preserve"> PAGEREF _Toc22302068 \h </w:instrText>
        </w:r>
        <w:r w:rsidR="000C0F81">
          <w:rPr>
            <w:webHidden/>
          </w:rPr>
        </w:r>
        <w:r w:rsidR="000C0F81">
          <w:rPr>
            <w:webHidden/>
          </w:rPr>
          <w:fldChar w:fldCharType="separate"/>
        </w:r>
        <w:r w:rsidR="00680F7E">
          <w:rPr>
            <w:webHidden/>
          </w:rPr>
          <w:t>64</w:t>
        </w:r>
        <w:r w:rsidR="000C0F81">
          <w:rPr>
            <w:webHidden/>
          </w:rPr>
          <w:fldChar w:fldCharType="end"/>
        </w:r>
      </w:hyperlink>
    </w:p>
    <w:p w:rsidR="000C0F81" w:rsidRDefault="0061473C" w:rsidP="00680F7E">
      <w:pPr>
        <w:pStyle w:val="Sadraj4"/>
        <w:rPr>
          <w:rFonts w:asciiTheme="minorHAnsi" w:eastAsiaTheme="minorEastAsia" w:hAnsiTheme="minorHAnsi" w:cstheme="minorBidi"/>
          <w:sz w:val="22"/>
          <w:szCs w:val="22"/>
          <w:lang w:eastAsia="hr-HR"/>
        </w:rPr>
      </w:pPr>
      <w:hyperlink w:anchor="_Toc22302069" w:history="1">
        <w:r w:rsidR="000C0F81" w:rsidRPr="00BB45B7">
          <w:rPr>
            <w:rStyle w:val="Hiperveza"/>
          </w:rPr>
          <w:t>4.2.12.</w:t>
        </w:r>
        <w:r w:rsidR="000C0F81">
          <w:rPr>
            <w:rFonts w:asciiTheme="minorHAnsi" w:eastAsiaTheme="minorEastAsia" w:hAnsiTheme="minorHAnsi" w:cstheme="minorBidi"/>
            <w:sz w:val="22"/>
            <w:szCs w:val="22"/>
            <w:lang w:eastAsia="hr-HR"/>
          </w:rPr>
          <w:tab/>
        </w:r>
        <w:r w:rsidR="000C0F81" w:rsidRPr="00BB45B7">
          <w:rPr>
            <w:rStyle w:val="Hiperveza"/>
          </w:rPr>
          <w:t>Pravnik</w:t>
        </w:r>
        <w:r w:rsidR="000C0F81">
          <w:rPr>
            <w:webHidden/>
          </w:rPr>
          <w:tab/>
        </w:r>
        <w:r w:rsidR="000C0F81">
          <w:rPr>
            <w:webHidden/>
          </w:rPr>
          <w:fldChar w:fldCharType="begin"/>
        </w:r>
        <w:r w:rsidR="000C0F81">
          <w:rPr>
            <w:webHidden/>
          </w:rPr>
          <w:instrText xml:space="preserve"> PAGEREF _Toc22302069 \h </w:instrText>
        </w:r>
        <w:r w:rsidR="000C0F81">
          <w:rPr>
            <w:webHidden/>
          </w:rPr>
        </w:r>
        <w:r w:rsidR="000C0F81">
          <w:rPr>
            <w:webHidden/>
          </w:rPr>
          <w:fldChar w:fldCharType="separate"/>
        </w:r>
        <w:r w:rsidR="00680F7E">
          <w:rPr>
            <w:webHidden/>
          </w:rPr>
          <w:t>66</w:t>
        </w:r>
        <w:r w:rsidR="000C0F81">
          <w:rPr>
            <w:webHidden/>
          </w:rPr>
          <w:fldChar w:fldCharType="end"/>
        </w:r>
      </w:hyperlink>
    </w:p>
    <w:p w:rsidR="000C0F81" w:rsidRDefault="0061473C" w:rsidP="00680F7E">
      <w:pPr>
        <w:pStyle w:val="Sadraj4"/>
        <w:rPr>
          <w:rFonts w:asciiTheme="minorHAnsi" w:eastAsiaTheme="minorEastAsia" w:hAnsiTheme="minorHAnsi" w:cstheme="minorBidi"/>
          <w:sz w:val="22"/>
          <w:szCs w:val="22"/>
          <w:lang w:eastAsia="hr-HR"/>
        </w:rPr>
      </w:pPr>
      <w:hyperlink w:anchor="_Toc22302070" w:history="1">
        <w:r w:rsidR="000C0F81" w:rsidRPr="00BB45B7">
          <w:rPr>
            <w:rStyle w:val="Hiperveza"/>
          </w:rPr>
          <w:t>4.2.13.</w:t>
        </w:r>
        <w:r w:rsidR="000C0F81">
          <w:rPr>
            <w:rFonts w:asciiTheme="minorHAnsi" w:eastAsiaTheme="minorEastAsia" w:hAnsiTheme="minorHAnsi" w:cstheme="minorBidi"/>
            <w:sz w:val="22"/>
            <w:szCs w:val="22"/>
            <w:lang w:eastAsia="hr-HR"/>
          </w:rPr>
          <w:tab/>
        </w:r>
        <w:r w:rsidR="000C0F81" w:rsidRPr="00BB45B7">
          <w:rPr>
            <w:rStyle w:val="Hiperveza"/>
          </w:rPr>
          <w:t>Stručni suradnik općih i pravnih poslova</w:t>
        </w:r>
        <w:r w:rsidR="000C0F81">
          <w:rPr>
            <w:webHidden/>
          </w:rPr>
          <w:tab/>
        </w:r>
        <w:r w:rsidR="000C0F81">
          <w:rPr>
            <w:webHidden/>
          </w:rPr>
          <w:fldChar w:fldCharType="begin"/>
        </w:r>
        <w:r w:rsidR="000C0F81">
          <w:rPr>
            <w:webHidden/>
          </w:rPr>
          <w:instrText xml:space="preserve"> PAGEREF _Toc22302070 \h </w:instrText>
        </w:r>
        <w:r w:rsidR="000C0F81">
          <w:rPr>
            <w:webHidden/>
          </w:rPr>
        </w:r>
        <w:r w:rsidR="000C0F81">
          <w:rPr>
            <w:webHidden/>
          </w:rPr>
          <w:fldChar w:fldCharType="separate"/>
        </w:r>
        <w:r w:rsidR="00680F7E">
          <w:rPr>
            <w:webHidden/>
          </w:rPr>
          <w:t>67</w:t>
        </w:r>
        <w:r w:rsidR="000C0F81">
          <w:rPr>
            <w:webHidden/>
          </w:rPr>
          <w:fldChar w:fldCharType="end"/>
        </w:r>
      </w:hyperlink>
    </w:p>
    <w:p w:rsidR="000C0F81" w:rsidRDefault="0061473C" w:rsidP="00680F7E">
      <w:pPr>
        <w:pStyle w:val="Sadraj4"/>
        <w:rPr>
          <w:rFonts w:asciiTheme="minorHAnsi" w:eastAsiaTheme="minorEastAsia" w:hAnsiTheme="minorHAnsi" w:cstheme="minorBidi"/>
          <w:sz w:val="22"/>
          <w:szCs w:val="22"/>
          <w:lang w:eastAsia="hr-HR"/>
        </w:rPr>
      </w:pPr>
      <w:hyperlink w:anchor="_Toc22302071" w:history="1">
        <w:r w:rsidR="000C0F81" w:rsidRPr="00BB45B7">
          <w:rPr>
            <w:rStyle w:val="Hiperveza"/>
          </w:rPr>
          <w:t>4.2.14.</w:t>
        </w:r>
        <w:r w:rsidR="000C0F81">
          <w:rPr>
            <w:rFonts w:asciiTheme="minorHAnsi" w:eastAsiaTheme="minorEastAsia" w:hAnsiTheme="minorHAnsi" w:cstheme="minorBidi"/>
            <w:sz w:val="22"/>
            <w:szCs w:val="22"/>
            <w:lang w:eastAsia="hr-HR"/>
          </w:rPr>
          <w:tab/>
        </w:r>
        <w:r w:rsidR="000C0F81" w:rsidRPr="00BB45B7">
          <w:rPr>
            <w:rStyle w:val="Hiperveza"/>
          </w:rPr>
          <w:t>Voditelj zaštite na radu i zaštite od požara</w:t>
        </w:r>
        <w:r w:rsidR="000C0F81">
          <w:rPr>
            <w:webHidden/>
          </w:rPr>
          <w:tab/>
        </w:r>
        <w:r w:rsidR="000C0F81">
          <w:rPr>
            <w:webHidden/>
          </w:rPr>
          <w:fldChar w:fldCharType="begin"/>
        </w:r>
        <w:r w:rsidR="000C0F81">
          <w:rPr>
            <w:webHidden/>
          </w:rPr>
          <w:instrText xml:space="preserve"> PAGEREF _Toc22302071 \h </w:instrText>
        </w:r>
        <w:r w:rsidR="000C0F81">
          <w:rPr>
            <w:webHidden/>
          </w:rPr>
        </w:r>
        <w:r w:rsidR="000C0F81">
          <w:rPr>
            <w:webHidden/>
          </w:rPr>
          <w:fldChar w:fldCharType="separate"/>
        </w:r>
        <w:r w:rsidR="00680F7E">
          <w:rPr>
            <w:webHidden/>
          </w:rPr>
          <w:t>69</w:t>
        </w:r>
        <w:r w:rsidR="000C0F81">
          <w:rPr>
            <w:webHidden/>
          </w:rPr>
          <w:fldChar w:fldCharType="end"/>
        </w:r>
      </w:hyperlink>
    </w:p>
    <w:p w:rsidR="000C0F81" w:rsidRDefault="0061473C" w:rsidP="00680F7E">
      <w:pPr>
        <w:pStyle w:val="Sadraj4"/>
        <w:rPr>
          <w:rFonts w:asciiTheme="minorHAnsi" w:eastAsiaTheme="minorEastAsia" w:hAnsiTheme="minorHAnsi" w:cstheme="minorBidi"/>
          <w:sz w:val="22"/>
          <w:szCs w:val="22"/>
          <w:lang w:eastAsia="hr-HR"/>
        </w:rPr>
      </w:pPr>
      <w:hyperlink w:anchor="_Toc22302072" w:history="1">
        <w:r w:rsidR="000C0F81" w:rsidRPr="00BB45B7">
          <w:rPr>
            <w:rStyle w:val="Hiperveza"/>
          </w:rPr>
          <w:t>4.2.15.</w:t>
        </w:r>
        <w:r w:rsidR="000C0F81">
          <w:rPr>
            <w:rFonts w:asciiTheme="minorHAnsi" w:eastAsiaTheme="minorEastAsia" w:hAnsiTheme="minorHAnsi" w:cstheme="minorBidi"/>
            <w:sz w:val="22"/>
            <w:szCs w:val="22"/>
            <w:lang w:eastAsia="hr-HR"/>
          </w:rPr>
          <w:tab/>
        </w:r>
        <w:r w:rsidR="000C0F81" w:rsidRPr="00BB45B7">
          <w:rPr>
            <w:rStyle w:val="Hiperveza"/>
          </w:rPr>
          <w:t>Rukovoditelj razvojno planskih poslova i komercijale</w:t>
        </w:r>
        <w:r w:rsidR="000C0F81">
          <w:rPr>
            <w:webHidden/>
          </w:rPr>
          <w:tab/>
        </w:r>
        <w:r w:rsidR="000C0F81">
          <w:rPr>
            <w:webHidden/>
          </w:rPr>
          <w:fldChar w:fldCharType="begin"/>
        </w:r>
        <w:r w:rsidR="000C0F81">
          <w:rPr>
            <w:webHidden/>
          </w:rPr>
          <w:instrText xml:space="preserve"> PAGEREF _Toc22302072 \h </w:instrText>
        </w:r>
        <w:r w:rsidR="000C0F81">
          <w:rPr>
            <w:webHidden/>
          </w:rPr>
        </w:r>
        <w:r w:rsidR="000C0F81">
          <w:rPr>
            <w:webHidden/>
          </w:rPr>
          <w:fldChar w:fldCharType="separate"/>
        </w:r>
        <w:r w:rsidR="00680F7E">
          <w:rPr>
            <w:webHidden/>
          </w:rPr>
          <w:t>72</w:t>
        </w:r>
        <w:r w:rsidR="000C0F81">
          <w:rPr>
            <w:webHidden/>
          </w:rPr>
          <w:fldChar w:fldCharType="end"/>
        </w:r>
      </w:hyperlink>
    </w:p>
    <w:p w:rsidR="000C0F81" w:rsidRDefault="0061473C" w:rsidP="00680F7E">
      <w:pPr>
        <w:pStyle w:val="Sadraj4"/>
        <w:rPr>
          <w:rFonts w:asciiTheme="minorHAnsi" w:eastAsiaTheme="minorEastAsia" w:hAnsiTheme="minorHAnsi" w:cstheme="minorBidi"/>
          <w:sz w:val="22"/>
          <w:szCs w:val="22"/>
          <w:lang w:eastAsia="hr-HR"/>
        </w:rPr>
      </w:pPr>
      <w:hyperlink w:anchor="_Toc22302073" w:history="1">
        <w:r w:rsidR="000C0F81" w:rsidRPr="00BB45B7">
          <w:rPr>
            <w:rStyle w:val="Hiperveza"/>
          </w:rPr>
          <w:t>4.2.16.</w:t>
        </w:r>
        <w:r w:rsidR="000C0F81">
          <w:rPr>
            <w:rFonts w:asciiTheme="minorHAnsi" w:eastAsiaTheme="minorEastAsia" w:hAnsiTheme="minorHAnsi" w:cstheme="minorBidi"/>
            <w:sz w:val="22"/>
            <w:szCs w:val="22"/>
            <w:lang w:eastAsia="hr-HR"/>
          </w:rPr>
          <w:tab/>
        </w:r>
        <w:r w:rsidR="000C0F81" w:rsidRPr="00BB45B7">
          <w:rPr>
            <w:rStyle w:val="Hiperveza"/>
          </w:rPr>
          <w:t>Inženjer na razvojno planskim poslovima II.</w:t>
        </w:r>
        <w:r w:rsidR="000C0F81">
          <w:rPr>
            <w:webHidden/>
          </w:rPr>
          <w:tab/>
        </w:r>
        <w:r w:rsidR="000C0F81">
          <w:rPr>
            <w:webHidden/>
          </w:rPr>
          <w:fldChar w:fldCharType="begin"/>
        </w:r>
        <w:r w:rsidR="000C0F81">
          <w:rPr>
            <w:webHidden/>
          </w:rPr>
          <w:instrText xml:space="preserve"> PAGEREF _Toc22302073 \h </w:instrText>
        </w:r>
        <w:r w:rsidR="000C0F81">
          <w:rPr>
            <w:webHidden/>
          </w:rPr>
        </w:r>
        <w:r w:rsidR="000C0F81">
          <w:rPr>
            <w:webHidden/>
          </w:rPr>
          <w:fldChar w:fldCharType="separate"/>
        </w:r>
        <w:r w:rsidR="00680F7E">
          <w:rPr>
            <w:webHidden/>
          </w:rPr>
          <w:t>74</w:t>
        </w:r>
        <w:r w:rsidR="000C0F81">
          <w:rPr>
            <w:webHidden/>
          </w:rPr>
          <w:fldChar w:fldCharType="end"/>
        </w:r>
      </w:hyperlink>
    </w:p>
    <w:p w:rsidR="000C0F81" w:rsidRDefault="0061473C" w:rsidP="00680F7E">
      <w:pPr>
        <w:pStyle w:val="Sadraj4"/>
        <w:rPr>
          <w:rFonts w:asciiTheme="minorHAnsi" w:eastAsiaTheme="minorEastAsia" w:hAnsiTheme="minorHAnsi" w:cstheme="minorBidi"/>
          <w:sz w:val="22"/>
          <w:szCs w:val="22"/>
          <w:lang w:eastAsia="hr-HR"/>
        </w:rPr>
      </w:pPr>
      <w:hyperlink w:anchor="_Toc22302074" w:history="1">
        <w:r w:rsidR="000C0F81" w:rsidRPr="00BB45B7">
          <w:rPr>
            <w:rStyle w:val="Hiperveza"/>
          </w:rPr>
          <w:t>4.2.17.</w:t>
        </w:r>
        <w:r w:rsidR="000C0F81">
          <w:rPr>
            <w:rFonts w:asciiTheme="minorHAnsi" w:eastAsiaTheme="minorEastAsia" w:hAnsiTheme="minorHAnsi" w:cstheme="minorBidi"/>
            <w:sz w:val="22"/>
            <w:szCs w:val="22"/>
            <w:lang w:eastAsia="hr-HR"/>
          </w:rPr>
          <w:tab/>
        </w:r>
        <w:r w:rsidR="000C0F81" w:rsidRPr="00BB45B7">
          <w:rPr>
            <w:rStyle w:val="Hiperveza"/>
          </w:rPr>
          <w:t>Voditelj IT-a i analize podataka</w:t>
        </w:r>
        <w:r w:rsidR="000C0F81">
          <w:rPr>
            <w:webHidden/>
          </w:rPr>
          <w:tab/>
        </w:r>
        <w:r w:rsidR="000C0F81">
          <w:rPr>
            <w:webHidden/>
          </w:rPr>
          <w:fldChar w:fldCharType="begin"/>
        </w:r>
        <w:r w:rsidR="000C0F81">
          <w:rPr>
            <w:webHidden/>
          </w:rPr>
          <w:instrText xml:space="preserve"> PAGEREF _Toc22302074 \h </w:instrText>
        </w:r>
        <w:r w:rsidR="000C0F81">
          <w:rPr>
            <w:webHidden/>
          </w:rPr>
        </w:r>
        <w:r w:rsidR="000C0F81">
          <w:rPr>
            <w:webHidden/>
          </w:rPr>
          <w:fldChar w:fldCharType="separate"/>
        </w:r>
        <w:r w:rsidR="00680F7E">
          <w:rPr>
            <w:webHidden/>
          </w:rPr>
          <w:t>75</w:t>
        </w:r>
        <w:r w:rsidR="000C0F81">
          <w:rPr>
            <w:webHidden/>
          </w:rPr>
          <w:fldChar w:fldCharType="end"/>
        </w:r>
      </w:hyperlink>
    </w:p>
    <w:p w:rsidR="000C0F81" w:rsidRDefault="0061473C" w:rsidP="00680F7E">
      <w:pPr>
        <w:pStyle w:val="Sadraj4"/>
        <w:rPr>
          <w:rFonts w:asciiTheme="minorHAnsi" w:eastAsiaTheme="minorEastAsia" w:hAnsiTheme="minorHAnsi" w:cstheme="minorBidi"/>
          <w:sz w:val="22"/>
          <w:szCs w:val="22"/>
          <w:lang w:eastAsia="hr-HR"/>
        </w:rPr>
      </w:pPr>
      <w:hyperlink w:anchor="_Toc22302075" w:history="1">
        <w:r w:rsidR="000C0F81" w:rsidRPr="00BB45B7">
          <w:rPr>
            <w:rStyle w:val="Hiperveza"/>
          </w:rPr>
          <w:t>4.2.18.</w:t>
        </w:r>
        <w:r w:rsidR="000C0F81">
          <w:rPr>
            <w:rFonts w:asciiTheme="minorHAnsi" w:eastAsiaTheme="minorEastAsia" w:hAnsiTheme="minorHAnsi" w:cstheme="minorBidi"/>
            <w:sz w:val="22"/>
            <w:szCs w:val="22"/>
            <w:lang w:eastAsia="hr-HR"/>
          </w:rPr>
          <w:tab/>
        </w:r>
        <w:r w:rsidR="000C0F81" w:rsidRPr="00BB45B7">
          <w:rPr>
            <w:rStyle w:val="Hiperveza"/>
          </w:rPr>
          <w:t>Stručni suradnik razvojno planskih poslova</w:t>
        </w:r>
        <w:r w:rsidR="000C0F81">
          <w:rPr>
            <w:webHidden/>
          </w:rPr>
          <w:tab/>
        </w:r>
        <w:r w:rsidR="000C0F81">
          <w:rPr>
            <w:webHidden/>
          </w:rPr>
          <w:fldChar w:fldCharType="begin"/>
        </w:r>
        <w:r w:rsidR="000C0F81">
          <w:rPr>
            <w:webHidden/>
          </w:rPr>
          <w:instrText xml:space="preserve"> PAGEREF _Toc22302075 \h </w:instrText>
        </w:r>
        <w:r w:rsidR="000C0F81">
          <w:rPr>
            <w:webHidden/>
          </w:rPr>
        </w:r>
        <w:r w:rsidR="000C0F81">
          <w:rPr>
            <w:webHidden/>
          </w:rPr>
          <w:fldChar w:fldCharType="separate"/>
        </w:r>
        <w:r w:rsidR="00680F7E">
          <w:rPr>
            <w:webHidden/>
          </w:rPr>
          <w:t>76</w:t>
        </w:r>
        <w:r w:rsidR="000C0F81">
          <w:rPr>
            <w:webHidden/>
          </w:rPr>
          <w:fldChar w:fldCharType="end"/>
        </w:r>
      </w:hyperlink>
    </w:p>
    <w:p w:rsidR="000C0F81" w:rsidRDefault="0061473C" w:rsidP="00680F7E">
      <w:pPr>
        <w:pStyle w:val="Sadraj4"/>
        <w:rPr>
          <w:rFonts w:asciiTheme="minorHAnsi" w:eastAsiaTheme="minorEastAsia" w:hAnsiTheme="minorHAnsi" w:cstheme="minorBidi"/>
          <w:sz w:val="22"/>
          <w:szCs w:val="22"/>
          <w:lang w:eastAsia="hr-HR"/>
        </w:rPr>
      </w:pPr>
      <w:hyperlink w:anchor="_Toc22302076" w:history="1">
        <w:r w:rsidR="000C0F81" w:rsidRPr="00BB45B7">
          <w:rPr>
            <w:rStyle w:val="Hiperveza"/>
          </w:rPr>
          <w:t>4.2.19.</w:t>
        </w:r>
        <w:r w:rsidR="000C0F81">
          <w:rPr>
            <w:rFonts w:asciiTheme="minorHAnsi" w:eastAsiaTheme="minorEastAsia" w:hAnsiTheme="minorHAnsi" w:cstheme="minorBidi"/>
            <w:sz w:val="22"/>
            <w:szCs w:val="22"/>
            <w:lang w:eastAsia="hr-HR"/>
          </w:rPr>
          <w:tab/>
        </w:r>
        <w:r w:rsidR="000C0F81" w:rsidRPr="00BB45B7">
          <w:rPr>
            <w:rStyle w:val="Hiperveza"/>
          </w:rPr>
          <w:t>Stručni suradnik za ispitivanje plinskih instalacija</w:t>
        </w:r>
        <w:r w:rsidR="000C0F81">
          <w:rPr>
            <w:webHidden/>
          </w:rPr>
          <w:tab/>
        </w:r>
        <w:r w:rsidR="000C0F81">
          <w:rPr>
            <w:webHidden/>
          </w:rPr>
          <w:fldChar w:fldCharType="begin"/>
        </w:r>
        <w:r w:rsidR="000C0F81">
          <w:rPr>
            <w:webHidden/>
          </w:rPr>
          <w:instrText xml:space="preserve"> PAGEREF _Toc22302076 \h </w:instrText>
        </w:r>
        <w:r w:rsidR="000C0F81">
          <w:rPr>
            <w:webHidden/>
          </w:rPr>
        </w:r>
        <w:r w:rsidR="000C0F81">
          <w:rPr>
            <w:webHidden/>
          </w:rPr>
          <w:fldChar w:fldCharType="separate"/>
        </w:r>
        <w:r w:rsidR="00680F7E">
          <w:rPr>
            <w:webHidden/>
          </w:rPr>
          <w:t>77</w:t>
        </w:r>
        <w:r w:rsidR="000C0F81">
          <w:rPr>
            <w:webHidden/>
          </w:rPr>
          <w:fldChar w:fldCharType="end"/>
        </w:r>
      </w:hyperlink>
    </w:p>
    <w:p w:rsidR="000C0F81" w:rsidRDefault="0061473C" w:rsidP="00680F7E">
      <w:pPr>
        <w:pStyle w:val="Sadraj4"/>
        <w:rPr>
          <w:rFonts w:asciiTheme="minorHAnsi" w:eastAsiaTheme="minorEastAsia" w:hAnsiTheme="minorHAnsi" w:cstheme="minorBidi"/>
          <w:sz w:val="22"/>
          <w:szCs w:val="22"/>
          <w:lang w:eastAsia="hr-HR"/>
        </w:rPr>
      </w:pPr>
      <w:hyperlink w:anchor="_Toc22302077" w:history="1">
        <w:r w:rsidR="000C0F81" w:rsidRPr="00BB45B7">
          <w:rPr>
            <w:rStyle w:val="Hiperveza"/>
          </w:rPr>
          <w:t>4.2.20.</w:t>
        </w:r>
        <w:r w:rsidR="000C0F81">
          <w:rPr>
            <w:rFonts w:asciiTheme="minorHAnsi" w:eastAsiaTheme="minorEastAsia" w:hAnsiTheme="minorHAnsi" w:cstheme="minorBidi"/>
            <w:sz w:val="22"/>
            <w:szCs w:val="22"/>
            <w:lang w:eastAsia="hr-HR"/>
          </w:rPr>
          <w:tab/>
        </w:r>
        <w:r w:rsidR="000C0F81" w:rsidRPr="00BB45B7">
          <w:rPr>
            <w:rStyle w:val="Hiperveza"/>
          </w:rPr>
          <w:t>Pravnik za ugovaranje</w:t>
        </w:r>
        <w:r w:rsidR="000C0F81">
          <w:rPr>
            <w:webHidden/>
          </w:rPr>
          <w:tab/>
        </w:r>
        <w:r w:rsidR="000C0F81">
          <w:rPr>
            <w:webHidden/>
          </w:rPr>
          <w:fldChar w:fldCharType="begin"/>
        </w:r>
        <w:r w:rsidR="000C0F81">
          <w:rPr>
            <w:webHidden/>
          </w:rPr>
          <w:instrText xml:space="preserve"> PAGEREF _Toc22302077 \h </w:instrText>
        </w:r>
        <w:r w:rsidR="000C0F81">
          <w:rPr>
            <w:webHidden/>
          </w:rPr>
        </w:r>
        <w:r w:rsidR="000C0F81">
          <w:rPr>
            <w:webHidden/>
          </w:rPr>
          <w:fldChar w:fldCharType="separate"/>
        </w:r>
        <w:r w:rsidR="00680F7E">
          <w:rPr>
            <w:webHidden/>
          </w:rPr>
          <w:t>78</w:t>
        </w:r>
        <w:r w:rsidR="000C0F81">
          <w:rPr>
            <w:webHidden/>
          </w:rPr>
          <w:fldChar w:fldCharType="end"/>
        </w:r>
      </w:hyperlink>
    </w:p>
    <w:p w:rsidR="000C0F81" w:rsidRDefault="0061473C" w:rsidP="00680F7E">
      <w:pPr>
        <w:pStyle w:val="Sadraj4"/>
        <w:rPr>
          <w:rFonts w:asciiTheme="minorHAnsi" w:eastAsiaTheme="minorEastAsia" w:hAnsiTheme="minorHAnsi" w:cstheme="minorBidi"/>
          <w:sz w:val="22"/>
          <w:szCs w:val="22"/>
          <w:lang w:eastAsia="hr-HR"/>
        </w:rPr>
      </w:pPr>
      <w:hyperlink w:anchor="_Toc22302078" w:history="1">
        <w:r w:rsidR="000C0F81" w:rsidRPr="00BB45B7">
          <w:rPr>
            <w:rStyle w:val="Hiperveza"/>
          </w:rPr>
          <w:t>4.2.21.</w:t>
        </w:r>
        <w:r w:rsidR="000C0F81">
          <w:rPr>
            <w:rFonts w:asciiTheme="minorHAnsi" w:eastAsiaTheme="minorEastAsia" w:hAnsiTheme="minorHAnsi" w:cstheme="minorBidi"/>
            <w:sz w:val="22"/>
            <w:szCs w:val="22"/>
            <w:lang w:eastAsia="hr-HR"/>
          </w:rPr>
          <w:tab/>
        </w:r>
        <w:r w:rsidR="000C0F81" w:rsidRPr="00BB45B7">
          <w:rPr>
            <w:rStyle w:val="Hiperveza"/>
          </w:rPr>
          <w:t>Viši stručni suradnik za prodaju plina</w:t>
        </w:r>
        <w:r w:rsidR="000C0F81">
          <w:rPr>
            <w:webHidden/>
          </w:rPr>
          <w:tab/>
        </w:r>
        <w:r w:rsidR="000C0F81">
          <w:rPr>
            <w:webHidden/>
          </w:rPr>
          <w:fldChar w:fldCharType="begin"/>
        </w:r>
        <w:r w:rsidR="000C0F81">
          <w:rPr>
            <w:webHidden/>
          </w:rPr>
          <w:instrText xml:space="preserve"> PAGEREF _Toc22302078 \h </w:instrText>
        </w:r>
        <w:r w:rsidR="000C0F81">
          <w:rPr>
            <w:webHidden/>
          </w:rPr>
        </w:r>
        <w:r w:rsidR="000C0F81">
          <w:rPr>
            <w:webHidden/>
          </w:rPr>
          <w:fldChar w:fldCharType="separate"/>
        </w:r>
        <w:r w:rsidR="00680F7E">
          <w:rPr>
            <w:webHidden/>
          </w:rPr>
          <w:t>79</w:t>
        </w:r>
        <w:r w:rsidR="000C0F81">
          <w:rPr>
            <w:webHidden/>
          </w:rPr>
          <w:fldChar w:fldCharType="end"/>
        </w:r>
      </w:hyperlink>
    </w:p>
    <w:p w:rsidR="000C0F81" w:rsidRDefault="0061473C" w:rsidP="00680F7E">
      <w:pPr>
        <w:pStyle w:val="Sadraj4"/>
        <w:rPr>
          <w:rFonts w:asciiTheme="minorHAnsi" w:eastAsiaTheme="minorEastAsia" w:hAnsiTheme="minorHAnsi" w:cstheme="minorBidi"/>
          <w:sz w:val="22"/>
          <w:szCs w:val="22"/>
          <w:lang w:eastAsia="hr-HR"/>
        </w:rPr>
      </w:pPr>
      <w:hyperlink w:anchor="_Toc22302079" w:history="1">
        <w:r w:rsidR="000C0F81" w:rsidRPr="00BB45B7">
          <w:rPr>
            <w:rStyle w:val="Hiperveza"/>
          </w:rPr>
          <w:t>4.2.22.</w:t>
        </w:r>
        <w:r w:rsidR="000C0F81">
          <w:rPr>
            <w:rFonts w:asciiTheme="minorHAnsi" w:eastAsiaTheme="minorEastAsia" w:hAnsiTheme="minorHAnsi" w:cstheme="minorBidi"/>
            <w:sz w:val="22"/>
            <w:szCs w:val="22"/>
            <w:lang w:eastAsia="hr-HR"/>
          </w:rPr>
          <w:tab/>
        </w:r>
        <w:r w:rsidR="000C0F81" w:rsidRPr="00BB45B7">
          <w:rPr>
            <w:rStyle w:val="Hiperveza"/>
          </w:rPr>
          <w:t>Stručni suradnik za prodaju plina</w:t>
        </w:r>
        <w:r w:rsidR="000C0F81">
          <w:rPr>
            <w:webHidden/>
          </w:rPr>
          <w:tab/>
        </w:r>
        <w:r w:rsidR="000C0F81">
          <w:rPr>
            <w:webHidden/>
          </w:rPr>
          <w:fldChar w:fldCharType="begin"/>
        </w:r>
        <w:r w:rsidR="000C0F81">
          <w:rPr>
            <w:webHidden/>
          </w:rPr>
          <w:instrText xml:space="preserve"> PAGEREF _Toc22302079 \h </w:instrText>
        </w:r>
        <w:r w:rsidR="000C0F81">
          <w:rPr>
            <w:webHidden/>
          </w:rPr>
        </w:r>
        <w:r w:rsidR="000C0F81">
          <w:rPr>
            <w:webHidden/>
          </w:rPr>
          <w:fldChar w:fldCharType="separate"/>
        </w:r>
        <w:r w:rsidR="00680F7E">
          <w:rPr>
            <w:webHidden/>
          </w:rPr>
          <w:t>80</w:t>
        </w:r>
        <w:r w:rsidR="000C0F81">
          <w:rPr>
            <w:webHidden/>
          </w:rPr>
          <w:fldChar w:fldCharType="end"/>
        </w:r>
      </w:hyperlink>
    </w:p>
    <w:p w:rsidR="000C0F81" w:rsidRDefault="0061473C" w:rsidP="00680F7E">
      <w:pPr>
        <w:pStyle w:val="Sadraj4"/>
        <w:rPr>
          <w:rFonts w:asciiTheme="minorHAnsi" w:eastAsiaTheme="minorEastAsia" w:hAnsiTheme="minorHAnsi" w:cstheme="minorBidi"/>
          <w:sz w:val="22"/>
          <w:szCs w:val="22"/>
          <w:lang w:eastAsia="hr-HR"/>
        </w:rPr>
      </w:pPr>
      <w:hyperlink w:anchor="_Toc22302080" w:history="1">
        <w:r w:rsidR="000C0F81" w:rsidRPr="00BB45B7">
          <w:rPr>
            <w:rStyle w:val="Hiperveza"/>
          </w:rPr>
          <w:t>4.2.23.</w:t>
        </w:r>
        <w:r w:rsidR="000C0F81">
          <w:rPr>
            <w:rFonts w:asciiTheme="minorHAnsi" w:eastAsiaTheme="minorEastAsia" w:hAnsiTheme="minorHAnsi" w:cstheme="minorBidi"/>
            <w:sz w:val="22"/>
            <w:szCs w:val="22"/>
            <w:lang w:eastAsia="hr-HR"/>
          </w:rPr>
          <w:tab/>
        </w:r>
        <w:r w:rsidR="000C0F81" w:rsidRPr="00BB45B7">
          <w:rPr>
            <w:rStyle w:val="Hiperveza"/>
          </w:rPr>
          <w:t>Stručni suradnik za odnose s kupcima</w:t>
        </w:r>
        <w:r w:rsidR="000C0F81">
          <w:rPr>
            <w:webHidden/>
          </w:rPr>
          <w:tab/>
        </w:r>
        <w:r w:rsidR="000C0F81">
          <w:rPr>
            <w:webHidden/>
          </w:rPr>
          <w:fldChar w:fldCharType="begin"/>
        </w:r>
        <w:r w:rsidR="000C0F81">
          <w:rPr>
            <w:webHidden/>
          </w:rPr>
          <w:instrText xml:space="preserve"> PAGEREF _Toc22302080 \h </w:instrText>
        </w:r>
        <w:r w:rsidR="000C0F81">
          <w:rPr>
            <w:webHidden/>
          </w:rPr>
        </w:r>
        <w:r w:rsidR="000C0F81">
          <w:rPr>
            <w:webHidden/>
          </w:rPr>
          <w:fldChar w:fldCharType="separate"/>
        </w:r>
        <w:r w:rsidR="00680F7E">
          <w:rPr>
            <w:webHidden/>
          </w:rPr>
          <w:t>81</w:t>
        </w:r>
        <w:r w:rsidR="000C0F81">
          <w:rPr>
            <w:webHidden/>
          </w:rPr>
          <w:fldChar w:fldCharType="end"/>
        </w:r>
      </w:hyperlink>
    </w:p>
    <w:p w:rsidR="000C0F81" w:rsidRDefault="0061473C" w:rsidP="00680F7E">
      <w:pPr>
        <w:pStyle w:val="Sadraj4"/>
        <w:rPr>
          <w:rFonts w:asciiTheme="minorHAnsi" w:eastAsiaTheme="minorEastAsia" w:hAnsiTheme="minorHAnsi" w:cstheme="minorBidi"/>
          <w:sz w:val="22"/>
          <w:szCs w:val="22"/>
          <w:lang w:eastAsia="hr-HR"/>
        </w:rPr>
      </w:pPr>
      <w:hyperlink w:anchor="_Toc22302081" w:history="1">
        <w:r w:rsidR="000C0F81" w:rsidRPr="00BB45B7">
          <w:rPr>
            <w:rStyle w:val="Hiperveza"/>
          </w:rPr>
          <w:t>4.2.24.</w:t>
        </w:r>
        <w:r w:rsidR="000C0F81">
          <w:rPr>
            <w:rFonts w:asciiTheme="minorHAnsi" w:eastAsiaTheme="minorEastAsia" w:hAnsiTheme="minorHAnsi" w:cstheme="minorBidi"/>
            <w:sz w:val="22"/>
            <w:szCs w:val="22"/>
            <w:lang w:eastAsia="hr-HR"/>
          </w:rPr>
          <w:tab/>
        </w:r>
        <w:r w:rsidR="000C0F81" w:rsidRPr="00BB45B7">
          <w:rPr>
            <w:rStyle w:val="Hiperveza"/>
          </w:rPr>
          <w:t>Stručni suradnik za plinska brojila i izmjere</w:t>
        </w:r>
        <w:r w:rsidR="000C0F81">
          <w:rPr>
            <w:webHidden/>
          </w:rPr>
          <w:tab/>
        </w:r>
        <w:r w:rsidR="000C0F81">
          <w:rPr>
            <w:webHidden/>
          </w:rPr>
          <w:fldChar w:fldCharType="begin"/>
        </w:r>
        <w:r w:rsidR="000C0F81">
          <w:rPr>
            <w:webHidden/>
          </w:rPr>
          <w:instrText xml:space="preserve"> PAGEREF _Toc22302081 \h </w:instrText>
        </w:r>
        <w:r w:rsidR="000C0F81">
          <w:rPr>
            <w:webHidden/>
          </w:rPr>
        </w:r>
        <w:r w:rsidR="000C0F81">
          <w:rPr>
            <w:webHidden/>
          </w:rPr>
          <w:fldChar w:fldCharType="separate"/>
        </w:r>
        <w:r w:rsidR="00680F7E">
          <w:rPr>
            <w:webHidden/>
          </w:rPr>
          <w:t>82</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82" w:history="1">
        <w:r w:rsidR="000C0F81" w:rsidRPr="00BB45B7">
          <w:rPr>
            <w:rStyle w:val="Hiperveza"/>
          </w:rPr>
          <w:t>4.3.</w:t>
        </w:r>
        <w:r w:rsidR="000C0F81">
          <w:rPr>
            <w:rFonts w:asciiTheme="minorHAnsi" w:eastAsiaTheme="minorEastAsia" w:hAnsiTheme="minorHAnsi" w:cstheme="minorBidi"/>
            <w:sz w:val="22"/>
            <w:lang w:val="hr-HR" w:eastAsia="hr-HR"/>
          </w:rPr>
          <w:tab/>
        </w:r>
        <w:r w:rsidR="000C0F81" w:rsidRPr="00BB45B7">
          <w:rPr>
            <w:rStyle w:val="Hiperveza"/>
          </w:rPr>
          <w:t>Pomoćni radnik</w:t>
        </w:r>
        <w:r w:rsidR="000C0F81">
          <w:rPr>
            <w:webHidden/>
          </w:rPr>
          <w:tab/>
        </w:r>
        <w:r w:rsidR="000C0F81">
          <w:rPr>
            <w:webHidden/>
          </w:rPr>
          <w:fldChar w:fldCharType="begin"/>
        </w:r>
        <w:r w:rsidR="000C0F81">
          <w:rPr>
            <w:webHidden/>
          </w:rPr>
          <w:instrText xml:space="preserve"> PAGEREF _Toc22302082 \h </w:instrText>
        </w:r>
        <w:r w:rsidR="000C0F81">
          <w:rPr>
            <w:webHidden/>
          </w:rPr>
        </w:r>
        <w:r w:rsidR="000C0F81">
          <w:rPr>
            <w:webHidden/>
          </w:rPr>
          <w:fldChar w:fldCharType="separate"/>
        </w:r>
        <w:r w:rsidR="00680F7E">
          <w:rPr>
            <w:webHidden/>
          </w:rPr>
          <w:t>85</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83" w:history="1">
        <w:r w:rsidR="000C0F81" w:rsidRPr="00BB45B7">
          <w:rPr>
            <w:rStyle w:val="Hiperveza"/>
          </w:rPr>
          <w:t>4.4.</w:t>
        </w:r>
        <w:r w:rsidR="000C0F81">
          <w:rPr>
            <w:rFonts w:asciiTheme="minorHAnsi" w:eastAsiaTheme="minorEastAsia" w:hAnsiTheme="minorHAnsi" w:cstheme="minorBidi"/>
            <w:sz w:val="22"/>
            <w:lang w:val="hr-HR" w:eastAsia="hr-HR"/>
          </w:rPr>
          <w:tab/>
        </w:r>
        <w:r w:rsidR="000C0F81" w:rsidRPr="00BB45B7">
          <w:rPr>
            <w:rStyle w:val="Hiperveza"/>
          </w:rPr>
          <w:t>Inženjer na razvojno planskim poslovima I.</w:t>
        </w:r>
        <w:r w:rsidR="000C0F81">
          <w:rPr>
            <w:webHidden/>
          </w:rPr>
          <w:tab/>
        </w:r>
        <w:r w:rsidR="000C0F81">
          <w:rPr>
            <w:webHidden/>
          </w:rPr>
          <w:fldChar w:fldCharType="begin"/>
        </w:r>
        <w:r w:rsidR="000C0F81">
          <w:rPr>
            <w:webHidden/>
          </w:rPr>
          <w:instrText xml:space="preserve"> PAGEREF _Toc22302083 \h </w:instrText>
        </w:r>
        <w:r w:rsidR="000C0F81">
          <w:rPr>
            <w:webHidden/>
          </w:rPr>
        </w:r>
        <w:r w:rsidR="000C0F81">
          <w:rPr>
            <w:webHidden/>
          </w:rPr>
          <w:fldChar w:fldCharType="separate"/>
        </w:r>
        <w:r w:rsidR="00680F7E">
          <w:rPr>
            <w:webHidden/>
          </w:rPr>
          <w:t>87</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84" w:history="1">
        <w:r w:rsidR="000C0F81" w:rsidRPr="00BB45B7">
          <w:rPr>
            <w:rStyle w:val="Hiperveza"/>
          </w:rPr>
          <w:t>4.5.</w:t>
        </w:r>
        <w:r w:rsidR="000C0F81">
          <w:rPr>
            <w:rFonts w:asciiTheme="minorHAnsi" w:eastAsiaTheme="minorEastAsia" w:hAnsiTheme="minorHAnsi" w:cstheme="minorBidi"/>
            <w:sz w:val="22"/>
            <w:lang w:val="hr-HR" w:eastAsia="hr-HR"/>
          </w:rPr>
          <w:tab/>
        </w:r>
        <w:r w:rsidR="000C0F81" w:rsidRPr="00BB45B7">
          <w:rPr>
            <w:rStyle w:val="Hiperveza"/>
          </w:rPr>
          <w:t>Inženjer na geodetskim poslovima</w:t>
        </w:r>
        <w:r w:rsidR="000C0F81">
          <w:rPr>
            <w:webHidden/>
          </w:rPr>
          <w:tab/>
        </w:r>
        <w:r w:rsidR="000C0F81">
          <w:rPr>
            <w:webHidden/>
          </w:rPr>
          <w:fldChar w:fldCharType="begin"/>
        </w:r>
        <w:r w:rsidR="000C0F81">
          <w:rPr>
            <w:webHidden/>
          </w:rPr>
          <w:instrText xml:space="preserve"> PAGEREF _Toc22302084 \h </w:instrText>
        </w:r>
        <w:r w:rsidR="000C0F81">
          <w:rPr>
            <w:webHidden/>
          </w:rPr>
        </w:r>
        <w:r w:rsidR="000C0F81">
          <w:rPr>
            <w:webHidden/>
          </w:rPr>
          <w:fldChar w:fldCharType="separate"/>
        </w:r>
        <w:r w:rsidR="00680F7E">
          <w:rPr>
            <w:webHidden/>
          </w:rPr>
          <w:t>88</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85" w:history="1">
        <w:r w:rsidR="000C0F81" w:rsidRPr="00BB45B7">
          <w:rPr>
            <w:rStyle w:val="Hiperveza"/>
          </w:rPr>
          <w:t>4.6.</w:t>
        </w:r>
        <w:r w:rsidR="000C0F81">
          <w:rPr>
            <w:rFonts w:asciiTheme="minorHAnsi" w:eastAsiaTheme="minorEastAsia" w:hAnsiTheme="minorHAnsi" w:cstheme="minorBidi"/>
            <w:sz w:val="22"/>
            <w:lang w:val="hr-HR" w:eastAsia="hr-HR"/>
          </w:rPr>
          <w:tab/>
        </w:r>
        <w:r w:rsidR="000C0F81" w:rsidRPr="00BB45B7">
          <w:rPr>
            <w:rStyle w:val="Hiperveza"/>
          </w:rPr>
          <w:t>Stručni suradnik za priključke i skladištar</w:t>
        </w:r>
        <w:r w:rsidR="000C0F81">
          <w:rPr>
            <w:webHidden/>
          </w:rPr>
          <w:tab/>
        </w:r>
        <w:r w:rsidR="000C0F81">
          <w:rPr>
            <w:webHidden/>
          </w:rPr>
          <w:fldChar w:fldCharType="begin"/>
        </w:r>
        <w:r w:rsidR="000C0F81">
          <w:rPr>
            <w:webHidden/>
          </w:rPr>
          <w:instrText xml:space="preserve"> PAGEREF _Toc22302085 \h </w:instrText>
        </w:r>
        <w:r w:rsidR="000C0F81">
          <w:rPr>
            <w:webHidden/>
          </w:rPr>
        </w:r>
        <w:r w:rsidR="000C0F81">
          <w:rPr>
            <w:webHidden/>
          </w:rPr>
          <w:fldChar w:fldCharType="separate"/>
        </w:r>
        <w:r w:rsidR="00680F7E">
          <w:rPr>
            <w:webHidden/>
          </w:rPr>
          <w:t>89</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86" w:history="1">
        <w:r w:rsidR="000C0F81" w:rsidRPr="00BB45B7">
          <w:rPr>
            <w:rStyle w:val="Hiperveza"/>
          </w:rPr>
          <w:t>4.7.</w:t>
        </w:r>
        <w:r w:rsidR="000C0F81">
          <w:rPr>
            <w:rFonts w:asciiTheme="minorHAnsi" w:eastAsiaTheme="minorEastAsia" w:hAnsiTheme="minorHAnsi" w:cstheme="minorBidi"/>
            <w:sz w:val="22"/>
            <w:lang w:val="hr-HR" w:eastAsia="hr-HR"/>
          </w:rPr>
          <w:tab/>
        </w:r>
        <w:r w:rsidR="000C0F81" w:rsidRPr="00BB45B7">
          <w:rPr>
            <w:rStyle w:val="Hiperveza"/>
          </w:rPr>
          <w:t>Skladištar - komercijalist</w:t>
        </w:r>
        <w:r w:rsidR="000C0F81">
          <w:rPr>
            <w:webHidden/>
          </w:rPr>
          <w:tab/>
        </w:r>
        <w:r w:rsidR="000C0F81">
          <w:rPr>
            <w:webHidden/>
          </w:rPr>
          <w:fldChar w:fldCharType="begin"/>
        </w:r>
        <w:r w:rsidR="000C0F81">
          <w:rPr>
            <w:webHidden/>
          </w:rPr>
          <w:instrText xml:space="preserve"> PAGEREF _Toc22302086 \h </w:instrText>
        </w:r>
        <w:r w:rsidR="000C0F81">
          <w:rPr>
            <w:webHidden/>
          </w:rPr>
        </w:r>
        <w:r w:rsidR="000C0F81">
          <w:rPr>
            <w:webHidden/>
          </w:rPr>
          <w:fldChar w:fldCharType="separate"/>
        </w:r>
        <w:r w:rsidR="00680F7E">
          <w:rPr>
            <w:webHidden/>
          </w:rPr>
          <w:t>90</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87" w:history="1">
        <w:r w:rsidR="000C0F81" w:rsidRPr="00BB45B7">
          <w:rPr>
            <w:rStyle w:val="Hiperveza"/>
          </w:rPr>
          <w:t>4.8.</w:t>
        </w:r>
        <w:r w:rsidR="000C0F81">
          <w:rPr>
            <w:rFonts w:asciiTheme="minorHAnsi" w:eastAsiaTheme="minorEastAsia" w:hAnsiTheme="minorHAnsi" w:cstheme="minorBidi"/>
            <w:sz w:val="22"/>
            <w:lang w:val="hr-HR" w:eastAsia="hr-HR"/>
          </w:rPr>
          <w:tab/>
        </w:r>
        <w:r w:rsidR="000C0F81" w:rsidRPr="00BB45B7">
          <w:rPr>
            <w:rStyle w:val="Hiperveza"/>
          </w:rPr>
          <w:t>Stručni suradnik za preuzimanje kućnih priključaka i  skladištar</w:t>
        </w:r>
        <w:r w:rsidR="000C0F81">
          <w:rPr>
            <w:webHidden/>
          </w:rPr>
          <w:tab/>
        </w:r>
        <w:r w:rsidR="000C0F81">
          <w:rPr>
            <w:webHidden/>
          </w:rPr>
          <w:fldChar w:fldCharType="begin"/>
        </w:r>
        <w:r w:rsidR="000C0F81">
          <w:rPr>
            <w:webHidden/>
          </w:rPr>
          <w:instrText xml:space="preserve"> PAGEREF _Toc22302087 \h </w:instrText>
        </w:r>
        <w:r w:rsidR="000C0F81">
          <w:rPr>
            <w:webHidden/>
          </w:rPr>
        </w:r>
        <w:r w:rsidR="000C0F81">
          <w:rPr>
            <w:webHidden/>
          </w:rPr>
          <w:fldChar w:fldCharType="separate"/>
        </w:r>
        <w:r w:rsidR="00680F7E">
          <w:rPr>
            <w:webHidden/>
          </w:rPr>
          <w:t>91</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88" w:history="1">
        <w:r w:rsidR="000C0F81" w:rsidRPr="00BB45B7">
          <w:rPr>
            <w:rStyle w:val="Hiperveza"/>
          </w:rPr>
          <w:t>4.9.</w:t>
        </w:r>
        <w:r w:rsidR="000C0F81">
          <w:rPr>
            <w:rFonts w:asciiTheme="minorHAnsi" w:eastAsiaTheme="minorEastAsia" w:hAnsiTheme="minorHAnsi" w:cstheme="minorBidi"/>
            <w:sz w:val="22"/>
            <w:lang w:val="hr-HR" w:eastAsia="hr-HR"/>
          </w:rPr>
          <w:tab/>
        </w:r>
        <w:r w:rsidR="000C0F81" w:rsidRPr="00BB45B7">
          <w:rPr>
            <w:rStyle w:val="Hiperveza"/>
          </w:rPr>
          <w:t>Stručni suradnik planskih poslova i voznog parka</w:t>
        </w:r>
        <w:r w:rsidR="000C0F81">
          <w:rPr>
            <w:webHidden/>
          </w:rPr>
          <w:tab/>
        </w:r>
        <w:r w:rsidR="000C0F81">
          <w:rPr>
            <w:webHidden/>
          </w:rPr>
          <w:fldChar w:fldCharType="begin"/>
        </w:r>
        <w:r w:rsidR="000C0F81">
          <w:rPr>
            <w:webHidden/>
          </w:rPr>
          <w:instrText xml:space="preserve"> PAGEREF _Toc22302088 \h </w:instrText>
        </w:r>
        <w:r w:rsidR="000C0F81">
          <w:rPr>
            <w:webHidden/>
          </w:rPr>
        </w:r>
        <w:r w:rsidR="000C0F81">
          <w:rPr>
            <w:webHidden/>
          </w:rPr>
          <w:fldChar w:fldCharType="separate"/>
        </w:r>
        <w:r w:rsidR="00680F7E">
          <w:rPr>
            <w:webHidden/>
          </w:rPr>
          <w:t>92</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89" w:history="1">
        <w:r w:rsidR="000C0F81" w:rsidRPr="00BB45B7">
          <w:rPr>
            <w:rStyle w:val="Hiperveza"/>
          </w:rPr>
          <w:t>4.10.</w:t>
        </w:r>
        <w:r w:rsidR="000C0F81">
          <w:rPr>
            <w:rFonts w:asciiTheme="minorHAnsi" w:eastAsiaTheme="minorEastAsia" w:hAnsiTheme="minorHAnsi" w:cstheme="minorBidi"/>
            <w:sz w:val="22"/>
            <w:lang w:val="hr-HR" w:eastAsia="hr-HR"/>
          </w:rPr>
          <w:tab/>
        </w:r>
        <w:r w:rsidR="000C0F81" w:rsidRPr="00BB45B7">
          <w:rPr>
            <w:rStyle w:val="Hiperveza"/>
          </w:rPr>
          <w:t>Rukovoditelj tehničke kontrole</w:t>
        </w:r>
        <w:r w:rsidR="000C0F81">
          <w:rPr>
            <w:webHidden/>
          </w:rPr>
          <w:tab/>
        </w:r>
        <w:r w:rsidR="000C0F81">
          <w:rPr>
            <w:webHidden/>
          </w:rPr>
          <w:fldChar w:fldCharType="begin"/>
        </w:r>
        <w:r w:rsidR="000C0F81">
          <w:rPr>
            <w:webHidden/>
          </w:rPr>
          <w:instrText xml:space="preserve"> PAGEREF _Toc22302089 \h </w:instrText>
        </w:r>
        <w:r w:rsidR="000C0F81">
          <w:rPr>
            <w:webHidden/>
          </w:rPr>
        </w:r>
        <w:r w:rsidR="000C0F81">
          <w:rPr>
            <w:webHidden/>
          </w:rPr>
          <w:fldChar w:fldCharType="separate"/>
        </w:r>
        <w:r w:rsidR="00680F7E">
          <w:rPr>
            <w:webHidden/>
          </w:rPr>
          <w:t>94</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90" w:history="1">
        <w:r w:rsidR="000C0F81" w:rsidRPr="00BB45B7">
          <w:rPr>
            <w:rStyle w:val="Hiperveza"/>
          </w:rPr>
          <w:t>4.11.</w:t>
        </w:r>
        <w:r w:rsidR="000C0F81">
          <w:rPr>
            <w:rFonts w:asciiTheme="minorHAnsi" w:eastAsiaTheme="minorEastAsia" w:hAnsiTheme="minorHAnsi" w:cstheme="minorBidi"/>
            <w:sz w:val="22"/>
            <w:lang w:val="hr-HR" w:eastAsia="hr-HR"/>
          </w:rPr>
          <w:tab/>
        </w:r>
        <w:r w:rsidR="000C0F81" w:rsidRPr="00BB45B7">
          <w:rPr>
            <w:rStyle w:val="Hiperveza"/>
          </w:rPr>
          <w:t>Viši stručni suradnik tehničke kontrole</w:t>
        </w:r>
        <w:r w:rsidR="000C0F81">
          <w:rPr>
            <w:webHidden/>
          </w:rPr>
          <w:tab/>
        </w:r>
        <w:r w:rsidR="000C0F81">
          <w:rPr>
            <w:webHidden/>
          </w:rPr>
          <w:fldChar w:fldCharType="begin"/>
        </w:r>
        <w:r w:rsidR="000C0F81">
          <w:rPr>
            <w:webHidden/>
          </w:rPr>
          <w:instrText xml:space="preserve"> PAGEREF _Toc22302090 \h </w:instrText>
        </w:r>
        <w:r w:rsidR="000C0F81">
          <w:rPr>
            <w:webHidden/>
          </w:rPr>
        </w:r>
        <w:r w:rsidR="000C0F81">
          <w:rPr>
            <w:webHidden/>
          </w:rPr>
          <w:fldChar w:fldCharType="separate"/>
        </w:r>
        <w:r w:rsidR="00680F7E">
          <w:rPr>
            <w:webHidden/>
          </w:rPr>
          <w:t>96</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91" w:history="1">
        <w:r w:rsidR="000C0F81" w:rsidRPr="00BB45B7">
          <w:rPr>
            <w:rStyle w:val="Hiperveza"/>
          </w:rPr>
          <w:t>4.12.</w:t>
        </w:r>
        <w:r w:rsidR="000C0F81">
          <w:rPr>
            <w:rFonts w:asciiTheme="minorHAnsi" w:eastAsiaTheme="minorEastAsia" w:hAnsiTheme="minorHAnsi" w:cstheme="minorBidi"/>
            <w:sz w:val="22"/>
            <w:lang w:val="hr-HR" w:eastAsia="hr-HR"/>
          </w:rPr>
          <w:tab/>
        </w:r>
        <w:r w:rsidR="000C0F81" w:rsidRPr="00BB45B7">
          <w:rPr>
            <w:rStyle w:val="Hiperveza"/>
          </w:rPr>
          <w:t>Poslovođa na ispitivanju unutarnjih plinskih instalacija</w:t>
        </w:r>
        <w:r w:rsidR="000C0F81">
          <w:rPr>
            <w:webHidden/>
          </w:rPr>
          <w:tab/>
        </w:r>
        <w:r w:rsidR="000C0F81">
          <w:rPr>
            <w:webHidden/>
          </w:rPr>
          <w:fldChar w:fldCharType="begin"/>
        </w:r>
        <w:r w:rsidR="000C0F81">
          <w:rPr>
            <w:webHidden/>
          </w:rPr>
          <w:instrText xml:space="preserve"> PAGEREF _Toc22302091 \h </w:instrText>
        </w:r>
        <w:r w:rsidR="000C0F81">
          <w:rPr>
            <w:webHidden/>
          </w:rPr>
        </w:r>
        <w:r w:rsidR="000C0F81">
          <w:rPr>
            <w:webHidden/>
          </w:rPr>
          <w:fldChar w:fldCharType="separate"/>
        </w:r>
        <w:r w:rsidR="00680F7E">
          <w:rPr>
            <w:webHidden/>
          </w:rPr>
          <w:t>99</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92" w:history="1">
        <w:r w:rsidR="000C0F81" w:rsidRPr="00BB45B7">
          <w:rPr>
            <w:rStyle w:val="Hiperveza"/>
          </w:rPr>
          <w:t>4.13.</w:t>
        </w:r>
        <w:r w:rsidR="000C0F81">
          <w:rPr>
            <w:rFonts w:asciiTheme="minorHAnsi" w:eastAsiaTheme="minorEastAsia" w:hAnsiTheme="minorHAnsi" w:cstheme="minorBidi"/>
            <w:sz w:val="22"/>
            <w:lang w:val="hr-HR" w:eastAsia="hr-HR"/>
          </w:rPr>
          <w:tab/>
        </w:r>
        <w:r w:rsidR="000C0F81" w:rsidRPr="00BB45B7">
          <w:rPr>
            <w:rStyle w:val="Hiperveza"/>
          </w:rPr>
          <w:t>Kontrolor za preuzimanje i ispitivanje unutarnjih plinskih instalacija</w:t>
        </w:r>
        <w:r w:rsidR="000C0F81">
          <w:rPr>
            <w:webHidden/>
          </w:rPr>
          <w:tab/>
        </w:r>
        <w:r w:rsidR="000C0F81">
          <w:rPr>
            <w:webHidden/>
          </w:rPr>
          <w:fldChar w:fldCharType="begin"/>
        </w:r>
        <w:r w:rsidR="000C0F81">
          <w:rPr>
            <w:webHidden/>
          </w:rPr>
          <w:instrText xml:space="preserve"> PAGEREF _Toc22302092 \h </w:instrText>
        </w:r>
        <w:r w:rsidR="000C0F81">
          <w:rPr>
            <w:webHidden/>
          </w:rPr>
        </w:r>
        <w:r w:rsidR="000C0F81">
          <w:rPr>
            <w:webHidden/>
          </w:rPr>
          <w:fldChar w:fldCharType="separate"/>
        </w:r>
        <w:r w:rsidR="00680F7E">
          <w:rPr>
            <w:webHidden/>
          </w:rPr>
          <w:t>100</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93" w:history="1">
        <w:r w:rsidR="000C0F81" w:rsidRPr="00BB45B7">
          <w:rPr>
            <w:rStyle w:val="Hiperveza"/>
          </w:rPr>
          <w:t>4.14.</w:t>
        </w:r>
        <w:r w:rsidR="000C0F81">
          <w:rPr>
            <w:rFonts w:asciiTheme="minorHAnsi" w:eastAsiaTheme="minorEastAsia" w:hAnsiTheme="minorHAnsi" w:cstheme="minorBidi"/>
            <w:sz w:val="22"/>
            <w:lang w:val="hr-HR" w:eastAsia="hr-HR"/>
          </w:rPr>
          <w:tab/>
        </w:r>
        <w:r w:rsidR="000C0F81" w:rsidRPr="00BB45B7">
          <w:rPr>
            <w:rStyle w:val="Hiperveza"/>
          </w:rPr>
          <w:t>Monter na ispitivanju unutarnjih plinskih instalacija</w:t>
        </w:r>
        <w:r w:rsidR="000C0F81">
          <w:rPr>
            <w:webHidden/>
          </w:rPr>
          <w:tab/>
        </w:r>
        <w:r w:rsidR="000C0F81">
          <w:rPr>
            <w:webHidden/>
          </w:rPr>
          <w:fldChar w:fldCharType="begin"/>
        </w:r>
        <w:r w:rsidR="000C0F81">
          <w:rPr>
            <w:webHidden/>
          </w:rPr>
          <w:instrText xml:space="preserve"> PAGEREF _Toc22302093 \h </w:instrText>
        </w:r>
        <w:r w:rsidR="000C0F81">
          <w:rPr>
            <w:webHidden/>
          </w:rPr>
        </w:r>
        <w:r w:rsidR="000C0F81">
          <w:rPr>
            <w:webHidden/>
          </w:rPr>
          <w:fldChar w:fldCharType="separate"/>
        </w:r>
        <w:r w:rsidR="00680F7E">
          <w:rPr>
            <w:webHidden/>
          </w:rPr>
          <w:t>102</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94" w:history="1">
        <w:r w:rsidR="000C0F81" w:rsidRPr="00BB45B7">
          <w:rPr>
            <w:rStyle w:val="Hiperveza"/>
          </w:rPr>
          <w:t>4.15.</w:t>
        </w:r>
        <w:r w:rsidR="000C0F81">
          <w:rPr>
            <w:rFonts w:asciiTheme="minorHAnsi" w:eastAsiaTheme="minorEastAsia" w:hAnsiTheme="minorHAnsi" w:cstheme="minorBidi"/>
            <w:sz w:val="22"/>
            <w:lang w:val="hr-HR" w:eastAsia="hr-HR"/>
          </w:rPr>
          <w:tab/>
        </w:r>
        <w:r w:rsidR="000C0F81" w:rsidRPr="00BB45B7">
          <w:rPr>
            <w:rStyle w:val="Hiperveza"/>
          </w:rPr>
          <w:t>Poslovođa za ispitivanje plinske mreže</w:t>
        </w:r>
        <w:r w:rsidR="000C0F81">
          <w:rPr>
            <w:webHidden/>
          </w:rPr>
          <w:tab/>
        </w:r>
        <w:r w:rsidR="000C0F81">
          <w:rPr>
            <w:webHidden/>
          </w:rPr>
          <w:fldChar w:fldCharType="begin"/>
        </w:r>
        <w:r w:rsidR="000C0F81">
          <w:rPr>
            <w:webHidden/>
          </w:rPr>
          <w:instrText xml:space="preserve"> PAGEREF _Toc22302094 \h </w:instrText>
        </w:r>
        <w:r w:rsidR="000C0F81">
          <w:rPr>
            <w:webHidden/>
          </w:rPr>
        </w:r>
        <w:r w:rsidR="000C0F81">
          <w:rPr>
            <w:webHidden/>
          </w:rPr>
          <w:fldChar w:fldCharType="separate"/>
        </w:r>
        <w:r w:rsidR="00680F7E">
          <w:rPr>
            <w:webHidden/>
          </w:rPr>
          <w:t>105</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95" w:history="1">
        <w:r w:rsidR="000C0F81" w:rsidRPr="00BB45B7">
          <w:rPr>
            <w:rStyle w:val="Hiperveza"/>
          </w:rPr>
          <w:t>4.16.</w:t>
        </w:r>
        <w:r w:rsidR="000C0F81">
          <w:rPr>
            <w:rFonts w:asciiTheme="minorHAnsi" w:eastAsiaTheme="minorEastAsia" w:hAnsiTheme="minorHAnsi" w:cstheme="minorBidi"/>
            <w:sz w:val="22"/>
            <w:lang w:val="hr-HR" w:eastAsia="hr-HR"/>
          </w:rPr>
          <w:tab/>
        </w:r>
        <w:r w:rsidR="000C0F81" w:rsidRPr="00BB45B7">
          <w:rPr>
            <w:rStyle w:val="Hiperveza"/>
          </w:rPr>
          <w:t>Tehničar za ispitivanje plinske mreže</w:t>
        </w:r>
        <w:r w:rsidR="000C0F81">
          <w:rPr>
            <w:webHidden/>
          </w:rPr>
          <w:tab/>
        </w:r>
        <w:r w:rsidR="000C0F81">
          <w:rPr>
            <w:webHidden/>
          </w:rPr>
          <w:fldChar w:fldCharType="begin"/>
        </w:r>
        <w:r w:rsidR="000C0F81">
          <w:rPr>
            <w:webHidden/>
          </w:rPr>
          <w:instrText xml:space="preserve"> PAGEREF _Toc22302095 \h </w:instrText>
        </w:r>
        <w:r w:rsidR="000C0F81">
          <w:rPr>
            <w:webHidden/>
          </w:rPr>
        </w:r>
        <w:r w:rsidR="000C0F81">
          <w:rPr>
            <w:webHidden/>
          </w:rPr>
          <w:fldChar w:fldCharType="separate"/>
        </w:r>
        <w:r w:rsidR="00680F7E">
          <w:rPr>
            <w:webHidden/>
          </w:rPr>
          <w:t>107</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96" w:history="1">
        <w:r w:rsidR="000C0F81" w:rsidRPr="00BB45B7">
          <w:rPr>
            <w:rStyle w:val="Hiperveza"/>
          </w:rPr>
          <w:t>4.17.</w:t>
        </w:r>
        <w:r w:rsidR="000C0F81">
          <w:rPr>
            <w:rFonts w:asciiTheme="minorHAnsi" w:eastAsiaTheme="minorEastAsia" w:hAnsiTheme="minorHAnsi" w:cstheme="minorBidi"/>
            <w:sz w:val="22"/>
            <w:lang w:val="hr-HR" w:eastAsia="hr-HR"/>
          </w:rPr>
          <w:tab/>
        </w:r>
        <w:r w:rsidR="000C0F81" w:rsidRPr="00BB45B7">
          <w:rPr>
            <w:rStyle w:val="Hiperveza"/>
          </w:rPr>
          <w:t>Monter na kontroli MRP-a i odorizacije</w:t>
        </w:r>
        <w:r w:rsidR="000C0F81">
          <w:rPr>
            <w:webHidden/>
          </w:rPr>
          <w:tab/>
        </w:r>
        <w:r w:rsidR="000C0F81">
          <w:rPr>
            <w:webHidden/>
          </w:rPr>
          <w:fldChar w:fldCharType="begin"/>
        </w:r>
        <w:r w:rsidR="000C0F81">
          <w:rPr>
            <w:webHidden/>
          </w:rPr>
          <w:instrText xml:space="preserve"> PAGEREF _Toc22302096 \h </w:instrText>
        </w:r>
        <w:r w:rsidR="000C0F81">
          <w:rPr>
            <w:webHidden/>
          </w:rPr>
        </w:r>
        <w:r w:rsidR="000C0F81">
          <w:rPr>
            <w:webHidden/>
          </w:rPr>
          <w:fldChar w:fldCharType="separate"/>
        </w:r>
        <w:r w:rsidR="00680F7E">
          <w:rPr>
            <w:webHidden/>
          </w:rPr>
          <w:t>108</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97" w:history="1">
        <w:r w:rsidR="000C0F81" w:rsidRPr="00BB45B7">
          <w:rPr>
            <w:rStyle w:val="Hiperveza"/>
          </w:rPr>
          <w:t>4.18.</w:t>
        </w:r>
        <w:r w:rsidR="000C0F81">
          <w:rPr>
            <w:rFonts w:asciiTheme="minorHAnsi" w:eastAsiaTheme="minorEastAsia" w:hAnsiTheme="minorHAnsi" w:cstheme="minorBidi"/>
            <w:sz w:val="22"/>
            <w:lang w:val="hr-HR" w:eastAsia="hr-HR"/>
          </w:rPr>
          <w:tab/>
        </w:r>
        <w:r w:rsidR="000C0F81" w:rsidRPr="00BB45B7">
          <w:rPr>
            <w:rStyle w:val="Hiperveza"/>
          </w:rPr>
          <w:t>Rukovoditelj održavanja</w:t>
        </w:r>
        <w:r w:rsidR="000C0F81">
          <w:rPr>
            <w:webHidden/>
          </w:rPr>
          <w:tab/>
        </w:r>
        <w:r w:rsidR="000C0F81">
          <w:rPr>
            <w:webHidden/>
          </w:rPr>
          <w:fldChar w:fldCharType="begin"/>
        </w:r>
        <w:r w:rsidR="000C0F81">
          <w:rPr>
            <w:webHidden/>
          </w:rPr>
          <w:instrText xml:space="preserve"> PAGEREF _Toc22302097 \h </w:instrText>
        </w:r>
        <w:r w:rsidR="000C0F81">
          <w:rPr>
            <w:webHidden/>
          </w:rPr>
        </w:r>
        <w:r w:rsidR="000C0F81">
          <w:rPr>
            <w:webHidden/>
          </w:rPr>
          <w:fldChar w:fldCharType="separate"/>
        </w:r>
        <w:r w:rsidR="00680F7E">
          <w:rPr>
            <w:webHidden/>
          </w:rPr>
          <w:t>111</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98" w:history="1">
        <w:r w:rsidR="000C0F81" w:rsidRPr="00BB45B7">
          <w:rPr>
            <w:rStyle w:val="Hiperveza"/>
          </w:rPr>
          <w:t>4.19.</w:t>
        </w:r>
        <w:r w:rsidR="000C0F81">
          <w:rPr>
            <w:rFonts w:asciiTheme="minorHAnsi" w:eastAsiaTheme="minorEastAsia" w:hAnsiTheme="minorHAnsi" w:cstheme="minorBidi"/>
            <w:sz w:val="22"/>
            <w:lang w:val="hr-HR" w:eastAsia="hr-HR"/>
          </w:rPr>
          <w:tab/>
        </w:r>
        <w:r w:rsidR="000C0F81" w:rsidRPr="00BB45B7">
          <w:rPr>
            <w:rStyle w:val="Hiperveza"/>
          </w:rPr>
          <w:t>Poslovođa održavanja</w:t>
        </w:r>
        <w:r w:rsidR="000C0F81">
          <w:rPr>
            <w:webHidden/>
          </w:rPr>
          <w:tab/>
        </w:r>
        <w:r w:rsidR="000C0F81">
          <w:rPr>
            <w:webHidden/>
          </w:rPr>
          <w:fldChar w:fldCharType="begin"/>
        </w:r>
        <w:r w:rsidR="000C0F81">
          <w:rPr>
            <w:webHidden/>
          </w:rPr>
          <w:instrText xml:space="preserve"> PAGEREF _Toc22302098 \h </w:instrText>
        </w:r>
        <w:r w:rsidR="000C0F81">
          <w:rPr>
            <w:webHidden/>
          </w:rPr>
        </w:r>
        <w:r w:rsidR="000C0F81">
          <w:rPr>
            <w:webHidden/>
          </w:rPr>
          <w:fldChar w:fldCharType="separate"/>
        </w:r>
        <w:r w:rsidR="00680F7E">
          <w:rPr>
            <w:webHidden/>
          </w:rPr>
          <w:t>113</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099" w:history="1">
        <w:r w:rsidR="000C0F81" w:rsidRPr="00BB45B7">
          <w:rPr>
            <w:rStyle w:val="Hiperveza"/>
          </w:rPr>
          <w:t>4.20.</w:t>
        </w:r>
        <w:r w:rsidR="000C0F81">
          <w:rPr>
            <w:rFonts w:asciiTheme="minorHAnsi" w:eastAsiaTheme="minorEastAsia" w:hAnsiTheme="minorHAnsi" w:cstheme="minorBidi"/>
            <w:sz w:val="22"/>
            <w:lang w:val="hr-HR" w:eastAsia="hr-HR"/>
          </w:rPr>
          <w:tab/>
        </w:r>
        <w:r w:rsidR="000C0F81" w:rsidRPr="00BB45B7">
          <w:rPr>
            <w:rStyle w:val="Hiperveza"/>
          </w:rPr>
          <w:t>Monter na održavanju plinskog sustava</w:t>
        </w:r>
        <w:r w:rsidR="000C0F81">
          <w:rPr>
            <w:webHidden/>
          </w:rPr>
          <w:tab/>
        </w:r>
        <w:r w:rsidR="000C0F81">
          <w:rPr>
            <w:webHidden/>
          </w:rPr>
          <w:fldChar w:fldCharType="begin"/>
        </w:r>
        <w:r w:rsidR="000C0F81">
          <w:rPr>
            <w:webHidden/>
          </w:rPr>
          <w:instrText xml:space="preserve"> PAGEREF _Toc22302099 \h </w:instrText>
        </w:r>
        <w:r w:rsidR="000C0F81">
          <w:rPr>
            <w:webHidden/>
          </w:rPr>
        </w:r>
        <w:r w:rsidR="000C0F81">
          <w:rPr>
            <w:webHidden/>
          </w:rPr>
          <w:fldChar w:fldCharType="separate"/>
        </w:r>
        <w:r w:rsidR="00680F7E">
          <w:rPr>
            <w:webHidden/>
          </w:rPr>
          <w:t>116</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100" w:history="1">
        <w:r w:rsidR="000C0F81" w:rsidRPr="00BB45B7">
          <w:rPr>
            <w:rStyle w:val="Hiperveza"/>
          </w:rPr>
          <w:t>4.21.</w:t>
        </w:r>
        <w:r w:rsidR="000C0F81">
          <w:rPr>
            <w:rFonts w:asciiTheme="minorHAnsi" w:eastAsiaTheme="minorEastAsia" w:hAnsiTheme="minorHAnsi" w:cstheme="minorBidi"/>
            <w:sz w:val="22"/>
            <w:lang w:val="hr-HR" w:eastAsia="hr-HR"/>
          </w:rPr>
          <w:tab/>
        </w:r>
        <w:r w:rsidR="000C0F81" w:rsidRPr="00BB45B7">
          <w:rPr>
            <w:rStyle w:val="Hiperveza"/>
          </w:rPr>
          <w:t>Dežurni monter na održavanju plinskog sustava</w:t>
        </w:r>
        <w:r w:rsidR="000C0F81">
          <w:rPr>
            <w:webHidden/>
          </w:rPr>
          <w:tab/>
        </w:r>
        <w:r w:rsidR="000C0F81">
          <w:rPr>
            <w:webHidden/>
          </w:rPr>
          <w:fldChar w:fldCharType="begin"/>
        </w:r>
        <w:r w:rsidR="000C0F81">
          <w:rPr>
            <w:webHidden/>
          </w:rPr>
          <w:instrText xml:space="preserve"> PAGEREF _Toc22302100 \h </w:instrText>
        </w:r>
        <w:r w:rsidR="000C0F81">
          <w:rPr>
            <w:webHidden/>
          </w:rPr>
        </w:r>
        <w:r w:rsidR="000C0F81">
          <w:rPr>
            <w:webHidden/>
          </w:rPr>
          <w:fldChar w:fldCharType="separate"/>
        </w:r>
        <w:r w:rsidR="00680F7E">
          <w:rPr>
            <w:webHidden/>
          </w:rPr>
          <w:t>117</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101" w:history="1">
        <w:r w:rsidR="000C0F81" w:rsidRPr="00BB45B7">
          <w:rPr>
            <w:rStyle w:val="Hiperveza"/>
          </w:rPr>
          <w:t>4.22.</w:t>
        </w:r>
        <w:r w:rsidR="000C0F81">
          <w:rPr>
            <w:rFonts w:asciiTheme="minorHAnsi" w:eastAsiaTheme="minorEastAsia" w:hAnsiTheme="minorHAnsi" w:cstheme="minorBidi"/>
            <w:sz w:val="22"/>
            <w:lang w:val="hr-HR" w:eastAsia="hr-HR"/>
          </w:rPr>
          <w:tab/>
        </w:r>
        <w:r w:rsidR="000C0F81" w:rsidRPr="00BB45B7">
          <w:rPr>
            <w:rStyle w:val="Hiperveza"/>
          </w:rPr>
          <w:t>Voditelj održavanja</w:t>
        </w:r>
        <w:r w:rsidR="000C0F81">
          <w:rPr>
            <w:webHidden/>
          </w:rPr>
          <w:tab/>
        </w:r>
        <w:r w:rsidR="000C0F81">
          <w:rPr>
            <w:webHidden/>
          </w:rPr>
          <w:fldChar w:fldCharType="begin"/>
        </w:r>
        <w:r w:rsidR="000C0F81">
          <w:rPr>
            <w:webHidden/>
          </w:rPr>
          <w:instrText xml:space="preserve"> PAGEREF _Toc22302101 \h </w:instrText>
        </w:r>
        <w:r w:rsidR="000C0F81">
          <w:rPr>
            <w:webHidden/>
          </w:rPr>
        </w:r>
        <w:r w:rsidR="000C0F81">
          <w:rPr>
            <w:webHidden/>
          </w:rPr>
          <w:fldChar w:fldCharType="separate"/>
        </w:r>
        <w:r w:rsidR="00680F7E">
          <w:rPr>
            <w:webHidden/>
          </w:rPr>
          <w:t>120</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102" w:history="1">
        <w:r w:rsidR="000C0F81" w:rsidRPr="00BB45B7">
          <w:rPr>
            <w:rStyle w:val="Hiperveza"/>
          </w:rPr>
          <w:t>4.23.</w:t>
        </w:r>
        <w:r w:rsidR="000C0F81">
          <w:rPr>
            <w:rFonts w:asciiTheme="minorHAnsi" w:eastAsiaTheme="minorEastAsia" w:hAnsiTheme="minorHAnsi" w:cstheme="minorBidi"/>
            <w:sz w:val="22"/>
            <w:lang w:val="hr-HR" w:eastAsia="hr-HR"/>
          </w:rPr>
          <w:tab/>
        </w:r>
        <w:r w:rsidR="000C0F81" w:rsidRPr="00BB45B7">
          <w:rPr>
            <w:rStyle w:val="Hiperveza"/>
          </w:rPr>
          <w:t>Viši stručni suradnik na održavanju</w:t>
        </w:r>
        <w:r w:rsidR="000C0F81">
          <w:rPr>
            <w:webHidden/>
          </w:rPr>
          <w:tab/>
        </w:r>
        <w:r w:rsidR="000C0F81">
          <w:rPr>
            <w:webHidden/>
          </w:rPr>
          <w:fldChar w:fldCharType="begin"/>
        </w:r>
        <w:r w:rsidR="000C0F81">
          <w:rPr>
            <w:webHidden/>
          </w:rPr>
          <w:instrText xml:space="preserve"> PAGEREF _Toc22302102 \h </w:instrText>
        </w:r>
        <w:r w:rsidR="000C0F81">
          <w:rPr>
            <w:webHidden/>
          </w:rPr>
        </w:r>
        <w:r w:rsidR="000C0F81">
          <w:rPr>
            <w:webHidden/>
          </w:rPr>
          <w:fldChar w:fldCharType="separate"/>
        </w:r>
        <w:r w:rsidR="00680F7E">
          <w:rPr>
            <w:webHidden/>
          </w:rPr>
          <w:t>122</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103" w:history="1">
        <w:r w:rsidR="000C0F81" w:rsidRPr="00BB45B7">
          <w:rPr>
            <w:rStyle w:val="Hiperveza"/>
          </w:rPr>
          <w:t>4.24.</w:t>
        </w:r>
        <w:r w:rsidR="000C0F81">
          <w:rPr>
            <w:rFonts w:asciiTheme="minorHAnsi" w:eastAsiaTheme="minorEastAsia" w:hAnsiTheme="minorHAnsi" w:cstheme="minorBidi"/>
            <w:sz w:val="22"/>
            <w:lang w:val="hr-HR" w:eastAsia="hr-HR"/>
          </w:rPr>
          <w:tab/>
        </w:r>
        <w:r w:rsidR="000C0F81" w:rsidRPr="00BB45B7">
          <w:rPr>
            <w:rStyle w:val="Hiperveza"/>
          </w:rPr>
          <w:t>Poslovođa održavanja</w:t>
        </w:r>
        <w:r w:rsidR="000C0F81">
          <w:rPr>
            <w:webHidden/>
          </w:rPr>
          <w:tab/>
        </w:r>
        <w:r w:rsidR="000C0F81">
          <w:rPr>
            <w:webHidden/>
          </w:rPr>
          <w:fldChar w:fldCharType="begin"/>
        </w:r>
        <w:r w:rsidR="000C0F81">
          <w:rPr>
            <w:webHidden/>
          </w:rPr>
          <w:instrText xml:space="preserve"> PAGEREF _Toc22302103 \h </w:instrText>
        </w:r>
        <w:r w:rsidR="000C0F81">
          <w:rPr>
            <w:webHidden/>
          </w:rPr>
        </w:r>
        <w:r w:rsidR="000C0F81">
          <w:rPr>
            <w:webHidden/>
          </w:rPr>
          <w:fldChar w:fldCharType="separate"/>
        </w:r>
        <w:r w:rsidR="00680F7E">
          <w:rPr>
            <w:webHidden/>
          </w:rPr>
          <w:t>124</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104" w:history="1">
        <w:r w:rsidR="000C0F81" w:rsidRPr="00BB45B7">
          <w:rPr>
            <w:rStyle w:val="Hiperveza"/>
          </w:rPr>
          <w:t>4.25.</w:t>
        </w:r>
        <w:r w:rsidR="000C0F81">
          <w:rPr>
            <w:rFonts w:asciiTheme="minorHAnsi" w:eastAsiaTheme="minorEastAsia" w:hAnsiTheme="minorHAnsi" w:cstheme="minorBidi"/>
            <w:sz w:val="22"/>
            <w:lang w:val="hr-HR" w:eastAsia="hr-HR"/>
          </w:rPr>
          <w:tab/>
        </w:r>
        <w:r w:rsidR="000C0F81" w:rsidRPr="00BB45B7">
          <w:rPr>
            <w:rStyle w:val="Hiperveza"/>
          </w:rPr>
          <w:t>Monter na održavanju plinskog sustava</w:t>
        </w:r>
        <w:r w:rsidR="000C0F81">
          <w:rPr>
            <w:webHidden/>
          </w:rPr>
          <w:tab/>
        </w:r>
        <w:r w:rsidR="000C0F81">
          <w:rPr>
            <w:webHidden/>
          </w:rPr>
          <w:fldChar w:fldCharType="begin"/>
        </w:r>
        <w:r w:rsidR="000C0F81">
          <w:rPr>
            <w:webHidden/>
          </w:rPr>
          <w:instrText xml:space="preserve"> PAGEREF _Toc22302104 \h </w:instrText>
        </w:r>
        <w:r w:rsidR="000C0F81">
          <w:rPr>
            <w:webHidden/>
          </w:rPr>
        </w:r>
        <w:r w:rsidR="000C0F81">
          <w:rPr>
            <w:webHidden/>
          </w:rPr>
          <w:fldChar w:fldCharType="separate"/>
        </w:r>
        <w:r w:rsidR="00680F7E">
          <w:rPr>
            <w:webHidden/>
          </w:rPr>
          <w:t>127</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105" w:history="1">
        <w:r w:rsidR="000C0F81" w:rsidRPr="00BB45B7">
          <w:rPr>
            <w:rStyle w:val="Hiperveza"/>
          </w:rPr>
          <w:t>4.26.</w:t>
        </w:r>
        <w:r w:rsidR="000C0F81">
          <w:rPr>
            <w:rFonts w:asciiTheme="minorHAnsi" w:eastAsiaTheme="minorEastAsia" w:hAnsiTheme="minorHAnsi" w:cstheme="minorBidi"/>
            <w:sz w:val="22"/>
            <w:lang w:val="hr-HR" w:eastAsia="hr-HR"/>
          </w:rPr>
          <w:tab/>
        </w:r>
        <w:r w:rsidR="000C0F81" w:rsidRPr="00BB45B7">
          <w:rPr>
            <w:rStyle w:val="Hiperveza"/>
          </w:rPr>
          <w:t>Rukovatelj motornom lančanom pilom</w:t>
        </w:r>
        <w:r w:rsidR="000C0F81">
          <w:rPr>
            <w:webHidden/>
          </w:rPr>
          <w:tab/>
        </w:r>
        <w:r w:rsidR="000C0F81">
          <w:rPr>
            <w:webHidden/>
          </w:rPr>
          <w:fldChar w:fldCharType="begin"/>
        </w:r>
        <w:r w:rsidR="000C0F81">
          <w:rPr>
            <w:webHidden/>
          </w:rPr>
          <w:instrText xml:space="preserve"> PAGEREF _Toc22302105 \h </w:instrText>
        </w:r>
        <w:r w:rsidR="000C0F81">
          <w:rPr>
            <w:webHidden/>
          </w:rPr>
        </w:r>
        <w:r w:rsidR="000C0F81">
          <w:rPr>
            <w:webHidden/>
          </w:rPr>
          <w:fldChar w:fldCharType="separate"/>
        </w:r>
        <w:r w:rsidR="00680F7E">
          <w:rPr>
            <w:webHidden/>
          </w:rPr>
          <w:t>130</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106" w:history="1">
        <w:r w:rsidR="000C0F81" w:rsidRPr="00BB45B7">
          <w:rPr>
            <w:rStyle w:val="Hiperveza"/>
          </w:rPr>
          <w:t>4.27.</w:t>
        </w:r>
        <w:r w:rsidR="000C0F81">
          <w:rPr>
            <w:rFonts w:asciiTheme="minorHAnsi" w:eastAsiaTheme="minorEastAsia" w:hAnsiTheme="minorHAnsi" w:cstheme="minorBidi"/>
            <w:sz w:val="22"/>
            <w:lang w:val="hr-HR" w:eastAsia="hr-HR"/>
          </w:rPr>
          <w:tab/>
        </w:r>
        <w:r w:rsidR="000C0F81" w:rsidRPr="00BB45B7">
          <w:rPr>
            <w:rStyle w:val="Hiperveza"/>
          </w:rPr>
          <w:t>Rukovatelj trimerom-motornom kosilicom</w:t>
        </w:r>
        <w:r w:rsidR="000C0F81">
          <w:rPr>
            <w:webHidden/>
          </w:rPr>
          <w:tab/>
        </w:r>
        <w:r w:rsidR="000C0F81">
          <w:rPr>
            <w:webHidden/>
          </w:rPr>
          <w:fldChar w:fldCharType="begin"/>
        </w:r>
        <w:r w:rsidR="000C0F81">
          <w:rPr>
            <w:webHidden/>
          </w:rPr>
          <w:instrText xml:space="preserve"> PAGEREF _Toc22302106 \h </w:instrText>
        </w:r>
        <w:r w:rsidR="000C0F81">
          <w:rPr>
            <w:webHidden/>
          </w:rPr>
        </w:r>
        <w:r w:rsidR="000C0F81">
          <w:rPr>
            <w:webHidden/>
          </w:rPr>
          <w:fldChar w:fldCharType="separate"/>
        </w:r>
        <w:r w:rsidR="00680F7E">
          <w:rPr>
            <w:webHidden/>
          </w:rPr>
          <w:t>134</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107" w:history="1">
        <w:r w:rsidR="000C0F81" w:rsidRPr="00BB45B7">
          <w:rPr>
            <w:rStyle w:val="Hiperveza"/>
          </w:rPr>
          <w:t>4.28.</w:t>
        </w:r>
        <w:r w:rsidR="000C0F81">
          <w:rPr>
            <w:rFonts w:asciiTheme="minorHAnsi" w:eastAsiaTheme="minorEastAsia" w:hAnsiTheme="minorHAnsi" w:cstheme="minorBidi"/>
            <w:sz w:val="22"/>
            <w:lang w:val="hr-HR" w:eastAsia="hr-HR"/>
          </w:rPr>
          <w:tab/>
        </w:r>
        <w:r w:rsidR="000C0F81" w:rsidRPr="00BB45B7">
          <w:rPr>
            <w:rStyle w:val="Hiperveza"/>
          </w:rPr>
          <w:t>Rukovatelj čistačem snijega</w:t>
        </w:r>
        <w:r w:rsidR="000C0F81">
          <w:rPr>
            <w:webHidden/>
          </w:rPr>
          <w:tab/>
        </w:r>
        <w:r w:rsidR="000C0F81">
          <w:rPr>
            <w:webHidden/>
          </w:rPr>
          <w:fldChar w:fldCharType="begin"/>
        </w:r>
        <w:r w:rsidR="000C0F81">
          <w:rPr>
            <w:webHidden/>
          </w:rPr>
          <w:instrText xml:space="preserve"> PAGEREF _Toc22302107 \h </w:instrText>
        </w:r>
        <w:r w:rsidR="000C0F81">
          <w:rPr>
            <w:webHidden/>
          </w:rPr>
        </w:r>
        <w:r w:rsidR="000C0F81">
          <w:rPr>
            <w:webHidden/>
          </w:rPr>
          <w:fldChar w:fldCharType="separate"/>
        </w:r>
        <w:r w:rsidR="00680F7E">
          <w:rPr>
            <w:webHidden/>
          </w:rPr>
          <w:t>138</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108" w:history="1">
        <w:r w:rsidR="000C0F81" w:rsidRPr="00BB45B7">
          <w:rPr>
            <w:rStyle w:val="Hiperveza"/>
          </w:rPr>
          <w:t>4.29.</w:t>
        </w:r>
        <w:r w:rsidR="000C0F81">
          <w:rPr>
            <w:rFonts w:asciiTheme="minorHAnsi" w:eastAsiaTheme="minorEastAsia" w:hAnsiTheme="minorHAnsi" w:cstheme="minorBidi"/>
            <w:sz w:val="22"/>
            <w:lang w:val="hr-HR" w:eastAsia="hr-HR"/>
          </w:rPr>
          <w:tab/>
        </w:r>
        <w:r w:rsidR="000C0F81" w:rsidRPr="00BB45B7">
          <w:rPr>
            <w:rStyle w:val="Hiperveza"/>
          </w:rPr>
          <w:t>Rukovanje i prijevoz opasnih tvari</w:t>
        </w:r>
        <w:r w:rsidR="000C0F81">
          <w:rPr>
            <w:webHidden/>
          </w:rPr>
          <w:tab/>
        </w:r>
        <w:r w:rsidR="000C0F81">
          <w:rPr>
            <w:webHidden/>
          </w:rPr>
          <w:fldChar w:fldCharType="begin"/>
        </w:r>
        <w:r w:rsidR="000C0F81">
          <w:rPr>
            <w:webHidden/>
          </w:rPr>
          <w:instrText xml:space="preserve"> PAGEREF _Toc22302108 \h </w:instrText>
        </w:r>
        <w:r w:rsidR="000C0F81">
          <w:rPr>
            <w:webHidden/>
          </w:rPr>
        </w:r>
        <w:r w:rsidR="000C0F81">
          <w:rPr>
            <w:webHidden/>
          </w:rPr>
          <w:fldChar w:fldCharType="separate"/>
        </w:r>
        <w:r w:rsidR="00680F7E">
          <w:rPr>
            <w:webHidden/>
          </w:rPr>
          <w:t>142</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109" w:history="1">
        <w:r w:rsidR="000C0F81" w:rsidRPr="00BB45B7">
          <w:rPr>
            <w:rStyle w:val="Hiperveza"/>
          </w:rPr>
          <w:t>4.30.</w:t>
        </w:r>
        <w:r w:rsidR="000C0F81">
          <w:rPr>
            <w:rFonts w:asciiTheme="minorHAnsi" w:eastAsiaTheme="minorEastAsia" w:hAnsiTheme="minorHAnsi" w:cstheme="minorBidi"/>
            <w:sz w:val="22"/>
            <w:lang w:val="hr-HR" w:eastAsia="hr-HR"/>
          </w:rPr>
          <w:tab/>
        </w:r>
        <w:r w:rsidR="000C0F81" w:rsidRPr="00BB45B7">
          <w:rPr>
            <w:rStyle w:val="Hiperveza"/>
          </w:rPr>
          <w:t>Rad s pesticidima</w:t>
        </w:r>
        <w:r w:rsidR="000C0F81">
          <w:rPr>
            <w:webHidden/>
          </w:rPr>
          <w:tab/>
        </w:r>
        <w:r w:rsidR="000C0F81">
          <w:rPr>
            <w:webHidden/>
          </w:rPr>
          <w:fldChar w:fldCharType="begin"/>
        </w:r>
        <w:r w:rsidR="000C0F81">
          <w:rPr>
            <w:webHidden/>
          </w:rPr>
          <w:instrText xml:space="preserve"> PAGEREF _Toc22302109 \h </w:instrText>
        </w:r>
        <w:r w:rsidR="000C0F81">
          <w:rPr>
            <w:webHidden/>
          </w:rPr>
        </w:r>
        <w:r w:rsidR="000C0F81">
          <w:rPr>
            <w:webHidden/>
          </w:rPr>
          <w:fldChar w:fldCharType="separate"/>
        </w:r>
        <w:r w:rsidR="00680F7E">
          <w:rPr>
            <w:webHidden/>
          </w:rPr>
          <w:t>146</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110" w:history="1">
        <w:r w:rsidR="000C0F81" w:rsidRPr="00BB45B7">
          <w:rPr>
            <w:rStyle w:val="Hiperveza"/>
          </w:rPr>
          <w:t>4.31.</w:t>
        </w:r>
        <w:r w:rsidR="000C0F81">
          <w:rPr>
            <w:rFonts w:asciiTheme="minorHAnsi" w:eastAsiaTheme="minorEastAsia" w:hAnsiTheme="minorHAnsi" w:cstheme="minorBidi"/>
            <w:sz w:val="22"/>
            <w:lang w:val="hr-HR" w:eastAsia="hr-HR"/>
          </w:rPr>
          <w:tab/>
        </w:r>
        <w:r w:rsidR="000C0F81" w:rsidRPr="00BB45B7">
          <w:rPr>
            <w:rStyle w:val="Hiperveza"/>
          </w:rPr>
          <w:t>Poslovi zavarivanja</w:t>
        </w:r>
        <w:r w:rsidR="000C0F81">
          <w:rPr>
            <w:webHidden/>
          </w:rPr>
          <w:tab/>
        </w:r>
        <w:r w:rsidR="000C0F81">
          <w:rPr>
            <w:webHidden/>
          </w:rPr>
          <w:fldChar w:fldCharType="begin"/>
        </w:r>
        <w:r w:rsidR="000C0F81">
          <w:rPr>
            <w:webHidden/>
          </w:rPr>
          <w:instrText xml:space="preserve"> PAGEREF _Toc22302110 \h </w:instrText>
        </w:r>
        <w:r w:rsidR="000C0F81">
          <w:rPr>
            <w:webHidden/>
          </w:rPr>
        </w:r>
        <w:r w:rsidR="000C0F81">
          <w:rPr>
            <w:webHidden/>
          </w:rPr>
          <w:fldChar w:fldCharType="separate"/>
        </w:r>
        <w:r w:rsidR="00680F7E">
          <w:rPr>
            <w:webHidden/>
          </w:rPr>
          <w:t>150</w:t>
        </w:r>
        <w:r w:rsidR="000C0F81">
          <w:rPr>
            <w:webHidden/>
          </w:rPr>
          <w:fldChar w:fldCharType="end"/>
        </w:r>
      </w:hyperlink>
    </w:p>
    <w:p w:rsidR="000C0F81" w:rsidRDefault="0061473C" w:rsidP="000C0F81">
      <w:pPr>
        <w:pStyle w:val="Sadraj2"/>
        <w:tabs>
          <w:tab w:val="left" w:pos="1361"/>
          <w:tab w:val="right" w:leader="dot" w:pos="9344"/>
        </w:tabs>
        <w:outlineLvl w:val="9"/>
        <w:rPr>
          <w:rFonts w:asciiTheme="minorHAnsi" w:eastAsiaTheme="minorEastAsia" w:hAnsiTheme="minorHAnsi" w:cstheme="minorBidi"/>
          <w:noProof/>
          <w:sz w:val="22"/>
          <w:lang w:val="hr-HR" w:eastAsia="hr-HR"/>
        </w:rPr>
      </w:pPr>
      <w:hyperlink w:anchor="_Toc22302111" w:history="1">
        <w:r w:rsidR="000C0F81" w:rsidRPr="00BB45B7">
          <w:rPr>
            <w:rStyle w:val="Hiperveza"/>
            <w:noProof/>
          </w:rPr>
          <w:t>5.</w:t>
        </w:r>
        <w:r w:rsidR="000C0F81">
          <w:rPr>
            <w:rFonts w:asciiTheme="minorHAnsi" w:eastAsiaTheme="minorEastAsia" w:hAnsiTheme="minorHAnsi" w:cstheme="minorBidi"/>
            <w:noProof/>
            <w:sz w:val="22"/>
            <w:lang w:val="hr-HR" w:eastAsia="hr-HR"/>
          </w:rPr>
          <w:tab/>
        </w:r>
        <w:r w:rsidR="000C0F81" w:rsidRPr="00BB45B7">
          <w:rPr>
            <w:rStyle w:val="Hiperveza"/>
            <w:noProof/>
          </w:rPr>
          <w:t>POPIS POSLOVA PREMA STUPNJU RIZIKA ZA KOJE JE POTREBNO PROVESTI OSPOSOBLJAVANJE ZA RAD NA SIGURAN NAČIN</w:t>
        </w:r>
        <w:r w:rsidR="000C0F81">
          <w:rPr>
            <w:noProof/>
            <w:webHidden/>
          </w:rPr>
          <w:tab/>
        </w:r>
        <w:r w:rsidR="000C0F81">
          <w:rPr>
            <w:noProof/>
            <w:webHidden/>
          </w:rPr>
          <w:fldChar w:fldCharType="begin"/>
        </w:r>
        <w:r w:rsidR="000C0F81">
          <w:rPr>
            <w:noProof/>
            <w:webHidden/>
          </w:rPr>
          <w:instrText xml:space="preserve"> PAGEREF _Toc22302111 \h </w:instrText>
        </w:r>
        <w:r w:rsidR="000C0F81">
          <w:rPr>
            <w:noProof/>
            <w:webHidden/>
          </w:rPr>
        </w:r>
        <w:r w:rsidR="000C0F81">
          <w:rPr>
            <w:noProof/>
            <w:webHidden/>
          </w:rPr>
          <w:fldChar w:fldCharType="separate"/>
        </w:r>
        <w:r w:rsidR="00680F7E">
          <w:rPr>
            <w:noProof/>
            <w:webHidden/>
          </w:rPr>
          <w:t>154</w:t>
        </w:r>
        <w:r w:rsidR="000C0F81">
          <w:rPr>
            <w:noProof/>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112" w:history="1">
        <w:r w:rsidR="000C0F81" w:rsidRPr="00BB45B7">
          <w:rPr>
            <w:rStyle w:val="Hiperveza"/>
          </w:rPr>
          <w:t>5.1.</w:t>
        </w:r>
        <w:r w:rsidR="000C0F81">
          <w:rPr>
            <w:rFonts w:asciiTheme="minorHAnsi" w:eastAsiaTheme="minorEastAsia" w:hAnsiTheme="minorHAnsi" w:cstheme="minorBidi"/>
            <w:sz w:val="22"/>
            <w:lang w:val="hr-HR" w:eastAsia="hr-HR"/>
          </w:rPr>
          <w:tab/>
        </w:r>
        <w:r w:rsidR="000C0F81" w:rsidRPr="00BB45B7">
          <w:rPr>
            <w:rStyle w:val="Hiperveza"/>
          </w:rPr>
          <w:t>Popis poslova za koje je potrebna stručna osposobljenost</w:t>
        </w:r>
        <w:r w:rsidR="000C0F81">
          <w:rPr>
            <w:webHidden/>
          </w:rPr>
          <w:tab/>
        </w:r>
        <w:r w:rsidR="000C0F81">
          <w:rPr>
            <w:webHidden/>
          </w:rPr>
          <w:fldChar w:fldCharType="begin"/>
        </w:r>
        <w:r w:rsidR="000C0F81">
          <w:rPr>
            <w:webHidden/>
          </w:rPr>
          <w:instrText xml:space="preserve"> PAGEREF _Toc22302112 \h </w:instrText>
        </w:r>
        <w:r w:rsidR="000C0F81">
          <w:rPr>
            <w:webHidden/>
          </w:rPr>
        </w:r>
        <w:r w:rsidR="000C0F81">
          <w:rPr>
            <w:webHidden/>
          </w:rPr>
          <w:fldChar w:fldCharType="separate"/>
        </w:r>
        <w:r w:rsidR="00680F7E">
          <w:rPr>
            <w:webHidden/>
          </w:rPr>
          <w:t>156</w:t>
        </w:r>
        <w:r w:rsidR="000C0F81">
          <w:rPr>
            <w:webHidden/>
          </w:rPr>
          <w:fldChar w:fldCharType="end"/>
        </w:r>
      </w:hyperlink>
    </w:p>
    <w:p w:rsidR="000C0F81" w:rsidRDefault="0061473C" w:rsidP="000C0F81">
      <w:pPr>
        <w:pStyle w:val="Sadraj1"/>
        <w:outlineLvl w:val="9"/>
        <w:rPr>
          <w:rFonts w:asciiTheme="minorHAnsi" w:eastAsiaTheme="minorEastAsia" w:hAnsiTheme="minorHAnsi" w:cstheme="minorBidi"/>
          <w:b w:val="0"/>
          <w:noProof/>
          <w:sz w:val="22"/>
          <w:szCs w:val="22"/>
          <w:lang w:eastAsia="hr-HR"/>
        </w:rPr>
      </w:pPr>
      <w:hyperlink w:anchor="_Toc22302113" w:history="1">
        <w:r w:rsidR="000C0F81" w:rsidRPr="00BB45B7">
          <w:rPr>
            <w:rStyle w:val="Hiperveza"/>
            <w:noProof/>
          </w:rPr>
          <w:t>D.</w:t>
        </w:r>
        <w:r w:rsidR="000C0F81">
          <w:rPr>
            <w:rFonts w:asciiTheme="minorHAnsi" w:eastAsiaTheme="minorEastAsia" w:hAnsiTheme="minorHAnsi" w:cstheme="minorBidi"/>
            <w:b w:val="0"/>
            <w:noProof/>
            <w:sz w:val="22"/>
            <w:szCs w:val="22"/>
            <w:lang w:eastAsia="hr-HR"/>
          </w:rPr>
          <w:tab/>
        </w:r>
        <w:r w:rsidR="000C0F81" w:rsidRPr="00BB45B7">
          <w:rPr>
            <w:rStyle w:val="Hiperveza"/>
            <w:noProof/>
          </w:rPr>
          <w:t>PLAN MJERA ZA UKLANJANJE ODNOSNO SMANJIVANJE RAZINE OPASNOSTI, ŠTETNOSTI I NAPORA</w:t>
        </w:r>
        <w:r w:rsidR="000C0F81">
          <w:rPr>
            <w:noProof/>
            <w:webHidden/>
          </w:rPr>
          <w:tab/>
        </w:r>
        <w:r w:rsidR="000C0F81">
          <w:rPr>
            <w:noProof/>
            <w:webHidden/>
          </w:rPr>
          <w:fldChar w:fldCharType="begin"/>
        </w:r>
        <w:r w:rsidR="000C0F81">
          <w:rPr>
            <w:noProof/>
            <w:webHidden/>
          </w:rPr>
          <w:instrText xml:space="preserve"> PAGEREF _Toc22302113 \h </w:instrText>
        </w:r>
        <w:r w:rsidR="000C0F81">
          <w:rPr>
            <w:noProof/>
            <w:webHidden/>
          </w:rPr>
        </w:r>
        <w:r w:rsidR="000C0F81">
          <w:rPr>
            <w:noProof/>
            <w:webHidden/>
          </w:rPr>
          <w:fldChar w:fldCharType="separate"/>
        </w:r>
        <w:r w:rsidR="00680F7E">
          <w:rPr>
            <w:noProof/>
            <w:webHidden/>
          </w:rPr>
          <w:t>157</w:t>
        </w:r>
        <w:r w:rsidR="000C0F81">
          <w:rPr>
            <w:noProof/>
            <w:webHidden/>
          </w:rPr>
          <w:fldChar w:fldCharType="end"/>
        </w:r>
      </w:hyperlink>
    </w:p>
    <w:p w:rsidR="000C0F81" w:rsidRDefault="0061473C" w:rsidP="000C0F81">
      <w:pPr>
        <w:pStyle w:val="Sadraj2"/>
        <w:tabs>
          <w:tab w:val="left" w:pos="1361"/>
          <w:tab w:val="right" w:leader="dot" w:pos="9344"/>
        </w:tabs>
        <w:outlineLvl w:val="9"/>
        <w:rPr>
          <w:rFonts w:asciiTheme="minorHAnsi" w:eastAsiaTheme="minorEastAsia" w:hAnsiTheme="minorHAnsi" w:cstheme="minorBidi"/>
          <w:noProof/>
          <w:sz w:val="22"/>
          <w:lang w:val="hr-HR" w:eastAsia="hr-HR"/>
        </w:rPr>
      </w:pPr>
      <w:hyperlink w:anchor="_Toc22302114" w:history="1">
        <w:r w:rsidR="000C0F81" w:rsidRPr="00BB45B7">
          <w:rPr>
            <w:rStyle w:val="Hiperveza"/>
            <w:noProof/>
          </w:rPr>
          <w:t>1.</w:t>
        </w:r>
        <w:r w:rsidR="000C0F81">
          <w:rPr>
            <w:rFonts w:asciiTheme="minorHAnsi" w:eastAsiaTheme="minorEastAsia" w:hAnsiTheme="minorHAnsi" w:cstheme="minorBidi"/>
            <w:noProof/>
            <w:sz w:val="22"/>
            <w:lang w:val="hr-HR" w:eastAsia="hr-HR"/>
          </w:rPr>
          <w:tab/>
        </w:r>
        <w:r w:rsidR="000C0F81" w:rsidRPr="00BB45B7">
          <w:rPr>
            <w:rStyle w:val="Hiperveza"/>
            <w:noProof/>
          </w:rPr>
          <w:t>PLAN MJERA ZA UKLANJANJE, ODNOSNO SMANJIVANJE OPASNOSTI, ŠTETNOSTI I NAPORA</w:t>
        </w:r>
        <w:r w:rsidR="000C0F81">
          <w:rPr>
            <w:noProof/>
            <w:webHidden/>
          </w:rPr>
          <w:tab/>
        </w:r>
        <w:r w:rsidR="000C0F81">
          <w:rPr>
            <w:noProof/>
            <w:webHidden/>
          </w:rPr>
          <w:fldChar w:fldCharType="begin"/>
        </w:r>
        <w:r w:rsidR="000C0F81">
          <w:rPr>
            <w:noProof/>
            <w:webHidden/>
          </w:rPr>
          <w:instrText xml:space="preserve"> PAGEREF _Toc22302114 \h </w:instrText>
        </w:r>
        <w:r w:rsidR="000C0F81">
          <w:rPr>
            <w:noProof/>
            <w:webHidden/>
          </w:rPr>
        </w:r>
        <w:r w:rsidR="000C0F81">
          <w:rPr>
            <w:noProof/>
            <w:webHidden/>
          </w:rPr>
          <w:fldChar w:fldCharType="separate"/>
        </w:r>
        <w:r w:rsidR="00680F7E">
          <w:rPr>
            <w:noProof/>
            <w:webHidden/>
          </w:rPr>
          <w:t>158</w:t>
        </w:r>
        <w:r w:rsidR="000C0F81">
          <w:rPr>
            <w:noProof/>
            <w:webHidden/>
          </w:rPr>
          <w:fldChar w:fldCharType="end"/>
        </w:r>
      </w:hyperlink>
    </w:p>
    <w:p w:rsidR="000C0F81" w:rsidRDefault="0061473C" w:rsidP="000C0F81">
      <w:pPr>
        <w:pStyle w:val="Sadraj2"/>
        <w:tabs>
          <w:tab w:val="left" w:pos="1361"/>
          <w:tab w:val="right" w:leader="dot" w:pos="9344"/>
        </w:tabs>
        <w:outlineLvl w:val="9"/>
        <w:rPr>
          <w:rFonts w:asciiTheme="minorHAnsi" w:eastAsiaTheme="minorEastAsia" w:hAnsiTheme="minorHAnsi" w:cstheme="minorBidi"/>
          <w:noProof/>
          <w:sz w:val="22"/>
          <w:lang w:val="hr-HR" w:eastAsia="hr-HR"/>
        </w:rPr>
      </w:pPr>
      <w:hyperlink w:anchor="_Toc22302115" w:history="1">
        <w:r w:rsidR="000C0F81" w:rsidRPr="00BB45B7">
          <w:rPr>
            <w:rStyle w:val="Hiperveza"/>
            <w:noProof/>
          </w:rPr>
          <w:t>2.</w:t>
        </w:r>
        <w:r w:rsidR="000C0F81">
          <w:rPr>
            <w:rFonts w:asciiTheme="minorHAnsi" w:eastAsiaTheme="minorEastAsia" w:hAnsiTheme="minorHAnsi" w:cstheme="minorBidi"/>
            <w:noProof/>
            <w:sz w:val="22"/>
            <w:lang w:val="hr-HR" w:eastAsia="hr-HR"/>
          </w:rPr>
          <w:tab/>
        </w:r>
        <w:r w:rsidR="000C0F81" w:rsidRPr="00BB45B7">
          <w:rPr>
            <w:rStyle w:val="Hiperveza"/>
            <w:noProof/>
          </w:rPr>
          <w:t>PLAN MJERA KOJE POTREBNO PROVODITI STALNO ILI PREMA ZAKONSKIM ROKOVIMA</w:t>
        </w:r>
        <w:r w:rsidR="000C0F81">
          <w:rPr>
            <w:noProof/>
            <w:webHidden/>
          </w:rPr>
          <w:tab/>
        </w:r>
        <w:r w:rsidR="000C0F81">
          <w:rPr>
            <w:noProof/>
            <w:webHidden/>
          </w:rPr>
          <w:fldChar w:fldCharType="begin"/>
        </w:r>
        <w:r w:rsidR="000C0F81">
          <w:rPr>
            <w:noProof/>
            <w:webHidden/>
          </w:rPr>
          <w:instrText xml:space="preserve"> PAGEREF _Toc22302115 \h </w:instrText>
        </w:r>
        <w:r w:rsidR="000C0F81">
          <w:rPr>
            <w:noProof/>
            <w:webHidden/>
          </w:rPr>
        </w:r>
        <w:r w:rsidR="000C0F81">
          <w:rPr>
            <w:noProof/>
            <w:webHidden/>
          </w:rPr>
          <w:fldChar w:fldCharType="separate"/>
        </w:r>
        <w:r w:rsidR="00680F7E">
          <w:rPr>
            <w:noProof/>
            <w:webHidden/>
          </w:rPr>
          <w:t>159</w:t>
        </w:r>
        <w:r w:rsidR="000C0F81">
          <w:rPr>
            <w:noProof/>
            <w:webHidden/>
          </w:rPr>
          <w:fldChar w:fldCharType="end"/>
        </w:r>
      </w:hyperlink>
    </w:p>
    <w:p w:rsidR="000C0F81" w:rsidRDefault="0061473C" w:rsidP="000C0F81">
      <w:pPr>
        <w:pStyle w:val="Sadraj1"/>
        <w:outlineLvl w:val="9"/>
        <w:rPr>
          <w:rFonts w:asciiTheme="minorHAnsi" w:eastAsiaTheme="minorEastAsia" w:hAnsiTheme="minorHAnsi" w:cstheme="minorBidi"/>
          <w:b w:val="0"/>
          <w:noProof/>
          <w:sz w:val="22"/>
          <w:szCs w:val="22"/>
          <w:lang w:eastAsia="hr-HR"/>
        </w:rPr>
      </w:pPr>
      <w:hyperlink w:anchor="_Toc22302116" w:history="1">
        <w:r w:rsidR="000C0F81" w:rsidRPr="00BB45B7">
          <w:rPr>
            <w:rStyle w:val="Hiperveza"/>
            <w:noProof/>
          </w:rPr>
          <w:t>E.</w:t>
        </w:r>
        <w:r w:rsidR="000C0F81">
          <w:rPr>
            <w:rFonts w:asciiTheme="minorHAnsi" w:eastAsiaTheme="minorEastAsia" w:hAnsiTheme="minorHAnsi" w:cstheme="minorBidi"/>
            <w:b w:val="0"/>
            <w:noProof/>
            <w:sz w:val="22"/>
            <w:szCs w:val="22"/>
            <w:lang w:eastAsia="hr-HR"/>
          </w:rPr>
          <w:tab/>
        </w:r>
        <w:r w:rsidR="000C0F81" w:rsidRPr="00BB45B7">
          <w:rPr>
            <w:rStyle w:val="Hiperveza"/>
            <w:noProof/>
          </w:rPr>
          <w:t>PRILOZI UZ PROCJENU RIZIKA</w:t>
        </w:r>
        <w:r w:rsidR="000C0F81">
          <w:rPr>
            <w:noProof/>
            <w:webHidden/>
          </w:rPr>
          <w:tab/>
        </w:r>
        <w:r w:rsidR="000C0F81">
          <w:rPr>
            <w:noProof/>
            <w:webHidden/>
          </w:rPr>
          <w:fldChar w:fldCharType="begin"/>
        </w:r>
        <w:r w:rsidR="000C0F81">
          <w:rPr>
            <w:noProof/>
            <w:webHidden/>
          </w:rPr>
          <w:instrText xml:space="preserve"> PAGEREF _Toc22302116 \h </w:instrText>
        </w:r>
        <w:r w:rsidR="000C0F81">
          <w:rPr>
            <w:noProof/>
            <w:webHidden/>
          </w:rPr>
        </w:r>
        <w:r w:rsidR="000C0F81">
          <w:rPr>
            <w:noProof/>
            <w:webHidden/>
          </w:rPr>
          <w:fldChar w:fldCharType="separate"/>
        </w:r>
        <w:r w:rsidR="00680F7E">
          <w:rPr>
            <w:noProof/>
            <w:webHidden/>
          </w:rPr>
          <w:t>160</w:t>
        </w:r>
        <w:r w:rsidR="000C0F81">
          <w:rPr>
            <w:noProof/>
            <w:webHidden/>
          </w:rPr>
          <w:fldChar w:fldCharType="end"/>
        </w:r>
      </w:hyperlink>
    </w:p>
    <w:p w:rsidR="000C0F81" w:rsidRDefault="0061473C" w:rsidP="000C0F81">
      <w:pPr>
        <w:pStyle w:val="Sadraj2"/>
        <w:tabs>
          <w:tab w:val="left" w:pos="1361"/>
          <w:tab w:val="right" w:leader="dot" w:pos="9344"/>
        </w:tabs>
        <w:outlineLvl w:val="9"/>
        <w:rPr>
          <w:rFonts w:asciiTheme="minorHAnsi" w:eastAsiaTheme="minorEastAsia" w:hAnsiTheme="minorHAnsi" w:cstheme="minorBidi"/>
          <w:noProof/>
          <w:sz w:val="22"/>
          <w:lang w:val="hr-HR" w:eastAsia="hr-HR"/>
        </w:rPr>
      </w:pPr>
      <w:hyperlink w:anchor="_Toc22302117" w:history="1">
        <w:r w:rsidR="000C0F81" w:rsidRPr="00BB45B7">
          <w:rPr>
            <w:rStyle w:val="Hiperveza"/>
            <w:rFonts w:ascii="Times New Roman" w:hAnsi="Times New Roman"/>
            <w:noProof/>
          </w:rPr>
          <w:t>1.</w:t>
        </w:r>
        <w:r w:rsidR="000C0F81">
          <w:rPr>
            <w:rFonts w:asciiTheme="minorHAnsi" w:eastAsiaTheme="minorEastAsia" w:hAnsiTheme="minorHAnsi" w:cstheme="minorBidi"/>
            <w:noProof/>
            <w:sz w:val="22"/>
            <w:lang w:val="hr-HR" w:eastAsia="hr-HR"/>
          </w:rPr>
          <w:tab/>
        </w:r>
        <w:r w:rsidR="000C0F81" w:rsidRPr="00BB45B7">
          <w:rPr>
            <w:rStyle w:val="Hiperveza"/>
            <w:noProof/>
          </w:rPr>
          <w:t>SIGURNOSNI PODACI IZVORA FIZIKALNIH ŠTETNOSTI, KEMIKALIJA, ODNOSNO BIOLOŠKIH AGENSA KOJI SE KORISTE</w:t>
        </w:r>
        <w:r w:rsidR="000C0F81">
          <w:rPr>
            <w:noProof/>
            <w:webHidden/>
          </w:rPr>
          <w:tab/>
        </w:r>
        <w:r w:rsidR="000C0F81">
          <w:rPr>
            <w:noProof/>
            <w:webHidden/>
          </w:rPr>
          <w:fldChar w:fldCharType="begin"/>
        </w:r>
        <w:r w:rsidR="000C0F81">
          <w:rPr>
            <w:noProof/>
            <w:webHidden/>
          </w:rPr>
          <w:instrText xml:space="preserve"> PAGEREF _Toc22302117 \h </w:instrText>
        </w:r>
        <w:r w:rsidR="000C0F81">
          <w:rPr>
            <w:noProof/>
            <w:webHidden/>
          </w:rPr>
        </w:r>
        <w:r w:rsidR="000C0F81">
          <w:rPr>
            <w:noProof/>
            <w:webHidden/>
          </w:rPr>
          <w:fldChar w:fldCharType="separate"/>
        </w:r>
        <w:r w:rsidR="00680F7E">
          <w:rPr>
            <w:noProof/>
            <w:webHidden/>
          </w:rPr>
          <w:t>161</w:t>
        </w:r>
        <w:r w:rsidR="000C0F81">
          <w:rPr>
            <w:noProof/>
            <w:webHidden/>
          </w:rPr>
          <w:fldChar w:fldCharType="end"/>
        </w:r>
      </w:hyperlink>
    </w:p>
    <w:p w:rsidR="000C0F81" w:rsidRDefault="0061473C" w:rsidP="000C0F81">
      <w:pPr>
        <w:pStyle w:val="Sadraj2"/>
        <w:tabs>
          <w:tab w:val="left" w:pos="1361"/>
          <w:tab w:val="right" w:leader="dot" w:pos="9344"/>
        </w:tabs>
        <w:outlineLvl w:val="9"/>
        <w:rPr>
          <w:rFonts w:asciiTheme="minorHAnsi" w:eastAsiaTheme="minorEastAsia" w:hAnsiTheme="minorHAnsi" w:cstheme="minorBidi"/>
          <w:noProof/>
          <w:sz w:val="22"/>
          <w:lang w:val="hr-HR" w:eastAsia="hr-HR"/>
        </w:rPr>
      </w:pPr>
      <w:hyperlink w:anchor="_Toc22302118" w:history="1">
        <w:r w:rsidR="000C0F81" w:rsidRPr="00BB45B7">
          <w:rPr>
            <w:rStyle w:val="Hiperveza"/>
            <w:noProof/>
          </w:rPr>
          <w:t>2.</w:t>
        </w:r>
        <w:r w:rsidR="000C0F81">
          <w:rPr>
            <w:rFonts w:asciiTheme="minorHAnsi" w:eastAsiaTheme="minorEastAsia" w:hAnsiTheme="minorHAnsi" w:cstheme="minorBidi"/>
            <w:noProof/>
            <w:sz w:val="22"/>
            <w:lang w:val="hr-HR" w:eastAsia="hr-HR"/>
          </w:rPr>
          <w:tab/>
        </w:r>
        <w:r w:rsidR="000C0F81" w:rsidRPr="00BB45B7">
          <w:rPr>
            <w:rStyle w:val="Hiperveza"/>
            <w:noProof/>
          </w:rPr>
          <w:t>POPIS RADNE OPREME KOJA SE KORISTI PRI OBAVLJANJU POSLOVA</w:t>
        </w:r>
        <w:r w:rsidR="000C0F81">
          <w:rPr>
            <w:noProof/>
            <w:webHidden/>
          </w:rPr>
          <w:tab/>
        </w:r>
        <w:r w:rsidR="000C0F81">
          <w:rPr>
            <w:noProof/>
            <w:webHidden/>
          </w:rPr>
          <w:fldChar w:fldCharType="begin"/>
        </w:r>
        <w:r w:rsidR="000C0F81">
          <w:rPr>
            <w:noProof/>
            <w:webHidden/>
          </w:rPr>
          <w:instrText xml:space="preserve"> PAGEREF _Toc22302118 \h </w:instrText>
        </w:r>
        <w:r w:rsidR="000C0F81">
          <w:rPr>
            <w:noProof/>
            <w:webHidden/>
          </w:rPr>
        </w:r>
        <w:r w:rsidR="000C0F81">
          <w:rPr>
            <w:noProof/>
            <w:webHidden/>
          </w:rPr>
          <w:fldChar w:fldCharType="separate"/>
        </w:r>
        <w:r w:rsidR="00680F7E">
          <w:rPr>
            <w:noProof/>
            <w:webHidden/>
          </w:rPr>
          <w:t>162</w:t>
        </w:r>
        <w:r w:rsidR="000C0F81">
          <w:rPr>
            <w:noProof/>
            <w:webHidden/>
          </w:rPr>
          <w:fldChar w:fldCharType="end"/>
        </w:r>
      </w:hyperlink>
    </w:p>
    <w:p w:rsidR="000C0F81" w:rsidRDefault="0061473C" w:rsidP="000C0F81">
      <w:pPr>
        <w:pStyle w:val="Sadraj2"/>
        <w:tabs>
          <w:tab w:val="left" w:pos="1361"/>
          <w:tab w:val="right" w:leader="dot" w:pos="9344"/>
        </w:tabs>
        <w:outlineLvl w:val="9"/>
        <w:rPr>
          <w:rFonts w:asciiTheme="minorHAnsi" w:eastAsiaTheme="minorEastAsia" w:hAnsiTheme="minorHAnsi" w:cstheme="minorBidi"/>
          <w:noProof/>
          <w:sz w:val="22"/>
          <w:lang w:val="hr-HR" w:eastAsia="hr-HR"/>
        </w:rPr>
      </w:pPr>
      <w:hyperlink w:anchor="_Toc22302119" w:history="1">
        <w:r w:rsidR="000C0F81" w:rsidRPr="00BB45B7">
          <w:rPr>
            <w:rStyle w:val="Hiperveza"/>
            <w:noProof/>
          </w:rPr>
          <w:t>3.</w:t>
        </w:r>
        <w:r w:rsidR="000C0F81">
          <w:rPr>
            <w:rFonts w:asciiTheme="minorHAnsi" w:eastAsiaTheme="minorEastAsia" w:hAnsiTheme="minorHAnsi" w:cstheme="minorBidi"/>
            <w:noProof/>
            <w:sz w:val="22"/>
            <w:lang w:val="hr-HR" w:eastAsia="hr-HR"/>
          </w:rPr>
          <w:tab/>
        </w:r>
        <w:r w:rsidR="000C0F81" w:rsidRPr="00BB45B7">
          <w:rPr>
            <w:rStyle w:val="Hiperveza"/>
            <w:noProof/>
          </w:rPr>
          <w:t>POPIS OSOBNE ZAŠTITNE OPREME ZA POSLOVE KOD KOJIH SE MORA UPOTREBLJAVATI</w:t>
        </w:r>
        <w:r w:rsidR="000C0F81">
          <w:rPr>
            <w:noProof/>
            <w:webHidden/>
          </w:rPr>
          <w:tab/>
        </w:r>
        <w:r w:rsidR="000C0F81">
          <w:rPr>
            <w:noProof/>
            <w:webHidden/>
          </w:rPr>
          <w:fldChar w:fldCharType="begin"/>
        </w:r>
        <w:r w:rsidR="000C0F81">
          <w:rPr>
            <w:noProof/>
            <w:webHidden/>
          </w:rPr>
          <w:instrText xml:space="preserve"> PAGEREF _Toc22302119 \h </w:instrText>
        </w:r>
        <w:r w:rsidR="000C0F81">
          <w:rPr>
            <w:noProof/>
            <w:webHidden/>
          </w:rPr>
        </w:r>
        <w:r w:rsidR="000C0F81">
          <w:rPr>
            <w:noProof/>
            <w:webHidden/>
          </w:rPr>
          <w:fldChar w:fldCharType="separate"/>
        </w:r>
        <w:r w:rsidR="00680F7E">
          <w:rPr>
            <w:noProof/>
            <w:webHidden/>
          </w:rPr>
          <w:t>163</w:t>
        </w:r>
        <w:r w:rsidR="000C0F81">
          <w:rPr>
            <w:noProof/>
            <w:webHidden/>
          </w:rPr>
          <w:fldChar w:fldCharType="end"/>
        </w:r>
      </w:hyperlink>
    </w:p>
    <w:p w:rsidR="000C0F81" w:rsidRDefault="0061473C" w:rsidP="000C0F81">
      <w:pPr>
        <w:pStyle w:val="Sadraj2"/>
        <w:tabs>
          <w:tab w:val="left" w:pos="1361"/>
          <w:tab w:val="right" w:leader="dot" w:pos="9344"/>
        </w:tabs>
        <w:outlineLvl w:val="9"/>
        <w:rPr>
          <w:rFonts w:asciiTheme="minorHAnsi" w:eastAsiaTheme="minorEastAsia" w:hAnsiTheme="minorHAnsi" w:cstheme="minorBidi"/>
          <w:noProof/>
          <w:sz w:val="22"/>
          <w:lang w:val="hr-HR" w:eastAsia="hr-HR"/>
        </w:rPr>
      </w:pPr>
      <w:hyperlink w:anchor="_Toc22302120" w:history="1">
        <w:r w:rsidR="000C0F81" w:rsidRPr="00BB45B7">
          <w:rPr>
            <w:rStyle w:val="Hiperveza"/>
            <w:noProof/>
          </w:rPr>
          <w:t>4.</w:t>
        </w:r>
        <w:r w:rsidR="000C0F81">
          <w:rPr>
            <w:rFonts w:asciiTheme="minorHAnsi" w:eastAsiaTheme="minorEastAsia" w:hAnsiTheme="minorHAnsi" w:cstheme="minorBidi"/>
            <w:noProof/>
            <w:sz w:val="22"/>
            <w:lang w:val="hr-HR" w:eastAsia="hr-HR"/>
          </w:rPr>
          <w:tab/>
        </w:r>
        <w:r w:rsidR="000C0F81" w:rsidRPr="00BB45B7">
          <w:rPr>
            <w:rStyle w:val="Hiperveza"/>
            <w:noProof/>
          </w:rPr>
          <w:t>POPIS POTREBNIH ISPITIVANJA</w:t>
        </w:r>
        <w:r w:rsidR="000C0F81">
          <w:rPr>
            <w:noProof/>
            <w:webHidden/>
          </w:rPr>
          <w:tab/>
        </w:r>
        <w:r w:rsidR="000C0F81">
          <w:rPr>
            <w:noProof/>
            <w:webHidden/>
          </w:rPr>
          <w:fldChar w:fldCharType="begin"/>
        </w:r>
        <w:r w:rsidR="000C0F81">
          <w:rPr>
            <w:noProof/>
            <w:webHidden/>
          </w:rPr>
          <w:instrText xml:space="preserve"> PAGEREF _Toc22302120 \h </w:instrText>
        </w:r>
        <w:r w:rsidR="000C0F81">
          <w:rPr>
            <w:noProof/>
            <w:webHidden/>
          </w:rPr>
        </w:r>
        <w:r w:rsidR="000C0F81">
          <w:rPr>
            <w:noProof/>
            <w:webHidden/>
          </w:rPr>
          <w:fldChar w:fldCharType="separate"/>
        </w:r>
        <w:r w:rsidR="00680F7E">
          <w:rPr>
            <w:noProof/>
            <w:webHidden/>
          </w:rPr>
          <w:t>168</w:t>
        </w:r>
        <w:r w:rsidR="000C0F81">
          <w:rPr>
            <w:noProof/>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121" w:history="1">
        <w:r w:rsidR="000C0F81" w:rsidRPr="00BB45B7">
          <w:rPr>
            <w:rStyle w:val="Hiperveza"/>
          </w:rPr>
          <w:t>4.1.</w:t>
        </w:r>
        <w:r w:rsidR="000C0F81">
          <w:rPr>
            <w:rFonts w:asciiTheme="minorHAnsi" w:eastAsiaTheme="minorEastAsia" w:hAnsiTheme="minorHAnsi" w:cstheme="minorBidi"/>
            <w:sz w:val="22"/>
            <w:lang w:val="hr-HR" w:eastAsia="hr-HR"/>
          </w:rPr>
          <w:tab/>
        </w:r>
        <w:r w:rsidR="000C0F81" w:rsidRPr="00BB45B7">
          <w:rPr>
            <w:rStyle w:val="Hiperveza"/>
          </w:rPr>
          <w:t>Pregled i ispitivanje radne opreme</w:t>
        </w:r>
        <w:r w:rsidR="000C0F81">
          <w:rPr>
            <w:webHidden/>
          </w:rPr>
          <w:tab/>
        </w:r>
        <w:r w:rsidR="000C0F81">
          <w:rPr>
            <w:webHidden/>
          </w:rPr>
          <w:fldChar w:fldCharType="begin"/>
        </w:r>
        <w:r w:rsidR="000C0F81">
          <w:rPr>
            <w:webHidden/>
          </w:rPr>
          <w:instrText xml:space="preserve"> PAGEREF _Toc22302121 \h </w:instrText>
        </w:r>
        <w:r w:rsidR="000C0F81">
          <w:rPr>
            <w:webHidden/>
          </w:rPr>
        </w:r>
        <w:r w:rsidR="000C0F81">
          <w:rPr>
            <w:webHidden/>
          </w:rPr>
          <w:fldChar w:fldCharType="separate"/>
        </w:r>
        <w:r w:rsidR="00680F7E">
          <w:rPr>
            <w:webHidden/>
          </w:rPr>
          <w:t>168</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122" w:history="1">
        <w:r w:rsidR="000C0F81" w:rsidRPr="00BB45B7">
          <w:rPr>
            <w:rStyle w:val="Hiperveza"/>
          </w:rPr>
          <w:t>4.2.</w:t>
        </w:r>
        <w:r w:rsidR="000C0F81">
          <w:rPr>
            <w:rFonts w:asciiTheme="minorHAnsi" w:eastAsiaTheme="minorEastAsia" w:hAnsiTheme="minorHAnsi" w:cstheme="minorBidi"/>
            <w:sz w:val="22"/>
            <w:lang w:val="hr-HR" w:eastAsia="hr-HR"/>
          </w:rPr>
          <w:tab/>
        </w:r>
        <w:r w:rsidR="000C0F81" w:rsidRPr="00BB45B7">
          <w:rPr>
            <w:rStyle w:val="Hiperveza"/>
          </w:rPr>
          <w:t>Pregled i ispitivanje električne instalacije</w:t>
        </w:r>
        <w:r w:rsidR="000C0F81">
          <w:rPr>
            <w:webHidden/>
          </w:rPr>
          <w:tab/>
        </w:r>
        <w:r w:rsidR="000C0F81">
          <w:rPr>
            <w:webHidden/>
          </w:rPr>
          <w:fldChar w:fldCharType="begin"/>
        </w:r>
        <w:r w:rsidR="000C0F81">
          <w:rPr>
            <w:webHidden/>
          </w:rPr>
          <w:instrText xml:space="preserve"> PAGEREF _Toc22302122 \h </w:instrText>
        </w:r>
        <w:r w:rsidR="000C0F81">
          <w:rPr>
            <w:webHidden/>
          </w:rPr>
        </w:r>
        <w:r w:rsidR="000C0F81">
          <w:rPr>
            <w:webHidden/>
          </w:rPr>
          <w:fldChar w:fldCharType="separate"/>
        </w:r>
        <w:r w:rsidR="00680F7E">
          <w:rPr>
            <w:webHidden/>
          </w:rPr>
          <w:t>168</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123" w:history="1">
        <w:r w:rsidR="000C0F81" w:rsidRPr="00BB45B7">
          <w:rPr>
            <w:rStyle w:val="Hiperveza"/>
          </w:rPr>
          <w:t>4.3.</w:t>
        </w:r>
        <w:r w:rsidR="000C0F81">
          <w:rPr>
            <w:rFonts w:asciiTheme="minorHAnsi" w:eastAsiaTheme="minorEastAsia" w:hAnsiTheme="minorHAnsi" w:cstheme="minorBidi"/>
            <w:sz w:val="22"/>
            <w:lang w:val="hr-HR" w:eastAsia="hr-HR"/>
          </w:rPr>
          <w:tab/>
        </w:r>
        <w:r w:rsidR="000C0F81" w:rsidRPr="00BB45B7">
          <w:rPr>
            <w:rStyle w:val="Hiperveza"/>
          </w:rPr>
          <w:t>Pregled i ispitivanje panik rasvjete</w:t>
        </w:r>
        <w:r w:rsidR="000C0F81">
          <w:rPr>
            <w:webHidden/>
          </w:rPr>
          <w:tab/>
        </w:r>
        <w:r w:rsidR="000C0F81">
          <w:rPr>
            <w:webHidden/>
          </w:rPr>
          <w:fldChar w:fldCharType="begin"/>
        </w:r>
        <w:r w:rsidR="000C0F81">
          <w:rPr>
            <w:webHidden/>
          </w:rPr>
          <w:instrText xml:space="preserve"> PAGEREF _Toc22302123 \h </w:instrText>
        </w:r>
        <w:r w:rsidR="000C0F81">
          <w:rPr>
            <w:webHidden/>
          </w:rPr>
        </w:r>
        <w:r w:rsidR="000C0F81">
          <w:rPr>
            <w:webHidden/>
          </w:rPr>
          <w:fldChar w:fldCharType="separate"/>
        </w:r>
        <w:r w:rsidR="00680F7E">
          <w:rPr>
            <w:webHidden/>
          </w:rPr>
          <w:t>168</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124" w:history="1">
        <w:r w:rsidR="000C0F81" w:rsidRPr="00BB45B7">
          <w:rPr>
            <w:rStyle w:val="Hiperveza"/>
          </w:rPr>
          <w:t>4.4.</w:t>
        </w:r>
        <w:r w:rsidR="000C0F81">
          <w:rPr>
            <w:rFonts w:asciiTheme="minorHAnsi" w:eastAsiaTheme="minorEastAsia" w:hAnsiTheme="minorHAnsi" w:cstheme="minorBidi"/>
            <w:sz w:val="22"/>
            <w:lang w:val="hr-HR" w:eastAsia="hr-HR"/>
          </w:rPr>
          <w:tab/>
        </w:r>
        <w:r w:rsidR="000C0F81" w:rsidRPr="00BB45B7">
          <w:rPr>
            <w:rStyle w:val="Hiperveza"/>
          </w:rPr>
          <w:t>Pregled i ispitivanje tipkala za daljinsko isključivanje</w:t>
        </w:r>
        <w:r w:rsidR="000C0F81">
          <w:rPr>
            <w:webHidden/>
          </w:rPr>
          <w:tab/>
        </w:r>
        <w:r w:rsidR="000C0F81">
          <w:rPr>
            <w:webHidden/>
          </w:rPr>
          <w:fldChar w:fldCharType="begin"/>
        </w:r>
        <w:r w:rsidR="000C0F81">
          <w:rPr>
            <w:webHidden/>
          </w:rPr>
          <w:instrText xml:space="preserve"> PAGEREF _Toc22302124 \h </w:instrText>
        </w:r>
        <w:r w:rsidR="000C0F81">
          <w:rPr>
            <w:webHidden/>
          </w:rPr>
        </w:r>
        <w:r w:rsidR="000C0F81">
          <w:rPr>
            <w:webHidden/>
          </w:rPr>
          <w:fldChar w:fldCharType="separate"/>
        </w:r>
        <w:r w:rsidR="00680F7E">
          <w:rPr>
            <w:webHidden/>
          </w:rPr>
          <w:t>168</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125" w:history="1">
        <w:r w:rsidR="000C0F81" w:rsidRPr="00BB45B7">
          <w:rPr>
            <w:rStyle w:val="Hiperveza"/>
          </w:rPr>
          <w:t>4.5.</w:t>
        </w:r>
        <w:r w:rsidR="000C0F81">
          <w:rPr>
            <w:rFonts w:asciiTheme="minorHAnsi" w:eastAsiaTheme="minorEastAsia" w:hAnsiTheme="minorHAnsi" w:cstheme="minorBidi"/>
            <w:sz w:val="22"/>
            <w:lang w:val="hr-HR" w:eastAsia="hr-HR"/>
          </w:rPr>
          <w:tab/>
        </w:r>
        <w:r w:rsidR="000C0F81" w:rsidRPr="00BB45B7">
          <w:rPr>
            <w:rStyle w:val="Hiperveza"/>
          </w:rPr>
          <w:t>Ispitivanje i mjerenje sustava zaštite od djelovanja munje na građevini</w:t>
        </w:r>
        <w:r w:rsidR="000C0F81">
          <w:rPr>
            <w:webHidden/>
          </w:rPr>
          <w:tab/>
        </w:r>
        <w:r w:rsidR="000C0F81">
          <w:rPr>
            <w:webHidden/>
          </w:rPr>
          <w:fldChar w:fldCharType="begin"/>
        </w:r>
        <w:r w:rsidR="000C0F81">
          <w:rPr>
            <w:webHidden/>
          </w:rPr>
          <w:instrText xml:space="preserve"> PAGEREF _Toc22302125 \h </w:instrText>
        </w:r>
        <w:r w:rsidR="000C0F81">
          <w:rPr>
            <w:webHidden/>
          </w:rPr>
        </w:r>
        <w:r w:rsidR="000C0F81">
          <w:rPr>
            <w:webHidden/>
          </w:rPr>
          <w:fldChar w:fldCharType="separate"/>
        </w:r>
        <w:r w:rsidR="00680F7E">
          <w:rPr>
            <w:webHidden/>
          </w:rPr>
          <w:t>169</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126" w:history="1">
        <w:r w:rsidR="000C0F81" w:rsidRPr="00BB45B7">
          <w:rPr>
            <w:rStyle w:val="Hiperveza"/>
          </w:rPr>
          <w:t>4.6.</w:t>
        </w:r>
        <w:r w:rsidR="000C0F81">
          <w:rPr>
            <w:rFonts w:asciiTheme="minorHAnsi" w:eastAsiaTheme="minorEastAsia" w:hAnsiTheme="minorHAnsi" w:cstheme="minorBidi"/>
            <w:sz w:val="22"/>
            <w:lang w:val="hr-HR" w:eastAsia="hr-HR"/>
          </w:rPr>
          <w:tab/>
        </w:r>
        <w:r w:rsidR="000C0F81" w:rsidRPr="00BB45B7">
          <w:rPr>
            <w:rStyle w:val="Hiperveza"/>
          </w:rPr>
          <w:t>Vizualni pregled sustava zaštite od djelovanja munje na građevini</w:t>
        </w:r>
        <w:r w:rsidR="000C0F81">
          <w:rPr>
            <w:webHidden/>
          </w:rPr>
          <w:tab/>
        </w:r>
        <w:r w:rsidR="000C0F81">
          <w:rPr>
            <w:webHidden/>
          </w:rPr>
          <w:fldChar w:fldCharType="begin"/>
        </w:r>
        <w:r w:rsidR="000C0F81">
          <w:rPr>
            <w:webHidden/>
          </w:rPr>
          <w:instrText xml:space="preserve"> PAGEREF _Toc22302126 \h </w:instrText>
        </w:r>
        <w:r w:rsidR="000C0F81">
          <w:rPr>
            <w:webHidden/>
          </w:rPr>
        </w:r>
        <w:r w:rsidR="000C0F81">
          <w:rPr>
            <w:webHidden/>
          </w:rPr>
          <w:fldChar w:fldCharType="separate"/>
        </w:r>
        <w:r w:rsidR="00680F7E">
          <w:rPr>
            <w:webHidden/>
          </w:rPr>
          <w:t>169</w:t>
        </w:r>
        <w:r w:rsidR="000C0F81">
          <w:rPr>
            <w:webHidden/>
          </w:rPr>
          <w:fldChar w:fldCharType="end"/>
        </w:r>
      </w:hyperlink>
    </w:p>
    <w:p w:rsidR="000C0F81" w:rsidRDefault="0061473C" w:rsidP="000C0F81">
      <w:pPr>
        <w:pStyle w:val="Sadraj3"/>
        <w:outlineLvl w:val="9"/>
        <w:rPr>
          <w:rFonts w:asciiTheme="minorHAnsi" w:eastAsiaTheme="minorEastAsia" w:hAnsiTheme="minorHAnsi" w:cstheme="minorBidi"/>
          <w:sz w:val="22"/>
          <w:lang w:val="hr-HR" w:eastAsia="hr-HR"/>
        </w:rPr>
      </w:pPr>
      <w:hyperlink w:anchor="_Toc22302127" w:history="1">
        <w:r w:rsidR="000C0F81" w:rsidRPr="00BB45B7">
          <w:rPr>
            <w:rStyle w:val="Hiperveza"/>
          </w:rPr>
          <w:t>4.7.</w:t>
        </w:r>
        <w:r w:rsidR="000C0F81">
          <w:rPr>
            <w:rFonts w:asciiTheme="minorHAnsi" w:eastAsiaTheme="minorEastAsia" w:hAnsiTheme="minorHAnsi" w:cstheme="minorBidi"/>
            <w:sz w:val="22"/>
            <w:lang w:val="hr-HR" w:eastAsia="hr-HR"/>
          </w:rPr>
          <w:tab/>
        </w:r>
        <w:r w:rsidR="000C0F81" w:rsidRPr="00BB45B7">
          <w:rPr>
            <w:rStyle w:val="Hiperveza"/>
          </w:rPr>
          <w:t>Ispitivanje radnog okoliša</w:t>
        </w:r>
        <w:r w:rsidR="000C0F81">
          <w:rPr>
            <w:webHidden/>
          </w:rPr>
          <w:tab/>
        </w:r>
        <w:r w:rsidR="000C0F81">
          <w:rPr>
            <w:webHidden/>
          </w:rPr>
          <w:fldChar w:fldCharType="begin"/>
        </w:r>
        <w:r w:rsidR="000C0F81">
          <w:rPr>
            <w:webHidden/>
          </w:rPr>
          <w:instrText xml:space="preserve"> PAGEREF _Toc22302127 \h </w:instrText>
        </w:r>
        <w:r w:rsidR="000C0F81">
          <w:rPr>
            <w:webHidden/>
          </w:rPr>
        </w:r>
        <w:r w:rsidR="000C0F81">
          <w:rPr>
            <w:webHidden/>
          </w:rPr>
          <w:fldChar w:fldCharType="separate"/>
        </w:r>
        <w:r w:rsidR="00680F7E">
          <w:rPr>
            <w:webHidden/>
          </w:rPr>
          <w:t>169</w:t>
        </w:r>
        <w:r w:rsidR="000C0F81">
          <w:rPr>
            <w:webHidden/>
          </w:rPr>
          <w:fldChar w:fldCharType="end"/>
        </w:r>
      </w:hyperlink>
    </w:p>
    <w:p w:rsidR="000C0F81" w:rsidRDefault="0061473C" w:rsidP="000C0F81">
      <w:pPr>
        <w:pStyle w:val="Sadraj2"/>
        <w:tabs>
          <w:tab w:val="left" w:pos="1361"/>
          <w:tab w:val="right" w:leader="dot" w:pos="9344"/>
        </w:tabs>
        <w:outlineLvl w:val="9"/>
        <w:rPr>
          <w:rFonts w:asciiTheme="minorHAnsi" w:eastAsiaTheme="minorEastAsia" w:hAnsiTheme="minorHAnsi" w:cstheme="minorBidi"/>
          <w:noProof/>
          <w:sz w:val="22"/>
          <w:lang w:val="hr-HR" w:eastAsia="hr-HR"/>
        </w:rPr>
      </w:pPr>
      <w:hyperlink w:anchor="_Toc22302128" w:history="1">
        <w:r w:rsidR="000C0F81" w:rsidRPr="00BB45B7">
          <w:rPr>
            <w:rStyle w:val="Hiperveza"/>
            <w:noProof/>
          </w:rPr>
          <w:t>5.</w:t>
        </w:r>
        <w:r w:rsidR="000C0F81">
          <w:rPr>
            <w:rFonts w:asciiTheme="minorHAnsi" w:eastAsiaTheme="minorEastAsia" w:hAnsiTheme="minorHAnsi" w:cstheme="minorBidi"/>
            <w:noProof/>
            <w:sz w:val="22"/>
            <w:lang w:val="hr-HR" w:eastAsia="hr-HR"/>
          </w:rPr>
          <w:tab/>
        </w:r>
        <w:r w:rsidR="000C0F81" w:rsidRPr="00BB45B7">
          <w:rPr>
            <w:rStyle w:val="Hiperveza"/>
            <w:noProof/>
          </w:rPr>
          <w:t>POPIS POSLOVA S POSEBNIM UVJETIMA RADA</w:t>
        </w:r>
        <w:r w:rsidR="000C0F81">
          <w:rPr>
            <w:noProof/>
            <w:webHidden/>
          </w:rPr>
          <w:tab/>
        </w:r>
        <w:r w:rsidR="000C0F81">
          <w:rPr>
            <w:noProof/>
            <w:webHidden/>
          </w:rPr>
          <w:fldChar w:fldCharType="begin"/>
        </w:r>
        <w:r w:rsidR="000C0F81">
          <w:rPr>
            <w:noProof/>
            <w:webHidden/>
          </w:rPr>
          <w:instrText xml:space="preserve"> PAGEREF _Toc22302128 \h </w:instrText>
        </w:r>
        <w:r w:rsidR="000C0F81">
          <w:rPr>
            <w:noProof/>
            <w:webHidden/>
          </w:rPr>
        </w:r>
        <w:r w:rsidR="000C0F81">
          <w:rPr>
            <w:noProof/>
            <w:webHidden/>
          </w:rPr>
          <w:fldChar w:fldCharType="separate"/>
        </w:r>
        <w:r w:rsidR="00680F7E">
          <w:rPr>
            <w:noProof/>
            <w:webHidden/>
          </w:rPr>
          <w:t>169</w:t>
        </w:r>
        <w:r w:rsidR="000C0F81">
          <w:rPr>
            <w:noProof/>
            <w:webHidden/>
          </w:rPr>
          <w:fldChar w:fldCharType="end"/>
        </w:r>
      </w:hyperlink>
    </w:p>
    <w:p w:rsidR="000C0F81" w:rsidRDefault="0061473C" w:rsidP="000C0F81">
      <w:pPr>
        <w:pStyle w:val="Sadraj2"/>
        <w:tabs>
          <w:tab w:val="left" w:pos="1361"/>
          <w:tab w:val="right" w:leader="dot" w:pos="9344"/>
        </w:tabs>
        <w:outlineLvl w:val="9"/>
        <w:rPr>
          <w:rFonts w:asciiTheme="minorHAnsi" w:eastAsiaTheme="minorEastAsia" w:hAnsiTheme="minorHAnsi" w:cstheme="minorBidi"/>
          <w:noProof/>
          <w:sz w:val="22"/>
          <w:lang w:val="hr-HR" w:eastAsia="hr-HR"/>
        </w:rPr>
      </w:pPr>
      <w:hyperlink w:anchor="_Toc22302129" w:history="1">
        <w:r w:rsidR="000C0F81" w:rsidRPr="00BB45B7">
          <w:rPr>
            <w:rStyle w:val="Hiperveza"/>
            <w:noProof/>
          </w:rPr>
          <w:t>6.</w:t>
        </w:r>
        <w:r w:rsidR="000C0F81">
          <w:rPr>
            <w:rFonts w:asciiTheme="minorHAnsi" w:eastAsiaTheme="minorEastAsia" w:hAnsiTheme="minorHAnsi" w:cstheme="minorBidi"/>
            <w:noProof/>
            <w:sz w:val="22"/>
            <w:lang w:val="hr-HR" w:eastAsia="hr-HR"/>
          </w:rPr>
          <w:tab/>
        </w:r>
        <w:r w:rsidR="000C0F81" w:rsidRPr="00BB45B7">
          <w:rPr>
            <w:rStyle w:val="Hiperveza"/>
            <w:noProof/>
          </w:rPr>
          <w:t>DOKUMENTIRANJE PROCJENE RIZIKA</w:t>
        </w:r>
        <w:r w:rsidR="000C0F81">
          <w:rPr>
            <w:noProof/>
            <w:webHidden/>
          </w:rPr>
          <w:tab/>
        </w:r>
        <w:r w:rsidR="000C0F81">
          <w:rPr>
            <w:noProof/>
            <w:webHidden/>
          </w:rPr>
          <w:fldChar w:fldCharType="begin"/>
        </w:r>
        <w:r w:rsidR="000C0F81">
          <w:rPr>
            <w:noProof/>
            <w:webHidden/>
          </w:rPr>
          <w:instrText xml:space="preserve"> PAGEREF _Toc22302129 \h </w:instrText>
        </w:r>
        <w:r w:rsidR="000C0F81">
          <w:rPr>
            <w:noProof/>
            <w:webHidden/>
          </w:rPr>
        </w:r>
        <w:r w:rsidR="000C0F81">
          <w:rPr>
            <w:noProof/>
            <w:webHidden/>
          </w:rPr>
          <w:fldChar w:fldCharType="separate"/>
        </w:r>
        <w:r w:rsidR="00680F7E">
          <w:rPr>
            <w:noProof/>
            <w:webHidden/>
          </w:rPr>
          <w:t>171</w:t>
        </w:r>
        <w:r w:rsidR="000C0F81">
          <w:rPr>
            <w:noProof/>
            <w:webHidden/>
          </w:rPr>
          <w:fldChar w:fldCharType="end"/>
        </w:r>
      </w:hyperlink>
    </w:p>
    <w:p w:rsidR="00184299" w:rsidRDefault="00184299" w:rsidP="000C0F81">
      <w:r>
        <w:fldChar w:fldCharType="end"/>
      </w:r>
    </w:p>
    <w:p w:rsidR="00184299" w:rsidRDefault="00184299">
      <w:pPr>
        <w:rPr>
          <w:sz w:val="18"/>
          <w:szCs w:val="22"/>
          <w:lang w:val="en-US"/>
        </w:rPr>
      </w:pPr>
      <w:r>
        <w:br w:type="page"/>
      </w:r>
    </w:p>
    <w:p w:rsidR="0038747B" w:rsidRPr="000C0F81" w:rsidRDefault="0038747B" w:rsidP="000C0F81">
      <w:pPr>
        <w:jc w:val="center"/>
        <w:rPr>
          <w:b/>
        </w:rPr>
      </w:pPr>
      <w:r w:rsidRPr="00BB4457">
        <w:br w:type="page"/>
      </w:r>
      <w:r w:rsidRPr="000C0F81">
        <w:rPr>
          <w:b/>
        </w:rPr>
        <w:t>UVOD</w:t>
      </w:r>
    </w:p>
    <w:p w:rsidR="0038747B" w:rsidRPr="00BB4457" w:rsidRDefault="0038747B"/>
    <w:p w:rsidR="0038747B" w:rsidRPr="00BB4457" w:rsidRDefault="0038747B"/>
    <w:p w:rsidR="0038747B" w:rsidRPr="00BB4457" w:rsidRDefault="0038747B">
      <w:pPr>
        <w:jc w:val="both"/>
      </w:pPr>
      <w:r w:rsidRPr="00BB4457">
        <w:t>Procjena rizika je postupak kojim se utvrđuje razina opasnosti, štetnosti i napora u smislu nastanka ozljede na radu, profesionalne bolesti, bolesti u svezi s radom te poremećaja u procesu rada koji bi mogao izazvati štetne posljedice za sigurnost i zdravlje radnika.</w:t>
      </w:r>
    </w:p>
    <w:p w:rsidR="0038747B" w:rsidRPr="00BB4457" w:rsidRDefault="0038747B">
      <w:pPr>
        <w:jc w:val="both"/>
      </w:pPr>
    </w:p>
    <w:p w:rsidR="0038747B" w:rsidRPr="00BB4457" w:rsidRDefault="0038747B">
      <w:pPr>
        <w:jc w:val="both"/>
      </w:pPr>
      <w:r w:rsidRPr="00BB4457">
        <w:t>Pojmovi koji se koriste u ovoj procjeni rizika imaju slijedeće značenje:</w:t>
      </w:r>
    </w:p>
    <w:p w:rsidR="0038747B" w:rsidRPr="00BB4457" w:rsidRDefault="0038747B">
      <w:pPr>
        <w:jc w:val="both"/>
      </w:pPr>
    </w:p>
    <w:p w:rsidR="0038747B" w:rsidRPr="00BB4457" w:rsidRDefault="0038747B" w:rsidP="006F1202">
      <w:pPr>
        <w:ind w:left="284" w:hanging="284"/>
        <w:jc w:val="both"/>
      </w:pPr>
      <w:r w:rsidRPr="00BB4457">
        <w:rPr>
          <w:b/>
        </w:rPr>
        <w:t>1) Biološke štetnosti</w:t>
      </w:r>
      <w:r w:rsidRPr="00BB4457">
        <w:t xml:space="preserve"> su biološki agensi, odnosno mikroorganizmi, uključujući i genetski modificirane, stanične kulture i endoparaziti čovječjeg i životinjskog porijekla, koji mogu uzrokovati zarazu, alergiju ili trovanje, a koji se koriste u radu ili su prisutni u radnom okolišu </w:t>
      </w:r>
    </w:p>
    <w:p w:rsidR="0038747B" w:rsidRPr="00BB4457" w:rsidRDefault="0038747B" w:rsidP="006F1202">
      <w:pPr>
        <w:ind w:left="284" w:hanging="284"/>
        <w:jc w:val="both"/>
      </w:pPr>
      <w:r w:rsidRPr="00BB4457">
        <w:rPr>
          <w:b/>
        </w:rPr>
        <w:t>2) Druga osoba</w:t>
      </w:r>
      <w:r w:rsidRPr="00BB4457">
        <w:t xml:space="preserve"> je osoba koja se po bilo kojoj osnovi rada nalazi na mjestu rada (poslovni suradnik, davatelj usluga i dr.) </w:t>
      </w:r>
    </w:p>
    <w:p w:rsidR="0038747B" w:rsidRPr="00BB4457" w:rsidRDefault="0038747B" w:rsidP="006F1202">
      <w:pPr>
        <w:ind w:left="284" w:hanging="284"/>
        <w:jc w:val="both"/>
      </w:pPr>
      <w:r w:rsidRPr="00BB4457">
        <w:rPr>
          <w:b/>
        </w:rPr>
        <w:t>3) Eksplozivna atmosfera</w:t>
      </w:r>
      <w:r w:rsidRPr="00BB4457">
        <w:t xml:space="preserve"> je smjesa zraka sa zapaljivim plinom ili parom ili maglicom ili prašinom pri atmosferskim uvjetima, u kojoj se nakon početnog paljenja, proces gorenja prenosi na cijelu smjesu, zbog čega predstavlja mogući izvor eksplozije ili požara na mjestu rada te može dovesti do ozljeđivanja radnika i drugih osoba </w:t>
      </w:r>
    </w:p>
    <w:p w:rsidR="0038747B" w:rsidRPr="00BB4457" w:rsidRDefault="0038747B" w:rsidP="006F1202">
      <w:pPr>
        <w:ind w:left="284" w:hanging="284"/>
        <w:jc w:val="both"/>
      </w:pPr>
      <w:r w:rsidRPr="00BB4457">
        <w:rPr>
          <w:b/>
        </w:rPr>
        <w:t>4) Izdvojeno mjesto rada</w:t>
      </w:r>
      <w:r w:rsidRPr="00BB4457">
        <w:t xml:space="preserve"> je mjesto rada u kojemu radnik ugovoreni posao obavlja kod kuće ili u drugom prostoru koji nije prostor poslodavca </w:t>
      </w:r>
    </w:p>
    <w:p w:rsidR="0038747B" w:rsidRPr="00BB4457" w:rsidRDefault="0038747B" w:rsidP="006F1202">
      <w:pPr>
        <w:ind w:left="284" w:hanging="284"/>
        <w:jc w:val="both"/>
      </w:pPr>
      <w:r w:rsidRPr="00BB4457">
        <w:rPr>
          <w:b/>
        </w:rPr>
        <w:t>5) Mjesto rada</w:t>
      </w:r>
      <w:r w:rsidRPr="00BB4457">
        <w:t xml:space="preserve"> je svako mjesto na kojemu radnici i osobe na radu moraju biti, ili na koje moraju ići, ili kojemu imaju pristup tijekom rada zbog poslova koje obavljaju za poslodavca, kao i svaki prostor, odnosno prostorija koju poslodavac koristi za obavljanje poslova i koja je pod njegovim izravnim ili neizravnim nadzorom </w:t>
      </w:r>
    </w:p>
    <w:p w:rsidR="0038747B" w:rsidRPr="00BB4457" w:rsidRDefault="0038747B" w:rsidP="006F1202">
      <w:pPr>
        <w:ind w:left="284" w:hanging="284"/>
        <w:jc w:val="both"/>
      </w:pPr>
      <w:r w:rsidRPr="00BB4457">
        <w:rPr>
          <w:b/>
        </w:rPr>
        <w:t>6) Napori</w:t>
      </w:r>
      <w:r w:rsidRPr="00BB4457">
        <w:t xml:space="preserve"> su statodinamički, psihofiziološki napori, napori vida i napori govora, koji mogu uzrokovati oštećenje zdravlja radnika koji su im izloženi </w:t>
      </w:r>
    </w:p>
    <w:p w:rsidR="0038747B" w:rsidRPr="00BB4457" w:rsidRDefault="0038747B" w:rsidP="006F1202">
      <w:pPr>
        <w:ind w:left="284" w:hanging="284"/>
        <w:jc w:val="both"/>
      </w:pPr>
      <w:r w:rsidRPr="00BB4457">
        <w:rPr>
          <w:b/>
        </w:rPr>
        <w:t>7) Nezgoda</w:t>
      </w:r>
      <w:r w:rsidRPr="00BB4457">
        <w:t xml:space="preserve"> je neočekivani i neželjeni događaj na radu ili u vezi s radom koji nije uzrokovao ozljeđivanje radnika, ali bi ga pri minimalno izmijenjenim subjektivnim, odnosno objektivnim okolnostima, u ponovljenom slučaju mogao uzrokovati </w:t>
      </w:r>
    </w:p>
    <w:p w:rsidR="0038747B" w:rsidRPr="00BB4457" w:rsidRDefault="0038747B" w:rsidP="006F1202">
      <w:pPr>
        <w:ind w:left="284" w:hanging="284"/>
        <w:jc w:val="both"/>
      </w:pPr>
      <w:r w:rsidRPr="00BB4457">
        <w:rPr>
          <w:b/>
        </w:rPr>
        <w:t>8) Opasne kemikalije</w:t>
      </w:r>
      <w:r w:rsidRPr="00BB4457">
        <w:t xml:space="preserve"> su tvari, smjese i pripravci u skladu s posebnim propisom </w:t>
      </w:r>
    </w:p>
    <w:p w:rsidR="0038747B" w:rsidRPr="00BB4457" w:rsidRDefault="0038747B" w:rsidP="006F1202">
      <w:pPr>
        <w:ind w:left="284" w:hanging="284"/>
        <w:jc w:val="both"/>
      </w:pPr>
      <w:r w:rsidRPr="00BB4457">
        <w:rPr>
          <w:b/>
        </w:rPr>
        <w:t>9) Opasnosti</w:t>
      </w:r>
      <w:r w:rsidRPr="00BB4457">
        <w:t xml:space="preserve"> su svi uvjeti na radu i u vezi s radom, koji mogu ugroziti sigurnost i zdravlje radnika </w:t>
      </w:r>
    </w:p>
    <w:p w:rsidR="0038747B" w:rsidRPr="00BB4457" w:rsidRDefault="0038747B" w:rsidP="006F1202">
      <w:pPr>
        <w:ind w:left="397" w:hanging="397"/>
        <w:jc w:val="both"/>
      </w:pPr>
      <w:r w:rsidRPr="00BB4457">
        <w:rPr>
          <w:b/>
        </w:rPr>
        <w:t>10) Osoba na radu</w:t>
      </w:r>
      <w:r w:rsidRPr="00BB4457">
        <w:t xml:space="preserve"> je fizička osoba koja nije u radnom odnosu kod tog poslodavca, ali za njega obavlja određene aktivnosti, odnosno poslove (osoba na stručnom osposobljavanju za rad; osoba na sezonskom radu za obavljanje privremenih, odnosno povremenih sezonskih poslova u poljoprivredi; osoba koja radi na određenim poslovima u skladu s posebnim propisom; redoviti student i redoviti učenik srednjoškolske ustanove na radu u skladu s posebnim propisom; osoba koja radi kao volonter, naučnik, student i učenik na praksi, osoba koja radi u vrijeme izdržavanja kazne zatvora ili odgojne mjere i slično) </w:t>
      </w:r>
    </w:p>
    <w:p w:rsidR="0038747B" w:rsidRPr="00BB4457" w:rsidRDefault="0038747B" w:rsidP="006F1202">
      <w:pPr>
        <w:ind w:left="397" w:hanging="397"/>
        <w:jc w:val="both"/>
      </w:pPr>
      <w:r w:rsidRPr="00BB4457">
        <w:rPr>
          <w:b/>
        </w:rPr>
        <w:t>11) Ovlaštenik</w:t>
      </w:r>
      <w:r w:rsidRPr="00BB4457">
        <w:t xml:space="preserve"> je radnik kojemu je poslodavac, neovisno o drugim ugovorenim poslovima, dao ovlaštenja za provedbu zaštite na radu </w:t>
      </w:r>
    </w:p>
    <w:p w:rsidR="0038747B" w:rsidRPr="00BB4457" w:rsidRDefault="0038747B" w:rsidP="006F1202">
      <w:pPr>
        <w:ind w:left="397" w:hanging="397"/>
        <w:jc w:val="both"/>
      </w:pPr>
      <w:r w:rsidRPr="00BB4457">
        <w:rPr>
          <w:b/>
        </w:rPr>
        <w:t>12) Ovlaštena osoba</w:t>
      </w:r>
      <w:r w:rsidRPr="00BB4457">
        <w:t xml:space="preserve"> je pravna ili fizička osoba koju je ministarstvo nadležno za rad ovlastilo za obavljanje poslova zaštite na radu </w:t>
      </w:r>
    </w:p>
    <w:p w:rsidR="0038747B" w:rsidRPr="00BB4457" w:rsidRDefault="0038747B" w:rsidP="006F1202">
      <w:pPr>
        <w:ind w:left="397" w:hanging="397"/>
        <w:jc w:val="both"/>
      </w:pPr>
      <w:r w:rsidRPr="00BB4457">
        <w:rPr>
          <w:b/>
        </w:rPr>
        <w:t>13) Ozljeda na radu</w:t>
      </w:r>
      <w:r w:rsidRPr="00BB4457">
        <w:t xml:space="preserve"> je ozljeda radnika nastala u prostoru poslodavca u kojemu obavlja rad, ili ga tijekom rada koristi, ili mu može pristupiti, odnosno drugi prostor koji nije prostor poslodavca, ali radnik u njemu obavlja rad </w:t>
      </w:r>
    </w:p>
    <w:p w:rsidR="0038747B" w:rsidRPr="00BB4457" w:rsidRDefault="0038747B" w:rsidP="006F1202">
      <w:pPr>
        <w:ind w:left="397" w:hanging="397"/>
        <w:jc w:val="both"/>
      </w:pPr>
      <w:r w:rsidRPr="00BB4457">
        <w:rPr>
          <w:b/>
        </w:rPr>
        <w:t>14) Poslodavac</w:t>
      </w:r>
      <w:r w:rsidRPr="00BB4457">
        <w:t xml:space="preserve"> je fizička ili pravna osoba za koju radnik, odnosno osoba na radu obavlja poslove </w:t>
      </w:r>
    </w:p>
    <w:p w:rsidR="0038747B" w:rsidRPr="00BB4457" w:rsidRDefault="0038747B" w:rsidP="006F1202">
      <w:pPr>
        <w:ind w:left="397" w:hanging="397"/>
        <w:jc w:val="both"/>
      </w:pPr>
      <w:r w:rsidRPr="00BB4457">
        <w:rPr>
          <w:b/>
        </w:rPr>
        <w:t>15) Poslovi s posebnim uvjetima rada</w:t>
      </w:r>
      <w:r w:rsidRPr="00BB4457">
        <w:t xml:space="preserve"> su poslovi pri čijem obavljanju radnik koji radi na tim poslovima mora, osim općih uvjeta za zasnivanje radnog odnosa, ispunjavati propisane posebne uvjete koji se odnose na dob, stručnu osposobljenost, zdravstveno stanje, odnosno psihičku sposobnost </w:t>
      </w:r>
    </w:p>
    <w:p w:rsidR="0038747B" w:rsidRPr="00BB4457" w:rsidRDefault="0038747B" w:rsidP="006F1202">
      <w:pPr>
        <w:ind w:left="397" w:hanging="397"/>
        <w:jc w:val="both"/>
      </w:pPr>
      <w:r w:rsidRPr="00BB4457">
        <w:rPr>
          <w:b/>
        </w:rPr>
        <w:t>16) Povjerenik radnika za zaštitu na radu</w:t>
      </w:r>
      <w:r w:rsidRPr="00BB4457">
        <w:t xml:space="preserve"> je radnik koji je u skladu s ovim Zakonom izabran da zastupa interese radnika na području zaštite na radu</w:t>
      </w:r>
    </w:p>
    <w:p w:rsidR="0038747B" w:rsidRPr="00BB4457" w:rsidRDefault="0038747B" w:rsidP="006F1202">
      <w:pPr>
        <w:ind w:left="397" w:hanging="397"/>
        <w:jc w:val="both"/>
      </w:pPr>
      <w:r w:rsidRPr="00BB4457">
        <w:rPr>
          <w:b/>
        </w:rPr>
        <w:t>17) Prevencija</w:t>
      </w:r>
      <w:r w:rsidRPr="00BB4457">
        <w:t xml:space="preserve"> je planirana, odnosno poduzeta mjera u svakom radnom postupku kod poslodavca, s ciljem sprječavanja ili smanjenja rizika na radu </w:t>
      </w:r>
    </w:p>
    <w:p w:rsidR="0038747B" w:rsidRPr="00BB4457" w:rsidRDefault="0038747B" w:rsidP="006F1202">
      <w:pPr>
        <w:ind w:left="397" w:hanging="397"/>
        <w:jc w:val="both"/>
      </w:pPr>
      <w:r w:rsidRPr="00BB4457">
        <w:rPr>
          <w:b/>
        </w:rPr>
        <w:t>18) Radilište</w:t>
      </w:r>
      <w:r w:rsidRPr="00BB4457">
        <w:t xml:space="preserve"> je privremeno ili pokretno mjesto rada, kao što je gradilište, šumarsko radilište, mjesto gradnje broda te mjesta na kojima se obavljaju privremeni radovi na održavanju, rušenju i popravcima, poljoprivredni radovi i radovi na istraživanju i iskorištavanju mineralnih sirovina </w:t>
      </w:r>
    </w:p>
    <w:p w:rsidR="0038747B" w:rsidRPr="00BB4457" w:rsidRDefault="0038747B" w:rsidP="006F1202">
      <w:pPr>
        <w:ind w:left="397" w:hanging="397"/>
        <w:jc w:val="both"/>
      </w:pPr>
      <w:r w:rsidRPr="00BB4457">
        <w:rPr>
          <w:b/>
        </w:rPr>
        <w:t>19) Radna oprema</w:t>
      </w:r>
      <w:r w:rsidRPr="00BB4457">
        <w:t xml:space="preserve"> su strojevi i uređaji, postrojenja, sredstva za prijenos i prijevoz tereta i alati te skele i druga sredstva za povremeni rad na visini </w:t>
      </w:r>
    </w:p>
    <w:p w:rsidR="0038747B" w:rsidRPr="00BB4457" w:rsidRDefault="0038747B" w:rsidP="006F1202">
      <w:pPr>
        <w:ind w:left="397" w:hanging="397"/>
        <w:jc w:val="both"/>
      </w:pPr>
      <w:r w:rsidRPr="00BB4457">
        <w:rPr>
          <w:b/>
        </w:rPr>
        <w:t>20) Radni okoliš</w:t>
      </w:r>
      <w:r w:rsidRPr="00BB4457">
        <w:t xml:space="preserve"> čine fizikalni, kemijski i biološki čimbenici na mjestu rada i u njegovom okruženju </w:t>
      </w:r>
    </w:p>
    <w:p w:rsidR="0038747B" w:rsidRPr="00BB4457" w:rsidRDefault="0038747B" w:rsidP="006F1202">
      <w:pPr>
        <w:ind w:left="397" w:hanging="397"/>
        <w:jc w:val="both"/>
      </w:pPr>
      <w:r w:rsidRPr="00BB4457">
        <w:rPr>
          <w:b/>
        </w:rPr>
        <w:t>21) Radnica koja doji dijete</w:t>
      </w:r>
      <w:r w:rsidRPr="00BB4457">
        <w:t xml:space="preserve"> je radnica majka djeteta u dobi do navršene prve godine života djeteta koje doji, koja je o tome obavijestila poslodavca u pisanom obliku najkasnije 30 dana prije povratka na rad </w:t>
      </w:r>
    </w:p>
    <w:p w:rsidR="0038747B" w:rsidRPr="00BB4457" w:rsidRDefault="0038747B" w:rsidP="006F1202">
      <w:pPr>
        <w:ind w:left="397" w:hanging="397"/>
        <w:jc w:val="both"/>
      </w:pPr>
      <w:r w:rsidRPr="00BB4457">
        <w:rPr>
          <w:b/>
        </w:rPr>
        <w:t>22) Radnica koja je nedavno rodila</w:t>
      </w:r>
      <w:r w:rsidRPr="00BB4457">
        <w:t xml:space="preserve">, je radnica kojoj od poroda nije prošlo više od šest mjeseci, koja je o tome obavijestila poslodavca u pisanom obliku </w:t>
      </w:r>
    </w:p>
    <w:p w:rsidR="0038747B" w:rsidRPr="00BB4457" w:rsidRDefault="0038747B" w:rsidP="006F1202">
      <w:pPr>
        <w:ind w:left="397" w:hanging="397"/>
        <w:jc w:val="both"/>
      </w:pPr>
      <w:r w:rsidRPr="00BB4457">
        <w:rPr>
          <w:b/>
        </w:rPr>
        <w:t>23) Radnik</w:t>
      </w:r>
      <w:r w:rsidRPr="00BB4457">
        <w:t xml:space="preserve"> je fizička osoba koja u radnom odnosu obavlja poslove za poslodavca </w:t>
      </w:r>
    </w:p>
    <w:p w:rsidR="0038747B" w:rsidRPr="00BB4457" w:rsidRDefault="0038747B" w:rsidP="006F1202">
      <w:pPr>
        <w:ind w:left="397" w:hanging="397"/>
        <w:jc w:val="both"/>
      </w:pPr>
      <w:r w:rsidRPr="00BB4457">
        <w:rPr>
          <w:b/>
        </w:rPr>
        <w:t>24) Rizik</w:t>
      </w:r>
      <w:r w:rsidRPr="00BB4457">
        <w:t xml:space="preserve"> je umnožak vjerojatnosti nastanka opasnog ili štetnog događaja i štetnosti toga događaja, odnosno njegove posljedice </w:t>
      </w:r>
    </w:p>
    <w:p w:rsidR="0038747B" w:rsidRPr="00BB4457" w:rsidRDefault="0038747B" w:rsidP="006F1202">
      <w:pPr>
        <w:ind w:left="397" w:hanging="397"/>
        <w:jc w:val="both"/>
      </w:pPr>
      <w:r w:rsidRPr="00BB4457">
        <w:rPr>
          <w:b/>
        </w:rPr>
        <w:t>25) Specijalist medicine rada</w:t>
      </w:r>
      <w:r w:rsidRPr="00BB4457">
        <w:t xml:space="preserve"> je specijalist izabran od strane poslodavca u skladu s propisima o specifičnoj zdravstvenoj zaštiti i zdravstvenom osiguranju </w:t>
      </w:r>
    </w:p>
    <w:p w:rsidR="0038747B" w:rsidRPr="00BB4457" w:rsidRDefault="0038747B" w:rsidP="006F1202">
      <w:pPr>
        <w:ind w:left="397" w:hanging="397"/>
        <w:jc w:val="both"/>
      </w:pPr>
      <w:r w:rsidRPr="00BB4457">
        <w:rPr>
          <w:b/>
        </w:rPr>
        <w:t>26) Sredstva rada</w:t>
      </w:r>
      <w:r w:rsidRPr="00BB4457">
        <w:t xml:space="preserve"> su građevine namijenjene za rad s pripadajućim instalacijama, uređajima i opremom, prometna sredstva i radna oprema </w:t>
      </w:r>
    </w:p>
    <w:p w:rsidR="0038747B" w:rsidRPr="00BB4457" w:rsidRDefault="0038747B" w:rsidP="006F1202">
      <w:pPr>
        <w:ind w:left="397" w:hanging="397"/>
        <w:jc w:val="both"/>
      </w:pPr>
      <w:r w:rsidRPr="00BB4457">
        <w:rPr>
          <w:b/>
        </w:rPr>
        <w:t>27) Stres na radu</w:t>
      </w:r>
      <w:r w:rsidRPr="00BB4457">
        <w:t xml:space="preserve"> su zdravstvene i psihičke promjene koje su posljedica akumulirajućeg utjecaja stresora na radu kroz dulje vrijeme, a očituju se kao fiziološke, emocionalne i kognitivne reakcije te kao promjene ponašanja radnika </w:t>
      </w:r>
    </w:p>
    <w:p w:rsidR="0038747B" w:rsidRPr="00BB4457" w:rsidRDefault="0038747B" w:rsidP="006F1202">
      <w:pPr>
        <w:ind w:left="397" w:hanging="397"/>
        <w:jc w:val="both"/>
      </w:pPr>
      <w:r w:rsidRPr="00BB4457">
        <w:rPr>
          <w:b/>
        </w:rPr>
        <w:t>28) Stručnjak zaštite na radu</w:t>
      </w:r>
      <w:r w:rsidRPr="00BB4457">
        <w:t xml:space="preserve"> je radnik kojeg je poslodavac odredio za obavljanje poslova zaštite na radu i koji ispunjava propisane uvjete za obavljanje tih poslova </w:t>
      </w:r>
    </w:p>
    <w:p w:rsidR="0038747B" w:rsidRPr="00BB4457" w:rsidRDefault="0038747B" w:rsidP="006F1202">
      <w:pPr>
        <w:ind w:left="397" w:hanging="397"/>
        <w:jc w:val="both"/>
      </w:pPr>
      <w:r w:rsidRPr="00BB4457">
        <w:rPr>
          <w:b/>
        </w:rPr>
        <w:t>29) Štetnosti su kemijske, biološke i fizikalne štetnosti</w:t>
      </w:r>
      <w:r w:rsidRPr="00BB4457">
        <w:t xml:space="preserve">, koje mogu uzrokovati oštećenje zdravlja radnika i drugih osoba koje su im izložene </w:t>
      </w:r>
    </w:p>
    <w:p w:rsidR="0038747B" w:rsidRPr="00BB4457" w:rsidRDefault="0038747B" w:rsidP="006F1202">
      <w:pPr>
        <w:ind w:left="397" w:hanging="397"/>
        <w:jc w:val="both"/>
      </w:pPr>
      <w:r w:rsidRPr="00BB4457">
        <w:rPr>
          <w:b/>
        </w:rPr>
        <w:t>30) Trudna radnica</w:t>
      </w:r>
      <w:r w:rsidRPr="00BB4457">
        <w:t xml:space="preserve"> je radnica koja je o trudnoći obavijestila poslodavca u pisanom obliku </w:t>
      </w:r>
    </w:p>
    <w:p w:rsidR="0038747B" w:rsidRPr="00BB4457" w:rsidRDefault="0038747B" w:rsidP="006F1202">
      <w:pPr>
        <w:ind w:left="397" w:hanging="397"/>
        <w:jc w:val="both"/>
      </w:pPr>
      <w:r w:rsidRPr="00BB4457">
        <w:rPr>
          <w:b/>
        </w:rPr>
        <w:t>31) Zaštita na radu je sustav pravila,</w:t>
      </w:r>
      <w:r w:rsidRPr="00BB4457">
        <w:t xml:space="preserve"> načela, mjera, postupaka i aktivnosti, čijom se organiziranom primjenom ostvaruje i unapređuje sigurnost i zaštita zdravlja na radu, s ciljem sprječavanja rizika na radu, ozljeda na radu, profesionalnih bolesti, bolesti u vezi s radom te ostalih materijalnih i nematerijalnih šteta na radu i u vezi s radom. </w:t>
      </w:r>
    </w:p>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AC70C7" w:rsidRPr="00BB4457" w:rsidRDefault="00AC70C7"/>
    <w:p w:rsidR="00AC70C7" w:rsidRPr="00BB4457" w:rsidRDefault="00AC70C7"/>
    <w:p w:rsidR="00AC70C7" w:rsidRPr="00BB4457" w:rsidRDefault="00AC70C7"/>
    <w:p w:rsidR="0038747B" w:rsidRPr="00BB4457" w:rsidRDefault="0038747B">
      <w:pPr>
        <w:pStyle w:val="Naslov1"/>
      </w:pPr>
      <w:bookmarkStart w:id="1" w:name="_Toc402431575"/>
      <w:r w:rsidRPr="00BB4457">
        <w:t xml:space="preserve"> </w:t>
      </w:r>
      <w:bookmarkStart w:id="2" w:name="_Toc402522562"/>
      <w:bookmarkStart w:id="3" w:name="_Toc468280224"/>
      <w:bookmarkStart w:id="4" w:name="_Toc22302004"/>
      <w:r w:rsidRPr="00BB4457">
        <w:t>OPĆI PODACI</w:t>
      </w:r>
      <w:bookmarkEnd w:id="1"/>
      <w:bookmarkEnd w:id="2"/>
      <w:bookmarkEnd w:id="3"/>
      <w:bookmarkEnd w:id="4"/>
    </w:p>
    <w:p w:rsidR="0038747B" w:rsidRPr="00BB4457" w:rsidRDefault="0038747B" w:rsidP="00D55B8E">
      <w:pPr>
        <w:pStyle w:val="Naslov2"/>
      </w:pPr>
      <w:r w:rsidRPr="00BB4457">
        <w:br w:type="page"/>
      </w:r>
      <w:bookmarkStart w:id="5" w:name="_Toc402522563"/>
      <w:bookmarkStart w:id="6" w:name="_Toc468280225"/>
      <w:bookmarkStart w:id="7" w:name="_Toc22302005"/>
      <w:r w:rsidRPr="00BB4457">
        <w:t>PODACI O POSLODAVCU</w:t>
      </w:r>
      <w:bookmarkEnd w:id="5"/>
      <w:bookmarkEnd w:id="6"/>
      <w:bookmarkEnd w:id="7"/>
    </w:p>
    <w:p w:rsidR="0038747B" w:rsidRPr="00BB4457" w:rsidRDefault="0038747B"/>
    <w:tbl>
      <w:tblPr>
        <w:tblW w:w="93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3114"/>
        <w:gridCol w:w="842"/>
        <w:gridCol w:w="5400"/>
      </w:tblGrid>
      <w:tr w:rsidR="001636E2" w:rsidRPr="00BB4457" w:rsidTr="00E068B6">
        <w:trPr>
          <w:trHeight w:val="567"/>
        </w:trPr>
        <w:tc>
          <w:tcPr>
            <w:tcW w:w="3114" w:type="dxa"/>
            <w:shd w:val="clear" w:color="auto" w:fill="F3F3F3"/>
            <w:vAlign w:val="center"/>
          </w:tcPr>
          <w:p w:rsidR="001636E2" w:rsidRPr="00BB4457" w:rsidRDefault="001636E2" w:rsidP="001636E2">
            <w:pPr>
              <w:rPr>
                <w:b/>
              </w:rPr>
            </w:pPr>
            <w:r w:rsidRPr="00BB4457">
              <w:rPr>
                <w:b/>
              </w:rPr>
              <w:t>Puni naziv tvrtke</w:t>
            </w:r>
          </w:p>
        </w:tc>
        <w:tc>
          <w:tcPr>
            <w:tcW w:w="6242" w:type="dxa"/>
            <w:gridSpan w:val="2"/>
            <w:vAlign w:val="center"/>
          </w:tcPr>
          <w:p w:rsidR="001636E2" w:rsidRPr="00BB4457" w:rsidRDefault="001636E2" w:rsidP="001636E2">
            <w:pPr>
              <w:rPr>
                <w:b/>
              </w:rPr>
            </w:pPr>
            <w:r w:rsidRPr="00BB4457">
              <w:rPr>
                <w:b/>
              </w:rPr>
              <w:t xml:space="preserve">PLINARA ISTOČNE SLAVONIJA d.o.o. </w:t>
            </w:r>
          </w:p>
          <w:p w:rsidR="001636E2" w:rsidRPr="00BB4457" w:rsidRDefault="001636E2" w:rsidP="001636E2">
            <w:pPr>
              <w:rPr>
                <w:b/>
              </w:rPr>
            </w:pPr>
            <w:r w:rsidRPr="00BB4457">
              <w:rPr>
                <w:b/>
              </w:rPr>
              <w:t>za opskrbu plinom</w:t>
            </w:r>
          </w:p>
        </w:tc>
      </w:tr>
      <w:tr w:rsidR="001636E2" w:rsidRPr="00BB4457" w:rsidTr="00E068B6">
        <w:trPr>
          <w:trHeight w:val="567"/>
        </w:trPr>
        <w:tc>
          <w:tcPr>
            <w:tcW w:w="3114" w:type="dxa"/>
            <w:shd w:val="clear" w:color="auto" w:fill="F3F3F3"/>
            <w:vAlign w:val="center"/>
          </w:tcPr>
          <w:p w:rsidR="001636E2" w:rsidRPr="00BB4457" w:rsidRDefault="001636E2" w:rsidP="001636E2">
            <w:pPr>
              <w:rPr>
                <w:b/>
              </w:rPr>
            </w:pPr>
            <w:r w:rsidRPr="00BB4457">
              <w:rPr>
                <w:b/>
              </w:rPr>
              <w:t>Skraćeni naziv</w:t>
            </w:r>
          </w:p>
        </w:tc>
        <w:tc>
          <w:tcPr>
            <w:tcW w:w="6242" w:type="dxa"/>
            <w:gridSpan w:val="2"/>
            <w:vAlign w:val="center"/>
          </w:tcPr>
          <w:p w:rsidR="001636E2" w:rsidRPr="00BB4457" w:rsidRDefault="001636E2" w:rsidP="001636E2">
            <w:r w:rsidRPr="00BB4457">
              <w:t>PIS d.o.o.</w:t>
            </w:r>
          </w:p>
        </w:tc>
      </w:tr>
      <w:tr w:rsidR="001636E2" w:rsidRPr="00BB4457" w:rsidTr="00E068B6">
        <w:trPr>
          <w:trHeight w:val="567"/>
        </w:trPr>
        <w:tc>
          <w:tcPr>
            <w:tcW w:w="3114" w:type="dxa"/>
            <w:shd w:val="clear" w:color="auto" w:fill="F3F3F3"/>
            <w:vAlign w:val="center"/>
          </w:tcPr>
          <w:p w:rsidR="001636E2" w:rsidRPr="00BB4457" w:rsidRDefault="001636E2" w:rsidP="001636E2">
            <w:pPr>
              <w:rPr>
                <w:b/>
              </w:rPr>
            </w:pPr>
            <w:r w:rsidRPr="00BB4457">
              <w:rPr>
                <w:b/>
              </w:rPr>
              <w:t>Sjedište, adresa</w:t>
            </w:r>
          </w:p>
        </w:tc>
        <w:tc>
          <w:tcPr>
            <w:tcW w:w="6242" w:type="dxa"/>
            <w:gridSpan w:val="2"/>
            <w:vAlign w:val="center"/>
          </w:tcPr>
          <w:p w:rsidR="001636E2" w:rsidRPr="00BB4457" w:rsidRDefault="001636E2" w:rsidP="001636E2">
            <w:r w:rsidRPr="00BB4457">
              <w:t>Vinkovci, Ohridska 17</w:t>
            </w:r>
          </w:p>
        </w:tc>
      </w:tr>
      <w:tr w:rsidR="001636E2" w:rsidRPr="00BB4457" w:rsidTr="00E068B6">
        <w:trPr>
          <w:trHeight w:val="567"/>
        </w:trPr>
        <w:tc>
          <w:tcPr>
            <w:tcW w:w="3114" w:type="dxa"/>
            <w:shd w:val="clear" w:color="auto" w:fill="F3F3F3"/>
            <w:vAlign w:val="center"/>
          </w:tcPr>
          <w:p w:rsidR="001636E2" w:rsidRPr="00BB4457" w:rsidRDefault="001636E2" w:rsidP="001636E2">
            <w:pPr>
              <w:rPr>
                <w:b/>
              </w:rPr>
            </w:pPr>
            <w:r w:rsidRPr="00BB4457">
              <w:rPr>
                <w:b/>
              </w:rPr>
              <w:t>OIB</w:t>
            </w:r>
          </w:p>
        </w:tc>
        <w:tc>
          <w:tcPr>
            <w:tcW w:w="6242" w:type="dxa"/>
            <w:gridSpan w:val="2"/>
            <w:vAlign w:val="center"/>
          </w:tcPr>
          <w:p w:rsidR="001636E2" w:rsidRPr="00BB4457" w:rsidRDefault="001636E2" w:rsidP="001636E2">
            <w:r w:rsidRPr="00BB4457">
              <w:rPr>
                <w:rFonts w:cs="Arial"/>
                <w:szCs w:val="18"/>
              </w:rPr>
              <w:t>16423775522</w:t>
            </w:r>
          </w:p>
        </w:tc>
      </w:tr>
      <w:tr w:rsidR="001636E2" w:rsidRPr="00BB4457" w:rsidTr="00E068B6">
        <w:trPr>
          <w:trHeight w:val="567"/>
        </w:trPr>
        <w:tc>
          <w:tcPr>
            <w:tcW w:w="3114" w:type="dxa"/>
            <w:shd w:val="clear" w:color="auto" w:fill="F3F3F3"/>
            <w:vAlign w:val="center"/>
          </w:tcPr>
          <w:p w:rsidR="001636E2" w:rsidRPr="00BB4457" w:rsidRDefault="001636E2" w:rsidP="001636E2">
            <w:pPr>
              <w:rPr>
                <w:b/>
              </w:rPr>
            </w:pPr>
            <w:r w:rsidRPr="00BB4457">
              <w:rPr>
                <w:b/>
              </w:rPr>
              <w:t>Direktor</w:t>
            </w:r>
          </w:p>
        </w:tc>
        <w:tc>
          <w:tcPr>
            <w:tcW w:w="6242" w:type="dxa"/>
            <w:gridSpan w:val="2"/>
            <w:vAlign w:val="center"/>
          </w:tcPr>
          <w:p w:rsidR="001636E2" w:rsidRPr="00BB4457" w:rsidRDefault="001636E2" w:rsidP="001636E2">
            <w:r w:rsidRPr="00BB4457">
              <w:t>Marija Ratkić, dipl.ing.</w:t>
            </w:r>
          </w:p>
        </w:tc>
      </w:tr>
      <w:tr w:rsidR="001636E2" w:rsidRPr="00BB4457" w:rsidTr="00E068B6">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trHeight w:val="483"/>
        </w:trPr>
        <w:tc>
          <w:tcPr>
            <w:tcW w:w="3114" w:type="dxa"/>
            <w:tcBorders>
              <w:top w:val="double" w:sz="4" w:space="0" w:color="auto"/>
              <w:left w:val="double" w:sz="2" w:space="0" w:color="auto"/>
              <w:bottom w:val="double" w:sz="2" w:space="0" w:color="auto"/>
              <w:right w:val="double" w:sz="2" w:space="0" w:color="auto"/>
            </w:tcBorders>
            <w:shd w:val="clear" w:color="auto" w:fill="F2F2F2"/>
            <w:vAlign w:val="center"/>
          </w:tcPr>
          <w:p w:rsidR="001636E2" w:rsidRPr="00BB4457" w:rsidRDefault="001636E2" w:rsidP="001636E2">
            <w:pPr>
              <w:rPr>
                <w:b/>
              </w:rPr>
            </w:pPr>
            <w:r w:rsidRPr="00BB4457">
              <w:rPr>
                <w:b/>
              </w:rPr>
              <w:t>Početak rada poslodavca</w:t>
            </w:r>
          </w:p>
        </w:tc>
        <w:tc>
          <w:tcPr>
            <w:tcW w:w="6242" w:type="dxa"/>
            <w:gridSpan w:val="2"/>
            <w:tcBorders>
              <w:top w:val="double" w:sz="4" w:space="0" w:color="auto"/>
              <w:left w:val="double" w:sz="2" w:space="0" w:color="auto"/>
              <w:right w:val="double" w:sz="2" w:space="0" w:color="auto"/>
            </w:tcBorders>
            <w:vAlign w:val="center"/>
          </w:tcPr>
          <w:p w:rsidR="001636E2" w:rsidRPr="00BB4457" w:rsidRDefault="001636E2" w:rsidP="001636E2">
            <w:r w:rsidRPr="00BB4457">
              <w:t>27.09.1999.</w:t>
            </w:r>
          </w:p>
        </w:tc>
      </w:tr>
      <w:tr w:rsidR="001636E2" w:rsidRPr="00BB4457" w:rsidTr="00C83BD5">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trHeight w:val="1146"/>
        </w:trPr>
        <w:tc>
          <w:tcPr>
            <w:tcW w:w="3114" w:type="dxa"/>
            <w:tcBorders>
              <w:top w:val="double" w:sz="4" w:space="0" w:color="auto"/>
              <w:left w:val="double" w:sz="2" w:space="0" w:color="auto"/>
              <w:bottom w:val="double" w:sz="2" w:space="0" w:color="auto"/>
              <w:right w:val="double" w:sz="2" w:space="0" w:color="auto"/>
            </w:tcBorders>
            <w:shd w:val="clear" w:color="auto" w:fill="F2F2F2"/>
            <w:vAlign w:val="center"/>
          </w:tcPr>
          <w:p w:rsidR="001636E2" w:rsidRPr="00BB4457" w:rsidRDefault="001636E2" w:rsidP="001636E2">
            <w:pPr>
              <w:rPr>
                <w:b/>
              </w:rPr>
            </w:pPr>
            <w:r w:rsidRPr="00BB4457">
              <w:rPr>
                <w:b/>
              </w:rPr>
              <w:t>Osnovna djelatnost koju obavlja oprema NKD 2007</w:t>
            </w:r>
          </w:p>
        </w:tc>
        <w:tc>
          <w:tcPr>
            <w:tcW w:w="842" w:type="dxa"/>
            <w:tcBorders>
              <w:top w:val="double" w:sz="4" w:space="0" w:color="auto"/>
              <w:left w:val="double" w:sz="2" w:space="0" w:color="auto"/>
              <w:right w:val="single" w:sz="4" w:space="0" w:color="auto"/>
            </w:tcBorders>
          </w:tcPr>
          <w:p w:rsidR="001636E2" w:rsidRPr="00BB4457" w:rsidRDefault="001636E2" w:rsidP="001636E2">
            <w:pPr>
              <w:jc w:val="center"/>
            </w:pPr>
            <w:r w:rsidRPr="00BB4457">
              <w:t>40.20</w:t>
            </w:r>
          </w:p>
          <w:p w:rsidR="001636E2" w:rsidRPr="00BB4457" w:rsidRDefault="001636E2" w:rsidP="001636E2">
            <w:pPr>
              <w:jc w:val="center"/>
            </w:pPr>
          </w:p>
          <w:p w:rsidR="001636E2" w:rsidRPr="00BB4457" w:rsidRDefault="001636E2" w:rsidP="001636E2">
            <w:pPr>
              <w:jc w:val="center"/>
            </w:pPr>
            <w:r w:rsidRPr="00BB4457">
              <w:t>*</w:t>
            </w:r>
          </w:p>
          <w:p w:rsidR="001636E2" w:rsidRPr="00BB4457" w:rsidRDefault="001636E2" w:rsidP="001636E2">
            <w:pPr>
              <w:jc w:val="center"/>
            </w:pPr>
            <w:r w:rsidRPr="00BB4457">
              <w:t>*</w:t>
            </w:r>
          </w:p>
          <w:p w:rsidR="001636E2" w:rsidRPr="00BB4457" w:rsidRDefault="001636E2" w:rsidP="001636E2">
            <w:pPr>
              <w:jc w:val="center"/>
            </w:pPr>
            <w:r w:rsidRPr="00BB4457">
              <w:t>*</w:t>
            </w:r>
          </w:p>
          <w:p w:rsidR="001636E2" w:rsidRPr="00BB4457" w:rsidRDefault="001636E2" w:rsidP="001636E2">
            <w:pPr>
              <w:jc w:val="center"/>
            </w:pPr>
            <w:r w:rsidRPr="00BB4457">
              <w:t>*</w:t>
            </w:r>
          </w:p>
          <w:p w:rsidR="001636E2" w:rsidRPr="00BB4457" w:rsidRDefault="001636E2" w:rsidP="001636E2">
            <w:pPr>
              <w:jc w:val="center"/>
            </w:pPr>
            <w:r w:rsidRPr="00BB4457">
              <w:t>*</w:t>
            </w:r>
          </w:p>
          <w:p w:rsidR="001636E2" w:rsidRPr="00BB4457" w:rsidRDefault="001636E2" w:rsidP="001636E2">
            <w:pPr>
              <w:jc w:val="center"/>
            </w:pPr>
            <w:r w:rsidRPr="00BB4457">
              <w:t>*</w:t>
            </w:r>
          </w:p>
          <w:p w:rsidR="001636E2" w:rsidRPr="00BB4457" w:rsidRDefault="001636E2" w:rsidP="001636E2">
            <w:pPr>
              <w:jc w:val="center"/>
            </w:pPr>
          </w:p>
          <w:p w:rsidR="001636E2" w:rsidRPr="00BB4457" w:rsidRDefault="001636E2" w:rsidP="001636E2">
            <w:pPr>
              <w:jc w:val="center"/>
            </w:pPr>
            <w:r w:rsidRPr="00BB4457">
              <w:t>*</w:t>
            </w:r>
          </w:p>
          <w:p w:rsidR="001636E2" w:rsidRPr="00BB4457" w:rsidRDefault="001636E2" w:rsidP="001636E2">
            <w:pPr>
              <w:jc w:val="center"/>
            </w:pPr>
            <w:r w:rsidRPr="00BB4457">
              <w:t>*</w:t>
            </w:r>
          </w:p>
          <w:p w:rsidR="001636E2" w:rsidRPr="00BB4457" w:rsidRDefault="001636E2" w:rsidP="001636E2">
            <w:pPr>
              <w:jc w:val="center"/>
            </w:pPr>
            <w:r w:rsidRPr="00BB4457">
              <w:t>*</w:t>
            </w:r>
          </w:p>
          <w:p w:rsidR="001636E2" w:rsidRPr="00BB4457" w:rsidRDefault="001636E2" w:rsidP="001636E2">
            <w:pPr>
              <w:jc w:val="center"/>
            </w:pPr>
            <w:r w:rsidRPr="00BB4457">
              <w:t>*</w:t>
            </w:r>
          </w:p>
          <w:p w:rsidR="001636E2" w:rsidRPr="00BB4457" w:rsidRDefault="001636E2" w:rsidP="001636E2">
            <w:pPr>
              <w:jc w:val="center"/>
            </w:pPr>
            <w:r w:rsidRPr="00BB4457">
              <w:t>*</w:t>
            </w:r>
          </w:p>
        </w:tc>
        <w:tc>
          <w:tcPr>
            <w:tcW w:w="5400" w:type="dxa"/>
            <w:tcBorders>
              <w:top w:val="double" w:sz="4" w:space="0" w:color="auto"/>
              <w:left w:val="single" w:sz="4" w:space="0" w:color="auto"/>
              <w:right w:val="double" w:sz="2" w:space="0" w:color="auto"/>
            </w:tcBorders>
            <w:vAlign w:val="center"/>
          </w:tcPr>
          <w:p w:rsidR="001636E2" w:rsidRPr="00BB4457" w:rsidRDefault="001636E2" w:rsidP="001636E2">
            <w:pPr>
              <w:rPr>
                <w:rFonts w:cs="Arial"/>
                <w:szCs w:val="18"/>
                <w:lang w:eastAsia="hr-HR"/>
              </w:rPr>
            </w:pPr>
            <w:r w:rsidRPr="00BB4457">
              <w:rPr>
                <w:rFonts w:cs="Arial"/>
                <w:szCs w:val="18"/>
                <w:lang w:eastAsia="hr-HR"/>
              </w:rPr>
              <w:t xml:space="preserve">Proizvodnja plina, distribucija plinovitih goriva         </w:t>
            </w:r>
          </w:p>
          <w:p w:rsidR="001636E2" w:rsidRPr="00BB4457" w:rsidRDefault="001636E2" w:rsidP="001636E2">
            <w:pPr>
              <w:rPr>
                <w:rFonts w:cs="Arial"/>
                <w:szCs w:val="18"/>
                <w:lang w:eastAsia="hr-HR"/>
              </w:rPr>
            </w:pPr>
            <w:r w:rsidRPr="00BB4457">
              <w:rPr>
                <w:rFonts w:cs="Arial"/>
                <w:szCs w:val="18"/>
                <w:lang w:eastAsia="hr-HR"/>
              </w:rPr>
              <w:t xml:space="preserve">distribucijskom mrežom </w:t>
            </w:r>
          </w:p>
          <w:p w:rsidR="001636E2" w:rsidRPr="00BB4457" w:rsidRDefault="001636E2" w:rsidP="001636E2">
            <w:pPr>
              <w:rPr>
                <w:rFonts w:cs="Arial"/>
                <w:szCs w:val="18"/>
                <w:lang w:eastAsia="hr-HR"/>
              </w:rPr>
            </w:pPr>
            <w:r w:rsidRPr="00BB4457">
              <w:rPr>
                <w:rFonts w:cs="Arial"/>
                <w:szCs w:val="18"/>
                <w:lang w:eastAsia="hr-HR"/>
              </w:rPr>
              <w:t>Projektiranje, građenje i nadzor</w:t>
            </w:r>
          </w:p>
          <w:p w:rsidR="001636E2" w:rsidRPr="00BB4457" w:rsidRDefault="001636E2" w:rsidP="001636E2">
            <w:pPr>
              <w:rPr>
                <w:rFonts w:cs="Arial"/>
                <w:szCs w:val="18"/>
                <w:lang w:eastAsia="hr-HR"/>
              </w:rPr>
            </w:pPr>
            <w:r w:rsidRPr="00BB4457">
              <w:rPr>
                <w:rFonts w:cs="Arial"/>
                <w:szCs w:val="18"/>
                <w:lang w:eastAsia="hr-HR"/>
              </w:rPr>
              <w:t>Izgradnja plinskih mreža i instalacija</w:t>
            </w:r>
          </w:p>
          <w:p w:rsidR="001636E2" w:rsidRPr="00BB4457" w:rsidRDefault="001636E2" w:rsidP="001636E2">
            <w:pPr>
              <w:rPr>
                <w:rFonts w:cs="Arial"/>
                <w:szCs w:val="18"/>
                <w:lang w:eastAsia="hr-HR"/>
              </w:rPr>
            </w:pPr>
            <w:r w:rsidRPr="00BB4457">
              <w:rPr>
                <w:rFonts w:cs="Arial"/>
                <w:szCs w:val="18"/>
                <w:lang w:eastAsia="hr-HR"/>
              </w:rPr>
              <w:t>Popravak i održavanje plinskih trošila</w:t>
            </w:r>
          </w:p>
          <w:p w:rsidR="001636E2" w:rsidRPr="00BB4457" w:rsidRDefault="001636E2" w:rsidP="001636E2">
            <w:pPr>
              <w:rPr>
                <w:rFonts w:cs="Arial"/>
                <w:szCs w:val="18"/>
                <w:lang w:eastAsia="hr-HR"/>
              </w:rPr>
            </w:pPr>
            <w:r w:rsidRPr="00BB4457">
              <w:rPr>
                <w:rFonts w:cs="Arial"/>
                <w:szCs w:val="18"/>
                <w:lang w:eastAsia="hr-HR"/>
              </w:rPr>
              <w:t>Opskrba plinom povlaštenog kupca</w:t>
            </w:r>
          </w:p>
          <w:p w:rsidR="001636E2" w:rsidRPr="00BB4457" w:rsidRDefault="001636E2" w:rsidP="001636E2">
            <w:pPr>
              <w:rPr>
                <w:rFonts w:cs="Arial"/>
                <w:szCs w:val="18"/>
                <w:lang w:eastAsia="hr-HR"/>
              </w:rPr>
            </w:pPr>
            <w:r w:rsidRPr="00BB4457">
              <w:rPr>
                <w:rFonts w:cs="Arial"/>
                <w:szCs w:val="18"/>
                <w:lang w:eastAsia="hr-HR"/>
              </w:rPr>
              <w:t>Opskrba plinom tarifnog kupca</w:t>
            </w:r>
          </w:p>
          <w:p w:rsidR="001636E2" w:rsidRPr="00BB4457" w:rsidRDefault="001636E2" w:rsidP="001636E2">
            <w:pPr>
              <w:rPr>
                <w:rFonts w:cs="Arial"/>
                <w:szCs w:val="18"/>
                <w:lang w:eastAsia="hr-HR"/>
              </w:rPr>
            </w:pPr>
            <w:r w:rsidRPr="00BB4457">
              <w:rPr>
                <w:rFonts w:cs="Arial"/>
                <w:szCs w:val="18"/>
                <w:lang w:eastAsia="hr-HR"/>
              </w:rPr>
              <w:t xml:space="preserve">Toplinarstvo (proizvodnja, opskrba i distribucija   </w:t>
            </w:r>
          </w:p>
          <w:p w:rsidR="001636E2" w:rsidRPr="00BB4457" w:rsidRDefault="001636E2" w:rsidP="001636E2">
            <w:pPr>
              <w:rPr>
                <w:rFonts w:cs="Arial"/>
                <w:szCs w:val="18"/>
                <w:lang w:eastAsia="hr-HR"/>
              </w:rPr>
            </w:pPr>
            <w:r w:rsidRPr="00BB4457">
              <w:rPr>
                <w:rFonts w:cs="Arial"/>
                <w:szCs w:val="18"/>
                <w:lang w:eastAsia="hr-HR"/>
              </w:rPr>
              <w:t>toplinskom energijom)</w:t>
            </w:r>
          </w:p>
          <w:p w:rsidR="001636E2" w:rsidRPr="00BB4457" w:rsidRDefault="001636E2" w:rsidP="001636E2">
            <w:pPr>
              <w:rPr>
                <w:rFonts w:cs="Arial"/>
                <w:szCs w:val="18"/>
                <w:lang w:eastAsia="hr-HR"/>
              </w:rPr>
            </w:pPr>
            <w:r w:rsidRPr="00BB4457">
              <w:rPr>
                <w:rFonts w:cs="Arial"/>
                <w:szCs w:val="18"/>
                <w:lang w:eastAsia="hr-HR"/>
              </w:rPr>
              <w:t>Ispitivanje plinskih instalacija</w:t>
            </w:r>
          </w:p>
          <w:p w:rsidR="001636E2" w:rsidRPr="00BB4457" w:rsidRDefault="001636E2" w:rsidP="001636E2">
            <w:pPr>
              <w:rPr>
                <w:rFonts w:cs="Arial"/>
                <w:szCs w:val="18"/>
                <w:lang w:eastAsia="hr-HR"/>
              </w:rPr>
            </w:pPr>
            <w:r w:rsidRPr="00BB4457">
              <w:rPr>
                <w:rFonts w:cs="Arial"/>
                <w:szCs w:val="18"/>
                <w:lang w:eastAsia="hr-HR"/>
              </w:rPr>
              <w:t>Zastupanje na tržištu plina</w:t>
            </w:r>
          </w:p>
          <w:p w:rsidR="001636E2" w:rsidRPr="00BB4457" w:rsidRDefault="001636E2" w:rsidP="001636E2">
            <w:pPr>
              <w:rPr>
                <w:rFonts w:cs="Arial"/>
                <w:szCs w:val="18"/>
                <w:lang w:eastAsia="hr-HR"/>
              </w:rPr>
            </w:pPr>
            <w:r w:rsidRPr="00BB4457">
              <w:rPr>
                <w:rFonts w:cs="Arial"/>
                <w:szCs w:val="18"/>
                <w:lang w:eastAsia="hr-HR"/>
              </w:rPr>
              <w:t>Posredovanje na tržištu plina</w:t>
            </w:r>
          </w:p>
          <w:p w:rsidR="001636E2" w:rsidRPr="00BB4457" w:rsidRDefault="001636E2" w:rsidP="001636E2">
            <w:pPr>
              <w:rPr>
                <w:rFonts w:cs="Arial"/>
                <w:szCs w:val="18"/>
                <w:lang w:eastAsia="hr-HR"/>
              </w:rPr>
            </w:pPr>
            <w:r w:rsidRPr="00BB4457">
              <w:rPr>
                <w:rFonts w:cs="Arial"/>
                <w:szCs w:val="18"/>
                <w:lang w:eastAsia="hr-HR"/>
              </w:rPr>
              <w:t>Transport plina</w:t>
            </w:r>
          </w:p>
          <w:p w:rsidR="001636E2" w:rsidRPr="00BB4457" w:rsidRDefault="001636E2" w:rsidP="001636E2">
            <w:r w:rsidRPr="00BB4457">
              <w:rPr>
                <w:rFonts w:cs="Arial"/>
                <w:szCs w:val="18"/>
                <w:lang w:eastAsia="hr-HR"/>
              </w:rPr>
              <w:t>Distribucija plina</w:t>
            </w:r>
          </w:p>
        </w:tc>
      </w:tr>
      <w:tr w:rsidR="001636E2" w:rsidRPr="00BB4457" w:rsidTr="00E068B6">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trHeight w:val="496"/>
        </w:trPr>
        <w:tc>
          <w:tcPr>
            <w:tcW w:w="3114" w:type="dxa"/>
            <w:tcBorders>
              <w:top w:val="double" w:sz="4" w:space="0" w:color="auto"/>
              <w:left w:val="double" w:sz="2" w:space="0" w:color="auto"/>
              <w:bottom w:val="double" w:sz="2" w:space="0" w:color="auto"/>
              <w:right w:val="double" w:sz="2" w:space="0" w:color="auto"/>
            </w:tcBorders>
            <w:shd w:val="clear" w:color="auto" w:fill="F2F2F2"/>
            <w:vAlign w:val="center"/>
          </w:tcPr>
          <w:p w:rsidR="001636E2" w:rsidRPr="00BB4457" w:rsidRDefault="001636E2" w:rsidP="001636E2">
            <w:pPr>
              <w:rPr>
                <w:b/>
              </w:rPr>
            </w:pPr>
            <w:r w:rsidRPr="00BB4457">
              <w:rPr>
                <w:b/>
              </w:rPr>
              <w:t>Ukupan broj radnika</w:t>
            </w:r>
          </w:p>
        </w:tc>
        <w:tc>
          <w:tcPr>
            <w:tcW w:w="6242" w:type="dxa"/>
            <w:gridSpan w:val="2"/>
            <w:tcBorders>
              <w:top w:val="double" w:sz="4" w:space="0" w:color="auto"/>
              <w:left w:val="double" w:sz="2" w:space="0" w:color="auto"/>
              <w:bottom w:val="double" w:sz="2" w:space="0" w:color="auto"/>
              <w:right w:val="double" w:sz="2" w:space="0" w:color="auto"/>
            </w:tcBorders>
            <w:vAlign w:val="center"/>
          </w:tcPr>
          <w:p w:rsidR="001636E2" w:rsidRPr="00BB4457" w:rsidRDefault="00852B8A" w:rsidP="001636E2">
            <w:pPr>
              <w:rPr>
                <w:b/>
              </w:rPr>
            </w:pPr>
            <w:r w:rsidRPr="00BB4457">
              <w:rPr>
                <w:b/>
              </w:rPr>
              <w:t>73 (sedamdeset tri)</w:t>
            </w:r>
          </w:p>
        </w:tc>
      </w:tr>
      <w:tr w:rsidR="001636E2" w:rsidRPr="00BB4457" w:rsidTr="00E068B6">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cantSplit/>
          <w:trHeight w:val="1665"/>
        </w:trPr>
        <w:tc>
          <w:tcPr>
            <w:tcW w:w="3114" w:type="dxa"/>
            <w:tcBorders>
              <w:top w:val="double" w:sz="2" w:space="0" w:color="auto"/>
              <w:left w:val="double" w:sz="2" w:space="0" w:color="auto"/>
              <w:right w:val="double" w:sz="2" w:space="0" w:color="auto"/>
            </w:tcBorders>
            <w:shd w:val="clear" w:color="auto" w:fill="F2F2F2"/>
            <w:vAlign w:val="center"/>
          </w:tcPr>
          <w:p w:rsidR="001636E2" w:rsidRPr="00BB4457" w:rsidRDefault="001636E2" w:rsidP="001636E2">
            <w:pPr>
              <w:rPr>
                <w:b/>
              </w:rPr>
            </w:pPr>
            <w:r w:rsidRPr="00BB4457">
              <w:rPr>
                <w:b/>
              </w:rPr>
              <w:t>Odbor za zaštitu na radu</w:t>
            </w:r>
          </w:p>
        </w:tc>
        <w:tc>
          <w:tcPr>
            <w:tcW w:w="6242" w:type="dxa"/>
            <w:gridSpan w:val="2"/>
            <w:tcBorders>
              <w:top w:val="double" w:sz="2" w:space="0" w:color="auto"/>
              <w:left w:val="double" w:sz="2" w:space="0" w:color="auto"/>
              <w:right w:val="double" w:sz="2" w:space="0" w:color="auto"/>
            </w:tcBorders>
            <w:vAlign w:val="center"/>
          </w:tcPr>
          <w:p w:rsidR="003E6E14" w:rsidRPr="00BB4457" w:rsidRDefault="003E6E14" w:rsidP="003E6E14">
            <w:r w:rsidRPr="00BB4457">
              <w:t>Jasmina Mađaroš, ovlaštenik poslodavca</w:t>
            </w:r>
          </w:p>
          <w:p w:rsidR="003E6E14" w:rsidRPr="00BB4457" w:rsidRDefault="003E6E14" w:rsidP="003E6E14">
            <w:r w:rsidRPr="00BB4457">
              <w:t>Marin Šimić, stručnjak ZNR i ZOP</w:t>
            </w:r>
          </w:p>
          <w:p w:rsidR="003E6E14" w:rsidRPr="00BB4457" w:rsidRDefault="003E6E14" w:rsidP="003E6E14">
            <w:r w:rsidRPr="00BB4457">
              <w:t>Marko Tadić, stručnjak ZNR II</w:t>
            </w:r>
          </w:p>
          <w:p w:rsidR="003E6E14" w:rsidRPr="00BB4457" w:rsidRDefault="003E6E14" w:rsidP="003E6E14">
            <w:r w:rsidRPr="00BB4457">
              <w:t>Slaven Katić, stručnjak ZNR II</w:t>
            </w:r>
          </w:p>
          <w:p w:rsidR="003E6E14" w:rsidRPr="00BB4457" w:rsidRDefault="003E6E14" w:rsidP="003E6E14">
            <w:r w:rsidRPr="00BB4457">
              <w:t>Kristina Babić, povjerenik radnika</w:t>
            </w:r>
          </w:p>
          <w:p w:rsidR="003E6E14" w:rsidRPr="00BB4457" w:rsidRDefault="003E6E14" w:rsidP="003E6E14"/>
          <w:p w:rsidR="001636E2" w:rsidRPr="00BB4457" w:rsidRDefault="003E6E14" w:rsidP="003E6E14">
            <w:r w:rsidRPr="00BB4457">
              <w:t>dr. Đuro Ambrošić, spec.med.rada</w:t>
            </w:r>
          </w:p>
        </w:tc>
      </w:tr>
      <w:tr w:rsidR="001636E2" w:rsidRPr="00BB4457" w:rsidTr="00E068B6">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trHeight w:val="689"/>
        </w:trPr>
        <w:tc>
          <w:tcPr>
            <w:tcW w:w="3114" w:type="dxa"/>
            <w:tcBorders>
              <w:top w:val="double" w:sz="4" w:space="0" w:color="auto"/>
              <w:left w:val="double" w:sz="2" w:space="0" w:color="auto"/>
              <w:bottom w:val="double" w:sz="2" w:space="0" w:color="auto"/>
              <w:right w:val="double" w:sz="2" w:space="0" w:color="auto"/>
            </w:tcBorders>
            <w:shd w:val="clear" w:color="auto" w:fill="F2F2F2"/>
            <w:vAlign w:val="center"/>
          </w:tcPr>
          <w:p w:rsidR="001636E2" w:rsidRPr="00BB4457" w:rsidRDefault="001636E2" w:rsidP="001636E2">
            <w:pPr>
              <w:rPr>
                <w:b/>
              </w:rPr>
            </w:pPr>
            <w:r w:rsidRPr="00BB4457">
              <w:rPr>
                <w:b/>
              </w:rPr>
              <w:t>Obavljanje poslova zaštite na radu</w:t>
            </w:r>
          </w:p>
        </w:tc>
        <w:tc>
          <w:tcPr>
            <w:tcW w:w="6242" w:type="dxa"/>
            <w:gridSpan w:val="2"/>
            <w:tcBorders>
              <w:top w:val="double" w:sz="4" w:space="0" w:color="auto"/>
              <w:left w:val="double" w:sz="2" w:space="0" w:color="auto"/>
              <w:right w:val="double" w:sz="2" w:space="0" w:color="auto"/>
            </w:tcBorders>
            <w:vAlign w:val="center"/>
          </w:tcPr>
          <w:p w:rsidR="003E6E14" w:rsidRPr="00BB4457" w:rsidRDefault="003E6E14" w:rsidP="003E6E14">
            <w:r w:rsidRPr="00BB4457">
              <w:t>Marin Šimić</w:t>
            </w:r>
          </w:p>
          <w:p w:rsidR="003E6E14" w:rsidRPr="00BB4457" w:rsidRDefault="003E6E14" w:rsidP="003E6E14">
            <w:r w:rsidRPr="00BB4457">
              <w:t>Marko Tadić</w:t>
            </w:r>
          </w:p>
          <w:p w:rsidR="001636E2" w:rsidRPr="00BB4457" w:rsidRDefault="003E6E14" w:rsidP="003E6E14">
            <w:r w:rsidRPr="00BB4457">
              <w:t>Slaven Katić</w:t>
            </w:r>
          </w:p>
        </w:tc>
      </w:tr>
      <w:tr w:rsidR="003E6E14" w:rsidRPr="00BB4457" w:rsidTr="00E068B6">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trHeight w:val="562"/>
        </w:trPr>
        <w:tc>
          <w:tcPr>
            <w:tcW w:w="3114" w:type="dxa"/>
            <w:tcBorders>
              <w:top w:val="double" w:sz="2" w:space="0" w:color="auto"/>
              <w:left w:val="double" w:sz="2" w:space="0" w:color="auto"/>
              <w:bottom w:val="double" w:sz="2" w:space="0" w:color="auto"/>
              <w:right w:val="double" w:sz="2" w:space="0" w:color="auto"/>
            </w:tcBorders>
            <w:shd w:val="clear" w:color="auto" w:fill="F2F2F2"/>
            <w:vAlign w:val="center"/>
          </w:tcPr>
          <w:p w:rsidR="003E6E14" w:rsidRPr="00BB4457" w:rsidRDefault="003E6E14" w:rsidP="003E6E14">
            <w:pPr>
              <w:rPr>
                <w:b/>
              </w:rPr>
            </w:pPr>
            <w:r w:rsidRPr="00BB4457">
              <w:rPr>
                <w:b/>
              </w:rPr>
              <w:t xml:space="preserve">Povjerenik radnika </w:t>
            </w:r>
          </w:p>
          <w:p w:rsidR="003E6E14" w:rsidRPr="00BB4457" w:rsidRDefault="003E6E14" w:rsidP="003E6E14">
            <w:pPr>
              <w:rPr>
                <w:b/>
              </w:rPr>
            </w:pPr>
            <w:r w:rsidRPr="00BB4457">
              <w:rPr>
                <w:b/>
              </w:rPr>
              <w:t>za zaštitu na radu</w:t>
            </w:r>
          </w:p>
        </w:tc>
        <w:tc>
          <w:tcPr>
            <w:tcW w:w="6242" w:type="dxa"/>
            <w:gridSpan w:val="2"/>
            <w:tcBorders>
              <w:top w:val="double" w:sz="2" w:space="0" w:color="auto"/>
              <w:left w:val="double" w:sz="2" w:space="0" w:color="auto"/>
              <w:bottom w:val="double" w:sz="4" w:space="0" w:color="auto"/>
              <w:right w:val="double" w:sz="2" w:space="0" w:color="auto"/>
            </w:tcBorders>
            <w:vAlign w:val="center"/>
          </w:tcPr>
          <w:p w:rsidR="003E6E14" w:rsidRPr="00BB4457" w:rsidRDefault="003E6E14" w:rsidP="003E6E14">
            <w:r w:rsidRPr="00BB4457">
              <w:t>Kristina Babić, Stručni suradnik razvojno planskih poslova</w:t>
            </w:r>
          </w:p>
        </w:tc>
      </w:tr>
      <w:tr w:rsidR="003E6E14" w:rsidRPr="00BB4457" w:rsidTr="00E068B6">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cantSplit/>
          <w:trHeight w:val="2190"/>
        </w:trPr>
        <w:tc>
          <w:tcPr>
            <w:tcW w:w="3114" w:type="dxa"/>
            <w:tcBorders>
              <w:top w:val="double" w:sz="4" w:space="0" w:color="auto"/>
              <w:left w:val="double" w:sz="4" w:space="0" w:color="auto"/>
              <w:bottom w:val="double" w:sz="4" w:space="0" w:color="auto"/>
              <w:right w:val="double" w:sz="4" w:space="0" w:color="auto"/>
            </w:tcBorders>
            <w:shd w:val="clear" w:color="auto" w:fill="F2F2F2"/>
            <w:vAlign w:val="center"/>
          </w:tcPr>
          <w:p w:rsidR="003E6E14" w:rsidRPr="00BB4457" w:rsidRDefault="003E6E14" w:rsidP="003E6E14">
            <w:pPr>
              <w:rPr>
                <w:b/>
              </w:rPr>
            </w:pPr>
            <w:r w:rsidRPr="00BB4457">
              <w:rPr>
                <w:b/>
              </w:rPr>
              <w:t xml:space="preserve">Ovlaštenik /ci poslodavca za provedbu zaštite na radu </w:t>
            </w:r>
          </w:p>
        </w:tc>
        <w:tc>
          <w:tcPr>
            <w:tcW w:w="6242" w:type="dxa"/>
            <w:gridSpan w:val="2"/>
            <w:tcBorders>
              <w:top w:val="double" w:sz="4" w:space="0" w:color="auto"/>
              <w:left w:val="double" w:sz="4" w:space="0" w:color="auto"/>
              <w:bottom w:val="double" w:sz="4" w:space="0" w:color="auto"/>
              <w:right w:val="double" w:sz="4" w:space="0" w:color="auto"/>
            </w:tcBorders>
            <w:vAlign w:val="center"/>
          </w:tcPr>
          <w:p w:rsidR="003E6E14" w:rsidRPr="00BB4457" w:rsidRDefault="003E6E14" w:rsidP="003E6E14">
            <w:pPr>
              <w:rPr>
                <w:rFonts w:cs="Garamond"/>
              </w:rPr>
            </w:pPr>
            <w:r w:rsidRPr="00BB4457">
              <w:rPr>
                <w:rFonts w:cs="Garamond"/>
              </w:rPr>
              <w:t>Mario Pahert, voditelj održavanja</w:t>
            </w:r>
          </w:p>
          <w:p w:rsidR="003E6E14" w:rsidRPr="00BB4457" w:rsidRDefault="003E6E14" w:rsidP="003E6E14">
            <w:pPr>
              <w:rPr>
                <w:rFonts w:cs="Garamond"/>
              </w:rPr>
            </w:pPr>
            <w:r w:rsidRPr="00BB4457">
              <w:rPr>
                <w:rFonts w:cs="Garamond"/>
              </w:rPr>
              <w:t>Dragan Šuper, rukovoditelj tehničke kontrole</w:t>
            </w:r>
          </w:p>
          <w:p w:rsidR="003E6E14" w:rsidRPr="00BB4457" w:rsidRDefault="003E6E14" w:rsidP="003E6E14">
            <w:pPr>
              <w:rPr>
                <w:rFonts w:cs="Garamond"/>
              </w:rPr>
            </w:pPr>
            <w:r w:rsidRPr="00BB4457">
              <w:rPr>
                <w:rFonts w:cs="Garamond"/>
              </w:rPr>
              <w:t>Dubravka Primorac, rukov. razvojno-planskih poslova i komerc.</w:t>
            </w:r>
          </w:p>
          <w:p w:rsidR="003E6E14" w:rsidRPr="00BB4457" w:rsidRDefault="003E6E14" w:rsidP="003E6E14">
            <w:pPr>
              <w:rPr>
                <w:rFonts w:cs="Garamond"/>
              </w:rPr>
            </w:pPr>
            <w:r w:rsidRPr="00BB4457">
              <w:rPr>
                <w:rFonts w:cs="Garamond"/>
              </w:rPr>
              <w:t>Mirjana Vidović, rukov. Računovodstva i financija</w:t>
            </w:r>
          </w:p>
          <w:p w:rsidR="003E6E14" w:rsidRPr="00BB4457" w:rsidRDefault="003E6E14" w:rsidP="003E6E14">
            <w:pPr>
              <w:rPr>
                <w:rFonts w:cs="Garamond"/>
              </w:rPr>
            </w:pPr>
            <w:r w:rsidRPr="00BB4457">
              <w:rPr>
                <w:rFonts w:cs="Garamond"/>
              </w:rPr>
              <w:t>Mijo Vuković, voditelj održavanja-Županja</w:t>
            </w:r>
          </w:p>
          <w:p w:rsidR="003E6E14" w:rsidRPr="00BB4457" w:rsidRDefault="003E6E14" w:rsidP="003E6E14">
            <w:pPr>
              <w:rPr>
                <w:rFonts w:cs="Garamond"/>
              </w:rPr>
            </w:pPr>
            <w:r w:rsidRPr="00BB4457">
              <w:rPr>
                <w:rFonts w:cs="Garamond"/>
              </w:rPr>
              <w:t>Ivica Starčević, poslovođa održavanja</w:t>
            </w:r>
          </w:p>
        </w:tc>
      </w:tr>
    </w:tbl>
    <w:p w:rsidR="0038747B" w:rsidRPr="00BB4457" w:rsidRDefault="0038747B"/>
    <w:p w:rsidR="0038747B" w:rsidRPr="00BB4457" w:rsidRDefault="0038747B" w:rsidP="00D55B8E">
      <w:pPr>
        <w:pStyle w:val="Naslov2"/>
      </w:pPr>
      <w:bookmarkStart w:id="8" w:name="_Toc402431584"/>
      <w:bookmarkStart w:id="9" w:name="_Toc402522564"/>
      <w:bookmarkStart w:id="10" w:name="_Toc468280226"/>
      <w:bookmarkStart w:id="11" w:name="_Toc22302006"/>
      <w:r w:rsidRPr="00BB4457">
        <w:t>MJESTA RADA GDJE SE POSLOVI OBAVLJAJU S NAZNAKOM LOKACIJE</w:t>
      </w:r>
      <w:bookmarkEnd w:id="8"/>
      <w:bookmarkEnd w:id="9"/>
      <w:bookmarkEnd w:id="10"/>
      <w:bookmarkEnd w:id="11"/>
    </w:p>
    <w:p w:rsidR="0038747B" w:rsidRPr="00BB4457" w:rsidRDefault="0038747B"/>
    <w:tbl>
      <w:tblPr>
        <w:tblW w:w="93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706"/>
        <w:gridCol w:w="2965"/>
        <w:gridCol w:w="3088"/>
        <w:gridCol w:w="2597"/>
      </w:tblGrid>
      <w:tr w:rsidR="0038747B" w:rsidRPr="00BB4457" w:rsidTr="003E6E14">
        <w:trPr>
          <w:cantSplit/>
          <w:trHeight w:val="290"/>
        </w:trPr>
        <w:tc>
          <w:tcPr>
            <w:tcW w:w="706" w:type="dxa"/>
            <w:vMerge w:val="restart"/>
            <w:vAlign w:val="center"/>
          </w:tcPr>
          <w:p w:rsidR="0038747B" w:rsidRPr="00BB4457" w:rsidRDefault="00AC70C7">
            <w:pPr>
              <w:jc w:val="center"/>
              <w:rPr>
                <w:b/>
                <w:sz w:val="20"/>
              </w:rPr>
            </w:pPr>
            <w:r w:rsidRPr="00BB4457">
              <w:rPr>
                <w:b/>
                <w:sz w:val="20"/>
              </w:rPr>
              <w:t>RED. BR.</w:t>
            </w:r>
          </w:p>
        </w:tc>
        <w:tc>
          <w:tcPr>
            <w:tcW w:w="2965" w:type="dxa"/>
            <w:vMerge w:val="restart"/>
            <w:vAlign w:val="center"/>
          </w:tcPr>
          <w:p w:rsidR="0038747B" w:rsidRPr="00BB4457" w:rsidRDefault="00AC70C7">
            <w:pPr>
              <w:jc w:val="center"/>
              <w:rPr>
                <w:b/>
                <w:sz w:val="20"/>
              </w:rPr>
            </w:pPr>
            <w:r w:rsidRPr="00BB4457">
              <w:rPr>
                <w:b/>
                <w:sz w:val="20"/>
              </w:rPr>
              <w:t>NAZIV OBJEKTA</w:t>
            </w:r>
          </w:p>
        </w:tc>
        <w:tc>
          <w:tcPr>
            <w:tcW w:w="5685" w:type="dxa"/>
            <w:gridSpan w:val="2"/>
            <w:vAlign w:val="center"/>
          </w:tcPr>
          <w:p w:rsidR="0038747B" w:rsidRPr="00BB4457" w:rsidRDefault="00AC70C7">
            <w:pPr>
              <w:jc w:val="center"/>
              <w:rPr>
                <w:b/>
                <w:sz w:val="20"/>
              </w:rPr>
            </w:pPr>
            <w:r w:rsidRPr="00BB4457">
              <w:rPr>
                <w:b/>
                <w:sz w:val="20"/>
              </w:rPr>
              <w:t>LOKACIJA OBJEKTA</w:t>
            </w:r>
          </w:p>
        </w:tc>
      </w:tr>
      <w:tr w:rsidR="0038747B" w:rsidRPr="00BB4457" w:rsidTr="003E6E14">
        <w:trPr>
          <w:cantSplit/>
          <w:trHeight w:val="290"/>
        </w:trPr>
        <w:tc>
          <w:tcPr>
            <w:tcW w:w="706" w:type="dxa"/>
            <w:vMerge/>
            <w:vAlign w:val="center"/>
          </w:tcPr>
          <w:p w:rsidR="0038747B" w:rsidRPr="00BB4457" w:rsidRDefault="0038747B">
            <w:pPr>
              <w:jc w:val="center"/>
              <w:rPr>
                <w:b/>
                <w:sz w:val="20"/>
              </w:rPr>
            </w:pPr>
          </w:p>
        </w:tc>
        <w:tc>
          <w:tcPr>
            <w:tcW w:w="2965" w:type="dxa"/>
            <w:vMerge/>
            <w:vAlign w:val="center"/>
          </w:tcPr>
          <w:p w:rsidR="0038747B" w:rsidRPr="00BB4457" w:rsidRDefault="0038747B">
            <w:pPr>
              <w:jc w:val="center"/>
              <w:rPr>
                <w:b/>
                <w:sz w:val="20"/>
              </w:rPr>
            </w:pPr>
          </w:p>
        </w:tc>
        <w:tc>
          <w:tcPr>
            <w:tcW w:w="3088" w:type="dxa"/>
            <w:vAlign w:val="center"/>
          </w:tcPr>
          <w:p w:rsidR="0038747B" w:rsidRPr="00BB4457" w:rsidRDefault="00AC70C7">
            <w:pPr>
              <w:jc w:val="center"/>
              <w:rPr>
                <w:b/>
                <w:sz w:val="20"/>
              </w:rPr>
            </w:pPr>
            <w:r w:rsidRPr="00BB4457">
              <w:rPr>
                <w:b/>
                <w:sz w:val="20"/>
              </w:rPr>
              <w:t>ADRESA</w:t>
            </w:r>
          </w:p>
        </w:tc>
        <w:tc>
          <w:tcPr>
            <w:tcW w:w="2597" w:type="dxa"/>
            <w:vAlign w:val="center"/>
          </w:tcPr>
          <w:p w:rsidR="0038747B" w:rsidRPr="00BB4457" w:rsidRDefault="00AC70C7">
            <w:pPr>
              <w:jc w:val="center"/>
              <w:rPr>
                <w:b/>
                <w:sz w:val="20"/>
              </w:rPr>
            </w:pPr>
            <w:r w:rsidRPr="00BB4457">
              <w:rPr>
                <w:b/>
                <w:sz w:val="20"/>
              </w:rPr>
              <w:t>MJESTO</w:t>
            </w:r>
          </w:p>
        </w:tc>
      </w:tr>
      <w:tr w:rsidR="003E6E14" w:rsidRPr="00BB4457" w:rsidTr="003E6E14">
        <w:tc>
          <w:tcPr>
            <w:tcW w:w="706" w:type="dxa"/>
          </w:tcPr>
          <w:p w:rsidR="003E6E14" w:rsidRPr="00BB4457" w:rsidRDefault="003E6E14" w:rsidP="00EA4D66">
            <w:pPr>
              <w:numPr>
                <w:ilvl w:val="0"/>
                <w:numId w:val="2"/>
              </w:numPr>
            </w:pPr>
          </w:p>
        </w:tc>
        <w:tc>
          <w:tcPr>
            <w:tcW w:w="2965" w:type="dxa"/>
            <w:vAlign w:val="center"/>
          </w:tcPr>
          <w:p w:rsidR="003E6E14" w:rsidRPr="00BB4457" w:rsidRDefault="003E6E14" w:rsidP="003E6E14">
            <w:r w:rsidRPr="00BB4457">
              <w:t>Uprava Društva</w:t>
            </w:r>
          </w:p>
        </w:tc>
        <w:tc>
          <w:tcPr>
            <w:tcW w:w="3088" w:type="dxa"/>
            <w:vAlign w:val="center"/>
          </w:tcPr>
          <w:p w:rsidR="003E6E14" w:rsidRPr="00BB4457" w:rsidRDefault="003E6E14" w:rsidP="003E6E14">
            <w:r w:rsidRPr="00BB4457">
              <w:t>Ohridska 17</w:t>
            </w:r>
          </w:p>
        </w:tc>
        <w:tc>
          <w:tcPr>
            <w:tcW w:w="2597" w:type="dxa"/>
            <w:vAlign w:val="center"/>
          </w:tcPr>
          <w:p w:rsidR="003E6E14" w:rsidRPr="00BB4457" w:rsidRDefault="003E6E14" w:rsidP="003E6E14">
            <w:r w:rsidRPr="00BB4457">
              <w:t>Vinkovci</w:t>
            </w:r>
          </w:p>
        </w:tc>
      </w:tr>
      <w:tr w:rsidR="003E6E14" w:rsidRPr="00BB4457" w:rsidTr="003E6E14">
        <w:tc>
          <w:tcPr>
            <w:tcW w:w="706" w:type="dxa"/>
          </w:tcPr>
          <w:p w:rsidR="003E6E14" w:rsidRPr="00BB4457" w:rsidRDefault="003E6E14" w:rsidP="00EA4D66">
            <w:pPr>
              <w:numPr>
                <w:ilvl w:val="0"/>
                <w:numId w:val="2"/>
              </w:numPr>
            </w:pPr>
          </w:p>
        </w:tc>
        <w:tc>
          <w:tcPr>
            <w:tcW w:w="2965" w:type="dxa"/>
            <w:vAlign w:val="center"/>
          </w:tcPr>
          <w:p w:rsidR="003E6E14" w:rsidRPr="00BB4457" w:rsidRDefault="003E6E14" w:rsidP="003E6E14">
            <w:r w:rsidRPr="00BB4457">
              <w:t>Ispostava Županja</w:t>
            </w:r>
          </w:p>
        </w:tc>
        <w:tc>
          <w:tcPr>
            <w:tcW w:w="3088" w:type="dxa"/>
            <w:vAlign w:val="center"/>
          </w:tcPr>
          <w:p w:rsidR="003E6E14" w:rsidRPr="00BB4457" w:rsidRDefault="003E6E14" w:rsidP="003E6E14">
            <w:r w:rsidRPr="00BB4457">
              <w:t>M. Robotića 1</w:t>
            </w:r>
          </w:p>
        </w:tc>
        <w:tc>
          <w:tcPr>
            <w:tcW w:w="2597" w:type="dxa"/>
            <w:vAlign w:val="center"/>
          </w:tcPr>
          <w:p w:rsidR="003E6E14" w:rsidRPr="00BB4457" w:rsidRDefault="003E6E14" w:rsidP="003E6E14">
            <w:r w:rsidRPr="00BB4457">
              <w:t>Županja</w:t>
            </w:r>
          </w:p>
        </w:tc>
      </w:tr>
      <w:tr w:rsidR="003E6E14" w:rsidRPr="00BB4457" w:rsidTr="003E6E14">
        <w:tc>
          <w:tcPr>
            <w:tcW w:w="706" w:type="dxa"/>
          </w:tcPr>
          <w:p w:rsidR="003E6E14" w:rsidRPr="00BB4457" w:rsidRDefault="003E6E14" w:rsidP="00EA4D66">
            <w:pPr>
              <w:numPr>
                <w:ilvl w:val="0"/>
                <w:numId w:val="2"/>
              </w:numPr>
            </w:pPr>
          </w:p>
        </w:tc>
        <w:tc>
          <w:tcPr>
            <w:tcW w:w="2965" w:type="dxa"/>
            <w:vAlign w:val="center"/>
          </w:tcPr>
          <w:p w:rsidR="003E6E14" w:rsidRPr="00BB4457" w:rsidRDefault="003E6E14" w:rsidP="003E6E14">
            <w:r w:rsidRPr="00BB4457">
              <w:t>Ispostava Ilok</w:t>
            </w:r>
          </w:p>
        </w:tc>
        <w:tc>
          <w:tcPr>
            <w:tcW w:w="3088" w:type="dxa"/>
            <w:vAlign w:val="center"/>
          </w:tcPr>
          <w:p w:rsidR="003E6E14" w:rsidRPr="00BB4457" w:rsidRDefault="003E6E14" w:rsidP="003E6E14">
            <w:r w:rsidRPr="00BB4457">
              <w:t>Trg žrtava domovinskog rata 7</w:t>
            </w:r>
          </w:p>
        </w:tc>
        <w:tc>
          <w:tcPr>
            <w:tcW w:w="2597" w:type="dxa"/>
            <w:vAlign w:val="center"/>
          </w:tcPr>
          <w:p w:rsidR="003E6E14" w:rsidRPr="00BB4457" w:rsidRDefault="003E6E14" w:rsidP="003E6E14">
            <w:r w:rsidRPr="00BB4457">
              <w:t>Ilok</w:t>
            </w:r>
          </w:p>
        </w:tc>
      </w:tr>
      <w:tr w:rsidR="003E6E14" w:rsidRPr="00BB4457" w:rsidTr="003E6E14">
        <w:tc>
          <w:tcPr>
            <w:tcW w:w="706" w:type="dxa"/>
          </w:tcPr>
          <w:p w:rsidR="003E6E14" w:rsidRPr="00BB4457" w:rsidRDefault="003E6E14" w:rsidP="00EA4D66">
            <w:pPr>
              <w:numPr>
                <w:ilvl w:val="0"/>
                <w:numId w:val="2"/>
              </w:numPr>
            </w:pPr>
          </w:p>
        </w:tc>
        <w:tc>
          <w:tcPr>
            <w:tcW w:w="2965" w:type="dxa"/>
            <w:vAlign w:val="center"/>
          </w:tcPr>
          <w:p w:rsidR="003E6E14" w:rsidRPr="00BB4457" w:rsidRDefault="003E6E14" w:rsidP="003E6E14">
            <w:r w:rsidRPr="00BB4457">
              <w:t>Radionica</w:t>
            </w:r>
          </w:p>
        </w:tc>
        <w:tc>
          <w:tcPr>
            <w:tcW w:w="3088" w:type="dxa"/>
            <w:vAlign w:val="center"/>
          </w:tcPr>
          <w:p w:rsidR="003E6E14" w:rsidRPr="00BB4457" w:rsidRDefault="003E6E14" w:rsidP="003E6E14">
            <w:r w:rsidRPr="00BB4457">
              <w:t>Josipa Matasovića 2</w:t>
            </w:r>
          </w:p>
        </w:tc>
        <w:tc>
          <w:tcPr>
            <w:tcW w:w="2597" w:type="dxa"/>
            <w:vAlign w:val="center"/>
          </w:tcPr>
          <w:p w:rsidR="003E6E14" w:rsidRPr="00BB4457" w:rsidRDefault="003E6E14" w:rsidP="003E6E14">
            <w:r w:rsidRPr="00BB4457">
              <w:t>Vinkovci</w:t>
            </w:r>
          </w:p>
        </w:tc>
      </w:tr>
    </w:tbl>
    <w:p w:rsidR="0038747B" w:rsidRPr="00BB4457" w:rsidRDefault="0038747B"/>
    <w:p w:rsidR="0038747B" w:rsidRPr="00BB4457" w:rsidRDefault="0038747B" w:rsidP="00D55B8E">
      <w:pPr>
        <w:pStyle w:val="Naslov2"/>
      </w:pPr>
      <w:bookmarkStart w:id="12" w:name="_Toc402431580"/>
      <w:bookmarkStart w:id="13" w:name="_Toc402522565"/>
      <w:bookmarkStart w:id="14" w:name="_Toc468280227"/>
      <w:bookmarkStart w:id="15" w:name="_Toc22302007"/>
      <w:r w:rsidRPr="00BB4457">
        <w:t>PODACI O OSOBAMA POSLODAVCA KOJE SU SUDJELOVALE U IZRADI PROCJENE RIZIKA</w:t>
      </w:r>
      <w:bookmarkEnd w:id="12"/>
      <w:bookmarkEnd w:id="13"/>
      <w:bookmarkEnd w:id="14"/>
      <w:bookmarkEnd w:id="15"/>
      <w:r w:rsidRPr="00BB4457">
        <w:t xml:space="preserve"> </w:t>
      </w:r>
    </w:p>
    <w:p w:rsidR="00386739" w:rsidRPr="00BB4457" w:rsidRDefault="00386739" w:rsidP="00386739"/>
    <w:tbl>
      <w:tblPr>
        <w:tblW w:w="9356"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421"/>
        <w:gridCol w:w="119"/>
        <w:gridCol w:w="316"/>
        <w:gridCol w:w="5753"/>
        <w:gridCol w:w="2747"/>
      </w:tblGrid>
      <w:tr w:rsidR="003E6E14" w:rsidRPr="00BB4457" w:rsidTr="00C83BD5">
        <w:trPr>
          <w:trHeight w:val="470"/>
        </w:trPr>
        <w:tc>
          <w:tcPr>
            <w:tcW w:w="9356" w:type="dxa"/>
            <w:gridSpan w:val="5"/>
            <w:tcBorders>
              <w:bottom w:val="nil"/>
            </w:tcBorders>
            <w:vAlign w:val="center"/>
          </w:tcPr>
          <w:p w:rsidR="003E6E14" w:rsidRPr="00BB4457" w:rsidRDefault="003E6E14" w:rsidP="00C83BD5">
            <w:pPr>
              <w:ind w:left="57" w:right="57"/>
            </w:pPr>
            <w:r w:rsidRPr="00BB4457">
              <w:t>U izradi procjene rizika sudjelovali su:</w:t>
            </w:r>
          </w:p>
        </w:tc>
      </w:tr>
      <w:tr w:rsidR="003E6E14" w:rsidRPr="00BB4457" w:rsidTr="00C83BD5">
        <w:trPr>
          <w:trHeight w:val="340"/>
        </w:trPr>
        <w:tc>
          <w:tcPr>
            <w:tcW w:w="540" w:type="dxa"/>
            <w:gridSpan w:val="2"/>
            <w:tcBorders>
              <w:top w:val="nil"/>
              <w:bottom w:val="nil"/>
              <w:right w:val="nil"/>
            </w:tcBorders>
            <w:vAlign w:val="center"/>
          </w:tcPr>
          <w:p w:rsidR="003E6E14" w:rsidRPr="00BB4457" w:rsidRDefault="003E6E14" w:rsidP="00C83BD5"/>
        </w:tc>
        <w:tc>
          <w:tcPr>
            <w:tcW w:w="316" w:type="dxa"/>
            <w:tcBorders>
              <w:top w:val="nil"/>
              <w:left w:val="nil"/>
              <w:bottom w:val="nil"/>
              <w:right w:val="nil"/>
            </w:tcBorders>
            <w:vAlign w:val="center"/>
          </w:tcPr>
          <w:p w:rsidR="003E6E14" w:rsidRPr="00BB4457" w:rsidRDefault="003E6E14" w:rsidP="00C83BD5">
            <w:pPr>
              <w:ind w:right="-57"/>
              <w:jc w:val="center"/>
            </w:pPr>
            <w:r w:rsidRPr="00BB4457">
              <w:t>-</w:t>
            </w:r>
          </w:p>
        </w:tc>
        <w:tc>
          <w:tcPr>
            <w:tcW w:w="8500" w:type="dxa"/>
            <w:gridSpan w:val="2"/>
            <w:tcBorders>
              <w:top w:val="nil"/>
              <w:left w:val="nil"/>
              <w:bottom w:val="nil"/>
            </w:tcBorders>
            <w:vAlign w:val="center"/>
          </w:tcPr>
          <w:p w:rsidR="003E6E14" w:rsidRPr="00BB4457" w:rsidRDefault="003E6E14" w:rsidP="00C83BD5">
            <w:r w:rsidRPr="00BB4457">
              <w:t>Marin Šimić, stručnjak ZNR  I.</w:t>
            </w:r>
          </w:p>
        </w:tc>
      </w:tr>
      <w:tr w:rsidR="003E6E14" w:rsidRPr="00BB4457" w:rsidTr="00C83BD5">
        <w:trPr>
          <w:trHeight w:val="340"/>
        </w:trPr>
        <w:tc>
          <w:tcPr>
            <w:tcW w:w="540" w:type="dxa"/>
            <w:gridSpan w:val="2"/>
            <w:tcBorders>
              <w:top w:val="nil"/>
              <w:bottom w:val="nil"/>
              <w:right w:val="nil"/>
            </w:tcBorders>
            <w:vAlign w:val="center"/>
          </w:tcPr>
          <w:p w:rsidR="003E6E14" w:rsidRPr="00BB4457" w:rsidRDefault="003E6E14" w:rsidP="00C83BD5"/>
        </w:tc>
        <w:tc>
          <w:tcPr>
            <w:tcW w:w="316" w:type="dxa"/>
            <w:tcBorders>
              <w:top w:val="nil"/>
              <w:left w:val="nil"/>
              <w:bottom w:val="nil"/>
              <w:right w:val="nil"/>
            </w:tcBorders>
            <w:vAlign w:val="center"/>
          </w:tcPr>
          <w:p w:rsidR="003E6E14" w:rsidRPr="00BB4457" w:rsidRDefault="003E6E14" w:rsidP="00C83BD5">
            <w:pPr>
              <w:ind w:right="-57"/>
              <w:jc w:val="center"/>
            </w:pPr>
            <w:r w:rsidRPr="00BB4457">
              <w:t xml:space="preserve">- </w:t>
            </w:r>
          </w:p>
        </w:tc>
        <w:tc>
          <w:tcPr>
            <w:tcW w:w="8500" w:type="dxa"/>
            <w:gridSpan w:val="2"/>
            <w:tcBorders>
              <w:top w:val="nil"/>
              <w:left w:val="nil"/>
              <w:bottom w:val="nil"/>
            </w:tcBorders>
            <w:vAlign w:val="center"/>
          </w:tcPr>
          <w:p w:rsidR="003E6E14" w:rsidRPr="00BB4457" w:rsidRDefault="003E6E14" w:rsidP="00C83BD5">
            <w:r w:rsidRPr="00BB4457">
              <w:t>Marko Tadić, stručnjak ZNR  II.</w:t>
            </w:r>
          </w:p>
        </w:tc>
      </w:tr>
      <w:tr w:rsidR="003E6E14" w:rsidRPr="00BB4457" w:rsidTr="00C83BD5">
        <w:trPr>
          <w:trHeight w:val="340"/>
        </w:trPr>
        <w:tc>
          <w:tcPr>
            <w:tcW w:w="540" w:type="dxa"/>
            <w:gridSpan w:val="2"/>
            <w:tcBorders>
              <w:top w:val="nil"/>
              <w:bottom w:val="nil"/>
              <w:right w:val="nil"/>
            </w:tcBorders>
            <w:vAlign w:val="center"/>
          </w:tcPr>
          <w:p w:rsidR="003E6E14" w:rsidRPr="00BB4457" w:rsidRDefault="003E6E14" w:rsidP="00C83BD5"/>
        </w:tc>
        <w:tc>
          <w:tcPr>
            <w:tcW w:w="316" w:type="dxa"/>
            <w:tcBorders>
              <w:top w:val="nil"/>
              <w:left w:val="nil"/>
              <w:bottom w:val="nil"/>
              <w:right w:val="nil"/>
            </w:tcBorders>
            <w:vAlign w:val="center"/>
          </w:tcPr>
          <w:p w:rsidR="003E6E14" w:rsidRPr="00BB4457" w:rsidRDefault="003E6E14" w:rsidP="00C83BD5">
            <w:pPr>
              <w:ind w:right="-57"/>
              <w:jc w:val="center"/>
            </w:pPr>
            <w:r w:rsidRPr="00BB4457">
              <w:t>-</w:t>
            </w:r>
          </w:p>
        </w:tc>
        <w:tc>
          <w:tcPr>
            <w:tcW w:w="8500" w:type="dxa"/>
            <w:gridSpan w:val="2"/>
            <w:tcBorders>
              <w:top w:val="nil"/>
              <w:left w:val="nil"/>
              <w:bottom w:val="nil"/>
            </w:tcBorders>
            <w:vAlign w:val="center"/>
          </w:tcPr>
          <w:p w:rsidR="003E6E14" w:rsidRPr="00BB4457" w:rsidRDefault="003E6E14" w:rsidP="00C83BD5">
            <w:r w:rsidRPr="00BB4457">
              <w:t>Slaven Katić,  stručnjak ZNR  II.</w:t>
            </w:r>
          </w:p>
        </w:tc>
      </w:tr>
      <w:tr w:rsidR="003E6E14" w:rsidRPr="00BB4457" w:rsidTr="00C83BD5">
        <w:trPr>
          <w:trHeight w:val="1715"/>
        </w:trPr>
        <w:tc>
          <w:tcPr>
            <w:tcW w:w="9356" w:type="dxa"/>
            <w:gridSpan w:val="5"/>
            <w:tcBorders>
              <w:top w:val="nil"/>
              <w:bottom w:val="nil"/>
            </w:tcBorders>
            <w:vAlign w:val="center"/>
          </w:tcPr>
          <w:p w:rsidR="003E6E14" w:rsidRPr="00BB4457" w:rsidRDefault="003E6E14" w:rsidP="00C83BD5">
            <w:pPr>
              <w:ind w:left="57" w:right="57"/>
              <w:jc w:val="both"/>
            </w:pPr>
            <w:r w:rsidRPr="00BB4457">
              <w:t>Njihova uloga kod izrade procjene rizika sastojala se u tome što su oni svim članovima radne skupine za izradu procjene rizika davali sve potrebne informacije, na uvid svu raspoloživu dokumentaciju, te bili nazočni pri svim obilascima organizacijskih cjelina kod utvrđivanja stanja zaštite na radu u Društvu.</w:t>
            </w:r>
          </w:p>
          <w:p w:rsidR="003E6E14" w:rsidRPr="00BB4457" w:rsidRDefault="003E6E14" w:rsidP="00C83BD5">
            <w:pPr>
              <w:ind w:left="57" w:right="57"/>
              <w:jc w:val="both"/>
            </w:pPr>
          </w:p>
          <w:p w:rsidR="003E6E14" w:rsidRPr="00BB4457" w:rsidRDefault="003E6E14" w:rsidP="00C83BD5">
            <w:pPr>
              <w:ind w:left="57" w:right="57"/>
              <w:jc w:val="both"/>
            </w:pPr>
            <w:r w:rsidRPr="00BB4457">
              <w:t>Svojim potpisom potvrđujem sudjelovanje u izradi procjene rizika i vjerodostojnost dostavljenih podataka, te se s istom slažem:</w:t>
            </w:r>
          </w:p>
          <w:p w:rsidR="003E6E14" w:rsidRPr="00BB4457" w:rsidRDefault="003E6E14" w:rsidP="00C83BD5"/>
        </w:tc>
      </w:tr>
      <w:tr w:rsidR="003E6E14" w:rsidRPr="00BB4457" w:rsidTr="00C83B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1" w:type="dxa"/>
            <w:tcBorders>
              <w:left w:val="single" w:sz="4" w:space="0" w:color="auto"/>
              <w:right w:val="nil"/>
            </w:tcBorders>
            <w:vAlign w:val="center"/>
          </w:tcPr>
          <w:p w:rsidR="003E6E14" w:rsidRPr="00BB4457" w:rsidRDefault="003E6E14" w:rsidP="00C83BD5">
            <w:pPr>
              <w:jc w:val="center"/>
            </w:pPr>
            <w:r w:rsidRPr="00BB4457">
              <w:t>1.</w:t>
            </w:r>
          </w:p>
        </w:tc>
        <w:tc>
          <w:tcPr>
            <w:tcW w:w="6188" w:type="dxa"/>
            <w:gridSpan w:val="3"/>
            <w:tcBorders>
              <w:left w:val="nil"/>
            </w:tcBorders>
            <w:vAlign w:val="center"/>
          </w:tcPr>
          <w:p w:rsidR="003E6E14" w:rsidRPr="00BB4457" w:rsidRDefault="003E6E14" w:rsidP="00C83BD5">
            <w:r w:rsidRPr="00BB4457">
              <w:t>Marin Šimić, stručnjak ZNR  I.</w:t>
            </w:r>
          </w:p>
        </w:tc>
        <w:tc>
          <w:tcPr>
            <w:tcW w:w="2747" w:type="dxa"/>
            <w:tcBorders>
              <w:left w:val="nil"/>
              <w:bottom w:val="single" w:sz="4" w:space="0" w:color="auto"/>
              <w:right w:val="single" w:sz="4" w:space="0" w:color="auto"/>
            </w:tcBorders>
          </w:tcPr>
          <w:p w:rsidR="003E6E14" w:rsidRPr="00BB4457" w:rsidRDefault="003E6E14" w:rsidP="00C83BD5"/>
        </w:tc>
      </w:tr>
      <w:tr w:rsidR="003E6E14" w:rsidRPr="00BB4457" w:rsidTr="00C83B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1" w:type="dxa"/>
            <w:tcBorders>
              <w:left w:val="single" w:sz="4" w:space="0" w:color="auto"/>
              <w:right w:val="nil"/>
            </w:tcBorders>
            <w:vAlign w:val="center"/>
          </w:tcPr>
          <w:p w:rsidR="003E6E14" w:rsidRPr="00BB4457" w:rsidRDefault="003E6E14" w:rsidP="00C83BD5">
            <w:pPr>
              <w:jc w:val="center"/>
            </w:pPr>
          </w:p>
        </w:tc>
        <w:tc>
          <w:tcPr>
            <w:tcW w:w="6188" w:type="dxa"/>
            <w:gridSpan w:val="3"/>
            <w:tcBorders>
              <w:left w:val="nil"/>
            </w:tcBorders>
            <w:vAlign w:val="center"/>
          </w:tcPr>
          <w:p w:rsidR="003E6E14" w:rsidRPr="00BB4457" w:rsidRDefault="003E6E14" w:rsidP="00C83BD5"/>
        </w:tc>
        <w:tc>
          <w:tcPr>
            <w:tcW w:w="2747" w:type="dxa"/>
            <w:tcBorders>
              <w:left w:val="nil"/>
              <w:right w:val="single" w:sz="4" w:space="0" w:color="auto"/>
            </w:tcBorders>
          </w:tcPr>
          <w:p w:rsidR="003E6E14" w:rsidRPr="00BB4457" w:rsidRDefault="003E6E14" w:rsidP="00C83BD5">
            <w:pPr>
              <w:jc w:val="center"/>
            </w:pPr>
            <w:r w:rsidRPr="00BB4457">
              <w:rPr>
                <w:sz w:val="20"/>
              </w:rPr>
              <w:t>(potpis)</w:t>
            </w:r>
          </w:p>
        </w:tc>
      </w:tr>
      <w:tr w:rsidR="003E6E14" w:rsidRPr="00BB4457" w:rsidTr="00C83B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1" w:type="dxa"/>
            <w:tcBorders>
              <w:left w:val="single" w:sz="4" w:space="0" w:color="auto"/>
              <w:right w:val="nil"/>
            </w:tcBorders>
            <w:vAlign w:val="center"/>
          </w:tcPr>
          <w:p w:rsidR="003E6E14" w:rsidRPr="00BB4457" w:rsidRDefault="003E6E14" w:rsidP="00C83BD5">
            <w:pPr>
              <w:jc w:val="center"/>
            </w:pPr>
          </w:p>
        </w:tc>
        <w:tc>
          <w:tcPr>
            <w:tcW w:w="6188" w:type="dxa"/>
            <w:gridSpan w:val="3"/>
            <w:tcBorders>
              <w:left w:val="nil"/>
            </w:tcBorders>
            <w:vAlign w:val="center"/>
          </w:tcPr>
          <w:p w:rsidR="003E6E14" w:rsidRPr="00BB4457" w:rsidRDefault="003E6E14" w:rsidP="00C83BD5"/>
        </w:tc>
        <w:tc>
          <w:tcPr>
            <w:tcW w:w="2747" w:type="dxa"/>
            <w:tcBorders>
              <w:left w:val="nil"/>
              <w:right w:val="single" w:sz="4" w:space="0" w:color="auto"/>
            </w:tcBorders>
          </w:tcPr>
          <w:p w:rsidR="003E6E14" w:rsidRPr="00BB4457" w:rsidRDefault="003E6E14" w:rsidP="00C83BD5">
            <w:pPr>
              <w:jc w:val="center"/>
              <w:rPr>
                <w:sz w:val="20"/>
              </w:rPr>
            </w:pPr>
          </w:p>
        </w:tc>
      </w:tr>
      <w:tr w:rsidR="003E6E14" w:rsidRPr="00BB4457" w:rsidTr="00C83B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1" w:type="dxa"/>
            <w:tcBorders>
              <w:left w:val="single" w:sz="4" w:space="0" w:color="auto"/>
              <w:right w:val="nil"/>
            </w:tcBorders>
            <w:vAlign w:val="center"/>
          </w:tcPr>
          <w:p w:rsidR="003E6E14" w:rsidRPr="00BB4457" w:rsidRDefault="003E6E14" w:rsidP="00C83BD5">
            <w:pPr>
              <w:jc w:val="center"/>
            </w:pPr>
            <w:r w:rsidRPr="00BB4457">
              <w:t>2.</w:t>
            </w:r>
          </w:p>
        </w:tc>
        <w:tc>
          <w:tcPr>
            <w:tcW w:w="6188" w:type="dxa"/>
            <w:gridSpan w:val="3"/>
            <w:tcBorders>
              <w:left w:val="nil"/>
            </w:tcBorders>
            <w:vAlign w:val="center"/>
          </w:tcPr>
          <w:p w:rsidR="003E6E14" w:rsidRPr="00BB4457" w:rsidRDefault="003E6E14" w:rsidP="00C83BD5">
            <w:r w:rsidRPr="00BB4457">
              <w:t>Marko Tadić, stručnjak ZNR  II.</w:t>
            </w:r>
          </w:p>
        </w:tc>
        <w:tc>
          <w:tcPr>
            <w:tcW w:w="2747" w:type="dxa"/>
            <w:tcBorders>
              <w:left w:val="nil"/>
              <w:bottom w:val="single" w:sz="4" w:space="0" w:color="auto"/>
              <w:right w:val="single" w:sz="4" w:space="0" w:color="auto"/>
            </w:tcBorders>
          </w:tcPr>
          <w:p w:rsidR="003E6E14" w:rsidRPr="00BB4457" w:rsidRDefault="003E6E14" w:rsidP="00C83BD5"/>
        </w:tc>
      </w:tr>
      <w:tr w:rsidR="003E6E14" w:rsidRPr="00BB4457" w:rsidTr="00C83B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1" w:type="dxa"/>
            <w:tcBorders>
              <w:left w:val="single" w:sz="4" w:space="0" w:color="auto"/>
              <w:right w:val="nil"/>
            </w:tcBorders>
            <w:vAlign w:val="center"/>
          </w:tcPr>
          <w:p w:rsidR="003E6E14" w:rsidRPr="00BB4457" w:rsidRDefault="003E6E14" w:rsidP="00C83BD5">
            <w:pPr>
              <w:jc w:val="center"/>
            </w:pPr>
          </w:p>
        </w:tc>
        <w:tc>
          <w:tcPr>
            <w:tcW w:w="6188" w:type="dxa"/>
            <w:gridSpan w:val="3"/>
            <w:tcBorders>
              <w:left w:val="nil"/>
            </w:tcBorders>
            <w:vAlign w:val="center"/>
          </w:tcPr>
          <w:p w:rsidR="003E6E14" w:rsidRPr="00BB4457" w:rsidRDefault="003E6E14" w:rsidP="00C83BD5"/>
        </w:tc>
        <w:tc>
          <w:tcPr>
            <w:tcW w:w="2747" w:type="dxa"/>
            <w:tcBorders>
              <w:left w:val="nil"/>
              <w:right w:val="single" w:sz="4" w:space="0" w:color="auto"/>
            </w:tcBorders>
          </w:tcPr>
          <w:p w:rsidR="003E6E14" w:rsidRPr="00BB4457" w:rsidRDefault="003E6E14" w:rsidP="00C83BD5">
            <w:pPr>
              <w:jc w:val="center"/>
              <w:rPr>
                <w:sz w:val="20"/>
              </w:rPr>
            </w:pPr>
            <w:r w:rsidRPr="00BB4457">
              <w:rPr>
                <w:sz w:val="20"/>
              </w:rPr>
              <w:t>(potpis)</w:t>
            </w:r>
          </w:p>
          <w:p w:rsidR="003E6E14" w:rsidRPr="00BB4457" w:rsidRDefault="003E6E14" w:rsidP="00C83BD5">
            <w:pPr>
              <w:jc w:val="center"/>
              <w:rPr>
                <w:sz w:val="20"/>
              </w:rPr>
            </w:pPr>
          </w:p>
        </w:tc>
      </w:tr>
      <w:tr w:rsidR="003E6E14" w:rsidRPr="00BB4457" w:rsidTr="00C83B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421" w:type="dxa"/>
            <w:tcBorders>
              <w:left w:val="single" w:sz="4" w:space="0" w:color="auto"/>
              <w:right w:val="nil"/>
            </w:tcBorders>
            <w:vAlign w:val="center"/>
          </w:tcPr>
          <w:p w:rsidR="003E6E14" w:rsidRPr="00BB4457" w:rsidRDefault="003E6E14" w:rsidP="00C83BD5">
            <w:pPr>
              <w:jc w:val="center"/>
            </w:pPr>
            <w:r w:rsidRPr="00BB4457">
              <w:t>3.</w:t>
            </w:r>
          </w:p>
        </w:tc>
        <w:tc>
          <w:tcPr>
            <w:tcW w:w="6188" w:type="dxa"/>
            <w:gridSpan w:val="3"/>
            <w:tcBorders>
              <w:left w:val="nil"/>
            </w:tcBorders>
            <w:vAlign w:val="center"/>
          </w:tcPr>
          <w:p w:rsidR="003E6E14" w:rsidRPr="00BB4457" w:rsidRDefault="003E6E14" w:rsidP="00C83BD5">
            <w:r w:rsidRPr="00BB4457">
              <w:t>Slaven Katić,  stručnjak ZNR  II.</w:t>
            </w:r>
          </w:p>
        </w:tc>
        <w:tc>
          <w:tcPr>
            <w:tcW w:w="2747" w:type="dxa"/>
            <w:tcBorders>
              <w:left w:val="nil"/>
              <w:bottom w:val="single" w:sz="4" w:space="0" w:color="auto"/>
              <w:right w:val="single" w:sz="4" w:space="0" w:color="auto"/>
            </w:tcBorders>
          </w:tcPr>
          <w:p w:rsidR="003E6E14" w:rsidRPr="00BB4457" w:rsidRDefault="003E6E14" w:rsidP="00C83BD5"/>
        </w:tc>
      </w:tr>
      <w:tr w:rsidR="003E6E14" w:rsidRPr="00BB4457" w:rsidTr="00C83B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1" w:type="dxa"/>
            <w:tcBorders>
              <w:left w:val="single" w:sz="4" w:space="0" w:color="auto"/>
              <w:bottom w:val="single" w:sz="4" w:space="0" w:color="auto"/>
              <w:right w:val="nil"/>
            </w:tcBorders>
            <w:vAlign w:val="center"/>
          </w:tcPr>
          <w:p w:rsidR="003E6E14" w:rsidRPr="00BB4457" w:rsidRDefault="003E6E14" w:rsidP="00C83BD5">
            <w:pPr>
              <w:jc w:val="center"/>
            </w:pPr>
          </w:p>
        </w:tc>
        <w:tc>
          <w:tcPr>
            <w:tcW w:w="6188" w:type="dxa"/>
            <w:gridSpan w:val="3"/>
            <w:tcBorders>
              <w:left w:val="nil"/>
              <w:bottom w:val="single" w:sz="4" w:space="0" w:color="auto"/>
            </w:tcBorders>
            <w:vAlign w:val="center"/>
          </w:tcPr>
          <w:p w:rsidR="003E6E14" w:rsidRPr="00BB4457" w:rsidRDefault="003E6E14" w:rsidP="00C83BD5"/>
        </w:tc>
        <w:tc>
          <w:tcPr>
            <w:tcW w:w="2747" w:type="dxa"/>
            <w:tcBorders>
              <w:top w:val="single" w:sz="4" w:space="0" w:color="auto"/>
              <w:left w:val="nil"/>
              <w:bottom w:val="single" w:sz="4" w:space="0" w:color="auto"/>
              <w:right w:val="single" w:sz="4" w:space="0" w:color="auto"/>
            </w:tcBorders>
          </w:tcPr>
          <w:p w:rsidR="003E6E14" w:rsidRPr="00BB4457" w:rsidRDefault="003E6E14" w:rsidP="00C83BD5">
            <w:pPr>
              <w:jc w:val="center"/>
            </w:pPr>
            <w:r w:rsidRPr="00BB4457">
              <w:rPr>
                <w:sz w:val="20"/>
              </w:rPr>
              <w:t>(potpis)</w:t>
            </w:r>
          </w:p>
        </w:tc>
      </w:tr>
    </w:tbl>
    <w:p w:rsidR="00386739" w:rsidRPr="00BB4457" w:rsidRDefault="00386739"/>
    <w:p w:rsidR="0038747B" w:rsidRPr="00BB4457" w:rsidRDefault="0038747B">
      <w:pPr>
        <w:pStyle w:val="Naslov3"/>
      </w:pPr>
      <w:bookmarkStart w:id="16" w:name="_Toc378706775"/>
      <w:bookmarkStart w:id="17" w:name="_Toc402431581"/>
      <w:bookmarkStart w:id="18" w:name="_Toc402522566"/>
      <w:bookmarkStart w:id="19" w:name="_Toc468280228"/>
      <w:bookmarkStart w:id="20" w:name="_Toc22302008"/>
      <w:r w:rsidRPr="00BB4457">
        <w:t>Podaci o radu odbora za zaštitu na radu</w:t>
      </w:r>
      <w:bookmarkEnd w:id="16"/>
      <w:bookmarkEnd w:id="17"/>
      <w:bookmarkEnd w:id="18"/>
      <w:bookmarkEnd w:id="19"/>
      <w:bookmarkEnd w:id="20"/>
    </w:p>
    <w:p w:rsidR="00E20E5F" w:rsidRPr="00BB4457" w:rsidRDefault="00E20E5F" w:rsidP="00E20E5F"/>
    <w:tbl>
      <w:tblPr>
        <w:tblW w:w="935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6"/>
      </w:tblGrid>
      <w:tr w:rsidR="00E20E5F" w:rsidRPr="00BB4457" w:rsidTr="00E068B6">
        <w:trPr>
          <w:trHeight w:val="429"/>
        </w:trPr>
        <w:tc>
          <w:tcPr>
            <w:tcW w:w="9356" w:type="dxa"/>
            <w:tcBorders>
              <w:bottom w:val="single" w:sz="4" w:space="0" w:color="auto"/>
            </w:tcBorders>
            <w:vAlign w:val="center"/>
          </w:tcPr>
          <w:p w:rsidR="00E20E5F" w:rsidRPr="00BB4457" w:rsidRDefault="00E20E5F" w:rsidP="00601771">
            <w:pPr>
              <w:rPr>
                <w:b/>
              </w:rPr>
            </w:pPr>
          </w:p>
          <w:p w:rsidR="00E20E5F" w:rsidRPr="00BB4457" w:rsidRDefault="00E20E5F" w:rsidP="00601771">
            <w:pPr>
              <w:rPr>
                <w:b/>
              </w:rPr>
            </w:pPr>
            <w:r w:rsidRPr="00BB4457">
              <w:rPr>
                <w:b/>
              </w:rPr>
              <w:t>Sastanci odbora redovno se održavaju, sukladno članku 34. stavku 7., Zakona o zaštiti na radu.</w:t>
            </w:r>
          </w:p>
          <w:p w:rsidR="00E20E5F" w:rsidRPr="00BB4457" w:rsidRDefault="00E20E5F" w:rsidP="00601771">
            <w:pPr>
              <w:rPr>
                <w:b/>
              </w:rPr>
            </w:pPr>
          </w:p>
        </w:tc>
      </w:tr>
    </w:tbl>
    <w:p w:rsidR="00E20E5F" w:rsidRPr="00BB4457" w:rsidRDefault="00E20E5F" w:rsidP="00E20E5F"/>
    <w:tbl>
      <w:tblPr>
        <w:tblW w:w="935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6"/>
      </w:tblGrid>
      <w:tr w:rsidR="00E20E5F" w:rsidRPr="00BB4457" w:rsidTr="00E068B6">
        <w:trPr>
          <w:trHeight w:val="454"/>
        </w:trPr>
        <w:tc>
          <w:tcPr>
            <w:tcW w:w="9356" w:type="dxa"/>
            <w:vAlign w:val="center"/>
          </w:tcPr>
          <w:p w:rsidR="00E20E5F" w:rsidRPr="00BB4457" w:rsidRDefault="00E20E5F" w:rsidP="00601771"/>
          <w:p w:rsidR="00E20E5F" w:rsidRPr="00BB4457" w:rsidRDefault="00E20E5F" w:rsidP="00601771">
            <w:r w:rsidRPr="00BB4457">
              <w:t xml:space="preserve">Odbor za zaštitu na radu na svojoj </w:t>
            </w:r>
            <w:r w:rsidR="002B243D" w:rsidRPr="00BB4457">
              <w:t xml:space="preserve">sjednici održanoj dana </w:t>
            </w:r>
            <w:r w:rsidR="002B243D" w:rsidRPr="00BB4457">
              <w:rPr>
                <w:u w:val="single"/>
              </w:rPr>
              <w:t xml:space="preserve">                        </w:t>
            </w:r>
            <w:r w:rsidRPr="00BB4457">
              <w:t>. godine raspravljao je o izrađenoj procjeni rizika i dao pozitivno mišljenje.</w:t>
            </w:r>
          </w:p>
          <w:p w:rsidR="00E20E5F" w:rsidRPr="00BB4457" w:rsidRDefault="00E20E5F" w:rsidP="00601771"/>
          <w:p w:rsidR="00E20E5F" w:rsidRPr="00BB4457" w:rsidRDefault="003E6E14" w:rsidP="00601771">
            <w:r w:rsidRPr="00BB4457">
              <w:t xml:space="preserve">U  Vinkovcima ,   </w:t>
            </w:r>
            <w:r w:rsidRPr="00BB4457">
              <w:rPr>
                <w:u w:val="single"/>
              </w:rPr>
              <w:t xml:space="preserve">                    </w:t>
            </w:r>
            <w:r w:rsidR="00E20E5F" w:rsidRPr="00BB4457">
              <w:t xml:space="preserve">                                                  </w:t>
            </w:r>
            <w:r w:rsidRPr="00BB4457">
              <w:t xml:space="preserve">          </w:t>
            </w:r>
            <w:r w:rsidR="00E20E5F" w:rsidRPr="00BB4457">
              <w:t xml:space="preserve">        Potpis:</w:t>
            </w:r>
          </w:p>
          <w:p w:rsidR="00E20E5F" w:rsidRPr="00BB4457" w:rsidRDefault="00E20E5F" w:rsidP="00601771"/>
          <w:p w:rsidR="00E20E5F" w:rsidRPr="00BB4457" w:rsidRDefault="00E20E5F" w:rsidP="00601771">
            <w:r w:rsidRPr="00BB4457">
              <w:t xml:space="preserve">                                                                                                  __________________________</w:t>
            </w:r>
          </w:p>
          <w:p w:rsidR="00E20E5F" w:rsidRPr="00BB4457" w:rsidRDefault="00E20E5F" w:rsidP="00601771">
            <w:r w:rsidRPr="00BB4457">
              <w:t xml:space="preserve">                                                                                                     (Predsjednik odbora za ZNR)</w:t>
            </w:r>
          </w:p>
          <w:p w:rsidR="00E20E5F" w:rsidRPr="00BB4457" w:rsidRDefault="00E20E5F" w:rsidP="00601771"/>
        </w:tc>
      </w:tr>
      <w:tr w:rsidR="00E20E5F" w:rsidRPr="00BB4457" w:rsidTr="00E068B6">
        <w:trPr>
          <w:trHeight w:val="199"/>
        </w:trPr>
        <w:tc>
          <w:tcPr>
            <w:tcW w:w="9356" w:type="dxa"/>
          </w:tcPr>
          <w:p w:rsidR="00E20E5F" w:rsidRPr="00BB4457" w:rsidRDefault="00E20E5F" w:rsidP="00601771"/>
        </w:tc>
      </w:tr>
    </w:tbl>
    <w:p w:rsidR="0038747B" w:rsidRPr="00BB4457" w:rsidRDefault="0038747B"/>
    <w:p w:rsidR="0038747B" w:rsidRPr="00BB4457" w:rsidRDefault="0038747B" w:rsidP="00D55B8E">
      <w:pPr>
        <w:pStyle w:val="Naslov2"/>
      </w:pPr>
      <w:bookmarkStart w:id="21" w:name="_Toc378706771"/>
      <w:bookmarkStart w:id="22" w:name="_Toc402431577"/>
      <w:bookmarkStart w:id="23" w:name="_Toc402522567"/>
      <w:bookmarkStart w:id="24" w:name="_Toc468280229"/>
      <w:bookmarkStart w:id="25" w:name="_Toc22302009"/>
      <w:r w:rsidRPr="00BB4457">
        <w:t xml:space="preserve">PODACI O OVLAŠTENOJ PRAVNOJ OSOBI ZA OBAVLJANJE POSLOVA ZAŠTITE NA RADU KOJE JE IZRADILO PROCJENU </w:t>
      </w:r>
      <w:bookmarkEnd w:id="21"/>
      <w:r w:rsidRPr="00BB4457">
        <w:t>RIZIKA</w:t>
      </w:r>
      <w:bookmarkEnd w:id="22"/>
      <w:bookmarkEnd w:id="23"/>
      <w:bookmarkEnd w:id="24"/>
      <w:bookmarkEnd w:id="25"/>
    </w:p>
    <w:p w:rsidR="0038747B" w:rsidRPr="00BB4457" w:rsidRDefault="0038747B"/>
    <w:tbl>
      <w:tblPr>
        <w:tblW w:w="9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0"/>
        <w:gridCol w:w="4966"/>
      </w:tblGrid>
      <w:tr w:rsidR="0038747B" w:rsidRPr="00BB4457" w:rsidTr="00E068B6">
        <w:trPr>
          <w:trHeight w:val="454"/>
        </w:trPr>
        <w:tc>
          <w:tcPr>
            <w:tcW w:w="4390" w:type="dxa"/>
            <w:tcBorders>
              <w:top w:val="single" w:sz="4" w:space="0" w:color="auto"/>
              <w:left w:val="single" w:sz="4" w:space="0" w:color="auto"/>
              <w:bottom w:val="single" w:sz="6" w:space="0" w:color="auto"/>
              <w:right w:val="single" w:sz="6" w:space="0" w:color="auto"/>
            </w:tcBorders>
            <w:shd w:val="clear" w:color="auto" w:fill="F2F2F2"/>
            <w:vAlign w:val="center"/>
          </w:tcPr>
          <w:p w:rsidR="0038747B" w:rsidRPr="00BB4457" w:rsidRDefault="0038747B">
            <w:pPr>
              <w:rPr>
                <w:b/>
              </w:rPr>
            </w:pPr>
            <w:r w:rsidRPr="00BB4457">
              <w:rPr>
                <w:b/>
              </w:rPr>
              <w:t>Naziv</w:t>
            </w:r>
          </w:p>
        </w:tc>
        <w:tc>
          <w:tcPr>
            <w:tcW w:w="4966" w:type="dxa"/>
            <w:tcBorders>
              <w:top w:val="single" w:sz="4" w:space="0" w:color="auto"/>
              <w:left w:val="single" w:sz="6" w:space="0" w:color="auto"/>
              <w:bottom w:val="single" w:sz="6" w:space="0" w:color="auto"/>
              <w:right w:val="single" w:sz="4" w:space="0" w:color="auto"/>
            </w:tcBorders>
            <w:vAlign w:val="center"/>
          </w:tcPr>
          <w:p w:rsidR="0038747B" w:rsidRPr="00BB4457" w:rsidRDefault="0038747B">
            <w:r w:rsidRPr="00BB4457">
              <w:t>ZAŠTITAINSPEKT d.o.o.</w:t>
            </w:r>
          </w:p>
        </w:tc>
      </w:tr>
      <w:tr w:rsidR="0038747B" w:rsidRPr="00BB4457" w:rsidTr="00E068B6">
        <w:trPr>
          <w:trHeight w:val="454"/>
        </w:trPr>
        <w:tc>
          <w:tcPr>
            <w:tcW w:w="4390" w:type="dxa"/>
            <w:tcBorders>
              <w:top w:val="single" w:sz="6" w:space="0" w:color="auto"/>
              <w:left w:val="single" w:sz="4" w:space="0" w:color="auto"/>
              <w:bottom w:val="single" w:sz="6" w:space="0" w:color="auto"/>
              <w:right w:val="single" w:sz="6" w:space="0" w:color="auto"/>
            </w:tcBorders>
            <w:shd w:val="clear" w:color="auto" w:fill="F2F2F2"/>
            <w:vAlign w:val="center"/>
          </w:tcPr>
          <w:p w:rsidR="0038747B" w:rsidRPr="00BB4457" w:rsidRDefault="0038747B">
            <w:pPr>
              <w:rPr>
                <w:b/>
              </w:rPr>
            </w:pPr>
            <w:r w:rsidRPr="00BB4457">
              <w:rPr>
                <w:b/>
              </w:rPr>
              <w:t>Sjedište</w:t>
            </w:r>
          </w:p>
        </w:tc>
        <w:tc>
          <w:tcPr>
            <w:tcW w:w="4966" w:type="dxa"/>
            <w:tcBorders>
              <w:top w:val="single" w:sz="6" w:space="0" w:color="auto"/>
              <w:left w:val="single" w:sz="6" w:space="0" w:color="auto"/>
              <w:bottom w:val="single" w:sz="6" w:space="0" w:color="auto"/>
              <w:right w:val="single" w:sz="4" w:space="0" w:color="auto"/>
            </w:tcBorders>
            <w:vAlign w:val="center"/>
          </w:tcPr>
          <w:p w:rsidR="0038747B" w:rsidRPr="00BB4457" w:rsidRDefault="0038747B">
            <w:r w:rsidRPr="00BB4457">
              <w:t>Reisnerova 95a, Osijek</w:t>
            </w:r>
          </w:p>
        </w:tc>
      </w:tr>
      <w:tr w:rsidR="00CB25F2" w:rsidRPr="00BB4457" w:rsidTr="00E068B6">
        <w:trPr>
          <w:trHeight w:val="454"/>
        </w:trPr>
        <w:tc>
          <w:tcPr>
            <w:tcW w:w="4390" w:type="dxa"/>
            <w:tcBorders>
              <w:top w:val="single" w:sz="6" w:space="0" w:color="auto"/>
              <w:left w:val="single" w:sz="4" w:space="0" w:color="auto"/>
              <w:bottom w:val="single" w:sz="6" w:space="0" w:color="auto"/>
              <w:right w:val="single" w:sz="6" w:space="0" w:color="auto"/>
            </w:tcBorders>
            <w:shd w:val="clear" w:color="auto" w:fill="F2F2F2"/>
            <w:vAlign w:val="center"/>
          </w:tcPr>
          <w:p w:rsidR="00CB25F2" w:rsidRPr="00BB4457" w:rsidRDefault="00CB25F2" w:rsidP="00CB25F2">
            <w:pPr>
              <w:rPr>
                <w:b/>
              </w:rPr>
            </w:pPr>
            <w:r w:rsidRPr="00BB4457">
              <w:rPr>
                <w:b/>
              </w:rPr>
              <w:t>Broj rješenja o ispunjavanju uvjeta za izradu procjene rizika</w:t>
            </w:r>
          </w:p>
        </w:tc>
        <w:tc>
          <w:tcPr>
            <w:tcW w:w="4966" w:type="dxa"/>
            <w:tcBorders>
              <w:top w:val="single" w:sz="6" w:space="0" w:color="auto"/>
              <w:left w:val="single" w:sz="6" w:space="0" w:color="auto"/>
              <w:right w:val="single" w:sz="4" w:space="0" w:color="auto"/>
            </w:tcBorders>
            <w:vAlign w:val="center"/>
          </w:tcPr>
          <w:p w:rsidR="00CB25F2" w:rsidRPr="00BB4457" w:rsidRDefault="00CB25F2" w:rsidP="00CB25F2">
            <w:r w:rsidRPr="00BB4457">
              <w:t xml:space="preserve">Klasa: UP/I-115-01/15-01/101 </w:t>
            </w:r>
          </w:p>
          <w:p w:rsidR="00CB25F2" w:rsidRPr="00BB4457" w:rsidRDefault="00CB25F2" w:rsidP="00CB25F2">
            <w:r w:rsidRPr="00BB4457">
              <w:t>Urbroj : 425-02/3-15-2 od 10. studenoga 2015.</w:t>
            </w:r>
          </w:p>
        </w:tc>
      </w:tr>
    </w:tbl>
    <w:p w:rsidR="0038747B" w:rsidRPr="00BB4457" w:rsidRDefault="0038747B"/>
    <w:p w:rsidR="0038747B" w:rsidRPr="00BB4457" w:rsidRDefault="0038747B" w:rsidP="00D55B8E">
      <w:pPr>
        <w:pStyle w:val="Naslov2"/>
      </w:pPr>
      <w:bookmarkStart w:id="26" w:name="_Toc402431578"/>
      <w:bookmarkStart w:id="27" w:name="_Toc402522568"/>
      <w:bookmarkStart w:id="28" w:name="_Toc468280230"/>
      <w:bookmarkStart w:id="29" w:name="_Toc22302010"/>
      <w:r w:rsidRPr="00BB4457">
        <w:t>ČLANOVI RADNE SKUPINE</w:t>
      </w:r>
      <w:bookmarkEnd w:id="26"/>
      <w:bookmarkEnd w:id="27"/>
      <w:bookmarkEnd w:id="28"/>
      <w:bookmarkEnd w:id="29"/>
    </w:p>
    <w:p w:rsidR="0038747B" w:rsidRPr="00BB4457" w:rsidRDefault="0038747B"/>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409"/>
        <w:gridCol w:w="2561"/>
      </w:tblGrid>
      <w:tr w:rsidR="0038747B" w:rsidRPr="00BB4457" w:rsidTr="00E068B6">
        <w:trPr>
          <w:trHeight w:val="403"/>
        </w:trPr>
        <w:tc>
          <w:tcPr>
            <w:tcW w:w="4390" w:type="dxa"/>
            <w:tcBorders>
              <w:top w:val="single" w:sz="4" w:space="0" w:color="auto"/>
              <w:left w:val="single" w:sz="4" w:space="0" w:color="auto"/>
              <w:bottom w:val="single" w:sz="4" w:space="0" w:color="auto"/>
              <w:right w:val="single" w:sz="4" w:space="0" w:color="auto"/>
            </w:tcBorders>
            <w:shd w:val="clear" w:color="auto" w:fill="F2F2F2"/>
            <w:vAlign w:val="center"/>
          </w:tcPr>
          <w:p w:rsidR="0038747B" w:rsidRPr="00BB4457" w:rsidRDefault="0038747B">
            <w:pPr>
              <w:jc w:val="center"/>
              <w:rPr>
                <w:b/>
                <w:sz w:val="20"/>
              </w:rPr>
            </w:pPr>
            <w:r w:rsidRPr="00BB4457">
              <w:rPr>
                <w:b/>
                <w:sz w:val="20"/>
              </w:rPr>
              <w:t>IME I PREZIME</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38747B" w:rsidRPr="00BB4457" w:rsidRDefault="0038747B">
            <w:pPr>
              <w:jc w:val="center"/>
              <w:rPr>
                <w:b/>
                <w:sz w:val="20"/>
              </w:rPr>
            </w:pPr>
            <w:r w:rsidRPr="00BB4457">
              <w:rPr>
                <w:b/>
                <w:sz w:val="20"/>
              </w:rPr>
              <w:t>FUNKCIJA</w:t>
            </w:r>
          </w:p>
        </w:tc>
        <w:tc>
          <w:tcPr>
            <w:tcW w:w="2561" w:type="dxa"/>
            <w:tcBorders>
              <w:top w:val="single" w:sz="4" w:space="0" w:color="auto"/>
              <w:left w:val="single" w:sz="4" w:space="0" w:color="auto"/>
              <w:bottom w:val="single" w:sz="4" w:space="0" w:color="auto"/>
              <w:right w:val="single" w:sz="4" w:space="0" w:color="auto"/>
            </w:tcBorders>
            <w:shd w:val="clear" w:color="auto" w:fill="F2F2F2"/>
            <w:vAlign w:val="center"/>
          </w:tcPr>
          <w:p w:rsidR="0038747B" w:rsidRPr="00BB4457" w:rsidRDefault="0038747B">
            <w:pPr>
              <w:jc w:val="center"/>
              <w:rPr>
                <w:b/>
                <w:sz w:val="20"/>
              </w:rPr>
            </w:pPr>
            <w:r w:rsidRPr="00BB4457">
              <w:rPr>
                <w:b/>
                <w:sz w:val="20"/>
              </w:rPr>
              <w:t>BROJ OVLAŠTENJA/ RJEŠENJA</w:t>
            </w:r>
          </w:p>
        </w:tc>
      </w:tr>
      <w:tr w:rsidR="0038747B" w:rsidRPr="00BB4457" w:rsidTr="00E068B6">
        <w:trPr>
          <w:trHeight w:val="397"/>
        </w:trPr>
        <w:tc>
          <w:tcPr>
            <w:tcW w:w="4390" w:type="dxa"/>
            <w:tcBorders>
              <w:top w:val="single" w:sz="4" w:space="0" w:color="auto"/>
              <w:left w:val="single" w:sz="4" w:space="0" w:color="auto"/>
              <w:bottom w:val="single" w:sz="4" w:space="0" w:color="auto"/>
              <w:right w:val="single" w:sz="4" w:space="0" w:color="auto"/>
            </w:tcBorders>
            <w:vAlign w:val="center"/>
          </w:tcPr>
          <w:p w:rsidR="0038747B" w:rsidRPr="00BB4457" w:rsidRDefault="0038747B">
            <w:r w:rsidRPr="00BB4457">
              <w:t>Miroslav Bilić, mag. ing. mech.</w:t>
            </w:r>
          </w:p>
        </w:tc>
        <w:tc>
          <w:tcPr>
            <w:tcW w:w="2409" w:type="dxa"/>
            <w:tcBorders>
              <w:top w:val="single" w:sz="4" w:space="0" w:color="auto"/>
              <w:left w:val="single" w:sz="4" w:space="0" w:color="auto"/>
              <w:bottom w:val="single" w:sz="4" w:space="0" w:color="auto"/>
              <w:right w:val="single" w:sz="4" w:space="0" w:color="auto"/>
            </w:tcBorders>
            <w:vAlign w:val="center"/>
          </w:tcPr>
          <w:p w:rsidR="0038747B" w:rsidRPr="00BB4457" w:rsidRDefault="0038747B">
            <w:pPr>
              <w:jc w:val="center"/>
            </w:pPr>
            <w:r w:rsidRPr="00BB4457">
              <w:t>Voditelj</w:t>
            </w:r>
          </w:p>
        </w:tc>
        <w:tc>
          <w:tcPr>
            <w:tcW w:w="2561" w:type="dxa"/>
            <w:tcBorders>
              <w:top w:val="single" w:sz="4" w:space="0" w:color="auto"/>
              <w:left w:val="single" w:sz="4" w:space="0" w:color="auto"/>
              <w:bottom w:val="single" w:sz="4" w:space="0" w:color="auto"/>
              <w:right w:val="single" w:sz="4" w:space="0" w:color="auto"/>
            </w:tcBorders>
            <w:vAlign w:val="center"/>
          </w:tcPr>
          <w:p w:rsidR="0038747B" w:rsidRPr="00BB4457" w:rsidRDefault="0038747B">
            <w:pPr>
              <w:jc w:val="center"/>
            </w:pPr>
            <w:r w:rsidRPr="00BB4457">
              <w:t>933</w:t>
            </w:r>
          </w:p>
        </w:tc>
      </w:tr>
      <w:tr w:rsidR="0038747B" w:rsidRPr="00BB4457" w:rsidTr="00E068B6">
        <w:trPr>
          <w:trHeight w:val="397"/>
        </w:trPr>
        <w:tc>
          <w:tcPr>
            <w:tcW w:w="4390" w:type="dxa"/>
            <w:tcBorders>
              <w:top w:val="single" w:sz="4" w:space="0" w:color="auto"/>
              <w:left w:val="single" w:sz="4" w:space="0" w:color="auto"/>
              <w:bottom w:val="single" w:sz="4" w:space="0" w:color="auto"/>
              <w:right w:val="single" w:sz="4" w:space="0" w:color="auto"/>
            </w:tcBorders>
            <w:vAlign w:val="center"/>
            <w:hideMark/>
          </w:tcPr>
          <w:p w:rsidR="0038747B" w:rsidRPr="00BB4457" w:rsidRDefault="0038747B">
            <w:r w:rsidRPr="00BB4457">
              <w:t>Slaven Kaucki, dipl. ing. sig.</w:t>
            </w:r>
          </w:p>
        </w:tc>
        <w:tc>
          <w:tcPr>
            <w:tcW w:w="2409" w:type="dxa"/>
            <w:tcBorders>
              <w:top w:val="single" w:sz="4" w:space="0" w:color="auto"/>
              <w:left w:val="single" w:sz="4" w:space="0" w:color="auto"/>
              <w:bottom w:val="single" w:sz="4" w:space="0" w:color="auto"/>
              <w:right w:val="single" w:sz="4" w:space="0" w:color="auto"/>
            </w:tcBorders>
            <w:vAlign w:val="center"/>
            <w:hideMark/>
          </w:tcPr>
          <w:p w:rsidR="0038747B" w:rsidRPr="00BB4457" w:rsidRDefault="0038747B">
            <w:pPr>
              <w:jc w:val="center"/>
            </w:pPr>
            <w:r w:rsidRPr="00BB4457">
              <w:t>Član</w:t>
            </w:r>
          </w:p>
        </w:tc>
        <w:tc>
          <w:tcPr>
            <w:tcW w:w="2561" w:type="dxa"/>
            <w:tcBorders>
              <w:top w:val="single" w:sz="4" w:space="0" w:color="auto"/>
              <w:left w:val="single" w:sz="4" w:space="0" w:color="auto"/>
              <w:bottom w:val="single" w:sz="4" w:space="0" w:color="auto"/>
              <w:right w:val="single" w:sz="4" w:space="0" w:color="auto"/>
            </w:tcBorders>
            <w:vAlign w:val="center"/>
            <w:hideMark/>
          </w:tcPr>
          <w:p w:rsidR="0038747B" w:rsidRPr="00BB4457" w:rsidRDefault="0038747B">
            <w:pPr>
              <w:jc w:val="center"/>
            </w:pPr>
            <w:r w:rsidRPr="00BB4457">
              <w:t>1266</w:t>
            </w:r>
          </w:p>
        </w:tc>
      </w:tr>
      <w:tr w:rsidR="0038747B" w:rsidRPr="00BB4457" w:rsidTr="00E068B6">
        <w:trPr>
          <w:trHeight w:val="397"/>
        </w:trPr>
        <w:tc>
          <w:tcPr>
            <w:tcW w:w="4390" w:type="dxa"/>
            <w:tcBorders>
              <w:top w:val="single" w:sz="4" w:space="0" w:color="auto"/>
              <w:left w:val="single" w:sz="4" w:space="0" w:color="auto"/>
              <w:bottom w:val="single" w:sz="4" w:space="0" w:color="auto"/>
              <w:right w:val="single" w:sz="4" w:space="0" w:color="auto"/>
            </w:tcBorders>
            <w:vAlign w:val="center"/>
          </w:tcPr>
          <w:p w:rsidR="0038747B" w:rsidRPr="00BB4457" w:rsidRDefault="0038747B">
            <w:r w:rsidRPr="00BB4457">
              <w:t>Tomislav Šimetić, mag.</w:t>
            </w:r>
            <w:r w:rsidR="007677DD" w:rsidRPr="00BB4457">
              <w:t xml:space="preserve"> </w:t>
            </w:r>
            <w:r w:rsidRPr="00BB4457">
              <w:t>ing.</w:t>
            </w:r>
            <w:r w:rsidR="007677DD" w:rsidRPr="00BB4457">
              <w:t xml:space="preserve"> </w:t>
            </w:r>
            <w:r w:rsidRPr="00BB4457">
              <w:t>el.</w:t>
            </w:r>
          </w:p>
        </w:tc>
        <w:tc>
          <w:tcPr>
            <w:tcW w:w="2409" w:type="dxa"/>
            <w:tcBorders>
              <w:top w:val="single" w:sz="4" w:space="0" w:color="auto"/>
              <w:left w:val="single" w:sz="4" w:space="0" w:color="auto"/>
              <w:bottom w:val="single" w:sz="4" w:space="0" w:color="auto"/>
              <w:right w:val="single" w:sz="4" w:space="0" w:color="auto"/>
            </w:tcBorders>
            <w:vAlign w:val="center"/>
          </w:tcPr>
          <w:p w:rsidR="0038747B" w:rsidRPr="00BB4457" w:rsidRDefault="0038747B">
            <w:pPr>
              <w:jc w:val="center"/>
            </w:pPr>
            <w:r w:rsidRPr="00BB4457">
              <w:t>Član</w:t>
            </w:r>
          </w:p>
        </w:tc>
        <w:tc>
          <w:tcPr>
            <w:tcW w:w="2561" w:type="dxa"/>
            <w:tcBorders>
              <w:top w:val="single" w:sz="4" w:space="0" w:color="auto"/>
              <w:left w:val="single" w:sz="4" w:space="0" w:color="auto"/>
              <w:bottom w:val="single" w:sz="4" w:space="0" w:color="auto"/>
              <w:right w:val="single" w:sz="4" w:space="0" w:color="auto"/>
            </w:tcBorders>
            <w:vAlign w:val="center"/>
          </w:tcPr>
          <w:p w:rsidR="0038747B" w:rsidRPr="00BB4457" w:rsidRDefault="0038747B">
            <w:pPr>
              <w:jc w:val="center"/>
            </w:pPr>
            <w:r w:rsidRPr="00BB4457">
              <w:t>2626</w:t>
            </w:r>
          </w:p>
        </w:tc>
      </w:tr>
      <w:tr w:rsidR="0038747B" w:rsidRPr="00BB4457" w:rsidTr="00E068B6">
        <w:trPr>
          <w:trHeight w:val="397"/>
        </w:trPr>
        <w:tc>
          <w:tcPr>
            <w:tcW w:w="4390" w:type="dxa"/>
            <w:tcBorders>
              <w:top w:val="single" w:sz="4" w:space="0" w:color="auto"/>
              <w:left w:val="single" w:sz="4" w:space="0" w:color="auto"/>
              <w:bottom w:val="single" w:sz="4" w:space="0" w:color="auto"/>
              <w:right w:val="single" w:sz="4" w:space="0" w:color="auto"/>
            </w:tcBorders>
            <w:vAlign w:val="center"/>
          </w:tcPr>
          <w:p w:rsidR="0038747B" w:rsidRPr="00BB4457" w:rsidRDefault="0038747B">
            <w:r w:rsidRPr="00BB4457">
              <w:t>Nives Vidaković-Posavac, mag. educ. chem.</w:t>
            </w:r>
          </w:p>
        </w:tc>
        <w:tc>
          <w:tcPr>
            <w:tcW w:w="2409" w:type="dxa"/>
            <w:tcBorders>
              <w:top w:val="single" w:sz="4" w:space="0" w:color="auto"/>
              <w:left w:val="single" w:sz="4" w:space="0" w:color="auto"/>
              <w:bottom w:val="single" w:sz="4" w:space="0" w:color="auto"/>
              <w:right w:val="single" w:sz="4" w:space="0" w:color="auto"/>
            </w:tcBorders>
            <w:vAlign w:val="center"/>
          </w:tcPr>
          <w:p w:rsidR="0038747B" w:rsidRPr="00BB4457" w:rsidRDefault="0038747B">
            <w:pPr>
              <w:jc w:val="center"/>
            </w:pPr>
            <w:r w:rsidRPr="00BB4457">
              <w:t>Član</w:t>
            </w:r>
          </w:p>
        </w:tc>
        <w:tc>
          <w:tcPr>
            <w:tcW w:w="2561" w:type="dxa"/>
            <w:tcBorders>
              <w:top w:val="single" w:sz="4" w:space="0" w:color="auto"/>
              <w:left w:val="single" w:sz="4" w:space="0" w:color="auto"/>
              <w:bottom w:val="single" w:sz="4" w:space="0" w:color="auto"/>
              <w:right w:val="single" w:sz="4" w:space="0" w:color="auto"/>
            </w:tcBorders>
            <w:vAlign w:val="center"/>
          </w:tcPr>
          <w:p w:rsidR="0038747B" w:rsidRPr="00BB4457" w:rsidRDefault="0038747B">
            <w:pPr>
              <w:jc w:val="center"/>
            </w:pPr>
            <w:r w:rsidRPr="00BB4457">
              <w:t>2918</w:t>
            </w:r>
          </w:p>
        </w:tc>
      </w:tr>
      <w:tr w:rsidR="0038747B" w:rsidRPr="00BB4457" w:rsidTr="00E068B6">
        <w:trPr>
          <w:trHeight w:val="397"/>
        </w:trPr>
        <w:tc>
          <w:tcPr>
            <w:tcW w:w="4390" w:type="dxa"/>
            <w:tcBorders>
              <w:top w:val="single" w:sz="4" w:space="0" w:color="auto"/>
              <w:left w:val="single" w:sz="4" w:space="0" w:color="auto"/>
              <w:bottom w:val="single" w:sz="4" w:space="0" w:color="auto"/>
              <w:right w:val="single" w:sz="4" w:space="0" w:color="auto"/>
            </w:tcBorders>
            <w:vAlign w:val="center"/>
          </w:tcPr>
          <w:p w:rsidR="0038747B" w:rsidRPr="00BB4457" w:rsidRDefault="0038747B">
            <w:r w:rsidRPr="00BB4457">
              <w:t>Damir Đurđević, mag.</w:t>
            </w:r>
            <w:r w:rsidR="007677DD" w:rsidRPr="00BB4457">
              <w:t xml:space="preserve"> </w:t>
            </w:r>
            <w:r w:rsidRPr="00BB4457">
              <w:t>ing.</w:t>
            </w:r>
            <w:r w:rsidR="007677DD" w:rsidRPr="00BB4457">
              <w:t xml:space="preserve"> </w:t>
            </w:r>
            <w:r w:rsidRPr="00BB4457">
              <w:t>el.</w:t>
            </w:r>
          </w:p>
        </w:tc>
        <w:tc>
          <w:tcPr>
            <w:tcW w:w="2409" w:type="dxa"/>
            <w:tcBorders>
              <w:top w:val="single" w:sz="4" w:space="0" w:color="auto"/>
              <w:left w:val="single" w:sz="4" w:space="0" w:color="auto"/>
              <w:bottom w:val="single" w:sz="4" w:space="0" w:color="auto"/>
              <w:right w:val="single" w:sz="4" w:space="0" w:color="auto"/>
            </w:tcBorders>
            <w:vAlign w:val="center"/>
          </w:tcPr>
          <w:p w:rsidR="0038747B" w:rsidRPr="00BB4457" w:rsidRDefault="0038747B">
            <w:pPr>
              <w:jc w:val="center"/>
            </w:pPr>
            <w:r w:rsidRPr="00BB4457">
              <w:t>Član</w:t>
            </w:r>
          </w:p>
        </w:tc>
        <w:tc>
          <w:tcPr>
            <w:tcW w:w="2561" w:type="dxa"/>
            <w:tcBorders>
              <w:top w:val="single" w:sz="4" w:space="0" w:color="auto"/>
              <w:left w:val="single" w:sz="4" w:space="0" w:color="auto"/>
              <w:bottom w:val="single" w:sz="4" w:space="0" w:color="auto"/>
              <w:right w:val="single" w:sz="4" w:space="0" w:color="auto"/>
            </w:tcBorders>
            <w:vAlign w:val="center"/>
          </w:tcPr>
          <w:p w:rsidR="0038747B" w:rsidRPr="00BB4457" w:rsidRDefault="0038747B">
            <w:pPr>
              <w:jc w:val="center"/>
            </w:pPr>
            <w:r w:rsidRPr="00BB4457">
              <w:t>1260</w:t>
            </w:r>
          </w:p>
        </w:tc>
      </w:tr>
    </w:tbl>
    <w:p w:rsidR="0038747B" w:rsidRPr="00BB4457" w:rsidRDefault="0038747B"/>
    <w:p w:rsidR="0038747B" w:rsidRPr="00BB4457" w:rsidRDefault="0038747B">
      <w:pPr>
        <w:pStyle w:val="Naslov3"/>
      </w:pPr>
      <w:bookmarkStart w:id="30" w:name="_Toc360878589"/>
      <w:bookmarkStart w:id="31" w:name="_Toc378706773"/>
      <w:bookmarkStart w:id="32" w:name="_Toc402431579"/>
      <w:bookmarkStart w:id="33" w:name="_Toc402522569"/>
      <w:bookmarkStart w:id="34" w:name="_Toc468280231"/>
      <w:bookmarkStart w:id="35" w:name="_Toc22302011"/>
      <w:r w:rsidRPr="00BB4457">
        <w:t>Podaci o vanjskim stručnjacima</w:t>
      </w:r>
      <w:bookmarkEnd w:id="30"/>
      <w:bookmarkEnd w:id="31"/>
      <w:bookmarkEnd w:id="32"/>
      <w:bookmarkEnd w:id="33"/>
      <w:bookmarkEnd w:id="34"/>
      <w:bookmarkEnd w:id="35"/>
    </w:p>
    <w:p w:rsidR="0038747B" w:rsidRPr="00BB4457" w:rsidRDefault="0038747B"/>
    <w:p w:rsidR="0038747B" w:rsidRPr="00BB4457" w:rsidRDefault="0038747B"/>
    <w:tbl>
      <w:tblPr>
        <w:tblW w:w="93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56"/>
      </w:tblGrid>
      <w:tr w:rsidR="0038747B" w:rsidRPr="00BB4457" w:rsidTr="00C065F3">
        <w:trPr>
          <w:trHeight w:val="454"/>
        </w:trPr>
        <w:tc>
          <w:tcPr>
            <w:tcW w:w="9356" w:type="dxa"/>
            <w:tcBorders>
              <w:top w:val="single" w:sz="4" w:space="0" w:color="auto"/>
              <w:bottom w:val="single" w:sz="4" w:space="0" w:color="auto"/>
            </w:tcBorders>
            <w:vAlign w:val="center"/>
          </w:tcPr>
          <w:p w:rsidR="0038747B" w:rsidRPr="00BB4457" w:rsidRDefault="00BA76B3">
            <w:r w:rsidRPr="00BB4457">
              <w:t>1. Željko Špiranović</w:t>
            </w:r>
            <w:r w:rsidR="0038747B" w:rsidRPr="00BB4457">
              <w:t xml:space="preserve">, dr. med. specijalist medicine rada, član radne skupine                                                                       </w:t>
            </w:r>
          </w:p>
        </w:tc>
      </w:tr>
      <w:tr w:rsidR="0038747B" w:rsidRPr="00BB4457" w:rsidTr="00C065F3">
        <w:tc>
          <w:tcPr>
            <w:tcW w:w="9356" w:type="dxa"/>
            <w:tcBorders>
              <w:top w:val="single" w:sz="4" w:space="0" w:color="auto"/>
            </w:tcBorders>
          </w:tcPr>
          <w:p w:rsidR="0038747B" w:rsidRPr="00BB4457" w:rsidRDefault="0038747B">
            <w:pPr>
              <w:jc w:val="center"/>
            </w:pPr>
            <w:r w:rsidRPr="00BB4457">
              <w:rPr>
                <w:sz w:val="20"/>
              </w:rPr>
              <w:t>(prezime, ime, stručna sprema i zvanje)</w:t>
            </w:r>
          </w:p>
        </w:tc>
      </w:tr>
      <w:tr w:rsidR="0038747B" w:rsidRPr="00BB4457" w:rsidTr="00C065F3">
        <w:tc>
          <w:tcPr>
            <w:tcW w:w="9356" w:type="dxa"/>
          </w:tcPr>
          <w:p w:rsidR="0038747B" w:rsidRPr="00BB4457" w:rsidRDefault="0038747B"/>
        </w:tc>
      </w:tr>
    </w:tbl>
    <w:p w:rsidR="0038747B" w:rsidRPr="00BB4457" w:rsidRDefault="0038747B"/>
    <w:p w:rsidR="0038747B" w:rsidRPr="00BB4457" w:rsidRDefault="0038747B"/>
    <w:p w:rsidR="0038747B" w:rsidRPr="00BB4457" w:rsidRDefault="0038747B"/>
    <w:tbl>
      <w:tblPr>
        <w:tblW w:w="9356" w:type="dxa"/>
        <w:tblInd w:w="113" w:type="dxa"/>
        <w:tblLook w:val="0000" w:firstRow="0" w:lastRow="0" w:firstColumn="0" w:lastColumn="0" w:noHBand="0" w:noVBand="0"/>
      </w:tblPr>
      <w:tblGrid>
        <w:gridCol w:w="3118"/>
        <w:gridCol w:w="3119"/>
        <w:gridCol w:w="3119"/>
      </w:tblGrid>
      <w:tr w:rsidR="0038747B" w:rsidRPr="00BB4457">
        <w:tc>
          <w:tcPr>
            <w:tcW w:w="3118" w:type="dxa"/>
          </w:tcPr>
          <w:p w:rsidR="0038747B" w:rsidRPr="00BB4457" w:rsidRDefault="0038747B"/>
        </w:tc>
        <w:tc>
          <w:tcPr>
            <w:tcW w:w="3119" w:type="dxa"/>
          </w:tcPr>
          <w:p w:rsidR="0038747B" w:rsidRPr="00BB4457" w:rsidRDefault="0038747B"/>
        </w:tc>
        <w:tc>
          <w:tcPr>
            <w:tcW w:w="3119" w:type="dxa"/>
          </w:tcPr>
          <w:p w:rsidR="0038747B" w:rsidRPr="00BB4457" w:rsidRDefault="0038747B">
            <w:pPr>
              <w:jc w:val="center"/>
            </w:pPr>
            <w:r w:rsidRPr="00BB4457">
              <w:t>Direktor:</w:t>
            </w:r>
          </w:p>
        </w:tc>
      </w:tr>
      <w:tr w:rsidR="0038747B" w:rsidRPr="00BB4457">
        <w:trPr>
          <w:trHeight w:val="1100"/>
        </w:trPr>
        <w:tc>
          <w:tcPr>
            <w:tcW w:w="3118" w:type="dxa"/>
            <w:vAlign w:val="center"/>
          </w:tcPr>
          <w:p w:rsidR="0038747B" w:rsidRPr="00BB4457" w:rsidRDefault="0038747B"/>
        </w:tc>
        <w:tc>
          <w:tcPr>
            <w:tcW w:w="3119" w:type="dxa"/>
            <w:vAlign w:val="center"/>
          </w:tcPr>
          <w:p w:rsidR="0038747B" w:rsidRPr="00BB4457" w:rsidRDefault="0038747B">
            <w:pPr>
              <w:jc w:val="center"/>
            </w:pPr>
            <w:r w:rsidRPr="00BB4457">
              <w:t>MP</w:t>
            </w:r>
          </w:p>
        </w:tc>
        <w:tc>
          <w:tcPr>
            <w:tcW w:w="3119" w:type="dxa"/>
            <w:tcBorders>
              <w:bottom w:val="single" w:sz="4" w:space="0" w:color="auto"/>
            </w:tcBorders>
            <w:vAlign w:val="center"/>
          </w:tcPr>
          <w:p w:rsidR="0038747B" w:rsidRPr="00BB4457" w:rsidRDefault="0038747B"/>
        </w:tc>
      </w:tr>
      <w:tr w:rsidR="0038747B" w:rsidRPr="00BB4457">
        <w:trPr>
          <w:trHeight w:val="123"/>
        </w:trPr>
        <w:tc>
          <w:tcPr>
            <w:tcW w:w="3118" w:type="dxa"/>
            <w:vAlign w:val="center"/>
          </w:tcPr>
          <w:p w:rsidR="0038747B" w:rsidRPr="00BB4457" w:rsidRDefault="0038747B"/>
        </w:tc>
        <w:tc>
          <w:tcPr>
            <w:tcW w:w="3119" w:type="dxa"/>
            <w:vAlign w:val="center"/>
          </w:tcPr>
          <w:p w:rsidR="0038747B" w:rsidRPr="00BB4457" w:rsidRDefault="0038747B"/>
        </w:tc>
        <w:tc>
          <w:tcPr>
            <w:tcW w:w="3119" w:type="dxa"/>
            <w:tcBorders>
              <w:top w:val="single" w:sz="4" w:space="0" w:color="auto"/>
            </w:tcBorders>
            <w:vAlign w:val="center"/>
          </w:tcPr>
          <w:p w:rsidR="0038747B" w:rsidRPr="00BB4457" w:rsidRDefault="0038747B">
            <w:pPr>
              <w:jc w:val="center"/>
            </w:pPr>
            <w:r w:rsidRPr="00BB4457">
              <w:t>Damir Đurđević, mag.</w:t>
            </w:r>
            <w:r w:rsidR="00410BC5" w:rsidRPr="00BB4457">
              <w:t xml:space="preserve"> </w:t>
            </w:r>
            <w:r w:rsidRPr="00BB4457">
              <w:t>ing.</w:t>
            </w:r>
            <w:r w:rsidR="00410BC5" w:rsidRPr="00BB4457">
              <w:t xml:space="preserve"> </w:t>
            </w:r>
            <w:r w:rsidRPr="00BB4457">
              <w:t>el.</w:t>
            </w:r>
          </w:p>
        </w:tc>
      </w:tr>
    </w:tbl>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bookmarkStart w:id="36" w:name="_Toc402431582"/>
      <w:r w:rsidRPr="00BB4457">
        <w:br w:type="page"/>
      </w:r>
    </w:p>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AC70C7" w:rsidRPr="00BB4457" w:rsidRDefault="00AC70C7"/>
    <w:p w:rsidR="0038747B" w:rsidRPr="00BB4457" w:rsidRDefault="0038747B">
      <w:pPr>
        <w:pStyle w:val="Naslov1"/>
      </w:pPr>
      <w:bookmarkStart w:id="37" w:name="_Toc402522570"/>
      <w:bookmarkStart w:id="38" w:name="_Toc468280232"/>
      <w:bookmarkStart w:id="39" w:name="_Toc22302012"/>
      <w:r w:rsidRPr="00BB4457">
        <w:t>PRIKUPLJANJE PODATAKA NA MJESTU RADA</w:t>
      </w:r>
      <w:bookmarkEnd w:id="36"/>
      <w:bookmarkEnd w:id="37"/>
      <w:bookmarkEnd w:id="38"/>
      <w:bookmarkEnd w:id="39"/>
    </w:p>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rsidP="00D55B8E">
      <w:pPr>
        <w:pStyle w:val="Naslov2"/>
      </w:pPr>
      <w:r w:rsidRPr="00BB4457">
        <w:br w:type="page"/>
      </w:r>
      <w:bookmarkStart w:id="40" w:name="_Toc402431585"/>
      <w:bookmarkStart w:id="41" w:name="_Toc402522571"/>
      <w:bookmarkStart w:id="42" w:name="_Toc468280233"/>
      <w:bookmarkStart w:id="43" w:name="_Toc22302013"/>
      <w:r w:rsidRPr="00BB4457">
        <w:t>OPIS TEHNOLOŠKOG PROCESA S NAZNAKOM OPASNOSTI, ŠTETNOSTI I NAPORA</w:t>
      </w:r>
      <w:bookmarkEnd w:id="40"/>
      <w:bookmarkEnd w:id="41"/>
      <w:bookmarkEnd w:id="42"/>
      <w:bookmarkEnd w:id="43"/>
    </w:p>
    <w:p w:rsidR="0038747B" w:rsidRPr="00BB4457" w:rsidRDefault="0038747B"/>
    <w:p w:rsidR="0038747B" w:rsidRPr="00BB4457" w:rsidRDefault="0038747B">
      <w:pPr>
        <w:jc w:val="both"/>
      </w:pPr>
      <w:r w:rsidRPr="00BB4457">
        <w:t>U ovom poglavlju biti će prikazan opis glavnih tehnoloških procesa po lokacijama i objektima uključujući unutarnji transport, pogone održavanja i postupke pri održavanju s naznakom opasnosti, štetnosti i napora, koje proistječu iz procesa i nazivom radnih mjesta koja se u dotičnom dijelu procesa nalaze.</w:t>
      </w:r>
    </w:p>
    <w:p w:rsidR="0038747B" w:rsidRPr="00BB4457" w:rsidRDefault="0038747B">
      <w:pPr>
        <w:jc w:val="both"/>
      </w:pPr>
    </w:p>
    <w:p w:rsidR="00E0136A" w:rsidRPr="00BB4457" w:rsidRDefault="00E0136A" w:rsidP="00E0136A">
      <w:pPr>
        <w:jc w:val="both"/>
      </w:pPr>
      <w:r w:rsidRPr="00BB4457">
        <w:t xml:space="preserve">PIS d.o.o. sa sjedištem u Vinkovcima, Ohridska 17, upisano je u sudski registar Trgovačkog suda u Osijeku 1999. g. registrirano je za opskrbu plinom. Unutarnji ustroj društva : </w:t>
      </w:r>
    </w:p>
    <w:p w:rsidR="00E0136A" w:rsidRPr="00BB4457" w:rsidRDefault="00E0136A" w:rsidP="00E0136A">
      <w:pPr>
        <w:jc w:val="both"/>
      </w:pPr>
    </w:p>
    <w:p w:rsidR="00E0136A" w:rsidRPr="00BB4457" w:rsidRDefault="00E0136A" w:rsidP="00E0136A">
      <w:pPr>
        <w:spacing w:line="276" w:lineRule="auto"/>
        <w:jc w:val="both"/>
        <w:rPr>
          <w:b/>
        </w:rPr>
      </w:pPr>
      <w:r w:rsidRPr="00BB4457">
        <w:rPr>
          <w:b/>
        </w:rPr>
        <w:t>1. Upravu Društva</w:t>
      </w:r>
    </w:p>
    <w:p w:rsidR="00E0136A" w:rsidRPr="00BB4457" w:rsidRDefault="00E0136A" w:rsidP="00E0136A">
      <w:pPr>
        <w:spacing w:line="276" w:lineRule="auto"/>
        <w:ind w:firstLine="708"/>
        <w:jc w:val="both"/>
      </w:pPr>
      <w:r w:rsidRPr="00BB4457">
        <w:t>1.1. Ured uprave</w:t>
      </w:r>
    </w:p>
    <w:p w:rsidR="00E0136A" w:rsidRPr="00BB4457" w:rsidRDefault="00E0136A" w:rsidP="00E0136A">
      <w:pPr>
        <w:spacing w:line="276" w:lineRule="auto"/>
        <w:jc w:val="both"/>
        <w:rPr>
          <w:b/>
        </w:rPr>
      </w:pPr>
      <w:r w:rsidRPr="00BB4457">
        <w:rPr>
          <w:b/>
        </w:rPr>
        <w:t>2. Odjel računovodstva i financija</w:t>
      </w:r>
    </w:p>
    <w:p w:rsidR="00E0136A" w:rsidRPr="00BB4457" w:rsidRDefault="00E0136A" w:rsidP="00E0136A">
      <w:pPr>
        <w:spacing w:line="276" w:lineRule="auto"/>
        <w:ind w:firstLine="708"/>
        <w:jc w:val="both"/>
      </w:pPr>
      <w:r w:rsidRPr="00BB4457">
        <w:t>2.1. Pododjel naplate</w:t>
      </w:r>
    </w:p>
    <w:p w:rsidR="00E0136A" w:rsidRPr="00BB4457" w:rsidRDefault="00E0136A" w:rsidP="00E0136A">
      <w:pPr>
        <w:spacing w:line="276" w:lineRule="auto"/>
        <w:ind w:firstLine="708"/>
        <w:jc w:val="both"/>
      </w:pPr>
      <w:r w:rsidRPr="00BB4457">
        <w:t>2.2. Pododjel nabave</w:t>
      </w:r>
    </w:p>
    <w:p w:rsidR="00E0136A" w:rsidRPr="00BB4457" w:rsidRDefault="00E0136A" w:rsidP="00E0136A">
      <w:pPr>
        <w:spacing w:line="276" w:lineRule="auto"/>
        <w:jc w:val="both"/>
        <w:rPr>
          <w:b/>
        </w:rPr>
      </w:pPr>
      <w:r w:rsidRPr="00BB4457">
        <w:rPr>
          <w:b/>
        </w:rPr>
        <w:t>3. Odjel općih i pravnih poslova</w:t>
      </w:r>
    </w:p>
    <w:p w:rsidR="00E0136A" w:rsidRPr="00BB4457" w:rsidRDefault="00E0136A" w:rsidP="00E0136A">
      <w:pPr>
        <w:spacing w:line="276" w:lineRule="auto"/>
        <w:ind w:firstLine="708"/>
        <w:jc w:val="both"/>
      </w:pPr>
      <w:r w:rsidRPr="00BB4457">
        <w:t>3.1.  Pododjel zaštite na radu i zaštite od požara</w:t>
      </w:r>
    </w:p>
    <w:p w:rsidR="00E0136A" w:rsidRPr="00BB4457" w:rsidRDefault="00E0136A" w:rsidP="00E0136A">
      <w:pPr>
        <w:spacing w:line="276" w:lineRule="auto"/>
        <w:jc w:val="both"/>
        <w:rPr>
          <w:b/>
        </w:rPr>
      </w:pPr>
      <w:r w:rsidRPr="00BB4457">
        <w:rPr>
          <w:b/>
        </w:rPr>
        <w:t>4. Odjel razvojno-planskih poslova i komercijale</w:t>
      </w:r>
    </w:p>
    <w:p w:rsidR="00E0136A" w:rsidRPr="00BB4457" w:rsidRDefault="00E0136A" w:rsidP="00E0136A">
      <w:pPr>
        <w:spacing w:line="276" w:lineRule="auto"/>
        <w:jc w:val="both"/>
        <w:rPr>
          <w:b/>
        </w:rPr>
      </w:pPr>
      <w:r w:rsidRPr="00BB4457">
        <w:rPr>
          <w:b/>
        </w:rPr>
        <w:t>5. Odjel tehničke kontrole</w:t>
      </w:r>
    </w:p>
    <w:p w:rsidR="00E0136A" w:rsidRPr="00BB4457" w:rsidRDefault="00E0136A" w:rsidP="00E0136A">
      <w:pPr>
        <w:spacing w:line="276" w:lineRule="auto"/>
        <w:jc w:val="both"/>
        <w:rPr>
          <w:b/>
        </w:rPr>
      </w:pPr>
      <w:r w:rsidRPr="00BB4457">
        <w:rPr>
          <w:b/>
        </w:rPr>
        <w:t>6. Odjel održavanja</w:t>
      </w:r>
    </w:p>
    <w:p w:rsidR="00E0136A" w:rsidRPr="00BB4457" w:rsidRDefault="00E0136A" w:rsidP="00E0136A">
      <w:pPr>
        <w:spacing w:line="276" w:lineRule="auto"/>
        <w:ind w:firstLine="708"/>
        <w:jc w:val="both"/>
      </w:pPr>
      <w:r w:rsidRPr="00BB4457">
        <w:t>6.1. Ispostava Županja</w:t>
      </w:r>
    </w:p>
    <w:p w:rsidR="00E0136A" w:rsidRPr="00BB4457" w:rsidRDefault="00E0136A" w:rsidP="00E0136A">
      <w:pPr>
        <w:spacing w:line="276" w:lineRule="auto"/>
        <w:ind w:firstLine="708"/>
        <w:jc w:val="both"/>
      </w:pPr>
      <w:r w:rsidRPr="00BB4457">
        <w:t>6.2. Ispostava Ilok</w:t>
      </w:r>
    </w:p>
    <w:p w:rsidR="00E0136A" w:rsidRPr="00BB4457" w:rsidRDefault="00E0136A" w:rsidP="00E0136A">
      <w:pPr>
        <w:spacing w:line="276" w:lineRule="auto"/>
        <w:jc w:val="both"/>
        <w:rPr>
          <w:b/>
        </w:rPr>
      </w:pPr>
      <w:r w:rsidRPr="00BB4457">
        <w:rPr>
          <w:b/>
        </w:rPr>
        <w:t>7. Odjel prodaje</w:t>
      </w:r>
    </w:p>
    <w:p w:rsidR="0038747B" w:rsidRPr="00BB4457" w:rsidRDefault="0038747B">
      <w:pPr>
        <w:rPr>
          <w:color w:val="FF0000"/>
        </w:rPr>
      </w:pPr>
    </w:p>
    <w:p w:rsidR="00E0136A" w:rsidRPr="00BB4457" w:rsidRDefault="00E0136A">
      <w:pPr>
        <w:rPr>
          <w:color w:val="FF0000"/>
        </w:rPr>
      </w:pPr>
    </w:p>
    <w:p w:rsidR="000A620F" w:rsidRPr="00BB4457" w:rsidRDefault="000A620F">
      <w:pPr>
        <w:rPr>
          <w:color w:val="FF0000"/>
        </w:rPr>
      </w:pPr>
    </w:p>
    <w:p w:rsidR="000A620F" w:rsidRPr="00BB4457" w:rsidRDefault="00E06020" w:rsidP="00E06020">
      <w:pPr>
        <w:ind w:left="-284" w:hanging="567"/>
        <w:rPr>
          <w:color w:val="FF0000"/>
        </w:rPr>
      </w:pPr>
      <w:r w:rsidRPr="00BB4457">
        <w:rPr>
          <w:noProof/>
          <w:lang w:eastAsia="hr-HR"/>
        </w:rPr>
        <w:drawing>
          <wp:inline distT="0" distB="0" distL="0" distR="0" wp14:anchorId="5A76F559" wp14:editId="20AF4853">
            <wp:extent cx="6860434" cy="3118513"/>
            <wp:effectExtent l="0" t="0" r="0" b="5715"/>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76050" cy="3125612"/>
                    </a:xfrm>
                    <a:prstGeom prst="rect">
                      <a:avLst/>
                    </a:prstGeom>
                  </pic:spPr>
                </pic:pic>
              </a:graphicData>
            </a:graphic>
          </wp:inline>
        </w:drawing>
      </w:r>
    </w:p>
    <w:p w:rsidR="00C83BD5" w:rsidRPr="00BB4457" w:rsidRDefault="00C83BD5">
      <w:pPr>
        <w:rPr>
          <w:color w:val="FF0000"/>
        </w:rPr>
      </w:pPr>
    </w:p>
    <w:p w:rsidR="00E0136A" w:rsidRPr="00BB4457" w:rsidRDefault="00E0136A">
      <w:pPr>
        <w:rPr>
          <w:color w:val="FF0000"/>
        </w:rPr>
      </w:pPr>
    </w:p>
    <w:p w:rsidR="00E0136A" w:rsidRPr="00BB4457" w:rsidRDefault="00E0136A">
      <w:pPr>
        <w:rPr>
          <w:rFonts w:eastAsia="Arial Unicode MS"/>
          <w:b/>
        </w:rPr>
      </w:pPr>
      <w:r w:rsidRPr="00BB4457">
        <w:rPr>
          <w:rFonts w:eastAsia="Arial Unicode MS"/>
          <w:b/>
        </w:rPr>
        <w:br w:type="page"/>
      </w:r>
    </w:p>
    <w:p w:rsidR="0038747B" w:rsidRPr="00BB4457" w:rsidRDefault="001626B4" w:rsidP="001626B4">
      <w:pPr>
        <w:ind w:left="708"/>
        <w:rPr>
          <w:rFonts w:eastAsia="Arial Unicode MS"/>
          <w:b/>
        </w:rPr>
      </w:pPr>
      <w:r w:rsidRPr="00BB4457">
        <w:rPr>
          <w:rFonts w:eastAsia="Arial Unicode MS"/>
          <w:b/>
        </w:rPr>
        <w:t xml:space="preserve">1. </w:t>
      </w:r>
      <w:r w:rsidR="0038747B" w:rsidRPr="00BB4457">
        <w:rPr>
          <w:rFonts w:eastAsia="Arial Unicode MS"/>
          <w:b/>
        </w:rPr>
        <w:t>UPRAVA</w:t>
      </w:r>
    </w:p>
    <w:p w:rsidR="0038747B" w:rsidRPr="00BB4457" w:rsidRDefault="0038747B">
      <w:pPr>
        <w:rPr>
          <w:rFonts w:eastAsia="Arial Unicode M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EC249F" w:rsidRPr="00BB4457" w:rsidTr="00D55B8E">
        <w:trPr>
          <w:trHeight w:val="340"/>
        </w:trPr>
        <w:tc>
          <w:tcPr>
            <w:tcW w:w="9356" w:type="dxa"/>
            <w:shd w:val="clear" w:color="auto" w:fill="auto"/>
            <w:vAlign w:val="center"/>
          </w:tcPr>
          <w:p w:rsidR="00EC249F" w:rsidRPr="00BB4457" w:rsidRDefault="00EC249F" w:rsidP="00C83BD5">
            <w:pPr>
              <w:rPr>
                <w:b/>
              </w:rPr>
            </w:pPr>
            <w:r w:rsidRPr="00BB4457">
              <w:rPr>
                <w:b/>
              </w:rPr>
              <w:t>Opis tehnološkog procesa:</w:t>
            </w:r>
          </w:p>
        </w:tc>
      </w:tr>
      <w:tr w:rsidR="00EC249F" w:rsidRPr="00BB4457" w:rsidTr="00D55B8E">
        <w:trPr>
          <w:trHeight w:val="863"/>
        </w:trPr>
        <w:tc>
          <w:tcPr>
            <w:tcW w:w="9356" w:type="dxa"/>
            <w:shd w:val="clear" w:color="auto" w:fill="auto"/>
            <w:vAlign w:val="center"/>
          </w:tcPr>
          <w:p w:rsidR="00EC249F" w:rsidRPr="00BB4457" w:rsidRDefault="00EC249F" w:rsidP="00C83BD5">
            <w:pPr>
              <w:jc w:val="both"/>
            </w:pPr>
            <w:r w:rsidRPr="00BB4457">
              <w:t xml:space="preserve">U Upravi se obavljaju </w:t>
            </w:r>
            <w:r w:rsidR="00EC0CB3" w:rsidRPr="00BB4457">
              <w:t>administrativno-</w:t>
            </w:r>
            <w:r w:rsidR="00C83BD5" w:rsidRPr="00BB4457">
              <w:t>komercijalni poslovi</w:t>
            </w:r>
            <w:r w:rsidRPr="00BB4457">
              <w:t xml:space="preserve"> koji su potrebni za funkcioniranje Društva.</w:t>
            </w:r>
          </w:p>
          <w:p w:rsidR="00EC249F" w:rsidRPr="00BB4457" w:rsidRDefault="00EC249F" w:rsidP="00C83BD5">
            <w:pPr>
              <w:jc w:val="both"/>
            </w:pPr>
            <w:r w:rsidRPr="00BB4457">
              <w:t>Osim administrativnih poslova, rade se opći i upravljački planovi (ili programi) koji se temelje na postavljanju ciljeva te razradi mjera i akcija za njihovu provedbu, radi djelotvorne organizacije upravljanja poduzećem, sinkronizacije rada svih njegovih dijelova, optimalnog iskorištavanja kapaciteta i postizanje maksimalnih rezultata poslovanja. Rad se odvija u jednoj smjeni.</w:t>
            </w:r>
          </w:p>
        </w:tc>
      </w:tr>
      <w:tr w:rsidR="00EC249F" w:rsidRPr="00BB4457" w:rsidTr="00D55B8E">
        <w:trPr>
          <w:trHeight w:val="397"/>
        </w:trPr>
        <w:tc>
          <w:tcPr>
            <w:tcW w:w="9356" w:type="dxa"/>
            <w:shd w:val="clear" w:color="auto" w:fill="auto"/>
            <w:vAlign w:val="center"/>
          </w:tcPr>
          <w:p w:rsidR="00EC249F" w:rsidRPr="00BB4457" w:rsidRDefault="00EC249F" w:rsidP="00C83BD5">
            <w:pPr>
              <w:rPr>
                <w:b/>
              </w:rPr>
            </w:pPr>
            <w:r w:rsidRPr="00BB4457">
              <w:rPr>
                <w:b/>
              </w:rPr>
              <w:t>Moguće opasnosti:</w:t>
            </w:r>
          </w:p>
        </w:tc>
      </w:tr>
      <w:tr w:rsidR="00EC249F" w:rsidRPr="00BB4457" w:rsidTr="00D55B8E">
        <w:trPr>
          <w:trHeight w:val="2069"/>
        </w:trPr>
        <w:tc>
          <w:tcPr>
            <w:tcW w:w="9356" w:type="dxa"/>
            <w:shd w:val="clear" w:color="auto" w:fill="auto"/>
            <w:vAlign w:val="center"/>
          </w:tcPr>
          <w:p w:rsidR="00EC249F" w:rsidRPr="00BB4457" w:rsidRDefault="00EC249F" w:rsidP="00C83BD5">
            <w:pPr>
              <w:jc w:val="both"/>
            </w:pPr>
            <w:r w:rsidRPr="00BB4457">
              <w:t>Ozljede mogu nastati prilikom kretanja kao razna spoticanja, padovi na istoj razini. Dovoljan prostor za kretanje, čistoća tog prostora, mjesto za odlaganje i drugi elementi igraju veliku ulogu u smanjenju broja ozljeda na radu.</w:t>
            </w:r>
          </w:p>
          <w:p w:rsidR="00EC249F" w:rsidRPr="00BB4457" w:rsidRDefault="00EC249F" w:rsidP="00C83BD5">
            <w:pPr>
              <w:jc w:val="both"/>
            </w:pPr>
            <w:r w:rsidRPr="00BB4457">
              <w:t>Opasnost postoji i od neprilagođene rasvjete, odnosno dobra rasvjeta smanjuje mogućnost ozljeđivanja.</w:t>
            </w:r>
          </w:p>
          <w:p w:rsidR="00EC249F" w:rsidRPr="00BB4457" w:rsidRDefault="00EC249F" w:rsidP="00C83BD5">
            <w:pPr>
              <w:jc w:val="both"/>
            </w:pPr>
            <w:r w:rsidRPr="00BB4457">
              <w:t>Električna energija se kao opasnost pojavljuje pri radu na svakom stroju i/ili uređaju kojega pokreće. Najčešće nezgode mogu nastati uslijed dodira s dijelovima pod naponom, koji su postali dostupni zbog oštećenja elemenata koji pokrivaju te dijelove.</w:t>
            </w:r>
          </w:p>
          <w:p w:rsidR="00EC249F" w:rsidRPr="00BB4457" w:rsidRDefault="00EC249F" w:rsidP="00C83BD5">
            <w:pPr>
              <w:jc w:val="both"/>
            </w:pPr>
            <w:r w:rsidRPr="00BB4457">
              <w:t>Opasnost od požara prisutna je na svakom radnom mjestu, te o tome treba voditi posebnu brigu.</w:t>
            </w:r>
          </w:p>
        </w:tc>
      </w:tr>
    </w:tbl>
    <w:p w:rsidR="0038747B" w:rsidRPr="00BB4457" w:rsidRDefault="0038747B">
      <w:pPr>
        <w:rPr>
          <w:rFonts w:eastAsia="Arial Unicode MS"/>
        </w:rPr>
      </w:pPr>
    </w:p>
    <w:p w:rsidR="00F436F1" w:rsidRPr="00BB4457" w:rsidRDefault="001626B4" w:rsidP="001626B4">
      <w:pPr>
        <w:ind w:firstLine="708"/>
        <w:rPr>
          <w:rFonts w:eastAsia="Arial Unicode MS"/>
          <w:b/>
        </w:rPr>
      </w:pPr>
      <w:r w:rsidRPr="00BB4457">
        <w:rPr>
          <w:rFonts w:eastAsia="Arial Unicode MS"/>
          <w:b/>
        </w:rPr>
        <w:t xml:space="preserve">1.1 </w:t>
      </w:r>
      <w:r w:rsidR="00F436F1" w:rsidRPr="00BB4457">
        <w:rPr>
          <w:rFonts w:eastAsia="Arial Unicode MS"/>
          <w:b/>
        </w:rPr>
        <w:t>URED UPRAVE</w:t>
      </w:r>
    </w:p>
    <w:p w:rsidR="00F436F1" w:rsidRPr="00BB4457" w:rsidRDefault="00F436F1" w:rsidP="00F436F1">
      <w:pPr>
        <w:rPr>
          <w:rFonts w:eastAsia="Arial Unicode M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F436F1" w:rsidRPr="00BB4457" w:rsidTr="00D55B8E">
        <w:trPr>
          <w:trHeight w:val="340"/>
        </w:trPr>
        <w:tc>
          <w:tcPr>
            <w:tcW w:w="9356" w:type="dxa"/>
            <w:shd w:val="clear" w:color="auto" w:fill="auto"/>
            <w:vAlign w:val="center"/>
          </w:tcPr>
          <w:p w:rsidR="00F436F1" w:rsidRPr="00BB4457" w:rsidRDefault="00F436F1" w:rsidP="00C83BD5">
            <w:pPr>
              <w:rPr>
                <w:b/>
              </w:rPr>
            </w:pPr>
            <w:r w:rsidRPr="00BB4457">
              <w:rPr>
                <w:b/>
              </w:rPr>
              <w:t>Opis tehnološkog procesa:</w:t>
            </w:r>
          </w:p>
        </w:tc>
      </w:tr>
      <w:tr w:rsidR="00F436F1" w:rsidRPr="00BB4457" w:rsidTr="00D55B8E">
        <w:trPr>
          <w:trHeight w:val="863"/>
        </w:trPr>
        <w:tc>
          <w:tcPr>
            <w:tcW w:w="9356" w:type="dxa"/>
            <w:shd w:val="clear" w:color="auto" w:fill="auto"/>
            <w:vAlign w:val="center"/>
          </w:tcPr>
          <w:p w:rsidR="00F436F1" w:rsidRPr="00BB4457" w:rsidRDefault="00F436F1" w:rsidP="00C83BD5">
            <w:pPr>
              <w:jc w:val="both"/>
            </w:pPr>
            <w:r w:rsidRPr="00BB4457">
              <w:t xml:space="preserve">U </w:t>
            </w:r>
            <w:r w:rsidR="00D55B8E" w:rsidRPr="00BB4457">
              <w:t xml:space="preserve">Uredu uprave </w:t>
            </w:r>
            <w:r w:rsidRPr="00BB4457">
              <w:t>se obavlja</w:t>
            </w:r>
            <w:r w:rsidR="00D55B8E" w:rsidRPr="00BB4457">
              <w:t>ju se sve vrste administrativno-</w:t>
            </w:r>
            <w:r w:rsidRPr="00BB4457">
              <w:t>komercijalnih poslova koji su potrebni za funkcioniranje Društva.</w:t>
            </w:r>
          </w:p>
          <w:p w:rsidR="00D55B8E" w:rsidRPr="00BB4457" w:rsidRDefault="00F436F1" w:rsidP="00C83BD5">
            <w:pPr>
              <w:jc w:val="both"/>
            </w:pPr>
            <w:r w:rsidRPr="00BB4457">
              <w:t xml:space="preserve">Osim administrativnih poslova, </w:t>
            </w:r>
            <w:r w:rsidR="00D55B8E" w:rsidRPr="00BB4457">
              <w:t xml:space="preserve">obavlja se kordinacija svih odjela, savjetovanje u svezi razvojne strategije poslovanja društva te prijedlaganje standardiziranih poslovnih procesa. </w:t>
            </w:r>
          </w:p>
          <w:p w:rsidR="00F436F1" w:rsidRPr="00BB4457" w:rsidRDefault="00F436F1" w:rsidP="00C83BD5">
            <w:pPr>
              <w:jc w:val="both"/>
            </w:pPr>
            <w:r w:rsidRPr="00BB4457">
              <w:t>Rad se odvija u jednoj smjeni.</w:t>
            </w:r>
          </w:p>
        </w:tc>
      </w:tr>
      <w:tr w:rsidR="00F436F1" w:rsidRPr="00BB4457" w:rsidTr="00D55B8E">
        <w:trPr>
          <w:trHeight w:val="397"/>
        </w:trPr>
        <w:tc>
          <w:tcPr>
            <w:tcW w:w="9356" w:type="dxa"/>
            <w:shd w:val="clear" w:color="auto" w:fill="auto"/>
            <w:vAlign w:val="center"/>
          </w:tcPr>
          <w:p w:rsidR="00F436F1" w:rsidRPr="00BB4457" w:rsidRDefault="00F436F1" w:rsidP="00C83BD5">
            <w:pPr>
              <w:rPr>
                <w:b/>
              </w:rPr>
            </w:pPr>
            <w:r w:rsidRPr="00BB4457">
              <w:rPr>
                <w:b/>
              </w:rPr>
              <w:t>Moguće opasnosti:</w:t>
            </w:r>
          </w:p>
        </w:tc>
      </w:tr>
      <w:tr w:rsidR="00F436F1" w:rsidRPr="00BB4457" w:rsidTr="00D55B8E">
        <w:trPr>
          <w:trHeight w:val="2069"/>
        </w:trPr>
        <w:tc>
          <w:tcPr>
            <w:tcW w:w="9356" w:type="dxa"/>
            <w:shd w:val="clear" w:color="auto" w:fill="auto"/>
            <w:vAlign w:val="center"/>
          </w:tcPr>
          <w:p w:rsidR="00F436F1" w:rsidRPr="00BB4457" w:rsidRDefault="00F436F1" w:rsidP="00C83BD5">
            <w:pPr>
              <w:jc w:val="both"/>
            </w:pPr>
            <w:r w:rsidRPr="00BB4457">
              <w:t>Ozljede mogu nastati prilikom kretanja kao razna spoticanja, padovi na istoj razini. Dovoljan prostor za kretanje, čistoća tog prostora, mjesto za odlaganje i drugi elementi igraju veliku ulogu u smanjenju broja ozljeda na radu.</w:t>
            </w:r>
          </w:p>
          <w:p w:rsidR="00F436F1" w:rsidRPr="00BB4457" w:rsidRDefault="00F436F1" w:rsidP="00C83BD5">
            <w:pPr>
              <w:jc w:val="both"/>
            </w:pPr>
            <w:r w:rsidRPr="00BB4457">
              <w:t>Opasnost postoji i od neprilagođene rasvjete, odnosno dobra rasvjeta smanjuje mogućnost ozljeđivanja.</w:t>
            </w:r>
          </w:p>
          <w:p w:rsidR="00F436F1" w:rsidRPr="00BB4457" w:rsidRDefault="00F436F1" w:rsidP="00C83BD5">
            <w:pPr>
              <w:jc w:val="both"/>
            </w:pPr>
            <w:r w:rsidRPr="00BB4457">
              <w:t>Električna energija se kao opasnost pojavljuje pri radu na svakom stroju i/ili uređaju kojega pokreće. Najčešće nezgode mogu nastati uslijed dodira s dijelovima pod naponom, koji su postali dostupni zbog oštećenja elemenata koji pokrivaju te dijelove.</w:t>
            </w:r>
          </w:p>
          <w:p w:rsidR="00F436F1" w:rsidRPr="00BB4457" w:rsidRDefault="00F436F1" w:rsidP="00C83BD5">
            <w:pPr>
              <w:jc w:val="both"/>
            </w:pPr>
            <w:r w:rsidRPr="00BB4457">
              <w:t>Opasnost od požara prisutna je na svakom radnom mjestu, te o tome treba voditi posebnu brigu.</w:t>
            </w:r>
          </w:p>
        </w:tc>
      </w:tr>
    </w:tbl>
    <w:p w:rsidR="00F436F1" w:rsidRPr="00BB4457" w:rsidRDefault="00F436F1">
      <w:pPr>
        <w:rPr>
          <w:rFonts w:eastAsia="Arial Unicode MS"/>
        </w:rPr>
      </w:pPr>
    </w:p>
    <w:p w:rsidR="00D55B8E" w:rsidRPr="00BB4457" w:rsidRDefault="001626B4" w:rsidP="001D56E9">
      <w:pPr>
        <w:ind w:firstLine="708"/>
        <w:rPr>
          <w:b/>
        </w:rPr>
      </w:pPr>
      <w:r w:rsidRPr="00BB4457">
        <w:rPr>
          <w:b/>
        </w:rPr>
        <w:t xml:space="preserve">2. </w:t>
      </w:r>
      <w:r w:rsidR="00D55B8E" w:rsidRPr="00BB4457">
        <w:rPr>
          <w:b/>
        </w:rPr>
        <w:t>ODJEL RAČUNOVODSTVA I FINANCIJA</w:t>
      </w:r>
    </w:p>
    <w:p w:rsidR="00D55B8E" w:rsidRPr="00BB4457" w:rsidRDefault="00D55B8E" w:rsidP="00D55B8E">
      <w:pPr>
        <w:rPr>
          <w:rFonts w:eastAsia="Arial Unicode M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263108" w:rsidRPr="00BB4457" w:rsidTr="00596E45">
        <w:trPr>
          <w:trHeight w:val="340"/>
        </w:trPr>
        <w:tc>
          <w:tcPr>
            <w:tcW w:w="9356" w:type="dxa"/>
            <w:vAlign w:val="center"/>
          </w:tcPr>
          <w:p w:rsidR="00263108" w:rsidRPr="00BB4457" w:rsidRDefault="00263108" w:rsidP="00596E45">
            <w:pPr>
              <w:rPr>
                <w:b/>
              </w:rPr>
            </w:pPr>
            <w:r w:rsidRPr="00BB4457">
              <w:rPr>
                <w:b/>
              </w:rPr>
              <w:t>Opis tehnološkog procesa:</w:t>
            </w:r>
          </w:p>
        </w:tc>
      </w:tr>
      <w:tr w:rsidR="00263108" w:rsidRPr="00BB4457" w:rsidTr="00596E45">
        <w:tc>
          <w:tcPr>
            <w:tcW w:w="9356" w:type="dxa"/>
            <w:vAlign w:val="center"/>
          </w:tcPr>
          <w:p w:rsidR="00263108" w:rsidRPr="00BB4457" w:rsidRDefault="00263108" w:rsidP="00596E45">
            <w:pPr>
              <w:jc w:val="both"/>
              <w:rPr>
                <w:rFonts w:cs="Arial"/>
                <w:szCs w:val="28"/>
                <w:lang w:eastAsia="hr-HR"/>
              </w:rPr>
            </w:pPr>
            <w:r w:rsidRPr="00BB4457">
              <w:rPr>
                <w:rFonts w:cs="Arial"/>
                <w:szCs w:val="28"/>
                <w:lang w:eastAsia="hr-HR"/>
              </w:rPr>
              <w:t xml:space="preserve">Organiziranje rada odjela, sudjelovanje u izradi i provedbi planova rada i programa, donošenje i provedba mjera poboljšanja procesa rada, sastavljanje financijskih izvješća, sudjelovanje u sastavljanju porezne evidencije, usklađivanje obveze i potraživanja s poslovnim partnerima, vođenje osnovnih sredstava društva,  koordinacija radom ispostava Županja i Ilok u svezi naplate plina i urednog stanja blagajne, praćenje zakona i propisa iz svog djelokruga rada, </w:t>
            </w:r>
            <w:r w:rsidRPr="00BB4457">
              <w:rPr>
                <w:rFonts w:cs="Arial"/>
                <w:szCs w:val="28"/>
                <w:lang w:eastAsia="hr-HR"/>
              </w:rPr>
              <w:br/>
              <w:t xml:space="preserve">kontrola i praćenje ulaganja i investicija, organizacija i vođenje poslova platnog prometa, investicija, kredita, jamstva, garancija, vrijednosnih papira. </w:t>
            </w:r>
          </w:p>
          <w:p w:rsidR="00263108" w:rsidRPr="00BB4457" w:rsidRDefault="00263108" w:rsidP="00596E45">
            <w:pPr>
              <w:jc w:val="both"/>
              <w:rPr>
                <w:rFonts w:cs="Arial"/>
                <w:szCs w:val="28"/>
                <w:lang w:eastAsia="hr-HR"/>
              </w:rPr>
            </w:pPr>
            <w:r w:rsidRPr="00BB4457">
              <w:rPr>
                <w:rFonts w:cs="Arial"/>
                <w:szCs w:val="28"/>
                <w:lang w:eastAsia="hr-HR"/>
              </w:rPr>
              <w:t>Knjiženje glavne knjigu, knjiženje plaćanja obveza, rasknjižavanje izvoda i blagajni, ulaznih računa, obračun plaće i obustave s plaća radnika, sastavljanje statističkih izvješća, praćenje kompenzacija, usklađenje obveze i potraživanja sa poslovnim partnerima, vođenje evidencije djelatnika (prijave i odjave HZZO i HZMO), sastavljanje porezne evidencije.</w:t>
            </w:r>
          </w:p>
          <w:p w:rsidR="00263108" w:rsidRPr="00BB4457" w:rsidRDefault="00263108" w:rsidP="00596E45">
            <w:pPr>
              <w:jc w:val="both"/>
              <w:rPr>
                <w:rFonts w:cs="Arial"/>
                <w:szCs w:val="28"/>
                <w:lang w:eastAsia="hr-HR"/>
              </w:rPr>
            </w:pPr>
            <w:r w:rsidRPr="00BB4457">
              <w:rPr>
                <w:rFonts w:cs="Arial"/>
                <w:szCs w:val="28"/>
                <w:lang w:eastAsia="hr-HR"/>
              </w:rPr>
              <w:t>Primanje uplata građana, obračun prijevoza za radnike.</w:t>
            </w:r>
          </w:p>
          <w:p w:rsidR="00263108" w:rsidRPr="00BB4457" w:rsidRDefault="00263108" w:rsidP="00596E45">
            <w:pPr>
              <w:jc w:val="both"/>
              <w:rPr>
                <w:rFonts w:cs="Arial"/>
                <w:szCs w:val="28"/>
                <w:lang w:eastAsia="hr-HR"/>
              </w:rPr>
            </w:pPr>
            <w:r w:rsidRPr="00BB4457">
              <w:rPr>
                <w:rFonts w:cs="Arial"/>
                <w:szCs w:val="28"/>
                <w:lang w:eastAsia="hr-HR"/>
              </w:rPr>
              <w:t>Primanje reklamacija stranaka, ujedno kada narav posla zahtijeva dijeljenje uplatnica.</w:t>
            </w:r>
          </w:p>
          <w:p w:rsidR="00263108" w:rsidRPr="00BB4457" w:rsidRDefault="00263108" w:rsidP="00596E45">
            <w:pPr>
              <w:jc w:val="both"/>
              <w:rPr>
                <w:szCs w:val="28"/>
              </w:rPr>
            </w:pPr>
            <w:r w:rsidRPr="00BB4457">
              <w:rPr>
                <w:rFonts w:cs="Arial"/>
                <w:szCs w:val="28"/>
                <w:lang w:eastAsia="hr-HR"/>
              </w:rPr>
              <w:t>Upisivanje stanje brojila, izdavanje računa za potrošnju, usklađenje obveze i potraživanja s poslovnim partnerima, po potrebi rad na blagajni.</w:t>
            </w:r>
          </w:p>
        </w:tc>
      </w:tr>
      <w:tr w:rsidR="00263108" w:rsidRPr="00BB4457" w:rsidTr="00596E45">
        <w:trPr>
          <w:trHeight w:val="397"/>
        </w:trPr>
        <w:tc>
          <w:tcPr>
            <w:tcW w:w="9356" w:type="dxa"/>
            <w:vAlign w:val="center"/>
          </w:tcPr>
          <w:p w:rsidR="00263108" w:rsidRPr="00BB4457" w:rsidRDefault="00263108" w:rsidP="00596E45">
            <w:pPr>
              <w:rPr>
                <w:b/>
              </w:rPr>
            </w:pPr>
            <w:r w:rsidRPr="00BB4457">
              <w:rPr>
                <w:b/>
              </w:rPr>
              <w:t>Moguće opasnosti:</w:t>
            </w:r>
          </w:p>
        </w:tc>
      </w:tr>
      <w:tr w:rsidR="00263108" w:rsidRPr="00BB4457" w:rsidTr="00596E45">
        <w:tc>
          <w:tcPr>
            <w:tcW w:w="9356" w:type="dxa"/>
            <w:vAlign w:val="center"/>
          </w:tcPr>
          <w:p w:rsidR="00263108" w:rsidRPr="00BB4457" w:rsidRDefault="00263108" w:rsidP="00596E45">
            <w:pPr>
              <w:jc w:val="both"/>
              <w:rPr>
                <w:szCs w:val="32"/>
              </w:rPr>
            </w:pPr>
            <w:r w:rsidRPr="00BB4457">
              <w:rPr>
                <w:szCs w:val="32"/>
              </w:rPr>
              <w:t>Ozljede mogu nastati prilikom kretanja kao razna spoticanja, padovi na istoj razini i u dubinu. Dovoljan prostor za kretanje čistoća tog prostora, mjesto za odlaganje i drugi elementi igraju veliku ulogu u smanjenju broja ozljeda na radu. Opasnost postoji i od neprilagođene rasvjete, odnosno dobra rasvjeta smanjuje mogućnost ozljeđivanja.</w:t>
            </w:r>
          </w:p>
          <w:p w:rsidR="00263108" w:rsidRPr="00BB4457" w:rsidRDefault="00263108" w:rsidP="00596E45">
            <w:pPr>
              <w:jc w:val="both"/>
              <w:rPr>
                <w:szCs w:val="32"/>
              </w:rPr>
            </w:pPr>
            <w:r w:rsidRPr="00BB4457">
              <w:rPr>
                <w:szCs w:val="32"/>
              </w:rPr>
              <w:t>Električna energija se kao opasnost pojavljuje pri radu na svakom stroju i/ili uređaju kojega pokreće. Najčešće nezgode mogu nastati uslijed dodira s dijelovima pod naponom, koji su postali dostupni zbog oštećenja elemenata koji pokrivaju te dijelove.</w:t>
            </w:r>
          </w:p>
          <w:p w:rsidR="00263108" w:rsidRPr="00BB4457" w:rsidRDefault="00263108" w:rsidP="00596E45">
            <w:pPr>
              <w:jc w:val="both"/>
              <w:rPr>
                <w:szCs w:val="32"/>
              </w:rPr>
            </w:pPr>
            <w:r w:rsidRPr="00BB4457">
              <w:rPr>
                <w:szCs w:val="32"/>
              </w:rPr>
              <w:t>Statodinamički napori su prisutni kod dužega sjedenja.</w:t>
            </w:r>
          </w:p>
        </w:tc>
      </w:tr>
    </w:tbl>
    <w:p w:rsidR="00D55B8E" w:rsidRPr="00BB4457" w:rsidRDefault="00D55B8E">
      <w:pPr>
        <w:rPr>
          <w:rFonts w:eastAsia="Arial Unicode MS"/>
        </w:rPr>
      </w:pPr>
    </w:p>
    <w:p w:rsidR="001D56E9" w:rsidRPr="00BB4457" w:rsidRDefault="003650B6" w:rsidP="001D56E9">
      <w:pPr>
        <w:ind w:left="709"/>
        <w:rPr>
          <w:b/>
        </w:rPr>
      </w:pPr>
      <w:r w:rsidRPr="00BB4457">
        <w:rPr>
          <w:b/>
        </w:rPr>
        <w:t>2.1</w:t>
      </w:r>
      <w:r w:rsidR="001D56E9" w:rsidRPr="00BB4457">
        <w:rPr>
          <w:b/>
        </w:rPr>
        <w:t xml:space="preserve"> PODODJEL NAPLATE</w:t>
      </w:r>
    </w:p>
    <w:p w:rsidR="001D56E9" w:rsidRPr="00BB4457" w:rsidRDefault="001D56E9" w:rsidP="001D56E9">
      <w:pPr>
        <w:ind w:left="360"/>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1D56E9" w:rsidRPr="00BB4457" w:rsidTr="00596E45">
        <w:trPr>
          <w:trHeight w:val="340"/>
        </w:trPr>
        <w:tc>
          <w:tcPr>
            <w:tcW w:w="9356" w:type="dxa"/>
            <w:vAlign w:val="center"/>
          </w:tcPr>
          <w:p w:rsidR="001D56E9" w:rsidRPr="00BB4457" w:rsidRDefault="001D56E9" w:rsidP="00596E45">
            <w:pPr>
              <w:rPr>
                <w:b/>
              </w:rPr>
            </w:pPr>
            <w:r w:rsidRPr="00BB4457">
              <w:rPr>
                <w:b/>
              </w:rPr>
              <w:t>Opis tehnološkog procesa:</w:t>
            </w:r>
          </w:p>
        </w:tc>
      </w:tr>
      <w:tr w:rsidR="001D56E9" w:rsidRPr="00BB4457" w:rsidTr="00596E45">
        <w:tc>
          <w:tcPr>
            <w:tcW w:w="9356" w:type="dxa"/>
            <w:vAlign w:val="center"/>
          </w:tcPr>
          <w:p w:rsidR="001D56E9" w:rsidRPr="00BB4457" w:rsidRDefault="001D56E9" w:rsidP="00596E45">
            <w:pPr>
              <w:spacing w:before="1"/>
              <w:ind w:left="61"/>
              <w:jc w:val="both"/>
              <w:rPr>
                <w:rFonts w:eastAsia="Arial" w:cs="Arial"/>
              </w:rPr>
            </w:pPr>
            <w:r w:rsidRPr="00BB4457">
              <w:rPr>
                <w:rFonts w:cs="Arial"/>
                <w:lang w:eastAsia="hr-HR"/>
              </w:rPr>
              <w:t>Poslovi kontrole naplate, sklapanje izvan sudskih nagodbi, izdavanje nalog za obustavu plina i ponovnu uspostavu, isključivanje potrošača, podjela opomena, očitanje potrošnje plina, evidencija plinomjera za baždarenje, skidanje i zamjena plinomjera.</w:t>
            </w:r>
          </w:p>
          <w:p w:rsidR="001D56E9" w:rsidRPr="00BB4457" w:rsidRDefault="001D56E9" w:rsidP="00596E45">
            <w:pPr>
              <w:tabs>
                <w:tab w:val="left" w:pos="61"/>
              </w:tabs>
              <w:spacing w:before="3" w:line="220" w:lineRule="exact"/>
              <w:ind w:left="61" w:right="29"/>
              <w:jc w:val="both"/>
              <w:rPr>
                <w:rFonts w:cs="Arial"/>
                <w:lang w:eastAsia="hr-HR"/>
              </w:rPr>
            </w:pPr>
          </w:p>
        </w:tc>
      </w:tr>
      <w:tr w:rsidR="001D56E9" w:rsidRPr="00BB4457" w:rsidTr="00596E45">
        <w:trPr>
          <w:trHeight w:val="397"/>
        </w:trPr>
        <w:tc>
          <w:tcPr>
            <w:tcW w:w="9356" w:type="dxa"/>
            <w:vAlign w:val="center"/>
          </w:tcPr>
          <w:p w:rsidR="001D56E9" w:rsidRPr="00BB4457" w:rsidRDefault="001D56E9" w:rsidP="00596E45">
            <w:pPr>
              <w:rPr>
                <w:b/>
              </w:rPr>
            </w:pPr>
            <w:r w:rsidRPr="00BB4457">
              <w:rPr>
                <w:b/>
              </w:rPr>
              <w:t>Moguće opasnosti:</w:t>
            </w:r>
          </w:p>
        </w:tc>
      </w:tr>
      <w:tr w:rsidR="001D56E9" w:rsidRPr="00BB4457" w:rsidTr="00596E45">
        <w:tc>
          <w:tcPr>
            <w:tcW w:w="9356" w:type="dxa"/>
            <w:vAlign w:val="center"/>
          </w:tcPr>
          <w:p w:rsidR="001D56E9" w:rsidRPr="00BB4457" w:rsidRDefault="001D56E9" w:rsidP="00596E45">
            <w:pPr>
              <w:spacing w:before="60"/>
              <w:jc w:val="both"/>
            </w:pPr>
            <w:r w:rsidRPr="00BB4457">
              <w:t>Opasnosti koje se javljaju su mehaničke opasnosti i to: opasnosti od posjekotina, uboda, udarci, kontuzije, ogrebotine i slično radi neispravnog rukovanja alatom te prilikom upravljanja osobnim vozilom pri odlascima na privremena radilišta (sredstva za horizontalni prijevoz). Rizik pri kretanju vozilima po prometnim površinama ne može izbjeći. On je uvijek prisutan, a materijalizira se kroz neželjen, nepredviđen događaj – prometnu nesreću. Zaštita na radu od mehaničkih opasnosti provodi se prije svega primjenom osnovnih pravila zaštite na radu kojima se uklanja ili smanjuje opasnost na sredstvu rada (vozilo), a ona sadrže zahtjeve kojima mora udovoljavati sredstvo rada kada je u uporabi. Primjenom sigurnosnih pravila u prometu djelujemo preventivno i štitimo sebe i druge sudionike od opasnosti i rizika u prometu.</w:t>
            </w:r>
          </w:p>
          <w:p w:rsidR="001D56E9" w:rsidRPr="00BB4457" w:rsidRDefault="001D56E9" w:rsidP="00596E45">
            <w:pPr>
              <w:jc w:val="both"/>
            </w:pPr>
            <w:r w:rsidRPr="00BB4457">
              <w:t>Ozljede mogu nastati prilikom kretanja kao razna spoticanja, padovi na istoj razini i u dubinu. Dovoljan prostor za kretanje čistoća tog prostora, mjesto za odlaganje i drugi elementi igraju veliku ulogu u smanjenju broja ozljeda na radu. Opasnost postoji i od neprilagođene rasvjete, odnosno dobra rasvjeta smanjuje mogućnost ozljeđivanja.</w:t>
            </w:r>
          </w:p>
          <w:p w:rsidR="001D56E9" w:rsidRPr="00BB4457" w:rsidRDefault="001D56E9" w:rsidP="00596E45">
            <w:pPr>
              <w:jc w:val="both"/>
            </w:pPr>
            <w:r w:rsidRPr="00BB4457">
              <w:t>Električna energija se kao opasnost pojavljuje pri radu na svakom stroju i/ili uređaju kojega pokreće. Najčešće nezgode mogu nastati uslijed dodira s dijelovima pod naponom, koji su postali dostupni zbog oštećenja elemenata koji pokrivaju te dijelove.</w:t>
            </w:r>
          </w:p>
          <w:p w:rsidR="001D56E9" w:rsidRPr="00BB4457" w:rsidRDefault="001D56E9" w:rsidP="00596E45">
            <w:pPr>
              <w:jc w:val="both"/>
            </w:pPr>
            <w:r w:rsidRPr="00BB4457">
              <w:t xml:space="preserve">Prilikom izvođenja monterskih poslova postoji opasnost od požara i eksplozije, te potrebno poznavanje sigurnosno radnih postupaka. </w:t>
            </w:r>
          </w:p>
          <w:p w:rsidR="001D56E9" w:rsidRPr="00BB4457" w:rsidRDefault="001D56E9" w:rsidP="00596E45">
            <w:pPr>
              <w:ind w:right="144"/>
              <w:jc w:val="both"/>
            </w:pPr>
            <w:r w:rsidRPr="00BB4457">
              <w:t>Štetnosti od mikroklime su prisutne prilikom izvođenja radova na otvorenom prostoru pri nepovoljnim mikroklimatskim uvjetima. Primjenom osobnih zaštitnih sredstava moguće je ove opasnosti umanjiti. Ovakvi uvjeti rada ne prevladavaju u ukupnom udjelu radnog vremena.</w:t>
            </w:r>
          </w:p>
          <w:p w:rsidR="001D56E9" w:rsidRPr="00BB4457" w:rsidRDefault="001D56E9" w:rsidP="00596E45">
            <w:pPr>
              <w:jc w:val="both"/>
            </w:pPr>
            <w:r w:rsidRPr="00BB4457">
              <w:t>Statodinamički napori su prisutni kod dužega sjedenja, čučanja, klečanja te u motornom vozilu.</w:t>
            </w:r>
          </w:p>
        </w:tc>
      </w:tr>
    </w:tbl>
    <w:p w:rsidR="001D56E9" w:rsidRPr="00BB4457" w:rsidRDefault="001D56E9">
      <w:pPr>
        <w:rPr>
          <w:rFonts w:eastAsia="Arial Unicode MS"/>
        </w:rPr>
      </w:pPr>
    </w:p>
    <w:p w:rsidR="003650B6" w:rsidRPr="00BB4457" w:rsidRDefault="003650B6">
      <w:pPr>
        <w:rPr>
          <w:rFonts w:eastAsia="Arial Unicode MS"/>
        </w:rPr>
      </w:pPr>
      <w:r w:rsidRPr="00BB4457">
        <w:rPr>
          <w:rFonts w:eastAsia="Arial Unicode MS"/>
        </w:rPr>
        <w:br w:type="page"/>
      </w:r>
    </w:p>
    <w:p w:rsidR="003650B6" w:rsidRPr="00BB4457" w:rsidRDefault="003650B6" w:rsidP="003650B6">
      <w:pPr>
        <w:ind w:left="360" w:firstLine="349"/>
        <w:rPr>
          <w:b/>
        </w:rPr>
      </w:pPr>
      <w:r w:rsidRPr="00BB4457">
        <w:rPr>
          <w:b/>
        </w:rPr>
        <w:t xml:space="preserve">   2.2 PODODJEL JAVNE NABAVE</w:t>
      </w:r>
    </w:p>
    <w:p w:rsidR="003650B6" w:rsidRPr="00BB4457" w:rsidRDefault="003650B6" w:rsidP="003650B6">
      <w:pPr>
        <w:ind w:left="360"/>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3650B6" w:rsidRPr="00BB4457" w:rsidTr="00596E45">
        <w:trPr>
          <w:trHeight w:val="340"/>
        </w:trPr>
        <w:tc>
          <w:tcPr>
            <w:tcW w:w="9356" w:type="dxa"/>
            <w:vAlign w:val="center"/>
          </w:tcPr>
          <w:p w:rsidR="003650B6" w:rsidRPr="00BB4457" w:rsidRDefault="003650B6" w:rsidP="00596E45">
            <w:pPr>
              <w:rPr>
                <w:b/>
              </w:rPr>
            </w:pPr>
            <w:r w:rsidRPr="00BB4457">
              <w:rPr>
                <w:b/>
              </w:rPr>
              <w:t>Opis tehnološkog procesa:</w:t>
            </w:r>
          </w:p>
        </w:tc>
      </w:tr>
      <w:tr w:rsidR="003650B6" w:rsidRPr="00BB4457" w:rsidTr="00596E45">
        <w:tc>
          <w:tcPr>
            <w:tcW w:w="9356" w:type="dxa"/>
            <w:vAlign w:val="center"/>
          </w:tcPr>
          <w:p w:rsidR="003650B6" w:rsidRPr="00BB4457" w:rsidRDefault="003650B6" w:rsidP="00596E45">
            <w:pPr>
              <w:rPr>
                <w:rFonts w:cs="Arial"/>
                <w:lang w:eastAsia="hr-HR"/>
              </w:rPr>
            </w:pPr>
            <w:r w:rsidRPr="00BB4457">
              <w:rPr>
                <w:rFonts w:cs="Arial"/>
                <w:lang w:eastAsia="hr-HR"/>
              </w:rPr>
              <w:t>Izrada plana nabave, analiza i provođenje postupaka javne nabave, nabava robe, usluga i radova, analiza i praćenje ugovora, vođenje registra ugovora, praćenje zakonske regulative iz svog djelokruga rada i implenetacija istog.</w:t>
            </w:r>
          </w:p>
        </w:tc>
      </w:tr>
      <w:tr w:rsidR="003650B6" w:rsidRPr="00BB4457" w:rsidTr="00596E45">
        <w:trPr>
          <w:trHeight w:val="397"/>
        </w:trPr>
        <w:tc>
          <w:tcPr>
            <w:tcW w:w="9356" w:type="dxa"/>
            <w:vAlign w:val="center"/>
          </w:tcPr>
          <w:p w:rsidR="003650B6" w:rsidRPr="00BB4457" w:rsidRDefault="003650B6" w:rsidP="00596E45">
            <w:pPr>
              <w:rPr>
                <w:b/>
              </w:rPr>
            </w:pPr>
            <w:r w:rsidRPr="00BB4457">
              <w:rPr>
                <w:b/>
              </w:rPr>
              <w:t>Moguće opasnosti:</w:t>
            </w:r>
          </w:p>
        </w:tc>
      </w:tr>
      <w:tr w:rsidR="003650B6" w:rsidRPr="00BB4457" w:rsidTr="00596E45">
        <w:tc>
          <w:tcPr>
            <w:tcW w:w="9356" w:type="dxa"/>
            <w:vAlign w:val="center"/>
          </w:tcPr>
          <w:p w:rsidR="003650B6" w:rsidRPr="00BB4457" w:rsidRDefault="003650B6" w:rsidP="00596E45">
            <w:pPr>
              <w:jc w:val="both"/>
            </w:pPr>
            <w:r w:rsidRPr="00BB4457">
              <w:t>Ozljede mogu nastati prilikom kretanja kao razna spoticanja, padovi na istoj razini i u dubinu. Dovoljan prostor za kretanje čistoća tog prostora, mjesto za odlaganje i drugi elementi igraju veliku ulogu u smanjenju broja ozljeda na radu. Opasnost postoji i od neprilagođene rasvjete, odnosno dobra rasvjeta smanjuje mogućnost ozljeđivanja.</w:t>
            </w:r>
          </w:p>
          <w:p w:rsidR="003650B6" w:rsidRPr="00BB4457" w:rsidRDefault="003650B6" w:rsidP="00596E45">
            <w:pPr>
              <w:jc w:val="both"/>
            </w:pPr>
            <w:r w:rsidRPr="00BB4457">
              <w:t>Električna energija se kao opasnost pojavljuje pri radu na svakom stroju i/ili uređaju kojega pokreće. Najčešće nezgode mogu nastati uslijed dodira s dijelovima pod naponom, koji su postali dostupni zbog oštećenja elemenata koji pokrivaju te dijelove.</w:t>
            </w:r>
          </w:p>
          <w:p w:rsidR="003650B6" w:rsidRPr="00BB4457" w:rsidRDefault="003650B6" w:rsidP="00596E45">
            <w:pPr>
              <w:jc w:val="both"/>
            </w:pPr>
            <w:r w:rsidRPr="00BB4457">
              <w:t>Statodinamički napori su prisutni kod dužega sjedenja.</w:t>
            </w:r>
          </w:p>
        </w:tc>
      </w:tr>
    </w:tbl>
    <w:p w:rsidR="00D55B8E" w:rsidRPr="00BB4457" w:rsidRDefault="00D55B8E">
      <w:pPr>
        <w:rPr>
          <w:rFonts w:eastAsia="Arial Unicode MS"/>
        </w:rPr>
      </w:pPr>
    </w:p>
    <w:p w:rsidR="004B360E" w:rsidRPr="00BB4457" w:rsidRDefault="004B360E">
      <w:pPr>
        <w:rPr>
          <w:rFonts w:eastAsia="Arial Unicode MS"/>
          <w:b/>
        </w:rPr>
      </w:pPr>
    </w:p>
    <w:p w:rsidR="004B360E" w:rsidRPr="00BB4457" w:rsidRDefault="004B360E" w:rsidP="004B360E">
      <w:pPr>
        <w:ind w:left="360" w:firstLine="349"/>
        <w:rPr>
          <w:b/>
          <w:sz w:val="22"/>
        </w:rPr>
      </w:pPr>
      <w:r w:rsidRPr="00BB4457">
        <w:rPr>
          <w:b/>
          <w:sz w:val="22"/>
        </w:rPr>
        <w:t>3. ODJEL OPĆIH I PRAVNIH POSLOVA</w:t>
      </w:r>
    </w:p>
    <w:p w:rsidR="004B360E" w:rsidRPr="00BB4457" w:rsidRDefault="004B360E" w:rsidP="004B360E"/>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4B360E" w:rsidRPr="00BB4457" w:rsidTr="00596E45">
        <w:trPr>
          <w:trHeight w:val="340"/>
        </w:trPr>
        <w:tc>
          <w:tcPr>
            <w:tcW w:w="9356" w:type="dxa"/>
            <w:vAlign w:val="center"/>
          </w:tcPr>
          <w:p w:rsidR="004B360E" w:rsidRPr="00BB4457" w:rsidRDefault="004B360E" w:rsidP="00596E45">
            <w:pPr>
              <w:rPr>
                <w:b/>
              </w:rPr>
            </w:pPr>
            <w:r w:rsidRPr="00BB4457">
              <w:rPr>
                <w:b/>
              </w:rPr>
              <w:t>Opis tehnološkog procesa:</w:t>
            </w:r>
          </w:p>
        </w:tc>
      </w:tr>
      <w:tr w:rsidR="004B360E" w:rsidRPr="00BB4457" w:rsidTr="00596E45">
        <w:tc>
          <w:tcPr>
            <w:tcW w:w="9356" w:type="dxa"/>
            <w:vAlign w:val="center"/>
          </w:tcPr>
          <w:p w:rsidR="004B360E" w:rsidRPr="00BB4457" w:rsidRDefault="004B360E" w:rsidP="004B360E">
            <w:pPr>
              <w:ind w:left="61"/>
              <w:jc w:val="both"/>
              <w:rPr>
                <w:rFonts w:eastAsia="Arial" w:cs="Arial"/>
                <w:color w:val="000000" w:themeColor="text1"/>
              </w:rPr>
            </w:pPr>
            <w:r w:rsidRPr="00BB4457">
              <w:rPr>
                <w:rFonts w:eastAsia="Arial" w:cs="Arial"/>
                <w:color w:val="000000" w:themeColor="text1"/>
              </w:rPr>
              <w:t>I</w:t>
            </w:r>
            <w:r w:rsidRPr="00BB4457">
              <w:rPr>
                <w:rFonts w:eastAsia="Arial" w:cs="Arial"/>
                <w:color w:val="000000" w:themeColor="text1"/>
                <w:spacing w:val="-4"/>
              </w:rPr>
              <w:t>z</w:t>
            </w:r>
            <w:r w:rsidRPr="00BB4457">
              <w:rPr>
                <w:rFonts w:eastAsia="Arial" w:cs="Arial"/>
                <w:color w:val="000000" w:themeColor="text1"/>
                <w:spacing w:val="1"/>
              </w:rPr>
              <w:t>r</w:t>
            </w:r>
            <w:r w:rsidRPr="00BB4457">
              <w:rPr>
                <w:rFonts w:eastAsia="Arial" w:cs="Arial"/>
                <w:color w:val="000000" w:themeColor="text1"/>
                <w:spacing w:val="2"/>
              </w:rPr>
              <w:t>a</w:t>
            </w:r>
            <w:r w:rsidRPr="00BB4457">
              <w:rPr>
                <w:rFonts w:eastAsia="Arial" w:cs="Arial"/>
                <w:color w:val="000000" w:themeColor="text1"/>
              </w:rPr>
              <w:t>da</w:t>
            </w:r>
            <w:r w:rsidRPr="00BB4457">
              <w:rPr>
                <w:rFonts w:eastAsia="Arial" w:cs="Arial"/>
                <w:color w:val="000000" w:themeColor="text1"/>
                <w:spacing w:val="-6"/>
              </w:rPr>
              <w:t xml:space="preserve"> </w:t>
            </w:r>
            <w:r w:rsidRPr="00BB4457">
              <w:rPr>
                <w:rFonts w:eastAsia="Arial" w:cs="Arial"/>
                <w:color w:val="000000" w:themeColor="text1"/>
                <w:spacing w:val="2"/>
              </w:rPr>
              <w:t>U</w:t>
            </w:r>
            <w:r w:rsidRPr="00BB4457">
              <w:rPr>
                <w:rFonts w:eastAsia="Arial" w:cs="Arial"/>
                <w:color w:val="000000" w:themeColor="text1"/>
              </w:rPr>
              <w:t>g</w:t>
            </w:r>
            <w:r w:rsidRPr="00BB4457">
              <w:rPr>
                <w:rFonts w:eastAsia="Arial" w:cs="Arial"/>
                <w:color w:val="000000" w:themeColor="text1"/>
                <w:spacing w:val="1"/>
              </w:rPr>
              <w:t>o</w:t>
            </w:r>
            <w:r w:rsidRPr="00BB4457">
              <w:rPr>
                <w:rFonts w:eastAsia="Arial" w:cs="Arial"/>
                <w:color w:val="000000" w:themeColor="text1"/>
                <w:spacing w:val="-1"/>
              </w:rPr>
              <w:t>v</w:t>
            </w:r>
            <w:r w:rsidRPr="00BB4457">
              <w:rPr>
                <w:rFonts w:eastAsia="Arial" w:cs="Arial"/>
                <w:color w:val="000000" w:themeColor="text1"/>
              </w:rPr>
              <w:t>ora</w:t>
            </w:r>
            <w:r w:rsidRPr="00BB4457">
              <w:rPr>
                <w:rFonts w:eastAsia="Arial" w:cs="Arial"/>
                <w:color w:val="000000" w:themeColor="text1"/>
                <w:spacing w:val="-6"/>
              </w:rPr>
              <w:t xml:space="preserve"> </w:t>
            </w:r>
            <w:r w:rsidRPr="00BB4457">
              <w:rPr>
                <w:rFonts w:eastAsia="Arial" w:cs="Arial"/>
                <w:color w:val="000000" w:themeColor="text1"/>
              </w:rPr>
              <w:t>i</w:t>
            </w:r>
            <w:r w:rsidRPr="00BB4457">
              <w:rPr>
                <w:rFonts w:eastAsia="Arial" w:cs="Arial"/>
                <w:color w:val="000000" w:themeColor="text1"/>
                <w:spacing w:val="-1"/>
              </w:rPr>
              <w:t xml:space="preserve"> </w:t>
            </w:r>
            <w:r w:rsidRPr="00BB4457">
              <w:rPr>
                <w:rFonts w:eastAsia="Arial" w:cs="Arial"/>
                <w:color w:val="000000" w:themeColor="text1"/>
              </w:rPr>
              <w:t>dr</w:t>
            </w:r>
            <w:r w:rsidRPr="00BB4457">
              <w:rPr>
                <w:rFonts w:eastAsia="Arial" w:cs="Arial"/>
                <w:color w:val="000000" w:themeColor="text1"/>
                <w:spacing w:val="2"/>
              </w:rPr>
              <w:t>u</w:t>
            </w:r>
            <w:r w:rsidRPr="00BB4457">
              <w:rPr>
                <w:rFonts w:eastAsia="Arial" w:cs="Arial"/>
                <w:color w:val="000000" w:themeColor="text1"/>
              </w:rPr>
              <w:t>g</w:t>
            </w:r>
            <w:r w:rsidRPr="00BB4457">
              <w:rPr>
                <w:rFonts w:eastAsia="Arial" w:cs="Arial"/>
                <w:color w:val="000000" w:themeColor="text1"/>
                <w:spacing w:val="1"/>
              </w:rPr>
              <w:t>i</w:t>
            </w:r>
            <w:r w:rsidRPr="00BB4457">
              <w:rPr>
                <w:rFonts w:eastAsia="Arial" w:cs="Arial"/>
                <w:color w:val="000000" w:themeColor="text1"/>
              </w:rPr>
              <w:t>h</w:t>
            </w:r>
            <w:r w:rsidRPr="00BB4457">
              <w:rPr>
                <w:rFonts w:eastAsia="Arial" w:cs="Arial"/>
                <w:color w:val="000000" w:themeColor="text1"/>
                <w:spacing w:val="-6"/>
              </w:rPr>
              <w:t xml:space="preserve"> </w:t>
            </w:r>
            <w:r w:rsidRPr="00BB4457">
              <w:rPr>
                <w:rFonts w:eastAsia="Arial" w:cs="Arial"/>
                <w:color w:val="000000" w:themeColor="text1"/>
                <w:spacing w:val="1"/>
              </w:rPr>
              <w:t>o</w:t>
            </w:r>
            <w:r w:rsidRPr="00BB4457">
              <w:rPr>
                <w:rFonts w:eastAsia="Arial" w:cs="Arial"/>
                <w:color w:val="000000" w:themeColor="text1"/>
              </w:rPr>
              <w:t>p</w:t>
            </w:r>
            <w:r w:rsidRPr="00BB4457">
              <w:rPr>
                <w:rFonts w:eastAsia="Arial" w:cs="Arial"/>
                <w:color w:val="000000" w:themeColor="text1"/>
                <w:spacing w:val="1"/>
              </w:rPr>
              <w:t>ć</w:t>
            </w:r>
            <w:r w:rsidRPr="00BB4457">
              <w:rPr>
                <w:rFonts w:eastAsia="Arial" w:cs="Arial"/>
                <w:color w:val="000000" w:themeColor="text1"/>
                <w:spacing w:val="-1"/>
              </w:rPr>
              <w:t>i</w:t>
            </w:r>
            <w:r w:rsidRPr="00BB4457">
              <w:rPr>
                <w:rFonts w:eastAsia="Arial" w:cs="Arial"/>
                <w:color w:val="000000" w:themeColor="text1"/>
              </w:rPr>
              <w:t>h</w:t>
            </w:r>
            <w:r w:rsidRPr="00BB4457">
              <w:rPr>
                <w:rFonts w:eastAsia="Arial" w:cs="Arial"/>
                <w:color w:val="000000" w:themeColor="text1"/>
                <w:spacing w:val="-5"/>
              </w:rPr>
              <w:t xml:space="preserve"> </w:t>
            </w:r>
            <w:r w:rsidRPr="00BB4457">
              <w:rPr>
                <w:rFonts w:eastAsia="Arial" w:cs="Arial"/>
                <w:color w:val="000000" w:themeColor="text1"/>
                <w:spacing w:val="-1"/>
              </w:rPr>
              <w:t>a</w:t>
            </w:r>
            <w:r w:rsidRPr="00BB4457">
              <w:rPr>
                <w:rFonts w:eastAsia="Arial" w:cs="Arial"/>
                <w:color w:val="000000" w:themeColor="text1"/>
                <w:spacing w:val="3"/>
              </w:rPr>
              <w:t>k</w:t>
            </w:r>
            <w:r w:rsidRPr="00BB4457">
              <w:rPr>
                <w:rFonts w:eastAsia="Arial" w:cs="Arial"/>
                <w:color w:val="000000" w:themeColor="text1"/>
              </w:rPr>
              <w:t>ata</w:t>
            </w:r>
            <w:r w:rsidRPr="00BB4457">
              <w:rPr>
                <w:rFonts w:eastAsia="Arial" w:cs="Arial"/>
                <w:color w:val="000000" w:themeColor="text1"/>
                <w:spacing w:val="-6"/>
              </w:rPr>
              <w:t xml:space="preserve"> </w:t>
            </w:r>
            <w:r w:rsidRPr="00BB4457">
              <w:rPr>
                <w:rFonts w:eastAsia="Arial" w:cs="Arial"/>
                <w:color w:val="000000" w:themeColor="text1"/>
              </w:rPr>
              <w:t>D</w:t>
            </w:r>
            <w:r w:rsidRPr="00BB4457">
              <w:rPr>
                <w:rFonts w:eastAsia="Arial" w:cs="Arial"/>
                <w:color w:val="000000" w:themeColor="text1"/>
                <w:spacing w:val="1"/>
              </w:rPr>
              <w:t>r</w:t>
            </w:r>
            <w:r w:rsidRPr="00BB4457">
              <w:rPr>
                <w:rFonts w:eastAsia="Arial" w:cs="Arial"/>
                <w:color w:val="000000" w:themeColor="text1"/>
              </w:rPr>
              <w:t>u</w:t>
            </w:r>
            <w:r w:rsidRPr="00BB4457">
              <w:rPr>
                <w:rFonts w:eastAsia="Arial" w:cs="Arial"/>
                <w:color w:val="000000" w:themeColor="text1"/>
                <w:spacing w:val="1"/>
              </w:rPr>
              <w:t>š</w:t>
            </w:r>
            <w:r w:rsidRPr="00BB4457">
              <w:rPr>
                <w:rFonts w:eastAsia="Arial" w:cs="Arial"/>
                <w:color w:val="000000" w:themeColor="text1"/>
                <w:spacing w:val="2"/>
              </w:rPr>
              <w:t>t</w:t>
            </w:r>
            <w:r w:rsidRPr="00BB4457">
              <w:rPr>
                <w:rFonts w:eastAsia="Arial" w:cs="Arial"/>
                <w:color w:val="000000" w:themeColor="text1"/>
                <w:spacing w:val="-1"/>
              </w:rPr>
              <w:t>v</w:t>
            </w:r>
            <w:r w:rsidRPr="00BB4457">
              <w:rPr>
                <w:rFonts w:eastAsia="Arial" w:cs="Arial"/>
                <w:color w:val="000000" w:themeColor="text1"/>
              </w:rPr>
              <w:t>a,</w:t>
            </w:r>
            <w:r w:rsidRPr="00BB4457">
              <w:rPr>
                <w:rFonts w:eastAsia="Arial" w:cs="Arial"/>
                <w:color w:val="000000" w:themeColor="text1"/>
                <w:spacing w:val="1"/>
              </w:rPr>
              <w:t xml:space="preserve"> s</w:t>
            </w:r>
            <w:r w:rsidRPr="00BB4457">
              <w:rPr>
                <w:rFonts w:eastAsia="Arial" w:cs="Arial"/>
                <w:color w:val="000000" w:themeColor="text1"/>
              </w:rPr>
              <w:t>a</w:t>
            </w:r>
            <w:r w:rsidRPr="00BB4457">
              <w:rPr>
                <w:rFonts w:eastAsia="Arial" w:cs="Arial"/>
                <w:color w:val="000000" w:themeColor="text1"/>
                <w:spacing w:val="1"/>
              </w:rPr>
              <w:t>s</w:t>
            </w:r>
            <w:r w:rsidRPr="00BB4457">
              <w:rPr>
                <w:rFonts w:eastAsia="Arial" w:cs="Arial"/>
                <w:color w:val="000000" w:themeColor="text1"/>
              </w:rPr>
              <w:t>ta</w:t>
            </w:r>
            <w:r w:rsidRPr="00BB4457">
              <w:rPr>
                <w:rFonts w:eastAsia="Arial" w:cs="Arial"/>
                <w:color w:val="000000" w:themeColor="text1"/>
                <w:spacing w:val="-2"/>
              </w:rPr>
              <w:t>v</w:t>
            </w:r>
            <w:r w:rsidRPr="00BB4457">
              <w:rPr>
                <w:rFonts w:eastAsia="Arial" w:cs="Arial"/>
                <w:color w:val="000000" w:themeColor="text1"/>
                <w:spacing w:val="-1"/>
              </w:rPr>
              <w:t>l</w:t>
            </w:r>
            <w:r w:rsidRPr="00BB4457">
              <w:rPr>
                <w:rFonts w:eastAsia="Arial" w:cs="Arial"/>
                <w:color w:val="000000" w:themeColor="text1"/>
                <w:spacing w:val="1"/>
              </w:rPr>
              <w:t>j</w:t>
            </w:r>
            <w:r w:rsidRPr="00BB4457">
              <w:rPr>
                <w:rFonts w:eastAsia="Arial" w:cs="Arial"/>
                <w:color w:val="000000" w:themeColor="text1"/>
                <w:spacing w:val="2"/>
              </w:rPr>
              <w:t>a</w:t>
            </w:r>
            <w:r w:rsidRPr="00BB4457">
              <w:rPr>
                <w:rFonts w:eastAsia="Arial" w:cs="Arial"/>
                <w:color w:val="000000" w:themeColor="text1"/>
              </w:rPr>
              <w:t>n</w:t>
            </w:r>
            <w:r w:rsidRPr="00BB4457">
              <w:rPr>
                <w:rFonts w:eastAsia="Arial" w:cs="Arial"/>
                <w:color w:val="000000" w:themeColor="text1"/>
                <w:spacing w:val="1"/>
              </w:rPr>
              <w:t>j</w:t>
            </w:r>
            <w:r w:rsidRPr="00BB4457">
              <w:rPr>
                <w:rFonts w:eastAsia="Arial" w:cs="Arial"/>
                <w:color w:val="000000" w:themeColor="text1"/>
              </w:rPr>
              <w:t>e</w:t>
            </w:r>
            <w:r w:rsidRPr="00BB4457">
              <w:rPr>
                <w:rFonts w:eastAsia="Arial" w:cs="Arial"/>
                <w:color w:val="000000" w:themeColor="text1"/>
                <w:spacing w:val="-10"/>
              </w:rPr>
              <w:t xml:space="preserve"> </w:t>
            </w:r>
            <w:r w:rsidRPr="00BB4457">
              <w:rPr>
                <w:rFonts w:eastAsia="Arial" w:cs="Arial"/>
                <w:color w:val="000000" w:themeColor="text1"/>
                <w:spacing w:val="-1"/>
              </w:rPr>
              <w:t>t</w:t>
            </w:r>
            <w:r w:rsidRPr="00BB4457">
              <w:rPr>
                <w:rFonts w:eastAsia="Arial" w:cs="Arial"/>
                <w:color w:val="000000" w:themeColor="text1"/>
                <w:spacing w:val="2"/>
              </w:rPr>
              <w:t>u</w:t>
            </w:r>
            <w:r w:rsidRPr="00BB4457">
              <w:rPr>
                <w:rFonts w:eastAsia="Arial" w:cs="Arial"/>
                <w:color w:val="000000" w:themeColor="text1"/>
                <w:spacing w:val="-1"/>
              </w:rPr>
              <w:t>ž</w:t>
            </w:r>
            <w:r w:rsidRPr="00BB4457">
              <w:rPr>
                <w:rFonts w:eastAsia="Arial" w:cs="Arial"/>
                <w:color w:val="000000" w:themeColor="text1"/>
                <w:spacing w:val="2"/>
              </w:rPr>
              <w:t>b</w:t>
            </w:r>
            <w:r w:rsidRPr="00BB4457">
              <w:rPr>
                <w:rFonts w:eastAsia="Arial" w:cs="Arial"/>
                <w:color w:val="000000" w:themeColor="text1"/>
                <w:spacing w:val="-1"/>
              </w:rPr>
              <w:t>i</w:t>
            </w:r>
            <w:r w:rsidRPr="00BB4457">
              <w:rPr>
                <w:rFonts w:eastAsia="Arial" w:cs="Arial"/>
                <w:color w:val="000000" w:themeColor="text1"/>
              </w:rPr>
              <w:t>,</w:t>
            </w:r>
            <w:r w:rsidRPr="00BB4457">
              <w:rPr>
                <w:rFonts w:eastAsia="Arial" w:cs="Arial"/>
                <w:color w:val="000000" w:themeColor="text1"/>
                <w:spacing w:val="-3"/>
              </w:rPr>
              <w:t xml:space="preserve"> </w:t>
            </w:r>
            <w:r w:rsidRPr="00BB4457">
              <w:rPr>
                <w:rFonts w:eastAsia="Arial" w:cs="Arial"/>
                <w:color w:val="000000" w:themeColor="text1"/>
                <w:spacing w:val="-1"/>
              </w:rPr>
              <w:t>ž</w:t>
            </w:r>
            <w:r w:rsidRPr="00BB4457">
              <w:rPr>
                <w:rFonts w:eastAsia="Arial" w:cs="Arial"/>
                <w:color w:val="000000" w:themeColor="text1"/>
              </w:rPr>
              <w:t>a</w:t>
            </w:r>
            <w:r w:rsidRPr="00BB4457">
              <w:rPr>
                <w:rFonts w:eastAsia="Arial" w:cs="Arial"/>
                <w:color w:val="000000" w:themeColor="text1"/>
                <w:spacing w:val="1"/>
              </w:rPr>
              <w:t>l</w:t>
            </w:r>
            <w:r w:rsidRPr="00BB4457">
              <w:rPr>
                <w:rFonts w:eastAsia="Arial" w:cs="Arial"/>
                <w:color w:val="000000" w:themeColor="text1"/>
              </w:rPr>
              <w:t>b</w:t>
            </w:r>
            <w:r w:rsidRPr="00BB4457">
              <w:rPr>
                <w:rFonts w:eastAsia="Arial" w:cs="Arial"/>
                <w:color w:val="000000" w:themeColor="text1"/>
                <w:spacing w:val="-1"/>
              </w:rPr>
              <w:t>i</w:t>
            </w:r>
            <w:r w:rsidRPr="00BB4457">
              <w:rPr>
                <w:rFonts w:eastAsia="Arial" w:cs="Arial"/>
                <w:color w:val="000000" w:themeColor="text1"/>
              </w:rPr>
              <w:t>,</w:t>
            </w:r>
            <w:r w:rsidRPr="00BB4457">
              <w:rPr>
                <w:rFonts w:eastAsia="Arial" w:cs="Arial"/>
                <w:color w:val="000000" w:themeColor="text1"/>
                <w:spacing w:val="-1"/>
              </w:rPr>
              <w:t xml:space="preserve"> z</w:t>
            </w:r>
            <w:r w:rsidRPr="00BB4457">
              <w:rPr>
                <w:rFonts w:eastAsia="Arial" w:cs="Arial"/>
                <w:color w:val="000000" w:themeColor="text1"/>
              </w:rPr>
              <w:t>a</w:t>
            </w:r>
            <w:r w:rsidRPr="00BB4457">
              <w:rPr>
                <w:rFonts w:eastAsia="Arial" w:cs="Arial"/>
                <w:color w:val="000000" w:themeColor="text1"/>
                <w:spacing w:val="-1"/>
              </w:rPr>
              <w:t>h</w:t>
            </w:r>
            <w:r w:rsidRPr="00BB4457">
              <w:rPr>
                <w:rFonts w:eastAsia="Arial" w:cs="Arial"/>
                <w:color w:val="000000" w:themeColor="text1"/>
              </w:rPr>
              <w:t>t</w:t>
            </w:r>
            <w:r w:rsidRPr="00BB4457">
              <w:rPr>
                <w:rFonts w:eastAsia="Arial" w:cs="Arial"/>
                <w:color w:val="000000" w:themeColor="text1"/>
                <w:spacing w:val="1"/>
              </w:rPr>
              <w:t>j</w:t>
            </w:r>
            <w:r w:rsidRPr="00BB4457">
              <w:rPr>
                <w:rFonts w:eastAsia="Arial" w:cs="Arial"/>
                <w:color w:val="000000" w:themeColor="text1"/>
              </w:rPr>
              <w:t>e</w:t>
            </w:r>
            <w:r w:rsidRPr="00BB4457">
              <w:rPr>
                <w:rFonts w:eastAsia="Arial" w:cs="Arial"/>
                <w:color w:val="000000" w:themeColor="text1"/>
                <w:spacing w:val="1"/>
              </w:rPr>
              <w:t>v</w:t>
            </w:r>
            <w:r w:rsidRPr="00BB4457">
              <w:rPr>
                <w:rFonts w:eastAsia="Arial" w:cs="Arial"/>
                <w:color w:val="000000" w:themeColor="text1"/>
              </w:rPr>
              <w:t>a,</w:t>
            </w:r>
            <w:r w:rsidRPr="00BB4457">
              <w:rPr>
                <w:rFonts w:eastAsia="Arial" w:cs="Arial"/>
                <w:color w:val="000000" w:themeColor="text1"/>
                <w:spacing w:val="-9"/>
              </w:rPr>
              <w:t xml:space="preserve"> </w:t>
            </w:r>
            <w:r w:rsidRPr="00BB4457">
              <w:rPr>
                <w:rFonts w:eastAsia="Arial" w:cs="Arial"/>
                <w:color w:val="000000" w:themeColor="text1"/>
                <w:spacing w:val="4"/>
              </w:rPr>
              <w:t>m</w:t>
            </w:r>
            <w:r w:rsidRPr="00BB4457">
              <w:rPr>
                <w:rFonts w:eastAsia="Arial" w:cs="Arial"/>
                <w:color w:val="000000" w:themeColor="text1"/>
              </w:rPr>
              <w:t>o</w:t>
            </w:r>
            <w:r w:rsidRPr="00BB4457">
              <w:rPr>
                <w:rFonts w:eastAsia="Arial" w:cs="Arial"/>
                <w:color w:val="000000" w:themeColor="text1"/>
                <w:spacing w:val="-1"/>
              </w:rPr>
              <w:t>l</w:t>
            </w:r>
            <w:r w:rsidRPr="00BB4457">
              <w:rPr>
                <w:rFonts w:eastAsia="Arial" w:cs="Arial"/>
                <w:color w:val="000000" w:themeColor="text1"/>
              </w:rPr>
              <w:t>b</w:t>
            </w:r>
            <w:r w:rsidRPr="00BB4457">
              <w:rPr>
                <w:rFonts w:eastAsia="Arial" w:cs="Arial"/>
                <w:color w:val="000000" w:themeColor="text1"/>
                <w:spacing w:val="-1"/>
              </w:rPr>
              <w:t>i</w:t>
            </w:r>
            <w:r w:rsidRPr="00BB4457">
              <w:rPr>
                <w:rFonts w:eastAsia="Arial" w:cs="Arial"/>
                <w:color w:val="000000" w:themeColor="text1"/>
              </w:rPr>
              <w:t>,</w:t>
            </w:r>
            <w:r w:rsidRPr="00BB4457">
              <w:rPr>
                <w:rFonts w:eastAsia="Arial" w:cs="Arial"/>
                <w:color w:val="000000" w:themeColor="text1"/>
                <w:spacing w:val="-3"/>
              </w:rPr>
              <w:t xml:space="preserve"> </w:t>
            </w:r>
            <w:r w:rsidRPr="00BB4457">
              <w:rPr>
                <w:rFonts w:eastAsia="Arial" w:cs="Arial"/>
                <w:color w:val="000000" w:themeColor="text1"/>
                <w:spacing w:val="1"/>
              </w:rPr>
              <w:t>i</w:t>
            </w:r>
            <w:r w:rsidRPr="00BB4457">
              <w:rPr>
                <w:rFonts w:eastAsia="Arial" w:cs="Arial"/>
                <w:color w:val="000000" w:themeColor="text1"/>
                <w:spacing w:val="-1"/>
              </w:rPr>
              <w:t>z</w:t>
            </w:r>
            <w:r w:rsidRPr="00BB4457">
              <w:rPr>
                <w:rFonts w:eastAsia="Arial" w:cs="Arial"/>
                <w:color w:val="000000" w:themeColor="text1"/>
                <w:spacing w:val="1"/>
              </w:rPr>
              <w:t>v</w:t>
            </w:r>
            <w:r w:rsidRPr="00BB4457">
              <w:rPr>
                <w:rFonts w:eastAsia="Arial" w:cs="Arial"/>
                <w:color w:val="000000" w:themeColor="text1"/>
              </w:rPr>
              <w:t>a</w:t>
            </w:r>
            <w:r w:rsidRPr="00BB4457">
              <w:rPr>
                <w:rFonts w:eastAsia="Arial" w:cs="Arial"/>
                <w:color w:val="000000" w:themeColor="text1"/>
                <w:spacing w:val="-1"/>
              </w:rPr>
              <w:t>n</w:t>
            </w:r>
            <w:r w:rsidRPr="00BB4457">
              <w:rPr>
                <w:rFonts w:eastAsia="Arial" w:cs="Arial"/>
                <w:color w:val="000000" w:themeColor="text1"/>
                <w:spacing w:val="1"/>
              </w:rPr>
              <w:t>r</w:t>
            </w:r>
            <w:r w:rsidRPr="00BB4457">
              <w:rPr>
                <w:rFonts w:eastAsia="Arial" w:cs="Arial"/>
                <w:color w:val="000000" w:themeColor="text1"/>
                <w:spacing w:val="2"/>
              </w:rPr>
              <w:t>e</w:t>
            </w:r>
            <w:r w:rsidRPr="00BB4457">
              <w:rPr>
                <w:rFonts w:eastAsia="Arial" w:cs="Arial"/>
                <w:color w:val="000000" w:themeColor="text1"/>
              </w:rPr>
              <w:t>d</w:t>
            </w:r>
            <w:r w:rsidRPr="00BB4457">
              <w:rPr>
                <w:rFonts w:eastAsia="Arial" w:cs="Arial"/>
                <w:color w:val="000000" w:themeColor="text1"/>
                <w:spacing w:val="-1"/>
              </w:rPr>
              <w:t>n</w:t>
            </w:r>
            <w:r w:rsidRPr="00BB4457">
              <w:rPr>
                <w:rFonts w:eastAsia="Arial" w:cs="Arial"/>
                <w:color w:val="000000" w:themeColor="text1"/>
                <w:spacing w:val="1"/>
              </w:rPr>
              <w:t>i</w:t>
            </w:r>
            <w:r w:rsidRPr="00BB4457">
              <w:rPr>
                <w:rFonts w:eastAsia="Arial" w:cs="Arial"/>
                <w:color w:val="000000" w:themeColor="text1"/>
              </w:rPr>
              <w:t>h</w:t>
            </w:r>
            <w:r w:rsidRPr="00BB4457">
              <w:rPr>
                <w:rFonts w:eastAsia="Arial" w:cs="Arial"/>
                <w:color w:val="000000" w:themeColor="text1"/>
                <w:spacing w:val="-8"/>
              </w:rPr>
              <w:t xml:space="preserve"> </w:t>
            </w:r>
            <w:r w:rsidRPr="00BB4457">
              <w:rPr>
                <w:rFonts w:eastAsia="Arial" w:cs="Arial"/>
                <w:color w:val="000000" w:themeColor="text1"/>
              </w:rPr>
              <w:t>pra</w:t>
            </w:r>
            <w:r w:rsidRPr="00BB4457">
              <w:rPr>
                <w:rFonts w:eastAsia="Arial" w:cs="Arial"/>
                <w:color w:val="000000" w:themeColor="text1"/>
                <w:spacing w:val="-1"/>
              </w:rPr>
              <w:t>v</w:t>
            </w:r>
            <w:r w:rsidRPr="00BB4457">
              <w:rPr>
                <w:rFonts w:eastAsia="Arial" w:cs="Arial"/>
                <w:color w:val="000000" w:themeColor="text1"/>
                <w:spacing w:val="2"/>
              </w:rPr>
              <w:t>n</w:t>
            </w:r>
            <w:r w:rsidRPr="00BB4457">
              <w:rPr>
                <w:rFonts w:eastAsia="Arial" w:cs="Arial"/>
                <w:color w:val="000000" w:themeColor="text1"/>
                <w:spacing w:val="-1"/>
              </w:rPr>
              <w:t>i</w:t>
            </w:r>
            <w:r w:rsidRPr="00BB4457">
              <w:rPr>
                <w:rFonts w:eastAsia="Arial" w:cs="Arial"/>
                <w:color w:val="000000" w:themeColor="text1"/>
              </w:rPr>
              <w:t>h</w:t>
            </w:r>
            <w:r w:rsidRPr="00BB4457">
              <w:rPr>
                <w:rFonts w:eastAsia="Arial" w:cs="Arial"/>
                <w:color w:val="000000" w:themeColor="text1"/>
                <w:spacing w:val="-5"/>
              </w:rPr>
              <w:t xml:space="preserve"> </w:t>
            </w:r>
            <w:r w:rsidRPr="00BB4457">
              <w:rPr>
                <w:rFonts w:eastAsia="Arial" w:cs="Arial"/>
                <w:color w:val="000000" w:themeColor="text1"/>
                <w:spacing w:val="1"/>
              </w:rPr>
              <w:t>l</w:t>
            </w:r>
            <w:r w:rsidRPr="00BB4457">
              <w:rPr>
                <w:rFonts w:eastAsia="Arial" w:cs="Arial"/>
                <w:color w:val="000000" w:themeColor="text1"/>
                <w:spacing w:val="-1"/>
              </w:rPr>
              <w:t>i</w:t>
            </w:r>
            <w:r w:rsidRPr="00BB4457">
              <w:rPr>
                <w:rFonts w:eastAsia="Arial" w:cs="Arial"/>
                <w:color w:val="000000" w:themeColor="text1"/>
                <w:spacing w:val="1"/>
              </w:rPr>
              <w:t>j</w:t>
            </w:r>
            <w:r w:rsidRPr="00BB4457">
              <w:rPr>
                <w:rFonts w:eastAsia="Arial" w:cs="Arial"/>
                <w:color w:val="000000" w:themeColor="text1"/>
              </w:rPr>
              <w:t>e</w:t>
            </w:r>
            <w:r w:rsidRPr="00BB4457">
              <w:rPr>
                <w:rFonts w:eastAsia="Arial" w:cs="Arial"/>
                <w:color w:val="000000" w:themeColor="text1"/>
                <w:spacing w:val="3"/>
              </w:rPr>
              <w:t>k</w:t>
            </w:r>
            <w:r w:rsidRPr="00BB4457">
              <w:rPr>
                <w:rFonts w:eastAsia="Arial" w:cs="Arial"/>
                <w:color w:val="000000" w:themeColor="text1"/>
              </w:rPr>
              <w:t>o</w:t>
            </w:r>
            <w:r w:rsidRPr="00BB4457">
              <w:rPr>
                <w:rFonts w:eastAsia="Arial" w:cs="Arial"/>
                <w:color w:val="000000" w:themeColor="text1"/>
                <w:spacing w:val="-2"/>
              </w:rPr>
              <w:t>v</w:t>
            </w:r>
            <w:r w:rsidRPr="00BB4457">
              <w:rPr>
                <w:rFonts w:eastAsia="Arial" w:cs="Arial"/>
                <w:color w:val="000000" w:themeColor="text1"/>
              </w:rPr>
              <w:t>a</w:t>
            </w:r>
            <w:r w:rsidRPr="00BB4457">
              <w:rPr>
                <w:rFonts w:eastAsia="Arial" w:cs="Arial"/>
                <w:color w:val="000000" w:themeColor="text1"/>
                <w:spacing w:val="-7"/>
              </w:rPr>
              <w:t xml:space="preserve"> </w:t>
            </w:r>
            <w:r w:rsidRPr="00BB4457">
              <w:rPr>
                <w:rFonts w:eastAsia="Arial" w:cs="Arial"/>
                <w:color w:val="000000" w:themeColor="text1"/>
              </w:rPr>
              <w:t>i dru</w:t>
            </w:r>
            <w:r w:rsidRPr="00BB4457">
              <w:rPr>
                <w:rFonts w:eastAsia="Arial" w:cs="Arial"/>
                <w:color w:val="000000" w:themeColor="text1"/>
                <w:spacing w:val="2"/>
              </w:rPr>
              <w:t>g</w:t>
            </w:r>
            <w:r w:rsidRPr="00BB4457">
              <w:rPr>
                <w:rFonts w:eastAsia="Arial" w:cs="Arial"/>
                <w:color w:val="000000" w:themeColor="text1"/>
                <w:spacing w:val="-1"/>
              </w:rPr>
              <w:t>i</w:t>
            </w:r>
            <w:r w:rsidRPr="00BB4457">
              <w:rPr>
                <w:rFonts w:eastAsia="Arial" w:cs="Arial"/>
                <w:color w:val="000000" w:themeColor="text1"/>
              </w:rPr>
              <w:t>h</w:t>
            </w:r>
            <w:r w:rsidRPr="00BB4457">
              <w:rPr>
                <w:rFonts w:eastAsia="Arial" w:cs="Arial"/>
                <w:color w:val="000000" w:themeColor="text1"/>
                <w:spacing w:val="-6"/>
              </w:rPr>
              <w:t xml:space="preserve"> </w:t>
            </w:r>
            <w:r w:rsidRPr="00BB4457">
              <w:rPr>
                <w:rFonts w:eastAsia="Arial" w:cs="Arial"/>
                <w:color w:val="000000" w:themeColor="text1"/>
                <w:spacing w:val="1"/>
              </w:rPr>
              <w:t>p</w:t>
            </w:r>
            <w:r w:rsidRPr="00BB4457">
              <w:rPr>
                <w:rFonts w:eastAsia="Arial" w:cs="Arial"/>
                <w:color w:val="000000" w:themeColor="text1"/>
                <w:spacing w:val="-1"/>
              </w:rPr>
              <w:t>i</w:t>
            </w:r>
            <w:r w:rsidRPr="00BB4457">
              <w:rPr>
                <w:rFonts w:eastAsia="Arial" w:cs="Arial"/>
                <w:color w:val="000000" w:themeColor="text1"/>
                <w:spacing w:val="3"/>
              </w:rPr>
              <w:t>s</w:t>
            </w:r>
            <w:r w:rsidRPr="00BB4457">
              <w:rPr>
                <w:rFonts w:eastAsia="Arial" w:cs="Arial"/>
                <w:color w:val="000000" w:themeColor="text1"/>
                <w:spacing w:val="4"/>
              </w:rPr>
              <w:t>m</w:t>
            </w:r>
            <w:r w:rsidRPr="00BB4457">
              <w:rPr>
                <w:rFonts w:eastAsia="Arial" w:cs="Arial"/>
                <w:color w:val="000000" w:themeColor="text1"/>
              </w:rPr>
              <w:t>e</w:t>
            </w:r>
            <w:r w:rsidRPr="00BB4457">
              <w:rPr>
                <w:rFonts w:eastAsia="Arial" w:cs="Arial"/>
                <w:color w:val="000000" w:themeColor="text1"/>
                <w:spacing w:val="-1"/>
              </w:rPr>
              <w:t>n</w:t>
            </w:r>
            <w:r w:rsidRPr="00BB4457">
              <w:rPr>
                <w:rFonts w:eastAsia="Arial" w:cs="Arial"/>
                <w:color w:val="000000" w:themeColor="text1"/>
              </w:rPr>
              <w:t>a,</w:t>
            </w:r>
            <w:r w:rsidRPr="00BB4457">
              <w:rPr>
                <w:rFonts w:eastAsia="Arial" w:cs="Arial"/>
                <w:color w:val="000000" w:themeColor="text1"/>
                <w:spacing w:val="1"/>
              </w:rPr>
              <w:t xml:space="preserve"> s</w:t>
            </w:r>
            <w:r w:rsidRPr="00BB4457">
              <w:rPr>
                <w:rFonts w:eastAsia="Arial" w:cs="Arial"/>
                <w:color w:val="000000" w:themeColor="text1"/>
              </w:rPr>
              <w:t>u</w:t>
            </w:r>
            <w:r w:rsidRPr="00BB4457">
              <w:rPr>
                <w:rFonts w:eastAsia="Arial" w:cs="Arial"/>
                <w:color w:val="000000" w:themeColor="text1"/>
                <w:spacing w:val="-1"/>
              </w:rPr>
              <w:t>d</w:t>
            </w:r>
            <w:r w:rsidRPr="00BB4457">
              <w:rPr>
                <w:rFonts w:eastAsia="Arial" w:cs="Arial"/>
                <w:color w:val="000000" w:themeColor="text1"/>
                <w:spacing w:val="1"/>
              </w:rPr>
              <w:t>j</w:t>
            </w:r>
            <w:r w:rsidRPr="00BB4457">
              <w:rPr>
                <w:rFonts w:eastAsia="Arial" w:cs="Arial"/>
                <w:color w:val="000000" w:themeColor="text1"/>
              </w:rPr>
              <w:t>e</w:t>
            </w:r>
            <w:r w:rsidRPr="00BB4457">
              <w:rPr>
                <w:rFonts w:eastAsia="Arial" w:cs="Arial"/>
                <w:color w:val="000000" w:themeColor="text1"/>
                <w:spacing w:val="-1"/>
              </w:rPr>
              <w:t>l</w:t>
            </w:r>
            <w:r w:rsidRPr="00BB4457">
              <w:rPr>
                <w:rFonts w:eastAsia="Arial" w:cs="Arial"/>
                <w:color w:val="000000" w:themeColor="text1"/>
                <w:spacing w:val="2"/>
              </w:rPr>
              <w:t>o</w:t>
            </w:r>
            <w:r w:rsidRPr="00BB4457">
              <w:rPr>
                <w:rFonts w:eastAsia="Arial" w:cs="Arial"/>
                <w:color w:val="000000" w:themeColor="text1"/>
                <w:spacing w:val="-1"/>
              </w:rPr>
              <w:t>v</w:t>
            </w:r>
            <w:r w:rsidRPr="00BB4457">
              <w:rPr>
                <w:rFonts w:eastAsia="Arial" w:cs="Arial"/>
                <w:color w:val="000000" w:themeColor="text1"/>
              </w:rPr>
              <w:t>a</w:t>
            </w:r>
            <w:r w:rsidRPr="00BB4457">
              <w:rPr>
                <w:rFonts w:eastAsia="Arial" w:cs="Arial"/>
                <w:color w:val="000000" w:themeColor="text1"/>
                <w:spacing w:val="-1"/>
              </w:rPr>
              <w:t>n</w:t>
            </w:r>
            <w:r w:rsidRPr="00BB4457">
              <w:rPr>
                <w:rFonts w:eastAsia="Arial" w:cs="Arial"/>
                <w:color w:val="000000" w:themeColor="text1"/>
                <w:spacing w:val="1"/>
              </w:rPr>
              <w:t>j</w:t>
            </w:r>
            <w:r w:rsidRPr="00BB4457">
              <w:rPr>
                <w:rFonts w:eastAsia="Arial" w:cs="Arial"/>
                <w:color w:val="000000" w:themeColor="text1"/>
              </w:rPr>
              <w:t>e</w:t>
            </w:r>
            <w:r w:rsidRPr="00BB4457">
              <w:rPr>
                <w:rFonts w:eastAsia="Arial" w:cs="Arial"/>
                <w:color w:val="000000" w:themeColor="text1"/>
                <w:spacing w:val="-9"/>
              </w:rPr>
              <w:t xml:space="preserve"> </w:t>
            </w:r>
            <w:r w:rsidRPr="00BB4457">
              <w:rPr>
                <w:rFonts w:eastAsia="Arial" w:cs="Arial"/>
                <w:color w:val="000000" w:themeColor="text1"/>
              </w:rPr>
              <w:t>u</w:t>
            </w:r>
            <w:r w:rsidRPr="00BB4457">
              <w:rPr>
                <w:rFonts w:eastAsia="Arial" w:cs="Arial"/>
                <w:color w:val="000000" w:themeColor="text1"/>
                <w:spacing w:val="-1"/>
              </w:rPr>
              <w:t xml:space="preserve"> </w:t>
            </w:r>
            <w:r w:rsidRPr="00BB4457">
              <w:rPr>
                <w:rFonts w:eastAsia="Arial" w:cs="Arial"/>
                <w:color w:val="000000" w:themeColor="text1"/>
              </w:rPr>
              <w:t>s</w:t>
            </w:r>
            <w:r w:rsidRPr="00BB4457">
              <w:rPr>
                <w:rFonts w:eastAsia="Arial" w:cs="Arial"/>
                <w:color w:val="000000" w:themeColor="text1"/>
                <w:spacing w:val="3"/>
              </w:rPr>
              <w:t>k</w:t>
            </w:r>
            <w:r w:rsidRPr="00BB4457">
              <w:rPr>
                <w:rFonts w:eastAsia="Arial" w:cs="Arial"/>
                <w:color w:val="000000" w:themeColor="text1"/>
                <w:spacing w:val="-1"/>
              </w:rPr>
              <w:t>l</w:t>
            </w:r>
            <w:r w:rsidRPr="00BB4457">
              <w:rPr>
                <w:rFonts w:eastAsia="Arial" w:cs="Arial"/>
                <w:color w:val="000000" w:themeColor="text1"/>
              </w:rPr>
              <w:t>a</w:t>
            </w:r>
            <w:r w:rsidRPr="00BB4457">
              <w:rPr>
                <w:rFonts w:eastAsia="Arial" w:cs="Arial"/>
                <w:color w:val="000000" w:themeColor="text1"/>
                <w:spacing w:val="-1"/>
              </w:rPr>
              <w:t>p</w:t>
            </w:r>
            <w:r w:rsidRPr="00BB4457">
              <w:rPr>
                <w:rFonts w:eastAsia="Arial" w:cs="Arial"/>
                <w:color w:val="000000" w:themeColor="text1"/>
              </w:rPr>
              <w:t>a</w:t>
            </w:r>
            <w:r w:rsidRPr="00BB4457">
              <w:rPr>
                <w:rFonts w:eastAsia="Arial" w:cs="Arial"/>
                <w:color w:val="000000" w:themeColor="text1"/>
                <w:spacing w:val="-1"/>
              </w:rPr>
              <w:t>n</w:t>
            </w:r>
            <w:r w:rsidRPr="00BB4457">
              <w:rPr>
                <w:rFonts w:eastAsia="Arial" w:cs="Arial"/>
                <w:color w:val="000000" w:themeColor="text1"/>
                <w:spacing w:val="1"/>
              </w:rPr>
              <w:t>j</w:t>
            </w:r>
            <w:r w:rsidRPr="00BB4457">
              <w:rPr>
                <w:rFonts w:eastAsia="Arial" w:cs="Arial"/>
                <w:color w:val="000000" w:themeColor="text1"/>
              </w:rPr>
              <w:t>u</w:t>
            </w:r>
            <w:r w:rsidRPr="00BB4457">
              <w:rPr>
                <w:rFonts w:eastAsia="Arial" w:cs="Arial"/>
                <w:color w:val="000000" w:themeColor="text1"/>
                <w:spacing w:val="-6"/>
              </w:rPr>
              <w:t xml:space="preserve"> </w:t>
            </w:r>
            <w:r w:rsidRPr="00BB4457">
              <w:rPr>
                <w:rFonts w:eastAsia="Arial" w:cs="Arial"/>
                <w:color w:val="000000" w:themeColor="text1"/>
                <w:spacing w:val="1"/>
              </w:rPr>
              <w:t>s</w:t>
            </w:r>
            <w:r w:rsidRPr="00BB4457">
              <w:rPr>
                <w:rFonts w:eastAsia="Arial" w:cs="Arial"/>
                <w:color w:val="000000" w:themeColor="text1"/>
              </w:rPr>
              <w:t>u</w:t>
            </w:r>
            <w:r w:rsidRPr="00BB4457">
              <w:rPr>
                <w:rFonts w:eastAsia="Arial" w:cs="Arial"/>
                <w:color w:val="000000" w:themeColor="text1"/>
                <w:spacing w:val="-1"/>
              </w:rPr>
              <w:t>d</w:t>
            </w:r>
            <w:r w:rsidRPr="00BB4457">
              <w:rPr>
                <w:rFonts w:eastAsia="Arial" w:cs="Arial"/>
                <w:color w:val="000000" w:themeColor="text1"/>
                <w:spacing w:val="1"/>
              </w:rPr>
              <w:t>s</w:t>
            </w:r>
            <w:r w:rsidRPr="00BB4457">
              <w:rPr>
                <w:rFonts w:eastAsia="Arial" w:cs="Arial"/>
                <w:color w:val="000000" w:themeColor="text1"/>
                <w:spacing w:val="3"/>
              </w:rPr>
              <w:t>k</w:t>
            </w:r>
            <w:r w:rsidRPr="00BB4457">
              <w:rPr>
                <w:rFonts w:eastAsia="Arial" w:cs="Arial"/>
                <w:color w:val="000000" w:themeColor="text1"/>
                <w:spacing w:val="-1"/>
              </w:rPr>
              <w:t>i</w:t>
            </w:r>
            <w:r w:rsidRPr="00BB4457">
              <w:rPr>
                <w:rFonts w:eastAsia="Arial" w:cs="Arial"/>
                <w:color w:val="000000" w:themeColor="text1"/>
              </w:rPr>
              <w:t>h</w:t>
            </w:r>
            <w:r w:rsidRPr="00BB4457">
              <w:rPr>
                <w:rFonts w:eastAsia="Arial" w:cs="Arial"/>
                <w:color w:val="000000" w:themeColor="text1"/>
                <w:spacing w:val="-7"/>
              </w:rPr>
              <w:t xml:space="preserve"> </w:t>
            </w:r>
            <w:r w:rsidRPr="00BB4457">
              <w:rPr>
                <w:rFonts w:eastAsia="Arial" w:cs="Arial"/>
                <w:color w:val="000000" w:themeColor="text1"/>
              </w:rPr>
              <w:t>i</w:t>
            </w:r>
            <w:r w:rsidRPr="00BB4457">
              <w:rPr>
                <w:rFonts w:eastAsia="Arial" w:cs="Arial"/>
                <w:color w:val="000000" w:themeColor="text1"/>
                <w:spacing w:val="-2"/>
              </w:rPr>
              <w:t xml:space="preserve"> </w:t>
            </w:r>
            <w:r w:rsidRPr="00BB4457">
              <w:rPr>
                <w:rFonts w:eastAsia="Arial" w:cs="Arial"/>
                <w:color w:val="000000" w:themeColor="text1"/>
                <w:spacing w:val="-1"/>
              </w:rPr>
              <w:t>v</w:t>
            </w:r>
            <w:r w:rsidRPr="00BB4457">
              <w:rPr>
                <w:rFonts w:eastAsia="Arial" w:cs="Arial"/>
                <w:color w:val="000000" w:themeColor="text1"/>
                <w:spacing w:val="2"/>
              </w:rPr>
              <w:t>a</w:t>
            </w:r>
            <w:r w:rsidRPr="00BB4457">
              <w:rPr>
                <w:rFonts w:eastAsia="Arial" w:cs="Arial"/>
                <w:color w:val="000000" w:themeColor="text1"/>
              </w:rPr>
              <w:t>n</w:t>
            </w:r>
            <w:r w:rsidRPr="00BB4457">
              <w:rPr>
                <w:rFonts w:eastAsia="Arial" w:cs="Arial"/>
                <w:color w:val="000000" w:themeColor="text1"/>
                <w:spacing w:val="1"/>
              </w:rPr>
              <w:t>s</w:t>
            </w:r>
            <w:r w:rsidRPr="00BB4457">
              <w:rPr>
                <w:rFonts w:eastAsia="Arial" w:cs="Arial"/>
                <w:color w:val="000000" w:themeColor="text1"/>
              </w:rPr>
              <w:t>u</w:t>
            </w:r>
            <w:r w:rsidRPr="00BB4457">
              <w:rPr>
                <w:rFonts w:eastAsia="Arial" w:cs="Arial"/>
                <w:color w:val="000000" w:themeColor="text1"/>
                <w:spacing w:val="-1"/>
              </w:rPr>
              <w:t>d</w:t>
            </w:r>
            <w:r w:rsidRPr="00BB4457">
              <w:rPr>
                <w:rFonts w:eastAsia="Arial" w:cs="Arial"/>
                <w:color w:val="000000" w:themeColor="text1"/>
                <w:spacing w:val="1"/>
              </w:rPr>
              <w:t>s</w:t>
            </w:r>
            <w:r w:rsidRPr="00BB4457">
              <w:rPr>
                <w:rFonts w:eastAsia="Arial" w:cs="Arial"/>
                <w:color w:val="000000" w:themeColor="text1"/>
                <w:spacing w:val="3"/>
              </w:rPr>
              <w:t>k</w:t>
            </w:r>
            <w:r w:rsidRPr="00BB4457">
              <w:rPr>
                <w:rFonts w:eastAsia="Arial" w:cs="Arial"/>
                <w:color w:val="000000" w:themeColor="text1"/>
                <w:spacing w:val="-1"/>
              </w:rPr>
              <w:t>i</w:t>
            </w:r>
            <w:r w:rsidRPr="00BB4457">
              <w:rPr>
                <w:rFonts w:eastAsia="Arial" w:cs="Arial"/>
                <w:color w:val="000000" w:themeColor="text1"/>
              </w:rPr>
              <w:t>h</w:t>
            </w:r>
            <w:r w:rsidRPr="00BB4457">
              <w:rPr>
                <w:rFonts w:eastAsia="Arial" w:cs="Arial"/>
                <w:color w:val="000000" w:themeColor="text1"/>
                <w:spacing w:val="-10"/>
              </w:rPr>
              <w:t xml:space="preserve"> </w:t>
            </w:r>
            <w:r w:rsidRPr="00BB4457">
              <w:rPr>
                <w:rFonts w:eastAsia="Arial" w:cs="Arial"/>
                <w:color w:val="000000" w:themeColor="text1"/>
                <w:spacing w:val="-1"/>
              </w:rPr>
              <w:t>n</w:t>
            </w:r>
            <w:r w:rsidRPr="00BB4457">
              <w:rPr>
                <w:rFonts w:eastAsia="Arial" w:cs="Arial"/>
                <w:color w:val="000000" w:themeColor="text1"/>
                <w:spacing w:val="2"/>
              </w:rPr>
              <w:t>a</w:t>
            </w:r>
            <w:r w:rsidRPr="00BB4457">
              <w:rPr>
                <w:rFonts w:eastAsia="Arial" w:cs="Arial"/>
                <w:color w:val="000000" w:themeColor="text1"/>
              </w:rPr>
              <w:t>g</w:t>
            </w:r>
            <w:r w:rsidRPr="00BB4457">
              <w:rPr>
                <w:rFonts w:eastAsia="Arial" w:cs="Arial"/>
                <w:color w:val="000000" w:themeColor="text1"/>
                <w:spacing w:val="-1"/>
              </w:rPr>
              <w:t>o</w:t>
            </w:r>
            <w:r w:rsidRPr="00BB4457">
              <w:rPr>
                <w:rFonts w:eastAsia="Arial" w:cs="Arial"/>
                <w:color w:val="000000" w:themeColor="text1"/>
                <w:spacing w:val="2"/>
              </w:rPr>
              <w:t>d</w:t>
            </w:r>
            <w:r w:rsidRPr="00BB4457">
              <w:rPr>
                <w:rFonts w:eastAsia="Arial" w:cs="Arial"/>
                <w:color w:val="000000" w:themeColor="text1"/>
              </w:rPr>
              <w:t>bi, pri</w:t>
            </w:r>
            <w:r w:rsidRPr="00BB4457">
              <w:rPr>
                <w:rFonts w:eastAsia="Arial" w:cs="Arial"/>
                <w:color w:val="000000" w:themeColor="text1"/>
                <w:spacing w:val="1"/>
              </w:rPr>
              <w:t>j</w:t>
            </w:r>
            <w:r w:rsidRPr="00BB4457">
              <w:rPr>
                <w:rFonts w:eastAsia="Arial" w:cs="Arial"/>
                <w:color w:val="000000" w:themeColor="text1"/>
              </w:rPr>
              <w:t>a</w:t>
            </w:r>
            <w:r w:rsidRPr="00BB4457">
              <w:rPr>
                <w:rFonts w:eastAsia="Arial" w:cs="Arial"/>
                <w:color w:val="000000" w:themeColor="text1"/>
                <w:spacing w:val="-2"/>
              </w:rPr>
              <w:t>v</w:t>
            </w:r>
            <w:r w:rsidRPr="00BB4457">
              <w:rPr>
                <w:rFonts w:eastAsia="Arial" w:cs="Arial"/>
                <w:color w:val="000000" w:themeColor="text1"/>
              </w:rPr>
              <w:t>a</w:t>
            </w:r>
            <w:r w:rsidRPr="00BB4457">
              <w:rPr>
                <w:rFonts w:eastAsia="Arial" w:cs="Arial"/>
                <w:color w:val="000000" w:themeColor="text1"/>
                <w:spacing w:val="-4"/>
              </w:rPr>
              <w:t xml:space="preserve"> </w:t>
            </w:r>
            <w:r w:rsidRPr="00BB4457">
              <w:rPr>
                <w:rFonts w:eastAsia="Arial" w:cs="Arial"/>
                <w:color w:val="000000" w:themeColor="text1"/>
              </w:rPr>
              <w:t>tr</w:t>
            </w:r>
            <w:r w:rsidRPr="00BB4457">
              <w:rPr>
                <w:rFonts w:eastAsia="Arial" w:cs="Arial"/>
                <w:color w:val="000000" w:themeColor="text1"/>
                <w:spacing w:val="2"/>
              </w:rPr>
              <w:t>a</w:t>
            </w:r>
            <w:r w:rsidRPr="00BB4457">
              <w:rPr>
                <w:rFonts w:eastAsia="Arial" w:cs="Arial"/>
                <w:color w:val="000000" w:themeColor="text1"/>
                <w:spacing w:val="-1"/>
              </w:rPr>
              <w:t>ž</w:t>
            </w:r>
            <w:r w:rsidRPr="00BB4457">
              <w:rPr>
                <w:rFonts w:eastAsia="Arial" w:cs="Arial"/>
                <w:color w:val="000000" w:themeColor="text1"/>
              </w:rPr>
              <w:t>b</w:t>
            </w:r>
            <w:r w:rsidRPr="00BB4457">
              <w:rPr>
                <w:rFonts w:eastAsia="Arial" w:cs="Arial"/>
                <w:color w:val="000000" w:themeColor="text1"/>
                <w:spacing w:val="1"/>
              </w:rPr>
              <w:t>i</w:t>
            </w:r>
            <w:r w:rsidRPr="00BB4457">
              <w:rPr>
                <w:rFonts w:eastAsia="Arial" w:cs="Arial"/>
                <w:color w:val="000000" w:themeColor="text1"/>
              </w:rPr>
              <w:t>na</w:t>
            </w:r>
            <w:r w:rsidRPr="00BB4457">
              <w:rPr>
                <w:rFonts w:eastAsia="Arial" w:cs="Arial"/>
                <w:color w:val="000000" w:themeColor="text1"/>
                <w:spacing w:val="-5"/>
              </w:rPr>
              <w:t xml:space="preserve"> </w:t>
            </w:r>
            <w:r w:rsidRPr="00BB4457">
              <w:rPr>
                <w:rFonts w:eastAsia="Arial" w:cs="Arial"/>
                <w:color w:val="000000" w:themeColor="text1"/>
              </w:rPr>
              <w:t>u</w:t>
            </w:r>
            <w:r w:rsidRPr="00BB4457">
              <w:rPr>
                <w:rFonts w:eastAsia="Arial" w:cs="Arial"/>
                <w:color w:val="000000" w:themeColor="text1"/>
                <w:spacing w:val="-1"/>
              </w:rPr>
              <w:t xml:space="preserve"> p</w:t>
            </w:r>
            <w:r w:rsidRPr="00BB4457">
              <w:rPr>
                <w:rFonts w:eastAsia="Arial" w:cs="Arial"/>
                <w:color w:val="000000" w:themeColor="text1"/>
              </w:rPr>
              <w:t>o</w:t>
            </w:r>
            <w:r w:rsidRPr="00BB4457">
              <w:rPr>
                <w:rFonts w:eastAsia="Arial" w:cs="Arial"/>
                <w:color w:val="000000" w:themeColor="text1"/>
                <w:spacing w:val="1"/>
              </w:rPr>
              <w:t>s</w:t>
            </w:r>
            <w:r w:rsidRPr="00BB4457">
              <w:rPr>
                <w:rFonts w:eastAsia="Arial" w:cs="Arial"/>
                <w:color w:val="000000" w:themeColor="text1"/>
                <w:spacing w:val="2"/>
              </w:rPr>
              <w:t>t</w:t>
            </w:r>
            <w:r w:rsidRPr="00BB4457">
              <w:rPr>
                <w:rFonts w:eastAsia="Arial" w:cs="Arial"/>
                <w:color w:val="000000" w:themeColor="text1"/>
              </w:rPr>
              <w:t>u</w:t>
            </w:r>
            <w:r w:rsidRPr="00BB4457">
              <w:rPr>
                <w:rFonts w:eastAsia="Arial" w:cs="Arial"/>
                <w:color w:val="000000" w:themeColor="text1"/>
                <w:spacing w:val="-1"/>
              </w:rPr>
              <w:t>p</w:t>
            </w:r>
            <w:r w:rsidRPr="00BB4457">
              <w:rPr>
                <w:rFonts w:eastAsia="Arial" w:cs="Arial"/>
                <w:color w:val="000000" w:themeColor="text1"/>
                <w:spacing w:val="1"/>
              </w:rPr>
              <w:t>ci</w:t>
            </w:r>
            <w:r w:rsidRPr="00BB4457">
              <w:rPr>
                <w:rFonts w:eastAsia="Arial" w:cs="Arial"/>
                <w:color w:val="000000" w:themeColor="text1"/>
                <w:spacing w:val="4"/>
              </w:rPr>
              <w:t>m</w:t>
            </w:r>
            <w:r w:rsidRPr="00BB4457">
              <w:rPr>
                <w:rFonts w:eastAsia="Arial" w:cs="Arial"/>
                <w:color w:val="000000" w:themeColor="text1"/>
              </w:rPr>
              <w:t>a</w:t>
            </w:r>
            <w:r w:rsidRPr="00BB4457">
              <w:rPr>
                <w:rFonts w:eastAsia="Arial" w:cs="Arial"/>
                <w:color w:val="000000" w:themeColor="text1"/>
                <w:spacing w:val="-10"/>
              </w:rPr>
              <w:t xml:space="preserve"> </w:t>
            </w:r>
            <w:r w:rsidRPr="00BB4457">
              <w:rPr>
                <w:rFonts w:eastAsia="Arial" w:cs="Arial"/>
                <w:color w:val="000000" w:themeColor="text1"/>
                <w:spacing w:val="-1"/>
              </w:rPr>
              <w:t>p</w:t>
            </w:r>
            <w:r w:rsidRPr="00BB4457">
              <w:rPr>
                <w:rFonts w:eastAsia="Arial" w:cs="Arial"/>
                <w:color w:val="000000" w:themeColor="text1"/>
                <w:spacing w:val="1"/>
              </w:rPr>
              <w:t>r</w:t>
            </w:r>
            <w:r w:rsidRPr="00BB4457">
              <w:rPr>
                <w:rFonts w:eastAsia="Arial" w:cs="Arial"/>
                <w:color w:val="000000" w:themeColor="text1"/>
              </w:rPr>
              <w:t>e</w:t>
            </w:r>
            <w:r w:rsidRPr="00BB4457">
              <w:rPr>
                <w:rFonts w:eastAsia="Arial" w:cs="Arial"/>
                <w:color w:val="000000" w:themeColor="text1"/>
                <w:spacing w:val="-1"/>
              </w:rPr>
              <w:t>d</w:t>
            </w:r>
            <w:r w:rsidRPr="00BB4457">
              <w:rPr>
                <w:rFonts w:eastAsia="Arial" w:cs="Arial"/>
                <w:color w:val="000000" w:themeColor="text1"/>
                <w:spacing w:val="1"/>
              </w:rPr>
              <w:t>s</w:t>
            </w:r>
            <w:r w:rsidRPr="00BB4457">
              <w:rPr>
                <w:rFonts w:eastAsia="Arial" w:cs="Arial"/>
                <w:color w:val="000000" w:themeColor="text1"/>
              </w:rPr>
              <w:t>teča</w:t>
            </w:r>
            <w:r w:rsidRPr="00BB4457">
              <w:rPr>
                <w:rFonts w:eastAsia="Arial" w:cs="Arial"/>
                <w:color w:val="000000" w:themeColor="text1"/>
                <w:spacing w:val="1"/>
              </w:rPr>
              <w:t>j</w:t>
            </w:r>
            <w:r w:rsidRPr="00BB4457">
              <w:rPr>
                <w:rFonts w:eastAsia="Arial" w:cs="Arial"/>
                <w:color w:val="000000" w:themeColor="text1"/>
              </w:rPr>
              <w:t>n</w:t>
            </w:r>
            <w:r w:rsidRPr="00BB4457">
              <w:rPr>
                <w:rFonts w:eastAsia="Arial" w:cs="Arial"/>
                <w:color w:val="000000" w:themeColor="text1"/>
                <w:spacing w:val="-1"/>
              </w:rPr>
              <w:t>i</w:t>
            </w:r>
            <w:r w:rsidRPr="00BB4457">
              <w:rPr>
                <w:rFonts w:eastAsia="Arial" w:cs="Arial"/>
                <w:color w:val="000000" w:themeColor="text1"/>
              </w:rPr>
              <w:t>h</w:t>
            </w:r>
            <w:r w:rsidRPr="00BB4457">
              <w:rPr>
                <w:rFonts w:eastAsia="Arial" w:cs="Arial"/>
                <w:color w:val="000000" w:themeColor="text1"/>
                <w:spacing w:val="-12"/>
              </w:rPr>
              <w:t xml:space="preserve"> </w:t>
            </w:r>
            <w:r w:rsidRPr="00BB4457">
              <w:rPr>
                <w:rFonts w:eastAsia="Arial" w:cs="Arial"/>
                <w:color w:val="000000" w:themeColor="text1"/>
                <w:spacing w:val="1"/>
              </w:rPr>
              <w:t>n</w:t>
            </w:r>
            <w:r w:rsidRPr="00BB4457">
              <w:rPr>
                <w:rFonts w:eastAsia="Arial" w:cs="Arial"/>
                <w:color w:val="000000" w:themeColor="text1"/>
              </w:rPr>
              <w:t>a</w:t>
            </w:r>
            <w:r w:rsidRPr="00BB4457">
              <w:rPr>
                <w:rFonts w:eastAsia="Arial" w:cs="Arial"/>
                <w:color w:val="000000" w:themeColor="text1"/>
                <w:spacing w:val="-1"/>
              </w:rPr>
              <w:t>g</w:t>
            </w:r>
            <w:r w:rsidRPr="00BB4457">
              <w:rPr>
                <w:rFonts w:eastAsia="Arial" w:cs="Arial"/>
                <w:color w:val="000000" w:themeColor="text1"/>
                <w:spacing w:val="2"/>
              </w:rPr>
              <w:t>o</w:t>
            </w:r>
            <w:r w:rsidRPr="00BB4457">
              <w:rPr>
                <w:rFonts w:eastAsia="Arial" w:cs="Arial"/>
                <w:color w:val="000000" w:themeColor="text1"/>
              </w:rPr>
              <w:t>d</w:t>
            </w:r>
            <w:r w:rsidRPr="00BB4457">
              <w:rPr>
                <w:rFonts w:eastAsia="Arial" w:cs="Arial"/>
                <w:color w:val="000000" w:themeColor="text1"/>
                <w:spacing w:val="-1"/>
              </w:rPr>
              <w:t>b</w:t>
            </w:r>
            <w:r w:rsidRPr="00BB4457">
              <w:rPr>
                <w:rFonts w:eastAsia="Arial" w:cs="Arial"/>
                <w:color w:val="000000" w:themeColor="text1"/>
              </w:rPr>
              <w:t>i</w:t>
            </w:r>
            <w:r w:rsidRPr="00BB4457">
              <w:rPr>
                <w:rFonts w:eastAsia="Arial" w:cs="Arial"/>
                <w:color w:val="000000" w:themeColor="text1"/>
                <w:spacing w:val="-6"/>
              </w:rPr>
              <w:t xml:space="preserve"> </w:t>
            </w:r>
            <w:r w:rsidRPr="00BB4457">
              <w:rPr>
                <w:rFonts w:eastAsia="Arial" w:cs="Arial"/>
                <w:color w:val="000000" w:themeColor="text1"/>
              </w:rPr>
              <w:t>i</w:t>
            </w:r>
            <w:r w:rsidRPr="00BB4457">
              <w:rPr>
                <w:rFonts w:eastAsia="Arial" w:cs="Arial"/>
                <w:color w:val="000000" w:themeColor="text1"/>
                <w:spacing w:val="1"/>
              </w:rPr>
              <w:t xml:space="preserve"> s</w:t>
            </w:r>
            <w:r w:rsidRPr="00BB4457">
              <w:rPr>
                <w:rFonts w:eastAsia="Arial" w:cs="Arial"/>
                <w:color w:val="000000" w:themeColor="text1"/>
              </w:rPr>
              <w:t>teča</w:t>
            </w:r>
            <w:r w:rsidRPr="00BB4457">
              <w:rPr>
                <w:rFonts w:eastAsia="Arial" w:cs="Arial"/>
                <w:color w:val="000000" w:themeColor="text1"/>
                <w:spacing w:val="1"/>
              </w:rPr>
              <w:t>j</w:t>
            </w:r>
            <w:r w:rsidRPr="00BB4457">
              <w:rPr>
                <w:rFonts w:eastAsia="Arial" w:cs="Arial"/>
                <w:color w:val="000000" w:themeColor="text1"/>
              </w:rPr>
              <w:t>n</w:t>
            </w:r>
            <w:r w:rsidRPr="00BB4457">
              <w:rPr>
                <w:rFonts w:eastAsia="Arial" w:cs="Arial"/>
                <w:color w:val="000000" w:themeColor="text1"/>
                <w:spacing w:val="-1"/>
              </w:rPr>
              <w:t>i</w:t>
            </w:r>
            <w:r w:rsidRPr="00BB4457">
              <w:rPr>
                <w:rFonts w:eastAsia="Arial" w:cs="Arial"/>
                <w:color w:val="000000" w:themeColor="text1"/>
              </w:rPr>
              <w:t>m</w:t>
            </w:r>
            <w:r w:rsidRPr="00BB4457">
              <w:rPr>
                <w:rFonts w:eastAsia="Arial" w:cs="Arial"/>
                <w:color w:val="000000" w:themeColor="text1"/>
                <w:spacing w:val="-4"/>
              </w:rPr>
              <w:t xml:space="preserve"> </w:t>
            </w:r>
            <w:r w:rsidRPr="00BB4457">
              <w:rPr>
                <w:rFonts w:eastAsia="Arial" w:cs="Arial"/>
                <w:color w:val="000000" w:themeColor="text1"/>
              </w:rPr>
              <w:t>p</w:t>
            </w:r>
            <w:r w:rsidRPr="00BB4457">
              <w:rPr>
                <w:rFonts w:eastAsia="Arial" w:cs="Arial"/>
                <w:color w:val="000000" w:themeColor="text1"/>
                <w:spacing w:val="-1"/>
              </w:rPr>
              <w:t>o</w:t>
            </w:r>
            <w:r w:rsidRPr="00BB4457">
              <w:rPr>
                <w:rFonts w:eastAsia="Arial" w:cs="Arial"/>
                <w:color w:val="000000" w:themeColor="text1"/>
                <w:spacing w:val="1"/>
              </w:rPr>
              <w:t>s</w:t>
            </w:r>
            <w:r w:rsidRPr="00BB4457">
              <w:rPr>
                <w:rFonts w:eastAsia="Arial" w:cs="Arial"/>
                <w:color w:val="000000" w:themeColor="text1"/>
              </w:rPr>
              <w:t>tu</w:t>
            </w:r>
            <w:r w:rsidRPr="00BB4457">
              <w:rPr>
                <w:rFonts w:eastAsia="Arial" w:cs="Arial"/>
                <w:color w:val="000000" w:themeColor="text1"/>
                <w:spacing w:val="-1"/>
              </w:rPr>
              <w:t>p</w:t>
            </w:r>
            <w:r w:rsidRPr="00BB4457">
              <w:rPr>
                <w:rFonts w:eastAsia="Arial" w:cs="Arial"/>
                <w:color w:val="000000" w:themeColor="text1"/>
                <w:spacing w:val="1"/>
              </w:rPr>
              <w:t>c</w:t>
            </w:r>
            <w:r w:rsidRPr="00BB4457">
              <w:rPr>
                <w:rFonts w:eastAsia="Arial" w:cs="Arial"/>
                <w:color w:val="000000" w:themeColor="text1"/>
                <w:spacing w:val="-1"/>
              </w:rPr>
              <w:t>i</w:t>
            </w:r>
            <w:r w:rsidRPr="00BB4457">
              <w:rPr>
                <w:rFonts w:eastAsia="Arial" w:cs="Arial"/>
                <w:color w:val="000000" w:themeColor="text1"/>
                <w:spacing w:val="4"/>
              </w:rPr>
              <w:t>m</w:t>
            </w:r>
            <w:r w:rsidRPr="00BB4457">
              <w:rPr>
                <w:rFonts w:eastAsia="Arial" w:cs="Arial"/>
                <w:color w:val="000000" w:themeColor="text1"/>
              </w:rPr>
              <w:t>a, d</w:t>
            </w:r>
            <w:r w:rsidRPr="00BB4457">
              <w:rPr>
                <w:rFonts w:eastAsia="Arial" w:cs="Arial"/>
                <w:color w:val="000000" w:themeColor="text1"/>
                <w:spacing w:val="-1"/>
              </w:rPr>
              <w:t>a</w:t>
            </w:r>
            <w:r w:rsidRPr="00BB4457">
              <w:rPr>
                <w:rFonts w:eastAsia="Arial" w:cs="Arial"/>
                <w:color w:val="000000" w:themeColor="text1"/>
                <w:spacing w:val="1"/>
              </w:rPr>
              <w:t>v</w:t>
            </w:r>
            <w:r w:rsidRPr="00BB4457">
              <w:rPr>
                <w:rFonts w:eastAsia="Arial" w:cs="Arial"/>
                <w:color w:val="000000" w:themeColor="text1"/>
              </w:rPr>
              <w:t>a</w:t>
            </w:r>
            <w:r w:rsidRPr="00BB4457">
              <w:rPr>
                <w:rFonts w:eastAsia="Arial" w:cs="Arial"/>
                <w:color w:val="000000" w:themeColor="text1"/>
                <w:spacing w:val="-1"/>
              </w:rPr>
              <w:t>n</w:t>
            </w:r>
            <w:r w:rsidRPr="00BB4457">
              <w:rPr>
                <w:rFonts w:eastAsia="Arial" w:cs="Arial"/>
                <w:color w:val="000000" w:themeColor="text1"/>
                <w:spacing w:val="1"/>
              </w:rPr>
              <w:t>j</w:t>
            </w:r>
            <w:r w:rsidRPr="00BB4457">
              <w:rPr>
                <w:rFonts w:eastAsia="Arial" w:cs="Arial"/>
                <w:color w:val="000000" w:themeColor="text1"/>
              </w:rPr>
              <w:t>e</w:t>
            </w:r>
            <w:r w:rsidRPr="00BB4457">
              <w:rPr>
                <w:rFonts w:eastAsia="Arial" w:cs="Arial"/>
                <w:color w:val="000000" w:themeColor="text1"/>
                <w:spacing w:val="-7"/>
              </w:rPr>
              <w:t xml:space="preserve"> </w:t>
            </w:r>
            <w:r w:rsidRPr="00BB4457">
              <w:rPr>
                <w:rFonts w:eastAsia="Arial" w:cs="Arial"/>
                <w:color w:val="000000" w:themeColor="text1"/>
                <w:spacing w:val="4"/>
              </w:rPr>
              <w:t>m</w:t>
            </w:r>
            <w:r w:rsidRPr="00BB4457">
              <w:rPr>
                <w:rFonts w:eastAsia="Arial" w:cs="Arial"/>
                <w:color w:val="000000" w:themeColor="text1"/>
              </w:rPr>
              <w:t>eri</w:t>
            </w:r>
            <w:r w:rsidRPr="00BB4457">
              <w:rPr>
                <w:rFonts w:eastAsia="Arial" w:cs="Arial"/>
                <w:color w:val="000000" w:themeColor="text1"/>
                <w:spacing w:val="-1"/>
              </w:rPr>
              <w:t>t</w:t>
            </w:r>
            <w:r w:rsidRPr="00BB4457">
              <w:rPr>
                <w:rFonts w:eastAsia="Arial" w:cs="Arial"/>
                <w:color w:val="000000" w:themeColor="text1"/>
              </w:rPr>
              <w:t>ornog</w:t>
            </w:r>
            <w:r w:rsidRPr="00BB4457">
              <w:rPr>
                <w:rFonts w:eastAsia="Arial" w:cs="Arial"/>
                <w:color w:val="000000" w:themeColor="text1"/>
                <w:spacing w:val="-11"/>
              </w:rPr>
              <w:t xml:space="preserve"> </w:t>
            </w:r>
            <w:r w:rsidRPr="00BB4457">
              <w:rPr>
                <w:rFonts w:eastAsia="Arial" w:cs="Arial"/>
                <w:color w:val="000000" w:themeColor="text1"/>
                <w:spacing w:val="4"/>
              </w:rPr>
              <w:t>m</w:t>
            </w:r>
            <w:r w:rsidRPr="00BB4457">
              <w:rPr>
                <w:rFonts w:eastAsia="Arial" w:cs="Arial"/>
                <w:color w:val="000000" w:themeColor="text1"/>
                <w:spacing w:val="-1"/>
              </w:rPr>
              <w:t>i</w:t>
            </w:r>
            <w:r w:rsidRPr="00BB4457">
              <w:rPr>
                <w:rFonts w:eastAsia="Arial" w:cs="Arial"/>
                <w:color w:val="000000" w:themeColor="text1"/>
                <w:spacing w:val="1"/>
              </w:rPr>
              <w:t>š</w:t>
            </w:r>
            <w:r w:rsidRPr="00BB4457">
              <w:rPr>
                <w:rFonts w:eastAsia="Arial" w:cs="Arial"/>
                <w:color w:val="000000" w:themeColor="text1"/>
                <w:spacing w:val="-1"/>
              </w:rPr>
              <w:t>l</w:t>
            </w:r>
            <w:r w:rsidRPr="00BB4457">
              <w:rPr>
                <w:rFonts w:eastAsia="Arial" w:cs="Arial"/>
                <w:color w:val="000000" w:themeColor="text1"/>
                <w:spacing w:val="1"/>
              </w:rPr>
              <w:t>j</w:t>
            </w:r>
            <w:r w:rsidRPr="00BB4457">
              <w:rPr>
                <w:rFonts w:eastAsia="Arial" w:cs="Arial"/>
                <w:color w:val="000000" w:themeColor="text1"/>
              </w:rPr>
              <w:t>e</w:t>
            </w:r>
            <w:r w:rsidRPr="00BB4457">
              <w:rPr>
                <w:rFonts w:eastAsia="Arial" w:cs="Arial"/>
                <w:color w:val="000000" w:themeColor="text1"/>
                <w:spacing w:val="-1"/>
              </w:rPr>
              <w:t>n</w:t>
            </w:r>
            <w:r w:rsidRPr="00BB4457">
              <w:rPr>
                <w:rFonts w:eastAsia="Arial" w:cs="Arial"/>
                <w:color w:val="000000" w:themeColor="text1"/>
                <w:spacing w:val="1"/>
              </w:rPr>
              <w:t>j</w:t>
            </w:r>
            <w:r w:rsidRPr="00BB4457">
              <w:rPr>
                <w:rFonts w:eastAsia="Arial" w:cs="Arial"/>
                <w:color w:val="000000" w:themeColor="text1"/>
              </w:rPr>
              <w:t>a</w:t>
            </w:r>
            <w:r w:rsidRPr="00BB4457">
              <w:rPr>
                <w:rFonts w:eastAsia="Arial" w:cs="Arial"/>
                <w:color w:val="000000" w:themeColor="text1"/>
                <w:spacing w:val="-8"/>
              </w:rPr>
              <w:t xml:space="preserve"> </w:t>
            </w:r>
            <w:r w:rsidRPr="00BB4457">
              <w:rPr>
                <w:rFonts w:eastAsia="Arial" w:cs="Arial"/>
                <w:color w:val="000000" w:themeColor="text1"/>
              </w:rPr>
              <w:t>i</w:t>
            </w:r>
            <w:r w:rsidRPr="00BB4457">
              <w:rPr>
                <w:rFonts w:eastAsia="Arial" w:cs="Arial"/>
                <w:color w:val="000000" w:themeColor="text1"/>
                <w:spacing w:val="-2"/>
              </w:rPr>
              <w:t xml:space="preserve"> </w:t>
            </w:r>
            <w:r w:rsidRPr="00BB4457">
              <w:rPr>
                <w:rFonts w:eastAsia="Arial" w:cs="Arial"/>
                <w:color w:val="000000" w:themeColor="text1"/>
              </w:rPr>
              <w:t>o</w:t>
            </w:r>
            <w:r w:rsidRPr="00BB4457">
              <w:rPr>
                <w:rFonts w:eastAsia="Arial" w:cs="Arial"/>
                <w:color w:val="000000" w:themeColor="text1"/>
                <w:spacing w:val="3"/>
              </w:rPr>
              <w:t>č</w:t>
            </w:r>
            <w:r w:rsidRPr="00BB4457">
              <w:rPr>
                <w:rFonts w:eastAsia="Arial" w:cs="Arial"/>
                <w:color w:val="000000" w:themeColor="text1"/>
                <w:spacing w:val="-1"/>
              </w:rPr>
              <w:t>i</w:t>
            </w:r>
            <w:r w:rsidRPr="00BB4457">
              <w:rPr>
                <w:rFonts w:eastAsia="Arial" w:cs="Arial"/>
                <w:color w:val="000000" w:themeColor="text1"/>
              </w:rPr>
              <w:t>t</w:t>
            </w:r>
            <w:r w:rsidRPr="00BB4457">
              <w:rPr>
                <w:rFonts w:eastAsia="Arial" w:cs="Arial"/>
                <w:color w:val="000000" w:themeColor="text1"/>
                <w:spacing w:val="2"/>
              </w:rPr>
              <w:t>o</w:t>
            </w:r>
            <w:r w:rsidRPr="00BB4457">
              <w:rPr>
                <w:rFonts w:eastAsia="Arial" w:cs="Arial"/>
                <w:color w:val="000000" w:themeColor="text1"/>
                <w:spacing w:val="-1"/>
              </w:rPr>
              <w:t>v</w:t>
            </w:r>
            <w:r w:rsidRPr="00BB4457">
              <w:rPr>
                <w:rFonts w:eastAsia="Arial" w:cs="Arial"/>
                <w:color w:val="000000" w:themeColor="text1"/>
              </w:rPr>
              <w:t>a</w:t>
            </w:r>
            <w:r w:rsidRPr="00BB4457">
              <w:rPr>
                <w:rFonts w:eastAsia="Arial" w:cs="Arial"/>
                <w:color w:val="000000" w:themeColor="text1"/>
                <w:spacing w:val="-1"/>
              </w:rPr>
              <w:t>n</w:t>
            </w:r>
            <w:r w:rsidRPr="00BB4457">
              <w:rPr>
                <w:rFonts w:eastAsia="Arial" w:cs="Arial"/>
                <w:color w:val="000000" w:themeColor="text1"/>
                <w:spacing w:val="1"/>
              </w:rPr>
              <w:t>j</w:t>
            </w:r>
            <w:r w:rsidRPr="00BB4457">
              <w:rPr>
                <w:rFonts w:eastAsia="Arial" w:cs="Arial"/>
                <w:color w:val="000000" w:themeColor="text1"/>
              </w:rPr>
              <w:t>a</w:t>
            </w:r>
            <w:r w:rsidRPr="00BB4457">
              <w:rPr>
                <w:rFonts w:eastAsia="Arial" w:cs="Arial"/>
                <w:color w:val="000000" w:themeColor="text1"/>
                <w:spacing w:val="-7"/>
              </w:rPr>
              <w:t xml:space="preserve"> </w:t>
            </w:r>
            <w:r w:rsidRPr="00BB4457">
              <w:rPr>
                <w:rFonts w:eastAsia="Arial" w:cs="Arial"/>
                <w:color w:val="000000" w:themeColor="text1"/>
              </w:rPr>
              <w:t>dru</w:t>
            </w:r>
            <w:r w:rsidRPr="00BB4457">
              <w:rPr>
                <w:rFonts w:eastAsia="Arial" w:cs="Arial"/>
                <w:color w:val="000000" w:themeColor="text1"/>
                <w:spacing w:val="2"/>
              </w:rPr>
              <w:t>g</w:t>
            </w:r>
            <w:r w:rsidRPr="00BB4457">
              <w:rPr>
                <w:rFonts w:eastAsia="Arial" w:cs="Arial"/>
                <w:color w:val="000000" w:themeColor="text1"/>
                <w:spacing w:val="-1"/>
              </w:rPr>
              <w:t>i</w:t>
            </w:r>
            <w:r w:rsidRPr="00BB4457">
              <w:rPr>
                <w:rFonts w:eastAsia="Arial" w:cs="Arial"/>
                <w:color w:val="000000" w:themeColor="text1"/>
              </w:rPr>
              <w:t>m</w:t>
            </w:r>
            <w:r w:rsidRPr="00BB4457">
              <w:rPr>
                <w:rFonts w:eastAsia="Arial" w:cs="Arial"/>
                <w:color w:val="000000" w:themeColor="text1"/>
                <w:spacing w:val="-2"/>
              </w:rPr>
              <w:t xml:space="preserve"> </w:t>
            </w:r>
            <w:r w:rsidRPr="00BB4457">
              <w:rPr>
                <w:rFonts w:eastAsia="Arial" w:cs="Arial"/>
                <w:color w:val="000000" w:themeColor="text1"/>
                <w:spacing w:val="1"/>
              </w:rPr>
              <w:t>s</w:t>
            </w:r>
            <w:r w:rsidRPr="00BB4457">
              <w:rPr>
                <w:rFonts w:eastAsia="Arial" w:cs="Arial"/>
                <w:color w:val="000000" w:themeColor="text1"/>
                <w:spacing w:val="-1"/>
              </w:rPr>
              <w:t>l</w:t>
            </w:r>
            <w:r w:rsidRPr="00BB4457">
              <w:rPr>
                <w:rFonts w:eastAsia="Arial" w:cs="Arial"/>
                <w:color w:val="000000" w:themeColor="text1"/>
                <w:spacing w:val="2"/>
              </w:rPr>
              <w:t>u</w:t>
            </w:r>
            <w:r w:rsidRPr="00BB4457">
              <w:rPr>
                <w:rFonts w:eastAsia="Arial" w:cs="Arial"/>
                <w:color w:val="000000" w:themeColor="text1"/>
                <w:spacing w:val="-1"/>
              </w:rPr>
              <w:t>ž</w:t>
            </w:r>
            <w:r w:rsidRPr="00BB4457">
              <w:rPr>
                <w:rFonts w:eastAsia="Arial" w:cs="Arial"/>
                <w:color w:val="000000" w:themeColor="text1"/>
              </w:rPr>
              <w:t>b</w:t>
            </w:r>
            <w:r w:rsidRPr="00BB4457">
              <w:rPr>
                <w:rFonts w:eastAsia="Arial" w:cs="Arial"/>
                <w:color w:val="000000" w:themeColor="text1"/>
                <w:spacing w:val="-1"/>
              </w:rPr>
              <w:t>a</w:t>
            </w:r>
            <w:r w:rsidRPr="00BB4457">
              <w:rPr>
                <w:rFonts w:eastAsia="Arial" w:cs="Arial"/>
                <w:color w:val="000000" w:themeColor="text1"/>
                <w:spacing w:val="4"/>
              </w:rPr>
              <w:t>m</w:t>
            </w:r>
            <w:r w:rsidRPr="00BB4457">
              <w:rPr>
                <w:rFonts w:eastAsia="Arial" w:cs="Arial"/>
                <w:color w:val="000000" w:themeColor="text1"/>
              </w:rPr>
              <w:t>a</w:t>
            </w:r>
            <w:r w:rsidRPr="00BB4457">
              <w:rPr>
                <w:rFonts w:eastAsia="Arial" w:cs="Arial"/>
                <w:color w:val="000000" w:themeColor="text1"/>
                <w:spacing w:val="-9"/>
              </w:rPr>
              <w:t xml:space="preserve"> </w:t>
            </w:r>
            <w:r w:rsidRPr="00BB4457">
              <w:rPr>
                <w:rFonts w:eastAsia="Arial" w:cs="Arial"/>
                <w:color w:val="000000" w:themeColor="text1"/>
                <w:spacing w:val="-1"/>
              </w:rPr>
              <w:t>u</w:t>
            </w:r>
            <w:r w:rsidRPr="00BB4457">
              <w:rPr>
                <w:rFonts w:eastAsia="Arial" w:cs="Arial"/>
                <w:color w:val="000000" w:themeColor="text1"/>
              </w:rPr>
              <w:t>n</w:t>
            </w:r>
            <w:r w:rsidRPr="00BB4457">
              <w:rPr>
                <w:rFonts w:eastAsia="Arial" w:cs="Arial"/>
                <w:color w:val="000000" w:themeColor="text1"/>
                <w:spacing w:val="-1"/>
              </w:rPr>
              <w:t>u</w:t>
            </w:r>
            <w:r w:rsidRPr="00BB4457">
              <w:rPr>
                <w:rFonts w:eastAsia="Arial" w:cs="Arial"/>
                <w:color w:val="000000" w:themeColor="text1"/>
              </w:rPr>
              <w:t>tar</w:t>
            </w:r>
            <w:r w:rsidRPr="00BB4457">
              <w:rPr>
                <w:rFonts w:eastAsia="Arial" w:cs="Arial"/>
                <w:color w:val="000000" w:themeColor="text1"/>
                <w:spacing w:val="-6"/>
              </w:rPr>
              <w:t xml:space="preserve"> </w:t>
            </w:r>
            <w:r w:rsidRPr="00BB4457">
              <w:rPr>
                <w:rFonts w:eastAsia="Arial" w:cs="Arial"/>
                <w:color w:val="000000" w:themeColor="text1"/>
              </w:rPr>
              <w:t>D</w:t>
            </w:r>
            <w:r w:rsidRPr="00BB4457">
              <w:rPr>
                <w:rFonts w:eastAsia="Arial" w:cs="Arial"/>
                <w:color w:val="000000" w:themeColor="text1"/>
                <w:spacing w:val="1"/>
              </w:rPr>
              <w:t>r</w:t>
            </w:r>
            <w:r w:rsidRPr="00BB4457">
              <w:rPr>
                <w:rFonts w:eastAsia="Arial" w:cs="Arial"/>
                <w:color w:val="000000" w:themeColor="text1"/>
              </w:rPr>
              <w:t>u</w:t>
            </w:r>
            <w:r w:rsidRPr="00BB4457">
              <w:rPr>
                <w:rFonts w:eastAsia="Arial" w:cs="Arial"/>
                <w:color w:val="000000" w:themeColor="text1"/>
                <w:spacing w:val="1"/>
              </w:rPr>
              <w:t>š</w:t>
            </w:r>
            <w:r w:rsidRPr="00BB4457">
              <w:rPr>
                <w:rFonts w:eastAsia="Arial" w:cs="Arial"/>
                <w:color w:val="000000" w:themeColor="text1"/>
                <w:spacing w:val="2"/>
              </w:rPr>
              <w:t>t</w:t>
            </w:r>
            <w:r w:rsidRPr="00BB4457">
              <w:rPr>
                <w:rFonts w:eastAsia="Arial" w:cs="Arial"/>
                <w:color w:val="000000" w:themeColor="text1"/>
                <w:spacing w:val="-1"/>
              </w:rPr>
              <w:t>v</w:t>
            </w:r>
            <w:r w:rsidRPr="00BB4457">
              <w:rPr>
                <w:rFonts w:eastAsia="Arial" w:cs="Arial"/>
                <w:color w:val="000000" w:themeColor="text1"/>
              </w:rPr>
              <w:t>a,</w:t>
            </w:r>
            <w:r w:rsidRPr="00BB4457">
              <w:rPr>
                <w:rFonts w:eastAsia="Arial" w:cs="Arial"/>
                <w:color w:val="000000" w:themeColor="text1"/>
                <w:spacing w:val="3"/>
              </w:rPr>
              <w:t xml:space="preserve"> k</w:t>
            </w:r>
            <w:r w:rsidRPr="00BB4457">
              <w:rPr>
                <w:rFonts w:eastAsia="Arial" w:cs="Arial"/>
                <w:color w:val="000000" w:themeColor="text1"/>
              </w:rPr>
              <w:t>o</w:t>
            </w:r>
            <w:r w:rsidRPr="00BB4457">
              <w:rPr>
                <w:rFonts w:eastAsia="Arial" w:cs="Arial"/>
                <w:color w:val="000000" w:themeColor="text1"/>
                <w:spacing w:val="-1"/>
              </w:rPr>
              <w:t>n</w:t>
            </w:r>
            <w:r w:rsidRPr="00BB4457">
              <w:rPr>
                <w:rFonts w:eastAsia="Arial" w:cs="Arial"/>
                <w:color w:val="000000" w:themeColor="text1"/>
              </w:rPr>
              <w:t>tro</w:t>
            </w:r>
            <w:r w:rsidRPr="00BB4457">
              <w:rPr>
                <w:rFonts w:eastAsia="Arial" w:cs="Arial"/>
                <w:color w:val="000000" w:themeColor="text1"/>
                <w:spacing w:val="-1"/>
              </w:rPr>
              <w:t>l</w:t>
            </w:r>
            <w:r w:rsidRPr="00BB4457">
              <w:rPr>
                <w:rFonts w:eastAsia="Arial" w:cs="Arial"/>
                <w:color w:val="000000" w:themeColor="text1"/>
              </w:rPr>
              <w:t>a</w:t>
            </w:r>
            <w:r w:rsidRPr="00BB4457">
              <w:rPr>
                <w:rFonts w:eastAsia="Arial" w:cs="Arial"/>
                <w:color w:val="000000" w:themeColor="text1"/>
                <w:spacing w:val="-7"/>
              </w:rPr>
              <w:t xml:space="preserve"> </w:t>
            </w:r>
            <w:r w:rsidRPr="00BB4457">
              <w:rPr>
                <w:rFonts w:eastAsia="Arial" w:cs="Arial"/>
                <w:color w:val="000000" w:themeColor="text1"/>
                <w:spacing w:val="-2"/>
              </w:rPr>
              <w:t>i</w:t>
            </w:r>
            <w:r w:rsidRPr="00BB4457">
              <w:rPr>
                <w:rFonts w:eastAsia="Arial" w:cs="Arial"/>
                <w:color w:val="000000" w:themeColor="text1"/>
                <w:spacing w:val="1"/>
              </w:rPr>
              <w:t>s</w:t>
            </w:r>
            <w:r w:rsidRPr="00BB4457">
              <w:rPr>
                <w:rFonts w:eastAsia="Arial" w:cs="Arial"/>
                <w:color w:val="000000" w:themeColor="text1"/>
              </w:rPr>
              <w:t>pr</w:t>
            </w:r>
            <w:r w:rsidRPr="00BB4457">
              <w:rPr>
                <w:rFonts w:eastAsia="Arial" w:cs="Arial"/>
                <w:color w:val="000000" w:themeColor="text1"/>
                <w:spacing w:val="2"/>
              </w:rPr>
              <w:t>a</w:t>
            </w:r>
            <w:r w:rsidRPr="00BB4457">
              <w:rPr>
                <w:rFonts w:eastAsia="Arial" w:cs="Arial"/>
                <w:color w:val="000000" w:themeColor="text1"/>
                <w:spacing w:val="-1"/>
              </w:rPr>
              <w:t>v</w:t>
            </w:r>
            <w:r w:rsidRPr="00BB4457">
              <w:rPr>
                <w:rFonts w:eastAsia="Arial" w:cs="Arial"/>
                <w:color w:val="000000" w:themeColor="text1"/>
                <w:spacing w:val="2"/>
              </w:rPr>
              <w:t>n</w:t>
            </w:r>
            <w:r w:rsidRPr="00BB4457">
              <w:rPr>
                <w:rFonts w:eastAsia="Arial" w:cs="Arial"/>
                <w:color w:val="000000" w:themeColor="text1"/>
              </w:rPr>
              <w:t>o</w:t>
            </w:r>
            <w:r w:rsidRPr="00BB4457">
              <w:rPr>
                <w:rFonts w:eastAsia="Arial" w:cs="Arial"/>
                <w:color w:val="000000" w:themeColor="text1"/>
                <w:spacing w:val="1"/>
              </w:rPr>
              <w:t>s</w:t>
            </w:r>
            <w:r w:rsidRPr="00BB4457">
              <w:rPr>
                <w:rFonts w:eastAsia="Arial" w:cs="Arial"/>
                <w:color w:val="000000" w:themeColor="text1"/>
              </w:rPr>
              <w:t>ti</w:t>
            </w:r>
            <w:r w:rsidRPr="00BB4457">
              <w:rPr>
                <w:rFonts w:eastAsia="Arial" w:cs="Arial"/>
                <w:color w:val="000000" w:themeColor="text1"/>
                <w:spacing w:val="-11"/>
              </w:rPr>
              <w:t xml:space="preserve"> </w:t>
            </w:r>
            <w:r w:rsidRPr="00BB4457">
              <w:rPr>
                <w:rFonts w:eastAsia="Arial" w:cs="Arial"/>
                <w:color w:val="000000" w:themeColor="text1"/>
              </w:rPr>
              <w:t>p</w:t>
            </w:r>
            <w:r w:rsidRPr="00BB4457">
              <w:rPr>
                <w:rFonts w:eastAsia="Arial" w:cs="Arial"/>
                <w:color w:val="000000" w:themeColor="text1"/>
                <w:spacing w:val="3"/>
              </w:rPr>
              <w:t>r</w:t>
            </w:r>
            <w:r w:rsidRPr="00BB4457">
              <w:rPr>
                <w:rFonts w:eastAsia="Arial" w:cs="Arial"/>
                <w:color w:val="000000" w:themeColor="text1"/>
              </w:rPr>
              <w:t>a</w:t>
            </w:r>
            <w:r w:rsidRPr="00BB4457">
              <w:rPr>
                <w:rFonts w:eastAsia="Arial" w:cs="Arial"/>
                <w:color w:val="000000" w:themeColor="text1"/>
                <w:spacing w:val="1"/>
              </w:rPr>
              <w:t>v</w:t>
            </w:r>
            <w:r w:rsidRPr="00BB4457">
              <w:rPr>
                <w:rFonts w:eastAsia="Arial" w:cs="Arial"/>
                <w:color w:val="000000" w:themeColor="text1"/>
                <w:spacing w:val="2"/>
              </w:rPr>
              <w:t>n</w:t>
            </w:r>
            <w:r w:rsidRPr="00BB4457">
              <w:rPr>
                <w:rFonts w:eastAsia="Arial" w:cs="Arial"/>
                <w:color w:val="000000" w:themeColor="text1"/>
              </w:rPr>
              <w:t>e</w:t>
            </w:r>
            <w:r w:rsidRPr="00BB4457">
              <w:rPr>
                <w:rFonts w:eastAsia="Arial" w:cs="Arial"/>
                <w:color w:val="000000" w:themeColor="text1"/>
                <w:spacing w:val="-6"/>
              </w:rPr>
              <w:t xml:space="preserve"> </w:t>
            </w:r>
            <w:r w:rsidRPr="00BB4457">
              <w:rPr>
                <w:rFonts w:eastAsia="Arial" w:cs="Arial"/>
                <w:color w:val="000000" w:themeColor="text1"/>
                <w:spacing w:val="1"/>
              </w:rPr>
              <w:t>f</w:t>
            </w:r>
            <w:r w:rsidRPr="00BB4457">
              <w:rPr>
                <w:rFonts w:eastAsia="Arial" w:cs="Arial"/>
                <w:color w:val="000000" w:themeColor="text1"/>
              </w:rPr>
              <w:t>o</w:t>
            </w:r>
            <w:r w:rsidRPr="00BB4457">
              <w:rPr>
                <w:rFonts w:eastAsia="Arial" w:cs="Arial"/>
                <w:color w:val="000000" w:themeColor="text1"/>
                <w:spacing w:val="-2"/>
              </w:rPr>
              <w:t>r</w:t>
            </w:r>
            <w:r w:rsidRPr="00BB4457">
              <w:rPr>
                <w:rFonts w:eastAsia="Arial" w:cs="Arial"/>
                <w:color w:val="000000" w:themeColor="text1"/>
                <w:spacing w:val="4"/>
              </w:rPr>
              <w:t>m</w:t>
            </w:r>
            <w:r w:rsidRPr="00BB4457">
              <w:rPr>
                <w:rFonts w:eastAsia="Arial" w:cs="Arial"/>
                <w:color w:val="000000" w:themeColor="text1"/>
              </w:rPr>
              <w:t>e</w:t>
            </w:r>
            <w:r w:rsidRPr="00BB4457">
              <w:rPr>
                <w:rFonts w:eastAsia="Arial" w:cs="Arial"/>
                <w:color w:val="000000" w:themeColor="text1"/>
                <w:spacing w:val="-5"/>
              </w:rPr>
              <w:t xml:space="preserve"> </w:t>
            </w:r>
            <w:r w:rsidRPr="00BB4457">
              <w:rPr>
                <w:rFonts w:eastAsia="Arial" w:cs="Arial"/>
                <w:color w:val="000000" w:themeColor="text1"/>
              </w:rPr>
              <w:t>i</w:t>
            </w:r>
            <w:r w:rsidRPr="00BB4457">
              <w:rPr>
                <w:rFonts w:eastAsia="Arial" w:cs="Arial"/>
                <w:color w:val="000000" w:themeColor="text1"/>
                <w:spacing w:val="-2"/>
              </w:rPr>
              <w:t xml:space="preserve"> </w:t>
            </w:r>
            <w:r w:rsidRPr="00BB4457">
              <w:rPr>
                <w:rFonts w:eastAsia="Arial" w:cs="Arial"/>
                <w:color w:val="000000" w:themeColor="text1"/>
                <w:spacing w:val="1"/>
              </w:rPr>
              <w:t>s</w:t>
            </w:r>
            <w:r w:rsidRPr="00BB4457">
              <w:rPr>
                <w:rFonts w:eastAsia="Arial" w:cs="Arial"/>
                <w:color w:val="000000" w:themeColor="text1"/>
              </w:rPr>
              <w:t>a</w:t>
            </w:r>
            <w:r w:rsidRPr="00BB4457">
              <w:rPr>
                <w:rFonts w:eastAsia="Arial" w:cs="Arial"/>
                <w:color w:val="000000" w:themeColor="text1"/>
                <w:spacing w:val="-1"/>
              </w:rPr>
              <w:t>d</w:t>
            </w:r>
            <w:r w:rsidRPr="00BB4457">
              <w:rPr>
                <w:rFonts w:eastAsia="Arial" w:cs="Arial"/>
                <w:color w:val="000000" w:themeColor="text1"/>
                <w:spacing w:val="3"/>
              </w:rPr>
              <w:t>r</w:t>
            </w:r>
            <w:r w:rsidRPr="00BB4457">
              <w:rPr>
                <w:rFonts w:eastAsia="Arial" w:cs="Arial"/>
                <w:color w:val="000000" w:themeColor="text1"/>
                <w:spacing w:val="-4"/>
              </w:rPr>
              <w:t>ž</w:t>
            </w:r>
            <w:r w:rsidRPr="00BB4457">
              <w:rPr>
                <w:rFonts w:eastAsia="Arial" w:cs="Arial"/>
                <w:color w:val="000000" w:themeColor="text1"/>
              </w:rPr>
              <w:t>a</w:t>
            </w:r>
            <w:r w:rsidRPr="00BB4457">
              <w:rPr>
                <w:rFonts w:eastAsia="Arial" w:cs="Arial"/>
                <w:color w:val="000000" w:themeColor="text1"/>
                <w:spacing w:val="1"/>
              </w:rPr>
              <w:t>j</w:t>
            </w:r>
            <w:r w:rsidRPr="00BB4457">
              <w:rPr>
                <w:rFonts w:eastAsia="Arial" w:cs="Arial"/>
                <w:color w:val="000000" w:themeColor="text1"/>
              </w:rPr>
              <w:t>a</w:t>
            </w:r>
            <w:r w:rsidRPr="00BB4457">
              <w:rPr>
                <w:rFonts w:eastAsia="Arial" w:cs="Arial"/>
                <w:color w:val="000000" w:themeColor="text1"/>
                <w:spacing w:val="-6"/>
              </w:rPr>
              <w:t xml:space="preserve"> </w:t>
            </w:r>
            <w:r w:rsidRPr="00BB4457">
              <w:rPr>
                <w:rFonts w:eastAsia="Arial" w:cs="Arial"/>
                <w:color w:val="000000" w:themeColor="text1"/>
              </w:rPr>
              <w:t>Ug</w:t>
            </w:r>
            <w:r w:rsidRPr="00BB4457">
              <w:rPr>
                <w:rFonts w:eastAsia="Arial" w:cs="Arial"/>
                <w:color w:val="000000" w:themeColor="text1"/>
                <w:spacing w:val="1"/>
              </w:rPr>
              <w:t>o</w:t>
            </w:r>
            <w:r w:rsidRPr="00BB4457">
              <w:rPr>
                <w:rFonts w:eastAsia="Arial" w:cs="Arial"/>
                <w:color w:val="000000" w:themeColor="text1"/>
                <w:spacing w:val="-1"/>
              </w:rPr>
              <w:t>v</w:t>
            </w:r>
            <w:r w:rsidRPr="00BB4457">
              <w:rPr>
                <w:rFonts w:eastAsia="Arial" w:cs="Arial"/>
                <w:color w:val="000000" w:themeColor="text1"/>
              </w:rPr>
              <w:t>o</w:t>
            </w:r>
            <w:r w:rsidRPr="00BB4457">
              <w:rPr>
                <w:rFonts w:eastAsia="Arial" w:cs="Arial"/>
                <w:color w:val="000000" w:themeColor="text1"/>
                <w:spacing w:val="3"/>
              </w:rPr>
              <w:t>r</w:t>
            </w:r>
            <w:r w:rsidRPr="00BB4457">
              <w:rPr>
                <w:rFonts w:eastAsia="Arial" w:cs="Arial"/>
                <w:color w:val="000000" w:themeColor="text1"/>
              </w:rPr>
              <w:t>a</w:t>
            </w:r>
            <w:r w:rsidRPr="00BB4457">
              <w:rPr>
                <w:rFonts w:eastAsia="Arial" w:cs="Arial"/>
                <w:color w:val="000000" w:themeColor="text1"/>
                <w:spacing w:val="-6"/>
              </w:rPr>
              <w:t xml:space="preserve"> </w:t>
            </w:r>
            <w:r w:rsidRPr="00BB4457">
              <w:rPr>
                <w:rFonts w:eastAsia="Arial" w:cs="Arial"/>
                <w:color w:val="000000" w:themeColor="text1"/>
              </w:rPr>
              <w:t>i</w:t>
            </w:r>
            <w:r w:rsidRPr="00BB4457">
              <w:rPr>
                <w:rFonts w:eastAsia="Arial" w:cs="Arial"/>
                <w:color w:val="000000" w:themeColor="text1"/>
                <w:spacing w:val="-1"/>
              </w:rPr>
              <w:t xml:space="preserve"> </w:t>
            </w:r>
            <w:r w:rsidRPr="00BB4457">
              <w:rPr>
                <w:rFonts w:eastAsia="Arial" w:cs="Arial"/>
                <w:color w:val="000000" w:themeColor="text1"/>
              </w:rPr>
              <w:t>dr</w:t>
            </w:r>
            <w:r w:rsidRPr="00BB4457">
              <w:rPr>
                <w:rFonts w:eastAsia="Arial" w:cs="Arial"/>
                <w:color w:val="000000" w:themeColor="text1"/>
                <w:spacing w:val="2"/>
              </w:rPr>
              <w:t>u</w:t>
            </w:r>
            <w:r w:rsidRPr="00BB4457">
              <w:rPr>
                <w:rFonts w:eastAsia="Arial" w:cs="Arial"/>
                <w:color w:val="000000" w:themeColor="text1"/>
              </w:rPr>
              <w:t>g</w:t>
            </w:r>
            <w:r w:rsidRPr="00BB4457">
              <w:rPr>
                <w:rFonts w:eastAsia="Arial" w:cs="Arial"/>
                <w:color w:val="000000" w:themeColor="text1"/>
                <w:spacing w:val="-1"/>
              </w:rPr>
              <w:t>i</w:t>
            </w:r>
            <w:r w:rsidRPr="00BB4457">
              <w:rPr>
                <w:rFonts w:eastAsia="Arial" w:cs="Arial"/>
                <w:color w:val="000000" w:themeColor="text1"/>
              </w:rPr>
              <w:t>h</w:t>
            </w:r>
            <w:r w:rsidRPr="00BB4457">
              <w:rPr>
                <w:rFonts w:eastAsia="Arial" w:cs="Arial"/>
                <w:color w:val="000000" w:themeColor="text1"/>
                <w:spacing w:val="-4"/>
              </w:rPr>
              <w:t xml:space="preserve"> </w:t>
            </w:r>
            <w:r w:rsidRPr="00BB4457">
              <w:rPr>
                <w:rFonts w:eastAsia="Arial" w:cs="Arial"/>
                <w:color w:val="000000" w:themeColor="text1"/>
              </w:rPr>
              <w:t>d</w:t>
            </w:r>
            <w:r w:rsidRPr="00BB4457">
              <w:rPr>
                <w:rFonts w:eastAsia="Arial" w:cs="Arial"/>
                <w:color w:val="000000" w:themeColor="text1"/>
                <w:spacing w:val="-1"/>
              </w:rPr>
              <w:t>o</w:t>
            </w:r>
            <w:r w:rsidRPr="00BB4457">
              <w:rPr>
                <w:rFonts w:eastAsia="Arial" w:cs="Arial"/>
                <w:color w:val="000000" w:themeColor="text1"/>
                <w:spacing w:val="3"/>
              </w:rPr>
              <w:t>k</w:t>
            </w:r>
            <w:r w:rsidRPr="00BB4457">
              <w:rPr>
                <w:rFonts w:eastAsia="Arial" w:cs="Arial"/>
                <w:color w:val="000000" w:themeColor="text1"/>
              </w:rPr>
              <w:t>u</w:t>
            </w:r>
            <w:r w:rsidRPr="00BB4457">
              <w:rPr>
                <w:rFonts w:eastAsia="Arial" w:cs="Arial"/>
                <w:color w:val="000000" w:themeColor="text1"/>
                <w:spacing w:val="4"/>
              </w:rPr>
              <w:t>m</w:t>
            </w:r>
            <w:r w:rsidRPr="00BB4457">
              <w:rPr>
                <w:rFonts w:eastAsia="Arial" w:cs="Arial"/>
                <w:color w:val="000000" w:themeColor="text1"/>
              </w:rPr>
              <w:t>e</w:t>
            </w:r>
            <w:r w:rsidRPr="00BB4457">
              <w:rPr>
                <w:rFonts w:eastAsia="Arial" w:cs="Arial"/>
                <w:color w:val="000000" w:themeColor="text1"/>
                <w:spacing w:val="-1"/>
              </w:rPr>
              <w:t>n</w:t>
            </w:r>
            <w:r w:rsidRPr="00BB4457">
              <w:rPr>
                <w:rFonts w:eastAsia="Arial" w:cs="Arial"/>
                <w:color w:val="000000" w:themeColor="text1"/>
              </w:rPr>
              <w:t>ata</w:t>
            </w:r>
            <w:r w:rsidRPr="00BB4457">
              <w:rPr>
                <w:rFonts w:eastAsia="Arial" w:cs="Arial"/>
                <w:color w:val="000000" w:themeColor="text1"/>
                <w:spacing w:val="-12"/>
              </w:rPr>
              <w:t xml:space="preserve"> </w:t>
            </w:r>
            <w:r w:rsidRPr="00BB4457">
              <w:rPr>
                <w:rFonts w:eastAsia="Arial" w:cs="Arial"/>
                <w:color w:val="000000" w:themeColor="text1"/>
              </w:rPr>
              <w:t>D</w:t>
            </w:r>
            <w:r w:rsidRPr="00BB4457">
              <w:rPr>
                <w:rFonts w:eastAsia="Arial" w:cs="Arial"/>
                <w:color w:val="000000" w:themeColor="text1"/>
                <w:spacing w:val="1"/>
              </w:rPr>
              <w:t>r</w:t>
            </w:r>
            <w:r w:rsidRPr="00BB4457">
              <w:rPr>
                <w:rFonts w:eastAsia="Arial" w:cs="Arial"/>
                <w:color w:val="000000" w:themeColor="text1"/>
              </w:rPr>
              <w:t>u</w:t>
            </w:r>
            <w:r w:rsidRPr="00BB4457">
              <w:rPr>
                <w:rFonts w:eastAsia="Arial" w:cs="Arial"/>
                <w:color w:val="000000" w:themeColor="text1"/>
                <w:spacing w:val="1"/>
              </w:rPr>
              <w:t>š</w:t>
            </w:r>
            <w:r w:rsidRPr="00BB4457">
              <w:rPr>
                <w:rFonts w:eastAsia="Arial" w:cs="Arial"/>
                <w:color w:val="000000" w:themeColor="text1"/>
                <w:spacing w:val="2"/>
              </w:rPr>
              <w:t>t</w:t>
            </w:r>
            <w:r w:rsidRPr="00BB4457">
              <w:rPr>
                <w:rFonts w:eastAsia="Arial" w:cs="Arial"/>
                <w:color w:val="000000" w:themeColor="text1"/>
                <w:spacing w:val="-1"/>
              </w:rPr>
              <w:t>v</w:t>
            </w:r>
            <w:r w:rsidRPr="00BB4457">
              <w:rPr>
                <w:rFonts w:eastAsia="Arial" w:cs="Arial"/>
                <w:color w:val="000000" w:themeColor="text1"/>
              </w:rPr>
              <w:t>a,</w:t>
            </w:r>
            <w:r w:rsidRPr="00BB4457">
              <w:rPr>
                <w:rFonts w:eastAsia="Arial" w:cs="Arial"/>
                <w:color w:val="000000" w:themeColor="text1"/>
                <w:spacing w:val="3"/>
              </w:rPr>
              <w:t xml:space="preserve"> k</w:t>
            </w:r>
            <w:r w:rsidRPr="00BB4457">
              <w:rPr>
                <w:rFonts w:eastAsia="Arial" w:cs="Arial"/>
                <w:color w:val="000000" w:themeColor="text1"/>
              </w:rPr>
              <w:t>o</w:t>
            </w:r>
            <w:r w:rsidRPr="00BB4457">
              <w:rPr>
                <w:rFonts w:eastAsia="Arial" w:cs="Arial"/>
                <w:color w:val="000000" w:themeColor="text1"/>
                <w:spacing w:val="-1"/>
              </w:rPr>
              <w:t>o</w:t>
            </w:r>
            <w:r w:rsidRPr="00BB4457">
              <w:rPr>
                <w:rFonts w:eastAsia="Arial" w:cs="Arial"/>
                <w:color w:val="000000" w:themeColor="text1"/>
                <w:spacing w:val="1"/>
              </w:rPr>
              <w:t>r</w:t>
            </w:r>
            <w:r w:rsidRPr="00BB4457">
              <w:rPr>
                <w:rFonts w:eastAsia="Arial" w:cs="Arial"/>
                <w:color w:val="000000" w:themeColor="text1"/>
              </w:rPr>
              <w:t>d</w:t>
            </w:r>
            <w:r w:rsidRPr="00BB4457">
              <w:rPr>
                <w:rFonts w:eastAsia="Arial" w:cs="Arial"/>
                <w:color w:val="000000" w:themeColor="text1"/>
                <w:spacing w:val="-1"/>
              </w:rPr>
              <w:t>i</w:t>
            </w:r>
            <w:r w:rsidRPr="00BB4457">
              <w:rPr>
                <w:rFonts w:eastAsia="Arial" w:cs="Arial"/>
                <w:color w:val="000000" w:themeColor="text1"/>
              </w:rPr>
              <w:t>n</w:t>
            </w:r>
            <w:r w:rsidRPr="00BB4457">
              <w:rPr>
                <w:rFonts w:eastAsia="Arial" w:cs="Arial"/>
                <w:color w:val="000000" w:themeColor="text1"/>
                <w:spacing w:val="-1"/>
              </w:rPr>
              <w:t>i</w:t>
            </w:r>
            <w:r w:rsidRPr="00BB4457">
              <w:rPr>
                <w:rFonts w:eastAsia="Arial" w:cs="Arial"/>
                <w:color w:val="000000" w:themeColor="text1"/>
                <w:spacing w:val="1"/>
              </w:rPr>
              <w:t>r</w:t>
            </w:r>
            <w:r w:rsidRPr="00BB4457">
              <w:rPr>
                <w:rFonts w:eastAsia="Arial" w:cs="Arial"/>
                <w:color w:val="000000" w:themeColor="text1"/>
              </w:rPr>
              <w:t>a</w:t>
            </w:r>
            <w:r w:rsidRPr="00BB4457">
              <w:rPr>
                <w:rFonts w:eastAsia="Arial" w:cs="Arial"/>
                <w:color w:val="000000" w:themeColor="text1"/>
                <w:spacing w:val="-1"/>
              </w:rPr>
              <w:t>n</w:t>
            </w:r>
            <w:r w:rsidRPr="00BB4457">
              <w:rPr>
                <w:rFonts w:eastAsia="Arial" w:cs="Arial"/>
                <w:color w:val="000000" w:themeColor="text1"/>
                <w:spacing w:val="1"/>
              </w:rPr>
              <w:t>j</w:t>
            </w:r>
            <w:r w:rsidRPr="00BB4457">
              <w:rPr>
                <w:rFonts w:eastAsia="Arial" w:cs="Arial"/>
                <w:color w:val="000000" w:themeColor="text1"/>
              </w:rPr>
              <w:t>e</w:t>
            </w:r>
            <w:r w:rsidRPr="00BB4457">
              <w:rPr>
                <w:rFonts w:eastAsia="Arial" w:cs="Arial"/>
                <w:color w:val="000000" w:themeColor="text1"/>
                <w:spacing w:val="-11"/>
              </w:rPr>
              <w:t xml:space="preserve"> </w:t>
            </w:r>
            <w:r w:rsidRPr="00BB4457">
              <w:rPr>
                <w:rFonts w:eastAsia="Arial" w:cs="Arial"/>
                <w:color w:val="000000" w:themeColor="text1"/>
              </w:rPr>
              <w:t>r</w:t>
            </w:r>
            <w:r w:rsidRPr="00BB4457">
              <w:rPr>
                <w:rFonts w:eastAsia="Arial" w:cs="Arial"/>
                <w:color w:val="000000" w:themeColor="text1"/>
                <w:spacing w:val="2"/>
              </w:rPr>
              <w:t>a</w:t>
            </w:r>
            <w:r w:rsidRPr="00BB4457">
              <w:rPr>
                <w:rFonts w:eastAsia="Arial" w:cs="Arial"/>
                <w:color w:val="000000" w:themeColor="text1"/>
              </w:rPr>
              <w:t>da</w:t>
            </w:r>
            <w:r w:rsidRPr="00BB4457">
              <w:rPr>
                <w:rFonts w:eastAsia="Arial" w:cs="Arial"/>
                <w:color w:val="000000" w:themeColor="text1"/>
                <w:spacing w:val="-5"/>
              </w:rPr>
              <w:t xml:space="preserve"> </w:t>
            </w:r>
            <w:r w:rsidRPr="00BB4457">
              <w:rPr>
                <w:rFonts w:eastAsia="Arial" w:cs="Arial"/>
                <w:color w:val="000000" w:themeColor="text1"/>
              </w:rPr>
              <w:t xml:space="preserve">s </w:t>
            </w:r>
            <w:r w:rsidRPr="00BB4457">
              <w:rPr>
                <w:rFonts w:eastAsia="Arial" w:cs="Arial"/>
                <w:color w:val="000000" w:themeColor="text1"/>
                <w:spacing w:val="1"/>
              </w:rPr>
              <w:t>j</w:t>
            </w:r>
            <w:r w:rsidRPr="00BB4457">
              <w:rPr>
                <w:rFonts w:eastAsia="Arial" w:cs="Arial"/>
                <w:color w:val="000000" w:themeColor="text1"/>
                <w:spacing w:val="2"/>
              </w:rPr>
              <w:t>a</w:t>
            </w:r>
            <w:r w:rsidRPr="00BB4457">
              <w:rPr>
                <w:rFonts w:eastAsia="Arial" w:cs="Arial"/>
                <w:color w:val="000000" w:themeColor="text1"/>
                <w:spacing w:val="-1"/>
              </w:rPr>
              <w:t>v</w:t>
            </w:r>
            <w:r w:rsidRPr="00BB4457">
              <w:rPr>
                <w:rFonts w:eastAsia="Arial" w:cs="Arial"/>
                <w:color w:val="000000" w:themeColor="text1"/>
              </w:rPr>
              <w:t>n</w:t>
            </w:r>
            <w:r w:rsidRPr="00BB4457">
              <w:rPr>
                <w:rFonts w:eastAsia="Arial" w:cs="Arial"/>
                <w:color w:val="000000" w:themeColor="text1"/>
                <w:spacing w:val="1"/>
              </w:rPr>
              <w:t>i</w:t>
            </w:r>
            <w:r w:rsidRPr="00BB4457">
              <w:rPr>
                <w:rFonts w:eastAsia="Arial" w:cs="Arial"/>
                <w:color w:val="000000" w:themeColor="text1"/>
              </w:rPr>
              <w:t>m</w:t>
            </w:r>
            <w:r w:rsidRPr="00BB4457">
              <w:rPr>
                <w:rFonts w:eastAsia="Arial" w:cs="Arial"/>
                <w:color w:val="000000" w:themeColor="text1"/>
                <w:spacing w:val="-2"/>
              </w:rPr>
              <w:t xml:space="preserve"> </w:t>
            </w:r>
            <w:r w:rsidRPr="00BB4457">
              <w:rPr>
                <w:rFonts w:eastAsia="Arial" w:cs="Arial"/>
                <w:color w:val="000000" w:themeColor="text1"/>
              </w:rPr>
              <w:t>b</w:t>
            </w:r>
            <w:r w:rsidRPr="00BB4457">
              <w:rPr>
                <w:rFonts w:eastAsia="Arial" w:cs="Arial"/>
                <w:color w:val="000000" w:themeColor="text1"/>
                <w:spacing w:val="-2"/>
              </w:rPr>
              <w:t>i</w:t>
            </w:r>
            <w:r w:rsidRPr="00BB4457">
              <w:rPr>
                <w:rFonts w:eastAsia="Arial" w:cs="Arial"/>
                <w:color w:val="000000" w:themeColor="text1"/>
                <w:spacing w:val="-1"/>
              </w:rPr>
              <w:t>l</w:t>
            </w:r>
            <w:r w:rsidRPr="00BB4457">
              <w:rPr>
                <w:rFonts w:eastAsia="Arial" w:cs="Arial"/>
                <w:color w:val="000000" w:themeColor="text1"/>
                <w:spacing w:val="1"/>
              </w:rPr>
              <w:t>j</w:t>
            </w:r>
            <w:r w:rsidRPr="00BB4457">
              <w:rPr>
                <w:rFonts w:eastAsia="Arial" w:cs="Arial"/>
                <w:color w:val="000000" w:themeColor="text1"/>
              </w:rPr>
              <w:t>e</w:t>
            </w:r>
            <w:r w:rsidRPr="00BB4457">
              <w:rPr>
                <w:rFonts w:eastAsia="Arial" w:cs="Arial"/>
                <w:color w:val="000000" w:themeColor="text1"/>
                <w:spacing w:val="-2"/>
              </w:rPr>
              <w:t>ž</w:t>
            </w:r>
            <w:r w:rsidRPr="00BB4457">
              <w:rPr>
                <w:rFonts w:eastAsia="Arial" w:cs="Arial"/>
                <w:color w:val="000000" w:themeColor="text1"/>
              </w:rPr>
              <w:t>n</w:t>
            </w:r>
            <w:r w:rsidRPr="00BB4457">
              <w:rPr>
                <w:rFonts w:eastAsia="Arial" w:cs="Arial"/>
                <w:color w:val="000000" w:themeColor="text1"/>
                <w:spacing w:val="2"/>
              </w:rPr>
              <w:t>i</w:t>
            </w:r>
            <w:r w:rsidRPr="00BB4457">
              <w:rPr>
                <w:rFonts w:eastAsia="Arial" w:cs="Arial"/>
                <w:color w:val="000000" w:themeColor="text1"/>
                <w:spacing w:val="3"/>
              </w:rPr>
              <w:t>c</w:t>
            </w:r>
            <w:r w:rsidRPr="00BB4457">
              <w:rPr>
                <w:rFonts w:eastAsia="Arial" w:cs="Arial"/>
                <w:color w:val="000000" w:themeColor="text1"/>
                <w:spacing w:val="-1"/>
              </w:rPr>
              <w:t>i</w:t>
            </w:r>
            <w:r w:rsidRPr="00BB4457">
              <w:rPr>
                <w:rFonts w:eastAsia="Arial" w:cs="Arial"/>
                <w:color w:val="000000" w:themeColor="text1"/>
                <w:spacing w:val="4"/>
              </w:rPr>
              <w:t>m</w:t>
            </w:r>
            <w:r w:rsidRPr="00BB4457">
              <w:rPr>
                <w:rFonts w:eastAsia="Arial" w:cs="Arial"/>
                <w:color w:val="000000" w:themeColor="text1"/>
              </w:rPr>
              <w:t>a, pri</w:t>
            </w:r>
            <w:r w:rsidRPr="00BB4457">
              <w:rPr>
                <w:rFonts w:eastAsia="Arial" w:cs="Arial"/>
                <w:color w:val="000000" w:themeColor="text1"/>
                <w:spacing w:val="-1"/>
              </w:rPr>
              <w:t>p</w:t>
            </w:r>
            <w:r w:rsidRPr="00BB4457">
              <w:rPr>
                <w:rFonts w:eastAsia="Arial" w:cs="Arial"/>
                <w:color w:val="000000" w:themeColor="text1"/>
                <w:spacing w:val="1"/>
              </w:rPr>
              <w:t>r</w:t>
            </w:r>
            <w:r w:rsidRPr="00BB4457">
              <w:rPr>
                <w:rFonts w:eastAsia="Arial" w:cs="Arial"/>
                <w:color w:val="000000" w:themeColor="text1"/>
              </w:rPr>
              <w:t>e</w:t>
            </w:r>
            <w:r w:rsidRPr="00BB4457">
              <w:rPr>
                <w:rFonts w:eastAsia="Arial" w:cs="Arial"/>
                <w:color w:val="000000" w:themeColor="text1"/>
                <w:spacing w:val="4"/>
              </w:rPr>
              <w:t>m</w:t>
            </w:r>
            <w:r w:rsidRPr="00BB4457">
              <w:rPr>
                <w:rFonts w:eastAsia="Arial" w:cs="Arial"/>
                <w:color w:val="000000" w:themeColor="text1"/>
              </w:rPr>
              <w:t>a</w:t>
            </w:r>
            <w:r w:rsidRPr="00BB4457">
              <w:rPr>
                <w:rFonts w:eastAsia="Arial" w:cs="Arial"/>
                <w:color w:val="000000" w:themeColor="text1"/>
                <w:spacing w:val="-1"/>
              </w:rPr>
              <w:t>n</w:t>
            </w:r>
            <w:r w:rsidRPr="00BB4457">
              <w:rPr>
                <w:rFonts w:eastAsia="Arial" w:cs="Arial"/>
                <w:color w:val="000000" w:themeColor="text1"/>
                <w:spacing w:val="1"/>
              </w:rPr>
              <w:t>j</w:t>
            </w:r>
            <w:r w:rsidRPr="00BB4457">
              <w:rPr>
                <w:rFonts w:eastAsia="Arial" w:cs="Arial"/>
                <w:color w:val="000000" w:themeColor="text1"/>
              </w:rPr>
              <w:t>e</w:t>
            </w:r>
            <w:r w:rsidRPr="00BB4457">
              <w:rPr>
                <w:rFonts w:eastAsia="Arial" w:cs="Arial"/>
                <w:color w:val="000000" w:themeColor="text1"/>
                <w:spacing w:val="-11"/>
              </w:rPr>
              <w:t xml:space="preserve"> </w:t>
            </w:r>
            <w:r w:rsidRPr="00BB4457">
              <w:rPr>
                <w:rFonts w:eastAsia="Arial" w:cs="Arial"/>
                <w:color w:val="000000" w:themeColor="text1"/>
                <w:spacing w:val="-1"/>
              </w:rPr>
              <w:t>d</w:t>
            </w:r>
            <w:r w:rsidRPr="00BB4457">
              <w:rPr>
                <w:rFonts w:eastAsia="Arial" w:cs="Arial"/>
                <w:color w:val="000000" w:themeColor="text1"/>
              </w:rPr>
              <w:t>o</w:t>
            </w:r>
            <w:r w:rsidRPr="00BB4457">
              <w:rPr>
                <w:rFonts w:eastAsia="Arial" w:cs="Arial"/>
                <w:color w:val="000000" w:themeColor="text1"/>
                <w:spacing w:val="3"/>
              </w:rPr>
              <w:t>k</w:t>
            </w:r>
            <w:r w:rsidRPr="00BB4457">
              <w:rPr>
                <w:rFonts w:eastAsia="Arial" w:cs="Arial"/>
                <w:color w:val="000000" w:themeColor="text1"/>
                <w:spacing w:val="-3"/>
              </w:rPr>
              <w:t>u</w:t>
            </w:r>
            <w:r w:rsidRPr="00BB4457">
              <w:rPr>
                <w:rFonts w:eastAsia="Arial" w:cs="Arial"/>
                <w:color w:val="000000" w:themeColor="text1"/>
                <w:spacing w:val="4"/>
              </w:rPr>
              <w:t>m</w:t>
            </w:r>
            <w:r w:rsidRPr="00BB4457">
              <w:rPr>
                <w:rFonts w:eastAsia="Arial" w:cs="Arial"/>
                <w:color w:val="000000" w:themeColor="text1"/>
              </w:rPr>
              <w:t>e</w:t>
            </w:r>
            <w:r w:rsidRPr="00BB4457">
              <w:rPr>
                <w:rFonts w:eastAsia="Arial" w:cs="Arial"/>
                <w:color w:val="000000" w:themeColor="text1"/>
                <w:spacing w:val="-1"/>
              </w:rPr>
              <w:t>n</w:t>
            </w:r>
            <w:r w:rsidRPr="00BB4457">
              <w:rPr>
                <w:rFonts w:eastAsia="Arial" w:cs="Arial"/>
                <w:color w:val="000000" w:themeColor="text1"/>
              </w:rPr>
              <w:t>tac</w:t>
            </w:r>
            <w:r w:rsidRPr="00BB4457">
              <w:rPr>
                <w:rFonts w:eastAsia="Arial" w:cs="Arial"/>
                <w:color w:val="000000" w:themeColor="text1"/>
                <w:spacing w:val="-1"/>
              </w:rPr>
              <w:t>i</w:t>
            </w:r>
            <w:r w:rsidRPr="00BB4457">
              <w:rPr>
                <w:rFonts w:eastAsia="Arial" w:cs="Arial"/>
                <w:color w:val="000000" w:themeColor="text1"/>
                <w:spacing w:val="1"/>
              </w:rPr>
              <w:t>j</w:t>
            </w:r>
            <w:r w:rsidRPr="00BB4457">
              <w:rPr>
                <w:rFonts w:eastAsia="Arial" w:cs="Arial"/>
                <w:color w:val="000000" w:themeColor="text1"/>
              </w:rPr>
              <w:t>e,</w:t>
            </w:r>
            <w:r w:rsidRPr="00BB4457">
              <w:rPr>
                <w:rFonts w:eastAsia="Arial" w:cs="Arial"/>
                <w:color w:val="000000" w:themeColor="text1"/>
                <w:spacing w:val="-14"/>
              </w:rPr>
              <w:t xml:space="preserve"> </w:t>
            </w:r>
            <w:r w:rsidRPr="00BB4457">
              <w:rPr>
                <w:rFonts w:eastAsia="Arial" w:cs="Arial"/>
                <w:color w:val="000000" w:themeColor="text1"/>
              </w:rPr>
              <w:t>pra</w:t>
            </w:r>
            <w:r w:rsidRPr="00BB4457">
              <w:rPr>
                <w:rFonts w:eastAsia="Arial" w:cs="Arial"/>
                <w:color w:val="000000" w:themeColor="text1"/>
                <w:spacing w:val="1"/>
              </w:rPr>
              <w:t>ć</w:t>
            </w:r>
            <w:r w:rsidRPr="00BB4457">
              <w:rPr>
                <w:rFonts w:eastAsia="Arial" w:cs="Arial"/>
                <w:color w:val="000000" w:themeColor="text1"/>
              </w:rPr>
              <w:t>e</w:t>
            </w:r>
            <w:r w:rsidRPr="00BB4457">
              <w:rPr>
                <w:rFonts w:eastAsia="Arial" w:cs="Arial"/>
                <w:color w:val="000000" w:themeColor="text1"/>
                <w:spacing w:val="-1"/>
              </w:rPr>
              <w:t>n</w:t>
            </w:r>
            <w:r w:rsidRPr="00BB4457">
              <w:rPr>
                <w:rFonts w:eastAsia="Arial" w:cs="Arial"/>
                <w:color w:val="000000" w:themeColor="text1"/>
                <w:spacing w:val="1"/>
              </w:rPr>
              <w:t>j</w:t>
            </w:r>
            <w:r w:rsidRPr="00BB4457">
              <w:rPr>
                <w:rFonts w:eastAsia="Arial" w:cs="Arial"/>
                <w:color w:val="000000" w:themeColor="text1"/>
              </w:rPr>
              <w:t>e</w:t>
            </w:r>
            <w:r w:rsidRPr="00BB4457">
              <w:rPr>
                <w:rFonts w:eastAsia="Arial" w:cs="Arial"/>
                <w:color w:val="000000" w:themeColor="text1"/>
                <w:spacing w:val="-6"/>
              </w:rPr>
              <w:t xml:space="preserve"> </w:t>
            </w:r>
            <w:r w:rsidRPr="00BB4457">
              <w:rPr>
                <w:rFonts w:eastAsia="Arial" w:cs="Arial"/>
                <w:color w:val="000000" w:themeColor="text1"/>
              </w:rPr>
              <w:t>i</w:t>
            </w:r>
            <w:r w:rsidRPr="00BB4457">
              <w:rPr>
                <w:rFonts w:eastAsia="Arial" w:cs="Arial"/>
                <w:color w:val="000000" w:themeColor="text1"/>
                <w:spacing w:val="1"/>
              </w:rPr>
              <w:t xml:space="preserve"> </w:t>
            </w:r>
            <w:r w:rsidRPr="00BB4457">
              <w:rPr>
                <w:rFonts w:eastAsia="Arial" w:cs="Arial"/>
                <w:color w:val="000000" w:themeColor="text1"/>
              </w:rPr>
              <w:t>orga</w:t>
            </w:r>
            <w:r w:rsidRPr="00BB4457">
              <w:rPr>
                <w:rFonts w:eastAsia="Arial" w:cs="Arial"/>
                <w:color w:val="000000" w:themeColor="text1"/>
                <w:spacing w:val="2"/>
              </w:rPr>
              <w:t>n</w:t>
            </w:r>
            <w:r w:rsidRPr="00BB4457">
              <w:rPr>
                <w:rFonts w:eastAsia="Arial" w:cs="Arial"/>
                <w:color w:val="000000" w:themeColor="text1"/>
                <w:spacing w:val="1"/>
              </w:rPr>
              <w:t>i</w:t>
            </w:r>
            <w:r w:rsidRPr="00BB4457">
              <w:rPr>
                <w:rFonts w:eastAsia="Arial" w:cs="Arial"/>
                <w:color w:val="000000" w:themeColor="text1"/>
                <w:spacing w:val="-1"/>
              </w:rPr>
              <w:t>z</w:t>
            </w:r>
            <w:r w:rsidRPr="00BB4457">
              <w:rPr>
                <w:rFonts w:eastAsia="Arial" w:cs="Arial"/>
                <w:color w:val="000000" w:themeColor="text1"/>
              </w:rPr>
              <w:t>a</w:t>
            </w:r>
            <w:r w:rsidRPr="00BB4457">
              <w:rPr>
                <w:rFonts w:eastAsia="Arial" w:cs="Arial"/>
                <w:color w:val="000000" w:themeColor="text1"/>
                <w:spacing w:val="1"/>
              </w:rPr>
              <w:t>c</w:t>
            </w:r>
            <w:r w:rsidRPr="00BB4457">
              <w:rPr>
                <w:rFonts w:eastAsia="Arial" w:cs="Arial"/>
                <w:color w:val="000000" w:themeColor="text1"/>
                <w:spacing w:val="-1"/>
              </w:rPr>
              <w:t>i</w:t>
            </w:r>
            <w:r w:rsidRPr="00BB4457">
              <w:rPr>
                <w:rFonts w:eastAsia="Arial" w:cs="Arial"/>
                <w:color w:val="000000" w:themeColor="text1"/>
                <w:spacing w:val="1"/>
              </w:rPr>
              <w:t>j</w:t>
            </w:r>
            <w:r w:rsidRPr="00BB4457">
              <w:rPr>
                <w:rFonts w:eastAsia="Arial" w:cs="Arial"/>
                <w:color w:val="000000" w:themeColor="text1"/>
              </w:rPr>
              <w:t>a</w:t>
            </w:r>
            <w:r w:rsidRPr="00BB4457">
              <w:rPr>
                <w:rFonts w:eastAsia="Arial" w:cs="Arial"/>
                <w:color w:val="000000" w:themeColor="text1"/>
                <w:spacing w:val="-11"/>
              </w:rPr>
              <w:t xml:space="preserve"> </w:t>
            </w:r>
            <w:r w:rsidRPr="00BB4457">
              <w:rPr>
                <w:rFonts w:eastAsia="Arial" w:cs="Arial"/>
                <w:color w:val="000000" w:themeColor="text1"/>
              </w:rPr>
              <w:t>r</w:t>
            </w:r>
            <w:r w:rsidRPr="00BB4457">
              <w:rPr>
                <w:rFonts w:eastAsia="Arial" w:cs="Arial"/>
                <w:color w:val="000000" w:themeColor="text1"/>
                <w:spacing w:val="2"/>
              </w:rPr>
              <w:t>a</w:t>
            </w:r>
            <w:r w:rsidRPr="00BB4457">
              <w:rPr>
                <w:rFonts w:eastAsia="Arial" w:cs="Arial"/>
                <w:color w:val="000000" w:themeColor="text1"/>
              </w:rPr>
              <w:t>da</w:t>
            </w:r>
            <w:r w:rsidRPr="00BB4457">
              <w:rPr>
                <w:rFonts w:eastAsia="Arial" w:cs="Arial"/>
                <w:color w:val="000000" w:themeColor="text1"/>
                <w:spacing w:val="-5"/>
              </w:rPr>
              <w:t xml:space="preserve"> </w:t>
            </w:r>
            <w:r w:rsidRPr="00BB4457">
              <w:rPr>
                <w:rFonts w:eastAsia="Arial" w:cs="Arial"/>
                <w:color w:val="000000" w:themeColor="text1"/>
              </w:rPr>
              <w:t>N</w:t>
            </w:r>
            <w:r w:rsidRPr="00BB4457">
              <w:rPr>
                <w:rFonts w:eastAsia="Arial" w:cs="Arial"/>
                <w:color w:val="000000" w:themeColor="text1"/>
                <w:spacing w:val="2"/>
              </w:rPr>
              <w:t>ad</w:t>
            </w:r>
            <w:r w:rsidRPr="00BB4457">
              <w:rPr>
                <w:rFonts w:eastAsia="Arial" w:cs="Arial"/>
                <w:color w:val="000000" w:themeColor="text1"/>
                <w:spacing w:val="-1"/>
              </w:rPr>
              <w:t>z</w:t>
            </w:r>
            <w:r w:rsidRPr="00BB4457">
              <w:rPr>
                <w:rFonts w:eastAsia="Arial" w:cs="Arial"/>
                <w:color w:val="000000" w:themeColor="text1"/>
              </w:rPr>
              <w:t>orn</w:t>
            </w:r>
            <w:r w:rsidRPr="00BB4457">
              <w:rPr>
                <w:rFonts w:eastAsia="Arial" w:cs="Arial"/>
                <w:color w:val="000000" w:themeColor="text1"/>
                <w:spacing w:val="2"/>
              </w:rPr>
              <w:t>o</w:t>
            </w:r>
            <w:r w:rsidRPr="00BB4457">
              <w:rPr>
                <w:rFonts w:eastAsia="Arial" w:cs="Arial"/>
                <w:color w:val="000000" w:themeColor="text1"/>
              </w:rPr>
              <w:t>g</w:t>
            </w:r>
            <w:r w:rsidRPr="00BB4457">
              <w:rPr>
                <w:rFonts w:eastAsia="Arial" w:cs="Arial"/>
                <w:color w:val="000000" w:themeColor="text1"/>
                <w:spacing w:val="-10"/>
              </w:rPr>
              <w:t xml:space="preserve"> </w:t>
            </w:r>
            <w:r w:rsidRPr="00BB4457">
              <w:rPr>
                <w:rFonts w:eastAsia="Arial" w:cs="Arial"/>
                <w:color w:val="000000" w:themeColor="text1"/>
                <w:spacing w:val="-1"/>
              </w:rPr>
              <w:t>o</w:t>
            </w:r>
            <w:r w:rsidRPr="00BB4457">
              <w:rPr>
                <w:rFonts w:eastAsia="Arial" w:cs="Arial"/>
                <w:color w:val="000000" w:themeColor="text1"/>
                <w:spacing w:val="2"/>
              </w:rPr>
              <w:t>d</w:t>
            </w:r>
            <w:r w:rsidRPr="00BB4457">
              <w:rPr>
                <w:rFonts w:eastAsia="Arial" w:cs="Arial"/>
                <w:color w:val="000000" w:themeColor="text1"/>
              </w:rPr>
              <w:t>b</w:t>
            </w:r>
            <w:r w:rsidRPr="00BB4457">
              <w:rPr>
                <w:rFonts w:eastAsia="Arial" w:cs="Arial"/>
                <w:color w:val="000000" w:themeColor="text1"/>
                <w:spacing w:val="-1"/>
              </w:rPr>
              <w:t>o</w:t>
            </w:r>
            <w:r w:rsidRPr="00BB4457">
              <w:rPr>
                <w:rFonts w:eastAsia="Arial" w:cs="Arial"/>
                <w:color w:val="000000" w:themeColor="text1"/>
                <w:spacing w:val="1"/>
              </w:rPr>
              <w:t>r</w:t>
            </w:r>
            <w:r w:rsidRPr="00BB4457">
              <w:rPr>
                <w:rFonts w:eastAsia="Arial" w:cs="Arial"/>
                <w:color w:val="000000" w:themeColor="text1"/>
              </w:rPr>
              <w:t>a, pri</w:t>
            </w:r>
            <w:r w:rsidRPr="00BB4457">
              <w:rPr>
                <w:rFonts w:eastAsia="Arial" w:cs="Arial"/>
                <w:color w:val="000000" w:themeColor="text1"/>
                <w:spacing w:val="-1"/>
              </w:rPr>
              <w:t>p</w:t>
            </w:r>
            <w:r w:rsidRPr="00BB4457">
              <w:rPr>
                <w:rFonts w:eastAsia="Arial" w:cs="Arial"/>
                <w:color w:val="000000" w:themeColor="text1"/>
                <w:spacing w:val="1"/>
              </w:rPr>
              <w:t>r</w:t>
            </w:r>
            <w:r w:rsidRPr="00BB4457">
              <w:rPr>
                <w:rFonts w:eastAsia="Arial" w:cs="Arial"/>
                <w:color w:val="000000" w:themeColor="text1"/>
              </w:rPr>
              <w:t>e</w:t>
            </w:r>
            <w:r w:rsidRPr="00BB4457">
              <w:rPr>
                <w:rFonts w:eastAsia="Arial" w:cs="Arial"/>
                <w:color w:val="000000" w:themeColor="text1"/>
                <w:spacing w:val="4"/>
              </w:rPr>
              <w:t>m</w:t>
            </w:r>
            <w:r w:rsidRPr="00BB4457">
              <w:rPr>
                <w:rFonts w:eastAsia="Arial" w:cs="Arial"/>
                <w:color w:val="000000" w:themeColor="text1"/>
              </w:rPr>
              <w:t>a</w:t>
            </w:r>
            <w:r w:rsidRPr="00BB4457">
              <w:rPr>
                <w:rFonts w:eastAsia="Arial" w:cs="Arial"/>
                <w:color w:val="000000" w:themeColor="text1"/>
                <w:spacing w:val="-1"/>
              </w:rPr>
              <w:t>n</w:t>
            </w:r>
            <w:r w:rsidRPr="00BB4457">
              <w:rPr>
                <w:rFonts w:eastAsia="Arial" w:cs="Arial"/>
                <w:color w:val="000000" w:themeColor="text1"/>
                <w:spacing w:val="1"/>
              </w:rPr>
              <w:t>j</w:t>
            </w:r>
            <w:r w:rsidRPr="00BB4457">
              <w:rPr>
                <w:rFonts w:eastAsia="Arial" w:cs="Arial"/>
                <w:color w:val="000000" w:themeColor="text1"/>
              </w:rPr>
              <w:t>e</w:t>
            </w:r>
            <w:r w:rsidRPr="00BB4457">
              <w:rPr>
                <w:rFonts w:eastAsia="Arial" w:cs="Arial"/>
                <w:color w:val="000000" w:themeColor="text1"/>
                <w:spacing w:val="-11"/>
              </w:rPr>
              <w:t xml:space="preserve"> </w:t>
            </w:r>
            <w:r w:rsidRPr="00BB4457">
              <w:rPr>
                <w:rFonts w:eastAsia="Arial" w:cs="Arial"/>
                <w:color w:val="000000" w:themeColor="text1"/>
                <w:spacing w:val="-1"/>
              </w:rPr>
              <w:t>d</w:t>
            </w:r>
            <w:r w:rsidRPr="00BB4457">
              <w:rPr>
                <w:rFonts w:eastAsia="Arial" w:cs="Arial"/>
                <w:color w:val="000000" w:themeColor="text1"/>
              </w:rPr>
              <w:t>o</w:t>
            </w:r>
            <w:r w:rsidRPr="00BB4457">
              <w:rPr>
                <w:rFonts w:eastAsia="Arial" w:cs="Arial"/>
                <w:color w:val="000000" w:themeColor="text1"/>
                <w:spacing w:val="3"/>
              </w:rPr>
              <w:t>k</w:t>
            </w:r>
            <w:r w:rsidRPr="00BB4457">
              <w:rPr>
                <w:rFonts w:eastAsia="Arial" w:cs="Arial"/>
                <w:color w:val="000000" w:themeColor="text1"/>
                <w:spacing w:val="-3"/>
              </w:rPr>
              <w:t>u</w:t>
            </w:r>
            <w:r w:rsidRPr="00BB4457">
              <w:rPr>
                <w:rFonts w:eastAsia="Arial" w:cs="Arial"/>
                <w:color w:val="000000" w:themeColor="text1"/>
                <w:spacing w:val="4"/>
              </w:rPr>
              <w:t>m</w:t>
            </w:r>
            <w:r w:rsidRPr="00BB4457">
              <w:rPr>
                <w:rFonts w:eastAsia="Arial" w:cs="Arial"/>
                <w:color w:val="000000" w:themeColor="text1"/>
              </w:rPr>
              <w:t>e</w:t>
            </w:r>
            <w:r w:rsidRPr="00BB4457">
              <w:rPr>
                <w:rFonts w:eastAsia="Arial" w:cs="Arial"/>
                <w:color w:val="000000" w:themeColor="text1"/>
                <w:spacing w:val="-1"/>
              </w:rPr>
              <w:t>n</w:t>
            </w:r>
            <w:r w:rsidRPr="00BB4457">
              <w:rPr>
                <w:rFonts w:eastAsia="Arial" w:cs="Arial"/>
                <w:color w:val="000000" w:themeColor="text1"/>
              </w:rPr>
              <w:t>tac</w:t>
            </w:r>
            <w:r w:rsidRPr="00BB4457">
              <w:rPr>
                <w:rFonts w:eastAsia="Arial" w:cs="Arial"/>
                <w:color w:val="000000" w:themeColor="text1"/>
                <w:spacing w:val="-1"/>
              </w:rPr>
              <w:t>i</w:t>
            </w:r>
            <w:r w:rsidRPr="00BB4457">
              <w:rPr>
                <w:rFonts w:eastAsia="Arial" w:cs="Arial"/>
                <w:color w:val="000000" w:themeColor="text1"/>
                <w:spacing w:val="1"/>
              </w:rPr>
              <w:t>j</w:t>
            </w:r>
            <w:r w:rsidRPr="00BB4457">
              <w:rPr>
                <w:rFonts w:eastAsia="Arial" w:cs="Arial"/>
                <w:color w:val="000000" w:themeColor="text1"/>
              </w:rPr>
              <w:t>e</w:t>
            </w:r>
            <w:r w:rsidRPr="00BB4457">
              <w:rPr>
                <w:rFonts w:eastAsia="Arial" w:cs="Arial"/>
                <w:color w:val="000000" w:themeColor="text1"/>
                <w:spacing w:val="-11"/>
              </w:rPr>
              <w:t xml:space="preserve"> </w:t>
            </w:r>
            <w:r w:rsidRPr="00BB4457">
              <w:rPr>
                <w:rFonts w:eastAsia="Arial" w:cs="Arial"/>
                <w:color w:val="000000" w:themeColor="text1"/>
                <w:spacing w:val="-1"/>
              </w:rPr>
              <w:t>z</w:t>
            </w:r>
            <w:r w:rsidRPr="00BB4457">
              <w:rPr>
                <w:rFonts w:eastAsia="Arial" w:cs="Arial"/>
                <w:color w:val="000000" w:themeColor="text1"/>
              </w:rPr>
              <w:t>a</w:t>
            </w:r>
            <w:r w:rsidRPr="00BB4457">
              <w:rPr>
                <w:rFonts w:eastAsia="Arial" w:cs="Arial"/>
                <w:color w:val="000000" w:themeColor="text1"/>
                <w:spacing w:val="-2"/>
              </w:rPr>
              <w:t xml:space="preserve"> </w:t>
            </w:r>
            <w:r w:rsidRPr="00BB4457">
              <w:rPr>
                <w:rFonts w:eastAsia="Arial" w:cs="Arial"/>
                <w:color w:val="000000" w:themeColor="text1"/>
                <w:spacing w:val="-1"/>
              </w:rPr>
              <w:t>o</w:t>
            </w:r>
            <w:r w:rsidRPr="00BB4457">
              <w:rPr>
                <w:rFonts w:eastAsia="Arial" w:cs="Arial"/>
                <w:color w:val="000000" w:themeColor="text1"/>
              </w:rPr>
              <w:t>d</w:t>
            </w:r>
            <w:r w:rsidRPr="00BB4457">
              <w:rPr>
                <w:rFonts w:eastAsia="Arial" w:cs="Arial"/>
                <w:color w:val="000000" w:themeColor="text1"/>
                <w:spacing w:val="3"/>
              </w:rPr>
              <w:t>r</w:t>
            </w:r>
            <w:r w:rsidRPr="00BB4457">
              <w:rPr>
                <w:rFonts w:eastAsia="Arial" w:cs="Arial"/>
                <w:color w:val="000000" w:themeColor="text1"/>
                <w:spacing w:val="-1"/>
              </w:rPr>
              <w:t>ž</w:t>
            </w:r>
            <w:r w:rsidRPr="00BB4457">
              <w:rPr>
                <w:rFonts w:eastAsia="Arial" w:cs="Arial"/>
                <w:color w:val="000000" w:themeColor="text1"/>
                <w:spacing w:val="2"/>
              </w:rPr>
              <w:t>a</w:t>
            </w:r>
            <w:r w:rsidRPr="00BB4457">
              <w:rPr>
                <w:rFonts w:eastAsia="Arial" w:cs="Arial"/>
                <w:color w:val="000000" w:themeColor="text1"/>
                <w:spacing w:val="-1"/>
              </w:rPr>
              <w:t>v</w:t>
            </w:r>
            <w:r w:rsidRPr="00BB4457">
              <w:rPr>
                <w:rFonts w:eastAsia="Arial" w:cs="Arial"/>
                <w:color w:val="000000" w:themeColor="text1"/>
                <w:spacing w:val="2"/>
              </w:rPr>
              <w:t>a</w:t>
            </w:r>
            <w:r w:rsidRPr="00BB4457">
              <w:rPr>
                <w:rFonts w:eastAsia="Arial" w:cs="Arial"/>
                <w:color w:val="000000" w:themeColor="text1"/>
              </w:rPr>
              <w:t>n</w:t>
            </w:r>
            <w:r w:rsidRPr="00BB4457">
              <w:rPr>
                <w:rFonts w:eastAsia="Arial" w:cs="Arial"/>
                <w:color w:val="000000" w:themeColor="text1"/>
                <w:spacing w:val="1"/>
              </w:rPr>
              <w:t>j</w:t>
            </w:r>
            <w:r w:rsidRPr="00BB4457">
              <w:rPr>
                <w:rFonts w:eastAsia="Arial" w:cs="Arial"/>
                <w:color w:val="000000" w:themeColor="text1"/>
              </w:rPr>
              <w:t>e</w:t>
            </w:r>
            <w:r w:rsidRPr="00BB4457">
              <w:rPr>
                <w:rFonts w:eastAsia="Arial" w:cs="Arial"/>
                <w:color w:val="000000" w:themeColor="text1"/>
                <w:spacing w:val="-10"/>
              </w:rPr>
              <w:t xml:space="preserve"> </w:t>
            </w:r>
            <w:r w:rsidRPr="00BB4457">
              <w:rPr>
                <w:rFonts w:eastAsia="Arial" w:cs="Arial"/>
                <w:color w:val="000000" w:themeColor="text1"/>
              </w:rPr>
              <w:t>s</w:t>
            </w:r>
            <w:r w:rsidRPr="00BB4457">
              <w:rPr>
                <w:rFonts w:eastAsia="Arial" w:cs="Arial"/>
                <w:color w:val="000000" w:themeColor="text1"/>
                <w:spacing w:val="1"/>
              </w:rPr>
              <w:t>j</w:t>
            </w:r>
            <w:r w:rsidRPr="00BB4457">
              <w:rPr>
                <w:rFonts w:eastAsia="Arial" w:cs="Arial"/>
                <w:color w:val="000000" w:themeColor="text1"/>
              </w:rPr>
              <w:t>e</w:t>
            </w:r>
            <w:r w:rsidRPr="00BB4457">
              <w:rPr>
                <w:rFonts w:eastAsia="Arial" w:cs="Arial"/>
                <w:color w:val="000000" w:themeColor="text1"/>
                <w:spacing w:val="-1"/>
              </w:rPr>
              <w:t>d</w:t>
            </w:r>
            <w:r w:rsidRPr="00BB4457">
              <w:rPr>
                <w:rFonts w:eastAsia="Arial" w:cs="Arial"/>
                <w:color w:val="000000" w:themeColor="text1"/>
              </w:rPr>
              <w:t>n</w:t>
            </w:r>
            <w:r w:rsidRPr="00BB4457">
              <w:rPr>
                <w:rFonts w:eastAsia="Arial" w:cs="Arial"/>
                <w:color w:val="000000" w:themeColor="text1"/>
                <w:spacing w:val="-1"/>
              </w:rPr>
              <w:t>i</w:t>
            </w:r>
            <w:r w:rsidRPr="00BB4457">
              <w:rPr>
                <w:rFonts w:eastAsia="Arial" w:cs="Arial"/>
                <w:color w:val="000000" w:themeColor="text1"/>
                <w:spacing w:val="1"/>
              </w:rPr>
              <w:t>c</w:t>
            </w:r>
            <w:r w:rsidRPr="00BB4457">
              <w:rPr>
                <w:rFonts w:eastAsia="Arial" w:cs="Arial"/>
                <w:color w:val="000000" w:themeColor="text1"/>
              </w:rPr>
              <w:t>a</w:t>
            </w:r>
            <w:r w:rsidRPr="00BB4457">
              <w:rPr>
                <w:rFonts w:eastAsia="Arial" w:cs="Arial"/>
                <w:color w:val="000000" w:themeColor="text1"/>
                <w:spacing w:val="-5"/>
              </w:rPr>
              <w:t xml:space="preserve"> </w:t>
            </w:r>
            <w:r w:rsidRPr="00BB4457">
              <w:rPr>
                <w:rFonts w:eastAsia="Arial" w:cs="Arial"/>
                <w:color w:val="000000" w:themeColor="text1"/>
                <w:spacing w:val="1"/>
              </w:rPr>
              <w:t>S</w:t>
            </w:r>
            <w:r w:rsidRPr="00BB4457">
              <w:rPr>
                <w:rFonts w:eastAsia="Arial" w:cs="Arial"/>
                <w:color w:val="000000" w:themeColor="text1"/>
                <w:spacing w:val="3"/>
              </w:rPr>
              <w:t>k</w:t>
            </w:r>
            <w:r w:rsidRPr="00BB4457">
              <w:rPr>
                <w:rFonts w:eastAsia="Arial" w:cs="Arial"/>
                <w:color w:val="000000" w:themeColor="text1"/>
              </w:rPr>
              <w:t>u</w:t>
            </w:r>
            <w:r w:rsidRPr="00BB4457">
              <w:rPr>
                <w:rFonts w:eastAsia="Arial" w:cs="Arial"/>
                <w:color w:val="000000" w:themeColor="text1"/>
                <w:spacing w:val="-1"/>
              </w:rPr>
              <w:t>p</w:t>
            </w:r>
            <w:r w:rsidRPr="00BB4457">
              <w:rPr>
                <w:rFonts w:eastAsia="Arial" w:cs="Arial"/>
                <w:color w:val="000000" w:themeColor="text1"/>
                <w:spacing w:val="1"/>
              </w:rPr>
              <w:t>š</w:t>
            </w:r>
            <w:r w:rsidRPr="00BB4457">
              <w:rPr>
                <w:rFonts w:eastAsia="Arial" w:cs="Arial"/>
                <w:color w:val="000000" w:themeColor="text1"/>
              </w:rPr>
              <w:t>t</w:t>
            </w:r>
            <w:r w:rsidRPr="00BB4457">
              <w:rPr>
                <w:rFonts w:eastAsia="Arial" w:cs="Arial"/>
                <w:color w:val="000000" w:themeColor="text1"/>
                <w:spacing w:val="-1"/>
              </w:rPr>
              <w:t>i</w:t>
            </w:r>
            <w:r w:rsidRPr="00BB4457">
              <w:rPr>
                <w:rFonts w:eastAsia="Arial" w:cs="Arial"/>
                <w:color w:val="000000" w:themeColor="text1"/>
              </w:rPr>
              <w:t>ne</w:t>
            </w:r>
            <w:r w:rsidRPr="00BB4457">
              <w:rPr>
                <w:rFonts w:eastAsia="Arial" w:cs="Arial"/>
                <w:color w:val="000000" w:themeColor="text1"/>
                <w:spacing w:val="-10"/>
              </w:rPr>
              <w:t xml:space="preserve"> </w:t>
            </w:r>
            <w:r w:rsidRPr="00BB4457">
              <w:rPr>
                <w:rFonts w:eastAsia="Arial" w:cs="Arial"/>
                <w:color w:val="000000" w:themeColor="text1"/>
              </w:rPr>
              <w:t>D</w:t>
            </w:r>
            <w:r w:rsidRPr="00BB4457">
              <w:rPr>
                <w:rFonts w:eastAsia="Arial" w:cs="Arial"/>
                <w:color w:val="000000" w:themeColor="text1"/>
                <w:spacing w:val="1"/>
              </w:rPr>
              <w:t>r</w:t>
            </w:r>
            <w:r w:rsidRPr="00BB4457">
              <w:rPr>
                <w:rFonts w:eastAsia="Arial" w:cs="Arial"/>
                <w:color w:val="000000" w:themeColor="text1"/>
              </w:rPr>
              <w:t>u</w:t>
            </w:r>
            <w:r w:rsidRPr="00BB4457">
              <w:rPr>
                <w:rFonts w:eastAsia="Arial" w:cs="Arial"/>
                <w:color w:val="000000" w:themeColor="text1"/>
                <w:spacing w:val="1"/>
              </w:rPr>
              <w:t>š</w:t>
            </w:r>
            <w:r w:rsidRPr="00BB4457">
              <w:rPr>
                <w:rFonts w:eastAsia="Arial" w:cs="Arial"/>
                <w:color w:val="000000" w:themeColor="text1"/>
              </w:rPr>
              <w:t>t</w:t>
            </w:r>
            <w:r w:rsidRPr="00BB4457">
              <w:rPr>
                <w:rFonts w:eastAsia="Arial" w:cs="Arial"/>
                <w:color w:val="000000" w:themeColor="text1"/>
                <w:spacing w:val="1"/>
              </w:rPr>
              <w:t>v</w:t>
            </w:r>
            <w:r w:rsidRPr="00BB4457">
              <w:rPr>
                <w:rFonts w:eastAsia="Arial" w:cs="Arial"/>
                <w:color w:val="000000" w:themeColor="text1"/>
              </w:rPr>
              <w:t>a, d</w:t>
            </w:r>
            <w:r w:rsidRPr="00BB4457">
              <w:rPr>
                <w:rFonts w:eastAsia="Arial" w:cs="Arial"/>
                <w:color w:val="000000" w:themeColor="text1"/>
                <w:spacing w:val="-1"/>
              </w:rPr>
              <w:t>a</w:t>
            </w:r>
            <w:r w:rsidRPr="00BB4457">
              <w:rPr>
                <w:rFonts w:eastAsia="Arial" w:cs="Arial"/>
                <w:color w:val="000000" w:themeColor="text1"/>
                <w:spacing w:val="1"/>
              </w:rPr>
              <w:t>v</w:t>
            </w:r>
            <w:r w:rsidRPr="00BB4457">
              <w:rPr>
                <w:rFonts w:eastAsia="Arial" w:cs="Arial"/>
                <w:color w:val="000000" w:themeColor="text1"/>
              </w:rPr>
              <w:t>a</w:t>
            </w:r>
            <w:r w:rsidRPr="00BB4457">
              <w:rPr>
                <w:rFonts w:eastAsia="Arial" w:cs="Arial"/>
                <w:color w:val="000000" w:themeColor="text1"/>
                <w:spacing w:val="-1"/>
              </w:rPr>
              <w:t>n</w:t>
            </w:r>
            <w:r w:rsidRPr="00BB4457">
              <w:rPr>
                <w:rFonts w:eastAsia="Arial" w:cs="Arial"/>
                <w:color w:val="000000" w:themeColor="text1"/>
                <w:spacing w:val="1"/>
              </w:rPr>
              <w:t>j</w:t>
            </w:r>
            <w:r w:rsidRPr="00BB4457">
              <w:rPr>
                <w:rFonts w:eastAsia="Arial" w:cs="Arial"/>
                <w:color w:val="000000" w:themeColor="text1"/>
              </w:rPr>
              <w:t>e</w:t>
            </w:r>
            <w:r w:rsidRPr="00BB4457">
              <w:rPr>
                <w:rFonts w:eastAsia="Arial" w:cs="Arial"/>
                <w:color w:val="000000" w:themeColor="text1"/>
                <w:spacing w:val="-7"/>
              </w:rPr>
              <w:t xml:space="preserve"> </w:t>
            </w:r>
            <w:r w:rsidRPr="00BB4457">
              <w:rPr>
                <w:rFonts w:eastAsia="Arial" w:cs="Arial"/>
                <w:color w:val="000000" w:themeColor="text1"/>
                <w:spacing w:val="4"/>
              </w:rPr>
              <w:t>m</w:t>
            </w:r>
            <w:r w:rsidRPr="00BB4457">
              <w:rPr>
                <w:rFonts w:eastAsia="Arial" w:cs="Arial"/>
                <w:color w:val="000000" w:themeColor="text1"/>
                <w:spacing w:val="-1"/>
              </w:rPr>
              <w:t>i</w:t>
            </w:r>
            <w:r w:rsidRPr="00BB4457">
              <w:rPr>
                <w:rFonts w:eastAsia="Arial" w:cs="Arial"/>
                <w:color w:val="000000" w:themeColor="text1"/>
                <w:spacing w:val="1"/>
              </w:rPr>
              <w:t>š</w:t>
            </w:r>
            <w:r w:rsidRPr="00BB4457">
              <w:rPr>
                <w:rFonts w:eastAsia="Arial" w:cs="Arial"/>
                <w:color w:val="000000" w:themeColor="text1"/>
                <w:spacing w:val="-1"/>
              </w:rPr>
              <w:t>l</w:t>
            </w:r>
            <w:r w:rsidRPr="00BB4457">
              <w:rPr>
                <w:rFonts w:eastAsia="Arial" w:cs="Arial"/>
                <w:color w:val="000000" w:themeColor="text1"/>
                <w:spacing w:val="1"/>
              </w:rPr>
              <w:t>j</w:t>
            </w:r>
            <w:r w:rsidRPr="00BB4457">
              <w:rPr>
                <w:rFonts w:eastAsia="Arial" w:cs="Arial"/>
                <w:color w:val="000000" w:themeColor="text1"/>
              </w:rPr>
              <w:t>e</w:t>
            </w:r>
            <w:r w:rsidRPr="00BB4457">
              <w:rPr>
                <w:rFonts w:eastAsia="Arial" w:cs="Arial"/>
                <w:color w:val="000000" w:themeColor="text1"/>
                <w:spacing w:val="-1"/>
              </w:rPr>
              <w:t>n</w:t>
            </w:r>
            <w:r w:rsidRPr="00BB4457">
              <w:rPr>
                <w:rFonts w:eastAsia="Arial" w:cs="Arial"/>
                <w:color w:val="000000" w:themeColor="text1"/>
                <w:spacing w:val="1"/>
              </w:rPr>
              <w:t>j</w:t>
            </w:r>
            <w:r w:rsidRPr="00BB4457">
              <w:rPr>
                <w:rFonts w:eastAsia="Arial" w:cs="Arial"/>
                <w:color w:val="000000" w:themeColor="text1"/>
              </w:rPr>
              <w:t>a</w:t>
            </w:r>
            <w:r w:rsidRPr="00BB4457">
              <w:rPr>
                <w:rFonts w:eastAsia="Arial" w:cs="Arial"/>
                <w:color w:val="000000" w:themeColor="text1"/>
                <w:spacing w:val="-6"/>
              </w:rPr>
              <w:t xml:space="preserve"> </w:t>
            </w:r>
            <w:r w:rsidRPr="00BB4457">
              <w:rPr>
                <w:rFonts w:eastAsia="Arial" w:cs="Arial"/>
                <w:color w:val="000000" w:themeColor="text1"/>
                <w:spacing w:val="-4"/>
              </w:rPr>
              <w:t>z</w:t>
            </w:r>
            <w:r w:rsidRPr="00BB4457">
              <w:rPr>
                <w:rFonts w:eastAsia="Arial" w:cs="Arial"/>
                <w:color w:val="000000" w:themeColor="text1"/>
              </w:rPr>
              <w:t>a p</w:t>
            </w:r>
            <w:r w:rsidRPr="00BB4457">
              <w:rPr>
                <w:rFonts w:eastAsia="Arial" w:cs="Arial"/>
                <w:color w:val="000000" w:themeColor="text1"/>
                <w:spacing w:val="3"/>
              </w:rPr>
              <w:t>r</w:t>
            </w:r>
            <w:r w:rsidRPr="00BB4457">
              <w:rPr>
                <w:rFonts w:eastAsia="Arial" w:cs="Arial"/>
                <w:color w:val="000000" w:themeColor="text1"/>
                <w:spacing w:val="-1"/>
              </w:rPr>
              <w:t>i</w:t>
            </w:r>
            <w:r w:rsidRPr="00BB4457">
              <w:rPr>
                <w:rFonts w:eastAsia="Arial" w:cs="Arial"/>
                <w:color w:val="000000" w:themeColor="text1"/>
                <w:spacing w:val="4"/>
              </w:rPr>
              <w:t>m</w:t>
            </w:r>
            <w:r w:rsidRPr="00BB4457">
              <w:rPr>
                <w:rFonts w:eastAsia="Arial" w:cs="Arial"/>
                <w:color w:val="000000" w:themeColor="text1"/>
                <w:spacing w:val="-1"/>
              </w:rPr>
              <w:t>j</w:t>
            </w:r>
            <w:r w:rsidRPr="00BB4457">
              <w:rPr>
                <w:rFonts w:eastAsia="Arial" w:cs="Arial"/>
                <w:color w:val="000000" w:themeColor="text1"/>
              </w:rPr>
              <w:t>e</w:t>
            </w:r>
            <w:r w:rsidRPr="00BB4457">
              <w:rPr>
                <w:rFonts w:eastAsia="Arial" w:cs="Arial"/>
                <w:color w:val="000000" w:themeColor="text1"/>
                <w:spacing w:val="-1"/>
              </w:rPr>
              <w:t>n</w:t>
            </w:r>
            <w:r w:rsidRPr="00BB4457">
              <w:rPr>
                <w:rFonts w:eastAsia="Arial" w:cs="Arial"/>
                <w:color w:val="000000" w:themeColor="text1"/>
              </w:rPr>
              <w:t>u</w:t>
            </w:r>
            <w:r w:rsidRPr="00BB4457">
              <w:rPr>
                <w:rFonts w:eastAsia="Arial" w:cs="Arial"/>
                <w:color w:val="000000" w:themeColor="text1"/>
                <w:spacing w:val="-6"/>
              </w:rPr>
              <w:t xml:space="preserve"> </w:t>
            </w:r>
            <w:r w:rsidRPr="00BB4457">
              <w:rPr>
                <w:rFonts w:eastAsia="Arial" w:cs="Arial"/>
                <w:color w:val="000000" w:themeColor="text1"/>
                <w:spacing w:val="-1"/>
              </w:rPr>
              <w:t>P</w:t>
            </w:r>
            <w:r w:rsidRPr="00BB4457">
              <w:rPr>
                <w:rFonts w:eastAsia="Arial" w:cs="Arial"/>
                <w:color w:val="000000" w:themeColor="text1"/>
                <w:spacing w:val="1"/>
              </w:rPr>
              <w:t>r</w:t>
            </w:r>
            <w:r w:rsidRPr="00BB4457">
              <w:rPr>
                <w:rFonts w:eastAsia="Arial" w:cs="Arial"/>
                <w:color w:val="000000" w:themeColor="text1"/>
                <w:spacing w:val="2"/>
              </w:rPr>
              <w:t>a</w:t>
            </w:r>
            <w:r w:rsidRPr="00BB4457">
              <w:rPr>
                <w:rFonts w:eastAsia="Arial" w:cs="Arial"/>
                <w:color w:val="000000" w:themeColor="text1"/>
                <w:spacing w:val="-1"/>
              </w:rPr>
              <w:t>v</w:t>
            </w:r>
            <w:r w:rsidRPr="00BB4457">
              <w:rPr>
                <w:rFonts w:eastAsia="Arial" w:cs="Arial"/>
                <w:color w:val="000000" w:themeColor="text1"/>
                <w:spacing w:val="1"/>
              </w:rPr>
              <w:t>i</w:t>
            </w:r>
            <w:r w:rsidRPr="00BB4457">
              <w:rPr>
                <w:rFonts w:eastAsia="Arial" w:cs="Arial"/>
                <w:color w:val="000000" w:themeColor="text1"/>
                <w:spacing w:val="-1"/>
              </w:rPr>
              <w:t>l</w:t>
            </w:r>
            <w:r w:rsidRPr="00BB4457">
              <w:rPr>
                <w:rFonts w:eastAsia="Arial" w:cs="Arial"/>
                <w:color w:val="000000" w:themeColor="text1"/>
              </w:rPr>
              <w:t>n</w:t>
            </w:r>
            <w:r w:rsidRPr="00BB4457">
              <w:rPr>
                <w:rFonts w:eastAsia="Arial" w:cs="Arial"/>
                <w:color w:val="000000" w:themeColor="text1"/>
                <w:spacing w:val="-1"/>
              </w:rPr>
              <w:t>i</w:t>
            </w:r>
            <w:r w:rsidRPr="00BB4457">
              <w:rPr>
                <w:rFonts w:eastAsia="Arial" w:cs="Arial"/>
                <w:color w:val="000000" w:themeColor="text1"/>
                <w:spacing w:val="3"/>
              </w:rPr>
              <w:t>k</w:t>
            </w:r>
            <w:r w:rsidRPr="00BB4457">
              <w:rPr>
                <w:rFonts w:eastAsia="Arial" w:cs="Arial"/>
                <w:color w:val="000000" w:themeColor="text1"/>
              </w:rPr>
              <w:t>a</w:t>
            </w:r>
            <w:r w:rsidRPr="00BB4457">
              <w:rPr>
                <w:rFonts w:eastAsia="Arial" w:cs="Arial"/>
                <w:color w:val="000000" w:themeColor="text1"/>
                <w:spacing w:val="-9"/>
              </w:rPr>
              <w:t xml:space="preserve"> </w:t>
            </w:r>
            <w:r w:rsidRPr="00BB4457">
              <w:rPr>
                <w:rFonts w:eastAsia="Arial" w:cs="Arial"/>
                <w:color w:val="000000" w:themeColor="text1"/>
              </w:rPr>
              <w:t>o</w:t>
            </w:r>
            <w:r w:rsidRPr="00BB4457">
              <w:rPr>
                <w:rFonts w:eastAsia="Arial" w:cs="Arial"/>
                <w:color w:val="000000" w:themeColor="text1"/>
                <w:spacing w:val="-2"/>
              </w:rPr>
              <w:t xml:space="preserve"> </w:t>
            </w:r>
            <w:r w:rsidRPr="00BB4457">
              <w:rPr>
                <w:rFonts w:eastAsia="Arial" w:cs="Arial"/>
                <w:color w:val="000000" w:themeColor="text1"/>
              </w:rPr>
              <w:t>r</w:t>
            </w:r>
            <w:r w:rsidRPr="00BB4457">
              <w:rPr>
                <w:rFonts w:eastAsia="Arial" w:cs="Arial"/>
                <w:color w:val="000000" w:themeColor="text1"/>
                <w:spacing w:val="2"/>
              </w:rPr>
              <w:t>a</w:t>
            </w:r>
            <w:r w:rsidRPr="00BB4457">
              <w:rPr>
                <w:rFonts w:eastAsia="Arial" w:cs="Arial"/>
                <w:color w:val="000000" w:themeColor="text1"/>
              </w:rPr>
              <w:t>du</w:t>
            </w:r>
            <w:r w:rsidRPr="00BB4457">
              <w:rPr>
                <w:rFonts w:eastAsia="Arial" w:cs="Arial"/>
                <w:color w:val="000000" w:themeColor="text1"/>
                <w:spacing w:val="-1"/>
              </w:rPr>
              <w:t xml:space="preserve"> </w:t>
            </w:r>
            <w:r w:rsidRPr="00BB4457">
              <w:rPr>
                <w:rFonts w:eastAsia="Arial" w:cs="Arial"/>
                <w:color w:val="000000" w:themeColor="text1"/>
              </w:rPr>
              <w:t>i</w:t>
            </w:r>
            <w:r w:rsidRPr="00BB4457">
              <w:rPr>
                <w:rFonts w:eastAsia="Arial" w:cs="Arial"/>
                <w:color w:val="000000" w:themeColor="text1"/>
                <w:spacing w:val="-1"/>
              </w:rPr>
              <w:t xml:space="preserve"> </w:t>
            </w:r>
            <w:r w:rsidRPr="00BB4457">
              <w:rPr>
                <w:rFonts w:eastAsia="Arial" w:cs="Arial"/>
                <w:color w:val="000000" w:themeColor="text1"/>
              </w:rPr>
              <w:t>dr</w:t>
            </w:r>
            <w:r w:rsidRPr="00BB4457">
              <w:rPr>
                <w:rFonts w:eastAsia="Arial" w:cs="Arial"/>
                <w:color w:val="000000" w:themeColor="text1"/>
                <w:spacing w:val="2"/>
              </w:rPr>
              <w:t>ug</w:t>
            </w:r>
            <w:r w:rsidRPr="00BB4457">
              <w:rPr>
                <w:rFonts w:eastAsia="Arial" w:cs="Arial"/>
                <w:color w:val="000000" w:themeColor="text1"/>
                <w:spacing w:val="-1"/>
              </w:rPr>
              <w:t>i</w:t>
            </w:r>
            <w:r w:rsidRPr="00BB4457">
              <w:rPr>
                <w:rFonts w:eastAsia="Arial" w:cs="Arial"/>
                <w:color w:val="000000" w:themeColor="text1"/>
              </w:rPr>
              <w:t>h</w:t>
            </w:r>
            <w:r w:rsidRPr="00BB4457">
              <w:rPr>
                <w:rFonts w:eastAsia="Arial" w:cs="Arial"/>
                <w:color w:val="000000" w:themeColor="text1"/>
                <w:spacing w:val="-6"/>
              </w:rPr>
              <w:t xml:space="preserve"> </w:t>
            </w:r>
            <w:r w:rsidRPr="00BB4457">
              <w:rPr>
                <w:rFonts w:eastAsia="Arial" w:cs="Arial"/>
                <w:color w:val="000000" w:themeColor="text1"/>
                <w:spacing w:val="-1"/>
              </w:rPr>
              <w:t>p</w:t>
            </w:r>
            <w:r w:rsidRPr="00BB4457">
              <w:rPr>
                <w:rFonts w:eastAsia="Arial" w:cs="Arial"/>
                <w:color w:val="000000" w:themeColor="text1"/>
                <w:spacing w:val="1"/>
              </w:rPr>
              <w:t>r</w:t>
            </w:r>
            <w:r w:rsidRPr="00BB4457">
              <w:rPr>
                <w:rFonts w:eastAsia="Arial" w:cs="Arial"/>
                <w:color w:val="000000" w:themeColor="text1"/>
                <w:spacing w:val="2"/>
              </w:rPr>
              <w:t>o</w:t>
            </w:r>
            <w:r w:rsidRPr="00BB4457">
              <w:rPr>
                <w:rFonts w:eastAsia="Arial" w:cs="Arial"/>
                <w:color w:val="000000" w:themeColor="text1"/>
              </w:rPr>
              <w:t>p</w:t>
            </w:r>
            <w:r w:rsidRPr="00BB4457">
              <w:rPr>
                <w:rFonts w:eastAsia="Arial" w:cs="Arial"/>
                <w:color w:val="000000" w:themeColor="text1"/>
                <w:spacing w:val="-1"/>
              </w:rPr>
              <w:t>i</w:t>
            </w:r>
            <w:r w:rsidRPr="00BB4457">
              <w:rPr>
                <w:rFonts w:eastAsia="Arial" w:cs="Arial"/>
                <w:color w:val="000000" w:themeColor="text1"/>
                <w:spacing w:val="1"/>
              </w:rPr>
              <w:t>s</w:t>
            </w:r>
            <w:r w:rsidRPr="00BB4457">
              <w:rPr>
                <w:rFonts w:eastAsia="Arial" w:cs="Arial"/>
                <w:color w:val="000000" w:themeColor="text1"/>
              </w:rPr>
              <w:t>a</w:t>
            </w:r>
            <w:r w:rsidRPr="00BB4457">
              <w:rPr>
                <w:rFonts w:eastAsia="Arial" w:cs="Arial"/>
                <w:color w:val="000000" w:themeColor="text1"/>
                <w:spacing w:val="-5"/>
              </w:rPr>
              <w:t xml:space="preserve"> </w:t>
            </w:r>
            <w:r w:rsidRPr="00BB4457">
              <w:rPr>
                <w:rFonts w:eastAsia="Arial" w:cs="Arial"/>
                <w:color w:val="000000" w:themeColor="text1"/>
                <w:spacing w:val="1"/>
              </w:rPr>
              <w:t>i</w:t>
            </w:r>
            <w:r w:rsidRPr="00BB4457">
              <w:rPr>
                <w:rFonts w:eastAsia="Arial" w:cs="Arial"/>
                <w:color w:val="000000" w:themeColor="text1"/>
              </w:rPr>
              <w:t>z</w:t>
            </w:r>
            <w:r w:rsidRPr="00BB4457">
              <w:rPr>
                <w:rFonts w:eastAsia="Arial" w:cs="Arial"/>
                <w:color w:val="000000" w:themeColor="text1"/>
                <w:spacing w:val="-2"/>
              </w:rPr>
              <w:t xml:space="preserve"> </w:t>
            </w:r>
            <w:r w:rsidRPr="00BB4457">
              <w:rPr>
                <w:rFonts w:eastAsia="Arial" w:cs="Arial"/>
                <w:color w:val="000000" w:themeColor="text1"/>
                <w:spacing w:val="2"/>
              </w:rPr>
              <w:t>d</w:t>
            </w:r>
            <w:r w:rsidRPr="00BB4457">
              <w:rPr>
                <w:rFonts w:eastAsia="Arial" w:cs="Arial"/>
                <w:color w:val="000000" w:themeColor="text1"/>
              </w:rPr>
              <w:t>o</w:t>
            </w:r>
            <w:r w:rsidRPr="00BB4457">
              <w:rPr>
                <w:rFonts w:eastAsia="Arial" w:cs="Arial"/>
                <w:color w:val="000000" w:themeColor="text1"/>
                <w:spacing w:val="4"/>
              </w:rPr>
              <w:t>m</w:t>
            </w:r>
            <w:r w:rsidRPr="00BB4457">
              <w:rPr>
                <w:rFonts w:eastAsia="Arial" w:cs="Arial"/>
                <w:color w:val="000000" w:themeColor="text1"/>
              </w:rPr>
              <w:t>e</w:t>
            </w:r>
            <w:r w:rsidRPr="00BB4457">
              <w:rPr>
                <w:rFonts w:eastAsia="Arial" w:cs="Arial"/>
                <w:color w:val="000000" w:themeColor="text1"/>
                <w:spacing w:val="-1"/>
              </w:rPr>
              <w:t>n</w:t>
            </w:r>
            <w:r w:rsidRPr="00BB4457">
              <w:rPr>
                <w:rFonts w:eastAsia="Arial" w:cs="Arial"/>
                <w:color w:val="000000" w:themeColor="text1"/>
              </w:rPr>
              <w:t>e</w:t>
            </w:r>
            <w:r w:rsidRPr="00BB4457">
              <w:rPr>
                <w:rFonts w:eastAsia="Arial" w:cs="Arial"/>
                <w:color w:val="000000" w:themeColor="text1"/>
                <w:spacing w:val="-7"/>
              </w:rPr>
              <w:t xml:space="preserve"> </w:t>
            </w:r>
            <w:r w:rsidRPr="00BB4457">
              <w:rPr>
                <w:rFonts w:eastAsia="Arial" w:cs="Arial"/>
                <w:color w:val="000000" w:themeColor="text1"/>
              </w:rPr>
              <w:t>rad</w:t>
            </w:r>
            <w:r w:rsidRPr="00BB4457">
              <w:rPr>
                <w:rFonts w:eastAsia="Arial" w:cs="Arial"/>
                <w:color w:val="000000" w:themeColor="text1"/>
                <w:spacing w:val="-1"/>
              </w:rPr>
              <w:t>n</w:t>
            </w:r>
            <w:r w:rsidRPr="00BB4457">
              <w:rPr>
                <w:rFonts w:eastAsia="Arial" w:cs="Arial"/>
                <w:color w:val="000000" w:themeColor="text1"/>
                <w:spacing w:val="2"/>
              </w:rPr>
              <w:t>o</w:t>
            </w:r>
            <w:r w:rsidRPr="00BB4457">
              <w:rPr>
                <w:rFonts w:eastAsia="Arial" w:cs="Arial"/>
                <w:color w:val="000000" w:themeColor="text1"/>
              </w:rPr>
              <w:t>g</w:t>
            </w:r>
            <w:r w:rsidRPr="00BB4457">
              <w:rPr>
                <w:rFonts w:eastAsia="Arial" w:cs="Arial"/>
                <w:color w:val="000000" w:themeColor="text1"/>
                <w:spacing w:val="-6"/>
              </w:rPr>
              <w:t xml:space="preserve"> </w:t>
            </w:r>
            <w:r w:rsidRPr="00BB4457">
              <w:rPr>
                <w:rFonts w:eastAsia="Arial" w:cs="Arial"/>
                <w:color w:val="000000" w:themeColor="text1"/>
                <w:spacing w:val="-1"/>
              </w:rPr>
              <w:t>p</w:t>
            </w:r>
            <w:r w:rsidRPr="00BB4457">
              <w:rPr>
                <w:rFonts w:eastAsia="Arial" w:cs="Arial"/>
                <w:color w:val="000000" w:themeColor="text1"/>
                <w:spacing w:val="1"/>
              </w:rPr>
              <w:t>r</w:t>
            </w:r>
            <w:r w:rsidRPr="00BB4457">
              <w:rPr>
                <w:rFonts w:eastAsia="Arial" w:cs="Arial"/>
                <w:color w:val="000000" w:themeColor="text1"/>
                <w:spacing w:val="2"/>
              </w:rPr>
              <w:t>a</w:t>
            </w:r>
            <w:r w:rsidRPr="00BB4457">
              <w:rPr>
                <w:rFonts w:eastAsia="Arial" w:cs="Arial"/>
                <w:color w:val="000000" w:themeColor="text1"/>
                <w:spacing w:val="-1"/>
              </w:rPr>
              <w:t>v</w:t>
            </w:r>
            <w:r w:rsidRPr="00BB4457">
              <w:rPr>
                <w:rFonts w:eastAsia="Arial" w:cs="Arial"/>
                <w:color w:val="000000" w:themeColor="text1"/>
              </w:rPr>
              <w:t>a,</w:t>
            </w:r>
            <w:r w:rsidRPr="00BB4457">
              <w:rPr>
                <w:rFonts w:eastAsia="Arial" w:cs="Arial"/>
                <w:color w:val="000000" w:themeColor="text1"/>
                <w:spacing w:val="1"/>
              </w:rPr>
              <w:t xml:space="preserve"> i</w:t>
            </w:r>
            <w:r w:rsidRPr="00BB4457">
              <w:rPr>
                <w:rFonts w:eastAsia="Arial" w:cs="Arial"/>
                <w:color w:val="000000" w:themeColor="text1"/>
                <w:spacing w:val="-4"/>
              </w:rPr>
              <w:t>z</w:t>
            </w:r>
            <w:r w:rsidRPr="00BB4457">
              <w:rPr>
                <w:rFonts w:eastAsia="Arial" w:cs="Arial"/>
                <w:color w:val="000000" w:themeColor="text1"/>
                <w:spacing w:val="1"/>
              </w:rPr>
              <w:t>r</w:t>
            </w:r>
            <w:r w:rsidRPr="00BB4457">
              <w:rPr>
                <w:rFonts w:eastAsia="Arial" w:cs="Arial"/>
                <w:color w:val="000000" w:themeColor="text1"/>
                <w:spacing w:val="2"/>
              </w:rPr>
              <w:t>a</w:t>
            </w:r>
            <w:r w:rsidRPr="00BB4457">
              <w:rPr>
                <w:rFonts w:eastAsia="Arial" w:cs="Arial"/>
                <w:color w:val="000000" w:themeColor="text1"/>
              </w:rPr>
              <w:t>da</w:t>
            </w:r>
            <w:r w:rsidRPr="00BB4457">
              <w:rPr>
                <w:rFonts w:eastAsia="Arial" w:cs="Arial"/>
                <w:color w:val="000000" w:themeColor="text1"/>
                <w:spacing w:val="-6"/>
              </w:rPr>
              <w:t xml:space="preserve"> </w:t>
            </w:r>
            <w:r w:rsidRPr="00BB4457">
              <w:rPr>
                <w:rFonts w:eastAsia="Arial" w:cs="Arial"/>
                <w:color w:val="000000" w:themeColor="text1"/>
                <w:spacing w:val="2"/>
              </w:rPr>
              <w:t>p</w:t>
            </w:r>
            <w:r w:rsidRPr="00BB4457">
              <w:rPr>
                <w:rFonts w:eastAsia="Arial" w:cs="Arial"/>
                <w:color w:val="000000" w:themeColor="text1"/>
              </w:rPr>
              <w:t>o</w:t>
            </w:r>
            <w:r w:rsidRPr="00BB4457">
              <w:rPr>
                <w:rFonts w:eastAsia="Arial" w:cs="Arial"/>
                <w:color w:val="000000" w:themeColor="text1"/>
                <w:spacing w:val="1"/>
              </w:rPr>
              <w:t>j</w:t>
            </w:r>
            <w:r w:rsidRPr="00BB4457">
              <w:rPr>
                <w:rFonts w:eastAsia="Arial" w:cs="Arial"/>
                <w:color w:val="000000" w:themeColor="text1"/>
              </w:rPr>
              <w:t>e</w:t>
            </w:r>
            <w:r w:rsidRPr="00BB4457">
              <w:rPr>
                <w:rFonts w:eastAsia="Arial" w:cs="Arial"/>
                <w:color w:val="000000" w:themeColor="text1"/>
                <w:spacing w:val="-1"/>
              </w:rPr>
              <w:t>d</w:t>
            </w:r>
            <w:r w:rsidRPr="00BB4457">
              <w:rPr>
                <w:rFonts w:eastAsia="Arial" w:cs="Arial"/>
                <w:color w:val="000000" w:themeColor="text1"/>
                <w:spacing w:val="1"/>
              </w:rPr>
              <w:t>i</w:t>
            </w:r>
            <w:r w:rsidRPr="00BB4457">
              <w:rPr>
                <w:rFonts w:eastAsia="Arial" w:cs="Arial"/>
                <w:color w:val="000000" w:themeColor="text1"/>
              </w:rPr>
              <w:t>n</w:t>
            </w:r>
            <w:r w:rsidRPr="00BB4457">
              <w:rPr>
                <w:rFonts w:eastAsia="Arial" w:cs="Arial"/>
                <w:color w:val="000000" w:themeColor="text1"/>
                <w:spacing w:val="-1"/>
              </w:rPr>
              <w:t>a</w:t>
            </w:r>
            <w:r w:rsidRPr="00BB4457">
              <w:rPr>
                <w:rFonts w:eastAsia="Arial" w:cs="Arial"/>
                <w:color w:val="000000" w:themeColor="text1"/>
                <w:spacing w:val="1"/>
              </w:rPr>
              <w:t>č</w:t>
            </w:r>
            <w:r w:rsidRPr="00BB4457">
              <w:rPr>
                <w:rFonts w:eastAsia="Arial" w:cs="Arial"/>
                <w:color w:val="000000" w:themeColor="text1"/>
                <w:spacing w:val="2"/>
              </w:rPr>
              <w:t>n</w:t>
            </w:r>
            <w:r w:rsidRPr="00BB4457">
              <w:rPr>
                <w:rFonts w:eastAsia="Arial" w:cs="Arial"/>
                <w:color w:val="000000" w:themeColor="text1"/>
                <w:spacing w:val="-1"/>
              </w:rPr>
              <w:t>i</w:t>
            </w:r>
            <w:r w:rsidRPr="00BB4457">
              <w:rPr>
                <w:rFonts w:eastAsia="Arial" w:cs="Arial"/>
                <w:color w:val="000000" w:themeColor="text1"/>
              </w:rPr>
              <w:t>h</w:t>
            </w:r>
            <w:r w:rsidRPr="00BB4457">
              <w:rPr>
                <w:rFonts w:eastAsia="Arial" w:cs="Arial"/>
                <w:color w:val="000000" w:themeColor="text1"/>
                <w:spacing w:val="-9"/>
              </w:rPr>
              <w:t xml:space="preserve"> </w:t>
            </w:r>
            <w:r w:rsidRPr="00BB4457">
              <w:rPr>
                <w:rFonts w:eastAsia="Arial" w:cs="Arial"/>
                <w:color w:val="000000" w:themeColor="text1"/>
              </w:rPr>
              <w:t>o</w:t>
            </w:r>
            <w:r w:rsidRPr="00BB4457">
              <w:rPr>
                <w:rFonts w:eastAsia="Arial" w:cs="Arial"/>
                <w:color w:val="000000" w:themeColor="text1"/>
                <w:spacing w:val="-1"/>
              </w:rPr>
              <w:t>d</w:t>
            </w:r>
            <w:r w:rsidRPr="00BB4457">
              <w:rPr>
                <w:rFonts w:eastAsia="Arial" w:cs="Arial"/>
                <w:color w:val="000000" w:themeColor="text1"/>
                <w:spacing w:val="1"/>
              </w:rPr>
              <w:t>l</w:t>
            </w:r>
            <w:r w:rsidRPr="00BB4457">
              <w:rPr>
                <w:rFonts w:eastAsia="Arial" w:cs="Arial"/>
                <w:color w:val="000000" w:themeColor="text1"/>
              </w:rPr>
              <w:t>u</w:t>
            </w:r>
            <w:r w:rsidRPr="00BB4457">
              <w:rPr>
                <w:rFonts w:eastAsia="Arial" w:cs="Arial"/>
                <w:color w:val="000000" w:themeColor="text1"/>
                <w:spacing w:val="1"/>
              </w:rPr>
              <w:t>k</w:t>
            </w:r>
            <w:r w:rsidRPr="00BB4457">
              <w:rPr>
                <w:rFonts w:eastAsia="Arial" w:cs="Arial"/>
                <w:color w:val="000000" w:themeColor="text1"/>
              </w:rPr>
              <w:t>a</w:t>
            </w:r>
            <w:r w:rsidRPr="00BB4457">
              <w:rPr>
                <w:rFonts w:eastAsia="Arial" w:cs="Arial"/>
                <w:color w:val="000000" w:themeColor="text1"/>
                <w:spacing w:val="-4"/>
              </w:rPr>
              <w:t xml:space="preserve"> </w:t>
            </w:r>
            <w:r w:rsidRPr="00BB4457">
              <w:rPr>
                <w:rFonts w:eastAsia="Arial" w:cs="Arial"/>
                <w:color w:val="000000" w:themeColor="text1"/>
                <w:spacing w:val="-1"/>
              </w:rPr>
              <w:t>z</w:t>
            </w:r>
            <w:r w:rsidRPr="00BB4457">
              <w:rPr>
                <w:rFonts w:eastAsia="Arial" w:cs="Arial"/>
                <w:color w:val="000000" w:themeColor="text1"/>
              </w:rPr>
              <w:t>a</w:t>
            </w:r>
            <w:r w:rsidRPr="00BB4457">
              <w:rPr>
                <w:rFonts w:eastAsia="Arial" w:cs="Arial"/>
                <w:color w:val="000000" w:themeColor="text1"/>
                <w:spacing w:val="-2"/>
              </w:rPr>
              <w:t xml:space="preserve"> </w:t>
            </w:r>
            <w:r w:rsidRPr="00BB4457">
              <w:rPr>
                <w:rFonts w:eastAsia="Arial" w:cs="Arial"/>
                <w:color w:val="000000" w:themeColor="text1"/>
                <w:spacing w:val="-1"/>
              </w:rPr>
              <w:t>o</w:t>
            </w:r>
            <w:r w:rsidRPr="00BB4457">
              <w:rPr>
                <w:rFonts w:eastAsia="Arial" w:cs="Arial"/>
                <w:color w:val="000000" w:themeColor="text1"/>
                <w:spacing w:val="1"/>
              </w:rPr>
              <w:t>s</w:t>
            </w:r>
            <w:r w:rsidRPr="00BB4457">
              <w:rPr>
                <w:rFonts w:eastAsia="Arial" w:cs="Arial"/>
                <w:color w:val="000000" w:themeColor="text1"/>
                <w:spacing w:val="2"/>
              </w:rPr>
              <w:t>t</w:t>
            </w:r>
            <w:r w:rsidRPr="00BB4457">
              <w:rPr>
                <w:rFonts w:eastAsia="Arial" w:cs="Arial"/>
                <w:color w:val="000000" w:themeColor="text1"/>
                <w:spacing w:val="-1"/>
              </w:rPr>
              <w:t>v</w:t>
            </w:r>
            <w:r w:rsidRPr="00BB4457">
              <w:rPr>
                <w:rFonts w:eastAsia="Arial" w:cs="Arial"/>
                <w:color w:val="000000" w:themeColor="text1"/>
              </w:rPr>
              <w:t>ar</w:t>
            </w:r>
            <w:r w:rsidRPr="00BB4457">
              <w:rPr>
                <w:rFonts w:eastAsia="Arial" w:cs="Arial"/>
                <w:color w:val="000000" w:themeColor="text1"/>
                <w:spacing w:val="2"/>
              </w:rPr>
              <w:t>i</w:t>
            </w:r>
            <w:r w:rsidRPr="00BB4457">
              <w:rPr>
                <w:rFonts w:eastAsia="Arial" w:cs="Arial"/>
                <w:color w:val="000000" w:themeColor="text1"/>
                <w:spacing w:val="-1"/>
              </w:rPr>
              <w:t>v</w:t>
            </w:r>
            <w:r w:rsidRPr="00BB4457">
              <w:rPr>
                <w:rFonts w:eastAsia="Arial" w:cs="Arial"/>
                <w:color w:val="000000" w:themeColor="text1"/>
                <w:spacing w:val="2"/>
              </w:rPr>
              <w:t>a</w:t>
            </w:r>
            <w:r w:rsidRPr="00BB4457">
              <w:rPr>
                <w:rFonts w:eastAsia="Arial" w:cs="Arial"/>
                <w:color w:val="000000" w:themeColor="text1"/>
              </w:rPr>
              <w:t>n</w:t>
            </w:r>
            <w:r w:rsidRPr="00BB4457">
              <w:rPr>
                <w:rFonts w:eastAsia="Arial" w:cs="Arial"/>
                <w:color w:val="000000" w:themeColor="text1"/>
                <w:spacing w:val="1"/>
              </w:rPr>
              <w:t>j</w:t>
            </w:r>
            <w:r w:rsidRPr="00BB4457">
              <w:rPr>
                <w:rFonts w:eastAsia="Arial" w:cs="Arial"/>
                <w:color w:val="000000" w:themeColor="text1"/>
              </w:rPr>
              <w:t>e</w:t>
            </w:r>
            <w:r w:rsidRPr="00BB4457">
              <w:rPr>
                <w:rFonts w:eastAsia="Arial" w:cs="Arial"/>
                <w:color w:val="000000" w:themeColor="text1"/>
                <w:spacing w:val="-11"/>
              </w:rPr>
              <w:t xml:space="preserve"> </w:t>
            </w:r>
            <w:r w:rsidRPr="00BB4457">
              <w:rPr>
                <w:rFonts w:eastAsia="Arial" w:cs="Arial"/>
                <w:color w:val="000000" w:themeColor="text1"/>
                <w:spacing w:val="-1"/>
              </w:rPr>
              <w:t>p</w:t>
            </w:r>
            <w:r w:rsidRPr="00BB4457">
              <w:rPr>
                <w:rFonts w:eastAsia="Arial" w:cs="Arial"/>
                <w:color w:val="000000" w:themeColor="text1"/>
                <w:spacing w:val="1"/>
              </w:rPr>
              <w:t>r</w:t>
            </w:r>
            <w:r w:rsidRPr="00BB4457">
              <w:rPr>
                <w:rFonts w:eastAsia="Arial" w:cs="Arial"/>
                <w:color w:val="000000" w:themeColor="text1"/>
                <w:spacing w:val="2"/>
              </w:rPr>
              <w:t>a</w:t>
            </w:r>
            <w:r w:rsidRPr="00BB4457">
              <w:rPr>
                <w:rFonts w:eastAsia="Arial" w:cs="Arial"/>
                <w:color w:val="000000" w:themeColor="text1"/>
                <w:spacing w:val="-1"/>
              </w:rPr>
              <w:t>v</w:t>
            </w:r>
            <w:r w:rsidRPr="00BB4457">
              <w:rPr>
                <w:rFonts w:eastAsia="Arial" w:cs="Arial"/>
                <w:color w:val="000000" w:themeColor="text1"/>
              </w:rPr>
              <w:t>a</w:t>
            </w:r>
            <w:r w:rsidRPr="00BB4457">
              <w:rPr>
                <w:rFonts w:eastAsia="Arial" w:cs="Arial"/>
                <w:color w:val="000000" w:themeColor="text1"/>
                <w:spacing w:val="-3"/>
              </w:rPr>
              <w:t xml:space="preserve"> </w:t>
            </w:r>
            <w:r w:rsidRPr="00BB4457">
              <w:rPr>
                <w:rFonts w:eastAsia="Arial" w:cs="Arial"/>
                <w:color w:val="000000" w:themeColor="text1"/>
              </w:rPr>
              <w:t>i</w:t>
            </w:r>
            <w:r w:rsidRPr="00BB4457">
              <w:rPr>
                <w:rFonts w:eastAsia="Arial" w:cs="Arial"/>
                <w:color w:val="000000" w:themeColor="text1"/>
                <w:spacing w:val="-1"/>
              </w:rPr>
              <w:t xml:space="preserve"> </w:t>
            </w:r>
            <w:r w:rsidRPr="00BB4457">
              <w:rPr>
                <w:rFonts w:eastAsia="Arial" w:cs="Arial"/>
                <w:color w:val="000000" w:themeColor="text1"/>
                <w:spacing w:val="2"/>
              </w:rPr>
              <w:t>ob</w:t>
            </w:r>
            <w:r w:rsidRPr="00BB4457">
              <w:rPr>
                <w:rFonts w:eastAsia="Arial" w:cs="Arial"/>
                <w:color w:val="000000" w:themeColor="text1"/>
                <w:spacing w:val="-1"/>
              </w:rPr>
              <w:t>v</w:t>
            </w:r>
            <w:r w:rsidRPr="00BB4457">
              <w:rPr>
                <w:rFonts w:eastAsia="Arial" w:cs="Arial"/>
                <w:color w:val="000000" w:themeColor="text1"/>
                <w:spacing w:val="2"/>
              </w:rPr>
              <w:t>e</w:t>
            </w:r>
            <w:r w:rsidRPr="00BB4457">
              <w:rPr>
                <w:rFonts w:eastAsia="Arial" w:cs="Arial"/>
                <w:color w:val="000000" w:themeColor="text1"/>
                <w:spacing w:val="-1"/>
              </w:rPr>
              <w:t>z</w:t>
            </w:r>
            <w:r w:rsidRPr="00BB4457">
              <w:rPr>
                <w:rFonts w:eastAsia="Arial" w:cs="Arial"/>
                <w:color w:val="000000" w:themeColor="text1"/>
              </w:rPr>
              <w:t>a</w:t>
            </w:r>
            <w:r w:rsidRPr="00BB4457">
              <w:rPr>
                <w:rFonts w:eastAsia="Arial" w:cs="Arial"/>
                <w:color w:val="000000" w:themeColor="text1"/>
                <w:spacing w:val="-6"/>
              </w:rPr>
              <w:t xml:space="preserve"> </w:t>
            </w:r>
            <w:r w:rsidRPr="00BB4457">
              <w:rPr>
                <w:rFonts w:eastAsia="Arial" w:cs="Arial"/>
                <w:color w:val="000000" w:themeColor="text1"/>
              </w:rPr>
              <w:t>r</w:t>
            </w:r>
            <w:r w:rsidRPr="00BB4457">
              <w:rPr>
                <w:rFonts w:eastAsia="Arial" w:cs="Arial"/>
                <w:color w:val="000000" w:themeColor="text1"/>
                <w:spacing w:val="2"/>
              </w:rPr>
              <w:t>a</w:t>
            </w:r>
            <w:r w:rsidRPr="00BB4457">
              <w:rPr>
                <w:rFonts w:eastAsia="Arial" w:cs="Arial"/>
                <w:color w:val="000000" w:themeColor="text1"/>
              </w:rPr>
              <w:t>d</w:t>
            </w:r>
            <w:r w:rsidRPr="00BB4457">
              <w:rPr>
                <w:rFonts w:eastAsia="Arial" w:cs="Arial"/>
                <w:color w:val="000000" w:themeColor="text1"/>
                <w:spacing w:val="1"/>
              </w:rPr>
              <w:t>n</w:t>
            </w:r>
            <w:r w:rsidRPr="00BB4457">
              <w:rPr>
                <w:rFonts w:eastAsia="Arial" w:cs="Arial"/>
                <w:color w:val="000000" w:themeColor="text1"/>
                <w:spacing w:val="-1"/>
              </w:rPr>
              <w:t>i</w:t>
            </w:r>
            <w:r w:rsidRPr="00BB4457">
              <w:rPr>
                <w:rFonts w:eastAsia="Arial" w:cs="Arial"/>
                <w:color w:val="000000" w:themeColor="text1"/>
                <w:spacing w:val="3"/>
              </w:rPr>
              <w:t>k</w:t>
            </w:r>
            <w:r w:rsidRPr="00BB4457">
              <w:rPr>
                <w:rFonts w:eastAsia="Arial" w:cs="Arial"/>
                <w:color w:val="000000" w:themeColor="text1"/>
              </w:rPr>
              <w:t>a</w:t>
            </w:r>
            <w:r w:rsidRPr="00BB4457">
              <w:rPr>
                <w:rFonts w:eastAsia="Arial" w:cs="Arial"/>
                <w:color w:val="000000" w:themeColor="text1"/>
                <w:spacing w:val="-7"/>
              </w:rPr>
              <w:t xml:space="preserve"> </w:t>
            </w:r>
            <w:r w:rsidRPr="00BB4457">
              <w:rPr>
                <w:rFonts w:eastAsia="Arial" w:cs="Arial"/>
                <w:color w:val="000000" w:themeColor="text1"/>
              </w:rPr>
              <w:t>s</w:t>
            </w:r>
            <w:r w:rsidRPr="00BB4457">
              <w:rPr>
                <w:rFonts w:eastAsia="Arial" w:cs="Arial"/>
                <w:color w:val="000000" w:themeColor="text1"/>
                <w:spacing w:val="-3"/>
              </w:rPr>
              <w:t>u</w:t>
            </w:r>
            <w:r w:rsidRPr="00BB4457">
              <w:rPr>
                <w:rFonts w:eastAsia="Arial" w:cs="Arial"/>
                <w:color w:val="000000" w:themeColor="text1"/>
                <w:spacing w:val="3"/>
              </w:rPr>
              <w:t>k</w:t>
            </w:r>
            <w:r w:rsidRPr="00BB4457">
              <w:rPr>
                <w:rFonts w:eastAsia="Arial" w:cs="Arial"/>
                <w:color w:val="000000" w:themeColor="text1"/>
                <w:spacing w:val="-1"/>
              </w:rPr>
              <w:t>l</w:t>
            </w:r>
            <w:r w:rsidRPr="00BB4457">
              <w:rPr>
                <w:rFonts w:eastAsia="Arial" w:cs="Arial"/>
                <w:color w:val="000000" w:themeColor="text1"/>
              </w:rPr>
              <w:t>a</w:t>
            </w:r>
            <w:r w:rsidRPr="00BB4457">
              <w:rPr>
                <w:rFonts w:eastAsia="Arial" w:cs="Arial"/>
                <w:color w:val="000000" w:themeColor="text1"/>
                <w:spacing w:val="-1"/>
              </w:rPr>
              <w:t>d</w:t>
            </w:r>
            <w:r w:rsidRPr="00BB4457">
              <w:rPr>
                <w:rFonts w:eastAsia="Arial" w:cs="Arial"/>
                <w:color w:val="000000" w:themeColor="text1"/>
              </w:rPr>
              <w:t>no</w:t>
            </w:r>
            <w:r w:rsidRPr="00BB4457">
              <w:rPr>
                <w:rFonts w:eastAsia="Arial" w:cs="Arial"/>
                <w:color w:val="000000" w:themeColor="text1"/>
                <w:spacing w:val="-7"/>
              </w:rPr>
              <w:t xml:space="preserve"> </w:t>
            </w:r>
            <w:r w:rsidRPr="00BB4457">
              <w:rPr>
                <w:rFonts w:eastAsia="Arial" w:cs="Arial"/>
                <w:color w:val="000000" w:themeColor="text1"/>
              </w:rPr>
              <w:t>o</w:t>
            </w:r>
            <w:r w:rsidRPr="00BB4457">
              <w:rPr>
                <w:rFonts w:eastAsia="Arial" w:cs="Arial"/>
                <w:color w:val="000000" w:themeColor="text1"/>
                <w:spacing w:val="-1"/>
              </w:rPr>
              <w:t>d</w:t>
            </w:r>
            <w:r w:rsidRPr="00BB4457">
              <w:rPr>
                <w:rFonts w:eastAsia="Arial" w:cs="Arial"/>
                <w:color w:val="000000" w:themeColor="text1"/>
                <w:spacing w:val="1"/>
              </w:rPr>
              <w:t>r</w:t>
            </w:r>
            <w:r w:rsidRPr="00BB4457">
              <w:rPr>
                <w:rFonts w:eastAsia="Arial" w:cs="Arial"/>
                <w:color w:val="000000" w:themeColor="text1"/>
                <w:spacing w:val="2"/>
              </w:rPr>
              <w:t>e</w:t>
            </w:r>
            <w:r w:rsidRPr="00BB4457">
              <w:rPr>
                <w:rFonts w:eastAsia="Arial" w:cs="Arial"/>
                <w:color w:val="000000" w:themeColor="text1"/>
              </w:rPr>
              <w:t>d</w:t>
            </w:r>
            <w:r w:rsidRPr="00BB4457">
              <w:rPr>
                <w:rFonts w:eastAsia="Arial" w:cs="Arial"/>
                <w:color w:val="000000" w:themeColor="text1"/>
                <w:spacing w:val="-1"/>
              </w:rPr>
              <w:t>b</w:t>
            </w:r>
            <w:r w:rsidRPr="00BB4457">
              <w:rPr>
                <w:rFonts w:eastAsia="Arial" w:cs="Arial"/>
                <w:color w:val="000000" w:themeColor="text1"/>
              </w:rPr>
              <w:t>a</w:t>
            </w:r>
            <w:r w:rsidRPr="00BB4457">
              <w:rPr>
                <w:rFonts w:eastAsia="Arial" w:cs="Arial"/>
                <w:color w:val="000000" w:themeColor="text1"/>
                <w:spacing w:val="4"/>
              </w:rPr>
              <w:t>m</w:t>
            </w:r>
            <w:r w:rsidRPr="00BB4457">
              <w:rPr>
                <w:rFonts w:eastAsia="Arial" w:cs="Arial"/>
                <w:color w:val="000000" w:themeColor="text1"/>
              </w:rPr>
              <w:t>a Za</w:t>
            </w:r>
            <w:r w:rsidRPr="00BB4457">
              <w:rPr>
                <w:rFonts w:eastAsia="Arial" w:cs="Arial"/>
                <w:color w:val="000000" w:themeColor="text1"/>
                <w:spacing w:val="3"/>
              </w:rPr>
              <w:t>k</w:t>
            </w:r>
            <w:r w:rsidRPr="00BB4457">
              <w:rPr>
                <w:rFonts w:eastAsia="Arial" w:cs="Arial"/>
                <w:color w:val="000000" w:themeColor="text1"/>
              </w:rPr>
              <w:t>ona</w:t>
            </w:r>
            <w:r w:rsidRPr="00BB4457">
              <w:rPr>
                <w:rFonts w:eastAsia="Arial" w:cs="Arial"/>
                <w:color w:val="000000" w:themeColor="text1"/>
                <w:spacing w:val="-7"/>
              </w:rPr>
              <w:t xml:space="preserve"> </w:t>
            </w:r>
            <w:r w:rsidRPr="00BB4457">
              <w:rPr>
                <w:rFonts w:eastAsia="Arial" w:cs="Arial"/>
                <w:color w:val="000000" w:themeColor="text1"/>
              </w:rPr>
              <w:t>o</w:t>
            </w:r>
            <w:r w:rsidRPr="00BB4457">
              <w:rPr>
                <w:rFonts w:eastAsia="Arial" w:cs="Arial"/>
                <w:color w:val="000000" w:themeColor="text1"/>
                <w:spacing w:val="-2"/>
              </w:rPr>
              <w:t xml:space="preserve"> </w:t>
            </w:r>
            <w:r w:rsidRPr="00BB4457">
              <w:rPr>
                <w:rFonts w:eastAsia="Arial" w:cs="Arial"/>
                <w:color w:val="000000" w:themeColor="text1"/>
              </w:rPr>
              <w:t>ra</w:t>
            </w:r>
            <w:r w:rsidRPr="00BB4457">
              <w:rPr>
                <w:rFonts w:eastAsia="Arial" w:cs="Arial"/>
                <w:color w:val="000000" w:themeColor="text1"/>
                <w:spacing w:val="1"/>
              </w:rPr>
              <w:t>d</w:t>
            </w:r>
            <w:r w:rsidRPr="00BB4457">
              <w:rPr>
                <w:rFonts w:eastAsia="Arial" w:cs="Arial"/>
                <w:color w:val="000000" w:themeColor="text1"/>
              </w:rPr>
              <w:t>u, orga</w:t>
            </w:r>
            <w:r w:rsidRPr="00BB4457">
              <w:rPr>
                <w:rFonts w:eastAsia="Arial" w:cs="Arial"/>
                <w:color w:val="000000" w:themeColor="text1"/>
                <w:spacing w:val="2"/>
              </w:rPr>
              <w:t>n</w:t>
            </w:r>
            <w:r w:rsidRPr="00BB4457">
              <w:rPr>
                <w:rFonts w:eastAsia="Arial" w:cs="Arial"/>
                <w:color w:val="000000" w:themeColor="text1"/>
                <w:spacing w:val="1"/>
              </w:rPr>
              <w:t>i</w:t>
            </w:r>
            <w:r w:rsidRPr="00BB4457">
              <w:rPr>
                <w:rFonts w:eastAsia="Arial" w:cs="Arial"/>
                <w:color w:val="000000" w:themeColor="text1"/>
                <w:spacing w:val="-1"/>
              </w:rPr>
              <w:t>zi</w:t>
            </w:r>
            <w:r w:rsidRPr="00BB4457">
              <w:rPr>
                <w:rFonts w:eastAsia="Arial" w:cs="Arial"/>
                <w:color w:val="000000" w:themeColor="text1"/>
                <w:spacing w:val="1"/>
              </w:rPr>
              <w:t>r</w:t>
            </w:r>
            <w:r w:rsidRPr="00BB4457">
              <w:rPr>
                <w:rFonts w:eastAsia="Arial" w:cs="Arial"/>
                <w:color w:val="000000" w:themeColor="text1"/>
              </w:rPr>
              <w:t>a</w:t>
            </w:r>
            <w:r w:rsidRPr="00BB4457">
              <w:rPr>
                <w:rFonts w:eastAsia="Arial" w:cs="Arial"/>
                <w:color w:val="000000" w:themeColor="text1"/>
                <w:spacing w:val="-1"/>
              </w:rPr>
              <w:t>n</w:t>
            </w:r>
            <w:r w:rsidRPr="00BB4457">
              <w:rPr>
                <w:rFonts w:eastAsia="Arial" w:cs="Arial"/>
                <w:color w:val="000000" w:themeColor="text1"/>
                <w:spacing w:val="1"/>
              </w:rPr>
              <w:t>j</w:t>
            </w:r>
            <w:r w:rsidRPr="00BB4457">
              <w:rPr>
                <w:rFonts w:eastAsia="Arial" w:cs="Arial"/>
                <w:color w:val="000000" w:themeColor="text1"/>
              </w:rPr>
              <w:t>e</w:t>
            </w:r>
            <w:r w:rsidRPr="00BB4457">
              <w:rPr>
                <w:rFonts w:eastAsia="Arial" w:cs="Arial"/>
                <w:color w:val="000000" w:themeColor="text1"/>
                <w:spacing w:val="-8"/>
              </w:rPr>
              <w:t xml:space="preserve"> </w:t>
            </w:r>
            <w:r w:rsidRPr="00BB4457">
              <w:rPr>
                <w:rFonts w:eastAsia="Arial" w:cs="Arial"/>
                <w:color w:val="000000" w:themeColor="text1"/>
              </w:rPr>
              <w:t>i</w:t>
            </w:r>
            <w:r w:rsidRPr="00BB4457">
              <w:rPr>
                <w:rFonts w:eastAsia="Arial" w:cs="Arial"/>
                <w:color w:val="000000" w:themeColor="text1"/>
                <w:spacing w:val="-1"/>
              </w:rPr>
              <w:t xml:space="preserve"> </w:t>
            </w:r>
            <w:r w:rsidRPr="00BB4457">
              <w:rPr>
                <w:rFonts w:eastAsia="Arial" w:cs="Arial"/>
                <w:color w:val="000000" w:themeColor="text1"/>
              </w:rPr>
              <w:t>pr</w:t>
            </w:r>
            <w:r w:rsidRPr="00BB4457">
              <w:rPr>
                <w:rFonts w:eastAsia="Arial" w:cs="Arial"/>
                <w:color w:val="000000" w:themeColor="text1"/>
                <w:spacing w:val="2"/>
              </w:rPr>
              <w:t>o</w:t>
            </w:r>
            <w:r w:rsidRPr="00BB4457">
              <w:rPr>
                <w:rFonts w:eastAsia="Arial" w:cs="Arial"/>
                <w:color w:val="000000" w:themeColor="text1"/>
                <w:spacing w:val="-1"/>
              </w:rPr>
              <w:t>v</w:t>
            </w:r>
            <w:r w:rsidRPr="00BB4457">
              <w:rPr>
                <w:rFonts w:eastAsia="Arial" w:cs="Arial"/>
                <w:color w:val="000000" w:themeColor="text1"/>
                <w:spacing w:val="2"/>
              </w:rPr>
              <w:t>o</w:t>
            </w:r>
            <w:r w:rsidRPr="00BB4457">
              <w:rPr>
                <w:rFonts w:eastAsia="Arial" w:cs="Arial"/>
                <w:color w:val="000000" w:themeColor="text1"/>
              </w:rPr>
              <w:t>đ</w:t>
            </w:r>
            <w:r w:rsidRPr="00BB4457">
              <w:rPr>
                <w:rFonts w:eastAsia="Arial" w:cs="Arial"/>
                <w:color w:val="000000" w:themeColor="text1"/>
                <w:spacing w:val="-1"/>
              </w:rPr>
              <w:t>e</w:t>
            </w:r>
            <w:r w:rsidRPr="00BB4457">
              <w:rPr>
                <w:rFonts w:eastAsia="Arial" w:cs="Arial"/>
                <w:color w:val="000000" w:themeColor="text1"/>
              </w:rPr>
              <w:t>n</w:t>
            </w:r>
            <w:r w:rsidRPr="00BB4457">
              <w:rPr>
                <w:rFonts w:eastAsia="Arial" w:cs="Arial"/>
                <w:color w:val="000000" w:themeColor="text1"/>
                <w:spacing w:val="1"/>
              </w:rPr>
              <w:t>j</w:t>
            </w:r>
            <w:r w:rsidRPr="00BB4457">
              <w:rPr>
                <w:rFonts w:eastAsia="Arial" w:cs="Arial"/>
                <w:color w:val="000000" w:themeColor="text1"/>
              </w:rPr>
              <w:t>e</w:t>
            </w:r>
            <w:r w:rsidRPr="00BB4457">
              <w:rPr>
                <w:rFonts w:eastAsia="Arial" w:cs="Arial"/>
                <w:color w:val="000000" w:themeColor="text1"/>
                <w:spacing w:val="-8"/>
              </w:rPr>
              <w:t xml:space="preserve"> </w:t>
            </w:r>
            <w:r w:rsidRPr="00BB4457">
              <w:rPr>
                <w:rFonts w:eastAsia="Arial" w:cs="Arial"/>
                <w:color w:val="000000" w:themeColor="text1"/>
              </w:rPr>
              <w:t>p</w:t>
            </w:r>
            <w:r w:rsidRPr="00BB4457">
              <w:rPr>
                <w:rFonts w:eastAsia="Arial" w:cs="Arial"/>
                <w:color w:val="000000" w:themeColor="text1"/>
                <w:spacing w:val="-1"/>
              </w:rPr>
              <w:t>o</w:t>
            </w:r>
            <w:r w:rsidRPr="00BB4457">
              <w:rPr>
                <w:rFonts w:eastAsia="Arial" w:cs="Arial"/>
                <w:color w:val="000000" w:themeColor="text1"/>
                <w:spacing w:val="1"/>
              </w:rPr>
              <w:t>s</w:t>
            </w:r>
            <w:r w:rsidRPr="00BB4457">
              <w:rPr>
                <w:rFonts w:eastAsia="Arial" w:cs="Arial"/>
                <w:color w:val="000000" w:themeColor="text1"/>
              </w:rPr>
              <w:t>tu</w:t>
            </w:r>
            <w:r w:rsidRPr="00BB4457">
              <w:rPr>
                <w:rFonts w:eastAsia="Arial" w:cs="Arial"/>
                <w:color w:val="000000" w:themeColor="text1"/>
                <w:spacing w:val="1"/>
              </w:rPr>
              <w:t>p</w:t>
            </w:r>
            <w:r w:rsidRPr="00BB4457">
              <w:rPr>
                <w:rFonts w:eastAsia="Arial" w:cs="Arial"/>
                <w:color w:val="000000" w:themeColor="text1"/>
              </w:rPr>
              <w:t>a</w:t>
            </w:r>
            <w:r w:rsidRPr="00BB4457">
              <w:rPr>
                <w:rFonts w:eastAsia="Arial" w:cs="Arial"/>
                <w:color w:val="000000" w:themeColor="text1"/>
                <w:spacing w:val="3"/>
              </w:rPr>
              <w:t>k</w:t>
            </w:r>
            <w:r w:rsidRPr="00BB4457">
              <w:rPr>
                <w:rFonts w:eastAsia="Arial" w:cs="Arial"/>
                <w:color w:val="000000" w:themeColor="text1"/>
              </w:rPr>
              <w:t>a</w:t>
            </w:r>
            <w:r w:rsidRPr="00BB4457">
              <w:rPr>
                <w:rFonts w:eastAsia="Arial" w:cs="Arial"/>
                <w:color w:val="000000" w:themeColor="text1"/>
                <w:spacing w:val="-9"/>
              </w:rPr>
              <w:t xml:space="preserve"> </w:t>
            </w:r>
            <w:r w:rsidRPr="00BB4457">
              <w:rPr>
                <w:rFonts w:eastAsia="Arial" w:cs="Arial"/>
                <w:color w:val="000000" w:themeColor="text1"/>
                <w:spacing w:val="1"/>
              </w:rPr>
              <w:t>i</w:t>
            </w:r>
            <w:r w:rsidRPr="00BB4457">
              <w:rPr>
                <w:rFonts w:eastAsia="Arial" w:cs="Arial"/>
                <w:color w:val="000000" w:themeColor="text1"/>
                <w:spacing w:val="-1"/>
              </w:rPr>
              <w:t>zv</w:t>
            </w:r>
            <w:r w:rsidRPr="00BB4457">
              <w:rPr>
                <w:rFonts w:eastAsia="Arial" w:cs="Arial"/>
                <w:color w:val="000000" w:themeColor="text1"/>
              </w:rPr>
              <w:t>a</w:t>
            </w:r>
            <w:r w:rsidRPr="00BB4457">
              <w:rPr>
                <w:rFonts w:eastAsia="Arial" w:cs="Arial"/>
                <w:color w:val="000000" w:themeColor="text1"/>
                <w:spacing w:val="-1"/>
              </w:rPr>
              <w:t>n</w:t>
            </w:r>
            <w:r w:rsidRPr="00BB4457">
              <w:rPr>
                <w:rFonts w:eastAsia="Arial" w:cs="Arial"/>
                <w:color w:val="000000" w:themeColor="text1"/>
                <w:spacing w:val="3"/>
              </w:rPr>
              <w:t>r</w:t>
            </w:r>
            <w:r w:rsidRPr="00BB4457">
              <w:rPr>
                <w:rFonts w:eastAsia="Arial" w:cs="Arial"/>
                <w:color w:val="000000" w:themeColor="text1"/>
              </w:rPr>
              <w:t>e</w:t>
            </w:r>
            <w:r w:rsidRPr="00BB4457">
              <w:rPr>
                <w:rFonts w:eastAsia="Arial" w:cs="Arial"/>
                <w:color w:val="000000" w:themeColor="text1"/>
                <w:spacing w:val="-1"/>
              </w:rPr>
              <w:t>d</w:t>
            </w:r>
            <w:r w:rsidRPr="00BB4457">
              <w:rPr>
                <w:rFonts w:eastAsia="Arial" w:cs="Arial"/>
                <w:color w:val="000000" w:themeColor="text1"/>
                <w:spacing w:val="2"/>
              </w:rPr>
              <w:t>n</w:t>
            </w:r>
            <w:r w:rsidRPr="00BB4457">
              <w:rPr>
                <w:rFonts w:eastAsia="Arial" w:cs="Arial"/>
                <w:color w:val="000000" w:themeColor="text1"/>
              </w:rPr>
              <w:t>og</w:t>
            </w:r>
            <w:r w:rsidRPr="00BB4457">
              <w:rPr>
                <w:rFonts w:eastAsia="Arial" w:cs="Arial"/>
                <w:color w:val="000000" w:themeColor="text1"/>
                <w:spacing w:val="-12"/>
              </w:rPr>
              <w:t xml:space="preserve"> </w:t>
            </w:r>
            <w:r w:rsidRPr="00BB4457">
              <w:rPr>
                <w:rFonts w:eastAsia="Arial" w:cs="Arial"/>
                <w:color w:val="000000" w:themeColor="text1"/>
                <w:spacing w:val="2"/>
              </w:rPr>
              <w:t>o</w:t>
            </w:r>
            <w:r w:rsidRPr="00BB4457">
              <w:rPr>
                <w:rFonts w:eastAsia="Arial" w:cs="Arial"/>
                <w:color w:val="000000" w:themeColor="text1"/>
              </w:rPr>
              <w:t>t</w:t>
            </w:r>
            <w:r w:rsidRPr="00BB4457">
              <w:rPr>
                <w:rFonts w:eastAsia="Arial" w:cs="Arial"/>
                <w:color w:val="000000" w:themeColor="text1"/>
                <w:spacing w:val="1"/>
              </w:rPr>
              <w:t>k</w:t>
            </w:r>
            <w:r w:rsidRPr="00BB4457">
              <w:rPr>
                <w:rFonts w:eastAsia="Arial" w:cs="Arial"/>
                <w:color w:val="000000" w:themeColor="text1"/>
                <w:spacing w:val="2"/>
              </w:rPr>
              <w:t>a</w:t>
            </w:r>
            <w:r w:rsidRPr="00BB4457">
              <w:rPr>
                <w:rFonts w:eastAsia="Arial" w:cs="Arial"/>
                <w:color w:val="000000" w:themeColor="text1"/>
                <w:spacing w:val="-1"/>
              </w:rPr>
              <w:t>zi</w:t>
            </w:r>
            <w:r w:rsidRPr="00BB4457">
              <w:rPr>
                <w:rFonts w:eastAsia="Arial" w:cs="Arial"/>
                <w:color w:val="000000" w:themeColor="text1"/>
                <w:spacing w:val="1"/>
              </w:rPr>
              <w:t>v</w:t>
            </w:r>
            <w:r w:rsidRPr="00BB4457">
              <w:rPr>
                <w:rFonts w:eastAsia="Arial" w:cs="Arial"/>
                <w:color w:val="000000" w:themeColor="text1"/>
              </w:rPr>
              <w:t>a</w:t>
            </w:r>
            <w:r w:rsidRPr="00BB4457">
              <w:rPr>
                <w:rFonts w:eastAsia="Arial" w:cs="Arial"/>
                <w:color w:val="000000" w:themeColor="text1"/>
                <w:spacing w:val="-1"/>
              </w:rPr>
              <w:t>n</w:t>
            </w:r>
            <w:r w:rsidRPr="00BB4457">
              <w:rPr>
                <w:rFonts w:eastAsia="Arial" w:cs="Arial"/>
                <w:color w:val="000000" w:themeColor="text1"/>
                <w:spacing w:val="1"/>
              </w:rPr>
              <w:t>j</w:t>
            </w:r>
            <w:r w:rsidRPr="00BB4457">
              <w:rPr>
                <w:rFonts w:eastAsia="Arial" w:cs="Arial"/>
                <w:color w:val="000000" w:themeColor="text1"/>
              </w:rPr>
              <w:t>a</w:t>
            </w:r>
            <w:r w:rsidRPr="00BB4457">
              <w:rPr>
                <w:rFonts w:eastAsia="Arial" w:cs="Arial"/>
                <w:color w:val="000000" w:themeColor="text1"/>
                <w:spacing w:val="-10"/>
              </w:rPr>
              <w:t xml:space="preserve"> </w:t>
            </w:r>
            <w:r w:rsidRPr="00BB4457">
              <w:rPr>
                <w:rFonts w:eastAsia="Arial" w:cs="Arial"/>
                <w:color w:val="000000" w:themeColor="text1"/>
                <w:spacing w:val="1"/>
              </w:rPr>
              <w:t>u</w:t>
            </w:r>
            <w:r w:rsidRPr="00BB4457">
              <w:rPr>
                <w:rFonts w:eastAsia="Arial" w:cs="Arial"/>
                <w:color w:val="000000" w:themeColor="text1"/>
              </w:rPr>
              <w:t>g</w:t>
            </w:r>
            <w:r w:rsidRPr="00BB4457">
              <w:rPr>
                <w:rFonts w:eastAsia="Arial" w:cs="Arial"/>
                <w:color w:val="000000" w:themeColor="text1"/>
                <w:spacing w:val="1"/>
              </w:rPr>
              <w:t>o</w:t>
            </w:r>
            <w:r w:rsidRPr="00BB4457">
              <w:rPr>
                <w:rFonts w:eastAsia="Arial" w:cs="Arial"/>
                <w:color w:val="000000" w:themeColor="text1"/>
                <w:spacing w:val="-1"/>
              </w:rPr>
              <w:t>v</w:t>
            </w:r>
            <w:r w:rsidRPr="00BB4457">
              <w:rPr>
                <w:rFonts w:eastAsia="Arial" w:cs="Arial"/>
                <w:color w:val="000000" w:themeColor="text1"/>
              </w:rPr>
              <w:t>ora</w:t>
            </w:r>
            <w:r w:rsidRPr="00BB4457">
              <w:rPr>
                <w:rFonts w:eastAsia="Arial" w:cs="Arial"/>
                <w:color w:val="000000" w:themeColor="text1"/>
                <w:spacing w:val="-5"/>
              </w:rPr>
              <w:t xml:space="preserve"> </w:t>
            </w:r>
            <w:r w:rsidRPr="00BB4457">
              <w:rPr>
                <w:rFonts w:eastAsia="Arial" w:cs="Arial"/>
                <w:color w:val="000000" w:themeColor="text1"/>
              </w:rPr>
              <w:t>o</w:t>
            </w:r>
            <w:r w:rsidRPr="00BB4457">
              <w:rPr>
                <w:rFonts w:eastAsia="Arial" w:cs="Arial"/>
                <w:color w:val="000000" w:themeColor="text1"/>
                <w:spacing w:val="-1"/>
              </w:rPr>
              <w:t xml:space="preserve"> </w:t>
            </w:r>
            <w:r w:rsidRPr="00BB4457">
              <w:rPr>
                <w:rFonts w:eastAsia="Arial" w:cs="Arial"/>
                <w:color w:val="000000" w:themeColor="text1"/>
              </w:rPr>
              <w:t>ra</w:t>
            </w:r>
            <w:r w:rsidRPr="00BB4457">
              <w:rPr>
                <w:rFonts w:eastAsia="Arial" w:cs="Arial"/>
                <w:color w:val="000000" w:themeColor="text1"/>
                <w:spacing w:val="2"/>
              </w:rPr>
              <w:t>d</w:t>
            </w:r>
            <w:r w:rsidRPr="00BB4457">
              <w:rPr>
                <w:rFonts w:eastAsia="Arial" w:cs="Arial"/>
                <w:color w:val="000000" w:themeColor="text1"/>
              </w:rPr>
              <w:t>u, suradnja s sindikalnim povjerenikom</w:t>
            </w:r>
            <w:r w:rsidR="009E1683" w:rsidRPr="00BB4457">
              <w:rPr>
                <w:rFonts w:eastAsia="Arial" w:cs="Arial"/>
                <w:color w:val="000000" w:themeColor="text1"/>
              </w:rPr>
              <w:t xml:space="preserve">, </w:t>
            </w:r>
            <w:r w:rsidRPr="00BB4457">
              <w:rPr>
                <w:rFonts w:eastAsia="Arial" w:cs="Arial"/>
                <w:color w:val="000000" w:themeColor="text1"/>
              </w:rPr>
              <w:t>pra</w:t>
            </w:r>
            <w:r w:rsidRPr="00BB4457">
              <w:rPr>
                <w:rFonts w:eastAsia="Arial" w:cs="Arial"/>
                <w:color w:val="000000" w:themeColor="text1"/>
                <w:spacing w:val="-1"/>
              </w:rPr>
              <w:t>v</w:t>
            </w:r>
            <w:r w:rsidRPr="00BB4457">
              <w:rPr>
                <w:rFonts w:eastAsia="Arial" w:cs="Arial"/>
                <w:color w:val="000000" w:themeColor="text1"/>
                <w:spacing w:val="2"/>
              </w:rPr>
              <w:t>n</w:t>
            </w:r>
            <w:r w:rsidRPr="00BB4457">
              <w:rPr>
                <w:rFonts w:eastAsia="Arial" w:cs="Arial"/>
                <w:color w:val="000000" w:themeColor="text1"/>
              </w:rPr>
              <w:t>a</w:t>
            </w:r>
            <w:r w:rsidRPr="00BB4457">
              <w:rPr>
                <w:rFonts w:eastAsia="Arial" w:cs="Arial"/>
                <w:color w:val="000000" w:themeColor="text1"/>
                <w:spacing w:val="-6"/>
              </w:rPr>
              <w:t xml:space="preserve"> </w:t>
            </w:r>
            <w:r w:rsidRPr="00BB4457">
              <w:rPr>
                <w:rFonts w:eastAsia="Arial" w:cs="Arial"/>
                <w:color w:val="000000" w:themeColor="text1"/>
                <w:spacing w:val="1"/>
              </w:rPr>
              <w:t>p</w:t>
            </w:r>
            <w:r w:rsidRPr="00BB4457">
              <w:rPr>
                <w:rFonts w:eastAsia="Arial" w:cs="Arial"/>
                <w:color w:val="000000" w:themeColor="text1"/>
              </w:rPr>
              <w:t>o</w:t>
            </w:r>
            <w:r w:rsidRPr="00BB4457">
              <w:rPr>
                <w:rFonts w:eastAsia="Arial" w:cs="Arial"/>
                <w:color w:val="000000" w:themeColor="text1"/>
                <w:spacing w:val="4"/>
              </w:rPr>
              <w:t>m</w:t>
            </w:r>
            <w:r w:rsidRPr="00BB4457">
              <w:rPr>
                <w:rFonts w:eastAsia="Arial" w:cs="Arial"/>
                <w:color w:val="000000" w:themeColor="text1"/>
              </w:rPr>
              <w:t>oć</w:t>
            </w:r>
            <w:r w:rsidRPr="00BB4457">
              <w:rPr>
                <w:rFonts w:eastAsia="Arial" w:cs="Arial"/>
                <w:color w:val="000000" w:themeColor="text1"/>
                <w:spacing w:val="-5"/>
              </w:rPr>
              <w:t xml:space="preserve"> </w:t>
            </w:r>
            <w:r w:rsidRPr="00BB4457">
              <w:rPr>
                <w:rFonts w:eastAsia="Arial" w:cs="Arial"/>
                <w:color w:val="000000" w:themeColor="text1"/>
              </w:rPr>
              <w:t>u</w:t>
            </w:r>
            <w:r w:rsidRPr="00BB4457">
              <w:rPr>
                <w:rFonts w:eastAsia="Arial" w:cs="Arial"/>
                <w:color w:val="000000" w:themeColor="text1"/>
                <w:spacing w:val="-2"/>
              </w:rPr>
              <w:t xml:space="preserve"> </w:t>
            </w:r>
            <w:r w:rsidRPr="00BB4457">
              <w:rPr>
                <w:rFonts w:eastAsia="Arial" w:cs="Arial"/>
                <w:color w:val="000000" w:themeColor="text1"/>
              </w:rPr>
              <w:t>p</w:t>
            </w:r>
            <w:r w:rsidRPr="00BB4457">
              <w:rPr>
                <w:rFonts w:eastAsia="Arial" w:cs="Arial"/>
                <w:color w:val="000000" w:themeColor="text1"/>
                <w:spacing w:val="-1"/>
              </w:rPr>
              <w:t>o</w:t>
            </w:r>
            <w:r w:rsidRPr="00BB4457">
              <w:rPr>
                <w:rFonts w:eastAsia="Arial" w:cs="Arial"/>
                <w:color w:val="000000" w:themeColor="text1"/>
                <w:spacing w:val="1"/>
              </w:rPr>
              <w:t>s</w:t>
            </w:r>
            <w:r w:rsidRPr="00BB4457">
              <w:rPr>
                <w:rFonts w:eastAsia="Arial" w:cs="Arial"/>
                <w:color w:val="000000" w:themeColor="text1"/>
              </w:rPr>
              <w:t>tu</w:t>
            </w:r>
            <w:r w:rsidRPr="00BB4457">
              <w:rPr>
                <w:rFonts w:eastAsia="Arial" w:cs="Arial"/>
                <w:color w:val="000000" w:themeColor="text1"/>
                <w:spacing w:val="-1"/>
              </w:rPr>
              <w:t>p</w:t>
            </w:r>
            <w:r w:rsidRPr="00BB4457">
              <w:rPr>
                <w:rFonts w:eastAsia="Arial" w:cs="Arial"/>
                <w:color w:val="000000" w:themeColor="text1"/>
                <w:spacing w:val="1"/>
              </w:rPr>
              <w:t>ci</w:t>
            </w:r>
            <w:r w:rsidRPr="00BB4457">
              <w:rPr>
                <w:rFonts w:eastAsia="Arial" w:cs="Arial"/>
                <w:color w:val="000000" w:themeColor="text1"/>
                <w:spacing w:val="4"/>
              </w:rPr>
              <w:t>m</w:t>
            </w:r>
            <w:r w:rsidRPr="00BB4457">
              <w:rPr>
                <w:rFonts w:eastAsia="Arial" w:cs="Arial"/>
                <w:color w:val="000000" w:themeColor="text1"/>
              </w:rPr>
              <w:t>a</w:t>
            </w:r>
            <w:r w:rsidRPr="00BB4457">
              <w:rPr>
                <w:rFonts w:eastAsia="Arial" w:cs="Arial"/>
                <w:color w:val="000000" w:themeColor="text1"/>
                <w:spacing w:val="-13"/>
              </w:rPr>
              <w:t xml:space="preserve"> </w:t>
            </w:r>
            <w:r w:rsidRPr="00BB4457">
              <w:rPr>
                <w:rFonts w:eastAsia="Arial" w:cs="Arial"/>
                <w:color w:val="000000" w:themeColor="text1"/>
                <w:spacing w:val="1"/>
              </w:rPr>
              <w:t>j</w:t>
            </w:r>
            <w:r w:rsidRPr="00BB4457">
              <w:rPr>
                <w:rFonts w:eastAsia="Arial" w:cs="Arial"/>
                <w:color w:val="000000" w:themeColor="text1"/>
              </w:rPr>
              <w:t>a</w:t>
            </w:r>
            <w:r w:rsidRPr="00BB4457">
              <w:rPr>
                <w:rFonts w:eastAsia="Arial" w:cs="Arial"/>
                <w:color w:val="000000" w:themeColor="text1"/>
                <w:spacing w:val="-2"/>
              </w:rPr>
              <w:t>v</w:t>
            </w:r>
            <w:r w:rsidRPr="00BB4457">
              <w:rPr>
                <w:rFonts w:eastAsia="Arial" w:cs="Arial"/>
                <w:color w:val="000000" w:themeColor="text1"/>
              </w:rPr>
              <w:t>ne</w:t>
            </w:r>
            <w:r w:rsidRPr="00BB4457">
              <w:rPr>
                <w:rFonts w:eastAsia="Arial" w:cs="Arial"/>
                <w:color w:val="000000" w:themeColor="text1"/>
                <w:spacing w:val="-4"/>
              </w:rPr>
              <w:t xml:space="preserve"> </w:t>
            </w:r>
            <w:r w:rsidRPr="00BB4457">
              <w:rPr>
                <w:rFonts w:eastAsia="Arial" w:cs="Arial"/>
                <w:color w:val="000000" w:themeColor="text1"/>
              </w:rPr>
              <w:t>n</w:t>
            </w:r>
            <w:r w:rsidRPr="00BB4457">
              <w:rPr>
                <w:rFonts w:eastAsia="Arial" w:cs="Arial"/>
                <w:color w:val="000000" w:themeColor="text1"/>
                <w:spacing w:val="-1"/>
              </w:rPr>
              <w:t>a</w:t>
            </w:r>
            <w:r w:rsidRPr="00BB4457">
              <w:rPr>
                <w:rFonts w:eastAsia="Arial" w:cs="Arial"/>
                <w:color w:val="000000" w:themeColor="text1"/>
                <w:spacing w:val="2"/>
              </w:rPr>
              <w:t>b</w:t>
            </w:r>
            <w:r w:rsidRPr="00BB4457">
              <w:rPr>
                <w:rFonts w:eastAsia="Arial" w:cs="Arial"/>
                <w:color w:val="000000" w:themeColor="text1"/>
              </w:rPr>
              <w:t>a</w:t>
            </w:r>
            <w:r w:rsidRPr="00BB4457">
              <w:rPr>
                <w:rFonts w:eastAsia="Arial" w:cs="Arial"/>
                <w:color w:val="000000" w:themeColor="text1"/>
                <w:spacing w:val="1"/>
              </w:rPr>
              <w:t>v</w:t>
            </w:r>
            <w:r w:rsidRPr="00BB4457">
              <w:rPr>
                <w:rFonts w:eastAsia="Arial" w:cs="Arial"/>
                <w:color w:val="000000" w:themeColor="text1"/>
              </w:rPr>
              <w:t>e, praćenje</w:t>
            </w:r>
            <w:r w:rsidRPr="00BB4457">
              <w:rPr>
                <w:rFonts w:eastAsia="Arial" w:cs="Arial"/>
                <w:color w:val="000000" w:themeColor="text1"/>
                <w:spacing w:val="-3"/>
              </w:rPr>
              <w:t xml:space="preserve"> </w:t>
            </w:r>
            <w:r w:rsidRPr="00BB4457">
              <w:rPr>
                <w:rFonts w:eastAsia="Arial" w:cs="Arial"/>
                <w:color w:val="000000" w:themeColor="text1"/>
                <w:spacing w:val="-1"/>
              </w:rPr>
              <w:t>z</w:t>
            </w:r>
            <w:r w:rsidRPr="00BB4457">
              <w:rPr>
                <w:rFonts w:eastAsia="Arial" w:cs="Arial"/>
                <w:color w:val="000000" w:themeColor="text1"/>
              </w:rPr>
              <w:t>a</w:t>
            </w:r>
            <w:r w:rsidRPr="00BB4457">
              <w:rPr>
                <w:rFonts w:eastAsia="Arial" w:cs="Arial"/>
                <w:color w:val="000000" w:themeColor="text1"/>
                <w:spacing w:val="3"/>
              </w:rPr>
              <w:t>k</w:t>
            </w:r>
            <w:r w:rsidRPr="00BB4457">
              <w:rPr>
                <w:rFonts w:eastAsia="Arial" w:cs="Arial"/>
                <w:color w:val="000000" w:themeColor="text1"/>
              </w:rPr>
              <w:t>o</w:t>
            </w:r>
            <w:r w:rsidRPr="00BB4457">
              <w:rPr>
                <w:rFonts w:eastAsia="Arial" w:cs="Arial"/>
                <w:color w:val="000000" w:themeColor="text1"/>
                <w:spacing w:val="-1"/>
              </w:rPr>
              <w:t>n</w:t>
            </w:r>
            <w:r w:rsidRPr="00BB4457">
              <w:rPr>
                <w:rFonts w:eastAsia="Arial" w:cs="Arial"/>
                <w:color w:val="000000" w:themeColor="text1"/>
                <w:spacing w:val="1"/>
              </w:rPr>
              <w:t>s</w:t>
            </w:r>
            <w:r w:rsidRPr="00BB4457">
              <w:rPr>
                <w:rFonts w:eastAsia="Arial" w:cs="Arial"/>
                <w:color w:val="000000" w:themeColor="text1"/>
                <w:spacing w:val="3"/>
              </w:rPr>
              <w:t>k</w:t>
            </w:r>
            <w:r w:rsidRPr="00BB4457">
              <w:rPr>
                <w:rFonts w:eastAsia="Arial" w:cs="Arial"/>
                <w:color w:val="000000" w:themeColor="text1"/>
              </w:rPr>
              <w:t>e</w:t>
            </w:r>
            <w:r w:rsidRPr="00BB4457">
              <w:rPr>
                <w:rFonts w:eastAsia="Arial" w:cs="Arial"/>
                <w:color w:val="000000" w:themeColor="text1"/>
                <w:spacing w:val="-8"/>
              </w:rPr>
              <w:t xml:space="preserve"> </w:t>
            </w:r>
            <w:r w:rsidRPr="00BB4457">
              <w:rPr>
                <w:rFonts w:eastAsia="Arial" w:cs="Arial"/>
                <w:color w:val="000000" w:themeColor="text1"/>
              </w:rPr>
              <w:t>reg</w:t>
            </w:r>
            <w:r w:rsidRPr="00BB4457">
              <w:rPr>
                <w:rFonts w:eastAsia="Arial" w:cs="Arial"/>
                <w:color w:val="000000" w:themeColor="text1"/>
                <w:spacing w:val="-1"/>
              </w:rPr>
              <w:t>ul</w:t>
            </w:r>
            <w:r w:rsidRPr="00BB4457">
              <w:rPr>
                <w:rFonts w:eastAsia="Arial" w:cs="Arial"/>
                <w:color w:val="000000" w:themeColor="text1"/>
              </w:rPr>
              <w:t>a</w:t>
            </w:r>
            <w:r w:rsidRPr="00BB4457">
              <w:rPr>
                <w:rFonts w:eastAsia="Arial" w:cs="Arial"/>
                <w:color w:val="000000" w:themeColor="text1"/>
                <w:spacing w:val="2"/>
              </w:rPr>
              <w:t>t</w:t>
            </w:r>
            <w:r w:rsidRPr="00BB4457">
              <w:rPr>
                <w:rFonts w:eastAsia="Arial" w:cs="Arial"/>
                <w:color w:val="000000" w:themeColor="text1"/>
                <w:spacing w:val="-1"/>
              </w:rPr>
              <w:t>i</w:t>
            </w:r>
            <w:r w:rsidRPr="00BB4457">
              <w:rPr>
                <w:rFonts w:eastAsia="Arial" w:cs="Arial"/>
                <w:color w:val="000000" w:themeColor="text1"/>
                <w:spacing w:val="1"/>
              </w:rPr>
              <w:t>v</w:t>
            </w:r>
            <w:r w:rsidRPr="00BB4457">
              <w:rPr>
                <w:rFonts w:eastAsia="Arial" w:cs="Arial"/>
                <w:color w:val="000000" w:themeColor="text1"/>
              </w:rPr>
              <w:t>e</w:t>
            </w:r>
            <w:r w:rsidRPr="00BB4457">
              <w:rPr>
                <w:rFonts w:eastAsia="Arial" w:cs="Arial"/>
                <w:color w:val="000000" w:themeColor="text1"/>
                <w:spacing w:val="-9"/>
              </w:rPr>
              <w:t xml:space="preserve"> </w:t>
            </w:r>
            <w:r w:rsidRPr="00BB4457">
              <w:rPr>
                <w:rFonts w:eastAsia="Arial" w:cs="Arial"/>
                <w:color w:val="000000" w:themeColor="text1"/>
              </w:rPr>
              <w:t>i</w:t>
            </w:r>
            <w:r w:rsidRPr="00BB4457">
              <w:rPr>
                <w:rFonts w:eastAsia="Arial" w:cs="Arial"/>
                <w:color w:val="000000" w:themeColor="text1"/>
                <w:spacing w:val="1"/>
              </w:rPr>
              <w:t xml:space="preserve"> </w:t>
            </w:r>
            <w:r w:rsidRPr="00BB4457">
              <w:rPr>
                <w:rFonts w:eastAsia="Arial" w:cs="Arial"/>
                <w:color w:val="000000" w:themeColor="text1"/>
                <w:spacing w:val="-1"/>
              </w:rPr>
              <w:t>i</w:t>
            </w:r>
            <w:r w:rsidRPr="00BB4457">
              <w:rPr>
                <w:rFonts w:eastAsia="Arial" w:cs="Arial"/>
                <w:color w:val="000000" w:themeColor="text1"/>
                <w:spacing w:val="4"/>
              </w:rPr>
              <w:t>m</w:t>
            </w:r>
            <w:r w:rsidRPr="00BB4457">
              <w:rPr>
                <w:rFonts w:eastAsia="Arial" w:cs="Arial"/>
                <w:color w:val="000000" w:themeColor="text1"/>
              </w:rPr>
              <w:t>p</w:t>
            </w:r>
            <w:r w:rsidRPr="00BB4457">
              <w:rPr>
                <w:rFonts w:eastAsia="Arial" w:cs="Arial"/>
                <w:color w:val="000000" w:themeColor="text1"/>
                <w:spacing w:val="-1"/>
              </w:rPr>
              <w:t>l</w:t>
            </w:r>
            <w:r w:rsidRPr="00BB4457">
              <w:rPr>
                <w:rFonts w:eastAsia="Arial" w:cs="Arial"/>
                <w:color w:val="000000" w:themeColor="text1"/>
              </w:rPr>
              <w:t>e</w:t>
            </w:r>
            <w:r w:rsidRPr="00BB4457">
              <w:rPr>
                <w:rFonts w:eastAsia="Arial" w:cs="Arial"/>
                <w:color w:val="000000" w:themeColor="text1"/>
                <w:spacing w:val="4"/>
              </w:rPr>
              <w:t>m</w:t>
            </w:r>
            <w:r w:rsidRPr="00BB4457">
              <w:rPr>
                <w:rFonts w:eastAsia="Arial" w:cs="Arial"/>
                <w:color w:val="000000" w:themeColor="text1"/>
              </w:rPr>
              <w:t>e</w:t>
            </w:r>
            <w:r w:rsidRPr="00BB4457">
              <w:rPr>
                <w:rFonts w:eastAsia="Arial" w:cs="Arial"/>
                <w:color w:val="000000" w:themeColor="text1"/>
                <w:spacing w:val="-1"/>
              </w:rPr>
              <w:t>n</w:t>
            </w:r>
            <w:r w:rsidRPr="00BB4457">
              <w:rPr>
                <w:rFonts w:eastAsia="Arial" w:cs="Arial"/>
                <w:color w:val="000000" w:themeColor="text1"/>
                <w:spacing w:val="3"/>
              </w:rPr>
              <w:t>t</w:t>
            </w:r>
            <w:r w:rsidRPr="00BB4457">
              <w:rPr>
                <w:rFonts w:eastAsia="Arial" w:cs="Arial"/>
                <w:color w:val="000000" w:themeColor="text1"/>
                <w:spacing w:val="-1"/>
              </w:rPr>
              <w:t>i</w:t>
            </w:r>
            <w:r w:rsidRPr="00BB4457">
              <w:rPr>
                <w:rFonts w:eastAsia="Arial" w:cs="Arial"/>
                <w:color w:val="000000" w:themeColor="text1"/>
                <w:spacing w:val="1"/>
              </w:rPr>
              <w:t>r</w:t>
            </w:r>
            <w:r w:rsidRPr="00BB4457">
              <w:rPr>
                <w:rFonts w:eastAsia="Arial" w:cs="Arial"/>
                <w:color w:val="000000" w:themeColor="text1"/>
              </w:rPr>
              <w:t>anje</w:t>
            </w:r>
            <w:r w:rsidRPr="00BB4457">
              <w:rPr>
                <w:rFonts w:eastAsia="Arial" w:cs="Arial"/>
                <w:color w:val="000000" w:themeColor="text1"/>
                <w:spacing w:val="-11"/>
              </w:rPr>
              <w:t xml:space="preserve"> </w:t>
            </w:r>
            <w:r w:rsidRPr="00BB4457">
              <w:rPr>
                <w:rFonts w:eastAsia="Arial" w:cs="Arial"/>
                <w:color w:val="000000" w:themeColor="text1"/>
                <w:spacing w:val="-2"/>
              </w:rPr>
              <w:t>i</w:t>
            </w:r>
            <w:r w:rsidRPr="00BB4457">
              <w:rPr>
                <w:rFonts w:eastAsia="Arial" w:cs="Arial"/>
                <w:color w:val="000000" w:themeColor="text1"/>
                <w:spacing w:val="1"/>
              </w:rPr>
              <w:t>s</w:t>
            </w:r>
            <w:r w:rsidRPr="00BB4457">
              <w:rPr>
                <w:rFonts w:eastAsia="Arial" w:cs="Arial"/>
                <w:color w:val="000000" w:themeColor="text1"/>
              </w:rPr>
              <w:t>to</w:t>
            </w:r>
            <w:r w:rsidRPr="00BB4457">
              <w:rPr>
                <w:rFonts w:eastAsia="Arial" w:cs="Arial"/>
                <w:color w:val="000000" w:themeColor="text1"/>
                <w:spacing w:val="-2"/>
              </w:rPr>
              <w:t xml:space="preserve"> </w:t>
            </w:r>
            <w:r w:rsidRPr="00BB4457">
              <w:rPr>
                <w:rFonts w:eastAsia="Arial" w:cs="Arial"/>
                <w:color w:val="000000" w:themeColor="text1"/>
              </w:rPr>
              <w:t>u</w:t>
            </w:r>
            <w:r w:rsidRPr="00BB4457">
              <w:rPr>
                <w:rFonts w:eastAsia="Arial" w:cs="Arial"/>
                <w:color w:val="000000" w:themeColor="text1"/>
                <w:spacing w:val="-1"/>
              </w:rPr>
              <w:t xml:space="preserve"> d</w:t>
            </w:r>
            <w:r w:rsidRPr="00BB4457">
              <w:rPr>
                <w:rFonts w:eastAsia="Arial" w:cs="Arial"/>
                <w:color w:val="000000" w:themeColor="text1"/>
                <w:spacing w:val="1"/>
              </w:rPr>
              <w:t>j</w:t>
            </w:r>
            <w:r w:rsidRPr="00BB4457">
              <w:rPr>
                <w:rFonts w:eastAsia="Arial" w:cs="Arial"/>
                <w:color w:val="000000" w:themeColor="text1"/>
              </w:rPr>
              <w:t>e</w:t>
            </w:r>
            <w:r w:rsidRPr="00BB4457">
              <w:rPr>
                <w:rFonts w:eastAsia="Arial" w:cs="Arial"/>
                <w:color w:val="000000" w:themeColor="text1"/>
                <w:spacing w:val="1"/>
              </w:rPr>
              <w:t>l</w:t>
            </w:r>
            <w:r w:rsidRPr="00BB4457">
              <w:rPr>
                <w:rFonts w:eastAsia="Arial" w:cs="Arial"/>
                <w:color w:val="000000" w:themeColor="text1"/>
              </w:rPr>
              <w:t>o</w:t>
            </w:r>
            <w:r w:rsidRPr="00BB4457">
              <w:rPr>
                <w:rFonts w:eastAsia="Arial" w:cs="Arial"/>
                <w:color w:val="000000" w:themeColor="text1"/>
                <w:spacing w:val="3"/>
              </w:rPr>
              <w:t>k</w:t>
            </w:r>
            <w:r w:rsidRPr="00BB4457">
              <w:rPr>
                <w:rFonts w:eastAsia="Arial" w:cs="Arial"/>
                <w:color w:val="000000" w:themeColor="text1"/>
                <w:spacing w:val="-2"/>
              </w:rPr>
              <w:t>r</w:t>
            </w:r>
            <w:r w:rsidRPr="00BB4457">
              <w:rPr>
                <w:rFonts w:eastAsia="Arial" w:cs="Arial"/>
                <w:color w:val="000000" w:themeColor="text1"/>
              </w:rPr>
              <w:t>u</w:t>
            </w:r>
            <w:r w:rsidRPr="00BB4457">
              <w:rPr>
                <w:rFonts w:eastAsia="Arial" w:cs="Arial"/>
                <w:color w:val="000000" w:themeColor="text1"/>
                <w:spacing w:val="-1"/>
              </w:rPr>
              <w:t>g</w:t>
            </w:r>
            <w:r w:rsidRPr="00BB4457">
              <w:rPr>
                <w:rFonts w:eastAsia="Arial" w:cs="Arial"/>
                <w:color w:val="000000" w:themeColor="text1"/>
              </w:rPr>
              <w:t>u</w:t>
            </w:r>
            <w:r w:rsidRPr="00BB4457">
              <w:rPr>
                <w:rFonts w:eastAsia="Arial" w:cs="Arial"/>
                <w:color w:val="000000" w:themeColor="text1"/>
                <w:spacing w:val="-9"/>
              </w:rPr>
              <w:t xml:space="preserve"> </w:t>
            </w:r>
            <w:r w:rsidRPr="00BB4457">
              <w:rPr>
                <w:rFonts w:eastAsia="Arial" w:cs="Arial"/>
                <w:color w:val="000000" w:themeColor="text1"/>
                <w:spacing w:val="3"/>
              </w:rPr>
              <w:t>s</w:t>
            </w:r>
            <w:r w:rsidRPr="00BB4457">
              <w:rPr>
                <w:rFonts w:eastAsia="Arial" w:cs="Arial"/>
                <w:color w:val="000000" w:themeColor="text1"/>
                <w:spacing w:val="-1"/>
              </w:rPr>
              <w:t>v</w:t>
            </w:r>
            <w:r w:rsidRPr="00BB4457">
              <w:rPr>
                <w:rFonts w:eastAsia="Arial" w:cs="Arial"/>
                <w:color w:val="000000" w:themeColor="text1"/>
              </w:rPr>
              <w:t>og</w:t>
            </w:r>
            <w:r w:rsidRPr="00BB4457">
              <w:rPr>
                <w:rFonts w:eastAsia="Arial" w:cs="Arial"/>
                <w:color w:val="000000" w:themeColor="text1"/>
                <w:spacing w:val="-5"/>
              </w:rPr>
              <w:t xml:space="preserve"> </w:t>
            </w:r>
            <w:r w:rsidRPr="00BB4457">
              <w:rPr>
                <w:rFonts w:eastAsia="Arial" w:cs="Arial"/>
                <w:color w:val="000000" w:themeColor="text1"/>
              </w:rPr>
              <w:t>r</w:t>
            </w:r>
            <w:r w:rsidRPr="00BB4457">
              <w:rPr>
                <w:rFonts w:eastAsia="Arial" w:cs="Arial"/>
                <w:color w:val="000000" w:themeColor="text1"/>
                <w:spacing w:val="2"/>
              </w:rPr>
              <w:t>a</w:t>
            </w:r>
            <w:r w:rsidRPr="00BB4457">
              <w:rPr>
                <w:rFonts w:eastAsia="Arial" w:cs="Arial"/>
                <w:color w:val="000000" w:themeColor="text1"/>
              </w:rPr>
              <w:t>d</w:t>
            </w:r>
            <w:r w:rsidRPr="00BB4457">
              <w:rPr>
                <w:rFonts w:eastAsia="Arial" w:cs="Arial"/>
                <w:color w:val="000000" w:themeColor="text1"/>
                <w:spacing w:val="-1"/>
              </w:rPr>
              <w:t xml:space="preserve">a, </w:t>
            </w:r>
            <w:r w:rsidRPr="00BB4457">
              <w:rPr>
                <w:rFonts w:eastAsia="Arial" w:cs="Arial"/>
                <w:color w:val="000000" w:themeColor="text1"/>
                <w:spacing w:val="-4"/>
              </w:rPr>
              <w:t>z</w:t>
            </w:r>
            <w:r w:rsidRPr="00BB4457">
              <w:rPr>
                <w:rFonts w:eastAsia="Arial" w:cs="Arial"/>
                <w:color w:val="000000" w:themeColor="text1"/>
              </w:rPr>
              <w:t>a</w:t>
            </w:r>
            <w:r w:rsidRPr="00BB4457">
              <w:rPr>
                <w:rFonts w:eastAsia="Arial" w:cs="Arial"/>
                <w:color w:val="000000" w:themeColor="text1"/>
                <w:spacing w:val="1"/>
              </w:rPr>
              <w:t>s</w:t>
            </w:r>
            <w:r w:rsidRPr="00BB4457">
              <w:rPr>
                <w:rFonts w:eastAsia="Arial" w:cs="Arial"/>
                <w:color w:val="000000" w:themeColor="text1"/>
              </w:rPr>
              <w:t>tu</w:t>
            </w:r>
            <w:r w:rsidRPr="00BB4457">
              <w:rPr>
                <w:rFonts w:eastAsia="Arial" w:cs="Arial"/>
                <w:color w:val="000000" w:themeColor="text1"/>
                <w:spacing w:val="1"/>
              </w:rPr>
              <w:t>p</w:t>
            </w:r>
            <w:r w:rsidRPr="00BB4457">
              <w:rPr>
                <w:rFonts w:eastAsia="Arial" w:cs="Arial"/>
                <w:color w:val="000000" w:themeColor="text1"/>
              </w:rPr>
              <w:t>a</w:t>
            </w:r>
            <w:r w:rsidRPr="00BB4457">
              <w:rPr>
                <w:rFonts w:eastAsia="Arial" w:cs="Arial"/>
                <w:color w:val="000000" w:themeColor="text1"/>
                <w:spacing w:val="-1"/>
              </w:rPr>
              <w:t>n</w:t>
            </w:r>
            <w:r w:rsidRPr="00BB4457">
              <w:rPr>
                <w:rFonts w:eastAsia="Arial" w:cs="Arial"/>
                <w:color w:val="000000" w:themeColor="text1"/>
                <w:spacing w:val="1"/>
              </w:rPr>
              <w:t>j</w:t>
            </w:r>
            <w:r w:rsidRPr="00BB4457">
              <w:rPr>
                <w:rFonts w:eastAsia="Arial" w:cs="Arial"/>
                <w:color w:val="000000" w:themeColor="text1"/>
              </w:rPr>
              <w:t>e</w:t>
            </w:r>
            <w:r w:rsidRPr="00BB4457">
              <w:rPr>
                <w:rFonts w:eastAsia="Arial" w:cs="Arial"/>
                <w:color w:val="000000" w:themeColor="text1"/>
                <w:spacing w:val="-10"/>
              </w:rPr>
              <w:t xml:space="preserve"> </w:t>
            </w:r>
            <w:r w:rsidRPr="00BB4457">
              <w:rPr>
                <w:rFonts w:eastAsia="Arial" w:cs="Arial"/>
                <w:color w:val="000000" w:themeColor="text1"/>
              </w:rPr>
              <w:t>Dru</w:t>
            </w:r>
            <w:r w:rsidRPr="00BB4457">
              <w:rPr>
                <w:rFonts w:eastAsia="Arial" w:cs="Arial"/>
                <w:color w:val="000000" w:themeColor="text1"/>
                <w:spacing w:val="1"/>
              </w:rPr>
              <w:t>š</w:t>
            </w:r>
            <w:r w:rsidRPr="00BB4457">
              <w:rPr>
                <w:rFonts w:eastAsia="Arial" w:cs="Arial"/>
                <w:color w:val="000000" w:themeColor="text1"/>
                <w:spacing w:val="2"/>
              </w:rPr>
              <w:t>t</w:t>
            </w:r>
            <w:r w:rsidRPr="00BB4457">
              <w:rPr>
                <w:rFonts w:eastAsia="Arial" w:cs="Arial"/>
                <w:color w:val="000000" w:themeColor="text1"/>
                <w:spacing w:val="-1"/>
              </w:rPr>
              <w:t>v</w:t>
            </w:r>
            <w:r w:rsidRPr="00BB4457">
              <w:rPr>
                <w:rFonts w:eastAsia="Arial" w:cs="Arial"/>
                <w:color w:val="000000" w:themeColor="text1"/>
              </w:rPr>
              <w:t>a, orga</w:t>
            </w:r>
            <w:r w:rsidRPr="00BB4457">
              <w:rPr>
                <w:rFonts w:eastAsia="Arial" w:cs="Arial"/>
                <w:color w:val="000000" w:themeColor="text1"/>
                <w:spacing w:val="2"/>
              </w:rPr>
              <w:t>n</w:t>
            </w:r>
            <w:r w:rsidRPr="00BB4457">
              <w:rPr>
                <w:rFonts w:eastAsia="Arial" w:cs="Arial"/>
                <w:color w:val="000000" w:themeColor="text1"/>
                <w:spacing w:val="1"/>
              </w:rPr>
              <w:t>i</w:t>
            </w:r>
            <w:r w:rsidRPr="00BB4457">
              <w:rPr>
                <w:rFonts w:eastAsia="Arial" w:cs="Arial"/>
                <w:color w:val="000000" w:themeColor="text1"/>
                <w:spacing w:val="-1"/>
              </w:rPr>
              <w:t>zi</w:t>
            </w:r>
            <w:r w:rsidRPr="00BB4457">
              <w:rPr>
                <w:rFonts w:eastAsia="Arial" w:cs="Arial"/>
                <w:color w:val="000000" w:themeColor="text1"/>
                <w:spacing w:val="1"/>
              </w:rPr>
              <w:t>r</w:t>
            </w:r>
            <w:r w:rsidRPr="00BB4457">
              <w:rPr>
                <w:rFonts w:eastAsia="Arial" w:cs="Arial"/>
                <w:color w:val="000000" w:themeColor="text1"/>
              </w:rPr>
              <w:t>a</w:t>
            </w:r>
            <w:r w:rsidRPr="00BB4457">
              <w:rPr>
                <w:rFonts w:eastAsia="Arial" w:cs="Arial"/>
                <w:color w:val="000000" w:themeColor="text1"/>
                <w:spacing w:val="-1"/>
              </w:rPr>
              <w:t>n</w:t>
            </w:r>
            <w:r w:rsidRPr="00BB4457">
              <w:rPr>
                <w:rFonts w:eastAsia="Arial" w:cs="Arial"/>
                <w:color w:val="000000" w:themeColor="text1"/>
                <w:spacing w:val="1"/>
              </w:rPr>
              <w:t>j</w:t>
            </w:r>
            <w:r w:rsidRPr="00BB4457">
              <w:rPr>
                <w:rFonts w:eastAsia="Arial" w:cs="Arial"/>
                <w:color w:val="000000" w:themeColor="text1"/>
              </w:rPr>
              <w:t>e,</w:t>
            </w:r>
            <w:r w:rsidRPr="00BB4457">
              <w:rPr>
                <w:rFonts w:eastAsia="Arial" w:cs="Arial"/>
                <w:color w:val="000000" w:themeColor="text1"/>
                <w:spacing w:val="-11"/>
              </w:rPr>
              <w:t xml:space="preserve"> </w:t>
            </w:r>
            <w:r w:rsidRPr="00BB4457">
              <w:rPr>
                <w:rFonts w:eastAsia="Arial" w:cs="Arial"/>
                <w:color w:val="000000" w:themeColor="text1"/>
                <w:spacing w:val="-1"/>
              </w:rPr>
              <w:t>v</w:t>
            </w:r>
            <w:r w:rsidRPr="00BB4457">
              <w:rPr>
                <w:rFonts w:eastAsia="Arial" w:cs="Arial"/>
                <w:color w:val="000000" w:themeColor="text1"/>
                <w:spacing w:val="2"/>
              </w:rPr>
              <w:t>o</w:t>
            </w:r>
            <w:r w:rsidRPr="00BB4457">
              <w:rPr>
                <w:rFonts w:eastAsia="Arial" w:cs="Arial"/>
                <w:color w:val="000000" w:themeColor="text1"/>
              </w:rPr>
              <w:t>đ</w:t>
            </w:r>
            <w:r w:rsidRPr="00BB4457">
              <w:rPr>
                <w:rFonts w:eastAsia="Arial" w:cs="Arial"/>
                <w:color w:val="000000" w:themeColor="text1"/>
                <w:spacing w:val="-1"/>
              </w:rPr>
              <w:t>e</w:t>
            </w:r>
            <w:r w:rsidRPr="00BB4457">
              <w:rPr>
                <w:rFonts w:eastAsia="Arial" w:cs="Arial"/>
                <w:color w:val="000000" w:themeColor="text1"/>
              </w:rPr>
              <w:t>n</w:t>
            </w:r>
            <w:r w:rsidRPr="00BB4457">
              <w:rPr>
                <w:rFonts w:eastAsia="Arial" w:cs="Arial"/>
                <w:color w:val="000000" w:themeColor="text1"/>
                <w:spacing w:val="1"/>
              </w:rPr>
              <w:t>j</w:t>
            </w:r>
            <w:r w:rsidRPr="00BB4457">
              <w:rPr>
                <w:rFonts w:eastAsia="Arial" w:cs="Arial"/>
                <w:color w:val="000000" w:themeColor="text1"/>
              </w:rPr>
              <w:t>e</w:t>
            </w:r>
            <w:r w:rsidRPr="00BB4457">
              <w:rPr>
                <w:rFonts w:eastAsia="Arial" w:cs="Arial"/>
                <w:color w:val="000000" w:themeColor="text1"/>
                <w:spacing w:val="-5"/>
              </w:rPr>
              <w:t xml:space="preserve"> </w:t>
            </w:r>
            <w:r w:rsidRPr="00BB4457">
              <w:rPr>
                <w:rFonts w:eastAsia="Arial" w:cs="Arial"/>
                <w:color w:val="000000" w:themeColor="text1"/>
              </w:rPr>
              <w:t>i</w:t>
            </w:r>
            <w:r w:rsidRPr="00BB4457">
              <w:rPr>
                <w:rFonts w:eastAsia="Arial" w:cs="Arial"/>
                <w:color w:val="000000" w:themeColor="text1"/>
                <w:spacing w:val="-1"/>
              </w:rPr>
              <w:t xml:space="preserve"> </w:t>
            </w:r>
            <w:r w:rsidRPr="00BB4457">
              <w:rPr>
                <w:rFonts w:eastAsia="Arial" w:cs="Arial"/>
                <w:color w:val="000000" w:themeColor="text1"/>
              </w:rPr>
              <w:t>p</w:t>
            </w:r>
            <w:r w:rsidRPr="00BB4457">
              <w:rPr>
                <w:rFonts w:eastAsia="Arial" w:cs="Arial"/>
                <w:color w:val="000000" w:themeColor="text1"/>
                <w:spacing w:val="3"/>
              </w:rPr>
              <w:t>r</w:t>
            </w:r>
            <w:r w:rsidRPr="00BB4457">
              <w:rPr>
                <w:rFonts w:eastAsia="Arial" w:cs="Arial"/>
                <w:color w:val="000000" w:themeColor="text1"/>
              </w:rPr>
              <w:t>a</w:t>
            </w:r>
            <w:r w:rsidRPr="00BB4457">
              <w:rPr>
                <w:rFonts w:eastAsia="Arial" w:cs="Arial"/>
                <w:color w:val="000000" w:themeColor="text1"/>
                <w:spacing w:val="1"/>
              </w:rPr>
              <w:t>ć</w:t>
            </w:r>
            <w:r w:rsidRPr="00BB4457">
              <w:rPr>
                <w:rFonts w:eastAsia="Arial" w:cs="Arial"/>
                <w:color w:val="000000" w:themeColor="text1"/>
              </w:rPr>
              <w:t>e</w:t>
            </w:r>
            <w:r w:rsidRPr="00BB4457">
              <w:rPr>
                <w:rFonts w:eastAsia="Arial" w:cs="Arial"/>
                <w:color w:val="000000" w:themeColor="text1"/>
                <w:spacing w:val="-1"/>
              </w:rPr>
              <w:t>n</w:t>
            </w:r>
            <w:r w:rsidRPr="00BB4457">
              <w:rPr>
                <w:rFonts w:eastAsia="Arial" w:cs="Arial"/>
                <w:color w:val="000000" w:themeColor="text1"/>
                <w:spacing w:val="1"/>
              </w:rPr>
              <w:t>j</w:t>
            </w:r>
            <w:r w:rsidRPr="00BB4457">
              <w:rPr>
                <w:rFonts w:eastAsia="Arial" w:cs="Arial"/>
                <w:color w:val="000000" w:themeColor="text1"/>
              </w:rPr>
              <w:t>e</w:t>
            </w:r>
            <w:r w:rsidRPr="00BB4457">
              <w:rPr>
                <w:rFonts w:eastAsia="Arial" w:cs="Arial"/>
                <w:color w:val="000000" w:themeColor="text1"/>
                <w:spacing w:val="-8"/>
              </w:rPr>
              <w:t xml:space="preserve"> </w:t>
            </w:r>
            <w:r w:rsidRPr="00BB4457">
              <w:rPr>
                <w:rFonts w:eastAsia="Arial" w:cs="Arial"/>
                <w:color w:val="000000" w:themeColor="text1"/>
                <w:spacing w:val="-1"/>
              </w:rPr>
              <w:t>p</w:t>
            </w:r>
            <w:r w:rsidRPr="00BB4457">
              <w:rPr>
                <w:rFonts w:eastAsia="Arial" w:cs="Arial"/>
                <w:color w:val="000000" w:themeColor="text1"/>
                <w:spacing w:val="1"/>
              </w:rPr>
              <w:t>r</w:t>
            </w:r>
            <w:r w:rsidRPr="00BB4457">
              <w:rPr>
                <w:rFonts w:eastAsia="Arial" w:cs="Arial"/>
                <w:color w:val="000000" w:themeColor="text1"/>
              </w:rPr>
              <w:t>a</w:t>
            </w:r>
            <w:r w:rsidRPr="00BB4457">
              <w:rPr>
                <w:rFonts w:eastAsia="Arial" w:cs="Arial"/>
                <w:color w:val="000000" w:themeColor="text1"/>
                <w:spacing w:val="3"/>
              </w:rPr>
              <w:t>k</w:t>
            </w:r>
            <w:r w:rsidRPr="00BB4457">
              <w:rPr>
                <w:rFonts w:eastAsia="Arial" w:cs="Arial"/>
                <w:color w:val="000000" w:themeColor="text1"/>
              </w:rPr>
              <w:t>t</w:t>
            </w:r>
            <w:r w:rsidRPr="00BB4457">
              <w:rPr>
                <w:rFonts w:eastAsia="Arial" w:cs="Arial"/>
                <w:color w:val="000000" w:themeColor="text1"/>
                <w:spacing w:val="-1"/>
              </w:rPr>
              <w:t>i</w:t>
            </w:r>
            <w:r w:rsidRPr="00BB4457">
              <w:rPr>
                <w:rFonts w:eastAsia="Arial" w:cs="Arial"/>
                <w:color w:val="000000" w:themeColor="text1"/>
                <w:spacing w:val="1"/>
              </w:rPr>
              <w:t>č</w:t>
            </w:r>
            <w:r w:rsidRPr="00BB4457">
              <w:rPr>
                <w:rFonts w:eastAsia="Arial" w:cs="Arial"/>
                <w:color w:val="000000" w:themeColor="text1"/>
              </w:rPr>
              <w:t>n</w:t>
            </w:r>
            <w:r w:rsidRPr="00BB4457">
              <w:rPr>
                <w:rFonts w:eastAsia="Arial" w:cs="Arial"/>
                <w:color w:val="000000" w:themeColor="text1"/>
                <w:spacing w:val="-1"/>
              </w:rPr>
              <w:t>o</w:t>
            </w:r>
            <w:r w:rsidRPr="00BB4457">
              <w:rPr>
                <w:rFonts w:eastAsia="Arial" w:cs="Arial"/>
                <w:color w:val="000000" w:themeColor="text1"/>
              </w:rPr>
              <w:t>g</w:t>
            </w:r>
            <w:r w:rsidRPr="00BB4457">
              <w:rPr>
                <w:rFonts w:eastAsia="Arial" w:cs="Arial"/>
                <w:color w:val="000000" w:themeColor="text1"/>
                <w:spacing w:val="-9"/>
              </w:rPr>
              <w:t xml:space="preserve"> </w:t>
            </w:r>
            <w:r w:rsidRPr="00BB4457">
              <w:rPr>
                <w:rFonts w:eastAsia="Arial" w:cs="Arial"/>
                <w:color w:val="000000" w:themeColor="text1"/>
                <w:spacing w:val="3"/>
              </w:rPr>
              <w:t>r</w:t>
            </w:r>
            <w:r w:rsidRPr="00BB4457">
              <w:rPr>
                <w:rFonts w:eastAsia="Arial" w:cs="Arial"/>
                <w:color w:val="000000" w:themeColor="text1"/>
              </w:rPr>
              <w:t>a</w:t>
            </w:r>
            <w:r w:rsidRPr="00BB4457">
              <w:rPr>
                <w:rFonts w:eastAsia="Arial" w:cs="Arial"/>
                <w:color w:val="000000" w:themeColor="text1"/>
                <w:spacing w:val="-1"/>
              </w:rPr>
              <w:t>d</w:t>
            </w:r>
            <w:r w:rsidRPr="00BB4457">
              <w:rPr>
                <w:rFonts w:eastAsia="Arial" w:cs="Arial"/>
                <w:color w:val="000000" w:themeColor="text1"/>
              </w:rPr>
              <w:t>a</w:t>
            </w:r>
            <w:r w:rsidRPr="00BB4457">
              <w:rPr>
                <w:rFonts w:eastAsia="Arial" w:cs="Arial"/>
                <w:color w:val="000000" w:themeColor="text1"/>
                <w:spacing w:val="-2"/>
              </w:rPr>
              <w:t xml:space="preserve"> </w:t>
            </w:r>
            <w:r w:rsidRPr="00BB4457">
              <w:rPr>
                <w:rFonts w:eastAsia="Arial" w:cs="Arial"/>
                <w:color w:val="000000" w:themeColor="text1"/>
              </w:rPr>
              <w:t>u</w:t>
            </w:r>
            <w:r w:rsidRPr="00BB4457">
              <w:rPr>
                <w:rFonts w:eastAsia="Arial" w:cs="Arial"/>
                <w:color w:val="000000" w:themeColor="text1"/>
                <w:spacing w:val="1"/>
              </w:rPr>
              <w:t>č</w:t>
            </w:r>
            <w:r w:rsidRPr="00BB4457">
              <w:rPr>
                <w:rFonts w:eastAsia="Arial" w:cs="Arial"/>
                <w:color w:val="000000" w:themeColor="text1"/>
                <w:spacing w:val="2"/>
              </w:rPr>
              <w:t>e</w:t>
            </w:r>
            <w:r w:rsidRPr="00BB4457">
              <w:rPr>
                <w:rFonts w:eastAsia="Arial" w:cs="Arial"/>
                <w:color w:val="000000" w:themeColor="text1"/>
              </w:rPr>
              <w:t>n</w:t>
            </w:r>
            <w:r w:rsidRPr="00BB4457">
              <w:rPr>
                <w:rFonts w:eastAsia="Arial" w:cs="Arial"/>
                <w:color w:val="000000" w:themeColor="text1"/>
                <w:spacing w:val="-1"/>
              </w:rPr>
              <w:t>i</w:t>
            </w:r>
            <w:r w:rsidRPr="00BB4457">
              <w:rPr>
                <w:rFonts w:eastAsia="Arial" w:cs="Arial"/>
                <w:color w:val="000000" w:themeColor="text1"/>
                <w:spacing w:val="3"/>
              </w:rPr>
              <w:t>k</w:t>
            </w:r>
            <w:r w:rsidRPr="00BB4457">
              <w:rPr>
                <w:rFonts w:eastAsia="Arial" w:cs="Arial"/>
                <w:color w:val="000000" w:themeColor="text1"/>
              </w:rPr>
              <w:t>a</w:t>
            </w:r>
            <w:r w:rsidRPr="00BB4457">
              <w:rPr>
                <w:rFonts w:eastAsia="Arial" w:cs="Arial"/>
                <w:color w:val="000000" w:themeColor="text1"/>
                <w:spacing w:val="-7"/>
              </w:rPr>
              <w:t xml:space="preserve"> </w:t>
            </w:r>
            <w:r w:rsidRPr="00BB4457">
              <w:rPr>
                <w:rFonts w:eastAsia="Arial" w:cs="Arial"/>
                <w:color w:val="000000" w:themeColor="text1"/>
              </w:rPr>
              <w:t>i</w:t>
            </w:r>
            <w:r w:rsidRPr="00BB4457">
              <w:rPr>
                <w:rFonts w:eastAsia="Arial" w:cs="Arial"/>
                <w:color w:val="000000" w:themeColor="text1"/>
                <w:spacing w:val="-2"/>
              </w:rPr>
              <w:t xml:space="preserve"> </w:t>
            </w:r>
            <w:r w:rsidRPr="00BB4457">
              <w:rPr>
                <w:rFonts w:eastAsia="Arial" w:cs="Arial"/>
                <w:color w:val="000000" w:themeColor="text1"/>
                <w:spacing w:val="1"/>
              </w:rPr>
              <w:t>s</w:t>
            </w:r>
            <w:r w:rsidRPr="00BB4457">
              <w:rPr>
                <w:rFonts w:eastAsia="Arial" w:cs="Arial"/>
                <w:color w:val="000000" w:themeColor="text1"/>
              </w:rPr>
              <w:t>tu</w:t>
            </w:r>
            <w:r w:rsidRPr="00BB4457">
              <w:rPr>
                <w:rFonts w:eastAsia="Arial" w:cs="Arial"/>
                <w:color w:val="000000" w:themeColor="text1"/>
                <w:spacing w:val="1"/>
              </w:rPr>
              <w:t>d</w:t>
            </w:r>
            <w:r w:rsidRPr="00BB4457">
              <w:rPr>
                <w:rFonts w:eastAsia="Arial" w:cs="Arial"/>
                <w:color w:val="000000" w:themeColor="text1"/>
              </w:rPr>
              <w:t>e</w:t>
            </w:r>
            <w:r w:rsidRPr="00BB4457">
              <w:rPr>
                <w:rFonts w:eastAsia="Arial" w:cs="Arial"/>
                <w:color w:val="000000" w:themeColor="text1"/>
                <w:spacing w:val="-1"/>
              </w:rPr>
              <w:t>n</w:t>
            </w:r>
            <w:r w:rsidRPr="00BB4457">
              <w:rPr>
                <w:rFonts w:eastAsia="Arial" w:cs="Arial"/>
                <w:color w:val="000000" w:themeColor="text1"/>
              </w:rPr>
              <w:t>a</w:t>
            </w:r>
            <w:r w:rsidRPr="00BB4457">
              <w:rPr>
                <w:rFonts w:eastAsia="Arial" w:cs="Arial"/>
                <w:color w:val="000000" w:themeColor="text1"/>
                <w:spacing w:val="2"/>
              </w:rPr>
              <w:t>t</w:t>
            </w:r>
            <w:r w:rsidRPr="00BB4457">
              <w:rPr>
                <w:rFonts w:eastAsia="Arial" w:cs="Arial"/>
                <w:color w:val="000000" w:themeColor="text1"/>
              </w:rPr>
              <w:t>a,</w:t>
            </w:r>
            <w:r w:rsidRPr="00BB4457">
              <w:rPr>
                <w:rFonts w:eastAsia="Arial" w:cs="Arial"/>
                <w:color w:val="000000" w:themeColor="text1"/>
                <w:spacing w:val="1"/>
              </w:rPr>
              <w:t xml:space="preserve"> rj</w:t>
            </w:r>
            <w:r w:rsidRPr="00BB4457">
              <w:rPr>
                <w:rFonts w:eastAsia="Arial" w:cs="Arial"/>
                <w:color w:val="000000" w:themeColor="text1"/>
              </w:rPr>
              <w:t>e</w:t>
            </w:r>
            <w:r w:rsidRPr="00BB4457">
              <w:rPr>
                <w:rFonts w:eastAsia="Arial" w:cs="Arial"/>
                <w:color w:val="000000" w:themeColor="text1"/>
                <w:spacing w:val="1"/>
              </w:rPr>
              <w:t>š</w:t>
            </w:r>
            <w:r w:rsidRPr="00BB4457">
              <w:rPr>
                <w:rFonts w:eastAsia="Arial" w:cs="Arial"/>
                <w:color w:val="000000" w:themeColor="text1"/>
              </w:rPr>
              <w:t>a</w:t>
            </w:r>
            <w:r w:rsidRPr="00BB4457">
              <w:rPr>
                <w:rFonts w:eastAsia="Arial" w:cs="Arial"/>
                <w:color w:val="000000" w:themeColor="text1"/>
                <w:spacing w:val="-2"/>
              </w:rPr>
              <w:t>v</w:t>
            </w:r>
            <w:r w:rsidRPr="00BB4457">
              <w:rPr>
                <w:rFonts w:eastAsia="Arial" w:cs="Arial"/>
                <w:color w:val="000000" w:themeColor="text1"/>
              </w:rPr>
              <w:t>a</w:t>
            </w:r>
            <w:r w:rsidRPr="00BB4457">
              <w:rPr>
                <w:rFonts w:eastAsia="Arial" w:cs="Arial"/>
                <w:color w:val="000000" w:themeColor="text1"/>
                <w:spacing w:val="-1"/>
              </w:rPr>
              <w:t>n</w:t>
            </w:r>
            <w:r w:rsidRPr="00BB4457">
              <w:rPr>
                <w:rFonts w:eastAsia="Arial" w:cs="Arial"/>
                <w:color w:val="000000" w:themeColor="text1"/>
                <w:spacing w:val="1"/>
              </w:rPr>
              <w:t>j</w:t>
            </w:r>
            <w:r w:rsidRPr="00BB4457">
              <w:rPr>
                <w:rFonts w:eastAsia="Arial" w:cs="Arial"/>
                <w:color w:val="000000" w:themeColor="text1"/>
              </w:rPr>
              <w:t>e</w:t>
            </w:r>
            <w:r w:rsidRPr="00BB4457">
              <w:rPr>
                <w:rFonts w:eastAsia="Arial" w:cs="Arial"/>
                <w:color w:val="000000" w:themeColor="text1"/>
                <w:spacing w:val="-9"/>
              </w:rPr>
              <w:t xml:space="preserve"> </w:t>
            </w:r>
            <w:r w:rsidRPr="00BB4457">
              <w:rPr>
                <w:rFonts w:eastAsia="Arial" w:cs="Arial"/>
                <w:color w:val="000000" w:themeColor="text1"/>
                <w:spacing w:val="-1"/>
              </w:rPr>
              <w:t>p</w:t>
            </w:r>
            <w:r w:rsidRPr="00BB4457">
              <w:rPr>
                <w:rFonts w:eastAsia="Arial" w:cs="Arial"/>
                <w:color w:val="000000" w:themeColor="text1"/>
                <w:spacing w:val="3"/>
              </w:rPr>
              <w:t>r</w:t>
            </w:r>
            <w:r w:rsidRPr="00BB4457">
              <w:rPr>
                <w:rFonts w:eastAsia="Arial" w:cs="Arial"/>
                <w:color w:val="000000" w:themeColor="text1"/>
                <w:spacing w:val="-1"/>
              </w:rPr>
              <w:t>i</w:t>
            </w:r>
            <w:r w:rsidR="009E1683" w:rsidRPr="00BB4457">
              <w:rPr>
                <w:rFonts w:eastAsia="Arial" w:cs="Arial"/>
                <w:color w:val="000000" w:themeColor="text1"/>
              </w:rPr>
              <w:t xml:space="preserve">tužbi vezanih za zaštitu dostojanstva radnika/ca, </w:t>
            </w:r>
            <w:r w:rsidRPr="00BB4457">
              <w:rPr>
                <w:rFonts w:eastAsia="Arial" w:cs="Arial"/>
                <w:color w:val="000000" w:themeColor="text1"/>
              </w:rPr>
              <w:t>ut</w:t>
            </w:r>
            <w:r w:rsidRPr="00BB4457">
              <w:rPr>
                <w:rFonts w:eastAsia="Arial" w:cs="Arial"/>
                <w:color w:val="000000" w:themeColor="text1"/>
                <w:spacing w:val="1"/>
              </w:rPr>
              <w:t>u</w:t>
            </w:r>
            <w:r w:rsidRPr="00BB4457">
              <w:rPr>
                <w:rFonts w:eastAsia="Arial" w:cs="Arial"/>
                <w:color w:val="000000" w:themeColor="text1"/>
                <w:spacing w:val="-1"/>
              </w:rPr>
              <w:t>ž</w:t>
            </w:r>
            <w:r w:rsidRPr="00BB4457">
              <w:rPr>
                <w:rFonts w:eastAsia="Arial" w:cs="Arial"/>
                <w:color w:val="000000" w:themeColor="text1"/>
              </w:rPr>
              <w:t>e</w:t>
            </w:r>
            <w:r w:rsidRPr="00BB4457">
              <w:rPr>
                <w:rFonts w:eastAsia="Arial" w:cs="Arial"/>
                <w:color w:val="000000" w:themeColor="text1"/>
                <w:spacing w:val="-1"/>
              </w:rPr>
              <w:t>n</w:t>
            </w:r>
            <w:r w:rsidRPr="00BB4457">
              <w:rPr>
                <w:rFonts w:eastAsia="Arial" w:cs="Arial"/>
                <w:color w:val="000000" w:themeColor="text1"/>
                <w:spacing w:val="1"/>
              </w:rPr>
              <w:t>j</w:t>
            </w:r>
            <w:r w:rsidRPr="00BB4457">
              <w:rPr>
                <w:rFonts w:eastAsia="Arial" w:cs="Arial"/>
                <w:color w:val="000000" w:themeColor="text1"/>
              </w:rPr>
              <w:t>a</w:t>
            </w:r>
            <w:r w:rsidRPr="00BB4457">
              <w:rPr>
                <w:rFonts w:eastAsia="Arial" w:cs="Arial"/>
                <w:color w:val="000000" w:themeColor="text1"/>
                <w:spacing w:val="-8"/>
              </w:rPr>
              <w:t xml:space="preserve"> </w:t>
            </w:r>
            <w:r w:rsidRPr="00BB4457">
              <w:rPr>
                <w:rFonts w:eastAsia="Arial" w:cs="Arial"/>
                <w:color w:val="000000" w:themeColor="text1"/>
                <w:spacing w:val="1"/>
              </w:rPr>
              <w:t>n</w:t>
            </w:r>
            <w:r w:rsidRPr="00BB4457">
              <w:rPr>
                <w:rFonts w:eastAsia="Arial" w:cs="Arial"/>
                <w:color w:val="000000" w:themeColor="text1"/>
              </w:rPr>
              <w:t>e</w:t>
            </w:r>
            <w:r w:rsidRPr="00BB4457">
              <w:rPr>
                <w:rFonts w:eastAsia="Arial" w:cs="Arial"/>
                <w:color w:val="000000" w:themeColor="text1"/>
                <w:spacing w:val="1"/>
              </w:rPr>
              <w:t>n</w:t>
            </w:r>
            <w:r w:rsidRPr="00BB4457">
              <w:rPr>
                <w:rFonts w:eastAsia="Arial" w:cs="Arial"/>
                <w:color w:val="000000" w:themeColor="text1"/>
              </w:rPr>
              <w:t>a</w:t>
            </w:r>
            <w:r w:rsidRPr="00BB4457">
              <w:rPr>
                <w:rFonts w:eastAsia="Arial" w:cs="Arial"/>
                <w:color w:val="000000" w:themeColor="text1"/>
                <w:spacing w:val="-1"/>
              </w:rPr>
              <w:t>p</w:t>
            </w:r>
            <w:r w:rsidRPr="00BB4457">
              <w:rPr>
                <w:rFonts w:eastAsia="Arial" w:cs="Arial"/>
                <w:color w:val="000000" w:themeColor="text1"/>
                <w:spacing w:val="1"/>
              </w:rPr>
              <w:t>l</w:t>
            </w:r>
            <w:r w:rsidRPr="00BB4457">
              <w:rPr>
                <w:rFonts w:eastAsia="Arial" w:cs="Arial"/>
                <w:color w:val="000000" w:themeColor="text1"/>
              </w:rPr>
              <w:t>a</w:t>
            </w:r>
            <w:r w:rsidRPr="00BB4457">
              <w:rPr>
                <w:rFonts w:eastAsia="Arial" w:cs="Arial"/>
                <w:color w:val="000000" w:themeColor="text1"/>
                <w:spacing w:val="1"/>
              </w:rPr>
              <w:t>ć</w:t>
            </w:r>
            <w:r w:rsidRPr="00BB4457">
              <w:rPr>
                <w:rFonts w:eastAsia="Arial" w:cs="Arial"/>
                <w:color w:val="000000" w:themeColor="text1"/>
              </w:rPr>
              <w:t>e</w:t>
            </w:r>
            <w:r w:rsidRPr="00BB4457">
              <w:rPr>
                <w:rFonts w:eastAsia="Arial" w:cs="Arial"/>
                <w:color w:val="000000" w:themeColor="text1"/>
                <w:spacing w:val="1"/>
              </w:rPr>
              <w:t>n</w:t>
            </w:r>
            <w:r w:rsidRPr="00BB4457">
              <w:rPr>
                <w:rFonts w:eastAsia="Arial" w:cs="Arial"/>
                <w:color w:val="000000" w:themeColor="text1"/>
                <w:spacing w:val="-1"/>
              </w:rPr>
              <w:t>i</w:t>
            </w:r>
            <w:r w:rsidRPr="00BB4457">
              <w:rPr>
                <w:rFonts w:eastAsia="Arial" w:cs="Arial"/>
                <w:color w:val="000000" w:themeColor="text1"/>
              </w:rPr>
              <w:t>h</w:t>
            </w:r>
            <w:r w:rsidRPr="00BB4457">
              <w:rPr>
                <w:rFonts w:eastAsia="Arial" w:cs="Arial"/>
                <w:color w:val="000000" w:themeColor="text1"/>
                <w:spacing w:val="-10"/>
              </w:rPr>
              <w:t xml:space="preserve"> </w:t>
            </w:r>
            <w:r w:rsidRPr="00BB4457">
              <w:rPr>
                <w:rFonts w:eastAsia="Arial" w:cs="Arial"/>
                <w:color w:val="000000" w:themeColor="text1"/>
              </w:rPr>
              <w:t>p</w:t>
            </w:r>
            <w:r w:rsidRPr="00BB4457">
              <w:rPr>
                <w:rFonts w:eastAsia="Arial" w:cs="Arial"/>
                <w:color w:val="000000" w:themeColor="text1"/>
                <w:spacing w:val="1"/>
              </w:rPr>
              <w:t>o</w:t>
            </w:r>
            <w:r w:rsidRPr="00BB4457">
              <w:rPr>
                <w:rFonts w:eastAsia="Arial" w:cs="Arial"/>
                <w:color w:val="000000" w:themeColor="text1"/>
              </w:rPr>
              <w:t>tr</w:t>
            </w:r>
            <w:r w:rsidRPr="00BB4457">
              <w:rPr>
                <w:rFonts w:eastAsia="Arial" w:cs="Arial"/>
                <w:color w:val="000000" w:themeColor="text1"/>
                <w:spacing w:val="2"/>
              </w:rPr>
              <w:t>a</w:t>
            </w:r>
            <w:r w:rsidRPr="00BB4457">
              <w:rPr>
                <w:rFonts w:eastAsia="Arial" w:cs="Arial"/>
                <w:color w:val="000000" w:themeColor="text1"/>
                <w:spacing w:val="-4"/>
              </w:rPr>
              <w:t>ž</w:t>
            </w:r>
            <w:r w:rsidRPr="00BB4457">
              <w:rPr>
                <w:rFonts w:eastAsia="Arial" w:cs="Arial"/>
                <w:color w:val="000000" w:themeColor="text1"/>
                <w:spacing w:val="1"/>
              </w:rPr>
              <w:t>i</w:t>
            </w:r>
            <w:r w:rsidRPr="00BB4457">
              <w:rPr>
                <w:rFonts w:eastAsia="Arial" w:cs="Arial"/>
                <w:color w:val="000000" w:themeColor="text1"/>
                <w:spacing w:val="-1"/>
              </w:rPr>
              <w:t>v</w:t>
            </w:r>
            <w:r w:rsidRPr="00BB4457">
              <w:rPr>
                <w:rFonts w:eastAsia="Arial" w:cs="Arial"/>
                <w:color w:val="000000" w:themeColor="text1"/>
                <w:spacing w:val="2"/>
              </w:rPr>
              <w:t>a</w:t>
            </w:r>
            <w:r w:rsidRPr="00BB4457">
              <w:rPr>
                <w:rFonts w:eastAsia="Arial" w:cs="Arial"/>
                <w:color w:val="000000" w:themeColor="text1"/>
              </w:rPr>
              <w:t>n</w:t>
            </w:r>
            <w:r w:rsidRPr="00BB4457">
              <w:rPr>
                <w:rFonts w:eastAsia="Arial" w:cs="Arial"/>
                <w:color w:val="000000" w:themeColor="text1"/>
                <w:spacing w:val="1"/>
              </w:rPr>
              <w:t>j</w:t>
            </w:r>
            <w:r w:rsidRPr="00BB4457">
              <w:rPr>
                <w:rFonts w:eastAsia="Arial" w:cs="Arial"/>
                <w:color w:val="000000" w:themeColor="text1"/>
              </w:rPr>
              <w:t>a</w:t>
            </w:r>
            <w:r w:rsidRPr="00BB4457">
              <w:rPr>
                <w:rFonts w:eastAsia="Arial" w:cs="Arial"/>
                <w:color w:val="000000" w:themeColor="text1"/>
                <w:spacing w:val="-11"/>
              </w:rPr>
              <w:t xml:space="preserve"> </w:t>
            </w:r>
            <w:r w:rsidRPr="00BB4457">
              <w:rPr>
                <w:rFonts w:eastAsia="Arial" w:cs="Arial"/>
                <w:color w:val="000000" w:themeColor="text1"/>
              </w:rPr>
              <w:t xml:space="preserve">i </w:t>
            </w:r>
            <w:r w:rsidRPr="00BB4457">
              <w:rPr>
                <w:rFonts w:eastAsia="Arial" w:cs="Arial"/>
                <w:color w:val="000000" w:themeColor="text1"/>
                <w:spacing w:val="-1"/>
              </w:rPr>
              <w:t>v</w:t>
            </w:r>
            <w:r w:rsidRPr="00BB4457">
              <w:rPr>
                <w:rFonts w:eastAsia="Arial" w:cs="Arial"/>
                <w:color w:val="000000" w:themeColor="text1"/>
                <w:spacing w:val="2"/>
              </w:rPr>
              <w:t>o</w:t>
            </w:r>
            <w:r w:rsidRPr="00BB4457">
              <w:rPr>
                <w:rFonts w:eastAsia="Arial" w:cs="Arial"/>
                <w:color w:val="000000" w:themeColor="text1"/>
              </w:rPr>
              <w:t>đ</w:t>
            </w:r>
            <w:r w:rsidRPr="00BB4457">
              <w:rPr>
                <w:rFonts w:eastAsia="Arial" w:cs="Arial"/>
                <w:color w:val="000000" w:themeColor="text1"/>
                <w:spacing w:val="-1"/>
              </w:rPr>
              <w:t>e</w:t>
            </w:r>
            <w:r w:rsidRPr="00BB4457">
              <w:rPr>
                <w:rFonts w:eastAsia="Arial" w:cs="Arial"/>
                <w:color w:val="000000" w:themeColor="text1"/>
              </w:rPr>
              <w:t>n</w:t>
            </w:r>
            <w:r w:rsidRPr="00BB4457">
              <w:rPr>
                <w:rFonts w:eastAsia="Arial" w:cs="Arial"/>
                <w:color w:val="000000" w:themeColor="text1"/>
                <w:spacing w:val="1"/>
              </w:rPr>
              <w:t>j</w:t>
            </w:r>
            <w:r w:rsidRPr="00BB4457">
              <w:rPr>
                <w:rFonts w:eastAsia="Arial" w:cs="Arial"/>
                <w:color w:val="000000" w:themeColor="text1"/>
              </w:rPr>
              <w:t>e</w:t>
            </w:r>
            <w:r w:rsidRPr="00BB4457">
              <w:rPr>
                <w:rFonts w:eastAsia="Arial" w:cs="Arial"/>
                <w:color w:val="000000" w:themeColor="text1"/>
                <w:spacing w:val="-5"/>
              </w:rPr>
              <w:t xml:space="preserve"> </w:t>
            </w:r>
            <w:r w:rsidRPr="00BB4457">
              <w:rPr>
                <w:rFonts w:eastAsia="Arial" w:cs="Arial"/>
                <w:color w:val="000000" w:themeColor="text1"/>
              </w:rPr>
              <w:t>e</w:t>
            </w:r>
            <w:r w:rsidRPr="00BB4457">
              <w:rPr>
                <w:rFonts w:eastAsia="Arial" w:cs="Arial"/>
                <w:color w:val="000000" w:themeColor="text1"/>
                <w:spacing w:val="1"/>
              </w:rPr>
              <w:t>v</w:t>
            </w:r>
            <w:r w:rsidRPr="00BB4457">
              <w:rPr>
                <w:rFonts w:eastAsia="Arial" w:cs="Arial"/>
                <w:color w:val="000000" w:themeColor="text1"/>
                <w:spacing w:val="-1"/>
              </w:rPr>
              <w:t>i</w:t>
            </w:r>
            <w:r w:rsidRPr="00BB4457">
              <w:rPr>
                <w:rFonts w:eastAsia="Arial" w:cs="Arial"/>
                <w:color w:val="000000" w:themeColor="text1"/>
              </w:rPr>
              <w:t>d</w:t>
            </w:r>
            <w:r w:rsidRPr="00BB4457">
              <w:rPr>
                <w:rFonts w:eastAsia="Arial" w:cs="Arial"/>
                <w:color w:val="000000" w:themeColor="text1"/>
                <w:spacing w:val="1"/>
              </w:rPr>
              <w:t>e</w:t>
            </w:r>
            <w:r w:rsidRPr="00BB4457">
              <w:rPr>
                <w:rFonts w:eastAsia="Arial" w:cs="Arial"/>
                <w:color w:val="000000" w:themeColor="text1"/>
                <w:spacing w:val="2"/>
              </w:rPr>
              <w:t>n</w:t>
            </w:r>
            <w:r w:rsidRPr="00BB4457">
              <w:rPr>
                <w:rFonts w:eastAsia="Arial" w:cs="Arial"/>
                <w:color w:val="000000" w:themeColor="text1"/>
                <w:spacing w:val="1"/>
              </w:rPr>
              <w:t>c</w:t>
            </w:r>
            <w:r w:rsidRPr="00BB4457">
              <w:rPr>
                <w:rFonts w:eastAsia="Arial" w:cs="Arial"/>
                <w:color w:val="000000" w:themeColor="text1"/>
                <w:spacing w:val="-1"/>
              </w:rPr>
              <w:t>i</w:t>
            </w:r>
            <w:r w:rsidRPr="00BB4457">
              <w:rPr>
                <w:rFonts w:eastAsia="Arial" w:cs="Arial"/>
                <w:color w:val="000000" w:themeColor="text1"/>
                <w:spacing w:val="1"/>
              </w:rPr>
              <w:t>j</w:t>
            </w:r>
            <w:r w:rsidRPr="00BB4457">
              <w:rPr>
                <w:rFonts w:eastAsia="Arial" w:cs="Arial"/>
                <w:color w:val="000000" w:themeColor="text1"/>
              </w:rPr>
              <w:t>e</w:t>
            </w:r>
            <w:r w:rsidRPr="00BB4457">
              <w:rPr>
                <w:rFonts w:eastAsia="Arial" w:cs="Arial"/>
                <w:color w:val="000000" w:themeColor="text1"/>
                <w:spacing w:val="-9"/>
              </w:rPr>
              <w:t xml:space="preserve"> </w:t>
            </w:r>
            <w:r w:rsidRPr="00BB4457">
              <w:rPr>
                <w:rFonts w:eastAsia="Arial" w:cs="Arial"/>
                <w:color w:val="000000" w:themeColor="text1"/>
                <w:spacing w:val="-1"/>
              </w:rPr>
              <w:t>u</w:t>
            </w:r>
            <w:r w:rsidRPr="00BB4457">
              <w:rPr>
                <w:rFonts w:eastAsia="Arial" w:cs="Arial"/>
                <w:color w:val="000000" w:themeColor="text1"/>
              </w:rPr>
              <w:t>t</w:t>
            </w:r>
            <w:r w:rsidRPr="00BB4457">
              <w:rPr>
                <w:rFonts w:eastAsia="Arial" w:cs="Arial"/>
                <w:color w:val="000000" w:themeColor="text1"/>
                <w:spacing w:val="2"/>
              </w:rPr>
              <w:t>u</w:t>
            </w:r>
            <w:r w:rsidRPr="00BB4457">
              <w:rPr>
                <w:rFonts w:eastAsia="Arial" w:cs="Arial"/>
                <w:color w:val="000000" w:themeColor="text1"/>
                <w:spacing w:val="-1"/>
              </w:rPr>
              <w:t>ž</w:t>
            </w:r>
            <w:r w:rsidRPr="00BB4457">
              <w:rPr>
                <w:rFonts w:eastAsia="Arial" w:cs="Arial"/>
                <w:color w:val="000000" w:themeColor="text1"/>
              </w:rPr>
              <w:t>e</w:t>
            </w:r>
            <w:r w:rsidRPr="00BB4457">
              <w:rPr>
                <w:rFonts w:eastAsia="Arial" w:cs="Arial"/>
                <w:color w:val="000000" w:themeColor="text1"/>
                <w:spacing w:val="1"/>
              </w:rPr>
              <w:t>n</w:t>
            </w:r>
            <w:r w:rsidRPr="00BB4457">
              <w:rPr>
                <w:rFonts w:eastAsia="Arial" w:cs="Arial"/>
                <w:color w:val="000000" w:themeColor="text1"/>
                <w:spacing w:val="-1"/>
              </w:rPr>
              <w:t>i</w:t>
            </w:r>
            <w:r w:rsidRPr="00BB4457">
              <w:rPr>
                <w:rFonts w:eastAsia="Arial" w:cs="Arial"/>
                <w:color w:val="000000" w:themeColor="text1"/>
              </w:rPr>
              <w:t>h,</w:t>
            </w:r>
            <w:r w:rsidR="009E1683" w:rsidRPr="00BB4457">
              <w:rPr>
                <w:rFonts w:eastAsia="Arial" w:cs="Arial"/>
                <w:color w:val="000000" w:themeColor="text1"/>
              </w:rPr>
              <w:t xml:space="preserve"> </w:t>
            </w:r>
          </w:p>
          <w:p w:rsidR="004B360E" w:rsidRPr="00BB4457" w:rsidRDefault="009E1683" w:rsidP="009E1683">
            <w:pPr>
              <w:rPr>
                <w:rFonts w:cs="Arial"/>
              </w:rPr>
            </w:pPr>
            <w:r w:rsidRPr="00BB4457">
              <w:rPr>
                <w:rFonts w:cs="Arial"/>
              </w:rPr>
              <w:t>organiziranje izrade programa rada pripravnika i praćenje realizacije istih, organiziranje, vođenje i praćenje praktičnog rada učenika i studenata, praćenje zakonske regulative i implementacija iste u svome djelokrugu rada.</w:t>
            </w:r>
          </w:p>
        </w:tc>
      </w:tr>
      <w:tr w:rsidR="004B360E" w:rsidRPr="00BB4457" w:rsidTr="00596E45">
        <w:trPr>
          <w:trHeight w:val="397"/>
        </w:trPr>
        <w:tc>
          <w:tcPr>
            <w:tcW w:w="9356" w:type="dxa"/>
            <w:vAlign w:val="center"/>
          </w:tcPr>
          <w:p w:rsidR="004B360E" w:rsidRPr="00BB4457" w:rsidRDefault="004B360E" w:rsidP="00596E45">
            <w:pPr>
              <w:rPr>
                <w:b/>
              </w:rPr>
            </w:pPr>
            <w:r w:rsidRPr="00BB4457">
              <w:rPr>
                <w:b/>
              </w:rPr>
              <w:t>Moguće opasnosti:</w:t>
            </w:r>
          </w:p>
        </w:tc>
      </w:tr>
      <w:tr w:rsidR="004B360E" w:rsidRPr="00BB4457" w:rsidTr="00596E45">
        <w:tc>
          <w:tcPr>
            <w:tcW w:w="9356" w:type="dxa"/>
            <w:vAlign w:val="center"/>
          </w:tcPr>
          <w:p w:rsidR="004B360E" w:rsidRPr="00BB4457" w:rsidRDefault="004B360E" w:rsidP="00596E45">
            <w:pPr>
              <w:jc w:val="both"/>
            </w:pPr>
            <w:r w:rsidRPr="00BB4457">
              <w:t>Ozljede mogu nastati prilikom kretanja kao razna spoticanja, padovi na istoj razini i u dubinu. Dovoljan prostor za kretanje čistoća tog prostora, mjesto za odlaganje i drugi elementi igraju veliku ulogu u smanjenju broja ozljeda na radu. Opasnost postoji i od neprilagođene rasvjete, odnosno dobra rasvjeta smanjuje mogućnost ozljeđivanja.</w:t>
            </w:r>
          </w:p>
          <w:p w:rsidR="004B360E" w:rsidRPr="00BB4457" w:rsidRDefault="004B360E" w:rsidP="00596E45">
            <w:pPr>
              <w:jc w:val="both"/>
            </w:pPr>
            <w:r w:rsidRPr="00BB4457">
              <w:t>Električna energija se kao opasnost pojavljuje pri radu na svakom stroju i/ili uređaju kojega pokreće. Najčešće nezgode mogu nastati uslijed dodira s dijelovima pod naponom, koji su postali dostupni zbog oštećenja elemenata koji pokrivaju te dijelove.</w:t>
            </w:r>
          </w:p>
          <w:p w:rsidR="004B360E" w:rsidRPr="00BB4457" w:rsidRDefault="004B360E" w:rsidP="00596E45">
            <w:pPr>
              <w:jc w:val="both"/>
            </w:pPr>
            <w:r w:rsidRPr="00BB4457">
              <w:t>Statodinamički napori su prisutni kod dužega sjedenja.</w:t>
            </w:r>
          </w:p>
        </w:tc>
      </w:tr>
    </w:tbl>
    <w:p w:rsidR="004B360E" w:rsidRPr="00BB4457" w:rsidRDefault="004B360E">
      <w:pPr>
        <w:rPr>
          <w:rFonts w:eastAsia="Arial Unicode MS"/>
          <w:b/>
        </w:rPr>
      </w:pPr>
    </w:p>
    <w:p w:rsidR="009E1683" w:rsidRPr="00BB4457" w:rsidRDefault="009E1683">
      <w:pPr>
        <w:rPr>
          <w:rFonts w:eastAsia="Arial Unicode MS"/>
          <w:b/>
        </w:rPr>
      </w:pPr>
      <w:r w:rsidRPr="00BB4457">
        <w:rPr>
          <w:rFonts w:eastAsia="Arial Unicode MS"/>
          <w:b/>
        </w:rPr>
        <w:br w:type="page"/>
      </w:r>
    </w:p>
    <w:p w:rsidR="009E1683" w:rsidRPr="00BB4457" w:rsidRDefault="001461FA" w:rsidP="001461FA">
      <w:pPr>
        <w:ind w:left="360" w:firstLine="349"/>
        <w:rPr>
          <w:b/>
        </w:rPr>
      </w:pPr>
      <w:r w:rsidRPr="00BB4457">
        <w:rPr>
          <w:b/>
        </w:rPr>
        <w:t xml:space="preserve">3.1 </w:t>
      </w:r>
      <w:r w:rsidR="009E1683" w:rsidRPr="00BB4457">
        <w:rPr>
          <w:b/>
        </w:rPr>
        <w:t>PODODJEL ZAŠTITE NA RADU I ZAŠTITE OD POŽARA</w:t>
      </w:r>
    </w:p>
    <w:p w:rsidR="009E1683" w:rsidRPr="00BB4457" w:rsidRDefault="009E1683" w:rsidP="009E1683"/>
    <w:tbl>
      <w:tblPr>
        <w:tblW w:w="93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9E1683" w:rsidRPr="00BB4457" w:rsidTr="00596E45">
        <w:trPr>
          <w:trHeight w:val="340"/>
        </w:trPr>
        <w:tc>
          <w:tcPr>
            <w:tcW w:w="9356" w:type="dxa"/>
            <w:vAlign w:val="center"/>
          </w:tcPr>
          <w:p w:rsidR="009E1683" w:rsidRPr="00BB4457" w:rsidRDefault="009E1683" w:rsidP="00596E45">
            <w:pPr>
              <w:rPr>
                <w:b/>
              </w:rPr>
            </w:pPr>
            <w:r w:rsidRPr="00BB4457">
              <w:rPr>
                <w:b/>
              </w:rPr>
              <w:t>Opis tehnološkog procesa:</w:t>
            </w:r>
          </w:p>
        </w:tc>
      </w:tr>
      <w:tr w:rsidR="009E1683" w:rsidRPr="00BB4457" w:rsidTr="00596E45">
        <w:tc>
          <w:tcPr>
            <w:tcW w:w="9356" w:type="dxa"/>
            <w:vAlign w:val="center"/>
          </w:tcPr>
          <w:p w:rsidR="009E1683" w:rsidRPr="00BB4457" w:rsidRDefault="009E1683" w:rsidP="00596E45">
            <w:pPr>
              <w:ind w:left="61" w:right="36"/>
              <w:jc w:val="both"/>
              <w:rPr>
                <w:rFonts w:eastAsia="Arial" w:cs="Arial"/>
              </w:rPr>
            </w:pPr>
            <w:r w:rsidRPr="00BB4457">
              <w:rPr>
                <w:rFonts w:cs="Arial"/>
              </w:rPr>
              <w:t xml:space="preserve">Pružanje stručne pomoći poslodavcu, njegovim ovlaštenicima, radnicima i njihovom povjereniku u provedbi i unapređenju zaštite na radu i zaštite od požara. </w:t>
            </w:r>
            <w:r w:rsidRPr="00BB4457">
              <w:rPr>
                <w:rFonts w:eastAsia="Arial" w:cs="Arial"/>
              </w:rPr>
              <w:t>Orga</w:t>
            </w:r>
            <w:r w:rsidRPr="00BB4457">
              <w:rPr>
                <w:rFonts w:eastAsia="Arial" w:cs="Arial"/>
                <w:spacing w:val="2"/>
              </w:rPr>
              <w:t>n</w:t>
            </w:r>
            <w:r w:rsidRPr="00BB4457">
              <w:rPr>
                <w:rFonts w:eastAsia="Arial" w:cs="Arial"/>
                <w:spacing w:val="1"/>
              </w:rPr>
              <w:t>i</w:t>
            </w:r>
            <w:r w:rsidRPr="00BB4457">
              <w:rPr>
                <w:rFonts w:eastAsia="Arial" w:cs="Arial"/>
                <w:spacing w:val="-1"/>
              </w:rPr>
              <w:t>zi</w:t>
            </w:r>
            <w:r w:rsidRPr="00BB4457">
              <w:rPr>
                <w:rFonts w:eastAsia="Arial" w:cs="Arial"/>
                <w:spacing w:val="1"/>
              </w:rPr>
              <w:t>r</w:t>
            </w:r>
            <w:r w:rsidRPr="00BB4457">
              <w:rPr>
                <w:rFonts w:eastAsia="Arial" w:cs="Arial"/>
              </w:rPr>
              <w:t>a</w:t>
            </w:r>
            <w:r w:rsidRPr="00BB4457">
              <w:rPr>
                <w:rFonts w:eastAsia="Arial" w:cs="Arial"/>
                <w:spacing w:val="-1"/>
              </w:rPr>
              <w:t>n</w:t>
            </w:r>
            <w:r w:rsidRPr="00BB4457">
              <w:rPr>
                <w:rFonts w:eastAsia="Arial" w:cs="Arial"/>
                <w:spacing w:val="1"/>
              </w:rPr>
              <w:t>j</w:t>
            </w:r>
            <w:r w:rsidRPr="00BB4457">
              <w:rPr>
                <w:rFonts w:eastAsia="Arial" w:cs="Arial"/>
              </w:rPr>
              <w:t>e</w:t>
            </w:r>
            <w:r w:rsidRPr="00BB4457">
              <w:rPr>
                <w:rFonts w:eastAsia="Arial" w:cs="Arial"/>
                <w:spacing w:val="-9"/>
              </w:rPr>
              <w:t xml:space="preserve"> </w:t>
            </w:r>
            <w:r w:rsidRPr="00BB4457">
              <w:rPr>
                <w:rFonts w:eastAsia="Arial" w:cs="Arial"/>
              </w:rPr>
              <w:t>i</w:t>
            </w:r>
            <w:r w:rsidRPr="00BB4457">
              <w:rPr>
                <w:rFonts w:eastAsia="Arial" w:cs="Arial"/>
                <w:spacing w:val="-1"/>
              </w:rPr>
              <w:t xml:space="preserve"> </w:t>
            </w:r>
            <w:r w:rsidRPr="00BB4457">
              <w:rPr>
                <w:rFonts w:eastAsia="Arial" w:cs="Arial"/>
                <w:spacing w:val="1"/>
              </w:rPr>
              <w:t>s</w:t>
            </w:r>
            <w:r w:rsidRPr="00BB4457">
              <w:rPr>
                <w:rFonts w:eastAsia="Arial" w:cs="Arial"/>
              </w:rPr>
              <w:t>u</w:t>
            </w:r>
            <w:r w:rsidRPr="00BB4457">
              <w:rPr>
                <w:rFonts w:eastAsia="Arial" w:cs="Arial"/>
                <w:spacing w:val="-1"/>
              </w:rPr>
              <w:t>d</w:t>
            </w:r>
            <w:r w:rsidRPr="00BB4457">
              <w:rPr>
                <w:rFonts w:eastAsia="Arial" w:cs="Arial"/>
                <w:spacing w:val="1"/>
              </w:rPr>
              <w:t>j</w:t>
            </w:r>
            <w:r w:rsidRPr="00BB4457">
              <w:rPr>
                <w:rFonts w:eastAsia="Arial" w:cs="Arial"/>
                <w:spacing w:val="2"/>
              </w:rPr>
              <w:t>e</w:t>
            </w:r>
            <w:r w:rsidRPr="00BB4457">
              <w:rPr>
                <w:rFonts w:eastAsia="Arial" w:cs="Arial"/>
                <w:spacing w:val="-1"/>
              </w:rPr>
              <w:t>l</w:t>
            </w:r>
            <w:r w:rsidRPr="00BB4457">
              <w:rPr>
                <w:rFonts w:eastAsia="Arial" w:cs="Arial"/>
                <w:spacing w:val="2"/>
              </w:rPr>
              <w:t>o</w:t>
            </w:r>
            <w:r w:rsidRPr="00BB4457">
              <w:rPr>
                <w:rFonts w:eastAsia="Arial" w:cs="Arial"/>
                <w:spacing w:val="-1"/>
              </w:rPr>
              <w:t>v</w:t>
            </w:r>
            <w:r w:rsidRPr="00BB4457">
              <w:rPr>
                <w:rFonts w:eastAsia="Arial" w:cs="Arial"/>
              </w:rPr>
              <w:t>a</w:t>
            </w:r>
            <w:r w:rsidRPr="00BB4457">
              <w:rPr>
                <w:rFonts w:eastAsia="Arial" w:cs="Arial"/>
                <w:spacing w:val="-1"/>
              </w:rPr>
              <w:t>n</w:t>
            </w:r>
            <w:r w:rsidRPr="00BB4457">
              <w:rPr>
                <w:rFonts w:eastAsia="Arial" w:cs="Arial"/>
                <w:spacing w:val="4"/>
              </w:rPr>
              <w:t>j</w:t>
            </w:r>
            <w:r w:rsidRPr="00BB4457">
              <w:rPr>
                <w:rFonts w:eastAsia="Arial" w:cs="Arial"/>
              </w:rPr>
              <w:t>e</w:t>
            </w:r>
            <w:r w:rsidRPr="00BB4457">
              <w:rPr>
                <w:rFonts w:eastAsia="Arial" w:cs="Arial"/>
                <w:spacing w:val="-11"/>
              </w:rPr>
              <w:t xml:space="preserve"> </w:t>
            </w:r>
            <w:r w:rsidRPr="00BB4457">
              <w:rPr>
                <w:rFonts w:eastAsia="Arial" w:cs="Arial"/>
              </w:rPr>
              <w:t xml:space="preserve">u </w:t>
            </w:r>
            <w:r w:rsidRPr="00BB4457">
              <w:rPr>
                <w:rFonts w:eastAsia="Arial" w:cs="Arial"/>
                <w:spacing w:val="1"/>
              </w:rPr>
              <w:t>i</w:t>
            </w:r>
            <w:r w:rsidRPr="00BB4457">
              <w:rPr>
                <w:rFonts w:eastAsia="Arial" w:cs="Arial"/>
                <w:spacing w:val="-4"/>
              </w:rPr>
              <w:t>z</w:t>
            </w:r>
            <w:r w:rsidRPr="00BB4457">
              <w:rPr>
                <w:rFonts w:eastAsia="Arial" w:cs="Arial"/>
                <w:spacing w:val="1"/>
              </w:rPr>
              <w:t>r</w:t>
            </w:r>
            <w:r w:rsidRPr="00BB4457">
              <w:rPr>
                <w:rFonts w:eastAsia="Arial" w:cs="Arial"/>
                <w:spacing w:val="2"/>
              </w:rPr>
              <w:t>a</w:t>
            </w:r>
            <w:r w:rsidRPr="00BB4457">
              <w:rPr>
                <w:rFonts w:eastAsia="Arial" w:cs="Arial"/>
              </w:rPr>
              <w:t>di</w:t>
            </w:r>
            <w:r w:rsidRPr="00BB4457">
              <w:rPr>
                <w:rFonts w:eastAsia="Arial" w:cs="Arial"/>
                <w:spacing w:val="-4"/>
              </w:rPr>
              <w:t xml:space="preserve"> </w:t>
            </w:r>
            <w:r w:rsidRPr="00BB4457">
              <w:rPr>
                <w:rFonts w:eastAsia="Arial" w:cs="Arial"/>
              </w:rPr>
              <w:t>pro</w:t>
            </w:r>
            <w:r w:rsidRPr="00BB4457">
              <w:rPr>
                <w:rFonts w:eastAsia="Arial" w:cs="Arial"/>
                <w:spacing w:val="1"/>
              </w:rPr>
              <w:t>cj</w:t>
            </w:r>
            <w:r w:rsidRPr="00BB4457">
              <w:rPr>
                <w:rFonts w:eastAsia="Arial" w:cs="Arial"/>
              </w:rPr>
              <w:t>e</w:t>
            </w:r>
            <w:r w:rsidRPr="00BB4457">
              <w:rPr>
                <w:rFonts w:eastAsia="Arial" w:cs="Arial"/>
                <w:spacing w:val="-1"/>
              </w:rPr>
              <w:t>n</w:t>
            </w:r>
            <w:r w:rsidRPr="00BB4457">
              <w:rPr>
                <w:rFonts w:eastAsia="Arial" w:cs="Arial"/>
              </w:rPr>
              <w:t>e</w:t>
            </w:r>
            <w:r w:rsidRPr="00BB4457">
              <w:rPr>
                <w:rFonts w:eastAsia="Arial" w:cs="Arial"/>
                <w:spacing w:val="-8"/>
              </w:rPr>
              <w:t xml:space="preserve"> </w:t>
            </w:r>
            <w:r w:rsidRPr="00BB4457">
              <w:rPr>
                <w:rFonts w:eastAsia="Arial" w:cs="Arial"/>
              </w:rPr>
              <w:t>r</w:t>
            </w:r>
            <w:r w:rsidRPr="00BB4457">
              <w:rPr>
                <w:rFonts w:eastAsia="Arial" w:cs="Arial"/>
                <w:spacing w:val="2"/>
              </w:rPr>
              <w:t>i</w:t>
            </w:r>
            <w:r w:rsidRPr="00BB4457">
              <w:rPr>
                <w:rFonts w:eastAsia="Arial" w:cs="Arial"/>
                <w:spacing w:val="-1"/>
              </w:rPr>
              <w:t>zi</w:t>
            </w:r>
            <w:r w:rsidRPr="00BB4457">
              <w:rPr>
                <w:rFonts w:eastAsia="Arial" w:cs="Arial"/>
                <w:spacing w:val="3"/>
              </w:rPr>
              <w:t>k</w:t>
            </w:r>
            <w:r w:rsidRPr="00BB4457">
              <w:rPr>
                <w:rFonts w:eastAsia="Arial" w:cs="Arial"/>
              </w:rPr>
              <w:t>a</w:t>
            </w:r>
            <w:r w:rsidRPr="00BB4457">
              <w:rPr>
                <w:rFonts w:eastAsia="Arial" w:cs="Arial"/>
                <w:spacing w:val="-5"/>
              </w:rPr>
              <w:t xml:space="preserve"> </w:t>
            </w:r>
            <w:r w:rsidRPr="00BB4457">
              <w:rPr>
                <w:rFonts w:eastAsia="Arial" w:cs="Arial"/>
              </w:rPr>
              <w:t xml:space="preserve">i </w:t>
            </w:r>
            <w:r w:rsidRPr="00BB4457">
              <w:rPr>
                <w:rFonts w:eastAsia="Arial" w:cs="Arial"/>
                <w:spacing w:val="2"/>
              </w:rPr>
              <w:t>d</w:t>
            </w:r>
            <w:r w:rsidRPr="00BB4457">
              <w:rPr>
                <w:rFonts w:eastAsia="Arial" w:cs="Arial"/>
              </w:rPr>
              <w:t>o</w:t>
            </w:r>
            <w:r w:rsidRPr="00BB4457">
              <w:rPr>
                <w:rFonts w:eastAsia="Arial" w:cs="Arial"/>
                <w:spacing w:val="-1"/>
              </w:rPr>
              <w:t>p</w:t>
            </w:r>
            <w:r w:rsidRPr="00BB4457">
              <w:rPr>
                <w:rFonts w:eastAsia="Arial" w:cs="Arial"/>
              </w:rPr>
              <w:t>u</w:t>
            </w:r>
            <w:r w:rsidRPr="00BB4457">
              <w:rPr>
                <w:rFonts w:eastAsia="Arial" w:cs="Arial"/>
                <w:spacing w:val="1"/>
              </w:rPr>
              <w:t>n</w:t>
            </w:r>
            <w:r w:rsidRPr="00BB4457">
              <w:rPr>
                <w:rFonts w:eastAsia="Arial" w:cs="Arial"/>
              </w:rPr>
              <w:t>a</w:t>
            </w:r>
            <w:r w:rsidRPr="00BB4457">
              <w:rPr>
                <w:rFonts w:eastAsia="Arial" w:cs="Arial"/>
                <w:spacing w:val="4"/>
              </w:rPr>
              <w:t>m</w:t>
            </w:r>
            <w:r w:rsidRPr="00BB4457">
              <w:rPr>
                <w:rFonts w:eastAsia="Arial" w:cs="Arial"/>
              </w:rPr>
              <w:t>a</w:t>
            </w:r>
            <w:r w:rsidRPr="00BB4457">
              <w:rPr>
                <w:rFonts w:eastAsia="Arial" w:cs="Arial"/>
                <w:spacing w:val="-9"/>
              </w:rPr>
              <w:t xml:space="preserve"> </w:t>
            </w:r>
            <w:r w:rsidRPr="00BB4457">
              <w:rPr>
                <w:rFonts w:eastAsia="Arial" w:cs="Arial"/>
                <w:spacing w:val="-1"/>
              </w:rPr>
              <w:t>p</w:t>
            </w:r>
            <w:r w:rsidRPr="00BB4457">
              <w:rPr>
                <w:rFonts w:eastAsia="Arial" w:cs="Arial"/>
                <w:spacing w:val="1"/>
              </w:rPr>
              <w:t>r</w:t>
            </w:r>
            <w:r w:rsidRPr="00BB4457">
              <w:rPr>
                <w:rFonts w:eastAsia="Arial" w:cs="Arial"/>
              </w:rPr>
              <w:t>o</w:t>
            </w:r>
            <w:r w:rsidRPr="00BB4457">
              <w:rPr>
                <w:rFonts w:eastAsia="Arial" w:cs="Arial"/>
                <w:spacing w:val="1"/>
              </w:rPr>
              <w:t>cj</w:t>
            </w:r>
            <w:r w:rsidRPr="00BB4457">
              <w:rPr>
                <w:rFonts w:eastAsia="Arial" w:cs="Arial"/>
              </w:rPr>
              <w:t>e</w:t>
            </w:r>
            <w:r w:rsidRPr="00BB4457">
              <w:rPr>
                <w:rFonts w:eastAsia="Arial" w:cs="Arial"/>
                <w:spacing w:val="-1"/>
              </w:rPr>
              <w:t>n</w:t>
            </w:r>
            <w:r w:rsidRPr="00BB4457">
              <w:rPr>
                <w:rFonts w:eastAsia="Arial" w:cs="Arial"/>
              </w:rPr>
              <w:t>e</w:t>
            </w:r>
            <w:r w:rsidRPr="00BB4457">
              <w:rPr>
                <w:rFonts w:eastAsia="Arial" w:cs="Arial"/>
                <w:spacing w:val="-2"/>
              </w:rPr>
              <w:t xml:space="preserve"> </w:t>
            </w:r>
            <w:r w:rsidRPr="00BB4457">
              <w:rPr>
                <w:rFonts w:eastAsia="Arial" w:cs="Arial"/>
                <w:spacing w:val="1"/>
              </w:rPr>
              <w:t>ri</w:t>
            </w:r>
            <w:r w:rsidRPr="00BB4457">
              <w:rPr>
                <w:rFonts w:eastAsia="Arial" w:cs="Arial"/>
                <w:spacing w:val="-1"/>
              </w:rPr>
              <w:t>zi</w:t>
            </w:r>
            <w:r w:rsidRPr="00BB4457">
              <w:rPr>
                <w:rFonts w:eastAsia="Arial" w:cs="Arial"/>
                <w:spacing w:val="3"/>
              </w:rPr>
              <w:t>k</w:t>
            </w:r>
            <w:r w:rsidRPr="00BB4457">
              <w:rPr>
                <w:rFonts w:eastAsia="Arial" w:cs="Arial"/>
              </w:rPr>
              <w:t>a ZNR, orga</w:t>
            </w:r>
            <w:r w:rsidRPr="00BB4457">
              <w:rPr>
                <w:rFonts w:eastAsia="Arial" w:cs="Arial"/>
                <w:spacing w:val="2"/>
              </w:rPr>
              <w:t>n</w:t>
            </w:r>
            <w:r w:rsidRPr="00BB4457">
              <w:rPr>
                <w:rFonts w:eastAsia="Arial" w:cs="Arial"/>
                <w:spacing w:val="1"/>
              </w:rPr>
              <w:t>i</w:t>
            </w:r>
            <w:r w:rsidRPr="00BB4457">
              <w:rPr>
                <w:rFonts w:eastAsia="Arial" w:cs="Arial"/>
                <w:spacing w:val="-1"/>
              </w:rPr>
              <w:t>zi</w:t>
            </w:r>
            <w:r w:rsidRPr="00BB4457">
              <w:rPr>
                <w:rFonts w:eastAsia="Arial" w:cs="Arial"/>
                <w:spacing w:val="1"/>
              </w:rPr>
              <w:t>r</w:t>
            </w:r>
            <w:r w:rsidRPr="00BB4457">
              <w:rPr>
                <w:rFonts w:eastAsia="Arial" w:cs="Arial"/>
              </w:rPr>
              <w:t>anje</w:t>
            </w:r>
            <w:r w:rsidRPr="00BB4457">
              <w:rPr>
                <w:rFonts w:eastAsia="Arial" w:cs="Arial"/>
                <w:spacing w:val="-7"/>
              </w:rPr>
              <w:t xml:space="preserve"> </w:t>
            </w:r>
            <w:r w:rsidRPr="00BB4457">
              <w:rPr>
                <w:rFonts w:eastAsia="Arial" w:cs="Arial"/>
                <w:spacing w:val="-1"/>
              </w:rPr>
              <w:t>i</w:t>
            </w:r>
            <w:r w:rsidRPr="00BB4457">
              <w:rPr>
                <w:rFonts w:eastAsia="Arial" w:cs="Arial"/>
                <w:spacing w:val="1"/>
              </w:rPr>
              <w:t>s</w:t>
            </w:r>
            <w:r w:rsidRPr="00BB4457">
              <w:rPr>
                <w:rFonts w:eastAsia="Arial" w:cs="Arial"/>
              </w:rPr>
              <w:t>p</w:t>
            </w:r>
            <w:r w:rsidRPr="00BB4457">
              <w:rPr>
                <w:rFonts w:eastAsia="Arial" w:cs="Arial"/>
                <w:spacing w:val="1"/>
              </w:rPr>
              <w:t>i</w:t>
            </w:r>
            <w:r w:rsidRPr="00BB4457">
              <w:rPr>
                <w:rFonts w:eastAsia="Arial" w:cs="Arial"/>
              </w:rPr>
              <w:t>t</w:t>
            </w:r>
            <w:r w:rsidRPr="00BB4457">
              <w:rPr>
                <w:rFonts w:eastAsia="Arial" w:cs="Arial"/>
                <w:spacing w:val="1"/>
              </w:rPr>
              <w:t>i</w:t>
            </w:r>
            <w:r w:rsidRPr="00BB4457">
              <w:rPr>
                <w:rFonts w:eastAsia="Arial" w:cs="Arial"/>
                <w:spacing w:val="-1"/>
              </w:rPr>
              <w:t>v</w:t>
            </w:r>
            <w:r w:rsidRPr="00BB4457">
              <w:rPr>
                <w:rFonts w:eastAsia="Arial" w:cs="Arial"/>
              </w:rPr>
              <w:t>a</w:t>
            </w:r>
            <w:r w:rsidRPr="00BB4457">
              <w:rPr>
                <w:rFonts w:eastAsia="Arial" w:cs="Arial"/>
                <w:spacing w:val="-1"/>
              </w:rPr>
              <w:t>n</w:t>
            </w:r>
            <w:r w:rsidRPr="00BB4457">
              <w:rPr>
                <w:rFonts w:eastAsia="Arial" w:cs="Arial"/>
                <w:spacing w:val="1"/>
              </w:rPr>
              <w:t>j</w:t>
            </w:r>
            <w:r w:rsidRPr="00BB4457">
              <w:rPr>
                <w:rFonts w:eastAsia="Arial" w:cs="Arial"/>
              </w:rPr>
              <w:t>e</w:t>
            </w:r>
            <w:r w:rsidRPr="00BB4457">
              <w:rPr>
                <w:rFonts w:eastAsia="Arial" w:cs="Arial"/>
                <w:spacing w:val="-5"/>
              </w:rPr>
              <w:t xml:space="preserve"> </w:t>
            </w:r>
            <w:r w:rsidRPr="00BB4457">
              <w:rPr>
                <w:rFonts w:eastAsia="Arial" w:cs="Arial"/>
                <w:spacing w:val="2"/>
              </w:rPr>
              <w:t>e</w:t>
            </w:r>
            <w:r w:rsidRPr="00BB4457">
              <w:rPr>
                <w:rFonts w:eastAsia="Arial" w:cs="Arial"/>
                <w:spacing w:val="-1"/>
              </w:rPr>
              <w:t>l</w:t>
            </w:r>
            <w:r w:rsidRPr="00BB4457">
              <w:rPr>
                <w:rFonts w:eastAsia="Arial" w:cs="Arial"/>
                <w:spacing w:val="2"/>
              </w:rPr>
              <w:t>e</w:t>
            </w:r>
            <w:r w:rsidRPr="00BB4457">
              <w:rPr>
                <w:rFonts w:eastAsia="Arial" w:cs="Arial"/>
                <w:spacing w:val="3"/>
              </w:rPr>
              <w:t>k</w:t>
            </w:r>
            <w:r w:rsidRPr="00BB4457">
              <w:rPr>
                <w:rFonts w:eastAsia="Arial" w:cs="Arial"/>
              </w:rPr>
              <w:t>tr</w:t>
            </w:r>
            <w:r w:rsidRPr="00BB4457">
              <w:rPr>
                <w:rFonts w:eastAsia="Arial" w:cs="Arial"/>
                <w:spacing w:val="-1"/>
              </w:rPr>
              <w:t>i</w:t>
            </w:r>
            <w:r w:rsidRPr="00BB4457">
              <w:rPr>
                <w:rFonts w:eastAsia="Arial" w:cs="Arial"/>
                <w:spacing w:val="1"/>
              </w:rPr>
              <w:t>č</w:t>
            </w:r>
            <w:r w:rsidRPr="00BB4457">
              <w:rPr>
                <w:rFonts w:eastAsia="Arial" w:cs="Arial"/>
              </w:rPr>
              <w:t>n</w:t>
            </w:r>
            <w:r w:rsidRPr="00BB4457">
              <w:rPr>
                <w:rFonts w:eastAsia="Arial" w:cs="Arial"/>
                <w:spacing w:val="-1"/>
              </w:rPr>
              <w:t>i</w:t>
            </w:r>
            <w:r w:rsidRPr="00BB4457">
              <w:rPr>
                <w:rFonts w:eastAsia="Arial" w:cs="Arial"/>
              </w:rPr>
              <w:t>h</w:t>
            </w:r>
            <w:r w:rsidRPr="00BB4457">
              <w:rPr>
                <w:rFonts w:eastAsia="Arial" w:cs="Arial"/>
                <w:spacing w:val="-7"/>
              </w:rPr>
              <w:t xml:space="preserve"> </w:t>
            </w:r>
            <w:r w:rsidRPr="00BB4457">
              <w:rPr>
                <w:rFonts w:eastAsia="Arial" w:cs="Arial"/>
                <w:spacing w:val="-1"/>
              </w:rPr>
              <w:t>i</w:t>
            </w:r>
            <w:r w:rsidRPr="00BB4457">
              <w:rPr>
                <w:rFonts w:eastAsia="Arial" w:cs="Arial"/>
              </w:rPr>
              <w:t>n</w:t>
            </w:r>
            <w:r w:rsidRPr="00BB4457">
              <w:rPr>
                <w:rFonts w:eastAsia="Arial" w:cs="Arial"/>
                <w:spacing w:val="1"/>
              </w:rPr>
              <w:t>s</w:t>
            </w:r>
            <w:r w:rsidRPr="00BB4457">
              <w:rPr>
                <w:rFonts w:eastAsia="Arial" w:cs="Arial"/>
                <w:spacing w:val="2"/>
              </w:rPr>
              <w:t>t</w:t>
            </w:r>
            <w:r w:rsidRPr="00BB4457">
              <w:rPr>
                <w:rFonts w:eastAsia="Arial" w:cs="Arial"/>
              </w:rPr>
              <w:t>a</w:t>
            </w:r>
            <w:r w:rsidRPr="00BB4457">
              <w:rPr>
                <w:rFonts w:eastAsia="Arial" w:cs="Arial"/>
                <w:spacing w:val="-1"/>
              </w:rPr>
              <w:t>l</w:t>
            </w:r>
            <w:r w:rsidRPr="00BB4457">
              <w:rPr>
                <w:rFonts w:eastAsia="Arial" w:cs="Arial"/>
              </w:rPr>
              <w:t>a</w:t>
            </w:r>
            <w:r w:rsidRPr="00BB4457">
              <w:rPr>
                <w:rFonts w:eastAsia="Arial" w:cs="Arial"/>
                <w:spacing w:val="3"/>
              </w:rPr>
              <w:t>c</w:t>
            </w:r>
            <w:r w:rsidRPr="00BB4457">
              <w:rPr>
                <w:rFonts w:eastAsia="Arial" w:cs="Arial"/>
                <w:spacing w:val="-1"/>
              </w:rPr>
              <w:t>i</w:t>
            </w:r>
            <w:r w:rsidRPr="00BB4457">
              <w:rPr>
                <w:rFonts w:eastAsia="Arial" w:cs="Arial"/>
                <w:spacing w:val="1"/>
              </w:rPr>
              <w:t>j</w:t>
            </w:r>
            <w:r w:rsidRPr="00BB4457">
              <w:rPr>
                <w:rFonts w:eastAsia="Arial" w:cs="Arial"/>
              </w:rPr>
              <w:t>a,</w:t>
            </w:r>
            <w:r w:rsidRPr="00BB4457">
              <w:rPr>
                <w:rFonts w:eastAsia="Arial" w:cs="Arial"/>
                <w:spacing w:val="-8"/>
              </w:rPr>
              <w:t xml:space="preserve"> </w:t>
            </w:r>
            <w:r w:rsidRPr="00BB4457">
              <w:rPr>
                <w:rFonts w:eastAsia="Arial" w:cs="Arial"/>
              </w:rPr>
              <w:t>g</w:t>
            </w:r>
            <w:r w:rsidRPr="00BB4457">
              <w:rPr>
                <w:rFonts w:eastAsia="Arial" w:cs="Arial"/>
                <w:spacing w:val="3"/>
              </w:rPr>
              <w:t>r</w:t>
            </w:r>
            <w:r w:rsidRPr="00BB4457">
              <w:rPr>
                <w:rFonts w:eastAsia="Arial" w:cs="Arial"/>
              </w:rPr>
              <w:t>o</w:t>
            </w:r>
            <w:r w:rsidRPr="00BB4457">
              <w:rPr>
                <w:rFonts w:eastAsia="Arial" w:cs="Arial"/>
                <w:spacing w:val="4"/>
              </w:rPr>
              <w:t>m</w:t>
            </w:r>
            <w:r w:rsidRPr="00BB4457">
              <w:rPr>
                <w:rFonts w:eastAsia="Arial" w:cs="Arial"/>
              </w:rPr>
              <w:t>o</w:t>
            </w:r>
            <w:r w:rsidRPr="00BB4457">
              <w:rPr>
                <w:rFonts w:eastAsia="Arial" w:cs="Arial"/>
                <w:spacing w:val="-1"/>
              </w:rPr>
              <w:t>b</w:t>
            </w:r>
            <w:r w:rsidRPr="00BB4457">
              <w:rPr>
                <w:rFonts w:eastAsia="Arial" w:cs="Arial"/>
                <w:spacing w:val="-2"/>
              </w:rPr>
              <w:t>r</w:t>
            </w:r>
            <w:r w:rsidRPr="00BB4457">
              <w:rPr>
                <w:rFonts w:eastAsia="Arial" w:cs="Arial"/>
              </w:rPr>
              <w:t>a</w:t>
            </w:r>
            <w:r w:rsidRPr="00BB4457">
              <w:rPr>
                <w:rFonts w:eastAsia="Arial" w:cs="Arial"/>
                <w:spacing w:val="-1"/>
              </w:rPr>
              <w:t>n</w:t>
            </w:r>
            <w:r w:rsidRPr="00BB4457">
              <w:rPr>
                <w:rFonts w:eastAsia="Arial" w:cs="Arial"/>
                <w:spacing w:val="1"/>
              </w:rPr>
              <w:t>s</w:t>
            </w:r>
            <w:r w:rsidRPr="00BB4457">
              <w:rPr>
                <w:rFonts w:eastAsia="Arial" w:cs="Arial"/>
                <w:spacing w:val="3"/>
              </w:rPr>
              <w:t>k</w:t>
            </w:r>
            <w:r w:rsidRPr="00BB4457">
              <w:rPr>
                <w:rFonts w:eastAsia="Arial" w:cs="Arial"/>
                <w:spacing w:val="-1"/>
              </w:rPr>
              <w:t>i</w:t>
            </w:r>
            <w:r w:rsidRPr="00BB4457">
              <w:rPr>
                <w:rFonts w:eastAsia="Arial" w:cs="Arial"/>
              </w:rPr>
              <w:t>h</w:t>
            </w:r>
            <w:r w:rsidRPr="00BB4457">
              <w:rPr>
                <w:rFonts w:eastAsia="Arial" w:cs="Arial"/>
                <w:spacing w:val="-11"/>
              </w:rPr>
              <w:t xml:space="preserve"> </w:t>
            </w:r>
            <w:r w:rsidRPr="00BB4457">
              <w:rPr>
                <w:rFonts w:eastAsia="Arial" w:cs="Arial"/>
                <w:spacing w:val="-1"/>
              </w:rPr>
              <w:t>i</w:t>
            </w:r>
            <w:r w:rsidRPr="00BB4457">
              <w:rPr>
                <w:rFonts w:eastAsia="Arial" w:cs="Arial"/>
              </w:rPr>
              <w:t>n</w:t>
            </w:r>
            <w:r w:rsidRPr="00BB4457">
              <w:rPr>
                <w:rFonts w:eastAsia="Arial" w:cs="Arial"/>
                <w:spacing w:val="1"/>
              </w:rPr>
              <w:t>s</w:t>
            </w:r>
            <w:r w:rsidRPr="00BB4457">
              <w:rPr>
                <w:rFonts w:eastAsia="Arial" w:cs="Arial"/>
              </w:rPr>
              <w:t>t</w:t>
            </w:r>
            <w:r w:rsidRPr="00BB4457">
              <w:rPr>
                <w:rFonts w:eastAsia="Arial" w:cs="Arial"/>
                <w:spacing w:val="2"/>
              </w:rPr>
              <w:t>a</w:t>
            </w:r>
            <w:r w:rsidRPr="00BB4457">
              <w:rPr>
                <w:rFonts w:eastAsia="Arial" w:cs="Arial"/>
                <w:spacing w:val="-1"/>
              </w:rPr>
              <w:t>l</w:t>
            </w:r>
            <w:r w:rsidRPr="00BB4457">
              <w:rPr>
                <w:rFonts w:eastAsia="Arial" w:cs="Arial"/>
              </w:rPr>
              <w:t>a</w:t>
            </w:r>
            <w:r w:rsidRPr="00BB4457">
              <w:rPr>
                <w:rFonts w:eastAsia="Arial" w:cs="Arial"/>
                <w:spacing w:val="1"/>
              </w:rPr>
              <w:t>c</w:t>
            </w:r>
            <w:r w:rsidRPr="00BB4457">
              <w:rPr>
                <w:rFonts w:eastAsia="Arial" w:cs="Arial"/>
                <w:spacing w:val="-1"/>
              </w:rPr>
              <w:t>i</w:t>
            </w:r>
            <w:r w:rsidRPr="00BB4457">
              <w:rPr>
                <w:rFonts w:eastAsia="Arial" w:cs="Arial"/>
                <w:spacing w:val="1"/>
              </w:rPr>
              <w:t>j</w:t>
            </w:r>
            <w:r w:rsidRPr="00BB4457">
              <w:rPr>
                <w:rFonts w:eastAsia="Arial" w:cs="Arial"/>
              </w:rPr>
              <w:t>a</w:t>
            </w:r>
            <w:r w:rsidRPr="00BB4457">
              <w:rPr>
                <w:rFonts w:eastAsia="Arial" w:cs="Arial"/>
                <w:spacing w:val="-5"/>
              </w:rPr>
              <w:t xml:space="preserve"> </w:t>
            </w:r>
            <w:r w:rsidRPr="00BB4457">
              <w:rPr>
                <w:rFonts w:eastAsia="Arial" w:cs="Arial"/>
              </w:rPr>
              <w:t>i</w:t>
            </w:r>
            <w:r w:rsidRPr="00BB4457">
              <w:rPr>
                <w:rFonts w:eastAsia="Arial" w:cs="Arial"/>
                <w:spacing w:val="3"/>
              </w:rPr>
              <w:t xml:space="preserve"> </w:t>
            </w:r>
            <w:r w:rsidRPr="00BB4457">
              <w:rPr>
                <w:rFonts w:eastAsia="Arial" w:cs="Arial"/>
                <w:spacing w:val="1"/>
              </w:rPr>
              <w:t>sredstava rada</w:t>
            </w:r>
            <w:r w:rsidRPr="00BB4457">
              <w:rPr>
                <w:rFonts w:eastAsia="Arial" w:cs="Arial"/>
              </w:rPr>
              <w:t xml:space="preserve"> </w:t>
            </w:r>
            <w:r w:rsidRPr="00BB4457">
              <w:rPr>
                <w:rFonts w:eastAsia="Arial" w:cs="Arial"/>
                <w:spacing w:val="3"/>
              </w:rPr>
              <w:t>k</w:t>
            </w:r>
            <w:r w:rsidRPr="00BB4457">
              <w:rPr>
                <w:rFonts w:eastAsia="Arial" w:cs="Arial"/>
              </w:rPr>
              <w:t>o</w:t>
            </w:r>
            <w:r w:rsidRPr="00BB4457">
              <w:rPr>
                <w:rFonts w:eastAsia="Arial" w:cs="Arial"/>
                <w:spacing w:val="1"/>
              </w:rPr>
              <w:t>j</w:t>
            </w:r>
            <w:r w:rsidRPr="00BB4457">
              <w:rPr>
                <w:rFonts w:eastAsia="Arial" w:cs="Arial"/>
              </w:rPr>
              <w:t>a</w:t>
            </w:r>
            <w:r w:rsidRPr="00BB4457">
              <w:rPr>
                <w:rFonts w:eastAsia="Arial" w:cs="Arial"/>
                <w:spacing w:val="5"/>
              </w:rPr>
              <w:t xml:space="preserve"> </w:t>
            </w:r>
            <w:r w:rsidRPr="00BB4457">
              <w:rPr>
                <w:rFonts w:eastAsia="Arial" w:cs="Arial"/>
                <w:spacing w:val="1"/>
              </w:rPr>
              <w:t>s</w:t>
            </w:r>
            <w:r w:rsidRPr="00BB4457">
              <w:rPr>
                <w:rFonts w:eastAsia="Arial" w:cs="Arial"/>
              </w:rPr>
              <w:t>e</w:t>
            </w:r>
            <w:r w:rsidRPr="00BB4457">
              <w:rPr>
                <w:rFonts w:eastAsia="Arial" w:cs="Arial"/>
                <w:spacing w:val="7"/>
              </w:rPr>
              <w:t xml:space="preserve"> </w:t>
            </w:r>
            <w:r w:rsidRPr="00BB4457">
              <w:rPr>
                <w:rFonts w:eastAsia="Arial" w:cs="Arial"/>
                <w:spacing w:val="3"/>
              </w:rPr>
              <w:t>k</w:t>
            </w:r>
            <w:r w:rsidRPr="00BB4457">
              <w:rPr>
                <w:rFonts w:eastAsia="Arial" w:cs="Arial"/>
              </w:rPr>
              <w:t xml:space="preserve">oriste </w:t>
            </w:r>
            <w:r w:rsidRPr="00BB4457">
              <w:rPr>
                <w:rFonts w:eastAsia="Arial" w:cs="Arial"/>
                <w:spacing w:val="3"/>
              </w:rPr>
              <w:t>k</w:t>
            </w:r>
            <w:r w:rsidRPr="00BB4457">
              <w:rPr>
                <w:rFonts w:eastAsia="Arial" w:cs="Arial"/>
                <w:spacing w:val="1"/>
              </w:rPr>
              <w:t>o</w:t>
            </w:r>
            <w:r w:rsidRPr="00BB4457">
              <w:rPr>
                <w:rFonts w:eastAsia="Arial" w:cs="Arial"/>
              </w:rPr>
              <w:t>d</w:t>
            </w:r>
            <w:r w:rsidRPr="00BB4457">
              <w:rPr>
                <w:rFonts w:eastAsia="Arial" w:cs="Arial"/>
                <w:spacing w:val="6"/>
              </w:rPr>
              <w:t xml:space="preserve"> </w:t>
            </w:r>
            <w:r w:rsidRPr="00BB4457">
              <w:rPr>
                <w:rFonts w:eastAsia="Arial" w:cs="Arial"/>
              </w:rPr>
              <w:t>p</w:t>
            </w:r>
            <w:r w:rsidRPr="00BB4457">
              <w:rPr>
                <w:rFonts w:eastAsia="Arial" w:cs="Arial"/>
                <w:spacing w:val="-1"/>
              </w:rPr>
              <w:t>o</w:t>
            </w:r>
            <w:r w:rsidRPr="00BB4457">
              <w:rPr>
                <w:rFonts w:eastAsia="Arial" w:cs="Arial"/>
                <w:spacing w:val="1"/>
              </w:rPr>
              <w:t>sl</w:t>
            </w:r>
            <w:r w:rsidRPr="00BB4457">
              <w:rPr>
                <w:rFonts w:eastAsia="Arial" w:cs="Arial"/>
              </w:rPr>
              <w:t>o</w:t>
            </w:r>
            <w:r w:rsidRPr="00BB4457">
              <w:rPr>
                <w:rFonts w:eastAsia="Arial" w:cs="Arial"/>
                <w:spacing w:val="-1"/>
              </w:rPr>
              <w:t>d</w:t>
            </w:r>
            <w:r w:rsidRPr="00BB4457">
              <w:rPr>
                <w:rFonts w:eastAsia="Arial" w:cs="Arial"/>
                <w:spacing w:val="2"/>
              </w:rPr>
              <w:t>a</w:t>
            </w:r>
            <w:r w:rsidRPr="00BB4457">
              <w:rPr>
                <w:rFonts w:eastAsia="Arial" w:cs="Arial"/>
                <w:spacing w:val="-1"/>
              </w:rPr>
              <w:t>v</w:t>
            </w:r>
            <w:r w:rsidRPr="00BB4457">
              <w:rPr>
                <w:rFonts w:eastAsia="Arial" w:cs="Arial"/>
                <w:spacing w:val="1"/>
              </w:rPr>
              <w:t>c</w:t>
            </w:r>
            <w:r w:rsidRPr="00BB4457">
              <w:rPr>
                <w:rFonts w:eastAsia="Arial" w:cs="Arial"/>
              </w:rPr>
              <w:t xml:space="preserve">a, </w:t>
            </w:r>
            <w:r w:rsidRPr="00BB4457">
              <w:rPr>
                <w:rFonts w:eastAsia="Arial" w:cs="Arial"/>
                <w:spacing w:val="-1"/>
              </w:rPr>
              <w:t>i</w:t>
            </w:r>
            <w:r w:rsidRPr="00BB4457">
              <w:rPr>
                <w:rFonts w:eastAsia="Arial" w:cs="Arial"/>
                <w:spacing w:val="1"/>
              </w:rPr>
              <w:t>s</w:t>
            </w:r>
            <w:r w:rsidRPr="00BB4457">
              <w:rPr>
                <w:rFonts w:eastAsia="Arial" w:cs="Arial"/>
              </w:rPr>
              <w:t>p</w:t>
            </w:r>
            <w:r w:rsidRPr="00BB4457">
              <w:rPr>
                <w:rFonts w:eastAsia="Arial" w:cs="Arial"/>
                <w:spacing w:val="-1"/>
              </w:rPr>
              <w:t>i</w:t>
            </w:r>
            <w:r w:rsidRPr="00BB4457">
              <w:rPr>
                <w:rFonts w:eastAsia="Arial" w:cs="Arial"/>
                <w:spacing w:val="2"/>
              </w:rPr>
              <w:t>t</w:t>
            </w:r>
            <w:r w:rsidRPr="00BB4457">
              <w:rPr>
                <w:rFonts w:eastAsia="Arial" w:cs="Arial"/>
                <w:spacing w:val="1"/>
              </w:rPr>
              <w:t>i</w:t>
            </w:r>
            <w:r w:rsidRPr="00BB4457">
              <w:rPr>
                <w:rFonts w:eastAsia="Arial" w:cs="Arial"/>
                <w:spacing w:val="-1"/>
              </w:rPr>
              <w:t>v</w:t>
            </w:r>
            <w:r w:rsidRPr="00BB4457">
              <w:rPr>
                <w:rFonts w:eastAsia="Arial" w:cs="Arial"/>
              </w:rPr>
              <w:t>a</w:t>
            </w:r>
            <w:r w:rsidRPr="00BB4457">
              <w:rPr>
                <w:rFonts w:eastAsia="Arial" w:cs="Arial"/>
                <w:spacing w:val="-1"/>
              </w:rPr>
              <w:t>n</w:t>
            </w:r>
            <w:r w:rsidRPr="00BB4457">
              <w:rPr>
                <w:rFonts w:eastAsia="Arial" w:cs="Arial"/>
                <w:spacing w:val="1"/>
              </w:rPr>
              <w:t>j</w:t>
            </w:r>
            <w:r w:rsidRPr="00BB4457">
              <w:rPr>
                <w:rFonts w:eastAsia="Arial" w:cs="Arial"/>
              </w:rPr>
              <w:t>e</w:t>
            </w:r>
            <w:r w:rsidRPr="00BB4457">
              <w:rPr>
                <w:rFonts w:eastAsia="Arial" w:cs="Arial"/>
                <w:spacing w:val="1"/>
              </w:rPr>
              <w:t xml:space="preserve"> s</w:t>
            </w:r>
            <w:r w:rsidRPr="00BB4457">
              <w:rPr>
                <w:rFonts w:eastAsia="Arial" w:cs="Arial"/>
              </w:rPr>
              <w:t>ta</w:t>
            </w:r>
            <w:r w:rsidRPr="00BB4457">
              <w:rPr>
                <w:rFonts w:eastAsia="Arial" w:cs="Arial"/>
                <w:spacing w:val="-1"/>
              </w:rPr>
              <w:t>n</w:t>
            </w:r>
            <w:r w:rsidRPr="00BB4457">
              <w:rPr>
                <w:rFonts w:eastAsia="Arial" w:cs="Arial"/>
                <w:spacing w:val="1"/>
              </w:rPr>
              <w:t>j</w:t>
            </w:r>
            <w:r w:rsidRPr="00BB4457">
              <w:rPr>
                <w:rFonts w:eastAsia="Arial" w:cs="Arial"/>
              </w:rPr>
              <w:t>a</w:t>
            </w:r>
            <w:r w:rsidRPr="00BB4457">
              <w:rPr>
                <w:rFonts w:eastAsia="Arial" w:cs="Arial"/>
                <w:spacing w:val="4"/>
              </w:rPr>
              <w:t xml:space="preserve"> </w:t>
            </w:r>
            <w:r w:rsidRPr="00BB4457">
              <w:rPr>
                <w:rFonts w:eastAsia="Arial" w:cs="Arial"/>
                <w:spacing w:val="1"/>
              </w:rPr>
              <w:t>r</w:t>
            </w:r>
            <w:r w:rsidRPr="00BB4457">
              <w:rPr>
                <w:rFonts w:eastAsia="Arial" w:cs="Arial"/>
                <w:spacing w:val="2"/>
              </w:rPr>
              <w:t>a</w:t>
            </w:r>
            <w:r w:rsidRPr="00BB4457">
              <w:rPr>
                <w:rFonts w:eastAsia="Arial" w:cs="Arial"/>
              </w:rPr>
              <w:t>d</w:t>
            </w:r>
            <w:r w:rsidRPr="00BB4457">
              <w:rPr>
                <w:rFonts w:eastAsia="Arial" w:cs="Arial"/>
                <w:spacing w:val="1"/>
              </w:rPr>
              <w:t>n</w:t>
            </w:r>
            <w:r w:rsidRPr="00BB4457">
              <w:rPr>
                <w:rFonts w:eastAsia="Arial" w:cs="Arial"/>
              </w:rPr>
              <w:t>e</w:t>
            </w:r>
            <w:r w:rsidRPr="00BB4457">
              <w:rPr>
                <w:rFonts w:eastAsia="Arial" w:cs="Arial"/>
                <w:spacing w:val="4"/>
              </w:rPr>
              <w:t xml:space="preserve"> </w:t>
            </w:r>
            <w:r w:rsidRPr="00BB4457">
              <w:rPr>
                <w:rFonts w:eastAsia="Arial" w:cs="Arial"/>
              </w:rPr>
              <w:t>o</w:t>
            </w:r>
            <w:r w:rsidRPr="00BB4457">
              <w:rPr>
                <w:rFonts w:eastAsia="Arial" w:cs="Arial"/>
                <w:spacing w:val="3"/>
              </w:rPr>
              <w:t>k</w:t>
            </w:r>
            <w:r w:rsidRPr="00BB4457">
              <w:rPr>
                <w:rFonts w:eastAsia="Arial" w:cs="Arial"/>
              </w:rPr>
              <w:t>o</w:t>
            </w:r>
            <w:r w:rsidRPr="00BB4457">
              <w:rPr>
                <w:rFonts w:eastAsia="Arial" w:cs="Arial"/>
                <w:spacing w:val="-1"/>
              </w:rPr>
              <w:t>li</w:t>
            </w:r>
            <w:r w:rsidRPr="00BB4457">
              <w:rPr>
                <w:rFonts w:eastAsia="Arial" w:cs="Arial"/>
                <w:spacing w:val="2"/>
              </w:rPr>
              <w:t>n</w:t>
            </w:r>
            <w:r w:rsidRPr="00BB4457">
              <w:rPr>
                <w:rFonts w:eastAsia="Arial" w:cs="Arial"/>
              </w:rPr>
              <w:t>e</w:t>
            </w:r>
            <w:r w:rsidRPr="00BB4457">
              <w:rPr>
                <w:rFonts w:eastAsia="Arial" w:cs="Arial"/>
                <w:spacing w:val="1"/>
              </w:rPr>
              <w:t xml:space="preserve"> </w:t>
            </w:r>
            <w:r w:rsidRPr="00BB4457">
              <w:rPr>
                <w:rFonts w:eastAsia="Arial" w:cs="Arial"/>
              </w:rPr>
              <w:t>i</w:t>
            </w:r>
            <w:r w:rsidRPr="00BB4457">
              <w:rPr>
                <w:rFonts w:eastAsia="Arial" w:cs="Arial"/>
                <w:spacing w:val="9"/>
              </w:rPr>
              <w:t xml:space="preserve"> </w:t>
            </w:r>
            <w:r w:rsidRPr="00BB4457">
              <w:rPr>
                <w:rFonts w:eastAsia="Arial" w:cs="Arial"/>
                <w:spacing w:val="-1"/>
              </w:rPr>
              <w:t>v</w:t>
            </w:r>
            <w:r w:rsidRPr="00BB4457">
              <w:rPr>
                <w:rFonts w:eastAsia="Arial" w:cs="Arial"/>
              </w:rPr>
              <w:t>o</w:t>
            </w:r>
            <w:r w:rsidRPr="00BB4457">
              <w:rPr>
                <w:rFonts w:eastAsia="Arial" w:cs="Arial"/>
                <w:spacing w:val="1"/>
              </w:rPr>
              <w:t>d</w:t>
            </w:r>
            <w:r w:rsidRPr="00BB4457">
              <w:rPr>
                <w:rFonts w:eastAsia="Arial" w:cs="Arial"/>
                <w:spacing w:val="-1"/>
              </w:rPr>
              <w:t>i</w:t>
            </w:r>
            <w:r w:rsidRPr="00BB4457">
              <w:rPr>
                <w:rFonts w:eastAsia="Arial" w:cs="Arial"/>
                <w:spacing w:val="2"/>
              </w:rPr>
              <w:t>t</w:t>
            </w:r>
            <w:r w:rsidRPr="00BB4457">
              <w:rPr>
                <w:rFonts w:eastAsia="Arial" w:cs="Arial"/>
              </w:rPr>
              <w:t>i</w:t>
            </w:r>
            <w:r w:rsidRPr="00BB4457">
              <w:rPr>
                <w:rFonts w:eastAsia="Arial" w:cs="Arial"/>
                <w:spacing w:val="-6"/>
              </w:rPr>
              <w:t xml:space="preserve"> </w:t>
            </w:r>
            <w:r w:rsidRPr="00BB4457">
              <w:rPr>
                <w:rFonts w:eastAsia="Arial" w:cs="Arial"/>
                <w:spacing w:val="2"/>
              </w:rPr>
              <w:t>p</w:t>
            </w:r>
            <w:r w:rsidRPr="00BB4457">
              <w:rPr>
                <w:rFonts w:eastAsia="Arial" w:cs="Arial"/>
                <w:spacing w:val="-1"/>
              </w:rPr>
              <w:t>i</w:t>
            </w:r>
            <w:r w:rsidRPr="00BB4457">
              <w:rPr>
                <w:rFonts w:eastAsia="Arial" w:cs="Arial"/>
                <w:spacing w:val="1"/>
              </w:rPr>
              <w:t>s</w:t>
            </w:r>
            <w:r w:rsidRPr="00BB4457">
              <w:rPr>
                <w:rFonts w:eastAsia="Arial" w:cs="Arial"/>
              </w:rPr>
              <w:t>a</w:t>
            </w:r>
            <w:r w:rsidRPr="00BB4457">
              <w:rPr>
                <w:rFonts w:eastAsia="Arial" w:cs="Arial"/>
                <w:spacing w:val="-1"/>
              </w:rPr>
              <w:t>n</w:t>
            </w:r>
            <w:r w:rsidRPr="00BB4457">
              <w:rPr>
                <w:rFonts w:eastAsia="Arial" w:cs="Arial"/>
              </w:rPr>
              <w:t>u</w:t>
            </w:r>
            <w:r w:rsidRPr="00BB4457">
              <w:rPr>
                <w:rFonts w:eastAsia="Arial" w:cs="Arial"/>
                <w:spacing w:val="-4"/>
              </w:rPr>
              <w:t xml:space="preserve"> </w:t>
            </w:r>
            <w:r w:rsidRPr="00BB4457">
              <w:rPr>
                <w:rFonts w:eastAsia="Arial" w:cs="Arial"/>
              </w:rPr>
              <w:t>e</w:t>
            </w:r>
            <w:r w:rsidRPr="00BB4457">
              <w:rPr>
                <w:rFonts w:eastAsia="Arial" w:cs="Arial"/>
                <w:spacing w:val="1"/>
              </w:rPr>
              <w:t>v</w:t>
            </w:r>
            <w:r w:rsidRPr="00BB4457">
              <w:rPr>
                <w:rFonts w:eastAsia="Arial" w:cs="Arial"/>
                <w:spacing w:val="-1"/>
              </w:rPr>
              <w:t>i</w:t>
            </w:r>
            <w:r w:rsidRPr="00BB4457">
              <w:rPr>
                <w:rFonts w:eastAsia="Arial" w:cs="Arial"/>
                <w:spacing w:val="2"/>
              </w:rPr>
              <w:t>d</w:t>
            </w:r>
            <w:r w:rsidRPr="00BB4457">
              <w:rPr>
                <w:rFonts w:eastAsia="Arial" w:cs="Arial"/>
              </w:rPr>
              <w:t>e</w:t>
            </w:r>
            <w:r w:rsidRPr="00BB4457">
              <w:rPr>
                <w:rFonts w:eastAsia="Arial" w:cs="Arial"/>
                <w:spacing w:val="-1"/>
              </w:rPr>
              <w:t>n</w:t>
            </w:r>
            <w:r w:rsidRPr="00BB4457">
              <w:rPr>
                <w:rFonts w:eastAsia="Arial" w:cs="Arial"/>
                <w:spacing w:val="1"/>
              </w:rPr>
              <w:t>c</w:t>
            </w:r>
            <w:r w:rsidRPr="00BB4457">
              <w:rPr>
                <w:rFonts w:eastAsia="Arial" w:cs="Arial"/>
                <w:spacing w:val="-1"/>
              </w:rPr>
              <w:t>i</w:t>
            </w:r>
            <w:r w:rsidRPr="00BB4457">
              <w:rPr>
                <w:rFonts w:eastAsia="Arial" w:cs="Arial"/>
                <w:spacing w:val="1"/>
              </w:rPr>
              <w:t>j</w:t>
            </w:r>
            <w:r w:rsidRPr="00BB4457">
              <w:rPr>
                <w:rFonts w:eastAsia="Arial" w:cs="Arial"/>
              </w:rPr>
              <w:t xml:space="preserve">u. U suradnji s </w:t>
            </w:r>
            <w:r w:rsidRPr="00BB4457">
              <w:rPr>
                <w:rFonts w:eastAsia="Arial" w:cs="Arial"/>
                <w:spacing w:val="1"/>
              </w:rPr>
              <w:t xml:space="preserve"> </w:t>
            </w:r>
            <w:r w:rsidRPr="00BB4457">
              <w:rPr>
                <w:rFonts w:eastAsia="Arial" w:cs="Arial"/>
              </w:rPr>
              <w:t>p</w:t>
            </w:r>
            <w:r w:rsidRPr="00BB4457">
              <w:rPr>
                <w:rFonts w:eastAsia="Arial" w:cs="Arial"/>
                <w:spacing w:val="-1"/>
              </w:rPr>
              <w:t>o</w:t>
            </w:r>
            <w:r w:rsidRPr="00BB4457">
              <w:rPr>
                <w:rFonts w:eastAsia="Arial" w:cs="Arial"/>
                <w:spacing w:val="1"/>
              </w:rPr>
              <w:t>sl</w:t>
            </w:r>
            <w:r w:rsidRPr="00BB4457">
              <w:rPr>
                <w:rFonts w:eastAsia="Arial" w:cs="Arial"/>
              </w:rPr>
              <w:t>o</w:t>
            </w:r>
            <w:r w:rsidRPr="00BB4457">
              <w:rPr>
                <w:rFonts w:eastAsia="Arial" w:cs="Arial"/>
                <w:spacing w:val="-1"/>
              </w:rPr>
              <w:t>d</w:t>
            </w:r>
            <w:r w:rsidRPr="00BB4457">
              <w:rPr>
                <w:rFonts w:eastAsia="Arial" w:cs="Arial"/>
                <w:spacing w:val="2"/>
              </w:rPr>
              <w:t>a</w:t>
            </w:r>
            <w:r w:rsidRPr="00BB4457">
              <w:rPr>
                <w:rFonts w:eastAsia="Arial" w:cs="Arial"/>
                <w:spacing w:val="-1"/>
              </w:rPr>
              <w:t>v</w:t>
            </w:r>
            <w:r w:rsidRPr="00BB4457">
              <w:rPr>
                <w:rFonts w:eastAsia="Arial" w:cs="Arial"/>
                <w:spacing w:val="3"/>
              </w:rPr>
              <w:t>c</w:t>
            </w:r>
            <w:r w:rsidRPr="00BB4457">
              <w:rPr>
                <w:rFonts w:eastAsia="Arial" w:cs="Arial"/>
              </w:rPr>
              <w:t>em</w:t>
            </w:r>
            <w:r w:rsidRPr="00BB4457">
              <w:rPr>
                <w:rFonts w:eastAsia="Arial" w:cs="Arial"/>
                <w:spacing w:val="49"/>
              </w:rPr>
              <w:t xml:space="preserve"> </w:t>
            </w:r>
            <w:r w:rsidRPr="00BB4457">
              <w:rPr>
                <w:rFonts w:eastAsia="Arial" w:cs="Arial"/>
              </w:rPr>
              <w:t>i  n</w:t>
            </w:r>
            <w:r w:rsidRPr="00BB4457">
              <w:rPr>
                <w:rFonts w:eastAsia="Arial" w:cs="Arial"/>
                <w:spacing w:val="1"/>
              </w:rPr>
              <w:t>j</w:t>
            </w:r>
            <w:r w:rsidRPr="00BB4457">
              <w:rPr>
                <w:rFonts w:eastAsia="Arial" w:cs="Arial"/>
              </w:rPr>
              <w:t>e</w:t>
            </w:r>
            <w:r w:rsidRPr="00BB4457">
              <w:rPr>
                <w:rFonts w:eastAsia="Arial" w:cs="Arial"/>
                <w:spacing w:val="-1"/>
              </w:rPr>
              <w:t>g</w:t>
            </w:r>
            <w:r w:rsidRPr="00BB4457">
              <w:rPr>
                <w:rFonts w:eastAsia="Arial" w:cs="Arial"/>
              </w:rPr>
              <w:t>o</w:t>
            </w:r>
            <w:r w:rsidRPr="00BB4457">
              <w:rPr>
                <w:rFonts w:eastAsia="Arial" w:cs="Arial"/>
                <w:spacing w:val="-2"/>
              </w:rPr>
              <w:t>v</w:t>
            </w:r>
            <w:r w:rsidRPr="00BB4457">
              <w:rPr>
                <w:rFonts w:eastAsia="Arial" w:cs="Arial"/>
                <w:spacing w:val="-1"/>
              </w:rPr>
              <w:t>i</w:t>
            </w:r>
            <w:r w:rsidRPr="00BB4457">
              <w:rPr>
                <w:rFonts w:eastAsia="Arial" w:cs="Arial"/>
              </w:rPr>
              <w:t>m</w:t>
            </w:r>
            <w:r w:rsidRPr="00BB4457">
              <w:rPr>
                <w:rFonts w:eastAsia="Arial" w:cs="Arial"/>
                <w:spacing w:val="53"/>
              </w:rPr>
              <w:t xml:space="preserve"> </w:t>
            </w:r>
            <w:r w:rsidRPr="00BB4457">
              <w:rPr>
                <w:rFonts w:eastAsia="Arial" w:cs="Arial"/>
              </w:rPr>
              <w:t>o</w:t>
            </w:r>
            <w:r w:rsidRPr="00BB4457">
              <w:rPr>
                <w:rFonts w:eastAsia="Arial" w:cs="Arial"/>
                <w:spacing w:val="-2"/>
              </w:rPr>
              <w:t>v</w:t>
            </w:r>
            <w:r w:rsidRPr="00BB4457">
              <w:rPr>
                <w:rFonts w:eastAsia="Arial" w:cs="Arial"/>
                <w:spacing w:val="-1"/>
              </w:rPr>
              <w:t>l</w:t>
            </w:r>
            <w:r w:rsidRPr="00BB4457">
              <w:rPr>
                <w:rFonts w:eastAsia="Arial" w:cs="Arial"/>
              </w:rPr>
              <w:t>a</w:t>
            </w:r>
            <w:r w:rsidRPr="00BB4457">
              <w:rPr>
                <w:rFonts w:eastAsia="Arial" w:cs="Arial"/>
                <w:spacing w:val="1"/>
              </w:rPr>
              <w:t>š</w:t>
            </w:r>
            <w:r w:rsidRPr="00BB4457">
              <w:rPr>
                <w:rFonts w:eastAsia="Arial" w:cs="Arial"/>
              </w:rPr>
              <w:t>t</w:t>
            </w:r>
            <w:r w:rsidRPr="00BB4457">
              <w:rPr>
                <w:rFonts w:eastAsia="Arial" w:cs="Arial"/>
                <w:spacing w:val="2"/>
              </w:rPr>
              <w:t>e</w:t>
            </w:r>
            <w:r w:rsidRPr="00BB4457">
              <w:rPr>
                <w:rFonts w:eastAsia="Arial" w:cs="Arial"/>
              </w:rPr>
              <w:t>n</w:t>
            </w:r>
            <w:r w:rsidRPr="00BB4457">
              <w:rPr>
                <w:rFonts w:eastAsia="Arial" w:cs="Arial"/>
                <w:spacing w:val="-1"/>
              </w:rPr>
              <w:t>i</w:t>
            </w:r>
            <w:r w:rsidRPr="00BB4457">
              <w:rPr>
                <w:rFonts w:eastAsia="Arial" w:cs="Arial"/>
                <w:spacing w:val="1"/>
              </w:rPr>
              <w:t>ci</w:t>
            </w:r>
            <w:r w:rsidRPr="00BB4457">
              <w:rPr>
                <w:rFonts w:eastAsia="Arial" w:cs="Arial"/>
                <w:spacing w:val="4"/>
              </w:rPr>
              <w:t>m</w:t>
            </w:r>
            <w:r w:rsidRPr="00BB4457">
              <w:rPr>
                <w:rFonts w:eastAsia="Arial" w:cs="Arial"/>
              </w:rPr>
              <w:t>a</w:t>
            </w:r>
            <w:r w:rsidRPr="00BB4457">
              <w:rPr>
                <w:rFonts w:eastAsia="Arial" w:cs="Arial"/>
                <w:spacing w:val="45"/>
              </w:rPr>
              <w:t xml:space="preserve"> </w:t>
            </w:r>
            <w:r w:rsidRPr="00BB4457">
              <w:rPr>
                <w:rFonts w:eastAsia="Arial" w:cs="Arial"/>
              </w:rPr>
              <w:t>organ</w:t>
            </w:r>
            <w:r w:rsidRPr="00BB4457">
              <w:rPr>
                <w:rFonts w:eastAsia="Arial" w:cs="Arial"/>
                <w:spacing w:val="1"/>
              </w:rPr>
              <w:t>i</w:t>
            </w:r>
            <w:r w:rsidRPr="00BB4457">
              <w:rPr>
                <w:rFonts w:eastAsia="Arial" w:cs="Arial"/>
                <w:spacing w:val="-1"/>
              </w:rPr>
              <w:t>zi</w:t>
            </w:r>
            <w:r w:rsidRPr="00BB4457">
              <w:rPr>
                <w:rFonts w:eastAsia="Arial" w:cs="Arial"/>
                <w:spacing w:val="1"/>
              </w:rPr>
              <w:t>r</w:t>
            </w:r>
            <w:r w:rsidRPr="00BB4457">
              <w:rPr>
                <w:rFonts w:eastAsia="Arial" w:cs="Arial"/>
                <w:spacing w:val="2"/>
              </w:rPr>
              <w:t>a</w:t>
            </w:r>
            <w:r w:rsidRPr="00BB4457">
              <w:rPr>
                <w:rFonts w:eastAsia="Arial" w:cs="Arial"/>
              </w:rPr>
              <w:t>ti o</w:t>
            </w:r>
            <w:r w:rsidRPr="00BB4457">
              <w:rPr>
                <w:rFonts w:eastAsia="Arial" w:cs="Arial"/>
                <w:spacing w:val="1"/>
              </w:rPr>
              <w:t>s</w:t>
            </w:r>
            <w:r w:rsidRPr="00BB4457">
              <w:rPr>
                <w:rFonts w:eastAsia="Arial" w:cs="Arial"/>
              </w:rPr>
              <w:t>p</w:t>
            </w:r>
            <w:r w:rsidRPr="00BB4457">
              <w:rPr>
                <w:rFonts w:eastAsia="Arial" w:cs="Arial"/>
                <w:spacing w:val="-1"/>
              </w:rPr>
              <w:t>o</w:t>
            </w:r>
            <w:r w:rsidRPr="00BB4457">
              <w:rPr>
                <w:rFonts w:eastAsia="Arial" w:cs="Arial"/>
                <w:spacing w:val="1"/>
              </w:rPr>
              <w:t>s</w:t>
            </w:r>
            <w:r w:rsidRPr="00BB4457">
              <w:rPr>
                <w:rFonts w:eastAsia="Arial" w:cs="Arial"/>
              </w:rPr>
              <w:t>o</w:t>
            </w:r>
            <w:r w:rsidRPr="00BB4457">
              <w:rPr>
                <w:rFonts w:eastAsia="Arial" w:cs="Arial"/>
                <w:spacing w:val="-1"/>
              </w:rPr>
              <w:t>bl</w:t>
            </w:r>
            <w:r w:rsidRPr="00BB4457">
              <w:rPr>
                <w:rFonts w:eastAsia="Arial" w:cs="Arial"/>
                <w:spacing w:val="1"/>
              </w:rPr>
              <w:t>j</w:t>
            </w:r>
            <w:r w:rsidRPr="00BB4457">
              <w:rPr>
                <w:rFonts w:eastAsia="Arial" w:cs="Arial"/>
              </w:rPr>
              <w:t>a</w:t>
            </w:r>
            <w:r w:rsidRPr="00BB4457">
              <w:rPr>
                <w:rFonts w:eastAsia="Arial" w:cs="Arial"/>
                <w:spacing w:val="-2"/>
              </w:rPr>
              <w:t>v</w:t>
            </w:r>
            <w:r w:rsidRPr="00BB4457">
              <w:rPr>
                <w:rFonts w:eastAsia="Arial" w:cs="Arial"/>
              </w:rPr>
              <w:t>a</w:t>
            </w:r>
            <w:r w:rsidRPr="00BB4457">
              <w:rPr>
                <w:rFonts w:eastAsia="Arial" w:cs="Arial"/>
                <w:spacing w:val="-1"/>
              </w:rPr>
              <w:t>n</w:t>
            </w:r>
            <w:r w:rsidRPr="00BB4457">
              <w:rPr>
                <w:rFonts w:eastAsia="Arial" w:cs="Arial"/>
                <w:spacing w:val="1"/>
              </w:rPr>
              <w:t>j</w:t>
            </w:r>
            <w:r w:rsidRPr="00BB4457">
              <w:rPr>
                <w:rFonts w:eastAsia="Arial" w:cs="Arial"/>
              </w:rPr>
              <w:t>a</w:t>
            </w:r>
            <w:r w:rsidRPr="00BB4457">
              <w:rPr>
                <w:rFonts w:eastAsia="Arial" w:cs="Arial"/>
                <w:spacing w:val="45"/>
              </w:rPr>
              <w:t xml:space="preserve"> </w:t>
            </w:r>
            <w:r w:rsidRPr="00BB4457">
              <w:rPr>
                <w:rFonts w:eastAsia="Arial" w:cs="Arial"/>
              </w:rPr>
              <w:t>i  pr</w:t>
            </w:r>
            <w:r w:rsidRPr="00BB4457">
              <w:rPr>
                <w:rFonts w:eastAsia="Arial" w:cs="Arial"/>
                <w:spacing w:val="2"/>
              </w:rPr>
              <w:t>o</w:t>
            </w:r>
            <w:r w:rsidRPr="00BB4457">
              <w:rPr>
                <w:rFonts w:eastAsia="Arial" w:cs="Arial"/>
                <w:spacing w:val="-1"/>
              </w:rPr>
              <w:t>v</w:t>
            </w:r>
            <w:r w:rsidRPr="00BB4457">
              <w:rPr>
                <w:rFonts w:eastAsia="Arial" w:cs="Arial"/>
              </w:rPr>
              <w:t>o</w:t>
            </w:r>
            <w:r w:rsidRPr="00BB4457">
              <w:rPr>
                <w:rFonts w:eastAsia="Arial" w:cs="Arial"/>
                <w:spacing w:val="1"/>
              </w:rPr>
              <w:t>d</w:t>
            </w:r>
            <w:r w:rsidRPr="00BB4457">
              <w:rPr>
                <w:rFonts w:eastAsia="Arial" w:cs="Arial"/>
                <w:spacing w:val="-1"/>
              </w:rPr>
              <w:t>i</w:t>
            </w:r>
            <w:r w:rsidRPr="00BB4457">
              <w:rPr>
                <w:rFonts w:eastAsia="Arial" w:cs="Arial"/>
                <w:spacing w:val="2"/>
              </w:rPr>
              <w:t>t</w:t>
            </w:r>
            <w:r w:rsidRPr="00BB4457">
              <w:rPr>
                <w:rFonts w:eastAsia="Arial" w:cs="Arial"/>
              </w:rPr>
              <w:t>i</w:t>
            </w:r>
            <w:r w:rsidRPr="00BB4457">
              <w:rPr>
                <w:rFonts w:eastAsia="Arial" w:cs="Arial"/>
                <w:spacing w:val="48"/>
              </w:rPr>
              <w:t xml:space="preserve"> </w:t>
            </w:r>
            <w:r w:rsidRPr="00BB4457">
              <w:rPr>
                <w:rFonts w:eastAsia="Arial" w:cs="Arial"/>
                <w:spacing w:val="1"/>
              </w:rPr>
              <w:t>s</w:t>
            </w:r>
            <w:r w:rsidRPr="00BB4457">
              <w:rPr>
                <w:rFonts w:eastAsia="Arial" w:cs="Arial"/>
              </w:rPr>
              <w:t>tru</w:t>
            </w:r>
            <w:r w:rsidRPr="00BB4457">
              <w:rPr>
                <w:rFonts w:eastAsia="Arial" w:cs="Arial"/>
                <w:spacing w:val="1"/>
              </w:rPr>
              <w:t>č</w:t>
            </w:r>
            <w:r w:rsidRPr="00BB4457">
              <w:rPr>
                <w:rFonts w:eastAsia="Arial" w:cs="Arial"/>
              </w:rPr>
              <w:t xml:space="preserve">no </w:t>
            </w:r>
            <w:r w:rsidRPr="00BB4457">
              <w:rPr>
                <w:rFonts w:eastAsia="Arial" w:cs="Arial"/>
                <w:spacing w:val="1"/>
              </w:rPr>
              <w:t>s</w:t>
            </w:r>
            <w:r w:rsidRPr="00BB4457">
              <w:rPr>
                <w:rFonts w:eastAsia="Arial" w:cs="Arial"/>
              </w:rPr>
              <w:t>a</w:t>
            </w:r>
            <w:r w:rsidRPr="00BB4457">
              <w:rPr>
                <w:rFonts w:eastAsia="Arial" w:cs="Arial"/>
                <w:spacing w:val="-2"/>
              </w:rPr>
              <w:t>v</w:t>
            </w:r>
            <w:r w:rsidRPr="00BB4457">
              <w:rPr>
                <w:rFonts w:eastAsia="Arial" w:cs="Arial"/>
                <w:spacing w:val="1"/>
              </w:rPr>
              <w:t>j</w:t>
            </w:r>
            <w:r w:rsidRPr="00BB4457">
              <w:rPr>
                <w:rFonts w:eastAsia="Arial" w:cs="Arial"/>
              </w:rPr>
              <w:t>et</w:t>
            </w:r>
            <w:r w:rsidRPr="00BB4457">
              <w:rPr>
                <w:rFonts w:eastAsia="Arial" w:cs="Arial"/>
                <w:spacing w:val="1"/>
              </w:rPr>
              <w:t>o</w:t>
            </w:r>
            <w:r w:rsidRPr="00BB4457">
              <w:rPr>
                <w:rFonts w:eastAsia="Arial" w:cs="Arial"/>
                <w:spacing w:val="-1"/>
              </w:rPr>
              <w:t>v</w:t>
            </w:r>
            <w:r w:rsidRPr="00BB4457">
              <w:rPr>
                <w:rFonts w:eastAsia="Arial" w:cs="Arial"/>
              </w:rPr>
              <w:t>a</w:t>
            </w:r>
            <w:r w:rsidRPr="00BB4457">
              <w:rPr>
                <w:rFonts w:eastAsia="Arial" w:cs="Arial"/>
                <w:spacing w:val="-1"/>
              </w:rPr>
              <w:t>n</w:t>
            </w:r>
            <w:r w:rsidRPr="00BB4457">
              <w:rPr>
                <w:rFonts w:eastAsia="Arial" w:cs="Arial"/>
                <w:spacing w:val="1"/>
              </w:rPr>
              <w:t>j</w:t>
            </w:r>
            <w:r w:rsidRPr="00BB4457">
              <w:rPr>
                <w:rFonts w:eastAsia="Arial" w:cs="Arial"/>
              </w:rPr>
              <w:t xml:space="preserve">e </w:t>
            </w:r>
            <w:r w:rsidRPr="00BB4457">
              <w:rPr>
                <w:rFonts w:eastAsia="Arial" w:cs="Arial"/>
                <w:spacing w:val="1"/>
              </w:rPr>
              <w:t>r</w:t>
            </w:r>
            <w:r w:rsidRPr="00BB4457">
              <w:rPr>
                <w:rFonts w:eastAsia="Arial" w:cs="Arial"/>
              </w:rPr>
              <w:t>a</w:t>
            </w:r>
            <w:r w:rsidRPr="00BB4457">
              <w:rPr>
                <w:rFonts w:eastAsia="Arial" w:cs="Arial"/>
                <w:spacing w:val="1"/>
              </w:rPr>
              <w:t>d</w:t>
            </w:r>
            <w:r w:rsidRPr="00BB4457">
              <w:rPr>
                <w:rFonts w:eastAsia="Arial" w:cs="Arial"/>
              </w:rPr>
              <w:t>n</w:t>
            </w:r>
            <w:r w:rsidRPr="00BB4457">
              <w:rPr>
                <w:rFonts w:eastAsia="Arial" w:cs="Arial"/>
                <w:spacing w:val="-1"/>
              </w:rPr>
              <w:t>i</w:t>
            </w:r>
            <w:r w:rsidRPr="00BB4457">
              <w:rPr>
                <w:rFonts w:eastAsia="Arial" w:cs="Arial"/>
                <w:spacing w:val="3"/>
              </w:rPr>
              <w:t>ka</w:t>
            </w:r>
            <w:r w:rsidRPr="00BB4457">
              <w:rPr>
                <w:rFonts w:eastAsia="Arial" w:cs="Arial"/>
                <w:spacing w:val="2"/>
              </w:rPr>
              <w:t xml:space="preserve">, </w:t>
            </w:r>
            <w:r w:rsidRPr="00BB4457">
              <w:rPr>
                <w:rFonts w:eastAsia="Arial" w:cs="Arial"/>
              </w:rPr>
              <w:t>pro</w:t>
            </w:r>
            <w:r w:rsidRPr="00BB4457">
              <w:rPr>
                <w:rFonts w:eastAsia="Arial" w:cs="Arial"/>
                <w:spacing w:val="-1"/>
              </w:rPr>
              <w:t>v</w:t>
            </w:r>
            <w:r w:rsidRPr="00BB4457">
              <w:rPr>
                <w:rFonts w:eastAsia="Arial" w:cs="Arial"/>
                <w:spacing w:val="2"/>
              </w:rPr>
              <w:t>o</w:t>
            </w:r>
            <w:r w:rsidRPr="00BB4457">
              <w:rPr>
                <w:rFonts w:eastAsia="Arial" w:cs="Arial"/>
              </w:rPr>
              <w:t>đ</w:t>
            </w:r>
            <w:r w:rsidRPr="00BB4457">
              <w:rPr>
                <w:rFonts w:eastAsia="Arial" w:cs="Arial"/>
                <w:spacing w:val="1"/>
              </w:rPr>
              <w:t>e</w:t>
            </w:r>
            <w:r w:rsidRPr="00BB4457">
              <w:rPr>
                <w:rFonts w:eastAsia="Arial" w:cs="Arial"/>
              </w:rPr>
              <w:t>n</w:t>
            </w:r>
            <w:r w:rsidRPr="00BB4457">
              <w:rPr>
                <w:rFonts w:eastAsia="Arial" w:cs="Arial"/>
                <w:spacing w:val="1"/>
              </w:rPr>
              <w:t>j</w:t>
            </w:r>
            <w:r w:rsidRPr="00BB4457">
              <w:rPr>
                <w:rFonts w:eastAsia="Arial" w:cs="Arial"/>
              </w:rPr>
              <w:t>e</w:t>
            </w:r>
            <w:r w:rsidRPr="00BB4457">
              <w:rPr>
                <w:rFonts w:eastAsia="Arial" w:cs="Arial"/>
                <w:spacing w:val="-10"/>
              </w:rPr>
              <w:t xml:space="preserve"> </w:t>
            </w:r>
            <w:r w:rsidRPr="00BB4457">
              <w:rPr>
                <w:rFonts w:eastAsia="Arial" w:cs="Arial"/>
                <w:spacing w:val="-1"/>
              </w:rPr>
              <w:t>u</w:t>
            </w:r>
            <w:r w:rsidRPr="00BB4457">
              <w:rPr>
                <w:rFonts w:eastAsia="Arial" w:cs="Arial"/>
                <w:spacing w:val="2"/>
              </w:rPr>
              <w:t>n</w:t>
            </w:r>
            <w:r w:rsidRPr="00BB4457">
              <w:rPr>
                <w:rFonts w:eastAsia="Arial" w:cs="Arial"/>
              </w:rPr>
              <w:t>ut</w:t>
            </w:r>
            <w:r w:rsidRPr="00BB4457">
              <w:rPr>
                <w:rFonts w:eastAsia="Arial" w:cs="Arial"/>
                <w:spacing w:val="-1"/>
              </w:rPr>
              <w:t>a</w:t>
            </w:r>
            <w:r w:rsidRPr="00BB4457">
              <w:rPr>
                <w:rFonts w:eastAsia="Arial" w:cs="Arial"/>
                <w:spacing w:val="1"/>
              </w:rPr>
              <w:t>r</w:t>
            </w:r>
            <w:r w:rsidRPr="00BB4457">
              <w:rPr>
                <w:rFonts w:eastAsia="Arial" w:cs="Arial"/>
              </w:rPr>
              <w:t>n</w:t>
            </w:r>
            <w:r w:rsidRPr="00BB4457">
              <w:rPr>
                <w:rFonts w:eastAsia="Arial" w:cs="Arial"/>
                <w:spacing w:val="1"/>
              </w:rPr>
              <w:t>j</w:t>
            </w:r>
            <w:r w:rsidRPr="00BB4457">
              <w:rPr>
                <w:rFonts w:eastAsia="Arial" w:cs="Arial"/>
              </w:rPr>
              <w:t>eg</w:t>
            </w:r>
            <w:r w:rsidRPr="00BB4457">
              <w:rPr>
                <w:rFonts w:eastAsia="Arial" w:cs="Arial"/>
                <w:spacing w:val="-8"/>
              </w:rPr>
              <w:t xml:space="preserve"> </w:t>
            </w:r>
            <w:r w:rsidRPr="00BB4457">
              <w:rPr>
                <w:rFonts w:eastAsia="Arial" w:cs="Arial"/>
              </w:rPr>
              <w:t>n</w:t>
            </w:r>
            <w:r w:rsidRPr="00BB4457">
              <w:rPr>
                <w:rFonts w:eastAsia="Arial" w:cs="Arial"/>
                <w:spacing w:val="1"/>
              </w:rPr>
              <w:t>a</w:t>
            </w:r>
            <w:r w:rsidRPr="00BB4457">
              <w:rPr>
                <w:rFonts w:eastAsia="Arial" w:cs="Arial"/>
                <w:spacing w:val="2"/>
              </w:rPr>
              <w:t>d</w:t>
            </w:r>
            <w:r w:rsidRPr="00BB4457">
              <w:rPr>
                <w:rFonts w:eastAsia="Arial" w:cs="Arial"/>
                <w:spacing w:val="-1"/>
              </w:rPr>
              <w:t>z</w:t>
            </w:r>
            <w:r w:rsidRPr="00BB4457">
              <w:rPr>
                <w:rFonts w:eastAsia="Arial" w:cs="Arial"/>
              </w:rPr>
              <w:t>ora</w:t>
            </w:r>
            <w:r w:rsidRPr="00BB4457">
              <w:rPr>
                <w:rFonts w:eastAsia="Arial" w:cs="Arial"/>
                <w:spacing w:val="-7"/>
              </w:rPr>
              <w:t xml:space="preserve"> </w:t>
            </w:r>
            <w:r w:rsidRPr="00BB4457">
              <w:rPr>
                <w:rFonts w:eastAsia="Arial" w:cs="Arial"/>
              </w:rPr>
              <w:t>Z</w:t>
            </w:r>
            <w:r w:rsidRPr="00BB4457">
              <w:rPr>
                <w:rFonts w:eastAsia="Arial" w:cs="Arial"/>
                <w:spacing w:val="2"/>
              </w:rPr>
              <w:t>N</w:t>
            </w:r>
            <w:r w:rsidRPr="00BB4457">
              <w:rPr>
                <w:rFonts w:eastAsia="Arial" w:cs="Arial"/>
              </w:rPr>
              <w:t>R, u</w:t>
            </w:r>
            <w:r w:rsidRPr="00BB4457">
              <w:rPr>
                <w:rFonts w:eastAsia="Arial" w:cs="Arial"/>
                <w:spacing w:val="3"/>
              </w:rPr>
              <w:t>k</w:t>
            </w:r>
            <w:r w:rsidRPr="00BB4457">
              <w:rPr>
                <w:rFonts w:eastAsia="Arial" w:cs="Arial"/>
              </w:rPr>
              <w:t>a</w:t>
            </w:r>
            <w:r w:rsidRPr="00BB4457">
              <w:rPr>
                <w:rFonts w:eastAsia="Arial" w:cs="Arial"/>
                <w:spacing w:val="-4"/>
              </w:rPr>
              <w:t>z</w:t>
            </w:r>
            <w:r w:rsidRPr="00BB4457">
              <w:rPr>
                <w:rFonts w:eastAsia="Arial" w:cs="Arial"/>
                <w:spacing w:val="1"/>
              </w:rPr>
              <w:t>i</w:t>
            </w:r>
            <w:r w:rsidRPr="00BB4457">
              <w:rPr>
                <w:rFonts w:eastAsia="Arial" w:cs="Arial"/>
                <w:spacing w:val="-1"/>
              </w:rPr>
              <w:t>v</w:t>
            </w:r>
            <w:r w:rsidRPr="00BB4457">
              <w:rPr>
                <w:rFonts w:eastAsia="Arial" w:cs="Arial"/>
                <w:spacing w:val="2"/>
              </w:rPr>
              <w:t>a</w:t>
            </w:r>
            <w:r w:rsidRPr="00BB4457">
              <w:rPr>
                <w:rFonts w:eastAsia="Arial" w:cs="Arial"/>
              </w:rPr>
              <w:t>n</w:t>
            </w:r>
            <w:r w:rsidRPr="00BB4457">
              <w:rPr>
                <w:rFonts w:eastAsia="Arial" w:cs="Arial"/>
                <w:spacing w:val="1"/>
              </w:rPr>
              <w:t>j</w:t>
            </w:r>
            <w:r w:rsidRPr="00BB4457">
              <w:rPr>
                <w:rFonts w:eastAsia="Arial" w:cs="Arial"/>
              </w:rPr>
              <w:t>e</w:t>
            </w:r>
            <w:r w:rsidRPr="00BB4457">
              <w:rPr>
                <w:rFonts w:eastAsia="Arial" w:cs="Arial"/>
                <w:spacing w:val="-9"/>
              </w:rPr>
              <w:t xml:space="preserve"> </w:t>
            </w:r>
            <w:r w:rsidRPr="00BB4457">
              <w:rPr>
                <w:rFonts w:eastAsia="Arial" w:cs="Arial"/>
                <w:spacing w:val="1"/>
              </w:rPr>
              <w:t>n</w:t>
            </w:r>
            <w:r w:rsidRPr="00BB4457">
              <w:rPr>
                <w:rFonts w:eastAsia="Arial" w:cs="Arial"/>
              </w:rPr>
              <w:t>a</w:t>
            </w:r>
            <w:r w:rsidRPr="00BB4457">
              <w:rPr>
                <w:rFonts w:eastAsia="Arial" w:cs="Arial"/>
                <w:spacing w:val="-2"/>
              </w:rPr>
              <w:t xml:space="preserve"> </w:t>
            </w:r>
            <w:r w:rsidRPr="00BB4457">
              <w:rPr>
                <w:rFonts w:eastAsia="Arial" w:cs="Arial"/>
                <w:spacing w:val="-1"/>
              </w:rPr>
              <w:t>p</w:t>
            </w:r>
            <w:r w:rsidRPr="00BB4457">
              <w:rPr>
                <w:rFonts w:eastAsia="Arial" w:cs="Arial"/>
                <w:spacing w:val="2"/>
              </w:rPr>
              <w:t>o</w:t>
            </w:r>
            <w:r w:rsidRPr="00BB4457">
              <w:rPr>
                <w:rFonts w:eastAsia="Arial" w:cs="Arial"/>
              </w:rPr>
              <w:t>tre</w:t>
            </w:r>
            <w:r w:rsidRPr="00BB4457">
              <w:rPr>
                <w:rFonts w:eastAsia="Arial" w:cs="Arial"/>
                <w:spacing w:val="-1"/>
              </w:rPr>
              <w:t>b</w:t>
            </w:r>
            <w:r w:rsidRPr="00BB4457">
              <w:rPr>
                <w:rFonts w:eastAsia="Arial" w:cs="Arial"/>
              </w:rPr>
              <w:t>u</w:t>
            </w:r>
            <w:r w:rsidRPr="00BB4457">
              <w:rPr>
                <w:rFonts w:eastAsia="Arial" w:cs="Arial"/>
                <w:spacing w:val="-5"/>
              </w:rPr>
              <w:t xml:space="preserve"> </w:t>
            </w:r>
            <w:r w:rsidRPr="00BB4457">
              <w:rPr>
                <w:rFonts w:eastAsia="Arial" w:cs="Arial"/>
              </w:rPr>
              <w:t>o</w:t>
            </w:r>
            <w:r w:rsidRPr="00BB4457">
              <w:rPr>
                <w:rFonts w:eastAsia="Arial" w:cs="Arial"/>
                <w:spacing w:val="3"/>
              </w:rPr>
              <w:t>s</w:t>
            </w:r>
            <w:r w:rsidRPr="00BB4457">
              <w:rPr>
                <w:rFonts w:eastAsia="Arial" w:cs="Arial"/>
              </w:rPr>
              <w:t>p</w:t>
            </w:r>
            <w:r w:rsidRPr="00BB4457">
              <w:rPr>
                <w:rFonts w:eastAsia="Arial" w:cs="Arial"/>
                <w:spacing w:val="-1"/>
              </w:rPr>
              <w:t>o</w:t>
            </w:r>
            <w:r w:rsidRPr="00BB4457">
              <w:rPr>
                <w:rFonts w:eastAsia="Arial" w:cs="Arial"/>
                <w:spacing w:val="1"/>
              </w:rPr>
              <w:t>s</w:t>
            </w:r>
            <w:r w:rsidRPr="00BB4457">
              <w:rPr>
                <w:rFonts w:eastAsia="Arial" w:cs="Arial"/>
              </w:rPr>
              <w:t>o</w:t>
            </w:r>
            <w:r w:rsidRPr="00BB4457">
              <w:rPr>
                <w:rFonts w:eastAsia="Arial" w:cs="Arial"/>
                <w:spacing w:val="1"/>
              </w:rPr>
              <w:t>b</w:t>
            </w:r>
            <w:r w:rsidRPr="00BB4457">
              <w:rPr>
                <w:rFonts w:eastAsia="Arial" w:cs="Arial"/>
                <w:spacing w:val="-1"/>
              </w:rPr>
              <w:t>l</w:t>
            </w:r>
            <w:r w:rsidRPr="00BB4457">
              <w:rPr>
                <w:rFonts w:eastAsia="Arial" w:cs="Arial"/>
                <w:spacing w:val="1"/>
              </w:rPr>
              <w:t>j</w:t>
            </w:r>
            <w:r w:rsidRPr="00BB4457">
              <w:rPr>
                <w:rFonts w:eastAsia="Arial" w:cs="Arial"/>
              </w:rPr>
              <w:t>a</w:t>
            </w:r>
            <w:r w:rsidRPr="00BB4457">
              <w:rPr>
                <w:rFonts w:eastAsia="Arial" w:cs="Arial"/>
                <w:spacing w:val="-2"/>
              </w:rPr>
              <w:t>v</w:t>
            </w:r>
            <w:r w:rsidRPr="00BB4457">
              <w:rPr>
                <w:rFonts w:eastAsia="Arial" w:cs="Arial"/>
                <w:spacing w:val="2"/>
              </w:rPr>
              <w:t>a</w:t>
            </w:r>
            <w:r w:rsidRPr="00BB4457">
              <w:rPr>
                <w:rFonts w:eastAsia="Arial" w:cs="Arial"/>
              </w:rPr>
              <w:t>n</w:t>
            </w:r>
            <w:r w:rsidRPr="00BB4457">
              <w:rPr>
                <w:rFonts w:eastAsia="Arial" w:cs="Arial"/>
                <w:spacing w:val="1"/>
              </w:rPr>
              <w:t>j</w:t>
            </w:r>
            <w:r w:rsidRPr="00BB4457">
              <w:rPr>
                <w:rFonts w:eastAsia="Arial" w:cs="Arial"/>
              </w:rPr>
              <w:t>a</w:t>
            </w:r>
            <w:r w:rsidRPr="00BB4457">
              <w:rPr>
                <w:rFonts w:eastAsia="Arial" w:cs="Arial"/>
                <w:spacing w:val="-14"/>
              </w:rPr>
              <w:t xml:space="preserve"> </w:t>
            </w:r>
            <w:r w:rsidRPr="00BB4457">
              <w:rPr>
                <w:rFonts w:eastAsia="Arial" w:cs="Arial"/>
              </w:rPr>
              <w:t>ra</w:t>
            </w:r>
            <w:r w:rsidRPr="00BB4457">
              <w:rPr>
                <w:rFonts w:eastAsia="Arial" w:cs="Arial"/>
                <w:spacing w:val="2"/>
              </w:rPr>
              <w:t>d</w:t>
            </w:r>
            <w:r w:rsidRPr="00BB4457">
              <w:rPr>
                <w:rFonts w:eastAsia="Arial" w:cs="Arial"/>
              </w:rPr>
              <w:t>n</w:t>
            </w:r>
            <w:r w:rsidRPr="00BB4457">
              <w:rPr>
                <w:rFonts w:eastAsia="Arial" w:cs="Arial"/>
                <w:spacing w:val="-1"/>
              </w:rPr>
              <w:t>i</w:t>
            </w:r>
            <w:r w:rsidRPr="00BB4457">
              <w:rPr>
                <w:rFonts w:eastAsia="Arial" w:cs="Arial"/>
                <w:spacing w:val="3"/>
              </w:rPr>
              <w:t>k</w:t>
            </w:r>
            <w:r w:rsidRPr="00BB4457">
              <w:rPr>
                <w:rFonts w:eastAsia="Arial" w:cs="Arial"/>
              </w:rPr>
              <w:t>a</w:t>
            </w:r>
            <w:r w:rsidRPr="00BB4457">
              <w:rPr>
                <w:rFonts w:eastAsia="Arial" w:cs="Arial"/>
                <w:spacing w:val="-7"/>
              </w:rPr>
              <w:t xml:space="preserve"> </w:t>
            </w:r>
            <w:r w:rsidRPr="00BB4457">
              <w:rPr>
                <w:rFonts w:eastAsia="Arial" w:cs="Arial"/>
              </w:rPr>
              <w:t xml:space="preserve">i </w:t>
            </w:r>
            <w:r w:rsidRPr="00BB4457">
              <w:rPr>
                <w:rFonts w:eastAsia="Arial" w:cs="Arial"/>
                <w:spacing w:val="-1"/>
              </w:rPr>
              <w:t>v</w:t>
            </w:r>
            <w:r w:rsidRPr="00BB4457">
              <w:rPr>
                <w:rFonts w:eastAsia="Arial" w:cs="Arial"/>
              </w:rPr>
              <w:t>o</w:t>
            </w:r>
            <w:r w:rsidRPr="00BB4457">
              <w:rPr>
                <w:rFonts w:eastAsia="Arial" w:cs="Arial"/>
                <w:spacing w:val="1"/>
              </w:rPr>
              <w:t>đ</w:t>
            </w:r>
            <w:r w:rsidRPr="00BB4457">
              <w:rPr>
                <w:rFonts w:eastAsia="Arial" w:cs="Arial"/>
              </w:rPr>
              <w:t>e</w:t>
            </w:r>
            <w:r w:rsidRPr="00BB4457">
              <w:rPr>
                <w:rFonts w:eastAsia="Arial" w:cs="Arial"/>
                <w:spacing w:val="-1"/>
              </w:rPr>
              <w:t>n</w:t>
            </w:r>
            <w:r w:rsidRPr="00BB4457">
              <w:rPr>
                <w:rFonts w:eastAsia="Arial" w:cs="Arial"/>
                <w:spacing w:val="1"/>
              </w:rPr>
              <w:t>j</w:t>
            </w:r>
            <w:r w:rsidRPr="00BB4457">
              <w:rPr>
                <w:rFonts w:eastAsia="Arial" w:cs="Arial"/>
              </w:rPr>
              <w:t>e</w:t>
            </w:r>
            <w:r w:rsidRPr="00BB4457">
              <w:rPr>
                <w:rFonts w:eastAsia="Arial" w:cs="Arial"/>
                <w:spacing w:val="-7"/>
              </w:rPr>
              <w:t xml:space="preserve"> </w:t>
            </w:r>
            <w:r w:rsidRPr="00BB4457">
              <w:rPr>
                <w:rFonts w:eastAsia="Arial" w:cs="Arial"/>
                <w:spacing w:val="1"/>
              </w:rPr>
              <w:t>e</w:t>
            </w:r>
            <w:r w:rsidRPr="00BB4457">
              <w:rPr>
                <w:rFonts w:eastAsia="Arial" w:cs="Arial"/>
                <w:spacing w:val="-1"/>
              </w:rPr>
              <w:t>v</w:t>
            </w:r>
            <w:r w:rsidRPr="00BB4457">
              <w:rPr>
                <w:rFonts w:eastAsia="Arial" w:cs="Arial"/>
                <w:spacing w:val="1"/>
              </w:rPr>
              <w:t>i</w:t>
            </w:r>
            <w:r w:rsidRPr="00BB4457">
              <w:rPr>
                <w:rFonts w:eastAsia="Arial" w:cs="Arial"/>
              </w:rPr>
              <w:t>d</w:t>
            </w:r>
            <w:r w:rsidRPr="00BB4457">
              <w:rPr>
                <w:rFonts w:eastAsia="Arial" w:cs="Arial"/>
                <w:spacing w:val="-1"/>
              </w:rPr>
              <w:t>e</w:t>
            </w:r>
            <w:r w:rsidRPr="00BB4457">
              <w:rPr>
                <w:rFonts w:eastAsia="Arial" w:cs="Arial"/>
              </w:rPr>
              <w:t>n</w:t>
            </w:r>
            <w:r w:rsidRPr="00BB4457">
              <w:rPr>
                <w:rFonts w:eastAsia="Arial" w:cs="Arial"/>
                <w:spacing w:val="1"/>
              </w:rPr>
              <w:t>c</w:t>
            </w:r>
            <w:r w:rsidRPr="00BB4457">
              <w:rPr>
                <w:rFonts w:eastAsia="Arial" w:cs="Arial"/>
                <w:spacing w:val="-1"/>
              </w:rPr>
              <w:t>i</w:t>
            </w:r>
            <w:r w:rsidRPr="00BB4457">
              <w:rPr>
                <w:rFonts w:eastAsia="Arial" w:cs="Arial"/>
                <w:spacing w:val="1"/>
              </w:rPr>
              <w:t>j</w:t>
            </w:r>
            <w:r w:rsidRPr="00BB4457">
              <w:rPr>
                <w:rFonts w:eastAsia="Arial" w:cs="Arial"/>
              </w:rPr>
              <w:t>a</w:t>
            </w:r>
            <w:r w:rsidRPr="00BB4457">
              <w:rPr>
                <w:rFonts w:eastAsia="Arial" w:cs="Arial"/>
                <w:spacing w:val="-7"/>
              </w:rPr>
              <w:t xml:space="preserve"> </w:t>
            </w:r>
            <w:r w:rsidRPr="00BB4457">
              <w:rPr>
                <w:rFonts w:eastAsia="Arial" w:cs="Arial"/>
              </w:rPr>
              <w:t>o</w:t>
            </w:r>
            <w:r w:rsidRPr="00BB4457">
              <w:rPr>
                <w:rFonts w:eastAsia="Arial" w:cs="Arial"/>
                <w:spacing w:val="-2"/>
              </w:rPr>
              <w:t xml:space="preserve"> </w:t>
            </w:r>
            <w:r w:rsidRPr="00BB4457">
              <w:rPr>
                <w:rFonts w:eastAsia="Arial" w:cs="Arial"/>
                <w:spacing w:val="1"/>
              </w:rPr>
              <w:t>r</w:t>
            </w:r>
            <w:r w:rsidRPr="00BB4457">
              <w:rPr>
                <w:rFonts w:eastAsia="Arial" w:cs="Arial"/>
              </w:rPr>
              <w:t>a</w:t>
            </w:r>
            <w:r w:rsidRPr="00BB4457">
              <w:rPr>
                <w:rFonts w:eastAsia="Arial" w:cs="Arial"/>
                <w:spacing w:val="1"/>
              </w:rPr>
              <w:t>d</w:t>
            </w:r>
            <w:r w:rsidRPr="00BB4457">
              <w:rPr>
                <w:rFonts w:eastAsia="Arial" w:cs="Arial"/>
              </w:rPr>
              <w:t>n</w:t>
            </w:r>
            <w:r w:rsidRPr="00BB4457">
              <w:rPr>
                <w:rFonts w:eastAsia="Arial" w:cs="Arial"/>
                <w:spacing w:val="-1"/>
              </w:rPr>
              <w:t>i</w:t>
            </w:r>
            <w:r w:rsidRPr="00BB4457">
              <w:rPr>
                <w:rFonts w:eastAsia="Arial" w:cs="Arial"/>
                <w:spacing w:val="3"/>
              </w:rPr>
              <w:t>c</w:t>
            </w:r>
            <w:r w:rsidRPr="00BB4457">
              <w:rPr>
                <w:rFonts w:eastAsia="Arial" w:cs="Arial"/>
                <w:spacing w:val="-1"/>
              </w:rPr>
              <w:t>i</w:t>
            </w:r>
            <w:r w:rsidRPr="00BB4457">
              <w:rPr>
                <w:rFonts w:eastAsia="Arial" w:cs="Arial"/>
                <w:spacing w:val="4"/>
              </w:rPr>
              <w:t>m</w:t>
            </w:r>
            <w:r w:rsidRPr="00BB4457">
              <w:rPr>
                <w:rFonts w:eastAsia="Arial" w:cs="Arial"/>
                <w:spacing w:val="-3"/>
              </w:rPr>
              <w:t>a</w:t>
            </w:r>
            <w:r w:rsidRPr="00BB4457">
              <w:rPr>
                <w:rFonts w:eastAsia="Arial" w:cs="Arial"/>
              </w:rPr>
              <w:t>. Pri</w:t>
            </w:r>
            <w:r w:rsidRPr="00BB4457">
              <w:rPr>
                <w:rFonts w:eastAsia="Arial" w:cs="Arial"/>
                <w:spacing w:val="-1"/>
              </w:rPr>
              <w:t>p</w:t>
            </w:r>
            <w:r w:rsidRPr="00BB4457">
              <w:rPr>
                <w:rFonts w:eastAsia="Arial" w:cs="Arial"/>
                <w:spacing w:val="1"/>
              </w:rPr>
              <w:t>r</w:t>
            </w:r>
            <w:r w:rsidRPr="00BB4457">
              <w:rPr>
                <w:rFonts w:eastAsia="Arial" w:cs="Arial"/>
              </w:rPr>
              <w:t>e</w:t>
            </w:r>
            <w:r w:rsidRPr="00BB4457">
              <w:rPr>
                <w:rFonts w:eastAsia="Arial" w:cs="Arial"/>
                <w:spacing w:val="4"/>
              </w:rPr>
              <w:t>m</w:t>
            </w:r>
            <w:r w:rsidRPr="00BB4457">
              <w:rPr>
                <w:rFonts w:eastAsia="Arial" w:cs="Arial"/>
              </w:rPr>
              <w:t>a</w:t>
            </w:r>
            <w:r w:rsidRPr="00BB4457">
              <w:rPr>
                <w:rFonts w:eastAsia="Arial" w:cs="Arial"/>
                <w:spacing w:val="-1"/>
              </w:rPr>
              <w:t>n</w:t>
            </w:r>
            <w:r w:rsidRPr="00BB4457">
              <w:rPr>
                <w:rFonts w:eastAsia="Arial" w:cs="Arial"/>
                <w:spacing w:val="1"/>
              </w:rPr>
              <w:t>j</w:t>
            </w:r>
            <w:r w:rsidRPr="00BB4457">
              <w:rPr>
                <w:rFonts w:eastAsia="Arial" w:cs="Arial"/>
              </w:rPr>
              <w:t>e</w:t>
            </w:r>
            <w:r w:rsidRPr="00BB4457">
              <w:rPr>
                <w:rFonts w:eastAsia="Arial" w:cs="Arial"/>
                <w:spacing w:val="32"/>
              </w:rPr>
              <w:t xml:space="preserve"> </w:t>
            </w:r>
            <w:r w:rsidRPr="00BB4457">
              <w:rPr>
                <w:rFonts w:eastAsia="Arial" w:cs="Arial"/>
              </w:rPr>
              <w:t>u</w:t>
            </w:r>
            <w:r w:rsidRPr="00BB4457">
              <w:rPr>
                <w:rFonts w:eastAsia="Arial" w:cs="Arial"/>
                <w:spacing w:val="-1"/>
              </w:rPr>
              <w:t>p</w:t>
            </w:r>
            <w:r w:rsidRPr="00BB4457">
              <w:rPr>
                <w:rFonts w:eastAsia="Arial" w:cs="Arial"/>
              </w:rPr>
              <w:t>ut</w:t>
            </w:r>
            <w:r w:rsidRPr="00BB4457">
              <w:rPr>
                <w:rFonts w:eastAsia="Arial" w:cs="Arial"/>
                <w:spacing w:val="1"/>
              </w:rPr>
              <w:t>n</w:t>
            </w:r>
            <w:r w:rsidRPr="00BB4457">
              <w:rPr>
                <w:rFonts w:eastAsia="Arial" w:cs="Arial"/>
                <w:spacing w:val="-1"/>
              </w:rPr>
              <w:t>i</w:t>
            </w:r>
            <w:r w:rsidRPr="00BB4457">
              <w:rPr>
                <w:rFonts w:eastAsia="Arial" w:cs="Arial"/>
                <w:spacing w:val="1"/>
              </w:rPr>
              <w:t>c</w:t>
            </w:r>
            <w:r w:rsidRPr="00BB4457">
              <w:rPr>
                <w:rFonts w:eastAsia="Arial" w:cs="Arial"/>
              </w:rPr>
              <w:t>a</w:t>
            </w:r>
            <w:r w:rsidRPr="00BB4457">
              <w:rPr>
                <w:rFonts w:eastAsia="Arial" w:cs="Arial"/>
                <w:spacing w:val="37"/>
              </w:rPr>
              <w:t xml:space="preserve"> </w:t>
            </w:r>
            <w:r w:rsidRPr="00BB4457">
              <w:rPr>
                <w:rFonts w:eastAsia="Arial" w:cs="Arial"/>
                <w:spacing w:val="-1"/>
              </w:rPr>
              <w:t>z</w:t>
            </w:r>
            <w:r w:rsidRPr="00BB4457">
              <w:rPr>
                <w:rFonts w:eastAsia="Arial" w:cs="Arial"/>
              </w:rPr>
              <w:t>a</w:t>
            </w:r>
            <w:r w:rsidRPr="00BB4457">
              <w:rPr>
                <w:rFonts w:eastAsia="Arial" w:cs="Arial"/>
                <w:spacing w:val="42"/>
              </w:rPr>
              <w:t xml:space="preserve"> </w:t>
            </w:r>
            <w:r w:rsidRPr="00BB4457">
              <w:rPr>
                <w:rFonts w:eastAsia="Arial" w:cs="Arial"/>
                <w:spacing w:val="-1"/>
              </w:rPr>
              <w:t>li</w:t>
            </w:r>
            <w:r w:rsidRPr="00BB4457">
              <w:rPr>
                <w:rFonts w:eastAsia="Arial" w:cs="Arial"/>
                <w:spacing w:val="1"/>
              </w:rPr>
              <w:t>j</w:t>
            </w:r>
            <w:r w:rsidRPr="00BB4457">
              <w:rPr>
                <w:rFonts w:eastAsia="Arial" w:cs="Arial"/>
              </w:rPr>
              <w:t>e</w:t>
            </w:r>
            <w:r w:rsidRPr="00BB4457">
              <w:rPr>
                <w:rFonts w:eastAsia="Arial" w:cs="Arial"/>
                <w:spacing w:val="1"/>
              </w:rPr>
              <w:t>č</w:t>
            </w:r>
            <w:r w:rsidRPr="00BB4457">
              <w:rPr>
                <w:rFonts w:eastAsia="Arial" w:cs="Arial"/>
              </w:rPr>
              <w:t>n</w:t>
            </w:r>
            <w:r w:rsidRPr="00BB4457">
              <w:rPr>
                <w:rFonts w:eastAsia="Arial" w:cs="Arial"/>
                <w:spacing w:val="-1"/>
              </w:rPr>
              <w:t>i</w:t>
            </w:r>
            <w:r w:rsidRPr="00BB4457">
              <w:rPr>
                <w:rFonts w:eastAsia="Arial" w:cs="Arial"/>
                <w:spacing w:val="1"/>
              </w:rPr>
              <w:t>č</w:t>
            </w:r>
            <w:r w:rsidRPr="00BB4457">
              <w:rPr>
                <w:rFonts w:eastAsia="Arial" w:cs="Arial"/>
                <w:spacing w:val="3"/>
              </w:rPr>
              <w:t>k</w:t>
            </w:r>
            <w:r w:rsidRPr="00BB4457">
              <w:rPr>
                <w:rFonts w:eastAsia="Arial" w:cs="Arial"/>
              </w:rPr>
              <w:t>e</w:t>
            </w:r>
            <w:r w:rsidRPr="00BB4457">
              <w:rPr>
                <w:rFonts w:eastAsia="Arial" w:cs="Arial"/>
                <w:spacing w:val="34"/>
              </w:rPr>
              <w:t xml:space="preserve"> </w:t>
            </w:r>
            <w:r w:rsidRPr="00BB4457">
              <w:rPr>
                <w:rFonts w:eastAsia="Arial" w:cs="Arial"/>
              </w:rPr>
              <w:t>preg</w:t>
            </w:r>
            <w:r w:rsidRPr="00BB4457">
              <w:rPr>
                <w:rFonts w:eastAsia="Arial" w:cs="Arial"/>
                <w:spacing w:val="1"/>
              </w:rPr>
              <w:t>l</w:t>
            </w:r>
            <w:r w:rsidRPr="00BB4457">
              <w:rPr>
                <w:rFonts w:eastAsia="Arial" w:cs="Arial"/>
              </w:rPr>
              <w:t>e</w:t>
            </w:r>
            <w:r w:rsidRPr="00BB4457">
              <w:rPr>
                <w:rFonts w:eastAsia="Arial" w:cs="Arial"/>
                <w:spacing w:val="-1"/>
              </w:rPr>
              <w:t>d</w:t>
            </w:r>
            <w:r w:rsidRPr="00BB4457">
              <w:rPr>
                <w:rFonts w:eastAsia="Arial" w:cs="Arial"/>
              </w:rPr>
              <w:t>e</w:t>
            </w:r>
            <w:r w:rsidRPr="00BB4457">
              <w:rPr>
                <w:rFonts w:eastAsia="Arial" w:cs="Arial"/>
                <w:spacing w:val="37"/>
              </w:rPr>
              <w:t xml:space="preserve"> </w:t>
            </w:r>
            <w:r w:rsidRPr="00BB4457">
              <w:rPr>
                <w:rFonts w:eastAsia="Arial" w:cs="Arial"/>
                <w:spacing w:val="-1"/>
              </w:rPr>
              <w:t>z</w:t>
            </w:r>
            <w:r w:rsidRPr="00BB4457">
              <w:rPr>
                <w:rFonts w:eastAsia="Arial" w:cs="Arial"/>
              </w:rPr>
              <w:t>a</w:t>
            </w:r>
            <w:r w:rsidRPr="00BB4457">
              <w:rPr>
                <w:rFonts w:eastAsia="Arial" w:cs="Arial"/>
                <w:spacing w:val="40"/>
              </w:rPr>
              <w:t xml:space="preserve"> </w:t>
            </w:r>
            <w:r w:rsidRPr="00BB4457">
              <w:rPr>
                <w:rFonts w:eastAsia="Arial" w:cs="Arial"/>
                <w:spacing w:val="1"/>
              </w:rPr>
              <w:t>r</w:t>
            </w:r>
            <w:r w:rsidRPr="00BB4457">
              <w:rPr>
                <w:rFonts w:eastAsia="Arial" w:cs="Arial"/>
                <w:spacing w:val="2"/>
              </w:rPr>
              <w:t>a</w:t>
            </w:r>
            <w:r w:rsidRPr="00BB4457">
              <w:rPr>
                <w:rFonts w:eastAsia="Arial" w:cs="Arial"/>
              </w:rPr>
              <w:t>d</w:t>
            </w:r>
            <w:r w:rsidRPr="00BB4457">
              <w:rPr>
                <w:rFonts w:eastAsia="Arial" w:cs="Arial"/>
                <w:spacing w:val="-1"/>
              </w:rPr>
              <w:t>ni</w:t>
            </w:r>
            <w:r w:rsidRPr="00BB4457">
              <w:rPr>
                <w:rFonts w:eastAsia="Arial" w:cs="Arial"/>
                <w:spacing w:val="3"/>
              </w:rPr>
              <w:t>k</w:t>
            </w:r>
            <w:r w:rsidRPr="00BB4457">
              <w:rPr>
                <w:rFonts w:eastAsia="Arial" w:cs="Arial"/>
              </w:rPr>
              <w:t>e</w:t>
            </w:r>
            <w:r w:rsidRPr="00BB4457">
              <w:rPr>
                <w:rFonts w:eastAsia="Arial" w:cs="Arial"/>
                <w:spacing w:val="36"/>
              </w:rPr>
              <w:t xml:space="preserve"> </w:t>
            </w:r>
            <w:r w:rsidRPr="00BB4457">
              <w:rPr>
                <w:rFonts w:eastAsia="Arial" w:cs="Arial"/>
              </w:rPr>
              <w:t>na</w:t>
            </w:r>
            <w:r w:rsidRPr="00BB4457">
              <w:rPr>
                <w:rFonts w:eastAsia="Arial" w:cs="Arial"/>
                <w:spacing w:val="40"/>
              </w:rPr>
              <w:t xml:space="preserve"> </w:t>
            </w:r>
            <w:r w:rsidRPr="00BB4457">
              <w:rPr>
                <w:rFonts w:eastAsia="Arial" w:cs="Arial"/>
                <w:spacing w:val="1"/>
              </w:rPr>
              <w:t>P</w:t>
            </w:r>
            <w:r w:rsidRPr="00BB4457">
              <w:rPr>
                <w:rFonts w:eastAsia="Arial" w:cs="Arial"/>
              </w:rPr>
              <w:t>UR</w:t>
            </w:r>
            <w:r w:rsidRPr="00BB4457">
              <w:rPr>
                <w:rFonts w:eastAsia="Arial" w:cs="Arial"/>
                <w:spacing w:val="39"/>
              </w:rPr>
              <w:t xml:space="preserve"> </w:t>
            </w:r>
            <w:r w:rsidRPr="00BB4457">
              <w:rPr>
                <w:rFonts w:eastAsia="Arial" w:cs="Arial"/>
              </w:rPr>
              <w:t>i</w:t>
            </w:r>
            <w:r w:rsidRPr="00BB4457">
              <w:rPr>
                <w:rFonts w:eastAsia="Arial" w:cs="Arial"/>
                <w:spacing w:val="44"/>
              </w:rPr>
              <w:t xml:space="preserve"> </w:t>
            </w:r>
            <w:r w:rsidRPr="00BB4457">
              <w:rPr>
                <w:rFonts w:eastAsia="Arial" w:cs="Arial"/>
              </w:rPr>
              <w:t>orga</w:t>
            </w:r>
            <w:r w:rsidRPr="00BB4457">
              <w:rPr>
                <w:rFonts w:eastAsia="Arial" w:cs="Arial"/>
                <w:spacing w:val="2"/>
              </w:rPr>
              <w:t>n</w:t>
            </w:r>
            <w:r w:rsidRPr="00BB4457">
              <w:rPr>
                <w:rFonts w:eastAsia="Arial" w:cs="Arial"/>
                <w:spacing w:val="1"/>
              </w:rPr>
              <w:t>i</w:t>
            </w:r>
            <w:r w:rsidRPr="00BB4457">
              <w:rPr>
                <w:rFonts w:eastAsia="Arial" w:cs="Arial"/>
                <w:spacing w:val="-1"/>
              </w:rPr>
              <w:t>zi</w:t>
            </w:r>
            <w:r w:rsidRPr="00BB4457">
              <w:rPr>
                <w:rFonts w:eastAsia="Arial" w:cs="Arial"/>
                <w:spacing w:val="1"/>
              </w:rPr>
              <w:t>r</w:t>
            </w:r>
            <w:r w:rsidRPr="00BB4457">
              <w:rPr>
                <w:rFonts w:eastAsia="Arial" w:cs="Arial"/>
                <w:spacing w:val="2"/>
              </w:rPr>
              <w:t>a</w:t>
            </w:r>
            <w:r w:rsidRPr="00BB4457">
              <w:rPr>
                <w:rFonts w:eastAsia="Arial" w:cs="Arial"/>
              </w:rPr>
              <w:t>n</w:t>
            </w:r>
            <w:r w:rsidRPr="00BB4457">
              <w:rPr>
                <w:rFonts w:eastAsia="Arial" w:cs="Arial"/>
                <w:spacing w:val="1"/>
              </w:rPr>
              <w:t>j</w:t>
            </w:r>
            <w:r w:rsidRPr="00BB4457">
              <w:rPr>
                <w:rFonts w:eastAsia="Arial" w:cs="Arial"/>
              </w:rPr>
              <w:t>e</w:t>
            </w:r>
            <w:r w:rsidRPr="00BB4457">
              <w:rPr>
                <w:rFonts w:eastAsia="Arial" w:cs="Arial"/>
                <w:spacing w:val="31"/>
              </w:rPr>
              <w:t xml:space="preserve"> </w:t>
            </w:r>
            <w:r w:rsidRPr="00BB4457">
              <w:rPr>
                <w:rFonts w:eastAsia="Arial" w:cs="Arial"/>
                <w:spacing w:val="-1"/>
              </w:rPr>
              <w:t>li</w:t>
            </w:r>
            <w:r w:rsidRPr="00BB4457">
              <w:rPr>
                <w:rFonts w:eastAsia="Arial" w:cs="Arial"/>
                <w:spacing w:val="1"/>
              </w:rPr>
              <w:t>j</w:t>
            </w:r>
            <w:r w:rsidRPr="00BB4457">
              <w:rPr>
                <w:rFonts w:eastAsia="Arial" w:cs="Arial"/>
              </w:rPr>
              <w:t>e</w:t>
            </w:r>
            <w:r w:rsidRPr="00BB4457">
              <w:rPr>
                <w:rFonts w:eastAsia="Arial" w:cs="Arial"/>
                <w:spacing w:val="1"/>
              </w:rPr>
              <w:t>č</w:t>
            </w:r>
            <w:r w:rsidRPr="00BB4457">
              <w:rPr>
                <w:rFonts w:eastAsia="Arial" w:cs="Arial"/>
                <w:spacing w:val="2"/>
              </w:rPr>
              <w:t>n</w:t>
            </w:r>
            <w:r w:rsidRPr="00BB4457">
              <w:rPr>
                <w:rFonts w:eastAsia="Arial" w:cs="Arial"/>
                <w:spacing w:val="-1"/>
              </w:rPr>
              <w:t>i</w:t>
            </w:r>
            <w:r w:rsidRPr="00BB4457">
              <w:rPr>
                <w:rFonts w:eastAsia="Arial" w:cs="Arial"/>
                <w:spacing w:val="1"/>
              </w:rPr>
              <w:t>č</w:t>
            </w:r>
            <w:r w:rsidRPr="00BB4457">
              <w:rPr>
                <w:rFonts w:eastAsia="Arial" w:cs="Arial"/>
                <w:spacing w:val="3"/>
              </w:rPr>
              <w:t>k</w:t>
            </w:r>
            <w:r w:rsidRPr="00BB4457">
              <w:rPr>
                <w:rFonts w:eastAsia="Arial" w:cs="Arial"/>
                <w:spacing w:val="-1"/>
              </w:rPr>
              <w:t>i</w:t>
            </w:r>
            <w:r w:rsidRPr="00BB4457">
              <w:rPr>
                <w:rFonts w:eastAsia="Arial" w:cs="Arial"/>
              </w:rPr>
              <w:t>h preg</w:t>
            </w:r>
            <w:r w:rsidRPr="00BB4457">
              <w:rPr>
                <w:rFonts w:eastAsia="Arial" w:cs="Arial"/>
                <w:spacing w:val="1"/>
              </w:rPr>
              <w:t>l</w:t>
            </w:r>
            <w:r w:rsidRPr="00BB4457">
              <w:rPr>
                <w:rFonts w:eastAsia="Arial" w:cs="Arial"/>
              </w:rPr>
              <w:t>e</w:t>
            </w:r>
            <w:r w:rsidRPr="00BB4457">
              <w:rPr>
                <w:rFonts w:eastAsia="Arial" w:cs="Arial"/>
                <w:spacing w:val="-1"/>
              </w:rPr>
              <w:t>d</w:t>
            </w:r>
            <w:r w:rsidRPr="00BB4457">
              <w:rPr>
                <w:rFonts w:eastAsia="Arial" w:cs="Arial"/>
              </w:rPr>
              <w:t>a</w:t>
            </w:r>
            <w:r w:rsidRPr="00BB4457">
              <w:rPr>
                <w:rFonts w:eastAsia="Arial" w:cs="Arial"/>
                <w:spacing w:val="-6"/>
              </w:rPr>
              <w:t xml:space="preserve"> </w:t>
            </w:r>
            <w:r w:rsidRPr="00BB4457">
              <w:rPr>
                <w:rFonts w:eastAsia="Arial" w:cs="Arial"/>
              </w:rPr>
              <w:t>u</w:t>
            </w:r>
            <w:r w:rsidRPr="00BB4457">
              <w:rPr>
                <w:rFonts w:eastAsia="Arial" w:cs="Arial"/>
                <w:spacing w:val="-2"/>
              </w:rPr>
              <w:t xml:space="preserve"> </w:t>
            </w:r>
            <w:r w:rsidRPr="00BB4457">
              <w:rPr>
                <w:rFonts w:eastAsia="Arial" w:cs="Arial"/>
                <w:spacing w:val="4"/>
              </w:rPr>
              <w:t>m</w:t>
            </w:r>
            <w:r w:rsidRPr="00BB4457">
              <w:rPr>
                <w:rFonts w:eastAsia="Arial" w:cs="Arial"/>
              </w:rPr>
              <w:t>e</w:t>
            </w:r>
            <w:r w:rsidRPr="00BB4457">
              <w:rPr>
                <w:rFonts w:eastAsia="Arial" w:cs="Arial"/>
                <w:spacing w:val="-1"/>
              </w:rPr>
              <w:t>di</w:t>
            </w:r>
            <w:r w:rsidRPr="00BB4457">
              <w:rPr>
                <w:rFonts w:eastAsia="Arial" w:cs="Arial"/>
                <w:spacing w:val="1"/>
              </w:rPr>
              <w:t>c</w:t>
            </w:r>
            <w:r w:rsidRPr="00BB4457">
              <w:rPr>
                <w:rFonts w:eastAsia="Arial" w:cs="Arial"/>
                <w:spacing w:val="-1"/>
              </w:rPr>
              <w:t>i</w:t>
            </w:r>
            <w:r w:rsidRPr="00BB4457">
              <w:rPr>
                <w:rFonts w:eastAsia="Arial" w:cs="Arial"/>
                <w:spacing w:val="2"/>
              </w:rPr>
              <w:t>n</w:t>
            </w:r>
            <w:r w:rsidRPr="00BB4457">
              <w:rPr>
                <w:rFonts w:eastAsia="Arial" w:cs="Arial"/>
              </w:rPr>
              <w:t>i</w:t>
            </w:r>
            <w:r w:rsidRPr="00BB4457">
              <w:rPr>
                <w:rFonts w:eastAsia="Arial" w:cs="Arial"/>
                <w:spacing w:val="-8"/>
              </w:rPr>
              <w:t xml:space="preserve"> </w:t>
            </w:r>
            <w:r w:rsidRPr="00BB4457">
              <w:rPr>
                <w:rFonts w:eastAsia="Arial" w:cs="Arial"/>
              </w:rPr>
              <w:t>ra</w:t>
            </w:r>
            <w:r w:rsidRPr="00BB4457">
              <w:rPr>
                <w:rFonts w:eastAsia="Arial" w:cs="Arial"/>
                <w:spacing w:val="1"/>
              </w:rPr>
              <w:t>d</w:t>
            </w:r>
            <w:r w:rsidRPr="00BB4457">
              <w:rPr>
                <w:rFonts w:eastAsia="Arial" w:cs="Arial"/>
              </w:rPr>
              <w:t>a</w:t>
            </w:r>
            <w:r w:rsidRPr="00BB4457">
              <w:rPr>
                <w:rFonts w:eastAsia="Arial" w:cs="Arial"/>
                <w:spacing w:val="-4"/>
              </w:rPr>
              <w:t xml:space="preserve"> </w:t>
            </w:r>
            <w:r w:rsidRPr="00BB4457">
              <w:rPr>
                <w:rFonts w:eastAsia="Arial" w:cs="Arial"/>
                <w:spacing w:val="-1"/>
              </w:rPr>
              <w:t>t</w:t>
            </w:r>
            <w:r w:rsidRPr="00BB4457">
              <w:rPr>
                <w:rFonts w:eastAsia="Arial" w:cs="Arial"/>
              </w:rPr>
              <w:t xml:space="preserve">e </w:t>
            </w:r>
            <w:r w:rsidRPr="00BB4457">
              <w:rPr>
                <w:rFonts w:eastAsia="Arial" w:cs="Arial"/>
                <w:spacing w:val="-1"/>
              </w:rPr>
              <w:t>v</w:t>
            </w:r>
            <w:r w:rsidRPr="00BB4457">
              <w:rPr>
                <w:rFonts w:eastAsia="Arial" w:cs="Arial"/>
                <w:spacing w:val="2"/>
              </w:rPr>
              <w:t>o</w:t>
            </w:r>
            <w:r w:rsidRPr="00BB4457">
              <w:rPr>
                <w:rFonts w:eastAsia="Arial" w:cs="Arial"/>
              </w:rPr>
              <w:t>đ</w:t>
            </w:r>
            <w:r w:rsidRPr="00BB4457">
              <w:rPr>
                <w:rFonts w:eastAsia="Arial" w:cs="Arial"/>
                <w:spacing w:val="-1"/>
              </w:rPr>
              <w:t>e</w:t>
            </w:r>
            <w:r w:rsidRPr="00BB4457">
              <w:rPr>
                <w:rFonts w:eastAsia="Arial" w:cs="Arial"/>
              </w:rPr>
              <w:t>n</w:t>
            </w:r>
            <w:r w:rsidRPr="00BB4457">
              <w:rPr>
                <w:rFonts w:eastAsia="Arial" w:cs="Arial"/>
                <w:spacing w:val="1"/>
              </w:rPr>
              <w:t>j</w:t>
            </w:r>
            <w:r w:rsidRPr="00BB4457">
              <w:rPr>
                <w:rFonts w:eastAsia="Arial" w:cs="Arial"/>
              </w:rPr>
              <w:t>e e</w:t>
            </w:r>
            <w:r w:rsidRPr="00BB4457">
              <w:rPr>
                <w:rFonts w:eastAsia="Arial" w:cs="Arial"/>
                <w:spacing w:val="1"/>
              </w:rPr>
              <w:t>v</w:t>
            </w:r>
            <w:r w:rsidRPr="00BB4457">
              <w:rPr>
                <w:rFonts w:eastAsia="Arial" w:cs="Arial"/>
                <w:spacing w:val="-1"/>
              </w:rPr>
              <w:t>i</w:t>
            </w:r>
            <w:r w:rsidRPr="00BB4457">
              <w:rPr>
                <w:rFonts w:eastAsia="Arial" w:cs="Arial"/>
              </w:rPr>
              <w:t>d</w:t>
            </w:r>
            <w:r w:rsidRPr="00BB4457">
              <w:rPr>
                <w:rFonts w:eastAsia="Arial" w:cs="Arial"/>
                <w:spacing w:val="1"/>
              </w:rPr>
              <w:t>e</w:t>
            </w:r>
            <w:r w:rsidRPr="00BB4457">
              <w:rPr>
                <w:rFonts w:eastAsia="Arial" w:cs="Arial"/>
              </w:rPr>
              <w:t>n</w:t>
            </w:r>
            <w:r w:rsidRPr="00BB4457">
              <w:rPr>
                <w:rFonts w:eastAsia="Arial" w:cs="Arial"/>
                <w:spacing w:val="1"/>
              </w:rPr>
              <w:t>c</w:t>
            </w:r>
            <w:r w:rsidRPr="00BB4457">
              <w:rPr>
                <w:rFonts w:eastAsia="Arial" w:cs="Arial"/>
                <w:spacing w:val="-1"/>
              </w:rPr>
              <w:t>i</w:t>
            </w:r>
            <w:r w:rsidRPr="00BB4457">
              <w:rPr>
                <w:rFonts w:eastAsia="Arial" w:cs="Arial"/>
                <w:spacing w:val="1"/>
              </w:rPr>
              <w:t>j</w:t>
            </w:r>
            <w:r w:rsidRPr="00BB4457">
              <w:rPr>
                <w:rFonts w:eastAsia="Arial" w:cs="Arial"/>
              </w:rPr>
              <w:t>e</w:t>
            </w:r>
            <w:r w:rsidRPr="00BB4457">
              <w:rPr>
                <w:rFonts w:eastAsia="Arial" w:cs="Arial"/>
                <w:spacing w:val="-9"/>
              </w:rPr>
              <w:t xml:space="preserve"> </w:t>
            </w:r>
            <w:r w:rsidRPr="00BB4457">
              <w:rPr>
                <w:rFonts w:eastAsia="Arial" w:cs="Arial"/>
              </w:rPr>
              <w:t>o re</w:t>
            </w:r>
            <w:r w:rsidRPr="00BB4457">
              <w:rPr>
                <w:rFonts w:eastAsia="Arial" w:cs="Arial"/>
                <w:spacing w:val="-1"/>
              </w:rPr>
              <w:t>d</w:t>
            </w:r>
            <w:r w:rsidRPr="00BB4457">
              <w:rPr>
                <w:rFonts w:eastAsia="Arial" w:cs="Arial"/>
                <w:spacing w:val="2"/>
              </w:rPr>
              <w:t>o</w:t>
            </w:r>
            <w:r w:rsidRPr="00BB4457">
              <w:rPr>
                <w:rFonts w:eastAsia="Arial" w:cs="Arial"/>
                <w:spacing w:val="1"/>
              </w:rPr>
              <w:t>v</w:t>
            </w:r>
            <w:r w:rsidRPr="00BB4457">
              <w:rPr>
                <w:rFonts w:eastAsia="Arial" w:cs="Arial"/>
              </w:rPr>
              <w:t>n</w:t>
            </w:r>
            <w:r w:rsidRPr="00BB4457">
              <w:rPr>
                <w:rFonts w:eastAsia="Arial" w:cs="Arial"/>
                <w:spacing w:val="-1"/>
              </w:rPr>
              <w:t>i</w:t>
            </w:r>
            <w:r w:rsidRPr="00BB4457">
              <w:rPr>
                <w:rFonts w:eastAsia="Arial" w:cs="Arial"/>
              </w:rPr>
              <w:t>m</w:t>
            </w:r>
            <w:r w:rsidRPr="00BB4457">
              <w:rPr>
                <w:rFonts w:eastAsia="Arial" w:cs="Arial"/>
                <w:spacing w:val="-4"/>
              </w:rPr>
              <w:t xml:space="preserve"> </w:t>
            </w:r>
            <w:r w:rsidRPr="00BB4457">
              <w:rPr>
                <w:rFonts w:eastAsia="Arial" w:cs="Arial"/>
              </w:rPr>
              <w:t>preg</w:t>
            </w:r>
            <w:r w:rsidRPr="00BB4457">
              <w:rPr>
                <w:rFonts w:eastAsia="Arial" w:cs="Arial"/>
                <w:spacing w:val="-1"/>
              </w:rPr>
              <w:t>l</w:t>
            </w:r>
            <w:r w:rsidRPr="00BB4457">
              <w:rPr>
                <w:rFonts w:eastAsia="Arial" w:cs="Arial"/>
              </w:rPr>
              <w:t>e</w:t>
            </w:r>
            <w:r w:rsidRPr="00BB4457">
              <w:rPr>
                <w:rFonts w:eastAsia="Arial" w:cs="Arial"/>
                <w:spacing w:val="1"/>
              </w:rPr>
              <w:t>d</w:t>
            </w:r>
            <w:r w:rsidRPr="00BB4457">
              <w:rPr>
                <w:rFonts w:eastAsia="Arial" w:cs="Arial"/>
                <w:spacing w:val="-1"/>
              </w:rPr>
              <w:t>i</w:t>
            </w:r>
            <w:r w:rsidRPr="00BB4457">
              <w:rPr>
                <w:rFonts w:eastAsia="Arial" w:cs="Arial"/>
                <w:spacing w:val="4"/>
              </w:rPr>
              <w:t>m</w:t>
            </w:r>
            <w:r w:rsidRPr="00BB4457">
              <w:rPr>
                <w:rFonts w:eastAsia="Arial" w:cs="Arial"/>
              </w:rPr>
              <w:t>a</w:t>
            </w:r>
            <w:r w:rsidRPr="00BB4457">
              <w:rPr>
                <w:rFonts w:eastAsia="Arial" w:cs="Arial"/>
                <w:spacing w:val="-10"/>
              </w:rPr>
              <w:t xml:space="preserve"> </w:t>
            </w:r>
            <w:r w:rsidRPr="00BB4457">
              <w:rPr>
                <w:rFonts w:eastAsia="Arial" w:cs="Arial"/>
              </w:rPr>
              <w:t>rad</w:t>
            </w:r>
            <w:r w:rsidRPr="00BB4457">
              <w:rPr>
                <w:rFonts w:eastAsia="Arial" w:cs="Arial"/>
                <w:spacing w:val="-1"/>
              </w:rPr>
              <w:t>ni</w:t>
            </w:r>
            <w:r w:rsidRPr="00BB4457">
              <w:rPr>
                <w:rFonts w:eastAsia="Arial" w:cs="Arial"/>
                <w:spacing w:val="3"/>
              </w:rPr>
              <w:t>k</w:t>
            </w:r>
            <w:r w:rsidRPr="00BB4457">
              <w:rPr>
                <w:rFonts w:eastAsia="Arial" w:cs="Arial"/>
              </w:rPr>
              <w:t>a.</w:t>
            </w:r>
          </w:p>
          <w:p w:rsidR="009E1683" w:rsidRPr="00BB4457" w:rsidRDefault="009E1683" w:rsidP="00596E45">
            <w:pPr>
              <w:ind w:left="61" w:right="11"/>
              <w:jc w:val="both"/>
              <w:rPr>
                <w:rFonts w:eastAsia="Arial" w:cs="Arial"/>
              </w:rPr>
            </w:pPr>
            <w:r w:rsidRPr="00BB4457">
              <w:rPr>
                <w:rFonts w:eastAsia="Arial" w:cs="Arial"/>
              </w:rPr>
              <w:t>Pri</w:t>
            </w:r>
            <w:r w:rsidRPr="00BB4457">
              <w:rPr>
                <w:rFonts w:eastAsia="Arial" w:cs="Arial"/>
                <w:spacing w:val="-1"/>
              </w:rPr>
              <w:t>p</w:t>
            </w:r>
            <w:r w:rsidRPr="00BB4457">
              <w:rPr>
                <w:rFonts w:eastAsia="Arial" w:cs="Arial"/>
                <w:spacing w:val="1"/>
              </w:rPr>
              <w:t>r</w:t>
            </w:r>
            <w:r w:rsidRPr="00BB4457">
              <w:rPr>
                <w:rFonts w:eastAsia="Arial" w:cs="Arial"/>
              </w:rPr>
              <w:t>e</w:t>
            </w:r>
            <w:r w:rsidRPr="00BB4457">
              <w:rPr>
                <w:rFonts w:eastAsia="Arial" w:cs="Arial"/>
                <w:spacing w:val="4"/>
              </w:rPr>
              <w:t>m</w:t>
            </w:r>
            <w:r w:rsidRPr="00BB4457">
              <w:rPr>
                <w:rFonts w:eastAsia="Arial" w:cs="Arial"/>
              </w:rPr>
              <w:t>a</w:t>
            </w:r>
            <w:r w:rsidRPr="00BB4457">
              <w:rPr>
                <w:rFonts w:eastAsia="Arial" w:cs="Arial"/>
                <w:spacing w:val="-1"/>
              </w:rPr>
              <w:t>n</w:t>
            </w:r>
            <w:r w:rsidRPr="00BB4457">
              <w:rPr>
                <w:rFonts w:eastAsia="Arial" w:cs="Arial"/>
                <w:spacing w:val="1"/>
              </w:rPr>
              <w:t>j</w:t>
            </w:r>
            <w:r w:rsidRPr="00BB4457">
              <w:rPr>
                <w:rFonts w:eastAsia="Arial" w:cs="Arial"/>
              </w:rPr>
              <w:t>e</w:t>
            </w:r>
            <w:r w:rsidRPr="00BB4457">
              <w:rPr>
                <w:rFonts w:eastAsia="Arial" w:cs="Arial"/>
                <w:spacing w:val="-11"/>
              </w:rPr>
              <w:t xml:space="preserve"> </w:t>
            </w:r>
            <w:r w:rsidRPr="00BB4457">
              <w:rPr>
                <w:rFonts w:eastAsia="Arial" w:cs="Arial"/>
                <w:spacing w:val="1"/>
              </w:rPr>
              <w:t>i</w:t>
            </w:r>
            <w:r w:rsidRPr="00BB4457">
              <w:rPr>
                <w:rFonts w:eastAsia="Arial" w:cs="Arial"/>
                <w:spacing w:val="-1"/>
              </w:rPr>
              <w:t>zv</w:t>
            </w:r>
            <w:r w:rsidRPr="00BB4457">
              <w:rPr>
                <w:rFonts w:eastAsia="Arial" w:cs="Arial"/>
                <w:spacing w:val="1"/>
              </w:rPr>
              <w:t>j</w:t>
            </w:r>
            <w:r w:rsidRPr="00BB4457">
              <w:rPr>
                <w:rFonts w:eastAsia="Arial" w:cs="Arial"/>
              </w:rPr>
              <w:t>e</w:t>
            </w:r>
            <w:r w:rsidRPr="00BB4457">
              <w:rPr>
                <w:rFonts w:eastAsia="Arial" w:cs="Arial"/>
                <w:spacing w:val="1"/>
              </w:rPr>
              <w:t>šć</w:t>
            </w:r>
            <w:r w:rsidRPr="00BB4457">
              <w:rPr>
                <w:rFonts w:eastAsia="Arial" w:cs="Arial"/>
              </w:rPr>
              <w:t>a</w:t>
            </w:r>
            <w:r w:rsidRPr="00BB4457">
              <w:rPr>
                <w:rFonts w:eastAsia="Arial" w:cs="Arial"/>
                <w:spacing w:val="-7"/>
              </w:rPr>
              <w:t xml:space="preserve">, </w:t>
            </w:r>
            <w:r w:rsidRPr="00BB4457">
              <w:rPr>
                <w:rFonts w:eastAsia="Arial" w:cs="Arial"/>
              </w:rPr>
              <w:t>or</w:t>
            </w:r>
            <w:r w:rsidRPr="00BB4457">
              <w:rPr>
                <w:rFonts w:eastAsia="Arial" w:cs="Arial"/>
                <w:spacing w:val="2"/>
              </w:rPr>
              <w:t>g</w:t>
            </w:r>
            <w:r w:rsidRPr="00BB4457">
              <w:rPr>
                <w:rFonts w:eastAsia="Arial" w:cs="Arial"/>
              </w:rPr>
              <w:t>a</w:t>
            </w:r>
            <w:r w:rsidRPr="00BB4457">
              <w:rPr>
                <w:rFonts w:eastAsia="Arial" w:cs="Arial"/>
                <w:spacing w:val="-1"/>
              </w:rPr>
              <w:t>n</w:t>
            </w:r>
            <w:r w:rsidRPr="00BB4457">
              <w:rPr>
                <w:rFonts w:eastAsia="Arial" w:cs="Arial"/>
                <w:spacing w:val="1"/>
              </w:rPr>
              <w:t>i</w:t>
            </w:r>
            <w:r w:rsidRPr="00BB4457">
              <w:rPr>
                <w:rFonts w:eastAsia="Arial" w:cs="Arial"/>
                <w:spacing w:val="-1"/>
              </w:rPr>
              <w:t>zi</w:t>
            </w:r>
            <w:r w:rsidRPr="00BB4457">
              <w:rPr>
                <w:rFonts w:eastAsia="Arial" w:cs="Arial"/>
                <w:spacing w:val="3"/>
              </w:rPr>
              <w:t>r</w:t>
            </w:r>
            <w:r w:rsidRPr="00BB4457">
              <w:rPr>
                <w:rFonts w:eastAsia="Arial" w:cs="Arial"/>
              </w:rPr>
              <w:t>a</w:t>
            </w:r>
            <w:r w:rsidRPr="00BB4457">
              <w:rPr>
                <w:rFonts w:eastAsia="Arial" w:cs="Arial"/>
                <w:spacing w:val="-1"/>
              </w:rPr>
              <w:t>n</w:t>
            </w:r>
            <w:r w:rsidRPr="00BB4457">
              <w:rPr>
                <w:rFonts w:eastAsia="Arial" w:cs="Arial"/>
                <w:spacing w:val="1"/>
              </w:rPr>
              <w:t>j</w:t>
            </w:r>
            <w:r w:rsidRPr="00BB4457">
              <w:rPr>
                <w:rFonts w:eastAsia="Arial" w:cs="Arial"/>
              </w:rPr>
              <w:t>e</w:t>
            </w:r>
            <w:r w:rsidRPr="00BB4457">
              <w:rPr>
                <w:rFonts w:eastAsia="Arial" w:cs="Arial"/>
                <w:spacing w:val="-11"/>
              </w:rPr>
              <w:t xml:space="preserve"> </w:t>
            </w:r>
            <w:r w:rsidRPr="00BB4457">
              <w:rPr>
                <w:rFonts w:eastAsia="Arial" w:cs="Arial"/>
              </w:rPr>
              <w:t>s</w:t>
            </w:r>
            <w:r w:rsidRPr="00BB4457">
              <w:rPr>
                <w:rFonts w:eastAsia="Arial" w:cs="Arial"/>
                <w:spacing w:val="1"/>
              </w:rPr>
              <w:t>j</w:t>
            </w:r>
            <w:r w:rsidRPr="00BB4457">
              <w:rPr>
                <w:rFonts w:eastAsia="Arial" w:cs="Arial"/>
              </w:rPr>
              <w:t>e</w:t>
            </w:r>
            <w:r w:rsidRPr="00BB4457">
              <w:rPr>
                <w:rFonts w:eastAsia="Arial" w:cs="Arial"/>
                <w:spacing w:val="-1"/>
              </w:rPr>
              <w:t>d</w:t>
            </w:r>
            <w:r w:rsidRPr="00BB4457">
              <w:rPr>
                <w:rFonts w:eastAsia="Arial" w:cs="Arial"/>
                <w:spacing w:val="2"/>
              </w:rPr>
              <w:t>n</w:t>
            </w:r>
            <w:r w:rsidRPr="00BB4457">
              <w:rPr>
                <w:rFonts w:eastAsia="Arial" w:cs="Arial"/>
                <w:spacing w:val="-1"/>
              </w:rPr>
              <w:t>i</w:t>
            </w:r>
            <w:r w:rsidRPr="00BB4457">
              <w:rPr>
                <w:rFonts w:eastAsia="Arial" w:cs="Arial"/>
                <w:spacing w:val="1"/>
              </w:rPr>
              <w:t>c</w:t>
            </w:r>
            <w:r w:rsidRPr="00BB4457">
              <w:rPr>
                <w:rFonts w:eastAsia="Arial" w:cs="Arial"/>
              </w:rPr>
              <w:t>a</w:t>
            </w:r>
            <w:r w:rsidRPr="00BB4457">
              <w:rPr>
                <w:rFonts w:eastAsia="Arial" w:cs="Arial"/>
                <w:spacing w:val="-7"/>
              </w:rPr>
              <w:t xml:space="preserve"> </w:t>
            </w:r>
            <w:r w:rsidRPr="00BB4457">
              <w:rPr>
                <w:rFonts w:eastAsia="Arial" w:cs="Arial"/>
              </w:rPr>
              <w:t>Od</w:t>
            </w:r>
            <w:r w:rsidRPr="00BB4457">
              <w:rPr>
                <w:rFonts w:eastAsia="Arial" w:cs="Arial"/>
                <w:spacing w:val="2"/>
              </w:rPr>
              <w:t>b</w:t>
            </w:r>
            <w:r w:rsidRPr="00BB4457">
              <w:rPr>
                <w:rFonts w:eastAsia="Arial" w:cs="Arial"/>
              </w:rPr>
              <w:t>ora</w:t>
            </w:r>
            <w:r w:rsidRPr="00BB4457">
              <w:rPr>
                <w:rFonts w:eastAsia="Arial" w:cs="Arial"/>
                <w:spacing w:val="-5"/>
              </w:rPr>
              <w:t xml:space="preserve"> </w:t>
            </w:r>
            <w:r w:rsidRPr="00BB4457">
              <w:rPr>
                <w:rFonts w:eastAsia="Arial" w:cs="Arial"/>
              </w:rPr>
              <w:t>ZNR i rad u Odboru ZNR. Orga</w:t>
            </w:r>
            <w:r w:rsidRPr="00BB4457">
              <w:rPr>
                <w:rFonts w:eastAsia="Arial" w:cs="Arial"/>
                <w:spacing w:val="2"/>
              </w:rPr>
              <w:t>n</w:t>
            </w:r>
            <w:r w:rsidRPr="00BB4457">
              <w:rPr>
                <w:rFonts w:eastAsia="Arial" w:cs="Arial"/>
                <w:spacing w:val="1"/>
              </w:rPr>
              <w:t>i</w:t>
            </w:r>
            <w:r w:rsidRPr="00BB4457">
              <w:rPr>
                <w:rFonts w:eastAsia="Arial" w:cs="Arial"/>
                <w:spacing w:val="-1"/>
              </w:rPr>
              <w:t>zi</w:t>
            </w:r>
            <w:r w:rsidRPr="00BB4457">
              <w:rPr>
                <w:rFonts w:eastAsia="Arial" w:cs="Arial"/>
                <w:spacing w:val="1"/>
              </w:rPr>
              <w:t>r</w:t>
            </w:r>
            <w:r w:rsidRPr="00BB4457">
              <w:rPr>
                <w:rFonts w:eastAsia="Arial" w:cs="Arial"/>
              </w:rPr>
              <w:t>a p</w:t>
            </w:r>
            <w:r w:rsidRPr="00BB4457">
              <w:rPr>
                <w:rFonts w:eastAsia="Arial" w:cs="Arial"/>
                <w:spacing w:val="3"/>
              </w:rPr>
              <w:t>r</w:t>
            </w:r>
            <w:r w:rsidRPr="00BB4457">
              <w:rPr>
                <w:rFonts w:eastAsia="Arial" w:cs="Arial"/>
                <w:spacing w:val="1"/>
              </w:rPr>
              <w:t>i</w:t>
            </w:r>
            <w:r w:rsidRPr="00BB4457">
              <w:rPr>
                <w:rFonts w:eastAsia="Arial" w:cs="Arial"/>
                <w:spacing w:val="3"/>
              </w:rPr>
              <w:t>k</w:t>
            </w:r>
            <w:r w:rsidRPr="00BB4457">
              <w:rPr>
                <w:rFonts w:eastAsia="Arial" w:cs="Arial"/>
              </w:rPr>
              <w:t>u</w:t>
            </w:r>
            <w:r w:rsidRPr="00BB4457">
              <w:rPr>
                <w:rFonts w:eastAsia="Arial" w:cs="Arial"/>
                <w:spacing w:val="-1"/>
              </w:rPr>
              <w:t>pl</w:t>
            </w:r>
            <w:r w:rsidRPr="00BB4457">
              <w:rPr>
                <w:rFonts w:eastAsia="Arial" w:cs="Arial"/>
                <w:spacing w:val="1"/>
              </w:rPr>
              <w:t>j</w:t>
            </w:r>
            <w:r w:rsidRPr="00BB4457">
              <w:rPr>
                <w:rFonts w:eastAsia="Arial" w:cs="Arial"/>
              </w:rPr>
              <w:t>a</w:t>
            </w:r>
            <w:r w:rsidRPr="00BB4457">
              <w:rPr>
                <w:rFonts w:eastAsia="Arial" w:cs="Arial"/>
                <w:spacing w:val="-1"/>
              </w:rPr>
              <w:t>n</w:t>
            </w:r>
            <w:r w:rsidRPr="00BB4457">
              <w:rPr>
                <w:rFonts w:eastAsia="Arial" w:cs="Arial"/>
                <w:spacing w:val="1"/>
              </w:rPr>
              <w:t>j</w:t>
            </w:r>
            <w:r w:rsidRPr="00BB4457">
              <w:rPr>
                <w:rFonts w:eastAsia="Arial" w:cs="Arial"/>
              </w:rPr>
              <w:t>e d</w:t>
            </w:r>
            <w:r w:rsidRPr="00BB4457">
              <w:rPr>
                <w:rFonts w:eastAsia="Arial" w:cs="Arial"/>
                <w:spacing w:val="-1"/>
              </w:rPr>
              <w:t>o</w:t>
            </w:r>
            <w:r w:rsidRPr="00BB4457">
              <w:rPr>
                <w:rFonts w:eastAsia="Arial" w:cs="Arial"/>
                <w:spacing w:val="3"/>
              </w:rPr>
              <w:t>k</w:t>
            </w:r>
            <w:r w:rsidRPr="00BB4457">
              <w:rPr>
                <w:rFonts w:eastAsia="Arial" w:cs="Arial"/>
                <w:spacing w:val="-3"/>
              </w:rPr>
              <w:t>u</w:t>
            </w:r>
            <w:r w:rsidRPr="00BB4457">
              <w:rPr>
                <w:rFonts w:eastAsia="Arial" w:cs="Arial"/>
                <w:spacing w:val="4"/>
              </w:rPr>
              <w:t>m</w:t>
            </w:r>
            <w:r w:rsidRPr="00BB4457">
              <w:rPr>
                <w:rFonts w:eastAsia="Arial" w:cs="Arial"/>
              </w:rPr>
              <w:t>e</w:t>
            </w:r>
            <w:r w:rsidRPr="00BB4457">
              <w:rPr>
                <w:rFonts w:eastAsia="Arial" w:cs="Arial"/>
                <w:spacing w:val="-1"/>
              </w:rPr>
              <w:t>n</w:t>
            </w:r>
            <w:r w:rsidRPr="00BB4457">
              <w:rPr>
                <w:rFonts w:eastAsia="Arial" w:cs="Arial"/>
              </w:rPr>
              <w:t>tac</w:t>
            </w:r>
            <w:r w:rsidRPr="00BB4457">
              <w:rPr>
                <w:rFonts w:eastAsia="Arial" w:cs="Arial"/>
                <w:spacing w:val="-1"/>
              </w:rPr>
              <w:t>i</w:t>
            </w:r>
            <w:r w:rsidRPr="00BB4457">
              <w:rPr>
                <w:rFonts w:eastAsia="Arial" w:cs="Arial"/>
                <w:spacing w:val="1"/>
              </w:rPr>
              <w:t>j</w:t>
            </w:r>
            <w:r w:rsidRPr="00BB4457">
              <w:rPr>
                <w:rFonts w:eastAsia="Arial" w:cs="Arial"/>
              </w:rPr>
              <w:t xml:space="preserve">e </w:t>
            </w:r>
            <w:r w:rsidRPr="00BB4457">
              <w:rPr>
                <w:rFonts w:eastAsia="Arial" w:cs="Arial"/>
                <w:spacing w:val="21"/>
              </w:rPr>
              <w:t xml:space="preserve"> </w:t>
            </w:r>
            <w:r w:rsidRPr="00BB4457">
              <w:rPr>
                <w:rFonts w:eastAsia="Arial" w:cs="Arial"/>
                <w:spacing w:val="-1"/>
              </w:rPr>
              <w:t>z</w:t>
            </w:r>
            <w:r w:rsidRPr="00BB4457">
              <w:rPr>
                <w:rFonts w:eastAsia="Arial" w:cs="Arial"/>
              </w:rPr>
              <w:t>a</w:t>
            </w:r>
            <w:r w:rsidRPr="00BB4457">
              <w:rPr>
                <w:rFonts w:eastAsia="Arial" w:cs="Arial"/>
                <w:spacing w:val="8"/>
              </w:rPr>
              <w:t xml:space="preserve"> </w:t>
            </w:r>
            <w:r w:rsidRPr="00BB4457">
              <w:rPr>
                <w:rFonts w:eastAsia="Arial" w:cs="Arial"/>
              </w:rPr>
              <w:t>pri</w:t>
            </w:r>
            <w:r w:rsidRPr="00BB4457">
              <w:rPr>
                <w:rFonts w:eastAsia="Arial" w:cs="Arial"/>
                <w:spacing w:val="1"/>
              </w:rPr>
              <w:t>j</w:t>
            </w:r>
            <w:r w:rsidRPr="00BB4457">
              <w:rPr>
                <w:rFonts w:eastAsia="Arial" w:cs="Arial"/>
                <w:spacing w:val="2"/>
              </w:rPr>
              <w:t>a</w:t>
            </w:r>
            <w:r w:rsidRPr="00BB4457">
              <w:rPr>
                <w:rFonts w:eastAsia="Arial" w:cs="Arial"/>
                <w:spacing w:val="-1"/>
              </w:rPr>
              <w:t>v</w:t>
            </w:r>
            <w:r w:rsidRPr="00BB4457">
              <w:rPr>
                <w:rFonts w:eastAsia="Arial" w:cs="Arial"/>
              </w:rPr>
              <w:t>u</w:t>
            </w:r>
            <w:r w:rsidRPr="00BB4457">
              <w:rPr>
                <w:rFonts w:eastAsia="Arial" w:cs="Arial"/>
                <w:spacing w:val="4"/>
              </w:rPr>
              <w:t xml:space="preserve"> </w:t>
            </w:r>
            <w:r w:rsidRPr="00BB4457">
              <w:rPr>
                <w:rFonts w:eastAsia="Arial" w:cs="Arial"/>
                <w:spacing w:val="2"/>
              </w:rPr>
              <w:t>o</w:t>
            </w:r>
            <w:r w:rsidRPr="00BB4457">
              <w:rPr>
                <w:rFonts w:eastAsia="Arial" w:cs="Arial"/>
                <w:spacing w:val="-1"/>
              </w:rPr>
              <w:t>zl</w:t>
            </w:r>
            <w:r w:rsidRPr="00BB4457">
              <w:rPr>
                <w:rFonts w:eastAsia="Arial" w:cs="Arial"/>
                <w:spacing w:val="1"/>
              </w:rPr>
              <w:t>j</w:t>
            </w:r>
            <w:r w:rsidRPr="00BB4457">
              <w:rPr>
                <w:rFonts w:eastAsia="Arial" w:cs="Arial"/>
                <w:spacing w:val="2"/>
              </w:rPr>
              <w:t>e</w:t>
            </w:r>
            <w:r w:rsidRPr="00BB4457">
              <w:rPr>
                <w:rFonts w:eastAsia="Arial" w:cs="Arial"/>
              </w:rPr>
              <w:t>de</w:t>
            </w:r>
            <w:r w:rsidRPr="00BB4457">
              <w:rPr>
                <w:rFonts w:eastAsia="Arial" w:cs="Arial"/>
                <w:spacing w:val="6"/>
              </w:rPr>
              <w:t xml:space="preserve"> </w:t>
            </w:r>
            <w:r w:rsidRPr="00BB4457">
              <w:rPr>
                <w:rFonts w:eastAsia="Arial" w:cs="Arial"/>
              </w:rPr>
              <w:t>na</w:t>
            </w:r>
            <w:r w:rsidRPr="00BB4457">
              <w:rPr>
                <w:rFonts w:eastAsia="Arial" w:cs="Arial"/>
                <w:spacing w:val="7"/>
              </w:rPr>
              <w:t xml:space="preserve"> </w:t>
            </w:r>
            <w:r w:rsidRPr="00BB4457">
              <w:rPr>
                <w:rFonts w:eastAsia="Arial" w:cs="Arial"/>
                <w:spacing w:val="1"/>
              </w:rPr>
              <w:t>r</w:t>
            </w:r>
            <w:r w:rsidRPr="00BB4457">
              <w:rPr>
                <w:rFonts w:eastAsia="Arial" w:cs="Arial"/>
                <w:spacing w:val="2"/>
              </w:rPr>
              <w:t>a</w:t>
            </w:r>
            <w:r w:rsidRPr="00BB4457">
              <w:rPr>
                <w:rFonts w:eastAsia="Arial" w:cs="Arial"/>
              </w:rPr>
              <w:t>du</w:t>
            </w:r>
            <w:r w:rsidRPr="00BB4457">
              <w:rPr>
                <w:rFonts w:eastAsia="Arial" w:cs="Arial"/>
                <w:spacing w:val="8"/>
              </w:rPr>
              <w:t xml:space="preserve"> </w:t>
            </w:r>
            <w:r w:rsidRPr="00BB4457">
              <w:rPr>
                <w:rFonts w:eastAsia="Arial" w:cs="Arial"/>
              </w:rPr>
              <w:t>i</w:t>
            </w:r>
            <w:r w:rsidRPr="00BB4457">
              <w:rPr>
                <w:rFonts w:eastAsia="Arial" w:cs="Arial"/>
                <w:spacing w:val="11"/>
              </w:rPr>
              <w:t xml:space="preserve"> </w:t>
            </w:r>
            <w:r w:rsidRPr="00BB4457">
              <w:rPr>
                <w:rFonts w:eastAsia="Arial" w:cs="Arial"/>
                <w:spacing w:val="1"/>
              </w:rPr>
              <w:t>s</w:t>
            </w:r>
            <w:r w:rsidRPr="00BB4457">
              <w:rPr>
                <w:rFonts w:eastAsia="Arial" w:cs="Arial"/>
              </w:rPr>
              <w:t>urađ</w:t>
            </w:r>
            <w:r w:rsidRPr="00BB4457">
              <w:rPr>
                <w:rFonts w:eastAsia="Arial" w:cs="Arial"/>
                <w:spacing w:val="1"/>
              </w:rPr>
              <w:t>i</w:t>
            </w:r>
            <w:r w:rsidRPr="00BB4457">
              <w:rPr>
                <w:rFonts w:eastAsia="Arial" w:cs="Arial"/>
                <w:spacing w:val="-1"/>
              </w:rPr>
              <w:t>v</w:t>
            </w:r>
            <w:r w:rsidRPr="00BB4457">
              <w:rPr>
                <w:rFonts w:eastAsia="Arial" w:cs="Arial"/>
              </w:rPr>
              <w:t>a</w:t>
            </w:r>
            <w:r w:rsidRPr="00BB4457">
              <w:rPr>
                <w:rFonts w:eastAsia="Arial" w:cs="Arial"/>
                <w:spacing w:val="2"/>
              </w:rPr>
              <w:t>t</w:t>
            </w:r>
            <w:r w:rsidRPr="00BB4457">
              <w:rPr>
                <w:rFonts w:eastAsia="Arial" w:cs="Arial"/>
              </w:rPr>
              <w:t>i</w:t>
            </w:r>
            <w:r w:rsidRPr="00BB4457">
              <w:rPr>
                <w:rFonts w:eastAsia="Arial" w:cs="Arial"/>
                <w:spacing w:val="1"/>
              </w:rPr>
              <w:t xml:space="preserve"> s</w:t>
            </w:r>
            <w:r w:rsidRPr="00BB4457">
              <w:rPr>
                <w:rFonts w:eastAsia="Arial" w:cs="Arial"/>
              </w:rPr>
              <w:t xml:space="preserve">a </w:t>
            </w:r>
            <w:r w:rsidRPr="00BB4457">
              <w:rPr>
                <w:rFonts w:eastAsia="Arial" w:cs="Arial"/>
                <w:spacing w:val="-1"/>
              </w:rPr>
              <w:t>i</w:t>
            </w:r>
            <w:r w:rsidRPr="00BB4457">
              <w:rPr>
                <w:rFonts w:eastAsia="Arial" w:cs="Arial"/>
              </w:rPr>
              <w:t>n</w:t>
            </w:r>
            <w:r w:rsidRPr="00BB4457">
              <w:rPr>
                <w:rFonts w:eastAsia="Arial" w:cs="Arial"/>
                <w:spacing w:val="1"/>
              </w:rPr>
              <w:t>s</w:t>
            </w:r>
            <w:r w:rsidRPr="00BB4457">
              <w:rPr>
                <w:rFonts w:eastAsia="Arial" w:cs="Arial"/>
              </w:rPr>
              <w:t>p</w:t>
            </w:r>
            <w:r w:rsidRPr="00BB4457">
              <w:rPr>
                <w:rFonts w:eastAsia="Arial" w:cs="Arial"/>
                <w:spacing w:val="-1"/>
              </w:rPr>
              <w:t>e</w:t>
            </w:r>
            <w:r w:rsidRPr="00BB4457">
              <w:rPr>
                <w:rFonts w:eastAsia="Arial" w:cs="Arial"/>
                <w:spacing w:val="3"/>
              </w:rPr>
              <w:t>k</w:t>
            </w:r>
            <w:r w:rsidRPr="00BB4457">
              <w:rPr>
                <w:rFonts w:eastAsia="Arial" w:cs="Arial"/>
              </w:rPr>
              <w:t>torom</w:t>
            </w:r>
            <w:r w:rsidRPr="00BB4457">
              <w:rPr>
                <w:rFonts w:eastAsia="Arial" w:cs="Arial"/>
                <w:spacing w:val="-5"/>
              </w:rPr>
              <w:t xml:space="preserve"> </w:t>
            </w:r>
            <w:r w:rsidRPr="00BB4457">
              <w:rPr>
                <w:rFonts w:eastAsia="Arial" w:cs="Arial"/>
              </w:rPr>
              <w:t>pri</w:t>
            </w:r>
            <w:r w:rsidRPr="00BB4457">
              <w:rPr>
                <w:rFonts w:eastAsia="Arial" w:cs="Arial"/>
                <w:spacing w:val="-2"/>
              </w:rPr>
              <w:t>l</w:t>
            </w:r>
            <w:r w:rsidRPr="00BB4457">
              <w:rPr>
                <w:rFonts w:eastAsia="Arial" w:cs="Arial"/>
                <w:spacing w:val="-1"/>
              </w:rPr>
              <w:t>i</w:t>
            </w:r>
            <w:r w:rsidRPr="00BB4457">
              <w:rPr>
                <w:rFonts w:eastAsia="Arial" w:cs="Arial"/>
                <w:spacing w:val="3"/>
              </w:rPr>
              <w:t>k</w:t>
            </w:r>
            <w:r w:rsidRPr="00BB4457">
              <w:rPr>
                <w:rFonts w:eastAsia="Arial" w:cs="Arial"/>
              </w:rPr>
              <w:t>om</w:t>
            </w:r>
            <w:r w:rsidRPr="00BB4457">
              <w:rPr>
                <w:rFonts w:eastAsia="Arial" w:cs="Arial"/>
                <w:spacing w:val="-1"/>
              </w:rPr>
              <w:t xml:space="preserve"> </w:t>
            </w:r>
            <w:r w:rsidRPr="00BB4457">
              <w:rPr>
                <w:rFonts w:eastAsia="Arial" w:cs="Arial"/>
              </w:rPr>
              <w:t>n</w:t>
            </w:r>
            <w:r w:rsidRPr="00BB4457">
              <w:rPr>
                <w:rFonts w:eastAsia="Arial" w:cs="Arial"/>
                <w:spacing w:val="-1"/>
              </w:rPr>
              <w:t>a</w:t>
            </w:r>
            <w:r w:rsidRPr="00BB4457">
              <w:rPr>
                <w:rFonts w:eastAsia="Arial" w:cs="Arial"/>
                <w:spacing w:val="2"/>
              </w:rPr>
              <w:t>d</w:t>
            </w:r>
            <w:r w:rsidRPr="00BB4457">
              <w:rPr>
                <w:rFonts w:eastAsia="Arial" w:cs="Arial"/>
                <w:spacing w:val="-4"/>
              </w:rPr>
              <w:t>z</w:t>
            </w:r>
            <w:r w:rsidRPr="00BB4457">
              <w:rPr>
                <w:rFonts w:eastAsia="Arial" w:cs="Arial"/>
                <w:spacing w:val="2"/>
              </w:rPr>
              <w:t>o</w:t>
            </w:r>
            <w:r w:rsidRPr="00BB4457">
              <w:rPr>
                <w:rFonts w:eastAsia="Arial" w:cs="Arial"/>
                <w:spacing w:val="1"/>
              </w:rPr>
              <w:t>r</w:t>
            </w:r>
            <w:r w:rsidRPr="00BB4457">
              <w:rPr>
                <w:rFonts w:eastAsia="Arial" w:cs="Arial"/>
              </w:rPr>
              <w:t>a</w:t>
            </w:r>
            <w:r w:rsidRPr="00BB4457">
              <w:rPr>
                <w:rFonts w:eastAsia="Arial" w:cs="Arial"/>
                <w:spacing w:val="-5"/>
              </w:rPr>
              <w:t xml:space="preserve"> </w:t>
            </w:r>
            <w:r w:rsidRPr="00BB4457">
              <w:rPr>
                <w:rFonts w:eastAsia="Arial" w:cs="Arial"/>
              </w:rPr>
              <w:t>i</w:t>
            </w:r>
            <w:r w:rsidRPr="00BB4457">
              <w:rPr>
                <w:rFonts w:eastAsia="Arial" w:cs="Arial"/>
                <w:spacing w:val="3"/>
              </w:rPr>
              <w:t xml:space="preserve"> </w:t>
            </w:r>
            <w:r w:rsidRPr="00BB4457">
              <w:rPr>
                <w:rFonts w:eastAsia="Arial" w:cs="Arial"/>
                <w:spacing w:val="2"/>
              </w:rPr>
              <w:t>u</w:t>
            </w:r>
            <w:r w:rsidRPr="00BB4457">
              <w:rPr>
                <w:rFonts w:eastAsia="Arial" w:cs="Arial"/>
                <w:spacing w:val="-1"/>
              </w:rPr>
              <w:t>zi</w:t>
            </w:r>
            <w:r w:rsidRPr="00BB4457">
              <w:rPr>
                <w:rFonts w:eastAsia="Arial" w:cs="Arial"/>
                <w:spacing w:val="4"/>
              </w:rPr>
              <w:t>m</w:t>
            </w:r>
            <w:r w:rsidRPr="00BB4457">
              <w:rPr>
                <w:rFonts w:eastAsia="Arial" w:cs="Arial"/>
              </w:rPr>
              <w:t>a</w:t>
            </w:r>
            <w:r w:rsidRPr="00BB4457">
              <w:rPr>
                <w:rFonts w:eastAsia="Arial" w:cs="Arial"/>
                <w:spacing w:val="-1"/>
              </w:rPr>
              <w:t>n</w:t>
            </w:r>
            <w:r w:rsidRPr="00BB4457">
              <w:rPr>
                <w:rFonts w:eastAsia="Arial" w:cs="Arial"/>
                <w:spacing w:val="1"/>
              </w:rPr>
              <w:t>j</w:t>
            </w:r>
            <w:r w:rsidRPr="00BB4457">
              <w:rPr>
                <w:rFonts w:eastAsia="Arial" w:cs="Arial"/>
              </w:rPr>
              <w:t>a</w:t>
            </w:r>
            <w:r w:rsidRPr="00BB4457">
              <w:rPr>
                <w:rFonts w:eastAsia="Arial" w:cs="Arial"/>
                <w:spacing w:val="-2"/>
              </w:rPr>
              <w:t xml:space="preserve"> </w:t>
            </w:r>
            <w:r w:rsidRPr="00BB4457">
              <w:rPr>
                <w:rFonts w:eastAsia="Arial" w:cs="Arial"/>
                <w:spacing w:val="1"/>
              </w:rPr>
              <w:t>i</w:t>
            </w:r>
            <w:r w:rsidRPr="00BB4457">
              <w:rPr>
                <w:rFonts w:eastAsia="Arial" w:cs="Arial"/>
                <w:spacing w:val="-4"/>
              </w:rPr>
              <w:t>z</w:t>
            </w:r>
            <w:r w:rsidRPr="00BB4457">
              <w:rPr>
                <w:rFonts w:eastAsia="Arial" w:cs="Arial"/>
                <w:spacing w:val="4"/>
              </w:rPr>
              <w:t>j</w:t>
            </w:r>
            <w:r w:rsidRPr="00BB4457">
              <w:rPr>
                <w:rFonts w:eastAsia="Arial" w:cs="Arial"/>
              </w:rPr>
              <w:t>a</w:t>
            </w:r>
            <w:r w:rsidRPr="00BB4457">
              <w:rPr>
                <w:rFonts w:eastAsia="Arial" w:cs="Arial"/>
                <w:spacing w:val="1"/>
              </w:rPr>
              <w:t>v</w:t>
            </w:r>
            <w:r w:rsidRPr="00BB4457">
              <w:rPr>
                <w:rFonts w:eastAsia="Arial" w:cs="Arial"/>
              </w:rPr>
              <w:t>a</w:t>
            </w:r>
            <w:r w:rsidRPr="00BB4457">
              <w:rPr>
                <w:rFonts w:eastAsia="Arial" w:cs="Arial"/>
                <w:spacing w:val="-3"/>
              </w:rPr>
              <w:t xml:space="preserve"> </w:t>
            </w:r>
            <w:r w:rsidRPr="00BB4457">
              <w:rPr>
                <w:rFonts w:eastAsia="Arial" w:cs="Arial"/>
                <w:spacing w:val="2"/>
              </w:rPr>
              <w:t>o</w:t>
            </w:r>
            <w:r w:rsidRPr="00BB4457">
              <w:rPr>
                <w:rFonts w:eastAsia="Arial" w:cs="Arial"/>
                <w:spacing w:val="-1"/>
              </w:rPr>
              <w:t>z</w:t>
            </w:r>
            <w:r w:rsidRPr="00BB4457">
              <w:rPr>
                <w:rFonts w:eastAsia="Arial" w:cs="Arial"/>
                <w:spacing w:val="1"/>
              </w:rPr>
              <w:t>l</w:t>
            </w:r>
            <w:r w:rsidRPr="00BB4457">
              <w:rPr>
                <w:rFonts w:eastAsia="Arial" w:cs="Arial"/>
                <w:spacing w:val="-1"/>
              </w:rPr>
              <w:t>i</w:t>
            </w:r>
            <w:r w:rsidRPr="00BB4457">
              <w:rPr>
                <w:rFonts w:eastAsia="Arial" w:cs="Arial"/>
                <w:spacing w:val="1"/>
              </w:rPr>
              <w:t>j</w:t>
            </w:r>
            <w:r w:rsidRPr="00BB4457">
              <w:rPr>
                <w:rFonts w:eastAsia="Arial" w:cs="Arial"/>
              </w:rPr>
              <w:t>e</w:t>
            </w:r>
            <w:r w:rsidRPr="00BB4457">
              <w:rPr>
                <w:rFonts w:eastAsia="Arial" w:cs="Arial"/>
                <w:spacing w:val="1"/>
              </w:rPr>
              <w:t>đ</w:t>
            </w:r>
            <w:r w:rsidRPr="00BB4457">
              <w:rPr>
                <w:rFonts w:eastAsia="Arial" w:cs="Arial"/>
                <w:spacing w:val="2"/>
              </w:rPr>
              <w:t>e</w:t>
            </w:r>
            <w:r w:rsidRPr="00BB4457">
              <w:rPr>
                <w:rFonts w:eastAsia="Arial" w:cs="Arial"/>
              </w:rPr>
              <w:t>n</w:t>
            </w:r>
            <w:r w:rsidRPr="00BB4457">
              <w:rPr>
                <w:rFonts w:eastAsia="Arial" w:cs="Arial"/>
                <w:spacing w:val="-1"/>
              </w:rPr>
              <w:t>o</w:t>
            </w:r>
            <w:r w:rsidRPr="00BB4457">
              <w:rPr>
                <w:rFonts w:eastAsia="Arial" w:cs="Arial"/>
              </w:rPr>
              <w:t>g</w:t>
            </w:r>
            <w:r w:rsidRPr="00BB4457">
              <w:rPr>
                <w:rFonts w:eastAsia="Arial" w:cs="Arial"/>
                <w:spacing w:val="-6"/>
              </w:rPr>
              <w:t xml:space="preserve"> </w:t>
            </w:r>
            <w:r w:rsidRPr="00BB4457">
              <w:rPr>
                <w:rFonts w:eastAsia="Arial" w:cs="Arial"/>
                <w:spacing w:val="1"/>
              </w:rPr>
              <w:t>r</w:t>
            </w:r>
            <w:r w:rsidRPr="00BB4457">
              <w:rPr>
                <w:rFonts w:eastAsia="Arial" w:cs="Arial"/>
              </w:rPr>
              <w:t>a</w:t>
            </w:r>
            <w:r w:rsidRPr="00BB4457">
              <w:rPr>
                <w:rFonts w:eastAsia="Arial" w:cs="Arial"/>
                <w:spacing w:val="-1"/>
              </w:rPr>
              <w:t>d</w:t>
            </w:r>
            <w:r w:rsidRPr="00BB4457">
              <w:rPr>
                <w:rFonts w:eastAsia="Arial" w:cs="Arial"/>
                <w:spacing w:val="2"/>
              </w:rPr>
              <w:t>n</w:t>
            </w:r>
            <w:r w:rsidRPr="00BB4457">
              <w:rPr>
                <w:rFonts w:eastAsia="Arial" w:cs="Arial"/>
                <w:spacing w:val="-1"/>
              </w:rPr>
              <w:t>i</w:t>
            </w:r>
            <w:r w:rsidRPr="00BB4457">
              <w:rPr>
                <w:rFonts w:eastAsia="Arial" w:cs="Arial"/>
                <w:spacing w:val="3"/>
              </w:rPr>
              <w:t>k</w:t>
            </w:r>
            <w:r w:rsidRPr="00BB4457">
              <w:rPr>
                <w:rFonts w:eastAsia="Arial" w:cs="Arial"/>
              </w:rPr>
              <w:t>a,</w:t>
            </w:r>
            <w:r w:rsidRPr="00BB4457">
              <w:rPr>
                <w:rFonts w:eastAsia="Arial" w:cs="Arial"/>
                <w:spacing w:val="-6"/>
              </w:rPr>
              <w:t xml:space="preserve"> </w:t>
            </w:r>
            <w:r w:rsidRPr="00BB4457">
              <w:rPr>
                <w:rFonts w:eastAsia="Arial" w:cs="Arial"/>
                <w:spacing w:val="1"/>
              </w:rPr>
              <w:t>očevidaca</w:t>
            </w:r>
            <w:r w:rsidRPr="00BB4457">
              <w:rPr>
                <w:rFonts w:eastAsia="Arial" w:cs="Arial"/>
                <w:spacing w:val="-6"/>
              </w:rPr>
              <w:t xml:space="preserve"> </w:t>
            </w:r>
            <w:r w:rsidRPr="00BB4457">
              <w:rPr>
                <w:rFonts w:eastAsia="Arial" w:cs="Arial"/>
              </w:rPr>
              <w:t>i</w:t>
            </w:r>
            <w:r w:rsidRPr="00BB4457">
              <w:rPr>
                <w:rFonts w:eastAsia="Arial" w:cs="Arial"/>
                <w:spacing w:val="6"/>
              </w:rPr>
              <w:t xml:space="preserve"> </w:t>
            </w:r>
            <w:r w:rsidRPr="00BB4457">
              <w:rPr>
                <w:rFonts w:eastAsia="Arial" w:cs="Arial"/>
                <w:spacing w:val="-1"/>
              </w:rPr>
              <w:t>v</w:t>
            </w:r>
            <w:r w:rsidRPr="00BB4457">
              <w:rPr>
                <w:rFonts w:eastAsia="Arial" w:cs="Arial"/>
              </w:rPr>
              <w:t>o</w:t>
            </w:r>
            <w:r w:rsidRPr="00BB4457">
              <w:rPr>
                <w:rFonts w:eastAsia="Arial" w:cs="Arial"/>
                <w:spacing w:val="1"/>
              </w:rPr>
              <w:t>đenje</w:t>
            </w:r>
            <w:r w:rsidRPr="00BB4457">
              <w:rPr>
                <w:rFonts w:eastAsia="Arial" w:cs="Arial"/>
                <w:spacing w:val="-2"/>
              </w:rPr>
              <w:t xml:space="preserve"> </w:t>
            </w:r>
            <w:r w:rsidRPr="00BB4457">
              <w:rPr>
                <w:rFonts w:eastAsia="Arial" w:cs="Arial"/>
                <w:spacing w:val="2"/>
              </w:rPr>
              <w:t>e</w:t>
            </w:r>
            <w:r w:rsidRPr="00BB4457">
              <w:rPr>
                <w:rFonts w:eastAsia="Arial" w:cs="Arial"/>
                <w:spacing w:val="-1"/>
              </w:rPr>
              <w:t>v</w:t>
            </w:r>
            <w:r w:rsidRPr="00BB4457">
              <w:rPr>
                <w:rFonts w:eastAsia="Arial" w:cs="Arial"/>
                <w:spacing w:val="1"/>
              </w:rPr>
              <w:t>i</w:t>
            </w:r>
            <w:r w:rsidRPr="00BB4457">
              <w:rPr>
                <w:rFonts w:eastAsia="Arial" w:cs="Arial"/>
              </w:rPr>
              <w:t>d</w:t>
            </w:r>
            <w:r w:rsidRPr="00BB4457">
              <w:rPr>
                <w:rFonts w:eastAsia="Arial" w:cs="Arial"/>
                <w:spacing w:val="-1"/>
              </w:rPr>
              <w:t>e</w:t>
            </w:r>
            <w:r w:rsidRPr="00BB4457">
              <w:rPr>
                <w:rFonts w:eastAsia="Arial" w:cs="Arial"/>
              </w:rPr>
              <w:t>n</w:t>
            </w:r>
            <w:r w:rsidRPr="00BB4457">
              <w:rPr>
                <w:rFonts w:eastAsia="Arial" w:cs="Arial"/>
                <w:spacing w:val="1"/>
              </w:rPr>
              <w:t>c</w:t>
            </w:r>
            <w:r w:rsidRPr="00BB4457">
              <w:rPr>
                <w:rFonts w:eastAsia="Arial" w:cs="Arial"/>
                <w:spacing w:val="-1"/>
              </w:rPr>
              <w:t>i</w:t>
            </w:r>
            <w:r w:rsidRPr="00BB4457">
              <w:rPr>
                <w:rFonts w:eastAsia="Arial" w:cs="Arial"/>
                <w:spacing w:val="1"/>
              </w:rPr>
              <w:t>j</w:t>
            </w:r>
            <w:r w:rsidRPr="00BB4457">
              <w:rPr>
                <w:rFonts w:eastAsia="Arial" w:cs="Arial"/>
              </w:rPr>
              <w:t>a o</w:t>
            </w:r>
            <w:r w:rsidRPr="00BB4457">
              <w:rPr>
                <w:rFonts w:eastAsia="Arial" w:cs="Arial"/>
                <w:spacing w:val="-1"/>
              </w:rPr>
              <w:t xml:space="preserve"> </w:t>
            </w:r>
            <w:r w:rsidRPr="00BB4457">
              <w:rPr>
                <w:rFonts w:eastAsia="Arial" w:cs="Arial"/>
                <w:spacing w:val="1"/>
              </w:rPr>
              <w:t>o</w:t>
            </w:r>
            <w:r w:rsidRPr="00BB4457">
              <w:rPr>
                <w:rFonts w:eastAsia="Arial" w:cs="Arial"/>
                <w:spacing w:val="-1"/>
              </w:rPr>
              <w:t>zl</w:t>
            </w:r>
            <w:r w:rsidRPr="00BB4457">
              <w:rPr>
                <w:rFonts w:eastAsia="Arial" w:cs="Arial"/>
                <w:spacing w:val="1"/>
              </w:rPr>
              <w:t>j</w:t>
            </w:r>
            <w:r w:rsidRPr="00BB4457">
              <w:rPr>
                <w:rFonts w:eastAsia="Arial" w:cs="Arial"/>
              </w:rPr>
              <w:t>e</w:t>
            </w:r>
            <w:r w:rsidRPr="00BB4457">
              <w:rPr>
                <w:rFonts w:eastAsia="Arial" w:cs="Arial"/>
                <w:spacing w:val="1"/>
              </w:rPr>
              <w:t>d</w:t>
            </w:r>
            <w:r w:rsidRPr="00BB4457">
              <w:rPr>
                <w:rFonts w:eastAsia="Arial" w:cs="Arial"/>
              </w:rPr>
              <w:t>a</w:t>
            </w:r>
            <w:r w:rsidRPr="00BB4457">
              <w:rPr>
                <w:rFonts w:eastAsia="Arial" w:cs="Arial"/>
                <w:spacing w:val="4"/>
              </w:rPr>
              <w:t>m</w:t>
            </w:r>
            <w:r w:rsidRPr="00BB4457">
              <w:rPr>
                <w:rFonts w:eastAsia="Arial" w:cs="Arial"/>
              </w:rPr>
              <w:t>a.  Orga</w:t>
            </w:r>
            <w:r w:rsidRPr="00BB4457">
              <w:rPr>
                <w:rFonts w:eastAsia="Arial" w:cs="Arial"/>
                <w:spacing w:val="2"/>
              </w:rPr>
              <w:t>n</w:t>
            </w:r>
            <w:r w:rsidRPr="00BB4457">
              <w:rPr>
                <w:rFonts w:eastAsia="Arial" w:cs="Arial"/>
                <w:spacing w:val="1"/>
              </w:rPr>
              <w:t>i</w:t>
            </w:r>
            <w:r w:rsidRPr="00BB4457">
              <w:rPr>
                <w:rFonts w:eastAsia="Arial" w:cs="Arial"/>
                <w:spacing w:val="-1"/>
              </w:rPr>
              <w:t>zi</w:t>
            </w:r>
            <w:r w:rsidRPr="00BB4457">
              <w:rPr>
                <w:rFonts w:eastAsia="Arial" w:cs="Arial"/>
                <w:spacing w:val="1"/>
              </w:rPr>
              <w:t>r</w:t>
            </w:r>
            <w:r w:rsidRPr="00BB4457">
              <w:rPr>
                <w:rFonts w:eastAsia="Arial" w:cs="Arial"/>
              </w:rPr>
              <w:t>a</w:t>
            </w:r>
            <w:r w:rsidRPr="00BB4457">
              <w:rPr>
                <w:rFonts w:eastAsia="Arial" w:cs="Arial"/>
                <w:spacing w:val="-1"/>
              </w:rPr>
              <w:t>n</w:t>
            </w:r>
            <w:r w:rsidRPr="00BB4457">
              <w:rPr>
                <w:rFonts w:eastAsia="Arial" w:cs="Arial"/>
                <w:spacing w:val="1"/>
              </w:rPr>
              <w:t>j</w:t>
            </w:r>
            <w:r w:rsidRPr="00BB4457">
              <w:rPr>
                <w:rFonts w:eastAsia="Arial" w:cs="Arial"/>
              </w:rPr>
              <w:t>e</w:t>
            </w:r>
            <w:r w:rsidRPr="00BB4457">
              <w:rPr>
                <w:rFonts w:eastAsia="Arial" w:cs="Arial"/>
                <w:spacing w:val="-9"/>
              </w:rPr>
              <w:t xml:space="preserve"> </w:t>
            </w:r>
            <w:r w:rsidRPr="00BB4457">
              <w:rPr>
                <w:rFonts w:eastAsia="Arial" w:cs="Arial"/>
              </w:rPr>
              <w:t>i</w:t>
            </w:r>
            <w:r w:rsidRPr="00BB4457">
              <w:rPr>
                <w:rFonts w:eastAsia="Arial" w:cs="Arial"/>
                <w:spacing w:val="-1"/>
              </w:rPr>
              <w:t xml:space="preserve"> </w:t>
            </w:r>
            <w:r w:rsidRPr="00BB4457">
              <w:rPr>
                <w:rFonts w:eastAsia="Arial" w:cs="Arial"/>
                <w:spacing w:val="1"/>
              </w:rPr>
              <w:t>s</w:t>
            </w:r>
            <w:r w:rsidRPr="00BB4457">
              <w:rPr>
                <w:rFonts w:eastAsia="Arial" w:cs="Arial"/>
              </w:rPr>
              <w:t>u</w:t>
            </w:r>
            <w:r w:rsidRPr="00BB4457">
              <w:rPr>
                <w:rFonts w:eastAsia="Arial" w:cs="Arial"/>
                <w:spacing w:val="-1"/>
              </w:rPr>
              <w:t>d</w:t>
            </w:r>
            <w:r w:rsidRPr="00BB4457">
              <w:rPr>
                <w:rFonts w:eastAsia="Arial" w:cs="Arial"/>
                <w:spacing w:val="1"/>
              </w:rPr>
              <w:t>j</w:t>
            </w:r>
            <w:r w:rsidRPr="00BB4457">
              <w:rPr>
                <w:rFonts w:eastAsia="Arial" w:cs="Arial"/>
                <w:spacing w:val="2"/>
              </w:rPr>
              <w:t>e</w:t>
            </w:r>
            <w:r w:rsidRPr="00BB4457">
              <w:rPr>
                <w:rFonts w:eastAsia="Arial" w:cs="Arial"/>
                <w:spacing w:val="-1"/>
              </w:rPr>
              <w:t>l</w:t>
            </w:r>
            <w:r w:rsidRPr="00BB4457">
              <w:rPr>
                <w:rFonts w:eastAsia="Arial" w:cs="Arial"/>
                <w:spacing w:val="2"/>
              </w:rPr>
              <w:t>o</w:t>
            </w:r>
            <w:r w:rsidRPr="00BB4457">
              <w:rPr>
                <w:rFonts w:eastAsia="Arial" w:cs="Arial"/>
                <w:spacing w:val="-1"/>
              </w:rPr>
              <w:t>v</w:t>
            </w:r>
            <w:r w:rsidRPr="00BB4457">
              <w:rPr>
                <w:rFonts w:eastAsia="Arial" w:cs="Arial"/>
              </w:rPr>
              <w:t>a</w:t>
            </w:r>
            <w:r w:rsidRPr="00BB4457">
              <w:rPr>
                <w:rFonts w:eastAsia="Arial" w:cs="Arial"/>
                <w:spacing w:val="-1"/>
              </w:rPr>
              <w:t>n</w:t>
            </w:r>
            <w:r w:rsidRPr="00BB4457">
              <w:rPr>
                <w:rFonts w:eastAsia="Arial" w:cs="Arial"/>
                <w:spacing w:val="4"/>
              </w:rPr>
              <w:t>j</w:t>
            </w:r>
            <w:r w:rsidRPr="00BB4457">
              <w:rPr>
                <w:rFonts w:eastAsia="Arial" w:cs="Arial"/>
              </w:rPr>
              <w:t>e</w:t>
            </w:r>
            <w:r w:rsidRPr="00BB4457">
              <w:rPr>
                <w:rFonts w:eastAsia="Arial" w:cs="Arial"/>
                <w:spacing w:val="-11"/>
              </w:rPr>
              <w:t xml:space="preserve"> </w:t>
            </w:r>
            <w:r w:rsidRPr="00BB4457">
              <w:rPr>
                <w:rFonts w:eastAsia="Arial" w:cs="Arial"/>
              </w:rPr>
              <w:t xml:space="preserve">u </w:t>
            </w:r>
            <w:r w:rsidRPr="00BB4457">
              <w:rPr>
                <w:rFonts w:eastAsia="Arial" w:cs="Arial"/>
                <w:spacing w:val="1"/>
              </w:rPr>
              <w:t>i</w:t>
            </w:r>
            <w:r w:rsidRPr="00BB4457">
              <w:rPr>
                <w:rFonts w:eastAsia="Arial" w:cs="Arial"/>
                <w:spacing w:val="-4"/>
              </w:rPr>
              <w:t>z</w:t>
            </w:r>
            <w:r w:rsidRPr="00BB4457">
              <w:rPr>
                <w:rFonts w:eastAsia="Arial" w:cs="Arial"/>
                <w:spacing w:val="1"/>
              </w:rPr>
              <w:t>r</w:t>
            </w:r>
            <w:r w:rsidRPr="00BB4457">
              <w:rPr>
                <w:rFonts w:eastAsia="Arial" w:cs="Arial"/>
                <w:spacing w:val="2"/>
              </w:rPr>
              <w:t>a</w:t>
            </w:r>
            <w:r w:rsidRPr="00BB4457">
              <w:rPr>
                <w:rFonts w:eastAsia="Arial" w:cs="Arial"/>
              </w:rPr>
              <w:t>di</w:t>
            </w:r>
            <w:r w:rsidRPr="00BB4457">
              <w:rPr>
                <w:rFonts w:eastAsia="Arial" w:cs="Arial"/>
                <w:spacing w:val="-4"/>
              </w:rPr>
              <w:t xml:space="preserve"> </w:t>
            </w:r>
            <w:r w:rsidRPr="00BB4457">
              <w:rPr>
                <w:rFonts w:eastAsia="Arial" w:cs="Arial"/>
              </w:rPr>
              <w:t>pra</w:t>
            </w:r>
            <w:r w:rsidRPr="00BB4457">
              <w:rPr>
                <w:rFonts w:eastAsia="Arial" w:cs="Arial"/>
                <w:spacing w:val="1"/>
              </w:rPr>
              <w:t>v</w:t>
            </w:r>
            <w:r w:rsidRPr="00BB4457">
              <w:rPr>
                <w:rFonts w:eastAsia="Arial" w:cs="Arial"/>
                <w:spacing w:val="-1"/>
              </w:rPr>
              <w:t>i</w:t>
            </w:r>
            <w:r w:rsidRPr="00BB4457">
              <w:rPr>
                <w:rFonts w:eastAsia="Arial" w:cs="Arial"/>
                <w:spacing w:val="1"/>
              </w:rPr>
              <w:t>l</w:t>
            </w:r>
            <w:r w:rsidRPr="00BB4457">
              <w:rPr>
                <w:rFonts w:eastAsia="Arial" w:cs="Arial"/>
              </w:rPr>
              <w:t>n</w:t>
            </w:r>
            <w:r w:rsidRPr="00BB4457">
              <w:rPr>
                <w:rFonts w:eastAsia="Arial" w:cs="Arial"/>
                <w:spacing w:val="-1"/>
              </w:rPr>
              <w:t>i</w:t>
            </w:r>
            <w:r w:rsidRPr="00BB4457">
              <w:rPr>
                <w:rFonts w:eastAsia="Arial" w:cs="Arial"/>
                <w:spacing w:val="3"/>
              </w:rPr>
              <w:t>k</w:t>
            </w:r>
            <w:r w:rsidRPr="00BB4457">
              <w:rPr>
                <w:rFonts w:eastAsia="Arial" w:cs="Arial"/>
              </w:rPr>
              <w:t>a</w:t>
            </w:r>
            <w:r w:rsidRPr="00BB4457">
              <w:rPr>
                <w:rFonts w:eastAsia="Arial" w:cs="Arial"/>
                <w:spacing w:val="-8"/>
              </w:rPr>
              <w:t xml:space="preserve"> </w:t>
            </w:r>
            <w:r w:rsidRPr="00BB4457">
              <w:rPr>
                <w:rFonts w:eastAsia="Arial" w:cs="Arial"/>
              </w:rPr>
              <w:t>Z</w:t>
            </w:r>
            <w:r w:rsidRPr="00BB4457">
              <w:rPr>
                <w:rFonts w:eastAsia="Arial" w:cs="Arial"/>
                <w:spacing w:val="1"/>
              </w:rPr>
              <w:t>O</w:t>
            </w:r>
            <w:r w:rsidRPr="00BB4457">
              <w:rPr>
                <w:rFonts w:eastAsia="Arial" w:cs="Arial"/>
              </w:rPr>
              <w:t>P</w:t>
            </w:r>
            <w:r w:rsidRPr="00BB4457">
              <w:rPr>
                <w:rFonts w:eastAsia="Arial" w:cs="Arial"/>
                <w:spacing w:val="-5"/>
              </w:rPr>
              <w:t xml:space="preserve"> </w:t>
            </w:r>
            <w:r w:rsidRPr="00BB4457">
              <w:rPr>
                <w:rFonts w:eastAsia="Arial" w:cs="Arial"/>
              </w:rPr>
              <w:t>i</w:t>
            </w:r>
            <w:r w:rsidRPr="00BB4457">
              <w:rPr>
                <w:rFonts w:eastAsia="Arial" w:cs="Arial"/>
                <w:spacing w:val="1"/>
              </w:rPr>
              <w:t xml:space="preserve"> i</w:t>
            </w:r>
            <w:r w:rsidRPr="00BB4457">
              <w:rPr>
                <w:rFonts w:eastAsia="Arial" w:cs="Arial"/>
                <w:spacing w:val="4"/>
              </w:rPr>
              <w:t>m</w:t>
            </w:r>
            <w:r w:rsidRPr="00BB4457">
              <w:rPr>
                <w:rFonts w:eastAsia="Arial" w:cs="Arial"/>
              </w:rPr>
              <w:t>p</w:t>
            </w:r>
            <w:r w:rsidRPr="00BB4457">
              <w:rPr>
                <w:rFonts w:eastAsia="Arial" w:cs="Arial"/>
                <w:spacing w:val="-1"/>
              </w:rPr>
              <w:t>l</w:t>
            </w:r>
            <w:r w:rsidRPr="00BB4457">
              <w:rPr>
                <w:rFonts w:eastAsia="Arial" w:cs="Arial"/>
                <w:spacing w:val="-3"/>
              </w:rPr>
              <w:t>e</w:t>
            </w:r>
            <w:r w:rsidRPr="00BB4457">
              <w:rPr>
                <w:rFonts w:eastAsia="Arial" w:cs="Arial"/>
                <w:spacing w:val="4"/>
              </w:rPr>
              <w:t>m</w:t>
            </w:r>
            <w:r w:rsidRPr="00BB4457">
              <w:rPr>
                <w:rFonts w:eastAsia="Arial" w:cs="Arial"/>
              </w:rPr>
              <w:t>e</w:t>
            </w:r>
            <w:r w:rsidRPr="00BB4457">
              <w:rPr>
                <w:rFonts w:eastAsia="Arial" w:cs="Arial"/>
                <w:spacing w:val="-1"/>
              </w:rPr>
              <w:t>n</w:t>
            </w:r>
            <w:r w:rsidRPr="00BB4457">
              <w:rPr>
                <w:rFonts w:eastAsia="Arial" w:cs="Arial"/>
              </w:rPr>
              <w:t>tac</w:t>
            </w:r>
            <w:r w:rsidRPr="00BB4457">
              <w:rPr>
                <w:rFonts w:eastAsia="Arial" w:cs="Arial"/>
                <w:spacing w:val="-1"/>
              </w:rPr>
              <w:t>i</w:t>
            </w:r>
            <w:r w:rsidRPr="00BB4457">
              <w:rPr>
                <w:rFonts w:eastAsia="Arial" w:cs="Arial"/>
                <w:spacing w:val="1"/>
              </w:rPr>
              <w:t>j</w:t>
            </w:r>
            <w:r w:rsidRPr="00BB4457">
              <w:rPr>
                <w:rFonts w:eastAsia="Arial" w:cs="Arial"/>
              </w:rPr>
              <w:t>a</w:t>
            </w:r>
            <w:r w:rsidRPr="00BB4457">
              <w:rPr>
                <w:rFonts w:eastAsia="Arial" w:cs="Arial"/>
                <w:spacing w:val="-13"/>
              </w:rPr>
              <w:t xml:space="preserve"> </w:t>
            </w:r>
            <w:r w:rsidRPr="00BB4457">
              <w:rPr>
                <w:rFonts w:eastAsia="Arial" w:cs="Arial"/>
                <w:spacing w:val="-2"/>
              </w:rPr>
              <w:t>i</w:t>
            </w:r>
            <w:r w:rsidRPr="00BB4457">
              <w:rPr>
                <w:rFonts w:eastAsia="Arial" w:cs="Arial"/>
                <w:spacing w:val="1"/>
              </w:rPr>
              <w:t>s</w:t>
            </w:r>
            <w:r w:rsidRPr="00BB4457">
              <w:rPr>
                <w:rFonts w:eastAsia="Arial" w:cs="Arial"/>
              </w:rPr>
              <w:t>t</w:t>
            </w:r>
            <w:r w:rsidRPr="00BB4457">
              <w:rPr>
                <w:rFonts w:eastAsia="Arial" w:cs="Arial"/>
                <w:spacing w:val="2"/>
              </w:rPr>
              <w:t>o</w:t>
            </w:r>
            <w:r w:rsidRPr="00BB4457">
              <w:rPr>
                <w:rFonts w:eastAsia="Arial" w:cs="Arial"/>
              </w:rPr>
              <w:t>g</w:t>
            </w:r>
            <w:r w:rsidRPr="00BB4457">
              <w:rPr>
                <w:rFonts w:eastAsia="Arial" w:cs="Arial"/>
                <w:spacing w:val="-1"/>
              </w:rPr>
              <w:t>a</w:t>
            </w:r>
            <w:r w:rsidRPr="00BB4457">
              <w:rPr>
                <w:rFonts w:eastAsia="Arial" w:cs="Arial"/>
              </w:rPr>
              <w:t>, g</w:t>
            </w:r>
            <w:r w:rsidRPr="00BB4457">
              <w:rPr>
                <w:rFonts w:eastAsia="Arial" w:cs="Arial"/>
                <w:spacing w:val="1"/>
              </w:rPr>
              <w:t>o</w:t>
            </w:r>
            <w:r w:rsidRPr="00BB4457">
              <w:rPr>
                <w:rFonts w:eastAsia="Arial" w:cs="Arial"/>
              </w:rPr>
              <w:t>d</w:t>
            </w:r>
            <w:r w:rsidRPr="00BB4457">
              <w:rPr>
                <w:rFonts w:eastAsia="Arial" w:cs="Arial"/>
                <w:spacing w:val="-1"/>
              </w:rPr>
              <w:t>i</w:t>
            </w:r>
            <w:r w:rsidRPr="00BB4457">
              <w:rPr>
                <w:rFonts w:eastAsia="Arial" w:cs="Arial"/>
                <w:spacing w:val="1"/>
              </w:rPr>
              <w:t>š</w:t>
            </w:r>
            <w:r w:rsidRPr="00BB4457">
              <w:rPr>
                <w:rFonts w:eastAsia="Arial" w:cs="Arial"/>
              </w:rPr>
              <w:t>n</w:t>
            </w:r>
            <w:r w:rsidRPr="00BB4457">
              <w:rPr>
                <w:rFonts w:eastAsia="Arial" w:cs="Arial"/>
                <w:spacing w:val="1"/>
              </w:rPr>
              <w:t>j</w:t>
            </w:r>
            <w:r w:rsidRPr="00BB4457">
              <w:rPr>
                <w:rFonts w:eastAsia="Arial" w:cs="Arial"/>
              </w:rPr>
              <w:t>e</w:t>
            </w:r>
            <w:r w:rsidRPr="00BB4457">
              <w:rPr>
                <w:rFonts w:eastAsia="Arial" w:cs="Arial"/>
                <w:spacing w:val="11"/>
              </w:rPr>
              <w:t xml:space="preserve"> </w:t>
            </w:r>
            <w:r w:rsidRPr="00BB4457">
              <w:rPr>
                <w:rFonts w:eastAsia="Arial" w:cs="Arial"/>
                <w:spacing w:val="1"/>
              </w:rPr>
              <w:t>s</w:t>
            </w:r>
            <w:r w:rsidRPr="00BB4457">
              <w:rPr>
                <w:rFonts w:eastAsia="Arial" w:cs="Arial"/>
              </w:rPr>
              <w:t>er</w:t>
            </w:r>
            <w:r w:rsidRPr="00BB4457">
              <w:rPr>
                <w:rFonts w:eastAsia="Arial" w:cs="Arial"/>
                <w:spacing w:val="2"/>
              </w:rPr>
              <w:t>v</w:t>
            </w:r>
            <w:r w:rsidRPr="00BB4457">
              <w:rPr>
                <w:rFonts w:eastAsia="Arial" w:cs="Arial"/>
                <w:spacing w:val="1"/>
              </w:rPr>
              <w:t>is</w:t>
            </w:r>
            <w:r w:rsidRPr="00BB4457">
              <w:rPr>
                <w:rFonts w:eastAsia="Arial" w:cs="Arial"/>
                <w:spacing w:val="-1"/>
              </w:rPr>
              <w:t>i</w:t>
            </w:r>
            <w:r w:rsidRPr="00BB4457">
              <w:rPr>
                <w:rFonts w:eastAsia="Arial" w:cs="Arial"/>
                <w:spacing w:val="1"/>
              </w:rPr>
              <w:t>r</w:t>
            </w:r>
            <w:r w:rsidRPr="00BB4457">
              <w:rPr>
                <w:rFonts w:eastAsia="Arial" w:cs="Arial"/>
              </w:rPr>
              <w:t>a</w:t>
            </w:r>
            <w:r w:rsidRPr="00BB4457">
              <w:rPr>
                <w:rFonts w:eastAsia="Arial" w:cs="Arial"/>
                <w:spacing w:val="-1"/>
              </w:rPr>
              <w:t>n</w:t>
            </w:r>
            <w:r w:rsidRPr="00BB4457">
              <w:rPr>
                <w:rFonts w:eastAsia="Arial" w:cs="Arial"/>
                <w:spacing w:val="1"/>
              </w:rPr>
              <w:t>j</w:t>
            </w:r>
            <w:r w:rsidRPr="00BB4457">
              <w:rPr>
                <w:rFonts w:eastAsia="Arial" w:cs="Arial"/>
              </w:rPr>
              <w:t>e</w:t>
            </w:r>
            <w:r w:rsidRPr="00BB4457">
              <w:rPr>
                <w:rFonts w:eastAsia="Arial" w:cs="Arial"/>
                <w:spacing w:val="6"/>
              </w:rPr>
              <w:t xml:space="preserve"> </w:t>
            </w:r>
            <w:r w:rsidRPr="00BB4457">
              <w:rPr>
                <w:rFonts w:eastAsia="Arial" w:cs="Arial"/>
                <w:spacing w:val="3"/>
              </w:rPr>
              <w:t>k</w:t>
            </w:r>
            <w:r w:rsidRPr="00BB4457">
              <w:rPr>
                <w:rFonts w:eastAsia="Arial" w:cs="Arial"/>
              </w:rPr>
              <w:t>od</w:t>
            </w:r>
            <w:r w:rsidRPr="00BB4457">
              <w:rPr>
                <w:rFonts w:eastAsia="Arial" w:cs="Arial"/>
                <w:spacing w:val="15"/>
              </w:rPr>
              <w:t xml:space="preserve"> </w:t>
            </w:r>
            <w:r w:rsidRPr="00BB4457">
              <w:rPr>
                <w:rFonts w:eastAsia="Arial" w:cs="Arial"/>
              </w:rPr>
              <w:t>o</w:t>
            </w:r>
            <w:r w:rsidRPr="00BB4457">
              <w:rPr>
                <w:rFonts w:eastAsia="Arial" w:cs="Arial"/>
                <w:spacing w:val="1"/>
              </w:rPr>
              <w:t>v</w:t>
            </w:r>
            <w:r w:rsidRPr="00BB4457">
              <w:rPr>
                <w:rFonts w:eastAsia="Arial" w:cs="Arial"/>
                <w:spacing w:val="-1"/>
              </w:rPr>
              <w:t>l</w:t>
            </w:r>
            <w:r w:rsidRPr="00BB4457">
              <w:rPr>
                <w:rFonts w:eastAsia="Arial" w:cs="Arial"/>
              </w:rPr>
              <w:t>a</w:t>
            </w:r>
            <w:r w:rsidRPr="00BB4457">
              <w:rPr>
                <w:rFonts w:eastAsia="Arial" w:cs="Arial"/>
                <w:spacing w:val="1"/>
              </w:rPr>
              <w:t>š</w:t>
            </w:r>
            <w:r w:rsidRPr="00BB4457">
              <w:rPr>
                <w:rFonts w:eastAsia="Arial" w:cs="Arial"/>
              </w:rPr>
              <w:t>t</w:t>
            </w:r>
            <w:r w:rsidRPr="00BB4457">
              <w:rPr>
                <w:rFonts w:eastAsia="Arial" w:cs="Arial"/>
                <w:spacing w:val="2"/>
              </w:rPr>
              <w:t>e</w:t>
            </w:r>
            <w:r w:rsidRPr="00BB4457">
              <w:rPr>
                <w:rFonts w:eastAsia="Arial" w:cs="Arial"/>
              </w:rPr>
              <w:t>n</w:t>
            </w:r>
            <w:r w:rsidRPr="00BB4457">
              <w:rPr>
                <w:rFonts w:eastAsia="Arial" w:cs="Arial"/>
                <w:spacing w:val="-1"/>
              </w:rPr>
              <w:t>i</w:t>
            </w:r>
            <w:r w:rsidRPr="00BB4457">
              <w:rPr>
                <w:rFonts w:eastAsia="Arial" w:cs="Arial"/>
              </w:rPr>
              <w:t>h</w:t>
            </w:r>
            <w:r w:rsidRPr="00BB4457">
              <w:rPr>
                <w:rFonts w:eastAsia="Arial" w:cs="Arial"/>
                <w:spacing w:val="9"/>
              </w:rPr>
              <w:t xml:space="preserve"> </w:t>
            </w:r>
            <w:r w:rsidRPr="00BB4457">
              <w:rPr>
                <w:rFonts w:eastAsia="Arial" w:cs="Arial"/>
                <w:spacing w:val="1"/>
              </w:rPr>
              <w:t>s</w:t>
            </w:r>
            <w:r w:rsidRPr="00BB4457">
              <w:rPr>
                <w:rFonts w:eastAsia="Arial" w:cs="Arial"/>
              </w:rPr>
              <w:t>e</w:t>
            </w:r>
            <w:r w:rsidRPr="00BB4457">
              <w:rPr>
                <w:rFonts w:eastAsia="Arial" w:cs="Arial"/>
                <w:spacing w:val="3"/>
              </w:rPr>
              <w:t>r</w:t>
            </w:r>
            <w:r w:rsidRPr="00BB4457">
              <w:rPr>
                <w:rFonts w:eastAsia="Arial" w:cs="Arial"/>
                <w:spacing w:val="-1"/>
              </w:rPr>
              <w:t>v</w:t>
            </w:r>
            <w:r w:rsidRPr="00BB4457">
              <w:rPr>
                <w:rFonts w:eastAsia="Arial" w:cs="Arial"/>
                <w:spacing w:val="1"/>
              </w:rPr>
              <w:t>is</w:t>
            </w:r>
            <w:r w:rsidRPr="00BB4457">
              <w:rPr>
                <w:rFonts w:eastAsia="Arial" w:cs="Arial"/>
              </w:rPr>
              <w:t>era</w:t>
            </w:r>
            <w:r w:rsidRPr="00BB4457">
              <w:rPr>
                <w:rFonts w:eastAsia="Arial" w:cs="Arial"/>
                <w:spacing w:val="9"/>
              </w:rPr>
              <w:t xml:space="preserve"> </w:t>
            </w:r>
            <w:r w:rsidRPr="00BB4457">
              <w:rPr>
                <w:rFonts w:eastAsia="Arial" w:cs="Arial"/>
                <w:spacing w:val="1"/>
              </w:rPr>
              <w:t>P</w:t>
            </w:r>
            <w:r w:rsidRPr="00BB4457">
              <w:rPr>
                <w:rFonts w:eastAsia="Arial" w:cs="Arial"/>
              </w:rPr>
              <w:t>P</w:t>
            </w:r>
            <w:r w:rsidRPr="00BB4457">
              <w:rPr>
                <w:rFonts w:eastAsia="Arial" w:cs="Arial"/>
                <w:spacing w:val="15"/>
              </w:rPr>
              <w:t xml:space="preserve"> </w:t>
            </w:r>
            <w:r w:rsidRPr="00BB4457">
              <w:rPr>
                <w:rFonts w:eastAsia="Arial" w:cs="Arial"/>
              </w:rPr>
              <w:t>a</w:t>
            </w:r>
            <w:r w:rsidRPr="00BB4457">
              <w:rPr>
                <w:rFonts w:eastAsia="Arial" w:cs="Arial"/>
                <w:spacing w:val="1"/>
              </w:rPr>
              <w:t>p</w:t>
            </w:r>
            <w:r w:rsidRPr="00BB4457">
              <w:rPr>
                <w:rFonts w:eastAsia="Arial" w:cs="Arial"/>
              </w:rPr>
              <w:t>arata,</w:t>
            </w:r>
            <w:r w:rsidRPr="00BB4457">
              <w:rPr>
                <w:rFonts w:eastAsia="Arial" w:cs="Arial"/>
                <w:spacing w:val="11"/>
              </w:rPr>
              <w:t xml:space="preserve"> </w:t>
            </w:r>
            <w:r w:rsidRPr="00BB4457">
              <w:rPr>
                <w:rFonts w:eastAsia="Arial" w:cs="Arial"/>
              </w:rPr>
              <w:t>pr</w:t>
            </w:r>
            <w:r w:rsidRPr="00BB4457">
              <w:rPr>
                <w:rFonts w:eastAsia="Arial" w:cs="Arial"/>
                <w:spacing w:val="2"/>
              </w:rPr>
              <w:t>o</w:t>
            </w:r>
            <w:r w:rsidRPr="00BB4457">
              <w:rPr>
                <w:rFonts w:eastAsia="Arial" w:cs="Arial"/>
                <w:spacing w:val="1"/>
              </w:rPr>
              <w:t>v</w:t>
            </w:r>
            <w:r w:rsidRPr="00BB4457">
              <w:rPr>
                <w:rFonts w:eastAsia="Arial" w:cs="Arial"/>
              </w:rPr>
              <w:t>o</w:t>
            </w:r>
            <w:r w:rsidRPr="00BB4457">
              <w:rPr>
                <w:rFonts w:eastAsia="Arial" w:cs="Arial"/>
                <w:spacing w:val="-1"/>
              </w:rPr>
              <w:t>d</w:t>
            </w:r>
            <w:r w:rsidRPr="00BB4457">
              <w:rPr>
                <w:rFonts w:eastAsia="Arial" w:cs="Arial"/>
                <w:spacing w:val="1"/>
              </w:rPr>
              <w:t>i</w:t>
            </w:r>
            <w:r w:rsidRPr="00BB4457">
              <w:rPr>
                <w:rFonts w:eastAsia="Arial" w:cs="Arial"/>
              </w:rPr>
              <w:t>ti</w:t>
            </w:r>
            <w:r w:rsidRPr="00BB4457">
              <w:rPr>
                <w:rFonts w:eastAsia="Arial" w:cs="Arial"/>
                <w:spacing w:val="12"/>
              </w:rPr>
              <w:t xml:space="preserve"> </w:t>
            </w:r>
            <w:r w:rsidRPr="00BB4457">
              <w:rPr>
                <w:rFonts w:eastAsia="Arial" w:cs="Arial"/>
              </w:rPr>
              <w:t>tro</w:t>
            </w:r>
            <w:r w:rsidRPr="00BB4457">
              <w:rPr>
                <w:rFonts w:eastAsia="Arial" w:cs="Arial"/>
                <w:spacing w:val="2"/>
              </w:rPr>
              <w:t>m</w:t>
            </w:r>
            <w:r w:rsidRPr="00BB4457">
              <w:rPr>
                <w:rFonts w:eastAsia="Arial" w:cs="Arial"/>
                <w:spacing w:val="1"/>
              </w:rPr>
              <w:t>j</w:t>
            </w:r>
            <w:r w:rsidRPr="00BB4457">
              <w:rPr>
                <w:rFonts w:eastAsia="Arial" w:cs="Arial"/>
              </w:rPr>
              <w:t>e</w:t>
            </w:r>
            <w:r w:rsidRPr="00BB4457">
              <w:rPr>
                <w:rFonts w:eastAsia="Arial" w:cs="Arial"/>
                <w:spacing w:val="1"/>
              </w:rPr>
              <w:t>s</w:t>
            </w:r>
            <w:r w:rsidRPr="00BB4457">
              <w:rPr>
                <w:rFonts w:eastAsia="Arial" w:cs="Arial"/>
              </w:rPr>
              <w:t>e</w:t>
            </w:r>
            <w:r w:rsidRPr="00BB4457">
              <w:rPr>
                <w:rFonts w:eastAsia="Arial" w:cs="Arial"/>
                <w:spacing w:val="1"/>
              </w:rPr>
              <w:t>č</w:t>
            </w:r>
            <w:r w:rsidRPr="00BB4457">
              <w:rPr>
                <w:rFonts w:eastAsia="Arial" w:cs="Arial"/>
              </w:rPr>
              <w:t>nu</w:t>
            </w:r>
            <w:r w:rsidRPr="00BB4457">
              <w:rPr>
                <w:rFonts w:eastAsia="Arial" w:cs="Arial"/>
                <w:spacing w:val="1"/>
              </w:rPr>
              <w:t xml:space="preserve"> r</w:t>
            </w:r>
            <w:r w:rsidRPr="00BB4457">
              <w:rPr>
                <w:rFonts w:eastAsia="Arial" w:cs="Arial"/>
              </w:rPr>
              <w:t>e</w:t>
            </w:r>
            <w:r w:rsidRPr="00BB4457">
              <w:rPr>
                <w:rFonts w:eastAsia="Arial" w:cs="Arial"/>
                <w:spacing w:val="-1"/>
              </w:rPr>
              <w:t>d</w:t>
            </w:r>
            <w:r w:rsidRPr="00BB4457">
              <w:rPr>
                <w:rFonts w:eastAsia="Arial" w:cs="Arial"/>
              </w:rPr>
              <w:t>o</w:t>
            </w:r>
            <w:r w:rsidRPr="00BB4457">
              <w:rPr>
                <w:rFonts w:eastAsia="Arial" w:cs="Arial"/>
                <w:spacing w:val="1"/>
              </w:rPr>
              <w:t>v</w:t>
            </w:r>
            <w:r w:rsidRPr="00BB4457">
              <w:rPr>
                <w:rFonts w:eastAsia="Arial" w:cs="Arial"/>
              </w:rPr>
              <w:t>nu</w:t>
            </w:r>
            <w:r w:rsidRPr="00BB4457">
              <w:rPr>
                <w:rFonts w:eastAsia="Arial" w:cs="Arial"/>
                <w:spacing w:val="-8"/>
              </w:rPr>
              <w:t xml:space="preserve"> </w:t>
            </w:r>
            <w:r w:rsidRPr="00BB4457">
              <w:rPr>
                <w:rFonts w:eastAsia="Arial" w:cs="Arial"/>
                <w:spacing w:val="3"/>
              </w:rPr>
              <w:t>k</w:t>
            </w:r>
            <w:r w:rsidRPr="00BB4457">
              <w:rPr>
                <w:rFonts w:eastAsia="Arial" w:cs="Arial"/>
              </w:rPr>
              <w:t>o</w:t>
            </w:r>
            <w:r w:rsidRPr="00BB4457">
              <w:rPr>
                <w:rFonts w:eastAsia="Arial" w:cs="Arial"/>
                <w:spacing w:val="-1"/>
              </w:rPr>
              <w:t>n</w:t>
            </w:r>
            <w:r w:rsidRPr="00BB4457">
              <w:rPr>
                <w:rFonts w:eastAsia="Arial" w:cs="Arial"/>
              </w:rPr>
              <w:t>tro</w:t>
            </w:r>
            <w:r w:rsidRPr="00BB4457">
              <w:rPr>
                <w:rFonts w:eastAsia="Arial" w:cs="Arial"/>
                <w:spacing w:val="1"/>
              </w:rPr>
              <w:t>l</w:t>
            </w:r>
            <w:r w:rsidRPr="00BB4457">
              <w:rPr>
                <w:rFonts w:eastAsia="Arial" w:cs="Arial"/>
              </w:rPr>
              <w:t>u</w:t>
            </w:r>
            <w:r w:rsidRPr="00BB4457">
              <w:rPr>
                <w:rFonts w:eastAsia="Arial" w:cs="Arial"/>
                <w:spacing w:val="-7"/>
              </w:rPr>
              <w:t xml:space="preserve"> </w:t>
            </w:r>
            <w:r w:rsidRPr="00BB4457">
              <w:rPr>
                <w:rFonts w:eastAsia="Arial" w:cs="Arial"/>
              </w:rPr>
              <w:t>sta</w:t>
            </w:r>
            <w:r w:rsidRPr="00BB4457">
              <w:rPr>
                <w:rFonts w:eastAsia="Arial" w:cs="Arial"/>
                <w:spacing w:val="-1"/>
              </w:rPr>
              <w:t>n</w:t>
            </w:r>
            <w:r w:rsidRPr="00BB4457">
              <w:rPr>
                <w:rFonts w:eastAsia="Arial" w:cs="Arial"/>
                <w:spacing w:val="1"/>
              </w:rPr>
              <w:t>j</w:t>
            </w:r>
            <w:r w:rsidRPr="00BB4457">
              <w:rPr>
                <w:rFonts w:eastAsia="Arial" w:cs="Arial"/>
              </w:rPr>
              <w:t>a</w:t>
            </w:r>
            <w:r w:rsidRPr="00BB4457">
              <w:rPr>
                <w:rFonts w:eastAsia="Arial" w:cs="Arial"/>
                <w:spacing w:val="-3"/>
              </w:rPr>
              <w:t xml:space="preserve"> </w:t>
            </w:r>
            <w:r w:rsidRPr="00BB4457">
              <w:rPr>
                <w:rFonts w:eastAsia="Arial" w:cs="Arial"/>
                <w:spacing w:val="-1"/>
              </w:rPr>
              <w:t>i</w:t>
            </w:r>
            <w:r w:rsidRPr="00BB4457">
              <w:rPr>
                <w:rFonts w:eastAsia="Arial" w:cs="Arial"/>
                <w:spacing w:val="1"/>
              </w:rPr>
              <w:t>s</w:t>
            </w:r>
            <w:r w:rsidRPr="00BB4457">
              <w:rPr>
                <w:rFonts w:eastAsia="Arial" w:cs="Arial"/>
              </w:rPr>
              <w:t>t</w:t>
            </w:r>
            <w:r w:rsidRPr="00BB4457">
              <w:rPr>
                <w:rFonts w:eastAsia="Arial" w:cs="Arial"/>
                <w:spacing w:val="1"/>
              </w:rPr>
              <w:t>i</w:t>
            </w:r>
            <w:r w:rsidRPr="00BB4457">
              <w:rPr>
                <w:rFonts w:eastAsia="Arial" w:cs="Arial"/>
              </w:rPr>
              <w:t>h</w:t>
            </w:r>
            <w:r w:rsidRPr="00BB4457">
              <w:rPr>
                <w:rFonts w:eastAsia="Arial" w:cs="Arial"/>
                <w:spacing w:val="-4"/>
              </w:rPr>
              <w:t xml:space="preserve"> </w:t>
            </w:r>
            <w:r w:rsidRPr="00BB4457">
              <w:rPr>
                <w:rFonts w:eastAsia="Arial" w:cs="Arial"/>
              </w:rPr>
              <w:t>i o</w:t>
            </w:r>
            <w:r w:rsidRPr="00BB4457">
              <w:rPr>
                <w:rFonts w:eastAsia="Arial" w:cs="Arial"/>
                <w:spacing w:val="-1"/>
              </w:rPr>
              <w:t xml:space="preserve"> t</w:t>
            </w:r>
            <w:r w:rsidRPr="00BB4457">
              <w:rPr>
                <w:rFonts w:eastAsia="Arial" w:cs="Arial"/>
              </w:rPr>
              <w:t>o</w:t>
            </w:r>
            <w:r w:rsidRPr="00BB4457">
              <w:rPr>
                <w:rFonts w:eastAsia="Arial" w:cs="Arial"/>
                <w:spacing w:val="4"/>
              </w:rPr>
              <w:t>m</w:t>
            </w:r>
            <w:r w:rsidRPr="00BB4457">
              <w:rPr>
                <w:rFonts w:eastAsia="Arial" w:cs="Arial"/>
              </w:rPr>
              <w:t>e</w:t>
            </w:r>
            <w:r w:rsidRPr="00BB4457">
              <w:rPr>
                <w:rFonts w:eastAsia="Arial" w:cs="Arial"/>
                <w:spacing w:val="-4"/>
              </w:rPr>
              <w:t xml:space="preserve"> </w:t>
            </w:r>
            <w:r w:rsidRPr="00BB4457">
              <w:rPr>
                <w:rFonts w:eastAsia="Arial" w:cs="Arial"/>
                <w:spacing w:val="-2"/>
              </w:rPr>
              <w:t>v</w:t>
            </w:r>
            <w:r w:rsidRPr="00BB4457">
              <w:rPr>
                <w:rFonts w:eastAsia="Arial" w:cs="Arial"/>
              </w:rPr>
              <w:t>o</w:t>
            </w:r>
            <w:r w:rsidRPr="00BB4457">
              <w:rPr>
                <w:rFonts w:eastAsia="Arial" w:cs="Arial"/>
                <w:spacing w:val="1"/>
              </w:rPr>
              <w:t>d</w:t>
            </w:r>
            <w:r w:rsidRPr="00BB4457">
              <w:rPr>
                <w:rFonts w:eastAsia="Arial" w:cs="Arial"/>
                <w:spacing w:val="-1"/>
              </w:rPr>
              <w:t>i</w:t>
            </w:r>
            <w:r w:rsidRPr="00BB4457">
              <w:rPr>
                <w:rFonts w:eastAsia="Arial" w:cs="Arial"/>
                <w:spacing w:val="2"/>
              </w:rPr>
              <w:t>t</w:t>
            </w:r>
            <w:r w:rsidRPr="00BB4457">
              <w:rPr>
                <w:rFonts w:eastAsia="Arial" w:cs="Arial"/>
              </w:rPr>
              <w:t>i</w:t>
            </w:r>
            <w:r w:rsidRPr="00BB4457">
              <w:rPr>
                <w:rFonts w:eastAsia="Arial" w:cs="Arial"/>
                <w:spacing w:val="-6"/>
              </w:rPr>
              <w:t xml:space="preserve"> </w:t>
            </w:r>
            <w:r w:rsidRPr="00BB4457">
              <w:rPr>
                <w:rFonts w:eastAsia="Arial" w:cs="Arial"/>
                <w:spacing w:val="2"/>
              </w:rPr>
              <w:t>p</w:t>
            </w:r>
            <w:r w:rsidRPr="00BB4457">
              <w:rPr>
                <w:rFonts w:eastAsia="Arial" w:cs="Arial"/>
                <w:spacing w:val="-1"/>
              </w:rPr>
              <w:t>i</w:t>
            </w:r>
            <w:r w:rsidRPr="00BB4457">
              <w:rPr>
                <w:rFonts w:eastAsia="Arial" w:cs="Arial"/>
                <w:spacing w:val="1"/>
              </w:rPr>
              <w:t>s</w:t>
            </w:r>
            <w:r w:rsidRPr="00BB4457">
              <w:rPr>
                <w:rFonts w:eastAsia="Arial" w:cs="Arial"/>
              </w:rPr>
              <w:t>a</w:t>
            </w:r>
            <w:r w:rsidRPr="00BB4457">
              <w:rPr>
                <w:rFonts w:eastAsia="Arial" w:cs="Arial"/>
                <w:spacing w:val="-1"/>
              </w:rPr>
              <w:t>n</w:t>
            </w:r>
            <w:r w:rsidRPr="00BB4457">
              <w:rPr>
                <w:rFonts w:eastAsia="Arial" w:cs="Arial"/>
              </w:rPr>
              <w:t>u</w:t>
            </w:r>
            <w:r w:rsidRPr="00BB4457">
              <w:rPr>
                <w:rFonts w:eastAsia="Arial" w:cs="Arial"/>
                <w:spacing w:val="-4"/>
              </w:rPr>
              <w:t xml:space="preserve"> </w:t>
            </w:r>
            <w:r w:rsidRPr="00BB4457">
              <w:rPr>
                <w:rFonts w:eastAsia="Arial" w:cs="Arial"/>
                <w:spacing w:val="2"/>
              </w:rPr>
              <w:t>e</w:t>
            </w:r>
            <w:r w:rsidRPr="00BB4457">
              <w:rPr>
                <w:rFonts w:eastAsia="Arial" w:cs="Arial"/>
                <w:spacing w:val="-1"/>
              </w:rPr>
              <w:t>v</w:t>
            </w:r>
            <w:r w:rsidRPr="00BB4457">
              <w:rPr>
                <w:rFonts w:eastAsia="Arial" w:cs="Arial"/>
                <w:spacing w:val="1"/>
              </w:rPr>
              <w:t>i</w:t>
            </w:r>
            <w:r w:rsidRPr="00BB4457">
              <w:rPr>
                <w:rFonts w:eastAsia="Arial" w:cs="Arial"/>
              </w:rPr>
              <w:t>d</w:t>
            </w:r>
            <w:r w:rsidRPr="00BB4457">
              <w:rPr>
                <w:rFonts w:eastAsia="Arial" w:cs="Arial"/>
                <w:spacing w:val="-1"/>
              </w:rPr>
              <w:t>e</w:t>
            </w:r>
            <w:r w:rsidRPr="00BB4457">
              <w:rPr>
                <w:rFonts w:eastAsia="Arial" w:cs="Arial"/>
              </w:rPr>
              <w:t>n</w:t>
            </w:r>
            <w:r w:rsidRPr="00BB4457">
              <w:rPr>
                <w:rFonts w:eastAsia="Arial" w:cs="Arial"/>
                <w:spacing w:val="1"/>
              </w:rPr>
              <w:t>c</w:t>
            </w:r>
            <w:r w:rsidRPr="00BB4457">
              <w:rPr>
                <w:rFonts w:eastAsia="Arial" w:cs="Arial"/>
                <w:spacing w:val="-1"/>
              </w:rPr>
              <w:t>i</w:t>
            </w:r>
            <w:r w:rsidRPr="00BB4457">
              <w:rPr>
                <w:rFonts w:eastAsia="Arial" w:cs="Arial"/>
                <w:spacing w:val="1"/>
              </w:rPr>
              <w:t>j</w:t>
            </w:r>
            <w:r w:rsidRPr="00BB4457">
              <w:rPr>
                <w:rFonts w:eastAsia="Arial" w:cs="Arial"/>
              </w:rPr>
              <w:t>u. orga</w:t>
            </w:r>
            <w:r w:rsidRPr="00BB4457">
              <w:rPr>
                <w:rFonts w:eastAsia="Arial" w:cs="Arial"/>
                <w:spacing w:val="2"/>
              </w:rPr>
              <w:t>n</w:t>
            </w:r>
            <w:r w:rsidRPr="00BB4457">
              <w:rPr>
                <w:rFonts w:eastAsia="Arial" w:cs="Arial"/>
                <w:spacing w:val="1"/>
              </w:rPr>
              <w:t>i</w:t>
            </w:r>
            <w:r w:rsidRPr="00BB4457">
              <w:rPr>
                <w:rFonts w:eastAsia="Arial" w:cs="Arial"/>
                <w:spacing w:val="-1"/>
              </w:rPr>
              <w:t>zi</w:t>
            </w:r>
            <w:r w:rsidRPr="00BB4457">
              <w:rPr>
                <w:rFonts w:eastAsia="Arial" w:cs="Arial"/>
                <w:spacing w:val="1"/>
              </w:rPr>
              <w:t>r</w:t>
            </w:r>
            <w:r w:rsidRPr="00BB4457">
              <w:rPr>
                <w:rFonts w:eastAsia="Arial" w:cs="Arial"/>
              </w:rPr>
              <w:t>a</w:t>
            </w:r>
            <w:r w:rsidRPr="00BB4457">
              <w:rPr>
                <w:rFonts w:eastAsia="Arial" w:cs="Arial"/>
                <w:spacing w:val="2"/>
              </w:rPr>
              <w:t>t</w:t>
            </w:r>
            <w:r w:rsidRPr="00BB4457">
              <w:rPr>
                <w:rFonts w:eastAsia="Arial" w:cs="Arial"/>
              </w:rPr>
              <w:t>i</w:t>
            </w:r>
            <w:r w:rsidRPr="00BB4457">
              <w:rPr>
                <w:rFonts w:eastAsia="Arial" w:cs="Arial"/>
                <w:spacing w:val="-11"/>
              </w:rPr>
              <w:t xml:space="preserve"> </w:t>
            </w:r>
            <w:r w:rsidRPr="00BB4457">
              <w:rPr>
                <w:rFonts w:eastAsia="Arial" w:cs="Arial"/>
              </w:rPr>
              <w:t>g</w:t>
            </w:r>
            <w:r w:rsidRPr="00BB4457">
              <w:rPr>
                <w:rFonts w:eastAsia="Arial" w:cs="Arial"/>
                <w:spacing w:val="1"/>
              </w:rPr>
              <w:t>o</w:t>
            </w:r>
            <w:r w:rsidRPr="00BB4457">
              <w:rPr>
                <w:rFonts w:eastAsia="Arial" w:cs="Arial"/>
              </w:rPr>
              <w:t>d</w:t>
            </w:r>
            <w:r w:rsidRPr="00BB4457">
              <w:rPr>
                <w:rFonts w:eastAsia="Arial" w:cs="Arial"/>
                <w:spacing w:val="-1"/>
              </w:rPr>
              <w:t>i</w:t>
            </w:r>
            <w:r w:rsidRPr="00BB4457">
              <w:rPr>
                <w:rFonts w:eastAsia="Arial" w:cs="Arial"/>
                <w:spacing w:val="1"/>
              </w:rPr>
              <w:t>š</w:t>
            </w:r>
            <w:r w:rsidRPr="00BB4457">
              <w:rPr>
                <w:rFonts w:eastAsia="Arial" w:cs="Arial"/>
              </w:rPr>
              <w:t>n</w:t>
            </w:r>
            <w:r w:rsidRPr="00BB4457">
              <w:rPr>
                <w:rFonts w:eastAsia="Arial" w:cs="Arial"/>
                <w:spacing w:val="1"/>
              </w:rPr>
              <w:t>j</w:t>
            </w:r>
            <w:r w:rsidRPr="00BB4457">
              <w:rPr>
                <w:rFonts w:eastAsia="Arial" w:cs="Arial"/>
              </w:rPr>
              <w:t>e</w:t>
            </w:r>
            <w:r w:rsidRPr="00BB4457">
              <w:rPr>
                <w:rFonts w:eastAsia="Arial" w:cs="Arial"/>
                <w:spacing w:val="-5"/>
              </w:rPr>
              <w:t xml:space="preserve"> </w:t>
            </w:r>
            <w:r w:rsidRPr="00BB4457">
              <w:rPr>
                <w:rFonts w:eastAsia="Arial" w:cs="Arial"/>
                <w:spacing w:val="-1"/>
              </w:rPr>
              <w:t>i</w:t>
            </w:r>
            <w:r w:rsidRPr="00BB4457">
              <w:rPr>
                <w:rFonts w:eastAsia="Arial" w:cs="Arial"/>
                <w:spacing w:val="1"/>
              </w:rPr>
              <w:t>s</w:t>
            </w:r>
            <w:r w:rsidRPr="00BB4457">
              <w:rPr>
                <w:rFonts w:eastAsia="Arial" w:cs="Arial"/>
              </w:rPr>
              <w:t>p</w:t>
            </w:r>
            <w:r w:rsidRPr="00BB4457">
              <w:rPr>
                <w:rFonts w:eastAsia="Arial" w:cs="Arial"/>
                <w:spacing w:val="-1"/>
              </w:rPr>
              <w:t>i</w:t>
            </w:r>
            <w:r w:rsidRPr="00BB4457">
              <w:rPr>
                <w:rFonts w:eastAsia="Arial" w:cs="Arial"/>
                <w:spacing w:val="2"/>
              </w:rPr>
              <w:t>t</w:t>
            </w:r>
            <w:r w:rsidRPr="00BB4457">
              <w:rPr>
                <w:rFonts w:eastAsia="Arial" w:cs="Arial"/>
                <w:spacing w:val="1"/>
              </w:rPr>
              <w:t>i</w:t>
            </w:r>
            <w:r w:rsidRPr="00BB4457">
              <w:rPr>
                <w:rFonts w:eastAsia="Arial" w:cs="Arial"/>
                <w:spacing w:val="-1"/>
              </w:rPr>
              <w:t>v</w:t>
            </w:r>
            <w:r w:rsidRPr="00BB4457">
              <w:rPr>
                <w:rFonts w:eastAsia="Arial" w:cs="Arial"/>
              </w:rPr>
              <w:t>a</w:t>
            </w:r>
            <w:r w:rsidRPr="00BB4457">
              <w:rPr>
                <w:rFonts w:eastAsia="Arial" w:cs="Arial"/>
                <w:spacing w:val="-1"/>
              </w:rPr>
              <w:t>n</w:t>
            </w:r>
            <w:r w:rsidRPr="00BB4457">
              <w:rPr>
                <w:rFonts w:eastAsia="Arial" w:cs="Arial"/>
                <w:spacing w:val="1"/>
              </w:rPr>
              <w:t>j</w:t>
            </w:r>
            <w:r w:rsidRPr="00BB4457">
              <w:rPr>
                <w:rFonts w:eastAsia="Arial" w:cs="Arial"/>
              </w:rPr>
              <w:t>e</w:t>
            </w:r>
            <w:r w:rsidRPr="00BB4457">
              <w:rPr>
                <w:rFonts w:eastAsia="Arial" w:cs="Arial"/>
                <w:spacing w:val="-7"/>
              </w:rPr>
              <w:t xml:space="preserve"> </w:t>
            </w:r>
            <w:r w:rsidRPr="00BB4457">
              <w:rPr>
                <w:rFonts w:eastAsia="Arial" w:cs="Arial"/>
              </w:rPr>
              <w:t>h</w:t>
            </w:r>
            <w:r w:rsidRPr="00BB4457">
              <w:rPr>
                <w:rFonts w:eastAsia="Arial" w:cs="Arial"/>
                <w:spacing w:val="1"/>
              </w:rPr>
              <w:t>i</w:t>
            </w:r>
            <w:r w:rsidRPr="00BB4457">
              <w:rPr>
                <w:rFonts w:eastAsia="Arial" w:cs="Arial"/>
              </w:rPr>
              <w:t>drant</w:t>
            </w:r>
            <w:r w:rsidRPr="00BB4457">
              <w:rPr>
                <w:rFonts w:eastAsia="Arial" w:cs="Arial"/>
                <w:spacing w:val="1"/>
              </w:rPr>
              <w:t>s</w:t>
            </w:r>
            <w:r w:rsidRPr="00BB4457">
              <w:rPr>
                <w:rFonts w:eastAsia="Arial" w:cs="Arial"/>
                <w:spacing w:val="3"/>
              </w:rPr>
              <w:t>k</w:t>
            </w:r>
            <w:r w:rsidRPr="00BB4457">
              <w:rPr>
                <w:rFonts w:eastAsia="Arial" w:cs="Arial"/>
              </w:rPr>
              <w:t>e</w:t>
            </w:r>
            <w:r w:rsidRPr="00BB4457">
              <w:rPr>
                <w:rFonts w:eastAsia="Arial" w:cs="Arial"/>
                <w:spacing w:val="-12"/>
              </w:rPr>
              <w:t xml:space="preserve"> </w:t>
            </w:r>
            <w:r w:rsidRPr="00BB4457">
              <w:rPr>
                <w:rFonts w:eastAsia="Arial" w:cs="Arial"/>
                <w:spacing w:val="4"/>
              </w:rPr>
              <w:t>m</w:t>
            </w:r>
            <w:r w:rsidRPr="00BB4457">
              <w:rPr>
                <w:rFonts w:eastAsia="Arial" w:cs="Arial"/>
                <w:spacing w:val="1"/>
              </w:rPr>
              <w:t>r</w:t>
            </w:r>
            <w:r w:rsidRPr="00BB4457">
              <w:rPr>
                <w:rFonts w:eastAsia="Arial" w:cs="Arial"/>
              </w:rPr>
              <w:t>e</w:t>
            </w:r>
            <w:r w:rsidRPr="00BB4457">
              <w:rPr>
                <w:rFonts w:eastAsia="Arial" w:cs="Arial"/>
                <w:spacing w:val="-2"/>
              </w:rPr>
              <w:t>ž</w:t>
            </w:r>
            <w:r w:rsidRPr="00BB4457">
              <w:rPr>
                <w:rFonts w:eastAsia="Arial" w:cs="Arial"/>
              </w:rPr>
              <w:t>e</w:t>
            </w:r>
            <w:r w:rsidRPr="00BB4457">
              <w:rPr>
                <w:rFonts w:eastAsia="Arial" w:cs="Arial"/>
                <w:spacing w:val="-6"/>
              </w:rPr>
              <w:t xml:space="preserve"> </w:t>
            </w:r>
            <w:r w:rsidRPr="00BB4457">
              <w:rPr>
                <w:rFonts w:eastAsia="Arial" w:cs="Arial"/>
                <w:spacing w:val="-1"/>
              </w:rPr>
              <w:t>u</w:t>
            </w:r>
            <w:r w:rsidRPr="00BB4457">
              <w:rPr>
                <w:rFonts w:eastAsia="Arial" w:cs="Arial"/>
                <w:spacing w:val="2"/>
              </w:rPr>
              <w:t>n</w:t>
            </w:r>
            <w:r w:rsidRPr="00BB4457">
              <w:rPr>
                <w:rFonts w:eastAsia="Arial" w:cs="Arial"/>
              </w:rPr>
              <w:t>ut</w:t>
            </w:r>
            <w:r w:rsidRPr="00BB4457">
              <w:rPr>
                <w:rFonts w:eastAsia="Arial" w:cs="Arial"/>
                <w:spacing w:val="-1"/>
              </w:rPr>
              <w:t>a</w:t>
            </w:r>
            <w:r w:rsidRPr="00BB4457">
              <w:rPr>
                <w:rFonts w:eastAsia="Arial" w:cs="Arial"/>
                <w:spacing w:val="1"/>
              </w:rPr>
              <w:t>r</w:t>
            </w:r>
            <w:r w:rsidRPr="00BB4457">
              <w:rPr>
                <w:rFonts w:eastAsia="Arial" w:cs="Arial"/>
              </w:rPr>
              <w:t>n</w:t>
            </w:r>
            <w:r w:rsidRPr="00BB4457">
              <w:rPr>
                <w:rFonts w:eastAsia="Arial" w:cs="Arial"/>
                <w:spacing w:val="1"/>
              </w:rPr>
              <w:t>j</w:t>
            </w:r>
            <w:r w:rsidRPr="00BB4457">
              <w:rPr>
                <w:rFonts w:eastAsia="Arial" w:cs="Arial"/>
              </w:rPr>
              <w:t>e</w:t>
            </w:r>
            <w:r w:rsidRPr="00BB4457">
              <w:rPr>
                <w:rFonts w:eastAsia="Arial" w:cs="Arial"/>
                <w:spacing w:val="-8"/>
              </w:rPr>
              <w:t xml:space="preserve"> </w:t>
            </w:r>
            <w:r w:rsidRPr="00BB4457">
              <w:rPr>
                <w:rFonts w:eastAsia="Arial" w:cs="Arial"/>
              </w:rPr>
              <w:t>i</w:t>
            </w:r>
            <w:r w:rsidRPr="00BB4457">
              <w:rPr>
                <w:rFonts w:eastAsia="Arial" w:cs="Arial"/>
                <w:spacing w:val="1"/>
              </w:rPr>
              <w:t xml:space="preserve"> v</w:t>
            </w:r>
            <w:r w:rsidRPr="00BB4457">
              <w:rPr>
                <w:rFonts w:eastAsia="Arial" w:cs="Arial"/>
              </w:rPr>
              <w:t>a</w:t>
            </w:r>
            <w:r w:rsidRPr="00BB4457">
              <w:rPr>
                <w:rFonts w:eastAsia="Arial" w:cs="Arial"/>
                <w:spacing w:val="-1"/>
              </w:rPr>
              <w:t>n</w:t>
            </w:r>
            <w:r w:rsidRPr="00BB4457">
              <w:rPr>
                <w:rFonts w:eastAsia="Arial" w:cs="Arial"/>
                <w:spacing w:val="1"/>
              </w:rPr>
              <w:t>js</w:t>
            </w:r>
            <w:r w:rsidRPr="00BB4457">
              <w:rPr>
                <w:rFonts w:eastAsia="Arial" w:cs="Arial"/>
                <w:spacing w:val="3"/>
              </w:rPr>
              <w:t>k</w:t>
            </w:r>
            <w:r w:rsidRPr="00BB4457">
              <w:rPr>
                <w:rFonts w:eastAsia="Arial" w:cs="Arial"/>
              </w:rPr>
              <w:t xml:space="preserve">e. </w:t>
            </w:r>
            <w:r w:rsidRPr="00BB4457">
              <w:rPr>
                <w:rFonts w:eastAsia="Arial" w:cs="Arial"/>
                <w:spacing w:val="1"/>
              </w:rPr>
              <w:t>S</w:t>
            </w:r>
            <w:r w:rsidRPr="00BB4457">
              <w:rPr>
                <w:rFonts w:eastAsia="Arial" w:cs="Arial"/>
              </w:rPr>
              <w:t>u</w:t>
            </w:r>
            <w:r w:rsidRPr="00BB4457">
              <w:rPr>
                <w:rFonts w:eastAsia="Arial" w:cs="Arial"/>
                <w:spacing w:val="-1"/>
              </w:rPr>
              <w:t>d</w:t>
            </w:r>
            <w:r w:rsidRPr="00BB4457">
              <w:rPr>
                <w:rFonts w:eastAsia="Arial" w:cs="Arial"/>
                <w:spacing w:val="1"/>
              </w:rPr>
              <w:t>j</w:t>
            </w:r>
            <w:r w:rsidRPr="00BB4457">
              <w:rPr>
                <w:rFonts w:eastAsia="Arial" w:cs="Arial"/>
              </w:rPr>
              <w:t>e</w:t>
            </w:r>
            <w:r w:rsidRPr="00BB4457">
              <w:rPr>
                <w:rFonts w:eastAsia="Arial" w:cs="Arial"/>
                <w:spacing w:val="-1"/>
              </w:rPr>
              <w:t>l</w:t>
            </w:r>
            <w:r w:rsidRPr="00BB4457">
              <w:rPr>
                <w:rFonts w:eastAsia="Arial" w:cs="Arial"/>
                <w:spacing w:val="2"/>
              </w:rPr>
              <w:t>o</w:t>
            </w:r>
            <w:r w:rsidRPr="00BB4457">
              <w:rPr>
                <w:rFonts w:eastAsia="Arial" w:cs="Arial"/>
                <w:spacing w:val="-1"/>
              </w:rPr>
              <w:t>v</w:t>
            </w:r>
            <w:r w:rsidRPr="00BB4457">
              <w:rPr>
                <w:rFonts w:eastAsia="Arial" w:cs="Arial"/>
              </w:rPr>
              <w:t>a</w:t>
            </w:r>
            <w:r w:rsidRPr="00BB4457">
              <w:rPr>
                <w:rFonts w:eastAsia="Arial" w:cs="Arial"/>
                <w:spacing w:val="-1"/>
              </w:rPr>
              <w:t>n</w:t>
            </w:r>
            <w:r w:rsidRPr="00BB4457">
              <w:rPr>
                <w:rFonts w:eastAsia="Arial" w:cs="Arial"/>
                <w:spacing w:val="1"/>
              </w:rPr>
              <w:t>j</w:t>
            </w:r>
            <w:r w:rsidRPr="00BB4457">
              <w:rPr>
                <w:rFonts w:eastAsia="Arial" w:cs="Arial"/>
              </w:rPr>
              <w:t>e</w:t>
            </w:r>
            <w:r w:rsidRPr="00BB4457">
              <w:rPr>
                <w:rFonts w:eastAsia="Arial" w:cs="Arial"/>
                <w:spacing w:val="-9"/>
              </w:rPr>
              <w:t xml:space="preserve"> </w:t>
            </w:r>
            <w:r w:rsidRPr="00BB4457">
              <w:rPr>
                <w:rFonts w:eastAsia="Arial" w:cs="Arial"/>
              </w:rPr>
              <w:t>u</w:t>
            </w:r>
            <w:r w:rsidRPr="00BB4457">
              <w:rPr>
                <w:rFonts w:eastAsia="Arial" w:cs="Arial"/>
                <w:spacing w:val="-1"/>
              </w:rPr>
              <w:t xml:space="preserve"> </w:t>
            </w:r>
            <w:r w:rsidRPr="00BB4457">
              <w:rPr>
                <w:rFonts w:eastAsia="Arial" w:cs="Arial"/>
                <w:spacing w:val="1"/>
              </w:rPr>
              <w:t>i</w:t>
            </w:r>
            <w:r w:rsidRPr="00BB4457">
              <w:rPr>
                <w:rFonts w:eastAsia="Arial" w:cs="Arial"/>
                <w:spacing w:val="-1"/>
              </w:rPr>
              <w:t>z</w:t>
            </w:r>
            <w:r w:rsidRPr="00BB4457">
              <w:rPr>
                <w:rFonts w:eastAsia="Arial" w:cs="Arial"/>
                <w:spacing w:val="1"/>
              </w:rPr>
              <w:t>r</w:t>
            </w:r>
            <w:r w:rsidRPr="00BB4457">
              <w:rPr>
                <w:rFonts w:eastAsia="Arial" w:cs="Arial"/>
                <w:spacing w:val="2"/>
              </w:rPr>
              <w:t>a</w:t>
            </w:r>
            <w:r w:rsidRPr="00BB4457">
              <w:rPr>
                <w:rFonts w:eastAsia="Arial" w:cs="Arial"/>
              </w:rPr>
              <w:t>di</w:t>
            </w:r>
            <w:r w:rsidRPr="00BB4457">
              <w:rPr>
                <w:rFonts w:eastAsia="Arial" w:cs="Arial"/>
                <w:spacing w:val="-4"/>
              </w:rPr>
              <w:t xml:space="preserve"> </w:t>
            </w:r>
            <w:r w:rsidRPr="00BB4457">
              <w:rPr>
                <w:rFonts w:eastAsia="Arial" w:cs="Arial"/>
              </w:rPr>
              <w:t>o</w:t>
            </w:r>
            <w:r w:rsidRPr="00BB4457">
              <w:rPr>
                <w:rFonts w:eastAsia="Arial" w:cs="Arial"/>
                <w:spacing w:val="-1"/>
              </w:rPr>
              <w:t>p</w:t>
            </w:r>
            <w:r w:rsidRPr="00BB4457">
              <w:rPr>
                <w:rFonts w:eastAsia="Arial" w:cs="Arial"/>
              </w:rPr>
              <w:t>e</w:t>
            </w:r>
            <w:r w:rsidRPr="00BB4457">
              <w:rPr>
                <w:rFonts w:eastAsia="Arial" w:cs="Arial"/>
                <w:spacing w:val="3"/>
              </w:rPr>
              <w:t>r</w:t>
            </w:r>
            <w:r w:rsidRPr="00BB4457">
              <w:rPr>
                <w:rFonts w:eastAsia="Arial" w:cs="Arial"/>
              </w:rPr>
              <w:t>at</w:t>
            </w:r>
            <w:r w:rsidRPr="00BB4457">
              <w:rPr>
                <w:rFonts w:eastAsia="Arial" w:cs="Arial"/>
                <w:spacing w:val="1"/>
              </w:rPr>
              <w:t>i</w:t>
            </w:r>
            <w:r w:rsidRPr="00BB4457">
              <w:rPr>
                <w:rFonts w:eastAsia="Arial" w:cs="Arial"/>
                <w:spacing w:val="-1"/>
              </w:rPr>
              <w:t>v</w:t>
            </w:r>
            <w:r w:rsidRPr="00BB4457">
              <w:rPr>
                <w:rFonts w:eastAsia="Arial" w:cs="Arial"/>
              </w:rPr>
              <w:t>n</w:t>
            </w:r>
            <w:r w:rsidRPr="00BB4457">
              <w:rPr>
                <w:rFonts w:eastAsia="Arial" w:cs="Arial"/>
                <w:spacing w:val="1"/>
              </w:rPr>
              <w:t>o</w:t>
            </w:r>
            <w:r w:rsidRPr="00BB4457">
              <w:rPr>
                <w:rFonts w:eastAsia="Arial" w:cs="Arial"/>
              </w:rPr>
              <w:t>g , p</w:t>
            </w:r>
            <w:r w:rsidRPr="00BB4457">
              <w:rPr>
                <w:rFonts w:eastAsia="Arial" w:cs="Arial"/>
                <w:spacing w:val="-1"/>
              </w:rPr>
              <w:t>o</w:t>
            </w:r>
            <w:r w:rsidRPr="00BB4457">
              <w:rPr>
                <w:rFonts w:eastAsia="Arial" w:cs="Arial"/>
              </w:rPr>
              <w:t>d</w:t>
            </w:r>
            <w:r w:rsidRPr="00BB4457">
              <w:rPr>
                <w:rFonts w:eastAsia="Arial" w:cs="Arial"/>
                <w:spacing w:val="1"/>
              </w:rPr>
              <w:t>n</w:t>
            </w:r>
            <w:r w:rsidRPr="00BB4457">
              <w:rPr>
                <w:rFonts w:eastAsia="Arial" w:cs="Arial"/>
              </w:rPr>
              <w:t>o</w:t>
            </w:r>
            <w:r w:rsidRPr="00BB4457">
              <w:rPr>
                <w:rFonts w:eastAsia="Arial" w:cs="Arial"/>
                <w:spacing w:val="1"/>
              </w:rPr>
              <w:t>s</w:t>
            </w:r>
            <w:r w:rsidRPr="00BB4457">
              <w:rPr>
                <w:rFonts w:eastAsia="Arial" w:cs="Arial"/>
                <w:spacing w:val="-1"/>
              </w:rPr>
              <w:t>i</w:t>
            </w:r>
            <w:r w:rsidRPr="00BB4457">
              <w:rPr>
                <w:rFonts w:eastAsia="Arial" w:cs="Arial"/>
                <w:spacing w:val="2"/>
              </w:rPr>
              <w:t>t</w:t>
            </w:r>
            <w:r w:rsidRPr="00BB4457">
              <w:rPr>
                <w:rFonts w:eastAsia="Arial" w:cs="Arial"/>
              </w:rPr>
              <w:t>i</w:t>
            </w:r>
            <w:r w:rsidRPr="00BB4457">
              <w:rPr>
                <w:rFonts w:eastAsia="Arial" w:cs="Arial"/>
                <w:spacing w:val="-9"/>
              </w:rPr>
              <w:t xml:space="preserve"> </w:t>
            </w:r>
            <w:r w:rsidRPr="00BB4457">
              <w:rPr>
                <w:rFonts w:eastAsia="Arial" w:cs="Arial"/>
                <w:spacing w:val="1"/>
              </w:rPr>
              <w:t>i</w:t>
            </w:r>
            <w:r w:rsidRPr="00BB4457">
              <w:rPr>
                <w:rFonts w:eastAsia="Arial" w:cs="Arial"/>
                <w:spacing w:val="-1"/>
              </w:rPr>
              <w:t>zv</w:t>
            </w:r>
            <w:r w:rsidRPr="00BB4457">
              <w:rPr>
                <w:rFonts w:eastAsia="Arial" w:cs="Arial"/>
                <w:spacing w:val="1"/>
              </w:rPr>
              <w:t>j</w:t>
            </w:r>
            <w:r w:rsidRPr="00BB4457">
              <w:rPr>
                <w:rFonts w:eastAsia="Arial" w:cs="Arial"/>
              </w:rPr>
              <w:t>e</w:t>
            </w:r>
            <w:r w:rsidRPr="00BB4457">
              <w:rPr>
                <w:rFonts w:eastAsia="Arial" w:cs="Arial"/>
                <w:spacing w:val="1"/>
              </w:rPr>
              <w:t>šć</w:t>
            </w:r>
            <w:r w:rsidRPr="00BB4457">
              <w:rPr>
                <w:rFonts w:eastAsia="Arial" w:cs="Arial"/>
              </w:rPr>
              <w:t>a</w:t>
            </w:r>
            <w:r w:rsidRPr="00BB4457">
              <w:rPr>
                <w:rFonts w:eastAsia="Arial" w:cs="Arial"/>
                <w:spacing w:val="-5"/>
              </w:rPr>
              <w:t xml:space="preserve"> </w:t>
            </w:r>
            <w:r w:rsidRPr="00BB4457">
              <w:rPr>
                <w:rFonts w:eastAsia="Arial" w:cs="Arial"/>
                <w:spacing w:val="-1"/>
              </w:rPr>
              <w:t>i</w:t>
            </w:r>
            <w:r w:rsidRPr="00BB4457">
              <w:rPr>
                <w:rFonts w:eastAsia="Arial" w:cs="Arial"/>
              </w:rPr>
              <w:t>n</w:t>
            </w:r>
            <w:r w:rsidRPr="00BB4457">
              <w:rPr>
                <w:rFonts w:eastAsia="Arial" w:cs="Arial"/>
                <w:spacing w:val="1"/>
              </w:rPr>
              <w:t>s</w:t>
            </w:r>
            <w:r w:rsidRPr="00BB4457">
              <w:rPr>
                <w:rFonts w:eastAsia="Arial" w:cs="Arial"/>
              </w:rPr>
              <w:t>p</w:t>
            </w:r>
            <w:r w:rsidRPr="00BB4457">
              <w:rPr>
                <w:rFonts w:eastAsia="Arial" w:cs="Arial"/>
                <w:spacing w:val="-1"/>
              </w:rPr>
              <w:t>e</w:t>
            </w:r>
            <w:r w:rsidRPr="00BB4457">
              <w:rPr>
                <w:rFonts w:eastAsia="Arial" w:cs="Arial"/>
                <w:spacing w:val="3"/>
              </w:rPr>
              <w:t>k</w:t>
            </w:r>
            <w:r w:rsidRPr="00BB4457">
              <w:rPr>
                <w:rFonts w:eastAsia="Arial" w:cs="Arial"/>
              </w:rPr>
              <w:t>torat</w:t>
            </w:r>
            <w:r w:rsidRPr="00BB4457">
              <w:rPr>
                <w:rFonts w:eastAsia="Arial" w:cs="Arial"/>
                <w:spacing w:val="-1"/>
              </w:rPr>
              <w:t>i</w:t>
            </w:r>
            <w:r w:rsidRPr="00BB4457">
              <w:rPr>
                <w:rFonts w:eastAsia="Arial" w:cs="Arial"/>
                <w:spacing w:val="4"/>
              </w:rPr>
              <w:t>m</w:t>
            </w:r>
            <w:r w:rsidRPr="00BB4457">
              <w:rPr>
                <w:rFonts w:eastAsia="Arial" w:cs="Arial"/>
              </w:rPr>
              <w:t>a, a</w:t>
            </w:r>
            <w:r w:rsidRPr="00BB4457">
              <w:rPr>
                <w:rFonts w:eastAsia="Arial" w:cs="Arial"/>
                <w:spacing w:val="3"/>
              </w:rPr>
              <w:t>k</w:t>
            </w:r>
            <w:r w:rsidRPr="00BB4457">
              <w:rPr>
                <w:rFonts w:eastAsia="Arial" w:cs="Arial"/>
              </w:rPr>
              <w:t>t</w:t>
            </w:r>
            <w:r w:rsidRPr="00BB4457">
              <w:rPr>
                <w:rFonts w:eastAsia="Arial" w:cs="Arial"/>
                <w:spacing w:val="-1"/>
              </w:rPr>
              <w:t>iv</w:t>
            </w:r>
            <w:r w:rsidRPr="00BB4457">
              <w:rPr>
                <w:rFonts w:eastAsia="Arial" w:cs="Arial"/>
              </w:rPr>
              <w:t>no</w:t>
            </w:r>
            <w:r w:rsidRPr="00BB4457">
              <w:rPr>
                <w:rFonts w:eastAsia="Arial" w:cs="Arial"/>
                <w:spacing w:val="-7"/>
              </w:rPr>
              <w:t xml:space="preserve"> </w:t>
            </w:r>
            <w:r w:rsidRPr="00BB4457">
              <w:rPr>
                <w:rFonts w:eastAsia="Arial" w:cs="Arial"/>
                <w:spacing w:val="1"/>
              </w:rPr>
              <w:t>s</w:t>
            </w:r>
            <w:r w:rsidRPr="00BB4457">
              <w:rPr>
                <w:rFonts w:eastAsia="Arial" w:cs="Arial"/>
              </w:rPr>
              <w:t>u</w:t>
            </w:r>
            <w:r w:rsidRPr="00BB4457">
              <w:rPr>
                <w:rFonts w:eastAsia="Arial" w:cs="Arial"/>
                <w:spacing w:val="-1"/>
              </w:rPr>
              <w:t>d</w:t>
            </w:r>
            <w:r w:rsidRPr="00BB4457">
              <w:rPr>
                <w:rFonts w:eastAsia="Arial" w:cs="Arial"/>
                <w:spacing w:val="1"/>
              </w:rPr>
              <w:t>j</w:t>
            </w:r>
            <w:r w:rsidRPr="00BB4457">
              <w:rPr>
                <w:rFonts w:eastAsia="Arial" w:cs="Arial"/>
                <w:spacing w:val="2"/>
              </w:rPr>
              <w:t>e</w:t>
            </w:r>
            <w:r w:rsidRPr="00BB4457">
              <w:rPr>
                <w:rFonts w:eastAsia="Arial" w:cs="Arial"/>
                <w:spacing w:val="-1"/>
              </w:rPr>
              <w:t>l</w:t>
            </w:r>
            <w:r w:rsidRPr="00BB4457">
              <w:rPr>
                <w:rFonts w:eastAsia="Arial" w:cs="Arial"/>
                <w:spacing w:val="2"/>
              </w:rPr>
              <w:t>o</w:t>
            </w:r>
            <w:r w:rsidRPr="00BB4457">
              <w:rPr>
                <w:rFonts w:eastAsia="Arial" w:cs="Arial"/>
                <w:spacing w:val="-1"/>
              </w:rPr>
              <w:t>v</w:t>
            </w:r>
            <w:r w:rsidRPr="00BB4457">
              <w:rPr>
                <w:rFonts w:eastAsia="Arial" w:cs="Arial"/>
                <w:spacing w:val="2"/>
              </w:rPr>
              <w:t>a</w:t>
            </w:r>
            <w:r w:rsidRPr="00BB4457">
              <w:rPr>
                <w:rFonts w:eastAsia="Arial" w:cs="Arial"/>
              </w:rPr>
              <w:t>n</w:t>
            </w:r>
            <w:r w:rsidRPr="00BB4457">
              <w:rPr>
                <w:rFonts w:eastAsia="Arial" w:cs="Arial"/>
                <w:spacing w:val="1"/>
              </w:rPr>
              <w:t>j</w:t>
            </w:r>
            <w:r w:rsidRPr="00BB4457">
              <w:rPr>
                <w:rFonts w:eastAsia="Arial" w:cs="Arial"/>
              </w:rPr>
              <w:t>e</w:t>
            </w:r>
            <w:r w:rsidRPr="00BB4457">
              <w:rPr>
                <w:rFonts w:eastAsia="Arial" w:cs="Arial"/>
                <w:spacing w:val="-11"/>
              </w:rPr>
              <w:t xml:space="preserve"> </w:t>
            </w:r>
            <w:r w:rsidRPr="00BB4457">
              <w:rPr>
                <w:rFonts w:eastAsia="Arial" w:cs="Arial"/>
                <w:spacing w:val="-1"/>
              </w:rPr>
              <w:t>p</w:t>
            </w:r>
            <w:r w:rsidRPr="00BB4457">
              <w:rPr>
                <w:rFonts w:eastAsia="Arial" w:cs="Arial"/>
                <w:spacing w:val="1"/>
              </w:rPr>
              <w:t>ri</w:t>
            </w:r>
            <w:r w:rsidRPr="00BB4457">
              <w:rPr>
                <w:rFonts w:eastAsia="Arial" w:cs="Arial"/>
                <w:spacing w:val="-1"/>
              </w:rPr>
              <w:t>li</w:t>
            </w:r>
            <w:r w:rsidRPr="00BB4457">
              <w:rPr>
                <w:rFonts w:eastAsia="Arial" w:cs="Arial"/>
                <w:spacing w:val="3"/>
              </w:rPr>
              <w:t>k</w:t>
            </w:r>
            <w:r w:rsidRPr="00BB4457">
              <w:rPr>
                <w:rFonts w:eastAsia="Arial" w:cs="Arial"/>
              </w:rPr>
              <w:t>om</w:t>
            </w:r>
            <w:r w:rsidRPr="00BB4457">
              <w:rPr>
                <w:rFonts w:eastAsia="Arial" w:cs="Arial"/>
                <w:spacing w:val="-3"/>
              </w:rPr>
              <w:t xml:space="preserve"> </w:t>
            </w:r>
            <w:r w:rsidRPr="00BB4457">
              <w:rPr>
                <w:rFonts w:eastAsia="Arial" w:cs="Arial"/>
                <w:spacing w:val="-1"/>
              </w:rPr>
              <w:t>i</w:t>
            </w:r>
            <w:r w:rsidRPr="00BB4457">
              <w:rPr>
                <w:rFonts w:eastAsia="Arial" w:cs="Arial"/>
              </w:rPr>
              <w:t>n</w:t>
            </w:r>
            <w:r w:rsidRPr="00BB4457">
              <w:rPr>
                <w:rFonts w:eastAsia="Arial" w:cs="Arial"/>
                <w:spacing w:val="1"/>
              </w:rPr>
              <w:t>s</w:t>
            </w:r>
            <w:r w:rsidRPr="00BB4457">
              <w:rPr>
                <w:rFonts w:eastAsia="Arial" w:cs="Arial"/>
              </w:rPr>
              <w:t>p</w:t>
            </w:r>
            <w:r w:rsidRPr="00BB4457">
              <w:rPr>
                <w:rFonts w:eastAsia="Arial" w:cs="Arial"/>
                <w:spacing w:val="-1"/>
              </w:rPr>
              <w:t>e</w:t>
            </w:r>
            <w:r w:rsidRPr="00BB4457">
              <w:rPr>
                <w:rFonts w:eastAsia="Arial" w:cs="Arial"/>
                <w:spacing w:val="3"/>
              </w:rPr>
              <w:t>k</w:t>
            </w:r>
            <w:r w:rsidRPr="00BB4457">
              <w:rPr>
                <w:rFonts w:eastAsia="Arial" w:cs="Arial"/>
                <w:spacing w:val="1"/>
              </w:rPr>
              <w:t>c</w:t>
            </w:r>
            <w:r w:rsidRPr="00BB4457">
              <w:rPr>
                <w:rFonts w:eastAsia="Arial" w:cs="Arial"/>
                <w:spacing w:val="-1"/>
              </w:rPr>
              <w:t>ijs</w:t>
            </w:r>
            <w:r w:rsidRPr="00BB4457">
              <w:rPr>
                <w:rFonts w:eastAsia="Arial" w:cs="Arial"/>
                <w:spacing w:val="7"/>
              </w:rPr>
              <w:t>k</w:t>
            </w:r>
            <w:r w:rsidRPr="00BB4457">
              <w:rPr>
                <w:rFonts w:eastAsia="Arial" w:cs="Arial"/>
                <w:spacing w:val="-1"/>
              </w:rPr>
              <w:t>i</w:t>
            </w:r>
            <w:r w:rsidRPr="00BB4457">
              <w:rPr>
                <w:rFonts w:eastAsia="Arial" w:cs="Arial"/>
              </w:rPr>
              <w:t>h</w:t>
            </w:r>
            <w:r w:rsidRPr="00BB4457">
              <w:rPr>
                <w:rFonts w:eastAsia="Arial" w:cs="Arial"/>
                <w:spacing w:val="-11"/>
              </w:rPr>
              <w:t xml:space="preserve"> </w:t>
            </w:r>
            <w:r w:rsidRPr="00BB4457">
              <w:rPr>
                <w:rFonts w:eastAsia="Arial" w:cs="Arial"/>
                <w:spacing w:val="-1"/>
              </w:rPr>
              <w:t>n</w:t>
            </w:r>
            <w:r w:rsidRPr="00BB4457">
              <w:rPr>
                <w:rFonts w:eastAsia="Arial" w:cs="Arial"/>
              </w:rPr>
              <w:t>a</w:t>
            </w:r>
            <w:r w:rsidRPr="00BB4457">
              <w:rPr>
                <w:rFonts w:eastAsia="Arial" w:cs="Arial"/>
                <w:spacing w:val="1"/>
              </w:rPr>
              <w:t>d</w:t>
            </w:r>
            <w:r w:rsidRPr="00BB4457">
              <w:rPr>
                <w:rFonts w:eastAsia="Arial" w:cs="Arial"/>
                <w:spacing w:val="-1"/>
              </w:rPr>
              <w:t>z</w:t>
            </w:r>
            <w:r w:rsidRPr="00BB4457">
              <w:rPr>
                <w:rFonts w:eastAsia="Arial" w:cs="Arial"/>
              </w:rPr>
              <w:t>ora,</w:t>
            </w:r>
            <w:r w:rsidRPr="00BB4457">
              <w:rPr>
                <w:rFonts w:eastAsia="Arial" w:cs="Arial"/>
                <w:spacing w:val="-6"/>
              </w:rPr>
              <w:t xml:space="preserve"> </w:t>
            </w:r>
            <w:r w:rsidRPr="00BB4457">
              <w:rPr>
                <w:rFonts w:eastAsia="Arial" w:cs="Arial"/>
              </w:rPr>
              <w:t>: ZNR</w:t>
            </w:r>
            <w:r w:rsidRPr="00BB4457">
              <w:rPr>
                <w:rFonts w:eastAsia="Arial" w:cs="Arial"/>
                <w:spacing w:val="-4"/>
              </w:rPr>
              <w:t xml:space="preserve"> </w:t>
            </w:r>
            <w:r w:rsidRPr="00BB4457">
              <w:rPr>
                <w:rFonts w:eastAsia="Arial" w:cs="Arial"/>
              </w:rPr>
              <w:t>i</w:t>
            </w:r>
            <w:r w:rsidRPr="00BB4457">
              <w:rPr>
                <w:rFonts w:eastAsia="Arial" w:cs="Arial"/>
                <w:spacing w:val="-1"/>
              </w:rPr>
              <w:t xml:space="preserve"> </w:t>
            </w:r>
            <w:r w:rsidRPr="00BB4457">
              <w:rPr>
                <w:rFonts w:eastAsia="Arial" w:cs="Arial"/>
              </w:rPr>
              <w:t>Z</w:t>
            </w:r>
            <w:r w:rsidRPr="00BB4457">
              <w:rPr>
                <w:rFonts w:eastAsia="Arial" w:cs="Arial"/>
                <w:spacing w:val="4"/>
              </w:rPr>
              <w:t>O</w:t>
            </w:r>
            <w:r w:rsidRPr="00BB4457">
              <w:rPr>
                <w:rFonts w:eastAsia="Arial" w:cs="Arial"/>
                <w:spacing w:val="-1"/>
              </w:rPr>
              <w:t>P</w:t>
            </w:r>
            <w:r w:rsidRPr="00BB4457">
              <w:rPr>
                <w:rFonts w:eastAsia="Arial" w:cs="Arial"/>
              </w:rPr>
              <w:t>,</w:t>
            </w:r>
            <w:r w:rsidRPr="00BB4457">
              <w:rPr>
                <w:rFonts w:eastAsia="Arial" w:cs="Arial"/>
                <w:spacing w:val="-5"/>
              </w:rPr>
              <w:t xml:space="preserve"> </w:t>
            </w:r>
            <w:r w:rsidRPr="00BB4457">
              <w:rPr>
                <w:rFonts w:eastAsia="Arial" w:cs="Arial"/>
                <w:spacing w:val="1"/>
              </w:rPr>
              <w:t>s</w:t>
            </w:r>
            <w:r w:rsidRPr="00BB4457">
              <w:rPr>
                <w:rFonts w:eastAsia="Arial" w:cs="Arial"/>
              </w:rPr>
              <w:t>a</w:t>
            </w:r>
            <w:r w:rsidRPr="00BB4457">
              <w:rPr>
                <w:rFonts w:eastAsia="Arial" w:cs="Arial"/>
                <w:spacing w:val="1"/>
              </w:rPr>
              <w:t>n</w:t>
            </w:r>
            <w:r w:rsidRPr="00BB4457">
              <w:rPr>
                <w:rFonts w:eastAsia="Arial" w:cs="Arial"/>
                <w:spacing w:val="-1"/>
              </w:rPr>
              <w:t>i</w:t>
            </w:r>
            <w:r w:rsidRPr="00BB4457">
              <w:rPr>
                <w:rFonts w:eastAsia="Arial" w:cs="Arial"/>
              </w:rPr>
              <w:t>tar</w:t>
            </w:r>
            <w:r w:rsidRPr="00BB4457">
              <w:rPr>
                <w:rFonts w:eastAsia="Arial" w:cs="Arial"/>
                <w:spacing w:val="2"/>
              </w:rPr>
              <w:t>n</w:t>
            </w:r>
            <w:r w:rsidRPr="00BB4457">
              <w:rPr>
                <w:rFonts w:eastAsia="Arial" w:cs="Arial"/>
                <w:spacing w:val="-1"/>
              </w:rPr>
              <w:t>i</w:t>
            </w:r>
            <w:r w:rsidRPr="00BB4457">
              <w:rPr>
                <w:rFonts w:eastAsia="Arial" w:cs="Arial"/>
              </w:rPr>
              <w:t>h</w:t>
            </w:r>
            <w:r w:rsidRPr="00BB4457">
              <w:rPr>
                <w:rFonts w:eastAsia="Arial" w:cs="Arial"/>
                <w:spacing w:val="-7"/>
              </w:rPr>
              <w:t xml:space="preserve"> </w:t>
            </w:r>
            <w:r w:rsidRPr="00BB4457">
              <w:rPr>
                <w:rFonts w:eastAsia="Arial" w:cs="Arial"/>
                <w:spacing w:val="-1"/>
              </w:rPr>
              <w:t>i</w:t>
            </w:r>
            <w:r w:rsidRPr="00BB4457">
              <w:rPr>
                <w:rFonts w:eastAsia="Arial" w:cs="Arial"/>
              </w:rPr>
              <w:t>n</w:t>
            </w:r>
            <w:r w:rsidRPr="00BB4457">
              <w:rPr>
                <w:rFonts w:eastAsia="Arial" w:cs="Arial"/>
                <w:spacing w:val="1"/>
              </w:rPr>
              <w:t>s</w:t>
            </w:r>
            <w:r w:rsidRPr="00BB4457">
              <w:rPr>
                <w:rFonts w:eastAsia="Arial" w:cs="Arial"/>
                <w:spacing w:val="2"/>
              </w:rPr>
              <w:t>p</w:t>
            </w:r>
            <w:r w:rsidRPr="00BB4457">
              <w:rPr>
                <w:rFonts w:eastAsia="Arial" w:cs="Arial"/>
              </w:rPr>
              <w:t>e</w:t>
            </w:r>
            <w:r w:rsidRPr="00BB4457">
              <w:rPr>
                <w:rFonts w:eastAsia="Arial" w:cs="Arial"/>
                <w:spacing w:val="3"/>
              </w:rPr>
              <w:t>k</w:t>
            </w:r>
            <w:r w:rsidRPr="00BB4457">
              <w:rPr>
                <w:rFonts w:eastAsia="Arial" w:cs="Arial"/>
                <w:spacing w:val="1"/>
              </w:rPr>
              <w:t>c</w:t>
            </w:r>
            <w:r w:rsidRPr="00BB4457">
              <w:rPr>
                <w:rFonts w:eastAsia="Arial" w:cs="Arial"/>
                <w:spacing w:val="-1"/>
              </w:rPr>
              <w:t>i</w:t>
            </w:r>
            <w:r w:rsidRPr="00BB4457">
              <w:rPr>
                <w:rFonts w:eastAsia="Arial" w:cs="Arial"/>
                <w:spacing w:val="1"/>
              </w:rPr>
              <w:t>j</w:t>
            </w:r>
            <w:r w:rsidRPr="00BB4457">
              <w:rPr>
                <w:rFonts w:eastAsia="Arial" w:cs="Arial"/>
              </w:rPr>
              <w:t>a</w:t>
            </w:r>
            <w:r w:rsidRPr="00BB4457">
              <w:rPr>
                <w:rFonts w:eastAsia="Arial" w:cs="Arial"/>
                <w:spacing w:val="-9"/>
              </w:rPr>
              <w:t xml:space="preserve"> </w:t>
            </w:r>
            <w:r w:rsidRPr="00BB4457">
              <w:rPr>
                <w:rFonts w:eastAsia="Arial" w:cs="Arial"/>
              </w:rPr>
              <w:t>(op</w:t>
            </w:r>
            <w:r w:rsidRPr="00BB4457">
              <w:rPr>
                <w:rFonts w:eastAsia="Arial" w:cs="Arial"/>
                <w:spacing w:val="-1"/>
              </w:rPr>
              <w:t>a</w:t>
            </w:r>
            <w:r w:rsidRPr="00BB4457">
              <w:rPr>
                <w:rFonts w:eastAsia="Arial" w:cs="Arial"/>
                <w:spacing w:val="1"/>
              </w:rPr>
              <w:t>s</w:t>
            </w:r>
            <w:r w:rsidRPr="00BB4457">
              <w:rPr>
                <w:rFonts w:eastAsia="Arial" w:cs="Arial"/>
              </w:rPr>
              <w:t>ne</w:t>
            </w:r>
            <w:r w:rsidRPr="00BB4457">
              <w:rPr>
                <w:rFonts w:eastAsia="Arial" w:cs="Arial"/>
                <w:spacing w:val="-8"/>
              </w:rPr>
              <w:t xml:space="preserve"> </w:t>
            </w:r>
            <w:r w:rsidRPr="00BB4457">
              <w:rPr>
                <w:rFonts w:eastAsia="Arial" w:cs="Arial"/>
                <w:spacing w:val="3"/>
              </w:rPr>
              <w:t>k</w:t>
            </w:r>
            <w:r w:rsidRPr="00BB4457">
              <w:rPr>
                <w:rFonts w:eastAsia="Arial" w:cs="Arial"/>
                <w:spacing w:val="-3"/>
              </w:rPr>
              <w:t>e</w:t>
            </w:r>
            <w:r w:rsidRPr="00BB4457">
              <w:rPr>
                <w:rFonts w:eastAsia="Arial" w:cs="Arial"/>
                <w:spacing w:val="4"/>
              </w:rPr>
              <w:t>m</w:t>
            </w:r>
            <w:r w:rsidRPr="00BB4457">
              <w:rPr>
                <w:rFonts w:eastAsia="Arial" w:cs="Arial"/>
                <w:spacing w:val="-3"/>
              </w:rPr>
              <w:t>i</w:t>
            </w:r>
            <w:r w:rsidRPr="00BB4457">
              <w:rPr>
                <w:rFonts w:eastAsia="Arial" w:cs="Arial"/>
                <w:spacing w:val="3"/>
              </w:rPr>
              <w:t>k</w:t>
            </w:r>
            <w:r w:rsidRPr="00BB4457">
              <w:rPr>
                <w:rFonts w:eastAsia="Arial" w:cs="Arial"/>
              </w:rPr>
              <w:t>a</w:t>
            </w:r>
            <w:r w:rsidRPr="00BB4457">
              <w:rPr>
                <w:rFonts w:eastAsia="Arial" w:cs="Arial"/>
                <w:spacing w:val="-1"/>
              </w:rPr>
              <w:t>li</w:t>
            </w:r>
            <w:r w:rsidRPr="00BB4457">
              <w:rPr>
                <w:rFonts w:eastAsia="Arial" w:cs="Arial"/>
                <w:spacing w:val="1"/>
              </w:rPr>
              <w:t>j</w:t>
            </w:r>
            <w:r w:rsidRPr="00BB4457">
              <w:rPr>
                <w:rFonts w:eastAsia="Arial" w:cs="Arial"/>
                <w:spacing w:val="4"/>
              </w:rPr>
              <w:t>e</w:t>
            </w:r>
            <w:r w:rsidRPr="00BB4457">
              <w:rPr>
                <w:rFonts w:eastAsia="Arial" w:cs="Arial"/>
                <w:spacing w:val="1"/>
              </w:rPr>
              <w:t>-</w:t>
            </w:r>
            <w:r w:rsidRPr="00BB4457">
              <w:rPr>
                <w:rFonts w:eastAsia="Arial" w:cs="Arial"/>
                <w:spacing w:val="2"/>
              </w:rPr>
              <w:t>o</w:t>
            </w:r>
            <w:r w:rsidRPr="00BB4457">
              <w:rPr>
                <w:rFonts w:eastAsia="Arial" w:cs="Arial"/>
              </w:rPr>
              <w:t>d</w:t>
            </w:r>
            <w:r w:rsidRPr="00BB4457">
              <w:rPr>
                <w:rFonts w:eastAsia="Arial" w:cs="Arial"/>
                <w:spacing w:val="-1"/>
              </w:rPr>
              <w:t>o</w:t>
            </w:r>
            <w:r w:rsidRPr="00BB4457">
              <w:rPr>
                <w:rFonts w:eastAsia="Arial" w:cs="Arial"/>
                <w:spacing w:val="1"/>
              </w:rPr>
              <w:t>r</w:t>
            </w:r>
            <w:r w:rsidRPr="00BB4457">
              <w:rPr>
                <w:rFonts w:eastAsia="Arial" w:cs="Arial"/>
              </w:rPr>
              <w:t>a</w:t>
            </w:r>
            <w:r w:rsidRPr="00BB4457">
              <w:rPr>
                <w:rFonts w:eastAsia="Arial" w:cs="Arial"/>
                <w:spacing w:val="-1"/>
              </w:rPr>
              <w:t>n</w:t>
            </w:r>
            <w:r w:rsidRPr="00BB4457">
              <w:rPr>
                <w:rFonts w:eastAsia="Arial" w:cs="Arial"/>
                <w:spacing w:val="1"/>
              </w:rPr>
              <w:t>s)</w:t>
            </w:r>
            <w:r w:rsidRPr="00BB4457">
              <w:rPr>
                <w:rFonts w:eastAsia="Arial" w:cs="Arial"/>
              </w:rPr>
              <w:t>,</w:t>
            </w:r>
            <w:r w:rsidRPr="00BB4457">
              <w:rPr>
                <w:rFonts w:eastAsia="Arial" w:cs="Arial"/>
                <w:spacing w:val="-1"/>
              </w:rPr>
              <w:t xml:space="preserve"> i</w:t>
            </w:r>
            <w:r w:rsidRPr="00BB4457">
              <w:rPr>
                <w:rFonts w:eastAsia="Arial" w:cs="Arial"/>
              </w:rPr>
              <w:t>n</w:t>
            </w:r>
            <w:r w:rsidRPr="00BB4457">
              <w:rPr>
                <w:rFonts w:eastAsia="Arial" w:cs="Arial"/>
                <w:spacing w:val="1"/>
              </w:rPr>
              <w:t>s</w:t>
            </w:r>
            <w:r w:rsidRPr="00BB4457">
              <w:rPr>
                <w:rFonts w:eastAsia="Arial" w:cs="Arial"/>
              </w:rPr>
              <w:t>p</w:t>
            </w:r>
            <w:r w:rsidRPr="00BB4457">
              <w:rPr>
                <w:rFonts w:eastAsia="Arial" w:cs="Arial"/>
                <w:spacing w:val="-1"/>
              </w:rPr>
              <w:t>e</w:t>
            </w:r>
            <w:r w:rsidRPr="00BB4457">
              <w:rPr>
                <w:rFonts w:eastAsia="Arial" w:cs="Arial"/>
                <w:spacing w:val="3"/>
              </w:rPr>
              <w:t>k</w:t>
            </w:r>
            <w:r w:rsidRPr="00BB4457">
              <w:rPr>
                <w:rFonts w:eastAsia="Arial" w:cs="Arial"/>
                <w:spacing w:val="1"/>
              </w:rPr>
              <w:t>c</w:t>
            </w:r>
            <w:r w:rsidRPr="00BB4457">
              <w:rPr>
                <w:rFonts w:eastAsia="Arial" w:cs="Arial"/>
                <w:spacing w:val="-1"/>
              </w:rPr>
              <w:t>i</w:t>
            </w:r>
            <w:r w:rsidRPr="00BB4457">
              <w:rPr>
                <w:rFonts w:eastAsia="Arial" w:cs="Arial"/>
                <w:spacing w:val="1"/>
              </w:rPr>
              <w:t>j</w:t>
            </w:r>
            <w:r w:rsidRPr="00BB4457">
              <w:rPr>
                <w:rFonts w:eastAsia="Arial" w:cs="Arial"/>
              </w:rPr>
              <w:t xml:space="preserve">e </w:t>
            </w:r>
            <w:r w:rsidRPr="00BB4457">
              <w:rPr>
                <w:rFonts w:eastAsia="Arial" w:cs="Arial"/>
                <w:spacing w:val="9"/>
              </w:rPr>
              <w:t xml:space="preserve"> </w:t>
            </w:r>
            <w:r w:rsidRPr="00BB4457">
              <w:rPr>
                <w:rFonts w:eastAsia="Arial" w:cs="Arial"/>
                <w:spacing w:val="1"/>
              </w:rPr>
              <w:t>c</w:t>
            </w:r>
            <w:r w:rsidRPr="00BB4457">
              <w:rPr>
                <w:rFonts w:eastAsia="Arial" w:cs="Arial"/>
                <w:spacing w:val="-1"/>
              </w:rPr>
              <w:t>iv</w:t>
            </w:r>
            <w:r w:rsidRPr="00BB4457">
              <w:rPr>
                <w:rFonts w:eastAsia="Arial" w:cs="Arial"/>
                <w:spacing w:val="1"/>
              </w:rPr>
              <w:t>i</w:t>
            </w:r>
            <w:r w:rsidRPr="00BB4457">
              <w:rPr>
                <w:rFonts w:eastAsia="Arial" w:cs="Arial"/>
                <w:spacing w:val="-1"/>
              </w:rPr>
              <w:t>l</w:t>
            </w:r>
            <w:r w:rsidRPr="00BB4457">
              <w:rPr>
                <w:rFonts w:eastAsia="Arial" w:cs="Arial"/>
                <w:spacing w:val="2"/>
              </w:rPr>
              <w:t>n</w:t>
            </w:r>
            <w:r w:rsidRPr="00BB4457">
              <w:rPr>
                <w:rFonts w:eastAsia="Arial" w:cs="Arial"/>
              </w:rPr>
              <w:t xml:space="preserve">e </w:t>
            </w:r>
            <w:r w:rsidRPr="00BB4457">
              <w:rPr>
                <w:rFonts w:eastAsia="Arial" w:cs="Arial"/>
                <w:spacing w:val="15"/>
              </w:rPr>
              <w:t xml:space="preserve"> </w:t>
            </w:r>
            <w:r w:rsidRPr="00BB4457">
              <w:rPr>
                <w:rFonts w:eastAsia="Arial" w:cs="Arial"/>
                <w:spacing w:val="-1"/>
              </w:rPr>
              <w:t>z</w:t>
            </w:r>
            <w:r w:rsidRPr="00BB4457">
              <w:rPr>
                <w:rFonts w:eastAsia="Arial" w:cs="Arial"/>
              </w:rPr>
              <w:t>a</w:t>
            </w:r>
            <w:r w:rsidRPr="00BB4457">
              <w:rPr>
                <w:rFonts w:eastAsia="Arial" w:cs="Arial"/>
                <w:spacing w:val="1"/>
              </w:rPr>
              <w:t>š</w:t>
            </w:r>
            <w:r w:rsidRPr="00BB4457">
              <w:rPr>
                <w:rFonts w:eastAsia="Arial" w:cs="Arial"/>
              </w:rPr>
              <w:t>t</w:t>
            </w:r>
            <w:r w:rsidRPr="00BB4457">
              <w:rPr>
                <w:rFonts w:eastAsia="Arial" w:cs="Arial"/>
                <w:spacing w:val="-1"/>
              </w:rPr>
              <w:t>i</w:t>
            </w:r>
            <w:r w:rsidRPr="00BB4457">
              <w:rPr>
                <w:rFonts w:eastAsia="Arial" w:cs="Arial"/>
                <w:spacing w:val="2"/>
              </w:rPr>
              <w:t>t</w:t>
            </w:r>
            <w:r w:rsidRPr="00BB4457">
              <w:rPr>
                <w:rFonts w:eastAsia="Arial" w:cs="Arial"/>
              </w:rPr>
              <w:t xml:space="preserve">e </w:t>
            </w:r>
            <w:r w:rsidRPr="00BB4457">
              <w:rPr>
                <w:rFonts w:eastAsia="Arial" w:cs="Arial"/>
                <w:spacing w:val="15"/>
              </w:rPr>
              <w:t xml:space="preserve"> </w:t>
            </w:r>
            <w:r w:rsidRPr="00BB4457">
              <w:rPr>
                <w:rFonts w:eastAsia="Arial" w:cs="Arial"/>
              </w:rPr>
              <w:t xml:space="preserve">u </w:t>
            </w:r>
            <w:r w:rsidRPr="00BB4457">
              <w:rPr>
                <w:rFonts w:eastAsia="Arial" w:cs="Arial"/>
                <w:spacing w:val="17"/>
              </w:rPr>
              <w:t xml:space="preserve"> </w:t>
            </w:r>
            <w:r w:rsidRPr="00BB4457">
              <w:rPr>
                <w:rFonts w:eastAsia="Arial" w:cs="Arial"/>
              </w:rPr>
              <w:t>pr</w:t>
            </w:r>
            <w:r w:rsidRPr="00BB4457">
              <w:rPr>
                <w:rFonts w:eastAsia="Arial" w:cs="Arial"/>
                <w:spacing w:val="2"/>
              </w:rPr>
              <w:t>o</w:t>
            </w:r>
            <w:r w:rsidRPr="00BB4457">
              <w:rPr>
                <w:rFonts w:eastAsia="Arial" w:cs="Arial"/>
                <w:spacing w:val="-1"/>
              </w:rPr>
              <w:t>v</w:t>
            </w:r>
            <w:r w:rsidRPr="00BB4457">
              <w:rPr>
                <w:rFonts w:eastAsia="Arial" w:cs="Arial"/>
              </w:rPr>
              <w:t>o</w:t>
            </w:r>
            <w:r w:rsidRPr="00BB4457">
              <w:rPr>
                <w:rFonts w:eastAsia="Arial" w:cs="Arial"/>
                <w:spacing w:val="1"/>
              </w:rPr>
              <w:t>đ</w:t>
            </w:r>
            <w:r w:rsidRPr="00BB4457">
              <w:rPr>
                <w:rFonts w:eastAsia="Arial" w:cs="Arial"/>
              </w:rPr>
              <w:t>e</w:t>
            </w:r>
            <w:r w:rsidRPr="00BB4457">
              <w:rPr>
                <w:rFonts w:eastAsia="Arial" w:cs="Arial"/>
                <w:spacing w:val="-1"/>
              </w:rPr>
              <w:t>n</w:t>
            </w:r>
            <w:r w:rsidRPr="00BB4457">
              <w:rPr>
                <w:rFonts w:eastAsia="Arial" w:cs="Arial"/>
                <w:spacing w:val="1"/>
              </w:rPr>
              <w:t>j</w:t>
            </w:r>
            <w:r w:rsidRPr="00BB4457">
              <w:rPr>
                <w:rFonts w:eastAsia="Arial" w:cs="Arial"/>
              </w:rPr>
              <w:t xml:space="preserve">u </w:t>
            </w:r>
            <w:r w:rsidRPr="00BB4457">
              <w:rPr>
                <w:rFonts w:eastAsia="Arial" w:cs="Arial"/>
                <w:spacing w:val="8"/>
              </w:rPr>
              <w:t xml:space="preserve"> </w:t>
            </w:r>
            <w:r w:rsidRPr="00BB4457">
              <w:rPr>
                <w:rFonts w:eastAsia="Arial" w:cs="Arial"/>
              </w:rPr>
              <w:t xml:space="preserve">i </w:t>
            </w:r>
            <w:r w:rsidRPr="00BB4457">
              <w:rPr>
                <w:rFonts w:eastAsia="Arial" w:cs="Arial"/>
                <w:spacing w:val="20"/>
              </w:rPr>
              <w:t xml:space="preserve"> </w:t>
            </w:r>
            <w:r w:rsidRPr="00BB4457">
              <w:rPr>
                <w:rFonts w:eastAsia="Arial" w:cs="Arial"/>
                <w:spacing w:val="-1"/>
              </w:rPr>
              <w:t>i</w:t>
            </w:r>
            <w:r w:rsidRPr="00BB4457">
              <w:rPr>
                <w:rFonts w:eastAsia="Arial" w:cs="Arial"/>
                <w:spacing w:val="4"/>
              </w:rPr>
              <w:t>m</w:t>
            </w:r>
            <w:r w:rsidRPr="00BB4457">
              <w:rPr>
                <w:rFonts w:eastAsia="Arial" w:cs="Arial"/>
              </w:rPr>
              <w:t>p</w:t>
            </w:r>
            <w:r w:rsidRPr="00BB4457">
              <w:rPr>
                <w:rFonts w:eastAsia="Arial" w:cs="Arial"/>
                <w:spacing w:val="-1"/>
              </w:rPr>
              <w:t>l</w:t>
            </w:r>
            <w:r w:rsidRPr="00BB4457">
              <w:rPr>
                <w:rFonts w:eastAsia="Arial" w:cs="Arial"/>
              </w:rPr>
              <w:t>e</w:t>
            </w:r>
            <w:r w:rsidRPr="00BB4457">
              <w:rPr>
                <w:rFonts w:eastAsia="Arial" w:cs="Arial"/>
                <w:spacing w:val="4"/>
              </w:rPr>
              <w:t>m</w:t>
            </w:r>
            <w:r w:rsidRPr="00BB4457">
              <w:rPr>
                <w:rFonts w:eastAsia="Arial" w:cs="Arial"/>
              </w:rPr>
              <w:t>e</w:t>
            </w:r>
            <w:r w:rsidRPr="00BB4457">
              <w:rPr>
                <w:rFonts w:eastAsia="Arial" w:cs="Arial"/>
                <w:spacing w:val="-1"/>
              </w:rPr>
              <w:t>n</w:t>
            </w:r>
            <w:r w:rsidRPr="00BB4457">
              <w:rPr>
                <w:rFonts w:eastAsia="Arial" w:cs="Arial"/>
              </w:rPr>
              <w:t>tac</w:t>
            </w:r>
            <w:r w:rsidRPr="00BB4457">
              <w:rPr>
                <w:rFonts w:eastAsia="Arial" w:cs="Arial"/>
                <w:spacing w:val="-1"/>
              </w:rPr>
              <w:t>i</w:t>
            </w:r>
            <w:r w:rsidRPr="00BB4457">
              <w:rPr>
                <w:rFonts w:eastAsia="Arial" w:cs="Arial"/>
                <w:spacing w:val="1"/>
              </w:rPr>
              <w:t>j</w:t>
            </w:r>
            <w:r w:rsidRPr="00BB4457">
              <w:rPr>
                <w:rFonts w:eastAsia="Arial" w:cs="Arial"/>
              </w:rPr>
              <w:t xml:space="preserve">i </w:t>
            </w:r>
            <w:r w:rsidRPr="00BB4457">
              <w:rPr>
                <w:rFonts w:eastAsia="Arial" w:cs="Arial"/>
                <w:spacing w:val="5"/>
              </w:rPr>
              <w:t xml:space="preserve"> </w:t>
            </w:r>
            <w:r w:rsidRPr="00BB4457">
              <w:rPr>
                <w:rFonts w:eastAsia="Arial" w:cs="Arial"/>
                <w:spacing w:val="2"/>
              </w:rPr>
              <w:t>o</w:t>
            </w:r>
            <w:r w:rsidRPr="00BB4457">
              <w:rPr>
                <w:rFonts w:eastAsia="Arial" w:cs="Arial"/>
              </w:rPr>
              <w:t>p</w:t>
            </w:r>
            <w:r w:rsidRPr="00BB4457">
              <w:rPr>
                <w:rFonts w:eastAsia="Arial" w:cs="Arial"/>
                <w:spacing w:val="-1"/>
              </w:rPr>
              <w:t>e</w:t>
            </w:r>
            <w:r w:rsidRPr="00BB4457">
              <w:rPr>
                <w:rFonts w:eastAsia="Arial" w:cs="Arial"/>
                <w:spacing w:val="1"/>
              </w:rPr>
              <w:t>r</w:t>
            </w:r>
            <w:r w:rsidRPr="00BB4457">
              <w:rPr>
                <w:rFonts w:eastAsia="Arial" w:cs="Arial"/>
              </w:rPr>
              <w:t>a</w:t>
            </w:r>
            <w:r w:rsidRPr="00BB4457">
              <w:rPr>
                <w:rFonts w:eastAsia="Arial" w:cs="Arial"/>
                <w:spacing w:val="2"/>
              </w:rPr>
              <w:t>t</w:t>
            </w:r>
            <w:r w:rsidRPr="00BB4457">
              <w:rPr>
                <w:rFonts w:eastAsia="Arial" w:cs="Arial"/>
                <w:spacing w:val="-1"/>
              </w:rPr>
              <w:t>i</w:t>
            </w:r>
            <w:r w:rsidRPr="00BB4457">
              <w:rPr>
                <w:rFonts w:eastAsia="Arial" w:cs="Arial"/>
                <w:spacing w:val="1"/>
              </w:rPr>
              <w:t>v</w:t>
            </w:r>
            <w:r w:rsidRPr="00BB4457">
              <w:rPr>
                <w:rFonts w:eastAsia="Arial" w:cs="Arial"/>
              </w:rPr>
              <w:t>n</w:t>
            </w:r>
            <w:r w:rsidRPr="00BB4457">
              <w:rPr>
                <w:rFonts w:eastAsia="Arial" w:cs="Arial"/>
                <w:spacing w:val="1"/>
              </w:rPr>
              <w:t>i</w:t>
            </w:r>
            <w:r w:rsidRPr="00BB4457">
              <w:rPr>
                <w:rFonts w:eastAsia="Arial" w:cs="Arial"/>
              </w:rPr>
              <w:t xml:space="preserve">h </w:t>
            </w:r>
            <w:r w:rsidRPr="00BB4457">
              <w:rPr>
                <w:rFonts w:eastAsia="Arial" w:cs="Arial"/>
                <w:spacing w:val="8"/>
              </w:rPr>
              <w:t xml:space="preserve"> </w:t>
            </w:r>
            <w:r w:rsidRPr="00BB4457">
              <w:rPr>
                <w:rFonts w:eastAsia="Arial" w:cs="Arial"/>
              </w:rPr>
              <w:t>p</w:t>
            </w:r>
            <w:r w:rsidRPr="00BB4457">
              <w:rPr>
                <w:rFonts w:eastAsia="Arial" w:cs="Arial"/>
                <w:spacing w:val="1"/>
              </w:rPr>
              <w:t>l</w:t>
            </w:r>
            <w:r w:rsidRPr="00BB4457">
              <w:rPr>
                <w:rFonts w:eastAsia="Arial" w:cs="Arial"/>
              </w:rPr>
              <w:t>a</w:t>
            </w:r>
            <w:r w:rsidRPr="00BB4457">
              <w:rPr>
                <w:rFonts w:eastAsia="Arial" w:cs="Arial"/>
                <w:spacing w:val="1"/>
              </w:rPr>
              <w:t>n</w:t>
            </w:r>
            <w:r w:rsidRPr="00BB4457">
              <w:rPr>
                <w:rFonts w:eastAsia="Arial" w:cs="Arial"/>
              </w:rPr>
              <w:t>o</w:t>
            </w:r>
            <w:r w:rsidRPr="00BB4457">
              <w:rPr>
                <w:rFonts w:eastAsia="Arial" w:cs="Arial"/>
                <w:spacing w:val="1"/>
              </w:rPr>
              <w:t>v</w:t>
            </w:r>
            <w:r w:rsidRPr="00BB4457">
              <w:rPr>
                <w:rFonts w:eastAsia="Arial" w:cs="Arial"/>
              </w:rPr>
              <w:t xml:space="preserve">a, </w:t>
            </w:r>
            <w:r w:rsidRPr="00BB4457">
              <w:rPr>
                <w:rFonts w:eastAsia="Arial" w:cs="Arial"/>
                <w:spacing w:val="12"/>
              </w:rPr>
              <w:t xml:space="preserve"> </w:t>
            </w:r>
            <w:r w:rsidRPr="00BB4457">
              <w:rPr>
                <w:rFonts w:eastAsia="Arial" w:cs="Arial"/>
                <w:spacing w:val="-1"/>
              </w:rPr>
              <w:t>v</w:t>
            </w:r>
            <w:r w:rsidRPr="00BB4457">
              <w:rPr>
                <w:rFonts w:eastAsia="Arial" w:cs="Arial"/>
              </w:rPr>
              <w:t>o</w:t>
            </w:r>
            <w:r w:rsidRPr="00BB4457">
              <w:rPr>
                <w:rFonts w:eastAsia="Arial" w:cs="Arial"/>
                <w:spacing w:val="1"/>
              </w:rPr>
              <w:t>d</w:t>
            </w:r>
            <w:r w:rsidRPr="00BB4457">
              <w:rPr>
                <w:rFonts w:eastAsia="Arial" w:cs="Arial"/>
              </w:rPr>
              <w:t>o</w:t>
            </w:r>
            <w:r w:rsidRPr="00BB4457">
              <w:rPr>
                <w:rFonts w:eastAsia="Arial" w:cs="Arial"/>
                <w:spacing w:val="-1"/>
              </w:rPr>
              <w:t>p</w:t>
            </w:r>
            <w:r w:rsidRPr="00BB4457">
              <w:rPr>
                <w:rFonts w:eastAsia="Arial" w:cs="Arial"/>
                <w:spacing w:val="1"/>
              </w:rPr>
              <w:t>r</w:t>
            </w:r>
            <w:r w:rsidRPr="00BB4457">
              <w:rPr>
                <w:rFonts w:eastAsia="Arial" w:cs="Arial"/>
                <w:spacing w:val="2"/>
              </w:rPr>
              <w:t>a</w:t>
            </w:r>
            <w:r w:rsidRPr="00BB4457">
              <w:rPr>
                <w:rFonts w:eastAsia="Arial" w:cs="Arial"/>
                <w:spacing w:val="-1"/>
              </w:rPr>
              <w:t>v</w:t>
            </w:r>
            <w:r w:rsidRPr="00BB4457">
              <w:rPr>
                <w:rFonts w:eastAsia="Arial" w:cs="Arial"/>
                <w:spacing w:val="2"/>
              </w:rPr>
              <w:t>n</w:t>
            </w:r>
            <w:r w:rsidRPr="00BB4457">
              <w:rPr>
                <w:rFonts w:eastAsia="Arial" w:cs="Arial"/>
                <w:spacing w:val="-1"/>
              </w:rPr>
              <w:t>i</w:t>
            </w:r>
            <w:r w:rsidRPr="00BB4457">
              <w:rPr>
                <w:rFonts w:eastAsia="Arial" w:cs="Arial"/>
              </w:rPr>
              <w:t>h</w:t>
            </w:r>
            <w:r w:rsidRPr="00BB4457">
              <w:rPr>
                <w:rFonts w:eastAsia="Arial" w:cs="Arial"/>
                <w:spacing w:val="-1"/>
              </w:rPr>
              <w:t xml:space="preserve"> i</w:t>
            </w:r>
            <w:r w:rsidRPr="00BB4457">
              <w:rPr>
                <w:rFonts w:eastAsia="Arial" w:cs="Arial"/>
              </w:rPr>
              <w:t>n</w:t>
            </w:r>
            <w:r w:rsidRPr="00BB4457">
              <w:rPr>
                <w:rFonts w:eastAsia="Arial" w:cs="Arial"/>
                <w:spacing w:val="1"/>
              </w:rPr>
              <w:t>s</w:t>
            </w:r>
            <w:r w:rsidRPr="00BB4457">
              <w:rPr>
                <w:rFonts w:eastAsia="Arial" w:cs="Arial"/>
              </w:rPr>
              <w:t>p</w:t>
            </w:r>
            <w:r w:rsidRPr="00BB4457">
              <w:rPr>
                <w:rFonts w:eastAsia="Arial" w:cs="Arial"/>
                <w:spacing w:val="-1"/>
              </w:rPr>
              <w:t>e</w:t>
            </w:r>
            <w:r w:rsidRPr="00BB4457">
              <w:rPr>
                <w:rFonts w:eastAsia="Arial" w:cs="Arial"/>
                <w:spacing w:val="3"/>
              </w:rPr>
              <w:t>k</w:t>
            </w:r>
            <w:r w:rsidRPr="00BB4457">
              <w:rPr>
                <w:rFonts w:eastAsia="Arial" w:cs="Arial"/>
                <w:spacing w:val="1"/>
              </w:rPr>
              <w:t>c</w:t>
            </w:r>
            <w:r w:rsidRPr="00BB4457">
              <w:rPr>
                <w:rFonts w:eastAsia="Arial" w:cs="Arial"/>
                <w:spacing w:val="-1"/>
              </w:rPr>
              <w:t>i</w:t>
            </w:r>
            <w:r w:rsidRPr="00BB4457">
              <w:rPr>
                <w:rFonts w:eastAsia="Arial" w:cs="Arial"/>
                <w:spacing w:val="1"/>
              </w:rPr>
              <w:t>j</w:t>
            </w:r>
            <w:r w:rsidR="001461FA" w:rsidRPr="00BB4457">
              <w:rPr>
                <w:rFonts w:eastAsia="Arial" w:cs="Arial"/>
              </w:rPr>
              <w:t>a, organizacija funkcioniranja video nadzora i alarmnog sustava.</w:t>
            </w:r>
          </w:p>
        </w:tc>
      </w:tr>
      <w:tr w:rsidR="009E1683" w:rsidRPr="00BB4457" w:rsidTr="00596E45">
        <w:trPr>
          <w:trHeight w:val="397"/>
        </w:trPr>
        <w:tc>
          <w:tcPr>
            <w:tcW w:w="9356" w:type="dxa"/>
            <w:vAlign w:val="center"/>
          </w:tcPr>
          <w:p w:rsidR="009E1683" w:rsidRPr="00BB4457" w:rsidRDefault="009E1683" w:rsidP="00596E45">
            <w:pPr>
              <w:rPr>
                <w:b/>
              </w:rPr>
            </w:pPr>
            <w:r w:rsidRPr="00BB4457">
              <w:rPr>
                <w:b/>
              </w:rPr>
              <w:t>Moguće opasnosti:</w:t>
            </w:r>
          </w:p>
        </w:tc>
      </w:tr>
      <w:tr w:rsidR="009E1683" w:rsidRPr="00BB4457" w:rsidTr="00596E45">
        <w:tc>
          <w:tcPr>
            <w:tcW w:w="9356" w:type="dxa"/>
            <w:vAlign w:val="center"/>
          </w:tcPr>
          <w:p w:rsidR="009E1683" w:rsidRPr="00BB4457" w:rsidRDefault="009E1683" w:rsidP="00596E45">
            <w:pPr>
              <w:spacing w:before="60"/>
              <w:jc w:val="both"/>
            </w:pPr>
            <w:r w:rsidRPr="00BB4457">
              <w:t>Opasnosti koje se javljaju su mehaničke opasnosti i to: opasnosti prilikom upravljanja osobnim vozilom pri odlascima na privremena radilišta (sredstva za horizontalni prijevoz). Rizik pri kretanju vozilima po prometnim površinama ne može se izbjeći. On je uvijek prisutan, a materijalizira se kroz neželjen, nepredviđen događaj – prometnu nesreću. Zaštita na radu od mehaničkih opasnosti provodi se prije svega primjenom osnovnih pravila zaštite na radu kojima se uklanja ili smanjuje opasnost na sredstvu rada (vozilo), a ona sadrže zahtjeve kojima mora udovoljavati sredstvo rada kada je u uporabi. Primjenom sigurnosnih pravila u prometu djelujemo preventivno i štitimo sebe i druge sudionike od opasnosti i rizika u prometu.</w:t>
            </w:r>
          </w:p>
          <w:p w:rsidR="009E1683" w:rsidRPr="00BB4457" w:rsidRDefault="009E1683" w:rsidP="00596E45">
            <w:pPr>
              <w:jc w:val="both"/>
            </w:pPr>
            <w:r w:rsidRPr="00BB4457">
              <w:t>Ozljede mogu nastati prilikom kretanja kao razna spoticanja, padovi na istoj razini i u dubinu. Dovoljan prostor za kretanje čistoća tog prostora, mjesto za odlaganje i drugi elementi igraju veliku ulogu u smanjenju broja ozljeda na radu. Opasnost postoji i od neprilagođene rasvjete, odnosno dobra rasvjeta smanjuje mogućnost ozljeđivanja.</w:t>
            </w:r>
          </w:p>
          <w:p w:rsidR="009E1683" w:rsidRPr="00BB4457" w:rsidRDefault="009E1683" w:rsidP="00596E45">
            <w:pPr>
              <w:jc w:val="both"/>
            </w:pPr>
            <w:r w:rsidRPr="00BB4457">
              <w:t>Električna energija se kao opasnost pojavljuje pri radu na svakom stroju i/ili uređaju kojega pokreće. Najčešće nezgode mogu nastati uslijed dodira s dijelovima pod naponom, koji su postali dostupni zbog oštećenja elemenata koji pokrivaju te dijelove.</w:t>
            </w:r>
          </w:p>
          <w:p w:rsidR="009E1683" w:rsidRPr="00BB4457" w:rsidRDefault="009E1683" w:rsidP="00596E45">
            <w:pPr>
              <w:ind w:right="144"/>
              <w:jc w:val="both"/>
            </w:pPr>
            <w:r w:rsidRPr="00BB4457">
              <w:t xml:space="preserve">Štetnosti od mikroklime su prisutne prilikom izvođenja radova na otvorenom prostoru pri nepovoljnim mikroklimatski uvjeti. Primjenom osobnih zaštitnih sredstava moguće je ove opasnosti umanjiti. </w:t>
            </w:r>
          </w:p>
          <w:p w:rsidR="009E1683" w:rsidRPr="00BB4457" w:rsidRDefault="009E1683" w:rsidP="00596E45">
            <w:pPr>
              <w:pStyle w:val="Tijeloteksta3"/>
              <w:ind w:right="113"/>
              <w:rPr>
                <w:bCs/>
                <w:sz w:val="24"/>
                <w:szCs w:val="24"/>
              </w:rPr>
            </w:pPr>
            <w:r w:rsidRPr="00BB4457">
              <w:rPr>
                <w:sz w:val="24"/>
                <w:szCs w:val="24"/>
              </w:rPr>
              <w:t xml:space="preserve">Statodinamički napori su prisutni kod dužega sjedenja. </w:t>
            </w:r>
            <w:r w:rsidRPr="00BB4457">
              <w:rPr>
                <w:bCs/>
                <w:sz w:val="24"/>
                <w:szCs w:val="24"/>
              </w:rPr>
              <w:t>Ovi napori su prisutni na radnom mjestu u vidu dužeg sjedenja na radnom mjestu, te u motornom vozilu. Osnovnim mjerama zaštite na radu uz uporabu odgovarajućeg stolca mogu se ovi napori umanjiti. Potrebno je poznavanje sigurnih radnih postupaka, uporaba odgovarajućeg stolca i korištenje tehnika opuštanja – rekreacije.</w:t>
            </w:r>
          </w:p>
        </w:tc>
      </w:tr>
    </w:tbl>
    <w:p w:rsidR="001461FA" w:rsidRPr="00BB4457" w:rsidRDefault="001461FA">
      <w:pPr>
        <w:rPr>
          <w:rFonts w:eastAsia="Arial Unicode MS"/>
          <w:b/>
        </w:rPr>
      </w:pPr>
    </w:p>
    <w:p w:rsidR="001461FA" w:rsidRPr="00BB4457" w:rsidRDefault="001461FA">
      <w:pPr>
        <w:rPr>
          <w:rFonts w:eastAsia="Arial Unicode MS"/>
          <w:b/>
        </w:rPr>
      </w:pPr>
      <w:r w:rsidRPr="00BB4457">
        <w:rPr>
          <w:rFonts w:eastAsia="Arial Unicode MS"/>
          <w:b/>
        </w:rPr>
        <w:br w:type="page"/>
      </w:r>
    </w:p>
    <w:p w:rsidR="001461FA" w:rsidRPr="00BB4457" w:rsidRDefault="001461FA" w:rsidP="001461FA">
      <w:pPr>
        <w:ind w:left="360" w:firstLine="349"/>
        <w:rPr>
          <w:b/>
        </w:rPr>
      </w:pPr>
      <w:r w:rsidRPr="00BB4457">
        <w:rPr>
          <w:b/>
        </w:rPr>
        <w:t>4. ODJEL RAZVOJNO PLANSKIH POSLOVAI KOMERCIJALE</w:t>
      </w:r>
    </w:p>
    <w:p w:rsidR="001461FA" w:rsidRPr="00BB4457" w:rsidRDefault="001461FA" w:rsidP="001461FA"/>
    <w:tbl>
      <w:tblPr>
        <w:tblW w:w="93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EA3DD6" w:rsidRPr="00BB4457" w:rsidTr="00596E45">
        <w:trPr>
          <w:trHeight w:val="340"/>
        </w:trPr>
        <w:tc>
          <w:tcPr>
            <w:tcW w:w="9356" w:type="dxa"/>
            <w:vAlign w:val="center"/>
          </w:tcPr>
          <w:p w:rsidR="00EA3DD6" w:rsidRPr="00BB4457" w:rsidRDefault="00EA3DD6" w:rsidP="00596E45">
            <w:pPr>
              <w:rPr>
                <w:b/>
              </w:rPr>
            </w:pPr>
            <w:r w:rsidRPr="00BB4457">
              <w:rPr>
                <w:b/>
              </w:rPr>
              <w:t>Opis tehnološkog procesa:</w:t>
            </w:r>
          </w:p>
        </w:tc>
      </w:tr>
      <w:tr w:rsidR="00EA3DD6" w:rsidRPr="00BB4457" w:rsidTr="00596E45">
        <w:tc>
          <w:tcPr>
            <w:tcW w:w="9356" w:type="dxa"/>
            <w:vAlign w:val="center"/>
          </w:tcPr>
          <w:p w:rsidR="00EA3DD6" w:rsidRPr="00BB4457" w:rsidRDefault="00EA3DD6" w:rsidP="00596E45">
            <w:pPr>
              <w:jc w:val="both"/>
              <w:rPr>
                <w:rFonts w:cs="Arial"/>
              </w:rPr>
            </w:pPr>
            <w:r w:rsidRPr="00BB4457">
              <w:rPr>
                <w:rFonts w:cs="Arial"/>
                <w:lang w:eastAsia="hr-HR"/>
              </w:rPr>
              <w:t xml:space="preserve">Organiziranje rada odjela, praćenje novih tehnologija na području distribucije plina i mjerne opreme, stvaranje preduvjeta za implementaciju novih tehnologija, izrada studija ekonomičnosti investicija, ishođenje lokacijskih, građevinskih i uporabnih dozvola za energetske objekte u sklopu plinske mreže, izrada godišnjih izvješća, </w:t>
            </w:r>
            <w:r w:rsidRPr="00BB4457">
              <w:rPr>
                <w:rFonts w:cs="Arial"/>
              </w:rPr>
              <w:t>izrada godišnjih i dugoročnih planova investicija,</w:t>
            </w:r>
            <w:r w:rsidRPr="00BB4457">
              <w:rPr>
                <w:rFonts w:cs="Arial"/>
                <w:lang w:eastAsia="hr-HR"/>
              </w:rPr>
              <w:t xml:space="preserve"> </w:t>
            </w:r>
            <w:r w:rsidRPr="00BB4457">
              <w:rPr>
                <w:rFonts w:eastAsia="Arial" w:cs="Arial"/>
                <w:spacing w:val="1"/>
              </w:rPr>
              <w:t>i</w:t>
            </w:r>
            <w:r w:rsidRPr="00BB4457">
              <w:rPr>
                <w:rFonts w:eastAsia="Arial" w:cs="Arial"/>
                <w:spacing w:val="-4"/>
              </w:rPr>
              <w:t>z</w:t>
            </w:r>
            <w:r w:rsidRPr="00BB4457">
              <w:rPr>
                <w:rFonts w:eastAsia="Arial" w:cs="Arial"/>
                <w:spacing w:val="3"/>
              </w:rPr>
              <w:t>r</w:t>
            </w:r>
            <w:r w:rsidRPr="00BB4457">
              <w:rPr>
                <w:rFonts w:eastAsia="Arial" w:cs="Arial"/>
              </w:rPr>
              <w:t>ada</w:t>
            </w:r>
            <w:r w:rsidRPr="00BB4457">
              <w:rPr>
                <w:rFonts w:eastAsia="Arial" w:cs="Arial"/>
                <w:spacing w:val="6"/>
              </w:rPr>
              <w:t xml:space="preserve"> </w:t>
            </w:r>
            <w:r w:rsidRPr="00BB4457">
              <w:rPr>
                <w:rFonts w:eastAsia="Arial" w:cs="Arial"/>
                <w:spacing w:val="2"/>
              </w:rPr>
              <w:t>g</w:t>
            </w:r>
            <w:r w:rsidRPr="00BB4457">
              <w:rPr>
                <w:rFonts w:eastAsia="Arial" w:cs="Arial"/>
              </w:rPr>
              <w:t>o</w:t>
            </w:r>
            <w:r w:rsidRPr="00BB4457">
              <w:rPr>
                <w:rFonts w:eastAsia="Arial" w:cs="Arial"/>
                <w:spacing w:val="1"/>
              </w:rPr>
              <w:t>d</w:t>
            </w:r>
            <w:r w:rsidRPr="00BB4457">
              <w:rPr>
                <w:rFonts w:eastAsia="Arial" w:cs="Arial"/>
                <w:spacing w:val="-1"/>
              </w:rPr>
              <w:t>i</w:t>
            </w:r>
            <w:r w:rsidRPr="00BB4457">
              <w:rPr>
                <w:rFonts w:eastAsia="Arial" w:cs="Arial"/>
                <w:spacing w:val="1"/>
              </w:rPr>
              <w:t>š</w:t>
            </w:r>
            <w:r w:rsidRPr="00BB4457">
              <w:rPr>
                <w:rFonts w:eastAsia="Arial" w:cs="Arial"/>
              </w:rPr>
              <w:t>n</w:t>
            </w:r>
            <w:r w:rsidRPr="00BB4457">
              <w:rPr>
                <w:rFonts w:eastAsia="Arial" w:cs="Arial"/>
                <w:spacing w:val="1"/>
              </w:rPr>
              <w:t>j</w:t>
            </w:r>
            <w:r w:rsidRPr="00BB4457">
              <w:rPr>
                <w:rFonts w:eastAsia="Arial" w:cs="Arial"/>
                <w:spacing w:val="-1"/>
              </w:rPr>
              <w:t>i</w:t>
            </w:r>
            <w:r w:rsidRPr="00BB4457">
              <w:rPr>
                <w:rFonts w:eastAsia="Arial" w:cs="Arial"/>
              </w:rPr>
              <w:t>h</w:t>
            </w:r>
            <w:r w:rsidRPr="00BB4457">
              <w:rPr>
                <w:rFonts w:eastAsia="Arial" w:cs="Arial"/>
                <w:spacing w:val="3"/>
              </w:rPr>
              <w:t xml:space="preserve"> </w:t>
            </w:r>
            <w:r w:rsidRPr="00BB4457">
              <w:rPr>
                <w:rFonts w:eastAsia="Arial" w:cs="Arial"/>
              </w:rPr>
              <w:t>p</w:t>
            </w:r>
            <w:r w:rsidRPr="00BB4457">
              <w:rPr>
                <w:rFonts w:eastAsia="Arial" w:cs="Arial"/>
                <w:spacing w:val="1"/>
              </w:rPr>
              <w:t>l</w:t>
            </w:r>
            <w:r w:rsidRPr="00BB4457">
              <w:rPr>
                <w:rFonts w:eastAsia="Arial" w:cs="Arial"/>
              </w:rPr>
              <w:t>a</w:t>
            </w:r>
            <w:r w:rsidRPr="00BB4457">
              <w:rPr>
                <w:rFonts w:eastAsia="Arial" w:cs="Arial"/>
                <w:spacing w:val="1"/>
              </w:rPr>
              <w:t>n</w:t>
            </w:r>
            <w:r w:rsidRPr="00BB4457">
              <w:rPr>
                <w:rFonts w:eastAsia="Arial" w:cs="Arial"/>
              </w:rPr>
              <w:t>o</w:t>
            </w:r>
            <w:r w:rsidRPr="00BB4457">
              <w:rPr>
                <w:rFonts w:eastAsia="Arial" w:cs="Arial"/>
                <w:spacing w:val="1"/>
              </w:rPr>
              <w:t>v</w:t>
            </w:r>
            <w:r w:rsidRPr="00BB4457">
              <w:rPr>
                <w:rFonts w:eastAsia="Arial" w:cs="Arial"/>
              </w:rPr>
              <w:t>a</w:t>
            </w:r>
            <w:r w:rsidRPr="00BB4457">
              <w:rPr>
                <w:rFonts w:eastAsia="Arial" w:cs="Arial"/>
                <w:spacing w:val="4"/>
              </w:rPr>
              <w:t xml:space="preserve"> </w:t>
            </w:r>
            <w:r w:rsidRPr="00BB4457">
              <w:rPr>
                <w:rFonts w:eastAsia="Arial" w:cs="Arial"/>
              </w:rPr>
              <w:t>u</w:t>
            </w:r>
            <w:r w:rsidRPr="00BB4457">
              <w:rPr>
                <w:rFonts w:eastAsia="Arial" w:cs="Arial"/>
                <w:spacing w:val="3"/>
              </w:rPr>
              <w:t>k</w:t>
            </w:r>
            <w:r w:rsidRPr="00BB4457">
              <w:rPr>
                <w:rFonts w:eastAsia="Arial" w:cs="Arial"/>
              </w:rPr>
              <w:t>u</w:t>
            </w:r>
            <w:r w:rsidRPr="00BB4457">
              <w:rPr>
                <w:rFonts w:eastAsia="Arial" w:cs="Arial"/>
                <w:spacing w:val="-1"/>
              </w:rPr>
              <w:t>p</w:t>
            </w:r>
            <w:r w:rsidRPr="00BB4457">
              <w:rPr>
                <w:rFonts w:eastAsia="Arial" w:cs="Arial"/>
              </w:rPr>
              <w:t>n</w:t>
            </w:r>
            <w:r w:rsidRPr="00BB4457">
              <w:rPr>
                <w:rFonts w:eastAsia="Arial" w:cs="Arial"/>
                <w:spacing w:val="-1"/>
              </w:rPr>
              <w:t>i</w:t>
            </w:r>
            <w:r w:rsidRPr="00BB4457">
              <w:rPr>
                <w:rFonts w:eastAsia="Arial" w:cs="Arial"/>
              </w:rPr>
              <w:t>h</w:t>
            </w:r>
            <w:r w:rsidRPr="00BB4457">
              <w:rPr>
                <w:rFonts w:eastAsia="Arial" w:cs="Arial"/>
                <w:spacing w:val="4"/>
              </w:rPr>
              <w:t xml:space="preserve"> </w:t>
            </w:r>
            <w:r w:rsidRPr="00BB4457">
              <w:rPr>
                <w:rFonts w:eastAsia="Arial" w:cs="Arial"/>
                <w:spacing w:val="3"/>
              </w:rPr>
              <w:t>k</w:t>
            </w:r>
            <w:r w:rsidRPr="00BB4457">
              <w:rPr>
                <w:rFonts w:eastAsia="Arial" w:cs="Arial"/>
              </w:rPr>
              <w:t>o</w:t>
            </w:r>
            <w:r w:rsidRPr="00BB4457">
              <w:rPr>
                <w:rFonts w:eastAsia="Arial" w:cs="Arial"/>
                <w:spacing w:val="-1"/>
              </w:rPr>
              <w:t>li</w:t>
            </w:r>
            <w:r w:rsidRPr="00BB4457">
              <w:rPr>
                <w:rFonts w:eastAsia="Arial" w:cs="Arial"/>
                <w:spacing w:val="1"/>
              </w:rPr>
              <w:t>č</w:t>
            </w:r>
            <w:r w:rsidRPr="00BB4457">
              <w:rPr>
                <w:rFonts w:eastAsia="Arial" w:cs="Arial"/>
                <w:spacing w:val="-1"/>
              </w:rPr>
              <w:t>i</w:t>
            </w:r>
            <w:r w:rsidRPr="00BB4457">
              <w:rPr>
                <w:rFonts w:eastAsia="Arial" w:cs="Arial"/>
                <w:spacing w:val="2"/>
              </w:rPr>
              <w:t>n</w:t>
            </w:r>
            <w:r w:rsidRPr="00BB4457">
              <w:rPr>
                <w:rFonts w:eastAsia="Arial" w:cs="Arial"/>
              </w:rPr>
              <w:t>a</w:t>
            </w:r>
            <w:r w:rsidRPr="00BB4457">
              <w:rPr>
                <w:rFonts w:eastAsia="Arial" w:cs="Arial"/>
                <w:spacing w:val="2"/>
              </w:rPr>
              <w:t xml:space="preserve"> p</w:t>
            </w:r>
            <w:r w:rsidRPr="00BB4457">
              <w:rPr>
                <w:rFonts w:eastAsia="Arial" w:cs="Arial"/>
                <w:spacing w:val="1"/>
              </w:rPr>
              <w:t>l</w:t>
            </w:r>
            <w:r w:rsidRPr="00BB4457">
              <w:rPr>
                <w:rFonts w:eastAsia="Arial" w:cs="Arial"/>
                <w:spacing w:val="-1"/>
              </w:rPr>
              <w:t>i</w:t>
            </w:r>
            <w:r w:rsidRPr="00BB4457">
              <w:rPr>
                <w:rFonts w:eastAsia="Arial" w:cs="Arial"/>
              </w:rPr>
              <w:t>na</w:t>
            </w:r>
            <w:r w:rsidRPr="00BB4457">
              <w:rPr>
                <w:rFonts w:eastAsia="Arial" w:cs="Arial"/>
                <w:spacing w:val="7"/>
              </w:rPr>
              <w:t xml:space="preserve"> </w:t>
            </w:r>
            <w:r w:rsidRPr="00BB4457">
              <w:rPr>
                <w:rFonts w:eastAsia="Arial" w:cs="Arial"/>
              </w:rPr>
              <w:t>u</w:t>
            </w:r>
            <w:r w:rsidRPr="00BB4457">
              <w:rPr>
                <w:rFonts w:eastAsia="Arial" w:cs="Arial"/>
                <w:spacing w:val="10"/>
              </w:rPr>
              <w:t xml:space="preserve"> </w:t>
            </w:r>
            <w:r w:rsidRPr="00BB4457">
              <w:rPr>
                <w:rFonts w:eastAsia="Arial" w:cs="Arial"/>
                <w:spacing w:val="2"/>
              </w:rPr>
              <w:t>d</w:t>
            </w:r>
            <w:r w:rsidRPr="00BB4457">
              <w:rPr>
                <w:rFonts w:eastAsia="Arial" w:cs="Arial"/>
                <w:spacing w:val="-1"/>
              </w:rPr>
              <w:t>i</w:t>
            </w:r>
            <w:r w:rsidRPr="00BB4457">
              <w:rPr>
                <w:rFonts w:eastAsia="Arial" w:cs="Arial"/>
                <w:spacing w:val="1"/>
              </w:rPr>
              <w:t>s</w:t>
            </w:r>
            <w:r w:rsidRPr="00BB4457">
              <w:rPr>
                <w:rFonts w:eastAsia="Arial" w:cs="Arial"/>
              </w:rPr>
              <w:t>tr</w:t>
            </w:r>
            <w:r w:rsidRPr="00BB4457">
              <w:rPr>
                <w:rFonts w:eastAsia="Arial" w:cs="Arial"/>
                <w:spacing w:val="-1"/>
              </w:rPr>
              <w:t>i</w:t>
            </w:r>
            <w:r w:rsidRPr="00BB4457">
              <w:rPr>
                <w:rFonts w:eastAsia="Arial" w:cs="Arial"/>
              </w:rPr>
              <w:t>b</w:t>
            </w:r>
            <w:r w:rsidRPr="00BB4457">
              <w:rPr>
                <w:rFonts w:eastAsia="Arial" w:cs="Arial"/>
                <w:spacing w:val="-1"/>
              </w:rPr>
              <w:t>u</w:t>
            </w:r>
            <w:r w:rsidRPr="00BB4457">
              <w:rPr>
                <w:rFonts w:eastAsia="Arial" w:cs="Arial"/>
                <w:spacing w:val="1"/>
              </w:rPr>
              <w:t>c</w:t>
            </w:r>
            <w:r w:rsidRPr="00BB4457">
              <w:rPr>
                <w:rFonts w:eastAsia="Arial" w:cs="Arial"/>
                <w:spacing w:val="-1"/>
              </w:rPr>
              <w:t>i</w:t>
            </w:r>
            <w:r w:rsidRPr="00BB4457">
              <w:rPr>
                <w:rFonts w:eastAsia="Arial" w:cs="Arial"/>
                <w:spacing w:val="1"/>
              </w:rPr>
              <w:t>j</w:t>
            </w:r>
            <w:r w:rsidRPr="00BB4457">
              <w:rPr>
                <w:rFonts w:eastAsia="Arial" w:cs="Arial"/>
              </w:rPr>
              <w:t>i</w:t>
            </w:r>
            <w:r w:rsidRPr="00BB4457">
              <w:rPr>
                <w:rFonts w:eastAsia="Arial" w:cs="Arial"/>
                <w:spacing w:val="1"/>
              </w:rPr>
              <w:t xml:space="preserve"> </w:t>
            </w:r>
            <w:r w:rsidRPr="00BB4457">
              <w:rPr>
                <w:rFonts w:eastAsia="Arial" w:cs="Arial"/>
              </w:rPr>
              <w:t>i</w:t>
            </w:r>
            <w:r w:rsidRPr="00BB4457">
              <w:rPr>
                <w:rFonts w:eastAsia="Arial" w:cs="Arial"/>
                <w:spacing w:val="10"/>
              </w:rPr>
              <w:t xml:space="preserve"> </w:t>
            </w:r>
            <w:r w:rsidRPr="00BB4457">
              <w:rPr>
                <w:rFonts w:eastAsia="Arial" w:cs="Arial"/>
                <w:spacing w:val="2"/>
              </w:rPr>
              <w:t>o</w:t>
            </w:r>
            <w:r w:rsidRPr="00BB4457">
              <w:rPr>
                <w:rFonts w:eastAsia="Arial" w:cs="Arial"/>
              </w:rPr>
              <w:t>p</w:t>
            </w:r>
            <w:r w:rsidRPr="00BB4457">
              <w:rPr>
                <w:rFonts w:eastAsia="Arial" w:cs="Arial"/>
                <w:spacing w:val="1"/>
              </w:rPr>
              <w:t>s</w:t>
            </w:r>
            <w:r w:rsidRPr="00BB4457">
              <w:rPr>
                <w:rFonts w:eastAsia="Arial" w:cs="Arial"/>
                <w:spacing w:val="3"/>
              </w:rPr>
              <w:t>k</w:t>
            </w:r>
            <w:r w:rsidRPr="00BB4457">
              <w:rPr>
                <w:rFonts w:eastAsia="Arial" w:cs="Arial"/>
                <w:spacing w:val="1"/>
              </w:rPr>
              <w:t>r</w:t>
            </w:r>
            <w:r w:rsidRPr="00BB4457">
              <w:rPr>
                <w:rFonts w:eastAsia="Arial" w:cs="Arial"/>
              </w:rPr>
              <w:t>bi</w:t>
            </w:r>
            <w:r w:rsidRPr="00BB4457">
              <w:rPr>
                <w:rFonts w:eastAsia="Arial" w:cs="Arial"/>
                <w:spacing w:val="2"/>
              </w:rPr>
              <w:t xml:space="preserve"> </w:t>
            </w:r>
            <w:r w:rsidRPr="00BB4457">
              <w:rPr>
                <w:rFonts w:eastAsia="Arial" w:cs="Arial"/>
                <w:spacing w:val="3"/>
              </w:rPr>
              <w:t>k</w:t>
            </w:r>
            <w:r w:rsidRPr="00BB4457">
              <w:rPr>
                <w:rFonts w:eastAsia="Arial" w:cs="Arial"/>
              </w:rPr>
              <w:t>ao</w:t>
            </w:r>
            <w:r w:rsidRPr="00BB4457">
              <w:rPr>
                <w:rFonts w:eastAsia="Arial" w:cs="Arial"/>
                <w:spacing w:val="5"/>
              </w:rPr>
              <w:t xml:space="preserve"> </w:t>
            </w:r>
            <w:r w:rsidRPr="00BB4457">
              <w:rPr>
                <w:rFonts w:eastAsia="Arial" w:cs="Arial"/>
              </w:rPr>
              <w:t>p</w:t>
            </w:r>
            <w:r w:rsidRPr="00BB4457">
              <w:rPr>
                <w:rFonts w:eastAsia="Arial" w:cs="Arial"/>
                <w:spacing w:val="-1"/>
              </w:rPr>
              <w:t>o</w:t>
            </w:r>
            <w:r w:rsidRPr="00BB4457">
              <w:rPr>
                <w:rFonts w:eastAsia="Arial" w:cs="Arial"/>
                <w:spacing w:val="2"/>
              </w:rPr>
              <w:t>d</w:t>
            </w:r>
            <w:r w:rsidRPr="00BB4457">
              <w:rPr>
                <w:rFonts w:eastAsia="Arial" w:cs="Arial"/>
                <w:spacing w:val="-1"/>
              </w:rPr>
              <w:t>l</w:t>
            </w:r>
            <w:r w:rsidRPr="00BB4457">
              <w:rPr>
                <w:rFonts w:eastAsia="Arial" w:cs="Arial"/>
                <w:spacing w:val="2"/>
              </w:rPr>
              <w:t>o</w:t>
            </w:r>
            <w:r w:rsidRPr="00BB4457">
              <w:rPr>
                <w:rFonts w:eastAsia="Arial" w:cs="Arial"/>
              </w:rPr>
              <w:t>ga</w:t>
            </w:r>
            <w:r w:rsidRPr="00BB4457">
              <w:rPr>
                <w:rFonts w:eastAsia="Arial" w:cs="Arial"/>
                <w:spacing w:val="4"/>
              </w:rPr>
              <w:t xml:space="preserve"> </w:t>
            </w:r>
            <w:r w:rsidRPr="00BB4457">
              <w:rPr>
                <w:rFonts w:eastAsia="Arial" w:cs="Arial"/>
                <w:spacing w:val="-1"/>
              </w:rPr>
              <w:t>z</w:t>
            </w:r>
            <w:r w:rsidRPr="00BB4457">
              <w:rPr>
                <w:rFonts w:eastAsia="Arial" w:cs="Arial"/>
              </w:rPr>
              <w:t>a</w:t>
            </w:r>
            <w:r w:rsidRPr="00BB4457">
              <w:rPr>
                <w:rFonts w:eastAsia="Arial" w:cs="Arial"/>
                <w:spacing w:val="9"/>
              </w:rPr>
              <w:t xml:space="preserve"> </w:t>
            </w:r>
            <w:r w:rsidRPr="00BB4457">
              <w:rPr>
                <w:rFonts w:eastAsia="Arial" w:cs="Arial"/>
                <w:spacing w:val="2"/>
              </w:rPr>
              <w:t>U</w:t>
            </w:r>
            <w:r w:rsidRPr="00BB4457">
              <w:rPr>
                <w:rFonts w:eastAsia="Arial" w:cs="Arial"/>
              </w:rPr>
              <w:t>g</w:t>
            </w:r>
            <w:r w:rsidRPr="00BB4457">
              <w:rPr>
                <w:rFonts w:eastAsia="Arial" w:cs="Arial"/>
                <w:spacing w:val="1"/>
              </w:rPr>
              <w:t>o</w:t>
            </w:r>
            <w:r w:rsidRPr="00BB4457">
              <w:rPr>
                <w:rFonts w:eastAsia="Arial" w:cs="Arial"/>
                <w:spacing w:val="-1"/>
              </w:rPr>
              <w:t>v</w:t>
            </w:r>
            <w:r w:rsidRPr="00BB4457">
              <w:rPr>
                <w:rFonts w:eastAsia="Arial" w:cs="Arial"/>
              </w:rPr>
              <w:t>o</w:t>
            </w:r>
            <w:r w:rsidRPr="00BB4457">
              <w:rPr>
                <w:rFonts w:eastAsia="Arial" w:cs="Arial"/>
                <w:spacing w:val="3"/>
              </w:rPr>
              <w:t>r</w:t>
            </w:r>
            <w:r w:rsidRPr="00BB4457">
              <w:rPr>
                <w:rFonts w:eastAsia="Arial" w:cs="Arial"/>
              </w:rPr>
              <w:t>e o</w:t>
            </w:r>
            <w:r w:rsidRPr="00BB4457">
              <w:rPr>
                <w:rFonts w:eastAsia="Arial" w:cs="Arial"/>
                <w:spacing w:val="8"/>
              </w:rPr>
              <w:t xml:space="preserve"> </w:t>
            </w:r>
            <w:r w:rsidRPr="00BB4457">
              <w:rPr>
                <w:rFonts w:eastAsia="Arial" w:cs="Arial"/>
              </w:rPr>
              <w:t>pr</w:t>
            </w:r>
            <w:r w:rsidRPr="00BB4457">
              <w:rPr>
                <w:rFonts w:eastAsia="Arial" w:cs="Arial"/>
                <w:spacing w:val="2"/>
              </w:rPr>
              <w:t>o</w:t>
            </w:r>
            <w:r w:rsidRPr="00BB4457">
              <w:rPr>
                <w:rFonts w:eastAsia="Arial" w:cs="Arial"/>
              </w:rPr>
              <w:t>d</w:t>
            </w:r>
            <w:r w:rsidRPr="00BB4457">
              <w:rPr>
                <w:rFonts w:eastAsia="Arial" w:cs="Arial"/>
                <w:spacing w:val="-1"/>
              </w:rPr>
              <w:t>a</w:t>
            </w:r>
            <w:r w:rsidRPr="00BB4457">
              <w:rPr>
                <w:rFonts w:eastAsia="Arial" w:cs="Arial"/>
                <w:spacing w:val="1"/>
              </w:rPr>
              <w:t>j</w:t>
            </w:r>
            <w:r w:rsidRPr="00BB4457">
              <w:rPr>
                <w:rFonts w:eastAsia="Arial" w:cs="Arial"/>
              </w:rPr>
              <w:t>i</w:t>
            </w:r>
            <w:r w:rsidRPr="00BB4457">
              <w:rPr>
                <w:rFonts w:eastAsia="Arial" w:cs="Arial"/>
                <w:spacing w:val="4"/>
              </w:rPr>
              <w:t xml:space="preserve"> </w:t>
            </w:r>
            <w:r w:rsidRPr="00BB4457">
              <w:rPr>
                <w:rFonts w:eastAsia="Arial" w:cs="Arial"/>
              </w:rPr>
              <w:t>u</w:t>
            </w:r>
            <w:r w:rsidRPr="00BB4457">
              <w:rPr>
                <w:rFonts w:eastAsia="Arial" w:cs="Arial"/>
                <w:spacing w:val="10"/>
              </w:rPr>
              <w:t xml:space="preserve"> </w:t>
            </w:r>
            <w:r w:rsidRPr="00BB4457">
              <w:rPr>
                <w:rFonts w:eastAsia="Arial" w:cs="Arial"/>
                <w:spacing w:val="1"/>
              </w:rPr>
              <w:t>OJ</w:t>
            </w:r>
            <w:r w:rsidRPr="00BB4457">
              <w:rPr>
                <w:rFonts w:eastAsia="Arial" w:cs="Arial"/>
              </w:rPr>
              <w:t>U</w:t>
            </w:r>
            <w:r w:rsidRPr="00BB4457">
              <w:rPr>
                <w:rFonts w:eastAsia="Arial" w:cs="Arial"/>
                <w:spacing w:val="1"/>
              </w:rPr>
              <w:t>O</w:t>
            </w:r>
            <w:r w:rsidRPr="00BB4457">
              <w:rPr>
                <w:rFonts w:eastAsia="Arial" w:cs="Arial"/>
              </w:rPr>
              <w:t>P</w:t>
            </w:r>
            <w:r w:rsidRPr="00BB4457">
              <w:rPr>
                <w:rFonts w:eastAsia="Arial" w:cs="Arial"/>
                <w:spacing w:val="4"/>
              </w:rPr>
              <w:t xml:space="preserve"> </w:t>
            </w:r>
            <w:r w:rsidRPr="00BB4457">
              <w:rPr>
                <w:rFonts w:eastAsia="Arial" w:cs="Arial"/>
              </w:rPr>
              <w:t>i</w:t>
            </w:r>
            <w:r w:rsidRPr="00BB4457">
              <w:rPr>
                <w:rFonts w:eastAsia="Arial" w:cs="Arial"/>
                <w:spacing w:val="10"/>
              </w:rPr>
              <w:t xml:space="preserve"> </w:t>
            </w:r>
            <w:r w:rsidRPr="00BB4457">
              <w:rPr>
                <w:rFonts w:eastAsia="Arial" w:cs="Arial"/>
              </w:rPr>
              <w:t>t</w:t>
            </w:r>
            <w:r w:rsidRPr="00BB4457">
              <w:rPr>
                <w:rFonts w:eastAsia="Arial" w:cs="Arial"/>
                <w:spacing w:val="3"/>
              </w:rPr>
              <w:t>r</w:t>
            </w:r>
            <w:r w:rsidRPr="00BB4457">
              <w:rPr>
                <w:rFonts w:eastAsia="Arial" w:cs="Arial"/>
                <w:spacing w:val="-1"/>
              </w:rPr>
              <w:t>ži</w:t>
            </w:r>
            <w:r w:rsidRPr="00BB4457">
              <w:rPr>
                <w:rFonts w:eastAsia="Arial" w:cs="Arial"/>
                <w:spacing w:val="1"/>
              </w:rPr>
              <w:t>š</w:t>
            </w:r>
            <w:r w:rsidRPr="00BB4457">
              <w:rPr>
                <w:rFonts w:eastAsia="Arial" w:cs="Arial"/>
              </w:rPr>
              <w:t>n</w:t>
            </w:r>
            <w:r w:rsidRPr="00BB4457">
              <w:rPr>
                <w:rFonts w:eastAsia="Arial" w:cs="Arial"/>
                <w:spacing w:val="-1"/>
              </w:rPr>
              <w:t>o</w:t>
            </w:r>
            <w:r w:rsidRPr="00BB4457">
              <w:rPr>
                <w:rFonts w:eastAsia="Arial" w:cs="Arial"/>
              </w:rPr>
              <w:t>j</w:t>
            </w:r>
            <w:r w:rsidRPr="00BB4457">
              <w:rPr>
                <w:rFonts w:eastAsia="Arial" w:cs="Arial"/>
                <w:spacing w:val="4"/>
              </w:rPr>
              <w:t xml:space="preserve"> </w:t>
            </w:r>
            <w:r w:rsidRPr="00BB4457">
              <w:rPr>
                <w:rFonts w:eastAsia="Arial" w:cs="Arial"/>
                <w:spacing w:val="2"/>
              </w:rPr>
              <w:t>o</w:t>
            </w:r>
            <w:r w:rsidRPr="00BB4457">
              <w:rPr>
                <w:rFonts w:eastAsia="Arial" w:cs="Arial"/>
              </w:rPr>
              <w:t>p</w:t>
            </w:r>
            <w:r w:rsidRPr="00BB4457">
              <w:rPr>
                <w:rFonts w:eastAsia="Arial" w:cs="Arial"/>
                <w:spacing w:val="1"/>
              </w:rPr>
              <w:t>s</w:t>
            </w:r>
            <w:r w:rsidRPr="00BB4457">
              <w:rPr>
                <w:rFonts w:eastAsia="Arial" w:cs="Arial"/>
                <w:spacing w:val="3"/>
              </w:rPr>
              <w:t>k</w:t>
            </w:r>
            <w:r w:rsidRPr="00BB4457">
              <w:rPr>
                <w:rFonts w:eastAsia="Arial" w:cs="Arial"/>
                <w:spacing w:val="1"/>
              </w:rPr>
              <w:t>r</w:t>
            </w:r>
            <w:r w:rsidRPr="00BB4457">
              <w:rPr>
                <w:rFonts w:eastAsia="Arial" w:cs="Arial"/>
              </w:rPr>
              <w:t>bi</w:t>
            </w:r>
            <w:r w:rsidRPr="00BB4457">
              <w:rPr>
                <w:rFonts w:eastAsia="Arial" w:cs="Arial"/>
                <w:spacing w:val="2"/>
              </w:rPr>
              <w:t xml:space="preserve"> </w:t>
            </w:r>
            <w:r w:rsidRPr="00BB4457">
              <w:rPr>
                <w:rFonts w:eastAsia="Arial" w:cs="Arial"/>
              </w:rPr>
              <w:t>te</w:t>
            </w:r>
            <w:r w:rsidRPr="00BB4457">
              <w:rPr>
                <w:rFonts w:eastAsia="Arial" w:cs="Arial"/>
                <w:spacing w:val="9"/>
              </w:rPr>
              <w:t xml:space="preserve"> </w:t>
            </w:r>
            <w:r w:rsidRPr="00BB4457">
              <w:rPr>
                <w:rFonts w:eastAsia="Arial" w:cs="Arial"/>
              </w:rPr>
              <w:t>tra</w:t>
            </w:r>
            <w:r w:rsidRPr="00BB4457">
              <w:rPr>
                <w:rFonts w:eastAsia="Arial" w:cs="Arial"/>
                <w:spacing w:val="-1"/>
              </w:rPr>
              <w:t>n</w:t>
            </w:r>
            <w:r w:rsidRPr="00BB4457">
              <w:rPr>
                <w:rFonts w:eastAsia="Arial" w:cs="Arial"/>
                <w:spacing w:val="1"/>
              </w:rPr>
              <w:t>s</w:t>
            </w:r>
            <w:r w:rsidRPr="00BB4457">
              <w:rPr>
                <w:rFonts w:eastAsia="Arial" w:cs="Arial"/>
              </w:rPr>
              <w:t>p</w:t>
            </w:r>
            <w:r w:rsidRPr="00BB4457">
              <w:rPr>
                <w:rFonts w:eastAsia="Arial" w:cs="Arial"/>
                <w:spacing w:val="-1"/>
              </w:rPr>
              <w:t>o</w:t>
            </w:r>
            <w:r w:rsidRPr="00BB4457">
              <w:rPr>
                <w:rFonts w:eastAsia="Arial" w:cs="Arial"/>
                <w:spacing w:val="1"/>
              </w:rPr>
              <w:t>r</w:t>
            </w:r>
            <w:r w:rsidRPr="00BB4457">
              <w:rPr>
                <w:rFonts w:eastAsia="Arial" w:cs="Arial"/>
                <w:spacing w:val="2"/>
              </w:rPr>
              <w:t>t</w:t>
            </w:r>
            <w:r w:rsidRPr="00BB4457">
              <w:rPr>
                <w:rFonts w:eastAsia="Arial" w:cs="Arial"/>
              </w:rPr>
              <w:t xml:space="preserve">u </w:t>
            </w:r>
            <w:r w:rsidRPr="00BB4457">
              <w:rPr>
                <w:rFonts w:eastAsia="Arial" w:cs="Arial"/>
                <w:spacing w:val="2"/>
              </w:rPr>
              <w:t>p</w:t>
            </w:r>
            <w:r w:rsidRPr="00BB4457">
              <w:rPr>
                <w:rFonts w:eastAsia="Arial" w:cs="Arial"/>
                <w:spacing w:val="-1"/>
              </w:rPr>
              <w:t>l</w:t>
            </w:r>
            <w:r w:rsidRPr="00BB4457">
              <w:rPr>
                <w:rFonts w:eastAsia="Arial" w:cs="Arial"/>
                <w:spacing w:val="1"/>
              </w:rPr>
              <w:t>i</w:t>
            </w:r>
            <w:r w:rsidRPr="00BB4457">
              <w:rPr>
                <w:rFonts w:eastAsia="Arial" w:cs="Arial"/>
              </w:rPr>
              <w:t>na</w:t>
            </w:r>
            <w:r w:rsidRPr="00BB4457">
              <w:rPr>
                <w:rFonts w:eastAsia="Arial" w:cs="Arial"/>
                <w:spacing w:val="7"/>
              </w:rPr>
              <w:t xml:space="preserve"> </w:t>
            </w:r>
            <w:r w:rsidRPr="00BB4457">
              <w:rPr>
                <w:rFonts w:eastAsia="Arial" w:cs="Arial"/>
                <w:spacing w:val="3"/>
              </w:rPr>
              <w:t>k</w:t>
            </w:r>
            <w:r w:rsidRPr="00BB4457">
              <w:rPr>
                <w:rFonts w:eastAsia="Arial" w:cs="Arial"/>
              </w:rPr>
              <w:t>ao</w:t>
            </w:r>
            <w:r w:rsidRPr="00BB4457">
              <w:rPr>
                <w:rFonts w:eastAsia="Arial" w:cs="Arial"/>
                <w:spacing w:val="5"/>
              </w:rPr>
              <w:t xml:space="preserve"> </w:t>
            </w:r>
            <w:r w:rsidRPr="00BB4457">
              <w:rPr>
                <w:rFonts w:eastAsia="Arial" w:cs="Arial"/>
              </w:rPr>
              <w:t>i</w:t>
            </w:r>
            <w:r w:rsidRPr="00BB4457">
              <w:rPr>
                <w:rFonts w:eastAsia="Arial" w:cs="Arial"/>
                <w:spacing w:val="10"/>
              </w:rPr>
              <w:t xml:space="preserve"> </w:t>
            </w:r>
            <w:r w:rsidRPr="00BB4457">
              <w:rPr>
                <w:rFonts w:eastAsia="Arial" w:cs="Arial"/>
              </w:rPr>
              <w:t>U</w:t>
            </w:r>
            <w:r w:rsidRPr="00BB4457">
              <w:rPr>
                <w:rFonts w:eastAsia="Arial" w:cs="Arial"/>
                <w:spacing w:val="2"/>
              </w:rPr>
              <w:t>g</w:t>
            </w:r>
            <w:r w:rsidRPr="00BB4457">
              <w:rPr>
                <w:rFonts w:eastAsia="Arial" w:cs="Arial"/>
              </w:rPr>
              <w:t>o</w:t>
            </w:r>
            <w:r w:rsidRPr="00BB4457">
              <w:rPr>
                <w:rFonts w:eastAsia="Arial" w:cs="Arial"/>
                <w:spacing w:val="1"/>
              </w:rPr>
              <w:t>v</w:t>
            </w:r>
            <w:r w:rsidRPr="00BB4457">
              <w:rPr>
                <w:rFonts w:eastAsia="Arial" w:cs="Arial"/>
              </w:rPr>
              <w:t>ore</w:t>
            </w:r>
            <w:r w:rsidRPr="00BB4457">
              <w:rPr>
                <w:rFonts w:eastAsia="Arial" w:cs="Arial"/>
                <w:spacing w:val="4"/>
              </w:rPr>
              <w:t xml:space="preserve"> </w:t>
            </w:r>
            <w:r w:rsidRPr="00BB4457">
              <w:rPr>
                <w:rFonts w:eastAsia="Arial" w:cs="Arial"/>
              </w:rPr>
              <w:t>o</w:t>
            </w:r>
            <w:r w:rsidRPr="00BB4457">
              <w:rPr>
                <w:rFonts w:eastAsia="Arial" w:cs="Arial"/>
                <w:spacing w:val="10"/>
              </w:rPr>
              <w:t xml:space="preserve"> </w:t>
            </w:r>
            <w:r w:rsidRPr="00BB4457">
              <w:rPr>
                <w:rFonts w:eastAsia="Arial" w:cs="Arial"/>
              </w:rPr>
              <w:t>d</w:t>
            </w:r>
            <w:r w:rsidRPr="00BB4457">
              <w:rPr>
                <w:rFonts w:eastAsia="Arial" w:cs="Arial"/>
                <w:spacing w:val="1"/>
              </w:rPr>
              <w:t>o</w:t>
            </w:r>
            <w:r w:rsidRPr="00BB4457">
              <w:rPr>
                <w:rFonts w:eastAsia="Arial" w:cs="Arial"/>
              </w:rPr>
              <w:t>b</w:t>
            </w:r>
            <w:r w:rsidRPr="00BB4457">
              <w:rPr>
                <w:rFonts w:eastAsia="Arial" w:cs="Arial"/>
                <w:spacing w:val="1"/>
              </w:rPr>
              <w:t>a</w:t>
            </w:r>
            <w:r w:rsidRPr="00BB4457">
              <w:rPr>
                <w:rFonts w:eastAsia="Arial" w:cs="Arial"/>
                <w:spacing w:val="-1"/>
              </w:rPr>
              <w:t>v</w:t>
            </w:r>
            <w:r w:rsidRPr="00BB4457">
              <w:rPr>
                <w:rFonts w:eastAsia="Arial" w:cs="Arial"/>
              </w:rPr>
              <w:t>i</w:t>
            </w:r>
            <w:r w:rsidRPr="00BB4457">
              <w:rPr>
                <w:rFonts w:eastAsia="Arial" w:cs="Arial"/>
                <w:spacing w:val="4"/>
              </w:rPr>
              <w:t xml:space="preserve"> </w:t>
            </w:r>
            <w:r w:rsidRPr="00BB4457">
              <w:rPr>
                <w:rFonts w:eastAsia="Arial" w:cs="Arial"/>
                <w:spacing w:val="2"/>
              </w:rPr>
              <w:t>p</w:t>
            </w:r>
            <w:r w:rsidRPr="00BB4457">
              <w:rPr>
                <w:rFonts w:eastAsia="Arial" w:cs="Arial"/>
                <w:spacing w:val="-1"/>
              </w:rPr>
              <w:t>l</w:t>
            </w:r>
            <w:r w:rsidRPr="00BB4457">
              <w:rPr>
                <w:rFonts w:eastAsia="Arial" w:cs="Arial"/>
                <w:spacing w:val="1"/>
              </w:rPr>
              <w:t>i</w:t>
            </w:r>
            <w:r w:rsidRPr="00BB4457">
              <w:rPr>
                <w:rFonts w:eastAsia="Arial" w:cs="Arial"/>
              </w:rPr>
              <w:t xml:space="preserve">na </w:t>
            </w:r>
            <w:r w:rsidRPr="00BB4457">
              <w:rPr>
                <w:rFonts w:eastAsia="Arial" w:cs="Arial"/>
                <w:spacing w:val="1"/>
              </w:rPr>
              <w:t>i</w:t>
            </w:r>
            <w:r w:rsidRPr="00BB4457">
              <w:rPr>
                <w:rFonts w:eastAsia="Arial" w:cs="Arial"/>
                <w:spacing w:val="-1"/>
              </w:rPr>
              <w:t>zv</w:t>
            </w:r>
            <w:r w:rsidRPr="00BB4457">
              <w:rPr>
                <w:rFonts w:eastAsia="Arial" w:cs="Arial"/>
                <w:spacing w:val="2"/>
              </w:rPr>
              <w:t>a</w:t>
            </w:r>
            <w:r w:rsidRPr="00BB4457">
              <w:rPr>
                <w:rFonts w:eastAsia="Arial" w:cs="Arial"/>
              </w:rPr>
              <w:t>n s</w:t>
            </w:r>
            <w:r w:rsidRPr="00BB4457">
              <w:rPr>
                <w:rFonts w:eastAsia="Arial" w:cs="Arial"/>
                <w:spacing w:val="-1"/>
              </w:rPr>
              <w:t>t</w:t>
            </w:r>
            <w:r w:rsidRPr="00BB4457">
              <w:rPr>
                <w:rFonts w:eastAsia="Arial" w:cs="Arial"/>
                <w:spacing w:val="2"/>
              </w:rPr>
              <w:t>a</w:t>
            </w:r>
            <w:r w:rsidRPr="00BB4457">
              <w:rPr>
                <w:rFonts w:eastAsia="Arial" w:cs="Arial"/>
              </w:rPr>
              <w:t>nda</w:t>
            </w:r>
            <w:r w:rsidRPr="00BB4457">
              <w:rPr>
                <w:rFonts w:eastAsia="Arial" w:cs="Arial"/>
                <w:spacing w:val="2"/>
              </w:rPr>
              <w:t>r</w:t>
            </w:r>
            <w:r w:rsidRPr="00BB4457">
              <w:rPr>
                <w:rFonts w:eastAsia="Arial" w:cs="Arial"/>
              </w:rPr>
              <w:t>dne</w:t>
            </w:r>
            <w:r w:rsidRPr="00BB4457">
              <w:rPr>
                <w:rFonts w:eastAsia="Arial" w:cs="Arial"/>
                <w:spacing w:val="-15"/>
              </w:rPr>
              <w:t xml:space="preserve"> </w:t>
            </w:r>
            <w:r w:rsidRPr="00BB4457">
              <w:rPr>
                <w:rFonts w:eastAsia="Arial" w:cs="Arial"/>
                <w:spacing w:val="3"/>
              </w:rPr>
              <w:t>k</w:t>
            </w:r>
            <w:r w:rsidRPr="00BB4457">
              <w:rPr>
                <w:rFonts w:eastAsia="Arial" w:cs="Arial"/>
                <w:spacing w:val="-1"/>
              </w:rPr>
              <w:t>v</w:t>
            </w:r>
            <w:r w:rsidRPr="00BB4457">
              <w:rPr>
                <w:rFonts w:eastAsia="Arial" w:cs="Arial"/>
              </w:rPr>
              <w:t>a</w:t>
            </w:r>
            <w:r w:rsidRPr="00BB4457">
              <w:rPr>
                <w:rFonts w:eastAsia="Arial" w:cs="Arial"/>
                <w:spacing w:val="-1"/>
              </w:rPr>
              <w:t>l</w:t>
            </w:r>
            <w:r w:rsidRPr="00BB4457">
              <w:rPr>
                <w:rFonts w:eastAsia="Arial" w:cs="Arial"/>
                <w:spacing w:val="1"/>
              </w:rPr>
              <w:t>i</w:t>
            </w:r>
            <w:r w:rsidRPr="00BB4457">
              <w:rPr>
                <w:rFonts w:eastAsia="Arial" w:cs="Arial"/>
              </w:rPr>
              <w:t>te</w:t>
            </w:r>
            <w:r w:rsidRPr="00BB4457">
              <w:rPr>
                <w:rFonts w:eastAsia="Arial" w:cs="Arial"/>
                <w:spacing w:val="-1"/>
              </w:rPr>
              <w:t>t</w:t>
            </w:r>
            <w:r w:rsidRPr="00BB4457">
              <w:rPr>
                <w:rFonts w:eastAsia="Arial" w:cs="Arial"/>
                <w:spacing w:val="2"/>
              </w:rPr>
              <w:t>e</w:t>
            </w:r>
            <w:r w:rsidRPr="00BB4457">
              <w:rPr>
                <w:rFonts w:eastAsia="Arial" w:cs="Arial"/>
              </w:rPr>
              <w:t xml:space="preserve">, </w:t>
            </w:r>
            <w:r w:rsidRPr="00BB4457">
              <w:rPr>
                <w:rFonts w:cs="Arial"/>
              </w:rPr>
              <w:t xml:space="preserve"> planiranje godišnjih, mjesečnih i dnevnih rezervacija transportnih kapaciteta (ulaz, izlaz iz TS, količine), </w:t>
            </w:r>
            <w:r w:rsidRPr="00BB4457">
              <w:rPr>
                <w:rFonts w:eastAsia="Arial" w:cs="Arial"/>
                <w:spacing w:val="1"/>
              </w:rPr>
              <w:t>s</w:t>
            </w:r>
            <w:r w:rsidRPr="00BB4457">
              <w:rPr>
                <w:rFonts w:eastAsia="Arial" w:cs="Arial"/>
              </w:rPr>
              <w:t>u</w:t>
            </w:r>
            <w:r w:rsidRPr="00BB4457">
              <w:rPr>
                <w:rFonts w:eastAsia="Arial" w:cs="Arial"/>
                <w:spacing w:val="1"/>
              </w:rPr>
              <w:t>s</w:t>
            </w:r>
            <w:r w:rsidRPr="00BB4457">
              <w:rPr>
                <w:rFonts w:eastAsia="Arial" w:cs="Arial"/>
              </w:rPr>
              <w:t>ta</w:t>
            </w:r>
            <w:r w:rsidRPr="00BB4457">
              <w:rPr>
                <w:rFonts w:eastAsia="Arial" w:cs="Arial"/>
                <w:spacing w:val="-2"/>
              </w:rPr>
              <w:t>v</w:t>
            </w:r>
            <w:r w:rsidRPr="00BB4457">
              <w:rPr>
                <w:rFonts w:eastAsia="Arial" w:cs="Arial"/>
              </w:rPr>
              <w:t>no</w:t>
            </w:r>
            <w:r w:rsidRPr="00BB4457">
              <w:rPr>
                <w:rFonts w:eastAsia="Arial" w:cs="Arial"/>
                <w:spacing w:val="-7"/>
              </w:rPr>
              <w:t xml:space="preserve"> </w:t>
            </w:r>
            <w:r w:rsidRPr="00BB4457">
              <w:rPr>
                <w:rFonts w:eastAsia="Arial" w:cs="Arial"/>
              </w:rPr>
              <w:t>pra</w:t>
            </w:r>
            <w:r w:rsidRPr="00BB4457">
              <w:rPr>
                <w:rFonts w:eastAsia="Arial" w:cs="Arial"/>
                <w:spacing w:val="1"/>
              </w:rPr>
              <w:t>ć</w:t>
            </w:r>
            <w:r w:rsidRPr="00BB4457">
              <w:rPr>
                <w:rFonts w:eastAsia="Arial" w:cs="Arial"/>
              </w:rPr>
              <w:t>e</w:t>
            </w:r>
            <w:r w:rsidRPr="00BB4457">
              <w:rPr>
                <w:rFonts w:eastAsia="Arial" w:cs="Arial"/>
                <w:spacing w:val="-1"/>
              </w:rPr>
              <w:t>n</w:t>
            </w:r>
            <w:r w:rsidRPr="00BB4457">
              <w:rPr>
                <w:rFonts w:eastAsia="Arial" w:cs="Arial"/>
                <w:spacing w:val="1"/>
              </w:rPr>
              <w:t>j</w:t>
            </w:r>
            <w:r w:rsidRPr="00BB4457">
              <w:rPr>
                <w:rFonts w:eastAsia="Arial" w:cs="Arial"/>
              </w:rPr>
              <w:t>e</w:t>
            </w:r>
            <w:r w:rsidRPr="00BB4457">
              <w:rPr>
                <w:rFonts w:eastAsia="Arial" w:cs="Arial"/>
                <w:spacing w:val="-6"/>
              </w:rPr>
              <w:t xml:space="preserve"> </w:t>
            </w:r>
            <w:r w:rsidRPr="00BB4457">
              <w:rPr>
                <w:rFonts w:eastAsia="Arial" w:cs="Arial"/>
              </w:rPr>
              <w:t>i</w:t>
            </w:r>
            <w:r w:rsidRPr="00BB4457">
              <w:rPr>
                <w:rFonts w:eastAsia="Arial" w:cs="Arial"/>
                <w:spacing w:val="-1"/>
              </w:rPr>
              <w:t xml:space="preserve"> </w:t>
            </w:r>
            <w:r w:rsidRPr="00BB4457">
              <w:rPr>
                <w:rFonts w:eastAsia="Arial" w:cs="Arial"/>
                <w:spacing w:val="2"/>
              </w:rPr>
              <w:t>a</w:t>
            </w:r>
            <w:r w:rsidRPr="00BB4457">
              <w:rPr>
                <w:rFonts w:eastAsia="Arial" w:cs="Arial"/>
              </w:rPr>
              <w:t>n</w:t>
            </w:r>
            <w:r w:rsidRPr="00BB4457">
              <w:rPr>
                <w:rFonts w:eastAsia="Arial" w:cs="Arial"/>
                <w:spacing w:val="1"/>
              </w:rPr>
              <w:t>a</w:t>
            </w:r>
            <w:r w:rsidRPr="00BB4457">
              <w:rPr>
                <w:rFonts w:eastAsia="Arial" w:cs="Arial"/>
                <w:spacing w:val="-1"/>
              </w:rPr>
              <w:t>l</w:t>
            </w:r>
            <w:r w:rsidRPr="00BB4457">
              <w:rPr>
                <w:rFonts w:eastAsia="Arial" w:cs="Arial"/>
                <w:spacing w:val="1"/>
              </w:rPr>
              <w:t>iz</w:t>
            </w:r>
            <w:r w:rsidRPr="00BB4457">
              <w:rPr>
                <w:rFonts w:eastAsia="Arial" w:cs="Arial"/>
              </w:rPr>
              <w:t>a</w:t>
            </w:r>
            <w:r w:rsidRPr="00BB4457">
              <w:rPr>
                <w:rFonts w:eastAsia="Arial" w:cs="Arial"/>
                <w:spacing w:val="-6"/>
              </w:rPr>
              <w:t xml:space="preserve"> </w:t>
            </w:r>
            <w:r w:rsidRPr="00BB4457">
              <w:rPr>
                <w:rFonts w:eastAsia="Arial" w:cs="Arial"/>
                <w:spacing w:val="-1"/>
              </w:rPr>
              <w:t>p</w:t>
            </w:r>
            <w:r w:rsidRPr="00BB4457">
              <w:rPr>
                <w:rFonts w:eastAsia="Arial" w:cs="Arial"/>
                <w:spacing w:val="2"/>
              </w:rPr>
              <w:t>o</w:t>
            </w:r>
            <w:r w:rsidRPr="00BB4457">
              <w:rPr>
                <w:rFonts w:eastAsia="Arial" w:cs="Arial"/>
              </w:rPr>
              <w:t>d</w:t>
            </w:r>
            <w:r w:rsidRPr="00BB4457">
              <w:rPr>
                <w:rFonts w:eastAsia="Arial" w:cs="Arial"/>
                <w:spacing w:val="-1"/>
              </w:rPr>
              <w:t>a</w:t>
            </w:r>
            <w:r w:rsidRPr="00BB4457">
              <w:rPr>
                <w:rFonts w:eastAsia="Arial" w:cs="Arial"/>
              </w:rPr>
              <w:t>ta</w:t>
            </w:r>
            <w:r w:rsidRPr="00BB4457">
              <w:rPr>
                <w:rFonts w:eastAsia="Arial" w:cs="Arial"/>
                <w:spacing w:val="3"/>
              </w:rPr>
              <w:t>k</w:t>
            </w:r>
            <w:r w:rsidRPr="00BB4457">
              <w:rPr>
                <w:rFonts w:eastAsia="Arial" w:cs="Arial"/>
              </w:rPr>
              <w:t>a</w:t>
            </w:r>
            <w:r w:rsidRPr="00BB4457">
              <w:rPr>
                <w:rFonts w:eastAsia="Arial" w:cs="Arial"/>
                <w:spacing w:val="-8"/>
              </w:rPr>
              <w:t xml:space="preserve"> </w:t>
            </w:r>
            <w:r w:rsidRPr="00BB4457">
              <w:rPr>
                <w:rFonts w:eastAsia="Arial" w:cs="Arial"/>
              </w:rPr>
              <w:t>o</w:t>
            </w:r>
            <w:r w:rsidRPr="00BB4457">
              <w:rPr>
                <w:rFonts w:eastAsia="Arial" w:cs="Arial"/>
                <w:spacing w:val="-2"/>
              </w:rPr>
              <w:t xml:space="preserve"> </w:t>
            </w:r>
            <w:r w:rsidRPr="00BB4457">
              <w:rPr>
                <w:rFonts w:eastAsia="Arial" w:cs="Arial"/>
                <w:spacing w:val="2"/>
              </w:rPr>
              <w:t>n</w:t>
            </w:r>
            <w:r w:rsidRPr="00BB4457">
              <w:rPr>
                <w:rFonts w:eastAsia="Arial" w:cs="Arial"/>
              </w:rPr>
              <w:t>a</w:t>
            </w:r>
            <w:r w:rsidRPr="00BB4457">
              <w:rPr>
                <w:rFonts w:eastAsia="Arial" w:cs="Arial"/>
                <w:spacing w:val="-1"/>
              </w:rPr>
              <w:t>b</w:t>
            </w:r>
            <w:r w:rsidRPr="00BB4457">
              <w:rPr>
                <w:rFonts w:eastAsia="Arial" w:cs="Arial"/>
                <w:spacing w:val="2"/>
              </w:rPr>
              <w:t>a</w:t>
            </w:r>
            <w:r w:rsidRPr="00BB4457">
              <w:rPr>
                <w:rFonts w:eastAsia="Arial" w:cs="Arial"/>
                <w:spacing w:val="1"/>
              </w:rPr>
              <w:t>v</w:t>
            </w:r>
            <w:r w:rsidRPr="00BB4457">
              <w:rPr>
                <w:rFonts w:eastAsia="Arial" w:cs="Arial"/>
                <w:spacing w:val="-1"/>
              </w:rPr>
              <w:t>i</w:t>
            </w:r>
            <w:r w:rsidRPr="00BB4457">
              <w:rPr>
                <w:rFonts w:eastAsia="Arial" w:cs="Arial"/>
              </w:rPr>
              <w:t>,</w:t>
            </w:r>
            <w:r w:rsidRPr="00BB4457">
              <w:rPr>
                <w:rFonts w:eastAsia="Arial" w:cs="Arial"/>
                <w:spacing w:val="-6"/>
              </w:rPr>
              <w:t xml:space="preserve"> </w:t>
            </w:r>
            <w:r w:rsidRPr="00BB4457">
              <w:rPr>
                <w:rFonts w:eastAsia="Arial" w:cs="Arial"/>
                <w:spacing w:val="1"/>
              </w:rPr>
              <w:t>d</w:t>
            </w:r>
            <w:r w:rsidRPr="00BB4457">
              <w:rPr>
                <w:rFonts w:eastAsia="Arial" w:cs="Arial"/>
                <w:spacing w:val="-1"/>
              </w:rPr>
              <w:t>i</w:t>
            </w:r>
            <w:r w:rsidRPr="00BB4457">
              <w:rPr>
                <w:rFonts w:eastAsia="Arial" w:cs="Arial"/>
                <w:spacing w:val="1"/>
              </w:rPr>
              <w:t>s</w:t>
            </w:r>
            <w:r w:rsidRPr="00BB4457">
              <w:rPr>
                <w:rFonts w:eastAsia="Arial" w:cs="Arial"/>
              </w:rPr>
              <w:t>tr</w:t>
            </w:r>
            <w:r w:rsidRPr="00BB4457">
              <w:rPr>
                <w:rFonts w:eastAsia="Arial" w:cs="Arial"/>
                <w:spacing w:val="-1"/>
              </w:rPr>
              <w:t>i</w:t>
            </w:r>
            <w:r w:rsidRPr="00BB4457">
              <w:rPr>
                <w:rFonts w:eastAsia="Arial" w:cs="Arial"/>
                <w:spacing w:val="2"/>
              </w:rPr>
              <w:t>b</w:t>
            </w:r>
            <w:r w:rsidRPr="00BB4457">
              <w:rPr>
                <w:rFonts w:eastAsia="Arial" w:cs="Arial"/>
              </w:rPr>
              <w:t>u</w:t>
            </w:r>
            <w:r w:rsidRPr="00BB4457">
              <w:rPr>
                <w:rFonts w:eastAsia="Arial" w:cs="Arial"/>
                <w:spacing w:val="1"/>
              </w:rPr>
              <w:t>c</w:t>
            </w:r>
            <w:r w:rsidRPr="00BB4457">
              <w:rPr>
                <w:rFonts w:eastAsia="Arial" w:cs="Arial"/>
                <w:spacing w:val="-1"/>
              </w:rPr>
              <w:t>i</w:t>
            </w:r>
            <w:r w:rsidRPr="00BB4457">
              <w:rPr>
                <w:rFonts w:eastAsia="Arial" w:cs="Arial"/>
                <w:spacing w:val="1"/>
              </w:rPr>
              <w:t>j</w:t>
            </w:r>
            <w:r w:rsidRPr="00BB4457">
              <w:rPr>
                <w:rFonts w:eastAsia="Arial" w:cs="Arial"/>
              </w:rPr>
              <w:t>i</w:t>
            </w:r>
            <w:r w:rsidRPr="00BB4457">
              <w:rPr>
                <w:rFonts w:eastAsia="Arial" w:cs="Arial"/>
                <w:spacing w:val="-10"/>
              </w:rPr>
              <w:t xml:space="preserve"> </w:t>
            </w:r>
            <w:r w:rsidRPr="00BB4457">
              <w:rPr>
                <w:rFonts w:eastAsia="Arial" w:cs="Arial"/>
              </w:rPr>
              <w:t>i</w:t>
            </w:r>
            <w:r w:rsidRPr="00BB4457">
              <w:rPr>
                <w:rFonts w:eastAsia="Arial" w:cs="Arial"/>
                <w:spacing w:val="1"/>
              </w:rPr>
              <w:t xml:space="preserve"> </w:t>
            </w:r>
            <w:r w:rsidRPr="00BB4457">
              <w:rPr>
                <w:rFonts w:eastAsia="Arial" w:cs="Arial"/>
              </w:rPr>
              <w:t>o</w:t>
            </w:r>
            <w:r w:rsidRPr="00BB4457">
              <w:rPr>
                <w:rFonts w:eastAsia="Arial" w:cs="Arial"/>
                <w:spacing w:val="-1"/>
              </w:rPr>
              <w:t>p</w:t>
            </w:r>
            <w:r w:rsidRPr="00BB4457">
              <w:rPr>
                <w:rFonts w:eastAsia="Arial" w:cs="Arial"/>
                <w:spacing w:val="1"/>
              </w:rPr>
              <w:t>s</w:t>
            </w:r>
            <w:r w:rsidRPr="00BB4457">
              <w:rPr>
                <w:rFonts w:eastAsia="Arial" w:cs="Arial"/>
                <w:spacing w:val="3"/>
              </w:rPr>
              <w:t>k</w:t>
            </w:r>
            <w:r w:rsidRPr="00BB4457">
              <w:rPr>
                <w:rFonts w:eastAsia="Arial" w:cs="Arial"/>
                <w:spacing w:val="1"/>
              </w:rPr>
              <w:t>r</w:t>
            </w:r>
            <w:r w:rsidRPr="00BB4457">
              <w:rPr>
                <w:rFonts w:eastAsia="Arial" w:cs="Arial"/>
              </w:rPr>
              <w:t>bi</w:t>
            </w:r>
            <w:r w:rsidRPr="00BB4457">
              <w:rPr>
                <w:rFonts w:eastAsia="Arial" w:cs="Arial"/>
                <w:spacing w:val="-7"/>
              </w:rPr>
              <w:t xml:space="preserve"> </w:t>
            </w:r>
            <w:r w:rsidRPr="00BB4457">
              <w:rPr>
                <w:rFonts w:eastAsia="Arial" w:cs="Arial"/>
              </w:rPr>
              <w:t>p</w:t>
            </w:r>
            <w:r w:rsidRPr="00BB4457">
              <w:rPr>
                <w:rFonts w:eastAsia="Arial" w:cs="Arial"/>
                <w:spacing w:val="1"/>
              </w:rPr>
              <w:t>l</w:t>
            </w:r>
            <w:r w:rsidRPr="00BB4457">
              <w:rPr>
                <w:rFonts w:eastAsia="Arial" w:cs="Arial"/>
                <w:spacing w:val="-1"/>
              </w:rPr>
              <w:t>i</w:t>
            </w:r>
            <w:r w:rsidRPr="00BB4457">
              <w:rPr>
                <w:rFonts w:eastAsia="Arial" w:cs="Arial"/>
              </w:rPr>
              <w:t>n</w:t>
            </w:r>
            <w:r w:rsidRPr="00BB4457">
              <w:rPr>
                <w:rFonts w:eastAsia="Arial" w:cs="Arial"/>
                <w:spacing w:val="-1"/>
              </w:rPr>
              <w:t>o</w:t>
            </w:r>
            <w:r w:rsidRPr="00BB4457">
              <w:rPr>
                <w:rFonts w:eastAsia="Arial" w:cs="Arial"/>
                <w:spacing w:val="4"/>
              </w:rPr>
              <w:t>m</w:t>
            </w:r>
            <w:r w:rsidRPr="00BB4457">
              <w:rPr>
                <w:rFonts w:eastAsia="Arial" w:cs="Arial"/>
              </w:rPr>
              <w:t>,</w:t>
            </w:r>
            <w:r w:rsidRPr="00BB4457">
              <w:rPr>
                <w:rFonts w:eastAsia="Arial" w:cs="Arial"/>
                <w:spacing w:val="1"/>
              </w:rPr>
              <w:t xml:space="preserve"> </w:t>
            </w:r>
            <w:r w:rsidRPr="00BB4457">
              <w:rPr>
                <w:rFonts w:cs="Arial"/>
              </w:rPr>
              <w:t>obračunavanje distribuiranih količina plina drugim opskrbljivačima na sustavu</w:t>
            </w:r>
            <w:r w:rsidRPr="00BB4457">
              <w:rPr>
                <w:rFonts w:eastAsia="Arial" w:cs="Arial"/>
                <w:spacing w:val="1"/>
              </w:rPr>
              <w:t xml:space="preserve">, </w:t>
            </w:r>
            <w:r w:rsidRPr="00BB4457">
              <w:rPr>
                <w:rFonts w:cs="Arial"/>
              </w:rPr>
              <w:t>obračunavanje distribuiranih količina plina drugim opskrbljivačima na sustavu</w:t>
            </w:r>
            <w:r w:rsidRPr="00BB4457">
              <w:rPr>
                <w:rFonts w:eastAsia="Arial" w:cs="Arial"/>
                <w:spacing w:val="1"/>
              </w:rPr>
              <w:t>, i</w:t>
            </w:r>
            <w:r w:rsidRPr="00BB4457">
              <w:rPr>
                <w:rFonts w:eastAsia="Arial" w:cs="Arial"/>
                <w:spacing w:val="-4"/>
              </w:rPr>
              <w:t>z</w:t>
            </w:r>
            <w:r w:rsidRPr="00BB4457">
              <w:rPr>
                <w:rFonts w:eastAsia="Arial" w:cs="Arial"/>
                <w:spacing w:val="1"/>
              </w:rPr>
              <w:t>r</w:t>
            </w:r>
            <w:r w:rsidRPr="00BB4457">
              <w:rPr>
                <w:rFonts w:eastAsia="Arial" w:cs="Arial"/>
                <w:spacing w:val="2"/>
              </w:rPr>
              <w:t>a</w:t>
            </w:r>
            <w:r w:rsidRPr="00BB4457">
              <w:rPr>
                <w:rFonts w:eastAsia="Arial" w:cs="Arial"/>
              </w:rPr>
              <w:t>da</w:t>
            </w:r>
            <w:r w:rsidRPr="00BB4457">
              <w:rPr>
                <w:rFonts w:eastAsia="Arial" w:cs="Arial"/>
                <w:spacing w:val="-4"/>
              </w:rPr>
              <w:t xml:space="preserve"> </w:t>
            </w:r>
            <w:r w:rsidRPr="00BB4457">
              <w:rPr>
                <w:rFonts w:eastAsia="Arial" w:cs="Arial"/>
              </w:rPr>
              <w:t>i</w:t>
            </w:r>
            <w:r w:rsidRPr="00BB4457">
              <w:rPr>
                <w:rFonts w:eastAsia="Arial" w:cs="Arial"/>
                <w:spacing w:val="-1"/>
              </w:rPr>
              <w:t xml:space="preserve"> </w:t>
            </w:r>
            <w:r w:rsidRPr="00BB4457">
              <w:rPr>
                <w:rFonts w:eastAsia="Arial" w:cs="Arial"/>
                <w:spacing w:val="1"/>
              </w:rPr>
              <w:t>s</w:t>
            </w:r>
            <w:r w:rsidRPr="00BB4457">
              <w:rPr>
                <w:rFonts w:eastAsia="Arial" w:cs="Arial"/>
                <w:spacing w:val="-1"/>
              </w:rPr>
              <w:t>l</w:t>
            </w:r>
            <w:r w:rsidRPr="00BB4457">
              <w:rPr>
                <w:rFonts w:eastAsia="Arial" w:cs="Arial"/>
                <w:spacing w:val="2"/>
              </w:rPr>
              <w:t>a</w:t>
            </w:r>
            <w:r w:rsidRPr="00BB4457">
              <w:rPr>
                <w:rFonts w:eastAsia="Arial" w:cs="Arial"/>
              </w:rPr>
              <w:t>n</w:t>
            </w:r>
            <w:r w:rsidRPr="00BB4457">
              <w:rPr>
                <w:rFonts w:eastAsia="Arial" w:cs="Arial"/>
                <w:spacing w:val="1"/>
              </w:rPr>
              <w:t>j</w:t>
            </w:r>
            <w:r w:rsidRPr="00BB4457">
              <w:rPr>
                <w:rFonts w:eastAsia="Arial" w:cs="Arial"/>
              </w:rPr>
              <w:t>e</w:t>
            </w:r>
            <w:r w:rsidRPr="00BB4457">
              <w:rPr>
                <w:rFonts w:eastAsia="Arial" w:cs="Arial"/>
                <w:spacing w:val="-5"/>
              </w:rPr>
              <w:t xml:space="preserve"> </w:t>
            </w:r>
            <w:r w:rsidRPr="00BB4457">
              <w:rPr>
                <w:rFonts w:eastAsia="Arial" w:cs="Arial"/>
                <w:spacing w:val="-1"/>
              </w:rPr>
              <w:t>p</w:t>
            </w:r>
            <w:r w:rsidRPr="00BB4457">
              <w:rPr>
                <w:rFonts w:eastAsia="Arial" w:cs="Arial"/>
                <w:spacing w:val="1"/>
              </w:rPr>
              <w:t>o</w:t>
            </w:r>
            <w:r w:rsidRPr="00BB4457">
              <w:rPr>
                <w:rFonts w:eastAsia="Arial" w:cs="Arial"/>
              </w:rPr>
              <w:t>t</w:t>
            </w:r>
            <w:r w:rsidRPr="00BB4457">
              <w:rPr>
                <w:rFonts w:eastAsia="Arial" w:cs="Arial"/>
                <w:spacing w:val="3"/>
              </w:rPr>
              <w:t>r</w:t>
            </w:r>
            <w:r w:rsidRPr="00BB4457">
              <w:rPr>
                <w:rFonts w:eastAsia="Arial" w:cs="Arial"/>
              </w:rPr>
              <w:t>e</w:t>
            </w:r>
            <w:r w:rsidRPr="00BB4457">
              <w:rPr>
                <w:rFonts w:eastAsia="Arial" w:cs="Arial"/>
                <w:spacing w:val="-1"/>
              </w:rPr>
              <w:t>b</w:t>
            </w:r>
            <w:r w:rsidRPr="00BB4457">
              <w:rPr>
                <w:rFonts w:eastAsia="Arial" w:cs="Arial"/>
                <w:spacing w:val="2"/>
              </w:rPr>
              <w:t>n</w:t>
            </w:r>
            <w:r w:rsidRPr="00BB4457">
              <w:rPr>
                <w:rFonts w:eastAsia="Arial" w:cs="Arial"/>
                <w:spacing w:val="-1"/>
              </w:rPr>
              <w:t>i</w:t>
            </w:r>
            <w:r w:rsidRPr="00BB4457">
              <w:rPr>
                <w:rFonts w:eastAsia="Arial" w:cs="Arial"/>
              </w:rPr>
              <w:t>h</w:t>
            </w:r>
            <w:r w:rsidRPr="00BB4457">
              <w:rPr>
                <w:rFonts w:eastAsia="Arial" w:cs="Arial"/>
                <w:spacing w:val="-6"/>
              </w:rPr>
              <w:t xml:space="preserve"> </w:t>
            </w:r>
            <w:r w:rsidRPr="00BB4457">
              <w:rPr>
                <w:rFonts w:eastAsia="Arial" w:cs="Arial"/>
                <w:spacing w:val="1"/>
              </w:rPr>
              <w:t>i</w:t>
            </w:r>
            <w:r w:rsidRPr="00BB4457">
              <w:rPr>
                <w:rFonts w:eastAsia="Arial" w:cs="Arial"/>
                <w:spacing w:val="-1"/>
              </w:rPr>
              <w:t>zv</w:t>
            </w:r>
            <w:r w:rsidRPr="00BB4457">
              <w:rPr>
                <w:rFonts w:eastAsia="Arial" w:cs="Arial"/>
                <w:spacing w:val="1"/>
              </w:rPr>
              <w:t>j</w:t>
            </w:r>
            <w:r w:rsidRPr="00BB4457">
              <w:rPr>
                <w:rFonts w:eastAsia="Arial" w:cs="Arial"/>
              </w:rPr>
              <w:t>e</w:t>
            </w:r>
            <w:r w:rsidRPr="00BB4457">
              <w:rPr>
                <w:rFonts w:eastAsia="Arial" w:cs="Arial"/>
                <w:spacing w:val="1"/>
              </w:rPr>
              <w:t>šć</w:t>
            </w:r>
            <w:r w:rsidRPr="00BB4457">
              <w:rPr>
                <w:rFonts w:eastAsia="Arial" w:cs="Arial"/>
              </w:rPr>
              <w:t>a</w:t>
            </w:r>
            <w:r w:rsidRPr="00BB4457">
              <w:rPr>
                <w:rFonts w:eastAsia="Arial" w:cs="Arial"/>
                <w:spacing w:val="-7"/>
              </w:rPr>
              <w:t xml:space="preserve"> </w:t>
            </w:r>
            <w:r w:rsidRPr="00BB4457">
              <w:rPr>
                <w:rFonts w:eastAsia="Arial" w:cs="Arial"/>
                <w:spacing w:val="-1"/>
              </w:rPr>
              <w:t>o</w:t>
            </w:r>
            <w:r w:rsidRPr="00BB4457">
              <w:rPr>
                <w:rFonts w:eastAsia="Arial" w:cs="Arial"/>
                <w:spacing w:val="1"/>
              </w:rPr>
              <w:t>v</w:t>
            </w:r>
            <w:r w:rsidRPr="00BB4457">
              <w:rPr>
                <w:rFonts w:eastAsia="Arial" w:cs="Arial"/>
                <w:spacing w:val="-1"/>
              </w:rPr>
              <w:t>l</w:t>
            </w:r>
            <w:r w:rsidRPr="00BB4457">
              <w:rPr>
                <w:rFonts w:eastAsia="Arial" w:cs="Arial"/>
              </w:rPr>
              <w:t>a</w:t>
            </w:r>
            <w:r w:rsidRPr="00BB4457">
              <w:rPr>
                <w:rFonts w:eastAsia="Arial" w:cs="Arial"/>
                <w:spacing w:val="1"/>
              </w:rPr>
              <w:t>š</w:t>
            </w:r>
            <w:r w:rsidRPr="00BB4457">
              <w:rPr>
                <w:rFonts w:eastAsia="Arial" w:cs="Arial"/>
              </w:rPr>
              <w:t>t</w:t>
            </w:r>
            <w:r w:rsidRPr="00BB4457">
              <w:rPr>
                <w:rFonts w:eastAsia="Arial" w:cs="Arial"/>
                <w:spacing w:val="2"/>
              </w:rPr>
              <w:t>e</w:t>
            </w:r>
            <w:r w:rsidRPr="00BB4457">
              <w:rPr>
                <w:rFonts w:eastAsia="Arial" w:cs="Arial"/>
              </w:rPr>
              <w:t>n</w:t>
            </w:r>
            <w:r w:rsidRPr="00BB4457">
              <w:rPr>
                <w:rFonts w:eastAsia="Arial" w:cs="Arial"/>
                <w:spacing w:val="-1"/>
              </w:rPr>
              <w:t>i</w:t>
            </w:r>
            <w:r w:rsidRPr="00BB4457">
              <w:rPr>
                <w:rFonts w:eastAsia="Arial" w:cs="Arial"/>
              </w:rPr>
              <w:t>m</w:t>
            </w:r>
            <w:r w:rsidRPr="00BB4457">
              <w:rPr>
                <w:rFonts w:eastAsia="Arial" w:cs="Arial"/>
                <w:spacing w:val="-6"/>
              </w:rPr>
              <w:t xml:space="preserve"> </w:t>
            </w:r>
            <w:r w:rsidRPr="00BB4457">
              <w:rPr>
                <w:rFonts w:eastAsia="Arial" w:cs="Arial"/>
                <w:spacing w:val="-1"/>
              </w:rPr>
              <w:t>i</w:t>
            </w:r>
            <w:r w:rsidRPr="00BB4457">
              <w:rPr>
                <w:rFonts w:eastAsia="Arial" w:cs="Arial"/>
              </w:rPr>
              <w:t>n</w:t>
            </w:r>
            <w:r w:rsidRPr="00BB4457">
              <w:rPr>
                <w:rFonts w:eastAsia="Arial" w:cs="Arial"/>
                <w:spacing w:val="1"/>
              </w:rPr>
              <w:t>s</w:t>
            </w:r>
            <w:r w:rsidRPr="00BB4457">
              <w:rPr>
                <w:rFonts w:eastAsia="Arial" w:cs="Arial"/>
              </w:rPr>
              <w:t>t</w:t>
            </w:r>
            <w:r w:rsidRPr="00BB4457">
              <w:rPr>
                <w:rFonts w:eastAsia="Arial" w:cs="Arial"/>
                <w:spacing w:val="-1"/>
              </w:rPr>
              <w:t>i</w:t>
            </w:r>
            <w:r w:rsidRPr="00BB4457">
              <w:rPr>
                <w:rFonts w:eastAsia="Arial" w:cs="Arial"/>
                <w:spacing w:val="2"/>
              </w:rPr>
              <w:t>t</w:t>
            </w:r>
            <w:r w:rsidRPr="00BB4457">
              <w:rPr>
                <w:rFonts w:eastAsia="Arial" w:cs="Arial"/>
              </w:rPr>
              <w:t>u</w:t>
            </w:r>
            <w:r w:rsidRPr="00BB4457">
              <w:rPr>
                <w:rFonts w:eastAsia="Arial" w:cs="Arial"/>
                <w:spacing w:val="1"/>
              </w:rPr>
              <w:t>c</w:t>
            </w:r>
            <w:r w:rsidRPr="00BB4457">
              <w:rPr>
                <w:rFonts w:eastAsia="Arial" w:cs="Arial"/>
                <w:spacing w:val="-1"/>
              </w:rPr>
              <w:t>i</w:t>
            </w:r>
            <w:r w:rsidRPr="00BB4457">
              <w:rPr>
                <w:rFonts w:eastAsia="Arial" w:cs="Arial"/>
                <w:spacing w:val="1"/>
              </w:rPr>
              <w:t>j</w:t>
            </w:r>
            <w:r w:rsidRPr="00BB4457">
              <w:rPr>
                <w:rFonts w:eastAsia="Arial" w:cs="Arial"/>
              </w:rPr>
              <w:t>a</w:t>
            </w:r>
            <w:r w:rsidRPr="00BB4457">
              <w:rPr>
                <w:rFonts w:eastAsia="Arial" w:cs="Arial"/>
                <w:spacing w:val="4"/>
              </w:rPr>
              <w:t>m</w:t>
            </w:r>
            <w:r w:rsidRPr="00BB4457">
              <w:rPr>
                <w:rFonts w:eastAsia="Arial" w:cs="Arial"/>
              </w:rPr>
              <w:t>a</w:t>
            </w:r>
            <w:r w:rsidRPr="00BB4457">
              <w:rPr>
                <w:rFonts w:eastAsia="Arial" w:cs="Arial"/>
                <w:spacing w:val="-11"/>
              </w:rPr>
              <w:t xml:space="preserve"> </w:t>
            </w:r>
            <w:r w:rsidRPr="00BB4457">
              <w:rPr>
                <w:rFonts w:eastAsia="Arial" w:cs="Arial"/>
              </w:rPr>
              <w:t>(HER</w:t>
            </w:r>
            <w:r w:rsidRPr="00BB4457">
              <w:rPr>
                <w:rFonts w:eastAsia="Arial" w:cs="Arial"/>
                <w:spacing w:val="-1"/>
              </w:rPr>
              <w:t>A</w:t>
            </w:r>
            <w:r w:rsidRPr="00BB4457">
              <w:rPr>
                <w:rFonts w:eastAsia="Arial" w:cs="Arial"/>
              </w:rPr>
              <w:t>,</w:t>
            </w:r>
            <w:r w:rsidRPr="00BB4457">
              <w:rPr>
                <w:rFonts w:eastAsia="Arial" w:cs="Arial"/>
                <w:spacing w:val="-7"/>
              </w:rPr>
              <w:t xml:space="preserve"> </w:t>
            </w:r>
            <w:r w:rsidRPr="00BB4457">
              <w:rPr>
                <w:rFonts w:eastAsia="Arial" w:cs="Arial"/>
                <w:spacing w:val="-1"/>
              </w:rPr>
              <w:t>M</w:t>
            </w:r>
            <w:r w:rsidRPr="00BB4457">
              <w:rPr>
                <w:rFonts w:eastAsia="Arial" w:cs="Arial"/>
                <w:spacing w:val="1"/>
              </w:rPr>
              <w:t>G</w:t>
            </w:r>
            <w:r w:rsidRPr="00BB4457">
              <w:rPr>
                <w:rFonts w:eastAsia="Arial" w:cs="Arial"/>
                <w:spacing w:val="2"/>
              </w:rPr>
              <w:t>R</w:t>
            </w:r>
            <w:r w:rsidRPr="00BB4457">
              <w:rPr>
                <w:rFonts w:eastAsia="Arial" w:cs="Arial"/>
              </w:rPr>
              <w:t>H,</w:t>
            </w:r>
            <w:r w:rsidRPr="00BB4457">
              <w:rPr>
                <w:rFonts w:eastAsia="Arial" w:cs="Arial"/>
                <w:spacing w:val="-7"/>
              </w:rPr>
              <w:t xml:space="preserve"> </w:t>
            </w:r>
            <w:r w:rsidRPr="00BB4457">
              <w:rPr>
                <w:rFonts w:eastAsia="Arial" w:cs="Arial"/>
              </w:rPr>
              <w:t>H</w:t>
            </w:r>
            <w:r w:rsidRPr="00BB4457">
              <w:rPr>
                <w:rFonts w:eastAsia="Arial" w:cs="Arial"/>
                <w:spacing w:val="1"/>
              </w:rPr>
              <w:t>GK</w:t>
            </w:r>
            <w:r w:rsidRPr="00BB4457">
              <w:rPr>
                <w:rFonts w:eastAsia="Arial" w:cs="Arial"/>
              </w:rPr>
              <w:t>,</w:t>
            </w:r>
            <w:r w:rsidRPr="00BB4457">
              <w:rPr>
                <w:rFonts w:eastAsia="Arial" w:cs="Arial"/>
                <w:spacing w:val="-3"/>
              </w:rPr>
              <w:t xml:space="preserve"> </w:t>
            </w:r>
            <w:r w:rsidRPr="00BB4457">
              <w:rPr>
                <w:rFonts w:eastAsia="Arial" w:cs="Arial"/>
              </w:rPr>
              <w:t>HR</w:t>
            </w:r>
            <w:r w:rsidRPr="00BB4457">
              <w:rPr>
                <w:rFonts w:eastAsia="Arial" w:cs="Arial"/>
                <w:spacing w:val="1"/>
              </w:rPr>
              <w:t>O</w:t>
            </w:r>
            <w:r w:rsidRPr="00BB4457">
              <w:rPr>
                <w:rFonts w:eastAsia="Arial" w:cs="Arial"/>
                <w:spacing w:val="3"/>
              </w:rPr>
              <w:t>T</w:t>
            </w:r>
            <w:r w:rsidRPr="00BB4457">
              <w:rPr>
                <w:rFonts w:eastAsia="Arial" w:cs="Arial"/>
                <w:spacing w:val="-1"/>
              </w:rPr>
              <w:t>E</w:t>
            </w:r>
            <w:r w:rsidRPr="00BB4457">
              <w:rPr>
                <w:rFonts w:eastAsia="Arial" w:cs="Arial"/>
              </w:rPr>
              <w:t>), nab</w:t>
            </w:r>
            <w:r w:rsidRPr="00BB4457">
              <w:rPr>
                <w:rFonts w:eastAsia="Arial" w:cs="Arial"/>
                <w:spacing w:val="1"/>
              </w:rPr>
              <w:t>a</w:t>
            </w:r>
            <w:r w:rsidRPr="00BB4457">
              <w:rPr>
                <w:rFonts w:eastAsia="Arial" w:cs="Arial"/>
                <w:spacing w:val="-1"/>
              </w:rPr>
              <w:t>v</w:t>
            </w:r>
            <w:r w:rsidRPr="00BB4457">
              <w:rPr>
                <w:rFonts w:eastAsia="Arial" w:cs="Arial"/>
              </w:rPr>
              <w:t>a</w:t>
            </w:r>
            <w:r w:rsidRPr="00BB4457">
              <w:rPr>
                <w:rFonts w:eastAsia="Arial" w:cs="Arial"/>
                <w:spacing w:val="-5"/>
              </w:rPr>
              <w:t xml:space="preserve"> </w:t>
            </w:r>
            <w:r w:rsidRPr="00BB4457">
              <w:rPr>
                <w:rFonts w:eastAsia="Arial" w:cs="Arial"/>
              </w:rPr>
              <w:t>pre</w:t>
            </w:r>
            <w:r w:rsidRPr="00BB4457">
              <w:rPr>
                <w:rFonts w:eastAsia="Arial" w:cs="Arial"/>
                <w:spacing w:val="4"/>
              </w:rPr>
              <w:t>m</w:t>
            </w:r>
            <w:r w:rsidRPr="00BB4457">
              <w:rPr>
                <w:rFonts w:eastAsia="Arial" w:cs="Arial"/>
              </w:rPr>
              <w:t>a</w:t>
            </w:r>
            <w:r w:rsidRPr="00BB4457">
              <w:rPr>
                <w:rFonts w:eastAsia="Arial" w:cs="Arial"/>
                <w:spacing w:val="-6"/>
              </w:rPr>
              <w:t xml:space="preserve"> </w:t>
            </w:r>
            <w:r w:rsidRPr="00BB4457">
              <w:rPr>
                <w:rFonts w:eastAsia="Arial" w:cs="Arial"/>
                <w:spacing w:val="-1"/>
              </w:rPr>
              <w:t>pl</w:t>
            </w:r>
            <w:r w:rsidRPr="00BB4457">
              <w:rPr>
                <w:rFonts w:eastAsia="Arial" w:cs="Arial"/>
              </w:rPr>
              <w:t>a</w:t>
            </w:r>
            <w:r w:rsidRPr="00BB4457">
              <w:rPr>
                <w:rFonts w:eastAsia="Arial" w:cs="Arial"/>
                <w:spacing w:val="1"/>
              </w:rPr>
              <w:t>n</w:t>
            </w:r>
            <w:r w:rsidRPr="00BB4457">
              <w:rPr>
                <w:rFonts w:eastAsia="Arial" w:cs="Arial"/>
              </w:rPr>
              <w:t>u</w:t>
            </w:r>
            <w:r w:rsidRPr="00BB4457">
              <w:rPr>
                <w:rFonts w:eastAsia="Arial" w:cs="Arial"/>
                <w:spacing w:val="-5"/>
              </w:rPr>
              <w:t xml:space="preserve"> </w:t>
            </w:r>
            <w:r w:rsidRPr="00BB4457">
              <w:rPr>
                <w:rFonts w:eastAsia="Arial" w:cs="Arial"/>
                <w:spacing w:val="-1"/>
              </w:rPr>
              <w:t>n</w:t>
            </w:r>
            <w:r w:rsidRPr="00BB4457">
              <w:rPr>
                <w:rFonts w:eastAsia="Arial" w:cs="Arial"/>
                <w:spacing w:val="2"/>
              </w:rPr>
              <w:t>ab</w:t>
            </w:r>
            <w:r w:rsidRPr="00BB4457">
              <w:rPr>
                <w:rFonts w:eastAsia="Arial" w:cs="Arial"/>
              </w:rPr>
              <w:t>a</w:t>
            </w:r>
            <w:r w:rsidRPr="00BB4457">
              <w:rPr>
                <w:rFonts w:eastAsia="Arial" w:cs="Arial"/>
                <w:spacing w:val="-2"/>
              </w:rPr>
              <w:t>v</w:t>
            </w:r>
            <w:r w:rsidRPr="00BB4457">
              <w:rPr>
                <w:rFonts w:eastAsia="Arial" w:cs="Arial"/>
              </w:rPr>
              <w:t>e</w:t>
            </w:r>
            <w:r w:rsidRPr="00BB4457">
              <w:rPr>
                <w:rFonts w:eastAsia="Arial" w:cs="Arial"/>
                <w:spacing w:val="-5"/>
              </w:rPr>
              <w:t xml:space="preserve"> </w:t>
            </w:r>
            <w:r w:rsidRPr="00BB4457">
              <w:rPr>
                <w:rFonts w:eastAsia="Arial" w:cs="Arial"/>
              </w:rPr>
              <w:t>a</w:t>
            </w:r>
            <w:r w:rsidRPr="00BB4457">
              <w:rPr>
                <w:rFonts w:eastAsia="Arial" w:cs="Arial"/>
                <w:spacing w:val="1"/>
              </w:rPr>
              <w:t>l</w:t>
            </w:r>
            <w:r w:rsidRPr="00BB4457">
              <w:rPr>
                <w:rFonts w:eastAsia="Arial" w:cs="Arial"/>
              </w:rPr>
              <w:t>i</w:t>
            </w:r>
            <w:r w:rsidRPr="00BB4457">
              <w:rPr>
                <w:rFonts w:eastAsia="Arial" w:cs="Arial"/>
                <w:spacing w:val="-1"/>
              </w:rPr>
              <w:t xml:space="preserve"> i </w:t>
            </w:r>
            <w:r w:rsidRPr="00BB4457">
              <w:rPr>
                <w:rFonts w:eastAsia="Arial" w:cs="Arial"/>
                <w:spacing w:val="1"/>
              </w:rPr>
              <w:t>i</w:t>
            </w:r>
            <w:r w:rsidRPr="00BB4457">
              <w:rPr>
                <w:rFonts w:eastAsia="Arial" w:cs="Arial"/>
                <w:spacing w:val="-1"/>
              </w:rPr>
              <w:t>zv</w:t>
            </w:r>
            <w:r w:rsidRPr="00BB4457">
              <w:rPr>
                <w:rFonts w:eastAsia="Arial" w:cs="Arial"/>
                <w:spacing w:val="2"/>
              </w:rPr>
              <w:t>a</w:t>
            </w:r>
            <w:r w:rsidRPr="00BB4457">
              <w:rPr>
                <w:rFonts w:eastAsia="Arial" w:cs="Arial"/>
              </w:rPr>
              <w:t>n</w:t>
            </w:r>
            <w:r w:rsidRPr="00BB4457">
              <w:rPr>
                <w:rFonts w:eastAsia="Arial" w:cs="Arial"/>
                <w:spacing w:val="-5"/>
              </w:rPr>
              <w:t xml:space="preserve"> </w:t>
            </w:r>
            <w:r w:rsidRPr="00BB4457">
              <w:rPr>
                <w:rFonts w:eastAsia="Arial" w:cs="Arial"/>
                <w:spacing w:val="1"/>
              </w:rPr>
              <w:t>s</w:t>
            </w:r>
            <w:r w:rsidRPr="00BB4457">
              <w:rPr>
                <w:rFonts w:eastAsia="Arial" w:cs="Arial"/>
              </w:rPr>
              <w:t>u</w:t>
            </w:r>
            <w:r w:rsidRPr="00BB4457">
              <w:rPr>
                <w:rFonts w:eastAsia="Arial" w:cs="Arial"/>
                <w:spacing w:val="1"/>
              </w:rPr>
              <w:t>s</w:t>
            </w:r>
            <w:r w:rsidRPr="00BB4457">
              <w:rPr>
                <w:rFonts w:eastAsia="Arial" w:cs="Arial"/>
                <w:spacing w:val="2"/>
              </w:rPr>
              <w:t>t</w:t>
            </w:r>
            <w:r w:rsidRPr="00BB4457">
              <w:rPr>
                <w:rFonts w:eastAsia="Arial" w:cs="Arial"/>
              </w:rPr>
              <w:t>a</w:t>
            </w:r>
            <w:r w:rsidRPr="00BB4457">
              <w:rPr>
                <w:rFonts w:eastAsia="Arial" w:cs="Arial"/>
                <w:spacing w:val="1"/>
              </w:rPr>
              <w:t>v</w:t>
            </w:r>
            <w:r w:rsidRPr="00BB4457">
              <w:rPr>
                <w:rFonts w:eastAsia="Arial" w:cs="Arial"/>
              </w:rPr>
              <w:t>a</w:t>
            </w:r>
            <w:r w:rsidRPr="00BB4457">
              <w:rPr>
                <w:rFonts w:eastAsia="Arial" w:cs="Arial"/>
                <w:spacing w:val="-5"/>
              </w:rPr>
              <w:t xml:space="preserve"> </w:t>
            </w:r>
            <w:r w:rsidRPr="00BB4457">
              <w:rPr>
                <w:rFonts w:eastAsia="Arial" w:cs="Arial"/>
                <w:spacing w:val="1"/>
              </w:rPr>
              <w:t>J</w:t>
            </w:r>
            <w:r w:rsidRPr="00BB4457">
              <w:rPr>
                <w:rFonts w:eastAsia="Arial" w:cs="Arial"/>
              </w:rPr>
              <w:t>a</w:t>
            </w:r>
            <w:r w:rsidRPr="00BB4457">
              <w:rPr>
                <w:rFonts w:eastAsia="Arial" w:cs="Arial"/>
                <w:spacing w:val="-2"/>
              </w:rPr>
              <w:t>v</w:t>
            </w:r>
            <w:r w:rsidRPr="00BB4457">
              <w:rPr>
                <w:rFonts w:eastAsia="Arial" w:cs="Arial"/>
              </w:rPr>
              <w:t>ne</w:t>
            </w:r>
            <w:r w:rsidRPr="00BB4457">
              <w:rPr>
                <w:rFonts w:eastAsia="Arial" w:cs="Arial"/>
                <w:spacing w:val="-4"/>
              </w:rPr>
              <w:t xml:space="preserve"> </w:t>
            </w:r>
            <w:r w:rsidRPr="00BB4457">
              <w:rPr>
                <w:rFonts w:eastAsia="Arial" w:cs="Arial"/>
              </w:rPr>
              <w:t>n</w:t>
            </w:r>
            <w:r w:rsidRPr="00BB4457">
              <w:rPr>
                <w:rFonts w:eastAsia="Arial" w:cs="Arial"/>
                <w:spacing w:val="1"/>
              </w:rPr>
              <w:t>a</w:t>
            </w:r>
            <w:r w:rsidRPr="00BB4457">
              <w:rPr>
                <w:rFonts w:eastAsia="Arial" w:cs="Arial"/>
              </w:rPr>
              <w:t>b</w:t>
            </w:r>
            <w:r w:rsidRPr="00BB4457">
              <w:rPr>
                <w:rFonts w:eastAsia="Arial" w:cs="Arial"/>
                <w:spacing w:val="1"/>
              </w:rPr>
              <w:t>a</w:t>
            </w:r>
            <w:r w:rsidRPr="00BB4457">
              <w:rPr>
                <w:rFonts w:eastAsia="Arial" w:cs="Arial"/>
                <w:spacing w:val="-1"/>
              </w:rPr>
              <w:t>v</w:t>
            </w:r>
            <w:r w:rsidRPr="00BB4457">
              <w:rPr>
                <w:rFonts w:eastAsia="Arial" w:cs="Arial"/>
              </w:rPr>
              <w:t xml:space="preserve">e. </w:t>
            </w:r>
            <w:r w:rsidRPr="00BB4457">
              <w:rPr>
                <w:rFonts w:cs="Arial"/>
              </w:rPr>
              <w:t xml:space="preserve">Nabava računalne opreme, informacijskih RP sustava, softver, HTZ opreme, uredske opreme, materijala i  namještaja. Evidentiranje dnevnih i satnih potrošnji plina velikih potrošača, praćenje i evidencija podataka o mjernoj opremi – el. korektori u svrhu kontrole ispravnosti rada te prema potrebi vođenje evidencije o servisiranju i baždarenju mjerne opreme, praćenje tlaka na ulazu i izlazu iz mjernih uređaja kod velikih potrošača. Izrada IT strategije, sudjelovanje u izradi politike sigurnosti informacijskog sustava, vođenje evidencije o informatičkoj opremi i instaliranom softveru na serveru i svim radnim jedinicama sa pripadajućim ovlastima pojedinim poslovnim aplikacijama i dokumentaciji, tehnička podrška zaposlenim prilikom korištenja informacijskog sustava, izrada i održavanje mrežnih stranica, obračunavanje distribuiranih količina plina drugim opskrbljivačima na sustavu, sudjelovanje u postupku promjene opskrbljivača u ulozi ODS-a, praćenje, analiza  i obrada podataka o distribuciji plina, izračuni transportnih troškova za krajnje kupce u svrhu formiranja krajnje cijene. Iskolčenje trase plinovoda i priključaka u skladu sa izvedbenim projektom, geodetsko snimanje podzemnih i nadzemnih instalacija plinskih priključaka i plinske mreže, povezivanje geodetskih podataka u GIS (geografski informacijski sustav) sa ostalim podacima distribucije i opskrbe prirodnim plinom (podaci o priključku, ugrađenim elementima plinske mreže i priključaka, podaci o korisnicima i kapacitetu pl. mreže). Izrada ugovora i predugovora za priključenje na plinski sustav, unos očitanja i drugih podataka u informacijski sustav i dijeljenje uplatnica prema potrebi, evidencija i izvještavanje vezano uz arhiviranu dokumentaciju, praćenje propisa vezanih uz arhiviranje dokumentacije te ugovaranje usluga i radova. Arhiviranje: - dokumentacije o distributivnoj mreži (projekti, geodetski elaborati), - dokumentacije vezane uz prodajna mjesta, </w:t>
            </w:r>
          </w:p>
          <w:p w:rsidR="00EA3DD6" w:rsidRPr="00BB4457" w:rsidRDefault="00EA3DD6" w:rsidP="00596E45">
            <w:pPr>
              <w:jc w:val="both"/>
              <w:rPr>
                <w:rFonts w:cs="Arial"/>
              </w:rPr>
            </w:pPr>
            <w:r w:rsidRPr="00BB4457">
              <w:rPr>
                <w:rFonts w:cs="Arial"/>
              </w:rPr>
              <w:t xml:space="preserve">- ugovora, - energetskih uvjeta i suglasnosti, - projektne dokumentacije, - zapisnika o izvršenim tehničkim pregledima ispitivanjima pl. instalacije - HSUP P 601.111, - financijskih i pravnih dokumenata i dr. Izvidi u svrhu utvrđivanja mogućnosti priključenja, izrada ponuda za izvođenje višestrukih priključaka, izrada ponuda za priključke kategorija I do IV, a prema troškovnicima iz Glavnih strojarskih projekata plinskog priključka i plinske instalacije, evidentiranje geodetskih elaborata o izgrađenim priključcima, praćenje realizacije ponuđenih priključaka, obavljanje poslova skladištenja (izdavanje materijala i izrada izdatnica iz skladišta). Praćenje stanja materijala u skladištu, izdavanje i zaprimanje materijala (izrada izdatnica i primki materijala), naručivanje i nabavljanje materijala, izdavanje radnih naloga za priključke, kvarove. </w:t>
            </w:r>
            <w:r w:rsidRPr="00BB4457">
              <w:rPr>
                <w:rFonts w:eastAsia="Arial" w:cs="Arial"/>
              </w:rPr>
              <w:t>Praćenje i evidencija podataka o vozilima, dogovaranje servisa i odvoženje vozila na servis, priprema dokumentacije za nabavu vozila i ugovaranje osiguranja,</w:t>
            </w:r>
            <w:r w:rsidRPr="00BB4457">
              <w:rPr>
                <w:rFonts w:cs="Arial"/>
              </w:rPr>
              <w:t xml:space="preserve"> </w:t>
            </w:r>
            <w:r w:rsidRPr="00BB4457">
              <w:rPr>
                <w:rFonts w:eastAsia="Arial" w:cs="Arial"/>
              </w:rPr>
              <w:t xml:space="preserve">registracija vozila, </w:t>
            </w:r>
            <w:r w:rsidRPr="00BB4457">
              <w:rPr>
                <w:rFonts w:cs="Arial"/>
              </w:rPr>
              <w:t>očitavanje plinomjera i dijeljenje uplatnica.</w:t>
            </w:r>
          </w:p>
        </w:tc>
      </w:tr>
      <w:tr w:rsidR="00EA3DD6" w:rsidRPr="00BB4457" w:rsidTr="00596E45">
        <w:trPr>
          <w:trHeight w:val="397"/>
        </w:trPr>
        <w:tc>
          <w:tcPr>
            <w:tcW w:w="9356" w:type="dxa"/>
            <w:vAlign w:val="center"/>
          </w:tcPr>
          <w:p w:rsidR="00EA3DD6" w:rsidRPr="00BB4457" w:rsidRDefault="00EA3DD6" w:rsidP="00596E45">
            <w:pPr>
              <w:rPr>
                <w:b/>
              </w:rPr>
            </w:pPr>
            <w:r w:rsidRPr="00BB4457">
              <w:rPr>
                <w:b/>
              </w:rPr>
              <w:t>Moguće opasnosti:</w:t>
            </w:r>
          </w:p>
        </w:tc>
      </w:tr>
      <w:tr w:rsidR="00EA3DD6" w:rsidRPr="00BB4457" w:rsidTr="00596E45">
        <w:tc>
          <w:tcPr>
            <w:tcW w:w="9356" w:type="dxa"/>
            <w:vAlign w:val="center"/>
          </w:tcPr>
          <w:p w:rsidR="00EA3DD6" w:rsidRPr="00BB4457" w:rsidRDefault="00EA3DD6" w:rsidP="00596E45">
            <w:pPr>
              <w:jc w:val="both"/>
            </w:pPr>
            <w:r w:rsidRPr="00BB4457">
              <w:t>Ozljede mogu nastati prilikom kretanja kao razna spoticanja, padovi na istoj razini i u dubinu. Dovoljan prostor za kretanje čistoća tog prostora, mjesto za odlaganje i drugi elementi igraju veliku ulogu u smanjenju broja ozljeda na radu. Opasnost postoji i od neprilagođene rasvjete, odnosno dobra rasvjeta smanjuje mogućnost ozljeđivanja.</w:t>
            </w:r>
          </w:p>
          <w:p w:rsidR="00EA3DD6" w:rsidRPr="00BB4457" w:rsidRDefault="00EA3DD6" w:rsidP="00596E45">
            <w:pPr>
              <w:jc w:val="both"/>
            </w:pPr>
            <w:r w:rsidRPr="00BB4457">
              <w:t>Električna energija se kao opasnost pojavljuje pri radu na svakom stroju i/ili uređaju kojega pokreće. Najčešće nezgode mogu nastati uslijed dodira s dijelovima pod naponom, koji su postali dostupni zbog oštećenja elemenata koji pokrivaju te dijelove.</w:t>
            </w:r>
          </w:p>
          <w:p w:rsidR="00EA3DD6" w:rsidRPr="00BB4457" w:rsidRDefault="00EA3DD6" w:rsidP="00596E45">
            <w:pPr>
              <w:ind w:right="144"/>
              <w:jc w:val="both"/>
            </w:pPr>
            <w:r w:rsidRPr="00BB4457">
              <w:t>Štetnosti od mikroklime su prisutne prilikom izvođenja radova na otvorenom prostoru pri nepovoljnim mikroklimatskim uvjetima. Primjenom osobnih zaštitnih sredstava moguće je ove opasnosti umanjiti. Statodinamički napori su prisutni kod dužega sjedenja.</w:t>
            </w:r>
          </w:p>
        </w:tc>
      </w:tr>
    </w:tbl>
    <w:p w:rsidR="00EA3DD6" w:rsidRPr="00BB4457" w:rsidRDefault="00EA3DD6" w:rsidP="001461FA"/>
    <w:p w:rsidR="00E6275C" w:rsidRPr="00BB4457" w:rsidRDefault="00E6275C" w:rsidP="00E6275C">
      <w:pPr>
        <w:ind w:left="360" w:firstLine="349"/>
        <w:rPr>
          <w:b/>
        </w:rPr>
      </w:pPr>
      <w:r w:rsidRPr="00BB4457">
        <w:rPr>
          <w:b/>
        </w:rPr>
        <w:t>5. ODJEL TEHNIČKE KONTROLE</w:t>
      </w:r>
    </w:p>
    <w:p w:rsidR="00E6275C" w:rsidRPr="00BB4457" w:rsidRDefault="00E6275C" w:rsidP="00E6275C"/>
    <w:tbl>
      <w:tblPr>
        <w:tblW w:w="93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55220A" w:rsidRPr="00BB4457" w:rsidTr="00596E45">
        <w:trPr>
          <w:trHeight w:val="340"/>
        </w:trPr>
        <w:tc>
          <w:tcPr>
            <w:tcW w:w="9356" w:type="dxa"/>
            <w:vAlign w:val="center"/>
          </w:tcPr>
          <w:p w:rsidR="00E6275C" w:rsidRPr="00BB4457" w:rsidRDefault="00E6275C" w:rsidP="00596E45">
            <w:pPr>
              <w:rPr>
                <w:b/>
              </w:rPr>
            </w:pPr>
            <w:r w:rsidRPr="00BB4457">
              <w:rPr>
                <w:b/>
              </w:rPr>
              <w:t>Opis tehnološkog procesa:</w:t>
            </w:r>
          </w:p>
        </w:tc>
      </w:tr>
      <w:tr w:rsidR="0055220A" w:rsidRPr="00BB4457" w:rsidTr="00596E45">
        <w:tc>
          <w:tcPr>
            <w:tcW w:w="9356" w:type="dxa"/>
            <w:vAlign w:val="center"/>
          </w:tcPr>
          <w:p w:rsidR="00E6275C" w:rsidRPr="00BB4457" w:rsidRDefault="00E6275C" w:rsidP="00596E45">
            <w:pPr>
              <w:jc w:val="both"/>
              <w:rPr>
                <w:rFonts w:cs="Arial"/>
                <w:lang w:eastAsia="hr-HR"/>
              </w:rPr>
            </w:pPr>
            <w:r w:rsidRPr="00BB4457">
              <w:rPr>
                <w:rFonts w:cs="Arial"/>
                <w:lang w:eastAsia="hr-HR"/>
              </w:rPr>
              <w:t>Izrada i provedba planova rada i poboljšanja procesa rada, praćenje propisa, nadzor rada nad poslovima tehničke kontrole, nadzor i preuzimanje unutarnjih i vanjskih plinskih instalacija, kotlovnica i ispitivanja nepropusnosti mjerenog i nemjerenog dijela plinske instalacije, u slučaju akcidenata izlazi na teren i dežura. Koordinacija pri kontroli unutarnjih plinskih instalacija i kontrola ispitivanja plinske mreže, sanacija svih većih plinskih stanica, sanacija čeličnog plinskog sustava, nadzor i kontrola obavljenih poslova unutar tehničkog odjela, nadzor i kontrola</w:t>
            </w:r>
            <w:r w:rsidR="00BD1821" w:rsidRPr="00BB4457">
              <w:rPr>
                <w:rFonts w:cs="Arial"/>
                <w:lang w:eastAsia="hr-HR"/>
              </w:rPr>
              <w:t xml:space="preserve"> obavljenih poslova unutar tehničkog odjela.</w:t>
            </w:r>
          </w:p>
          <w:p w:rsidR="00E6275C" w:rsidRPr="00BB4457" w:rsidRDefault="00E6275C" w:rsidP="00596E45">
            <w:pPr>
              <w:jc w:val="both"/>
              <w:rPr>
                <w:rFonts w:cs="Arial"/>
                <w:lang w:eastAsia="hr-HR"/>
              </w:rPr>
            </w:pPr>
            <w:r w:rsidRPr="00BB4457">
              <w:rPr>
                <w:rFonts w:cs="Arial"/>
                <w:lang w:eastAsia="hr-HR"/>
              </w:rPr>
              <w:t>Evidencija o kućnim plinskim instalacijama i kotlovnicama te izvršenu nepropusnost mjernog dijela plinske instalacije, po potrebi očitanje plinomjera i podjela računa, kontrola i nadzor kvalitete obavljenih poslova ispitivačaplinskih instalacija, poslovi ispitivanja ispravnosti i nepropusnosti plinskih instalacija, izrada mjesečnih statističkih izvješća o pregledima instalacija, vođenje i nadzor sanacije propuštanja na MRP-u i PRP-u, ispitivanje nepropusnosti plinovodnog sustava MRP-a i PRP-a, zamjena plinomjera radi baždarenja.</w:t>
            </w:r>
            <w:r w:rsidR="00D668B0" w:rsidRPr="00BB4457">
              <w:rPr>
                <w:rFonts w:cs="Arial"/>
                <w:lang w:eastAsia="hr-HR"/>
              </w:rPr>
              <w:t xml:space="preserve"> Kontrola rada montera i davanje uputa.</w:t>
            </w:r>
            <w:r w:rsidRPr="00BB4457">
              <w:rPr>
                <w:rFonts w:cs="Arial"/>
                <w:lang w:eastAsia="hr-HR"/>
              </w:rPr>
              <w:t xml:space="preserve"> Kontrola odorizacijskog sustava, mjerenje, prijevoz i pretakanje odoransa, postavljanje zaštitno-gromobranskog uzemljenja na komunalne potrošače te mjerenje, svakodnevni pregled rajonskih PRP-a, pregled nepropusnosti komunalnih potrošača, montaža i demontaža mjernih uređaja u MMRS (turbina,korektora,impulsnih vodova i dr.), ispuštanje kondezara u </w:t>
            </w:r>
            <w:r w:rsidR="0055220A" w:rsidRPr="00BB4457">
              <w:rPr>
                <w:rFonts w:cs="Arial"/>
                <w:lang w:eastAsia="hr-HR"/>
              </w:rPr>
              <w:t>plinskom sustavu</w:t>
            </w:r>
            <w:r w:rsidRPr="00BB4457">
              <w:rPr>
                <w:rFonts w:cs="Arial"/>
                <w:lang w:eastAsia="hr-HR"/>
              </w:rPr>
              <w:t xml:space="preserve">, </w:t>
            </w:r>
            <w:r w:rsidR="0055220A" w:rsidRPr="00BB4457">
              <w:rPr>
                <w:rFonts w:cs="Arial"/>
                <w:lang w:eastAsia="hr-HR"/>
              </w:rPr>
              <w:t xml:space="preserve">pregled </w:t>
            </w:r>
            <w:r w:rsidRPr="00BB4457">
              <w:rPr>
                <w:rFonts w:cs="Arial"/>
                <w:lang w:eastAsia="hr-HR"/>
              </w:rPr>
              <w:t>nadzemnih plinskih ventila te sanacija istih</w:t>
            </w:r>
            <w:r w:rsidR="0055220A" w:rsidRPr="00BB4457">
              <w:rPr>
                <w:rFonts w:cs="Arial"/>
                <w:lang w:eastAsia="hr-HR"/>
              </w:rPr>
              <w:t>,</w:t>
            </w:r>
            <w:r w:rsidRPr="00BB4457">
              <w:rPr>
                <w:rFonts w:cs="Arial"/>
                <w:lang w:eastAsia="hr-HR"/>
              </w:rPr>
              <w:t xml:space="preserve"> koše</w:t>
            </w:r>
            <w:r w:rsidR="0055220A" w:rsidRPr="00BB4457">
              <w:rPr>
                <w:rFonts w:cs="Arial"/>
                <w:lang w:eastAsia="hr-HR"/>
              </w:rPr>
              <w:t>nje i uređnje kruga PMRS, obav</w:t>
            </w:r>
            <w:r w:rsidRPr="00BB4457">
              <w:rPr>
                <w:rFonts w:cs="Arial"/>
                <w:lang w:eastAsia="hr-HR"/>
              </w:rPr>
              <w:t>l</w:t>
            </w:r>
            <w:r w:rsidR="0055220A" w:rsidRPr="00BB4457">
              <w:rPr>
                <w:rFonts w:cs="Arial"/>
                <w:lang w:eastAsia="hr-HR"/>
              </w:rPr>
              <w:t>j</w:t>
            </w:r>
            <w:r w:rsidRPr="00BB4457">
              <w:rPr>
                <w:rFonts w:cs="Arial"/>
                <w:lang w:eastAsia="hr-HR"/>
              </w:rPr>
              <w:t>anje dežurstva, prema potrebi očitanje plinomjera i podjela računa.</w:t>
            </w:r>
          </w:p>
          <w:p w:rsidR="00E6275C" w:rsidRPr="00BB4457" w:rsidRDefault="00E6275C" w:rsidP="00596E45">
            <w:pPr>
              <w:jc w:val="both"/>
            </w:pPr>
          </w:p>
        </w:tc>
      </w:tr>
      <w:tr w:rsidR="0055220A" w:rsidRPr="00BB4457" w:rsidTr="00596E45">
        <w:trPr>
          <w:trHeight w:val="397"/>
        </w:trPr>
        <w:tc>
          <w:tcPr>
            <w:tcW w:w="9356" w:type="dxa"/>
            <w:vAlign w:val="center"/>
          </w:tcPr>
          <w:p w:rsidR="00E6275C" w:rsidRPr="00BB4457" w:rsidRDefault="00E6275C" w:rsidP="00596E45">
            <w:pPr>
              <w:rPr>
                <w:b/>
              </w:rPr>
            </w:pPr>
            <w:r w:rsidRPr="00BB4457">
              <w:rPr>
                <w:b/>
              </w:rPr>
              <w:t>Moguće opasnosti:</w:t>
            </w:r>
          </w:p>
        </w:tc>
      </w:tr>
      <w:tr w:rsidR="0055220A" w:rsidRPr="00BB4457" w:rsidTr="00596E45">
        <w:tc>
          <w:tcPr>
            <w:tcW w:w="9356" w:type="dxa"/>
            <w:vAlign w:val="center"/>
          </w:tcPr>
          <w:p w:rsidR="00E6275C" w:rsidRPr="00BB4457" w:rsidRDefault="00E6275C" w:rsidP="00596E45">
            <w:pPr>
              <w:spacing w:before="60"/>
              <w:jc w:val="both"/>
            </w:pPr>
            <w:r w:rsidRPr="00BB4457">
              <w:t>Najčešće opasnosti koje se javljaju su mehaničke opasnosti i to: opasnosti od posjekotina, uboda, udarci, kontuzije, ogrebotine i slično radi neispravnog rukovanja alatom te prilikom upravljanja osobnim vozilom pri odlascima na privremena radilišta (sredstva za horizontalni prijevoz). Rizik pri kretanju vozilima po prometnim površinama ne može se izbjeći. On je uvijek prisutan, a materijalizira se kroz neželjen, nepredviđen događaj – prometnu nesreću. Zaštita na radu od mehaničkih opasnosti provodi se prije svega primjenom osnovnih pravila zaštite na radu kojima se uklanja ili smanjuje opasnost na sredstvu rada (vozilo), a ona sadrže zahtjeve kojima mora udovoljavati sredstvo rada kada je u uporabi. Primjenom sigurnosnih pravila u prometu djelujemo preventivno i štitimo sebe i druge sudionike od opasnosti i rizika u prometu.</w:t>
            </w:r>
          </w:p>
          <w:p w:rsidR="00E6275C" w:rsidRPr="00BB4457" w:rsidRDefault="00E6275C" w:rsidP="00596E45">
            <w:pPr>
              <w:jc w:val="both"/>
            </w:pPr>
            <w:r w:rsidRPr="00BB4457">
              <w:t>Ozljede mogu nastati prilikom kretanja kao razna spoticanja, padovi na istoj razini i u dubinu. Dovoljan prostor za kretanje čistoća tog prostora, mjesto za odlaganje i drugi elementi igraju veliku ulogu u smanjenju broja ozljeda na radu. Opasnost postoji i od neprilagođene rasvjete, odnosno dobra rasvjeta smanjuje mogućnost ozljeđivanja.</w:t>
            </w:r>
          </w:p>
          <w:p w:rsidR="00E6275C" w:rsidRPr="00BB4457" w:rsidRDefault="00E6275C" w:rsidP="00596E45">
            <w:pPr>
              <w:jc w:val="both"/>
            </w:pPr>
            <w:r w:rsidRPr="00BB4457">
              <w:t>Električna energija se kao opasnost pojavljuje pri radu na svakom stroju i/ili uređaju kojega pokreće. Najčešće nezgode mogu nastati uslijed dodira s dijelovima pod naponom, koji su postali dostupni zbog oštećenja elemenata koji pokrivaju te dijelove.</w:t>
            </w:r>
          </w:p>
          <w:p w:rsidR="00E6275C" w:rsidRPr="00BB4457" w:rsidRDefault="00E6275C" w:rsidP="00596E45">
            <w:pPr>
              <w:jc w:val="both"/>
            </w:pPr>
            <w:r w:rsidRPr="00BB4457">
              <w:t xml:space="preserve">Prilikom izvođenja monterskih radova postoji opasnost od požara i eksplozije, te je potrebno poznavanje sigurnosno radnih postupaka. </w:t>
            </w:r>
          </w:p>
          <w:p w:rsidR="00E6275C" w:rsidRPr="00BB4457" w:rsidRDefault="00E6275C" w:rsidP="00596E45">
            <w:pPr>
              <w:ind w:right="144"/>
              <w:jc w:val="both"/>
            </w:pPr>
            <w:r w:rsidRPr="00BB4457">
              <w:t>Štetnosti od mikroklime su prisutne prilikom izvođenja radova na otvorenom prostoru pri nepovoljnim mikroklimatskim uvjetima. Primjenom osobnih zaštitnih sredstava moguće je ove opasnosti umanjiti. Ovakvi uvjeti rada ne prevladavaju u ukupnom udjelu radnog vremena.</w:t>
            </w:r>
          </w:p>
          <w:p w:rsidR="00E6275C" w:rsidRPr="00BB4457" w:rsidRDefault="00E6275C" w:rsidP="00596E45">
            <w:pPr>
              <w:jc w:val="both"/>
            </w:pPr>
            <w:r w:rsidRPr="00BB4457">
              <w:t>Statodinamički napori su prisutni kod dužega sjedenja, čučanja, klečanja, te u motornom vozilu.</w:t>
            </w:r>
          </w:p>
        </w:tc>
      </w:tr>
    </w:tbl>
    <w:p w:rsidR="00EA3DD6" w:rsidRPr="00BB4457" w:rsidRDefault="00EA3DD6" w:rsidP="001461FA"/>
    <w:p w:rsidR="00057032" w:rsidRPr="00BB4457" w:rsidRDefault="00057032" w:rsidP="00057032">
      <w:pPr>
        <w:ind w:left="360" w:firstLine="349"/>
        <w:rPr>
          <w:b/>
          <w:sz w:val="22"/>
        </w:rPr>
      </w:pPr>
      <w:r w:rsidRPr="00BB4457">
        <w:rPr>
          <w:b/>
          <w:sz w:val="22"/>
        </w:rPr>
        <w:t>6. ODJEL ODRŽAVANJA</w:t>
      </w:r>
    </w:p>
    <w:p w:rsidR="00057032" w:rsidRPr="00BB4457" w:rsidRDefault="00057032" w:rsidP="00057032"/>
    <w:tbl>
      <w:tblPr>
        <w:tblW w:w="93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057032" w:rsidRPr="00BB4457" w:rsidTr="00596E45">
        <w:trPr>
          <w:trHeight w:val="340"/>
        </w:trPr>
        <w:tc>
          <w:tcPr>
            <w:tcW w:w="9356" w:type="dxa"/>
            <w:vAlign w:val="center"/>
          </w:tcPr>
          <w:p w:rsidR="00057032" w:rsidRPr="00BB4457" w:rsidRDefault="00057032" w:rsidP="00596E45">
            <w:pPr>
              <w:rPr>
                <w:b/>
              </w:rPr>
            </w:pPr>
            <w:r w:rsidRPr="00BB4457">
              <w:rPr>
                <w:b/>
              </w:rPr>
              <w:t>Opis tehnološkog procesa:</w:t>
            </w:r>
          </w:p>
        </w:tc>
      </w:tr>
      <w:tr w:rsidR="00E739EE" w:rsidRPr="00BB4457" w:rsidTr="00596E45">
        <w:tc>
          <w:tcPr>
            <w:tcW w:w="9356" w:type="dxa"/>
            <w:vAlign w:val="center"/>
          </w:tcPr>
          <w:p w:rsidR="00057032" w:rsidRPr="00BB4457" w:rsidRDefault="00057032" w:rsidP="009A01CF">
            <w:pPr>
              <w:overflowPunct w:val="0"/>
              <w:autoSpaceDE w:val="0"/>
              <w:autoSpaceDN w:val="0"/>
              <w:adjustRightInd w:val="0"/>
              <w:jc w:val="both"/>
              <w:textAlignment w:val="baseline"/>
              <w:rPr>
                <w:rFonts w:cs="Arial"/>
              </w:rPr>
            </w:pPr>
            <w:r w:rsidRPr="00BB4457">
              <w:rPr>
                <w:rFonts w:cs="Arial"/>
                <w:lang w:eastAsia="hr-HR"/>
              </w:rPr>
              <w:t>Izrada i provedba planova rada, nadzor nad poslovima održavanja plinskog sustava</w:t>
            </w:r>
            <w:r w:rsidR="00405D9E" w:rsidRPr="00BB4457">
              <w:rPr>
                <w:rFonts w:cs="Arial"/>
                <w:lang w:eastAsia="hr-HR"/>
              </w:rPr>
              <w:t xml:space="preserve"> na distribucijskom području</w:t>
            </w:r>
            <w:r w:rsidRPr="00BB4457">
              <w:rPr>
                <w:rFonts w:cs="Arial"/>
                <w:lang w:eastAsia="hr-HR"/>
              </w:rPr>
              <w:t xml:space="preserve">, nadzor neovlaštene potrošnje, </w:t>
            </w:r>
            <w:r w:rsidR="00405D9E" w:rsidRPr="00BB4457">
              <w:rPr>
                <w:rFonts w:cs="Arial"/>
              </w:rPr>
              <w:t>zaprimanje i evidentiranje zahtjeva za PUG, EU, ESOM</w:t>
            </w:r>
            <w:r w:rsidR="00405D9E" w:rsidRPr="00BB4457">
              <w:rPr>
                <w:rFonts w:cs="Arial"/>
                <w:lang w:eastAsia="hr-HR"/>
              </w:rPr>
              <w:t xml:space="preserve">, </w:t>
            </w:r>
            <w:r w:rsidR="00405D9E" w:rsidRPr="00BB4457">
              <w:rPr>
                <w:rFonts w:cs="Arial"/>
              </w:rPr>
              <w:t xml:space="preserve">utvrđivanje i izdavanje posebnih uvjeta građenja, potvrde i suglasnosti na projektnu dokumentaciju, izdavanje energetskih uvjeta i suglasnosti za priključenje novih potrošača na plinsku mrežu odnsono za povećanje postojećih kapaciteta, kordinacija rad montera i davanje uputa, </w:t>
            </w:r>
            <w:r w:rsidR="00405D9E" w:rsidRPr="00BB4457">
              <w:rPr>
                <w:rFonts w:cs="Arial"/>
                <w:lang w:eastAsia="hr-HR"/>
              </w:rPr>
              <w:t>zamjena plinomjera radi baždarenja,</w:t>
            </w:r>
            <w:r w:rsidR="00D12AE8" w:rsidRPr="00BB4457">
              <w:rPr>
                <w:rFonts w:cs="Arial"/>
              </w:rPr>
              <w:t xml:space="preserve"> </w:t>
            </w:r>
            <w:r w:rsidRPr="00BB4457">
              <w:rPr>
                <w:rFonts w:cs="Arial"/>
                <w:lang w:eastAsia="hr-HR"/>
              </w:rPr>
              <w:t>izrada plinskih priključaka, intervencija na sanaciji oštećenja plinskog sustava i sanacija oštećenja PE plinskog sustava, redovita kontrola MRS-a, sanacija plinskih ormarića uslijed propuštanja</w:t>
            </w:r>
            <w:r w:rsidR="00D12AE8" w:rsidRPr="00BB4457">
              <w:rPr>
                <w:rFonts w:cs="Arial"/>
                <w:lang w:eastAsia="hr-HR"/>
              </w:rPr>
              <w:t xml:space="preserve"> plina</w:t>
            </w:r>
            <w:r w:rsidRPr="00BB4457">
              <w:rPr>
                <w:rFonts w:cs="Arial"/>
                <w:lang w:eastAsia="hr-HR"/>
              </w:rPr>
              <w:t>, kontrola ispravnosti zapornih ventila na plinskoj mreži, prema potrebi očitanje plinomjera i podjela računa, pomoćni poslovi. Rad se odvija u smjenama.</w:t>
            </w:r>
          </w:p>
        </w:tc>
      </w:tr>
      <w:tr w:rsidR="00057032" w:rsidRPr="00BB4457" w:rsidTr="00596E45">
        <w:trPr>
          <w:trHeight w:val="397"/>
        </w:trPr>
        <w:tc>
          <w:tcPr>
            <w:tcW w:w="9356" w:type="dxa"/>
            <w:vAlign w:val="center"/>
          </w:tcPr>
          <w:p w:rsidR="00057032" w:rsidRPr="00BB4457" w:rsidRDefault="00057032" w:rsidP="00596E45">
            <w:pPr>
              <w:rPr>
                <w:b/>
              </w:rPr>
            </w:pPr>
            <w:r w:rsidRPr="00BB4457">
              <w:rPr>
                <w:b/>
              </w:rPr>
              <w:t>Moguće opasnosti:</w:t>
            </w:r>
          </w:p>
        </w:tc>
      </w:tr>
      <w:tr w:rsidR="00057032" w:rsidRPr="00BB4457" w:rsidTr="00596E45">
        <w:tc>
          <w:tcPr>
            <w:tcW w:w="9356" w:type="dxa"/>
            <w:vAlign w:val="center"/>
          </w:tcPr>
          <w:p w:rsidR="00057032" w:rsidRPr="00BB4457" w:rsidRDefault="00057032" w:rsidP="00596E45">
            <w:pPr>
              <w:spacing w:before="60"/>
              <w:jc w:val="both"/>
            </w:pPr>
            <w:r w:rsidRPr="00BB4457">
              <w:t>Najčešće opasnosti koje javljaju su mehaničke opasnosti i to: opasnosti od posjekotina, uboda, udarci, kontuzije, ogrebotine i slično radi neispravnog rukovanja alatom te prilikom upravljanja osobnim vozilom pri odlascima na privremena radilišta (sredstva za horizontalni prijevoz). Rizik pri kretanju vozilima po prometnim površinama ne može izbjeći. On je uvijek prisutan, a materijalizira se kroz neželjen, nepredviđen događaj – prometnu nesreću. Zaštita na radu od mehaničkih opasnosti provodi se prije svega primjenom osnovnih pravila zaštite na radu kojima se uklanja ili smanjuje opasnost na sredstvu rada (vozilo), a ona sadrže zahtjeve kojima mora udovoljavati sredstvo rada kada je u uporabi. Primjenom sigurnosnih pravila u prometu djelujemo preventivno i štitimo sebe i druge sudionike od opasnosti i rizika u prometu.</w:t>
            </w:r>
          </w:p>
          <w:p w:rsidR="00057032" w:rsidRPr="00BB4457" w:rsidRDefault="00057032" w:rsidP="00596E45">
            <w:pPr>
              <w:jc w:val="both"/>
            </w:pPr>
            <w:r w:rsidRPr="00BB4457">
              <w:t>Ozljede mogu nastati prilikom kretanja kao razna spoticanja, padovi na istoj razini i u dubinu. Dovoljan prostor za kretanje čistoća tog prostora, mjesto za odlaganje i drugi elementi igraju veliku ulogu u smanjenju broja ozljeda na radu.</w:t>
            </w:r>
          </w:p>
          <w:p w:rsidR="00057032" w:rsidRPr="00BB4457" w:rsidRDefault="00057032" w:rsidP="00596E45">
            <w:pPr>
              <w:jc w:val="both"/>
            </w:pPr>
            <w:r w:rsidRPr="00BB4457">
              <w:t>Električna energija se kao opasnost pojavljuje pri radu na svakom stroju i/ili uređaju kojega pokreće. Najčešće nezgode mogu nastati uslijed dodira s dijelovima pod naponom, koji su postali dostupni zbog oštećenja elemenata koji pokrivaju te dijelove.</w:t>
            </w:r>
          </w:p>
          <w:p w:rsidR="00057032" w:rsidRPr="00BB4457" w:rsidRDefault="00057032" w:rsidP="00596E45">
            <w:pPr>
              <w:jc w:val="both"/>
            </w:pPr>
            <w:r w:rsidRPr="00BB4457">
              <w:t xml:space="preserve">Prilikom izvođenja monterskih poslova postoji opasnost od požara i eksplozije, te potrebno poznavanje sigurnosno radnih postupaka. </w:t>
            </w:r>
          </w:p>
          <w:p w:rsidR="00057032" w:rsidRPr="00BB4457" w:rsidRDefault="00057032" w:rsidP="00596E45">
            <w:pPr>
              <w:ind w:right="144"/>
              <w:jc w:val="both"/>
            </w:pPr>
            <w:r w:rsidRPr="00BB4457">
              <w:t>Štetnosti od mikroklime su prisutne prilikom izvođenja radova na otvorenom prostoru pri nepovoljnim mikroklimatskim uvjetima. Primjenom osobnih zaštitnih sredstava moguće je ove opasnosti umanjiti. Ovakvi uvjeti rada ne prevladavaju u ukupnom udjelu radnog vremena.</w:t>
            </w:r>
          </w:p>
          <w:p w:rsidR="00057032" w:rsidRPr="00BB4457" w:rsidRDefault="00057032" w:rsidP="00596E45">
            <w:pPr>
              <w:jc w:val="both"/>
            </w:pPr>
            <w:r w:rsidRPr="00BB4457">
              <w:t>Statodinamički napori su prisutni kod dužega sjedenja, čučanja, klečanja te u motornom vozilu.</w:t>
            </w:r>
          </w:p>
        </w:tc>
      </w:tr>
    </w:tbl>
    <w:p w:rsidR="00057032" w:rsidRPr="00BB4457" w:rsidRDefault="00057032" w:rsidP="001461FA"/>
    <w:p w:rsidR="00E739EE" w:rsidRPr="00BB4457" w:rsidRDefault="00E739EE" w:rsidP="00E739EE">
      <w:pPr>
        <w:ind w:left="360" w:firstLine="349"/>
        <w:rPr>
          <w:b/>
        </w:rPr>
      </w:pPr>
      <w:r w:rsidRPr="00BB4457">
        <w:rPr>
          <w:b/>
        </w:rPr>
        <w:t>6.1 ISPOSTAVA  ŽUPANJA</w:t>
      </w:r>
    </w:p>
    <w:p w:rsidR="00E739EE" w:rsidRPr="00BB4457" w:rsidRDefault="00E739EE" w:rsidP="00E739EE"/>
    <w:tbl>
      <w:tblPr>
        <w:tblW w:w="93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E739EE" w:rsidRPr="00BB4457" w:rsidTr="00596E45">
        <w:trPr>
          <w:trHeight w:val="340"/>
        </w:trPr>
        <w:tc>
          <w:tcPr>
            <w:tcW w:w="9356" w:type="dxa"/>
            <w:vAlign w:val="center"/>
          </w:tcPr>
          <w:p w:rsidR="00E739EE" w:rsidRPr="00BB4457" w:rsidRDefault="00E739EE" w:rsidP="00596E45">
            <w:pPr>
              <w:rPr>
                <w:b/>
              </w:rPr>
            </w:pPr>
            <w:r w:rsidRPr="00BB4457">
              <w:rPr>
                <w:b/>
              </w:rPr>
              <w:t>Opis tehnološkog procesa:</w:t>
            </w:r>
          </w:p>
        </w:tc>
      </w:tr>
      <w:tr w:rsidR="00E739EE" w:rsidRPr="00BB4457" w:rsidTr="00596E45">
        <w:tc>
          <w:tcPr>
            <w:tcW w:w="9356" w:type="dxa"/>
            <w:vAlign w:val="center"/>
          </w:tcPr>
          <w:p w:rsidR="00E739EE" w:rsidRPr="00BB4457" w:rsidRDefault="00E739EE" w:rsidP="00596E45">
            <w:pPr>
              <w:jc w:val="both"/>
              <w:rPr>
                <w:rFonts w:cs="Arial"/>
                <w:lang w:eastAsia="hr-HR"/>
              </w:rPr>
            </w:pPr>
            <w:r w:rsidRPr="00BB4457">
              <w:rPr>
                <w:rFonts w:cs="Arial"/>
                <w:lang w:eastAsia="hr-HR"/>
              </w:rPr>
              <w:t>Izrada i provedba planova rada, nadzor nad poslovima održavanja plinskog sustava na području Županje, rad s strankama, vođenje evidencija plinskih priključaka i plinomjera radi baždarenja, unos podataka očitanih plinomjera, prema potrebi rad na blagajni, poslovi montera, zamjena plinomjera radi baždarenja, izrad plinskih priključaka, produžetka plinske mreže, intervencije na sanaciji oštećenja plinske mreže, sanacija plinskih ormarića, kontrola zapornih ventila na plinskoj mreži, redovita kontrola MRS-a, prema potrebi očitanje plinomjera i podjela uplatnica. Smjenski rad.</w:t>
            </w:r>
          </w:p>
        </w:tc>
      </w:tr>
      <w:tr w:rsidR="00E739EE" w:rsidRPr="00BB4457" w:rsidTr="00596E45">
        <w:trPr>
          <w:trHeight w:val="397"/>
        </w:trPr>
        <w:tc>
          <w:tcPr>
            <w:tcW w:w="9356" w:type="dxa"/>
            <w:vAlign w:val="center"/>
          </w:tcPr>
          <w:p w:rsidR="00E739EE" w:rsidRPr="00BB4457" w:rsidRDefault="00E739EE" w:rsidP="00596E45">
            <w:pPr>
              <w:rPr>
                <w:b/>
              </w:rPr>
            </w:pPr>
            <w:r w:rsidRPr="00BB4457">
              <w:rPr>
                <w:b/>
              </w:rPr>
              <w:t>Moguće opasnosti:</w:t>
            </w:r>
          </w:p>
        </w:tc>
      </w:tr>
      <w:tr w:rsidR="00E739EE" w:rsidRPr="00BB4457" w:rsidTr="00596E45">
        <w:tc>
          <w:tcPr>
            <w:tcW w:w="9356" w:type="dxa"/>
            <w:vAlign w:val="center"/>
          </w:tcPr>
          <w:p w:rsidR="00E739EE" w:rsidRPr="00BB4457" w:rsidRDefault="00E739EE" w:rsidP="00596E45">
            <w:pPr>
              <w:spacing w:before="60"/>
              <w:jc w:val="both"/>
            </w:pPr>
            <w:r w:rsidRPr="00BB4457">
              <w:t>Najčešće opasnosti koje javljaju su mehaničke opasnosti i to: opasnosti od posjekotina, uboda, udarci, kontuzije, ogrebotine i slično radi neispravnog rukovanja alatom te prilikom upravljanja osobnim vozilom pri odlascima na privremena radilišta (sredstva za horizontalni prijevoz). Rizik pri kretanju vozilima po prometnim površinama ne može izbjeći. On je uvijek prisutan, a materijalizira se kroz neželjen, nepredviđen događaj – prometnu nesreću. Zaštita na radu od mehaničkih opasnosti provodi se prije svega primjenom osnovnih pravila zaštite na radu kojima se uklanja ili smanjuje opasnost na sredstvu rada (vozilo), a ona sadrže zahtjeve kojima mora udovoljavati sredstvo rada kada je u uporabi. Primjenom sigurnosnih pravila u prometu djelujemo preventivno i štitimo sebe i druge sudionike od opasnosti i rizika u prometu.</w:t>
            </w:r>
          </w:p>
          <w:p w:rsidR="00E739EE" w:rsidRPr="00BB4457" w:rsidRDefault="00E739EE" w:rsidP="00596E45">
            <w:pPr>
              <w:jc w:val="both"/>
            </w:pPr>
            <w:r w:rsidRPr="00BB4457">
              <w:t>Ozljede mogu nastati prilikom kretanja kao razna spoticanja, padovi na istoj razini i u dubinu. Dovoljan prostor za kretanje čistoća tog prostora, mjesto za odlaganje i drugi elementi igraju veliku ulogu u smanjenju broja ozljeda na radu.</w:t>
            </w:r>
          </w:p>
          <w:p w:rsidR="00E739EE" w:rsidRPr="00BB4457" w:rsidRDefault="00E739EE" w:rsidP="00596E45">
            <w:pPr>
              <w:jc w:val="both"/>
            </w:pPr>
            <w:r w:rsidRPr="00BB4457">
              <w:t>Električna energija se kao opasnost pojavljuje pri radu na svakom stroju i/ili uređaju kojega pokreće. Najčešće nezgode mogu nastati uslijed dodira s dijelovima pod naponom, koji su postali dostupni zbog oštećenja elemenata koji pokrivaju te dijelove.</w:t>
            </w:r>
          </w:p>
          <w:p w:rsidR="00E739EE" w:rsidRPr="00BB4457" w:rsidRDefault="00E739EE" w:rsidP="00596E45">
            <w:pPr>
              <w:jc w:val="both"/>
            </w:pPr>
            <w:r w:rsidRPr="00BB4457">
              <w:t xml:space="preserve">Prilikom izvođenja monterskih poslova postoji opasnost od požara i eksplozije, te potrebno poznavanje sigurnosno radnih postupaka. </w:t>
            </w:r>
          </w:p>
          <w:p w:rsidR="00E739EE" w:rsidRPr="00BB4457" w:rsidRDefault="00E739EE" w:rsidP="00596E45">
            <w:pPr>
              <w:ind w:right="144"/>
              <w:jc w:val="both"/>
            </w:pPr>
            <w:r w:rsidRPr="00BB4457">
              <w:t>Štetnosti od mikroklime su prisutne prilikom izvođenja radova na otvorenom prostoru pri nepovoljnim mikroklimatskim uvjetima. Primjenom osobnih zaštitnih sredstava moguće je ove opasnosti umanjiti. Ovakvi uvjeti rada ne prevladavaju u ukupnom udjelu radnog vremena.</w:t>
            </w:r>
          </w:p>
          <w:p w:rsidR="00E739EE" w:rsidRPr="00BB4457" w:rsidRDefault="00E739EE" w:rsidP="00596E45">
            <w:pPr>
              <w:jc w:val="both"/>
            </w:pPr>
            <w:r w:rsidRPr="00BB4457">
              <w:t>Statodinamički napori su prisutni kod dužega sjedenja, čučanja, klečanja te u motornom vozilu.</w:t>
            </w:r>
          </w:p>
        </w:tc>
      </w:tr>
    </w:tbl>
    <w:p w:rsidR="00E739EE" w:rsidRPr="00BB4457" w:rsidRDefault="00E739EE" w:rsidP="00E739EE"/>
    <w:p w:rsidR="00E739EE" w:rsidRPr="00BB4457" w:rsidRDefault="00E739EE" w:rsidP="00E739EE">
      <w:pPr>
        <w:ind w:left="360" w:firstLine="349"/>
        <w:rPr>
          <w:b/>
        </w:rPr>
      </w:pPr>
      <w:r w:rsidRPr="00BB4457">
        <w:rPr>
          <w:b/>
        </w:rPr>
        <w:t>6.2 ISPOSTAVA  ILOK</w:t>
      </w:r>
    </w:p>
    <w:p w:rsidR="00E739EE" w:rsidRPr="00BB4457" w:rsidRDefault="00E739EE" w:rsidP="00E739EE"/>
    <w:tbl>
      <w:tblPr>
        <w:tblW w:w="93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E739EE" w:rsidRPr="00BB4457" w:rsidTr="00596E45">
        <w:trPr>
          <w:trHeight w:val="340"/>
        </w:trPr>
        <w:tc>
          <w:tcPr>
            <w:tcW w:w="9356" w:type="dxa"/>
            <w:vAlign w:val="center"/>
          </w:tcPr>
          <w:p w:rsidR="00E739EE" w:rsidRPr="00BB4457" w:rsidRDefault="00E739EE" w:rsidP="00596E45">
            <w:pPr>
              <w:rPr>
                <w:b/>
              </w:rPr>
            </w:pPr>
            <w:r w:rsidRPr="00BB4457">
              <w:rPr>
                <w:b/>
              </w:rPr>
              <w:t>Opis tehnološkog procesa:</w:t>
            </w:r>
          </w:p>
        </w:tc>
      </w:tr>
      <w:tr w:rsidR="00E739EE" w:rsidRPr="00BB4457" w:rsidTr="00596E45">
        <w:tc>
          <w:tcPr>
            <w:tcW w:w="9356" w:type="dxa"/>
            <w:vAlign w:val="center"/>
          </w:tcPr>
          <w:p w:rsidR="00E739EE" w:rsidRPr="00BB4457" w:rsidRDefault="00E739EE" w:rsidP="00596E45">
            <w:pPr>
              <w:jc w:val="both"/>
              <w:rPr>
                <w:rFonts w:cs="Arial"/>
                <w:lang w:eastAsia="hr-HR"/>
              </w:rPr>
            </w:pPr>
            <w:r w:rsidRPr="00BB4457">
              <w:rPr>
                <w:rFonts w:cs="Arial"/>
                <w:lang w:eastAsia="hr-HR"/>
              </w:rPr>
              <w:t xml:space="preserve">Koordinacija rada montera i izdavanje uputa za rad, poslovi montera, zamjena plinomjera radi baždarenja, izrada plinskih priključaka i produžetaka plinske mreže, intervencija na sanaciji oštećenja plinskog sustava, sanacija oštećenja PE plinskog sustava, sanacija plinskih ormarića uslijed propuštanaja plina, kontrola ispravnosti zapornih ventila na plinskoj mreži, redovita kontrola MRS-a, prema potrebi smjenski rad očitanje plinomjera i podjela uplatnica. </w:t>
            </w:r>
          </w:p>
        </w:tc>
      </w:tr>
      <w:tr w:rsidR="00E739EE" w:rsidRPr="00BB4457" w:rsidTr="00596E45">
        <w:trPr>
          <w:trHeight w:val="397"/>
        </w:trPr>
        <w:tc>
          <w:tcPr>
            <w:tcW w:w="9356" w:type="dxa"/>
            <w:vAlign w:val="center"/>
          </w:tcPr>
          <w:p w:rsidR="00E739EE" w:rsidRPr="00BB4457" w:rsidRDefault="00E739EE" w:rsidP="00596E45">
            <w:pPr>
              <w:rPr>
                <w:b/>
              </w:rPr>
            </w:pPr>
            <w:r w:rsidRPr="00BB4457">
              <w:rPr>
                <w:b/>
              </w:rPr>
              <w:t>Moguće opasnosti:</w:t>
            </w:r>
          </w:p>
        </w:tc>
      </w:tr>
      <w:tr w:rsidR="00E739EE" w:rsidRPr="00BB4457" w:rsidTr="00596E45">
        <w:tc>
          <w:tcPr>
            <w:tcW w:w="9356" w:type="dxa"/>
            <w:vAlign w:val="center"/>
          </w:tcPr>
          <w:p w:rsidR="00E739EE" w:rsidRPr="00BB4457" w:rsidRDefault="00E739EE" w:rsidP="00596E45">
            <w:pPr>
              <w:spacing w:before="60"/>
              <w:jc w:val="both"/>
            </w:pPr>
            <w:r w:rsidRPr="00BB4457">
              <w:t>Najčešće opasnosti koje javljaju su mehaničke opasnosti i to: opasnosti od posjekotina, uboda, udarci, kontuzije, ogrebotine i slično radi neispravnog rukovanja alatom te prilikom upravljanja osobnim vozilom pri odlascima na privremena radilišta (sredstva za horizontalni prijevoz). Rizik pri kretanju vozilima po prometnim površinama ne može izbjeći. On je uvijek prisutan, a materijalizira se kroz neželjen, nepredviđen događaj – prometnu nesreću. Zaštita na radu od mehaničkih opasnosti provodi se prije svega primjenom osnovnih pravila zaštite na radu kojima se uklanja ili smanjuje opasnost na sredstvu rada (vozilo), a ona sadrže zahtjeve kojima mora udovoljavati sredstvo rada kada je u uporabi. Primjenom sigurnosnih pravila u prometu djelujemo preventivno i štitimo sebe i druge sudionike od opasnosti i rizika u prometu.</w:t>
            </w:r>
          </w:p>
          <w:p w:rsidR="00E739EE" w:rsidRPr="00BB4457" w:rsidRDefault="00E739EE" w:rsidP="00596E45">
            <w:pPr>
              <w:jc w:val="both"/>
            </w:pPr>
            <w:r w:rsidRPr="00BB4457">
              <w:t>Ozljede mogu nastati prilikom kretanja kao razna spoticanja, padovi na istoj razini i u dubinu. Dovoljan prostor za kretanje čistoća tog prostora, mjesto za odlaganje i drugi elementi igraju veliku ulogu u smanjenju broja ozljeda na radu.</w:t>
            </w:r>
          </w:p>
          <w:p w:rsidR="00E739EE" w:rsidRPr="00BB4457" w:rsidRDefault="00E739EE" w:rsidP="00596E45">
            <w:pPr>
              <w:jc w:val="both"/>
            </w:pPr>
            <w:r w:rsidRPr="00BB4457">
              <w:t>Električna energija se kao opasnost pojavljuje pri radu na svakom stroju i/ili uređaju kojega pokreće. Najčešće nezgode mogu nastati uslijed dodira s dijelovima pod naponom, koji su postali dostupni zbog oštećenja elemenata koji pokrivaju te dijelove.</w:t>
            </w:r>
          </w:p>
          <w:p w:rsidR="00E739EE" w:rsidRPr="00BB4457" w:rsidRDefault="00E739EE" w:rsidP="00596E45">
            <w:pPr>
              <w:jc w:val="both"/>
            </w:pPr>
            <w:r w:rsidRPr="00BB4457">
              <w:t xml:space="preserve">Prilikom izvođenja monterskih poslova postoji opasnost od požara i eksplozije, te potrebno poznavanje sigurnosno radnih postupaka. </w:t>
            </w:r>
          </w:p>
          <w:p w:rsidR="00E739EE" w:rsidRPr="00BB4457" w:rsidRDefault="00E739EE" w:rsidP="00596E45">
            <w:pPr>
              <w:ind w:right="144"/>
              <w:jc w:val="both"/>
            </w:pPr>
            <w:r w:rsidRPr="00BB4457">
              <w:t>Štetnosti od mikroklime su prisutne prilikom izvođenja radova na otvorenom prostoru pri nepovoljnim mikroklimatskim uvjetima. Primjenom osobnih zaštitnih sredstava moguće je ove opasnosti umanjiti. Ovakvi uvjeti rada ne prevladavaju u ukupnom udjelu radnog vremena.</w:t>
            </w:r>
          </w:p>
          <w:p w:rsidR="00E739EE" w:rsidRPr="00BB4457" w:rsidRDefault="00E739EE" w:rsidP="00596E45">
            <w:pPr>
              <w:jc w:val="both"/>
            </w:pPr>
            <w:r w:rsidRPr="00BB4457">
              <w:t>Statodinamički napori su prisutni kod dužega sjedenja, čučanja, klečanja te u motornom vozilu.</w:t>
            </w:r>
          </w:p>
        </w:tc>
      </w:tr>
    </w:tbl>
    <w:p w:rsidR="004B360E" w:rsidRPr="00BB4457" w:rsidRDefault="004B360E">
      <w:pPr>
        <w:rPr>
          <w:rFonts w:eastAsia="Arial Unicode MS"/>
          <w:b/>
        </w:rPr>
      </w:pPr>
    </w:p>
    <w:p w:rsidR="00E739EE" w:rsidRPr="00BB4457" w:rsidRDefault="00E739EE">
      <w:pPr>
        <w:rPr>
          <w:rFonts w:eastAsia="Arial Unicode MS"/>
          <w:b/>
        </w:rPr>
      </w:pPr>
      <w:r w:rsidRPr="00BB4457">
        <w:rPr>
          <w:rFonts w:eastAsia="Arial Unicode MS"/>
          <w:b/>
        </w:rPr>
        <w:br w:type="page"/>
      </w:r>
    </w:p>
    <w:p w:rsidR="00370BC3" w:rsidRPr="00BB4457" w:rsidRDefault="00370BC3" w:rsidP="00370BC3">
      <w:pPr>
        <w:ind w:left="360" w:firstLine="349"/>
        <w:rPr>
          <w:b/>
        </w:rPr>
      </w:pPr>
      <w:r w:rsidRPr="00BB4457">
        <w:rPr>
          <w:b/>
        </w:rPr>
        <w:t>7. ODJEL PRODAJE</w:t>
      </w:r>
    </w:p>
    <w:p w:rsidR="00370BC3" w:rsidRPr="00BB4457" w:rsidRDefault="00370BC3" w:rsidP="00370BC3"/>
    <w:tbl>
      <w:tblPr>
        <w:tblW w:w="93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370BC3" w:rsidRPr="00BB4457" w:rsidTr="00596E45">
        <w:trPr>
          <w:trHeight w:val="340"/>
        </w:trPr>
        <w:tc>
          <w:tcPr>
            <w:tcW w:w="9356" w:type="dxa"/>
            <w:vAlign w:val="center"/>
          </w:tcPr>
          <w:p w:rsidR="00370BC3" w:rsidRPr="00BB4457" w:rsidRDefault="00370BC3" w:rsidP="00596E45">
            <w:pPr>
              <w:rPr>
                <w:b/>
              </w:rPr>
            </w:pPr>
            <w:r w:rsidRPr="00BB4457">
              <w:rPr>
                <w:b/>
              </w:rPr>
              <w:t>Opis tehnološkog procesa:</w:t>
            </w:r>
          </w:p>
        </w:tc>
      </w:tr>
      <w:tr w:rsidR="00370BC3" w:rsidRPr="00BB4457" w:rsidTr="00596E45">
        <w:tc>
          <w:tcPr>
            <w:tcW w:w="9356" w:type="dxa"/>
            <w:vAlign w:val="center"/>
          </w:tcPr>
          <w:p w:rsidR="00370BC3" w:rsidRPr="00BB4457" w:rsidRDefault="00370BC3" w:rsidP="00485F82">
            <w:pPr>
              <w:jc w:val="both"/>
              <w:rPr>
                <w:color w:val="000000"/>
              </w:rPr>
            </w:pPr>
            <w:r w:rsidRPr="00BB4457">
              <w:rPr>
                <w:color w:val="000000"/>
              </w:rPr>
              <w:t xml:space="preserve">Izrada i provedbi planova rada i programa, </w:t>
            </w:r>
            <w:r w:rsidR="00D26AC9" w:rsidRPr="00BB4457">
              <w:rPr>
                <w:rFonts w:eastAsia="Calibri"/>
              </w:rPr>
              <w:t xml:space="preserve">izrada ugovora opskrbe prirodnim plinom, primjena radnih uputa kod promjene vlasništva i promjene opskrbljivača, </w:t>
            </w:r>
            <w:r w:rsidR="00D26AC9" w:rsidRPr="00BB4457">
              <w:t xml:space="preserve">rješavanje prigovora potrošača i vođenje evidencije sukladno Zakonu o zaštiti potrošača, informiranje, provedba zaštite osobnih podataka, </w:t>
            </w:r>
            <w:r w:rsidR="00D26AC9" w:rsidRPr="00BB4457">
              <w:rPr>
                <w:rFonts w:eastAsia="Calibri"/>
              </w:rPr>
              <w:t xml:space="preserve">ugovaranje opskrbe prirodnim plinom, </w:t>
            </w:r>
            <w:r w:rsidR="00D26AC9" w:rsidRPr="00BB4457">
              <w:rPr>
                <w:lang w:eastAsia="hr-HR"/>
              </w:rPr>
              <w:t xml:space="preserve">poslovi </w:t>
            </w:r>
            <w:r w:rsidR="00D26AC9" w:rsidRPr="00BB4457">
              <w:rPr>
                <w:rFonts w:eastAsia="Arial"/>
              </w:rPr>
              <w:t>pri</w:t>
            </w:r>
            <w:r w:rsidR="00D26AC9" w:rsidRPr="00BB4457">
              <w:rPr>
                <w:rFonts w:eastAsia="Arial"/>
                <w:spacing w:val="3"/>
              </w:rPr>
              <w:t>k</w:t>
            </w:r>
            <w:r w:rsidR="00D26AC9" w:rsidRPr="00BB4457">
              <w:rPr>
                <w:rFonts w:eastAsia="Arial"/>
              </w:rPr>
              <w:t>u</w:t>
            </w:r>
            <w:r w:rsidR="00D26AC9" w:rsidRPr="00BB4457">
              <w:rPr>
                <w:rFonts w:eastAsia="Arial"/>
                <w:spacing w:val="-1"/>
              </w:rPr>
              <w:t>pl</w:t>
            </w:r>
            <w:r w:rsidR="00D26AC9" w:rsidRPr="00BB4457">
              <w:rPr>
                <w:rFonts w:eastAsia="Arial"/>
                <w:spacing w:val="1"/>
              </w:rPr>
              <w:t>j</w:t>
            </w:r>
            <w:r w:rsidR="00D26AC9" w:rsidRPr="00BB4457">
              <w:rPr>
                <w:rFonts w:eastAsia="Arial"/>
              </w:rPr>
              <w:t>a</w:t>
            </w:r>
            <w:r w:rsidR="00D26AC9" w:rsidRPr="00BB4457">
              <w:rPr>
                <w:rFonts w:eastAsia="Arial"/>
                <w:spacing w:val="-1"/>
              </w:rPr>
              <w:t>n</w:t>
            </w:r>
            <w:r w:rsidR="00D26AC9" w:rsidRPr="00BB4457">
              <w:rPr>
                <w:rFonts w:eastAsia="Arial"/>
                <w:spacing w:val="1"/>
              </w:rPr>
              <w:t>j</w:t>
            </w:r>
            <w:r w:rsidR="00D26AC9" w:rsidRPr="00BB4457">
              <w:rPr>
                <w:rFonts w:eastAsia="Arial"/>
              </w:rPr>
              <w:t>e</w:t>
            </w:r>
            <w:r w:rsidR="00D26AC9" w:rsidRPr="00BB4457">
              <w:rPr>
                <w:rFonts w:eastAsia="Arial"/>
                <w:spacing w:val="-10"/>
              </w:rPr>
              <w:t xml:space="preserve"> </w:t>
            </w:r>
            <w:r w:rsidR="00D26AC9" w:rsidRPr="00BB4457">
              <w:rPr>
                <w:rFonts w:eastAsia="Arial"/>
                <w:spacing w:val="-1"/>
              </w:rPr>
              <w:t>p</w:t>
            </w:r>
            <w:r w:rsidR="00D26AC9" w:rsidRPr="00BB4457">
              <w:rPr>
                <w:rFonts w:eastAsia="Arial"/>
                <w:spacing w:val="2"/>
              </w:rPr>
              <w:t>o</w:t>
            </w:r>
            <w:r w:rsidR="00D26AC9" w:rsidRPr="00BB4457">
              <w:rPr>
                <w:rFonts w:eastAsia="Arial"/>
              </w:rPr>
              <w:t>d</w:t>
            </w:r>
            <w:r w:rsidR="00D26AC9" w:rsidRPr="00BB4457">
              <w:rPr>
                <w:rFonts w:eastAsia="Arial"/>
                <w:spacing w:val="-1"/>
              </w:rPr>
              <w:t>a</w:t>
            </w:r>
            <w:r w:rsidR="00D26AC9" w:rsidRPr="00BB4457">
              <w:rPr>
                <w:rFonts w:eastAsia="Arial"/>
                <w:spacing w:val="2"/>
              </w:rPr>
              <w:t>t</w:t>
            </w:r>
            <w:r w:rsidR="00D26AC9" w:rsidRPr="00BB4457">
              <w:rPr>
                <w:rFonts w:eastAsia="Arial"/>
              </w:rPr>
              <w:t>a</w:t>
            </w:r>
            <w:r w:rsidR="00D26AC9" w:rsidRPr="00BB4457">
              <w:rPr>
                <w:rFonts w:eastAsia="Arial"/>
                <w:spacing w:val="3"/>
              </w:rPr>
              <w:t>k</w:t>
            </w:r>
            <w:r w:rsidR="00D26AC9" w:rsidRPr="00BB4457">
              <w:rPr>
                <w:rFonts w:eastAsia="Arial"/>
              </w:rPr>
              <w:t>a</w:t>
            </w:r>
            <w:r w:rsidR="00D26AC9" w:rsidRPr="00BB4457">
              <w:rPr>
                <w:rFonts w:eastAsia="Arial"/>
                <w:spacing w:val="-8"/>
              </w:rPr>
              <w:t xml:space="preserve"> </w:t>
            </w:r>
            <w:r w:rsidR="00D26AC9" w:rsidRPr="00BB4457">
              <w:rPr>
                <w:rFonts w:eastAsia="Arial"/>
                <w:spacing w:val="-2"/>
              </w:rPr>
              <w:t>z</w:t>
            </w:r>
            <w:r w:rsidR="00D26AC9" w:rsidRPr="00BB4457">
              <w:rPr>
                <w:rFonts w:eastAsia="Arial"/>
              </w:rPr>
              <w:t>a</w:t>
            </w:r>
            <w:r w:rsidR="00D26AC9" w:rsidRPr="00BB4457">
              <w:rPr>
                <w:rFonts w:eastAsia="Arial"/>
                <w:spacing w:val="-1"/>
              </w:rPr>
              <w:t xml:space="preserve"> </w:t>
            </w:r>
            <w:r w:rsidR="00D26AC9" w:rsidRPr="00BB4457">
              <w:rPr>
                <w:rFonts w:eastAsia="Arial"/>
                <w:spacing w:val="2"/>
              </w:rPr>
              <w:t>ug</w:t>
            </w:r>
            <w:r w:rsidR="00D26AC9" w:rsidRPr="00BB4457">
              <w:rPr>
                <w:rFonts w:eastAsia="Arial"/>
              </w:rPr>
              <w:t>o</w:t>
            </w:r>
            <w:r w:rsidR="00D26AC9" w:rsidRPr="00BB4457">
              <w:rPr>
                <w:rFonts w:eastAsia="Arial"/>
                <w:spacing w:val="-2"/>
              </w:rPr>
              <w:t>v</w:t>
            </w:r>
            <w:r w:rsidR="00D26AC9" w:rsidRPr="00BB4457">
              <w:rPr>
                <w:rFonts w:eastAsia="Arial"/>
              </w:rPr>
              <w:t>ar</w:t>
            </w:r>
            <w:r w:rsidR="00D26AC9" w:rsidRPr="00BB4457">
              <w:rPr>
                <w:rFonts w:eastAsia="Arial"/>
                <w:spacing w:val="2"/>
              </w:rPr>
              <w:t>a</w:t>
            </w:r>
            <w:r w:rsidR="00D26AC9" w:rsidRPr="00BB4457">
              <w:rPr>
                <w:rFonts w:eastAsia="Arial"/>
              </w:rPr>
              <w:t>n</w:t>
            </w:r>
            <w:r w:rsidR="00D26AC9" w:rsidRPr="00BB4457">
              <w:rPr>
                <w:rFonts w:eastAsia="Arial"/>
                <w:spacing w:val="1"/>
              </w:rPr>
              <w:t>j</w:t>
            </w:r>
            <w:r w:rsidR="00D26AC9" w:rsidRPr="00BB4457">
              <w:rPr>
                <w:rFonts w:eastAsia="Arial"/>
              </w:rPr>
              <w:t>e</w:t>
            </w:r>
            <w:r w:rsidR="00D26AC9" w:rsidRPr="00BB4457">
              <w:rPr>
                <w:rFonts w:eastAsia="Arial"/>
                <w:spacing w:val="-10"/>
              </w:rPr>
              <w:t xml:space="preserve"> </w:t>
            </w:r>
            <w:r w:rsidR="00D26AC9" w:rsidRPr="00BB4457">
              <w:rPr>
                <w:rFonts w:eastAsia="Arial"/>
                <w:spacing w:val="1"/>
              </w:rPr>
              <w:t>o</w:t>
            </w:r>
            <w:r w:rsidR="00D26AC9" w:rsidRPr="00BB4457">
              <w:rPr>
                <w:rFonts w:eastAsia="Arial"/>
              </w:rPr>
              <w:t>p</w:t>
            </w:r>
            <w:r w:rsidR="00D26AC9" w:rsidRPr="00BB4457">
              <w:rPr>
                <w:rFonts w:eastAsia="Arial"/>
                <w:spacing w:val="1"/>
              </w:rPr>
              <w:t>s</w:t>
            </w:r>
            <w:r w:rsidR="00D26AC9" w:rsidRPr="00BB4457">
              <w:rPr>
                <w:rFonts w:eastAsia="Arial"/>
                <w:spacing w:val="3"/>
              </w:rPr>
              <w:t>k</w:t>
            </w:r>
            <w:r w:rsidR="00D26AC9" w:rsidRPr="00BB4457">
              <w:rPr>
                <w:rFonts w:eastAsia="Arial"/>
                <w:spacing w:val="1"/>
              </w:rPr>
              <w:t>r</w:t>
            </w:r>
            <w:r w:rsidR="00D26AC9" w:rsidRPr="00BB4457">
              <w:rPr>
                <w:rFonts w:eastAsia="Arial"/>
              </w:rPr>
              <w:t>be</w:t>
            </w:r>
            <w:r w:rsidR="00D26AC9" w:rsidRPr="00BB4457">
              <w:rPr>
                <w:rFonts w:eastAsia="Arial"/>
                <w:spacing w:val="-8"/>
              </w:rPr>
              <w:t xml:space="preserve"> </w:t>
            </w:r>
            <w:r w:rsidR="00D26AC9" w:rsidRPr="00BB4457">
              <w:rPr>
                <w:rFonts w:eastAsia="Arial"/>
              </w:rPr>
              <w:t>p</w:t>
            </w:r>
            <w:r w:rsidR="00D26AC9" w:rsidRPr="00BB4457">
              <w:rPr>
                <w:rFonts w:eastAsia="Arial"/>
                <w:spacing w:val="-2"/>
              </w:rPr>
              <w:t>l</w:t>
            </w:r>
            <w:r w:rsidR="00D26AC9" w:rsidRPr="00BB4457">
              <w:rPr>
                <w:rFonts w:eastAsia="Arial"/>
                <w:spacing w:val="-1"/>
              </w:rPr>
              <w:t>i</w:t>
            </w:r>
            <w:r w:rsidR="00D26AC9" w:rsidRPr="00BB4457">
              <w:rPr>
                <w:rFonts w:eastAsia="Arial"/>
                <w:spacing w:val="2"/>
              </w:rPr>
              <w:t>n</w:t>
            </w:r>
            <w:r w:rsidR="00D26AC9" w:rsidRPr="00BB4457">
              <w:rPr>
                <w:rFonts w:eastAsia="Arial"/>
              </w:rPr>
              <w:t>o</w:t>
            </w:r>
            <w:r w:rsidR="00D26AC9" w:rsidRPr="00BB4457">
              <w:rPr>
                <w:rFonts w:eastAsia="Arial"/>
                <w:spacing w:val="4"/>
              </w:rPr>
              <w:t>m</w:t>
            </w:r>
            <w:r w:rsidR="00D26AC9" w:rsidRPr="00BB4457">
              <w:rPr>
                <w:lang w:eastAsia="hr-HR"/>
              </w:rPr>
              <w:t xml:space="preserve">, ugovaranja prodaje prirodnog plina, </w:t>
            </w:r>
            <w:r w:rsidR="00D26AC9" w:rsidRPr="00BB4457">
              <w:rPr>
                <w:rFonts w:eastAsia="Calibri"/>
              </w:rPr>
              <w:t xml:space="preserve">arhiviranje dokumentacije vezane za ugovore i dokumentaciju odjela, unos podataka u bazu kupaca, </w:t>
            </w:r>
            <w:r w:rsidR="00D26AC9" w:rsidRPr="00BB4457">
              <w:rPr>
                <w:color w:val="000000"/>
              </w:rPr>
              <w:t>sudjelovanje u izradi promidžbenih brošura, provođenje promotivnih i marketinških aktivnosti, izrada marketinških planova, uređivanje web stranice društva, unos podataka o baždarenju i ispitivanju plinomjera i korektora u baze podataka kao i ostalih tehnoloških podataka,</w:t>
            </w:r>
            <w:r w:rsidR="002A6289" w:rsidRPr="00BB4457">
              <w:rPr>
                <w:color w:val="000000"/>
              </w:rPr>
              <w:t xml:space="preserve"> otvaranje podloga za otvaranje radnih naloga i njihova evidencija za poslove servisa, ispitivanja, inspekcije i umjeravanja plinomjera, korektora i regulatora tlaka, vođenje evidencije i izrada izvještaja, </w:t>
            </w:r>
            <w:r w:rsidR="002A6289" w:rsidRPr="00BB4457">
              <w:t>vođenje registra plinomjera, utvrđivanje i izračun neovlaštene potrošnje</w:t>
            </w:r>
            <w:r w:rsidR="002A6289" w:rsidRPr="00BB4457">
              <w:rPr>
                <w:color w:val="000000"/>
              </w:rPr>
              <w:t>.</w:t>
            </w:r>
          </w:p>
        </w:tc>
      </w:tr>
      <w:tr w:rsidR="00370BC3" w:rsidRPr="00BB4457" w:rsidTr="00596E45">
        <w:trPr>
          <w:trHeight w:val="397"/>
        </w:trPr>
        <w:tc>
          <w:tcPr>
            <w:tcW w:w="9356" w:type="dxa"/>
            <w:vAlign w:val="center"/>
          </w:tcPr>
          <w:p w:rsidR="00370BC3" w:rsidRPr="00BB4457" w:rsidRDefault="00370BC3" w:rsidP="00596E45">
            <w:pPr>
              <w:rPr>
                <w:b/>
              </w:rPr>
            </w:pPr>
            <w:r w:rsidRPr="00BB4457">
              <w:rPr>
                <w:b/>
              </w:rPr>
              <w:t>Moguće opasnosti:</w:t>
            </w:r>
          </w:p>
        </w:tc>
      </w:tr>
      <w:tr w:rsidR="00370BC3" w:rsidRPr="00BB4457" w:rsidTr="00596E45">
        <w:tc>
          <w:tcPr>
            <w:tcW w:w="9356" w:type="dxa"/>
            <w:vAlign w:val="center"/>
          </w:tcPr>
          <w:p w:rsidR="00370BC3" w:rsidRPr="00BB4457" w:rsidRDefault="00370BC3" w:rsidP="00370BC3">
            <w:pPr>
              <w:jc w:val="both"/>
            </w:pPr>
            <w:r w:rsidRPr="00BB4457">
              <w:t>Ozljede mogu nastati prilikom kretanja kao razna spoticanja, padovi na istoj razini. Dovoljan prostor za kretanje čistoća tog prostora, mjesto za odlaganje i drugi elementi igraju veliku ulogu u smanjenju broja ozljeda na radu. Opasnost postoji i od neprilagođene rasvjete, odnosno dobra rasvjeta smanjuje mogućnost ozljeđivanja.</w:t>
            </w:r>
          </w:p>
          <w:p w:rsidR="00370BC3" w:rsidRPr="00BB4457" w:rsidRDefault="00370BC3" w:rsidP="00370BC3">
            <w:pPr>
              <w:jc w:val="both"/>
            </w:pPr>
            <w:r w:rsidRPr="00BB4457">
              <w:t>Električna energija se kao opasnost pojavljuje pri radu na svakom stroju i/ili uređaju kojega pokreće. Najčešće nezgode mogu nastati uslijed dodira s dijelovima pod naponom, koji su postali dostupni zbog oštećenja elemenata koji pokrivaju te dijelove.</w:t>
            </w:r>
          </w:p>
          <w:p w:rsidR="00370BC3" w:rsidRPr="00BB4457" w:rsidRDefault="00370BC3" w:rsidP="00370BC3">
            <w:pPr>
              <w:jc w:val="both"/>
            </w:pPr>
            <w:r w:rsidRPr="00BB4457">
              <w:t>Statodinamički napori su prisutni kod dužega sjedenja.</w:t>
            </w:r>
          </w:p>
        </w:tc>
      </w:tr>
    </w:tbl>
    <w:p w:rsidR="00E739EE" w:rsidRPr="00BB4457" w:rsidRDefault="00E739EE">
      <w:pPr>
        <w:rPr>
          <w:rFonts w:eastAsia="Arial Unicode MS"/>
          <w:b/>
        </w:rPr>
      </w:pPr>
    </w:p>
    <w:p w:rsidR="0038747B" w:rsidRPr="00BB4457" w:rsidRDefault="0038747B" w:rsidP="00D55B8E">
      <w:pPr>
        <w:pStyle w:val="Naslov2"/>
      </w:pPr>
      <w:bookmarkStart w:id="44" w:name="_Toc402431586"/>
      <w:bookmarkStart w:id="45" w:name="_Toc402522572"/>
      <w:bookmarkStart w:id="46" w:name="_Toc468280234"/>
      <w:bookmarkStart w:id="47" w:name="_Toc22302014"/>
      <w:r w:rsidRPr="00BB4457">
        <w:t>POPIS RADNE OPREME</w:t>
      </w:r>
      <w:bookmarkEnd w:id="44"/>
      <w:bookmarkEnd w:id="45"/>
      <w:bookmarkEnd w:id="46"/>
      <w:bookmarkEnd w:id="47"/>
    </w:p>
    <w:p w:rsidR="0038747B" w:rsidRPr="00BB4457" w:rsidRDefault="0038747B"/>
    <w:p w:rsidR="0038747B" w:rsidRPr="00BB4457" w:rsidRDefault="0038747B">
      <w:pPr>
        <w:jc w:val="both"/>
      </w:pPr>
      <w:r w:rsidRPr="00BB4457">
        <w:t>Radna oprema su strojevi i uređaji, postrojenja, sredstva za prijenos i prijevoz tereta i alati te skele i druga sredstva za povremeni rad na visini.</w:t>
      </w:r>
    </w:p>
    <w:p w:rsidR="0038747B" w:rsidRPr="00BB4457" w:rsidRDefault="0038747B">
      <w:pPr>
        <w:jc w:val="both"/>
      </w:pPr>
      <w:r w:rsidRPr="00BB4457">
        <w:t>Poslodavac je obvezan osigurati da su mjestu rada koja se koriste u svakom ternutku sigurna, održavana, prilagođena za rad i u ispravnom stanju, u skladu s pravilima zaštite na radu.</w:t>
      </w:r>
    </w:p>
    <w:p w:rsidR="0038747B" w:rsidRPr="00BB4457" w:rsidRDefault="0038747B">
      <w:pPr>
        <w:jc w:val="both"/>
      </w:pPr>
      <w:r w:rsidRPr="00BB4457">
        <w:t>Poslodavac je obvezan obavljati preglede, odnosno ispitivanja sredstva rada koja se koriste i o tome posjedovati Uvjerenje o ispitivanju sredstva rada, radi utvrđivanja jesu li na njima primjenjena pravila zaštite na radu i jesu li zbog nastalih promjena tijekom njihove uporabe ugroženi sigurnost i zdravlje radnika.</w:t>
      </w:r>
    </w:p>
    <w:p w:rsidR="0038747B" w:rsidRPr="00BB4457" w:rsidRDefault="00D718E3" w:rsidP="00D718E3">
      <w:pPr>
        <w:jc w:val="both"/>
      </w:pPr>
      <w:r w:rsidRPr="00BB4457">
        <w:t>Radna oprema, strojevi i uređaji, redovito se pregledavaju, sukladno čl. 42. Zakona o za</w:t>
      </w:r>
      <w:r w:rsidR="004336CE" w:rsidRPr="00BB4457">
        <w:t>štiti na radu (NN 71/14, 118/14</w:t>
      </w:r>
      <w:r w:rsidR="00A1422C" w:rsidRPr="00BB4457">
        <w:t>, 9</w:t>
      </w:r>
      <w:r w:rsidR="00CE11BA" w:rsidRPr="00BB4457">
        <w:t>4</w:t>
      </w:r>
      <w:r w:rsidR="00A1422C" w:rsidRPr="00BB4457">
        <w:t>/18</w:t>
      </w:r>
      <w:r w:rsidR="00CE11BA" w:rsidRPr="00BB4457">
        <w:t>, 96/18</w:t>
      </w:r>
      <w:r w:rsidRPr="00BB4457">
        <w:t>), od strane ovlaštene</w:t>
      </w:r>
      <w:r w:rsidR="00A72585" w:rsidRPr="00BB4457">
        <w:t xml:space="preserve"> pravne</w:t>
      </w:r>
      <w:r w:rsidRPr="00BB4457">
        <w:t xml:space="preserve"> osobe i izdan</w:t>
      </w:r>
      <w:r w:rsidR="00B0185E" w:rsidRPr="00BB4457">
        <w:t>i</w:t>
      </w:r>
      <w:r w:rsidRPr="00BB4457">
        <w:t xml:space="preserve"> su </w:t>
      </w:r>
      <w:r w:rsidR="00A72585" w:rsidRPr="00BB4457">
        <w:t>Zapisnici</w:t>
      </w:r>
      <w:r w:rsidRPr="00BB4457">
        <w:t xml:space="preserve"> o ispravnosti. Popis pregledanih strojeva nalazi se u prilogu Procjene rizika.</w:t>
      </w:r>
    </w:p>
    <w:p w:rsidR="00D718E3" w:rsidRPr="00BB4457" w:rsidRDefault="00D718E3"/>
    <w:p w:rsidR="00350EB1" w:rsidRPr="00BB4457" w:rsidRDefault="00350EB1" w:rsidP="00350EB1">
      <w:pPr>
        <w:jc w:val="both"/>
      </w:pPr>
      <w:r w:rsidRPr="00BB4457">
        <w:t>Pri radu koristi se prijenosni elektromehanizirani alat (bušilica, kutna brusilica....). Pregledom je utvrđeno da je navedeni alat izveden u dvostrukoj zaštiti, kučišta i napojni kabeli su ispravni.</w:t>
      </w:r>
    </w:p>
    <w:p w:rsidR="00350EB1" w:rsidRPr="00BB4457" w:rsidRDefault="00350EB1"/>
    <w:p w:rsidR="0038747B" w:rsidRPr="00BB4457" w:rsidRDefault="0038747B" w:rsidP="00D55B8E">
      <w:pPr>
        <w:pStyle w:val="Naslov2"/>
      </w:pPr>
      <w:bookmarkStart w:id="48" w:name="_Toc402431587"/>
      <w:bookmarkStart w:id="49" w:name="_Toc402522573"/>
      <w:bookmarkStart w:id="50" w:name="_Toc468280235"/>
      <w:bookmarkStart w:id="51" w:name="_Toc22302015"/>
      <w:r w:rsidRPr="00BB4457">
        <w:t>POPIS OPASNIH KEMIKALIJA</w:t>
      </w:r>
      <w:bookmarkEnd w:id="48"/>
      <w:bookmarkEnd w:id="49"/>
      <w:bookmarkEnd w:id="50"/>
      <w:bookmarkEnd w:id="51"/>
    </w:p>
    <w:p w:rsidR="0038747B" w:rsidRPr="00BB4457" w:rsidRDefault="0038747B"/>
    <w:p w:rsidR="0038747B" w:rsidRPr="00BB4457" w:rsidRDefault="0038747B">
      <w:pPr>
        <w:jc w:val="both"/>
      </w:pPr>
      <w:r w:rsidRPr="00BB4457">
        <w:t>Opasne tvari su kemikalije koje imaju nadražujuće, nagrizajuće, otrovno, štetno, kancerogeno, mutageno i reproduktivno toksično djelovanje na zdravlje ljudi odnosno imaju zapaljiva, eksplozivna i  korozivna svojstva. Opasnost od pojedine kemikalije ovisi o njenim fizikalnim, kemijskim i toksičnim svojstvima.</w:t>
      </w:r>
    </w:p>
    <w:p w:rsidR="0038747B" w:rsidRPr="00BB4457" w:rsidRDefault="0038747B">
      <w:pPr>
        <w:jc w:val="both"/>
      </w:pPr>
      <w:r w:rsidRPr="00BB4457">
        <w:t>Opasne kemikalije poslodavac smije koristiti samo ako ne može iste radne rezultate postići primjenom bezopasnih kemikalija.</w:t>
      </w:r>
    </w:p>
    <w:p w:rsidR="0038747B" w:rsidRPr="00BB4457" w:rsidRDefault="0038747B"/>
    <w:p w:rsidR="00BA602A" w:rsidRPr="00BB4457" w:rsidRDefault="00BA602A"/>
    <w:tbl>
      <w:tblPr>
        <w:tblStyle w:val="Reetkatablice"/>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43"/>
        <w:gridCol w:w="1794"/>
        <w:gridCol w:w="2157"/>
        <w:gridCol w:w="4630"/>
      </w:tblGrid>
      <w:tr w:rsidR="00BA602A" w:rsidRPr="00BB4457" w:rsidTr="002A0824">
        <w:tc>
          <w:tcPr>
            <w:tcW w:w="2537" w:type="dxa"/>
            <w:gridSpan w:val="2"/>
            <w:shd w:val="clear" w:color="auto" w:fill="D9D9D9" w:themeFill="background1" w:themeFillShade="D9"/>
          </w:tcPr>
          <w:p w:rsidR="00BA602A" w:rsidRPr="00BB4457" w:rsidRDefault="00BA602A" w:rsidP="002A0824">
            <w:pPr>
              <w:rPr>
                <w:b/>
                <w:lang w:val="hr-HR"/>
              </w:rPr>
            </w:pPr>
            <w:r w:rsidRPr="00BB4457">
              <w:rPr>
                <w:b/>
                <w:lang w:val="hr-HR"/>
              </w:rPr>
              <w:t>Naziv kemikalije:</w:t>
            </w:r>
          </w:p>
        </w:tc>
        <w:tc>
          <w:tcPr>
            <w:tcW w:w="6787" w:type="dxa"/>
            <w:gridSpan w:val="2"/>
            <w:shd w:val="clear" w:color="auto" w:fill="D9D9D9" w:themeFill="background1" w:themeFillShade="D9"/>
            <w:vAlign w:val="center"/>
          </w:tcPr>
          <w:p w:rsidR="00BA602A" w:rsidRPr="00BB4457" w:rsidRDefault="0012493E" w:rsidP="002A0824">
            <w:pPr>
              <w:rPr>
                <w:b/>
                <w:lang w:val="hr-HR"/>
              </w:rPr>
            </w:pPr>
            <w:r w:rsidRPr="00BB4457">
              <w:rPr>
                <w:b/>
                <w:lang w:val="hr-HR"/>
              </w:rPr>
              <w:t>PRIRODNI PLIN</w:t>
            </w:r>
          </w:p>
        </w:tc>
      </w:tr>
      <w:tr w:rsidR="00BA602A" w:rsidRPr="00BB4457" w:rsidTr="002A0824">
        <w:tc>
          <w:tcPr>
            <w:tcW w:w="2537" w:type="dxa"/>
            <w:gridSpan w:val="2"/>
          </w:tcPr>
          <w:p w:rsidR="00BA602A" w:rsidRPr="00BB4457" w:rsidRDefault="00BA602A" w:rsidP="002A0824">
            <w:pPr>
              <w:rPr>
                <w:lang w:val="hr-HR"/>
              </w:rPr>
            </w:pPr>
            <w:r w:rsidRPr="00BB4457">
              <w:rPr>
                <w:lang w:val="hr-HR"/>
              </w:rPr>
              <w:t>Piktogram opasnosti:</w:t>
            </w:r>
          </w:p>
        </w:tc>
        <w:tc>
          <w:tcPr>
            <w:tcW w:w="6787" w:type="dxa"/>
            <w:gridSpan w:val="2"/>
          </w:tcPr>
          <w:p w:rsidR="00BA602A" w:rsidRPr="00BB4457" w:rsidRDefault="00BA602A" w:rsidP="00596E45">
            <w:pPr>
              <w:rPr>
                <w:lang w:val="hr-HR"/>
              </w:rPr>
            </w:pPr>
            <w:r w:rsidRPr="00BB4457">
              <w:rPr>
                <w:lang w:val="hr-HR"/>
              </w:rPr>
              <w:t xml:space="preserve">  </w:t>
            </w:r>
            <w:r w:rsidR="00596E45" w:rsidRPr="00BB4457">
              <w:rPr>
                <w:rFonts w:ascii="Tahoma" w:hAnsi="Tahoma" w:cs="Tahoma"/>
                <w:noProof/>
                <w:sz w:val="18"/>
                <w:szCs w:val="18"/>
                <w:lang w:eastAsia="hr-HR"/>
              </w:rPr>
              <w:drawing>
                <wp:inline distT="0" distB="0" distL="0" distR="0" wp14:anchorId="7F766EB1" wp14:editId="7D8174A2">
                  <wp:extent cx="355600" cy="361527"/>
                  <wp:effectExtent l="0" t="0" r="6350" b="635"/>
                  <wp:docPr id="16" name="Slika 16" descr="GHS02 - zapalj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S02 - zapaljiv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9727" cy="365722"/>
                          </a:xfrm>
                          <a:prstGeom prst="rect">
                            <a:avLst/>
                          </a:prstGeom>
                          <a:noFill/>
                          <a:ln>
                            <a:noFill/>
                          </a:ln>
                        </pic:spPr>
                      </pic:pic>
                    </a:graphicData>
                  </a:graphic>
                </wp:inline>
              </w:drawing>
            </w:r>
            <w:r w:rsidRPr="00BB4457">
              <w:rPr>
                <w:lang w:val="hr-HR"/>
              </w:rPr>
              <w:t xml:space="preserve">  </w:t>
            </w:r>
          </w:p>
        </w:tc>
      </w:tr>
      <w:tr w:rsidR="00BA602A" w:rsidRPr="00BB4457" w:rsidTr="002A0824">
        <w:tc>
          <w:tcPr>
            <w:tcW w:w="2537" w:type="dxa"/>
            <w:gridSpan w:val="2"/>
          </w:tcPr>
          <w:p w:rsidR="00BA602A" w:rsidRPr="00BB4457" w:rsidRDefault="00BA602A" w:rsidP="002A0824">
            <w:pPr>
              <w:rPr>
                <w:lang w:val="hr-HR"/>
              </w:rPr>
            </w:pPr>
            <w:r w:rsidRPr="00BB4457">
              <w:rPr>
                <w:lang w:val="hr-HR"/>
              </w:rPr>
              <w:t>Oznake upozorenja:</w:t>
            </w:r>
          </w:p>
        </w:tc>
        <w:tc>
          <w:tcPr>
            <w:tcW w:w="6787" w:type="dxa"/>
            <w:gridSpan w:val="2"/>
          </w:tcPr>
          <w:p w:rsidR="00BA602A" w:rsidRPr="00BB4457" w:rsidRDefault="00596E45" w:rsidP="00596E45">
            <w:pPr>
              <w:spacing w:before="40" w:after="40"/>
              <w:rPr>
                <w:sz w:val="22"/>
                <w:szCs w:val="22"/>
                <w:lang w:val="hr-HR"/>
              </w:rPr>
            </w:pPr>
            <w:r w:rsidRPr="00BB4457">
              <w:rPr>
                <w:sz w:val="22"/>
                <w:szCs w:val="22"/>
                <w:lang w:val="hr-HR"/>
              </w:rPr>
              <w:t>H</w:t>
            </w:r>
            <w:r w:rsidR="00BA602A" w:rsidRPr="00BB4457">
              <w:rPr>
                <w:sz w:val="22"/>
                <w:szCs w:val="22"/>
                <w:lang w:val="hr-HR"/>
              </w:rPr>
              <w:t>2</w:t>
            </w:r>
            <w:r w:rsidRPr="00BB4457">
              <w:rPr>
                <w:sz w:val="22"/>
                <w:szCs w:val="22"/>
                <w:lang w:val="hr-HR"/>
              </w:rPr>
              <w:t>20</w:t>
            </w:r>
            <w:r w:rsidR="00985D00" w:rsidRPr="00BB4457">
              <w:rPr>
                <w:sz w:val="22"/>
                <w:szCs w:val="22"/>
                <w:lang w:val="hr-HR"/>
              </w:rPr>
              <w:t>:</w:t>
            </w:r>
            <w:r w:rsidR="00BA602A" w:rsidRPr="00BB4457">
              <w:rPr>
                <w:sz w:val="22"/>
                <w:szCs w:val="22"/>
                <w:lang w:val="hr-HR"/>
              </w:rPr>
              <w:t xml:space="preserve"> </w:t>
            </w:r>
            <w:r w:rsidRPr="00BB4457">
              <w:rPr>
                <w:sz w:val="22"/>
                <w:szCs w:val="22"/>
                <w:lang w:val="hr-HR"/>
              </w:rPr>
              <w:t>Vrlo lako zapaljiv plin.</w:t>
            </w:r>
          </w:p>
        </w:tc>
      </w:tr>
      <w:tr w:rsidR="00BA602A" w:rsidRPr="00BB4457" w:rsidTr="002A0824">
        <w:tc>
          <w:tcPr>
            <w:tcW w:w="2537" w:type="dxa"/>
            <w:gridSpan w:val="2"/>
          </w:tcPr>
          <w:p w:rsidR="00BA602A" w:rsidRPr="00BB4457" w:rsidRDefault="00BA602A" w:rsidP="002A0824">
            <w:pPr>
              <w:rPr>
                <w:lang w:val="hr-HR"/>
              </w:rPr>
            </w:pPr>
            <w:r w:rsidRPr="00BB4457">
              <w:rPr>
                <w:lang w:val="hr-HR"/>
              </w:rPr>
              <w:t>Oznake obavijesti:</w:t>
            </w:r>
          </w:p>
        </w:tc>
        <w:tc>
          <w:tcPr>
            <w:tcW w:w="6787" w:type="dxa"/>
            <w:gridSpan w:val="2"/>
            <w:vAlign w:val="center"/>
          </w:tcPr>
          <w:p w:rsidR="00596E45" w:rsidRPr="00BB4457" w:rsidRDefault="00596E45" w:rsidP="002A0824">
            <w:pPr>
              <w:spacing w:before="40" w:after="40"/>
              <w:rPr>
                <w:sz w:val="22"/>
                <w:szCs w:val="22"/>
                <w:lang w:val="hr-HR"/>
              </w:rPr>
            </w:pPr>
            <w:r w:rsidRPr="00BB4457">
              <w:rPr>
                <w:sz w:val="22"/>
                <w:szCs w:val="22"/>
                <w:lang w:val="hr-HR"/>
              </w:rPr>
              <w:t>P21</w:t>
            </w:r>
            <w:r w:rsidR="00BA602A" w:rsidRPr="00BB4457">
              <w:rPr>
                <w:sz w:val="22"/>
                <w:szCs w:val="22"/>
                <w:lang w:val="hr-HR"/>
              </w:rPr>
              <w:t>0</w:t>
            </w:r>
            <w:r w:rsidR="00985D00" w:rsidRPr="00BB4457">
              <w:rPr>
                <w:sz w:val="22"/>
                <w:szCs w:val="22"/>
                <w:lang w:val="hr-HR"/>
              </w:rPr>
              <w:t>:</w:t>
            </w:r>
            <w:r w:rsidR="00BA602A" w:rsidRPr="00BB4457">
              <w:rPr>
                <w:sz w:val="22"/>
                <w:szCs w:val="22"/>
                <w:lang w:val="hr-HR"/>
              </w:rPr>
              <w:t xml:space="preserve"> </w:t>
            </w:r>
            <w:r w:rsidRPr="00BB4457">
              <w:rPr>
                <w:sz w:val="22"/>
                <w:szCs w:val="22"/>
                <w:lang w:val="hr-HR"/>
              </w:rPr>
              <w:t xml:space="preserve">Čuvati odvojene od topline, vrućih površina, iskri, otvorenih plamena i  </w:t>
            </w:r>
          </w:p>
          <w:p w:rsidR="00BA602A" w:rsidRPr="00BB4457" w:rsidRDefault="00596E45" w:rsidP="002A0824">
            <w:pPr>
              <w:spacing w:before="40" w:after="40"/>
              <w:rPr>
                <w:sz w:val="22"/>
                <w:szCs w:val="22"/>
                <w:lang w:val="hr-HR"/>
              </w:rPr>
            </w:pPr>
            <w:r w:rsidRPr="00BB4457">
              <w:rPr>
                <w:sz w:val="22"/>
                <w:szCs w:val="22"/>
                <w:lang w:val="hr-HR"/>
              </w:rPr>
              <w:t xml:space="preserve">         ostslih izvora paljenja. Ne pušiti.</w:t>
            </w:r>
          </w:p>
          <w:p w:rsidR="00596E45" w:rsidRPr="00BB4457" w:rsidRDefault="00596E45" w:rsidP="002A0824">
            <w:pPr>
              <w:spacing w:before="40" w:after="40"/>
              <w:rPr>
                <w:sz w:val="22"/>
                <w:szCs w:val="22"/>
                <w:lang w:val="hr-HR"/>
              </w:rPr>
            </w:pPr>
            <w:r w:rsidRPr="00BB4457">
              <w:rPr>
                <w:sz w:val="22"/>
                <w:szCs w:val="22"/>
                <w:lang w:val="hr-HR"/>
              </w:rPr>
              <w:t>P377</w:t>
            </w:r>
            <w:r w:rsidR="00985D00" w:rsidRPr="00BB4457">
              <w:rPr>
                <w:sz w:val="22"/>
                <w:szCs w:val="22"/>
                <w:lang w:val="hr-HR"/>
              </w:rPr>
              <w:t>:</w:t>
            </w:r>
            <w:r w:rsidR="00BA602A" w:rsidRPr="00BB4457">
              <w:rPr>
                <w:sz w:val="22"/>
                <w:szCs w:val="22"/>
                <w:lang w:val="hr-HR"/>
              </w:rPr>
              <w:t xml:space="preserve"> </w:t>
            </w:r>
            <w:r w:rsidRPr="00BB4457">
              <w:rPr>
                <w:sz w:val="22"/>
                <w:szCs w:val="22"/>
                <w:lang w:val="hr-HR"/>
              </w:rPr>
              <w:t xml:space="preserve">Požar zbog istjecanja plina: ne gasiti ako nije moguće sa sigurnošću  </w:t>
            </w:r>
          </w:p>
          <w:p w:rsidR="00BA602A" w:rsidRPr="00BB4457" w:rsidRDefault="00596E45" w:rsidP="002A0824">
            <w:pPr>
              <w:spacing w:before="40" w:after="40"/>
              <w:rPr>
                <w:sz w:val="22"/>
                <w:szCs w:val="22"/>
                <w:lang w:val="hr-HR"/>
              </w:rPr>
            </w:pPr>
            <w:r w:rsidRPr="00BB4457">
              <w:rPr>
                <w:sz w:val="22"/>
                <w:szCs w:val="22"/>
                <w:lang w:val="hr-HR"/>
              </w:rPr>
              <w:t xml:space="preserve">         zaustaviti istjecanje.</w:t>
            </w:r>
          </w:p>
          <w:p w:rsidR="00BA602A" w:rsidRPr="00BB4457" w:rsidRDefault="00596E45" w:rsidP="00596E45">
            <w:pPr>
              <w:spacing w:before="40" w:after="40"/>
              <w:rPr>
                <w:sz w:val="22"/>
                <w:szCs w:val="22"/>
                <w:lang w:val="hr-HR"/>
              </w:rPr>
            </w:pPr>
            <w:r w:rsidRPr="00BB4457">
              <w:rPr>
                <w:sz w:val="22"/>
                <w:szCs w:val="22"/>
                <w:lang w:val="hr-HR"/>
              </w:rPr>
              <w:t>P3</w:t>
            </w:r>
            <w:r w:rsidR="00BA602A" w:rsidRPr="00BB4457">
              <w:rPr>
                <w:sz w:val="22"/>
                <w:szCs w:val="22"/>
                <w:lang w:val="hr-HR"/>
              </w:rPr>
              <w:t>8</w:t>
            </w:r>
            <w:r w:rsidRPr="00BB4457">
              <w:rPr>
                <w:sz w:val="22"/>
                <w:szCs w:val="22"/>
                <w:lang w:val="hr-HR"/>
              </w:rPr>
              <w:t>1</w:t>
            </w:r>
            <w:r w:rsidR="00985D00" w:rsidRPr="00BB4457">
              <w:rPr>
                <w:sz w:val="22"/>
                <w:szCs w:val="22"/>
                <w:lang w:val="hr-HR"/>
              </w:rPr>
              <w:t>:</w:t>
            </w:r>
            <w:r w:rsidR="00BA602A" w:rsidRPr="00BB4457">
              <w:rPr>
                <w:sz w:val="22"/>
                <w:szCs w:val="22"/>
                <w:lang w:val="hr-HR"/>
              </w:rPr>
              <w:t xml:space="preserve"> </w:t>
            </w:r>
            <w:r w:rsidRPr="00BB4457">
              <w:rPr>
                <w:sz w:val="22"/>
                <w:szCs w:val="22"/>
                <w:lang w:val="hr-HR"/>
              </w:rPr>
              <w:t>U slučaju istjecanja ukloniti sve izvore paljenja</w:t>
            </w:r>
            <w:r w:rsidR="00BA602A" w:rsidRPr="00BB4457">
              <w:rPr>
                <w:sz w:val="22"/>
                <w:szCs w:val="22"/>
                <w:lang w:val="hr-HR"/>
              </w:rPr>
              <w:t>.</w:t>
            </w:r>
          </w:p>
        </w:tc>
      </w:tr>
      <w:tr w:rsidR="00BA602A" w:rsidRPr="00BB4457" w:rsidTr="002A0824">
        <w:tc>
          <w:tcPr>
            <w:tcW w:w="9324" w:type="dxa"/>
            <w:gridSpan w:val="4"/>
          </w:tcPr>
          <w:p w:rsidR="00BA602A" w:rsidRPr="00BB4457" w:rsidRDefault="00BA602A" w:rsidP="002A0824">
            <w:pPr>
              <w:rPr>
                <w:rFonts w:cs="Arial"/>
                <w:sz w:val="22"/>
                <w:szCs w:val="22"/>
                <w:lang w:val="hr-HR"/>
              </w:rPr>
            </w:pPr>
            <w:r w:rsidRPr="00BB4457">
              <w:rPr>
                <w:rFonts w:cs="Arial"/>
                <w:b/>
                <w:sz w:val="22"/>
                <w:szCs w:val="22"/>
                <w:lang w:val="hr-HR"/>
              </w:rPr>
              <w:t>Informacije o osnovnim fizikalnim i kemijskim svojstvima:</w:t>
            </w:r>
          </w:p>
        </w:tc>
      </w:tr>
      <w:tr w:rsidR="00BA602A" w:rsidRPr="00BB4457" w:rsidTr="002F00AD">
        <w:trPr>
          <w:trHeight w:hRule="exact" w:val="284"/>
        </w:trPr>
        <w:tc>
          <w:tcPr>
            <w:tcW w:w="743" w:type="dxa"/>
            <w:vAlign w:val="center"/>
          </w:tcPr>
          <w:p w:rsidR="00BA602A" w:rsidRPr="00BB4457" w:rsidRDefault="00BA602A" w:rsidP="002A0824">
            <w:pPr>
              <w:rPr>
                <w:sz w:val="20"/>
                <w:szCs w:val="20"/>
                <w:lang w:val="hr-HR"/>
              </w:rPr>
            </w:pPr>
          </w:p>
        </w:tc>
        <w:tc>
          <w:tcPr>
            <w:tcW w:w="3951" w:type="dxa"/>
            <w:gridSpan w:val="2"/>
            <w:tcBorders>
              <w:right w:val="single" w:sz="4" w:space="0" w:color="auto"/>
            </w:tcBorders>
            <w:vAlign w:val="center"/>
          </w:tcPr>
          <w:p w:rsidR="00BA602A" w:rsidRPr="00BB4457" w:rsidRDefault="00BA602A" w:rsidP="002A0824">
            <w:pPr>
              <w:spacing w:before="40" w:after="40"/>
              <w:rPr>
                <w:rFonts w:cs="Arial"/>
                <w:sz w:val="20"/>
                <w:szCs w:val="20"/>
                <w:lang w:val="hr-HR"/>
              </w:rPr>
            </w:pPr>
            <w:r w:rsidRPr="00BB4457">
              <w:rPr>
                <w:rFonts w:cs="Arial"/>
                <w:sz w:val="20"/>
                <w:szCs w:val="20"/>
                <w:lang w:val="hr-HR"/>
              </w:rPr>
              <w:t>Agregatno stanje:</w:t>
            </w:r>
          </w:p>
        </w:tc>
        <w:tc>
          <w:tcPr>
            <w:tcW w:w="4630" w:type="dxa"/>
            <w:tcBorders>
              <w:left w:val="single" w:sz="4" w:space="0" w:color="auto"/>
            </w:tcBorders>
            <w:shd w:val="clear" w:color="auto" w:fill="auto"/>
            <w:vAlign w:val="center"/>
          </w:tcPr>
          <w:p w:rsidR="00BA602A" w:rsidRPr="00BB4457" w:rsidRDefault="00596E45" w:rsidP="005972C7">
            <w:pPr>
              <w:spacing w:before="40" w:after="40"/>
              <w:rPr>
                <w:sz w:val="20"/>
                <w:szCs w:val="20"/>
                <w:lang w:val="hr-HR"/>
              </w:rPr>
            </w:pPr>
            <w:r w:rsidRPr="00BB4457">
              <w:rPr>
                <w:sz w:val="20"/>
                <w:szCs w:val="20"/>
                <w:lang w:val="hr-HR"/>
              </w:rPr>
              <w:t>Plin</w:t>
            </w:r>
          </w:p>
        </w:tc>
      </w:tr>
      <w:tr w:rsidR="00BA602A" w:rsidRPr="00BB4457" w:rsidTr="002F00AD">
        <w:trPr>
          <w:trHeight w:hRule="exact" w:val="284"/>
        </w:trPr>
        <w:tc>
          <w:tcPr>
            <w:tcW w:w="743" w:type="dxa"/>
            <w:vAlign w:val="center"/>
          </w:tcPr>
          <w:p w:rsidR="00BA602A" w:rsidRPr="00BB4457" w:rsidRDefault="00BA602A" w:rsidP="002A0824">
            <w:pPr>
              <w:rPr>
                <w:sz w:val="20"/>
                <w:szCs w:val="20"/>
                <w:lang w:val="hr-HR"/>
              </w:rPr>
            </w:pPr>
          </w:p>
        </w:tc>
        <w:tc>
          <w:tcPr>
            <w:tcW w:w="3951" w:type="dxa"/>
            <w:gridSpan w:val="2"/>
            <w:tcBorders>
              <w:right w:val="single" w:sz="4" w:space="0" w:color="auto"/>
            </w:tcBorders>
            <w:vAlign w:val="center"/>
          </w:tcPr>
          <w:p w:rsidR="00BA602A" w:rsidRPr="00BB4457" w:rsidRDefault="00BA602A" w:rsidP="002A0824">
            <w:pPr>
              <w:spacing w:before="40" w:after="40"/>
              <w:rPr>
                <w:rFonts w:cs="Arial"/>
                <w:sz w:val="20"/>
                <w:szCs w:val="20"/>
                <w:lang w:val="hr-HR"/>
              </w:rPr>
            </w:pPr>
            <w:r w:rsidRPr="00BB4457">
              <w:rPr>
                <w:rFonts w:cs="Arial"/>
                <w:sz w:val="20"/>
                <w:szCs w:val="20"/>
                <w:lang w:val="hr-HR"/>
              </w:rPr>
              <w:t>Boja:</w:t>
            </w:r>
          </w:p>
        </w:tc>
        <w:tc>
          <w:tcPr>
            <w:tcW w:w="4630" w:type="dxa"/>
            <w:tcBorders>
              <w:left w:val="single" w:sz="4" w:space="0" w:color="auto"/>
            </w:tcBorders>
            <w:shd w:val="clear" w:color="auto" w:fill="auto"/>
            <w:vAlign w:val="center"/>
          </w:tcPr>
          <w:p w:rsidR="00BA602A" w:rsidRPr="00BB4457" w:rsidRDefault="00596E45" w:rsidP="005972C7">
            <w:pPr>
              <w:spacing w:before="40" w:after="40"/>
              <w:rPr>
                <w:sz w:val="20"/>
                <w:szCs w:val="20"/>
                <w:lang w:val="hr-HR"/>
              </w:rPr>
            </w:pPr>
            <w:r w:rsidRPr="00BB4457">
              <w:rPr>
                <w:sz w:val="20"/>
                <w:szCs w:val="20"/>
                <w:lang w:val="hr-HR"/>
              </w:rPr>
              <w:t>Bezbojan</w:t>
            </w:r>
          </w:p>
        </w:tc>
      </w:tr>
      <w:tr w:rsidR="00BA602A" w:rsidRPr="00BB4457" w:rsidTr="002F00AD">
        <w:trPr>
          <w:trHeight w:hRule="exact" w:val="284"/>
        </w:trPr>
        <w:tc>
          <w:tcPr>
            <w:tcW w:w="743" w:type="dxa"/>
            <w:vAlign w:val="center"/>
          </w:tcPr>
          <w:p w:rsidR="00BA602A" w:rsidRPr="00BB4457" w:rsidRDefault="00BA602A" w:rsidP="002A0824">
            <w:pPr>
              <w:rPr>
                <w:sz w:val="20"/>
                <w:szCs w:val="20"/>
                <w:lang w:val="hr-HR"/>
              </w:rPr>
            </w:pPr>
          </w:p>
        </w:tc>
        <w:tc>
          <w:tcPr>
            <w:tcW w:w="3951" w:type="dxa"/>
            <w:gridSpan w:val="2"/>
            <w:tcBorders>
              <w:right w:val="single" w:sz="4" w:space="0" w:color="auto"/>
            </w:tcBorders>
            <w:vAlign w:val="center"/>
          </w:tcPr>
          <w:p w:rsidR="00BA602A" w:rsidRPr="00BB4457" w:rsidRDefault="00BA602A" w:rsidP="002A0824">
            <w:pPr>
              <w:spacing w:before="40" w:after="40"/>
              <w:rPr>
                <w:rFonts w:cs="Arial"/>
                <w:sz w:val="20"/>
                <w:szCs w:val="20"/>
                <w:lang w:val="hr-HR"/>
              </w:rPr>
            </w:pPr>
            <w:r w:rsidRPr="00BB4457">
              <w:rPr>
                <w:rFonts w:cs="Arial"/>
                <w:sz w:val="20"/>
                <w:szCs w:val="20"/>
                <w:lang w:val="hr-HR"/>
              </w:rPr>
              <w:t>Miris:</w:t>
            </w:r>
          </w:p>
        </w:tc>
        <w:tc>
          <w:tcPr>
            <w:tcW w:w="4630" w:type="dxa"/>
            <w:tcBorders>
              <w:left w:val="single" w:sz="4" w:space="0" w:color="auto"/>
            </w:tcBorders>
            <w:shd w:val="clear" w:color="auto" w:fill="auto"/>
            <w:vAlign w:val="center"/>
          </w:tcPr>
          <w:p w:rsidR="00BA602A" w:rsidRPr="00BB4457" w:rsidRDefault="00596E45" w:rsidP="005972C7">
            <w:pPr>
              <w:spacing w:before="40" w:after="40"/>
              <w:rPr>
                <w:sz w:val="20"/>
                <w:szCs w:val="20"/>
                <w:lang w:val="hr-HR"/>
              </w:rPr>
            </w:pPr>
            <w:r w:rsidRPr="00BB4457">
              <w:rPr>
                <w:sz w:val="20"/>
                <w:szCs w:val="20"/>
                <w:lang w:val="hr-HR"/>
              </w:rPr>
              <w:t>Bez mirisa</w:t>
            </w:r>
          </w:p>
        </w:tc>
      </w:tr>
      <w:tr w:rsidR="002A113A" w:rsidRPr="00BB4457" w:rsidTr="002F00AD">
        <w:trPr>
          <w:trHeight w:hRule="exact" w:val="284"/>
        </w:trPr>
        <w:tc>
          <w:tcPr>
            <w:tcW w:w="743" w:type="dxa"/>
            <w:vAlign w:val="center"/>
          </w:tcPr>
          <w:p w:rsidR="002A113A" w:rsidRPr="00BB4457" w:rsidRDefault="002A113A" w:rsidP="002A113A">
            <w:pPr>
              <w:rPr>
                <w:sz w:val="20"/>
                <w:szCs w:val="20"/>
                <w:lang w:val="hr-HR"/>
              </w:rPr>
            </w:pPr>
          </w:p>
        </w:tc>
        <w:tc>
          <w:tcPr>
            <w:tcW w:w="3951" w:type="dxa"/>
            <w:gridSpan w:val="2"/>
            <w:tcBorders>
              <w:right w:val="single" w:sz="4" w:space="0" w:color="auto"/>
            </w:tcBorders>
            <w:vAlign w:val="center"/>
          </w:tcPr>
          <w:p w:rsidR="002A113A" w:rsidRPr="00BB4457" w:rsidRDefault="002A113A" w:rsidP="002A113A">
            <w:pPr>
              <w:spacing w:before="40" w:after="40"/>
              <w:rPr>
                <w:rFonts w:cs="Arial"/>
                <w:sz w:val="20"/>
                <w:szCs w:val="20"/>
                <w:lang w:val="hr-HR"/>
              </w:rPr>
            </w:pPr>
            <w:r w:rsidRPr="00BB4457">
              <w:rPr>
                <w:rFonts w:cs="Arial"/>
                <w:sz w:val="20"/>
                <w:szCs w:val="20"/>
                <w:lang w:val="hr-HR"/>
              </w:rPr>
              <w:t>Prag mirisa:</w:t>
            </w:r>
          </w:p>
        </w:tc>
        <w:tc>
          <w:tcPr>
            <w:tcW w:w="4630" w:type="dxa"/>
            <w:tcBorders>
              <w:left w:val="single" w:sz="4" w:space="0" w:color="auto"/>
            </w:tcBorders>
            <w:shd w:val="clear" w:color="auto" w:fill="auto"/>
            <w:vAlign w:val="center"/>
          </w:tcPr>
          <w:p w:rsidR="002A113A" w:rsidRPr="00BB4457" w:rsidRDefault="002A113A" w:rsidP="002A113A">
            <w:pPr>
              <w:spacing w:before="40" w:after="40"/>
              <w:rPr>
                <w:sz w:val="20"/>
                <w:szCs w:val="20"/>
                <w:lang w:val="hr-HR"/>
              </w:rPr>
            </w:pPr>
            <w:r w:rsidRPr="00BB4457">
              <w:rPr>
                <w:sz w:val="20"/>
                <w:szCs w:val="20"/>
                <w:lang w:val="hr-HR"/>
              </w:rPr>
              <w:t>Nema podataka</w:t>
            </w:r>
          </w:p>
        </w:tc>
      </w:tr>
      <w:tr w:rsidR="00BA602A" w:rsidRPr="00BB4457" w:rsidTr="002F00AD">
        <w:trPr>
          <w:trHeight w:hRule="exact" w:val="284"/>
        </w:trPr>
        <w:tc>
          <w:tcPr>
            <w:tcW w:w="743" w:type="dxa"/>
            <w:vAlign w:val="center"/>
          </w:tcPr>
          <w:p w:rsidR="00BA602A" w:rsidRPr="00BB4457" w:rsidRDefault="00BA602A" w:rsidP="002A0824">
            <w:pPr>
              <w:rPr>
                <w:sz w:val="20"/>
                <w:szCs w:val="20"/>
                <w:lang w:val="hr-HR"/>
              </w:rPr>
            </w:pPr>
          </w:p>
        </w:tc>
        <w:tc>
          <w:tcPr>
            <w:tcW w:w="3951" w:type="dxa"/>
            <w:gridSpan w:val="2"/>
            <w:tcBorders>
              <w:right w:val="single" w:sz="4" w:space="0" w:color="auto"/>
            </w:tcBorders>
            <w:vAlign w:val="center"/>
          </w:tcPr>
          <w:p w:rsidR="00BA602A" w:rsidRPr="00BB4457" w:rsidRDefault="00BA602A" w:rsidP="002A0824">
            <w:pPr>
              <w:spacing w:before="40" w:after="40"/>
              <w:rPr>
                <w:rFonts w:cs="Arial"/>
                <w:sz w:val="20"/>
                <w:szCs w:val="20"/>
                <w:lang w:val="hr-HR"/>
              </w:rPr>
            </w:pPr>
            <w:r w:rsidRPr="00BB4457">
              <w:rPr>
                <w:rFonts w:cs="Arial"/>
                <w:sz w:val="20"/>
                <w:szCs w:val="20"/>
                <w:lang w:val="hr-HR"/>
              </w:rPr>
              <w:t>pH:</w:t>
            </w:r>
          </w:p>
        </w:tc>
        <w:tc>
          <w:tcPr>
            <w:tcW w:w="4630" w:type="dxa"/>
            <w:tcBorders>
              <w:left w:val="single" w:sz="4" w:space="0" w:color="auto"/>
            </w:tcBorders>
            <w:shd w:val="clear" w:color="auto" w:fill="auto"/>
            <w:vAlign w:val="center"/>
          </w:tcPr>
          <w:p w:rsidR="00BA602A" w:rsidRPr="00BB4457" w:rsidRDefault="00596E45" w:rsidP="005972C7">
            <w:pPr>
              <w:spacing w:before="40" w:after="40"/>
              <w:rPr>
                <w:sz w:val="20"/>
                <w:szCs w:val="20"/>
                <w:lang w:val="hr-HR"/>
              </w:rPr>
            </w:pPr>
            <w:r w:rsidRPr="00BB4457">
              <w:rPr>
                <w:sz w:val="20"/>
                <w:szCs w:val="20"/>
                <w:lang w:val="hr-HR"/>
              </w:rPr>
              <w:t>Nije primjenjivo</w:t>
            </w:r>
          </w:p>
        </w:tc>
      </w:tr>
      <w:tr w:rsidR="00BA602A" w:rsidRPr="00BB4457" w:rsidTr="002F00AD">
        <w:trPr>
          <w:trHeight w:hRule="exact" w:val="284"/>
        </w:trPr>
        <w:tc>
          <w:tcPr>
            <w:tcW w:w="743" w:type="dxa"/>
            <w:vAlign w:val="center"/>
          </w:tcPr>
          <w:p w:rsidR="00BA602A" w:rsidRPr="00BB4457" w:rsidRDefault="00BA602A" w:rsidP="002A0824">
            <w:pPr>
              <w:rPr>
                <w:sz w:val="20"/>
                <w:szCs w:val="20"/>
                <w:lang w:val="hr-HR"/>
              </w:rPr>
            </w:pPr>
          </w:p>
        </w:tc>
        <w:tc>
          <w:tcPr>
            <w:tcW w:w="3951" w:type="dxa"/>
            <w:gridSpan w:val="2"/>
            <w:tcBorders>
              <w:right w:val="single" w:sz="4" w:space="0" w:color="auto"/>
            </w:tcBorders>
            <w:vAlign w:val="center"/>
          </w:tcPr>
          <w:p w:rsidR="00BA602A" w:rsidRPr="00BB4457" w:rsidRDefault="00BA602A" w:rsidP="002A0824">
            <w:pPr>
              <w:spacing w:before="40" w:after="40"/>
              <w:rPr>
                <w:rFonts w:cs="Arial"/>
                <w:sz w:val="20"/>
                <w:szCs w:val="20"/>
                <w:lang w:val="hr-HR"/>
              </w:rPr>
            </w:pPr>
            <w:r w:rsidRPr="00BB4457">
              <w:rPr>
                <w:rFonts w:cs="Arial"/>
                <w:sz w:val="20"/>
                <w:szCs w:val="20"/>
                <w:lang w:val="hr-HR"/>
              </w:rPr>
              <w:t>Talište/ledište:</w:t>
            </w:r>
          </w:p>
        </w:tc>
        <w:tc>
          <w:tcPr>
            <w:tcW w:w="4630" w:type="dxa"/>
            <w:tcBorders>
              <w:left w:val="single" w:sz="4" w:space="0" w:color="auto"/>
            </w:tcBorders>
            <w:shd w:val="clear" w:color="auto" w:fill="auto"/>
            <w:vAlign w:val="center"/>
          </w:tcPr>
          <w:p w:rsidR="00BA602A" w:rsidRPr="00BB4457" w:rsidRDefault="00596E45" w:rsidP="005972C7">
            <w:pPr>
              <w:spacing w:before="40" w:after="40"/>
              <w:rPr>
                <w:sz w:val="20"/>
                <w:szCs w:val="20"/>
                <w:lang w:val="hr-HR"/>
              </w:rPr>
            </w:pPr>
            <w:r w:rsidRPr="00BB4457">
              <w:rPr>
                <w:sz w:val="20"/>
                <w:szCs w:val="20"/>
                <w:lang w:val="hr-HR"/>
              </w:rPr>
              <w:t xml:space="preserve">°C   </w:t>
            </w:r>
            <w:r w:rsidR="00BA602A" w:rsidRPr="00BB4457">
              <w:rPr>
                <w:sz w:val="20"/>
                <w:szCs w:val="20"/>
                <w:lang w:val="hr-HR"/>
              </w:rPr>
              <w:t>-</w:t>
            </w:r>
            <w:r w:rsidRPr="00BB4457">
              <w:rPr>
                <w:sz w:val="20"/>
                <w:szCs w:val="20"/>
                <w:lang w:val="hr-HR"/>
              </w:rPr>
              <w:t>182</w:t>
            </w:r>
          </w:p>
        </w:tc>
      </w:tr>
      <w:tr w:rsidR="00BA602A" w:rsidRPr="00BB4457" w:rsidTr="002F00AD">
        <w:trPr>
          <w:trHeight w:hRule="exact" w:val="284"/>
        </w:trPr>
        <w:tc>
          <w:tcPr>
            <w:tcW w:w="743" w:type="dxa"/>
            <w:vAlign w:val="center"/>
          </w:tcPr>
          <w:p w:rsidR="00BA602A" w:rsidRPr="00BB4457" w:rsidRDefault="00BA602A" w:rsidP="002A0824">
            <w:pPr>
              <w:rPr>
                <w:sz w:val="20"/>
                <w:szCs w:val="20"/>
                <w:lang w:val="hr-HR"/>
              </w:rPr>
            </w:pPr>
          </w:p>
        </w:tc>
        <w:tc>
          <w:tcPr>
            <w:tcW w:w="3951" w:type="dxa"/>
            <w:gridSpan w:val="2"/>
            <w:tcBorders>
              <w:right w:val="single" w:sz="4" w:space="0" w:color="auto"/>
            </w:tcBorders>
            <w:vAlign w:val="center"/>
          </w:tcPr>
          <w:p w:rsidR="00BA602A" w:rsidRPr="00BB4457" w:rsidRDefault="00132074" w:rsidP="002A0824">
            <w:pPr>
              <w:spacing w:before="40" w:after="40"/>
              <w:rPr>
                <w:rFonts w:cs="Arial"/>
                <w:sz w:val="20"/>
                <w:szCs w:val="20"/>
                <w:lang w:val="hr-HR"/>
              </w:rPr>
            </w:pPr>
            <w:r w:rsidRPr="00BB4457">
              <w:rPr>
                <w:rFonts w:cs="Arial"/>
                <w:sz w:val="20"/>
                <w:szCs w:val="20"/>
                <w:lang w:val="hr-HR"/>
              </w:rPr>
              <w:t>Vrelište/područje vrenja:</w:t>
            </w:r>
          </w:p>
        </w:tc>
        <w:tc>
          <w:tcPr>
            <w:tcW w:w="4630" w:type="dxa"/>
            <w:tcBorders>
              <w:left w:val="single" w:sz="4" w:space="0" w:color="auto"/>
            </w:tcBorders>
            <w:shd w:val="clear" w:color="auto" w:fill="auto"/>
            <w:vAlign w:val="center"/>
          </w:tcPr>
          <w:p w:rsidR="00BA602A" w:rsidRPr="00BB4457" w:rsidRDefault="00596E45" w:rsidP="005972C7">
            <w:pPr>
              <w:spacing w:before="40" w:after="40"/>
              <w:rPr>
                <w:sz w:val="20"/>
                <w:szCs w:val="20"/>
                <w:lang w:val="hr-HR"/>
              </w:rPr>
            </w:pPr>
            <w:r w:rsidRPr="00BB4457">
              <w:rPr>
                <w:sz w:val="20"/>
                <w:szCs w:val="20"/>
                <w:lang w:val="hr-HR"/>
              </w:rPr>
              <w:t>°C   -164</w:t>
            </w:r>
          </w:p>
        </w:tc>
      </w:tr>
      <w:tr w:rsidR="00BA602A" w:rsidRPr="00BB4457" w:rsidTr="002F00AD">
        <w:trPr>
          <w:trHeight w:hRule="exact" w:val="284"/>
        </w:trPr>
        <w:tc>
          <w:tcPr>
            <w:tcW w:w="743" w:type="dxa"/>
            <w:vAlign w:val="center"/>
          </w:tcPr>
          <w:p w:rsidR="00BA602A" w:rsidRPr="00BB4457" w:rsidRDefault="00BA602A" w:rsidP="002A0824">
            <w:pPr>
              <w:rPr>
                <w:sz w:val="20"/>
                <w:szCs w:val="20"/>
                <w:lang w:val="hr-HR"/>
              </w:rPr>
            </w:pPr>
          </w:p>
        </w:tc>
        <w:tc>
          <w:tcPr>
            <w:tcW w:w="3951" w:type="dxa"/>
            <w:gridSpan w:val="2"/>
            <w:tcBorders>
              <w:right w:val="single" w:sz="4" w:space="0" w:color="auto"/>
            </w:tcBorders>
            <w:vAlign w:val="center"/>
          </w:tcPr>
          <w:p w:rsidR="00BA602A" w:rsidRPr="00BB4457" w:rsidRDefault="00BA602A" w:rsidP="002A0824">
            <w:pPr>
              <w:spacing w:before="40" w:after="40"/>
              <w:rPr>
                <w:rFonts w:cs="Arial"/>
                <w:sz w:val="20"/>
                <w:szCs w:val="20"/>
                <w:lang w:val="hr-HR"/>
              </w:rPr>
            </w:pPr>
            <w:r w:rsidRPr="00BB4457">
              <w:rPr>
                <w:rFonts w:cs="Arial"/>
                <w:sz w:val="20"/>
                <w:szCs w:val="20"/>
                <w:lang w:val="hr-HR"/>
              </w:rPr>
              <w:t>Plamište:</w:t>
            </w:r>
          </w:p>
        </w:tc>
        <w:tc>
          <w:tcPr>
            <w:tcW w:w="4630" w:type="dxa"/>
            <w:tcBorders>
              <w:left w:val="single" w:sz="4" w:space="0" w:color="auto"/>
            </w:tcBorders>
            <w:shd w:val="clear" w:color="auto" w:fill="auto"/>
            <w:vAlign w:val="center"/>
          </w:tcPr>
          <w:p w:rsidR="00BA602A" w:rsidRPr="00BB4457" w:rsidRDefault="00132074" w:rsidP="005972C7">
            <w:pPr>
              <w:spacing w:before="40" w:after="40"/>
              <w:rPr>
                <w:sz w:val="20"/>
                <w:szCs w:val="20"/>
                <w:lang w:val="hr-HR"/>
              </w:rPr>
            </w:pPr>
            <w:r w:rsidRPr="00BB4457">
              <w:rPr>
                <w:sz w:val="20"/>
                <w:szCs w:val="20"/>
                <w:lang w:val="hr-HR"/>
              </w:rPr>
              <w:t>Nema podataka</w:t>
            </w:r>
          </w:p>
        </w:tc>
      </w:tr>
      <w:tr w:rsidR="00132074" w:rsidRPr="00BB4457" w:rsidTr="002F00AD">
        <w:trPr>
          <w:trHeight w:hRule="exact" w:val="284"/>
        </w:trPr>
        <w:tc>
          <w:tcPr>
            <w:tcW w:w="743" w:type="dxa"/>
            <w:vAlign w:val="center"/>
          </w:tcPr>
          <w:p w:rsidR="00132074" w:rsidRPr="00BB4457" w:rsidRDefault="00132074" w:rsidP="00132074">
            <w:pPr>
              <w:rPr>
                <w:sz w:val="20"/>
                <w:szCs w:val="20"/>
                <w:lang w:val="hr-HR"/>
              </w:rPr>
            </w:pPr>
          </w:p>
        </w:tc>
        <w:tc>
          <w:tcPr>
            <w:tcW w:w="3951" w:type="dxa"/>
            <w:gridSpan w:val="2"/>
            <w:tcBorders>
              <w:right w:val="single" w:sz="4" w:space="0" w:color="auto"/>
            </w:tcBorders>
            <w:vAlign w:val="center"/>
          </w:tcPr>
          <w:p w:rsidR="00132074" w:rsidRPr="00BB4457" w:rsidRDefault="00132074" w:rsidP="00132074">
            <w:pPr>
              <w:spacing w:before="40" w:after="40"/>
              <w:rPr>
                <w:rFonts w:cs="Arial"/>
                <w:sz w:val="20"/>
                <w:szCs w:val="20"/>
                <w:lang w:val="hr-HR"/>
              </w:rPr>
            </w:pPr>
            <w:r w:rsidRPr="00BB4457">
              <w:rPr>
                <w:rFonts w:cs="Arial"/>
                <w:sz w:val="20"/>
                <w:szCs w:val="20"/>
                <w:lang w:val="hr-HR"/>
              </w:rPr>
              <w:t>Brzina isparavanja:</w:t>
            </w:r>
          </w:p>
        </w:tc>
        <w:tc>
          <w:tcPr>
            <w:tcW w:w="4630" w:type="dxa"/>
            <w:tcBorders>
              <w:left w:val="single" w:sz="4" w:space="0" w:color="auto"/>
            </w:tcBorders>
            <w:shd w:val="clear" w:color="auto" w:fill="auto"/>
            <w:vAlign w:val="center"/>
          </w:tcPr>
          <w:p w:rsidR="00132074" w:rsidRPr="00BB4457" w:rsidRDefault="00132074" w:rsidP="00132074">
            <w:pPr>
              <w:spacing w:before="40" w:after="40"/>
              <w:rPr>
                <w:sz w:val="20"/>
                <w:szCs w:val="20"/>
                <w:lang w:val="hr-HR"/>
              </w:rPr>
            </w:pPr>
            <w:r w:rsidRPr="00BB4457">
              <w:rPr>
                <w:sz w:val="20"/>
                <w:szCs w:val="20"/>
                <w:lang w:val="hr-HR"/>
              </w:rPr>
              <w:t>Nema podataka</w:t>
            </w:r>
          </w:p>
        </w:tc>
      </w:tr>
      <w:tr w:rsidR="00132074" w:rsidRPr="00BB4457" w:rsidTr="002F00AD">
        <w:trPr>
          <w:trHeight w:hRule="exact" w:val="284"/>
        </w:trPr>
        <w:tc>
          <w:tcPr>
            <w:tcW w:w="743" w:type="dxa"/>
            <w:vAlign w:val="center"/>
          </w:tcPr>
          <w:p w:rsidR="00132074" w:rsidRPr="00BB4457" w:rsidRDefault="00132074" w:rsidP="00132074">
            <w:pPr>
              <w:rPr>
                <w:sz w:val="20"/>
                <w:szCs w:val="20"/>
                <w:lang w:val="hr-HR"/>
              </w:rPr>
            </w:pPr>
          </w:p>
        </w:tc>
        <w:tc>
          <w:tcPr>
            <w:tcW w:w="3951" w:type="dxa"/>
            <w:gridSpan w:val="2"/>
            <w:tcBorders>
              <w:right w:val="single" w:sz="4" w:space="0" w:color="auto"/>
            </w:tcBorders>
            <w:vAlign w:val="center"/>
          </w:tcPr>
          <w:p w:rsidR="00132074" w:rsidRPr="00BB4457" w:rsidRDefault="002A113A" w:rsidP="00132074">
            <w:pPr>
              <w:spacing w:before="40" w:after="40"/>
              <w:rPr>
                <w:rFonts w:cs="Arial"/>
                <w:sz w:val="20"/>
                <w:szCs w:val="20"/>
                <w:lang w:val="hr-HR"/>
              </w:rPr>
            </w:pPr>
            <w:r w:rsidRPr="00BB4457">
              <w:rPr>
                <w:rFonts w:cs="Arial"/>
                <w:sz w:val="20"/>
                <w:szCs w:val="20"/>
                <w:lang w:val="hr-HR"/>
              </w:rPr>
              <w:t>Zapaljivost (kruto/plinovito</w:t>
            </w:r>
            <w:r w:rsidR="00132074" w:rsidRPr="00BB4457">
              <w:rPr>
                <w:rFonts w:cs="Arial"/>
                <w:sz w:val="20"/>
                <w:szCs w:val="20"/>
                <w:lang w:val="hr-HR"/>
              </w:rPr>
              <w:t>):</w:t>
            </w:r>
          </w:p>
        </w:tc>
        <w:tc>
          <w:tcPr>
            <w:tcW w:w="4630" w:type="dxa"/>
            <w:tcBorders>
              <w:left w:val="single" w:sz="4" w:space="0" w:color="auto"/>
            </w:tcBorders>
            <w:shd w:val="clear" w:color="auto" w:fill="auto"/>
            <w:vAlign w:val="center"/>
          </w:tcPr>
          <w:p w:rsidR="00132074" w:rsidRPr="00BB4457" w:rsidRDefault="00132074" w:rsidP="00132074">
            <w:pPr>
              <w:spacing w:before="40" w:after="40"/>
              <w:rPr>
                <w:sz w:val="20"/>
                <w:szCs w:val="20"/>
                <w:lang w:val="hr-HR"/>
              </w:rPr>
            </w:pPr>
            <w:r w:rsidRPr="00BB4457">
              <w:rPr>
                <w:sz w:val="20"/>
                <w:szCs w:val="20"/>
                <w:lang w:val="hr-HR"/>
              </w:rPr>
              <w:t>Nema podataka</w:t>
            </w:r>
          </w:p>
        </w:tc>
      </w:tr>
      <w:tr w:rsidR="00132074" w:rsidRPr="00BB4457" w:rsidTr="002F00AD">
        <w:trPr>
          <w:trHeight w:hRule="exact" w:val="284"/>
        </w:trPr>
        <w:tc>
          <w:tcPr>
            <w:tcW w:w="743" w:type="dxa"/>
            <w:vAlign w:val="center"/>
          </w:tcPr>
          <w:p w:rsidR="00132074" w:rsidRPr="00BB4457" w:rsidRDefault="00132074" w:rsidP="002A0824">
            <w:pPr>
              <w:rPr>
                <w:sz w:val="20"/>
                <w:szCs w:val="20"/>
                <w:lang w:val="hr-HR"/>
              </w:rPr>
            </w:pPr>
          </w:p>
        </w:tc>
        <w:tc>
          <w:tcPr>
            <w:tcW w:w="3951" w:type="dxa"/>
            <w:gridSpan w:val="2"/>
            <w:tcBorders>
              <w:right w:val="single" w:sz="4" w:space="0" w:color="auto"/>
            </w:tcBorders>
            <w:vAlign w:val="center"/>
          </w:tcPr>
          <w:p w:rsidR="00132074" w:rsidRPr="00BB4457" w:rsidRDefault="00132074" w:rsidP="002A0824">
            <w:pPr>
              <w:spacing w:before="40" w:after="40"/>
              <w:rPr>
                <w:rFonts w:cs="Arial"/>
                <w:sz w:val="20"/>
                <w:szCs w:val="20"/>
                <w:lang w:val="hr-HR"/>
              </w:rPr>
            </w:pPr>
            <w:r w:rsidRPr="00BB4457">
              <w:rPr>
                <w:rFonts w:cs="Arial"/>
                <w:sz w:val="20"/>
                <w:szCs w:val="20"/>
                <w:lang w:val="hr-HR"/>
              </w:rPr>
              <w:t>Granica eksplozivnosti:</w:t>
            </w:r>
          </w:p>
        </w:tc>
        <w:tc>
          <w:tcPr>
            <w:tcW w:w="4630" w:type="dxa"/>
            <w:tcBorders>
              <w:left w:val="single" w:sz="4" w:space="0" w:color="auto"/>
            </w:tcBorders>
            <w:shd w:val="clear" w:color="auto" w:fill="auto"/>
            <w:vAlign w:val="center"/>
          </w:tcPr>
          <w:p w:rsidR="00132074" w:rsidRPr="00BB4457" w:rsidRDefault="00132074" w:rsidP="005972C7">
            <w:pPr>
              <w:spacing w:before="40" w:after="40"/>
              <w:rPr>
                <w:sz w:val="20"/>
                <w:szCs w:val="20"/>
                <w:lang w:val="hr-HR"/>
              </w:rPr>
            </w:pPr>
            <w:r w:rsidRPr="00BB4457">
              <w:rPr>
                <w:sz w:val="20"/>
                <w:lang w:val="hr-HR"/>
              </w:rPr>
              <w:t>vol. %  5 – 15 (iz literature)</w:t>
            </w:r>
          </w:p>
        </w:tc>
      </w:tr>
      <w:tr w:rsidR="00132074" w:rsidRPr="00BB4457" w:rsidTr="002F00AD">
        <w:trPr>
          <w:trHeight w:hRule="exact" w:val="284"/>
        </w:trPr>
        <w:tc>
          <w:tcPr>
            <w:tcW w:w="743" w:type="dxa"/>
            <w:vAlign w:val="center"/>
          </w:tcPr>
          <w:p w:rsidR="00132074" w:rsidRPr="00BB4457" w:rsidRDefault="00132074" w:rsidP="00132074">
            <w:pPr>
              <w:rPr>
                <w:sz w:val="20"/>
                <w:szCs w:val="20"/>
                <w:lang w:val="hr-HR"/>
              </w:rPr>
            </w:pPr>
          </w:p>
        </w:tc>
        <w:tc>
          <w:tcPr>
            <w:tcW w:w="3951" w:type="dxa"/>
            <w:gridSpan w:val="2"/>
            <w:tcBorders>
              <w:right w:val="single" w:sz="4" w:space="0" w:color="auto"/>
            </w:tcBorders>
            <w:vAlign w:val="center"/>
          </w:tcPr>
          <w:p w:rsidR="00132074" w:rsidRPr="00BB4457" w:rsidRDefault="00132074" w:rsidP="00132074">
            <w:pPr>
              <w:spacing w:before="40" w:after="40"/>
              <w:rPr>
                <w:rFonts w:cs="Arial"/>
                <w:sz w:val="20"/>
                <w:szCs w:val="20"/>
                <w:lang w:val="hr-HR"/>
              </w:rPr>
            </w:pPr>
            <w:r w:rsidRPr="00BB4457">
              <w:rPr>
                <w:rFonts w:cs="Arial"/>
                <w:sz w:val="20"/>
                <w:szCs w:val="20"/>
                <w:lang w:val="hr-HR"/>
              </w:rPr>
              <w:t>Tlak pare:</w:t>
            </w:r>
          </w:p>
        </w:tc>
        <w:tc>
          <w:tcPr>
            <w:tcW w:w="4630" w:type="dxa"/>
            <w:tcBorders>
              <w:left w:val="single" w:sz="4" w:space="0" w:color="auto"/>
            </w:tcBorders>
            <w:shd w:val="clear" w:color="auto" w:fill="auto"/>
            <w:vAlign w:val="center"/>
          </w:tcPr>
          <w:p w:rsidR="00132074" w:rsidRPr="00BB4457" w:rsidRDefault="00132074" w:rsidP="00132074">
            <w:pPr>
              <w:spacing w:before="40" w:after="40"/>
              <w:rPr>
                <w:sz w:val="20"/>
                <w:szCs w:val="20"/>
                <w:lang w:val="hr-HR"/>
              </w:rPr>
            </w:pPr>
            <w:r w:rsidRPr="00BB4457">
              <w:rPr>
                <w:sz w:val="20"/>
                <w:szCs w:val="20"/>
                <w:lang w:val="hr-HR"/>
              </w:rPr>
              <w:t>Nema podataka</w:t>
            </w:r>
          </w:p>
        </w:tc>
      </w:tr>
      <w:tr w:rsidR="00132074" w:rsidRPr="00BB4457" w:rsidTr="002F00AD">
        <w:trPr>
          <w:trHeight w:hRule="exact" w:val="284"/>
        </w:trPr>
        <w:tc>
          <w:tcPr>
            <w:tcW w:w="743" w:type="dxa"/>
            <w:vAlign w:val="center"/>
          </w:tcPr>
          <w:p w:rsidR="00132074" w:rsidRPr="00BB4457" w:rsidRDefault="00132074" w:rsidP="00132074">
            <w:pPr>
              <w:rPr>
                <w:sz w:val="20"/>
                <w:szCs w:val="20"/>
                <w:lang w:val="hr-HR"/>
              </w:rPr>
            </w:pPr>
          </w:p>
        </w:tc>
        <w:tc>
          <w:tcPr>
            <w:tcW w:w="3951" w:type="dxa"/>
            <w:gridSpan w:val="2"/>
            <w:tcBorders>
              <w:right w:val="single" w:sz="4" w:space="0" w:color="auto"/>
            </w:tcBorders>
            <w:vAlign w:val="center"/>
          </w:tcPr>
          <w:p w:rsidR="00132074" w:rsidRPr="00BB4457" w:rsidRDefault="00132074" w:rsidP="00132074">
            <w:pPr>
              <w:spacing w:before="40" w:after="40"/>
              <w:rPr>
                <w:rFonts w:cs="Arial"/>
                <w:sz w:val="20"/>
                <w:szCs w:val="20"/>
                <w:lang w:val="hr-HR"/>
              </w:rPr>
            </w:pPr>
            <w:r w:rsidRPr="00BB4457">
              <w:rPr>
                <w:rFonts w:cs="Arial"/>
                <w:sz w:val="20"/>
                <w:szCs w:val="20"/>
                <w:lang w:val="hr-HR"/>
              </w:rPr>
              <w:t>Gustoća para (kod 15</w:t>
            </w:r>
            <w:r w:rsidRPr="00BB4457">
              <w:rPr>
                <w:sz w:val="20"/>
                <w:szCs w:val="20"/>
                <w:lang w:val="hr-HR"/>
              </w:rPr>
              <w:t>°C)</w:t>
            </w:r>
            <w:r w:rsidRPr="00BB4457">
              <w:rPr>
                <w:rFonts w:cs="Arial"/>
                <w:sz w:val="20"/>
                <w:szCs w:val="20"/>
                <w:lang w:val="hr-HR"/>
              </w:rPr>
              <w:t xml:space="preserve"> :</w:t>
            </w:r>
          </w:p>
        </w:tc>
        <w:tc>
          <w:tcPr>
            <w:tcW w:w="4630" w:type="dxa"/>
            <w:tcBorders>
              <w:left w:val="single" w:sz="4" w:space="0" w:color="auto"/>
            </w:tcBorders>
            <w:shd w:val="clear" w:color="auto" w:fill="auto"/>
            <w:vAlign w:val="center"/>
          </w:tcPr>
          <w:p w:rsidR="00132074" w:rsidRPr="00BB4457" w:rsidRDefault="00132074" w:rsidP="00132074">
            <w:pPr>
              <w:spacing w:before="40" w:after="40"/>
              <w:rPr>
                <w:sz w:val="20"/>
                <w:szCs w:val="20"/>
                <w:lang w:val="hr-HR"/>
              </w:rPr>
            </w:pPr>
            <w:r w:rsidRPr="00BB4457">
              <w:rPr>
                <w:sz w:val="20"/>
                <w:szCs w:val="20"/>
                <w:lang w:val="hr-HR"/>
              </w:rPr>
              <w:t>Nema podataka</w:t>
            </w:r>
          </w:p>
        </w:tc>
      </w:tr>
      <w:tr w:rsidR="002A113A" w:rsidRPr="00BB4457" w:rsidTr="002F00AD">
        <w:trPr>
          <w:trHeight w:hRule="exact" w:val="284"/>
        </w:trPr>
        <w:tc>
          <w:tcPr>
            <w:tcW w:w="743" w:type="dxa"/>
            <w:vAlign w:val="center"/>
          </w:tcPr>
          <w:p w:rsidR="002A113A" w:rsidRPr="00BB4457" w:rsidRDefault="002A113A" w:rsidP="002A113A">
            <w:pPr>
              <w:rPr>
                <w:sz w:val="20"/>
                <w:szCs w:val="20"/>
                <w:lang w:val="hr-HR"/>
              </w:rPr>
            </w:pPr>
          </w:p>
        </w:tc>
        <w:tc>
          <w:tcPr>
            <w:tcW w:w="3951" w:type="dxa"/>
            <w:gridSpan w:val="2"/>
            <w:tcBorders>
              <w:right w:val="single" w:sz="4" w:space="0" w:color="auto"/>
            </w:tcBorders>
            <w:vAlign w:val="center"/>
          </w:tcPr>
          <w:p w:rsidR="002A113A" w:rsidRPr="00BB4457" w:rsidRDefault="002A113A" w:rsidP="002A113A">
            <w:pPr>
              <w:spacing w:before="40" w:after="40"/>
              <w:rPr>
                <w:rFonts w:cs="Arial"/>
                <w:sz w:val="20"/>
                <w:szCs w:val="20"/>
                <w:lang w:val="hr-HR"/>
              </w:rPr>
            </w:pPr>
            <w:r w:rsidRPr="00BB4457">
              <w:rPr>
                <w:rFonts w:cs="Arial"/>
                <w:sz w:val="20"/>
                <w:szCs w:val="20"/>
                <w:lang w:val="hr-HR"/>
              </w:rPr>
              <w:t>Relativna gustoća:</w:t>
            </w:r>
          </w:p>
        </w:tc>
        <w:tc>
          <w:tcPr>
            <w:tcW w:w="4630" w:type="dxa"/>
            <w:tcBorders>
              <w:left w:val="single" w:sz="4" w:space="0" w:color="auto"/>
            </w:tcBorders>
            <w:shd w:val="clear" w:color="auto" w:fill="auto"/>
            <w:vAlign w:val="center"/>
          </w:tcPr>
          <w:p w:rsidR="002A113A" w:rsidRPr="00BB4457" w:rsidRDefault="002A113A" w:rsidP="002A113A">
            <w:pPr>
              <w:spacing w:before="40" w:after="40"/>
              <w:rPr>
                <w:sz w:val="20"/>
                <w:szCs w:val="20"/>
                <w:lang w:val="hr-HR"/>
              </w:rPr>
            </w:pPr>
            <w:r w:rsidRPr="00BB4457">
              <w:rPr>
                <w:sz w:val="20"/>
                <w:szCs w:val="20"/>
                <w:lang w:val="hr-HR"/>
              </w:rPr>
              <w:t>0,56 – 0,70</w:t>
            </w:r>
          </w:p>
        </w:tc>
      </w:tr>
      <w:tr w:rsidR="002A113A" w:rsidRPr="00BB4457" w:rsidTr="002F00AD">
        <w:trPr>
          <w:trHeight w:hRule="exact" w:val="284"/>
        </w:trPr>
        <w:tc>
          <w:tcPr>
            <w:tcW w:w="743" w:type="dxa"/>
            <w:vAlign w:val="center"/>
          </w:tcPr>
          <w:p w:rsidR="002A113A" w:rsidRPr="00BB4457" w:rsidRDefault="002A113A" w:rsidP="002A113A">
            <w:pPr>
              <w:rPr>
                <w:sz w:val="20"/>
                <w:szCs w:val="20"/>
                <w:lang w:val="hr-HR"/>
              </w:rPr>
            </w:pPr>
          </w:p>
        </w:tc>
        <w:tc>
          <w:tcPr>
            <w:tcW w:w="3951" w:type="dxa"/>
            <w:gridSpan w:val="2"/>
            <w:tcBorders>
              <w:right w:val="single" w:sz="4" w:space="0" w:color="auto"/>
            </w:tcBorders>
            <w:vAlign w:val="center"/>
          </w:tcPr>
          <w:p w:rsidR="002A113A" w:rsidRPr="00BB4457" w:rsidRDefault="002A113A" w:rsidP="002A113A">
            <w:pPr>
              <w:spacing w:before="40" w:after="40"/>
              <w:rPr>
                <w:rFonts w:cs="Arial"/>
                <w:sz w:val="20"/>
                <w:szCs w:val="20"/>
                <w:lang w:val="hr-HR"/>
              </w:rPr>
            </w:pPr>
            <w:r w:rsidRPr="00BB4457">
              <w:rPr>
                <w:rFonts w:cs="Arial"/>
                <w:sz w:val="20"/>
                <w:szCs w:val="20"/>
                <w:lang w:val="hr-HR"/>
              </w:rPr>
              <w:t>Gustoća na 15</w:t>
            </w:r>
            <w:r w:rsidRPr="00BB4457">
              <w:rPr>
                <w:sz w:val="20"/>
                <w:szCs w:val="20"/>
                <w:lang w:val="hr-HR"/>
              </w:rPr>
              <w:t>°C</w:t>
            </w:r>
            <w:r w:rsidRPr="00BB4457">
              <w:rPr>
                <w:rFonts w:cs="Arial"/>
                <w:sz w:val="20"/>
                <w:szCs w:val="20"/>
                <w:lang w:val="hr-HR"/>
              </w:rPr>
              <w:t>:</w:t>
            </w:r>
          </w:p>
        </w:tc>
        <w:tc>
          <w:tcPr>
            <w:tcW w:w="4630" w:type="dxa"/>
            <w:tcBorders>
              <w:left w:val="single" w:sz="4" w:space="0" w:color="auto"/>
            </w:tcBorders>
            <w:shd w:val="clear" w:color="auto" w:fill="auto"/>
            <w:vAlign w:val="center"/>
          </w:tcPr>
          <w:p w:rsidR="002A113A" w:rsidRPr="00BB4457" w:rsidRDefault="002A113A" w:rsidP="002A113A">
            <w:pPr>
              <w:spacing w:before="40" w:after="40"/>
              <w:rPr>
                <w:sz w:val="20"/>
                <w:szCs w:val="20"/>
                <w:lang w:val="hr-HR"/>
              </w:rPr>
            </w:pPr>
            <w:r w:rsidRPr="00BB4457">
              <w:rPr>
                <w:sz w:val="20"/>
                <w:szCs w:val="20"/>
                <w:lang w:val="hr-HR"/>
              </w:rPr>
              <w:t>kg/m</w:t>
            </w:r>
            <w:r w:rsidRPr="00BB4457">
              <w:rPr>
                <w:sz w:val="20"/>
                <w:szCs w:val="20"/>
                <w:vertAlign w:val="superscript"/>
                <w:lang w:val="hr-HR"/>
              </w:rPr>
              <w:t>3</w:t>
            </w:r>
            <w:r w:rsidRPr="00BB4457">
              <w:rPr>
                <w:sz w:val="20"/>
                <w:szCs w:val="20"/>
                <w:lang w:val="hr-HR"/>
              </w:rPr>
              <w:t xml:space="preserve">  0,70 – 0,78</w:t>
            </w:r>
          </w:p>
        </w:tc>
      </w:tr>
      <w:tr w:rsidR="002A113A" w:rsidRPr="00BB4457" w:rsidTr="002F00AD">
        <w:trPr>
          <w:trHeight w:hRule="exact" w:val="284"/>
        </w:trPr>
        <w:tc>
          <w:tcPr>
            <w:tcW w:w="743" w:type="dxa"/>
            <w:vAlign w:val="center"/>
          </w:tcPr>
          <w:p w:rsidR="002A113A" w:rsidRPr="00BB4457" w:rsidRDefault="002A113A" w:rsidP="002A113A">
            <w:pPr>
              <w:rPr>
                <w:sz w:val="20"/>
                <w:szCs w:val="20"/>
                <w:lang w:val="hr-HR"/>
              </w:rPr>
            </w:pPr>
          </w:p>
        </w:tc>
        <w:tc>
          <w:tcPr>
            <w:tcW w:w="3951" w:type="dxa"/>
            <w:gridSpan w:val="2"/>
            <w:tcBorders>
              <w:right w:val="single" w:sz="4" w:space="0" w:color="auto"/>
            </w:tcBorders>
            <w:vAlign w:val="center"/>
          </w:tcPr>
          <w:p w:rsidR="002A113A" w:rsidRPr="00BB4457" w:rsidRDefault="002A113A" w:rsidP="002A113A">
            <w:pPr>
              <w:spacing w:before="40" w:after="40"/>
              <w:rPr>
                <w:rFonts w:cs="Arial"/>
                <w:sz w:val="20"/>
                <w:szCs w:val="20"/>
                <w:lang w:val="hr-HR"/>
              </w:rPr>
            </w:pPr>
            <w:r w:rsidRPr="00BB4457">
              <w:rPr>
                <w:rFonts w:cs="Arial"/>
                <w:sz w:val="20"/>
                <w:szCs w:val="20"/>
                <w:lang w:val="hr-HR"/>
              </w:rPr>
              <w:t>Topljivost (uz naznaku otapala):</w:t>
            </w:r>
          </w:p>
        </w:tc>
        <w:tc>
          <w:tcPr>
            <w:tcW w:w="4630" w:type="dxa"/>
            <w:tcBorders>
              <w:left w:val="single" w:sz="4" w:space="0" w:color="auto"/>
            </w:tcBorders>
            <w:shd w:val="clear" w:color="auto" w:fill="auto"/>
            <w:vAlign w:val="center"/>
          </w:tcPr>
          <w:p w:rsidR="002A113A" w:rsidRPr="00BB4457" w:rsidRDefault="002A113A" w:rsidP="002A113A">
            <w:pPr>
              <w:spacing w:before="40" w:after="40"/>
              <w:rPr>
                <w:sz w:val="20"/>
                <w:szCs w:val="20"/>
                <w:lang w:val="hr-HR"/>
              </w:rPr>
            </w:pPr>
            <w:r w:rsidRPr="00BB4457">
              <w:rPr>
                <w:sz w:val="20"/>
                <w:szCs w:val="20"/>
                <w:lang w:val="hr-HR"/>
              </w:rPr>
              <w:t>Nema podataka</w:t>
            </w:r>
          </w:p>
        </w:tc>
      </w:tr>
      <w:tr w:rsidR="002A113A" w:rsidRPr="00BB4457" w:rsidTr="002F00AD">
        <w:trPr>
          <w:trHeight w:hRule="exact" w:val="284"/>
        </w:trPr>
        <w:tc>
          <w:tcPr>
            <w:tcW w:w="743" w:type="dxa"/>
            <w:vAlign w:val="center"/>
          </w:tcPr>
          <w:p w:rsidR="002A113A" w:rsidRPr="00BB4457" w:rsidRDefault="002A113A" w:rsidP="002A113A">
            <w:pPr>
              <w:rPr>
                <w:sz w:val="20"/>
                <w:szCs w:val="20"/>
                <w:lang w:val="hr-HR"/>
              </w:rPr>
            </w:pPr>
          </w:p>
        </w:tc>
        <w:tc>
          <w:tcPr>
            <w:tcW w:w="3951" w:type="dxa"/>
            <w:gridSpan w:val="2"/>
            <w:tcBorders>
              <w:right w:val="single" w:sz="4" w:space="0" w:color="auto"/>
            </w:tcBorders>
            <w:vAlign w:val="center"/>
          </w:tcPr>
          <w:p w:rsidR="002A113A" w:rsidRPr="00BB4457" w:rsidRDefault="002A113A" w:rsidP="002A113A">
            <w:pPr>
              <w:spacing w:before="40" w:after="40"/>
              <w:rPr>
                <w:rFonts w:cs="Arial"/>
                <w:sz w:val="20"/>
                <w:szCs w:val="20"/>
                <w:lang w:val="hr-HR"/>
              </w:rPr>
            </w:pPr>
            <w:r w:rsidRPr="00BB4457">
              <w:rPr>
                <w:rFonts w:cs="Arial"/>
                <w:sz w:val="20"/>
                <w:szCs w:val="20"/>
                <w:lang w:val="hr-HR"/>
              </w:rPr>
              <w:t>Topljivost u vodi:</w:t>
            </w:r>
          </w:p>
        </w:tc>
        <w:tc>
          <w:tcPr>
            <w:tcW w:w="4630" w:type="dxa"/>
            <w:tcBorders>
              <w:left w:val="single" w:sz="4" w:space="0" w:color="auto"/>
            </w:tcBorders>
            <w:shd w:val="clear" w:color="auto" w:fill="auto"/>
            <w:vAlign w:val="center"/>
          </w:tcPr>
          <w:p w:rsidR="002A113A" w:rsidRPr="00BB4457" w:rsidRDefault="002A113A" w:rsidP="002A113A">
            <w:pPr>
              <w:spacing w:before="40" w:after="40"/>
              <w:rPr>
                <w:sz w:val="20"/>
                <w:szCs w:val="20"/>
                <w:lang w:val="hr-HR"/>
              </w:rPr>
            </w:pPr>
            <w:r w:rsidRPr="00BB4457">
              <w:rPr>
                <w:sz w:val="20"/>
                <w:szCs w:val="20"/>
                <w:lang w:val="hr-HR"/>
              </w:rPr>
              <w:t xml:space="preserve">g/L 0,024 – 0,061 kod </w:t>
            </w:r>
            <w:r w:rsidRPr="00BB4457">
              <w:rPr>
                <w:rFonts w:cs="Arial"/>
                <w:sz w:val="20"/>
                <w:szCs w:val="20"/>
                <w:lang w:val="hr-HR"/>
              </w:rPr>
              <w:t>20</w:t>
            </w:r>
            <w:r w:rsidRPr="00BB4457">
              <w:rPr>
                <w:sz w:val="20"/>
                <w:szCs w:val="20"/>
                <w:lang w:val="hr-HR"/>
              </w:rPr>
              <w:t>°C (iz literature)</w:t>
            </w:r>
          </w:p>
        </w:tc>
      </w:tr>
      <w:tr w:rsidR="002A113A" w:rsidRPr="00BB4457" w:rsidTr="002F00AD">
        <w:trPr>
          <w:trHeight w:hRule="exact" w:val="284"/>
        </w:trPr>
        <w:tc>
          <w:tcPr>
            <w:tcW w:w="743" w:type="dxa"/>
            <w:vAlign w:val="center"/>
          </w:tcPr>
          <w:p w:rsidR="002A113A" w:rsidRPr="00BB4457" w:rsidRDefault="002A113A" w:rsidP="002A113A">
            <w:pPr>
              <w:rPr>
                <w:sz w:val="20"/>
                <w:szCs w:val="20"/>
                <w:lang w:val="hr-HR"/>
              </w:rPr>
            </w:pPr>
          </w:p>
        </w:tc>
        <w:tc>
          <w:tcPr>
            <w:tcW w:w="3951" w:type="dxa"/>
            <w:gridSpan w:val="2"/>
            <w:tcBorders>
              <w:right w:val="single" w:sz="4" w:space="0" w:color="auto"/>
            </w:tcBorders>
            <w:vAlign w:val="center"/>
          </w:tcPr>
          <w:p w:rsidR="002A113A" w:rsidRPr="00BB4457" w:rsidRDefault="002A113A" w:rsidP="002A113A">
            <w:pPr>
              <w:spacing w:before="40" w:after="40"/>
              <w:rPr>
                <w:rFonts w:cs="Arial"/>
                <w:sz w:val="20"/>
                <w:szCs w:val="20"/>
                <w:lang w:val="hr-HR"/>
              </w:rPr>
            </w:pPr>
            <w:r w:rsidRPr="00BB4457">
              <w:rPr>
                <w:rFonts w:cs="Arial"/>
                <w:sz w:val="20"/>
                <w:szCs w:val="20"/>
                <w:lang w:val="hr-HR"/>
              </w:rPr>
              <w:t>Koeficijent raspodjele - oktanol/voda (log</w:t>
            </w:r>
          </w:p>
        </w:tc>
        <w:tc>
          <w:tcPr>
            <w:tcW w:w="4630" w:type="dxa"/>
            <w:tcBorders>
              <w:left w:val="single" w:sz="4" w:space="0" w:color="auto"/>
            </w:tcBorders>
            <w:shd w:val="clear" w:color="auto" w:fill="auto"/>
            <w:vAlign w:val="center"/>
          </w:tcPr>
          <w:p w:rsidR="002A113A" w:rsidRPr="00BB4457" w:rsidRDefault="002A113A" w:rsidP="002A113A">
            <w:pPr>
              <w:spacing w:before="40" w:after="40"/>
              <w:rPr>
                <w:sz w:val="20"/>
                <w:szCs w:val="20"/>
                <w:lang w:val="hr-HR"/>
              </w:rPr>
            </w:pPr>
            <w:r w:rsidRPr="00BB4457">
              <w:rPr>
                <w:sz w:val="20"/>
                <w:szCs w:val="20"/>
                <w:lang w:val="hr-HR"/>
              </w:rPr>
              <w:t>logPow ≤ 2,8 (iz literature)</w:t>
            </w:r>
          </w:p>
        </w:tc>
      </w:tr>
      <w:tr w:rsidR="002A113A" w:rsidRPr="00BB4457" w:rsidTr="002F00AD">
        <w:trPr>
          <w:trHeight w:hRule="exact" w:val="284"/>
        </w:trPr>
        <w:tc>
          <w:tcPr>
            <w:tcW w:w="743" w:type="dxa"/>
            <w:vAlign w:val="center"/>
          </w:tcPr>
          <w:p w:rsidR="002A113A" w:rsidRPr="00BB4457" w:rsidRDefault="002A113A" w:rsidP="002A113A">
            <w:pPr>
              <w:rPr>
                <w:sz w:val="20"/>
                <w:szCs w:val="20"/>
                <w:lang w:val="hr-HR"/>
              </w:rPr>
            </w:pPr>
          </w:p>
        </w:tc>
        <w:tc>
          <w:tcPr>
            <w:tcW w:w="3951" w:type="dxa"/>
            <w:gridSpan w:val="2"/>
            <w:tcBorders>
              <w:right w:val="single" w:sz="4" w:space="0" w:color="auto"/>
            </w:tcBorders>
            <w:vAlign w:val="center"/>
          </w:tcPr>
          <w:p w:rsidR="002A113A" w:rsidRPr="00BB4457" w:rsidRDefault="002A113A" w:rsidP="002A113A">
            <w:pPr>
              <w:spacing w:before="40" w:after="40"/>
              <w:rPr>
                <w:rFonts w:cs="Arial"/>
                <w:sz w:val="20"/>
                <w:szCs w:val="20"/>
                <w:lang w:val="hr-HR"/>
              </w:rPr>
            </w:pPr>
            <w:r w:rsidRPr="00BB4457">
              <w:rPr>
                <w:rFonts w:cs="Arial"/>
                <w:sz w:val="20"/>
                <w:szCs w:val="20"/>
                <w:lang w:val="hr-HR"/>
              </w:rPr>
              <w:t>Temperatura samozapaljenja:</w:t>
            </w:r>
          </w:p>
        </w:tc>
        <w:tc>
          <w:tcPr>
            <w:tcW w:w="4630" w:type="dxa"/>
            <w:tcBorders>
              <w:left w:val="single" w:sz="4" w:space="0" w:color="auto"/>
            </w:tcBorders>
            <w:shd w:val="clear" w:color="auto" w:fill="auto"/>
            <w:vAlign w:val="center"/>
          </w:tcPr>
          <w:p w:rsidR="002A113A" w:rsidRPr="00BB4457" w:rsidRDefault="002A113A" w:rsidP="002A113A">
            <w:pPr>
              <w:spacing w:before="40" w:after="40"/>
              <w:rPr>
                <w:sz w:val="20"/>
                <w:szCs w:val="20"/>
                <w:lang w:val="hr-HR"/>
              </w:rPr>
            </w:pPr>
            <w:r w:rsidRPr="00BB4457">
              <w:rPr>
                <w:sz w:val="20"/>
                <w:szCs w:val="20"/>
                <w:lang w:val="hr-HR"/>
              </w:rPr>
              <w:t>°C   540 -595</w:t>
            </w:r>
          </w:p>
        </w:tc>
      </w:tr>
      <w:tr w:rsidR="002A113A" w:rsidRPr="00BB4457" w:rsidTr="002F00AD">
        <w:trPr>
          <w:trHeight w:hRule="exact" w:val="284"/>
        </w:trPr>
        <w:tc>
          <w:tcPr>
            <w:tcW w:w="743" w:type="dxa"/>
            <w:vAlign w:val="center"/>
          </w:tcPr>
          <w:p w:rsidR="002A113A" w:rsidRPr="00BB4457" w:rsidRDefault="002A113A" w:rsidP="002A113A">
            <w:pPr>
              <w:rPr>
                <w:sz w:val="20"/>
                <w:szCs w:val="20"/>
                <w:lang w:val="hr-HR"/>
              </w:rPr>
            </w:pPr>
          </w:p>
        </w:tc>
        <w:tc>
          <w:tcPr>
            <w:tcW w:w="3951" w:type="dxa"/>
            <w:gridSpan w:val="2"/>
            <w:tcBorders>
              <w:right w:val="single" w:sz="4" w:space="0" w:color="auto"/>
            </w:tcBorders>
            <w:vAlign w:val="center"/>
          </w:tcPr>
          <w:p w:rsidR="002A113A" w:rsidRPr="00BB4457" w:rsidRDefault="002A113A" w:rsidP="002A113A">
            <w:pPr>
              <w:spacing w:before="40" w:after="40"/>
              <w:rPr>
                <w:rFonts w:cs="Arial"/>
                <w:sz w:val="20"/>
                <w:szCs w:val="20"/>
                <w:lang w:val="hr-HR"/>
              </w:rPr>
            </w:pPr>
            <w:r w:rsidRPr="00BB4457">
              <w:rPr>
                <w:rFonts w:cs="Arial"/>
                <w:sz w:val="20"/>
                <w:szCs w:val="20"/>
                <w:lang w:val="hr-HR"/>
              </w:rPr>
              <w:t>Temperatura raspada:</w:t>
            </w:r>
          </w:p>
        </w:tc>
        <w:tc>
          <w:tcPr>
            <w:tcW w:w="4630" w:type="dxa"/>
            <w:tcBorders>
              <w:left w:val="single" w:sz="4" w:space="0" w:color="auto"/>
            </w:tcBorders>
            <w:shd w:val="clear" w:color="auto" w:fill="auto"/>
            <w:vAlign w:val="center"/>
          </w:tcPr>
          <w:p w:rsidR="002A113A" w:rsidRPr="00BB4457" w:rsidRDefault="002A113A" w:rsidP="002A113A">
            <w:pPr>
              <w:spacing w:before="40" w:after="40"/>
              <w:rPr>
                <w:sz w:val="20"/>
                <w:szCs w:val="20"/>
                <w:lang w:val="hr-HR"/>
              </w:rPr>
            </w:pPr>
            <w:r w:rsidRPr="00BB4457">
              <w:rPr>
                <w:sz w:val="20"/>
                <w:szCs w:val="20"/>
                <w:lang w:val="hr-HR"/>
              </w:rPr>
              <w:t>Nema podataka</w:t>
            </w:r>
          </w:p>
        </w:tc>
      </w:tr>
      <w:tr w:rsidR="002A113A" w:rsidRPr="00BB4457" w:rsidTr="002F00AD">
        <w:trPr>
          <w:trHeight w:hRule="exact" w:val="284"/>
        </w:trPr>
        <w:tc>
          <w:tcPr>
            <w:tcW w:w="743" w:type="dxa"/>
            <w:vAlign w:val="center"/>
          </w:tcPr>
          <w:p w:rsidR="002A113A" w:rsidRPr="00BB4457" w:rsidRDefault="002A113A" w:rsidP="002A113A">
            <w:pPr>
              <w:rPr>
                <w:sz w:val="20"/>
                <w:szCs w:val="20"/>
                <w:lang w:val="hr-HR"/>
              </w:rPr>
            </w:pPr>
          </w:p>
        </w:tc>
        <w:tc>
          <w:tcPr>
            <w:tcW w:w="3951" w:type="dxa"/>
            <w:gridSpan w:val="2"/>
            <w:tcBorders>
              <w:right w:val="single" w:sz="4" w:space="0" w:color="auto"/>
            </w:tcBorders>
            <w:vAlign w:val="center"/>
          </w:tcPr>
          <w:p w:rsidR="002A113A" w:rsidRPr="00BB4457" w:rsidRDefault="002A113A" w:rsidP="002A113A">
            <w:pPr>
              <w:spacing w:before="40" w:after="40"/>
              <w:rPr>
                <w:rFonts w:cs="Arial"/>
                <w:sz w:val="20"/>
                <w:szCs w:val="20"/>
                <w:lang w:val="hr-HR"/>
              </w:rPr>
            </w:pPr>
            <w:r w:rsidRPr="00BB4457">
              <w:rPr>
                <w:rFonts w:cs="Arial"/>
                <w:sz w:val="20"/>
                <w:szCs w:val="20"/>
                <w:lang w:val="hr-HR"/>
              </w:rPr>
              <w:t xml:space="preserve">Viskoznost (kinematička) na </w:t>
            </w:r>
            <w:r w:rsidRPr="00BB4457">
              <w:rPr>
                <w:sz w:val="20"/>
                <w:szCs w:val="20"/>
                <w:lang w:val="hr-HR"/>
              </w:rPr>
              <w:t>°C</w:t>
            </w:r>
            <w:r w:rsidRPr="00BB4457">
              <w:rPr>
                <w:rFonts w:cs="Arial"/>
                <w:sz w:val="20"/>
                <w:szCs w:val="20"/>
                <w:lang w:val="hr-HR"/>
              </w:rPr>
              <w:t>:</w:t>
            </w:r>
          </w:p>
        </w:tc>
        <w:tc>
          <w:tcPr>
            <w:tcW w:w="4630" w:type="dxa"/>
            <w:tcBorders>
              <w:left w:val="single" w:sz="4" w:space="0" w:color="auto"/>
            </w:tcBorders>
            <w:shd w:val="clear" w:color="auto" w:fill="auto"/>
            <w:vAlign w:val="center"/>
          </w:tcPr>
          <w:p w:rsidR="002A113A" w:rsidRPr="00BB4457" w:rsidRDefault="002A113A" w:rsidP="002A113A">
            <w:pPr>
              <w:spacing w:before="40" w:after="40"/>
              <w:rPr>
                <w:sz w:val="20"/>
                <w:szCs w:val="20"/>
                <w:lang w:val="hr-HR"/>
              </w:rPr>
            </w:pPr>
            <w:r w:rsidRPr="00BB4457">
              <w:rPr>
                <w:sz w:val="20"/>
                <w:szCs w:val="20"/>
                <w:lang w:val="hr-HR"/>
              </w:rPr>
              <w:t>Nema podataka</w:t>
            </w:r>
          </w:p>
        </w:tc>
      </w:tr>
      <w:tr w:rsidR="002A113A" w:rsidRPr="00BB4457" w:rsidTr="002F00AD">
        <w:trPr>
          <w:trHeight w:hRule="exact" w:val="284"/>
        </w:trPr>
        <w:tc>
          <w:tcPr>
            <w:tcW w:w="743" w:type="dxa"/>
            <w:vAlign w:val="center"/>
          </w:tcPr>
          <w:p w:rsidR="002A113A" w:rsidRPr="00BB4457" w:rsidRDefault="002A113A" w:rsidP="002A113A">
            <w:pPr>
              <w:rPr>
                <w:sz w:val="20"/>
                <w:szCs w:val="20"/>
                <w:lang w:val="hr-HR"/>
              </w:rPr>
            </w:pPr>
          </w:p>
        </w:tc>
        <w:tc>
          <w:tcPr>
            <w:tcW w:w="3951" w:type="dxa"/>
            <w:gridSpan w:val="2"/>
            <w:tcBorders>
              <w:right w:val="single" w:sz="4" w:space="0" w:color="auto"/>
            </w:tcBorders>
            <w:vAlign w:val="center"/>
          </w:tcPr>
          <w:p w:rsidR="002A113A" w:rsidRPr="00BB4457" w:rsidRDefault="002A113A" w:rsidP="002A113A">
            <w:pPr>
              <w:spacing w:before="40" w:after="40"/>
              <w:rPr>
                <w:rFonts w:cs="Arial"/>
                <w:sz w:val="20"/>
                <w:szCs w:val="20"/>
                <w:lang w:val="hr-HR"/>
              </w:rPr>
            </w:pPr>
            <w:r w:rsidRPr="00BB4457">
              <w:rPr>
                <w:rFonts w:cs="Arial"/>
                <w:sz w:val="20"/>
                <w:szCs w:val="20"/>
                <w:lang w:val="hr-HR"/>
              </w:rPr>
              <w:t>Oksidirajuća svojstva:</w:t>
            </w:r>
          </w:p>
        </w:tc>
        <w:tc>
          <w:tcPr>
            <w:tcW w:w="4630" w:type="dxa"/>
            <w:tcBorders>
              <w:left w:val="single" w:sz="4" w:space="0" w:color="auto"/>
            </w:tcBorders>
            <w:shd w:val="clear" w:color="auto" w:fill="auto"/>
            <w:vAlign w:val="center"/>
          </w:tcPr>
          <w:p w:rsidR="002A113A" w:rsidRPr="00BB4457" w:rsidRDefault="002A113A" w:rsidP="002A113A">
            <w:pPr>
              <w:spacing w:before="40" w:after="40"/>
              <w:rPr>
                <w:sz w:val="20"/>
                <w:szCs w:val="20"/>
                <w:lang w:val="hr-HR"/>
              </w:rPr>
            </w:pPr>
            <w:r w:rsidRPr="00BB4457">
              <w:rPr>
                <w:sz w:val="20"/>
                <w:szCs w:val="20"/>
                <w:lang w:val="hr-HR"/>
              </w:rPr>
              <w:t>Nije primjenjivo</w:t>
            </w:r>
          </w:p>
        </w:tc>
      </w:tr>
      <w:tr w:rsidR="002A113A" w:rsidRPr="00BB4457" w:rsidTr="002F00AD">
        <w:trPr>
          <w:trHeight w:hRule="exact" w:val="284"/>
        </w:trPr>
        <w:tc>
          <w:tcPr>
            <w:tcW w:w="743" w:type="dxa"/>
            <w:vAlign w:val="center"/>
          </w:tcPr>
          <w:p w:rsidR="002A113A" w:rsidRPr="00BB4457" w:rsidRDefault="002A113A" w:rsidP="002A113A">
            <w:pPr>
              <w:rPr>
                <w:sz w:val="20"/>
                <w:szCs w:val="20"/>
                <w:lang w:val="hr-HR"/>
              </w:rPr>
            </w:pPr>
          </w:p>
        </w:tc>
        <w:tc>
          <w:tcPr>
            <w:tcW w:w="3951" w:type="dxa"/>
            <w:gridSpan w:val="2"/>
            <w:tcBorders>
              <w:right w:val="single" w:sz="4" w:space="0" w:color="auto"/>
            </w:tcBorders>
            <w:vAlign w:val="center"/>
          </w:tcPr>
          <w:p w:rsidR="002A113A" w:rsidRPr="00BB4457" w:rsidRDefault="002A113A" w:rsidP="002A113A">
            <w:pPr>
              <w:spacing w:before="40" w:after="40"/>
              <w:rPr>
                <w:rFonts w:cs="Arial"/>
                <w:sz w:val="20"/>
                <w:szCs w:val="20"/>
                <w:lang w:val="hr-HR"/>
              </w:rPr>
            </w:pPr>
            <w:r w:rsidRPr="00BB4457">
              <w:rPr>
                <w:rFonts w:cs="Arial"/>
                <w:sz w:val="20"/>
                <w:szCs w:val="20"/>
                <w:lang w:val="hr-HR"/>
              </w:rPr>
              <w:t>Vodljivost:</w:t>
            </w:r>
          </w:p>
        </w:tc>
        <w:tc>
          <w:tcPr>
            <w:tcW w:w="4630" w:type="dxa"/>
            <w:tcBorders>
              <w:left w:val="single" w:sz="4" w:space="0" w:color="auto"/>
              <w:bottom w:val="single" w:sz="4" w:space="0" w:color="auto"/>
            </w:tcBorders>
            <w:shd w:val="clear" w:color="auto" w:fill="auto"/>
            <w:vAlign w:val="center"/>
          </w:tcPr>
          <w:p w:rsidR="002A113A" w:rsidRPr="00BB4457" w:rsidRDefault="002A113A" w:rsidP="002A113A">
            <w:pPr>
              <w:spacing w:before="40" w:after="40"/>
              <w:rPr>
                <w:sz w:val="20"/>
                <w:szCs w:val="20"/>
                <w:lang w:val="hr-HR"/>
              </w:rPr>
            </w:pPr>
            <w:r w:rsidRPr="00BB4457">
              <w:rPr>
                <w:sz w:val="20"/>
                <w:szCs w:val="20"/>
                <w:lang w:val="hr-HR"/>
              </w:rPr>
              <w:t>Nema podataka</w:t>
            </w:r>
          </w:p>
        </w:tc>
      </w:tr>
    </w:tbl>
    <w:p w:rsidR="00BA602A" w:rsidRPr="00BB4457" w:rsidRDefault="00BA602A" w:rsidP="00BA602A"/>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545"/>
        <w:gridCol w:w="850"/>
        <w:gridCol w:w="1130"/>
        <w:gridCol w:w="1112"/>
        <w:gridCol w:w="663"/>
        <w:gridCol w:w="1492"/>
        <w:gridCol w:w="2532"/>
      </w:tblGrid>
      <w:tr w:rsidR="00BA602A" w:rsidRPr="00BB4457" w:rsidTr="002F00AD">
        <w:trPr>
          <w:trHeight w:val="794"/>
        </w:trPr>
        <w:tc>
          <w:tcPr>
            <w:tcW w:w="1545" w:type="dxa"/>
            <w:vAlign w:val="center"/>
          </w:tcPr>
          <w:p w:rsidR="00BA602A" w:rsidRPr="00BB4457" w:rsidRDefault="00BA602A" w:rsidP="002A0824">
            <w:pPr>
              <w:jc w:val="center"/>
              <w:rPr>
                <w:rFonts w:cs="Arial"/>
                <w:b/>
                <w:sz w:val="20"/>
                <w:szCs w:val="20"/>
              </w:rPr>
            </w:pPr>
            <w:r w:rsidRPr="00BB4457">
              <w:rPr>
                <w:rFonts w:cs="Arial"/>
                <w:b/>
                <w:color w:val="000000"/>
                <w:sz w:val="20"/>
                <w:szCs w:val="20"/>
              </w:rPr>
              <w:t>Naziv tvari</w:t>
            </w:r>
          </w:p>
        </w:tc>
        <w:tc>
          <w:tcPr>
            <w:tcW w:w="850" w:type="dxa"/>
            <w:vAlign w:val="center"/>
          </w:tcPr>
          <w:p w:rsidR="00BA602A" w:rsidRPr="00BB4457" w:rsidRDefault="00BA602A" w:rsidP="002A0824">
            <w:pPr>
              <w:jc w:val="center"/>
              <w:rPr>
                <w:rFonts w:cs="Arial"/>
                <w:b/>
                <w:sz w:val="20"/>
                <w:szCs w:val="20"/>
              </w:rPr>
            </w:pPr>
            <w:r w:rsidRPr="00BB4457">
              <w:rPr>
                <w:rFonts w:cs="Arial"/>
                <w:b/>
                <w:color w:val="000000"/>
                <w:sz w:val="20"/>
                <w:szCs w:val="20"/>
              </w:rPr>
              <w:t>CAS broj</w:t>
            </w:r>
          </w:p>
        </w:tc>
        <w:tc>
          <w:tcPr>
            <w:tcW w:w="1130" w:type="dxa"/>
            <w:vAlign w:val="center"/>
          </w:tcPr>
          <w:p w:rsidR="00BA602A" w:rsidRPr="00BB4457" w:rsidRDefault="00BA602A" w:rsidP="002A0824">
            <w:pPr>
              <w:jc w:val="center"/>
              <w:rPr>
                <w:rFonts w:cs="Arial"/>
                <w:b/>
                <w:sz w:val="20"/>
                <w:szCs w:val="20"/>
              </w:rPr>
            </w:pPr>
            <w:r w:rsidRPr="00BB4457">
              <w:rPr>
                <w:rFonts w:cs="Arial"/>
                <w:b/>
                <w:color w:val="000000"/>
                <w:sz w:val="20"/>
                <w:szCs w:val="20"/>
              </w:rPr>
              <w:t>EC broj</w:t>
            </w:r>
          </w:p>
        </w:tc>
        <w:tc>
          <w:tcPr>
            <w:tcW w:w="1112" w:type="dxa"/>
            <w:vAlign w:val="center"/>
          </w:tcPr>
          <w:p w:rsidR="00BA602A" w:rsidRPr="00BB4457" w:rsidRDefault="00BA602A" w:rsidP="002A0824">
            <w:pPr>
              <w:jc w:val="center"/>
              <w:rPr>
                <w:rFonts w:cs="Arial"/>
                <w:b/>
                <w:sz w:val="20"/>
                <w:szCs w:val="20"/>
              </w:rPr>
            </w:pPr>
            <w:r w:rsidRPr="00BB4457">
              <w:rPr>
                <w:rFonts w:cs="Arial"/>
                <w:b/>
                <w:color w:val="000000"/>
                <w:sz w:val="20"/>
                <w:szCs w:val="20"/>
              </w:rPr>
              <w:t>Reg. broj (REACH)</w:t>
            </w:r>
          </w:p>
        </w:tc>
        <w:tc>
          <w:tcPr>
            <w:tcW w:w="663" w:type="dxa"/>
            <w:vAlign w:val="center"/>
          </w:tcPr>
          <w:p w:rsidR="00BA602A" w:rsidRPr="00BB4457" w:rsidRDefault="00BA602A" w:rsidP="002A0824">
            <w:pPr>
              <w:jc w:val="center"/>
              <w:rPr>
                <w:rFonts w:cs="Arial"/>
                <w:b/>
                <w:sz w:val="20"/>
                <w:szCs w:val="20"/>
              </w:rPr>
            </w:pPr>
            <w:r w:rsidRPr="00BB4457">
              <w:rPr>
                <w:rFonts w:cs="Arial"/>
                <w:b/>
                <w:color w:val="000000"/>
                <w:sz w:val="20"/>
                <w:szCs w:val="20"/>
              </w:rPr>
              <w:t>%</w:t>
            </w:r>
          </w:p>
        </w:tc>
        <w:tc>
          <w:tcPr>
            <w:tcW w:w="1492" w:type="dxa"/>
            <w:vAlign w:val="center"/>
          </w:tcPr>
          <w:p w:rsidR="00BA602A" w:rsidRPr="00BB4457" w:rsidRDefault="00BA602A" w:rsidP="002A0824">
            <w:pPr>
              <w:jc w:val="center"/>
              <w:rPr>
                <w:rFonts w:cs="Arial"/>
                <w:b/>
                <w:sz w:val="20"/>
                <w:szCs w:val="20"/>
              </w:rPr>
            </w:pPr>
            <w:r w:rsidRPr="00BB4457">
              <w:rPr>
                <w:rFonts w:cs="Arial"/>
                <w:b/>
                <w:color w:val="000000"/>
                <w:sz w:val="20"/>
                <w:szCs w:val="20"/>
              </w:rPr>
              <w:t>Razvrstavanje prema Direktivi 67/548/EEZ</w:t>
            </w:r>
          </w:p>
        </w:tc>
        <w:tc>
          <w:tcPr>
            <w:tcW w:w="2532" w:type="dxa"/>
            <w:vAlign w:val="center"/>
          </w:tcPr>
          <w:p w:rsidR="00BA602A" w:rsidRPr="00BB4457" w:rsidRDefault="00BA602A" w:rsidP="002A0824">
            <w:pPr>
              <w:jc w:val="center"/>
              <w:rPr>
                <w:rFonts w:cs="Arial"/>
                <w:b/>
                <w:sz w:val="20"/>
                <w:szCs w:val="20"/>
              </w:rPr>
            </w:pPr>
            <w:r w:rsidRPr="00BB4457">
              <w:rPr>
                <w:rFonts w:cs="Arial"/>
                <w:b/>
                <w:sz w:val="20"/>
                <w:szCs w:val="20"/>
              </w:rPr>
              <w:t>Razvrstavanje prema Uredbi (EC) br. 1272/2008 (CLP/GHS)</w:t>
            </w:r>
          </w:p>
        </w:tc>
      </w:tr>
      <w:tr w:rsidR="002F00AD" w:rsidRPr="00BB4457" w:rsidTr="00FF5206">
        <w:tc>
          <w:tcPr>
            <w:tcW w:w="1545" w:type="dxa"/>
            <w:vAlign w:val="center"/>
          </w:tcPr>
          <w:p w:rsidR="002F00AD" w:rsidRPr="00BB4457" w:rsidRDefault="002F00AD" w:rsidP="002A0824">
            <w:pPr>
              <w:jc w:val="center"/>
              <w:rPr>
                <w:rFonts w:cs="Arial"/>
                <w:sz w:val="20"/>
                <w:szCs w:val="20"/>
              </w:rPr>
            </w:pPr>
            <w:r w:rsidRPr="00BB4457">
              <w:rPr>
                <w:rFonts w:cs="Arial"/>
                <w:sz w:val="20"/>
                <w:szCs w:val="20"/>
              </w:rPr>
              <w:t xml:space="preserve">Metan </w:t>
            </w:r>
          </w:p>
        </w:tc>
        <w:tc>
          <w:tcPr>
            <w:tcW w:w="850" w:type="dxa"/>
            <w:vAlign w:val="center"/>
          </w:tcPr>
          <w:p w:rsidR="002F00AD" w:rsidRPr="00BB4457" w:rsidRDefault="002F00AD" w:rsidP="002A0824">
            <w:pPr>
              <w:jc w:val="center"/>
              <w:rPr>
                <w:rFonts w:cs="Arial"/>
                <w:sz w:val="20"/>
                <w:szCs w:val="20"/>
              </w:rPr>
            </w:pPr>
            <w:r w:rsidRPr="00BB4457">
              <w:rPr>
                <w:sz w:val="20"/>
              </w:rPr>
              <w:t>74-82-8</w:t>
            </w:r>
          </w:p>
        </w:tc>
        <w:tc>
          <w:tcPr>
            <w:tcW w:w="1130" w:type="dxa"/>
            <w:vAlign w:val="center"/>
          </w:tcPr>
          <w:p w:rsidR="002F00AD" w:rsidRPr="00BB4457" w:rsidRDefault="002F00AD" w:rsidP="002A0824">
            <w:pPr>
              <w:jc w:val="center"/>
              <w:rPr>
                <w:rFonts w:cs="Arial"/>
                <w:sz w:val="20"/>
                <w:szCs w:val="20"/>
              </w:rPr>
            </w:pPr>
            <w:r w:rsidRPr="00BB4457">
              <w:rPr>
                <w:rFonts w:cs="Arial"/>
                <w:sz w:val="20"/>
                <w:szCs w:val="20"/>
              </w:rPr>
              <w:t>200-812-7</w:t>
            </w:r>
          </w:p>
        </w:tc>
        <w:tc>
          <w:tcPr>
            <w:tcW w:w="1112" w:type="dxa"/>
            <w:vAlign w:val="center"/>
          </w:tcPr>
          <w:p w:rsidR="002F00AD" w:rsidRPr="00BB4457" w:rsidRDefault="002F00AD" w:rsidP="002A0824">
            <w:pPr>
              <w:jc w:val="center"/>
              <w:rPr>
                <w:rFonts w:cs="Arial"/>
                <w:sz w:val="20"/>
                <w:szCs w:val="20"/>
              </w:rPr>
            </w:pPr>
            <w:r w:rsidRPr="00BB4457">
              <w:rPr>
                <w:rFonts w:cs="Arial"/>
                <w:sz w:val="20"/>
                <w:szCs w:val="20"/>
              </w:rPr>
              <w:t>-</w:t>
            </w:r>
          </w:p>
        </w:tc>
        <w:tc>
          <w:tcPr>
            <w:tcW w:w="663" w:type="dxa"/>
            <w:vAlign w:val="center"/>
          </w:tcPr>
          <w:p w:rsidR="002F00AD" w:rsidRPr="00BB4457" w:rsidRDefault="002F00AD" w:rsidP="002A0824">
            <w:pPr>
              <w:jc w:val="center"/>
              <w:rPr>
                <w:rFonts w:cs="Arial"/>
                <w:sz w:val="20"/>
                <w:szCs w:val="20"/>
              </w:rPr>
            </w:pPr>
            <w:r w:rsidRPr="00BB4457">
              <w:rPr>
                <w:sz w:val="20"/>
              </w:rPr>
              <w:t>&gt;85</w:t>
            </w:r>
          </w:p>
        </w:tc>
        <w:tc>
          <w:tcPr>
            <w:tcW w:w="1492" w:type="dxa"/>
            <w:vAlign w:val="center"/>
          </w:tcPr>
          <w:p w:rsidR="002F00AD" w:rsidRPr="00BB4457" w:rsidRDefault="002F00AD" w:rsidP="002A0824">
            <w:pPr>
              <w:jc w:val="center"/>
              <w:rPr>
                <w:rFonts w:cs="Arial"/>
                <w:sz w:val="20"/>
                <w:szCs w:val="20"/>
              </w:rPr>
            </w:pPr>
          </w:p>
        </w:tc>
        <w:tc>
          <w:tcPr>
            <w:tcW w:w="2532" w:type="dxa"/>
            <w:vAlign w:val="center"/>
          </w:tcPr>
          <w:p w:rsidR="002F00AD" w:rsidRPr="00BB4457" w:rsidRDefault="002F00AD" w:rsidP="002F00AD">
            <w:pPr>
              <w:spacing w:before="40" w:after="40"/>
              <w:jc w:val="center"/>
              <w:rPr>
                <w:sz w:val="20"/>
              </w:rPr>
            </w:pPr>
            <w:r w:rsidRPr="00BB4457">
              <w:rPr>
                <w:sz w:val="20"/>
              </w:rPr>
              <w:t>Zap. plin 1; H220</w:t>
            </w:r>
          </w:p>
          <w:p w:rsidR="002F00AD" w:rsidRPr="00BB4457" w:rsidRDefault="002F00AD" w:rsidP="002F00AD">
            <w:pPr>
              <w:spacing w:before="40" w:after="40"/>
              <w:jc w:val="center"/>
              <w:rPr>
                <w:sz w:val="22"/>
                <w:szCs w:val="22"/>
              </w:rPr>
            </w:pPr>
            <w:r w:rsidRPr="00BB4457">
              <w:rPr>
                <w:sz w:val="20"/>
              </w:rPr>
              <w:t>Stlač. plin</w:t>
            </w:r>
          </w:p>
        </w:tc>
      </w:tr>
      <w:tr w:rsidR="002F00AD" w:rsidRPr="00BB4457" w:rsidTr="00FF5206">
        <w:tc>
          <w:tcPr>
            <w:tcW w:w="1545" w:type="dxa"/>
            <w:vAlign w:val="center"/>
          </w:tcPr>
          <w:p w:rsidR="002F00AD" w:rsidRPr="00BB4457" w:rsidRDefault="002F00AD" w:rsidP="002F00AD">
            <w:pPr>
              <w:jc w:val="center"/>
              <w:rPr>
                <w:rFonts w:cs="Arial"/>
                <w:sz w:val="20"/>
                <w:szCs w:val="20"/>
              </w:rPr>
            </w:pPr>
            <w:r w:rsidRPr="00BB4457">
              <w:rPr>
                <w:rFonts w:cs="Arial"/>
                <w:sz w:val="20"/>
                <w:szCs w:val="20"/>
              </w:rPr>
              <w:t>Etan</w:t>
            </w:r>
          </w:p>
        </w:tc>
        <w:tc>
          <w:tcPr>
            <w:tcW w:w="850" w:type="dxa"/>
            <w:vAlign w:val="center"/>
          </w:tcPr>
          <w:p w:rsidR="002F00AD" w:rsidRPr="00BB4457" w:rsidRDefault="002F00AD" w:rsidP="002F00AD">
            <w:pPr>
              <w:jc w:val="center"/>
              <w:rPr>
                <w:rFonts w:cs="Arial"/>
                <w:sz w:val="20"/>
                <w:szCs w:val="20"/>
              </w:rPr>
            </w:pPr>
            <w:r w:rsidRPr="00BB4457">
              <w:rPr>
                <w:sz w:val="20"/>
              </w:rPr>
              <w:t>74-84-0</w:t>
            </w:r>
          </w:p>
        </w:tc>
        <w:tc>
          <w:tcPr>
            <w:tcW w:w="1130" w:type="dxa"/>
            <w:vAlign w:val="center"/>
          </w:tcPr>
          <w:p w:rsidR="002F00AD" w:rsidRPr="00BB4457" w:rsidRDefault="002F00AD" w:rsidP="002F00AD">
            <w:pPr>
              <w:jc w:val="center"/>
              <w:rPr>
                <w:rFonts w:cs="Arial"/>
                <w:sz w:val="20"/>
                <w:szCs w:val="20"/>
              </w:rPr>
            </w:pPr>
            <w:r w:rsidRPr="00BB4457">
              <w:rPr>
                <w:rFonts w:cs="Arial"/>
                <w:sz w:val="20"/>
                <w:szCs w:val="20"/>
              </w:rPr>
              <w:t>200-814-8</w:t>
            </w:r>
          </w:p>
        </w:tc>
        <w:tc>
          <w:tcPr>
            <w:tcW w:w="1112" w:type="dxa"/>
            <w:vAlign w:val="center"/>
          </w:tcPr>
          <w:p w:rsidR="002F00AD" w:rsidRPr="00BB4457" w:rsidRDefault="002F00AD" w:rsidP="002F00AD">
            <w:pPr>
              <w:jc w:val="center"/>
              <w:rPr>
                <w:rFonts w:cs="Arial"/>
                <w:sz w:val="20"/>
                <w:szCs w:val="20"/>
              </w:rPr>
            </w:pPr>
            <w:r w:rsidRPr="00BB4457">
              <w:rPr>
                <w:rFonts w:cs="Arial"/>
                <w:sz w:val="20"/>
                <w:szCs w:val="20"/>
              </w:rPr>
              <w:t>-</w:t>
            </w:r>
          </w:p>
        </w:tc>
        <w:tc>
          <w:tcPr>
            <w:tcW w:w="663" w:type="dxa"/>
            <w:vAlign w:val="center"/>
          </w:tcPr>
          <w:p w:rsidR="002F00AD" w:rsidRPr="00BB4457" w:rsidRDefault="002F00AD" w:rsidP="002F00AD">
            <w:pPr>
              <w:jc w:val="center"/>
              <w:rPr>
                <w:rFonts w:cs="Arial"/>
                <w:sz w:val="20"/>
                <w:szCs w:val="20"/>
              </w:rPr>
            </w:pPr>
            <w:r w:rsidRPr="00BB4457">
              <w:rPr>
                <w:sz w:val="20"/>
              </w:rPr>
              <w:t>&lt;7</w:t>
            </w:r>
          </w:p>
        </w:tc>
        <w:tc>
          <w:tcPr>
            <w:tcW w:w="1492" w:type="dxa"/>
            <w:vAlign w:val="center"/>
          </w:tcPr>
          <w:p w:rsidR="002F00AD" w:rsidRPr="00BB4457" w:rsidRDefault="002F00AD" w:rsidP="002F00AD">
            <w:pPr>
              <w:jc w:val="center"/>
              <w:rPr>
                <w:rFonts w:cs="Arial"/>
                <w:sz w:val="20"/>
                <w:szCs w:val="20"/>
              </w:rPr>
            </w:pPr>
          </w:p>
        </w:tc>
        <w:tc>
          <w:tcPr>
            <w:tcW w:w="2532" w:type="dxa"/>
            <w:vAlign w:val="center"/>
          </w:tcPr>
          <w:p w:rsidR="002F00AD" w:rsidRPr="00BB4457" w:rsidRDefault="002F00AD" w:rsidP="002F00AD">
            <w:pPr>
              <w:spacing w:before="40" w:after="40"/>
              <w:jc w:val="center"/>
              <w:rPr>
                <w:sz w:val="20"/>
              </w:rPr>
            </w:pPr>
            <w:r w:rsidRPr="00BB4457">
              <w:rPr>
                <w:sz w:val="20"/>
              </w:rPr>
              <w:t>Zap. plin 1; H220</w:t>
            </w:r>
          </w:p>
          <w:p w:rsidR="002F00AD" w:rsidRPr="00BB4457" w:rsidRDefault="002F00AD" w:rsidP="002F00AD">
            <w:pPr>
              <w:spacing w:before="40" w:after="40"/>
              <w:jc w:val="center"/>
              <w:rPr>
                <w:sz w:val="22"/>
                <w:szCs w:val="22"/>
              </w:rPr>
            </w:pPr>
            <w:r w:rsidRPr="00BB4457">
              <w:rPr>
                <w:sz w:val="20"/>
              </w:rPr>
              <w:t>Stlač. plin</w:t>
            </w:r>
          </w:p>
        </w:tc>
      </w:tr>
      <w:tr w:rsidR="002F00AD" w:rsidRPr="00BB4457" w:rsidTr="00FF5206">
        <w:tc>
          <w:tcPr>
            <w:tcW w:w="1545" w:type="dxa"/>
            <w:vAlign w:val="center"/>
          </w:tcPr>
          <w:p w:rsidR="002F00AD" w:rsidRPr="00BB4457" w:rsidRDefault="002F00AD" w:rsidP="002F00AD">
            <w:pPr>
              <w:jc w:val="center"/>
              <w:rPr>
                <w:rFonts w:cs="Arial"/>
                <w:sz w:val="20"/>
                <w:szCs w:val="20"/>
              </w:rPr>
            </w:pPr>
            <w:r w:rsidRPr="00BB4457">
              <w:rPr>
                <w:rFonts w:cs="Arial"/>
                <w:sz w:val="20"/>
                <w:szCs w:val="20"/>
              </w:rPr>
              <w:t xml:space="preserve">Propan </w:t>
            </w:r>
          </w:p>
        </w:tc>
        <w:tc>
          <w:tcPr>
            <w:tcW w:w="850" w:type="dxa"/>
            <w:vAlign w:val="center"/>
          </w:tcPr>
          <w:p w:rsidR="002F00AD" w:rsidRPr="00BB4457" w:rsidRDefault="002F00AD" w:rsidP="002F00AD">
            <w:pPr>
              <w:jc w:val="center"/>
              <w:rPr>
                <w:rFonts w:cs="Arial"/>
                <w:sz w:val="20"/>
                <w:szCs w:val="20"/>
              </w:rPr>
            </w:pPr>
            <w:r w:rsidRPr="00BB4457">
              <w:rPr>
                <w:sz w:val="20"/>
              </w:rPr>
              <w:t>74-98-6</w:t>
            </w:r>
          </w:p>
        </w:tc>
        <w:tc>
          <w:tcPr>
            <w:tcW w:w="1130" w:type="dxa"/>
            <w:vAlign w:val="center"/>
          </w:tcPr>
          <w:p w:rsidR="002F00AD" w:rsidRPr="00BB4457" w:rsidRDefault="002F00AD" w:rsidP="002F00AD">
            <w:pPr>
              <w:jc w:val="center"/>
              <w:rPr>
                <w:rFonts w:cs="Arial"/>
                <w:sz w:val="20"/>
                <w:szCs w:val="20"/>
              </w:rPr>
            </w:pPr>
            <w:r w:rsidRPr="00BB4457">
              <w:rPr>
                <w:rFonts w:cs="Arial"/>
                <w:sz w:val="20"/>
                <w:szCs w:val="20"/>
              </w:rPr>
              <w:t>200-827-9</w:t>
            </w:r>
          </w:p>
        </w:tc>
        <w:tc>
          <w:tcPr>
            <w:tcW w:w="1112" w:type="dxa"/>
            <w:vAlign w:val="center"/>
          </w:tcPr>
          <w:p w:rsidR="002F00AD" w:rsidRPr="00BB4457" w:rsidRDefault="002F00AD" w:rsidP="002F00AD">
            <w:pPr>
              <w:jc w:val="center"/>
              <w:rPr>
                <w:rFonts w:cs="Arial"/>
                <w:sz w:val="20"/>
                <w:szCs w:val="20"/>
              </w:rPr>
            </w:pPr>
            <w:r w:rsidRPr="00BB4457">
              <w:rPr>
                <w:rFonts w:cs="Arial"/>
                <w:sz w:val="20"/>
                <w:szCs w:val="20"/>
              </w:rPr>
              <w:t>-</w:t>
            </w:r>
          </w:p>
        </w:tc>
        <w:tc>
          <w:tcPr>
            <w:tcW w:w="663" w:type="dxa"/>
            <w:vAlign w:val="center"/>
          </w:tcPr>
          <w:p w:rsidR="002F00AD" w:rsidRPr="00BB4457" w:rsidRDefault="002F00AD" w:rsidP="002F00AD">
            <w:pPr>
              <w:jc w:val="center"/>
              <w:rPr>
                <w:rFonts w:cs="Arial"/>
                <w:sz w:val="20"/>
                <w:szCs w:val="20"/>
              </w:rPr>
            </w:pPr>
            <w:r w:rsidRPr="00BB4457">
              <w:rPr>
                <w:sz w:val="20"/>
              </w:rPr>
              <w:t>&lt;6</w:t>
            </w:r>
          </w:p>
        </w:tc>
        <w:tc>
          <w:tcPr>
            <w:tcW w:w="1492" w:type="dxa"/>
            <w:vAlign w:val="center"/>
          </w:tcPr>
          <w:p w:rsidR="002F00AD" w:rsidRPr="00BB4457" w:rsidRDefault="002F00AD" w:rsidP="002F00AD">
            <w:pPr>
              <w:jc w:val="center"/>
              <w:rPr>
                <w:rFonts w:cs="Arial"/>
                <w:sz w:val="20"/>
                <w:szCs w:val="20"/>
              </w:rPr>
            </w:pPr>
          </w:p>
        </w:tc>
        <w:tc>
          <w:tcPr>
            <w:tcW w:w="2532" w:type="dxa"/>
            <w:vAlign w:val="center"/>
          </w:tcPr>
          <w:p w:rsidR="002F00AD" w:rsidRPr="00BB4457" w:rsidRDefault="002F00AD" w:rsidP="002F00AD">
            <w:pPr>
              <w:spacing w:before="40" w:after="40"/>
              <w:jc w:val="center"/>
              <w:rPr>
                <w:sz w:val="20"/>
              </w:rPr>
            </w:pPr>
            <w:r w:rsidRPr="00BB4457">
              <w:rPr>
                <w:sz w:val="20"/>
              </w:rPr>
              <w:t>Zap. plin 1; H220</w:t>
            </w:r>
          </w:p>
          <w:p w:rsidR="002F00AD" w:rsidRPr="00BB4457" w:rsidRDefault="002F00AD" w:rsidP="002F00AD">
            <w:pPr>
              <w:spacing w:before="40" w:after="40"/>
              <w:jc w:val="center"/>
              <w:rPr>
                <w:sz w:val="22"/>
                <w:szCs w:val="22"/>
              </w:rPr>
            </w:pPr>
            <w:r w:rsidRPr="00BB4457">
              <w:rPr>
                <w:sz w:val="20"/>
              </w:rPr>
              <w:t>Stlač. plin</w:t>
            </w:r>
          </w:p>
        </w:tc>
      </w:tr>
    </w:tbl>
    <w:p w:rsidR="002F00AD" w:rsidRPr="00BB4457" w:rsidRDefault="002F00AD" w:rsidP="00BA602A"/>
    <w:tbl>
      <w:tblPr>
        <w:tblW w:w="93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81"/>
        <w:gridCol w:w="1687"/>
        <w:gridCol w:w="1710"/>
        <w:gridCol w:w="2153"/>
        <w:gridCol w:w="1925"/>
      </w:tblGrid>
      <w:tr w:rsidR="00BA602A" w:rsidRPr="00BB4457" w:rsidTr="00DF3408">
        <w:trPr>
          <w:cantSplit/>
          <w:trHeight w:val="437"/>
        </w:trPr>
        <w:tc>
          <w:tcPr>
            <w:tcW w:w="1881" w:type="dxa"/>
            <w:vMerge w:val="restart"/>
            <w:shd w:val="clear" w:color="auto" w:fill="auto"/>
            <w:vAlign w:val="center"/>
            <w:hideMark/>
          </w:tcPr>
          <w:p w:rsidR="00BA602A" w:rsidRPr="00BB4457" w:rsidRDefault="00BA602A" w:rsidP="002A0824">
            <w:pPr>
              <w:jc w:val="center"/>
              <w:rPr>
                <w:rFonts w:cs="Arial"/>
                <w:b/>
                <w:sz w:val="20"/>
                <w:szCs w:val="20"/>
              </w:rPr>
            </w:pPr>
            <w:r w:rsidRPr="00BB4457">
              <w:rPr>
                <w:rFonts w:cs="Arial"/>
                <w:b/>
                <w:sz w:val="20"/>
              </w:rPr>
              <w:t>Naziv opasne tvari</w:t>
            </w:r>
          </w:p>
        </w:tc>
        <w:tc>
          <w:tcPr>
            <w:tcW w:w="1687" w:type="dxa"/>
            <w:vMerge w:val="restart"/>
            <w:shd w:val="clear" w:color="auto" w:fill="auto"/>
            <w:vAlign w:val="center"/>
            <w:hideMark/>
          </w:tcPr>
          <w:p w:rsidR="00BA602A" w:rsidRPr="00BB4457" w:rsidRDefault="00BA602A" w:rsidP="002A0824">
            <w:pPr>
              <w:jc w:val="center"/>
              <w:rPr>
                <w:rFonts w:cs="Arial"/>
                <w:b/>
                <w:sz w:val="20"/>
              </w:rPr>
            </w:pPr>
            <w:r w:rsidRPr="00BB4457">
              <w:rPr>
                <w:rFonts w:cs="Arial"/>
                <w:b/>
                <w:sz w:val="20"/>
              </w:rPr>
              <w:t>CAS broj</w:t>
            </w:r>
          </w:p>
        </w:tc>
        <w:tc>
          <w:tcPr>
            <w:tcW w:w="3863" w:type="dxa"/>
            <w:gridSpan w:val="2"/>
            <w:shd w:val="clear" w:color="auto" w:fill="auto"/>
            <w:vAlign w:val="center"/>
            <w:hideMark/>
          </w:tcPr>
          <w:p w:rsidR="00BA602A" w:rsidRPr="00BB4457" w:rsidRDefault="00BA602A" w:rsidP="002A0824">
            <w:pPr>
              <w:jc w:val="center"/>
              <w:rPr>
                <w:rFonts w:cs="Arial"/>
                <w:b/>
                <w:sz w:val="20"/>
              </w:rPr>
            </w:pPr>
            <w:r w:rsidRPr="00BB4457">
              <w:rPr>
                <w:rFonts w:cs="Arial"/>
                <w:b/>
                <w:sz w:val="20"/>
              </w:rPr>
              <w:t>GVI</w:t>
            </w:r>
            <w:r w:rsidR="002A113A" w:rsidRPr="00BB4457">
              <w:rPr>
                <w:rFonts w:cs="Arial"/>
                <w:b/>
                <w:sz w:val="20"/>
              </w:rPr>
              <w:t>/KGVI</w:t>
            </w:r>
          </w:p>
          <w:p w:rsidR="00BA602A" w:rsidRPr="00BB4457" w:rsidRDefault="00BA602A" w:rsidP="002A0824">
            <w:pPr>
              <w:jc w:val="center"/>
              <w:rPr>
                <w:rFonts w:cs="Arial"/>
                <w:b/>
                <w:sz w:val="20"/>
              </w:rPr>
            </w:pPr>
            <w:r w:rsidRPr="00BB4457">
              <w:rPr>
                <w:rFonts w:cs="Arial"/>
                <w:b/>
                <w:sz w:val="20"/>
              </w:rPr>
              <w:t>Granična vrijednost izloženosti</w:t>
            </w:r>
          </w:p>
        </w:tc>
        <w:tc>
          <w:tcPr>
            <w:tcW w:w="1925" w:type="dxa"/>
            <w:vMerge w:val="restart"/>
            <w:shd w:val="clear" w:color="auto" w:fill="auto"/>
            <w:vAlign w:val="center"/>
            <w:hideMark/>
          </w:tcPr>
          <w:p w:rsidR="00BA602A" w:rsidRPr="00BB4457" w:rsidRDefault="00BA602A" w:rsidP="002A0824">
            <w:pPr>
              <w:jc w:val="center"/>
              <w:rPr>
                <w:rFonts w:cs="Arial"/>
                <w:b/>
                <w:sz w:val="20"/>
              </w:rPr>
            </w:pPr>
            <w:r w:rsidRPr="00BB4457">
              <w:rPr>
                <w:rFonts w:cs="Arial"/>
                <w:b/>
                <w:sz w:val="20"/>
              </w:rPr>
              <w:t>Biološke granične vrijednosti</w:t>
            </w:r>
          </w:p>
        </w:tc>
      </w:tr>
      <w:tr w:rsidR="00BA602A" w:rsidRPr="00BB4457" w:rsidTr="00DF3408">
        <w:trPr>
          <w:cantSplit/>
          <w:trHeight w:val="50"/>
        </w:trPr>
        <w:tc>
          <w:tcPr>
            <w:tcW w:w="1881" w:type="dxa"/>
            <w:vMerge/>
            <w:shd w:val="clear" w:color="auto" w:fill="auto"/>
            <w:vAlign w:val="center"/>
            <w:hideMark/>
          </w:tcPr>
          <w:p w:rsidR="00BA602A" w:rsidRPr="00BB4457" w:rsidRDefault="00BA602A" w:rsidP="002A0824">
            <w:pPr>
              <w:spacing w:line="276" w:lineRule="auto"/>
              <w:rPr>
                <w:rFonts w:cs="Arial"/>
                <w:b/>
                <w:sz w:val="20"/>
              </w:rPr>
            </w:pPr>
          </w:p>
        </w:tc>
        <w:tc>
          <w:tcPr>
            <w:tcW w:w="1687" w:type="dxa"/>
            <w:vMerge/>
            <w:shd w:val="clear" w:color="auto" w:fill="auto"/>
            <w:vAlign w:val="center"/>
            <w:hideMark/>
          </w:tcPr>
          <w:p w:rsidR="00BA602A" w:rsidRPr="00BB4457" w:rsidRDefault="00BA602A" w:rsidP="002A0824">
            <w:pPr>
              <w:spacing w:line="276" w:lineRule="auto"/>
              <w:rPr>
                <w:rFonts w:cs="Arial"/>
                <w:b/>
                <w:sz w:val="20"/>
              </w:rPr>
            </w:pPr>
          </w:p>
        </w:tc>
        <w:tc>
          <w:tcPr>
            <w:tcW w:w="1710" w:type="dxa"/>
            <w:shd w:val="clear" w:color="auto" w:fill="auto"/>
            <w:hideMark/>
          </w:tcPr>
          <w:p w:rsidR="00BA602A" w:rsidRPr="00BB4457" w:rsidRDefault="00BA602A" w:rsidP="002A0824">
            <w:pPr>
              <w:spacing w:before="40" w:after="40" w:line="276" w:lineRule="auto"/>
              <w:jc w:val="center"/>
              <w:rPr>
                <w:rFonts w:cs="Arial"/>
                <w:b/>
                <w:sz w:val="20"/>
              </w:rPr>
            </w:pPr>
            <w:r w:rsidRPr="00BB4457">
              <w:rPr>
                <w:rFonts w:cs="Arial"/>
                <w:b/>
                <w:sz w:val="20"/>
              </w:rPr>
              <w:t>ppm</w:t>
            </w:r>
          </w:p>
        </w:tc>
        <w:tc>
          <w:tcPr>
            <w:tcW w:w="2153" w:type="dxa"/>
            <w:shd w:val="clear" w:color="auto" w:fill="auto"/>
            <w:hideMark/>
          </w:tcPr>
          <w:p w:rsidR="00BA602A" w:rsidRPr="00BB4457" w:rsidRDefault="00BA602A" w:rsidP="002A0824">
            <w:pPr>
              <w:spacing w:before="40" w:after="40" w:line="276" w:lineRule="auto"/>
              <w:jc w:val="center"/>
              <w:rPr>
                <w:rFonts w:cs="Arial"/>
                <w:b/>
                <w:sz w:val="20"/>
                <w:vertAlign w:val="superscript"/>
              </w:rPr>
            </w:pPr>
            <w:r w:rsidRPr="00BB4457">
              <w:rPr>
                <w:rFonts w:cs="Arial"/>
                <w:b/>
                <w:sz w:val="20"/>
              </w:rPr>
              <w:t>mg/m</w:t>
            </w:r>
            <w:r w:rsidRPr="00BB4457">
              <w:rPr>
                <w:rFonts w:cs="Arial"/>
                <w:b/>
                <w:sz w:val="20"/>
                <w:vertAlign w:val="superscript"/>
              </w:rPr>
              <w:t>3</w:t>
            </w:r>
          </w:p>
        </w:tc>
        <w:tc>
          <w:tcPr>
            <w:tcW w:w="1925" w:type="dxa"/>
            <w:vMerge/>
            <w:shd w:val="clear" w:color="auto" w:fill="auto"/>
            <w:vAlign w:val="center"/>
            <w:hideMark/>
          </w:tcPr>
          <w:p w:rsidR="00BA602A" w:rsidRPr="00BB4457" w:rsidRDefault="00BA602A" w:rsidP="002A0824">
            <w:pPr>
              <w:spacing w:line="276" w:lineRule="auto"/>
              <w:rPr>
                <w:rFonts w:cs="Arial"/>
                <w:b/>
                <w:sz w:val="20"/>
              </w:rPr>
            </w:pPr>
          </w:p>
        </w:tc>
      </w:tr>
      <w:tr w:rsidR="00BA602A" w:rsidRPr="00BB4457" w:rsidTr="00DF3408">
        <w:trPr>
          <w:cantSplit/>
        </w:trPr>
        <w:tc>
          <w:tcPr>
            <w:tcW w:w="1881" w:type="dxa"/>
            <w:shd w:val="clear" w:color="auto" w:fill="auto"/>
            <w:vAlign w:val="center"/>
          </w:tcPr>
          <w:p w:rsidR="00BA602A" w:rsidRPr="00BB4457" w:rsidRDefault="002F00AD" w:rsidP="002A0824">
            <w:pPr>
              <w:jc w:val="center"/>
              <w:rPr>
                <w:rFonts w:cs="Arial"/>
                <w:sz w:val="20"/>
                <w:szCs w:val="20"/>
              </w:rPr>
            </w:pPr>
            <w:r w:rsidRPr="00BB4457">
              <w:rPr>
                <w:sz w:val="22"/>
                <w:szCs w:val="22"/>
              </w:rPr>
              <w:t>-</w:t>
            </w:r>
          </w:p>
        </w:tc>
        <w:tc>
          <w:tcPr>
            <w:tcW w:w="1687" w:type="dxa"/>
            <w:shd w:val="clear" w:color="auto" w:fill="auto"/>
            <w:vAlign w:val="center"/>
          </w:tcPr>
          <w:p w:rsidR="00BA602A" w:rsidRPr="00BB4457" w:rsidRDefault="002F00AD" w:rsidP="002A0824">
            <w:pPr>
              <w:jc w:val="center"/>
              <w:rPr>
                <w:rFonts w:cs="Arial"/>
                <w:sz w:val="20"/>
                <w:szCs w:val="20"/>
              </w:rPr>
            </w:pPr>
            <w:r w:rsidRPr="00BB4457">
              <w:rPr>
                <w:sz w:val="22"/>
                <w:szCs w:val="22"/>
              </w:rPr>
              <w:t>-</w:t>
            </w:r>
          </w:p>
        </w:tc>
        <w:tc>
          <w:tcPr>
            <w:tcW w:w="1710" w:type="dxa"/>
            <w:shd w:val="clear" w:color="auto" w:fill="auto"/>
            <w:vAlign w:val="center"/>
          </w:tcPr>
          <w:p w:rsidR="00BA602A" w:rsidRPr="00BB4457" w:rsidRDefault="002F00AD" w:rsidP="002A0824">
            <w:pPr>
              <w:spacing w:before="40" w:after="40"/>
              <w:jc w:val="center"/>
              <w:rPr>
                <w:sz w:val="22"/>
                <w:szCs w:val="22"/>
              </w:rPr>
            </w:pPr>
            <w:r w:rsidRPr="00BB4457">
              <w:rPr>
                <w:sz w:val="22"/>
                <w:szCs w:val="22"/>
              </w:rPr>
              <w:t>-</w:t>
            </w:r>
          </w:p>
        </w:tc>
        <w:tc>
          <w:tcPr>
            <w:tcW w:w="2153" w:type="dxa"/>
            <w:shd w:val="clear" w:color="auto" w:fill="auto"/>
            <w:vAlign w:val="center"/>
          </w:tcPr>
          <w:p w:rsidR="00BA602A" w:rsidRPr="00BB4457" w:rsidRDefault="002F00AD" w:rsidP="002A0824">
            <w:pPr>
              <w:spacing w:before="40" w:after="40"/>
              <w:jc w:val="center"/>
              <w:rPr>
                <w:sz w:val="22"/>
                <w:szCs w:val="22"/>
              </w:rPr>
            </w:pPr>
            <w:r w:rsidRPr="00BB4457">
              <w:rPr>
                <w:sz w:val="22"/>
                <w:szCs w:val="22"/>
              </w:rPr>
              <w:t>-</w:t>
            </w:r>
          </w:p>
        </w:tc>
        <w:tc>
          <w:tcPr>
            <w:tcW w:w="1925" w:type="dxa"/>
            <w:shd w:val="clear" w:color="auto" w:fill="auto"/>
            <w:vAlign w:val="center"/>
          </w:tcPr>
          <w:p w:rsidR="00BA602A" w:rsidRPr="00BB4457" w:rsidRDefault="00BA602A" w:rsidP="002A0824">
            <w:pPr>
              <w:spacing w:before="40" w:after="40"/>
              <w:jc w:val="center"/>
              <w:rPr>
                <w:sz w:val="22"/>
                <w:szCs w:val="22"/>
              </w:rPr>
            </w:pPr>
            <w:r w:rsidRPr="00BB4457">
              <w:rPr>
                <w:sz w:val="22"/>
                <w:szCs w:val="22"/>
              </w:rPr>
              <w:t>-</w:t>
            </w:r>
          </w:p>
        </w:tc>
      </w:tr>
    </w:tbl>
    <w:p w:rsidR="00BA602A" w:rsidRPr="00BB4457" w:rsidRDefault="00BA602A" w:rsidP="00BA602A"/>
    <w:tbl>
      <w:tblPr>
        <w:tblStyle w:val="Reetkatablice"/>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43"/>
        <w:gridCol w:w="1794"/>
        <w:gridCol w:w="2157"/>
        <w:gridCol w:w="4630"/>
      </w:tblGrid>
      <w:tr w:rsidR="00BA602A" w:rsidRPr="00BB4457" w:rsidTr="002A0824">
        <w:tc>
          <w:tcPr>
            <w:tcW w:w="2537" w:type="dxa"/>
            <w:gridSpan w:val="2"/>
            <w:shd w:val="clear" w:color="auto" w:fill="D9D9D9" w:themeFill="background1" w:themeFillShade="D9"/>
          </w:tcPr>
          <w:p w:rsidR="00BA602A" w:rsidRPr="00BB4457" w:rsidRDefault="00BA602A" w:rsidP="002A0824">
            <w:pPr>
              <w:rPr>
                <w:b/>
                <w:lang w:val="hr-HR"/>
              </w:rPr>
            </w:pPr>
            <w:r w:rsidRPr="00BB4457">
              <w:rPr>
                <w:b/>
                <w:lang w:val="hr-HR"/>
              </w:rPr>
              <w:t>Naziv kemikalije:</w:t>
            </w:r>
          </w:p>
        </w:tc>
        <w:tc>
          <w:tcPr>
            <w:tcW w:w="6787" w:type="dxa"/>
            <w:gridSpan w:val="2"/>
            <w:shd w:val="clear" w:color="auto" w:fill="D9D9D9" w:themeFill="background1" w:themeFillShade="D9"/>
            <w:vAlign w:val="center"/>
          </w:tcPr>
          <w:p w:rsidR="00BA602A" w:rsidRPr="00BB4457" w:rsidRDefault="00377295" w:rsidP="002A0824">
            <w:pPr>
              <w:rPr>
                <w:b/>
                <w:lang w:val="hr-HR"/>
              </w:rPr>
            </w:pPr>
            <w:r w:rsidRPr="00BB4457">
              <w:rPr>
                <w:b/>
                <w:lang w:val="hr-HR"/>
              </w:rPr>
              <w:t>T-BUTIL MERKAPTAN  TBM</w:t>
            </w:r>
          </w:p>
        </w:tc>
      </w:tr>
      <w:tr w:rsidR="00BA602A" w:rsidRPr="00BB4457" w:rsidTr="00BA602A">
        <w:tc>
          <w:tcPr>
            <w:tcW w:w="2537" w:type="dxa"/>
            <w:gridSpan w:val="2"/>
            <w:vAlign w:val="center"/>
          </w:tcPr>
          <w:p w:rsidR="00BA602A" w:rsidRPr="00BB4457" w:rsidRDefault="00BA602A" w:rsidP="00BA602A">
            <w:pPr>
              <w:rPr>
                <w:lang w:val="hr-HR"/>
              </w:rPr>
            </w:pPr>
            <w:r w:rsidRPr="00BB4457">
              <w:rPr>
                <w:lang w:val="hr-HR"/>
              </w:rPr>
              <w:t>Piktogram opasnosti:</w:t>
            </w:r>
          </w:p>
        </w:tc>
        <w:tc>
          <w:tcPr>
            <w:tcW w:w="6787" w:type="dxa"/>
            <w:gridSpan w:val="2"/>
          </w:tcPr>
          <w:p w:rsidR="00BA602A" w:rsidRPr="00BB4457" w:rsidRDefault="00377295" w:rsidP="002A0824">
            <w:pPr>
              <w:rPr>
                <w:lang w:val="hr-HR"/>
              </w:rPr>
            </w:pPr>
            <w:r w:rsidRPr="00BB4457">
              <w:rPr>
                <w:noProof/>
                <w:sz w:val="22"/>
                <w:szCs w:val="22"/>
                <w:lang w:eastAsia="hr-HR"/>
              </w:rPr>
              <w:drawing>
                <wp:inline distT="0" distB="0" distL="0" distR="0" wp14:anchorId="6A646043" wp14:editId="27CDDC75">
                  <wp:extent cx="616299" cy="6096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737" cy="611022"/>
                          </a:xfrm>
                          <a:prstGeom prst="rect">
                            <a:avLst/>
                          </a:prstGeom>
                          <a:noFill/>
                          <a:ln>
                            <a:noFill/>
                          </a:ln>
                        </pic:spPr>
                      </pic:pic>
                    </a:graphicData>
                  </a:graphic>
                </wp:inline>
              </w:drawing>
            </w:r>
            <w:r w:rsidRPr="00BB4457">
              <w:rPr>
                <w:lang w:val="hr-HR"/>
              </w:rPr>
              <w:t xml:space="preserve">     </w:t>
            </w:r>
            <w:r w:rsidRPr="00BB4457">
              <w:rPr>
                <w:noProof/>
                <w:sz w:val="22"/>
                <w:szCs w:val="22"/>
                <w:lang w:eastAsia="hr-HR"/>
              </w:rPr>
              <w:drawing>
                <wp:inline distT="0" distB="0" distL="0" distR="0" wp14:anchorId="1F8F407C" wp14:editId="55A98F91">
                  <wp:extent cx="622062" cy="615649"/>
                  <wp:effectExtent l="0" t="0" r="698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4505" cy="618066"/>
                          </a:xfrm>
                          <a:prstGeom prst="rect">
                            <a:avLst/>
                          </a:prstGeom>
                          <a:noFill/>
                          <a:ln>
                            <a:noFill/>
                          </a:ln>
                        </pic:spPr>
                      </pic:pic>
                    </a:graphicData>
                  </a:graphic>
                </wp:inline>
              </w:drawing>
            </w:r>
            <w:r w:rsidRPr="00BB4457">
              <w:rPr>
                <w:lang w:val="hr-HR"/>
              </w:rPr>
              <w:t xml:space="preserve">     </w:t>
            </w:r>
            <w:r w:rsidRPr="00BB4457">
              <w:rPr>
                <w:noProof/>
                <w:sz w:val="22"/>
                <w:szCs w:val="22"/>
                <w:lang w:eastAsia="hr-HR"/>
              </w:rPr>
              <w:drawing>
                <wp:inline distT="0" distB="0" distL="0" distR="0" wp14:anchorId="64F58231" wp14:editId="39908DCF">
                  <wp:extent cx="628650" cy="61595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615950"/>
                          </a:xfrm>
                          <a:prstGeom prst="rect">
                            <a:avLst/>
                          </a:prstGeom>
                          <a:noFill/>
                          <a:ln>
                            <a:noFill/>
                          </a:ln>
                        </pic:spPr>
                      </pic:pic>
                    </a:graphicData>
                  </a:graphic>
                </wp:inline>
              </w:drawing>
            </w:r>
          </w:p>
        </w:tc>
      </w:tr>
      <w:tr w:rsidR="00377295" w:rsidRPr="00BB4457" w:rsidTr="00802DCB">
        <w:tc>
          <w:tcPr>
            <w:tcW w:w="2537" w:type="dxa"/>
            <w:gridSpan w:val="2"/>
            <w:vAlign w:val="center"/>
          </w:tcPr>
          <w:p w:rsidR="00377295" w:rsidRPr="00BB4457" w:rsidRDefault="00377295" w:rsidP="00377295">
            <w:pPr>
              <w:rPr>
                <w:lang w:val="hr-HR"/>
              </w:rPr>
            </w:pPr>
            <w:r w:rsidRPr="00BB4457">
              <w:rPr>
                <w:lang w:val="hr-HR"/>
              </w:rPr>
              <w:t>Oznake upozorenja:</w:t>
            </w:r>
          </w:p>
        </w:tc>
        <w:tc>
          <w:tcPr>
            <w:tcW w:w="6787" w:type="dxa"/>
            <w:gridSpan w:val="2"/>
            <w:vAlign w:val="center"/>
          </w:tcPr>
          <w:p w:rsidR="00377295" w:rsidRPr="00BB4457" w:rsidRDefault="00377295" w:rsidP="00377295">
            <w:pPr>
              <w:rPr>
                <w:sz w:val="22"/>
                <w:szCs w:val="22"/>
                <w:lang w:val="hr-HR"/>
              </w:rPr>
            </w:pPr>
            <w:r w:rsidRPr="00BB4457">
              <w:rPr>
                <w:sz w:val="22"/>
                <w:szCs w:val="22"/>
                <w:lang w:val="hr-HR"/>
              </w:rPr>
              <w:t>H225</w:t>
            </w:r>
            <w:r w:rsidR="00985D00" w:rsidRPr="00BB4457">
              <w:rPr>
                <w:sz w:val="22"/>
                <w:szCs w:val="22"/>
                <w:lang w:val="hr-HR"/>
              </w:rPr>
              <w:t>:</w:t>
            </w:r>
            <w:r w:rsidRPr="00BB4457">
              <w:rPr>
                <w:sz w:val="22"/>
                <w:szCs w:val="22"/>
                <w:lang w:val="hr-HR"/>
              </w:rPr>
              <w:t xml:space="preserve"> Lako zapaljiva tekućina i para </w:t>
            </w:r>
          </w:p>
          <w:p w:rsidR="00377295" w:rsidRPr="00BB4457" w:rsidRDefault="00377295" w:rsidP="00377295">
            <w:pPr>
              <w:rPr>
                <w:sz w:val="22"/>
                <w:szCs w:val="22"/>
                <w:lang w:val="hr-HR"/>
              </w:rPr>
            </w:pPr>
            <w:r w:rsidRPr="00BB4457">
              <w:rPr>
                <w:sz w:val="22"/>
                <w:szCs w:val="22"/>
                <w:lang w:val="hr-HR"/>
              </w:rPr>
              <w:t>H317</w:t>
            </w:r>
            <w:r w:rsidR="00985D00" w:rsidRPr="00BB4457">
              <w:rPr>
                <w:sz w:val="22"/>
                <w:szCs w:val="22"/>
                <w:lang w:val="hr-HR"/>
              </w:rPr>
              <w:t>:</w:t>
            </w:r>
            <w:r w:rsidRPr="00BB4457">
              <w:rPr>
                <w:sz w:val="22"/>
                <w:szCs w:val="22"/>
                <w:lang w:val="hr-HR"/>
              </w:rPr>
              <w:t xml:space="preserve"> Može izazvati alergijsku reakciju na koži.</w:t>
            </w:r>
          </w:p>
          <w:p w:rsidR="00377295" w:rsidRPr="00BB4457" w:rsidRDefault="00985D00" w:rsidP="00377295">
            <w:pPr>
              <w:rPr>
                <w:lang w:val="hr-HR"/>
              </w:rPr>
            </w:pPr>
            <w:r w:rsidRPr="00BB4457">
              <w:rPr>
                <w:sz w:val="22"/>
                <w:szCs w:val="22"/>
                <w:lang w:val="hr-HR"/>
              </w:rPr>
              <w:t>H411:</w:t>
            </w:r>
            <w:r w:rsidR="00377295" w:rsidRPr="00BB4457">
              <w:rPr>
                <w:sz w:val="22"/>
                <w:szCs w:val="22"/>
                <w:lang w:val="hr-HR"/>
              </w:rPr>
              <w:t xml:space="preserve"> Otrovno za vodeni okoliš s dugotrajnim učincima.</w:t>
            </w:r>
          </w:p>
        </w:tc>
      </w:tr>
      <w:tr w:rsidR="00377295" w:rsidRPr="00BB4457" w:rsidTr="00BA602A">
        <w:tc>
          <w:tcPr>
            <w:tcW w:w="2537" w:type="dxa"/>
            <w:gridSpan w:val="2"/>
            <w:vAlign w:val="center"/>
          </w:tcPr>
          <w:p w:rsidR="00377295" w:rsidRPr="00BB4457" w:rsidRDefault="00377295" w:rsidP="00377295">
            <w:pPr>
              <w:rPr>
                <w:lang w:val="hr-HR"/>
              </w:rPr>
            </w:pPr>
            <w:r w:rsidRPr="00BB4457">
              <w:rPr>
                <w:lang w:val="hr-HR"/>
              </w:rPr>
              <w:t>Oznake obavijesti:</w:t>
            </w:r>
          </w:p>
        </w:tc>
        <w:tc>
          <w:tcPr>
            <w:tcW w:w="6787" w:type="dxa"/>
            <w:gridSpan w:val="2"/>
            <w:vAlign w:val="center"/>
          </w:tcPr>
          <w:p w:rsidR="00985D00" w:rsidRPr="00BB4457" w:rsidRDefault="00985D00" w:rsidP="00985D00">
            <w:pPr>
              <w:spacing w:before="40" w:after="40"/>
              <w:rPr>
                <w:b/>
                <w:sz w:val="22"/>
                <w:szCs w:val="22"/>
                <w:lang w:val="hr-HR"/>
              </w:rPr>
            </w:pPr>
            <w:r w:rsidRPr="00BB4457">
              <w:rPr>
                <w:b/>
                <w:sz w:val="22"/>
                <w:szCs w:val="22"/>
                <w:lang w:val="hr-HR"/>
              </w:rPr>
              <w:t>Oznake obavijesti - sprečavanje</w:t>
            </w:r>
          </w:p>
          <w:p w:rsidR="00985D00" w:rsidRPr="00BB4457" w:rsidRDefault="00985D00" w:rsidP="00985D00">
            <w:pPr>
              <w:spacing w:before="40" w:after="40"/>
              <w:rPr>
                <w:sz w:val="22"/>
                <w:szCs w:val="22"/>
                <w:lang w:val="hr-HR"/>
              </w:rPr>
            </w:pPr>
            <w:r w:rsidRPr="00BB4457">
              <w:rPr>
                <w:sz w:val="22"/>
                <w:szCs w:val="22"/>
                <w:lang w:val="hr-HR"/>
              </w:rPr>
              <w:t>P210: Čuvati odvojeno od topline/iskre/otvorenog plamena/vrućih</w:t>
            </w:r>
          </w:p>
          <w:p w:rsidR="00985D00" w:rsidRPr="00BB4457" w:rsidRDefault="00985D00" w:rsidP="00985D00">
            <w:pPr>
              <w:rPr>
                <w:sz w:val="22"/>
                <w:szCs w:val="22"/>
                <w:lang w:val="hr-HR"/>
              </w:rPr>
            </w:pPr>
            <w:r w:rsidRPr="00BB4457">
              <w:rPr>
                <w:sz w:val="22"/>
                <w:szCs w:val="22"/>
                <w:lang w:val="hr-HR"/>
              </w:rPr>
              <w:t>površina. – Ne pušiti.</w:t>
            </w:r>
          </w:p>
          <w:p w:rsidR="00985D00" w:rsidRPr="00BB4457" w:rsidRDefault="00985D00" w:rsidP="00985D00">
            <w:pPr>
              <w:spacing w:before="40" w:after="40"/>
              <w:rPr>
                <w:sz w:val="22"/>
                <w:szCs w:val="22"/>
                <w:lang w:val="hr-HR"/>
              </w:rPr>
            </w:pPr>
            <w:r w:rsidRPr="00BB4457">
              <w:rPr>
                <w:sz w:val="22"/>
                <w:szCs w:val="22"/>
                <w:lang w:val="hr-HR"/>
              </w:rPr>
              <w:t>P233: Čuvati u dobro zatvorenom spremniku.</w:t>
            </w:r>
          </w:p>
          <w:p w:rsidR="00985D00" w:rsidRPr="00BB4457" w:rsidRDefault="00985D00" w:rsidP="00985D00">
            <w:pPr>
              <w:spacing w:before="40" w:after="40"/>
              <w:rPr>
                <w:sz w:val="22"/>
                <w:szCs w:val="22"/>
                <w:lang w:val="hr-HR"/>
              </w:rPr>
            </w:pPr>
            <w:r w:rsidRPr="00BB4457">
              <w:rPr>
                <w:sz w:val="22"/>
                <w:szCs w:val="22"/>
                <w:lang w:val="hr-HR"/>
              </w:rPr>
              <w:t>P240: Uzemljiti/učvrstiti spremnik i opremu za prihvat kemikalije.</w:t>
            </w:r>
          </w:p>
          <w:p w:rsidR="00985D00" w:rsidRPr="00BB4457" w:rsidRDefault="00985D00" w:rsidP="00985D00">
            <w:pPr>
              <w:spacing w:before="40" w:after="40"/>
              <w:rPr>
                <w:sz w:val="22"/>
                <w:szCs w:val="22"/>
                <w:lang w:val="hr-HR"/>
              </w:rPr>
            </w:pPr>
            <w:r w:rsidRPr="00BB4457">
              <w:rPr>
                <w:sz w:val="22"/>
                <w:szCs w:val="22"/>
                <w:lang w:val="hr-HR"/>
              </w:rPr>
              <w:t>P243: Poduzeti mjere protiv pojave statičkog elektriciteta.</w:t>
            </w:r>
          </w:p>
          <w:p w:rsidR="00985D00" w:rsidRPr="00BB4457" w:rsidRDefault="00985D00" w:rsidP="00985D00">
            <w:pPr>
              <w:rPr>
                <w:lang w:val="hr-HR"/>
              </w:rPr>
            </w:pPr>
            <w:r w:rsidRPr="00BB4457">
              <w:rPr>
                <w:sz w:val="22"/>
                <w:szCs w:val="22"/>
                <w:lang w:val="hr-HR"/>
              </w:rPr>
              <w:t>P273: Izbjegavati ispuštanje u okoliš.</w:t>
            </w:r>
          </w:p>
          <w:p w:rsidR="00985D00" w:rsidRPr="00BB4457" w:rsidRDefault="00985D00" w:rsidP="00985D00">
            <w:pPr>
              <w:spacing w:before="40" w:after="40"/>
              <w:rPr>
                <w:sz w:val="22"/>
                <w:szCs w:val="22"/>
                <w:lang w:val="hr-HR"/>
              </w:rPr>
            </w:pPr>
            <w:r w:rsidRPr="00BB4457">
              <w:rPr>
                <w:sz w:val="22"/>
                <w:szCs w:val="22"/>
                <w:lang w:val="hr-HR"/>
              </w:rPr>
              <w:t>P280: Nositi zaštitne rukavice/zaštitno odijelo/zaštitu za oči/zaštitu za lice.</w:t>
            </w:r>
          </w:p>
          <w:p w:rsidR="00985D00" w:rsidRPr="00BB4457" w:rsidRDefault="00985D00" w:rsidP="00985D00">
            <w:pPr>
              <w:spacing w:before="40" w:after="40"/>
              <w:rPr>
                <w:b/>
                <w:sz w:val="22"/>
                <w:szCs w:val="22"/>
                <w:lang w:val="hr-HR"/>
              </w:rPr>
            </w:pPr>
            <w:r w:rsidRPr="00BB4457">
              <w:rPr>
                <w:b/>
                <w:sz w:val="22"/>
                <w:szCs w:val="22"/>
                <w:lang w:val="hr-HR"/>
              </w:rPr>
              <w:t>Oznake obavijesti - postupanje</w:t>
            </w:r>
          </w:p>
          <w:p w:rsidR="00985D00" w:rsidRPr="00BB4457" w:rsidRDefault="00985D00" w:rsidP="00985D00">
            <w:pPr>
              <w:spacing w:before="40" w:after="40"/>
              <w:rPr>
                <w:sz w:val="22"/>
                <w:szCs w:val="22"/>
                <w:lang w:val="hr-HR"/>
              </w:rPr>
            </w:pPr>
            <w:r w:rsidRPr="00BB4457">
              <w:rPr>
                <w:sz w:val="22"/>
                <w:szCs w:val="22"/>
                <w:lang w:val="hr-HR"/>
              </w:rPr>
              <w:t>P303+P361+P353: U SLUČAJU DODIRA S KOŽOM (ili kosom): odmah ukloniti/skinuti svu zagađenu odjeću. Isprati kožu vodom/tuširanjem.</w:t>
            </w:r>
          </w:p>
          <w:p w:rsidR="00985D00" w:rsidRPr="00BB4457" w:rsidRDefault="00985D00" w:rsidP="00985D00">
            <w:pPr>
              <w:spacing w:before="40" w:after="40"/>
              <w:rPr>
                <w:sz w:val="22"/>
                <w:szCs w:val="22"/>
                <w:lang w:val="hr-HR"/>
              </w:rPr>
            </w:pPr>
            <w:r w:rsidRPr="00BB4457">
              <w:rPr>
                <w:sz w:val="22"/>
                <w:szCs w:val="22"/>
                <w:lang w:val="hr-HR"/>
              </w:rPr>
              <w:t xml:space="preserve">Opasni sastojci koji moraju biti navedeni na naljepnici: </w:t>
            </w:r>
          </w:p>
          <w:p w:rsidR="00985D00" w:rsidRPr="00BB4457" w:rsidRDefault="00985D00" w:rsidP="00985D00">
            <w:pPr>
              <w:spacing w:before="40" w:after="40"/>
              <w:rPr>
                <w:sz w:val="22"/>
                <w:szCs w:val="22"/>
                <w:lang w:val="hr-HR"/>
              </w:rPr>
            </w:pPr>
            <w:r w:rsidRPr="00BB4457">
              <w:rPr>
                <w:sz w:val="22"/>
                <w:szCs w:val="22"/>
                <w:lang w:val="hr-HR"/>
              </w:rPr>
              <w:t>75-66-1 t-butil merkaptan</w:t>
            </w:r>
          </w:p>
          <w:p w:rsidR="00985D00" w:rsidRPr="00BB4457" w:rsidRDefault="00985D00" w:rsidP="00985D00">
            <w:pPr>
              <w:spacing w:before="40" w:after="40"/>
              <w:rPr>
                <w:b/>
                <w:sz w:val="22"/>
                <w:szCs w:val="22"/>
                <w:lang w:val="hr-HR"/>
              </w:rPr>
            </w:pPr>
            <w:r w:rsidRPr="00BB4457">
              <w:rPr>
                <w:b/>
                <w:sz w:val="22"/>
                <w:szCs w:val="22"/>
                <w:lang w:val="hr-HR"/>
              </w:rPr>
              <w:t>Oznake obavijesti - skladištenje</w:t>
            </w:r>
          </w:p>
          <w:p w:rsidR="00377295" w:rsidRPr="00BB4457" w:rsidRDefault="00985D00" w:rsidP="00985D00">
            <w:pPr>
              <w:spacing w:before="40" w:after="40"/>
              <w:rPr>
                <w:sz w:val="22"/>
                <w:szCs w:val="22"/>
                <w:lang w:val="hr-HR"/>
              </w:rPr>
            </w:pPr>
            <w:r w:rsidRPr="00BB4457">
              <w:rPr>
                <w:sz w:val="22"/>
                <w:szCs w:val="22"/>
                <w:lang w:val="hr-HR"/>
              </w:rPr>
              <w:t>P403+P235 Skladištiti na dobro prozračenom mjestu. Održavati hladnim.</w:t>
            </w:r>
          </w:p>
        </w:tc>
      </w:tr>
      <w:tr w:rsidR="00377295" w:rsidRPr="00BB4457" w:rsidTr="002A0824">
        <w:tc>
          <w:tcPr>
            <w:tcW w:w="9324" w:type="dxa"/>
            <w:gridSpan w:val="4"/>
          </w:tcPr>
          <w:p w:rsidR="00377295" w:rsidRPr="00BB4457" w:rsidRDefault="00377295" w:rsidP="00377295">
            <w:pPr>
              <w:rPr>
                <w:rFonts w:cs="Arial"/>
                <w:sz w:val="22"/>
                <w:szCs w:val="22"/>
                <w:lang w:val="hr-HR"/>
              </w:rPr>
            </w:pPr>
            <w:r w:rsidRPr="00BB4457">
              <w:rPr>
                <w:rFonts w:cs="Arial"/>
                <w:b/>
                <w:sz w:val="22"/>
                <w:szCs w:val="22"/>
                <w:lang w:val="hr-HR"/>
              </w:rPr>
              <w:t>Informacije o osnovnim fizikalnim i kemijskim svojstvima:</w:t>
            </w:r>
          </w:p>
        </w:tc>
      </w:tr>
      <w:tr w:rsidR="00377295" w:rsidRPr="00BB4457" w:rsidTr="002A0824">
        <w:trPr>
          <w:trHeight w:hRule="exact" w:val="284"/>
        </w:trPr>
        <w:tc>
          <w:tcPr>
            <w:tcW w:w="743" w:type="dxa"/>
            <w:vAlign w:val="center"/>
          </w:tcPr>
          <w:p w:rsidR="00377295" w:rsidRPr="00BB4457" w:rsidRDefault="00377295" w:rsidP="00377295">
            <w:pPr>
              <w:rPr>
                <w:sz w:val="20"/>
                <w:szCs w:val="20"/>
                <w:lang w:val="hr-HR"/>
              </w:rPr>
            </w:pPr>
          </w:p>
        </w:tc>
        <w:tc>
          <w:tcPr>
            <w:tcW w:w="3951" w:type="dxa"/>
            <w:gridSpan w:val="2"/>
            <w:tcBorders>
              <w:right w:val="single" w:sz="4" w:space="0" w:color="auto"/>
            </w:tcBorders>
            <w:vAlign w:val="center"/>
          </w:tcPr>
          <w:p w:rsidR="00377295" w:rsidRPr="00BB4457" w:rsidRDefault="00377295" w:rsidP="00377295">
            <w:pPr>
              <w:spacing w:before="40" w:after="40"/>
              <w:rPr>
                <w:rFonts w:cs="Arial"/>
                <w:sz w:val="20"/>
                <w:szCs w:val="20"/>
                <w:lang w:val="hr-HR"/>
              </w:rPr>
            </w:pPr>
            <w:r w:rsidRPr="00BB4457">
              <w:rPr>
                <w:rFonts w:cs="Arial"/>
                <w:sz w:val="20"/>
                <w:szCs w:val="20"/>
                <w:lang w:val="hr-HR"/>
              </w:rPr>
              <w:t>Agregatno stanje:</w:t>
            </w:r>
          </w:p>
        </w:tc>
        <w:tc>
          <w:tcPr>
            <w:tcW w:w="4630" w:type="dxa"/>
            <w:tcBorders>
              <w:left w:val="single" w:sz="4" w:space="0" w:color="auto"/>
            </w:tcBorders>
            <w:vAlign w:val="center"/>
          </w:tcPr>
          <w:p w:rsidR="00377295" w:rsidRPr="00BB4457" w:rsidRDefault="00985D00" w:rsidP="00377295">
            <w:pPr>
              <w:spacing w:before="40" w:after="40"/>
              <w:rPr>
                <w:sz w:val="20"/>
                <w:szCs w:val="20"/>
                <w:lang w:val="hr-HR"/>
              </w:rPr>
            </w:pPr>
            <w:r w:rsidRPr="00BB4457">
              <w:rPr>
                <w:sz w:val="20"/>
                <w:szCs w:val="20"/>
                <w:lang w:val="hr-HR"/>
              </w:rPr>
              <w:t>Tekućina</w:t>
            </w:r>
          </w:p>
        </w:tc>
      </w:tr>
      <w:tr w:rsidR="00377295" w:rsidRPr="00BB4457" w:rsidTr="002A0824">
        <w:trPr>
          <w:trHeight w:hRule="exact" w:val="284"/>
        </w:trPr>
        <w:tc>
          <w:tcPr>
            <w:tcW w:w="743" w:type="dxa"/>
            <w:vAlign w:val="center"/>
          </w:tcPr>
          <w:p w:rsidR="00377295" w:rsidRPr="00BB4457" w:rsidRDefault="00377295" w:rsidP="00377295">
            <w:pPr>
              <w:rPr>
                <w:sz w:val="20"/>
                <w:szCs w:val="20"/>
                <w:lang w:val="hr-HR"/>
              </w:rPr>
            </w:pPr>
          </w:p>
        </w:tc>
        <w:tc>
          <w:tcPr>
            <w:tcW w:w="3951" w:type="dxa"/>
            <w:gridSpan w:val="2"/>
            <w:tcBorders>
              <w:right w:val="single" w:sz="4" w:space="0" w:color="auto"/>
            </w:tcBorders>
            <w:vAlign w:val="center"/>
          </w:tcPr>
          <w:p w:rsidR="00377295" w:rsidRPr="00BB4457" w:rsidRDefault="00377295" w:rsidP="00377295">
            <w:pPr>
              <w:spacing w:before="40" w:after="40"/>
              <w:rPr>
                <w:rFonts w:cs="Arial"/>
                <w:sz w:val="20"/>
                <w:szCs w:val="20"/>
                <w:lang w:val="hr-HR"/>
              </w:rPr>
            </w:pPr>
            <w:r w:rsidRPr="00BB4457">
              <w:rPr>
                <w:rFonts w:cs="Arial"/>
                <w:sz w:val="20"/>
                <w:szCs w:val="20"/>
                <w:lang w:val="hr-HR"/>
              </w:rPr>
              <w:t>Boja:</w:t>
            </w:r>
          </w:p>
        </w:tc>
        <w:tc>
          <w:tcPr>
            <w:tcW w:w="4630" w:type="dxa"/>
            <w:tcBorders>
              <w:left w:val="single" w:sz="4" w:space="0" w:color="auto"/>
            </w:tcBorders>
            <w:vAlign w:val="center"/>
          </w:tcPr>
          <w:p w:rsidR="00377295" w:rsidRPr="00BB4457" w:rsidRDefault="00985D00" w:rsidP="00377295">
            <w:pPr>
              <w:spacing w:before="40" w:after="40"/>
              <w:rPr>
                <w:sz w:val="20"/>
                <w:szCs w:val="20"/>
                <w:lang w:val="hr-HR"/>
              </w:rPr>
            </w:pPr>
            <w:r w:rsidRPr="00BB4457">
              <w:rPr>
                <w:sz w:val="20"/>
                <w:szCs w:val="20"/>
                <w:lang w:val="hr-HR"/>
              </w:rPr>
              <w:t>Bistra</w:t>
            </w:r>
          </w:p>
        </w:tc>
      </w:tr>
      <w:tr w:rsidR="00377295" w:rsidRPr="00BB4457" w:rsidTr="002A0824">
        <w:trPr>
          <w:trHeight w:hRule="exact" w:val="284"/>
        </w:trPr>
        <w:tc>
          <w:tcPr>
            <w:tcW w:w="743" w:type="dxa"/>
            <w:vAlign w:val="center"/>
          </w:tcPr>
          <w:p w:rsidR="00377295" w:rsidRPr="00BB4457" w:rsidRDefault="00377295" w:rsidP="00377295">
            <w:pPr>
              <w:rPr>
                <w:sz w:val="20"/>
                <w:szCs w:val="20"/>
                <w:lang w:val="hr-HR"/>
              </w:rPr>
            </w:pPr>
          </w:p>
        </w:tc>
        <w:tc>
          <w:tcPr>
            <w:tcW w:w="3951" w:type="dxa"/>
            <w:gridSpan w:val="2"/>
            <w:tcBorders>
              <w:right w:val="single" w:sz="4" w:space="0" w:color="auto"/>
            </w:tcBorders>
            <w:vAlign w:val="center"/>
          </w:tcPr>
          <w:p w:rsidR="00377295" w:rsidRPr="00BB4457" w:rsidRDefault="00377295" w:rsidP="00377295">
            <w:pPr>
              <w:spacing w:before="40" w:after="40"/>
              <w:rPr>
                <w:rFonts w:cs="Arial"/>
                <w:sz w:val="20"/>
                <w:szCs w:val="20"/>
                <w:lang w:val="hr-HR"/>
              </w:rPr>
            </w:pPr>
            <w:r w:rsidRPr="00BB4457">
              <w:rPr>
                <w:rFonts w:cs="Arial"/>
                <w:sz w:val="20"/>
                <w:szCs w:val="20"/>
                <w:lang w:val="hr-HR"/>
              </w:rPr>
              <w:t>Miris:</w:t>
            </w:r>
          </w:p>
        </w:tc>
        <w:tc>
          <w:tcPr>
            <w:tcW w:w="4630" w:type="dxa"/>
            <w:tcBorders>
              <w:left w:val="single" w:sz="4" w:space="0" w:color="auto"/>
            </w:tcBorders>
            <w:vAlign w:val="center"/>
          </w:tcPr>
          <w:p w:rsidR="00377295" w:rsidRPr="00BB4457" w:rsidRDefault="00985D00" w:rsidP="00377295">
            <w:pPr>
              <w:spacing w:before="40" w:after="40"/>
              <w:rPr>
                <w:sz w:val="20"/>
                <w:szCs w:val="20"/>
                <w:lang w:val="hr-HR"/>
              </w:rPr>
            </w:pPr>
            <w:r w:rsidRPr="00BB4457">
              <w:rPr>
                <w:sz w:val="20"/>
                <w:szCs w:val="20"/>
                <w:lang w:val="hr-HR"/>
              </w:rPr>
              <w:t>Oštar, odbijajući</w:t>
            </w:r>
          </w:p>
        </w:tc>
      </w:tr>
      <w:tr w:rsidR="00377295" w:rsidRPr="00BB4457" w:rsidTr="002A0824">
        <w:trPr>
          <w:trHeight w:hRule="exact" w:val="284"/>
        </w:trPr>
        <w:tc>
          <w:tcPr>
            <w:tcW w:w="743" w:type="dxa"/>
            <w:vAlign w:val="center"/>
          </w:tcPr>
          <w:p w:rsidR="00377295" w:rsidRPr="00BB4457" w:rsidRDefault="00377295" w:rsidP="00377295">
            <w:pPr>
              <w:rPr>
                <w:sz w:val="20"/>
                <w:szCs w:val="20"/>
                <w:lang w:val="hr-HR"/>
              </w:rPr>
            </w:pPr>
          </w:p>
        </w:tc>
        <w:tc>
          <w:tcPr>
            <w:tcW w:w="3951" w:type="dxa"/>
            <w:gridSpan w:val="2"/>
            <w:tcBorders>
              <w:right w:val="single" w:sz="4" w:space="0" w:color="auto"/>
            </w:tcBorders>
            <w:vAlign w:val="center"/>
          </w:tcPr>
          <w:p w:rsidR="00377295" w:rsidRPr="00BB4457" w:rsidRDefault="00377295" w:rsidP="00377295">
            <w:pPr>
              <w:spacing w:before="40" w:after="40"/>
              <w:rPr>
                <w:rFonts w:cs="Arial"/>
                <w:sz w:val="20"/>
                <w:szCs w:val="20"/>
                <w:lang w:val="hr-HR"/>
              </w:rPr>
            </w:pPr>
            <w:r w:rsidRPr="00BB4457">
              <w:rPr>
                <w:rFonts w:cs="Arial"/>
                <w:sz w:val="20"/>
                <w:szCs w:val="20"/>
                <w:lang w:val="hr-HR"/>
              </w:rPr>
              <w:t>Prag mirisa:</w:t>
            </w:r>
          </w:p>
        </w:tc>
        <w:tc>
          <w:tcPr>
            <w:tcW w:w="4630" w:type="dxa"/>
            <w:tcBorders>
              <w:left w:val="single" w:sz="4" w:space="0" w:color="auto"/>
            </w:tcBorders>
            <w:vAlign w:val="center"/>
          </w:tcPr>
          <w:p w:rsidR="00377295" w:rsidRPr="00BB4457" w:rsidRDefault="00377295" w:rsidP="00377295">
            <w:pPr>
              <w:spacing w:before="40" w:after="40"/>
              <w:rPr>
                <w:sz w:val="20"/>
                <w:szCs w:val="20"/>
                <w:lang w:val="hr-HR"/>
              </w:rPr>
            </w:pPr>
          </w:p>
        </w:tc>
      </w:tr>
      <w:tr w:rsidR="00985D00" w:rsidRPr="00BB4457" w:rsidTr="002A0824">
        <w:trPr>
          <w:trHeight w:hRule="exact" w:val="284"/>
        </w:trPr>
        <w:tc>
          <w:tcPr>
            <w:tcW w:w="743" w:type="dxa"/>
            <w:vAlign w:val="center"/>
          </w:tcPr>
          <w:p w:rsidR="00985D00" w:rsidRPr="00BB4457" w:rsidRDefault="00985D00" w:rsidP="00985D00">
            <w:pPr>
              <w:rPr>
                <w:sz w:val="20"/>
                <w:szCs w:val="20"/>
                <w:lang w:val="hr-HR"/>
              </w:rPr>
            </w:pPr>
          </w:p>
        </w:tc>
        <w:tc>
          <w:tcPr>
            <w:tcW w:w="3951" w:type="dxa"/>
            <w:gridSpan w:val="2"/>
            <w:tcBorders>
              <w:right w:val="single" w:sz="4" w:space="0" w:color="auto"/>
            </w:tcBorders>
            <w:vAlign w:val="center"/>
          </w:tcPr>
          <w:p w:rsidR="00985D00" w:rsidRPr="00BB4457" w:rsidRDefault="00985D00" w:rsidP="00985D00">
            <w:pPr>
              <w:spacing w:before="40" w:after="40"/>
              <w:rPr>
                <w:rFonts w:cs="Arial"/>
                <w:sz w:val="20"/>
                <w:szCs w:val="20"/>
                <w:lang w:val="hr-HR"/>
              </w:rPr>
            </w:pPr>
            <w:r w:rsidRPr="00BB4457">
              <w:rPr>
                <w:rFonts w:cs="Arial"/>
                <w:sz w:val="20"/>
                <w:szCs w:val="20"/>
                <w:lang w:val="hr-HR"/>
              </w:rPr>
              <w:t>pH:</w:t>
            </w:r>
          </w:p>
        </w:tc>
        <w:tc>
          <w:tcPr>
            <w:tcW w:w="4630" w:type="dxa"/>
            <w:tcBorders>
              <w:left w:val="single" w:sz="4" w:space="0" w:color="auto"/>
            </w:tcBorders>
            <w:vAlign w:val="center"/>
          </w:tcPr>
          <w:p w:rsidR="00985D00" w:rsidRPr="00BB4457" w:rsidRDefault="00985D00" w:rsidP="00985D00">
            <w:pPr>
              <w:spacing w:before="40" w:after="40"/>
              <w:rPr>
                <w:sz w:val="20"/>
                <w:szCs w:val="20"/>
                <w:lang w:val="hr-HR"/>
              </w:rPr>
            </w:pPr>
            <w:r w:rsidRPr="00BB4457">
              <w:rPr>
                <w:sz w:val="20"/>
                <w:szCs w:val="20"/>
                <w:lang w:val="hr-HR"/>
              </w:rPr>
              <w:t>Nije primjenjivo</w:t>
            </w:r>
          </w:p>
        </w:tc>
      </w:tr>
      <w:tr w:rsidR="00985D00" w:rsidRPr="00BB4457" w:rsidTr="002A0824">
        <w:trPr>
          <w:trHeight w:hRule="exact" w:val="284"/>
        </w:trPr>
        <w:tc>
          <w:tcPr>
            <w:tcW w:w="743" w:type="dxa"/>
            <w:vAlign w:val="center"/>
          </w:tcPr>
          <w:p w:rsidR="00985D00" w:rsidRPr="00BB4457" w:rsidRDefault="00985D00" w:rsidP="00985D00">
            <w:pPr>
              <w:rPr>
                <w:sz w:val="20"/>
                <w:szCs w:val="20"/>
                <w:lang w:val="hr-HR"/>
              </w:rPr>
            </w:pPr>
          </w:p>
        </w:tc>
        <w:tc>
          <w:tcPr>
            <w:tcW w:w="3951" w:type="dxa"/>
            <w:gridSpan w:val="2"/>
            <w:tcBorders>
              <w:right w:val="single" w:sz="4" w:space="0" w:color="auto"/>
            </w:tcBorders>
            <w:vAlign w:val="center"/>
          </w:tcPr>
          <w:p w:rsidR="00985D00" w:rsidRPr="00BB4457" w:rsidRDefault="00985D00" w:rsidP="00985D00">
            <w:pPr>
              <w:spacing w:before="40" w:after="40"/>
              <w:rPr>
                <w:rFonts w:cs="Arial"/>
                <w:sz w:val="20"/>
                <w:szCs w:val="20"/>
                <w:lang w:val="hr-HR"/>
              </w:rPr>
            </w:pPr>
            <w:r w:rsidRPr="00BB4457">
              <w:rPr>
                <w:rFonts w:cs="Arial"/>
                <w:sz w:val="20"/>
                <w:szCs w:val="20"/>
                <w:lang w:val="hr-HR"/>
              </w:rPr>
              <w:t>Talište/ledište:</w:t>
            </w:r>
          </w:p>
        </w:tc>
        <w:tc>
          <w:tcPr>
            <w:tcW w:w="4630" w:type="dxa"/>
            <w:tcBorders>
              <w:left w:val="single" w:sz="4" w:space="0" w:color="auto"/>
            </w:tcBorders>
            <w:vAlign w:val="center"/>
          </w:tcPr>
          <w:p w:rsidR="00985D00" w:rsidRPr="00BB4457" w:rsidRDefault="00985D00" w:rsidP="00985D00">
            <w:pPr>
              <w:spacing w:before="40" w:after="40"/>
              <w:rPr>
                <w:sz w:val="20"/>
                <w:szCs w:val="20"/>
                <w:lang w:val="hr-HR"/>
              </w:rPr>
            </w:pPr>
            <w:r w:rsidRPr="00BB4457">
              <w:rPr>
                <w:sz w:val="20"/>
                <w:szCs w:val="20"/>
                <w:lang w:val="hr-HR"/>
              </w:rPr>
              <w:t>-</w:t>
            </w:r>
          </w:p>
        </w:tc>
      </w:tr>
      <w:tr w:rsidR="00985D00" w:rsidRPr="00BB4457" w:rsidTr="002A0824">
        <w:trPr>
          <w:trHeight w:hRule="exact" w:val="284"/>
        </w:trPr>
        <w:tc>
          <w:tcPr>
            <w:tcW w:w="743" w:type="dxa"/>
            <w:vAlign w:val="center"/>
          </w:tcPr>
          <w:p w:rsidR="00985D00" w:rsidRPr="00BB4457" w:rsidRDefault="00985D00" w:rsidP="00985D00">
            <w:pPr>
              <w:rPr>
                <w:sz w:val="20"/>
                <w:szCs w:val="20"/>
                <w:lang w:val="hr-HR"/>
              </w:rPr>
            </w:pPr>
          </w:p>
        </w:tc>
        <w:tc>
          <w:tcPr>
            <w:tcW w:w="3951" w:type="dxa"/>
            <w:gridSpan w:val="2"/>
            <w:tcBorders>
              <w:right w:val="single" w:sz="4" w:space="0" w:color="auto"/>
            </w:tcBorders>
            <w:vAlign w:val="center"/>
          </w:tcPr>
          <w:p w:rsidR="00985D00" w:rsidRPr="00BB4457" w:rsidRDefault="00985D00" w:rsidP="00985D00">
            <w:pPr>
              <w:spacing w:before="40" w:after="40"/>
              <w:rPr>
                <w:rFonts w:cs="Arial"/>
                <w:sz w:val="20"/>
                <w:szCs w:val="20"/>
                <w:lang w:val="hr-HR"/>
              </w:rPr>
            </w:pPr>
            <w:r w:rsidRPr="00BB4457">
              <w:rPr>
                <w:rFonts w:cs="Arial"/>
                <w:sz w:val="20"/>
                <w:szCs w:val="20"/>
                <w:lang w:val="hr-HR"/>
              </w:rPr>
              <w:t>Početna točka vrenja i područje vrenja:</w:t>
            </w:r>
          </w:p>
        </w:tc>
        <w:tc>
          <w:tcPr>
            <w:tcW w:w="4630" w:type="dxa"/>
            <w:tcBorders>
              <w:left w:val="single" w:sz="4" w:space="0" w:color="auto"/>
            </w:tcBorders>
            <w:vAlign w:val="center"/>
          </w:tcPr>
          <w:p w:rsidR="00985D00" w:rsidRPr="00BB4457" w:rsidRDefault="00985D00" w:rsidP="00985D00">
            <w:pPr>
              <w:spacing w:before="40" w:after="40"/>
              <w:rPr>
                <w:sz w:val="20"/>
                <w:szCs w:val="20"/>
                <w:lang w:val="hr-HR"/>
              </w:rPr>
            </w:pPr>
          </w:p>
        </w:tc>
      </w:tr>
      <w:tr w:rsidR="00985D00" w:rsidRPr="00BB4457" w:rsidTr="002A0824">
        <w:trPr>
          <w:trHeight w:hRule="exact" w:val="284"/>
        </w:trPr>
        <w:tc>
          <w:tcPr>
            <w:tcW w:w="743" w:type="dxa"/>
            <w:vAlign w:val="center"/>
          </w:tcPr>
          <w:p w:rsidR="00985D00" w:rsidRPr="00BB4457" w:rsidRDefault="00985D00" w:rsidP="00985D00">
            <w:pPr>
              <w:rPr>
                <w:sz w:val="20"/>
                <w:szCs w:val="20"/>
                <w:lang w:val="hr-HR"/>
              </w:rPr>
            </w:pPr>
          </w:p>
        </w:tc>
        <w:tc>
          <w:tcPr>
            <w:tcW w:w="3951" w:type="dxa"/>
            <w:gridSpan w:val="2"/>
            <w:tcBorders>
              <w:right w:val="single" w:sz="4" w:space="0" w:color="auto"/>
            </w:tcBorders>
            <w:vAlign w:val="center"/>
          </w:tcPr>
          <w:p w:rsidR="00985D00" w:rsidRPr="00BB4457" w:rsidRDefault="00985D00" w:rsidP="00985D00">
            <w:pPr>
              <w:spacing w:before="40" w:after="40"/>
              <w:rPr>
                <w:rFonts w:cs="Arial"/>
                <w:sz w:val="20"/>
                <w:szCs w:val="20"/>
                <w:lang w:val="hr-HR"/>
              </w:rPr>
            </w:pPr>
            <w:r w:rsidRPr="00BB4457">
              <w:rPr>
                <w:rFonts w:cs="Arial"/>
                <w:sz w:val="20"/>
                <w:szCs w:val="20"/>
                <w:lang w:val="hr-HR"/>
              </w:rPr>
              <w:t>Plamište:</w:t>
            </w:r>
          </w:p>
        </w:tc>
        <w:tc>
          <w:tcPr>
            <w:tcW w:w="4630" w:type="dxa"/>
            <w:tcBorders>
              <w:left w:val="single" w:sz="4" w:space="0" w:color="auto"/>
            </w:tcBorders>
            <w:vAlign w:val="center"/>
          </w:tcPr>
          <w:p w:rsidR="00985D00" w:rsidRPr="00BB4457" w:rsidRDefault="00985D00" w:rsidP="00985D00">
            <w:pPr>
              <w:spacing w:before="40" w:after="40"/>
              <w:rPr>
                <w:sz w:val="20"/>
                <w:szCs w:val="20"/>
                <w:lang w:val="hr-HR"/>
              </w:rPr>
            </w:pPr>
            <w:r w:rsidRPr="00BB4457">
              <w:rPr>
                <w:sz w:val="20"/>
                <w:szCs w:val="20"/>
                <w:lang w:val="hr-HR"/>
              </w:rPr>
              <w:t>-18</w:t>
            </w:r>
            <w:r w:rsidRPr="00BB4457">
              <w:rPr>
                <w:sz w:val="20"/>
                <w:szCs w:val="20"/>
                <w:vertAlign w:val="superscript"/>
                <w:lang w:val="hr-HR"/>
              </w:rPr>
              <w:t>o</w:t>
            </w:r>
            <w:r w:rsidRPr="00BB4457">
              <w:rPr>
                <w:sz w:val="20"/>
                <w:szCs w:val="20"/>
                <w:lang w:val="hr-HR"/>
              </w:rPr>
              <w:t>C (0</w:t>
            </w:r>
            <w:r w:rsidRPr="00BB4457">
              <w:rPr>
                <w:sz w:val="20"/>
                <w:szCs w:val="20"/>
                <w:vertAlign w:val="superscript"/>
                <w:lang w:val="hr-HR"/>
              </w:rPr>
              <w:t>o</w:t>
            </w:r>
            <w:r w:rsidRPr="00BB4457">
              <w:rPr>
                <w:sz w:val="20"/>
                <w:szCs w:val="20"/>
                <w:lang w:val="hr-HR"/>
              </w:rPr>
              <w:t xml:space="preserve"> F)</w:t>
            </w:r>
          </w:p>
        </w:tc>
      </w:tr>
      <w:tr w:rsidR="00985D00" w:rsidRPr="00BB4457" w:rsidTr="002A0824">
        <w:trPr>
          <w:trHeight w:hRule="exact" w:val="284"/>
        </w:trPr>
        <w:tc>
          <w:tcPr>
            <w:tcW w:w="743" w:type="dxa"/>
            <w:vAlign w:val="center"/>
          </w:tcPr>
          <w:p w:rsidR="00985D00" w:rsidRPr="00BB4457" w:rsidRDefault="00985D00" w:rsidP="00985D00">
            <w:pPr>
              <w:rPr>
                <w:sz w:val="20"/>
                <w:szCs w:val="20"/>
                <w:lang w:val="hr-HR"/>
              </w:rPr>
            </w:pPr>
          </w:p>
        </w:tc>
        <w:tc>
          <w:tcPr>
            <w:tcW w:w="3951" w:type="dxa"/>
            <w:gridSpan w:val="2"/>
            <w:tcBorders>
              <w:right w:val="single" w:sz="4" w:space="0" w:color="auto"/>
            </w:tcBorders>
            <w:vAlign w:val="center"/>
          </w:tcPr>
          <w:p w:rsidR="00985D00" w:rsidRPr="00BB4457" w:rsidRDefault="00985D00" w:rsidP="00985D00">
            <w:pPr>
              <w:spacing w:before="40" w:after="40"/>
              <w:rPr>
                <w:rFonts w:cs="Arial"/>
                <w:sz w:val="20"/>
                <w:szCs w:val="20"/>
                <w:lang w:val="hr-HR"/>
              </w:rPr>
            </w:pPr>
            <w:r w:rsidRPr="00BB4457">
              <w:rPr>
                <w:rFonts w:cs="Arial"/>
                <w:sz w:val="20"/>
                <w:szCs w:val="20"/>
                <w:lang w:val="hr-HR"/>
              </w:rPr>
              <w:t>Brzina isparavanja:</w:t>
            </w:r>
          </w:p>
        </w:tc>
        <w:tc>
          <w:tcPr>
            <w:tcW w:w="4630" w:type="dxa"/>
            <w:tcBorders>
              <w:left w:val="single" w:sz="4" w:space="0" w:color="auto"/>
            </w:tcBorders>
            <w:vAlign w:val="center"/>
          </w:tcPr>
          <w:p w:rsidR="00985D00" w:rsidRPr="00BB4457" w:rsidRDefault="00985D00" w:rsidP="00985D00">
            <w:pPr>
              <w:spacing w:before="40" w:after="40"/>
              <w:rPr>
                <w:sz w:val="20"/>
                <w:szCs w:val="20"/>
                <w:lang w:val="hr-HR"/>
              </w:rPr>
            </w:pPr>
          </w:p>
        </w:tc>
      </w:tr>
      <w:tr w:rsidR="00985D00" w:rsidRPr="00BB4457" w:rsidTr="002A0824">
        <w:trPr>
          <w:trHeight w:hRule="exact" w:val="284"/>
        </w:trPr>
        <w:tc>
          <w:tcPr>
            <w:tcW w:w="743" w:type="dxa"/>
            <w:vAlign w:val="center"/>
          </w:tcPr>
          <w:p w:rsidR="00985D00" w:rsidRPr="00BB4457" w:rsidRDefault="00985D00" w:rsidP="00985D00">
            <w:pPr>
              <w:rPr>
                <w:sz w:val="20"/>
                <w:szCs w:val="20"/>
                <w:lang w:val="hr-HR"/>
              </w:rPr>
            </w:pPr>
          </w:p>
        </w:tc>
        <w:tc>
          <w:tcPr>
            <w:tcW w:w="3951" w:type="dxa"/>
            <w:gridSpan w:val="2"/>
            <w:tcBorders>
              <w:right w:val="single" w:sz="4" w:space="0" w:color="auto"/>
            </w:tcBorders>
            <w:vAlign w:val="center"/>
          </w:tcPr>
          <w:p w:rsidR="00985D00" w:rsidRPr="00BB4457" w:rsidRDefault="00985D00" w:rsidP="00985D00">
            <w:pPr>
              <w:spacing w:before="40" w:after="40"/>
              <w:rPr>
                <w:rFonts w:cs="Arial"/>
                <w:sz w:val="20"/>
                <w:szCs w:val="20"/>
                <w:lang w:val="hr-HR"/>
              </w:rPr>
            </w:pPr>
            <w:r w:rsidRPr="00BB4457">
              <w:rPr>
                <w:rFonts w:cs="Arial"/>
                <w:sz w:val="20"/>
                <w:szCs w:val="20"/>
                <w:lang w:val="hr-HR"/>
              </w:rPr>
              <w:t>Zapaljivost (kruta tvar, plin):</w:t>
            </w:r>
          </w:p>
        </w:tc>
        <w:tc>
          <w:tcPr>
            <w:tcW w:w="4630" w:type="dxa"/>
            <w:tcBorders>
              <w:left w:val="single" w:sz="4" w:space="0" w:color="auto"/>
            </w:tcBorders>
            <w:vAlign w:val="center"/>
          </w:tcPr>
          <w:p w:rsidR="00985D00" w:rsidRPr="00BB4457" w:rsidRDefault="00E42D4F" w:rsidP="00985D00">
            <w:pPr>
              <w:spacing w:before="40" w:after="40"/>
              <w:rPr>
                <w:sz w:val="20"/>
                <w:szCs w:val="20"/>
                <w:lang w:val="hr-HR"/>
              </w:rPr>
            </w:pPr>
            <w:r w:rsidRPr="00BB4457">
              <w:rPr>
                <w:sz w:val="20"/>
                <w:szCs w:val="20"/>
                <w:lang w:val="hr-HR"/>
              </w:rPr>
              <w:t>-</w:t>
            </w:r>
          </w:p>
        </w:tc>
      </w:tr>
      <w:tr w:rsidR="00985D00" w:rsidRPr="00BB4457" w:rsidTr="00E42D4F">
        <w:trPr>
          <w:trHeight w:hRule="exact" w:val="615"/>
        </w:trPr>
        <w:tc>
          <w:tcPr>
            <w:tcW w:w="743" w:type="dxa"/>
            <w:vAlign w:val="center"/>
          </w:tcPr>
          <w:p w:rsidR="00985D00" w:rsidRPr="00BB4457" w:rsidRDefault="00985D00" w:rsidP="00985D00">
            <w:pPr>
              <w:rPr>
                <w:sz w:val="20"/>
                <w:szCs w:val="20"/>
                <w:lang w:val="hr-HR"/>
              </w:rPr>
            </w:pPr>
          </w:p>
        </w:tc>
        <w:tc>
          <w:tcPr>
            <w:tcW w:w="3951" w:type="dxa"/>
            <w:gridSpan w:val="2"/>
            <w:tcBorders>
              <w:right w:val="single" w:sz="4" w:space="0" w:color="auto"/>
            </w:tcBorders>
            <w:vAlign w:val="center"/>
          </w:tcPr>
          <w:p w:rsidR="00985D00" w:rsidRPr="00BB4457" w:rsidRDefault="00985D00" w:rsidP="00985D00">
            <w:pPr>
              <w:spacing w:before="40" w:after="40"/>
              <w:rPr>
                <w:rFonts w:cs="Arial"/>
                <w:sz w:val="20"/>
                <w:szCs w:val="20"/>
                <w:lang w:val="hr-HR"/>
              </w:rPr>
            </w:pPr>
            <w:r w:rsidRPr="00BB4457">
              <w:rPr>
                <w:rFonts w:cs="Arial"/>
                <w:sz w:val="20"/>
                <w:szCs w:val="20"/>
                <w:lang w:val="hr-HR"/>
              </w:rPr>
              <w:t>Gornja/donja granica zapaljivosti, odnosno granice eksplozivnosti:</w:t>
            </w:r>
          </w:p>
        </w:tc>
        <w:tc>
          <w:tcPr>
            <w:tcW w:w="4630" w:type="dxa"/>
            <w:tcBorders>
              <w:left w:val="single" w:sz="4" w:space="0" w:color="auto"/>
            </w:tcBorders>
            <w:vAlign w:val="center"/>
          </w:tcPr>
          <w:p w:rsidR="00E42D4F" w:rsidRPr="00BB4457" w:rsidRDefault="00E42D4F" w:rsidP="00E42D4F">
            <w:pPr>
              <w:spacing w:before="40" w:after="40"/>
              <w:rPr>
                <w:sz w:val="20"/>
                <w:szCs w:val="20"/>
                <w:lang w:val="hr-HR"/>
              </w:rPr>
            </w:pPr>
            <w:r w:rsidRPr="00BB4457">
              <w:rPr>
                <w:sz w:val="20"/>
                <w:szCs w:val="20"/>
                <w:lang w:val="hr-HR"/>
              </w:rPr>
              <w:t>1,4% (V)</w:t>
            </w:r>
          </w:p>
          <w:p w:rsidR="00985D00" w:rsidRPr="00BB4457" w:rsidRDefault="00E42D4F" w:rsidP="00E42D4F">
            <w:pPr>
              <w:spacing w:before="40" w:after="40"/>
              <w:rPr>
                <w:sz w:val="20"/>
                <w:szCs w:val="20"/>
                <w:lang w:val="hr-HR"/>
              </w:rPr>
            </w:pPr>
            <w:r w:rsidRPr="00BB4457">
              <w:rPr>
                <w:sz w:val="20"/>
                <w:szCs w:val="20"/>
                <w:lang w:val="hr-HR"/>
              </w:rPr>
              <w:t>12,5 % (V)</w:t>
            </w:r>
          </w:p>
        </w:tc>
      </w:tr>
      <w:tr w:rsidR="00985D00" w:rsidRPr="00BB4457" w:rsidTr="00E42D4F">
        <w:trPr>
          <w:trHeight w:hRule="exact" w:val="695"/>
        </w:trPr>
        <w:tc>
          <w:tcPr>
            <w:tcW w:w="743" w:type="dxa"/>
            <w:vAlign w:val="center"/>
          </w:tcPr>
          <w:p w:rsidR="00985D00" w:rsidRPr="00BB4457" w:rsidRDefault="00985D00" w:rsidP="00985D00">
            <w:pPr>
              <w:rPr>
                <w:sz w:val="20"/>
                <w:szCs w:val="20"/>
                <w:lang w:val="hr-HR"/>
              </w:rPr>
            </w:pPr>
          </w:p>
        </w:tc>
        <w:tc>
          <w:tcPr>
            <w:tcW w:w="3951" w:type="dxa"/>
            <w:gridSpan w:val="2"/>
            <w:tcBorders>
              <w:right w:val="single" w:sz="4" w:space="0" w:color="auto"/>
            </w:tcBorders>
            <w:vAlign w:val="center"/>
          </w:tcPr>
          <w:p w:rsidR="00985D00" w:rsidRPr="00BB4457" w:rsidRDefault="00985D00" w:rsidP="00985D00">
            <w:pPr>
              <w:spacing w:before="40" w:after="40"/>
              <w:rPr>
                <w:rFonts w:cs="Arial"/>
                <w:sz w:val="20"/>
                <w:szCs w:val="20"/>
                <w:lang w:val="hr-HR"/>
              </w:rPr>
            </w:pPr>
            <w:r w:rsidRPr="00BB4457">
              <w:rPr>
                <w:rFonts w:cs="Arial"/>
                <w:sz w:val="20"/>
                <w:szCs w:val="20"/>
                <w:lang w:val="hr-HR"/>
              </w:rPr>
              <w:t>Tlak pare:</w:t>
            </w:r>
          </w:p>
        </w:tc>
        <w:tc>
          <w:tcPr>
            <w:tcW w:w="4630" w:type="dxa"/>
            <w:tcBorders>
              <w:left w:val="single" w:sz="4" w:space="0" w:color="auto"/>
            </w:tcBorders>
            <w:vAlign w:val="center"/>
          </w:tcPr>
          <w:p w:rsidR="00E42D4F" w:rsidRPr="00BB4457" w:rsidRDefault="00E42D4F" w:rsidP="00E42D4F">
            <w:pPr>
              <w:spacing w:before="40" w:after="40"/>
              <w:rPr>
                <w:sz w:val="20"/>
                <w:szCs w:val="20"/>
                <w:lang w:val="hr-HR"/>
              </w:rPr>
            </w:pPr>
            <w:r w:rsidRPr="00BB4457">
              <w:rPr>
                <w:sz w:val="20"/>
                <w:szCs w:val="20"/>
                <w:lang w:val="hr-HR"/>
              </w:rPr>
              <w:t>7,00 PSI na 38</w:t>
            </w:r>
            <w:r w:rsidRPr="00BB4457">
              <w:rPr>
                <w:sz w:val="20"/>
                <w:szCs w:val="20"/>
                <w:vertAlign w:val="superscript"/>
                <w:lang w:val="hr-HR"/>
              </w:rPr>
              <w:t>o</w:t>
            </w:r>
            <w:r w:rsidRPr="00BB4457">
              <w:rPr>
                <w:sz w:val="20"/>
                <w:szCs w:val="20"/>
                <w:lang w:val="hr-HR"/>
              </w:rPr>
              <w:t>C</w:t>
            </w:r>
          </w:p>
          <w:p w:rsidR="00985D00" w:rsidRPr="00BB4457" w:rsidRDefault="00E42D4F" w:rsidP="00E42D4F">
            <w:pPr>
              <w:spacing w:before="40" w:after="40"/>
              <w:rPr>
                <w:sz w:val="20"/>
                <w:szCs w:val="20"/>
                <w:lang w:val="hr-HR"/>
              </w:rPr>
            </w:pPr>
            <w:r w:rsidRPr="00BB4457">
              <w:rPr>
                <w:sz w:val="20"/>
                <w:szCs w:val="20"/>
                <w:lang w:val="hr-HR"/>
              </w:rPr>
              <w:t>(100</w:t>
            </w:r>
            <w:r w:rsidRPr="00BB4457">
              <w:rPr>
                <w:sz w:val="20"/>
                <w:szCs w:val="20"/>
                <w:vertAlign w:val="superscript"/>
                <w:lang w:val="hr-HR"/>
              </w:rPr>
              <w:t>o</w:t>
            </w:r>
            <w:r w:rsidRPr="00BB4457">
              <w:rPr>
                <w:sz w:val="20"/>
                <w:szCs w:val="20"/>
                <w:lang w:val="hr-HR"/>
              </w:rPr>
              <w:t>F)</w:t>
            </w:r>
          </w:p>
        </w:tc>
      </w:tr>
      <w:tr w:rsidR="00985D00" w:rsidRPr="00BB4457" w:rsidTr="002A0824">
        <w:trPr>
          <w:trHeight w:hRule="exact" w:val="284"/>
        </w:trPr>
        <w:tc>
          <w:tcPr>
            <w:tcW w:w="743" w:type="dxa"/>
            <w:vAlign w:val="center"/>
          </w:tcPr>
          <w:p w:rsidR="00985D00" w:rsidRPr="00BB4457" w:rsidRDefault="00985D00" w:rsidP="00985D00">
            <w:pPr>
              <w:rPr>
                <w:sz w:val="20"/>
                <w:szCs w:val="20"/>
                <w:lang w:val="hr-HR"/>
              </w:rPr>
            </w:pPr>
          </w:p>
        </w:tc>
        <w:tc>
          <w:tcPr>
            <w:tcW w:w="3951" w:type="dxa"/>
            <w:gridSpan w:val="2"/>
            <w:tcBorders>
              <w:right w:val="single" w:sz="4" w:space="0" w:color="auto"/>
            </w:tcBorders>
            <w:vAlign w:val="center"/>
          </w:tcPr>
          <w:p w:rsidR="00985D00" w:rsidRPr="00BB4457" w:rsidRDefault="00985D00" w:rsidP="00985D00">
            <w:pPr>
              <w:spacing w:before="40" w:after="40"/>
              <w:rPr>
                <w:rFonts w:cs="Arial"/>
                <w:sz w:val="20"/>
                <w:szCs w:val="20"/>
                <w:lang w:val="hr-HR"/>
              </w:rPr>
            </w:pPr>
            <w:r w:rsidRPr="00BB4457">
              <w:rPr>
                <w:rFonts w:cs="Arial"/>
                <w:sz w:val="20"/>
                <w:szCs w:val="20"/>
                <w:lang w:val="hr-HR"/>
              </w:rPr>
              <w:t>Gustoća pare:</w:t>
            </w:r>
          </w:p>
        </w:tc>
        <w:tc>
          <w:tcPr>
            <w:tcW w:w="4630" w:type="dxa"/>
            <w:tcBorders>
              <w:left w:val="single" w:sz="4" w:space="0" w:color="auto"/>
            </w:tcBorders>
            <w:vAlign w:val="center"/>
          </w:tcPr>
          <w:p w:rsidR="00985D00" w:rsidRPr="00BB4457" w:rsidRDefault="00E42D4F" w:rsidP="00985D00">
            <w:pPr>
              <w:spacing w:before="40" w:after="40"/>
              <w:rPr>
                <w:sz w:val="20"/>
                <w:szCs w:val="20"/>
                <w:lang w:val="hr-HR"/>
              </w:rPr>
            </w:pPr>
            <w:r w:rsidRPr="00BB4457">
              <w:rPr>
                <w:sz w:val="20"/>
                <w:szCs w:val="20"/>
                <w:lang w:val="hr-HR"/>
              </w:rPr>
              <w:t>2 (zrak=1)</w:t>
            </w:r>
          </w:p>
        </w:tc>
      </w:tr>
      <w:tr w:rsidR="00985D00" w:rsidRPr="00BB4457" w:rsidTr="002A0824">
        <w:trPr>
          <w:trHeight w:hRule="exact" w:val="284"/>
        </w:trPr>
        <w:tc>
          <w:tcPr>
            <w:tcW w:w="743" w:type="dxa"/>
            <w:vAlign w:val="center"/>
          </w:tcPr>
          <w:p w:rsidR="00985D00" w:rsidRPr="00BB4457" w:rsidRDefault="00985D00" w:rsidP="00985D00">
            <w:pPr>
              <w:rPr>
                <w:sz w:val="20"/>
                <w:szCs w:val="20"/>
                <w:lang w:val="hr-HR"/>
              </w:rPr>
            </w:pPr>
          </w:p>
        </w:tc>
        <w:tc>
          <w:tcPr>
            <w:tcW w:w="3951" w:type="dxa"/>
            <w:gridSpan w:val="2"/>
            <w:tcBorders>
              <w:right w:val="single" w:sz="4" w:space="0" w:color="auto"/>
            </w:tcBorders>
            <w:vAlign w:val="center"/>
          </w:tcPr>
          <w:p w:rsidR="00985D00" w:rsidRPr="00BB4457" w:rsidRDefault="00985D00" w:rsidP="00985D00">
            <w:pPr>
              <w:spacing w:before="40" w:after="40"/>
              <w:rPr>
                <w:rFonts w:cs="Arial"/>
                <w:sz w:val="20"/>
                <w:szCs w:val="20"/>
                <w:lang w:val="hr-HR"/>
              </w:rPr>
            </w:pPr>
            <w:r w:rsidRPr="00BB4457">
              <w:rPr>
                <w:rFonts w:cs="Arial"/>
                <w:sz w:val="20"/>
                <w:szCs w:val="20"/>
                <w:lang w:val="hr-HR"/>
              </w:rPr>
              <w:t>Relativna gustoća:</w:t>
            </w:r>
          </w:p>
        </w:tc>
        <w:tc>
          <w:tcPr>
            <w:tcW w:w="4630" w:type="dxa"/>
            <w:tcBorders>
              <w:left w:val="single" w:sz="4" w:space="0" w:color="auto"/>
            </w:tcBorders>
            <w:vAlign w:val="center"/>
          </w:tcPr>
          <w:p w:rsidR="00985D00" w:rsidRPr="00BB4457" w:rsidRDefault="00E42D4F" w:rsidP="00985D00">
            <w:pPr>
              <w:spacing w:before="40" w:after="40"/>
              <w:rPr>
                <w:sz w:val="20"/>
                <w:szCs w:val="20"/>
                <w:lang w:val="hr-HR"/>
              </w:rPr>
            </w:pPr>
            <w:r w:rsidRPr="00BB4457">
              <w:rPr>
                <w:sz w:val="20"/>
                <w:szCs w:val="20"/>
                <w:lang w:val="hr-HR"/>
              </w:rPr>
              <w:t>-</w:t>
            </w:r>
          </w:p>
        </w:tc>
      </w:tr>
      <w:tr w:rsidR="00985D00" w:rsidRPr="00BB4457" w:rsidTr="002A0824">
        <w:trPr>
          <w:trHeight w:hRule="exact" w:val="284"/>
        </w:trPr>
        <w:tc>
          <w:tcPr>
            <w:tcW w:w="743" w:type="dxa"/>
            <w:vAlign w:val="center"/>
          </w:tcPr>
          <w:p w:rsidR="00985D00" w:rsidRPr="00BB4457" w:rsidRDefault="00985D00" w:rsidP="00985D00">
            <w:pPr>
              <w:rPr>
                <w:sz w:val="20"/>
                <w:szCs w:val="20"/>
                <w:lang w:val="hr-HR"/>
              </w:rPr>
            </w:pPr>
          </w:p>
        </w:tc>
        <w:tc>
          <w:tcPr>
            <w:tcW w:w="3951" w:type="dxa"/>
            <w:gridSpan w:val="2"/>
            <w:tcBorders>
              <w:right w:val="single" w:sz="4" w:space="0" w:color="auto"/>
            </w:tcBorders>
            <w:vAlign w:val="center"/>
          </w:tcPr>
          <w:p w:rsidR="00985D00" w:rsidRPr="00BB4457" w:rsidRDefault="00985D00" w:rsidP="00985D00">
            <w:pPr>
              <w:spacing w:before="40" w:after="40"/>
              <w:rPr>
                <w:rFonts w:cs="Arial"/>
                <w:sz w:val="20"/>
                <w:szCs w:val="20"/>
                <w:lang w:val="hr-HR"/>
              </w:rPr>
            </w:pPr>
            <w:r w:rsidRPr="00BB4457">
              <w:rPr>
                <w:rFonts w:cs="Arial"/>
                <w:sz w:val="20"/>
                <w:szCs w:val="20"/>
                <w:lang w:val="hr-HR"/>
              </w:rPr>
              <w:t>Nasipna gustoća:</w:t>
            </w:r>
          </w:p>
        </w:tc>
        <w:tc>
          <w:tcPr>
            <w:tcW w:w="4630" w:type="dxa"/>
            <w:tcBorders>
              <w:left w:val="single" w:sz="4" w:space="0" w:color="auto"/>
            </w:tcBorders>
            <w:vAlign w:val="center"/>
          </w:tcPr>
          <w:p w:rsidR="00985D00" w:rsidRPr="00BB4457" w:rsidRDefault="00E42D4F" w:rsidP="00985D00">
            <w:pPr>
              <w:spacing w:before="40" w:after="40"/>
              <w:rPr>
                <w:sz w:val="20"/>
                <w:szCs w:val="20"/>
                <w:lang w:val="hr-HR"/>
              </w:rPr>
            </w:pPr>
            <w:r w:rsidRPr="00BB4457">
              <w:rPr>
                <w:sz w:val="20"/>
                <w:szCs w:val="20"/>
                <w:lang w:val="hr-HR"/>
              </w:rPr>
              <w:t>-</w:t>
            </w:r>
          </w:p>
        </w:tc>
      </w:tr>
      <w:tr w:rsidR="00985D00" w:rsidRPr="00BB4457" w:rsidTr="002A0824">
        <w:trPr>
          <w:trHeight w:hRule="exact" w:val="284"/>
        </w:trPr>
        <w:tc>
          <w:tcPr>
            <w:tcW w:w="743" w:type="dxa"/>
            <w:vAlign w:val="center"/>
          </w:tcPr>
          <w:p w:rsidR="00985D00" w:rsidRPr="00BB4457" w:rsidRDefault="00985D00" w:rsidP="00985D00">
            <w:pPr>
              <w:rPr>
                <w:sz w:val="20"/>
                <w:szCs w:val="20"/>
                <w:lang w:val="hr-HR"/>
              </w:rPr>
            </w:pPr>
          </w:p>
        </w:tc>
        <w:tc>
          <w:tcPr>
            <w:tcW w:w="3951" w:type="dxa"/>
            <w:gridSpan w:val="2"/>
            <w:tcBorders>
              <w:right w:val="single" w:sz="4" w:space="0" w:color="auto"/>
            </w:tcBorders>
            <w:vAlign w:val="center"/>
          </w:tcPr>
          <w:p w:rsidR="00985D00" w:rsidRPr="00BB4457" w:rsidRDefault="00985D00" w:rsidP="00985D00">
            <w:pPr>
              <w:spacing w:before="40" w:after="40"/>
              <w:rPr>
                <w:rFonts w:cs="Arial"/>
                <w:sz w:val="20"/>
                <w:szCs w:val="20"/>
                <w:lang w:val="hr-HR"/>
              </w:rPr>
            </w:pPr>
            <w:r w:rsidRPr="00BB4457">
              <w:rPr>
                <w:rFonts w:cs="Arial"/>
                <w:sz w:val="20"/>
                <w:szCs w:val="20"/>
                <w:lang w:val="hr-HR"/>
              </w:rPr>
              <w:t>Topljivost(i):</w:t>
            </w:r>
          </w:p>
        </w:tc>
        <w:tc>
          <w:tcPr>
            <w:tcW w:w="4630" w:type="dxa"/>
            <w:tcBorders>
              <w:left w:val="single" w:sz="4" w:space="0" w:color="auto"/>
            </w:tcBorders>
            <w:vAlign w:val="center"/>
          </w:tcPr>
          <w:p w:rsidR="00985D00" w:rsidRPr="00BB4457" w:rsidRDefault="00E42D4F" w:rsidP="00985D00">
            <w:pPr>
              <w:spacing w:before="40" w:after="40"/>
              <w:rPr>
                <w:sz w:val="20"/>
                <w:szCs w:val="20"/>
                <w:lang w:val="hr-HR"/>
              </w:rPr>
            </w:pPr>
            <w:r w:rsidRPr="00BB4457">
              <w:rPr>
                <w:sz w:val="20"/>
                <w:szCs w:val="20"/>
                <w:lang w:val="hr-HR"/>
              </w:rPr>
              <w:t>Neznatna (u vodi)</w:t>
            </w:r>
          </w:p>
        </w:tc>
      </w:tr>
      <w:tr w:rsidR="00E42D4F" w:rsidRPr="00BB4457" w:rsidTr="00E42D4F">
        <w:trPr>
          <w:trHeight w:hRule="exact" w:val="565"/>
        </w:trPr>
        <w:tc>
          <w:tcPr>
            <w:tcW w:w="743" w:type="dxa"/>
            <w:vAlign w:val="center"/>
          </w:tcPr>
          <w:p w:rsidR="00E42D4F" w:rsidRPr="00BB4457" w:rsidRDefault="00E42D4F" w:rsidP="00E42D4F">
            <w:pPr>
              <w:rPr>
                <w:sz w:val="20"/>
                <w:szCs w:val="20"/>
                <w:lang w:val="hr-HR"/>
              </w:rPr>
            </w:pPr>
          </w:p>
        </w:tc>
        <w:tc>
          <w:tcPr>
            <w:tcW w:w="3951" w:type="dxa"/>
            <w:gridSpan w:val="2"/>
            <w:tcBorders>
              <w:right w:val="single" w:sz="4" w:space="0" w:color="auto"/>
            </w:tcBorders>
            <w:vAlign w:val="center"/>
          </w:tcPr>
          <w:p w:rsidR="00E42D4F" w:rsidRPr="00BB4457" w:rsidRDefault="00E42D4F" w:rsidP="00E42D4F">
            <w:pPr>
              <w:spacing w:before="40" w:after="40"/>
              <w:rPr>
                <w:rFonts w:cs="Arial"/>
                <w:sz w:val="20"/>
                <w:szCs w:val="20"/>
                <w:lang w:val="hr-HR"/>
              </w:rPr>
            </w:pPr>
            <w:r w:rsidRPr="00BB4457">
              <w:rPr>
                <w:rFonts w:cs="Arial"/>
                <w:sz w:val="20"/>
                <w:szCs w:val="20"/>
                <w:lang w:val="hr-HR"/>
              </w:rPr>
              <w:t>Koeficijent raspodjele n-oktanol/voda (log Pow):</w:t>
            </w:r>
          </w:p>
        </w:tc>
        <w:tc>
          <w:tcPr>
            <w:tcW w:w="4630" w:type="dxa"/>
            <w:tcBorders>
              <w:left w:val="single" w:sz="4" w:space="0" w:color="auto"/>
            </w:tcBorders>
            <w:vAlign w:val="center"/>
          </w:tcPr>
          <w:p w:rsidR="00E42D4F" w:rsidRPr="00BB4457" w:rsidRDefault="00E42D4F" w:rsidP="00E42D4F">
            <w:pPr>
              <w:spacing w:before="40" w:after="40"/>
              <w:rPr>
                <w:sz w:val="20"/>
                <w:szCs w:val="20"/>
                <w:lang w:val="hr-HR"/>
              </w:rPr>
            </w:pPr>
            <w:r w:rsidRPr="00BB4457">
              <w:rPr>
                <w:sz w:val="20"/>
                <w:szCs w:val="20"/>
                <w:lang w:val="hr-HR"/>
              </w:rPr>
              <w:t>Nema dostupnih podataka</w:t>
            </w:r>
          </w:p>
        </w:tc>
      </w:tr>
      <w:tr w:rsidR="00E42D4F" w:rsidRPr="00BB4457" w:rsidTr="002A0824">
        <w:trPr>
          <w:trHeight w:hRule="exact" w:val="284"/>
        </w:trPr>
        <w:tc>
          <w:tcPr>
            <w:tcW w:w="743" w:type="dxa"/>
            <w:vAlign w:val="center"/>
          </w:tcPr>
          <w:p w:rsidR="00E42D4F" w:rsidRPr="00BB4457" w:rsidRDefault="00E42D4F" w:rsidP="00E42D4F">
            <w:pPr>
              <w:rPr>
                <w:sz w:val="20"/>
                <w:szCs w:val="20"/>
                <w:lang w:val="hr-HR"/>
              </w:rPr>
            </w:pPr>
          </w:p>
        </w:tc>
        <w:tc>
          <w:tcPr>
            <w:tcW w:w="3951" w:type="dxa"/>
            <w:gridSpan w:val="2"/>
            <w:tcBorders>
              <w:right w:val="single" w:sz="4" w:space="0" w:color="auto"/>
            </w:tcBorders>
            <w:vAlign w:val="center"/>
          </w:tcPr>
          <w:p w:rsidR="00E42D4F" w:rsidRPr="00BB4457" w:rsidRDefault="00E42D4F" w:rsidP="00E42D4F">
            <w:pPr>
              <w:spacing w:before="40" w:after="40"/>
              <w:rPr>
                <w:rFonts w:cs="Arial"/>
                <w:sz w:val="20"/>
                <w:szCs w:val="20"/>
                <w:lang w:val="hr-HR"/>
              </w:rPr>
            </w:pPr>
            <w:r w:rsidRPr="00BB4457">
              <w:rPr>
                <w:rFonts w:cs="Arial"/>
                <w:sz w:val="20"/>
                <w:szCs w:val="20"/>
                <w:lang w:val="hr-HR"/>
              </w:rPr>
              <w:t>Temperatura samozapaljenja:</w:t>
            </w:r>
          </w:p>
        </w:tc>
        <w:tc>
          <w:tcPr>
            <w:tcW w:w="4630" w:type="dxa"/>
            <w:tcBorders>
              <w:left w:val="single" w:sz="4" w:space="0" w:color="auto"/>
            </w:tcBorders>
            <w:vAlign w:val="center"/>
          </w:tcPr>
          <w:p w:rsidR="00E42D4F" w:rsidRPr="00BB4457" w:rsidRDefault="00E42D4F" w:rsidP="00E42D4F">
            <w:pPr>
              <w:spacing w:before="40" w:after="40"/>
              <w:rPr>
                <w:sz w:val="20"/>
                <w:szCs w:val="20"/>
                <w:lang w:val="hr-HR"/>
              </w:rPr>
            </w:pPr>
            <w:r w:rsidRPr="00BB4457">
              <w:rPr>
                <w:sz w:val="20"/>
                <w:szCs w:val="20"/>
                <w:lang w:val="hr-HR"/>
              </w:rPr>
              <w:t>200</w:t>
            </w:r>
            <w:r w:rsidRPr="00BB4457">
              <w:rPr>
                <w:sz w:val="20"/>
                <w:szCs w:val="20"/>
                <w:vertAlign w:val="superscript"/>
                <w:lang w:val="hr-HR"/>
              </w:rPr>
              <w:t>o</w:t>
            </w:r>
            <w:r w:rsidRPr="00BB4457">
              <w:rPr>
                <w:sz w:val="20"/>
                <w:szCs w:val="20"/>
                <w:lang w:val="hr-HR"/>
              </w:rPr>
              <w:t>C (392</w:t>
            </w:r>
            <w:r w:rsidRPr="00BB4457">
              <w:rPr>
                <w:sz w:val="20"/>
                <w:szCs w:val="20"/>
                <w:vertAlign w:val="superscript"/>
                <w:lang w:val="hr-HR"/>
              </w:rPr>
              <w:t>o</w:t>
            </w:r>
            <w:r w:rsidRPr="00BB4457">
              <w:rPr>
                <w:sz w:val="20"/>
                <w:szCs w:val="20"/>
                <w:lang w:val="hr-HR"/>
              </w:rPr>
              <w:t>F)</w:t>
            </w:r>
          </w:p>
        </w:tc>
      </w:tr>
      <w:tr w:rsidR="00E42D4F" w:rsidRPr="00BB4457" w:rsidTr="002A0824">
        <w:trPr>
          <w:trHeight w:hRule="exact" w:val="284"/>
        </w:trPr>
        <w:tc>
          <w:tcPr>
            <w:tcW w:w="743" w:type="dxa"/>
            <w:vAlign w:val="center"/>
          </w:tcPr>
          <w:p w:rsidR="00E42D4F" w:rsidRPr="00BB4457" w:rsidRDefault="00E42D4F" w:rsidP="00E42D4F">
            <w:pPr>
              <w:rPr>
                <w:sz w:val="20"/>
                <w:szCs w:val="20"/>
                <w:lang w:val="hr-HR"/>
              </w:rPr>
            </w:pPr>
          </w:p>
        </w:tc>
        <w:tc>
          <w:tcPr>
            <w:tcW w:w="3951" w:type="dxa"/>
            <w:gridSpan w:val="2"/>
            <w:tcBorders>
              <w:right w:val="single" w:sz="4" w:space="0" w:color="auto"/>
            </w:tcBorders>
            <w:vAlign w:val="center"/>
          </w:tcPr>
          <w:p w:rsidR="00E42D4F" w:rsidRPr="00BB4457" w:rsidRDefault="00E42D4F" w:rsidP="00E42D4F">
            <w:pPr>
              <w:spacing w:before="40" w:after="40"/>
              <w:rPr>
                <w:rFonts w:cs="Arial"/>
                <w:sz w:val="20"/>
                <w:szCs w:val="20"/>
                <w:lang w:val="hr-HR"/>
              </w:rPr>
            </w:pPr>
            <w:r w:rsidRPr="00BB4457">
              <w:rPr>
                <w:rFonts w:cs="Arial"/>
                <w:sz w:val="20"/>
                <w:szCs w:val="20"/>
                <w:lang w:val="hr-HR"/>
              </w:rPr>
              <w:t>Temperatura raspada:</w:t>
            </w:r>
          </w:p>
        </w:tc>
        <w:tc>
          <w:tcPr>
            <w:tcW w:w="4630" w:type="dxa"/>
            <w:tcBorders>
              <w:left w:val="single" w:sz="4" w:space="0" w:color="auto"/>
            </w:tcBorders>
            <w:vAlign w:val="center"/>
          </w:tcPr>
          <w:p w:rsidR="00E42D4F" w:rsidRPr="00BB4457" w:rsidRDefault="00E42D4F" w:rsidP="00E42D4F">
            <w:pPr>
              <w:spacing w:before="40" w:after="40"/>
              <w:rPr>
                <w:sz w:val="20"/>
                <w:szCs w:val="20"/>
                <w:lang w:val="hr-HR"/>
              </w:rPr>
            </w:pPr>
          </w:p>
        </w:tc>
      </w:tr>
      <w:tr w:rsidR="00E42D4F" w:rsidRPr="00BB4457" w:rsidTr="002A0824">
        <w:trPr>
          <w:trHeight w:hRule="exact" w:val="284"/>
        </w:trPr>
        <w:tc>
          <w:tcPr>
            <w:tcW w:w="743" w:type="dxa"/>
            <w:vAlign w:val="center"/>
          </w:tcPr>
          <w:p w:rsidR="00E42D4F" w:rsidRPr="00BB4457" w:rsidRDefault="00E42D4F" w:rsidP="00E42D4F">
            <w:pPr>
              <w:rPr>
                <w:sz w:val="20"/>
                <w:szCs w:val="20"/>
                <w:lang w:val="hr-HR"/>
              </w:rPr>
            </w:pPr>
          </w:p>
        </w:tc>
        <w:tc>
          <w:tcPr>
            <w:tcW w:w="3951" w:type="dxa"/>
            <w:gridSpan w:val="2"/>
            <w:tcBorders>
              <w:right w:val="single" w:sz="4" w:space="0" w:color="auto"/>
            </w:tcBorders>
            <w:vAlign w:val="center"/>
          </w:tcPr>
          <w:p w:rsidR="00E42D4F" w:rsidRPr="00BB4457" w:rsidRDefault="00E42D4F" w:rsidP="00E42D4F">
            <w:pPr>
              <w:spacing w:before="40" w:after="40"/>
              <w:rPr>
                <w:rFonts w:cs="Arial"/>
                <w:sz w:val="20"/>
                <w:szCs w:val="20"/>
                <w:lang w:val="hr-HR"/>
              </w:rPr>
            </w:pPr>
            <w:r w:rsidRPr="00BB4457">
              <w:rPr>
                <w:rFonts w:cs="Arial"/>
                <w:sz w:val="20"/>
                <w:szCs w:val="20"/>
                <w:lang w:val="hr-HR"/>
              </w:rPr>
              <w:t>Viskoznost:</w:t>
            </w:r>
          </w:p>
        </w:tc>
        <w:tc>
          <w:tcPr>
            <w:tcW w:w="4630" w:type="dxa"/>
            <w:tcBorders>
              <w:left w:val="single" w:sz="4" w:space="0" w:color="auto"/>
            </w:tcBorders>
            <w:vAlign w:val="center"/>
          </w:tcPr>
          <w:p w:rsidR="00E42D4F" w:rsidRPr="00BB4457" w:rsidRDefault="00E42D4F" w:rsidP="00E42D4F">
            <w:pPr>
              <w:spacing w:before="40" w:after="40"/>
              <w:rPr>
                <w:sz w:val="20"/>
                <w:szCs w:val="20"/>
                <w:lang w:val="hr-HR"/>
              </w:rPr>
            </w:pPr>
            <w:r w:rsidRPr="00BB4457">
              <w:rPr>
                <w:sz w:val="20"/>
                <w:szCs w:val="20"/>
                <w:lang w:val="hr-HR"/>
              </w:rPr>
              <w:t>Nema dostupnih podataka</w:t>
            </w:r>
          </w:p>
        </w:tc>
      </w:tr>
      <w:tr w:rsidR="00E42D4F" w:rsidRPr="00BB4457" w:rsidTr="002A0824">
        <w:trPr>
          <w:trHeight w:hRule="exact" w:val="284"/>
        </w:trPr>
        <w:tc>
          <w:tcPr>
            <w:tcW w:w="743" w:type="dxa"/>
            <w:vAlign w:val="center"/>
          </w:tcPr>
          <w:p w:rsidR="00E42D4F" w:rsidRPr="00BB4457" w:rsidRDefault="00E42D4F" w:rsidP="00E42D4F">
            <w:pPr>
              <w:rPr>
                <w:sz w:val="20"/>
                <w:szCs w:val="20"/>
                <w:lang w:val="hr-HR"/>
              </w:rPr>
            </w:pPr>
          </w:p>
        </w:tc>
        <w:tc>
          <w:tcPr>
            <w:tcW w:w="3951" w:type="dxa"/>
            <w:gridSpan w:val="2"/>
            <w:tcBorders>
              <w:right w:val="single" w:sz="4" w:space="0" w:color="auto"/>
            </w:tcBorders>
            <w:vAlign w:val="center"/>
          </w:tcPr>
          <w:p w:rsidR="00E42D4F" w:rsidRPr="00BB4457" w:rsidRDefault="00E42D4F" w:rsidP="00E42D4F">
            <w:pPr>
              <w:spacing w:before="40" w:after="40"/>
              <w:rPr>
                <w:rFonts w:cs="Arial"/>
                <w:sz w:val="20"/>
                <w:szCs w:val="20"/>
                <w:lang w:val="hr-HR"/>
              </w:rPr>
            </w:pPr>
            <w:r w:rsidRPr="00BB4457">
              <w:rPr>
                <w:rFonts w:cs="Arial"/>
                <w:sz w:val="20"/>
                <w:szCs w:val="20"/>
                <w:lang w:val="hr-HR"/>
              </w:rPr>
              <w:t>Eksplozivna svojstva:</w:t>
            </w:r>
          </w:p>
        </w:tc>
        <w:tc>
          <w:tcPr>
            <w:tcW w:w="4630" w:type="dxa"/>
            <w:tcBorders>
              <w:left w:val="single" w:sz="4" w:space="0" w:color="auto"/>
            </w:tcBorders>
            <w:vAlign w:val="center"/>
          </w:tcPr>
          <w:p w:rsidR="00E42D4F" w:rsidRPr="00BB4457" w:rsidRDefault="00E42D4F" w:rsidP="00E42D4F">
            <w:pPr>
              <w:spacing w:before="40" w:after="40"/>
              <w:rPr>
                <w:sz w:val="20"/>
                <w:szCs w:val="20"/>
                <w:lang w:val="hr-HR"/>
              </w:rPr>
            </w:pPr>
            <w:r w:rsidRPr="00BB4457">
              <w:rPr>
                <w:sz w:val="20"/>
                <w:szCs w:val="20"/>
                <w:lang w:val="hr-HR"/>
              </w:rPr>
              <w:t>-</w:t>
            </w:r>
          </w:p>
        </w:tc>
      </w:tr>
      <w:tr w:rsidR="00E42D4F" w:rsidRPr="00BB4457" w:rsidTr="002A0824">
        <w:trPr>
          <w:trHeight w:hRule="exact" w:val="284"/>
        </w:trPr>
        <w:tc>
          <w:tcPr>
            <w:tcW w:w="743" w:type="dxa"/>
            <w:vAlign w:val="center"/>
          </w:tcPr>
          <w:p w:rsidR="00E42D4F" w:rsidRPr="00BB4457" w:rsidRDefault="00E42D4F" w:rsidP="00E42D4F">
            <w:pPr>
              <w:rPr>
                <w:sz w:val="20"/>
                <w:szCs w:val="20"/>
                <w:lang w:val="hr-HR"/>
              </w:rPr>
            </w:pPr>
          </w:p>
        </w:tc>
        <w:tc>
          <w:tcPr>
            <w:tcW w:w="3951" w:type="dxa"/>
            <w:gridSpan w:val="2"/>
            <w:tcBorders>
              <w:right w:val="single" w:sz="4" w:space="0" w:color="auto"/>
            </w:tcBorders>
            <w:vAlign w:val="center"/>
          </w:tcPr>
          <w:p w:rsidR="00E42D4F" w:rsidRPr="00BB4457" w:rsidRDefault="00E42D4F" w:rsidP="00E42D4F">
            <w:pPr>
              <w:spacing w:before="40" w:after="40"/>
              <w:rPr>
                <w:rFonts w:cs="Arial"/>
                <w:sz w:val="20"/>
                <w:szCs w:val="20"/>
                <w:lang w:val="hr-HR"/>
              </w:rPr>
            </w:pPr>
            <w:r w:rsidRPr="00BB4457">
              <w:rPr>
                <w:rFonts w:cs="Arial"/>
                <w:sz w:val="20"/>
                <w:szCs w:val="20"/>
                <w:lang w:val="hr-HR"/>
              </w:rPr>
              <w:t>Oksidirajuća svojstva:</w:t>
            </w:r>
          </w:p>
        </w:tc>
        <w:tc>
          <w:tcPr>
            <w:tcW w:w="4630" w:type="dxa"/>
            <w:tcBorders>
              <w:left w:val="single" w:sz="4" w:space="0" w:color="auto"/>
            </w:tcBorders>
            <w:vAlign w:val="center"/>
          </w:tcPr>
          <w:p w:rsidR="00E42D4F" w:rsidRPr="00BB4457" w:rsidRDefault="00E42D4F" w:rsidP="00E42D4F">
            <w:pPr>
              <w:spacing w:before="40" w:after="40"/>
              <w:rPr>
                <w:sz w:val="20"/>
                <w:szCs w:val="20"/>
                <w:lang w:val="hr-HR"/>
              </w:rPr>
            </w:pPr>
            <w:r w:rsidRPr="00BB4457">
              <w:rPr>
                <w:sz w:val="20"/>
                <w:szCs w:val="20"/>
                <w:lang w:val="hr-HR"/>
              </w:rPr>
              <w:t xml:space="preserve">Ne </w:t>
            </w:r>
          </w:p>
        </w:tc>
      </w:tr>
    </w:tbl>
    <w:p w:rsidR="00BA602A" w:rsidRPr="00BB4457" w:rsidRDefault="00BA602A" w:rsidP="00BA602A"/>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571"/>
        <w:gridCol w:w="967"/>
        <w:gridCol w:w="892"/>
        <w:gridCol w:w="1079"/>
        <w:gridCol w:w="579"/>
        <w:gridCol w:w="1792"/>
        <w:gridCol w:w="2444"/>
      </w:tblGrid>
      <w:tr w:rsidR="00BA602A" w:rsidRPr="00BB4457" w:rsidTr="00E42D4F">
        <w:trPr>
          <w:trHeight w:val="794"/>
        </w:trPr>
        <w:tc>
          <w:tcPr>
            <w:tcW w:w="1571" w:type="dxa"/>
            <w:vAlign w:val="center"/>
          </w:tcPr>
          <w:p w:rsidR="00BA602A" w:rsidRPr="00BB4457" w:rsidRDefault="00BA602A" w:rsidP="002A0824">
            <w:pPr>
              <w:jc w:val="center"/>
              <w:rPr>
                <w:rFonts w:cs="Arial"/>
                <w:b/>
                <w:sz w:val="20"/>
                <w:szCs w:val="20"/>
              </w:rPr>
            </w:pPr>
            <w:r w:rsidRPr="00BB4457">
              <w:rPr>
                <w:rFonts w:cs="Arial"/>
                <w:b/>
                <w:color w:val="000000"/>
                <w:sz w:val="20"/>
                <w:szCs w:val="20"/>
              </w:rPr>
              <w:t>Naziv tvari</w:t>
            </w:r>
          </w:p>
        </w:tc>
        <w:tc>
          <w:tcPr>
            <w:tcW w:w="967" w:type="dxa"/>
            <w:vAlign w:val="center"/>
          </w:tcPr>
          <w:p w:rsidR="00BA602A" w:rsidRPr="00BB4457" w:rsidRDefault="00BA602A" w:rsidP="002A0824">
            <w:pPr>
              <w:jc w:val="center"/>
              <w:rPr>
                <w:rFonts w:cs="Arial"/>
                <w:b/>
                <w:sz w:val="20"/>
                <w:szCs w:val="20"/>
              </w:rPr>
            </w:pPr>
            <w:r w:rsidRPr="00BB4457">
              <w:rPr>
                <w:rFonts w:cs="Arial"/>
                <w:b/>
                <w:color w:val="000000"/>
                <w:sz w:val="20"/>
                <w:szCs w:val="20"/>
              </w:rPr>
              <w:t>CAS broj</w:t>
            </w:r>
          </w:p>
        </w:tc>
        <w:tc>
          <w:tcPr>
            <w:tcW w:w="892" w:type="dxa"/>
            <w:vAlign w:val="center"/>
          </w:tcPr>
          <w:p w:rsidR="00BA602A" w:rsidRPr="00BB4457" w:rsidRDefault="00BA602A" w:rsidP="002A0824">
            <w:pPr>
              <w:jc w:val="center"/>
              <w:rPr>
                <w:rFonts w:cs="Arial"/>
                <w:b/>
                <w:sz w:val="20"/>
                <w:szCs w:val="20"/>
              </w:rPr>
            </w:pPr>
            <w:r w:rsidRPr="00BB4457">
              <w:rPr>
                <w:rFonts w:cs="Arial"/>
                <w:b/>
                <w:color w:val="000000"/>
                <w:sz w:val="20"/>
                <w:szCs w:val="20"/>
              </w:rPr>
              <w:t>EC broj</w:t>
            </w:r>
          </w:p>
        </w:tc>
        <w:tc>
          <w:tcPr>
            <w:tcW w:w="1079" w:type="dxa"/>
            <w:vAlign w:val="center"/>
          </w:tcPr>
          <w:p w:rsidR="00BA602A" w:rsidRPr="00BB4457" w:rsidRDefault="00BA602A" w:rsidP="002A0824">
            <w:pPr>
              <w:jc w:val="center"/>
              <w:rPr>
                <w:rFonts w:cs="Arial"/>
                <w:b/>
                <w:sz w:val="20"/>
                <w:szCs w:val="20"/>
              </w:rPr>
            </w:pPr>
            <w:r w:rsidRPr="00BB4457">
              <w:rPr>
                <w:rFonts w:cs="Arial"/>
                <w:b/>
                <w:color w:val="000000"/>
                <w:sz w:val="20"/>
                <w:szCs w:val="20"/>
              </w:rPr>
              <w:t>Reg. broj (REACH)</w:t>
            </w:r>
          </w:p>
        </w:tc>
        <w:tc>
          <w:tcPr>
            <w:tcW w:w="579" w:type="dxa"/>
            <w:vAlign w:val="center"/>
          </w:tcPr>
          <w:p w:rsidR="00BA602A" w:rsidRPr="00BB4457" w:rsidRDefault="00BA602A" w:rsidP="002A0824">
            <w:pPr>
              <w:jc w:val="center"/>
              <w:rPr>
                <w:rFonts w:cs="Arial"/>
                <w:b/>
                <w:sz w:val="20"/>
                <w:szCs w:val="20"/>
              </w:rPr>
            </w:pPr>
            <w:r w:rsidRPr="00BB4457">
              <w:rPr>
                <w:rFonts w:cs="Arial"/>
                <w:b/>
                <w:color w:val="000000"/>
                <w:sz w:val="20"/>
                <w:szCs w:val="20"/>
              </w:rPr>
              <w:t>%</w:t>
            </w:r>
          </w:p>
        </w:tc>
        <w:tc>
          <w:tcPr>
            <w:tcW w:w="1792" w:type="dxa"/>
            <w:vAlign w:val="center"/>
          </w:tcPr>
          <w:p w:rsidR="00BA602A" w:rsidRPr="00BB4457" w:rsidRDefault="00BA602A" w:rsidP="002A0824">
            <w:pPr>
              <w:jc w:val="center"/>
              <w:rPr>
                <w:rFonts w:cs="Arial"/>
                <w:b/>
                <w:sz w:val="20"/>
                <w:szCs w:val="20"/>
              </w:rPr>
            </w:pPr>
            <w:r w:rsidRPr="00BB4457">
              <w:rPr>
                <w:rFonts w:cs="Arial"/>
                <w:b/>
                <w:color w:val="000000"/>
                <w:sz w:val="20"/>
                <w:szCs w:val="20"/>
              </w:rPr>
              <w:t>Razvrstavanje prema Direktivi 67/548/EEZ</w:t>
            </w:r>
          </w:p>
        </w:tc>
        <w:tc>
          <w:tcPr>
            <w:tcW w:w="2444" w:type="dxa"/>
            <w:vAlign w:val="center"/>
          </w:tcPr>
          <w:p w:rsidR="00BA602A" w:rsidRPr="00BB4457" w:rsidRDefault="00BA602A" w:rsidP="002A0824">
            <w:pPr>
              <w:jc w:val="center"/>
              <w:rPr>
                <w:rFonts w:cs="Arial"/>
                <w:b/>
                <w:sz w:val="20"/>
                <w:szCs w:val="20"/>
              </w:rPr>
            </w:pPr>
            <w:r w:rsidRPr="00BB4457">
              <w:rPr>
                <w:rFonts w:cs="Arial"/>
                <w:b/>
                <w:sz w:val="20"/>
                <w:szCs w:val="20"/>
              </w:rPr>
              <w:t>Razvrstavanje prema Uredbi (EC) br. 1272/2008 (CLP/GHS)</w:t>
            </w:r>
          </w:p>
        </w:tc>
      </w:tr>
      <w:tr w:rsidR="00E42D4F" w:rsidRPr="00BB4457" w:rsidTr="00E42D4F">
        <w:tc>
          <w:tcPr>
            <w:tcW w:w="1571" w:type="dxa"/>
            <w:vAlign w:val="center"/>
          </w:tcPr>
          <w:p w:rsidR="00E42D4F" w:rsidRPr="00BB4457" w:rsidRDefault="00E42D4F" w:rsidP="00E42D4F">
            <w:pPr>
              <w:jc w:val="center"/>
              <w:rPr>
                <w:rFonts w:cs="Arial"/>
                <w:sz w:val="20"/>
                <w:szCs w:val="20"/>
              </w:rPr>
            </w:pPr>
            <w:r w:rsidRPr="00BB4457">
              <w:rPr>
                <w:sz w:val="20"/>
                <w:szCs w:val="20"/>
              </w:rPr>
              <w:t>t-butil merkaptan</w:t>
            </w:r>
          </w:p>
        </w:tc>
        <w:tc>
          <w:tcPr>
            <w:tcW w:w="967" w:type="dxa"/>
            <w:vAlign w:val="center"/>
          </w:tcPr>
          <w:p w:rsidR="00E42D4F" w:rsidRPr="00BB4457" w:rsidRDefault="00E42D4F" w:rsidP="00E42D4F">
            <w:pPr>
              <w:spacing w:before="40" w:after="40"/>
              <w:rPr>
                <w:sz w:val="20"/>
                <w:szCs w:val="20"/>
              </w:rPr>
            </w:pPr>
            <w:r w:rsidRPr="00BB4457">
              <w:rPr>
                <w:sz w:val="20"/>
                <w:szCs w:val="20"/>
              </w:rPr>
              <w:t>75-66-1</w:t>
            </w:r>
          </w:p>
        </w:tc>
        <w:tc>
          <w:tcPr>
            <w:tcW w:w="892" w:type="dxa"/>
            <w:vAlign w:val="center"/>
          </w:tcPr>
          <w:p w:rsidR="00E42D4F" w:rsidRPr="00BB4457" w:rsidRDefault="00E42D4F" w:rsidP="00E42D4F">
            <w:pPr>
              <w:jc w:val="center"/>
              <w:rPr>
                <w:rFonts w:cs="Arial"/>
                <w:sz w:val="20"/>
                <w:szCs w:val="20"/>
              </w:rPr>
            </w:pPr>
            <w:r w:rsidRPr="00BB4457">
              <w:rPr>
                <w:sz w:val="20"/>
                <w:szCs w:val="20"/>
              </w:rPr>
              <w:t>200-890-2</w:t>
            </w:r>
          </w:p>
        </w:tc>
        <w:tc>
          <w:tcPr>
            <w:tcW w:w="1079" w:type="dxa"/>
            <w:vAlign w:val="center"/>
          </w:tcPr>
          <w:p w:rsidR="00E42D4F" w:rsidRPr="00BB4457" w:rsidRDefault="00E42D4F" w:rsidP="00E42D4F">
            <w:pPr>
              <w:jc w:val="center"/>
              <w:rPr>
                <w:rFonts w:cs="Arial"/>
                <w:sz w:val="20"/>
                <w:szCs w:val="20"/>
              </w:rPr>
            </w:pPr>
            <w:r w:rsidRPr="00BB4457">
              <w:rPr>
                <w:rFonts w:cs="Arial"/>
                <w:sz w:val="20"/>
                <w:szCs w:val="20"/>
              </w:rPr>
              <w:t>-</w:t>
            </w:r>
          </w:p>
        </w:tc>
        <w:tc>
          <w:tcPr>
            <w:tcW w:w="579" w:type="dxa"/>
            <w:vAlign w:val="center"/>
          </w:tcPr>
          <w:p w:rsidR="00E42D4F" w:rsidRPr="00BB4457" w:rsidRDefault="00E42D4F" w:rsidP="00E42D4F">
            <w:pPr>
              <w:jc w:val="center"/>
              <w:rPr>
                <w:rFonts w:cs="Arial"/>
                <w:sz w:val="20"/>
                <w:szCs w:val="20"/>
              </w:rPr>
            </w:pPr>
            <w:r w:rsidRPr="00BB4457">
              <w:rPr>
                <w:sz w:val="20"/>
                <w:szCs w:val="20"/>
              </w:rPr>
              <w:t>75-80</w:t>
            </w:r>
          </w:p>
        </w:tc>
        <w:tc>
          <w:tcPr>
            <w:tcW w:w="1792" w:type="dxa"/>
            <w:vAlign w:val="center"/>
          </w:tcPr>
          <w:p w:rsidR="00E42D4F" w:rsidRPr="00BB4457" w:rsidRDefault="00E42D4F" w:rsidP="00E42D4F">
            <w:pPr>
              <w:spacing w:before="40" w:after="40"/>
              <w:rPr>
                <w:sz w:val="20"/>
                <w:szCs w:val="20"/>
              </w:rPr>
            </w:pPr>
            <w:r w:rsidRPr="00BB4457">
              <w:rPr>
                <w:sz w:val="20"/>
                <w:szCs w:val="20"/>
              </w:rPr>
              <w:t>Xi; R43</w:t>
            </w:r>
          </w:p>
          <w:p w:rsidR="00E42D4F" w:rsidRPr="00BB4457" w:rsidRDefault="00E42D4F" w:rsidP="00E42D4F">
            <w:pPr>
              <w:spacing w:before="40" w:after="40"/>
              <w:rPr>
                <w:sz w:val="20"/>
                <w:szCs w:val="20"/>
              </w:rPr>
            </w:pPr>
            <w:r w:rsidRPr="00BB4457">
              <w:rPr>
                <w:sz w:val="20"/>
                <w:szCs w:val="20"/>
              </w:rPr>
              <w:t>N; R51/53</w:t>
            </w:r>
          </w:p>
          <w:p w:rsidR="00E42D4F" w:rsidRPr="00BB4457" w:rsidRDefault="00E42D4F" w:rsidP="00E42D4F">
            <w:pPr>
              <w:spacing w:before="40" w:after="40"/>
              <w:rPr>
                <w:sz w:val="20"/>
                <w:szCs w:val="20"/>
              </w:rPr>
            </w:pPr>
            <w:r w:rsidRPr="00BB4457">
              <w:rPr>
                <w:sz w:val="20"/>
                <w:szCs w:val="20"/>
              </w:rPr>
              <w:t>F; R11</w:t>
            </w:r>
          </w:p>
        </w:tc>
        <w:tc>
          <w:tcPr>
            <w:tcW w:w="2444" w:type="dxa"/>
            <w:vAlign w:val="center"/>
          </w:tcPr>
          <w:p w:rsidR="00E42D4F" w:rsidRPr="00BB4457" w:rsidRDefault="00E42D4F" w:rsidP="00E42D4F">
            <w:pPr>
              <w:spacing w:before="40" w:after="40"/>
              <w:rPr>
                <w:sz w:val="20"/>
                <w:szCs w:val="22"/>
              </w:rPr>
            </w:pPr>
            <w:r w:rsidRPr="00BB4457">
              <w:rPr>
                <w:sz w:val="20"/>
                <w:szCs w:val="22"/>
              </w:rPr>
              <w:t>Zap. tek. k. 2; H225</w:t>
            </w:r>
          </w:p>
          <w:p w:rsidR="00E42D4F" w:rsidRPr="00BB4457" w:rsidRDefault="00E42D4F" w:rsidP="00E42D4F">
            <w:pPr>
              <w:spacing w:before="40" w:after="40"/>
              <w:rPr>
                <w:sz w:val="20"/>
                <w:szCs w:val="22"/>
              </w:rPr>
            </w:pPr>
            <w:r w:rsidRPr="00BB4457">
              <w:rPr>
                <w:sz w:val="20"/>
                <w:szCs w:val="22"/>
              </w:rPr>
              <w:t>Presj. kože k. 1: H317</w:t>
            </w:r>
          </w:p>
          <w:p w:rsidR="00E42D4F" w:rsidRPr="00BB4457" w:rsidRDefault="00E42D4F" w:rsidP="00E42D4F">
            <w:pPr>
              <w:spacing w:before="40" w:after="40"/>
              <w:rPr>
                <w:sz w:val="20"/>
                <w:szCs w:val="20"/>
              </w:rPr>
            </w:pPr>
            <w:r w:rsidRPr="00BB4457">
              <w:rPr>
                <w:sz w:val="20"/>
                <w:szCs w:val="22"/>
              </w:rPr>
              <w:t>Op. za vod. okoliš k. 2: H411</w:t>
            </w:r>
          </w:p>
        </w:tc>
      </w:tr>
      <w:tr w:rsidR="00E42D4F" w:rsidRPr="00BB4457" w:rsidTr="00E42D4F">
        <w:tc>
          <w:tcPr>
            <w:tcW w:w="1571" w:type="dxa"/>
            <w:vAlign w:val="center"/>
          </w:tcPr>
          <w:p w:rsidR="00E42D4F" w:rsidRPr="00BB4457" w:rsidRDefault="005307EB" w:rsidP="00E42D4F">
            <w:pPr>
              <w:jc w:val="center"/>
              <w:rPr>
                <w:rFonts w:cs="Arial"/>
                <w:sz w:val="20"/>
                <w:szCs w:val="20"/>
              </w:rPr>
            </w:pPr>
            <w:r w:rsidRPr="00BB4457">
              <w:rPr>
                <w:sz w:val="20"/>
                <w:szCs w:val="20"/>
              </w:rPr>
              <w:t xml:space="preserve">izopropil </w:t>
            </w:r>
            <w:r w:rsidR="00E42D4F" w:rsidRPr="00BB4457">
              <w:rPr>
                <w:sz w:val="20"/>
                <w:szCs w:val="20"/>
              </w:rPr>
              <w:t>merkaptan</w:t>
            </w:r>
          </w:p>
        </w:tc>
        <w:tc>
          <w:tcPr>
            <w:tcW w:w="967" w:type="dxa"/>
            <w:vAlign w:val="center"/>
          </w:tcPr>
          <w:p w:rsidR="00E42D4F" w:rsidRPr="00BB4457" w:rsidRDefault="00E42D4F" w:rsidP="00E42D4F">
            <w:pPr>
              <w:spacing w:before="40" w:after="40"/>
              <w:rPr>
                <w:sz w:val="20"/>
                <w:szCs w:val="20"/>
              </w:rPr>
            </w:pPr>
            <w:r w:rsidRPr="00BB4457">
              <w:rPr>
                <w:sz w:val="20"/>
                <w:szCs w:val="20"/>
              </w:rPr>
              <w:t>75-33-2</w:t>
            </w:r>
          </w:p>
        </w:tc>
        <w:tc>
          <w:tcPr>
            <w:tcW w:w="892" w:type="dxa"/>
            <w:vAlign w:val="center"/>
          </w:tcPr>
          <w:p w:rsidR="00E42D4F" w:rsidRPr="00BB4457" w:rsidRDefault="00E42D4F" w:rsidP="00E42D4F">
            <w:pPr>
              <w:jc w:val="center"/>
              <w:rPr>
                <w:rFonts w:cs="Arial"/>
                <w:sz w:val="20"/>
                <w:szCs w:val="20"/>
              </w:rPr>
            </w:pPr>
            <w:r w:rsidRPr="00BB4457">
              <w:rPr>
                <w:sz w:val="20"/>
                <w:szCs w:val="20"/>
              </w:rPr>
              <w:t>200-861-</w:t>
            </w:r>
          </w:p>
        </w:tc>
        <w:tc>
          <w:tcPr>
            <w:tcW w:w="1079" w:type="dxa"/>
            <w:vAlign w:val="center"/>
          </w:tcPr>
          <w:p w:rsidR="00E42D4F" w:rsidRPr="00BB4457" w:rsidRDefault="00E42D4F" w:rsidP="00E42D4F">
            <w:pPr>
              <w:jc w:val="center"/>
              <w:rPr>
                <w:rFonts w:cs="Arial"/>
                <w:sz w:val="20"/>
                <w:szCs w:val="20"/>
              </w:rPr>
            </w:pPr>
            <w:r w:rsidRPr="00BB4457">
              <w:rPr>
                <w:rFonts w:cs="Arial"/>
                <w:sz w:val="20"/>
                <w:szCs w:val="20"/>
              </w:rPr>
              <w:t>-</w:t>
            </w:r>
          </w:p>
        </w:tc>
        <w:tc>
          <w:tcPr>
            <w:tcW w:w="579" w:type="dxa"/>
            <w:vAlign w:val="center"/>
          </w:tcPr>
          <w:p w:rsidR="00E42D4F" w:rsidRPr="00BB4457" w:rsidRDefault="00E42D4F" w:rsidP="00E42D4F">
            <w:pPr>
              <w:jc w:val="center"/>
              <w:rPr>
                <w:rFonts w:cs="Arial"/>
                <w:sz w:val="20"/>
                <w:szCs w:val="20"/>
              </w:rPr>
            </w:pPr>
            <w:r w:rsidRPr="00BB4457">
              <w:rPr>
                <w:sz w:val="20"/>
                <w:szCs w:val="20"/>
              </w:rPr>
              <w:t>13-18</w:t>
            </w:r>
          </w:p>
        </w:tc>
        <w:tc>
          <w:tcPr>
            <w:tcW w:w="1792" w:type="dxa"/>
            <w:vAlign w:val="center"/>
          </w:tcPr>
          <w:p w:rsidR="00E42D4F" w:rsidRPr="00BB4457" w:rsidRDefault="00E42D4F" w:rsidP="00E42D4F">
            <w:pPr>
              <w:spacing w:before="40" w:after="40"/>
              <w:rPr>
                <w:sz w:val="20"/>
                <w:szCs w:val="20"/>
              </w:rPr>
            </w:pPr>
            <w:r w:rsidRPr="00BB4457">
              <w:rPr>
                <w:sz w:val="20"/>
                <w:szCs w:val="20"/>
              </w:rPr>
              <w:t>Xn; R65-R20/21</w:t>
            </w:r>
          </w:p>
          <w:p w:rsidR="00E42D4F" w:rsidRPr="00BB4457" w:rsidRDefault="00E42D4F" w:rsidP="00E42D4F">
            <w:pPr>
              <w:spacing w:before="40" w:after="40"/>
              <w:rPr>
                <w:sz w:val="20"/>
                <w:szCs w:val="20"/>
              </w:rPr>
            </w:pPr>
            <w:r w:rsidRPr="00BB4457">
              <w:rPr>
                <w:sz w:val="20"/>
                <w:szCs w:val="20"/>
              </w:rPr>
              <w:t>R67</w:t>
            </w:r>
          </w:p>
          <w:p w:rsidR="00E42D4F" w:rsidRPr="00BB4457" w:rsidRDefault="00E42D4F" w:rsidP="00E42D4F">
            <w:pPr>
              <w:spacing w:before="40" w:after="40"/>
              <w:rPr>
                <w:sz w:val="20"/>
                <w:szCs w:val="20"/>
              </w:rPr>
            </w:pPr>
            <w:r w:rsidRPr="00BB4457">
              <w:rPr>
                <w:sz w:val="20"/>
                <w:szCs w:val="20"/>
              </w:rPr>
              <w:t>N; R50-R50/53</w:t>
            </w:r>
          </w:p>
          <w:p w:rsidR="00E42D4F" w:rsidRPr="00BB4457" w:rsidRDefault="00E42D4F" w:rsidP="00E42D4F">
            <w:pPr>
              <w:spacing w:before="40" w:after="40"/>
              <w:rPr>
                <w:sz w:val="20"/>
                <w:szCs w:val="20"/>
              </w:rPr>
            </w:pPr>
            <w:r w:rsidRPr="00BB4457">
              <w:rPr>
                <w:sz w:val="20"/>
                <w:szCs w:val="20"/>
              </w:rPr>
              <w:t>F; F; R11</w:t>
            </w:r>
          </w:p>
          <w:p w:rsidR="00E42D4F" w:rsidRPr="00BB4457" w:rsidRDefault="00E42D4F" w:rsidP="00E42D4F">
            <w:pPr>
              <w:rPr>
                <w:rFonts w:cs="Arial"/>
                <w:sz w:val="20"/>
                <w:szCs w:val="20"/>
              </w:rPr>
            </w:pPr>
            <w:r w:rsidRPr="00BB4457">
              <w:rPr>
                <w:sz w:val="20"/>
                <w:szCs w:val="20"/>
              </w:rPr>
              <w:t>Xi;Xi; R36</w:t>
            </w:r>
          </w:p>
        </w:tc>
        <w:tc>
          <w:tcPr>
            <w:tcW w:w="2444" w:type="dxa"/>
            <w:vAlign w:val="center"/>
          </w:tcPr>
          <w:p w:rsidR="00E42D4F" w:rsidRPr="00BB4457" w:rsidRDefault="00E42D4F" w:rsidP="00E42D4F">
            <w:pPr>
              <w:spacing w:before="40" w:after="40"/>
              <w:rPr>
                <w:sz w:val="20"/>
                <w:szCs w:val="20"/>
              </w:rPr>
            </w:pPr>
            <w:r w:rsidRPr="00BB4457">
              <w:rPr>
                <w:sz w:val="20"/>
                <w:szCs w:val="20"/>
              </w:rPr>
              <w:t>Op za vod. okol. k. 1; H400</w:t>
            </w:r>
          </w:p>
          <w:p w:rsidR="00E42D4F" w:rsidRPr="00BB4457" w:rsidRDefault="00E42D4F" w:rsidP="00E42D4F">
            <w:pPr>
              <w:spacing w:before="40" w:after="40"/>
              <w:rPr>
                <w:sz w:val="20"/>
                <w:szCs w:val="20"/>
              </w:rPr>
            </w:pPr>
            <w:r w:rsidRPr="00BB4457">
              <w:rPr>
                <w:sz w:val="20"/>
                <w:szCs w:val="20"/>
              </w:rPr>
              <w:t>Zap. tek. k. 2; H225</w:t>
            </w:r>
          </w:p>
          <w:p w:rsidR="00E42D4F" w:rsidRPr="00BB4457" w:rsidRDefault="00E42D4F" w:rsidP="00E42D4F">
            <w:pPr>
              <w:spacing w:before="40" w:after="40"/>
              <w:rPr>
                <w:sz w:val="20"/>
                <w:szCs w:val="20"/>
              </w:rPr>
            </w:pPr>
            <w:r w:rsidRPr="00BB4457">
              <w:rPr>
                <w:sz w:val="20"/>
                <w:szCs w:val="20"/>
              </w:rPr>
              <w:t>Op.za vod. ok. k. 1; H410</w:t>
            </w:r>
          </w:p>
        </w:tc>
      </w:tr>
      <w:tr w:rsidR="00E42D4F" w:rsidRPr="00BB4457" w:rsidTr="00E42D4F">
        <w:tc>
          <w:tcPr>
            <w:tcW w:w="1571" w:type="dxa"/>
            <w:vAlign w:val="center"/>
          </w:tcPr>
          <w:p w:rsidR="00E42D4F" w:rsidRPr="00BB4457" w:rsidRDefault="00E42D4F" w:rsidP="00E42D4F">
            <w:pPr>
              <w:jc w:val="center"/>
              <w:rPr>
                <w:rFonts w:cs="Arial"/>
                <w:sz w:val="20"/>
                <w:szCs w:val="20"/>
              </w:rPr>
            </w:pPr>
            <w:r w:rsidRPr="00BB4457">
              <w:rPr>
                <w:sz w:val="20"/>
                <w:szCs w:val="20"/>
              </w:rPr>
              <w:t>n-propil merkaptan</w:t>
            </w:r>
          </w:p>
        </w:tc>
        <w:tc>
          <w:tcPr>
            <w:tcW w:w="967" w:type="dxa"/>
            <w:vAlign w:val="center"/>
          </w:tcPr>
          <w:p w:rsidR="00E42D4F" w:rsidRPr="00BB4457" w:rsidRDefault="00E42D4F" w:rsidP="00E42D4F">
            <w:pPr>
              <w:spacing w:before="40" w:after="40"/>
              <w:rPr>
                <w:sz w:val="20"/>
                <w:szCs w:val="20"/>
              </w:rPr>
            </w:pPr>
            <w:r w:rsidRPr="00BB4457">
              <w:rPr>
                <w:sz w:val="20"/>
                <w:szCs w:val="20"/>
              </w:rPr>
              <w:t>107-03-9</w:t>
            </w:r>
          </w:p>
        </w:tc>
        <w:tc>
          <w:tcPr>
            <w:tcW w:w="892" w:type="dxa"/>
            <w:vAlign w:val="center"/>
          </w:tcPr>
          <w:p w:rsidR="00E42D4F" w:rsidRPr="00BB4457" w:rsidRDefault="00E42D4F" w:rsidP="00E42D4F">
            <w:pPr>
              <w:jc w:val="center"/>
              <w:rPr>
                <w:rFonts w:cs="Arial"/>
                <w:sz w:val="20"/>
                <w:szCs w:val="20"/>
              </w:rPr>
            </w:pPr>
            <w:r w:rsidRPr="00BB4457">
              <w:rPr>
                <w:sz w:val="20"/>
                <w:szCs w:val="20"/>
              </w:rPr>
              <w:t>203-455-5</w:t>
            </w:r>
          </w:p>
        </w:tc>
        <w:tc>
          <w:tcPr>
            <w:tcW w:w="1079" w:type="dxa"/>
            <w:vAlign w:val="center"/>
          </w:tcPr>
          <w:p w:rsidR="00E42D4F" w:rsidRPr="00BB4457" w:rsidRDefault="00E42D4F" w:rsidP="00E42D4F">
            <w:pPr>
              <w:jc w:val="center"/>
              <w:rPr>
                <w:rFonts w:cs="Arial"/>
                <w:sz w:val="20"/>
                <w:szCs w:val="20"/>
              </w:rPr>
            </w:pPr>
            <w:r w:rsidRPr="00BB4457">
              <w:rPr>
                <w:rFonts w:cs="Arial"/>
                <w:sz w:val="20"/>
                <w:szCs w:val="20"/>
              </w:rPr>
              <w:t>-</w:t>
            </w:r>
          </w:p>
        </w:tc>
        <w:tc>
          <w:tcPr>
            <w:tcW w:w="579" w:type="dxa"/>
            <w:vAlign w:val="center"/>
          </w:tcPr>
          <w:p w:rsidR="00E42D4F" w:rsidRPr="00BB4457" w:rsidRDefault="00E42D4F" w:rsidP="00E42D4F">
            <w:pPr>
              <w:spacing w:before="40" w:after="40"/>
              <w:rPr>
                <w:sz w:val="20"/>
                <w:szCs w:val="20"/>
              </w:rPr>
            </w:pPr>
            <w:r w:rsidRPr="00BB4457">
              <w:rPr>
                <w:sz w:val="20"/>
                <w:szCs w:val="20"/>
              </w:rPr>
              <w:t>3-8</w:t>
            </w:r>
          </w:p>
        </w:tc>
        <w:tc>
          <w:tcPr>
            <w:tcW w:w="1792" w:type="dxa"/>
            <w:vAlign w:val="center"/>
          </w:tcPr>
          <w:p w:rsidR="00E42D4F" w:rsidRPr="00BB4457" w:rsidRDefault="00E42D4F" w:rsidP="00E42D4F">
            <w:pPr>
              <w:spacing w:before="40" w:after="40"/>
              <w:rPr>
                <w:sz w:val="20"/>
                <w:szCs w:val="20"/>
              </w:rPr>
            </w:pPr>
            <w:r w:rsidRPr="00BB4457">
              <w:rPr>
                <w:sz w:val="20"/>
                <w:szCs w:val="20"/>
              </w:rPr>
              <w:t>N:R50</w:t>
            </w:r>
          </w:p>
          <w:p w:rsidR="00E42D4F" w:rsidRPr="00BB4457" w:rsidRDefault="00E42D4F" w:rsidP="00E42D4F">
            <w:pPr>
              <w:spacing w:before="40" w:after="40"/>
              <w:rPr>
                <w:sz w:val="20"/>
                <w:szCs w:val="20"/>
              </w:rPr>
            </w:pPr>
            <w:r w:rsidRPr="00BB4457">
              <w:rPr>
                <w:sz w:val="20"/>
                <w:szCs w:val="20"/>
              </w:rPr>
              <w:t>Xn; R65</w:t>
            </w:r>
          </w:p>
          <w:p w:rsidR="00E42D4F" w:rsidRPr="00BB4457" w:rsidRDefault="00E42D4F" w:rsidP="00E42D4F">
            <w:pPr>
              <w:spacing w:before="40" w:after="40"/>
              <w:rPr>
                <w:sz w:val="20"/>
                <w:szCs w:val="20"/>
              </w:rPr>
            </w:pPr>
            <w:r w:rsidRPr="00BB4457">
              <w:rPr>
                <w:sz w:val="20"/>
                <w:szCs w:val="20"/>
              </w:rPr>
              <w:t>F; R11</w:t>
            </w:r>
          </w:p>
          <w:p w:rsidR="00E42D4F" w:rsidRPr="00BB4457" w:rsidRDefault="00E42D4F" w:rsidP="00E42D4F">
            <w:pPr>
              <w:spacing w:before="40" w:after="40"/>
              <w:rPr>
                <w:sz w:val="20"/>
                <w:szCs w:val="20"/>
              </w:rPr>
            </w:pPr>
            <w:r w:rsidRPr="00BB4457">
              <w:rPr>
                <w:sz w:val="20"/>
                <w:szCs w:val="20"/>
              </w:rPr>
              <w:t>Xi; R36</w:t>
            </w:r>
          </w:p>
          <w:p w:rsidR="00E42D4F" w:rsidRPr="00BB4457" w:rsidRDefault="00E42D4F" w:rsidP="00E42D4F">
            <w:pPr>
              <w:spacing w:before="40" w:after="40"/>
              <w:rPr>
                <w:sz w:val="20"/>
                <w:szCs w:val="20"/>
              </w:rPr>
            </w:pPr>
            <w:r w:rsidRPr="00BB4457">
              <w:rPr>
                <w:sz w:val="20"/>
                <w:szCs w:val="20"/>
              </w:rPr>
              <w:t>R67</w:t>
            </w:r>
          </w:p>
          <w:p w:rsidR="00E42D4F" w:rsidRPr="00BB4457" w:rsidRDefault="00E42D4F" w:rsidP="00802DCB">
            <w:pPr>
              <w:rPr>
                <w:rFonts w:cs="Arial"/>
                <w:sz w:val="20"/>
                <w:szCs w:val="20"/>
              </w:rPr>
            </w:pPr>
            <w:r w:rsidRPr="00BB4457">
              <w:rPr>
                <w:sz w:val="20"/>
                <w:szCs w:val="20"/>
              </w:rPr>
              <w:t>Xn; R22</w:t>
            </w:r>
          </w:p>
        </w:tc>
        <w:tc>
          <w:tcPr>
            <w:tcW w:w="2444" w:type="dxa"/>
            <w:vAlign w:val="center"/>
          </w:tcPr>
          <w:p w:rsidR="00802DCB" w:rsidRPr="00BB4457" w:rsidRDefault="00802DCB" w:rsidP="00802DCB">
            <w:pPr>
              <w:spacing w:before="40" w:after="40"/>
              <w:rPr>
                <w:sz w:val="20"/>
                <w:szCs w:val="20"/>
              </w:rPr>
            </w:pPr>
            <w:r w:rsidRPr="00BB4457">
              <w:rPr>
                <w:sz w:val="20"/>
                <w:szCs w:val="20"/>
              </w:rPr>
              <w:t>Op. za vod. ok. k. 1; H400</w:t>
            </w:r>
          </w:p>
          <w:p w:rsidR="00802DCB" w:rsidRPr="00BB4457" w:rsidRDefault="00802DCB" w:rsidP="00802DCB">
            <w:pPr>
              <w:spacing w:before="40" w:after="40"/>
              <w:rPr>
                <w:sz w:val="20"/>
                <w:szCs w:val="20"/>
              </w:rPr>
            </w:pPr>
            <w:r w:rsidRPr="00BB4457">
              <w:rPr>
                <w:sz w:val="20"/>
                <w:szCs w:val="20"/>
              </w:rPr>
              <w:t>Nadr. oči k. 2; H319</w:t>
            </w:r>
          </w:p>
          <w:p w:rsidR="00802DCB" w:rsidRPr="00BB4457" w:rsidRDefault="00802DCB" w:rsidP="00802DCB">
            <w:pPr>
              <w:spacing w:before="40" w:after="40"/>
              <w:rPr>
                <w:sz w:val="20"/>
                <w:szCs w:val="20"/>
              </w:rPr>
            </w:pPr>
            <w:r w:rsidRPr="00BB4457">
              <w:rPr>
                <w:sz w:val="20"/>
                <w:szCs w:val="20"/>
              </w:rPr>
              <w:t>Aku. tok. k.4 ; H302</w:t>
            </w:r>
          </w:p>
          <w:p w:rsidR="00802DCB" w:rsidRPr="00BB4457" w:rsidRDefault="00802DCB" w:rsidP="00802DCB">
            <w:pPr>
              <w:spacing w:before="40" w:after="40"/>
              <w:rPr>
                <w:sz w:val="20"/>
                <w:szCs w:val="20"/>
              </w:rPr>
            </w:pPr>
            <w:r w:rsidRPr="00BB4457">
              <w:rPr>
                <w:sz w:val="20"/>
                <w:szCs w:val="20"/>
              </w:rPr>
              <w:t>Zap. tek. k. 2; H225</w:t>
            </w:r>
          </w:p>
          <w:p w:rsidR="00E42D4F" w:rsidRPr="00BB4457" w:rsidRDefault="00802DCB" w:rsidP="00802DCB">
            <w:pPr>
              <w:spacing w:before="40" w:after="40"/>
              <w:rPr>
                <w:sz w:val="20"/>
                <w:szCs w:val="20"/>
              </w:rPr>
            </w:pPr>
            <w:r w:rsidRPr="00BB4457">
              <w:rPr>
                <w:sz w:val="20"/>
                <w:szCs w:val="20"/>
              </w:rPr>
              <w:t>Spec. tok. na cilj. org. k. 3; H336</w:t>
            </w:r>
          </w:p>
        </w:tc>
      </w:tr>
    </w:tbl>
    <w:p w:rsidR="00BA602A" w:rsidRPr="00BB4457" w:rsidRDefault="00BA602A" w:rsidP="00BA602A"/>
    <w:tbl>
      <w:tblPr>
        <w:tblW w:w="93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81"/>
        <w:gridCol w:w="1687"/>
        <w:gridCol w:w="1710"/>
        <w:gridCol w:w="2153"/>
        <w:gridCol w:w="1925"/>
      </w:tblGrid>
      <w:tr w:rsidR="00BA602A" w:rsidRPr="00BB4457" w:rsidTr="002A0824">
        <w:trPr>
          <w:cantSplit/>
          <w:trHeight w:val="437"/>
        </w:trPr>
        <w:tc>
          <w:tcPr>
            <w:tcW w:w="1881" w:type="dxa"/>
            <w:vMerge w:val="restart"/>
            <w:vAlign w:val="center"/>
            <w:hideMark/>
          </w:tcPr>
          <w:p w:rsidR="00BA602A" w:rsidRPr="00BB4457" w:rsidRDefault="00BA602A" w:rsidP="002A0824">
            <w:pPr>
              <w:jc w:val="center"/>
              <w:rPr>
                <w:rFonts w:cs="Arial"/>
                <w:b/>
                <w:sz w:val="20"/>
                <w:szCs w:val="20"/>
              </w:rPr>
            </w:pPr>
            <w:r w:rsidRPr="00BB4457">
              <w:rPr>
                <w:rFonts w:cs="Arial"/>
                <w:b/>
                <w:sz w:val="20"/>
              </w:rPr>
              <w:t>Naziv opasne tvari</w:t>
            </w:r>
          </w:p>
        </w:tc>
        <w:tc>
          <w:tcPr>
            <w:tcW w:w="1687" w:type="dxa"/>
            <w:vMerge w:val="restart"/>
            <w:vAlign w:val="center"/>
            <w:hideMark/>
          </w:tcPr>
          <w:p w:rsidR="00BA602A" w:rsidRPr="00BB4457" w:rsidRDefault="00BA602A" w:rsidP="002A0824">
            <w:pPr>
              <w:jc w:val="center"/>
              <w:rPr>
                <w:rFonts w:cs="Arial"/>
                <w:b/>
                <w:sz w:val="20"/>
              </w:rPr>
            </w:pPr>
            <w:r w:rsidRPr="00BB4457">
              <w:rPr>
                <w:rFonts w:cs="Arial"/>
                <w:b/>
                <w:sz w:val="20"/>
              </w:rPr>
              <w:t>CAS broj</w:t>
            </w:r>
          </w:p>
        </w:tc>
        <w:tc>
          <w:tcPr>
            <w:tcW w:w="3863" w:type="dxa"/>
            <w:gridSpan w:val="2"/>
            <w:vAlign w:val="center"/>
            <w:hideMark/>
          </w:tcPr>
          <w:p w:rsidR="00BA602A" w:rsidRPr="00BB4457" w:rsidRDefault="00BA602A" w:rsidP="002A0824">
            <w:pPr>
              <w:jc w:val="center"/>
              <w:rPr>
                <w:rFonts w:cs="Arial"/>
                <w:b/>
                <w:sz w:val="20"/>
              </w:rPr>
            </w:pPr>
            <w:r w:rsidRPr="00BB4457">
              <w:rPr>
                <w:rFonts w:cs="Arial"/>
                <w:b/>
                <w:sz w:val="20"/>
              </w:rPr>
              <w:t>GVI</w:t>
            </w:r>
          </w:p>
          <w:p w:rsidR="00BA602A" w:rsidRPr="00BB4457" w:rsidRDefault="00BA602A" w:rsidP="002A0824">
            <w:pPr>
              <w:jc w:val="center"/>
              <w:rPr>
                <w:rFonts w:cs="Arial"/>
                <w:b/>
                <w:sz w:val="20"/>
              </w:rPr>
            </w:pPr>
            <w:r w:rsidRPr="00BB4457">
              <w:rPr>
                <w:rFonts w:cs="Arial"/>
                <w:b/>
                <w:sz w:val="20"/>
              </w:rPr>
              <w:t>Granična vrijednost izloženosti</w:t>
            </w:r>
          </w:p>
        </w:tc>
        <w:tc>
          <w:tcPr>
            <w:tcW w:w="1925" w:type="dxa"/>
            <w:vMerge w:val="restart"/>
            <w:vAlign w:val="center"/>
            <w:hideMark/>
          </w:tcPr>
          <w:p w:rsidR="00BA602A" w:rsidRPr="00BB4457" w:rsidRDefault="00BA602A" w:rsidP="002A0824">
            <w:pPr>
              <w:jc w:val="center"/>
              <w:rPr>
                <w:rFonts w:cs="Arial"/>
                <w:b/>
                <w:sz w:val="20"/>
              </w:rPr>
            </w:pPr>
            <w:r w:rsidRPr="00BB4457">
              <w:rPr>
                <w:rFonts w:cs="Arial"/>
                <w:b/>
                <w:sz w:val="20"/>
              </w:rPr>
              <w:t>Biološke granične vrijednosti</w:t>
            </w:r>
          </w:p>
        </w:tc>
      </w:tr>
      <w:tr w:rsidR="00BA602A" w:rsidRPr="00BB4457" w:rsidTr="002A0824">
        <w:trPr>
          <w:cantSplit/>
          <w:trHeight w:val="50"/>
        </w:trPr>
        <w:tc>
          <w:tcPr>
            <w:tcW w:w="1881" w:type="dxa"/>
            <w:vMerge/>
            <w:vAlign w:val="center"/>
            <w:hideMark/>
          </w:tcPr>
          <w:p w:rsidR="00BA602A" w:rsidRPr="00BB4457" w:rsidRDefault="00BA602A" w:rsidP="002A0824">
            <w:pPr>
              <w:spacing w:line="276" w:lineRule="auto"/>
              <w:rPr>
                <w:rFonts w:cs="Arial"/>
                <w:b/>
                <w:sz w:val="20"/>
              </w:rPr>
            </w:pPr>
          </w:p>
        </w:tc>
        <w:tc>
          <w:tcPr>
            <w:tcW w:w="1687" w:type="dxa"/>
            <w:vMerge/>
            <w:vAlign w:val="center"/>
            <w:hideMark/>
          </w:tcPr>
          <w:p w:rsidR="00BA602A" w:rsidRPr="00BB4457" w:rsidRDefault="00BA602A" w:rsidP="002A0824">
            <w:pPr>
              <w:spacing w:line="276" w:lineRule="auto"/>
              <w:rPr>
                <w:rFonts w:cs="Arial"/>
                <w:b/>
                <w:sz w:val="20"/>
              </w:rPr>
            </w:pPr>
          </w:p>
        </w:tc>
        <w:tc>
          <w:tcPr>
            <w:tcW w:w="1710" w:type="dxa"/>
            <w:hideMark/>
          </w:tcPr>
          <w:p w:rsidR="00BA602A" w:rsidRPr="00BB4457" w:rsidRDefault="00BA602A" w:rsidP="002A0824">
            <w:pPr>
              <w:spacing w:before="40" w:after="40" w:line="276" w:lineRule="auto"/>
              <w:jc w:val="center"/>
              <w:rPr>
                <w:rFonts w:cs="Arial"/>
                <w:b/>
                <w:sz w:val="20"/>
              </w:rPr>
            </w:pPr>
            <w:r w:rsidRPr="00BB4457">
              <w:rPr>
                <w:rFonts w:cs="Arial"/>
                <w:b/>
                <w:sz w:val="20"/>
              </w:rPr>
              <w:t>ppm</w:t>
            </w:r>
          </w:p>
        </w:tc>
        <w:tc>
          <w:tcPr>
            <w:tcW w:w="2153" w:type="dxa"/>
            <w:hideMark/>
          </w:tcPr>
          <w:p w:rsidR="00BA602A" w:rsidRPr="00BB4457" w:rsidRDefault="00BA602A" w:rsidP="002A0824">
            <w:pPr>
              <w:spacing w:before="40" w:after="40" w:line="276" w:lineRule="auto"/>
              <w:jc w:val="center"/>
              <w:rPr>
                <w:rFonts w:cs="Arial"/>
                <w:b/>
                <w:sz w:val="20"/>
                <w:vertAlign w:val="superscript"/>
              </w:rPr>
            </w:pPr>
            <w:r w:rsidRPr="00BB4457">
              <w:rPr>
                <w:rFonts w:cs="Arial"/>
                <w:b/>
                <w:sz w:val="20"/>
              </w:rPr>
              <w:t>mg/m</w:t>
            </w:r>
            <w:r w:rsidRPr="00BB4457">
              <w:rPr>
                <w:rFonts w:cs="Arial"/>
                <w:b/>
                <w:sz w:val="20"/>
                <w:vertAlign w:val="superscript"/>
              </w:rPr>
              <w:t>3</w:t>
            </w:r>
          </w:p>
        </w:tc>
        <w:tc>
          <w:tcPr>
            <w:tcW w:w="1925" w:type="dxa"/>
            <w:vMerge/>
            <w:vAlign w:val="center"/>
            <w:hideMark/>
          </w:tcPr>
          <w:p w:rsidR="00BA602A" w:rsidRPr="00BB4457" w:rsidRDefault="00BA602A" w:rsidP="002A0824">
            <w:pPr>
              <w:spacing w:line="276" w:lineRule="auto"/>
              <w:rPr>
                <w:rFonts w:cs="Arial"/>
                <w:b/>
                <w:sz w:val="20"/>
              </w:rPr>
            </w:pPr>
          </w:p>
        </w:tc>
      </w:tr>
      <w:tr w:rsidR="00802DCB" w:rsidRPr="00BB4457" w:rsidTr="002A0824">
        <w:trPr>
          <w:cantSplit/>
        </w:trPr>
        <w:tc>
          <w:tcPr>
            <w:tcW w:w="1881" w:type="dxa"/>
            <w:vAlign w:val="center"/>
          </w:tcPr>
          <w:p w:rsidR="00802DCB" w:rsidRPr="00BB4457" w:rsidRDefault="00802DCB" w:rsidP="00802DCB">
            <w:pPr>
              <w:spacing w:before="40" w:after="40"/>
              <w:rPr>
                <w:sz w:val="22"/>
                <w:szCs w:val="22"/>
              </w:rPr>
            </w:pPr>
            <w:r w:rsidRPr="00BB4457">
              <w:rPr>
                <w:sz w:val="22"/>
                <w:szCs w:val="22"/>
              </w:rPr>
              <w:t>t-butil merkaptan</w:t>
            </w:r>
          </w:p>
        </w:tc>
        <w:tc>
          <w:tcPr>
            <w:tcW w:w="1687" w:type="dxa"/>
            <w:vAlign w:val="center"/>
          </w:tcPr>
          <w:p w:rsidR="00802DCB" w:rsidRPr="00BB4457" w:rsidRDefault="00802DCB" w:rsidP="00802DCB">
            <w:pPr>
              <w:jc w:val="center"/>
              <w:rPr>
                <w:rFonts w:cs="Arial"/>
                <w:sz w:val="20"/>
                <w:szCs w:val="20"/>
              </w:rPr>
            </w:pPr>
            <w:r w:rsidRPr="00BB4457">
              <w:rPr>
                <w:sz w:val="22"/>
                <w:szCs w:val="22"/>
              </w:rPr>
              <w:t>75-661</w:t>
            </w:r>
          </w:p>
        </w:tc>
        <w:tc>
          <w:tcPr>
            <w:tcW w:w="1710" w:type="dxa"/>
            <w:vAlign w:val="center"/>
          </w:tcPr>
          <w:p w:rsidR="00802DCB" w:rsidRPr="00BB4457" w:rsidRDefault="00802DCB" w:rsidP="00802DCB">
            <w:pPr>
              <w:spacing w:before="40" w:after="40"/>
              <w:jc w:val="center"/>
              <w:rPr>
                <w:sz w:val="22"/>
                <w:szCs w:val="22"/>
              </w:rPr>
            </w:pPr>
            <w:r w:rsidRPr="00BB4457">
              <w:rPr>
                <w:sz w:val="22"/>
                <w:szCs w:val="22"/>
              </w:rPr>
              <w:t>0,5</w:t>
            </w:r>
          </w:p>
        </w:tc>
        <w:tc>
          <w:tcPr>
            <w:tcW w:w="2153" w:type="dxa"/>
            <w:vAlign w:val="center"/>
          </w:tcPr>
          <w:p w:rsidR="00802DCB" w:rsidRPr="00BB4457" w:rsidRDefault="00802DCB" w:rsidP="00802DCB">
            <w:pPr>
              <w:spacing w:before="40" w:after="40"/>
              <w:jc w:val="center"/>
              <w:rPr>
                <w:sz w:val="22"/>
                <w:szCs w:val="22"/>
              </w:rPr>
            </w:pPr>
            <w:r w:rsidRPr="00BB4457">
              <w:rPr>
                <w:sz w:val="22"/>
                <w:szCs w:val="22"/>
              </w:rPr>
              <w:t>-</w:t>
            </w:r>
          </w:p>
        </w:tc>
        <w:tc>
          <w:tcPr>
            <w:tcW w:w="1925" w:type="dxa"/>
            <w:vAlign w:val="center"/>
          </w:tcPr>
          <w:p w:rsidR="00802DCB" w:rsidRPr="00BB4457" w:rsidRDefault="00802DCB" w:rsidP="00802DCB">
            <w:pPr>
              <w:spacing w:before="40" w:after="40"/>
              <w:jc w:val="center"/>
              <w:rPr>
                <w:sz w:val="22"/>
                <w:szCs w:val="22"/>
              </w:rPr>
            </w:pPr>
            <w:r w:rsidRPr="00BB4457">
              <w:rPr>
                <w:sz w:val="22"/>
                <w:szCs w:val="22"/>
              </w:rPr>
              <w:t>-</w:t>
            </w:r>
          </w:p>
        </w:tc>
      </w:tr>
    </w:tbl>
    <w:p w:rsidR="00BA602A" w:rsidRPr="00BB4457" w:rsidRDefault="00BA602A" w:rsidP="00BA602A"/>
    <w:p w:rsidR="008E0153" w:rsidRPr="00BB4457" w:rsidRDefault="008E0153"/>
    <w:p w:rsidR="00362124" w:rsidRPr="00BB4457" w:rsidRDefault="00362124"/>
    <w:p w:rsidR="00362124" w:rsidRPr="00BB4457" w:rsidRDefault="00362124"/>
    <w:p w:rsidR="00802DCB" w:rsidRPr="00BB4457" w:rsidRDefault="00802DCB">
      <w:r w:rsidRPr="00BB4457">
        <w:br w:type="page"/>
      </w:r>
    </w:p>
    <w:tbl>
      <w:tblPr>
        <w:tblStyle w:val="Reetkatablice"/>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743"/>
        <w:gridCol w:w="1794"/>
        <w:gridCol w:w="2157"/>
        <w:gridCol w:w="4630"/>
      </w:tblGrid>
      <w:tr w:rsidR="00802DCB" w:rsidRPr="00BB4457" w:rsidTr="00802DCB">
        <w:tc>
          <w:tcPr>
            <w:tcW w:w="2537" w:type="dxa"/>
            <w:gridSpan w:val="2"/>
            <w:shd w:val="clear" w:color="auto" w:fill="D9D9D9" w:themeFill="background1" w:themeFillShade="D9"/>
          </w:tcPr>
          <w:p w:rsidR="00802DCB" w:rsidRPr="00BB4457" w:rsidRDefault="00802DCB" w:rsidP="00802DCB">
            <w:pPr>
              <w:rPr>
                <w:b/>
                <w:lang w:val="hr-HR"/>
              </w:rPr>
            </w:pPr>
            <w:r w:rsidRPr="00BB4457">
              <w:rPr>
                <w:b/>
                <w:lang w:val="hr-HR"/>
              </w:rPr>
              <w:t>Naziv kemikalije:</w:t>
            </w:r>
          </w:p>
        </w:tc>
        <w:tc>
          <w:tcPr>
            <w:tcW w:w="6787" w:type="dxa"/>
            <w:gridSpan w:val="2"/>
            <w:shd w:val="clear" w:color="auto" w:fill="D9D9D9" w:themeFill="background1" w:themeFillShade="D9"/>
            <w:vAlign w:val="center"/>
          </w:tcPr>
          <w:p w:rsidR="00802DCB" w:rsidRPr="00BB4457" w:rsidRDefault="008E7CF5" w:rsidP="00802DCB">
            <w:pPr>
              <w:rPr>
                <w:b/>
                <w:lang w:val="hr-HR"/>
              </w:rPr>
            </w:pPr>
            <w:r w:rsidRPr="00BB4457">
              <w:rPr>
                <w:b/>
                <w:lang w:val="hr-HR"/>
              </w:rPr>
              <w:t xml:space="preserve">SATELITE </w:t>
            </w:r>
            <w:r w:rsidR="00FC25C8" w:rsidRPr="00BB4457">
              <w:rPr>
                <w:b/>
                <w:lang w:val="hr-HR"/>
              </w:rPr>
              <w:t>–</w:t>
            </w:r>
            <w:r w:rsidRPr="00BB4457">
              <w:rPr>
                <w:b/>
                <w:lang w:val="hr-HR"/>
              </w:rPr>
              <w:t xml:space="preserve"> HERBICID</w:t>
            </w:r>
            <w:r w:rsidR="00FC25C8" w:rsidRPr="00BB4457">
              <w:rPr>
                <w:b/>
                <w:lang w:val="hr-HR"/>
              </w:rPr>
              <w:t xml:space="preserve"> TOTAL</w:t>
            </w:r>
          </w:p>
        </w:tc>
      </w:tr>
      <w:tr w:rsidR="00802DCB" w:rsidRPr="00BB4457" w:rsidTr="00802DCB">
        <w:tc>
          <w:tcPr>
            <w:tcW w:w="2537" w:type="dxa"/>
            <w:gridSpan w:val="2"/>
            <w:vAlign w:val="center"/>
          </w:tcPr>
          <w:p w:rsidR="00802DCB" w:rsidRPr="00BB4457" w:rsidRDefault="00802DCB" w:rsidP="00802DCB">
            <w:pPr>
              <w:rPr>
                <w:lang w:val="hr-HR"/>
              </w:rPr>
            </w:pPr>
            <w:r w:rsidRPr="00BB4457">
              <w:rPr>
                <w:lang w:val="hr-HR"/>
              </w:rPr>
              <w:t>Piktogram opasnosti:</w:t>
            </w:r>
          </w:p>
        </w:tc>
        <w:tc>
          <w:tcPr>
            <w:tcW w:w="6787" w:type="dxa"/>
            <w:gridSpan w:val="2"/>
          </w:tcPr>
          <w:p w:rsidR="00802DCB" w:rsidRPr="00BB4457" w:rsidRDefault="00802DCB" w:rsidP="00802DCB">
            <w:pPr>
              <w:rPr>
                <w:lang w:val="hr-HR"/>
              </w:rPr>
            </w:pPr>
            <w:r w:rsidRPr="00BB4457">
              <w:rPr>
                <w:sz w:val="22"/>
                <w:szCs w:val="22"/>
                <w:lang w:val="hr-HR" w:eastAsia="hr-HR"/>
              </w:rPr>
              <w:t>-</w:t>
            </w:r>
            <w:r w:rsidRPr="00BB4457">
              <w:rPr>
                <w:lang w:val="hr-HR"/>
              </w:rPr>
              <w:t xml:space="preserve">          </w:t>
            </w:r>
          </w:p>
        </w:tc>
      </w:tr>
      <w:tr w:rsidR="00802DCB" w:rsidRPr="00BB4457" w:rsidTr="00802DCB">
        <w:tc>
          <w:tcPr>
            <w:tcW w:w="2537" w:type="dxa"/>
            <w:gridSpan w:val="2"/>
            <w:vAlign w:val="center"/>
          </w:tcPr>
          <w:p w:rsidR="00802DCB" w:rsidRPr="00BB4457" w:rsidRDefault="00802DCB" w:rsidP="00802DCB">
            <w:pPr>
              <w:rPr>
                <w:lang w:val="hr-HR"/>
              </w:rPr>
            </w:pPr>
            <w:r w:rsidRPr="00BB4457">
              <w:rPr>
                <w:lang w:val="hr-HR"/>
              </w:rPr>
              <w:t>Oznake upozorenja:</w:t>
            </w:r>
          </w:p>
        </w:tc>
        <w:tc>
          <w:tcPr>
            <w:tcW w:w="6787" w:type="dxa"/>
            <w:gridSpan w:val="2"/>
            <w:vAlign w:val="center"/>
          </w:tcPr>
          <w:p w:rsidR="00802DCB" w:rsidRPr="00BB4457" w:rsidRDefault="00802DCB" w:rsidP="00802DCB">
            <w:pPr>
              <w:rPr>
                <w:lang w:val="hr-HR"/>
              </w:rPr>
            </w:pPr>
            <w:r w:rsidRPr="00BB4457">
              <w:rPr>
                <w:sz w:val="22"/>
                <w:szCs w:val="22"/>
                <w:lang w:val="hr-HR"/>
              </w:rPr>
              <w:t>H412: Štetno za vodeni okoliš s dugotrajnim učincima.</w:t>
            </w:r>
          </w:p>
        </w:tc>
      </w:tr>
      <w:tr w:rsidR="00802DCB" w:rsidRPr="00BB4457" w:rsidTr="00802DCB">
        <w:tc>
          <w:tcPr>
            <w:tcW w:w="2537" w:type="dxa"/>
            <w:gridSpan w:val="2"/>
            <w:vAlign w:val="center"/>
          </w:tcPr>
          <w:p w:rsidR="00802DCB" w:rsidRPr="00BB4457" w:rsidRDefault="00802DCB" w:rsidP="00802DCB">
            <w:pPr>
              <w:rPr>
                <w:lang w:val="hr-HR"/>
              </w:rPr>
            </w:pPr>
            <w:r w:rsidRPr="00BB4457">
              <w:rPr>
                <w:lang w:val="hr-HR"/>
              </w:rPr>
              <w:t>Oznake obavijesti:</w:t>
            </w:r>
          </w:p>
        </w:tc>
        <w:tc>
          <w:tcPr>
            <w:tcW w:w="6787" w:type="dxa"/>
            <w:gridSpan w:val="2"/>
            <w:vAlign w:val="center"/>
          </w:tcPr>
          <w:p w:rsidR="00802DCB" w:rsidRPr="00BB4457" w:rsidRDefault="00802DCB" w:rsidP="00802DCB">
            <w:pPr>
              <w:spacing w:before="40" w:after="40"/>
              <w:rPr>
                <w:b/>
                <w:sz w:val="20"/>
                <w:szCs w:val="20"/>
                <w:lang w:val="hr-HR"/>
              </w:rPr>
            </w:pPr>
            <w:r w:rsidRPr="00BB4457">
              <w:rPr>
                <w:b/>
                <w:sz w:val="20"/>
                <w:szCs w:val="20"/>
                <w:lang w:val="hr-HR"/>
              </w:rPr>
              <w:t>Oznake obavijesti - sprečavanje</w:t>
            </w:r>
          </w:p>
          <w:p w:rsidR="00802DCB" w:rsidRPr="00BB4457" w:rsidRDefault="00802DCB" w:rsidP="00802DCB">
            <w:pPr>
              <w:spacing w:before="40" w:after="40"/>
              <w:rPr>
                <w:sz w:val="20"/>
                <w:szCs w:val="20"/>
                <w:lang w:val="hr-HR"/>
              </w:rPr>
            </w:pPr>
            <w:r w:rsidRPr="00BB4457">
              <w:rPr>
                <w:sz w:val="20"/>
                <w:szCs w:val="20"/>
                <w:lang w:val="hr-HR"/>
              </w:rPr>
              <w:t xml:space="preserve">P102: Čuvati izvan dohvata djece </w:t>
            </w:r>
          </w:p>
          <w:p w:rsidR="00802DCB" w:rsidRPr="00BB4457" w:rsidRDefault="00802DCB" w:rsidP="00802DCB">
            <w:pPr>
              <w:spacing w:before="40" w:after="40"/>
              <w:rPr>
                <w:sz w:val="20"/>
                <w:szCs w:val="20"/>
                <w:lang w:val="hr-HR"/>
              </w:rPr>
            </w:pPr>
            <w:r w:rsidRPr="00BB4457">
              <w:rPr>
                <w:sz w:val="20"/>
                <w:szCs w:val="20"/>
                <w:lang w:val="hr-HR"/>
              </w:rPr>
              <w:t>P260: Ne udisati pare/aerosol</w:t>
            </w:r>
          </w:p>
          <w:p w:rsidR="00802DCB" w:rsidRPr="00BB4457" w:rsidRDefault="00802DCB" w:rsidP="00802DCB">
            <w:pPr>
              <w:spacing w:before="40" w:after="40"/>
              <w:rPr>
                <w:sz w:val="20"/>
                <w:szCs w:val="20"/>
                <w:lang w:val="hr-HR"/>
              </w:rPr>
            </w:pPr>
            <w:r w:rsidRPr="00BB4457">
              <w:rPr>
                <w:sz w:val="20"/>
                <w:szCs w:val="20"/>
                <w:lang w:val="hr-HR"/>
              </w:rPr>
              <w:t xml:space="preserve">P262: </w:t>
            </w:r>
            <w:r w:rsidR="00FB74A2" w:rsidRPr="00BB4457">
              <w:rPr>
                <w:sz w:val="20"/>
                <w:szCs w:val="20"/>
                <w:lang w:val="hr-HR"/>
              </w:rPr>
              <w:t>Spriječiti dodir s očima, kožom ili odjećom</w:t>
            </w:r>
          </w:p>
          <w:p w:rsidR="00802DCB" w:rsidRPr="00BB4457" w:rsidRDefault="00FB74A2" w:rsidP="00802DCB">
            <w:pPr>
              <w:spacing w:before="40" w:after="40"/>
              <w:rPr>
                <w:sz w:val="20"/>
                <w:szCs w:val="20"/>
                <w:lang w:val="hr-HR"/>
              </w:rPr>
            </w:pPr>
            <w:r w:rsidRPr="00BB4457">
              <w:rPr>
                <w:sz w:val="20"/>
                <w:szCs w:val="20"/>
                <w:lang w:val="hr-HR"/>
              </w:rPr>
              <w:t>P270</w:t>
            </w:r>
            <w:r w:rsidR="00802DCB" w:rsidRPr="00BB4457">
              <w:rPr>
                <w:sz w:val="20"/>
                <w:szCs w:val="20"/>
                <w:lang w:val="hr-HR"/>
              </w:rPr>
              <w:t xml:space="preserve">: </w:t>
            </w:r>
            <w:r w:rsidRPr="00BB4457">
              <w:rPr>
                <w:sz w:val="20"/>
                <w:szCs w:val="20"/>
                <w:lang w:val="hr-HR"/>
              </w:rPr>
              <w:t>Pri rukovanju proizvodom ne jesti, piti niti pušiti</w:t>
            </w:r>
          </w:p>
          <w:p w:rsidR="00802DCB" w:rsidRPr="00BB4457" w:rsidRDefault="00802DCB" w:rsidP="00802DCB">
            <w:pPr>
              <w:rPr>
                <w:sz w:val="20"/>
                <w:szCs w:val="20"/>
                <w:lang w:val="hr-HR"/>
              </w:rPr>
            </w:pPr>
            <w:r w:rsidRPr="00BB4457">
              <w:rPr>
                <w:sz w:val="20"/>
                <w:szCs w:val="20"/>
                <w:lang w:val="hr-HR"/>
              </w:rPr>
              <w:t>P273: Izbjegavati ispuštanje u okoliš.</w:t>
            </w:r>
          </w:p>
          <w:p w:rsidR="00802DCB" w:rsidRPr="00BB4457" w:rsidRDefault="00FB74A2" w:rsidP="00802DCB">
            <w:pPr>
              <w:spacing w:before="40" w:after="40"/>
              <w:rPr>
                <w:sz w:val="20"/>
                <w:szCs w:val="20"/>
                <w:lang w:val="hr-HR"/>
              </w:rPr>
            </w:pPr>
            <w:r w:rsidRPr="00BB4457">
              <w:rPr>
                <w:sz w:val="20"/>
                <w:szCs w:val="20"/>
                <w:lang w:val="hr-HR"/>
              </w:rPr>
              <w:t>P4</w:t>
            </w:r>
            <w:r w:rsidR="00802DCB" w:rsidRPr="00BB4457">
              <w:rPr>
                <w:sz w:val="20"/>
                <w:szCs w:val="20"/>
                <w:lang w:val="hr-HR"/>
              </w:rPr>
              <w:t>0</w:t>
            </w:r>
            <w:r w:rsidRPr="00BB4457">
              <w:rPr>
                <w:sz w:val="20"/>
                <w:szCs w:val="20"/>
                <w:lang w:val="hr-HR"/>
              </w:rPr>
              <w:t>1</w:t>
            </w:r>
            <w:r w:rsidR="00802DCB" w:rsidRPr="00BB4457">
              <w:rPr>
                <w:sz w:val="20"/>
                <w:szCs w:val="20"/>
                <w:lang w:val="hr-HR"/>
              </w:rPr>
              <w:t xml:space="preserve">: </w:t>
            </w:r>
            <w:r w:rsidRPr="00BB4457">
              <w:rPr>
                <w:sz w:val="20"/>
                <w:szCs w:val="20"/>
                <w:lang w:val="hr-HR"/>
              </w:rPr>
              <w:t>Skladištiti udaljeno od hrane i pića</w:t>
            </w:r>
          </w:p>
          <w:p w:rsidR="00FB74A2" w:rsidRPr="00BB4457" w:rsidRDefault="00FB74A2" w:rsidP="00FB74A2">
            <w:pPr>
              <w:spacing w:before="40" w:after="40"/>
              <w:rPr>
                <w:sz w:val="20"/>
                <w:szCs w:val="20"/>
                <w:lang w:val="hr-HR"/>
              </w:rPr>
            </w:pPr>
            <w:r w:rsidRPr="00BB4457">
              <w:rPr>
                <w:sz w:val="20"/>
                <w:szCs w:val="20"/>
                <w:lang w:val="hr-HR"/>
              </w:rPr>
              <w:t xml:space="preserve">P501: Odložiti sadržaj i spremnik u skladu s propisima o zbrinjavanju opasnog  </w:t>
            </w:r>
          </w:p>
          <w:p w:rsidR="00FB74A2" w:rsidRPr="00BB4457" w:rsidRDefault="00FB74A2" w:rsidP="00FB74A2">
            <w:pPr>
              <w:spacing w:before="40" w:after="40"/>
              <w:rPr>
                <w:sz w:val="20"/>
                <w:szCs w:val="20"/>
                <w:lang w:val="hr-HR"/>
              </w:rPr>
            </w:pPr>
            <w:r w:rsidRPr="00BB4457">
              <w:rPr>
                <w:sz w:val="20"/>
                <w:szCs w:val="20"/>
                <w:lang w:val="hr-HR"/>
              </w:rPr>
              <w:t xml:space="preserve">          otpada</w:t>
            </w:r>
          </w:p>
          <w:p w:rsidR="00FB74A2" w:rsidRPr="00BB4457" w:rsidRDefault="00FB74A2" w:rsidP="00802DCB">
            <w:pPr>
              <w:spacing w:before="40" w:after="40"/>
              <w:rPr>
                <w:sz w:val="20"/>
                <w:szCs w:val="20"/>
                <w:lang w:val="hr-HR"/>
              </w:rPr>
            </w:pPr>
          </w:p>
          <w:p w:rsidR="00802DCB" w:rsidRPr="00BB4457" w:rsidRDefault="00FB74A2" w:rsidP="00802DCB">
            <w:pPr>
              <w:spacing w:before="40" w:after="40"/>
              <w:rPr>
                <w:b/>
                <w:sz w:val="20"/>
                <w:szCs w:val="20"/>
                <w:lang w:val="hr-HR"/>
              </w:rPr>
            </w:pPr>
            <w:r w:rsidRPr="00BB4457">
              <w:rPr>
                <w:b/>
                <w:sz w:val="20"/>
                <w:szCs w:val="20"/>
                <w:lang w:val="hr-HR"/>
              </w:rPr>
              <w:t>Dodatni podaci o opasnostima</w:t>
            </w:r>
          </w:p>
          <w:p w:rsidR="00FB74A2" w:rsidRPr="00BB4457" w:rsidRDefault="00FB74A2" w:rsidP="00FB74A2">
            <w:pPr>
              <w:spacing w:before="40" w:after="40"/>
              <w:rPr>
                <w:rFonts w:cs="Tahoma"/>
                <w:bCs/>
                <w:sz w:val="20"/>
                <w:lang w:val="hr-HR"/>
              </w:rPr>
            </w:pPr>
            <w:r w:rsidRPr="00BB4457">
              <w:rPr>
                <w:rFonts w:cs="Tahoma"/>
                <w:bCs/>
                <w:sz w:val="20"/>
                <w:lang w:val="hr-HR"/>
              </w:rPr>
              <w:t>SP 1: Spriječiti onečišćenje voda sredstvom ili njegovom ambalažom. Stroj za primjenu pesticida ne čistiti u blizini površinskih voda. Spriječiti onečišćenje odvodnih kanala s poljoprivrednih gospodarstava i cesta.</w:t>
            </w:r>
          </w:p>
          <w:p w:rsidR="00FB74A2" w:rsidRPr="00BB4457" w:rsidRDefault="00FB74A2" w:rsidP="00FB74A2">
            <w:pPr>
              <w:spacing w:before="40" w:after="40"/>
              <w:rPr>
                <w:rFonts w:cs="Tahoma"/>
                <w:bCs/>
                <w:sz w:val="20"/>
                <w:lang w:val="hr-HR"/>
              </w:rPr>
            </w:pPr>
            <w:r w:rsidRPr="00BB4457">
              <w:rPr>
                <w:rFonts w:cs="Tahoma"/>
                <w:bCs/>
                <w:sz w:val="20"/>
                <w:lang w:val="hr-HR"/>
              </w:rPr>
              <w:t>SPe 3: Zbog zaštite neciljanog bilja treba poštivati zone sigurnosti od 5 metara do nepoljoprivredne površine.</w:t>
            </w:r>
          </w:p>
          <w:p w:rsidR="00FB74A2" w:rsidRPr="00BB4457" w:rsidRDefault="00FB74A2" w:rsidP="00FB74A2">
            <w:pPr>
              <w:spacing w:before="40" w:after="40"/>
              <w:rPr>
                <w:rFonts w:cs="Tahoma"/>
                <w:bCs/>
                <w:sz w:val="20"/>
                <w:lang w:val="hr-HR"/>
              </w:rPr>
            </w:pPr>
            <w:r w:rsidRPr="00BB4457">
              <w:rPr>
                <w:rFonts w:cs="Tahoma"/>
                <w:bCs/>
                <w:sz w:val="20"/>
                <w:lang w:val="hr-HR"/>
              </w:rPr>
              <w:t>SPo: Obavezno je nošenje zaštitnih rukavica kod pripreme škropiva, rukovanja nerazrijeđenim sredstvom, primjene i rukovanja razrijeđenim sredstvom i škropivom.</w:t>
            </w:r>
          </w:p>
          <w:p w:rsidR="00FB74A2" w:rsidRPr="00BB4457" w:rsidRDefault="00FB74A2" w:rsidP="00FB74A2">
            <w:pPr>
              <w:spacing w:before="40" w:after="40"/>
              <w:rPr>
                <w:rFonts w:cs="Tahoma"/>
                <w:bCs/>
                <w:sz w:val="20"/>
                <w:lang w:val="hr-HR"/>
              </w:rPr>
            </w:pPr>
            <w:r w:rsidRPr="00BB4457">
              <w:rPr>
                <w:rFonts w:cs="Tahoma"/>
                <w:bCs/>
                <w:sz w:val="20"/>
                <w:lang w:val="hr-HR"/>
              </w:rPr>
              <w:t>SPo: Obavezno je nošenje zaštitnih rukavica i nepropusne zaštitne odjeće kod primjene pomoću leđne prskalice.</w:t>
            </w:r>
          </w:p>
          <w:p w:rsidR="00802DCB" w:rsidRPr="00BB4457" w:rsidRDefault="00FB74A2" w:rsidP="00FB74A2">
            <w:pPr>
              <w:spacing w:before="40" w:after="40"/>
              <w:rPr>
                <w:sz w:val="20"/>
                <w:szCs w:val="20"/>
                <w:lang w:val="hr-HR"/>
              </w:rPr>
            </w:pPr>
            <w:r w:rsidRPr="00BB4457">
              <w:rPr>
                <w:rFonts w:cs="Tahoma"/>
                <w:bCs/>
                <w:sz w:val="20"/>
                <w:lang w:val="hr-HR"/>
              </w:rPr>
              <w:t>SPo: Ulazak na tretiranu površinu je dozvoljen tek nakon sušenja škropiva.</w:t>
            </w:r>
          </w:p>
        </w:tc>
      </w:tr>
      <w:tr w:rsidR="00802DCB" w:rsidRPr="00BB4457" w:rsidTr="00802DCB">
        <w:tc>
          <w:tcPr>
            <w:tcW w:w="9324" w:type="dxa"/>
            <w:gridSpan w:val="4"/>
          </w:tcPr>
          <w:p w:rsidR="00802DCB" w:rsidRPr="00BB4457" w:rsidRDefault="00802DCB" w:rsidP="00802DCB">
            <w:pPr>
              <w:rPr>
                <w:rFonts w:cs="Arial"/>
                <w:sz w:val="22"/>
                <w:szCs w:val="22"/>
                <w:lang w:val="hr-HR"/>
              </w:rPr>
            </w:pPr>
            <w:r w:rsidRPr="00BB4457">
              <w:rPr>
                <w:rFonts w:cs="Arial"/>
                <w:b/>
                <w:sz w:val="22"/>
                <w:szCs w:val="22"/>
                <w:lang w:val="hr-HR"/>
              </w:rPr>
              <w:t>Informacije o osnovnim fizikalnim i kemijskim svojstvima:</w:t>
            </w:r>
          </w:p>
        </w:tc>
      </w:tr>
      <w:tr w:rsidR="00802DCB" w:rsidRPr="00BB4457" w:rsidTr="008E7CF5">
        <w:trPr>
          <w:trHeight w:hRule="exact" w:val="284"/>
        </w:trPr>
        <w:tc>
          <w:tcPr>
            <w:tcW w:w="743" w:type="dxa"/>
            <w:vAlign w:val="center"/>
          </w:tcPr>
          <w:p w:rsidR="00802DCB" w:rsidRPr="00BB4457" w:rsidRDefault="00802DCB" w:rsidP="00802DCB">
            <w:pPr>
              <w:rPr>
                <w:sz w:val="20"/>
                <w:szCs w:val="20"/>
                <w:lang w:val="hr-HR"/>
              </w:rPr>
            </w:pPr>
          </w:p>
        </w:tc>
        <w:tc>
          <w:tcPr>
            <w:tcW w:w="3951" w:type="dxa"/>
            <w:gridSpan w:val="2"/>
            <w:tcBorders>
              <w:right w:val="single" w:sz="4" w:space="0" w:color="auto"/>
            </w:tcBorders>
            <w:vAlign w:val="center"/>
          </w:tcPr>
          <w:p w:rsidR="00802DCB" w:rsidRPr="00BB4457" w:rsidRDefault="00802DCB" w:rsidP="00802DCB">
            <w:pPr>
              <w:spacing w:before="40" w:after="40"/>
              <w:rPr>
                <w:rFonts w:cs="Arial"/>
                <w:sz w:val="20"/>
                <w:szCs w:val="20"/>
                <w:lang w:val="hr-HR"/>
              </w:rPr>
            </w:pPr>
            <w:r w:rsidRPr="00BB4457">
              <w:rPr>
                <w:rFonts w:cs="Arial"/>
                <w:sz w:val="20"/>
                <w:szCs w:val="20"/>
                <w:lang w:val="hr-HR"/>
              </w:rPr>
              <w:t>Agregatno stanje:</w:t>
            </w:r>
          </w:p>
        </w:tc>
        <w:tc>
          <w:tcPr>
            <w:tcW w:w="4630" w:type="dxa"/>
            <w:tcBorders>
              <w:left w:val="single" w:sz="4" w:space="0" w:color="auto"/>
            </w:tcBorders>
            <w:vAlign w:val="center"/>
          </w:tcPr>
          <w:p w:rsidR="00802DCB" w:rsidRPr="00BB4457" w:rsidRDefault="00802DCB" w:rsidP="008E7CF5">
            <w:pPr>
              <w:spacing w:before="40" w:after="40"/>
              <w:rPr>
                <w:sz w:val="20"/>
                <w:szCs w:val="20"/>
                <w:lang w:val="hr-HR"/>
              </w:rPr>
            </w:pPr>
            <w:r w:rsidRPr="00BB4457">
              <w:rPr>
                <w:sz w:val="20"/>
                <w:szCs w:val="20"/>
                <w:lang w:val="hr-HR"/>
              </w:rPr>
              <w:t>Tekućina</w:t>
            </w:r>
          </w:p>
        </w:tc>
      </w:tr>
      <w:tr w:rsidR="00802DCB" w:rsidRPr="00BB4457" w:rsidTr="008E7CF5">
        <w:trPr>
          <w:trHeight w:hRule="exact" w:val="284"/>
        </w:trPr>
        <w:tc>
          <w:tcPr>
            <w:tcW w:w="743" w:type="dxa"/>
            <w:vAlign w:val="center"/>
          </w:tcPr>
          <w:p w:rsidR="00802DCB" w:rsidRPr="00BB4457" w:rsidRDefault="00802DCB" w:rsidP="00802DCB">
            <w:pPr>
              <w:rPr>
                <w:sz w:val="20"/>
                <w:szCs w:val="20"/>
                <w:lang w:val="hr-HR"/>
              </w:rPr>
            </w:pPr>
          </w:p>
        </w:tc>
        <w:tc>
          <w:tcPr>
            <w:tcW w:w="3951" w:type="dxa"/>
            <w:gridSpan w:val="2"/>
            <w:tcBorders>
              <w:right w:val="single" w:sz="4" w:space="0" w:color="auto"/>
            </w:tcBorders>
            <w:vAlign w:val="center"/>
          </w:tcPr>
          <w:p w:rsidR="00802DCB" w:rsidRPr="00BB4457" w:rsidRDefault="00802DCB" w:rsidP="00802DCB">
            <w:pPr>
              <w:spacing w:before="40" w:after="40"/>
              <w:rPr>
                <w:rFonts w:cs="Arial"/>
                <w:sz w:val="20"/>
                <w:szCs w:val="20"/>
                <w:lang w:val="hr-HR"/>
              </w:rPr>
            </w:pPr>
            <w:r w:rsidRPr="00BB4457">
              <w:rPr>
                <w:rFonts w:cs="Arial"/>
                <w:sz w:val="20"/>
                <w:szCs w:val="20"/>
                <w:lang w:val="hr-HR"/>
              </w:rPr>
              <w:t>Boja:</w:t>
            </w:r>
          </w:p>
        </w:tc>
        <w:tc>
          <w:tcPr>
            <w:tcW w:w="4630" w:type="dxa"/>
            <w:tcBorders>
              <w:left w:val="single" w:sz="4" w:space="0" w:color="auto"/>
            </w:tcBorders>
            <w:vAlign w:val="center"/>
          </w:tcPr>
          <w:p w:rsidR="00802DCB" w:rsidRPr="00BB4457" w:rsidRDefault="00FB74A2" w:rsidP="008E7CF5">
            <w:pPr>
              <w:spacing w:before="40" w:after="40"/>
              <w:rPr>
                <w:sz w:val="20"/>
                <w:szCs w:val="20"/>
                <w:lang w:val="hr-HR"/>
              </w:rPr>
            </w:pPr>
            <w:r w:rsidRPr="00BB4457">
              <w:rPr>
                <w:sz w:val="20"/>
                <w:lang w:val="hr-HR"/>
              </w:rPr>
              <w:t>Zlatno-žuta</w:t>
            </w:r>
          </w:p>
        </w:tc>
      </w:tr>
      <w:tr w:rsidR="00802DCB" w:rsidRPr="00BB4457" w:rsidTr="008E7CF5">
        <w:trPr>
          <w:trHeight w:hRule="exact" w:val="284"/>
        </w:trPr>
        <w:tc>
          <w:tcPr>
            <w:tcW w:w="743" w:type="dxa"/>
            <w:vAlign w:val="center"/>
          </w:tcPr>
          <w:p w:rsidR="00802DCB" w:rsidRPr="00BB4457" w:rsidRDefault="00802DCB" w:rsidP="00802DCB">
            <w:pPr>
              <w:rPr>
                <w:sz w:val="20"/>
                <w:szCs w:val="20"/>
                <w:lang w:val="hr-HR"/>
              </w:rPr>
            </w:pPr>
          </w:p>
        </w:tc>
        <w:tc>
          <w:tcPr>
            <w:tcW w:w="3951" w:type="dxa"/>
            <w:gridSpan w:val="2"/>
            <w:tcBorders>
              <w:right w:val="single" w:sz="4" w:space="0" w:color="auto"/>
            </w:tcBorders>
            <w:vAlign w:val="center"/>
          </w:tcPr>
          <w:p w:rsidR="00802DCB" w:rsidRPr="00BB4457" w:rsidRDefault="00802DCB" w:rsidP="00802DCB">
            <w:pPr>
              <w:spacing w:before="40" w:after="40"/>
              <w:rPr>
                <w:rFonts w:cs="Arial"/>
                <w:sz w:val="20"/>
                <w:szCs w:val="20"/>
                <w:lang w:val="hr-HR"/>
              </w:rPr>
            </w:pPr>
            <w:r w:rsidRPr="00BB4457">
              <w:rPr>
                <w:rFonts w:cs="Arial"/>
                <w:sz w:val="20"/>
                <w:szCs w:val="20"/>
                <w:lang w:val="hr-HR"/>
              </w:rPr>
              <w:t>Miris:</w:t>
            </w:r>
          </w:p>
        </w:tc>
        <w:tc>
          <w:tcPr>
            <w:tcW w:w="4630" w:type="dxa"/>
            <w:tcBorders>
              <w:left w:val="single" w:sz="4" w:space="0" w:color="auto"/>
            </w:tcBorders>
            <w:vAlign w:val="center"/>
          </w:tcPr>
          <w:p w:rsidR="00802DCB" w:rsidRPr="00BB4457" w:rsidRDefault="00FB74A2" w:rsidP="008E7CF5">
            <w:pPr>
              <w:spacing w:before="40" w:after="40"/>
              <w:rPr>
                <w:sz w:val="20"/>
                <w:szCs w:val="20"/>
                <w:lang w:val="hr-HR"/>
              </w:rPr>
            </w:pPr>
            <w:r w:rsidRPr="00BB4457">
              <w:rPr>
                <w:sz w:val="20"/>
                <w:lang w:val="hr-HR"/>
              </w:rPr>
              <w:t>Karakteristčan miris po okvašivaču</w:t>
            </w:r>
          </w:p>
        </w:tc>
      </w:tr>
      <w:tr w:rsidR="00802DCB" w:rsidRPr="00BB4457" w:rsidTr="008E7CF5">
        <w:trPr>
          <w:trHeight w:hRule="exact" w:val="284"/>
        </w:trPr>
        <w:tc>
          <w:tcPr>
            <w:tcW w:w="743" w:type="dxa"/>
            <w:vAlign w:val="center"/>
          </w:tcPr>
          <w:p w:rsidR="00802DCB" w:rsidRPr="00BB4457" w:rsidRDefault="00802DCB" w:rsidP="00802DCB">
            <w:pPr>
              <w:rPr>
                <w:sz w:val="20"/>
                <w:szCs w:val="20"/>
                <w:lang w:val="hr-HR"/>
              </w:rPr>
            </w:pPr>
          </w:p>
        </w:tc>
        <w:tc>
          <w:tcPr>
            <w:tcW w:w="3951" w:type="dxa"/>
            <w:gridSpan w:val="2"/>
            <w:tcBorders>
              <w:right w:val="single" w:sz="4" w:space="0" w:color="auto"/>
            </w:tcBorders>
            <w:vAlign w:val="center"/>
          </w:tcPr>
          <w:p w:rsidR="00802DCB" w:rsidRPr="00BB4457" w:rsidRDefault="00802DCB" w:rsidP="00802DCB">
            <w:pPr>
              <w:spacing w:before="40" w:after="40"/>
              <w:rPr>
                <w:rFonts w:cs="Arial"/>
                <w:sz w:val="20"/>
                <w:szCs w:val="20"/>
                <w:lang w:val="hr-HR"/>
              </w:rPr>
            </w:pPr>
            <w:r w:rsidRPr="00BB4457">
              <w:rPr>
                <w:rFonts w:cs="Arial"/>
                <w:sz w:val="20"/>
                <w:szCs w:val="20"/>
                <w:lang w:val="hr-HR"/>
              </w:rPr>
              <w:t>pH:</w:t>
            </w:r>
          </w:p>
        </w:tc>
        <w:tc>
          <w:tcPr>
            <w:tcW w:w="4630" w:type="dxa"/>
            <w:tcBorders>
              <w:left w:val="single" w:sz="4" w:space="0" w:color="auto"/>
            </w:tcBorders>
            <w:vAlign w:val="center"/>
          </w:tcPr>
          <w:p w:rsidR="00802DCB" w:rsidRPr="00BB4457" w:rsidRDefault="00FB74A2" w:rsidP="008E7CF5">
            <w:pPr>
              <w:spacing w:before="40" w:after="40"/>
              <w:rPr>
                <w:sz w:val="20"/>
                <w:szCs w:val="20"/>
                <w:lang w:val="hr-HR"/>
              </w:rPr>
            </w:pPr>
            <w:r w:rsidRPr="00BB4457">
              <w:rPr>
                <w:sz w:val="20"/>
                <w:lang w:val="hr-HR"/>
              </w:rPr>
              <w:t>4.8-5.2</w:t>
            </w:r>
          </w:p>
        </w:tc>
      </w:tr>
      <w:tr w:rsidR="00802DCB" w:rsidRPr="00BB4457" w:rsidTr="008E7CF5">
        <w:trPr>
          <w:trHeight w:hRule="exact" w:val="284"/>
        </w:trPr>
        <w:tc>
          <w:tcPr>
            <w:tcW w:w="743" w:type="dxa"/>
            <w:vAlign w:val="center"/>
          </w:tcPr>
          <w:p w:rsidR="00802DCB" w:rsidRPr="00BB4457" w:rsidRDefault="00802DCB" w:rsidP="00802DCB">
            <w:pPr>
              <w:rPr>
                <w:sz w:val="20"/>
                <w:szCs w:val="20"/>
                <w:lang w:val="hr-HR"/>
              </w:rPr>
            </w:pPr>
          </w:p>
        </w:tc>
        <w:tc>
          <w:tcPr>
            <w:tcW w:w="3951" w:type="dxa"/>
            <w:gridSpan w:val="2"/>
            <w:tcBorders>
              <w:right w:val="single" w:sz="4" w:space="0" w:color="auto"/>
            </w:tcBorders>
            <w:vAlign w:val="center"/>
          </w:tcPr>
          <w:p w:rsidR="00802DCB" w:rsidRPr="00BB4457" w:rsidRDefault="00802DCB" w:rsidP="00802DCB">
            <w:pPr>
              <w:spacing w:before="40" w:after="40"/>
              <w:rPr>
                <w:rFonts w:cs="Arial"/>
                <w:sz w:val="20"/>
                <w:szCs w:val="20"/>
                <w:lang w:val="hr-HR"/>
              </w:rPr>
            </w:pPr>
            <w:r w:rsidRPr="00BB4457">
              <w:rPr>
                <w:rFonts w:cs="Arial"/>
                <w:sz w:val="20"/>
                <w:szCs w:val="20"/>
                <w:lang w:val="hr-HR"/>
              </w:rPr>
              <w:t>Talište/ledište:</w:t>
            </w:r>
          </w:p>
        </w:tc>
        <w:tc>
          <w:tcPr>
            <w:tcW w:w="4630" w:type="dxa"/>
            <w:tcBorders>
              <w:left w:val="single" w:sz="4" w:space="0" w:color="auto"/>
            </w:tcBorders>
            <w:vAlign w:val="center"/>
          </w:tcPr>
          <w:p w:rsidR="00802DCB" w:rsidRPr="00BB4457" w:rsidRDefault="00FB74A2" w:rsidP="008E7CF5">
            <w:pPr>
              <w:spacing w:before="40" w:after="40"/>
              <w:rPr>
                <w:sz w:val="20"/>
                <w:szCs w:val="20"/>
                <w:lang w:val="hr-HR"/>
              </w:rPr>
            </w:pPr>
            <w:r w:rsidRPr="00BB4457">
              <w:rPr>
                <w:sz w:val="20"/>
                <w:lang w:val="hr-HR"/>
              </w:rPr>
              <w:t>Nije primjenjivo</w:t>
            </w:r>
          </w:p>
        </w:tc>
      </w:tr>
      <w:tr w:rsidR="008E7CF5" w:rsidRPr="00BB4457" w:rsidTr="008E7CF5">
        <w:trPr>
          <w:trHeight w:hRule="exact" w:val="284"/>
        </w:trPr>
        <w:tc>
          <w:tcPr>
            <w:tcW w:w="743" w:type="dxa"/>
            <w:vAlign w:val="center"/>
          </w:tcPr>
          <w:p w:rsidR="008E7CF5" w:rsidRPr="00BB4457" w:rsidRDefault="008E7CF5" w:rsidP="008E7CF5">
            <w:pPr>
              <w:rPr>
                <w:sz w:val="20"/>
                <w:szCs w:val="20"/>
                <w:lang w:val="hr-HR"/>
              </w:rPr>
            </w:pPr>
          </w:p>
        </w:tc>
        <w:tc>
          <w:tcPr>
            <w:tcW w:w="3951" w:type="dxa"/>
            <w:gridSpan w:val="2"/>
            <w:tcBorders>
              <w:right w:val="single" w:sz="4" w:space="0" w:color="auto"/>
            </w:tcBorders>
            <w:vAlign w:val="center"/>
          </w:tcPr>
          <w:p w:rsidR="008E7CF5" w:rsidRPr="00BB4457" w:rsidRDefault="008E7CF5" w:rsidP="008E7CF5">
            <w:pPr>
              <w:spacing w:before="40" w:after="40"/>
              <w:rPr>
                <w:rFonts w:cs="Arial"/>
                <w:sz w:val="20"/>
                <w:szCs w:val="20"/>
                <w:lang w:val="hr-HR"/>
              </w:rPr>
            </w:pPr>
            <w:r w:rsidRPr="00BB4457">
              <w:rPr>
                <w:rFonts w:cs="Arial"/>
                <w:sz w:val="20"/>
                <w:szCs w:val="20"/>
                <w:lang w:val="hr-HR"/>
              </w:rPr>
              <w:t>Početna točka vrenja i područje vrenja:</w:t>
            </w:r>
          </w:p>
        </w:tc>
        <w:tc>
          <w:tcPr>
            <w:tcW w:w="4630" w:type="dxa"/>
            <w:tcBorders>
              <w:left w:val="single" w:sz="4" w:space="0" w:color="auto"/>
            </w:tcBorders>
            <w:vAlign w:val="center"/>
          </w:tcPr>
          <w:p w:rsidR="008E7CF5" w:rsidRPr="00BB4457" w:rsidRDefault="008E7CF5" w:rsidP="008E7CF5">
            <w:pPr>
              <w:rPr>
                <w:sz w:val="20"/>
                <w:lang w:val="hr-HR"/>
              </w:rPr>
            </w:pPr>
            <w:r w:rsidRPr="00BB4457">
              <w:rPr>
                <w:sz w:val="20"/>
                <w:lang w:val="hr-HR"/>
              </w:rPr>
              <w:t>100°C</w:t>
            </w:r>
          </w:p>
        </w:tc>
      </w:tr>
      <w:tr w:rsidR="008E7CF5" w:rsidRPr="00BB4457" w:rsidTr="008E7CF5">
        <w:trPr>
          <w:trHeight w:hRule="exact" w:val="284"/>
        </w:trPr>
        <w:tc>
          <w:tcPr>
            <w:tcW w:w="743" w:type="dxa"/>
            <w:vAlign w:val="center"/>
          </w:tcPr>
          <w:p w:rsidR="008E7CF5" w:rsidRPr="00BB4457" w:rsidRDefault="008E7CF5" w:rsidP="008E7CF5">
            <w:pPr>
              <w:rPr>
                <w:sz w:val="20"/>
                <w:szCs w:val="20"/>
                <w:lang w:val="hr-HR"/>
              </w:rPr>
            </w:pPr>
          </w:p>
        </w:tc>
        <w:tc>
          <w:tcPr>
            <w:tcW w:w="3951" w:type="dxa"/>
            <w:gridSpan w:val="2"/>
            <w:tcBorders>
              <w:right w:val="single" w:sz="4" w:space="0" w:color="auto"/>
            </w:tcBorders>
            <w:vAlign w:val="center"/>
          </w:tcPr>
          <w:p w:rsidR="008E7CF5" w:rsidRPr="00BB4457" w:rsidRDefault="008E7CF5" w:rsidP="008E7CF5">
            <w:pPr>
              <w:spacing w:before="40" w:after="40"/>
              <w:rPr>
                <w:rFonts w:cs="Arial"/>
                <w:sz w:val="20"/>
                <w:szCs w:val="20"/>
                <w:lang w:val="hr-HR"/>
              </w:rPr>
            </w:pPr>
            <w:r w:rsidRPr="00BB4457">
              <w:rPr>
                <w:rFonts w:cs="Arial"/>
                <w:sz w:val="20"/>
                <w:szCs w:val="20"/>
                <w:lang w:val="hr-HR"/>
              </w:rPr>
              <w:t>Plamište:</w:t>
            </w:r>
          </w:p>
        </w:tc>
        <w:tc>
          <w:tcPr>
            <w:tcW w:w="4630" w:type="dxa"/>
            <w:tcBorders>
              <w:left w:val="single" w:sz="4" w:space="0" w:color="auto"/>
            </w:tcBorders>
            <w:vAlign w:val="center"/>
          </w:tcPr>
          <w:p w:rsidR="008E7CF5" w:rsidRPr="00BB4457" w:rsidRDefault="008E7CF5" w:rsidP="008E7CF5">
            <w:pPr>
              <w:spacing w:before="40" w:after="40"/>
              <w:rPr>
                <w:sz w:val="20"/>
                <w:szCs w:val="20"/>
                <w:lang w:val="hr-HR"/>
              </w:rPr>
            </w:pPr>
            <w:r w:rsidRPr="00BB4457">
              <w:rPr>
                <w:sz w:val="20"/>
                <w:lang w:val="hr-HR"/>
              </w:rPr>
              <w:t>&gt; 61°C</w:t>
            </w:r>
          </w:p>
        </w:tc>
      </w:tr>
      <w:tr w:rsidR="008E7CF5" w:rsidRPr="00BB4457" w:rsidTr="008E7CF5">
        <w:trPr>
          <w:trHeight w:hRule="exact" w:val="284"/>
        </w:trPr>
        <w:tc>
          <w:tcPr>
            <w:tcW w:w="743" w:type="dxa"/>
            <w:vAlign w:val="center"/>
          </w:tcPr>
          <w:p w:rsidR="008E7CF5" w:rsidRPr="00BB4457" w:rsidRDefault="008E7CF5" w:rsidP="008E7CF5">
            <w:pPr>
              <w:rPr>
                <w:sz w:val="20"/>
                <w:szCs w:val="20"/>
                <w:lang w:val="hr-HR"/>
              </w:rPr>
            </w:pPr>
          </w:p>
        </w:tc>
        <w:tc>
          <w:tcPr>
            <w:tcW w:w="3951" w:type="dxa"/>
            <w:gridSpan w:val="2"/>
            <w:tcBorders>
              <w:right w:val="single" w:sz="4" w:space="0" w:color="auto"/>
            </w:tcBorders>
            <w:vAlign w:val="center"/>
          </w:tcPr>
          <w:p w:rsidR="008E7CF5" w:rsidRPr="00BB4457" w:rsidRDefault="008E7CF5" w:rsidP="008E7CF5">
            <w:pPr>
              <w:spacing w:before="40" w:after="40"/>
              <w:rPr>
                <w:rFonts w:cs="Arial"/>
                <w:sz w:val="20"/>
                <w:szCs w:val="20"/>
                <w:lang w:val="hr-HR"/>
              </w:rPr>
            </w:pPr>
            <w:r w:rsidRPr="00BB4457">
              <w:rPr>
                <w:rFonts w:cs="Arial"/>
                <w:sz w:val="20"/>
                <w:szCs w:val="20"/>
                <w:lang w:val="hr-HR"/>
              </w:rPr>
              <w:t>Brzina isparavanja:</w:t>
            </w:r>
          </w:p>
        </w:tc>
        <w:tc>
          <w:tcPr>
            <w:tcW w:w="4630" w:type="dxa"/>
            <w:tcBorders>
              <w:left w:val="single" w:sz="4" w:space="0" w:color="auto"/>
            </w:tcBorders>
            <w:vAlign w:val="center"/>
          </w:tcPr>
          <w:p w:rsidR="008E7CF5" w:rsidRPr="00BB4457" w:rsidRDefault="008E7CF5" w:rsidP="008E7CF5">
            <w:pPr>
              <w:rPr>
                <w:sz w:val="20"/>
                <w:lang w:val="hr-HR"/>
              </w:rPr>
            </w:pPr>
            <w:r w:rsidRPr="00BB4457">
              <w:rPr>
                <w:sz w:val="20"/>
                <w:lang w:val="hr-HR"/>
              </w:rPr>
              <w:t>Nema podataka</w:t>
            </w:r>
          </w:p>
        </w:tc>
      </w:tr>
      <w:tr w:rsidR="008E7CF5" w:rsidRPr="00BB4457" w:rsidTr="008E7CF5">
        <w:trPr>
          <w:trHeight w:hRule="exact" w:val="284"/>
        </w:trPr>
        <w:tc>
          <w:tcPr>
            <w:tcW w:w="743" w:type="dxa"/>
            <w:vAlign w:val="center"/>
          </w:tcPr>
          <w:p w:rsidR="008E7CF5" w:rsidRPr="00BB4457" w:rsidRDefault="008E7CF5" w:rsidP="008E7CF5">
            <w:pPr>
              <w:rPr>
                <w:sz w:val="20"/>
                <w:szCs w:val="20"/>
                <w:lang w:val="hr-HR"/>
              </w:rPr>
            </w:pPr>
          </w:p>
        </w:tc>
        <w:tc>
          <w:tcPr>
            <w:tcW w:w="3951" w:type="dxa"/>
            <w:gridSpan w:val="2"/>
            <w:tcBorders>
              <w:right w:val="single" w:sz="4" w:space="0" w:color="auto"/>
            </w:tcBorders>
            <w:vAlign w:val="center"/>
          </w:tcPr>
          <w:p w:rsidR="008E7CF5" w:rsidRPr="00BB4457" w:rsidRDefault="008E7CF5" w:rsidP="008E7CF5">
            <w:pPr>
              <w:spacing w:before="40" w:after="40"/>
              <w:rPr>
                <w:rFonts w:cs="Arial"/>
                <w:sz w:val="20"/>
                <w:szCs w:val="20"/>
                <w:lang w:val="hr-HR"/>
              </w:rPr>
            </w:pPr>
            <w:r w:rsidRPr="00BB4457">
              <w:rPr>
                <w:rFonts w:cs="Arial"/>
                <w:sz w:val="20"/>
                <w:szCs w:val="20"/>
                <w:lang w:val="hr-HR"/>
              </w:rPr>
              <w:t>Zapaljivost (kruta tvar, plin):</w:t>
            </w:r>
          </w:p>
        </w:tc>
        <w:tc>
          <w:tcPr>
            <w:tcW w:w="4630" w:type="dxa"/>
            <w:tcBorders>
              <w:left w:val="single" w:sz="4" w:space="0" w:color="auto"/>
            </w:tcBorders>
            <w:vAlign w:val="center"/>
          </w:tcPr>
          <w:p w:rsidR="008E7CF5" w:rsidRPr="00BB4457" w:rsidRDefault="008E7CF5" w:rsidP="008E7CF5">
            <w:pPr>
              <w:spacing w:before="40" w:after="40"/>
              <w:rPr>
                <w:sz w:val="20"/>
                <w:lang w:val="hr-HR"/>
              </w:rPr>
            </w:pPr>
            <w:r w:rsidRPr="00BB4457">
              <w:rPr>
                <w:sz w:val="20"/>
                <w:lang w:val="hr-HR"/>
              </w:rPr>
              <w:t>Nije zapaljiv</w:t>
            </w:r>
          </w:p>
        </w:tc>
      </w:tr>
      <w:tr w:rsidR="008E7CF5" w:rsidRPr="00BB4457" w:rsidTr="008E7CF5">
        <w:trPr>
          <w:trHeight w:hRule="exact" w:val="615"/>
        </w:trPr>
        <w:tc>
          <w:tcPr>
            <w:tcW w:w="743" w:type="dxa"/>
            <w:vAlign w:val="center"/>
          </w:tcPr>
          <w:p w:rsidR="008E7CF5" w:rsidRPr="00BB4457" w:rsidRDefault="008E7CF5" w:rsidP="008E7CF5">
            <w:pPr>
              <w:rPr>
                <w:sz w:val="20"/>
                <w:szCs w:val="20"/>
                <w:lang w:val="hr-HR"/>
              </w:rPr>
            </w:pPr>
          </w:p>
        </w:tc>
        <w:tc>
          <w:tcPr>
            <w:tcW w:w="3951" w:type="dxa"/>
            <w:gridSpan w:val="2"/>
            <w:tcBorders>
              <w:right w:val="single" w:sz="4" w:space="0" w:color="auto"/>
            </w:tcBorders>
            <w:vAlign w:val="center"/>
          </w:tcPr>
          <w:p w:rsidR="008E7CF5" w:rsidRPr="00BB4457" w:rsidRDefault="008E7CF5" w:rsidP="008E7CF5">
            <w:pPr>
              <w:spacing w:before="40" w:after="40"/>
              <w:rPr>
                <w:rFonts w:cs="Arial"/>
                <w:sz w:val="20"/>
                <w:szCs w:val="20"/>
                <w:lang w:val="hr-HR"/>
              </w:rPr>
            </w:pPr>
            <w:r w:rsidRPr="00BB4457">
              <w:rPr>
                <w:rFonts w:cs="Arial"/>
                <w:sz w:val="20"/>
                <w:szCs w:val="20"/>
                <w:lang w:val="hr-HR"/>
              </w:rPr>
              <w:t>Gornja/donja granica zapaljivosti, odnosno granice eksplozivnosti:</w:t>
            </w:r>
          </w:p>
        </w:tc>
        <w:tc>
          <w:tcPr>
            <w:tcW w:w="4630" w:type="dxa"/>
            <w:tcBorders>
              <w:left w:val="single" w:sz="4" w:space="0" w:color="auto"/>
            </w:tcBorders>
            <w:vAlign w:val="center"/>
          </w:tcPr>
          <w:p w:rsidR="008E7CF5" w:rsidRPr="00BB4457" w:rsidRDefault="008E7CF5" w:rsidP="008E7CF5">
            <w:pPr>
              <w:spacing w:before="40" w:after="40"/>
              <w:rPr>
                <w:sz w:val="20"/>
                <w:lang w:val="hr-HR"/>
              </w:rPr>
            </w:pPr>
            <w:r w:rsidRPr="00BB4457">
              <w:rPr>
                <w:sz w:val="20"/>
                <w:lang w:val="hr-HR"/>
              </w:rPr>
              <w:t>Nema podataka</w:t>
            </w:r>
          </w:p>
        </w:tc>
      </w:tr>
      <w:tr w:rsidR="008E7CF5" w:rsidRPr="00BB4457" w:rsidTr="008E7CF5">
        <w:trPr>
          <w:trHeight w:hRule="exact" w:val="249"/>
        </w:trPr>
        <w:tc>
          <w:tcPr>
            <w:tcW w:w="743" w:type="dxa"/>
            <w:vAlign w:val="center"/>
          </w:tcPr>
          <w:p w:rsidR="008E7CF5" w:rsidRPr="00BB4457" w:rsidRDefault="008E7CF5" w:rsidP="008E7CF5">
            <w:pPr>
              <w:rPr>
                <w:sz w:val="20"/>
                <w:szCs w:val="20"/>
                <w:lang w:val="hr-HR"/>
              </w:rPr>
            </w:pPr>
          </w:p>
        </w:tc>
        <w:tc>
          <w:tcPr>
            <w:tcW w:w="3951" w:type="dxa"/>
            <w:gridSpan w:val="2"/>
            <w:tcBorders>
              <w:right w:val="single" w:sz="4" w:space="0" w:color="auto"/>
            </w:tcBorders>
            <w:vAlign w:val="center"/>
          </w:tcPr>
          <w:p w:rsidR="008E7CF5" w:rsidRPr="00BB4457" w:rsidRDefault="008E7CF5" w:rsidP="008E7CF5">
            <w:pPr>
              <w:spacing w:before="40" w:after="40"/>
              <w:rPr>
                <w:rFonts w:cs="Arial"/>
                <w:sz w:val="20"/>
                <w:szCs w:val="20"/>
                <w:lang w:val="hr-HR"/>
              </w:rPr>
            </w:pPr>
            <w:r w:rsidRPr="00BB4457">
              <w:rPr>
                <w:rFonts w:cs="Arial"/>
                <w:sz w:val="20"/>
                <w:szCs w:val="20"/>
                <w:lang w:val="hr-HR"/>
              </w:rPr>
              <w:t>Tlak pare:</w:t>
            </w:r>
          </w:p>
        </w:tc>
        <w:tc>
          <w:tcPr>
            <w:tcW w:w="4630" w:type="dxa"/>
            <w:tcBorders>
              <w:left w:val="single" w:sz="4" w:space="0" w:color="auto"/>
            </w:tcBorders>
            <w:vAlign w:val="center"/>
          </w:tcPr>
          <w:p w:rsidR="008E7CF5" w:rsidRPr="00BB4457" w:rsidRDefault="008E7CF5" w:rsidP="008E7CF5">
            <w:pPr>
              <w:spacing w:before="40" w:after="40"/>
              <w:rPr>
                <w:sz w:val="20"/>
                <w:lang w:val="hr-HR"/>
              </w:rPr>
            </w:pPr>
            <w:r w:rsidRPr="00BB4457">
              <w:rPr>
                <w:sz w:val="20"/>
                <w:lang w:val="hr-HR"/>
              </w:rPr>
              <w:t>Nema podataka</w:t>
            </w:r>
          </w:p>
        </w:tc>
      </w:tr>
      <w:tr w:rsidR="008E7CF5" w:rsidRPr="00BB4457" w:rsidTr="008E7CF5">
        <w:trPr>
          <w:trHeight w:hRule="exact" w:val="284"/>
        </w:trPr>
        <w:tc>
          <w:tcPr>
            <w:tcW w:w="743" w:type="dxa"/>
            <w:vAlign w:val="center"/>
          </w:tcPr>
          <w:p w:rsidR="008E7CF5" w:rsidRPr="00BB4457" w:rsidRDefault="008E7CF5" w:rsidP="008E7CF5">
            <w:pPr>
              <w:rPr>
                <w:sz w:val="20"/>
                <w:szCs w:val="20"/>
                <w:lang w:val="hr-HR"/>
              </w:rPr>
            </w:pPr>
          </w:p>
        </w:tc>
        <w:tc>
          <w:tcPr>
            <w:tcW w:w="3951" w:type="dxa"/>
            <w:gridSpan w:val="2"/>
            <w:tcBorders>
              <w:right w:val="single" w:sz="4" w:space="0" w:color="auto"/>
            </w:tcBorders>
            <w:vAlign w:val="center"/>
          </w:tcPr>
          <w:p w:rsidR="008E7CF5" w:rsidRPr="00BB4457" w:rsidRDefault="008E7CF5" w:rsidP="008E7CF5">
            <w:pPr>
              <w:spacing w:before="40" w:after="40"/>
              <w:rPr>
                <w:rFonts w:cs="Arial"/>
                <w:sz w:val="20"/>
                <w:szCs w:val="20"/>
                <w:lang w:val="hr-HR"/>
              </w:rPr>
            </w:pPr>
            <w:r w:rsidRPr="00BB4457">
              <w:rPr>
                <w:rFonts w:cs="Arial"/>
                <w:sz w:val="20"/>
                <w:szCs w:val="20"/>
                <w:lang w:val="hr-HR"/>
              </w:rPr>
              <w:t>Gustoća pare:</w:t>
            </w:r>
          </w:p>
        </w:tc>
        <w:tc>
          <w:tcPr>
            <w:tcW w:w="4630" w:type="dxa"/>
            <w:tcBorders>
              <w:left w:val="single" w:sz="4" w:space="0" w:color="auto"/>
            </w:tcBorders>
            <w:vAlign w:val="center"/>
          </w:tcPr>
          <w:p w:rsidR="008E7CF5" w:rsidRPr="00BB4457" w:rsidRDefault="008E7CF5" w:rsidP="008E7CF5">
            <w:pPr>
              <w:spacing w:before="40" w:after="40"/>
              <w:rPr>
                <w:sz w:val="20"/>
                <w:lang w:val="hr-HR"/>
              </w:rPr>
            </w:pPr>
            <w:r w:rsidRPr="00BB4457">
              <w:rPr>
                <w:sz w:val="20"/>
                <w:lang w:val="hr-HR"/>
              </w:rPr>
              <w:t>Nema podataka</w:t>
            </w:r>
          </w:p>
        </w:tc>
      </w:tr>
      <w:tr w:rsidR="008E7CF5" w:rsidRPr="00BB4457" w:rsidTr="008E7CF5">
        <w:trPr>
          <w:trHeight w:hRule="exact" w:val="284"/>
        </w:trPr>
        <w:tc>
          <w:tcPr>
            <w:tcW w:w="743" w:type="dxa"/>
            <w:vAlign w:val="center"/>
          </w:tcPr>
          <w:p w:rsidR="008E7CF5" w:rsidRPr="00BB4457" w:rsidRDefault="008E7CF5" w:rsidP="008E7CF5">
            <w:pPr>
              <w:rPr>
                <w:sz w:val="20"/>
                <w:szCs w:val="20"/>
                <w:lang w:val="hr-HR"/>
              </w:rPr>
            </w:pPr>
          </w:p>
        </w:tc>
        <w:tc>
          <w:tcPr>
            <w:tcW w:w="3951" w:type="dxa"/>
            <w:gridSpan w:val="2"/>
            <w:tcBorders>
              <w:right w:val="single" w:sz="4" w:space="0" w:color="auto"/>
            </w:tcBorders>
            <w:vAlign w:val="center"/>
          </w:tcPr>
          <w:p w:rsidR="008E7CF5" w:rsidRPr="00BB4457" w:rsidRDefault="008E7CF5" w:rsidP="008E7CF5">
            <w:pPr>
              <w:spacing w:before="40" w:after="40"/>
              <w:rPr>
                <w:rFonts w:cs="Arial"/>
                <w:sz w:val="20"/>
                <w:szCs w:val="20"/>
                <w:lang w:val="hr-HR"/>
              </w:rPr>
            </w:pPr>
            <w:r w:rsidRPr="00BB4457">
              <w:rPr>
                <w:rFonts w:cs="Arial"/>
                <w:sz w:val="20"/>
                <w:szCs w:val="20"/>
                <w:lang w:val="hr-HR"/>
              </w:rPr>
              <w:t>Relativna gustoća:</w:t>
            </w:r>
          </w:p>
        </w:tc>
        <w:tc>
          <w:tcPr>
            <w:tcW w:w="4630" w:type="dxa"/>
            <w:tcBorders>
              <w:left w:val="single" w:sz="4" w:space="0" w:color="auto"/>
            </w:tcBorders>
            <w:vAlign w:val="center"/>
          </w:tcPr>
          <w:p w:rsidR="008E7CF5" w:rsidRPr="00BB4457" w:rsidRDefault="008E7CF5" w:rsidP="008E7CF5">
            <w:pPr>
              <w:spacing w:before="40" w:after="40"/>
              <w:rPr>
                <w:sz w:val="20"/>
                <w:szCs w:val="20"/>
                <w:lang w:val="hr-HR"/>
              </w:rPr>
            </w:pPr>
            <w:r w:rsidRPr="00BB4457">
              <w:rPr>
                <w:sz w:val="20"/>
                <w:lang w:val="hr-HR"/>
              </w:rPr>
              <w:t>1,160±0,005 g/cc</w:t>
            </w:r>
          </w:p>
        </w:tc>
      </w:tr>
      <w:tr w:rsidR="008E7CF5" w:rsidRPr="00BB4457" w:rsidTr="008E7CF5">
        <w:trPr>
          <w:trHeight w:hRule="exact" w:val="284"/>
        </w:trPr>
        <w:tc>
          <w:tcPr>
            <w:tcW w:w="743" w:type="dxa"/>
            <w:vAlign w:val="center"/>
          </w:tcPr>
          <w:p w:rsidR="008E7CF5" w:rsidRPr="00BB4457" w:rsidRDefault="008E7CF5" w:rsidP="008E7CF5">
            <w:pPr>
              <w:rPr>
                <w:sz w:val="20"/>
                <w:szCs w:val="20"/>
                <w:lang w:val="hr-HR"/>
              </w:rPr>
            </w:pPr>
          </w:p>
        </w:tc>
        <w:tc>
          <w:tcPr>
            <w:tcW w:w="3951" w:type="dxa"/>
            <w:gridSpan w:val="2"/>
            <w:tcBorders>
              <w:right w:val="single" w:sz="4" w:space="0" w:color="auto"/>
            </w:tcBorders>
            <w:vAlign w:val="center"/>
          </w:tcPr>
          <w:p w:rsidR="008E7CF5" w:rsidRPr="00BB4457" w:rsidRDefault="008E7CF5" w:rsidP="008E7CF5">
            <w:pPr>
              <w:spacing w:before="40" w:after="40"/>
              <w:rPr>
                <w:rFonts w:cs="Arial"/>
                <w:sz w:val="20"/>
                <w:szCs w:val="20"/>
                <w:lang w:val="hr-HR"/>
              </w:rPr>
            </w:pPr>
            <w:r w:rsidRPr="00BB4457">
              <w:rPr>
                <w:rFonts w:cs="Arial"/>
                <w:sz w:val="20"/>
                <w:szCs w:val="20"/>
                <w:lang w:val="hr-HR"/>
              </w:rPr>
              <w:t>Nasipna gustoća:</w:t>
            </w:r>
          </w:p>
        </w:tc>
        <w:tc>
          <w:tcPr>
            <w:tcW w:w="4630" w:type="dxa"/>
            <w:tcBorders>
              <w:left w:val="single" w:sz="4" w:space="0" w:color="auto"/>
            </w:tcBorders>
            <w:vAlign w:val="center"/>
          </w:tcPr>
          <w:p w:rsidR="008E7CF5" w:rsidRPr="00BB4457" w:rsidRDefault="008E7CF5" w:rsidP="008E7CF5">
            <w:pPr>
              <w:rPr>
                <w:sz w:val="20"/>
                <w:lang w:val="hr-HR"/>
              </w:rPr>
            </w:pPr>
            <w:r w:rsidRPr="00BB4457">
              <w:rPr>
                <w:sz w:val="20"/>
                <w:lang w:val="hr-HR"/>
              </w:rPr>
              <w:t>Nije primjenjivo</w:t>
            </w:r>
          </w:p>
        </w:tc>
      </w:tr>
      <w:tr w:rsidR="008E7CF5" w:rsidRPr="00BB4457" w:rsidTr="008E7CF5">
        <w:trPr>
          <w:trHeight w:hRule="exact" w:val="284"/>
        </w:trPr>
        <w:tc>
          <w:tcPr>
            <w:tcW w:w="743" w:type="dxa"/>
            <w:vAlign w:val="center"/>
          </w:tcPr>
          <w:p w:rsidR="008E7CF5" w:rsidRPr="00BB4457" w:rsidRDefault="008E7CF5" w:rsidP="008E7CF5">
            <w:pPr>
              <w:rPr>
                <w:sz w:val="20"/>
                <w:szCs w:val="20"/>
                <w:lang w:val="hr-HR"/>
              </w:rPr>
            </w:pPr>
          </w:p>
        </w:tc>
        <w:tc>
          <w:tcPr>
            <w:tcW w:w="3951" w:type="dxa"/>
            <w:gridSpan w:val="2"/>
            <w:tcBorders>
              <w:right w:val="single" w:sz="4" w:space="0" w:color="auto"/>
            </w:tcBorders>
            <w:vAlign w:val="center"/>
          </w:tcPr>
          <w:p w:rsidR="008E7CF5" w:rsidRPr="00BB4457" w:rsidRDefault="008E7CF5" w:rsidP="008E7CF5">
            <w:pPr>
              <w:spacing w:before="40" w:after="40"/>
              <w:rPr>
                <w:rFonts w:cs="Arial"/>
                <w:sz w:val="20"/>
                <w:szCs w:val="20"/>
                <w:lang w:val="hr-HR"/>
              </w:rPr>
            </w:pPr>
            <w:r w:rsidRPr="00BB4457">
              <w:rPr>
                <w:rFonts w:cs="Arial"/>
                <w:sz w:val="20"/>
                <w:szCs w:val="20"/>
                <w:lang w:val="hr-HR"/>
              </w:rPr>
              <w:t>Topljivost(i):</w:t>
            </w:r>
          </w:p>
        </w:tc>
        <w:tc>
          <w:tcPr>
            <w:tcW w:w="4630" w:type="dxa"/>
            <w:tcBorders>
              <w:left w:val="single" w:sz="4" w:space="0" w:color="auto"/>
            </w:tcBorders>
            <w:vAlign w:val="center"/>
          </w:tcPr>
          <w:p w:rsidR="008E7CF5" w:rsidRPr="00BB4457" w:rsidRDefault="008E7CF5" w:rsidP="008E7CF5">
            <w:pPr>
              <w:spacing w:before="40" w:after="40"/>
              <w:rPr>
                <w:sz w:val="20"/>
                <w:szCs w:val="20"/>
                <w:lang w:val="hr-HR"/>
              </w:rPr>
            </w:pPr>
            <w:r w:rsidRPr="00BB4457">
              <w:rPr>
                <w:sz w:val="20"/>
                <w:lang w:val="hr-HR"/>
              </w:rPr>
              <w:t>Topiv u vodi</w:t>
            </w:r>
          </w:p>
        </w:tc>
      </w:tr>
      <w:tr w:rsidR="008E7CF5" w:rsidRPr="00BB4457" w:rsidTr="008E7CF5">
        <w:trPr>
          <w:trHeight w:hRule="exact" w:val="565"/>
        </w:trPr>
        <w:tc>
          <w:tcPr>
            <w:tcW w:w="743" w:type="dxa"/>
            <w:vAlign w:val="center"/>
          </w:tcPr>
          <w:p w:rsidR="008E7CF5" w:rsidRPr="00BB4457" w:rsidRDefault="008E7CF5" w:rsidP="008E7CF5">
            <w:pPr>
              <w:rPr>
                <w:sz w:val="20"/>
                <w:szCs w:val="20"/>
                <w:lang w:val="hr-HR"/>
              </w:rPr>
            </w:pPr>
          </w:p>
        </w:tc>
        <w:tc>
          <w:tcPr>
            <w:tcW w:w="3951" w:type="dxa"/>
            <w:gridSpan w:val="2"/>
            <w:tcBorders>
              <w:right w:val="single" w:sz="4" w:space="0" w:color="auto"/>
            </w:tcBorders>
            <w:vAlign w:val="center"/>
          </w:tcPr>
          <w:p w:rsidR="008E7CF5" w:rsidRPr="00BB4457" w:rsidRDefault="008E7CF5" w:rsidP="008E7CF5">
            <w:pPr>
              <w:spacing w:before="40" w:after="40"/>
              <w:rPr>
                <w:rFonts w:cs="Arial"/>
                <w:sz w:val="20"/>
                <w:szCs w:val="20"/>
                <w:lang w:val="hr-HR"/>
              </w:rPr>
            </w:pPr>
            <w:r w:rsidRPr="00BB4457">
              <w:rPr>
                <w:rFonts w:cs="Arial"/>
                <w:sz w:val="20"/>
                <w:szCs w:val="20"/>
                <w:lang w:val="hr-HR"/>
              </w:rPr>
              <w:t>Koeficijent raspodjele n-oktanol/voda (log Pow):</w:t>
            </w:r>
          </w:p>
        </w:tc>
        <w:tc>
          <w:tcPr>
            <w:tcW w:w="4630" w:type="dxa"/>
            <w:tcBorders>
              <w:left w:val="single" w:sz="4" w:space="0" w:color="auto"/>
            </w:tcBorders>
            <w:vAlign w:val="center"/>
          </w:tcPr>
          <w:p w:rsidR="008E7CF5" w:rsidRPr="00BB4457" w:rsidRDefault="008E7CF5" w:rsidP="008E7CF5">
            <w:pPr>
              <w:spacing w:before="40" w:after="40"/>
              <w:rPr>
                <w:sz w:val="20"/>
                <w:szCs w:val="20"/>
                <w:lang w:val="hr-HR"/>
              </w:rPr>
            </w:pPr>
            <w:r w:rsidRPr="00BB4457">
              <w:rPr>
                <w:sz w:val="20"/>
                <w:lang w:val="hr-HR"/>
              </w:rPr>
              <w:t>K</w:t>
            </w:r>
            <w:r w:rsidRPr="00BB4457">
              <w:rPr>
                <w:sz w:val="20"/>
                <w:vertAlign w:val="subscript"/>
                <w:lang w:val="hr-HR"/>
              </w:rPr>
              <w:t>ow</w:t>
            </w:r>
            <w:r w:rsidRPr="00BB4457">
              <w:rPr>
                <w:sz w:val="20"/>
                <w:lang w:val="hr-HR"/>
              </w:rPr>
              <w:t xml:space="preserve"> log P = 1</w:t>
            </w:r>
          </w:p>
        </w:tc>
      </w:tr>
      <w:tr w:rsidR="008E7CF5" w:rsidRPr="00BB4457" w:rsidTr="008E7CF5">
        <w:trPr>
          <w:trHeight w:hRule="exact" w:val="284"/>
        </w:trPr>
        <w:tc>
          <w:tcPr>
            <w:tcW w:w="743" w:type="dxa"/>
            <w:vAlign w:val="center"/>
          </w:tcPr>
          <w:p w:rsidR="008E7CF5" w:rsidRPr="00BB4457" w:rsidRDefault="008E7CF5" w:rsidP="008E7CF5">
            <w:pPr>
              <w:rPr>
                <w:sz w:val="20"/>
                <w:szCs w:val="20"/>
                <w:lang w:val="hr-HR"/>
              </w:rPr>
            </w:pPr>
          </w:p>
        </w:tc>
        <w:tc>
          <w:tcPr>
            <w:tcW w:w="3951" w:type="dxa"/>
            <w:gridSpan w:val="2"/>
            <w:tcBorders>
              <w:right w:val="single" w:sz="4" w:space="0" w:color="auto"/>
            </w:tcBorders>
            <w:vAlign w:val="center"/>
          </w:tcPr>
          <w:p w:rsidR="008E7CF5" w:rsidRPr="00BB4457" w:rsidRDefault="008E7CF5" w:rsidP="008E7CF5">
            <w:pPr>
              <w:spacing w:before="40" w:after="40"/>
              <w:rPr>
                <w:rFonts w:cs="Arial"/>
                <w:sz w:val="20"/>
                <w:szCs w:val="20"/>
                <w:lang w:val="hr-HR"/>
              </w:rPr>
            </w:pPr>
            <w:r w:rsidRPr="00BB4457">
              <w:rPr>
                <w:rFonts w:cs="Arial"/>
                <w:sz w:val="20"/>
                <w:szCs w:val="20"/>
                <w:lang w:val="hr-HR"/>
              </w:rPr>
              <w:t>Temperatura samozapaljenja:</w:t>
            </w:r>
          </w:p>
        </w:tc>
        <w:tc>
          <w:tcPr>
            <w:tcW w:w="4630" w:type="dxa"/>
            <w:tcBorders>
              <w:left w:val="single" w:sz="4" w:space="0" w:color="auto"/>
            </w:tcBorders>
            <w:vAlign w:val="center"/>
          </w:tcPr>
          <w:p w:rsidR="008E7CF5" w:rsidRPr="00BB4457" w:rsidRDefault="008E7CF5" w:rsidP="008E7CF5">
            <w:pPr>
              <w:spacing w:before="40" w:after="40"/>
              <w:rPr>
                <w:sz w:val="20"/>
                <w:lang w:val="hr-HR"/>
              </w:rPr>
            </w:pPr>
            <w:r w:rsidRPr="00BB4457">
              <w:rPr>
                <w:sz w:val="20"/>
                <w:lang w:val="hr-HR"/>
              </w:rPr>
              <w:t>Nema podataka</w:t>
            </w:r>
          </w:p>
        </w:tc>
      </w:tr>
      <w:tr w:rsidR="008E7CF5" w:rsidRPr="00BB4457" w:rsidTr="008E7CF5">
        <w:trPr>
          <w:trHeight w:hRule="exact" w:val="284"/>
        </w:trPr>
        <w:tc>
          <w:tcPr>
            <w:tcW w:w="743" w:type="dxa"/>
            <w:vAlign w:val="center"/>
          </w:tcPr>
          <w:p w:rsidR="008E7CF5" w:rsidRPr="00BB4457" w:rsidRDefault="008E7CF5" w:rsidP="008E7CF5">
            <w:pPr>
              <w:rPr>
                <w:sz w:val="20"/>
                <w:szCs w:val="20"/>
                <w:lang w:val="hr-HR"/>
              </w:rPr>
            </w:pPr>
          </w:p>
        </w:tc>
        <w:tc>
          <w:tcPr>
            <w:tcW w:w="3951" w:type="dxa"/>
            <w:gridSpan w:val="2"/>
            <w:tcBorders>
              <w:right w:val="single" w:sz="4" w:space="0" w:color="auto"/>
            </w:tcBorders>
            <w:vAlign w:val="center"/>
          </w:tcPr>
          <w:p w:rsidR="008E7CF5" w:rsidRPr="00BB4457" w:rsidRDefault="008E7CF5" w:rsidP="008E7CF5">
            <w:pPr>
              <w:spacing w:before="40" w:after="40"/>
              <w:rPr>
                <w:rFonts w:cs="Arial"/>
                <w:sz w:val="20"/>
                <w:szCs w:val="20"/>
                <w:lang w:val="hr-HR"/>
              </w:rPr>
            </w:pPr>
            <w:r w:rsidRPr="00BB4457">
              <w:rPr>
                <w:rFonts w:cs="Arial"/>
                <w:sz w:val="20"/>
                <w:szCs w:val="20"/>
                <w:lang w:val="hr-HR"/>
              </w:rPr>
              <w:t>Temperatura raspada:</w:t>
            </w:r>
          </w:p>
        </w:tc>
        <w:tc>
          <w:tcPr>
            <w:tcW w:w="4630" w:type="dxa"/>
            <w:tcBorders>
              <w:left w:val="single" w:sz="4" w:space="0" w:color="auto"/>
            </w:tcBorders>
            <w:vAlign w:val="center"/>
          </w:tcPr>
          <w:p w:rsidR="008E7CF5" w:rsidRPr="00BB4457" w:rsidRDefault="008E7CF5" w:rsidP="008E7CF5">
            <w:pPr>
              <w:spacing w:before="40" w:after="40"/>
              <w:rPr>
                <w:sz w:val="20"/>
                <w:lang w:val="hr-HR"/>
              </w:rPr>
            </w:pPr>
            <w:r w:rsidRPr="00BB4457">
              <w:rPr>
                <w:sz w:val="20"/>
                <w:lang w:val="hr-HR"/>
              </w:rPr>
              <w:t>Nema podataka</w:t>
            </w:r>
          </w:p>
        </w:tc>
      </w:tr>
      <w:tr w:rsidR="008E7CF5" w:rsidRPr="00BB4457" w:rsidTr="008E7CF5">
        <w:trPr>
          <w:trHeight w:hRule="exact" w:val="284"/>
        </w:trPr>
        <w:tc>
          <w:tcPr>
            <w:tcW w:w="743" w:type="dxa"/>
            <w:vAlign w:val="center"/>
          </w:tcPr>
          <w:p w:rsidR="008E7CF5" w:rsidRPr="00BB4457" w:rsidRDefault="008E7CF5" w:rsidP="008E7CF5">
            <w:pPr>
              <w:rPr>
                <w:sz w:val="20"/>
                <w:szCs w:val="20"/>
                <w:lang w:val="hr-HR"/>
              </w:rPr>
            </w:pPr>
          </w:p>
        </w:tc>
        <w:tc>
          <w:tcPr>
            <w:tcW w:w="3951" w:type="dxa"/>
            <w:gridSpan w:val="2"/>
            <w:tcBorders>
              <w:right w:val="single" w:sz="4" w:space="0" w:color="auto"/>
            </w:tcBorders>
            <w:vAlign w:val="center"/>
          </w:tcPr>
          <w:p w:rsidR="008E7CF5" w:rsidRPr="00BB4457" w:rsidRDefault="008E7CF5" w:rsidP="008E7CF5">
            <w:pPr>
              <w:spacing w:before="40" w:after="40"/>
              <w:rPr>
                <w:rFonts w:cs="Arial"/>
                <w:sz w:val="20"/>
                <w:szCs w:val="20"/>
                <w:lang w:val="hr-HR"/>
              </w:rPr>
            </w:pPr>
            <w:r w:rsidRPr="00BB4457">
              <w:rPr>
                <w:rFonts w:cs="Arial"/>
                <w:sz w:val="20"/>
                <w:szCs w:val="20"/>
                <w:lang w:val="hr-HR"/>
              </w:rPr>
              <w:t>Viskoznost:</w:t>
            </w:r>
          </w:p>
        </w:tc>
        <w:tc>
          <w:tcPr>
            <w:tcW w:w="4630" w:type="dxa"/>
            <w:tcBorders>
              <w:left w:val="single" w:sz="4" w:space="0" w:color="auto"/>
            </w:tcBorders>
            <w:vAlign w:val="center"/>
          </w:tcPr>
          <w:p w:rsidR="008E7CF5" w:rsidRPr="00BB4457" w:rsidRDefault="008E7CF5" w:rsidP="008E7CF5">
            <w:pPr>
              <w:spacing w:before="40" w:after="40"/>
              <w:rPr>
                <w:sz w:val="20"/>
                <w:lang w:val="hr-HR"/>
              </w:rPr>
            </w:pPr>
            <w:r w:rsidRPr="00BB4457">
              <w:rPr>
                <w:sz w:val="20"/>
                <w:lang w:val="hr-HR"/>
              </w:rPr>
              <w:t>Nema podataka</w:t>
            </w:r>
          </w:p>
        </w:tc>
      </w:tr>
      <w:tr w:rsidR="008E7CF5" w:rsidRPr="00BB4457" w:rsidTr="008E7CF5">
        <w:trPr>
          <w:trHeight w:hRule="exact" w:val="284"/>
        </w:trPr>
        <w:tc>
          <w:tcPr>
            <w:tcW w:w="743" w:type="dxa"/>
            <w:vAlign w:val="center"/>
          </w:tcPr>
          <w:p w:rsidR="008E7CF5" w:rsidRPr="00BB4457" w:rsidRDefault="008E7CF5" w:rsidP="008E7CF5">
            <w:pPr>
              <w:rPr>
                <w:sz w:val="20"/>
                <w:szCs w:val="20"/>
                <w:lang w:val="hr-HR"/>
              </w:rPr>
            </w:pPr>
          </w:p>
        </w:tc>
        <w:tc>
          <w:tcPr>
            <w:tcW w:w="3951" w:type="dxa"/>
            <w:gridSpan w:val="2"/>
            <w:tcBorders>
              <w:right w:val="single" w:sz="4" w:space="0" w:color="auto"/>
            </w:tcBorders>
            <w:vAlign w:val="center"/>
          </w:tcPr>
          <w:p w:rsidR="008E7CF5" w:rsidRPr="00BB4457" w:rsidRDefault="008E7CF5" w:rsidP="008E7CF5">
            <w:pPr>
              <w:spacing w:before="40" w:after="40"/>
              <w:rPr>
                <w:rFonts w:cs="Arial"/>
                <w:sz w:val="20"/>
                <w:szCs w:val="20"/>
                <w:lang w:val="hr-HR"/>
              </w:rPr>
            </w:pPr>
            <w:r w:rsidRPr="00BB4457">
              <w:rPr>
                <w:rFonts w:cs="Arial"/>
                <w:sz w:val="20"/>
                <w:szCs w:val="20"/>
                <w:lang w:val="hr-HR"/>
              </w:rPr>
              <w:t>Eksplozivna svojstva:</w:t>
            </w:r>
          </w:p>
        </w:tc>
        <w:tc>
          <w:tcPr>
            <w:tcW w:w="4630" w:type="dxa"/>
            <w:tcBorders>
              <w:left w:val="single" w:sz="4" w:space="0" w:color="auto"/>
            </w:tcBorders>
            <w:vAlign w:val="center"/>
          </w:tcPr>
          <w:p w:rsidR="008E7CF5" w:rsidRPr="00BB4457" w:rsidRDefault="008E7CF5" w:rsidP="008E7CF5">
            <w:pPr>
              <w:spacing w:before="40" w:after="40"/>
              <w:rPr>
                <w:sz w:val="20"/>
                <w:lang w:val="hr-HR"/>
              </w:rPr>
            </w:pPr>
            <w:r w:rsidRPr="00BB4457">
              <w:rPr>
                <w:sz w:val="20"/>
                <w:lang w:val="hr-HR"/>
              </w:rPr>
              <w:t>Nije eksplozivan</w:t>
            </w:r>
          </w:p>
        </w:tc>
      </w:tr>
      <w:tr w:rsidR="008E7CF5" w:rsidRPr="00BB4457" w:rsidTr="008E7CF5">
        <w:trPr>
          <w:trHeight w:hRule="exact" w:val="284"/>
        </w:trPr>
        <w:tc>
          <w:tcPr>
            <w:tcW w:w="743" w:type="dxa"/>
            <w:vAlign w:val="center"/>
          </w:tcPr>
          <w:p w:rsidR="008E7CF5" w:rsidRPr="00BB4457" w:rsidRDefault="008E7CF5" w:rsidP="008E7CF5">
            <w:pPr>
              <w:rPr>
                <w:sz w:val="20"/>
                <w:szCs w:val="20"/>
                <w:lang w:val="hr-HR"/>
              </w:rPr>
            </w:pPr>
          </w:p>
        </w:tc>
        <w:tc>
          <w:tcPr>
            <w:tcW w:w="3951" w:type="dxa"/>
            <w:gridSpan w:val="2"/>
            <w:tcBorders>
              <w:right w:val="single" w:sz="4" w:space="0" w:color="auto"/>
            </w:tcBorders>
            <w:vAlign w:val="center"/>
          </w:tcPr>
          <w:p w:rsidR="008E7CF5" w:rsidRPr="00BB4457" w:rsidRDefault="008E7CF5" w:rsidP="008E7CF5">
            <w:pPr>
              <w:spacing w:before="40" w:after="40"/>
              <w:rPr>
                <w:rFonts w:cs="Arial"/>
                <w:sz w:val="20"/>
                <w:szCs w:val="20"/>
                <w:lang w:val="hr-HR"/>
              </w:rPr>
            </w:pPr>
            <w:r w:rsidRPr="00BB4457">
              <w:rPr>
                <w:rFonts w:cs="Arial"/>
                <w:sz w:val="20"/>
                <w:szCs w:val="20"/>
                <w:lang w:val="hr-HR"/>
              </w:rPr>
              <w:t>Oksidirajuća svojstva:</w:t>
            </w:r>
          </w:p>
        </w:tc>
        <w:tc>
          <w:tcPr>
            <w:tcW w:w="4630" w:type="dxa"/>
            <w:tcBorders>
              <w:left w:val="single" w:sz="4" w:space="0" w:color="auto"/>
            </w:tcBorders>
            <w:vAlign w:val="center"/>
          </w:tcPr>
          <w:p w:rsidR="008E7CF5" w:rsidRPr="00BB4457" w:rsidRDefault="008E7CF5" w:rsidP="008E7CF5">
            <w:pPr>
              <w:spacing w:before="40" w:after="40"/>
              <w:rPr>
                <w:sz w:val="20"/>
                <w:lang w:val="hr-HR"/>
              </w:rPr>
            </w:pPr>
            <w:r w:rsidRPr="00BB4457">
              <w:rPr>
                <w:sz w:val="20"/>
                <w:lang w:val="hr-HR"/>
              </w:rPr>
              <w:t>Ne oksidira</w:t>
            </w:r>
          </w:p>
        </w:tc>
      </w:tr>
    </w:tbl>
    <w:p w:rsidR="00866A1F" w:rsidRPr="00BB4457" w:rsidRDefault="00866A1F">
      <w:r w:rsidRPr="00BB4457">
        <w:br w:type="page"/>
      </w:r>
    </w:p>
    <w:p w:rsidR="00866A1F" w:rsidRPr="00BB4457" w:rsidRDefault="00866A1F"/>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571"/>
        <w:gridCol w:w="967"/>
        <w:gridCol w:w="892"/>
        <w:gridCol w:w="1079"/>
        <w:gridCol w:w="579"/>
        <w:gridCol w:w="1792"/>
        <w:gridCol w:w="2444"/>
      </w:tblGrid>
      <w:tr w:rsidR="00802DCB" w:rsidRPr="00BB4457" w:rsidTr="00802DCB">
        <w:trPr>
          <w:trHeight w:val="794"/>
        </w:trPr>
        <w:tc>
          <w:tcPr>
            <w:tcW w:w="1571" w:type="dxa"/>
            <w:vAlign w:val="center"/>
          </w:tcPr>
          <w:p w:rsidR="00802DCB" w:rsidRPr="00BB4457" w:rsidRDefault="00802DCB" w:rsidP="00802DCB">
            <w:pPr>
              <w:jc w:val="center"/>
              <w:rPr>
                <w:rFonts w:cs="Arial"/>
                <w:b/>
                <w:sz w:val="20"/>
                <w:szCs w:val="20"/>
              </w:rPr>
            </w:pPr>
            <w:r w:rsidRPr="00BB4457">
              <w:rPr>
                <w:rFonts w:cs="Arial"/>
                <w:b/>
                <w:color w:val="000000"/>
                <w:sz w:val="20"/>
                <w:szCs w:val="20"/>
              </w:rPr>
              <w:t>Naziv tvari</w:t>
            </w:r>
          </w:p>
        </w:tc>
        <w:tc>
          <w:tcPr>
            <w:tcW w:w="967" w:type="dxa"/>
            <w:vAlign w:val="center"/>
          </w:tcPr>
          <w:p w:rsidR="00802DCB" w:rsidRPr="00BB4457" w:rsidRDefault="00802DCB" w:rsidP="00802DCB">
            <w:pPr>
              <w:jc w:val="center"/>
              <w:rPr>
                <w:rFonts w:cs="Arial"/>
                <w:b/>
                <w:sz w:val="20"/>
                <w:szCs w:val="20"/>
              </w:rPr>
            </w:pPr>
            <w:r w:rsidRPr="00BB4457">
              <w:rPr>
                <w:rFonts w:cs="Arial"/>
                <w:b/>
                <w:color w:val="000000"/>
                <w:sz w:val="20"/>
                <w:szCs w:val="20"/>
              </w:rPr>
              <w:t>CAS broj</w:t>
            </w:r>
          </w:p>
        </w:tc>
        <w:tc>
          <w:tcPr>
            <w:tcW w:w="892" w:type="dxa"/>
            <w:vAlign w:val="center"/>
          </w:tcPr>
          <w:p w:rsidR="00802DCB" w:rsidRPr="00BB4457" w:rsidRDefault="00802DCB" w:rsidP="00802DCB">
            <w:pPr>
              <w:jc w:val="center"/>
              <w:rPr>
                <w:rFonts w:cs="Arial"/>
                <w:b/>
                <w:sz w:val="20"/>
                <w:szCs w:val="20"/>
              </w:rPr>
            </w:pPr>
            <w:r w:rsidRPr="00BB4457">
              <w:rPr>
                <w:rFonts w:cs="Arial"/>
                <w:b/>
                <w:color w:val="000000"/>
                <w:sz w:val="20"/>
                <w:szCs w:val="20"/>
              </w:rPr>
              <w:t>EC broj</w:t>
            </w:r>
          </w:p>
        </w:tc>
        <w:tc>
          <w:tcPr>
            <w:tcW w:w="1079" w:type="dxa"/>
            <w:vAlign w:val="center"/>
          </w:tcPr>
          <w:p w:rsidR="00802DCB" w:rsidRPr="00BB4457" w:rsidRDefault="00802DCB" w:rsidP="00802DCB">
            <w:pPr>
              <w:jc w:val="center"/>
              <w:rPr>
                <w:rFonts w:cs="Arial"/>
                <w:b/>
                <w:sz w:val="20"/>
                <w:szCs w:val="20"/>
              </w:rPr>
            </w:pPr>
            <w:r w:rsidRPr="00BB4457">
              <w:rPr>
                <w:rFonts w:cs="Arial"/>
                <w:b/>
                <w:color w:val="000000"/>
                <w:sz w:val="20"/>
                <w:szCs w:val="20"/>
              </w:rPr>
              <w:t>Reg. broj (REACH)</w:t>
            </w:r>
          </w:p>
        </w:tc>
        <w:tc>
          <w:tcPr>
            <w:tcW w:w="579" w:type="dxa"/>
            <w:vAlign w:val="center"/>
          </w:tcPr>
          <w:p w:rsidR="00802DCB" w:rsidRPr="00BB4457" w:rsidRDefault="00802DCB" w:rsidP="00802DCB">
            <w:pPr>
              <w:jc w:val="center"/>
              <w:rPr>
                <w:rFonts w:cs="Arial"/>
                <w:b/>
                <w:sz w:val="20"/>
                <w:szCs w:val="20"/>
              </w:rPr>
            </w:pPr>
            <w:r w:rsidRPr="00BB4457">
              <w:rPr>
                <w:rFonts w:cs="Arial"/>
                <w:b/>
                <w:color w:val="000000"/>
                <w:sz w:val="20"/>
                <w:szCs w:val="20"/>
              </w:rPr>
              <w:t>%</w:t>
            </w:r>
          </w:p>
        </w:tc>
        <w:tc>
          <w:tcPr>
            <w:tcW w:w="1792" w:type="dxa"/>
            <w:vAlign w:val="center"/>
          </w:tcPr>
          <w:p w:rsidR="00802DCB" w:rsidRPr="00BB4457" w:rsidRDefault="00802DCB" w:rsidP="00802DCB">
            <w:pPr>
              <w:jc w:val="center"/>
              <w:rPr>
                <w:rFonts w:cs="Arial"/>
                <w:b/>
                <w:sz w:val="20"/>
                <w:szCs w:val="20"/>
              </w:rPr>
            </w:pPr>
            <w:r w:rsidRPr="00BB4457">
              <w:rPr>
                <w:rFonts w:cs="Arial"/>
                <w:b/>
                <w:color w:val="000000"/>
                <w:sz w:val="20"/>
                <w:szCs w:val="20"/>
              </w:rPr>
              <w:t>Razvrstavanje prema Direktivi 67/548/EEZ</w:t>
            </w:r>
          </w:p>
        </w:tc>
        <w:tc>
          <w:tcPr>
            <w:tcW w:w="2444" w:type="dxa"/>
            <w:vAlign w:val="center"/>
          </w:tcPr>
          <w:p w:rsidR="00802DCB" w:rsidRPr="00BB4457" w:rsidRDefault="00802DCB" w:rsidP="00802DCB">
            <w:pPr>
              <w:jc w:val="center"/>
              <w:rPr>
                <w:rFonts w:cs="Arial"/>
                <w:b/>
                <w:sz w:val="20"/>
                <w:szCs w:val="20"/>
              </w:rPr>
            </w:pPr>
            <w:r w:rsidRPr="00BB4457">
              <w:rPr>
                <w:rFonts w:cs="Arial"/>
                <w:b/>
                <w:sz w:val="20"/>
                <w:szCs w:val="20"/>
              </w:rPr>
              <w:t>Razvrstavanje prema Uredbi (EC) br. 1272/2008 (CLP/GHS)</w:t>
            </w:r>
          </w:p>
        </w:tc>
      </w:tr>
      <w:tr w:rsidR="00802DCB" w:rsidRPr="00BB4457" w:rsidTr="00802DCB">
        <w:tc>
          <w:tcPr>
            <w:tcW w:w="1571" w:type="dxa"/>
            <w:vAlign w:val="center"/>
          </w:tcPr>
          <w:p w:rsidR="00802DCB" w:rsidRPr="00BB4457" w:rsidRDefault="00FB74A2" w:rsidP="00802DCB">
            <w:pPr>
              <w:jc w:val="center"/>
              <w:rPr>
                <w:rFonts w:cs="Arial"/>
                <w:sz w:val="20"/>
                <w:szCs w:val="20"/>
              </w:rPr>
            </w:pPr>
            <w:r w:rsidRPr="00BB4457">
              <w:rPr>
                <w:bCs/>
                <w:sz w:val="20"/>
              </w:rPr>
              <w:t>glifosat</w:t>
            </w:r>
          </w:p>
        </w:tc>
        <w:tc>
          <w:tcPr>
            <w:tcW w:w="967" w:type="dxa"/>
            <w:vAlign w:val="center"/>
          </w:tcPr>
          <w:p w:rsidR="00FB74A2" w:rsidRPr="00BB4457" w:rsidRDefault="00FB74A2" w:rsidP="00FB74A2">
            <w:pPr>
              <w:spacing w:before="40" w:after="40"/>
              <w:rPr>
                <w:bCs/>
                <w:sz w:val="20"/>
              </w:rPr>
            </w:pPr>
            <w:r w:rsidRPr="00BB4457">
              <w:rPr>
                <w:bCs/>
                <w:sz w:val="20"/>
              </w:rPr>
              <w:t>1071-83-6/</w:t>
            </w:r>
          </w:p>
          <w:p w:rsidR="00802DCB" w:rsidRPr="00BB4457" w:rsidRDefault="00FB74A2" w:rsidP="00FB74A2">
            <w:pPr>
              <w:spacing w:before="40" w:after="40"/>
              <w:rPr>
                <w:sz w:val="20"/>
                <w:szCs w:val="20"/>
              </w:rPr>
            </w:pPr>
            <w:r w:rsidRPr="00BB4457">
              <w:rPr>
                <w:bCs/>
                <w:sz w:val="20"/>
              </w:rPr>
              <w:t>213-997-4/</w:t>
            </w:r>
          </w:p>
        </w:tc>
        <w:tc>
          <w:tcPr>
            <w:tcW w:w="892" w:type="dxa"/>
            <w:vAlign w:val="center"/>
          </w:tcPr>
          <w:p w:rsidR="00802DCB" w:rsidRPr="00BB4457" w:rsidRDefault="00FB74A2" w:rsidP="00802DCB">
            <w:pPr>
              <w:jc w:val="center"/>
              <w:rPr>
                <w:rFonts w:cs="Arial"/>
                <w:sz w:val="20"/>
                <w:szCs w:val="20"/>
              </w:rPr>
            </w:pPr>
            <w:r w:rsidRPr="00BB4457">
              <w:rPr>
                <w:bCs/>
                <w:sz w:val="20"/>
              </w:rPr>
              <w:t>607-315-00-8</w:t>
            </w:r>
          </w:p>
        </w:tc>
        <w:tc>
          <w:tcPr>
            <w:tcW w:w="1079" w:type="dxa"/>
            <w:vAlign w:val="center"/>
          </w:tcPr>
          <w:p w:rsidR="00802DCB" w:rsidRPr="00BB4457" w:rsidRDefault="00802DCB" w:rsidP="00802DCB">
            <w:pPr>
              <w:jc w:val="center"/>
              <w:rPr>
                <w:rFonts w:cs="Arial"/>
                <w:sz w:val="20"/>
                <w:szCs w:val="20"/>
              </w:rPr>
            </w:pPr>
            <w:r w:rsidRPr="00BB4457">
              <w:rPr>
                <w:rFonts w:cs="Arial"/>
                <w:sz w:val="20"/>
                <w:szCs w:val="20"/>
              </w:rPr>
              <w:t>-</w:t>
            </w:r>
          </w:p>
        </w:tc>
        <w:tc>
          <w:tcPr>
            <w:tcW w:w="579" w:type="dxa"/>
            <w:vAlign w:val="center"/>
          </w:tcPr>
          <w:p w:rsidR="00802DCB" w:rsidRPr="00BB4457" w:rsidRDefault="00FB74A2" w:rsidP="00802DCB">
            <w:pPr>
              <w:jc w:val="center"/>
              <w:rPr>
                <w:rFonts w:cs="Arial"/>
                <w:sz w:val="20"/>
                <w:szCs w:val="20"/>
              </w:rPr>
            </w:pPr>
            <w:r w:rsidRPr="00BB4457">
              <w:rPr>
                <w:rFonts w:cs="Arial"/>
                <w:sz w:val="20"/>
                <w:szCs w:val="20"/>
              </w:rPr>
              <w:t>36 %</w:t>
            </w:r>
          </w:p>
        </w:tc>
        <w:tc>
          <w:tcPr>
            <w:tcW w:w="1792" w:type="dxa"/>
            <w:vAlign w:val="center"/>
          </w:tcPr>
          <w:p w:rsidR="00802DCB" w:rsidRPr="00BB4457" w:rsidRDefault="00802DCB" w:rsidP="00802DCB">
            <w:pPr>
              <w:spacing w:before="40" w:after="40"/>
              <w:rPr>
                <w:sz w:val="20"/>
                <w:szCs w:val="20"/>
              </w:rPr>
            </w:pPr>
          </w:p>
        </w:tc>
        <w:tc>
          <w:tcPr>
            <w:tcW w:w="2444" w:type="dxa"/>
            <w:vAlign w:val="center"/>
          </w:tcPr>
          <w:p w:rsidR="00FB74A2" w:rsidRPr="00BB4457" w:rsidRDefault="00FB74A2" w:rsidP="00FB74A2">
            <w:pPr>
              <w:spacing w:before="40" w:after="40"/>
              <w:rPr>
                <w:sz w:val="20"/>
              </w:rPr>
            </w:pPr>
            <w:r w:rsidRPr="00BB4457">
              <w:rPr>
                <w:sz w:val="20"/>
              </w:rPr>
              <w:t>Ozlj. oka 1; H318</w:t>
            </w:r>
          </w:p>
          <w:p w:rsidR="00802DCB" w:rsidRPr="00BB4457" w:rsidRDefault="00FB74A2" w:rsidP="00FB74A2">
            <w:pPr>
              <w:spacing w:before="40" w:after="40"/>
              <w:rPr>
                <w:sz w:val="20"/>
                <w:szCs w:val="20"/>
              </w:rPr>
            </w:pPr>
            <w:r w:rsidRPr="00BB4457">
              <w:rPr>
                <w:sz w:val="20"/>
              </w:rPr>
              <w:t>Kron. toks. vod. okol. 2; H411</w:t>
            </w:r>
          </w:p>
        </w:tc>
      </w:tr>
    </w:tbl>
    <w:p w:rsidR="00362124" w:rsidRPr="00BB4457" w:rsidRDefault="00362124"/>
    <w:tbl>
      <w:tblPr>
        <w:tblW w:w="93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81"/>
        <w:gridCol w:w="1687"/>
        <w:gridCol w:w="1710"/>
        <w:gridCol w:w="2153"/>
        <w:gridCol w:w="1925"/>
      </w:tblGrid>
      <w:tr w:rsidR="00802DCB" w:rsidRPr="00BB4457" w:rsidTr="00802DCB">
        <w:trPr>
          <w:cantSplit/>
          <w:trHeight w:val="437"/>
        </w:trPr>
        <w:tc>
          <w:tcPr>
            <w:tcW w:w="1881" w:type="dxa"/>
            <w:vMerge w:val="restart"/>
            <w:vAlign w:val="center"/>
            <w:hideMark/>
          </w:tcPr>
          <w:p w:rsidR="00802DCB" w:rsidRPr="00BB4457" w:rsidRDefault="00802DCB" w:rsidP="00802DCB">
            <w:pPr>
              <w:jc w:val="center"/>
              <w:rPr>
                <w:rFonts w:cs="Arial"/>
                <w:b/>
                <w:sz w:val="20"/>
                <w:szCs w:val="20"/>
              </w:rPr>
            </w:pPr>
            <w:r w:rsidRPr="00BB4457">
              <w:rPr>
                <w:rFonts w:cs="Arial"/>
                <w:b/>
                <w:sz w:val="20"/>
              </w:rPr>
              <w:t>Naziv opasne tvari</w:t>
            </w:r>
          </w:p>
        </w:tc>
        <w:tc>
          <w:tcPr>
            <w:tcW w:w="1687" w:type="dxa"/>
            <w:vMerge w:val="restart"/>
            <w:vAlign w:val="center"/>
            <w:hideMark/>
          </w:tcPr>
          <w:p w:rsidR="00802DCB" w:rsidRPr="00BB4457" w:rsidRDefault="00802DCB" w:rsidP="00802DCB">
            <w:pPr>
              <w:jc w:val="center"/>
              <w:rPr>
                <w:rFonts w:cs="Arial"/>
                <w:b/>
                <w:sz w:val="20"/>
              </w:rPr>
            </w:pPr>
            <w:r w:rsidRPr="00BB4457">
              <w:rPr>
                <w:rFonts w:cs="Arial"/>
                <w:b/>
                <w:sz w:val="20"/>
              </w:rPr>
              <w:t>CAS broj</w:t>
            </w:r>
          </w:p>
        </w:tc>
        <w:tc>
          <w:tcPr>
            <w:tcW w:w="3863" w:type="dxa"/>
            <w:gridSpan w:val="2"/>
            <w:vAlign w:val="center"/>
            <w:hideMark/>
          </w:tcPr>
          <w:p w:rsidR="00802DCB" w:rsidRPr="00BB4457" w:rsidRDefault="00802DCB" w:rsidP="00802DCB">
            <w:pPr>
              <w:jc w:val="center"/>
              <w:rPr>
                <w:rFonts w:cs="Arial"/>
                <w:b/>
                <w:sz w:val="20"/>
              </w:rPr>
            </w:pPr>
            <w:r w:rsidRPr="00BB4457">
              <w:rPr>
                <w:rFonts w:cs="Arial"/>
                <w:b/>
                <w:sz w:val="20"/>
              </w:rPr>
              <w:t>GVI</w:t>
            </w:r>
          </w:p>
          <w:p w:rsidR="00802DCB" w:rsidRPr="00BB4457" w:rsidRDefault="00802DCB" w:rsidP="00802DCB">
            <w:pPr>
              <w:jc w:val="center"/>
              <w:rPr>
                <w:rFonts w:cs="Arial"/>
                <w:b/>
                <w:sz w:val="20"/>
              </w:rPr>
            </w:pPr>
            <w:r w:rsidRPr="00BB4457">
              <w:rPr>
                <w:rFonts w:cs="Arial"/>
                <w:b/>
                <w:sz w:val="20"/>
              </w:rPr>
              <w:t>Granična vrijednost izloženosti</w:t>
            </w:r>
          </w:p>
        </w:tc>
        <w:tc>
          <w:tcPr>
            <w:tcW w:w="1925" w:type="dxa"/>
            <w:vMerge w:val="restart"/>
            <w:vAlign w:val="center"/>
            <w:hideMark/>
          </w:tcPr>
          <w:p w:rsidR="00802DCB" w:rsidRPr="00BB4457" w:rsidRDefault="00802DCB" w:rsidP="00802DCB">
            <w:pPr>
              <w:jc w:val="center"/>
              <w:rPr>
                <w:rFonts w:cs="Arial"/>
                <w:b/>
                <w:sz w:val="20"/>
              </w:rPr>
            </w:pPr>
            <w:r w:rsidRPr="00BB4457">
              <w:rPr>
                <w:rFonts w:cs="Arial"/>
                <w:b/>
                <w:sz w:val="20"/>
              </w:rPr>
              <w:t>Biološke granične vrijednosti</w:t>
            </w:r>
          </w:p>
        </w:tc>
      </w:tr>
      <w:tr w:rsidR="00802DCB" w:rsidRPr="00BB4457" w:rsidTr="00802DCB">
        <w:trPr>
          <w:cantSplit/>
          <w:trHeight w:val="50"/>
        </w:trPr>
        <w:tc>
          <w:tcPr>
            <w:tcW w:w="1881" w:type="dxa"/>
            <w:vMerge/>
            <w:vAlign w:val="center"/>
            <w:hideMark/>
          </w:tcPr>
          <w:p w:rsidR="00802DCB" w:rsidRPr="00BB4457" w:rsidRDefault="00802DCB" w:rsidP="00802DCB">
            <w:pPr>
              <w:spacing w:line="276" w:lineRule="auto"/>
              <w:rPr>
                <w:rFonts w:cs="Arial"/>
                <w:b/>
                <w:sz w:val="20"/>
              </w:rPr>
            </w:pPr>
          </w:p>
        </w:tc>
        <w:tc>
          <w:tcPr>
            <w:tcW w:w="1687" w:type="dxa"/>
            <w:vMerge/>
            <w:vAlign w:val="center"/>
            <w:hideMark/>
          </w:tcPr>
          <w:p w:rsidR="00802DCB" w:rsidRPr="00BB4457" w:rsidRDefault="00802DCB" w:rsidP="00802DCB">
            <w:pPr>
              <w:spacing w:line="276" w:lineRule="auto"/>
              <w:rPr>
                <w:rFonts w:cs="Arial"/>
                <w:b/>
                <w:sz w:val="20"/>
              </w:rPr>
            </w:pPr>
          </w:p>
        </w:tc>
        <w:tc>
          <w:tcPr>
            <w:tcW w:w="1710" w:type="dxa"/>
            <w:hideMark/>
          </w:tcPr>
          <w:p w:rsidR="00802DCB" w:rsidRPr="00BB4457" w:rsidRDefault="00802DCB" w:rsidP="00802DCB">
            <w:pPr>
              <w:spacing w:before="40" w:after="40" w:line="276" w:lineRule="auto"/>
              <w:jc w:val="center"/>
              <w:rPr>
                <w:rFonts w:cs="Arial"/>
                <w:b/>
                <w:sz w:val="20"/>
              </w:rPr>
            </w:pPr>
            <w:r w:rsidRPr="00BB4457">
              <w:rPr>
                <w:rFonts w:cs="Arial"/>
                <w:b/>
                <w:sz w:val="20"/>
              </w:rPr>
              <w:t>ppm</w:t>
            </w:r>
          </w:p>
        </w:tc>
        <w:tc>
          <w:tcPr>
            <w:tcW w:w="2153" w:type="dxa"/>
            <w:hideMark/>
          </w:tcPr>
          <w:p w:rsidR="00802DCB" w:rsidRPr="00BB4457" w:rsidRDefault="00802DCB" w:rsidP="00802DCB">
            <w:pPr>
              <w:spacing w:before="40" w:after="40" w:line="276" w:lineRule="auto"/>
              <w:jc w:val="center"/>
              <w:rPr>
                <w:rFonts w:cs="Arial"/>
                <w:b/>
                <w:sz w:val="20"/>
                <w:vertAlign w:val="superscript"/>
              </w:rPr>
            </w:pPr>
            <w:r w:rsidRPr="00BB4457">
              <w:rPr>
                <w:rFonts w:cs="Arial"/>
                <w:b/>
                <w:sz w:val="20"/>
              </w:rPr>
              <w:t>mg/m</w:t>
            </w:r>
            <w:r w:rsidRPr="00BB4457">
              <w:rPr>
                <w:rFonts w:cs="Arial"/>
                <w:b/>
                <w:sz w:val="20"/>
                <w:vertAlign w:val="superscript"/>
              </w:rPr>
              <w:t>3</w:t>
            </w:r>
          </w:p>
        </w:tc>
        <w:tc>
          <w:tcPr>
            <w:tcW w:w="1925" w:type="dxa"/>
            <w:vMerge/>
            <w:vAlign w:val="center"/>
            <w:hideMark/>
          </w:tcPr>
          <w:p w:rsidR="00802DCB" w:rsidRPr="00BB4457" w:rsidRDefault="00802DCB" w:rsidP="00802DCB">
            <w:pPr>
              <w:spacing w:line="276" w:lineRule="auto"/>
              <w:rPr>
                <w:rFonts w:cs="Arial"/>
                <w:b/>
                <w:sz w:val="20"/>
              </w:rPr>
            </w:pPr>
          </w:p>
        </w:tc>
      </w:tr>
      <w:tr w:rsidR="00802DCB" w:rsidRPr="00BB4457" w:rsidTr="00802DCB">
        <w:trPr>
          <w:cantSplit/>
        </w:trPr>
        <w:tc>
          <w:tcPr>
            <w:tcW w:w="1881" w:type="dxa"/>
            <w:vAlign w:val="center"/>
          </w:tcPr>
          <w:p w:rsidR="00802DCB" w:rsidRPr="00BB4457" w:rsidRDefault="00FB74A2" w:rsidP="00802DCB">
            <w:pPr>
              <w:spacing w:before="40" w:after="40"/>
              <w:rPr>
                <w:sz w:val="22"/>
                <w:szCs w:val="22"/>
              </w:rPr>
            </w:pPr>
            <w:r w:rsidRPr="00BB4457">
              <w:rPr>
                <w:sz w:val="22"/>
                <w:szCs w:val="22"/>
              </w:rPr>
              <w:t>-</w:t>
            </w:r>
          </w:p>
        </w:tc>
        <w:tc>
          <w:tcPr>
            <w:tcW w:w="1687" w:type="dxa"/>
            <w:vAlign w:val="center"/>
          </w:tcPr>
          <w:p w:rsidR="00802DCB" w:rsidRPr="00BB4457" w:rsidRDefault="00FB74A2" w:rsidP="00802DCB">
            <w:pPr>
              <w:jc w:val="center"/>
              <w:rPr>
                <w:rFonts w:cs="Arial"/>
                <w:sz w:val="20"/>
                <w:szCs w:val="20"/>
              </w:rPr>
            </w:pPr>
            <w:r w:rsidRPr="00BB4457">
              <w:rPr>
                <w:sz w:val="22"/>
                <w:szCs w:val="22"/>
              </w:rPr>
              <w:t>-</w:t>
            </w:r>
          </w:p>
        </w:tc>
        <w:tc>
          <w:tcPr>
            <w:tcW w:w="1710" w:type="dxa"/>
            <w:vAlign w:val="center"/>
          </w:tcPr>
          <w:p w:rsidR="00802DCB" w:rsidRPr="00BB4457" w:rsidRDefault="00FB74A2" w:rsidP="00802DCB">
            <w:pPr>
              <w:spacing w:before="40" w:after="40"/>
              <w:jc w:val="center"/>
              <w:rPr>
                <w:sz w:val="22"/>
                <w:szCs w:val="22"/>
              </w:rPr>
            </w:pPr>
            <w:r w:rsidRPr="00BB4457">
              <w:rPr>
                <w:sz w:val="22"/>
                <w:szCs w:val="22"/>
              </w:rPr>
              <w:t>-</w:t>
            </w:r>
          </w:p>
        </w:tc>
        <w:tc>
          <w:tcPr>
            <w:tcW w:w="2153" w:type="dxa"/>
            <w:vAlign w:val="center"/>
          </w:tcPr>
          <w:p w:rsidR="00802DCB" w:rsidRPr="00BB4457" w:rsidRDefault="00802DCB" w:rsidP="00802DCB">
            <w:pPr>
              <w:spacing w:before="40" w:after="40"/>
              <w:jc w:val="center"/>
              <w:rPr>
                <w:sz w:val="22"/>
                <w:szCs w:val="22"/>
              </w:rPr>
            </w:pPr>
            <w:r w:rsidRPr="00BB4457">
              <w:rPr>
                <w:sz w:val="22"/>
                <w:szCs w:val="22"/>
              </w:rPr>
              <w:t>-</w:t>
            </w:r>
          </w:p>
        </w:tc>
        <w:tc>
          <w:tcPr>
            <w:tcW w:w="1925" w:type="dxa"/>
            <w:vAlign w:val="center"/>
          </w:tcPr>
          <w:p w:rsidR="00802DCB" w:rsidRPr="00BB4457" w:rsidRDefault="00FB74A2" w:rsidP="00802DCB">
            <w:pPr>
              <w:spacing w:before="40" w:after="40"/>
              <w:jc w:val="center"/>
              <w:rPr>
                <w:sz w:val="22"/>
                <w:szCs w:val="22"/>
              </w:rPr>
            </w:pPr>
            <w:r w:rsidRPr="00BB4457">
              <w:rPr>
                <w:sz w:val="22"/>
                <w:szCs w:val="22"/>
              </w:rPr>
              <w:t>Nema podataka</w:t>
            </w:r>
          </w:p>
        </w:tc>
      </w:tr>
    </w:tbl>
    <w:p w:rsidR="00362124" w:rsidRPr="00BB4457" w:rsidRDefault="00362124"/>
    <w:p w:rsidR="008E7CF5" w:rsidRPr="00BB4457" w:rsidRDefault="008E7CF5"/>
    <w:p w:rsidR="0038747B" w:rsidRPr="00BB4457" w:rsidRDefault="0038747B" w:rsidP="00D55B8E">
      <w:pPr>
        <w:pStyle w:val="Naslov2"/>
      </w:pPr>
      <w:bookmarkStart w:id="52" w:name="_Toc402431588"/>
      <w:bookmarkStart w:id="53" w:name="_Toc402522574"/>
      <w:bookmarkStart w:id="54" w:name="_Toc468280236"/>
      <w:bookmarkStart w:id="55" w:name="_Toc22302016"/>
      <w:r w:rsidRPr="00BB4457">
        <w:t>POPIS OZLJEDA NA RADU</w:t>
      </w:r>
      <w:bookmarkEnd w:id="52"/>
      <w:bookmarkEnd w:id="53"/>
      <w:bookmarkEnd w:id="54"/>
      <w:bookmarkEnd w:id="55"/>
    </w:p>
    <w:p w:rsidR="0038747B" w:rsidRPr="00BB4457" w:rsidRDefault="0038747B"/>
    <w:p w:rsidR="0038747B" w:rsidRPr="00BB4457" w:rsidRDefault="0038747B">
      <w:pPr>
        <w:jc w:val="both"/>
      </w:pPr>
      <w:r w:rsidRPr="00BB4457">
        <w:t xml:space="preserve">Podaci o ozljedama na radu uzeti su iz dokumentacije o ozljedama na radu kao što su </w:t>
      </w:r>
      <w:r w:rsidR="00752FAC" w:rsidRPr="00BB4457">
        <w:t>prijave o ozljedi na radu (OR).</w:t>
      </w:r>
    </w:p>
    <w:p w:rsidR="0038747B" w:rsidRPr="00BB4457" w:rsidRDefault="0038747B"/>
    <w:p w:rsidR="008E0153" w:rsidRPr="00BB4457" w:rsidRDefault="008E0153"/>
    <w:p w:rsidR="008E0153" w:rsidRPr="00BB4457" w:rsidRDefault="008E0153"/>
    <w:p w:rsidR="004D109F" w:rsidRPr="00BB4457" w:rsidRDefault="004D109F" w:rsidP="004D109F">
      <w:pPr>
        <w:rPr>
          <w:lang w:eastAsia="hr-HR"/>
        </w:rPr>
      </w:pPr>
      <w:r w:rsidRPr="00BB4457">
        <w:rPr>
          <w:lang w:eastAsia="hr-HR"/>
        </w:rPr>
        <w:t>Ukupan broj ozljeda za promatrano razdoblje od 201</w:t>
      </w:r>
      <w:r w:rsidR="00725103" w:rsidRPr="00BB4457">
        <w:rPr>
          <w:lang w:eastAsia="hr-HR"/>
        </w:rPr>
        <w:t>4. – 2018</w:t>
      </w:r>
      <w:r w:rsidRPr="00BB4457">
        <w:rPr>
          <w:lang w:eastAsia="hr-HR"/>
        </w:rPr>
        <w:t xml:space="preserve">. je </w:t>
      </w:r>
      <w:r w:rsidR="0090651E" w:rsidRPr="00BB4457">
        <w:rPr>
          <w:b/>
          <w:lang w:eastAsia="hr-HR"/>
        </w:rPr>
        <w:t>7</w:t>
      </w:r>
    </w:p>
    <w:p w:rsidR="004D109F" w:rsidRPr="00BB4457" w:rsidRDefault="004D109F" w:rsidP="004D109F">
      <w:pPr>
        <w:rPr>
          <w:lang w:eastAsia="hr-HR"/>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947"/>
        <w:gridCol w:w="851"/>
        <w:gridCol w:w="992"/>
        <w:gridCol w:w="850"/>
        <w:gridCol w:w="993"/>
        <w:gridCol w:w="992"/>
        <w:gridCol w:w="992"/>
        <w:gridCol w:w="851"/>
        <w:gridCol w:w="992"/>
      </w:tblGrid>
      <w:tr w:rsidR="004D109F" w:rsidRPr="00BB4457" w:rsidTr="004D109F">
        <w:trPr>
          <w:trHeight w:val="356"/>
        </w:trPr>
        <w:tc>
          <w:tcPr>
            <w:tcW w:w="1843" w:type="dxa"/>
            <w:gridSpan w:val="2"/>
            <w:shd w:val="clear" w:color="auto" w:fill="auto"/>
            <w:vAlign w:val="center"/>
          </w:tcPr>
          <w:p w:rsidR="004D109F" w:rsidRPr="00BB4457" w:rsidRDefault="00725103" w:rsidP="004D109F">
            <w:pPr>
              <w:jc w:val="center"/>
              <w:rPr>
                <w:b/>
                <w:sz w:val="22"/>
                <w:szCs w:val="20"/>
                <w:lang w:eastAsia="hr-HR"/>
              </w:rPr>
            </w:pPr>
            <w:r w:rsidRPr="00BB4457">
              <w:rPr>
                <w:b/>
                <w:sz w:val="22"/>
                <w:szCs w:val="20"/>
                <w:lang w:eastAsia="hr-HR"/>
              </w:rPr>
              <w:t>2014</w:t>
            </w:r>
            <w:r w:rsidR="004D109F" w:rsidRPr="00BB4457">
              <w:rPr>
                <w:b/>
                <w:sz w:val="22"/>
                <w:szCs w:val="20"/>
                <w:lang w:eastAsia="hr-HR"/>
              </w:rPr>
              <w:t>. godina</w:t>
            </w:r>
          </w:p>
        </w:tc>
        <w:tc>
          <w:tcPr>
            <w:tcW w:w="1843" w:type="dxa"/>
            <w:gridSpan w:val="2"/>
            <w:shd w:val="clear" w:color="auto" w:fill="auto"/>
            <w:vAlign w:val="center"/>
          </w:tcPr>
          <w:p w:rsidR="004D109F" w:rsidRPr="00BB4457" w:rsidRDefault="00725103" w:rsidP="004D109F">
            <w:pPr>
              <w:jc w:val="center"/>
              <w:rPr>
                <w:b/>
                <w:sz w:val="22"/>
                <w:szCs w:val="20"/>
                <w:lang w:eastAsia="hr-HR"/>
              </w:rPr>
            </w:pPr>
            <w:r w:rsidRPr="00BB4457">
              <w:rPr>
                <w:b/>
                <w:sz w:val="22"/>
                <w:szCs w:val="20"/>
                <w:lang w:eastAsia="hr-HR"/>
              </w:rPr>
              <w:t>2015</w:t>
            </w:r>
            <w:r w:rsidR="004D109F" w:rsidRPr="00BB4457">
              <w:rPr>
                <w:b/>
                <w:sz w:val="22"/>
                <w:szCs w:val="20"/>
                <w:lang w:eastAsia="hr-HR"/>
              </w:rPr>
              <w:t>. godina</w:t>
            </w:r>
          </w:p>
        </w:tc>
        <w:tc>
          <w:tcPr>
            <w:tcW w:w="1843" w:type="dxa"/>
            <w:gridSpan w:val="2"/>
            <w:shd w:val="clear" w:color="auto" w:fill="auto"/>
            <w:vAlign w:val="center"/>
          </w:tcPr>
          <w:p w:rsidR="004D109F" w:rsidRPr="00BB4457" w:rsidRDefault="00725103" w:rsidP="004D109F">
            <w:pPr>
              <w:jc w:val="center"/>
              <w:rPr>
                <w:b/>
                <w:sz w:val="22"/>
                <w:szCs w:val="20"/>
                <w:lang w:eastAsia="hr-HR"/>
              </w:rPr>
            </w:pPr>
            <w:r w:rsidRPr="00BB4457">
              <w:rPr>
                <w:b/>
                <w:sz w:val="22"/>
                <w:szCs w:val="20"/>
                <w:lang w:eastAsia="hr-HR"/>
              </w:rPr>
              <w:t>2016</w:t>
            </w:r>
            <w:r w:rsidR="004D109F" w:rsidRPr="00BB4457">
              <w:rPr>
                <w:b/>
                <w:sz w:val="22"/>
                <w:szCs w:val="20"/>
                <w:lang w:eastAsia="hr-HR"/>
              </w:rPr>
              <w:t>. godina</w:t>
            </w:r>
          </w:p>
        </w:tc>
        <w:tc>
          <w:tcPr>
            <w:tcW w:w="1984" w:type="dxa"/>
            <w:gridSpan w:val="2"/>
            <w:shd w:val="clear" w:color="auto" w:fill="auto"/>
            <w:vAlign w:val="center"/>
          </w:tcPr>
          <w:p w:rsidR="004D109F" w:rsidRPr="00BB4457" w:rsidRDefault="00725103" w:rsidP="004D109F">
            <w:pPr>
              <w:jc w:val="center"/>
              <w:rPr>
                <w:b/>
                <w:sz w:val="22"/>
                <w:szCs w:val="20"/>
                <w:lang w:eastAsia="hr-HR"/>
              </w:rPr>
            </w:pPr>
            <w:r w:rsidRPr="00BB4457">
              <w:rPr>
                <w:b/>
                <w:sz w:val="22"/>
                <w:szCs w:val="20"/>
                <w:lang w:eastAsia="hr-HR"/>
              </w:rPr>
              <w:t>2017</w:t>
            </w:r>
            <w:r w:rsidR="004D109F" w:rsidRPr="00BB4457">
              <w:rPr>
                <w:b/>
                <w:sz w:val="22"/>
                <w:szCs w:val="20"/>
                <w:lang w:eastAsia="hr-HR"/>
              </w:rPr>
              <w:t>. godina</w:t>
            </w:r>
          </w:p>
        </w:tc>
        <w:tc>
          <w:tcPr>
            <w:tcW w:w="1843" w:type="dxa"/>
            <w:gridSpan w:val="2"/>
            <w:shd w:val="clear" w:color="auto" w:fill="auto"/>
            <w:vAlign w:val="center"/>
          </w:tcPr>
          <w:p w:rsidR="004D109F" w:rsidRPr="00BB4457" w:rsidRDefault="00725103" w:rsidP="004D109F">
            <w:pPr>
              <w:jc w:val="center"/>
              <w:rPr>
                <w:b/>
                <w:sz w:val="22"/>
                <w:szCs w:val="20"/>
                <w:lang w:eastAsia="hr-HR"/>
              </w:rPr>
            </w:pPr>
            <w:r w:rsidRPr="00BB4457">
              <w:rPr>
                <w:b/>
                <w:sz w:val="22"/>
                <w:szCs w:val="20"/>
                <w:lang w:eastAsia="hr-HR"/>
              </w:rPr>
              <w:t>2018</w:t>
            </w:r>
            <w:r w:rsidR="004D109F" w:rsidRPr="00BB4457">
              <w:rPr>
                <w:b/>
                <w:sz w:val="22"/>
                <w:szCs w:val="20"/>
                <w:lang w:eastAsia="hr-HR"/>
              </w:rPr>
              <w:t>. godina</w:t>
            </w:r>
          </w:p>
        </w:tc>
      </w:tr>
      <w:tr w:rsidR="004D109F" w:rsidRPr="00BB4457" w:rsidTr="004D109F">
        <w:trPr>
          <w:trHeight w:val="343"/>
        </w:trPr>
        <w:tc>
          <w:tcPr>
            <w:tcW w:w="896" w:type="dxa"/>
            <w:shd w:val="clear" w:color="auto" w:fill="auto"/>
            <w:vAlign w:val="center"/>
          </w:tcPr>
          <w:p w:rsidR="004D109F" w:rsidRPr="00BB4457" w:rsidRDefault="004D109F" w:rsidP="004D109F">
            <w:pPr>
              <w:jc w:val="center"/>
              <w:rPr>
                <w:sz w:val="22"/>
                <w:szCs w:val="20"/>
                <w:lang w:eastAsia="hr-HR"/>
              </w:rPr>
            </w:pPr>
            <w:r w:rsidRPr="00BB4457">
              <w:rPr>
                <w:sz w:val="22"/>
                <w:szCs w:val="20"/>
                <w:lang w:eastAsia="hr-HR"/>
              </w:rPr>
              <w:t>promet</w:t>
            </w:r>
          </w:p>
        </w:tc>
        <w:tc>
          <w:tcPr>
            <w:tcW w:w="947" w:type="dxa"/>
            <w:shd w:val="clear" w:color="auto" w:fill="auto"/>
            <w:vAlign w:val="center"/>
          </w:tcPr>
          <w:p w:rsidR="004D109F" w:rsidRPr="00BB4457" w:rsidRDefault="004D109F" w:rsidP="004D109F">
            <w:pPr>
              <w:jc w:val="center"/>
              <w:rPr>
                <w:b/>
                <w:sz w:val="22"/>
                <w:szCs w:val="20"/>
                <w:lang w:eastAsia="hr-HR"/>
              </w:rPr>
            </w:pPr>
            <w:r w:rsidRPr="00BB4457">
              <w:rPr>
                <w:b/>
                <w:sz w:val="22"/>
                <w:szCs w:val="20"/>
                <w:lang w:eastAsia="hr-HR"/>
              </w:rPr>
              <w:t>na radu</w:t>
            </w:r>
          </w:p>
        </w:tc>
        <w:tc>
          <w:tcPr>
            <w:tcW w:w="851" w:type="dxa"/>
            <w:shd w:val="clear" w:color="auto" w:fill="auto"/>
            <w:vAlign w:val="center"/>
          </w:tcPr>
          <w:p w:rsidR="004D109F" w:rsidRPr="00BB4457" w:rsidRDefault="004D109F" w:rsidP="004D109F">
            <w:pPr>
              <w:jc w:val="center"/>
              <w:rPr>
                <w:sz w:val="22"/>
                <w:szCs w:val="20"/>
                <w:lang w:eastAsia="hr-HR"/>
              </w:rPr>
            </w:pPr>
            <w:r w:rsidRPr="00BB4457">
              <w:rPr>
                <w:sz w:val="22"/>
                <w:szCs w:val="20"/>
                <w:lang w:eastAsia="hr-HR"/>
              </w:rPr>
              <w:t>promet</w:t>
            </w:r>
          </w:p>
        </w:tc>
        <w:tc>
          <w:tcPr>
            <w:tcW w:w="992" w:type="dxa"/>
            <w:shd w:val="clear" w:color="auto" w:fill="auto"/>
            <w:vAlign w:val="center"/>
          </w:tcPr>
          <w:p w:rsidR="004D109F" w:rsidRPr="00BB4457" w:rsidRDefault="004D109F" w:rsidP="004D109F">
            <w:pPr>
              <w:jc w:val="center"/>
              <w:rPr>
                <w:b/>
                <w:sz w:val="22"/>
                <w:szCs w:val="20"/>
                <w:lang w:eastAsia="hr-HR"/>
              </w:rPr>
            </w:pPr>
            <w:r w:rsidRPr="00BB4457">
              <w:rPr>
                <w:b/>
                <w:sz w:val="22"/>
                <w:szCs w:val="20"/>
                <w:lang w:eastAsia="hr-HR"/>
              </w:rPr>
              <w:t>na radu</w:t>
            </w:r>
          </w:p>
        </w:tc>
        <w:tc>
          <w:tcPr>
            <w:tcW w:w="850" w:type="dxa"/>
            <w:shd w:val="clear" w:color="auto" w:fill="auto"/>
            <w:vAlign w:val="center"/>
          </w:tcPr>
          <w:p w:rsidR="004D109F" w:rsidRPr="00BB4457" w:rsidRDefault="004D109F" w:rsidP="004D109F">
            <w:pPr>
              <w:jc w:val="center"/>
              <w:rPr>
                <w:sz w:val="22"/>
                <w:szCs w:val="20"/>
                <w:lang w:eastAsia="hr-HR"/>
              </w:rPr>
            </w:pPr>
            <w:r w:rsidRPr="00BB4457">
              <w:rPr>
                <w:sz w:val="22"/>
                <w:szCs w:val="20"/>
                <w:lang w:eastAsia="hr-HR"/>
              </w:rPr>
              <w:t>promet</w:t>
            </w:r>
          </w:p>
        </w:tc>
        <w:tc>
          <w:tcPr>
            <w:tcW w:w="993" w:type="dxa"/>
            <w:shd w:val="clear" w:color="auto" w:fill="auto"/>
            <w:vAlign w:val="center"/>
          </w:tcPr>
          <w:p w:rsidR="004D109F" w:rsidRPr="00BB4457" w:rsidRDefault="004D109F" w:rsidP="004D109F">
            <w:pPr>
              <w:jc w:val="center"/>
              <w:rPr>
                <w:b/>
                <w:sz w:val="22"/>
                <w:szCs w:val="20"/>
                <w:lang w:eastAsia="hr-HR"/>
              </w:rPr>
            </w:pPr>
            <w:r w:rsidRPr="00BB4457">
              <w:rPr>
                <w:b/>
                <w:sz w:val="22"/>
                <w:szCs w:val="20"/>
                <w:lang w:eastAsia="hr-HR"/>
              </w:rPr>
              <w:t>na radu</w:t>
            </w:r>
          </w:p>
        </w:tc>
        <w:tc>
          <w:tcPr>
            <w:tcW w:w="992" w:type="dxa"/>
            <w:shd w:val="clear" w:color="auto" w:fill="auto"/>
            <w:vAlign w:val="center"/>
          </w:tcPr>
          <w:p w:rsidR="004D109F" w:rsidRPr="00BB4457" w:rsidRDefault="004D109F" w:rsidP="004D109F">
            <w:pPr>
              <w:jc w:val="center"/>
              <w:rPr>
                <w:sz w:val="22"/>
                <w:szCs w:val="20"/>
                <w:lang w:eastAsia="hr-HR"/>
              </w:rPr>
            </w:pPr>
            <w:r w:rsidRPr="00BB4457">
              <w:rPr>
                <w:sz w:val="22"/>
                <w:szCs w:val="20"/>
                <w:lang w:eastAsia="hr-HR"/>
              </w:rPr>
              <w:t>promet</w:t>
            </w:r>
          </w:p>
        </w:tc>
        <w:tc>
          <w:tcPr>
            <w:tcW w:w="992" w:type="dxa"/>
            <w:shd w:val="clear" w:color="auto" w:fill="auto"/>
            <w:vAlign w:val="center"/>
          </w:tcPr>
          <w:p w:rsidR="004D109F" w:rsidRPr="00BB4457" w:rsidRDefault="004D109F" w:rsidP="004D109F">
            <w:pPr>
              <w:jc w:val="center"/>
              <w:rPr>
                <w:b/>
                <w:sz w:val="22"/>
                <w:szCs w:val="20"/>
                <w:lang w:eastAsia="hr-HR"/>
              </w:rPr>
            </w:pPr>
            <w:r w:rsidRPr="00BB4457">
              <w:rPr>
                <w:b/>
                <w:sz w:val="22"/>
                <w:szCs w:val="20"/>
                <w:lang w:eastAsia="hr-HR"/>
              </w:rPr>
              <w:t>na radu</w:t>
            </w:r>
          </w:p>
        </w:tc>
        <w:tc>
          <w:tcPr>
            <w:tcW w:w="851" w:type="dxa"/>
            <w:shd w:val="clear" w:color="auto" w:fill="auto"/>
            <w:vAlign w:val="center"/>
          </w:tcPr>
          <w:p w:rsidR="004D109F" w:rsidRPr="00BB4457" w:rsidRDefault="004D109F" w:rsidP="004D109F">
            <w:pPr>
              <w:jc w:val="center"/>
              <w:rPr>
                <w:sz w:val="22"/>
                <w:szCs w:val="20"/>
                <w:lang w:eastAsia="hr-HR"/>
              </w:rPr>
            </w:pPr>
            <w:r w:rsidRPr="00BB4457">
              <w:rPr>
                <w:sz w:val="22"/>
                <w:szCs w:val="20"/>
                <w:lang w:eastAsia="hr-HR"/>
              </w:rPr>
              <w:t>promet</w:t>
            </w:r>
          </w:p>
        </w:tc>
        <w:tc>
          <w:tcPr>
            <w:tcW w:w="992" w:type="dxa"/>
            <w:shd w:val="clear" w:color="auto" w:fill="auto"/>
            <w:vAlign w:val="center"/>
          </w:tcPr>
          <w:p w:rsidR="004D109F" w:rsidRPr="00BB4457" w:rsidRDefault="004D109F" w:rsidP="004D109F">
            <w:pPr>
              <w:jc w:val="center"/>
              <w:rPr>
                <w:b/>
                <w:sz w:val="22"/>
                <w:szCs w:val="20"/>
                <w:lang w:eastAsia="hr-HR"/>
              </w:rPr>
            </w:pPr>
            <w:r w:rsidRPr="00BB4457">
              <w:rPr>
                <w:b/>
                <w:sz w:val="22"/>
                <w:szCs w:val="20"/>
                <w:lang w:eastAsia="hr-HR"/>
              </w:rPr>
              <w:t>na radu</w:t>
            </w:r>
          </w:p>
        </w:tc>
      </w:tr>
      <w:tr w:rsidR="004D109F" w:rsidRPr="00BB4457" w:rsidTr="004D109F">
        <w:trPr>
          <w:trHeight w:val="356"/>
        </w:trPr>
        <w:tc>
          <w:tcPr>
            <w:tcW w:w="896" w:type="dxa"/>
            <w:shd w:val="clear" w:color="auto" w:fill="auto"/>
            <w:vAlign w:val="center"/>
          </w:tcPr>
          <w:p w:rsidR="004D109F" w:rsidRPr="00BB4457" w:rsidRDefault="004D109F" w:rsidP="004D109F">
            <w:pPr>
              <w:jc w:val="center"/>
              <w:rPr>
                <w:sz w:val="22"/>
                <w:szCs w:val="20"/>
                <w:lang w:eastAsia="hr-HR"/>
              </w:rPr>
            </w:pPr>
            <w:r w:rsidRPr="00BB4457">
              <w:rPr>
                <w:sz w:val="22"/>
                <w:szCs w:val="20"/>
                <w:lang w:eastAsia="hr-HR"/>
              </w:rPr>
              <w:t>0</w:t>
            </w:r>
          </w:p>
        </w:tc>
        <w:tc>
          <w:tcPr>
            <w:tcW w:w="947" w:type="dxa"/>
            <w:shd w:val="clear" w:color="auto" w:fill="auto"/>
            <w:vAlign w:val="center"/>
          </w:tcPr>
          <w:p w:rsidR="004D109F" w:rsidRPr="00BB4457" w:rsidRDefault="00427768" w:rsidP="004D109F">
            <w:pPr>
              <w:jc w:val="center"/>
              <w:rPr>
                <w:sz w:val="22"/>
                <w:szCs w:val="20"/>
                <w:lang w:eastAsia="hr-HR"/>
              </w:rPr>
            </w:pPr>
            <w:r w:rsidRPr="00BB4457">
              <w:rPr>
                <w:sz w:val="22"/>
                <w:szCs w:val="20"/>
                <w:lang w:eastAsia="hr-HR"/>
              </w:rPr>
              <w:t>1</w:t>
            </w:r>
          </w:p>
        </w:tc>
        <w:tc>
          <w:tcPr>
            <w:tcW w:w="851" w:type="dxa"/>
            <w:shd w:val="clear" w:color="auto" w:fill="auto"/>
            <w:vAlign w:val="center"/>
          </w:tcPr>
          <w:p w:rsidR="004D109F" w:rsidRPr="00BB4457" w:rsidRDefault="004D109F" w:rsidP="004D109F">
            <w:pPr>
              <w:jc w:val="center"/>
              <w:rPr>
                <w:sz w:val="22"/>
                <w:szCs w:val="20"/>
                <w:lang w:eastAsia="hr-HR"/>
              </w:rPr>
            </w:pPr>
            <w:r w:rsidRPr="00BB4457">
              <w:rPr>
                <w:sz w:val="22"/>
                <w:szCs w:val="20"/>
                <w:lang w:eastAsia="hr-HR"/>
              </w:rPr>
              <w:t>0</w:t>
            </w:r>
          </w:p>
        </w:tc>
        <w:tc>
          <w:tcPr>
            <w:tcW w:w="992" w:type="dxa"/>
            <w:shd w:val="clear" w:color="auto" w:fill="auto"/>
            <w:vAlign w:val="center"/>
          </w:tcPr>
          <w:p w:rsidR="004D109F" w:rsidRPr="00BB4457" w:rsidRDefault="00FC04F8" w:rsidP="004D109F">
            <w:pPr>
              <w:jc w:val="center"/>
              <w:rPr>
                <w:sz w:val="22"/>
                <w:szCs w:val="20"/>
                <w:lang w:eastAsia="hr-HR"/>
              </w:rPr>
            </w:pPr>
            <w:r w:rsidRPr="00BB4457">
              <w:rPr>
                <w:sz w:val="22"/>
                <w:szCs w:val="20"/>
                <w:lang w:eastAsia="hr-HR"/>
              </w:rPr>
              <w:t>1</w:t>
            </w:r>
          </w:p>
        </w:tc>
        <w:tc>
          <w:tcPr>
            <w:tcW w:w="850" w:type="dxa"/>
            <w:shd w:val="clear" w:color="auto" w:fill="auto"/>
            <w:vAlign w:val="center"/>
          </w:tcPr>
          <w:p w:rsidR="004D109F" w:rsidRPr="00BB4457" w:rsidRDefault="004D109F" w:rsidP="004D109F">
            <w:pPr>
              <w:jc w:val="center"/>
              <w:rPr>
                <w:sz w:val="22"/>
                <w:szCs w:val="20"/>
                <w:lang w:eastAsia="hr-HR"/>
              </w:rPr>
            </w:pPr>
            <w:r w:rsidRPr="00BB4457">
              <w:rPr>
                <w:sz w:val="22"/>
                <w:szCs w:val="20"/>
                <w:lang w:eastAsia="hr-HR"/>
              </w:rPr>
              <w:t>0</w:t>
            </w:r>
          </w:p>
        </w:tc>
        <w:tc>
          <w:tcPr>
            <w:tcW w:w="993" w:type="dxa"/>
            <w:shd w:val="clear" w:color="auto" w:fill="auto"/>
            <w:vAlign w:val="center"/>
          </w:tcPr>
          <w:p w:rsidR="004D109F" w:rsidRPr="00BB4457" w:rsidRDefault="00FC04F8" w:rsidP="004D109F">
            <w:pPr>
              <w:jc w:val="center"/>
              <w:rPr>
                <w:sz w:val="22"/>
                <w:szCs w:val="20"/>
                <w:lang w:eastAsia="hr-HR"/>
              </w:rPr>
            </w:pPr>
            <w:r w:rsidRPr="00BB4457">
              <w:rPr>
                <w:sz w:val="22"/>
                <w:szCs w:val="20"/>
                <w:lang w:eastAsia="hr-HR"/>
              </w:rPr>
              <w:t>0</w:t>
            </w:r>
          </w:p>
        </w:tc>
        <w:tc>
          <w:tcPr>
            <w:tcW w:w="992" w:type="dxa"/>
            <w:shd w:val="clear" w:color="auto" w:fill="auto"/>
            <w:vAlign w:val="center"/>
          </w:tcPr>
          <w:p w:rsidR="004D109F" w:rsidRPr="00BB4457" w:rsidRDefault="004D109F" w:rsidP="004D109F">
            <w:pPr>
              <w:jc w:val="center"/>
              <w:rPr>
                <w:sz w:val="22"/>
                <w:szCs w:val="20"/>
                <w:lang w:eastAsia="hr-HR"/>
              </w:rPr>
            </w:pPr>
            <w:r w:rsidRPr="00BB4457">
              <w:rPr>
                <w:sz w:val="22"/>
                <w:szCs w:val="20"/>
                <w:lang w:eastAsia="hr-HR"/>
              </w:rPr>
              <w:t>0</w:t>
            </w:r>
          </w:p>
        </w:tc>
        <w:tc>
          <w:tcPr>
            <w:tcW w:w="992" w:type="dxa"/>
            <w:shd w:val="clear" w:color="auto" w:fill="auto"/>
            <w:vAlign w:val="center"/>
          </w:tcPr>
          <w:p w:rsidR="004D109F" w:rsidRPr="00BB4457" w:rsidRDefault="00FC04F8" w:rsidP="004D109F">
            <w:pPr>
              <w:jc w:val="center"/>
              <w:rPr>
                <w:sz w:val="22"/>
                <w:szCs w:val="20"/>
                <w:lang w:eastAsia="hr-HR"/>
              </w:rPr>
            </w:pPr>
            <w:r w:rsidRPr="00BB4457">
              <w:rPr>
                <w:sz w:val="22"/>
                <w:szCs w:val="20"/>
                <w:lang w:eastAsia="hr-HR"/>
              </w:rPr>
              <w:t>3</w:t>
            </w:r>
          </w:p>
        </w:tc>
        <w:tc>
          <w:tcPr>
            <w:tcW w:w="851" w:type="dxa"/>
            <w:shd w:val="clear" w:color="auto" w:fill="auto"/>
            <w:vAlign w:val="center"/>
          </w:tcPr>
          <w:p w:rsidR="004D109F" w:rsidRPr="00BB4457" w:rsidRDefault="004D109F" w:rsidP="004D109F">
            <w:pPr>
              <w:jc w:val="center"/>
              <w:rPr>
                <w:sz w:val="22"/>
                <w:szCs w:val="20"/>
                <w:lang w:eastAsia="hr-HR"/>
              </w:rPr>
            </w:pPr>
            <w:r w:rsidRPr="00BB4457">
              <w:rPr>
                <w:sz w:val="22"/>
                <w:szCs w:val="20"/>
                <w:lang w:eastAsia="hr-HR"/>
              </w:rPr>
              <w:t>0</w:t>
            </w:r>
          </w:p>
        </w:tc>
        <w:tc>
          <w:tcPr>
            <w:tcW w:w="992" w:type="dxa"/>
            <w:shd w:val="clear" w:color="auto" w:fill="auto"/>
            <w:vAlign w:val="center"/>
          </w:tcPr>
          <w:p w:rsidR="004D109F" w:rsidRPr="00BB4457" w:rsidRDefault="00FC04F8" w:rsidP="004D109F">
            <w:pPr>
              <w:jc w:val="center"/>
              <w:rPr>
                <w:sz w:val="22"/>
                <w:szCs w:val="20"/>
                <w:lang w:eastAsia="hr-HR"/>
              </w:rPr>
            </w:pPr>
            <w:r w:rsidRPr="00BB4457">
              <w:rPr>
                <w:sz w:val="22"/>
                <w:szCs w:val="20"/>
                <w:lang w:eastAsia="hr-HR"/>
              </w:rPr>
              <w:t>2</w:t>
            </w:r>
          </w:p>
        </w:tc>
      </w:tr>
      <w:tr w:rsidR="004D109F" w:rsidRPr="00BB4457" w:rsidTr="004D109F">
        <w:trPr>
          <w:trHeight w:val="343"/>
        </w:trPr>
        <w:tc>
          <w:tcPr>
            <w:tcW w:w="9356" w:type="dxa"/>
            <w:gridSpan w:val="10"/>
            <w:shd w:val="clear" w:color="auto" w:fill="auto"/>
            <w:vAlign w:val="center"/>
          </w:tcPr>
          <w:p w:rsidR="004D109F" w:rsidRPr="00BB4457" w:rsidRDefault="004D109F" w:rsidP="004D109F">
            <w:pPr>
              <w:jc w:val="center"/>
              <w:rPr>
                <w:b/>
                <w:sz w:val="22"/>
                <w:szCs w:val="20"/>
                <w:lang w:eastAsia="hr-HR"/>
              </w:rPr>
            </w:pPr>
            <w:r w:rsidRPr="00BB4457">
              <w:rPr>
                <w:b/>
                <w:sz w:val="22"/>
                <w:szCs w:val="20"/>
                <w:lang w:eastAsia="hr-HR"/>
              </w:rPr>
              <w:t>Ukupno na radu: 0</w:t>
            </w:r>
          </w:p>
        </w:tc>
      </w:tr>
    </w:tbl>
    <w:p w:rsidR="004D109F" w:rsidRPr="00BB4457" w:rsidRDefault="004D109F"/>
    <w:p w:rsidR="004D109F" w:rsidRPr="00BB4457" w:rsidRDefault="004D109F" w:rsidP="004D109F">
      <w:pPr>
        <w:jc w:val="both"/>
      </w:pPr>
      <w:r w:rsidRPr="00BB4457">
        <w:t>Ozljede na radu koje su se dogodile prilikom dolaska ili dlaska na posao nisu predmet analize, jer su se dogodile u prostorima na koje poslodavac ne može utjecati.</w:t>
      </w:r>
    </w:p>
    <w:p w:rsidR="004D109F" w:rsidRPr="00BB4457" w:rsidRDefault="004D109F"/>
    <w:p w:rsidR="0038747B" w:rsidRPr="00BB4457" w:rsidRDefault="00725103">
      <w:pPr>
        <w:rPr>
          <w:b/>
        </w:rPr>
      </w:pPr>
      <w:r w:rsidRPr="00BB4457">
        <w:rPr>
          <w:b/>
        </w:rPr>
        <w:t>Podaci o ozljedama za 2014</w:t>
      </w:r>
      <w:r w:rsidR="004D109F" w:rsidRPr="00BB4457">
        <w:rPr>
          <w:b/>
        </w:rPr>
        <w:t>. godinu</w:t>
      </w:r>
    </w:p>
    <w:p w:rsidR="0038747B" w:rsidRPr="00BB4457" w:rsidRDefault="0038747B"/>
    <w:tbl>
      <w:tblPr>
        <w:tblW w:w="9356"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1986"/>
        <w:gridCol w:w="1276"/>
        <w:gridCol w:w="601"/>
        <w:gridCol w:w="2092"/>
        <w:gridCol w:w="1701"/>
        <w:gridCol w:w="1700"/>
      </w:tblGrid>
      <w:tr w:rsidR="00725103" w:rsidRPr="00BB4457" w:rsidTr="00BC32F6">
        <w:trPr>
          <w:trHeight w:val="284"/>
          <w:jc w:val="center"/>
        </w:trPr>
        <w:tc>
          <w:tcPr>
            <w:tcW w:w="3262" w:type="dxa"/>
            <w:gridSpan w:val="2"/>
            <w:vAlign w:val="center"/>
          </w:tcPr>
          <w:p w:rsidR="00725103" w:rsidRPr="00BB4457" w:rsidRDefault="00725103" w:rsidP="00BC32F6">
            <w:pPr>
              <w:rPr>
                <w:sz w:val="20"/>
              </w:rPr>
            </w:pPr>
            <w:r w:rsidRPr="00BB4457">
              <w:rPr>
                <w:sz w:val="20"/>
              </w:rPr>
              <w:t>DATUM NASTANKA OZLJEDE</w:t>
            </w:r>
          </w:p>
        </w:tc>
        <w:tc>
          <w:tcPr>
            <w:tcW w:w="6094" w:type="dxa"/>
            <w:gridSpan w:val="4"/>
            <w:vAlign w:val="center"/>
          </w:tcPr>
          <w:p w:rsidR="00725103" w:rsidRPr="00BB4457" w:rsidRDefault="00725103" w:rsidP="00BC32F6">
            <w:pPr>
              <w:rPr>
                <w:b/>
                <w:sz w:val="22"/>
              </w:rPr>
            </w:pPr>
            <w:r w:rsidRPr="00BB4457">
              <w:rPr>
                <w:b/>
                <w:sz w:val="22"/>
              </w:rPr>
              <w:t>20.10.2014.</w:t>
            </w:r>
          </w:p>
        </w:tc>
      </w:tr>
      <w:tr w:rsidR="00725103" w:rsidRPr="00BB4457" w:rsidTr="00BC32F6">
        <w:trPr>
          <w:trHeight w:val="284"/>
          <w:jc w:val="center"/>
        </w:trPr>
        <w:tc>
          <w:tcPr>
            <w:tcW w:w="3262" w:type="dxa"/>
            <w:gridSpan w:val="2"/>
            <w:vAlign w:val="center"/>
          </w:tcPr>
          <w:p w:rsidR="00725103" w:rsidRPr="00BB4457" w:rsidRDefault="00725103" w:rsidP="00BC32F6">
            <w:pPr>
              <w:rPr>
                <w:sz w:val="20"/>
              </w:rPr>
            </w:pPr>
            <w:r w:rsidRPr="00BB4457">
              <w:rPr>
                <w:sz w:val="20"/>
              </w:rPr>
              <w:t>MJESTO NASTANKA</w:t>
            </w:r>
          </w:p>
        </w:tc>
        <w:tc>
          <w:tcPr>
            <w:tcW w:w="6094" w:type="dxa"/>
            <w:gridSpan w:val="4"/>
            <w:vAlign w:val="center"/>
          </w:tcPr>
          <w:p w:rsidR="00725103" w:rsidRPr="00BB4457" w:rsidRDefault="00725103" w:rsidP="00BC32F6">
            <w:pPr>
              <w:rPr>
                <w:sz w:val="22"/>
              </w:rPr>
            </w:pPr>
            <w:r w:rsidRPr="00BB4457">
              <w:rPr>
                <w:sz w:val="22"/>
              </w:rPr>
              <w:t>Na mjestu obavljanja posla.</w:t>
            </w:r>
          </w:p>
        </w:tc>
      </w:tr>
      <w:tr w:rsidR="00725103" w:rsidRPr="00BB4457" w:rsidTr="00BC32F6">
        <w:trPr>
          <w:trHeight w:val="284"/>
          <w:jc w:val="center"/>
        </w:trPr>
        <w:tc>
          <w:tcPr>
            <w:tcW w:w="3262" w:type="dxa"/>
            <w:gridSpan w:val="2"/>
            <w:vAlign w:val="center"/>
          </w:tcPr>
          <w:p w:rsidR="00725103" w:rsidRPr="00BB4457" w:rsidRDefault="00725103" w:rsidP="00BC32F6">
            <w:pPr>
              <w:rPr>
                <w:sz w:val="20"/>
              </w:rPr>
            </w:pPr>
            <w:r w:rsidRPr="00BB4457">
              <w:rPr>
                <w:sz w:val="20"/>
              </w:rPr>
              <w:t>RADNO MJESTO</w:t>
            </w:r>
          </w:p>
        </w:tc>
        <w:tc>
          <w:tcPr>
            <w:tcW w:w="6094" w:type="dxa"/>
            <w:gridSpan w:val="4"/>
            <w:vAlign w:val="center"/>
          </w:tcPr>
          <w:p w:rsidR="00725103" w:rsidRPr="00BB4457" w:rsidRDefault="00725103" w:rsidP="00BC32F6">
            <w:pPr>
              <w:rPr>
                <w:sz w:val="22"/>
              </w:rPr>
            </w:pPr>
            <w:r w:rsidRPr="00BB4457">
              <w:rPr>
                <w:sz w:val="22"/>
              </w:rPr>
              <w:t>Monter na održavanju plinskoga sustava</w:t>
            </w:r>
          </w:p>
        </w:tc>
      </w:tr>
      <w:tr w:rsidR="00725103" w:rsidRPr="00BB4457" w:rsidTr="00BC32F6">
        <w:trPr>
          <w:trHeight w:val="284"/>
          <w:jc w:val="center"/>
        </w:trPr>
        <w:tc>
          <w:tcPr>
            <w:tcW w:w="3262" w:type="dxa"/>
            <w:gridSpan w:val="2"/>
            <w:vAlign w:val="center"/>
          </w:tcPr>
          <w:p w:rsidR="00725103" w:rsidRPr="00BB4457" w:rsidRDefault="00725103" w:rsidP="00BC32F6">
            <w:pPr>
              <w:rPr>
                <w:sz w:val="20"/>
              </w:rPr>
            </w:pPr>
            <w:r w:rsidRPr="00BB4457">
              <w:rPr>
                <w:sz w:val="20"/>
              </w:rPr>
              <w:t>OPIS OZLJEDE</w:t>
            </w:r>
          </w:p>
        </w:tc>
        <w:tc>
          <w:tcPr>
            <w:tcW w:w="6094" w:type="dxa"/>
            <w:gridSpan w:val="4"/>
            <w:vAlign w:val="center"/>
          </w:tcPr>
          <w:p w:rsidR="00725103" w:rsidRPr="00BB4457" w:rsidRDefault="00725103" w:rsidP="00BC32F6">
            <w:pPr>
              <w:rPr>
                <w:sz w:val="22"/>
              </w:rPr>
            </w:pPr>
            <w:r w:rsidRPr="00BB4457">
              <w:rPr>
                <w:sz w:val="22"/>
              </w:rPr>
              <w:t xml:space="preserve">Prilikom otklanjanja kvara na plinskoj mreži došlo samozapaljenja plina  </w:t>
            </w:r>
          </w:p>
        </w:tc>
      </w:tr>
      <w:tr w:rsidR="00725103" w:rsidRPr="00BB4457" w:rsidTr="00BC32F6">
        <w:trPr>
          <w:trHeight w:val="284"/>
          <w:jc w:val="center"/>
        </w:trPr>
        <w:tc>
          <w:tcPr>
            <w:tcW w:w="1986" w:type="dxa"/>
            <w:vAlign w:val="center"/>
          </w:tcPr>
          <w:p w:rsidR="00725103" w:rsidRPr="00BB4457" w:rsidRDefault="00725103" w:rsidP="00BC32F6">
            <w:pPr>
              <w:jc w:val="center"/>
              <w:rPr>
                <w:sz w:val="20"/>
              </w:rPr>
            </w:pPr>
            <w:r w:rsidRPr="00BB4457">
              <w:rPr>
                <w:sz w:val="20"/>
              </w:rPr>
              <w:t>Ozlijeđeni dio tijela</w:t>
            </w:r>
          </w:p>
        </w:tc>
        <w:tc>
          <w:tcPr>
            <w:tcW w:w="1877" w:type="dxa"/>
            <w:gridSpan w:val="2"/>
            <w:vAlign w:val="center"/>
          </w:tcPr>
          <w:p w:rsidR="00725103" w:rsidRPr="00BB4457" w:rsidRDefault="00725103" w:rsidP="00BC32F6">
            <w:pPr>
              <w:jc w:val="center"/>
              <w:rPr>
                <w:sz w:val="20"/>
              </w:rPr>
            </w:pPr>
            <w:r w:rsidRPr="00BB4457">
              <w:rPr>
                <w:sz w:val="20"/>
              </w:rPr>
              <w:t>Način nastanka</w:t>
            </w:r>
          </w:p>
        </w:tc>
        <w:tc>
          <w:tcPr>
            <w:tcW w:w="2092" w:type="dxa"/>
            <w:vAlign w:val="center"/>
          </w:tcPr>
          <w:p w:rsidR="00725103" w:rsidRPr="00BB4457" w:rsidRDefault="00725103" w:rsidP="00BC32F6">
            <w:pPr>
              <w:jc w:val="center"/>
              <w:rPr>
                <w:sz w:val="20"/>
              </w:rPr>
            </w:pPr>
            <w:r w:rsidRPr="00BB4457">
              <w:rPr>
                <w:sz w:val="20"/>
              </w:rPr>
              <w:t>Priroda ozljede</w:t>
            </w:r>
          </w:p>
        </w:tc>
        <w:tc>
          <w:tcPr>
            <w:tcW w:w="1701" w:type="dxa"/>
            <w:vAlign w:val="center"/>
          </w:tcPr>
          <w:p w:rsidR="00725103" w:rsidRPr="00BB4457" w:rsidRDefault="00725103" w:rsidP="00BC32F6">
            <w:pPr>
              <w:jc w:val="center"/>
              <w:rPr>
                <w:sz w:val="20"/>
              </w:rPr>
            </w:pPr>
            <w:r w:rsidRPr="00BB4457">
              <w:rPr>
                <w:sz w:val="20"/>
              </w:rPr>
              <w:t>Izvor ozljede</w:t>
            </w:r>
          </w:p>
        </w:tc>
        <w:tc>
          <w:tcPr>
            <w:tcW w:w="1700" w:type="dxa"/>
            <w:vAlign w:val="center"/>
          </w:tcPr>
          <w:p w:rsidR="00725103" w:rsidRPr="00BB4457" w:rsidRDefault="00725103" w:rsidP="00BC32F6">
            <w:pPr>
              <w:jc w:val="center"/>
              <w:rPr>
                <w:sz w:val="20"/>
              </w:rPr>
            </w:pPr>
            <w:r w:rsidRPr="00BB4457">
              <w:rPr>
                <w:sz w:val="20"/>
              </w:rPr>
              <w:t>Uzrok ozljede</w:t>
            </w:r>
          </w:p>
        </w:tc>
      </w:tr>
      <w:tr w:rsidR="00725103" w:rsidRPr="00BB4457" w:rsidTr="00BC32F6">
        <w:trPr>
          <w:trHeight w:val="284"/>
          <w:jc w:val="center"/>
        </w:trPr>
        <w:tc>
          <w:tcPr>
            <w:tcW w:w="1986" w:type="dxa"/>
            <w:vAlign w:val="center"/>
          </w:tcPr>
          <w:p w:rsidR="00725103" w:rsidRPr="00BB4457" w:rsidRDefault="00725103" w:rsidP="00BC32F6">
            <w:pPr>
              <w:jc w:val="center"/>
            </w:pPr>
            <w:r w:rsidRPr="00BB4457">
              <w:t>016,044,048</w:t>
            </w:r>
          </w:p>
        </w:tc>
        <w:tc>
          <w:tcPr>
            <w:tcW w:w="1877" w:type="dxa"/>
            <w:gridSpan w:val="2"/>
            <w:vAlign w:val="center"/>
          </w:tcPr>
          <w:p w:rsidR="00725103" w:rsidRPr="00BB4457" w:rsidRDefault="00725103" w:rsidP="00BC32F6">
            <w:pPr>
              <w:jc w:val="center"/>
            </w:pPr>
            <w:r w:rsidRPr="00BB4457">
              <w:t>9</w:t>
            </w:r>
          </w:p>
        </w:tc>
        <w:tc>
          <w:tcPr>
            <w:tcW w:w="2092" w:type="dxa"/>
            <w:vAlign w:val="center"/>
          </w:tcPr>
          <w:p w:rsidR="00725103" w:rsidRPr="00BB4457" w:rsidRDefault="00725103" w:rsidP="00BC32F6">
            <w:pPr>
              <w:jc w:val="center"/>
            </w:pPr>
            <w:r w:rsidRPr="00BB4457">
              <w:t>60</w:t>
            </w:r>
          </w:p>
        </w:tc>
        <w:tc>
          <w:tcPr>
            <w:tcW w:w="1701" w:type="dxa"/>
            <w:vAlign w:val="center"/>
          </w:tcPr>
          <w:p w:rsidR="00725103" w:rsidRPr="00BB4457" w:rsidRDefault="00725103" w:rsidP="00BC32F6">
            <w:pPr>
              <w:jc w:val="center"/>
            </w:pPr>
            <w:r w:rsidRPr="00BB4457">
              <w:t>404</w:t>
            </w:r>
          </w:p>
        </w:tc>
        <w:tc>
          <w:tcPr>
            <w:tcW w:w="1700" w:type="dxa"/>
            <w:vAlign w:val="center"/>
          </w:tcPr>
          <w:p w:rsidR="00725103" w:rsidRPr="00BB4457" w:rsidRDefault="00725103" w:rsidP="00BC32F6">
            <w:pPr>
              <w:jc w:val="center"/>
            </w:pPr>
            <w:r w:rsidRPr="00BB4457">
              <w:t>855</w:t>
            </w:r>
          </w:p>
        </w:tc>
      </w:tr>
    </w:tbl>
    <w:p w:rsidR="0038747B" w:rsidRPr="00BB4457" w:rsidRDefault="0038747B"/>
    <w:p w:rsidR="008E7CF5" w:rsidRPr="00BB4457" w:rsidRDefault="008E7CF5"/>
    <w:p w:rsidR="0038747B" w:rsidRPr="00BB4457" w:rsidRDefault="00725103">
      <w:pPr>
        <w:rPr>
          <w:b/>
        </w:rPr>
      </w:pPr>
      <w:r w:rsidRPr="00BB4457">
        <w:rPr>
          <w:b/>
        </w:rPr>
        <w:t>2015</w:t>
      </w:r>
      <w:r w:rsidR="0038747B" w:rsidRPr="00BB4457">
        <w:rPr>
          <w:b/>
        </w:rPr>
        <w:t>. godina</w:t>
      </w:r>
    </w:p>
    <w:p w:rsidR="0038747B" w:rsidRPr="00BB4457" w:rsidRDefault="0038747B">
      <w:pPr>
        <w:rPr>
          <w:color w:val="FF0000"/>
        </w:rPr>
      </w:pPr>
    </w:p>
    <w:tbl>
      <w:tblPr>
        <w:tblW w:w="9356"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1986"/>
        <w:gridCol w:w="1276"/>
        <w:gridCol w:w="601"/>
        <w:gridCol w:w="2092"/>
        <w:gridCol w:w="1701"/>
        <w:gridCol w:w="1700"/>
      </w:tblGrid>
      <w:tr w:rsidR="00FC04F8" w:rsidRPr="00BB4457">
        <w:trPr>
          <w:trHeight w:val="284"/>
          <w:jc w:val="center"/>
        </w:trPr>
        <w:tc>
          <w:tcPr>
            <w:tcW w:w="3262" w:type="dxa"/>
            <w:gridSpan w:val="2"/>
            <w:vAlign w:val="center"/>
          </w:tcPr>
          <w:p w:rsidR="0038747B" w:rsidRPr="00BB4457" w:rsidRDefault="0038747B">
            <w:pPr>
              <w:rPr>
                <w:sz w:val="20"/>
              </w:rPr>
            </w:pPr>
            <w:r w:rsidRPr="00BB4457">
              <w:rPr>
                <w:sz w:val="20"/>
              </w:rPr>
              <w:t>DATUM NASTANKA OZLJEDE</w:t>
            </w:r>
          </w:p>
        </w:tc>
        <w:tc>
          <w:tcPr>
            <w:tcW w:w="6094" w:type="dxa"/>
            <w:gridSpan w:val="4"/>
            <w:vAlign w:val="center"/>
          </w:tcPr>
          <w:p w:rsidR="0038747B" w:rsidRPr="00BB4457" w:rsidRDefault="00FC04F8">
            <w:pPr>
              <w:rPr>
                <w:b/>
                <w:sz w:val="22"/>
              </w:rPr>
            </w:pPr>
            <w:r w:rsidRPr="00BB4457">
              <w:rPr>
                <w:b/>
                <w:sz w:val="22"/>
              </w:rPr>
              <w:t>1</w:t>
            </w:r>
            <w:r w:rsidR="002C06B7" w:rsidRPr="00BB4457">
              <w:rPr>
                <w:b/>
                <w:sz w:val="22"/>
              </w:rPr>
              <w:t>5.</w:t>
            </w:r>
            <w:r w:rsidRPr="00BB4457">
              <w:rPr>
                <w:b/>
                <w:sz w:val="22"/>
              </w:rPr>
              <w:t>1</w:t>
            </w:r>
            <w:r w:rsidR="002C06B7" w:rsidRPr="00BB4457">
              <w:rPr>
                <w:b/>
                <w:sz w:val="22"/>
              </w:rPr>
              <w:t>0</w:t>
            </w:r>
            <w:r w:rsidRPr="00BB4457">
              <w:rPr>
                <w:b/>
                <w:sz w:val="22"/>
              </w:rPr>
              <w:t>.2015</w:t>
            </w:r>
            <w:r w:rsidR="0038747B" w:rsidRPr="00BB4457">
              <w:rPr>
                <w:b/>
                <w:sz w:val="22"/>
              </w:rPr>
              <w:t>.</w:t>
            </w:r>
          </w:p>
        </w:tc>
      </w:tr>
      <w:tr w:rsidR="00FC04F8" w:rsidRPr="00BB4457">
        <w:trPr>
          <w:trHeight w:val="284"/>
          <w:jc w:val="center"/>
        </w:trPr>
        <w:tc>
          <w:tcPr>
            <w:tcW w:w="3262" w:type="dxa"/>
            <w:gridSpan w:val="2"/>
            <w:vAlign w:val="center"/>
          </w:tcPr>
          <w:p w:rsidR="0038747B" w:rsidRPr="00BB4457" w:rsidRDefault="0038747B">
            <w:pPr>
              <w:rPr>
                <w:sz w:val="20"/>
              </w:rPr>
            </w:pPr>
            <w:r w:rsidRPr="00BB4457">
              <w:rPr>
                <w:sz w:val="20"/>
              </w:rPr>
              <w:t>MJESTO NASTANKA</w:t>
            </w:r>
          </w:p>
        </w:tc>
        <w:tc>
          <w:tcPr>
            <w:tcW w:w="6094" w:type="dxa"/>
            <w:gridSpan w:val="4"/>
            <w:vAlign w:val="center"/>
          </w:tcPr>
          <w:p w:rsidR="0038747B" w:rsidRPr="00BB4457" w:rsidRDefault="0038747B" w:rsidP="00FC04F8">
            <w:pPr>
              <w:rPr>
                <w:sz w:val="22"/>
              </w:rPr>
            </w:pPr>
            <w:r w:rsidRPr="00BB4457">
              <w:rPr>
                <w:sz w:val="22"/>
              </w:rPr>
              <w:t xml:space="preserve">Na </w:t>
            </w:r>
            <w:r w:rsidR="00FC04F8" w:rsidRPr="00BB4457">
              <w:rPr>
                <w:sz w:val="22"/>
              </w:rPr>
              <w:t>putu do posla</w:t>
            </w:r>
          </w:p>
        </w:tc>
      </w:tr>
      <w:tr w:rsidR="002C06B7" w:rsidRPr="00BB4457">
        <w:trPr>
          <w:trHeight w:val="284"/>
          <w:jc w:val="center"/>
        </w:trPr>
        <w:tc>
          <w:tcPr>
            <w:tcW w:w="3262" w:type="dxa"/>
            <w:gridSpan w:val="2"/>
            <w:vAlign w:val="center"/>
          </w:tcPr>
          <w:p w:rsidR="0038747B" w:rsidRPr="00BB4457" w:rsidRDefault="0038747B">
            <w:pPr>
              <w:rPr>
                <w:sz w:val="20"/>
              </w:rPr>
            </w:pPr>
            <w:r w:rsidRPr="00BB4457">
              <w:rPr>
                <w:sz w:val="20"/>
              </w:rPr>
              <w:t>RADNO MJESTO</w:t>
            </w:r>
          </w:p>
        </w:tc>
        <w:tc>
          <w:tcPr>
            <w:tcW w:w="6094" w:type="dxa"/>
            <w:gridSpan w:val="4"/>
            <w:vAlign w:val="center"/>
          </w:tcPr>
          <w:p w:rsidR="0038747B" w:rsidRPr="00BB4457" w:rsidRDefault="00FC04F8">
            <w:pPr>
              <w:rPr>
                <w:sz w:val="22"/>
              </w:rPr>
            </w:pPr>
            <w:r w:rsidRPr="00BB4457">
              <w:rPr>
                <w:sz w:val="22"/>
              </w:rPr>
              <w:t>Blagajnik</w:t>
            </w:r>
          </w:p>
        </w:tc>
      </w:tr>
      <w:tr w:rsidR="002C06B7" w:rsidRPr="00BB4457">
        <w:trPr>
          <w:trHeight w:val="284"/>
          <w:jc w:val="center"/>
        </w:trPr>
        <w:tc>
          <w:tcPr>
            <w:tcW w:w="3262" w:type="dxa"/>
            <w:gridSpan w:val="2"/>
            <w:vAlign w:val="center"/>
          </w:tcPr>
          <w:p w:rsidR="0038747B" w:rsidRPr="00BB4457" w:rsidRDefault="0038747B">
            <w:pPr>
              <w:rPr>
                <w:sz w:val="20"/>
              </w:rPr>
            </w:pPr>
            <w:r w:rsidRPr="00BB4457">
              <w:rPr>
                <w:sz w:val="20"/>
              </w:rPr>
              <w:t>OPIS OZLJEDE</w:t>
            </w:r>
          </w:p>
        </w:tc>
        <w:tc>
          <w:tcPr>
            <w:tcW w:w="6094" w:type="dxa"/>
            <w:gridSpan w:val="4"/>
            <w:vAlign w:val="center"/>
          </w:tcPr>
          <w:p w:rsidR="0038747B" w:rsidRPr="00BB4457" w:rsidRDefault="00FC04F8" w:rsidP="00FC04F8">
            <w:pPr>
              <w:rPr>
                <w:sz w:val="22"/>
              </w:rPr>
            </w:pPr>
            <w:r w:rsidRPr="00BB4457">
              <w:rPr>
                <w:sz w:val="22"/>
              </w:rPr>
              <w:t>Prilikom dolaska na posao poskliznuće</w:t>
            </w:r>
          </w:p>
        </w:tc>
      </w:tr>
      <w:tr w:rsidR="00FC04F8" w:rsidRPr="00BB4457">
        <w:trPr>
          <w:trHeight w:val="284"/>
          <w:jc w:val="center"/>
        </w:trPr>
        <w:tc>
          <w:tcPr>
            <w:tcW w:w="1986" w:type="dxa"/>
            <w:vAlign w:val="center"/>
          </w:tcPr>
          <w:p w:rsidR="0038747B" w:rsidRPr="00BB4457" w:rsidRDefault="0038747B">
            <w:pPr>
              <w:jc w:val="center"/>
              <w:rPr>
                <w:sz w:val="20"/>
              </w:rPr>
            </w:pPr>
            <w:r w:rsidRPr="00BB4457">
              <w:rPr>
                <w:sz w:val="20"/>
              </w:rPr>
              <w:t>Ozlijeđeni dio tijela</w:t>
            </w:r>
          </w:p>
        </w:tc>
        <w:tc>
          <w:tcPr>
            <w:tcW w:w="1877" w:type="dxa"/>
            <w:gridSpan w:val="2"/>
            <w:vAlign w:val="center"/>
          </w:tcPr>
          <w:p w:rsidR="0038747B" w:rsidRPr="00BB4457" w:rsidRDefault="0038747B">
            <w:pPr>
              <w:jc w:val="center"/>
              <w:rPr>
                <w:sz w:val="20"/>
              </w:rPr>
            </w:pPr>
            <w:r w:rsidRPr="00BB4457">
              <w:rPr>
                <w:sz w:val="20"/>
              </w:rPr>
              <w:t>Način nastanka</w:t>
            </w:r>
          </w:p>
        </w:tc>
        <w:tc>
          <w:tcPr>
            <w:tcW w:w="2092" w:type="dxa"/>
            <w:vAlign w:val="center"/>
          </w:tcPr>
          <w:p w:rsidR="0038747B" w:rsidRPr="00BB4457" w:rsidRDefault="0038747B">
            <w:pPr>
              <w:jc w:val="center"/>
              <w:rPr>
                <w:sz w:val="20"/>
              </w:rPr>
            </w:pPr>
            <w:r w:rsidRPr="00BB4457">
              <w:rPr>
                <w:sz w:val="20"/>
              </w:rPr>
              <w:t>Priroda ozljede</w:t>
            </w:r>
          </w:p>
        </w:tc>
        <w:tc>
          <w:tcPr>
            <w:tcW w:w="1701" w:type="dxa"/>
            <w:vAlign w:val="center"/>
          </w:tcPr>
          <w:p w:rsidR="0038747B" w:rsidRPr="00BB4457" w:rsidRDefault="0038747B">
            <w:pPr>
              <w:jc w:val="center"/>
              <w:rPr>
                <w:sz w:val="20"/>
              </w:rPr>
            </w:pPr>
            <w:r w:rsidRPr="00BB4457">
              <w:rPr>
                <w:sz w:val="20"/>
              </w:rPr>
              <w:t>Izvor ozljede</w:t>
            </w:r>
          </w:p>
        </w:tc>
        <w:tc>
          <w:tcPr>
            <w:tcW w:w="1700" w:type="dxa"/>
            <w:vAlign w:val="center"/>
          </w:tcPr>
          <w:p w:rsidR="0038747B" w:rsidRPr="00BB4457" w:rsidRDefault="0038747B">
            <w:pPr>
              <w:jc w:val="center"/>
              <w:rPr>
                <w:sz w:val="20"/>
              </w:rPr>
            </w:pPr>
            <w:r w:rsidRPr="00BB4457">
              <w:rPr>
                <w:sz w:val="20"/>
              </w:rPr>
              <w:t>Uzrok ozljede</w:t>
            </w:r>
          </w:p>
        </w:tc>
      </w:tr>
      <w:tr w:rsidR="00FC04F8" w:rsidRPr="00BB4457" w:rsidTr="00BC32F6">
        <w:trPr>
          <w:trHeight w:val="284"/>
          <w:jc w:val="center"/>
        </w:trPr>
        <w:tc>
          <w:tcPr>
            <w:tcW w:w="1986" w:type="dxa"/>
            <w:vAlign w:val="center"/>
          </w:tcPr>
          <w:p w:rsidR="0038747B" w:rsidRPr="00BB4457" w:rsidRDefault="00BC32F6" w:rsidP="00BC32F6">
            <w:pPr>
              <w:jc w:val="center"/>
            </w:pPr>
            <w:r w:rsidRPr="00BB4457">
              <w:t>69</w:t>
            </w:r>
          </w:p>
        </w:tc>
        <w:tc>
          <w:tcPr>
            <w:tcW w:w="1877" w:type="dxa"/>
            <w:gridSpan w:val="2"/>
            <w:vAlign w:val="center"/>
          </w:tcPr>
          <w:p w:rsidR="0038747B" w:rsidRPr="00BB4457" w:rsidRDefault="002C06B7" w:rsidP="00BC32F6">
            <w:pPr>
              <w:jc w:val="center"/>
            </w:pPr>
            <w:r w:rsidRPr="00BB4457">
              <w:t>1</w:t>
            </w:r>
          </w:p>
        </w:tc>
        <w:tc>
          <w:tcPr>
            <w:tcW w:w="2092" w:type="dxa"/>
            <w:vAlign w:val="center"/>
          </w:tcPr>
          <w:p w:rsidR="0038747B" w:rsidRPr="00BB4457" w:rsidRDefault="002C06B7" w:rsidP="00BC32F6">
            <w:pPr>
              <w:jc w:val="center"/>
            </w:pPr>
            <w:r w:rsidRPr="00BB4457">
              <w:t>20</w:t>
            </w:r>
          </w:p>
        </w:tc>
        <w:tc>
          <w:tcPr>
            <w:tcW w:w="1701" w:type="dxa"/>
            <w:vAlign w:val="center"/>
          </w:tcPr>
          <w:p w:rsidR="0038747B" w:rsidRPr="00BB4457" w:rsidRDefault="002C06B7" w:rsidP="00BC32F6">
            <w:pPr>
              <w:jc w:val="center"/>
            </w:pPr>
            <w:r w:rsidRPr="00BB4457">
              <w:t>505</w:t>
            </w:r>
          </w:p>
        </w:tc>
        <w:tc>
          <w:tcPr>
            <w:tcW w:w="1700" w:type="dxa"/>
            <w:vAlign w:val="center"/>
          </w:tcPr>
          <w:p w:rsidR="0038747B" w:rsidRPr="00BB4457" w:rsidRDefault="002C06B7" w:rsidP="00BC32F6">
            <w:pPr>
              <w:jc w:val="center"/>
            </w:pPr>
            <w:r w:rsidRPr="00BB4457">
              <w:t>891</w:t>
            </w:r>
          </w:p>
        </w:tc>
      </w:tr>
    </w:tbl>
    <w:p w:rsidR="00BC32F6" w:rsidRPr="00BB4457" w:rsidRDefault="00BC32F6" w:rsidP="00BC32F6">
      <w:pPr>
        <w:rPr>
          <w:b/>
        </w:rPr>
      </w:pPr>
      <w:r w:rsidRPr="00BB4457">
        <w:rPr>
          <w:b/>
        </w:rPr>
        <w:t>2016. godina</w:t>
      </w:r>
    </w:p>
    <w:p w:rsidR="00BC32F6" w:rsidRPr="00BB4457" w:rsidRDefault="00BC32F6" w:rsidP="00BC32F6"/>
    <w:tbl>
      <w:tblPr>
        <w:tblW w:w="9356"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1986"/>
        <w:gridCol w:w="1276"/>
        <w:gridCol w:w="601"/>
        <w:gridCol w:w="2092"/>
        <w:gridCol w:w="1701"/>
        <w:gridCol w:w="1700"/>
      </w:tblGrid>
      <w:tr w:rsidR="00BC32F6" w:rsidRPr="00BB4457" w:rsidTr="00BC32F6">
        <w:trPr>
          <w:trHeight w:val="284"/>
          <w:jc w:val="center"/>
        </w:trPr>
        <w:tc>
          <w:tcPr>
            <w:tcW w:w="3262" w:type="dxa"/>
            <w:gridSpan w:val="2"/>
            <w:vAlign w:val="center"/>
          </w:tcPr>
          <w:p w:rsidR="00BC32F6" w:rsidRPr="00BB4457" w:rsidRDefault="00BC32F6" w:rsidP="00BC32F6">
            <w:pPr>
              <w:rPr>
                <w:sz w:val="20"/>
              </w:rPr>
            </w:pPr>
            <w:r w:rsidRPr="00BB4457">
              <w:rPr>
                <w:sz w:val="20"/>
              </w:rPr>
              <w:t>DATUM NASTANKA OZLJEDE</w:t>
            </w:r>
          </w:p>
        </w:tc>
        <w:tc>
          <w:tcPr>
            <w:tcW w:w="6094" w:type="dxa"/>
            <w:gridSpan w:val="4"/>
            <w:vAlign w:val="center"/>
          </w:tcPr>
          <w:p w:rsidR="00BC32F6" w:rsidRPr="00BB4457" w:rsidRDefault="00FC04F8" w:rsidP="00BC32F6">
            <w:pPr>
              <w:rPr>
                <w:sz w:val="22"/>
              </w:rPr>
            </w:pPr>
            <w:r w:rsidRPr="00BB4457">
              <w:rPr>
                <w:sz w:val="22"/>
              </w:rPr>
              <w:t>--</w:t>
            </w:r>
          </w:p>
        </w:tc>
      </w:tr>
      <w:tr w:rsidR="00BC32F6" w:rsidRPr="00BB4457" w:rsidTr="00BC32F6">
        <w:trPr>
          <w:trHeight w:val="284"/>
          <w:jc w:val="center"/>
        </w:trPr>
        <w:tc>
          <w:tcPr>
            <w:tcW w:w="3262" w:type="dxa"/>
            <w:gridSpan w:val="2"/>
            <w:vAlign w:val="center"/>
          </w:tcPr>
          <w:p w:rsidR="00BC32F6" w:rsidRPr="00BB4457" w:rsidRDefault="00BC32F6" w:rsidP="00BC32F6">
            <w:pPr>
              <w:rPr>
                <w:sz w:val="20"/>
              </w:rPr>
            </w:pPr>
            <w:r w:rsidRPr="00BB4457">
              <w:rPr>
                <w:sz w:val="20"/>
              </w:rPr>
              <w:t>MJESTO NASTANKA</w:t>
            </w:r>
          </w:p>
        </w:tc>
        <w:tc>
          <w:tcPr>
            <w:tcW w:w="6094" w:type="dxa"/>
            <w:gridSpan w:val="4"/>
            <w:vAlign w:val="center"/>
          </w:tcPr>
          <w:p w:rsidR="00BC32F6" w:rsidRPr="00BB4457" w:rsidRDefault="00FC04F8" w:rsidP="00BC32F6">
            <w:pPr>
              <w:rPr>
                <w:sz w:val="22"/>
              </w:rPr>
            </w:pPr>
            <w:r w:rsidRPr="00BB4457">
              <w:rPr>
                <w:sz w:val="22"/>
              </w:rPr>
              <w:t>--</w:t>
            </w:r>
          </w:p>
        </w:tc>
      </w:tr>
      <w:tr w:rsidR="00BC32F6" w:rsidRPr="00BB4457" w:rsidTr="00BC32F6">
        <w:trPr>
          <w:trHeight w:val="284"/>
          <w:jc w:val="center"/>
        </w:trPr>
        <w:tc>
          <w:tcPr>
            <w:tcW w:w="3262" w:type="dxa"/>
            <w:gridSpan w:val="2"/>
            <w:vAlign w:val="center"/>
          </w:tcPr>
          <w:p w:rsidR="00BC32F6" w:rsidRPr="00BB4457" w:rsidRDefault="00BC32F6" w:rsidP="00BC32F6">
            <w:pPr>
              <w:rPr>
                <w:sz w:val="20"/>
              </w:rPr>
            </w:pPr>
            <w:r w:rsidRPr="00BB4457">
              <w:rPr>
                <w:sz w:val="20"/>
              </w:rPr>
              <w:t>RADNO MJESTO</w:t>
            </w:r>
          </w:p>
        </w:tc>
        <w:tc>
          <w:tcPr>
            <w:tcW w:w="6094" w:type="dxa"/>
            <w:gridSpan w:val="4"/>
            <w:vAlign w:val="center"/>
          </w:tcPr>
          <w:p w:rsidR="00BC32F6" w:rsidRPr="00BB4457" w:rsidRDefault="00FC04F8" w:rsidP="00BC32F6">
            <w:pPr>
              <w:rPr>
                <w:sz w:val="22"/>
              </w:rPr>
            </w:pPr>
            <w:r w:rsidRPr="00BB4457">
              <w:rPr>
                <w:sz w:val="22"/>
              </w:rPr>
              <w:t>--</w:t>
            </w:r>
          </w:p>
        </w:tc>
      </w:tr>
      <w:tr w:rsidR="00BC32F6" w:rsidRPr="00BB4457" w:rsidTr="00BC32F6">
        <w:trPr>
          <w:trHeight w:val="284"/>
          <w:jc w:val="center"/>
        </w:trPr>
        <w:tc>
          <w:tcPr>
            <w:tcW w:w="3262" w:type="dxa"/>
            <w:gridSpan w:val="2"/>
            <w:vAlign w:val="center"/>
          </w:tcPr>
          <w:p w:rsidR="00BC32F6" w:rsidRPr="00BB4457" w:rsidRDefault="00BC32F6" w:rsidP="00BC32F6">
            <w:pPr>
              <w:rPr>
                <w:sz w:val="20"/>
              </w:rPr>
            </w:pPr>
            <w:r w:rsidRPr="00BB4457">
              <w:rPr>
                <w:sz w:val="20"/>
              </w:rPr>
              <w:t>OPIS OZLJEDE</w:t>
            </w:r>
          </w:p>
        </w:tc>
        <w:tc>
          <w:tcPr>
            <w:tcW w:w="6094" w:type="dxa"/>
            <w:gridSpan w:val="4"/>
            <w:vAlign w:val="center"/>
          </w:tcPr>
          <w:p w:rsidR="00BC32F6" w:rsidRPr="00BB4457" w:rsidRDefault="00BC32F6" w:rsidP="00BC32F6">
            <w:pPr>
              <w:rPr>
                <w:sz w:val="22"/>
              </w:rPr>
            </w:pPr>
          </w:p>
        </w:tc>
      </w:tr>
      <w:tr w:rsidR="00BC32F6" w:rsidRPr="00BB4457" w:rsidTr="00BC32F6">
        <w:trPr>
          <w:trHeight w:val="284"/>
          <w:jc w:val="center"/>
        </w:trPr>
        <w:tc>
          <w:tcPr>
            <w:tcW w:w="1986" w:type="dxa"/>
            <w:vAlign w:val="center"/>
          </w:tcPr>
          <w:p w:rsidR="00BC32F6" w:rsidRPr="00BB4457" w:rsidRDefault="00BC32F6" w:rsidP="00BC32F6">
            <w:pPr>
              <w:jc w:val="center"/>
              <w:rPr>
                <w:sz w:val="20"/>
              </w:rPr>
            </w:pPr>
            <w:r w:rsidRPr="00BB4457">
              <w:rPr>
                <w:sz w:val="20"/>
              </w:rPr>
              <w:t>Ozlijeđeni dio tijela</w:t>
            </w:r>
          </w:p>
        </w:tc>
        <w:tc>
          <w:tcPr>
            <w:tcW w:w="1877" w:type="dxa"/>
            <w:gridSpan w:val="2"/>
            <w:vAlign w:val="center"/>
          </w:tcPr>
          <w:p w:rsidR="00BC32F6" w:rsidRPr="00BB4457" w:rsidRDefault="00BC32F6" w:rsidP="00BC32F6">
            <w:pPr>
              <w:jc w:val="center"/>
              <w:rPr>
                <w:sz w:val="20"/>
              </w:rPr>
            </w:pPr>
            <w:r w:rsidRPr="00BB4457">
              <w:rPr>
                <w:sz w:val="20"/>
              </w:rPr>
              <w:t>Način nastanka</w:t>
            </w:r>
          </w:p>
        </w:tc>
        <w:tc>
          <w:tcPr>
            <w:tcW w:w="2092" w:type="dxa"/>
            <w:vAlign w:val="center"/>
          </w:tcPr>
          <w:p w:rsidR="00BC32F6" w:rsidRPr="00BB4457" w:rsidRDefault="00BC32F6" w:rsidP="00BC32F6">
            <w:pPr>
              <w:jc w:val="center"/>
              <w:rPr>
                <w:sz w:val="20"/>
              </w:rPr>
            </w:pPr>
            <w:r w:rsidRPr="00BB4457">
              <w:rPr>
                <w:sz w:val="20"/>
              </w:rPr>
              <w:t>Priroda ozljede</w:t>
            </w:r>
          </w:p>
        </w:tc>
        <w:tc>
          <w:tcPr>
            <w:tcW w:w="1701" w:type="dxa"/>
            <w:vAlign w:val="center"/>
          </w:tcPr>
          <w:p w:rsidR="00BC32F6" w:rsidRPr="00BB4457" w:rsidRDefault="00BC32F6" w:rsidP="00BC32F6">
            <w:pPr>
              <w:jc w:val="center"/>
              <w:rPr>
                <w:sz w:val="20"/>
              </w:rPr>
            </w:pPr>
            <w:r w:rsidRPr="00BB4457">
              <w:rPr>
                <w:sz w:val="20"/>
              </w:rPr>
              <w:t>Izvor ozljede</w:t>
            </w:r>
          </w:p>
        </w:tc>
        <w:tc>
          <w:tcPr>
            <w:tcW w:w="1700" w:type="dxa"/>
            <w:vAlign w:val="center"/>
          </w:tcPr>
          <w:p w:rsidR="00BC32F6" w:rsidRPr="00BB4457" w:rsidRDefault="00BC32F6" w:rsidP="00BC32F6">
            <w:pPr>
              <w:jc w:val="center"/>
              <w:rPr>
                <w:sz w:val="20"/>
              </w:rPr>
            </w:pPr>
            <w:r w:rsidRPr="00BB4457">
              <w:rPr>
                <w:sz w:val="20"/>
              </w:rPr>
              <w:t>Uzrok ozljede</w:t>
            </w:r>
          </w:p>
        </w:tc>
      </w:tr>
      <w:tr w:rsidR="00BC32F6" w:rsidRPr="00BB4457" w:rsidTr="00BC32F6">
        <w:trPr>
          <w:trHeight w:val="284"/>
          <w:jc w:val="center"/>
        </w:trPr>
        <w:tc>
          <w:tcPr>
            <w:tcW w:w="1986" w:type="dxa"/>
            <w:vAlign w:val="center"/>
          </w:tcPr>
          <w:p w:rsidR="00BC32F6" w:rsidRPr="00BB4457" w:rsidRDefault="00FC04F8" w:rsidP="00BC32F6">
            <w:pPr>
              <w:jc w:val="center"/>
            </w:pPr>
            <w:r w:rsidRPr="00BB4457">
              <w:t>--</w:t>
            </w:r>
          </w:p>
        </w:tc>
        <w:tc>
          <w:tcPr>
            <w:tcW w:w="1877" w:type="dxa"/>
            <w:gridSpan w:val="2"/>
            <w:vAlign w:val="center"/>
          </w:tcPr>
          <w:p w:rsidR="00BC32F6" w:rsidRPr="00BB4457" w:rsidRDefault="00FC04F8" w:rsidP="00BC32F6">
            <w:pPr>
              <w:jc w:val="center"/>
            </w:pPr>
            <w:r w:rsidRPr="00BB4457">
              <w:t>--</w:t>
            </w:r>
          </w:p>
        </w:tc>
        <w:tc>
          <w:tcPr>
            <w:tcW w:w="2092" w:type="dxa"/>
            <w:vAlign w:val="center"/>
          </w:tcPr>
          <w:p w:rsidR="00BC32F6" w:rsidRPr="00BB4457" w:rsidRDefault="00FC04F8" w:rsidP="00BC32F6">
            <w:pPr>
              <w:jc w:val="center"/>
            </w:pPr>
            <w:r w:rsidRPr="00BB4457">
              <w:t>--</w:t>
            </w:r>
          </w:p>
        </w:tc>
        <w:tc>
          <w:tcPr>
            <w:tcW w:w="1701" w:type="dxa"/>
            <w:vAlign w:val="center"/>
          </w:tcPr>
          <w:p w:rsidR="00BC32F6" w:rsidRPr="00BB4457" w:rsidRDefault="00FC04F8" w:rsidP="00BC32F6">
            <w:pPr>
              <w:jc w:val="center"/>
            </w:pPr>
            <w:r w:rsidRPr="00BB4457">
              <w:t>--</w:t>
            </w:r>
          </w:p>
        </w:tc>
        <w:tc>
          <w:tcPr>
            <w:tcW w:w="1700" w:type="dxa"/>
            <w:vAlign w:val="center"/>
          </w:tcPr>
          <w:p w:rsidR="00BC32F6" w:rsidRPr="00BB4457" w:rsidRDefault="00FC04F8" w:rsidP="00BC32F6">
            <w:pPr>
              <w:jc w:val="center"/>
            </w:pPr>
            <w:r w:rsidRPr="00BB4457">
              <w:t>--</w:t>
            </w:r>
          </w:p>
        </w:tc>
      </w:tr>
    </w:tbl>
    <w:p w:rsidR="008E7CF5" w:rsidRPr="00BB4457" w:rsidRDefault="008E7CF5"/>
    <w:p w:rsidR="00BC32F6" w:rsidRPr="00BB4457" w:rsidRDefault="00BC32F6" w:rsidP="00BC32F6">
      <w:pPr>
        <w:rPr>
          <w:b/>
        </w:rPr>
      </w:pPr>
      <w:r w:rsidRPr="00BB4457">
        <w:rPr>
          <w:b/>
        </w:rPr>
        <w:t>2017. godina</w:t>
      </w:r>
    </w:p>
    <w:p w:rsidR="00BC32F6" w:rsidRPr="00BB4457" w:rsidRDefault="00BC32F6" w:rsidP="00BC32F6"/>
    <w:tbl>
      <w:tblPr>
        <w:tblpPr w:leftFromText="180" w:rightFromText="180" w:vertAnchor="text" w:horzAnchor="margin" w:tblpY="81"/>
        <w:tblW w:w="9356"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1986"/>
        <w:gridCol w:w="1276"/>
        <w:gridCol w:w="601"/>
        <w:gridCol w:w="2092"/>
        <w:gridCol w:w="1701"/>
        <w:gridCol w:w="1700"/>
      </w:tblGrid>
      <w:tr w:rsidR="00593659" w:rsidRPr="00BB4457" w:rsidTr="00593659">
        <w:trPr>
          <w:trHeight w:val="284"/>
        </w:trPr>
        <w:tc>
          <w:tcPr>
            <w:tcW w:w="3262" w:type="dxa"/>
            <w:gridSpan w:val="2"/>
            <w:vAlign w:val="center"/>
          </w:tcPr>
          <w:p w:rsidR="00593659" w:rsidRPr="00BB4457" w:rsidRDefault="00593659" w:rsidP="00593659">
            <w:pPr>
              <w:rPr>
                <w:sz w:val="20"/>
              </w:rPr>
            </w:pPr>
            <w:r w:rsidRPr="00BB4457">
              <w:rPr>
                <w:sz w:val="20"/>
              </w:rPr>
              <w:t>DATUM NASTANKA OZLJEDE</w:t>
            </w:r>
          </w:p>
        </w:tc>
        <w:tc>
          <w:tcPr>
            <w:tcW w:w="6094" w:type="dxa"/>
            <w:gridSpan w:val="4"/>
            <w:vAlign w:val="center"/>
          </w:tcPr>
          <w:p w:rsidR="00593659" w:rsidRPr="00BB4457" w:rsidRDefault="00593659" w:rsidP="009B3FA2">
            <w:pPr>
              <w:rPr>
                <w:b/>
                <w:sz w:val="22"/>
              </w:rPr>
            </w:pPr>
            <w:r w:rsidRPr="00BB4457">
              <w:rPr>
                <w:b/>
                <w:sz w:val="22"/>
              </w:rPr>
              <w:t xml:space="preserve">31.03.2017.        </w:t>
            </w:r>
          </w:p>
        </w:tc>
      </w:tr>
      <w:tr w:rsidR="00593659" w:rsidRPr="00BB4457" w:rsidTr="00593659">
        <w:trPr>
          <w:trHeight w:val="284"/>
        </w:trPr>
        <w:tc>
          <w:tcPr>
            <w:tcW w:w="3262" w:type="dxa"/>
            <w:gridSpan w:val="2"/>
            <w:vAlign w:val="center"/>
          </w:tcPr>
          <w:p w:rsidR="00593659" w:rsidRPr="00BB4457" w:rsidRDefault="00593659" w:rsidP="00593659">
            <w:pPr>
              <w:rPr>
                <w:sz w:val="20"/>
              </w:rPr>
            </w:pPr>
            <w:r w:rsidRPr="00BB4457">
              <w:rPr>
                <w:sz w:val="20"/>
              </w:rPr>
              <w:t>MJESTO NASTANKA</w:t>
            </w:r>
          </w:p>
        </w:tc>
        <w:tc>
          <w:tcPr>
            <w:tcW w:w="6094" w:type="dxa"/>
            <w:gridSpan w:val="4"/>
            <w:vAlign w:val="center"/>
          </w:tcPr>
          <w:p w:rsidR="00593659" w:rsidRPr="00BB4457" w:rsidRDefault="00593659" w:rsidP="00593659">
            <w:pPr>
              <w:rPr>
                <w:sz w:val="22"/>
              </w:rPr>
            </w:pPr>
            <w:r w:rsidRPr="00BB4457">
              <w:rPr>
                <w:sz w:val="22"/>
              </w:rPr>
              <w:t>Na mjestu obavljanja posla.</w:t>
            </w:r>
          </w:p>
        </w:tc>
      </w:tr>
      <w:tr w:rsidR="00593659" w:rsidRPr="00BB4457" w:rsidTr="00593659">
        <w:trPr>
          <w:trHeight w:val="284"/>
        </w:trPr>
        <w:tc>
          <w:tcPr>
            <w:tcW w:w="3262" w:type="dxa"/>
            <w:gridSpan w:val="2"/>
            <w:vAlign w:val="center"/>
          </w:tcPr>
          <w:p w:rsidR="00593659" w:rsidRPr="00BB4457" w:rsidRDefault="00593659" w:rsidP="00593659">
            <w:pPr>
              <w:rPr>
                <w:sz w:val="20"/>
              </w:rPr>
            </w:pPr>
            <w:r w:rsidRPr="00BB4457">
              <w:rPr>
                <w:sz w:val="20"/>
              </w:rPr>
              <w:t>RADNO MJESTO</w:t>
            </w:r>
          </w:p>
        </w:tc>
        <w:tc>
          <w:tcPr>
            <w:tcW w:w="6094" w:type="dxa"/>
            <w:gridSpan w:val="4"/>
            <w:vAlign w:val="center"/>
          </w:tcPr>
          <w:p w:rsidR="00593659" w:rsidRPr="00BB4457" w:rsidRDefault="00593659" w:rsidP="00593659">
            <w:pPr>
              <w:rPr>
                <w:sz w:val="22"/>
              </w:rPr>
            </w:pPr>
            <w:r w:rsidRPr="00BB4457">
              <w:rPr>
                <w:sz w:val="22"/>
              </w:rPr>
              <w:t>Plinomonter</w:t>
            </w:r>
          </w:p>
        </w:tc>
      </w:tr>
      <w:tr w:rsidR="00593659" w:rsidRPr="00BB4457" w:rsidTr="00593659">
        <w:trPr>
          <w:trHeight w:val="284"/>
        </w:trPr>
        <w:tc>
          <w:tcPr>
            <w:tcW w:w="3262" w:type="dxa"/>
            <w:gridSpan w:val="2"/>
            <w:vAlign w:val="center"/>
          </w:tcPr>
          <w:p w:rsidR="00593659" w:rsidRPr="00BB4457" w:rsidRDefault="00593659" w:rsidP="00593659">
            <w:pPr>
              <w:rPr>
                <w:sz w:val="20"/>
              </w:rPr>
            </w:pPr>
            <w:r w:rsidRPr="00BB4457">
              <w:rPr>
                <w:sz w:val="20"/>
              </w:rPr>
              <w:t>OPIS OZLJEDE</w:t>
            </w:r>
          </w:p>
        </w:tc>
        <w:tc>
          <w:tcPr>
            <w:tcW w:w="6094" w:type="dxa"/>
            <w:gridSpan w:val="4"/>
            <w:vAlign w:val="center"/>
          </w:tcPr>
          <w:p w:rsidR="00593659" w:rsidRPr="00BB4457" w:rsidRDefault="00593659" w:rsidP="00593659">
            <w:pPr>
              <w:rPr>
                <w:sz w:val="22"/>
              </w:rPr>
            </w:pPr>
            <w:r w:rsidRPr="00BB4457">
              <w:rPr>
                <w:sz w:val="22"/>
              </w:rPr>
              <w:t>Prilikom očitanja potrošnje plina ugrizao ga pas</w:t>
            </w:r>
          </w:p>
        </w:tc>
      </w:tr>
      <w:tr w:rsidR="00593659" w:rsidRPr="00BB4457" w:rsidTr="00593659">
        <w:trPr>
          <w:trHeight w:val="284"/>
        </w:trPr>
        <w:tc>
          <w:tcPr>
            <w:tcW w:w="1986" w:type="dxa"/>
            <w:vAlign w:val="center"/>
          </w:tcPr>
          <w:p w:rsidR="00593659" w:rsidRPr="00BB4457" w:rsidRDefault="00593659" w:rsidP="00593659">
            <w:pPr>
              <w:jc w:val="center"/>
              <w:rPr>
                <w:sz w:val="20"/>
              </w:rPr>
            </w:pPr>
            <w:r w:rsidRPr="00BB4457">
              <w:rPr>
                <w:sz w:val="20"/>
              </w:rPr>
              <w:t>Ozlijeđeni dio tijela</w:t>
            </w:r>
          </w:p>
        </w:tc>
        <w:tc>
          <w:tcPr>
            <w:tcW w:w="1877" w:type="dxa"/>
            <w:gridSpan w:val="2"/>
            <w:vAlign w:val="center"/>
          </w:tcPr>
          <w:p w:rsidR="00593659" w:rsidRPr="00BB4457" w:rsidRDefault="00593659" w:rsidP="00593659">
            <w:pPr>
              <w:jc w:val="center"/>
              <w:rPr>
                <w:sz w:val="20"/>
              </w:rPr>
            </w:pPr>
            <w:r w:rsidRPr="00BB4457">
              <w:rPr>
                <w:sz w:val="20"/>
              </w:rPr>
              <w:t>Način nastanka</w:t>
            </w:r>
          </w:p>
        </w:tc>
        <w:tc>
          <w:tcPr>
            <w:tcW w:w="2092" w:type="dxa"/>
            <w:vAlign w:val="center"/>
          </w:tcPr>
          <w:p w:rsidR="00593659" w:rsidRPr="00BB4457" w:rsidRDefault="00593659" w:rsidP="00593659">
            <w:pPr>
              <w:jc w:val="center"/>
              <w:rPr>
                <w:sz w:val="20"/>
              </w:rPr>
            </w:pPr>
            <w:r w:rsidRPr="00BB4457">
              <w:rPr>
                <w:sz w:val="20"/>
              </w:rPr>
              <w:t>Priroda ozljede</w:t>
            </w:r>
          </w:p>
        </w:tc>
        <w:tc>
          <w:tcPr>
            <w:tcW w:w="1701" w:type="dxa"/>
            <w:vAlign w:val="center"/>
          </w:tcPr>
          <w:p w:rsidR="00593659" w:rsidRPr="00BB4457" w:rsidRDefault="00593659" w:rsidP="00593659">
            <w:pPr>
              <w:jc w:val="center"/>
              <w:rPr>
                <w:sz w:val="20"/>
              </w:rPr>
            </w:pPr>
            <w:r w:rsidRPr="00BB4457">
              <w:rPr>
                <w:sz w:val="20"/>
              </w:rPr>
              <w:t>Izvor ozljede</w:t>
            </w:r>
          </w:p>
        </w:tc>
        <w:tc>
          <w:tcPr>
            <w:tcW w:w="1700" w:type="dxa"/>
            <w:vAlign w:val="center"/>
          </w:tcPr>
          <w:p w:rsidR="00593659" w:rsidRPr="00BB4457" w:rsidRDefault="00593659" w:rsidP="00593659">
            <w:pPr>
              <w:jc w:val="center"/>
              <w:rPr>
                <w:sz w:val="20"/>
              </w:rPr>
            </w:pPr>
            <w:r w:rsidRPr="00BB4457">
              <w:rPr>
                <w:sz w:val="20"/>
              </w:rPr>
              <w:t>Uzrok ozljede</w:t>
            </w:r>
          </w:p>
        </w:tc>
      </w:tr>
      <w:tr w:rsidR="00593659" w:rsidRPr="00BB4457" w:rsidTr="00593659">
        <w:trPr>
          <w:trHeight w:val="284"/>
        </w:trPr>
        <w:tc>
          <w:tcPr>
            <w:tcW w:w="1986" w:type="dxa"/>
            <w:vAlign w:val="center"/>
          </w:tcPr>
          <w:p w:rsidR="00593659" w:rsidRPr="00BB4457" w:rsidRDefault="00593659" w:rsidP="00593659">
            <w:pPr>
              <w:jc w:val="center"/>
            </w:pPr>
            <w:r w:rsidRPr="00BB4457">
              <w:t>058</w:t>
            </w:r>
          </w:p>
        </w:tc>
        <w:tc>
          <w:tcPr>
            <w:tcW w:w="1877" w:type="dxa"/>
            <w:gridSpan w:val="2"/>
            <w:vAlign w:val="center"/>
          </w:tcPr>
          <w:p w:rsidR="00593659" w:rsidRPr="00BB4457" w:rsidRDefault="00593659" w:rsidP="00593659">
            <w:pPr>
              <w:jc w:val="center"/>
            </w:pPr>
            <w:r w:rsidRPr="00BB4457">
              <w:t>9</w:t>
            </w:r>
          </w:p>
        </w:tc>
        <w:tc>
          <w:tcPr>
            <w:tcW w:w="2092" w:type="dxa"/>
            <w:vAlign w:val="center"/>
          </w:tcPr>
          <w:p w:rsidR="00593659" w:rsidRPr="00BB4457" w:rsidRDefault="00593659" w:rsidP="00593659">
            <w:pPr>
              <w:jc w:val="center"/>
            </w:pPr>
            <w:r w:rsidRPr="00BB4457">
              <w:t>50</w:t>
            </w:r>
          </w:p>
        </w:tc>
        <w:tc>
          <w:tcPr>
            <w:tcW w:w="1701" w:type="dxa"/>
            <w:vAlign w:val="center"/>
          </w:tcPr>
          <w:p w:rsidR="00593659" w:rsidRPr="00BB4457" w:rsidRDefault="00593659" w:rsidP="00593659">
            <w:pPr>
              <w:jc w:val="center"/>
            </w:pPr>
            <w:r w:rsidRPr="00BB4457">
              <w:t>602</w:t>
            </w:r>
          </w:p>
        </w:tc>
        <w:tc>
          <w:tcPr>
            <w:tcW w:w="1700" w:type="dxa"/>
            <w:vAlign w:val="center"/>
          </w:tcPr>
          <w:p w:rsidR="00593659" w:rsidRPr="00BB4457" w:rsidRDefault="00593659" w:rsidP="00593659">
            <w:pPr>
              <w:jc w:val="center"/>
            </w:pPr>
            <w:r w:rsidRPr="00BB4457">
              <w:t>891</w:t>
            </w:r>
          </w:p>
        </w:tc>
      </w:tr>
    </w:tbl>
    <w:p w:rsidR="008E7CF5" w:rsidRPr="00BB4457" w:rsidRDefault="008E7CF5" w:rsidP="00BC32F6"/>
    <w:tbl>
      <w:tblPr>
        <w:tblW w:w="9356"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1986"/>
        <w:gridCol w:w="1276"/>
        <w:gridCol w:w="601"/>
        <w:gridCol w:w="2092"/>
        <w:gridCol w:w="1701"/>
        <w:gridCol w:w="1700"/>
      </w:tblGrid>
      <w:tr w:rsidR="00593659" w:rsidRPr="00BB4457" w:rsidTr="004B3C8E">
        <w:trPr>
          <w:trHeight w:val="284"/>
          <w:jc w:val="center"/>
        </w:trPr>
        <w:tc>
          <w:tcPr>
            <w:tcW w:w="3262" w:type="dxa"/>
            <w:gridSpan w:val="2"/>
            <w:vAlign w:val="center"/>
          </w:tcPr>
          <w:p w:rsidR="00593659" w:rsidRPr="00BB4457" w:rsidRDefault="00593659" w:rsidP="004B3C8E">
            <w:pPr>
              <w:rPr>
                <w:sz w:val="20"/>
              </w:rPr>
            </w:pPr>
            <w:r w:rsidRPr="00BB4457">
              <w:rPr>
                <w:sz w:val="20"/>
              </w:rPr>
              <w:t>DATUM NASTANKA OZLJEDE</w:t>
            </w:r>
          </w:p>
        </w:tc>
        <w:tc>
          <w:tcPr>
            <w:tcW w:w="6094" w:type="dxa"/>
            <w:gridSpan w:val="4"/>
            <w:vAlign w:val="center"/>
          </w:tcPr>
          <w:p w:rsidR="00593659" w:rsidRPr="00BB4457" w:rsidRDefault="00593659" w:rsidP="009B3FA2">
            <w:pPr>
              <w:rPr>
                <w:b/>
                <w:sz w:val="22"/>
              </w:rPr>
            </w:pPr>
            <w:r w:rsidRPr="00BB4457">
              <w:rPr>
                <w:b/>
                <w:sz w:val="22"/>
              </w:rPr>
              <w:t xml:space="preserve">26.09.2017.                  </w:t>
            </w:r>
          </w:p>
        </w:tc>
      </w:tr>
      <w:tr w:rsidR="00593659" w:rsidRPr="00BB4457" w:rsidTr="004B3C8E">
        <w:trPr>
          <w:trHeight w:val="284"/>
          <w:jc w:val="center"/>
        </w:trPr>
        <w:tc>
          <w:tcPr>
            <w:tcW w:w="3262" w:type="dxa"/>
            <w:gridSpan w:val="2"/>
            <w:vAlign w:val="center"/>
          </w:tcPr>
          <w:p w:rsidR="00593659" w:rsidRPr="00BB4457" w:rsidRDefault="00593659" w:rsidP="004B3C8E">
            <w:pPr>
              <w:rPr>
                <w:sz w:val="20"/>
              </w:rPr>
            </w:pPr>
            <w:r w:rsidRPr="00BB4457">
              <w:rPr>
                <w:sz w:val="20"/>
              </w:rPr>
              <w:t>MJESTO NASTANKA</w:t>
            </w:r>
          </w:p>
        </w:tc>
        <w:tc>
          <w:tcPr>
            <w:tcW w:w="6094" w:type="dxa"/>
            <w:gridSpan w:val="4"/>
            <w:vAlign w:val="center"/>
          </w:tcPr>
          <w:p w:rsidR="00593659" w:rsidRPr="00BB4457" w:rsidRDefault="00593659" w:rsidP="004B3C8E">
            <w:pPr>
              <w:rPr>
                <w:sz w:val="22"/>
              </w:rPr>
            </w:pPr>
            <w:r w:rsidRPr="00BB4457">
              <w:rPr>
                <w:sz w:val="22"/>
              </w:rPr>
              <w:t>Na mjestu obavljanja posla.</w:t>
            </w:r>
          </w:p>
        </w:tc>
      </w:tr>
      <w:tr w:rsidR="00593659" w:rsidRPr="00BB4457" w:rsidTr="004B3C8E">
        <w:trPr>
          <w:trHeight w:val="284"/>
          <w:jc w:val="center"/>
        </w:trPr>
        <w:tc>
          <w:tcPr>
            <w:tcW w:w="3262" w:type="dxa"/>
            <w:gridSpan w:val="2"/>
            <w:vAlign w:val="center"/>
          </w:tcPr>
          <w:p w:rsidR="00593659" w:rsidRPr="00BB4457" w:rsidRDefault="00593659" w:rsidP="004B3C8E">
            <w:pPr>
              <w:rPr>
                <w:sz w:val="20"/>
              </w:rPr>
            </w:pPr>
            <w:r w:rsidRPr="00BB4457">
              <w:rPr>
                <w:sz w:val="20"/>
              </w:rPr>
              <w:t>RADNO MJESTO</w:t>
            </w:r>
          </w:p>
        </w:tc>
        <w:tc>
          <w:tcPr>
            <w:tcW w:w="6094" w:type="dxa"/>
            <w:gridSpan w:val="4"/>
            <w:vAlign w:val="center"/>
          </w:tcPr>
          <w:p w:rsidR="00593659" w:rsidRPr="00BB4457" w:rsidRDefault="004701E5" w:rsidP="004B3C8E">
            <w:pPr>
              <w:rPr>
                <w:sz w:val="22"/>
              </w:rPr>
            </w:pPr>
            <w:r w:rsidRPr="00BB4457">
              <w:rPr>
                <w:sz w:val="22"/>
              </w:rPr>
              <w:t>Monter na održavanju plinskog sustava</w:t>
            </w:r>
          </w:p>
        </w:tc>
      </w:tr>
      <w:tr w:rsidR="00593659" w:rsidRPr="00BB4457" w:rsidTr="004B3C8E">
        <w:trPr>
          <w:trHeight w:val="284"/>
          <w:jc w:val="center"/>
        </w:trPr>
        <w:tc>
          <w:tcPr>
            <w:tcW w:w="3262" w:type="dxa"/>
            <w:gridSpan w:val="2"/>
            <w:vAlign w:val="center"/>
          </w:tcPr>
          <w:p w:rsidR="00593659" w:rsidRPr="00BB4457" w:rsidRDefault="00593659" w:rsidP="004B3C8E">
            <w:pPr>
              <w:rPr>
                <w:sz w:val="20"/>
              </w:rPr>
            </w:pPr>
            <w:r w:rsidRPr="00BB4457">
              <w:rPr>
                <w:sz w:val="20"/>
              </w:rPr>
              <w:t>OPIS OZLJEDE</w:t>
            </w:r>
          </w:p>
        </w:tc>
        <w:tc>
          <w:tcPr>
            <w:tcW w:w="6094" w:type="dxa"/>
            <w:gridSpan w:val="4"/>
            <w:vAlign w:val="center"/>
          </w:tcPr>
          <w:p w:rsidR="00593659" w:rsidRPr="00BB4457" w:rsidRDefault="00593659" w:rsidP="005B79AE">
            <w:pPr>
              <w:rPr>
                <w:sz w:val="22"/>
              </w:rPr>
            </w:pPr>
            <w:r w:rsidRPr="00BB4457">
              <w:rPr>
                <w:sz w:val="22"/>
              </w:rPr>
              <w:t xml:space="preserve">Prilikom </w:t>
            </w:r>
            <w:r w:rsidR="00557649" w:rsidRPr="00BB4457">
              <w:rPr>
                <w:sz w:val="22"/>
              </w:rPr>
              <w:t>oč</w:t>
            </w:r>
            <w:r w:rsidR="005B79AE" w:rsidRPr="00BB4457">
              <w:rPr>
                <w:sz w:val="22"/>
              </w:rPr>
              <w:t>itanja potrošnje plina, bježeći od psa ubod desne šake</w:t>
            </w:r>
          </w:p>
        </w:tc>
      </w:tr>
      <w:tr w:rsidR="00593659" w:rsidRPr="00BB4457" w:rsidTr="004B3C8E">
        <w:trPr>
          <w:trHeight w:val="284"/>
          <w:jc w:val="center"/>
        </w:trPr>
        <w:tc>
          <w:tcPr>
            <w:tcW w:w="1986" w:type="dxa"/>
            <w:vAlign w:val="center"/>
          </w:tcPr>
          <w:p w:rsidR="00593659" w:rsidRPr="00BB4457" w:rsidRDefault="00593659" w:rsidP="004B3C8E">
            <w:pPr>
              <w:jc w:val="center"/>
              <w:rPr>
                <w:sz w:val="20"/>
              </w:rPr>
            </w:pPr>
            <w:r w:rsidRPr="00BB4457">
              <w:rPr>
                <w:sz w:val="20"/>
              </w:rPr>
              <w:t>Ozlijeđeni dio tijela</w:t>
            </w:r>
          </w:p>
        </w:tc>
        <w:tc>
          <w:tcPr>
            <w:tcW w:w="1877" w:type="dxa"/>
            <w:gridSpan w:val="2"/>
            <w:vAlign w:val="center"/>
          </w:tcPr>
          <w:p w:rsidR="00593659" w:rsidRPr="00BB4457" w:rsidRDefault="00593659" w:rsidP="004B3C8E">
            <w:pPr>
              <w:jc w:val="center"/>
              <w:rPr>
                <w:sz w:val="20"/>
              </w:rPr>
            </w:pPr>
            <w:r w:rsidRPr="00BB4457">
              <w:rPr>
                <w:sz w:val="20"/>
              </w:rPr>
              <w:t>Način nastanka</w:t>
            </w:r>
          </w:p>
        </w:tc>
        <w:tc>
          <w:tcPr>
            <w:tcW w:w="2092" w:type="dxa"/>
            <w:vAlign w:val="center"/>
          </w:tcPr>
          <w:p w:rsidR="00593659" w:rsidRPr="00BB4457" w:rsidRDefault="00593659" w:rsidP="004B3C8E">
            <w:pPr>
              <w:jc w:val="center"/>
              <w:rPr>
                <w:sz w:val="20"/>
              </w:rPr>
            </w:pPr>
            <w:r w:rsidRPr="00BB4457">
              <w:rPr>
                <w:sz w:val="20"/>
              </w:rPr>
              <w:t>Priroda ozljede</w:t>
            </w:r>
          </w:p>
        </w:tc>
        <w:tc>
          <w:tcPr>
            <w:tcW w:w="1701" w:type="dxa"/>
            <w:vAlign w:val="center"/>
          </w:tcPr>
          <w:p w:rsidR="00593659" w:rsidRPr="00BB4457" w:rsidRDefault="00593659" w:rsidP="004B3C8E">
            <w:pPr>
              <w:jc w:val="center"/>
              <w:rPr>
                <w:sz w:val="20"/>
              </w:rPr>
            </w:pPr>
            <w:r w:rsidRPr="00BB4457">
              <w:rPr>
                <w:sz w:val="20"/>
              </w:rPr>
              <w:t>Izvor ozljede</w:t>
            </w:r>
          </w:p>
        </w:tc>
        <w:tc>
          <w:tcPr>
            <w:tcW w:w="1700" w:type="dxa"/>
            <w:vAlign w:val="center"/>
          </w:tcPr>
          <w:p w:rsidR="00593659" w:rsidRPr="00BB4457" w:rsidRDefault="00593659" w:rsidP="004B3C8E">
            <w:pPr>
              <w:jc w:val="center"/>
              <w:rPr>
                <w:sz w:val="20"/>
              </w:rPr>
            </w:pPr>
            <w:r w:rsidRPr="00BB4457">
              <w:rPr>
                <w:sz w:val="20"/>
              </w:rPr>
              <w:t>Uzrok ozljede</w:t>
            </w:r>
          </w:p>
        </w:tc>
      </w:tr>
      <w:tr w:rsidR="00593659" w:rsidRPr="00BB4457" w:rsidTr="004B3C8E">
        <w:trPr>
          <w:trHeight w:val="284"/>
          <w:jc w:val="center"/>
        </w:trPr>
        <w:tc>
          <w:tcPr>
            <w:tcW w:w="1986" w:type="dxa"/>
            <w:vAlign w:val="center"/>
          </w:tcPr>
          <w:p w:rsidR="00593659" w:rsidRPr="00BB4457" w:rsidRDefault="00593659" w:rsidP="0090651E">
            <w:pPr>
              <w:jc w:val="center"/>
            </w:pPr>
            <w:r w:rsidRPr="00BB4457">
              <w:t>04</w:t>
            </w:r>
            <w:r w:rsidR="0090651E" w:rsidRPr="00BB4457">
              <w:t>6</w:t>
            </w:r>
          </w:p>
        </w:tc>
        <w:tc>
          <w:tcPr>
            <w:tcW w:w="1877" w:type="dxa"/>
            <w:gridSpan w:val="2"/>
            <w:vAlign w:val="center"/>
          </w:tcPr>
          <w:p w:rsidR="00593659" w:rsidRPr="00BB4457" w:rsidRDefault="0090651E" w:rsidP="004B3C8E">
            <w:pPr>
              <w:jc w:val="center"/>
            </w:pPr>
            <w:r w:rsidRPr="00BB4457">
              <w:t>3</w:t>
            </w:r>
          </w:p>
        </w:tc>
        <w:tc>
          <w:tcPr>
            <w:tcW w:w="2092" w:type="dxa"/>
            <w:vAlign w:val="center"/>
          </w:tcPr>
          <w:p w:rsidR="00593659" w:rsidRPr="00BB4457" w:rsidRDefault="0090651E" w:rsidP="004B3C8E">
            <w:pPr>
              <w:jc w:val="center"/>
            </w:pPr>
            <w:r w:rsidRPr="00BB4457">
              <w:t>41</w:t>
            </w:r>
          </w:p>
        </w:tc>
        <w:tc>
          <w:tcPr>
            <w:tcW w:w="1701" w:type="dxa"/>
            <w:vAlign w:val="center"/>
          </w:tcPr>
          <w:p w:rsidR="00593659" w:rsidRPr="00BB4457" w:rsidRDefault="0090651E" w:rsidP="004B3C8E">
            <w:pPr>
              <w:jc w:val="center"/>
            </w:pPr>
            <w:r w:rsidRPr="00BB4457">
              <w:t>550</w:t>
            </w:r>
          </w:p>
        </w:tc>
        <w:tc>
          <w:tcPr>
            <w:tcW w:w="1700" w:type="dxa"/>
            <w:vAlign w:val="center"/>
          </w:tcPr>
          <w:p w:rsidR="00593659" w:rsidRPr="00BB4457" w:rsidRDefault="0090651E" w:rsidP="004B3C8E">
            <w:pPr>
              <w:jc w:val="center"/>
            </w:pPr>
            <w:r w:rsidRPr="00BB4457">
              <w:t>891</w:t>
            </w:r>
          </w:p>
        </w:tc>
      </w:tr>
    </w:tbl>
    <w:p w:rsidR="00593659" w:rsidRPr="00BB4457" w:rsidRDefault="00593659" w:rsidP="00BC32F6"/>
    <w:tbl>
      <w:tblPr>
        <w:tblW w:w="9356"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1986"/>
        <w:gridCol w:w="1276"/>
        <w:gridCol w:w="601"/>
        <w:gridCol w:w="2092"/>
        <w:gridCol w:w="1701"/>
        <w:gridCol w:w="1700"/>
      </w:tblGrid>
      <w:tr w:rsidR="00BC32F6" w:rsidRPr="00BB4457" w:rsidTr="00BC32F6">
        <w:trPr>
          <w:trHeight w:val="284"/>
          <w:jc w:val="center"/>
        </w:trPr>
        <w:tc>
          <w:tcPr>
            <w:tcW w:w="3262" w:type="dxa"/>
            <w:gridSpan w:val="2"/>
            <w:vAlign w:val="center"/>
          </w:tcPr>
          <w:p w:rsidR="00BC32F6" w:rsidRPr="00BB4457" w:rsidRDefault="00BC32F6" w:rsidP="00BC32F6">
            <w:pPr>
              <w:rPr>
                <w:sz w:val="20"/>
              </w:rPr>
            </w:pPr>
            <w:r w:rsidRPr="00BB4457">
              <w:rPr>
                <w:sz w:val="20"/>
              </w:rPr>
              <w:t>DATUM NASTANKA OZLJEDE</w:t>
            </w:r>
          </w:p>
        </w:tc>
        <w:tc>
          <w:tcPr>
            <w:tcW w:w="6094" w:type="dxa"/>
            <w:gridSpan w:val="4"/>
            <w:vAlign w:val="center"/>
          </w:tcPr>
          <w:p w:rsidR="00BC32F6" w:rsidRPr="00BB4457" w:rsidRDefault="00C6413D" w:rsidP="009B3FA2">
            <w:pPr>
              <w:rPr>
                <w:b/>
                <w:sz w:val="22"/>
              </w:rPr>
            </w:pPr>
            <w:r w:rsidRPr="00BB4457">
              <w:rPr>
                <w:b/>
                <w:sz w:val="22"/>
              </w:rPr>
              <w:t>07.11.2017</w:t>
            </w:r>
            <w:r w:rsidR="00BC32F6" w:rsidRPr="00BB4457">
              <w:rPr>
                <w:b/>
                <w:sz w:val="22"/>
              </w:rPr>
              <w:t>.</w:t>
            </w:r>
            <w:r w:rsidR="00593659" w:rsidRPr="00BB4457">
              <w:rPr>
                <w:b/>
                <w:sz w:val="22"/>
              </w:rPr>
              <w:t xml:space="preserve">                  </w:t>
            </w:r>
          </w:p>
        </w:tc>
      </w:tr>
      <w:tr w:rsidR="00BC32F6" w:rsidRPr="00BB4457" w:rsidTr="00BC32F6">
        <w:trPr>
          <w:trHeight w:val="284"/>
          <w:jc w:val="center"/>
        </w:trPr>
        <w:tc>
          <w:tcPr>
            <w:tcW w:w="3262" w:type="dxa"/>
            <w:gridSpan w:val="2"/>
            <w:vAlign w:val="center"/>
          </w:tcPr>
          <w:p w:rsidR="00BC32F6" w:rsidRPr="00BB4457" w:rsidRDefault="00BC32F6" w:rsidP="00BC32F6">
            <w:pPr>
              <w:rPr>
                <w:sz w:val="20"/>
              </w:rPr>
            </w:pPr>
            <w:r w:rsidRPr="00BB4457">
              <w:rPr>
                <w:sz w:val="20"/>
              </w:rPr>
              <w:t>MJESTO NASTANKA</w:t>
            </w:r>
          </w:p>
        </w:tc>
        <w:tc>
          <w:tcPr>
            <w:tcW w:w="6094" w:type="dxa"/>
            <w:gridSpan w:val="4"/>
            <w:vAlign w:val="center"/>
          </w:tcPr>
          <w:p w:rsidR="00BC32F6" w:rsidRPr="00BB4457" w:rsidRDefault="00BC32F6" w:rsidP="00BC32F6">
            <w:pPr>
              <w:rPr>
                <w:sz w:val="22"/>
              </w:rPr>
            </w:pPr>
            <w:r w:rsidRPr="00BB4457">
              <w:rPr>
                <w:sz w:val="22"/>
              </w:rPr>
              <w:t>Na mjestu obavljanja posla.</w:t>
            </w:r>
          </w:p>
        </w:tc>
      </w:tr>
      <w:tr w:rsidR="00BE5D0C" w:rsidRPr="00BB4457" w:rsidTr="00BC32F6">
        <w:trPr>
          <w:trHeight w:val="284"/>
          <w:jc w:val="center"/>
        </w:trPr>
        <w:tc>
          <w:tcPr>
            <w:tcW w:w="3262" w:type="dxa"/>
            <w:gridSpan w:val="2"/>
            <w:vAlign w:val="center"/>
          </w:tcPr>
          <w:p w:rsidR="00BE5D0C" w:rsidRPr="00BB4457" w:rsidRDefault="00BE5D0C" w:rsidP="00BE5D0C">
            <w:pPr>
              <w:rPr>
                <w:sz w:val="20"/>
              </w:rPr>
            </w:pPr>
            <w:r w:rsidRPr="00BB4457">
              <w:rPr>
                <w:sz w:val="20"/>
              </w:rPr>
              <w:t>RADNO MJESTO</w:t>
            </w:r>
          </w:p>
        </w:tc>
        <w:tc>
          <w:tcPr>
            <w:tcW w:w="6094" w:type="dxa"/>
            <w:gridSpan w:val="4"/>
            <w:vAlign w:val="center"/>
          </w:tcPr>
          <w:p w:rsidR="00BE5D0C" w:rsidRPr="00BB4457" w:rsidRDefault="00BE5D0C" w:rsidP="00BE5D0C">
            <w:pPr>
              <w:rPr>
                <w:sz w:val="22"/>
              </w:rPr>
            </w:pPr>
            <w:r w:rsidRPr="00BB4457">
              <w:rPr>
                <w:sz w:val="22"/>
              </w:rPr>
              <w:t>Monter na održavanju plinskog sustava</w:t>
            </w:r>
          </w:p>
        </w:tc>
      </w:tr>
      <w:tr w:rsidR="00BC32F6" w:rsidRPr="00BB4457" w:rsidTr="00BC32F6">
        <w:trPr>
          <w:trHeight w:val="284"/>
          <w:jc w:val="center"/>
        </w:trPr>
        <w:tc>
          <w:tcPr>
            <w:tcW w:w="3262" w:type="dxa"/>
            <w:gridSpan w:val="2"/>
            <w:vAlign w:val="center"/>
          </w:tcPr>
          <w:p w:rsidR="00BC32F6" w:rsidRPr="00BB4457" w:rsidRDefault="00BC32F6" w:rsidP="00BC32F6">
            <w:pPr>
              <w:rPr>
                <w:sz w:val="20"/>
              </w:rPr>
            </w:pPr>
            <w:r w:rsidRPr="00BB4457">
              <w:rPr>
                <w:sz w:val="20"/>
              </w:rPr>
              <w:t>OPIS OZLJEDE</w:t>
            </w:r>
          </w:p>
        </w:tc>
        <w:tc>
          <w:tcPr>
            <w:tcW w:w="6094" w:type="dxa"/>
            <w:gridSpan w:val="4"/>
            <w:vAlign w:val="center"/>
          </w:tcPr>
          <w:p w:rsidR="00BC32F6" w:rsidRPr="00BB4457" w:rsidRDefault="00BC32F6" w:rsidP="006A0318">
            <w:pPr>
              <w:rPr>
                <w:sz w:val="22"/>
              </w:rPr>
            </w:pPr>
            <w:r w:rsidRPr="00BB4457">
              <w:rPr>
                <w:sz w:val="22"/>
              </w:rPr>
              <w:t xml:space="preserve">Prilikom </w:t>
            </w:r>
            <w:r w:rsidR="006A0318" w:rsidRPr="00BB4457">
              <w:rPr>
                <w:sz w:val="22"/>
              </w:rPr>
              <w:t>redovite podjele računa, udari ga osobni automobil.</w:t>
            </w:r>
          </w:p>
        </w:tc>
      </w:tr>
      <w:tr w:rsidR="00BC32F6" w:rsidRPr="00BB4457" w:rsidTr="00BC32F6">
        <w:trPr>
          <w:trHeight w:val="284"/>
          <w:jc w:val="center"/>
        </w:trPr>
        <w:tc>
          <w:tcPr>
            <w:tcW w:w="1986" w:type="dxa"/>
            <w:vAlign w:val="center"/>
          </w:tcPr>
          <w:p w:rsidR="00BC32F6" w:rsidRPr="00BB4457" w:rsidRDefault="00BC32F6" w:rsidP="00BC32F6">
            <w:pPr>
              <w:jc w:val="center"/>
              <w:rPr>
                <w:sz w:val="20"/>
              </w:rPr>
            </w:pPr>
            <w:r w:rsidRPr="00BB4457">
              <w:rPr>
                <w:sz w:val="20"/>
              </w:rPr>
              <w:t>Ozlijeđeni dio tijela</w:t>
            </w:r>
          </w:p>
        </w:tc>
        <w:tc>
          <w:tcPr>
            <w:tcW w:w="1877" w:type="dxa"/>
            <w:gridSpan w:val="2"/>
            <w:vAlign w:val="center"/>
          </w:tcPr>
          <w:p w:rsidR="00BC32F6" w:rsidRPr="00BB4457" w:rsidRDefault="00BC32F6" w:rsidP="00BC32F6">
            <w:pPr>
              <w:jc w:val="center"/>
              <w:rPr>
                <w:sz w:val="20"/>
              </w:rPr>
            </w:pPr>
            <w:r w:rsidRPr="00BB4457">
              <w:rPr>
                <w:sz w:val="20"/>
              </w:rPr>
              <w:t>Način nastanka</w:t>
            </w:r>
          </w:p>
        </w:tc>
        <w:tc>
          <w:tcPr>
            <w:tcW w:w="2092" w:type="dxa"/>
            <w:vAlign w:val="center"/>
          </w:tcPr>
          <w:p w:rsidR="00BC32F6" w:rsidRPr="00BB4457" w:rsidRDefault="00BC32F6" w:rsidP="00BC32F6">
            <w:pPr>
              <w:jc w:val="center"/>
              <w:rPr>
                <w:sz w:val="20"/>
              </w:rPr>
            </w:pPr>
            <w:r w:rsidRPr="00BB4457">
              <w:rPr>
                <w:sz w:val="20"/>
              </w:rPr>
              <w:t>Priroda ozljede</w:t>
            </w:r>
          </w:p>
        </w:tc>
        <w:tc>
          <w:tcPr>
            <w:tcW w:w="1701" w:type="dxa"/>
            <w:vAlign w:val="center"/>
          </w:tcPr>
          <w:p w:rsidR="00BC32F6" w:rsidRPr="00BB4457" w:rsidRDefault="00BC32F6" w:rsidP="00BC32F6">
            <w:pPr>
              <w:jc w:val="center"/>
              <w:rPr>
                <w:sz w:val="20"/>
              </w:rPr>
            </w:pPr>
            <w:r w:rsidRPr="00BB4457">
              <w:rPr>
                <w:sz w:val="20"/>
              </w:rPr>
              <w:t>Izvor ozljede</w:t>
            </w:r>
          </w:p>
        </w:tc>
        <w:tc>
          <w:tcPr>
            <w:tcW w:w="1700" w:type="dxa"/>
            <w:vAlign w:val="center"/>
          </w:tcPr>
          <w:p w:rsidR="00BC32F6" w:rsidRPr="00BB4457" w:rsidRDefault="00BC32F6" w:rsidP="00BC32F6">
            <w:pPr>
              <w:jc w:val="center"/>
              <w:rPr>
                <w:sz w:val="20"/>
              </w:rPr>
            </w:pPr>
            <w:r w:rsidRPr="00BB4457">
              <w:rPr>
                <w:sz w:val="20"/>
              </w:rPr>
              <w:t>Uzrok ozljede</w:t>
            </w:r>
          </w:p>
        </w:tc>
      </w:tr>
      <w:tr w:rsidR="0090651E" w:rsidRPr="00BB4457" w:rsidTr="00BC32F6">
        <w:trPr>
          <w:trHeight w:val="284"/>
          <w:jc w:val="center"/>
        </w:trPr>
        <w:tc>
          <w:tcPr>
            <w:tcW w:w="1986" w:type="dxa"/>
            <w:vAlign w:val="center"/>
          </w:tcPr>
          <w:p w:rsidR="00BC32F6" w:rsidRPr="00BB4457" w:rsidRDefault="009E1EF4" w:rsidP="00BC32F6">
            <w:pPr>
              <w:jc w:val="center"/>
            </w:pPr>
            <w:r w:rsidRPr="00BB4457">
              <w:t>014</w:t>
            </w:r>
          </w:p>
        </w:tc>
        <w:tc>
          <w:tcPr>
            <w:tcW w:w="1877" w:type="dxa"/>
            <w:gridSpan w:val="2"/>
            <w:vAlign w:val="center"/>
          </w:tcPr>
          <w:p w:rsidR="00BC32F6" w:rsidRPr="00BB4457" w:rsidRDefault="009E1EF4" w:rsidP="00BC32F6">
            <w:pPr>
              <w:jc w:val="center"/>
            </w:pPr>
            <w:r w:rsidRPr="00BB4457">
              <w:t>9</w:t>
            </w:r>
          </w:p>
        </w:tc>
        <w:tc>
          <w:tcPr>
            <w:tcW w:w="2092" w:type="dxa"/>
            <w:vAlign w:val="center"/>
          </w:tcPr>
          <w:p w:rsidR="00BC32F6" w:rsidRPr="00BB4457" w:rsidRDefault="009E1EF4" w:rsidP="00BC32F6">
            <w:pPr>
              <w:jc w:val="center"/>
            </w:pPr>
            <w:r w:rsidRPr="00BB4457">
              <w:t>10</w:t>
            </w:r>
          </w:p>
        </w:tc>
        <w:tc>
          <w:tcPr>
            <w:tcW w:w="1701" w:type="dxa"/>
            <w:vAlign w:val="center"/>
          </w:tcPr>
          <w:p w:rsidR="00BC32F6" w:rsidRPr="00BB4457" w:rsidRDefault="009E1EF4" w:rsidP="00BC32F6">
            <w:pPr>
              <w:jc w:val="center"/>
            </w:pPr>
            <w:r w:rsidRPr="00BB4457">
              <w:t>202</w:t>
            </w:r>
          </w:p>
        </w:tc>
        <w:tc>
          <w:tcPr>
            <w:tcW w:w="1700" w:type="dxa"/>
            <w:vAlign w:val="center"/>
          </w:tcPr>
          <w:p w:rsidR="00BC32F6" w:rsidRPr="00BB4457" w:rsidRDefault="00C6413D" w:rsidP="00BC32F6">
            <w:pPr>
              <w:jc w:val="center"/>
            </w:pPr>
            <w:r w:rsidRPr="00BB4457">
              <w:t>880</w:t>
            </w:r>
          </w:p>
        </w:tc>
      </w:tr>
    </w:tbl>
    <w:p w:rsidR="002C06B7" w:rsidRPr="00BB4457" w:rsidRDefault="002C06B7"/>
    <w:p w:rsidR="00BC32F6" w:rsidRPr="00BB4457" w:rsidRDefault="00BC32F6" w:rsidP="00BC32F6">
      <w:pPr>
        <w:rPr>
          <w:b/>
        </w:rPr>
      </w:pPr>
      <w:r w:rsidRPr="00BB4457">
        <w:rPr>
          <w:b/>
        </w:rPr>
        <w:t>2018. godina</w:t>
      </w:r>
    </w:p>
    <w:p w:rsidR="0032537F" w:rsidRPr="00BB4457" w:rsidRDefault="0032537F" w:rsidP="00BC32F6">
      <w:pPr>
        <w:rPr>
          <w:b/>
        </w:rPr>
      </w:pPr>
    </w:p>
    <w:tbl>
      <w:tblPr>
        <w:tblpPr w:leftFromText="180" w:rightFromText="180" w:vertAnchor="text" w:tblpY="208"/>
        <w:tblW w:w="9356"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1986"/>
        <w:gridCol w:w="1276"/>
        <w:gridCol w:w="601"/>
        <w:gridCol w:w="2092"/>
        <w:gridCol w:w="1701"/>
        <w:gridCol w:w="1700"/>
      </w:tblGrid>
      <w:tr w:rsidR="0032537F" w:rsidRPr="00BB4457" w:rsidTr="0032537F">
        <w:trPr>
          <w:trHeight w:val="284"/>
        </w:trPr>
        <w:tc>
          <w:tcPr>
            <w:tcW w:w="3262" w:type="dxa"/>
            <w:gridSpan w:val="2"/>
            <w:vAlign w:val="center"/>
          </w:tcPr>
          <w:p w:rsidR="0032537F" w:rsidRPr="00BB4457" w:rsidRDefault="0032537F" w:rsidP="0032537F">
            <w:pPr>
              <w:rPr>
                <w:sz w:val="20"/>
              </w:rPr>
            </w:pPr>
            <w:r w:rsidRPr="00BB4457">
              <w:rPr>
                <w:sz w:val="20"/>
              </w:rPr>
              <w:t>DATUM NASTANKA OZLJEDE</w:t>
            </w:r>
          </w:p>
        </w:tc>
        <w:tc>
          <w:tcPr>
            <w:tcW w:w="6094" w:type="dxa"/>
            <w:gridSpan w:val="4"/>
            <w:vAlign w:val="center"/>
          </w:tcPr>
          <w:p w:rsidR="0032537F" w:rsidRPr="00BB4457" w:rsidRDefault="0032537F" w:rsidP="009B3FA2">
            <w:pPr>
              <w:rPr>
                <w:b/>
                <w:sz w:val="22"/>
              </w:rPr>
            </w:pPr>
            <w:r w:rsidRPr="00BB4457">
              <w:rPr>
                <w:b/>
                <w:sz w:val="22"/>
              </w:rPr>
              <w:t xml:space="preserve">28.02.2018.              </w:t>
            </w:r>
          </w:p>
        </w:tc>
      </w:tr>
      <w:tr w:rsidR="0032537F" w:rsidRPr="00BB4457" w:rsidTr="0032537F">
        <w:trPr>
          <w:trHeight w:val="284"/>
        </w:trPr>
        <w:tc>
          <w:tcPr>
            <w:tcW w:w="3262" w:type="dxa"/>
            <w:gridSpan w:val="2"/>
            <w:vAlign w:val="center"/>
          </w:tcPr>
          <w:p w:rsidR="0032537F" w:rsidRPr="00BB4457" w:rsidRDefault="0032537F" w:rsidP="0032537F">
            <w:pPr>
              <w:rPr>
                <w:sz w:val="20"/>
              </w:rPr>
            </w:pPr>
            <w:r w:rsidRPr="00BB4457">
              <w:rPr>
                <w:sz w:val="20"/>
              </w:rPr>
              <w:t>MJESTO NASTANKA</w:t>
            </w:r>
          </w:p>
        </w:tc>
        <w:tc>
          <w:tcPr>
            <w:tcW w:w="6094" w:type="dxa"/>
            <w:gridSpan w:val="4"/>
            <w:vAlign w:val="center"/>
          </w:tcPr>
          <w:p w:rsidR="0032537F" w:rsidRPr="00BB4457" w:rsidRDefault="0032537F" w:rsidP="0032537F">
            <w:pPr>
              <w:rPr>
                <w:sz w:val="22"/>
              </w:rPr>
            </w:pPr>
            <w:r w:rsidRPr="00BB4457">
              <w:rPr>
                <w:sz w:val="22"/>
              </w:rPr>
              <w:t>Na mjestu obavljanja posla.</w:t>
            </w:r>
          </w:p>
        </w:tc>
      </w:tr>
      <w:tr w:rsidR="0032537F" w:rsidRPr="00BB4457" w:rsidTr="0032537F">
        <w:trPr>
          <w:trHeight w:val="284"/>
        </w:trPr>
        <w:tc>
          <w:tcPr>
            <w:tcW w:w="3262" w:type="dxa"/>
            <w:gridSpan w:val="2"/>
            <w:vAlign w:val="center"/>
          </w:tcPr>
          <w:p w:rsidR="0032537F" w:rsidRPr="00BB4457" w:rsidRDefault="0032537F" w:rsidP="0032537F">
            <w:pPr>
              <w:rPr>
                <w:sz w:val="20"/>
              </w:rPr>
            </w:pPr>
            <w:r w:rsidRPr="00BB4457">
              <w:rPr>
                <w:sz w:val="20"/>
              </w:rPr>
              <w:t>RADNO MJESTO</w:t>
            </w:r>
          </w:p>
        </w:tc>
        <w:tc>
          <w:tcPr>
            <w:tcW w:w="6094" w:type="dxa"/>
            <w:gridSpan w:val="4"/>
            <w:vAlign w:val="center"/>
          </w:tcPr>
          <w:p w:rsidR="0032537F" w:rsidRPr="00BB4457" w:rsidRDefault="0032537F" w:rsidP="0032537F">
            <w:pPr>
              <w:rPr>
                <w:sz w:val="22"/>
              </w:rPr>
            </w:pPr>
            <w:r w:rsidRPr="00BB4457">
              <w:rPr>
                <w:sz w:val="22"/>
              </w:rPr>
              <w:t>Poslovođa održavanja</w:t>
            </w:r>
          </w:p>
        </w:tc>
      </w:tr>
      <w:tr w:rsidR="0032537F" w:rsidRPr="00BB4457" w:rsidTr="0032537F">
        <w:trPr>
          <w:trHeight w:val="284"/>
        </w:trPr>
        <w:tc>
          <w:tcPr>
            <w:tcW w:w="3262" w:type="dxa"/>
            <w:gridSpan w:val="2"/>
            <w:vAlign w:val="center"/>
          </w:tcPr>
          <w:p w:rsidR="0032537F" w:rsidRPr="00BB4457" w:rsidRDefault="0032537F" w:rsidP="0032537F">
            <w:pPr>
              <w:rPr>
                <w:sz w:val="20"/>
              </w:rPr>
            </w:pPr>
            <w:r w:rsidRPr="00BB4457">
              <w:rPr>
                <w:sz w:val="20"/>
              </w:rPr>
              <w:t>OPIS OZLJEDE</w:t>
            </w:r>
          </w:p>
        </w:tc>
        <w:tc>
          <w:tcPr>
            <w:tcW w:w="6094" w:type="dxa"/>
            <w:gridSpan w:val="4"/>
            <w:vAlign w:val="center"/>
          </w:tcPr>
          <w:p w:rsidR="0032537F" w:rsidRPr="00BB4457" w:rsidRDefault="0032537F" w:rsidP="0032537F">
            <w:pPr>
              <w:rPr>
                <w:color w:val="FF0000"/>
                <w:sz w:val="22"/>
              </w:rPr>
            </w:pPr>
            <w:r w:rsidRPr="00BB4457">
              <w:rPr>
                <w:sz w:val="22"/>
              </w:rPr>
              <w:t>Prilikom očitanja potrošnje plina, okliznuo se i pao.</w:t>
            </w:r>
          </w:p>
        </w:tc>
      </w:tr>
      <w:tr w:rsidR="0032537F" w:rsidRPr="00BB4457" w:rsidTr="0032537F">
        <w:trPr>
          <w:trHeight w:val="284"/>
        </w:trPr>
        <w:tc>
          <w:tcPr>
            <w:tcW w:w="1986" w:type="dxa"/>
            <w:vAlign w:val="center"/>
          </w:tcPr>
          <w:p w:rsidR="0032537F" w:rsidRPr="00BB4457" w:rsidRDefault="0032537F" w:rsidP="0032537F">
            <w:pPr>
              <w:jc w:val="center"/>
              <w:rPr>
                <w:sz w:val="20"/>
              </w:rPr>
            </w:pPr>
            <w:r w:rsidRPr="00BB4457">
              <w:rPr>
                <w:sz w:val="20"/>
              </w:rPr>
              <w:t>Ozlijeđeni dio tijela</w:t>
            </w:r>
          </w:p>
        </w:tc>
        <w:tc>
          <w:tcPr>
            <w:tcW w:w="1877" w:type="dxa"/>
            <w:gridSpan w:val="2"/>
            <w:vAlign w:val="center"/>
          </w:tcPr>
          <w:p w:rsidR="0032537F" w:rsidRPr="00BB4457" w:rsidRDefault="0032537F" w:rsidP="0032537F">
            <w:pPr>
              <w:jc w:val="center"/>
              <w:rPr>
                <w:sz w:val="20"/>
              </w:rPr>
            </w:pPr>
            <w:r w:rsidRPr="00BB4457">
              <w:rPr>
                <w:sz w:val="20"/>
              </w:rPr>
              <w:t>Način nastanka</w:t>
            </w:r>
          </w:p>
        </w:tc>
        <w:tc>
          <w:tcPr>
            <w:tcW w:w="2092" w:type="dxa"/>
            <w:vAlign w:val="center"/>
          </w:tcPr>
          <w:p w:rsidR="0032537F" w:rsidRPr="00BB4457" w:rsidRDefault="0032537F" w:rsidP="0032537F">
            <w:pPr>
              <w:jc w:val="center"/>
              <w:rPr>
                <w:sz w:val="20"/>
              </w:rPr>
            </w:pPr>
            <w:r w:rsidRPr="00BB4457">
              <w:rPr>
                <w:sz w:val="20"/>
              </w:rPr>
              <w:t>Priroda ozljede</w:t>
            </w:r>
          </w:p>
        </w:tc>
        <w:tc>
          <w:tcPr>
            <w:tcW w:w="1701" w:type="dxa"/>
            <w:vAlign w:val="center"/>
          </w:tcPr>
          <w:p w:rsidR="0032537F" w:rsidRPr="00BB4457" w:rsidRDefault="0032537F" w:rsidP="0032537F">
            <w:pPr>
              <w:jc w:val="center"/>
              <w:rPr>
                <w:sz w:val="20"/>
              </w:rPr>
            </w:pPr>
            <w:r w:rsidRPr="00BB4457">
              <w:rPr>
                <w:sz w:val="20"/>
              </w:rPr>
              <w:t>Izvor ozljede</w:t>
            </w:r>
          </w:p>
        </w:tc>
        <w:tc>
          <w:tcPr>
            <w:tcW w:w="1700" w:type="dxa"/>
            <w:vAlign w:val="center"/>
          </w:tcPr>
          <w:p w:rsidR="0032537F" w:rsidRPr="00BB4457" w:rsidRDefault="0032537F" w:rsidP="0032537F">
            <w:pPr>
              <w:jc w:val="center"/>
              <w:rPr>
                <w:sz w:val="20"/>
              </w:rPr>
            </w:pPr>
            <w:r w:rsidRPr="00BB4457">
              <w:rPr>
                <w:sz w:val="20"/>
              </w:rPr>
              <w:t>Uzrok ozljede</w:t>
            </w:r>
          </w:p>
        </w:tc>
      </w:tr>
      <w:tr w:rsidR="0032537F" w:rsidRPr="00BB4457" w:rsidTr="0032537F">
        <w:trPr>
          <w:trHeight w:val="284"/>
        </w:trPr>
        <w:tc>
          <w:tcPr>
            <w:tcW w:w="1986" w:type="dxa"/>
            <w:vAlign w:val="center"/>
          </w:tcPr>
          <w:p w:rsidR="0032537F" w:rsidRPr="00BB4457" w:rsidRDefault="0032537F" w:rsidP="0032537F">
            <w:pPr>
              <w:jc w:val="center"/>
            </w:pPr>
            <w:r w:rsidRPr="00BB4457">
              <w:t>053</w:t>
            </w:r>
          </w:p>
        </w:tc>
        <w:tc>
          <w:tcPr>
            <w:tcW w:w="1877" w:type="dxa"/>
            <w:gridSpan w:val="2"/>
            <w:vAlign w:val="center"/>
          </w:tcPr>
          <w:p w:rsidR="0032537F" w:rsidRPr="00BB4457" w:rsidRDefault="0032537F" w:rsidP="0032537F">
            <w:pPr>
              <w:jc w:val="center"/>
              <w:rPr>
                <w:color w:val="FF0000"/>
              </w:rPr>
            </w:pPr>
            <w:r w:rsidRPr="00BB4457">
              <w:t>1</w:t>
            </w:r>
          </w:p>
        </w:tc>
        <w:tc>
          <w:tcPr>
            <w:tcW w:w="2092" w:type="dxa"/>
            <w:vAlign w:val="center"/>
          </w:tcPr>
          <w:p w:rsidR="0032537F" w:rsidRPr="00BB4457" w:rsidRDefault="0032537F" w:rsidP="0032537F">
            <w:pPr>
              <w:jc w:val="center"/>
            </w:pPr>
            <w:r w:rsidRPr="00BB4457">
              <w:t>25</w:t>
            </w:r>
          </w:p>
        </w:tc>
        <w:tc>
          <w:tcPr>
            <w:tcW w:w="1701" w:type="dxa"/>
            <w:vAlign w:val="center"/>
          </w:tcPr>
          <w:p w:rsidR="0032537F" w:rsidRPr="00BB4457" w:rsidRDefault="0032537F" w:rsidP="0032537F">
            <w:pPr>
              <w:jc w:val="center"/>
            </w:pPr>
            <w:r w:rsidRPr="00BB4457">
              <w:t>550</w:t>
            </w:r>
          </w:p>
        </w:tc>
        <w:tc>
          <w:tcPr>
            <w:tcW w:w="1700" w:type="dxa"/>
            <w:vAlign w:val="center"/>
          </w:tcPr>
          <w:p w:rsidR="0032537F" w:rsidRPr="00BB4457" w:rsidRDefault="0032537F" w:rsidP="0032537F">
            <w:pPr>
              <w:jc w:val="center"/>
            </w:pPr>
            <w:r w:rsidRPr="00BB4457">
              <w:t>812</w:t>
            </w:r>
          </w:p>
        </w:tc>
      </w:tr>
    </w:tbl>
    <w:p w:rsidR="0032537F" w:rsidRPr="00BB4457" w:rsidRDefault="0032537F" w:rsidP="00BC32F6"/>
    <w:tbl>
      <w:tblPr>
        <w:tblW w:w="9356"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1E0" w:firstRow="1" w:lastRow="1" w:firstColumn="1" w:lastColumn="1" w:noHBand="0" w:noVBand="0"/>
      </w:tblPr>
      <w:tblGrid>
        <w:gridCol w:w="1986"/>
        <w:gridCol w:w="1276"/>
        <w:gridCol w:w="601"/>
        <w:gridCol w:w="2092"/>
        <w:gridCol w:w="1701"/>
        <w:gridCol w:w="1700"/>
      </w:tblGrid>
      <w:tr w:rsidR="00BC32F6" w:rsidRPr="00BB4457" w:rsidTr="00BC32F6">
        <w:trPr>
          <w:trHeight w:val="284"/>
          <w:jc w:val="center"/>
        </w:trPr>
        <w:tc>
          <w:tcPr>
            <w:tcW w:w="3262" w:type="dxa"/>
            <w:gridSpan w:val="2"/>
            <w:vAlign w:val="center"/>
          </w:tcPr>
          <w:p w:rsidR="00BC32F6" w:rsidRPr="00BB4457" w:rsidRDefault="00BC32F6" w:rsidP="00BC32F6">
            <w:pPr>
              <w:rPr>
                <w:sz w:val="20"/>
              </w:rPr>
            </w:pPr>
            <w:r w:rsidRPr="00BB4457">
              <w:rPr>
                <w:sz w:val="20"/>
              </w:rPr>
              <w:t>DATUM NASTANKA OZLJEDE</w:t>
            </w:r>
          </w:p>
        </w:tc>
        <w:tc>
          <w:tcPr>
            <w:tcW w:w="6094" w:type="dxa"/>
            <w:gridSpan w:val="4"/>
            <w:vAlign w:val="center"/>
          </w:tcPr>
          <w:p w:rsidR="00BC32F6" w:rsidRPr="00BB4457" w:rsidRDefault="00557649" w:rsidP="009B3FA2">
            <w:pPr>
              <w:rPr>
                <w:b/>
                <w:sz w:val="22"/>
              </w:rPr>
            </w:pPr>
            <w:r w:rsidRPr="00BB4457">
              <w:rPr>
                <w:b/>
                <w:sz w:val="22"/>
              </w:rPr>
              <w:t>12.11.2018</w:t>
            </w:r>
            <w:r w:rsidR="00BC32F6" w:rsidRPr="00BB4457">
              <w:rPr>
                <w:b/>
                <w:sz w:val="22"/>
              </w:rPr>
              <w:t>.</w:t>
            </w:r>
            <w:r w:rsidRPr="00BB4457">
              <w:rPr>
                <w:b/>
                <w:sz w:val="22"/>
              </w:rPr>
              <w:t xml:space="preserve">              </w:t>
            </w:r>
          </w:p>
        </w:tc>
      </w:tr>
      <w:tr w:rsidR="00BC32F6" w:rsidRPr="00BB4457" w:rsidTr="00BC32F6">
        <w:trPr>
          <w:trHeight w:val="284"/>
          <w:jc w:val="center"/>
        </w:trPr>
        <w:tc>
          <w:tcPr>
            <w:tcW w:w="3262" w:type="dxa"/>
            <w:gridSpan w:val="2"/>
            <w:vAlign w:val="center"/>
          </w:tcPr>
          <w:p w:rsidR="00BC32F6" w:rsidRPr="00BB4457" w:rsidRDefault="00BC32F6" w:rsidP="00BC32F6">
            <w:pPr>
              <w:rPr>
                <w:sz w:val="20"/>
              </w:rPr>
            </w:pPr>
            <w:r w:rsidRPr="00BB4457">
              <w:rPr>
                <w:sz w:val="20"/>
              </w:rPr>
              <w:t>MJESTO NASTANKA</w:t>
            </w:r>
          </w:p>
        </w:tc>
        <w:tc>
          <w:tcPr>
            <w:tcW w:w="6094" w:type="dxa"/>
            <w:gridSpan w:val="4"/>
            <w:vAlign w:val="center"/>
          </w:tcPr>
          <w:p w:rsidR="00BC32F6" w:rsidRPr="00BB4457" w:rsidRDefault="00BC32F6" w:rsidP="00BC32F6">
            <w:pPr>
              <w:rPr>
                <w:sz w:val="22"/>
              </w:rPr>
            </w:pPr>
            <w:r w:rsidRPr="00BB4457">
              <w:rPr>
                <w:sz w:val="22"/>
              </w:rPr>
              <w:t>Na mjestu obavljanja posla.</w:t>
            </w:r>
          </w:p>
        </w:tc>
      </w:tr>
      <w:tr w:rsidR="00BC32F6" w:rsidRPr="00BB4457" w:rsidTr="00BC32F6">
        <w:trPr>
          <w:trHeight w:val="284"/>
          <w:jc w:val="center"/>
        </w:trPr>
        <w:tc>
          <w:tcPr>
            <w:tcW w:w="3262" w:type="dxa"/>
            <w:gridSpan w:val="2"/>
            <w:vAlign w:val="center"/>
          </w:tcPr>
          <w:p w:rsidR="00BC32F6" w:rsidRPr="00BB4457" w:rsidRDefault="00BC32F6" w:rsidP="00BC32F6">
            <w:pPr>
              <w:rPr>
                <w:sz w:val="20"/>
              </w:rPr>
            </w:pPr>
            <w:r w:rsidRPr="00BB4457">
              <w:rPr>
                <w:sz w:val="20"/>
              </w:rPr>
              <w:t>RADNO MJESTO</w:t>
            </w:r>
          </w:p>
        </w:tc>
        <w:tc>
          <w:tcPr>
            <w:tcW w:w="6094" w:type="dxa"/>
            <w:gridSpan w:val="4"/>
            <w:vAlign w:val="center"/>
          </w:tcPr>
          <w:p w:rsidR="00BC32F6" w:rsidRPr="00BB4457" w:rsidRDefault="004701E5" w:rsidP="00BC32F6">
            <w:pPr>
              <w:rPr>
                <w:sz w:val="22"/>
              </w:rPr>
            </w:pPr>
            <w:r w:rsidRPr="00BB4457">
              <w:rPr>
                <w:sz w:val="22"/>
              </w:rPr>
              <w:t>Monter na održavanju plinskog sustava</w:t>
            </w:r>
          </w:p>
        </w:tc>
      </w:tr>
      <w:tr w:rsidR="00BC32F6" w:rsidRPr="00BB4457" w:rsidTr="00BC32F6">
        <w:trPr>
          <w:trHeight w:val="284"/>
          <w:jc w:val="center"/>
        </w:trPr>
        <w:tc>
          <w:tcPr>
            <w:tcW w:w="3262" w:type="dxa"/>
            <w:gridSpan w:val="2"/>
            <w:vAlign w:val="center"/>
          </w:tcPr>
          <w:p w:rsidR="00BC32F6" w:rsidRPr="00BB4457" w:rsidRDefault="00BC32F6" w:rsidP="00BC32F6">
            <w:pPr>
              <w:rPr>
                <w:sz w:val="20"/>
              </w:rPr>
            </w:pPr>
            <w:r w:rsidRPr="00BB4457">
              <w:rPr>
                <w:sz w:val="20"/>
              </w:rPr>
              <w:t>OPIS OZLJEDE</w:t>
            </w:r>
          </w:p>
        </w:tc>
        <w:tc>
          <w:tcPr>
            <w:tcW w:w="6094" w:type="dxa"/>
            <w:gridSpan w:val="4"/>
            <w:vAlign w:val="center"/>
          </w:tcPr>
          <w:p w:rsidR="00BC32F6" w:rsidRPr="00BB4457" w:rsidRDefault="00557649" w:rsidP="00557649">
            <w:pPr>
              <w:rPr>
                <w:sz w:val="22"/>
              </w:rPr>
            </w:pPr>
            <w:r w:rsidRPr="00BB4457">
              <w:rPr>
                <w:sz w:val="22"/>
              </w:rPr>
              <w:t xml:space="preserve">Pri ugradnji brtve u plinski ormarić, radnik je stao na paletu koja je pukla te je radnik pao.  </w:t>
            </w:r>
          </w:p>
        </w:tc>
      </w:tr>
      <w:tr w:rsidR="00BC32F6" w:rsidRPr="00BB4457" w:rsidTr="00BC32F6">
        <w:trPr>
          <w:trHeight w:val="284"/>
          <w:jc w:val="center"/>
        </w:trPr>
        <w:tc>
          <w:tcPr>
            <w:tcW w:w="1986" w:type="dxa"/>
            <w:vAlign w:val="center"/>
          </w:tcPr>
          <w:p w:rsidR="00BC32F6" w:rsidRPr="00BB4457" w:rsidRDefault="00BC32F6" w:rsidP="00BC32F6">
            <w:pPr>
              <w:jc w:val="center"/>
              <w:rPr>
                <w:sz w:val="20"/>
              </w:rPr>
            </w:pPr>
            <w:r w:rsidRPr="00BB4457">
              <w:rPr>
                <w:sz w:val="20"/>
              </w:rPr>
              <w:t>Ozlijeđeni dio tijela</w:t>
            </w:r>
          </w:p>
        </w:tc>
        <w:tc>
          <w:tcPr>
            <w:tcW w:w="1877" w:type="dxa"/>
            <w:gridSpan w:val="2"/>
            <w:vAlign w:val="center"/>
          </w:tcPr>
          <w:p w:rsidR="00BC32F6" w:rsidRPr="00BB4457" w:rsidRDefault="00BC32F6" w:rsidP="00BC32F6">
            <w:pPr>
              <w:jc w:val="center"/>
              <w:rPr>
                <w:sz w:val="20"/>
              </w:rPr>
            </w:pPr>
            <w:r w:rsidRPr="00BB4457">
              <w:rPr>
                <w:sz w:val="20"/>
              </w:rPr>
              <w:t>Način nastanka</w:t>
            </w:r>
          </w:p>
        </w:tc>
        <w:tc>
          <w:tcPr>
            <w:tcW w:w="2092" w:type="dxa"/>
            <w:vAlign w:val="center"/>
          </w:tcPr>
          <w:p w:rsidR="00BC32F6" w:rsidRPr="00BB4457" w:rsidRDefault="00BC32F6" w:rsidP="00BC32F6">
            <w:pPr>
              <w:jc w:val="center"/>
              <w:rPr>
                <w:sz w:val="20"/>
              </w:rPr>
            </w:pPr>
            <w:r w:rsidRPr="00BB4457">
              <w:rPr>
                <w:sz w:val="20"/>
              </w:rPr>
              <w:t>Priroda ozljede</w:t>
            </w:r>
          </w:p>
        </w:tc>
        <w:tc>
          <w:tcPr>
            <w:tcW w:w="1701" w:type="dxa"/>
            <w:vAlign w:val="center"/>
          </w:tcPr>
          <w:p w:rsidR="00BC32F6" w:rsidRPr="00BB4457" w:rsidRDefault="00BC32F6" w:rsidP="00BC32F6">
            <w:pPr>
              <w:jc w:val="center"/>
              <w:rPr>
                <w:sz w:val="20"/>
              </w:rPr>
            </w:pPr>
            <w:r w:rsidRPr="00BB4457">
              <w:rPr>
                <w:sz w:val="20"/>
              </w:rPr>
              <w:t>Izvor ozljede</w:t>
            </w:r>
          </w:p>
        </w:tc>
        <w:tc>
          <w:tcPr>
            <w:tcW w:w="1700" w:type="dxa"/>
            <w:vAlign w:val="center"/>
          </w:tcPr>
          <w:p w:rsidR="00BC32F6" w:rsidRPr="00BB4457" w:rsidRDefault="00BC32F6" w:rsidP="00BC32F6">
            <w:pPr>
              <w:jc w:val="center"/>
              <w:rPr>
                <w:sz w:val="20"/>
              </w:rPr>
            </w:pPr>
            <w:r w:rsidRPr="00BB4457">
              <w:rPr>
                <w:sz w:val="20"/>
              </w:rPr>
              <w:t>Uzrok ozljede</w:t>
            </w:r>
          </w:p>
        </w:tc>
      </w:tr>
      <w:tr w:rsidR="00BC32F6" w:rsidRPr="00BB4457" w:rsidTr="00BC32F6">
        <w:trPr>
          <w:trHeight w:val="284"/>
          <w:jc w:val="center"/>
        </w:trPr>
        <w:tc>
          <w:tcPr>
            <w:tcW w:w="1986" w:type="dxa"/>
            <w:vAlign w:val="center"/>
          </w:tcPr>
          <w:p w:rsidR="00BC32F6" w:rsidRPr="00BB4457" w:rsidRDefault="00557649" w:rsidP="00BC32F6">
            <w:pPr>
              <w:jc w:val="center"/>
            </w:pPr>
            <w:r w:rsidRPr="00BB4457">
              <w:t>047</w:t>
            </w:r>
          </w:p>
        </w:tc>
        <w:tc>
          <w:tcPr>
            <w:tcW w:w="1877" w:type="dxa"/>
            <w:gridSpan w:val="2"/>
            <w:vAlign w:val="center"/>
          </w:tcPr>
          <w:p w:rsidR="00BC32F6" w:rsidRPr="00BB4457" w:rsidRDefault="00557649" w:rsidP="00BC32F6">
            <w:pPr>
              <w:jc w:val="center"/>
            </w:pPr>
            <w:r w:rsidRPr="00BB4457">
              <w:t>1</w:t>
            </w:r>
          </w:p>
        </w:tc>
        <w:tc>
          <w:tcPr>
            <w:tcW w:w="2092" w:type="dxa"/>
            <w:vAlign w:val="center"/>
          </w:tcPr>
          <w:p w:rsidR="00BC32F6" w:rsidRPr="00BB4457" w:rsidRDefault="00557649" w:rsidP="00BC32F6">
            <w:pPr>
              <w:jc w:val="center"/>
            </w:pPr>
            <w:r w:rsidRPr="00BB4457">
              <w:t>41</w:t>
            </w:r>
          </w:p>
        </w:tc>
        <w:tc>
          <w:tcPr>
            <w:tcW w:w="1701" w:type="dxa"/>
            <w:vAlign w:val="center"/>
          </w:tcPr>
          <w:p w:rsidR="00BC32F6" w:rsidRPr="00BB4457" w:rsidRDefault="00557649" w:rsidP="00BC32F6">
            <w:pPr>
              <w:jc w:val="center"/>
            </w:pPr>
            <w:r w:rsidRPr="00BB4457">
              <w:t>550</w:t>
            </w:r>
          </w:p>
        </w:tc>
        <w:tc>
          <w:tcPr>
            <w:tcW w:w="1700" w:type="dxa"/>
            <w:vAlign w:val="center"/>
          </w:tcPr>
          <w:p w:rsidR="00BC32F6" w:rsidRPr="00BB4457" w:rsidRDefault="00557649" w:rsidP="00BC32F6">
            <w:pPr>
              <w:jc w:val="center"/>
            </w:pPr>
            <w:r w:rsidRPr="00BB4457">
              <w:t>891</w:t>
            </w:r>
          </w:p>
        </w:tc>
      </w:tr>
    </w:tbl>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AC70C7" w:rsidRPr="00BB4457" w:rsidRDefault="00AC70C7"/>
    <w:p w:rsidR="0032537F" w:rsidRPr="00BB4457" w:rsidRDefault="0032537F"/>
    <w:p w:rsidR="0032537F" w:rsidRPr="00BB4457" w:rsidRDefault="0032537F"/>
    <w:p w:rsidR="0032537F" w:rsidRPr="00BB4457" w:rsidRDefault="0032537F"/>
    <w:p w:rsidR="0032537F" w:rsidRPr="00BB4457" w:rsidRDefault="0032537F"/>
    <w:p w:rsidR="0032537F" w:rsidRPr="00BB4457" w:rsidRDefault="0032537F"/>
    <w:p w:rsidR="0032537F" w:rsidRPr="00BB4457" w:rsidRDefault="0032537F"/>
    <w:p w:rsidR="0032537F" w:rsidRPr="00BB4457" w:rsidRDefault="0032537F"/>
    <w:p w:rsidR="0032537F" w:rsidRPr="00BB4457" w:rsidRDefault="0032537F"/>
    <w:p w:rsidR="0032537F" w:rsidRPr="00BB4457" w:rsidRDefault="0032537F"/>
    <w:p w:rsidR="00AC70C7" w:rsidRPr="00BB4457" w:rsidRDefault="00AC70C7"/>
    <w:p w:rsidR="00FC25C8" w:rsidRPr="00BB4457" w:rsidRDefault="00FC25C8"/>
    <w:p w:rsidR="0038747B" w:rsidRPr="00BB4457" w:rsidRDefault="0038747B">
      <w:pPr>
        <w:pStyle w:val="Naslov1"/>
      </w:pPr>
      <w:bookmarkStart w:id="56" w:name="_Toc402431589"/>
      <w:bookmarkStart w:id="57" w:name="_Toc402522575"/>
      <w:bookmarkStart w:id="58" w:name="_Toc468280237"/>
      <w:bookmarkStart w:id="59" w:name="_Toc22302017"/>
      <w:r w:rsidRPr="00BB4457">
        <w:t>ANALIZA I PROCJENA PRIKUPLJENIH PODATAKA</w:t>
      </w:r>
      <w:bookmarkEnd w:id="56"/>
      <w:bookmarkEnd w:id="57"/>
      <w:bookmarkEnd w:id="58"/>
      <w:bookmarkEnd w:id="59"/>
    </w:p>
    <w:p w:rsidR="0038747B" w:rsidRPr="00BB4457" w:rsidRDefault="0038747B" w:rsidP="00D55B8E">
      <w:pPr>
        <w:pStyle w:val="Naslov2"/>
      </w:pPr>
      <w:r w:rsidRPr="00BB4457">
        <w:br w:type="page"/>
      </w:r>
      <w:bookmarkStart w:id="60" w:name="_Toc402431590"/>
      <w:bookmarkStart w:id="61" w:name="_Toc402522576"/>
      <w:bookmarkStart w:id="62" w:name="_Toc468280238"/>
      <w:bookmarkStart w:id="63" w:name="_Toc22302018"/>
      <w:r w:rsidRPr="00BB4457">
        <w:t>ANALIZA PRIMJENE OSNOVNIH PRAVILA ZAŠTITE NA RADU</w:t>
      </w:r>
      <w:bookmarkEnd w:id="60"/>
      <w:bookmarkEnd w:id="61"/>
      <w:bookmarkEnd w:id="62"/>
      <w:bookmarkEnd w:id="63"/>
    </w:p>
    <w:p w:rsidR="0038747B" w:rsidRPr="00BB4457" w:rsidRDefault="0038747B"/>
    <w:p w:rsidR="00EA2FFB" w:rsidRPr="00BB4457" w:rsidRDefault="00EA2FFB" w:rsidP="00EA2FFB">
      <w:r w:rsidRPr="00BB4457">
        <w:t>Jedno od bitnih načela provedbe zaštite na radu je prvenstvena primjena osnovnih pravila zaštite na radu, a to su ona pravila koja se odnose na sredstva rada.</w:t>
      </w:r>
    </w:p>
    <w:p w:rsidR="00EA2FFB" w:rsidRPr="00BB4457" w:rsidRDefault="00EA2FFB" w:rsidP="00EA2FFB"/>
    <w:p w:rsidR="00EA2FFB" w:rsidRPr="00BB4457" w:rsidRDefault="00EA2FFB" w:rsidP="00482AC9">
      <w:pPr>
        <w:jc w:val="both"/>
      </w:pPr>
      <w:r w:rsidRPr="00BB4457">
        <w:t>Sredstva radu su građevine namijenjene za rad s pripadajućim instalacijama, uređajima i opremom, prometna sredstva i radna oprema. Poslodavac je obvezan osigurati da sredstva rada u uporabi budu u svakom trenutku sigurni, održavani, prilagođeni za rad i u ispravnom stanju te da se koriste u skladu s pravilima zaštite na radu, tehničkim propisima i uputama proizvođača tako da u vrijeme rada ne ugrožavaju radnike.</w:t>
      </w:r>
    </w:p>
    <w:p w:rsidR="00EA2FFB" w:rsidRPr="00BB4457" w:rsidRDefault="00EA2FFB" w:rsidP="00EA2FFB"/>
    <w:p w:rsidR="00EA2FFB" w:rsidRPr="00BB4457" w:rsidRDefault="00EA2FFB" w:rsidP="00EA2FFB">
      <w:pPr>
        <w:pStyle w:val="Naslov3"/>
        <w:tabs>
          <w:tab w:val="left" w:pos="284"/>
          <w:tab w:val="left" w:pos="567"/>
        </w:tabs>
        <w:ind w:left="113" w:hanging="113"/>
      </w:pPr>
      <w:bookmarkStart w:id="64" w:name="_Toc436200144"/>
      <w:bookmarkStart w:id="65" w:name="_Toc468280239"/>
      <w:bookmarkStart w:id="66" w:name="_Toc22302019"/>
      <w:r w:rsidRPr="00BB4457">
        <w:rPr>
          <w:u w:color="000000"/>
        </w:rPr>
        <w:t>Opće odredbe</w:t>
      </w:r>
      <w:bookmarkEnd w:id="64"/>
      <w:bookmarkEnd w:id="65"/>
      <w:bookmarkEnd w:id="66"/>
      <w:r w:rsidRPr="00BB4457">
        <w:t xml:space="preserve"> </w:t>
      </w:r>
    </w:p>
    <w:p w:rsidR="00EA2FFB" w:rsidRPr="00BB4457" w:rsidRDefault="00EA2FFB" w:rsidP="001B59D7">
      <w:pPr>
        <w:pStyle w:val="ListParagraph1"/>
      </w:pPr>
      <w:r w:rsidRPr="00BB4457">
        <w:t xml:space="preserve">poslodavac je osigurao da su strojevi i uređaji te osobna zaštitna sredstva u ispravnom stanju, </w:t>
      </w:r>
    </w:p>
    <w:p w:rsidR="00EA2FFB" w:rsidRPr="00BB4457" w:rsidRDefault="00EA2FFB" w:rsidP="001B59D7">
      <w:pPr>
        <w:pStyle w:val="ListParagraph1"/>
      </w:pPr>
      <w:r w:rsidRPr="00BB4457">
        <w:t xml:space="preserve">sva sredstva rada imaju uređaje za puštanje u pogon i zaustavljanje kojim se određuje početak i kraj rada, </w:t>
      </w:r>
    </w:p>
    <w:p w:rsidR="00EA2FFB" w:rsidRPr="00BB4457" w:rsidRDefault="00EA2FFB" w:rsidP="001B59D7">
      <w:pPr>
        <w:pStyle w:val="ListParagraph1"/>
      </w:pPr>
      <w:r w:rsidRPr="00BB4457">
        <w:t xml:space="preserve">sredstva rada imaju uređaje za rastavljanje od izvora energije (utikač, rastavljač, glavni ventil…) i uređaje za hitno zaustavljanje, </w:t>
      </w:r>
    </w:p>
    <w:p w:rsidR="00535327" w:rsidRPr="00BB4457" w:rsidRDefault="00535327" w:rsidP="001B59D7">
      <w:pPr>
        <w:pStyle w:val="ListParagraph1"/>
      </w:pPr>
    </w:p>
    <w:p w:rsidR="00EA2FFB" w:rsidRPr="00BB4457" w:rsidRDefault="00EA2FFB" w:rsidP="00EA2FFB">
      <w:pPr>
        <w:pStyle w:val="Naslov3"/>
        <w:tabs>
          <w:tab w:val="left" w:pos="284"/>
          <w:tab w:val="left" w:pos="567"/>
        </w:tabs>
        <w:ind w:left="113" w:hanging="113"/>
      </w:pPr>
      <w:bookmarkStart w:id="67" w:name="_Toc436200145"/>
      <w:bookmarkStart w:id="68" w:name="_Toc468280240"/>
      <w:bookmarkStart w:id="69" w:name="_Toc22302020"/>
      <w:r w:rsidRPr="00BB4457">
        <w:rPr>
          <w:u w:color="000000"/>
        </w:rPr>
        <w:t>Postavljanje sredstava rada</w:t>
      </w:r>
      <w:bookmarkEnd w:id="67"/>
      <w:bookmarkEnd w:id="68"/>
      <w:bookmarkEnd w:id="69"/>
      <w:r w:rsidRPr="00BB4457">
        <w:t xml:space="preserve"> </w:t>
      </w:r>
    </w:p>
    <w:p w:rsidR="00EA2FFB" w:rsidRPr="00BB4457" w:rsidRDefault="00EA2FFB" w:rsidP="001B59D7">
      <w:pPr>
        <w:pStyle w:val="ListParagraph1"/>
        <w:rPr>
          <w:color w:val="ACB9CA" w:themeColor="text2" w:themeTint="66"/>
        </w:rPr>
      </w:pPr>
      <w:r w:rsidRPr="00BB4457">
        <w:t>sredstva rada postavljena su tako da ne stvaraju opasna radna mjesta, da je osigurana slobodna površina za rukovanje, posluživanje, prolaz i održavanje,</w:t>
      </w:r>
      <w:r w:rsidRPr="00BB4457">
        <w:rPr>
          <w:color w:val="ACB9CA" w:themeColor="text2" w:themeTint="66"/>
        </w:rPr>
        <w:t xml:space="preserve">. </w:t>
      </w:r>
    </w:p>
    <w:p w:rsidR="00EA2FFB" w:rsidRPr="00BB4457" w:rsidRDefault="00EA2FFB" w:rsidP="001B59D7">
      <w:pPr>
        <w:pStyle w:val="ListParagraph1"/>
      </w:pPr>
      <w:r w:rsidRPr="00BB4457">
        <w:t xml:space="preserve">osigurano je dovoljno dnevne i električne rasvjete, </w:t>
      </w:r>
    </w:p>
    <w:p w:rsidR="00EA2FFB" w:rsidRPr="00BB4457" w:rsidRDefault="00EA2FFB" w:rsidP="001B59D7">
      <w:pPr>
        <w:pStyle w:val="ListParagraph1"/>
      </w:pPr>
      <w:r w:rsidRPr="00BB4457">
        <w:t xml:space="preserve">osigurana je dobra preglednost radne zone, </w:t>
      </w:r>
    </w:p>
    <w:p w:rsidR="00EA2FFB" w:rsidRPr="00BB4457" w:rsidRDefault="00EA2FFB" w:rsidP="001B59D7">
      <w:pPr>
        <w:pStyle w:val="ListParagraph1"/>
      </w:pPr>
      <w:r w:rsidRPr="00BB4457">
        <w:t>osigurano je učvršćenje na radnu podlogu te osiguran je stabilan položaj, samim tim smanjen je prijenos vibracija i stvaranje buke.</w:t>
      </w:r>
    </w:p>
    <w:p w:rsidR="00EA2FFB" w:rsidRPr="00BB4457" w:rsidRDefault="00EA2FFB" w:rsidP="00EA2FFB">
      <w:r w:rsidRPr="00BB4457">
        <w:t xml:space="preserve"> </w:t>
      </w:r>
    </w:p>
    <w:p w:rsidR="00EA2FFB" w:rsidRPr="00BB4457" w:rsidRDefault="00EA2FFB" w:rsidP="00EA2FFB">
      <w:pPr>
        <w:pStyle w:val="Naslov3"/>
        <w:tabs>
          <w:tab w:val="left" w:pos="284"/>
          <w:tab w:val="left" w:pos="567"/>
        </w:tabs>
        <w:ind w:left="113" w:hanging="113"/>
      </w:pPr>
      <w:bookmarkStart w:id="70" w:name="_Toc436200146"/>
      <w:bookmarkStart w:id="71" w:name="_Toc468280241"/>
      <w:bookmarkStart w:id="72" w:name="_Toc22302021"/>
      <w:r w:rsidRPr="00BB4457">
        <w:rPr>
          <w:u w:color="000000"/>
        </w:rPr>
        <w:t>Natpisi i oznake</w:t>
      </w:r>
      <w:bookmarkEnd w:id="70"/>
      <w:bookmarkEnd w:id="71"/>
      <w:bookmarkEnd w:id="72"/>
      <w:r w:rsidRPr="00BB4457">
        <w:t xml:space="preserve"> </w:t>
      </w:r>
    </w:p>
    <w:p w:rsidR="00EA2FFB" w:rsidRPr="00BB4457" w:rsidRDefault="00EA2FFB" w:rsidP="001B59D7">
      <w:pPr>
        <w:pStyle w:val="ListParagraph1"/>
      </w:pPr>
      <w:r w:rsidRPr="00BB4457">
        <w:t>sredstva rada označena su uočljivim i trajnim natpisom proizvođača.</w:t>
      </w:r>
    </w:p>
    <w:p w:rsidR="00EA2FFB" w:rsidRPr="00BB4457" w:rsidRDefault="00EA2FFB" w:rsidP="00EA2FFB">
      <w:r w:rsidRPr="00BB4457">
        <w:t xml:space="preserve"> </w:t>
      </w:r>
    </w:p>
    <w:p w:rsidR="00EA2FFB" w:rsidRPr="00BB4457" w:rsidRDefault="00EA2FFB" w:rsidP="00EA2FFB">
      <w:pPr>
        <w:pStyle w:val="Naslov3"/>
        <w:tabs>
          <w:tab w:val="left" w:pos="284"/>
          <w:tab w:val="left" w:pos="567"/>
        </w:tabs>
        <w:ind w:left="113" w:hanging="113"/>
      </w:pPr>
      <w:bookmarkStart w:id="73" w:name="_Toc436200147"/>
      <w:bookmarkStart w:id="74" w:name="_Toc468280242"/>
      <w:bookmarkStart w:id="75" w:name="_Toc22302022"/>
      <w:r w:rsidRPr="00BB4457">
        <w:rPr>
          <w:u w:color="000000"/>
        </w:rPr>
        <w:t>Zahtjevi u svezi s pogonskom energijom</w:t>
      </w:r>
      <w:bookmarkEnd w:id="73"/>
      <w:bookmarkEnd w:id="74"/>
      <w:bookmarkEnd w:id="75"/>
      <w:r w:rsidRPr="00BB4457">
        <w:t xml:space="preserve"> </w:t>
      </w:r>
    </w:p>
    <w:p w:rsidR="00EA2FFB" w:rsidRPr="00BB4457" w:rsidRDefault="00EA2FFB" w:rsidP="001B59D7">
      <w:pPr>
        <w:pStyle w:val="ListParagraph1"/>
      </w:pPr>
      <w:r w:rsidRPr="00BB4457">
        <w:t xml:space="preserve">sredstva rada s posebnim opasnostima udovoljavaju zahtjevima posebnih tehničkih propisa, </w:t>
      </w:r>
    </w:p>
    <w:p w:rsidR="00EA2FFB" w:rsidRPr="00BB4457" w:rsidRDefault="00EA2FFB" w:rsidP="001B59D7">
      <w:pPr>
        <w:pStyle w:val="ListParagraph1"/>
      </w:pPr>
      <w:r w:rsidRPr="00BB4457">
        <w:t xml:space="preserve">energetski vodovi označeni su i obojeni propisanim bojama, </w:t>
      </w:r>
    </w:p>
    <w:p w:rsidR="00EA2FFB" w:rsidRPr="00BB4457" w:rsidRDefault="00EA2FFB" w:rsidP="00EA2FFB">
      <w:r w:rsidRPr="00BB4457">
        <w:t xml:space="preserve"> </w:t>
      </w:r>
    </w:p>
    <w:p w:rsidR="00EA2FFB" w:rsidRPr="00BB4457" w:rsidRDefault="00EA2FFB" w:rsidP="00EA2FFB">
      <w:pPr>
        <w:pStyle w:val="Naslov3"/>
        <w:tabs>
          <w:tab w:val="left" w:pos="284"/>
          <w:tab w:val="left" w:pos="567"/>
        </w:tabs>
        <w:ind w:left="113" w:hanging="113"/>
      </w:pPr>
      <w:bookmarkStart w:id="76" w:name="_Toc436200148"/>
      <w:bookmarkStart w:id="77" w:name="_Toc468280243"/>
      <w:bookmarkStart w:id="78" w:name="_Toc22302023"/>
      <w:r w:rsidRPr="00BB4457">
        <w:rPr>
          <w:u w:color="000000"/>
        </w:rPr>
        <w:t>Sigurnosni uređaji i naprave</w:t>
      </w:r>
      <w:bookmarkEnd w:id="76"/>
      <w:bookmarkEnd w:id="77"/>
      <w:bookmarkEnd w:id="78"/>
      <w:r w:rsidRPr="00BB4457">
        <w:t xml:space="preserve"> </w:t>
      </w:r>
    </w:p>
    <w:p w:rsidR="00EA2FFB" w:rsidRPr="00BB4457" w:rsidRDefault="00EA2FFB" w:rsidP="001B59D7">
      <w:pPr>
        <w:pStyle w:val="ListParagraph1"/>
      </w:pPr>
      <w:r w:rsidRPr="00BB4457">
        <w:t>sredstva rada su opskrbljena zaštitnim napravama, zaštitnim uređajima, zaštitnim blokadama.</w:t>
      </w:r>
    </w:p>
    <w:p w:rsidR="00EA2FFB" w:rsidRPr="00BB4457" w:rsidRDefault="00EA2FFB" w:rsidP="00EA2FFB">
      <w:r w:rsidRPr="00BB4457">
        <w:t xml:space="preserve"> </w:t>
      </w:r>
    </w:p>
    <w:p w:rsidR="00EA2FFB" w:rsidRPr="00BB4457" w:rsidRDefault="00EA2FFB" w:rsidP="00EA2FFB">
      <w:pPr>
        <w:pStyle w:val="Naslov3"/>
        <w:tabs>
          <w:tab w:val="left" w:pos="284"/>
          <w:tab w:val="left" w:pos="567"/>
        </w:tabs>
        <w:ind w:left="113" w:hanging="113"/>
      </w:pPr>
      <w:bookmarkStart w:id="79" w:name="_Toc436200149"/>
      <w:bookmarkStart w:id="80" w:name="_Toc468280244"/>
      <w:bookmarkStart w:id="81" w:name="_Toc22302024"/>
      <w:r w:rsidRPr="00BB4457">
        <w:rPr>
          <w:u w:color="000000"/>
        </w:rPr>
        <w:t>Kontrolni instrumenti i signalni uređaji</w:t>
      </w:r>
      <w:bookmarkEnd w:id="79"/>
      <w:bookmarkEnd w:id="80"/>
      <w:bookmarkEnd w:id="81"/>
      <w:r w:rsidRPr="00BB4457">
        <w:t xml:space="preserve"> </w:t>
      </w:r>
    </w:p>
    <w:p w:rsidR="00EA2FFB" w:rsidRPr="00BB4457" w:rsidRDefault="00EA2FFB" w:rsidP="001B59D7">
      <w:pPr>
        <w:pStyle w:val="ListParagraph1"/>
      </w:pPr>
      <w:r w:rsidRPr="00BB4457">
        <w:t xml:space="preserve">sredstva rada imaju postavljene kontrolne i signalne uređaje, </w:t>
      </w:r>
    </w:p>
    <w:p w:rsidR="00EA2FFB" w:rsidRPr="00BB4457" w:rsidRDefault="00EA2FFB" w:rsidP="00EA2FFB">
      <w:r w:rsidRPr="00BB4457">
        <w:t xml:space="preserve"> </w:t>
      </w:r>
    </w:p>
    <w:p w:rsidR="00EA2FFB" w:rsidRPr="00BB4457" w:rsidRDefault="00EA2FFB" w:rsidP="00EA2FFB">
      <w:pPr>
        <w:pStyle w:val="Naslov3"/>
        <w:tabs>
          <w:tab w:val="left" w:pos="284"/>
          <w:tab w:val="left" w:pos="567"/>
        </w:tabs>
        <w:ind w:left="113" w:hanging="113"/>
      </w:pPr>
      <w:bookmarkStart w:id="82" w:name="_Toc436200150"/>
      <w:bookmarkStart w:id="83" w:name="_Toc468280245"/>
      <w:bookmarkStart w:id="84" w:name="_Toc22302025"/>
      <w:r w:rsidRPr="00BB4457">
        <w:rPr>
          <w:u w:color="000000"/>
        </w:rPr>
        <w:t>Sredstva rada pri kojima se stvara statički elektricitet</w:t>
      </w:r>
      <w:bookmarkEnd w:id="82"/>
      <w:bookmarkEnd w:id="83"/>
      <w:bookmarkEnd w:id="84"/>
      <w:r w:rsidRPr="00BB4457">
        <w:t xml:space="preserve"> </w:t>
      </w:r>
    </w:p>
    <w:p w:rsidR="00EA2FFB" w:rsidRPr="00BB4457" w:rsidRDefault="00EA2FFB" w:rsidP="001B59D7">
      <w:pPr>
        <w:pStyle w:val="ListParagraph1"/>
      </w:pPr>
      <w:r w:rsidRPr="00BB4457">
        <w:t xml:space="preserve">poslodavac ne koristi sredstva rada pri kojima se stvara statički elektricitet, </w:t>
      </w:r>
    </w:p>
    <w:p w:rsidR="00EA2FFB" w:rsidRPr="00BB4457" w:rsidRDefault="00EA2FFB" w:rsidP="00EA2FFB">
      <w:r w:rsidRPr="00BB4457">
        <w:t xml:space="preserve"> </w:t>
      </w:r>
    </w:p>
    <w:p w:rsidR="00EA2FFB" w:rsidRPr="00BB4457" w:rsidRDefault="00EA2FFB" w:rsidP="00EA2FFB">
      <w:pPr>
        <w:pStyle w:val="Naslov3"/>
        <w:tabs>
          <w:tab w:val="left" w:pos="284"/>
          <w:tab w:val="left" w:pos="567"/>
        </w:tabs>
        <w:ind w:left="113" w:hanging="113"/>
      </w:pPr>
      <w:bookmarkStart w:id="85" w:name="_Toc436200151"/>
      <w:bookmarkStart w:id="86" w:name="_Toc468280246"/>
      <w:bookmarkStart w:id="87" w:name="_Toc22302026"/>
      <w:r w:rsidRPr="00BB4457">
        <w:rPr>
          <w:u w:color="000000"/>
        </w:rPr>
        <w:t>Sredstva rada pri kojima se oslobađa prašina</w:t>
      </w:r>
      <w:bookmarkEnd w:id="85"/>
      <w:bookmarkEnd w:id="86"/>
      <w:bookmarkEnd w:id="87"/>
      <w:r w:rsidRPr="00BB4457">
        <w:t xml:space="preserve"> </w:t>
      </w:r>
    </w:p>
    <w:p w:rsidR="00EA2FFB" w:rsidRPr="00BB4457" w:rsidRDefault="00EA2FFB" w:rsidP="001B59D7">
      <w:pPr>
        <w:pStyle w:val="ListParagraph1"/>
      </w:pPr>
      <w:r w:rsidRPr="00BB4457">
        <w:t xml:space="preserve">poslodavac ne koristi sredstva rada i ne provodi postupke kod kojih se pri radu stvaraju određene koncentracije prašine,  </w:t>
      </w:r>
    </w:p>
    <w:p w:rsidR="00EA2FFB" w:rsidRPr="00BB4457" w:rsidRDefault="00EA2FFB" w:rsidP="00EA2FFB">
      <w:r w:rsidRPr="00BB4457">
        <w:t xml:space="preserve"> </w:t>
      </w:r>
    </w:p>
    <w:p w:rsidR="00EA2FFB" w:rsidRPr="00BB4457" w:rsidRDefault="00EA2FFB" w:rsidP="00EA2FFB">
      <w:pPr>
        <w:pStyle w:val="Naslov3"/>
        <w:tabs>
          <w:tab w:val="left" w:pos="284"/>
          <w:tab w:val="left" w:pos="567"/>
        </w:tabs>
        <w:ind w:left="113" w:hanging="113"/>
      </w:pPr>
      <w:bookmarkStart w:id="88" w:name="_Toc436200152"/>
      <w:bookmarkStart w:id="89" w:name="_Toc468280247"/>
      <w:bookmarkStart w:id="90" w:name="_Toc22302027"/>
      <w:r w:rsidRPr="00BB4457">
        <w:rPr>
          <w:u w:color="000000"/>
        </w:rPr>
        <w:t>Sredstva rada pri kojima nastaju visoke ili niske temperature</w:t>
      </w:r>
      <w:bookmarkEnd w:id="88"/>
      <w:bookmarkEnd w:id="89"/>
      <w:bookmarkEnd w:id="90"/>
      <w:r w:rsidRPr="00BB4457">
        <w:t xml:space="preserve"> </w:t>
      </w:r>
    </w:p>
    <w:p w:rsidR="00EA2FFB" w:rsidRPr="00BB4457" w:rsidRDefault="00EA2FFB" w:rsidP="001B59D7">
      <w:pPr>
        <w:pStyle w:val="ListParagraph1"/>
      </w:pPr>
      <w:r w:rsidRPr="00BB4457">
        <w:t xml:space="preserve">poslodavac ne koristi sredstva rada kod kojih pri radu nastaju visoke temperature, </w:t>
      </w:r>
    </w:p>
    <w:p w:rsidR="00EA2FFB" w:rsidRPr="00BB4457" w:rsidRDefault="00EA2FFB" w:rsidP="00EA2FFB">
      <w:r w:rsidRPr="00BB4457">
        <w:t xml:space="preserve"> </w:t>
      </w:r>
    </w:p>
    <w:p w:rsidR="00EA2FFB" w:rsidRPr="00BB4457" w:rsidRDefault="00EA2FFB" w:rsidP="00EA2FFB">
      <w:pPr>
        <w:pStyle w:val="Naslov3"/>
        <w:tabs>
          <w:tab w:val="left" w:pos="284"/>
          <w:tab w:val="left" w:pos="567"/>
        </w:tabs>
        <w:ind w:left="113" w:hanging="113"/>
      </w:pPr>
      <w:r w:rsidRPr="00BB4457">
        <w:rPr>
          <w:u w:color="000000"/>
        </w:rPr>
        <w:t xml:space="preserve"> </w:t>
      </w:r>
      <w:bookmarkStart w:id="91" w:name="_Toc436200153"/>
      <w:bookmarkStart w:id="92" w:name="_Toc468280248"/>
      <w:bookmarkStart w:id="93" w:name="_Toc22302028"/>
      <w:r w:rsidRPr="00BB4457">
        <w:rPr>
          <w:u w:color="000000"/>
        </w:rPr>
        <w:t>Sredstva rada pri kojima nastaju buka i vibracije</w:t>
      </w:r>
      <w:bookmarkEnd w:id="91"/>
      <w:bookmarkEnd w:id="92"/>
      <w:bookmarkEnd w:id="93"/>
      <w:r w:rsidRPr="00BB4457">
        <w:t xml:space="preserve"> </w:t>
      </w:r>
    </w:p>
    <w:p w:rsidR="00EA2FFB" w:rsidRPr="00BB4457" w:rsidRDefault="00EA2FFB" w:rsidP="001B59D7">
      <w:pPr>
        <w:pStyle w:val="ListParagraph1"/>
      </w:pPr>
      <w:r w:rsidRPr="00BB4457">
        <w:t xml:space="preserve">sredstva rada izvedena su tako da je razina buke i vibracije u granicama zahtjeva, </w:t>
      </w:r>
    </w:p>
    <w:p w:rsidR="00EA2FFB" w:rsidRPr="00BB4457" w:rsidRDefault="00EA2FFB" w:rsidP="00EA2FFB">
      <w:r w:rsidRPr="00BB4457">
        <w:t xml:space="preserve"> </w:t>
      </w:r>
    </w:p>
    <w:p w:rsidR="00EA2FFB" w:rsidRPr="00BB4457" w:rsidRDefault="00EA2FFB" w:rsidP="00EA2FFB">
      <w:r w:rsidRPr="00BB4457">
        <w:t xml:space="preserve"> </w:t>
      </w:r>
    </w:p>
    <w:p w:rsidR="00EA2FFB" w:rsidRPr="00BB4457" w:rsidRDefault="00EA2FFB" w:rsidP="00EA2FFB">
      <w:pPr>
        <w:pStyle w:val="Naslov3"/>
        <w:tabs>
          <w:tab w:val="left" w:pos="284"/>
          <w:tab w:val="left" w:pos="567"/>
        </w:tabs>
        <w:ind w:left="113" w:hanging="113"/>
      </w:pPr>
      <w:bookmarkStart w:id="94" w:name="_Toc436200154"/>
      <w:bookmarkStart w:id="95" w:name="_Toc468280249"/>
      <w:bookmarkStart w:id="96" w:name="_Toc22302029"/>
      <w:r w:rsidRPr="00BB4457">
        <w:rPr>
          <w:u w:color="000000"/>
        </w:rPr>
        <w:t>Popravak, održavanje i transport sredstava rada</w:t>
      </w:r>
      <w:bookmarkEnd w:id="94"/>
      <w:bookmarkEnd w:id="95"/>
      <w:bookmarkEnd w:id="96"/>
      <w:r w:rsidRPr="00BB4457">
        <w:t xml:space="preserve"> </w:t>
      </w:r>
    </w:p>
    <w:p w:rsidR="00EA2FFB" w:rsidRPr="00BB4457" w:rsidRDefault="00EA2FFB" w:rsidP="001B59D7">
      <w:pPr>
        <w:pStyle w:val="ListParagraph1"/>
      </w:pPr>
      <w:r w:rsidRPr="00BB4457">
        <w:t xml:space="preserve">prilikom popravaka sredstava rada, ista se uređajem za rastavljanje odvajaju od napajanja bilo kakove vrste energije, uz postavljanje odgovarajućeg upozorenja, </w:t>
      </w:r>
    </w:p>
    <w:p w:rsidR="00EA2FFB" w:rsidRPr="00BB4457" w:rsidRDefault="00EA2FFB" w:rsidP="00866A1F">
      <w:r w:rsidRPr="00BB4457">
        <w:t xml:space="preserve"> Ispravnost i funkcionalnost opskrbljenosti sredstava rada zaštitnim napravama i sigurnosnim uređajima mora se potvrditi odgovarajućim pregledima i ispitivanjima. </w:t>
      </w:r>
    </w:p>
    <w:p w:rsidR="00EA2FFB" w:rsidRPr="00BB4457" w:rsidRDefault="00EA2FFB" w:rsidP="00EA2FFB">
      <w:r w:rsidRPr="00BB4457">
        <w:t xml:space="preserve"> </w:t>
      </w:r>
    </w:p>
    <w:p w:rsidR="00EA2FFB" w:rsidRPr="00BB4457" w:rsidRDefault="00EA2FFB" w:rsidP="00EA2FFB">
      <w:pPr>
        <w:pStyle w:val="Naslov3"/>
        <w:tabs>
          <w:tab w:val="left" w:pos="284"/>
          <w:tab w:val="left" w:pos="567"/>
        </w:tabs>
        <w:ind w:left="113" w:hanging="113"/>
      </w:pPr>
      <w:bookmarkStart w:id="97" w:name="_Toc436200155"/>
      <w:bookmarkStart w:id="98" w:name="_Toc468280250"/>
      <w:bookmarkStart w:id="99" w:name="_Toc22302030"/>
      <w:r w:rsidRPr="00BB4457">
        <w:t>Osiguranje od udara električne struje</w:t>
      </w:r>
      <w:bookmarkEnd w:id="97"/>
      <w:bookmarkEnd w:id="98"/>
      <w:bookmarkEnd w:id="99"/>
      <w:r w:rsidRPr="00BB4457">
        <w:t xml:space="preserve"> </w:t>
      </w:r>
    </w:p>
    <w:p w:rsidR="00EA2FFB" w:rsidRPr="00BB4457" w:rsidRDefault="00EA2FFB" w:rsidP="00EA2FFB">
      <w:r w:rsidRPr="00BB4457">
        <w:t xml:space="preserve"> </w:t>
      </w:r>
    </w:p>
    <w:p w:rsidR="00EA2FFB" w:rsidRPr="00BB4457" w:rsidRDefault="00EA2FFB" w:rsidP="00482AC9">
      <w:pPr>
        <w:jc w:val="both"/>
      </w:pPr>
      <w:r w:rsidRPr="00BB4457">
        <w:t xml:space="preserve">Osiguranje od udara električne struje provodi se: </w:t>
      </w:r>
    </w:p>
    <w:p w:rsidR="00EA2FFB" w:rsidRPr="00BB4457" w:rsidRDefault="00EA2FFB" w:rsidP="001B59D7">
      <w:pPr>
        <w:pStyle w:val="ListParagraph1"/>
      </w:pPr>
      <w:r w:rsidRPr="00BB4457">
        <w:t xml:space="preserve">mjerama zaštite od direktnog dodira, </w:t>
      </w:r>
    </w:p>
    <w:p w:rsidR="00EA2FFB" w:rsidRPr="00BB4457" w:rsidRDefault="00EA2FFB" w:rsidP="001B59D7">
      <w:pPr>
        <w:pStyle w:val="ListParagraph1"/>
      </w:pPr>
      <w:r w:rsidRPr="00BB4457">
        <w:t xml:space="preserve">mjerama zaštite od indirektnog dodira, </w:t>
      </w:r>
    </w:p>
    <w:p w:rsidR="00EA2FFB" w:rsidRPr="00BB4457" w:rsidRDefault="00EA2FFB" w:rsidP="001B59D7">
      <w:pPr>
        <w:pStyle w:val="ListParagraph1"/>
      </w:pPr>
      <w:r w:rsidRPr="00BB4457">
        <w:t xml:space="preserve">zaštita s uređajima za automatsko isključenje napona. </w:t>
      </w:r>
    </w:p>
    <w:p w:rsidR="00EA2FFB" w:rsidRPr="00BB4457" w:rsidRDefault="00EA2FFB" w:rsidP="00482AC9">
      <w:pPr>
        <w:jc w:val="both"/>
      </w:pPr>
      <w:r w:rsidRPr="00BB4457">
        <w:t xml:space="preserve">Ispravnost provedenih mjera zaštite od električnog udara na električnim instalacijama i sredstvima rada potvrđuje se odgovarajućim ispitivanjima.  </w:t>
      </w:r>
    </w:p>
    <w:p w:rsidR="00EA2FFB" w:rsidRPr="00BB4457" w:rsidRDefault="00EA2FFB" w:rsidP="00EA2FFB">
      <w:r w:rsidRPr="00BB4457">
        <w:t xml:space="preserve"> </w:t>
      </w:r>
    </w:p>
    <w:p w:rsidR="00EA2FFB" w:rsidRPr="00BB4457" w:rsidRDefault="00EA2FFB" w:rsidP="00EA2FFB">
      <w:pPr>
        <w:pStyle w:val="Naslov3"/>
        <w:tabs>
          <w:tab w:val="left" w:pos="284"/>
          <w:tab w:val="left" w:pos="567"/>
        </w:tabs>
        <w:ind w:left="113" w:hanging="113"/>
      </w:pPr>
      <w:bookmarkStart w:id="100" w:name="_Toc436200156"/>
      <w:bookmarkStart w:id="101" w:name="_Toc468280251"/>
      <w:bookmarkStart w:id="102" w:name="_Toc22302031"/>
      <w:r w:rsidRPr="00BB4457">
        <w:t>Osiguranje od atmosferskih pražnjenja</w:t>
      </w:r>
      <w:bookmarkEnd w:id="100"/>
      <w:bookmarkEnd w:id="101"/>
      <w:bookmarkEnd w:id="102"/>
      <w:r w:rsidRPr="00BB4457">
        <w:t xml:space="preserve"> </w:t>
      </w:r>
    </w:p>
    <w:p w:rsidR="00EA2FFB" w:rsidRPr="00BB4457" w:rsidRDefault="00EA2FFB" w:rsidP="00EA2FFB">
      <w:r w:rsidRPr="00BB4457">
        <w:t xml:space="preserve"> </w:t>
      </w:r>
    </w:p>
    <w:p w:rsidR="00EA2FFB" w:rsidRPr="00BB4457" w:rsidRDefault="00EA2FFB" w:rsidP="00482AC9">
      <w:pPr>
        <w:jc w:val="both"/>
      </w:pPr>
      <w:r w:rsidRPr="00BB4457">
        <w:t xml:space="preserve">Osiguranje od atmosferskih pražnjenja provedeno je izvođenjem gromobranskih instalacija na građevinskim objektima koje poslodavac koristi.  </w:t>
      </w:r>
    </w:p>
    <w:p w:rsidR="00EA2FFB" w:rsidRPr="00BB4457" w:rsidRDefault="00EA2FFB" w:rsidP="00EA2FFB">
      <w:r w:rsidRPr="00BB4457">
        <w:t xml:space="preserve"> </w:t>
      </w:r>
    </w:p>
    <w:p w:rsidR="00EA2FFB" w:rsidRPr="00BB4457" w:rsidRDefault="00EA2FFB" w:rsidP="00EA2FFB">
      <w:pPr>
        <w:pStyle w:val="Naslov3"/>
        <w:tabs>
          <w:tab w:val="left" w:pos="284"/>
          <w:tab w:val="left" w:pos="567"/>
        </w:tabs>
        <w:ind w:left="113" w:hanging="113"/>
      </w:pPr>
      <w:bookmarkStart w:id="103" w:name="_Toc436200157"/>
      <w:bookmarkStart w:id="104" w:name="_Toc468280252"/>
      <w:bookmarkStart w:id="105" w:name="_Toc22302032"/>
      <w:r w:rsidRPr="00BB4457">
        <w:t>Sprečavanje nastanka požara i eksplozije</w:t>
      </w:r>
      <w:bookmarkEnd w:id="103"/>
      <w:bookmarkEnd w:id="104"/>
      <w:bookmarkEnd w:id="105"/>
      <w:r w:rsidRPr="00BB4457">
        <w:t xml:space="preserve"> </w:t>
      </w:r>
    </w:p>
    <w:p w:rsidR="00EA2FFB" w:rsidRPr="00BB4457" w:rsidRDefault="00EA2FFB" w:rsidP="00EA2FFB">
      <w:r w:rsidRPr="00BB4457">
        <w:t xml:space="preserve"> </w:t>
      </w:r>
    </w:p>
    <w:p w:rsidR="00EA2FFB" w:rsidRPr="00BB4457" w:rsidRDefault="00EA2FFB" w:rsidP="00482AC9">
      <w:pPr>
        <w:jc w:val="both"/>
      </w:pPr>
      <w:r w:rsidRPr="00BB4457">
        <w:t xml:space="preserve">Sprečavanje nastanka požara i eksplozije kod poslodavca provedeno je: </w:t>
      </w:r>
    </w:p>
    <w:p w:rsidR="00EA2FFB" w:rsidRPr="00BB4457" w:rsidRDefault="00EA2FFB" w:rsidP="001B59D7">
      <w:pPr>
        <w:pStyle w:val="ListParagraph1"/>
      </w:pPr>
      <w:r w:rsidRPr="00BB4457">
        <w:t xml:space="preserve">građevinskim mjerama zaštite, </w:t>
      </w:r>
    </w:p>
    <w:p w:rsidR="00EA2FFB" w:rsidRPr="00BB4457" w:rsidRDefault="00EA2FFB" w:rsidP="001B59D7">
      <w:pPr>
        <w:pStyle w:val="ListParagraph1"/>
      </w:pPr>
      <w:r w:rsidRPr="00BB4457">
        <w:t xml:space="preserve">primjenom zaštitnih mjera na instalacijama i uređajima,  </w:t>
      </w:r>
    </w:p>
    <w:p w:rsidR="00EA2FFB" w:rsidRPr="00BB4457" w:rsidRDefault="00EA2FFB" w:rsidP="001B59D7">
      <w:pPr>
        <w:pStyle w:val="ListParagraph1"/>
      </w:pPr>
      <w:r w:rsidRPr="00BB4457">
        <w:t xml:space="preserve">postavljanjem sredstava za početno gašenje požara (ručni vatrogasni aparati) </w:t>
      </w:r>
    </w:p>
    <w:p w:rsidR="00EA2FFB" w:rsidRPr="00BB4457" w:rsidRDefault="00EA2FFB" w:rsidP="00482AC9">
      <w:pPr>
        <w:jc w:val="both"/>
      </w:pPr>
      <w:r w:rsidRPr="00BB4457">
        <w:t xml:space="preserve"> </w:t>
      </w:r>
    </w:p>
    <w:p w:rsidR="00EA2FFB" w:rsidRPr="00BB4457" w:rsidRDefault="00EA2FFB" w:rsidP="00482AC9">
      <w:pPr>
        <w:jc w:val="both"/>
      </w:pPr>
      <w:r w:rsidRPr="00BB4457">
        <w:t>Ispravnost i funkcionalnost vanjske i unutrašnje hidrantske mreže potvrđuje se provođenjem odgovarajućih ispitiv</w:t>
      </w:r>
      <w:r w:rsidR="0065703C" w:rsidRPr="00BB4457">
        <w:t>anja.</w:t>
      </w:r>
    </w:p>
    <w:p w:rsidR="00EA2FFB" w:rsidRPr="00BB4457" w:rsidRDefault="00EA2FFB" w:rsidP="00482AC9">
      <w:pPr>
        <w:jc w:val="both"/>
      </w:pPr>
      <w:r w:rsidRPr="00BB4457">
        <w:t xml:space="preserve"> </w:t>
      </w:r>
    </w:p>
    <w:p w:rsidR="00EA2FFB" w:rsidRPr="00BB4457" w:rsidRDefault="00EA2FFB" w:rsidP="00482AC9">
      <w:pPr>
        <w:jc w:val="both"/>
      </w:pPr>
      <w:r w:rsidRPr="00BB4457">
        <w:t xml:space="preserve">Vatrogasni aparati su ispitani, smješteni na zidu i vidljivo označem znakovima obavijesti. Ocjena stanja aparata za početno gašenje požara dana je na osnovi vizualnog pregleda naljepnica nakon izvršenog periodičnog pregleda, iz kojih je vidljivo je da isti </w:t>
      </w:r>
      <w:r w:rsidRPr="00BB4457">
        <w:rPr>
          <w:b/>
        </w:rPr>
        <w:t>zadovoljavaju</w:t>
      </w:r>
      <w:r w:rsidRPr="00BB4457">
        <w:t xml:space="preserve">. Poslodavac je predočio dokaze o provedenom osposobljavanju radnika za zaštitu od požara. </w:t>
      </w:r>
    </w:p>
    <w:p w:rsidR="00EA2FFB" w:rsidRPr="00BB4457" w:rsidRDefault="00EA2FFB" w:rsidP="00482AC9">
      <w:pPr>
        <w:jc w:val="both"/>
      </w:pPr>
      <w:r w:rsidRPr="00BB4457">
        <w:rPr>
          <w:sz w:val="20"/>
        </w:rPr>
        <w:t xml:space="preserve"> </w:t>
      </w:r>
    </w:p>
    <w:p w:rsidR="00467A04" w:rsidRPr="00BB4457" w:rsidRDefault="00467A04" w:rsidP="00467A04">
      <w:pPr>
        <w:jc w:val="both"/>
      </w:pPr>
      <w:r w:rsidRPr="00BB4457">
        <w:t xml:space="preserve">Upravna zgrada se štite vanjskom i unutarnjom hidrantskom mrežom.  </w:t>
      </w:r>
    </w:p>
    <w:p w:rsidR="00EA2FFB" w:rsidRPr="00BB4457" w:rsidRDefault="00EA2FFB" w:rsidP="00482AC9">
      <w:pPr>
        <w:jc w:val="both"/>
      </w:pPr>
      <w:r w:rsidRPr="00BB4457">
        <w:t xml:space="preserve">  </w:t>
      </w:r>
    </w:p>
    <w:p w:rsidR="00EA2FFB" w:rsidRPr="00BB4457" w:rsidRDefault="00EA2FFB" w:rsidP="00EA2FFB">
      <w:pPr>
        <w:pStyle w:val="Naslov3"/>
        <w:tabs>
          <w:tab w:val="left" w:pos="284"/>
          <w:tab w:val="left" w:pos="567"/>
        </w:tabs>
        <w:ind w:left="113" w:hanging="113"/>
      </w:pPr>
      <w:bookmarkStart w:id="106" w:name="_Toc436200158"/>
      <w:bookmarkStart w:id="107" w:name="_Toc468280253"/>
      <w:bookmarkStart w:id="108" w:name="_Toc22302033"/>
      <w:r w:rsidRPr="00BB4457">
        <w:t>Osiguranje potrebne radne površine i radnog prostora</w:t>
      </w:r>
      <w:bookmarkEnd w:id="106"/>
      <w:bookmarkEnd w:id="107"/>
      <w:bookmarkEnd w:id="108"/>
      <w:r w:rsidRPr="00BB4457">
        <w:t xml:space="preserve"> </w:t>
      </w:r>
    </w:p>
    <w:p w:rsidR="00EA2FFB" w:rsidRPr="00BB4457" w:rsidRDefault="00EA2FFB" w:rsidP="00EA2FFB">
      <w:r w:rsidRPr="00BB4457">
        <w:t xml:space="preserve"> </w:t>
      </w:r>
    </w:p>
    <w:p w:rsidR="00EA2FFB" w:rsidRPr="00BB4457" w:rsidRDefault="00EA2FFB" w:rsidP="00EA2FFB">
      <w:r w:rsidRPr="00BB4457">
        <w:t xml:space="preserve">Radne površine i radni prostor uređeni su u skladu s propisima, obzirom na: </w:t>
      </w:r>
    </w:p>
    <w:p w:rsidR="00EA2FFB" w:rsidRPr="00BB4457" w:rsidRDefault="00EA2FFB" w:rsidP="001B59D7">
      <w:pPr>
        <w:pStyle w:val="ListParagraph1"/>
      </w:pPr>
      <w:r w:rsidRPr="00BB4457">
        <w:t xml:space="preserve">vrstu poslova koji se obavljaju, </w:t>
      </w:r>
    </w:p>
    <w:p w:rsidR="00EA2FFB" w:rsidRPr="00BB4457" w:rsidRDefault="00EA2FFB" w:rsidP="001B59D7">
      <w:pPr>
        <w:pStyle w:val="ListParagraph1"/>
      </w:pPr>
      <w:r w:rsidRPr="00BB4457">
        <w:t>broj radnika unutar pojedinog dijela radnog procesa,</w:t>
      </w:r>
    </w:p>
    <w:p w:rsidR="00EA2FFB" w:rsidRPr="00BB4457" w:rsidRDefault="00EA2FFB" w:rsidP="001B59D7">
      <w:pPr>
        <w:pStyle w:val="ListParagraph1"/>
      </w:pPr>
      <w:r w:rsidRPr="00BB4457">
        <w:t xml:space="preserve">dimenzije radnih i pomoćnih prostora su primjerene zahtjevima propisa i prirodi poslova koji se obavljaju.  </w:t>
      </w:r>
    </w:p>
    <w:p w:rsidR="00EA2FFB" w:rsidRPr="00BB4457" w:rsidRDefault="00EA2FFB" w:rsidP="00EA2FFB">
      <w:r w:rsidRPr="00BB4457">
        <w:rPr>
          <w:b/>
        </w:rPr>
        <w:t xml:space="preserve"> </w:t>
      </w:r>
    </w:p>
    <w:p w:rsidR="00EA2FFB" w:rsidRPr="00BB4457" w:rsidRDefault="00EA2FFB" w:rsidP="00EA2FFB">
      <w:pPr>
        <w:pStyle w:val="Naslov3"/>
        <w:tabs>
          <w:tab w:val="left" w:pos="284"/>
          <w:tab w:val="left" w:pos="567"/>
        </w:tabs>
        <w:ind w:left="113" w:hanging="113"/>
      </w:pPr>
      <w:bookmarkStart w:id="109" w:name="_Toc436200159"/>
      <w:bookmarkStart w:id="110" w:name="_Toc468280254"/>
      <w:bookmarkStart w:id="111" w:name="_Toc22302034"/>
      <w:r w:rsidRPr="00BB4457">
        <w:t>Osiguranje potrebnih putova za transport robe, prolaz i evakuaciju radnika</w:t>
      </w:r>
      <w:bookmarkEnd w:id="109"/>
      <w:bookmarkEnd w:id="110"/>
      <w:bookmarkEnd w:id="111"/>
      <w:r w:rsidRPr="00BB4457">
        <w:t xml:space="preserve"> </w:t>
      </w:r>
    </w:p>
    <w:p w:rsidR="00EA2FFB" w:rsidRPr="00BB4457" w:rsidRDefault="00EA2FFB" w:rsidP="00EA2FFB">
      <w:r w:rsidRPr="00BB4457">
        <w:t xml:space="preserve"> </w:t>
      </w:r>
    </w:p>
    <w:p w:rsidR="00EA2FFB" w:rsidRPr="00BB4457" w:rsidRDefault="00EA2FFB" w:rsidP="00482AC9">
      <w:pPr>
        <w:jc w:val="both"/>
      </w:pPr>
      <w:r w:rsidRPr="00BB4457">
        <w:t xml:space="preserve">Prolaz i evakuacija radnika osigurani su:  </w:t>
      </w:r>
    </w:p>
    <w:p w:rsidR="00EA2FFB" w:rsidRPr="00BB4457" w:rsidRDefault="00EA2FFB" w:rsidP="001B59D7">
      <w:pPr>
        <w:pStyle w:val="ListParagraph1"/>
      </w:pPr>
      <w:r w:rsidRPr="00BB4457">
        <w:t xml:space="preserve">dovoljnim širinama i odgovarajućim razmještajem prolaza, </w:t>
      </w:r>
    </w:p>
    <w:p w:rsidR="00EA2FFB" w:rsidRPr="00BB4457" w:rsidRDefault="00EA2FFB" w:rsidP="001B59D7">
      <w:pPr>
        <w:pStyle w:val="ListParagraph1"/>
      </w:pPr>
      <w:r w:rsidRPr="00BB4457">
        <w:t xml:space="preserve">kratkim dužinama putova iz prostorija građevina do slobodnog prostora izvan građevina. </w:t>
      </w:r>
    </w:p>
    <w:p w:rsidR="00EA2FFB" w:rsidRPr="00BB4457" w:rsidRDefault="00EA2FFB" w:rsidP="00482AC9">
      <w:pPr>
        <w:jc w:val="both"/>
      </w:pPr>
      <w:r w:rsidRPr="00BB4457">
        <w:t xml:space="preserve"> </w:t>
      </w:r>
    </w:p>
    <w:p w:rsidR="00EA2FFB" w:rsidRPr="00BB4457" w:rsidRDefault="00EA2FFB" w:rsidP="00482AC9">
      <w:pPr>
        <w:jc w:val="both"/>
      </w:pPr>
      <w:r w:rsidRPr="00BB4457">
        <w:t xml:space="preserve">Brojem uposlenih radnika, te smještajem radnih prostora uglavnom u prizemnim prostorijama, osigurani su uvjeti brze evakuacije. </w:t>
      </w:r>
    </w:p>
    <w:p w:rsidR="00EA2FFB" w:rsidRPr="00BB4457" w:rsidRDefault="00EA2FFB" w:rsidP="00482AC9">
      <w:pPr>
        <w:jc w:val="both"/>
      </w:pPr>
      <w:r w:rsidRPr="00BB4457">
        <w:t xml:space="preserve"> </w:t>
      </w:r>
    </w:p>
    <w:p w:rsidR="00EA2FFB" w:rsidRPr="00BB4457" w:rsidRDefault="00EA2FFB" w:rsidP="00482AC9">
      <w:pPr>
        <w:jc w:val="both"/>
      </w:pPr>
      <w:r w:rsidRPr="00BB4457">
        <w:t xml:space="preserve">Podovi u radnim prostorima su izvedeni od </w:t>
      </w:r>
      <w:r w:rsidR="00467A04" w:rsidRPr="00BB4457">
        <w:t>laminata,</w:t>
      </w:r>
      <w:r w:rsidRPr="00BB4457">
        <w:t>a u pomoćnim uglavnom keramičke pločice</w:t>
      </w:r>
      <w:r w:rsidR="00467A04" w:rsidRPr="00BB4457">
        <w:t>.</w:t>
      </w:r>
      <w:r w:rsidRPr="00BB4457">
        <w:t xml:space="preserve"> Stubišta su izvedena od kamenog materijala  protukliznih obloga, te je smanjena opasnost poskliznuća.  </w:t>
      </w:r>
    </w:p>
    <w:p w:rsidR="00EA2FFB" w:rsidRPr="00BB4457" w:rsidRDefault="00EA2FFB" w:rsidP="00866A1F">
      <w:r w:rsidRPr="00BB4457">
        <w:t xml:space="preserve">U sklopu obavljanja djelatnosti koriste se slijedeće vrste transportnih sredstava : službena motorna vozila. </w:t>
      </w:r>
    </w:p>
    <w:p w:rsidR="00EA2FFB" w:rsidRPr="00BB4457" w:rsidRDefault="00EA2FFB" w:rsidP="00EA2FFB"/>
    <w:p w:rsidR="00EA2FFB" w:rsidRPr="00BB4457" w:rsidRDefault="00EA2FFB" w:rsidP="00EA2FFB">
      <w:pPr>
        <w:pStyle w:val="Naslov3"/>
        <w:tabs>
          <w:tab w:val="left" w:pos="284"/>
          <w:tab w:val="left" w:pos="567"/>
        </w:tabs>
        <w:ind w:left="113" w:hanging="113"/>
      </w:pPr>
      <w:bookmarkStart w:id="112" w:name="_Toc436200160"/>
      <w:bookmarkStart w:id="113" w:name="_Toc468280255"/>
      <w:bookmarkStart w:id="114" w:name="_Toc22302035"/>
      <w:r w:rsidRPr="00BB4457">
        <w:t>Osiguranje čistoće</w:t>
      </w:r>
      <w:bookmarkEnd w:id="112"/>
      <w:bookmarkEnd w:id="113"/>
      <w:bookmarkEnd w:id="114"/>
      <w:r w:rsidRPr="00BB4457">
        <w:t xml:space="preserve"> </w:t>
      </w:r>
    </w:p>
    <w:p w:rsidR="00EA2FFB" w:rsidRPr="00BB4457" w:rsidRDefault="00EA2FFB" w:rsidP="00EA2FFB">
      <w:r w:rsidRPr="00BB4457">
        <w:t xml:space="preserve"> </w:t>
      </w:r>
    </w:p>
    <w:p w:rsidR="002F29F8" w:rsidRPr="00BB4457" w:rsidRDefault="002F29F8" w:rsidP="002F29F8">
      <w:pPr>
        <w:jc w:val="both"/>
      </w:pPr>
      <w:r w:rsidRPr="00BB4457">
        <w:t xml:space="preserve">Čistoća u radnim i pomoćnim prostorijama građevina te na sredstvima rada održava se suhim i mokrim postupkom, po završetku radne smjene. Za potrebe čišćenja osiguravaju se odgovarajuća sredstva i pribor. Otpad odvozi ovlaštena tvrtka te brine o njegovom zbrinjavanju. </w:t>
      </w:r>
    </w:p>
    <w:p w:rsidR="00EA2FFB" w:rsidRPr="00BB4457" w:rsidRDefault="00EA2FFB" w:rsidP="00EA2FFB">
      <w:r w:rsidRPr="00BB4457">
        <w:t xml:space="preserve">  </w:t>
      </w:r>
    </w:p>
    <w:p w:rsidR="00EA2FFB" w:rsidRPr="00BB4457" w:rsidRDefault="00EA2FFB" w:rsidP="00EA2FFB">
      <w:pPr>
        <w:pStyle w:val="Naslov3"/>
        <w:tabs>
          <w:tab w:val="left" w:pos="284"/>
          <w:tab w:val="left" w:pos="567"/>
        </w:tabs>
        <w:ind w:left="113" w:hanging="113"/>
      </w:pPr>
      <w:bookmarkStart w:id="115" w:name="_Toc436200161"/>
      <w:bookmarkStart w:id="116" w:name="_Toc468280256"/>
      <w:bookmarkStart w:id="117" w:name="_Toc22302036"/>
      <w:r w:rsidRPr="00BB4457">
        <w:t>Radni okoliš</w:t>
      </w:r>
      <w:bookmarkEnd w:id="115"/>
      <w:bookmarkEnd w:id="116"/>
      <w:bookmarkEnd w:id="117"/>
      <w:r w:rsidRPr="00BB4457">
        <w:t xml:space="preserve"> </w:t>
      </w:r>
    </w:p>
    <w:p w:rsidR="00EA2FFB" w:rsidRPr="00BB4457" w:rsidRDefault="00EA2FFB" w:rsidP="00EA2FFB">
      <w:r w:rsidRPr="00BB4457">
        <w:t xml:space="preserve"> </w:t>
      </w:r>
    </w:p>
    <w:p w:rsidR="00EA2FFB" w:rsidRPr="00BB4457" w:rsidRDefault="00EA2FFB" w:rsidP="00EA2FFB">
      <w:r w:rsidRPr="00BB4457">
        <w:rPr>
          <w:b/>
        </w:rPr>
        <w:t>Osiguranje potrebne temperature, vlažnosti i brzine kretanja zraka</w:t>
      </w:r>
      <w:r w:rsidRPr="00BB4457">
        <w:t xml:space="preserve"> </w:t>
      </w:r>
    </w:p>
    <w:p w:rsidR="00EA2FFB" w:rsidRPr="00BB4457" w:rsidRDefault="00EA2FFB" w:rsidP="00EA2FFB"/>
    <w:p w:rsidR="00EA2FFB" w:rsidRPr="00BB4457" w:rsidRDefault="00EA2FFB" w:rsidP="00EA2FFB">
      <w:r w:rsidRPr="00BB4457">
        <w:t xml:space="preserve">Potrebna temperatura na radnim mjestima unutar građevina osigurava se: </w:t>
      </w:r>
    </w:p>
    <w:p w:rsidR="00EA2FFB" w:rsidRPr="00BB4457" w:rsidRDefault="00EA2FFB" w:rsidP="001B59D7">
      <w:pPr>
        <w:pStyle w:val="ListParagraph1"/>
      </w:pPr>
      <w:r w:rsidRPr="00BB4457">
        <w:t xml:space="preserve">građevinskim mjerama termoizolacije prostorija, </w:t>
      </w:r>
    </w:p>
    <w:p w:rsidR="00EA2FFB" w:rsidRPr="00BB4457" w:rsidRDefault="00EA2FFB" w:rsidP="001B59D7">
      <w:pPr>
        <w:pStyle w:val="ListParagraph1"/>
      </w:pPr>
      <w:r w:rsidRPr="00BB4457">
        <w:t xml:space="preserve">odgovarajućim zagrijavanjem prostorija u hladnom razdoblju godine, </w:t>
      </w:r>
    </w:p>
    <w:p w:rsidR="00EA2FFB" w:rsidRPr="00BB4457" w:rsidRDefault="00EA2FFB" w:rsidP="001B59D7">
      <w:pPr>
        <w:pStyle w:val="ListParagraph1"/>
      </w:pPr>
      <w:r w:rsidRPr="00BB4457">
        <w:t xml:space="preserve">rashlađivanjem prostorija u toplom razdoblju godine putem klima sustava. </w:t>
      </w:r>
    </w:p>
    <w:p w:rsidR="00EA2FFB" w:rsidRPr="00BB4457" w:rsidRDefault="00EA2FFB" w:rsidP="00EA2FFB">
      <w:r w:rsidRPr="00BB4457">
        <w:t xml:space="preserve"> </w:t>
      </w:r>
    </w:p>
    <w:p w:rsidR="00EA2FFB" w:rsidRPr="00BB4457" w:rsidRDefault="00EA2FFB" w:rsidP="00EA2FFB">
      <w:r w:rsidRPr="00BB4457">
        <w:rPr>
          <w:b/>
        </w:rPr>
        <w:t>Osiguranje potrebne rasvjete mjesta rada i radnog okoliša</w:t>
      </w:r>
      <w:r w:rsidRPr="00BB4457">
        <w:t xml:space="preserve"> </w:t>
      </w:r>
    </w:p>
    <w:p w:rsidR="00EA2FFB" w:rsidRPr="00BB4457" w:rsidRDefault="00EA2FFB" w:rsidP="00EA2FFB">
      <w:r w:rsidRPr="00BB4457">
        <w:t xml:space="preserve"> </w:t>
      </w:r>
    </w:p>
    <w:p w:rsidR="00EA2FFB" w:rsidRPr="00BB4457" w:rsidRDefault="00EA2FFB" w:rsidP="00482AC9">
      <w:pPr>
        <w:jc w:val="both"/>
      </w:pPr>
      <w:r w:rsidRPr="00BB4457">
        <w:t xml:space="preserve">U radnim i pomoćnim prostorima osigurani su uvjeti prirodnog i umjetnog osvjetljenja radnih mjesta: </w:t>
      </w:r>
    </w:p>
    <w:p w:rsidR="00EA2FFB" w:rsidRPr="00BB4457" w:rsidRDefault="00EA2FFB" w:rsidP="00482AC9">
      <w:pPr>
        <w:jc w:val="both"/>
      </w:pPr>
      <w:r w:rsidRPr="00BB4457">
        <w:t>Prirodno osvjetljenje os</w:t>
      </w:r>
      <w:r w:rsidR="00482AC9" w:rsidRPr="00BB4457">
        <w:t>igurano je kroz prozorska okna.</w:t>
      </w:r>
    </w:p>
    <w:p w:rsidR="00EA2FFB" w:rsidRPr="00BB4457" w:rsidRDefault="00EA2FFB" w:rsidP="00482AC9">
      <w:pPr>
        <w:jc w:val="both"/>
      </w:pPr>
      <w:r w:rsidRPr="00BB4457">
        <w:t>Umjetno osvjetljenje osigurano općom rasvj</w:t>
      </w:r>
      <w:r w:rsidR="002F29F8" w:rsidRPr="00BB4457">
        <w:t>etom sa fluorescentnim cijevima.</w:t>
      </w:r>
      <w:r w:rsidRPr="00BB4457">
        <w:t xml:space="preserve"> </w:t>
      </w:r>
    </w:p>
    <w:p w:rsidR="00EA2FFB" w:rsidRPr="00BB4457" w:rsidRDefault="00EA2FFB" w:rsidP="00EA2FFB">
      <w:r w:rsidRPr="00BB4457">
        <w:t xml:space="preserve"> </w:t>
      </w:r>
    </w:p>
    <w:p w:rsidR="00EA2FFB" w:rsidRPr="00BB4457" w:rsidRDefault="00EA2FFB" w:rsidP="00EA2FFB">
      <w:r w:rsidRPr="00BB4457">
        <w:rPr>
          <w:b/>
        </w:rPr>
        <w:t>Ograničenje buke i vibracije u radnom okolišu</w:t>
      </w:r>
      <w:r w:rsidRPr="00BB4457">
        <w:t xml:space="preserve"> </w:t>
      </w:r>
    </w:p>
    <w:p w:rsidR="00EA2FFB" w:rsidRPr="00BB4457" w:rsidRDefault="00EA2FFB" w:rsidP="00EA2FFB"/>
    <w:p w:rsidR="00EA2FFB" w:rsidRPr="00BB4457" w:rsidRDefault="00EA2FFB" w:rsidP="00EA2FFB">
      <w:r w:rsidRPr="00BB4457">
        <w:t xml:space="preserve">Ograničenja buke i vibracija provode se: </w:t>
      </w:r>
    </w:p>
    <w:p w:rsidR="00EA2FFB" w:rsidRPr="00BB4457" w:rsidRDefault="00EA2FFB" w:rsidP="001B59D7">
      <w:pPr>
        <w:pStyle w:val="ListParagraph1"/>
      </w:pPr>
      <w:r w:rsidRPr="00BB4457">
        <w:t xml:space="preserve">građevinskim mjerama unutar građevina (pregrađivanje, odvajanje i slično), </w:t>
      </w:r>
    </w:p>
    <w:p w:rsidR="00EA2FFB" w:rsidRPr="00BB4457" w:rsidRDefault="00EA2FFB" w:rsidP="001B59D7">
      <w:pPr>
        <w:pStyle w:val="ListParagraph1"/>
      </w:pPr>
      <w:r w:rsidRPr="00BB4457">
        <w:t xml:space="preserve">konstrukcijskim rješenjima na sredstvima rada, </w:t>
      </w:r>
    </w:p>
    <w:p w:rsidR="00EA2FFB" w:rsidRPr="00BB4457" w:rsidRDefault="00EA2FFB" w:rsidP="001B59D7">
      <w:pPr>
        <w:pStyle w:val="ListParagraph1"/>
      </w:pPr>
      <w:r w:rsidRPr="00BB4457">
        <w:t>redovitim održavanjem strojeva i uređaja i pravovremenom zamjenom dotrajalih dijelova.</w:t>
      </w:r>
    </w:p>
    <w:p w:rsidR="00EA2FFB" w:rsidRPr="00BB4457" w:rsidRDefault="00EA2FFB" w:rsidP="00EA2FFB">
      <w:r w:rsidRPr="00BB4457">
        <w:t xml:space="preserve"> </w:t>
      </w:r>
    </w:p>
    <w:p w:rsidR="00EA2FFB" w:rsidRPr="00BB4457" w:rsidRDefault="00EA2FFB" w:rsidP="00EA2FFB">
      <w:r w:rsidRPr="00BB4457">
        <w:t xml:space="preserve">Ispravnim mjerama zaštite od buke ujedno se smanjuje i pojava vibracije. </w:t>
      </w:r>
    </w:p>
    <w:p w:rsidR="00EA2FFB" w:rsidRPr="00BB4457" w:rsidRDefault="00EA2FFB" w:rsidP="00EA2FFB">
      <w:r w:rsidRPr="00BB4457">
        <w:t xml:space="preserve"> </w:t>
      </w:r>
    </w:p>
    <w:p w:rsidR="00EA2FFB" w:rsidRPr="00BB4457" w:rsidRDefault="00EA2FFB" w:rsidP="00EA2FFB">
      <w:pPr>
        <w:pStyle w:val="Naslov3"/>
        <w:tabs>
          <w:tab w:val="left" w:pos="284"/>
          <w:tab w:val="left" w:pos="567"/>
        </w:tabs>
        <w:ind w:left="113" w:hanging="113"/>
      </w:pPr>
      <w:bookmarkStart w:id="118" w:name="_Toc436200162"/>
      <w:bookmarkStart w:id="119" w:name="_Toc468280257"/>
      <w:bookmarkStart w:id="120" w:name="_Toc22302037"/>
      <w:r w:rsidRPr="00BB4457">
        <w:t>Osiguranje od štetnih atmosferskih i klimatskih utjecaja</w:t>
      </w:r>
      <w:bookmarkEnd w:id="118"/>
      <w:bookmarkEnd w:id="119"/>
      <w:bookmarkEnd w:id="120"/>
      <w:r w:rsidRPr="00BB4457">
        <w:t xml:space="preserve"> </w:t>
      </w:r>
    </w:p>
    <w:p w:rsidR="00EA2FFB" w:rsidRPr="00BB4457" w:rsidRDefault="00EA2FFB" w:rsidP="00EA2FFB">
      <w:r w:rsidRPr="00BB4457">
        <w:t xml:space="preserve"> </w:t>
      </w:r>
    </w:p>
    <w:p w:rsidR="00EA2FFB" w:rsidRPr="00BB4457" w:rsidRDefault="00EA2FFB" w:rsidP="00EA2FFB">
      <w:r w:rsidRPr="00BB4457">
        <w:t xml:space="preserve">Zaštita od štetnog djelovanja atmosferskih i klimatskih utjecaja osigurava se: </w:t>
      </w:r>
    </w:p>
    <w:p w:rsidR="00EA2FFB" w:rsidRPr="00BB4457" w:rsidRDefault="00EA2FFB" w:rsidP="001B59D7">
      <w:pPr>
        <w:pStyle w:val="ListParagraph1"/>
      </w:pPr>
      <w:r w:rsidRPr="00BB4457">
        <w:t xml:space="preserve">građevinskim mjerama na radnim mjestima unutar građevina, </w:t>
      </w:r>
    </w:p>
    <w:p w:rsidR="00EA2FFB" w:rsidRPr="00BB4457" w:rsidRDefault="00EA2FFB" w:rsidP="001B59D7">
      <w:pPr>
        <w:pStyle w:val="ListParagraph1"/>
      </w:pPr>
      <w:r w:rsidRPr="00BB4457">
        <w:t xml:space="preserve">konstrukcijskim rješenjima na sredstvima rada koja su u uporabi na otvorenom prostoru, </w:t>
      </w:r>
    </w:p>
    <w:p w:rsidR="00EA2FFB" w:rsidRPr="00BB4457" w:rsidRDefault="00EA2FFB" w:rsidP="001B59D7">
      <w:pPr>
        <w:pStyle w:val="ListParagraph1"/>
      </w:pPr>
      <w:r w:rsidRPr="00BB4457">
        <w:t xml:space="preserve">odgovarajućim osobnim zaštitnim sredstvima. </w:t>
      </w:r>
    </w:p>
    <w:p w:rsidR="00EA2FFB" w:rsidRPr="00BB4457" w:rsidRDefault="00EA2FFB" w:rsidP="00EA2FFB">
      <w:r w:rsidRPr="00BB4457">
        <w:t xml:space="preserve"> </w:t>
      </w:r>
    </w:p>
    <w:p w:rsidR="00EA2FFB" w:rsidRPr="00BB4457" w:rsidRDefault="00EA2FFB" w:rsidP="00EA2FFB">
      <w:pPr>
        <w:pStyle w:val="Naslov3"/>
        <w:tabs>
          <w:tab w:val="left" w:pos="284"/>
          <w:tab w:val="left" w:pos="567"/>
        </w:tabs>
        <w:ind w:left="113" w:hanging="113"/>
      </w:pPr>
      <w:bookmarkStart w:id="121" w:name="_Toc436200163"/>
      <w:bookmarkStart w:id="122" w:name="_Toc468280258"/>
      <w:bookmarkStart w:id="123" w:name="_Toc22302038"/>
      <w:r w:rsidRPr="00BB4457">
        <w:t>Osiguranje od djelovanja po zdravlje štetnih tvari</w:t>
      </w:r>
      <w:bookmarkEnd w:id="121"/>
      <w:bookmarkEnd w:id="122"/>
      <w:bookmarkEnd w:id="123"/>
      <w:r w:rsidRPr="00BB4457">
        <w:t xml:space="preserve"> </w:t>
      </w:r>
    </w:p>
    <w:p w:rsidR="00EA2FFB" w:rsidRPr="00BB4457" w:rsidRDefault="00EA2FFB" w:rsidP="00EA2FFB">
      <w:r w:rsidRPr="00BB4457">
        <w:t xml:space="preserve"> </w:t>
      </w:r>
    </w:p>
    <w:p w:rsidR="002F29F8" w:rsidRPr="00BB4457" w:rsidRDefault="002F29F8" w:rsidP="002F29F8">
      <w:pPr>
        <w:jc w:val="both"/>
      </w:pPr>
      <w:r w:rsidRPr="00BB4457">
        <w:t>Radnici nisu izloženi opasnostima od djelovanja po zdravlje štetnih tvari.</w:t>
      </w:r>
    </w:p>
    <w:p w:rsidR="002F29F8" w:rsidRPr="00BB4457" w:rsidRDefault="002F29F8" w:rsidP="00EA2FFB"/>
    <w:p w:rsidR="00EA2FFB" w:rsidRPr="00BB4457" w:rsidRDefault="00EA2FFB" w:rsidP="006F4E40">
      <w:pPr>
        <w:pStyle w:val="Naslov4"/>
      </w:pPr>
      <w:bookmarkStart w:id="124" w:name="_Toc436200164"/>
      <w:bookmarkStart w:id="125" w:name="_Toc468280259"/>
      <w:bookmarkStart w:id="126" w:name="_Toc22302039"/>
      <w:r w:rsidRPr="00BB4457">
        <w:t>Zaštita od štetnih zračenja</w:t>
      </w:r>
      <w:bookmarkEnd w:id="124"/>
      <w:bookmarkEnd w:id="125"/>
      <w:bookmarkEnd w:id="126"/>
      <w:r w:rsidRPr="00BB4457">
        <w:t xml:space="preserve"> </w:t>
      </w:r>
    </w:p>
    <w:p w:rsidR="00EA2FFB" w:rsidRPr="00BB4457" w:rsidRDefault="00EA2FFB" w:rsidP="00EA2FFB">
      <w:r w:rsidRPr="00BB4457">
        <w:t xml:space="preserve"> </w:t>
      </w:r>
    </w:p>
    <w:p w:rsidR="002F29F8" w:rsidRPr="00BB4457" w:rsidRDefault="002F29F8" w:rsidP="002F29F8">
      <w:pPr>
        <w:jc w:val="both"/>
      </w:pPr>
      <w:r w:rsidRPr="00BB4457">
        <w:t xml:space="preserve">Radnici nisu izloženi opasnostima od štetnih zračenja. </w:t>
      </w:r>
    </w:p>
    <w:p w:rsidR="00C27F15" w:rsidRPr="00BB4457" w:rsidRDefault="00C27F15" w:rsidP="00EA2FFB"/>
    <w:p w:rsidR="00EA2FFB" w:rsidRPr="00BB4457" w:rsidRDefault="00EA2FFB" w:rsidP="00EA2FFB">
      <w:pPr>
        <w:pStyle w:val="Naslov3"/>
        <w:tabs>
          <w:tab w:val="left" w:pos="284"/>
          <w:tab w:val="left" w:pos="567"/>
        </w:tabs>
        <w:ind w:left="113" w:hanging="113"/>
      </w:pPr>
      <w:bookmarkStart w:id="127" w:name="_Toc436200165"/>
      <w:bookmarkStart w:id="128" w:name="_Toc468280260"/>
      <w:bookmarkStart w:id="129" w:name="_Toc22302040"/>
      <w:r w:rsidRPr="00BB4457">
        <w:t>Osiguranje prostora i uređaja za osobnu higijenu</w:t>
      </w:r>
      <w:bookmarkEnd w:id="127"/>
      <w:bookmarkEnd w:id="128"/>
      <w:bookmarkEnd w:id="129"/>
      <w:r w:rsidRPr="00BB4457">
        <w:t xml:space="preserve"> </w:t>
      </w:r>
    </w:p>
    <w:p w:rsidR="00EA2FFB" w:rsidRPr="00BB4457" w:rsidRDefault="00EA2FFB" w:rsidP="00EA2FFB">
      <w:r w:rsidRPr="00BB4457">
        <w:t xml:space="preserve"> </w:t>
      </w:r>
    </w:p>
    <w:p w:rsidR="00EA2FFB" w:rsidRPr="00BB4457" w:rsidRDefault="00EA2FFB" w:rsidP="00482AC9">
      <w:pPr>
        <w:jc w:val="both"/>
      </w:pPr>
      <w:r w:rsidRPr="00BB4457">
        <w:t xml:space="preserve">Izvedeni prostori i uređaji za osobnu higijenu te garderobe svojom izvedbom i kapacitetom zadovoljavaju potrebe s obzirom na broj radnika. Sanitarni čvorovi su izvedeni uredno - s neoštećenim sanitarijama i pripadajućom opremom i instalacijama. Sanitarne prostorije se redovito i uredno održavaju i čiste, te nisu primjećena mehanička oštećenja, niti neurednosti. </w:t>
      </w:r>
    </w:p>
    <w:p w:rsidR="00EA2FFB" w:rsidRPr="00BB4457" w:rsidRDefault="00EA2FFB" w:rsidP="00EA2FFB">
      <w:pPr>
        <w:pStyle w:val="Naslov3"/>
        <w:tabs>
          <w:tab w:val="left" w:pos="284"/>
          <w:tab w:val="left" w:pos="567"/>
        </w:tabs>
        <w:ind w:left="113" w:hanging="113"/>
      </w:pPr>
      <w:bookmarkStart w:id="130" w:name="_Toc436200166"/>
      <w:bookmarkStart w:id="131" w:name="_Toc468280261"/>
      <w:bookmarkStart w:id="132" w:name="_Toc22302041"/>
      <w:r w:rsidRPr="00BB4457">
        <w:t>Osiguranje opreme za pružanje prve pomoći</w:t>
      </w:r>
      <w:bookmarkEnd w:id="130"/>
      <w:bookmarkEnd w:id="131"/>
      <w:bookmarkEnd w:id="132"/>
      <w:r w:rsidRPr="00BB4457">
        <w:t xml:space="preserve"> </w:t>
      </w:r>
    </w:p>
    <w:p w:rsidR="00EA2FFB" w:rsidRPr="00BB4457" w:rsidRDefault="00EA2FFB" w:rsidP="00EA2FFB">
      <w:r w:rsidRPr="00BB4457">
        <w:t xml:space="preserve"> </w:t>
      </w:r>
    </w:p>
    <w:p w:rsidR="00EA2FFB" w:rsidRPr="00BB4457" w:rsidRDefault="00EA2FFB" w:rsidP="00482AC9">
      <w:pPr>
        <w:jc w:val="both"/>
      </w:pPr>
      <w:r w:rsidRPr="00BB4457">
        <w:t xml:space="preserve">Poslodavac posjeduje kadrovsku dokumentaciju o radnicima profesionalno osposobljenim za pružanje prve pomoći i medicinske pomoći. Radne prostorije opremljene su dovoljnim brojem ormariću za prvu pomoć, popunjenih opremom propisanom Pravilnikom o pružanju prve pomoći radnicima na radu (N. N. br. 56/83.). </w:t>
      </w:r>
    </w:p>
    <w:p w:rsidR="00EA2FFB" w:rsidRPr="00BB4457" w:rsidRDefault="00EA2FFB" w:rsidP="00EA2FFB"/>
    <w:p w:rsidR="00EA2FFB" w:rsidRPr="00BB4457" w:rsidRDefault="00EA2FFB" w:rsidP="00D55B8E">
      <w:pPr>
        <w:pStyle w:val="Naslov2"/>
      </w:pPr>
      <w:bookmarkStart w:id="133" w:name="_Toc402431594"/>
      <w:bookmarkStart w:id="134" w:name="_Toc402522580"/>
      <w:bookmarkStart w:id="135" w:name="_Toc436200167"/>
      <w:bookmarkStart w:id="136" w:name="_Toc468280262"/>
      <w:bookmarkStart w:id="137" w:name="_Toc22302042"/>
      <w:r w:rsidRPr="00BB4457">
        <w:t>ANALIZA PRIMJENE POSEBNIH PRAVILA ZAŠTITE NA RADU</w:t>
      </w:r>
      <w:bookmarkEnd w:id="133"/>
      <w:bookmarkEnd w:id="134"/>
      <w:bookmarkEnd w:id="135"/>
      <w:bookmarkEnd w:id="136"/>
      <w:bookmarkEnd w:id="137"/>
    </w:p>
    <w:p w:rsidR="00EA2FFB" w:rsidRPr="00BB4457" w:rsidRDefault="00EA2FFB" w:rsidP="00EA2FFB"/>
    <w:p w:rsidR="00EA2FFB" w:rsidRPr="00BB4457" w:rsidRDefault="00EA2FFB" w:rsidP="00482AC9">
      <w:pPr>
        <w:jc w:val="both"/>
      </w:pPr>
      <w:r w:rsidRPr="00BB4457">
        <w:t>Ako se rizici za sigurnost i zdravlje radnika ne mogu otkloniti ili se mogu samo djelomično ukloniti primjenom osnovnih pravila zaštite na radu, dodatno se primjenjuju posebna pravila zaštite na radu koja se odnose na radnike, način obavljanja poslova i radne postupke.</w:t>
      </w:r>
    </w:p>
    <w:p w:rsidR="00EA2FFB" w:rsidRPr="00BB4457" w:rsidRDefault="00EA2FFB" w:rsidP="00EA2FFB"/>
    <w:p w:rsidR="00EA2FFB" w:rsidRPr="00BB4457" w:rsidRDefault="00EA2FFB" w:rsidP="00EA2FFB">
      <w:pPr>
        <w:pStyle w:val="Naslov3"/>
        <w:tabs>
          <w:tab w:val="left" w:pos="284"/>
          <w:tab w:val="left" w:pos="567"/>
        </w:tabs>
        <w:ind w:left="113" w:hanging="113"/>
      </w:pPr>
      <w:bookmarkStart w:id="138" w:name="_Toc402431595"/>
      <w:bookmarkStart w:id="139" w:name="_Toc402522581"/>
      <w:bookmarkStart w:id="140" w:name="_Toc436200168"/>
      <w:bookmarkStart w:id="141" w:name="_Toc468280263"/>
      <w:bookmarkStart w:id="142" w:name="_Toc22302043"/>
      <w:r w:rsidRPr="00BB4457">
        <w:t>Popis poslova s posebnim uvjetima rada</w:t>
      </w:r>
      <w:bookmarkEnd w:id="138"/>
      <w:bookmarkEnd w:id="139"/>
      <w:bookmarkEnd w:id="140"/>
      <w:bookmarkEnd w:id="141"/>
      <w:bookmarkEnd w:id="142"/>
    </w:p>
    <w:p w:rsidR="00EA2FFB" w:rsidRPr="00BB4457" w:rsidRDefault="00EA2FFB" w:rsidP="00EA2FFB"/>
    <w:p w:rsidR="00EA2FFB" w:rsidRPr="00BB4457" w:rsidRDefault="00EA2FFB" w:rsidP="00482AC9">
      <w:pPr>
        <w:jc w:val="both"/>
      </w:pPr>
      <w:r w:rsidRPr="00BB4457">
        <w:t>Poslovi s posebnim uvjetima rada su oni poslovi za koje radi sprečavanja štetnog utjecaja rada na život i zdravlje radnika, mogu obavljati samo osobe koje osim općih uvjeta za zasnivanje radnog odnosa ispunjavaju još i posebne uvjete u pogledu: dobi života, spola, stručnih sposobnosti, zdravstvenog, tjelesnog ili psihičkog stanja, psihofizioloških i psihičkih sposobnosti.</w:t>
      </w:r>
    </w:p>
    <w:p w:rsidR="00EA2FFB" w:rsidRPr="00BB4457" w:rsidRDefault="00EA2FFB" w:rsidP="00EA2FFB"/>
    <w:p w:rsidR="00EA2FFB" w:rsidRPr="00BB4457" w:rsidRDefault="00EA2FFB" w:rsidP="00EA2FFB">
      <w:r w:rsidRPr="00BB4457">
        <w:t>Popis poslova s posebnim uvjetima rada nalazi se u prilogu Procjene rizika.</w:t>
      </w:r>
    </w:p>
    <w:p w:rsidR="005C7D76" w:rsidRPr="00BB4457" w:rsidRDefault="005C7D76" w:rsidP="00EA2FFB"/>
    <w:p w:rsidR="00EA2FFB" w:rsidRPr="00BB4457" w:rsidRDefault="00EA2FFB" w:rsidP="00EA2FFB"/>
    <w:p w:rsidR="00EA2FFB" w:rsidRPr="00BB4457" w:rsidRDefault="00EA2FFB" w:rsidP="00EA2FFB">
      <w:pPr>
        <w:pStyle w:val="Naslov3"/>
        <w:tabs>
          <w:tab w:val="left" w:pos="284"/>
          <w:tab w:val="left" w:pos="567"/>
        </w:tabs>
        <w:ind w:left="113" w:hanging="113"/>
      </w:pPr>
      <w:bookmarkStart w:id="143" w:name="_Toc436200169"/>
      <w:bookmarkStart w:id="144" w:name="_Toc468280264"/>
      <w:bookmarkStart w:id="145" w:name="_Toc22302044"/>
      <w:r w:rsidRPr="00BB4457">
        <w:t>Posebno osjetljive skupine radnika</w:t>
      </w:r>
      <w:bookmarkEnd w:id="143"/>
      <w:bookmarkEnd w:id="144"/>
      <w:bookmarkEnd w:id="145"/>
    </w:p>
    <w:p w:rsidR="00EA2FFB" w:rsidRPr="00BB4457" w:rsidRDefault="00EA2FFB" w:rsidP="00EA2FFB"/>
    <w:p w:rsidR="00EA2FFB" w:rsidRPr="00BB4457" w:rsidRDefault="00EA2FFB" w:rsidP="00EA2FFB">
      <w:pPr>
        <w:rPr>
          <w:b/>
        </w:rPr>
      </w:pPr>
      <w:r w:rsidRPr="00BB4457">
        <w:rPr>
          <w:b/>
        </w:rPr>
        <w:t>Zaštita na radu maloljetnih radnika</w:t>
      </w:r>
    </w:p>
    <w:p w:rsidR="00EA2FFB" w:rsidRPr="00BB4457" w:rsidRDefault="00EA2FFB" w:rsidP="00EA2FFB"/>
    <w:p w:rsidR="00EA2FFB" w:rsidRPr="00BB4457" w:rsidRDefault="00EA2FFB" w:rsidP="009D7032">
      <w:pPr>
        <w:jc w:val="both"/>
      </w:pPr>
      <w:r w:rsidRPr="00BB4457">
        <w:t>Poslodavac je obvezan osigurati posebnu zaštitu na radu maloljetniku radi očuvanja njegovog nesmetanog duševnog i tjelesnog razvoja (čl. 38. Zakon o zaštiti na radu).</w:t>
      </w:r>
    </w:p>
    <w:p w:rsidR="00EA2FFB" w:rsidRPr="00BB4457" w:rsidRDefault="00EA2FFB" w:rsidP="00EA2FFB"/>
    <w:p w:rsidR="00EA2FFB" w:rsidRPr="00BB4457" w:rsidRDefault="00EA2FFB" w:rsidP="00EA2FFB">
      <w:r w:rsidRPr="00BB4457">
        <w:t>U trenutku izrade Procjene rizika nije zaposlen niti jedan maloljetni radnik.</w:t>
      </w:r>
    </w:p>
    <w:p w:rsidR="00EA2FFB" w:rsidRPr="00BB4457" w:rsidRDefault="00EA2FFB" w:rsidP="00EA2FFB"/>
    <w:p w:rsidR="00EA2FFB" w:rsidRPr="00BB4457" w:rsidRDefault="00EA2FFB" w:rsidP="00EA2FFB">
      <w:pPr>
        <w:rPr>
          <w:b/>
        </w:rPr>
      </w:pPr>
      <w:r w:rsidRPr="00BB4457">
        <w:rPr>
          <w:b/>
        </w:rPr>
        <w:t>Zaštita na radu trudnih radnica, radnica koje su nedavno rodile i koje doje</w:t>
      </w:r>
    </w:p>
    <w:p w:rsidR="00EA2FFB" w:rsidRPr="00BB4457" w:rsidRDefault="00EA2FFB" w:rsidP="00EA2FFB"/>
    <w:p w:rsidR="00EA2FFB" w:rsidRPr="00BB4457" w:rsidRDefault="00EA2FFB" w:rsidP="00482AC9">
      <w:pPr>
        <w:jc w:val="both"/>
      </w:pPr>
      <w:r w:rsidRPr="00BB4457">
        <w:t>Poslodavac je obvezan provoditi posebnu zaštitu na radu trudnih radnica, radnica koje su nedavno rodilei radnica koje doje, radi zaštite od rizika koji bi mogli ugroziti ostvarivanje materinstva i oporavak od trudnoće i poroda (čl. 39. Zakona o zaštiti na radu).</w:t>
      </w:r>
    </w:p>
    <w:p w:rsidR="00EA2FFB" w:rsidRPr="00BB4457" w:rsidRDefault="00EA2FFB" w:rsidP="00EA2FFB"/>
    <w:p w:rsidR="009D7032" w:rsidRPr="00BB4457" w:rsidRDefault="009D7032" w:rsidP="00EA2FFB">
      <w:pPr>
        <w:rPr>
          <w:color w:val="000000" w:themeColor="text1"/>
        </w:rPr>
      </w:pPr>
      <w:r w:rsidRPr="00BB4457">
        <w:rPr>
          <w:color w:val="000000" w:themeColor="text1"/>
        </w:rPr>
        <w:t>U trenutku izrade Procjene rizika nije bilo evidentiranih trudnih radnica.</w:t>
      </w:r>
    </w:p>
    <w:p w:rsidR="009D7032" w:rsidRPr="00BB4457" w:rsidRDefault="009D7032" w:rsidP="00EA2FFB"/>
    <w:p w:rsidR="00EA2FFB" w:rsidRPr="00BB4457" w:rsidRDefault="00EA2FFB" w:rsidP="00EA2FFB"/>
    <w:p w:rsidR="00EA2FFB" w:rsidRPr="00BB4457" w:rsidRDefault="00EA2FFB" w:rsidP="00EA2FFB">
      <w:pPr>
        <w:rPr>
          <w:b/>
        </w:rPr>
      </w:pPr>
      <w:r w:rsidRPr="00BB4457">
        <w:rPr>
          <w:b/>
        </w:rPr>
        <w:t>Zaštita na radu radnika kojima je utvrđena smanjena i preostala radna sposobnost ili su izloženi neposrednom riziku od smanjena radne sposobnosti</w:t>
      </w:r>
    </w:p>
    <w:p w:rsidR="00EA2FFB" w:rsidRPr="00BB4457" w:rsidRDefault="00EA2FFB" w:rsidP="00EA2FFB"/>
    <w:p w:rsidR="00EA2FFB" w:rsidRPr="00BB4457" w:rsidRDefault="00EA2FFB" w:rsidP="00482AC9">
      <w:pPr>
        <w:jc w:val="both"/>
      </w:pPr>
      <w:r w:rsidRPr="00BB4457">
        <w:t>Poslodavac je obvezan provoditi posebnu zaštitu na radu za radnike kod kojih je utvrđeno oboljenje od profesionalne bolesti, kojima je nadležno tijelo za vještačenje prema posebnom propisu utvrdilo smanjenu i preostalu radnu sposobnost ili su izloženi neposrednom riziku od smanjenja radne sposobnosti, radi sprječavanja daljnjeg oštećenja zdravlja i umanjenja preostale radne sposobnosti.</w:t>
      </w:r>
    </w:p>
    <w:p w:rsidR="009D7032" w:rsidRPr="00BB4457" w:rsidRDefault="009D7032" w:rsidP="00EA2FFB"/>
    <w:p w:rsidR="00D97B0F" w:rsidRPr="00BB4457" w:rsidRDefault="00D97B0F" w:rsidP="00EA2FFB"/>
    <w:p w:rsidR="0024406B" w:rsidRPr="00BB4457" w:rsidRDefault="00EA2FFB" w:rsidP="00866A1F">
      <w:pPr>
        <w:jc w:val="both"/>
        <w:rPr>
          <w:color w:val="000000" w:themeColor="text1"/>
        </w:rPr>
      </w:pPr>
      <w:r w:rsidRPr="00BB4457">
        <w:rPr>
          <w:color w:val="000000" w:themeColor="text1"/>
        </w:rPr>
        <w:t>U trenutku izrade P</w:t>
      </w:r>
      <w:r w:rsidR="00D97B0F" w:rsidRPr="00BB4457">
        <w:rPr>
          <w:color w:val="000000" w:themeColor="text1"/>
        </w:rPr>
        <w:t xml:space="preserve">rocjene rizika evidentirano je: </w:t>
      </w:r>
      <w:r w:rsidR="00D97B0F" w:rsidRPr="00BB4457">
        <w:t>jed</w:t>
      </w:r>
      <w:r w:rsidRPr="00BB4457">
        <w:t>a</w:t>
      </w:r>
      <w:r w:rsidR="00D97B0F" w:rsidRPr="00BB4457">
        <w:t>n radnik</w:t>
      </w:r>
      <w:r w:rsidRPr="00BB4457">
        <w:t xml:space="preserve"> sa smanjenom radnom sposobnošću,</w:t>
      </w:r>
      <w:r w:rsidR="0024406B" w:rsidRPr="00BB4457">
        <w:t xml:space="preserve">   </w:t>
      </w:r>
    </w:p>
    <w:p w:rsidR="00EA2FFB" w:rsidRPr="00BB4457" w:rsidRDefault="00EA2FFB" w:rsidP="00866A1F">
      <w:pPr>
        <w:jc w:val="both"/>
        <w:rPr>
          <w:color w:val="000000" w:themeColor="text1"/>
        </w:rPr>
      </w:pPr>
      <w:r w:rsidRPr="00BB4457">
        <w:rPr>
          <w:color w:val="000000" w:themeColor="text1"/>
        </w:rPr>
        <w:t>Svi navedeni radnici rade na radnim mjestima prema svojoj preostaloj radnoj sposobnosti.</w:t>
      </w:r>
    </w:p>
    <w:p w:rsidR="00EA2FFB" w:rsidRPr="00BB4457" w:rsidRDefault="00EA2FFB" w:rsidP="00EA2FFB"/>
    <w:p w:rsidR="00EA2FFB" w:rsidRPr="00BB4457" w:rsidRDefault="00EA2FFB" w:rsidP="00482AC9">
      <w:pPr>
        <w:jc w:val="both"/>
      </w:pPr>
      <w:r w:rsidRPr="00BB4457">
        <w:t>Radi zaštite posebno osjetljivih skupina radnika, u analizi radnog mjesta bit će naznačeno koje skupine radnika ne smiju obavljati navedene poslove.</w:t>
      </w:r>
    </w:p>
    <w:p w:rsidR="00EA2FFB" w:rsidRPr="00BB4457" w:rsidRDefault="00EA2FFB" w:rsidP="00EA2FFB"/>
    <w:p w:rsidR="00EA2FFB" w:rsidRPr="00BB4457" w:rsidRDefault="00EA2FFB" w:rsidP="00EA2FFB">
      <w:pPr>
        <w:pStyle w:val="Naslov3"/>
        <w:tabs>
          <w:tab w:val="left" w:pos="284"/>
          <w:tab w:val="left" w:pos="567"/>
        </w:tabs>
        <w:ind w:left="113" w:hanging="113"/>
      </w:pPr>
      <w:bookmarkStart w:id="146" w:name="_Toc402431596"/>
      <w:bookmarkStart w:id="147" w:name="_Toc402522582"/>
      <w:bookmarkStart w:id="148" w:name="_Toc436200170"/>
      <w:bookmarkStart w:id="149" w:name="_Toc468280265"/>
      <w:bookmarkStart w:id="150" w:name="_Toc22302045"/>
      <w:r w:rsidRPr="00BB4457">
        <w:t>Popis poslova za koja se zahtjeva liječnički pregled prema drugim propisima</w:t>
      </w:r>
      <w:bookmarkEnd w:id="146"/>
      <w:bookmarkEnd w:id="147"/>
      <w:bookmarkEnd w:id="148"/>
      <w:bookmarkEnd w:id="149"/>
      <w:bookmarkEnd w:id="150"/>
    </w:p>
    <w:p w:rsidR="00EA2FFB" w:rsidRPr="00BB4457" w:rsidRDefault="00EA2FFB" w:rsidP="00EA2FFB"/>
    <w:p w:rsidR="00EA2FFB" w:rsidRPr="00BB4457" w:rsidRDefault="00EA2FFB" w:rsidP="00EA2FFB">
      <w:pPr>
        <w:jc w:val="both"/>
        <w:rPr>
          <w:lang w:eastAsia="hr-HR"/>
        </w:rPr>
      </w:pPr>
      <w:r w:rsidRPr="00BB4457">
        <w:rPr>
          <w:lang w:eastAsia="hr-HR"/>
        </w:rPr>
        <w:t>Poslodavac je dužan radniku koji pri obavljanju poslova koristi računalo sa zaslonom ukupno 4 ili više sati tijekom radnog dana, osigurati u okviru preventivnih pregleda sukladno Pravilniku o sigurnosti i zaštiti zdravlja pri radu s računalima (NN 69/05) pregled vida kod specijaliste medicine rada i to:</w:t>
      </w:r>
    </w:p>
    <w:p w:rsidR="00EA2FFB" w:rsidRPr="00BB4457" w:rsidRDefault="00EA2FFB" w:rsidP="001B59D7">
      <w:pPr>
        <w:pStyle w:val="ListParagraph1"/>
        <w:rPr>
          <w:lang w:eastAsia="hr-HR"/>
        </w:rPr>
      </w:pPr>
      <w:r w:rsidRPr="00BB4457">
        <w:rPr>
          <w:lang w:eastAsia="hr-HR"/>
        </w:rPr>
        <w:t>prije početka zapošljavanja na radnom mjestu s računalom,</w:t>
      </w:r>
    </w:p>
    <w:p w:rsidR="00EA2FFB" w:rsidRPr="00BB4457" w:rsidRDefault="00EA2FFB" w:rsidP="001B59D7">
      <w:pPr>
        <w:pStyle w:val="ListParagraph1"/>
        <w:rPr>
          <w:lang w:eastAsia="hr-HR"/>
        </w:rPr>
      </w:pPr>
      <w:r w:rsidRPr="00BB4457">
        <w:rPr>
          <w:lang w:eastAsia="hr-HR"/>
        </w:rPr>
        <w:t>najmanje svake dvije godine za radnike koji koriste korekcijska pomagala,</w:t>
      </w:r>
    </w:p>
    <w:p w:rsidR="00EA2FFB" w:rsidRPr="00BB4457" w:rsidRDefault="00EA2FFB" w:rsidP="001B59D7">
      <w:pPr>
        <w:pStyle w:val="ListParagraph1"/>
        <w:rPr>
          <w:lang w:eastAsia="hr-HR"/>
        </w:rPr>
      </w:pPr>
      <w:r w:rsidRPr="00BB4457">
        <w:rPr>
          <w:lang w:eastAsia="hr-HR"/>
        </w:rPr>
        <w:t>na zahtjev radnika, zbog tegoba koje bi mogle biti posljedica rada s računalom, tj. sa zaslonom.</w:t>
      </w:r>
    </w:p>
    <w:p w:rsidR="00EA2FFB" w:rsidRPr="00BB4457" w:rsidRDefault="00EA2FFB" w:rsidP="00EA2FFB">
      <w:pPr>
        <w:jc w:val="both"/>
        <w:rPr>
          <w:lang w:eastAsia="hr-HR"/>
        </w:rPr>
      </w:pPr>
      <w:r w:rsidRPr="00BB4457">
        <w:rPr>
          <w:lang w:eastAsia="hr-HR"/>
        </w:rPr>
        <w:t>Također radnici imaju i pravo na pregled vida kod specijalista oftalmologa ukoliko se prilikom pregleda utvrdi da je specijalistički pregled potreban.</w:t>
      </w:r>
    </w:p>
    <w:p w:rsidR="00EA2FFB" w:rsidRPr="00BB4457" w:rsidRDefault="00EA2FFB" w:rsidP="00EA2FFB">
      <w:pPr>
        <w:rPr>
          <w:color w:val="00B0F0"/>
        </w:rPr>
      </w:pPr>
    </w:p>
    <w:p w:rsidR="00EA2FFB" w:rsidRPr="00BB4457" w:rsidRDefault="00EA2FFB" w:rsidP="00EA2FFB">
      <w:r w:rsidRPr="00BB4457">
        <w:t>U tablici su navedena radna mjesta za koja je potrebno obaviti liječničke preglede prema drugim propisima, sa navedenim propisom.</w:t>
      </w:r>
    </w:p>
    <w:p w:rsidR="00EA2FFB" w:rsidRPr="00BB4457" w:rsidRDefault="00EA2FFB" w:rsidP="00EA2FFB"/>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420"/>
      </w:tblGrid>
      <w:tr w:rsidR="009B3FA2" w:rsidRPr="00BB4457" w:rsidTr="00EA2FFB">
        <w:tc>
          <w:tcPr>
            <w:tcW w:w="936" w:type="dxa"/>
          </w:tcPr>
          <w:p w:rsidR="00EA2FFB" w:rsidRPr="00BB4457" w:rsidRDefault="00EA2FFB" w:rsidP="00EA2FFB">
            <w:pPr>
              <w:jc w:val="center"/>
              <w:rPr>
                <w:b/>
                <w:caps/>
                <w:sz w:val="20"/>
              </w:rPr>
            </w:pPr>
            <w:r w:rsidRPr="00BB4457">
              <w:rPr>
                <w:b/>
                <w:caps/>
                <w:sz w:val="20"/>
              </w:rPr>
              <w:t>Šifra NP</w:t>
            </w:r>
          </w:p>
        </w:tc>
        <w:tc>
          <w:tcPr>
            <w:tcW w:w="8420" w:type="dxa"/>
            <w:vAlign w:val="center"/>
          </w:tcPr>
          <w:p w:rsidR="00EA2FFB" w:rsidRPr="00BB4457" w:rsidRDefault="00EA2FFB" w:rsidP="00EA2FFB">
            <w:pPr>
              <w:jc w:val="center"/>
              <w:rPr>
                <w:b/>
                <w:caps/>
                <w:sz w:val="20"/>
              </w:rPr>
            </w:pPr>
            <w:r w:rsidRPr="00BB4457">
              <w:rPr>
                <w:b/>
                <w:caps/>
                <w:sz w:val="20"/>
              </w:rPr>
              <w:t>naziv posla</w:t>
            </w:r>
          </w:p>
        </w:tc>
      </w:tr>
      <w:tr w:rsidR="009B3FA2" w:rsidRPr="00BB4457" w:rsidTr="00EA2FFB">
        <w:tc>
          <w:tcPr>
            <w:tcW w:w="9356" w:type="dxa"/>
            <w:gridSpan w:val="2"/>
            <w:vAlign w:val="center"/>
          </w:tcPr>
          <w:p w:rsidR="00EA2FFB" w:rsidRPr="00BB4457" w:rsidRDefault="00EA2FFB" w:rsidP="00EA2FFB">
            <w:pPr>
              <w:rPr>
                <w:b/>
                <w:sz w:val="20"/>
              </w:rPr>
            </w:pPr>
            <w:r w:rsidRPr="00BB4457">
              <w:rPr>
                <w:b/>
                <w:sz w:val="20"/>
              </w:rPr>
              <w:t>Pravilnik o sigurnosti i zaštiti zdravlj</w:t>
            </w:r>
            <w:r w:rsidR="001B2161" w:rsidRPr="00BB4457">
              <w:rPr>
                <w:b/>
                <w:sz w:val="20"/>
              </w:rPr>
              <w:t>a pri radu s računalima (NN 69/</w:t>
            </w:r>
            <w:r w:rsidRPr="00BB4457">
              <w:rPr>
                <w:b/>
                <w:sz w:val="20"/>
              </w:rPr>
              <w:t>0</w:t>
            </w:r>
            <w:r w:rsidR="001B2161" w:rsidRPr="00BB4457">
              <w:rPr>
                <w:b/>
                <w:sz w:val="20"/>
              </w:rPr>
              <w:t>5</w:t>
            </w:r>
            <w:r w:rsidRPr="00BB4457">
              <w:rPr>
                <w:b/>
                <w:sz w:val="20"/>
              </w:rPr>
              <w:t>)</w:t>
            </w:r>
          </w:p>
        </w:tc>
      </w:tr>
      <w:tr w:rsidR="009B3FA2" w:rsidRPr="00BB4457" w:rsidTr="00EA2FFB">
        <w:tc>
          <w:tcPr>
            <w:tcW w:w="936" w:type="dxa"/>
            <w:vAlign w:val="center"/>
          </w:tcPr>
          <w:p w:rsidR="00EA2FFB" w:rsidRPr="00BB4457" w:rsidRDefault="00EA2FFB" w:rsidP="00EA2FFB"/>
        </w:tc>
        <w:tc>
          <w:tcPr>
            <w:tcW w:w="8420" w:type="dxa"/>
            <w:vAlign w:val="center"/>
          </w:tcPr>
          <w:p w:rsidR="00EA2FFB" w:rsidRPr="00BB4457" w:rsidRDefault="00932931" w:rsidP="00EA2FFB">
            <w:r w:rsidRPr="00BB4457">
              <w:t>--</w:t>
            </w:r>
          </w:p>
        </w:tc>
      </w:tr>
      <w:tr w:rsidR="009B3FA2" w:rsidRPr="00BB4457" w:rsidTr="00EA2FFB">
        <w:tc>
          <w:tcPr>
            <w:tcW w:w="9356" w:type="dxa"/>
            <w:gridSpan w:val="2"/>
            <w:vAlign w:val="center"/>
          </w:tcPr>
          <w:p w:rsidR="00EA2FFB" w:rsidRPr="00BB4457" w:rsidRDefault="00EA2FFB" w:rsidP="00EA2FFB">
            <w:pPr>
              <w:rPr>
                <w:b/>
              </w:rPr>
            </w:pPr>
            <w:r w:rsidRPr="00BB4457">
              <w:rPr>
                <w:b/>
                <w:sz w:val="20"/>
              </w:rPr>
              <w:t>Zakon o radu (NN 93/14)</w:t>
            </w:r>
          </w:p>
        </w:tc>
      </w:tr>
      <w:tr w:rsidR="009B3FA2" w:rsidRPr="00BB4457" w:rsidTr="00EA2FFB">
        <w:tc>
          <w:tcPr>
            <w:tcW w:w="936" w:type="dxa"/>
            <w:vAlign w:val="center"/>
          </w:tcPr>
          <w:p w:rsidR="00EA2FFB" w:rsidRPr="00BB4457" w:rsidRDefault="00EA2FFB" w:rsidP="00EA2FFB"/>
        </w:tc>
        <w:tc>
          <w:tcPr>
            <w:tcW w:w="8420" w:type="dxa"/>
            <w:vAlign w:val="center"/>
          </w:tcPr>
          <w:p w:rsidR="00EA2FFB" w:rsidRPr="00BB4457" w:rsidRDefault="00932931" w:rsidP="00EA2FFB">
            <w:r w:rsidRPr="00BB4457">
              <w:t>--</w:t>
            </w:r>
          </w:p>
        </w:tc>
      </w:tr>
      <w:tr w:rsidR="009B3FA2" w:rsidRPr="00BB4457" w:rsidTr="00EA2FFB">
        <w:tc>
          <w:tcPr>
            <w:tcW w:w="9356" w:type="dxa"/>
            <w:gridSpan w:val="2"/>
            <w:vAlign w:val="center"/>
          </w:tcPr>
          <w:p w:rsidR="00EA2FFB" w:rsidRPr="00BB4457" w:rsidRDefault="00EA2FFB" w:rsidP="00EA2FFB">
            <w:pPr>
              <w:rPr>
                <w:b/>
                <w:sz w:val="20"/>
              </w:rPr>
            </w:pPr>
            <w:r w:rsidRPr="00BB4457">
              <w:rPr>
                <w:b/>
                <w:sz w:val="20"/>
              </w:rPr>
              <w:t>Zakon o zaštiti pučanstva od zaraznih bolesti (NN 79/07, 113/08, 43/09</w:t>
            </w:r>
            <w:r w:rsidR="00752FAC" w:rsidRPr="00BB4457">
              <w:rPr>
                <w:b/>
                <w:sz w:val="20"/>
              </w:rPr>
              <w:t>, 130/17</w:t>
            </w:r>
            <w:r w:rsidRPr="00BB4457">
              <w:rPr>
                <w:b/>
                <w:sz w:val="20"/>
              </w:rPr>
              <w:t>)</w:t>
            </w:r>
          </w:p>
        </w:tc>
      </w:tr>
      <w:tr w:rsidR="009B3FA2" w:rsidRPr="00BB4457" w:rsidTr="00EA2FFB">
        <w:tc>
          <w:tcPr>
            <w:tcW w:w="936" w:type="dxa"/>
            <w:vAlign w:val="center"/>
          </w:tcPr>
          <w:p w:rsidR="00EA2FFB" w:rsidRPr="00BB4457" w:rsidRDefault="00EA2FFB" w:rsidP="00EA2FFB"/>
        </w:tc>
        <w:tc>
          <w:tcPr>
            <w:tcW w:w="8420" w:type="dxa"/>
            <w:vAlign w:val="center"/>
          </w:tcPr>
          <w:p w:rsidR="00EA2FFB" w:rsidRPr="00BB4457" w:rsidRDefault="00932931" w:rsidP="00EA2FFB">
            <w:r w:rsidRPr="00BB4457">
              <w:t>--</w:t>
            </w:r>
          </w:p>
        </w:tc>
      </w:tr>
    </w:tbl>
    <w:p w:rsidR="00EA2FFB" w:rsidRPr="00BB4457" w:rsidRDefault="00EA2FFB" w:rsidP="00EA2FFB"/>
    <w:p w:rsidR="00EA2FFB" w:rsidRPr="00BB4457" w:rsidRDefault="00EA2FFB" w:rsidP="00EA2FFB">
      <w:pPr>
        <w:pStyle w:val="Naslov3"/>
        <w:tabs>
          <w:tab w:val="left" w:pos="284"/>
          <w:tab w:val="left" w:pos="567"/>
        </w:tabs>
        <w:ind w:left="113" w:hanging="113"/>
      </w:pPr>
      <w:bookmarkStart w:id="151" w:name="_Toc402431597"/>
      <w:bookmarkStart w:id="152" w:name="_Toc402522583"/>
      <w:bookmarkStart w:id="153" w:name="_Toc436200171"/>
      <w:bookmarkStart w:id="154" w:name="_Toc468280266"/>
      <w:bookmarkStart w:id="155" w:name="_Toc22302046"/>
      <w:r w:rsidRPr="00BB4457">
        <w:t>Korištenje osobne zaštitne opreme</w:t>
      </w:r>
      <w:bookmarkEnd w:id="151"/>
      <w:bookmarkEnd w:id="152"/>
      <w:bookmarkEnd w:id="153"/>
      <w:bookmarkEnd w:id="154"/>
      <w:bookmarkEnd w:id="155"/>
    </w:p>
    <w:p w:rsidR="00EA2FFB" w:rsidRPr="00BB4457" w:rsidRDefault="00EA2FFB" w:rsidP="00EA2FFB"/>
    <w:p w:rsidR="00EA2FFB" w:rsidRPr="00BB4457" w:rsidRDefault="00EA2FFB" w:rsidP="00482AC9">
      <w:pPr>
        <w:jc w:val="both"/>
      </w:pPr>
      <w:r w:rsidRPr="00BB4457">
        <w:t>Kada nije moguće ni osnovnim, a ni posebnim pravilima zaštite na radu otkloniti ili smanjiti opasnost za sigurnost i zdravlje radnika potrebno je korištenje osobnih zaštitnih sredstava.</w:t>
      </w:r>
    </w:p>
    <w:p w:rsidR="00EA2FFB" w:rsidRPr="00BB4457" w:rsidRDefault="00EA2FFB" w:rsidP="00482AC9">
      <w:pPr>
        <w:jc w:val="both"/>
      </w:pPr>
    </w:p>
    <w:p w:rsidR="00EA2FFB" w:rsidRPr="00BB4457" w:rsidRDefault="00EA2FFB" w:rsidP="00482AC9">
      <w:pPr>
        <w:jc w:val="both"/>
      </w:pPr>
      <w:r w:rsidRPr="00BB4457">
        <w:t xml:space="preserve">Osobna zaštitna sredstva samo umanjuju opasnosti na radnim mjestima i nisu trajno rješenje. Kroz analizu radnih mjesta utvrđeno je da postoje poslovi kod kojih se mora koristiti osobno sredstvo zaštite, te je potrebna kontrola ispravnog korištenja istih. </w:t>
      </w:r>
    </w:p>
    <w:p w:rsidR="00EA2FFB" w:rsidRPr="00BB4457" w:rsidRDefault="00EA2FFB" w:rsidP="00482AC9">
      <w:pPr>
        <w:jc w:val="both"/>
      </w:pPr>
    </w:p>
    <w:p w:rsidR="00EA2FFB" w:rsidRPr="00BB4457" w:rsidRDefault="00EA2FFB" w:rsidP="00482AC9">
      <w:pPr>
        <w:jc w:val="both"/>
      </w:pPr>
      <w:r w:rsidRPr="00BB4457">
        <w:t>Osobna zaštitna sredstva moraju se kupovati od proizvođača koji ima podatke kako su ista izrađena prema propisanim pravilima zaštite na radu.</w:t>
      </w:r>
    </w:p>
    <w:p w:rsidR="00EA2FFB" w:rsidRPr="00BB4457" w:rsidRDefault="00EA2FFB" w:rsidP="00482AC9">
      <w:pPr>
        <w:jc w:val="both"/>
      </w:pPr>
    </w:p>
    <w:p w:rsidR="00EA2FFB" w:rsidRPr="00BB4457" w:rsidRDefault="00EA2FFB" w:rsidP="00482AC9">
      <w:pPr>
        <w:jc w:val="both"/>
      </w:pPr>
      <w:r w:rsidRPr="00BB4457">
        <w:t>Vrsta osobnih zaštitnih sredstva određena je na temelju procjene rizika za sigurnost i zdravlje kojima su radnici izloženi pri radu. U popisu osobnih zaštitnih sredstava određena su svojstva kojima moraju udovoljavati osobna zaštitna sredstva (čl. 11. st. 2.  Pravilnika o uporabi osobnih zaštitnih sredstava, NN 39/06) . Poslodavac mora osigurati osobna zaštitna sredstva koja moraju udovoljavati navedenim svojstvima u suradnji sa predstavnicima radnika (čl. 6. st. 2.).</w:t>
      </w:r>
    </w:p>
    <w:p w:rsidR="00EA2FFB" w:rsidRPr="00BB4457" w:rsidRDefault="00EA2FFB" w:rsidP="00EA2FFB"/>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297"/>
        <w:gridCol w:w="7136"/>
      </w:tblGrid>
      <w:tr w:rsidR="00932931" w:rsidRPr="00BB4457" w:rsidTr="00EA2FFB">
        <w:tc>
          <w:tcPr>
            <w:tcW w:w="9356" w:type="dxa"/>
            <w:gridSpan w:val="3"/>
            <w:tcBorders>
              <w:bottom w:val="nil"/>
            </w:tcBorders>
            <w:vAlign w:val="center"/>
          </w:tcPr>
          <w:p w:rsidR="00EA2FFB" w:rsidRPr="00BB4457" w:rsidRDefault="00EA2FFB" w:rsidP="00EA2FFB">
            <w:pPr>
              <w:rPr>
                <w:b/>
              </w:rPr>
            </w:pPr>
            <w:r w:rsidRPr="00BB4457">
              <w:rPr>
                <w:b/>
              </w:rPr>
              <w:t>Analizom stanja kod poslodavca utvrđeno je:</w:t>
            </w:r>
          </w:p>
        </w:tc>
      </w:tr>
      <w:tr w:rsidR="00932931" w:rsidRPr="00BB4457" w:rsidTr="00752FAC">
        <w:trPr>
          <w:trHeight w:val="327"/>
        </w:trPr>
        <w:tc>
          <w:tcPr>
            <w:tcW w:w="1923" w:type="dxa"/>
            <w:tcBorders>
              <w:top w:val="nil"/>
              <w:bottom w:val="nil"/>
              <w:right w:val="nil"/>
            </w:tcBorders>
            <w:vAlign w:val="center"/>
          </w:tcPr>
          <w:p w:rsidR="00932931" w:rsidRPr="00BB4457" w:rsidRDefault="00932931" w:rsidP="00932931">
            <w:pPr>
              <w:rPr>
                <w:b/>
              </w:rPr>
            </w:pPr>
          </w:p>
        </w:tc>
        <w:tc>
          <w:tcPr>
            <w:tcW w:w="297" w:type="dxa"/>
            <w:tcBorders>
              <w:top w:val="nil"/>
              <w:left w:val="nil"/>
              <w:bottom w:val="nil"/>
              <w:right w:val="nil"/>
            </w:tcBorders>
            <w:vAlign w:val="center"/>
          </w:tcPr>
          <w:p w:rsidR="00932931" w:rsidRPr="00BB4457" w:rsidRDefault="00932931" w:rsidP="00932931">
            <w:pPr>
              <w:rPr>
                <w:b/>
              </w:rPr>
            </w:pPr>
            <w:r w:rsidRPr="00BB4457">
              <w:rPr>
                <w:b/>
              </w:rPr>
              <w:t xml:space="preserve">- </w:t>
            </w:r>
          </w:p>
        </w:tc>
        <w:tc>
          <w:tcPr>
            <w:tcW w:w="7136" w:type="dxa"/>
            <w:tcBorders>
              <w:top w:val="nil"/>
              <w:left w:val="nil"/>
              <w:bottom w:val="nil"/>
            </w:tcBorders>
            <w:vAlign w:val="center"/>
          </w:tcPr>
          <w:p w:rsidR="00932931" w:rsidRPr="00BB4457" w:rsidRDefault="00932931" w:rsidP="00932931">
            <w:pPr>
              <w:rPr>
                <w:b/>
              </w:rPr>
            </w:pPr>
            <w:r w:rsidRPr="00BB4457">
              <w:rPr>
                <w:b/>
              </w:rPr>
              <w:t>Koristi se odgovarajuća osobna zaštitna oprema.</w:t>
            </w:r>
          </w:p>
        </w:tc>
      </w:tr>
      <w:tr w:rsidR="00932931" w:rsidRPr="00BB4457" w:rsidTr="00FF5206">
        <w:trPr>
          <w:trHeight w:val="327"/>
        </w:trPr>
        <w:tc>
          <w:tcPr>
            <w:tcW w:w="1923" w:type="dxa"/>
            <w:tcBorders>
              <w:top w:val="nil"/>
              <w:bottom w:val="single" w:sz="4" w:space="0" w:color="auto"/>
              <w:right w:val="nil"/>
            </w:tcBorders>
            <w:vAlign w:val="center"/>
          </w:tcPr>
          <w:p w:rsidR="00932931" w:rsidRPr="00BB4457" w:rsidRDefault="00932931" w:rsidP="00932931">
            <w:pPr>
              <w:rPr>
                <w:b/>
              </w:rPr>
            </w:pPr>
          </w:p>
        </w:tc>
        <w:tc>
          <w:tcPr>
            <w:tcW w:w="297" w:type="dxa"/>
            <w:tcBorders>
              <w:top w:val="nil"/>
              <w:left w:val="nil"/>
              <w:bottom w:val="single" w:sz="4" w:space="0" w:color="auto"/>
              <w:right w:val="nil"/>
            </w:tcBorders>
          </w:tcPr>
          <w:p w:rsidR="00932931" w:rsidRPr="00BB4457" w:rsidRDefault="00932931" w:rsidP="00932931">
            <w:pPr>
              <w:jc w:val="center"/>
              <w:rPr>
                <w:b/>
              </w:rPr>
            </w:pPr>
            <w:r w:rsidRPr="00BB4457">
              <w:rPr>
                <w:b/>
              </w:rPr>
              <w:t>-</w:t>
            </w:r>
          </w:p>
        </w:tc>
        <w:tc>
          <w:tcPr>
            <w:tcW w:w="7136" w:type="dxa"/>
            <w:tcBorders>
              <w:top w:val="nil"/>
              <w:left w:val="nil"/>
              <w:bottom w:val="single" w:sz="4" w:space="0" w:color="auto"/>
            </w:tcBorders>
            <w:vAlign w:val="center"/>
          </w:tcPr>
          <w:p w:rsidR="00932931" w:rsidRPr="00BB4457" w:rsidRDefault="00932931" w:rsidP="00932931">
            <w:pPr>
              <w:rPr>
                <w:b/>
              </w:rPr>
            </w:pPr>
            <w:r w:rsidRPr="00BB4457">
              <w:rPr>
                <w:b/>
              </w:rPr>
              <w:t>Da za osobnu zaštitnu opremu posjeduje odgovarajuće certifikate, upute za održavanje od strane proizvođača</w:t>
            </w:r>
          </w:p>
        </w:tc>
      </w:tr>
    </w:tbl>
    <w:p w:rsidR="00EA2FFB" w:rsidRPr="00BB4457" w:rsidRDefault="00EA2FFB" w:rsidP="00EA2FFB">
      <w:bookmarkStart w:id="156" w:name="_Toc402431598"/>
      <w:bookmarkStart w:id="157" w:name="_Toc402522584"/>
    </w:p>
    <w:p w:rsidR="00EA2FFB" w:rsidRPr="00BB4457" w:rsidRDefault="00EA2FFB" w:rsidP="00EA2FFB"/>
    <w:p w:rsidR="00EA2FFB" w:rsidRPr="00BB4457" w:rsidRDefault="00EA2FFB" w:rsidP="00EA2FFB">
      <w:pPr>
        <w:pStyle w:val="Naslov3"/>
        <w:tabs>
          <w:tab w:val="left" w:pos="284"/>
          <w:tab w:val="left" w:pos="567"/>
        </w:tabs>
        <w:ind w:left="113" w:hanging="113"/>
      </w:pPr>
      <w:bookmarkStart w:id="158" w:name="_Toc436200172"/>
      <w:bookmarkStart w:id="159" w:name="_Toc468280267"/>
      <w:bookmarkStart w:id="160" w:name="_Toc22302047"/>
      <w:r w:rsidRPr="00BB4457">
        <w:t>Posebni postupci pri uporabi, odnosno izloženosti fizikalnim štetnostima, opasnim kemikalijama, odnosno biološkim štetnostima</w:t>
      </w:r>
      <w:bookmarkEnd w:id="156"/>
      <w:bookmarkEnd w:id="157"/>
      <w:bookmarkEnd w:id="158"/>
      <w:bookmarkEnd w:id="159"/>
      <w:bookmarkEnd w:id="160"/>
    </w:p>
    <w:p w:rsidR="00EA2FFB" w:rsidRPr="00BB4457" w:rsidRDefault="00EA2FFB" w:rsidP="00EA2FFB"/>
    <w:p w:rsidR="00932931" w:rsidRPr="00BB4457" w:rsidRDefault="00932931" w:rsidP="00932931">
      <w:pPr>
        <w:jc w:val="both"/>
      </w:pPr>
      <w:r w:rsidRPr="00BB4457">
        <w:t>Poslodavac je obvezan planirati, pripremati i provoditi radne postupke te razraditi i primjenjivati tehnologiju rada tako da ne ugrožava sigurnost i zdravlje radnika, uvažavajući pri tome najvišu moguću razinu zaštite od rizika na radu i u vezi s radom, u skladu s pravilima zaštite na radu i drugim propisima.</w:t>
      </w:r>
    </w:p>
    <w:p w:rsidR="00932931" w:rsidRPr="00BB4457" w:rsidRDefault="00932931" w:rsidP="00932931"/>
    <w:p w:rsidR="00932931" w:rsidRPr="00BB4457" w:rsidRDefault="00932931" w:rsidP="00932931">
      <w:pPr>
        <w:spacing w:before="60"/>
        <w:jc w:val="both"/>
      </w:pPr>
      <w:r w:rsidRPr="00BB4457">
        <w:t>Opasne kemikalije (odnosno pesticidi) se koriste jer se iste radne rezultate ne može postići primjenom bezopasnih kemikalija. Za rad s pesticidima propisani su posebni radni postupci, koji su dati na korištenje radnicima. Radnicima su stavljeni na raspolaganje sigurnosno tehnički listovi za sve opasne kemikalije (pesticide) koji se koriste, odgovarajuća osobna zaštitna oprema prema sredstvu koje koriste.</w:t>
      </w:r>
    </w:p>
    <w:p w:rsidR="00932931" w:rsidRPr="00BB4457" w:rsidRDefault="00932931" w:rsidP="00932931">
      <w:pPr>
        <w:spacing w:before="60"/>
        <w:jc w:val="both"/>
      </w:pPr>
      <w:r w:rsidRPr="00BB4457">
        <w:t>Opasne kemikalije (pesticidi) se ne skladište, nego se nabavljaju po potrebi određene količine koje se odmah isti dan i potroše, ali radnici koji neposredno rade s opasnim kemikalijama (pesticidima) su prošli Tečaj o sigurnom rukovanju s pesticidima i pravilnoj primjeni pesticida, propisan Zakonom o održivoj uporabi pesticida (NN 14/14) i Pravilnikom o uspostavi akcijskog okvira za postizanje održive uporabe pesticida (NN 142/12).</w:t>
      </w:r>
    </w:p>
    <w:p w:rsidR="00932931" w:rsidRPr="00BB4457" w:rsidRDefault="00932931" w:rsidP="00932931">
      <w:pPr>
        <w:jc w:val="both"/>
      </w:pPr>
      <w:r w:rsidRPr="00BB4457">
        <w:t>Radnici koji rade s opasnim kemikalijama (pesticidima) osposobljeni su za rad na siguran način, i obavili su liječničke preglede kod specijaliste medicine rada, prema propisanim točkama pregleda.</w:t>
      </w:r>
    </w:p>
    <w:p w:rsidR="00482AC9" w:rsidRPr="00BB4457" w:rsidRDefault="00482AC9" w:rsidP="00EA2FFB"/>
    <w:p w:rsidR="00EA2FFB" w:rsidRPr="00BB4457" w:rsidRDefault="00EA2FFB" w:rsidP="00EA2FFB">
      <w:pPr>
        <w:pStyle w:val="Naslov3"/>
        <w:tabs>
          <w:tab w:val="left" w:pos="284"/>
          <w:tab w:val="left" w:pos="567"/>
        </w:tabs>
        <w:ind w:left="113" w:hanging="113"/>
      </w:pPr>
      <w:bookmarkStart w:id="161" w:name="_Toc402431601"/>
      <w:bookmarkStart w:id="162" w:name="_Toc402522587"/>
      <w:bookmarkStart w:id="163" w:name="_Toc436200173"/>
      <w:bookmarkStart w:id="164" w:name="_Toc468280268"/>
      <w:bookmarkStart w:id="165" w:name="_Toc22302048"/>
      <w:r w:rsidRPr="00BB4457">
        <w:t>Organizacija obavljanja poslova zaštite na radu</w:t>
      </w:r>
      <w:bookmarkEnd w:id="161"/>
      <w:bookmarkEnd w:id="162"/>
      <w:bookmarkEnd w:id="163"/>
      <w:bookmarkEnd w:id="164"/>
      <w:bookmarkEnd w:id="165"/>
    </w:p>
    <w:p w:rsidR="00EA2FFB" w:rsidRPr="00BB4457" w:rsidRDefault="00EA2FFB" w:rsidP="00EA2FFB"/>
    <w:p w:rsidR="00932931" w:rsidRPr="00BB4457" w:rsidRDefault="00932931" w:rsidP="00932931">
      <w:r w:rsidRPr="00BB4457">
        <w:t>Poslove zaštite na radu obavlja Pododjel zaštite na radu i zaštite od požara, putem svojih stručnjaka zaštite na radu.</w:t>
      </w:r>
    </w:p>
    <w:p w:rsidR="00932931" w:rsidRPr="00BB4457" w:rsidRDefault="00932931" w:rsidP="00932931">
      <w:r w:rsidRPr="00BB4457">
        <w:t>Propisane evidencije vode se u Pododjelu zaštite na radu i zaštite od požara.</w:t>
      </w:r>
    </w:p>
    <w:p w:rsidR="00932931" w:rsidRPr="00BB4457" w:rsidRDefault="00932931" w:rsidP="00932931">
      <w:r w:rsidRPr="00BB4457">
        <w:t>Pravilnici koji reguliraju pitanja zaštite na radu.</w:t>
      </w:r>
    </w:p>
    <w:p w:rsidR="00FC25C8" w:rsidRPr="00BB4457" w:rsidRDefault="00FC25C8" w:rsidP="00932931"/>
    <w:p w:rsidR="00FC25C8" w:rsidRPr="00BB4457" w:rsidRDefault="00FC25C8" w:rsidP="00FC25C8">
      <w:pPr>
        <w:spacing w:line="276" w:lineRule="auto"/>
      </w:pPr>
      <w:r w:rsidRPr="00BB4457">
        <w:tab/>
      </w:r>
      <w:r w:rsidRPr="00BB4457">
        <w:tab/>
        <w:t>- Pravilnik o organizaciji i sistematizaciji poslova i radnih mjesta</w:t>
      </w:r>
    </w:p>
    <w:p w:rsidR="00FC25C8" w:rsidRPr="00BB4457" w:rsidRDefault="00FC25C8" w:rsidP="00FC25C8">
      <w:pPr>
        <w:spacing w:line="276" w:lineRule="auto"/>
      </w:pPr>
      <w:r w:rsidRPr="00BB4457">
        <w:tab/>
      </w:r>
      <w:r w:rsidRPr="00BB4457">
        <w:tab/>
        <w:t>- Pravilnik o zaštiti na radu</w:t>
      </w:r>
    </w:p>
    <w:p w:rsidR="00FC25C8" w:rsidRPr="00BB4457" w:rsidRDefault="00FC25C8" w:rsidP="00FC25C8">
      <w:pPr>
        <w:spacing w:line="276" w:lineRule="auto"/>
      </w:pPr>
      <w:r w:rsidRPr="00BB4457">
        <w:tab/>
      </w:r>
      <w:r w:rsidRPr="00BB4457">
        <w:tab/>
        <w:t>- Pravilnik o radu s odoransima</w:t>
      </w:r>
    </w:p>
    <w:p w:rsidR="00FC25C8" w:rsidRPr="00BB4457" w:rsidRDefault="00FC25C8" w:rsidP="00932931">
      <w:pPr>
        <w:jc w:val="both"/>
      </w:pPr>
    </w:p>
    <w:p w:rsidR="00932931" w:rsidRPr="00BB4457" w:rsidRDefault="00932931" w:rsidP="00932931">
      <w:pPr>
        <w:jc w:val="both"/>
      </w:pPr>
      <w:r w:rsidRPr="00BB4457">
        <w:t xml:space="preserve">Osnovan je Odbor za zaštitu na radu. </w:t>
      </w:r>
    </w:p>
    <w:p w:rsidR="00EA2FFB" w:rsidRPr="00BB4457" w:rsidRDefault="00EA2FFB" w:rsidP="00EA2FFB"/>
    <w:p w:rsidR="0038747B" w:rsidRPr="00BB4457" w:rsidRDefault="0038747B" w:rsidP="00D55B8E">
      <w:pPr>
        <w:pStyle w:val="Naslov2"/>
      </w:pPr>
      <w:bookmarkStart w:id="166" w:name="_Toc402431602"/>
      <w:bookmarkStart w:id="167" w:name="_Toc402522588"/>
      <w:bookmarkStart w:id="168" w:name="_Toc468280269"/>
      <w:bookmarkStart w:id="169" w:name="_Toc22302049"/>
      <w:r w:rsidRPr="00BB4457">
        <w:t>PROCJENA RIZIKA RADNIH MJESTA</w:t>
      </w:r>
      <w:bookmarkEnd w:id="166"/>
      <w:bookmarkEnd w:id="167"/>
      <w:bookmarkEnd w:id="168"/>
      <w:bookmarkEnd w:id="169"/>
    </w:p>
    <w:p w:rsidR="0038747B" w:rsidRPr="00BB4457" w:rsidRDefault="0038747B"/>
    <w:p w:rsidR="0038747B" w:rsidRPr="00BB4457" w:rsidRDefault="0038747B">
      <w:pPr>
        <w:jc w:val="both"/>
      </w:pPr>
      <w:r w:rsidRPr="00BB4457">
        <w:t>Procjenjivanje rizika za svako radno mjesto provodi se nakon analize primjene osnovnih i posebnih pravila zaštite na radu u skladu s Matricom procjene rizika, Pravilnika o izradi procjene opasnosti (NN 112/14).</w:t>
      </w:r>
    </w:p>
    <w:p w:rsidR="00D5678E" w:rsidRPr="00BB4457" w:rsidRDefault="00D5678E">
      <w:pPr>
        <w:jc w:val="both"/>
      </w:pPr>
      <w:r w:rsidRPr="00BB4457">
        <w:br w:type="page"/>
      </w:r>
      <w:r w:rsidR="00FC25C8" w:rsidRPr="00BB4457">
        <w:t xml:space="preserve">  </w:t>
      </w:r>
    </w:p>
    <w:p w:rsidR="0038747B" w:rsidRPr="00BB4457" w:rsidRDefault="0038747B">
      <w:r w:rsidRPr="00BB4457">
        <w:t>Vjerojatnost:</w:t>
      </w:r>
    </w:p>
    <w:p w:rsidR="0038747B" w:rsidRPr="00BB4457" w:rsidRDefault="0038747B"/>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126"/>
        <w:gridCol w:w="6809"/>
      </w:tblGrid>
      <w:tr w:rsidR="0038747B" w:rsidRPr="00BB4457" w:rsidTr="002F635A">
        <w:tc>
          <w:tcPr>
            <w:tcW w:w="421" w:type="dxa"/>
            <w:vAlign w:val="center"/>
          </w:tcPr>
          <w:p w:rsidR="0038747B" w:rsidRPr="00BB4457" w:rsidRDefault="0038747B">
            <w:r w:rsidRPr="00BB4457">
              <w:t>1.</w:t>
            </w:r>
          </w:p>
        </w:tc>
        <w:tc>
          <w:tcPr>
            <w:tcW w:w="2126" w:type="dxa"/>
            <w:vAlign w:val="center"/>
          </w:tcPr>
          <w:p w:rsidR="0038747B" w:rsidRPr="00BB4457" w:rsidRDefault="0038747B">
            <w:pPr>
              <w:rPr>
                <w:b/>
              </w:rPr>
            </w:pPr>
            <w:r w:rsidRPr="00BB4457">
              <w:rPr>
                <w:b/>
              </w:rPr>
              <w:t>Malo vjerojatno</w:t>
            </w:r>
          </w:p>
        </w:tc>
        <w:tc>
          <w:tcPr>
            <w:tcW w:w="6809" w:type="dxa"/>
            <w:vAlign w:val="center"/>
          </w:tcPr>
          <w:p w:rsidR="0038747B" w:rsidRPr="00BB4457" w:rsidRDefault="0038747B" w:rsidP="00130534">
            <w:pPr>
              <w:jc w:val="both"/>
            </w:pPr>
            <w:r w:rsidRPr="00BB4457">
              <w:t>Ne bi se trebalo dogoditi tijekom cijele profesionalne karijere radnika.</w:t>
            </w:r>
          </w:p>
        </w:tc>
      </w:tr>
      <w:tr w:rsidR="0038747B" w:rsidRPr="00BB4457" w:rsidTr="002F635A">
        <w:tc>
          <w:tcPr>
            <w:tcW w:w="421" w:type="dxa"/>
            <w:vAlign w:val="center"/>
          </w:tcPr>
          <w:p w:rsidR="0038747B" w:rsidRPr="00BB4457" w:rsidRDefault="0038747B">
            <w:r w:rsidRPr="00BB4457">
              <w:t>2.</w:t>
            </w:r>
          </w:p>
        </w:tc>
        <w:tc>
          <w:tcPr>
            <w:tcW w:w="2126" w:type="dxa"/>
            <w:vAlign w:val="center"/>
          </w:tcPr>
          <w:p w:rsidR="0038747B" w:rsidRPr="00BB4457" w:rsidRDefault="0038747B">
            <w:pPr>
              <w:rPr>
                <w:b/>
              </w:rPr>
            </w:pPr>
            <w:r w:rsidRPr="00BB4457">
              <w:rPr>
                <w:b/>
              </w:rPr>
              <w:t>Vjerojatno</w:t>
            </w:r>
          </w:p>
        </w:tc>
        <w:tc>
          <w:tcPr>
            <w:tcW w:w="6809" w:type="dxa"/>
            <w:vAlign w:val="center"/>
          </w:tcPr>
          <w:p w:rsidR="0038747B" w:rsidRPr="00BB4457" w:rsidRDefault="0038747B" w:rsidP="00130534">
            <w:pPr>
              <w:jc w:val="both"/>
            </w:pPr>
            <w:r w:rsidRPr="00BB4457">
              <w:t>Može se dogoditi samo nekoliko puta tijekom profesionalne karijere radnika.</w:t>
            </w:r>
          </w:p>
        </w:tc>
      </w:tr>
      <w:tr w:rsidR="0038747B" w:rsidRPr="00BB4457" w:rsidTr="002F635A">
        <w:tc>
          <w:tcPr>
            <w:tcW w:w="421" w:type="dxa"/>
            <w:vAlign w:val="center"/>
          </w:tcPr>
          <w:p w:rsidR="0038747B" w:rsidRPr="00BB4457" w:rsidRDefault="0038747B">
            <w:r w:rsidRPr="00BB4457">
              <w:t>3.</w:t>
            </w:r>
          </w:p>
        </w:tc>
        <w:tc>
          <w:tcPr>
            <w:tcW w:w="2126" w:type="dxa"/>
            <w:vAlign w:val="center"/>
          </w:tcPr>
          <w:p w:rsidR="0038747B" w:rsidRPr="00BB4457" w:rsidRDefault="0038747B">
            <w:pPr>
              <w:rPr>
                <w:b/>
              </w:rPr>
            </w:pPr>
            <w:r w:rsidRPr="00BB4457">
              <w:rPr>
                <w:b/>
              </w:rPr>
              <w:t>Vrlo vjerojatno</w:t>
            </w:r>
          </w:p>
        </w:tc>
        <w:tc>
          <w:tcPr>
            <w:tcW w:w="6809" w:type="dxa"/>
            <w:vAlign w:val="center"/>
          </w:tcPr>
          <w:p w:rsidR="0038747B" w:rsidRPr="00BB4457" w:rsidRDefault="0038747B" w:rsidP="00130534">
            <w:pPr>
              <w:jc w:val="both"/>
            </w:pPr>
            <w:r w:rsidRPr="00BB4457">
              <w:t>Može se ponavljati tijekom profesionalne karijere radnika</w:t>
            </w:r>
          </w:p>
        </w:tc>
      </w:tr>
    </w:tbl>
    <w:p w:rsidR="0038747B" w:rsidRPr="00BB4457" w:rsidRDefault="0038747B"/>
    <w:p w:rsidR="0038747B" w:rsidRPr="00BB4457" w:rsidRDefault="0038747B">
      <w:r w:rsidRPr="00BB4457">
        <w:t>Posljedice (veličina posljedica – štetnosti):</w:t>
      </w:r>
    </w:p>
    <w:p w:rsidR="0038747B" w:rsidRPr="00BB4457" w:rsidRDefault="0038747B"/>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125"/>
        <w:gridCol w:w="6810"/>
      </w:tblGrid>
      <w:tr w:rsidR="0038747B" w:rsidRPr="00BB4457" w:rsidTr="002F635A">
        <w:tc>
          <w:tcPr>
            <w:tcW w:w="421" w:type="dxa"/>
            <w:vAlign w:val="center"/>
          </w:tcPr>
          <w:p w:rsidR="0038747B" w:rsidRPr="00BB4457" w:rsidRDefault="0038747B">
            <w:r w:rsidRPr="00BB4457">
              <w:t>1.</w:t>
            </w:r>
          </w:p>
        </w:tc>
        <w:tc>
          <w:tcPr>
            <w:tcW w:w="2125" w:type="dxa"/>
            <w:vAlign w:val="center"/>
          </w:tcPr>
          <w:p w:rsidR="0038747B" w:rsidRPr="00BB4457" w:rsidRDefault="0038747B">
            <w:pPr>
              <w:rPr>
                <w:b/>
              </w:rPr>
            </w:pPr>
            <w:r w:rsidRPr="00BB4457">
              <w:rPr>
                <w:b/>
              </w:rPr>
              <w:t>Malo štetno</w:t>
            </w:r>
          </w:p>
        </w:tc>
        <w:tc>
          <w:tcPr>
            <w:tcW w:w="6810" w:type="dxa"/>
            <w:vAlign w:val="center"/>
          </w:tcPr>
          <w:p w:rsidR="0038747B" w:rsidRPr="00BB4457" w:rsidRDefault="0038747B" w:rsidP="00130534">
            <w:pPr>
              <w:jc w:val="both"/>
            </w:pPr>
            <w:r w:rsidRPr="00BB4457">
              <w:t>Ozljede i bolesti koje ne uzrokuju produženu bol (kao npr. male ogrebotine, iritacije oka, glavobolje itd.)</w:t>
            </w:r>
          </w:p>
        </w:tc>
      </w:tr>
      <w:tr w:rsidR="0038747B" w:rsidRPr="00BB4457" w:rsidTr="002F635A">
        <w:tc>
          <w:tcPr>
            <w:tcW w:w="421" w:type="dxa"/>
            <w:vAlign w:val="center"/>
          </w:tcPr>
          <w:p w:rsidR="0038747B" w:rsidRPr="00BB4457" w:rsidRDefault="0038747B">
            <w:r w:rsidRPr="00BB4457">
              <w:t>2.</w:t>
            </w:r>
          </w:p>
        </w:tc>
        <w:tc>
          <w:tcPr>
            <w:tcW w:w="2125" w:type="dxa"/>
            <w:vAlign w:val="center"/>
          </w:tcPr>
          <w:p w:rsidR="0038747B" w:rsidRPr="00BB4457" w:rsidRDefault="0038747B">
            <w:pPr>
              <w:rPr>
                <w:b/>
              </w:rPr>
            </w:pPr>
            <w:r w:rsidRPr="00BB4457">
              <w:rPr>
                <w:b/>
              </w:rPr>
              <w:t>Srednje štetno</w:t>
            </w:r>
          </w:p>
        </w:tc>
        <w:tc>
          <w:tcPr>
            <w:tcW w:w="6810" w:type="dxa"/>
            <w:vAlign w:val="center"/>
          </w:tcPr>
          <w:p w:rsidR="0038747B" w:rsidRPr="00BB4457" w:rsidRDefault="0038747B" w:rsidP="00130534">
            <w:pPr>
              <w:jc w:val="both"/>
            </w:pPr>
            <w:r w:rsidRPr="00BB4457">
              <w:t>Ozljede i bolesti koje uzrokuju umjerenu, ali produženu bol ili bol koja se povremeno ponavlja (kao npr. rane, manji prijelomi, opekotine drugog stupnja na ograničenom dijelu tijela, dermatološke alergije itd.).</w:t>
            </w:r>
          </w:p>
        </w:tc>
      </w:tr>
      <w:tr w:rsidR="0038747B" w:rsidRPr="00BB4457" w:rsidTr="002F635A">
        <w:tc>
          <w:tcPr>
            <w:tcW w:w="421" w:type="dxa"/>
            <w:vAlign w:val="center"/>
          </w:tcPr>
          <w:p w:rsidR="0038747B" w:rsidRPr="00BB4457" w:rsidRDefault="0038747B">
            <w:r w:rsidRPr="00BB4457">
              <w:t>3.</w:t>
            </w:r>
          </w:p>
        </w:tc>
        <w:tc>
          <w:tcPr>
            <w:tcW w:w="2125" w:type="dxa"/>
            <w:vAlign w:val="center"/>
          </w:tcPr>
          <w:p w:rsidR="0038747B" w:rsidRPr="00BB4457" w:rsidRDefault="0038747B">
            <w:pPr>
              <w:rPr>
                <w:b/>
              </w:rPr>
            </w:pPr>
            <w:r w:rsidRPr="00BB4457">
              <w:rPr>
                <w:b/>
              </w:rPr>
              <w:t>Izrazito štetno</w:t>
            </w:r>
          </w:p>
        </w:tc>
        <w:tc>
          <w:tcPr>
            <w:tcW w:w="6810" w:type="dxa"/>
            <w:vAlign w:val="center"/>
          </w:tcPr>
          <w:p w:rsidR="0038747B" w:rsidRPr="00BB4457" w:rsidRDefault="0038747B" w:rsidP="00130534">
            <w:pPr>
              <w:jc w:val="both"/>
            </w:pPr>
            <w:r w:rsidRPr="00BB4457">
              <w:t>Ozljede i bolesti koje uzrokuju tešku i stalnu bol i/ili smrt (kao  npr. amputacije, komplicirani prijelomi, rak, opekotine drugog ili trećeg stupnja na velikom dijelu tijela itd.).</w:t>
            </w:r>
          </w:p>
        </w:tc>
      </w:tr>
    </w:tbl>
    <w:p w:rsidR="0038747B" w:rsidRPr="00BB4457" w:rsidRDefault="0038747B"/>
    <w:p w:rsidR="0038747B" w:rsidRPr="00BB4457" w:rsidRDefault="0038747B">
      <w:r w:rsidRPr="00BB4457">
        <w:t>Matrica procjene rizika:</w:t>
      </w:r>
    </w:p>
    <w:p w:rsidR="0038747B" w:rsidRPr="00BB4457" w:rsidRDefault="0038747B"/>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69"/>
        <w:gridCol w:w="2270"/>
        <w:gridCol w:w="2270"/>
      </w:tblGrid>
      <w:tr w:rsidR="0038747B" w:rsidRPr="00BB4457" w:rsidTr="002F635A">
        <w:trPr>
          <w:cantSplit/>
        </w:trPr>
        <w:tc>
          <w:tcPr>
            <w:tcW w:w="2547" w:type="dxa"/>
            <w:vMerge w:val="restart"/>
            <w:vAlign w:val="center"/>
          </w:tcPr>
          <w:p w:rsidR="0038747B" w:rsidRPr="00BB4457" w:rsidRDefault="0038747B" w:rsidP="00130534">
            <w:pPr>
              <w:jc w:val="center"/>
              <w:rPr>
                <w:b/>
              </w:rPr>
            </w:pPr>
            <w:r w:rsidRPr="00BB4457">
              <w:rPr>
                <w:b/>
              </w:rPr>
              <w:t>Vjerojatnost</w:t>
            </w:r>
          </w:p>
        </w:tc>
        <w:tc>
          <w:tcPr>
            <w:tcW w:w="6809" w:type="dxa"/>
            <w:gridSpan w:val="3"/>
            <w:vAlign w:val="center"/>
          </w:tcPr>
          <w:p w:rsidR="0038747B" w:rsidRPr="00BB4457" w:rsidRDefault="0038747B" w:rsidP="001D5F87">
            <w:pPr>
              <w:jc w:val="center"/>
              <w:rPr>
                <w:b/>
              </w:rPr>
            </w:pPr>
            <w:r w:rsidRPr="00BB4457">
              <w:rPr>
                <w:b/>
              </w:rPr>
              <w:t>Veličina posljedica (štetnosti)</w:t>
            </w:r>
          </w:p>
        </w:tc>
      </w:tr>
      <w:tr w:rsidR="0038747B" w:rsidRPr="00BB4457" w:rsidTr="002F635A">
        <w:trPr>
          <w:cantSplit/>
        </w:trPr>
        <w:tc>
          <w:tcPr>
            <w:tcW w:w="2547" w:type="dxa"/>
            <w:vMerge/>
            <w:vAlign w:val="center"/>
          </w:tcPr>
          <w:p w:rsidR="0038747B" w:rsidRPr="00BB4457" w:rsidRDefault="0038747B">
            <w:pPr>
              <w:rPr>
                <w:b/>
              </w:rPr>
            </w:pPr>
          </w:p>
        </w:tc>
        <w:tc>
          <w:tcPr>
            <w:tcW w:w="2269" w:type="dxa"/>
            <w:vAlign w:val="center"/>
          </w:tcPr>
          <w:p w:rsidR="0038747B" w:rsidRPr="00BB4457" w:rsidRDefault="0038747B">
            <w:pPr>
              <w:jc w:val="center"/>
              <w:rPr>
                <w:b/>
              </w:rPr>
            </w:pPr>
            <w:r w:rsidRPr="00BB4457">
              <w:rPr>
                <w:b/>
              </w:rPr>
              <w:t>Malo štetno</w:t>
            </w:r>
          </w:p>
        </w:tc>
        <w:tc>
          <w:tcPr>
            <w:tcW w:w="2270" w:type="dxa"/>
            <w:vAlign w:val="center"/>
          </w:tcPr>
          <w:p w:rsidR="0038747B" w:rsidRPr="00BB4457" w:rsidRDefault="0038747B">
            <w:pPr>
              <w:jc w:val="center"/>
              <w:rPr>
                <w:b/>
              </w:rPr>
            </w:pPr>
            <w:r w:rsidRPr="00BB4457">
              <w:rPr>
                <w:b/>
              </w:rPr>
              <w:t>Srednje štetno</w:t>
            </w:r>
          </w:p>
        </w:tc>
        <w:tc>
          <w:tcPr>
            <w:tcW w:w="2270" w:type="dxa"/>
            <w:vAlign w:val="center"/>
          </w:tcPr>
          <w:p w:rsidR="0038747B" w:rsidRPr="00BB4457" w:rsidRDefault="0038747B">
            <w:pPr>
              <w:jc w:val="center"/>
              <w:rPr>
                <w:b/>
              </w:rPr>
            </w:pPr>
            <w:r w:rsidRPr="00BB4457">
              <w:rPr>
                <w:b/>
              </w:rPr>
              <w:t>Izrazito štetno</w:t>
            </w:r>
          </w:p>
        </w:tc>
      </w:tr>
      <w:tr w:rsidR="0038747B" w:rsidRPr="00BB4457" w:rsidTr="00641297">
        <w:trPr>
          <w:trHeight w:val="397"/>
        </w:trPr>
        <w:tc>
          <w:tcPr>
            <w:tcW w:w="2547" w:type="dxa"/>
            <w:vAlign w:val="center"/>
          </w:tcPr>
          <w:p w:rsidR="0038747B" w:rsidRPr="00BB4457" w:rsidRDefault="0038747B">
            <w:pPr>
              <w:rPr>
                <w:b/>
              </w:rPr>
            </w:pPr>
            <w:r w:rsidRPr="00BB4457">
              <w:rPr>
                <w:b/>
              </w:rPr>
              <w:t>Malo vjerojatno</w:t>
            </w:r>
          </w:p>
        </w:tc>
        <w:tc>
          <w:tcPr>
            <w:tcW w:w="2269" w:type="dxa"/>
            <w:shd w:val="clear" w:color="auto" w:fill="F2F2F2" w:themeFill="background1" w:themeFillShade="F2"/>
            <w:vAlign w:val="center"/>
          </w:tcPr>
          <w:p w:rsidR="0038747B" w:rsidRPr="00BB4457" w:rsidRDefault="0038747B">
            <w:pPr>
              <w:jc w:val="center"/>
            </w:pPr>
            <w:r w:rsidRPr="00BB4457">
              <w:t>Mali rizik</w:t>
            </w:r>
          </w:p>
        </w:tc>
        <w:tc>
          <w:tcPr>
            <w:tcW w:w="2270" w:type="dxa"/>
            <w:shd w:val="clear" w:color="auto" w:fill="F2F2F2" w:themeFill="background1" w:themeFillShade="F2"/>
            <w:vAlign w:val="center"/>
          </w:tcPr>
          <w:p w:rsidR="0038747B" w:rsidRPr="00BB4457" w:rsidRDefault="0038747B">
            <w:pPr>
              <w:jc w:val="center"/>
            </w:pPr>
            <w:r w:rsidRPr="00BB4457">
              <w:t>Mali rizik</w:t>
            </w:r>
          </w:p>
        </w:tc>
        <w:tc>
          <w:tcPr>
            <w:tcW w:w="2270" w:type="dxa"/>
            <w:vAlign w:val="center"/>
          </w:tcPr>
          <w:p w:rsidR="0038747B" w:rsidRPr="00BB4457" w:rsidRDefault="0038747B">
            <w:pPr>
              <w:jc w:val="center"/>
            </w:pPr>
            <w:r w:rsidRPr="00BB4457">
              <w:t>Srednji rizik</w:t>
            </w:r>
          </w:p>
        </w:tc>
      </w:tr>
      <w:tr w:rsidR="0038747B" w:rsidRPr="00BB4457" w:rsidTr="00641297">
        <w:trPr>
          <w:trHeight w:val="397"/>
        </w:trPr>
        <w:tc>
          <w:tcPr>
            <w:tcW w:w="2547" w:type="dxa"/>
            <w:vAlign w:val="center"/>
          </w:tcPr>
          <w:p w:rsidR="0038747B" w:rsidRPr="00BB4457" w:rsidRDefault="0038747B">
            <w:pPr>
              <w:rPr>
                <w:b/>
              </w:rPr>
            </w:pPr>
            <w:r w:rsidRPr="00BB4457">
              <w:rPr>
                <w:b/>
              </w:rPr>
              <w:t>Vjerojatno</w:t>
            </w:r>
          </w:p>
        </w:tc>
        <w:tc>
          <w:tcPr>
            <w:tcW w:w="2269" w:type="dxa"/>
            <w:shd w:val="clear" w:color="auto" w:fill="F2F2F2" w:themeFill="background1" w:themeFillShade="F2"/>
            <w:vAlign w:val="center"/>
          </w:tcPr>
          <w:p w:rsidR="0038747B" w:rsidRPr="00BB4457" w:rsidRDefault="0038747B">
            <w:pPr>
              <w:jc w:val="center"/>
            </w:pPr>
            <w:r w:rsidRPr="00BB4457">
              <w:t>Mali rizik</w:t>
            </w:r>
          </w:p>
        </w:tc>
        <w:tc>
          <w:tcPr>
            <w:tcW w:w="2270" w:type="dxa"/>
            <w:vAlign w:val="center"/>
          </w:tcPr>
          <w:p w:rsidR="0038747B" w:rsidRPr="00BB4457" w:rsidRDefault="0038747B">
            <w:pPr>
              <w:jc w:val="center"/>
            </w:pPr>
            <w:r w:rsidRPr="00BB4457">
              <w:t>Srednji rizik</w:t>
            </w:r>
          </w:p>
        </w:tc>
        <w:tc>
          <w:tcPr>
            <w:tcW w:w="2270" w:type="dxa"/>
            <w:shd w:val="clear" w:color="auto" w:fill="D9D9D9" w:themeFill="background1" w:themeFillShade="D9"/>
            <w:vAlign w:val="center"/>
          </w:tcPr>
          <w:p w:rsidR="0038747B" w:rsidRPr="00BB4457" w:rsidRDefault="0038747B">
            <w:pPr>
              <w:jc w:val="center"/>
            </w:pPr>
            <w:r w:rsidRPr="00BB4457">
              <w:t>Veliki rizik</w:t>
            </w:r>
          </w:p>
        </w:tc>
      </w:tr>
      <w:tr w:rsidR="0038747B" w:rsidRPr="00BB4457" w:rsidTr="00641297">
        <w:trPr>
          <w:trHeight w:val="397"/>
        </w:trPr>
        <w:tc>
          <w:tcPr>
            <w:tcW w:w="2547" w:type="dxa"/>
            <w:vAlign w:val="center"/>
          </w:tcPr>
          <w:p w:rsidR="0038747B" w:rsidRPr="00BB4457" w:rsidRDefault="0038747B">
            <w:pPr>
              <w:rPr>
                <w:b/>
              </w:rPr>
            </w:pPr>
            <w:r w:rsidRPr="00BB4457">
              <w:rPr>
                <w:b/>
              </w:rPr>
              <w:t>Vrlo vjerojatno</w:t>
            </w:r>
          </w:p>
        </w:tc>
        <w:tc>
          <w:tcPr>
            <w:tcW w:w="2269" w:type="dxa"/>
            <w:vAlign w:val="center"/>
          </w:tcPr>
          <w:p w:rsidR="0038747B" w:rsidRPr="00BB4457" w:rsidRDefault="0038747B">
            <w:pPr>
              <w:jc w:val="center"/>
            </w:pPr>
            <w:r w:rsidRPr="00BB4457">
              <w:t>Srednji rizik</w:t>
            </w:r>
          </w:p>
        </w:tc>
        <w:tc>
          <w:tcPr>
            <w:tcW w:w="2270" w:type="dxa"/>
            <w:shd w:val="clear" w:color="auto" w:fill="D9D9D9" w:themeFill="background1" w:themeFillShade="D9"/>
            <w:vAlign w:val="center"/>
          </w:tcPr>
          <w:p w:rsidR="0038747B" w:rsidRPr="00BB4457" w:rsidRDefault="0038747B">
            <w:pPr>
              <w:jc w:val="center"/>
            </w:pPr>
            <w:r w:rsidRPr="00BB4457">
              <w:t>Veliki rizik</w:t>
            </w:r>
          </w:p>
        </w:tc>
        <w:tc>
          <w:tcPr>
            <w:tcW w:w="2270" w:type="dxa"/>
            <w:shd w:val="clear" w:color="auto" w:fill="D9D9D9" w:themeFill="background1" w:themeFillShade="D9"/>
            <w:vAlign w:val="center"/>
          </w:tcPr>
          <w:p w:rsidR="0038747B" w:rsidRPr="00BB4457" w:rsidRDefault="0038747B">
            <w:pPr>
              <w:jc w:val="center"/>
            </w:pPr>
            <w:r w:rsidRPr="00BB4457">
              <w:t>Veliki rizik</w:t>
            </w:r>
          </w:p>
        </w:tc>
      </w:tr>
    </w:tbl>
    <w:p w:rsidR="006325C3" w:rsidRPr="00BB4457" w:rsidRDefault="006325C3" w:rsidP="006325C3">
      <w:bookmarkStart w:id="170" w:name="_Toc421103213"/>
      <w:bookmarkStart w:id="171" w:name="_Toc423590005"/>
      <w:bookmarkStart w:id="172" w:name="_Toc468280270"/>
    </w:p>
    <w:p w:rsidR="006325C3" w:rsidRPr="00BB4457" w:rsidRDefault="006325C3" w:rsidP="006325C3"/>
    <w:p w:rsidR="00D5678E" w:rsidRPr="00BB4457" w:rsidRDefault="00D5678E" w:rsidP="006325C3">
      <w:r w:rsidRPr="00BB4457">
        <w:br w:type="page"/>
      </w:r>
    </w:p>
    <w:p w:rsidR="002F635A" w:rsidRPr="00BB4457" w:rsidRDefault="002F635A" w:rsidP="00D55B8E">
      <w:pPr>
        <w:pStyle w:val="Naslov2"/>
      </w:pPr>
      <w:bookmarkStart w:id="173" w:name="_Toc22302050"/>
      <w:r w:rsidRPr="00BB4457">
        <w:t xml:space="preserve">TABELARNI PRIKAZ NAZIVA POSLOVA S PRIKAZOM UKUPNOG BROJA RADNIKA ZA SVAKI POSAO, ORGANIZACIJA </w:t>
      </w:r>
      <w:bookmarkEnd w:id="170"/>
      <w:r w:rsidRPr="00BB4457">
        <w:t>RADA</w:t>
      </w:r>
      <w:bookmarkEnd w:id="171"/>
      <w:bookmarkEnd w:id="172"/>
      <w:bookmarkEnd w:id="173"/>
    </w:p>
    <w:p w:rsidR="002F635A" w:rsidRPr="00BB4457" w:rsidRDefault="002F635A" w:rsidP="002F635A"/>
    <w:tbl>
      <w:tblPr>
        <w:tblpPr w:leftFromText="180" w:rightFromText="180" w:vertAnchor="tex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668"/>
        <w:gridCol w:w="463"/>
        <w:gridCol w:w="33"/>
        <w:gridCol w:w="430"/>
        <w:gridCol w:w="66"/>
        <w:gridCol w:w="397"/>
        <w:gridCol w:w="99"/>
        <w:gridCol w:w="365"/>
        <w:gridCol w:w="454"/>
        <w:gridCol w:w="455"/>
        <w:gridCol w:w="454"/>
        <w:gridCol w:w="455"/>
        <w:gridCol w:w="455"/>
      </w:tblGrid>
      <w:tr w:rsidR="00B97305" w:rsidRPr="00BB4457" w:rsidTr="00B97305">
        <w:trPr>
          <w:cantSplit/>
          <w:trHeight w:val="301"/>
          <w:tblHeader/>
        </w:trPr>
        <w:tc>
          <w:tcPr>
            <w:tcW w:w="562" w:type="dxa"/>
            <w:vMerge w:val="restart"/>
            <w:textDirection w:val="btLr"/>
            <w:vAlign w:val="center"/>
          </w:tcPr>
          <w:p w:rsidR="00B97305" w:rsidRPr="00BB4457" w:rsidRDefault="00B97305" w:rsidP="002123A1">
            <w:pPr>
              <w:ind w:left="57"/>
              <w:rPr>
                <w:sz w:val="20"/>
                <w:szCs w:val="20"/>
              </w:rPr>
            </w:pPr>
            <w:r w:rsidRPr="00BB4457">
              <w:rPr>
                <w:sz w:val="20"/>
                <w:szCs w:val="20"/>
              </w:rPr>
              <w:t>Šifra naziva posla</w:t>
            </w:r>
          </w:p>
        </w:tc>
        <w:tc>
          <w:tcPr>
            <w:tcW w:w="4668" w:type="dxa"/>
            <w:vMerge w:val="restart"/>
            <w:vAlign w:val="center"/>
          </w:tcPr>
          <w:p w:rsidR="00B97305" w:rsidRPr="00BB4457" w:rsidRDefault="00B97305" w:rsidP="002123A1">
            <w:pPr>
              <w:jc w:val="center"/>
              <w:rPr>
                <w:sz w:val="20"/>
                <w:szCs w:val="20"/>
              </w:rPr>
            </w:pPr>
            <w:r w:rsidRPr="00BB4457">
              <w:rPr>
                <w:sz w:val="20"/>
                <w:szCs w:val="20"/>
              </w:rPr>
              <w:t>Naziv posla</w:t>
            </w:r>
          </w:p>
        </w:tc>
        <w:tc>
          <w:tcPr>
            <w:tcW w:w="1853" w:type="dxa"/>
            <w:gridSpan w:val="7"/>
            <w:tcBorders>
              <w:bottom w:val="single" w:sz="4" w:space="0" w:color="auto"/>
              <w:right w:val="double" w:sz="4" w:space="0" w:color="auto"/>
            </w:tcBorders>
            <w:vAlign w:val="center"/>
          </w:tcPr>
          <w:p w:rsidR="00B97305" w:rsidRPr="00BB4457" w:rsidRDefault="00B97305" w:rsidP="002123A1">
            <w:pPr>
              <w:jc w:val="center"/>
              <w:rPr>
                <w:sz w:val="20"/>
                <w:szCs w:val="20"/>
              </w:rPr>
            </w:pPr>
            <w:r w:rsidRPr="00BB4457">
              <w:rPr>
                <w:sz w:val="20"/>
                <w:szCs w:val="20"/>
              </w:rPr>
              <w:t>Broj radnika</w:t>
            </w:r>
          </w:p>
        </w:tc>
        <w:tc>
          <w:tcPr>
            <w:tcW w:w="454" w:type="dxa"/>
            <w:vMerge w:val="restart"/>
            <w:tcBorders>
              <w:left w:val="double" w:sz="4" w:space="0" w:color="auto"/>
            </w:tcBorders>
            <w:textDirection w:val="btLr"/>
            <w:vAlign w:val="center"/>
          </w:tcPr>
          <w:p w:rsidR="00B97305" w:rsidRPr="00BB4457" w:rsidRDefault="00B97305" w:rsidP="002123A1">
            <w:pPr>
              <w:ind w:left="57"/>
              <w:rPr>
                <w:sz w:val="20"/>
                <w:szCs w:val="20"/>
              </w:rPr>
            </w:pPr>
            <w:r w:rsidRPr="00BB4457">
              <w:rPr>
                <w:sz w:val="20"/>
                <w:szCs w:val="20"/>
              </w:rPr>
              <w:t>Staž s uvećanim trajanjem</w:t>
            </w:r>
          </w:p>
        </w:tc>
        <w:tc>
          <w:tcPr>
            <w:tcW w:w="455" w:type="dxa"/>
            <w:vMerge w:val="restart"/>
            <w:shd w:val="clear" w:color="auto" w:fill="FFFFFF" w:themeFill="background1"/>
            <w:textDirection w:val="btLr"/>
            <w:vAlign w:val="center"/>
          </w:tcPr>
          <w:p w:rsidR="00B97305" w:rsidRPr="00BB4457" w:rsidRDefault="00B97305" w:rsidP="002123A1">
            <w:pPr>
              <w:ind w:left="57"/>
              <w:rPr>
                <w:sz w:val="20"/>
                <w:szCs w:val="20"/>
              </w:rPr>
            </w:pPr>
            <w:r w:rsidRPr="00BB4457">
              <w:rPr>
                <w:sz w:val="20"/>
                <w:szCs w:val="20"/>
              </w:rPr>
              <w:t>Posebni uvjeti rada</w:t>
            </w:r>
          </w:p>
        </w:tc>
        <w:tc>
          <w:tcPr>
            <w:tcW w:w="454" w:type="dxa"/>
            <w:vMerge w:val="restart"/>
            <w:textDirection w:val="btLr"/>
            <w:vAlign w:val="center"/>
          </w:tcPr>
          <w:p w:rsidR="00B97305" w:rsidRPr="00BB4457" w:rsidRDefault="00B97305" w:rsidP="002123A1">
            <w:pPr>
              <w:ind w:left="57"/>
              <w:rPr>
                <w:sz w:val="20"/>
                <w:szCs w:val="20"/>
              </w:rPr>
            </w:pPr>
            <w:r w:rsidRPr="00BB4457">
              <w:rPr>
                <w:sz w:val="20"/>
                <w:szCs w:val="20"/>
              </w:rPr>
              <w:t>Rad na računalima  4 i više h</w:t>
            </w:r>
          </w:p>
        </w:tc>
        <w:tc>
          <w:tcPr>
            <w:tcW w:w="455" w:type="dxa"/>
            <w:vMerge w:val="restart"/>
            <w:textDirection w:val="btLr"/>
            <w:vAlign w:val="center"/>
          </w:tcPr>
          <w:p w:rsidR="00B97305" w:rsidRPr="00BB4457" w:rsidRDefault="00B97305" w:rsidP="002123A1">
            <w:pPr>
              <w:ind w:left="57"/>
              <w:rPr>
                <w:sz w:val="20"/>
                <w:szCs w:val="20"/>
              </w:rPr>
            </w:pPr>
            <w:r w:rsidRPr="00BB4457">
              <w:rPr>
                <w:sz w:val="20"/>
                <w:szCs w:val="20"/>
              </w:rPr>
              <w:t>Ručno prenošenje tereta</w:t>
            </w:r>
          </w:p>
        </w:tc>
        <w:tc>
          <w:tcPr>
            <w:tcW w:w="455" w:type="dxa"/>
            <w:vMerge w:val="restart"/>
            <w:tcBorders>
              <w:right w:val="double" w:sz="4" w:space="0" w:color="auto"/>
            </w:tcBorders>
            <w:textDirection w:val="btLr"/>
            <w:vAlign w:val="center"/>
          </w:tcPr>
          <w:p w:rsidR="00B97305" w:rsidRPr="00BB4457" w:rsidRDefault="00B97305" w:rsidP="002123A1">
            <w:pPr>
              <w:ind w:left="57"/>
              <w:rPr>
                <w:sz w:val="20"/>
                <w:szCs w:val="20"/>
              </w:rPr>
            </w:pPr>
            <w:r w:rsidRPr="00BB4457">
              <w:rPr>
                <w:sz w:val="20"/>
                <w:szCs w:val="20"/>
              </w:rPr>
              <w:t>Korištenje OZO</w:t>
            </w:r>
          </w:p>
        </w:tc>
      </w:tr>
      <w:tr w:rsidR="00B97305" w:rsidRPr="00BB4457" w:rsidTr="00B97305">
        <w:trPr>
          <w:cantSplit/>
          <w:trHeight w:val="423"/>
          <w:tblHeader/>
        </w:trPr>
        <w:tc>
          <w:tcPr>
            <w:tcW w:w="562" w:type="dxa"/>
            <w:vMerge/>
            <w:textDirection w:val="btLr"/>
          </w:tcPr>
          <w:p w:rsidR="00B97305" w:rsidRPr="00BB4457" w:rsidRDefault="00B97305" w:rsidP="002123A1">
            <w:pPr>
              <w:rPr>
                <w:sz w:val="20"/>
                <w:szCs w:val="20"/>
              </w:rPr>
            </w:pPr>
          </w:p>
        </w:tc>
        <w:tc>
          <w:tcPr>
            <w:tcW w:w="4668" w:type="dxa"/>
            <w:vMerge/>
            <w:vAlign w:val="center"/>
          </w:tcPr>
          <w:p w:rsidR="00B97305" w:rsidRPr="00BB4457" w:rsidRDefault="00B97305" w:rsidP="002123A1">
            <w:pPr>
              <w:rPr>
                <w:sz w:val="20"/>
                <w:szCs w:val="20"/>
              </w:rPr>
            </w:pPr>
          </w:p>
        </w:tc>
        <w:tc>
          <w:tcPr>
            <w:tcW w:w="463" w:type="dxa"/>
            <w:vMerge w:val="restart"/>
            <w:textDirection w:val="btLr"/>
            <w:vAlign w:val="center"/>
          </w:tcPr>
          <w:p w:rsidR="00B97305" w:rsidRPr="00BB4457" w:rsidRDefault="00B97305" w:rsidP="002123A1">
            <w:pPr>
              <w:ind w:left="57"/>
              <w:jc w:val="center"/>
              <w:rPr>
                <w:sz w:val="20"/>
                <w:szCs w:val="20"/>
              </w:rPr>
            </w:pPr>
            <w:r w:rsidRPr="00BB4457">
              <w:rPr>
                <w:sz w:val="20"/>
                <w:szCs w:val="20"/>
              </w:rPr>
              <w:t>Ukupno</w:t>
            </w:r>
          </w:p>
        </w:tc>
        <w:tc>
          <w:tcPr>
            <w:tcW w:w="463" w:type="dxa"/>
            <w:gridSpan w:val="2"/>
            <w:vMerge w:val="restart"/>
            <w:textDirection w:val="btLr"/>
            <w:vAlign w:val="center"/>
          </w:tcPr>
          <w:p w:rsidR="00B97305" w:rsidRPr="00BB4457" w:rsidRDefault="00B97305" w:rsidP="002123A1">
            <w:pPr>
              <w:ind w:left="57"/>
              <w:jc w:val="center"/>
              <w:rPr>
                <w:sz w:val="20"/>
                <w:szCs w:val="20"/>
              </w:rPr>
            </w:pPr>
            <w:r w:rsidRPr="00BB4457">
              <w:rPr>
                <w:sz w:val="20"/>
                <w:szCs w:val="20"/>
              </w:rPr>
              <w:t>Od toga žena</w:t>
            </w:r>
          </w:p>
        </w:tc>
        <w:tc>
          <w:tcPr>
            <w:tcW w:w="463" w:type="dxa"/>
            <w:gridSpan w:val="2"/>
            <w:vMerge w:val="restart"/>
            <w:textDirection w:val="btLr"/>
            <w:vAlign w:val="center"/>
          </w:tcPr>
          <w:p w:rsidR="00B97305" w:rsidRPr="00BB4457" w:rsidRDefault="00B97305" w:rsidP="002123A1">
            <w:pPr>
              <w:ind w:left="57"/>
              <w:jc w:val="center"/>
              <w:rPr>
                <w:sz w:val="20"/>
                <w:szCs w:val="20"/>
              </w:rPr>
            </w:pPr>
            <w:r w:rsidRPr="00BB4457">
              <w:rPr>
                <w:sz w:val="20"/>
                <w:szCs w:val="20"/>
              </w:rPr>
              <w:t>Mladeži</w:t>
            </w:r>
          </w:p>
        </w:tc>
        <w:tc>
          <w:tcPr>
            <w:tcW w:w="464" w:type="dxa"/>
            <w:gridSpan w:val="2"/>
            <w:vMerge w:val="restart"/>
            <w:tcBorders>
              <w:right w:val="double" w:sz="4" w:space="0" w:color="auto"/>
            </w:tcBorders>
            <w:textDirection w:val="btLr"/>
            <w:vAlign w:val="center"/>
          </w:tcPr>
          <w:p w:rsidR="00B97305" w:rsidRPr="00BB4457" w:rsidRDefault="00B97305" w:rsidP="002123A1">
            <w:pPr>
              <w:ind w:left="57"/>
              <w:jc w:val="center"/>
              <w:rPr>
                <w:sz w:val="20"/>
                <w:szCs w:val="20"/>
              </w:rPr>
            </w:pPr>
            <w:r w:rsidRPr="00BB4457">
              <w:rPr>
                <w:sz w:val="20"/>
                <w:szCs w:val="20"/>
              </w:rPr>
              <w:t>Invalida</w:t>
            </w:r>
          </w:p>
        </w:tc>
        <w:tc>
          <w:tcPr>
            <w:tcW w:w="454" w:type="dxa"/>
            <w:vMerge/>
            <w:tcBorders>
              <w:left w:val="double" w:sz="4" w:space="0" w:color="auto"/>
            </w:tcBorders>
            <w:textDirection w:val="btLr"/>
          </w:tcPr>
          <w:p w:rsidR="00B97305" w:rsidRPr="00BB4457" w:rsidRDefault="00B97305" w:rsidP="002123A1">
            <w:pPr>
              <w:rPr>
                <w:sz w:val="20"/>
                <w:szCs w:val="20"/>
              </w:rPr>
            </w:pPr>
          </w:p>
        </w:tc>
        <w:tc>
          <w:tcPr>
            <w:tcW w:w="455" w:type="dxa"/>
            <w:vMerge/>
            <w:shd w:val="clear" w:color="auto" w:fill="FFFFFF" w:themeFill="background1"/>
            <w:textDirection w:val="btLr"/>
          </w:tcPr>
          <w:p w:rsidR="00B97305" w:rsidRPr="00BB4457" w:rsidRDefault="00B97305" w:rsidP="002123A1">
            <w:pPr>
              <w:rPr>
                <w:sz w:val="20"/>
                <w:szCs w:val="20"/>
              </w:rPr>
            </w:pPr>
          </w:p>
        </w:tc>
        <w:tc>
          <w:tcPr>
            <w:tcW w:w="454" w:type="dxa"/>
            <w:vMerge/>
            <w:textDirection w:val="btLr"/>
          </w:tcPr>
          <w:p w:rsidR="00B97305" w:rsidRPr="00BB4457" w:rsidRDefault="00B97305" w:rsidP="002123A1">
            <w:pPr>
              <w:rPr>
                <w:sz w:val="20"/>
                <w:szCs w:val="20"/>
              </w:rPr>
            </w:pPr>
          </w:p>
        </w:tc>
        <w:tc>
          <w:tcPr>
            <w:tcW w:w="455" w:type="dxa"/>
            <w:vMerge/>
            <w:textDirection w:val="btLr"/>
          </w:tcPr>
          <w:p w:rsidR="00B97305" w:rsidRPr="00BB4457" w:rsidRDefault="00B97305" w:rsidP="002123A1">
            <w:pPr>
              <w:rPr>
                <w:sz w:val="20"/>
                <w:szCs w:val="20"/>
              </w:rPr>
            </w:pPr>
          </w:p>
        </w:tc>
        <w:tc>
          <w:tcPr>
            <w:tcW w:w="455" w:type="dxa"/>
            <w:vMerge/>
            <w:tcBorders>
              <w:right w:val="double" w:sz="4" w:space="0" w:color="auto"/>
            </w:tcBorders>
            <w:textDirection w:val="btLr"/>
          </w:tcPr>
          <w:p w:rsidR="00B97305" w:rsidRPr="00BB4457" w:rsidRDefault="00B97305" w:rsidP="002123A1">
            <w:pPr>
              <w:rPr>
                <w:sz w:val="20"/>
                <w:szCs w:val="20"/>
              </w:rPr>
            </w:pPr>
          </w:p>
        </w:tc>
      </w:tr>
      <w:tr w:rsidR="00B97305" w:rsidRPr="00BB4457" w:rsidTr="00B97305">
        <w:trPr>
          <w:cantSplit/>
          <w:trHeight w:val="2021"/>
          <w:tblHeader/>
        </w:trPr>
        <w:tc>
          <w:tcPr>
            <w:tcW w:w="562" w:type="dxa"/>
            <w:vMerge/>
            <w:textDirection w:val="btLr"/>
          </w:tcPr>
          <w:p w:rsidR="00B97305" w:rsidRPr="00BB4457" w:rsidRDefault="00B97305" w:rsidP="002123A1">
            <w:pPr>
              <w:rPr>
                <w:sz w:val="20"/>
                <w:szCs w:val="20"/>
              </w:rPr>
            </w:pPr>
          </w:p>
        </w:tc>
        <w:tc>
          <w:tcPr>
            <w:tcW w:w="4668" w:type="dxa"/>
            <w:vMerge/>
            <w:vAlign w:val="center"/>
          </w:tcPr>
          <w:p w:rsidR="00B97305" w:rsidRPr="00BB4457" w:rsidRDefault="00B97305" w:rsidP="002123A1">
            <w:pPr>
              <w:rPr>
                <w:sz w:val="20"/>
                <w:szCs w:val="20"/>
              </w:rPr>
            </w:pPr>
          </w:p>
        </w:tc>
        <w:tc>
          <w:tcPr>
            <w:tcW w:w="463" w:type="dxa"/>
            <w:vMerge/>
            <w:textDirection w:val="btLr"/>
            <w:vAlign w:val="center"/>
          </w:tcPr>
          <w:p w:rsidR="00B97305" w:rsidRPr="00BB4457" w:rsidRDefault="00B97305" w:rsidP="002123A1">
            <w:pPr>
              <w:jc w:val="center"/>
              <w:rPr>
                <w:sz w:val="20"/>
                <w:szCs w:val="20"/>
              </w:rPr>
            </w:pPr>
          </w:p>
        </w:tc>
        <w:tc>
          <w:tcPr>
            <w:tcW w:w="463" w:type="dxa"/>
            <w:gridSpan w:val="2"/>
            <w:vMerge/>
            <w:textDirection w:val="btLr"/>
            <w:vAlign w:val="center"/>
          </w:tcPr>
          <w:p w:rsidR="00B97305" w:rsidRPr="00BB4457" w:rsidRDefault="00B97305" w:rsidP="002123A1">
            <w:pPr>
              <w:jc w:val="center"/>
              <w:rPr>
                <w:sz w:val="20"/>
                <w:szCs w:val="20"/>
              </w:rPr>
            </w:pPr>
          </w:p>
        </w:tc>
        <w:tc>
          <w:tcPr>
            <w:tcW w:w="463" w:type="dxa"/>
            <w:gridSpan w:val="2"/>
            <w:vMerge/>
            <w:textDirection w:val="btLr"/>
            <w:vAlign w:val="center"/>
          </w:tcPr>
          <w:p w:rsidR="00B97305" w:rsidRPr="00BB4457" w:rsidRDefault="00B97305" w:rsidP="002123A1">
            <w:pPr>
              <w:jc w:val="center"/>
              <w:rPr>
                <w:sz w:val="20"/>
                <w:szCs w:val="20"/>
              </w:rPr>
            </w:pPr>
          </w:p>
        </w:tc>
        <w:tc>
          <w:tcPr>
            <w:tcW w:w="464" w:type="dxa"/>
            <w:gridSpan w:val="2"/>
            <w:vMerge/>
            <w:tcBorders>
              <w:right w:val="double" w:sz="4" w:space="0" w:color="auto"/>
            </w:tcBorders>
            <w:textDirection w:val="btLr"/>
            <w:vAlign w:val="center"/>
          </w:tcPr>
          <w:p w:rsidR="00B97305" w:rsidRPr="00BB4457" w:rsidRDefault="00B97305" w:rsidP="002123A1">
            <w:pPr>
              <w:jc w:val="center"/>
              <w:rPr>
                <w:sz w:val="20"/>
                <w:szCs w:val="20"/>
              </w:rPr>
            </w:pPr>
          </w:p>
        </w:tc>
        <w:tc>
          <w:tcPr>
            <w:tcW w:w="454" w:type="dxa"/>
            <w:vMerge/>
            <w:tcBorders>
              <w:left w:val="double" w:sz="4" w:space="0" w:color="auto"/>
            </w:tcBorders>
            <w:textDirection w:val="btLr"/>
          </w:tcPr>
          <w:p w:rsidR="00B97305" w:rsidRPr="00BB4457" w:rsidRDefault="00B97305" w:rsidP="002123A1">
            <w:pPr>
              <w:rPr>
                <w:sz w:val="20"/>
                <w:szCs w:val="20"/>
              </w:rPr>
            </w:pPr>
          </w:p>
        </w:tc>
        <w:tc>
          <w:tcPr>
            <w:tcW w:w="455" w:type="dxa"/>
            <w:vMerge/>
            <w:shd w:val="clear" w:color="auto" w:fill="FFFFFF" w:themeFill="background1"/>
            <w:textDirection w:val="btLr"/>
          </w:tcPr>
          <w:p w:rsidR="00B97305" w:rsidRPr="00BB4457" w:rsidRDefault="00B97305" w:rsidP="002123A1">
            <w:pPr>
              <w:rPr>
                <w:sz w:val="20"/>
                <w:szCs w:val="20"/>
              </w:rPr>
            </w:pPr>
          </w:p>
        </w:tc>
        <w:tc>
          <w:tcPr>
            <w:tcW w:w="454" w:type="dxa"/>
            <w:vMerge/>
            <w:textDirection w:val="btLr"/>
          </w:tcPr>
          <w:p w:rsidR="00B97305" w:rsidRPr="00BB4457" w:rsidRDefault="00B97305" w:rsidP="002123A1">
            <w:pPr>
              <w:rPr>
                <w:sz w:val="20"/>
                <w:szCs w:val="20"/>
              </w:rPr>
            </w:pPr>
          </w:p>
        </w:tc>
        <w:tc>
          <w:tcPr>
            <w:tcW w:w="455" w:type="dxa"/>
            <w:vMerge/>
            <w:textDirection w:val="btLr"/>
          </w:tcPr>
          <w:p w:rsidR="00B97305" w:rsidRPr="00BB4457" w:rsidRDefault="00B97305" w:rsidP="002123A1">
            <w:pPr>
              <w:rPr>
                <w:sz w:val="20"/>
                <w:szCs w:val="20"/>
              </w:rPr>
            </w:pPr>
          </w:p>
        </w:tc>
        <w:tc>
          <w:tcPr>
            <w:tcW w:w="455" w:type="dxa"/>
            <w:vMerge/>
            <w:tcBorders>
              <w:right w:val="double" w:sz="4" w:space="0" w:color="auto"/>
            </w:tcBorders>
            <w:textDirection w:val="btLr"/>
          </w:tcPr>
          <w:p w:rsidR="00B97305" w:rsidRPr="00BB4457" w:rsidRDefault="00B97305" w:rsidP="002123A1">
            <w:pPr>
              <w:rPr>
                <w:sz w:val="20"/>
                <w:szCs w:val="20"/>
              </w:rPr>
            </w:pPr>
          </w:p>
        </w:tc>
      </w:tr>
      <w:tr w:rsidR="00B97305" w:rsidRPr="00BB4457" w:rsidTr="00B97305">
        <w:trPr>
          <w:cantSplit/>
          <w:trHeight w:val="423"/>
          <w:tblHeader/>
        </w:trPr>
        <w:tc>
          <w:tcPr>
            <w:tcW w:w="562" w:type="dxa"/>
            <w:vMerge/>
            <w:textDirection w:val="btLr"/>
          </w:tcPr>
          <w:p w:rsidR="00B97305" w:rsidRPr="00BB4457" w:rsidRDefault="00B97305" w:rsidP="002123A1">
            <w:pPr>
              <w:rPr>
                <w:sz w:val="20"/>
                <w:szCs w:val="20"/>
              </w:rPr>
            </w:pPr>
          </w:p>
        </w:tc>
        <w:tc>
          <w:tcPr>
            <w:tcW w:w="4668" w:type="dxa"/>
            <w:vMerge/>
            <w:vAlign w:val="center"/>
          </w:tcPr>
          <w:p w:rsidR="00B97305" w:rsidRPr="00BB4457" w:rsidRDefault="00B97305" w:rsidP="002123A1">
            <w:pPr>
              <w:rPr>
                <w:sz w:val="20"/>
                <w:szCs w:val="20"/>
              </w:rPr>
            </w:pPr>
          </w:p>
        </w:tc>
        <w:tc>
          <w:tcPr>
            <w:tcW w:w="463" w:type="dxa"/>
            <w:vMerge/>
            <w:tcBorders>
              <w:bottom w:val="single" w:sz="4" w:space="0" w:color="auto"/>
            </w:tcBorders>
            <w:textDirection w:val="btLr"/>
            <w:vAlign w:val="center"/>
          </w:tcPr>
          <w:p w:rsidR="00B97305" w:rsidRPr="00BB4457" w:rsidRDefault="00B97305" w:rsidP="002123A1">
            <w:pPr>
              <w:jc w:val="center"/>
              <w:rPr>
                <w:sz w:val="20"/>
                <w:szCs w:val="20"/>
              </w:rPr>
            </w:pPr>
          </w:p>
        </w:tc>
        <w:tc>
          <w:tcPr>
            <w:tcW w:w="463" w:type="dxa"/>
            <w:gridSpan w:val="2"/>
            <w:vMerge/>
            <w:tcBorders>
              <w:bottom w:val="single" w:sz="4" w:space="0" w:color="auto"/>
            </w:tcBorders>
            <w:textDirection w:val="btLr"/>
            <w:vAlign w:val="center"/>
          </w:tcPr>
          <w:p w:rsidR="00B97305" w:rsidRPr="00BB4457" w:rsidRDefault="00B97305" w:rsidP="002123A1">
            <w:pPr>
              <w:jc w:val="center"/>
              <w:rPr>
                <w:sz w:val="20"/>
                <w:szCs w:val="20"/>
              </w:rPr>
            </w:pPr>
          </w:p>
        </w:tc>
        <w:tc>
          <w:tcPr>
            <w:tcW w:w="463" w:type="dxa"/>
            <w:gridSpan w:val="2"/>
            <w:vMerge/>
            <w:tcBorders>
              <w:bottom w:val="single" w:sz="4" w:space="0" w:color="auto"/>
            </w:tcBorders>
            <w:textDirection w:val="btLr"/>
            <w:vAlign w:val="center"/>
          </w:tcPr>
          <w:p w:rsidR="00B97305" w:rsidRPr="00BB4457" w:rsidRDefault="00B97305" w:rsidP="002123A1">
            <w:pPr>
              <w:jc w:val="center"/>
              <w:rPr>
                <w:sz w:val="20"/>
                <w:szCs w:val="20"/>
              </w:rPr>
            </w:pPr>
          </w:p>
        </w:tc>
        <w:tc>
          <w:tcPr>
            <w:tcW w:w="464" w:type="dxa"/>
            <w:gridSpan w:val="2"/>
            <w:vMerge/>
            <w:tcBorders>
              <w:bottom w:val="single" w:sz="4" w:space="0" w:color="auto"/>
              <w:right w:val="double" w:sz="4" w:space="0" w:color="auto"/>
            </w:tcBorders>
            <w:textDirection w:val="btLr"/>
            <w:vAlign w:val="center"/>
          </w:tcPr>
          <w:p w:rsidR="00B97305" w:rsidRPr="00BB4457" w:rsidRDefault="00B97305" w:rsidP="002123A1">
            <w:pPr>
              <w:jc w:val="center"/>
              <w:rPr>
                <w:sz w:val="20"/>
                <w:szCs w:val="20"/>
              </w:rPr>
            </w:pPr>
          </w:p>
        </w:tc>
        <w:tc>
          <w:tcPr>
            <w:tcW w:w="454" w:type="dxa"/>
            <w:vMerge/>
            <w:tcBorders>
              <w:left w:val="double" w:sz="4" w:space="0" w:color="auto"/>
              <w:bottom w:val="single" w:sz="4" w:space="0" w:color="auto"/>
            </w:tcBorders>
            <w:textDirection w:val="btLr"/>
          </w:tcPr>
          <w:p w:rsidR="00B97305" w:rsidRPr="00BB4457" w:rsidRDefault="00B97305" w:rsidP="002123A1">
            <w:pPr>
              <w:rPr>
                <w:sz w:val="20"/>
                <w:szCs w:val="20"/>
              </w:rPr>
            </w:pPr>
          </w:p>
        </w:tc>
        <w:tc>
          <w:tcPr>
            <w:tcW w:w="455" w:type="dxa"/>
            <w:vMerge/>
            <w:tcBorders>
              <w:bottom w:val="single" w:sz="4" w:space="0" w:color="auto"/>
            </w:tcBorders>
            <w:shd w:val="clear" w:color="auto" w:fill="FFFFFF" w:themeFill="background1"/>
            <w:textDirection w:val="btLr"/>
          </w:tcPr>
          <w:p w:rsidR="00B97305" w:rsidRPr="00BB4457" w:rsidRDefault="00B97305" w:rsidP="002123A1">
            <w:pPr>
              <w:rPr>
                <w:sz w:val="20"/>
                <w:szCs w:val="20"/>
              </w:rPr>
            </w:pPr>
          </w:p>
        </w:tc>
        <w:tc>
          <w:tcPr>
            <w:tcW w:w="454" w:type="dxa"/>
            <w:vMerge/>
            <w:tcBorders>
              <w:bottom w:val="single" w:sz="4" w:space="0" w:color="auto"/>
            </w:tcBorders>
            <w:textDirection w:val="btLr"/>
          </w:tcPr>
          <w:p w:rsidR="00B97305" w:rsidRPr="00BB4457" w:rsidRDefault="00B97305" w:rsidP="002123A1">
            <w:pPr>
              <w:rPr>
                <w:sz w:val="20"/>
                <w:szCs w:val="20"/>
              </w:rPr>
            </w:pPr>
          </w:p>
        </w:tc>
        <w:tc>
          <w:tcPr>
            <w:tcW w:w="455" w:type="dxa"/>
            <w:vMerge/>
            <w:tcBorders>
              <w:bottom w:val="single" w:sz="4" w:space="0" w:color="auto"/>
            </w:tcBorders>
            <w:textDirection w:val="btLr"/>
          </w:tcPr>
          <w:p w:rsidR="00B97305" w:rsidRPr="00BB4457" w:rsidRDefault="00B97305" w:rsidP="002123A1">
            <w:pPr>
              <w:rPr>
                <w:sz w:val="20"/>
                <w:szCs w:val="20"/>
              </w:rPr>
            </w:pPr>
          </w:p>
        </w:tc>
        <w:tc>
          <w:tcPr>
            <w:tcW w:w="455" w:type="dxa"/>
            <w:vMerge/>
            <w:tcBorders>
              <w:bottom w:val="single" w:sz="4" w:space="0" w:color="auto"/>
              <w:right w:val="double" w:sz="4" w:space="0" w:color="auto"/>
            </w:tcBorders>
            <w:textDirection w:val="btLr"/>
          </w:tcPr>
          <w:p w:rsidR="00B97305" w:rsidRPr="00BB4457" w:rsidRDefault="00B97305" w:rsidP="002123A1">
            <w:pPr>
              <w:rPr>
                <w:sz w:val="20"/>
                <w:szCs w:val="20"/>
              </w:rPr>
            </w:pPr>
          </w:p>
        </w:tc>
      </w:tr>
      <w:tr w:rsidR="00B97305" w:rsidRPr="00BB4457" w:rsidTr="00B97305">
        <w:tc>
          <w:tcPr>
            <w:tcW w:w="9356" w:type="dxa"/>
            <w:gridSpan w:val="14"/>
            <w:tcBorders>
              <w:right w:val="double" w:sz="4" w:space="0" w:color="auto"/>
            </w:tcBorders>
            <w:shd w:val="clear" w:color="auto" w:fill="FFFFFF" w:themeFill="background1"/>
            <w:vAlign w:val="center"/>
          </w:tcPr>
          <w:p w:rsidR="00B97305" w:rsidRPr="00BB4457" w:rsidRDefault="00B97305" w:rsidP="002123A1">
            <w:pPr>
              <w:tabs>
                <w:tab w:val="left" w:pos="312"/>
              </w:tabs>
              <w:rPr>
                <w:b/>
                <w:sz w:val="20"/>
                <w:szCs w:val="20"/>
              </w:rPr>
            </w:pPr>
            <w:r w:rsidRPr="00BB4457">
              <w:rPr>
                <w:b/>
                <w:sz w:val="20"/>
                <w:szCs w:val="20"/>
              </w:rPr>
              <w:t xml:space="preserve"> 1.  UPRAVA</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Direktor</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ne</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r>
      <w:tr w:rsidR="00B97305" w:rsidRPr="00BB4457" w:rsidTr="00B97305">
        <w:tc>
          <w:tcPr>
            <w:tcW w:w="9356" w:type="dxa"/>
            <w:gridSpan w:val="14"/>
            <w:tcBorders>
              <w:right w:val="double" w:sz="4" w:space="0" w:color="auto"/>
            </w:tcBorders>
            <w:shd w:val="clear" w:color="auto" w:fill="FFFFFF" w:themeFill="background1"/>
            <w:vAlign w:val="center"/>
          </w:tcPr>
          <w:p w:rsidR="00B97305" w:rsidRPr="00BB4457" w:rsidRDefault="00B97305" w:rsidP="002123A1">
            <w:pPr>
              <w:tabs>
                <w:tab w:val="left" w:pos="312"/>
              </w:tabs>
              <w:ind w:left="-57"/>
              <w:rPr>
                <w:b/>
                <w:sz w:val="20"/>
                <w:szCs w:val="20"/>
              </w:rPr>
            </w:pPr>
            <w:r w:rsidRPr="00BB4457">
              <w:rPr>
                <w:b/>
                <w:sz w:val="20"/>
                <w:szCs w:val="20"/>
              </w:rPr>
              <w:t xml:space="preserve">        1.1  URED UPRAVE</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Poslovni savjetnik direktora</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ne</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Tajnik direktora</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ne</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r>
      <w:tr w:rsidR="00B97305" w:rsidRPr="00BB4457" w:rsidTr="00B97305">
        <w:tc>
          <w:tcPr>
            <w:tcW w:w="9356" w:type="dxa"/>
            <w:gridSpan w:val="14"/>
            <w:tcBorders>
              <w:right w:val="double" w:sz="4" w:space="0" w:color="auto"/>
            </w:tcBorders>
            <w:shd w:val="clear" w:color="auto" w:fill="FFFFFF" w:themeFill="background1"/>
            <w:vAlign w:val="center"/>
          </w:tcPr>
          <w:p w:rsidR="00B97305" w:rsidRPr="00BB4457" w:rsidRDefault="00B97305" w:rsidP="002123A1">
            <w:pPr>
              <w:rPr>
                <w:b/>
                <w:sz w:val="20"/>
                <w:szCs w:val="20"/>
              </w:rPr>
            </w:pPr>
            <w:r w:rsidRPr="00BB4457">
              <w:rPr>
                <w:b/>
                <w:sz w:val="20"/>
                <w:szCs w:val="20"/>
              </w:rPr>
              <w:t>2.  ODJEL RAČUNOVODSTVA I FINANCIJA</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Rukovoditelj računovodstva i financija</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ne</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Voditelj knjigovodstva i kadrovskih poslova</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ne</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Viši stručni suradnik računovodstva i financija</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ne</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Viši stručni suradnik za obradu podataka</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ne</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Stručni suradnik fakturist</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ne</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Viši stručni suradnik blagajne</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ne</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Pomoćni radnik</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ne</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r>
      <w:tr w:rsidR="00B97305" w:rsidRPr="00BB4457" w:rsidTr="00B97305">
        <w:tc>
          <w:tcPr>
            <w:tcW w:w="9356" w:type="dxa"/>
            <w:gridSpan w:val="14"/>
            <w:tcBorders>
              <w:right w:val="double" w:sz="4" w:space="0" w:color="auto"/>
            </w:tcBorders>
            <w:shd w:val="clear" w:color="auto" w:fill="FFFFFF" w:themeFill="background1"/>
            <w:vAlign w:val="center"/>
          </w:tcPr>
          <w:p w:rsidR="00B97305" w:rsidRPr="00BB4457" w:rsidRDefault="00B97305" w:rsidP="002123A1">
            <w:pPr>
              <w:tabs>
                <w:tab w:val="left" w:pos="312"/>
              </w:tabs>
              <w:ind w:left="-57"/>
              <w:rPr>
                <w:b/>
                <w:sz w:val="20"/>
                <w:szCs w:val="20"/>
              </w:rPr>
            </w:pPr>
            <w:r w:rsidRPr="00BB4457">
              <w:rPr>
                <w:b/>
                <w:sz w:val="20"/>
                <w:szCs w:val="20"/>
              </w:rPr>
              <w:t xml:space="preserve">        2.1  PODODJEL  NAPLATE</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Viši stručni suradnik za naplatu</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ne</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 xml:space="preserve">Tehničar za plinska brojila i izmjere </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ne</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da</w:t>
            </w:r>
          </w:p>
        </w:tc>
      </w:tr>
      <w:tr w:rsidR="00B97305" w:rsidRPr="00BB4457" w:rsidTr="00B97305">
        <w:trPr>
          <w:trHeight w:val="54"/>
        </w:trPr>
        <w:tc>
          <w:tcPr>
            <w:tcW w:w="9356" w:type="dxa"/>
            <w:gridSpan w:val="14"/>
            <w:tcBorders>
              <w:right w:val="double" w:sz="4" w:space="0" w:color="auto"/>
            </w:tcBorders>
            <w:shd w:val="clear" w:color="auto" w:fill="FFFFFF" w:themeFill="background1"/>
            <w:vAlign w:val="center"/>
          </w:tcPr>
          <w:p w:rsidR="00B97305" w:rsidRPr="00BB4457" w:rsidRDefault="00B97305" w:rsidP="002123A1">
            <w:pPr>
              <w:tabs>
                <w:tab w:val="left" w:pos="312"/>
              </w:tabs>
              <w:ind w:left="-57"/>
              <w:rPr>
                <w:b/>
                <w:sz w:val="20"/>
                <w:szCs w:val="20"/>
              </w:rPr>
            </w:pPr>
            <w:r w:rsidRPr="00BB4457">
              <w:rPr>
                <w:b/>
                <w:sz w:val="20"/>
                <w:szCs w:val="20"/>
              </w:rPr>
              <w:t xml:space="preserve">        2.2  PODODJEL  NABAVE</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Voditelj javne nabave</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ne</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Stručni suradnik javne nabave</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ne</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r>
      <w:tr w:rsidR="00B97305" w:rsidRPr="00BB4457" w:rsidTr="00B97305">
        <w:tc>
          <w:tcPr>
            <w:tcW w:w="9356" w:type="dxa"/>
            <w:gridSpan w:val="14"/>
            <w:tcBorders>
              <w:right w:val="double" w:sz="4" w:space="0" w:color="auto"/>
            </w:tcBorders>
            <w:shd w:val="clear" w:color="auto" w:fill="FFFFFF" w:themeFill="background1"/>
            <w:vAlign w:val="center"/>
          </w:tcPr>
          <w:p w:rsidR="00B97305" w:rsidRPr="00BB4457" w:rsidRDefault="00B97305" w:rsidP="002123A1">
            <w:pPr>
              <w:rPr>
                <w:sz w:val="20"/>
                <w:szCs w:val="20"/>
              </w:rPr>
            </w:pPr>
            <w:r w:rsidRPr="00BB4457">
              <w:rPr>
                <w:b/>
                <w:sz w:val="20"/>
                <w:szCs w:val="20"/>
              </w:rPr>
              <w:t>3.  ODJEL OPĆIH I PRAVNIH POSLOVA</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Rukovoditelj općih i pravnih poslova</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ne</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 xml:space="preserve">Pravnik </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ne</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Stručni suradnik općih i pravnih poslova</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2</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2</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ne</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Pomoćni radnik</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ne</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r>
      <w:tr w:rsidR="00B97305" w:rsidRPr="00BB4457" w:rsidTr="00B97305">
        <w:tc>
          <w:tcPr>
            <w:tcW w:w="9356" w:type="dxa"/>
            <w:gridSpan w:val="14"/>
            <w:tcBorders>
              <w:right w:val="double" w:sz="4" w:space="0" w:color="auto"/>
            </w:tcBorders>
            <w:shd w:val="clear" w:color="auto" w:fill="FFFFFF" w:themeFill="background1"/>
            <w:vAlign w:val="center"/>
          </w:tcPr>
          <w:p w:rsidR="00B97305" w:rsidRPr="00BB4457" w:rsidRDefault="00B97305" w:rsidP="002123A1">
            <w:pPr>
              <w:tabs>
                <w:tab w:val="left" w:pos="312"/>
              </w:tabs>
              <w:ind w:left="-57"/>
              <w:rPr>
                <w:b/>
                <w:sz w:val="20"/>
                <w:szCs w:val="20"/>
              </w:rPr>
            </w:pPr>
            <w:r w:rsidRPr="00BB4457">
              <w:rPr>
                <w:b/>
                <w:sz w:val="20"/>
                <w:szCs w:val="20"/>
              </w:rPr>
              <w:t xml:space="preserve">        3.1  PODODJEL  ZAŠTITE  NA  RADU  I  ZAŠTITE  OD  POŽARA</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Voditelj zaštite na radu i zaštite od požara</w:t>
            </w:r>
          </w:p>
        </w:tc>
        <w:tc>
          <w:tcPr>
            <w:tcW w:w="496" w:type="dxa"/>
            <w:gridSpan w:val="2"/>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96"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96"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36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ne</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da</w:t>
            </w:r>
          </w:p>
        </w:tc>
      </w:tr>
      <w:tr w:rsidR="00B97305" w:rsidRPr="00BB4457" w:rsidTr="00B97305">
        <w:tc>
          <w:tcPr>
            <w:tcW w:w="9356" w:type="dxa"/>
            <w:gridSpan w:val="14"/>
            <w:tcBorders>
              <w:right w:val="double" w:sz="4" w:space="0" w:color="auto"/>
            </w:tcBorders>
            <w:shd w:val="clear" w:color="auto" w:fill="FFFFFF" w:themeFill="background1"/>
            <w:vAlign w:val="center"/>
          </w:tcPr>
          <w:p w:rsidR="00B97305" w:rsidRPr="00BB4457" w:rsidRDefault="00B97305" w:rsidP="002123A1">
            <w:pPr>
              <w:rPr>
                <w:sz w:val="20"/>
                <w:szCs w:val="20"/>
              </w:rPr>
            </w:pPr>
            <w:r w:rsidRPr="00BB4457">
              <w:rPr>
                <w:b/>
                <w:sz w:val="20"/>
                <w:szCs w:val="20"/>
              </w:rPr>
              <w:t>4.  ODJEL  RAZVOJNO-PLANSKIH  POSLOVA  I  KOMERCIJALE</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Rukovoditelj razvojno planskih poslova i komercijale</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ne</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da</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Inženjer razvojno planskih poslovima I</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ne</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da</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Inženjer razvojno planskih poslovima II</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ne</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da</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Voditelj IT-a i analize podataka</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ne</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Inženjer na geodetskim poslovima</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ne</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da</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Stručni suradnik razvojno planskih poslova</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ne</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Stručni suradnik za priključke i skladištar</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ne</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da</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Skladištar/komercijalist</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ne</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da</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Stručni suradnik za preuzimanje kućnih priključaka i skladištar</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ne</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da</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Stručni suradnik planskih poslova i voznog parka</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ne</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da</w:t>
            </w:r>
          </w:p>
        </w:tc>
      </w:tr>
      <w:tr w:rsidR="00B97305" w:rsidRPr="00BB4457" w:rsidTr="00B97305">
        <w:tc>
          <w:tcPr>
            <w:tcW w:w="9356" w:type="dxa"/>
            <w:gridSpan w:val="14"/>
            <w:tcBorders>
              <w:right w:val="double" w:sz="4" w:space="0" w:color="auto"/>
            </w:tcBorders>
            <w:shd w:val="clear" w:color="auto" w:fill="FFFFFF" w:themeFill="background1"/>
            <w:vAlign w:val="center"/>
          </w:tcPr>
          <w:p w:rsidR="00B97305" w:rsidRPr="00BB4457" w:rsidRDefault="00B97305" w:rsidP="002123A1">
            <w:pPr>
              <w:rPr>
                <w:sz w:val="20"/>
                <w:szCs w:val="20"/>
              </w:rPr>
            </w:pPr>
            <w:r w:rsidRPr="00BB4457">
              <w:rPr>
                <w:b/>
                <w:sz w:val="20"/>
                <w:szCs w:val="20"/>
              </w:rPr>
              <w:t xml:space="preserve"> 5.  ODJEL TEHNIČKE KONTROLE</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Rukovoditelj tehničke kontrole</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ne</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da</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Viši stručni suradnik tehničke kontrole</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2</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da</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da</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Poslovođa na ispitivanju unutarnjih plinskih instalacija</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ne</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da</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Kontrolor za preuzimanje i ispitivanje unutarnjih plinskih instalacija</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2</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ne</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da</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Monter na ispitivanju unutarnjih plinskih instalacija</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3</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da</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da</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Stručni suradnik za ispitivanje plinskih instalacija</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4</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3</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ne</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da</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Poslovođa za ispitivanje plinske mreže</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da</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da</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Tehničar za ispitivanje plinske mreže</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2</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da</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da</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Monter na kontroli MRP-a i odorizacije</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da</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da</w:t>
            </w:r>
          </w:p>
        </w:tc>
      </w:tr>
      <w:tr w:rsidR="00B97305" w:rsidRPr="00BB4457" w:rsidTr="00B97305">
        <w:tc>
          <w:tcPr>
            <w:tcW w:w="9356" w:type="dxa"/>
            <w:gridSpan w:val="14"/>
            <w:tcBorders>
              <w:right w:val="double" w:sz="4" w:space="0" w:color="auto"/>
            </w:tcBorders>
            <w:shd w:val="clear" w:color="auto" w:fill="FFFFFF" w:themeFill="background1"/>
            <w:vAlign w:val="center"/>
          </w:tcPr>
          <w:p w:rsidR="00B97305" w:rsidRPr="00BB4457" w:rsidRDefault="00B97305" w:rsidP="002123A1">
            <w:pPr>
              <w:rPr>
                <w:b/>
                <w:sz w:val="20"/>
                <w:szCs w:val="20"/>
              </w:rPr>
            </w:pPr>
            <w:r w:rsidRPr="00BB4457">
              <w:rPr>
                <w:b/>
                <w:sz w:val="20"/>
                <w:szCs w:val="20"/>
              </w:rPr>
              <w:t>6.  ODJEL ODRŽAVANJA</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Rukovoditelj održavanja</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ne</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da</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Poslovođa održavanja</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da</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da</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Monter na održavanju plinskog sustava</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14</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da</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da</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Dežurni monter na održavanju plinskog sustava</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da</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da</w:t>
            </w:r>
          </w:p>
        </w:tc>
      </w:tr>
      <w:tr w:rsidR="00B97305" w:rsidRPr="00BB4457" w:rsidTr="00B97305">
        <w:tc>
          <w:tcPr>
            <w:tcW w:w="9356" w:type="dxa"/>
            <w:gridSpan w:val="14"/>
            <w:tcBorders>
              <w:right w:val="double" w:sz="4" w:space="0" w:color="auto"/>
            </w:tcBorders>
            <w:shd w:val="clear" w:color="auto" w:fill="FFFFFF" w:themeFill="background1"/>
            <w:vAlign w:val="center"/>
          </w:tcPr>
          <w:p w:rsidR="00B97305" w:rsidRPr="00BB4457" w:rsidRDefault="00B97305" w:rsidP="002123A1">
            <w:pPr>
              <w:rPr>
                <w:sz w:val="20"/>
                <w:szCs w:val="20"/>
              </w:rPr>
            </w:pPr>
            <w:r w:rsidRPr="00BB4457">
              <w:rPr>
                <w:b/>
                <w:sz w:val="20"/>
                <w:szCs w:val="20"/>
              </w:rPr>
              <w:t xml:space="preserve">      6.1  ISPOSTAVA  ŽUPANJA</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Voditelj održavanja-Županja</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ne</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da</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Viši stručni suradnik na održavanju</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da</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da</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 xml:space="preserve">Poslovođa održavanja – Županja </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da</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da</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Monter na održavanju plinskog sustava-Županja</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3</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da</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da</w:t>
            </w:r>
          </w:p>
        </w:tc>
      </w:tr>
      <w:tr w:rsidR="00B97305" w:rsidRPr="00BB4457" w:rsidTr="00B97305">
        <w:tc>
          <w:tcPr>
            <w:tcW w:w="9356" w:type="dxa"/>
            <w:gridSpan w:val="14"/>
            <w:tcBorders>
              <w:right w:val="double" w:sz="4" w:space="0" w:color="auto"/>
            </w:tcBorders>
            <w:shd w:val="clear" w:color="auto" w:fill="FFFFFF" w:themeFill="background1"/>
            <w:vAlign w:val="center"/>
          </w:tcPr>
          <w:p w:rsidR="00B97305" w:rsidRPr="00BB4457" w:rsidRDefault="00B97305" w:rsidP="002123A1">
            <w:pPr>
              <w:rPr>
                <w:sz w:val="20"/>
                <w:szCs w:val="20"/>
              </w:rPr>
            </w:pPr>
            <w:r w:rsidRPr="00BB4457">
              <w:rPr>
                <w:b/>
                <w:sz w:val="20"/>
                <w:szCs w:val="20"/>
              </w:rPr>
              <w:t xml:space="preserve">      6.2  ISPOSTAVA  ILOK</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 xml:space="preserve">Poslovođa održavanja – Ilok </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da</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da</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Monter na održavanju plinskog sustava- Ilok</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da</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da</w:t>
            </w:r>
          </w:p>
        </w:tc>
      </w:tr>
      <w:tr w:rsidR="00B97305" w:rsidRPr="00BB4457" w:rsidTr="00B97305">
        <w:tc>
          <w:tcPr>
            <w:tcW w:w="9356" w:type="dxa"/>
            <w:gridSpan w:val="14"/>
            <w:tcBorders>
              <w:right w:val="double" w:sz="4" w:space="0" w:color="auto"/>
            </w:tcBorders>
            <w:shd w:val="clear" w:color="auto" w:fill="FFFFFF" w:themeFill="background1"/>
            <w:vAlign w:val="center"/>
          </w:tcPr>
          <w:p w:rsidR="00B97305" w:rsidRPr="00BB4457" w:rsidRDefault="00B97305" w:rsidP="002123A1">
            <w:pPr>
              <w:rPr>
                <w:sz w:val="20"/>
                <w:szCs w:val="20"/>
              </w:rPr>
            </w:pPr>
            <w:r w:rsidRPr="00BB4457">
              <w:rPr>
                <w:b/>
                <w:sz w:val="20"/>
                <w:szCs w:val="20"/>
              </w:rPr>
              <w:t>7.  ODJEL PRODAJE</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Rukovoditelj prodaje</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ne</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Pravnik za ugovaranje</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ne</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Viši stručni suradnik za prodaju plina</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ne</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Stručni suradnik za prodaju plina</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2</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ne</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Stručni suradnik za odnose s kupcima</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ne</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r>
      <w:tr w:rsidR="00B97305" w:rsidRPr="00BB4457" w:rsidTr="00B97305">
        <w:tc>
          <w:tcPr>
            <w:tcW w:w="562" w:type="dxa"/>
            <w:shd w:val="clear" w:color="auto" w:fill="auto"/>
            <w:vAlign w:val="center"/>
          </w:tcPr>
          <w:p w:rsidR="00B97305" w:rsidRPr="00BB4457" w:rsidRDefault="00B97305" w:rsidP="00B97305">
            <w:pPr>
              <w:pStyle w:val="Odlomakpopisa"/>
              <w:numPr>
                <w:ilvl w:val="0"/>
                <w:numId w:val="15"/>
              </w:numPr>
            </w:pPr>
          </w:p>
        </w:tc>
        <w:tc>
          <w:tcPr>
            <w:tcW w:w="4668" w:type="dxa"/>
            <w:shd w:val="clear" w:color="auto" w:fill="auto"/>
            <w:vAlign w:val="center"/>
          </w:tcPr>
          <w:p w:rsidR="00B97305" w:rsidRPr="00BB4457" w:rsidRDefault="00B97305" w:rsidP="002123A1">
            <w:pPr>
              <w:rPr>
                <w:sz w:val="20"/>
                <w:szCs w:val="20"/>
              </w:rPr>
            </w:pPr>
            <w:r w:rsidRPr="00BB4457">
              <w:rPr>
                <w:sz w:val="20"/>
                <w:szCs w:val="20"/>
              </w:rPr>
              <w:t>Stručni suradnik za plinska brojila i izmjere</w:t>
            </w:r>
          </w:p>
        </w:tc>
        <w:tc>
          <w:tcPr>
            <w:tcW w:w="463" w:type="dxa"/>
            <w:tcBorders>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1</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3" w:type="dxa"/>
            <w:gridSpan w:val="2"/>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64" w:type="dxa"/>
            <w:gridSpan w:val="2"/>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0</w:t>
            </w:r>
          </w:p>
        </w:tc>
        <w:tc>
          <w:tcPr>
            <w:tcW w:w="454" w:type="dxa"/>
            <w:tcBorders>
              <w:left w:val="doub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FFFFFF" w:themeFill="background1"/>
            <w:vAlign w:val="center"/>
          </w:tcPr>
          <w:p w:rsidR="00B97305" w:rsidRPr="00BB4457" w:rsidRDefault="00B97305" w:rsidP="002123A1">
            <w:pPr>
              <w:jc w:val="center"/>
              <w:rPr>
                <w:sz w:val="20"/>
                <w:szCs w:val="20"/>
              </w:rPr>
            </w:pPr>
            <w:r w:rsidRPr="00BB4457">
              <w:rPr>
                <w:sz w:val="20"/>
                <w:szCs w:val="20"/>
              </w:rPr>
              <w:t>ne</w:t>
            </w:r>
          </w:p>
        </w:tc>
        <w:tc>
          <w:tcPr>
            <w:tcW w:w="454"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sing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ne</w:t>
            </w:r>
          </w:p>
        </w:tc>
        <w:tc>
          <w:tcPr>
            <w:tcW w:w="455" w:type="dxa"/>
            <w:tcBorders>
              <w:left w:val="single" w:sz="4" w:space="0" w:color="auto"/>
              <w:right w:val="double" w:sz="4" w:space="0" w:color="auto"/>
            </w:tcBorders>
            <w:shd w:val="clear" w:color="auto" w:fill="auto"/>
            <w:vAlign w:val="center"/>
          </w:tcPr>
          <w:p w:rsidR="00B97305" w:rsidRPr="00BB4457" w:rsidRDefault="00B97305" w:rsidP="002123A1">
            <w:pPr>
              <w:jc w:val="center"/>
              <w:rPr>
                <w:sz w:val="20"/>
                <w:szCs w:val="20"/>
              </w:rPr>
            </w:pPr>
            <w:r w:rsidRPr="00BB4457">
              <w:rPr>
                <w:sz w:val="20"/>
                <w:szCs w:val="20"/>
              </w:rPr>
              <w:t>da</w:t>
            </w:r>
          </w:p>
        </w:tc>
      </w:tr>
    </w:tbl>
    <w:p w:rsidR="0038747B" w:rsidRPr="00BB4457" w:rsidRDefault="0038747B">
      <w:pPr>
        <w:sectPr w:rsidR="0038747B" w:rsidRPr="00BB4457">
          <w:footerReference w:type="default" r:id="rId14"/>
          <w:footerReference w:type="first" r:id="rId15"/>
          <w:pgSz w:w="11906" w:h="16838" w:code="9"/>
          <w:pgMar w:top="1134" w:right="1134" w:bottom="1134" w:left="1418" w:header="680" w:footer="680" w:gutter="0"/>
          <w:cols w:space="708"/>
          <w:titlePg/>
          <w:docGrid w:linePitch="360"/>
        </w:sectPr>
      </w:pPr>
    </w:p>
    <w:p w:rsidR="006F4E40" w:rsidRDefault="006F4E40" w:rsidP="00126BA5">
      <w:pPr>
        <w:pStyle w:val="Naslov3"/>
      </w:pPr>
      <w:bookmarkStart w:id="174" w:name="_Toc22302051"/>
      <w:r>
        <w:t>Rukovodeći i administrativni poslovi</w:t>
      </w:r>
      <w:bookmarkEnd w:id="174"/>
    </w:p>
    <w:p w:rsidR="00126BA5" w:rsidRPr="00BB4457" w:rsidRDefault="005121CF" w:rsidP="006F4E40">
      <w:pPr>
        <w:pStyle w:val="Naslov4"/>
      </w:pPr>
      <w:bookmarkStart w:id="175" w:name="_Toc22302052"/>
      <w:r w:rsidRPr="00BB4457">
        <w:t>Direktor</w:t>
      </w:r>
      <w:bookmarkEnd w:id="175"/>
    </w:p>
    <w:p w:rsidR="00126BA5" w:rsidRPr="00BB4457" w:rsidRDefault="00126BA5" w:rsidP="00126BA5">
      <w:pPr>
        <w:rPr>
          <w:sz w:val="16"/>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
        <w:gridCol w:w="179"/>
        <w:gridCol w:w="1244"/>
        <w:gridCol w:w="41"/>
        <w:gridCol w:w="1055"/>
        <w:gridCol w:w="471"/>
        <w:gridCol w:w="423"/>
        <w:gridCol w:w="48"/>
        <w:gridCol w:w="228"/>
        <w:gridCol w:w="244"/>
        <w:gridCol w:w="471"/>
        <w:gridCol w:w="278"/>
        <w:gridCol w:w="194"/>
        <w:gridCol w:w="232"/>
        <w:gridCol w:w="239"/>
        <w:gridCol w:w="187"/>
        <w:gridCol w:w="284"/>
        <w:gridCol w:w="139"/>
        <w:gridCol w:w="333"/>
        <w:gridCol w:w="471"/>
        <w:gridCol w:w="190"/>
        <w:gridCol w:w="282"/>
        <w:gridCol w:w="1146"/>
      </w:tblGrid>
      <w:tr w:rsidR="00126BA5" w:rsidRPr="00BB4457" w:rsidTr="003E757C">
        <w:trPr>
          <w:cantSplit/>
          <w:trHeight w:val="284"/>
        </w:trPr>
        <w:tc>
          <w:tcPr>
            <w:tcW w:w="2441" w:type="dxa"/>
            <w:gridSpan w:val="4"/>
            <w:vAlign w:val="center"/>
          </w:tcPr>
          <w:p w:rsidR="00126BA5" w:rsidRPr="00BB4457" w:rsidRDefault="00126BA5" w:rsidP="00126BA5">
            <w:pPr>
              <w:rPr>
                <w:b/>
                <w:sz w:val="20"/>
              </w:rPr>
            </w:pPr>
            <w:r w:rsidRPr="00BB4457">
              <w:rPr>
                <w:b/>
                <w:sz w:val="20"/>
              </w:rPr>
              <w:t xml:space="preserve">Tehnološka cjelina: </w:t>
            </w:r>
          </w:p>
        </w:tc>
        <w:tc>
          <w:tcPr>
            <w:tcW w:w="6915" w:type="dxa"/>
            <w:gridSpan w:val="19"/>
            <w:vAlign w:val="center"/>
          </w:tcPr>
          <w:p w:rsidR="00126BA5" w:rsidRPr="00BB4457" w:rsidRDefault="005121CF" w:rsidP="005121CF">
            <w:pPr>
              <w:jc w:val="center"/>
              <w:rPr>
                <w:b/>
                <w:sz w:val="20"/>
              </w:rPr>
            </w:pPr>
            <w:r w:rsidRPr="00BB4457">
              <w:rPr>
                <w:b/>
                <w:sz w:val="20"/>
              </w:rPr>
              <w:t xml:space="preserve">1. </w:t>
            </w:r>
            <w:r w:rsidR="00C12E33" w:rsidRPr="00BB4457">
              <w:rPr>
                <w:b/>
                <w:sz w:val="20"/>
              </w:rPr>
              <w:t xml:space="preserve"> </w:t>
            </w:r>
            <w:r w:rsidRPr="00BB4457">
              <w:rPr>
                <w:b/>
                <w:sz w:val="20"/>
              </w:rPr>
              <w:t>Uprava</w:t>
            </w:r>
          </w:p>
        </w:tc>
      </w:tr>
      <w:tr w:rsidR="00126BA5" w:rsidRPr="00BB4457" w:rsidTr="003E757C">
        <w:trPr>
          <w:cantSplit/>
          <w:trHeight w:val="284"/>
        </w:trPr>
        <w:tc>
          <w:tcPr>
            <w:tcW w:w="977" w:type="dxa"/>
            <w:vAlign w:val="center"/>
          </w:tcPr>
          <w:p w:rsidR="00126BA5" w:rsidRPr="00BB4457" w:rsidRDefault="00126BA5" w:rsidP="00126BA5">
            <w:pPr>
              <w:jc w:val="center"/>
              <w:rPr>
                <w:b/>
                <w:caps/>
                <w:sz w:val="20"/>
              </w:rPr>
            </w:pPr>
            <w:r w:rsidRPr="00BB4457">
              <w:rPr>
                <w:b/>
                <w:caps/>
                <w:sz w:val="20"/>
              </w:rPr>
              <w:t>Šifra NP</w:t>
            </w:r>
          </w:p>
        </w:tc>
        <w:tc>
          <w:tcPr>
            <w:tcW w:w="5957" w:type="dxa"/>
            <w:gridSpan w:val="17"/>
            <w:vAlign w:val="center"/>
          </w:tcPr>
          <w:p w:rsidR="00126BA5" w:rsidRPr="00BB4457" w:rsidRDefault="00126BA5" w:rsidP="00126BA5">
            <w:pPr>
              <w:jc w:val="center"/>
              <w:rPr>
                <w:b/>
                <w:sz w:val="20"/>
              </w:rPr>
            </w:pPr>
            <w:r w:rsidRPr="00BB4457">
              <w:rPr>
                <w:b/>
                <w:sz w:val="20"/>
              </w:rPr>
              <w:t>Naziv posla:</w:t>
            </w:r>
          </w:p>
        </w:tc>
        <w:tc>
          <w:tcPr>
            <w:tcW w:w="2422" w:type="dxa"/>
            <w:gridSpan w:val="5"/>
            <w:vAlign w:val="center"/>
          </w:tcPr>
          <w:p w:rsidR="00126BA5" w:rsidRPr="00BB4457" w:rsidRDefault="00126BA5" w:rsidP="00126BA5">
            <w:pPr>
              <w:jc w:val="center"/>
              <w:rPr>
                <w:b/>
                <w:sz w:val="20"/>
              </w:rPr>
            </w:pPr>
            <w:r w:rsidRPr="00BB4457">
              <w:rPr>
                <w:b/>
                <w:sz w:val="20"/>
              </w:rPr>
              <w:t>Ukupan broj izvršitelja:</w:t>
            </w:r>
          </w:p>
        </w:tc>
      </w:tr>
      <w:tr w:rsidR="00126BA5" w:rsidRPr="00BB4457" w:rsidTr="003E757C">
        <w:trPr>
          <w:cantSplit/>
          <w:trHeight w:val="347"/>
        </w:trPr>
        <w:tc>
          <w:tcPr>
            <w:tcW w:w="977" w:type="dxa"/>
            <w:vAlign w:val="center"/>
          </w:tcPr>
          <w:p w:rsidR="00126BA5" w:rsidRPr="00BB4457" w:rsidRDefault="00126BA5" w:rsidP="00126BA5">
            <w:pPr>
              <w:jc w:val="center"/>
              <w:rPr>
                <w:rFonts w:eastAsia="Arial Unicode MS"/>
                <w:b/>
                <w:sz w:val="22"/>
              </w:rPr>
            </w:pPr>
            <w:r w:rsidRPr="00BB4457">
              <w:rPr>
                <w:rFonts w:eastAsia="Arial Unicode MS"/>
                <w:b/>
                <w:sz w:val="22"/>
              </w:rPr>
              <w:t>1</w:t>
            </w:r>
          </w:p>
        </w:tc>
        <w:tc>
          <w:tcPr>
            <w:tcW w:w="5957" w:type="dxa"/>
            <w:gridSpan w:val="17"/>
            <w:vAlign w:val="center"/>
          </w:tcPr>
          <w:p w:rsidR="00126BA5" w:rsidRPr="00BB4457" w:rsidRDefault="00126BA5" w:rsidP="00126BA5">
            <w:pPr>
              <w:rPr>
                <w:b/>
                <w:sz w:val="22"/>
              </w:rPr>
            </w:pPr>
            <w:r w:rsidRPr="00BB4457">
              <w:rPr>
                <w:b/>
                <w:sz w:val="22"/>
              </w:rPr>
              <w:t>Direktor</w:t>
            </w:r>
          </w:p>
        </w:tc>
        <w:tc>
          <w:tcPr>
            <w:tcW w:w="2422" w:type="dxa"/>
            <w:gridSpan w:val="5"/>
            <w:vAlign w:val="center"/>
          </w:tcPr>
          <w:p w:rsidR="00126BA5" w:rsidRPr="00BB4457" w:rsidRDefault="00126BA5" w:rsidP="00126BA5">
            <w:pPr>
              <w:jc w:val="center"/>
              <w:rPr>
                <w:b/>
                <w:sz w:val="22"/>
              </w:rPr>
            </w:pPr>
            <w:r w:rsidRPr="00BB4457">
              <w:rPr>
                <w:b/>
                <w:sz w:val="22"/>
              </w:rPr>
              <w:t>1</w:t>
            </w:r>
          </w:p>
        </w:tc>
      </w:tr>
      <w:tr w:rsidR="00126BA5" w:rsidRPr="00BB4457" w:rsidTr="00126BA5">
        <w:trPr>
          <w:cantSplit/>
          <w:trHeight w:val="347"/>
        </w:trPr>
        <w:tc>
          <w:tcPr>
            <w:tcW w:w="9356" w:type="dxa"/>
            <w:gridSpan w:val="23"/>
            <w:shd w:val="clear" w:color="auto" w:fill="F2F2F2"/>
            <w:vAlign w:val="center"/>
          </w:tcPr>
          <w:p w:rsidR="00126BA5" w:rsidRPr="00BB4457" w:rsidRDefault="00126BA5" w:rsidP="00126BA5">
            <w:pPr>
              <w:rPr>
                <w:b/>
                <w:sz w:val="20"/>
              </w:rPr>
            </w:pPr>
            <w:r w:rsidRPr="00BB4457">
              <w:rPr>
                <w:b/>
                <w:sz w:val="20"/>
              </w:rPr>
              <w:t>Vremenski raspored radnog vremena</w:t>
            </w:r>
          </w:p>
        </w:tc>
      </w:tr>
      <w:tr w:rsidR="00126BA5" w:rsidRPr="00BB4457" w:rsidTr="003E757C">
        <w:trPr>
          <w:cantSplit/>
          <w:trHeight w:val="347"/>
        </w:trPr>
        <w:tc>
          <w:tcPr>
            <w:tcW w:w="1156" w:type="dxa"/>
            <w:gridSpan w:val="2"/>
            <w:vAlign w:val="center"/>
          </w:tcPr>
          <w:p w:rsidR="00126BA5" w:rsidRPr="00BB4457" w:rsidRDefault="00126BA5" w:rsidP="00126BA5">
            <w:pPr>
              <w:jc w:val="center"/>
              <w:rPr>
                <w:b/>
                <w:sz w:val="20"/>
              </w:rPr>
            </w:pPr>
            <w:r w:rsidRPr="00BB4457">
              <w:rPr>
                <w:b/>
                <w:sz w:val="20"/>
              </w:rPr>
              <w:t>Tjedni raspored rada</w:t>
            </w:r>
          </w:p>
          <w:p w:rsidR="00126BA5" w:rsidRPr="00BB4457" w:rsidRDefault="00126BA5" w:rsidP="00126BA5">
            <w:pPr>
              <w:jc w:val="center"/>
              <w:rPr>
                <w:b/>
                <w:sz w:val="20"/>
              </w:rPr>
            </w:pPr>
            <w:r w:rsidRPr="00BB4457">
              <w:rPr>
                <w:b/>
                <w:sz w:val="20"/>
              </w:rPr>
              <w:t>(sati)</w:t>
            </w:r>
          </w:p>
        </w:tc>
        <w:tc>
          <w:tcPr>
            <w:tcW w:w="1244" w:type="dxa"/>
            <w:vAlign w:val="center"/>
          </w:tcPr>
          <w:p w:rsidR="00126BA5" w:rsidRPr="00BB4457" w:rsidRDefault="00126BA5" w:rsidP="00126BA5">
            <w:pPr>
              <w:jc w:val="center"/>
              <w:rPr>
                <w:b/>
                <w:sz w:val="20"/>
              </w:rPr>
            </w:pPr>
            <w:r w:rsidRPr="00BB4457">
              <w:rPr>
                <w:b/>
                <w:sz w:val="20"/>
              </w:rPr>
              <w:t>Dnevni raspored rada</w:t>
            </w:r>
          </w:p>
        </w:tc>
        <w:tc>
          <w:tcPr>
            <w:tcW w:w="1096" w:type="dxa"/>
            <w:gridSpan w:val="2"/>
            <w:vAlign w:val="center"/>
          </w:tcPr>
          <w:p w:rsidR="00126BA5" w:rsidRPr="00BB4457" w:rsidRDefault="00126BA5" w:rsidP="00126BA5">
            <w:pPr>
              <w:jc w:val="center"/>
              <w:rPr>
                <w:b/>
                <w:sz w:val="20"/>
              </w:rPr>
            </w:pPr>
            <w:r w:rsidRPr="00BB4457">
              <w:rPr>
                <w:b/>
                <w:sz w:val="20"/>
              </w:rPr>
              <w:t>Tjedni odmor</w:t>
            </w:r>
          </w:p>
        </w:tc>
        <w:tc>
          <w:tcPr>
            <w:tcW w:w="1170" w:type="dxa"/>
            <w:gridSpan w:val="4"/>
            <w:vAlign w:val="center"/>
          </w:tcPr>
          <w:p w:rsidR="00126BA5" w:rsidRPr="00BB4457" w:rsidRDefault="00126BA5" w:rsidP="00126BA5">
            <w:pPr>
              <w:jc w:val="center"/>
              <w:rPr>
                <w:b/>
                <w:sz w:val="20"/>
              </w:rPr>
            </w:pPr>
            <w:r w:rsidRPr="00BB4457">
              <w:rPr>
                <w:b/>
                <w:sz w:val="20"/>
              </w:rPr>
              <w:t>Dnevni odmor</w:t>
            </w:r>
          </w:p>
          <w:p w:rsidR="00126BA5" w:rsidRPr="00BB4457" w:rsidRDefault="00126BA5" w:rsidP="00126BA5">
            <w:pPr>
              <w:jc w:val="center"/>
              <w:rPr>
                <w:b/>
                <w:sz w:val="20"/>
              </w:rPr>
            </w:pPr>
            <w:r w:rsidRPr="00BB4457">
              <w:rPr>
                <w:b/>
                <w:sz w:val="20"/>
              </w:rPr>
              <w:t>(sati)</w:t>
            </w:r>
          </w:p>
        </w:tc>
        <w:tc>
          <w:tcPr>
            <w:tcW w:w="993" w:type="dxa"/>
            <w:gridSpan w:val="3"/>
            <w:vAlign w:val="center"/>
          </w:tcPr>
          <w:p w:rsidR="00126BA5" w:rsidRPr="00BB4457" w:rsidRDefault="00126BA5" w:rsidP="00126BA5">
            <w:pPr>
              <w:jc w:val="center"/>
              <w:rPr>
                <w:b/>
                <w:sz w:val="20"/>
              </w:rPr>
            </w:pPr>
            <w:r w:rsidRPr="00BB4457">
              <w:rPr>
                <w:b/>
                <w:sz w:val="20"/>
              </w:rPr>
              <w:t>Smjenski rad</w:t>
            </w:r>
          </w:p>
        </w:tc>
        <w:tc>
          <w:tcPr>
            <w:tcW w:w="1275" w:type="dxa"/>
            <w:gridSpan w:val="6"/>
            <w:vAlign w:val="center"/>
          </w:tcPr>
          <w:p w:rsidR="00126BA5" w:rsidRPr="00BB4457" w:rsidRDefault="00126BA5" w:rsidP="00126BA5">
            <w:pPr>
              <w:jc w:val="center"/>
              <w:rPr>
                <w:b/>
                <w:sz w:val="20"/>
              </w:rPr>
            </w:pPr>
            <w:r w:rsidRPr="00BB4457">
              <w:rPr>
                <w:b/>
                <w:sz w:val="20"/>
              </w:rPr>
              <w:t>Trajanje smjene</w:t>
            </w:r>
          </w:p>
          <w:p w:rsidR="00126BA5" w:rsidRPr="00BB4457" w:rsidRDefault="00126BA5" w:rsidP="00126BA5">
            <w:pPr>
              <w:jc w:val="center"/>
              <w:rPr>
                <w:b/>
                <w:sz w:val="20"/>
              </w:rPr>
            </w:pPr>
            <w:r w:rsidRPr="00BB4457">
              <w:rPr>
                <w:b/>
                <w:sz w:val="20"/>
              </w:rPr>
              <w:t>(sati)</w:t>
            </w:r>
          </w:p>
        </w:tc>
        <w:tc>
          <w:tcPr>
            <w:tcW w:w="994" w:type="dxa"/>
            <w:gridSpan w:val="3"/>
            <w:vAlign w:val="center"/>
          </w:tcPr>
          <w:p w:rsidR="00126BA5" w:rsidRPr="00BB4457" w:rsidRDefault="00126BA5" w:rsidP="00126BA5">
            <w:pPr>
              <w:jc w:val="center"/>
              <w:rPr>
                <w:b/>
                <w:sz w:val="18"/>
              </w:rPr>
            </w:pPr>
            <w:r w:rsidRPr="00BB4457">
              <w:rPr>
                <w:b/>
                <w:sz w:val="18"/>
              </w:rPr>
              <w:t>Rad duži od redovitog</w:t>
            </w:r>
          </w:p>
        </w:tc>
        <w:tc>
          <w:tcPr>
            <w:tcW w:w="1428" w:type="dxa"/>
            <w:gridSpan w:val="2"/>
            <w:vAlign w:val="center"/>
          </w:tcPr>
          <w:p w:rsidR="00126BA5" w:rsidRPr="00BB4457" w:rsidRDefault="00126BA5" w:rsidP="00126BA5">
            <w:pPr>
              <w:jc w:val="center"/>
              <w:rPr>
                <w:b/>
                <w:sz w:val="20"/>
              </w:rPr>
            </w:pPr>
            <w:r w:rsidRPr="00BB4457">
              <w:rPr>
                <w:b/>
                <w:sz w:val="20"/>
              </w:rPr>
              <w:t>Skraćeno radno vrijeme zbog otežanih uvjeta rada</w:t>
            </w:r>
          </w:p>
        </w:tc>
      </w:tr>
      <w:tr w:rsidR="00126BA5" w:rsidRPr="00BB4457" w:rsidTr="003E757C">
        <w:trPr>
          <w:cantSplit/>
          <w:trHeight w:val="347"/>
        </w:trPr>
        <w:tc>
          <w:tcPr>
            <w:tcW w:w="1156" w:type="dxa"/>
            <w:gridSpan w:val="2"/>
            <w:vAlign w:val="center"/>
          </w:tcPr>
          <w:p w:rsidR="00126BA5" w:rsidRPr="00BB4457" w:rsidRDefault="00126BA5" w:rsidP="00126BA5">
            <w:pPr>
              <w:jc w:val="center"/>
              <w:rPr>
                <w:b/>
                <w:sz w:val="20"/>
              </w:rPr>
            </w:pPr>
            <w:r w:rsidRPr="00BB4457">
              <w:rPr>
                <w:b/>
                <w:sz w:val="20"/>
              </w:rPr>
              <w:t>40</w:t>
            </w:r>
          </w:p>
        </w:tc>
        <w:tc>
          <w:tcPr>
            <w:tcW w:w="1244" w:type="dxa"/>
            <w:vAlign w:val="center"/>
          </w:tcPr>
          <w:p w:rsidR="00126BA5" w:rsidRPr="00BB4457" w:rsidRDefault="00126BA5" w:rsidP="00126BA5">
            <w:pPr>
              <w:jc w:val="center"/>
              <w:rPr>
                <w:b/>
                <w:sz w:val="20"/>
              </w:rPr>
            </w:pPr>
            <w:r w:rsidRPr="00BB4457">
              <w:rPr>
                <w:b/>
                <w:sz w:val="20"/>
              </w:rPr>
              <w:t>07:00-15:00</w:t>
            </w:r>
          </w:p>
        </w:tc>
        <w:tc>
          <w:tcPr>
            <w:tcW w:w="1096" w:type="dxa"/>
            <w:gridSpan w:val="2"/>
            <w:vAlign w:val="center"/>
          </w:tcPr>
          <w:p w:rsidR="00B311A6" w:rsidRPr="00BB4457" w:rsidRDefault="00B311A6" w:rsidP="00126BA5">
            <w:pPr>
              <w:jc w:val="center"/>
              <w:rPr>
                <w:b/>
                <w:sz w:val="20"/>
              </w:rPr>
            </w:pPr>
            <w:r w:rsidRPr="00BB4457">
              <w:rPr>
                <w:b/>
                <w:sz w:val="20"/>
              </w:rPr>
              <w:t>Subota</w:t>
            </w:r>
          </w:p>
          <w:p w:rsidR="00126BA5" w:rsidRPr="00BB4457" w:rsidRDefault="00126BA5" w:rsidP="00126BA5">
            <w:pPr>
              <w:jc w:val="center"/>
              <w:rPr>
                <w:b/>
                <w:sz w:val="20"/>
              </w:rPr>
            </w:pPr>
            <w:r w:rsidRPr="00BB4457">
              <w:rPr>
                <w:b/>
                <w:sz w:val="20"/>
              </w:rPr>
              <w:t>Nedjelja</w:t>
            </w:r>
          </w:p>
        </w:tc>
        <w:tc>
          <w:tcPr>
            <w:tcW w:w="1170" w:type="dxa"/>
            <w:gridSpan w:val="4"/>
            <w:vAlign w:val="center"/>
          </w:tcPr>
          <w:p w:rsidR="00126BA5" w:rsidRPr="00BB4457" w:rsidRDefault="00126BA5" w:rsidP="00126BA5">
            <w:pPr>
              <w:jc w:val="center"/>
              <w:rPr>
                <w:b/>
                <w:sz w:val="20"/>
              </w:rPr>
            </w:pPr>
            <w:r w:rsidRPr="00BB4457">
              <w:rPr>
                <w:b/>
                <w:sz w:val="20"/>
              </w:rPr>
              <w:t>0,5</w:t>
            </w:r>
          </w:p>
        </w:tc>
        <w:tc>
          <w:tcPr>
            <w:tcW w:w="993" w:type="dxa"/>
            <w:gridSpan w:val="3"/>
            <w:vAlign w:val="center"/>
          </w:tcPr>
          <w:p w:rsidR="00126BA5" w:rsidRPr="00BB4457" w:rsidRDefault="00126BA5" w:rsidP="00126BA5">
            <w:pPr>
              <w:jc w:val="center"/>
              <w:rPr>
                <w:b/>
                <w:sz w:val="20"/>
              </w:rPr>
            </w:pPr>
            <w:r w:rsidRPr="00BB4457">
              <w:rPr>
                <w:b/>
                <w:sz w:val="20"/>
              </w:rPr>
              <w:t>1</w:t>
            </w:r>
          </w:p>
        </w:tc>
        <w:tc>
          <w:tcPr>
            <w:tcW w:w="1275" w:type="dxa"/>
            <w:gridSpan w:val="6"/>
            <w:vAlign w:val="center"/>
          </w:tcPr>
          <w:p w:rsidR="00126BA5" w:rsidRPr="00BB4457" w:rsidRDefault="00126BA5" w:rsidP="00126BA5">
            <w:pPr>
              <w:jc w:val="center"/>
              <w:rPr>
                <w:b/>
                <w:sz w:val="20"/>
              </w:rPr>
            </w:pPr>
            <w:r w:rsidRPr="00BB4457">
              <w:rPr>
                <w:b/>
                <w:sz w:val="20"/>
              </w:rPr>
              <w:t>8</w:t>
            </w:r>
          </w:p>
        </w:tc>
        <w:tc>
          <w:tcPr>
            <w:tcW w:w="994" w:type="dxa"/>
            <w:gridSpan w:val="3"/>
            <w:vAlign w:val="center"/>
          </w:tcPr>
          <w:p w:rsidR="00126BA5" w:rsidRPr="00BB4457" w:rsidRDefault="00126BA5" w:rsidP="00126BA5">
            <w:pPr>
              <w:jc w:val="center"/>
              <w:rPr>
                <w:b/>
                <w:sz w:val="20"/>
              </w:rPr>
            </w:pPr>
            <w:r w:rsidRPr="00BB4457">
              <w:rPr>
                <w:b/>
                <w:sz w:val="20"/>
              </w:rPr>
              <w:t>Ne</w:t>
            </w:r>
          </w:p>
        </w:tc>
        <w:tc>
          <w:tcPr>
            <w:tcW w:w="1428" w:type="dxa"/>
            <w:gridSpan w:val="2"/>
            <w:vAlign w:val="center"/>
          </w:tcPr>
          <w:p w:rsidR="00126BA5" w:rsidRPr="00BB4457" w:rsidRDefault="00126BA5" w:rsidP="00126BA5">
            <w:pPr>
              <w:jc w:val="center"/>
              <w:rPr>
                <w:b/>
                <w:sz w:val="20"/>
              </w:rPr>
            </w:pPr>
            <w:r w:rsidRPr="00BB4457">
              <w:rPr>
                <w:b/>
                <w:sz w:val="20"/>
              </w:rPr>
              <w:t>Ne</w:t>
            </w:r>
          </w:p>
        </w:tc>
      </w:tr>
      <w:tr w:rsidR="00126BA5" w:rsidRPr="00BB4457" w:rsidTr="00126BA5">
        <w:trPr>
          <w:cantSplit/>
          <w:trHeight w:val="347"/>
        </w:trPr>
        <w:tc>
          <w:tcPr>
            <w:tcW w:w="9356" w:type="dxa"/>
            <w:gridSpan w:val="23"/>
            <w:tcBorders>
              <w:bottom w:val="single" w:sz="4" w:space="0" w:color="auto"/>
            </w:tcBorders>
            <w:shd w:val="clear" w:color="auto" w:fill="F2F2F2"/>
            <w:vAlign w:val="center"/>
          </w:tcPr>
          <w:p w:rsidR="00126BA5" w:rsidRPr="00BB4457" w:rsidRDefault="00126BA5" w:rsidP="00126BA5">
            <w:pPr>
              <w:rPr>
                <w:b/>
                <w:sz w:val="20"/>
              </w:rPr>
            </w:pPr>
            <w:r w:rsidRPr="00BB4457">
              <w:rPr>
                <w:b/>
                <w:sz w:val="20"/>
              </w:rPr>
              <w:t>Popis poslova sa naznakom mjesta rada</w:t>
            </w:r>
          </w:p>
        </w:tc>
      </w:tr>
      <w:tr w:rsidR="00126BA5" w:rsidRPr="00BB4457" w:rsidTr="00126BA5">
        <w:trPr>
          <w:cantSplit/>
          <w:trHeight w:val="149"/>
        </w:trPr>
        <w:tc>
          <w:tcPr>
            <w:tcW w:w="3496" w:type="dxa"/>
            <w:gridSpan w:val="5"/>
            <w:tcBorders>
              <w:left w:val="single" w:sz="4" w:space="0" w:color="auto"/>
              <w:bottom w:val="nil"/>
              <w:right w:val="nil"/>
            </w:tcBorders>
            <w:vAlign w:val="center"/>
          </w:tcPr>
          <w:p w:rsidR="00126BA5" w:rsidRPr="00BB4457" w:rsidRDefault="00126BA5" w:rsidP="00126BA5">
            <w:pPr>
              <w:rPr>
                <w:b/>
                <w:sz w:val="20"/>
              </w:rPr>
            </w:pPr>
            <w:r w:rsidRPr="00BB4457">
              <w:rPr>
                <w:b/>
                <w:sz w:val="20"/>
              </w:rPr>
              <w:t>Redovni poslovi:</w:t>
            </w:r>
          </w:p>
        </w:tc>
        <w:tc>
          <w:tcPr>
            <w:tcW w:w="5860" w:type="dxa"/>
            <w:gridSpan w:val="18"/>
            <w:tcBorders>
              <w:left w:val="nil"/>
              <w:bottom w:val="nil"/>
            </w:tcBorders>
            <w:vAlign w:val="center"/>
          </w:tcPr>
          <w:p w:rsidR="00126BA5" w:rsidRPr="00BB4457" w:rsidRDefault="00126BA5" w:rsidP="00126BA5">
            <w:pPr>
              <w:rPr>
                <w:b/>
                <w:sz w:val="20"/>
              </w:rPr>
            </w:pPr>
          </w:p>
        </w:tc>
      </w:tr>
      <w:tr w:rsidR="00126BA5" w:rsidRPr="00BB4457" w:rsidTr="009818D4">
        <w:trPr>
          <w:cantSplit/>
          <w:trHeight w:val="1611"/>
        </w:trPr>
        <w:tc>
          <w:tcPr>
            <w:tcW w:w="9356" w:type="dxa"/>
            <w:gridSpan w:val="23"/>
            <w:tcBorders>
              <w:top w:val="nil"/>
              <w:left w:val="single" w:sz="4" w:space="0" w:color="auto"/>
              <w:bottom w:val="nil"/>
            </w:tcBorders>
            <w:vAlign w:val="center"/>
          </w:tcPr>
          <w:p w:rsidR="001B59D7" w:rsidRPr="00BB4457" w:rsidRDefault="001B59D7" w:rsidP="001B59D7">
            <w:pPr>
              <w:pStyle w:val="ListParagraph1"/>
            </w:pPr>
            <w:r w:rsidRPr="00BB4457">
              <w:t xml:space="preserve">- </w:t>
            </w:r>
            <w:r w:rsidR="000E21A0" w:rsidRPr="00BB4457">
              <w:t>vođenje poslova društva sukladno ugovoru, odlukama</w:t>
            </w:r>
            <w:r w:rsidR="00596F79" w:rsidRPr="00BB4457">
              <w:t xml:space="preserve"> i obveznim uputama Skupštine i  </w:t>
            </w:r>
            <w:r w:rsidRPr="00BB4457">
              <w:t xml:space="preserve"> </w:t>
            </w:r>
            <w:r w:rsidR="000E21A0" w:rsidRPr="00BB4457">
              <w:t xml:space="preserve">Nadzornog </w:t>
            </w:r>
            <w:r w:rsidRPr="00BB4457">
              <w:t xml:space="preserve"> </w:t>
            </w:r>
          </w:p>
          <w:p w:rsidR="00CF56E6" w:rsidRPr="00BB4457" w:rsidRDefault="001B59D7" w:rsidP="001B59D7">
            <w:pPr>
              <w:pStyle w:val="ListParagraph1"/>
            </w:pPr>
            <w:r w:rsidRPr="00BB4457">
              <w:t xml:space="preserve">  </w:t>
            </w:r>
            <w:r w:rsidR="000E21A0" w:rsidRPr="00BB4457">
              <w:t xml:space="preserve">odbora, </w:t>
            </w:r>
          </w:p>
          <w:p w:rsidR="00596F79" w:rsidRPr="00BB4457" w:rsidRDefault="00596F79" w:rsidP="00596F79">
            <w:pPr>
              <w:jc w:val="both"/>
              <w:rPr>
                <w:sz w:val="22"/>
                <w:szCs w:val="22"/>
              </w:rPr>
            </w:pPr>
            <w:r w:rsidRPr="00BB4457">
              <w:rPr>
                <w:sz w:val="22"/>
                <w:szCs w:val="22"/>
              </w:rPr>
              <w:t xml:space="preserve">- </w:t>
            </w:r>
            <w:r w:rsidR="000E21A0" w:rsidRPr="00BB4457">
              <w:rPr>
                <w:sz w:val="22"/>
                <w:szCs w:val="22"/>
              </w:rPr>
              <w:t xml:space="preserve">operativno rukovođenje, planiranje, organiziranje i nadziranje poslovanja Društva, </w:t>
            </w:r>
            <w:r w:rsidRPr="00BB4457">
              <w:rPr>
                <w:sz w:val="22"/>
                <w:szCs w:val="22"/>
              </w:rPr>
              <w:t xml:space="preserve">praćenje  </w:t>
            </w:r>
          </w:p>
          <w:p w:rsidR="00CF56E6" w:rsidRPr="00BB4457" w:rsidRDefault="00596F79" w:rsidP="00596F79">
            <w:pPr>
              <w:jc w:val="both"/>
              <w:rPr>
                <w:sz w:val="22"/>
                <w:szCs w:val="22"/>
              </w:rPr>
            </w:pPr>
            <w:r w:rsidRPr="00BB4457">
              <w:rPr>
                <w:sz w:val="22"/>
                <w:szCs w:val="22"/>
              </w:rPr>
              <w:t xml:space="preserve">  </w:t>
            </w:r>
            <w:r w:rsidR="00126BA5" w:rsidRPr="00BB4457">
              <w:rPr>
                <w:sz w:val="22"/>
                <w:szCs w:val="22"/>
              </w:rPr>
              <w:t xml:space="preserve">zakonskih </w:t>
            </w:r>
            <w:r w:rsidR="00F37826" w:rsidRPr="00BB4457">
              <w:rPr>
                <w:sz w:val="22"/>
                <w:szCs w:val="22"/>
              </w:rPr>
              <w:t xml:space="preserve"> </w:t>
            </w:r>
            <w:r w:rsidR="00126BA5" w:rsidRPr="00BB4457">
              <w:rPr>
                <w:sz w:val="22"/>
                <w:szCs w:val="22"/>
              </w:rPr>
              <w:t>propisa i promjena</w:t>
            </w:r>
          </w:p>
          <w:p w:rsidR="00CF56E6" w:rsidRPr="00BB4457" w:rsidRDefault="00596F79" w:rsidP="00596F79">
            <w:pPr>
              <w:jc w:val="both"/>
              <w:rPr>
                <w:sz w:val="22"/>
                <w:szCs w:val="22"/>
              </w:rPr>
            </w:pPr>
            <w:r w:rsidRPr="00BB4457">
              <w:rPr>
                <w:sz w:val="22"/>
                <w:szCs w:val="22"/>
              </w:rPr>
              <w:t xml:space="preserve">- </w:t>
            </w:r>
            <w:r w:rsidR="000E21A0" w:rsidRPr="00BB4457">
              <w:rPr>
                <w:sz w:val="22"/>
                <w:szCs w:val="22"/>
              </w:rPr>
              <w:t xml:space="preserve">kontrola svih financijsko-računovodstvenih i statističkih izvješća Društva </w:t>
            </w:r>
            <w:r w:rsidR="00126BA5" w:rsidRPr="00BB4457">
              <w:rPr>
                <w:sz w:val="22"/>
                <w:szCs w:val="22"/>
              </w:rPr>
              <w:t xml:space="preserve">obavljanje </w:t>
            </w:r>
          </w:p>
          <w:p w:rsidR="00126BA5" w:rsidRPr="00BB4457" w:rsidRDefault="00596F79" w:rsidP="00596F79">
            <w:pPr>
              <w:jc w:val="both"/>
            </w:pPr>
            <w:r w:rsidRPr="00BB4457">
              <w:rPr>
                <w:sz w:val="22"/>
                <w:szCs w:val="22"/>
              </w:rPr>
              <w:t xml:space="preserve">- </w:t>
            </w:r>
            <w:r w:rsidR="009818D4" w:rsidRPr="00BB4457">
              <w:rPr>
                <w:sz w:val="22"/>
                <w:szCs w:val="22"/>
              </w:rPr>
              <w:t>pred</w:t>
            </w:r>
            <w:r w:rsidR="00CF56E6" w:rsidRPr="00BB4457">
              <w:rPr>
                <w:sz w:val="22"/>
                <w:szCs w:val="22"/>
              </w:rPr>
              <w:t>stavljanje i zastupanje Društva.</w:t>
            </w:r>
          </w:p>
        </w:tc>
      </w:tr>
      <w:tr w:rsidR="00126BA5" w:rsidRPr="00BB4457" w:rsidTr="00126BA5">
        <w:trPr>
          <w:cantSplit/>
          <w:trHeight w:val="114"/>
        </w:trPr>
        <w:tc>
          <w:tcPr>
            <w:tcW w:w="3496" w:type="dxa"/>
            <w:gridSpan w:val="5"/>
            <w:tcBorders>
              <w:top w:val="single" w:sz="4" w:space="0" w:color="auto"/>
              <w:left w:val="single" w:sz="4" w:space="0" w:color="auto"/>
              <w:bottom w:val="nil"/>
              <w:right w:val="single" w:sz="4" w:space="0" w:color="auto"/>
            </w:tcBorders>
            <w:vAlign w:val="center"/>
          </w:tcPr>
          <w:p w:rsidR="00126BA5" w:rsidRPr="00BB4457" w:rsidRDefault="000E21A0" w:rsidP="00126BA5">
            <w:pPr>
              <w:rPr>
                <w:b/>
                <w:sz w:val="20"/>
              </w:rPr>
            </w:pPr>
            <w:r w:rsidRPr="00BB4457">
              <w:rPr>
                <w:b/>
                <w:sz w:val="20"/>
              </w:rPr>
              <w:t>Povremeni poslovi:</w:t>
            </w:r>
          </w:p>
        </w:tc>
        <w:tc>
          <w:tcPr>
            <w:tcW w:w="471" w:type="dxa"/>
            <w:vMerge w:val="restart"/>
            <w:tcBorders>
              <w:left w:val="single" w:sz="4" w:space="0" w:color="auto"/>
            </w:tcBorders>
            <w:textDirection w:val="btLr"/>
            <w:vAlign w:val="center"/>
          </w:tcPr>
          <w:p w:rsidR="00126BA5" w:rsidRPr="00BB4457" w:rsidRDefault="00126BA5" w:rsidP="00126BA5">
            <w:pPr>
              <w:ind w:left="57"/>
              <w:rPr>
                <w:sz w:val="20"/>
              </w:rPr>
            </w:pPr>
            <w:r w:rsidRPr="00BB4457">
              <w:rPr>
                <w:sz w:val="20"/>
              </w:rPr>
              <w:t>broj izvršitelja</w:t>
            </w:r>
          </w:p>
        </w:tc>
        <w:tc>
          <w:tcPr>
            <w:tcW w:w="471" w:type="dxa"/>
            <w:gridSpan w:val="2"/>
            <w:vMerge w:val="restart"/>
            <w:textDirection w:val="btLr"/>
            <w:vAlign w:val="center"/>
          </w:tcPr>
          <w:p w:rsidR="00126BA5" w:rsidRPr="00BB4457" w:rsidRDefault="00126BA5" w:rsidP="00126BA5">
            <w:pPr>
              <w:ind w:left="57"/>
              <w:rPr>
                <w:sz w:val="20"/>
              </w:rPr>
            </w:pPr>
            <w:r w:rsidRPr="00BB4457">
              <w:rPr>
                <w:sz w:val="20"/>
              </w:rPr>
              <w:t>PUR – točka</w:t>
            </w:r>
            <w:r w:rsidRPr="00BB4457">
              <w:rPr>
                <w:sz w:val="20"/>
                <w:vertAlign w:val="superscript"/>
              </w:rPr>
              <w:t>1, 2</w:t>
            </w:r>
          </w:p>
        </w:tc>
        <w:tc>
          <w:tcPr>
            <w:tcW w:w="472" w:type="dxa"/>
            <w:gridSpan w:val="2"/>
            <w:vMerge w:val="restart"/>
            <w:textDirection w:val="btLr"/>
            <w:vAlign w:val="center"/>
          </w:tcPr>
          <w:p w:rsidR="00126BA5" w:rsidRPr="00BB4457" w:rsidRDefault="00126BA5" w:rsidP="00126BA5">
            <w:pPr>
              <w:ind w:left="57"/>
              <w:rPr>
                <w:sz w:val="20"/>
              </w:rPr>
            </w:pPr>
            <w:r w:rsidRPr="00BB4457">
              <w:rPr>
                <w:sz w:val="20"/>
              </w:rPr>
              <w:t>u zatvorenom prostoru</w:t>
            </w:r>
          </w:p>
        </w:tc>
        <w:tc>
          <w:tcPr>
            <w:tcW w:w="471" w:type="dxa"/>
            <w:vMerge w:val="restart"/>
            <w:textDirection w:val="btLr"/>
            <w:vAlign w:val="center"/>
          </w:tcPr>
          <w:p w:rsidR="00126BA5" w:rsidRPr="00BB4457" w:rsidRDefault="00126BA5" w:rsidP="00126BA5">
            <w:pPr>
              <w:ind w:left="57"/>
              <w:rPr>
                <w:sz w:val="20"/>
              </w:rPr>
            </w:pPr>
            <w:r w:rsidRPr="00BB4457">
              <w:rPr>
                <w:sz w:val="20"/>
              </w:rPr>
              <w:t>na otvorenom prostoru</w:t>
            </w:r>
          </w:p>
        </w:tc>
        <w:tc>
          <w:tcPr>
            <w:tcW w:w="472" w:type="dxa"/>
            <w:gridSpan w:val="2"/>
            <w:vMerge w:val="restart"/>
            <w:textDirection w:val="btLr"/>
            <w:vAlign w:val="center"/>
          </w:tcPr>
          <w:p w:rsidR="00126BA5" w:rsidRPr="00BB4457" w:rsidRDefault="00126BA5" w:rsidP="00126BA5">
            <w:pPr>
              <w:ind w:left="57"/>
              <w:rPr>
                <w:sz w:val="20"/>
              </w:rPr>
            </w:pPr>
            <w:r w:rsidRPr="00BB4457">
              <w:rPr>
                <w:sz w:val="20"/>
              </w:rPr>
              <w:t>na visini</w:t>
            </w:r>
          </w:p>
        </w:tc>
        <w:tc>
          <w:tcPr>
            <w:tcW w:w="471" w:type="dxa"/>
            <w:gridSpan w:val="2"/>
            <w:vMerge w:val="restart"/>
            <w:textDirection w:val="btLr"/>
            <w:vAlign w:val="center"/>
          </w:tcPr>
          <w:p w:rsidR="00126BA5" w:rsidRPr="00BB4457" w:rsidRDefault="00126BA5" w:rsidP="00126BA5">
            <w:pPr>
              <w:ind w:left="57"/>
              <w:rPr>
                <w:sz w:val="20"/>
              </w:rPr>
            </w:pPr>
            <w:r w:rsidRPr="00BB4457">
              <w:rPr>
                <w:sz w:val="20"/>
              </w:rPr>
              <w:t>u jami</w:t>
            </w:r>
          </w:p>
        </w:tc>
        <w:tc>
          <w:tcPr>
            <w:tcW w:w="471" w:type="dxa"/>
            <w:gridSpan w:val="2"/>
            <w:vMerge w:val="restart"/>
            <w:textDirection w:val="btLr"/>
            <w:vAlign w:val="center"/>
          </w:tcPr>
          <w:p w:rsidR="00126BA5" w:rsidRPr="00BB4457" w:rsidRDefault="00126BA5" w:rsidP="00126BA5">
            <w:pPr>
              <w:ind w:left="57"/>
              <w:rPr>
                <w:sz w:val="20"/>
              </w:rPr>
            </w:pPr>
            <w:r w:rsidRPr="00BB4457">
              <w:rPr>
                <w:sz w:val="20"/>
              </w:rPr>
              <w:t>u vodi</w:t>
            </w:r>
          </w:p>
        </w:tc>
        <w:tc>
          <w:tcPr>
            <w:tcW w:w="472" w:type="dxa"/>
            <w:gridSpan w:val="2"/>
            <w:vMerge w:val="restart"/>
            <w:textDirection w:val="btLr"/>
            <w:vAlign w:val="center"/>
          </w:tcPr>
          <w:p w:rsidR="00126BA5" w:rsidRPr="00BB4457" w:rsidRDefault="00126BA5" w:rsidP="00126BA5">
            <w:pPr>
              <w:ind w:left="57"/>
              <w:rPr>
                <w:sz w:val="20"/>
              </w:rPr>
            </w:pPr>
            <w:r w:rsidRPr="00BB4457">
              <w:rPr>
                <w:sz w:val="20"/>
              </w:rPr>
              <w:t>pod vodom</w:t>
            </w:r>
          </w:p>
        </w:tc>
        <w:tc>
          <w:tcPr>
            <w:tcW w:w="471" w:type="dxa"/>
            <w:vMerge w:val="restart"/>
            <w:textDirection w:val="btLr"/>
            <w:vAlign w:val="center"/>
          </w:tcPr>
          <w:p w:rsidR="00126BA5" w:rsidRPr="00BB4457" w:rsidRDefault="00126BA5" w:rsidP="00126BA5">
            <w:pPr>
              <w:ind w:left="57"/>
              <w:rPr>
                <w:sz w:val="20"/>
              </w:rPr>
            </w:pPr>
            <w:r w:rsidRPr="00BB4457">
              <w:rPr>
                <w:sz w:val="20"/>
              </w:rPr>
              <w:t>u mokrom</w:t>
            </w:r>
          </w:p>
        </w:tc>
        <w:tc>
          <w:tcPr>
            <w:tcW w:w="472" w:type="dxa"/>
            <w:gridSpan w:val="2"/>
            <w:vMerge w:val="restart"/>
            <w:textDirection w:val="btLr"/>
            <w:vAlign w:val="center"/>
          </w:tcPr>
          <w:p w:rsidR="00126BA5" w:rsidRPr="00BB4457" w:rsidRDefault="00126BA5" w:rsidP="00126BA5">
            <w:pPr>
              <w:ind w:left="57"/>
              <w:rPr>
                <w:sz w:val="20"/>
              </w:rPr>
            </w:pPr>
            <w:r w:rsidRPr="00BB4457">
              <w:rPr>
                <w:sz w:val="20"/>
              </w:rPr>
              <w:t>drugo</w:t>
            </w:r>
          </w:p>
        </w:tc>
        <w:tc>
          <w:tcPr>
            <w:tcW w:w="1146" w:type="dxa"/>
            <w:vMerge w:val="restart"/>
            <w:vAlign w:val="center"/>
          </w:tcPr>
          <w:p w:rsidR="00126BA5" w:rsidRPr="00BB4457" w:rsidRDefault="00126BA5" w:rsidP="00126BA5">
            <w:pPr>
              <w:jc w:val="center"/>
              <w:rPr>
                <w:sz w:val="18"/>
              </w:rPr>
            </w:pPr>
            <w:r w:rsidRPr="00BB4457">
              <w:rPr>
                <w:sz w:val="18"/>
              </w:rPr>
              <w:t>Zabrana rada trudnicama, ženi koja je rodila ili doji, maloljetnik i osoba s invaliditetom</w:t>
            </w:r>
          </w:p>
        </w:tc>
      </w:tr>
      <w:tr w:rsidR="00126BA5" w:rsidRPr="00BB4457" w:rsidTr="00126BA5">
        <w:trPr>
          <w:cantSplit/>
          <w:trHeight w:val="1519"/>
        </w:trPr>
        <w:tc>
          <w:tcPr>
            <w:tcW w:w="3496" w:type="dxa"/>
            <w:gridSpan w:val="5"/>
            <w:tcBorders>
              <w:top w:val="nil"/>
              <w:left w:val="single" w:sz="4" w:space="0" w:color="auto"/>
              <w:bottom w:val="nil"/>
              <w:right w:val="single" w:sz="4" w:space="0" w:color="auto"/>
            </w:tcBorders>
            <w:vAlign w:val="center"/>
          </w:tcPr>
          <w:p w:rsidR="00126BA5" w:rsidRPr="00BB4457" w:rsidRDefault="00126BA5" w:rsidP="00126BA5">
            <w:pPr>
              <w:rPr>
                <w:sz w:val="20"/>
              </w:rPr>
            </w:pPr>
            <w:r w:rsidRPr="00BB4457">
              <w:rPr>
                <w:sz w:val="20"/>
              </w:rPr>
              <w:t>--</w:t>
            </w:r>
          </w:p>
        </w:tc>
        <w:tc>
          <w:tcPr>
            <w:tcW w:w="471" w:type="dxa"/>
            <w:vMerge/>
            <w:tcBorders>
              <w:left w:val="single" w:sz="4" w:space="0" w:color="auto"/>
            </w:tcBorders>
            <w:textDirection w:val="btLr"/>
            <w:vAlign w:val="center"/>
          </w:tcPr>
          <w:p w:rsidR="00126BA5" w:rsidRPr="00BB4457" w:rsidRDefault="00126BA5" w:rsidP="00126BA5">
            <w:pPr>
              <w:ind w:left="57"/>
              <w:rPr>
                <w:sz w:val="20"/>
              </w:rPr>
            </w:pPr>
          </w:p>
        </w:tc>
        <w:tc>
          <w:tcPr>
            <w:tcW w:w="471" w:type="dxa"/>
            <w:gridSpan w:val="2"/>
            <w:vMerge/>
            <w:textDirection w:val="btLr"/>
            <w:vAlign w:val="center"/>
          </w:tcPr>
          <w:p w:rsidR="00126BA5" w:rsidRPr="00BB4457" w:rsidRDefault="00126BA5" w:rsidP="00126BA5">
            <w:pPr>
              <w:ind w:left="57"/>
              <w:rPr>
                <w:sz w:val="20"/>
              </w:rPr>
            </w:pPr>
          </w:p>
        </w:tc>
        <w:tc>
          <w:tcPr>
            <w:tcW w:w="472" w:type="dxa"/>
            <w:gridSpan w:val="2"/>
            <w:vMerge/>
            <w:textDirection w:val="btLr"/>
            <w:vAlign w:val="center"/>
          </w:tcPr>
          <w:p w:rsidR="00126BA5" w:rsidRPr="00BB4457" w:rsidRDefault="00126BA5" w:rsidP="00126BA5">
            <w:pPr>
              <w:ind w:left="57"/>
              <w:rPr>
                <w:sz w:val="20"/>
              </w:rPr>
            </w:pPr>
          </w:p>
        </w:tc>
        <w:tc>
          <w:tcPr>
            <w:tcW w:w="471" w:type="dxa"/>
            <w:vMerge/>
            <w:textDirection w:val="btLr"/>
            <w:vAlign w:val="center"/>
          </w:tcPr>
          <w:p w:rsidR="00126BA5" w:rsidRPr="00BB4457" w:rsidRDefault="00126BA5" w:rsidP="00126BA5">
            <w:pPr>
              <w:ind w:left="57"/>
              <w:rPr>
                <w:sz w:val="20"/>
              </w:rPr>
            </w:pPr>
          </w:p>
        </w:tc>
        <w:tc>
          <w:tcPr>
            <w:tcW w:w="472" w:type="dxa"/>
            <w:gridSpan w:val="2"/>
            <w:vMerge/>
            <w:textDirection w:val="btLr"/>
            <w:vAlign w:val="center"/>
          </w:tcPr>
          <w:p w:rsidR="00126BA5" w:rsidRPr="00BB4457" w:rsidRDefault="00126BA5" w:rsidP="00126BA5">
            <w:pPr>
              <w:ind w:left="57"/>
              <w:rPr>
                <w:sz w:val="20"/>
              </w:rPr>
            </w:pPr>
          </w:p>
        </w:tc>
        <w:tc>
          <w:tcPr>
            <w:tcW w:w="471" w:type="dxa"/>
            <w:gridSpan w:val="2"/>
            <w:vMerge/>
            <w:textDirection w:val="btLr"/>
            <w:vAlign w:val="center"/>
          </w:tcPr>
          <w:p w:rsidR="00126BA5" w:rsidRPr="00BB4457" w:rsidRDefault="00126BA5" w:rsidP="00126BA5">
            <w:pPr>
              <w:ind w:left="57"/>
              <w:rPr>
                <w:sz w:val="20"/>
              </w:rPr>
            </w:pPr>
          </w:p>
        </w:tc>
        <w:tc>
          <w:tcPr>
            <w:tcW w:w="471" w:type="dxa"/>
            <w:gridSpan w:val="2"/>
            <w:vMerge/>
            <w:textDirection w:val="btLr"/>
            <w:vAlign w:val="center"/>
          </w:tcPr>
          <w:p w:rsidR="00126BA5" w:rsidRPr="00BB4457" w:rsidRDefault="00126BA5" w:rsidP="00126BA5">
            <w:pPr>
              <w:ind w:left="57"/>
              <w:rPr>
                <w:sz w:val="20"/>
              </w:rPr>
            </w:pPr>
          </w:p>
        </w:tc>
        <w:tc>
          <w:tcPr>
            <w:tcW w:w="472" w:type="dxa"/>
            <w:gridSpan w:val="2"/>
            <w:vMerge/>
            <w:textDirection w:val="btLr"/>
            <w:vAlign w:val="center"/>
          </w:tcPr>
          <w:p w:rsidR="00126BA5" w:rsidRPr="00BB4457" w:rsidRDefault="00126BA5" w:rsidP="00126BA5">
            <w:pPr>
              <w:ind w:left="57"/>
              <w:rPr>
                <w:sz w:val="20"/>
              </w:rPr>
            </w:pPr>
          </w:p>
        </w:tc>
        <w:tc>
          <w:tcPr>
            <w:tcW w:w="471" w:type="dxa"/>
            <w:vMerge/>
            <w:textDirection w:val="btLr"/>
            <w:vAlign w:val="center"/>
          </w:tcPr>
          <w:p w:rsidR="00126BA5" w:rsidRPr="00BB4457" w:rsidRDefault="00126BA5" w:rsidP="00126BA5">
            <w:pPr>
              <w:ind w:left="57"/>
              <w:rPr>
                <w:sz w:val="20"/>
              </w:rPr>
            </w:pPr>
          </w:p>
        </w:tc>
        <w:tc>
          <w:tcPr>
            <w:tcW w:w="472" w:type="dxa"/>
            <w:gridSpan w:val="2"/>
            <w:vMerge/>
            <w:textDirection w:val="btLr"/>
            <w:vAlign w:val="center"/>
          </w:tcPr>
          <w:p w:rsidR="00126BA5" w:rsidRPr="00BB4457" w:rsidRDefault="00126BA5" w:rsidP="00126BA5">
            <w:pPr>
              <w:ind w:left="57"/>
              <w:rPr>
                <w:sz w:val="20"/>
              </w:rPr>
            </w:pPr>
          </w:p>
        </w:tc>
        <w:tc>
          <w:tcPr>
            <w:tcW w:w="1146" w:type="dxa"/>
            <w:vMerge/>
            <w:vAlign w:val="center"/>
          </w:tcPr>
          <w:p w:rsidR="00126BA5" w:rsidRPr="00BB4457" w:rsidRDefault="00126BA5" w:rsidP="00126BA5">
            <w:pPr>
              <w:jc w:val="center"/>
              <w:rPr>
                <w:sz w:val="18"/>
              </w:rPr>
            </w:pPr>
          </w:p>
        </w:tc>
      </w:tr>
      <w:tr w:rsidR="00126BA5" w:rsidRPr="00BB4457" w:rsidTr="00126BA5">
        <w:trPr>
          <w:cantSplit/>
          <w:trHeight w:val="180"/>
        </w:trPr>
        <w:tc>
          <w:tcPr>
            <w:tcW w:w="3496" w:type="dxa"/>
            <w:gridSpan w:val="5"/>
            <w:tcBorders>
              <w:top w:val="nil"/>
              <w:right w:val="single" w:sz="4" w:space="0" w:color="auto"/>
            </w:tcBorders>
            <w:vAlign w:val="center"/>
          </w:tcPr>
          <w:p w:rsidR="00126BA5" w:rsidRPr="00BB4457" w:rsidRDefault="00126BA5" w:rsidP="00126BA5">
            <w:pPr>
              <w:rPr>
                <w:b/>
              </w:rPr>
            </w:pPr>
            <w:r w:rsidRPr="00BB4457">
              <w:rPr>
                <w:b/>
                <w:sz w:val="20"/>
              </w:rPr>
              <w:t>Vrsta poslova:</w:t>
            </w:r>
          </w:p>
        </w:tc>
        <w:tc>
          <w:tcPr>
            <w:tcW w:w="471" w:type="dxa"/>
            <w:vMerge/>
            <w:tcBorders>
              <w:left w:val="single" w:sz="4" w:space="0" w:color="auto"/>
            </w:tcBorders>
            <w:vAlign w:val="center"/>
          </w:tcPr>
          <w:p w:rsidR="00126BA5" w:rsidRPr="00BB4457" w:rsidRDefault="00126BA5" w:rsidP="00126BA5"/>
        </w:tc>
        <w:tc>
          <w:tcPr>
            <w:tcW w:w="471" w:type="dxa"/>
            <w:gridSpan w:val="2"/>
            <w:vMerge/>
            <w:vAlign w:val="center"/>
          </w:tcPr>
          <w:p w:rsidR="00126BA5" w:rsidRPr="00BB4457" w:rsidRDefault="00126BA5" w:rsidP="00126BA5"/>
        </w:tc>
        <w:tc>
          <w:tcPr>
            <w:tcW w:w="472" w:type="dxa"/>
            <w:gridSpan w:val="2"/>
            <w:vMerge/>
            <w:vAlign w:val="center"/>
          </w:tcPr>
          <w:p w:rsidR="00126BA5" w:rsidRPr="00BB4457" w:rsidRDefault="00126BA5" w:rsidP="00126BA5"/>
        </w:tc>
        <w:tc>
          <w:tcPr>
            <w:tcW w:w="471" w:type="dxa"/>
            <w:vMerge/>
            <w:vAlign w:val="center"/>
          </w:tcPr>
          <w:p w:rsidR="00126BA5" w:rsidRPr="00BB4457" w:rsidRDefault="00126BA5" w:rsidP="00126BA5"/>
        </w:tc>
        <w:tc>
          <w:tcPr>
            <w:tcW w:w="472" w:type="dxa"/>
            <w:gridSpan w:val="2"/>
            <w:vMerge/>
            <w:vAlign w:val="center"/>
          </w:tcPr>
          <w:p w:rsidR="00126BA5" w:rsidRPr="00BB4457" w:rsidRDefault="00126BA5" w:rsidP="00126BA5"/>
        </w:tc>
        <w:tc>
          <w:tcPr>
            <w:tcW w:w="471" w:type="dxa"/>
            <w:gridSpan w:val="2"/>
            <w:vMerge/>
            <w:vAlign w:val="center"/>
          </w:tcPr>
          <w:p w:rsidR="00126BA5" w:rsidRPr="00BB4457" w:rsidRDefault="00126BA5" w:rsidP="00126BA5"/>
        </w:tc>
        <w:tc>
          <w:tcPr>
            <w:tcW w:w="471" w:type="dxa"/>
            <w:gridSpan w:val="2"/>
            <w:vMerge/>
            <w:vAlign w:val="center"/>
          </w:tcPr>
          <w:p w:rsidR="00126BA5" w:rsidRPr="00BB4457" w:rsidRDefault="00126BA5" w:rsidP="00126BA5"/>
        </w:tc>
        <w:tc>
          <w:tcPr>
            <w:tcW w:w="472" w:type="dxa"/>
            <w:gridSpan w:val="2"/>
            <w:vMerge/>
            <w:vAlign w:val="center"/>
          </w:tcPr>
          <w:p w:rsidR="00126BA5" w:rsidRPr="00BB4457" w:rsidRDefault="00126BA5" w:rsidP="00126BA5"/>
        </w:tc>
        <w:tc>
          <w:tcPr>
            <w:tcW w:w="471" w:type="dxa"/>
            <w:vMerge/>
            <w:vAlign w:val="center"/>
          </w:tcPr>
          <w:p w:rsidR="00126BA5" w:rsidRPr="00BB4457" w:rsidRDefault="00126BA5" w:rsidP="00126BA5"/>
        </w:tc>
        <w:tc>
          <w:tcPr>
            <w:tcW w:w="472" w:type="dxa"/>
            <w:gridSpan w:val="2"/>
            <w:vMerge/>
            <w:vAlign w:val="center"/>
          </w:tcPr>
          <w:p w:rsidR="00126BA5" w:rsidRPr="00BB4457" w:rsidRDefault="00126BA5" w:rsidP="00126BA5"/>
        </w:tc>
        <w:tc>
          <w:tcPr>
            <w:tcW w:w="1146" w:type="dxa"/>
            <w:vMerge/>
            <w:vAlign w:val="center"/>
          </w:tcPr>
          <w:p w:rsidR="00126BA5" w:rsidRPr="00BB4457" w:rsidRDefault="00126BA5" w:rsidP="00126BA5"/>
        </w:tc>
      </w:tr>
      <w:tr w:rsidR="000E21A0" w:rsidRPr="00BB4457" w:rsidTr="00126BA5">
        <w:trPr>
          <w:cantSplit/>
          <w:trHeight w:val="149"/>
        </w:trPr>
        <w:tc>
          <w:tcPr>
            <w:tcW w:w="3496" w:type="dxa"/>
            <w:gridSpan w:val="5"/>
            <w:vAlign w:val="center"/>
          </w:tcPr>
          <w:p w:rsidR="000E21A0" w:rsidRPr="00BB4457" w:rsidRDefault="000E21A0" w:rsidP="00126BA5">
            <w:pPr>
              <w:rPr>
                <w:sz w:val="22"/>
              </w:rPr>
            </w:pPr>
            <w:r w:rsidRPr="00BB4457">
              <w:rPr>
                <w:sz w:val="22"/>
              </w:rPr>
              <w:t>rukovodeći poslovi</w:t>
            </w:r>
          </w:p>
        </w:tc>
        <w:tc>
          <w:tcPr>
            <w:tcW w:w="471" w:type="dxa"/>
            <w:vMerge w:val="restart"/>
            <w:vAlign w:val="center"/>
          </w:tcPr>
          <w:p w:rsidR="000E21A0" w:rsidRPr="00BB4457" w:rsidRDefault="000E21A0" w:rsidP="00126BA5">
            <w:pPr>
              <w:ind w:left="-113" w:right="-113"/>
              <w:jc w:val="center"/>
              <w:rPr>
                <w:sz w:val="22"/>
              </w:rPr>
            </w:pPr>
            <w:r w:rsidRPr="00BB4457">
              <w:rPr>
                <w:sz w:val="22"/>
              </w:rPr>
              <w:t>1</w:t>
            </w:r>
          </w:p>
        </w:tc>
        <w:tc>
          <w:tcPr>
            <w:tcW w:w="471" w:type="dxa"/>
            <w:gridSpan w:val="2"/>
            <w:vAlign w:val="center"/>
          </w:tcPr>
          <w:p w:rsidR="000E21A0" w:rsidRPr="00BB4457" w:rsidRDefault="000E21A0" w:rsidP="00126BA5">
            <w:pPr>
              <w:ind w:left="-113" w:right="-113"/>
              <w:jc w:val="center"/>
              <w:rPr>
                <w:sz w:val="22"/>
              </w:rPr>
            </w:pPr>
            <w:r w:rsidRPr="00BB4457">
              <w:rPr>
                <w:sz w:val="22"/>
              </w:rPr>
              <w:t>-</w:t>
            </w:r>
          </w:p>
        </w:tc>
        <w:tc>
          <w:tcPr>
            <w:tcW w:w="472" w:type="dxa"/>
            <w:gridSpan w:val="2"/>
            <w:vAlign w:val="center"/>
          </w:tcPr>
          <w:p w:rsidR="000E21A0" w:rsidRPr="00BB4457" w:rsidRDefault="000E21A0" w:rsidP="00126BA5">
            <w:pPr>
              <w:ind w:left="-113" w:right="-113"/>
              <w:jc w:val="center"/>
              <w:rPr>
                <w:sz w:val="22"/>
              </w:rPr>
            </w:pPr>
            <w:r w:rsidRPr="00BB4457">
              <w:rPr>
                <w:sz w:val="22"/>
              </w:rPr>
              <w:t>+</w:t>
            </w:r>
          </w:p>
        </w:tc>
        <w:tc>
          <w:tcPr>
            <w:tcW w:w="471" w:type="dxa"/>
            <w:vAlign w:val="center"/>
          </w:tcPr>
          <w:p w:rsidR="000E21A0" w:rsidRPr="00BB4457" w:rsidRDefault="000E21A0" w:rsidP="00126BA5">
            <w:pPr>
              <w:ind w:left="-113" w:right="-113"/>
              <w:jc w:val="center"/>
              <w:rPr>
                <w:sz w:val="22"/>
              </w:rPr>
            </w:pPr>
            <w:r w:rsidRPr="00BB4457">
              <w:rPr>
                <w:sz w:val="22"/>
              </w:rPr>
              <w:t>+</w:t>
            </w:r>
          </w:p>
        </w:tc>
        <w:tc>
          <w:tcPr>
            <w:tcW w:w="472" w:type="dxa"/>
            <w:gridSpan w:val="2"/>
            <w:vAlign w:val="center"/>
          </w:tcPr>
          <w:p w:rsidR="000E21A0" w:rsidRPr="00BB4457" w:rsidRDefault="000E21A0" w:rsidP="00126BA5">
            <w:pPr>
              <w:ind w:left="-113" w:right="-113"/>
              <w:jc w:val="center"/>
              <w:rPr>
                <w:sz w:val="22"/>
              </w:rPr>
            </w:pPr>
            <w:r w:rsidRPr="00BB4457">
              <w:rPr>
                <w:sz w:val="22"/>
              </w:rPr>
              <w:t>-</w:t>
            </w:r>
          </w:p>
        </w:tc>
        <w:tc>
          <w:tcPr>
            <w:tcW w:w="471" w:type="dxa"/>
            <w:gridSpan w:val="2"/>
            <w:vAlign w:val="center"/>
          </w:tcPr>
          <w:p w:rsidR="000E21A0" w:rsidRPr="00BB4457" w:rsidRDefault="000E21A0" w:rsidP="00126BA5">
            <w:pPr>
              <w:ind w:left="-113" w:right="-113"/>
              <w:jc w:val="center"/>
              <w:rPr>
                <w:sz w:val="22"/>
              </w:rPr>
            </w:pPr>
            <w:r w:rsidRPr="00BB4457">
              <w:rPr>
                <w:sz w:val="22"/>
              </w:rPr>
              <w:t>-</w:t>
            </w:r>
          </w:p>
        </w:tc>
        <w:tc>
          <w:tcPr>
            <w:tcW w:w="471" w:type="dxa"/>
            <w:gridSpan w:val="2"/>
            <w:vAlign w:val="center"/>
          </w:tcPr>
          <w:p w:rsidR="000E21A0" w:rsidRPr="00BB4457" w:rsidRDefault="000E21A0" w:rsidP="00126BA5">
            <w:pPr>
              <w:ind w:left="-113" w:right="-113"/>
              <w:jc w:val="center"/>
              <w:rPr>
                <w:sz w:val="22"/>
              </w:rPr>
            </w:pPr>
            <w:r w:rsidRPr="00BB4457">
              <w:rPr>
                <w:sz w:val="22"/>
              </w:rPr>
              <w:t>-</w:t>
            </w:r>
          </w:p>
        </w:tc>
        <w:tc>
          <w:tcPr>
            <w:tcW w:w="472" w:type="dxa"/>
            <w:gridSpan w:val="2"/>
            <w:vAlign w:val="center"/>
          </w:tcPr>
          <w:p w:rsidR="000E21A0" w:rsidRPr="00BB4457" w:rsidRDefault="000E21A0" w:rsidP="00126BA5">
            <w:pPr>
              <w:ind w:left="-113" w:right="-113"/>
              <w:jc w:val="center"/>
              <w:rPr>
                <w:sz w:val="22"/>
              </w:rPr>
            </w:pPr>
            <w:r w:rsidRPr="00BB4457">
              <w:rPr>
                <w:sz w:val="22"/>
              </w:rPr>
              <w:t>-</w:t>
            </w:r>
          </w:p>
        </w:tc>
        <w:tc>
          <w:tcPr>
            <w:tcW w:w="471" w:type="dxa"/>
            <w:vAlign w:val="center"/>
          </w:tcPr>
          <w:p w:rsidR="000E21A0" w:rsidRPr="00BB4457" w:rsidRDefault="000E21A0" w:rsidP="00126BA5">
            <w:pPr>
              <w:ind w:left="-113" w:right="-113"/>
              <w:jc w:val="center"/>
              <w:rPr>
                <w:sz w:val="22"/>
              </w:rPr>
            </w:pPr>
            <w:r w:rsidRPr="00BB4457">
              <w:rPr>
                <w:sz w:val="22"/>
              </w:rPr>
              <w:t>-</w:t>
            </w:r>
          </w:p>
        </w:tc>
        <w:tc>
          <w:tcPr>
            <w:tcW w:w="472" w:type="dxa"/>
            <w:gridSpan w:val="2"/>
            <w:vAlign w:val="center"/>
          </w:tcPr>
          <w:p w:rsidR="000E21A0" w:rsidRPr="00BB4457" w:rsidRDefault="000E21A0" w:rsidP="00126BA5">
            <w:pPr>
              <w:ind w:left="-113" w:right="-113"/>
              <w:jc w:val="center"/>
              <w:rPr>
                <w:sz w:val="22"/>
              </w:rPr>
            </w:pPr>
            <w:r w:rsidRPr="00BB4457">
              <w:rPr>
                <w:sz w:val="22"/>
              </w:rPr>
              <w:t>-</w:t>
            </w:r>
          </w:p>
        </w:tc>
        <w:tc>
          <w:tcPr>
            <w:tcW w:w="1146" w:type="dxa"/>
            <w:vAlign w:val="center"/>
          </w:tcPr>
          <w:p w:rsidR="000E21A0" w:rsidRPr="00BB4457" w:rsidRDefault="000E21A0" w:rsidP="00126BA5">
            <w:pPr>
              <w:rPr>
                <w:sz w:val="22"/>
              </w:rPr>
            </w:pPr>
            <w:r w:rsidRPr="00BB4457">
              <w:rPr>
                <w:sz w:val="22"/>
              </w:rPr>
              <w:t>--</w:t>
            </w:r>
          </w:p>
        </w:tc>
      </w:tr>
      <w:tr w:rsidR="000E21A0" w:rsidRPr="00BB4457" w:rsidTr="00126BA5">
        <w:trPr>
          <w:cantSplit/>
          <w:trHeight w:val="149"/>
        </w:trPr>
        <w:tc>
          <w:tcPr>
            <w:tcW w:w="3496" w:type="dxa"/>
            <w:gridSpan w:val="5"/>
            <w:vAlign w:val="center"/>
          </w:tcPr>
          <w:p w:rsidR="000E21A0" w:rsidRPr="00BB4457" w:rsidRDefault="000E21A0" w:rsidP="00126BA5">
            <w:pPr>
              <w:rPr>
                <w:sz w:val="22"/>
              </w:rPr>
            </w:pPr>
            <w:r w:rsidRPr="00BB4457">
              <w:rPr>
                <w:sz w:val="22"/>
              </w:rPr>
              <w:t>administrativni poslovi</w:t>
            </w:r>
          </w:p>
        </w:tc>
        <w:tc>
          <w:tcPr>
            <w:tcW w:w="471" w:type="dxa"/>
            <w:vMerge/>
            <w:vAlign w:val="center"/>
          </w:tcPr>
          <w:p w:rsidR="000E21A0" w:rsidRPr="00BB4457" w:rsidRDefault="000E21A0" w:rsidP="00126BA5">
            <w:pPr>
              <w:ind w:left="-113" w:right="-113"/>
              <w:jc w:val="center"/>
              <w:rPr>
                <w:sz w:val="22"/>
              </w:rPr>
            </w:pPr>
          </w:p>
        </w:tc>
        <w:tc>
          <w:tcPr>
            <w:tcW w:w="471" w:type="dxa"/>
            <w:gridSpan w:val="2"/>
            <w:vAlign w:val="center"/>
          </w:tcPr>
          <w:p w:rsidR="000E21A0" w:rsidRPr="00BB4457" w:rsidRDefault="000E21A0" w:rsidP="00126BA5">
            <w:pPr>
              <w:ind w:left="-113" w:right="-113"/>
              <w:jc w:val="center"/>
              <w:rPr>
                <w:sz w:val="22"/>
              </w:rPr>
            </w:pPr>
            <w:r w:rsidRPr="00BB4457">
              <w:rPr>
                <w:sz w:val="22"/>
              </w:rPr>
              <w:t>-</w:t>
            </w:r>
          </w:p>
        </w:tc>
        <w:tc>
          <w:tcPr>
            <w:tcW w:w="472" w:type="dxa"/>
            <w:gridSpan w:val="2"/>
            <w:vAlign w:val="center"/>
          </w:tcPr>
          <w:p w:rsidR="000E21A0" w:rsidRPr="00BB4457" w:rsidRDefault="000E21A0" w:rsidP="00126BA5">
            <w:pPr>
              <w:ind w:left="-113" w:right="-113"/>
              <w:jc w:val="center"/>
              <w:rPr>
                <w:sz w:val="22"/>
              </w:rPr>
            </w:pPr>
            <w:r w:rsidRPr="00BB4457">
              <w:rPr>
                <w:sz w:val="22"/>
              </w:rPr>
              <w:t>+</w:t>
            </w:r>
          </w:p>
        </w:tc>
        <w:tc>
          <w:tcPr>
            <w:tcW w:w="471" w:type="dxa"/>
            <w:vAlign w:val="center"/>
          </w:tcPr>
          <w:p w:rsidR="000E21A0" w:rsidRPr="00BB4457" w:rsidRDefault="00F92907" w:rsidP="00126BA5">
            <w:pPr>
              <w:ind w:left="-113" w:right="-113"/>
              <w:jc w:val="center"/>
              <w:rPr>
                <w:sz w:val="22"/>
              </w:rPr>
            </w:pPr>
            <w:r w:rsidRPr="00BB4457">
              <w:rPr>
                <w:sz w:val="22"/>
              </w:rPr>
              <w:t>-</w:t>
            </w:r>
          </w:p>
        </w:tc>
        <w:tc>
          <w:tcPr>
            <w:tcW w:w="472" w:type="dxa"/>
            <w:gridSpan w:val="2"/>
            <w:vAlign w:val="center"/>
          </w:tcPr>
          <w:p w:rsidR="000E21A0" w:rsidRPr="00BB4457" w:rsidRDefault="000E21A0" w:rsidP="00126BA5">
            <w:pPr>
              <w:ind w:left="-113" w:right="-113"/>
              <w:jc w:val="center"/>
              <w:rPr>
                <w:sz w:val="22"/>
              </w:rPr>
            </w:pPr>
            <w:r w:rsidRPr="00BB4457">
              <w:rPr>
                <w:sz w:val="22"/>
              </w:rPr>
              <w:t>-</w:t>
            </w:r>
          </w:p>
        </w:tc>
        <w:tc>
          <w:tcPr>
            <w:tcW w:w="471" w:type="dxa"/>
            <w:gridSpan w:val="2"/>
            <w:vAlign w:val="center"/>
          </w:tcPr>
          <w:p w:rsidR="000E21A0" w:rsidRPr="00BB4457" w:rsidRDefault="000E21A0" w:rsidP="00126BA5">
            <w:pPr>
              <w:ind w:left="-113" w:right="-113"/>
              <w:jc w:val="center"/>
              <w:rPr>
                <w:sz w:val="22"/>
              </w:rPr>
            </w:pPr>
            <w:r w:rsidRPr="00BB4457">
              <w:rPr>
                <w:sz w:val="22"/>
              </w:rPr>
              <w:t>-</w:t>
            </w:r>
          </w:p>
        </w:tc>
        <w:tc>
          <w:tcPr>
            <w:tcW w:w="471" w:type="dxa"/>
            <w:gridSpan w:val="2"/>
            <w:vAlign w:val="center"/>
          </w:tcPr>
          <w:p w:rsidR="000E21A0" w:rsidRPr="00BB4457" w:rsidRDefault="000E21A0" w:rsidP="00126BA5">
            <w:pPr>
              <w:ind w:left="-113" w:right="-113"/>
              <w:jc w:val="center"/>
              <w:rPr>
                <w:sz w:val="22"/>
              </w:rPr>
            </w:pPr>
            <w:r w:rsidRPr="00BB4457">
              <w:rPr>
                <w:sz w:val="22"/>
              </w:rPr>
              <w:t>-</w:t>
            </w:r>
          </w:p>
        </w:tc>
        <w:tc>
          <w:tcPr>
            <w:tcW w:w="472" w:type="dxa"/>
            <w:gridSpan w:val="2"/>
            <w:vAlign w:val="center"/>
          </w:tcPr>
          <w:p w:rsidR="000E21A0" w:rsidRPr="00BB4457" w:rsidRDefault="000E21A0" w:rsidP="00126BA5">
            <w:pPr>
              <w:ind w:left="-113" w:right="-113"/>
              <w:jc w:val="center"/>
              <w:rPr>
                <w:sz w:val="22"/>
              </w:rPr>
            </w:pPr>
            <w:r w:rsidRPr="00BB4457">
              <w:rPr>
                <w:sz w:val="22"/>
              </w:rPr>
              <w:t>-</w:t>
            </w:r>
          </w:p>
        </w:tc>
        <w:tc>
          <w:tcPr>
            <w:tcW w:w="471" w:type="dxa"/>
            <w:vAlign w:val="center"/>
          </w:tcPr>
          <w:p w:rsidR="000E21A0" w:rsidRPr="00BB4457" w:rsidRDefault="000E21A0" w:rsidP="00126BA5">
            <w:pPr>
              <w:ind w:left="-113" w:right="-113"/>
              <w:jc w:val="center"/>
              <w:rPr>
                <w:sz w:val="22"/>
              </w:rPr>
            </w:pPr>
            <w:r w:rsidRPr="00BB4457">
              <w:rPr>
                <w:sz w:val="22"/>
              </w:rPr>
              <w:t>-</w:t>
            </w:r>
          </w:p>
        </w:tc>
        <w:tc>
          <w:tcPr>
            <w:tcW w:w="472" w:type="dxa"/>
            <w:gridSpan w:val="2"/>
            <w:vAlign w:val="center"/>
          </w:tcPr>
          <w:p w:rsidR="000E21A0" w:rsidRPr="00BB4457" w:rsidRDefault="000E21A0" w:rsidP="00126BA5">
            <w:pPr>
              <w:ind w:left="-113" w:right="-113"/>
              <w:jc w:val="center"/>
              <w:rPr>
                <w:sz w:val="22"/>
              </w:rPr>
            </w:pPr>
            <w:r w:rsidRPr="00BB4457">
              <w:rPr>
                <w:sz w:val="22"/>
              </w:rPr>
              <w:t>-</w:t>
            </w:r>
          </w:p>
        </w:tc>
        <w:tc>
          <w:tcPr>
            <w:tcW w:w="1146" w:type="dxa"/>
            <w:vAlign w:val="center"/>
          </w:tcPr>
          <w:p w:rsidR="000E21A0" w:rsidRPr="00BB4457" w:rsidRDefault="000E21A0" w:rsidP="00126BA5">
            <w:pPr>
              <w:rPr>
                <w:sz w:val="22"/>
              </w:rPr>
            </w:pPr>
            <w:r w:rsidRPr="00BB4457">
              <w:rPr>
                <w:sz w:val="22"/>
              </w:rPr>
              <w:t>--</w:t>
            </w:r>
          </w:p>
        </w:tc>
      </w:tr>
      <w:tr w:rsidR="00126BA5" w:rsidRPr="00BB4457" w:rsidTr="00126BA5">
        <w:trPr>
          <w:trHeight w:val="284"/>
        </w:trPr>
        <w:tc>
          <w:tcPr>
            <w:tcW w:w="9356" w:type="dxa"/>
            <w:gridSpan w:val="23"/>
            <w:shd w:val="clear" w:color="auto" w:fill="F2F2F2"/>
            <w:vAlign w:val="center"/>
          </w:tcPr>
          <w:p w:rsidR="00126BA5" w:rsidRPr="00BB4457" w:rsidRDefault="00126BA5" w:rsidP="00126BA5">
            <w:r w:rsidRPr="00BB4457">
              <w:t>Uređenje mjesta rada</w:t>
            </w:r>
          </w:p>
        </w:tc>
      </w:tr>
      <w:tr w:rsidR="00126BA5" w:rsidRPr="00BB4457" w:rsidTr="00126BA5">
        <w:trPr>
          <w:cantSplit/>
          <w:trHeight w:val="284"/>
        </w:trPr>
        <w:tc>
          <w:tcPr>
            <w:tcW w:w="5659" w:type="dxa"/>
            <w:gridSpan w:val="12"/>
            <w:tcBorders>
              <w:bottom w:val="nil"/>
            </w:tcBorders>
            <w:vAlign w:val="center"/>
          </w:tcPr>
          <w:p w:rsidR="00126BA5" w:rsidRPr="00BB4457" w:rsidRDefault="00126BA5" w:rsidP="00126BA5">
            <w:r w:rsidRPr="00BB4457">
              <w:t>Opis:</w:t>
            </w:r>
          </w:p>
        </w:tc>
        <w:tc>
          <w:tcPr>
            <w:tcW w:w="426" w:type="dxa"/>
            <w:gridSpan w:val="2"/>
            <w:vMerge w:val="restart"/>
            <w:tcBorders>
              <w:right w:val="single" w:sz="4" w:space="0" w:color="auto"/>
            </w:tcBorders>
            <w:textDirection w:val="btLr"/>
            <w:vAlign w:val="center"/>
          </w:tcPr>
          <w:p w:rsidR="00126BA5" w:rsidRPr="00BB4457" w:rsidRDefault="00126BA5" w:rsidP="00126BA5">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textDirection w:val="btLr"/>
            <w:vAlign w:val="center"/>
          </w:tcPr>
          <w:p w:rsidR="00126BA5" w:rsidRPr="00BB4457" w:rsidRDefault="00126BA5" w:rsidP="00126BA5">
            <w:pPr>
              <w:ind w:left="57"/>
              <w:rPr>
                <w:b/>
                <w:sz w:val="20"/>
                <w:szCs w:val="20"/>
              </w:rPr>
            </w:pPr>
            <w:r w:rsidRPr="00BB4457">
              <w:rPr>
                <w:b/>
                <w:sz w:val="20"/>
                <w:szCs w:val="20"/>
              </w:rPr>
              <w:t>Ne zadovoljava</w:t>
            </w:r>
          </w:p>
        </w:tc>
        <w:tc>
          <w:tcPr>
            <w:tcW w:w="2845" w:type="dxa"/>
            <w:gridSpan w:val="7"/>
            <w:tcBorders>
              <w:left w:val="single" w:sz="4" w:space="0" w:color="auto"/>
              <w:bottom w:val="nil"/>
            </w:tcBorders>
            <w:vAlign w:val="center"/>
          </w:tcPr>
          <w:p w:rsidR="00126BA5" w:rsidRPr="00BB4457" w:rsidRDefault="00126BA5" w:rsidP="00126BA5">
            <w:r w:rsidRPr="00BB4457">
              <w:t>Napomena:</w:t>
            </w:r>
          </w:p>
        </w:tc>
      </w:tr>
      <w:tr w:rsidR="00126BA5" w:rsidRPr="00BB4457" w:rsidTr="00126BA5">
        <w:trPr>
          <w:cantSplit/>
          <w:trHeight w:val="1258"/>
        </w:trPr>
        <w:tc>
          <w:tcPr>
            <w:tcW w:w="5659" w:type="dxa"/>
            <w:gridSpan w:val="12"/>
            <w:tcBorders>
              <w:top w:val="nil"/>
            </w:tcBorders>
            <w:vAlign w:val="center"/>
          </w:tcPr>
          <w:p w:rsidR="00126BA5" w:rsidRPr="00BB4457" w:rsidRDefault="00126BA5" w:rsidP="00126BA5">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centralnim grijanjem.</w:t>
            </w:r>
          </w:p>
        </w:tc>
        <w:tc>
          <w:tcPr>
            <w:tcW w:w="426" w:type="dxa"/>
            <w:gridSpan w:val="2"/>
            <w:vMerge/>
            <w:tcBorders>
              <w:bottom w:val="single" w:sz="4" w:space="0" w:color="auto"/>
              <w:right w:val="single" w:sz="4" w:space="0" w:color="auto"/>
            </w:tcBorders>
            <w:vAlign w:val="center"/>
          </w:tcPr>
          <w:p w:rsidR="00126BA5" w:rsidRPr="00BB4457" w:rsidRDefault="00126BA5" w:rsidP="00126BA5"/>
        </w:tc>
        <w:tc>
          <w:tcPr>
            <w:tcW w:w="426" w:type="dxa"/>
            <w:gridSpan w:val="2"/>
            <w:vMerge/>
            <w:tcBorders>
              <w:left w:val="single" w:sz="4" w:space="0" w:color="auto"/>
              <w:bottom w:val="single" w:sz="4" w:space="0" w:color="auto"/>
              <w:right w:val="single" w:sz="4" w:space="0" w:color="auto"/>
            </w:tcBorders>
            <w:vAlign w:val="center"/>
          </w:tcPr>
          <w:p w:rsidR="00126BA5" w:rsidRPr="00BB4457" w:rsidRDefault="00126BA5" w:rsidP="00126BA5"/>
        </w:tc>
        <w:tc>
          <w:tcPr>
            <w:tcW w:w="2845" w:type="dxa"/>
            <w:gridSpan w:val="7"/>
            <w:vMerge w:val="restart"/>
            <w:tcBorders>
              <w:top w:val="nil"/>
              <w:left w:val="single" w:sz="4" w:space="0" w:color="auto"/>
              <w:bottom w:val="single" w:sz="4" w:space="0" w:color="auto"/>
            </w:tcBorders>
            <w:vAlign w:val="center"/>
          </w:tcPr>
          <w:p w:rsidR="00126BA5" w:rsidRPr="00BB4457" w:rsidRDefault="00126BA5" w:rsidP="00126BA5">
            <w:r w:rsidRPr="00BB4457">
              <w:t>--</w:t>
            </w:r>
          </w:p>
        </w:tc>
      </w:tr>
      <w:tr w:rsidR="00126BA5" w:rsidRPr="00BB4457" w:rsidTr="00126BA5">
        <w:trPr>
          <w:cantSplit/>
          <w:trHeight w:val="284"/>
        </w:trPr>
        <w:tc>
          <w:tcPr>
            <w:tcW w:w="5659" w:type="dxa"/>
            <w:gridSpan w:val="12"/>
            <w:vAlign w:val="center"/>
          </w:tcPr>
          <w:p w:rsidR="00126BA5" w:rsidRPr="00BB4457" w:rsidRDefault="00126BA5" w:rsidP="00126BA5">
            <w:pPr>
              <w:rPr>
                <w:sz w:val="20"/>
              </w:rPr>
            </w:pPr>
            <w:r w:rsidRPr="00BB4457">
              <w:rPr>
                <w:sz w:val="20"/>
              </w:rPr>
              <w:t>Radni prostor:</w:t>
            </w:r>
          </w:p>
        </w:tc>
        <w:tc>
          <w:tcPr>
            <w:tcW w:w="426" w:type="dxa"/>
            <w:gridSpan w:val="2"/>
            <w:tcBorders>
              <w:right w:val="single" w:sz="4" w:space="0" w:color="auto"/>
            </w:tcBorders>
            <w:vAlign w:val="center"/>
          </w:tcPr>
          <w:p w:rsidR="00126BA5" w:rsidRPr="00BB4457" w:rsidRDefault="00126BA5" w:rsidP="00126BA5">
            <w:pPr>
              <w:rPr>
                <w:b/>
              </w:rPr>
            </w:pPr>
            <w:r w:rsidRPr="00BB4457">
              <w:rPr>
                <w:b/>
              </w:rPr>
              <w:t>X</w:t>
            </w:r>
          </w:p>
        </w:tc>
        <w:tc>
          <w:tcPr>
            <w:tcW w:w="426" w:type="dxa"/>
            <w:gridSpan w:val="2"/>
            <w:tcBorders>
              <w:left w:val="single" w:sz="4" w:space="0" w:color="auto"/>
              <w:right w:val="single" w:sz="4" w:space="0" w:color="auto"/>
            </w:tcBorders>
            <w:vAlign w:val="center"/>
          </w:tcPr>
          <w:p w:rsidR="00126BA5" w:rsidRPr="00BB4457" w:rsidRDefault="00126BA5" w:rsidP="00126BA5">
            <w:pPr>
              <w:rPr>
                <w:b/>
              </w:rPr>
            </w:pPr>
          </w:p>
        </w:tc>
        <w:tc>
          <w:tcPr>
            <w:tcW w:w="2845" w:type="dxa"/>
            <w:gridSpan w:val="7"/>
            <w:vMerge/>
            <w:tcBorders>
              <w:left w:val="single" w:sz="4" w:space="0" w:color="auto"/>
            </w:tcBorders>
            <w:vAlign w:val="center"/>
          </w:tcPr>
          <w:p w:rsidR="00126BA5" w:rsidRPr="00BB4457" w:rsidRDefault="00126BA5" w:rsidP="00126BA5"/>
        </w:tc>
      </w:tr>
      <w:tr w:rsidR="00126BA5" w:rsidRPr="00BB4457" w:rsidTr="00126BA5">
        <w:trPr>
          <w:cantSplit/>
          <w:trHeight w:val="284"/>
        </w:trPr>
        <w:tc>
          <w:tcPr>
            <w:tcW w:w="5659" w:type="dxa"/>
            <w:gridSpan w:val="12"/>
            <w:vAlign w:val="center"/>
          </w:tcPr>
          <w:p w:rsidR="00126BA5" w:rsidRPr="00BB4457" w:rsidRDefault="00126BA5" w:rsidP="00126BA5">
            <w:pPr>
              <w:rPr>
                <w:sz w:val="20"/>
              </w:rPr>
            </w:pPr>
            <w:r w:rsidRPr="00BB4457">
              <w:rPr>
                <w:sz w:val="20"/>
              </w:rPr>
              <w:t>Radne površine:</w:t>
            </w:r>
          </w:p>
        </w:tc>
        <w:tc>
          <w:tcPr>
            <w:tcW w:w="426" w:type="dxa"/>
            <w:gridSpan w:val="2"/>
            <w:tcBorders>
              <w:right w:val="single" w:sz="4" w:space="0" w:color="auto"/>
            </w:tcBorders>
            <w:vAlign w:val="center"/>
          </w:tcPr>
          <w:p w:rsidR="00126BA5" w:rsidRPr="00BB4457" w:rsidRDefault="00126BA5" w:rsidP="00126BA5">
            <w:pPr>
              <w:rPr>
                <w:b/>
              </w:rPr>
            </w:pPr>
            <w:r w:rsidRPr="00BB4457">
              <w:rPr>
                <w:b/>
              </w:rPr>
              <w:t>X</w:t>
            </w:r>
          </w:p>
        </w:tc>
        <w:tc>
          <w:tcPr>
            <w:tcW w:w="426" w:type="dxa"/>
            <w:gridSpan w:val="2"/>
            <w:tcBorders>
              <w:left w:val="single" w:sz="4" w:space="0" w:color="auto"/>
              <w:right w:val="single" w:sz="4" w:space="0" w:color="auto"/>
            </w:tcBorders>
            <w:vAlign w:val="center"/>
          </w:tcPr>
          <w:p w:rsidR="00126BA5" w:rsidRPr="00BB4457" w:rsidRDefault="00126BA5" w:rsidP="00126BA5">
            <w:pPr>
              <w:rPr>
                <w:b/>
              </w:rPr>
            </w:pPr>
          </w:p>
        </w:tc>
        <w:tc>
          <w:tcPr>
            <w:tcW w:w="2845" w:type="dxa"/>
            <w:gridSpan w:val="7"/>
            <w:vMerge/>
            <w:tcBorders>
              <w:left w:val="single" w:sz="4" w:space="0" w:color="auto"/>
            </w:tcBorders>
            <w:vAlign w:val="center"/>
          </w:tcPr>
          <w:p w:rsidR="00126BA5" w:rsidRPr="00BB4457" w:rsidRDefault="00126BA5" w:rsidP="00126BA5"/>
        </w:tc>
      </w:tr>
      <w:tr w:rsidR="00126BA5" w:rsidRPr="00BB4457" w:rsidTr="003E757C">
        <w:trPr>
          <w:trHeight w:val="284"/>
        </w:trPr>
        <w:tc>
          <w:tcPr>
            <w:tcW w:w="4390" w:type="dxa"/>
            <w:gridSpan w:val="7"/>
            <w:vAlign w:val="center"/>
          </w:tcPr>
          <w:p w:rsidR="00126BA5" w:rsidRPr="00BB4457" w:rsidRDefault="00126BA5" w:rsidP="00126BA5">
            <w:pPr>
              <w:rPr>
                <w:sz w:val="20"/>
              </w:rPr>
            </w:pPr>
            <w:r w:rsidRPr="00BB4457">
              <w:rPr>
                <w:sz w:val="20"/>
              </w:rPr>
              <w:t>Liječnički pregled prema drugim propisima:</w:t>
            </w:r>
          </w:p>
        </w:tc>
        <w:tc>
          <w:tcPr>
            <w:tcW w:w="4966" w:type="dxa"/>
            <w:gridSpan w:val="16"/>
            <w:vAlign w:val="center"/>
          </w:tcPr>
          <w:p w:rsidR="00126BA5" w:rsidRPr="00BB4457" w:rsidRDefault="00126BA5" w:rsidP="00126BA5">
            <w:pPr>
              <w:rPr>
                <w:b/>
                <w:sz w:val="20"/>
              </w:rPr>
            </w:pPr>
            <w:r w:rsidRPr="00BB4457">
              <w:rPr>
                <w:b/>
                <w:sz w:val="20"/>
              </w:rPr>
              <w:t>Ne</w:t>
            </w:r>
          </w:p>
        </w:tc>
      </w:tr>
      <w:tr w:rsidR="00126BA5" w:rsidRPr="00BB4457" w:rsidTr="003E757C">
        <w:trPr>
          <w:trHeight w:val="284"/>
        </w:trPr>
        <w:tc>
          <w:tcPr>
            <w:tcW w:w="4390" w:type="dxa"/>
            <w:gridSpan w:val="7"/>
            <w:vAlign w:val="center"/>
          </w:tcPr>
          <w:p w:rsidR="00126BA5" w:rsidRPr="00BB4457" w:rsidRDefault="00126BA5" w:rsidP="00126BA5">
            <w:pPr>
              <w:rPr>
                <w:sz w:val="20"/>
              </w:rPr>
            </w:pPr>
            <w:r w:rsidRPr="00BB4457">
              <w:rPr>
                <w:sz w:val="20"/>
              </w:rPr>
              <w:t>Ako je Da, koja:</w:t>
            </w:r>
          </w:p>
        </w:tc>
        <w:tc>
          <w:tcPr>
            <w:tcW w:w="4966" w:type="dxa"/>
            <w:gridSpan w:val="16"/>
            <w:vAlign w:val="center"/>
          </w:tcPr>
          <w:p w:rsidR="00126BA5" w:rsidRPr="00BB4457" w:rsidRDefault="00126BA5" w:rsidP="00126BA5">
            <w:pPr>
              <w:rPr>
                <w:b/>
                <w:sz w:val="20"/>
              </w:rPr>
            </w:pPr>
            <w:r w:rsidRPr="00BB4457">
              <w:rPr>
                <w:b/>
                <w:sz w:val="20"/>
              </w:rPr>
              <w:t>--</w:t>
            </w:r>
          </w:p>
        </w:tc>
      </w:tr>
      <w:tr w:rsidR="00126BA5" w:rsidRPr="00BB4457" w:rsidTr="003E757C">
        <w:trPr>
          <w:trHeight w:val="284"/>
        </w:trPr>
        <w:tc>
          <w:tcPr>
            <w:tcW w:w="4390" w:type="dxa"/>
            <w:gridSpan w:val="7"/>
            <w:vAlign w:val="center"/>
          </w:tcPr>
          <w:p w:rsidR="00126BA5" w:rsidRPr="00BB4457" w:rsidRDefault="00126BA5" w:rsidP="00126BA5">
            <w:pPr>
              <w:rPr>
                <w:sz w:val="20"/>
              </w:rPr>
            </w:pPr>
            <w:r w:rsidRPr="00BB4457">
              <w:rPr>
                <w:sz w:val="20"/>
              </w:rPr>
              <w:t>Staž osiguranja s povećanim trajanjem i uvjeti za njihovo obavljanje:</w:t>
            </w:r>
          </w:p>
        </w:tc>
        <w:tc>
          <w:tcPr>
            <w:tcW w:w="4966" w:type="dxa"/>
            <w:gridSpan w:val="16"/>
            <w:vAlign w:val="center"/>
          </w:tcPr>
          <w:p w:rsidR="00126BA5" w:rsidRPr="00BB4457" w:rsidRDefault="00126BA5" w:rsidP="00126BA5">
            <w:pPr>
              <w:rPr>
                <w:b/>
                <w:sz w:val="20"/>
              </w:rPr>
            </w:pPr>
            <w:r w:rsidRPr="00BB4457">
              <w:rPr>
                <w:b/>
                <w:sz w:val="20"/>
              </w:rPr>
              <w:t>Ne</w:t>
            </w:r>
          </w:p>
        </w:tc>
      </w:tr>
      <w:tr w:rsidR="00126BA5" w:rsidRPr="00BB4457" w:rsidTr="003E757C">
        <w:trPr>
          <w:trHeight w:val="284"/>
        </w:trPr>
        <w:tc>
          <w:tcPr>
            <w:tcW w:w="4390" w:type="dxa"/>
            <w:gridSpan w:val="7"/>
            <w:vAlign w:val="center"/>
          </w:tcPr>
          <w:p w:rsidR="00126BA5" w:rsidRPr="00BB4457" w:rsidRDefault="00126BA5" w:rsidP="00126BA5">
            <w:pPr>
              <w:rPr>
                <w:sz w:val="20"/>
              </w:rPr>
            </w:pPr>
            <w:r w:rsidRPr="00BB4457">
              <w:rPr>
                <w:sz w:val="20"/>
              </w:rPr>
              <w:t>Zahtijevana stručna sprema (završena škola, stručna osposobljenost):</w:t>
            </w:r>
          </w:p>
        </w:tc>
        <w:tc>
          <w:tcPr>
            <w:tcW w:w="4966" w:type="dxa"/>
            <w:gridSpan w:val="16"/>
            <w:vAlign w:val="center"/>
          </w:tcPr>
          <w:p w:rsidR="00126BA5" w:rsidRPr="00BB4457" w:rsidRDefault="009D5997" w:rsidP="00126BA5">
            <w:pPr>
              <w:rPr>
                <w:b/>
                <w:sz w:val="20"/>
              </w:rPr>
            </w:pPr>
            <w:r w:rsidRPr="00BB4457">
              <w:rPr>
                <w:b/>
                <w:sz w:val="20"/>
              </w:rPr>
              <w:t>VSS</w:t>
            </w:r>
          </w:p>
        </w:tc>
      </w:tr>
      <w:tr w:rsidR="00126BA5" w:rsidRPr="00BB4457" w:rsidTr="003E757C">
        <w:trPr>
          <w:trHeight w:val="284"/>
        </w:trPr>
        <w:tc>
          <w:tcPr>
            <w:tcW w:w="2400" w:type="dxa"/>
            <w:gridSpan w:val="3"/>
            <w:vAlign w:val="center"/>
          </w:tcPr>
          <w:p w:rsidR="00126BA5" w:rsidRPr="00BB4457" w:rsidRDefault="00126BA5" w:rsidP="00126BA5">
            <w:pPr>
              <w:rPr>
                <w:sz w:val="20"/>
              </w:rPr>
            </w:pPr>
            <w:r w:rsidRPr="00BB4457">
              <w:rPr>
                <w:sz w:val="20"/>
              </w:rPr>
              <w:t>Korištena radna oprema:</w:t>
            </w:r>
          </w:p>
        </w:tc>
        <w:tc>
          <w:tcPr>
            <w:tcW w:w="6956" w:type="dxa"/>
            <w:gridSpan w:val="20"/>
            <w:vAlign w:val="center"/>
          </w:tcPr>
          <w:p w:rsidR="00126BA5" w:rsidRPr="00BB4457" w:rsidRDefault="00760199" w:rsidP="00126BA5">
            <w:pPr>
              <w:rPr>
                <w:sz w:val="22"/>
              </w:rPr>
            </w:pPr>
            <w:r w:rsidRPr="00BB4457">
              <w:rPr>
                <w:sz w:val="22"/>
              </w:rPr>
              <w:t xml:space="preserve">- </w:t>
            </w:r>
            <w:r w:rsidR="00126BA5" w:rsidRPr="00BB4457">
              <w:rPr>
                <w:sz w:val="22"/>
              </w:rPr>
              <w:t>Računalo</w:t>
            </w:r>
            <w:r w:rsidR="009818D4" w:rsidRPr="00BB4457">
              <w:rPr>
                <w:sz w:val="22"/>
              </w:rPr>
              <w:t xml:space="preserve"> </w:t>
            </w:r>
            <w:r w:rsidR="009818D4" w:rsidRPr="00BB4457">
              <w:rPr>
                <w:sz w:val="22"/>
                <w:szCs w:val="22"/>
              </w:rPr>
              <w:t>(&lt;4h dnevno),</w:t>
            </w:r>
            <w:r w:rsidR="00126BA5" w:rsidRPr="00BB4457">
              <w:rPr>
                <w:sz w:val="22"/>
              </w:rPr>
              <w:t xml:space="preserve"> pribor za pisanje, telefon, osobni automobil</w:t>
            </w:r>
          </w:p>
        </w:tc>
      </w:tr>
      <w:tr w:rsidR="00126BA5" w:rsidRPr="00BB4457" w:rsidTr="003E757C">
        <w:trPr>
          <w:trHeight w:val="284"/>
        </w:trPr>
        <w:tc>
          <w:tcPr>
            <w:tcW w:w="2400" w:type="dxa"/>
            <w:gridSpan w:val="3"/>
            <w:vAlign w:val="center"/>
          </w:tcPr>
          <w:p w:rsidR="00126BA5" w:rsidRPr="00BB4457" w:rsidRDefault="00126BA5" w:rsidP="00126BA5">
            <w:pPr>
              <w:rPr>
                <w:sz w:val="20"/>
              </w:rPr>
            </w:pPr>
            <w:r w:rsidRPr="00BB4457">
              <w:rPr>
                <w:sz w:val="20"/>
              </w:rPr>
              <w:t>Radne tvari:</w:t>
            </w:r>
          </w:p>
        </w:tc>
        <w:tc>
          <w:tcPr>
            <w:tcW w:w="6956" w:type="dxa"/>
            <w:gridSpan w:val="20"/>
            <w:vAlign w:val="center"/>
          </w:tcPr>
          <w:p w:rsidR="00126BA5" w:rsidRPr="00BB4457" w:rsidRDefault="00760199" w:rsidP="00126BA5">
            <w:pPr>
              <w:rPr>
                <w:sz w:val="22"/>
              </w:rPr>
            </w:pPr>
            <w:r w:rsidRPr="00BB4457">
              <w:rPr>
                <w:sz w:val="22"/>
              </w:rPr>
              <w:t xml:space="preserve">- </w:t>
            </w:r>
            <w:r w:rsidR="00126BA5" w:rsidRPr="00BB4457">
              <w:rPr>
                <w:sz w:val="22"/>
              </w:rPr>
              <w:t>Papir</w:t>
            </w:r>
          </w:p>
        </w:tc>
      </w:tr>
      <w:tr w:rsidR="00126BA5" w:rsidRPr="00BB4457" w:rsidTr="003E757C">
        <w:trPr>
          <w:trHeight w:val="461"/>
        </w:trPr>
        <w:tc>
          <w:tcPr>
            <w:tcW w:w="2400" w:type="dxa"/>
            <w:gridSpan w:val="3"/>
            <w:vAlign w:val="center"/>
          </w:tcPr>
          <w:p w:rsidR="00126BA5" w:rsidRPr="00BB4457" w:rsidRDefault="00126BA5" w:rsidP="00126BA5">
            <w:pPr>
              <w:rPr>
                <w:sz w:val="20"/>
              </w:rPr>
            </w:pPr>
            <w:r w:rsidRPr="00BB4457">
              <w:rPr>
                <w:sz w:val="20"/>
              </w:rPr>
              <w:t>Osobna zaštitna oprema:</w:t>
            </w:r>
          </w:p>
        </w:tc>
        <w:tc>
          <w:tcPr>
            <w:tcW w:w="6956" w:type="dxa"/>
            <w:gridSpan w:val="20"/>
            <w:vAlign w:val="center"/>
          </w:tcPr>
          <w:p w:rsidR="00126BA5" w:rsidRPr="00BB4457" w:rsidRDefault="00760199" w:rsidP="0070131D">
            <w:pPr>
              <w:pStyle w:val="Odlomakpopisa"/>
            </w:pPr>
            <w:r w:rsidRPr="00BB4457">
              <w:t>--</w:t>
            </w:r>
          </w:p>
        </w:tc>
      </w:tr>
    </w:tbl>
    <w:p w:rsidR="00126BA5" w:rsidRPr="00BB4457" w:rsidRDefault="00126BA5" w:rsidP="00126BA5">
      <w:pPr>
        <w:rPr>
          <w:b/>
          <w:i/>
          <w:sz w:val="20"/>
        </w:rPr>
      </w:pPr>
      <w:r w:rsidRPr="00BB4457">
        <w:rPr>
          <w:b/>
          <w:i/>
          <w:sz w:val="20"/>
        </w:rPr>
        <w:t>1  Pravilnik o poslovima s posebnim uvjetima rada (NN 5/84)</w:t>
      </w:r>
    </w:p>
    <w:p w:rsidR="00126BA5" w:rsidRPr="00BB4457" w:rsidRDefault="00126BA5" w:rsidP="00126BA5">
      <w:pPr>
        <w:rPr>
          <w:b/>
          <w:i/>
          <w:sz w:val="20"/>
        </w:rPr>
      </w:pPr>
      <w:r w:rsidRPr="00BB4457">
        <w:rPr>
          <w:b/>
          <w:i/>
          <w:sz w:val="20"/>
        </w:rPr>
        <w:t>2  Ukoliko se radi o poslovima s PUR koncentracija alkohola u krvi ne smije viša od 0,0 g/kg</w:t>
      </w:r>
    </w:p>
    <w:p w:rsidR="00126BA5" w:rsidRPr="00BB4457" w:rsidRDefault="00126BA5" w:rsidP="00126BA5">
      <w:pPr>
        <w:rPr>
          <w:b/>
          <w:i/>
          <w:sz w:val="20"/>
        </w:rPr>
      </w:pPr>
    </w:p>
    <w:p w:rsidR="00126BA5" w:rsidRPr="00BB4457" w:rsidRDefault="00126BA5" w:rsidP="00126BA5">
      <w:pPr>
        <w:rPr>
          <w:b/>
          <w:i/>
          <w:sz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29"/>
        <w:gridCol w:w="2010"/>
        <w:gridCol w:w="3104"/>
        <w:gridCol w:w="457"/>
        <w:gridCol w:w="669"/>
        <w:gridCol w:w="670"/>
        <w:gridCol w:w="670"/>
        <w:gridCol w:w="670"/>
      </w:tblGrid>
      <w:tr w:rsidR="00126BA5" w:rsidRPr="00BB4457" w:rsidTr="00126BA5">
        <w:trPr>
          <w:tblHeader/>
        </w:trPr>
        <w:tc>
          <w:tcPr>
            <w:tcW w:w="6220" w:type="dxa"/>
            <w:gridSpan w:val="4"/>
            <w:vMerge w:val="restart"/>
            <w:tcBorders>
              <w:right w:val="nil"/>
            </w:tcBorders>
            <w:shd w:val="clear" w:color="auto" w:fill="auto"/>
            <w:vAlign w:val="bottom"/>
          </w:tcPr>
          <w:p w:rsidR="00126BA5" w:rsidRPr="00BB4457" w:rsidRDefault="00126BA5" w:rsidP="00126BA5">
            <w:pPr>
              <w:jc w:val="right"/>
              <w:rPr>
                <w:sz w:val="20"/>
                <w:szCs w:val="20"/>
              </w:rPr>
            </w:pPr>
          </w:p>
        </w:tc>
        <w:tc>
          <w:tcPr>
            <w:tcW w:w="457" w:type="dxa"/>
            <w:vMerge w:val="restart"/>
            <w:tcBorders>
              <w:left w:val="nil"/>
            </w:tcBorders>
            <w:shd w:val="clear" w:color="auto" w:fill="auto"/>
            <w:textDirection w:val="btLr"/>
            <w:vAlign w:val="bottom"/>
          </w:tcPr>
          <w:p w:rsidR="00126BA5" w:rsidRPr="00BB4457" w:rsidRDefault="00126BA5" w:rsidP="00126BA5">
            <w:pPr>
              <w:ind w:left="113" w:right="113"/>
              <w:rPr>
                <w:sz w:val="20"/>
                <w:szCs w:val="20"/>
              </w:rPr>
            </w:pPr>
            <w:r w:rsidRPr="00BB4457">
              <w:rPr>
                <w:b/>
                <w:sz w:val="20"/>
                <w:szCs w:val="20"/>
              </w:rPr>
              <w:t>Vrsta posla:</w:t>
            </w:r>
          </w:p>
        </w:tc>
        <w:tc>
          <w:tcPr>
            <w:tcW w:w="2679" w:type="dxa"/>
            <w:gridSpan w:val="4"/>
            <w:shd w:val="clear" w:color="auto" w:fill="auto"/>
          </w:tcPr>
          <w:p w:rsidR="00126BA5" w:rsidRPr="00BB4457" w:rsidRDefault="00126BA5" w:rsidP="00126BA5">
            <w:pPr>
              <w:jc w:val="center"/>
              <w:rPr>
                <w:b/>
                <w:sz w:val="20"/>
                <w:szCs w:val="20"/>
              </w:rPr>
            </w:pPr>
            <w:r w:rsidRPr="00BB4457">
              <w:rPr>
                <w:b/>
                <w:sz w:val="20"/>
                <w:szCs w:val="20"/>
              </w:rPr>
              <w:t>Procijenjeni rizik</w:t>
            </w:r>
          </w:p>
        </w:tc>
      </w:tr>
      <w:tr w:rsidR="00126BA5" w:rsidRPr="00BB4457" w:rsidTr="00126BA5">
        <w:trPr>
          <w:cantSplit/>
          <w:trHeight w:val="1768"/>
          <w:tblHeader/>
        </w:trPr>
        <w:tc>
          <w:tcPr>
            <w:tcW w:w="6220" w:type="dxa"/>
            <w:gridSpan w:val="4"/>
            <w:vMerge/>
            <w:tcBorders>
              <w:right w:val="nil"/>
            </w:tcBorders>
            <w:shd w:val="clear" w:color="auto" w:fill="auto"/>
          </w:tcPr>
          <w:p w:rsidR="00126BA5" w:rsidRPr="00BB4457" w:rsidRDefault="00126BA5" w:rsidP="00126BA5">
            <w:pPr>
              <w:jc w:val="right"/>
              <w:rPr>
                <w:b/>
                <w:sz w:val="20"/>
                <w:szCs w:val="20"/>
              </w:rPr>
            </w:pPr>
          </w:p>
        </w:tc>
        <w:tc>
          <w:tcPr>
            <w:tcW w:w="457" w:type="dxa"/>
            <w:vMerge/>
            <w:tcBorders>
              <w:left w:val="nil"/>
            </w:tcBorders>
            <w:shd w:val="clear" w:color="auto" w:fill="auto"/>
          </w:tcPr>
          <w:p w:rsidR="00126BA5" w:rsidRPr="00BB4457" w:rsidRDefault="00126BA5" w:rsidP="00126BA5">
            <w:pPr>
              <w:jc w:val="right"/>
              <w:rPr>
                <w:b/>
                <w:sz w:val="20"/>
                <w:szCs w:val="20"/>
              </w:rPr>
            </w:pPr>
          </w:p>
        </w:tc>
        <w:tc>
          <w:tcPr>
            <w:tcW w:w="669" w:type="dxa"/>
            <w:shd w:val="clear" w:color="auto" w:fill="auto"/>
            <w:textDirection w:val="btLr"/>
            <w:vAlign w:val="center"/>
          </w:tcPr>
          <w:p w:rsidR="00126BA5" w:rsidRPr="00BB4457" w:rsidRDefault="00126BA5" w:rsidP="00126BA5">
            <w:pPr>
              <w:ind w:left="57" w:right="57"/>
              <w:rPr>
                <w:sz w:val="18"/>
                <w:szCs w:val="20"/>
              </w:rPr>
            </w:pPr>
            <w:r w:rsidRPr="00BB4457">
              <w:rPr>
                <w:sz w:val="18"/>
                <w:szCs w:val="20"/>
              </w:rPr>
              <w:t>poslovi rukovođenja</w:t>
            </w:r>
          </w:p>
        </w:tc>
        <w:tc>
          <w:tcPr>
            <w:tcW w:w="670" w:type="dxa"/>
            <w:shd w:val="clear" w:color="auto" w:fill="auto"/>
            <w:textDirection w:val="btLr"/>
            <w:vAlign w:val="center"/>
          </w:tcPr>
          <w:p w:rsidR="00126BA5" w:rsidRPr="00BB4457" w:rsidRDefault="00126BA5" w:rsidP="00126BA5">
            <w:pPr>
              <w:ind w:left="57" w:right="57"/>
              <w:rPr>
                <w:sz w:val="18"/>
                <w:szCs w:val="20"/>
              </w:rPr>
            </w:pPr>
            <w:r w:rsidRPr="00BB4457">
              <w:rPr>
                <w:sz w:val="18"/>
                <w:szCs w:val="20"/>
              </w:rPr>
              <w:t>administrativni poslovi</w:t>
            </w:r>
          </w:p>
        </w:tc>
        <w:tc>
          <w:tcPr>
            <w:tcW w:w="670" w:type="dxa"/>
            <w:shd w:val="clear" w:color="auto" w:fill="auto"/>
            <w:textDirection w:val="btLr"/>
            <w:vAlign w:val="center"/>
          </w:tcPr>
          <w:p w:rsidR="00126BA5" w:rsidRPr="00BB4457" w:rsidRDefault="00925940" w:rsidP="00126BA5">
            <w:pPr>
              <w:ind w:left="57" w:right="57"/>
              <w:rPr>
                <w:sz w:val="18"/>
                <w:szCs w:val="20"/>
              </w:rPr>
            </w:pPr>
            <w:r w:rsidRPr="00BB4457">
              <w:rPr>
                <w:sz w:val="18"/>
                <w:szCs w:val="20"/>
              </w:rPr>
              <w:t>--</w:t>
            </w:r>
          </w:p>
        </w:tc>
        <w:tc>
          <w:tcPr>
            <w:tcW w:w="670" w:type="dxa"/>
            <w:shd w:val="clear" w:color="auto" w:fill="auto"/>
            <w:textDirection w:val="btLr"/>
            <w:vAlign w:val="center"/>
          </w:tcPr>
          <w:p w:rsidR="00126BA5" w:rsidRPr="00BB4457" w:rsidRDefault="00925940" w:rsidP="00126BA5">
            <w:pPr>
              <w:ind w:left="57" w:right="57"/>
              <w:rPr>
                <w:sz w:val="18"/>
                <w:szCs w:val="20"/>
              </w:rPr>
            </w:pPr>
            <w:r w:rsidRPr="00BB4457">
              <w:rPr>
                <w:sz w:val="18"/>
                <w:szCs w:val="20"/>
              </w:rPr>
              <w:t>--</w:t>
            </w:r>
          </w:p>
        </w:tc>
      </w:tr>
      <w:tr w:rsidR="00126BA5" w:rsidRPr="00BB4457" w:rsidTr="00126BA5">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126BA5" w:rsidRPr="00BB4457" w:rsidRDefault="00126BA5" w:rsidP="00126BA5">
            <w:pPr>
              <w:rPr>
                <w:b/>
                <w:sz w:val="20"/>
                <w:szCs w:val="20"/>
              </w:rPr>
            </w:pPr>
            <w:r w:rsidRPr="00BB4457">
              <w:rPr>
                <w:b/>
                <w:sz w:val="20"/>
                <w:szCs w:val="20"/>
              </w:rPr>
              <w:t>I. OPASNOSTI</w:t>
            </w:r>
          </w:p>
        </w:tc>
        <w:tc>
          <w:tcPr>
            <w:tcW w:w="3561" w:type="dxa"/>
            <w:gridSpan w:val="2"/>
            <w:tcBorders>
              <w:top w:val="single" w:sz="4" w:space="0" w:color="auto"/>
              <w:left w:val="single" w:sz="4" w:space="0" w:color="auto"/>
              <w:bottom w:val="single" w:sz="4" w:space="0" w:color="auto"/>
            </w:tcBorders>
            <w:shd w:val="clear" w:color="auto" w:fill="auto"/>
          </w:tcPr>
          <w:p w:rsidR="00126BA5" w:rsidRPr="00BB4457" w:rsidRDefault="00126BA5" w:rsidP="00126BA5">
            <w:pPr>
              <w:rPr>
                <w:b/>
                <w:sz w:val="20"/>
                <w:szCs w:val="20"/>
              </w:rPr>
            </w:pPr>
          </w:p>
        </w:tc>
        <w:tc>
          <w:tcPr>
            <w:tcW w:w="669" w:type="dxa"/>
            <w:shd w:val="clear" w:color="auto" w:fill="auto"/>
            <w:vAlign w:val="center"/>
          </w:tcPr>
          <w:p w:rsidR="00126BA5" w:rsidRPr="00BB4457" w:rsidRDefault="00126BA5" w:rsidP="00126BA5">
            <w:pPr>
              <w:jc w:val="center"/>
              <w:rPr>
                <w:b/>
                <w:caps/>
                <w:sz w:val="20"/>
                <w:szCs w:val="20"/>
              </w:rPr>
            </w:pPr>
          </w:p>
        </w:tc>
        <w:tc>
          <w:tcPr>
            <w:tcW w:w="670" w:type="dxa"/>
            <w:shd w:val="clear" w:color="auto" w:fill="auto"/>
            <w:vAlign w:val="center"/>
          </w:tcPr>
          <w:p w:rsidR="00126BA5" w:rsidRPr="00BB4457" w:rsidRDefault="00126BA5" w:rsidP="00126BA5">
            <w:pPr>
              <w:jc w:val="center"/>
              <w:rPr>
                <w:b/>
                <w:caps/>
                <w:sz w:val="20"/>
                <w:szCs w:val="20"/>
              </w:rPr>
            </w:pPr>
          </w:p>
        </w:tc>
        <w:tc>
          <w:tcPr>
            <w:tcW w:w="670" w:type="dxa"/>
            <w:shd w:val="clear" w:color="auto" w:fill="auto"/>
            <w:vAlign w:val="center"/>
          </w:tcPr>
          <w:p w:rsidR="00126BA5" w:rsidRPr="00BB4457" w:rsidRDefault="00126BA5" w:rsidP="00126BA5">
            <w:pPr>
              <w:jc w:val="center"/>
              <w:rPr>
                <w:b/>
                <w:caps/>
                <w:sz w:val="20"/>
                <w:szCs w:val="20"/>
              </w:rPr>
            </w:pPr>
          </w:p>
        </w:tc>
        <w:tc>
          <w:tcPr>
            <w:tcW w:w="670" w:type="dxa"/>
            <w:shd w:val="clear" w:color="auto" w:fill="auto"/>
            <w:vAlign w:val="center"/>
          </w:tcPr>
          <w:p w:rsidR="00126BA5" w:rsidRPr="00BB4457" w:rsidRDefault="00126BA5" w:rsidP="00126BA5">
            <w:pPr>
              <w:jc w:val="center"/>
              <w:rPr>
                <w:b/>
                <w:caps/>
                <w:sz w:val="20"/>
                <w:szCs w:val="20"/>
              </w:rPr>
            </w:pPr>
          </w:p>
        </w:tc>
      </w:tr>
      <w:tr w:rsidR="00126BA5" w:rsidRPr="00BB4457" w:rsidTr="00126BA5">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26BA5" w:rsidRPr="00BB4457" w:rsidRDefault="00126BA5" w:rsidP="00126BA5">
            <w:pPr>
              <w:rPr>
                <w:b/>
                <w:sz w:val="20"/>
                <w:szCs w:val="20"/>
              </w:rPr>
            </w:pPr>
            <w:r w:rsidRPr="00BB4457">
              <w:rPr>
                <w:b/>
                <w:sz w:val="20"/>
                <w:szCs w:val="20"/>
              </w:rPr>
              <w:t>1. Mehaničke opasnosti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126BA5" w:rsidRPr="00BB4457" w:rsidRDefault="00126BA5" w:rsidP="00126BA5">
            <w:pPr>
              <w:rPr>
                <w:sz w:val="20"/>
                <w:szCs w:val="20"/>
              </w:rPr>
            </w:pPr>
          </w:p>
        </w:tc>
        <w:tc>
          <w:tcPr>
            <w:tcW w:w="669" w:type="dxa"/>
            <w:shd w:val="clear" w:color="auto" w:fill="auto"/>
            <w:vAlign w:val="center"/>
          </w:tcPr>
          <w:p w:rsidR="00126BA5" w:rsidRPr="00BB4457" w:rsidRDefault="00126BA5" w:rsidP="00126BA5">
            <w:pPr>
              <w:jc w:val="center"/>
              <w:rPr>
                <w:b/>
                <w:caps/>
                <w:sz w:val="20"/>
                <w:szCs w:val="20"/>
              </w:rPr>
            </w:pPr>
          </w:p>
        </w:tc>
        <w:tc>
          <w:tcPr>
            <w:tcW w:w="670" w:type="dxa"/>
            <w:shd w:val="clear" w:color="auto" w:fill="auto"/>
            <w:vAlign w:val="center"/>
          </w:tcPr>
          <w:p w:rsidR="00126BA5" w:rsidRPr="00BB4457" w:rsidRDefault="00126BA5" w:rsidP="00126BA5">
            <w:pPr>
              <w:jc w:val="center"/>
              <w:rPr>
                <w:b/>
                <w:caps/>
                <w:sz w:val="20"/>
                <w:szCs w:val="20"/>
              </w:rPr>
            </w:pPr>
          </w:p>
        </w:tc>
        <w:tc>
          <w:tcPr>
            <w:tcW w:w="670" w:type="dxa"/>
            <w:shd w:val="clear" w:color="auto" w:fill="auto"/>
            <w:vAlign w:val="center"/>
          </w:tcPr>
          <w:p w:rsidR="00126BA5" w:rsidRPr="00BB4457" w:rsidRDefault="00126BA5" w:rsidP="00126BA5">
            <w:pPr>
              <w:jc w:val="center"/>
              <w:rPr>
                <w:b/>
                <w:caps/>
                <w:sz w:val="20"/>
                <w:szCs w:val="20"/>
              </w:rPr>
            </w:pPr>
          </w:p>
        </w:tc>
        <w:tc>
          <w:tcPr>
            <w:tcW w:w="670" w:type="dxa"/>
            <w:shd w:val="clear" w:color="auto" w:fill="auto"/>
            <w:vAlign w:val="center"/>
          </w:tcPr>
          <w:p w:rsidR="00126BA5" w:rsidRPr="00BB4457" w:rsidRDefault="00126BA5" w:rsidP="00126BA5">
            <w:pPr>
              <w:jc w:val="center"/>
              <w:rPr>
                <w:b/>
                <w:caps/>
                <w:sz w:val="20"/>
                <w:szCs w:val="20"/>
              </w:rPr>
            </w:pPr>
          </w:p>
        </w:tc>
      </w:tr>
      <w:tr w:rsidR="00126BA5" w:rsidRPr="00BB4457" w:rsidTr="00126BA5">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126BA5" w:rsidRPr="00BB4457" w:rsidRDefault="00126BA5" w:rsidP="00126BA5">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126BA5" w:rsidRPr="00BB4457" w:rsidRDefault="00126BA5" w:rsidP="00126BA5">
            <w:pPr>
              <w:rPr>
                <w:sz w:val="20"/>
                <w:szCs w:val="20"/>
              </w:rPr>
            </w:pPr>
            <w:r w:rsidRPr="00BB4457">
              <w:rPr>
                <w:sz w:val="20"/>
                <w:szCs w:val="20"/>
              </w:rPr>
              <w:t>sredstva za horizontalni prijenos</w:t>
            </w:r>
          </w:p>
        </w:tc>
        <w:tc>
          <w:tcPr>
            <w:tcW w:w="669" w:type="dxa"/>
            <w:shd w:val="clear" w:color="auto" w:fill="auto"/>
            <w:vAlign w:val="center"/>
          </w:tcPr>
          <w:p w:rsidR="00126BA5" w:rsidRPr="00BB4457" w:rsidRDefault="00126BA5" w:rsidP="00126BA5">
            <w:pPr>
              <w:jc w:val="center"/>
              <w:rPr>
                <w:b/>
                <w:caps/>
                <w:sz w:val="20"/>
                <w:szCs w:val="20"/>
              </w:rPr>
            </w:pPr>
            <w:r w:rsidRPr="00BB4457">
              <w:rPr>
                <w:b/>
                <w:caps/>
                <w:sz w:val="20"/>
                <w:szCs w:val="20"/>
              </w:rPr>
              <w:t>m</w:t>
            </w:r>
          </w:p>
        </w:tc>
        <w:tc>
          <w:tcPr>
            <w:tcW w:w="670" w:type="dxa"/>
            <w:shd w:val="clear" w:color="auto" w:fill="auto"/>
            <w:vAlign w:val="center"/>
          </w:tcPr>
          <w:p w:rsidR="00126BA5" w:rsidRPr="00BB4457" w:rsidRDefault="00126BA5" w:rsidP="00126BA5">
            <w:pPr>
              <w:jc w:val="center"/>
              <w:rPr>
                <w:b/>
                <w:caps/>
                <w:sz w:val="20"/>
                <w:szCs w:val="20"/>
              </w:rPr>
            </w:pPr>
          </w:p>
        </w:tc>
        <w:tc>
          <w:tcPr>
            <w:tcW w:w="670" w:type="dxa"/>
            <w:shd w:val="clear" w:color="auto" w:fill="auto"/>
            <w:vAlign w:val="center"/>
          </w:tcPr>
          <w:p w:rsidR="00126BA5" w:rsidRPr="00BB4457" w:rsidRDefault="00126BA5" w:rsidP="00126BA5">
            <w:pPr>
              <w:jc w:val="center"/>
              <w:rPr>
                <w:b/>
                <w:caps/>
                <w:sz w:val="20"/>
                <w:szCs w:val="20"/>
              </w:rPr>
            </w:pPr>
          </w:p>
        </w:tc>
        <w:tc>
          <w:tcPr>
            <w:tcW w:w="670" w:type="dxa"/>
            <w:shd w:val="clear" w:color="auto" w:fill="auto"/>
            <w:vAlign w:val="center"/>
          </w:tcPr>
          <w:p w:rsidR="00126BA5" w:rsidRPr="00BB4457" w:rsidRDefault="00126BA5" w:rsidP="00126BA5">
            <w:pPr>
              <w:jc w:val="center"/>
              <w:rPr>
                <w:b/>
                <w:caps/>
                <w:sz w:val="20"/>
                <w:szCs w:val="20"/>
              </w:rPr>
            </w:pPr>
          </w:p>
        </w:tc>
      </w:tr>
      <w:tr w:rsidR="00126BA5" w:rsidRPr="00BB4457" w:rsidTr="00126BA5">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26BA5" w:rsidRPr="00BB4457" w:rsidRDefault="00126BA5" w:rsidP="00126BA5">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126BA5" w:rsidRPr="00BB4457" w:rsidRDefault="00126BA5" w:rsidP="00126BA5">
            <w:pPr>
              <w:rPr>
                <w:sz w:val="20"/>
                <w:szCs w:val="20"/>
              </w:rPr>
            </w:pPr>
            <w:r w:rsidRPr="00BB4457">
              <w:rPr>
                <w:sz w:val="20"/>
                <w:szCs w:val="20"/>
              </w:rPr>
              <w:t>prijevozna vozila</w:t>
            </w:r>
          </w:p>
        </w:tc>
        <w:tc>
          <w:tcPr>
            <w:tcW w:w="669" w:type="dxa"/>
            <w:shd w:val="clear" w:color="auto" w:fill="auto"/>
            <w:vAlign w:val="center"/>
          </w:tcPr>
          <w:p w:rsidR="00126BA5" w:rsidRPr="00BB4457" w:rsidRDefault="00126BA5" w:rsidP="00126BA5">
            <w:pPr>
              <w:jc w:val="center"/>
              <w:rPr>
                <w:b/>
                <w:caps/>
                <w:sz w:val="20"/>
                <w:szCs w:val="20"/>
              </w:rPr>
            </w:pPr>
          </w:p>
        </w:tc>
        <w:tc>
          <w:tcPr>
            <w:tcW w:w="670" w:type="dxa"/>
            <w:shd w:val="clear" w:color="auto" w:fill="auto"/>
            <w:vAlign w:val="center"/>
          </w:tcPr>
          <w:p w:rsidR="00126BA5" w:rsidRPr="00BB4457" w:rsidRDefault="00126BA5" w:rsidP="00126BA5">
            <w:pPr>
              <w:jc w:val="center"/>
              <w:rPr>
                <w:b/>
                <w:caps/>
                <w:sz w:val="20"/>
                <w:szCs w:val="20"/>
              </w:rPr>
            </w:pPr>
          </w:p>
        </w:tc>
        <w:tc>
          <w:tcPr>
            <w:tcW w:w="670" w:type="dxa"/>
            <w:shd w:val="clear" w:color="auto" w:fill="auto"/>
            <w:vAlign w:val="center"/>
          </w:tcPr>
          <w:p w:rsidR="00126BA5" w:rsidRPr="00BB4457" w:rsidRDefault="00126BA5" w:rsidP="00126BA5">
            <w:pPr>
              <w:jc w:val="center"/>
              <w:rPr>
                <w:b/>
                <w:caps/>
                <w:sz w:val="20"/>
                <w:szCs w:val="20"/>
              </w:rPr>
            </w:pPr>
          </w:p>
        </w:tc>
        <w:tc>
          <w:tcPr>
            <w:tcW w:w="670" w:type="dxa"/>
            <w:shd w:val="clear" w:color="auto" w:fill="auto"/>
            <w:vAlign w:val="center"/>
          </w:tcPr>
          <w:p w:rsidR="00126BA5" w:rsidRPr="00BB4457" w:rsidRDefault="00126BA5" w:rsidP="00126BA5">
            <w:pPr>
              <w:jc w:val="center"/>
              <w:rPr>
                <w:b/>
                <w:caps/>
                <w:sz w:val="20"/>
                <w:szCs w:val="20"/>
              </w:rPr>
            </w:pPr>
          </w:p>
        </w:tc>
      </w:tr>
      <w:tr w:rsidR="000446F2" w:rsidRPr="00BB4457" w:rsidTr="000446F2">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0446F2" w:rsidRPr="00BB4457" w:rsidRDefault="000446F2" w:rsidP="000446F2">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0446F2" w:rsidRPr="00BB4457" w:rsidRDefault="000446F2" w:rsidP="000446F2">
            <w:pPr>
              <w:rPr>
                <w:sz w:val="20"/>
                <w:szCs w:val="20"/>
              </w:rPr>
            </w:pPr>
            <w:r w:rsidRPr="00BB4457">
              <w:rPr>
                <w:sz w:val="20"/>
                <w:szCs w:val="20"/>
              </w:rPr>
              <w:t>ostale mehaničke opasnosti</w:t>
            </w:r>
          </w:p>
        </w:tc>
        <w:tc>
          <w:tcPr>
            <w:tcW w:w="669" w:type="dxa"/>
            <w:shd w:val="clear" w:color="auto" w:fill="auto"/>
            <w:vAlign w:val="center"/>
          </w:tcPr>
          <w:p w:rsidR="000446F2" w:rsidRPr="00BB4457" w:rsidRDefault="000446F2" w:rsidP="000446F2">
            <w:pPr>
              <w:jc w:val="center"/>
              <w:rPr>
                <w:b/>
                <w:caps/>
                <w:sz w:val="20"/>
                <w:szCs w:val="20"/>
              </w:rPr>
            </w:pPr>
          </w:p>
        </w:tc>
        <w:tc>
          <w:tcPr>
            <w:tcW w:w="670" w:type="dxa"/>
            <w:shd w:val="clear" w:color="auto" w:fill="auto"/>
            <w:vAlign w:val="center"/>
          </w:tcPr>
          <w:p w:rsidR="000446F2" w:rsidRPr="00BB4457" w:rsidRDefault="000446F2" w:rsidP="000446F2">
            <w:pPr>
              <w:jc w:val="center"/>
              <w:rPr>
                <w:b/>
                <w:caps/>
                <w:sz w:val="20"/>
                <w:szCs w:val="20"/>
              </w:rPr>
            </w:pPr>
            <w:r w:rsidRPr="00BB4457">
              <w:rPr>
                <w:b/>
                <w:caps/>
                <w:sz w:val="20"/>
                <w:szCs w:val="20"/>
              </w:rPr>
              <w:t>m</w:t>
            </w:r>
          </w:p>
        </w:tc>
        <w:tc>
          <w:tcPr>
            <w:tcW w:w="670" w:type="dxa"/>
            <w:shd w:val="clear" w:color="auto" w:fill="auto"/>
            <w:vAlign w:val="center"/>
          </w:tcPr>
          <w:p w:rsidR="000446F2" w:rsidRPr="00BB4457" w:rsidRDefault="000446F2" w:rsidP="000446F2">
            <w:pPr>
              <w:jc w:val="center"/>
              <w:rPr>
                <w:b/>
                <w:caps/>
                <w:sz w:val="20"/>
                <w:szCs w:val="20"/>
              </w:rPr>
            </w:pPr>
          </w:p>
        </w:tc>
        <w:tc>
          <w:tcPr>
            <w:tcW w:w="670" w:type="dxa"/>
            <w:shd w:val="clear" w:color="auto" w:fill="auto"/>
            <w:vAlign w:val="center"/>
          </w:tcPr>
          <w:p w:rsidR="000446F2" w:rsidRPr="00BB4457" w:rsidRDefault="000446F2" w:rsidP="000446F2">
            <w:pPr>
              <w:jc w:val="center"/>
              <w:rPr>
                <w:b/>
                <w:caps/>
                <w:sz w:val="20"/>
                <w:szCs w:val="20"/>
              </w:rPr>
            </w:pPr>
          </w:p>
        </w:tc>
      </w:tr>
      <w:tr w:rsidR="000446F2" w:rsidRPr="00BB4457" w:rsidTr="00126BA5">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446F2" w:rsidRPr="00BB4457" w:rsidRDefault="000446F2" w:rsidP="000446F2">
            <w:pPr>
              <w:rPr>
                <w:b/>
                <w:sz w:val="20"/>
                <w:szCs w:val="20"/>
              </w:rPr>
            </w:pPr>
            <w:r w:rsidRPr="00BB4457">
              <w:rPr>
                <w:b/>
                <w:sz w:val="20"/>
                <w:szCs w:val="20"/>
              </w:rPr>
              <w:t>2. Opasnosti od padova</w:t>
            </w:r>
          </w:p>
        </w:tc>
        <w:tc>
          <w:tcPr>
            <w:tcW w:w="3561" w:type="dxa"/>
            <w:gridSpan w:val="2"/>
            <w:tcBorders>
              <w:top w:val="single" w:sz="4" w:space="0" w:color="auto"/>
              <w:left w:val="single" w:sz="4" w:space="0" w:color="auto"/>
              <w:bottom w:val="single" w:sz="4" w:space="0" w:color="auto"/>
            </w:tcBorders>
            <w:shd w:val="clear" w:color="auto" w:fill="auto"/>
            <w:vAlign w:val="center"/>
          </w:tcPr>
          <w:p w:rsidR="000446F2" w:rsidRPr="00BB4457" w:rsidRDefault="000446F2" w:rsidP="000446F2">
            <w:pPr>
              <w:rPr>
                <w:sz w:val="20"/>
                <w:szCs w:val="20"/>
              </w:rPr>
            </w:pPr>
          </w:p>
        </w:tc>
        <w:tc>
          <w:tcPr>
            <w:tcW w:w="669" w:type="dxa"/>
            <w:shd w:val="clear" w:color="auto" w:fill="auto"/>
            <w:vAlign w:val="center"/>
          </w:tcPr>
          <w:p w:rsidR="000446F2" w:rsidRPr="00BB4457" w:rsidRDefault="000446F2" w:rsidP="000446F2">
            <w:pPr>
              <w:jc w:val="center"/>
              <w:rPr>
                <w:b/>
                <w:caps/>
                <w:sz w:val="20"/>
                <w:szCs w:val="20"/>
              </w:rPr>
            </w:pPr>
          </w:p>
        </w:tc>
        <w:tc>
          <w:tcPr>
            <w:tcW w:w="670" w:type="dxa"/>
            <w:shd w:val="clear" w:color="auto" w:fill="auto"/>
            <w:vAlign w:val="center"/>
          </w:tcPr>
          <w:p w:rsidR="000446F2" w:rsidRPr="00BB4457" w:rsidRDefault="000446F2" w:rsidP="000446F2">
            <w:pPr>
              <w:jc w:val="center"/>
              <w:rPr>
                <w:b/>
                <w:caps/>
                <w:sz w:val="20"/>
                <w:szCs w:val="20"/>
              </w:rPr>
            </w:pPr>
          </w:p>
        </w:tc>
        <w:tc>
          <w:tcPr>
            <w:tcW w:w="670" w:type="dxa"/>
            <w:shd w:val="clear" w:color="auto" w:fill="auto"/>
            <w:vAlign w:val="center"/>
          </w:tcPr>
          <w:p w:rsidR="000446F2" w:rsidRPr="00BB4457" w:rsidRDefault="000446F2" w:rsidP="000446F2">
            <w:pPr>
              <w:jc w:val="center"/>
              <w:rPr>
                <w:b/>
                <w:caps/>
                <w:sz w:val="20"/>
                <w:szCs w:val="20"/>
              </w:rPr>
            </w:pPr>
          </w:p>
        </w:tc>
        <w:tc>
          <w:tcPr>
            <w:tcW w:w="670" w:type="dxa"/>
            <w:shd w:val="clear" w:color="auto" w:fill="auto"/>
            <w:vAlign w:val="center"/>
          </w:tcPr>
          <w:p w:rsidR="000446F2" w:rsidRPr="00BB4457" w:rsidRDefault="000446F2" w:rsidP="000446F2">
            <w:pPr>
              <w:jc w:val="center"/>
              <w:rPr>
                <w:b/>
                <w:caps/>
                <w:sz w:val="20"/>
                <w:szCs w:val="20"/>
              </w:rPr>
            </w:pPr>
          </w:p>
        </w:tc>
      </w:tr>
      <w:tr w:rsidR="000446F2" w:rsidRPr="00BB4457" w:rsidTr="00126BA5">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0446F2" w:rsidRPr="00BB4457" w:rsidRDefault="000446F2" w:rsidP="000446F2">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0446F2" w:rsidRPr="00BB4457" w:rsidRDefault="000446F2" w:rsidP="000446F2">
            <w:pPr>
              <w:rPr>
                <w:sz w:val="20"/>
                <w:szCs w:val="20"/>
              </w:rPr>
            </w:pPr>
            <w:r w:rsidRPr="00BB4457">
              <w:rPr>
                <w:sz w:val="20"/>
                <w:szCs w:val="20"/>
              </w:rPr>
              <w:t>pad radnika i drugih osoba</w:t>
            </w:r>
          </w:p>
        </w:tc>
        <w:tc>
          <w:tcPr>
            <w:tcW w:w="669" w:type="dxa"/>
            <w:shd w:val="clear" w:color="auto" w:fill="auto"/>
            <w:vAlign w:val="center"/>
          </w:tcPr>
          <w:p w:rsidR="000446F2" w:rsidRPr="00BB4457" w:rsidRDefault="000446F2" w:rsidP="000446F2">
            <w:pPr>
              <w:jc w:val="center"/>
              <w:rPr>
                <w:b/>
                <w:caps/>
                <w:sz w:val="20"/>
                <w:szCs w:val="20"/>
              </w:rPr>
            </w:pPr>
            <w:r w:rsidRPr="00BB4457">
              <w:rPr>
                <w:b/>
                <w:caps/>
                <w:sz w:val="20"/>
                <w:szCs w:val="20"/>
              </w:rPr>
              <w:t>m</w:t>
            </w:r>
          </w:p>
        </w:tc>
        <w:tc>
          <w:tcPr>
            <w:tcW w:w="670" w:type="dxa"/>
            <w:shd w:val="clear" w:color="auto" w:fill="auto"/>
            <w:vAlign w:val="center"/>
          </w:tcPr>
          <w:p w:rsidR="000446F2" w:rsidRPr="00BB4457" w:rsidRDefault="000446F2" w:rsidP="000446F2">
            <w:pPr>
              <w:jc w:val="center"/>
              <w:rPr>
                <w:b/>
                <w:caps/>
                <w:sz w:val="20"/>
                <w:szCs w:val="20"/>
              </w:rPr>
            </w:pPr>
            <w:r w:rsidRPr="00BB4457">
              <w:rPr>
                <w:b/>
                <w:caps/>
                <w:sz w:val="20"/>
                <w:szCs w:val="20"/>
              </w:rPr>
              <w:t>m</w:t>
            </w:r>
          </w:p>
        </w:tc>
        <w:tc>
          <w:tcPr>
            <w:tcW w:w="670" w:type="dxa"/>
            <w:shd w:val="clear" w:color="auto" w:fill="auto"/>
            <w:vAlign w:val="center"/>
          </w:tcPr>
          <w:p w:rsidR="000446F2" w:rsidRPr="00BB4457" w:rsidRDefault="000446F2" w:rsidP="000446F2">
            <w:pPr>
              <w:jc w:val="center"/>
              <w:rPr>
                <w:b/>
                <w:caps/>
                <w:sz w:val="20"/>
                <w:szCs w:val="20"/>
              </w:rPr>
            </w:pPr>
          </w:p>
        </w:tc>
        <w:tc>
          <w:tcPr>
            <w:tcW w:w="670" w:type="dxa"/>
            <w:shd w:val="clear" w:color="auto" w:fill="auto"/>
            <w:vAlign w:val="center"/>
          </w:tcPr>
          <w:p w:rsidR="000446F2" w:rsidRPr="00BB4457" w:rsidRDefault="000446F2" w:rsidP="000446F2">
            <w:pPr>
              <w:jc w:val="center"/>
              <w:rPr>
                <w:b/>
                <w:caps/>
                <w:sz w:val="20"/>
                <w:szCs w:val="20"/>
              </w:rPr>
            </w:pPr>
          </w:p>
        </w:tc>
      </w:tr>
      <w:tr w:rsidR="000446F2" w:rsidRPr="00BB4457" w:rsidTr="00126BA5">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46F2" w:rsidRPr="00BB4457" w:rsidRDefault="000446F2" w:rsidP="000446F2">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0446F2" w:rsidRPr="00BB4457" w:rsidRDefault="000446F2" w:rsidP="000446F2">
            <w:pPr>
              <w:rPr>
                <w:sz w:val="20"/>
                <w:szCs w:val="20"/>
              </w:rPr>
            </w:pPr>
            <w:r w:rsidRPr="00BB4457">
              <w:rPr>
                <w:sz w:val="20"/>
                <w:szCs w:val="20"/>
              </w:rPr>
              <w:t>na istoj razini</w:t>
            </w:r>
          </w:p>
        </w:tc>
        <w:tc>
          <w:tcPr>
            <w:tcW w:w="669" w:type="dxa"/>
            <w:shd w:val="clear" w:color="auto" w:fill="auto"/>
            <w:vAlign w:val="center"/>
          </w:tcPr>
          <w:p w:rsidR="000446F2" w:rsidRPr="00BB4457" w:rsidRDefault="000446F2" w:rsidP="000446F2">
            <w:pPr>
              <w:jc w:val="center"/>
              <w:rPr>
                <w:b/>
                <w:caps/>
                <w:sz w:val="20"/>
                <w:szCs w:val="20"/>
              </w:rPr>
            </w:pPr>
          </w:p>
        </w:tc>
        <w:tc>
          <w:tcPr>
            <w:tcW w:w="670" w:type="dxa"/>
            <w:shd w:val="clear" w:color="auto" w:fill="auto"/>
            <w:vAlign w:val="center"/>
          </w:tcPr>
          <w:p w:rsidR="000446F2" w:rsidRPr="00BB4457" w:rsidRDefault="000446F2" w:rsidP="000446F2">
            <w:pPr>
              <w:jc w:val="center"/>
              <w:rPr>
                <w:b/>
                <w:caps/>
                <w:sz w:val="20"/>
                <w:szCs w:val="20"/>
              </w:rPr>
            </w:pPr>
          </w:p>
        </w:tc>
        <w:tc>
          <w:tcPr>
            <w:tcW w:w="670" w:type="dxa"/>
            <w:shd w:val="clear" w:color="auto" w:fill="auto"/>
            <w:vAlign w:val="center"/>
          </w:tcPr>
          <w:p w:rsidR="000446F2" w:rsidRPr="00BB4457" w:rsidRDefault="000446F2" w:rsidP="000446F2">
            <w:pPr>
              <w:jc w:val="center"/>
              <w:rPr>
                <w:b/>
                <w:caps/>
                <w:sz w:val="20"/>
                <w:szCs w:val="20"/>
              </w:rPr>
            </w:pPr>
          </w:p>
        </w:tc>
        <w:tc>
          <w:tcPr>
            <w:tcW w:w="670" w:type="dxa"/>
            <w:shd w:val="clear" w:color="auto" w:fill="auto"/>
            <w:vAlign w:val="center"/>
          </w:tcPr>
          <w:p w:rsidR="000446F2" w:rsidRPr="00BB4457" w:rsidRDefault="000446F2" w:rsidP="000446F2">
            <w:pPr>
              <w:jc w:val="center"/>
              <w:rPr>
                <w:b/>
                <w:caps/>
                <w:sz w:val="20"/>
                <w:szCs w:val="20"/>
              </w:rPr>
            </w:pPr>
          </w:p>
        </w:tc>
      </w:tr>
      <w:tr w:rsidR="000446F2" w:rsidRPr="00BB4457" w:rsidTr="00126BA5">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0446F2" w:rsidRPr="00BB4457" w:rsidRDefault="000446F2" w:rsidP="000446F2">
            <w:pPr>
              <w:rPr>
                <w:b/>
                <w:sz w:val="20"/>
                <w:szCs w:val="20"/>
              </w:rPr>
            </w:pPr>
            <w:r w:rsidRPr="00BB4457">
              <w:rPr>
                <w:b/>
                <w:sz w:val="20"/>
                <w:szCs w:val="20"/>
              </w:rPr>
              <w:t>III.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0446F2" w:rsidRPr="00BB4457" w:rsidRDefault="000446F2" w:rsidP="000446F2">
            <w:pPr>
              <w:rPr>
                <w:sz w:val="20"/>
                <w:szCs w:val="20"/>
              </w:rPr>
            </w:pPr>
          </w:p>
        </w:tc>
        <w:tc>
          <w:tcPr>
            <w:tcW w:w="669" w:type="dxa"/>
            <w:shd w:val="clear" w:color="auto" w:fill="auto"/>
            <w:vAlign w:val="center"/>
          </w:tcPr>
          <w:p w:rsidR="000446F2" w:rsidRPr="00BB4457" w:rsidRDefault="000446F2" w:rsidP="000446F2">
            <w:pPr>
              <w:jc w:val="center"/>
              <w:rPr>
                <w:b/>
                <w:caps/>
                <w:sz w:val="20"/>
                <w:szCs w:val="20"/>
              </w:rPr>
            </w:pPr>
          </w:p>
        </w:tc>
        <w:tc>
          <w:tcPr>
            <w:tcW w:w="670" w:type="dxa"/>
            <w:shd w:val="clear" w:color="auto" w:fill="auto"/>
            <w:vAlign w:val="center"/>
          </w:tcPr>
          <w:p w:rsidR="000446F2" w:rsidRPr="00BB4457" w:rsidRDefault="000446F2" w:rsidP="000446F2">
            <w:pPr>
              <w:jc w:val="center"/>
              <w:rPr>
                <w:b/>
                <w:caps/>
                <w:sz w:val="20"/>
                <w:szCs w:val="20"/>
              </w:rPr>
            </w:pPr>
          </w:p>
        </w:tc>
        <w:tc>
          <w:tcPr>
            <w:tcW w:w="670" w:type="dxa"/>
            <w:shd w:val="clear" w:color="auto" w:fill="auto"/>
            <w:vAlign w:val="center"/>
          </w:tcPr>
          <w:p w:rsidR="000446F2" w:rsidRPr="00BB4457" w:rsidRDefault="000446F2" w:rsidP="000446F2">
            <w:pPr>
              <w:jc w:val="center"/>
              <w:rPr>
                <w:b/>
                <w:caps/>
                <w:sz w:val="20"/>
                <w:szCs w:val="20"/>
              </w:rPr>
            </w:pPr>
          </w:p>
        </w:tc>
        <w:tc>
          <w:tcPr>
            <w:tcW w:w="670" w:type="dxa"/>
            <w:shd w:val="clear" w:color="auto" w:fill="auto"/>
            <w:vAlign w:val="center"/>
          </w:tcPr>
          <w:p w:rsidR="000446F2" w:rsidRPr="00BB4457" w:rsidRDefault="000446F2" w:rsidP="000446F2">
            <w:pPr>
              <w:jc w:val="center"/>
              <w:rPr>
                <w:b/>
                <w:caps/>
                <w:sz w:val="20"/>
                <w:szCs w:val="20"/>
              </w:rPr>
            </w:pPr>
          </w:p>
        </w:tc>
      </w:tr>
      <w:tr w:rsidR="000446F2" w:rsidRPr="00BB4457" w:rsidTr="00126BA5">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446F2" w:rsidRPr="00BB4457" w:rsidRDefault="000446F2" w:rsidP="000446F2">
            <w:pPr>
              <w:rPr>
                <w:b/>
                <w:sz w:val="20"/>
                <w:szCs w:val="20"/>
              </w:rPr>
            </w:pPr>
            <w:r w:rsidRPr="00BB4457">
              <w:rPr>
                <w:b/>
                <w:sz w:val="20"/>
                <w:szCs w:val="20"/>
              </w:rPr>
              <w:t>1. Statodinamički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0446F2" w:rsidRPr="00BB4457" w:rsidRDefault="000446F2" w:rsidP="000446F2">
            <w:pPr>
              <w:rPr>
                <w:sz w:val="20"/>
                <w:szCs w:val="20"/>
              </w:rPr>
            </w:pPr>
          </w:p>
        </w:tc>
        <w:tc>
          <w:tcPr>
            <w:tcW w:w="669" w:type="dxa"/>
            <w:shd w:val="clear" w:color="auto" w:fill="auto"/>
            <w:vAlign w:val="center"/>
          </w:tcPr>
          <w:p w:rsidR="000446F2" w:rsidRPr="00BB4457" w:rsidRDefault="000446F2" w:rsidP="000446F2">
            <w:pPr>
              <w:jc w:val="center"/>
              <w:rPr>
                <w:b/>
                <w:caps/>
                <w:sz w:val="20"/>
                <w:szCs w:val="20"/>
              </w:rPr>
            </w:pPr>
          </w:p>
        </w:tc>
        <w:tc>
          <w:tcPr>
            <w:tcW w:w="670" w:type="dxa"/>
            <w:shd w:val="clear" w:color="auto" w:fill="auto"/>
            <w:vAlign w:val="center"/>
          </w:tcPr>
          <w:p w:rsidR="000446F2" w:rsidRPr="00BB4457" w:rsidRDefault="000446F2" w:rsidP="000446F2">
            <w:pPr>
              <w:jc w:val="center"/>
              <w:rPr>
                <w:b/>
                <w:caps/>
                <w:sz w:val="20"/>
                <w:szCs w:val="20"/>
              </w:rPr>
            </w:pPr>
          </w:p>
        </w:tc>
        <w:tc>
          <w:tcPr>
            <w:tcW w:w="670" w:type="dxa"/>
            <w:shd w:val="clear" w:color="auto" w:fill="auto"/>
            <w:vAlign w:val="center"/>
          </w:tcPr>
          <w:p w:rsidR="000446F2" w:rsidRPr="00BB4457" w:rsidRDefault="000446F2" w:rsidP="000446F2">
            <w:pPr>
              <w:jc w:val="center"/>
              <w:rPr>
                <w:b/>
                <w:caps/>
                <w:sz w:val="20"/>
                <w:szCs w:val="20"/>
              </w:rPr>
            </w:pPr>
          </w:p>
        </w:tc>
        <w:tc>
          <w:tcPr>
            <w:tcW w:w="670" w:type="dxa"/>
            <w:shd w:val="clear" w:color="auto" w:fill="auto"/>
            <w:vAlign w:val="center"/>
          </w:tcPr>
          <w:p w:rsidR="000446F2" w:rsidRPr="00BB4457" w:rsidRDefault="000446F2" w:rsidP="000446F2">
            <w:pPr>
              <w:jc w:val="center"/>
              <w:rPr>
                <w:b/>
                <w:caps/>
                <w:sz w:val="20"/>
                <w:szCs w:val="20"/>
              </w:rPr>
            </w:pPr>
          </w:p>
        </w:tc>
      </w:tr>
      <w:tr w:rsidR="000446F2" w:rsidRPr="00BB4457" w:rsidTr="00126BA5">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0446F2" w:rsidRPr="00BB4457" w:rsidRDefault="000446F2" w:rsidP="000446F2">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0446F2" w:rsidRPr="00BB4457" w:rsidRDefault="000446F2" w:rsidP="000446F2">
            <w:pPr>
              <w:rPr>
                <w:sz w:val="20"/>
                <w:szCs w:val="20"/>
              </w:rPr>
            </w:pPr>
            <w:r w:rsidRPr="00BB4457">
              <w:rPr>
                <w:sz w:val="20"/>
                <w:szCs w:val="20"/>
              </w:rPr>
              <w:t>statički - prisilan položaj tijela</w:t>
            </w:r>
          </w:p>
        </w:tc>
        <w:tc>
          <w:tcPr>
            <w:tcW w:w="669" w:type="dxa"/>
            <w:shd w:val="clear" w:color="auto" w:fill="auto"/>
            <w:vAlign w:val="center"/>
          </w:tcPr>
          <w:p w:rsidR="000446F2" w:rsidRPr="00BB4457" w:rsidRDefault="000446F2" w:rsidP="000446F2">
            <w:pPr>
              <w:jc w:val="center"/>
              <w:rPr>
                <w:b/>
                <w:caps/>
                <w:sz w:val="20"/>
                <w:szCs w:val="20"/>
              </w:rPr>
            </w:pPr>
            <w:r w:rsidRPr="00BB4457">
              <w:rPr>
                <w:b/>
                <w:caps/>
                <w:sz w:val="20"/>
                <w:szCs w:val="20"/>
              </w:rPr>
              <w:t>m</w:t>
            </w:r>
          </w:p>
        </w:tc>
        <w:tc>
          <w:tcPr>
            <w:tcW w:w="670" w:type="dxa"/>
            <w:shd w:val="clear" w:color="auto" w:fill="auto"/>
            <w:vAlign w:val="center"/>
          </w:tcPr>
          <w:p w:rsidR="000446F2" w:rsidRPr="00BB4457" w:rsidRDefault="000446F2" w:rsidP="000446F2">
            <w:pPr>
              <w:jc w:val="center"/>
              <w:rPr>
                <w:b/>
                <w:caps/>
                <w:sz w:val="20"/>
                <w:szCs w:val="20"/>
              </w:rPr>
            </w:pPr>
            <w:r w:rsidRPr="00BB4457">
              <w:rPr>
                <w:b/>
                <w:caps/>
                <w:sz w:val="20"/>
                <w:szCs w:val="20"/>
              </w:rPr>
              <w:t>m</w:t>
            </w:r>
          </w:p>
        </w:tc>
        <w:tc>
          <w:tcPr>
            <w:tcW w:w="670" w:type="dxa"/>
            <w:shd w:val="clear" w:color="auto" w:fill="auto"/>
            <w:vAlign w:val="center"/>
          </w:tcPr>
          <w:p w:rsidR="000446F2" w:rsidRPr="00BB4457" w:rsidRDefault="000446F2" w:rsidP="000446F2">
            <w:pPr>
              <w:jc w:val="center"/>
              <w:rPr>
                <w:b/>
                <w:caps/>
                <w:sz w:val="20"/>
                <w:szCs w:val="20"/>
              </w:rPr>
            </w:pPr>
          </w:p>
        </w:tc>
        <w:tc>
          <w:tcPr>
            <w:tcW w:w="670" w:type="dxa"/>
            <w:shd w:val="clear" w:color="auto" w:fill="auto"/>
            <w:vAlign w:val="center"/>
          </w:tcPr>
          <w:p w:rsidR="000446F2" w:rsidRPr="00BB4457" w:rsidRDefault="000446F2" w:rsidP="000446F2">
            <w:pPr>
              <w:jc w:val="center"/>
              <w:rPr>
                <w:b/>
                <w:caps/>
                <w:sz w:val="20"/>
                <w:szCs w:val="20"/>
              </w:rPr>
            </w:pPr>
          </w:p>
        </w:tc>
      </w:tr>
      <w:tr w:rsidR="000446F2" w:rsidRPr="00BB4457" w:rsidTr="00126BA5">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46F2" w:rsidRPr="00BB4457" w:rsidRDefault="000446F2" w:rsidP="000446F2">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0446F2" w:rsidRPr="00BB4457" w:rsidRDefault="000446F2" w:rsidP="000446F2">
            <w:pPr>
              <w:rPr>
                <w:sz w:val="20"/>
                <w:szCs w:val="20"/>
              </w:rPr>
            </w:pPr>
            <w:r w:rsidRPr="00BB4457">
              <w:rPr>
                <w:sz w:val="20"/>
                <w:szCs w:val="20"/>
              </w:rPr>
              <w:t>stalno sjedenje</w:t>
            </w:r>
          </w:p>
        </w:tc>
        <w:tc>
          <w:tcPr>
            <w:tcW w:w="669" w:type="dxa"/>
            <w:shd w:val="clear" w:color="auto" w:fill="auto"/>
            <w:vAlign w:val="center"/>
          </w:tcPr>
          <w:p w:rsidR="000446F2" w:rsidRPr="00BB4457" w:rsidRDefault="000446F2" w:rsidP="000446F2">
            <w:pPr>
              <w:jc w:val="center"/>
              <w:rPr>
                <w:b/>
                <w:caps/>
                <w:sz w:val="20"/>
                <w:szCs w:val="20"/>
              </w:rPr>
            </w:pPr>
          </w:p>
        </w:tc>
        <w:tc>
          <w:tcPr>
            <w:tcW w:w="670" w:type="dxa"/>
            <w:shd w:val="clear" w:color="auto" w:fill="auto"/>
            <w:vAlign w:val="center"/>
          </w:tcPr>
          <w:p w:rsidR="000446F2" w:rsidRPr="00BB4457" w:rsidRDefault="000446F2" w:rsidP="000446F2">
            <w:pPr>
              <w:jc w:val="center"/>
              <w:rPr>
                <w:b/>
                <w:caps/>
                <w:sz w:val="20"/>
                <w:szCs w:val="20"/>
              </w:rPr>
            </w:pPr>
          </w:p>
        </w:tc>
        <w:tc>
          <w:tcPr>
            <w:tcW w:w="670" w:type="dxa"/>
            <w:shd w:val="clear" w:color="auto" w:fill="auto"/>
            <w:vAlign w:val="center"/>
          </w:tcPr>
          <w:p w:rsidR="000446F2" w:rsidRPr="00BB4457" w:rsidRDefault="000446F2" w:rsidP="000446F2">
            <w:pPr>
              <w:jc w:val="center"/>
              <w:rPr>
                <w:b/>
                <w:caps/>
                <w:sz w:val="20"/>
                <w:szCs w:val="20"/>
              </w:rPr>
            </w:pPr>
          </w:p>
        </w:tc>
        <w:tc>
          <w:tcPr>
            <w:tcW w:w="670" w:type="dxa"/>
            <w:shd w:val="clear" w:color="auto" w:fill="auto"/>
            <w:vAlign w:val="center"/>
          </w:tcPr>
          <w:p w:rsidR="000446F2" w:rsidRPr="00BB4457" w:rsidRDefault="000446F2" w:rsidP="000446F2">
            <w:pPr>
              <w:jc w:val="center"/>
              <w:rPr>
                <w:b/>
                <w:caps/>
                <w:sz w:val="20"/>
                <w:szCs w:val="20"/>
              </w:rPr>
            </w:pPr>
          </w:p>
        </w:tc>
      </w:tr>
      <w:tr w:rsidR="000446F2" w:rsidRPr="00BB4457" w:rsidTr="00126BA5">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46F2" w:rsidRPr="00BB4457" w:rsidRDefault="000446F2" w:rsidP="000446F2">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0446F2" w:rsidRPr="00BB4457" w:rsidRDefault="000446F2" w:rsidP="000446F2">
            <w:pPr>
              <w:rPr>
                <w:sz w:val="20"/>
                <w:szCs w:val="20"/>
              </w:rPr>
            </w:pPr>
            <w:r w:rsidRPr="00BB4457">
              <w:rPr>
                <w:sz w:val="20"/>
                <w:szCs w:val="20"/>
              </w:rPr>
              <w:t>stalno stajanje</w:t>
            </w:r>
          </w:p>
        </w:tc>
        <w:tc>
          <w:tcPr>
            <w:tcW w:w="669" w:type="dxa"/>
            <w:shd w:val="clear" w:color="auto" w:fill="auto"/>
            <w:vAlign w:val="center"/>
          </w:tcPr>
          <w:p w:rsidR="000446F2" w:rsidRPr="00BB4457" w:rsidRDefault="000446F2" w:rsidP="000446F2">
            <w:pPr>
              <w:jc w:val="center"/>
              <w:rPr>
                <w:b/>
                <w:caps/>
                <w:sz w:val="20"/>
                <w:szCs w:val="20"/>
              </w:rPr>
            </w:pPr>
          </w:p>
        </w:tc>
        <w:tc>
          <w:tcPr>
            <w:tcW w:w="670" w:type="dxa"/>
            <w:shd w:val="clear" w:color="auto" w:fill="auto"/>
            <w:vAlign w:val="center"/>
          </w:tcPr>
          <w:p w:rsidR="000446F2" w:rsidRPr="00BB4457" w:rsidRDefault="000446F2" w:rsidP="000446F2">
            <w:pPr>
              <w:jc w:val="center"/>
              <w:rPr>
                <w:b/>
                <w:caps/>
                <w:sz w:val="20"/>
                <w:szCs w:val="20"/>
              </w:rPr>
            </w:pPr>
          </w:p>
        </w:tc>
        <w:tc>
          <w:tcPr>
            <w:tcW w:w="670" w:type="dxa"/>
            <w:shd w:val="clear" w:color="auto" w:fill="auto"/>
            <w:vAlign w:val="center"/>
          </w:tcPr>
          <w:p w:rsidR="000446F2" w:rsidRPr="00BB4457" w:rsidRDefault="000446F2" w:rsidP="000446F2">
            <w:pPr>
              <w:jc w:val="center"/>
              <w:rPr>
                <w:b/>
                <w:caps/>
                <w:sz w:val="20"/>
                <w:szCs w:val="20"/>
              </w:rPr>
            </w:pPr>
          </w:p>
        </w:tc>
        <w:tc>
          <w:tcPr>
            <w:tcW w:w="670" w:type="dxa"/>
            <w:shd w:val="clear" w:color="auto" w:fill="auto"/>
            <w:vAlign w:val="center"/>
          </w:tcPr>
          <w:p w:rsidR="000446F2" w:rsidRPr="00BB4457" w:rsidRDefault="000446F2" w:rsidP="000446F2">
            <w:pPr>
              <w:jc w:val="center"/>
              <w:rPr>
                <w:b/>
                <w:caps/>
                <w:sz w:val="20"/>
                <w:szCs w:val="20"/>
              </w:rPr>
            </w:pPr>
          </w:p>
        </w:tc>
      </w:tr>
      <w:tr w:rsidR="000446F2" w:rsidRPr="00BB4457" w:rsidTr="00126BA5">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446F2" w:rsidRPr="00BB4457" w:rsidRDefault="000446F2" w:rsidP="000446F2">
            <w:pPr>
              <w:rPr>
                <w:b/>
                <w:sz w:val="20"/>
                <w:szCs w:val="20"/>
              </w:rPr>
            </w:pPr>
            <w:r w:rsidRPr="00BB4457">
              <w:rPr>
                <w:b/>
                <w:sz w:val="20"/>
                <w:szCs w:val="20"/>
              </w:rPr>
              <w:t>2. Psihofiziološki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0446F2" w:rsidRPr="00BB4457" w:rsidRDefault="000446F2" w:rsidP="000446F2">
            <w:pPr>
              <w:rPr>
                <w:sz w:val="20"/>
                <w:szCs w:val="20"/>
              </w:rPr>
            </w:pPr>
          </w:p>
        </w:tc>
        <w:tc>
          <w:tcPr>
            <w:tcW w:w="669" w:type="dxa"/>
            <w:shd w:val="clear" w:color="auto" w:fill="auto"/>
            <w:vAlign w:val="center"/>
          </w:tcPr>
          <w:p w:rsidR="000446F2" w:rsidRPr="00BB4457" w:rsidRDefault="000446F2" w:rsidP="000446F2">
            <w:pPr>
              <w:jc w:val="center"/>
              <w:rPr>
                <w:b/>
                <w:caps/>
                <w:sz w:val="20"/>
                <w:szCs w:val="20"/>
              </w:rPr>
            </w:pPr>
          </w:p>
        </w:tc>
        <w:tc>
          <w:tcPr>
            <w:tcW w:w="670" w:type="dxa"/>
            <w:shd w:val="clear" w:color="auto" w:fill="auto"/>
            <w:vAlign w:val="center"/>
          </w:tcPr>
          <w:p w:rsidR="000446F2" w:rsidRPr="00BB4457" w:rsidRDefault="000446F2" w:rsidP="000446F2">
            <w:pPr>
              <w:jc w:val="center"/>
              <w:rPr>
                <w:b/>
                <w:caps/>
                <w:sz w:val="20"/>
                <w:szCs w:val="20"/>
              </w:rPr>
            </w:pPr>
          </w:p>
        </w:tc>
        <w:tc>
          <w:tcPr>
            <w:tcW w:w="670" w:type="dxa"/>
            <w:shd w:val="clear" w:color="auto" w:fill="auto"/>
            <w:vAlign w:val="center"/>
          </w:tcPr>
          <w:p w:rsidR="000446F2" w:rsidRPr="00BB4457" w:rsidRDefault="000446F2" w:rsidP="000446F2">
            <w:pPr>
              <w:jc w:val="center"/>
              <w:rPr>
                <w:b/>
                <w:caps/>
                <w:sz w:val="20"/>
                <w:szCs w:val="20"/>
              </w:rPr>
            </w:pPr>
          </w:p>
        </w:tc>
        <w:tc>
          <w:tcPr>
            <w:tcW w:w="670" w:type="dxa"/>
            <w:shd w:val="clear" w:color="auto" w:fill="auto"/>
            <w:vAlign w:val="center"/>
          </w:tcPr>
          <w:p w:rsidR="000446F2" w:rsidRPr="00BB4457" w:rsidRDefault="000446F2" w:rsidP="000446F2">
            <w:pPr>
              <w:jc w:val="center"/>
              <w:rPr>
                <w:b/>
                <w:caps/>
                <w:sz w:val="20"/>
                <w:szCs w:val="20"/>
              </w:rPr>
            </w:pPr>
          </w:p>
        </w:tc>
      </w:tr>
      <w:tr w:rsidR="000446F2" w:rsidRPr="00BB4457" w:rsidTr="00126BA5">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0446F2" w:rsidRPr="00BB4457" w:rsidRDefault="000446F2" w:rsidP="000446F2">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0446F2" w:rsidRPr="00BB4457" w:rsidRDefault="000446F2" w:rsidP="000446F2">
            <w:pPr>
              <w:rPr>
                <w:sz w:val="20"/>
                <w:szCs w:val="20"/>
              </w:rPr>
            </w:pPr>
            <w:r w:rsidRPr="00BB4457">
              <w:rPr>
                <w:sz w:val="20"/>
                <w:szCs w:val="20"/>
              </w:rPr>
              <w:t>odgovornost za živote ljudi i materijalna dobra</w:t>
            </w:r>
          </w:p>
        </w:tc>
        <w:tc>
          <w:tcPr>
            <w:tcW w:w="669" w:type="dxa"/>
            <w:shd w:val="clear" w:color="auto" w:fill="auto"/>
            <w:vAlign w:val="center"/>
          </w:tcPr>
          <w:p w:rsidR="000446F2" w:rsidRPr="00BB4457" w:rsidRDefault="000446F2" w:rsidP="000446F2">
            <w:pPr>
              <w:jc w:val="center"/>
              <w:rPr>
                <w:b/>
                <w:caps/>
                <w:sz w:val="20"/>
                <w:szCs w:val="20"/>
              </w:rPr>
            </w:pPr>
            <w:r w:rsidRPr="00BB4457">
              <w:rPr>
                <w:b/>
                <w:caps/>
                <w:sz w:val="20"/>
                <w:szCs w:val="20"/>
              </w:rPr>
              <w:t>m</w:t>
            </w:r>
          </w:p>
        </w:tc>
        <w:tc>
          <w:tcPr>
            <w:tcW w:w="670" w:type="dxa"/>
            <w:shd w:val="clear" w:color="auto" w:fill="auto"/>
            <w:vAlign w:val="center"/>
          </w:tcPr>
          <w:p w:rsidR="000446F2" w:rsidRPr="00BB4457" w:rsidRDefault="000446F2" w:rsidP="000446F2">
            <w:pPr>
              <w:jc w:val="center"/>
              <w:rPr>
                <w:b/>
                <w:caps/>
                <w:sz w:val="20"/>
                <w:szCs w:val="20"/>
              </w:rPr>
            </w:pPr>
            <w:r w:rsidRPr="00BB4457">
              <w:rPr>
                <w:b/>
                <w:caps/>
                <w:sz w:val="20"/>
                <w:szCs w:val="20"/>
              </w:rPr>
              <w:t>m</w:t>
            </w:r>
          </w:p>
        </w:tc>
        <w:tc>
          <w:tcPr>
            <w:tcW w:w="670" w:type="dxa"/>
            <w:shd w:val="clear" w:color="auto" w:fill="auto"/>
            <w:vAlign w:val="center"/>
          </w:tcPr>
          <w:p w:rsidR="000446F2" w:rsidRPr="00BB4457" w:rsidRDefault="000446F2" w:rsidP="000446F2">
            <w:pPr>
              <w:jc w:val="center"/>
              <w:rPr>
                <w:b/>
                <w:caps/>
                <w:sz w:val="20"/>
                <w:szCs w:val="20"/>
              </w:rPr>
            </w:pPr>
          </w:p>
        </w:tc>
        <w:tc>
          <w:tcPr>
            <w:tcW w:w="670" w:type="dxa"/>
            <w:shd w:val="clear" w:color="auto" w:fill="auto"/>
            <w:vAlign w:val="center"/>
          </w:tcPr>
          <w:p w:rsidR="000446F2" w:rsidRPr="00BB4457" w:rsidRDefault="000446F2" w:rsidP="000446F2">
            <w:pPr>
              <w:jc w:val="center"/>
              <w:rPr>
                <w:b/>
                <w:caps/>
                <w:sz w:val="20"/>
                <w:szCs w:val="20"/>
              </w:rPr>
            </w:pPr>
          </w:p>
        </w:tc>
      </w:tr>
      <w:tr w:rsidR="000446F2" w:rsidRPr="00BB4457" w:rsidTr="00126BA5">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46F2" w:rsidRPr="00BB4457" w:rsidRDefault="000446F2" w:rsidP="000446F2">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0446F2" w:rsidRPr="00BB4457" w:rsidRDefault="000446F2" w:rsidP="000446F2">
            <w:pPr>
              <w:rPr>
                <w:sz w:val="20"/>
                <w:szCs w:val="20"/>
              </w:rPr>
            </w:pPr>
            <w:r w:rsidRPr="00BB4457">
              <w:rPr>
                <w:sz w:val="20"/>
                <w:szCs w:val="20"/>
              </w:rPr>
              <w:t>rukovođenje</w:t>
            </w:r>
          </w:p>
        </w:tc>
        <w:tc>
          <w:tcPr>
            <w:tcW w:w="669" w:type="dxa"/>
            <w:shd w:val="clear" w:color="auto" w:fill="auto"/>
            <w:vAlign w:val="center"/>
          </w:tcPr>
          <w:p w:rsidR="000446F2" w:rsidRPr="00BB4457" w:rsidRDefault="000446F2" w:rsidP="000446F2">
            <w:pPr>
              <w:jc w:val="center"/>
              <w:rPr>
                <w:b/>
                <w:caps/>
                <w:sz w:val="20"/>
                <w:szCs w:val="20"/>
              </w:rPr>
            </w:pPr>
          </w:p>
        </w:tc>
        <w:tc>
          <w:tcPr>
            <w:tcW w:w="670" w:type="dxa"/>
            <w:shd w:val="clear" w:color="auto" w:fill="auto"/>
            <w:vAlign w:val="center"/>
          </w:tcPr>
          <w:p w:rsidR="000446F2" w:rsidRPr="00BB4457" w:rsidRDefault="000446F2" w:rsidP="000446F2">
            <w:pPr>
              <w:jc w:val="center"/>
              <w:rPr>
                <w:b/>
                <w:caps/>
                <w:sz w:val="20"/>
                <w:szCs w:val="20"/>
              </w:rPr>
            </w:pPr>
          </w:p>
        </w:tc>
        <w:tc>
          <w:tcPr>
            <w:tcW w:w="670" w:type="dxa"/>
            <w:shd w:val="clear" w:color="auto" w:fill="auto"/>
            <w:vAlign w:val="center"/>
          </w:tcPr>
          <w:p w:rsidR="000446F2" w:rsidRPr="00BB4457" w:rsidRDefault="000446F2" w:rsidP="000446F2">
            <w:pPr>
              <w:jc w:val="center"/>
              <w:rPr>
                <w:b/>
                <w:caps/>
                <w:sz w:val="20"/>
                <w:szCs w:val="20"/>
              </w:rPr>
            </w:pPr>
          </w:p>
        </w:tc>
        <w:tc>
          <w:tcPr>
            <w:tcW w:w="670" w:type="dxa"/>
            <w:shd w:val="clear" w:color="auto" w:fill="auto"/>
            <w:vAlign w:val="center"/>
          </w:tcPr>
          <w:p w:rsidR="000446F2" w:rsidRPr="00BB4457" w:rsidRDefault="000446F2" w:rsidP="000446F2">
            <w:pPr>
              <w:jc w:val="center"/>
              <w:rPr>
                <w:b/>
                <w:caps/>
                <w:sz w:val="20"/>
                <w:szCs w:val="20"/>
              </w:rPr>
            </w:pPr>
          </w:p>
        </w:tc>
      </w:tr>
      <w:tr w:rsidR="000446F2" w:rsidRPr="00BB4457" w:rsidTr="00126BA5">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46F2" w:rsidRPr="00BB4457" w:rsidRDefault="000446F2" w:rsidP="000446F2">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0446F2" w:rsidRPr="00BB4457" w:rsidRDefault="000446F2" w:rsidP="000446F2">
            <w:pPr>
              <w:rPr>
                <w:sz w:val="20"/>
                <w:szCs w:val="20"/>
              </w:rPr>
            </w:pPr>
            <w:r w:rsidRPr="00BB4457">
              <w:rPr>
                <w:sz w:val="20"/>
                <w:szCs w:val="20"/>
              </w:rPr>
              <w:t>upravljanje prijevoznim sredstvima</w:t>
            </w:r>
          </w:p>
        </w:tc>
        <w:tc>
          <w:tcPr>
            <w:tcW w:w="669" w:type="dxa"/>
            <w:shd w:val="clear" w:color="auto" w:fill="auto"/>
            <w:vAlign w:val="center"/>
          </w:tcPr>
          <w:p w:rsidR="000446F2" w:rsidRPr="00BB4457" w:rsidRDefault="000446F2" w:rsidP="000446F2">
            <w:pPr>
              <w:jc w:val="center"/>
              <w:rPr>
                <w:b/>
                <w:caps/>
                <w:sz w:val="20"/>
                <w:szCs w:val="20"/>
              </w:rPr>
            </w:pPr>
          </w:p>
        </w:tc>
        <w:tc>
          <w:tcPr>
            <w:tcW w:w="670" w:type="dxa"/>
            <w:shd w:val="clear" w:color="auto" w:fill="auto"/>
            <w:vAlign w:val="center"/>
          </w:tcPr>
          <w:p w:rsidR="000446F2" w:rsidRPr="00BB4457" w:rsidRDefault="000446F2" w:rsidP="000446F2">
            <w:pPr>
              <w:jc w:val="center"/>
              <w:rPr>
                <w:b/>
                <w:caps/>
                <w:sz w:val="20"/>
                <w:szCs w:val="20"/>
              </w:rPr>
            </w:pPr>
          </w:p>
        </w:tc>
        <w:tc>
          <w:tcPr>
            <w:tcW w:w="670" w:type="dxa"/>
            <w:shd w:val="clear" w:color="auto" w:fill="auto"/>
            <w:vAlign w:val="center"/>
          </w:tcPr>
          <w:p w:rsidR="000446F2" w:rsidRPr="00BB4457" w:rsidRDefault="000446F2" w:rsidP="000446F2">
            <w:pPr>
              <w:jc w:val="center"/>
              <w:rPr>
                <w:b/>
                <w:caps/>
                <w:sz w:val="20"/>
                <w:szCs w:val="20"/>
              </w:rPr>
            </w:pPr>
          </w:p>
        </w:tc>
        <w:tc>
          <w:tcPr>
            <w:tcW w:w="670" w:type="dxa"/>
            <w:shd w:val="clear" w:color="auto" w:fill="auto"/>
            <w:vAlign w:val="center"/>
          </w:tcPr>
          <w:p w:rsidR="000446F2" w:rsidRPr="00BB4457" w:rsidRDefault="000446F2" w:rsidP="000446F2">
            <w:pPr>
              <w:jc w:val="center"/>
              <w:rPr>
                <w:b/>
                <w:caps/>
                <w:sz w:val="20"/>
                <w:szCs w:val="20"/>
              </w:rPr>
            </w:pPr>
          </w:p>
        </w:tc>
      </w:tr>
      <w:tr w:rsidR="000446F2" w:rsidRPr="00BB4457" w:rsidTr="00126BA5">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0446F2" w:rsidRPr="00BB4457" w:rsidRDefault="000446F2" w:rsidP="000446F2">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0446F2" w:rsidRPr="00BB4457" w:rsidRDefault="000446F2" w:rsidP="000446F2">
            <w:pPr>
              <w:rPr>
                <w:sz w:val="20"/>
                <w:szCs w:val="20"/>
              </w:rPr>
            </w:pPr>
            <w:r w:rsidRPr="00BB4457">
              <w:rPr>
                <w:sz w:val="20"/>
                <w:szCs w:val="20"/>
              </w:rPr>
              <w:t>radni zahtjevi</w:t>
            </w:r>
          </w:p>
        </w:tc>
        <w:tc>
          <w:tcPr>
            <w:tcW w:w="669" w:type="dxa"/>
            <w:shd w:val="clear" w:color="auto" w:fill="auto"/>
            <w:vAlign w:val="center"/>
          </w:tcPr>
          <w:p w:rsidR="000446F2" w:rsidRPr="00BB4457" w:rsidRDefault="000446F2" w:rsidP="000446F2">
            <w:pPr>
              <w:jc w:val="center"/>
              <w:rPr>
                <w:b/>
                <w:caps/>
                <w:sz w:val="20"/>
                <w:szCs w:val="20"/>
              </w:rPr>
            </w:pPr>
            <w:r w:rsidRPr="00BB4457">
              <w:rPr>
                <w:b/>
                <w:caps/>
                <w:sz w:val="20"/>
                <w:szCs w:val="20"/>
              </w:rPr>
              <w:t>m</w:t>
            </w:r>
          </w:p>
        </w:tc>
        <w:tc>
          <w:tcPr>
            <w:tcW w:w="670" w:type="dxa"/>
            <w:shd w:val="clear" w:color="auto" w:fill="auto"/>
            <w:vAlign w:val="center"/>
          </w:tcPr>
          <w:p w:rsidR="000446F2" w:rsidRPr="00BB4457" w:rsidRDefault="000446F2" w:rsidP="000446F2">
            <w:pPr>
              <w:jc w:val="center"/>
              <w:rPr>
                <w:b/>
                <w:caps/>
                <w:sz w:val="20"/>
                <w:szCs w:val="20"/>
              </w:rPr>
            </w:pPr>
            <w:r w:rsidRPr="00BB4457">
              <w:rPr>
                <w:b/>
                <w:caps/>
                <w:sz w:val="20"/>
                <w:szCs w:val="20"/>
              </w:rPr>
              <w:t>m</w:t>
            </w:r>
          </w:p>
        </w:tc>
        <w:tc>
          <w:tcPr>
            <w:tcW w:w="670" w:type="dxa"/>
            <w:shd w:val="clear" w:color="auto" w:fill="auto"/>
            <w:vAlign w:val="center"/>
          </w:tcPr>
          <w:p w:rsidR="000446F2" w:rsidRPr="00BB4457" w:rsidRDefault="000446F2" w:rsidP="000446F2">
            <w:pPr>
              <w:jc w:val="center"/>
              <w:rPr>
                <w:b/>
                <w:caps/>
                <w:sz w:val="20"/>
                <w:szCs w:val="20"/>
              </w:rPr>
            </w:pPr>
          </w:p>
        </w:tc>
        <w:tc>
          <w:tcPr>
            <w:tcW w:w="670" w:type="dxa"/>
            <w:shd w:val="clear" w:color="auto" w:fill="auto"/>
            <w:vAlign w:val="center"/>
          </w:tcPr>
          <w:p w:rsidR="000446F2" w:rsidRPr="00BB4457" w:rsidRDefault="000446F2" w:rsidP="000446F2">
            <w:pPr>
              <w:jc w:val="center"/>
              <w:rPr>
                <w:b/>
                <w:caps/>
                <w:sz w:val="20"/>
                <w:szCs w:val="20"/>
              </w:rPr>
            </w:pPr>
          </w:p>
        </w:tc>
      </w:tr>
      <w:tr w:rsidR="000446F2" w:rsidRPr="00BB4457" w:rsidTr="00126BA5">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46F2" w:rsidRPr="00BB4457" w:rsidRDefault="000446F2" w:rsidP="000446F2">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0446F2" w:rsidRPr="00BB4457" w:rsidRDefault="000446F2" w:rsidP="000446F2">
            <w:pPr>
              <w:rPr>
                <w:sz w:val="20"/>
                <w:szCs w:val="20"/>
              </w:rPr>
            </w:pPr>
            <w:r w:rsidRPr="00BB4457">
              <w:rPr>
                <w:sz w:val="20"/>
                <w:szCs w:val="20"/>
              </w:rPr>
              <w:t>komunikacija s osobama</w:t>
            </w:r>
          </w:p>
        </w:tc>
        <w:tc>
          <w:tcPr>
            <w:tcW w:w="669" w:type="dxa"/>
            <w:shd w:val="clear" w:color="auto" w:fill="auto"/>
            <w:vAlign w:val="center"/>
          </w:tcPr>
          <w:p w:rsidR="000446F2" w:rsidRPr="00BB4457" w:rsidRDefault="000446F2" w:rsidP="000446F2">
            <w:pPr>
              <w:jc w:val="center"/>
              <w:rPr>
                <w:b/>
                <w:caps/>
                <w:sz w:val="20"/>
                <w:szCs w:val="20"/>
              </w:rPr>
            </w:pPr>
          </w:p>
        </w:tc>
        <w:tc>
          <w:tcPr>
            <w:tcW w:w="670" w:type="dxa"/>
            <w:shd w:val="clear" w:color="auto" w:fill="auto"/>
            <w:vAlign w:val="center"/>
          </w:tcPr>
          <w:p w:rsidR="000446F2" w:rsidRPr="00BB4457" w:rsidRDefault="000446F2" w:rsidP="000446F2">
            <w:pPr>
              <w:jc w:val="center"/>
              <w:rPr>
                <w:b/>
                <w:caps/>
                <w:sz w:val="20"/>
                <w:szCs w:val="20"/>
              </w:rPr>
            </w:pPr>
          </w:p>
        </w:tc>
        <w:tc>
          <w:tcPr>
            <w:tcW w:w="670" w:type="dxa"/>
            <w:shd w:val="clear" w:color="auto" w:fill="auto"/>
            <w:vAlign w:val="center"/>
          </w:tcPr>
          <w:p w:rsidR="000446F2" w:rsidRPr="00BB4457" w:rsidRDefault="000446F2" w:rsidP="000446F2">
            <w:pPr>
              <w:jc w:val="center"/>
              <w:rPr>
                <w:b/>
                <w:caps/>
                <w:sz w:val="20"/>
                <w:szCs w:val="20"/>
              </w:rPr>
            </w:pPr>
          </w:p>
        </w:tc>
        <w:tc>
          <w:tcPr>
            <w:tcW w:w="670" w:type="dxa"/>
            <w:shd w:val="clear" w:color="auto" w:fill="auto"/>
            <w:vAlign w:val="center"/>
          </w:tcPr>
          <w:p w:rsidR="000446F2" w:rsidRPr="00BB4457" w:rsidRDefault="000446F2" w:rsidP="000446F2">
            <w:pPr>
              <w:jc w:val="center"/>
              <w:rPr>
                <w:b/>
                <w:caps/>
                <w:sz w:val="20"/>
                <w:szCs w:val="20"/>
              </w:rPr>
            </w:pPr>
          </w:p>
        </w:tc>
      </w:tr>
    </w:tbl>
    <w:p w:rsidR="00126BA5" w:rsidRPr="00BB4457" w:rsidRDefault="00126BA5" w:rsidP="00126BA5"/>
    <w:p w:rsidR="00126BA5" w:rsidRPr="00BB4457" w:rsidRDefault="00126BA5" w:rsidP="00126BA5">
      <w:r w:rsidRPr="00BB4457">
        <w:t>Tumač:</w:t>
      </w:r>
    </w:p>
    <w:p w:rsidR="00126BA5" w:rsidRPr="00BB4457" w:rsidRDefault="00126BA5" w:rsidP="00126BA5">
      <w:pPr>
        <w:rPr>
          <w:sz w:val="8"/>
          <w:szCs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9"/>
        <w:gridCol w:w="1559"/>
        <w:gridCol w:w="1560"/>
        <w:gridCol w:w="1560"/>
        <w:gridCol w:w="1560"/>
      </w:tblGrid>
      <w:tr w:rsidR="00126BA5" w:rsidRPr="00BB4457" w:rsidTr="00126BA5">
        <w:tc>
          <w:tcPr>
            <w:tcW w:w="1557" w:type="dxa"/>
            <w:shd w:val="clear" w:color="auto" w:fill="auto"/>
            <w:vAlign w:val="center"/>
          </w:tcPr>
          <w:p w:rsidR="00126BA5" w:rsidRPr="00BB4457" w:rsidRDefault="00126BA5" w:rsidP="00126BA5">
            <w:pPr>
              <w:jc w:val="center"/>
              <w:rPr>
                <w:b/>
                <w:sz w:val="20"/>
                <w:szCs w:val="20"/>
              </w:rPr>
            </w:pPr>
            <w:r w:rsidRPr="00BB4457">
              <w:rPr>
                <w:b/>
                <w:sz w:val="20"/>
                <w:szCs w:val="20"/>
              </w:rPr>
              <w:t>M</w:t>
            </w:r>
          </w:p>
        </w:tc>
        <w:tc>
          <w:tcPr>
            <w:tcW w:w="1557" w:type="dxa"/>
            <w:shd w:val="clear" w:color="auto" w:fill="auto"/>
          </w:tcPr>
          <w:p w:rsidR="00126BA5" w:rsidRPr="00BB4457" w:rsidRDefault="00126BA5" w:rsidP="00126BA5">
            <w:pPr>
              <w:jc w:val="center"/>
              <w:rPr>
                <w:sz w:val="20"/>
                <w:szCs w:val="20"/>
              </w:rPr>
            </w:pPr>
            <w:r w:rsidRPr="00BB4457">
              <w:rPr>
                <w:sz w:val="20"/>
                <w:szCs w:val="20"/>
              </w:rPr>
              <w:t>Mali rizik</w:t>
            </w:r>
          </w:p>
        </w:tc>
        <w:tc>
          <w:tcPr>
            <w:tcW w:w="1557" w:type="dxa"/>
            <w:shd w:val="clear" w:color="auto" w:fill="auto"/>
            <w:vAlign w:val="center"/>
          </w:tcPr>
          <w:p w:rsidR="00126BA5" w:rsidRPr="00BB4457" w:rsidRDefault="00126BA5" w:rsidP="00126BA5">
            <w:pPr>
              <w:jc w:val="center"/>
              <w:rPr>
                <w:b/>
                <w:sz w:val="20"/>
                <w:szCs w:val="20"/>
              </w:rPr>
            </w:pPr>
            <w:r w:rsidRPr="00BB4457">
              <w:rPr>
                <w:b/>
                <w:sz w:val="20"/>
                <w:szCs w:val="20"/>
              </w:rPr>
              <w:t>S</w:t>
            </w:r>
          </w:p>
        </w:tc>
        <w:tc>
          <w:tcPr>
            <w:tcW w:w="1558" w:type="dxa"/>
            <w:shd w:val="clear" w:color="auto" w:fill="auto"/>
          </w:tcPr>
          <w:p w:rsidR="00126BA5" w:rsidRPr="00BB4457" w:rsidRDefault="00126BA5" w:rsidP="00126BA5">
            <w:pPr>
              <w:jc w:val="center"/>
              <w:rPr>
                <w:sz w:val="20"/>
                <w:szCs w:val="20"/>
              </w:rPr>
            </w:pPr>
            <w:r w:rsidRPr="00BB4457">
              <w:rPr>
                <w:sz w:val="20"/>
                <w:szCs w:val="20"/>
              </w:rPr>
              <w:t>Srednji rizik</w:t>
            </w:r>
          </w:p>
        </w:tc>
        <w:tc>
          <w:tcPr>
            <w:tcW w:w="1558" w:type="dxa"/>
            <w:shd w:val="clear" w:color="auto" w:fill="auto"/>
            <w:vAlign w:val="center"/>
          </w:tcPr>
          <w:p w:rsidR="00126BA5" w:rsidRPr="00BB4457" w:rsidRDefault="00126BA5" w:rsidP="00126BA5">
            <w:pPr>
              <w:jc w:val="center"/>
              <w:rPr>
                <w:b/>
                <w:sz w:val="20"/>
                <w:szCs w:val="20"/>
              </w:rPr>
            </w:pPr>
            <w:r w:rsidRPr="00BB4457">
              <w:rPr>
                <w:b/>
                <w:sz w:val="20"/>
                <w:szCs w:val="20"/>
              </w:rPr>
              <w:t>V</w:t>
            </w:r>
          </w:p>
        </w:tc>
        <w:tc>
          <w:tcPr>
            <w:tcW w:w="1558" w:type="dxa"/>
            <w:shd w:val="clear" w:color="auto" w:fill="auto"/>
          </w:tcPr>
          <w:p w:rsidR="00126BA5" w:rsidRPr="00BB4457" w:rsidRDefault="00126BA5" w:rsidP="00126BA5">
            <w:pPr>
              <w:jc w:val="center"/>
              <w:rPr>
                <w:sz w:val="20"/>
                <w:szCs w:val="20"/>
              </w:rPr>
            </w:pPr>
            <w:r w:rsidRPr="00BB4457">
              <w:rPr>
                <w:sz w:val="20"/>
                <w:szCs w:val="20"/>
              </w:rPr>
              <w:t>Veliki rizik</w:t>
            </w:r>
          </w:p>
        </w:tc>
      </w:tr>
    </w:tbl>
    <w:p w:rsidR="00126BA5" w:rsidRPr="00BB4457" w:rsidRDefault="00126BA5" w:rsidP="00126BA5">
      <w:pPr>
        <w:rPr>
          <w:b/>
        </w:rPr>
      </w:pPr>
    </w:p>
    <w:p w:rsidR="00126BA5" w:rsidRPr="00BB4457" w:rsidRDefault="00126BA5" w:rsidP="00126BA5">
      <w:pPr>
        <w:rPr>
          <w:b/>
        </w:rPr>
      </w:pPr>
      <w:r w:rsidRPr="00BB4457">
        <w:rPr>
          <w:b/>
        </w:rPr>
        <w:t>PROCJENJIVANJE RIZIKA I UTVRĐIVANJE MJERA ZA UKLANJANJE, ODNOSNO SMANJIVANJE OPASNOSTI, ŠTETNOSTI I NAPORA</w:t>
      </w:r>
    </w:p>
    <w:p w:rsidR="00126BA5" w:rsidRPr="00BB4457" w:rsidRDefault="00126BA5" w:rsidP="00126BA5"/>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2"/>
        <w:gridCol w:w="1367"/>
        <w:gridCol w:w="237"/>
        <w:gridCol w:w="1944"/>
        <w:gridCol w:w="1986"/>
        <w:gridCol w:w="2695"/>
      </w:tblGrid>
      <w:tr w:rsidR="00391404" w:rsidRPr="00BB4457" w:rsidTr="00391404">
        <w:tc>
          <w:tcPr>
            <w:tcW w:w="2731" w:type="dxa"/>
            <w:gridSpan w:val="4"/>
            <w:shd w:val="clear" w:color="auto" w:fill="D9D9D9" w:themeFill="background1" w:themeFillShade="D9"/>
            <w:vAlign w:val="center"/>
          </w:tcPr>
          <w:p w:rsidR="00391404" w:rsidRPr="00BB4457" w:rsidRDefault="00391404" w:rsidP="00126BA5">
            <w:r w:rsidRPr="00BB4457">
              <w:t>Matrica procjene rizika za:</w:t>
            </w:r>
          </w:p>
        </w:tc>
        <w:tc>
          <w:tcPr>
            <w:tcW w:w="6625" w:type="dxa"/>
            <w:gridSpan w:val="3"/>
            <w:vAlign w:val="center"/>
          </w:tcPr>
          <w:p w:rsidR="00391404" w:rsidRPr="00BB4457" w:rsidRDefault="00391404" w:rsidP="00391404">
            <w:pPr>
              <w:rPr>
                <w:b/>
              </w:rPr>
            </w:pPr>
            <w:r w:rsidRPr="00BB4457">
              <w:rPr>
                <w:b/>
              </w:rPr>
              <w:t>rukovodeće i administrativne poslove</w:t>
            </w:r>
          </w:p>
        </w:tc>
      </w:tr>
      <w:tr w:rsidR="00126BA5" w:rsidRPr="00BB4457" w:rsidTr="00126BA5">
        <w:tc>
          <w:tcPr>
            <w:tcW w:w="9356" w:type="dxa"/>
            <w:gridSpan w:val="7"/>
            <w:vAlign w:val="center"/>
          </w:tcPr>
          <w:p w:rsidR="00126BA5" w:rsidRPr="00BB4457" w:rsidRDefault="00126BA5" w:rsidP="00126BA5"/>
        </w:tc>
      </w:tr>
      <w:tr w:rsidR="00126BA5" w:rsidRPr="00BB4457" w:rsidTr="00126BA5">
        <w:trPr>
          <w:cantSplit/>
        </w:trPr>
        <w:tc>
          <w:tcPr>
            <w:tcW w:w="2494" w:type="dxa"/>
            <w:gridSpan w:val="3"/>
            <w:vMerge w:val="restart"/>
            <w:vAlign w:val="center"/>
          </w:tcPr>
          <w:p w:rsidR="00126BA5" w:rsidRPr="00BB4457" w:rsidRDefault="00126BA5" w:rsidP="00126BA5">
            <w:pPr>
              <w:rPr>
                <w:b/>
                <w:sz w:val="20"/>
              </w:rPr>
            </w:pPr>
            <w:r w:rsidRPr="00BB4457">
              <w:rPr>
                <w:b/>
                <w:sz w:val="20"/>
              </w:rPr>
              <w:t>Vjerojatnost</w:t>
            </w:r>
          </w:p>
        </w:tc>
        <w:tc>
          <w:tcPr>
            <w:tcW w:w="6862" w:type="dxa"/>
            <w:gridSpan w:val="4"/>
            <w:vAlign w:val="center"/>
          </w:tcPr>
          <w:p w:rsidR="00126BA5" w:rsidRPr="00BB4457" w:rsidRDefault="00126BA5" w:rsidP="00126BA5">
            <w:pPr>
              <w:jc w:val="center"/>
              <w:rPr>
                <w:b/>
                <w:sz w:val="20"/>
              </w:rPr>
            </w:pPr>
            <w:r w:rsidRPr="00BB4457">
              <w:rPr>
                <w:b/>
                <w:sz w:val="20"/>
              </w:rPr>
              <w:t>Veličina posljedica (štetnosti)</w:t>
            </w:r>
          </w:p>
        </w:tc>
      </w:tr>
      <w:tr w:rsidR="00126BA5" w:rsidRPr="00BB4457" w:rsidTr="00126BA5">
        <w:trPr>
          <w:cantSplit/>
        </w:trPr>
        <w:tc>
          <w:tcPr>
            <w:tcW w:w="2494" w:type="dxa"/>
            <w:gridSpan w:val="3"/>
            <w:vMerge/>
            <w:vAlign w:val="center"/>
          </w:tcPr>
          <w:p w:rsidR="00126BA5" w:rsidRPr="00BB4457" w:rsidRDefault="00126BA5" w:rsidP="00126BA5">
            <w:pPr>
              <w:rPr>
                <w:b/>
                <w:sz w:val="20"/>
              </w:rPr>
            </w:pPr>
          </w:p>
        </w:tc>
        <w:tc>
          <w:tcPr>
            <w:tcW w:w="2181" w:type="dxa"/>
            <w:gridSpan w:val="2"/>
            <w:vAlign w:val="center"/>
          </w:tcPr>
          <w:p w:rsidR="00126BA5" w:rsidRPr="00BB4457" w:rsidRDefault="00126BA5" w:rsidP="00126BA5">
            <w:pPr>
              <w:jc w:val="center"/>
              <w:rPr>
                <w:b/>
              </w:rPr>
            </w:pPr>
            <w:r w:rsidRPr="00BB4457">
              <w:rPr>
                <w:b/>
                <w:sz w:val="20"/>
              </w:rPr>
              <w:t>Malo štetno</w:t>
            </w:r>
          </w:p>
        </w:tc>
        <w:tc>
          <w:tcPr>
            <w:tcW w:w="1986" w:type="dxa"/>
            <w:vAlign w:val="center"/>
          </w:tcPr>
          <w:p w:rsidR="00126BA5" w:rsidRPr="00BB4457" w:rsidRDefault="00126BA5" w:rsidP="00126BA5">
            <w:pPr>
              <w:jc w:val="center"/>
              <w:rPr>
                <w:b/>
                <w:sz w:val="20"/>
              </w:rPr>
            </w:pPr>
            <w:r w:rsidRPr="00BB4457">
              <w:rPr>
                <w:b/>
                <w:sz w:val="20"/>
              </w:rPr>
              <w:t>Srednje štetno</w:t>
            </w:r>
          </w:p>
        </w:tc>
        <w:tc>
          <w:tcPr>
            <w:tcW w:w="2695" w:type="dxa"/>
            <w:vAlign w:val="center"/>
          </w:tcPr>
          <w:p w:rsidR="00126BA5" w:rsidRPr="00BB4457" w:rsidRDefault="00126BA5" w:rsidP="00126BA5">
            <w:pPr>
              <w:jc w:val="center"/>
              <w:rPr>
                <w:b/>
                <w:sz w:val="20"/>
              </w:rPr>
            </w:pPr>
            <w:r w:rsidRPr="00BB4457">
              <w:rPr>
                <w:b/>
                <w:sz w:val="20"/>
              </w:rPr>
              <w:t>Izrazito štetno</w:t>
            </w:r>
          </w:p>
        </w:tc>
      </w:tr>
      <w:tr w:rsidR="00126BA5" w:rsidRPr="00BB4457" w:rsidTr="00126BA5">
        <w:tc>
          <w:tcPr>
            <w:tcW w:w="2494" w:type="dxa"/>
            <w:gridSpan w:val="3"/>
            <w:vAlign w:val="center"/>
          </w:tcPr>
          <w:p w:rsidR="00126BA5" w:rsidRPr="00BB4457" w:rsidRDefault="00126BA5" w:rsidP="00126BA5">
            <w:pPr>
              <w:rPr>
                <w:b/>
                <w:sz w:val="20"/>
              </w:rPr>
            </w:pPr>
            <w:r w:rsidRPr="00BB4457">
              <w:rPr>
                <w:b/>
                <w:sz w:val="20"/>
              </w:rPr>
              <w:t>Malo vjerojatno</w:t>
            </w:r>
          </w:p>
        </w:tc>
        <w:tc>
          <w:tcPr>
            <w:tcW w:w="2181" w:type="dxa"/>
            <w:gridSpan w:val="2"/>
            <w:vAlign w:val="center"/>
          </w:tcPr>
          <w:p w:rsidR="00126BA5" w:rsidRPr="00BB4457" w:rsidRDefault="00126BA5" w:rsidP="00126BA5">
            <w:pPr>
              <w:jc w:val="center"/>
            </w:pPr>
            <w:r w:rsidRPr="00BB4457">
              <w:t>Mali rizik</w:t>
            </w:r>
          </w:p>
        </w:tc>
        <w:tc>
          <w:tcPr>
            <w:tcW w:w="1986" w:type="dxa"/>
            <w:vAlign w:val="center"/>
          </w:tcPr>
          <w:p w:rsidR="00126BA5" w:rsidRPr="00BB4457" w:rsidRDefault="00126BA5" w:rsidP="00126BA5">
            <w:pPr>
              <w:jc w:val="center"/>
            </w:pPr>
            <w:r w:rsidRPr="00BB4457">
              <w:t>Mali rizik</w:t>
            </w:r>
          </w:p>
        </w:tc>
        <w:tc>
          <w:tcPr>
            <w:tcW w:w="2695" w:type="dxa"/>
            <w:vAlign w:val="center"/>
          </w:tcPr>
          <w:p w:rsidR="00126BA5" w:rsidRPr="00BB4457" w:rsidRDefault="00126BA5" w:rsidP="00126BA5">
            <w:pPr>
              <w:jc w:val="center"/>
            </w:pPr>
            <w:r w:rsidRPr="00BB4457">
              <w:t>Srednji rizik</w:t>
            </w:r>
          </w:p>
        </w:tc>
      </w:tr>
      <w:tr w:rsidR="00126BA5" w:rsidRPr="00BB4457" w:rsidTr="00126BA5">
        <w:tc>
          <w:tcPr>
            <w:tcW w:w="2494" w:type="dxa"/>
            <w:gridSpan w:val="3"/>
            <w:vAlign w:val="center"/>
          </w:tcPr>
          <w:p w:rsidR="00126BA5" w:rsidRPr="00BB4457" w:rsidRDefault="00126BA5" w:rsidP="00126BA5">
            <w:pPr>
              <w:rPr>
                <w:b/>
                <w:sz w:val="20"/>
              </w:rPr>
            </w:pPr>
            <w:r w:rsidRPr="00BB4457">
              <w:rPr>
                <w:b/>
                <w:sz w:val="20"/>
              </w:rPr>
              <w:t>Vjerojatno</w:t>
            </w:r>
          </w:p>
        </w:tc>
        <w:tc>
          <w:tcPr>
            <w:tcW w:w="2181" w:type="dxa"/>
            <w:gridSpan w:val="2"/>
            <w:shd w:val="clear" w:color="auto" w:fill="D9D9D9"/>
            <w:vAlign w:val="center"/>
          </w:tcPr>
          <w:p w:rsidR="00126BA5" w:rsidRPr="00BB4457" w:rsidRDefault="00126BA5" w:rsidP="00126BA5">
            <w:pPr>
              <w:jc w:val="center"/>
              <w:rPr>
                <w:b/>
              </w:rPr>
            </w:pPr>
            <w:r w:rsidRPr="00BB4457">
              <w:rPr>
                <w:b/>
              </w:rPr>
              <w:t>Mali rizik</w:t>
            </w:r>
          </w:p>
        </w:tc>
        <w:tc>
          <w:tcPr>
            <w:tcW w:w="1986" w:type="dxa"/>
            <w:vAlign w:val="center"/>
          </w:tcPr>
          <w:p w:rsidR="00126BA5" w:rsidRPr="00BB4457" w:rsidRDefault="00126BA5" w:rsidP="00126BA5">
            <w:pPr>
              <w:jc w:val="center"/>
            </w:pPr>
            <w:r w:rsidRPr="00BB4457">
              <w:t>Srednji rizik</w:t>
            </w:r>
          </w:p>
        </w:tc>
        <w:tc>
          <w:tcPr>
            <w:tcW w:w="2695" w:type="dxa"/>
            <w:vAlign w:val="center"/>
          </w:tcPr>
          <w:p w:rsidR="00126BA5" w:rsidRPr="00BB4457" w:rsidRDefault="00126BA5" w:rsidP="00126BA5">
            <w:pPr>
              <w:jc w:val="center"/>
            </w:pPr>
            <w:r w:rsidRPr="00BB4457">
              <w:t>Velik rizik</w:t>
            </w:r>
          </w:p>
        </w:tc>
      </w:tr>
      <w:tr w:rsidR="00126BA5" w:rsidRPr="00BB4457" w:rsidTr="00126BA5">
        <w:tc>
          <w:tcPr>
            <w:tcW w:w="2494" w:type="dxa"/>
            <w:gridSpan w:val="3"/>
            <w:vAlign w:val="center"/>
          </w:tcPr>
          <w:p w:rsidR="00126BA5" w:rsidRPr="00BB4457" w:rsidRDefault="00126BA5" w:rsidP="00126BA5">
            <w:pPr>
              <w:rPr>
                <w:b/>
                <w:sz w:val="20"/>
              </w:rPr>
            </w:pPr>
            <w:r w:rsidRPr="00BB4457">
              <w:rPr>
                <w:b/>
                <w:sz w:val="20"/>
              </w:rPr>
              <w:t>Vrlo vjerojatno</w:t>
            </w:r>
          </w:p>
        </w:tc>
        <w:tc>
          <w:tcPr>
            <w:tcW w:w="2181" w:type="dxa"/>
            <w:gridSpan w:val="2"/>
            <w:vAlign w:val="center"/>
          </w:tcPr>
          <w:p w:rsidR="00126BA5" w:rsidRPr="00BB4457" w:rsidRDefault="00126BA5" w:rsidP="00126BA5">
            <w:pPr>
              <w:jc w:val="center"/>
            </w:pPr>
            <w:r w:rsidRPr="00BB4457">
              <w:t>Srednji rizik</w:t>
            </w:r>
          </w:p>
        </w:tc>
        <w:tc>
          <w:tcPr>
            <w:tcW w:w="1986" w:type="dxa"/>
            <w:vAlign w:val="center"/>
          </w:tcPr>
          <w:p w:rsidR="00126BA5" w:rsidRPr="00BB4457" w:rsidRDefault="00126BA5" w:rsidP="00126BA5">
            <w:pPr>
              <w:jc w:val="center"/>
            </w:pPr>
            <w:r w:rsidRPr="00BB4457">
              <w:t>Velik rizik</w:t>
            </w:r>
          </w:p>
        </w:tc>
        <w:tc>
          <w:tcPr>
            <w:tcW w:w="2695" w:type="dxa"/>
            <w:vAlign w:val="center"/>
          </w:tcPr>
          <w:p w:rsidR="00126BA5" w:rsidRPr="00BB4457" w:rsidRDefault="00126BA5" w:rsidP="00126BA5">
            <w:pPr>
              <w:jc w:val="center"/>
            </w:pPr>
            <w:r w:rsidRPr="00BB4457">
              <w:t>Velik rizik</w:t>
            </w:r>
          </w:p>
        </w:tc>
      </w:tr>
      <w:tr w:rsidR="00126BA5" w:rsidRPr="00BB4457" w:rsidTr="00126BA5">
        <w:tc>
          <w:tcPr>
            <w:tcW w:w="9356" w:type="dxa"/>
            <w:gridSpan w:val="7"/>
          </w:tcPr>
          <w:p w:rsidR="00126BA5" w:rsidRPr="00BB4457" w:rsidRDefault="00126BA5" w:rsidP="00126BA5"/>
        </w:tc>
      </w:tr>
      <w:tr w:rsidR="00126BA5" w:rsidRPr="00BB4457" w:rsidTr="00126BA5">
        <w:tc>
          <w:tcPr>
            <w:tcW w:w="9356" w:type="dxa"/>
            <w:gridSpan w:val="7"/>
            <w:tcBorders>
              <w:bottom w:val="single" w:sz="4" w:space="0" w:color="auto"/>
            </w:tcBorders>
          </w:tcPr>
          <w:p w:rsidR="00126BA5" w:rsidRPr="00BB4457" w:rsidRDefault="00126BA5" w:rsidP="00C1285F">
            <w:r w:rsidRPr="00BB4457">
              <w:t>Nakon provedenog procjenjivanja rizika utvrđene su slijedeće mjere</w:t>
            </w:r>
            <w:r w:rsidR="00C1285F" w:rsidRPr="00BB4457">
              <w:t>:</w:t>
            </w:r>
          </w:p>
        </w:tc>
      </w:tr>
      <w:tr w:rsidR="00126BA5" w:rsidRPr="00BB4457" w:rsidTr="00126BA5">
        <w:tc>
          <w:tcPr>
            <w:tcW w:w="9356" w:type="dxa"/>
            <w:gridSpan w:val="7"/>
            <w:tcBorders>
              <w:bottom w:val="nil"/>
            </w:tcBorders>
          </w:tcPr>
          <w:p w:rsidR="00126BA5" w:rsidRPr="00BB4457" w:rsidRDefault="00126BA5" w:rsidP="00126BA5"/>
        </w:tc>
      </w:tr>
      <w:tr w:rsidR="00126BA5" w:rsidRPr="00BB4457" w:rsidTr="00126BA5">
        <w:tc>
          <w:tcPr>
            <w:tcW w:w="845" w:type="dxa"/>
            <w:tcBorders>
              <w:top w:val="nil"/>
              <w:bottom w:val="nil"/>
              <w:right w:val="nil"/>
            </w:tcBorders>
          </w:tcPr>
          <w:p w:rsidR="00126BA5" w:rsidRPr="00BB4457" w:rsidRDefault="00126BA5" w:rsidP="00126BA5"/>
        </w:tc>
        <w:tc>
          <w:tcPr>
            <w:tcW w:w="282" w:type="dxa"/>
            <w:tcBorders>
              <w:top w:val="nil"/>
              <w:left w:val="nil"/>
              <w:bottom w:val="nil"/>
              <w:right w:val="nil"/>
            </w:tcBorders>
            <w:vAlign w:val="center"/>
          </w:tcPr>
          <w:p w:rsidR="00126BA5" w:rsidRPr="00BB4457" w:rsidRDefault="00126BA5" w:rsidP="00126BA5">
            <w:r w:rsidRPr="00BB4457">
              <w:t>-</w:t>
            </w:r>
          </w:p>
        </w:tc>
        <w:tc>
          <w:tcPr>
            <w:tcW w:w="8229" w:type="dxa"/>
            <w:gridSpan w:val="5"/>
            <w:tcBorders>
              <w:top w:val="nil"/>
              <w:left w:val="nil"/>
              <w:bottom w:val="nil"/>
            </w:tcBorders>
          </w:tcPr>
          <w:p w:rsidR="00126BA5" w:rsidRPr="00BB4457" w:rsidRDefault="00126BA5" w:rsidP="00126BA5">
            <w:r w:rsidRPr="00BB4457">
              <w:t>Posao s pote</w:t>
            </w:r>
            <w:r w:rsidR="00EA64FF">
              <w:t>n</w:t>
            </w:r>
            <w:r w:rsidRPr="00BB4457">
              <w:t xml:space="preserve">cijalno </w:t>
            </w:r>
            <w:r w:rsidRPr="00BB4457">
              <w:rPr>
                <w:b/>
              </w:rPr>
              <w:t>malim</w:t>
            </w:r>
            <w:r w:rsidRPr="00BB4457">
              <w:t xml:space="preserve"> rizicima.</w:t>
            </w:r>
          </w:p>
        </w:tc>
      </w:tr>
      <w:tr w:rsidR="00126BA5" w:rsidRPr="00BB4457" w:rsidTr="00126BA5">
        <w:tc>
          <w:tcPr>
            <w:tcW w:w="845" w:type="dxa"/>
            <w:tcBorders>
              <w:top w:val="nil"/>
              <w:bottom w:val="nil"/>
              <w:right w:val="nil"/>
            </w:tcBorders>
          </w:tcPr>
          <w:p w:rsidR="00126BA5" w:rsidRPr="00BB4457" w:rsidRDefault="00126BA5" w:rsidP="00126BA5"/>
        </w:tc>
        <w:tc>
          <w:tcPr>
            <w:tcW w:w="282" w:type="dxa"/>
            <w:tcBorders>
              <w:top w:val="nil"/>
              <w:left w:val="nil"/>
              <w:bottom w:val="nil"/>
              <w:right w:val="nil"/>
            </w:tcBorders>
            <w:vAlign w:val="center"/>
          </w:tcPr>
          <w:p w:rsidR="00126BA5" w:rsidRPr="00BB4457" w:rsidRDefault="00126BA5" w:rsidP="00126BA5">
            <w:r w:rsidRPr="00BB4457">
              <w:t>-</w:t>
            </w:r>
          </w:p>
        </w:tc>
        <w:tc>
          <w:tcPr>
            <w:tcW w:w="8229" w:type="dxa"/>
            <w:gridSpan w:val="5"/>
            <w:tcBorders>
              <w:top w:val="nil"/>
              <w:left w:val="nil"/>
              <w:bottom w:val="nil"/>
            </w:tcBorders>
          </w:tcPr>
          <w:p w:rsidR="00126BA5" w:rsidRPr="00BB4457" w:rsidRDefault="00126BA5" w:rsidP="00126BA5">
            <w:r w:rsidRPr="00BB4457">
              <w:t>Potrebno provesti teoretsko osposobljavanje za rad na siguran način.</w:t>
            </w:r>
          </w:p>
        </w:tc>
      </w:tr>
      <w:tr w:rsidR="00126BA5" w:rsidRPr="00BB4457" w:rsidTr="00126BA5">
        <w:tc>
          <w:tcPr>
            <w:tcW w:w="845" w:type="dxa"/>
            <w:tcBorders>
              <w:top w:val="nil"/>
              <w:bottom w:val="nil"/>
              <w:right w:val="nil"/>
            </w:tcBorders>
          </w:tcPr>
          <w:p w:rsidR="00126BA5" w:rsidRPr="00BB4457" w:rsidRDefault="00126BA5" w:rsidP="00126BA5"/>
        </w:tc>
        <w:tc>
          <w:tcPr>
            <w:tcW w:w="282" w:type="dxa"/>
            <w:tcBorders>
              <w:top w:val="nil"/>
              <w:left w:val="nil"/>
              <w:bottom w:val="nil"/>
              <w:right w:val="nil"/>
            </w:tcBorders>
            <w:vAlign w:val="center"/>
          </w:tcPr>
          <w:p w:rsidR="00126BA5" w:rsidRPr="00BB4457" w:rsidRDefault="00126BA5" w:rsidP="00126BA5">
            <w:r w:rsidRPr="00BB4457">
              <w:t>-</w:t>
            </w:r>
          </w:p>
        </w:tc>
        <w:tc>
          <w:tcPr>
            <w:tcW w:w="8229" w:type="dxa"/>
            <w:gridSpan w:val="5"/>
            <w:tcBorders>
              <w:top w:val="nil"/>
              <w:left w:val="nil"/>
              <w:bottom w:val="nil"/>
            </w:tcBorders>
          </w:tcPr>
          <w:p w:rsidR="00126BA5" w:rsidRPr="00BB4457" w:rsidRDefault="00126BA5" w:rsidP="00126BA5">
            <w:r w:rsidRPr="00BB4457">
              <w:t>Potrebno radniku uručiti pisane upute za rad na siguran način za poslove koje obavlja.</w:t>
            </w:r>
          </w:p>
        </w:tc>
      </w:tr>
      <w:tr w:rsidR="00126BA5" w:rsidRPr="00BB4457" w:rsidTr="00126BA5">
        <w:tc>
          <w:tcPr>
            <w:tcW w:w="9356" w:type="dxa"/>
            <w:gridSpan w:val="7"/>
            <w:tcBorders>
              <w:top w:val="nil"/>
            </w:tcBorders>
          </w:tcPr>
          <w:p w:rsidR="00126BA5" w:rsidRPr="00BB4457" w:rsidRDefault="00126BA5" w:rsidP="00126BA5"/>
        </w:tc>
      </w:tr>
    </w:tbl>
    <w:p w:rsidR="00126BA5" w:rsidRPr="00BB4457" w:rsidRDefault="00126BA5" w:rsidP="00126BA5"/>
    <w:p w:rsidR="00573493" w:rsidRPr="00BB4457" w:rsidRDefault="00925940" w:rsidP="006F4E40">
      <w:pPr>
        <w:pStyle w:val="Naslov4"/>
      </w:pPr>
      <w:r w:rsidRPr="00BB4457">
        <w:br w:type="page"/>
      </w:r>
      <w:bookmarkStart w:id="176" w:name="_Toc22302053"/>
      <w:r w:rsidR="00573493" w:rsidRPr="00BB4457">
        <w:t>Poslovni savjetnik direktora</w:t>
      </w:r>
      <w:bookmarkEnd w:id="176"/>
    </w:p>
    <w:p w:rsidR="00573493" w:rsidRPr="00BB4457" w:rsidRDefault="00573493" w:rsidP="00573493">
      <w:pPr>
        <w:rPr>
          <w:sz w:val="16"/>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
        <w:gridCol w:w="179"/>
        <w:gridCol w:w="1244"/>
        <w:gridCol w:w="41"/>
        <w:gridCol w:w="1055"/>
        <w:gridCol w:w="471"/>
        <w:gridCol w:w="423"/>
        <w:gridCol w:w="48"/>
        <w:gridCol w:w="228"/>
        <w:gridCol w:w="244"/>
        <w:gridCol w:w="471"/>
        <w:gridCol w:w="278"/>
        <w:gridCol w:w="194"/>
        <w:gridCol w:w="232"/>
        <w:gridCol w:w="239"/>
        <w:gridCol w:w="187"/>
        <w:gridCol w:w="284"/>
        <w:gridCol w:w="139"/>
        <w:gridCol w:w="333"/>
        <w:gridCol w:w="471"/>
        <w:gridCol w:w="190"/>
        <w:gridCol w:w="282"/>
        <w:gridCol w:w="1146"/>
      </w:tblGrid>
      <w:tr w:rsidR="00573493" w:rsidRPr="00BB4457" w:rsidTr="00790907">
        <w:trPr>
          <w:cantSplit/>
          <w:trHeight w:val="284"/>
        </w:trPr>
        <w:tc>
          <w:tcPr>
            <w:tcW w:w="2441" w:type="dxa"/>
            <w:gridSpan w:val="4"/>
            <w:vAlign w:val="center"/>
          </w:tcPr>
          <w:p w:rsidR="00573493" w:rsidRPr="00BB4457" w:rsidRDefault="00573493" w:rsidP="00790907">
            <w:pPr>
              <w:rPr>
                <w:b/>
                <w:sz w:val="20"/>
              </w:rPr>
            </w:pPr>
            <w:r w:rsidRPr="00BB4457">
              <w:rPr>
                <w:b/>
                <w:sz w:val="20"/>
              </w:rPr>
              <w:t xml:space="preserve">Tehnološka cjelina: </w:t>
            </w:r>
          </w:p>
        </w:tc>
        <w:tc>
          <w:tcPr>
            <w:tcW w:w="6915" w:type="dxa"/>
            <w:gridSpan w:val="19"/>
            <w:vAlign w:val="center"/>
          </w:tcPr>
          <w:p w:rsidR="00573493" w:rsidRPr="00BB4457" w:rsidRDefault="00573493" w:rsidP="00790907">
            <w:pPr>
              <w:jc w:val="center"/>
              <w:rPr>
                <w:b/>
                <w:sz w:val="20"/>
              </w:rPr>
            </w:pPr>
            <w:r w:rsidRPr="00BB4457">
              <w:rPr>
                <w:b/>
                <w:sz w:val="20"/>
              </w:rPr>
              <w:t>1.1  Ured uprave</w:t>
            </w:r>
          </w:p>
        </w:tc>
      </w:tr>
      <w:tr w:rsidR="00573493" w:rsidRPr="00BB4457" w:rsidTr="00790907">
        <w:trPr>
          <w:cantSplit/>
          <w:trHeight w:val="284"/>
        </w:trPr>
        <w:tc>
          <w:tcPr>
            <w:tcW w:w="977" w:type="dxa"/>
            <w:vAlign w:val="center"/>
          </w:tcPr>
          <w:p w:rsidR="00573493" w:rsidRPr="00BB4457" w:rsidRDefault="00573493" w:rsidP="00790907">
            <w:pPr>
              <w:jc w:val="center"/>
              <w:rPr>
                <w:b/>
                <w:caps/>
                <w:sz w:val="20"/>
              </w:rPr>
            </w:pPr>
            <w:r w:rsidRPr="00BB4457">
              <w:rPr>
                <w:b/>
                <w:caps/>
                <w:sz w:val="20"/>
              </w:rPr>
              <w:t>Šifra NP</w:t>
            </w:r>
          </w:p>
        </w:tc>
        <w:tc>
          <w:tcPr>
            <w:tcW w:w="5957" w:type="dxa"/>
            <w:gridSpan w:val="17"/>
            <w:vAlign w:val="center"/>
          </w:tcPr>
          <w:p w:rsidR="00573493" w:rsidRPr="00BB4457" w:rsidRDefault="00573493" w:rsidP="00790907">
            <w:pPr>
              <w:jc w:val="center"/>
              <w:rPr>
                <w:b/>
                <w:sz w:val="20"/>
              </w:rPr>
            </w:pPr>
            <w:r w:rsidRPr="00BB4457">
              <w:rPr>
                <w:b/>
                <w:sz w:val="20"/>
              </w:rPr>
              <w:t>Naziv posla:</w:t>
            </w:r>
          </w:p>
        </w:tc>
        <w:tc>
          <w:tcPr>
            <w:tcW w:w="2422" w:type="dxa"/>
            <w:gridSpan w:val="5"/>
            <w:vAlign w:val="center"/>
          </w:tcPr>
          <w:p w:rsidR="00573493" w:rsidRPr="00BB4457" w:rsidRDefault="00573493" w:rsidP="00790907">
            <w:pPr>
              <w:jc w:val="center"/>
              <w:rPr>
                <w:b/>
                <w:sz w:val="20"/>
              </w:rPr>
            </w:pPr>
            <w:r w:rsidRPr="00BB4457">
              <w:rPr>
                <w:b/>
                <w:sz w:val="20"/>
              </w:rPr>
              <w:t>Ukupan broj izvršitelja:</w:t>
            </w:r>
          </w:p>
        </w:tc>
      </w:tr>
      <w:tr w:rsidR="00573493" w:rsidRPr="00BB4457" w:rsidTr="00790907">
        <w:trPr>
          <w:cantSplit/>
          <w:trHeight w:val="347"/>
        </w:trPr>
        <w:tc>
          <w:tcPr>
            <w:tcW w:w="977" w:type="dxa"/>
            <w:vAlign w:val="center"/>
          </w:tcPr>
          <w:p w:rsidR="00573493" w:rsidRPr="00BB4457" w:rsidRDefault="00573493" w:rsidP="00790907">
            <w:pPr>
              <w:jc w:val="center"/>
              <w:rPr>
                <w:rFonts w:eastAsia="Arial Unicode MS"/>
                <w:b/>
                <w:sz w:val="22"/>
              </w:rPr>
            </w:pPr>
            <w:r w:rsidRPr="00BB4457">
              <w:rPr>
                <w:rFonts w:eastAsia="Arial Unicode MS"/>
                <w:b/>
                <w:sz w:val="22"/>
              </w:rPr>
              <w:t>2</w:t>
            </w:r>
          </w:p>
        </w:tc>
        <w:tc>
          <w:tcPr>
            <w:tcW w:w="5957" w:type="dxa"/>
            <w:gridSpan w:val="17"/>
            <w:vAlign w:val="center"/>
          </w:tcPr>
          <w:p w:rsidR="00573493" w:rsidRPr="00BB4457" w:rsidRDefault="00573493" w:rsidP="00790907">
            <w:pPr>
              <w:rPr>
                <w:b/>
                <w:sz w:val="22"/>
              </w:rPr>
            </w:pPr>
            <w:r w:rsidRPr="00BB4457">
              <w:rPr>
                <w:b/>
                <w:sz w:val="22"/>
              </w:rPr>
              <w:t>Poslovni savjetnik direktora</w:t>
            </w:r>
          </w:p>
        </w:tc>
        <w:tc>
          <w:tcPr>
            <w:tcW w:w="2422" w:type="dxa"/>
            <w:gridSpan w:val="5"/>
            <w:vAlign w:val="center"/>
          </w:tcPr>
          <w:p w:rsidR="00573493" w:rsidRPr="00BB4457" w:rsidRDefault="00573493" w:rsidP="00790907">
            <w:pPr>
              <w:jc w:val="center"/>
              <w:rPr>
                <w:b/>
                <w:sz w:val="22"/>
              </w:rPr>
            </w:pPr>
            <w:r w:rsidRPr="00BB4457">
              <w:rPr>
                <w:b/>
                <w:sz w:val="22"/>
              </w:rPr>
              <w:t>0</w:t>
            </w:r>
          </w:p>
        </w:tc>
      </w:tr>
      <w:tr w:rsidR="00573493" w:rsidRPr="00BB4457" w:rsidTr="00790907">
        <w:trPr>
          <w:cantSplit/>
          <w:trHeight w:val="347"/>
        </w:trPr>
        <w:tc>
          <w:tcPr>
            <w:tcW w:w="9356" w:type="dxa"/>
            <w:gridSpan w:val="23"/>
            <w:shd w:val="clear" w:color="auto" w:fill="F2F2F2"/>
            <w:vAlign w:val="center"/>
          </w:tcPr>
          <w:p w:rsidR="00573493" w:rsidRPr="00BB4457" w:rsidRDefault="00573493" w:rsidP="00790907">
            <w:pPr>
              <w:rPr>
                <w:b/>
                <w:sz w:val="20"/>
              </w:rPr>
            </w:pPr>
            <w:r w:rsidRPr="00BB4457">
              <w:rPr>
                <w:b/>
                <w:sz w:val="20"/>
              </w:rPr>
              <w:t>Vremenski raspored radnog vremena</w:t>
            </w:r>
          </w:p>
        </w:tc>
      </w:tr>
      <w:tr w:rsidR="00573493" w:rsidRPr="00BB4457" w:rsidTr="00790907">
        <w:trPr>
          <w:cantSplit/>
          <w:trHeight w:val="347"/>
        </w:trPr>
        <w:tc>
          <w:tcPr>
            <w:tcW w:w="1156" w:type="dxa"/>
            <w:gridSpan w:val="2"/>
            <w:vAlign w:val="center"/>
          </w:tcPr>
          <w:p w:rsidR="00573493" w:rsidRPr="00BB4457" w:rsidRDefault="00573493" w:rsidP="00790907">
            <w:pPr>
              <w:jc w:val="center"/>
              <w:rPr>
                <w:b/>
                <w:sz w:val="20"/>
              </w:rPr>
            </w:pPr>
            <w:r w:rsidRPr="00BB4457">
              <w:rPr>
                <w:b/>
                <w:sz w:val="20"/>
              </w:rPr>
              <w:t>Tjedni raspored rada</w:t>
            </w:r>
          </w:p>
          <w:p w:rsidR="00573493" w:rsidRPr="00BB4457" w:rsidRDefault="00573493" w:rsidP="00790907">
            <w:pPr>
              <w:jc w:val="center"/>
              <w:rPr>
                <w:b/>
                <w:sz w:val="20"/>
              </w:rPr>
            </w:pPr>
            <w:r w:rsidRPr="00BB4457">
              <w:rPr>
                <w:b/>
                <w:sz w:val="20"/>
              </w:rPr>
              <w:t>(sati)</w:t>
            </w:r>
          </w:p>
        </w:tc>
        <w:tc>
          <w:tcPr>
            <w:tcW w:w="1244" w:type="dxa"/>
            <w:vAlign w:val="center"/>
          </w:tcPr>
          <w:p w:rsidR="00573493" w:rsidRPr="00BB4457" w:rsidRDefault="00573493" w:rsidP="00790907">
            <w:pPr>
              <w:jc w:val="center"/>
              <w:rPr>
                <w:b/>
                <w:sz w:val="20"/>
              </w:rPr>
            </w:pPr>
            <w:r w:rsidRPr="00BB4457">
              <w:rPr>
                <w:b/>
                <w:sz w:val="20"/>
              </w:rPr>
              <w:t>Dnevni raspored rada</w:t>
            </w:r>
          </w:p>
        </w:tc>
        <w:tc>
          <w:tcPr>
            <w:tcW w:w="1096" w:type="dxa"/>
            <w:gridSpan w:val="2"/>
            <w:vAlign w:val="center"/>
          </w:tcPr>
          <w:p w:rsidR="00573493" w:rsidRPr="00BB4457" w:rsidRDefault="00573493" w:rsidP="00790907">
            <w:pPr>
              <w:jc w:val="center"/>
              <w:rPr>
                <w:b/>
                <w:sz w:val="20"/>
              </w:rPr>
            </w:pPr>
            <w:r w:rsidRPr="00BB4457">
              <w:rPr>
                <w:b/>
                <w:sz w:val="20"/>
              </w:rPr>
              <w:t>Tjedni odmor</w:t>
            </w:r>
          </w:p>
        </w:tc>
        <w:tc>
          <w:tcPr>
            <w:tcW w:w="1170" w:type="dxa"/>
            <w:gridSpan w:val="4"/>
            <w:vAlign w:val="center"/>
          </w:tcPr>
          <w:p w:rsidR="00573493" w:rsidRPr="00BB4457" w:rsidRDefault="00573493" w:rsidP="00790907">
            <w:pPr>
              <w:jc w:val="center"/>
              <w:rPr>
                <w:b/>
                <w:sz w:val="20"/>
              </w:rPr>
            </w:pPr>
            <w:r w:rsidRPr="00BB4457">
              <w:rPr>
                <w:b/>
                <w:sz w:val="20"/>
              </w:rPr>
              <w:t>Dnevni odmor</w:t>
            </w:r>
          </w:p>
          <w:p w:rsidR="00573493" w:rsidRPr="00BB4457" w:rsidRDefault="00573493" w:rsidP="00790907">
            <w:pPr>
              <w:jc w:val="center"/>
              <w:rPr>
                <w:b/>
                <w:sz w:val="20"/>
              </w:rPr>
            </w:pPr>
            <w:r w:rsidRPr="00BB4457">
              <w:rPr>
                <w:b/>
                <w:sz w:val="20"/>
              </w:rPr>
              <w:t>(sati)</w:t>
            </w:r>
          </w:p>
        </w:tc>
        <w:tc>
          <w:tcPr>
            <w:tcW w:w="993" w:type="dxa"/>
            <w:gridSpan w:val="3"/>
            <w:vAlign w:val="center"/>
          </w:tcPr>
          <w:p w:rsidR="00573493" w:rsidRPr="00BB4457" w:rsidRDefault="00573493" w:rsidP="00790907">
            <w:pPr>
              <w:jc w:val="center"/>
              <w:rPr>
                <w:b/>
                <w:sz w:val="20"/>
              </w:rPr>
            </w:pPr>
            <w:r w:rsidRPr="00BB4457">
              <w:rPr>
                <w:b/>
                <w:sz w:val="20"/>
              </w:rPr>
              <w:t>Smjenski rad</w:t>
            </w:r>
          </w:p>
        </w:tc>
        <w:tc>
          <w:tcPr>
            <w:tcW w:w="1275" w:type="dxa"/>
            <w:gridSpan w:val="6"/>
            <w:vAlign w:val="center"/>
          </w:tcPr>
          <w:p w:rsidR="00573493" w:rsidRPr="00BB4457" w:rsidRDefault="00573493" w:rsidP="00790907">
            <w:pPr>
              <w:jc w:val="center"/>
              <w:rPr>
                <w:b/>
                <w:sz w:val="20"/>
              </w:rPr>
            </w:pPr>
            <w:r w:rsidRPr="00BB4457">
              <w:rPr>
                <w:b/>
                <w:sz w:val="20"/>
              </w:rPr>
              <w:t>Trajanje smjene</w:t>
            </w:r>
          </w:p>
          <w:p w:rsidR="00573493" w:rsidRPr="00BB4457" w:rsidRDefault="00573493" w:rsidP="00790907">
            <w:pPr>
              <w:jc w:val="center"/>
              <w:rPr>
                <w:b/>
                <w:sz w:val="20"/>
              </w:rPr>
            </w:pPr>
            <w:r w:rsidRPr="00BB4457">
              <w:rPr>
                <w:b/>
                <w:sz w:val="20"/>
              </w:rPr>
              <w:t>(sati)</w:t>
            </w:r>
          </w:p>
        </w:tc>
        <w:tc>
          <w:tcPr>
            <w:tcW w:w="994" w:type="dxa"/>
            <w:gridSpan w:val="3"/>
            <w:vAlign w:val="center"/>
          </w:tcPr>
          <w:p w:rsidR="00573493" w:rsidRPr="00BB4457" w:rsidRDefault="00573493" w:rsidP="00790907">
            <w:pPr>
              <w:jc w:val="center"/>
              <w:rPr>
                <w:b/>
                <w:sz w:val="18"/>
              </w:rPr>
            </w:pPr>
            <w:r w:rsidRPr="00BB4457">
              <w:rPr>
                <w:b/>
                <w:sz w:val="18"/>
              </w:rPr>
              <w:t>Rad duži od redovitog</w:t>
            </w:r>
          </w:p>
        </w:tc>
        <w:tc>
          <w:tcPr>
            <w:tcW w:w="1428" w:type="dxa"/>
            <w:gridSpan w:val="2"/>
            <w:vAlign w:val="center"/>
          </w:tcPr>
          <w:p w:rsidR="00573493" w:rsidRPr="00BB4457" w:rsidRDefault="00573493" w:rsidP="00790907">
            <w:pPr>
              <w:jc w:val="center"/>
              <w:rPr>
                <w:b/>
                <w:sz w:val="20"/>
              </w:rPr>
            </w:pPr>
            <w:r w:rsidRPr="00BB4457">
              <w:rPr>
                <w:b/>
                <w:sz w:val="20"/>
              </w:rPr>
              <w:t>Skraćeno radno vrijeme zbog otežanih uvjeta rada</w:t>
            </w:r>
          </w:p>
        </w:tc>
      </w:tr>
      <w:tr w:rsidR="00B311A6" w:rsidRPr="00BB4457" w:rsidTr="00790907">
        <w:trPr>
          <w:cantSplit/>
          <w:trHeight w:val="347"/>
        </w:trPr>
        <w:tc>
          <w:tcPr>
            <w:tcW w:w="1156" w:type="dxa"/>
            <w:gridSpan w:val="2"/>
            <w:vAlign w:val="center"/>
          </w:tcPr>
          <w:p w:rsidR="00B311A6" w:rsidRPr="00BB4457" w:rsidRDefault="00B311A6" w:rsidP="00B311A6">
            <w:pPr>
              <w:jc w:val="center"/>
              <w:rPr>
                <w:b/>
                <w:sz w:val="20"/>
              </w:rPr>
            </w:pPr>
            <w:r w:rsidRPr="00BB4457">
              <w:rPr>
                <w:b/>
                <w:sz w:val="20"/>
              </w:rPr>
              <w:t>40</w:t>
            </w:r>
          </w:p>
        </w:tc>
        <w:tc>
          <w:tcPr>
            <w:tcW w:w="1244" w:type="dxa"/>
            <w:vAlign w:val="center"/>
          </w:tcPr>
          <w:p w:rsidR="00B311A6" w:rsidRPr="00BB4457" w:rsidRDefault="00B311A6" w:rsidP="00B311A6">
            <w:pPr>
              <w:jc w:val="center"/>
              <w:rPr>
                <w:b/>
                <w:sz w:val="20"/>
              </w:rPr>
            </w:pPr>
            <w:r w:rsidRPr="00BB4457">
              <w:rPr>
                <w:b/>
                <w:sz w:val="20"/>
              </w:rPr>
              <w:t>07:00-15:00</w:t>
            </w:r>
          </w:p>
        </w:tc>
        <w:tc>
          <w:tcPr>
            <w:tcW w:w="1096" w:type="dxa"/>
            <w:gridSpan w:val="2"/>
            <w:vAlign w:val="center"/>
          </w:tcPr>
          <w:p w:rsidR="00B311A6" w:rsidRPr="00BB4457" w:rsidRDefault="00B311A6" w:rsidP="00B311A6">
            <w:pPr>
              <w:jc w:val="center"/>
              <w:rPr>
                <w:b/>
                <w:sz w:val="20"/>
              </w:rPr>
            </w:pPr>
            <w:r w:rsidRPr="00BB4457">
              <w:rPr>
                <w:b/>
                <w:sz w:val="20"/>
              </w:rPr>
              <w:t>Subota</w:t>
            </w:r>
          </w:p>
          <w:p w:rsidR="00B311A6" w:rsidRPr="00BB4457" w:rsidRDefault="00B311A6" w:rsidP="00B311A6">
            <w:pPr>
              <w:jc w:val="center"/>
              <w:rPr>
                <w:b/>
                <w:sz w:val="20"/>
              </w:rPr>
            </w:pPr>
            <w:r w:rsidRPr="00BB4457">
              <w:rPr>
                <w:b/>
                <w:sz w:val="20"/>
              </w:rPr>
              <w:t>Nedjelja</w:t>
            </w:r>
          </w:p>
        </w:tc>
        <w:tc>
          <w:tcPr>
            <w:tcW w:w="1170" w:type="dxa"/>
            <w:gridSpan w:val="4"/>
            <w:vAlign w:val="center"/>
          </w:tcPr>
          <w:p w:rsidR="00B311A6" w:rsidRPr="00BB4457" w:rsidRDefault="00B311A6" w:rsidP="00B311A6">
            <w:pPr>
              <w:jc w:val="center"/>
              <w:rPr>
                <w:b/>
                <w:sz w:val="20"/>
              </w:rPr>
            </w:pPr>
            <w:r w:rsidRPr="00BB4457">
              <w:rPr>
                <w:b/>
                <w:sz w:val="20"/>
              </w:rPr>
              <w:t>0,5</w:t>
            </w:r>
          </w:p>
        </w:tc>
        <w:tc>
          <w:tcPr>
            <w:tcW w:w="993" w:type="dxa"/>
            <w:gridSpan w:val="3"/>
            <w:vAlign w:val="center"/>
          </w:tcPr>
          <w:p w:rsidR="00B311A6" w:rsidRPr="00BB4457" w:rsidRDefault="00B311A6" w:rsidP="00B311A6">
            <w:pPr>
              <w:jc w:val="center"/>
              <w:rPr>
                <w:b/>
                <w:sz w:val="20"/>
              </w:rPr>
            </w:pPr>
            <w:r w:rsidRPr="00BB4457">
              <w:rPr>
                <w:b/>
                <w:sz w:val="20"/>
              </w:rPr>
              <w:t>1</w:t>
            </w:r>
          </w:p>
        </w:tc>
        <w:tc>
          <w:tcPr>
            <w:tcW w:w="1275" w:type="dxa"/>
            <w:gridSpan w:val="6"/>
            <w:vAlign w:val="center"/>
          </w:tcPr>
          <w:p w:rsidR="00B311A6" w:rsidRPr="00BB4457" w:rsidRDefault="00B311A6" w:rsidP="00B311A6">
            <w:pPr>
              <w:jc w:val="center"/>
              <w:rPr>
                <w:b/>
                <w:sz w:val="20"/>
              </w:rPr>
            </w:pPr>
            <w:r w:rsidRPr="00BB4457">
              <w:rPr>
                <w:b/>
                <w:sz w:val="20"/>
              </w:rPr>
              <w:t>8</w:t>
            </w:r>
          </w:p>
        </w:tc>
        <w:tc>
          <w:tcPr>
            <w:tcW w:w="994" w:type="dxa"/>
            <w:gridSpan w:val="3"/>
            <w:vAlign w:val="center"/>
          </w:tcPr>
          <w:p w:rsidR="00B311A6" w:rsidRPr="00BB4457" w:rsidRDefault="00B311A6" w:rsidP="00B311A6">
            <w:pPr>
              <w:jc w:val="center"/>
              <w:rPr>
                <w:b/>
                <w:sz w:val="20"/>
              </w:rPr>
            </w:pPr>
            <w:r w:rsidRPr="00BB4457">
              <w:rPr>
                <w:b/>
                <w:sz w:val="20"/>
              </w:rPr>
              <w:t>Ne</w:t>
            </w:r>
          </w:p>
        </w:tc>
        <w:tc>
          <w:tcPr>
            <w:tcW w:w="1428" w:type="dxa"/>
            <w:gridSpan w:val="2"/>
            <w:vAlign w:val="center"/>
          </w:tcPr>
          <w:p w:rsidR="00B311A6" w:rsidRPr="00BB4457" w:rsidRDefault="00B311A6" w:rsidP="00B311A6">
            <w:pPr>
              <w:jc w:val="center"/>
              <w:rPr>
                <w:b/>
                <w:sz w:val="20"/>
              </w:rPr>
            </w:pPr>
            <w:r w:rsidRPr="00BB4457">
              <w:rPr>
                <w:b/>
                <w:sz w:val="20"/>
              </w:rPr>
              <w:t>Ne</w:t>
            </w:r>
          </w:p>
        </w:tc>
      </w:tr>
      <w:tr w:rsidR="00573493" w:rsidRPr="00BB4457" w:rsidTr="00790907">
        <w:trPr>
          <w:cantSplit/>
          <w:trHeight w:val="347"/>
        </w:trPr>
        <w:tc>
          <w:tcPr>
            <w:tcW w:w="9356" w:type="dxa"/>
            <w:gridSpan w:val="23"/>
            <w:tcBorders>
              <w:bottom w:val="single" w:sz="4" w:space="0" w:color="auto"/>
            </w:tcBorders>
            <w:shd w:val="clear" w:color="auto" w:fill="F2F2F2"/>
            <w:vAlign w:val="center"/>
          </w:tcPr>
          <w:p w:rsidR="00573493" w:rsidRPr="00BB4457" w:rsidRDefault="00573493" w:rsidP="00790907">
            <w:pPr>
              <w:rPr>
                <w:b/>
                <w:sz w:val="20"/>
              </w:rPr>
            </w:pPr>
            <w:r w:rsidRPr="00BB4457">
              <w:rPr>
                <w:b/>
                <w:sz w:val="20"/>
              </w:rPr>
              <w:t>Popis poslova sa naznakom mjesta rada</w:t>
            </w:r>
          </w:p>
        </w:tc>
      </w:tr>
      <w:tr w:rsidR="00573493" w:rsidRPr="00BB4457" w:rsidTr="00790907">
        <w:trPr>
          <w:cantSplit/>
          <w:trHeight w:val="149"/>
        </w:trPr>
        <w:tc>
          <w:tcPr>
            <w:tcW w:w="3496" w:type="dxa"/>
            <w:gridSpan w:val="5"/>
            <w:tcBorders>
              <w:left w:val="single" w:sz="4" w:space="0" w:color="auto"/>
              <w:bottom w:val="nil"/>
              <w:right w:val="nil"/>
            </w:tcBorders>
            <w:vAlign w:val="center"/>
          </w:tcPr>
          <w:p w:rsidR="00573493" w:rsidRPr="00BB4457" w:rsidRDefault="00573493" w:rsidP="00790907">
            <w:pPr>
              <w:rPr>
                <w:b/>
                <w:sz w:val="20"/>
              </w:rPr>
            </w:pPr>
            <w:r w:rsidRPr="00BB4457">
              <w:rPr>
                <w:b/>
                <w:sz w:val="20"/>
              </w:rPr>
              <w:t>Redovni poslovi:</w:t>
            </w:r>
          </w:p>
        </w:tc>
        <w:tc>
          <w:tcPr>
            <w:tcW w:w="5860" w:type="dxa"/>
            <w:gridSpan w:val="18"/>
            <w:tcBorders>
              <w:left w:val="nil"/>
              <w:bottom w:val="nil"/>
            </w:tcBorders>
            <w:vAlign w:val="center"/>
          </w:tcPr>
          <w:p w:rsidR="00573493" w:rsidRPr="00BB4457" w:rsidRDefault="00573493" w:rsidP="00790907">
            <w:pPr>
              <w:rPr>
                <w:b/>
                <w:sz w:val="20"/>
              </w:rPr>
            </w:pPr>
          </w:p>
        </w:tc>
      </w:tr>
      <w:tr w:rsidR="00573493" w:rsidRPr="00BB4457" w:rsidTr="004B5C42">
        <w:trPr>
          <w:cantSplit/>
          <w:trHeight w:val="1088"/>
        </w:trPr>
        <w:tc>
          <w:tcPr>
            <w:tcW w:w="9356" w:type="dxa"/>
            <w:gridSpan w:val="23"/>
            <w:tcBorders>
              <w:top w:val="nil"/>
              <w:left w:val="single" w:sz="4" w:space="0" w:color="auto"/>
              <w:bottom w:val="nil"/>
            </w:tcBorders>
            <w:vAlign w:val="center"/>
          </w:tcPr>
          <w:p w:rsidR="00573493" w:rsidRPr="00BB4457" w:rsidRDefault="005A0B8E" w:rsidP="001B59D7">
            <w:pPr>
              <w:jc w:val="both"/>
              <w:rPr>
                <w:sz w:val="22"/>
                <w:szCs w:val="22"/>
              </w:rPr>
            </w:pPr>
            <w:r w:rsidRPr="00BB4457">
              <w:rPr>
                <w:sz w:val="22"/>
                <w:szCs w:val="22"/>
              </w:rPr>
              <w:t xml:space="preserve">- </w:t>
            </w:r>
            <w:r w:rsidR="00573493" w:rsidRPr="00BB4457">
              <w:rPr>
                <w:sz w:val="22"/>
                <w:szCs w:val="22"/>
              </w:rPr>
              <w:t>ko</w:t>
            </w:r>
            <w:r w:rsidR="006A6953" w:rsidRPr="00BB4457">
              <w:rPr>
                <w:sz w:val="22"/>
                <w:szCs w:val="22"/>
              </w:rPr>
              <w:t>o</w:t>
            </w:r>
            <w:r w:rsidR="00573493" w:rsidRPr="00BB4457">
              <w:rPr>
                <w:sz w:val="22"/>
                <w:szCs w:val="22"/>
              </w:rPr>
              <w:t xml:space="preserve">rdinira rad odjela, </w:t>
            </w:r>
          </w:p>
          <w:p w:rsidR="00573493" w:rsidRPr="00BB4457" w:rsidRDefault="005A0B8E" w:rsidP="001B59D7">
            <w:pPr>
              <w:jc w:val="both"/>
              <w:rPr>
                <w:sz w:val="22"/>
                <w:szCs w:val="22"/>
              </w:rPr>
            </w:pPr>
            <w:r w:rsidRPr="00BB4457">
              <w:rPr>
                <w:sz w:val="22"/>
                <w:szCs w:val="22"/>
              </w:rPr>
              <w:t xml:space="preserve">- </w:t>
            </w:r>
            <w:r w:rsidR="00573493" w:rsidRPr="00BB4457">
              <w:rPr>
                <w:sz w:val="22"/>
                <w:szCs w:val="22"/>
              </w:rPr>
              <w:t>priprema prijedloge i materijale za potrebe Direktora,</w:t>
            </w:r>
          </w:p>
          <w:p w:rsidR="00573493" w:rsidRPr="00BB4457" w:rsidRDefault="005A0B8E" w:rsidP="001B59D7">
            <w:pPr>
              <w:jc w:val="both"/>
              <w:rPr>
                <w:sz w:val="22"/>
                <w:szCs w:val="22"/>
              </w:rPr>
            </w:pPr>
            <w:r w:rsidRPr="00BB4457">
              <w:rPr>
                <w:sz w:val="22"/>
                <w:szCs w:val="22"/>
              </w:rPr>
              <w:t xml:space="preserve">- </w:t>
            </w:r>
            <w:r w:rsidR="00573493" w:rsidRPr="00BB4457">
              <w:rPr>
                <w:sz w:val="22"/>
                <w:szCs w:val="22"/>
              </w:rPr>
              <w:t>vrši savjetodavnu funkciju razvoja strategije poslovanja društva,</w:t>
            </w:r>
          </w:p>
          <w:p w:rsidR="00573493" w:rsidRPr="00BB4457" w:rsidRDefault="005A0B8E" w:rsidP="001B59D7">
            <w:pPr>
              <w:jc w:val="both"/>
            </w:pPr>
            <w:r w:rsidRPr="00BB4457">
              <w:rPr>
                <w:sz w:val="22"/>
                <w:szCs w:val="22"/>
              </w:rPr>
              <w:t xml:space="preserve">- </w:t>
            </w:r>
            <w:r w:rsidR="00573493" w:rsidRPr="00BB4457">
              <w:rPr>
                <w:sz w:val="22"/>
                <w:szCs w:val="22"/>
              </w:rPr>
              <w:t>predlaganje i sudjelovanje u izradi projekata reorganizacije Društva,</w:t>
            </w:r>
            <w:r w:rsidR="006A6953" w:rsidRPr="00BB4457">
              <w:rPr>
                <w:sz w:val="22"/>
                <w:szCs w:val="22"/>
              </w:rPr>
              <w:t xml:space="preserve"> </w:t>
            </w:r>
            <w:r w:rsidR="00573493" w:rsidRPr="00BB4457">
              <w:rPr>
                <w:sz w:val="22"/>
                <w:szCs w:val="22"/>
              </w:rPr>
              <w:t>i standardiz</w:t>
            </w:r>
            <w:r w:rsidR="0026721A" w:rsidRPr="00BB4457">
              <w:rPr>
                <w:sz w:val="22"/>
                <w:szCs w:val="22"/>
              </w:rPr>
              <w:t>a</w:t>
            </w:r>
            <w:r w:rsidR="00573493" w:rsidRPr="00BB4457">
              <w:rPr>
                <w:sz w:val="22"/>
                <w:szCs w:val="22"/>
              </w:rPr>
              <w:t>ciji poslovnih procesa</w:t>
            </w:r>
            <w:r w:rsidR="00760199" w:rsidRPr="00BB4457">
              <w:rPr>
                <w:sz w:val="22"/>
                <w:szCs w:val="22"/>
              </w:rPr>
              <w:t>.</w:t>
            </w:r>
          </w:p>
        </w:tc>
      </w:tr>
      <w:tr w:rsidR="00573493" w:rsidRPr="00BB4457" w:rsidTr="00790907">
        <w:trPr>
          <w:cantSplit/>
          <w:trHeight w:val="114"/>
        </w:trPr>
        <w:tc>
          <w:tcPr>
            <w:tcW w:w="3496" w:type="dxa"/>
            <w:gridSpan w:val="5"/>
            <w:tcBorders>
              <w:top w:val="single" w:sz="4" w:space="0" w:color="auto"/>
              <w:left w:val="single" w:sz="4" w:space="0" w:color="auto"/>
              <w:bottom w:val="nil"/>
              <w:right w:val="single" w:sz="4" w:space="0" w:color="auto"/>
            </w:tcBorders>
            <w:vAlign w:val="center"/>
          </w:tcPr>
          <w:p w:rsidR="00573493" w:rsidRPr="00BB4457" w:rsidRDefault="00573493" w:rsidP="00790907">
            <w:pPr>
              <w:rPr>
                <w:b/>
                <w:sz w:val="20"/>
              </w:rPr>
            </w:pPr>
            <w:r w:rsidRPr="00BB4457">
              <w:rPr>
                <w:b/>
                <w:sz w:val="20"/>
              </w:rPr>
              <w:t>Povremeni poslovi:</w:t>
            </w:r>
          </w:p>
        </w:tc>
        <w:tc>
          <w:tcPr>
            <w:tcW w:w="471" w:type="dxa"/>
            <w:vMerge w:val="restart"/>
            <w:tcBorders>
              <w:left w:val="single" w:sz="4" w:space="0" w:color="auto"/>
            </w:tcBorders>
            <w:textDirection w:val="btLr"/>
            <w:vAlign w:val="center"/>
          </w:tcPr>
          <w:p w:rsidR="00573493" w:rsidRPr="00BB4457" w:rsidRDefault="00573493" w:rsidP="00790907">
            <w:pPr>
              <w:ind w:left="57"/>
              <w:rPr>
                <w:sz w:val="20"/>
              </w:rPr>
            </w:pPr>
            <w:r w:rsidRPr="00BB4457">
              <w:rPr>
                <w:sz w:val="20"/>
              </w:rPr>
              <w:t>broj izvršitelja</w:t>
            </w:r>
          </w:p>
        </w:tc>
        <w:tc>
          <w:tcPr>
            <w:tcW w:w="471" w:type="dxa"/>
            <w:gridSpan w:val="2"/>
            <w:vMerge w:val="restart"/>
            <w:textDirection w:val="btLr"/>
            <w:vAlign w:val="center"/>
          </w:tcPr>
          <w:p w:rsidR="00573493" w:rsidRPr="00BB4457" w:rsidRDefault="00573493" w:rsidP="00790907">
            <w:pPr>
              <w:ind w:left="57"/>
              <w:rPr>
                <w:sz w:val="20"/>
              </w:rPr>
            </w:pPr>
            <w:r w:rsidRPr="00BB4457">
              <w:rPr>
                <w:sz w:val="20"/>
              </w:rPr>
              <w:t>PUR – točka</w:t>
            </w:r>
            <w:r w:rsidRPr="00BB4457">
              <w:rPr>
                <w:sz w:val="20"/>
                <w:vertAlign w:val="superscript"/>
              </w:rPr>
              <w:t>1, 2</w:t>
            </w:r>
          </w:p>
        </w:tc>
        <w:tc>
          <w:tcPr>
            <w:tcW w:w="472" w:type="dxa"/>
            <w:gridSpan w:val="2"/>
            <w:vMerge w:val="restart"/>
            <w:textDirection w:val="btLr"/>
            <w:vAlign w:val="center"/>
          </w:tcPr>
          <w:p w:rsidR="00573493" w:rsidRPr="00BB4457" w:rsidRDefault="00573493" w:rsidP="00790907">
            <w:pPr>
              <w:ind w:left="57"/>
              <w:rPr>
                <w:sz w:val="20"/>
              </w:rPr>
            </w:pPr>
            <w:r w:rsidRPr="00BB4457">
              <w:rPr>
                <w:sz w:val="20"/>
              </w:rPr>
              <w:t>u zatvorenom prostoru</w:t>
            </w:r>
          </w:p>
        </w:tc>
        <w:tc>
          <w:tcPr>
            <w:tcW w:w="471" w:type="dxa"/>
            <w:vMerge w:val="restart"/>
            <w:textDirection w:val="btLr"/>
            <w:vAlign w:val="center"/>
          </w:tcPr>
          <w:p w:rsidR="00573493" w:rsidRPr="00BB4457" w:rsidRDefault="00573493" w:rsidP="00790907">
            <w:pPr>
              <w:ind w:left="57"/>
              <w:rPr>
                <w:sz w:val="20"/>
              </w:rPr>
            </w:pPr>
            <w:r w:rsidRPr="00BB4457">
              <w:rPr>
                <w:sz w:val="20"/>
              </w:rPr>
              <w:t>na otvorenom prostoru</w:t>
            </w:r>
          </w:p>
        </w:tc>
        <w:tc>
          <w:tcPr>
            <w:tcW w:w="472" w:type="dxa"/>
            <w:gridSpan w:val="2"/>
            <w:vMerge w:val="restart"/>
            <w:textDirection w:val="btLr"/>
            <w:vAlign w:val="center"/>
          </w:tcPr>
          <w:p w:rsidR="00573493" w:rsidRPr="00BB4457" w:rsidRDefault="00573493" w:rsidP="00790907">
            <w:pPr>
              <w:ind w:left="57"/>
              <w:rPr>
                <w:sz w:val="20"/>
              </w:rPr>
            </w:pPr>
            <w:r w:rsidRPr="00BB4457">
              <w:rPr>
                <w:sz w:val="20"/>
              </w:rPr>
              <w:t>na visini</w:t>
            </w:r>
          </w:p>
        </w:tc>
        <w:tc>
          <w:tcPr>
            <w:tcW w:w="471" w:type="dxa"/>
            <w:gridSpan w:val="2"/>
            <w:vMerge w:val="restart"/>
            <w:textDirection w:val="btLr"/>
            <w:vAlign w:val="center"/>
          </w:tcPr>
          <w:p w:rsidR="00573493" w:rsidRPr="00BB4457" w:rsidRDefault="00573493" w:rsidP="00790907">
            <w:pPr>
              <w:ind w:left="57"/>
              <w:rPr>
                <w:sz w:val="20"/>
              </w:rPr>
            </w:pPr>
            <w:r w:rsidRPr="00BB4457">
              <w:rPr>
                <w:sz w:val="20"/>
              </w:rPr>
              <w:t>u jami</w:t>
            </w:r>
          </w:p>
        </w:tc>
        <w:tc>
          <w:tcPr>
            <w:tcW w:w="471" w:type="dxa"/>
            <w:gridSpan w:val="2"/>
            <w:vMerge w:val="restart"/>
            <w:textDirection w:val="btLr"/>
            <w:vAlign w:val="center"/>
          </w:tcPr>
          <w:p w:rsidR="00573493" w:rsidRPr="00BB4457" w:rsidRDefault="00573493" w:rsidP="00790907">
            <w:pPr>
              <w:ind w:left="57"/>
              <w:rPr>
                <w:sz w:val="20"/>
              </w:rPr>
            </w:pPr>
            <w:r w:rsidRPr="00BB4457">
              <w:rPr>
                <w:sz w:val="20"/>
              </w:rPr>
              <w:t>u vodi</w:t>
            </w:r>
          </w:p>
        </w:tc>
        <w:tc>
          <w:tcPr>
            <w:tcW w:w="472" w:type="dxa"/>
            <w:gridSpan w:val="2"/>
            <w:vMerge w:val="restart"/>
            <w:textDirection w:val="btLr"/>
            <w:vAlign w:val="center"/>
          </w:tcPr>
          <w:p w:rsidR="00573493" w:rsidRPr="00BB4457" w:rsidRDefault="00573493" w:rsidP="00790907">
            <w:pPr>
              <w:ind w:left="57"/>
              <w:rPr>
                <w:sz w:val="20"/>
              </w:rPr>
            </w:pPr>
            <w:r w:rsidRPr="00BB4457">
              <w:rPr>
                <w:sz w:val="20"/>
              </w:rPr>
              <w:t>pod vodom</w:t>
            </w:r>
          </w:p>
        </w:tc>
        <w:tc>
          <w:tcPr>
            <w:tcW w:w="471" w:type="dxa"/>
            <w:vMerge w:val="restart"/>
            <w:textDirection w:val="btLr"/>
            <w:vAlign w:val="center"/>
          </w:tcPr>
          <w:p w:rsidR="00573493" w:rsidRPr="00BB4457" w:rsidRDefault="00573493" w:rsidP="00790907">
            <w:pPr>
              <w:ind w:left="57"/>
              <w:rPr>
                <w:sz w:val="20"/>
              </w:rPr>
            </w:pPr>
            <w:r w:rsidRPr="00BB4457">
              <w:rPr>
                <w:sz w:val="20"/>
              </w:rPr>
              <w:t>u mokrom</w:t>
            </w:r>
          </w:p>
        </w:tc>
        <w:tc>
          <w:tcPr>
            <w:tcW w:w="472" w:type="dxa"/>
            <w:gridSpan w:val="2"/>
            <w:vMerge w:val="restart"/>
            <w:textDirection w:val="btLr"/>
            <w:vAlign w:val="center"/>
          </w:tcPr>
          <w:p w:rsidR="00573493" w:rsidRPr="00BB4457" w:rsidRDefault="00573493" w:rsidP="00790907">
            <w:pPr>
              <w:ind w:left="57"/>
              <w:rPr>
                <w:sz w:val="20"/>
              </w:rPr>
            </w:pPr>
            <w:r w:rsidRPr="00BB4457">
              <w:rPr>
                <w:sz w:val="20"/>
              </w:rPr>
              <w:t>drugo</w:t>
            </w:r>
          </w:p>
        </w:tc>
        <w:tc>
          <w:tcPr>
            <w:tcW w:w="1146" w:type="dxa"/>
            <w:vMerge w:val="restart"/>
            <w:vAlign w:val="center"/>
          </w:tcPr>
          <w:p w:rsidR="00573493" w:rsidRPr="00BB4457" w:rsidRDefault="00573493" w:rsidP="00790907">
            <w:pPr>
              <w:jc w:val="center"/>
              <w:rPr>
                <w:sz w:val="18"/>
              </w:rPr>
            </w:pPr>
            <w:r w:rsidRPr="00BB4457">
              <w:rPr>
                <w:sz w:val="18"/>
              </w:rPr>
              <w:t>Zabrana rada trudnicama, ženi koja je rodila ili doji, maloljetnik i osoba s invaliditetom</w:t>
            </w:r>
          </w:p>
        </w:tc>
      </w:tr>
      <w:tr w:rsidR="00573493" w:rsidRPr="00BB4457" w:rsidTr="00790907">
        <w:trPr>
          <w:cantSplit/>
          <w:trHeight w:val="1519"/>
        </w:trPr>
        <w:tc>
          <w:tcPr>
            <w:tcW w:w="3496" w:type="dxa"/>
            <w:gridSpan w:val="5"/>
            <w:tcBorders>
              <w:top w:val="nil"/>
              <w:left w:val="single" w:sz="4" w:space="0" w:color="auto"/>
              <w:bottom w:val="nil"/>
              <w:right w:val="single" w:sz="4" w:space="0" w:color="auto"/>
            </w:tcBorders>
            <w:vAlign w:val="center"/>
          </w:tcPr>
          <w:p w:rsidR="00573493" w:rsidRPr="00BB4457" w:rsidRDefault="00573493" w:rsidP="00790907">
            <w:pPr>
              <w:rPr>
                <w:sz w:val="20"/>
              </w:rPr>
            </w:pPr>
            <w:r w:rsidRPr="00BB4457">
              <w:rPr>
                <w:sz w:val="20"/>
              </w:rPr>
              <w:t>--</w:t>
            </w:r>
          </w:p>
        </w:tc>
        <w:tc>
          <w:tcPr>
            <w:tcW w:w="471" w:type="dxa"/>
            <w:vMerge/>
            <w:tcBorders>
              <w:left w:val="single" w:sz="4" w:space="0" w:color="auto"/>
            </w:tcBorders>
            <w:textDirection w:val="btLr"/>
            <w:vAlign w:val="center"/>
          </w:tcPr>
          <w:p w:rsidR="00573493" w:rsidRPr="00BB4457" w:rsidRDefault="00573493" w:rsidP="00790907">
            <w:pPr>
              <w:ind w:left="57"/>
              <w:rPr>
                <w:sz w:val="20"/>
              </w:rPr>
            </w:pPr>
          </w:p>
        </w:tc>
        <w:tc>
          <w:tcPr>
            <w:tcW w:w="471" w:type="dxa"/>
            <w:gridSpan w:val="2"/>
            <w:vMerge/>
            <w:textDirection w:val="btLr"/>
            <w:vAlign w:val="center"/>
          </w:tcPr>
          <w:p w:rsidR="00573493" w:rsidRPr="00BB4457" w:rsidRDefault="00573493" w:rsidP="00790907">
            <w:pPr>
              <w:ind w:left="57"/>
              <w:rPr>
                <w:sz w:val="20"/>
              </w:rPr>
            </w:pPr>
          </w:p>
        </w:tc>
        <w:tc>
          <w:tcPr>
            <w:tcW w:w="472" w:type="dxa"/>
            <w:gridSpan w:val="2"/>
            <w:vMerge/>
            <w:textDirection w:val="btLr"/>
            <w:vAlign w:val="center"/>
          </w:tcPr>
          <w:p w:rsidR="00573493" w:rsidRPr="00BB4457" w:rsidRDefault="00573493" w:rsidP="00790907">
            <w:pPr>
              <w:ind w:left="57"/>
              <w:rPr>
                <w:sz w:val="20"/>
              </w:rPr>
            </w:pPr>
          </w:p>
        </w:tc>
        <w:tc>
          <w:tcPr>
            <w:tcW w:w="471" w:type="dxa"/>
            <w:vMerge/>
            <w:textDirection w:val="btLr"/>
            <w:vAlign w:val="center"/>
          </w:tcPr>
          <w:p w:rsidR="00573493" w:rsidRPr="00BB4457" w:rsidRDefault="00573493" w:rsidP="00790907">
            <w:pPr>
              <w:ind w:left="57"/>
              <w:rPr>
                <w:sz w:val="20"/>
              </w:rPr>
            </w:pPr>
          </w:p>
        </w:tc>
        <w:tc>
          <w:tcPr>
            <w:tcW w:w="472" w:type="dxa"/>
            <w:gridSpan w:val="2"/>
            <w:vMerge/>
            <w:textDirection w:val="btLr"/>
            <w:vAlign w:val="center"/>
          </w:tcPr>
          <w:p w:rsidR="00573493" w:rsidRPr="00BB4457" w:rsidRDefault="00573493" w:rsidP="00790907">
            <w:pPr>
              <w:ind w:left="57"/>
              <w:rPr>
                <w:sz w:val="20"/>
              </w:rPr>
            </w:pPr>
          </w:p>
        </w:tc>
        <w:tc>
          <w:tcPr>
            <w:tcW w:w="471" w:type="dxa"/>
            <w:gridSpan w:val="2"/>
            <w:vMerge/>
            <w:textDirection w:val="btLr"/>
            <w:vAlign w:val="center"/>
          </w:tcPr>
          <w:p w:rsidR="00573493" w:rsidRPr="00BB4457" w:rsidRDefault="00573493" w:rsidP="00790907">
            <w:pPr>
              <w:ind w:left="57"/>
              <w:rPr>
                <w:sz w:val="20"/>
              </w:rPr>
            </w:pPr>
          </w:p>
        </w:tc>
        <w:tc>
          <w:tcPr>
            <w:tcW w:w="471" w:type="dxa"/>
            <w:gridSpan w:val="2"/>
            <w:vMerge/>
            <w:textDirection w:val="btLr"/>
            <w:vAlign w:val="center"/>
          </w:tcPr>
          <w:p w:rsidR="00573493" w:rsidRPr="00BB4457" w:rsidRDefault="00573493" w:rsidP="00790907">
            <w:pPr>
              <w:ind w:left="57"/>
              <w:rPr>
                <w:sz w:val="20"/>
              </w:rPr>
            </w:pPr>
          </w:p>
        </w:tc>
        <w:tc>
          <w:tcPr>
            <w:tcW w:w="472" w:type="dxa"/>
            <w:gridSpan w:val="2"/>
            <w:vMerge/>
            <w:textDirection w:val="btLr"/>
            <w:vAlign w:val="center"/>
          </w:tcPr>
          <w:p w:rsidR="00573493" w:rsidRPr="00BB4457" w:rsidRDefault="00573493" w:rsidP="00790907">
            <w:pPr>
              <w:ind w:left="57"/>
              <w:rPr>
                <w:sz w:val="20"/>
              </w:rPr>
            </w:pPr>
          </w:p>
        </w:tc>
        <w:tc>
          <w:tcPr>
            <w:tcW w:w="471" w:type="dxa"/>
            <w:vMerge/>
            <w:textDirection w:val="btLr"/>
            <w:vAlign w:val="center"/>
          </w:tcPr>
          <w:p w:rsidR="00573493" w:rsidRPr="00BB4457" w:rsidRDefault="00573493" w:rsidP="00790907">
            <w:pPr>
              <w:ind w:left="57"/>
              <w:rPr>
                <w:sz w:val="20"/>
              </w:rPr>
            </w:pPr>
          </w:p>
        </w:tc>
        <w:tc>
          <w:tcPr>
            <w:tcW w:w="472" w:type="dxa"/>
            <w:gridSpan w:val="2"/>
            <w:vMerge/>
            <w:textDirection w:val="btLr"/>
            <w:vAlign w:val="center"/>
          </w:tcPr>
          <w:p w:rsidR="00573493" w:rsidRPr="00BB4457" w:rsidRDefault="00573493" w:rsidP="00790907">
            <w:pPr>
              <w:ind w:left="57"/>
              <w:rPr>
                <w:sz w:val="20"/>
              </w:rPr>
            </w:pPr>
          </w:p>
        </w:tc>
        <w:tc>
          <w:tcPr>
            <w:tcW w:w="1146" w:type="dxa"/>
            <w:vMerge/>
            <w:vAlign w:val="center"/>
          </w:tcPr>
          <w:p w:rsidR="00573493" w:rsidRPr="00BB4457" w:rsidRDefault="00573493" w:rsidP="00790907">
            <w:pPr>
              <w:jc w:val="center"/>
              <w:rPr>
                <w:sz w:val="18"/>
              </w:rPr>
            </w:pPr>
          </w:p>
        </w:tc>
      </w:tr>
      <w:tr w:rsidR="00573493" w:rsidRPr="00BB4457" w:rsidTr="00790907">
        <w:trPr>
          <w:cantSplit/>
          <w:trHeight w:val="180"/>
        </w:trPr>
        <w:tc>
          <w:tcPr>
            <w:tcW w:w="3496" w:type="dxa"/>
            <w:gridSpan w:val="5"/>
            <w:tcBorders>
              <w:top w:val="nil"/>
              <w:right w:val="single" w:sz="4" w:space="0" w:color="auto"/>
            </w:tcBorders>
            <w:vAlign w:val="center"/>
          </w:tcPr>
          <w:p w:rsidR="00573493" w:rsidRPr="00BB4457" w:rsidRDefault="00573493" w:rsidP="00790907">
            <w:pPr>
              <w:rPr>
                <w:b/>
              </w:rPr>
            </w:pPr>
            <w:r w:rsidRPr="00BB4457">
              <w:rPr>
                <w:b/>
                <w:sz w:val="20"/>
              </w:rPr>
              <w:t>Vrsta poslova:</w:t>
            </w:r>
          </w:p>
        </w:tc>
        <w:tc>
          <w:tcPr>
            <w:tcW w:w="471" w:type="dxa"/>
            <w:vMerge/>
            <w:tcBorders>
              <w:left w:val="single" w:sz="4" w:space="0" w:color="auto"/>
            </w:tcBorders>
            <w:vAlign w:val="center"/>
          </w:tcPr>
          <w:p w:rsidR="00573493" w:rsidRPr="00BB4457" w:rsidRDefault="00573493" w:rsidP="00790907"/>
        </w:tc>
        <w:tc>
          <w:tcPr>
            <w:tcW w:w="471" w:type="dxa"/>
            <w:gridSpan w:val="2"/>
            <w:vMerge/>
            <w:vAlign w:val="center"/>
          </w:tcPr>
          <w:p w:rsidR="00573493" w:rsidRPr="00BB4457" w:rsidRDefault="00573493" w:rsidP="00790907"/>
        </w:tc>
        <w:tc>
          <w:tcPr>
            <w:tcW w:w="472" w:type="dxa"/>
            <w:gridSpan w:val="2"/>
            <w:vMerge/>
            <w:vAlign w:val="center"/>
          </w:tcPr>
          <w:p w:rsidR="00573493" w:rsidRPr="00BB4457" w:rsidRDefault="00573493" w:rsidP="00790907"/>
        </w:tc>
        <w:tc>
          <w:tcPr>
            <w:tcW w:w="471" w:type="dxa"/>
            <w:vMerge/>
            <w:vAlign w:val="center"/>
          </w:tcPr>
          <w:p w:rsidR="00573493" w:rsidRPr="00BB4457" w:rsidRDefault="00573493" w:rsidP="00790907"/>
        </w:tc>
        <w:tc>
          <w:tcPr>
            <w:tcW w:w="472" w:type="dxa"/>
            <w:gridSpan w:val="2"/>
            <w:vMerge/>
            <w:vAlign w:val="center"/>
          </w:tcPr>
          <w:p w:rsidR="00573493" w:rsidRPr="00BB4457" w:rsidRDefault="00573493" w:rsidP="00790907"/>
        </w:tc>
        <w:tc>
          <w:tcPr>
            <w:tcW w:w="471" w:type="dxa"/>
            <w:gridSpan w:val="2"/>
            <w:vMerge/>
            <w:vAlign w:val="center"/>
          </w:tcPr>
          <w:p w:rsidR="00573493" w:rsidRPr="00BB4457" w:rsidRDefault="00573493" w:rsidP="00790907"/>
        </w:tc>
        <w:tc>
          <w:tcPr>
            <w:tcW w:w="471" w:type="dxa"/>
            <w:gridSpan w:val="2"/>
            <w:vMerge/>
            <w:vAlign w:val="center"/>
          </w:tcPr>
          <w:p w:rsidR="00573493" w:rsidRPr="00BB4457" w:rsidRDefault="00573493" w:rsidP="00790907"/>
        </w:tc>
        <w:tc>
          <w:tcPr>
            <w:tcW w:w="472" w:type="dxa"/>
            <w:gridSpan w:val="2"/>
            <w:vMerge/>
            <w:vAlign w:val="center"/>
          </w:tcPr>
          <w:p w:rsidR="00573493" w:rsidRPr="00BB4457" w:rsidRDefault="00573493" w:rsidP="00790907"/>
        </w:tc>
        <w:tc>
          <w:tcPr>
            <w:tcW w:w="471" w:type="dxa"/>
            <w:vMerge/>
            <w:vAlign w:val="center"/>
          </w:tcPr>
          <w:p w:rsidR="00573493" w:rsidRPr="00BB4457" w:rsidRDefault="00573493" w:rsidP="00790907"/>
        </w:tc>
        <w:tc>
          <w:tcPr>
            <w:tcW w:w="472" w:type="dxa"/>
            <w:gridSpan w:val="2"/>
            <w:vMerge/>
            <w:vAlign w:val="center"/>
          </w:tcPr>
          <w:p w:rsidR="00573493" w:rsidRPr="00BB4457" w:rsidRDefault="00573493" w:rsidP="00790907"/>
        </w:tc>
        <w:tc>
          <w:tcPr>
            <w:tcW w:w="1146" w:type="dxa"/>
            <w:vMerge/>
            <w:vAlign w:val="center"/>
          </w:tcPr>
          <w:p w:rsidR="00573493" w:rsidRPr="00BB4457" w:rsidRDefault="00573493" w:rsidP="00790907"/>
        </w:tc>
      </w:tr>
      <w:tr w:rsidR="00573493" w:rsidRPr="00BB4457" w:rsidTr="00790907">
        <w:trPr>
          <w:cantSplit/>
          <w:trHeight w:val="149"/>
        </w:trPr>
        <w:tc>
          <w:tcPr>
            <w:tcW w:w="3496" w:type="dxa"/>
            <w:gridSpan w:val="5"/>
            <w:vAlign w:val="center"/>
          </w:tcPr>
          <w:p w:rsidR="00573493" w:rsidRPr="00BB4457" w:rsidRDefault="00573493" w:rsidP="00790907">
            <w:pPr>
              <w:rPr>
                <w:sz w:val="22"/>
              </w:rPr>
            </w:pPr>
            <w:r w:rsidRPr="00BB4457">
              <w:rPr>
                <w:sz w:val="22"/>
              </w:rPr>
              <w:t>administrativni poslovi</w:t>
            </w:r>
          </w:p>
        </w:tc>
        <w:tc>
          <w:tcPr>
            <w:tcW w:w="471" w:type="dxa"/>
            <w:vAlign w:val="center"/>
          </w:tcPr>
          <w:p w:rsidR="00573493" w:rsidRPr="00BB4457" w:rsidRDefault="00573493" w:rsidP="00790907">
            <w:pPr>
              <w:ind w:left="-113" w:right="-113"/>
              <w:jc w:val="center"/>
              <w:rPr>
                <w:sz w:val="22"/>
              </w:rPr>
            </w:pPr>
            <w:r w:rsidRPr="00BB4457">
              <w:rPr>
                <w:sz w:val="22"/>
              </w:rPr>
              <w:t>0</w:t>
            </w:r>
          </w:p>
        </w:tc>
        <w:tc>
          <w:tcPr>
            <w:tcW w:w="471" w:type="dxa"/>
            <w:gridSpan w:val="2"/>
            <w:vAlign w:val="center"/>
          </w:tcPr>
          <w:p w:rsidR="00573493" w:rsidRPr="00BB4457" w:rsidRDefault="00573493" w:rsidP="00790907">
            <w:pPr>
              <w:ind w:left="-113" w:right="-113"/>
              <w:jc w:val="center"/>
              <w:rPr>
                <w:sz w:val="22"/>
              </w:rPr>
            </w:pPr>
            <w:r w:rsidRPr="00BB4457">
              <w:rPr>
                <w:sz w:val="22"/>
              </w:rPr>
              <w:t>-</w:t>
            </w:r>
          </w:p>
        </w:tc>
        <w:tc>
          <w:tcPr>
            <w:tcW w:w="472" w:type="dxa"/>
            <w:gridSpan w:val="2"/>
            <w:vAlign w:val="center"/>
          </w:tcPr>
          <w:p w:rsidR="00573493" w:rsidRPr="00BB4457" w:rsidRDefault="00573493" w:rsidP="00790907">
            <w:pPr>
              <w:ind w:left="-113" w:right="-113"/>
              <w:jc w:val="center"/>
              <w:rPr>
                <w:sz w:val="22"/>
              </w:rPr>
            </w:pPr>
            <w:r w:rsidRPr="00BB4457">
              <w:rPr>
                <w:sz w:val="22"/>
              </w:rPr>
              <w:t>+</w:t>
            </w:r>
          </w:p>
        </w:tc>
        <w:tc>
          <w:tcPr>
            <w:tcW w:w="471" w:type="dxa"/>
            <w:vAlign w:val="center"/>
          </w:tcPr>
          <w:p w:rsidR="00573493" w:rsidRPr="00BB4457" w:rsidRDefault="00573493" w:rsidP="00790907">
            <w:pPr>
              <w:ind w:left="-113" w:right="-113"/>
              <w:jc w:val="center"/>
              <w:rPr>
                <w:sz w:val="22"/>
              </w:rPr>
            </w:pPr>
            <w:r w:rsidRPr="00BB4457">
              <w:rPr>
                <w:sz w:val="22"/>
              </w:rPr>
              <w:t>+</w:t>
            </w:r>
          </w:p>
        </w:tc>
        <w:tc>
          <w:tcPr>
            <w:tcW w:w="472" w:type="dxa"/>
            <w:gridSpan w:val="2"/>
            <w:vAlign w:val="center"/>
          </w:tcPr>
          <w:p w:rsidR="00573493" w:rsidRPr="00BB4457" w:rsidRDefault="00573493" w:rsidP="00790907">
            <w:pPr>
              <w:ind w:left="-113" w:right="-113"/>
              <w:jc w:val="center"/>
              <w:rPr>
                <w:sz w:val="22"/>
              </w:rPr>
            </w:pPr>
            <w:r w:rsidRPr="00BB4457">
              <w:rPr>
                <w:sz w:val="22"/>
              </w:rPr>
              <w:t>-</w:t>
            </w:r>
          </w:p>
        </w:tc>
        <w:tc>
          <w:tcPr>
            <w:tcW w:w="471" w:type="dxa"/>
            <w:gridSpan w:val="2"/>
            <w:vAlign w:val="center"/>
          </w:tcPr>
          <w:p w:rsidR="00573493" w:rsidRPr="00BB4457" w:rsidRDefault="00573493" w:rsidP="00790907">
            <w:pPr>
              <w:ind w:left="-113" w:right="-113"/>
              <w:jc w:val="center"/>
              <w:rPr>
                <w:sz w:val="22"/>
              </w:rPr>
            </w:pPr>
            <w:r w:rsidRPr="00BB4457">
              <w:rPr>
                <w:sz w:val="22"/>
              </w:rPr>
              <w:t>-</w:t>
            </w:r>
          </w:p>
        </w:tc>
        <w:tc>
          <w:tcPr>
            <w:tcW w:w="471" w:type="dxa"/>
            <w:gridSpan w:val="2"/>
            <w:vAlign w:val="center"/>
          </w:tcPr>
          <w:p w:rsidR="00573493" w:rsidRPr="00BB4457" w:rsidRDefault="00573493" w:rsidP="00790907">
            <w:pPr>
              <w:ind w:left="-113" w:right="-113"/>
              <w:jc w:val="center"/>
              <w:rPr>
                <w:sz w:val="22"/>
              </w:rPr>
            </w:pPr>
            <w:r w:rsidRPr="00BB4457">
              <w:rPr>
                <w:sz w:val="22"/>
              </w:rPr>
              <w:t>-</w:t>
            </w:r>
          </w:p>
        </w:tc>
        <w:tc>
          <w:tcPr>
            <w:tcW w:w="472" w:type="dxa"/>
            <w:gridSpan w:val="2"/>
            <w:vAlign w:val="center"/>
          </w:tcPr>
          <w:p w:rsidR="00573493" w:rsidRPr="00BB4457" w:rsidRDefault="00573493" w:rsidP="00790907">
            <w:pPr>
              <w:ind w:left="-113" w:right="-113"/>
              <w:jc w:val="center"/>
              <w:rPr>
                <w:sz w:val="22"/>
              </w:rPr>
            </w:pPr>
            <w:r w:rsidRPr="00BB4457">
              <w:rPr>
                <w:sz w:val="22"/>
              </w:rPr>
              <w:t>-</w:t>
            </w:r>
          </w:p>
        </w:tc>
        <w:tc>
          <w:tcPr>
            <w:tcW w:w="471" w:type="dxa"/>
            <w:vAlign w:val="center"/>
          </w:tcPr>
          <w:p w:rsidR="00573493" w:rsidRPr="00BB4457" w:rsidRDefault="00573493" w:rsidP="00790907">
            <w:pPr>
              <w:ind w:left="-113" w:right="-113"/>
              <w:jc w:val="center"/>
              <w:rPr>
                <w:sz w:val="22"/>
              </w:rPr>
            </w:pPr>
            <w:r w:rsidRPr="00BB4457">
              <w:rPr>
                <w:sz w:val="22"/>
              </w:rPr>
              <w:t>-</w:t>
            </w:r>
          </w:p>
        </w:tc>
        <w:tc>
          <w:tcPr>
            <w:tcW w:w="472" w:type="dxa"/>
            <w:gridSpan w:val="2"/>
            <w:vAlign w:val="center"/>
          </w:tcPr>
          <w:p w:rsidR="00573493" w:rsidRPr="00BB4457" w:rsidRDefault="00573493" w:rsidP="00790907">
            <w:pPr>
              <w:ind w:left="-113" w:right="-113"/>
              <w:jc w:val="center"/>
              <w:rPr>
                <w:sz w:val="22"/>
              </w:rPr>
            </w:pPr>
            <w:r w:rsidRPr="00BB4457">
              <w:rPr>
                <w:sz w:val="22"/>
              </w:rPr>
              <w:t>-</w:t>
            </w:r>
          </w:p>
        </w:tc>
        <w:tc>
          <w:tcPr>
            <w:tcW w:w="1146" w:type="dxa"/>
            <w:vAlign w:val="center"/>
          </w:tcPr>
          <w:p w:rsidR="00573493" w:rsidRPr="00BB4457" w:rsidRDefault="00573493" w:rsidP="00790907">
            <w:pPr>
              <w:rPr>
                <w:sz w:val="22"/>
              </w:rPr>
            </w:pPr>
            <w:r w:rsidRPr="00BB4457">
              <w:rPr>
                <w:sz w:val="22"/>
              </w:rPr>
              <w:t>--</w:t>
            </w:r>
          </w:p>
        </w:tc>
      </w:tr>
      <w:tr w:rsidR="00573493" w:rsidRPr="00BB4457" w:rsidTr="00790907">
        <w:trPr>
          <w:trHeight w:val="284"/>
        </w:trPr>
        <w:tc>
          <w:tcPr>
            <w:tcW w:w="9356" w:type="dxa"/>
            <w:gridSpan w:val="23"/>
            <w:shd w:val="clear" w:color="auto" w:fill="F2F2F2"/>
            <w:vAlign w:val="center"/>
          </w:tcPr>
          <w:p w:rsidR="00573493" w:rsidRPr="00BB4457" w:rsidRDefault="00573493" w:rsidP="00790907">
            <w:r w:rsidRPr="00BB4457">
              <w:t>Uređenje mjesta rada</w:t>
            </w:r>
          </w:p>
        </w:tc>
      </w:tr>
      <w:tr w:rsidR="00573493" w:rsidRPr="00BB4457" w:rsidTr="00790907">
        <w:trPr>
          <w:cantSplit/>
          <w:trHeight w:val="284"/>
        </w:trPr>
        <w:tc>
          <w:tcPr>
            <w:tcW w:w="5659" w:type="dxa"/>
            <w:gridSpan w:val="12"/>
            <w:tcBorders>
              <w:bottom w:val="nil"/>
            </w:tcBorders>
            <w:vAlign w:val="center"/>
          </w:tcPr>
          <w:p w:rsidR="00573493" w:rsidRPr="00BB4457" w:rsidRDefault="00573493" w:rsidP="00790907">
            <w:r w:rsidRPr="00BB4457">
              <w:t>Opis:</w:t>
            </w:r>
          </w:p>
        </w:tc>
        <w:tc>
          <w:tcPr>
            <w:tcW w:w="426" w:type="dxa"/>
            <w:gridSpan w:val="2"/>
            <w:vMerge w:val="restart"/>
            <w:tcBorders>
              <w:right w:val="single" w:sz="4" w:space="0" w:color="auto"/>
            </w:tcBorders>
            <w:textDirection w:val="btLr"/>
            <w:vAlign w:val="center"/>
          </w:tcPr>
          <w:p w:rsidR="00573493" w:rsidRPr="00BB4457" w:rsidRDefault="00573493" w:rsidP="00790907">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textDirection w:val="btLr"/>
            <w:vAlign w:val="center"/>
          </w:tcPr>
          <w:p w:rsidR="00573493" w:rsidRPr="00BB4457" w:rsidRDefault="00573493" w:rsidP="00790907">
            <w:pPr>
              <w:ind w:left="57"/>
              <w:rPr>
                <w:b/>
                <w:sz w:val="20"/>
                <w:szCs w:val="20"/>
              </w:rPr>
            </w:pPr>
            <w:r w:rsidRPr="00BB4457">
              <w:rPr>
                <w:b/>
                <w:sz w:val="20"/>
                <w:szCs w:val="20"/>
              </w:rPr>
              <w:t>Ne zadovoljava</w:t>
            </w:r>
          </w:p>
        </w:tc>
        <w:tc>
          <w:tcPr>
            <w:tcW w:w="2845" w:type="dxa"/>
            <w:gridSpan w:val="7"/>
            <w:tcBorders>
              <w:left w:val="single" w:sz="4" w:space="0" w:color="auto"/>
              <w:bottom w:val="nil"/>
            </w:tcBorders>
            <w:vAlign w:val="center"/>
          </w:tcPr>
          <w:p w:rsidR="00573493" w:rsidRPr="00BB4457" w:rsidRDefault="00573493" w:rsidP="00790907">
            <w:r w:rsidRPr="00BB4457">
              <w:t>Napomena:</w:t>
            </w:r>
          </w:p>
        </w:tc>
      </w:tr>
      <w:tr w:rsidR="00573493" w:rsidRPr="00BB4457" w:rsidTr="00790907">
        <w:trPr>
          <w:cantSplit/>
          <w:trHeight w:val="1258"/>
        </w:trPr>
        <w:tc>
          <w:tcPr>
            <w:tcW w:w="5659" w:type="dxa"/>
            <w:gridSpan w:val="12"/>
            <w:tcBorders>
              <w:top w:val="nil"/>
            </w:tcBorders>
            <w:vAlign w:val="center"/>
          </w:tcPr>
          <w:p w:rsidR="00573493" w:rsidRPr="00BB4457" w:rsidRDefault="00573493" w:rsidP="00790907">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centralnim grijanjem.</w:t>
            </w:r>
          </w:p>
        </w:tc>
        <w:tc>
          <w:tcPr>
            <w:tcW w:w="426" w:type="dxa"/>
            <w:gridSpan w:val="2"/>
            <w:vMerge/>
            <w:tcBorders>
              <w:bottom w:val="single" w:sz="4" w:space="0" w:color="auto"/>
              <w:right w:val="single" w:sz="4" w:space="0" w:color="auto"/>
            </w:tcBorders>
            <w:vAlign w:val="center"/>
          </w:tcPr>
          <w:p w:rsidR="00573493" w:rsidRPr="00BB4457" w:rsidRDefault="00573493" w:rsidP="00790907"/>
        </w:tc>
        <w:tc>
          <w:tcPr>
            <w:tcW w:w="426" w:type="dxa"/>
            <w:gridSpan w:val="2"/>
            <w:vMerge/>
            <w:tcBorders>
              <w:left w:val="single" w:sz="4" w:space="0" w:color="auto"/>
              <w:bottom w:val="single" w:sz="4" w:space="0" w:color="auto"/>
              <w:right w:val="single" w:sz="4" w:space="0" w:color="auto"/>
            </w:tcBorders>
            <w:vAlign w:val="center"/>
          </w:tcPr>
          <w:p w:rsidR="00573493" w:rsidRPr="00BB4457" w:rsidRDefault="00573493" w:rsidP="00790907"/>
        </w:tc>
        <w:tc>
          <w:tcPr>
            <w:tcW w:w="2845" w:type="dxa"/>
            <w:gridSpan w:val="7"/>
            <w:vMerge w:val="restart"/>
            <w:tcBorders>
              <w:top w:val="nil"/>
              <w:left w:val="single" w:sz="4" w:space="0" w:color="auto"/>
              <w:bottom w:val="single" w:sz="4" w:space="0" w:color="auto"/>
            </w:tcBorders>
            <w:vAlign w:val="center"/>
          </w:tcPr>
          <w:p w:rsidR="00573493" w:rsidRPr="00BB4457" w:rsidRDefault="00573493" w:rsidP="00790907">
            <w:r w:rsidRPr="00BB4457">
              <w:t>--</w:t>
            </w:r>
          </w:p>
        </w:tc>
      </w:tr>
      <w:tr w:rsidR="00573493" w:rsidRPr="00BB4457" w:rsidTr="00790907">
        <w:trPr>
          <w:cantSplit/>
          <w:trHeight w:val="284"/>
        </w:trPr>
        <w:tc>
          <w:tcPr>
            <w:tcW w:w="5659" w:type="dxa"/>
            <w:gridSpan w:val="12"/>
            <w:vAlign w:val="center"/>
          </w:tcPr>
          <w:p w:rsidR="00573493" w:rsidRPr="00BB4457" w:rsidRDefault="00573493" w:rsidP="00790907">
            <w:pPr>
              <w:rPr>
                <w:sz w:val="20"/>
              </w:rPr>
            </w:pPr>
            <w:r w:rsidRPr="00BB4457">
              <w:rPr>
                <w:sz w:val="20"/>
              </w:rPr>
              <w:t>Radni prostor:</w:t>
            </w:r>
          </w:p>
        </w:tc>
        <w:tc>
          <w:tcPr>
            <w:tcW w:w="426" w:type="dxa"/>
            <w:gridSpan w:val="2"/>
            <w:tcBorders>
              <w:right w:val="single" w:sz="4" w:space="0" w:color="auto"/>
            </w:tcBorders>
            <w:vAlign w:val="center"/>
          </w:tcPr>
          <w:p w:rsidR="00573493" w:rsidRPr="00BB4457" w:rsidRDefault="00573493" w:rsidP="00790907">
            <w:pPr>
              <w:rPr>
                <w:b/>
              </w:rPr>
            </w:pPr>
            <w:r w:rsidRPr="00BB4457">
              <w:rPr>
                <w:b/>
              </w:rPr>
              <w:t>X</w:t>
            </w:r>
          </w:p>
        </w:tc>
        <w:tc>
          <w:tcPr>
            <w:tcW w:w="426" w:type="dxa"/>
            <w:gridSpan w:val="2"/>
            <w:tcBorders>
              <w:left w:val="single" w:sz="4" w:space="0" w:color="auto"/>
              <w:right w:val="single" w:sz="4" w:space="0" w:color="auto"/>
            </w:tcBorders>
            <w:vAlign w:val="center"/>
          </w:tcPr>
          <w:p w:rsidR="00573493" w:rsidRPr="00BB4457" w:rsidRDefault="00573493" w:rsidP="00790907">
            <w:pPr>
              <w:rPr>
                <w:b/>
              </w:rPr>
            </w:pPr>
          </w:p>
        </w:tc>
        <w:tc>
          <w:tcPr>
            <w:tcW w:w="2845" w:type="dxa"/>
            <w:gridSpan w:val="7"/>
            <w:vMerge/>
            <w:tcBorders>
              <w:left w:val="single" w:sz="4" w:space="0" w:color="auto"/>
            </w:tcBorders>
            <w:vAlign w:val="center"/>
          </w:tcPr>
          <w:p w:rsidR="00573493" w:rsidRPr="00BB4457" w:rsidRDefault="00573493" w:rsidP="00790907"/>
        </w:tc>
      </w:tr>
      <w:tr w:rsidR="00573493" w:rsidRPr="00BB4457" w:rsidTr="00790907">
        <w:trPr>
          <w:cantSplit/>
          <w:trHeight w:val="284"/>
        </w:trPr>
        <w:tc>
          <w:tcPr>
            <w:tcW w:w="5659" w:type="dxa"/>
            <w:gridSpan w:val="12"/>
            <w:vAlign w:val="center"/>
          </w:tcPr>
          <w:p w:rsidR="00573493" w:rsidRPr="00BB4457" w:rsidRDefault="00573493" w:rsidP="00790907">
            <w:pPr>
              <w:rPr>
                <w:sz w:val="20"/>
              </w:rPr>
            </w:pPr>
            <w:r w:rsidRPr="00BB4457">
              <w:rPr>
                <w:sz w:val="20"/>
              </w:rPr>
              <w:t>Radne površine:</w:t>
            </w:r>
          </w:p>
        </w:tc>
        <w:tc>
          <w:tcPr>
            <w:tcW w:w="426" w:type="dxa"/>
            <w:gridSpan w:val="2"/>
            <w:tcBorders>
              <w:right w:val="single" w:sz="4" w:space="0" w:color="auto"/>
            </w:tcBorders>
            <w:vAlign w:val="center"/>
          </w:tcPr>
          <w:p w:rsidR="00573493" w:rsidRPr="00BB4457" w:rsidRDefault="00573493" w:rsidP="00790907">
            <w:pPr>
              <w:rPr>
                <w:b/>
              </w:rPr>
            </w:pPr>
            <w:r w:rsidRPr="00BB4457">
              <w:rPr>
                <w:b/>
              </w:rPr>
              <w:t>X</w:t>
            </w:r>
          </w:p>
        </w:tc>
        <w:tc>
          <w:tcPr>
            <w:tcW w:w="426" w:type="dxa"/>
            <w:gridSpan w:val="2"/>
            <w:tcBorders>
              <w:left w:val="single" w:sz="4" w:space="0" w:color="auto"/>
              <w:right w:val="single" w:sz="4" w:space="0" w:color="auto"/>
            </w:tcBorders>
            <w:vAlign w:val="center"/>
          </w:tcPr>
          <w:p w:rsidR="00573493" w:rsidRPr="00BB4457" w:rsidRDefault="00573493" w:rsidP="00790907">
            <w:pPr>
              <w:rPr>
                <w:b/>
              </w:rPr>
            </w:pPr>
          </w:p>
        </w:tc>
        <w:tc>
          <w:tcPr>
            <w:tcW w:w="2845" w:type="dxa"/>
            <w:gridSpan w:val="7"/>
            <w:vMerge/>
            <w:tcBorders>
              <w:left w:val="single" w:sz="4" w:space="0" w:color="auto"/>
            </w:tcBorders>
            <w:vAlign w:val="center"/>
          </w:tcPr>
          <w:p w:rsidR="00573493" w:rsidRPr="00BB4457" w:rsidRDefault="00573493" w:rsidP="00790907"/>
        </w:tc>
      </w:tr>
      <w:tr w:rsidR="00573493" w:rsidRPr="00BB4457" w:rsidTr="00790907">
        <w:trPr>
          <w:trHeight w:val="284"/>
        </w:trPr>
        <w:tc>
          <w:tcPr>
            <w:tcW w:w="4390" w:type="dxa"/>
            <w:gridSpan w:val="7"/>
            <w:vAlign w:val="center"/>
          </w:tcPr>
          <w:p w:rsidR="00573493" w:rsidRPr="00BB4457" w:rsidRDefault="00573493" w:rsidP="00790907">
            <w:pPr>
              <w:rPr>
                <w:sz w:val="20"/>
              </w:rPr>
            </w:pPr>
            <w:r w:rsidRPr="00BB4457">
              <w:rPr>
                <w:sz w:val="20"/>
              </w:rPr>
              <w:t>Liječnički pregled prema drugim propisima:</w:t>
            </w:r>
          </w:p>
        </w:tc>
        <w:tc>
          <w:tcPr>
            <w:tcW w:w="4966" w:type="dxa"/>
            <w:gridSpan w:val="16"/>
            <w:vAlign w:val="center"/>
          </w:tcPr>
          <w:p w:rsidR="00573493" w:rsidRPr="00BB4457" w:rsidRDefault="00573493" w:rsidP="00790907">
            <w:pPr>
              <w:rPr>
                <w:b/>
                <w:sz w:val="20"/>
              </w:rPr>
            </w:pPr>
            <w:r w:rsidRPr="00BB4457">
              <w:rPr>
                <w:b/>
                <w:sz w:val="20"/>
              </w:rPr>
              <w:t>Ne</w:t>
            </w:r>
          </w:p>
        </w:tc>
      </w:tr>
      <w:tr w:rsidR="00573493" w:rsidRPr="00BB4457" w:rsidTr="00790907">
        <w:trPr>
          <w:trHeight w:val="284"/>
        </w:trPr>
        <w:tc>
          <w:tcPr>
            <w:tcW w:w="4390" w:type="dxa"/>
            <w:gridSpan w:val="7"/>
            <w:vAlign w:val="center"/>
          </w:tcPr>
          <w:p w:rsidR="00573493" w:rsidRPr="00BB4457" w:rsidRDefault="00573493" w:rsidP="00790907">
            <w:pPr>
              <w:rPr>
                <w:sz w:val="20"/>
              </w:rPr>
            </w:pPr>
            <w:r w:rsidRPr="00BB4457">
              <w:rPr>
                <w:sz w:val="20"/>
              </w:rPr>
              <w:t>Ako je Da, koja:</w:t>
            </w:r>
          </w:p>
        </w:tc>
        <w:tc>
          <w:tcPr>
            <w:tcW w:w="4966" w:type="dxa"/>
            <w:gridSpan w:val="16"/>
            <w:vAlign w:val="center"/>
          </w:tcPr>
          <w:p w:rsidR="00573493" w:rsidRPr="00BB4457" w:rsidRDefault="00573493" w:rsidP="00790907">
            <w:pPr>
              <w:rPr>
                <w:b/>
                <w:sz w:val="20"/>
              </w:rPr>
            </w:pPr>
            <w:r w:rsidRPr="00BB4457">
              <w:rPr>
                <w:b/>
                <w:sz w:val="20"/>
              </w:rPr>
              <w:t>--</w:t>
            </w:r>
          </w:p>
        </w:tc>
      </w:tr>
      <w:tr w:rsidR="00573493" w:rsidRPr="00BB4457" w:rsidTr="00790907">
        <w:trPr>
          <w:trHeight w:val="284"/>
        </w:trPr>
        <w:tc>
          <w:tcPr>
            <w:tcW w:w="4390" w:type="dxa"/>
            <w:gridSpan w:val="7"/>
            <w:vAlign w:val="center"/>
          </w:tcPr>
          <w:p w:rsidR="00573493" w:rsidRPr="00BB4457" w:rsidRDefault="00573493" w:rsidP="00790907">
            <w:pPr>
              <w:rPr>
                <w:sz w:val="20"/>
              </w:rPr>
            </w:pPr>
            <w:r w:rsidRPr="00BB4457">
              <w:rPr>
                <w:sz w:val="20"/>
              </w:rPr>
              <w:t>Staž osiguranja s povećanim trajanjem i uvjeti za njihovo obavljanje:</w:t>
            </w:r>
          </w:p>
        </w:tc>
        <w:tc>
          <w:tcPr>
            <w:tcW w:w="4966" w:type="dxa"/>
            <w:gridSpan w:val="16"/>
            <w:vAlign w:val="center"/>
          </w:tcPr>
          <w:p w:rsidR="00573493" w:rsidRPr="00BB4457" w:rsidRDefault="00573493" w:rsidP="00790907">
            <w:pPr>
              <w:rPr>
                <w:b/>
                <w:sz w:val="20"/>
              </w:rPr>
            </w:pPr>
            <w:r w:rsidRPr="00BB4457">
              <w:rPr>
                <w:b/>
                <w:sz w:val="20"/>
              </w:rPr>
              <w:t>Ne</w:t>
            </w:r>
          </w:p>
        </w:tc>
      </w:tr>
      <w:tr w:rsidR="00573493" w:rsidRPr="00BB4457" w:rsidTr="00790907">
        <w:trPr>
          <w:trHeight w:val="284"/>
        </w:trPr>
        <w:tc>
          <w:tcPr>
            <w:tcW w:w="4390" w:type="dxa"/>
            <w:gridSpan w:val="7"/>
            <w:vAlign w:val="center"/>
          </w:tcPr>
          <w:p w:rsidR="00573493" w:rsidRPr="00BB4457" w:rsidRDefault="00573493" w:rsidP="00790907">
            <w:pPr>
              <w:rPr>
                <w:sz w:val="20"/>
              </w:rPr>
            </w:pPr>
            <w:r w:rsidRPr="00BB4457">
              <w:rPr>
                <w:sz w:val="20"/>
              </w:rPr>
              <w:t>Zahtijevana stručna sprema (završena škola, stručna osposobljenost):</w:t>
            </w:r>
          </w:p>
        </w:tc>
        <w:tc>
          <w:tcPr>
            <w:tcW w:w="4966" w:type="dxa"/>
            <w:gridSpan w:val="16"/>
            <w:vAlign w:val="center"/>
          </w:tcPr>
          <w:p w:rsidR="00573493" w:rsidRPr="00BB4457" w:rsidRDefault="00573493" w:rsidP="00790907">
            <w:pPr>
              <w:rPr>
                <w:b/>
                <w:sz w:val="20"/>
              </w:rPr>
            </w:pPr>
            <w:r w:rsidRPr="00BB4457">
              <w:rPr>
                <w:b/>
                <w:sz w:val="20"/>
              </w:rPr>
              <w:t>VSS, VŠS</w:t>
            </w:r>
          </w:p>
        </w:tc>
      </w:tr>
      <w:tr w:rsidR="00573493" w:rsidRPr="00BB4457" w:rsidTr="00790907">
        <w:trPr>
          <w:trHeight w:val="284"/>
        </w:trPr>
        <w:tc>
          <w:tcPr>
            <w:tcW w:w="2400" w:type="dxa"/>
            <w:gridSpan w:val="3"/>
            <w:vAlign w:val="center"/>
          </w:tcPr>
          <w:p w:rsidR="00573493" w:rsidRPr="00BB4457" w:rsidRDefault="00573493" w:rsidP="00790907">
            <w:pPr>
              <w:rPr>
                <w:sz w:val="20"/>
              </w:rPr>
            </w:pPr>
            <w:r w:rsidRPr="00BB4457">
              <w:rPr>
                <w:sz w:val="20"/>
              </w:rPr>
              <w:t>Korištena radna oprema:</w:t>
            </w:r>
          </w:p>
        </w:tc>
        <w:tc>
          <w:tcPr>
            <w:tcW w:w="6956" w:type="dxa"/>
            <w:gridSpan w:val="20"/>
            <w:vAlign w:val="center"/>
          </w:tcPr>
          <w:p w:rsidR="00573493" w:rsidRPr="00BB4457" w:rsidRDefault="00760199" w:rsidP="00790907">
            <w:pPr>
              <w:rPr>
                <w:sz w:val="22"/>
              </w:rPr>
            </w:pPr>
            <w:r w:rsidRPr="00BB4457">
              <w:rPr>
                <w:sz w:val="22"/>
              </w:rPr>
              <w:t xml:space="preserve">- </w:t>
            </w:r>
            <w:r w:rsidR="00573493" w:rsidRPr="00BB4457">
              <w:rPr>
                <w:sz w:val="22"/>
              </w:rPr>
              <w:t xml:space="preserve">Računalo </w:t>
            </w:r>
            <w:r w:rsidR="00573493" w:rsidRPr="00BB4457">
              <w:rPr>
                <w:sz w:val="22"/>
                <w:szCs w:val="22"/>
              </w:rPr>
              <w:t>(&lt;4h dnevno),</w:t>
            </w:r>
            <w:r w:rsidR="00573493" w:rsidRPr="00BB4457">
              <w:rPr>
                <w:sz w:val="22"/>
              </w:rPr>
              <w:t xml:space="preserve"> pribor za pisanje, telefon, osobni automobil</w:t>
            </w:r>
          </w:p>
        </w:tc>
      </w:tr>
      <w:tr w:rsidR="00573493" w:rsidRPr="00BB4457" w:rsidTr="00790907">
        <w:trPr>
          <w:trHeight w:val="284"/>
        </w:trPr>
        <w:tc>
          <w:tcPr>
            <w:tcW w:w="2400" w:type="dxa"/>
            <w:gridSpan w:val="3"/>
            <w:vAlign w:val="center"/>
          </w:tcPr>
          <w:p w:rsidR="00573493" w:rsidRPr="00BB4457" w:rsidRDefault="00573493" w:rsidP="00790907">
            <w:pPr>
              <w:rPr>
                <w:sz w:val="20"/>
              </w:rPr>
            </w:pPr>
            <w:r w:rsidRPr="00BB4457">
              <w:rPr>
                <w:sz w:val="20"/>
              </w:rPr>
              <w:t>Radne tvari:</w:t>
            </w:r>
          </w:p>
        </w:tc>
        <w:tc>
          <w:tcPr>
            <w:tcW w:w="6956" w:type="dxa"/>
            <w:gridSpan w:val="20"/>
            <w:vAlign w:val="center"/>
          </w:tcPr>
          <w:p w:rsidR="00573493" w:rsidRPr="00BB4457" w:rsidRDefault="00760199" w:rsidP="00790907">
            <w:pPr>
              <w:rPr>
                <w:sz w:val="22"/>
              </w:rPr>
            </w:pPr>
            <w:r w:rsidRPr="00BB4457">
              <w:rPr>
                <w:sz w:val="22"/>
              </w:rPr>
              <w:t xml:space="preserve">- </w:t>
            </w:r>
            <w:r w:rsidR="00573493" w:rsidRPr="00BB4457">
              <w:rPr>
                <w:sz w:val="22"/>
              </w:rPr>
              <w:t>Papir</w:t>
            </w:r>
          </w:p>
        </w:tc>
      </w:tr>
      <w:tr w:rsidR="00573493" w:rsidRPr="00BB4457" w:rsidTr="00790907">
        <w:trPr>
          <w:trHeight w:val="461"/>
        </w:trPr>
        <w:tc>
          <w:tcPr>
            <w:tcW w:w="2400" w:type="dxa"/>
            <w:gridSpan w:val="3"/>
            <w:vAlign w:val="center"/>
          </w:tcPr>
          <w:p w:rsidR="00573493" w:rsidRPr="00BB4457" w:rsidRDefault="00573493" w:rsidP="00790907">
            <w:pPr>
              <w:rPr>
                <w:sz w:val="20"/>
              </w:rPr>
            </w:pPr>
            <w:r w:rsidRPr="00BB4457">
              <w:rPr>
                <w:sz w:val="20"/>
              </w:rPr>
              <w:t>Osobna zaštitna oprema:</w:t>
            </w:r>
          </w:p>
        </w:tc>
        <w:tc>
          <w:tcPr>
            <w:tcW w:w="6956" w:type="dxa"/>
            <w:gridSpan w:val="20"/>
            <w:vAlign w:val="center"/>
          </w:tcPr>
          <w:p w:rsidR="00573493" w:rsidRPr="00BB4457" w:rsidRDefault="00760199" w:rsidP="0070131D">
            <w:pPr>
              <w:pStyle w:val="Odlomakpopisa"/>
            </w:pPr>
            <w:r w:rsidRPr="00BB4457">
              <w:t>--</w:t>
            </w:r>
          </w:p>
        </w:tc>
      </w:tr>
    </w:tbl>
    <w:p w:rsidR="00573493" w:rsidRPr="00BB4457" w:rsidRDefault="00573493" w:rsidP="00573493">
      <w:pPr>
        <w:rPr>
          <w:b/>
          <w:i/>
          <w:sz w:val="20"/>
        </w:rPr>
      </w:pPr>
      <w:r w:rsidRPr="00BB4457">
        <w:rPr>
          <w:b/>
          <w:i/>
          <w:sz w:val="20"/>
        </w:rPr>
        <w:t>1  Pravilnik o poslovima s posebnim uvjetima rada (NN 5/84)</w:t>
      </w:r>
    </w:p>
    <w:p w:rsidR="00573493" w:rsidRPr="00BB4457" w:rsidRDefault="00573493" w:rsidP="00573493">
      <w:pPr>
        <w:rPr>
          <w:b/>
          <w:i/>
          <w:sz w:val="20"/>
        </w:rPr>
      </w:pPr>
      <w:r w:rsidRPr="00BB4457">
        <w:rPr>
          <w:b/>
          <w:i/>
          <w:sz w:val="20"/>
        </w:rPr>
        <w:t>2  Ukoliko se radi o poslovima s PUR koncentracija alkohola u krvi ne smije viša od 0,0 g/kg</w:t>
      </w:r>
    </w:p>
    <w:p w:rsidR="00573493" w:rsidRPr="00BB4457" w:rsidRDefault="00573493" w:rsidP="00573493">
      <w:pPr>
        <w:rPr>
          <w:b/>
          <w:i/>
          <w:sz w:val="20"/>
        </w:rPr>
      </w:pPr>
    </w:p>
    <w:p w:rsidR="00573493" w:rsidRPr="00BB4457" w:rsidRDefault="00573493" w:rsidP="00573493">
      <w:pPr>
        <w:rPr>
          <w:b/>
          <w:i/>
          <w:sz w:val="20"/>
        </w:rPr>
      </w:pPr>
    </w:p>
    <w:p w:rsidR="00046903" w:rsidRPr="00BB4457" w:rsidRDefault="00046903" w:rsidP="00573493">
      <w:pPr>
        <w:rPr>
          <w:b/>
          <w:i/>
          <w:sz w:val="20"/>
        </w:rPr>
      </w:pPr>
    </w:p>
    <w:p w:rsidR="00046903" w:rsidRPr="00BB4457" w:rsidRDefault="00046903" w:rsidP="00573493">
      <w:pPr>
        <w:rPr>
          <w:b/>
          <w:i/>
          <w:sz w:val="20"/>
        </w:rPr>
      </w:pPr>
    </w:p>
    <w:p w:rsidR="00046903" w:rsidRPr="00BB4457" w:rsidRDefault="00046903" w:rsidP="00573493">
      <w:pPr>
        <w:rPr>
          <w:b/>
          <w:i/>
          <w:sz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29"/>
        <w:gridCol w:w="2010"/>
        <w:gridCol w:w="3104"/>
        <w:gridCol w:w="457"/>
        <w:gridCol w:w="669"/>
        <w:gridCol w:w="670"/>
        <w:gridCol w:w="670"/>
        <w:gridCol w:w="670"/>
      </w:tblGrid>
      <w:tr w:rsidR="00046903" w:rsidRPr="00BB4457" w:rsidTr="003420B2">
        <w:trPr>
          <w:tblHeader/>
        </w:trPr>
        <w:tc>
          <w:tcPr>
            <w:tcW w:w="6220" w:type="dxa"/>
            <w:gridSpan w:val="4"/>
            <w:vMerge w:val="restart"/>
            <w:tcBorders>
              <w:right w:val="nil"/>
            </w:tcBorders>
            <w:shd w:val="clear" w:color="auto" w:fill="auto"/>
            <w:vAlign w:val="bottom"/>
          </w:tcPr>
          <w:p w:rsidR="00046903" w:rsidRPr="00BB4457" w:rsidRDefault="00046903" w:rsidP="003420B2">
            <w:pPr>
              <w:jc w:val="right"/>
              <w:rPr>
                <w:sz w:val="20"/>
                <w:szCs w:val="20"/>
              </w:rPr>
            </w:pPr>
          </w:p>
        </w:tc>
        <w:tc>
          <w:tcPr>
            <w:tcW w:w="457" w:type="dxa"/>
            <w:vMerge w:val="restart"/>
            <w:tcBorders>
              <w:left w:val="nil"/>
            </w:tcBorders>
            <w:shd w:val="clear" w:color="auto" w:fill="auto"/>
            <w:textDirection w:val="btLr"/>
            <w:vAlign w:val="bottom"/>
          </w:tcPr>
          <w:p w:rsidR="00046903" w:rsidRPr="00BB4457" w:rsidRDefault="00046903" w:rsidP="003420B2">
            <w:pPr>
              <w:ind w:left="113" w:right="113"/>
              <w:rPr>
                <w:sz w:val="20"/>
                <w:szCs w:val="20"/>
              </w:rPr>
            </w:pPr>
            <w:r w:rsidRPr="00BB4457">
              <w:rPr>
                <w:b/>
                <w:sz w:val="20"/>
                <w:szCs w:val="20"/>
              </w:rPr>
              <w:t>Vrsta posla:</w:t>
            </w:r>
          </w:p>
        </w:tc>
        <w:tc>
          <w:tcPr>
            <w:tcW w:w="2679" w:type="dxa"/>
            <w:gridSpan w:val="4"/>
            <w:shd w:val="clear" w:color="auto" w:fill="auto"/>
          </w:tcPr>
          <w:p w:rsidR="00046903" w:rsidRPr="00BB4457" w:rsidRDefault="00046903" w:rsidP="003420B2">
            <w:pPr>
              <w:jc w:val="center"/>
              <w:rPr>
                <w:b/>
                <w:sz w:val="20"/>
                <w:szCs w:val="20"/>
              </w:rPr>
            </w:pPr>
            <w:r w:rsidRPr="00BB4457">
              <w:rPr>
                <w:b/>
                <w:sz w:val="20"/>
                <w:szCs w:val="20"/>
              </w:rPr>
              <w:t>Procijenjeni rizik</w:t>
            </w:r>
          </w:p>
        </w:tc>
      </w:tr>
      <w:tr w:rsidR="00046903" w:rsidRPr="00BB4457" w:rsidTr="003420B2">
        <w:trPr>
          <w:cantSplit/>
          <w:trHeight w:val="1768"/>
          <w:tblHeader/>
        </w:trPr>
        <w:tc>
          <w:tcPr>
            <w:tcW w:w="6220" w:type="dxa"/>
            <w:gridSpan w:val="4"/>
            <w:vMerge/>
            <w:tcBorders>
              <w:right w:val="nil"/>
            </w:tcBorders>
            <w:shd w:val="clear" w:color="auto" w:fill="auto"/>
          </w:tcPr>
          <w:p w:rsidR="00046903" w:rsidRPr="00BB4457" w:rsidRDefault="00046903" w:rsidP="00046903">
            <w:pPr>
              <w:jc w:val="right"/>
              <w:rPr>
                <w:b/>
                <w:sz w:val="20"/>
                <w:szCs w:val="20"/>
              </w:rPr>
            </w:pPr>
          </w:p>
        </w:tc>
        <w:tc>
          <w:tcPr>
            <w:tcW w:w="457" w:type="dxa"/>
            <w:vMerge/>
            <w:tcBorders>
              <w:left w:val="nil"/>
            </w:tcBorders>
            <w:shd w:val="clear" w:color="auto" w:fill="auto"/>
          </w:tcPr>
          <w:p w:rsidR="00046903" w:rsidRPr="00BB4457" w:rsidRDefault="00046903" w:rsidP="00046903">
            <w:pPr>
              <w:jc w:val="right"/>
              <w:rPr>
                <w:b/>
                <w:sz w:val="20"/>
                <w:szCs w:val="20"/>
              </w:rPr>
            </w:pPr>
          </w:p>
        </w:tc>
        <w:tc>
          <w:tcPr>
            <w:tcW w:w="669" w:type="dxa"/>
            <w:shd w:val="clear" w:color="auto" w:fill="auto"/>
            <w:textDirection w:val="btLr"/>
            <w:vAlign w:val="center"/>
          </w:tcPr>
          <w:p w:rsidR="00046903" w:rsidRPr="00BB4457" w:rsidRDefault="00046903" w:rsidP="00046903">
            <w:pPr>
              <w:ind w:left="57" w:right="57"/>
              <w:rPr>
                <w:sz w:val="18"/>
                <w:szCs w:val="20"/>
              </w:rPr>
            </w:pPr>
            <w:r w:rsidRPr="00BB4457">
              <w:rPr>
                <w:sz w:val="18"/>
                <w:szCs w:val="20"/>
              </w:rPr>
              <w:t>administrativni poslovi</w:t>
            </w:r>
          </w:p>
        </w:tc>
        <w:tc>
          <w:tcPr>
            <w:tcW w:w="670" w:type="dxa"/>
            <w:shd w:val="clear" w:color="auto" w:fill="auto"/>
            <w:textDirection w:val="btLr"/>
            <w:vAlign w:val="center"/>
          </w:tcPr>
          <w:p w:rsidR="00046903" w:rsidRPr="00BB4457" w:rsidRDefault="00ED2DB9" w:rsidP="00046903">
            <w:pPr>
              <w:ind w:left="57" w:right="57"/>
              <w:rPr>
                <w:sz w:val="18"/>
                <w:szCs w:val="20"/>
              </w:rPr>
            </w:pPr>
            <w:r w:rsidRPr="00BB4457">
              <w:rPr>
                <w:sz w:val="18"/>
                <w:szCs w:val="20"/>
              </w:rPr>
              <w:t>--</w:t>
            </w:r>
          </w:p>
        </w:tc>
        <w:tc>
          <w:tcPr>
            <w:tcW w:w="670" w:type="dxa"/>
            <w:shd w:val="clear" w:color="auto" w:fill="auto"/>
            <w:textDirection w:val="btLr"/>
            <w:vAlign w:val="center"/>
          </w:tcPr>
          <w:p w:rsidR="00046903" w:rsidRPr="00BB4457" w:rsidRDefault="00046903" w:rsidP="00046903">
            <w:pPr>
              <w:ind w:left="57" w:right="57"/>
              <w:rPr>
                <w:sz w:val="18"/>
                <w:szCs w:val="20"/>
              </w:rPr>
            </w:pPr>
            <w:r w:rsidRPr="00BB4457">
              <w:rPr>
                <w:sz w:val="18"/>
                <w:szCs w:val="20"/>
              </w:rPr>
              <w:t>--</w:t>
            </w:r>
          </w:p>
        </w:tc>
        <w:tc>
          <w:tcPr>
            <w:tcW w:w="670" w:type="dxa"/>
            <w:shd w:val="clear" w:color="auto" w:fill="auto"/>
            <w:textDirection w:val="btLr"/>
            <w:vAlign w:val="center"/>
          </w:tcPr>
          <w:p w:rsidR="00046903" w:rsidRPr="00BB4457" w:rsidRDefault="00046903" w:rsidP="00046903">
            <w:pPr>
              <w:ind w:left="57" w:right="57"/>
              <w:rPr>
                <w:sz w:val="18"/>
                <w:szCs w:val="20"/>
              </w:rPr>
            </w:pPr>
            <w:r w:rsidRPr="00BB4457">
              <w:rPr>
                <w:sz w:val="18"/>
                <w:szCs w:val="20"/>
              </w:rPr>
              <w:t>--</w:t>
            </w:r>
          </w:p>
        </w:tc>
      </w:tr>
      <w:tr w:rsidR="00046903" w:rsidRPr="00BB4457" w:rsidTr="003420B2">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046903" w:rsidRPr="00BB4457" w:rsidRDefault="00046903" w:rsidP="00046903">
            <w:pPr>
              <w:rPr>
                <w:b/>
                <w:sz w:val="20"/>
                <w:szCs w:val="20"/>
              </w:rPr>
            </w:pPr>
            <w:r w:rsidRPr="00BB4457">
              <w:rPr>
                <w:b/>
                <w:sz w:val="20"/>
                <w:szCs w:val="20"/>
              </w:rPr>
              <w:t>I. OPASNOSTI</w:t>
            </w:r>
          </w:p>
        </w:tc>
        <w:tc>
          <w:tcPr>
            <w:tcW w:w="3561" w:type="dxa"/>
            <w:gridSpan w:val="2"/>
            <w:tcBorders>
              <w:top w:val="single" w:sz="4" w:space="0" w:color="auto"/>
              <w:left w:val="single" w:sz="4" w:space="0" w:color="auto"/>
              <w:bottom w:val="single" w:sz="4" w:space="0" w:color="auto"/>
            </w:tcBorders>
            <w:shd w:val="clear" w:color="auto" w:fill="auto"/>
          </w:tcPr>
          <w:p w:rsidR="00046903" w:rsidRPr="00BB4457" w:rsidRDefault="00046903" w:rsidP="00046903">
            <w:pPr>
              <w:rPr>
                <w:b/>
                <w:sz w:val="20"/>
                <w:szCs w:val="20"/>
              </w:rPr>
            </w:pPr>
          </w:p>
        </w:tc>
        <w:tc>
          <w:tcPr>
            <w:tcW w:w="669"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r>
      <w:tr w:rsidR="00046903" w:rsidRPr="00BB4457" w:rsidTr="003420B2">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46903" w:rsidRPr="00BB4457" w:rsidRDefault="00046903" w:rsidP="00046903">
            <w:pPr>
              <w:rPr>
                <w:b/>
                <w:sz w:val="20"/>
                <w:szCs w:val="20"/>
              </w:rPr>
            </w:pPr>
            <w:r w:rsidRPr="00BB4457">
              <w:rPr>
                <w:b/>
                <w:sz w:val="20"/>
                <w:szCs w:val="20"/>
              </w:rPr>
              <w:t>1. Mehaničke opasnosti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046903" w:rsidRPr="00BB4457" w:rsidRDefault="00046903" w:rsidP="00046903">
            <w:pPr>
              <w:rPr>
                <w:sz w:val="20"/>
                <w:szCs w:val="20"/>
              </w:rPr>
            </w:pPr>
          </w:p>
        </w:tc>
        <w:tc>
          <w:tcPr>
            <w:tcW w:w="669"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r>
      <w:tr w:rsidR="00046903" w:rsidRPr="00BB4457" w:rsidTr="003420B2">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046903" w:rsidRPr="00BB4457" w:rsidRDefault="00046903" w:rsidP="00046903">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046903" w:rsidRPr="00BB4457" w:rsidRDefault="00046903" w:rsidP="00046903">
            <w:pPr>
              <w:rPr>
                <w:sz w:val="20"/>
                <w:szCs w:val="20"/>
              </w:rPr>
            </w:pPr>
            <w:r w:rsidRPr="00BB4457">
              <w:rPr>
                <w:sz w:val="20"/>
                <w:szCs w:val="20"/>
              </w:rPr>
              <w:t>sredstva za horizontalni prijenos</w:t>
            </w:r>
          </w:p>
        </w:tc>
        <w:tc>
          <w:tcPr>
            <w:tcW w:w="669"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r>
      <w:tr w:rsidR="00046903" w:rsidRPr="00BB4457" w:rsidTr="003420B2">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6903" w:rsidRPr="00BB4457" w:rsidRDefault="00046903" w:rsidP="00046903">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046903" w:rsidRPr="00BB4457" w:rsidRDefault="00046903" w:rsidP="00046903">
            <w:pPr>
              <w:rPr>
                <w:sz w:val="20"/>
                <w:szCs w:val="20"/>
              </w:rPr>
            </w:pPr>
            <w:r w:rsidRPr="00BB4457">
              <w:rPr>
                <w:sz w:val="20"/>
                <w:szCs w:val="20"/>
              </w:rPr>
              <w:t>prijevozna vozila</w:t>
            </w:r>
          </w:p>
        </w:tc>
        <w:tc>
          <w:tcPr>
            <w:tcW w:w="669"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r>
      <w:tr w:rsidR="00046903" w:rsidRPr="00BB4457" w:rsidTr="003420B2">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046903" w:rsidRPr="00BB4457" w:rsidRDefault="00046903" w:rsidP="00046903">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046903" w:rsidRPr="00BB4457" w:rsidRDefault="00046903" w:rsidP="00046903">
            <w:pPr>
              <w:rPr>
                <w:sz w:val="20"/>
                <w:szCs w:val="20"/>
              </w:rPr>
            </w:pPr>
            <w:r w:rsidRPr="00BB4457">
              <w:rPr>
                <w:sz w:val="20"/>
                <w:szCs w:val="20"/>
              </w:rPr>
              <w:t>ostale mehaničke opasnosti</w:t>
            </w:r>
          </w:p>
        </w:tc>
        <w:tc>
          <w:tcPr>
            <w:tcW w:w="669" w:type="dxa"/>
            <w:shd w:val="clear" w:color="auto" w:fill="auto"/>
            <w:vAlign w:val="center"/>
          </w:tcPr>
          <w:p w:rsidR="00046903" w:rsidRPr="00BB4457" w:rsidRDefault="00046903" w:rsidP="00046903">
            <w:pPr>
              <w:jc w:val="center"/>
              <w:rPr>
                <w:b/>
                <w:caps/>
                <w:sz w:val="20"/>
                <w:szCs w:val="20"/>
              </w:rPr>
            </w:pPr>
            <w:r w:rsidRPr="00BB4457">
              <w:rPr>
                <w:b/>
                <w:caps/>
                <w:sz w:val="20"/>
                <w:szCs w:val="20"/>
              </w:rPr>
              <w:t>m</w:t>
            </w:r>
          </w:p>
        </w:tc>
        <w:tc>
          <w:tcPr>
            <w:tcW w:w="670"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r>
      <w:tr w:rsidR="00046903" w:rsidRPr="00BB4457" w:rsidTr="003420B2">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46903" w:rsidRPr="00BB4457" w:rsidRDefault="00046903" w:rsidP="00046903">
            <w:pPr>
              <w:rPr>
                <w:b/>
                <w:sz w:val="20"/>
                <w:szCs w:val="20"/>
              </w:rPr>
            </w:pPr>
            <w:r w:rsidRPr="00BB4457">
              <w:rPr>
                <w:b/>
                <w:sz w:val="20"/>
                <w:szCs w:val="20"/>
              </w:rPr>
              <w:t>2. Opasnosti od padova</w:t>
            </w:r>
          </w:p>
        </w:tc>
        <w:tc>
          <w:tcPr>
            <w:tcW w:w="3561" w:type="dxa"/>
            <w:gridSpan w:val="2"/>
            <w:tcBorders>
              <w:top w:val="single" w:sz="4" w:space="0" w:color="auto"/>
              <w:left w:val="single" w:sz="4" w:space="0" w:color="auto"/>
              <w:bottom w:val="single" w:sz="4" w:space="0" w:color="auto"/>
            </w:tcBorders>
            <w:shd w:val="clear" w:color="auto" w:fill="auto"/>
            <w:vAlign w:val="center"/>
          </w:tcPr>
          <w:p w:rsidR="00046903" w:rsidRPr="00BB4457" w:rsidRDefault="00046903" w:rsidP="00046903">
            <w:pPr>
              <w:rPr>
                <w:sz w:val="20"/>
                <w:szCs w:val="20"/>
              </w:rPr>
            </w:pPr>
          </w:p>
        </w:tc>
        <w:tc>
          <w:tcPr>
            <w:tcW w:w="669"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r>
      <w:tr w:rsidR="00046903" w:rsidRPr="00BB4457" w:rsidTr="003420B2">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046903" w:rsidRPr="00BB4457" w:rsidRDefault="00046903" w:rsidP="00046903">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046903" w:rsidRPr="00BB4457" w:rsidRDefault="00046903" w:rsidP="00046903">
            <w:pPr>
              <w:rPr>
                <w:sz w:val="20"/>
                <w:szCs w:val="20"/>
              </w:rPr>
            </w:pPr>
            <w:r w:rsidRPr="00BB4457">
              <w:rPr>
                <w:sz w:val="20"/>
                <w:szCs w:val="20"/>
              </w:rPr>
              <w:t>pad radnika i drugih osoba</w:t>
            </w:r>
          </w:p>
        </w:tc>
        <w:tc>
          <w:tcPr>
            <w:tcW w:w="669" w:type="dxa"/>
            <w:shd w:val="clear" w:color="auto" w:fill="auto"/>
            <w:vAlign w:val="center"/>
          </w:tcPr>
          <w:p w:rsidR="00046903" w:rsidRPr="00BB4457" w:rsidRDefault="00046903" w:rsidP="00046903">
            <w:pPr>
              <w:jc w:val="center"/>
              <w:rPr>
                <w:b/>
                <w:caps/>
                <w:sz w:val="20"/>
                <w:szCs w:val="20"/>
              </w:rPr>
            </w:pPr>
            <w:r w:rsidRPr="00BB4457">
              <w:rPr>
                <w:b/>
                <w:caps/>
                <w:sz w:val="20"/>
                <w:szCs w:val="20"/>
              </w:rPr>
              <w:t>m</w:t>
            </w:r>
          </w:p>
        </w:tc>
        <w:tc>
          <w:tcPr>
            <w:tcW w:w="670"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r>
      <w:tr w:rsidR="00046903" w:rsidRPr="00BB4457" w:rsidTr="003420B2">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6903" w:rsidRPr="00BB4457" w:rsidRDefault="00046903" w:rsidP="00046903">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046903" w:rsidRPr="00BB4457" w:rsidRDefault="00046903" w:rsidP="00046903">
            <w:pPr>
              <w:rPr>
                <w:sz w:val="20"/>
                <w:szCs w:val="20"/>
              </w:rPr>
            </w:pPr>
            <w:r w:rsidRPr="00BB4457">
              <w:rPr>
                <w:sz w:val="20"/>
                <w:szCs w:val="20"/>
              </w:rPr>
              <w:t>na istoj razini</w:t>
            </w:r>
          </w:p>
        </w:tc>
        <w:tc>
          <w:tcPr>
            <w:tcW w:w="669"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r>
      <w:tr w:rsidR="00046903" w:rsidRPr="00BB4457" w:rsidTr="003420B2">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046903" w:rsidRPr="00BB4457" w:rsidRDefault="00046903" w:rsidP="00046903">
            <w:pPr>
              <w:rPr>
                <w:b/>
                <w:sz w:val="20"/>
                <w:szCs w:val="20"/>
              </w:rPr>
            </w:pPr>
            <w:r w:rsidRPr="00BB4457">
              <w:rPr>
                <w:b/>
                <w:sz w:val="20"/>
                <w:szCs w:val="20"/>
              </w:rPr>
              <w:t>III.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046903" w:rsidRPr="00BB4457" w:rsidRDefault="00046903" w:rsidP="00046903">
            <w:pPr>
              <w:rPr>
                <w:sz w:val="20"/>
                <w:szCs w:val="20"/>
              </w:rPr>
            </w:pPr>
          </w:p>
        </w:tc>
        <w:tc>
          <w:tcPr>
            <w:tcW w:w="669"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r>
      <w:tr w:rsidR="00046903" w:rsidRPr="00BB4457" w:rsidTr="003420B2">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46903" w:rsidRPr="00BB4457" w:rsidRDefault="00046903" w:rsidP="00046903">
            <w:pPr>
              <w:rPr>
                <w:b/>
                <w:sz w:val="20"/>
                <w:szCs w:val="20"/>
              </w:rPr>
            </w:pPr>
            <w:r w:rsidRPr="00BB4457">
              <w:rPr>
                <w:b/>
                <w:sz w:val="20"/>
                <w:szCs w:val="20"/>
              </w:rPr>
              <w:t>1. Statodinamički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046903" w:rsidRPr="00BB4457" w:rsidRDefault="00046903" w:rsidP="00046903">
            <w:pPr>
              <w:rPr>
                <w:sz w:val="20"/>
                <w:szCs w:val="20"/>
              </w:rPr>
            </w:pPr>
          </w:p>
        </w:tc>
        <w:tc>
          <w:tcPr>
            <w:tcW w:w="669"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r>
      <w:tr w:rsidR="00046903" w:rsidRPr="00BB4457" w:rsidTr="003420B2">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046903" w:rsidRPr="00BB4457" w:rsidRDefault="00046903" w:rsidP="00046903">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046903" w:rsidRPr="00BB4457" w:rsidRDefault="00046903" w:rsidP="00046903">
            <w:pPr>
              <w:rPr>
                <w:sz w:val="20"/>
                <w:szCs w:val="20"/>
              </w:rPr>
            </w:pPr>
            <w:r w:rsidRPr="00BB4457">
              <w:rPr>
                <w:sz w:val="20"/>
                <w:szCs w:val="20"/>
              </w:rPr>
              <w:t>statički - prisilan položaj tijela</w:t>
            </w:r>
          </w:p>
        </w:tc>
        <w:tc>
          <w:tcPr>
            <w:tcW w:w="669" w:type="dxa"/>
            <w:shd w:val="clear" w:color="auto" w:fill="auto"/>
            <w:vAlign w:val="center"/>
          </w:tcPr>
          <w:p w:rsidR="00046903" w:rsidRPr="00BB4457" w:rsidRDefault="00046903" w:rsidP="00046903">
            <w:pPr>
              <w:jc w:val="center"/>
              <w:rPr>
                <w:b/>
                <w:caps/>
                <w:sz w:val="20"/>
                <w:szCs w:val="20"/>
              </w:rPr>
            </w:pPr>
            <w:r w:rsidRPr="00BB4457">
              <w:rPr>
                <w:b/>
                <w:caps/>
                <w:sz w:val="20"/>
                <w:szCs w:val="20"/>
              </w:rPr>
              <w:t>m</w:t>
            </w:r>
          </w:p>
        </w:tc>
        <w:tc>
          <w:tcPr>
            <w:tcW w:w="670"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r>
      <w:tr w:rsidR="00046903" w:rsidRPr="00BB4457" w:rsidTr="003420B2">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6903" w:rsidRPr="00BB4457" w:rsidRDefault="00046903" w:rsidP="00046903">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046903" w:rsidRPr="00BB4457" w:rsidRDefault="00046903" w:rsidP="00046903">
            <w:pPr>
              <w:rPr>
                <w:sz w:val="20"/>
                <w:szCs w:val="20"/>
              </w:rPr>
            </w:pPr>
            <w:r w:rsidRPr="00BB4457">
              <w:rPr>
                <w:sz w:val="20"/>
                <w:szCs w:val="20"/>
              </w:rPr>
              <w:t>stalno sjedenje</w:t>
            </w:r>
          </w:p>
        </w:tc>
        <w:tc>
          <w:tcPr>
            <w:tcW w:w="669"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r>
      <w:tr w:rsidR="00046903" w:rsidRPr="00BB4457" w:rsidTr="003420B2">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6903" w:rsidRPr="00BB4457" w:rsidRDefault="00046903" w:rsidP="00046903">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046903" w:rsidRPr="00BB4457" w:rsidRDefault="00046903" w:rsidP="00046903">
            <w:pPr>
              <w:rPr>
                <w:sz w:val="20"/>
                <w:szCs w:val="20"/>
              </w:rPr>
            </w:pPr>
            <w:r w:rsidRPr="00BB4457">
              <w:rPr>
                <w:sz w:val="20"/>
                <w:szCs w:val="20"/>
              </w:rPr>
              <w:t>stalno stajanje</w:t>
            </w:r>
          </w:p>
        </w:tc>
        <w:tc>
          <w:tcPr>
            <w:tcW w:w="669"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r>
      <w:tr w:rsidR="00046903" w:rsidRPr="00BB4457" w:rsidTr="003420B2">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46903" w:rsidRPr="00BB4457" w:rsidRDefault="00046903" w:rsidP="00046903">
            <w:pPr>
              <w:rPr>
                <w:b/>
                <w:sz w:val="20"/>
                <w:szCs w:val="20"/>
              </w:rPr>
            </w:pPr>
            <w:r w:rsidRPr="00BB4457">
              <w:rPr>
                <w:b/>
                <w:sz w:val="20"/>
                <w:szCs w:val="20"/>
              </w:rPr>
              <w:t>2. Psihofiziološki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046903" w:rsidRPr="00BB4457" w:rsidRDefault="00046903" w:rsidP="00046903">
            <w:pPr>
              <w:rPr>
                <w:sz w:val="20"/>
                <w:szCs w:val="20"/>
              </w:rPr>
            </w:pPr>
          </w:p>
        </w:tc>
        <w:tc>
          <w:tcPr>
            <w:tcW w:w="669"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r>
      <w:tr w:rsidR="00046903" w:rsidRPr="00BB4457" w:rsidTr="003420B2">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046903" w:rsidRPr="00BB4457" w:rsidRDefault="00046903" w:rsidP="00046903">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046903" w:rsidRPr="00BB4457" w:rsidRDefault="00046903" w:rsidP="00046903">
            <w:pPr>
              <w:rPr>
                <w:sz w:val="20"/>
                <w:szCs w:val="20"/>
              </w:rPr>
            </w:pPr>
            <w:r w:rsidRPr="00BB4457">
              <w:rPr>
                <w:sz w:val="20"/>
                <w:szCs w:val="20"/>
              </w:rPr>
              <w:t>odgovornost za živote ljudi i materijalna dobra</w:t>
            </w:r>
          </w:p>
        </w:tc>
        <w:tc>
          <w:tcPr>
            <w:tcW w:w="669" w:type="dxa"/>
            <w:shd w:val="clear" w:color="auto" w:fill="auto"/>
            <w:vAlign w:val="center"/>
          </w:tcPr>
          <w:p w:rsidR="00046903" w:rsidRPr="00BB4457" w:rsidRDefault="00046903" w:rsidP="00046903">
            <w:pPr>
              <w:jc w:val="center"/>
              <w:rPr>
                <w:b/>
                <w:caps/>
                <w:sz w:val="20"/>
                <w:szCs w:val="20"/>
              </w:rPr>
            </w:pPr>
            <w:r w:rsidRPr="00BB4457">
              <w:rPr>
                <w:b/>
                <w:caps/>
                <w:sz w:val="20"/>
                <w:szCs w:val="20"/>
              </w:rPr>
              <w:t>m</w:t>
            </w:r>
          </w:p>
        </w:tc>
        <w:tc>
          <w:tcPr>
            <w:tcW w:w="670"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r>
      <w:tr w:rsidR="00046903" w:rsidRPr="00BB4457" w:rsidTr="003420B2">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6903" w:rsidRPr="00BB4457" w:rsidRDefault="00046903" w:rsidP="00046903">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046903" w:rsidRPr="00BB4457" w:rsidRDefault="00046903" w:rsidP="00046903">
            <w:pPr>
              <w:rPr>
                <w:sz w:val="20"/>
                <w:szCs w:val="20"/>
              </w:rPr>
            </w:pPr>
            <w:r w:rsidRPr="00BB4457">
              <w:rPr>
                <w:sz w:val="20"/>
                <w:szCs w:val="20"/>
              </w:rPr>
              <w:t>rukovođenje</w:t>
            </w:r>
          </w:p>
        </w:tc>
        <w:tc>
          <w:tcPr>
            <w:tcW w:w="669"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r>
      <w:tr w:rsidR="00046903" w:rsidRPr="00BB4457" w:rsidTr="003420B2">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6903" w:rsidRPr="00BB4457" w:rsidRDefault="00046903" w:rsidP="00046903">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046903" w:rsidRPr="00BB4457" w:rsidRDefault="00046903" w:rsidP="00046903">
            <w:pPr>
              <w:rPr>
                <w:sz w:val="20"/>
                <w:szCs w:val="20"/>
              </w:rPr>
            </w:pPr>
            <w:r w:rsidRPr="00BB4457">
              <w:rPr>
                <w:sz w:val="20"/>
                <w:szCs w:val="20"/>
              </w:rPr>
              <w:t>upravljanje prijevoznim sredstvima</w:t>
            </w:r>
          </w:p>
        </w:tc>
        <w:tc>
          <w:tcPr>
            <w:tcW w:w="669"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r>
      <w:tr w:rsidR="00046903" w:rsidRPr="00BB4457" w:rsidTr="003420B2">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046903" w:rsidRPr="00BB4457" w:rsidRDefault="00046903" w:rsidP="00046903">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046903" w:rsidRPr="00BB4457" w:rsidRDefault="00046903" w:rsidP="00046903">
            <w:pPr>
              <w:rPr>
                <w:sz w:val="20"/>
                <w:szCs w:val="20"/>
              </w:rPr>
            </w:pPr>
            <w:r w:rsidRPr="00BB4457">
              <w:rPr>
                <w:sz w:val="20"/>
                <w:szCs w:val="20"/>
              </w:rPr>
              <w:t>radni zahtjevi</w:t>
            </w:r>
          </w:p>
        </w:tc>
        <w:tc>
          <w:tcPr>
            <w:tcW w:w="669" w:type="dxa"/>
            <w:shd w:val="clear" w:color="auto" w:fill="auto"/>
            <w:vAlign w:val="center"/>
          </w:tcPr>
          <w:p w:rsidR="00046903" w:rsidRPr="00BB4457" w:rsidRDefault="00046903" w:rsidP="00046903">
            <w:pPr>
              <w:jc w:val="center"/>
              <w:rPr>
                <w:b/>
                <w:caps/>
                <w:sz w:val="20"/>
                <w:szCs w:val="20"/>
              </w:rPr>
            </w:pPr>
            <w:r w:rsidRPr="00BB4457">
              <w:rPr>
                <w:b/>
                <w:caps/>
                <w:sz w:val="20"/>
                <w:szCs w:val="20"/>
              </w:rPr>
              <w:t>m</w:t>
            </w:r>
          </w:p>
        </w:tc>
        <w:tc>
          <w:tcPr>
            <w:tcW w:w="670"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r>
      <w:tr w:rsidR="00046903" w:rsidRPr="00BB4457" w:rsidTr="003420B2">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46903" w:rsidRPr="00BB4457" w:rsidRDefault="00046903" w:rsidP="00046903">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046903" w:rsidRPr="00BB4457" w:rsidRDefault="00046903" w:rsidP="00046903">
            <w:pPr>
              <w:rPr>
                <w:sz w:val="20"/>
                <w:szCs w:val="20"/>
              </w:rPr>
            </w:pPr>
            <w:r w:rsidRPr="00BB4457">
              <w:rPr>
                <w:sz w:val="20"/>
                <w:szCs w:val="20"/>
              </w:rPr>
              <w:t>komunikacija s osobama</w:t>
            </w:r>
          </w:p>
        </w:tc>
        <w:tc>
          <w:tcPr>
            <w:tcW w:w="669"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c>
          <w:tcPr>
            <w:tcW w:w="670" w:type="dxa"/>
            <w:shd w:val="clear" w:color="auto" w:fill="auto"/>
            <w:vAlign w:val="center"/>
          </w:tcPr>
          <w:p w:rsidR="00046903" w:rsidRPr="00BB4457" w:rsidRDefault="00046903" w:rsidP="00046903">
            <w:pPr>
              <w:jc w:val="center"/>
              <w:rPr>
                <w:b/>
                <w:caps/>
                <w:sz w:val="20"/>
                <w:szCs w:val="20"/>
              </w:rPr>
            </w:pPr>
          </w:p>
        </w:tc>
      </w:tr>
    </w:tbl>
    <w:p w:rsidR="00573493" w:rsidRPr="00BB4457" w:rsidRDefault="00573493" w:rsidP="00573493"/>
    <w:p w:rsidR="00573493" w:rsidRPr="00BB4457" w:rsidRDefault="00573493" w:rsidP="00573493">
      <w:r w:rsidRPr="00BB4457">
        <w:t>Tumač:</w:t>
      </w:r>
    </w:p>
    <w:p w:rsidR="00573493" w:rsidRPr="00BB4457" w:rsidRDefault="00573493" w:rsidP="00573493">
      <w:pPr>
        <w:rPr>
          <w:sz w:val="8"/>
          <w:szCs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9"/>
        <w:gridCol w:w="1559"/>
        <w:gridCol w:w="1560"/>
        <w:gridCol w:w="1560"/>
        <w:gridCol w:w="1560"/>
      </w:tblGrid>
      <w:tr w:rsidR="00573493" w:rsidRPr="00BB4457" w:rsidTr="00790907">
        <w:tc>
          <w:tcPr>
            <w:tcW w:w="1557" w:type="dxa"/>
            <w:shd w:val="clear" w:color="auto" w:fill="auto"/>
            <w:vAlign w:val="center"/>
          </w:tcPr>
          <w:p w:rsidR="00573493" w:rsidRPr="00BB4457" w:rsidRDefault="00573493" w:rsidP="00790907">
            <w:pPr>
              <w:jc w:val="center"/>
              <w:rPr>
                <w:b/>
                <w:sz w:val="20"/>
                <w:szCs w:val="20"/>
              </w:rPr>
            </w:pPr>
            <w:r w:rsidRPr="00BB4457">
              <w:rPr>
                <w:b/>
                <w:sz w:val="20"/>
                <w:szCs w:val="20"/>
              </w:rPr>
              <w:t>M</w:t>
            </w:r>
          </w:p>
        </w:tc>
        <w:tc>
          <w:tcPr>
            <w:tcW w:w="1557" w:type="dxa"/>
            <w:shd w:val="clear" w:color="auto" w:fill="auto"/>
          </w:tcPr>
          <w:p w:rsidR="00573493" w:rsidRPr="00BB4457" w:rsidRDefault="00573493" w:rsidP="00790907">
            <w:pPr>
              <w:jc w:val="center"/>
              <w:rPr>
                <w:sz w:val="20"/>
                <w:szCs w:val="20"/>
              </w:rPr>
            </w:pPr>
            <w:r w:rsidRPr="00BB4457">
              <w:rPr>
                <w:sz w:val="20"/>
                <w:szCs w:val="20"/>
              </w:rPr>
              <w:t>Mali rizik</w:t>
            </w:r>
          </w:p>
        </w:tc>
        <w:tc>
          <w:tcPr>
            <w:tcW w:w="1557" w:type="dxa"/>
            <w:shd w:val="clear" w:color="auto" w:fill="auto"/>
            <w:vAlign w:val="center"/>
          </w:tcPr>
          <w:p w:rsidR="00573493" w:rsidRPr="00BB4457" w:rsidRDefault="00573493" w:rsidP="00790907">
            <w:pPr>
              <w:jc w:val="center"/>
              <w:rPr>
                <w:b/>
                <w:sz w:val="20"/>
                <w:szCs w:val="20"/>
              </w:rPr>
            </w:pPr>
            <w:r w:rsidRPr="00BB4457">
              <w:rPr>
                <w:b/>
                <w:sz w:val="20"/>
                <w:szCs w:val="20"/>
              </w:rPr>
              <w:t>S</w:t>
            </w:r>
          </w:p>
        </w:tc>
        <w:tc>
          <w:tcPr>
            <w:tcW w:w="1558" w:type="dxa"/>
            <w:shd w:val="clear" w:color="auto" w:fill="auto"/>
          </w:tcPr>
          <w:p w:rsidR="00573493" w:rsidRPr="00BB4457" w:rsidRDefault="00573493" w:rsidP="00790907">
            <w:pPr>
              <w:jc w:val="center"/>
              <w:rPr>
                <w:sz w:val="20"/>
                <w:szCs w:val="20"/>
              </w:rPr>
            </w:pPr>
            <w:r w:rsidRPr="00BB4457">
              <w:rPr>
                <w:sz w:val="20"/>
                <w:szCs w:val="20"/>
              </w:rPr>
              <w:t>Srednji rizik</w:t>
            </w:r>
          </w:p>
        </w:tc>
        <w:tc>
          <w:tcPr>
            <w:tcW w:w="1558" w:type="dxa"/>
            <w:shd w:val="clear" w:color="auto" w:fill="auto"/>
            <w:vAlign w:val="center"/>
          </w:tcPr>
          <w:p w:rsidR="00573493" w:rsidRPr="00BB4457" w:rsidRDefault="00573493" w:rsidP="00790907">
            <w:pPr>
              <w:jc w:val="center"/>
              <w:rPr>
                <w:b/>
                <w:sz w:val="20"/>
                <w:szCs w:val="20"/>
              </w:rPr>
            </w:pPr>
            <w:r w:rsidRPr="00BB4457">
              <w:rPr>
                <w:b/>
                <w:sz w:val="20"/>
                <w:szCs w:val="20"/>
              </w:rPr>
              <w:t>V</w:t>
            </w:r>
          </w:p>
        </w:tc>
        <w:tc>
          <w:tcPr>
            <w:tcW w:w="1558" w:type="dxa"/>
            <w:shd w:val="clear" w:color="auto" w:fill="auto"/>
          </w:tcPr>
          <w:p w:rsidR="00573493" w:rsidRPr="00BB4457" w:rsidRDefault="00573493" w:rsidP="00790907">
            <w:pPr>
              <w:jc w:val="center"/>
              <w:rPr>
                <w:sz w:val="20"/>
                <w:szCs w:val="20"/>
              </w:rPr>
            </w:pPr>
            <w:r w:rsidRPr="00BB4457">
              <w:rPr>
                <w:sz w:val="20"/>
                <w:szCs w:val="20"/>
              </w:rPr>
              <w:t>Veliki rizik</w:t>
            </w:r>
          </w:p>
        </w:tc>
      </w:tr>
    </w:tbl>
    <w:p w:rsidR="00573493" w:rsidRPr="00BB4457" w:rsidRDefault="00573493" w:rsidP="00573493">
      <w:pPr>
        <w:rPr>
          <w:b/>
        </w:rPr>
      </w:pPr>
    </w:p>
    <w:p w:rsidR="00573493" w:rsidRPr="00BB4457" w:rsidRDefault="00573493" w:rsidP="00573493">
      <w:pPr>
        <w:rPr>
          <w:b/>
        </w:rPr>
      </w:pPr>
      <w:r w:rsidRPr="00BB4457">
        <w:rPr>
          <w:b/>
        </w:rPr>
        <w:t>PROCJENJIVANJE RIZIKA I UTVRĐIVANJE MJERA ZA UKLANJANJE, ODNOSNO SMANJIVANJE OPASNOSTI, ŠTETNOSTI I NAPORA</w:t>
      </w:r>
    </w:p>
    <w:p w:rsidR="00573493" w:rsidRPr="00BB4457" w:rsidRDefault="00573493" w:rsidP="00573493"/>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2"/>
        <w:gridCol w:w="1367"/>
        <w:gridCol w:w="237"/>
        <w:gridCol w:w="1944"/>
        <w:gridCol w:w="1986"/>
        <w:gridCol w:w="2695"/>
      </w:tblGrid>
      <w:tr w:rsidR="00573493" w:rsidRPr="00BB4457" w:rsidTr="00790907">
        <w:tc>
          <w:tcPr>
            <w:tcW w:w="2731" w:type="dxa"/>
            <w:gridSpan w:val="4"/>
            <w:shd w:val="clear" w:color="auto" w:fill="D9D9D9" w:themeFill="background1" w:themeFillShade="D9"/>
            <w:vAlign w:val="center"/>
          </w:tcPr>
          <w:p w:rsidR="00573493" w:rsidRPr="00BB4457" w:rsidRDefault="00573493" w:rsidP="00790907">
            <w:r w:rsidRPr="00BB4457">
              <w:t>Matrica procjene rizika za:</w:t>
            </w:r>
          </w:p>
        </w:tc>
        <w:tc>
          <w:tcPr>
            <w:tcW w:w="6625" w:type="dxa"/>
            <w:gridSpan w:val="3"/>
            <w:vAlign w:val="center"/>
          </w:tcPr>
          <w:p w:rsidR="00573493" w:rsidRPr="00BB4457" w:rsidRDefault="00573493" w:rsidP="00790907">
            <w:pPr>
              <w:rPr>
                <w:b/>
              </w:rPr>
            </w:pPr>
            <w:r w:rsidRPr="00BB4457">
              <w:rPr>
                <w:b/>
              </w:rPr>
              <w:t>rukovodeće i administrativne poslove</w:t>
            </w:r>
          </w:p>
        </w:tc>
      </w:tr>
      <w:tr w:rsidR="00573493" w:rsidRPr="00BB4457" w:rsidTr="00790907">
        <w:tc>
          <w:tcPr>
            <w:tcW w:w="9356" w:type="dxa"/>
            <w:gridSpan w:val="7"/>
            <w:vAlign w:val="center"/>
          </w:tcPr>
          <w:p w:rsidR="00573493" w:rsidRPr="00BB4457" w:rsidRDefault="00573493" w:rsidP="00790907"/>
        </w:tc>
      </w:tr>
      <w:tr w:rsidR="00573493" w:rsidRPr="00BB4457" w:rsidTr="00790907">
        <w:trPr>
          <w:cantSplit/>
        </w:trPr>
        <w:tc>
          <w:tcPr>
            <w:tcW w:w="2494" w:type="dxa"/>
            <w:gridSpan w:val="3"/>
            <w:vMerge w:val="restart"/>
            <w:vAlign w:val="center"/>
          </w:tcPr>
          <w:p w:rsidR="00573493" w:rsidRPr="00BB4457" w:rsidRDefault="00573493" w:rsidP="00790907">
            <w:pPr>
              <w:rPr>
                <w:b/>
                <w:sz w:val="20"/>
              </w:rPr>
            </w:pPr>
            <w:r w:rsidRPr="00BB4457">
              <w:rPr>
                <w:b/>
                <w:sz w:val="20"/>
              </w:rPr>
              <w:t>Vjerojatnost</w:t>
            </w:r>
          </w:p>
        </w:tc>
        <w:tc>
          <w:tcPr>
            <w:tcW w:w="6862" w:type="dxa"/>
            <w:gridSpan w:val="4"/>
            <w:vAlign w:val="center"/>
          </w:tcPr>
          <w:p w:rsidR="00573493" w:rsidRPr="00BB4457" w:rsidRDefault="00573493" w:rsidP="00790907">
            <w:pPr>
              <w:jc w:val="center"/>
              <w:rPr>
                <w:b/>
                <w:sz w:val="20"/>
              </w:rPr>
            </w:pPr>
            <w:r w:rsidRPr="00BB4457">
              <w:rPr>
                <w:b/>
                <w:sz w:val="20"/>
              </w:rPr>
              <w:t>Veličina posljedica (štetnosti)</w:t>
            </w:r>
          </w:p>
        </w:tc>
      </w:tr>
      <w:tr w:rsidR="00573493" w:rsidRPr="00BB4457" w:rsidTr="00790907">
        <w:trPr>
          <w:cantSplit/>
        </w:trPr>
        <w:tc>
          <w:tcPr>
            <w:tcW w:w="2494" w:type="dxa"/>
            <w:gridSpan w:val="3"/>
            <w:vMerge/>
            <w:vAlign w:val="center"/>
          </w:tcPr>
          <w:p w:rsidR="00573493" w:rsidRPr="00BB4457" w:rsidRDefault="00573493" w:rsidP="00790907">
            <w:pPr>
              <w:rPr>
                <w:b/>
                <w:sz w:val="20"/>
              </w:rPr>
            </w:pPr>
          </w:p>
        </w:tc>
        <w:tc>
          <w:tcPr>
            <w:tcW w:w="2181" w:type="dxa"/>
            <w:gridSpan w:val="2"/>
            <w:vAlign w:val="center"/>
          </w:tcPr>
          <w:p w:rsidR="00573493" w:rsidRPr="00BB4457" w:rsidRDefault="00573493" w:rsidP="00790907">
            <w:pPr>
              <w:jc w:val="center"/>
              <w:rPr>
                <w:b/>
              </w:rPr>
            </w:pPr>
            <w:r w:rsidRPr="00BB4457">
              <w:rPr>
                <w:b/>
                <w:sz w:val="20"/>
              </w:rPr>
              <w:t>Malo štetno</w:t>
            </w:r>
          </w:p>
        </w:tc>
        <w:tc>
          <w:tcPr>
            <w:tcW w:w="1986" w:type="dxa"/>
            <w:vAlign w:val="center"/>
          </w:tcPr>
          <w:p w:rsidR="00573493" w:rsidRPr="00BB4457" w:rsidRDefault="00573493" w:rsidP="00790907">
            <w:pPr>
              <w:jc w:val="center"/>
              <w:rPr>
                <w:b/>
                <w:sz w:val="20"/>
              </w:rPr>
            </w:pPr>
            <w:r w:rsidRPr="00BB4457">
              <w:rPr>
                <w:b/>
                <w:sz w:val="20"/>
              </w:rPr>
              <w:t>Srednje štetno</w:t>
            </w:r>
          </w:p>
        </w:tc>
        <w:tc>
          <w:tcPr>
            <w:tcW w:w="2695" w:type="dxa"/>
            <w:vAlign w:val="center"/>
          </w:tcPr>
          <w:p w:rsidR="00573493" w:rsidRPr="00BB4457" w:rsidRDefault="00573493" w:rsidP="00790907">
            <w:pPr>
              <w:jc w:val="center"/>
              <w:rPr>
                <w:b/>
                <w:sz w:val="20"/>
              </w:rPr>
            </w:pPr>
            <w:r w:rsidRPr="00BB4457">
              <w:rPr>
                <w:b/>
                <w:sz w:val="20"/>
              </w:rPr>
              <w:t>Izrazito štetno</w:t>
            </w:r>
          </w:p>
        </w:tc>
      </w:tr>
      <w:tr w:rsidR="00573493" w:rsidRPr="00BB4457" w:rsidTr="00790907">
        <w:tc>
          <w:tcPr>
            <w:tcW w:w="2494" w:type="dxa"/>
            <w:gridSpan w:val="3"/>
            <w:vAlign w:val="center"/>
          </w:tcPr>
          <w:p w:rsidR="00573493" w:rsidRPr="00BB4457" w:rsidRDefault="00573493" w:rsidP="00790907">
            <w:pPr>
              <w:rPr>
                <w:b/>
                <w:sz w:val="20"/>
              </w:rPr>
            </w:pPr>
            <w:r w:rsidRPr="00BB4457">
              <w:rPr>
                <w:b/>
                <w:sz w:val="20"/>
              </w:rPr>
              <w:t>Malo vjerojatno</w:t>
            </w:r>
          </w:p>
        </w:tc>
        <w:tc>
          <w:tcPr>
            <w:tcW w:w="2181" w:type="dxa"/>
            <w:gridSpan w:val="2"/>
            <w:vAlign w:val="center"/>
          </w:tcPr>
          <w:p w:rsidR="00573493" w:rsidRPr="00BB4457" w:rsidRDefault="00573493" w:rsidP="00790907">
            <w:pPr>
              <w:jc w:val="center"/>
            </w:pPr>
            <w:r w:rsidRPr="00BB4457">
              <w:t>Mali rizik</w:t>
            </w:r>
          </w:p>
        </w:tc>
        <w:tc>
          <w:tcPr>
            <w:tcW w:w="1986" w:type="dxa"/>
            <w:vAlign w:val="center"/>
          </w:tcPr>
          <w:p w:rsidR="00573493" w:rsidRPr="00BB4457" w:rsidRDefault="00573493" w:rsidP="00790907">
            <w:pPr>
              <w:jc w:val="center"/>
            </w:pPr>
            <w:r w:rsidRPr="00BB4457">
              <w:t>Mali rizik</w:t>
            </w:r>
          </w:p>
        </w:tc>
        <w:tc>
          <w:tcPr>
            <w:tcW w:w="2695" w:type="dxa"/>
            <w:vAlign w:val="center"/>
          </w:tcPr>
          <w:p w:rsidR="00573493" w:rsidRPr="00BB4457" w:rsidRDefault="00573493" w:rsidP="00790907">
            <w:pPr>
              <w:jc w:val="center"/>
            </w:pPr>
            <w:r w:rsidRPr="00BB4457">
              <w:t>Srednji rizik</w:t>
            </w:r>
          </w:p>
        </w:tc>
      </w:tr>
      <w:tr w:rsidR="00573493" w:rsidRPr="00BB4457" w:rsidTr="00790907">
        <w:tc>
          <w:tcPr>
            <w:tcW w:w="2494" w:type="dxa"/>
            <w:gridSpan w:val="3"/>
            <w:vAlign w:val="center"/>
          </w:tcPr>
          <w:p w:rsidR="00573493" w:rsidRPr="00BB4457" w:rsidRDefault="00573493" w:rsidP="00790907">
            <w:pPr>
              <w:rPr>
                <w:b/>
                <w:sz w:val="20"/>
              </w:rPr>
            </w:pPr>
            <w:r w:rsidRPr="00BB4457">
              <w:rPr>
                <w:b/>
                <w:sz w:val="20"/>
              </w:rPr>
              <w:t>Vjerojatno</w:t>
            </w:r>
          </w:p>
        </w:tc>
        <w:tc>
          <w:tcPr>
            <w:tcW w:w="2181" w:type="dxa"/>
            <w:gridSpan w:val="2"/>
            <w:shd w:val="clear" w:color="auto" w:fill="D9D9D9"/>
            <w:vAlign w:val="center"/>
          </w:tcPr>
          <w:p w:rsidR="00573493" w:rsidRPr="00BB4457" w:rsidRDefault="00573493" w:rsidP="00790907">
            <w:pPr>
              <w:jc w:val="center"/>
              <w:rPr>
                <w:b/>
              </w:rPr>
            </w:pPr>
            <w:r w:rsidRPr="00BB4457">
              <w:rPr>
                <w:b/>
              </w:rPr>
              <w:t>Mali rizik</w:t>
            </w:r>
          </w:p>
        </w:tc>
        <w:tc>
          <w:tcPr>
            <w:tcW w:w="1986" w:type="dxa"/>
            <w:vAlign w:val="center"/>
          </w:tcPr>
          <w:p w:rsidR="00573493" w:rsidRPr="00BB4457" w:rsidRDefault="00573493" w:rsidP="00790907">
            <w:pPr>
              <w:jc w:val="center"/>
            </w:pPr>
            <w:r w:rsidRPr="00BB4457">
              <w:t>Srednji rizik</w:t>
            </w:r>
          </w:p>
        </w:tc>
        <w:tc>
          <w:tcPr>
            <w:tcW w:w="2695" w:type="dxa"/>
            <w:vAlign w:val="center"/>
          </w:tcPr>
          <w:p w:rsidR="00573493" w:rsidRPr="00BB4457" w:rsidRDefault="00573493" w:rsidP="00790907">
            <w:pPr>
              <w:jc w:val="center"/>
            </w:pPr>
            <w:r w:rsidRPr="00BB4457">
              <w:t>Velik rizik</w:t>
            </w:r>
          </w:p>
        </w:tc>
      </w:tr>
      <w:tr w:rsidR="00573493" w:rsidRPr="00BB4457" w:rsidTr="00790907">
        <w:tc>
          <w:tcPr>
            <w:tcW w:w="2494" w:type="dxa"/>
            <w:gridSpan w:val="3"/>
            <w:vAlign w:val="center"/>
          </w:tcPr>
          <w:p w:rsidR="00573493" w:rsidRPr="00BB4457" w:rsidRDefault="00573493" w:rsidP="00790907">
            <w:pPr>
              <w:rPr>
                <w:b/>
                <w:sz w:val="20"/>
              </w:rPr>
            </w:pPr>
            <w:r w:rsidRPr="00BB4457">
              <w:rPr>
                <w:b/>
                <w:sz w:val="20"/>
              </w:rPr>
              <w:t>Vrlo vjerojatno</w:t>
            </w:r>
          </w:p>
        </w:tc>
        <w:tc>
          <w:tcPr>
            <w:tcW w:w="2181" w:type="dxa"/>
            <w:gridSpan w:val="2"/>
            <w:vAlign w:val="center"/>
          </w:tcPr>
          <w:p w:rsidR="00573493" w:rsidRPr="00BB4457" w:rsidRDefault="00573493" w:rsidP="00790907">
            <w:pPr>
              <w:jc w:val="center"/>
            </w:pPr>
            <w:r w:rsidRPr="00BB4457">
              <w:t>Srednji rizik</w:t>
            </w:r>
          </w:p>
        </w:tc>
        <w:tc>
          <w:tcPr>
            <w:tcW w:w="1986" w:type="dxa"/>
            <w:vAlign w:val="center"/>
          </w:tcPr>
          <w:p w:rsidR="00573493" w:rsidRPr="00BB4457" w:rsidRDefault="00573493" w:rsidP="00790907">
            <w:pPr>
              <w:jc w:val="center"/>
            </w:pPr>
            <w:r w:rsidRPr="00BB4457">
              <w:t>Velik rizik</w:t>
            </w:r>
          </w:p>
        </w:tc>
        <w:tc>
          <w:tcPr>
            <w:tcW w:w="2695" w:type="dxa"/>
            <w:vAlign w:val="center"/>
          </w:tcPr>
          <w:p w:rsidR="00573493" w:rsidRPr="00BB4457" w:rsidRDefault="00573493" w:rsidP="00790907">
            <w:pPr>
              <w:jc w:val="center"/>
            </w:pPr>
            <w:r w:rsidRPr="00BB4457">
              <w:t>Velik rizik</w:t>
            </w:r>
          </w:p>
        </w:tc>
      </w:tr>
      <w:tr w:rsidR="00573493" w:rsidRPr="00BB4457" w:rsidTr="00790907">
        <w:tc>
          <w:tcPr>
            <w:tcW w:w="9356" w:type="dxa"/>
            <w:gridSpan w:val="7"/>
          </w:tcPr>
          <w:p w:rsidR="00573493" w:rsidRPr="00BB4457" w:rsidRDefault="00573493" w:rsidP="00790907"/>
        </w:tc>
      </w:tr>
      <w:tr w:rsidR="00573493" w:rsidRPr="00BB4457" w:rsidTr="00790907">
        <w:tc>
          <w:tcPr>
            <w:tcW w:w="9356" w:type="dxa"/>
            <w:gridSpan w:val="7"/>
            <w:tcBorders>
              <w:bottom w:val="single" w:sz="4" w:space="0" w:color="auto"/>
            </w:tcBorders>
          </w:tcPr>
          <w:p w:rsidR="00573493" w:rsidRPr="00BB4457" w:rsidRDefault="00573493" w:rsidP="00790907">
            <w:r w:rsidRPr="00BB4457">
              <w:t>Nakon provedenog procjenjivanja rizika utvrđene su slijedeće mjere:</w:t>
            </w:r>
          </w:p>
        </w:tc>
      </w:tr>
      <w:tr w:rsidR="00573493" w:rsidRPr="00BB4457" w:rsidTr="00790907">
        <w:tc>
          <w:tcPr>
            <w:tcW w:w="9356" w:type="dxa"/>
            <w:gridSpan w:val="7"/>
            <w:tcBorders>
              <w:bottom w:val="nil"/>
            </w:tcBorders>
          </w:tcPr>
          <w:p w:rsidR="00573493" w:rsidRPr="00BB4457" w:rsidRDefault="00573493" w:rsidP="00790907"/>
        </w:tc>
      </w:tr>
      <w:tr w:rsidR="00573493" w:rsidRPr="00BB4457" w:rsidTr="00790907">
        <w:tc>
          <w:tcPr>
            <w:tcW w:w="845" w:type="dxa"/>
            <w:tcBorders>
              <w:top w:val="nil"/>
              <w:bottom w:val="nil"/>
              <w:right w:val="nil"/>
            </w:tcBorders>
          </w:tcPr>
          <w:p w:rsidR="00573493" w:rsidRPr="00BB4457" w:rsidRDefault="00573493" w:rsidP="00790907"/>
        </w:tc>
        <w:tc>
          <w:tcPr>
            <w:tcW w:w="282" w:type="dxa"/>
            <w:tcBorders>
              <w:top w:val="nil"/>
              <w:left w:val="nil"/>
              <w:bottom w:val="nil"/>
              <w:right w:val="nil"/>
            </w:tcBorders>
            <w:vAlign w:val="center"/>
          </w:tcPr>
          <w:p w:rsidR="00573493" w:rsidRPr="00BB4457" w:rsidRDefault="00573493" w:rsidP="00790907">
            <w:r w:rsidRPr="00BB4457">
              <w:t>-</w:t>
            </w:r>
          </w:p>
        </w:tc>
        <w:tc>
          <w:tcPr>
            <w:tcW w:w="8229" w:type="dxa"/>
            <w:gridSpan w:val="5"/>
            <w:tcBorders>
              <w:top w:val="nil"/>
              <w:left w:val="nil"/>
              <w:bottom w:val="nil"/>
            </w:tcBorders>
          </w:tcPr>
          <w:p w:rsidR="00573493" w:rsidRPr="00BB4457" w:rsidRDefault="00573493" w:rsidP="00790907">
            <w:r w:rsidRPr="00BB4457">
              <w:t>Posao s pote</w:t>
            </w:r>
            <w:r w:rsidR="0026721A" w:rsidRPr="00BB4457">
              <w:t>n</w:t>
            </w:r>
            <w:r w:rsidRPr="00BB4457">
              <w:t xml:space="preserve">cijalno </w:t>
            </w:r>
            <w:r w:rsidRPr="00BB4457">
              <w:rPr>
                <w:b/>
              </w:rPr>
              <w:t>malim</w:t>
            </w:r>
            <w:r w:rsidRPr="00BB4457">
              <w:t xml:space="preserve"> rizicima.</w:t>
            </w:r>
          </w:p>
        </w:tc>
      </w:tr>
      <w:tr w:rsidR="00573493" w:rsidRPr="00BB4457" w:rsidTr="00790907">
        <w:tc>
          <w:tcPr>
            <w:tcW w:w="845" w:type="dxa"/>
            <w:tcBorders>
              <w:top w:val="nil"/>
              <w:bottom w:val="nil"/>
              <w:right w:val="nil"/>
            </w:tcBorders>
          </w:tcPr>
          <w:p w:rsidR="00573493" w:rsidRPr="00BB4457" w:rsidRDefault="00573493" w:rsidP="00790907"/>
        </w:tc>
        <w:tc>
          <w:tcPr>
            <w:tcW w:w="282" w:type="dxa"/>
            <w:tcBorders>
              <w:top w:val="nil"/>
              <w:left w:val="nil"/>
              <w:bottom w:val="nil"/>
              <w:right w:val="nil"/>
            </w:tcBorders>
            <w:vAlign w:val="center"/>
          </w:tcPr>
          <w:p w:rsidR="00573493" w:rsidRPr="00BB4457" w:rsidRDefault="00573493" w:rsidP="00790907">
            <w:r w:rsidRPr="00BB4457">
              <w:t>-</w:t>
            </w:r>
          </w:p>
        </w:tc>
        <w:tc>
          <w:tcPr>
            <w:tcW w:w="8229" w:type="dxa"/>
            <w:gridSpan w:val="5"/>
            <w:tcBorders>
              <w:top w:val="nil"/>
              <w:left w:val="nil"/>
              <w:bottom w:val="nil"/>
            </w:tcBorders>
          </w:tcPr>
          <w:p w:rsidR="00573493" w:rsidRPr="00BB4457" w:rsidRDefault="00573493" w:rsidP="00790907">
            <w:r w:rsidRPr="00BB4457">
              <w:t>Potrebno provesti teoretsko osposobljavanje za rad na siguran način.</w:t>
            </w:r>
          </w:p>
        </w:tc>
      </w:tr>
      <w:tr w:rsidR="00573493" w:rsidRPr="00BB4457" w:rsidTr="00790907">
        <w:tc>
          <w:tcPr>
            <w:tcW w:w="845" w:type="dxa"/>
            <w:tcBorders>
              <w:top w:val="nil"/>
              <w:bottom w:val="nil"/>
              <w:right w:val="nil"/>
            </w:tcBorders>
          </w:tcPr>
          <w:p w:rsidR="00573493" w:rsidRPr="00BB4457" w:rsidRDefault="00573493" w:rsidP="00790907"/>
        </w:tc>
        <w:tc>
          <w:tcPr>
            <w:tcW w:w="282" w:type="dxa"/>
            <w:tcBorders>
              <w:top w:val="nil"/>
              <w:left w:val="nil"/>
              <w:bottom w:val="nil"/>
              <w:right w:val="nil"/>
            </w:tcBorders>
            <w:vAlign w:val="center"/>
          </w:tcPr>
          <w:p w:rsidR="00573493" w:rsidRPr="00BB4457" w:rsidRDefault="00573493" w:rsidP="00790907">
            <w:r w:rsidRPr="00BB4457">
              <w:t>-</w:t>
            </w:r>
          </w:p>
        </w:tc>
        <w:tc>
          <w:tcPr>
            <w:tcW w:w="8229" w:type="dxa"/>
            <w:gridSpan w:val="5"/>
            <w:tcBorders>
              <w:top w:val="nil"/>
              <w:left w:val="nil"/>
              <w:bottom w:val="nil"/>
            </w:tcBorders>
          </w:tcPr>
          <w:p w:rsidR="00573493" w:rsidRPr="00BB4457" w:rsidRDefault="00573493" w:rsidP="00790907">
            <w:r w:rsidRPr="00BB4457">
              <w:t>Potrebno radniku uručiti pisane upute za rad na siguran način za poslove koje obavlja.</w:t>
            </w:r>
          </w:p>
        </w:tc>
      </w:tr>
      <w:tr w:rsidR="00573493" w:rsidRPr="00BB4457" w:rsidTr="00790907">
        <w:tc>
          <w:tcPr>
            <w:tcW w:w="9356" w:type="dxa"/>
            <w:gridSpan w:val="7"/>
            <w:tcBorders>
              <w:top w:val="nil"/>
            </w:tcBorders>
          </w:tcPr>
          <w:p w:rsidR="00573493" w:rsidRPr="00BB4457" w:rsidRDefault="00573493" w:rsidP="00790907"/>
        </w:tc>
      </w:tr>
    </w:tbl>
    <w:p w:rsidR="003455A4" w:rsidRPr="00BB4457" w:rsidRDefault="003455A4">
      <w:r w:rsidRPr="00BB4457">
        <w:br w:type="page"/>
      </w:r>
    </w:p>
    <w:p w:rsidR="006F4E40" w:rsidRPr="00BB4457" w:rsidRDefault="006F4E40" w:rsidP="006F4E40">
      <w:pPr>
        <w:pStyle w:val="Naslov4"/>
      </w:pPr>
      <w:bookmarkStart w:id="177" w:name="_Toc22302054"/>
      <w:r w:rsidRPr="00BB4457">
        <w:t>Rukovoditelj računovodstva i financija</w:t>
      </w:r>
      <w:bookmarkEnd w:id="177"/>
    </w:p>
    <w:p w:rsidR="006F4E40" w:rsidRPr="00BB4457" w:rsidRDefault="006F4E40" w:rsidP="006F4E40">
      <w:pPr>
        <w:rPr>
          <w:sz w:val="16"/>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
        <w:gridCol w:w="179"/>
        <w:gridCol w:w="1244"/>
        <w:gridCol w:w="41"/>
        <w:gridCol w:w="1055"/>
        <w:gridCol w:w="471"/>
        <w:gridCol w:w="423"/>
        <w:gridCol w:w="48"/>
        <w:gridCol w:w="228"/>
        <w:gridCol w:w="244"/>
        <w:gridCol w:w="471"/>
        <w:gridCol w:w="278"/>
        <w:gridCol w:w="194"/>
        <w:gridCol w:w="232"/>
        <w:gridCol w:w="239"/>
        <w:gridCol w:w="187"/>
        <w:gridCol w:w="284"/>
        <w:gridCol w:w="139"/>
        <w:gridCol w:w="333"/>
        <w:gridCol w:w="471"/>
        <w:gridCol w:w="190"/>
        <w:gridCol w:w="282"/>
        <w:gridCol w:w="1146"/>
      </w:tblGrid>
      <w:tr w:rsidR="006F4E40" w:rsidRPr="00BB4457" w:rsidTr="00DC01C1">
        <w:trPr>
          <w:cantSplit/>
          <w:trHeight w:val="284"/>
        </w:trPr>
        <w:tc>
          <w:tcPr>
            <w:tcW w:w="2441" w:type="dxa"/>
            <w:gridSpan w:val="4"/>
            <w:vAlign w:val="center"/>
          </w:tcPr>
          <w:p w:rsidR="006F4E40" w:rsidRPr="00BB4457" w:rsidRDefault="006F4E40" w:rsidP="00DC01C1">
            <w:pPr>
              <w:rPr>
                <w:b/>
                <w:sz w:val="20"/>
              </w:rPr>
            </w:pPr>
            <w:r w:rsidRPr="00BB4457">
              <w:rPr>
                <w:b/>
                <w:sz w:val="20"/>
              </w:rPr>
              <w:t xml:space="preserve">Tehnološka cjelina: </w:t>
            </w:r>
          </w:p>
        </w:tc>
        <w:tc>
          <w:tcPr>
            <w:tcW w:w="6915" w:type="dxa"/>
            <w:gridSpan w:val="19"/>
            <w:vAlign w:val="center"/>
          </w:tcPr>
          <w:p w:rsidR="006F4E40" w:rsidRPr="00BB4457" w:rsidRDefault="006F4E40" w:rsidP="00DC01C1">
            <w:pPr>
              <w:jc w:val="center"/>
              <w:rPr>
                <w:b/>
                <w:sz w:val="20"/>
              </w:rPr>
            </w:pPr>
            <w:r w:rsidRPr="00BB4457">
              <w:rPr>
                <w:b/>
                <w:sz w:val="20"/>
              </w:rPr>
              <w:t>2.  Odjel računovodstva i financija</w:t>
            </w:r>
          </w:p>
        </w:tc>
      </w:tr>
      <w:tr w:rsidR="006F4E40" w:rsidRPr="00BB4457" w:rsidTr="00DC01C1">
        <w:trPr>
          <w:cantSplit/>
          <w:trHeight w:val="284"/>
        </w:trPr>
        <w:tc>
          <w:tcPr>
            <w:tcW w:w="977" w:type="dxa"/>
            <w:vAlign w:val="center"/>
          </w:tcPr>
          <w:p w:rsidR="006F4E40" w:rsidRPr="00BB4457" w:rsidRDefault="006F4E40" w:rsidP="00DC01C1">
            <w:pPr>
              <w:jc w:val="center"/>
              <w:rPr>
                <w:b/>
                <w:caps/>
                <w:sz w:val="20"/>
              </w:rPr>
            </w:pPr>
            <w:r w:rsidRPr="00BB4457">
              <w:rPr>
                <w:b/>
                <w:caps/>
                <w:sz w:val="20"/>
              </w:rPr>
              <w:t>Šifra NP</w:t>
            </w:r>
          </w:p>
        </w:tc>
        <w:tc>
          <w:tcPr>
            <w:tcW w:w="5957" w:type="dxa"/>
            <w:gridSpan w:val="17"/>
            <w:vAlign w:val="center"/>
          </w:tcPr>
          <w:p w:rsidR="006F4E40" w:rsidRPr="00BB4457" w:rsidRDefault="006F4E40" w:rsidP="00DC01C1">
            <w:pPr>
              <w:jc w:val="center"/>
              <w:rPr>
                <w:b/>
                <w:sz w:val="20"/>
              </w:rPr>
            </w:pPr>
            <w:r w:rsidRPr="00BB4457">
              <w:rPr>
                <w:b/>
                <w:sz w:val="20"/>
              </w:rPr>
              <w:t>Naziv posla:</w:t>
            </w:r>
          </w:p>
        </w:tc>
        <w:tc>
          <w:tcPr>
            <w:tcW w:w="2422" w:type="dxa"/>
            <w:gridSpan w:val="5"/>
            <w:vAlign w:val="center"/>
          </w:tcPr>
          <w:p w:rsidR="006F4E40" w:rsidRPr="00BB4457" w:rsidRDefault="006F4E40" w:rsidP="00DC01C1">
            <w:pPr>
              <w:jc w:val="center"/>
              <w:rPr>
                <w:b/>
                <w:sz w:val="20"/>
              </w:rPr>
            </w:pPr>
            <w:r w:rsidRPr="00BB4457">
              <w:rPr>
                <w:b/>
                <w:sz w:val="20"/>
              </w:rPr>
              <w:t>Ukupan broj izvršitelja:</w:t>
            </w:r>
          </w:p>
        </w:tc>
      </w:tr>
      <w:tr w:rsidR="006F4E40" w:rsidRPr="00BB4457" w:rsidTr="00DC01C1">
        <w:trPr>
          <w:cantSplit/>
          <w:trHeight w:val="347"/>
        </w:trPr>
        <w:tc>
          <w:tcPr>
            <w:tcW w:w="977" w:type="dxa"/>
            <w:vAlign w:val="center"/>
          </w:tcPr>
          <w:p w:rsidR="006F4E40" w:rsidRPr="00BB4457" w:rsidRDefault="006F4E40" w:rsidP="00DC01C1">
            <w:pPr>
              <w:jc w:val="center"/>
              <w:rPr>
                <w:rFonts w:eastAsia="Arial Unicode MS"/>
                <w:b/>
                <w:sz w:val="22"/>
              </w:rPr>
            </w:pPr>
            <w:r w:rsidRPr="00BB4457">
              <w:rPr>
                <w:rFonts w:eastAsia="Arial Unicode MS"/>
                <w:b/>
                <w:sz w:val="22"/>
              </w:rPr>
              <w:t>4</w:t>
            </w:r>
          </w:p>
        </w:tc>
        <w:tc>
          <w:tcPr>
            <w:tcW w:w="5957" w:type="dxa"/>
            <w:gridSpan w:val="17"/>
            <w:vAlign w:val="center"/>
          </w:tcPr>
          <w:p w:rsidR="006F4E40" w:rsidRPr="00BB4457" w:rsidRDefault="006F4E40" w:rsidP="00DC01C1">
            <w:pPr>
              <w:rPr>
                <w:b/>
                <w:sz w:val="22"/>
              </w:rPr>
            </w:pPr>
            <w:r w:rsidRPr="00BB4457">
              <w:rPr>
                <w:b/>
                <w:sz w:val="22"/>
              </w:rPr>
              <w:t>Rukovoditelj računovodstva i financija</w:t>
            </w:r>
          </w:p>
        </w:tc>
        <w:tc>
          <w:tcPr>
            <w:tcW w:w="2422" w:type="dxa"/>
            <w:gridSpan w:val="5"/>
            <w:vAlign w:val="center"/>
          </w:tcPr>
          <w:p w:rsidR="006F4E40" w:rsidRPr="00BB4457" w:rsidRDefault="006F4E40" w:rsidP="00DC01C1">
            <w:pPr>
              <w:jc w:val="center"/>
              <w:rPr>
                <w:b/>
                <w:sz w:val="22"/>
              </w:rPr>
            </w:pPr>
            <w:r w:rsidRPr="00BB4457">
              <w:rPr>
                <w:b/>
                <w:sz w:val="22"/>
              </w:rPr>
              <w:t>1</w:t>
            </w:r>
          </w:p>
        </w:tc>
      </w:tr>
      <w:tr w:rsidR="006F4E40" w:rsidRPr="00BB4457" w:rsidTr="00DC01C1">
        <w:trPr>
          <w:cantSplit/>
          <w:trHeight w:val="347"/>
        </w:trPr>
        <w:tc>
          <w:tcPr>
            <w:tcW w:w="9356" w:type="dxa"/>
            <w:gridSpan w:val="23"/>
            <w:shd w:val="clear" w:color="auto" w:fill="F2F2F2"/>
            <w:vAlign w:val="center"/>
          </w:tcPr>
          <w:p w:rsidR="006F4E40" w:rsidRPr="00BB4457" w:rsidRDefault="006F4E40" w:rsidP="00DC01C1">
            <w:pPr>
              <w:rPr>
                <w:b/>
                <w:sz w:val="20"/>
              </w:rPr>
            </w:pPr>
            <w:r w:rsidRPr="00BB4457">
              <w:rPr>
                <w:b/>
                <w:sz w:val="20"/>
              </w:rPr>
              <w:t>Vremenski raspored radnog vremena</w:t>
            </w:r>
          </w:p>
        </w:tc>
      </w:tr>
      <w:tr w:rsidR="006F4E40" w:rsidRPr="00BB4457" w:rsidTr="00DC01C1">
        <w:trPr>
          <w:cantSplit/>
          <w:trHeight w:val="347"/>
        </w:trPr>
        <w:tc>
          <w:tcPr>
            <w:tcW w:w="1156" w:type="dxa"/>
            <w:gridSpan w:val="2"/>
            <w:vAlign w:val="center"/>
          </w:tcPr>
          <w:p w:rsidR="006F4E40" w:rsidRPr="00BB4457" w:rsidRDefault="006F4E40" w:rsidP="00DC01C1">
            <w:pPr>
              <w:jc w:val="center"/>
              <w:rPr>
                <w:b/>
                <w:sz w:val="20"/>
              </w:rPr>
            </w:pPr>
            <w:r w:rsidRPr="00BB4457">
              <w:rPr>
                <w:b/>
                <w:sz w:val="20"/>
              </w:rPr>
              <w:t>Tjedni raspored rada</w:t>
            </w:r>
          </w:p>
          <w:p w:rsidR="006F4E40" w:rsidRPr="00BB4457" w:rsidRDefault="006F4E40" w:rsidP="00DC01C1">
            <w:pPr>
              <w:jc w:val="center"/>
              <w:rPr>
                <w:b/>
                <w:sz w:val="20"/>
              </w:rPr>
            </w:pPr>
            <w:r w:rsidRPr="00BB4457">
              <w:rPr>
                <w:b/>
                <w:sz w:val="20"/>
              </w:rPr>
              <w:t>(sati)</w:t>
            </w:r>
          </w:p>
        </w:tc>
        <w:tc>
          <w:tcPr>
            <w:tcW w:w="1244" w:type="dxa"/>
            <w:vAlign w:val="center"/>
          </w:tcPr>
          <w:p w:rsidR="006F4E40" w:rsidRPr="00BB4457" w:rsidRDefault="006F4E40" w:rsidP="00DC01C1">
            <w:pPr>
              <w:jc w:val="center"/>
              <w:rPr>
                <w:b/>
                <w:sz w:val="20"/>
              </w:rPr>
            </w:pPr>
            <w:r w:rsidRPr="00BB4457">
              <w:rPr>
                <w:b/>
                <w:sz w:val="20"/>
              </w:rPr>
              <w:t>Dnevni raspored rada</w:t>
            </w:r>
          </w:p>
        </w:tc>
        <w:tc>
          <w:tcPr>
            <w:tcW w:w="1096" w:type="dxa"/>
            <w:gridSpan w:val="2"/>
            <w:vAlign w:val="center"/>
          </w:tcPr>
          <w:p w:rsidR="006F4E40" w:rsidRPr="00BB4457" w:rsidRDefault="006F4E40" w:rsidP="00DC01C1">
            <w:pPr>
              <w:jc w:val="center"/>
              <w:rPr>
                <w:b/>
                <w:sz w:val="20"/>
              </w:rPr>
            </w:pPr>
            <w:r w:rsidRPr="00BB4457">
              <w:rPr>
                <w:b/>
                <w:sz w:val="20"/>
              </w:rPr>
              <w:t>Tjedni odmor</w:t>
            </w:r>
          </w:p>
        </w:tc>
        <w:tc>
          <w:tcPr>
            <w:tcW w:w="1170" w:type="dxa"/>
            <w:gridSpan w:val="4"/>
            <w:vAlign w:val="center"/>
          </w:tcPr>
          <w:p w:rsidR="006F4E40" w:rsidRPr="00BB4457" w:rsidRDefault="006F4E40" w:rsidP="00DC01C1">
            <w:pPr>
              <w:jc w:val="center"/>
              <w:rPr>
                <w:b/>
                <w:sz w:val="20"/>
              </w:rPr>
            </w:pPr>
            <w:r w:rsidRPr="00BB4457">
              <w:rPr>
                <w:b/>
                <w:sz w:val="20"/>
              </w:rPr>
              <w:t>Dnevni odmor</w:t>
            </w:r>
          </w:p>
          <w:p w:rsidR="006F4E40" w:rsidRPr="00BB4457" w:rsidRDefault="006F4E40" w:rsidP="00DC01C1">
            <w:pPr>
              <w:jc w:val="center"/>
              <w:rPr>
                <w:b/>
                <w:sz w:val="20"/>
              </w:rPr>
            </w:pPr>
            <w:r w:rsidRPr="00BB4457">
              <w:rPr>
                <w:b/>
                <w:sz w:val="20"/>
              </w:rPr>
              <w:t>(sati)</w:t>
            </w:r>
          </w:p>
        </w:tc>
        <w:tc>
          <w:tcPr>
            <w:tcW w:w="993" w:type="dxa"/>
            <w:gridSpan w:val="3"/>
            <w:vAlign w:val="center"/>
          </w:tcPr>
          <w:p w:rsidR="006F4E40" w:rsidRPr="00BB4457" w:rsidRDefault="006F4E40" w:rsidP="00DC01C1">
            <w:pPr>
              <w:jc w:val="center"/>
              <w:rPr>
                <w:b/>
                <w:sz w:val="20"/>
              </w:rPr>
            </w:pPr>
            <w:r w:rsidRPr="00BB4457">
              <w:rPr>
                <w:b/>
                <w:sz w:val="20"/>
              </w:rPr>
              <w:t>Smjenski rad</w:t>
            </w:r>
          </w:p>
        </w:tc>
        <w:tc>
          <w:tcPr>
            <w:tcW w:w="1275" w:type="dxa"/>
            <w:gridSpan w:val="6"/>
            <w:vAlign w:val="center"/>
          </w:tcPr>
          <w:p w:rsidR="006F4E40" w:rsidRPr="00BB4457" w:rsidRDefault="006F4E40" w:rsidP="00DC01C1">
            <w:pPr>
              <w:jc w:val="center"/>
              <w:rPr>
                <w:b/>
                <w:sz w:val="20"/>
              </w:rPr>
            </w:pPr>
            <w:r w:rsidRPr="00BB4457">
              <w:rPr>
                <w:b/>
                <w:sz w:val="20"/>
              </w:rPr>
              <w:t>Trajanje smjene</w:t>
            </w:r>
          </w:p>
          <w:p w:rsidR="006F4E40" w:rsidRPr="00BB4457" w:rsidRDefault="006F4E40" w:rsidP="00DC01C1">
            <w:pPr>
              <w:jc w:val="center"/>
              <w:rPr>
                <w:b/>
                <w:sz w:val="20"/>
              </w:rPr>
            </w:pPr>
            <w:r w:rsidRPr="00BB4457">
              <w:rPr>
                <w:b/>
                <w:sz w:val="20"/>
              </w:rPr>
              <w:t>(sati)</w:t>
            </w:r>
          </w:p>
        </w:tc>
        <w:tc>
          <w:tcPr>
            <w:tcW w:w="994" w:type="dxa"/>
            <w:gridSpan w:val="3"/>
            <w:vAlign w:val="center"/>
          </w:tcPr>
          <w:p w:rsidR="006F4E40" w:rsidRPr="00BB4457" w:rsidRDefault="006F4E40" w:rsidP="00DC01C1">
            <w:pPr>
              <w:jc w:val="center"/>
              <w:rPr>
                <w:b/>
                <w:sz w:val="18"/>
              </w:rPr>
            </w:pPr>
            <w:r w:rsidRPr="00BB4457">
              <w:rPr>
                <w:b/>
                <w:sz w:val="18"/>
              </w:rPr>
              <w:t>Rad duži od redovitog</w:t>
            </w:r>
          </w:p>
        </w:tc>
        <w:tc>
          <w:tcPr>
            <w:tcW w:w="1428" w:type="dxa"/>
            <w:gridSpan w:val="2"/>
            <w:vAlign w:val="center"/>
          </w:tcPr>
          <w:p w:rsidR="006F4E40" w:rsidRPr="00BB4457" w:rsidRDefault="006F4E40" w:rsidP="00DC01C1">
            <w:pPr>
              <w:jc w:val="center"/>
              <w:rPr>
                <w:b/>
                <w:sz w:val="20"/>
              </w:rPr>
            </w:pPr>
            <w:r w:rsidRPr="00BB4457">
              <w:rPr>
                <w:b/>
                <w:sz w:val="20"/>
              </w:rPr>
              <w:t>Skraćeno radno vrijeme zbog otežanih uvjeta rada</w:t>
            </w:r>
          </w:p>
        </w:tc>
      </w:tr>
      <w:tr w:rsidR="006F4E40" w:rsidRPr="00BB4457" w:rsidTr="00DC01C1">
        <w:trPr>
          <w:cantSplit/>
          <w:trHeight w:val="347"/>
        </w:trPr>
        <w:tc>
          <w:tcPr>
            <w:tcW w:w="1156" w:type="dxa"/>
            <w:gridSpan w:val="2"/>
            <w:vAlign w:val="center"/>
          </w:tcPr>
          <w:p w:rsidR="006F4E40" w:rsidRPr="00BB4457" w:rsidRDefault="006F4E40" w:rsidP="00DC01C1">
            <w:pPr>
              <w:jc w:val="center"/>
              <w:rPr>
                <w:b/>
                <w:sz w:val="20"/>
              </w:rPr>
            </w:pPr>
            <w:r w:rsidRPr="00BB4457">
              <w:rPr>
                <w:b/>
                <w:sz w:val="20"/>
              </w:rPr>
              <w:t>40</w:t>
            </w:r>
          </w:p>
        </w:tc>
        <w:tc>
          <w:tcPr>
            <w:tcW w:w="1244" w:type="dxa"/>
            <w:vAlign w:val="center"/>
          </w:tcPr>
          <w:p w:rsidR="006F4E40" w:rsidRPr="00BB4457" w:rsidRDefault="006F4E40" w:rsidP="00DC01C1">
            <w:pPr>
              <w:jc w:val="center"/>
              <w:rPr>
                <w:b/>
                <w:sz w:val="20"/>
              </w:rPr>
            </w:pPr>
            <w:r w:rsidRPr="00BB4457">
              <w:rPr>
                <w:b/>
                <w:sz w:val="20"/>
              </w:rPr>
              <w:t>07:00-15:00</w:t>
            </w:r>
          </w:p>
        </w:tc>
        <w:tc>
          <w:tcPr>
            <w:tcW w:w="1096" w:type="dxa"/>
            <w:gridSpan w:val="2"/>
            <w:vAlign w:val="center"/>
          </w:tcPr>
          <w:p w:rsidR="006F4E40" w:rsidRPr="00BB4457" w:rsidRDefault="006F4E40" w:rsidP="00DC01C1">
            <w:pPr>
              <w:jc w:val="center"/>
              <w:rPr>
                <w:b/>
                <w:sz w:val="20"/>
              </w:rPr>
            </w:pPr>
            <w:r w:rsidRPr="00BB4457">
              <w:rPr>
                <w:b/>
                <w:sz w:val="20"/>
              </w:rPr>
              <w:t>Subota</w:t>
            </w:r>
          </w:p>
          <w:p w:rsidR="006F4E40" w:rsidRPr="00BB4457" w:rsidRDefault="006F4E40" w:rsidP="00DC01C1">
            <w:pPr>
              <w:jc w:val="center"/>
              <w:rPr>
                <w:b/>
                <w:sz w:val="20"/>
              </w:rPr>
            </w:pPr>
            <w:r w:rsidRPr="00BB4457">
              <w:rPr>
                <w:b/>
                <w:sz w:val="20"/>
              </w:rPr>
              <w:t>Nedjelja</w:t>
            </w:r>
          </w:p>
        </w:tc>
        <w:tc>
          <w:tcPr>
            <w:tcW w:w="1170" w:type="dxa"/>
            <w:gridSpan w:val="4"/>
            <w:vAlign w:val="center"/>
          </w:tcPr>
          <w:p w:rsidR="006F4E40" w:rsidRPr="00BB4457" w:rsidRDefault="006F4E40" w:rsidP="00DC01C1">
            <w:pPr>
              <w:jc w:val="center"/>
              <w:rPr>
                <w:b/>
                <w:sz w:val="20"/>
              </w:rPr>
            </w:pPr>
            <w:r w:rsidRPr="00BB4457">
              <w:rPr>
                <w:b/>
                <w:sz w:val="20"/>
              </w:rPr>
              <w:t>0,5</w:t>
            </w:r>
          </w:p>
        </w:tc>
        <w:tc>
          <w:tcPr>
            <w:tcW w:w="993" w:type="dxa"/>
            <w:gridSpan w:val="3"/>
            <w:vAlign w:val="center"/>
          </w:tcPr>
          <w:p w:rsidR="006F4E40" w:rsidRPr="00BB4457" w:rsidRDefault="006F4E40" w:rsidP="00DC01C1">
            <w:pPr>
              <w:jc w:val="center"/>
              <w:rPr>
                <w:b/>
                <w:sz w:val="20"/>
              </w:rPr>
            </w:pPr>
            <w:r w:rsidRPr="00BB4457">
              <w:rPr>
                <w:b/>
                <w:sz w:val="20"/>
              </w:rPr>
              <w:t>1</w:t>
            </w:r>
          </w:p>
        </w:tc>
        <w:tc>
          <w:tcPr>
            <w:tcW w:w="1275" w:type="dxa"/>
            <w:gridSpan w:val="6"/>
            <w:vAlign w:val="center"/>
          </w:tcPr>
          <w:p w:rsidR="006F4E40" w:rsidRPr="00BB4457" w:rsidRDefault="006F4E40" w:rsidP="00DC01C1">
            <w:pPr>
              <w:jc w:val="center"/>
              <w:rPr>
                <w:b/>
                <w:sz w:val="20"/>
              </w:rPr>
            </w:pPr>
            <w:r w:rsidRPr="00BB4457">
              <w:rPr>
                <w:b/>
                <w:sz w:val="20"/>
              </w:rPr>
              <w:t>8</w:t>
            </w:r>
          </w:p>
        </w:tc>
        <w:tc>
          <w:tcPr>
            <w:tcW w:w="994" w:type="dxa"/>
            <w:gridSpan w:val="3"/>
            <w:vAlign w:val="center"/>
          </w:tcPr>
          <w:p w:rsidR="006F4E40" w:rsidRPr="00BB4457" w:rsidRDefault="006F4E40" w:rsidP="00DC01C1">
            <w:pPr>
              <w:jc w:val="center"/>
              <w:rPr>
                <w:b/>
                <w:sz w:val="20"/>
              </w:rPr>
            </w:pPr>
            <w:r w:rsidRPr="00BB4457">
              <w:rPr>
                <w:b/>
                <w:sz w:val="20"/>
              </w:rPr>
              <w:t>Ne</w:t>
            </w:r>
          </w:p>
        </w:tc>
        <w:tc>
          <w:tcPr>
            <w:tcW w:w="1428" w:type="dxa"/>
            <w:gridSpan w:val="2"/>
            <w:vAlign w:val="center"/>
          </w:tcPr>
          <w:p w:rsidR="006F4E40" w:rsidRPr="00BB4457" w:rsidRDefault="006F4E40" w:rsidP="00DC01C1">
            <w:pPr>
              <w:jc w:val="center"/>
              <w:rPr>
                <w:b/>
                <w:sz w:val="20"/>
              </w:rPr>
            </w:pPr>
            <w:r w:rsidRPr="00BB4457">
              <w:rPr>
                <w:b/>
                <w:sz w:val="20"/>
              </w:rPr>
              <w:t>Ne</w:t>
            </w:r>
          </w:p>
        </w:tc>
      </w:tr>
      <w:tr w:rsidR="006F4E40" w:rsidRPr="00BB4457" w:rsidTr="00DC01C1">
        <w:trPr>
          <w:cantSplit/>
          <w:trHeight w:val="347"/>
        </w:trPr>
        <w:tc>
          <w:tcPr>
            <w:tcW w:w="9356" w:type="dxa"/>
            <w:gridSpan w:val="23"/>
            <w:tcBorders>
              <w:bottom w:val="single" w:sz="4" w:space="0" w:color="auto"/>
            </w:tcBorders>
            <w:shd w:val="clear" w:color="auto" w:fill="F2F2F2"/>
            <w:vAlign w:val="center"/>
          </w:tcPr>
          <w:p w:rsidR="006F4E40" w:rsidRPr="00BB4457" w:rsidRDefault="006F4E40" w:rsidP="00DC01C1">
            <w:pPr>
              <w:rPr>
                <w:b/>
                <w:sz w:val="20"/>
              </w:rPr>
            </w:pPr>
            <w:r w:rsidRPr="00BB4457">
              <w:rPr>
                <w:b/>
                <w:sz w:val="20"/>
              </w:rPr>
              <w:t>Popis poslova sa naznakom mjesta rada</w:t>
            </w:r>
          </w:p>
        </w:tc>
      </w:tr>
      <w:tr w:rsidR="006F4E40" w:rsidRPr="00BB4457" w:rsidTr="00DC01C1">
        <w:trPr>
          <w:cantSplit/>
          <w:trHeight w:val="149"/>
        </w:trPr>
        <w:tc>
          <w:tcPr>
            <w:tcW w:w="3496" w:type="dxa"/>
            <w:gridSpan w:val="5"/>
            <w:tcBorders>
              <w:left w:val="single" w:sz="4" w:space="0" w:color="auto"/>
              <w:bottom w:val="nil"/>
              <w:right w:val="nil"/>
            </w:tcBorders>
            <w:vAlign w:val="center"/>
          </w:tcPr>
          <w:p w:rsidR="006F4E40" w:rsidRPr="00BB4457" w:rsidRDefault="006F4E40" w:rsidP="00DC01C1">
            <w:pPr>
              <w:rPr>
                <w:b/>
                <w:sz w:val="20"/>
              </w:rPr>
            </w:pPr>
            <w:r w:rsidRPr="00BB4457">
              <w:rPr>
                <w:b/>
                <w:sz w:val="20"/>
              </w:rPr>
              <w:t>Redovni poslovi:</w:t>
            </w:r>
          </w:p>
        </w:tc>
        <w:tc>
          <w:tcPr>
            <w:tcW w:w="5860" w:type="dxa"/>
            <w:gridSpan w:val="18"/>
            <w:tcBorders>
              <w:left w:val="nil"/>
              <w:bottom w:val="nil"/>
            </w:tcBorders>
            <w:vAlign w:val="center"/>
          </w:tcPr>
          <w:p w:rsidR="006F4E40" w:rsidRPr="00BB4457" w:rsidRDefault="006F4E40" w:rsidP="00DC01C1">
            <w:pPr>
              <w:rPr>
                <w:b/>
                <w:sz w:val="20"/>
              </w:rPr>
            </w:pPr>
          </w:p>
        </w:tc>
      </w:tr>
      <w:tr w:rsidR="006F4E40" w:rsidRPr="00BB4457" w:rsidTr="00DC01C1">
        <w:trPr>
          <w:cantSplit/>
          <w:trHeight w:val="1611"/>
        </w:trPr>
        <w:tc>
          <w:tcPr>
            <w:tcW w:w="9356" w:type="dxa"/>
            <w:gridSpan w:val="23"/>
            <w:tcBorders>
              <w:top w:val="nil"/>
              <w:left w:val="single" w:sz="4" w:space="0" w:color="auto"/>
              <w:bottom w:val="nil"/>
            </w:tcBorders>
            <w:vAlign w:val="center"/>
          </w:tcPr>
          <w:p w:rsidR="006F4E40" w:rsidRPr="00BB4457" w:rsidRDefault="006F4E40" w:rsidP="00DC01C1">
            <w:pPr>
              <w:pStyle w:val="Odlomakpopisa"/>
              <w:jc w:val="both"/>
            </w:pPr>
            <w:r w:rsidRPr="00BB4457">
              <w:t xml:space="preserve">- organizira rad te je odgovoran za uspješnost poslovanja odjela prema naputcima i programima rada   </w:t>
            </w:r>
          </w:p>
          <w:p w:rsidR="006F4E40" w:rsidRPr="00BB4457" w:rsidRDefault="006F4E40" w:rsidP="00DC01C1">
            <w:pPr>
              <w:pStyle w:val="Odlomakpopisa"/>
              <w:jc w:val="both"/>
            </w:pPr>
            <w:r w:rsidRPr="00BB4457">
              <w:t xml:space="preserve">  direktora, sukladno pozitivnim propisima, </w:t>
            </w:r>
          </w:p>
          <w:p w:rsidR="006F4E40" w:rsidRPr="00BB4457" w:rsidRDefault="006F4E40" w:rsidP="00DC01C1">
            <w:pPr>
              <w:pStyle w:val="Odlomakpopisa"/>
              <w:jc w:val="both"/>
              <w:rPr>
                <w:rFonts w:cs="Arial"/>
                <w:color w:val="000000"/>
              </w:rPr>
            </w:pPr>
            <w:r w:rsidRPr="00BB4457">
              <w:t xml:space="preserve">- vodi glavnu knjigu, sastavlja mjesečna, polugodišnja i godišnja financijska izvješća, </w:t>
            </w:r>
            <w:r w:rsidRPr="00BB4457">
              <w:rPr>
                <w:rFonts w:cs="Arial"/>
                <w:color w:val="000000"/>
              </w:rPr>
              <w:t xml:space="preserve">sastavlja mjesečna,  </w:t>
            </w:r>
          </w:p>
          <w:p w:rsidR="006F4E40" w:rsidRPr="00BB4457" w:rsidRDefault="006F4E40" w:rsidP="00DC01C1">
            <w:pPr>
              <w:pStyle w:val="Odlomakpopisa"/>
              <w:jc w:val="both"/>
              <w:rPr>
                <w:rFonts w:cs="Arial"/>
                <w:color w:val="000000"/>
              </w:rPr>
            </w:pPr>
            <w:r w:rsidRPr="00BB4457">
              <w:rPr>
                <w:rFonts w:cs="Arial"/>
                <w:color w:val="000000"/>
              </w:rPr>
              <w:t xml:space="preserve">  polugodišnja i godišnja financijska izvješća, </w:t>
            </w:r>
          </w:p>
          <w:p w:rsidR="006F4E40" w:rsidRPr="00BB4457" w:rsidRDefault="006F4E40" w:rsidP="00DC01C1">
            <w:pPr>
              <w:pStyle w:val="Odlomakpopisa"/>
              <w:jc w:val="both"/>
            </w:pPr>
            <w:r w:rsidRPr="00BB4457">
              <w:t xml:space="preserve">- koordinira radom ispostava Županja i Ilok u svezi naplate plina i urednog stanja blagajne, </w:t>
            </w:r>
          </w:p>
          <w:p w:rsidR="006F4E40" w:rsidRPr="00BB4457" w:rsidRDefault="006F4E40" w:rsidP="00DC01C1">
            <w:pPr>
              <w:pStyle w:val="Odlomakpopisa"/>
              <w:jc w:val="both"/>
              <w:rPr>
                <w:rFonts w:cs="Arial"/>
                <w:color w:val="000000"/>
              </w:rPr>
            </w:pPr>
            <w:r w:rsidRPr="00BB4457">
              <w:t xml:space="preserve">- organizira i vodi poslove platnog prometa, </w:t>
            </w:r>
            <w:r w:rsidRPr="00BB4457">
              <w:rPr>
                <w:rFonts w:cs="Arial"/>
                <w:color w:val="000000"/>
              </w:rPr>
              <w:t>investicije, kredite, jamstva, garancije,</w:t>
            </w:r>
          </w:p>
          <w:p w:rsidR="006F4E40" w:rsidRPr="00BB4457" w:rsidRDefault="006F4E40" w:rsidP="00DC01C1">
            <w:pPr>
              <w:pStyle w:val="Odlomakpopisa"/>
              <w:jc w:val="both"/>
            </w:pPr>
            <w:r w:rsidRPr="00BB4457">
              <w:t>- preuzima, obrađuje, kontira i knjiži dokumentaciju koja je predmet analitičkog knjigovodstva.</w:t>
            </w:r>
          </w:p>
        </w:tc>
      </w:tr>
      <w:tr w:rsidR="006F4E40" w:rsidRPr="00BB4457" w:rsidTr="00DC01C1">
        <w:trPr>
          <w:cantSplit/>
          <w:trHeight w:val="114"/>
        </w:trPr>
        <w:tc>
          <w:tcPr>
            <w:tcW w:w="3496" w:type="dxa"/>
            <w:gridSpan w:val="5"/>
            <w:tcBorders>
              <w:top w:val="single" w:sz="4" w:space="0" w:color="auto"/>
              <w:left w:val="single" w:sz="4" w:space="0" w:color="auto"/>
              <w:bottom w:val="nil"/>
              <w:right w:val="single" w:sz="4" w:space="0" w:color="auto"/>
            </w:tcBorders>
            <w:vAlign w:val="center"/>
          </w:tcPr>
          <w:p w:rsidR="006F4E40" w:rsidRPr="00BB4457" w:rsidRDefault="006F4E40" w:rsidP="00DC01C1">
            <w:pPr>
              <w:rPr>
                <w:b/>
                <w:sz w:val="20"/>
              </w:rPr>
            </w:pPr>
            <w:r w:rsidRPr="00BB4457">
              <w:rPr>
                <w:b/>
                <w:sz w:val="20"/>
              </w:rPr>
              <w:t>Povremeni poslovi:</w:t>
            </w:r>
          </w:p>
        </w:tc>
        <w:tc>
          <w:tcPr>
            <w:tcW w:w="471" w:type="dxa"/>
            <w:vMerge w:val="restart"/>
            <w:tcBorders>
              <w:left w:val="single" w:sz="4" w:space="0" w:color="auto"/>
            </w:tcBorders>
            <w:textDirection w:val="btLr"/>
            <w:vAlign w:val="center"/>
          </w:tcPr>
          <w:p w:rsidR="006F4E40" w:rsidRPr="00BB4457" w:rsidRDefault="006F4E40" w:rsidP="00DC01C1">
            <w:pPr>
              <w:ind w:left="57"/>
              <w:rPr>
                <w:sz w:val="20"/>
              </w:rPr>
            </w:pPr>
            <w:r w:rsidRPr="00BB4457">
              <w:rPr>
                <w:sz w:val="20"/>
              </w:rPr>
              <w:t>broj izvršitelja</w:t>
            </w:r>
          </w:p>
        </w:tc>
        <w:tc>
          <w:tcPr>
            <w:tcW w:w="471" w:type="dxa"/>
            <w:gridSpan w:val="2"/>
            <w:vMerge w:val="restart"/>
            <w:textDirection w:val="btLr"/>
            <w:vAlign w:val="center"/>
          </w:tcPr>
          <w:p w:rsidR="006F4E40" w:rsidRPr="00BB4457" w:rsidRDefault="006F4E40" w:rsidP="00DC01C1">
            <w:pPr>
              <w:ind w:left="57"/>
              <w:rPr>
                <w:sz w:val="20"/>
              </w:rPr>
            </w:pPr>
            <w:r w:rsidRPr="00BB4457">
              <w:rPr>
                <w:sz w:val="20"/>
              </w:rPr>
              <w:t>PUR – točka</w:t>
            </w:r>
            <w:r w:rsidRPr="00BB4457">
              <w:rPr>
                <w:sz w:val="20"/>
                <w:vertAlign w:val="superscript"/>
              </w:rPr>
              <w:t>1, 2</w:t>
            </w:r>
          </w:p>
        </w:tc>
        <w:tc>
          <w:tcPr>
            <w:tcW w:w="472" w:type="dxa"/>
            <w:gridSpan w:val="2"/>
            <w:vMerge w:val="restart"/>
            <w:textDirection w:val="btLr"/>
            <w:vAlign w:val="center"/>
          </w:tcPr>
          <w:p w:rsidR="006F4E40" w:rsidRPr="00BB4457" w:rsidRDefault="006F4E40" w:rsidP="00DC01C1">
            <w:pPr>
              <w:ind w:left="57"/>
              <w:rPr>
                <w:sz w:val="20"/>
              </w:rPr>
            </w:pPr>
            <w:r w:rsidRPr="00BB4457">
              <w:rPr>
                <w:sz w:val="20"/>
              </w:rPr>
              <w:t>u zatvorenom prostoru</w:t>
            </w:r>
          </w:p>
        </w:tc>
        <w:tc>
          <w:tcPr>
            <w:tcW w:w="471" w:type="dxa"/>
            <w:vMerge w:val="restart"/>
            <w:textDirection w:val="btLr"/>
            <w:vAlign w:val="center"/>
          </w:tcPr>
          <w:p w:rsidR="006F4E40" w:rsidRPr="00BB4457" w:rsidRDefault="006F4E40" w:rsidP="00DC01C1">
            <w:pPr>
              <w:ind w:left="57"/>
              <w:rPr>
                <w:sz w:val="20"/>
              </w:rPr>
            </w:pPr>
            <w:r w:rsidRPr="00BB4457">
              <w:rPr>
                <w:sz w:val="20"/>
              </w:rPr>
              <w:t>na otvorenom prostoru</w:t>
            </w:r>
          </w:p>
        </w:tc>
        <w:tc>
          <w:tcPr>
            <w:tcW w:w="472" w:type="dxa"/>
            <w:gridSpan w:val="2"/>
            <w:vMerge w:val="restart"/>
            <w:textDirection w:val="btLr"/>
            <w:vAlign w:val="center"/>
          </w:tcPr>
          <w:p w:rsidR="006F4E40" w:rsidRPr="00BB4457" w:rsidRDefault="006F4E40" w:rsidP="00DC01C1">
            <w:pPr>
              <w:ind w:left="57"/>
              <w:rPr>
                <w:sz w:val="20"/>
              </w:rPr>
            </w:pPr>
            <w:r w:rsidRPr="00BB4457">
              <w:rPr>
                <w:sz w:val="20"/>
              </w:rPr>
              <w:t>na visini</w:t>
            </w:r>
          </w:p>
        </w:tc>
        <w:tc>
          <w:tcPr>
            <w:tcW w:w="471" w:type="dxa"/>
            <w:gridSpan w:val="2"/>
            <w:vMerge w:val="restart"/>
            <w:textDirection w:val="btLr"/>
            <w:vAlign w:val="center"/>
          </w:tcPr>
          <w:p w:rsidR="006F4E40" w:rsidRPr="00BB4457" w:rsidRDefault="006F4E40" w:rsidP="00DC01C1">
            <w:pPr>
              <w:ind w:left="57"/>
              <w:rPr>
                <w:sz w:val="20"/>
              </w:rPr>
            </w:pPr>
            <w:r w:rsidRPr="00BB4457">
              <w:rPr>
                <w:sz w:val="20"/>
              </w:rPr>
              <w:t>u jami</w:t>
            </w:r>
          </w:p>
        </w:tc>
        <w:tc>
          <w:tcPr>
            <w:tcW w:w="471" w:type="dxa"/>
            <w:gridSpan w:val="2"/>
            <w:vMerge w:val="restart"/>
            <w:textDirection w:val="btLr"/>
            <w:vAlign w:val="center"/>
          </w:tcPr>
          <w:p w:rsidR="006F4E40" w:rsidRPr="00BB4457" w:rsidRDefault="006F4E40" w:rsidP="00DC01C1">
            <w:pPr>
              <w:ind w:left="57"/>
              <w:rPr>
                <w:sz w:val="20"/>
              </w:rPr>
            </w:pPr>
            <w:r w:rsidRPr="00BB4457">
              <w:rPr>
                <w:sz w:val="20"/>
              </w:rPr>
              <w:t>u vodi</w:t>
            </w:r>
          </w:p>
        </w:tc>
        <w:tc>
          <w:tcPr>
            <w:tcW w:w="472" w:type="dxa"/>
            <w:gridSpan w:val="2"/>
            <w:vMerge w:val="restart"/>
            <w:textDirection w:val="btLr"/>
            <w:vAlign w:val="center"/>
          </w:tcPr>
          <w:p w:rsidR="006F4E40" w:rsidRPr="00BB4457" w:rsidRDefault="006F4E40" w:rsidP="00DC01C1">
            <w:pPr>
              <w:ind w:left="57"/>
              <w:rPr>
                <w:sz w:val="20"/>
              </w:rPr>
            </w:pPr>
            <w:r w:rsidRPr="00BB4457">
              <w:rPr>
                <w:sz w:val="20"/>
              </w:rPr>
              <w:t>pod vodom</w:t>
            </w:r>
          </w:p>
        </w:tc>
        <w:tc>
          <w:tcPr>
            <w:tcW w:w="471" w:type="dxa"/>
            <w:vMerge w:val="restart"/>
            <w:textDirection w:val="btLr"/>
            <w:vAlign w:val="center"/>
          </w:tcPr>
          <w:p w:rsidR="006F4E40" w:rsidRPr="00BB4457" w:rsidRDefault="006F4E40" w:rsidP="00DC01C1">
            <w:pPr>
              <w:ind w:left="57"/>
              <w:rPr>
                <w:sz w:val="20"/>
              </w:rPr>
            </w:pPr>
            <w:r w:rsidRPr="00BB4457">
              <w:rPr>
                <w:sz w:val="20"/>
              </w:rPr>
              <w:t>u mokrom</w:t>
            </w:r>
          </w:p>
        </w:tc>
        <w:tc>
          <w:tcPr>
            <w:tcW w:w="472" w:type="dxa"/>
            <w:gridSpan w:val="2"/>
            <w:vMerge w:val="restart"/>
            <w:textDirection w:val="btLr"/>
            <w:vAlign w:val="center"/>
          </w:tcPr>
          <w:p w:rsidR="006F4E40" w:rsidRPr="00BB4457" w:rsidRDefault="006F4E40" w:rsidP="00DC01C1">
            <w:pPr>
              <w:ind w:left="57"/>
              <w:rPr>
                <w:sz w:val="20"/>
              </w:rPr>
            </w:pPr>
            <w:r w:rsidRPr="00BB4457">
              <w:rPr>
                <w:sz w:val="20"/>
              </w:rPr>
              <w:t>drugo</w:t>
            </w:r>
          </w:p>
        </w:tc>
        <w:tc>
          <w:tcPr>
            <w:tcW w:w="1146" w:type="dxa"/>
            <w:vMerge w:val="restart"/>
            <w:vAlign w:val="center"/>
          </w:tcPr>
          <w:p w:rsidR="006F4E40" w:rsidRPr="00BB4457" w:rsidRDefault="006F4E40" w:rsidP="00DC01C1">
            <w:pPr>
              <w:jc w:val="center"/>
              <w:rPr>
                <w:sz w:val="18"/>
              </w:rPr>
            </w:pPr>
            <w:r w:rsidRPr="00BB4457">
              <w:rPr>
                <w:sz w:val="18"/>
              </w:rPr>
              <w:t>Zabrana rada trudnicama, ženi koja je rodila ili doji, maloljetnik i osoba s invaliditetom</w:t>
            </w:r>
          </w:p>
        </w:tc>
      </w:tr>
      <w:tr w:rsidR="006F4E40" w:rsidRPr="00BB4457" w:rsidTr="00DC01C1">
        <w:trPr>
          <w:cantSplit/>
          <w:trHeight w:val="1519"/>
        </w:trPr>
        <w:tc>
          <w:tcPr>
            <w:tcW w:w="3496" w:type="dxa"/>
            <w:gridSpan w:val="5"/>
            <w:tcBorders>
              <w:top w:val="nil"/>
              <w:left w:val="single" w:sz="4" w:space="0" w:color="auto"/>
              <w:bottom w:val="nil"/>
              <w:right w:val="single" w:sz="4" w:space="0" w:color="auto"/>
            </w:tcBorders>
            <w:vAlign w:val="center"/>
          </w:tcPr>
          <w:p w:rsidR="006F4E40" w:rsidRPr="00BB4457" w:rsidRDefault="006F4E40" w:rsidP="00DC01C1">
            <w:pPr>
              <w:rPr>
                <w:sz w:val="20"/>
              </w:rPr>
            </w:pPr>
            <w:r w:rsidRPr="00BB4457">
              <w:rPr>
                <w:sz w:val="20"/>
              </w:rPr>
              <w:t>--</w:t>
            </w:r>
          </w:p>
        </w:tc>
        <w:tc>
          <w:tcPr>
            <w:tcW w:w="471" w:type="dxa"/>
            <w:vMerge/>
            <w:tcBorders>
              <w:left w:val="single" w:sz="4" w:space="0" w:color="auto"/>
            </w:tcBorders>
            <w:textDirection w:val="btLr"/>
            <w:vAlign w:val="center"/>
          </w:tcPr>
          <w:p w:rsidR="006F4E40" w:rsidRPr="00BB4457" w:rsidRDefault="006F4E40" w:rsidP="00DC01C1">
            <w:pPr>
              <w:ind w:left="57"/>
              <w:rPr>
                <w:sz w:val="20"/>
              </w:rPr>
            </w:pPr>
          </w:p>
        </w:tc>
        <w:tc>
          <w:tcPr>
            <w:tcW w:w="471" w:type="dxa"/>
            <w:gridSpan w:val="2"/>
            <w:vMerge/>
            <w:textDirection w:val="btLr"/>
            <w:vAlign w:val="center"/>
          </w:tcPr>
          <w:p w:rsidR="006F4E40" w:rsidRPr="00BB4457" w:rsidRDefault="006F4E40" w:rsidP="00DC01C1">
            <w:pPr>
              <w:ind w:left="57"/>
              <w:rPr>
                <w:sz w:val="20"/>
              </w:rPr>
            </w:pPr>
          </w:p>
        </w:tc>
        <w:tc>
          <w:tcPr>
            <w:tcW w:w="472" w:type="dxa"/>
            <w:gridSpan w:val="2"/>
            <w:vMerge/>
            <w:textDirection w:val="btLr"/>
            <w:vAlign w:val="center"/>
          </w:tcPr>
          <w:p w:rsidR="006F4E40" w:rsidRPr="00BB4457" w:rsidRDefault="006F4E40" w:rsidP="00DC01C1">
            <w:pPr>
              <w:ind w:left="57"/>
              <w:rPr>
                <w:sz w:val="20"/>
              </w:rPr>
            </w:pPr>
          </w:p>
        </w:tc>
        <w:tc>
          <w:tcPr>
            <w:tcW w:w="471" w:type="dxa"/>
            <w:vMerge/>
            <w:textDirection w:val="btLr"/>
            <w:vAlign w:val="center"/>
          </w:tcPr>
          <w:p w:rsidR="006F4E40" w:rsidRPr="00BB4457" w:rsidRDefault="006F4E40" w:rsidP="00DC01C1">
            <w:pPr>
              <w:ind w:left="57"/>
              <w:rPr>
                <w:sz w:val="20"/>
              </w:rPr>
            </w:pPr>
          </w:p>
        </w:tc>
        <w:tc>
          <w:tcPr>
            <w:tcW w:w="472" w:type="dxa"/>
            <w:gridSpan w:val="2"/>
            <w:vMerge/>
            <w:textDirection w:val="btLr"/>
            <w:vAlign w:val="center"/>
          </w:tcPr>
          <w:p w:rsidR="006F4E40" w:rsidRPr="00BB4457" w:rsidRDefault="006F4E40" w:rsidP="00DC01C1">
            <w:pPr>
              <w:ind w:left="57"/>
              <w:rPr>
                <w:sz w:val="20"/>
              </w:rPr>
            </w:pPr>
          </w:p>
        </w:tc>
        <w:tc>
          <w:tcPr>
            <w:tcW w:w="471" w:type="dxa"/>
            <w:gridSpan w:val="2"/>
            <w:vMerge/>
            <w:textDirection w:val="btLr"/>
            <w:vAlign w:val="center"/>
          </w:tcPr>
          <w:p w:rsidR="006F4E40" w:rsidRPr="00BB4457" w:rsidRDefault="006F4E40" w:rsidP="00DC01C1">
            <w:pPr>
              <w:ind w:left="57"/>
              <w:rPr>
                <w:sz w:val="20"/>
              </w:rPr>
            </w:pPr>
          </w:p>
        </w:tc>
        <w:tc>
          <w:tcPr>
            <w:tcW w:w="471" w:type="dxa"/>
            <w:gridSpan w:val="2"/>
            <w:vMerge/>
            <w:textDirection w:val="btLr"/>
            <w:vAlign w:val="center"/>
          </w:tcPr>
          <w:p w:rsidR="006F4E40" w:rsidRPr="00BB4457" w:rsidRDefault="006F4E40" w:rsidP="00DC01C1">
            <w:pPr>
              <w:ind w:left="57"/>
              <w:rPr>
                <w:sz w:val="20"/>
              </w:rPr>
            </w:pPr>
          </w:p>
        </w:tc>
        <w:tc>
          <w:tcPr>
            <w:tcW w:w="472" w:type="dxa"/>
            <w:gridSpan w:val="2"/>
            <w:vMerge/>
            <w:textDirection w:val="btLr"/>
            <w:vAlign w:val="center"/>
          </w:tcPr>
          <w:p w:rsidR="006F4E40" w:rsidRPr="00BB4457" w:rsidRDefault="006F4E40" w:rsidP="00DC01C1">
            <w:pPr>
              <w:ind w:left="57"/>
              <w:rPr>
                <w:sz w:val="20"/>
              </w:rPr>
            </w:pPr>
          </w:p>
        </w:tc>
        <w:tc>
          <w:tcPr>
            <w:tcW w:w="471" w:type="dxa"/>
            <w:vMerge/>
            <w:textDirection w:val="btLr"/>
            <w:vAlign w:val="center"/>
          </w:tcPr>
          <w:p w:rsidR="006F4E40" w:rsidRPr="00BB4457" w:rsidRDefault="006F4E40" w:rsidP="00DC01C1">
            <w:pPr>
              <w:ind w:left="57"/>
              <w:rPr>
                <w:sz w:val="20"/>
              </w:rPr>
            </w:pPr>
          </w:p>
        </w:tc>
        <w:tc>
          <w:tcPr>
            <w:tcW w:w="472" w:type="dxa"/>
            <w:gridSpan w:val="2"/>
            <w:vMerge/>
            <w:textDirection w:val="btLr"/>
            <w:vAlign w:val="center"/>
          </w:tcPr>
          <w:p w:rsidR="006F4E40" w:rsidRPr="00BB4457" w:rsidRDefault="006F4E40" w:rsidP="00DC01C1">
            <w:pPr>
              <w:ind w:left="57"/>
              <w:rPr>
                <w:sz w:val="20"/>
              </w:rPr>
            </w:pPr>
          </w:p>
        </w:tc>
        <w:tc>
          <w:tcPr>
            <w:tcW w:w="1146" w:type="dxa"/>
            <w:vMerge/>
            <w:vAlign w:val="center"/>
          </w:tcPr>
          <w:p w:rsidR="006F4E40" w:rsidRPr="00BB4457" w:rsidRDefault="006F4E40" w:rsidP="00DC01C1">
            <w:pPr>
              <w:jc w:val="center"/>
              <w:rPr>
                <w:sz w:val="18"/>
              </w:rPr>
            </w:pPr>
          </w:p>
        </w:tc>
      </w:tr>
      <w:tr w:rsidR="006F4E40" w:rsidRPr="00BB4457" w:rsidTr="00DC01C1">
        <w:trPr>
          <w:cantSplit/>
          <w:trHeight w:val="180"/>
        </w:trPr>
        <w:tc>
          <w:tcPr>
            <w:tcW w:w="3496" w:type="dxa"/>
            <w:gridSpan w:val="5"/>
            <w:tcBorders>
              <w:top w:val="nil"/>
              <w:right w:val="single" w:sz="4" w:space="0" w:color="auto"/>
            </w:tcBorders>
            <w:vAlign w:val="center"/>
          </w:tcPr>
          <w:p w:rsidR="006F4E40" w:rsidRPr="00BB4457" w:rsidRDefault="006F4E40" w:rsidP="00DC01C1">
            <w:pPr>
              <w:rPr>
                <w:b/>
              </w:rPr>
            </w:pPr>
            <w:r w:rsidRPr="00BB4457">
              <w:rPr>
                <w:b/>
                <w:sz w:val="20"/>
              </w:rPr>
              <w:t>Vrsta poslova:</w:t>
            </w:r>
          </w:p>
        </w:tc>
        <w:tc>
          <w:tcPr>
            <w:tcW w:w="471" w:type="dxa"/>
            <w:vMerge/>
            <w:tcBorders>
              <w:left w:val="single" w:sz="4" w:space="0" w:color="auto"/>
            </w:tcBorders>
            <w:vAlign w:val="center"/>
          </w:tcPr>
          <w:p w:rsidR="006F4E40" w:rsidRPr="00BB4457" w:rsidRDefault="006F4E40" w:rsidP="00DC01C1"/>
        </w:tc>
        <w:tc>
          <w:tcPr>
            <w:tcW w:w="471" w:type="dxa"/>
            <w:gridSpan w:val="2"/>
            <w:vMerge/>
            <w:vAlign w:val="center"/>
          </w:tcPr>
          <w:p w:rsidR="006F4E40" w:rsidRPr="00BB4457" w:rsidRDefault="006F4E40" w:rsidP="00DC01C1"/>
        </w:tc>
        <w:tc>
          <w:tcPr>
            <w:tcW w:w="472" w:type="dxa"/>
            <w:gridSpan w:val="2"/>
            <w:vMerge/>
            <w:vAlign w:val="center"/>
          </w:tcPr>
          <w:p w:rsidR="006F4E40" w:rsidRPr="00BB4457" w:rsidRDefault="006F4E40" w:rsidP="00DC01C1"/>
        </w:tc>
        <w:tc>
          <w:tcPr>
            <w:tcW w:w="471" w:type="dxa"/>
            <w:vMerge/>
            <w:vAlign w:val="center"/>
          </w:tcPr>
          <w:p w:rsidR="006F4E40" w:rsidRPr="00BB4457" w:rsidRDefault="006F4E40" w:rsidP="00DC01C1"/>
        </w:tc>
        <w:tc>
          <w:tcPr>
            <w:tcW w:w="472" w:type="dxa"/>
            <w:gridSpan w:val="2"/>
            <w:vMerge/>
            <w:vAlign w:val="center"/>
          </w:tcPr>
          <w:p w:rsidR="006F4E40" w:rsidRPr="00BB4457" w:rsidRDefault="006F4E40" w:rsidP="00DC01C1"/>
        </w:tc>
        <w:tc>
          <w:tcPr>
            <w:tcW w:w="471" w:type="dxa"/>
            <w:gridSpan w:val="2"/>
            <w:vMerge/>
            <w:vAlign w:val="center"/>
          </w:tcPr>
          <w:p w:rsidR="006F4E40" w:rsidRPr="00BB4457" w:rsidRDefault="006F4E40" w:rsidP="00DC01C1"/>
        </w:tc>
        <w:tc>
          <w:tcPr>
            <w:tcW w:w="471" w:type="dxa"/>
            <w:gridSpan w:val="2"/>
            <w:vMerge/>
            <w:vAlign w:val="center"/>
          </w:tcPr>
          <w:p w:rsidR="006F4E40" w:rsidRPr="00BB4457" w:rsidRDefault="006F4E40" w:rsidP="00DC01C1"/>
        </w:tc>
        <w:tc>
          <w:tcPr>
            <w:tcW w:w="472" w:type="dxa"/>
            <w:gridSpan w:val="2"/>
            <w:vMerge/>
            <w:vAlign w:val="center"/>
          </w:tcPr>
          <w:p w:rsidR="006F4E40" w:rsidRPr="00BB4457" w:rsidRDefault="006F4E40" w:rsidP="00DC01C1"/>
        </w:tc>
        <w:tc>
          <w:tcPr>
            <w:tcW w:w="471" w:type="dxa"/>
            <w:vMerge/>
            <w:vAlign w:val="center"/>
          </w:tcPr>
          <w:p w:rsidR="006F4E40" w:rsidRPr="00BB4457" w:rsidRDefault="006F4E40" w:rsidP="00DC01C1"/>
        </w:tc>
        <w:tc>
          <w:tcPr>
            <w:tcW w:w="472" w:type="dxa"/>
            <w:gridSpan w:val="2"/>
            <w:vMerge/>
            <w:vAlign w:val="center"/>
          </w:tcPr>
          <w:p w:rsidR="006F4E40" w:rsidRPr="00BB4457" w:rsidRDefault="006F4E40" w:rsidP="00DC01C1"/>
        </w:tc>
        <w:tc>
          <w:tcPr>
            <w:tcW w:w="1146" w:type="dxa"/>
            <w:vMerge/>
            <w:vAlign w:val="center"/>
          </w:tcPr>
          <w:p w:rsidR="006F4E40" w:rsidRPr="00BB4457" w:rsidRDefault="006F4E40" w:rsidP="00DC01C1"/>
        </w:tc>
      </w:tr>
      <w:tr w:rsidR="006F4E40" w:rsidRPr="00BB4457" w:rsidTr="00DC01C1">
        <w:trPr>
          <w:cantSplit/>
          <w:trHeight w:val="180"/>
        </w:trPr>
        <w:tc>
          <w:tcPr>
            <w:tcW w:w="3496" w:type="dxa"/>
            <w:gridSpan w:val="5"/>
            <w:tcBorders>
              <w:top w:val="nil"/>
              <w:right w:val="single" w:sz="4" w:space="0" w:color="auto"/>
            </w:tcBorders>
            <w:vAlign w:val="center"/>
          </w:tcPr>
          <w:p w:rsidR="006F4E40" w:rsidRPr="00BB4457" w:rsidRDefault="006F4E40" w:rsidP="00DC01C1">
            <w:pPr>
              <w:rPr>
                <w:sz w:val="22"/>
                <w:szCs w:val="22"/>
              </w:rPr>
            </w:pPr>
            <w:r w:rsidRPr="00BB4457">
              <w:rPr>
                <w:sz w:val="22"/>
                <w:szCs w:val="22"/>
              </w:rPr>
              <w:t>rukovodeći poslovi</w:t>
            </w:r>
          </w:p>
        </w:tc>
        <w:tc>
          <w:tcPr>
            <w:tcW w:w="471" w:type="dxa"/>
            <w:vMerge w:val="restart"/>
            <w:tcBorders>
              <w:left w:val="single" w:sz="4" w:space="0" w:color="auto"/>
            </w:tcBorders>
            <w:vAlign w:val="center"/>
          </w:tcPr>
          <w:p w:rsidR="006F4E40" w:rsidRPr="00BB4457" w:rsidRDefault="006F4E40" w:rsidP="00DC01C1">
            <w:pPr>
              <w:ind w:left="-113" w:right="-113"/>
              <w:jc w:val="center"/>
              <w:rPr>
                <w:sz w:val="22"/>
                <w:szCs w:val="22"/>
              </w:rPr>
            </w:pPr>
            <w:r w:rsidRPr="00BB4457">
              <w:rPr>
                <w:sz w:val="22"/>
                <w:szCs w:val="22"/>
              </w:rPr>
              <w:t>1</w:t>
            </w:r>
          </w:p>
        </w:tc>
        <w:tc>
          <w:tcPr>
            <w:tcW w:w="471" w:type="dxa"/>
            <w:gridSpan w:val="2"/>
            <w:vAlign w:val="center"/>
          </w:tcPr>
          <w:p w:rsidR="006F4E40" w:rsidRPr="00BB4457" w:rsidRDefault="006F4E40" w:rsidP="00DC01C1">
            <w:pPr>
              <w:jc w:val="center"/>
              <w:rPr>
                <w:sz w:val="22"/>
                <w:szCs w:val="22"/>
              </w:rPr>
            </w:pPr>
            <w:r w:rsidRPr="00BB4457">
              <w:rPr>
                <w:sz w:val="22"/>
                <w:szCs w:val="22"/>
              </w:rPr>
              <w:t>-</w:t>
            </w:r>
          </w:p>
        </w:tc>
        <w:tc>
          <w:tcPr>
            <w:tcW w:w="472" w:type="dxa"/>
            <w:gridSpan w:val="2"/>
            <w:vAlign w:val="center"/>
          </w:tcPr>
          <w:p w:rsidR="006F4E40" w:rsidRPr="00BB4457" w:rsidRDefault="006F4E40" w:rsidP="00DC01C1">
            <w:pPr>
              <w:jc w:val="center"/>
              <w:rPr>
                <w:sz w:val="22"/>
                <w:szCs w:val="22"/>
              </w:rPr>
            </w:pPr>
            <w:r w:rsidRPr="00BB4457">
              <w:rPr>
                <w:sz w:val="22"/>
                <w:szCs w:val="22"/>
              </w:rPr>
              <w:t>+</w:t>
            </w:r>
          </w:p>
        </w:tc>
        <w:tc>
          <w:tcPr>
            <w:tcW w:w="471" w:type="dxa"/>
            <w:vAlign w:val="center"/>
          </w:tcPr>
          <w:p w:rsidR="006F4E40" w:rsidRPr="00BB4457" w:rsidRDefault="006F4E40" w:rsidP="00DC01C1">
            <w:pPr>
              <w:jc w:val="center"/>
              <w:rPr>
                <w:sz w:val="22"/>
                <w:szCs w:val="22"/>
              </w:rPr>
            </w:pPr>
            <w:r w:rsidRPr="00BB4457">
              <w:rPr>
                <w:sz w:val="22"/>
                <w:szCs w:val="22"/>
              </w:rPr>
              <w:t>-</w:t>
            </w:r>
          </w:p>
        </w:tc>
        <w:tc>
          <w:tcPr>
            <w:tcW w:w="472" w:type="dxa"/>
            <w:gridSpan w:val="2"/>
            <w:vAlign w:val="center"/>
          </w:tcPr>
          <w:p w:rsidR="006F4E40" w:rsidRPr="00BB4457" w:rsidRDefault="006F4E40" w:rsidP="00DC01C1">
            <w:pPr>
              <w:jc w:val="center"/>
              <w:rPr>
                <w:sz w:val="22"/>
                <w:szCs w:val="22"/>
              </w:rPr>
            </w:pPr>
            <w:r w:rsidRPr="00BB4457">
              <w:rPr>
                <w:sz w:val="22"/>
                <w:szCs w:val="22"/>
              </w:rPr>
              <w:t>-</w:t>
            </w:r>
          </w:p>
        </w:tc>
        <w:tc>
          <w:tcPr>
            <w:tcW w:w="471" w:type="dxa"/>
            <w:gridSpan w:val="2"/>
            <w:vAlign w:val="center"/>
          </w:tcPr>
          <w:p w:rsidR="006F4E40" w:rsidRPr="00BB4457" w:rsidRDefault="006F4E40" w:rsidP="00DC01C1">
            <w:pPr>
              <w:jc w:val="center"/>
              <w:rPr>
                <w:sz w:val="22"/>
                <w:szCs w:val="22"/>
              </w:rPr>
            </w:pPr>
            <w:r w:rsidRPr="00BB4457">
              <w:rPr>
                <w:sz w:val="22"/>
                <w:szCs w:val="22"/>
              </w:rPr>
              <w:t>-</w:t>
            </w:r>
          </w:p>
        </w:tc>
        <w:tc>
          <w:tcPr>
            <w:tcW w:w="471" w:type="dxa"/>
            <w:gridSpan w:val="2"/>
            <w:vAlign w:val="center"/>
          </w:tcPr>
          <w:p w:rsidR="006F4E40" w:rsidRPr="00BB4457" w:rsidRDefault="006F4E40" w:rsidP="00DC01C1">
            <w:pPr>
              <w:jc w:val="center"/>
              <w:rPr>
                <w:sz w:val="22"/>
                <w:szCs w:val="22"/>
              </w:rPr>
            </w:pPr>
            <w:r w:rsidRPr="00BB4457">
              <w:rPr>
                <w:sz w:val="22"/>
                <w:szCs w:val="22"/>
              </w:rPr>
              <w:t>-</w:t>
            </w:r>
          </w:p>
        </w:tc>
        <w:tc>
          <w:tcPr>
            <w:tcW w:w="472" w:type="dxa"/>
            <w:gridSpan w:val="2"/>
            <w:vAlign w:val="center"/>
          </w:tcPr>
          <w:p w:rsidR="006F4E40" w:rsidRPr="00BB4457" w:rsidRDefault="006F4E40" w:rsidP="00DC01C1">
            <w:pPr>
              <w:jc w:val="center"/>
              <w:rPr>
                <w:sz w:val="22"/>
                <w:szCs w:val="22"/>
              </w:rPr>
            </w:pPr>
            <w:r w:rsidRPr="00BB4457">
              <w:rPr>
                <w:sz w:val="22"/>
                <w:szCs w:val="22"/>
              </w:rPr>
              <w:t>-</w:t>
            </w:r>
          </w:p>
        </w:tc>
        <w:tc>
          <w:tcPr>
            <w:tcW w:w="471" w:type="dxa"/>
            <w:vAlign w:val="center"/>
          </w:tcPr>
          <w:p w:rsidR="006F4E40" w:rsidRPr="00BB4457" w:rsidRDefault="006F4E40" w:rsidP="00DC01C1">
            <w:pPr>
              <w:jc w:val="center"/>
              <w:rPr>
                <w:sz w:val="22"/>
                <w:szCs w:val="22"/>
              </w:rPr>
            </w:pPr>
            <w:r w:rsidRPr="00BB4457">
              <w:rPr>
                <w:sz w:val="22"/>
                <w:szCs w:val="22"/>
              </w:rPr>
              <w:t>-</w:t>
            </w:r>
          </w:p>
        </w:tc>
        <w:tc>
          <w:tcPr>
            <w:tcW w:w="472" w:type="dxa"/>
            <w:gridSpan w:val="2"/>
            <w:vAlign w:val="center"/>
          </w:tcPr>
          <w:p w:rsidR="006F4E40" w:rsidRPr="00BB4457" w:rsidRDefault="006F4E40" w:rsidP="00DC01C1">
            <w:pPr>
              <w:jc w:val="center"/>
              <w:rPr>
                <w:sz w:val="22"/>
                <w:szCs w:val="22"/>
              </w:rPr>
            </w:pPr>
            <w:r w:rsidRPr="00BB4457">
              <w:rPr>
                <w:sz w:val="22"/>
                <w:szCs w:val="22"/>
              </w:rPr>
              <w:t>-</w:t>
            </w:r>
          </w:p>
        </w:tc>
        <w:tc>
          <w:tcPr>
            <w:tcW w:w="1146" w:type="dxa"/>
            <w:vAlign w:val="center"/>
          </w:tcPr>
          <w:p w:rsidR="006F4E40" w:rsidRPr="00BB4457" w:rsidRDefault="006F4E40" w:rsidP="00DC01C1">
            <w:pPr>
              <w:rPr>
                <w:sz w:val="22"/>
                <w:szCs w:val="22"/>
              </w:rPr>
            </w:pPr>
            <w:r w:rsidRPr="00BB4457">
              <w:rPr>
                <w:sz w:val="22"/>
                <w:szCs w:val="22"/>
              </w:rPr>
              <w:t>--</w:t>
            </w:r>
          </w:p>
        </w:tc>
      </w:tr>
      <w:tr w:rsidR="006F4E40" w:rsidRPr="00BB4457" w:rsidTr="00DC01C1">
        <w:trPr>
          <w:cantSplit/>
          <w:trHeight w:val="149"/>
        </w:trPr>
        <w:tc>
          <w:tcPr>
            <w:tcW w:w="3496" w:type="dxa"/>
            <w:gridSpan w:val="5"/>
            <w:tcBorders>
              <w:right w:val="single" w:sz="4" w:space="0" w:color="auto"/>
            </w:tcBorders>
            <w:vAlign w:val="center"/>
          </w:tcPr>
          <w:p w:rsidR="006F4E40" w:rsidRPr="00BB4457" w:rsidRDefault="006F4E40" w:rsidP="00DC01C1">
            <w:pPr>
              <w:rPr>
                <w:sz w:val="22"/>
                <w:szCs w:val="22"/>
              </w:rPr>
            </w:pPr>
            <w:r w:rsidRPr="00BB4457">
              <w:rPr>
                <w:sz w:val="22"/>
                <w:szCs w:val="22"/>
              </w:rPr>
              <w:t>administrativni poslovi</w:t>
            </w:r>
          </w:p>
        </w:tc>
        <w:tc>
          <w:tcPr>
            <w:tcW w:w="471" w:type="dxa"/>
            <w:vMerge/>
            <w:tcBorders>
              <w:left w:val="single" w:sz="4" w:space="0" w:color="auto"/>
            </w:tcBorders>
            <w:vAlign w:val="center"/>
          </w:tcPr>
          <w:p w:rsidR="006F4E40" w:rsidRPr="00BB4457" w:rsidRDefault="006F4E40" w:rsidP="00DC01C1">
            <w:pPr>
              <w:ind w:left="-113" w:right="-113"/>
              <w:jc w:val="center"/>
              <w:rPr>
                <w:sz w:val="22"/>
                <w:szCs w:val="22"/>
              </w:rPr>
            </w:pPr>
          </w:p>
        </w:tc>
        <w:tc>
          <w:tcPr>
            <w:tcW w:w="471" w:type="dxa"/>
            <w:gridSpan w:val="2"/>
            <w:vAlign w:val="center"/>
          </w:tcPr>
          <w:p w:rsidR="006F4E40" w:rsidRPr="00BB4457" w:rsidRDefault="006F4E40" w:rsidP="00DC01C1">
            <w:pPr>
              <w:ind w:left="-113" w:right="-113"/>
              <w:jc w:val="center"/>
              <w:rPr>
                <w:sz w:val="22"/>
                <w:szCs w:val="22"/>
              </w:rPr>
            </w:pPr>
            <w:r w:rsidRPr="00BB4457">
              <w:rPr>
                <w:sz w:val="22"/>
                <w:szCs w:val="22"/>
              </w:rPr>
              <w:t>-</w:t>
            </w:r>
          </w:p>
        </w:tc>
        <w:tc>
          <w:tcPr>
            <w:tcW w:w="472" w:type="dxa"/>
            <w:gridSpan w:val="2"/>
            <w:vAlign w:val="center"/>
          </w:tcPr>
          <w:p w:rsidR="006F4E40" w:rsidRPr="00BB4457" w:rsidRDefault="006F4E40" w:rsidP="00DC01C1">
            <w:pPr>
              <w:ind w:left="-113" w:right="-113"/>
              <w:jc w:val="center"/>
              <w:rPr>
                <w:sz w:val="22"/>
                <w:szCs w:val="22"/>
              </w:rPr>
            </w:pPr>
            <w:r w:rsidRPr="00BB4457">
              <w:rPr>
                <w:sz w:val="22"/>
                <w:szCs w:val="22"/>
              </w:rPr>
              <w:t>+</w:t>
            </w:r>
          </w:p>
        </w:tc>
        <w:tc>
          <w:tcPr>
            <w:tcW w:w="471" w:type="dxa"/>
            <w:vAlign w:val="center"/>
          </w:tcPr>
          <w:p w:rsidR="006F4E40" w:rsidRPr="00BB4457" w:rsidRDefault="006F4E40" w:rsidP="00DC01C1">
            <w:pPr>
              <w:ind w:left="-113" w:right="-113"/>
              <w:jc w:val="center"/>
              <w:rPr>
                <w:sz w:val="22"/>
                <w:szCs w:val="22"/>
              </w:rPr>
            </w:pPr>
            <w:r w:rsidRPr="00BB4457">
              <w:rPr>
                <w:sz w:val="22"/>
                <w:szCs w:val="22"/>
              </w:rPr>
              <w:t>-</w:t>
            </w:r>
          </w:p>
        </w:tc>
        <w:tc>
          <w:tcPr>
            <w:tcW w:w="472" w:type="dxa"/>
            <w:gridSpan w:val="2"/>
            <w:vAlign w:val="center"/>
          </w:tcPr>
          <w:p w:rsidR="006F4E40" w:rsidRPr="00BB4457" w:rsidRDefault="006F4E40" w:rsidP="00DC01C1">
            <w:pPr>
              <w:ind w:left="-113" w:right="-113"/>
              <w:jc w:val="center"/>
              <w:rPr>
                <w:sz w:val="22"/>
                <w:szCs w:val="22"/>
              </w:rPr>
            </w:pPr>
            <w:r w:rsidRPr="00BB4457">
              <w:rPr>
                <w:sz w:val="22"/>
                <w:szCs w:val="22"/>
              </w:rPr>
              <w:t>-</w:t>
            </w:r>
          </w:p>
        </w:tc>
        <w:tc>
          <w:tcPr>
            <w:tcW w:w="471" w:type="dxa"/>
            <w:gridSpan w:val="2"/>
            <w:vAlign w:val="center"/>
          </w:tcPr>
          <w:p w:rsidR="006F4E40" w:rsidRPr="00BB4457" w:rsidRDefault="006F4E40" w:rsidP="00DC01C1">
            <w:pPr>
              <w:ind w:left="-113" w:right="-113"/>
              <w:jc w:val="center"/>
              <w:rPr>
                <w:sz w:val="22"/>
                <w:szCs w:val="22"/>
              </w:rPr>
            </w:pPr>
            <w:r w:rsidRPr="00BB4457">
              <w:rPr>
                <w:sz w:val="22"/>
                <w:szCs w:val="22"/>
              </w:rPr>
              <w:t>-</w:t>
            </w:r>
          </w:p>
        </w:tc>
        <w:tc>
          <w:tcPr>
            <w:tcW w:w="471" w:type="dxa"/>
            <w:gridSpan w:val="2"/>
            <w:vAlign w:val="center"/>
          </w:tcPr>
          <w:p w:rsidR="006F4E40" w:rsidRPr="00BB4457" w:rsidRDefault="006F4E40" w:rsidP="00DC01C1">
            <w:pPr>
              <w:ind w:left="-113" w:right="-113"/>
              <w:jc w:val="center"/>
              <w:rPr>
                <w:sz w:val="22"/>
                <w:szCs w:val="22"/>
              </w:rPr>
            </w:pPr>
            <w:r w:rsidRPr="00BB4457">
              <w:rPr>
                <w:sz w:val="22"/>
                <w:szCs w:val="22"/>
              </w:rPr>
              <w:t>-</w:t>
            </w:r>
          </w:p>
        </w:tc>
        <w:tc>
          <w:tcPr>
            <w:tcW w:w="472" w:type="dxa"/>
            <w:gridSpan w:val="2"/>
            <w:vAlign w:val="center"/>
          </w:tcPr>
          <w:p w:rsidR="006F4E40" w:rsidRPr="00BB4457" w:rsidRDefault="006F4E40" w:rsidP="00DC01C1">
            <w:pPr>
              <w:ind w:left="-113" w:right="-113"/>
              <w:jc w:val="center"/>
              <w:rPr>
                <w:sz w:val="22"/>
                <w:szCs w:val="22"/>
              </w:rPr>
            </w:pPr>
            <w:r w:rsidRPr="00BB4457">
              <w:rPr>
                <w:sz w:val="22"/>
                <w:szCs w:val="22"/>
              </w:rPr>
              <w:t>-</w:t>
            </w:r>
          </w:p>
        </w:tc>
        <w:tc>
          <w:tcPr>
            <w:tcW w:w="471" w:type="dxa"/>
            <w:vAlign w:val="center"/>
          </w:tcPr>
          <w:p w:rsidR="006F4E40" w:rsidRPr="00BB4457" w:rsidRDefault="006F4E40" w:rsidP="00DC01C1">
            <w:pPr>
              <w:ind w:left="-113" w:right="-113"/>
              <w:jc w:val="center"/>
              <w:rPr>
                <w:sz w:val="22"/>
                <w:szCs w:val="22"/>
              </w:rPr>
            </w:pPr>
            <w:r w:rsidRPr="00BB4457">
              <w:rPr>
                <w:sz w:val="22"/>
                <w:szCs w:val="22"/>
              </w:rPr>
              <w:t>-</w:t>
            </w:r>
          </w:p>
        </w:tc>
        <w:tc>
          <w:tcPr>
            <w:tcW w:w="472" w:type="dxa"/>
            <w:gridSpan w:val="2"/>
            <w:vAlign w:val="center"/>
          </w:tcPr>
          <w:p w:rsidR="006F4E40" w:rsidRPr="00BB4457" w:rsidRDefault="006F4E40" w:rsidP="00DC01C1">
            <w:pPr>
              <w:ind w:left="-113" w:right="-113"/>
              <w:jc w:val="center"/>
              <w:rPr>
                <w:sz w:val="22"/>
                <w:szCs w:val="22"/>
              </w:rPr>
            </w:pPr>
            <w:r w:rsidRPr="00BB4457">
              <w:rPr>
                <w:sz w:val="22"/>
                <w:szCs w:val="22"/>
              </w:rPr>
              <w:t>-</w:t>
            </w:r>
          </w:p>
        </w:tc>
        <w:tc>
          <w:tcPr>
            <w:tcW w:w="1146" w:type="dxa"/>
            <w:vAlign w:val="center"/>
          </w:tcPr>
          <w:p w:rsidR="006F4E40" w:rsidRPr="00BB4457" w:rsidRDefault="006F4E40" w:rsidP="00DC01C1">
            <w:pPr>
              <w:rPr>
                <w:sz w:val="22"/>
                <w:szCs w:val="22"/>
              </w:rPr>
            </w:pPr>
            <w:r w:rsidRPr="00BB4457">
              <w:rPr>
                <w:sz w:val="22"/>
                <w:szCs w:val="22"/>
              </w:rPr>
              <w:t>--</w:t>
            </w:r>
          </w:p>
        </w:tc>
      </w:tr>
      <w:tr w:rsidR="006F4E40" w:rsidRPr="00BB4457" w:rsidTr="00DC01C1">
        <w:trPr>
          <w:trHeight w:val="284"/>
        </w:trPr>
        <w:tc>
          <w:tcPr>
            <w:tcW w:w="9356" w:type="dxa"/>
            <w:gridSpan w:val="23"/>
            <w:shd w:val="clear" w:color="auto" w:fill="F2F2F2"/>
            <w:vAlign w:val="center"/>
          </w:tcPr>
          <w:p w:rsidR="006F4E40" w:rsidRPr="00BB4457" w:rsidRDefault="006F4E40" w:rsidP="00DC01C1">
            <w:r w:rsidRPr="00BB4457">
              <w:t>Uređenje mjesta rada</w:t>
            </w:r>
          </w:p>
        </w:tc>
      </w:tr>
      <w:tr w:rsidR="006F4E40" w:rsidRPr="00BB4457" w:rsidTr="00DC01C1">
        <w:trPr>
          <w:cantSplit/>
          <w:trHeight w:val="284"/>
        </w:trPr>
        <w:tc>
          <w:tcPr>
            <w:tcW w:w="5659" w:type="dxa"/>
            <w:gridSpan w:val="12"/>
            <w:tcBorders>
              <w:bottom w:val="nil"/>
            </w:tcBorders>
            <w:vAlign w:val="center"/>
          </w:tcPr>
          <w:p w:rsidR="006F4E40" w:rsidRPr="00BB4457" w:rsidRDefault="006F4E40" w:rsidP="00DC01C1">
            <w:r w:rsidRPr="00BB4457">
              <w:t>Opis:</w:t>
            </w:r>
          </w:p>
        </w:tc>
        <w:tc>
          <w:tcPr>
            <w:tcW w:w="426" w:type="dxa"/>
            <w:gridSpan w:val="2"/>
            <w:vMerge w:val="restart"/>
            <w:tcBorders>
              <w:right w:val="single" w:sz="4" w:space="0" w:color="auto"/>
            </w:tcBorders>
            <w:textDirection w:val="btLr"/>
            <w:vAlign w:val="center"/>
          </w:tcPr>
          <w:p w:rsidR="006F4E40" w:rsidRPr="00BB4457" w:rsidRDefault="006F4E40" w:rsidP="00DC01C1">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textDirection w:val="btLr"/>
            <w:vAlign w:val="center"/>
          </w:tcPr>
          <w:p w:rsidR="006F4E40" w:rsidRPr="00BB4457" w:rsidRDefault="006F4E40" w:rsidP="00DC01C1">
            <w:pPr>
              <w:ind w:left="57"/>
              <w:rPr>
                <w:b/>
                <w:sz w:val="20"/>
                <w:szCs w:val="20"/>
              </w:rPr>
            </w:pPr>
            <w:r w:rsidRPr="00BB4457">
              <w:rPr>
                <w:b/>
                <w:sz w:val="20"/>
                <w:szCs w:val="20"/>
              </w:rPr>
              <w:t>Ne zadovoljava</w:t>
            </w:r>
          </w:p>
        </w:tc>
        <w:tc>
          <w:tcPr>
            <w:tcW w:w="2845" w:type="dxa"/>
            <w:gridSpan w:val="7"/>
            <w:tcBorders>
              <w:left w:val="single" w:sz="4" w:space="0" w:color="auto"/>
              <w:bottom w:val="nil"/>
            </w:tcBorders>
            <w:vAlign w:val="center"/>
          </w:tcPr>
          <w:p w:rsidR="006F4E40" w:rsidRPr="00BB4457" w:rsidRDefault="006F4E40" w:rsidP="00DC01C1">
            <w:r w:rsidRPr="00BB4457">
              <w:t>Napomena:</w:t>
            </w:r>
          </w:p>
        </w:tc>
      </w:tr>
      <w:tr w:rsidR="006F4E40" w:rsidRPr="00BB4457" w:rsidTr="00DC01C1">
        <w:trPr>
          <w:cantSplit/>
          <w:trHeight w:val="1258"/>
        </w:trPr>
        <w:tc>
          <w:tcPr>
            <w:tcW w:w="5659" w:type="dxa"/>
            <w:gridSpan w:val="12"/>
            <w:tcBorders>
              <w:top w:val="nil"/>
            </w:tcBorders>
            <w:vAlign w:val="center"/>
          </w:tcPr>
          <w:p w:rsidR="006F4E40" w:rsidRPr="00BB4457" w:rsidRDefault="006F4E40" w:rsidP="00DC01C1">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centralnim grijanjem.</w:t>
            </w:r>
          </w:p>
        </w:tc>
        <w:tc>
          <w:tcPr>
            <w:tcW w:w="426" w:type="dxa"/>
            <w:gridSpan w:val="2"/>
            <w:vMerge/>
            <w:tcBorders>
              <w:bottom w:val="single" w:sz="4" w:space="0" w:color="auto"/>
              <w:right w:val="single" w:sz="4" w:space="0" w:color="auto"/>
            </w:tcBorders>
            <w:vAlign w:val="center"/>
          </w:tcPr>
          <w:p w:rsidR="006F4E40" w:rsidRPr="00BB4457" w:rsidRDefault="006F4E40" w:rsidP="00DC01C1"/>
        </w:tc>
        <w:tc>
          <w:tcPr>
            <w:tcW w:w="426" w:type="dxa"/>
            <w:gridSpan w:val="2"/>
            <w:vMerge/>
            <w:tcBorders>
              <w:left w:val="single" w:sz="4" w:space="0" w:color="auto"/>
              <w:bottom w:val="single" w:sz="4" w:space="0" w:color="auto"/>
              <w:right w:val="single" w:sz="4" w:space="0" w:color="auto"/>
            </w:tcBorders>
            <w:vAlign w:val="center"/>
          </w:tcPr>
          <w:p w:rsidR="006F4E40" w:rsidRPr="00BB4457" w:rsidRDefault="006F4E40" w:rsidP="00DC01C1"/>
        </w:tc>
        <w:tc>
          <w:tcPr>
            <w:tcW w:w="2845" w:type="dxa"/>
            <w:gridSpan w:val="7"/>
            <w:vMerge w:val="restart"/>
            <w:tcBorders>
              <w:top w:val="nil"/>
              <w:left w:val="single" w:sz="4" w:space="0" w:color="auto"/>
              <w:bottom w:val="single" w:sz="4" w:space="0" w:color="auto"/>
            </w:tcBorders>
            <w:vAlign w:val="center"/>
          </w:tcPr>
          <w:p w:rsidR="006F4E40" w:rsidRPr="00BB4457" w:rsidRDefault="006F4E40" w:rsidP="00DC01C1">
            <w:r w:rsidRPr="00BB4457">
              <w:t>--</w:t>
            </w:r>
          </w:p>
        </w:tc>
      </w:tr>
      <w:tr w:rsidR="006F4E40" w:rsidRPr="00BB4457" w:rsidTr="00DC01C1">
        <w:trPr>
          <w:cantSplit/>
          <w:trHeight w:val="284"/>
        </w:trPr>
        <w:tc>
          <w:tcPr>
            <w:tcW w:w="5659" w:type="dxa"/>
            <w:gridSpan w:val="12"/>
            <w:vAlign w:val="center"/>
          </w:tcPr>
          <w:p w:rsidR="006F4E40" w:rsidRPr="00BB4457" w:rsidRDefault="006F4E40" w:rsidP="00DC01C1">
            <w:pPr>
              <w:rPr>
                <w:sz w:val="20"/>
              </w:rPr>
            </w:pPr>
            <w:r w:rsidRPr="00BB4457">
              <w:rPr>
                <w:sz w:val="20"/>
              </w:rPr>
              <w:t>Radni prostor:</w:t>
            </w:r>
          </w:p>
        </w:tc>
        <w:tc>
          <w:tcPr>
            <w:tcW w:w="426" w:type="dxa"/>
            <w:gridSpan w:val="2"/>
            <w:tcBorders>
              <w:right w:val="single" w:sz="4" w:space="0" w:color="auto"/>
            </w:tcBorders>
            <w:vAlign w:val="center"/>
          </w:tcPr>
          <w:p w:rsidR="006F4E40" w:rsidRPr="00BB4457" w:rsidRDefault="006F4E40" w:rsidP="00DC01C1">
            <w:pPr>
              <w:rPr>
                <w:b/>
              </w:rPr>
            </w:pPr>
            <w:r w:rsidRPr="00BB4457">
              <w:rPr>
                <w:b/>
              </w:rPr>
              <w:t>X</w:t>
            </w:r>
          </w:p>
        </w:tc>
        <w:tc>
          <w:tcPr>
            <w:tcW w:w="426" w:type="dxa"/>
            <w:gridSpan w:val="2"/>
            <w:tcBorders>
              <w:left w:val="single" w:sz="4" w:space="0" w:color="auto"/>
              <w:right w:val="single" w:sz="4" w:space="0" w:color="auto"/>
            </w:tcBorders>
            <w:vAlign w:val="center"/>
          </w:tcPr>
          <w:p w:rsidR="006F4E40" w:rsidRPr="00BB4457" w:rsidRDefault="006F4E40" w:rsidP="00DC01C1">
            <w:pPr>
              <w:rPr>
                <w:b/>
              </w:rPr>
            </w:pPr>
          </w:p>
        </w:tc>
        <w:tc>
          <w:tcPr>
            <w:tcW w:w="2845" w:type="dxa"/>
            <w:gridSpan w:val="7"/>
            <w:vMerge/>
            <w:tcBorders>
              <w:left w:val="single" w:sz="4" w:space="0" w:color="auto"/>
            </w:tcBorders>
            <w:vAlign w:val="center"/>
          </w:tcPr>
          <w:p w:rsidR="006F4E40" w:rsidRPr="00BB4457" w:rsidRDefault="006F4E40" w:rsidP="00DC01C1"/>
        </w:tc>
      </w:tr>
      <w:tr w:rsidR="006F4E40" w:rsidRPr="00BB4457" w:rsidTr="00DC01C1">
        <w:trPr>
          <w:cantSplit/>
          <w:trHeight w:val="284"/>
        </w:trPr>
        <w:tc>
          <w:tcPr>
            <w:tcW w:w="5659" w:type="dxa"/>
            <w:gridSpan w:val="12"/>
            <w:vAlign w:val="center"/>
          </w:tcPr>
          <w:p w:rsidR="006F4E40" w:rsidRPr="00BB4457" w:rsidRDefault="006F4E40" w:rsidP="00DC01C1">
            <w:pPr>
              <w:rPr>
                <w:sz w:val="20"/>
              </w:rPr>
            </w:pPr>
            <w:r w:rsidRPr="00BB4457">
              <w:rPr>
                <w:sz w:val="20"/>
              </w:rPr>
              <w:t>Radne površine:</w:t>
            </w:r>
          </w:p>
        </w:tc>
        <w:tc>
          <w:tcPr>
            <w:tcW w:w="426" w:type="dxa"/>
            <w:gridSpan w:val="2"/>
            <w:tcBorders>
              <w:right w:val="single" w:sz="4" w:space="0" w:color="auto"/>
            </w:tcBorders>
            <w:vAlign w:val="center"/>
          </w:tcPr>
          <w:p w:rsidR="006F4E40" w:rsidRPr="00BB4457" w:rsidRDefault="006F4E40" w:rsidP="00DC01C1">
            <w:pPr>
              <w:rPr>
                <w:b/>
              </w:rPr>
            </w:pPr>
            <w:r w:rsidRPr="00BB4457">
              <w:rPr>
                <w:b/>
              </w:rPr>
              <w:t>X</w:t>
            </w:r>
          </w:p>
        </w:tc>
        <w:tc>
          <w:tcPr>
            <w:tcW w:w="426" w:type="dxa"/>
            <w:gridSpan w:val="2"/>
            <w:tcBorders>
              <w:left w:val="single" w:sz="4" w:space="0" w:color="auto"/>
              <w:right w:val="single" w:sz="4" w:space="0" w:color="auto"/>
            </w:tcBorders>
            <w:vAlign w:val="center"/>
          </w:tcPr>
          <w:p w:rsidR="006F4E40" w:rsidRPr="00BB4457" w:rsidRDefault="006F4E40" w:rsidP="00DC01C1">
            <w:pPr>
              <w:rPr>
                <w:b/>
              </w:rPr>
            </w:pPr>
          </w:p>
        </w:tc>
        <w:tc>
          <w:tcPr>
            <w:tcW w:w="2845" w:type="dxa"/>
            <w:gridSpan w:val="7"/>
            <w:vMerge/>
            <w:tcBorders>
              <w:left w:val="single" w:sz="4" w:space="0" w:color="auto"/>
            </w:tcBorders>
            <w:vAlign w:val="center"/>
          </w:tcPr>
          <w:p w:rsidR="006F4E40" w:rsidRPr="00BB4457" w:rsidRDefault="006F4E40" w:rsidP="00DC01C1"/>
        </w:tc>
      </w:tr>
      <w:tr w:rsidR="006F4E40" w:rsidRPr="00BB4457" w:rsidTr="00DC01C1">
        <w:trPr>
          <w:trHeight w:val="284"/>
        </w:trPr>
        <w:tc>
          <w:tcPr>
            <w:tcW w:w="4390" w:type="dxa"/>
            <w:gridSpan w:val="7"/>
            <w:vAlign w:val="center"/>
          </w:tcPr>
          <w:p w:rsidR="006F4E40" w:rsidRPr="00BB4457" w:rsidRDefault="006F4E40" w:rsidP="00DC01C1">
            <w:pPr>
              <w:rPr>
                <w:sz w:val="20"/>
              </w:rPr>
            </w:pPr>
            <w:r w:rsidRPr="00BB4457">
              <w:rPr>
                <w:sz w:val="20"/>
              </w:rPr>
              <w:t>Liječnički pregled prema drugim propisima:</w:t>
            </w:r>
          </w:p>
        </w:tc>
        <w:tc>
          <w:tcPr>
            <w:tcW w:w="4966" w:type="dxa"/>
            <w:gridSpan w:val="16"/>
            <w:vAlign w:val="center"/>
          </w:tcPr>
          <w:p w:rsidR="006F4E40" w:rsidRPr="00BB4457" w:rsidRDefault="006F4E40" w:rsidP="00DC01C1">
            <w:pPr>
              <w:rPr>
                <w:b/>
                <w:sz w:val="20"/>
              </w:rPr>
            </w:pPr>
            <w:r w:rsidRPr="00BB4457">
              <w:rPr>
                <w:b/>
                <w:sz w:val="20"/>
              </w:rPr>
              <w:t>Ne</w:t>
            </w:r>
          </w:p>
        </w:tc>
      </w:tr>
      <w:tr w:rsidR="006F4E40" w:rsidRPr="00BB4457" w:rsidTr="00DC01C1">
        <w:trPr>
          <w:trHeight w:val="284"/>
        </w:trPr>
        <w:tc>
          <w:tcPr>
            <w:tcW w:w="4390" w:type="dxa"/>
            <w:gridSpan w:val="7"/>
            <w:vAlign w:val="center"/>
          </w:tcPr>
          <w:p w:rsidR="006F4E40" w:rsidRPr="00BB4457" w:rsidRDefault="006F4E40" w:rsidP="00DC01C1">
            <w:pPr>
              <w:rPr>
                <w:sz w:val="20"/>
              </w:rPr>
            </w:pPr>
            <w:r w:rsidRPr="00BB4457">
              <w:rPr>
                <w:sz w:val="20"/>
              </w:rPr>
              <w:t>Ako je Da, koja:</w:t>
            </w:r>
          </w:p>
        </w:tc>
        <w:tc>
          <w:tcPr>
            <w:tcW w:w="4966" w:type="dxa"/>
            <w:gridSpan w:val="16"/>
            <w:vAlign w:val="center"/>
          </w:tcPr>
          <w:p w:rsidR="006F4E40" w:rsidRPr="00BB4457" w:rsidRDefault="006F4E40" w:rsidP="00DC01C1">
            <w:pPr>
              <w:rPr>
                <w:b/>
                <w:sz w:val="20"/>
              </w:rPr>
            </w:pPr>
            <w:r w:rsidRPr="00BB4457">
              <w:rPr>
                <w:b/>
                <w:sz w:val="20"/>
              </w:rPr>
              <w:t>--</w:t>
            </w:r>
          </w:p>
        </w:tc>
      </w:tr>
      <w:tr w:rsidR="006F4E40" w:rsidRPr="00BB4457" w:rsidTr="00DC01C1">
        <w:trPr>
          <w:trHeight w:val="284"/>
        </w:trPr>
        <w:tc>
          <w:tcPr>
            <w:tcW w:w="4390" w:type="dxa"/>
            <w:gridSpan w:val="7"/>
            <w:vAlign w:val="center"/>
          </w:tcPr>
          <w:p w:rsidR="006F4E40" w:rsidRPr="00BB4457" w:rsidRDefault="006F4E40" w:rsidP="00DC01C1">
            <w:pPr>
              <w:rPr>
                <w:sz w:val="20"/>
              </w:rPr>
            </w:pPr>
            <w:r w:rsidRPr="00BB4457">
              <w:rPr>
                <w:sz w:val="20"/>
              </w:rPr>
              <w:t>Staž osiguranja s povećanim trajanjem i uvjeti za njihovo obavljanje:</w:t>
            </w:r>
          </w:p>
        </w:tc>
        <w:tc>
          <w:tcPr>
            <w:tcW w:w="4966" w:type="dxa"/>
            <w:gridSpan w:val="16"/>
            <w:vAlign w:val="center"/>
          </w:tcPr>
          <w:p w:rsidR="006F4E40" w:rsidRPr="00BB4457" w:rsidRDefault="006F4E40" w:rsidP="00DC01C1">
            <w:pPr>
              <w:rPr>
                <w:b/>
                <w:sz w:val="20"/>
              </w:rPr>
            </w:pPr>
            <w:r w:rsidRPr="00BB4457">
              <w:rPr>
                <w:b/>
                <w:sz w:val="20"/>
              </w:rPr>
              <w:t>Ne</w:t>
            </w:r>
          </w:p>
        </w:tc>
      </w:tr>
      <w:tr w:rsidR="006F4E40" w:rsidRPr="00BB4457" w:rsidTr="00DC01C1">
        <w:trPr>
          <w:trHeight w:val="284"/>
        </w:trPr>
        <w:tc>
          <w:tcPr>
            <w:tcW w:w="4390" w:type="dxa"/>
            <w:gridSpan w:val="7"/>
            <w:vAlign w:val="center"/>
          </w:tcPr>
          <w:p w:rsidR="006F4E40" w:rsidRPr="00BB4457" w:rsidRDefault="006F4E40" w:rsidP="00DC01C1">
            <w:pPr>
              <w:rPr>
                <w:sz w:val="20"/>
              </w:rPr>
            </w:pPr>
            <w:r w:rsidRPr="00BB4457">
              <w:rPr>
                <w:sz w:val="20"/>
              </w:rPr>
              <w:t>Zahtijevana stručna sprema (završena škola, stručna osposobljenost):</w:t>
            </w:r>
          </w:p>
        </w:tc>
        <w:tc>
          <w:tcPr>
            <w:tcW w:w="4966" w:type="dxa"/>
            <w:gridSpan w:val="16"/>
            <w:vAlign w:val="center"/>
          </w:tcPr>
          <w:p w:rsidR="006F4E40" w:rsidRPr="00BB4457" w:rsidRDefault="006F4E40" w:rsidP="00DC01C1">
            <w:pPr>
              <w:rPr>
                <w:b/>
                <w:sz w:val="20"/>
              </w:rPr>
            </w:pPr>
            <w:r w:rsidRPr="00BB4457">
              <w:rPr>
                <w:b/>
                <w:sz w:val="20"/>
              </w:rPr>
              <w:t>VSS</w:t>
            </w:r>
          </w:p>
        </w:tc>
      </w:tr>
      <w:tr w:rsidR="006F4E40" w:rsidRPr="00BB4457" w:rsidTr="00DC01C1">
        <w:trPr>
          <w:trHeight w:val="284"/>
        </w:trPr>
        <w:tc>
          <w:tcPr>
            <w:tcW w:w="2400" w:type="dxa"/>
            <w:gridSpan w:val="3"/>
            <w:vAlign w:val="center"/>
          </w:tcPr>
          <w:p w:rsidR="006F4E40" w:rsidRPr="00BB4457" w:rsidRDefault="006F4E40" w:rsidP="00DC01C1">
            <w:pPr>
              <w:rPr>
                <w:sz w:val="20"/>
              </w:rPr>
            </w:pPr>
            <w:r w:rsidRPr="00BB4457">
              <w:rPr>
                <w:sz w:val="20"/>
              </w:rPr>
              <w:t>Korištena radna oprema:</w:t>
            </w:r>
          </w:p>
        </w:tc>
        <w:tc>
          <w:tcPr>
            <w:tcW w:w="6956" w:type="dxa"/>
            <w:gridSpan w:val="20"/>
            <w:vAlign w:val="center"/>
          </w:tcPr>
          <w:p w:rsidR="006F4E40" w:rsidRPr="00BB4457" w:rsidRDefault="006F4E40" w:rsidP="00DC01C1">
            <w:pPr>
              <w:rPr>
                <w:sz w:val="22"/>
              </w:rPr>
            </w:pPr>
            <w:r w:rsidRPr="00BB4457">
              <w:rPr>
                <w:sz w:val="22"/>
              </w:rPr>
              <w:t xml:space="preserve">- Računalo </w:t>
            </w:r>
            <w:r w:rsidRPr="00BB4457">
              <w:rPr>
                <w:sz w:val="22"/>
                <w:szCs w:val="22"/>
              </w:rPr>
              <w:t>(&lt;4h dnevno),</w:t>
            </w:r>
            <w:r w:rsidRPr="00BB4457">
              <w:rPr>
                <w:sz w:val="22"/>
              </w:rPr>
              <w:t xml:space="preserve"> pribor za pisanje, telefon, </w:t>
            </w:r>
          </w:p>
        </w:tc>
      </w:tr>
      <w:tr w:rsidR="006F4E40" w:rsidRPr="00BB4457" w:rsidTr="00DC01C1">
        <w:trPr>
          <w:trHeight w:val="284"/>
        </w:trPr>
        <w:tc>
          <w:tcPr>
            <w:tcW w:w="2400" w:type="dxa"/>
            <w:gridSpan w:val="3"/>
            <w:vAlign w:val="center"/>
          </w:tcPr>
          <w:p w:rsidR="006F4E40" w:rsidRPr="00BB4457" w:rsidRDefault="006F4E40" w:rsidP="00DC01C1">
            <w:pPr>
              <w:rPr>
                <w:sz w:val="20"/>
              </w:rPr>
            </w:pPr>
            <w:r w:rsidRPr="00BB4457">
              <w:rPr>
                <w:sz w:val="20"/>
              </w:rPr>
              <w:t>Radne tvari:</w:t>
            </w:r>
          </w:p>
        </w:tc>
        <w:tc>
          <w:tcPr>
            <w:tcW w:w="6956" w:type="dxa"/>
            <w:gridSpan w:val="20"/>
            <w:vAlign w:val="center"/>
          </w:tcPr>
          <w:p w:rsidR="006F4E40" w:rsidRPr="00BB4457" w:rsidRDefault="006F4E40" w:rsidP="00DC01C1">
            <w:pPr>
              <w:rPr>
                <w:sz w:val="22"/>
              </w:rPr>
            </w:pPr>
            <w:r w:rsidRPr="00BB4457">
              <w:rPr>
                <w:sz w:val="22"/>
              </w:rPr>
              <w:t>- Papir</w:t>
            </w:r>
          </w:p>
        </w:tc>
      </w:tr>
      <w:tr w:rsidR="006F4E40" w:rsidRPr="00BB4457" w:rsidTr="00DC01C1">
        <w:trPr>
          <w:trHeight w:val="461"/>
        </w:trPr>
        <w:tc>
          <w:tcPr>
            <w:tcW w:w="2400" w:type="dxa"/>
            <w:gridSpan w:val="3"/>
            <w:vAlign w:val="center"/>
          </w:tcPr>
          <w:p w:rsidR="006F4E40" w:rsidRPr="00BB4457" w:rsidRDefault="006F4E40" w:rsidP="00DC01C1">
            <w:pPr>
              <w:rPr>
                <w:sz w:val="20"/>
              </w:rPr>
            </w:pPr>
            <w:r w:rsidRPr="00BB4457">
              <w:rPr>
                <w:sz w:val="20"/>
              </w:rPr>
              <w:t>Osobna zaštitna oprema:</w:t>
            </w:r>
          </w:p>
        </w:tc>
        <w:tc>
          <w:tcPr>
            <w:tcW w:w="6956" w:type="dxa"/>
            <w:gridSpan w:val="20"/>
            <w:vAlign w:val="center"/>
          </w:tcPr>
          <w:p w:rsidR="006F4E40" w:rsidRPr="00BB4457" w:rsidRDefault="006F4E40" w:rsidP="00DC01C1">
            <w:pPr>
              <w:pStyle w:val="Odlomakpopisa"/>
            </w:pPr>
            <w:r w:rsidRPr="00BB4457">
              <w:t>--</w:t>
            </w:r>
          </w:p>
        </w:tc>
      </w:tr>
    </w:tbl>
    <w:p w:rsidR="006F4E40" w:rsidRPr="00BB4457" w:rsidRDefault="006F4E40" w:rsidP="006F4E40">
      <w:pPr>
        <w:rPr>
          <w:b/>
          <w:i/>
          <w:sz w:val="20"/>
        </w:rPr>
      </w:pPr>
      <w:r w:rsidRPr="00BB4457">
        <w:rPr>
          <w:b/>
          <w:i/>
          <w:sz w:val="20"/>
        </w:rPr>
        <w:t>1  Pravilnik o poslovima s posebnim uvjetima rada (NN 5/84)</w:t>
      </w:r>
    </w:p>
    <w:p w:rsidR="006F4E40" w:rsidRPr="00BB4457" w:rsidRDefault="006F4E40" w:rsidP="006F4E40">
      <w:pPr>
        <w:rPr>
          <w:b/>
          <w:i/>
          <w:sz w:val="20"/>
        </w:rPr>
      </w:pPr>
      <w:r w:rsidRPr="00BB4457">
        <w:rPr>
          <w:b/>
          <w:i/>
          <w:sz w:val="20"/>
        </w:rPr>
        <w:t>2  Ukoliko se radi o poslovima s PUR koncentracija alkohola u krvi ne smije viša od 0,0 g/kg</w:t>
      </w:r>
    </w:p>
    <w:p w:rsidR="006F4E40" w:rsidRPr="00BB4457" w:rsidRDefault="006F4E40" w:rsidP="006F4E40">
      <w:r w:rsidRPr="00BB4457">
        <w:br w:type="page"/>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29"/>
        <w:gridCol w:w="2010"/>
        <w:gridCol w:w="3104"/>
        <w:gridCol w:w="457"/>
        <w:gridCol w:w="669"/>
        <w:gridCol w:w="670"/>
        <w:gridCol w:w="670"/>
        <w:gridCol w:w="670"/>
      </w:tblGrid>
      <w:tr w:rsidR="006F4E40" w:rsidRPr="00BB4457" w:rsidTr="00DC01C1">
        <w:trPr>
          <w:tblHeader/>
        </w:trPr>
        <w:tc>
          <w:tcPr>
            <w:tcW w:w="6220" w:type="dxa"/>
            <w:gridSpan w:val="4"/>
            <w:vMerge w:val="restart"/>
            <w:tcBorders>
              <w:right w:val="nil"/>
            </w:tcBorders>
            <w:shd w:val="clear" w:color="auto" w:fill="auto"/>
            <w:vAlign w:val="bottom"/>
          </w:tcPr>
          <w:p w:rsidR="006F4E40" w:rsidRPr="00BB4457" w:rsidRDefault="006F4E40" w:rsidP="00DC01C1">
            <w:pPr>
              <w:jc w:val="right"/>
              <w:rPr>
                <w:sz w:val="20"/>
                <w:szCs w:val="20"/>
              </w:rPr>
            </w:pPr>
          </w:p>
        </w:tc>
        <w:tc>
          <w:tcPr>
            <w:tcW w:w="457" w:type="dxa"/>
            <w:vMerge w:val="restart"/>
            <w:tcBorders>
              <w:left w:val="nil"/>
            </w:tcBorders>
            <w:shd w:val="clear" w:color="auto" w:fill="auto"/>
            <w:textDirection w:val="btLr"/>
            <w:vAlign w:val="bottom"/>
          </w:tcPr>
          <w:p w:rsidR="006F4E40" w:rsidRPr="00BB4457" w:rsidRDefault="006F4E40" w:rsidP="00DC01C1">
            <w:pPr>
              <w:ind w:left="113" w:right="113"/>
              <w:rPr>
                <w:sz w:val="20"/>
                <w:szCs w:val="20"/>
              </w:rPr>
            </w:pPr>
            <w:r w:rsidRPr="00BB4457">
              <w:rPr>
                <w:b/>
                <w:sz w:val="20"/>
                <w:szCs w:val="20"/>
              </w:rPr>
              <w:t>Vrsta posla:</w:t>
            </w:r>
          </w:p>
        </w:tc>
        <w:tc>
          <w:tcPr>
            <w:tcW w:w="2679" w:type="dxa"/>
            <w:gridSpan w:val="4"/>
            <w:shd w:val="clear" w:color="auto" w:fill="auto"/>
          </w:tcPr>
          <w:p w:rsidR="006F4E40" w:rsidRPr="00BB4457" w:rsidRDefault="006F4E40" w:rsidP="00DC01C1">
            <w:pPr>
              <w:jc w:val="center"/>
              <w:rPr>
                <w:b/>
                <w:sz w:val="20"/>
                <w:szCs w:val="20"/>
              </w:rPr>
            </w:pPr>
            <w:r w:rsidRPr="00BB4457">
              <w:rPr>
                <w:b/>
                <w:sz w:val="20"/>
                <w:szCs w:val="20"/>
              </w:rPr>
              <w:t>Procijenjeni rizik</w:t>
            </w:r>
          </w:p>
        </w:tc>
      </w:tr>
      <w:tr w:rsidR="006F4E40" w:rsidRPr="00BB4457" w:rsidTr="00DC01C1">
        <w:trPr>
          <w:cantSplit/>
          <w:trHeight w:val="1768"/>
          <w:tblHeader/>
        </w:trPr>
        <w:tc>
          <w:tcPr>
            <w:tcW w:w="6220" w:type="dxa"/>
            <w:gridSpan w:val="4"/>
            <w:vMerge/>
            <w:tcBorders>
              <w:right w:val="nil"/>
            </w:tcBorders>
            <w:shd w:val="clear" w:color="auto" w:fill="auto"/>
          </w:tcPr>
          <w:p w:rsidR="006F4E40" w:rsidRPr="00BB4457" w:rsidRDefault="006F4E40" w:rsidP="00DC01C1">
            <w:pPr>
              <w:jc w:val="right"/>
              <w:rPr>
                <w:b/>
                <w:sz w:val="20"/>
                <w:szCs w:val="20"/>
              </w:rPr>
            </w:pPr>
          </w:p>
        </w:tc>
        <w:tc>
          <w:tcPr>
            <w:tcW w:w="457" w:type="dxa"/>
            <w:vMerge/>
            <w:tcBorders>
              <w:left w:val="nil"/>
            </w:tcBorders>
            <w:shd w:val="clear" w:color="auto" w:fill="auto"/>
          </w:tcPr>
          <w:p w:rsidR="006F4E40" w:rsidRPr="00BB4457" w:rsidRDefault="006F4E40" w:rsidP="00DC01C1">
            <w:pPr>
              <w:jc w:val="right"/>
              <w:rPr>
                <w:b/>
                <w:sz w:val="20"/>
                <w:szCs w:val="20"/>
              </w:rPr>
            </w:pPr>
          </w:p>
        </w:tc>
        <w:tc>
          <w:tcPr>
            <w:tcW w:w="669" w:type="dxa"/>
            <w:shd w:val="clear" w:color="auto" w:fill="auto"/>
            <w:textDirection w:val="btLr"/>
            <w:vAlign w:val="center"/>
          </w:tcPr>
          <w:p w:rsidR="006F4E40" w:rsidRPr="00BB4457" w:rsidRDefault="006F4E40" w:rsidP="00DC01C1">
            <w:pPr>
              <w:ind w:left="57" w:right="57"/>
              <w:rPr>
                <w:sz w:val="18"/>
                <w:szCs w:val="20"/>
              </w:rPr>
            </w:pPr>
            <w:r w:rsidRPr="00BB4457">
              <w:rPr>
                <w:sz w:val="18"/>
                <w:szCs w:val="20"/>
              </w:rPr>
              <w:t>administrativni poslovi</w:t>
            </w:r>
          </w:p>
        </w:tc>
        <w:tc>
          <w:tcPr>
            <w:tcW w:w="670" w:type="dxa"/>
            <w:shd w:val="clear" w:color="auto" w:fill="auto"/>
            <w:textDirection w:val="btLr"/>
            <w:vAlign w:val="center"/>
          </w:tcPr>
          <w:p w:rsidR="006F4E40" w:rsidRPr="00BB4457" w:rsidRDefault="006F4E40" w:rsidP="00DC01C1">
            <w:pPr>
              <w:ind w:left="57" w:right="57"/>
              <w:rPr>
                <w:sz w:val="18"/>
                <w:szCs w:val="20"/>
              </w:rPr>
            </w:pPr>
            <w:r w:rsidRPr="00BB4457">
              <w:rPr>
                <w:sz w:val="18"/>
                <w:szCs w:val="20"/>
              </w:rPr>
              <w:t>--</w:t>
            </w:r>
          </w:p>
        </w:tc>
        <w:tc>
          <w:tcPr>
            <w:tcW w:w="670" w:type="dxa"/>
            <w:shd w:val="clear" w:color="auto" w:fill="auto"/>
            <w:textDirection w:val="btLr"/>
            <w:vAlign w:val="center"/>
          </w:tcPr>
          <w:p w:rsidR="006F4E40" w:rsidRPr="00BB4457" w:rsidRDefault="006F4E40" w:rsidP="00DC01C1">
            <w:pPr>
              <w:ind w:left="57" w:right="57"/>
              <w:rPr>
                <w:sz w:val="18"/>
                <w:szCs w:val="20"/>
              </w:rPr>
            </w:pPr>
            <w:r w:rsidRPr="00BB4457">
              <w:rPr>
                <w:sz w:val="18"/>
                <w:szCs w:val="20"/>
              </w:rPr>
              <w:t>--</w:t>
            </w:r>
          </w:p>
        </w:tc>
        <w:tc>
          <w:tcPr>
            <w:tcW w:w="670" w:type="dxa"/>
            <w:shd w:val="clear" w:color="auto" w:fill="auto"/>
            <w:textDirection w:val="btLr"/>
            <w:vAlign w:val="center"/>
          </w:tcPr>
          <w:p w:rsidR="006F4E40" w:rsidRPr="00BB4457" w:rsidRDefault="006F4E40" w:rsidP="00DC01C1">
            <w:pPr>
              <w:ind w:left="57" w:right="57"/>
              <w:rPr>
                <w:sz w:val="18"/>
                <w:szCs w:val="20"/>
              </w:rPr>
            </w:pPr>
            <w:r w:rsidRPr="00BB4457">
              <w:rPr>
                <w:sz w:val="18"/>
                <w:szCs w:val="20"/>
              </w:rPr>
              <w:t>--</w:t>
            </w:r>
          </w:p>
        </w:tc>
      </w:tr>
      <w:tr w:rsidR="006F4E40" w:rsidRPr="00BB4457" w:rsidTr="00DC01C1">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6F4E40" w:rsidRPr="00BB4457" w:rsidRDefault="006F4E40" w:rsidP="00DC01C1">
            <w:pPr>
              <w:rPr>
                <w:b/>
                <w:sz w:val="20"/>
                <w:szCs w:val="20"/>
              </w:rPr>
            </w:pPr>
            <w:r w:rsidRPr="00BB4457">
              <w:rPr>
                <w:b/>
                <w:sz w:val="20"/>
                <w:szCs w:val="20"/>
              </w:rPr>
              <w:t>I. OPASNOSTI</w:t>
            </w:r>
          </w:p>
        </w:tc>
        <w:tc>
          <w:tcPr>
            <w:tcW w:w="3561" w:type="dxa"/>
            <w:gridSpan w:val="2"/>
            <w:tcBorders>
              <w:top w:val="single" w:sz="4" w:space="0" w:color="auto"/>
              <w:left w:val="single" w:sz="4" w:space="0" w:color="auto"/>
              <w:bottom w:val="single" w:sz="4" w:space="0" w:color="auto"/>
            </w:tcBorders>
            <w:shd w:val="clear" w:color="auto" w:fill="auto"/>
          </w:tcPr>
          <w:p w:rsidR="006F4E40" w:rsidRPr="00BB4457" w:rsidRDefault="006F4E40" w:rsidP="00DC01C1">
            <w:pPr>
              <w:rPr>
                <w:b/>
                <w:sz w:val="20"/>
                <w:szCs w:val="20"/>
              </w:rPr>
            </w:pPr>
          </w:p>
        </w:tc>
        <w:tc>
          <w:tcPr>
            <w:tcW w:w="669"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r>
      <w:tr w:rsidR="006F4E40" w:rsidRPr="00BB4457" w:rsidTr="00DC01C1">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E40" w:rsidRPr="00BB4457" w:rsidRDefault="006F4E40" w:rsidP="00DC01C1">
            <w:pPr>
              <w:rPr>
                <w:b/>
                <w:sz w:val="20"/>
                <w:szCs w:val="20"/>
              </w:rPr>
            </w:pPr>
            <w:r w:rsidRPr="00BB4457">
              <w:rPr>
                <w:b/>
                <w:sz w:val="20"/>
                <w:szCs w:val="20"/>
              </w:rPr>
              <w:t>1. Mehaničke opasnosti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6F4E40" w:rsidRPr="00BB4457" w:rsidRDefault="006F4E40" w:rsidP="00DC01C1">
            <w:pPr>
              <w:rPr>
                <w:sz w:val="20"/>
                <w:szCs w:val="20"/>
              </w:rPr>
            </w:pPr>
          </w:p>
        </w:tc>
        <w:tc>
          <w:tcPr>
            <w:tcW w:w="669"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r>
      <w:tr w:rsidR="006F4E40" w:rsidRPr="00BB4457" w:rsidTr="00DC01C1">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6F4E40" w:rsidRPr="00BB4457" w:rsidRDefault="006F4E40" w:rsidP="00DC01C1">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6F4E40" w:rsidRPr="00BB4457" w:rsidRDefault="006F4E40" w:rsidP="00DC01C1">
            <w:pPr>
              <w:rPr>
                <w:sz w:val="20"/>
                <w:szCs w:val="20"/>
              </w:rPr>
            </w:pPr>
            <w:r w:rsidRPr="00BB4457">
              <w:rPr>
                <w:sz w:val="20"/>
                <w:szCs w:val="20"/>
              </w:rPr>
              <w:t>ostale mehaničke opasnosti</w:t>
            </w:r>
          </w:p>
        </w:tc>
        <w:tc>
          <w:tcPr>
            <w:tcW w:w="669" w:type="dxa"/>
            <w:shd w:val="clear" w:color="auto" w:fill="auto"/>
            <w:vAlign w:val="center"/>
          </w:tcPr>
          <w:p w:rsidR="006F4E40" w:rsidRPr="00BB4457" w:rsidRDefault="006F4E40" w:rsidP="00DC01C1">
            <w:pPr>
              <w:jc w:val="center"/>
              <w:rPr>
                <w:b/>
                <w:caps/>
                <w:sz w:val="20"/>
                <w:szCs w:val="20"/>
              </w:rPr>
            </w:pPr>
            <w:r w:rsidRPr="00BB4457">
              <w:rPr>
                <w:b/>
                <w:caps/>
                <w:sz w:val="20"/>
                <w:szCs w:val="20"/>
              </w:rPr>
              <w:t>m</w:t>
            </w:r>
          </w:p>
        </w:tc>
        <w:tc>
          <w:tcPr>
            <w:tcW w:w="670"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r>
      <w:tr w:rsidR="006F4E40" w:rsidRPr="00BB4457" w:rsidTr="00DC01C1">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E40" w:rsidRPr="00BB4457" w:rsidRDefault="006F4E40" w:rsidP="00DC01C1">
            <w:pPr>
              <w:rPr>
                <w:b/>
                <w:sz w:val="20"/>
                <w:szCs w:val="20"/>
              </w:rPr>
            </w:pPr>
            <w:r w:rsidRPr="00BB4457">
              <w:rPr>
                <w:b/>
                <w:sz w:val="20"/>
                <w:szCs w:val="20"/>
              </w:rPr>
              <w:t>2. Opasnosti od padova</w:t>
            </w:r>
          </w:p>
        </w:tc>
        <w:tc>
          <w:tcPr>
            <w:tcW w:w="3561" w:type="dxa"/>
            <w:gridSpan w:val="2"/>
            <w:tcBorders>
              <w:top w:val="single" w:sz="4" w:space="0" w:color="auto"/>
              <w:left w:val="single" w:sz="4" w:space="0" w:color="auto"/>
              <w:bottom w:val="single" w:sz="4" w:space="0" w:color="auto"/>
            </w:tcBorders>
            <w:shd w:val="clear" w:color="auto" w:fill="auto"/>
            <w:vAlign w:val="center"/>
          </w:tcPr>
          <w:p w:rsidR="006F4E40" w:rsidRPr="00BB4457" w:rsidRDefault="006F4E40" w:rsidP="00DC01C1">
            <w:pPr>
              <w:rPr>
                <w:sz w:val="20"/>
                <w:szCs w:val="20"/>
              </w:rPr>
            </w:pPr>
          </w:p>
        </w:tc>
        <w:tc>
          <w:tcPr>
            <w:tcW w:w="669"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r>
      <w:tr w:rsidR="006F4E40" w:rsidRPr="00BB4457" w:rsidTr="00DC01C1">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6F4E40" w:rsidRPr="00BB4457" w:rsidRDefault="006F4E40" w:rsidP="00DC01C1">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6F4E40" w:rsidRPr="00BB4457" w:rsidRDefault="006F4E40" w:rsidP="00DC01C1">
            <w:pPr>
              <w:rPr>
                <w:sz w:val="20"/>
                <w:szCs w:val="20"/>
              </w:rPr>
            </w:pPr>
            <w:r w:rsidRPr="00BB4457">
              <w:rPr>
                <w:sz w:val="20"/>
                <w:szCs w:val="20"/>
              </w:rPr>
              <w:t>pad radnika i drugih osoba</w:t>
            </w:r>
          </w:p>
        </w:tc>
        <w:tc>
          <w:tcPr>
            <w:tcW w:w="669" w:type="dxa"/>
            <w:shd w:val="clear" w:color="auto" w:fill="auto"/>
            <w:vAlign w:val="center"/>
          </w:tcPr>
          <w:p w:rsidR="006F4E40" w:rsidRPr="00BB4457" w:rsidRDefault="006F4E40" w:rsidP="00DC01C1">
            <w:pPr>
              <w:jc w:val="center"/>
              <w:rPr>
                <w:b/>
                <w:caps/>
                <w:sz w:val="20"/>
                <w:szCs w:val="20"/>
              </w:rPr>
            </w:pPr>
            <w:r w:rsidRPr="00BB4457">
              <w:rPr>
                <w:b/>
                <w:caps/>
                <w:sz w:val="20"/>
                <w:szCs w:val="20"/>
              </w:rPr>
              <w:t>m</w:t>
            </w:r>
          </w:p>
        </w:tc>
        <w:tc>
          <w:tcPr>
            <w:tcW w:w="670"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r>
      <w:tr w:rsidR="006F4E40" w:rsidRPr="00BB4457" w:rsidTr="00DC01C1">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E40" w:rsidRPr="00BB4457" w:rsidRDefault="006F4E40" w:rsidP="00DC01C1">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6F4E40" w:rsidRPr="00BB4457" w:rsidRDefault="006F4E40" w:rsidP="00DC01C1">
            <w:pPr>
              <w:rPr>
                <w:sz w:val="20"/>
                <w:szCs w:val="20"/>
              </w:rPr>
            </w:pPr>
            <w:r w:rsidRPr="00BB4457">
              <w:rPr>
                <w:sz w:val="20"/>
                <w:szCs w:val="20"/>
              </w:rPr>
              <w:t>na istoj razini</w:t>
            </w:r>
          </w:p>
        </w:tc>
        <w:tc>
          <w:tcPr>
            <w:tcW w:w="669"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r>
      <w:tr w:rsidR="006F4E40" w:rsidRPr="00BB4457" w:rsidTr="00DC01C1">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6F4E40" w:rsidRPr="00BB4457" w:rsidRDefault="006F4E40" w:rsidP="00DC01C1">
            <w:pPr>
              <w:rPr>
                <w:b/>
                <w:sz w:val="20"/>
                <w:szCs w:val="20"/>
              </w:rPr>
            </w:pPr>
            <w:r w:rsidRPr="00BB4457">
              <w:rPr>
                <w:b/>
                <w:sz w:val="20"/>
                <w:szCs w:val="20"/>
              </w:rPr>
              <w:t>III.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6F4E40" w:rsidRPr="00BB4457" w:rsidRDefault="006F4E40" w:rsidP="00DC01C1">
            <w:pPr>
              <w:rPr>
                <w:sz w:val="20"/>
                <w:szCs w:val="20"/>
              </w:rPr>
            </w:pPr>
          </w:p>
        </w:tc>
        <w:tc>
          <w:tcPr>
            <w:tcW w:w="669"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r>
      <w:tr w:rsidR="006F4E40" w:rsidRPr="00BB4457" w:rsidTr="00DC01C1">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E40" w:rsidRPr="00BB4457" w:rsidRDefault="006F4E40" w:rsidP="00DC01C1">
            <w:pPr>
              <w:rPr>
                <w:b/>
                <w:sz w:val="20"/>
                <w:szCs w:val="20"/>
              </w:rPr>
            </w:pPr>
            <w:r w:rsidRPr="00BB4457">
              <w:rPr>
                <w:b/>
                <w:sz w:val="20"/>
                <w:szCs w:val="20"/>
              </w:rPr>
              <w:t>1. Statodinamički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6F4E40" w:rsidRPr="00BB4457" w:rsidRDefault="006F4E40" w:rsidP="00DC01C1">
            <w:pPr>
              <w:rPr>
                <w:sz w:val="20"/>
                <w:szCs w:val="20"/>
              </w:rPr>
            </w:pPr>
          </w:p>
        </w:tc>
        <w:tc>
          <w:tcPr>
            <w:tcW w:w="669"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r>
      <w:tr w:rsidR="006F4E40" w:rsidRPr="00BB4457" w:rsidTr="00DC01C1">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6F4E40" w:rsidRPr="00BB4457" w:rsidRDefault="006F4E40" w:rsidP="00DC01C1">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6F4E40" w:rsidRPr="00BB4457" w:rsidRDefault="006F4E40" w:rsidP="00DC01C1">
            <w:pPr>
              <w:rPr>
                <w:sz w:val="20"/>
                <w:szCs w:val="20"/>
              </w:rPr>
            </w:pPr>
            <w:r w:rsidRPr="00BB4457">
              <w:rPr>
                <w:sz w:val="20"/>
                <w:szCs w:val="20"/>
              </w:rPr>
              <w:t>statički - prisilan položaj tijela</w:t>
            </w:r>
          </w:p>
        </w:tc>
        <w:tc>
          <w:tcPr>
            <w:tcW w:w="669" w:type="dxa"/>
            <w:shd w:val="clear" w:color="auto" w:fill="auto"/>
            <w:vAlign w:val="center"/>
          </w:tcPr>
          <w:p w:rsidR="006F4E40" w:rsidRPr="00BB4457" w:rsidRDefault="006F4E40" w:rsidP="00DC01C1">
            <w:pPr>
              <w:jc w:val="center"/>
              <w:rPr>
                <w:b/>
                <w:caps/>
                <w:sz w:val="20"/>
                <w:szCs w:val="20"/>
              </w:rPr>
            </w:pPr>
            <w:r w:rsidRPr="00BB4457">
              <w:rPr>
                <w:b/>
                <w:caps/>
                <w:sz w:val="20"/>
                <w:szCs w:val="20"/>
              </w:rPr>
              <w:t>m</w:t>
            </w:r>
          </w:p>
        </w:tc>
        <w:tc>
          <w:tcPr>
            <w:tcW w:w="670"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r>
      <w:tr w:rsidR="006F4E40" w:rsidRPr="00BB4457" w:rsidTr="00DC01C1">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E40" w:rsidRPr="00BB4457" w:rsidRDefault="006F4E40" w:rsidP="00DC01C1">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6F4E40" w:rsidRPr="00BB4457" w:rsidRDefault="006F4E40" w:rsidP="00DC01C1">
            <w:pPr>
              <w:rPr>
                <w:sz w:val="20"/>
                <w:szCs w:val="20"/>
              </w:rPr>
            </w:pPr>
            <w:r w:rsidRPr="00BB4457">
              <w:rPr>
                <w:sz w:val="20"/>
                <w:szCs w:val="20"/>
              </w:rPr>
              <w:t>stalno sjedenje</w:t>
            </w:r>
          </w:p>
        </w:tc>
        <w:tc>
          <w:tcPr>
            <w:tcW w:w="669"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r>
      <w:tr w:rsidR="006F4E40" w:rsidRPr="00BB4457" w:rsidTr="00DC01C1">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E40" w:rsidRPr="00BB4457" w:rsidRDefault="006F4E40" w:rsidP="00DC01C1">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6F4E40" w:rsidRPr="00BB4457" w:rsidRDefault="006F4E40" w:rsidP="00DC01C1">
            <w:pPr>
              <w:rPr>
                <w:sz w:val="20"/>
                <w:szCs w:val="20"/>
              </w:rPr>
            </w:pPr>
            <w:r w:rsidRPr="00BB4457">
              <w:rPr>
                <w:sz w:val="20"/>
                <w:szCs w:val="20"/>
              </w:rPr>
              <w:t>stalno stajanje</w:t>
            </w:r>
          </w:p>
        </w:tc>
        <w:tc>
          <w:tcPr>
            <w:tcW w:w="669"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r>
      <w:tr w:rsidR="006F4E40" w:rsidRPr="00BB4457" w:rsidTr="00DC01C1">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E40" w:rsidRPr="00BB4457" w:rsidRDefault="006F4E40" w:rsidP="00DC01C1">
            <w:pPr>
              <w:rPr>
                <w:b/>
                <w:sz w:val="20"/>
                <w:szCs w:val="20"/>
              </w:rPr>
            </w:pPr>
            <w:r w:rsidRPr="00BB4457">
              <w:rPr>
                <w:b/>
                <w:sz w:val="20"/>
                <w:szCs w:val="20"/>
              </w:rPr>
              <w:t>2. Psihofiziološki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6F4E40" w:rsidRPr="00BB4457" w:rsidRDefault="006F4E40" w:rsidP="00DC01C1">
            <w:pPr>
              <w:rPr>
                <w:sz w:val="20"/>
                <w:szCs w:val="20"/>
              </w:rPr>
            </w:pPr>
          </w:p>
        </w:tc>
        <w:tc>
          <w:tcPr>
            <w:tcW w:w="669"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r>
      <w:tr w:rsidR="006F4E40" w:rsidRPr="00BB4457" w:rsidTr="00DC01C1">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6F4E40" w:rsidRPr="00BB4457" w:rsidRDefault="006F4E40" w:rsidP="00DC01C1">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6F4E40" w:rsidRPr="00BB4457" w:rsidRDefault="006F4E40" w:rsidP="00DC01C1">
            <w:pPr>
              <w:rPr>
                <w:sz w:val="20"/>
                <w:szCs w:val="20"/>
              </w:rPr>
            </w:pPr>
            <w:r w:rsidRPr="00BB4457">
              <w:rPr>
                <w:sz w:val="20"/>
                <w:szCs w:val="20"/>
              </w:rPr>
              <w:t>odgovornost za živote ljudi i materijalna dobra</w:t>
            </w:r>
          </w:p>
        </w:tc>
        <w:tc>
          <w:tcPr>
            <w:tcW w:w="669" w:type="dxa"/>
            <w:shd w:val="clear" w:color="auto" w:fill="auto"/>
            <w:vAlign w:val="center"/>
          </w:tcPr>
          <w:p w:rsidR="006F4E40" w:rsidRPr="00BB4457" w:rsidRDefault="006F4E40" w:rsidP="00DC01C1">
            <w:pPr>
              <w:jc w:val="center"/>
              <w:rPr>
                <w:b/>
                <w:caps/>
                <w:sz w:val="20"/>
                <w:szCs w:val="20"/>
              </w:rPr>
            </w:pPr>
            <w:r w:rsidRPr="00BB4457">
              <w:rPr>
                <w:b/>
                <w:caps/>
                <w:sz w:val="20"/>
                <w:szCs w:val="20"/>
              </w:rPr>
              <w:t>m</w:t>
            </w:r>
          </w:p>
        </w:tc>
        <w:tc>
          <w:tcPr>
            <w:tcW w:w="670"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r>
      <w:tr w:rsidR="006F4E40" w:rsidRPr="00BB4457" w:rsidTr="00DC01C1">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E40" w:rsidRPr="00BB4457" w:rsidRDefault="006F4E40" w:rsidP="00DC01C1">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6F4E40" w:rsidRPr="00BB4457" w:rsidRDefault="006F4E40" w:rsidP="00DC01C1">
            <w:pPr>
              <w:rPr>
                <w:sz w:val="20"/>
                <w:szCs w:val="20"/>
              </w:rPr>
            </w:pPr>
            <w:r w:rsidRPr="00BB4457">
              <w:rPr>
                <w:sz w:val="20"/>
                <w:szCs w:val="20"/>
              </w:rPr>
              <w:t>rukovođenje</w:t>
            </w:r>
          </w:p>
        </w:tc>
        <w:tc>
          <w:tcPr>
            <w:tcW w:w="669"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r>
      <w:tr w:rsidR="006F4E40" w:rsidRPr="00BB4457" w:rsidTr="00DC01C1">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E40" w:rsidRPr="00BB4457" w:rsidRDefault="006F4E40" w:rsidP="00DC01C1">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6F4E40" w:rsidRPr="00BB4457" w:rsidRDefault="006F4E40" w:rsidP="00DC01C1">
            <w:pPr>
              <w:rPr>
                <w:sz w:val="20"/>
                <w:szCs w:val="20"/>
              </w:rPr>
            </w:pPr>
            <w:r w:rsidRPr="00BB4457">
              <w:rPr>
                <w:sz w:val="20"/>
                <w:szCs w:val="20"/>
              </w:rPr>
              <w:t>upravljanje prijevoznim sredstvima</w:t>
            </w:r>
          </w:p>
        </w:tc>
        <w:tc>
          <w:tcPr>
            <w:tcW w:w="669"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r>
      <w:tr w:rsidR="006F4E40" w:rsidRPr="00BB4457" w:rsidTr="00DC01C1">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6F4E40" w:rsidRPr="00BB4457" w:rsidRDefault="006F4E40" w:rsidP="00DC01C1">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6F4E40" w:rsidRPr="00BB4457" w:rsidRDefault="006F4E40" w:rsidP="00DC01C1">
            <w:pPr>
              <w:rPr>
                <w:sz w:val="20"/>
                <w:szCs w:val="20"/>
              </w:rPr>
            </w:pPr>
            <w:r w:rsidRPr="00BB4457">
              <w:rPr>
                <w:sz w:val="20"/>
                <w:szCs w:val="20"/>
              </w:rPr>
              <w:t>radni zahtjevi</w:t>
            </w:r>
          </w:p>
        </w:tc>
        <w:tc>
          <w:tcPr>
            <w:tcW w:w="669" w:type="dxa"/>
            <w:shd w:val="clear" w:color="auto" w:fill="auto"/>
            <w:vAlign w:val="center"/>
          </w:tcPr>
          <w:p w:rsidR="006F4E40" w:rsidRPr="00BB4457" w:rsidRDefault="006F4E40" w:rsidP="00DC01C1">
            <w:pPr>
              <w:jc w:val="center"/>
              <w:rPr>
                <w:b/>
                <w:caps/>
                <w:sz w:val="20"/>
                <w:szCs w:val="20"/>
              </w:rPr>
            </w:pPr>
            <w:r w:rsidRPr="00BB4457">
              <w:rPr>
                <w:b/>
                <w:caps/>
                <w:sz w:val="20"/>
                <w:szCs w:val="20"/>
              </w:rPr>
              <w:t>m</w:t>
            </w:r>
          </w:p>
        </w:tc>
        <w:tc>
          <w:tcPr>
            <w:tcW w:w="670"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r>
      <w:tr w:rsidR="006F4E40" w:rsidRPr="00BB4457" w:rsidTr="00DC01C1">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E40" w:rsidRPr="00BB4457" w:rsidRDefault="006F4E40" w:rsidP="00DC01C1">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6F4E40" w:rsidRPr="00BB4457" w:rsidRDefault="006F4E40" w:rsidP="00DC01C1">
            <w:pPr>
              <w:rPr>
                <w:sz w:val="20"/>
                <w:szCs w:val="20"/>
              </w:rPr>
            </w:pPr>
            <w:r w:rsidRPr="00BB4457">
              <w:rPr>
                <w:sz w:val="20"/>
                <w:szCs w:val="20"/>
              </w:rPr>
              <w:t>komunikacija s osobama</w:t>
            </w:r>
          </w:p>
        </w:tc>
        <w:tc>
          <w:tcPr>
            <w:tcW w:w="669"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c>
          <w:tcPr>
            <w:tcW w:w="670" w:type="dxa"/>
            <w:shd w:val="clear" w:color="auto" w:fill="auto"/>
            <w:vAlign w:val="center"/>
          </w:tcPr>
          <w:p w:rsidR="006F4E40" w:rsidRPr="00BB4457" w:rsidRDefault="006F4E40" w:rsidP="00DC01C1">
            <w:pPr>
              <w:jc w:val="center"/>
              <w:rPr>
                <w:b/>
                <w:caps/>
                <w:sz w:val="20"/>
                <w:szCs w:val="20"/>
              </w:rPr>
            </w:pPr>
          </w:p>
        </w:tc>
      </w:tr>
    </w:tbl>
    <w:p w:rsidR="006F4E40" w:rsidRPr="00BB4457" w:rsidRDefault="006F4E40" w:rsidP="006F4E40"/>
    <w:p w:rsidR="006F4E40" w:rsidRPr="00BB4457" w:rsidRDefault="006F4E40" w:rsidP="006F4E40">
      <w:r w:rsidRPr="00BB4457">
        <w:t>Tumač:</w:t>
      </w:r>
    </w:p>
    <w:p w:rsidR="006F4E40" w:rsidRPr="00BB4457" w:rsidRDefault="006F4E40" w:rsidP="006F4E40">
      <w:pPr>
        <w:rPr>
          <w:sz w:val="8"/>
          <w:szCs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9"/>
        <w:gridCol w:w="1559"/>
        <w:gridCol w:w="1560"/>
        <w:gridCol w:w="1560"/>
        <w:gridCol w:w="1560"/>
      </w:tblGrid>
      <w:tr w:rsidR="006F4E40" w:rsidRPr="00BB4457" w:rsidTr="00DC01C1">
        <w:tc>
          <w:tcPr>
            <w:tcW w:w="1557" w:type="dxa"/>
            <w:shd w:val="clear" w:color="auto" w:fill="auto"/>
            <w:vAlign w:val="center"/>
          </w:tcPr>
          <w:p w:rsidR="006F4E40" w:rsidRPr="00BB4457" w:rsidRDefault="006F4E40" w:rsidP="00DC01C1">
            <w:pPr>
              <w:jc w:val="center"/>
              <w:rPr>
                <w:b/>
                <w:sz w:val="20"/>
                <w:szCs w:val="20"/>
              </w:rPr>
            </w:pPr>
            <w:r w:rsidRPr="00BB4457">
              <w:rPr>
                <w:b/>
                <w:sz w:val="20"/>
                <w:szCs w:val="20"/>
              </w:rPr>
              <w:t>M</w:t>
            </w:r>
          </w:p>
        </w:tc>
        <w:tc>
          <w:tcPr>
            <w:tcW w:w="1557" w:type="dxa"/>
            <w:shd w:val="clear" w:color="auto" w:fill="auto"/>
          </w:tcPr>
          <w:p w:rsidR="006F4E40" w:rsidRPr="00BB4457" w:rsidRDefault="006F4E40" w:rsidP="00DC01C1">
            <w:pPr>
              <w:jc w:val="center"/>
              <w:rPr>
                <w:sz w:val="20"/>
                <w:szCs w:val="20"/>
              </w:rPr>
            </w:pPr>
            <w:r w:rsidRPr="00BB4457">
              <w:rPr>
                <w:sz w:val="20"/>
                <w:szCs w:val="20"/>
              </w:rPr>
              <w:t>Mali rizik</w:t>
            </w:r>
          </w:p>
        </w:tc>
        <w:tc>
          <w:tcPr>
            <w:tcW w:w="1557" w:type="dxa"/>
            <w:shd w:val="clear" w:color="auto" w:fill="auto"/>
            <w:vAlign w:val="center"/>
          </w:tcPr>
          <w:p w:rsidR="006F4E40" w:rsidRPr="00BB4457" w:rsidRDefault="006F4E40" w:rsidP="00DC01C1">
            <w:pPr>
              <w:jc w:val="center"/>
              <w:rPr>
                <w:b/>
                <w:sz w:val="20"/>
                <w:szCs w:val="20"/>
              </w:rPr>
            </w:pPr>
            <w:r w:rsidRPr="00BB4457">
              <w:rPr>
                <w:b/>
                <w:sz w:val="20"/>
                <w:szCs w:val="20"/>
              </w:rPr>
              <w:t>S</w:t>
            </w:r>
          </w:p>
        </w:tc>
        <w:tc>
          <w:tcPr>
            <w:tcW w:w="1558" w:type="dxa"/>
            <w:shd w:val="clear" w:color="auto" w:fill="auto"/>
          </w:tcPr>
          <w:p w:rsidR="006F4E40" w:rsidRPr="00BB4457" w:rsidRDefault="006F4E40" w:rsidP="00DC01C1">
            <w:pPr>
              <w:jc w:val="center"/>
              <w:rPr>
                <w:sz w:val="20"/>
                <w:szCs w:val="20"/>
              </w:rPr>
            </w:pPr>
            <w:r w:rsidRPr="00BB4457">
              <w:rPr>
                <w:sz w:val="20"/>
                <w:szCs w:val="20"/>
              </w:rPr>
              <w:t>Srednji rizik</w:t>
            </w:r>
          </w:p>
        </w:tc>
        <w:tc>
          <w:tcPr>
            <w:tcW w:w="1558" w:type="dxa"/>
            <w:shd w:val="clear" w:color="auto" w:fill="auto"/>
            <w:vAlign w:val="center"/>
          </w:tcPr>
          <w:p w:rsidR="006F4E40" w:rsidRPr="00BB4457" w:rsidRDefault="006F4E40" w:rsidP="00DC01C1">
            <w:pPr>
              <w:jc w:val="center"/>
              <w:rPr>
                <w:b/>
                <w:sz w:val="20"/>
                <w:szCs w:val="20"/>
              </w:rPr>
            </w:pPr>
            <w:r w:rsidRPr="00BB4457">
              <w:rPr>
                <w:b/>
                <w:sz w:val="20"/>
                <w:szCs w:val="20"/>
              </w:rPr>
              <w:t>V</w:t>
            </w:r>
          </w:p>
        </w:tc>
        <w:tc>
          <w:tcPr>
            <w:tcW w:w="1558" w:type="dxa"/>
            <w:shd w:val="clear" w:color="auto" w:fill="auto"/>
          </w:tcPr>
          <w:p w:rsidR="006F4E40" w:rsidRPr="00BB4457" w:rsidRDefault="006F4E40" w:rsidP="00DC01C1">
            <w:pPr>
              <w:jc w:val="center"/>
              <w:rPr>
                <w:sz w:val="20"/>
                <w:szCs w:val="20"/>
              </w:rPr>
            </w:pPr>
            <w:r w:rsidRPr="00BB4457">
              <w:rPr>
                <w:sz w:val="20"/>
                <w:szCs w:val="20"/>
              </w:rPr>
              <w:t>Veliki rizik</w:t>
            </w:r>
          </w:p>
        </w:tc>
      </w:tr>
    </w:tbl>
    <w:p w:rsidR="006F4E40" w:rsidRPr="00BB4457" w:rsidRDefault="006F4E40" w:rsidP="006F4E40">
      <w:pPr>
        <w:rPr>
          <w:b/>
        </w:rPr>
      </w:pPr>
    </w:p>
    <w:p w:rsidR="006F4E40" w:rsidRPr="00BB4457" w:rsidRDefault="006F4E40" w:rsidP="006F4E40">
      <w:pPr>
        <w:rPr>
          <w:b/>
        </w:rPr>
      </w:pPr>
      <w:r w:rsidRPr="00BB4457">
        <w:rPr>
          <w:b/>
        </w:rPr>
        <w:t>PROCJENJIVANJE RIZIKA I UTVRĐIVANJE MJERA ZA UKLANJANJE, ODNOSNO SMANJIVANJE OPASNOSTI, ŠTETNOSTI I NAPORA</w:t>
      </w:r>
    </w:p>
    <w:p w:rsidR="006F4E40" w:rsidRPr="00BB4457" w:rsidRDefault="006F4E40" w:rsidP="006F4E40"/>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2"/>
        <w:gridCol w:w="1367"/>
        <w:gridCol w:w="237"/>
        <w:gridCol w:w="1944"/>
        <w:gridCol w:w="1986"/>
        <w:gridCol w:w="2695"/>
      </w:tblGrid>
      <w:tr w:rsidR="006F4E40" w:rsidRPr="00BB4457" w:rsidTr="00DC01C1">
        <w:tc>
          <w:tcPr>
            <w:tcW w:w="2731" w:type="dxa"/>
            <w:gridSpan w:val="4"/>
            <w:shd w:val="clear" w:color="auto" w:fill="D9D9D9" w:themeFill="background1" w:themeFillShade="D9"/>
            <w:vAlign w:val="center"/>
          </w:tcPr>
          <w:p w:rsidR="006F4E40" w:rsidRPr="00BB4457" w:rsidRDefault="006F4E40" w:rsidP="00DC01C1">
            <w:r w:rsidRPr="00BB4457">
              <w:t>Matrica procjene rizika za:</w:t>
            </w:r>
          </w:p>
        </w:tc>
        <w:tc>
          <w:tcPr>
            <w:tcW w:w="6625" w:type="dxa"/>
            <w:gridSpan w:val="3"/>
            <w:vAlign w:val="center"/>
          </w:tcPr>
          <w:p w:rsidR="006F4E40" w:rsidRPr="00BB4457" w:rsidRDefault="006F4E40" w:rsidP="00DC01C1">
            <w:pPr>
              <w:rPr>
                <w:b/>
              </w:rPr>
            </w:pPr>
            <w:r w:rsidRPr="00BB4457">
              <w:rPr>
                <w:b/>
              </w:rPr>
              <w:t>rukovodeće i administrativne poslove</w:t>
            </w:r>
          </w:p>
        </w:tc>
      </w:tr>
      <w:tr w:rsidR="006F4E40" w:rsidRPr="00BB4457" w:rsidTr="00DC01C1">
        <w:tc>
          <w:tcPr>
            <w:tcW w:w="9356" w:type="dxa"/>
            <w:gridSpan w:val="7"/>
            <w:vAlign w:val="center"/>
          </w:tcPr>
          <w:p w:rsidR="006F4E40" w:rsidRPr="00BB4457" w:rsidRDefault="006F4E40" w:rsidP="00DC01C1"/>
        </w:tc>
      </w:tr>
      <w:tr w:rsidR="006F4E40" w:rsidRPr="00BB4457" w:rsidTr="00DC01C1">
        <w:trPr>
          <w:cantSplit/>
        </w:trPr>
        <w:tc>
          <w:tcPr>
            <w:tcW w:w="2494" w:type="dxa"/>
            <w:gridSpan w:val="3"/>
            <w:vMerge w:val="restart"/>
            <w:vAlign w:val="center"/>
          </w:tcPr>
          <w:p w:rsidR="006F4E40" w:rsidRPr="00BB4457" w:rsidRDefault="006F4E40" w:rsidP="00DC01C1">
            <w:pPr>
              <w:rPr>
                <w:b/>
                <w:sz w:val="20"/>
              </w:rPr>
            </w:pPr>
            <w:r w:rsidRPr="00BB4457">
              <w:rPr>
                <w:b/>
                <w:sz w:val="20"/>
              </w:rPr>
              <w:t>Vjerojatnost</w:t>
            </w:r>
          </w:p>
        </w:tc>
        <w:tc>
          <w:tcPr>
            <w:tcW w:w="6862" w:type="dxa"/>
            <w:gridSpan w:val="4"/>
            <w:vAlign w:val="center"/>
          </w:tcPr>
          <w:p w:rsidR="006F4E40" w:rsidRPr="00BB4457" w:rsidRDefault="006F4E40" w:rsidP="00DC01C1">
            <w:pPr>
              <w:jc w:val="center"/>
              <w:rPr>
                <w:b/>
                <w:sz w:val="20"/>
              </w:rPr>
            </w:pPr>
            <w:r w:rsidRPr="00BB4457">
              <w:rPr>
                <w:b/>
                <w:sz w:val="20"/>
              </w:rPr>
              <w:t>Veličina posljedica (štetnosti)</w:t>
            </w:r>
          </w:p>
        </w:tc>
      </w:tr>
      <w:tr w:rsidR="006F4E40" w:rsidRPr="00BB4457" w:rsidTr="00DC01C1">
        <w:trPr>
          <w:cantSplit/>
        </w:trPr>
        <w:tc>
          <w:tcPr>
            <w:tcW w:w="2494" w:type="dxa"/>
            <w:gridSpan w:val="3"/>
            <w:vMerge/>
            <w:vAlign w:val="center"/>
          </w:tcPr>
          <w:p w:rsidR="006F4E40" w:rsidRPr="00BB4457" w:rsidRDefault="006F4E40" w:rsidP="00DC01C1">
            <w:pPr>
              <w:rPr>
                <w:b/>
                <w:sz w:val="20"/>
              </w:rPr>
            </w:pPr>
          </w:p>
        </w:tc>
        <w:tc>
          <w:tcPr>
            <w:tcW w:w="2181" w:type="dxa"/>
            <w:gridSpan w:val="2"/>
            <w:vAlign w:val="center"/>
          </w:tcPr>
          <w:p w:rsidR="006F4E40" w:rsidRPr="00BB4457" w:rsidRDefault="006F4E40" w:rsidP="00DC01C1">
            <w:pPr>
              <w:jc w:val="center"/>
              <w:rPr>
                <w:b/>
              </w:rPr>
            </w:pPr>
            <w:r w:rsidRPr="00BB4457">
              <w:rPr>
                <w:b/>
                <w:sz w:val="20"/>
              </w:rPr>
              <w:t>Malo štetno</w:t>
            </w:r>
          </w:p>
        </w:tc>
        <w:tc>
          <w:tcPr>
            <w:tcW w:w="1986" w:type="dxa"/>
            <w:vAlign w:val="center"/>
          </w:tcPr>
          <w:p w:rsidR="006F4E40" w:rsidRPr="00BB4457" w:rsidRDefault="006F4E40" w:rsidP="00DC01C1">
            <w:pPr>
              <w:jc w:val="center"/>
              <w:rPr>
                <w:b/>
                <w:sz w:val="20"/>
              </w:rPr>
            </w:pPr>
            <w:r w:rsidRPr="00BB4457">
              <w:rPr>
                <w:b/>
                <w:sz w:val="20"/>
              </w:rPr>
              <w:t>Srednje štetno</w:t>
            </w:r>
          </w:p>
        </w:tc>
        <w:tc>
          <w:tcPr>
            <w:tcW w:w="2695" w:type="dxa"/>
            <w:vAlign w:val="center"/>
          </w:tcPr>
          <w:p w:rsidR="006F4E40" w:rsidRPr="00BB4457" w:rsidRDefault="006F4E40" w:rsidP="00DC01C1">
            <w:pPr>
              <w:jc w:val="center"/>
              <w:rPr>
                <w:b/>
                <w:sz w:val="20"/>
              </w:rPr>
            </w:pPr>
            <w:r w:rsidRPr="00BB4457">
              <w:rPr>
                <w:b/>
                <w:sz w:val="20"/>
              </w:rPr>
              <w:t>Izrazito štetno</w:t>
            </w:r>
          </w:p>
        </w:tc>
      </w:tr>
      <w:tr w:rsidR="006F4E40" w:rsidRPr="00BB4457" w:rsidTr="00DC01C1">
        <w:tc>
          <w:tcPr>
            <w:tcW w:w="2494" w:type="dxa"/>
            <w:gridSpan w:val="3"/>
            <w:vAlign w:val="center"/>
          </w:tcPr>
          <w:p w:rsidR="006F4E40" w:rsidRPr="00BB4457" w:rsidRDefault="006F4E40" w:rsidP="00DC01C1">
            <w:pPr>
              <w:rPr>
                <w:b/>
                <w:sz w:val="20"/>
              </w:rPr>
            </w:pPr>
            <w:r w:rsidRPr="00BB4457">
              <w:rPr>
                <w:b/>
                <w:sz w:val="20"/>
              </w:rPr>
              <w:t>Malo vjerojatno</w:t>
            </w:r>
          </w:p>
        </w:tc>
        <w:tc>
          <w:tcPr>
            <w:tcW w:w="2181" w:type="dxa"/>
            <w:gridSpan w:val="2"/>
            <w:vAlign w:val="center"/>
          </w:tcPr>
          <w:p w:rsidR="006F4E40" w:rsidRPr="00BB4457" w:rsidRDefault="006F4E40" w:rsidP="00DC01C1">
            <w:pPr>
              <w:jc w:val="center"/>
            </w:pPr>
            <w:r w:rsidRPr="00BB4457">
              <w:t>Mali rizik</w:t>
            </w:r>
          </w:p>
        </w:tc>
        <w:tc>
          <w:tcPr>
            <w:tcW w:w="1986" w:type="dxa"/>
            <w:vAlign w:val="center"/>
          </w:tcPr>
          <w:p w:rsidR="006F4E40" w:rsidRPr="00BB4457" w:rsidRDefault="006F4E40" w:rsidP="00DC01C1">
            <w:pPr>
              <w:jc w:val="center"/>
            </w:pPr>
            <w:r w:rsidRPr="00BB4457">
              <w:t>Mali rizik</w:t>
            </w:r>
          </w:p>
        </w:tc>
        <w:tc>
          <w:tcPr>
            <w:tcW w:w="2695" w:type="dxa"/>
            <w:vAlign w:val="center"/>
          </w:tcPr>
          <w:p w:rsidR="006F4E40" w:rsidRPr="00BB4457" w:rsidRDefault="006F4E40" w:rsidP="00DC01C1">
            <w:pPr>
              <w:jc w:val="center"/>
            </w:pPr>
            <w:r w:rsidRPr="00BB4457">
              <w:t>Srednji rizik</w:t>
            </w:r>
          </w:p>
        </w:tc>
      </w:tr>
      <w:tr w:rsidR="006F4E40" w:rsidRPr="00BB4457" w:rsidTr="00DC01C1">
        <w:tc>
          <w:tcPr>
            <w:tcW w:w="2494" w:type="dxa"/>
            <w:gridSpan w:val="3"/>
            <w:vAlign w:val="center"/>
          </w:tcPr>
          <w:p w:rsidR="006F4E40" w:rsidRPr="00BB4457" w:rsidRDefault="006F4E40" w:rsidP="00DC01C1">
            <w:pPr>
              <w:rPr>
                <w:b/>
                <w:sz w:val="20"/>
              </w:rPr>
            </w:pPr>
            <w:r w:rsidRPr="00BB4457">
              <w:rPr>
                <w:b/>
                <w:sz w:val="20"/>
              </w:rPr>
              <w:t>Vjerojatno</w:t>
            </w:r>
          </w:p>
        </w:tc>
        <w:tc>
          <w:tcPr>
            <w:tcW w:w="2181" w:type="dxa"/>
            <w:gridSpan w:val="2"/>
            <w:shd w:val="clear" w:color="auto" w:fill="D9D9D9"/>
            <w:vAlign w:val="center"/>
          </w:tcPr>
          <w:p w:rsidR="006F4E40" w:rsidRPr="00BB4457" w:rsidRDefault="006F4E40" w:rsidP="00DC01C1">
            <w:pPr>
              <w:jc w:val="center"/>
              <w:rPr>
                <w:b/>
              </w:rPr>
            </w:pPr>
            <w:r w:rsidRPr="00BB4457">
              <w:rPr>
                <w:b/>
              </w:rPr>
              <w:t>Mali rizik</w:t>
            </w:r>
          </w:p>
        </w:tc>
        <w:tc>
          <w:tcPr>
            <w:tcW w:w="1986" w:type="dxa"/>
            <w:vAlign w:val="center"/>
          </w:tcPr>
          <w:p w:rsidR="006F4E40" w:rsidRPr="00BB4457" w:rsidRDefault="006F4E40" w:rsidP="00DC01C1">
            <w:pPr>
              <w:jc w:val="center"/>
            </w:pPr>
            <w:r w:rsidRPr="00BB4457">
              <w:t>Srednji rizik</w:t>
            </w:r>
          </w:p>
        </w:tc>
        <w:tc>
          <w:tcPr>
            <w:tcW w:w="2695" w:type="dxa"/>
            <w:vAlign w:val="center"/>
          </w:tcPr>
          <w:p w:rsidR="006F4E40" w:rsidRPr="00BB4457" w:rsidRDefault="006F4E40" w:rsidP="00DC01C1">
            <w:pPr>
              <w:jc w:val="center"/>
            </w:pPr>
            <w:r w:rsidRPr="00BB4457">
              <w:t>Velik rizik</w:t>
            </w:r>
          </w:p>
        </w:tc>
      </w:tr>
      <w:tr w:rsidR="006F4E40" w:rsidRPr="00BB4457" w:rsidTr="00DC01C1">
        <w:tc>
          <w:tcPr>
            <w:tcW w:w="2494" w:type="dxa"/>
            <w:gridSpan w:val="3"/>
            <w:vAlign w:val="center"/>
          </w:tcPr>
          <w:p w:rsidR="006F4E40" w:rsidRPr="00BB4457" w:rsidRDefault="006F4E40" w:rsidP="00DC01C1">
            <w:pPr>
              <w:rPr>
                <w:b/>
                <w:sz w:val="20"/>
              </w:rPr>
            </w:pPr>
            <w:r w:rsidRPr="00BB4457">
              <w:rPr>
                <w:b/>
                <w:sz w:val="20"/>
              </w:rPr>
              <w:t>Vrlo vjerojatno</w:t>
            </w:r>
          </w:p>
        </w:tc>
        <w:tc>
          <w:tcPr>
            <w:tcW w:w="2181" w:type="dxa"/>
            <w:gridSpan w:val="2"/>
            <w:vAlign w:val="center"/>
          </w:tcPr>
          <w:p w:rsidR="006F4E40" w:rsidRPr="00BB4457" w:rsidRDefault="006F4E40" w:rsidP="00DC01C1">
            <w:pPr>
              <w:jc w:val="center"/>
            </w:pPr>
            <w:r w:rsidRPr="00BB4457">
              <w:t>Srednji rizik</w:t>
            </w:r>
          </w:p>
        </w:tc>
        <w:tc>
          <w:tcPr>
            <w:tcW w:w="1986" w:type="dxa"/>
            <w:vAlign w:val="center"/>
          </w:tcPr>
          <w:p w:rsidR="006F4E40" w:rsidRPr="00BB4457" w:rsidRDefault="006F4E40" w:rsidP="00DC01C1">
            <w:pPr>
              <w:jc w:val="center"/>
            </w:pPr>
            <w:r w:rsidRPr="00BB4457">
              <w:t>Velik rizik</w:t>
            </w:r>
          </w:p>
        </w:tc>
        <w:tc>
          <w:tcPr>
            <w:tcW w:w="2695" w:type="dxa"/>
            <w:vAlign w:val="center"/>
          </w:tcPr>
          <w:p w:rsidR="006F4E40" w:rsidRPr="00BB4457" w:rsidRDefault="006F4E40" w:rsidP="00DC01C1">
            <w:pPr>
              <w:jc w:val="center"/>
            </w:pPr>
            <w:r w:rsidRPr="00BB4457">
              <w:t>Velik rizik</w:t>
            </w:r>
          </w:p>
        </w:tc>
      </w:tr>
      <w:tr w:rsidR="006F4E40" w:rsidRPr="00BB4457" w:rsidTr="00DC01C1">
        <w:tc>
          <w:tcPr>
            <w:tcW w:w="9356" w:type="dxa"/>
            <w:gridSpan w:val="7"/>
          </w:tcPr>
          <w:p w:rsidR="006F4E40" w:rsidRPr="00BB4457" w:rsidRDefault="006F4E40" w:rsidP="00DC01C1"/>
        </w:tc>
      </w:tr>
      <w:tr w:rsidR="006F4E40" w:rsidRPr="00BB4457" w:rsidTr="00DC01C1">
        <w:tc>
          <w:tcPr>
            <w:tcW w:w="9356" w:type="dxa"/>
            <w:gridSpan w:val="7"/>
            <w:tcBorders>
              <w:bottom w:val="single" w:sz="4" w:space="0" w:color="auto"/>
            </w:tcBorders>
          </w:tcPr>
          <w:p w:rsidR="006F4E40" w:rsidRPr="00BB4457" w:rsidRDefault="006F4E40" w:rsidP="00DC01C1">
            <w:r w:rsidRPr="00BB4457">
              <w:t>Nakon provedenog procjenjivanja rizika utvrđene su slijedeće mjere:</w:t>
            </w:r>
          </w:p>
        </w:tc>
      </w:tr>
      <w:tr w:rsidR="006F4E40" w:rsidRPr="00BB4457" w:rsidTr="00DC01C1">
        <w:tc>
          <w:tcPr>
            <w:tcW w:w="9356" w:type="dxa"/>
            <w:gridSpan w:val="7"/>
            <w:tcBorders>
              <w:bottom w:val="nil"/>
            </w:tcBorders>
          </w:tcPr>
          <w:p w:rsidR="006F4E40" w:rsidRPr="00BB4457" w:rsidRDefault="006F4E40" w:rsidP="00DC01C1"/>
        </w:tc>
      </w:tr>
      <w:tr w:rsidR="006F4E40" w:rsidRPr="00BB4457" w:rsidTr="00DC01C1">
        <w:tc>
          <w:tcPr>
            <w:tcW w:w="845" w:type="dxa"/>
            <w:tcBorders>
              <w:top w:val="nil"/>
              <w:bottom w:val="nil"/>
              <w:right w:val="nil"/>
            </w:tcBorders>
          </w:tcPr>
          <w:p w:rsidR="006F4E40" w:rsidRPr="00BB4457" w:rsidRDefault="006F4E40" w:rsidP="00DC01C1"/>
        </w:tc>
        <w:tc>
          <w:tcPr>
            <w:tcW w:w="282" w:type="dxa"/>
            <w:tcBorders>
              <w:top w:val="nil"/>
              <w:left w:val="nil"/>
              <w:bottom w:val="nil"/>
              <w:right w:val="nil"/>
            </w:tcBorders>
            <w:vAlign w:val="center"/>
          </w:tcPr>
          <w:p w:rsidR="006F4E40" w:rsidRPr="00BB4457" w:rsidRDefault="006F4E40" w:rsidP="00DC01C1">
            <w:r w:rsidRPr="00BB4457">
              <w:t>-</w:t>
            </w:r>
          </w:p>
        </w:tc>
        <w:tc>
          <w:tcPr>
            <w:tcW w:w="8229" w:type="dxa"/>
            <w:gridSpan w:val="5"/>
            <w:tcBorders>
              <w:top w:val="nil"/>
              <w:left w:val="nil"/>
              <w:bottom w:val="nil"/>
            </w:tcBorders>
          </w:tcPr>
          <w:p w:rsidR="006F4E40" w:rsidRPr="00BB4457" w:rsidRDefault="006F4E40" w:rsidP="00DC01C1">
            <w:r w:rsidRPr="00BB4457">
              <w:t xml:space="preserve">Posao s potencijalno </w:t>
            </w:r>
            <w:r w:rsidRPr="00BB4457">
              <w:rPr>
                <w:b/>
              </w:rPr>
              <w:t>malim</w:t>
            </w:r>
            <w:r w:rsidRPr="00BB4457">
              <w:t xml:space="preserve"> rizicima.</w:t>
            </w:r>
          </w:p>
        </w:tc>
      </w:tr>
      <w:tr w:rsidR="006F4E40" w:rsidRPr="00BB4457" w:rsidTr="00DC01C1">
        <w:tc>
          <w:tcPr>
            <w:tcW w:w="845" w:type="dxa"/>
            <w:tcBorders>
              <w:top w:val="nil"/>
              <w:bottom w:val="nil"/>
              <w:right w:val="nil"/>
            </w:tcBorders>
          </w:tcPr>
          <w:p w:rsidR="006F4E40" w:rsidRPr="00BB4457" w:rsidRDefault="006F4E40" w:rsidP="00DC01C1"/>
        </w:tc>
        <w:tc>
          <w:tcPr>
            <w:tcW w:w="282" w:type="dxa"/>
            <w:tcBorders>
              <w:top w:val="nil"/>
              <w:left w:val="nil"/>
              <w:bottom w:val="nil"/>
              <w:right w:val="nil"/>
            </w:tcBorders>
            <w:vAlign w:val="center"/>
          </w:tcPr>
          <w:p w:rsidR="006F4E40" w:rsidRPr="00BB4457" w:rsidRDefault="006F4E40" w:rsidP="00DC01C1">
            <w:r w:rsidRPr="00BB4457">
              <w:t>-</w:t>
            </w:r>
          </w:p>
        </w:tc>
        <w:tc>
          <w:tcPr>
            <w:tcW w:w="8229" w:type="dxa"/>
            <w:gridSpan w:val="5"/>
            <w:tcBorders>
              <w:top w:val="nil"/>
              <w:left w:val="nil"/>
              <w:bottom w:val="nil"/>
            </w:tcBorders>
          </w:tcPr>
          <w:p w:rsidR="006F4E40" w:rsidRPr="00BB4457" w:rsidRDefault="006F4E40" w:rsidP="00DC01C1">
            <w:r w:rsidRPr="00BB4457">
              <w:t>Potrebno provesti teoretsko osposobljavanje za rad na siguran način.</w:t>
            </w:r>
          </w:p>
        </w:tc>
      </w:tr>
      <w:tr w:rsidR="006F4E40" w:rsidRPr="00BB4457" w:rsidTr="00DC01C1">
        <w:tc>
          <w:tcPr>
            <w:tcW w:w="845" w:type="dxa"/>
            <w:tcBorders>
              <w:top w:val="nil"/>
              <w:bottom w:val="nil"/>
              <w:right w:val="nil"/>
            </w:tcBorders>
          </w:tcPr>
          <w:p w:rsidR="006F4E40" w:rsidRPr="00BB4457" w:rsidRDefault="006F4E40" w:rsidP="00DC01C1"/>
        </w:tc>
        <w:tc>
          <w:tcPr>
            <w:tcW w:w="282" w:type="dxa"/>
            <w:tcBorders>
              <w:top w:val="nil"/>
              <w:left w:val="nil"/>
              <w:bottom w:val="nil"/>
              <w:right w:val="nil"/>
            </w:tcBorders>
            <w:vAlign w:val="center"/>
          </w:tcPr>
          <w:p w:rsidR="006F4E40" w:rsidRPr="00BB4457" w:rsidRDefault="006F4E40" w:rsidP="00DC01C1">
            <w:r w:rsidRPr="00BB4457">
              <w:t>-</w:t>
            </w:r>
          </w:p>
        </w:tc>
        <w:tc>
          <w:tcPr>
            <w:tcW w:w="8229" w:type="dxa"/>
            <w:gridSpan w:val="5"/>
            <w:tcBorders>
              <w:top w:val="nil"/>
              <w:left w:val="nil"/>
              <w:bottom w:val="nil"/>
            </w:tcBorders>
          </w:tcPr>
          <w:p w:rsidR="006F4E40" w:rsidRPr="00BB4457" w:rsidRDefault="006F4E40" w:rsidP="00DC01C1">
            <w:r w:rsidRPr="00BB4457">
              <w:t>Potrebno radniku uručiti pisane upute za rad na siguran način za poslove koje obavlja.</w:t>
            </w:r>
          </w:p>
        </w:tc>
      </w:tr>
      <w:tr w:rsidR="006F4E40" w:rsidRPr="00BB4457" w:rsidTr="00DC01C1">
        <w:tc>
          <w:tcPr>
            <w:tcW w:w="9356" w:type="dxa"/>
            <w:gridSpan w:val="7"/>
            <w:tcBorders>
              <w:top w:val="nil"/>
            </w:tcBorders>
          </w:tcPr>
          <w:p w:rsidR="006F4E40" w:rsidRPr="00BB4457" w:rsidRDefault="006F4E40" w:rsidP="00DC01C1"/>
        </w:tc>
      </w:tr>
    </w:tbl>
    <w:p w:rsidR="006F4E40" w:rsidRPr="00BB4457" w:rsidRDefault="006F4E40" w:rsidP="006F4E40"/>
    <w:p w:rsidR="006F4E40" w:rsidRPr="00BB4457" w:rsidRDefault="006F4E40" w:rsidP="006F4E40">
      <w:r w:rsidRPr="00BB4457">
        <w:br w:type="page"/>
      </w:r>
    </w:p>
    <w:p w:rsidR="006F4E40" w:rsidRPr="00BB4457" w:rsidRDefault="006F4E40" w:rsidP="006F4E40">
      <w:pPr>
        <w:pStyle w:val="Naslov4"/>
      </w:pPr>
      <w:bookmarkStart w:id="178" w:name="_Toc22302055"/>
      <w:r w:rsidRPr="00BB4457">
        <w:t>Rukovoditelj općih i pravnih poslova</w:t>
      </w:r>
      <w:bookmarkEnd w:id="178"/>
    </w:p>
    <w:p w:rsidR="006F4E40" w:rsidRPr="00BB4457" w:rsidRDefault="006F4E40" w:rsidP="006F4E40">
      <w:pPr>
        <w:rPr>
          <w:lang w:eastAsia="x-non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
        <w:gridCol w:w="177"/>
        <w:gridCol w:w="1244"/>
        <w:gridCol w:w="41"/>
        <w:gridCol w:w="1055"/>
        <w:gridCol w:w="471"/>
        <w:gridCol w:w="471"/>
        <w:gridCol w:w="231"/>
        <w:gridCol w:w="241"/>
        <w:gridCol w:w="471"/>
        <w:gridCol w:w="281"/>
        <w:gridCol w:w="191"/>
        <w:gridCol w:w="235"/>
        <w:gridCol w:w="236"/>
        <w:gridCol w:w="190"/>
        <w:gridCol w:w="283"/>
        <w:gridCol w:w="137"/>
        <w:gridCol w:w="335"/>
        <w:gridCol w:w="471"/>
        <w:gridCol w:w="192"/>
        <w:gridCol w:w="280"/>
        <w:gridCol w:w="1145"/>
      </w:tblGrid>
      <w:tr w:rsidR="006F4E40" w:rsidRPr="00BB4457" w:rsidTr="00DC01C1">
        <w:trPr>
          <w:cantSplit/>
          <w:trHeight w:val="284"/>
          <w:jc w:val="center"/>
        </w:trPr>
        <w:tc>
          <w:tcPr>
            <w:tcW w:w="2440" w:type="dxa"/>
            <w:gridSpan w:val="4"/>
            <w:vAlign w:val="center"/>
          </w:tcPr>
          <w:p w:rsidR="006F4E40" w:rsidRPr="00BB4457" w:rsidRDefault="006F4E40" w:rsidP="00DC01C1">
            <w:pPr>
              <w:rPr>
                <w:b/>
                <w:sz w:val="20"/>
              </w:rPr>
            </w:pPr>
            <w:r w:rsidRPr="00BB4457">
              <w:rPr>
                <w:b/>
                <w:sz w:val="20"/>
              </w:rPr>
              <w:t xml:space="preserve">Tehnološka cjelina: </w:t>
            </w:r>
          </w:p>
        </w:tc>
        <w:tc>
          <w:tcPr>
            <w:tcW w:w="6916" w:type="dxa"/>
            <w:gridSpan w:val="18"/>
            <w:vAlign w:val="center"/>
          </w:tcPr>
          <w:p w:rsidR="006F4E40" w:rsidRPr="00BB4457" w:rsidRDefault="006F4E40" w:rsidP="00DC01C1">
            <w:pPr>
              <w:jc w:val="center"/>
              <w:rPr>
                <w:b/>
                <w:sz w:val="20"/>
              </w:rPr>
            </w:pPr>
            <w:r w:rsidRPr="00BB4457">
              <w:rPr>
                <w:b/>
                <w:sz w:val="20"/>
              </w:rPr>
              <w:t>3.  Odjel općih i pravnih poslova</w:t>
            </w:r>
          </w:p>
        </w:tc>
      </w:tr>
      <w:tr w:rsidR="006F4E40" w:rsidRPr="00BB4457" w:rsidTr="00DC01C1">
        <w:trPr>
          <w:cantSplit/>
          <w:trHeight w:val="284"/>
          <w:jc w:val="center"/>
        </w:trPr>
        <w:tc>
          <w:tcPr>
            <w:tcW w:w="978" w:type="dxa"/>
            <w:vAlign w:val="center"/>
          </w:tcPr>
          <w:p w:rsidR="006F4E40" w:rsidRPr="00BB4457" w:rsidRDefault="006F4E40" w:rsidP="00DC01C1">
            <w:pPr>
              <w:jc w:val="center"/>
              <w:rPr>
                <w:b/>
                <w:caps/>
                <w:sz w:val="20"/>
              </w:rPr>
            </w:pPr>
            <w:r w:rsidRPr="00BB4457">
              <w:rPr>
                <w:b/>
                <w:caps/>
                <w:sz w:val="20"/>
              </w:rPr>
              <w:t>Šifra NP</w:t>
            </w:r>
          </w:p>
        </w:tc>
        <w:tc>
          <w:tcPr>
            <w:tcW w:w="5955" w:type="dxa"/>
            <w:gridSpan w:val="16"/>
            <w:vAlign w:val="center"/>
          </w:tcPr>
          <w:p w:rsidR="006F4E40" w:rsidRPr="00BB4457" w:rsidRDefault="006F4E40" w:rsidP="00DC01C1">
            <w:pPr>
              <w:jc w:val="center"/>
              <w:rPr>
                <w:b/>
                <w:sz w:val="20"/>
              </w:rPr>
            </w:pPr>
            <w:r w:rsidRPr="00BB4457">
              <w:rPr>
                <w:b/>
                <w:sz w:val="20"/>
              </w:rPr>
              <w:t>Naziv posla:</w:t>
            </w:r>
          </w:p>
        </w:tc>
        <w:tc>
          <w:tcPr>
            <w:tcW w:w="2423" w:type="dxa"/>
            <w:gridSpan w:val="5"/>
            <w:vAlign w:val="center"/>
          </w:tcPr>
          <w:p w:rsidR="006F4E40" w:rsidRPr="00BB4457" w:rsidRDefault="006F4E40" w:rsidP="00DC01C1">
            <w:pPr>
              <w:jc w:val="center"/>
              <w:rPr>
                <w:b/>
                <w:sz w:val="20"/>
              </w:rPr>
            </w:pPr>
            <w:r w:rsidRPr="00BB4457">
              <w:rPr>
                <w:b/>
                <w:sz w:val="20"/>
              </w:rPr>
              <w:t>Ukupan broj izvršitelja:</w:t>
            </w:r>
          </w:p>
        </w:tc>
      </w:tr>
      <w:tr w:rsidR="006F4E40" w:rsidRPr="00BB4457" w:rsidTr="00DC01C1">
        <w:trPr>
          <w:cantSplit/>
          <w:trHeight w:val="347"/>
          <w:jc w:val="center"/>
        </w:trPr>
        <w:tc>
          <w:tcPr>
            <w:tcW w:w="978" w:type="dxa"/>
            <w:vAlign w:val="center"/>
          </w:tcPr>
          <w:p w:rsidR="006F4E40" w:rsidRPr="00BB4457" w:rsidRDefault="006F4E40" w:rsidP="00DC01C1">
            <w:pPr>
              <w:jc w:val="center"/>
              <w:rPr>
                <w:rFonts w:eastAsia="Arial Unicode MS"/>
                <w:b/>
              </w:rPr>
            </w:pPr>
            <w:r w:rsidRPr="00BB4457">
              <w:rPr>
                <w:rFonts w:eastAsia="Arial Unicode MS"/>
                <w:b/>
              </w:rPr>
              <w:t>15</w:t>
            </w:r>
          </w:p>
        </w:tc>
        <w:tc>
          <w:tcPr>
            <w:tcW w:w="5955" w:type="dxa"/>
            <w:gridSpan w:val="16"/>
            <w:vAlign w:val="center"/>
          </w:tcPr>
          <w:p w:rsidR="006F4E40" w:rsidRPr="00BB4457" w:rsidRDefault="006F4E40" w:rsidP="00DC01C1">
            <w:pPr>
              <w:rPr>
                <w:b/>
              </w:rPr>
            </w:pPr>
            <w:r w:rsidRPr="00BB4457">
              <w:rPr>
                <w:b/>
              </w:rPr>
              <w:t>Rukovoditelj općih i pravnih poslova</w:t>
            </w:r>
          </w:p>
        </w:tc>
        <w:tc>
          <w:tcPr>
            <w:tcW w:w="2423" w:type="dxa"/>
            <w:gridSpan w:val="5"/>
            <w:vAlign w:val="center"/>
          </w:tcPr>
          <w:p w:rsidR="006F4E40" w:rsidRPr="00BB4457" w:rsidRDefault="006F4E40" w:rsidP="00DC01C1">
            <w:pPr>
              <w:jc w:val="center"/>
              <w:rPr>
                <w:b/>
              </w:rPr>
            </w:pPr>
            <w:r w:rsidRPr="00BB4457">
              <w:rPr>
                <w:b/>
              </w:rPr>
              <w:t>1</w:t>
            </w:r>
          </w:p>
        </w:tc>
      </w:tr>
      <w:tr w:rsidR="006F4E40" w:rsidRPr="00BB4457" w:rsidTr="00DC01C1">
        <w:trPr>
          <w:cantSplit/>
          <w:trHeight w:val="347"/>
          <w:jc w:val="center"/>
        </w:trPr>
        <w:tc>
          <w:tcPr>
            <w:tcW w:w="9356" w:type="dxa"/>
            <w:gridSpan w:val="22"/>
            <w:shd w:val="clear" w:color="auto" w:fill="F2F2F2" w:themeFill="background1" w:themeFillShade="F2"/>
            <w:vAlign w:val="center"/>
          </w:tcPr>
          <w:p w:rsidR="006F4E40" w:rsidRPr="00BB4457" w:rsidRDefault="006F4E40" w:rsidP="00DC01C1">
            <w:pPr>
              <w:rPr>
                <w:b/>
                <w:sz w:val="20"/>
              </w:rPr>
            </w:pPr>
            <w:r w:rsidRPr="00BB4457">
              <w:rPr>
                <w:b/>
                <w:sz w:val="20"/>
              </w:rPr>
              <w:t>Vremenski raspored radnog vremena</w:t>
            </w:r>
          </w:p>
        </w:tc>
      </w:tr>
      <w:tr w:rsidR="006F4E40" w:rsidRPr="00BB4457" w:rsidTr="00DC01C1">
        <w:trPr>
          <w:cantSplit/>
          <w:trHeight w:val="347"/>
          <w:jc w:val="center"/>
        </w:trPr>
        <w:tc>
          <w:tcPr>
            <w:tcW w:w="1155" w:type="dxa"/>
            <w:gridSpan w:val="2"/>
            <w:vAlign w:val="center"/>
          </w:tcPr>
          <w:p w:rsidR="006F4E40" w:rsidRPr="00BB4457" w:rsidRDefault="006F4E40" w:rsidP="00DC01C1">
            <w:pPr>
              <w:jc w:val="center"/>
              <w:rPr>
                <w:b/>
                <w:sz w:val="20"/>
              </w:rPr>
            </w:pPr>
            <w:r w:rsidRPr="00BB4457">
              <w:rPr>
                <w:b/>
                <w:sz w:val="20"/>
              </w:rPr>
              <w:t>Tjedni raspored rada</w:t>
            </w:r>
          </w:p>
          <w:p w:rsidR="006F4E40" w:rsidRPr="00BB4457" w:rsidRDefault="006F4E40" w:rsidP="00DC01C1">
            <w:pPr>
              <w:jc w:val="center"/>
              <w:rPr>
                <w:b/>
                <w:sz w:val="20"/>
              </w:rPr>
            </w:pPr>
            <w:r w:rsidRPr="00BB4457">
              <w:rPr>
                <w:b/>
                <w:sz w:val="20"/>
              </w:rPr>
              <w:t>(sati)</w:t>
            </w:r>
          </w:p>
        </w:tc>
        <w:tc>
          <w:tcPr>
            <w:tcW w:w="1244" w:type="dxa"/>
            <w:vAlign w:val="center"/>
          </w:tcPr>
          <w:p w:rsidR="006F4E40" w:rsidRPr="00BB4457" w:rsidRDefault="006F4E40" w:rsidP="00DC01C1">
            <w:pPr>
              <w:jc w:val="center"/>
              <w:rPr>
                <w:b/>
                <w:sz w:val="20"/>
              </w:rPr>
            </w:pPr>
            <w:r w:rsidRPr="00BB4457">
              <w:rPr>
                <w:b/>
                <w:sz w:val="20"/>
              </w:rPr>
              <w:t>Dnevni raspored rada</w:t>
            </w:r>
          </w:p>
        </w:tc>
        <w:tc>
          <w:tcPr>
            <w:tcW w:w="1096" w:type="dxa"/>
            <w:gridSpan w:val="2"/>
            <w:vAlign w:val="center"/>
          </w:tcPr>
          <w:p w:rsidR="006F4E40" w:rsidRPr="00BB4457" w:rsidRDefault="006F4E40" w:rsidP="00DC01C1">
            <w:pPr>
              <w:jc w:val="center"/>
              <w:rPr>
                <w:b/>
                <w:sz w:val="20"/>
              </w:rPr>
            </w:pPr>
            <w:r w:rsidRPr="00BB4457">
              <w:rPr>
                <w:b/>
                <w:sz w:val="20"/>
              </w:rPr>
              <w:t>Tjedni odmor</w:t>
            </w:r>
          </w:p>
        </w:tc>
        <w:tc>
          <w:tcPr>
            <w:tcW w:w="1173" w:type="dxa"/>
            <w:gridSpan w:val="3"/>
            <w:vAlign w:val="center"/>
          </w:tcPr>
          <w:p w:rsidR="006F4E40" w:rsidRPr="00BB4457" w:rsidRDefault="006F4E40" w:rsidP="00DC01C1">
            <w:pPr>
              <w:jc w:val="center"/>
              <w:rPr>
                <w:b/>
                <w:sz w:val="20"/>
              </w:rPr>
            </w:pPr>
            <w:r w:rsidRPr="00BB4457">
              <w:rPr>
                <w:b/>
                <w:sz w:val="20"/>
              </w:rPr>
              <w:t>Dnevni odmor</w:t>
            </w:r>
          </w:p>
          <w:p w:rsidR="006F4E40" w:rsidRPr="00BB4457" w:rsidRDefault="006F4E40" w:rsidP="00DC01C1">
            <w:pPr>
              <w:jc w:val="center"/>
              <w:rPr>
                <w:b/>
                <w:sz w:val="20"/>
              </w:rPr>
            </w:pPr>
            <w:r w:rsidRPr="00BB4457">
              <w:rPr>
                <w:b/>
                <w:sz w:val="20"/>
              </w:rPr>
              <w:t>(sati)</w:t>
            </w:r>
          </w:p>
        </w:tc>
        <w:tc>
          <w:tcPr>
            <w:tcW w:w="993" w:type="dxa"/>
            <w:gridSpan w:val="3"/>
            <w:vAlign w:val="center"/>
          </w:tcPr>
          <w:p w:rsidR="006F4E40" w:rsidRPr="00BB4457" w:rsidRDefault="006F4E40" w:rsidP="00DC01C1">
            <w:pPr>
              <w:jc w:val="center"/>
              <w:rPr>
                <w:b/>
                <w:sz w:val="20"/>
              </w:rPr>
            </w:pPr>
            <w:r w:rsidRPr="00BB4457">
              <w:rPr>
                <w:b/>
                <w:sz w:val="20"/>
              </w:rPr>
              <w:t>Smjenski rad</w:t>
            </w:r>
          </w:p>
        </w:tc>
        <w:tc>
          <w:tcPr>
            <w:tcW w:w="1135" w:type="dxa"/>
            <w:gridSpan w:val="5"/>
            <w:vAlign w:val="center"/>
          </w:tcPr>
          <w:p w:rsidR="006F4E40" w:rsidRPr="00BB4457" w:rsidRDefault="006F4E40" w:rsidP="00DC01C1">
            <w:pPr>
              <w:jc w:val="center"/>
              <w:rPr>
                <w:b/>
                <w:sz w:val="20"/>
              </w:rPr>
            </w:pPr>
            <w:r w:rsidRPr="00BB4457">
              <w:rPr>
                <w:b/>
                <w:sz w:val="20"/>
              </w:rPr>
              <w:t>Trajanje smjene</w:t>
            </w:r>
          </w:p>
          <w:p w:rsidR="006F4E40" w:rsidRPr="00BB4457" w:rsidRDefault="006F4E40" w:rsidP="00DC01C1">
            <w:pPr>
              <w:jc w:val="center"/>
              <w:rPr>
                <w:b/>
                <w:sz w:val="20"/>
              </w:rPr>
            </w:pPr>
            <w:r w:rsidRPr="00BB4457">
              <w:rPr>
                <w:b/>
                <w:sz w:val="20"/>
              </w:rPr>
              <w:t>(sati)</w:t>
            </w:r>
          </w:p>
        </w:tc>
        <w:tc>
          <w:tcPr>
            <w:tcW w:w="1135" w:type="dxa"/>
            <w:gridSpan w:val="4"/>
            <w:vAlign w:val="center"/>
          </w:tcPr>
          <w:p w:rsidR="006F4E40" w:rsidRPr="00BB4457" w:rsidRDefault="006F4E40" w:rsidP="00DC01C1">
            <w:pPr>
              <w:jc w:val="center"/>
              <w:rPr>
                <w:b/>
                <w:sz w:val="20"/>
              </w:rPr>
            </w:pPr>
            <w:r w:rsidRPr="00BB4457">
              <w:rPr>
                <w:b/>
                <w:sz w:val="20"/>
              </w:rPr>
              <w:t>Rad duži od redovitog</w:t>
            </w:r>
          </w:p>
        </w:tc>
        <w:tc>
          <w:tcPr>
            <w:tcW w:w="1425" w:type="dxa"/>
            <w:gridSpan w:val="2"/>
            <w:vAlign w:val="center"/>
          </w:tcPr>
          <w:p w:rsidR="006F4E40" w:rsidRPr="00BB4457" w:rsidRDefault="006F4E40" w:rsidP="00DC01C1">
            <w:pPr>
              <w:jc w:val="center"/>
              <w:rPr>
                <w:b/>
                <w:sz w:val="20"/>
              </w:rPr>
            </w:pPr>
            <w:r w:rsidRPr="00BB4457">
              <w:rPr>
                <w:b/>
                <w:sz w:val="20"/>
              </w:rPr>
              <w:t>Skraćeno radno vrijeme zbog otežanih uvjeta rada</w:t>
            </w:r>
          </w:p>
        </w:tc>
      </w:tr>
      <w:tr w:rsidR="006F4E40" w:rsidRPr="00BB4457" w:rsidTr="00DC01C1">
        <w:trPr>
          <w:cantSplit/>
          <w:trHeight w:val="347"/>
          <w:jc w:val="center"/>
        </w:trPr>
        <w:tc>
          <w:tcPr>
            <w:tcW w:w="1155" w:type="dxa"/>
            <w:gridSpan w:val="2"/>
            <w:vAlign w:val="center"/>
          </w:tcPr>
          <w:p w:rsidR="006F4E40" w:rsidRPr="00BB4457" w:rsidRDefault="006F4E40" w:rsidP="00DC01C1">
            <w:pPr>
              <w:jc w:val="center"/>
              <w:rPr>
                <w:b/>
                <w:sz w:val="20"/>
              </w:rPr>
            </w:pPr>
            <w:r w:rsidRPr="00BB4457">
              <w:rPr>
                <w:b/>
                <w:sz w:val="20"/>
              </w:rPr>
              <w:t>40</w:t>
            </w:r>
          </w:p>
        </w:tc>
        <w:tc>
          <w:tcPr>
            <w:tcW w:w="1244" w:type="dxa"/>
            <w:vAlign w:val="center"/>
          </w:tcPr>
          <w:p w:rsidR="006F4E40" w:rsidRPr="00BB4457" w:rsidRDefault="006F4E40" w:rsidP="00DC01C1">
            <w:pPr>
              <w:jc w:val="center"/>
              <w:rPr>
                <w:b/>
                <w:sz w:val="20"/>
              </w:rPr>
            </w:pPr>
            <w:r w:rsidRPr="00BB4457">
              <w:rPr>
                <w:b/>
                <w:sz w:val="20"/>
              </w:rPr>
              <w:t>07:00-15:00</w:t>
            </w:r>
          </w:p>
        </w:tc>
        <w:tc>
          <w:tcPr>
            <w:tcW w:w="1096" w:type="dxa"/>
            <w:gridSpan w:val="2"/>
            <w:vAlign w:val="center"/>
          </w:tcPr>
          <w:p w:rsidR="006F4E40" w:rsidRPr="00BB4457" w:rsidRDefault="006F4E40" w:rsidP="00DC01C1">
            <w:pPr>
              <w:jc w:val="center"/>
              <w:rPr>
                <w:b/>
                <w:sz w:val="20"/>
              </w:rPr>
            </w:pPr>
            <w:r w:rsidRPr="00BB4457">
              <w:rPr>
                <w:b/>
                <w:sz w:val="20"/>
              </w:rPr>
              <w:t xml:space="preserve">Subota </w:t>
            </w:r>
          </w:p>
          <w:p w:rsidR="006F4E40" w:rsidRPr="00BB4457" w:rsidRDefault="006F4E40" w:rsidP="00DC01C1">
            <w:pPr>
              <w:jc w:val="center"/>
              <w:rPr>
                <w:b/>
                <w:sz w:val="20"/>
              </w:rPr>
            </w:pPr>
            <w:r w:rsidRPr="00BB4457">
              <w:rPr>
                <w:b/>
                <w:sz w:val="20"/>
              </w:rPr>
              <w:t>Nedjelja</w:t>
            </w:r>
          </w:p>
        </w:tc>
        <w:tc>
          <w:tcPr>
            <w:tcW w:w="1173" w:type="dxa"/>
            <w:gridSpan w:val="3"/>
            <w:vAlign w:val="center"/>
          </w:tcPr>
          <w:p w:rsidR="006F4E40" w:rsidRPr="00BB4457" w:rsidRDefault="006F4E40" w:rsidP="00DC01C1">
            <w:pPr>
              <w:jc w:val="center"/>
              <w:rPr>
                <w:b/>
                <w:sz w:val="20"/>
              </w:rPr>
            </w:pPr>
            <w:r w:rsidRPr="00BB4457">
              <w:rPr>
                <w:b/>
                <w:sz w:val="20"/>
              </w:rPr>
              <w:t>0,5</w:t>
            </w:r>
          </w:p>
        </w:tc>
        <w:tc>
          <w:tcPr>
            <w:tcW w:w="993" w:type="dxa"/>
            <w:gridSpan w:val="3"/>
            <w:vAlign w:val="center"/>
          </w:tcPr>
          <w:p w:rsidR="006F4E40" w:rsidRPr="00BB4457" w:rsidRDefault="006F4E40" w:rsidP="00DC01C1">
            <w:pPr>
              <w:jc w:val="center"/>
              <w:rPr>
                <w:b/>
                <w:sz w:val="20"/>
              </w:rPr>
            </w:pPr>
            <w:r w:rsidRPr="00BB4457">
              <w:rPr>
                <w:b/>
                <w:sz w:val="20"/>
              </w:rPr>
              <w:t>1</w:t>
            </w:r>
          </w:p>
        </w:tc>
        <w:tc>
          <w:tcPr>
            <w:tcW w:w="1135" w:type="dxa"/>
            <w:gridSpan w:val="5"/>
            <w:vAlign w:val="center"/>
          </w:tcPr>
          <w:p w:rsidR="006F4E40" w:rsidRPr="00BB4457" w:rsidRDefault="006F4E40" w:rsidP="00DC01C1">
            <w:pPr>
              <w:jc w:val="center"/>
              <w:rPr>
                <w:b/>
                <w:sz w:val="20"/>
              </w:rPr>
            </w:pPr>
            <w:r w:rsidRPr="00BB4457">
              <w:rPr>
                <w:b/>
                <w:sz w:val="20"/>
              </w:rPr>
              <w:t>8</w:t>
            </w:r>
          </w:p>
        </w:tc>
        <w:tc>
          <w:tcPr>
            <w:tcW w:w="1135" w:type="dxa"/>
            <w:gridSpan w:val="4"/>
            <w:vAlign w:val="center"/>
          </w:tcPr>
          <w:p w:rsidR="006F4E40" w:rsidRPr="00BB4457" w:rsidRDefault="006F4E40" w:rsidP="00DC01C1">
            <w:pPr>
              <w:jc w:val="center"/>
              <w:rPr>
                <w:b/>
                <w:sz w:val="20"/>
              </w:rPr>
            </w:pPr>
            <w:r w:rsidRPr="00BB4457">
              <w:rPr>
                <w:b/>
                <w:sz w:val="20"/>
              </w:rPr>
              <w:t>Ne</w:t>
            </w:r>
          </w:p>
        </w:tc>
        <w:tc>
          <w:tcPr>
            <w:tcW w:w="1425" w:type="dxa"/>
            <w:gridSpan w:val="2"/>
            <w:vAlign w:val="center"/>
          </w:tcPr>
          <w:p w:rsidR="006F4E40" w:rsidRPr="00BB4457" w:rsidRDefault="006F4E40" w:rsidP="00DC01C1">
            <w:pPr>
              <w:jc w:val="center"/>
              <w:rPr>
                <w:b/>
                <w:sz w:val="20"/>
              </w:rPr>
            </w:pPr>
            <w:r w:rsidRPr="00BB4457">
              <w:rPr>
                <w:b/>
                <w:sz w:val="20"/>
              </w:rPr>
              <w:t>Ne</w:t>
            </w:r>
          </w:p>
        </w:tc>
      </w:tr>
      <w:tr w:rsidR="006F4E40" w:rsidRPr="00BB4457" w:rsidTr="00DC01C1">
        <w:trPr>
          <w:cantSplit/>
          <w:trHeight w:val="347"/>
          <w:jc w:val="center"/>
        </w:trPr>
        <w:tc>
          <w:tcPr>
            <w:tcW w:w="9356" w:type="dxa"/>
            <w:gridSpan w:val="22"/>
            <w:tcBorders>
              <w:bottom w:val="single" w:sz="4" w:space="0" w:color="auto"/>
            </w:tcBorders>
            <w:shd w:val="clear" w:color="auto" w:fill="F2F2F2"/>
            <w:vAlign w:val="center"/>
          </w:tcPr>
          <w:p w:rsidR="006F4E40" w:rsidRPr="00BB4457" w:rsidRDefault="006F4E40" w:rsidP="00DC01C1">
            <w:pPr>
              <w:rPr>
                <w:b/>
                <w:sz w:val="20"/>
              </w:rPr>
            </w:pPr>
            <w:r w:rsidRPr="00BB4457">
              <w:rPr>
                <w:b/>
                <w:sz w:val="20"/>
              </w:rPr>
              <w:t>Popis poslova sa naznakom mjesta rada</w:t>
            </w:r>
          </w:p>
        </w:tc>
      </w:tr>
      <w:tr w:rsidR="006F4E40" w:rsidRPr="00BB4457" w:rsidTr="00DC01C1">
        <w:trPr>
          <w:cantSplit/>
          <w:trHeight w:val="149"/>
          <w:jc w:val="center"/>
        </w:trPr>
        <w:tc>
          <w:tcPr>
            <w:tcW w:w="3495" w:type="dxa"/>
            <w:gridSpan w:val="5"/>
            <w:tcBorders>
              <w:left w:val="single" w:sz="4" w:space="0" w:color="auto"/>
              <w:bottom w:val="nil"/>
              <w:right w:val="nil"/>
            </w:tcBorders>
            <w:vAlign w:val="center"/>
          </w:tcPr>
          <w:p w:rsidR="006F4E40" w:rsidRPr="00BB4457" w:rsidRDefault="006F4E40" w:rsidP="00DC01C1">
            <w:pPr>
              <w:rPr>
                <w:b/>
                <w:sz w:val="20"/>
              </w:rPr>
            </w:pPr>
            <w:r w:rsidRPr="00BB4457">
              <w:rPr>
                <w:b/>
                <w:sz w:val="20"/>
              </w:rPr>
              <w:t>Redovni poslovi:</w:t>
            </w:r>
          </w:p>
        </w:tc>
        <w:tc>
          <w:tcPr>
            <w:tcW w:w="5861" w:type="dxa"/>
            <w:gridSpan w:val="17"/>
            <w:tcBorders>
              <w:left w:val="nil"/>
              <w:bottom w:val="nil"/>
            </w:tcBorders>
            <w:vAlign w:val="center"/>
          </w:tcPr>
          <w:p w:rsidR="006F4E40" w:rsidRPr="00BB4457" w:rsidRDefault="006F4E40" w:rsidP="00DC01C1">
            <w:pPr>
              <w:rPr>
                <w:b/>
                <w:sz w:val="20"/>
              </w:rPr>
            </w:pPr>
          </w:p>
        </w:tc>
      </w:tr>
      <w:tr w:rsidR="006F4E40" w:rsidRPr="00BB4457" w:rsidTr="00DC01C1">
        <w:trPr>
          <w:cantSplit/>
          <w:trHeight w:val="862"/>
          <w:jc w:val="center"/>
        </w:trPr>
        <w:tc>
          <w:tcPr>
            <w:tcW w:w="9356" w:type="dxa"/>
            <w:gridSpan w:val="22"/>
            <w:tcBorders>
              <w:top w:val="nil"/>
              <w:left w:val="single" w:sz="4" w:space="0" w:color="auto"/>
              <w:bottom w:val="nil"/>
            </w:tcBorders>
            <w:shd w:val="clear" w:color="auto" w:fill="auto"/>
            <w:vAlign w:val="center"/>
          </w:tcPr>
          <w:p w:rsidR="006F4E40" w:rsidRPr="00BB4457" w:rsidRDefault="006F4E40" w:rsidP="00DC01C1">
            <w:pPr>
              <w:pStyle w:val="Odlomakpopisa"/>
              <w:jc w:val="both"/>
              <w:rPr>
                <w:spacing w:val="-6"/>
              </w:rPr>
            </w:pPr>
            <w:r w:rsidRPr="00BB4457">
              <w:t>- orga</w:t>
            </w:r>
            <w:r w:rsidRPr="00BB4457">
              <w:rPr>
                <w:spacing w:val="2"/>
              </w:rPr>
              <w:t>n</w:t>
            </w:r>
            <w:r w:rsidRPr="00BB4457">
              <w:rPr>
                <w:spacing w:val="1"/>
              </w:rPr>
              <w:t>i</w:t>
            </w:r>
            <w:r w:rsidRPr="00BB4457">
              <w:rPr>
                <w:spacing w:val="-1"/>
              </w:rPr>
              <w:t>z</w:t>
            </w:r>
            <w:r w:rsidRPr="00BB4457">
              <w:t>a</w:t>
            </w:r>
            <w:r w:rsidRPr="00BB4457">
              <w:rPr>
                <w:spacing w:val="1"/>
              </w:rPr>
              <w:t>c</w:t>
            </w:r>
            <w:r w:rsidRPr="00BB4457">
              <w:rPr>
                <w:spacing w:val="-1"/>
              </w:rPr>
              <w:t>i</w:t>
            </w:r>
            <w:r w:rsidRPr="00BB4457">
              <w:rPr>
                <w:spacing w:val="1"/>
              </w:rPr>
              <w:t>j</w:t>
            </w:r>
            <w:r w:rsidRPr="00BB4457">
              <w:t>a</w:t>
            </w:r>
            <w:r w:rsidRPr="00BB4457">
              <w:rPr>
                <w:spacing w:val="-11"/>
              </w:rPr>
              <w:t xml:space="preserve"> </w:t>
            </w:r>
            <w:r w:rsidRPr="00BB4457">
              <w:t>i n</w:t>
            </w:r>
            <w:r w:rsidRPr="00BB4457">
              <w:rPr>
                <w:spacing w:val="1"/>
              </w:rPr>
              <w:t>a</w:t>
            </w:r>
            <w:r w:rsidRPr="00BB4457">
              <w:rPr>
                <w:spacing w:val="2"/>
              </w:rPr>
              <w:t>d</w:t>
            </w:r>
            <w:r w:rsidRPr="00BB4457">
              <w:rPr>
                <w:spacing w:val="-1"/>
              </w:rPr>
              <w:t>z</w:t>
            </w:r>
            <w:r w:rsidRPr="00BB4457">
              <w:t>or</w:t>
            </w:r>
            <w:r w:rsidRPr="00BB4457">
              <w:rPr>
                <w:spacing w:val="-6"/>
              </w:rPr>
              <w:t xml:space="preserve"> </w:t>
            </w:r>
            <w:r w:rsidRPr="00BB4457">
              <w:rPr>
                <w:spacing w:val="1"/>
              </w:rPr>
              <w:t>r</w:t>
            </w:r>
            <w:r w:rsidRPr="00BB4457">
              <w:t>a</w:t>
            </w:r>
            <w:r w:rsidRPr="00BB4457">
              <w:rPr>
                <w:spacing w:val="1"/>
              </w:rPr>
              <w:t>s</w:t>
            </w:r>
            <w:r w:rsidRPr="00BB4457">
              <w:rPr>
                <w:spacing w:val="2"/>
              </w:rPr>
              <w:t>p</w:t>
            </w:r>
            <w:r w:rsidRPr="00BB4457">
              <w:t>oreda</w:t>
            </w:r>
            <w:r w:rsidRPr="00BB4457">
              <w:rPr>
                <w:spacing w:val="-8"/>
              </w:rPr>
              <w:t xml:space="preserve"> </w:t>
            </w:r>
            <w:r w:rsidRPr="00BB4457">
              <w:t>p</w:t>
            </w:r>
            <w:r w:rsidRPr="00BB4457">
              <w:rPr>
                <w:spacing w:val="-1"/>
              </w:rPr>
              <w:t>o</w:t>
            </w:r>
            <w:r w:rsidRPr="00BB4457">
              <w:rPr>
                <w:spacing w:val="1"/>
              </w:rPr>
              <w:t>sl</w:t>
            </w:r>
            <w:r w:rsidRPr="00BB4457">
              <w:t>o</w:t>
            </w:r>
            <w:r w:rsidRPr="00BB4457">
              <w:rPr>
                <w:spacing w:val="1"/>
              </w:rPr>
              <w:t>v</w:t>
            </w:r>
            <w:r w:rsidRPr="00BB4457">
              <w:t>a</w:t>
            </w:r>
            <w:r w:rsidRPr="00BB4457">
              <w:rPr>
                <w:spacing w:val="-7"/>
              </w:rPr>
              <w:t xml:space="preserve"> </w:t>
            </w:r>
            <w:r w:rsidRPr="00BB4457">
              <w:t>i</w:t>
            </w:r>
            <w:r w:rsidRPr="00BB4457">
              <w:rPr>
                <w:spacing w:val="-2"/>
              </w:rPr>
              <w:t xml:space="preserve"> </w:t>
            </w:r>
            <w:r w:rsidRPr="00BB4457">
              <w:t>r</w:t>
            </w:r>
            <w:r w:rsidRPr="00BB4457">
              <w:rPr>
                <w:spacing w:val="2"/>
              </w:rPr>
              <w:t>a</w:t>
            </w:r>
            <w:r w:rsidRPr="00BB4457">
              <w:t>d</w:t>
            </w:r>
            <w:r w:rsidRPr="00BB4457">
              <w:rPr>
                <w:spacing w:val="1"/>
              </w:rPr>
              <w:t>n</w:t>
            </w:r>
            <w:r w:rsidRPr="00BB4457">
              <w:rPr>
                <w:spacing w:val="-1"/>
              </w:rPr>
              <w:t>i</w:t>
            </w:r>
            <w:r w:rsidRPr="00BB4457">
              <w:t>h</w:t>
            </w:r>
            <w:r w:rsidRPr="00BB4457">
              <w:rPr>
                <w:spacing w:val="-4"/>
              </w:rPr>
              <w:t xml:space="preserve"> </w:t>
            </w:r>
            <w:r w:rsidRPr="00BB4457">
              <w:rPr>
                <w:spacing w:val="-1"/>
              </w:rPr>
              <w:t>z</w:t>
            </w:r>
            <w:r w:rsidRPr="00BB4457">
              <w:rPr>
                <w:spacing w:val="2"/>
              </w:rPr>
              <w:t>ad</w:t>
            </w:r>
            <w:r w:rsidRPr="00BB4457">
              <w:t>at</w:t>
            </w:r>
            <w:r w:rsidRPr="00BB4457">
              <w:rPr>
                <w:spacing w:val="-1"/>
              </w:rPr>
              <w:t>a</w:t>
            </w:r>
            <w:r w:rsidRPr="00BB4457">
              <w:rPr>
                <w:spacing w:val="3"/>
              </w:rPr>
              <w:t>k</w:t>
            </w:r>
            <w:r w:rsidRPr="00BB4457">
              <w:t>a</w:t>
            </w:r>
            <w:r w:rsidRPr="00BB4457">
              <w:rPr>
                <w:spacing w:val="-3"/>
              </w:rPr>
              <w:t xml:space="preserve"> </w:t>
            </w:r>
            <w:r w:rsidRPr="00BB4457">
              <w:t>u</w:t>
            </w:r>
            <w:r w:rsidRPr="00BB4457">
              <w:rPr>
                <w:spacing w:val="-1"/>
              </w:rPr>
              <w:t>n</w:t>
            </w:r>
            <w:r w:rsidRPr="00BB4457">
              <w:t>u</w:t>
            </w:r>
            <w:r w:rsidRPr="00BB4457">
              <w:rPr>
                <w:spacing w:val="2"/>
              </w:rPr>
              <w:t>t</w:t>
            </w:r>
            <w:r w:rsidRPr="00BB4457">
              <w:t>ar</w:t>
            </w:r>
            <w:r w:rsidRPr="00BB4457">
              <w:rPr>
                <w:spacing w:val="-6"/>
              </w:rPr>
              <w:t xml:space="preserve"> </w:t>
            </w:r>
            <w:r w:rsidRPr="00BB4457">
              <w:t>od</w:t>
            </w:r>
            <w:r w:rsidRPr="00BB4457">
              <w:rPr>
                <w:spacing w:val="1"/>
              </w:rPr>
              <w:t>j</w:t>
            </w:r>
            <w:r w:rsidRPr="00BB4457">
              <w:rPr>
                <w:spacing w:val="2"/>
              </w:rPr>
              <w:t>e</w:t>
            </w:r>
            <w:r w:rsidRPr="00BB4457">
              <w:rPr>
                <w:spacing w:val="-1"/>
              </w:rPr>
              <w:t>l</w:t>
            </w:r>
            <w:r w:rsidRPr="00BB4457">
              <w:t>a,</w:t>
            </w:r>
            <w:r w:rsidRPr="00BB4457">
              <w:rPr>
                <w:spacing w:val="-4"/>
              </w:rPr>
              <w:t xml:space="preserve"> z</w:t>
            </w:r>
            <w:r w:rsidRPr="00BB4457">
              <w:t>a</w:t>
            </w:r>
            <w:r w:rsidRPr="00BB4457">
              <w:rPr>
                <w:spacing w:val="1"/>
              </w:rPr>
              <w:t>s</w:t>
            </w:r>
            <w:r w:rsidRPr="00BB4457">
              <w:t>tu</w:t>
            </w:r>
            <w:r w:rsidRPr="00BB4457">
              <w:rPr>
                <w:spacing w:val="1"/>
              </w:rPr>
              <w:t>p</w:t>
            </w:r>
            <w:r w:rsidRPr="00BB4457">
              <w:t>a</w:t>
            </w:r>
            <w:r w:rsidRPr="00BB4457">
              <w:rPr>
                <w:spacing w:val="-1"/>
              </w:rPr>
              <w:t>n</w:t>
            </w:r>
            <w:r w:rsidRPr="00BB4457">
              <w:rPr>
                <w:spacing w:val="1"/>
              </w:rPr>
              <w:t>j</w:t>
            </w:r>
            <w:r w:rsidRPr="00BB4457">
              <w:t>e</w:t>
            </w:r>
            <w:r w:rsidRPr="00BB4457">
              <w:rPr>
                <w:spacing w:val="-10"/>
              </w:rPr>
              <w:t xml:space="preserve"> </w:t>
            </w:r>
            <w:r w:rsidRPr="00BB4457">
              <w:t>Dru</w:t>
            </w:r>
            <w:r w:rsidRPr="00BB4457">
              <w:rPr>
                <w:spacing w:val="1"/>
              </w:rPr>
              <w:t>š</w:t>
            </w:r>
            <w:r w:rsidRPr="00BB4457">
              <w:rPr>
                <w:spacing w:val="2"/>
              </w:rPr>
              <w:t>t</w:t>
            </w:r>
            <w:r w:rsidRPr="00BB4457">
              <w:rPr>
                <w:spacing w:val="-1"/>
              </w:rPr>
              <w:t>v</w:t>
            </w:r>
            <w:r w:rsidRPr="00BB4457">
              <w:t>a,</w:t>
            </w:r>
            <w:r w:rsidRPr="00BB4457">
              <w:rPr>
                <w:spacing w:val="1"/>
              </w:rPr>
              <w:t xml:space="preserve"> i</w:t>
            </w:r>
            <w:r w:rsidRPr="00BB4457">
              <w:rPr>
                <w:spacing w:val="-4"/>
              </w:rPr>
              <w:t>z</w:t>
            </w:r>
            <w:r w:rsidRPr="00BB4457">
              <w:rPr>
                <w:spacing w:val="1"/>
              </w:rPr>
              <w:t>r</w:t>
            </w:r>
            <w:r w:rsidRPr="00BB4457">
              <w:rPr>
                <w:spacing w:val="2"/>
              </w:rPr>
              <w:t>a</w:t>
            </w:r>
            <w:r w:rsidRPr="00BB4457">
              <w:t>da</w:t>
            </w:r>
            <w:r w:rsidRPr="00BB4457">
              <w:rPr>
                <w:spacing w:val="-6"/>
              </w:rPr>
              <w:t xml:space="preserve"> Ugovora</w:t>
            </w:r>
          </w:p>
          <w:p w:rsidR="006F4E40" w:rsidRPr="00BB4457" w:rsidRDefault="006F4E40" w:rsidP="00DC01C1">
            <w:pPr>
              <w:pStyle w:val="Odlomakpopisa"/>
              <w:jc w:val="both"/>
              <w:rPr>
                <w:spacing w:val="1"/>
              </w:rPr>
            </w:pPr>
            <w:r w:rsidRPr="00BB4457">
              <w:rPr>
                <w:spacing w:val="-6"/>
              </w:rPr>
              <w:t xml:space="preserve">  </w:t>
            </w:r>
            <w:r w:rsidRPr="00BB4457">
              <w:t>i</w:t>
            </w:r>
            <w:r w:rsidRPr="00BB4457">
              <w:rPr>
                <w:spacing w:val="-1"/>
              </w:rPr>
              <w:t xml:space="preserve"> </w:t>
            </w:r>
            <w:r w:rsidRPr="00BB4457">
              <w:t>dr</w:t>
            </w:r>
            <w:r w:rsidRPr="00BB4457">
              <w:rPr>
                <w:spacing w:val="2"/>
              </w:rPr>
              <w:t>u</w:t>
            </w:r>
            <w:r w:rsidRPr="00BB4457">
              <w:t>g</w:t>
            </w:r>
            <w:r w:rsidRPr="00BB4457">
              <w:rPr>
                <w:spacing w:val="1"/>
              </w:rPr>
              <w:t>i</w:t>
            </w:r>
            <w:r w:rsidRPr="00BB4457">
              <w:t>h</w:t>
            </w:r>
            <w:r w:rsidRPr="00BB4457">
              <w:rPr>
                <w:spacing w:val="-6"/>
              </w:rPr>
              <w:t xml:space="preserve"> </w:t>
            </w:r>
            <w:r w:rsidRPr="00BB4457">
              <w:rPr>
                <w:spacing w:val="1"/>
              </w:rPr>
              <w:t>o</w:t>
            </w:r>
            <w:r w:rsidRPr="00BB4457">
              <w:t>p</w:t>
            </w:r>
            <w:r w:rsidRPr="00BB4457">
              <w:rPr>
                <w:spacing w:val="1"/>
              </w:rPr>
              <w:t>ć</w:t>
            </w:r>
            <w:r w:rsidRPr="00BB4457">
              <w:rPr>
                <w:spacing w:val="-1"/>
              </w:rPr>
              <w:t>i</w:t>
            </w:r>
            <w:r w:rsidRPr="00BB4457">
              <w:t>h</w:t>
            </w:r>
            <w:r w:rsidRPr="00BB4457">
              <w:rPr>
                <w:spacing w:val="-5"/>
              </w:rPr>
              <w:t xml:space="preserve"> </w:t>
            </w:r>
            <w:r w:rsidRPr="00BB4457">
              <w:rPr>
                <w:spacing w:val="-1"/>
              </w:rPr>
              <w:t>a</w:t>
            </w:r>
            <w:r w:rsidRPr="00BB4457">
              <w:rPr>
                <w:spacing w:val="3"/>
              </w:rPr>
              <w:t>k</w:t>
            </w:r>
            <w:r w:rsidRPr="00BB4457">
              <w:t>ata</w:t>
            </w:r>
            <w:r w:rsidRPr="00BB4457">
              <w:rPr>
                <w:spacing w:val="-6"/>
              </w:rPr>
              <w:t xml:space="preserve"> </w:t>
            </w:r>
            <w:r w:rsidRPr="00BB4457">
              <w:t>D</w:t>
            </w:r>
            <w:r w:rsidRPr="00BB4457">
              <w:rPr>
                <w:spacing w:val="1"/>
              </w:rPr>
              <w:t>r</w:t>
            </w:r>
            <w:r w:rsidRPr="00BB4457">
              <w:t>u</w:t>
            </w:r>
            <w:r w:rsidRPr="00BB4457">
              <w:rPr>
                <w:spacing w:val="1"/>
              </w:rPr>
              <w:t>š</w:t>
            </w:r>
            <w:r w:rsidRPr="00BB4457">
              <w:rPr>
                <w:spacing w:val="2"/>
              </w:rPr>
              <w:t>t</w:t>
            </w:r>
            <w:r w:rsidRPr="00BB4457">
              <w:rPr>
                <w:spacing w:val="-1"/>
              </w:rPr>
              <w:t>v</w:t>
            </w:r>
            <w:r w:rsidRPr="00BB4457">
              <w:t>a,</w:t>
            </w:r>
            <w:r w:rsidRPr="00BB4457">
              <w:rPr>
                <w:spacing w:val="1"/>
              </w:rPr>
              <w:t xml:space="preserve"> s</w:t>
            </w:r>
            <w:r w:rsidRPr="00BB4457">
              <w:t>a</w:t>
            </w:r>
            <w:r w:rsidRPr="00BB4457">
              <w:rPr>
                <w:spacing w:val="1"/>
              </w:rPr>
              <w:t>s</w:t>
            </w:r>
            <w:r w:rsidRPr="00BB4457">
              <w:t>ta</w:t>
            </w:r>
            <w:r w:rsidRPr="00BB4457">
              <w:rPr>
                <w:spacing w:val="-2"/>
              </w:rPr>
              <w:t>v</w:t>
            </w:r>
            <w:r w:rsidRPr="00BB4457">
              <w:rPr>
                <w:spacing w:val="-1"/>
              </w:rPr>
              <w:t>l</w:t>
            </w:r>
            <w:r w:rsidRPr="00BB4457">
              <w:rPr>
                <w:spacing w:val="1"/>
              </w:rPr>
              <w:t>j</w:t>
            </w:r>
            <w:r w:rsidRPr="00BB4457">
              <w:rPr>
                <w:spacing w:val="2"/>
              </w:rPr>
              <w:t>a</w:t>
            </w:r>
            <w:r w:rsidRPr="00BB4457">
              <w:t>n</w:t>
            </w:r>
            <w:r w:rsidRPr="00BB4457">
              <w:rPr>
                <w:spacing w:val="1"/>
              </w:rPr>
              <w:t>j</w:t>
            </w:r>
            <w:r w:rsidRPr="00BB4457">
              <w:t>e</w:t>
            </w:r>
            <w:r w:rsidRPr="00BB4457">
              <w:rPr>
                <w:spacing w:val="-10"/>
              </w:rPr>
              <w:t xml:space="preserve"> </w:t>
            </w:r>
            <w:r w:rsidRPr="00BB4457">
              <w:rPr>
                <w:spacing w:val="-1"/>
              </w:rPr>
              <w:t>t</w:t>
            </w:r>
            <w:r w:rsidRPr="00BB4457">
              <w:rPr>
                <w:spacing w:val="2"/>
              </w:rPr>
              <w:t>u</w:t>
            </w:r>
            <w:r w:rsidRPr="00BB4457">
              <w:rPr>
                <w:spacing w:val="-1"/>
              </w:rPr>
              <w:t>ž</w:t>
            </w:r>
            <w:r w:rsidRPr="00BB4457">
              <w:rPr>
                <w:spacing w:val="2"/>
              </w:rPr>
              <w:t>b</w:t>
            </w:r>
            <w:r w:rsidRPr="00BB4457">
              <w:rPr>
                <w:spacing w:val="-1"/>
              </w:rPr>
              <w:t>i</w:t>
            </w:r>
            <w:r w:rsidRPr="00BB4457">
              <w:t>,</w:t>
            </w:r>
            <w:r w:rsidRPr="00BB4457">
              <w:rPr>
                <w:spacing w:val="-3"/>
              </w:rPr>
              <w:t xml:space="preserve"> </w:t>
            </w:r>
            <w:r w:rsidRPr="00BB4457">
              <w:rPr>
                <w:spacing w:val="-1"/>
              </w:rPr>
              <w:t>ž</w:t>
            </w:r>
            <w:r w:rsidRPr="00BB4457">
              <w:t>a</w:t>
            </w:r>
            <w:r w:rsidRPr="00BB4457">
              <w:rPr>
                <w:spacing w:val="1"/>
              </w:rPr>
              <w:t>l</w:t>
            </w:r>
            <w:r w:rsidRPr="00BB4457">
              <w:t>b</w:t>
            </w:r>
            <w:r w:rsidRPr="00BB4457">
              <w:rPr>
                <w:spacing w:val="-1"/>
              </w:rPr>
              <w:t>i</w:t>
            </w:r>
            <w:r w:rsidRPr="00BB4457">
              <w:t xml:space="preserve">, </w:t>
            </w:r>
            <w:r w:rsidRPr="00BB4457">
              <w:rPr>
                <w:spacing w:val="-1"/>
              </w:rPr>
              <w:t>z</w:t>
            </w:r>
            <w:r w:rsidRPr="00BB4457">
              <w:t>a</w:t>
            </w:r>
            <w:r w:rsidRPr="00BB4457">
              <w:rPr>
                <w:spacing w:val="-1"/>
              </w:rPr>
              <w:t>h</w:t>
            </w:r>
            <w:r w:rsidRPr="00BB4457">
              <w:t>t</w:t>
            </w:r>
            <w:r w:rsidRPr="00BB4457">
              <w:rPr>
                <w:spacing w:val="1"/>
              </w:rPr>
              <w:t>j</w:t>
            </w:r>
            <w:r w:rsidRPr="00BB4457">
              <w:t>e</w:t>
            </w:r>
            <w:r w:rsidRPr="00BB4457">
              <w:rPr>
                <w:spacing w:val="1"/>
              </w:rPr>
              <w:t>v</w:t>
            </w:r>
            <w:r w:rsidRPr="00BB4457">
              <w:t>a,</w:t>
            </w:r>
            <w:r w:rsidRPr="00BB4457">
              <w:rPr>
                <w:spacing w:val="-9"/>
              </w:rPr>
              <w:t xml:space="preserve"> </w:t>
            </w:r>
            <w:r w:rsidRPr="00BB4457">
              <w:rPr>
                <w:spacing w:val="4"/>
              </w:rPr>
              <w:t>m</w:t>
            </w:r>
            <w:r w:rsidRPr="00BB4457">
              <w:t>o</w:t>
            </w:r>
            <w:r w:rsidRPr="00BB4457">
              <w:rPr>
                <w:spacing w:val="-1"/>
              </w:rPr>
              <w:t>l</w:t>
            </w:r>
            <w:r w:rsidRPr="00BB4457">
              <w:t>b</w:t>
            </w:r>
            <w:r w:rsidRPr="00BB4457">
              <w:rPr>
                <w:spacing w:val="-1"/>
              </w:rPr>
              <w:t>i</w:t>
            </w:r>
            <w:r w:rsidRPr="00BB4457">
              <w:t>,</w:t>
            </w:r>
            <w:r w:rsidRPr="00BB4457">
              <w:rPr>
                <w:spacing w:val="-3"/>
              </w:rPr>
              <w:t xml:space="preserve"> </w:t>
            </w:r>
            <w:r w:rsidRPr="00BB4457">
              <w:rPr>
                <w:spacing w:val="1"/>
              </w:rPr>
              <w:t>i</w:t>
            </w:r>
            <w:r w:rsidRPr="00BB4457">
              <w:rPr>
                <w:spacing w:val="-1"/>
              </w:rPr>
              <w:t>z</w:t>
            </w:r>
            <w:r w:rsidRPr="00BB4457">
              <w:rPr>
                <w:spacing w:val="1"/>
              </w:rPr>
              <w:t>v</w:t>
            </w:r>
            <w:r w:rsidRPr="00BB4457">
              <w:t>a</w:t>
            </w:r>
            <w:r w:rsidRPr="00BB4457">
              <w:rPr>
                <w:spacing w:val="-1"/>
              </w:rPr>
              <w:t>n</w:t>
            </w:r>
            <w:r w:rsidRPr="00BB4457">
              <w:rPr>
                <w:spacing w:val="1"/>
              </w:rPr>
              <w:t>r</w:t>
            </w:r>
            <w:r w:rsidRPr="00BB4457">
              <w:rPr>
                <w:spacing w:val="2"/>
              </w:rPr>
              <w:t>e</w:t>
            </w:r>
            <w:r w:rsidRPr="00BB4457">
              <w:t>d</w:t>
            </w:r>
            <w:r w:rsidRPr="00BB4457">
              <w:rPr>
                <w:spacing w:val="-1"/>
              </w:rPr>
              <w:t>n</w:t>
            </w:r>
            <w:r w:rsidRPr="00BB4457">
              <w:rPr>
                <w:spacing w:val="1"/>
              </w:rPr>
              <w:t>i</w:t>
            </w:r>
            <w:r w:rsidRPr="00BB4457">
              <w:t>h</w:t>
            </w:r>
            <w:r w:rsidRPr="00BB4457">
              <w:rPr>
                <w:spacing w:val="-8"/>
              </w:rPr>
              <w:t xml:space="preserve"> </w:t>
            </w:r>
            <w:r w:rsidRPr="00BB4457">
              <w:t>pra</w:t>
            </w:r>
            <w:r w:rsidRPr="00BB4457">
              <w:rPr>
                <w:spacing w:val="-1"/>
              </w:rPr>
              <w:t>v</w:t>
            </w:r>
            <w:r w:rsidRPr="00BB4457">
              <w:rPr>
                <w:spacing w:val="2"/>
              </w:rPr>
              <w:t>n</w:t>
            </w:r>
            <w:r w:rsidRPr="00BB4457">
              <w:rPr>
                <w:spacing w:val="-1"/>
              </w:rPr>
              <w:t>i</w:t>
            </w:r>
            <w:r w:rsidRPr="00BB4457">
              <w:t>h</w:t>
            </w:r>
            <w:r w:rsidRPr="00BB4457">
              <w:rPr>
                <w:spacing w:val="-5"/>
              </w:rPr>
              <w:t xml:space="preserve"> </w:t>
            </w:r>
            <w:r w:rsidRPr="00BB4457">
              <w:rPr>
                <w:spacing w:val="1"/>
              </w:rPr>
              <w:t>l</w:t>
            </w:r>
            <w:r w:rsidRPr="00BB4457">
              <w:rPr>
                <w:spacing w:val="-1"/>
              </w:rPr>
              <w:t>i</w:t>
            </w:r>
            <w:r w:rsidRPr="00BB4457">
              <w:rPr>
                <w:spacing w:val="1"/>
              </w:rPr>
              <w:t>j</w:t>
            </w:r>
            <w:r w:rsidRPr="00BB4457">
              <w:t>e</w:t>
            </w:r>
            <w:r w:rsidRPr="00BB4457">
              <w:rPr>
                <w:spacing w:val="3"/>
              </w:rPr>
              <w:t>k</w:t>
            </w:r>
            <w:r w:rsidRPr="00BB4457">
              <w:t>o</w:t>
            </w:r>
            <w:r w:rsidRPr="00BB4457">
              <w:rPr>
                <w:spacing w:val="-2"/>
              </w:rPr>
              <w:t>v</w:t>
            </w:r>
            <w:r w:rsidRPr="00BB4457">
              <w:t>a</w:t>
            </w:r>
            <w:r w:rsidRPr="00BB4457">
              <w:rPr>
                <w:spacing w:val="-7"/>
              </w:rPr>
              <w:t xml:space="preserve"> </w:t>
            </w:r>
            <w:r w:rsidRPr="00BB4457">
              <w:t>i dru</w:t>
            </w:r>
            <w:r w:rsidRPr="00BB4457">
              <w:rPr>
                <w:spacing w:val="2"/>
              </w:rPr>
              <w:t>g</w:t>
            </w:r>
            <w:r w:rsidRPr="00BB4457">
              <w:rPr>
                <w:spacing w:val="-1"/>
              </w:rPr>
              <w:t>i</w:t>
            </w:r>
            <w:r w:rsidRPr="00BB4457">
              <w:t>h</w:t>
            </w:r>
            <w:r w:rsidRPr="00BB4457">
              <w:rPr>
                <w:spacing w:val="1"/>
              </w:rPr>
              <w:t xml:space="preserve">  </w:t>
            </w:r>
          </w:p>
          <w:p w:rsidR="006F4E40" w:rsidRPr="00BB4457" w:rsidRDefault="006F4E40" w:rsidP="00DC01C1">
            <w:pPr>
              <w:pStyle w:val="Odlomakpopisa"/>
              <w:jc w:val="both"/>
              <w:rPr>
                <w:spacing w:val="-5"/>
              </w:rPr>
            </w:pPr>
            <w:r w:rsidRPr="00BB4457">
              <w:rPr>
                <w:spacing w:val="1"/>
              </w:rPr>
              <w:t xml:space="preserve">  p</w:t>
            </w:r>
            <w:r w:rsidRPr="00BB4457">
              <w:rPr>
                <w:spacing w:val="-1"/>
              </w:rPr>
              <w:t>i</w:t>
            </w:r>
            <w:r w:rsidRPr="00BB4457">
              <w:rPr>
                <w:spacing w:val="3"/>
              </w:rPr>
              <w:t>s</w:t>
            </w:r>
            <w:r w:rsidRPr="00BB4457">
              <w:rPr>
                <w:spacing w:val="4"/>
              </w:rPr>
              <w:t>m</w:t>
            </w:r>
            <w:r w:rsidRPr="00BB4457">
              <w:t>e</w:t>
            </w:r>
            <w:r w:rsidRPr="00BB4457">
              <w:rPr>
                <w:spacing w:val="-1"/>
              </w:rPr>
              <w:t>n</w:t>
            </w:r>
            <w:r w:rsidRPr="00BB4457">
              <w:t>a,</w:t>
            </w:r>
            <w:r w:rsidRPr="00BB4457">
              <w:rPr>
                <w:spacing w:val="1"/>
              </w:rPr>
              <w:t xml:space="preserve"> s</w:t>
            </w:r>
            <w:r w:rsidRPr="00BB4457">
              <w:t>u</w:t>
            </w:r>
            <w:r w:rsidRPr="00BB4457">
              <w:rPr>
                <w:spacing w:val="-1"/>
              </w:rPr>
              <w:t>d</w:t>
            </w:r>
            <w:r w:rsidRPr="00BB4457">
              <w:rPr>
                <w:spacing w:val="1"/>
              </w:rPr>
              <w:t>j</w:t>
            </w:r>
            <w:r w:rsidRPr="00BB4457">
              <w:t>e</w:t>
            </w:r>
            <w:r w:rsidRPr="00BB4457">
              <w:rPr>
                <w:spacing w:val="-1"/>
              </w:rPr>
              <w:t>l</w:t>
            </w:r>
            <w:r w:rsidRPr="00BB4457">
              <w:rPr>
                <w:spacing w:val="2"/>
              </w:rPr>
              <w:t>o</w:t>
            </w:r>
            <w:r w:rsidRPr="00BB4457">
              <w:rPr>
                <w:spacing w:val="-1"/>
              </w:rPr>
              <w:t>v</w:t>
            </w:r>
            <w:r w:rsidRPr="00BB4457">
              <w:t>a</w:t>
            </w:r>
            <w:r w:rsidRPr="00BB4457">
              <w:rPr>
                <w:spacing w:val="-1"/>
              </w:rPr>
              <w:t>n</w:t>
            </w:r>
            <w:r w:rsidRPr="00BB4457">
              <w:rPr>
                <w:spacing w:val="1"/>
              </w:rPr>
              <w:t>j</w:t>
            </w:r>
            <w:r w:rsidRPr="00BB4457">
              <w:t>e</w:t>
            </w:r>
            <w:r w:rsidRPr="00BB4457">
              <w:rPr>
                <w:spacing w:val="-9"/>
              </w:rPr>
              <w:t xml:space="preserve"> </w:t>
            </w:r>
            <w:r w:rsidRPr="00BB4457">
              <w:t>u</w:t>
            </w:r>
            <w:r w:rsidRPr="00BB4457">
              <w:rPr>
                <w:spacing w:val="-1"/>
              </w:rPr>
              <w:t xml:space="preserve"> </w:t>
            </w:r>
            <w:r w:rsidRPr="00BB4457">
              <w:t>s</w:t>
            </w:r>
            <w:r w:rsidRPr="00BB4457">
              <w:rPr>
                <w:spacing w:val="3"/>
              </w:rPr>
              <w:t>k</w:t>
            </w:r>
            <w:r w:rsidRPr="00BB4457">
              <w:rPr>
                <w:spacing w:val="-1"/>
              </w:rPr>
              <w:t>l</w:t>
            </w:r>
            <w:r w:rsidRPr="00BB4457">
              <w:t>a</w:t>
            </w:r>
            <w:r w:rsidRPr="00BB4457">
              <w:rPr>
                <w:spacing w:val="-1"/>
              </w:rPr>
              <w:t>p</w:t>
            </w:r>
            <w:r w:rsidRPr="00BB4457">
              <w:t>a</w:t>
            </w:r>
            <w:r w:rsidRPr="00BB4457">
              <w:rPr>
                <w:spacing w:val="-1"/>
              </w:rPr>
              <w:t>n</w:t>
            </w:r>
            <w:r w:rsidRPr="00BB4457">
              <w:rPr>
                <w:spacing w:val="1"/>
              </w:rPr>
              <w:t>j</w:t>
            </w:r>
            <w:r w:rsidRPr="00BB4457">
              <w:t>u</w:t>
            </w:r>
            <w:r w:rsidRPr="00BB4457">
              <w:rPr>
                <w:spacing w:val="-6"/>
              </w:rPr>
              <w:t xml:space="preserve"> </w:t>
            </w:r>
            <w:r w:rsidRPr="00BB4457">
              <w:rPr>
                <w:spacing w:val="1"/>
              </w:rPr>
              <w:t>s</w:t>
            </w:r>
            <w:r w:rsidRPr="00BB4457">
              <w:t>u</w:t>
            </w:r>
            <w:r w:rsidRPr="00BB4457">
              <w:rPr>
                <w:spacing w:val="-1"/>
              </w:rPr>
              <w:t>d</w:t>
            </w:r>
            <w:r w:rsidRPr="00BB4457">
              <w:rPr>
                <w:spacing w:val="1"/>
              </w:rPr>
              <w:t>s</w:t>
            </w:r>
            <w:r w:rsidRPr="00BB4457">
              <w:rPr>
                <w:spacing w:val="3"/>
              </w:rPr>
              <w:t>k</w:t>
            </w:r>
            <w:r w:rsidRPr="00BB4457">
              <w:rPr>
                <w:spacing w:val="-1"/>
              </w:rPr>
              <w:t>i</w:t>
            </w:r>
            <w:r w:rsidRPr="00BB4457">
              <w:t>h</w:t>
            </w:r>
            <w:r w:rsidRPr="00BB4457">
              <w:rPr>
                <w:spacing w:val="-7"/>
              </w:rPr>
              <w:t xml:space="preserve"> </w:t>
            </w:r>
            <w:r w:rsidRPr="00BB4457">
              <w:t>i</w:t>
            </w:r>
            <w:r w:rsidRPr="00BB4457">
              <w:rPr>
                <w:spacing w:val="-2"/>
              </w:rPr>
              <w:t xml:space="preserve"> </w:t>
            </w:r>
            <w:r w:rsidRPr="00BB4457">
              <w:rPr>
                <w:spacing w:val="-1"/>
              </w:rPr>
              <w:t>v</w:t>
            </w:r>
            <w:r w:rsidRPr="00BB4457">
              <w:rPr>
                <w:spacing w:val="2"/>
              </w:rPr>
              <w:t>a</w:t>
            </w:r>
            <w:r w:rsidRPr="00BB4457">
              <w:t>n</w:t>
            </w:r>
            <w:r w:rsidRPr="00BB4457">
              <w:rPr>
                <w:spacing w:val="1"/>
              </w:rPr>
              <w:t>s</w:t>
            </w:r>
            <w:r w:rsidRPr="00BB4457">
              <w:t>u</w:t>
            </w:r>
            <w:r w:rsidRPr="00BB4457">
              <w:rPr>
                <w:spacing w:val="-1"/>
              </w:rPr>
              <w:t>d</w:t>
            </w:r>
            <w:r w:rsidRPr="00BB4457">
              <w:rPr>
                <w:spacing w:val="1"/>
              </w:rPr>
              <w:t>s</w:t>
            </w:r>
            <w:r w:rsidRPr="00BB4457">
              <w:rPr>
                <w:spacing w:val="3"/>
              </w:rPr>
              <w:t>k</w:t>
            </w:r>
            <w:r w:rsidRPr="00BB4457">
              <w:rPr>
                <w:spacing w:val="-1"/>
              </w:rPr>
              <w:t>i</w:t>
            </w:r>
            <w:r w:rsidRPr="00BB4457">
              <w:t>h</w:t>
            </w:r>
            <w:r w:rsidRPr="00BB4457">
              <w:rPr>
                <w:spacing w:val="-10"/>
              </w:rPr>
              <w:t xml:space="preserve"> </w:t>
            </w:r>
            <w:r w:rsidRPr="00BB4457">
              <w:rPr>
                <w:spacing w:val="-1"/>
              </w:rPr>
              <w:t>n</w:t>
            </w:r>
            <w:r w:rsidRPr="00BB4457">
              <w:rPr>
                <w:spacing w:val="2"/>
              </w:rPr>
              <w:t>a</w:t>
            </w:r>
            <w:r w:rsidRPr="00BB4457">
              <w:t>g</w:t>
            </w:r>
            <w:r w:rsidRPr="00BB4457">
              <w:rPr>
                <w:spacing w:val="-1"/>
              </w:rPr>
              <w:t>o</w:t>
            </w:r>
            <w:r w:rsidRPr="00BB4457">
              <w:rPr>
                <w:spacing w:val="2"/>
              </w:rPr>
              <w:t>d</w:t>
            </w:r>
            <w:r w:rsidRPr="00BB4457">
              <w:t>bi</w:t>
            </w:r>
            <w:r w:rsidRPr="00BB4457">
              <w:rPr>
                <w:spacing w:val="-8"/>
              </w:rPr>
              <w:t xml:space="preserve"> </w:t>
            </w:r>
            <w:r w:rsidRPr="00BB4457">
              <w:t>u</w:t>
            </w:r>
            <w:r w:rsidRPr="00BB4457">
              <w:rPr>
                <w:spacing w:val="1"/>
              </w:rPr>
              <w:t xml:space="preserve"> </w:t>
            </w:r>
            <w:r w:rsidRPr="00BB4457">
              <w:rPr>
                <w:spacing w:val="-1"/>
              </w:rPr>
              <w:t>i</w:t>
            </w:r>
            <w:r w:rsidRPr="00BB4457">
              <w:rPr>
                <w:spacing w:val="2"/>
              </w:rPr>
              <w:t>n</w:t>
            </w:r>
            <w:r w:rsidRPr="00BB4457">
              <w:t>tere</w:t>
            </w:r>
            <w:r w:rsidRPr="00BB4457">
              <w:rPr>
                <w:spacing w:val="1"/>
              </w:rPr>
              <w:t>s</w:t>
            </w:r>
            <w:r w:rsidRPr="00BB4457">
              <w:t>u</w:t>
            </w:r>
            <w:r w:rsidRPr="00BB4457">
              <w:rPr>
                <w:spacing w:val="-7"/>
              </w:rPr>
              <w:t xml:space="preserve"> </w:t>
            </w:r>
            <w:r w:rsidRPr="00BB4457">
              <w:t>Dru</w:t>
            </w:r>
            <w:r w:rsidRPr="00BB4457">
              <w:rPr>
                <w:spacing w:val="1"/>
              </w:rPr>
              <w:t>š</w:t>
            </w:r>
            <w:r w:rsidRPr="00BB4457">
              <w:rPr>
                <w:spacing w:val="2"/>
              </w:rPr>
              <w:t>t</w:t>
            </w:r>
            <w:r w:rsidRPr="00BB4457">
              <w:rPr>
                <w:spacing w:val="-1"/>
              </w:rPr>
              <w:t>v</w:t>
            </w:r>
            <w:r w:rsidRPr="00BB4457">
              <w:t>a,</w:t>
            </w:r>
          </w:p>
          <w:p w:rsidR="006F4E40" w:rsidRPr="00BB4457" w:rsidRDefault="006F4E40" w:rsidP="00DC01C1">
            <w:pPr>
              <w:pStyle w:val="Odlomakpopisa"/>
              <w:jc w:val="both"/>
              <w:rPr>
                <w:spacing w:val="-8"/>
              </w:rPr>
            </w:pPr>
            <w:r w:rsidRPr="00BB4457">
              <w:t>- pri</w:t>
            </w:r>
            <w:r w:rsidRPr="00BB4457">
              <w:rPr>
                <w:spacing w:val="1"/>
              </w:rPr>
              <w:t>j</w:t>
            </w:r>
            <w:r w:rsidRPr="00BB4457">
              <w:t>a</w:t>
            </w:r>
            <w:r w:rsidRPr="00BB4457">
              <w:rPr>
                <w:spacing w:val="-2"/>
              </w:rPr>
              <w:t>v</w:t>
            </w:r>
            <w:r w:rsidRPr="00BB4457">
              <w:t>a</w:t>
            </w:r>
            <w:r w:rsidRPr="00BB4457">
              <w:rPr>
                <w:spacing w:val="-4"/>
              </w:rPr>
              <w:t xml:space="preserve"> </w:t>
            </w:r>
            <w:r w:rsidRPr="00BB4457">
              <w:t>tr</w:t>
            </w:r>
            <w:r w:rsidRPr="00BB4457">
              <w:rPr>
                <w:spacing w:val="2"/>
              </w:rPr>
              <w:t>a</w:t>
            </w:r>
            <w:r w:rsidRPr="00BB4457">
              <w:rPr>
                <w:spacing w:val="-1"/>
              </w:rPr>
              <w:t>ž</w:t>
            </w:r>
            <w:r w:rsidRPr="00BB4457">
              <w:t>b</w:t>
            </w:r>
            <w:r w:rsidRPr="00BB4457">
              <w:rPr>
                <w:spacing w:val="1"/>
              </w:rPr>
              <w:t>i</w:t>
            </w:r>
            <w:r w:rsidRPr="00BB4457">
              <w:t>na</w:t>
            </w:r>
            <w:r w:rsidRPr="00BB4457">
              <w:rPr>
                <w:spacing w:val="-5"/>
              </w:rPr>
              <w:t xml:space="preserve"> </w:t>
            </w:r>
            <w:r w:rsidRPr="00BB4457">
              <w:t>u</w:t>
            </w:r>
            <w:r w:rsidRPr="00BB4457">
              <w:rPr>
                <w:spacing w:val="-1"/>
              </w:rPr>
              <w:t xml:space="preserve"> p</w:t>
            </w:r>
            <w:r w:rsidRPr="00BB4457">
              <w:t>o</w:t>
            </w:r>
            <w:r w:rsidRPr="00BB4457">
              <w:rPr>
                <w:spacing w:val="1"/>
              </w:rPr>
              <w:t>s</w:t>
            </w:r>
            <w:r w:rsidRPr="00BB4457">
              <w:rPr>
                <w:spacing w:val="2"/>
              </w:rPr>
              <w:t>t</w:t>
            </w:r>
            <w:r w:rsidRPr="00BB4457">
              <w:t>u</w:t>
            </w:r>
            <w:r w:rsidRPr="00BB4457">
              <w:rPr>
                <w:spacing w:val="-1"/>
              </w:rPr>
              <w:t>p</w:t>
            </w:r>
            <w:r w:rsidRPr="00BB4457">
              <w:rPr>
                <w:spacing w:val="1"/>
              </w:rPr>
              <w:t>ci</w:t>
            </w:r>
            <w:r w:rsidRPr="00BB4457">
              <w:rPr>
                <w:spacing w:val="4"/>
              </w:rPr>
              <w:t>m</w:t>
            </w:r>
            <w:r w:rsidRPr="00BB4457">
              <w:t>a</w:t>
            </w:r>
            <w:r w:rsidRPr="00BB4457">
              <w:rPr>
                <w:spacing w:val="-10"/>
              </w:rPr>
              <w:t xml:space="preserve"> </w:t>
            </w:r>
            <w:r w:rsidRPr="00BB4457">
              <w:rPr>
                <w:spacing w:val="-1"/>
              </w:rPr>
              <w:t>p</w:t>
            </w:r>
            <w:r w:rsidRPr="00BB4457">
              <w:rPr>
                <w:spacing w:val="1"/>
              </w:rPr>
              <w:t>r</w:t>
            </w:r>
            <w:r w:rsidRPr="00BB4457">
              <w:t>e</w:t>
            </w:r>
            <w:r w:rsidRPr="00BB4457">
              <w:rPr>
                <w:spacing w:val="-1"/>
              </w:rPr>
              <w:t>d</w:t>
            </w:r>
            <w:r w:rsidRPr="00BB4457">
              <w:rPr>
                <w:spacing w:val="1"/>
              </w:rPr>
              <w:t>s</w:t>
            </w:r>
            <w:r w:rsidRPr="00BB4457">
              <w:t>teča</w:t>
            </w:r>
            <w:r w:rsidRPr="00BB4457">
              <w:rPr>
                <w:spacing w:val="1"/>
              </w:rPr>
              <w:t>j</w:t>
            </w:r>
            <w:r w:rsidRPr="00BB4457">
              <w:t>n</w:t>
            </w:r>
            <w:r w:rsidRPr="00BB4457">
              <w:rPr>
                <w:spacing w:val="-1"/>
              </w:rPr>
              <w:t>i</w:t>
            </w:r>
            <w:r w:rsidRPr="00BB4457">
              <w:t>h</w:t>
            </w:r>
            <w:r w:rsidRPr="00BB4457">
              <w:rPr>
                <w:spacing w:val="-12"/>
              </w:rPr>
              <w:t xml:space="preserve"> </w:t>
            </w:r>
            <w:r w:rsidRPr="00BB4457">
              <w:rPr>
                <w:spacing w:val="1"/>
              </w:rPr>
              <w:t>n</w:t>
            </w:r>
            <w:r w:rsidRPr="00BB4457">
              <w:t>a</w:t>
            </w:r>
            <w:r w:rsidRPr="00BB4457">
              <w:rPr>
                <w:spacing w:val="-1"/>
              </w:rPr>
              <w:t>g</w:t>
            </w:r>
            <w:r w:rsidRPr="00BB4457">
              <w:rPr>
                <w:spacing w:val="2"/>
              </w:rPr>
              <w:t>o</w:t>
            </w:r>
            <w:r w:rsidRPr="00BB4457">
              <w:t>d</w:t>
            </w:r>
            <w:r w:rsidRPr="00BB4457">
              <w:rPr>
                <w:spacing w:val="-1"/>
              </w:rPr>
              <w:t>b</w:t>
            </w:r>
            <w:r w:rsidRPr="00BB4457">
              <w:t>i</w:t>
            </w:r>
            <w:r w:rsidRPr="00BB4457">
              <w:rPr>
                <w:spacing w:val="-6"/>
              </w:rPr>
              <w:t xml:space="preserve"> </w:t>
            </w:r>
            <w:r w:rsidRPr="00BB4457">
              <w:t>i</w:t>
            </w:r>
            <w:r w:rsidRPr="00BB4457">
              <w:rPr>
                <w:spacing w:val="1"/>
              </w:rPr>
              <w:t xml:space="preserve"> s</w:t>
            </w:r>
            <w:r w:rsidRPr="00BB4457">
              <w:t>teča</w:t>
            </w:r>
            <w:r w:rsidRPr="00BB4457">
              <w:rPr>
                <w:spacing w:val="1"/>
              </w:rPr>
              <w:t>j</w:t>
            </w:r>
            <w:r w:rsidRPr="00BB4457">
              <w:t>n</w:t>
            </w:r>
            <w:r w:rsidRPr="00BB4457">
              <w:rPr>
                <w:spacing w:val="-1"/>
              </w:rPr>
              <w:t>i</w:t>
            </w:r>
            <w:r w:rsidRPr="00BB4457">
              <w:t>m</w:t>
            </w:r>
            <w:r w:rsidRPr="00BB4457">
              <w:rPr>
                <w:spacing w:val="-4"/>
              </w:rPr>
              <w:t xml:space="preserve"> </w:t>
            </w:r>
            <w:r w:rsidRPr="00BB4457">
              <w:t>p</w:t>
            </w:r>
            <w:r w:rsidRPr="00BB4457">
              <w:rPr>
                <w:spacing w:val="-1"/>
              </w:rPr>
              <w:t>o</w:t>
            </w:r>
            <w:r w:rsidRPr="00BB4457">
              <w:rPr>
                <w:spacing w:val="1"/>
              </w:rPr>
              <w:t>s</w:t>
            </w:r>
            <w:r w:rsidRPr="00BB4457">
              <w:t>tu</w:t>
            </w:r>
            <w:r w:rsidRPr="00BB4457">
              <w:rPr>
                <w:spacing w:val="-1"/>
              </w:rPr>
              <w:t>p</w:t>
            </w:r>
            <w:r w:rsidRPr="00BB4457">
              <w:rPr>
                <w:spacing w:val="1"/>
              </w:rPr>
              <w:t>c</w:t>
            </w:r>
            <w:r w:rsidRPr="00BB4457">
              <w:rPr>
                <w:spacing w:val="-1"/>
              </w:rPr>
              <w:t>i</w:t>
            </w:r>
            <w:r w:rsidRPr="00BB4457">
              <w:rPr>
                <w:spacing w:val="4"/>
              </w:rPr>
              <w:t>m</w:t>
            </w:r>
            <w:r w:rsidRPr="00BB4457">
              <w:t>a, d</w:t>
            </w:r>
            <w:r w:rsidRPr="00BB4457">
              <w:rPr>
                <w:spacing w:val="-1"/>
              </w:rPr>
              <w:t>a</w:t>
            </w:r>
            <w:r w:rsidRPr="00BB4457">
              <w:rPr>
                <w:spacing w:val="1"/>
              </w:rPr>
              <w:t>v</w:t>
            </w:r>
            <w:r w:rsidRPr="00BB4457">
              <w:t>a</w:t>
            </w:r>
            <w:r w:rsidRPr="00BB4457">
              <w:rPr>
                <w:spacing w:val="-1"/>
              </w:rPr>
              <w:t>n</w:t>
            </w:r>
            <w:r w:rsidRPr="00BB4457">
              <w:rPr>
                <w:spacing w:val="1"/>
              </w:rPr>
              <w:t>j</w:t>
            </w:r>
            <w:r w:rsidRPr="00BB4457">
              <w:t>e</w:t>
            </w:r>
            <w:r w:rsidRPr="00BB4457">
              <w:rPr>
                <w:spacing w:val="-7"/>
              </w:rPr>
              <w:t xml:space="preserve"> </w:t>
            </w:r>
            <w:r w:rsidRPr="00BB4457">
              <w:rPr>
                <w:spacing w:val="4"/>
              </w:rPr>
              <w:t>m</w:t>
            </w:r>
            <w:r w:rsidRPr="00BB4457">
              <w:t>eri</w:t>
            </w:r>
            <w:r w:rsidRPr="00BB4457">
              <w:rPr>
                <w:spacing w:val="-1"/>
              </w:rPr>
              <w:t>t</w:t>
            </w:r>
            <w:r w:rsidRPr="00BB4457">
              <w:t>ornog</w:t>
            </w:r>
            <w:r w:rsidRPr="00BB4457">
              <w:rPr>
                <w:spacing w:val="-11"/>
              </w:rPr>
              <w:t xml:space="preserve"> </w:t>
            </w:r>
            <w:r w:rsidRPr="00BB4457">
              <w:rPr>
                <w:spacing w:val="4"/>
              </w:rPr>
              <w:t>m</w:t>
            </w:r>
            <w:r w:rsidRPr="00BB4457">
              <w:rPr>
                <w:spacing w:val="-1"/>
              </w:rPr>
              <w:t>i</w:t>
            </w:r>
            <w:r w:rsidRPr="00BB4457">
              <w:rPr>
                <w:spacing w:val="1"/>
              </w:rPr>
              <w:t>š</w:t>
            </w:r>
            <w:r w:rsidRPr="00BB4457">
              <w:rPr>
                <w:spacing w:val="-1"/>
              </w:rPr>
              <w:t>l</w:t>
            </w:r>
            <w:r w:rsidRPr="00BB4457">
              <w:rPr>
                <w:spacing w:val="1"/>
              </w:rPr>
              <w:t>j</w:t>
            </w:r>
            <w:r w:rsidRPr="00BB4457">
              <w:t>e</w:t>
            </w:r>
            <w:r w:rsidRPr="00BB4457">
              <w:rPr>
                <w:spacing w:val="-1"/>
              </w:rPr>
              <w:t>n</w:t>
            </w:r>
            <w:r w:rsidRPr="00BB4457">
              <w:rPr>
                <w:spacing w:val="1"/>
              </w:rPr>
              <w:t>j</w:t>
            </w:r>
            <w:r w:rsidRPr="00BB4457">
              <w:t>a</w:t>
            </w:r>
            <w:r w:rsidRPr="00BB4457">
              <w:rPr>
                <w:spacing w:val="-8"/>
              </w:rPr>
              <w:t xml:space="preserve">   </w:t>
            </w:r>
          </w:p>
          <w:p w:rsidR="006F4E40" w:rsidRPr="00BB4457" w:rsidRDefault="006F4E40" w:rsidP="00DC01C1">
            <w:pPr>
              <w:pStyle w:val="Odlomakpopisa"/>
              <w:jc w:val="both"/>
              <w:rPr>
                <w:spacing w:val="-4"/>
              </w:rPr>
            </w:pPr>
            <w:r w:rsidRPr="00BB4457">
              <w:rPr>
                <w:spacing w:val="-8"/>
              </w:rPr>
              <w:t xml:space="preserve">  </w:t>
            </w:r>
            <w:r w:rsidRPr="00BB4457">
              <w:t>i</w:t>
            </w:r>
            <w:r w:rsidRPr="00BB4457">
              <w:rPr>
                <w:spacing w:val="-2"/>
              </w:rPr>
              <w:t xml:space="preserve"> </w:t>
            </w:r>
            <w:r w:rsidRPr="00BB4457">
              <w:t>o</w:t>
            </w:r>
            <w:r w:rsidRPr="00BB4457">
              <w:rPr>
                <w:spacing w:val="3"/>
              </w:rPr>
              <w:t>č</w:t>
            </w:r>
            <w:r w:rsidRPr="00BB4457">
              <w:rPr>
                <w:spacing w:val="-1"/>
              </w:rPr>
              <w:t>i</w:t>
            </w:r>
            <w:r w:rsidRPr="00BB4457">
              <w:t>t</w:t>
            </w:r>
            <w:r w:rsidRPr="00BB4457">
              <w:rPr>
                <w:spacing w:val="2"/>
              </w:rPr>
              <w:t>o</w:t>
            </w:r>
            <w:r w:rsidRPr="00BB4457">
              <w:rPr>
                <w:spacing w:val="-1"/>
              </w:rPr>
              <w:t>v</w:t>
            </w:r>
            <w:r w:rsidRPr="00BB4457">
              <w:t>a</w:t>
            </w:r>
            <w:r w:rsidRPr="00BB4457">
              <w:rPr>
                <w:spacing w:val="-1"/>
              </w:rPr>
              <w:t>n</w:t>
            </w:r>
            <w:r w:rsidRPr="00BB4457">
              <w:rPr>
                <w:spacing w:val="1"/>
              </w:rPr>
              <w:t>j</w:t>
            </w:r>
            <w:r w:rsidRPr="00BB4457">
              <w:t>a</w:t>
            </w:r>
            <w:r w:rsidRPr="00BB4457">
              <w:rPr>
                <w:spacing w:val="-7"/>
              </w:rPr>
              <w:t xml:space="preserve"> </w:t>
            </w:r>
            <w:r w:rsidRPr="00BB4457">
              <w:t>dru</w:t>
            </w:r>
            <w:r w:rsidRPr="00BB4457">
              <w:rPr>
                <w:spacing w:val="2"/>
              </w:rPr>
              <w:t>g</w:t>
            </w:r>
            <w:r w:rsidRPr="00BB4457">
              <w:rPr>
                <w:spacing w:val="-1"/>
              </w:rPr>
              <w:t>i</w:t>
            </w:r>
            <w:r w:rsidRPr="00BB4457">
              <w:t>m</w:t>
            </w:r>
            <w:r w:rsidRPr="00BB4457">
              <w:rPr>
                <w:spacing w:val="1"/>
              </w:rPr>
              <w:t xml:space="preserve"> s</w:t>
            </w:r>
            <w:r w:rsidRPr="00BB4457">
              <w:rPr>
                <w:spacing w:val="-1"/>
              </w:rPr>
              <w:t>l</w:t>
            </w:r>
            <w:r w:rsidRPr="00BB4457">
              <w:rPr>
                <w:spacing w:val="2"/>
              </w:rPr>
              <w:t>u</w:t>
            </w:r>
            <w:r w:rsidRPr="00BB4457">
              <w:rPr>
                <w:spacing w:val="-1"/>
              </w:rPr>
              <w:t>ž</w:t>
            </w:r>
            <w:r w:rsidRPr="00BB4457">
              <w:t>b</w:t>
            </w:r>
            <w:r w:rsidRPr="00BB4457">
              <w:rPr>
                <w:spacing w:val="-1"/>
              </w:rPr>
              <w:t>a</w:t>
            </w:r>
            <w:r w:rsidRPr="00BB4457">
              <w:rPr>
                <w:spacing w:val="4"/>
              </w:rPr>
              <w:t>m</w:t>
            </w:r>
            <w:r w:rsidRPr="00BB4457">
              <w:t>a</w:t>
            </w:r>
            <w:r w:rsidRPr="00BB4457">
              <w:rPr>
                <w:spacing w:val="-9"/>
              </w:rPr>
              <w:t xml:space="preserve"> </w:t>
            </w:r>
            <w:r w:rsidRPr="00BB4457">
              <w:rPr>
                <w:spacing w:val="-1"/>
              </w:rPr>
              <w:t>u</w:t>
            </w:r>
            <w:r w:rsidRPr="00BB4457">
              <w:t>n</w:t>
            </w:r>
            <w:r w:rsidRPr="00BB4457">
              <w:rPr>
                <w:spacing w:val="-1"/>
              </w:rPr>
              <w:t>u</w:t>
            </w:r>
            <w:r w:rsidRPr="00BB4457">
              <w:t>tar</w:t>
            </w:r>
            <w:r w:rsidRPr="00BB4457">
              <w:rPr>
                <w:spacing w:val="-6"/>
              </w:rPr>
              <w:t xml:space="preserve"> </w:t>
            </w:r>
            <w:r w:rsidRPr="00BB4457">
              <w:t>D</w:t>
            </w:r>
            <w:r w:rsidRPr="00BB4457">
              <w:rPr>
                <w:spacing w:val="1"/>
              </w:rPr>
              <w:t>r</w:t>
            </w:r>
            <w:r w:rsidRPr="00BB4457">
              <w:t>u</w:t>
            </w:r>
            <w:r w:rsidRPr="00BB4457">
              <w:rPr>
                <w:spacing w:val="1"/>
              </w:rPr>
              <w:t>š</w:t>
            </w:r>
            <w:r w:rsidRPr="00BB4457">
              <w:rPr>
                <w:spacing w:val="2"/>
              </w:rPr>
              <w:t>t</w:t>
            </w:r>
            <w:r w:rsidRPr="00BB4457">
              <w:rPr>
                <w:spacing w:val="-1"/>
              </w:rPr>
              <w:t>v</w:t>
            </w:r>
            <w:r w:rsidRPr="00BB4457">
              <w:t>a,</w:t>
            </w:r>
            <w:r w:rsidRPr="00BB4457">
              <w:rPr>
                <w:spacing w:val="3"/>
              </w:rPr>
              <w:t xml:space="preserve"> k</w:t>
            </w:r>
            <w:r w:rsidRPr="00BB4457">
              <w:t>o</w:t>
            </w:r>
            <w:r w:rsidRPr="00BB4457">
              <w:rPr>
                <w:spacing w:val="-1"/>
              </w:rPr>
              <w:t>n</w:t>
            </w:r>
            <w:r w:rsidRPr="00BB4457">
              <w:t>tro</w:t>
            </w:r>
            <w:r w:rsidRPr="00BB4457">
              <w:rPr>
                <w:spacing w:val="-1"/>
              </w:rPr>
              <w:t>l</w:t>
            </w:r>
            <w:r w:rsidRPr="00BB4457">
              <w:t>a</w:t>
            </w:r>
            <w:r w:rsidRPr="00BB4457">
              <w:rPr>
                <w:spacing w:val="-7"/>
              </w:rPr>
              <w:t xml:space="preserve"> </w:t>
            </w:r>
            <w:r w:rsidRPr="00BB4457">
              <w:rPr>
                <w:spacing w:val="-2"/>
              </w:rPr>
              <w:t>i</w:t>
            </w:r>
            <w:r w:rsidRPr="00BB4457">
              <w:rPr>
                <w:spacing w:val="1"/>
              </w:rPr>
              <w:t>s</w:t>
            </w:r>
            <w:r w:rsidRPr="00BB4457">
              <w:t>pr</w:t>
            </w:r>
            <w:r w:rsidRPr="00BB4457">
              <w:rPr>
                <w:spacing w:val="2"/>
              </w:rPr>
              <w:t>a</w:t>
            </w:r>
            <w:r w:rsidRPr="00BB4457">
              <w:rPr>
                <w:spacing w:val="-1"/>
              </w:rPr>
              <w:t>v</w:t>
            </w:r>
            <w:r w:rsidRPr="00BB4457">
              <w:rPr>
                <w:spacing w:val="2"/>
              </w:rPr>
              <w:t>n</w:t>
            </w:r>
            <w:r w:rsidRPr="00BB4457">
              <w:t>o</w:t>
            </w:r>
            <w:r w:rsidRPr="00BB4457">
              <w:rPr>
                <w:spacing w:val="1"/>
              </w:rPr>
              <w:t>s</w:t>
            </w:r>
            <w:r w:rsidRPr="00BB4457">
              <w:t>ti</w:t>
            </w:r>
            <w:r w:rsidRPr="00BB4457">
              <w:rPr>
                <w:spacing w:val="-11"/>
              </w:rPr>
              <w:t xml:space="preserve"> </w:t>
            </w:r>
            <w:r w:rsidRPr="00BB4457">
              <w:t>p</w:t>
            </w:r>
            <w:r w:rsidRPr="00BB4457">
              <w:rPr>
                <w:spacing w:val="3"/>
              </w:rPr>
              <w:t>r</w:t>
            </w:r>
            <w:r w:rsidRPr="00BB4457">
              <w:t>a</w:t>
            </w:r>
            <w:r w:rsidRPr="00BB4457">
              <w:rPr>
                <w:spacing w:val="1"/>
              </w:rPr>
              <w:t>v</w:t>
            </w:r>
            <w:r w:rsidRPr="00BB4457">
              <w:rPr>
                <w:spacing w:val="2"/>
              </w:rPr>
              <w:t>n</w:t>
            </w:r>
            <w:r w:rsidRPr="00BB4457">
              <w:t>e</w:t>
            </w:r>
            <w:r w:rsidRPr="00BB4457">
              <w:rPr>
                <w:spacing w:val="-6"/>
              </w:rPr>
              <w:t xml:space="preserve"> </w:t>
            </w:r>
            <w:r w:rsidRPr="00BB4457">
              <w:rPr>
                <w:spacing w:val="1"/>
              </w:rPr>
              <w:t>f</w:t>
            </w:r>
            <w:r w:rsidRPr="00BB4457">
              <w:t>o</w:t>
            </w:r>
            <w:r w:rsidRPr="00BB4457">
              <w:rPr>
                <w:spacing w:val="-2"/>
              </w:rPr>
              <w:t>r</w:t>
            </w:r>
            <w:r w:rsidRPr="00BB4457">
              <w:rPr>
                <w:spacing w:val="4"/>
              </w:rPr>
              <w:t>m</w:t>
            </w:r>
            <w:r w:rsidRPr="00BB4457">
              <w:t>e</w:t>
            </w:r>
            <w:r w:rsidRPr="00BB4457">
              <w:rPr>
                <w:spacing w:val="-5"/>
              </w:rPr>
              <w:t xml:space="preserve"> </w:t>
            </w:r>
            <w:r w:rsidRPr="00BB4457">
              <w:t>i</w:t>
            </w:r>
            <w:r w:rsidRPr="00BB4457">
              <w:rPr>
                <w:spacing w:val="-2"/>
              </w:rPr>
              <w:t xml:space="preserve"> </w:t>
            </w:r>
            <w:r w:rsidRPr="00BB4457">
              <w:rPr>
                <w:spacing w:val="1"/>
              </w:rPr>
              <w:t>s</w:t>
            </w:r>
            <w:r w:rsidRPr="00BB4457">
              <w:t>a</w:t>
            </w:r>
            <w:r w:rsidRPr="00BB4457">
              <w:rPr>
                <w:spacing w:val="-1"/>
              </w:rPr>
              <w:t>d</w:t>
            </w:r>
            <w:r w:rsidRPr="00BB4457">
              <w:rPr>
                <w:spacing w:val="3"/>
              </w:rPr>
              <w:t>r</w:t>
            </w:r>
            <w:r w:rsidRPr="00BB4457">
              <w:rPr>
                <w:spacing w:val="-4"/>
              </w:rPr>
              <w:t>ž</w:t>
            </w:r>
            <w:r w:rsidRPr="00BB4457">
              <w:t>a</w:t>
            </w:r>
            <w:r w:rsidRPr="00BB4457">
              <w:rPr>
                <w:spacing w:val="1"/>
              </w:rPr>
              <w:t>j</w:t>
            </w:r>
            <w:r w:rsidRPr="00BB4457">
              <w:t>a</w:t>
            </w:r>
            <w:r w:rsidRPr="00BB4457">
              <w:rPr>
                <w:spacing w:val="-6"/>
              </w:rPr>
              <w:t xml:space="preserve"> </w:t>
            </w:r>
            <w:r w:rsidRPr="00BB4457">
              <w:t>Ug</w:t>
            </w:r>
            <w:r w:rsidRPr="00BB4457">
              <w:rPr>
                <w:spacing w:val="1"/>
              </w:rPr>
              <w:t>o</w:t>
            </w:r>
            <w:r w:rsidRPr="00BB4457">
              <w:rPr>
                <w:spacing w:val="-1"/>
              </w:rPr>
              <w:t>v</w:t>
            </w:r>
            <w:r w:rsidRPr="00BB4457">
              <w:t>o</w:t>
            </w:r>
            <w:r w:rsidRPr="00BB4457">
              <w:rPr>
                <w:spacing w:val="3"/>
              </w:rPr>
              <w:t>r</w:t>
            </w:r>
            <w:r w:rsidRPr="00BB4457">
              <w:t>a</w:t>
            </w:r>
            <w:r w:rsidRPr="00BB4457">
              <w:rPr>
                <w:spacing w:val="-6"/>
              </w:rPr>
              <w:t xml:space="preserve"> </w:t>
            </w:r>
            <w:r w:rsidRPr="00BB4457">
              <w:t>i</w:t>
            </w:r>
            <w:r w:rsidRPr="00BB4457">
              <w:rPr>
                <w:spacing w:val="-1"/>
              </w:rPr>
              <w:t xml:space="preserve"> </w:t>
            </w:r>
            <w:r w:rsidRPr="00BB4457">
              <w:t>dr</w:t>
            </w:r>
            <w:r w:rsidRPr="00BB4457">
              <w:rPr>
                <w:spacing w:val="2"/>
              </w:rPr>
              <w:t>u</w:t>
            </w:r>
            <w:r w:rsidRPr="00BB4457">
              <w:t>g</w:t>
            </w:r>
            <w:r w:rsidRPr="00BB4457">
              <w:rPr>
                <w:spacing w:val="-1"/>
              </w:rPr>
              <w:t>i</w:t>
            </w:r>
            <w:r w:rsidRPr="00BB4457">
              <w:t>h</w:t>
            </w:r>
            <w:r w:rsidRPr="00BB4457">
              <w:rPr>
                <w:spacing w:val="-4"/>
              </w:rPr>
              <w:t xml:space="preserve">  </w:t>
            </w:r>
          </w:p>
          <w:p w:rsidR="006F4E40" w:rsidRPr="00BB4457" w:rsidRDefault="006F4E40" w:rsidP="00DC01C1">
            <w:pPr>
              <w:pStyle w:val="Odlomakpopisa"/>
              <w:jc w:val="both"/>
            </w:pPr>
            <w:r w:rsidRPr="00BB4457">
              <w:rPr>
                <w:spacing w:val="-4"/>
              </w:rPr>
              <w:t xml:space="preserve">  </w:t>
            </w:r>
            <w:r w:rsidRPr="00BB4457">
              <w:t>d</w:t>
            </w:r>
            <w:r w:rsidRPr="00BB4457">
              <w:rPr>
                <w:spacing w:val="-1"/>
              </w:rPr>
              <w:t>o</w:t>
            </w:r>
            <w:r w:rsidRPr="00BB4457">
              <w:rPr>
                <w:spacing w:val="3"/>
              </w:rPr>
              <w:t>k</w:t>
            </w:r>
            <w:r w:rsidRPr="00BB4457">
              <w:t>u</w:t>
            </w:r>
            <w:r w:rsidRPr="00BB4457">
              <w:rPr>
                <w:spacing w:val="4"/>
              </w:rPr>
              <w:t>m</w:t>
            </w:r>
            <w:r w:rsidRPr="00BB4457">
              <w:t>e</w:t>
            </w:r>
            <w:r w:rsidRPr="00BB4457">
              <w:rPr>
                <w:spacing w:val="-1"/>
              </w:rPr>
              <w:t>n</w:t>
            </w:r>
            <w:r w:rsidRPr="00BB4457">
              <w:t>ata D</w:t>
            </w:r>
            <w:r w:rsidRPr="00BB4457">
              <w:rPr>
                <w:spacing w:val="1"/>
              </w:rPr>
              <w:t>r</w:t>
            </w:r>
            <w:r w:rsidRPr="00BB4457">
              <w:t>u</w:t>
            </w:r>
            <w:r w:rsidRPr="00BB4457">
              <w:rPr>
                <w:spacing w:val="1"/>
              </w:rPr>
              <w:t>š</w:t>
            </w:r>
            <w:r w:rsidRPr="00BB4457">
              <w:rPr>
                <w:spacing w:val="2"/>
              </w:rPr>
              <w:t>t</w:t>
            </w:r>
            <w:r w:rsidRPr="00BB4457">
              <w:rPr>
                <w:spacing w:val="-1"/>
              </w:rPr>
              <w:t>v</w:t>
            </w:r>
            <w:r w:rsidRPr="00BB4457">
              <w:t xml:space="preserve">a, </w:t>
            </w:r>
            <w:r w:rsidRPr="00BB4457">
              <w:rPr>
                <w:spacing w:val="3"/>
              </w:rPr>
              <w:t>k</w:t>
            </w:r>
            <w:r w:rsidRPr="00BB4457">
              <w:t>o</w:t>
            </w:r>
            <w:r w:rsidRPr="00BB4457">
              <w:rPr>
                <w:spacing w:val="-1"/>
              </w:rPr>
              <w:t>o</w:t>
            </w:r>
            <w:r w:rsidRPr="00BB4457">
              <w:rPr>
                <w:spacing w:val="1"/>
              </w:rPr>
              <w:t>r</w:t>
            </w:r>
            <w:r w:rsidRPr="00BB4457">
              <w:t>d</w:t>
            </w:r>
            <w:r w:rsidRPr="00BB4457">
              <w:rPr>
                <w:spacing w:val="-1"/>
              </w:rPr>
              <w:t>i</w:t>
            </w:r>
            <w:r w:rsidRPr="00BB4457">
              <w:t>n</w:t>
            </w:r>
            <w:r w:rsidRPr="00BB4457">
              <w:rPr>
                <w:spacing w:val="-1"/>
              </w:rPr>
              <w:t>i</w:t>
            </w:r>
            <w:r w:rsidRPr="00BB4457">
              <w:rPr>
                <w:spacing w:val="1"/>
              </w:rPr>
              <w:t>r</w:t>
            </w:r>
            <w:r w:rsidRPr="00BB4457">
              <w:t>a</w:t>
            </w:r>
            <w:r w:rsidRPr="00BB4457">
              <w:rPr>
                <w:spacing w:val="-1"/>
              </w:rPr>
              <w:t>n</w:t>
            </w:r>
            <w:r w:rsidRPr="00BB4457">
              <w:rPr>
                <w:spacing w:val="1"/>
              </w:rPr>
              <w:t>j</w:t>
            </w:r>
            <w:r w:rsidRPr="00BB4457">
              <w:t>e</w:t>
            </w:r>
            <w:r w:rsidRPr="00BB4457">
              <w:rPr>
                <w:spacing w:val="-11"/>
              </w:rPr>
              <w:t xml:space="preserve"> </w:t>
            </w:r>
            <w:r w:rsidRPr="00BB4457">
              <w:t>r</w:t>
            </w:r>
            <w:r w:rsidRPr="00BB4457">
              <w:rPr>
                <w:spacing w:val="2"/>
              </w:rPr>
              <w:t>a</w:t>
            </w:r>
            <w:r w:rsidRPr="00BB4457">
              <w:t>da</w:t>
            </w:r>
            <w:r w:rsidRPr="00BB4457">
              <w:rPr>
                <w:spacing w:val="-5"/>
              </w:rPr>
              <w:t xml:space="preserve"> </w:t>
            </w:r>
            <w:r w:rsidRPr="00BB4457">
              <w:t xml:space="preserve">s </w:t>
            </w:r>
            <w:r w:rsidRPr="00BB4457">
              <w:rPr>
                <w:spacing w:val="1"/>
              </w:rPr>
              <w:t>j</w:t>
            </w:r>
            <w:r w:rsidRPr="00BB4457">
              <w:rPr>
                <w:spacing w:val="2"/>
              </w:rPr>
              <w:t>a</w:t>
            </w:r>
            <w:r w:rsidRPr="00BB4457">
              <w:rPr>
                <w:spacing w:val="-1"/>
              </w:rPr>
              <w:t>v</w:t>
            </w:r>
            <w:r w:rsidRPr="00BB4457">
              <w:t>n</w:t>
            </w:r>
            <w:r w:rsidRPr="00BB4457">
              <w:rPr>
                <w:spacing w:val="1"/>
              </w:rPr>
              <w:t>i</w:t>
            </w:r>
            <w:r w:rsidRPr="00BB4457">
              <w:t>m</w:t>
            </w:r>
            <w:r w:rsidRPr="00BB4457">
              <w:rPr>
                <w:spacing w:val="-2"/>
              </w:rPr>
              <w:t xml:space="preserve"> </w:t>
            </w:r>
            <w:r w:rsidRPr="00BB4457">
              <w:t>b</w:t>
            </w:r>
            <w:r w:rsidRPr="00BB4457">
              <w:rPr>
                <w:spacing w:val="-2"/>
              </w:rPr>
              <w:t>i</w:t>
            </w:r>
            <w:r w:rsidRPr="00BB4457">
              <w:rPr>
                <w:spacing w:val="-1"/>
              </w:rPr>
              <w:t>l</w:t>
            </w:r>
            <w:r w:rsidRPr="00BB4457">
              <w:rPr>
                <w:spacing w:val="1"/>
              </w:rPr>
              <w:t>j</w:t>
            </w:r>
            <w:r w:rsidRPr="00BB4457">
              <w:t>e</w:t>
            </w:r>
            <w:r w:rsidRPr="00BB4457">
              <w:rPr>
                <w:spacing w:val="-2"/>
              </w:rPr>
              <w:t>ž</w:t>
            </w:r>
            <w:r w:rsidRPr="00BB4457">
              <w:t>n</w:t>
            </w:r>
            <w:r w:rsidRPr="00BB4457">
              <w:rPr>
                <w:spacing w:val="2"/>
              </w:rPr>
              <w:t>i</w:t>
            </w:r>
            <w:r w:rsidRPr="00BB4457">
              <w:rPr>
                <w:spacing w:val="3"/>
              </w:rPr>
              <w:t>c</w:t>
            </w:r>
            <w:r w:rsidRPr="00BB4457">
              <w:rPr>
                <w:spacing w:val="-1"/>
              </w:rPr>
              <w:t>i</w:t>
            </w:r>
            <w:r w:rsidRPr="00BB4457">
              <w:rPr>
                <w:spacing w:val="4"/>
              </w:rPr>
              <w:t>m</w:t>
            </w:r>
            <w:r w:rsidRPr="00BB4457">
              <w:t>a,</w:t>
            </w:r>
          </w:p>
          <w:p w:rsidR="006F4E40" w:rsidRPr="00BB4457" w:rsidRDefault="006F4E40" w:rsidP="00DC01C1">
            <w:pPr>
              <w:pStyle w:val="Odlomakpopisa"/>
              <w:jc w:val="both"/>
              <w:rPr>
                <w:rFonts w:eastAsia="Arial"/>
              </w:rPr>
            </w:pPr>
            <w:r w:rsidRPr="00BB4457">
              <w:rPr>
                <w:rFonts w:eastAsia="Arial"/>
              </w:rPr>
              <w:t>- pri</w:t>
            </w:r>
            <w:r w:rsidRPr="00BB4457">
              <w:rPr>
                <w:rFonts w:eastAsia="Arial"/>
                <w:spacing w:val="-1"/>
              </w:rPr>
              <w:t>p</w:t>
            </w:r>
            <w:r w:rsidRPr="00BB4457">
              <w:rPr>
                <w:rFonts w:eastAsia="Arial"/>
                <w:spacing w:val="1"/>
              </w:rPr>
              <w:t>r</w:t>
            </w:r>
            <w:r w:rsidRPr="00BB4457">
              <w:rPr>
                <w:rFonts w:eastAsia="Arial"/>
              </w:rPr>
              <w:t>e</w:t>
            </w:r>
            <w:r w:rsidRPr="00BB4457">
              <w:rPr>
                <w:rFonts w:eastAsia="Arial"/>
                <w:spacing w:val="4"/>
              </w:rPr>
              <w:t>m</w:t>
            </w:r>
            <w:r w:rsidRPr="00BB4457">
              <w:rPr>
                <w:rFonts w:eastAsia="Arial"/>
              </w:rPr>
              <w:t>a</w:t>
            </w:r>
            <w:r w:rsidRPr="00BB4457">
              <w:rPr>
                <w:rFonts w:eastAsia="Arial"/>
                <w:spacing w:val="-1"/>
              </w:rPr>
              <w:t>n</w:t>
            </w:r>
            <w:r w:rsidRPr="00BB4457">
              <w:rPr>
                <w:rFonts w:eastAsia="Arial"/>
                <w:spacing w:val="1"/>
              </w:rPr>
              <w:t>j</w:t>
            </w:r>
            <w:r w:rsidRPr="00BB4457">
              <w:rPr>
                <w:rFonts w:eastAsia="Arial"/>
              </w:rPr>
              <w:t>e</w:t>
            </w:r>
            <w:r w:rsidRPr="00BB4457">
              <w:rPr>
                <w:rFonts w:eastAsia="Arial"/>
                <w:spacing w:val="-11"/>
              </w:rPr>
              <w:t xml:space="preserve"> </w:t>
            </w:r>
            <w:r w:rsidRPr="00BB4457">
              <w:rPr>
                <w:rFonts w:eastAsia="Arial"/>
                <w:spacing w:val="-1"/>
              </w:rPr>
              <w:t>d</w:t>
            </w:r>
            <w:r w:rsidRPr="00BB4457">
              <w:rPr>
                <w:rFonts w:eastAsia="Arial"/>
              </w:rPr>
              <w:t>o</w:t>
            </w:r>
            <w:r w:rsidRPr="00BB4457">
              <w:rPr>
                <w:rFonts w:eastAsia="Arial"/>
                <w:spacing w:val="3"/>
              </w:rPr>
              <w:t>k</w:t>
            </w:r>
            <w:r w:rsidRPr="00BB4457">
              <w:rPr>
                <w:rFonts w:eastAsia="Arial"/>
                <w:spacing w:val="-3"/>
              </w:rPr>
              <w:t>u</w:t>
            </w:r>
            <w:r w:rsidRPr="00BB4457">
              <w:rPr>
                <w:rFonts w:eastAsia="Arial"/>
                <w:spacing w:val="4"/>
              </w:rPr>
              <w:t>m</w:t>
            </w:r>
            <w:r w:rsidRPr="00BB4457">
              <w:rPr>
                <w:rFonts w:eastAsia="Arial"/>
              </w:rPr>
              <w:t>e</w:t>
            </w:r>
            <w:r w:rsidRPr="00BB4457">
              <w:rPr>
                <w:rFonts w:eastAsia="Arial"/>
                <w:spacing w:val="-1"/>
              </w:rPr>
              <w:t>n</w:t>
            </w:r>
            <w:r w:rsidRPr="00BB4457">
              <w:rPr>
                <w:rFonts w:eastAsia="Arial"/>
              </w:rPr>
              <w:t>tac</w:t>
            </w:r>
            <w:r w:rsidRPr="00BB4457">
              <w:rPr>
                <w:rFonts w:eastAsia="Arial"/>
                <w:spacing w:val="-1"/>
              </w:rPr>
              <w:t>i</w:t>
            </w:r>
            <w:r w:rsidRPr="00BB4457">
              <w:rPr>
                <w:rFonts w:eastAsia="Arial"/>
                <w:spacing w:val="1"/>
              </w:rPr>
              <w:t>j</w:t>
            </w:r>
            <w:r w:rsidRPr="00BB4457">
              <w:rPr>
                <w:rFonts w:eastAsia="Arial"/>
              </w:rPr>
              <w:t>e,</w:t>
            </w:r>
            <w:r w:rsidRPr="00BB4457">
              <w:rPr>
                <w:rFonts w:eastAsia="Arial"/>
                <w:spacing w:val="-14"/>
              </w:rPr>
              <w:t xml:space="preserve"> </w:t>
            </w:r>
            <w:r w:rsidRPr="00BB4457">
              <w:rPr>
                <w:rFonts w:eastAsia="Arial"/>
              </w:rPr>
              <w:t>pra</w:t>
            </w:r>
            <w:r w:rsidRPr="00BB4457">
              <w:rPr>
                <w:rFonts w:eastAsia="Arial"/>
                <w:spacing w:val="1"/>
              </w:rPr>
              <w:t>ć</w:t>
            </w:r>
            <w:r w:rsidRPr="00BB4457">
              <w:rPr>
                <w:rFonts w:eastAsia="Arial"/>
              </w:rPr>
              <w:t>e</w:t>
            </w:r>
            <w:r w:rsidRPr="00BB4457">
              <w:rPr>
                <w:rFonts w:eastAsia="Arial"/>
                <w:spacing w:val="-1"/>
              </w:rPr>
              <w:t>n</w:t>
            </w:r>
            <w:r w:rsidRPr="00BB4457">
              <w:rPr>
                <w:rFonts w:eastAsia="Arial"/>
                <w:spacing w:val="1"/>
              </w:rPr>
              <w:t>j</w:t>
            </w:r>
            <w:r w:rsidRPr="00BB4457">
              <w:rPr>
                <w:rFonts w:eastAsia="Arial"/>
              </w:rPr>
              <w:t>e</w:t>
            </w:r>
            <w:r w:rsidRPr="00BB4457">
              <w:rPr>
                <w:rFonts w:eastAsia="Arial"/>
                <w:spacing w:val="-6"/>
              </w:rPr>
              <w:t xml:space="preserve"> </w:t>
            </w:r>
            <w:r w:rsidRPr="00BB4457">
              <w:rPr>
                <w:rFonts w:eastAsia="Arial"/>
              </w:rPr>
              <w:t>i</w:t>
            </w:r>
            <w:r w:rsidRPr="00BB4457">
              <w:rPr>
                <w:rFonts w:eastAsia="Arial"/>
                <w:spacing w:val="1"/>
              </w:rPr>
              <w:t xml:space="preserve"> </w:t>
            </w:r>
            <w:r w:rsidRPr="00BB4457">
              <w:rPr>
                <w:rFonts w:eastAsia="Arial"/>
              </w:rPr>
              <w:t>orga</w:t>
            </w:r>
            <w:r w:rsidRPr="00BB4457">
              <w:rPr>
                <w:rFonts w:eastAsia="Arial"/>
                <w:spacing w:val="2"/>
              </w:rPr>
              <w:t>n</w:t>
            </w:r>
            <w:r w:rsidRPr="00BB4457">
              <w:rPr>
                <w:rFonts w:eastAsia="Arial"/>
                <w:spacing w:val="1"/>
              </w:rPr>
              <w:t>i</w:t>
            </w:r>
            <w:r w:rsidRPr="00BB4457">
              <w:rPr>
                <w:rFonts w:eastAsia="Arial"/>
                <w:spacing w:val="-1"/>
              </w:rPr>
              <w:t>z</w:t>
            </w:r>
            <w:r w:rsidRPr="00BB4457">
              <w:rPr>
                <w:rFonts w:eastAsia="Arial"/>
              </w:rPr>
              <w:t>a</w:t>
            </w:r>
            <w:r w:rsidRPr="00BB4457">
              <w:rPr>
                <w:rFonts w:eastAsia="Arial"/>
                <w:spacing w:val="1"/>
              </w:rPr>
              <w:t>c</w:t>
            </w:r>
            <w:r w:rsidRPr="00BB4457">
              <w:rPr>
                <w:rFonts w:eastAsia="Arial"/>
                <w:spacing w:val="-1"/>
              </w:rPr>
              <w:t>i</w:t>
            </w:r>
            <w:r w:rsidRPr="00BB4457">
              <w:rPr>
                <w:rFonts w:eastAsia="Arial"/>
                <w:spacing w:val="1"/>
              </w:rPr>
              <w:t>j</w:t>
            </w:r>
            <w:r w:rsidRPr="00BB4457">
              <w:rPr>
                <w:rFonts w:eastAsia="Arial"/>
              </w:rPr>
              <w:t>a</w:t>
            </w:r>
            <w:r w:rsidRPr="00BB4457">
              <w:rPr>
                <w:rFonts w:eastAsia="Arial"/>
                <w:spacing w:val="-11"/>
              </w:rPr>
              <w:t xml:space="preserve"> </w:t>
            </w:r>
            <w:r w:rsidRPr="00BB4457">
              <w:rPr>
                <w:rFonts w:eastAsia="Arial"/>
              </w:rPr>
              <w:t>r</w:t>
            </w:r>
            <w:r w:rsidRPr="00BB4457">
              <w:rPr>
                <w:rFonts w:eastAsia="Arial"/>
                <w:spacing w:val="2"/>
              </w:rPr>
              <w:t>a</w:t>
            </w:r>
            <w:r w:rsidRPr="00BB4457">
              <w:rPr>
                <w:rFonts w:eastAsia="Arial"/>
              </w:rPr>
              <w:t>da</w:t>
            </w:r>
            <w:r w:rsidRPr="00BB4457">
              <w:rPr>
                <w:rFonts w:eastAsia="Arial"/>
                <w:spacing w:val="-5"/>
              </w:rPr>
              <w:t xml:space="preserve"> </w:t>
            </w:r>
            <w:r w:rsidRPr="00BB4457">
              <w:rPr>
                <w:rFonts w:eastAsia="Arial"/>
              </w:rPr>
              <w:t>N</w:t>
            </w:r>
            <w:r w:rsidRPr="00BB4457">
              <w:rPr>
                <w:rFonts w:eastAsia="Arial"/>
                <w:spacing w:val="2"/>
              </w:rPr>
              <w:t>ad</w:t>
            </w:r>
            <w:r w:rsidRPr="00BB4457">
              <w:rPr>
                <w:rFonts w:eastAsia="Arial"/>
                <w:spacing w:val="-1"/>
              </w:rPr>
              <w:t>z</w:t>
            </w:r>
            <w:r w:rsidRPr="00BB4457">
              <w:rPr>
                <w:rFonts w:eastAsia="Arial"/>
              </w:rPr>
              <w:t>orn</w:t>
            </w:r>
            <w:r w:rsidRPr="00BB4457">
              <w:rPr>
                <w:rFonts w:eastAsia="Arial"/>
                <w:spacing w:val="2"/>
              </w:rPr>
              <w:t>o</w:t>
            </w:r>
            <w:r w:rsidRPr="00BB4457">
              <w:rPr>
                <w:rFonts w:eastAsia="Arial"/>
              </w:rPr>
              <w:t>g</w:t>
            </w:r>
            <w:r w:rsidRPr="00BB4457">
              <w:rPr>
                <w:rFonts w:eastAsia="Arial"/>
                <w:spacing w:val="-10"/>
              </w:rPr>
              <w:t xml:space="preserve"> </w:t>
            </w:r>
            <w:r w:rsidRPr="00BB4457">
              <w:rPr>
                <w:rFonts w:eastAsia="Arial"/>
                <w:spacing w:val="-1"/>
              </w:rPr>
              <w:t>o</w:t>
            </w:r>
            <w:r w:rsidRPr="00BB4457">
              <w:rPr>
                <w:rFonts w:eastAsia="Arial"/>
                <w:spacing w:val="2"/>
              </w:rPr>
              <w:t>d</w:t>
            </w:r>
            <w:r w:rsidRPr="00BB4457">
              <w:rPr>
                <w:rFonts w:eastAsia="Arial"/>
              </w:rPr>
              <w:t>b</w:t>
            </w:r>
            <w:r w:rsidRPr="00BB4457">
              <w:rPr>
                <w:rFonts w:eastAsia="Arial"/>
                <w:spacing w:val="-1"/>
              </w:rPr>
              <w:t>o</w:t>
            </w:r>
            <w:r w:rsidRPr="00BB4457">
              <w:rPr>
                <w:rFonts w:eastAsia="Arial"/>
                <w:spacing w:val="1"/>
              </w:rPr>
              <w:t>r</w:t>
            </w:r>
            <w:r w:rsidRPr="00BB4457">
              <w:rPr>
                <w:rFonts w:eastAsia="Arial"/>
              </w:rPr>
              <w:t>a, pro</w:t>
            </w:r>
            <w:r w:rsidRPr="00BB4457">
              <w:rPr>
                <w:rFonts w:eastAsia="Arial"/>
                <w:spacing w:val="-1"/>
              </w:rPr>
              <w:t>v</w:t>
            </w:r>
            <w:r w:rsidRPr="00BB4457">
              <w:rPr>
                <w:rFonts w:eastAsia="Arial"/>
                <w:spacing w:val="2"/>
              </w:rPr>
              <w:t>e</w:t>
            </w:r>
            <w:r w:rsidRPr="00BB4457">
              <w:rPr>
                <w:rFonts w:eastAsia="Arial"/>
              </w:rPr>
              <w:t>d</w:t>
            </w:r>
            <w:r w:rsidRPr="00BB4457">
              <w:rPr>
                <w:rFonts w:eastAsia="Arial"/>
                <w:spacing w:val="-1"/>
              </w:rPr>
              <w:t>b</w:t>
            </w:r>
            <w:r w:rsidRPr="00BB4457">
              <w:rPr>
                <w:rFonts w:eastAsia="Arial"/>
              </w:rPr>
              <w:t>a</w:t>
            </w:r>
            <w:r w:rsidRPr="00BB4457">
              <w:rPr>
                <w:rFonts w:eastAsia="Arial"/>
                <w:spacing w:val="49"/>
              </w:rPr>
              <w:t xml:space="preserve"> </w:t>
            </w:r>
            <w:r w:rsidRPr="00BB4457">
              <w:rPr>
                <w:rFonts w:eastAsia="Arial"/>
                <w:spacing w:val="1"/>
              </w:rPr>
              <w:t>j</w:t>
            </w:r>
            <w:r w:rsidRPr="00BB4457">
              <w:rPr>
                <w:rFonts w:eastAsia="Arial"/>
              </w:rPr>
              <w:t>a</w:t>
            </w:r>
            <w:r w:rsidRPr="00BB4457">
              <w:rPr>
                <w:rFonts w:eastAsia="Arial"/>
                <w:spacing w:val="1"/>
              </w:rPr>
              <w:t>v</w:t>
            </w:r>
            <w:r w:rsidRPr="00BB4457">
              <w:rPr>
                <w:rFonts w:eastAsia="Arial"/>
              </w:rPr>
              <w:t>n</w:t>
            </w:r>
            <w:r w:rsidRPr="00BB4457">
              <w:rPr>
                <w:rFonts w:eastAsia="Arial"/>
                <w:spacing w:val="-1"/>
              </w:rPr>
              <w:t>i</w:t>
            </w:r>
            <w:r w:rsidRPr="00BB4457">
              <w:rPr>
                <w:rFonts w:eastAsia="Arial"/>
              </w:rPr>
              <w:t>h</w:t>
            </w:r>
            <w:r w:rsidRPr="00BB4457">
              <w:rPr>
                <w:rFonts w:eastAsia="Arial"/>
                <w:spacing w:val="-3"/>
              </w:rPr>
              <w:t xml:space="preserve"> </w:t>
            </w:r>
            <w:r w:rsidRPr="00BB4457">
              <w:rPr>
                <w:rFonts w:eastAsia="Arial"/>
              </w:rPr>
              <w:t>i</w:t>
            </w:r>
            <w:r w:rsidRPr="00BB4457">
              <w:rPr>
                <w:rFonts w:eastAsia="Arial"/>
                <w:spacing w:val="1"/>
              </w:rPr>
              <w:t xml:space="preserve"> </w:t>
            </w:r>
            <w:r w:rsidRPr="00BB4457">
              <w:rPr>
                <w:rFonts w:eastAsia="Arial"/>
                <w:spacing w:val="-1"/>
              </w:rPr>
              <w:t>i</w:t>
            </w:r>
            <w:r w:rsidRPr="00BB4457">
              <w:rPr>
                <w:rFonts w:eastAsia="Arial"/>
              </w:rPr>
              <w:t>n</w:t>
            </w:r>
            <w:r w:rsidRPr="00BB4457">
              <w:rPr>
                <w:rFonts w:eastAsia="Arial"/>
                <w:spacing w:val="2"/>
              </w:rPr>
              <w:t>t</w:t>
            </w:r>
            <w:r w:rsidRPr="00BB4457">
              <w:rPr>
                <w:rFonts w:eastAsia="Arial"/>
              </w:rPr>
              <w:t>ern</w:t>
            </w:r>
            <w:r w:rsidRPr="00BB4457">
              <w:rPr>
                <w:rFonts w:eastAsia="Arial"/>
                <w:spacing w:val="1"/>
              </w:rPr>
              <w:t>i</w:t>
            </w:r>
            <w:r w:rsidRPr="00BB4457">
              <w:rPr>
                <w:rFonts w:eastAsia="Arial"/>
              </w:rPr>
              <w:t xml:space="preserve">h  </w:t>
            </w:r>
          </w:p>
          <w:p w:rsidR="006F4E40" w:rsidRPr="00BB4457" w:rsidRDefault="006F4E40" w:rsidP="00DC01C1">
            <w:pPr>
              <w:pStyle w:val="Odlomakpopisa"/>
              <w:jc w:val="both"/>
              <w:rPr>
                <w:rFonts w:eastAsia="Arial"/>
                <w:spacing w:val="-6"/>
              </w:rPr>
            </w:pPr>
            <w:r w:rsidRPr="00BB4457">
              <w:rPr>
                <w:rFonts w:eastAsia="Arial"/>
              </w:rPr>
              <w:t xml:space="preserve">  n</w:t>
            </w:r>
            <w:r w:rsidRPr="00BB4457">
              <w:rPr>
                <w:rFonts w:eastAsia="Arial"/>
                <w:spacing w:val="-1"/>
              </w:rPr>
              <w:t>a</w:t>
            </w:r>
            <w:r w:rsidRPr="00BB4457">
              <w:rPr>
                <w:rFonts w:eastAsia="Arial"/>
              </w:rPr>
              <w:t>t</w:t>
            </w:r>
            <w:r w:rsidRPr="00BB4457">
              <w:rPr>
                <w:rFonts w:eastAsia="Arial"/>
                <w:spacing w:val="1"/>
              </w:rPr>
              <w:t>j</w:t>
            </w:r>
            <w:r w:rsidRPr="00BB4457">
              <w:rPr>
                <w:rFonts w:eastAsia="Arial"/>
              </w:rPr>
              <w:t>e</w:t>
            </w:r>
            <w:r w:rsidRPr="00BB4457">
              <w:rPr>
                <w:rFonts w:eastAsia="Arial"/>
                <w:spacing w:val="1"/>
              </w:rPr>
              <w:t>č</w:t>
            </w:r>
            <w:r w:rsidRPr="00BB4457">
              <w:rPr>
                <w:rFonts w:eastAsia="Arial"/>
              </w:rPr>
              <w:t>a</w:t>
            </w:r>
            <w:r w:rsidRPr="00BB4457">
              <w:rPr>
                <w:rFonts w:eastAsia="Arial"/>
                <w:spacing w:val="1"/>
              </w:rPr>
              <w:t>j</w:t>
            </w:r>
            <w:r w:rsidRPr="00BB4457">
              <w:rPr>
                <w:rFonts w:eastAsia="Arial"/>
              </w:rPr>
              <w:t>a</w:t>
            </w:r>
            <w:r w:rsidRPr="00BB4457">
              <w:rPr>
                <w:rFonts w:eastAsia="Arial"/>
                <w:spacing w:val="-6"/>
              </w:rPr>
              <w:t xml:space="preserve"> </w:t>
            </w:r>
            <w:r w:rsidRPr="00BB4457">
              <w:rPr>
                <w:rFonts w:eastAsia="Arial"/>
                <w:spacing w:val="-1"/>
              </w:rPr>
              <w:t>z</w:t>
            </w:r>
            <w:r w:rsidRPr="00BB4457">
              <w:rPr>
                <w:rFonts w:eastAsia="Arial"/>
              </w:rPr>
              <w:t xml:space="preserve">a </w:t>
            </w:r>
            <w:r w:rsidRPr="00BB4457">
              <w:rPr>
                <w:rFonts w:eastAsia="Arial"/>
                <w:spacing w:val="-1"/>
              </w:rPr>
              <w:t>z</w:t>
            </w:r>
            <w:r w:rsidRPr="00BB4457">
              <w:rPr>
                <w:rFonts w:eastAsia="Arial"/>
              </w:rPr>
              <w:t>a</w:t>
            </w:r>
            <w:r w:rsidRPr="00BB4457">
              <w:rPr>
                <w:rFonts w:eastAsia="Arial"/>
                <w:spacing w:val="1"/>
              </w:rPr>
              <w:t>s</w:t>
            </w:r>
            <w:r w:rsidRPr="00BB4457">
              <w:rPr>
                <w:rFonts w:eastAsia="Arial"/>
                <w:spacing w:val="2"/>
              </w:rPr>
              <w:t>n</w:t>
            </w:r>
            <w:r w:rsidRPr="00BB4457">
              <w:rPr>
                <w:rFonts w:eastAsia="Arial"/>
                <w:spacing w:val="-1"/>
              </w:rPr>
              <w:t>i</w:t>
            </w:r>
            <w:r w:rsidRPr="00BB4457">
              <w:rPr>
                <w:rFonts w:eastAsia="Arial"/>
                <w:spacing w:val="1"/>
              </w:rPr>
              <w:t>v</w:t>
            </w:r>
            <w:r w:rsidRPr="00BB4457">
              <w:rPr>
                <w:rFonts w:eastAsia="Arial"/>
              </w:rPr>
              <w:t>a</w:t>
            </w:r>
            <w:r w:rsidRPr="00BB4457">
              <w:rPr>
                <w:rFonts w:eastAsia="Arial"/>
                <w:spacing w:val="-1"/>
              </w:rPr>
              <w:t>n</w:t>
            </w:r>
            <w:r w:rsidRPr="00BB4457">
              <w:rPr>
                <w:rFonts w:eastAsia="Arial"/>
                <w:spacing w:val="1"/>
              </w:rPr>
              <w:t>j</w:t>
            </w:r>
            <w:r w:rsidRPr="00BB4457">
              <w:rPr>
                <w:rFonts w:eastAsia="Arial"/>
              </w:rPr>
              <w:t>e</w:t>
            </w:r>
            <w:r w:rsidRPr="00BB4457">
              <w:rPr>
                <w:rFonts w:eastAsia="Arial"/>
                <w:spacing w:val="-9"/>
              </w:rPr>
              <w:t xml:space="preserve"> </w:t>
            </w:r>
            <w:r w:rsidRPr="00BB4457">
              <w:rPr>
                <w:rFonts w:eastAsia="Arial"/>
              </w:rPr>
              <w:t>r</w:t>
            </w:r>
            <w:r w:rsidRPr="00BB4457">
              <w:rPr>
                <w:rFonts w:eastAsia="Arial"/>
                <w:spacing w:val="2"/>
              </w:rPr>
              <w:t>a</w:t>
            </w:r>
            <w:r w:rsidRPr="00BB4457">
              <w:rPr>
                <w:rFonts w:eastAsia="Arial"/>
              </w:rPr>
              <w:t>d</w:t>
            </w:r>
            <w:r w:rsidRPr="00BB4457">
              <w:rPr>
                <w:rFonts w:eastAsia="Arial"/>
                <w:spacing w:val="-1"/>
              </w:rPr>
              <w:t>n</w:t>
            </w:r>
            <w:r w:rsidRPr="00BB4457">
              <w:rPr>
                <w:rFonts w:eastAsia="Arial"/>
              </w:rPr>
              <w:t>og</w:t>
            </w:r>
            <w:r w:rsidRPr="00BB4457">
              <w:rPr>
                <w:rFonts w:eastAsia="Arial"/>
                <w:spacing w:val="-5"/>
              </w:rPr>
              <w:t xml:space="preserve"> </w:t>
            </w:r>
            <w:r w:rsidRPr="00BB4457">
              <w:rPr>
                <w:rFonts w:eastAsia="Arial"/>
              </w:rPr>
              <w:t>o</w:t>
            </w:r>
            <w:r w:rsidRPr="00BB4457">
              <w:rPr>
                <w:rFonts w:eastAsia="Arial"/>
                <w:spacing w:val="1"/>
              </w:rPr>
              <w:t>d</w:t>
            </w:r>
            <w:r w:rsidRPr="00BB4457">
              <w:rPr>
                <w:rFonts w:eastAsia="Arial"/>
              </w:rPr>
              <w:t>n</w:t>
            </w:r>
            <w:r w:rsidRPr="00BB4457">
              <w:rPr>
                <w:rFonts w:eastAsia="Arial"/>
                <w:spacing w:val="-1"/>
              </w:rPr>
              <w:t>o</w:t>
            </w:r>
            <w:r w:rsidRPr="00BB4457">
              <w:rPr>
                <w:rFonts w:eastAsia="Arial"/>
                <w:spacing w:val="1"/>
              </w:rPr>
              <w:t>s</w:t>
            </w:r>
            <w:r w:rsidRPr="00BB4457">
              <w:rPr>
                <w:rFonts w:eastAsia="Arial"/>
              </w:rPr>
              <w:t>a</w:t>
            </w:r>
            <w:r w:rsidRPr="00BB4457">
              <w:rPr>
                <w:rFonts w:eastAsia="Arial"/>
                <w:spacing w:val="-7"/>
              </w:rPr>
              <w:t xml:space="preserve"> </w:t>
            </w:r>
            <w:r w:rsidRPr="00BB4457">
              <w:rPr>
                <w:rFonts w:eastAsia="Arial"/>
              </w:rPr>
              <w:t>u D</w:t>
            </w:r>
            <w:r w:rsidRPr="00BB4457">
              <w:rPr>
                <w:rFonts w:eastAsia="Arial"/>
                <w:spacing w:val="1"/>
              </w:rPr>
              <w:t>r</w:t>
            </w:r>
            <w:r w:rsidRPr="00BB4457">
              <w:rPr>
                <w:rFonts w:eastAsia="Arial"/>
              </w:rPr>
              <w:t>u</w:t>
            </w:r>
            <w:r w:rsidRPr="00BB4457">
              <w:rPr>
                <w:rFonts w:eastAsia="Arial"/>
                <w:spacing w:val="1"/>
              </w:rPr>
              <w:t>š</w:t>
            </w:r>
            <w:r w:rsidRPr="00BB4457">
              <w:rPr>
                <w:rFonts w:eastAsia="Arial"/>
              </w:rPr>
              <w:t>t</w:t>
            </w:r>
            <w:r w:rsidRPr="00BB4457">
              <w:rPr>
                <w:rFonts w:eastAsia="Arial"/>
                <w:spacing w:val="1"/>
              </w:rPr>
              <w:t>v</w:t>
            </w:r>
            <w:r w:rsidRPr="00BB4457">
              <w:rPr>
                <w:rFonts w:eastAsia="Arial"/>
                <w:spacing w:val="7"/>
              </w:rPr>
              <w:t>u</w:t>
            </w:r>
            <w:r w:rsidRPr="00BB4457">
              <w:rPr>
                <w:rFonts w:eastAsia="Arial"/>
              </w:rPr>
              <w:t>,</w:t>
            </w:r>
            <w:r w:rsidRPr="00BB4457">
              <w:rPr>
                <w:rFonts w:eastAsia="Arial"/>
                <w:spacing w:val="1"/>
              </w:rPr>
              <w:t xml:space="preserve"> i</w:t>
            </w:r>
            <w:r w:rsidRPr="00BB4457">
              <w:rPr>
                <w:rFonts w:eastAsia="Arial"/>
                <w:spacing w:val="-4"/>
              </w:rPr>
              <w:t>z</w:t>
            </w:r>
            <w:r w:rsidRPr="00BB4457">
              <w:rPr>
                <w:rFonts w:eastAsia="Arial"/>
                <w:spacing w:val="1"/>
              </w:rPr>
              <w:t>r</w:t>
            </w:r>
            <w:r w:rsidRPr="00BB4457">
              <w:rPr>
                <w:rFonts w:eastAsia="Arial"/>
                <w:spacing w:val="2"/>
              </w:rPr>
              <w:t>a</w:t>
            </w:r>
            <w:r w:rsidRPr="00BB4457">
              <w:rPr>
                <w:rFonts w:eastAsia="Arial"/>
              </w:rPr>
              <w:t>da</w:t>
            </w:r>
            <w:r w:rsidRPr="00BB4457">
              <w:rPr>
                <w:rFonts w:eastAsia="Arial"/>
                <w:spacing w:val="-6"/>
              </w:rPr>
              <w:t xml:space="preserve"> </w:t>
            </w:r>
            <w:r w:rsidRPr="00BB4457">
              <w:rPr>
                <w:rFonts w:eastAsia="Arial"/>
                <w:spacing w:val="2"/>
              </w:rPr>
              <w:t>p</w:t>
            </w:r>
            <w:r w:rsidRPr="00BB4457">
              <w:rPr>
                <w:rFonts w:eastAsia="Arial"/>
              </w:rPr>
              <w:t>o</w:t>
            </w:r>
            <w:r w:rsidRPr="00BB4457">
              <w:rPr>
                <w:rFonts w:eastAsia="Arial"/>
                <w:spacing w:val="1"/>
              </w:rPr>
              <w:t>j</w:t>
            </w:r>
            <w:r w:rsidRPr="00BB4457">
              <w:rPr>
                <w:rFonts w:eastAsia="Arial"/>
              </w:rPr>
              <w:t>e</w:t>
            </w:r>
            <w:r w:rsidRPr="00BB4457">
              <w:rPr>
                <w:rFonts w:eastAsia="Arial"/>
                <w:spacing w:val="-1"/>
              </w:rPr>
              <w:t>d</w:t>
            </w:r>
            <w:r w:rsidRPr="00BB4457">
              <w:rPr>
                <w:rFonts w:eastAsia="Arial"/>
                <w:spacing w:val="1"/>
              </w:rPr>
              <w:t>i</w:t>
            </w:r>
            <w:r w:rsidRPr="00BB4457">
              <w:rPr>
                <w:rFonts w:eastAsia="Arial"/>
              </w:rPr>
              <w:t>n</w:t>
            </w:r>
            <w:r w:rsidRPr="00BB4457">
              <w:rPr>
                <w:rFonts w:eastAsia="Arial"/>
                <w:spacing w:val="-1"/>
              </w:rPr>
              <w:t>a</w:t>
            </w:r>
            <w:r w:rsidRPr="00BB4457">
              <w:rPr>
                <w:rFonts w:eastAsia="Arial"/>
                <w:spacing w:val="1"/>
              </w:rPr>
              <w:t>č</w:t>
            </w:r>
            <w:r w:rsidRPr="00BB4457">
              <w:rPr>
                <w:rFonts w:eastAsia="Arial"/>
                <w:spacing w:val="2"/>
              </w:rPr>
              <w:t>n</w:t>
            </w:r>
            <w:r w:rsidRPr="00BB4457">
              <w:rPr>
                <w:rFonts w:eastAsia="Arial"/>
                <w:spacing w:val="-1"/>
              </w:rPr>
              <w:t>i</w:t>
            </w:r>
            <w:r w:rsidRPr="00BB4457">
              <w:rPr>
                <w:rFonts w:eastAsia="Arial"/>
              </w:rPr>
              <w:t>h</w:t>
            </w:r>
            <w:r w:rsidRPr="00BB4457">
              <w:rPr>
                <w:rFonts w:eastAsia="Arial"/>
                <w:spacing w:val="-9"/>
              </w:rPr>
              <w:t xml:space="preserve"> </w:t>
            </w:r>
            <w:r w:rsidRPr="00BB4457">
              <w:rPr>
                <w:rFonts w:eastAsia="Arial"/>
              </w:rPr>
              <w:t>o</w:t>
            </w:r>
            <w:r w:rsidRPr="00BB4457">
              <w:rPr>
                <w:rFonts w:eastAsia="Arial"/>
                <w:spacing w:val="-1"/>
              </w:rPr>
              <w:t>d</w:t>
            </w:r>
            <w:r w:rsidRPr="00BB4457">
              <w:rPr>
                <w:rFonts w:eastAsia="Arial"/>
                <w:spacing w:val="1"/>
              </w:rPr>
              <w:t>l</w:t>
            </w:r>
            <w:r w:rsidRPr="00BB4457">
              <w:rPr>
                <w:rFonts w:eastAsia="Arial"/>
              </w:rPr>
              <w:t>u</w:t>
            </w:r>
            <w:r w:rsidRPr="00BB4457">
              <w:rPr>
                <w:rFonts w:eastAsia="Arial"/>
                <w:spacing w:val="1"/>
              </w:rPr>
              <w:t>k</w:t>
            </w:r>
            <w:r w:rsidRPr="00BB4457">
              <w:rPr>
                <w:rFonts w:eastAsia="Arial"/>
              </w:rPr>
              <w:t>a</w:t>
            </w:r>
            <w:r w:rsidRPr="00BB4457">
              <w:rPr>
                <w:rFonts w:eastAsia="Arial"/>
                <w:spacing w:val="-4"/>
              </w:rPr>
              <w:t xml:space="preserve"> </w:t>
            </w:r>
            <w:r w:rsidRPr="00BB4457">
              <w:rPr>
                <w:rFonts w:eastAsia="Arial"/>
                <w:spacing w:val="-1"/>
              </w:rPr>
              <w:t>z</w:t>
            </w:r>
            <w:r w:rsidRPr="00BB4457">
              <w:rPr>
                <w:rFonts w:eastAsia="Arial"/>
              </w:rPr>
              <w:t>a</w:t>
            </w:r>
            <w:r w:rsidRPr="00BB4457">
              <w:rPr>
                <w:rFonts w:eastAsia="Arial"/>
                <w:spacing w:val="-2"/>
              </w:rPr>
              <w:t xml:space="preserve"> </w:t>
            </w:r>
            <w:r w:rsidRPr="00BB4457">
              <w:rPr>
                <w:rFonts w:eastAsia="Arial"/>
                <w:spacing w:val="-1"/>
              </w:rPr>
              <w:t>o</w:t>
            </w:r>
            <w:r w:rsidRPr="00BB4457">
              <w:rPr>
                <w:rFonts w:eastAsia="Arial"/>
                <w:spacing w:val="1"/>
              </w:rPr>
              <w:t>s</w:t>
            </w:r>
            <w:r w:rsidRPr="00BB4457">
              <w:rPr>
                <w:rFonts w:eastAsia="Arial"/>
                <w:spacing w:val="2"/>
              </w:rPr>
              <w:t>t</w:t>
            </w:r>
            <w:r w:rsidRPr="00BB4457">
              <w:rPr>
                <w:rFonts w:eastAsia="Arial"/>
                <w:spacing w:val="-1"/>
              </w:rPr>
              <w:t>v</w:t>
            </w:r>
            <w:r w:rsidRPr="00BB4457">
              <w:rPr>
                <w:rFonts w:eastAsia="Arial"/>
              </w:rPr>
              <w:t>ar</w:t>
            </w:r>
            <w:r w:rsidRPr="00BB4457">
              <w:rPr>
                <w:rFonts w:eastAsia="Arial"/>
                <w:spacing w:val="2"/>
              </w:rPr>
              <w:t>i</w:t>
            </w:r>
            <w:r w:rsidRPr="00BB4457">
              <w:rPr>
                <w:rFonts w:eastAsia="Arial"/>
                <w:spacing w:val="-1"/>
              </w:rPr>
              <w:t>v</w:t>
            </w:r>
            <w:r w:rsidRPr="00BB4457">
              <w:rPr>
                <w:rFonts w:eastAsia="Arial"/>
                <w:spacing w:val="2"/>
              </w:rPr>
              <w:t>a</w:t>
            </w:r>
            <w:r w:rsidRPr="00BB4457">
              <w:rPr>
                <w:rFonts w:eastAsia="Arial"/>
              </w:rPr>
              <w:t>n</w:t>
            </w:r>
            <w:r w:rsidRPr="00BB4457">
              <w:rPr>
                <w:rFonts w:eastAsia="Arial"/>
                <w:spacing w:val="1"/>
              </w:rPr>
              <w:t>j</w:t>
            </w:r>
            <w:r w:rsidRPr="00BB4457">
              <w:rPr>
                <w:rFonts w:eastAsia="Arial"/>
              </w:rPr>
              <w:t>e</w:t>
            </w:r>
            <w:r w:rsidRPr="00BB4457">
              <w:rPr>
                <w:rFonts w:eastAsia="Arial"/>
                <w:spacing w:val="-11"/>
              </w:rPr>
              <w:t xml:space="preserve"> </w:t>
            </w:r>
            <w:r w:rsidRPr="00BB4457">
              <w:rPr>
                <w:rFonts w:eastAsia="Arial"/>
                <w:spacing w:val="-1"/>
              </w:rPr>
              <w:t>p</w:t>
            </w:r>
            <w:r w:rsidRPr="00BB4457">
              <w:rPr>
                <w:rFonts w:eastAsia="Arial"/>
                <w:spacing w:val="1"/>
              </w:rPr>
              <w:t>r</w:t>
            </w:r>
            <w:r w:rsidRPr="00BB4457">
              <w:rPr>
                <w:rFonts w:eastAsia="Arial"/>
                <w:spacing w:val="2"/>
              </w:rPr>
              <w:t>a</w:t>
            </w:r>
            <w:r w:rsidRPr="00BB4457">
              <w:rPr>
                <w:rFonts w:eastAsia="Arial"/>
                <w:spacing w:val="-1"/>
              </w:rPr>
              <w:t>v</w:t>
            </w:r>
            <w:r w:rsidRPr="00BB4457">
              <w:rPr>
                <w:rFonts w:eastAsia="Arial"/>
              </w:rPr>
              <w:t>a</w:t>
            </w:r>
            <w:r w:rsidRPr="00BB4457">
              <w:rPr>
                <w:rFonts w:eastAsia="Arial"/>
                <w:spacing w:val="-3"/>
              </w:rPr>
              <w:t xml:space="preserve"> </w:t>
            </w:r>
            <w:r w:rsidRPr="00BB4457">
              <w:rPr>
                <w:rFonts w:eastAsia="Arial"/>
              </w:rPr>
              <w:t>i</w:t>
            </w:r>
            <w:r w:rsidRPr="00BB4457">
              <w:rPr>
                <w:rFonts w:eastAsia="Arial"/>
                <w:spacing w:val="-1"/>
              </w:rPr>
              <w:t xml:space="preserve">  </w:t>
            </w:r>
            <w:r w:rsidRPr="00BB4457">
              <w:rPr>
                <w:rFonts w:eastAsia="Arial"/>
                <w:spacing w:val="2"/>
              </w:rPr>
              <w:t>ob</w:t>
            </w:r>
            <w:r w:rsidRPr="00BB4457">
              <w:rPr>
                <w:rFonts w:eastAsia="Arial"/>
                <w:spacing w:val="-1"/>
              </w:rPr>
              <w:t>v</w:t>
            </w:r>
            <w:r w:rsidRPr="00BB4457">
              <w:rPr>
                <w:rFonts w:eastAsia="Arial"/>
                <w:spacing w:val="2"/>
              </w:rPr>
              <w:t>e</w:t>
            </w:r>
            <w:r w:rsidRPr="00BB4457">
              <w:rPr>
                <w:rFonts w:eastAsia="Arial"/>
                <w:spacing w:val="-1"/>
              </w:rPr>
              <w:t>z</w:t>
            </w:r>
            <w:r w:rsidRPr="00BB4457">
              <w:rPr>
                <w:rFonts w:eastAsia="Arial"/>
              </w:rPr>
              <w:t>a</w:t>
            </w:r>
            <w:r w:rsidRPr="00BB4457">
              <w:rPr>
                <w:rFonts w:eastAsia="Arial"/>
                <w:spacing w:val="-6"/>
              </w:rPr>
              <w:t xml:space="preserve">   </w:t>
            </w:r>
          </w:p>
          <w:p w:rsidR="006F4E40" w:rsidRPr="00BB4457" w:rsidRDefault="006F4E40" w:rsidP="00DC01C1">
            <w:pPr>
              <w:pStyle w:val="Odlomakpopisa"/>
              <w:jc w:val="both"/>
              <w:rPr>
                <w:rFonts w:eastAsia="Arial"/>
                <w:spacing w:val="-10"/>
              </w:rPr>
            </w:pPr>
            <w:r w:rsidRPr="00BB4457">
              <w:rPr>
                <w:rFonts w:eastAsia="Arial"/>
                <w:spacing w:val="-6"/>
              </w:rPr>
              <w:t xml:space="preserve">  </w:t>
            </w:r>
            <w:r w:rsidRPr="00BB4457">
              <w:rPr>
                <w:rFonts w:eastAsia="Arial"/>
              </w:rPr>
              <w:t>r</w:t>
            </w:r>
            <w:r w:rsidRPr="00BB4457">
              <w:rPr>
                <w:rFonts w:eastAsia="Arial"/>
                <w:spacing w:val="2"/>
              </w:rPr>
              <w:t>a</w:t>
            </w:r>
            <w:r w:rsidRPr="00BB4457">
              <w:rPr>
                <w:rFonts w:eastAsia="Arial"/>
              </w:rPr>
              <w:t>d</w:t>
            </w:r>
            <w:r w:rsidRPr="00BB4457">
              <w:rPr>
                <w:rFonts w:eastAsia="Arial"/>
                <w:spacing w:val="1"/>
              </w:rPr>
              <w:t>n</w:t>
            </w:r>
            <w:r w:rsidRPr="00BB4457">
              <w:rPr>
                <w:rFonts w:eastAsia="Arial"/>
                <w:spacing w:val="-1"/>
              </w:rPr>
              <w:t>i</w:t>
            </w:r>
            <w:r w:rsidRPr="00BB4457">
              <w:rPr>
                <w:rFonts w:eastAsia="Arial"/>
                <w:spacing w:val="3"/>
              </w:rPr>
              <w:t>k</w:t>
            </w:r>
            <w:r w:rsidRPr="00BB4457">
              <w:rPr>
                <w:rFonts w:eastAsia="Arial"/>
              </w:rPr>
              <w:t>a</w:t>
            </w:r>
            <w:r w:rsidRPr="00BB4457">
              <w:rPr>
                <w:rFonts w:eastAsia="Arial"/>
                <w:spacing w:val="-7"/>
              </w:rPr>
              <w:t xml:space="preserve"> </w:t>
            </w:r>
            <w:r w:rsidRPr="00BB4457">
              <w:rPr>
                <w:rFonts w:eastAsia="Arial"/>
              </w:rPr>
              <w:t>s</w:t>
            </w:r>
            <w:r w:rsidRPr="00BB4457">
              <w:rPr>
                <w:rFonts w:eastAsia="Arial"/>
                <w:spacing w:val="-3"/>
              </w:rPr>
              <w:t>u</w:t>
            </w:r>
            <w:r w:rsidRPr="00BB4457">
              <w:rPr>
                <w:rFonts w:eastAsia="Arial"/>
                <w:spacing w:val="3"/>
              </w:rPr>
              <w:t>k</w:t>
            </w:r>
            <w:r w:rsidRPr="00BB4457">
              <w:rPr>
                <w:rFonts w:eastAsia="Arial"/>
                <w:spacing w:val="-1"/>
              </w:rPr>
              <w:t>l</w:t>
            </w:r>
            <w:r w:rsidRPr="00BB4457">
              <w:rPr>
                <w:rFonts w:eastAsia="Arial"/>
              </w:rPr>
              <w:t>a</w:t>
            </w:r>
            <w:r w:rsidRPr="00BB4457">
              <w:rPr>
                <w:rFonts w:eastAsia="Arial"/>
                <w:spacing w:val="-1"/>
              </w:rPr>
              <w:t>d</w:t>
            </w:r>
            <w:r w:rsidRPr="00BB4457">
              <w:rPr>
                <w:rFonts w:eastAsia="Arial"/>
              </w:rPr>
              <w:t>no</w:t>
            </w:r>
            <w:r w:rsidRPr="00BB4457">
              <w:rPr>
                <w:rFonts w:eastAsia="Arial"/>
                <w:spacing w:val="-7"/>
              </w:rPr>
              <w:t xml:space="preserve"> </w:t>
            </w:r>
            <w:r w:rsidRPr="00BB4457">
              <w:rPr>
                <w:rFonts w:eastAsia="Arial"/>
              </w:rPr>
              <w:t>o</w:t>
            </w:r>
            <w:r w:rsidRPr="00BB4457">
              <w:rPr>
                <w:rFonts w:eastAsia="Arial"/>
                <w:spacing w:val="-1"/>
              </w:rPr>
              <w:t>d</w:t>
            </w:r>
            <w:r w:rsidRPr="00BB4457">
              <w:rPr>
                <w:rFonts w:eastAsia="Arial"/>
                <w:spacing w:val="1"/>
              </w:rPr>
              <w:t>r</w:t>
            </w:r>
            <w:r w:rsidRPr="00BB4457">
              <w:rPr>
                <w:rFonts w:eastAsia="Arial"/>
                <w:spacing w:val="2"/>
              </w:rPr>
              <w:t>e</w:t>
            </w:r>
            <w:r w:rsidRPr="00BB4457">
              <w:rPr>
                <w:rFonts w:eastAsia="Arial"/>
              </w:rPr>
              <w:t>d</w:t>
            </w:r>
            <w:r w:rsidRPr="00BB4457">
              <w:rPr>
                <w:rFonts w:eastAsia="Arial"/>
                <w:spacing w:val="-1"/>
              </w:rPr>
              <w:t>b</w:t>
            </w:r>
            <w:r w:rsidRPr="00BB4457">
              <w:rPr>
                <w:rFonts w:eastAsia="Arial"/>
              </w:rPr>
              <w:t>a</w:t>
            </w:r>
            <w:r w:rsidRPr="00BB4457">
              <w:rPr>
                <w:rFonts w:eastAsia="Arial"/>
                <w:spacing w:val="4"/>
              </w:rPr>
              <w:t>m</w:t>
            </w:r>
            <w:r w:rsidRPr="00BB4457">
              <w:rPr>
                <w:rFonts w:eastAsia="Arial"/>
              </w:rPr>
              <w:t>a Za</w:t>
            </w:r>
            <w:r w:rsidRPr="00BB4457">
              <w:rPr>
                <w:rFonts w:eastAsia="Arial"/>
                <w:spacing w:val="3"/>
              </w:rPr>
              <w:t>k</w:t>
            </w:r>
            <w:r w:rsidRPr="00BB4457">
              <w:rPr>
                <w:rFonts w:eastAsia="Arial"/>
              </w:rPr>
              <w:t>ona</w:t>
            </w:r>
            <w:r w:rsidRPr="00BB4457">
              <w:rPr>
                <w:rFonts w:eastAsia="Arial"/>
                <w:spacing w:val="-7"/>
              </w:rPr>
              <w:t xml:space="preserve"> </w:t>
            </w:r>
            <w:r w:rsidRPr="00BB4457">
              <w:rPr>
                <w:rFonts w:eastAsia="Arial"/>
              </w:rPr>
              <w:t>o</w:t>
            </w:r>
            <w:r w:rsidRPr="00BB4457">
              <w:rPr>
                <w:rFonts w:eastAsia="Arial"/>
                <w:spacing w:val="-2"/>
              </w:rPr>
              <w:t xml:space="preserve"> </w:t>
            </w:r>
            <w:r w:rsidRPr="00BB4457">
              <w:rPr>
                <w:rFonts w:eastAsia="Arial"/>
              </w:rPr>
              <w:t>ra</w:t>
            </w:r>
            <w:r w:rsidRPr="00BB4457">
              <w:rPr>
                <w:rFonts w:eastAsia="Arial"/>
                <w:spacing w:val="1"/>
              </w:rPr>
              <w:t>d</w:t>
            </w:r>
            <w:r w:rsidRPr="00BB4457">
              <w:rPr>
                <w:rFonts w:eastAsia="Arial"/>
              </w:rPr>
              <w:t>u,</w:t>
            </w:r>
            <w:r w:rsidRPr="00BB4457">
              <w:rPr>
                <w:rFonts w:eastAsia="Arial"/>
                <w:spacing w:val="1"/>
              </w:rPr>
              <w:t xml:space="preserve"> s</w:t>
            </w:r>
            <w:r w:rsidRPr="00BB4457">
              <w:rPr>
                <w:rFonts w:eastAsia="Arial"/>
              </w:rPr>
              <w:t>u</w:t>
            </w:r>
            <w:r w:rsidRPr="00BB4457">
              <w:rPr>
                <w:rFonts w:eastAsia="Arial"/>
                <w:spacing w:val="-1"/>
              </w:rPr>
              <w:t>d</w:t>
            </w:r>
            <w:r w:rsidRPr="00BB4457">
              <w:rPr>
                <w:rFonts w:eastAsia="Arial"/>
                <w:spacing w:val="1"/>
              </w:rPr>
              <w:t>j</w:t>
            </w:r>
            <w:r w:rsidRPr="00BB4457">
              <w:rPr>
                <w:rFonts w:eastAsia="Arial"/>
              </w:rPr>
              <w:t>e</w:t>
            </w:r>
            <w:r w:rsidRPr="00BB4457">
              <w:rPr>
                <w:rFonts w:eastAsia="Arial"/>
                <w:spacing w:val="-1"/>
              </w:rPr>
              <w:t>l</w:t>
            </w:r>
            <w:r w:rsidRPr="00BB4457">
              <w:rPr>
                <w:rFonts w:eastAsia="Arial"/>
                <w:spacing w:val="2"/>
              </w:rPr>
              <w:t>o</w:t>
            </w:r>
            <w:r w:rsidRPr="00BB4457">
              <w:rPr>
                <w:rFonts w:eastAsia="Arial"/>
                <w:spacing w:val="-1"/>
              </w:rPr>
              <w:t>v</w:t>
            </w:r>
            <w:r w:rsidRPr="00BB4457">
              <w:rPr>
                <w:rFonts w:eastAsia="Arial"/>
              </w:rPr>
              <w:t>a</w:t>
            </w:r>
            <w:r w:rsidRPr="00BB4457">
              <w:rPr>
                <w:rFonts w:eastAsia="Arial"/>
                <w:spacing w:val="-1"/>
              </w:rPr>
              <w:t>n</w:t>
            </w:r>
            <w:r w:rsidRPr="00BB4457">
              <w:rPr>
                <w:rFonts w:eastAsia="Arial"/>
                <w:spacing w:val="1"/>
              </w:rPr>
              <w:t>j</w:t>
            </w:r>
            <w:r w:rsidRPr="00BB4457">
              <w:rPr>
                <w:rFonts w:eastAsia="Arial"/>
              </w:rPr>
              <w:t>e</w:t>
            </w:r>
            <w:r w:rsidRPr="00BB4457">
              <w:rPr>
                <w:rFonts w:eastAsia="Arial"/>
                <w:spacing w:val="-9"/>
              </w:rPr>
              <w:t xml:space="preserve"> </w:t>
            </w:r>
            <w:r w:rsidRPr="00BB4457">
              <w:rPr>
                <w:rFonts w:eastAsia="Arial"/>
              </w:rPr>
              <w:t>u</w:t>
            </w:r>
            <w:r w:rsidRPr="00BB4457">
              <w:rPr>
                <w:rFonts w:eastAsia="Arial"/>
                <w:spacing w:val="-1"/>
              </w:rPr>
              <w:t xml:space="preserve"> </w:t>
            </w:r>
            <w:r w:rsidRPr="00BB4457">
              <w:rPr>
                <w:rFonts w:eastAsia="Arial"/>
                <w:spacing w:val="1"/>
              </w:rPr>
              <w:t>i</w:t>
            </w:r>
            <w:r w:rsidRPr="00BB4457">
              <w:rPr>
                <w:rFonts w:eastAsia="Arial"/>
                <w:spacing w:val="-1"/>
              </w:rPr>
              <w:t>z</w:t>
            </w:r>
            <w:r w:rsidRPr="00BB4457">
              <w:rPr>
                <w:rFonts w:eastAsia="Arial"/>
                <w:spacing w:val="1"/>
              </w:rPr>
              <w:t>r</w:t>
            </w:r>
            <w:r w:rsidRPr="00BB4457">
              <w:rPr>
                <w:rFonts w:eastAsia="Arial"/>
                <w:spacing w:val="2"/>
              </w:rPr>
              <w:t>a</w:t>
            </w:r>
            <w:r w:rsidRPr="00BB4457">
              <w:rPr>
                <w:rFonts w:eastAsia="Arial"/>
              </w:rPr>
              <w:t>di</w:t>
            </w:r>
            <w:r w:rsidRPr="00BB4457">
              <w:rPr>
                <w:rFonts w:eastAsia="Arial"/>
                <w:spacing w:val="-4"/>
              </w:rPr>
              <w:t xml:space="preserve"> </w:t>
            </w:r>
            <w:r w:rsidRPr="00BB4457">
              <w:rPr>
                <w:rFonts w:eastAsia="Arial"/>
              </w:rPr>
              <w:t>a</w:t>
            </w:r>
            <w:r w:rsidRPr="00BB4457">
              <w:rPr>
                <w:rFonts w:eastAsia="Arial"/>
                <w:spacing w:val="3"/>
              </w:rPr>
              <w:t>k</w:t>
            </w:r>
            <w:r w:rsidRPr="00BB4457">
              <w:rPr>
                <w:rFonts w:eastAsia="Arial"/>
              </w:rPr>
              <w:t>ata</w:t>
            </w:r>
            <w:r w:rsidRPr="00BB4457">
              <w:rPr>
                <w:rFonts w:eastAsia="Arial"/>
                <w:spacing w:val="-6"/>
              </w:rPr>
              <w:t xml:space="preserve"> </w:t>
            </w:r>
            <w:r w:rsidRPr="00BB4457">
              <w:rPr>
                <w:rFonts w:eastAsia="Arial"/>
                <w:spacing w:val="1"/>
              </w:rPr>
              <w:t>i</w:t>
            </w:r>
            <w:r w:rsidRPr="00BB4457">
              <w:rPr>
                <w:rFonts w:eastAsia="Arial"/>
              </w:rPr>
              <w:t>z</w:t>
            </w:r>
            <w:r w:rsidRPr="00BB4457">
              <w:rPr>
                <w:rFonts w:eastAsia="Arial"/>
                <w:spacing w:val="-2"/>
              </w:rPr>
              <w:t xml:space="preserve"> </w:t>
            </w:r>
            <w:r w:rsidRPr="00BB4457">
              <w:rPr>
                <w:rFonts w:eastAsia="Arial"/>
                <w:spacing w:val="2"/>
              </w:rPr>
              <w:t>p</w:t>
            </w:r>
            <w:r w:rsidRPr="00BB4457">
              <w:rPr>
                <w:rFonts w:eastAsia="Arial"/>
              </w:rPr>
              <w:t>o</w:t>
            </w:r>
            <w:r w:rsidRPr="00BB4457">
              <w:rPr>
                <w:rFonts w:eastAsia="Arial"/>
                <w:spacing w:val="-1"/>
              </w:rPr>
              <w:t>d</w:t>
            </w:r>
            <w:r w:rsidRPr="00BB4457">
              <w:rPr>
                <w:rFonts w:eastAsia="Arial"/>
                <w:spacing w:val="1"/>
              </w:rPr>
              <w:t>r</w:t>
            </w:r>
            <w:r w:rsidRPr="00BB4457">
              <w:rPr>
                <w:rFonts w:eastAsia="Arial"/>
                <w:spacing w:val="3"/>
              </w:rPr>
              <w:t>u</w:t>
            </w:r>
            <w:r w:rsidRPr="00BB4457">
              <w:rPr>
                <w:rFonts w:eastAsia="Arial"/>
                <w:spacing w:val="1"/>
              </w:rPr>
              <w:t>čj</w:t>
            </w:r>
            <w:r w:rsidRPr="00BB4457">
              <w:rPr>
                <w:rFonts w:eastAsia="Arial"/>
              </w:rPr>
              <w:t>a</w:t>
            </w:r>
            <w:r w:rsidRPr="00BB4457">
              <w:rPr>
                <w:rFonts w:eastAsia="Arial"/>
                <w:spacing w:val="-8"/>
              </w:rPr>
              <w:t xml:space="preserve"> </w:t>
            </w:r>
            <w:r w:rsidRPr="00BB4457">
              <w:rPr>
                <w:rFonts w:eastAsia="Arial"/>
              </w:rPr>
              <w:t>rad</w:t>
            </w:r>
            <w:r w:rsidRPr="00BB4457">
              <w:rPr>
                <w:rFonts w:eastAsia="Arial"/>
                <w:spacing w:val="1"/>
              </w:rPr>
              <w:t>n</w:t>
            </w:r>
            <w:r w:rsidRPr="00BB4457">
              <w:rPr>
                <w:rFonts w:eastAsia="Arial"/>
              </w:rPr>
              <w:t>og</w:t>
            </w:r>
            <w:r w:rsidRPr="00BB4457">
              <w:rPr>
                <w:rFonts w:eastAsia="Arial"/>
                <w:spacing w:val="-5"/>
              </w:rPr>
              <w:t xml:space="preserve"> </w:t>
            </w:r>
            <w:r w:rsidRPr="00BB4457">
              <w:rPr>
                <w:rFonts w:eastAsia="Arial"/>
              </w:rPr>
              <w:t>i</w:t>
            </w:r>
            <w:r w:rsidRPr="00BB4457">
              <w:rPr>
                <w:rFonts w:eastAsia="Arial"/>
                <w:spacing w:val="-1"/>
              </w:rPr>
              <w:t xml:space="preserve">  </w:t>
            </w:r>
            <w:r w:rsidRPr="00BB4457">
              <w:rPr>
                <w:rFonts w:eastAsia="Arial"/>
                <w:spacing w:val="1"/>
              </w:rPr>
              <w:t>s</w:t>
            </w:r>
            <w:r w:rsidRPr="00BB4457">
              <w:rPr>
                <w:rFonts w:eastAsia="Arial"/>
              </w:rPr>
              <w:t>o</w:t>
            </w:r>
            <w:r w:rsidRPr="00BB4457">
              <w:rPr>
                <w:rFonts w:eastAsia="Arial"/>
                <w:spacing w:val="1"/>
              </w:rPr>
              <w:t>c</w:t>
            </w:r>
            <w:r w:rsidRPr="00BB4457">
              <w:rPr>
                <w:rFonts w:eastAsia="Arial"/>
                <w:spacing w:val="-1"/>
              </w:rPr>
              <w:t>i</w:t>
            </w:r>
            <w:r w:rsidRPr="00BB4457">
              <w:rPr>
                <w:rFonts w:eastAsia="Arial"/>
                <w:spacing w:val="4"/>
              </w:rPr>
              <w:t>j</w:t>
            </w:r>
            <w:r w:rsidRPr="00BB4457">
              <w:rPr>
                <w:rFonts w:eastAsia="Arial"/>
              </w:rPr>
              <w:t>a</w:t>
            </w:r>
            <w:r w:rsidRPr="00BB4457">
              <w:rPr>
                <w:rFonts w:eastAsia="Arial"/>
                <w:spacing w:val="-1"/>
              </w:rPr>
              <w:t>l</w:t>
            </w:r>
            <w:r w:rsidRPr="00BB4457">
              <w:rPr>
                <w:rFonts w:eastAsia="Arial"/>
                <w:spacing w:val="2"/>
              </w:rPr>
              <w:t>n</w:t>
            </w:r>
            <w:r w:rsidRPr="00BB4457">
              <w:rPr>
                <w:rFonts w:eastAsia="Arial"/>
              </w:rPr>
              <w:t>og</w:t>
            </w:r>
            <w:r w:rsidRPr="00BB4457">
              <w:rPr>
                <w:rFonts w:eastAsia="Arial"/>
                <w:spacing w:val="-10"/>
              </w:rPr>
              <w:t xml:space="preserve">  </w:t>
            </w:r>
          </w:p>
          <w:p w:rsidR="006F4E40" w:rsidRPr="00BB4457" w:rsidRDefault="006F4E40" w:rsidP="00DC01C1">
            <w:pPr>
              <w:pStyle w:val="Odlomakpopisa"/>
              <w:jc w:val="both"/>
            </w:pPr>
            <w:r w:rsidRPr="00BB4457">
              <w:rPr>
                <w:rFonts w:eastAsia="Arial"/>
                <w:spacing w:val="-10"/>
              </w:rPr>
              <w:t xml:space="preserve">  prava,</w:t>
            </w:r>
            <w:r w:rsidRPr="00BB4457">
              <w:t xml:space="preserve"> izrada plana godišnjih odmora, pravna pomoć u postupcima javne nabave, izrada ugovora javne i  </w:t>
            </w:r>
          </w:p>
          <w:p w:rsidR="006F4E40" w:rsidRPr="00BB4457" w:rsidRDefault="006F4E40" w:rsidP="00DC01C1">
            <w:pPr>
              <w:pStyle w:val="Odlomakpopisa"/>
              <w:jc w:val="both"/>
            </w:pPr>
            <w:r w:rsidRPr="00BB4457">
              <w:t xml:space="preserve">  jednostavne nabave, provedba postupaka dodjele financijskih sredstava, sastavljanje ugovora,</w:t>
            </w:r>
          </w:p>
          <w:p w:rsidR="006F4E40" w:rsidRPr="00BB4457" w:rsidRDefault="006F4E40" w:rsidP="00DC01C1">
            <w:pPr>
              <w:pStyle w:val="Odlomakpopisa"/>
              <w:jc w:val="both"/>
            </w:pPr>
            <w:r w:rsidRPr="00BB4457">
              <w:t xml:space="preserve">- sastavljanje izvješća tijelima javne vlasti, pored Direktora, ovlaštena za primanje i rješavanje svih pritužbi  </w:t>
            </w:r>
          </w:p>
          <w:p w:rsidR="006F4E40" w:rsidRPr="00BB4457" w:rsidRDefault="006F4E40" w:rsidP="00DC01C1">
            <w:pPr>
              <w:pStyle w:val="Odlomakpopisa"/>
              <w:jc w:val="both"/>
            </w:pPr>
            <w:r w:rsidRPr="00BB4457">
              <w:t xml:space="preserve">  vezanih za zaštitu dostojanstva radnika/ca i za primjenu Etičkog kodeksa Društva.</w:t>
            </w:r>
          </w:p>
        </w:tc>
      </w:tr>
      <w:tr w:rsidR="006F4E40" w:rsidRPr="00BB4457" w:rsidTr="00DC01C1">
        <w:trPr>
          <w:cantSplit/>
          <w:trHeight w:val="114"/>
          <w:jc w:val="center"/>
        </w:trPr>
        <w:tc>
          <w:tcPr>
            <w:tcW w:w="3495" w:type="dxa"/>
            <w:gridSpan w:val="5"/>
            <w:tcBorders>
              <w:top w:val="single" w:sz="4" w:space="0" w:color="auto"/>
              <w:left w:val="single" w:sz="4" w:space="0" w:color="auto"/>
              <w:bottom w:val="nil"/>
              <w:right w:val="single" w:sz="4" w:space="0" w:color="auto"/>
            </w:tcBorders>
            <w:vAlign w:val="center"/>
          </w:tcPr>
          <w:p w:rsidR="006F4E40" w:rsidRPr="00BB4457" w:rsidRDefault="006F4E40" w:rsidP="00DC01C1">
            <w:pPr>
              <w:rPr>
                <w:b/>
                <w:sz w:val="20"/>
              </w:rPr>
            </w:pPr>
            <w:r w:rsidRPr="00BB4457">
              <w:rPr>
                <w:b/>
                <w:sz w:val="20"/>
              </w:rPr>
              <w:t>Povremeni poslovi:</w:t>
            </w:r>
          </w:p>
        </w:tc>
        <w:tc>
          <w:tcPr>
            <w:tcW w:w="471" w:type="dxa"/>
            <w:vMerge w:val="restart"/>
            <w:tcBorders>
              <w:left w:val="single" w:sz="4" w:space="0" w:color="auto"/>
            </w:tcBorders>
            <w:textDirection w:val="btLr"/>
            <w:vAlign w:val="center"/>
          </w:tcPr>
          <w:p w:rsidR="006F4E40" w:rsidRPr="00BB4457" w:rsidRDefault="006F4E40" w:rsidP="00DC01C1">
            <w:pPr>
              <w:ind w:left="57"/>
              <w:rPr>
                <w:sz w:val="20"/>
              </w:rPr>
            </w:pPr>
            <w:r w:rsidRPr="00BB4457">
              <w:rPr>
                <w:sz w:val="20"/>
              </w:rPr>
              <w:t>broj izvršitelja</w:t>
            </w:r>
          </w:p>
        </w:tc>
        <w:tc>
          <w:tcPr>
            <w:tcW w:w="471" w:type="dxa"/>
            <w:vMerge w:val="restart"/>
            <w:textDirection w:val="btLr"/>
            <w:vAlign w:val="center"/>
          </w:tcPr>
          <w:p w:rsidR="006F4E40" w:rsidRPr="00BB4457" w:rsidRDefault="006F4E40" w:rsidP="00DC01C1">
            <w:pPr>
              <w:ind w:left="57"/>
              <w:rPr>
                <w:sz w:val="20"/>
              </w:rPr>
            </w:pPr>
            <w:r w:rsidRPr="00BB4457">
              <w:rPr>
                <w:sz w:val="20"/>
              </w:rPr>
              <w:t>PUR – točka</w:t>
            </w:r>
            <w:r w:rsidRPr="00BB4457">
              <w:rPr>
                <w:sz w:val="20"/>
                <w:vertAlign w:val="superscript"/>
              </w:rPr>
              <w:t>1, 2</w:t>
            </w:r>
          </w:p>
        </w:tc>
        <w:tc>
          <w:tcPr>
            <w:tcW w:w="472" w:type="dxa"/>
            <w:gridSpan w:val="2"/>
            <w:vMerge w:val="restart"/>
            <w:textDirection w:val="btLr"/>
            <w:vAlign w:val="center"/>
          </w:tcPr>
          <w:p w:rsidR="006F4E40" w:rsidRPr="00BB4457" w:rsidRDefault="006F4E40" w:rsidP="00DC01C1">
            <w:pPr>
              <w:ind w:left="57"/>
              <w:rPr>
                <w:sz w:val="20"/>
              </w:rPr>
            </w:pPr>
            <w:r w:rsidRPr="00BB4457">
              <w:rPr>
                <w:sz w:val="20"/>
              </w:rPr>
              <w:t>u zatvorenom prostoru</w:t>
            </w:r>
          </w:p>
        </w:tc>
        <w:tc>
          <w:tcPr>
            <w:tcW w:w="471" w:type="dxa"/>
            <w:vMerge w:val="restart"/>
            <w:textDirection w:val="btLr"/>
            <w:vAlign w:val="center"/>
          </w:tcPr>
          <w:p w:rsidR="006F4E40" w:rsidRPr="00BB4457" w:rsidRDefault="006F4E40" w:rsidP="00DC01C1">
            <w:pPr>
              <w:ind w:left="57"/>
              <w:rPr>
                <w:sz w:val="20"/>
              </w:rPr>
            </w:pPr>
            <w:r w:rsidRPr="00BB4457">
              <w:rPr>
                <w:sz w:val="20"/>
              </w:rPr>
              <w:t>na otvorenom prostoru</w:t>
            </w:r>
          </w:p>
        </w:tc>
        <w:tc>
          <w:tcPr>
            <w:tcW w:w="472" w:type="dxa"/>
            <w:gridSpan w:val="2"/>
            <w:vMerge w:val="restart"/>
            <w:textDirection w:val="btLr"/>
            <w:vAlign w:val="center"/>
          </w:tcPr>
          <w:p w:rsidR="006F4E40" w:rsidRPr="00BB4457" w:rsidRDefault="006F4E40" w:rsidP="00DC01C1">
            <w:pPr>
              <w:ind w:left="57"/>
              <w:rPr>
                <w:sz w:val="20"/>
              </w:rPr>
            </w:pPr>
            <w:r w:rsidRPr="00BB4457">
              <w:rPr>
                <w:sz w:val="20"/>
              </w:rPr>
              <w:t>na visini</w:t>
            </w:r>
          </w:p>
        </w:tc>
        <w:tc>
          <w:tcPr>
            <w:tcW w:w="471" w:type="dxa"/>
            <w:gridSpan w:val="2"/>
            <w:vMerge w:val="restart"/>
            <w:textDirection w:val="btLr"/>
            <w:vAlign w:val="center"/>
          </w:tcPr>
          <w:p w:rsidR="006F4E40" w:rsidRPr="00BB4457" w:rsidRDefault="006F4E40" w:rsidP="00DC01C1">
            <w:pPr>
              <w:ind w:left="57"/>
              <w:rPr>
                <w:sz w:val="20"/>
              </w:rPr>
            </w:pPr>
            <w:r w:rsidRPr="00BB4457">
              <w:rPr>
                <w:sz w:val="20"/>
              </w:rPr>
              <w:t>u jami</w:t>
            </w:r>
          </w:p>
        </w:tc>
        <w:tc>
          <w:tcPr>
            <w:tcW w:w="473" w:type="dxa"/>
            <w:gridSpan w:val="2"/>
            <w:vMerge w:val="restart"/>
            <w:textDirection w:val="btLr"/>
            <w:vAlign w:val="center"/>
          </w:tcPr>
          <w:p w:rsidR="006F4E40" w:rsidRPr="00BB4457" w:rsidRDefault="006F4E40" w:rsidP="00DC01C1">
            <w:pPr>
              <w:ind w:left="57"/>
              <w:rPr>
                <w:sz w:val="20"/>
              </w:rPr>
            </w:pPr>
            <w:r w:rsidRPr="00BB4457">
              <w:rPr>
                <w:sz w:val="20"/>
              </w:rPr>
              <w:t>u vodi</w:t>
            </w:r>
          </w:p>
        </w:tc>
        <w:tc>
          <w:tcPr>
            <w:tcW w:w="472" w:type="dxa"/>
            <w:gridSpan w:val="2"/>
            <w:vMerge w:val="restart"/>
            <w:textDirection w:val="btLr"/>
            <w:vAlign w:val="center"/>
          </w:tcPr>
          <w:p w:rsidR="006F4E40" w:rsidRPr="00BB4457" w:rsidRDefault="006F4E40" w:rsidP="00DC01C1">
            <w:pPr>
              <w:ind w:left="57"/>
              <w:rPr>
                <w:sz w:val="20"/>
              </w:rPr>
            </w:pPr>
            <w:r w:rsidRPr="00BB4457">
              <w:rPr>
                <w:sz w:val="20"/>
              </w:rPr>
              <w:t>pod vodom</w:t>
            </w:r>
          </w:p>
        </w:tc>
        <w:tc>
          <w:tcPr>
            <w:tcW w:w="471" w:type="dxa"/>
            <w:vMerge w:val="restart"/>
            <w:textDirection w:val="btLr"/>
            <w:vAlign w:val="center"/>
          </w:tcPr>
          <w:p w:rsidR="006F4E40" w:rsidRPr="00BB4457" w:rsidRDefault="006F4E40" w:rsidP="00DC01C1">
            <w:pPr>
              <w:ind w:left="57"/>
              <w:rPr>
                <w:sz w:val="20"/>
              </w:rPr>
            </w:pPr>
            <w:r w:rsidRPr="00BB4457">
              <w:rPr>
                <w:sz w:val="20"/>
              </w:rPr>
              <w:t>u mokrom</w:t>
            </w:r>
          </w:p>
        </w:tc>
        <w:tc>
          <w:tcPr>
            <w:tcW w:w="472" w:type="dxa"/>
            <w:gridSpan w:val="2"/>
            <w:vMerge w:val="restart"/>
            <w:textDirection w:val="btLr"/>
            <w:vAlign w:val="center"/>
          </w:tcPr>
          <w:p w:rsidR="006F4E40" w:rsidRPr="00BB4457" w:rsidRDefault="006F4E40" w:rsidP="00DC01C1">
            <w:pPr>
              <w:ind w:left="57"/>
              <w:rPr>
                <w:sz w:val="20"/>
              </w:rPr>
            </w:pPr>
            <w:r w:rsidRPr="00BB4457">
              <w:rPr>
                <w:sz w:val="20"/>
              </w:rPr>
              <w:t>drugo</w:t>
            </w:r>
          </w:p>
        </w:tc>
        <w:tc>
          <w:tcPr>
            <w:tcW w:w="1145" w:type="dxa"/>
            <w:vMerge w:val="restart"/>
            <w:vAlign w:val="center"/>
          </w:tcPr>
          <w:p w:rsidR="006F4E40" w:rsidRPr="00BB4457" w:rsidRDefault="006F4E40" w:rsidP="00DC01C1">
            <w:pPr>
              <w:jc w:val="center"/>
              <w:rPr>
                <w:sz w:val="18"/>
              </w:rPr>
            </w:pPr>
            <w:r w:rsidRPr="00BB4457">
              <w:rPr>
                <w:sz w:val="18"/>
              </w:rPr>
              <w:t>Zabrana rada trudnicama, ženi koja je rodila ili doji, maloljetnik i osoba s invaliditetom</w:t>
            </w:r>
          </w:p>
        </w:tc>
      </w:tr>
      <w:tr w:rsidR="006F4E40" w:rsidRPr="00BB4457" w:rsidTr="00DC01C1">
        <w:trPr>
          <w:cantSplit/>
          <w:trHeight w:val="1519"/>
          <w:jc w:val="center"/>
        </w:trPr>
        <w:tc>
          <w:tcPr>
            <w:tcW w:w="3495" w:type="dxa"/>
            <w:gridSpan w:val="5"/>
            <w:tcBorders>
              <w:top w:val="nil"/>
              <w:left w:val="single" w:sz="4" w:space="0" w:color="auto"/>
              <w:bottom w:val="nil"/>
              <w:right w:val="single" w:sz="4" w:space="0" w:color="auto"/>
            </w:tcBorders>
            <w:vAlign w:val="center"/>
          </w:tcPr>
          <w:p w:rsidR="006F4E40" w:rsidRPr="00BB4457" w:rsidRDefault="006F4E40" w:rsidP="00DC01C1">
            <w:pPr>
              <w:numPr>
                <w:ilvl w:val="0"/>
                <w:numId w:val="17"/>
              </w:numPr>
              <w:rPr>
                <w:sz w:val="22"/>
                <w:szCs w:val="22"/>
              </w:rPr>
            </w:pPr>
          </w:p>
        </w:tc>
        <w:tc>
          <w:tcPr>
            <w:tcW w:w="471" w:type="dxa"/>
            <w:vMerge/>
            <w:tcBorders>
              <w:left w:val="single" w:sz="4" w:space="0" w:color="auto"/>
            </w:tcBorders>
            <w:textDirection w:val="btLr"/>
            <w:vAlign w:val="center"/>
          </w:tcPr>
          <w:p w:rsidR="006F4E40" w:rsidRPr="00BB4457" w:rsidRDefault="006F4E40" w:rsidP="00DC01C1">
            <w:pPr>
              <w:ind w:left="57"/>
              <w:rPr>
                <w:sz w:val="20"/>
              </w:rPr>
            </w:pPr>
          </w:p>
        </w:tc>
        <w:tc>
          <w:tcPr>
            <w:tcW w:w="471" w:type="dxa"/>
            <w:vMerge/>
            <w:textDirection w:val="btLr"/>
            <w:vAlign w:val="center"/>
          </w:tcPr>
          <w:p w:rsidR="006F4E40" w:rsidRPr="00BB4457" w:rsidRDefault="006F4E40" w:rsidP="00DC01C1">
            <w:pPr>
              <w:ind w:left="57"/>
              <w:rPr>
                <w:sz w:val="20"/>
              </w:rPr>
            </w:pPr>
          </w:p>
        </w:tc>
        <w:tc>
          <w:tcPr>
            <w:tcW w:w="472" w:type="dxa"/>
            <w:gridSpan w:val="2"/>
            <w:vMerge/>
            <w:textDirection w:val="btLr"/>
            <w:vAlign w:val="center"/>
          </w:tcPr>
          <w:p w:rsidR="006F4E40" w:rsidRPr="00BB4457" w:rsidRDefault="006F4E40" w:rsidP="00DC01C1">
            <w:pPr>
              <w:ind w:left="57"/>
              <w:rPr>
                <w:sz w:val="20"/>
              </w:rPr>
            </w:pPr>
          </w:p>
        </w:tc>
        <w:tc>
          <w:tcPr>
            <w:tcW w:w="471" w:type="dxa"/>
            <w:vMerge/>
            <w:textDirection w:val="btLr"/>
            <w:vAlign w:val="center"/>
          </w:tcPr>
          <w:p w:rsidR="006F4E40" w:rsidRPr="00BB4457" w:rsidRDefault="006F4E40" w:rsidP="00DC01C1">
            <w:pPr>
              <w:ind w:left="57"/>
              <w:rPr>
                <w:sz w:val="20"/>
              </w:rPr>
            </w:pPr>
          </w:p>
        </w:tc>
        <w:tc>
          <w:tcPr>
            <w:tcW w:w="472" w:type="dxa"/>
            <w:gridSpan w:val="2"/>
            <w:vMerge/>
            <w:textDirection w:val="btLr"/>
            <w:vAlign w:val="center"/>
          </w:tcPr>
          <w:p w:rsidR="006F4E40" w:rsidRPr="00BB4457" w:rsidRDefault="006F4E40" w:rsidP="00DC01C1">
            <w:pPr>
              <w:ind w:left="57"/>
              <w:rPr>
                <w:sz w:val="20"/>
              </w:rPr>
            </w:pPr>
          </w:p>
        </w:tc>
        <w:tc>
          <w:tcPr>
            <w:tcW w:w="471" w:type="dxa"/>
            <w:gridSpan w:val="2"/>
            <w:vMerge/>
            <w:textDirection w:val="btLr"/>
            <w:vAlign w:val="center"/>
          </w:tcPr>
          <w:p w:rsidR="006F4E40" w:rsidRPr="00BB4457" w:rsidRDefault="006F4E40" w:rsidP="00DC01C1">
            <w:pPr>
              <w:ind w:left="57"/>
              <w:rPr>
                <w:sz w:val="20"/>
              </w:rPr>
            </w:pPr>
          </w:p>
        </w:tc>
        <w:tc>
          <w:tcPr>
            <w:tcW w:w="473" w:type="dxa"/>
            <w:gridSpan w:val="2"/>
            <w:vMerge/>
            <w:textDirection w:val="btLr"/>
            <w:vAlign w:val="center"/>
          </w:tcPr>
          <w:p w:rsidR="006F4E40" w:rsidRPr="00BB4457" w:rsidRDefault="006F4E40" w:rsidP="00DC01C1">
            <w:pPr>
              <w:ind w:left="57"/>
              <w:rPr>
                <w:sz w:val="20"/>
              </w:rPr>
            </w:pPr>
          </w:p>
        </w:tc>
        <w:tc>
          <w:tcPr>
            <w:tcW w:w="472" w:type="dxa"/>
            <w:gridSpan w:val="2"/>
            <w:vMerge/>
            <w:textDirection w:val="btLr"/>
            <w:vAlign w:val="center"/>
          </w:tcPr>
          <w:p w:rsidR="006F4E40" w:rsidRPr="00BB4457" w:rsidRDefault="006F4E40" w:rsidP="00DC01C1">
            <w:pPr>
              <w:ind w:left="57"/>
              <w:rPr>
                <w:sz w:val="20"/>
              </w:rPr>
            </w:pPr>
          </w:p>
        </w:tc>
        <w:tc>
          <w:tcPr>
            <w:tcW w:w="471" w:type="dxa"/>
            <w:vMerge/>
            <w:textDirection w:val="btLr"/>
            <w:vAlign w:val="center"/>
          </w:tcPr>
          <w:p w:rsidR="006F4E40" w:rsidRPr="00BB4457" w:rsidRDefault="006F4E40" w:rsidP="00DC01C1">
            <w:pPr>
              <w:ind w:left="57"/>
              <w:rPr>
                <w:sz w:val="20"/>
              </w:rPr>
            </w:pPr>
          </w:p>
        </w:tc>
        <w:tc>
          <w:tcPr>
            <w:tcW w:w="472" w:type="dxa"/>
            <w:gridSpan w:val="2"/>
            <w:vMerge/>
            <w:textDirection w:val="btLr"/>
            <w:vAlign w:val="center"/>
          </w:tcPr>
          <w:p w:rsidR="006F4E40" w:rsidRPr="00BB4457" w:rsidRDefault="006F4E40" w:rsidP="00DC01C1">
            <w:pPr>
              <w:ind w:left="57"/>
              <w:rPr>
                <w:sz w:val="20"/>
              </w:rPr>
            </w:pPr>
          </w:p>
        </w:tc>
        <w:tc>
          <w:tcPr>
            <w:tcW w:w="1145" w:type="dxa"/>
            <w:vMerge/>
            <w:vAlign w:val="center"/>
          </w:tcPr>
          <w:p w:rsidR="006F4E40" w:rsidRPr="00BB4457" w:rsidRDefault="006F4E40" w:rsidP="00DC01C1">
            <w:pPr>
              <w:jc w:val="center"/>
              <w:rPr>
                <w:sz w:val="18"/>
              </w:rPr>
            </w:pPr>
          </w:p>
        </w:tc>
      </w:tr>
      <w:tr w:rsidR="006F4E40" w:rsidRPr="00BB4457" w:rsidTr="00DC01C1">
        <w:trPr>
          <w:cantSplit/>
          <w:trHeight w:val="180"/>
          <w:jc w:val="center"/>
        </w:trPr>
        <w:tc>
          <w:tcPr>
            <w:tcW w:w="3495" w:type="dxa"/>
            <w:gridSpan w:val="5"/>
            <w:tcBorders>
              <w:top w:val="nil"/>
              <w:right w:val="single" w:sz="4" w:space="0" w:color="auto"/>
            </w:tcBorders>
            <w:vAlign w:val="center"/>
          </w:tcPr>
          <w:p w:rsidR="006F4E40" w:rsidRPr="00BB4457" w:rsidRDefault="006F4E40" w:rsidP="00DC01C1">
            <w:pPr>
              <w:rPr>
                <w:b/>
              </w:rPr>
            </w:pPr>
            <w:r w:rsidRPr="00BB4457">
              <w:rPr>
                <w:b/>
                <w:sz w:val="20"/>
              </w:rPr>
              <w:t>Vrsta poslova:</w:t>
            </w:r>
          </w:p>
        </w:tc>
        <w:tc>
          <w:tcPr>
            <w:tcW w:w="471" w:type="dxa"/>
            <w:vMerge/>
            <w:tcBorders>
              <w:left w:val="single" w:sz="4" w:space="0" w:color="auto"/>
            </w:tcBorders>
            <w:vAlign w:val="center"/>
          </w:tcPr>
          <w:p w:rsidR="006F4E40" w:rsidRPr="00BB4457" w:rsidRDefault="006F4E40" w:rsidP="00DC01C1"/>
        </w:tc>
        <w:tc>
          <w:tcPr>
            <w:tcW w:w="471" w:type="dxa"/>
            <w:vMerge/>
            <w:vAlign w:val="center"/>
          </w:tcPr>
          <w:p w:rsidR="006F4E40" w:rsidRPr="00BB4457" w:rsidRDefault="006F4E40" w:rsidP="00DC01C1"/>
        </w:tc>
        <w:tc>
          <w:tcPr>
            <w:tcW w:w="472" w:type="dxa"/>
            <w:gridSpan w:val="2"/>
            <w:vMerge/>
            <w:vAlign w:val="center"/>
          </w:tcPr>
          <w:p w:rsidR="006F4E40" w:rsidRPr="00BB4457" w:rsidRDefault="006F4E40" w:rsidP="00DC01C1"/>
        </w:tc>
        <w:tc>
          <w:tcPr>
            <w:tcW w:w="471" w:type="dxa"/>
            <w:vMerge/>
            <w:vAlign w:val="center"/>
          </w:tcPr>
          <w:p w:rsidR="006F4E40" w:rsidRPr="00BB4457" w:rsidRDefault="006F4E40" w:rsidP="00DC01C1"/>
        </w:tc>
        <w:tc>
          <w:tcPr>
            <w:tcW w:w="472" w:type="dxa"/>
            <w:gridSpan w:val="2"/>
            <w:vMerge/>
            <w:vAlign w:val="center"/>
          </w:tcPr>
          <w:p w:rsidR="006F4E40" w:rsidRPr="00BB4457" w:rsidRDefault="006F4E40" w:rsidP="00DC01C1"/>
        </w:tc>
        <w:tc>
          <w:tcPr>
            <w:tcW w:w="471" w:type="dxa"/>
            <w:gridSpan w:val="2"/>
            <w:vMerge/>
            <w:vAlign w:val="center"/>
          </w:tcPr>
          <w:p w:rsidR="006F4E40" w:rsidRPr="00BB4457" w:rsidRDefault="006F4E40" w:rsidP="00DC01C1"/>
        </w:tc>
        <w:tc>
          <w:tcPr>
            <w:tcW w:w="473" w:type="dxa"/>
            <w:gridSpan w:val="2"/>
            <w:vMerge/>
            <w:vAlign w:val="center"/>
          </w:tcPr>
          <w:p w:rsidR="006F4E40" w:rsidRPr="00BB4457" w:rsidRDefault="006F4E40" w:rsidP="00DC01C1"/>
        </w:tc>
        <w:tc>
          <w:tcPr>
            <w:tcW w:w="472" w:type="dxa"/>
            <w:gridSpan w:val="2"/>
            <w:vMerge/>
            <w:vAlign w:val="center"/>
          </w:tcPr>
          <w:p w:rsidR="006F4E40" w:rsidRPr="00BB4457" w:rsidRDefault="006F4E40" w:rsidP="00DC01C1"/>
        </w:tc>
        <w:tc>
          <w:tcPr>
            <w:tcW w:w="471" w:type="dxa"/>
            <w:vMerge/>
            <w:vAlign w:val="center"/>
          </w:tcPr>
          <w:p w:rsidR="006F4E40" w:rsidRPr="00BB4457" w:rsidRDefault="006F4E40" w:rsidP="00DC01C1"/>
        </w:tc>
        <w:tc>
          <w:tcPr>
            <w:tcW w:w="472" w:type="dxa"/>
            <w:gridSpan w:val="2"/>
            <w:vMerge/>
            <w:vAlign w:val="center"/>
          </w:tcPr>
          <w:p w:rsidR="006F4E40" w:rsidRPr="00BB4457" w:rsidRDefault="006F4E40" w:rsidP="00DC01C1"/>
        </w:tc>
        <w:tc>
          <w:tcPr>
            <w:tcW w:w="1145" w:type="dxa"/>
            <w:vMerge/>
            <w:vAlign w:val="center"/>
          </w:tcPr>
          <w:p w:rsidR="006F4E40" w:rsidRPr="00BB4457" w:rsidRDefault="006F4E40" w:rsidP="00DC01C1"/>
        </w:tc>
      </w:tr>
      <w:tr w:rsidR="006F4E40" w:rsidRPr="00BB4457" w:rsidTr="00DC01C1">
        <w:trPr>
          <w:cantSplit/>
          <w:trHeight w:val="180"/>
          <w:jc w:val="center"/>
        </w:trPr>
        <w:tc>
          <w:tcPr>
            <w:tcW w:w="3495" w:type="dxa"/>
            <w:gridSpan w:val="5"/>
            <w:tcBorders>
              <w:top w:val="nil"/>
              <w:right w:val="single" w:sz="4" w:space="0" w:color="auto"/>
            </w:tcBorders>
            <w:vAlign w:val="center"/>
          </w:tcPr>
          <w:p w:rsidR="006F4E40" w:rsidRPr="00BB4457" w:rsidRDefault="006F4E40" w:rsidP="00DC01C1">
            <w:pPr>
              <w:rPr>
                <w:sz w:val="22"/>
              </w:rPr>
            </w:pPr>
            <w:r w:rsidRPr="00BB4457">
              <w:rPr>
                <w:sz w:val="22"/>
              </w:rPr>
              <w:t>rukovodeći poslovi</w:t>
            </w:r>
          </w:p>
        </w:tc>
        <w:tc>
          <w:tcPr>
            <w:tcW w:w="471" w:type="dxa"/>
            <w:vMerge w:val="restart"/>
            <w:tcBorders>
              <w:left w:val="single" w:sz="4" w:space="0" w:color="auto"/>
            </w:tcBorders>
            <w:vAlign w:val="center"/>
          </w:tcPr>
          <w:p w:rsidR="006F4E40" w:rsidRPr="00BB4457" w:rsidRDefault="006F4E40" w:rsidP="00DC01C1">
            <w:pPr>
              <w:jc w:val="center"/>
            </w:pPr>
            <w:r w:rsidRPr="00BB4457">
              <w:rPr>
                <w:sz w:val="22"/>
                <w:szCs w:val="22"/>
              </w:rPr>
              <w:t>1</w:t>
            </w:r>
          </w:p>
        </w:tc>
        <w:tc>
          <w:tcPr>
            <w:tcW w:w="471" w:type="dxa"/>
            <w:vAlign w:val="center"/>
          </w:tcPr>
          <w:p w:rsidR="006F4E40" w:rsidRPr="00BB4457" w:rsidRDefault="006F4E40" w:rsidP="00DC01C1">
            <w:pPr>
              <w:jc w:val="center"/>
            </w:pPr>
          </w:p>
        </w:tc>
        <w:tc>
          <w:tcPr>
            <w:tcW w:w="472" w:type="dxa"/>
            <w:gridSpan w:val="2"/>
            <w:vAlign w:val="center"/>
          </w:tcPr>
          <w:p w:rsidR="006F4E40" w:rsidRPr="00BB4457" w:rsidRDefault="006F4E40" w:rsidP="00DC01C1">
            <w:pPr>
              <w:jc w:val="center"/>
            </w:pPr>
            <w:r w:rsidRPr="00BB4457">
              <w:t>+</w:t>
            </w:r>
          </w:p>
        </w:tc>
        <w:tc>
          <w:tcPr>
            <w:tcW w:w="471" w:type="dxa"/>
            <w:vAlign w:val="center"/>
          </w:tcPr>
          <w:p w:rsidR="006F4E40" w:rsidRPr="00BB4457" w:rsidRDefault="006F4E40" w:rsidP="00DC01C1">
            <w:pPr>
              <w:jc w:val="center"/>
            </w:pPr>
            <w:r w:rsidRPr="00BB4457">
              <w:t>-</w:t>
            </w:r>
          </w:p>
        </w:tc>
        <w:tc>
          <w:tcPr>
            <w:tcW w:w="472" w:type="dxa"/>
            <w:gridSpan w:val="2"/>
            <w:vAlign w:val="center"/>
          </w:tcPr>
          <w:p w:rsidR="006F4E40" w:rsidRPr="00BB4457" w:rsidRDefault="006F4E40" w:rsidP="00DC01C1">
            <w:pPr>
              <w:jc w:val="center"/>
            </w:pPr>
            <w:r w:rsidRPr="00BB4457">
              <w:t>-</w:t>
            </w:r>
          </w:p>
        </w:tc>
        <w:tc>
          <w:tcPr>
            <w:tcW w:w="471" w:type="dxa"/>
            <w:gridSpan w:val="2"/>
            <w:vAlign w:val="center"/>
          </w:tcPr>
          <w:p w:rsidR="006F4E40" w:rsidRPr="00BB4457" w:rsidRDefault="006F4E40" w:rsidP="00DC01C1">
            <w:pPr>
              <w:jc w:val="center"/>
            </w:pPr>
            <w:r w:rsidRPr="00BB4457">
              <w:t>-</w:t>
            </w:r>
          </w:p>
        </w:tc>
        <w:tc>
          <w:tcPr>
            <w:tcW w:w="473" w:type="dxa"/>
            <w:gridSpan w:val="2"/>
            <w:vAlign w:val="center"/>
          </w:tcPr>
          <w:p w:rsidR="006F4E40" w:rsidRPr="00BB4457" w:rsidRDefault="006F4E40" w:rsidP="00DC01C1">
            <w:pPr>
              <w:jc w:val="center"/>
            </w:pPr>
            <w:r w:rsidRPr="00BB4457">
              <w:t>-</w:t>
            </w:r>
          </w:p>
        </w:tc>
        <w:tc>
          <w:tcPr>
            <w:tcW w:w="472" w:type="dxa"/>
            <w:gridSpan w:val="2"/>
            <w:vAlign w:val="center"/>
          </w:tcPr>
          <w:p w:rsidR="006F4E40" w:rsidRPr="00BB4457" w:rsidRDefault="006F4E40" w:rsidP="00DC01C1">
            <w:pPr>
              <w:jc w:val="center"/>
            </w:pPr>
            <w:r w:rsidRPr="00BB4457">
              <w:t>-</w:t>
            </w:r>
          </w:p>
        </w:tc>
        <w:tc>
          <w:tcPr>
            <w:tcW w:w="471" w:type="dxa"/>
            <w:vAlign w:val="center"/>
          </w:tcPr>
          <w:p w:rsidR="006F4E40" w:rsidRPr="00BB4457" w:rsidRDefault="006F4E40" w:rsidP="00DC01C1">
            <w:pPr>
              <w:jc w:val="center"/>
            </w:pPr>
            <w:r w:rsidRPr="00BB4457">
              <w:t>-</w:t>
            </w:r>
          </w:p>
        </w:tc>
        <w:tc>
          <w:tcPr>
            <w:tcW w:w="472" w:type="dxa"/>
            <w:gridSpan w:val="2"/>
            <w:vAlign w:val="center"/>
          </w:tcPr>
          <w:p w:rsidR="006F4E40" w:rsidRPr="00BB4457" w:rsidRDefault="006F4E40" w:rsidP="00DC01C1">
            <w:pPr>
              <w:jc w:val="center"/>
            </w:pPr>
            <w:r w:rsidRPr="00BB4457">
              <w:t>-</w:t>
            </w:r>
          </w:p>
        </w:tc>
        <w:tc>
          <w:tcPr>
            <w:tcW w:w="1145" w:type="dxa"/>
            <w:vAlign w:val="center"/>
          </w:tcPr>
          <w:p w:rsidR="006F4E40" w:rsidRPr="00BB4457" w:rsidRDefault="006F4E40" w:rsidP="00DC01C1">
            <w:r w:rsidRPr="00BB4457">
              <w:t>--</w:t>
            </w:r>
          </w:p>
        </w:tc>
      </w:tr>
      <w:tr w:rsidR="006F4E40" w:rsidRPr="00BB4457" w:rsidTr="00DC01C1">
        <w:trPr>
          <w:cantSplit/>
          <w:trHeight w:val="180"/>
          <w:jc w:val="center"/>
        </w:trPr>
        <w:tc>
          <w:tcPr>
            <w:tcW w:w="3495" w:type="dxa"/>
            <w:gridSpan w:val="5"/>
            <w:tcBorders>
              <w:top w:val="nil"/>
              <w:right w:val="single" w:sz="4" w:space="0" w:color="auto"/>
            </w:tcBorders>
            <w:vAlign w:val="center"/>
          </w:tcPr>
          <w:p w:rsidR="006F4E40" w:rsidRPr="00BB4457" w:rsidRDefault="006F4E40" w:rsidP="00DC01C1">
            <w:pPr>
              <w:rPr>
                <w:sz w:val="22"/>
                <w:szCs w:val="22"/>
              </w:rPr>
            </w:pPr>
            <w:r w:rsidRPr="00BB4457">
              <w:rPr>
                <w:sz w:val="22"/>
                <w:szCs w:val="22"/>
              </w:rPr>
              <w:t>administrativni poslovi</w:t>
            </w:r>
          </w:p>
        </w:tc>
        <w:tc>
          <w:tcPr>
            <w:tcW w:w="471" w:type="dxa"/>
            <w:vMerge/>
            <w:tcBorders>
              <w:left w:val="single" w:sz="4" w:space="0" w:color="auto"/>
            </w:tcBorders>
            <w:vAlign w:val="center"/>
          </w:tcPr>
          <w:p w:rsidR="006F4E40" w:rsidRPr="00BB4457" w:rsidRDefault="006F4E40" w:rsidP="00DC01C1">
            <w:pPr>
              <w:jc w:val="center"/>
              <w:rPr>
                <w:sz w:val="22"/>
                <w:szCs w:val="22"/>
              </w:rPr>
            </w:pPr>
          </w:p>
        </w:tc>
        <w:tc>
          <w:tcPr>
            <w:tcW w:w="471" w:type="dxa"/>
            <w:vAlign w:val="center"/>
          </w:tcPr>
          <w:p w:rsidR="006F4E40" w:rsidRPr="00BB4457" w:rsidRDefault="006F4E40" w:rsidP="00DC01C1">
            <w:pPr>
              <w:ind w:left="-113" w:right="-113"/>
              <w:jc w:val="center"/>
              <w:rPr>
                <w:sz w:val="22"/>
              </w:rPr>
            </w:pPr>
            <w:r w:rsidRPr="00BB4457">
              <w:rPr>
                <w:sz w:val="22"/>
              </w:rPr>
              <w:t>-</w:t>
            </w:r>
          </w:p>
        </w:tc>
        <w:tc>
          <w:tcPr>
            <w:tcW w:w="472" w:type="dxa"/>
            <w:gridSpan w:val="2"/>
            <w:vAlign w:val="center"/>
          </w:tcPr>
          <w:p w:rsidR="006F4E40" w:rsidRPr="00BB4457" w:rsidRDefault="006F4E40" w:rsidP="00DC01C1">
            <w:pPr>
              <w:ind w:left="-113" w:right="-113"/>
              <w:jc w:val="center"/>
              <w:rPr>
                <w:sz w:val="22"/>
              </w:rPr>
            </w:pPr>
            <w:r w:rsidRPr="00BB4457">
              <w:rPr>
                <w:sz w:val="22"/>
              </w:rPr>
              <w:t>+</w:t>
            </w:r>
          </w:p>
        </w:tc>
        <w:tc>
          <w:tcPr>
            <w:tcW w:w="471" w:type="dxa"/>
            <w:vAlign w:val="center"/>
          </w:tcPr>
          <w:p w:rsidR="006F4E40" w:rsidRPr="00BB4457" w:rsidRDefault="006F4E40" w:rsidP="00DC01C1">
            <w:pPr>
              <w:ind w:left="-113" w:right="-113"/>
              <w:jc w:val="center"/>
              <w:rPr>
                <w:sz w:val="22"/>
              </w:rPr>
            </w:pPr>
            <w:r w:rsidRPr="00BB4457">
              <w:rPr>
                <w:sz w:val="22"/>
              </w:rPr>
              <w:t>-</w:t>
            </w:r>
          </w:p>
        </w:tc>
        <w:tc>
          <w:tcPr>
            <w:tcW w:w="472" w:type="dxa"/>
            <w:gridSpan w:val="2"/>
            <w:vAlign w:val="center"/>
          </w:tcPr>
          <w:p w:rsidR="006F4E40" w:rsidRPr="00BB4457" w:rsidRDefault="006F4E40" w:rsidP="00DC01C1">
            <w:pPr>
              <w:ind w:left="-113" w:right="-113"/>
              <w:jc w:val="center"/>
              <w:rPr>
                <w:sz w:val="22"/>
              </w:rPr>
            </w:pPr>
            <w:r w:rsidRPr="00BB4457">
              <w:rPr>
                <w:sz w:val="22"/>
              </w:rPr>
              <w:t>-</w:t>
            </w:r>
          </w:p>
        </w:tc>
        <w:tc>
          <w:tcPr>
            <w:tcW w:w="471" w:type="dxa"/>
            <w:gridSpan w:val="2"/>
            <w:vAlign w:val="center"/>
          </w:tcPr>
          <w:p w:rsidR="006F4E40" w:rsidRPr="00BB4457" w:rsidRDefault="006F4E40" w:rsidP="00DC01C1">
            <w:pPr>
              <w:ind w:left="-113" w:right="-113"/>
              <w:jc w:val="center"/>
              <w:rPr>
                <w:sz w:val="22"/>
              </w:rPr>
            </w:pPr>
            <w:r w:rsidRPr="00BB4457">
              <w:rPr>
                <w:sz w:val="22"/>
              </w:rPr>
              <w:t>-</w:t>
            </w:r>
          </w:p>
        </w:tc>
        <w:tc>
          <w:tcPr>
            <w:tcW w:w="473" w:type="dxa"/>
            <w:gridSpan w:val="2"/>
            <w:vAlign w:val="center"/>
          </w:tcPr>
          <w:p w:rsidR="006F4E40" w:rsidRPr="00BB4457" w:rsidRDefault="006F4E40" w:rsidP="00DC01C1">
            <w:pPr>
              <w:ind w:left="-113" w:right="-113"/>
              <w:jc w:val="center"/>
              <w:rPr>
                <w:sz w:val="22"/>
              </w:rPr>
            </w:pPr>
            <w:r w:rsidRPr="00BB4457">
              <w:rPr>
                <w:sz w:val="22"/>
              </w:rPr>
              <w:t>-</w:t>
            </w:r>
          </w:p>
        </w:tc>
        <w:tc>
          <w:tcPr>
            <w:tcW w:w="472" w:type="dxa"/>
            <w:gridSpan w:val="2"/>
            <w:vAlign w:val="center"/>
          </w:tcPr>
          <w:p w:rsidR="006F4E40" w:rsidRPr="00BB4457" w:rsidRDefault="006F4E40" w:rsidP="00DC01C1">
            <w:pPr>
              <w:ind w:left="-113" w:right="-113"/>
              <w:jc w:val="center"/>
              <w:rPr>
                <w:sz w:val="22"/>
              </w:rPr>
            </w:pPr>
            <w:r w:rsidRPr="00BB4457">
              <w:rPr>
                <w:sz w:val="22"/>
              </w:rPr>
              <w:t>-</w:t>
            </w:r>
          </w:p>
        </w:tc>
        <w:tc>
          <w:tcPr>
            <w:tcW w:w="471" w:type="dxa"/>
            <w:vAlign w:val="center"/>
          </w:tcPr>
          <w:p w:rsidR="006F4E40" w:rsidRPr="00BB4457" w:rsidRDefault="006F4E40" w:rsidP="00DC01C1">
            <w:pPr>
              <w:ind w:left="-113" w:right="-113"/>
              <w:jc w:val="center"/>
              <w:rPr>
                <w:sz w:val="22"/>
              </w:rPr>
            </w:pPr>
            <w:r w:rsidRPr="00BB4457">
              <w:rPr>
                <w:sz w:val="22"/>
              </w:rPr>
              <w:t>-</w:t>
            </w:r>
          </w:p>
        </w:tc>
        <w:tc>
          <w:tcPr>
            <w:tcW w:w="472" w:type="dxa"/>
            <w:gridSpan w:val="2"/>
            <w:vAlign w:val="center"/>
          </w:tcPr>
          <w:p w:rsidR="006F4E40" w:rsidRPr="00BB4457" w:rsidRDefault="006F4E40" w:rsidP="00DC01C1">
            <w:pPr>
              <w:ind w:left="-113" w:right="-113"/>
              <w:jc w:val="center"/>
              <w:rPr>
                <w:sz w:val="22"/>
              </w:rPr>
            </w:pPr>
            <w:r w:rsidRPr="00BB4457">
              <w:rPr>
                <w:sz w:val="22"/>
              </w:rPr>
              <w:t>-</w:t>
            </w:r>
          </w:p>
        </w:tc>
        <w:tc>
          <w:tcPr>
            <w:tcW w:w="1145" w:type="dxa"/>
            <w:vAlign w:val="center"/>
          </w:tcPr>
          <w:p w:rsidR="006F4E40" w:rsidRPr="00BB4457" w:rsidRDefault="006F4E40" w:rsidP="00DC01C1">
            <w:pPr>
              <w:rPr>
                <w:sz w:val="22"/>
              </w:rPr>
            </w:pPr>
            <w:r w:rsidRPr="00BB4457">
              <w:rPr>
                <w:sz w:val="22"/>
              </w:rPr>
              <w:t>--</w:t>
            </w:r>
          </w:p>
        </w:tc>
      </w:tr>
      <w:tr w:rsidR="006F4E40" w:rsidRPr="00BB4457" w:rsidTr="00DC01C1">
        <w:trPr>
          <w:trHeight w:val="284"/>
          <w:jc w:val="center"/>
        </w:trPr>
        <w:tc>
          <w:tcPr>
            <w:tcW w:w="9356" w:type="dxa"/>
            <w:gridSpan w:val="22"/>
            <w:shd w:val="clear" w:color="auto" w:fill="F2F2F2"/>
            <w:vAlign w:val="center"/>
          </w:tcPr>
          <w:p w:rsidR="006F4E40" w:rsidRPr="00BB4457" w:rsidRDefault="006F4E40" w:rsidP="00DC01C1">
            <w:pPr>
              <w:rPr>
                <w:b/>
                <w:sz w:val="20"/>
              </w:rPr>
            </w:pPr>
            <w:r w:rsidRPr="00BB4457">
              <w:rPr>
                <w:b/>
                <w:sz w:val="20"/>
              </w:rPr>
              <w:t>Uređenje mjesta rada</w:t>
            </w:r>
          </w:p>
        </w:tc>
      </w:tr>
      <w:tr w:rsidR="006F4E40" w:rsidRPr="00BB4457" w:rsidTr="00DC01C1">
        <w:trPr>
          <w:cantSplit/>
          <w:trHeight w:val="284"/>
          <w:jc w:val="center"/>
        </w:trPr>
        <w:tc>
          <w:tcPr>
            <w:tcW w:w="5661" w:type="dxa"/>
            <w:gridSpan w:val="11"/>
            <w:tcBorders>
              <w:bottom w:val="nil"/>
            </w:tcBorders>
            <w:vAlign w:val="center"/>
          </w:tcPr>
          <w:p w:rsidR="006F4E40" w:rsidRPr="00BB4457" w:rsidRDefault="006F4E40" w:rsidP="00DC01C1">
            <w:r w:rsidRPr="00BB4457">
              <w:t>Opis:</w:t>
            </w:r>
          </w:p>
        </w:tc>
        <w:tc>
          <w:tcPr>
            <w:tcW w:w="426" w:type="dxa"/>
            <w:gridSpan w:val="2"/>
            <w:vMerge w:val="restart"/>
            <w:tcBorders>
              <w:right w:val="single" w:sz="4" w:space="0" w:color="auto"/>
            </w:tcBorders>
            <w:textDirection w:val="btLr"/>
            <w:vAlign w:val="center"/>
          </w:tcPr>
          <w:p w:rsidR="006F4E40" w:rsidRPr="00BB4457" w:rsidRDefault="006F4E40" w:rsidP="00DC01C1">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textDirection w:val="btLr"/>
            <w:vAlign w:val="center"/>
          </w:tcPr>
          <w:p w:rsidR="006F4E40" w:rsidRPr="00BB4457" w:rsidRDefault="006F4E40" w:rsidP="00DC01C1">
            <w:pPr>
              <w:ind w:left="57"/>
              <w:rPr>
                <w:b/>
                <w:sz w:val="20"/>
                <w:szCs w:val="20"/>
              </w:rPr>
            </w:pPr>
            <w:r w:rsidRPr="00BB4457">
              <w:rPr>
                <w:b/>
                <w:sz w:val="20"/>
                <w:szCs w:val="20"/>
              </w:rPr>
              <w:t>Ne zadovoljava</w:t>
            </w:r>
          </w:p>
        </w:tc>
        <w:tc>
          <w:tcPr>
            <w:tcW w:w="2843" w:type="dxa"/>
            <w:gridSpan w:val="7"/>
            <w:tcBorders>
              <w:left w:val="single" w:sz="4" w:space="0" w:color="auto"/>
              <w:bottom w:val="nil"/>
            </w:tcBorders>
            <w:vAlign w:val="center"/>
          </w:tcPr>
          <w:p w:rsidR="006F4E40" w:rsidRPr="00BB4457" w:rsidRDefault="006F4E40" w:rsidP="00DC01C1">
            <w:r w:rsidRPr="00BB4457">
              <w:t>Napomena:</w:t>
            </w:r>
          </w:p>
        </w:tc>
      </w:tr>
      <w:tr w:rsidR="006F4E40" w:rsidRPr="00BB4457" w:rsidTr="00DC01C1">
        <w:trPr>
          <w:cantSplit/>
          <w:trHeight w:val="1258"/>
          <w:jc w:val="center"/>
        </w:trPr>
        <w:tc>
          <w:tcPr>
            <w:tcW w:w="5661" w:type="dxa"/>
            <w:gridSpan w:val="11"/>
            <w:tcBorders>
              <w:top w:val="nil"/>
            </w:tcBorders>
            <w:vAlign w:val="center"/>
          </w:tcPr>
          <w:p w:rsidR="006F4E40" w:rsidRPr="00BB4457" w:rsidRDefault="006F4E40" w:rsidP="00DC01C1">
            <w:pPr>
              <w:rPr>
                <w:sz w:val="22"/>
              </w:rPr>
            </w:pPr>
            <w:r w:rsidRPr="00BB4457">
              <w:rPr>
                <w:sz w:val="22"/>
              </w:rPr>
              <w:t>Mjesto rada je dovoljno prostrano, provjetravanje prostora je izvedeno prirodnim putem (prozor), pored dnevnog svijetla osigurana je adekvatna umjetna rasvjeta na mjestu rada. Grijanje prostora izvedeno je centralnim grijanjem.</w:t>
            </w:r>
          </w:p>
        </w:tc>
        <w:tc>
          <w:tcPr>
            <w:tcW w:w="426" w:type="dxa"/>
            <w:gridSpan w:val="2"/>
            <w:vMerge/>
            <w:tcBorders>
              <w:bottom w:val="single" w:sz="4" w:space="0" w:color="auto"/>
              <w:right w:val="single" w:sz="4" w:space="0" w:color="auto"/>
            </w:tcBorders>
            <w:vAlign w:val="center"/>
          </w:tcPr>
          <w:p w:rsidR="006F4E40" w:rsidRPr="00BB4457" w:rsidRDefault="006F4E40" w:rsidP="00DC01C1"/>
        </w:tc>
        <w:tc>
          <w:tcPr>
            <w:tcW w:w="426" w:type="dxa"/>
            <w:gridSpan w:val="2"/>
            <w:vMerge/>
            <w:tcBorders>
              <w:left w:val="single" w:sz="4" w:space="0" w:color="auto"/>
              <w:bottom w:val="single" w:sz="4" w:space="0" w:color="auto"/>
              <w:right w:val="single" w:sz="4" w:space="0" w:color="auto"/>
            </w:tcBorders>
            <w:vAlign w:val="center"/>
          </w:tcPr>
          <w:p w:rsidR="006F4E40" w:rsidRPr="00BB4457" w:rsidRDefault="006F4E40" w:rsidP="00DC01C1"/>
        </w:tc>
        <w:tc>
          <w:tcPr>
            <w:tcW w:w="2843" w:type="dxa"/>
            <w:gridSpan w:val="7"/>
            <w:vMerge w:val="restart"/>
            <w:tcBorders>
              <w:top w:val="nil"/>
              <w:left w:val="single" w:sz="4" w:space="0" w:color="auto"/>
              <w:bottom w:val="single" w:sz="4" w:space="0" w:color="auto"/>
            </w:tcBorders>
            <w:vAlign w:val="center"/>
          </w:tcPr>
          <w:p w:rsidR="006F4E40" w:rsidRPr="00BB4457" w:rsidRDefault="006F4E40" w:rsidP="00DC01C1">
            <w:r w:rsidRPr="00BB4457">
              <w:t>--</w:t>
            </w:r>
          </w:p>
        </w:tc>
      </w:tr>
      <w:tr w:rsidR="006F4E40" w:rsidRPr="00BB4457" w:rsidTr="00DC01C1">
        <w:trPr>
          <w:cantSplit/>
          <w:trHeight w:val="284"/>
          <w:jc w:val="center"/>
        </w:trPr>
        <w:tc>
          <w:tcPr>
            <w:tcW w:w="5661" w:type="dxa"/>
            <w:gridSpan w:val="11"/>
            <w:vAlign w:val="center"/>
          </w:tcPr>
          <w:p w:rsidR="006F4E40" w:rsidRPr="00BB4457" w:rsidRDefault="006F4E40" w:rsidP="00DC01C1">
            <w:pPr>
              <w:rPr>
                <w:sz w:val="20"/>
              </w:rPr>
            </w:pPr>
            <w:r w:rsidRPr="00BB4457">
              <w:rPr>
                <w:sz w:val="20"/>
              </w:rPr>
              <w:t>Radni prostor:</w:t>
            </w:r>
          </w:p>
        </w:tc>
        <w:tc>
          <w:tcPr>
            <w:tcW w:w="426" w:type="dxa"/>
            <w:gridSpan w:val="2"/>
            <w:tcBorders>
              <w:right w:val="single" w:sz="4" w:space="0" w:color="auto"/>
            </w:tcBorders>
            <w:vAlign w:val="center"/>
          </w:tcPr>
          <w:p w:rsidR="006F4E40" w:rsidRPr="00BB4457" w:rsidRDefault="006F4E40" w:rsidP="00DC01C1">
            <w:pPr>
              <w:rPr>
                <w:b/>
                <w:sz w:val="22"/>
                <w:szCs w:val="22"/>
              </w:rPr>
            </w:pPr>
            <w:r w:rsidRPr="00BB4457">
              <w:rPr>
                <w:b/>
                <w:sz w:val="22"/>
                <w:szCs w:val="22"/>
              </w:rPr>
              <w:t>X</w:t>
            </w:r>
          </w:p>
        </w:tc>
        <w:tc>
          <w:tcPr>
            <w:tcW w:w="426" w:type="dxa"/>
            <w:gridSpan w:val="2"/>
            <w:tcBorders>
              <w:left w:val="single" w:sz="4" w:space="0" w:color="auto"/>
              <w:right w:val="single" w:sz="4" w:space="0" w:color="auto"/>
            </w:tcBorders>
            <w:vAlign w:val="center"/>
          </w:tcPr>
          <w:p w:rsidR="006F4E40" w:rsidRPr="00BB4457" w:rsidRDefault="006F4E40" w:rsidP="00DC01C1">
            <w:pPr>
              <w:rPr>
                <w:b/>
              </w:rPr>
            </w:pPr>
          </w:p>
        </w:tc>
        <w:tc>
          <w:tcPr>
            <w:tcW w:w="2843" w:type="dxa"/>
            <w:gridSpan w:val="7"/>
            <w:vMerge/>
            <w:tcBorders>
              <w:left w:val="single" w:sz="4" w:space="0" w:color="auto"/>
            </w:tcBorders>
            <w:vAlign w:val="center"/>
          </w:tcPr>
          <w:p w:rsidR="006F4E40" w:rsidRPr="00BB4457" w:rsidRDefault="006F4E40" w:rsidP="00DC01C1"/>
        </w:tc>
      </w:tr>
      <w:tr w:rsidR="006F4E40" w:rsidRPr="00BB4457" w:rsidTr="00DC01C1">
        <w:trPr>
          <w:cantSplit/>
          <w:trHeight w:val="284"/>
          <w:jc w:val="center"/>
        </w:trPr>
        <w:tc>
          <w:tcPr>
            <w:tcW w:w="5661" w:type="dxa"/>
            <w:gridSpan w:val="11"/>
            <w:vAlign w:val="center"/>
          </w:tcPr>
          <w:p w:rsidR="006F4E40" w:rsidRPr="00BB4457" w:rsidRDefault="006F4E40" w:rsidP="00DC01C1">
            <w:pPr>
              <w:rPr>
                <w:sz w:val="20"/>
              </w:rPr>
            </w:pPr>
            <w:r w:rsidRPr="00BB4457">
              <w:rPr>
                <w:sz w:val="20"/>
              </w:rPr>
              <w:t>Radne površine:</w:t>
            </w:r>
          </w:p>
        </w:tc>
        <w:tc>
          <w:tcPr>
            <w:tcW w:w="426" w:type="dxa"/>
            <w:gridSpan w:val="2"/>
            <w:tcBorders>
              <w:right w:val="single" w:sz="4" w:space="0" w:color="auto"/>
            </w:tcBorders>
            <w:vAlign w:val="center"/>
          </w:tcPr>
          <w:p w:rsidR="006F4E40" w:rsidRPr="00BB4457" w:rsidRDefault="006F4E40" w:rsidP="00DC01C1">
            <w:pPr>
              <w:rPr>
                <w:b/>
                <w:sz w:val="22"/>
                <w:szCs w:val="22"/>
              </w:rPr>
            </w:pPr>
            <w:r w:rsidRPr="00BB4457">
              <w:rPr>
                <w:b/>
                <w:sz w:val="22"/>
                <w:szCs w:val="22"/>
              </w:rPr>
              <w:t>X</w:t>
            </w:r>
          </w:p>
        </w:tc>
        <w:tc>
          <w:tcPr>
            <w:tcW w:w="426" w:type="dxa"/>
            <w:gridSpan w:val="2"/>
            <w:tcBorders>
              <w:left w:val="single" w:sz="4" w:space="0" w:color="auto"/>
              <w:right w:val="single" w:sz="4" w:space="0" w:color="auto"/>
            </w:tcBorders>
            <w:vAlign w:val="center"/>
          </w:tcPr>
          <w:p w:rsidR="006F4E40" w:rsidRPr="00BB4457" w:rsidRDefault="006F4E40" w:rsidP="00DC01C1">
            <w:pPr>
              <w:rPr>
                <w:b/>
              </w:rPr>
            </w:pPr>
          </w:p>
        </w:tc>
        <w:tc>
          <w:tcPr>
            <w:tcW w:w="2843" w:type="dxa"/>
            <w:gridSpan w:val="7"/>
            <w:vMerge/>
            <w:tcBorders>
              <w:left w:val="single" w:sz="4" w:space="0" w:color="auto"/>
            </w:tcBorders>
            <w:vAlign w:val="center"/>
          </w:tcPr>
          <w:p w:rsidR="006F4E40" w:rsidRPr="00BB4457" w:rsidRDefault="006F4E40" w:rsidP="00DC01C1"/>
        </w:tc>
      </w:tr>
      <w:tr w:rsidR="006F4E40" w:rsidRPr="00BB4457" w:rsidTr="00DC01C1">
        <w:trPr>
          <w:trHeight w:val="284"/>
          <w:jc w:val="center"/>
        </w:trPr>
        <w:tc>
          <w:tcPr>
            <w:tcW w:w="4668" w:type="dxa"/>
            <w:gridSpan w:val="8"/>
            <w:vAlign w:val="center"/>
          </w:tcPr>
          <w:p w:rsidR="006F4E40" w:rsidRPr="00BB4457" w:rsidRDefault="006F4E40" w:rsidP="00DC01C1">
            <w:pPr>
              <w:rPr>
                <w:sz w:val="20"/>
              </w:rPr>
            </w:pPr>
            <w:r w:rsidRPr="00BB4457">
              <w:rPr>
                <w:sz w:val="20"/>
              </w:rPr>
              <w:t>Liječnički pregled prema drugim propisima:</w:t>
            </w:r>
          </w:p>
        </w:tc>
        <w:tc>
          <w:tcPr>
            <w:tcW w:w="4688" w:type="dxa"/>
            <w:gridSpan w:val="14"/>
            <w:vAlign w:val="center"/>
          </w:tcPr>
          <w:p w:rsidR="006F4E40" w:rsidRPr="00BB4457" w:rsidRDefault="006F4E40" w:rsidP="00DC01C1">
            <w:pPr>
              <w:rPr>
                <w:b/>
                <w:sz w:val="22"/>
                <w:szCs w:val="22"/>
              </w:rPr>
            </w:pPr>
            <w:r w:rsidRPr="00BB4457">
              <w:rPr>
                <w:b/>
                <w:sz w:val="22"/>
                <w:szCs w:val="22"/>
              </w:rPr>
              <w:t>NE</w:t>
            </w:r>
          </w:p>
        </w:tc>
      </w:tr>
      <w:tr w:rsidR="006F4E40" w:rsidRPr="00BB4457" w:rsidTr="00DC01C1">
        <w:trPr>
          <w:trHeight w:val="284"/>
          <w:jc w:val="center"/>
        </w:trPr>
        <w:tc>
          <w:tcPr>
            <w:tcW w:w="4668" w:type="dxa"/>
            <w:gridSpan w:val="8"/>
            <w:vAlign w:val="center"/>
          </w:tcPr>
          <w:p w:rsidR="006F4E40" w:rsidRPr="00BB4457" w:rsidRDefault="006F4E40" w:rsidP="00DC01C1">
            <w:pPr>
              <w:rPr>
                <w:sz w:val="20"/>
              </w:rPr>
            </w:pPr>
            <w:r w:rsidRPr="00BB4457">
              <w:rPr>
                <w:sz w:val="20"/>
              </w:rPr>
              <w:t>Ako je Da, koji:</w:t>
            </w:r>
          </w:p>
        </w:tc>
        <w:tc>
          <w:tcPr>
            <w:tcW w:w="4688" w:type="dxa"/>
            <w:gridSpan w:val="14"/>
            <w:vAlign w:val="center"/>
          </w:tcPr>
          <w:p w:rsidR="006F4E40" w:rsidRPr="00BB4457" w:rsidRDefault="006F4E40" w:rsidP="00DC01C1">
            <w:pPr>
              <w:rPr>
                <w:b/>
                <w:sz w:val="22"/>
                <w:szCs w:val="22"/>
              </w:rPr>
            </w:pPr>
            <w:r w:rsidRPr="00BB4457">
              <w:rPr>
                <w:b/>
                <w:sz w:val="22"/>
                <w:szCs w:val="22"/>
              </w:rPr>
              <w:t>--</w:t>
            </w:r>
          </w:p>
        </w:tc>
      </w:tr>
      <w:tr w:rsidR="006F4E40" w:rsidRPr="00BB4457" w:rsidTr="00DC01C1">
        <w:trPr>
          <w:trHeight w:val="284"/>
          <w:jc w:val="center"/>
        </w:trPr>
        <w:tc>
          <w:tcPr>
            <w:tcW w:w="4668" w:type="dxa"/>
            <w:gridSpan w:val="8"/>
            <w:vAlign w:val="center"/>
          </w:tcPr>
          <w:p w:rsidR="006F4E40" w:rsidRPr="00BB4457" w:rsidRDefault="006F4E40" w:rsidP="00DC01C1">
            <w:pPr>
              <w:rPr>
                <w:sz w:val="20"/>
              </w:rPr>
            </w:pPr>
            <w:r w:rsidRPr="00BB4457">
              <w:rPr>
                <w:sz w:val="20"/>
              </w:rPr>
              <w:t>Staž osiguranja s povećanim trajanjem i uvjeti za njihovo obavljanje:</w:t>
            </w:r>
          </w:p>
        </w:tc>
        <w:tc>
          <w:tcPr>
            <w:tcW w:w="4688" w:type="dxa"/>
            <w:gridSpan w:val="14"/>
            <w:vAlign w:val="center"/>
          </w:tcPr>
          <w:p w:rsidR="006F4E40" w:rsidRPr="00BB4457" w:rsidRDefault="006F4E40" w:rsidP="00DC01C1">
            <w:pPr>
              <w:rPr>
                <w:b/>
                <w:sz w:val="22"/>
                <w:szCs w:val="22"/>
              </w:rPr>
            </w:pPr>
            <w:r w:rsidRPr="00BB4457">
              <w:rPr>
                <w:b/>
                <w:sz w:val="22"/>
                <w:szCs w:val="22"/>
              </w:rPr>
              <w:t>NE</w:t>
            </w:r>
          </w:p>
        </w:tc>
      </w:tr>
      <w:tr w:rsidR="006F4E40" w:rsidRPr="00BB4457" w:rsidTr="00DC01C1">
        <w:trPr>
          <w:trHeight w:val="284"/>
          <w:jc w:val="center"/>
        </w:trPr>
        <w:tc>
          <w:tcPr>
            <w:tcW w:w="4668" w:type="dxa"/>
            <w:gridSpan w:val="8"/>
            <w:vAlign w:val="center"/>
          </w:tcPr>
          <w:p w:rsidR="006F4E40" w:rsidRPr="00BB4457" w:rsidRDefault="006F4E40" w:rsidP="00DC01C1">
            <w:pPr>
              <w:rPr>
                <w:sz w:val="20"/>
              </w:rPr>
            </w:pPr>
            <w:r w:rsidRPr="00BB4457">
              <w:rPr>
                <w:sz w:val="20"/>
              </w:rPr>
              <w:t>Zahtijevana stručna sprema (završena škola, stručna osposobljenost):</w:t>
            </w:r>
          </w:p>
        </w:tc>
        <w:tc>
          <w:tcPr>
            <w:tcW w:w="4688" w:type="dxa"/>
            <w:gridSpan w:val="14"/>
            <w:vAlign w:val="center"/>
          </w:tcPr>
          <w:p w:rsidR="006F4E40" w:rsidRPr="00BB4457" w:rsidRDefault="006F4E40" w:rsidP="00DC01C1">
            <w:pPr>
              <w:rPr>
                <w:b/>
                <w:sz w:val="22"/>
                <w:szCs w:val="22"/>
              </w:rPr>
            </w:pPr>
            <w:r w:rsidRPr="00BB4457">
              <w:rPr>
                <w:b/>
                <w:sz w:val="22"/>
                <w:szCs w:val="22"/>
              </w:rPr>
              <w:t>VSS</w:t>
            </w:r>
          </w:p>
        </w:tc>
      </w:tr>
      <w:tr w:rsidR="006F4E40" w:rsidRPr="00BB4457" w:rsidTr="00DC01C1">
        <w:trPr>
          <w:trHeight w:val="284"/>
          <w:jc w:val="center"/>
        </w:trPr>
        <w:tc>
          <w:tcPr>
            <w:tcW w:w="2399" w:type="dxa"/>
            <w:gridSpan w:val="3"/>
            <w:vAlign w:val="center"/>
          </w:tcPr>
          <w:p w:rsidR="006F4E40" w:rsidRPr="00BB4457" w:rsidRDefault="006F4E40" w:rsidP="00DC01C1">
            <w:pPr>
              <w:rPr>
                <w:sz w:val="20"/>
              </w:rPr>
            </w:pPr>
            <w:r w:rsidRPr="00BB4457">
              <w:rPr>
                <w:sz w:val="20"/>
              </w:rPr>
              <w:t>Korištena radna oprema:</w:t>
            </w:r>
          </w:p>
        </w:tc>
        <w:tc>
          <w:tcPr>
            <w:tcW w:w="6957" w:type="dxa"/>
            <w:gridSpan w:val="19"/>
            <w:vAlign w:val="center"/>
          </w:tcPr>
          <w:p w:rsidR="006F4E40" w:rsidRPr="00BB4457" w:rsidRDefault="006F4E40" w:rsidP="00DC01C1">
            <w:pPr>
              <w:rPr>
                <w:sz w:val="22"/>
                <w:szCs w:val="22"/>
              </w:rPr>
            </w:pPr>
            <w:r w:rsidRPr="00BB4457">
              <w:rPr>
                <w:sz w:val="22"/>
                <w:szCs w:val="22"/>
              </w:rPr>
              <w:t xml:space="preserve">- Računalo (&lt;4h dnevno), telefon, fax, pribor za pisanje, </w:t>
            </w:r>
          </w:p>
        </w:tc>
      </w:tr>
      <w:tr w:rsidR="006F4E40" w:rsidRPr="00BB4457" w:rsidTr="00DC01C1">
        <w:trPr>
          <w:trHeight w:val="284"/>
          <w:jc w:val="center"/>
        </w:trPr>
        <w:tc>
          <w:tcPr>
            <w:tcW w:w="2399" w:type="dxa"/>
            <w:gridSpan w:val="3"/>
            <w:vAlign w:val="center"/>
          </w:tcPr>
          <w:p w:rsidR="006F4E40" w:rsidRPr="00BB4457" w:rsidRDefault="006F4E40" w:rsidP="00DC01C1">
            <w:pPr>
              <w:rPr>
                <w:sz w:val="20"/>
              </w:rPr>
            </w:pPr>
            <w:r w:rsidRPr="00BB4457">
              <w:rPr>
                <w:sz w:val="20"/>
              </w:rPr>
              <w:t>Radne tvari:</w:t>
            </w:r>
          </w:p>
        </w:tc>
        <w:tc>
          <w:tcPr>
            <w:tcW w:w="6957" w:type="dxa"/>
            <w:gridSpan w:val="19"/>
            <w:vAlign w:val="center"/>
          </w:tcPr>
          <w:p w:rsidR="006F4E40" w:rsidRPr="00BB4457" w:rsidRDefault="006F4E40" w:rsidP="00DC01C1">
            <w:pPr>
              <w:rPr>
                <w:sz w:val="22"/>
                <w:szCs w:val="22"/>
              </w:rPr>
            </w:pPr>
            <w:r w:rsidRPr="00BB4457">
              <w:rPr>
                <w:sz w:val="22"/>
                <w:szCs w:val="22"/>
              </w:rPr>
              <w:t>- Papir</w:t>
            </w:r>
          </w:p>
        </w:tc>
      </w:tr>
      <w:tr w:rsidR="006F4E40" w:rsidRPr="00BB4457" w:rsidTr="00DC01C1">
        <w:trPr>
          <w:trHeight w:val="461"/>
          <w:jc w:val="center"/>
        </w:trPr>
        <w:tc>
          <w:tcPr>
            <w:tcW w:w="2399" w:type="dxa"/>
            <w:gridSpan w:val="3"/>
            <w:vAlign w:val="center"/>
          </w:tcPr>
          <w:p w:rsidR="006F4E40" w:rsidRPr="00BB4457" w:rsidRDefault="006F4E40" w:rsidP="00DC01C1">
            <w:pPr>
              <w:rPr>
                <w:sz w:val="20"/>
              </w:rPr>
            </w:pPr>
            <w:r w:rsidRPr="00BB4457">
              <w:rPr>
                <w:sz w:val="20"/>
              </w:rPr>
              <w:t>Osobna zaštitna oprema:</w:t>
            </w:r>
          </w:p>
        </w:tc>
        <w:tc>
          <w:tcPr>
            <w:tcW w:w="6957" w:type="dxa"/>
            <w:gridSpan w:val="19"/>
            <w:vAlign w:val="center"/>
          </w:tcPr>
          <w:p w:rsidR="006F4E40" w:rsidRPr="00BB4457" w:rsidRDefault="006F4E40" w:rsidP="00DC01C1">
            <w:pPr>
              <w:pStyle w:val="Obinouvueno"/>
              <w:ind w:right="141"/>
              <w:jc w:val="left"/>
              <w:rPr>
                <w:rFonts w:ascii="Garamond" w:hAnsi="Garamond"/>
                <w:sz w:val="22"/>
                <w:szCs w:val="22"/>
                <w:lang w:val="hr-HR"/>
              </w:rPr>
            </w:pPr>
            <w:r w:rsidRPr="00BB4457">
              <w:rPr>
                <w:rFonts w:ascii="Garamond" w:hAnsi="Garamond"/>
                <w:sz w:val="22"/>
                <w:szCs w:val="22"/>
                <w:lang w:val="hr-HR"/>
              </w:rPr>
              <w:t>--</w:t>
            </w:r>
          </w:p>
        </w:tc>
      </w:tr>
    </w:tbl>
    <w:p w:rsidR="006F4E40" w:rsidRPr="00BB4457" w:rsidRDefault="006F4E40" w:rsidP="006F4E40">
      <w:pPr>
        <w:rPr>
          <w:b/>
          <w:i/>
          <w:sz w:val="20"/>
        </w:rPr>
      </w:pPr>
      <w:r w:rsidRPr="00BB4457">
        <w:rPr>
          <w:b/>
          <w:i/>
          <w:sz w:val="20"/>
        </w:rPr>
        <w:t>1  Pravilnik o poslovima s posebnim uvjetima rada (NN 5/84)</w:t>
      </w:r>
    </w:p>
    <w:p w:rsidR="006F4E40" w:rsidRPr="00BB4457" w:rsidRDefault="006F4E40" w:rsidP="006F4E40">
      <w:pPr>
        <w:rPr>
          <w:b/>
          <w:i/>
          <w:sz w:val="20"/>
        </w:rPr>
      </w:pPr>
      <w:r w:rsidRPr="00BB4457">
        <w:rPr>
          <w:b/>
          <w:i/>
          <w:sz w:val="20"/>
        </w:rPr>
        <w:t>2  Ukoliko se radi o poslovima s PUR koncentracija alkohola u krvi ne smije viša od 0,0 g/kg</w:t>
      </w:r>
    </w:p>
    <w:p w:rsidR="006F4E40" w:rsidRPr="00BB4457" w:rsidRDefault="006F4E40" w:rsidP="006F4E40">
      <w:pPr>
        <w:rPr>
          <w:b/>
          <w:i/>
          <w:sz w:val="20"/>
        </w:rPr>
      </w:pPr>
      <w:r w:rsidRPr="00BB4457">
        <w:rPr>
          <w:b/>
          <w:i/>
          <w:sz w:val="20"/>
        </w:rPr>
        <w:br w:type="page"/>
      </w:r>
    </w:p>
    <w:p w:rsidR="00BB1469" w:rsidRPr="00BB4457" w:rsidRDefault="00BB1469" w:rsidP="00BB1469">
      <w:pPr>
        <w:pStyle w:val="Naslov4"/>
      </w:pPr>
      <w:bookmarkStart w:id="179" w:name="_Toc22302056"/>
      <w:r w:rsidRPr="00BB4457">
        <w:t>Rukovoditelj prodaje</w:t>
      </w:r>
      <w:bookmarkEnd w:id="179"/>
    </w:p>
    <w:p w:rsidR="00BB1469" w:rsidRPr="00BB4457" w:rsidRDefault="00BB1469" w:rsidP="00BB1469">
      <w:pPr>
        <w:rPr>
          <w:lang w:eastAsia="x-non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
        <w:gridCol w:w="177"/>
        <w:gridCol w:w="1244"/>
        <w:gridCol w:w="41"/>
        <w:gridCol w:w="1055"/>
        <w:gridCol w:w="471"/>
        <w:gridCol w:w="471"/>
        <w:gridCol w:w="231"/>
        <w:gridCol w:w="241"/>
        <w:gridCol w:w="471"/>
        <w:gridCol w:w="281"/>
        <w:gridCol w:w="191"/>
        <w:gridCol w:w="235"/>
        <w:gridCol w:w="236"/>
        <w:gridCol w:w="190"/>
        <w:gridCol w:w="283"/>
        <w:gridCol w:w="137"/>
        <w:gridCol w:w="335"/>
        <w:gridCol w:w="471"/>
        <w:gridCol w:w="192"/>
        <w:gridCol w:w="280"/>
        <w:gridCol w:w="1145"/>
      </w:tblGrid>
      <w:tr w:rsidR="00BB1469" w:rsidRPr="00BB4457" w:rsidTr="00BB1469">
        <w:trPr>
          <w:cantSplit/>
          <w:trHeight w:val="284"/>
          <w:jc w:val="center"/>
        </w:trPr>
        <w:tc>
          <w:tcPr>
            <w:tcW w:w="2440" w:type="dxa"/>
            <w:gridSpan w:val="4"/>
            <w:shd w:val="clear" w:color="auto" w:fill="auto"/>
            <w:vAlign w:val="center"/>
          </w:tcPr>
          <w:p w:rsidR="00BB1469" w:rsidRPr="00BB4457" w:rsidRDefault="00BB1469" w:rsidP="00BB1469">
            <w:pPr>
              <w:rPr>
                <w:b/>
                <w:sz w:val="20"/>
              </w:rPr>
            </w:pPr>
            <w:r w:rsidRPr="00BB4457">
              <w:rPr>
                <w:b/>
                <w:sz w:val="20"/>
              </w:rPr>
              <w:t xml:space="preserve">Tehnološka cjelina: </w:t>
            </w:r>
          </w:p>
        </w:tc>
        <w:tc>
          <w:tcPr>
            <w:tcW w:w="6916" w:type="dxa"/>
            <w:gridSpan w:val="18"/>
            <w:shd w:val="clear" w:color="auto" w:fill="auto"/>
            <w:vAlign w:val="center"/>
          </w:tcPr>
          <w:p w:rsidR="00BB1469" w:rsidRPr="00BB4457" w:rsidRDefault="00BB1469" w:rsidP="00BB1469">
            <w:pPr>
              <w:jc w:val="center"/>
              <w:rPr>
                <w:b/>
                <w:sz w:val="20"/>
              </w:rPr>
            </w:pPr>
            <w:r w:rsidRPr="00BB4457">
              <w:rPr>
                <w:b/>
                <w:sz w:val="20"/>
              </w:rPr>
              <w:t>7.  Odjel prodaje</w:t>
            </w:r>
          </w:p>
        </w:tc>
      </w:tr>
      <w:tr w:rsidR="00BB1469" w:rsidRPr="00BB4457" w:rsidTr="00BB1469">
        <w:trPr>
          <w:cantSplit/>
          <w:trHeight w:val="284"/>
          <w:jc w:val="center"/>
        </w:trPr>
        <w:tc>
          <w:tcPr>
            <w:tcW w:w="978" w:type="dxa"/>
            <w:shd w:val="clear" w:color="auto" w:fill="auto"/>
            <w:vAlign w:val="center"/>
          </w:tcPr>
          <w:p w:rsidR="00BB1469" w:rsidRPr="00BB4457" w:rsidRDefault="00BB1469" w:rsidP="00BB1469">
            <w:pPr>
              <w:jc w:val="center"/>
              <w:rPr>
                <w:b/>
                <w:caps/>
                <w:sz w:val="20"/>
              </w:rPr>
            </w:pPr>
            <w:r w:rsidRPr="00BB4457">
              <w:rPr>
                <w:b/>
                <w:caps/>
                <w:sz w:val="20"/>
              </w:rPr>
              <w:t>Šifra NP</w:t>
            </w:r>
          </w:p>
        </w:tc>
        <w:tc>
          <w:tcPr>
            <w:tcW w:w="5955" w:type="dxa"/>
            <w:gridSpan w:val="16"/>
            <w:shd w:val="clear" w:color="auto" w:fill="auto"/>
            <w:vAlign w:val="center"/>
          </w:tcPr>
          <w:p w:rsidR="00BB1469" w:rsidRPr="00BB4457" w:rsidRDefault="00BB1469" w:rsidP="00BB1469">
            <w:pPr>
              <w:jc w:val="center"/>
              <w:rPr>
                <w:b/>
                <w:sz w:val="20"/>
              </w:rPr>
            </w:pPr>
            <w:r w:rsidRPr="00BB4457">
              <w:rPr>
                <w:b/>
                <w:sz w:val="20"/>
              </w:rPr>
              <w:t>Naziv posla:</w:t>
            </w:r>
          </w:p>
        </w:tc>
        <w:tc>
          <w:tcPr>
            <w:tcW w:w="2423" w:type="dxa"/>
            <w:gridSpan w:val="5"/>
            <w:shd w:val="clear" w:color="auto" w:fill="auto"/>
            <w:vAlign w:val="center"/>
          </w:tcPr>
          <w:p w:rsidR="00BB1469" w:rsidRPr="00BB4457" w:rsidRDefault="00BB1469" w:rsidP="00BB1469">
            <w:pPr>
              <w:jc w:val="center"/>
              <w:rPr>
                <w:b/>
                <w:sz w:val="20"/>
              </w:rPr>
            </w:pPr>
            <w:r w:rsidRPr="00BB4457">
              <w:rPr>
                <w:b/>
                <w:sz w:val="20"/>
              </w:rPr>
              <w:t>Ukupan broj izvršitelja:</w:t>
            </w:r>
          </w:p>
        </w:tc>
      </w:tr>
      <w:tr w:rsidR="00BB1469" w:rsidRPr="00BB4457" w:rsidTr="00BB1469">
        <w:trPr>
          <w:cantSplit/>
          <w:trHeight w:val="347"/>
          <w:jc w:val="center"/>
        </w:trPr>
        <w:tc>
          <w:tcPr>
            <w:tcW w:w="978" w:type="dxa"/>
            <w:shd w:val="clear" w:color="auto" w:fill="auto"/>
            <w:vAlign w:val="center"/>
          </w:tcPr>
          <w:p w:rsidR="00BB1469" w:rsidRPr="00BB4457" w:rsidRDefault="00BB1469" w:rsidP="00BB1469">
            <w:pPr>
              <w:jc w:val="center"/>
              <w:rPr>
                <w:rFonts w:eastAsia="Arial Unicode MS"/>
                <w:b/>
              </w:rPr>
            </w:pPr>
            <w:r w:rsidRPr="00BB4457">
              <w:rPr>
                <w:rFonts w:eastAsia="Arial Unicode MS"/>
                <w:b/>
              </w:rPr>
              <w:t>49</w:t>
            </w:r>
          </w:p>
        </w:tc>
        <w:tc>
          <w:tcPr>
            <w:tcW w:w="5955" w:type="dxa"/>
            <w:gridSpan w:val="16"/>
            <w:shd w:val="clear" w:color="auto" w:fill="auto"/>
            <w:vAlign w:val="center"/>
          </w:tcPr>
          <w:p w:rsidR="00BB1469" w:rsidRPr="00BB4457" w:rsidRDefault="00BB1469" w:rsidP="00BB1469">
            <w:pPr>
              <w:rPr>
                <w:b/>
              </w:rPr>
            </w:pPr>
            <w:r w:rsidRPr="00BB4457">
              <w:rPr>
                <w:b/>
              </w:rPr>
              <w:t>Rukovoditelj prodaje</w:t>
            </w:r>
          </w:p>
        </w:tc>
        <w:tc>
          <w:tcPr>
            <w:tcW w:w="2423" w:type="dxa"/>
            <w:gridSpan w:val="5"/>
            <w:shd w:val="clear" w:color="auto" w:fill="auto"/>
            <w:vAlign w:val="center"/>
          </w:tcPr>
          <w:p w:rsidR="00BB1469" w:rsidRPr="00BB4457" w:rsidRDefault="00BB1469" w:rsidP="00BB1469">
            <w:pPr>
              <w:jc w:val="center"/>
              <w:rPr>
                <w:b/>
              </w:rPr>
            </w:pPr>
            <w:r w:rsidRPr="00BB4457">
              <w:rPr>
                <w:b/>
              </w:rPr>
              <w:t>1</w:t>
            </w:r>
          </w:p>
        </w:tc>
      </w:tr>
      <w:tr w:rsidR="00BB1469" w:rsidRPr="00BB4457" w:rsidTr="00BB1469">
        <w:trPr>
          <w:cantSplit/>
          <w:trHeight w:val="347"/>
          <w:jc w:val="center"/>
        </w:trPr>
        <w:tc>
          <w:tcPr>
            <w:tcW w:w="9356" w:type="dxa"/>
            <w:gridSpan w:val="22"/>
            <w:shd w:val="clear" w:color="auto" w:fill="auto"/>
            <w:vAlign w:val="center"/>
          </w:tcPr>
          <w:p w:rsidR="00BB1469" w:rsidRPr="00BB4457" w:rsidRDefault="00BB1469" w:rsidP="00BB1469">
            <w:pPr>
              <w:rPr>
                <w:b/>
                <w:sz w:val="20"/>
              </w:rPr>
            </w:pPr>
            <w:r w:rsidRPr="00BB4457">
              <w:rPr>
                <w:b/>
                <w:sz w:val="20"/>
              </w:rPr>
              <w:t>Vremenski raspored radnog vremena</w:t>
            </w:r>
          </w:p>
        </w:tc>
      </w:tr>
      <w:tr w:rsidR="00BB1469" w:rsidRPr="00BB4457" w:rsidTr="00BB1469">
        <w:trPr>
          <w:cantSplit/>
          <w:trHeight w:val="347"/>
          <w:jc w:val="center"/>
        </w:trPr>
        <w:tc>
          <w:tcPr>
            <w:tcW w:w="1155" w:type="dxa"/>
            <w:gridSpan w:val="2"/>
            <w:shd w:val="clear" w:color="auto" w:fill="auto"/>
            <w:vAlign w:val="center"/>
          </w:tcPr>
          <w:p w:rsidR="00BB1469" w:rsidRPr="00BB4457" w:rsidRDefault="00BB1469" w:rsidP="00BB1469">
            <w:pPr>
              <w:jc w:val="center"/>
              <w:rPr>
                <w:b/>
                <w:sz w:val="20"/>
              </w:rPr>
            </w:pPr>
            <w:r w:rsidRPr="00BB4457">
              <w:rPr>
                <w:b/>
                <w:sz w:val="20"/>
              </w:rPr>
              <w:t>Tjedni raspored rada</w:t>
            </w:r>
          </w:p>
          <w:p w:rsidR="00BB1469" w:rsidRPr="00BB4457" w:rsidRDefault="00BB1469" w:rsidP="00BB1469">
            <w:pPr>
              <w:jc w:val="center"/>
              <w:rPr>
                <w:b/>
                <w:sz w:val="20"/>
              </w:rPr>
            </w:pPr>
            <w:r w:rsidRPr="00BB4457">
              <w:rPr>
                <w:b/>
                <w:sz w:val="20"/>
              </w:rPr>
              <w:t>(sati)</w:t>
            </w:r>
          </w:p>
        </w:tc>
        <w:tc>
          <w:tcPr>
            <w:tcW w:w="1244" w:type="dxa"/>
            <w:shd w:val="clear" w:color="auto" w:fill="auto"/>
            <w:vAlign w:val="center"/>
          </w:tcPr>
          <w:p w:rsidR="00BB1469" w:rsidRPr="00BB4457" w:rsidRDefault="00BB1469" w:rsidP="00BB1469">
            <w:pPr>
              <w:jc w:val="center"/>
              <w:rPr>
                <w:b/>
                <w:sz w:val="20"/>
              </w:rPr>
            </w:pPr>
            <w:r w:rsidRPr="00BB4457">
              <w:rPr>
                <w:b/>
                <w:sz w:val="20"/>
              </w:rPr>
              <w:t>Dnevni raspored rada</w:t>
            </w:r>
          </w:p>
        </w:tc>
        <w:tc>
          <w:tcPr>
            <w:tcW w:w="1096" w:type="dxa"/>
            <w:gridSpan w:val="2"/>
            <w:shd w:val="clear" w:color="auto" w:fill="auto"/>
            <w:vAlign w:val="center"/>
          </w:tcPr>
          <w:p w:rsidR="00BB1469" w:rsidRPr="00BB4457" w:rsidRDefault="00BB1469" w:rsidP="00BB1469">
            <w:pPr>
              <w:jc w:val="center"/>
              <w:rPr>
                <w:b/>
                <w:sz w:val="20"/>
              </w:rPr>
            </w:pPr>
            <w:r w:rsidRPr="00BB4457">
              <w:rPr>
                <w:b/>
                <w:sz w:val="20"/>
              </w:rPr>
              <w:t>Tjedni odmor</w:t>
            </w:r>
          </w:p>
        </w:tc>
        <w:tc>
          <w:tcPr>
            <w:tcW w:w="1173" w:type="dxa"/>
            <w:gridSpan w:val="3"/>
            <w:shd w:val="clear" w:color="auto" w:fill="auto"/>
            <w:vAlign w:val="center"/>
          </w:tcPr>
          <w:p w:rsidR="00BB1469" w:rsidRPr="00BB4457" w:rsidRDefault="00BB1469" w:rsidP="00BB1469">
            <w:pPr>
              <w:jc w:val="center"/>
              <w:rPr>
                <w:b/>
                <w:sz w:val="20"/>
              </w:rPr>
            </w:pPr>
            <w:r w:rsidRPr="00BB4457">
              <w:rPr>
                <w:b/>
                <w:sz w:val="20"/>
              </w:rPr>
              <w:t>Dnevni odmor</w:t>
            </w:r>
          </w:p>
          <w:p w:rsidR="00BB1469" w:rsidRPr="00BB4457" w:rsidRDefault="00BB1469" w:rsidP="00BB1469">
            <w:pPr>
              <w:jc w:val="center"/>
              <w:rPr>
                <w:b/>
                <w:sz w:val="20"/>
              </w:rPr>
            </w:pPr>
            <w:r w:rsidRPr="00BB4457">
              <w:rPr>
                <w:b/>
                <w:sz w:val="20"/>
              </w:rPr>
              <w:t>(sati)</w:t>
            </w:r>
          </w:p>
        </w:tc>
        <w:tc>
          <w:tcPr>
            <w:tcW w:w="993" w:type="dxa"/>
            <w:gridSpan w:val="3"/>
            <w:shd w:val="clear" w:color="auto" w:fill="auto"/>
            <w:vAlign w:val="center"/>
          </w:tcPr>
          <w:p w:rsidR="00BB1469" w:rsidRPr="00BB4457" w:rsidRDefault="00BB1469" w:rsidP="00BB1469">
            <w:pPr>
              <w:jc w:val="center"/>
              <w:rPr>
                <w:b/>
                <w:sz w:val="20"/>
              </w:rPr>
            </w:pPr>
            <w:r w:rsidRPr="00BB4457">
              <w:rPr>
                <w:b/>
                <w:sz w:val="20"/>
              </w:rPr>
              <w:t>Smjenski rad</w:t>
            </w:r>
          </w:p>
        </w:tc>
        <w:tc>
          <w:tcPr>
            <w:tcW w:w="1135" w:type="dxa"/>
            <w:gridSpan w:val="5"/>
            <w:shd w:val="clear" w:color="auto" w:fill="auto"/>
            <w:vAlign w:val="center"/>
          </w:tcPr>
          <w:p w:rsidR="00BB1469" w:rsidRPr="00BB4457" w:rsidRDefault="00BB1469" w:rsidP="00BB1469">
            <w:pPr>
              <w:jc w:val="center"/>
              <w:rPr>
                <w:b/>
                <w:sz w:val="20"/>
              </w:rPr>
            </w:pPr>
            <w:r w:rsidRPr="00BB4457">
              <w:rPr>
                <w:b/>
                <w:sz w:val="20"/>
              </w:rPr>
              <w:t>Trajanje smjene</w:t>
            </w:r>
          </w:p>
          <w:p w:rsidR="00BB1469" w:rsidRPr="00BB4457" w:rsidRDefault="00BB1469" w:rsidP="00BB1469">
            <w:pPr>
              <w:jc w:val="center"/>
              <w:rPr>
                <w:b/>
                <w:sz w:val="20"/>
              </w:rPr>
            </w:pPr>
            <w:r w:rsidRPr="00BB4457">
              <w:rPr>
                <w:b/>
                <w:sz w:val="20"/>
              </w:rPr>
              <w:t>(sati)</w:t>
            </w:r>
          </w:p>
        </w:tc>
        <w:tc>
          <w:tcPr>
            <w:tcW w:w="1135" w:type="dxa"/>
            <w:gridSpan w:val="4"/>
            <w:shd w:val="clear" w:color="auto" w:fill="auto"/>
            <w:vAlign w:val="center"/>
          </w:tcPr>
          <w:p w:rsidR="00BB1469" w:rsidRPr="00BB4457" w:rsidRDefault="00BB1469" w:rsidP="00BB1469">
            <w:pPr>
              <w:jc w:val="center"/>
              <w:rPr>
                <w:b/>
                <w:sz w:val="20"/>
              </w:rPr>
            </w:pPr>
            <w:r w:rsidRPr="00BB4457">
              <w:rPr>
                <w:b/>
                <w:sz w:val="20"/>
              </w:rPr>
              <w:t>Rad duži od redovitog</w:t>
            </w:r>
          </w:p>
        </w:tc>
        <w:tc>
          <w:tcPr>
            <w:tcW w:w="1425" w:type="dxa"/>
            <w:gridSpan w:val="2"/>
            <w:shd w:val="clear" w:color="auto" w:fill="auto"/>
            <w:vAlign w:val="center"/>
          </w:tcPr>
          <w:p w:rsidR="00BB1469" w:rsidRPr="00BB4457" w:rsidRDefault="00BB1469" w:rsidP="00BB1469">
            <w:pPr>
              <w:jc w:val="center"/>
              <w:rPr>
                <w:b/>
                <w:sz w:val="20"/>
              </w:rPr>
            </w:pPr>
            <w:r w:rsidRPr="00BB4457">
              <w:rPr>
                <w:b/>
                <w:sz w:val="20"/>
              </w:rPr>
              <w:t>Skraćeno radno vrijeme zbog otežanih uvjeta rada</w:t>
            </w:r>
          </w:p>
        </w:tc>
      </w:tr>
      <w:tr w:rsidR="00BB1469" w:rsidRPr="00BB4457" w:rsidTr="00BB1469">
        <w:trPr>
          <w:cantSplit/>
          <w:trHeight w:val="347"/>
          <w:jc w:val="center"/>
        </w:trPr>
        <w:tc>
          <w:tcPr>
            <w:tcW w:w="1155" w:type="dxa"/>
            <w:gridSpan w:val="2"/>
            <w:shd w:val="clear" w:color="auto" w:fill="auto"/>
            <w:vAlign w:val="center"/>
          </w:tcPr>
          <w:p w:rsidR="00BB1469" w:rsidRPr="00BB4457" w:rsidRDefault="00BB1469" w:rsidP="00BB1469">
            <w:pPr>
              <w:jc w:val="center"/>
              <w:rPr>
                <w:b/>
                <w:sz w:val="20"/>
              </w:rPr>
            </w:pPr>
            <w:r w:rsidRPr="00BB4457">
              <w:rPr>
                <w:b/>
                <w:sz w:val="20"/>
              </w:rPr>
              <w:t>40</w:t>
            </w:r>
          </w:p>
        </w:tc>
        <w:tc>
          <w:tcPr>
            <w:tcW w:w="1244" w:type="dxa"/>
            <w:shd w:val="clear" w:color="auto" w:fill="auto"/>
            <w:vAlign w:val="center"/>
          </w:tcPr>
          <w:p w:rsidR="00BB1469" w:rsidRPr="00BB4457" w:rsidRDefault="00BB1469" w:rsidP="00BB1469">
            <w:pPr>
              <w:jc w:val="center"/>
              <w:rPr>
                <w:b/>
                <w:sz w:val="20"/>
              </w:rPr>
            </w:pPr>
            <w:r w:rsidRPr="00BB4457">
              <w:rPr>
                <w:b/>
                <w:sz w:val="20"/>
              </w:rPr>
              <w:t>07:00-15:00</w:t>
            </w:r>
          </w:p>
        </w:tc>
        <w:tc>
          <w:tcPr>
            <w:tcW w:w="1096" w:type="dxa"/>
            <w:gridSpan w:val="2"/>
            <w:shd w:val="clear" w:color="auto" w:fill="auto"/>
            <w:vAlign w:val="center"/>
          </w:tcPr>
          <w:p w:rsidR="00BB1469" w:rsidRPr="00BB4457" w:rsidRDefault="00BB1469" w:rsidP="00BB1469">
            <w:pPr>
              <w:jc w:val="center"/>
              <w:rPr>
                <w:b/>
                <w:sz w:val="20"/>
              </w:rPr>
            </w:pPr>
            <w:r w:rsidRPr="00BB4457">
              <w:rPr>
                <w:b/>
                <w:sz w:val="20"/>
              </w:rPr>
              <w:t xml:space="preserve">Subota </w:t>
            </w:r>
          </w:p>
          <w:p w:rsidR="00BB1469" w:rsidRPr="00BB4457" w:rsidRDefault="00BB1469" w:rsidP="00BB1469">
            <w:pPr>
              <w:jc w:val="center"/>
              <w:rPr>
                <w:b/>
                <w:sz w:val="20"/>
              </w:rPr>
            </w:pPr>
            <w:r w:rsidRPr="00BB4457">
              <w:rPr>
                <w:b/>
                <w:sz w:val="20"/>
              </w:rPr>
              <w:t>Nedjelja</w:t>
            </w:r>
          </w:p>
        </w:tc>
        <w:tc>
          <w:tcPr>
            <w:tcW w:w="1173" w:type="dxa"/>
            <w:gridSpan w:val="3"/>
            <w:shd w:val="clear" w:color="auto" w:fill="auto"/>
            <w:vAlign w:val="center"/>
          </w:tcPr>
          <w:p w:rsidR="00BB1469" w:rsidRPr="00BB4457" w:rsidRDefault="00BB1469" w:rsidP="00BB1469">
            <w:pPr>
              <w:jc w:val="center"/>
              <w:rPr>
                <w:b/>
                <w:sz w:val="20"/>
              </w:rPr>
            </w:pPr>
            <w:r w:rsidRPr="00BB4457">
              <w:rPr>
                <w:b/>
                <w:sz w:val="20"/>
              </w:rPr>
              <w:t>0,5</w:t>
            </w:r>
          </w:p>
        </w:tc>
        <w:tc>
          <w:tcPr>
            <w:tcW w:w="993" w:type="dxa"/>
            <w:gridSpan w:val="3"/>
            <w:shd w:val="clear" w:color="auto" w:fill="auto"/>
            <w:vAlign w:val="center"/>
          </w:tcPr>
          <w:p w:rsidR="00BB1469" w:rsidRPr="00BB4457" w:rsidRDefault="00BB1469" w:rsidP="00BB1469">
            <w:pPr>
              <w:jc w:val="center"/>
              <w:rPr>
                <w:b/>
                <w:sz w:val="20"/>
              </w:rPr>
            </w:pPr>
            <w:r w:rsidRPr="00BB4457">
              <w:rPr>
                <w:b/>
                <w:sz w:val="20"/>
              </w:rPr>
              <w:t>1</w:t>
            </w:r>
          </w:p>
        </w:tc>
        <w:tc>
          <w:tcPr>
            <w:tcW w:w="1135" w:type="dxa"/>
            <w:gridSpan w:val="5"/>
            <w:shd w:val="clear" w:color="auto" w:fill="auto"/>
            <w:vAlign w:val="center"/>
          </w:tcPr>
          <w:p w:rsidR="00BB1469" w:rsidRPr="00BB4457" w:rsidRDefault="00BB1469" w:rsidP="00BB1469">
            <w:pPr>
              <w:jc w:val="center"/>
              <w:rPr>
                <w:b/>
                <w:sz w:val="20"/>
              </w:rPr>
            </w:pPr>
            <w:r w:rsidRPr="00BB4457">
              <w:rPr>
                <w:b/>
                <w:sz w:val="20"/>
              </w:rPr>
              <w:t>8</w:t>
            </w:r>
          </w:p>
        </w:tc>
        <w:tc>
          <w:tcPr>
            <w:tcW w:w="1135" w:type="dxa"/>
            <w:gridSpan w:val="4"/>
            <w:shd w:val="clear" w:color="auto" w:fill="auto"/>
            <w:vAlign w:val="center"/>
          </w:tcPr>
          <w:p w:rsidR="00BB1469" w:rsidRPr="00BB4457" w:rsidRDefault="00BB1469" w:rsidP="00BB1469">
            <w:pPr>
              <w:jc w:val="center"/>
              <w:rPr>
                <w:b/>
                <w:sz w:val="20"/>
              </w:rPr>
            </w:pPr>
            <w:r w:rsidRPr="00BB4457">
              <w:rPr>
                <w:b/>
                <w:sz w:val="20"/>
              </w:rPr>
              <w:t>Ne</w:t>
            </w:r>
          </w:p>
        </w:tc>
        <w:tc>
          <w:tcPr>
            <w:tcW w:w="1425" w:type="dxa"/>
            <w:gridSpan w:val="2"/>
            <w:shd w:val="clear" w:color="auto" w:fill="auto"/>
            <w:vAlign w:val="center"/>
          </w:tcPr>
          <w:p w:rsidR="00BB1469" w:rsidRPr="00BB4457" w:rsidRDefault="00BB1469" w:rsidP="00BB1469">
            <w:pPr>
              <w:jc w:val="center"/>
              <w:rPr>
                <w:b/>
                <w:sz w:val="20"/>
              </w:rPr>
            </w:pPr>
            <w:r w:rsidRPr="00BB4457">
              <w:rPr>
                <w:b/>
                <w:sz w:val="20"/>
              </w:rPr>
              <w:t>Ne</w:t>
            </w:r>
          </w:p>
        </w:tc>
      </w:tr>
      <w:tr w:rsidR="00BB1469" w:rsidRPr="00BB4457" w:rsidTr="00BB1469">
        <w:trPr>
          <w:cantSplit/>
          <w:trHeight w:val="347"/>
          <w:jc w:val="center"/>
        </w:trPr>
        <w:tc>
          <w:tcPr>
            <w:tcW w:w="9356" w:type="dxa"/>
            <w:gridSpan w:val="22"/>
            <w:tcBorders>
              <w:bottom w:val="single" w:sz="4" w:space="0" w:color="auto"/>
            </w:tcBorders>
            <w:shd w:val="clear" w:color="auto" w:fill="auto"/>
            <w:vAlign w:val="center"/>
          </w:tcPr>
          <w:p w:rsidR="00BB1469" w:rsidRPr="00BB4457" w:rsidRDefault="00BB1469" w:rsidP="00BB1469">
            <w:pPr>
              <w:rPr>
                <w:b/>
                <w:sz w:val="20"/>
              </w:rPr>
            </w:pPr>
            <w:r w:rsidRPr="00BB4457">
              <w:rPr>
                <w:b/>
                <w:sz w:val="20"/>
              </w:rPr>
              <w:t>Popis poslova sa naznakom mjesta rada</w:t>
            </w:r>
          </w:p>
        </w:tc>
      </w:tr>
      <w:tr w:rsidR="00BB1469" w:rsidRPr="00BB4457" w:rsidTr="00BB1469">
        <w:trPr>
          <w:cantSplit/>
          <w:trHeight w:val="149"/>
          <w:jc w:val="center"/>
        </w:trPr>
        <w:tc>
          <w:tcPr>
            <w:tcW w:w="3495" w:type="dxa"/>
            <w:gridSpan w:val="5"/>
            <w:tcBorders>
              <w:left w:val="single" w:sz="4" w:space="0" w:color="auto"/>
              <w:bottom w:val="nil"/>
              <w:right w:val="nil"/>
            </w:tcBorders>
            <w:shd w:val="clear" w:color="auto" w:fill="auto"/>
            <w:vAlign w:val="center"/>
          </w:tcPr>
          <w:p w:rsidR="00BB1469" w:rsidRPr="00BB4457" w:rsidRDefault="00BB1469" w:rsidP="00BB1469">
            <w:pPr>
              <w:rPr>
                <w:b/>
                <w:sz w:val="20"/>
              </w:rPr>
            </w:pPr>
            <w:r w:rsidRPr="00BB4457">
              <w:rPr>
                <w:b/>
                <w:sz w:val="20"/>
              </w:rPr>
              <w:t>Redovni poslovi:</w:t>
            </w:r>
          </w:p>
        </w:tc>
        <w:tc>
          <w:tcPr>
            <w:tcW w:w="5861" w:type="dxa"/>
            <w:gridSpan w:val="17"/>
            <w:tcBorders>
              <w:left w:val="nil"/>
              <w:bottom w:val="nil"/>
            </w:tcBorders>
            <w:shd w:val="clear" w:color="auto" w:fill="auto"/>
            <w:vAlign w:val="center"/>
          </w:tcPr>
          <w:p w:rsidR="00BB1469" w:rsidRPr="00BB4457" w:rsidRDefault="00BB1469" w:rsidP="00BB1469">
            <w:pPr>
              <w:rPr>
                <w:b/>
                <w:sz w:val="20"/>
              </w:rPr>
            </w:pPr>
          </w:p>
        </w:tc>
      </w:tr>
      <w:tr w:rsidR="00BB1469" w:rsidRPr="00BB4457" w:rsidTr="00BB1469">
        <w:trPr>
          <w:cantSplit/>
          <w:trHeight w:val="1840"/>
          <w:jc w:val="center"/>
        </w:trPr>
        <w:tc>
          <w:tcPr>
            <w:tcW w:w="9356" w:type="dxa"/>
            <w:gridSpan w:val="22"/>
            <w:tcBorders>
              <w:top w:val="nil"/>
              <w:left w:val="single" w:sz="4" w:space="0" w:color="auto"/>
              <w:bottom w:val="nil"/>
            </w:tcBorders>
            <w:shd w:val="clear" w:color="auto" w:fill="auto"/>
            <w:vAlign w:val="center"/>
          </w:tcPr>
          <w:p w:rsidR="00BB1469" w:rsidRPr="00BB4457" w:rsidRDefault="00BB1469" w:rsidP="00BB1469">
            <w:pPr>
              <w:pStyle w:val="Odlomakpopisa"/>
            </w:pPr>
            <w:r w:rsidRPr="00BB4457">
              <w:t xml:space="preserve">- organizira i nadzire rad odjela, </w:t>
            </w:r>
            <w:r w:rsidRPr="00BB4457">
              <w:rPr>
                <w:rFonts w:cs="Arial"/>
              </w:rPr>
              <w:t>te je odgovoran za uspješnost poslovanja odjela</w:t>
            </w:r>
            <w:r w:rsidRPr="00BB4457">
              <w:t xml:space="preserve">, kao član kolegija sudjeluje  </w:t>
            </w:r>
          </w:p>
          <w:p w:rsidR="00BB1469" w:rsidRPr="00BB4457" w:rsidRDefault="00BB1469" w:rsidP="00BB1469">
            <w:pPr>
              <w:pStyle w:val="Odlomakpopisa"/>
            </w:pPr>
            <w:r w:rsidRPr="00BB4457">
              <w:t xml:space="preserve">  u izradi i provedbi planova rada i programa, donošenju i provedbi mjera poboljšanja procesa rada,  </w:t>
            </w:r>
          </w:p>
          <w:p w:rsidR="00BB1469" w:rsidRPr="00BB4457" w:rsidRDefault="00BB1469" w:rsidP="00BB1469">
            <w:pPr>
              <w:pStyle w:val="Odlomakpopisa"/>
              <w:rPr>
                <w:rFonts w:eastAsia="Calibri"/>
              </w:rPr>
            </w:pPr>
            <w:r w:rsidRPr="00BB4457">
              <w:rPr>
                <w:rFonts w:eastAsia="Calibri"/>
              </w:rPr>
              <w:t>- planiranje i nadzor mjera za redovito odvijanje procesa ugovaranja opskrbe prirodnim plinom,</w:t>
            </w:r>
          </w:p>
          <w:p w:rsidR="00BB1469" w:rsidRPr="00BB4457" w:rsidRDefault="00BB1469" w:rsidP="00BB1469">
            <w:pPr>
              <w:pStyle w:val="Odlomakpopisa"/>
              <w:rPr>
                <w:rFonts w:eastAsia="Calibri"/>
              </w:rPr>
            </w:pPr>
            <w:r w:rsidRPr="00BB4457">
              <w:rPr>
                <w:rFonts w:eastAsia="Calibri"/>
              </w:rPr>
              <w:t xml:space="preserve">- koordiniranje rada Odjela s drugim organizacijskim jedinicama s ciljem kvalitetnog i pravovremenog </w:t>
            </w:r>
          </w:p>
          <w:p w:rsidR="00BB1469" w:rsidRPr="00BB4457" w:rsidRDefault="00BB1469" w:rsidP="00BB1469">
            <w:pPr>
              <w:pStyle w:val="Odlomakpopisa"/>
              <w:rPr>
                <w:rFonts w:eastAsia="Calibri"/>
              </w:rPr>
            </w:pPr>
            <w:r w:rsidRPr="00BB4457">
              <w:rPr>
                <w:rFonts w:eastAsia="Calibri"/>
              </w:rPr>
              <w:t xml:space="preserve">  izvršavanja poslova te povećanja učinkovitosti, </w:t>
            </w:r>
          </w:p>
          <w:p w:rsidR="00BB1469" w:rsidRPr="00BB4457" w:rsidRDefault="00BB1469" w:rsidP="00BB1469">
            <w:pPr>
              <w:pStyle w:val="Odlomakpopisa"/>
              <w:rPr>
                <w:rFonts w:eastAsia="Calibri"/>
              </w:rPr>
            </w:pPr>
            <w:r w:rsidRPr="00BB4457">
              <w:rPr>
                <w:rFonts w:eastAsia="Calibri"/>
              </w:rPr>
              <w:t xml:space="preserve">- odgovornost za izradu i realizaciju plana poslovanja Odjela, </w:t>
            </w:r>
            <w:r w:rsidRPr="00BB4457">
              <w:rPr>
                <w:rFonts w:eastAsia="Calibri" w:cs="Arial"/>
              </w:rPr>
              <w:t>izrada mjesečnih izvješća na nivou odjela,</w:t>
            </w:r>
          </w:p>
          <w:p w:rsidR="00BB1469" w:rsidRPr="00BB4457" w:rsidRDefault="00BB1469" w:rsidP="00BB1469">
            <w:pPr>
              <w:pStyle w:val="Odlomakpopisa"/>
              <w:rPr>
                <w:rFonts w:eastAsia="Calibri"/>
                <w:sz w:val="24"/>
                <w:szCs w:val="24"/>
              </w:rPr>
            </w:pPr>
            <w:r w:rsidRPr="00BB4457">
              <w:rPr>
                <w:rFonts w:eastAsia="Calibri"/>
              </w:rPr>
              <w:t>- praćenje zakonske regulative te implementacija iste iz svog djelokruga rada.</w:t>
            </w:r>
          </w:p>
        </w:tc>
      </w:tr>
      <w:tr w:rsidR="00BB1469" w:rsidRPr="00BB4457" w:rsidTr="00BB1469">
        <w:trPr>
          <w:cantSplit/>
          <w:trHeight w:val="114"/>
          <w:jc w:val="center"/>
        </w:trPr>
        <w:tc>
          <w:tcPr>
            <w:tcW w:w="3495" w:type="dxa"/>
            <w:gridSpan w:val="5"/>
            <w:tcBorders>
              <w:top w:val="single" w:sz="4" w:space="0" w:color="auto"/>
              <w:left w:val="single" w:sz="4" w:space="0" w:color="auto"/>
              <w:bottom w:val="nil"/>
              <w:right w:val="single" w:sz="4" w:space="0" w:color="auto"/>
            </w:tcBorders>
            <w:shd w:val="clear" w:color="auto" w:fill="auto"/>
            <w:vAlign w:val="center"/>
          </w:tcPr>
          <w:p w:rsidR="00BB1469" w:rsidRPr="00BB4457" w:rsidRDefault="00BB1469" w:rsidP="00BB1469">
            <w:pPr>
              <w:rPr>
                <w:b/>
                <w:sz w:val="20"/>
              </w:rPr>
            </w:pPr>
            <w:r w:rsidRPr="00BB4457">
              <w:rPr>
                <w:b/>
                <w:sz w:val="20"/>
              </w:rPr>
              <w:t>Povremeni poslovi:</w:t>
            </w:r>
          </w:p>
        </w:tc>
        <w:tc>
          <w:tcPr>
            <w:tcW w:w="471" w:type="dxa"/>
            <w:vMerge w:val="restart"/>
            <w:tcBorders>
              <w:left w:val="single" w:sz="4" w:space="0" w:color="auto"/>
            </w:tcBorders>
            <w:shd w:val="clear" w:color="auto" w:fill="auto"/>
            <w:textDirection w:val="btLr"/>
            <w:vAlign w:val="center"/>
          </w:tcPr>
          <w:p w:rsidR="00BB1469" w:rsidRPr="00BB4457" w:rsidRDefault="00BB1469" w:rsidP="00BB1469">
            <w:pPr>
              <w:ind w:left="57"/>
              <w:rPr>
                <w:sz w:val="20"/>
              </w:rPr>
            </w:pPr>
            <w:r w:rsidRPr="00BB4457">
              <w:rPr>
                <w:sz w:val="20"/>
              </w:rPr>
              <w:t>broj izvršitelja</w:t>
            </w:r>
          </w:p>
        </w:tc>
        <w:tc>
          <w:tcPr>
            <w:tcW w:w="471" w:type="dxa"/>
            <w:vMerge w:val="restart"/>
            <w:shd w:val="clear" w:color="auto" w:fill="auto"/>
            <w:textDirection w:val="btLr"/>
            <w:vAlign w:val="center"/>
          </w:tcPr>
          <w:p w:rsidR="00BB1469" w:rsidRPr="00BB4457" w:rsidRDefault="00BB1469" w:rsidP="00BB1469">
            <w:pPr>
              <w:ind w:left="57"/>
              <w:rPr>
                <w:sz w:val="20"/>
              </w:rPr>
            </w:pPr>
            <w:r w:rsidRPr="00BB4457">
              <w:rPr>
                <w:sz w:val="20"/>
              </w:rPr>
              <w:t>PUR – točka</w:t>
            </w:r>
            <w:r w:rsidRPr="00BB4457">
              <w:rPr>
                <w:sz w:val="20"/>
                <w:vertAlign w:val="superscript"/>
              </w:rPr>
              <w:t>1, 2</w:t>
            </w:r>
          </w:p>
        </w:tc>
        <w:tc>
          <w:tcPr>
            <w:tcW w:w="472" w:type="dxa"/>
            <w:gridSpan w:val="2"/>
            <w:vMerge w:val="restart"/>
            <w:shd w:val="clear" w:color="auto" w:fill="auto"/>
            <w:textDirection w:val="btLr"/>
            <w:vAlign w:val="center"/>
          </w:tcPr>
          <w:p w:rsidR="00BB1469" w:rsidRPr="00BB4457" w:rsidRDefault="00BB1469" w:rsidP="00BB1469">
            <w:pPr>
              <w:ind w:left="57"/>
              <w:rPr>
                <w:sz w:val="20"/>
              </w:rPr>
            </w:pPr>
            <w:r w:rsidRPr="00BB4457">
              <w:rPr>
                <w:sz w:val="20"/>
              </w:rPr>
              <w:t>u zatvorenom prostoru</w:t>
            </w:r>
          </w:p>
        </w:tc>
        <w:tc>
          <w:tcPr>
            <w:tcW w:w="471" w:type="dxa"/>
            <w:vMerge w:val="restart"/>
            <w:shd w:val="clear" w:color="auto" w:fill="auto"/>
            <w:textDirection w:val="btLr"/>
            <w:vAlign w:val="center"/>
          </w:tcPr>
          <w:p w:rsidR="00BB1469" w:rsidRPr="00BB4457" w:rsidRDefault="00BB1469" w:rsidP="00BB1469">
            <w:pPr>
              <w:ind w:left="57"/>
              <w:rPr>
                <w:sz w:val="20"/>
              </w:rPr>
            </w:pPr>
            <w:r w:rsidRPr="00BB4457">
              <w:rPr>
                <w:sz w:val="20"/>
              </w:rPr>
              <w:t>na otvorenom prostoru</w:t>
            </w:r>
          </w:p>
        </w:tc>
        <w:tc>
          <w:tcPr>
            <w:tcW w:w="472" w:type="dxa"/>
            <w:gridSpan w:val="2"/>
            <w:vMerge w:val="restart"/>
            <w:shd w:val="clear" w:color="auto" w:fill="auto"/>
            <w:textDirection w:val="btLr"/>
            <w:vAlign w:val="center"/>
          </w:tcPr>
          <w:p w:rsidR="00BB1469" w:rsidRPr="00BB4457" w:rsidRDefault="00BB1469" w:rsidP="00BB1469">
            <w:pPr>
              <w:ind w:left="57"/>
              <w:rPr>
                <w:sz w:val="20"/>
              </w:rPr>
            </w:pPr>
            <w:r w:rsidRPr="00BB4457">
              <w:rPr>
                <w:sz w:val="20"/>
              </w:rPr>
              <w:t>na visini</w:t>
            </w:r>
          </w:p>
        </w:tc>
        <w:tc>
          <w:tcPr>
            <w:tcW w:w="471" w:type="dxa"/>
            <w:gridSpan w:val="2"/>
            <w:vMerge w:val="restart"/>
            <w:shd w:val="clear" w:color="auto" w:fill="auto"/>
            <w:textDirection w:val="btLr"/>
            <w:vAlign w:val="center"/>
          </w:tcPr>
          <w:p w:rsidR="00BB1469" w:rsidRPr="00BB4457" w:rsidRDefault="00BB1469" w:rsidP="00BB1469">
            <w:pPr>
              <w:ind w:left="57"/>
              <w:rPr>
                <w:sz w:val="20"/>
              </w:rPr>
            </w:pPr>
            <w:r w:rsidRPr="00BB4457">
              <w:rPr>
                <w:sz w:val="20"/>
              </w:rPr>
              <w:t>u jami</w:t>
            </w:r>
          </w:p>
        </w:tc>
        <w:tc>
          <w:tcPr>
            <w:tcW w:w="473" w:type="dxa"/>
            <w:gridSpan w:val="2"/>
            <w:vMerge w:val="restart"/>
            <w:shd w:val="clear" w:color="auto" w:fill="auto"/>
            <w:textDirection w:val="btLr"/>
            <w:vAlign w:val="center"/>
          </w:tcPr>
          <w:p w:rsidR="00BB1469" w:rsidRPr="00BB4457" w:rsidRDefault="00BB1469" w:rsidP="00BB1469">
            <w:pPr>
              <w:ind w:left="57"/>
              <w:rPr>
                <w:sz w:val="20"/>
              </w:rPr>
            </w:pPr>
            <w:r w:rsidRPr="00BB4457">
              <w:rPr>
                <w:sz w:val="20"/>
              </w:rPr>
              <w:t>u vodi</w:t>
            </w:r>
          </w:p>
        </w:tc>
        <w:tc>
          <w:tcPr>
            <w:tcW w:w="472" w:type="dxa"/>
            <w:gridSpan w:val="2"/>
            <w:vMerge w:val="restart"/>
            <w:shd w:val="clear" w:color="auto" w:fill="auto"/>
            <w:textDirection w:val="btLr"/>
            <w:vAlign w:val="center"/>
          </w:tcPr>
          <w:p w:rsidR="00BB1469" w:rsidRPr="00BB4457" w:rsidRDefault="00BB1469" w:rsidP="00BB1469">
            <w:pPr>
              <w:ind w:left="57"/>
              <w:rPr>
                <w:sz w:val="20"/>
              </w:rPr>
            </w:pPr>
            <w:r w:rsidRPr="00BB4457">
              <w:rPr>
                <w:sz w:val="20"/>
              </w:rPr>
              <w:t>pod vodom</w:t>
            </w:r>
          </w:p>
        </w:tc>
        <w:tc>
          <w:tcPr>
            <w:tcW w:w="471" w:type="dxa"/>
            <w:vMerge w:val="restart"/>
            <w:shd w:val="clear" w:color="auto" w:fill="auto"/>
            <w:textDirection w:val="btLr"/>
            <w:vAlign w:val="center"/>
          </w:tcPr>
          <w:p w:rsidR="00BB1469" w:rsidRPr="00BB4457" w:rsidRDefault="00BB1469" w:rsidP="00BB1469">
            <w:pPr>
              <w:ind w:left="57"/>
              <w:rPr>
                <w:sz w:val="20"/>
              </w:rPr>
            </w:pPr>
            <w:r w:rsidRPr="00BB4457">
              <w:rPr>
                <w:sz w:val="20"/>
              </w:rPr>
              <w:t>u mokrom</w:t>
            </w:r>
          </w:p>
        </w:tc>
        <w:tc>
          <w:tcPr>
            <w:tcW w:w="472" w:type="dxa"/>
            <w:gridSpan w:val="2"/>
            <w:vMerge w:val="restart"/>
            <w:shd w:val="clear" w:color="auto" w:fill="auto"/>
            <w:textDirection w:val="btLr"/>
            <w:vAlign w:val="center"/>
          </w:tcPr>
          <w:p w:rsidR="00BB1469" w:rsidRPr="00BB4457" w:rsidRDefault="00BB1469" w:rsidP="00BB1469">
            <w:pPr>
              <w:ind w:left="57"/>
              <w:rPr>
                <w:sz w:val="20"/>
              </w:rPr>
            </w:pPr>
            <w:r w:rsidRPr="00BB4457">
              <w:rPr>
                <w:sz w:val="20"/>
              </w:rPr>
              <w:t>drugo</w:t>
            </w:r>
          </w:p>
        </w:tc>
        <w:tc>
          <w:tcPr>
            <w:tcW w:w="1145" w:type="dxa"/>
            <w:vMerge w:val="restart"/>
            <w:shd w:val="clear" w:color="auto" w:fill="auto"/>
            <w:vAlign w:val="center"/>
          </w:tcPr>
          <w:p w:rsidR="00BB1469" w:rsidRPr="00BB4457" w:rsidRDefault="00BB1469" w:rsidP="00BB1469">
            <w:pPr>
              <w:jc w:val="center"/>
              <w:rPr>
                <w:sz w:val="18"/>
              </w:rPr>
            </w:pPr>
            <w:r w:rsidRPr="00BB4457">
              <w:rPr>
                <w:sz w:val="18"/>
              </w:rPr>
              <w:t>Zabrana rada trudnicama, ženi koja je rodila ili doji, maloljetnik i osoba s invaliditetom</w:t>
            </w:r>
          </w:p>
        </w:tc>
      </w:tr>
      <w:tr w:rsidR="00BB1469" w:rsidRPr="00BB4457" w:rsidTr="00BB1469">
        <w:trPr>
          <w:cantSplit/>
          <w:trHeight w:val="1519"/>
          <w:jc w:val="center"/>
        </w:trPr>
        <w:tc>
          <w:tcPr>
            <w:tcW w:w="3495" w:type="dxa"/>
            <w:gridSpan w:val="5"/>
            <w:tcBorders>
              <w:top w:val="nil"/>
              <w:left w:val="single" w:sz="4" w:space="0" w:color="auto"/>
              <w:bottom w:val="nil"/>
              <w:right w:val="single" w:sz="4" w:space="0" w:color="auto"/>
            </w:tcBorders>
            <w:shd w:val="clear" w:color="auto" w:fill="auto"/>
            <w:vAlign w:val="center"/>
          </w:tcPr>
          <w:p w:rsidR="00BB1469" w:rsidRPr="00BB4457" w:rsidRDefault="00BB1469" w:rsidP="00BB1469">
            <w:pPr>
              <w:numPr>
                <w:ilvl w:val="0"/>
                <w:numId w:val="17"/>
              </w:numPr>
              <w:rPr>
                <w:sz w:val="22"/>
                <w:szCs w:val="22"/>
              </w:rPr>
            </w:pPr>
          </w:p>
        </w:tc>
        <w:tc>
          <w:tcPr>
            <w:tcW w:w="471" w:type="dxa"/>
            <w:vMerge/>
            <w:tcBorders>
              <w:left w:val="single" w:sz="4" w:space="0" w:color="auto"/>
            </w:tcBorders>
            <w:shd w:val="clear" w:color="auto" w:fill="auto"/>
            <w:textDirection w:val="btLr"/>
            <w:vAlign w:val="center"/>
          </w:tcPr>
          <w:p w:rsidR="00BB1469" w:rsidRPr="00BB4457" w:rsidRDefault="00BB1469" w:rsidP="00BB1469">
            <w:pPr>
              <w:ind w:left="57"/>
              <w:rPr>
                <w:sz w:val="20"/>
              </w:rPr>
            </w:pPr>
          </w:p>
        </w:tc>
        <w:tc>
          <w:tcPr>
            <w:tcW w:w="471" w:type="dxa"/>
            <w:vMerge/>
            <w:shd w:val="clear" w:color="auto" w:fill="auto"/>
            <w:textDirection w:val="btLr"/>
            <w:vAlign w:val="center"/>
          </w:tcPr>
          <w:p w:rsidR="00BB1469" w:rsidRPr="00BB4457" w:rsidRDefault="00BB1469" w:rsidP="00BB1469">
            <w:pPr>
              <w:ind w:left="57"/>
              <w:rPr>
                <w:sz w:val="20"/>
              </w:rPr>
            </w:pPr>
          </w:p>
        </w:tc>
        <w:tc>
          <w:tcPr>
            <w:tcW w:w="472" w:type="dxa"/>
            <w:gridSpan w:val="2"/>
            <w:vMerge/>
            <w:shd w:val="clear" w:color="auto" w:fill="auto"/>
            <w:textDirection w:val="btLr"/>
            <w:vAlign w:val="center"/>
          </w:tcPr>
          <w:p w:rsidR="00BB1469" w:rsidRPr="00BB4457" w:rsidRDefault="00BB1469" w:rsidP="00BB1469">
            <w:pPr>
              <w:ind w:left="57"/>
              <w:rPr>
                <w:sz w:val="20"/>
              </w:rPr>
            </w:pPr>
          </w:p>
        </w:tc>
        <w:tc>
          <w:tcPr>
            <w:tcW w:w="471" w:type="dxa"/>
            <w:vMerge/>
            <w:shd w:val="clear" w:color="auto" w:fill="auto"/>
            <w:textDirection w:val="btLr"/>
            <w:vAlign w:val="center"/>
          </w:tcPr>
          <w:p w:rsidR="00BB1469" w:rsidRPr="00BB4457" w:rsidRDefault="00BB1469" w:rsidP="00BB1469">
            <w:pPr>
              <w:ind w:left="57"/>
              <w:rPr>
                <w:sz w:val="20"/>
              </w:rPr>
            </w:pPr>
          </w:p>
        </w:tc>
        <w:tc>
          <w:tcPr>
            <w:tcW w:w="472" w:type="dxa"/>
            <w:gridSpan w:val="2"/>
            <w:vMerge/>
            <w:shd w:val="clear" w:color="auto" w:fill="auto"/>
            <w:textDirection w:val="btLr"/>
            <w:vAlign w:val="center"/>
          </w:tcPr>
          <w:p w:rsidR="00BB1469" w:rsidRPr="00BB4457" w:rsidRDefault="00BB1469" w:rsidP="00BB1469">
            <w:pPr>
              <w:ind w:left="57"/>
              <w:rPr>
                <w:sz w:val="20"/>
              </w:rPr>
            </w:pPr>
          </w:p>
        </w:tc>
        <w:tc>
          <w:tcPr>
            <w:tcW w:w="471" w:type="dxa"/>
            <w:gridSpan w:val="2"/>
            <w:vMerge/>
            <w:shd w:val="clear" w:color="auto" w:fill="auto"/>
            <w:textDirection w:val="btLr"/>
            <w:vAlign w:val="center"/>
          </w:tcPr>
          <w:p w:rsidR="00BB1469" w:rsidRPr="00BB4457" w:rsidRDefault="00BB1469" w:rsidP="00BB1469">
            <w:pPr>
              <w:ind w:left="57"/>
              <w:rPr>
                <w:sz w:val="20"/>
              </w:rPr>
            </w:pPr>
          </w:p>
        </w:tc>
        <w:tc>
          <w:tcPr>
            <w:tcW w:w="473" w:type="dxa"/>
            <w:gridSpan w:val="2"/>
            <w:vMerge/>
            <w:shd w:val="clear" w:color="auto" w:fill="auto"/>
            <w:textDirection w:val="btLr"/>
            <w:vAlign w:val="center"/>
          </w:tcPr>
          <w:p w:rsidR="00BB1469" w:rsidRPr="00BB4457" w:rsidRDefault="00BB1469" w:rsidP="00BB1469">
            <w:pPr>
              <w:ind w:left="57"/>
              <w:rPr>
                <w:sz w:val="20"/>
              </w:rPr>
            </w:pPr>
          </w:p>
        </w:tc>
        <w:tc>
          <w:tcPr>
            <w:tcW w:w="472" w:type="dxa"/>
            <w:gridSpan w:val="2"/>
            <w:vMerge/>
            <w:shd w:val="clear" w:color="auto" w:fill="auto"/>
            <w:textDirection w:val="btLr"/>
            <w:vAlign w:val="center"/>
          </w:tcPr>
          <w:p w:rsidR="00BB1469" w:rsidRPr="00BB4457" w:rsidRDefault="00BB1469" w:rsidP="00BB1469">
            <w:pPr>
              <w:ind w:left="57"/>
              <w:rPr>
                <w:sz w:val="20"/>
              </w:rPr>
            </w:pPr>
          </w:p>
        </w:tc>
        <w:tc>
          <w:tcPr>
            <w:tcW w:w="471" w:type="dxa"/>
            <w:vMerge/>
            <w:shd w:val="clear" w:color="auto" w:fill="auto"/>
            <w:textDirection w:val="btLr"/>
            <w:vAlign w:val="center"/>
          </w:tcPr>
          <w:p w:rsidR="00BB1469" w:rsidRPr="00BB4457" w:rsidRDefault="00BB1469" w:rsidP="00BB1469">
            <w:pPr>
              <w:ind w:left="57"/>
              <w:rPr>
                <w:sz w:val="20"/>
              </w:rPr>
            </w:pPr>
          </w:p>
        </w:tc>
        <w:tc>
          <w:tcPr>
            <w:tcW w:w="472" w:type="dxa"/>
            <w:gridSpan w:val="2"/>
            <w:vMerge/>
            <w:shd w:val="clear" w:color="auto" w:fill="auto"/>
            <w:textDirection w:val="btLr"/>
            <w:vAlign w:val="center"/>
          </w:tcPr>
          <w:p w:rsidR="00BB1469" w:rsidRPr="00BB4457" w:rsidRDefault="00BB1469" w:rsidP="00BB1469">
            <w:pPr>
              <w:ind w:left="57"/>
              <w:rPr>
                <w:sz w:val="20"/>
              </w:rPr>
            </w:pPr>
          </w:p>
        </w:tc>
        <w:tc>
          <w:tcPr>
            <w:tcW w:w="1145" w:type="dxa"/>
            <w:vMerge/>
            <w:shd w:val="clear" w:color="auto" w:fill="auto"/>
            <w:vAlign w:val="center"/>
          </w:tcPr>
          <w:p w:rsidR="00BB1469" w:rsidRPr="00BB4457" w:rsidRDefault="00BB1469" w:rsidP="00BB1469">
            <w:pPr>
              <w:jc w:val="center"/>
              <w:rPr>
                <w:sz w:val="18"/>
              </w:rPr>
            </w:pPr>
          </w:p>
        </w:tc>
      </w:tr>
      <w:tr w:rsidR="00BB1469" w:rsidRPr="00BB4457" w:rsidTr="00BB1469">
        <w:trPr>
          <w:cantSplit/>
          <w:trHeight w:val="180"/>
          <w:jc w:val="center"/>
        </w:trPr>
        <w:tc>
          <w:tcPr>
            <w:tcW w:w="3495" w:type="dxa"/>
            <w:gridSpan w:val="5"/>
            <w:tcBorders>
              <w:top w:val="nil"/>
              <w:right w:val="single" w:sz="4" w:space="0" w:color="auto"/>
            </w:tcBorders>
            <w:shd w:val="clear" w:color="auto" w:fill="auto"/>
            <w:vAlign w:val="center"/>
          </w:tcPr>
          <w:p w:rsidR="00BB1469" w:rsidRPr="00BB4457" w:rsidRDefault="00BB1469" w:rsidP="00BB1469">
            <w:pPr>
              <w:rPr>
                <w:b/>
              </w:rPr>
            </w:pPr>
            <w:r w:rsidRPr="00BB4457">
              <w:rPr>
                <w:b/>
                <w:sz w:val="20"/>
              </w:rPr>
              <w:t>Vrsta poslova:</w:t>
            </w:r>
          </w:p>
        </w:tc>
        <w:tc>
          <w:tcPr>
            <w:tcW w:w="471" w:type="dxa"/>
            <w:vMerge/>
            <w:tcBorders>
              <w:left w:val="single" w:sz="4" w:space="0" w:color="auto"/>
            </w:tcBorders>
            <w:shd w:val="clear" w:color="auto" w:fill="auto"/>
            <w:vAlign w:val="center"/>
          </w:tcPr>
          <w:p w:rsidR="00BB1469" w:rsidRPr="00BB4457" w:rsidRDefault="00BB1469" w:rsidP="00BB1469"/>
        </w:tc>
        <w:tc>
          <w:tcPr>
            <w:tcW w:w="471" w:type="dxa"/>
            <w:vMerge/>
            <w:shd w:val="clear" w:color="auto" w:fill="auto"/>
            <w:vAlign w:val="center"/>
          </w:tcPr>
          <w:p w:rsidR="00BB1469" w:rsidRPr="00BB4457" w:rsidRDefault="00BB1469" w:rsidP="00BB1469"/>
        </w:tc>
        <w:tc>
          <w:tcPr>
            <w:tcW w:w="472" w:type="dxa"/>
            <w:gridSpan w:val="2"/>
            <w:vMerge/>
            <w:shd w:val="clear" w:color="auto" w:fill="auto"/>
            <w:vAlign w:val="center"/>
          </w:tcPr>
          <w:p w:rsidR="00BB1469" w:rsidRPr="00BB4457" w:rsidRDefault="00BB1469" w:rsidP="00BB1469"/>
        </w:tc>
        <w:tc>
          <w:tcPr>
            <w:tcW w:w="471" w:type="dxa"/>
            <w:vMerge/>
            <w:shd w:val="clear" w:color="auto" w:fill="auto"/>
            <w:vAlign w:val="center"/>
          </w:tcPr>
          <w:p w:rsidR="00BB1469" w:rsidRPr="00BB4457" w:rsidRDefault="00BB1469" w:rsidP="00BB1469"/>
        </w:tc>
        <w:tc>
          <w:tcPr>
            <w:tcW w:w="472" w:type="dxa"/>
            <w:gridSpan w:val="2"/>
            <w:vMerge/>
            <w:shd w:val="clear" w:color="auto" w:fill="auto"/>
            <w:vAlign w:val="center"/>
          </w:tcPr>
          <w:p w:rsidR="00BB1469" w:rsidRPr="00BB4457" w:rsidRDefault="00BB1469" w:rsidP="00BB1469"/>
        </w:tc>
        <w:tc>
          <w:tcPr>
            <w:tcW w:w="471" w:type="dxa"/>
            <w:gridSpan w:val="2"/>
            <w:vMerge/>
            <w:shd w:val="clear" w:color="auto" w:fill="auto"/>
            <w:vAlign w:val="center"/>
          </w:tcPr>
          <w:p w:rsidR="00BB1469" w:rsidRPr="00BB4457" w:rsidRDefault="00BB1469" w:rsidP="00BB1469"/>
        </w:tc>
        <w:tc>
          <w:tcPr>
            <w:tcW w:w="473" w:type="dxa"/>
            <w:gridSpan w:val="2"/>
            <w:vMerge/>
            <w:shd w:val="clear" w:color="auto" w:fill="auto"/>
            <w:vAlign w:val="center"/>
          </w:tcPr>
          <w:p w:rsidR="00BB1469" w:rsidRPr="00BB4457" w:rsidRDefault="00BB1469" w:rsidP="00BB1469"/>
        </w:tc>
        <w:tc>
          <w:tcPr>
            <w:tcW w:w="472" w:type="dxa"/>
            <w:gridSpan w:val="2"/>
            <w:vMerge/>
            <w:shd w:val="clear" w:color="auto" w:fill="auto"/>
            <w:vAlign w:val="center"/>
          </w:tcPr>
          <w:p w:rsidR="00BB1469" w:rsidRPr="00BB4457" w:rsidRDefault="00BB1469" w:rsidP="00BB1469"/>
        </w:tc>
        <w:tc>
          <w:tcPr>
            <w:tcW w:w="471" w:type="dxa"/>
            <w:vMerge/>
            <w:shd w:val="clear" w:color="auto" w:fill="auto"/>
            <w:vAlign w:val="center"/>
          </w:tcPr>
          <w:p w:rsidR="00BB1469" w:rsidRPr="00BB4457" w:rsidRDefault="00BB1469" w:rsidP="00BB1469"/>
        </w:tc>
        <w:tc>
          <w:tcPr>
            <w:tcW w:w="472" w:type="dxa"/>
            <w:gridSpan w:val="2"/>
            <w:vMerge/>
            <w:shd w:val="clear" w:color="auto" w:fill="auto"/>
            <w:vAlign w:val="center"/>
          </w:tcPr>
          <w:p w:rsidR="00BB1469" w:rsidRPr="00BB4457" w:rsidRDefault="00BB1469" w:rsidP="00BB1469"/>
        </w:tc>
        <w:tc>
          <w:tcPr>
            <w:tcW w:w="1145" w:type="dxa"/>
            <w:vMerge/>
            <w:shd w:val="clear" w:color="auto" w:fill="auto"/>
            <w:vAlign w:val="center"/>
          </w:tcPr>
          <w:p w:rsidR="00BB1469" w:rsidRPr="00BB4457" w:rsidRDefault="00BB1469" w:rsidP="00BB1469"/>
        </w:tc>
      </w:tr>
      <w:tr w:rsidR="00BB1469" w:rsidRPr="00BB4457" w:rsidTr="00BB1469">
        <w:trPr>
          <w:cantSplit/>
          <w:trHeight w:val="180"/>
          <w:jc w:val="center"/>
        </w:trPr>
        <w:tc>
          <w:tcPr>
            <w:tcW w:w="3495" w:type="dxa"/>
            <w:gridSpan w:val="5"/>
            <w:tcBorders>
              <w:top w:val="nil"/>
              <w:right w:val="single" w:sz="4" w:space="0" w:color="auto"/>
            </w:tcBorders>
            <w:shd w:val="clear" w:color="auto" w:fill="auto"/>
            <w:vAlign w:val="center"/>
          </w:tcPr>
          <w:p w:rsidR="00BB1469" w:rsidRPr="00BB4457" w:rsidRDefault="00BB1469" w:rsidP="00BB1469">
            <w:pPr>
              <w:rPr>
                <w:sz w:val="22"/>
              </w:rPr>
            </w:pPr>
            <w:r w:rsidRPr="00BB4457">
              <w:rPr>
                <w:sz w:val="22"/>
              </w:rPr>
              <w:t>rukovodeći poslovi</w:t>
            </w:r>
          </w:p>
        </w:tc>
        <w:tc>
          <w:tcPr>
            <w:tcW w:w="471" w:type="dxa"/>
            <w:vMerge w:val="restart"/>
            <w:tcBorders>
              <w:left w:val="single" w:sz="4" w:space="0" w:color="auto"/>
            </w:tcBorders>
            <w:shd w:val="clear" w:color="auto" w:fill="auto"/>
            <w:vAlign w:val="center"/>
          </w:tcPr>
          <w:p w:rsidR="00BB1469" w:rsidRPr="00BB4457" w:rsidRDefault="00BB1469" w:rsidP="00BB1469">
            <w:pPr>
              <w:jc w:val="center"/>
              <w:rPr>
                <w:sz w:val="22"/>
                <w:szCs w:val="22"/>
              </w:rPr>
            </w:pPr>
            <w:r w:rsidRPr="00BB4457">
              <w:rPr>
                <w:sz w:val="22"/>
                <w:szCs w:val="22"/>
              </w:rPr>
              <w:t>1</w:t>
            </w:r>
          </w:p>
        </w:tc>
        <w:tc>
          <w:tcPr>
            <w:tcW w:w="471" w:type="dxa"/>
            <w:shd w:val="clear" w:color="auto" w:fill="auto"/>
            <w:vAlign w:val="center"/>
          </w:tcPr>
          <w:p w:rsidR="00BB1469" w:rsidRPr="00BB4457" w:rsidRDefault="00BB1469" w:rsidP="00BB1469">
            <w:pPr>
              <w:jc w:val="center"/>
              <w:rPr>
                <w:sz w:val="22"/>
                <w:szCs w:val="22"/>
              </w:rPr>
            </w:pPr>
            <w:r w:rsidRPr="00BB4457">
              <w:rPr>
                <w:sz w:val="22"/>
                <w:szCs w:val="22"/>
              </w:rPr>
              <w:t>-</w:t>
            </w:r>
          </w:p>
        </w:tc>
        <w:tc>
          <w:tcPr>
            <w:tcW w:w="472" w:type="dxa"/>
            <w:gridSpan w:val="2"/>
            <w:shd w:val="clear" w:color="auto" w:fill="auto"/>
            <w:vAlign w:val="center"/>
          </w:tcPr>
          <w:p w:rsidR="00BB1469" w:rsidRPr="00BB4457" w:rsidRDefault="00BB1469" w:rsidP="00BB1469">
            <w:pPr>
              <w:jc w:val="center"/>
              <w:rPr>
                <w:sz w:val="22"/>
                <w:szCs w:val="22"/>
              </w:rPr>
            </w:pPr>
            <w:r w:rsidRPr="00BB4457">
              <w:rPr>
                <w:sz w:val="22"/>
                <w:szCs w:val="22"/>
              </w:rPr>
              <w:t>+</w:t>
            </w:r>
          </w:p>
        </w:tc>
        <w:tc>
          <w:tcPr>
            <w:tcW w:w="471" w:type="dxa"/>
            <w:shd w:val="clear" w:color="auto" w:fill="auto"/>
            <w:vAlign w:val="center"/>
          </w:tcPr>
          <w:p w:rsidR="00BB1469" w:rsidRPr="00BB4457" w:rsidRDefault="00BB1469" w:rsidP="00BB1469">
            <w:pPr>
              <w:jc w:val="center"/>
              <w:rPr>
                <w:sz w:val="22"/>
                <w:szCs w:val="22"/>
              </w:rPr>
            </w:pPr>
            <w:r w:rsidRPr="00BB4457">
              <w:rPr>
                <w:sz w:val="22"/>
                <w:szCs w:val="22"/>
              </w:rPr>
              <w:t>+</w:t>
            </w:r>
          </w:p>
        </w:tc>
        <w:tc>
          <w:tcPr>
            <w:tcW w:w="472" w:type="dxa"/>
            <w:gridSpan w:val="2"/>
            <w:shd w:val="clear" w:color="auto" w:fill="auto"/>
            <w:vAlign w:val="center"/>
          </w:tcPr>
          <w:p w:rsidR="00BB1469" w:rsidRPr="00BB4457" w:rsidRDefault="00BB1469" w:rsidP="00BB1469">
            <w:pPr>
              <w:jc w:val="center"/>
              <w:rPr>
                <w:sz w:val="22"/>
                <w:szCs w:val="22"/>
              </w:rPr>
            </w:pPr>
            <w:r w:rsidRPr="00BB4457">
              <w:rPr>
                <w:sz w:val="22"/>
                <w:szCs w:val="22"/>
              </w:rPr>
              <w:t>-</w:t>
            </w:r>
          </w:p>
        </w:tc>
        <w:tc>
          <w:tcPr>
            <w:tcW w:w="471" w:type="dxa"/>
            <w:gridSpan w:val="2"/>
            <w:shd w:val="clear" w:color="auto" w:fill="auto"/>
            <w:vAlign w:val="center"/>
          </w:tcPr>
          <w:p w:rsidR="00BB1469" w:rsidRPr="00BB4457" w:rsidRDefault="00BB1469" w:rsidP="00BB1469">
            <w:pPr>
              <w:jc w:val="center"/>
              <w:rPr>
                <w:sz w:val="22"/>
                <w:szCs w:val="22"/>
              </w:rPr>
            </w:pPr>
            <w:r w:rsidRPr="00BB4457">
              <w:rPr>
                <w:sz w:val="22"/>
                <w:szCs w:val="22"/>
              </w:rPr>
              <w:t>-</w:t>
            </w:r>
          </w:p>
        </w:tc>
        <w:tc>
          <w:tcPr>
            <w:tcW w:w="473" w:type="dxa"/>
            <w:gridSpan w:val="2"/>
            <w:shd w:val="clear" w:color="auto" w:fill="auto"/>
            <w:vAlign w:val="center"/>
          </w:tcPr>
          <w:p w:rsidR="00BB1469" w:rsidRPr="00BB4457" w:rsidRDefault="00BB1469" w:rsidP="00BB1469">
            <w:pPr>
              <w:jc w:val="center"/>
              <w:rPr>
                <w:sz w:val="22"/>
                <w:szCs w:val="22"/>
              </w:rPr>
            </w:pPr>
            <w:r w:rsidRPr="00BB4457">
              <w:rPr>
                <w:sz w:val="22"/>
                <w:szCs w:val="22"/>
              </w:rPr>
              <w:t>-</w:t>
            </w:r>
          </w:p>
        </w:tc>
        <w:tc>
          <w:tcPr>
            <w:tcW w:w="472" w:type="dxa"/>
            <w:gridSpan w:val="2"/>
            <w:shd w:val="clear" w:color="auto" w:fill="auto"/>
            <w:vAlign w:val="center"/>
          </w:tcPr>
          <w:p w:rsidR="00BB1469" w:rsidRPr="00BB4457" w:rsidRDefault="00BB1469" w:rsidP="00BB1469">
            <w:pPr>
              <w:jc w:val="center"/>
              <w:rPr>
                <w:sz w:val="22"/>
                <w:szCs w:val="22"/>
              </w:rPr>
            </w:pPr>
            <w:r w:rsidRPr="00BB4457">
              <w:rPr>
                <w:sz w:val="22"/>
                <w:szCs w:val="22"/>
              </w:rPr>
              <w:t>-</w:t>
            </w:r>
          </w:p>
        </w:tc>
        <w:tc>
          <w:tcPr>
            <w:tcW w:w="471" w:type="dxa"/>
            <w:shd w:val="clear" w:color="auto" w:fill="auto"/>
            <w:vAlign w:val="center"/>
          </w:tcPr>
          <w:p w:rsidR="00BB1469" w:rsidRPr="00BB4457" w:rsidRDefault="00BB1469" w:rsidP="00BB1469">
            <w:pPr>
              <w:jc w:val="center"/>
              <w:rPr>
                <w:sz w:val="22"/>
                <w:szCs w:val="22"/>
              </w:rPr>
            </w:pPr>
            <w:r w:rsidRPr="00BB4457">
              <w:rPr>
                <w:sz w:val="22"/>
                <w:szCs w:val="22"/>
              </w:rPr>
              <w:t>-</w:t>
            </w:r>
          </w:p>
        </w:tc>
        <w:tc>
          <w:tcPr>
            <w:tcW w:w="472" w:type="dxa"/>
            <w:gridSpan w:val="2"/>
            <w:shd w:val="clear" w:color="auto" w:fill="auto"/>
            <w:vAlign w:val="center"/>
          </w:tcPr>
          <w:p w:rsidR="00BB1469" w:rsidRPr="00BB4457" w:rsidRDefault="00BB1469" w:rsidP="00BB1469">
            <w:pPr>
              <w:jc w:val="center"/>
              <w:rPr>
                <w:sz w:val="22"/>
                <w:szCs w:val="22"/>
              </w:rPr>
            </w:pPr>
            <w:r w:rsidRPr="00BB4457">
              <w:rPr>
                <w:sz w:val="22"/>
                <w:szCs w:val="22"/>
              </w:rPr>
              <w:t>-</w:t>
            </w:r>
          </w:p>
        </w:tc>
        <w:tc>
          <w:tcPr>
            <w:tcW w:w="1145" w:type="dxa"/>
            <w:shd w:val="clear" w:color="auto" w:fill="auto"/>
            <w:vAlign w:val="center"/>
          </w:tcPr>
          <w:p w:rsidR="00BB1469" w:rsidRPr="00BB4457" w:rsidRDefault="00BB1469" w:rsidP="00BB1469">
            <w:pPr>
              <w:rPr>
                <w:sz w:val="22"/>
                <w:szCs w:val="22"/>
              </w:rPr>
            </w:pPr>
            <w:r w:rsidRPr="00BB4457">
              <w:rPr>
                <w:sz w:val="22"/>
                <w:szCs w:val="22"/>
              </w:rPr>
              <w:t>--</w:t>
            </w:r>
          </w:p>
        </w:tc>
      </w:tr>
      <w:tr w:rsidR="00BB1469" w:rsidRPr="00BB4457" w:rsidTr="00BB1469">
        <w:trPr>
          <w:cantSplit/>
          <w:trHeight w:val="180"/>
          <w:jc w:val="center"/>
        </w:trPr>
        <w:tc>
          <w:tcPr>
            <w:tcW w:w="3495" w:type="dxa"/>
            <w:gridSpan w:val="5"/>
            <w:tcBorders>
              <w:top w:val="nil"/>
              <w:right w:val="single" w:sz="4" w:space="0" w:color="auto"/>
            </w:tcBorders>
            <w:shd w:val="clear" w:color="auto" w:fill="auto"/>
            <w:vAlign w:val="center"/>
          </w:tcPr>
          <w:p w:rsidR="00BB1469" w:rsidRPr="00BB4457" w:rsidRDefault="00BB1469" w:rsidP="00BB1469">
            <w:pPr>
              <w:rPr>
                <w:sz w:val="22"/>
                <w:szCs w:val="22"/>
              </w:rPr>
            </w:pPr>
            <w:r w:rsidRPr="00BB4457">
              <w:rPr>
                <w:sz w:val="22"/>
                <w:szCs w:val="22"/>
              </w:rPr>
              <w:t>administrativni poslovi</w:t>
            </w:r>
          </w:p>
        </w:tc>
        <w:tc>
          <w:tcPr>
            <w:tcW w:w="471" w:type="dxa"/>
            <w:vMerge/>
            <w:tcBorders>
              <w:left w:val="single" w:sz="4" w:space="0" w:color="auto"/>
            </w:tcBorders>
            <w:shd w:val="clear" w:color="auto" w:fill="auto"/>
            <w:vAlign w:val="center"/>
          </w:tcPr>
          <w:p w:rsidR="00BB1469" w:rsidRPr="00BB4457" w:rsidRDefault="00BB1469" w:rsidP="00BB1469">
            <w:pPr>
              <w:jc w:val="center"/>
              <w:rPr>
                <w:sz w:val="22"/>
                <w:szCs w:val="22"/>
              </w:rPr>
            </w:pPr>
          </w:p>
        </w:tc>
        <w:tc>
          <w:tcPr>
            <w:tcW w:w="471" w:type="dxa"/>
            <w:shd w:val="clear" w:color="auto" w:fill="auto"/>
            <w:vAlign w:val="center"/>
          </w:tcPr>
          <w:p w:rsidR="00BB1469" w:rsidRPr="00BB4457" w:rsidRDefault="00BB1469" w:rsidP="00BB1469">
            <w:pPr>
              <w:ind w:left="-113" w:right="-113"/>
              <w:jc w:val="center"/>
              <w:rPr>
                <w:sz w:val="22"/>
                <w:szCs w:val="22"/>
              </w:rPr>
            </w:pPr>
            <w:r w:rsidRPr="00BB4457">
              <w:rPr>
                <w:sz w:val="22"/>
                <w:szCs w:val="22"/>
              </w:rPr>
              <w:t>-</w:t>
            </w:r>
          </w:p>
        </w:tc>
        <w:tc>
          <w:tcPr>
            <w:tcW w:w="472" w:type="dxa"/>
            <w:gridSpan w:val="2"/>
            <w:shd w:val="clear" w:color="auto" w:fill="auto"/>
            <w:vAlign w:val="center"/>
          </w:tcPr>
          <w:p w:rsidR="00BB1469" w:rsidRPr="00BB4457" w:rsidRDefault="00BB1469" w:rsidP="00BB1469">
            <w:pPr>
              <w:ind w:left="-113" w:right="-113"/>
              <w:jc w:val="center"/>
              <w:rPr>
                <w:sz w:val="22"/>
                <w:szCs w:val="22"/>
              </w:rPr>
            </w:pPr>
            <w:r w:rsidRPr="00BB4457">
              <w:rPr>
                <w:sz w:val="22"/>
                <w:szCs w:val="22"/>
              </w:rPr>
              <w:t>+</w:t>
            </w:r>
          </w:p>
        </w:tc>
        <w:tc>
          <w:tcPr>
            <w:tcW w:w="471" w:type="dxa"/>
            <w:shd w:val="clear" w:color="auto" w:fill="auto"/>
            <w:vAlign w:val="center"/>
          </w:tcPr>
          <w:p w:rsidR="00BB1469" w:rsidRPr="00BB4457" w:rsidRDefault="00BB1469" w:rsidP="00BB1469">
            <w:pPr>
              <w:ind w:left="-113" w:right="-113"/>
              <w:jc w:val="center"/>
              <w:rPr>
                <w:sz w:val="22"/>
                <w:szCs w:val="22"/>
              </w:rPr>
            </w:pPr>
            <w:r w:rsidRPr="00BB4457">
              <w:rPr>
                <w:sz w:val="22"/>
                <w:szCs w:val="22"/>
              </w:rPr>
              <w:t>-</w:t>
            </w:r>
          </w:p>
        </w:tc>
        <w:tc>
          <w:tcPr>
            <w:tcW w:w="472" w:type="dxa"/>
            <w:gridSpan w:val="2"/>
            <w:shd w:val="clear" w:color="auto" w:fill="auto"/>
            <w:vAlign w:val="center"/>
          </w:tcPr>
          <w:p w:rsidR="00BB1469" w:rsidRPr="00BB4457" w:rsidRDefault="00BB1469" w:rsidP="00BB1469">
            <w:pPr>
              <w:ind w:left="-113" w:right="-113"/>
              <w:jc w:val="center"/>
              <w:rPr>
                <w:sz w:val="22"/>
                <w:szCs w:val="22"/>
              </w:rPr>
            </w:pPr>
            <w:r w:rsidRPr="00BB4457">
              <w:rPr>
                <w:sz w:val="22"/>
                <w:szCs w:val="22"/>
              </w:rPr>
              <w:t>-</w:t>
            </w:r>
          </w:p>
        </w:tc>
        <w:tc>
          <w:tcPr>
            <w:tcW w:w="471" w:type="dxa"/>
            <w:gridSpan w:val="2"/>
            <w:shd w:val="clear" w:color="auto" w:fill="auto"/>
            <w:vAlign w:val="center"/>
          </w:tcPr>
          <w:p w:rsidR="00BB1469" w:rsidRPr="00BB4457" w:rsidRDefault="00BB1469" w:rsidP="00BB1469">
            <w:pPr>
              <w:ind w:left="-113" w:right="-113"/>
              <w:jc w:val="center"/>
              <w:rPr>
                <w:sz w:val="22"/>
                <w:szCs w:val="22"/>
              </w:rPr>
            </w:pPr>
            <w:r w:rsidRPr="00BB4457">
              <w:rPr>
                <w:sz w:val="22"/>
                <w:szCs w:val="22"/>
              </w:rPr>
              <w:t>-</w:t>
            </w:r>
          </w:p>
        </w:tc>
        <w:tc>
          <w:tcPr>
            <w:tcW w:w="473" w:type="dxa"/>
            <w:gridSpan w:val="2"/>
            <w:shd w:val="clear" w:color="auto" w:fill="auto"/>
            <w:vAlign w:val="center"/>
          </w:tcPr>
          <w:p w:rsidR="00BB1469" w:rsidRPr="00BB4457" w:rsidRDefault="00BB1469" w:rsidP="00BB1469">
            <w:pPr>
              <w:ind w:left="-113" w:right="-113"/>
              <w:jc w:val="center"/>
              <w:rPr>
                <w:sz w:val="22"/>
                <w:szCs w:val="22"/>
              </w:rPr>
            </w:pPr>
            <w:r w:rsidRPr="00BB4457">
              <w:rPr>
                <w:sz w:val="22"/>
                <w:szCs w:val="22"/>
              </w:rPr>
              <w:t>-</w:t>
            </w:r>
          </w:p>
        </w:tc>
        <w:tc>
          <w:tcPr>
            <w:tcW w:w="472" w:type="dxa"/>
            <w:gridSpan w:val="2"/>
            <w:shd w:val="clear" w:color="auto" w:fill="auto"/>
            <w:vAlign w:val="center"/>
          </w:tcPr>
          <w:p w:rsidR="00BB1469" w:rsidRPr="00BB4457" w:rsidRDefault="00BB1469" w:rsidP="00BB1469">
            <w:pPr>
              <w:ind w:left="-113" w:right="-113"/>
              <w:jc w:val="center"/>
              <w:rPr>
                <w:sz w:val="22"/>
                <w:szCs w:val="22"/>
              </w:rPr>
            </w:pPr>
            <w:r w:rsidRPr="00BB4457">
              <w:rPr>
                <w:sz w:val="22"/>
                <w:szCs w:val="22"/>
              </w:rPr>
              <w:t>-</w:t>
            </w:r>
          </w:p>
        </w:tc>
        <w:tc>
          <w:tcPr>
            <w:tcW w:w="471" w:type="dxa"/>
            <w:shd w:val="clear" w:color="auto" w:fill="auto"/>
            <w:vAlign w:val="center"/>
          </w:tcPr>
          <w:p w:rsidR="00BB1469" w:rsidRPr="00BB4457" w:rsidRDefault="00BB1469" w:rsidP="00BB1469">
            <w:pPr>
              <w:ind w:left="-113" w:right="-113"/>
              <w:jc w:val="center"/>
              <w:rPr>
                <w:sz w:val="22"/>
                <w:szCs w:val="22"/>
              </w:rPr>
            </w:pPr>
            <w:r w:rsidRPr="00BB4457">
              <w:rPr>
                <w:sz w:val="22"/>
                <w:szCs w:val="22"/>
              </w:rPr>
              <w:t>-</w:t>
            </w:r>
          </w:p>
        </w:tc>
        <w:tc>
          <w:tcPr>
            <w:tcW w:w="472" w:type="dxa"/>
            <w:gridSpan w:val="2"/>
            <w:shd w:val="clear" w:color="auto" w:fill="auto"/>
            <w:vAlign w:val="center"/>
          </w:tcPr>
          <w:p w:rsidR="00BB1469" w:rsidRPr="00BB4457" w:rsidRDefault="00BB1469" w:rsidP="00BB1469">
            <w:pPr>
              <w:ind w:left="-113" w:right="-113"/>
              <w:jc w:val="center"/>
              <w:rPr>
                <w:sz w:val="22"/>
                <w:szCs w:val="22"/>
              </w:rPr>
            </w:pPr>
            <w:r w:rsidRPr="00BB4457">
              <w:rPr>
                <w:sz w:val="22"/>
                <w:szCs w:val="22"/>
              </w:rPr>
              <w:t>-</w:t>
            </w:r>
          </w:p>
        </w:tc>
        <w:tc>
          <w:tcPr>
            <w:tcW w:w="1145" w:type="dxa"/>
            <w:shd w:val="clear" w:color="auto" w:fill="auto"/>
            <w:vAlign w:val="center"/>
          </w:tcPr>
          <w:p w:rsidR="00BB1469" w:rsidRPr="00BB4457" w:rsidRDefault="00BB1469" w:rsidP="00BB1469">
            <w:pPr>
              <w:rPr>
                <w:sz w:val="22"/>
                <w:szCs w:val="22"/>
              </w:rPr>
            </w:pPr>
            <w:r w:rsidRPr="00BB4457">
              <w:rPr>
                <w:sz w:val="22"/>
                <w:szCs w:val="22"/>
              </w:rPr>
              <w:t>--</w:t>
            </w:r>
          </w:p>
        </w:tc>
      </w:tr>
      <w:tr w:rsidR="00BB1469" w:rsidRPr="00BB4457" w:rsidTr="00BB1469">
        <w:trPr>
          <w:trHeight w:val="284"/>
          <w:jc w:val="center"/>
        </w:trPr>
        <w:tc>
          <w:tcPr>
            <w:tcW w:w="9356" w:type="dxa"/>
            <w:gridSpan w:val="22"/>
            <w:shd w:val="clear" w:color="auto" w:fill="auto"/>
            <w:vAlign w:val="center"/>
          </w:tcPr>
          <w:p w:rsidR="00BB1469" w:rsidRPr="00BB4457" w:rsidRDefault="00BB1469" w:rsidP="00BB1469">
            <w:pPr>
              <w:rPr>
                <w:b/>
                <w:sz w:val="20"/>
              </w:rPr>
            </w:pPr>
            <w:r w:rsidRPr="00BB4457">
              <w:rPr>
                <w:b/>
                <w:sz w:val="20"/>
              </w:rPr>
              <w:t>Uređenje mjesta rada</w:t>
            </w:r>
          </w:p>
        </w:tc>
      </w:tr>
      <w:tr w:rsidR="00BB1469" w:rsidRPr="00BB4457" w:rsidTr="00BB1469">
        <w:trPr>
          <w:cantSplit/>
          <w:trHeight w:val="284"/>
          <w:jc w:val="center"/>
        </w:trPr>
        <w:tc>
          <w:tcPr>
            <w:tcW w:w="5661" w:type="dxa"/>
            <w:gridSpan w:val="11"/>
            <w:tcBorders>
              <w:bottom w:val="nil"/>
            </w:tcBorders>
            <w:shd w:val="clear" w:color="auto" w:fill="auto"/>
            <w:vAlign w:val="center"/>
          </w:tcPr>
          <w:p w:rsidR="00BB1469" w:rsidRPr="00BB4457" w:rsidRDefault="00BB1469" w:rsidP="00BB1469">
            <w:r w:rsidRPr="00BB4457">
              <w:t>Opis:</w:t>
            </w:r>
          </w:p>
        </w:tc>
        <w:tc>
          <w:tcPr>
            <w:tcW w:w="426" w:type="dxa"/>
            <w:gridSpan w:val="2"/>
            <w:vMerge w:val="restart"/>
            <w:tcBorders>
              <w:right w:val="single" w:sz="4" w:space="0" w:color="auto"/>
            </w:tcBorders>
            <w:shd w:val="clear" w:color="auto" w:fill="auto"/>
            <w:textDirection w:val="btLr"/>
            <w:vAlign w:val="center"/>
          </w:tcPr>
          <w:p w:rsidR="00BB1469" w:rsidRPr="00BB4457" w:rsidRDefault="00BB1469" w:rsidP="00BB1469">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shd w:val="clear" w:color="auto" w:fill="auto"/>
            <w:textDirection w:val="btLr"/>
            <w:vAlign w:val="center"/>
          </w:tcPr>
          <w:p w:rsidR="00BB1469" w:rsidRPr="00BB4457" w:rsidRDefault="00BB1469" w:rsidP="00BB1469">
            <w:pPr>
              <w:ind w:left="57"/>
              <w:rPr>
                <w:b/>
                <w:sz w:val="20"/>
                <w:szCs w:val="20"/>
              </w:rPr>
            </w:pPr>
            <w:r w:rsidRPr="00BB4457">
              <w:rPr>
                <w:b/>
                <w:sz w:val="20"/>
                <w:szCs w:val="20"/>
              </w:rPr>
              <w:t>Ne zadovoljava</w:t>
            </w:r>
          </w:p>
        </w:tc>
        <w:tc>
          <w:tcPr>
            <w:tcW w:w="2843" w:type="dxa"/>
            <w:gridSpan w:val="7"/>
            <w:tcBorders>
              <w:left w:val="single" w:sz="4" w:space="0" w:color="auto"/>
              <w:bottom w:val="nil"/>
            </w:tcBorders>
            <w:shd w:val="clear" w:color="auto" w:fill="auto"/>
            <w:vAlign w:val="center"/>
          </w:tcPr>
          <w:p w:rsidR="00BB1469" w:rsidRPr="00BB4457" w:rsidRDefault="00BB1469" w:rsidP="00BB1469">
            <w:r w:rsidRPr="00BB4457">
              <w:t>Napomena:</w:t>
            </w:r>
          </w:p>
        </w:tc>
      </w:tr>
      <w:tr w:rsidR="00BB1469" w:rsidRPr="00BB4457" w:rsidTr="00BB1469">
        <w:trPr>
          <w:cantSplit/>
          <w:trHeight w:val="1258"/>
          <w:jc w:val="center"/>
        </w:trPr>
        <w:tc>
          <w:tcPr>
            <w:tcW w:w="5661" w:type="dxa"/>
            <w:gridSpan w:val="11"/>
            <w:tcBorders>
              <w:top w:val="nil"/>
            </w:tcBorders>
            <w:shd w:val="clear" w:color="auto" w:fill="auto"/>
            <w:vAlign w:val="center"/>
          </w:tcPr>
          <w:p w:rsidR="00BB1469" w:rsidRPr="00BB4457" w:rsidRDefault="00BB1469" w:rsidP="00BB1469">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je centralnim grijanjem.</w:t>
            </w:r>
          </w:p>
        </w:tc>
        <w:tc>
          <w:tcPr>
            <w:tcW w:w="426" w:type="dxa"/>
            <w:gridSpan w:val="2"/>
            <w:vMerge/>
            <w:tcBorders>
              <w:bottom w:val="single" w:sz="4" w:space="0" w:color="auto"/>
              <w:right w:val="single" w:sz="4" w:space="0" w:color="auto"/>
            </w:tcBorders>
            <w:shd w:val="clear" w:color="auto" w:fill="auto"/>
            <w:vAlign w:val="center"/>
          </w:tcPr>
          <w:p w:rsidR="00BB1469" w:rsidRPr="00BB4457" w:rsidRDefault="00BB1469" w:rsidP="00BB1469"/>
        </w:tc>
        <w:tc>
          <w:tcPr>
            <w:tcW w:w="426" w:type="dxa"/>
            <w:gridSpan w:val="2"/>
            <w:vMerge/>
            <w:tcBorders>
              <w:left w:val="single" w:sz="4" w:space="0" w:color="auto"/>
              <w:bottom w:val="single" w:sz="4" w:space="0" w:color="auto"/>
              <w:right w:val="single" w:sz="4" w:space="0" w:color="auto"/>
            </w:tcBorders>
            <w:shd w:val="clear" w:color="auto" w:fill="auto"/>
            <w:vAlign w:val="center"/>
          </w:tcPr>
          <w:p w:rsidR="00BB1469" w:rsidRPr="00BB4457" w:rsidRDefault="00BB1469" w:rsidP="00BB1469"/>
        </w:tc>
        <w:tc>
          <w:tcPr>
            <w:tcW w:w="2843" w:type="dxa"/>
            <w:gridSpan w:val="7"/>
            <w:vMerge w:val="restart"/>
            <w:tcBorders>
              <w:top w:val="nil"/>
              <w:left w:val="single" w:sz="4" w:space="0" w:color="auto"/>
              <w:bottom w:val="single" w:sz="4" w:space="0" w:color="auto"/>
            </w:tcBorders>
            <w:shd w:val="clear" w:color="auto" w:fill="auto"/>
            <w:vAlign w:val="center"/>
          </w:tcPr>
          <w:p w:rsidR="00BB1469" w:rsidRPr="00BB4457" w:rsidRDefault="00BB1469" w:rsidP="00BB1469">
            <w:r w:rsidRPr="00BB4457">
              <w:t>--</w:t>
            </w:r>
          </w:p>
        </w:tc>
      </w:tr>
      <w:tr w:rsidR="00BB1469" w:rsidRPr="00BB4457" w:rsidTr="00BB1469">
        <w:trPr>
          <w:cantSplit/>
          <w:trHeight w:val="284"/>
          <w:jc w:val="center"/>
        </w:trPr>
        <w:tc>
          <w:tcPr>
            <w:tcW w:w="5661" w:type="dxa"/>
            <w:gridSpan w:val="11"/>
            <w:shd w:val="clear" w:color="auto" w:fill="auto"/>
            <w:vAlign w:val="center"/>
          </w:tcPr>
          <w:p w:rsidR="00BB1469" w:rsidRPr="00BB4457" w:rsidRDefault="00BB1469" w:rsidP="00BB1469">
            <w:pPr>
              <w:rPr>
                <w:sz w:val="20"/>
              </w:rPr>
            </w:pPr>
            <w:r w:rsidRPr="00BB4457">
              <w:rPr>
                <w:sz w:val="20"/>
              </w:rPr>
              <w:t>Radni prostor:</w:t>
            </w:r>
          </w:p>
        </w:tc>
        <w:tc>
          <w:tcPr>
            <w:tcW w:w="426" w:type="dxa"/>
            <w:gridSpan w:val="2"/>
            <w:tcBorders>
              <w:right w:val="single" w:sz="4" w:space="0" w:color="auto"/>
            </w:tcBorders>
            <w:shd w:val="clear" w:color="auto" w:fill="auto"/>
            <w:vAlign w:val="center"/>
          </w:tcPr>
          <w:p w:rsidR="00BB1469" w:rsidRPr="00BB4457" w:rsidRDefault="00BB1469" w:rsidP="00BB1469">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BB1469" w:rsidRPr="00BB4457" w:rsidRDefault="00BB1469" w:rsidP="00BB1469">
            <w:pPr>
              <w:rPr>
                <w:b/>
              </w:rPr>
            </w:pPr>
          </w:p>
        </w:tc>
        <w:tc>
          <w:tcPr>
            <w:tcW w:w="2843" w:type="dxa"/>
            <w:gridSpan w:val="7"/>
            <w:vMerge/>
            <w:tcBorders>
              <w:left w:val="single" w:sz="4" w:space="0" w:color="auto"/>
            </w:tcBorders>
            <w:shd w:val="clear" w:color="auto" w:fill="auto"/>
            <w:vAlign w:val="center"/>
          </w:tcPr>
          <w:p w:rsidR="00BB1469" w:rsidRPr="00BB4457" w:rsidRDefault="00BB1469" w:rsidP="00BB1469"/>
        </w:tc>
      </w:tr>
      <w:tr w:rsidR="00BB1469" w:rsidRPr="00BB4457" w:rsidTr="00BB1469">
        <w:trPr>
          <w:cantSplit/>
          <w:trHeight w:val="284"/>
          <w:jc w:val="center"/>
        </w:trPr>
        <w:tc>
          <w:tcPr>
            <w:tcW w:w="5661" w:type="dxa"/>
            <w:gridSpan w:val="11"/>
            <w:shd w:val="clear" w:color="auto" w:fill="auto"/>
            <w:vAlign w:val="center"/>
          </w:tcPr>
          <w:p w:rsidR="00BB1469" w:rsidRPr="00BB4457" w:rsidRDefault="00BB1469" w:rsidP="00BB1469">
            <w:pPr>
              <w:rPr>
                <w:sz w:val="20"/>
              </w:rPr>
            </w:pPr>
            <w:r w:rsidRPr="00BB4457">
              <w:rPr>
                <w:sz w:val="20"/>
              </w:rPr>
              <w:t>Radne površine:</w:t>
            </w:r>
          </w:p>
        </w:tc>
        <w:tc>
          <w:tcPr>
            <w:tcW w:w="426" w:type="dxa"/>
            <w:gridSpan w:val="2"/>
            <w:tcBorders>
              <w:right w:val="single" w:sz="4" w:space="0" w:color="auto"/>
            </w:tcBorders>
            <w:shd w:val="clear" w:color="auto" w:fill="auto"/>
            <w:vAlign w:val="center"/>
          </w:tcPr>
          <w:p w:rsidR="00BB1469" w:rsidRPr="00BB4457" w:rsidRDefault="00BB1469" w:rsidP="00BB1469">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BB1469" w:rsidRPr="00BB4457" w:rsidRDefault="00BB1469" w:rsidP="00BB1469">
            <w:pPr>
              <w:rPr>
                <w:b/>
              </w:rPr>
            </w:pPr>
          </w:p>
        </w:tc>
        <w:tc>
          <w:tcPr>
            <w:tcW w:w="2843" w:type="dxa"/>
            <w:gridSpan w:val="7"/>
            <w:vMerge/>
            <w:tcBorders>
              <w:left w:val="single" w:sz="4" w:space="0" w:color="auto"/>
            </w:tcBorders>
            <w:shd w:val="clear" w:color="auto" w:fill="auto"/>
            <w:vAlign w:val="center"/>
          </w:tcPr>
          <w:p w:rsidR="00BB1469" w:rsidRPr="00BB4457" w:rsidRDefault="00BB1469" w:rsidP="00BB1469"/>
        </w:tc>
      </w:tr>
      <w:tr w:rsidR="00BB1469" w:rsidRPr="00BB4457" w:rsidTr="00BB1469">
        <w:trPr>
          <w:trHeight w:val="284"/>
          <w:jc w:val="center"/>
        </w:trPr>
        <w:tc>
          <w:tcPr>
            <w:tcW w:w="4668" w:type="dxa"/>
            <w:gridSpan w:val="8"/>
            <w:shd w:val="clear" w:color="auto" w:fill="auto"/>
            <w:vAlign w:val="center"/>
          </w:tcPr>
          <w:p w:rsidR="00BB1469" w:rsidRPr="00BB4457" w:rsidRDefault="00BB1469" w:rsidP="00BB1469">
            <w:pPr>
              <w:rPr>
                <w:sz w:val="20"/>
              </w:rPr>
            </w:pPr>
            <w:r w:rsidRPr="00BB4457">
              <w:rPr>
                <w:sz w:val="20"/>
              </w:rPr>
              <w:t>Liječnički pregled prema drugim propisima:</w:t>
            </w:r>
          </w:p>
        </w:tc>
        <w:tc>
          <w:tcPr>
            <w:tcW w:w="4688" w:type="dxa"/>
            <w:gridSpan w:val="14"/>
            <w:shd w:val="clear" w:color="auto" w:fill="auto"/>
            <w:vAlign w:val="center"/>
          </w:tcPr>
          <w:p w:rsidR="00BB1469" w:rsidRPr="00BB4457" w:rsidRDefault="00BB1469" w:rsidP="00BB1469">
            <w:pPr>
              <w:rPr>
                <w:b/>
                <w:sz w:val="22"/>
                <w:szCs w:val="22"/>
              </w:rPr>
            </w:pPr>
            <w:r w:rsidRPr="00BB4457">
              <w:rPr>
                <w:b/>
                <w:sz w:val="22"/>
                <w:szCs w:val="22"/>
              </w:rPr>
              <w:t>NE</w:t>
            </w:r>
          </w:p>
        </w:tc>
      </w:tr>
      <w:tr w:rsidR="00BB1469" w:rsidRPr="00BB4457" w:rsidTr="00BB1469">
        <w:trPr>
          <w:trHeight w:val="284"/>
          <w:jc w:val="center"/>
        </w:trPr>
        <w:tc>
          <w:tcPr>
            <w:tcW w:w="4668" w:type="dxa"/>
            <w:gridSpan w:val="8"/>
            <w:shd w:val="clear" w:color="auto" w:fill="auto"/>
            <w:vAlign w:val="center"/>
          </w:tcPr>
          <w:p w:rsidR="00BB1469" w:rsidRPr="00BB4457" w:rsidRDefault="00BB1469" w:rsidP="00BB1469">
            <w:pPr>
              <w:rPr>
                <w:sz w:val="20"/>
              </w:rPr>
            </w:pPr>
            <w:r w:rsidRPr="00BB4457">
              <w:rPr>
                <w:sz w:val="20"/>
              </w:rPr>
              <w:t>Ako je Da, koji:</w:t>
            </w:r>
          </w:p>
        </w:tc>
        <w:tc>
          <w:tcPr>
            <w:tcW w:w="4688" w:type="dxa"/>
            <w:gridSpan w:val="14"/>
            <w:shd w:val="clear" w:color="auto" w:fill="auto"/>
            <w:vAlign w:val="center"/>
          </w:tcPr>
          <w:p w:rsidR="00BB1469" w:rsidRPr="00BB4457" w:rsidRDefault="00BB1469" w:rsidP="00BB1469">
            <w:pPr>
              <w:rPr>
                <w:b/>
                <w:sz w:val="22"/>
                <w:szCs w:val="22"/>
              </w:rPr>
            </w:pPr>
            <w:r w:rsidRPr="00BB4457">
              <w:rPr>
                <w:b/>
                <w:sz w:val="22"/>
                <w:szCs w:val="22"/>
              </w:rPr>
              <w:t>--</w:t>
            </w:r>
          </w:p>
        </w:tc>
      </w:tr>
      <w:tr w:rsidR="00BB1469" w:rsidRPr="00BB4457" w:rsidTr="00BB1469">
        <w:trPr>
          <w:trHeight w:val="284"/>
          <w:jc w:val="center"/>
        </w:trPr>
        <w:tc>
          <w:tcPr>
            <w:tcW w:w="4668" w:type="dxa"/>
            <w:gridSpan w:val="8"/>
            <w:shd w:val="clear" w:color="auto" w:fill="auto"/>
            <w:vAlign w:val="center"/>
          </w:tcPr>
          <w:p w:rsidR="00BB1469" w:rsidRPr="00BB4457" w:rsidRDefault="00BB1469" w:rsidP="00BB1469">
            <w:pPr>
              <w:rPr>
                <w:sz w:val="20"/>
              </w:rPr>
            </w:pPr>
            <w:r w:rsidRPr="00BB4457">
              <w:rPr>
                <w:sz w:val="20"/>
              </w:rPr>
              <w:t>Staž osiguranja s povećanim trajanjem i uvjeti za njihovo obavljanje:</w:t>
            </w:r>
          </w:p>
        </w:tc>
        <w:tc>
          <w:tcPr>
            <w:tcW w:w="4688" w:type="dxa"/>
            <w:gridSpan w:val="14"/>
            <w:shd w:val="clear" w:color="auto" w:fill="auto"/>
            <w:vAlign w:val="center"/>
          </w:tcPr>
          <w:p w:rsidR="00BB1469" w:rsidRPr="00BB4457" w:rsidRDefault="00BB1469" w:rsidP="00BB1469">
            <w:pPr>
              <w:rPr>
                <w:b/>
                <w:sz w:val="22"/>
                <w:szCs w:val="22"/>
              </w:rPr>
            </w:pPr>
            <w:r w:rsidRPr="00BB4457">
              <w:rPr>
                <w:b/>
                <w:sz w:val="22"/>
                <w:szCs w:val="22"/>
              </w:rPr>
              <w:t>NE</w:t>
            </w:r>
          </w:p>
        </w:tc>
      </w:tr>
      <w:tr w:rsidR="00BB1469" w:rsidRPr="00BB4457" w:rsidTr="00BB1469">
        <w:trPr>
          <w:trHeight w:val="284"/>
          <w:jc w:val="center"/>
        </w:trPr>
        <w:tc>
          <w:tcPr>
            <w:tcW w:w="4668" w:type="dxa"/>
            <w:gridSpan w:val="8"/>
            <w:shd w:val="clear" w:color="auto" w:fill="auto"/>
            <w:vAlign w:val="center"/>
          </w:tcPr>
          <w:p w:rsidR="00BB1469" w:rsidRPr="00BB4457" w:rsidRDefault="00BB1469" w:rsidP="00BB1469">
            <w:pPr>
              <w:rPr>
                <w:sz w:val="20"/>
              </w:rPr>
            </w:pPr>
            <w:r w:rsidRPr="00BB4457">
              <w:rPr>
                <w:sz w:val="20"/>
              </w:rPr>
              <w:t>Zahtijevana stručna sprema (završena škola, stručna osposobljenost):</w:t>
            </w:r>
          </w:p>
        </w:tc>
        <w:tc>
          <w:tcPr>
            <w:tcW w:w="4688" w:type="dxa"/>
            <w:gridSpan w:val="14"/>
            <w:shd w:val="clear" w:color="auto" w:fill="auto"/>
            <w:vAlign w:val="center"/>
          </w:tcPr>
          <w:p w:rsidR="00BB1469" w:rsidRPr="00BB4457" w:rsidRDefault="00BB1469" w:rsidP="00BB1469">
            <w:pPr>
              <w:rPr>
                <w:b/>
                <w:sz w:val="22"/>
                <w:szCs w:val="22"/>
              </w:rPr>
            </w:pPr>
            <w:r w:rsidRPr="00BB4457">
              <w:rPr>
                <w:b/>
                <w:sz w:val="22"/>
                <w:szCs w:val="22"/>
              </w:rPr>
              <w:t>VSS</w:t>
            </w:r>
          </w:p>
        </w:tc>
      </w:tr>
      <w:tr w:rsidR="00BB1469" w:rsidRPr="00BB4457" w:rsidTr="00BB1469">
        <w:trPr>
          <w:trHeight w:val="284"/>
          <w:jc w:val="center"/>
        </w:trPr>
        <w:tc>
          <w:tcPr>
            <w:tcW w:w="2399" w:type="dxa"/>
            <w:gridSpan w:val="3"/>
            <w:shd w:val="clear" w:color="auto" w:fill="auto"/>
            <w:vAlign w:val="center"/>
          </w:tcPr>
          <w:p w:rsidR="00BB1469" w:rsidRPr="00BB4457" w:rsidRDefault="00BB1469" w:rsidP="00BB1469">
            <w:pPr>
              <w:rPr>
                <w:sz w:val="20"/>
              </w:rPr>
            </w:pPr>
            <w:r w:rsidRPr="00BB4457">
              <w:rPr>
                <w:sz w:val="20"/>
              </w:rPr>
              <w:t>Korištena radna oprema:</w:t>
            </w:r>
          </w:p>
        </w:tc>
        <w:tc>
          <w:tcPr>
            <w:tcW w:w="6957" w:type="dxa"/>
            <w:gridSpan w:val="19"/>
            <w:shd w:val="clear" w:color="auto" w:fill="auto"/>
            <w:vAlign w:val="center"/>
          </w:tcPr>
          <w:p w:rsidR="00BB1469" w:rsidRPr="00BB4457" w:rsidRDefault="00BB1469" w:rsidP="00BB1469">
            <w:pPr>
              <w:rPr>
                <w:sz w:val="22"/>
                <w:szCs w:val="22"/>
              </w:rPr>
            </w:pPr>
            <w:r w:rsidRPr="00BB4457">
              <w:rPr>
                <w:sz w:val="22"/>
                <w:szCs w:val="22"/>
              </w:rPr>
              <w:t>- Računalo (&lt;4h dnevno), telefon, fax, pribor za pisanje, osobni automobil</w:t>
            </w:r>
          </w:p>
        </w:tc>
      </w:tr>
      <w:tr w:rsidR="00BB1469" w:rsidRPr="00BB4457" w:rsidTr="00BB1469">
        <w:trPr>
          <w:trHeight w:val="284"/>
          <w:jc w:val="center"/>
        </w:trPr>
        <w:tc>
          <w:tcPr>
            <w:tcW w:w="2399" w:type="dxa"/>
            <w:gridSpan w:val="3"/>
            <w:shd w:val="clear" w:color="auto" w:fill="auto"/>
            <w:vAlign w:val="center"/>
          </w:tcPr>
          <w:p w:rsidR="00BB1469" w:rsidRPr="00BB4457" w:rsidRDefault="00BB1469" w:rsidP="00BB1469">
            <w:pPr>
              <w:rPr>
                <w:sz w:val="20"/>
              </w:rPr>
            </w:pPr>
            <w:r w:rsidRPr="00BB4457">
              <w:rPr>
                <w:sz w:val="20"/>
              </w:rPr>
              <w:t>Radne tvari:</w:t>
            </w:r>
          </w:p>
        </w:tc>
        <w:tc>
          <w:tcPr>
            <w:tcW w:w="6957" w:type="dxa"/>
            <w:gridSpan w:val="19"/>
            <w:shd w:val="clear" w:color="auto" w:fill="auto"/>
            <w:vAlign w:val="center"/>
          </w:tcPr>
          <w:p w:rsidR="00BB1469" w:rsidRPr="00BB4457" w:rsidRDefault="00BB1469" w:rsidP="00BB1469">
            <w:pPr>
              <w:rPr>
                <w:sz w:val="22"/>
                <w:szCs w:val="22"/>
              </w:rPr>
            </w:pPr>
            <w:r w:rsidRPr="00BB4457">
              <w:rPr>
                <w:sz w:val="22"/>
                <w:szCs w:val="22"/>
              </w:rPr>
              <w:t>- Papir</w:t>
            </w:r>
          </w:p>
        </w:tc>
      </w:tr>
      <w:tr w:rsidR="00BB1469" w:rsidRPr="00BB4457" w:rsidTr="00BB1469">
        <w:trPr>
          <w:trHeight w:val="461"/>
          <w:jc w:val="center"/>
        </w:trPr>
        <w:tc>
          <w:tcPr>
            <w:tcW w:w="2399" w:type="dxa"/>
            <w:gridSpan w:val="3"/>
            <w:shd w:val="clear" w:color="auto" w:fill="auto"/>
            <w:vAlign w:val="center"/>
          </w:tcPr>
          <w:p w:rsidR="00BB1469" w:rsidRPr="00BB4457" w:rsidRDefault="00BB1469" w:rsidP="00BB1469">
            <w:pPr>
              <w:rPr>
                <w:sz w:val="20"/>
              </w:rPr>
            </w:pPr>
            <w:r w:rsidRPr="00BB4457">
              <w:rPr>
                <w:sz w:val="20"/>
              </w:rPr>
              <w:t>Osobna zaštitna oprema:</w:t>
            </w:r>
          </w:p>
        </w:tc>
        <w:tc>
          <w:tcPr>
            <w:tcW w:w="6957" w:type="dxa"/>
            <w:gridSpan w:val="19"/>
            <w:shd w:val="clear" w:color="auto" w:fill="auto"/>
            <w:vAlign w:val="center"/>
          </w:tcPr>
          <w:p w:rsidR="00BB1469" w:rsidRPr="00BB4457" w:rsidRDefault="00BB1469" w:rsidP="00BB1469">
            <w:pPr>
              <w:pStyle w:val="Obinouvueno"/>
              <w:ind w:right="141"/>
              <w:jc w:val="left"/>
              <w:rPr>
                <w:rFonts w:ascii="Garamond" w:hAnsi="Garamond"/>
                <w:sz w:val="22"/>
                <w:szCs w:val="22"/>
                <w:lang w:val="hr-HR"/>
              </w:rPr>
            </w:pPr>
            <w:r w:rsidRPr="00BB4457">
              <w:rPr>
                <w:rFonts w:ascii="Garamond" w:hAnsi="Garamond"/>
                <w:sz w:val="22"/>
                <w:szCs w:val="22"/>
                <w:lang w:val="hr-HR"/>
              </w:rPr>
              <w:t>--</w:t>
            </w:r>
          </w:p>
        </w:tc>
      </w:tr>
    </w:tbl>
    <w:p w:rsidR="00BB1469" w:rsidRPr="00BB4457" w:rsidRDefault="00BB1469" w:rsidP="00BB1469">
      <w:pPr>
        <w:rPr>
          <w:b/>
          <w:i/>
          <w:sz w:val="20"/>
        </w:rPr>
      </w:pPr>
      <w:r w:rsidRPr="00BB4457">
        <w:rPr>
          <w:b/>
          <w:i/>
          <w:sz w:val="20"/>
        </w:rPr>
        <w:t>1  Pravilnik o poslovima s posebnim uvjetima rada (NN 5/84)</w:t>
      </w:r>
    </w:p>
    <w:p w:rsidR="00BB1469" w:rsidRPr="00BB4457" w:rsidRDefault="00BB1469" w:rsidP="00BB1469">
      <w:pPr>
        <w:rPr>
          <w:b/>
          <w:i/>
          <w:sz w:val="20"/>
        </w:rPr>
      </w:pPr>
      <w:r w:rsidRPr="00BB4457">
        <w:rPr>
          <w:b/>
          <w:i/>
          <w:sz w:val="20"/>
        </w:rPr>
        <w:t>2  Ukoliko se radi o poslovima s PUR koncentracija alkohola u krvi ne smije viša od 0,0 g/kg</w:t>
      </w:r>
    </w:p>
    <w:p w:rsidR="00BB1469" w:rsidRPr="00BB4457" w:rsidRDefault="00BB1469" w:rsidP="00BB1469">
      <w:pPr>
        <w:rPr>
          <w:b/>
          <w:i/>
          <w:sz w:val="20"/>
        </w:rPr>
      </w:pPr>
    </w:p>
    <w:p w:rsidR="00BB1469" w:rsidRPr="00BB4457" w:rsidRDefault="00BB1469" w:rsidP="00BB1469">
      <w:pPr>
        <w:rPr>
          <w:b/>
          <w:i/>
          <w:sz w:val="20"/>
        </w:rPr>
      </w:pPr>
    </w:p>
    <w:p w:rsidR="00BB1469" w:rsidRPr="00BB4457" w:rsidRDefault="00BB1469" w:rsidP="00BB1469">
      <w:pPr>
        <w:rPr>
          <w:b/>
          <w:i/>
          <w:sz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29"/>
        <w:gridCol w:w="2010"/>
        <w:gridCol w:w="3104"/>
        <w:gridCol w:w="457"/>
        <w:gridCol w:w="669"/>
        <w:gridCol w:w="670"/>
        <w:gridCol w:w="670"/>
        <w:gridCol w:w="670"/>
      </w:tblGrid>
      <w:tr w:rsidR="00BB1469" w:rsidRPr="00BB4457" w:rsidTr="00BB1469">
        <w:trPr>
          <w:tblHeader/>
        </w:trPr>
        <w:tc>
          <w:tcPr>
            <w:tcW w:w="6220" w:type="dxa"/>
            <w:gridSpan w:val="4"/>
            <w:vMerge w:val="restart"/>
            <w:tcBorders>
              <w:right w:val="nil"/>
            </w:tcBorders>
            <w:shd w:val="clear" w:color="auto" w:fill="auto"/>
            <w:vAlign w:val="bottom"/>
          </w:tcPr>
          <w:p w:rsidR="00BB1469" w:rsidRPr="00BB4457" w:rsidRDefault="00BB1469" w:rsidP="00BB1469">
            <w:pPr>
              <w:jc w:val="right"/>
              <w:rPr>
                <w:sz w:val="20"/>
                <w:szCs w:val="20"/>
              </w:rPr>
            </w:pPr>
          </w:p>
        </w:tc>
        <w:tc>
          <w:tcPr>
            <w:tcW w:w="457" w:type="dxa"/>
            <w:vMerge w:val="restart"/>
            <w:tcBorders>
              <w:left w:val="nil"/>
            </w:tcBorders>
            <w:shd w:val="clear" w:color="auto" w:fill="auto"/>
            <w:textDirection w:val="btLr"/>
            <w:vAlign w:val="bottom"/>
          </w:tcPr>
          <w:p w:rsidR="00BB1469" w:rsidRPr="00BB4457" w:rsidRDefault="00BB1469" w:rsidP="00BB1469">
            <w:pPr>
              <w:ind w:left="113" w:right="113"/>
              <w:rPr>
                <w:sz w:val="20"/>
                <w:szCs w:val="20"/>
              </w:rPr>
            </w:pPr>
            <w:r w:rsidRPr="00BB4457">
              <w:rPr>
                <w:b/>
                <w:sz w:val="20"/>
                <w:szCs w:val="20"/>
              </w:rPr>
              <w:t>Vrsta posla:</w:t>
            </w:r>
          </w:p>
        </w:tc>
        <w:tc>
          <w:tcPr>
            <w:tcW w:w="2679" w:type="dxa"/>
            <w:gridSpan w:val="4"/>
            <w:shd w:val="clear" w:color="auto" w:fill="auto"/>
          </w:tcPr>
          <w:p w:rsidR="00BB1469" w:rsidRPr="00BB4457" w:rsidRDefault="00BB1469" w:rsidP="00BB1469">
            <w:pPr>
              <w:jc w:val="center"/>
              <w:rPr>
                <w:b/>
                <w:sz w:val="20"/>
                <w:szCs w:val="20"/>
              </w:rPr>
            </w:pPr>
            <w:r w:rsidRPr="00BB4457">
              <w:rPr>
                <w:b/>
                <w:sz w:val="20"/>
                <w:szCs w:val="20"/>
              </w:rPr>
              <w:t>Procijenjeni rizik</w:t>
            </w:r>
          </w:p>
        </w:tc>
      </w:tr>
      <w:tr w:rsidR="00BB1469" w:rsidRPr="00BB4457" w:rsidTr="00BB1469">
        <w:trPr>
          <w:cantSplit/>
          <w:trHeight w:val="1768"/>
          <w:tblHeader/>
        </w:trPr>
        <w:tc>
          <w:tcPr>
            <w:tcW w:w="6220" w:type="dxa"/>
            <w:gridSpan w:val="4"/>
            <w:vMerge/>
            <w:tcBorders>
              <w:right w:val="nil"/>
            </w:tcBorders>
            <w:shd w:val="clear" w:color="auto" w:fill="auto"/>
          </w:tcPr>
          <w:p w:rsidR="00BB1469" w:rsidRPr="00BB4457" w:rsidRDefault="00BB1469" w:rsidP="00BB1469">
            <w:pPr>
              <w:jc w:val="right"/>
              <w:rPr>
                <w:b/>
                <w:sz w:val="20"/>
                <w:szCs w:val="20"/>
              </w:rPr>
            </w:pPr>
          </w:p>
        </w:tc>
        <w:tc>
          <w:tcPr>
            <w:tcW w:w="457" w:type="dxa"/>
            <w:vMerge/>
            <w:tcBorders>
              <w:left w:val="nil"/>
            </w:tcBorders>
            <w:shd w:val="clear" w:color="auto" w:fill="auto"/>
          </w:tcPr>
          <w:p w:rsidR="00BB1469" w:rsidRPr="00BB4457" w:rsidRDefault="00BB1469" w:rsidP="00BB1469">
            <w:pPr>
              <w:jc w:val="right"/>
              <w:rPr>
                <w:b/>
                <w:sz w:val="20"/>
                <w:szCs w:val="20"/>
              </w:rPr>
            </w:pPr>
          </w:p>
        </w:tc>
        <w:tc>
          <w:tcPr>
            <w:tcW w:w="669" w:type="dxa"/>
            <w:shd w:val="clear" w:color="auto" w:fill="auto"/>
            <w:textDirection w:val="btLr"/>
            <w:vAlign w:val="center"/>
          </w:tcPr>
          <w:p w:rsidR="00BB1469" w:rsidRPr="00BB4457" w:rsidRDefault="00BB1469" w:rsidP="00BB1469">
            <w:pPr>
              <w:ind w:left="57" w:right="57"/>
              <w:rPr>
                <w:sz w:val="18"/>
                <w:szCs w:val="20"/>
              </w:rPr>
            </w:pPr>
            <w:r w:rsidRPr="00BB4457">
              <w:rPr>
                <w:sz w:val="18"/>
                <w:szCs w:val="20"/>
              </w:rPr>
              <w:t>poslovi rukovođenja</w:t>
            </w:r>
          </w:p>
        </w:tc>
        <w:tc>
          <w:tcPr>
            <w:tcW w:w="670" w:type="dxa"/>
            <w:shd w:val="clear" w:color="auto" w:fill="auto"/>
            <w:textDirection w:val="btLr"/>
            <w:vAlign w:val="center"/>
          </w:tcPr>
          <w:p w:rsidR="00BB1469" w:rsidRPr="00BB4457" w:rsidRDefault="00BB1469" w:rsidP="00BB1469">
            <w:pPr>
              <w:ind w:left="57" w:right="57"/>
              <w:rPr>
                <w:sz w:val="18"/>
                <w:szCs w:val="20"/>
              </w:rPr>
            </w:pPr>
            <w:r w:rsidRPr="00BB4457">
              <w:rPr>
                <w:sz w:val="18"/>
                <w:szCs w:val="20"/>
              </w:rPr>
              <w:t>administrativni poslovi</w:t>
            </w:r>
          </w:p>
        </w:tc>
        <w:tc>
          <w:tcPr>
            <w:tcW w:w="670" w:type="dxa"/>
            <w:shd w:val="clear" w:color="auto" w:fill="auto"/>
            <w:textDirection w:val="btLr"/>
            <w:vAlign w:val="center"/>
          </w:tcPr>
          <w:p w:rsidR="00BB1469" w:rsidRPr="00BB4457" w:rsidRDefault="00BB1469" w:rsidP="00BB1469">
            <w:pPr>
              <w:ind w:left="57" w:right="57"/>
              <w:rPr>
                <w:sz w:val="18"/>
                <w:szCs w:val="20"/>
              </w:rPr>
            </w:pPr>
            <w:r w:rsidRPr="00BB4457">
              <w:rPr>
                <w:sz w:val="18"/>
                <w:szCs w:val="20"/>
              </w:rPr>
              <w:t>--</w:t>
            </w:r>
          </w:p>
        </w:tc>
        <w:tc>
          <w:tcPr>
            <w:tcW w:w="670" w:type="dxa"/>
            <w:shd w:val="clear" w:color="auto" w:fill="auto"/>
            <w:textDirection w:val="btLr"/>
            <w:vAlign w:val="center"/>
          </w:tcPr>
          <w:p w:rsidR="00BB1469" w:rsidRPr="00BB4457" w:rsidRDefault="00BB1469" w:rsidP="00BB1469">
            <w:pPr>
              <w:ind w:left="57" w:right="57"/>
              <w:rPr>
                <w:sz w:val="18"/>
                <w:szCs w:val="20"/>
              </w:rPr>
            </w:pPr>
            <w:r w:rsidRPr="00BB4457">
              <w:rPr>
                <w:sz w:val="18"/>
                <w:szCs w:val="20"/>
              </w:rPr>
              <w:t>--</w:t>
            </w:r>
          </w:p>
        </w:tc>
      </w:tr>
      <w:tr w:rsidR="00BB1469" w:rsidRPr="00BB4457" w:rsidTr="00BB1469">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B1469" w:rsidRPr="00BB4457" w:rsidRDefault="00BB1469" w:rsidP="00BB1469">
            <w:pPr>
              <w:rPr>
                <w:b/>
                <w:sz w:val="20"/>
                <w:szCs w:val="20"/>
              </w:rPr>
            </w:pPr>
            <w:r w:rsidRPr="00BB4457">
              <w:rPr>
                <w:b/>
                <w:sz w:val="20"/>
                <w:szCs w:val="20"/>
              </w:rPr>
              <w:t>I. OPASNOSTI</w:t>
            </w:r>
          </w:p>
        </w:tc>
        <w:tc>
          <w:tcPr>
            <w:tcW w:w="3561" w:type="dxa"/>
            <w:gridSpan w:val="2"/>
            <w:tcBorders>
              <w:top w:val="single" w:sz="4" w:space="0" w:color="auto"/>
              <w:left w:val="single" w:sz="4" w:space="0" w:color="auto"/>
              <w:bottom w:val="single" w:sz="4" w:space="0" w:color="auto"/>
            </w:tcBorders>
            <w:shd w:val="clear" w:color="auto" w:fill="auto"/>
          </w:tcPr>
          <w:p w:rsidR="00BB1469" w:rsidRPr="00BB4457" w:rsidRDefault="00BB1469" w:rsidP="00BB1469">
            <w:pPr>
              <w:rPr>
                <w:b/>
                <w:sz w:val="20"/>
                <w:szCs w:val="20"/>
              </w:rPr>
            </w:pPr>
          </w:p>
        </w:tc>
        <w:tc>
          <w:tcPr>
            <w:tcW w:w="669"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r>
      <w:tr w:rsidR="00BB1469" w:rsidRPr="00BB4457" w:rsidTr="00BB1469">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1469" w:rsidRPr="00BB4457" w:rsidRDefault="00BB1469" w:rsidP="00BB1469">
            <w:pPr>
              <w:rPr>
                <w:b/>
                <w:sz w:val="20"/>
                <w:szCs w:val="20"/>
              </w:rPr>
            </w:pPr>
            <w:r w:rsidRPr="00BB4457">
              <w:rPr>
                <w:b/>
                <w:sz w:val="20"/>
                <w:szCs w:val="20"/>
              </w:rPr>
              <w:t>1. Mehaničke opasnosti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BB1469" w:rsidRPr="00BB4457" w:rsidRDefault="00BB1469" w:rsidP="00BB1469">
            <w:pPr>
              <w:rPr>
                <w:sz w:val="20"/>
                <w:szCs w:val="20"/>
              </w:rPr>
            </w:pPr>
          </w:p>
        </w:tc>
        <w:tc>
          <w:tcPr>
            <w:tcW w:w="669"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r>
      <w:tr w:rsidR="00BB1469" w:rsidRPr="00BB4457" w:rsidTr="00BB1469">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BB1469" w:rsidRPr="00BB4457" w:rsidRDefault="00BB1469" w:rsidP="00BB1469">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BB1469" w:rsidRPr="00BB4457" w:rsidRDefault="00BB1469" w:rsidP="00BB1469">
            <w:pPr>
              <w:rPr>
                <w:sz w:val="20"/>
                <w:szCs w:val="20"/>
              </w:rPr>
            </w:pPr>
            <w:r w:rsidRPr="00BB4457">
              <w:rPr>
                <w:sz w:val="20"/>
                <w:szCs w:val="20"/>
              </w:rPr>
              <w:t>sredstva za horizontalni prijenos</w:t>
            </w:r>
          </w:p>
        </w:tc>
        <w:tc>
          <w:tcPr>
            <w:tcW w:w="669" w:type="dxa"/>
            <w:shd w:val="clear" w:color="auto" w:fill="auto"/>
            <w:vAlign w:val="center"/>
          </w:tcPr>
          <w:p w:rsidR="00BB1469" w:rsidRPr="00BB4457" w:rsidRDefault="00BB1469" w:rsidP="00BB1469">
            <w:pPr>
              <w:jc w:val="center"/>
              <w:rPr>
                <w:b/>
                <w:caps/>
                <w:sz w:val="20"/>
                <w:szCs w:val="20"/>
              </w:rPr>
            </w:pPr>
            <w:r w:rsidRPr="00BB4457">
              <w:rPr>
                <w:b/>
                <w:caps/>
                <w:sz w:val="20"/>
                <w:szCs w:val="20"/>
              </w:rPr>
              <w:t>m</w:t>
            </w:r>
          </w:p>
        </w:tc>
        <w:tc>
          <w:tcPr>
            <w:tcW w:w="670"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r>
      <w:tr w:rsidR="00BB1469" w:rsidRPr="00BB4457" w:rsidTr="00BB1469">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69" w:rsidRPr="00BB4457" w:rsidRDefault="00BB1469" w:rsidP="00BB1469">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BB1469" w:rsidRPr="00BB4457" w:rsidRDefault="00BB1469" w:rsidP="00BB1469">
            <w:pPr>
              <w:rPr>
                <w:sz w:val="20"/>
                <w:szCs w:val="20"/>
              </w:rPr>
            </w:pPr>
            <w:r w:rsidRPr="00BB4457">
              <w:rPr>
                <w:sz w:val="20"/>
                <w:szCs w:val="20"/>
              </w:rPr>
              <w:t>prijevozna vozila</w:t>
            </w:r>
          </w:p>
        </w:tc>
        <w:tc>
          <w:tcPr>
            <w:tcW w:w="669"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r>
      <w:tr w:rsidR="00BB1469" w:rsidRPr="00BB4457" w:rsidTr="00BB1469">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BB1469" w:rsidRPr="00BB4457" w:rsidRDefault="00BB1469" w:rsidP="00BB1469">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BB1469" w:rsidRPr="00BB4457" w:rsidRDefault="00BB1469" w:rsidP="00BB1469">
            <w:pPr>
              <w:rPr>
                <w:sz w:val="20"/>
                <w:szCs w:val="20"/>
              </w:rPr>
            </w:pPr>
            <w:r w:rsidRPr="00BB4457">
              <w:rPr>
                <w:sz w:val="20"/>
                <w:szCs w:val="20"/>
              </w:rPr>
              <w:t>ostale mehaničke opasnosti</w:t>
            </w:r>
          </w:p>
        </w:tc>
        <w:tc>
          <w:tcPr>
            <w:tcW w:w="669"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r w:rsidRPr="00BB4457">
              <w:rPr>
                <w:b/>
                <w:caps/>
                <w:sz w:val="20"/>
                <w:szCs w:val="20"/>
              </w:rPr>
              <w:t>m</w:t>
            </w:r>
          </w:p>
        </w:tc>
        <w:tc>
          <w:tcPr>
            <w:tcW w:w="670"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r>
      <w:tr w:rsidR="00BB1469" w:rsidRPr="00BB4457" w:rsidTr="00BB1469">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1469" w:rsidRPr="00BB4457" w:rsidRDefault="00BB1469" w:rsidP="00BB1469">
            <w:pPr>
              <w:rPr>
                <w:b/>
                <w:sz w:val="20"/>
                <w:szCs w:val="20"/>
              </w:rPr>
            </w:pPr>
            <w:r w:rsidRPr="00BB4457">
              <w:rPr>
                <w:b/>
                <w:sz w:val="20"/>
                <w:szCs w:val="20"/>
              </w:rPr>
              <w:t>2. Opasnosti od padova</w:t>
            </w:r>
          </w:p>
        </w:tc>
        <w:tc>
          <w:tcPr>
            <w:tcW w:w="3561" w:type="dxa"/>
            <w:gridSpan w:val="2"/>
            <w:tcBorders>
              <w:top w:val="single" w:sz="4" w:space="0" w:color="auto"/>
              <w:left w:val="single" w:sz="4" w:space="0" w:color="auto"/>
              <w:bottom w:val="single" w:sz="4" w:space="0" w:color="auto"/>
            </w:tcBorders>
            <w:shd w:val="clear" w:color="auto" w:fill="auto"/>
            <w:vAlign w:val="center"/>
          </w:tcPr>
          <w:p w:rsidR="00BB1469" w:rsidRPr="00BB4457" w:rsidRDefault="00BB1469" w:rsidP="00BB1469">
            <w:pPr>
              <w:rPr>
                <w:sz w:val="20"/>
                <w:szCs w:val="20"/>
              </w:rPr>
            </w:pPr>
          </w:p>
        </w:tc>
        <w:tc>
          <w:tcPr>
            <w:tcW w:w="669"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r>
      <w:tr w:rsidR="00BB1469" w:rsidRPr="00BB4457" w:rsidTr="00BB1469">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BB1469" w:rsidRPr="00BB4457" w:rsidRDefault="00BB1469" w:rsidP="00BB1469">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BB1469" w:rsidRPr="00BB4457" w:rsidRDefault="00BB1469" w:rsidP="00BB1469">
            <w:pPr>
              <w:rPr>
                <w:sz w:val="20"/>
                <w:szCs w:val="20"/>
              </w:rPr>
            </w:pPr>
            <w:r w:rsidRPr="00BB4457">
              <w:rPr>
                <w:sz w:val="20"/>
                <w:szCs w:val="20"/>
              </w:rPr>
              <w:t>pad radnika i drugih osoba</w:t>
            </w:r>
          </w:p>
        </w:tc>
        <w:tc>
          <w:tcPr>
            <w:tcW w:w="669" w:type="dxa"/>
            <w:shd w:val="clear" w:color="auto" w:fill="auto"/>
            <w:vAlign w:val="center"/>
          </w:tcPr>
          <w:p w:rsidR="00BB1469" w:rsidRPr="00BB4457" w:rsidRDefault="00BB1469" w:rsidP="00BB1469">
            <w:pPr>
              <w:jc w:val="center"/>
              <w:rPr>
                <w:b/>
                <w:caps/>
                <w:sz w:val="20"/>
                <w:szCs w:val="20"/>
              </w:rPr>
            </w:pPr>
            <w:r w:rsidRPr="00BB4457">
              <w:rPr>
                <w:b/>
                <w:caps/>
                <w:sz w:val="20"/>
                <w:szCs w:val="20"/>
              </w:rPr>
              <w:t>m</w:t>
            </w:r>
          </w:p>
        </w:tc>
        <w:tc>
          <w:tcPr>
            <w:tcW w:w="670" w:type="dxa"/>
            <w:shd w:val="clear" w:color="auto" w:fill="auto"/>
            <w:vAlign w:val="center"/>
          </w:tcPr>
          <w:p w:rsidR="00BB1469" w:rsidRPr="00BB4457" w:rsidRDefault="00BB1469" w:rsidP="00BB1469">
            <w:pPr>
              <w:jc w:val="center"/>
              <w:rPr>
                <w:b/>
                <w:caps/>
                <w:sz w:val="20"/>
                <w:szCs w:val="20"/>
              </w:rPr>
            </w:pPr>
            <w:r w:rsidRPr="00BB4457">
              <w:rPr>
                <w:b/>
                <w:caps/>
                <w:sz w:val="20"/>
                <w:szCs w:val="20"/>
              </w:rPr>
              <w:t>m</w:t>
            </w:r>
          </w:p>
        </w:tc>
        <w:tc>
          <w:tcPr>
            <w:tcW w:w="670"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r>
      <w:tr w:rsidR="00BB1469" w:rsidRPr="00BB4457" w:rsidTr="00BB1469">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69" w:rsidRPr="00BB4457" w:rsidRDefault="00BB1469" w:rsidP="00BB1469">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BB1469" w:rsidRPr="00BB4457" w:rsidRDefault="00BB1469" w:rsidP="00BB1469">
            <w:pPr>
              <w:rPr>
                <w:sz w:val="20"/>
                <w:szCs w:val="20"/>
              </w:rPr>
            </w:pPr>
            <w:r w:rsidRPr="00BB4457">
              <w:rPr>
                <w:sz w:val="20"/>
                <w:szCs w:val="20"/>
              </w:rPr>
              <w:t>na istoj razini</w:t>
            </w:r>
          </w:p>
        </w:tc>
        <w:tc>
          <w:tcPr>
            <w:tcW w:w="669"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r>
      <w:tr w:rsidR="00BB1469" w:rsidRPr="00BB4457" w:rsidTr="00BB1469">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B1469" w:rsidRPr="00BB4457" w:rsidRDefault="00BB1469" w:rsidP="00BB1469">
            <w:pPr>
              <w:rPr>
                <w:b/>
                <w:sz w:val="20"/>
                <w:szCs w:val="20"/>
              </w:rPr>
            </w:pPr>
            <w:r w:rsidRPr="00BB4457">
              <w:rPr>
                <w:b/>
                <w:sz w:val="20"/>
                <w:szCs w:val="20"/>
              </w:rPr>
              <w:t>III.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BB1469" w:rsidRPr="00BB4457" w:rsidRDefault="00BB1469" w:rsidP="00BB1469">
            <w:pPr>
              <w:rPr>
                <w:sz w:val="20"/>
                <w:szCs w:val="20"/>
              </w:rPr>
            </w:pPr>
          </w:p>
        </w:tc>
        <w:tc>
          <w:tcPr>
            <w:tcW w:w="669"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r>
      <w:tr w:rsidR="00BB1469" w:rsidRPr="00BB4457" w:rsidTr="00BB1469">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1469" w:rsidRPr="00BB4457" w:rsidRDefault="00BB1469" w:rsidP="00BB1469">
            <w:pPr>
              <w:rPr>
                <w:b/>
                <w:sz w:val="20"/>
                <w:szCs w:val="20"/>
              </w:rPr>
            </w:pPr>
            <w:r w:rsidRPr="00BB4457">
              <w:rPr>
                <w:b/>
                <w:sz w:val="20"/>
                <w:szCs w:val="20"/>
              </w:rPr>
              <w:t>1. Statodinamički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BB1469" w:rsidRPr="00BB4457" w:rsidRDefault="00BB1469" w:rsidP="00BB1469">
            <w:pPr>
              <w:rPr>
                <w:sz w:val="20"/>
                <w:szCs w:val="20"/>
              </w:rPr>
            </w:pPr>
          </w:p>
        </w:tc>
        <w:tc>
          <w:tcPr>
            <w:tcW w:w="669"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r>
      <w:tr w:rsidR="00BB1469" w:rsidRPr="00BB4457" w:rsidTr="00BB1469">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BB1469" w:rsidRPr="00BB4457" w:rsidRDefault="00BB1469" w:rsidP="00BB1469">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BB1469" w:rsidRPr="00BB4457" w:rsidRDefault="00BB1469" w:rsidP="00BB1469">
            <w:pPr>
              <w:rPr>
                <w:sz w:val="20"/>
                <w:szCs w:val="20"/>
              </w:rPr>
            </w:pPr>
            <w:r w:rsidRPr="00BB4457">
              <w:rPr>
                <w:sz w:val="20"/>
                <w:szCs w:val="20"/>
              </w:rPr>
              <w:t>statički - prisilan položaj tijela</w:t>
            </w:r>
          </w:p>
        </w:tc>
        <w:tc>
          <w:tcPr>
            <w:tcW w:w="669" w:type="dxa"/>
            <w:shd w:val="clear" w:color="auto" w:fill="auto"/>
            <w:vAlign w:val="center"/>
          </w:tcPr>
          <w:p w:rsidR="00BB1469" w:rsidRPr="00BB4457" w:rsidRDefault="00BB1469" w:rsidP="00BB1469">
            <w:pPr>
              <w:jc w:val="center"/>
              <w:rPr>
                <w:b/>
                <w:caps/>
                <w:sz w:val="20"/>
                <w:szCs w:val="20"/>
              </w:rPr>
            </w:pPr>
            <w:r w:rsidRPr="00BB4457">
              <w:rPr>
                <w:b/>
                <w:caps/>
                <w:sz w:val="20"/>
                <w:szCs w:val="20"/>
              </w:rPr>
              <w:t>m</w:t>
            </w:r>
          </w:p>
        </w:tc>
        <w:tc>
          <w:tcPr>
            <w:tcW w:w="670" w:type="dxa"/>
            <w:shd w:val="clear" w:color="auto" w:fill="auto"/>
            <w:vAlign w:val="center"/>
          </w:tcPr>
          <w:p w:rsidR="00BB1469" w:rsidRPr="00BB4457" w:rsidRDefault="00BB1469" w:rsidP="00BB1469">
            <w:pPr>
              <w:jc w:val="center"/>
              <w:rPr>
                <w:b/>
                <w:caps/>
                <w:sz w:val="20"/>
                <w:szCs w:val="20"/>
              </w:rPr>
            </w:pPr>
            <w:r w:rsidRPr="00BB4457">
              <w:rPr>
                <w:b/>
                <w:caps/>
                <w:sz w:val="20"/>
                <w:szCs w:val="20"/>
              </w:rPr>
              <w:t>m</w:t>
            </w:r>
          </w:p>
        </w:tc>
        <w:tc>
          <w:tcPr>
            <w:tcW w:w="670"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r>
      <w:tr w:rsidR="00BB1469" w:rsidRPr="00BB4457" w:rsidTr="00BB1469">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69" w:rsidRPr="00BB4457" w:rsidRDefault="00BB1469" w:rsidP="00BB1469">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BB1469" w:rsidRPr="00BB4457" w:rsidRDefault="00BB1469" w:rsidP="00BB1469">
            <w:pPr>
              <w:rPr>
                <w:sz w:val="20"/>
                <w:szCs w:val="20"/>
              </w:rPr>
            </w:pPr>
            <w:r w:rsidRPr="00BB4457">
              <w:rPr>
                <w:sz w:val="20"/>
                <w:szCs w:val="20"/>
              </w:rPr>
              <w:t>stalno sjedenje</w:t>
            </w:r>
          </w:p>
        </w:tc>
        <w:tc>
          <w:tcPr>
            <w:tcW w:w="669"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r>
      <w:tr w:rsidR="00BB1469" w:rsidRPr="00BB4457" w:rsidTr="00BB1469">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69" w:rsidRPr="00BB4457" w:rsidRDefault="00BB1469" w:rsidP="00BB1469">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BB1469" w:rsidRPr="00BB4457" w:rsidRDefault="00BB1469" w:rsidP="00BB1469">
            <w:pPr>
              <w:rPr>
                <w:sz w:val="20"/>
                <w:szCs w:val="20"/>
              </w:rPr>
            </w:pPr>
            <w:r w:rsidRPr="00BB4457">
              <w:rPr>
                <w:sz w:val="20"/>
                <w:szCs w:val="20"/>
              </w:rPr>
              <w:t>stalno stajanje</w:t>
            </w:r>
          </w:p>
        </w:tc>
        <w:tc>
          <w:tcPr>
            <w:tcW w:w="669"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r>
      <w:tr w:rsidR="00BB1469" w:rsidRPr="00BB4457" w:rsidTr="00BB1469">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1469" w:rsidRPr="00BB4457" w:rsidRDefault="00BB1469" w:rsidP="00BB1469">
            <w:pPr>
              <w:rPr>
                <w:b/>
                <w:sz w:val="20"/>
                <w:szCs w:val="20"/>
              </w:rPr>
            </w:pPr>
            <w:r w:rsidRPr="00BB4457">
              <w:rPr>
                <w:b/>
                <w:sz w:val="20"/>
                <w:szCs w:val="20"/>
              </w:rPr>
              <w:t>2. Psihofiziološki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BB1469" w:rsidRPr="00BB4457" w:rsidRDefault="00BB1469" w:rsidP="00BB1469">
            <w:pPr>
              <w:rPr>
                <w:sz w:val="20"/>
                <w:szCs w:val="20"/>
              </w:rPr>
            </w:pPr>
          </w:p>
        </w:tc>
        <w:tc>
          <w:tcPr>
            <w:tcW w:w="669"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r>
      <w:tr w:rsidR="00BB1469" w:rsidRPr="00BB4457" w:rsidTr="00BB1469">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BB1469" w:rsidRPr="00BB4457" w:rsidRDefault="00BB1469" w:rsidP="00BB1469">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BB1469" w:rsidRPr="00BB4457" w:rsidRDefault="00BB1469" w:rsidP="00BB1469">
            <w:pPr>
              <w:rPr>
                <w:sz w:val="20"/>
                <w:szCs w:val="20"/>
              </w:rPr>
            </w:pPr>
            <w:r w:rsidRPr="00BB4457">
              <w:rPr>
                <w:sz w:val="20"/>
                <w:szCs w:val="20"/>
              </w:rPr>
              <w:t>odgovornost za živote ljudi i materijalna dobra</w:t>
            </w:r>
          </w:p>
        </w:tc>
        <w:tc>
          <w:tcPr>
            <w:tcW w:w="669" w:type="dxa"/>
            <w:shd w:val="clear" w:color="auto" w:fill="auto"/>
            <w:vAlign w:val="center"/>
          </w:tcPr>
          <w:p w:rsidR="00BB1469" w:rsidRPr="00BB4457" w:rsidRDefault="00BB1469" w:rsidP="00BB1469">
            <w:pPr>
              <w:jc w:val="center"/>
              <w:rPr>
                <w:b/>
                <w:caps/>
                <w:sz w:val="20"/>
                <w:szCs w:val="20"/>
              </w:rPr>
            </w:pPr>
            <w:r w:rsidRPr="00BB4457">
              <w:rPr>
                <w:b/>
                <w:caps/>
                <w:sz w:val="20"/>
                <w:szCs w:val="20"/>
              </w:rPr>
              <w:t>m</w:t>
            </w:r>
          </w:p>
        </w:tc>
        <w:tc>
          <w:tcPr>
            <w:tcW w:w="670" w:type="dxa"/>
            <w:shd w:val="clear" w:color="auto" w:fill="auto"/>
            <w:vAlign w:val="center"/>
          </w:tcPr>
          <w:p w:rsidR="00BB1469" w:rsidRPr="00BB4457" w:rsidRDefault="00BB1469" w:rsidP="00BB1469">
            <w:pPr>
              <w:jc w:val="center"/>
              <w:rPr>
                <w:b/>
                <w:caps/>
                <w:sz w:val="20"/>
                <w:szCs w:val="20"/>
              </w:rPr>
            </w:pPr>
            <w:r w:rsidRPr="00BB4457">
              <w:rPr>
                <w:b/>
                <w:caps/>
                <w:sz w:val="20"/>
                <w:szCs w:val="20"/>
              </w:rPr>
              <w:t>m</w:t>
            </w:r>
          </w:p>
        </w:tc>
        <w:tc>
          <w:tcPr>
            <w:tcW w:w="670"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r>
      <w:tr w:rsidR="00BB1469" w:rsidRPr="00BB4457" w:rsidTr="00BB1469">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69" w:rsidRPr="00BB4457" w:rsidRDefault="00BB1469" w:rsidP="00BB1469">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BB1469" w:rsidRPr="00BB4457" w:rsidRDefault="00BB1469" w:rsidP="00BB1469">
            <w:pPr>
              <w:rPr>
                <w:sz w:val="20"/>
                <w:szCs w:val="20"/>
              </w:rPr>
            </w:pPr>
            <w:r w:rsidRPr="00BB4457">
              <w:rPr>
                <w:sz w:val="20"/>
                <w:szCs w:val="20"/>
              </w:rPr>
              <w:t>rukovođenje</w:t>
            </w:r>
          </w:p>
        </w:tc>
        <w:tc>
          <w:tcPr>
            <w:tcW w:w="669"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r>
      <w:tr w:rsidR="00BB1469" w:rsidRPr="00BB4457" w:rsidTr="00BB1469">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69" w:rsidRPr="00BB4457" w:rsidRDefault="00BB1469" w:rsidP="00BB1469">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BB1469" w:rsidRPr="00BB4457" w:rsidRDefault="00BB1469" w:rsidP="00BB1469">
            <w:pPr>
              <w:rPr>
                <w:sz w:val="20"/>
                <w:szCs w:val="20"/>
              </w:rPr>
            </w:pPr>
            <w:r w:rsidRPr="00BB4457">
              <w:rPr>
                <w:sz w:val="20"/>
                <w:szCs w:val="20"/>
              </w:rPr>
              <w:t>upravljanje prijevoznim sredstvima</w:t>
            </w:r>
          </w:p>
        </w:tc>
        <w:tc>
          <w:tcPr>
            <w:tcW w:w="669"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r>
      <w:tr w:rsidR="00BB1469" w:rsidRPr="00BB4457" w:rsidTr="00BB1469">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BB1469" w:rsidRPr="00BB4457" w:rsidRDefault="00BB1469" w:rsidP="00BB1469">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BB1469" w:rsidRPr="00BB4457" w:rsidRDefault="00BB1469" w:rsidP="00BB1469">
            <w:pPr>
              <w:rPr>
                <w:sz w:val="20"/>
                <w:szCs w:val="20"/>
              </w:rPr>
            </w:pPr>
            <w:r w:rsidRPr="00BB4457">
              <w:rPr>
                <w:sz w:val="20"/>
                <w:szCs w:val="20"/>
              </w:rPr>
              <w:t>radni zahtjevi</w:t>
            </w:r>
          </w:p>
        </w:tc>
        <w:tc>
          <w:tcPr>
            <w:tcW w:w="669" w:type="dxa"/>
            <w:shd w:val="clear" w:color="auto" w:fill="auto"/>
            <w:vAlign w:val="center"/>
          </w:tcPr>
          <w:p w:rsidR="00BB1469" w:rsidRPr="00BB4457" w:rsidRDefault="00BB1469" w:rsidP="00BB1469">
            <w:pPr>
              <w:jc w:val="center"/>
              <w:rPr>
                <w:b/>
                <w:caps/>
                <w:sz w:val="20"/>
                <w:szCs w:val="20"/>
              </w:rPr>
            </w:pPr>
            <w:r w:rsidRPr="00BB4457">
              <w:rPr>
                <w:b/>
                <w:caps/>
                <w:sz w:val="20"/>
                <w:szCs w:val="20"/>
              </w:rPr>
              <w:t>m</w:t>
            </w:r>
          </w:p>
        </w:tc>
        <w:tc>
          <w:tcPr>
            <w:tcW w:w="670" w:type="dxa"/>
            <w:shd w:val="clear" w:color="auto" w:fill="auto"/>
            <w:vAlign w:val="center"/>
          </w:tcPr>
          <w:p w:rsidR="00BB1469" w:rsidRPr="00BB4457" w:rsidRDefault="00BB1469" w:rsidP="00BB1469">
            <w:pPr>
              <w:jc w:val="center"/>
              <w:rPr>
                <w:b/>
                <w:caps/>
                <w:sz w:val="20"/>
                <w:szCs w:val="20"/>
              </w:rPr>
            </w:pPr>
            <w:r w:rsidRPr="00BB4457">
              <w:rPr>
                <w:b/>
                <w:caps/>
                <w:sz w:val="20"/>
                <w:szCs w:val="20"/>
              </w:rPr>
              <w:t>m</w:t>
            </w:r>
          </w:p>
        </w:tc>
        <w:tc>
          <w:tcPr>
            <w:tcW w:w="670"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r>
      <w:tr w:rsidR="00BB1469" w:rsidRPr="00BB4457" w:rsidTr="00BB1469">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1469" w:rsidRPr="00BB4457" w:rsidRDefault="00BB1469" w:rsidP="00BB1469">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BB1469" w:rsidRPr="00BB4457" w:rsidRDefault="00BB1469" w:rsidP="00BB1469">
            <w:pPr>
              <w:rPr>
                <w:sz w:val="20"/>
                <w:szCs w:val="20"/>
              </w:rPr>
            </w:pPr>
            <w:r w:rsidRPr="00BB4457">
              <w:rPr>
                <w:sz w:val="20"/>
                <w:szCs w:val="20"/>
              </w:rPr>
              <w:t>komunikacija s osobama</w:t>
            </w:r>
          </w:p>
        </w:tc>
        <w:tc>
          <w:tcPr>
            <w:tcW w:w="669"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c>
          <w:tcPr>
            <w:tcW w:w="670" w:type="dxa"/>
            <w:shd w:val="clear" w:color="auto" w:fill="auto"/>
            <w:vAlign w:val="center"/>
          </w:tcPr>
          <w:p w:rsidR="00BB1469" w:rsidRPr="00BB4457" w:rsidRDefault="00BB1469" w:rsidP="00BB1469">
            <w:pPr>
              <w:jc w:val="center"/>
              <w:rPr>
                <w:b/>
                <w:caps/>
                <w:sz w:val="20"/>
                <w:szCs w:val="20"/>
              </w:rPr>
            </w:pPr>
          </w:p>
        </w:tc>
      </w:tr>
    </w:tbl>
    <w:p w:rsidR="00BB1469" w:rsidRPr="00BB4457" w:rsidRDefault="00BB1469" w:rsidP="00BB1469"/>
    <w:p w:rsidR="00BB1469" w:rsidRPr="00BB4457" w:rsidRDefault="00BB1469" w:rsidP="00BB1469">
      <w:r w:rsidRPr="00BB4457">
        <w:t>Tumač:</w:t>
      </w:r>
    </w:p>
    <w:p w:rsidR="00BB1469" w:rsidRPr="00BB4457" w:rsidRDefault="00BB1469" w:rsidP="00BB1469">
      <w:pPr>
        <w:rPr>
          <w:sz w:val="8"/>
          <w:szCs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9"/>
        <w:gridCol w:w="1559"/>
        <w:gridCol w:w="1560"/>
        <w:gridCol w:w="1560"/>
        <w:gridCol w:w="1560"/>
      </w:tblGrid>
      <w:tr w:rsidR="00BB1469" w:rsidRPr="00BB4457" w:rsidTr="00BB1469">
        <w:tc>
          <w:tcPr>
            <w:tcW w:w="1557" w:type="dxa"/>
            <w:shd w:val="clear" w:color="auto" w:fill="auto"/>
            <w:vAlign w:val="center"/>
          </w:tcPr>
          <w:p w:rsidR="00BB1469" w:rsidRPr="00BB4457" w:rsidRDefault="00BB1469" w:rsidP="00BB1469">
            <w:pPr>
              <w:jc w:val="center"/>
              <w:rPr>
                <w:b/>
                <w:sz w:val="20"/>
                <w:szCs w:val="20"/>
              </w:rPr>
            </w:pPr>
            <w:r w:rsidRPr="00BB4457">
              <w:rPr>
                <w:b/>
                <w:sz w:val="20"/>
                <w:szCs w:val="20"/>
              </w:rPr>
              <w:t>M</w:t>
            </w:r>
          </w:p>
        </w:tc>
        <w:tc>
          <w:tcPr>
            <w:tcW w:w="1557" w:type="dxa"/>
            <w:shd w:val="clear" w:color="auto" w:fill="auto"/>
          </w:tcPr>
          <w:p w:rsidR="00BB1469" w:rsidRPr="00BB4457" w:rsidRDefault="00BB1469" w:rsidP="00BB1469">
            <w:pPr>
              <w:jc w:val="center"/>
              <w:rPr>
                <w:sz w:val="20"/>
                <w:szCs w:val="20"/>
              </w:rPr>
            </w:pPr>
            <w:r w:rsidRPr="00BB4457">
              <w:rPr>
                <w:sz w:val="20"/>
                <w:szCs w:val="20"/>
              </w:rPr>
              <w:t>Mali rizik</w:t>
            </w:r>
          </w:p>
        </w:tc>
        <w:tc>
          <w:tcPr>
            <w:tcW w:w="1557" w:type="dxa"/>
            <w:shd w:val="clear" w:color="auto" w:fill="auto"/>
            <w:vAlign w:val="center"/>
          </w:tcPr>
          <w:p w:rsidR="00BB1469" w:rsidRPr="00BB4457" w:rsidRDefault="00BB1469" w:rsidP="00BB1469">
            <w:pPr>
              <w:jc w:val="center"/>
              <w:rPr>
                <w:b/>
                <w:sz w:val="20"/>
                <w:szCs w:val="20"/>
              </w:rPr>
            </w:pPr>
            <w:r w:rsidRPr="00BB4457">
              <w:rPr>
                <w:b/>
                <w:sz w:val="20"/>
                <w:szCs w:val="20"/>
              </w:rPr>
              <w:t>S</w:t>
            </w:r>
          </w:p>
        </w:tc>
        <w:tc>
          <w:tcPr>
            <w:tcW w:w="1558" w:type="dxa"/>
            <w:shd w:val="clear" w:color="auto" w:fill="auto"/>
          </w:tcPr>
          <w:p w:rsidR="00BB1469" w:rsidRPr="00BB4457" w:rsidRDefault="00BB1469" w:rsidP="00BB1469">
            <w:pPr>
              <w:jc w:val="center"/>
              <w:rPr>
                <w:sz w:val="20"/>
                <w:szCs w:val="20"/>
              </w:rPr>
            </w:pPr>
            <w:r w:rsidRPr="00BB4457">
              <w:rPr>
                <w:sz w:val="20"/>
                <w:szCs w:val="20"/>
              </w:rPr>
              <w:t>Srednji rizik</w:t>
            </w:r>
          </w:p>
        </w:tc>
        <w:tc>
          <w:tcPr>
            <w:tcW w:w="1558" w:type="dxa"/>
            <w:shd w:val="clear" w:color="auto" w:fill="auto"/>
            <w:vAlign w:val="center"/>
          </w:tcPr>
          <w:p w:rsidR="00BB1469" w:rsidRPr="00BB4457" w:rsidRDefault="00BB1469" w:rsidP="00BB1469">
            <w:pPr>
              <w:jc w:val="center"/>
              <w:rPr>
                <w:b/>
                <w:sz w:val="20"/>
                <w:szCs w:val="20"/>
              </w:rPr>
            </w:pPr>
            <w:r w:rsidRPr="00BB4457">
              <w:rPr>
                <w:b/>
                <w:sz w:val="20"/>
                <w:szCs w:val="20"/>
              </w:rPr>
              <w:t>V</w:t>
            </w:r>
          </w:p>
        </w:tc>
        <w:tc>
          <w:tcPr>
            <w:tcW w:w="1558" w:type="dxa"/>
            <w:shd w:val="clear" w:color="auto" w:fill="auto"/>
          </w:tcPr>
          <w:p w:rsidR="00BB1469" w:rsidRPr="00BB4457" w:rsidRDefault="00BB1469" w:rsidP="00BB1469">
            <w:pPr>
              <w:jc w:val="center"/>
              <w:rPr>
                <w:sz w:val="20"/>
                <w:szCs w:val="20"/>
              </w:rPr>
            </w:pPr>
            <w:r w:rsidRPr="00BB4457">
              <w:rPr>
                <w:sz w:val="20"/>
                <w:szCs w:val="20"/>
              </w:rPr>
              <w:t>Veliki rizik</w:t>
            </w:r>
          </w:p>
        </w:tc>
      </w:tr>
    </w:tbl>
    <w:p w:rsidR="00BB1469" w:rsidRPr="00BB4457" w:rsidRDefault="00BB1469" w:rsidP="00BB1469">
      <w:pPr>
        <w:rPr>
          <w:b/>
        </w:rPr>
      </w:pPr>
    </w:p>
    <w:p w:rsidR="00BB1469" w:rsidRPr="00BB4457" w:rsidRDefault="00BB1469" w:rsidP="00BB1469">
      <w:pPr>
        <w:rPr>
          <w:b/>
        </w:rPr>
      </w:pPr>
    </w:p>
    <w:p w:rsidR="00BB1469" w:rsidRPr="00BB4457" w:rsidRDefault="00BB1469" w:rsidP="00BB1469">
      <w:pPr>
        <w:rPr>
          <w:b/>
        </w:rPr>
      </w:pPr>
      <w:r w:rsidRPr="00BB4457">
        <w:rPr>
          <w:b/>
        </w:rPr>
        <w:t>PROCJENJIVANJE RIZIKA I UTVRĐIVANJE MJERA ZA UKLANJANJE, ODNOSNO SMANJIVANJE OPASNOSTI, ŠTETNOSTI I NAPORA</w:t>
      </w:r>
    </w:p>
    <w:p w:rsidR="00BB1469" w:rsidRPr="00BB4457" w:rsidRDefault="00BB1469" w:rsidP="00BB1469"/>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2"/>
        <w:gridCol w:w="1367"/>
        <w:gridCol w:w="237"/>
        <w:gridCol w:w="1944"/>
        <w:gridCol w:w="1986"/>
        <w:gridCol w:w="2695"/>
      </w:tblGrid>
      <w:tr w:rsidR="00BB1469" w:rsidRPr="00BB4457" w:rsidTr="00BB1469">
        <w:tc>
          <w:tcPr>
            <w:tcW w:w="2731" w:type="dxa"/>
            <w:gridSpan w:val="4"/>
            <w:shd w:val="clear" w:color="auto" w:fill="D9D9D9" w:themeFill="background1" w:themeFillShade="D9"/>
            <w:vAlign w:val="center"/>
          </w:tcPr>
          <w:p w:rsidR="00BB1469" w:rsidRPr="00BB4457" w:rsidRDefault="00BB1469" w:rsidP="00BB1469">
            <w:r w:rsidRPr="00BB4457">
              <w:t>Matrica procjene rizika za:</w:t>
            </w:r>
          </w:p>
        </w:tc>
        <w:tc>
          <w:tcPr>
            <w:tcW w:w="6625" w:type="dxa"/>
            <w:gridSpan w:val="3"/>
            <w:vAlign w:val="center"/>
          </w:tcPr>
          <w:p w:rsidR="00BB1469" w:rsidRPr="00BB4457" w:rsidRDefault="00BB1469" w:rsidP="00BB1469">
            <w:pPr>
              <w:rPr>
                <w:b/>
              </w:rPr>
            </w:pPr>
            <w:r w:rsidRPr="00BB4457">
              <w:rPr>
                <w:b/>
              </w:rPr>
              <w:t>rukovodeće i administrativne poslove</w:t>
            </w:r>
          </w:p>
        </w:tc>
      </w:tr>
      <w:tr w:rsidR="00BB1469" w:rsidRPr="00BB4457" w:rsidTr="00BB1469">
        <w:tc>
          <w:tcPr>
            <w:tcW w:w="9356" w:type="dxa"/>
            <w:gridSpan w:val="7"/>
            <w:vAlign w:val="center"/>
          </w:tcPr>
          <w:p w:rsidR="00BB1469" w:rsidRPr="00BB4457" w:rsidRDefault="00BB1469" w:rsidP="00BB1469"/>
        </w:tc>
      </w:tr>
      <w:tr w:rsidR="00BB1469" w:rsidRPr="00BB4457" w:rsidTr="00BB1469">
        <w:trPr>
          <w:cantSplit/>
        </w:trPr>
        <w:tc>
          <w:tcPr>
            <w:tcW w:w="2494" w:type="dxa"/>
            <w:gridSpan w:val="3"/>
            <w:vMerge w:val="restart"/>
            <w:vAlign w:val="center"/>
          </w:tcPr>
          <w:p w:rsidR="00BB1469" w:rsidRPr="00BB4457" w:rsidRDefault="00BB1469" w:rsidP="00BB1469">
            <w:pPr>
              <w:rPr>
                <w:b/>
                <w:sz w:val="20"/>
              </w:rPr>
            </w:pPr>
            <w:r w:rsidRPr="00BB4457">
              <w:rPr>
                <w:b/>
                <w:sz w:val="20"/>
              </w:rPr>
              <w:t>Vjerojatnost</w:t>
            </w:r>
          </w:p>
        </w:tc>
        <w:tc>
          <w:tcPr>
            <w:tcW w:w="6862" w:type="dxa"/>
            <w:gridSpan w:val="4"/>
            <w:vAlign w:val="center"/>
          </w:tcPr>
          <w:p w:rsidR="00BB1469" w:rsidRPr="00BB4457" w:rsidRDefault="00BB1469" w:rsidP="00BB1469">
            <w:pPr>
              <w:jc w:val="center"/>
              <w:rPr>
                <w:b/>
                <w:sz w:val="20"/>
              </w:rPr>
            </w:pPr>
            <w:r w:rsidRPr="00BB4457">
              <w:rPr>
                <w:b/>
                <w:sz w:val="20"/>
              </w:rPr>
              <w:t>Veličina posljedica (štetnosti)</w:t>
            </w:r>
          </w:p>
        </w:tc>
      </w:tr>
      <w:tr w:rsidR="00BB1469" w:rsidRPr="00BB4457" w:rsidTr="00BB1469">
        <w:trPr>
          <w:cantSplit/>
        </w:trPr>
        <w:tc>
          <w:tcPr>
            <w:tcW w:w="2494" w:type="dxa"/>
            <w:gridSpan w:val="3"/>
            <w:vMerge/>
            <w:vAlign w:val="center"/>
          </w:tcPr>
          <w:p w:rsidR="00BB1469" w:rsidRPr="00BB4457" w:rsidRDefault="00BB1469" w:rsidP="00BB1469">
            <w:pPr>
              <w:rPr>
                <w:b/>
                <w:sz w:val="20"/>
              </w:rPr>
            </w:pPr>
          </w:p>
        </w:tc>
        <w:tc>
          <w:tcPr>
            <w:tcW w:w="2181" w:type="dxa"/>
            <w:gridSpan w:val="2"/>
            <w:vAlign w:val="center"/>
          </w:tcPr>
          <w:p w:rsidR="00BB1469" w:rsidRPr="00BB4457" w:rsidRDefault="00BB1469" w:rsidP="00BB1469">
            <w:pPr>
              <w:jc w:val="center"/>
              <w:rPr>
                <w:b/>
              </w:rPr>
            </w:pPr>
            <w:r w:rsidRPr="00BB4457">
              <w:rPr>
                <w:b/>
                <w:sz w:val="20"/>
              </w:rPr>
              <w:t>Malo štetno</w:t>
            </w:r>
          </w:p>
        </w:tc>
        <w:tc>
          <w:tcPr>
            <w:tcW w:w="1986" w:type="dxa"/>
            <w:vAlign w:val="center"/>
          </w:tcPr>
          <w:p w:rsidR="00BB1469" w:rsidRPr="00BB4457" w:rsidRDefault="00BB1469" w:rsidP="00BB1469">
            <w:pPr>
              <w:jc w:val="center"/>
              <w:rPr>
                <w:b/>
                <w:sz w:val="20"/>
              </w:rPr>
            </w:pPr>
            <w:r w:rsidRPr="00BB4457">
              <w:rPr>
                <w:b/>
                <w:sz w:val="20"/>
              </w:rPr>
              <w:t>Srednje štetno</w:t>
            </w:r>
          </w:p>
        </w:tc>
        <w:tc>
          <w:tcPr>
            <w:tcW w:w="2695" w:type="dxa"/>
            <w:vAlign w:val="center"/>
          </w:tcPr>
          <w:p w:rsidR="00BB1469" w:rsidRPr="00BB4457" w:rsidRDefault="00BB1469" w:rsidP="00BB1469">
            <w:pPr>
              <w:jc w:val="center"/>
              <w:rPr>
                <w:b/>
                <w:sz w:val="20"/>
              </w:rPr>
            </w:pPr>
            <w:r w:rsidRPr="00BB4457">
              <w:rPr>
                <w:b/>
                <w:sz w:val="20"/>
              </w:rPr>
              <w:t>Izrazito štetno</w:t>
            </w:r>
          </w:p>
        </w:tc>
      </w:tr>
      <w:tr w:rsidR="00BB1469" w:rsidRPr="00BB4457" w:rsidTr="00BB1469">
        <w:tc>
          <w:tcPr>
            <w:tcW w:w="2494" w:type="dxa"/>
            <w:gridSpan w:val="3"/>
            <w:vAlign w:val="center"/>
          </w:tcPr>
          <w:p w:rsidR="00BB1469" w:rsidRPr="00BB4457" w:rsidRDefault="00BB1469" w:rsidP="00BB1469">
            <w:pPr>
              <w:rPr>
                <w:b/>
                <w:sz w:val="20"/>
              </w:rPr>
            </w:pPr>
            <w:r w:rsidRPr="00BB4457">
              <w:rPr>
                <w:b/>
                <w:sz w:val="20"/>
              </w:rPr>
              <w:t>Malo vjerojatno</w:t>
            </w:r>
          </w:p>
        </w:tc>
        <w:tc>
          <w:tcPr>
            <w:tcW w:w="2181" w:type="dxa"/>
            <w:gridSpan w:val="2"/>
            <w:vAlign w:val="center"/>
          </w:tcPr>
          <w:p w:rsidR="00BB1469" w:rsidRPr="00BB4457" w:rsidRDefault="00BB1469" w:rsidP="00BB1469">
            <w:pPr>
              <w:jc w:val="center"/>
            </w:pPr>
            <w:r w:rsidRPr="00BB4457">
              <w:t>Mali rizik</w:t>
            </w:r>
          </w:p>
        </w:tc>
        <w:tc>
          <w:tcPr>
            <w:tcW w:w="1986" w:type="dxa"/>
            <w:vAlign w:val="center"/>
          </w:tcPr>
          <w:p w:rsidR="00BB1469" w:rsidRPr="00BB4457" w:rsidRDefault="00BB1469" w:rsidP="00BB1469">
            <w:pPr>
              <w:jc w:val="center"/>
            </w:pPr>
            <w:r w:rsidRPr="00BB4457">
              <w:t>Mali rizik</w:t>
            </w:r>
          </w:p>
        </w:tc>
        <w:tc>
          <w:tcPr>
            <w:tcW w:w="2695" w:type="dxa"/>
            <w:vAlign w:val="center"/>
          </w:tcPr>
          <w:p w:rsidR="00BB1469" w:rsidRPr="00BB4457" w:rsidRDefault="00BB1469" w:rsidP="00BB1469">
            <w:pPr>
              <w:jc w:val="center"/>
            </w:pPr>
            <w:r w:rsidRPr="00BB4457">
              <w:t>Srednji rizik</w:t>
            </w:r>
          </w:p>
        </w:tc>
      </w:tr>
      <w:tr w:rsidR="00BB1469" w:rsidRPr="00BB4457" w:rsidTr="00BB1469">
        <w:tc>
          <w:tcPr>
            <w:tcW w:w="2494" w:type="dxa"/>
            <w:gridSpan w:val="3"/>
            <w:vAlign w:val="center"/>
          </w:tcPr>
          <w:p w:rsidR="00BB1469" w:rsidRPr="00BB4457" w:rsidRDefault="00BB1469" w:rsidP="00BB1469">
            <w:pPr>
              <w:rPr>
                <w:b/>
                <w:sz w:val="20"/>
              </w:rPr>
            </w:pPr>
            <w:r w:rsidRPr="00BB4457">
              <w:rPr>
                <w:b/>
                <w:sz w:val="20"/>
              </w:rPr>
              <w:t>Vjerojatno</w:t>
            </w:r>
          </w:p>
        </w:tc>
        <w:tc>
          <w:tcPr>
            <w:tcW w:w="2181" w:type="dxa"/>
            <w:gridSpan w:val="2"/>
            <w:shd w:val="clear" w:color="auto" w:fill="D9D9D9"/>
            <w:vAlign w:val="center"/>
          </w:tcPr>
          <w:p w:rsidR="00BB1469" w:rsidRPr="00BB4457" w:rsidRDefault="00BB1469" w:rsidP="00BB1469">
            <w:pPr>
              <w:jc w:val="center"/>
              <w:rPr>
                <w:b/>
              </w:rPr>
            </w:pPr>
            <w:r w:rsidRPr="00BB4457">
              <w:rPr>
                <w:b/>
              </w:rPr>
              <w:t>Mali rizik</w:t>
            </w:r>
          </w:p>
        </w:tc>
        <w:tc>
          <w:tcPr>
            <w:tcW w:w="1986" w:type="dxa"/>
            <w:vAlign w:val="center"/>
          </w:tcPr>
          <w:p w:rsidR="00BB1469" w:rsidRPr="00BB4457" w:rsidRDefault="00BB1469" w:rsidP="00BB1469">
            <w:pPr>
              <w:jc w:val="center"/>
            </w:pPr>
            <w:r w:rsidRPr="00BB4457">
              <w:t>Srednji rizik</w:t>
            </w:r>
          </w:p>
        </w:tc>
        <w:tc>
          <w:tcPr>
            <w:tcW w:w="2695" w:type="dxa"/>
            <w:vAlign w:val="center"/>
          </w:tcPr>
          <w:p w:rsidR="00BB1469" w:rsidRPr="00BB4457" w:rsidRDefault="00BB1469" w:rsidP="00BB1469">
            <w:pPr>
              <w:jc w:val="center"/>
            </w:pPr>
            <w:r w:rsidRPr="00BB4457">
              <w:t>Velik rizik</w:t>
            </w:r>
          </w:p>
        </w:tc>
      </w:tr>
      <w:tr w:rsidR="00BB1469" w:rsidRPr="00BB4457" w:rsidTr="00BB1469">
        <w:tc>
          <w:tcPr>
            <w:tcW w:w="2494" w:type="dxa"/>
            <w:gridSpan w:val="3"/>
            <w:vAlign w:val="center"/>
          </w:tcPr>
          <w:p w:rsidR="00BB1469" w:rsidRPr="00BB4457" w:rsidRDefault="00BB1469" w:rsidP="00BB1469">
            <w:pPr>
              <w:rPr>
                <w:b/>
                <w:sz w:val="20"/>
              </w:rPr>
            </w:pPr>
            <w:r w:rsidRPr="00BB4457">
              <w:rPr>
                <w:b/>
                <w:sz w:val="20"/>
              </w:rPr>
              <w:t>Vrlo vjerojatno</w:t>
            </w:r>
          </w:p>
        </w:tc>
        <w:tc>
          <w:tcPr>
            <w:tcW w:w="2181" w:type="dxa"/>
            <w:gridSpan w:val="2"/>
            <w:vAlign w:val="center"/>
          </w:tcPr>
          <w:p w:rsidR="00BB1469" w:rsidRPr="00BB4457" w:rsidRDefault="00BB1469" w:rsidP="00BB1469">
            <w:pPr>
              <w:jc w:val="center"/>
            </w:pPr>
            <w:r w:rsidRPr="00BB4457">
              <w:t>Srednji rizik</w:t>
            </w:r>
          </w:p>
        </w:tc>
        <w:tc>
          <w:tcPr>
            <w:tcW w:w="1986" w:type="dxa"/>
            <w:vAlign w:val="center"/>
          </w:tcPr>
          <w:p w:rsidR="00BB1469" w:rsidRPr="00BB4457" w:rsidRDefault="00BB1469" w:rsidP="00BB1469">
            <w:pPr>
              <w:jc w:val="center"/>
            </w:pPr>
            <w:r w:rsidRPr="00BB4457">
              <w:t>Velik rizik</w:t>
            </w:r>
          </w:p>
        </w:tc>
        <w:tc>
          <w:tcPr>
            <w:tcW w:w="2695" w:type="dxa"/>
            <w:vAlign w:val="center"/>
          </w:tcPr>
          <w:p w:rsidR="00BB1469" w:rsidRPr="00BB4457" w:rsidRDefault="00BB1469" w:rsidP="00BB1469">
            <w:pPr>
              <w:jc w:val="center"/>
            </w:pPr>
            <w:r w:rsidRPr="00BB4457">
              <w:t>Velik rizik</w:t>
            </w:r>
          </w:p>
        </w:tc>
      </w:tr>
      <w:tr w:rsidR="00BB1469" w:rsidRPr="00BB4457" w:rsidTr="00BB1469">
        <w:tc>
          <w:tcPr>
            <w:tcW w:w="9356" w:type="dxa"/>
            <w:gridSpan w:val="7"/>
          </w:tcPr>
          <w:p w:rsidR="00BB1469" w:rsidRPr="00BB4457" w:rsidRDefault="00BB1469" w:rsidP="00BB1469"/>
        </w:tc>
      </w:tr>
      <w:tr w:rsidR="00BB1469" w:rsidRPr="00BB4457" w:rsidTr="00BB1469">
        <w:tc>
          <w:tcPr>
            <w:tcW w:w="9356" w:type="dxa"/>
            <w:gridSpan w:val="7"/>
            <w:tcBorders>
              <w:bottom w:val="single" w:sz="4" w:space="0" w:color="auto"/>
            </w:tcBorders>
          </w:tcPr>
          <w:p w:rsidR="00BB1469" w:rsidRPr="00BB4457" w:rsidRDefault="00BB1469" w:rsidP="00BB1469">
            <w:r w:rsidRPr="00BB4457">
              <w:t>Nakon provedenog procjenjivanja rizika utvrđene su slijedeće mjere:</w:t>
            </w:r>
          </w:p>
        </w:tc>
      </w:tr>
      <w:tr w:rsidR="00BB1469" w:rsidRPr="00BB4457" w:rsidTr="00BB1469">
        <w:tc>
          <w:tcPr>
            <w:tcW w:w="9356" w:type="dxa"/>
            <w:gridSpan w:val="7"/>
            <w:tcBorders>
              <w:bottom w:val="nil"/>
            </w:tcBorders>
          </w:tcPr>
          <w:p w:rsidR="00BB1469" w:rsidRPr="00BB4457" w:rsidRDefault="00BB1469" w:rsidP="00BB1469"/>
        </w:tc>
      </w:tr>
      <w:tr w:rsidR="00BB1469" w:rsidRPr="00BB4457" w:rsidTr="00BB1469">
        <w:tc>
          <w:tcPr>
            <w:tcW w:w="845" w:type="dxa"/>
            <w:tcBorders>
              <w:top w:val="nil"/>
              <w:bottom w:val="nil"/>
              <w:right w:val="nil"/>
            </w:tcBorders>
          </w:tcPr>
          <w:p w:rsidR="00BB1469" w:rsidRPr="00BB4457" w:rsidRDefault="00BB1469" w:rsidP="00BB1469"/>
        </w:tc>
        <w:tc>
          <w:tcPr>
            <w:tcW w:w="282" w:type="dxa"/>
            <w:tcBorders>
              <w:top w:val="nil"/>
              <w:left w:val="nil"/>
              <w:bottom w:val="nil"/>
              <w:right w:val="nil"/>
            </w:tcBorders>
            <w:vAlign w:val="center"/>
          </w:tcPr>
          <w:p w:rsidR="00BB1469" w:rsidRPr="00BB4457" w:rsidRDefault="00BB1469" w:rsidP="00BB1469">
            <w:r w:rsidRPr="00BB4457">
              <w:t>-</w:t>
            </w:r>
          </w:p>
        </w:tc>
        <w:tc>
          <w:tcPr>
            <w:tcW w:w="8229" w:type="dxa"/>
            <w:gridSpan w:val="5"/>
            <w:tcBorders>
              <w:top w:val="nil"/>
              <w:left w:val="nil"/>
              <w:bottom w:val="nil"/>
            </w:tcBorders>
          </w:tcPr>
          <w:p w:rsidR="00BB1469" w:rsidRPr="00BB4457" w:rsidRDefault="00BB1469" w:rsidP="00BB1469">
            <w:r w:rsidRPr="00BB4457">
              <w:t>Posao s pote</w:t>
            </w:r>
            <w:r>
              <w:t>n</w:t>
            </w:r>
            <w:r w:rsidRPr="00BB4457">
              <w:t xml:space="preserve">cijalno </w:t>
            </w:r>
            <w:r w:rsidRPr="00BB4457">
              <w:rPr>
                <w:b/>
              </w:rPr>
              <w:t>malim</w:t>
            </w:r>
            <w:r w:rsidRPr="00BB4457">
              <w:t xml:space="preserve"> rizicima.</w:t>
            </w:r>
          </w:p>
        </w:tc>
      </w:tr>
      <w:tr w:rsidR="00BB1469" w:rsidRPr="00BB4457" w:rsidTr="00BB1469">
        <w:tc>
          <w:tcPr>
            <w:tcW w:w="845" w:type="dxa"/>
            <w:tcBorders>
              <w:top w:val="nil"/>
              <w:bottom w:val="nil"/>
              <w:right w:val="nil"/>
            </w:tcBorders>
          </w:tcPr>
          <w:p w:rsidR="00BB1469" w:rsidRPr="00BB4457" w:rsidRDefault="00BB1469" w:rsidP="00BB1469"/>
        </w:tc>
        <w:tc>
          <w:tcPr>
            <w:tcW w:w="282" w:type="dxa"/>
            <w:tcBorders>
              <w:top w:val="nil"/>
              <w:left w:val="nil"/>
              <w:bottom w:val="nil"/>
              <w:right w:val="nil"/>
            </w:tcBorders>
            <w:vAlign w:val="center"/>
          </w:tcPr>
          <w:p w:rsidR="00BB1469" w:rsidRPr="00BB4457" w:rsidRDefault="00BB1469" w:rsidP="00BB1469">
            <w:r w:rsidRPr="00BB4457">
              <w:t>-</w:t>
            </w:r>
          </w:p>
        </w:tc>
        <w:tc>
          <w:tcPr>
            <w:tcW w:w="8229" w:type="dxa"/>
            <w:gridSpan w:val="5"/>
            <w:tcBorders>
              <w:top w:val="nil"/>
              <w:left w:val="nil"/>
              <w:bottom w:val="nil"/>
            </w:tcBorders>
          </w:tcPr>
          <w:p w:rsidR="00BB1469" w:rsidRPr="00BB4457" w:rsidRDefault="00BB1469" w:rsidP="00BB1469">
            <w:r w:rsidRPr="00BB4457">
              <w:t>Potrebno provesti teoretsko osposobljavanje za rad na siguran način.</w:t>
            </w:r>
          </w:p>
        </w:tc>
      </w:tr>
      <w:tr w:rsidR="00BB1469" w:rsidRPr="00BB4457" w:rsidTr="00BB1469">
        <w:tc>
          <w:tcPr>
            <w:tcW w:w="845" w:type="dxa"/>
            <w:tcBorders>
              <w:top w:val="nil"/>
              <w:bottom w:val="nil"/>
              <w:right w:val="nil"/>
            </w:tcBorders>
          </w:tcPr>
          <w:p w:rsidR="00BB1469" w:rsidRPr="00BB4457" w:rsidRDefault="00BB1469" w:rsidP="00BB1469"/>
        </w:tc>
        <w:tc>
          <w:tcPr>
            <w:tcW w:w="282" w:type="dxa"/>
            <w:tcBorders>
              <w:top w:val="nil"/>
              <w:left w:val="nil"/>
              <w:bottom w:val="nil"/>
              <w:right w:val="nil"/>
            </w:tcBorders>
            <w:vAlign w:val="center"/>
          </w:tcPr>
          <w:p w:rsidR="00BB1469" w:rsidRPr="00BB4457" w:rsidRDefault="00BB1469" w:rsidP="00BB1469">
            <w:r w:rsidRPr="00BB4457">
              <w:t>-</w:t>
            </w:r>
          </w:p>
        </w:tc>
        <w:tc>
          <w:tcPr>
            <w:tcW w:w="8229" w:type="dxa"/>
            <w:gridSpan w:val="5"/>
            <w:tcBorders>
              <w:top w:val="nil"/>
              <w:left w:val="nil"/>
              <w:bottom w:val="nil"/>
            </w:tcBorders>
          </w:tcPr>
          <w:p w:rsidR="00BB1469" w:rsidRPr="00BB4457" w:rsidRDefault="00BB1469" w:rsidP="00BB1469">
            <w:r w:rsidRPr="00BB4457">
              <w:t>Potrebno radniku uručiti pisane upute za rad na siguran način za poslove koje obavlja.</w:t>
            </w:r>
          </w:p>
        </w:tc>
      </w:tr>
      <w:tr w:rsidR="00BB1469" w:rsidRPr="00BB4457" w:rsidTr="00BB1469">
        <w:tc>
          <w:tcPr>
            <w:tcW w:w="9356" w:type="dxa"/>
            <w:gridSpan w:val="7"/>
            <w:tcBorders>
              <w:top w:val="nil"/>
            </w:tcBorders>
          </w:tcPr>
          <w:p w:rsidR="00BB1469" w:rsidRPr="00BB4457" w:rsidRDefault="00BB1469" w:rsidP="00BB1469"/>
        </w:tc>
      </w:tr>
    </w:tbl>
    <w:p w:rsidR="00BB1469" w:rsidRPr="00BB4457" w:rsidRDefault="00BB1469" w:rsidP="00BB1469">
      <w:pPr>
        <w:rPr>
          <w:b/>
          <w:i/>
          <w:sz w:val="20"/>
        </w:rPr>
      </w:pPr>
    </w:p>
    <w:p w:rsidR="00BB1469" w:rsidRPr="00BB4457" w:rsidRDefault="00BB1469" w:rsidP="00BB1469">
      <w:pPr>
        <w:rPr>
          <w:b/>
          <w:i/>
          <w:sz w:val="20"/>
        </w:rPr>
      </w:pPr>
    </w:p>
    <w:p w:rsidR="00BB1469" w:rsidRPr="00BB4457" w:rsidRDefault="00BB1469" w:rsidP="00BB1469">
      <w:pPr>
        <w:rPr>
          <w:b/>
          <w:i/>
          <w:sz w:val="20"/>
        </w:rPr>
      </w:pPr>
    </w:p>
    <w:p w:rsidR="00BB1469" w:rsidRPr="00BB4457" w:rsidRDefault="00BB1469" w:rsidP="00BB1469">
      <w:pPr>
        <w:rPr>
          <w:b/>
          <w:i/>
          <w:sz w:val="20"/>
        </w:rPr>
      </w:pPr>
    </w:p>
    <w:p w:rsidR="00BB1469" w:rsidRPr="00BB4457" w:rsidRDefault="00BB1469" w:rsidP="00BB1469">
      <w:pPr>
        <w:rPr>
          <w:b/>
          <w:i/>
          <w:sz w:val="20"/>
        </w:rPr>
      </w:pPr>
    </w:p>
    <w:p w:rsidR="00BB1469" w:rsidRPr="00BB4457" w:rsidRDefault="00BB1469" w:rsidP="00BB1469">
      <w:pPr>
        <w:rPr>
          <w:b/>
          <w:i/>
          <w:sz w:val="20"/>
        </w:rPr>
      </w:pPr>
    </w:p>
    <w:p w:rsidR="00BB1469" w:rsidRPr="00BB4457" w:rsidRDefault="00BB1469" w:rsidP="00BB1469">
      <w:pPr>
        <w:rPr>
          <w:b/>
          <w:i/>
          <w:sz w:val="20"/>
        </w:rPr>
      </w:pPr>
    </w:p>
    <w:p w:rsidR="00BB1469" w:rsidRPr="00BB4457" w:rsidRDefault="00BB1469" w:rsidP="00BB1469">
      <w:pPr>
        <w:rPr>
          <w:b/>
          <w:i/>
          <w:sz w:val="20"/>
        </w:rPr>
      </w:pPr>
    </w:p>
    <w:p w:rsidR="006F4E40" w:rsidRDefault="006F4E40" w:rsidP="00790907">
      <w:pPr>
        <w:pStyle w:val="Naslov3"/>
      </w:pPr>
      <w:bookmarkStart w:id="180" w:name="_Toc22302057"/>
      <w:r>
        <w:t>Administrativni poslovi</w:t>
      </w:r>
      <w:bookmarkEnd w:id="180"/>
    </w:p>
    <w:p w:rsidR="00790907" w:rsidRPr="00BB4457" w:rsidRDefault="004C5B50" w:rsidP="006F4E40">
      <w:pPr>
        <w:pStyle w:val="Naslov4"/>
      </w:pPr>
      <w:bookmarkStart w:id="181" w:name="_Toc22302058"/>
      <w:r w:rsidRPr="00BB4457">
        <w:t>Tajnik društva</w:t>
      </w:r>
      <w:bookmarkEnd w:id="181"/>
    </w:p>
    <w:p w:rsidR="00790907" w:rsidRPr="00BB4457" w:rsidRDefault="00790907" w:rsidP="00790907">
      <w:pPr>
        <w:rPr>
          <w:sz w:val="16"/>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
        <w:gridCol w:w="179"/>
        <w:gridCol w:w="1244"/>
        <w:gridCol w:w="41"/>
        <w:gridCol w:w="1055"/>
        <w:gridCol w:w="471"/>
        <w:gridCol w:w="423"/>
        <w:gridCol w:w="48"/>
        <w:gridCol w:w="228"/>
        <w:gridCol w:w="244"/>
        <w:gridCol w:w="471"/>
        <w:gridCol w:w="278"/>
        <w:gridCol w:w="194"/>
        <w:gridCol w:w="232"/>
        <w:gridCol w:w="239"/>
        <w:gridCol w:w="187"/>
        <w:gridCol w:w="284"/>
        <w:gridCol w:w="139"/>
        <w:gridCol w:w="333"/>
        <w:gridCol w:w="471"/>
        <w:gridCol w:w="190"/>
        <w:gridCol w:w="282"/>
        <w:gridCol w:w="1146"/>
      </w:tblGrid>
      <w:tr w:rsidR="00790907" w:rsidRPr="00BB4457" w:rsidTr="00790907">
        <w:trPr>
          <w:cantSplit/>
          <w:trHeight w:val="284"/>
        </w:trPr>
        <w:tc>
          <w:tcPr>
            <w:tcW w:w="2441" w:type="dxa"/>
            <w:gridSpan w:val="4"/>
            <w:vAlign w:val="center"/>
          </w:tcPr>
          <w:p w:rsidR="00790907" w:rsidRPr="00BB4457" w:rsidRDefault="00790907" w:rsidP="00790907">
            <w:pPr>
              <w:rPr>
                <w:b/>
                <w:sz w:val="20"/>
              </w:rPr>
            </w:pPr>
            <w:r w:rsidRPr="00BB4457">
              <w:rPr>
                <w:b/>
                <w:sz w:val="20"/>
              </w:rPr>
              <w:t xml:space="preserve">Tehnološka cjelina: </w:t>
            </w:r>
          </w:p>
        </w:tc>
        <w:tc>
          <w:tcPr>
            <w:tcW w:w="6915" w:type="dxa"/>
            <w:gridSpan w:val="19"/>
            <w:vAlign w:val="center"/>
          </w:tcPr>
          <w:p w:rsidR="00790907" w:rsidRPr="00BB4457" w:rsidRDefault="00790907" w:rsidP="00790907">
            <w:pPr>
              <w:jc w:val="center"/>
              <w:rPr>
                <w:b/>
                <w:sz w:val="20"/>
              </w:rPr>
            </w:pPr>
            <w:r w:rsidRPr="00BB4457">
              <w:rPr>
                <w:b/>
                <w:sz w:val="20"/>
              </w:rPr>
              <w:t>1.1  Ured uprave</w:t>
            </w:r>
          </w:p>
        </w:tc>
      </w:tr>
      <w:tr w:rsidR="00790907" w:rsidRPr="00BB4457" w:rsidTr="00790907">
        <w:trPr>
          <w:cantSplit/>
          <w:trHeight w:val="284"/>
        </w:trPr>
        <w:tc>
          <w:tcPr>
            <w:tcW w:w="977" w:type="dxa"/>
            <w:vAlign w:val="center"/>
          </w:tcPr>
          <w:p w:rsidR="00790907" w:rsidRPr="00BB4457" w:rsidRDefault="00790907" w:rsidP="00790907">
            <w:pPr>
              <w:jc w:val="center"/>
              <w:rPr>
                <w:b/>
                <w:caps/>
                <w:sz w:val="20"/>
              </w:rPr>
            </w:pPr>
            <w:r w:rsidRPr="00BB4457">
              <w:rPr>
                <w:b/>
                <w:caps/>
                <w:sz w:val="20"/>
              </w:rPr>
              <w:t>Šifra NP</w:t>
            </w:r>
          </w:p>
        </w:tc>
        <w:tc>
          <w:tcPr>
            <w:tcW w:w="5957" w:type="dxa"/>
            <w:gridSpan w:val="17"/>
            <w:vAlign w:val="center"/>
          </w:tcPr>
          <w:p w:rsidR="00790907" w:rsidRPr="00BB4457" w:rsidRDefault="00790907" w:rsidP="00790907">
            <w:pPr>
              <w:jc w:val="center"/>
              <w:rPr>
                <w:b/>
                <w:sz w:val="20"/>
              </w:rPr>
            </w:pPr>
            <w:r w:rsidRPr="00BB4457">
              <w:rPr>
                <w:b/>
                <w:sz w:val="20"/>
              </w:rPr>
              <w:t>Naziv posla:</w:t>
            </w:r>
          </w:p>
        </w:tc>
        <w:tc>
          <w:tcPr>
            <w:tcW w:w="2422" w:type="dxa"/>
            <w:gridSpan w:val="5"/>
            <w:vAlign w:val="center"/>
          </w:tcPr>
          <w:p w:rsidR="00790907" w:rsidRPr="00BB4457" w:rsidRDefault="00790907" w:rsidP="00790907">
            <w:pPr>
              <w:jc w:val="center"/>
              <w:rPr>
                <w:b/>
                <w:sz w:val="20"/>
              </w:rPr>
            </w:pPr>
            <w:r w:rsidRPr="00BB4457">
              <w:rPr>
                <w:b/>
                <w:sz w:val="20"/>
              </w:rPr>
              <w:t>Ukupan broj izvršitelja:</w:t>
            </w:r>
          </w:p>
        </w:tc>
      </w:tr>
      <w:tr w:rsidR="00790907" w:rsidRPr="00BB4457" w:rsidTr="00790907">
        <w:trPr>
          <w:cantSplit/>
          <w:trHeight w:val="347"/>
        </w:trPr>
        <w:tc>
          <w:tcPr>
            <w:tcW w:w="977" w:type="dxa"/>
            <w:vAlign w:val="center"/>
          </w:tcPr>
          <w:p w:rsidR="00790907" w:rsidRPr="00BB4457" w:rsidRDefault="00790907" w:rsidP="00790907">
            <w:pPr>
              <w:jc w:val="center"/>
              <w:rPr>
                <w:rFonts w:eastAsia="Arial Unicode MS"/>
                <w:b/>
                <w:sz w:val="22"/>
              </w:rPr>
            </w:pPr>
            <w:r w:rsidRPr="00BB4457">
              <w:rPr>
                <w:rFonts w:eastAsia="Arial Unicode MS"/>
                <w:b/>
                <w:sz w:val="22"/>
              </w:rPr>
              <w:t>3</w:t>
            </w:r>
          </w:p>
        </w:tc>
        <w:tc>
          <w:tcPr>
            <w:tcW w:w="5957" w:type="dxa"/>
            <w:gridSpan w:val="17"/>
            <w:vAlign w:val="center"/>
          </w:tcPr>
          <w:p w:rsidR="00790907" w:rsidRPr="00BB4457" w:rsidRDefault="00790907" w:rsidP="00790907">
            <w:pPr>
              <w:rPr>
                <w:b/>
                <w:sz w:val="22"/>
              </w:rPr>
            </w:pPr>
            <w:r w:rsidRPr="00BB4457">
              <w:rPr>
                <w:b/>
                <w:sz w:val="22"/>
              </w:rPr>
              <w:t>Tajnik društva</w:t>
            </w:r>
          </w:p>
        </w:tc>
        <w:tc>
          <w:tcPr>
            <w:tcW w:w="2422" w:type="dxa"/>
            <w:gridSpan w:val="5"/>
            <w:vAlign w:val="center"/>
          </w:tcPr>
          <w:p w:rsidR="00790907" w:rsidRPr="00BB4457" w:rsidRDefault="00790907" w:rsidP="00790907">
            <w:pPr>
              <w:jc w:val="center"/>
              <w:rPr>
                <w:b/>
                <w:sz w:val="22"/>
              </w:rPr>
            </w:pPr>
            <w:r w:rsidRPr="00BB4457">
              <w:rPr>
                <w:b/>
                <w:sz w:val="22"/>
              </w:rPr>
              <w:t>1</w:t>
            </w:r>
          </w:p>
        </w:tc>
      </w:tr>
      <w:tr w:rsidR="00790907" w:rsidRPr="00BB4457" w:rsidTr="00790907">
        <w:trPr>
          <w:cantSplit/>
          <w:trHeight w:val="347"/>
        </w:trPr>
        <w:tc>
          <w:tcPr>
            <w:tcW w:w="9356" w:type="dxa"/>
            <w:gridSpan w:val="23"/>
            <w:shd w:val="clear" w:color="auto" w:fill="F2F2F2"/>
            <w:vAlign w:val="center"/>
          </w:tcPr>
          <w:p w:rsidR="00790907" w:rsidRPr="00BB4457" w:rsidRDefault="00790907" w:rsidP="00790907">
            <w:pPr>
              <w:rPr>
                <w:b/>
                <w:sz w:val="20"/>
              </w:rPr>
            </w:pPr>
            <w:r w:rsidRPr="00BB4457">
              <w:rPr>
                <w:b/>
                <w:sz w:val="20"/>
              </w:rPr>
              <w:t>Vremenski raspored radnog vremena</w:t>
            </w:r>
          </w:p>
        </w:tc>
      </w:tr>
      <w:tr w:rsidR="00790907" w:rsidRPr="00BB4457" w:rsidTr="00790907">
        <w:trPr>
          <w:cantSplit/>
          <w:trHeight w:val="347"/>
        </w:trPr>
        <w:tc>
          <w:tcPr>
            <w:tcW w:w="1156" w:type="dxa"/>
            <w:gridSpan w:val="2"/>
            <w:vAlign w:val="center"/>
          </w:tcPr>
          <w:p w:rsidR="00790907" w:rsidRPr="00BB4457" w:rsidRDefault="00790907" w:rsidP="00790907">
            <w:pPr>
              <w:jc w:val="center"/>
              <w:rPr>
                <w:b/>
                <w:sz w:val="20"/>
              </w:rPr>
            </w:pPr>
            <w:r w:rsidRPr="00BB4457">
              <w:rPr>
                <w:b/>
                <w:sz w:val="20"/>
              </w:rPr>
              <w:t>Tjedni raspored rada</w:t>
            </w:r>
          </w:p>
          <w:p w:rsidR="00790907" w:rsidRPr="00BB4457" w:rsidRDefault="00790907" w:rsidP="00790907">
            <w:pPr>
              <w:jc w:val="center"/>
              <w:rPr>
                <w:b/>
                <w:sz w:val="20"/>
              </w:rPr>
            </w:pPr>
            <w:r w:rsidRPr="00BB4457">
              <w:rPr>
                <w:b/>
                <w:sz w:val="20"/>
              </w:rPr>
              <w:t>(sati)</w:t>
            </w:r>
          </w:p>
        </w:tc>
        <w:tc>
          <w:tcPr>
            <w:tcW w:w="1244" w:type="dxa"/>
            <w:vAlign w:val="center"/>
          </w:tcPr>
          <w:p w:rsidR="00790907" w:rsidRPr="00BB4457" w:rsidRDefault="00790907" w:rsidP="00790907">
            <w:pPr>
              <w:jc w:val="center"/>
              <w:rPr>
                <w:b/>
                <w:sz w:val="20"/>
              </w:rPr>
            </w:pPr>
            <w:r w:rsidRPr="00BB4457">
              <w:rPr>
                <w:b/>
                <w:sz w:val="20"/>
              </w:rPr>
              <w:t>Dnevni raspored rada</w:t>
            </w:r>
          </w:p>
        </w:tc>
        <w:tc>
          <w:tcPr>
            <w:tcW w:w="1096" w:type="dxa"/>
            <w:gridSpan w:val="2"/>
            <w:vAlign w:val="center"/>
          </w:tcPr>
          <w:p w:rsidR="00790907" w:rsidRPr="00BB4457" w:rsidRDefault="00790907" w:rsidP="00790907">
            <w:pPr>
              <w:jc w:val="center"/>
              <w:rPr>
                <w:b/>
                <w:sz w:val="20"/>
              </w:rPr>
            </w:pPr>
            <w:r w:rsidRPr="00BB4457">
              <w:rPr>
                <w:b/>
                <w:sz w:val="20"/>
              </w:rPr>
              <w:t>Tjedni odmor</w:t>
            </w:r>
          </w:p>
        </w:tc>
        <w:tc>
          <w:tcPr>
            <w:tcW w:w="1170" w:type="dxa"/>
            <w:gridSpan w:val="4"/>
            <w:vAlign w:val="center"/>
          </w:tcPr>
          <w:p w:rsidR="00790907" w:rsidRPr="00BB4457" w:rsidRDefault="00790907" w:rsidP="00790907">
            <w:pPr>
              <w:jc w:val="center"/>
              <w:rPr>
                <w:b/>
                <w:sz w:val="20"/>
              </w:rPr>
            </w:pPr>
            <w:r w:rsidRPr="00BB4457">
              <w:rPr>
                <w:b/>
                <w:sz w:val="20"/>
              </w:rPr>
              <w:t>Dnevni odmor</w:t>
            </w:r>
          </w:p>
          <w:p w:rsidR="00790907" w:rsidRPr="00BB4457" w:rsidRDefault="00790907" w:rsidP="00790907">
            <w:pPr>
              <w:jc w:val="center"/>
              <w:rPr>
                <w:b/>
                <w:sz w:val="20"/>
              </w:rPr>
            </w:pPr>
            <w:r w:rsidRPr="00BB4457">
              <w:rPr>
                <w:b/>
                <w:sz w:val="20"/>
              </w:rPr>
              <w:t>(sati)</w:t>
            </w:r>
          </w:p>
        </w:tc>
        <w:tc>
          <w:tcPr>
            <w:tcW w:w="993" w:type="dxa"/>
            <w:gridSpan w:val="3"/>
            <w:vAlign w:val="center"/>
          </w:tcPr>
          <w:p w:rsidR="00790907" w:rsidRPr="00BB4457" w:rsidRDefault="00790907" w:rsidP="00790907">
            <w:pPr>
              <w:jc w:val="center"/>
              <w:rPr>
                <w:b/>
                <w:sz w:val="20"/>
              </w:rPr>
            </w:pPr>
            <w:r w:rsidRPr="00BB4457">
              <w:rPr>
                <w:b/>
                <w:sz w:val="20"/>
              </w:rPr>
              <w:t>Smjenski rad</w:t>
            </w:r>
          </w:p>
        </w:tc>
        <w:tc>
          <w:tcPr>
            <w:tcW w:w="1275" w:type="dxa"/>
            <w:gridSpan w:val="6"/>
            <w:vAlign w:val="center"/>
          </w:tcPr>
          <w:p w:rsidR="00790907" w:rsidRPr="00BB4457" w:rsidRDefault="00790907" w:rsidP="00790907">
            <w:pPr>
              <w:jc w:val="center"/>
              <w:rPr>
                <w:b/>
                <w:sz w:val="20"/>
              </w:rPr>
            </w:pPr>
            <w:r w:rsidRPr="00BB4457">
              <w:rPr>
                <w:b/>
                <w:sz w:val="20"/>
              </w:rPr>
              <w:t>Trajanje smjene</w:t>
            </w:r>
          </w:p>
          <w:p w:rsidR="00790907" w:rsidRPr="00BB4457" w:rsidRDefault="00790907" w:rsidP="00790907">
            <w:pPr>
              <w:jc w:val="center"/>
              <w:rPr>
                <w:b/>
                <w:sz w:val="20"/>
              </w:rPr>
            </w:pPr>
            <w:r w:rsidRPr="00BB4457">
              <w:rPr>
                <w:b/>
                <w:sz w:val="20"/>
              </w:rPr>
              <w:t>(sati)</w:t>
            </w:r>
          </w:p>
        </w:tc>
        <w:tc>
          <w:tcPr>
            <w:tcW w:w="994" w:type="dxa"/>
            <w:gridSpan w:val="3"/>
            <w:vAlign w:val="center"/>
          </w:tcPr>
          <w:p w:rsidR="00790907" w:rsidRPr="00BB4457" w:rsidRDefault="00790907" w:rsidP="00790907">
            <w:pPr>
              <w:jc w:val="center"/>
              <w:rPr>
                <w:b/>
                <w:sz w:val="18"/>
              </w:rPr>
            </w:pPr>
            <w:r w:rsidRPr="00BB4457">
              <w:rPr>
                <w:b/>
                <w:sz w:val="18"/>
              </w:rPr>
              <w:t>Rad duži od redovitog</w:t>
            </w:r>
          </w:p>
        </w:tc>
        <w:tc>
          <w:tcPr>
            <w:tcW w:w="1428" w:type="dxa"/>
            <w:gridSpan w:val="2"/>
            <w:vAlign w:val="center"/>
          </w:tcPr>
          <w:p w:rsidR="00790907" w:rsidRPr="00BB4457" w:rsidRDefault="00790907" w:rsidP="00790907">
            <w:pPr>
              <w:jc w:val="center"/>
              <w:rPr>
                <w:b/>
                <w:sz w:val="20"/>
              </w:rPr>
            </w:pPr>
            <w:r w:rsidRPr="00BB4457">
              <w:rPr>
                <w:b/>
                <w:sz w:val="20"/>
              </w:rPr>
              <w:t>Skraćeno radno vrijeme zbog otežanih uvjeta rada</w:t>
            </w:r>
          </w:p>
        </w:tc>
      </w:tr>
      <w:tr w:rsidR="00B311A6" w:rsidRPr="00BB4457" w:rsidTr="00790907">
        <w:trPr>
          <w:cantSplit/>
          <w:trHeight w:val="347"/>
        </w:trPr>
        <w:tc>
          <w:tcPr>
            <w:tcW w:w="1156" w:type="dxa"/>
            <w:gridSpan w:val="2"/>
            <w:vAlign w:val="center"/>
          </w:tcPr>
          <w:p w:rsidR="00B311A6" w:rsidRPr="00BB4457" w:rsidRDefault="00B311A6" w:rsidP="00B311A6">
            <w:pPr>
              <w:jc w:val="center"/>
              <w:rPr>
                <w:b/>
                <w:sz w:val="20"/>
              </w:rPr>
            </w:pPr>
            <w:r w:rsidRPr="00BB4457">
              <w:rPr>
                <w:b/>
                <w:sz w:val="20"/>
              </w:rPr>
              <w:t>40</w:t>
            </w:r>
          </w:p>
        </w:tc>
        <w:tc>
          <w:tcPr>
            <w:tcW w:w="1244" w:type="dxa"/>
            <w:vAlign w:val="center"/>
          </w:tcPr>
          <w:p w:rsidR="00B311A6" w:rsidRPr="00BB4457" w:rsidRDefault="00B311A6" w:rsidP="00B311A6">
            <w:pPr>
              <w:jc w:val="center"/>
              <w:rPr>
                <w:b/>
                <w:sz w:val="20"/>
              </w:rPr>
            </w:pPr>
            <w:r w:rsidRPr="00BB4457">
              <w:rPr>
                <w:b/>
                <w:sz w:val="20"/>
              </w:rPr>
              <w:t>07:00-15:00</w:t>
            </w:r>
          </w:p>
        </w:tc>
        <w:tc>
          <w:tcPr>
            <w:tcW w:w="1096" w:type="dxa"/>
            <w:gridSpan w:val="2"/>
            <w:vAlign w:val="center"/>
          </w:tcPr>
          <w:p w:rsidR="00B311A6" w:rsidRPr="00BB4457" w:rsidRDefault="00B311A6" w:rsidP="00B311A6">
            <w:pPr>
              <w:jc w:val="center"/>
              <w:rPr>
                <w:b/>
                <w:sz w:val="20"/>
              </w:rPr>
            </w:pPr>
            <w:r w:rsidRPr="00BB4457">
              <w:rPr>
                <w:b/>
                <w:sz w:val="20"/>
              </w:rPr>
              <w:t>Subota</w:t>
            </w:r>
          </w:p>
          <w:p w:rsidR="00B311A6" w:rsidRPr="00BB4457" w:rsidRDefault="00B311A6" w:rsidP="00B311A6">
            <w:pPr>
              <w:jc w:val="center"/>
              <w:rPr>
                <w:b/>
                <w:sz w:val="20"/>
              </w:rPr>
            </w:pPr>
            <w:r w:rsidRPr="00BB4457">
              <w:rPr>
                <w:b/>
                <w:sz w:val="20"/>
              </w:rPr>
              <w:t>Nedjelja</w:t>
            </w:r>
          </w:p>
        </w:tc>
        <w:tc>
          <w:tcPr>
            <w:tcW w:w="1170" w:type="dxa"/>
            <w:gridSpan w:val="4"/>
            <w:vAlign w:val="center"/>
          </w:tcPr>
          <w:p w:rsidR="00B311A6" w:rsidRPr="00BB4457" w:rsidRDefault="00B311A6" w:rsidP="00B311A6">
            <w:pPr>
              <w:jc w:val="center"/>
              <w:rPr>
                <w:b/>
                <w:sz w:val="20"/>
              </w:rPr>
            </w:pPr>
            <w:r w:rsidRPr="00BB4457">
              <w:rPr>
                <w:b/>
                <w:sz w:val="20"/>
              </w:rPr>
              <w:t>0,5</w:t>
            </w:r>
          </w:p>
        </w:tc>
        <w:tc>
          <w:tcPr>
            <w:tcW w:w="993" w:type="dxa"/>
            <w:gridSpan w:val="3"/>
            <w:vAlign w:val="center"/>
          </w:tcPr>
          <w:p w:rsidR="00B311A6" w:rsidRPr="00BB4457" w:rsidRDefault="00B311A6" w:rsidP="00B311A6">
            <w:pPr>
              <w:jc w:val="center"/>
              <w:rPr>
                <w:b/>
                <w:sz w:val="20"/>
              </w:rPr>
            </w:pPr>
            <w:r w:rsidRPr="00BB4457">
              <w:rPr>
                <w:b/>
                <w:sz w:val="20"/>
              </w:rPr>
              <w:t>1</w:t>
            </w:r>
          </w:p>
        </w:tc>
        <w:tc>
          <w:tcPr>
            <w:tcW w:w="1275" w:type="dxa"/>
            <w:gridSpan w:val="6"/>
            <w:vAlign w:val="center"/>
          </w:tcPr>
          <w:p w:rsidR="00B311A6" w:rsidRPr="00BB4457" w:rsidRDefault="00B311A6" w:rsidP="00B311A6">
            <w:pPr>
              <w:jc w:val="center"/>
              <w:rPr>
                <w:b/>
                <w:sz w:val="20"/>
              </w:rPr>
            </w:pPr>
            <w:r w:rsidRPr="00BB4457">
              <w:rPr>
                <w:b/>
                <w:sz w:val="20"/>
              </w:rPr>
              <w:t>8</w:t>
            </w:r>
          </w:p>
        </w:tc>
        <w:tc>
          <w:tcPr>
            <w:tcW w:w="994" w:type="dxa"/>
            <w:gridSpan w:val="3"/>
            <w:vAlign w:val="center"/>
          </w:tcPr>
          <w:p w:rsidR="00B311A6" w:rsidRPr="00BB4457" w:rsidRDefault="00B311A6" w:rsidP="00B311A6">
            <w:pPr>
              <w:jc w:val="center"/>
              <w:rPr>
                <w:b/>
                <w:sz w:val="20"/>
              </w:rPr>
            </w:pPr>
            <w:r w:rsidRPr="00BB4457">
              <w:rPr>
                <w:b/>
                <w:sz w:val="20"/>
              </w:rPr>
              <w:t>Ne</w:t>
            </w:r>
          </w:p>
        </w:tc>
        <w:tc>
          <w:tcPr>
            <w:tcW w:w="1428" w:type="dxa"/>
            <w:gridSpan w:val="2"/>
            <w:vAlign w:val="center"/>
          </w:tcPr>
          <w:p w:rsidR="00B311A6" w:rsidRPr="00BB4457" w:rsidRDefault="00B311A6" w:rsidP="00B311A6">
            <w:pPr>
              <w:jc w:val="center"/>
              <w:rPr>
                <w:b/>
                <w:sz w:val="20"/>
              </w:rPr>
            </w:pPr>
            <w:r w:rsidRPr="00BB4457">
              <w:rPr>
                <w:b/>
                <w:sz w:val="20"/>
              </w:rPr>
              <w:t>Ne</w:t>
            </w:r>
          </w:p>
        </w:tc>
      </w:tr>
      <w:tr w:rsidR="00790907" w:rsidRPr="00BB4457" w:rsidTr="00790907">
        <w:trPr>
          <w:cantSplit/>
          <w:trHeight w:val="347"/>
        </w:trPr>
        <w:tc>
          <w:tcPr>
            <w:tcW w:w="9356" w:type="dxa"/>
            <w:gridSpan w:val="23"/>
            <w:tcBorders>
              <w:bottom w:val="single" w:sz="4" w:space="0" w:color="auto"/>
            </w:tcBorders>
            <w:shd w:val="clear" w:color="auto" w:fill="F2F2F2"/>
            <w:vAlign w:val="center"/>
          </w:tcPr>
          <w:p w:rsidR="00790907" w:rsidRPr="00BB4457" w:rsidRDefault="00790907" w:rsidP="00790907">
            <w:pPr>
              <w:rPr>
                <w:b/>
                <w:sz w:val="20"/>
              </w:rPr>
            </w:pPr>
            <w:r w:rsidRPr="00BB4457">
              <w:rPr>
                <w:b/>
                <w:sz w:val="20"/>
              </w:rPr>
              <w:t>Popis poslova sa naznakom mjesta rada</w:t>
            </w:r>
          </w:p>
        </w:tc>
      </w:tr>
      <w:tr w:rsidR="00790907" w:rsidRPr="00BB4457" w:rsidTr="00790907">
        <w:trPr>
          <w:cantSplit/>
          <w:trHeight w:val="149"/>
        </w:trPr>
        <w:tc>
          <w:tcPr>
            <w:tcW w:w="3496" w:type="dxa"/>
            <w:gridSpan w:val="5"/>
            <w:tcBorders>
              <w:left w:val="single" w:sz="4" w:space="0" w:color="auto"/>
              <w:bottom w:val="nil"/>
              <w:right w:val="nil"/>
            </w:tcBorders>
            <w:vAlign w:val="center"/>
          </w:tcPr>
          <w:p w:rsidR="00790907" w:rsidRPr="00BB4457" w:rsidRDefault="00790907" w:rsidP="00790907">
            <w:pPr>
              <w:rPr>
                <w:b/>
                <w:sz w:val="20"/>
              </w:rPr>
            </w:pPr>
            <w:r w:rsidRPr="00BB4457">
              <w:rPr>
                <w:b/>
                <w:sz w:val="20"/>
              </w:rPr>
              <w:t>Redovni poslovi:</w:t>
            </w:r>
          </w:p>
        </w:tc>
        <w:tc>
          <w:tcPr>
            <w:tcW w:w="5860" w:type="dxa"/>
            <w:gridSpan w:val="18"/>
            <w:tcBorders>
              <w:left w:val="nil"/>
              <w:bottom w:val="nil"/>
            </w:tcBorders>
            <w:vAlign w:val="center"/>
          </w:tcPr>
          <w:p w:rsidR="00790907" w:rsidRPr="00BB4457" w:rsidRDefault="00790907" w:rsidP="00790907">
            <w:pPr>
              <w:rPr>
                <w:b/>
                <w:sz w:val="20"/>
              </w:rPr>
            </w:pPr>
          </w:p>
        </w:tc>
      </w:tr>
      <w:tr w:rsidR="00790907" w:rsidRPr="00BB4457" w:rsidTr="004B5C42">
        <w:trPr>
          <w:cantSplit/>
          <w:trHeight w:val="1371"/>
        </w:trPr>
        <w:tc>
          <w:tcPr>
            <w:tcW w:w="9356" w:type="dxa"/>
            <w:gridSpan w:val="23"/>
            <w:tcBorders>
              <w:top w:val="nil"/>
              <w:left w:val="single" w:sz="4" w:space="0" w:color="auto"/>
              <w:bottom w:val="nil"/>
            </w:tcBorders>
            <w:vAlign w:val="center"/>
          </w:tcPr>
          <w:p w:rsidR="004C5B50" w:rsidRPr="00BB4457" w:rsidRDefault="00760199" w:rsidP="00760199">
            <w:pPr>
              <w:pStyle w:val="Odlomakpopisa"/>
              <w:jc w:val="both"/>
              <w:rPr>
                <w:spacing w:val="-5"/>
              </w:rPr>
            </w:pPr>
            <w:r w:rsidRPr="00BB4457">
              <w:t xml:space="preserve">- </w:t>
            </w:r>
            <w:r w:rsidR="004C5B50" w:rsidRPr="00BB4457">
              <w:t>pri</w:t>
            </w:r>
            <w:r w:rsidR="004C5B50" w:rsidRPr="00BB4457">
              <w:rPr>
                <w:spacing w:val="1"/>
              </w:rPr>
              <w:t>j</w:t>
            </w:r>
            <w:r w:rsidR="004C5B50" w:rsidRPr="00BB4457">
              <w:t>em</w:t>
            </w:r>
            <w:r w:rsidR="004C5B50" w:rsidRPr="00BB4457">
              <w:rPr>
                <w:spacing w:val="-1"/>
              </w:rPr>
              <w:t xml:space="preserve"> </w:t>
            </w:r>
            <w:r w:rsidR="004C5B50" w:rsidRPr="00BB4457">
              <w:rPr>
                <w:spacing w:val="1"/>
              </w:rPr>
              <w:t>s</w:t>
            </w:r>
            <w:r w:rsidR="004C5B50" w:rsidRPr="00BB4457">
              <w:t>tra</w:t>
            </w:r>
            <w:r w:rsidR="004C5B50" w:rsidRPr="00BB4457">
              <w:rPr>
                <w:spacing w:val="-1"/>
              </w:rPr>
              <w:t>n</w:t>
            </w:r>
            <w:r w:rsidR="004C5B50" w:rsidRPr="00BB4457">
              <w:rPr>
                <w:spacing w:val="-3"/>
              </w:rPr>
              <w:t>a</w:t>
            </w:r>
            <w:r w:rsidR="004C5B50" w:rsidRPr="00BB4457">
              <w:rPr>
                <w:spacing w:val="3"/>
              </w:rPr>
              <w:t>k</w:t>
            </w:r>
            <w:r w:rsidR="004C5B50" w:rsidRPr="00BB4457">
              <w:t>a</w:t>
            </w:r>
            <w:r w:rsidR="004C5B50" w:rsidRPr="00BB4457">
              <w:rPr>
                <w:spacing w:val="-8"/>
              </w:rPr>
              <w:t xml:space="preserve"> </w:t>
            </w:r>
            <w:r w:rsidR="004C5B50" w:rsidRPr="00BB4457">
              <w:rPr>
                <w:spacing w:val="-2"/>
              </w:rPr>
              <w:t>z</w:t>
            </w:r>
            <w:r w:rsidR="004C5B50" w:rsidRPr="00BB4457">
              <w:t>a</w:t>
            </w:r>
            <w:r w:rsidR="004C5B50" w:rsidRPr="00BB4457">
              <w:rPr>
                <w:spacing w:val="-2"/>
              </w:rPr>
              <w:t xml:space="preserve"> </w:t>
            </w:r>
            <w:r w:rsidR="004C5B50" w:rsidRPr="00BB4457">
              <w:rPr>
                <w:spacing w:val="2"/>
              </w:rPr>
              <w:t>D</w:t>
            </w:r>
            <w:r w:rsidR="004C5B50" w:rsidRPr="00BB4457">
              <w:rPr>
                <w:spacing w:val="-1"/>
              </w:rPr>
              <w:t>i</w:t>
            </w:r>
            <w:r w:rsidR="004C5B50" w:rsidRPr="00BB4457">
              <w:rPr>
                <w:spacing w:val="1"/>
              </w:rPr>
              <w:t>r</w:t>
            </w:r>
            <w:r w:rsidR="004C5B50" w:rsidRPr="00BB4457">
              <w:t>e</w:t>
            </w:r>
            <w:r w:rsidR="004C5B50" w:rsidRPr="00BB4457">
              <w:rPr>
                <w:spacing w:val="3"/>
              </w:rPr>
              <w:t>k</w:t>
            </w:r>
            <w:r w:rsidR="004C5B50" w:rsidRPr="00BB4457">
              <w:t>tora, pri</w:t>
            </w:r>
            <w:r w:rsidR="004C5B50" w:rsidRPr="00BB4457">
              <w:rPr>
                <w:spacing w:val="4"/>
              </w:rPr>
              <w:t>m</w:t>
            </w:r>
            <w:r w:rsidR="004C5B50" w:rsidRPr="00BB4457">
              <w:t>a</w:t>
            </w:r>
            <w:r w:rsidR="004C5B50" w:rsidRPr="00BB4457">
              <w:rPr>
                <w:spacing w:val="-1"/>
              </w:rPr>
              <w:t>n</w:t>
            </w:r>
            <w:r w:rsidR="004C5B50" w:rsidRPr="00BB4457">
              <w:rPr>
                <w:spacing w:val="1"/>
              </w:rPr>
              <w:t>j</w:t>
            </w:r>
            <w:r w:rsidR="004C5B50" w:rsidRPr="00BB4457">
              <w:t>e</w:t>
            </w:r>
            <w:r w:rsidR="004C5B50" w:rsidRPr="00BB4457">
              <w:rPr>
                <w:spacing w:val="-8"/>
              </w:rPr>
              <w:t xml:space="preserve"> </w:t>
            </w:r>
            <w:r w:rsidR="004C5B50" w:rsidRPr="00BB4457">
              <w:t>i</w:t>
            </w:r>
            <w:r w:rsidR="004C5B50" w:rsidRPr="00BB4457">
              <w:rPr>
                <w:spacing w:val="-2"/>
              </w:rPr>
              <w:t xml:space="preserve"> </w:t>
            </w:r>
            <w:r w:rsidR="004C5B50" w:rsidRPr="00BB4457">
              <w:t>us</w:t>
            </w:r>
            <w:r w:rsidR="004C5B50" w:rsidRPr="00BB4457">
              <w:rPr>
                <w:spacing w:val="2"/>
              </w:rPr>
              <w:t>m</w:t>
            </w:r>
            <w:r w:rsidR="004C5B50" w:rsidRPr="00BB4457">
              <w:rPr>
                <w:spacing w:val="1"/>
              </w:rPr>
              <w:t>j</w:t>
            </w:r>
            <w:r w:rsidR="004C5B50" w:rsidRPr="00BB4457">
              <w:t>era</w:t>
            </w:r>
            <w:r w:rsidR="004C5B50" w:rsidRPr="00BB4457">
              <w:rPr>
                <w:spacing w:val="-1"/>
              </w:rPr>
              <w:t>v</w:t>
            </w:r>
            <w:r w:rsidR="004C5B50" w:rsidRPr="00BB4457">
              <w:t>a</w:t>
            </w:r>
            <w:r w:rsidR="004C5B50" w:rsidRPr="00BB4457">
              <w:rPr>
                <w:spacing w:val="-1"/>
              </w:rPr>
              <w:t>n</w:t>
            </w:r>
            <w:r w:rsidR="004C5B50" w:rsidRPr="00BB4457">
              <w:rPr>
                <w:spacing w:val="1"/>
              </w:rPr>
              <w:t>j</w:t>
            </w:r>
            <w:r w:rsidR="004C5B50" w:rsidRPr="00BB4457">
              <w:t>e</w:t>
            </w:r>
            <w:r w:rsidR="004C5B50" w:rsidRPr="00BB4457">
              <w:rPr>
                <w:spacing w:val="-12"/>
              </w:rPr>
              <w:t xml:space="preserve"> </w:t>
            </w:r>
            <w:r w:rsidR="004C5B50" w:rsidRPr="00BB4457">
              <w:rPr>
                <w:spacing w:val="1"/>
              </w:rPr>
              <w:t>t</w:t>
            </w:r>
            <w:r w:rsidR="004C5B50" w:rsidRPr="00BB4457">
              <w:t>e</w:t>
            </w:r>
            <w:r w:rsidR="004C5B50" w:rsidRPr="00BB4457">
              <w:rPr>
                <w:spacing w:val="-1"/>
              </w:rPr>
              <w:t>l</w:t>
            </w:r>
            <w:r w:rsidR="004C5B50" w:rsidRPr="00BB4457">
              <w:t>e</w:t>
            </w:r>
            <w:r w:rsidR="004C5B50" w:rsidRPr="00BB4457">
              <w:rPr>
                <w:spacing w:val="2"/>
              </w:rPr>
              <w:t>f</w:t>
            </w:r>
            <w:r w:rsidR="004C5B50" w:rsidRPr="00BB4457">
              <w:t>o</w:t>
            </w:r>
            <w:r w:rsidR="004C5B50" w:rsidRPr="00BB4457">
              <w:rPr>
                <w:spacing w:val="-1"/>
              </w:rPr>
              <w:t>n</w:t>
            </w:r>
            <w:r w:rsidR="004C5B50" w:rsidRPr="00BB4457">
              <w:rPr>
                <w:spacing w:val="1"/>
              </w:rPr>
              <w:t>s</w:t>
            </w:r>
            <w:r w:rsidR="004C5B50" w:rsidRPr="00BB4457">
              <w:rPr>
                <w:spacing w:val="3"/>
              </w:rPr>
              <w:t>k</w:t>
            </w:r>
            <w:r w:rsidR="004C5B50" w:rsidRPr="00BB4457">
              <w:rPr>
                <w:spacing w:val="-1"/>
              </w:rPr>
              <w:t>i</w:t>
            </w:r>
            <w:r w:rsidR="004C5B50" w:rsidRPr="00BB4457">
              <w:t>h</w:t>
            </w:r>
            <w:r w:rsidR="004C5B50" w:rsidRPr="00BB4457">
              <w:rPr>
                <w:spacing w:val="-10"/>
              </w:rPr>
              <w:t xml:space="preserve"> </w:t>
            </w:r>
            <w:r w:rsidR="004C5B50" w:rsidRPr="00BB4457">
              <w:rPr>
                <w:spacing w:val="-1"/>
              </w:rPr>
              <w:t>p</w:t>
            </w:r>
            <w:r w:rsidR="004C5B50" w:rsidRPr="00BB4457">
              <w:rPr>
                <w:spacing w:val="2"/>
              </w:rPr>
              <w:t>o</w:t>
            </w:r>
            <w:r w:rsidR="004C5B50" w:rsidRPr="00BB4457">
              <w:rPr>
                <w:spacing w:val="-1"/>
              </w:rPr>
              <w:t>z</w:t>
            </w:r>
            <w:r w:rsidR="004C5B50" w:rsidRPr="00BB4457">
              <w:rPr>
                <w:spacing w:val="1"/>
              </w:rPr>
              <w:t>i</w:t>
            </w:r>
            <w:r w:rsidR="004C5B50" w:rsidRPr="00BB4457">
              <w:rPr>
                <w:spacing w:val="-1"/>
              </w:rPr>
              <w:t>v</w:t>
            </w:r>
            <w:r w:rsidR="004C5B50" w:rsidRPr="00BB4457">
              <w:t xml:space="preserve">a, </w:t>
            </w:r>
          </w:p>
          <w:p w:rsidR="00760199" w:rsidRPr="00BB4457" w:rsidRDefault="00760199" w:rsidP="00760199">
            <w:pPr>
              <w:pStyle w:val="Odlomakpopisa"/>
              <w:jc w:val="both"/>
              <w:rPr>
                <w:rFonts w:eastAsia="Arial"/>
                <w:spacing w:val="1"/>
              </w:rPr>
            </w:pPr>
            <w:r w:rsidRPr="00BB4457">
              <w:t xml:space="preserve">- </w:t>
            </w:r>
            <w:r w:rsidR="004C5B50" w:rsidRPr="00BB4457">
              <w:t>pro</w:t>
            </w:r>
            <w:r w:rsidR="004C5B50" w:rsidRPr="00BB4457">
              <w:rPr>
                <w:spacing w:val="-1"/>
              </w:rPr>
              <w:t>v</w:t>
            </w:r>
            <w:r w:rsidR="004C5B50" w:rsidRPr="00BB4457">
              <w:rPr>
                <w:spacing w:val="1"/>
              </w:rPr>
              <w:t>j</w:t>
            </w:r>
            <w:r w:rsidR="004C5B50" w:rsidRPr="00BB4457">
              <w:t>er</w:t>
            </w:r>
            <w:r w:rsidR="004C5B50" w:rsidRPr="00BB4457">
              <w:rPr>
                <w:spacing w:val="2"/>
              </w:rPr>
              <w:t>a</w:t>
            </w:r>
            <w:r w:rsidR="004C5B50" w:rsidRPr="00BB4457">
              <w:rPr>
                <w:spacing w:val="-1"/>
              </w:rPr>
              <w:t>v</w:t>
            </w:r>
            <w:r w:rsidR="004C5B50" w:rsidRPr="00BB4457">
              <w:t>a</w:t>
            </w:r>
            <w:r w:rsidR="004C5B50" w:rsidRPr="00BB4457">
              <w:rPr>
                <w:spacing w:val="-1"/>
              </w:rPr>
              <w:t>n</w:t>
            </w:r>
            <w:r w:rsidR="004C5B50" w:rsidRPr="00BB4457">
              <w:rPr>
                <w:spacing w:val="1"/>
              </w:rPr>
              <w:t>j</w:t>
            </w:r>
            <w:r w:rsidR="004C5B50" w:rsidRPr="00BB4457">
              <w:t>e</w:t>
            </w:r>
            <w:r w:rsidR="004C5B50" w:rsidRPr="00BB4457">
              <w:rPr>
                <w:spacing w:val="-10"/>
              </w:rPr>
              <w:t xml:space="preserve"> </w:t>
            </w:r>
            <w:r w:rsidR="004C5B50" w:rsidRPr="00BB4457">
              <w:t>i</w:t>
            </w:r>
            <w:r w:rsidR="004C5B50" w:rsidRPr="00BB4457">
              <w:rPr>
                <w:spacing w:val="-1"/>
              </w:rPr>
              <w:t xml:space="preserve"> </w:t>
            </w:r>
            <w:r w:rsidR="004C5B50" w:rsidRPr="00BB4457">
              <w:t>p</w:t>
            </w:r>
            <w:r w:rsidR="004C5B50" w:rsidRPr="00BB4457">
              <w:rPr>
                <w:spacing w:val="3"/>
              </w:rPr>
              <w:t>r</w:t>
            </w:r>
            <w:r w:rsidR="004C5B50" w:rsidRPr="00BB4457">
              <w:rPr>
                <w:spacing w:val="-1"/>
              </w:rPr>
              <w:t>i</w:t>
            </w:r>
            <w:r w:rsidR="004C5B50" w:rsidRPr="00BB4457">
              <w:rPr>
                <w:spacing w:val="1"/>
              </w:rPr>
              <w:t>j</w:t>
            </w:r>
            <w:r w:rsidR="004C5B50" w:rsidRPr="00BB4457">
              <w:t>e</w:t>
            </w:r>
            <w:r w:rsidR="004C5B50" w:rsidRPr="00BB4457">
              <w:rPr>
                <w:spacing w:val="-1"/>
              </w:rPr>
              <w:t>pi</w:t>
            </w:r>
            <w:r w:rsidR="004C5B50" w:rsidRPr="00BB4457">
              <w:t>s</w:t>
            </w:r>
            <w:r w:rsidR="004C5B50" w:rsidRPr="00BB4457">
              <w:rPr>
                <w:rFonts w:eastAsia="Arial"/>
                <w:spacing w:val="3"/>
              </w:rPr>
              <w:t xml:space="preserve"> k</w:t>
            </w:r>
            <w:r w:rsidR="004C5B50" w:rsidRPr="00BB4457">
              <w:rPr>
                <w:rFonts w:eastAsia="Arial"/>
              </w:rPr>
              <w:t>ore</w:t>
            </w:r>
            <w:r w:rsidR="004C5B50" w:rsidRPr="00BB4457">
              <w:rPr>
                <w:rFonts w:eastAsia="Arial"/>
                <w:spacing w:val="1"/>
              </w:rPr>
              <w:t>s</w:t>
            </w:r>
            <w:r w:rsidR="004C5B50" w:rsidRPr="00BB4457">
              <w:rPr>
                <w:rFonts w:eastAsia="Arial"/>
              </w:rPr>
              <w:t>p</w:t>
            </w:r>
            <w:r w:rsidR="004C5B50" w:rsidRPr="00BB4457">
              <w:rPr>
                <w:rFonts w:eastAsia="Arial"/>
                <w:spacing w:val="-1"/>
              </w:rPr>
              <w:t>o</w:t>
            </w:r>
            <w:r w:rsidR="004C5B50" w:rsidRPr="00BB4457">
              <w:rPr>
                <w:rFonts w:eastAsia="Arial"/>
              </w:rPr>
              <w:t>n</w:t>
            </w:r>
            <w:r w:rsidR="004C5B50" w:rsidRPr="00BB4457">
              <w:rPr>
                <w:rFonts w:eastAsia="Arial"/>
                <w:spacing w:val="1"/>
              </w:rPr>
              <w:t>d</w:t>
            </w:r>
            <w:r w:rsidR="004C5B50" w:rsidRPr="00BB4457">
              <w:rPr>
                <w:rFonts w:eastAsia="Arial"/>
              </w:rPr>
              <w:t>e</w:t>
            </w:r>
            <w:r w:rsidR="004C5B50" w:rsidRPr="00BB4457">
              <w:rPr>
                <w:rFonts w:eastAsia="Arial"/>
                <w:spacing w:val="-1"/>
              </w:rPr>
              <w:t>n</w:t>
            </w:r>
            <w:r w:rsidR="004C5B50" w:rsidRPr="00BB4457">
              <w:rPr>
                <w:rFonts w:eastAsia="Arial"/>
                <w:spacing w:val="1"/>
              </w:rPr>
              <w:t>c</w:t>
            </w:r>
            <w:r w:rsidR="004C5B50" w:rsidRPr="00BB4457">
              <w:rPr>
                <w:rFonts w:eastAsia="Arial"/>
                <w:spacing w:val="-1"/>
              </w:rPr>
              <w:t>i</w:t>
            </w:r>
            <w:r w:rsidR="004C5B50" w:rsidRPr="00BB4457">
              <w:rPr>
                <w:rFonts w:eastAsia="Arial"/>
                <w:spacing w:val="1"/>
              </w:rPr>
              <w:t>j</w:t>
            </w:r>
            <w:r w:rsidR="004C5B50" w:rsidRPr="00BB4457">
              <w:rPr>
                <w:rFonts w:eastAsia="Arial"/>
              </w:rPr>
              <w:t>e,</w:t>
            </w:r>
            <w:r w:rsidR="004C5B50" w:rsidRPr="00BB4457">
              <w:rPr>
                <w:rFonts w:eastAsia="Arial"/>
                <w:spacing w:val="1"/>
              </w:rPr>
              <w:t xml:space="preserve"> i</w:t>
            </w:r>
            <w:r w:rsidR="004C5B50" w:rsidRPr="00BB4457">
              <w:rPr>
                <w:rFonts w:eastAsia="Arial"/>
                <w:spacing w:val="-1"/>
              </w:rPr>
              <w:t>zv</w:t>
            </w:r>
            <w:r w:rsidR="004C5B50" w:rsidRPr="00BB4457">
              <w:rPr>
                <w:rFonts w:eastAsia="Arial"/>
                <w:spacing w:val="1"/>
              </w:rPr>
              <w:t>j</w:t>
            </w:r>
            <w:r w:rsidR="004C5B50" w:rsidRPr="00BB4457">
              <w:rPr>
                <w:rFonts w:eastAsia="Arial"/>
              </w:rPr>
              <w:t>e</w:t>
            </w:r>
            <w:r w:rsidR="004C5B50" w:rsidRPr="00BB4457">
              <w:rPr>
                <w:rFonts w:eastAsia="Arial"/>
                <w:spacing w:val="1"/>
              </w:rPr>
              <w:t>šć</w:t>
            </w:r>
            <w:r w:rsidR="004C5B50" w:rsidRPr="00BB4457">
              <w:rPr>
                <w:rFonts w:eastAsia="Arial"/>
              </w:rPr>
              <w:t>a</w:t>
            </w:r>
            <w:r w:rsidR="004C5B50" w:rsidRPr="00BB4457">
              <w:rPr>
                <w:rFonts w:eastAsia="Arial"/>
                <w:spacing w:val="-5"/>
              </w:rPr>
              <w:t xml:space="preserve"> </w:t>
            </w:r>
            <w:r w:rsidR="004C5B50" w:rsidRPr="00BB4457">
              <w:rPr>
                <w:rFonts w:eastAsia="Arial"/>
              </w:rPr>
              <w:t>i</w:t>
            </w:r>
            <w:r w:rsidR="004C5B50" w:rsidRPr="00BB4457">
              <w:rPr>
                <w:rFonts w:eastAsia="Arial"/>
                <w:spacing w:val="-1"/>
              </w:rPr>
              <w:t xml:space="preserve"> </w:t>
            </w:r>
            <w:r w:rsidR="004C5B50" w:rsidRPr="00BB4457">
              <w:rPr>
                <w:rFonts w:eastAsia="Arial"/>
                <w:spacing w:val="2"/>
              </w:rPr>
              <w:t>p</w:t>
            </w:r>
            <w:r w:rsidR="004C5B50" w:rsidRPr="00BB4457">
              <w:rPr>
                <w:rFonts w:eastAsia="Arial"/>
                <w:spacing w:val="-1"/>
              </w:rPr>
              <w:t>i</w:t>
            </w:r>
            <w:r w:rsidR="004C5B50" w:rsidRPr="00BB4457">
              <w:rPr>
                <w:rFonts w:eastAsia="Arial"/>
                <w:spacing w:val="1"/>
              </w:rPr>
              <w:t>s</w:t>
            </w:r>
            <w:r w:rsidR="004C5B50" w:rsidRPr="00BB4457">
              <w:rPr>
                <w:rFonts w:eastAsia="Arial"/>
              </w:rPr>
              <w:t>a</w:t>
            </w:r>
            <w:r w:rsidR="004C5B50" w:rsidRPr="00BB4457">
              <w:rPr>
                <w:rFonts w:eastAsia="Arial"/>
                <w:spacing w:val="-1"/>
              </w:rPr>
              <w:t>n</w:t>
            </w:r>
            <w:r w:rsidR="004C5B50" w:rsidRPr="00BB4457">
              <w:rPr>
                <w:rFonts w:eastAsia="Arial"/>
                <w:spacing w:val="1"/>
              </w:rPr>
              <w:t>i</w:t>
            </w:r>
            <w:r w:rsidR="004C5B50" w:rsidRPr="00BB4457">
              <w:rPr>
                <w:rFonts w:eastAsia="Arial"/>
              </w:rPr>
              <w:t>h</w:t>
            </w:r>
            <w:r w:rsidR="004C5B50" w:rsidRPr="00BB4457">
              <w:rPr>
                <w:rFonts w:eastAsia="Arial"/>
                <w:spacing w:val="-6"/>
              </w:rPr>
              <w:t xml:space="preserve"> </w:t>
            </w:r>
            <w:r w:rsidR="004C5B50" w:rsidRPr="00BB4457">
              <w:rPr>
                <w:rFonts w:eastAsia="Arial"/>
                <w:spacing w:val="1"/>
              </w:rPr>
              <w:t>b</w:t>
            </w:r>
            <w:r w:rsidR="004C5B50" w:rsidRPr="00BB4457">
              <w:rPr>
                <w:rFonts w:eastAsia="Arial"/>
                <w:spacing w:val="-1"/>
              </w:rPr>
              <w:t>il</w:t>
            </w:r>
            <w:r w:rsidR="004C5B50" w:rsidRPr="00BB4457">
              <w:rPr>
                <w:rFonts w:eastAsia="Arial"/>
                <w:spacing w:val="1"/>
              </w:rPr>
              <w:t>j</w:t>
            </w:r>
            <w:r w:rsidR="004C5B50" w:rsidRPr="00BB4457">
              <w:rPr>
                <w:rFonts w:eastAsia="Arial"/>
              </w:rPr>
              <w:t>e</w:t>
            </w:r>
            <w:r w:rsidR="004C5B50" w:rsidRPr="00BB4457">
              <w:rPr>
                <w:rFonts w:eastAsia="Arial"/>
                <w:spacing w:val="1"/>
              </w:rPr>
              <w:t>š</w:t>
            </w:r>
            <w:r w:rsidR="004C5B50" w:rsidRPr="00BB4457">
              <w:rPr>
                <w:rFonts w:eastAsia="Arial"/>
                <w:spacing w:val="3"/>
              </w:rPr>
              <w:t>k</w:t>
            </w:r>
            <w:r w:rsidR="004C5B50" w:rsidRPr="00BB4457">
              <w:rPr>
                <w:rFonts w:eastAsia="Arial"/>
                <w:spacing w:val="-1"/>
              </w:rPr>
              <w:t>i</w:t>
            </w:r>
            <w:r w:rsidR="004C5B50" w:rsidRPr="00BB4457">
              <w:rPr>
                <w:rFonts w:eastAsia="Arial"/>
              </w:rPr>
              <w:t>, pra</w:t>
            </w:r>
            <w:r w:rsidR="004C5B50" w:rsidRPr="00BB4457">
              <w:rPr>
                <w:rFonts w:eastAsia="Arial"/>
                <w:spacing w:val="1"/>
              </w:rPr>
              <w:t>ć</w:t>
            </w:r>
            <w:r w:rsidR="004C5B50" w:rsidRPr="00BB4457">
              <w:rPr>
                <w:rFonts w:eastAsia="Arial"/>
              </w:rPr>
              <w:t>e</w:t>
            </w:r>
            <w:r w:rsidR="004C5B50" w:rsidRPr="00BB4457">
              <w:rPr>
                <w:rFonts w:eastAsia="Arial"/>
                <w:spacing w:val="-1"/>
              </w:rPr>
              <w:t>n</w:t>
            </w:r>
            <w:r w:rsidR="004C5B50" w:rsidRPr="00BB4457">
              <w:rPr>
                <w:rFonts w:eastAsia="Arial"/>
                <w:spacing w:val="1"/>
              </w:rPr>
              <w:t>j</w:t>
            </w:r>
            <w:r w:rsidR="004C5B50" w:rsidRPr="00BB4457">
              <w:rPr>
                <w:rFonts w:eastAsia="Arial"/>
              </w:rPr>
              <w:t>e,</w:t>
            </w:r>
            <w:r w:rsidR="004C5B50" w:rsidRPr="00BB4457">
              <w:rPr>
                <w:rFonts w:eastAsia="Arial"/>
                <w:spacing w:val="-9"/>
              </w:rPr>
              <w:t xml:space="preserve"> </w:t>
            </w:r>
            <w:r w:rsidR="004C5B50" w:rsidRPr="00BB4457">
              <w:rPr>
                <w:rFonts w:eastAsia="Arial"/>
              </w:rPr>
              <w:t>pr</w:t>
            </w:r>
            <w:r w:rsidR="004C5B50" w:rsidRPr="00BB4457">
              <w:rPr>
                <w:rFonts w:eastAsia="Arial"/>
                <w:spacing w:val="2"/>
              </w:rPr>
              <w:t>e</w:t>
            </w:r>
            <w:r w:rsidR="004C5B50" w:rsidRPr="00BB4457">
              <w:rPr>
                <w:rFonts w:eastAsia="Arial"/>
              </w:rPr>
              <w:t>g</w:t>
            </w:r>
            <w:r w:rsidR="004C5B50" w:rsidRPr="00BB4457">
              <w:rPr>
                <w:rFonts w:eastAsia="Arial"/>
                <w:spacing w:val="1"/>
              </w:rPr>
              <w:t>l</w:t>
            </w:r>
            <w:r w:rsidR="004C5B50" w:rsidRPr="00BB4457">
              <w:rPr>
                <w:rFonts w:eastAsia="Arial"/>
              </w:rPr>
              <w:t>e</w:t>
            </w:r>
            <w:r w:rsidR="004C5B50" w:rsidRPr="00BB4457">
              <w:rPr>
                <w:rFonts w:eastAsia="Arial"/>
                <w:spacing w:val="-1"/>
              </w:rPr>
              <w:t>d</w:t>
            </w:r>
            <w:r w:rsidR="004C5B50" w:rsidRPr="00BB4457">
              <w:rPr>
                <w:rFonts w:eastAsia="Arial"/>
              </w:rPr>
              <w:t>,</w:t>
            </w:r>
            <w:r w:rsidR="004C5B50" w:rsidRPr="00BB4457">
              <w:rPr>
                <w:rFonts w:eastAsia="Arial"/>
                <w:spacing w:val="-5"/>
              </w:rPr>
              <w:t xml:space="preserve"> </w:t>
            </w:r>
            <w:r w:rsidR="004C5B50" w:rsidRPr="00BB4457">
              <w:rPr>
                <w:rFonts w:eastAsia="Arial"/>
              </w:rPr>
              <w:t>b</w:t>
            </w:r>
            <w:r w:rsidR="004C5B50" w:rsidRPr="00BB4457">
              <w:rPr>
                <w:rFonts w:eastAsia="Arial"/>
                <w:spacing w:val="1"/>
              </w:rPr>
              <w:t>i</w:t>
            </w:r>
            <w:r w:rsidR="004C5B50" w:rsidRPr="00BB4457">
              <w:rPr>
                <w:rFonts w:eastAsia="Arial"/>
                <w:spacing w:val="-1"/>
              </w:rPr>
              <w:t>l</w:t>
            </w:r>
            <w:r w:rsidR="004C5B50" w:rsidRPr="00BB4457">
              <w:rPr>
                <w:rFonts w:eastAsia="Arial"/>
                <w:spacing w:val="1"/>
              </w:rPr>
              <w:t>j</w:t>
            </w:r>
            <w:r w:rsidR="004C5B50" w:rsidRPr="00BB4457">
              <w:rPr>
                <w:rFonts w:eastAsia="Arial"/>
                <w:spacing w:val="2"/>
              </w:rPr>
              <w:t>e</w:t>
            </w:r>
            <w:r w:rsidR="004C5B50" w:rsidRPr="00BB4457">
              <w:rPr>
                <w:rFonts w:eastAsia="Arial"/>
                <w:spacing w:val="-4"/>
              </w:rPr>
              <w:t>ž</w:t>
            </w:r>
            <w:r w:rsidR="004C5B50" w:rsidRPr="00BB4457">
              <w:rPr>
                <w:rFonts w:eastAsia="Arial"/>
                <w:spacing w:val="2"/>
              </w:rPr>
              <w:t>e</w:t>
            </w:r>
            <w:r w:rsidR="004C5B50" w:rsidRPr="00BB4457">
              <w:rPr>
                <w:rFonts w:eastAsia="Arial"/>
              </w:rPr>
              <w:t>n</w:t>
            </w:r>
            <w:r w:rsidR="004C5B50" w:rsidRPr="00BB4457">
              <w:rPr>
                <w:rFonts w:eastAsia="Arial"/>
                <w:spacing w:val="1"/>
              </w:rPr>
              <w:t>j</w:t>
            </w:r>
            <w:r w:rsidR="004C5B50" w:rsidRPr="00BB4457">
              <w:rPr>
                <w:rFonts w:eastAsia="Arial"/>
              </w:rPr>
              <w:t>e</w:t>
            </w:r>
            <w:r w:rsidR="004C5B50" w:rsidRPr="00BB4457">
              <w:rPr>
                <w:rFonts w:eastAsia="Arial"/>
                <w:spacing w:val="-8"/>
              </w:rPr>
              <w:t xml:space="preserve"> </w:t>
            </w:r>
            <w:r w:rsidR="004C5B50" w:rsidRPr="00BB4457">
              <w:rPr>
                <w:rFonts w:eastAsia="Arial"/>
              </w:rPr>
              <w:t>i</w:t>
            </w:r>
            <w:r w:rsidR="004C5B50" w:rsidRPr="00BB4457">
              <w:rPr>
                <w:rFonts w:eastAsia="Arial"/>
                <w:spacing w:val="1"/>
              </w:rPr>
              <w:t xml:space="preserve"> </w:t>
            </w:r>
          </w:p>
          <w:p w:rsidR="004C5B50" w:rsidRPr="00BB4457" w:rsidRDefault="00760199" w:rsidP="00760199">
            <w:pPr>
              <w:pStyle w:val="Odlomakpopisa"/>
              <w:jc w:val="both"/>
              <w:rPr>
                <w:spacing w:val="-5"/>
              </w:rPr>
            </w:pPr>
            <w:r w:rsidRPr="00BB4457">
              <w:rPr>
                <w:rFonts w:eastAsia="Arial"/>
                <w:spacing w:val="1"/>
              </w:rPr>
              <w:t xml:space="preserve">  </w:t>
            </w:r>
            <w:r w:rsidR="004C5B50" w:rsidRPr="00BB4457">
              <w:rPr>
                <w:rFonts w:eastAsia="Arial"/>
                <w:spacing w:val="1"/>
              </w:rPr>
              <w:t>r</w:t>
            </w:r>
            <w:r w:rsidR="004C5B50" w:rsidRPr="00BB4457">
              <w:rPr>
                <w:rFonts w:eastAsia="Arial"/>
              </w:rPr>
              <w:t>a</w:t>
            </w:r>
            <w:r w:rsidR="004C5B50" w:rsidRPr="00BB4457">
              <w:rPr>
                <w:rFonts w:eastAsia="Arial"/>
                <w:spacing w:val="1"/>
              </w:rPr>
              <w:t>s</w:t>
            </w:r>
            <w:r w:rsidR="004C5B50" w:rsidRPr="00BB4457">
              <w:rPr>
                <w:rFonts w:eastAsia="Arial"/>
                <w:spacing w:val="2"/>
              </w:rPr>
              <w:t>p</w:t>
            </w:r>
            <w:r w:rsidR="004C5B50" w:rsidRPr="00BB4457">
              <w:rPr>
                <w:rFonts w:eastAsia="Arial"/>
              </w:rPr>
              <w:t>oređ</w:t>
            </w:r>
            <w:r w:rsidR="004C5B50" w:rsidRPr="00BB4457">
              <w:rPr>
                <w:rFonts w:eastAsia="Arial"/>
                <w:spacing w:val="1"/>
              </w:rPr>
              <w:t>i</w:t>
            </w:r>
            <w:r w:rsidR="004C5B50" w:rsidRPr="00BB4457">
              <w:rPr>
                <w:rFonts w:eastAsia="Arial"/>
                <w:spacing w:val="-1"/>
              </w:rPr>
              <w:t>v</w:t>
            </w:r>
            <w:r w:rsidR="004C5B50" w:rsidRPr="00BB4457">
              <w:rPr>
                <w:rFonts w:eastAsia="Arial"/>
                <w:spacing w:val="2"/>
              </w:rPr>
              <w:t>a</w:t>
            </w:r>
            <w:r w:rsidR="004C5B50" w:rsidRPr="00BB4457">
              <w:rPr>
                <w:rFonts w:eastAsia="Arial"/>
              </w:rPr>
              <w:t>n</w:t>
            </w:r>
            <w:r w:rsidR="004C5B50" w:rsidRPr="00BB4457">
              <w:rPr>
                <w:rFonts w:eastAsia="Arial"/>
                <w:spacing w:val="1"/>
              </w:rPr>
              <w:t>j</w:t>
            </w:r>
            <w:r w:rsidR="004C5B50" w:rsidRPr="00BB4457">
              <w:rPr>
                <w:rFonts w:eastAsia="Arial"/>
              </w:rPr>
              <w:t>e</w:t>
            </w:r>
            <w:r w:rsidR="004C5B50" w:rsidRPr="00BB4457">
              <w:rPr>
                <w:rFonts w:eastAsia="Arial"/>
                <w:spacing w:val="-13"/>
              </w:rPr>
              <w:t xml:space="preserve"> </w:t>
            </w:r>
            <w:r w:rsidR="004C5B50" w:rsidRPr="00BB4457">
              <w:rPr>
                <w:rFonts w:eastAsia="Arial"/>
                <w:spacing w:val="-1"/>
              </w:rPr>
              <w:t>p</w:t>
            </w:r>
            <w:r w:rsidR="004C5B50" w:rsidRPr="00BB4457">
              <w:rPr>
                <w:rFonts w:eastAsia="Arial"/>
                <w:spacing w:val="1"/>
              </w:rPr>
              <w:t>r</w:t>
            </w:r>
            <w:r w:rsidR="004C5B50" w:rsidRPr="00BB4457">
              <w:rPr>
                <w:rFonts w:eastAsia="Arial"/>
                <w:spacing w:val="-1"/>
              </w:rPr>
              <w:t>i</w:t>
            </w:r>
            <w:r w:rsidR="004C5B50" w:rsidRPr="00BB4457">
              <w:rPr>
                <w:rFonts w:eastAsia="Arial"/>
                <w:spacing w:val="4"/>
              </w:rPr>
              <w:t>m</w:t>
            </w:r>
            <w:r w:rsidR="004C5B50" w:rsidRPr="00BB4457">
              <w:rPr>
                <w:rFonts w:eastAsia="Arial"/>
                <w:spacing w:val="-1"/>
              </w:rPr>
              <w:t>l</w:t>
            </w:r>
            <w:r w:rsidR="004C5B50" w:rsidRPr="00BB4457">
              <w:rPr>
                <w:rFonts w:eastAsia="Arial"/>
                <w:spacing w:val="1"/>
              </w:rPr>
              <w:t>j</w:t>
            </w:r>
            <w:r w:rsidR="004C5B50" w:rsidRPr="00BB4457">
              <w:rPr>
                <w:rFonts w:eastAsia="Arial"/>
              </w:rPr>
              <w:t>e</w:t>
            </w:r>
            <w:r w:rsidR="004C5B50" w:rsidRPr="00BB4457">
              <w:rPr>
                <w:rFonts w:eastAsia="Arial"/>
                <w:spacing w:val="-1"/>
              </w:rPr>
              <w:t>n</w:t>
            </w:r>
            <w:r w:rsidR="004C5B50" w:rsidRPr="00BB4457">
              <w:rPr>
                <w:rFonts w:eastAsia="Arial"/>
              </w:rPr>
              <w:t>e</w:t>
            </w:r>
            <w:r w:rsidR="004C5B50" w:rsidRPr="00BB4457">
              <w:rPr>
                <w:rFonts w:eastAsia="Arial"/>
                <w:spacing w:val="-8"/>
              </w:rPr>
              <w:t xml:space="preserve"> </w:t>
            </w:r>
            <w:r w:rsidR="004C5B50" w:rsidRPr="00BB4457">
              <w:rPr>
                <w:rFonts w:eastAsia="Arial"/>
              </w:rPr>
              <w:t>i</w:t>
            </w:r>
            <w:r w:rsidR="004C5B50" w:rsidRPr="00BB4457">
              <w:rPr>
                <w:rFonts w:eastAsia="Arial"/>
                <w:spacing w:val="1"/>
              </w:rPr>
              <w:t xml:space="preserve"> </w:t>
            </w:r>
            <w:r w:rsidR="004C5B50" w:rsidRPr="00BB4457">
              <w:rPr>
                <w:rFonts w:eastAsia="Arial"/>
              </w:rPr>
              <w:t>o</w:t>
            </w:r>
            <w:r w:rsidR="004C5B50" w:rsidRPr="00BB4457">
              <w:rPr>
                <w:rFonts w:eastAsia="Arial"/>
                <w:spacing w:val="1"/>
              </w:rPr>
              <w:t>d</w:t>
            </w:r>
            <w:r w:rsidR="004C5B50" w:rsidRPr="00BB4457">
              <w:rPr>
                <w:rFonts w:eastAsia="Arial"/>
              </w:rPr>
              <w:t>a</w:t>
            </w:r>
            <w:r w:rsidR="004C5B50" w:rsidRPr="00BB4457">
              <w:rPr>
                <w:rFonts w:eastAsia="Arial"/>
                <w:spacing w:val="1"/>
              </w:rPr>
              <w:t>s</w:t>
            </w:r>
            <w:r w:rsidR="004C5B50" w:rsidRPr="00BB4457">
              <w:rPr>
                <w:rFonts w:eastAsia="Arial"/>
                <w:spacing w:val="-1"/>
              </w:rPr>
              <w:t>l</w:t>
            </w:r>
            <w:r w:rsidR="004C5B50" w:rsidRPr="00BB4457">
              <w:rPr>
                <w:rFonts w:eastAsia="Arial"/>
              </w:rPr>
              <w:t>a</w:t>
            </w:r>
            <w:r w:rsidR="004C5B50" w:rsidRPr="00BB4457">
              <w:rPr>
                <w:rFonts w:eastAsia="Arial"/>
                <w:spacing w:val="1"/>
              </w:rPr>
              <w:t>n</w:t>
            </w:r>
            <w:r w:rsidR="004C5B50" w:rsidRPr="00BB4457">
              <w:rPr>
                <w:rFonts w:eastAsia="Arial"/>
              </w:rPr>
              <w:t>e</w:t>
            </w:r>
            <w:r w:rsidR="004C5B50" w:rsidRPr="00BB4457">
              <w:rPr>
                <w:rFonts w:eastAsia="Arial"/>
                <w:spacing w:val="-8"/>
              </w:rPr>
              <w:t xml:space="preserve"> </w:t>
            </w:r>
            <w:r w:rsidR="004C5B50" w:rsidRPr="00BB4457">
              <w:rPr>
                <w:rFonts w:eastAsia="Arial"/>
                <w:spacing w:val="1"/>
              </w:rPr>
              <w:t>p</w:t>
            </w:r>
            <w:r w:rsidR="004C5B50" w:rsidRPr="00BB4457">
              <w:rPr>
                <w:rFonts w:eastAsia="Arial"/>
              </w:rPr>
              <w:t>o</w:t>
            </w:r>
            <w:r w:rsidR="004C5B50" w:rsidRPr="00BB4457">
              <w:rPr>
                <w:rFonts w:eastAsia="Arial"/>
                <w:spacing w:val="1"/>
              </w:rPr>
              <w:t>š</w:t>
            </w:r>
            <w:r w:rsidR="004C5B50" w:rsidRPr="00BB4457">
              <w:rPr>
                <w:rFonts w:eastAsia="Arial"/>
              </w:rPr>
              <w:t>te,</w:t>
            </w:r>
          </w:p>
          <w:p w:rsidR="00760199" w:rsidRPr="00BB4457" w:rsidRDefault="00760199" w:rsidP="00760199">
            <w:pPr>
              <w:pStyle w:val="Odlomakpopisa"/>
              <w:jc w:val="both"/>
              <w:rPr>
                <w:rFonts w:eastAsia="Arial"/>
              </w:rPr>
            </w:pPr>
            <w:r w:rsidRPr="00BB4457">
              <w:rPr>
                <w:rFonts w:eastAsia="Arial"/>
              </w:rPr>
              <w:t xml:space="preserve">- </w:t>
            </w:r>
            <w:r w:rsidR="004C5B50" w:rsidRPr="00BB4457">
              <w:rPr>
                <w:rFonts w:eastAsia="Arial"/>
              </w:rPr>
              <w:t>orga</w:t>
            </w:r>
            <w:r w:rsidR="004C5B50" w:rsidRPr="00BB4457">
              <w:rPr>
                <w:rFonts w:eastAsia="Arial"/>
                <w:spacing w:val="2"/>
              </w:rPr>
              <w:t>n</w:t>
            </w:r>
            <w:r w:rsidR="004C5B50" w:rsidRPr="00BB4457">
              <w:rPr>
                <w:rFonts w:eastAsia="Arial"/>
                <w:spacing w:val="1"/>
              </w:rPr>
              <w:t>i</w:t>
            </w:r>
            <w:r w:rsidR="004C5B50" w:rsidRPr="00BB4457">
              <w:rPr>
                <w:rFonts w:eastAsia="Arial"/>
                <w:spacing w:val="-1"/>
              </w:rPr>
              <w:t>zi</w:t>
            </w:r>
            <w:r w:rsidR="004C5B50" w:rsidRPr="00BB4457">
              <w:rPr>
                <w:rFonts w:eastAsia="Arial"/>
                <w:spacing w:val="1"/>
              </w:rPr>
              <w:t>r</w:t>
            </w:r>
            <w:r w:rsidR="004C5B50" w:rsidRPr="00BB4457">
              <w:rPr>
                <w:rFonts w:eastAsia="Arial"/>
              </w:rPr>
              <w:t>a</w:t>
            </w:r>
            <w:r w:rsidR="004C5B50" w:rsidRPr="00BB4457">
              <w:rPr>
                <w:rFonts w:eastAsia="Arial"/>
                <w:spacing w:val="-1"/>
              </w:rPr>
              <w:t>n</w:t>
            </w:r>
            <w:r w:rsidR="004C5B50" w:rsidRPr="00BB4457">
              <w:rPr>
                <w:rFonts w:eastAsia="Arial"/>
                <w:spacing w:val="1"/>
              </w:rPr>
              <w:t>j</w:t>
            </w:r>
            <w:r w:rsidR="004C5B50" w:rsidRPr="00BB4457">
              <w:rPr>
                <w:rFonts w:eastAsia="Arial"/>
              </w:rPr>
              <w:t>e</w:t>
            </w:r>
            <w:r w:rsidR="004C5B50" w:rsidRPr="00BB4457">
              <w:rPr>
                <w:rFonts w:eastAsia="Arial"/>
                <w:spacing w:val="-9"/>
              </w:rPr>
              <w:t xml:space="preserve"> </w:t>
            </w:r>
            <w:r w:rsidR="004C5B50" w:rsidRPr="00BB4457">
              <w:rPr>
                <w:rFonts w:eastAsia="Arial"/>
              </w:rPr>
              <w:t>i</w:t>
            </w:r>
            <w:r w:rsidR="004C5B50" w:rsidRPr="00BB4457">
              <w:rPr>
                <w:rFonts w:eastAsia="Arial"/>
                <w:spacing w:val="-1"/>
              </w:rPr>
              <w:t xml:space="preserve"> </w:t>
            </w:r>
            <w:r w:rsidR="004C5B50" w:rsidRPr="00BB4457">
              <w:rPr>
                <w:rFonts w:eastAsia="Arial"/>
                <w:spacing w:val="2"/>
              </w:rPr>
              <w:t>n</w:t>
            </w:r>
            <w:r w:rsidR="004C5B50" w:rsidRPr="00BB4457">
              <w:rPr>
                <w:rFonts w:eastAsia="Arial"/>
              </w:rPr>
              <w:t>a</w:t>
            </w:r>
            <w:r w:rsidR="004C5B50" w:rsidRPr="00BB4457">
              <w:rPr>
                <w:rFonts w:eastAsia="Arial"/>
                <w:spacing w:val="-1"/>
              </w:rPr>
              <w:t>d</w:t>
            </w:r>
            <w:r w:rsidR="004C5B50" w:rsidRPr="00BB4457">
              <w:rPr>
                <w:rFonts w:eastAsia="Arial"/>
                <w:spacing w:val="2"/>
              </w:rPr>
              <w:t>g</w:t>
            </w:r>
            <w:r w:rsidR="004C5B50" w:rsidRPr="00BB4457">
              <w:rPr>
                <w:rFonts w:eastAsia="Arial"/>
                <w:spacing w:val="-1"/>
              </w:rPr>
              <w:t>l</w:t>
            </w:r>
            <w:r w:rsidR="004C5B50" w:rsidRPr="00BB4457">
              <w:rPr>
                <w:rFonts w:eastAsia="Arial"/>
                <w:spacing w:val="2"/>
              </w:rPr>
              <w:t>e</w:t>
            </w:r>
            <w:r w:rsidR="004C5B50" w:rsidRPr="00BB4457">
              <w:rPr>
                <w:rFonts w:eastAsia="Arial"/>
              </w:rPr>
              <w:t>d</w:t>
            </w:r>
            <w:r w:rsidR="004C5B50" w:rsidRPr="00BB4457">
              <w:rPr>
                <w:rFonts w:eastAsia="Arial"/>
                <w:spacing w:val="-1"/>
              </w:rPr>
              <w:t>a</w:t>
            </w:r>
            <w:r w:rsidR="004C5B50" w:rsidRPr="00BB4457">
              <w:rPr>
                <w:rFonts w:eastAsia="Arial"/>
              </w:rPr>
              <w:t>n</w:t>
            </w:r>
            <w:r w:rsidR="004C5B50" w:rsidRPr="00BB4457">
              <w:rPr>
                <w:rFonts w:eastAsia="Arial"/>
                <w:spacing w:val="3"/>
              </w:rPr>
              <w:t>j</w:t>
            </w:r>
            <w:r w:rsidR="004C5B50" w:rsidRPr="00BB4457">
              <w:rPr>
                <w:rFonts w:eastAsia="Arial"/>
              </w:rPr>
              <w:t>e</w:t>
            </w:r>
            <w:r w:rsidR="004C5B50" w:rsidRPr="00BB4457">
              <w:rPr>
                <w:rFonts w:eastAsia="Arial"/>
                <w:spacing w:val="-11"/>
              </w:rPr>
              <w:t xml:space="preserve"> </w:t>
            </w:r>
            <w:r w:rsidR="004C5B50" w:rsidRPr="00BB4457">
              <w:rPr>
                <w:rFonts w:eastAsia="Arial"/>
              </w:rPr>
              <w:t>su</w:t>
            </w:r>
            <w:r w:rsidR="004C5B50" w:rsidRPr="00BB4457">
              <w:rPr>
                <w:rFonts w:eastAsia="Arial"/>
                <w:spacing w:val="1"/>
              </w:rPr>
              <w:t>s</w:t>
            </w:r>
            <w:r w:rsidR="004C5B50" w:rsidRPr="00BB4457">
              <w:rPr>
                <w:rFonts w:eastAsia="Arial"/>
              </w:rPr>
              <w:t>tava</w:t>
            </w:r>
            <w:r w:rsidR="004C5B50" w:rsidRPr="00BB4457">
              <w:rPr>
                <w:rFonts w:eastAsia="Arial"/>
                <w:spacing w:val="-7"/>
              </w:rPr>
              <w:t xml:space="preserve"> </w:t>
            </w:r>
            <w:r w:rsidR="004C5B50" w:rsidRPr="00BB4457">
              <w:rPr>
                <w:rFonts w:eastAsia="Arial"/>
                <w:spacing w:val="-1"/>
              </w:rPr>
              <w:t>u</w:t>
            </w:r>
            <w:r w:rsidR="004C5B50" w:rsidRPr="00BB4457">
              <w:rPr>
                <w:rFonts w:eastAsia="Arial"/>
                <w:spacing w:val="1"/>
              </w:rPr>
              <w:t>r</w:t>
            </w:r>
            <w:r w:rsidR="004C5B50" w:rsidRPr="00BB4457">
              <w:rPr>
                <w:rFonts w:eastAsia="Arial"/>
                <w:spacing w:val="2"/>
              </w:rPr>
              <w:t>ud</w:t>
            </w:r>
            <w:r w:rsidR="004C5B50" w:rsidRPr="00BB4457">
              <w:rPr>
                <w:rFonts w:eastAsia="Arial"/>
                <w:spacing w:val="-1"/>
              </w:rPr>
              <w:t>ž</w:t>
            </w:r>
            <w:r w:rsidR="004C5B50" w:rsidRPr="00BB4457">
              <w:rPr>
                <w:rFonts w:eastAsia="Arial"/>
              </w:rPr>
              <w:t>b</w:t>
            </w:r>
            <w:r w:rsidR="004C5B50" w:rsidRPr="00BB4457">
              <w:rPr>
                <w:rFonts w:eastAsia="Arial"/>
                <w:spacing w:val="-1"/>
              </w:rPr>
              <w:t>i</w:t>
            </w:r>
            <w:r w:rsidR="004C5B50" w:rsidRPr="00BB4457">
              <w:rPr>
                <w:rFonts w:eastAsia="Arial"/>
                <w:spacing w:val="1"/>
              </w:rPr>
              <w:t>r</w:t>
            </w:r>
            <w:r w:rsidR="004C5B50" w:rsidRPr="00BB4457">
              <w:rPr>
                <w:rFonts w:eastAsia="Arial"/>
                <w:spacing w:val="2"/>
              </w:rPr>
              <w:t>a</w:t>
            </w:r>
            <w:r w:rsidR="004C5B50" w:rsidRPr="00BB4457">
              <w:rPr>
                <w:rFonts w:eastAsia="Arial"/>
              </w:rPr>
              <w:t>n</w:t>
            </w:r>
            <w:r w:rsidR="004C5B50" w:rsidRPr="00BB4457">
              <w:rPr>
                <w:rFonts w:eastAsia="Arial"/>
                <w:spacing w:val="1"/>
              </w:rPr>
              <w:t>j</w:t>
            </w:r>
            <w:r w:rsidR="004C5B50" w:rsidRPr="00BB4457">
              <w:rPr>
                <w:rFonts w:eastAsia="Arial"/>
              </w:rPr>
              <w:t>a</w:t>
            </w:r>
            <w:r w:rsidR="004C5B50" w:rsidRPr="00BB4457">
              <w:rPr>
                <w:rFonts w:eastAsia="Arial"/>
                <w:spacing w:val="-11"/>
              </w:rPr>
              <w:t xml:space="preserve"> </w:t>
            </w:r>
            <w:r w:rsidR="004C5B50" w:rsidRPr="00BB4457">
              <w:rPr>
                <w:rFonts w:eastAsia="Arial"/>
              </w:rPr>
              <w:t>(a</w:t>
            </w:r>
            <w:r w:rsidR="004C5B50" w:rsidRPr="00BB4457">
              <w:rPr>
                <w:rFonts w:eastAsia="Arial"/>
                <w:spacing w:val="1"/>
              </w:rPr>
              <w:t>r</w:t>
            </w:r>
            <w:r w:rsidR="004C5B50" w:rsidRPr="00BB4457">
              <w:rPr>
                <w:rFonts w:eastAsia="Arial"/>
                <w:spacing w:val="2"/>
              </w:rPr>
              <w:t>h</w:t>
            </w:r>
            <w:r w:rsidR="004C5B50" w:rsidRPr="00BB4457">
              <w:rPr>
                <w:rFonts w:eastAsia="Arial"/>
                <w:spacing w:val="-1"/>
              </w:rPr>
              <w:t>i</w:t>
            </w:r>
            <w:r w:rsidR="004C5B50" w:rsidRPr="00BB4457">
              <w:rPr>
                <w:rFonts w:eastAsia="Arial"/>
                <w:spacing w:val="1"/>
              </w:rPr>
              <w:t>v</w:t>
            </w:r>
            <w:r w:rsidR="004C5B50" w:rsidRPr="00BB4457">
              <w:rPr>
                <w:rFonts w:eastAsia="Arial"/>
                <w:spacing w:val="-1"/>
              </w:rPr>
              <w:t>i</w:t>
            </w:r>
            <w:r w:rsidR="004C5B50" w:rsidRPr="00BB4457">
              <w:rPr>
                <w:rFonts w:eastAsia="Arial"/>
                <w:spacing w:val="1"/>
              </w:rPr>
              <w:t>r</w:t>
            </w:r>
            <w:r w:rsidR="004C5B50" w:rsidRPr="00BB4457">
              <w:rPr>
                <w:rFonts w:eastAsia="Arial"/>
              </w:rPr>
              <w:t>a</w:t>
            </w:r>
            <w:r w:rsidR="004C5B50" w:rsidRPr="00BB4457">
              <w:rPr>
                <w:rFonts w:eastAsia="Arial"/>
                <w:spacing w:val="-1"/>
              </w:rPr>
              <w:t>n</w:t>
            </w:r>
            <w:r w:rsidR="004C5B50" w:rsidRPr="00BB4457">
              <w:rPr>
                <w:rFonts w:eastAsia="Arial"/>
                <w:spacing w:val="1"/>
              </w:rPr>
              <w:t>j</w:t>
            </w:r>
            <w:r w:rsidR="004C5B50" w:rsidRPr="00BB4457">
              <w:rPr>
                <w:rFonts w:eastAsia="Arial"/>
              </w:rPr>
              <w:t>a),</w:t>
            </w:r>
            <w:r w:rsidR="004C5B50" w:rsidRPr="00BB4457">
              <w:rPr>
                <w:rFonts w:eastAsia="Arial"/>
                <w:spacing w:val="-1"/>
              </w:rPr>
              <w:t xml:space="preserve"> v</w:t>
            </w:r>
            <w:r w:rsidR="004C5B50" w:rsidRPr="00BB4457">
              <w:rPr>
                <w:rFonts w:eastAsia="Arial"/>
              </w:rPr>
              <w:t>o</w:t>
            </w:r>
            <w:r w:rsidR="004C5B50" w:rsidRPr="00BB4457">
              <w:rPr>
                <w:rFonts w:eastAsia="Arial"/>
                <w:spacing w:val="1"/>
              </w:rPr>
              <w:t>đ</w:t>
            </w:r>
            <w:r w:rsidR="004C5B50" w:rsidRPr="00BB4457">
              <w:rPr>
                <w:rFonts w:eastAsia="Arial"/>
              </w:rPr>
              <w:t>e</w:t>
            </w:r>
            <w:r w:rsidR="004C5B50" w:rsidRPr="00BB4457">
              <w:rPr>
                <w:rFonts w:eastAsia="Arial"/>
                <w:spacing w:val="-1"/>
              </w:rPr>
              <w:t>n</w:t>
            </w:r>
            <w:r w:rsidR="004C5B50" w:rsidRPr="00BB4457">
              <w:rPr>
                <w:rFonts w:eastAsia="Arial"/>
                <w:spacing w:val="1"/>
              </w:rPr>
              <w:t>j</w:t>
            </w:r>
            <w:r w:rsidR="004C5B50" w:rsidRPr="00BB4457">
              <w:rPr>
                <w:rFonts w:eastAsia="Arial"/>
              </w:rPr>
              <w:t>e</w:t>
            </w:r>
            <w:r w:rsidR="004C5B50" w:rsidRPr="00BB4457">
              <w:rPr>
                <w:rFonts w:eastAsia="Arial"/>
                <w:spacing w:val="-7"/>
              </w:rPr>
              <w:t xml:space="preserve"> </w:t>
            </w:r>
            <w:r w:rsidR="004C5B50" w:rsidRPr="00BB4457">
              <w:rPr>
                <w:rFonts w:eastAsia="Arial"/>
                <w:spacing w:val="1"/>
              </w:rPr>
              <w:t>ev</w:t>
            </w:r>
            <w:r w:rsidR="004C5B50" w:rsidRPr="00BB4457">
              <w:rPr>
                <w:rFonts w:eastAsia="Arial"/>
                <w:spacing w:val="-1"/>
              </w:rPr>
              <w:t>i</w:t>
            </w:r>
            <w:r w:rsidR="004C5B50" w:rsidRPr="00BB4457">
              <w:rPr>
                <w:rFonts w:eastAsia="Arial"/>
              </w:rPr>
              <w:t>d</w:t>
            </w:r>
            <w:r w:rsidR="004C5B50" w:rsidRPr="00BB4457">
              <w:rPr>
                <w:rFonts w:eastAsia="Arial"/>
                <w:spacing w:val="1"/>
              </w:rPr>
              <w:t>e</w:t>
            </w:r>
            <w:r w:rsidR="004C5B50" w:rsidRPr="00BB4457">
              <w:rPr>
                <w:rFonts w:eastAsia="Arial"/>
              </w:rPr>
              <w:t>n</w:t>
            </w:r>
            <w:r w:rsidR="004C5B50" w:rsidRPr="00BB4457">
              <w:rPr>
                <w:rFonts w:eastAsia="Arial"/>
                <w:spacing w:val="1"/>
              </w:rPr>
              <w:t>c</w:t>
            </w:r>
            <w:r w:rsidR="004C5B50" w:rsidRPr="00BB4457">
              <w:rPr>
                <w:rFonts w:eastAsia="Arial"/>
                <w:spacing w:val="-1"/>
              </w:rPr>
              <w:t>i</w:t>
            </w:r>
            <w:r w:rsidR="004C5B50" w:rsidRPr="00BB4457">
              <w:rPr>
                <w:rFonts w:eastAsia="Arial"/>
                <w:spacing w:val="1"/>
              </w:rPr>
              <w:t>j</w:t>
            </w:r>
            <w:r w:rsidR="004C5B50" w:rsidRPr="00BB4457">
              <w:rPr>
                <w:rFonts w:eastAsia="Arial"/>
              </w:rPr>
              <w:t xml:space="preserve">a i </w:t>
            </w:r>
            <w:r w:rsidR="004C5B50" w:rsidRPr="00BB4457">
              <w:rPr>
                <w:rFonts w:eastAsia="Arial"/>
                <w:spacing w:val="1"/>
              </w:rPr>
              <w:t>p</w:t>
            </w:r>
            <w:r w:rsidR="004C5B50" w:rsidRPr="00BB4457">
              <w:rPr>
                <w:rFonts w:eastAsia="Arial"/>
              </w:rPr>
              <w:t>ut</w:t>
            </w:r>
            <w:r w:rsidR="004C5B50" w:rsidRPr="00BB4457">
              <w:rPr>
                <w:rFonts w:eastAsia="Arial"/>
                <w:spacing w:val="1"/>
              </w:rPr>
              <w:t>n</w:t>
            </w:r>
            <w:r w:rsidR="004C5B50" w:rsidRPr="00BB4457">
              <w:rPr>
                <w:rFonts w:eastAsia="Arial"/>
                <w:spacing w:val="-1"/>
              </w:rPr>
              <w:t>i</w:t>
            </w:r>
            <w:r w:rsidR="004C5B50" w:rsidRPr="00BB4457">
              <w:rPr>
                <w:rFonts w:eastAsia="Arial"/>
              </w:rPr>
              <w:t>h</w:t>
            </w:r>
            <w:r w:rsidR="004C5B50" w:rsidRPr="00BB4457">
              <w:rPr>
                <w:rFonts w:eastAsia="Arial"/>
                <w:spacing w:val="-5"/>
              </w:rPr>
              <w:t xml:space="preserve"> </w:t>
            </w:r>
            <w:r w:rsidR="004C5B50" w:rsidRPr="00BB4457">
              <w:rPr>
                <w:rFonts w:eastAsia="Arial"/>
                <w:spacing w:val="-1"/>
              </w:rPr>
              <w:t>t</w:t>
            </w:r>
            <w:r w:rsidR="004C5B50" w:rsidRPr="00BB4457">
              <w:rPr>
                <w:rFonts w:eastAsia="Arial"/>
                <w:spacing w:val="1"/>
              </w:rPr>
              <w:t>roš</w:t>
            </w:r>
            <w:r w:rsidR="004C5B50" w:rsidRPr="00BB4457">
              <w:rPr>
                <w:rFonts w:eastAsia="Arial"/>
                <w:spacing w:val="3"/>
              </w:rPr>
              <w:t>k</w:t>
            </w:r>
            <w:r w:rsidR="004C5B50" w:rsidRPr="00BB4457">
              <w:rPr>
                <w:rFonts w:eastAsia="Arial"/>
              </w:rPr>
              <w:t>o</w:t>
            </w:r>
            <w:r w:rsidR="004C5B50" w:rsidRPr="00BB4457">
              <w:rPr>
                <w:rFonts w:eastAsia="Arial"/>
                <w:spacing w:val="-2"/>
              </w:rPr>
              <w:t>v</w:t>
            </w:r>
            <w:r w:rsidR="004C5B50" w:rsidRPr="00BB4457">
              <w:rPr>
                <w:rFonts w:eastAsia="Arial"/>
              </w:rPr>
              <w:t>a</w:t>
            </w:r>
            <w:r w:rsidR="004C5B50" w:rsidRPr="00BB4457">
              <w:rPr>
                <w:rFonts w:eastAsia="Arial"/>
                <w:spacing w:val="-4"/>
              </w:rPr>
              <w:t xml:space="preserve"> </w:t>
            </w:r>
            <w:r w:rsidR="004C5B50" w:rsidRPr="00BB4457">
              <w:rPr>
                <w:rFonts w:eastAsia="Arial"/>
                <w:spacing w:val="-1"/>
              </w:rPr>
              <w:t>z</w:t>
            </w:r>
            <w:r w:rsidR="004C5B50" w:rsidRPr="00BB4457">
              <w:rPr>
                <w:rFonts w:eastAsia="Arial"/>
              </w:rPr>
              <w:t xml:space="preserve">a </w:t>
            </w:r>
            <w:r w:rsidRPr="00BB4457">
              <w:rPr>
                <w:rFonts w:eastAsia="Arial"/>
              </w:rPr>
              <w:t xml:space="preserve"> </w:t>
            </w:r>
          </w:p>
          <w:p w:rsidR="00790907" w:rsidRPr="00BB4457" w:rsidRDefault="00760199" w:rsidP="00760199">
            <w:pPr>
              <w:pStyle w:val="Odlomakpopisa"/>
              <w:jc w:val="both"/>
              <w:rPr>
                <w:rFonts w:eastAsia="Arial"/>
                <w:spacing w:val="-9"/>
              </w:rPr>
            </w:pPr>
            <w:r w:rsidRPr="00BB4457">
              <w:rPr>
                <w:rFonts w:eastAsia="Arial"/>
              </w:rPr>
              <w:t xml:space="preserve">  </w:t>
            </w:r>
            <w:r w:rsidR="004C5B50" w:rsidRPr="00BB4457">
              <w:rPr>
                <w:rFonts w:eastAsia="Arial"/>
                <w:spacing w:val="1"/>
              </w:rPr>
              <w:t>r</w:t>
            </w:r>
            <w:r w:rsidR="004C5B50" w:rsidRPr="00BB4457">
              <w:rPr>
                <w:rFonts w:eastAsia="Arial"/>
              </w:rPr>
              <w:t>a</w:t>
            </w:r>
            <w:r w:rsidR="004C5B50" w:rsidRPr="00BB4457">
              <w:rPr>
                <w:rFonts w:eastAsia="Arial"/>
                <w:spacing w:val="-1"/>
              </w:rPr>
              <w:t>d</w:t>
            </w:r>
            <w:r w:rsidR="004C5B50" w:rsidRPr="00BB4457">
              <w:rPr>
                <w:rFonts w:eastAsia="Arial"/>
              </w:rPr>
              <w:t>n</w:t>
            </w:r>
            <w:r w:rsidR="004C5B50" w:rsidRPr="00BB4457">
              <w:rPr>
                <w:rFonts w:eastAsia="Arial"/>
                <w:spacing w:val="-1"/>
              </w:rPr>
              <w:t>i</w:t>
            </w:r>
            <w:r w:rsidR="004C5B50" w:rsidRPr="00BB4457">
              <w:rPr>
                <w:rFonts w:eastAsia="Arial"/>
                <w:spacing w:val="3"/>
              </w:rPr>
              <w:t>k</w:t>
            </w:r>
            <w:r w:rsidR="004C5B50" w:rsidRPr="00BB4457">
              <w:rPr>
                <w:rFonts w:eastAsia="Arial"/>
              </w:rPr>
              <w:t xml:space="preserve">e, </w:t>
            </w:r>
            <w:r w:rsidR="004C5B50" w:rsidRPr="00BB4457">
              <w:rPr>
                <w:rFonts w:eastAsia="Arial"/>
                <w:spacing w:val="2"/>
              </w:rPr>
              <w:t>e</w:t>
            </w:r>
            <w:r w:rsidR="004C5B50" w:rsidRPr="00BB4457">
              <w:rPr>
                <w:rFonts w:eastAsia="Arial"/>
                <w:spacing w:val="-1"/>
              </w:rPr>
              <w:t>v</w:t>
            </w:r>
            <w:r w:rsidR="004C5B50" w:rsidRPr="00BB4457">
              <w:rPr>
                <w:rFonts w:eastAsia="Arial"/>
                <w:spacing w:val="1"/>
              </w:rPr>
              <w:t>i</w:t>
            </w:r>
            <w:r w:rsidR="004C5B50" w:rsidRPr="00BB4457">
              <w:rPr>
                <w:rFonts w:eastAsia="Arial"/>
              </w:rPr>
              <w:t>d</w:t>
            </w:r>
            <w:r w:rsidR="004C5B50" w:rsidRPr="00BB4457">
              <w:rPr>
                <w:rFonts w:eastAsia="Arial"/>
                <w:spacing w:val="-1"/>
              </w:rPr>
              <w:t>e</w:t>
            </w:r>
            <w:r w:rsidR="004C5B50" w:rsidRPr="00BB4457">
              <w:rPr>
                <w:rFonts w:eastAsia="Arial"/>
              </w:rPr>
              <w:t>n</w:t>
            </w:r>
            <w:r w:rsidR="004C5B50" w:rsidRPr="00BB4457">
              <w:rPr>
                <w:rFonts w:eastAsia="Arial"/>
                <w:spacing w:val="3"/>
              </w:rPr>
              <w:t>c</w:t>
            </w:r>
            <w:r w:rsidR="004C5B50" w:rsidRPr="00BB4457">
              <w:rPr>
                <w:rFonts w:eastAsia="Arial"/>
                <w:spacing w:val="-1"/>
              </w:rPr>
              <w:t>i</w:t>
            </w:r>
            <w:r w:rsidR="004C5B50" w:rsidRPr="00BB4457">
              <w:rPr>
                <w:rFonts w:eastAsia="Arial"/>
                <w:spacing w:val="1"/>
              </w:rPr>
              <w:t>j</w:t>
            </w:r>
            <w:r w:rsidR="004C5B50" w:rsidRPr="00BB4457">
              <w:rPr>
                <w:rFonts w:eastAsia="Arial"/>
              </w:rPr>
              <w:t>a</w:t>
            </w:r>
            <w:r w:rsidR="004C5B50" w:rsidRPr="00BB4457">
              <w:rPr>
                <w:rFonts w:eastAsia="Arial"/>
                <w:spacing w:val="-9"/>
              </w:rPr>
              <w:t xml:space="preserve"> </w:t>
            </w:r>
            <w:r w:rsidR="004C5B50" w:rsidRPr="00BB4457">
              <w:rPr>
                <w:rFonts w:eastAsia="Arial"/>
                <w:spacing w:val="-1"/>
              </w:rPr>
              <w:t>p</w:t>
            </w:r>
            <w:r w:rsidR="004C5B50" w:rsidRPr="00BB4457">
              <w:rPr>
                <w:rFonts w:eastAsia="Arial"/>
              </w:rPr>
              <w:t>u</w:t>
            </w:r>
            <w:r w:rsidR="004C5B50" w:rsidRPr="00BB4457">
              <w:rPr>
                <w:rFonts w:eastAsia="Arial"/>
                <w:spacing w:val="2"/>
              </w:rPr>
              <w:t>t</w:t>
            </w:r>
            <w:r w:rsidR="004C5B50" w:rsidRPr="00BB4457">
              <w:rPr>
                <w:rFonts w:eastAsia="Arial"/>
              </w:rPr>
              <w:t>n</w:t>
            </w:r>
            <w:r w:rsidR="004C5B50" w:rsidRPr="00BB4457">
              <w:rPr>
                <w:rFonts w:eastAsia="Arial"/>
                <w:spacing w:val="1"/>
              </w:rPr>
              <w:t>i</w:t>
            </w:r>
            <w:r w:rsidR="004C5B50" w:rsidRPr="00BB4457">
              <w:rPr>
                <w:rFonts w:eastAsia="Arial"/>
              </w:rPr>
              <w:t>h</w:t>
            </w:r>
            <w:r w:rsidR="004C5B50" w:rsidRPr="00BB4457">
              <w:rPr>
                <w:rFonts w:eastAsia="Arial"/>
                <w:spacing w:val="-3"/>
              </w:rPr>
              <w:t xml:space="preserve"> </w:t>
            </w:r>
            <w:r w:rsidR="004C5B50" w:rsidRPr="00BB4457">
              <w:rPr>
                <w:rFonts w:eastAsia="Arial"/>
              </w:rPr>
              <w:t>n</w:t>
            </w:r>
            <w:r w:rsidR="004C5B50" w:rsidRPr="00BB4457">
              <w:rPr>
                <w:rFonts w:eastAsia="Arial"/>
                <w:spacing w:val="-1"/>
              </w:rPr>
              <w:t>a</w:t>
            </w:r>
            <w:r w:rsidR="004C5B50" w:rsidRPr="00BB4457">
              <w:rPr>
                <w:rFonts w:eastAsia="Arial"/>
                <w:spacing w:val="1"/>
              </w:rPr>
              <w:t>l</w:t>
            </w:r>
            <w:r w:rsidR="004C5B50" w:rsidRPr="00BB4457">
              <w:rPr>
                <w:rFonts w:eastAsia="Arial"/>
              </w:rPr>
              <w:t>o</w:t>
            </w:r>
            <w:r w:rsidR="004C5B50" w:rsidRPr="00BB4457">
              <w:rPr>
                <w:rFonts w:eastAsia="Arial"/>
                <w:spacing w:val="-1"/>
              </w:rPr>
              <w:t>g</w:t>
            </w:r>
            <w:r w:rsidR="004C5B50" w:rsidRPr="00BB4457">
              <w:rPr>
                <w:rFonts w:eastAsia="Arial"/>
                <w:spacing w:val="2"/>
              </w:rPr>
              <w:t>a</w:t>
            </w:r>
            <w:r w:rsidR="004C5B50" w:rsidRPr="00BB4457">
              <w:rPr>
                <w:rFonts w:eastAsia="Arial"/>
              </w:rPr>
              <w:t>, pri</w:t>
            </w:r>
            <w:r w:rsidR="004C5B50" w:rsidRPr="00BB4457">
              <w:rPr>
                <w:rFonts w:eastAsia="Arial"/>
                <w:spacing w:val="1"/>
              </w:rPr>
              <w:t>j</w:t>
            </w:r>
            <w:r w:rsidR="004C5B50" w:rsidRPr="00BB4457">
              <w:rPr>
                <w:rFonts w:eastAsia="Arial"/>
              </w:rPr>
              <w:t>em</w:t>
            </w:r>
            <w:r w:rsidR="004C5B50" w:rsidRPr="00BB4457">
              <w:rPr>
                <w:rFonts w:eastAsia="Arial"/>
                <w:spacing w:val="-1"/>
              </w:rPr>
              <w:t xml:space="preserve"> </w:t>
            </w:r>
            <w:r w:rsidR="004C5B50" w:rsidRPr="00BB4457">
              <w:rPr>
                <w:rFonts w:eastAsia="Arial"/>
              </w:rPr>
              <w:t>i</w:t>
            </w:r>
            <w:r w:rsidR="004C5B50" w:rsidRPr="00BB4457">
              <w:rPr>
                <w:rFonts w:eastAsia="Arial"/>
                <w:spacing w:val="-1"/>
              </w:rPr>
              <w:t xml:space="preserve"> </w:t>
            </w:r>
            <w:r w:rsidR="004C5B50" w:rsidRPr="00BB4457">
              <w:rPr>
                <w:rFonts w:eastAsia="Arial"/>
              </w:rPr>
              <w:t>o</w:t>
            </w:r>
            <w:r w:rsidR="004C5B50" w:rsidRPr="00BB4457">
              <w:rPr>
                <w:rFonts w:eastAsia="Arial"/>
                <w:spacing w:val="-1"/>
              </w:rPr>
              <w:t>t</w:t>
            </w:r>
            <w:r w:rsidR="004C5B50" w:rsidRPr="00BB4457">
              <w:rPr>
                <w:rFonts w:eastAsia="Arial"/>
              </w:rPr>
              <w:t>pre</w:t>
            </w:r>
            <w:r w:rsidR="004C5B50" w:rsidRPr="00BB4457">
              <w:rPr>
                <w:rFonts w:eastAsia="Arial"/>
                <w:spacing w:val="4"/>
              </w:rPr>
              <w:t>m</w:t>
            </w:r>
            <w:r w:rsidR="004C5B50" w:rsidRPr="00BB4457">
              <w:rPr>
                <w:rFonts w:eastAsia="Arial"/>
              </w:rPr>
              <w:t>a</w:t>
            </w:r>
            <w:r w:rsidR="004C5B50" w:rsidRPr="00BB4457">
              <w:rPr>
                <w:rFonts w:eastAsia="Arial"/>
                <w:spacing w:val="-7"/>
              </w:rPr>
              <w:t xml:space="preserve"> </w:t>
            </w:r>
            <w:r w:rsidR="004C5B50" w:rsidRPr="00BB4457">
              <w:rPr>
                <w:rFonts w:eastAsia="Arial"/>
                <w:spacing w:val="-1"/>
              </w:rPr>
              <w:t>p</w:t>
            </w:r>
            <w:r w:rsidR="004C5B50" w:rsidRPr="00BB4457">
              <w:rPr>
                <w:rFonts w:eastAsia="Arial"/>
              </w:rPr>
              <w:t>o</w:t>
            </w:r>
            <w:r w:rsidR="004C5B50" w:rsidRPr="00BB4457">
              <w:rPr>
                <w:rFonts w:eastAsia="Arial"/>
                <w:spacing w:val="1"/>
              </w:rPr>
              <w:t>š</w:t>
            </w:r>
            <w:r w:rsidR="004C5B50" w:rsidRPr="00BB4457">
              <w:rPr>
                <w:rFonts w:eastAsia="Arial"/>
              </w:rPr>
              <w:t>te,</w:t>
            </w:r>
            <w:r w:rsidR="004C5B50" w:rsidRPr="00BB4457">
              <w:rPr>
                <w:rFonts w:eastAsia="Arial"/>
                <w:spacing w:val="-1"/>
              </w:rPr>
              <w:t xml:space="preserve"> v</w:t>
            </w:r>
            <w:r w:rsidR="004C5B50" w:rsidRPr="00BB4457">
              <w:rPr>
                <w:rFonts w:eastAsia="Arial"/>
              </w:rPr>
              <w:t>o</w:t>
            </w:r>
            <w:r w:rsidR="004C5B50" w:rsidRPr="00BB4457">
              <w:rPr>
                <w:rFonts w:eastAsia="Arial"/>
                <w:spacing w:val="1"/>
              </w:rPr>
              <w:t>đenje</w:t>
            </w:r>
            <w:r w:rsidR="004C5B50" w:rsidRPr="00BB4457">
              <w:rPr>
                <w:rFonts w:eastAsia="Arial"/>
                <w:spacing w:val="-5"/>
              </w:rPr>
              <w:t xml:space="preserve"> </w:t>
            </w:r>
            <w:r w:rsidR="004C5B50" w:rsidRPr="00BB4457">
              <w:rPr>
                <w:rFonts w:eastAsia="Arial"/>
                <w:spacing w:val="2"/>
              </w:rPr>
              <w:t>d</w:t>
            </w:r>
            <w:r w:rsidR="004C5B50" w:rsidRPr="00BB4457">
              <w:rPr>
                <w:rFonts w:eastAsia="Arial"/>
              </w:rPr>
              <w:t>o</w:t>
            </w:r>
            <w:r w:rsidR="004C5B50" w:rsidRPr="00BB4457">
              <w:rPr>
                <w:rFonts w:eastAsia="Arial"/>
                <w:spacing w:val="1"/>
              </w:rPr>
              <w:t>s</w:t>
            </w:r>
            <w:r w:rsidR="004C5B50" w:rsidRPr="00BB4457">
              <w:rPr>
                <w:rFonts w:eastAsia="Arial"/>
              </w:rPr>
              <w:t>tavne</w:t>
            </w:r>
            <w:r w:rsidR="004C5B50" w:rsidRPr="00BB4457">
              <w:rPr>
                <w:rFonts w:eastAsia="Arial"/>
                <w:spacing w:val="-9"/>
              </w:rPr>
              <w:t xml:space="preserve"> </w:t>
            </w:r>
            <w:r w:rsidR="004C5B50" w:rsidRPr="00BB4457">
              <w:rPr>
                <w:rFonts w:eastAsia="Arial"/>
                <w:spacing w:val="3"/>
              </w:rPr>
              <w:t>k</w:t>
            </w:r>
            <w:r w:rsidR="004C5B50" w:rsidRPr="00BB4457">
              <w:rPr>
                <w:rFonts w:eastAsia="Arial"/>
              </w:rPr>
              <w:t>n</w:t>
            </w:r>
            <w:r w:rsidR="004C5B50" w:rsidRPr="00BB4457">
              <w:rPr>
                <w:rFonts w:eastAsia="Arial"/>
                <w:spacing w:val="1"/>
              </w:rPr>
              <w:t>j</w:t>
            </w:r>
            <w:r w:rsidR="004C5B50" w:rsidRPr="00BB4457">
              <w:rPr>
                <w:rFonts w:eastAsia="Arial"/>
                <w:spacing w:val="-1"/>
              </w:rPr>
              <w:t>i</w:t>
            </w:r>
            <w:r w:rsidR="004C5B50" w:rsidRPr="00BB4457">
              <w:rPr>
                <w:rFonts w:eastAsia="Arial"/>
              </w:rPr>
              <w:t>g</w:t>
            </w:r>
            <w:r w:rsidR="004C5B50" w:rsidRPr="00BB4457">
              <w:rPr>
                <w:rFonts w:eastAsia="Arial"/>
                <w:spacing w:val="1"/>
              </w:rPr>
              <w:t>e</w:t>
            </w:r>
            <w:r w:rsidR="004C5B50" w:rsidRPr="00BB4457">
              <w:rPr>
                <w:rFonts w:eastAsia="Arial"/>
              </w:rPr>
              <w:t>.</w:t>
            </w:r>
          </w:p>
        </w:tc>
      </w:tr>
      <w:tr w:rsidR="00790907" w:rsidRPr="00BB4457" w:rsidTr="00790907">
        <w:trPr>
          <w:cantSplit/>
          <w:trHeight w:val="114"/>
        </w:trPr>
        <w:tc>
          <w:tcPr>
            <w:tcW w:w="3496" w:type="dxa"/>
            <w:gridSpan w:val="5"/>
            <w:tcBorders>
              <w:top w:val="single" w:sz="4" w:space="0" w:color="auto"/>
              <w:left w:val="single" w:sz="4" w:space="0" w:color="auto"/>
              <w:bottom w:val="nil"/>
              <w:right w:val="single" w:sz="4" w:space="0" w:color="auto"/>
            </w:tcBorders>
            <w:vAlign w:val="center"/>
          </w:tcPr>
          <w:p w:rsidR="00790907" w:rsidRPr="00BB4457" w:rsidRDefault="00790907" w:rsidP="00790907">
            <w:pPr>
              <w:rPr>
                <w:b/>
                <w:sz w:val="20"/>
              </w:rPr>
            </w:pPr>
            <w:r w:rsidRPr="00BB4457">
              <w:rPr>
                <w:b/>
                <w:sz w:val="20"/>
              </w:rPr>
              <w:t>Povremeni poslovi:</w:t>
            </w:r>
          </w:p>
        </w:tc>
        <w:tc>
          <w:tcPr>
            <w:tcW w:w="471" w:type="dxa"/>
            <w:vMerge w:val="restart"/>
            <w:tcBorders>
              <w:left w:val="single" w:sz="4" w:space="0" w:color="auto"/>
            </w:tcBorders>
            <w:textDirection w:val="btLr"/>
            <w:vAlign w:val="center"/>
          </w:tcPr>
          <w:p w:rsidR="00790907" w:rsidRPr="00BB4457" w:rsidRDefault="00790907" w:rsidP="00790907">
            <w:pPr>
              <w:ind w:left="57"/>
              <w:rPr>
                <w:sz w:val="20"/>
              </w:rPr>
            </w:pPr>
            <w:r w:rsidRPr="00BB4457">
              <w:rPr>
                <w:sz w:val="20"/>
              </w:rPr>
              <w:t>broj izvršitelja</w:t>
            </w:r>
          </w:p>
        </w:tc>
        <w:tc>
          <w:tcPr>
            <w:tcW w:w="471" w:type="dxa"/>
            <w:gridSpan w:val="2"/>
            <w:vMerge w:val="restart"/>
            <w:textDirection w:val="btLr"/>
            <w:vAlign w:val="center"/>
          </w:tcPr>
          <w:p w:rsidR="00790907" w:rsidRPr="00BB4457" w:rsidRDefault="00790907" w:rsidP="00790907">
            <w:pPr>
              <w:ind w:left="57"/>
              <w:rPr>
                <w:sz w:val="20"/>
              </w:rPr>
            </w:pPr>
            <w:r w:rsidRPr="00BB4457">
              <w:rPr>
                <w:sz w:val="20"/>
              </w:rPr>
              <w:t>PUR – točka</w:t>
            </w:r>
            <w:r w:rsidRPr="00BB4457">
              <w:rPr>
                <w:sz w:val="20"/>
                <w:vertAlign w:val="superscript"/>
              </w:rPr>
              <w:t>1, 2</w:t>
            </w:r>
          </w:p>
        </w:tc>
        <w:tc>
          <w:tcPr>
            <w:tcW w:w="472" w:type="dxa"/>
            <w:gridSpan w:val="2"/>
            <w:vMerge w:val="restart"/>
            <w:textDirection w:val="btLr"/>
            <w:vAlign w:val="center"/>
          </w:tcPr>
          <w:p w:rsidR="00790907" w:rsidRPr="00BB4457" w:rsidRDefault="00790907" w:rsidP="00790907">
            <w:pPr>
              <w:ind w:left="57"/>
              <w:rPr>
                <w:sz w:val="20"/>
              </w:rPr>
            </w:pPr>
            <w:r w:rsidRPr="00BB4457">
              <w:rPr>
                <w:sz w:val="20"/>
              </w:rPr>
              <w:t>u zatvorenom prostoru</w:t>
            </w:r>
          </w:p>
        </w:tc>
        <w:tc>
          <w:tcPr>
            <w:tcW w:w="471" w:type="dxa"/>
            <w:vMerge w:val="restart"/>
            <w:textDirection w:val="btLr"/>
            <w:vAlign w:val="center"/>
          </w:tcPr>
          <w:p w:rsidR="00790907" w:rsidRPr="00BB4457" w:rsidRDefault="00790907" w:rsidP="00790907">
            <w:pPr>
              <w:ind w:left="57"/>
              <w:rPr>
                <w:sz w:val="20"/>
              </w:rPr>
            </w:pPr>
            <w:r w:rsidRPr="00BB4457">
              <w:rPr>
                <w:sz w:val="20"/>
              </w:rPr>
              <w:t>na otvorenom prostoru</w:t>
            </w:r>
          </w:p>
        </w:tc>
        <w:tc>
          <w:tcPr>
            <w:tcW w:w="472" w:type="dxa"/>
            <w:gridSpan w:val="2"/>
            <w:vMerge w:val="restart"/>
            <w:textDirection w:val="btLr"/>
            <w:vAlign w:val="center"/>
          </w:tcPr>
          <w:p w:rsidR="00790907" w:rsidRPr="00BB4457" w:rsidRDefault="00790907" w:rsidP="00790907">
            <w:pPr>
              <w:ind w:left="57"/>
              <w:rPr>
                <w:sz w:val="20"/>
              </w:rPr>
            </w:pPr>
            <w:r w:rsidRPr="00BB4457">
              <w:rPr>
                <w:sz w:val="20"/>
              </w:rPr>
              <w:t>na visini</w:t>
            </w:r>
          </w:p>
        </w:tc>
        <w:tc>
          <w:tcPr>
            <w:tcW w:w="471" w:type="dxa"/>
            <w:gridSpan w:val="2"/>
            <w:vMerge w:val="restart"/>
            <w:textDirection w:val="btLr"/>
            <w:vAlign w:val="center"/>
          </w:tcPr>
          <w:p w:rsidR="00790907" w:rsidRPr="00BB4457" w:rsidRDefault="00790907" w:rsidP="00790907">
            <w:pPr>
              <w:ind w:left="57"/>
              <w:rPr>
                <w:sz w:val="20"/>
              </w:rPr>
            </w:pPr>
            <w:r w:rsidRPr="00BB4457">
              <w:rPr>
                <w:sz w:val="20"/>
              </w:rPr>
              <w:t>u jami</w:t>
            </w:r>
          </w:p>
        </w:tc>
        <w:tc>
          <w:tcPr>
            <w:tcW w:w="471" w:type="dxa"/>
            <w:gridSpan w:val="2"/>
            <w:vMerge w:val="restart"/>
            <w:textDirection w:val="btLr"/>
            <w:vAlign w:val="center"/>
          </w:tcPr>
          <w:p w:rsidR="00790907" w:rsidRPr="00BB4457" w:rsidRDefault="00790907" w:rsidP="00790907">
            <w:pPr>
              <w:ind w:left="57"/>
              <w:rPr>
                <w:sz w:val="20"/>
              </w:rPr>
            </w:pPr>
            <w:r w:rsidRPr="00BB4457">
              <w:rPr>
                <w:sz w:val="20"/>
              </w:rPr>
              <w:t>u vodi</w:t>
            </w:r>
          </w:p>
        </w:tc>
        <w:tc>
          <w:tcPr>
            <w:tcW w:w="472" w:type="dxa"/>
            <w:gridSpan w:val="2"/>
            <w:vMerge w:val="restart"/>
            <w:textDirection w:val="btLr"/>
            <w:vAlign w:val="center"/>
          </w:tcPr>
          <w:p w:rsidR="00790907" w:rsidRPr="00BB4457" w:rsidRDefault="00790907" w:rsidP="00790907">
            <w:pPr>
              <w:ind w:left="57"/>
              <w:rPr>
                <w:sz w:val="20"/>
              </w:rPr>
            </w:pPr>
            <w:r w:rsidRPr="00BB4457">
              <w:rPr>
                <w:sz w:val="20"/>
              </w:rPr>
              <w:t>pod vodom</w:t>
            </w:r>
          </w:p>
        </w:tc>
        <w:tc>
          <w:tcPr>
            <w:tcW w:w="471" w:type="dxa"/>
            <w:vMerge w:val="restart"/>
            <w:textDirection w:val="btLr"/>
            <w:vAlign w:val="center"/>
          </w:tcPr>
          <w:p w:rsidR="00790907" w:rsidRPr="00BB4457" w:rsidRDefault="00790907" w:rsidP="00790907">
            <w:pPr>
              <w:ind w:left="57"/>
              <w:rPr>
                <w:sz w:val="20"/>
              </w:rPr>
            </w:pPr>
            <w:r w:rsidRPr="00BB4457">
              <w:rPr>
                <w:sz w:val="20"/>
              </w:rPr>
              <w:t>u mokrom</w:t>
            </w:r>
          </w:p>
        </w:tc>
        <w:tc>
          <w:tcPr>
            <w:tcW w:w="472" w:type="dxa"/>
            <w:gridSpan w:val="2"/>
            <w:vMerge w:val="restart"/>
            <w:textDirection w:val="btLr"/>
            <w:vAlign w:val="center"/>
          </w:tcPr>
          <w:p w:rsidR="00790907" w:rsidRPr="00BB4457" w:rsidRDefault="00790907" w:rsidP="00790907">
            <w:pPr>
              <w:ind w:left="57"/>
              <w:rPr>
                <w:sz w:val="20"/>
              </w:rPr>
            </w:pPr>
            <w:r w:rsidRPr="00BB4457">
              <w:rPr>
                <w:sz w:val="20"/>
              </w:rPr>
              <w:t>drugo</w:t>
            </w:r>
          </w:p>
        </w:tc>
        <w:tc>
          <w:tcPr>
            <w:tcW w:w="1146" w:type="dxa"/>
            <w:vMerge w:val="restart"/>
            <w:vAlign w:val="center"/>
          </w:tcPr>
          <w:p w:rsidR="00790907" w:rsidRPr="00BB4457" w:rsidRDefault="00790907" w:rsidP="00790907">
            <w:pPr>
              <w:jc w:val="center"/>
              <w:rPr>
                <w:sz w:val="18"/>
              </w:rPr>
            </w:pPr>
            <w:r w:rsidRPr="00BB4457">
              <w:rPr>
                <w:sz w:val="18"/>
              </w:rPr>
              <w:t>Zabrana rada trudnicama, ženi koja je rodila ili doji, maloljetnik i osoba s invaliditetom</w:t>
            </w:r>
          </w:p>
        </w:tc>
      </w:tr>
      <w:tr w:rsidR="00790907" w:rsidRPr="00BB4457" w:rsidTr="00790907">
        <w:trPr>
          <w:cantSplit/>
          <w:trHeight w:val="1519"/>
        </w:trPr>
        <w:tc>
          <w:tcPr>
            <w:tcW w:w="3496" w:type="dxa"/>
            <w:gridSpan w:val="5"/>
            <w:tcBorders>
              <w:top w:val="nil"/>
              <w:left w:val="single" w:sz="4" w:space="0" w:color="auto"/>
              <w:bottom w:val="nil"/>
              <w:right w:val="single" w:sz="4" w:space="0" w:color="auto"/>
            </w:tcBorders>
            <w:vAlign w:val="center"/>
          </w:tcPr>
          <w:p w:rsidR="00790907" w:rsidRPr="00BB4457" w:rsidRDefault="00790907" w:rsidP="00790907">
            <w:pPr>
              <w:rPr>
                <w:sz w:val="20"/>
              </w:rPr>
            </w:pPr>
            <w:r w:rsidRPr="00BB4457">
              <w:rPr>
                <w:sz w:val="20"/>
              </w:rPr>
              <w:t>--</w:t>
            </w:r>
          </w:p>
        </w:tc>
        <w:tc>
          <w:tcPr>
            <w:tcW w:w="471" w:type="dxa"/>
            <w:vMerge/>
            <w:tcBorders>
              <w:left w:val="single" w:sz="4" w:space="0" w:color="auto"/>
            </w:tcBorders>
            <w:textDirection w:val="btLr"/>
            <w:vAlign w:val="center"/>
          </w:tcPr>
          <w:p w:rsidR="00790907" w:rsidRPr="00BB4457" w:rsidRDefault="00790907" w:rsidP="00790907">
            <w:pPr>
              <w:ind w:left="57"/>
              <w:rPr>
                <w:sz w:val="20"/>
              </w:rPr>
            </w:pPr>
          </w:p>
        </w:tc>
        <w:tc>
          <w:tcPr>
            <w:tcW w:w="471" w:type="dxa"/>
            <w:gridSpan w:val="2"/>
            <w:vMerge/>
            <w:textDirection w:val="btLr"/>
            <w:vAlign w:val="center"/>
          </w:tcPr>
          <w:p w:rsidR="00790907" w:rsidRPr="00BB4457" w:rsidRDefault="00790907" w:rsidP="00790907">
            <w:pPr>
              <w:ind w:left="57"/>
              <w:rPr>
                <w:sz w:val="20"/>
              </w:rPr>
            </w:pPr>
          </w:p>
        </w:tc>
        <w:tc>
          <w:tcPr>
            <w:tcW w:w="472" w:type="dxa"/>
            <w:gridSpan w:val="2"/>
            <w:vMerge/>
            <w:textDirection w:val="btLr"/>
            <w:vAlign w:val="center"/>
          </w:tcPr>
          <w:p w:rsidR="00790907" w:rsidRPr="00BB4457" w:rsidRDefault="00790907" w:rsidP="00790907">
            <w:pPr>
              <w:ind w:left="57"/>
              <w:rPr>
                <w:sz w:val="20"/>
              </w:rPr>
            </w:pPr>
          </w:p>
        </w:tc>
        <w:tc>
          <w:tcPr>
            <w:tcW w:w="471" w:type="dxa"/>
            <w:vMerge/>
            <w:textDirection w:val="btLr"/>
            <w:vAlign w:val="center"/>
          </w:tcPr>
          <w:p w:rsidR="00790907" w:rsidRPr="00BB4457" w:rsidRDefault="00790907" w:rsidP="00790907">
            <w:pPr>
              <w:ind w:left="57"/>
              <w:rPr>
                <w:sz w:val="20"/>
              </w:rPr>
            </w:pPr>
          </w:p>
        </w:tc>
        <w:tc>
          <w:tcPr>
            <w:tcW w:w="472" w:type="dxa"/>
            <w:gridSpan w:val="2"/>
            <w:vMerge/>
            <w:textDirection w:val="btLr"/>
            <w:vAlign w:val="center"/>
          </w:tcPr>
          <w:p w:rsidR="00790907" w:rsidRPr="00BB4457" w:rsidRDefault="00790907" w:rsidP="00790907">
            <w:pPr>
              <w:ind w:left="57"/>
              <w:rPr>
                <w:sz w:val="20"/>
              </w:rPr>
            </w:pPr>
          </w:p>
        </w:tc>
        <w:tc>
          <w:tcPr>
            <w:tcW w:w="471" w:type="dxa"/>
            <w:gridSpan w:val="2"/>
            <w:vMerge/>
            <w:textDirection w:val="btLr"/>
            <w:vAlign w:val="center"/>
          </w:tcPr>
          <w:p w:rsidR="00790907" w:rsidRPr="00BB4457" w:rsidRDefault="00790907" w:rsidP="00790907">
            <w:pPr>
              <w:ind w:left="57"/>
              <w:rPr>
                <w:sz w:val="20"/>
              </w:rPr>
            </w:pPr>
          </w:p>
        </w:tc>
        <w:tc>
          <w:tcPr>
            <w:tcW w:w="471" w:type="dxa"/>
            <w:gridSpan w:val="2"/>
            <w:vMerge/>
            <w:textDirection w:val="btLr"/>
            <w:vAlign w:val="center"/>
          </w:tcPr>
          <w:p w:rsidR="00790907" w:rsidRPr="00BB4457" w:rsidRDefault="00790907" w:rsidP="00790907">
            <w:pPr>
              <w:ind w:left="57"/>
              <w:rPr>
                <w:sz w:val="20"/>
              </w:rPr>
            </w:pPr>
          </w:p>
        </w:tc>
        <w:tc>
          <w:tcPr>
            <w:tcW w:w="472" w:type="dxa"/>
            <w:gridSpan w:val="2"/>
            <w:vMerge/>
            <w:textDirection w:val="btLr"/>
            <w:vAlign w:val="center"/>
          </w:tcPr>
          <w:p w:rsidR="00790907" w:rsidRPr="00BB4457" w:rsidRDefault="00790907" w:rsidP="00790907">
            <w:pPr>
              <w:ind w:left="57"/>
              <w:rPr>
                <w:sz w:val="20"/>
              </w:rPr>
            </w:pPr>
          </w:p>
        </w:tc>
        <w:tc>
          <w:tcPr>
            <w:tcW w:w="471" w:type="dxa"/>
            <w:vMerge/>
            <w:textDirection w:val="btLr"/>
            <w:vAlign w:val="center"/>
          </w:tcPr>
          <w:p w:rsidR="00790907" w:rsidRPr="00BB4457" w:rsidRDefault="00790907" w:rsidP="00790907">
            <w:pPr>
              <w:ind w:left="57"/>
              <w:rPr>
                <w:sz w:val="20"/>
              </w:rPr>
            </w:pPr>
          </w:p>
        </w:tc>
        <w:tc>
          <w:tcPr>
            <w:tcW w:w="472" w:type="dxa"/>
            <w:gridSpan w:val="2"/>
            <w:vMerge/>
            <w:textDirection w:val="btLr"/>
            <w:vAlign w:val="center"/>
          </w:tcPr>
          <w:p w:rsidR="00790907" w:rsidRPr="00BB4457" w:rsidRDefault="00790907" w:rsidP="00790907">
            <w:pPr>
              <w:ind w:left="57"/>
              <w:rPr>
                <w:sz w:val="20"/>
              </w:rPr>
            </w:pPr>
          </w:p>
        </w:tc>
        <w:tc>
          <w:tcPr>
            <w:tcW w:w="1146" w:type="dxa"/>
            <w:vMerge/>
            <w:vAlign w:val="center"/>
          </w:tcPr>
          <w:p w:rsidR="00790907" w:rsidRPr="00BB4457" w:rsidRDefault="00790907" w:rsidP="00790907">
            <w:pPr>
              <w:jc w:val="center"/>
              <w:rPr>
                <w:sz w:val="18"/>
              </w:rPr>
            </w:pPr>
          </w:p>
        </w:tc>
      </w:tr>
      <w:tr w:rsidR="00790907" w:rsidRPr="00BB4457" w:rsidTr="00790907">
        <w:trPr>
          <w:cantSplit/>
          <w:trHeight w:val="180"/>
        </w:trPr>
        <w:tc>
          <w:tcPr>
            <w:tcW w:w="3496" w:type="dxa"/>
            <w:gridSpan w:val="5"/>
            <w:tcBorders>
              <w:top w:val="nil"/>
              <w:right w:val="single" w:sz="4" w:space="0" w:color="auto"/>
            </w:tcBorders>
            <w:vAlign w:val="center"/>
          </w:tcPr>
          <w:p w:rsidR="00790907" w:rsidRPr="00BB4457" w:rsidRDefault="00790907" w:rsidP="00790907">
            <w:pPr>
              <w:rPr>
                <w:b/>
              </w:rPr>
            </w:pPr>
            <w:r w:rsidRPr="00BB4457">
              <w:rPr>
                <w:b/>
                <w:sz w:val="20"/>
              </w:rPr>
              <w:t>Vrsta poslova:</w:t>
            </w:r>
          </w:p>
        </w:tc>
        <w:tc>
          <w:tcPr>
            <w:tcW w:w="471" w:type="dxa"/>
            <w:vMerge/>
            <w:tcBorders>
              <w:left w:val="single" w:sz="4" w:space="0" w:color="auto"/>
            </w:tcBorders>
            <w:vAlign w:val="center"/>
          </w:tcPr>
          <w:p w:rsidR="00790907" w:rsidRPr="00BB4457" w:rsidRDefault="00790907" w:rsidP="00790907"/>
        </w:tc>
        <w:tc>
          <w:tcPr>
            <w:tcW w:w="471" w:type="dxa"/>
            <w:gridSpan w:val="2"/>
            <w:vMerge/>
            <w:vAlign w:val="center"/>
          </w:tcPr>
          <w:p w:rsidR="00790907" w:rsidRPr="00BB4457" w:rsidRDefault="00790907" w:rsidP="00790907"/>
        </w:tc>
        <w:tc>
          <w:tcPr>
            <w:tcW w:w="472" w:type="dxa"/>
            <w:gridSpan w:val="2"/>
            <w:vMerge/>
            <w:vAlign w:val="center"/>
          </w:tcPr>
          <w:p w:rsidR="00790907" w:rsidRPr="00BB4457" w:rsidRDefault="00790907" w:rsidP="00790907"/>
        </w:tc>
        <w:tc>
          <w:tcPr>
            <w:tcW w:w="471" w:type="dxa"/>
            <w:vMerge/>
            <w:vAlign w:val="center"/>
          </w:tcPr>
          <w:p w:rsidR="00790907" w:rsidRPr="00BB4457" w:rsidRDefault="00790907" w:rsidP="00790907"/>
        </w:tc>
        <w:tc>
          <w:tcPr>
            <w:tcW w:w="472" w:type="dxa"/>
            <w:gridSpan w:val="2"/>
            <w:vMerge/>
            <w:vAlign w:val="center"/>
          </w:tcPr>
          <w:p w:rsidR="00790907" w:rsidRPr="00BB4457" w:rsidRDefault="00790907" w:rsidP="00790907"/>
        </w:tc>
        <w:tc>
          <w:tcPr>
            <w:tcW w:w="471" w:type="dxa"/>
            <w:gridSpan w:val="2"/>
            <w:vMerge/>
            <w:vAlign w:val="center"/>
          </w:tcPr>
          <w:p w:rsidR="00790907" w:rsidRPr="00BB4457" w:rsidRDefault="00790907" w:rsidP="00790907"/>
        </w:tc>
        <w:tc>
          <w:tcPr>
            <w:tcW w:w="471" w:type="dxa"/>
            <w:gridSpan w:val="2"/>
            <w:vMerge/>
            <w:vAlign w:val="center"/>
          </w:tcPr>
          <w:p w:rsidR="00790907" w:rsidRPr="00BB4457" w:rsidRDefault="00790907" w:rsidP="00790907"/>
        </w:tc>
        <w:tc>
          <w:tcPr>
            <w:tcW w:w="472" w:type="dxa"/>
            <w:gridSpan w:val="2"/>
            <w:vMerge/>
            <w:vAlign w:val="center"/>
          </w:tcPr>
          <w:p w:rsidR="00790907" w:rsidRPr="00BB4457" w:rsidRDefault="00790907" w:rsidP="00790907"/>
        </w:tc>
        <w:tc>
          <w:tcPr>
            <w:tcW w:w="471" w:type="dxa"/>
            <w:vMerge/>
            <w:vAlign w:val="center"/>
          </w:tcPr>
          <w:p w:rsidR="00790907" w:rsidRPr="00BB4457" w:rsidRDefault="00790907" w:rsidP="00790907"/>
        </w:tc>
        <w:tc>
          <w:tcPr>
            <w:tcW w:w="472" w:type="dxa"/>
            <w:gridSpan w:val="2"/>
            <w:vMerge/>
            <w:vAlign w:val="center"/>
          </w:tcPr>
          <w:p w:rsidR="00790907" w:rsidRPr="00BB4457" w:rsidRDefault="00790907" w:rsidP="00790907"/>
        </w:tc>
        <w:tc>
          <w:tcPr>
            <w:tcW w:w="1146" w:type="dxa"/>
            <w:vMerge/>
            <w:vAlign w:val="center"/>
          </w:tcPr>
          <w:p w:rsidR="00790907" w:rsidRPr="00BB4457" w:rsidRDefault="00790907" w:rsidP="00790907"/>
        </w:tc>
      </w:tr>
      <w:tr w:rsidR="00790907" w:rsidRPr="00BB4457" w:rsidTr="00790907">
        <w:trPr>
          <w:cantSplit/>
          <w:trHeight w:val="149"/>
        </w:trPr>
        <w:tc>
          <w:tcPr>
            <w:tcW w:w="3496" w:type="dxa"/>
            <w:gridSpan w:val="5"/>
            <w:vAlign w:val="center"/>
          </w:tcPr>
          <w:p w:rsidR="00790907" w:rsidRPr="00BB4457" w:rsidRDefault="00790907" w:rsidP="00790907">
            <w:pPr>
              <w:rPr>
                <w:sz w:val="22"/>
              </w:rPr>
            </w:pPr>
            <w:r w:rsidRPr="00BB4457">
              <w:rPr>
                <w:sz w:val="22"/>
              </w:rPr>
              <w:t>administrativni poslovi</w:t>
            </w:r>
          </w:p>
        </w:tc>
        <w:tc>
          <w:tcPr>
            <w:tcW w:w="471" w:type="dxa"/>
            <w:vAlign w:val="center"/>
          </w:tcPr>
          <w:p w:rsidR="00790907" w:rsidRPr="00BB4457" w:rsidRDefault="004C5B50" w:rsidP="00790907">
            <w:pPr>
              <w:ind w:left="-113" w:right="-113"/>
              <w:jc w:val="center"/>
              <w:rPr>
                <w:sz w:val="22"/>
              </w:rPr>
            </w:pPr>
            <w:r w:rsidRPr="00BB4457">
              <w:rPr>
                <w:sz w:val="22"/>
              </w:rPr>
              <w:t>1</w:t>
            </w:r>
          </w:p>
        </w:tc>
        <w:tc>
          <w:tcPr>
            <w:tcW w:w="471" w:type="dxa"/>
            <w:gridSpan w:val="2"/>
            <w:vAlign w:val="center"/>
          </w:tcPr>
          <w:p w:rsidR="00790907" w:rsidRPr="00BB4457" w:rsidRDefault="00790907" w:rsidP="00790907">
            <w:pPr>
              <w:ind w:left="-113" w:right="-113"/>
              <w:jc w:val="center"/>
              <w:rPr>
                <w:sz w:val="22"/>
              </w:rPr>
            </w:pPr>
            <w:r w:rsidRPr="00BB4457">
              <w:rPr>
                <w:sz w:val="22"/>
              </w:rPr>
              <w:t>-</w:t>
            </w:r>
          </w:p>
        </w:tc>
        <w:tc>
          <w:tcPr>
            <w:tcW w:w="472" w:type="dxa"/>
            <w:gridSpan w:val="2"/>
            <w:vAlign w:val="center"/>
          </w:tcPr>
          <w:p w:rsidR="00790907" w:rsidRPr="00BB4457" w:rsidRDefault="00790907" w:rsidP="00790907">
            <w:pPr>
              <w:ind w:left="-113" w:right="-113"/>
              <w:jc w:val="center"/>
              <w:rPr>
                <w:sz w:val="22"/>
              </w:rPr>
            </w:pPr>
            <w:r w:rsidRPr="00BB4457">
              <w:rPr>
                <w:sz w:val="22"/>
              </w:rPr>
              <w:t>+</w:t>
            </w:r>
          </w:p>
        </w:tc>
        <w:tc>
          <w:tcPr>
            <w:tcW w:w="471" w:type="dxa"/>
            <w:vAlign w:val="center"/>
          </w:tcPr>
          <w:p w:rsidR="00790907" w:rsidRPr="00BB4457" w:rsidRDefault="00790907" w:rsidP="00790907">
            <w:pPr>
              <w:ind w:left="-113" w:right="-113"/>
              <w:jc w:val="center"/>
              <w:rPr>
                <w:sz w:val="22"/>
              </w:rPr>
            </w:pPr>
            <w:r w:rsidRPr="00BB4457">
              <w:rPr>
                <w:sz w:val="22"/>
              </w:rPr>
              <w:t>+</w:t>
            </w:r>
          </w:p>
        </w:tc>
        <w:tc>
          <w:tcPr>
            <w:tcW w:w="472" w:type="dxa"/>
            <w:gridSpan w:val="2"/>
            <w:vAlign w:val="center"/>
          </w:tcPr>
          <w:p w:rsidR="00790907" w:rsidRPr="00BB4457" w:rsidRDefault="00790907" w:rsidP="00790907">
            <w:pPr>
              <w:ind w:left="-113" w:right="-113"/>
              <w:jc w:val="center"/>
              <w:rPr>
                <w:sz w:val="22"/>
              </w:rPr>
            </w:pPr>
            <w:r w:rsidRPr="00BB4457">
              <w:rPr>
                <w:sz w:val="22"/>
              </w:rPr>
              <w:t>-</w:t>
            </w:r>
          </w:p>
        </w:tc>
        <w:tc>
          <w:tcPr>
            <w:tcW w:w="471" w:type="dxa"/>
            <w:gridSpan w:val="2"/>
            <w:vAlign w:val="center"/>
          </w:tcPr>
          <w:p w:rsidR="00790907" w:rsidRPr="00BB4457" w:rsidRDefault="00790907" w:rsidP="00790907">
            <w:pPr>
              <w:ind w:left="-113" w:right="-113"/>
              <w:jc w:val="center"/>
              <w:rPr>
                <w:sz w:val="22"/>
              </w:rPr>
            </w:pPr>
            <w:r w:rsidRPr="00BB4457">
              <w:rPr>
                <w:sz w:val="22"/>
              </w:rPr>
              <w:t>-</w:t>
            </w:r>
          </w:p>
        </w:tc>
        <w:tc>
          <w:tcPr>
            <w:tcW w:w="471" w:type="dxa"/>
            <w:gridSpan w:val="2"/>
            <w:vAlign w:val="center"/>
          </w:tcPr>
          <w:p w:rsidR="00790907" w:rsidRPr="00BB4457" w:rsidRDefault="00790907" w:rsidP="00790907">
            <w:pPr>
              <w:ind w:left="-113" w:right="-113"/>
              <w:jc w:val="center"/>
              <w:rPr>
                <w:sz w:val="22"/>
              </w:rPr>
            </w:pPr>
            <w:r w:rsidRPr="00BB4457">
              <w:rPr>
                <w:sz w:val="22"/>
              </w:rPr>
              <w:t>-</w:t>
            </w:r>
          </w:p>
        </w:tc>
        <w:tc>
          <w:tcPr>
            <w:tcW w:w="472" w:type="dxa"/>
            <w:gridSpan w:val="2"/>
            <w:vAlign w:val="center"/>
          </w:tcPr>
          <w:p w:rsidR="00790907" w:rsidRPr="00BB4457" w:rsidRDefault="00790907" w:rsidP="00790907">
            <w:pPr>
              <w:ind w:left="-113" w:right="-113"/>
              <w:jc w:val="center"/>
              <w:rPr>
                <w:sz w:val="22"/>
              </w:rPr>
            </w:pPr>
            <w:r w:rsidRPr="00BB4457">
              <w:rPr>
                <w:sz w:val="22"/>
              </w:rPr>
              <w:t>-</w:t>
            </w:r>
          </w:p>
        </w:tc>
        <w:tc>
          <w:tcPr>
            <w:tcW w:w="471" w:type="dxa"/>
            <w:vAlign w:val="center"/>
          </w:tcPr>
          <w:p w:rsidR="00790907" w:rsidRPr="00BB4457" w:rsidRDefault="00790907" w:rsidP="00790907">
            <w:pPr>
              <w:ind w:left="-113" w:right="-113"/>
              <w:jc w:val="center"/>
              <w:rPr>
                <w:sz w:val="22"/>
              </w:rPr>
            </w:pPr>
            <w:r w:rsidRPr="00BB4457">
              <w:rPr>
                <w:sz w:val="22"/>
              </w:rPr>
              <w:t>-</w:t>
            </w:r>
          </w:p>
        </w:tc>
        <w:tc>
          <w:tcPr>
            <w:tcW w:w="472" w:type="dxa"/>
            <w:gridSpan w:val="2"/>
            <w:vAlign w:val="center"/>
          </w:tcPr>
          <w:p w:rsidR="00790907" w:rsidRPr="00BB4457" w:rsidRDefault="00790907" w:rsidP="00790907">
            <w:pPr>
              <w:ind w:left="-113" w:right="-113"/>
              <w:jc w:val="center"/>
              <w:rPr>
                <w:sz w:val="22"/>
              </w:rPr>
            </w:pPr>
            <w:r w:rsidRPr="00BB4457">
              <w:rPr>
                <w:sz w:val="22"/>
              </w:rPr>
              <w:t>-</w:t>
            </w:r>
          </w:p>
        </w:tc>
        <w:tc>
          <w:tcPr>
            <w:tcW w:w="1146" w:type="dxa"/>
            <w:vAlign w:val="center"/>
          </w:tcPr>
          <w:p w:rsidR="00790907" w:rsidRPr="00BB4457" w:rsidRDefault="00790907" w:rsidP="00790907">
            <w:pPr>
              <w:rPr>
                <w:sz w:val="22"/>
              </w:rPr>
            </w:pPr>
            <w:r w:rsidRPr="00BB4457">
              <w:rPr>
                <w:sz w:val="22"/>
              </w:rPr>
              <w:t>--</w:t>
            </w:r>
          </w:p>
        </w:tc>
      </w:tr>
      <w:tr w:rsidR="00790907" w:rsidRPr="00BB4457" w:rsidTr="00790907">
        <w:trPr>
          <w:trHeight w:val="284"/>
        </w:trPr>
        <w:tc>
          <w:tcPr>
            <w:tcW w:w="9356" w:type="dxa"/>
            <w:gridSpan w:val="23"/>
            <w:shd w:val="clear" w:color="auto" w:fill="F2F2F2"/>
            <w:vAlign w:val="center"/>
          </w:tcPr>
          <w:p w:rsidR="00790907" w:rsidRPr="00BB4457" w:rsidRDefault="00790907" w:rsidP="00790907">
            <w:r w:rsidRPr="00BB4457">
              <w:t>Uređenje mjesta rada</w:t>
            </w:r>
          </w:p>
        </w:tc>
      </w:tr>
      <w:tr w:rsidR="00790907" w:rsidRPr="00BB4457" w:rsidTr="00790907">
        <w:trPr>
          <w:cantSplit/>
          <w:trHeight w:val="284"/>
        </w:trPr>
        <w:tc>
          <w:tcPr>
            <w:tcW w:w="5659" w:type="dxa"/>
            <w:gridSpan w:val="12"/>
            <w:tcBorders>
              <w:bottom w:val="nil"/>
            </w:tcBorders>
            <w:vAlign w:val="center"/>
          </w:tcPr>
          <w:p w:rsidR="00790907" w:rsidRPr="00BB4457" w:rsidRDefault="00790907" w:rsidP="00790907">
            <w:r w:rsidRPr="00BB4457">
              <w:t>Opis:</w:t>
            </w:r>
          </w:p>
        </w:tc>
        <w:tc>
          <w:tcPr>
            <w:tcW w:w="426" w:type="dxa"/>
            <w:gridSpan w:val="2"/>
            <w:vMerge w:val="restart"/>
            <w:tcBorders>
              <w:right w:val="single" w:sz="4" w:space="0" w:color="auto"/>
            </w:tcBorders>
            <w:textDirection w:val="btLr"/>
            <w:vAlign w:val="center"/>
          </w:tcPr>
          <w:p w:rsidR="00790907" w:rsidRPr="00BB4457" w:rsidRDefault="00790907" w:rsidP="00790907">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textDirection w:val="btLr"/>
            <w:vAlign w:val="center"/>
          </w:tcPr>
          <w:p w:rsidR="00790907" w:rsidRPr="00BB4457" w:rsidRDefault="00790907" w:rsidP="00790907">
            <w:pPr>
              <w:ind w:left="57"/>
              <w:rPr>
                <w:b/>
                <w:sz w:val="20"/>
                <w:szCs w:val="20"/>
              </w:rPr>
            </w:pPr>
            <w:r w:rsidRPr="00BB4457">
              <w:rPr>
                <w:b/>
                <w:sz w:val="20"/>
                <w:szCs w:val="20"/>
              </w:rPr>
              <w:t>Ne zadovoljava</w:t>
            </w:r>
          </w:p>
        </w:tc>
        <w:tc>
          <w:tcPr>
            <w:tcW w:w="2845" w:type="dxa"/>
            <w:gridSpan w:val="7"/>
            <w:tcBorders>
              <w:left w:val="single" w:sz="4" w:space="0" w:color="auto"/>
              <w:bottom w:val="nil"/>
            </w:tcBorders>
            <w:vAlign w:val="center"/>
          </w:tcPr>
          <w:p w:rsidR="00790907" w:rsidRPr="00BB4457" w:rsidRDefault="00790907" w:rsidP="00790907">
            <w:r w:rsidRPr="00BB4457">
              <w:t>Napomena:</w:t>
            </w:r>
          </w:p>
        </w:tc>
      </w:tr>
      <w:tr w:rsidR="00790907" w:rsidRPr="00BB4457" w:rsidTr="00790907">
        <w:trPr>
          <w:cantSplit/>
          <w:trHeight w:val="1258"/>
        </w:trPr>
        <w:tc>
          <w:tcPr>
            <w:tcW w:w="5659" w:type="dxa"/>
            <w:gridSpan w:val="12"/>
            <w:tcBorders>
              <w:top w:val="nil"/>
            </w:tcBorders>
            <w:vAlign w:val="center"/>
          </w:tcPr>
          <w:p w:rsidR="00790907" w:rsidRPr="00BB4457" w:rsidRDefault="00790907" w:rsidP="00790907">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centralnim grijanjem.</w:t>
            </w:r>
          </w:p>
        </w:tc>
        <w:tc>
          <w:tcPr>
            <w:tcW w:w="426" w:type="dxa"/>
            <w:gridSpan w:val="2"/>
            <w:vMerge/>
            <w:tcBorders>
              <w:bottom w:val="single" w:sz="4" w:space="0" w:color="auto"/>
              <w:right w:val="single" w:sz="4" w:space="0" w:color="auto"/>
            </w:tcBorders>
            <w:vAlign w:val="center"/>
          </w:tcPr>
          <w:p w:rsidR="00790907" w:rsidRPr="00BB4457" w:rsidRDefault="00790907" w:rsidP="00790907"/>
        </w:tc>
        <w:tc>
          <w:tcPr>
            <w:tcW w:w="426" w:type="dxa"/>
            <w:gridSpan w:val="2"/>
            <w:vMerge/>
            <w:tcBorders>
              <w:left w:val="single" w:sz="4" w:space="0" w:color="auto"/>
              <w:bottom w:val="single" w:sz="4" w:space="0" w:color="auto"/>
              <w:right w:val="single" w:sz="4" w:space="0" w:color="auto"/>
            </w:tcBorders>
            <w:vAlign w:val="center"/>
          </w:tcPr>
          <w:p w:rsidR="00790907" w:rsidRPr="00BB4457" w:rsidRDefault="00790907" w:rsidP="00790907"/>
        </w:tc>
        <w:tc>
          <w:tcPr>
            <w:tcW w:w="2845" w:type="dxa"/>
            <w:gridSpan w:val="7"/>
            <w:vMerge w:val="restart"/>
            <w:tcBorders>
              <w:top w:val="nil"/>
              <w:left w:val="single" w:sz="4" w:space="0" w:color="auto"/>
              <w:bottom w:val="single" w:sz="4" w:space="0" w:color="auto"/>
            </w:tcBorders>
            <w:vAlign w:val="center"/>
          </w:tcPr>
          <w:p w:rsidR="00790907" w:rsidRPr="00BB4457" w:rsidRDefault="00790907" w:rsidP="00790907">
            <w:r w:rsidRPr="00BB4457">
              <w:t>--</w:t>
            </w:r>
          </w:p>
        </w:tc>
      </w:tr>
      <w:tr w:rsidR="00790907" w:rsidRPr="00BB4457" w:rsidTr="00790907">
        <w:trPr>
          <w:cantSplit/>
          <w:trHeight w:val="284"/>
        </w:trPr>
        <w:tc>
          <w:tcPr>
            <w:tcW w:w="5659" w:type="dxa"/>
            <w:gridSpan w:val="12"/>
            <w:vAlign w:val="center"/>
          </w:tcPr>
          <w:p w:rsidR="00790907" w:rsidRPr="00BB4457" w:rsidRDefault="00790907" w:rsidP="00790907">
            <w:pPr>
              <w:rPr>
                <w:sz w:val="20"/>
              </w:rPr>
            </w:pPr>
            <w:r w:rsidRPr="00BB4457">
              <w:rPr>
                <w:sz w:val="20"/>
              </w:rPr>
              <w:t>Radni prostor:</w:t>
            </w:r>
          </w:p>
        </w:tc>
        <w:tc>
          <w:tcPr>
            <w:tcW w:w="426" w:type="dxa"/>
            <w:gridSpan w:val="2"/>
            <w:tcBorders>
              <w:right w:val="single" w:sz="4" w:space="0" w:color="auto"/>
            </w:tcBorders>
            <w:vAlign w:val="center"/>
          </w:tcPr>
          <w:p w:rsidR="00790907" w:rsidRPr="00BB4457" w:rsidRDefault="00790907" w:rsidP="00790907">
            <w:pPr>
              <w:rPr>
                <w:b/>
              </w:rPr>
            </w:pPr>
            <w:r w:rsidRPr="00BB4457">
              <w:rPr>
                <w:b/>
              </w:rPr>
              <w:t>X</w:t>
            </w:r>
          </w:p>
        </w:tc>
        <w:tc>
          <w:tcPr>
            <w:tcW w:w="426" w:type="dxa"/>
            <w:gridSpan w:val="2"/>
            <w:tcBorders>
              <w:left w:val="single" w:sz="4" w:space="0" w:color="auto"/>
              <w:right w:val="single" w:sz="4" w:space="0" w:color="auto"/>
            </w:tcBorders>
            <w:vAlign w:val="center"/>
          </w:tcPr>
          <w:p w:rsidR="00790907" w:rsidRPr="00BB4457" w:rsidRDefault="00790907" w:rsidP="00790907">
            <w:pPr>
              <w:rPr>
                <w:b/>
              </w:rPr>
            </w:pPr>
          </w:p>
        </w:tc>
        <w:tc>
          <w:tcPr>
            <w:tcW w:w="2845" w:type="dxa"/>
            <w:gridSpan w:val="7"/>
            <w:vMerge/>
            <w:tcBorders>
              <w:left w:val="single" w:sz="4" w:space="0" w:color="auto"/>
            </w:tcBorders>
            <w:vAlign w:val="center"/>
          </w:tcPr>
          <w:p w:rsidR="00790907" w:rsidRPr="00BB4457" w:rsidRDefault="00790907" w:rsidP="00790907"/>
        </w:tc>
      </w:tr>
      <w:tr w:rsidR="00790907" w:rsidRPr="00BB4457" w:rsidTr="00790907">
        <w:trPr>
          <w:cantSplit/>
          <w:trHeight w:val="284"/>
        </w:trPr>
        <w:tc>
          <w:tcPr>
            <w:tcW w:w="5659" w:type="dxa"/>
            <w:gridSpan w:val="12"/>
            <w:vAlign w:val="center"/>
          </w:tcPr>
          <w:p w:rsidR="00790907" w:rsidRPr="00BB4457" w:rsidRDefault="00790907" w:rsidP="00790907">
            <w:pPr>
              <w:rPr>
                <w:sz w:val="20"/>
              </w:rPr>
            </w:pPr>
            <w:r w:rsidRPr="00BB4457">
              <w:rPr>
                <w:sz w:val="20"/>
              </w:rPr>
              <w:t>Radne površine:</w:t>
            </w:r>
          </w:p>
        </w:tc>
        <w:tc>
          <w:tcPr>
            <w:tcW w:w="426" w:type="dxa"/>
            <w:gridSpan w:val="2"/>
            <w:tcBorders>
              <w:right w:val="single" w:sz="4" w:space="0" w:color="auto"/>
            </w:tcBorders>
            <w:vAlign w:val="center"/>
          </w:tcPr>
          <w:p w:rsidR="00790907" w:rsidRPr="00BB4457" w:rsidRDefault="00790907" w:rsidP="00790907">
            <w:pPr>
              <w:rPr>
                <w:b/>
              </w:rPr>
            </w:pPr>
            <w:r w:rsidRPr="00BB4457">
              <w:rPr>
                <w:b/>
              </w:rPr>
              <w:t>X</w:t>
            </w:r>
          </w:p>
        </w:tc>
        <w:tc>
          <w:tcPr>
            <w:tcW w:w="426" w:type="dxa"/>
            <w:gridSpan w:val="2"/>
            <w:tcBorders>
              <w:left w:val="single" w:sz="4" w:space="0" w:color="auto"/>
              <w:right w:val="single" w:sz="4" w:space="0" w:color="auto"/>
            </w:tcBorders>
            <w:vAlign w:val="center"/>
          </w:tcPr>
          <w:p w:rsidR="00790907" w:rsidRPr="00BB4457" w:rsidRDefault="00790907" w:rsidP="00790907">
            <w:pPr>
              <w:rPr>
                <w:b/>
              </w:rPr>
            </w:pPr>
          </w:p>
        </w:tc>
        <w:tc>
          <w:tcPr>
            <w:tcW w:w="2845" w:type="dxa"/>
            <w:gridSpan w:val="7"/>
            <w:vMerge/>
            <w:tcBorders>
              <w:left w:val="single" w:sz="4" w:space="0" w:color="auto"/>
            </w:tcBorders>
            <w:vAlign w:val="center"/>
          </w:tcPr>
          <w:p w:rsidR="00790907" w:rsidRPr="00BB4457" w:rsidRDefault="00790907" w:rsidP="00790907"/>
        </w:tc>
      </w:tr>
      <w:tr w:rsidR="00790907" w:rsidRPr="00BB4457" w:rsidTr="00790907">
        <w:trPr>
          <w:trHeight w:val="284"/>
        </w:trPr>
        <w:tc>
          <w:tcPr>
            <w:tcW w:w="4390" w:type="dxa"/>
            <w:gridSpan w:val="7"/>
            <w:vAlign w:val="center"/>
          </w:tcPr>
          <w:p w:rsidR="00790907" w:rsidRPr="00BB4457" w:rsidRDefault="00790907" w:rsidP="00790907">
            <w:pPr>
              <w:rPr>
                <w:sz w:val="20"/>
              </w:rPr>
            </w:pPr>
            <w:r w:rsidRPr="00BB4457">
              <w:rPr>
                <w:sz w:val="20"/>
              </w:rPr>
              <w:t>Liječnički pregled prema drugim propisima:</w:t>
            </w:r>
          </w:p>
        </w:tc>
        <w:tc>
          <w:tcPr>
            <w:tcW w:w="4966" w:type="dxa"/>
            <w:gridSpan w:val="16"/>
            <w:vAlign w:val="center"/>
          </w:tcPr>
          <w:p w:rsidR="00790907" w:rsidRPr="00BB4457" w:rsidRDefault="00790907" w:rsidP="00790907">
            <w:pPr>
              <w:rPr>
                <w:b/>
                <w:sz w:val="20"/>
              </w:rPr>
            </w:pPr>
            <w:r w:rsidRPr="00BB4457">
              <w:rPr>
                <w:b/>
                <w:sz w:val="20"/>
              </w:rPr>
              <w:t>Ne</w:t>
            </w:r>
          </w:p>
        </w:tc>
      </w:tr>
      <w:tr w:rsidR="00790907" w:rsidRPr="00BB4457" w:rsidTr="00790907">
        <w:trPr>
          <w:trHeight w:val="284"/>
        </w:trPr>
        <w:tc>
          <w:tcPr>
            <w:tcW w:w="4390" w:type="dxa"/>
            <w:gridSpan w:val="7"/>
            <w:vAlign w:val="center"/>
          </w:tcPr>
          <w:p w:rsidR="00790907" w:rsidRPr="00BB4457" w:rsidRDefault="00790907" w:rsidP="00790907">
            <w:pPr>
              <w:rPr>
                <w:sz w:val="20"/>
              </w:rPr>
            </w:pPr>
            <w:r w:rsidRPr="00BB4457">
              <w:rPr>
                <w:sz w:val="20"/>
              </w:rPr>
              <w:t>Ako je Da, koja:</w:t>
            </w:r>
          </w:p>
        </w:tc>
        <w:tc>
          <w:tcPr>
            <w:tcW w:w="4966" w:type="dxa"/>
            <w:gridSpan w:val="16"/>
            <w:vAlign w:val="center"/>
          </w:tcPr>
          <w:p w:rsidR="00790907" w:rsidRPr="00BB4457" w:rsidRDefault="00790907" w:rsidP="00790907">
            <w:pPr>
              <w:rPr>
                <w:b/>
                <w:sz w:val="20"/>
              </w:rPr>
            </w:pPr>
            <w:r w:rsidRPr="00BB4457">
              <w:rPr>
                <w:b/>
                <w:sz w:val="20"/>
              </w:rPr>
              <w:t>--</w:t>
            </w:r>
          </w:p>
        </w:tc>
      </w:tr>
      <w:tr w:rsidR="00790907" w:rsidRPr="00BB4457" w:rsidTr="00790907">
        <w:trPr>
          <w:trHeight w:val="284"/>
        </w:trPr>
        <w:tc>
          <w:tcPr>
            <w:tcW w:w="4390" w:type="dxa"/>
            <w:gridSpan w:val="7"/>
            <w:vAlign w:val="center"/>
          </w:tcPr>
          <w:p w:rsidR="00790907" w:rsidRPr="00BB4457" w:rsidRDefault="00790907" w:rsidP="00790907">
            <w:pPr>
              <w:rPr>
                <w:sz w:val="20"/>
              </w:rPr>
            </w:pPr>
            <w:r w:rsidRPr="00BB4457">
              <w:rPr>
                <w:sz w:val="20"/>
              </w:rPr>
              <w:t>Staž osiguranja s povećanim trajanjem i uvjeti za njihovo obavljanje:</w:t>
            </w:r>
          </w:p>
        </w:tc>
        <w:tc>
          <w:tcPr>
            <w:tcW w:w="4966" w:type="dxa"/>
            <w:gridSpan w:val="16"/>
            <w:vAlign w:val="center"/>
          </w:tcPr>
          <w:p w:rsidR="00790907" w:rsidRPr="00BB4457" w:rsidRDefault="00790907" w:rsidP="00790907">
            <w:pPr>
              <w:rPr>
                <w:b/>
                <w:sz w:val="20"/>
              </w:rPr>
            </w:pPr>
            <w:r w:rsidRPr="00BB4457">
              <w:rPr>
                <w:b/>
                <w:sz w:val="20"/>
              </w:rPr>
              <w:t>Ne</w:t>
            </w:r>
          </w:p>
        </w:tc>
      </w:tr>
      <w:tr w:rsidR="00790907" w:rsidRPr="00BB4457" w:rsidTr="00790907">
        <w:trPr>
          <w:trHeight w:val="284"/>
        </w:trPr>
        <w:tc>
          <w:tcPr>
            <w:tcW w:w="4390" w:type="dxa"/>
            <w:gridSpan w:val="7"/>
            <w:vAlign w:val="center"/>
          </w:tcPr>
          <w:p w:rsidR="00790907" w:rsidRPr="00BB4457" w:rsidRDefault="00790907" w:rsidP="00790907">
            <w:pPr>
              <w:rPr>
                <w:sz w:val="20"/>
              </w:rPr>
            </w:pPr>
            <w:r w:rsidRPr="00BB4457">
              <w:rPr>
                <w:sz w:val="20"/>
              </w:rPr>
              <w:t>Zahtijevana stručna sprema (završena škola, stručna osposobljenost):</w:t>
            </w:r>
          </w:p>
        </w:tc>
        <w:tc>
          <w:tcPr>
            <w:tcW w:w="4966" w:type="dxa"/>
            <w:gridSpan w:val="16"/>
            <w:vAlign w:val="center"/>
          </w:tcPr>
          <w:p w:rsidR="00790907" w:rsidRPr="00BB4457" w:rsidRDefault="0046186E" w:rsidP="00790907">
            <w:pPr>
              <w:rPr>
                <w:b/>
                <w:sz w:val="20"/>
              </w:rPr>
            </w:pPr>
            <w:r w:rsidRPr="00BB4457">
              <w:rPr>
                <w:b/>
                <w:sz w:val="20"/>
              </w:rPr>
              <w:t>SSS</w:t>
            </w:r>
          </w:p>
        </w:tc>
      </w:tr>
      <w:tr w:rsidR="00790907" w:rsidRPr="00BB4457" w:rsidTr="00790907">
        <w:trPr>
          <w:trHeight w:val="284"/>
        </w:trPr>
        <w:tc>
          <w:tcPr>
            <w:tcW w:w="2400" w:type="dxa"/>
            <w:gridSpan w:val="3"/>
            <w:vAlign w:val="center"/>
          </w:tcPr>
          <w:p w:rsidR="00790907" w:rsidRPr="00BB4457" w:rsidRDefault="00790907" w:rsidP="00790907">
            <w:pPr>
              <w:rPr>
                <w:sz w:val="20"/>
              </w:rPr>
            </w:pPr>
            <w:r w:rsidRPr="00BB4457">
              <w:rPr>
                <w:sz w:val="20"/>
              </w:rPr>
              <w:t>Korištena radna oprema:</w:t>
            </w:r>
          </w:p>
        </w:tc>
        <w:tc>
          <w:tcPr>
            <w:tcW w:w="6956" w:type="dxa"/>
            <w:gridSpan w:val="20"/>
            <w:vAlign w:val="center"/>
          </w:tcPr>
          <w:p w:rsidR="00790907" w:rsidRPr="00BB4457" w:rsidRDefault="00F92907" w:rsidP="004C5B50">
            <w:pPr>
              <w:rPr>
                <w:sz w:val="22"/>
              </w:rPr>
            </w:pPr>
            <w:r w:rsidRPr="00BB4457">
              <w:rPr>
                <w:sz w:val="22"/>
              </w:rPr>
              <w:t xml:space="preserve">- </w:t>
            </w:r>
            <w:r w:rsidR="00790907" w:rsidRPr="00BB4457">
              <w:rPr>
                <w:sz w:val="22"/>
              </w:rPr>
              <w:t xml:space="preserve">Računalo </w:t>
            </w:r>
            <w:r w:rsidR="00790907" w:rsidRPr="00BB4457">
              <w:rPr>
                <w:sz w:val="22"/>
                <w:szCs w:val="22"/>
              </w:rPr>
              <w:t>(&lt;4h dnevno),</w:t>
            </w:r>
            <w:r w:rsidR="00790907" w:rsidRPr="00BB4457">
              <w:rPr>
                <w:sz w:val="22"/>
              </w:rPr>
              <w:t xml:space="preserve"> pribor za pisanje, telefon, </w:t>
            </w:r>
          </w:p>
        </w:tc>
      </w:tr>
      <w:tr w:rsidR="00790907" w:rsidRPr="00BB4457" w:rsidTr="00790907">
        <w:trPr>
          <w:trHeight w:val="284"/>
        </w:trPr>
        <w:tc>
          <w:tcPr>
            <w:tcW w:w="2400" w:type="dxa"/>
            <w:gridSpan w:val="3"/>
            <w:vAlign w:val="center"/>
          </w:tcPr>
          <w:p w:rsidR="00790907" w:rsidRPr="00BB4457" w:rsidRDefault="00790907" w:rsidP="00790907">
            <w:pPr>
              <w:rPr>
                <w:sz w:val="20"/>
              </w:rPr>
            </w:pPr>
            <w:r w:rsidRPr="00BB4457">
              <w:rPr>
                <w:sz w:val="20"/>
              </w:rPr>
              <w:t>Radne tvari:</w:t>
            </w:r>
          </w:p>
        </w:tc>
        <w:tc>
          <w:tcPr>
            <w:tcW w:w="6956" w:type="dxa"/>
            <w:gridSpan w:val="20"/>
            <w:vAlign w:val="center"/>
          </w:tcPr>
          <w:p w:rsidR="00790907" w:rsidRPr="00BB4457" w:rsidRDefault="00F92907" w:rsidP="00790907">
            <w:pPr>
              <w:rPr>
                <w:sz w:val="22"/>
              </w:rPr>
            </w:pPr>
            <w:r w:rsidRPr="00BB4457">
              <w:rPr>
                <w:sz w:val="22"/>
              </w:rPr>
              <w:t xml:space="preserve">- </w:t>
            </w:r>
            <w:r w:rsidR="00790907" w:rsidRPr="00BB4457">
              <w:rPr>
                <w:sz w:val="22"/>
              </w:rPr>
              <w:t>Papir</w:t>
            </w:r>
          </w:p>
        </w:tc>
      </w:tr>
      <w:tr w:rsidR="00790907" w:rsidRPr="00BB4457" w:rsidTr="00790907">
        <w:trPr>
          <w:trHeight w:val="461"/>
        </w:trPr>
        <w:tc>
          <w:tcPr>
            <w:tcW w:w="2400" w:type="dxa"/>
            <w:gridSpan w:val="3"/>
            <w:vAlign w:val="center"/>
          </w:tcPr>
          <w:p w:rsidR="00790907" w:rsidRPr="00BB4457" w:rsidRDefault="00790907" w:rsidP="00790907">
            <w:pPr>
              <w:rPr>
                <w:sz w:val="20"/>
              </w:rPr>
            </w:pPr>
            <w:r w:rsidRPr="00BB4457">
              <w:rPr>
                <w:sz w:val="20"/>
              </w:rPr>
              <w:t>Osobna zaštitna oprema:</w:t>
            </w:r>
          </w:p>
        </w:tc>
        <w:tc>
          <w:tcPr>
            <w:tcW w:w="6956" w:type="dxa"/>
            <w:gridSpan w:val="20"/>
            <w:vAlign w:val="center"/>
          </w:tcPr>
          <w:p w:rsidR="00790907" w:rsidRPr="00BB4457" w:rsidRDefault="00760199" w:rsidP="0070131D">
            <w:pPr>
              <w:pStyle w:val="Odlomakpopisa"/>
            </w:pPr>
            <w:r w:rsidRPr="00BB4457">
              <w:t>--</w:t>
            </w:r>
          </w:p>
        </w:tc>
      </w:tr>
    </w:tbl>
    <w:p w:rsidR="00790907" w:rsidRPr="00BB4457" w:rsidRDefault="00790907" w:rsidP="00790907">
      <w:pPr>
        <w:rPr>
          <w:b/>
          <w:i/>
          <w:sz w:val="20"/>
        </w:rPr>
      </w:pPr>
      <w:r w:rsidRPr="00BB4457">
        <w:rPr>
          <w:b/>
          <w:i/>
          <w:sz w:val="20"/>
        </w:rPr>
        <w:t>1  Pravilnik o poslovima s posebnim uvjetima rada (NN 5/84)</w:t>
      </w:r>
    </w:p>
    <w:p w:rsidR="00790907" w:rsidRPr="00BB4457" w:rsidRDefault="00790907" w:rsidP="00790907">
      <w:pPr>
        <w:rPr>
          <w:b/>
          <w:i/>
          <w:sz w:val="20"/>
        </w:rPr>
      </w:pPr>
      <w:r w:rsidRPr="00BB4457">
        <w:rPr>
          <w:b/>
          <w:i/>
          <w:sz w:val="20"/>
        </w:rPr>
        <w:t>2  Ukoliko se radi o poslovima s PUR koncentracija alkohola u krvi ne smije viša od 0,0 g/kg</w:t>
      </w:r>
    </w:p>
    <w:p w:rsidR="00790907" w:rsidRPr="00BB4457" w:rsidRDefault="00790907" w:rsidP="00790907">
      <w:pPr>
        <w:rPr>
          <w:b/>
          <w:i/>
          <w:sz w:val="20"/>
        </w:rPr>
      </w:pPr>
    </w:p>
    <w:p w:rsidR="00790907" w:rsidRPr="00BB4457" w:rsidRDefault="00790907" w:rsidP="00790907">
      <w:pPr>
        <w:rPr>
          <w:b/>
          <w:i/>
          <w:sz w:val="20"/>
        </w:rPr>
      </w:pPr>
    </w:p>
    <w:p w:rsidR="00ED2DB9" w:rsidRPr="00BB4457" w:rsidRDefault="00ED2DB9" w:rsidP="00790907">
      <w:pPr>
        <w:rPr>
          <w:b/>
          <w:i/>
          <w:sz w:val="20"/>
        </w:rPr>
      </w:pPr>
    </w:p>
    <w:p w:rsidR="00ED2DB9" w:rsidRPr="00BB4457" w:rsidRDefault="00ED2DB9" w:rsidP="00790907">
      <w:pPr>
        <w:rPr>
          <w:b/>
          <w:i/>
          <w:sz w:val="20"/>
        </w:rPr>
      </w:pPr>
    </w:p>
    <w:p w:rsidR="00ED2DB9" w:rsidRPr="00BB4457" w:rsidRDefault="00ED2DB9" w:rsidP="00790907">
      <w:pPr>
        <w:rPr>
          <w:b/>
          <w:i/>
          <w:sz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29"/>
        <w:gridCol w:w="2010"/>
        <w:gridCol w:w="3104"/>
        <w:gridCol w:w="457"/>
        <w:gridCol w:w="669"/>
        <w:gridCol w:w="670"/>
        <w:gridCol w:w="670"/>
        <w:gridCol w:w="670"/>
      </w:tblGrid>
      <w:tr w:rsidR="00ED2DB9" w:rsidRPr="00BB4457" w:rsidTr="003420B2">
        <w:trPr>
          <w:tblHeader/>
        </w:trPr>
        <w:tc>
          <w:tcPr>
            <w:tcW w:w="6220" w:type="dxa"/>
            <w:gridSpan w:val="4"/>
            <w:vMerge w:val="restart"/>
            <w:tcBorders>
              <w:right w:val="nil"/>
            </w:tcBorders>
            <w:shd w:val="clear" w:color="auto" w:fill="auto"/>
            <w:vAlign w:val="bottom"/>
          </w:tcPr>
          <w:p w:rsidR="00ED2DB9" w:rsidRPr="00BB4457" w:rsidRDefault="00ED2DB9" w:rsidP="003420B2">
            <w:pPr>
              <w:jc w:val="right"/>
              <w:rPr>
                <w:sz w:val="20"/>
                <w:szCs w:val="20"/>
              </w:rPr>
            </w:pPr>
          </w:p>
        </w:tc>
        <w:tc>
          <w:tcPr>
            <w:tcW w:w="457" w:type="dxa"/>
            <w:vMerge w:val="restart"/>
            <w:tcBorders>
              <w:left w:val="nil"/>
            </w:tcBorders>
            <w:shd w:val="clear" w:color="auto" w:fill="auto"/>
            <w:textDirection w:val="btLr"/>
            <w:vAlign w:val="bottom"/>
          </w:tcPr>
          <w:p w:rsidR="00ED2DB9" w:rsidRPr="00BB4457" w:rsidRDefault="00ED2DB9" w:rsidP="003420B2">
            <w:pPr>
              <w:ind w:left="113" w:right="113"/>
              <w:rPr>
                <w:sz w:val="20"/>
                <w:szCs w:val="20"/>
              </w:rPr>
            </w:pPr>
            <w:r w:rsidRPr="00BB4457">
              <w:rPr>
                <w:b/>
                <w:sz w:val="20"/>
                <w:szCs w:val="20"/>
              </w:rPr>
              <w:t>Vrsta posla:</w:t>
            </w:r>
          </w:p>
        </w:tc>
        <w:tc>
          <w:tcPr>
            <w:tcW w:w="2679" w:type="dxa"/>
            <w:gridSpan w:val="4"/>
            <w:shd w:val="clear" w:color="auto" w:fill="auto"/>
          </w:tcPr>
          <w:p w:rsidR="00ED2DB9" w:rsidRPr="00BB4457" w:rsidRDefault="00ED2DB9" w:rsidP="003420B2">
            <w:pPr>
              <w:jc w:val="center"/>
              <w:rPr>
                <w:b/>
                <w:sz w:val="20"/>
                <w:szCs w:val="20"/>
              </w:rPr>
            </w:pPr>
            <w:r w:rsidRPr="00BB4457">
              <w:rPr>
                <w:b/>
                <w:sz w:val="20"/>
                <w:szCs w:val="20"/>
              </w:rPr>
              <w:t>Procijenjeni rizik</w:t>
            </w:r>
          </w:p>
        </w:tc>
      </w:tr>
      <w:tr w:rsidR="00ED2DB9" w:rsidRPr="00BB4457" w:rsidTr="003420B2">
        <w:trPr>
          <w:cantSplit/>
          <w:trHeight w:val="1768"/>
          <w:tblHeader/>
        </w:trPr>
        <w:tc>
          <w:tcPr>
            <w:tcW w:w="6220" w:type="dxa"/>
            <w:gridSpan w:val="4"/>
            <w:vMerge/>
            <w:tcBorders>
              <w:right w:val="nil"/>
            </w:tcBorders>
            <w:shd w:val="clear" w:color="auto" w:fill="auto"/>
          </w:tcPr>
          <w:p w:rsidR="00ED2DB9" w:rsidRPr="00BB4457" w:rsidRDefault="00ED2DB9" w:rsidP="003420B2">
            <w:pPr>
              <w:jc w:val="right"/>
              <w:rPr>
                <w:b/>
                <w:sz w:val="20"/>
                <w:szCs w:val="20"/>
              </w:rPr>
            </w:pPr>
          </w:p>
        </w:tc>
        <w:tc>
          <w:tcPr>
            <w:tcW w:w="457" w:type="dxa"/>
            <w:vMerge/>
            <w:tcBorders>
              <w:left w:val="nil"/>
            </w:tcBorders>
            <w:shd w:val="clear" w:color="auto" w:fill="auto"/>
          </w:tcPr>
          <w:p w:rsidR="00ED2DB9" w:rsidRPr="00BB4457" w:rsidRDefault="00ED2DB9" w:rsidP="003420B2">
            <w:pPr>
              <w:jc w:val="right"/>
              <w:rPr>
                <w:b/>
                <w:sz w:val="20"/>
                <w:szCs w:val="20"/>
              </w:rPr>
            </w:pPr>
          </w:p>
        </w:tc>
        <w:tc>
          <w:tcPr>
            <w:tcW w:w="669" w:type="dxa"/>
            <w:shd w:val="clear" w:color="auto" w:fill="auto"/>
            <w:textDirection w:val="btLr"/>
            <w:vAlign w:val="center"/>
          </w:tcPr>
          <w:p w:rsidR="00ED2DB9" w:rsidRPr="00BB4457" w:rsidRDefault="00ED2DB9" w:rsidP="003420B2">
            <w:pPr>
              <w:ind w:left="57" w:right="57"/>
              <w:rPr>
                <w:sz w:val="18"/>
                <w:szCs w:val="20"/>
              </w:rPr>
            </w:pPr>
            <w:r w:rsidRPr="00BB4457">
              <w:rPr>
                <w:sz w:val="18"/>
                <w:szCs w:val="20"/>
              </w:rPr>
              <w:t>administrativni poslovi</w:t>
            </w:r>
          </w:p>
        </w:tc>
        <w:tc>
          <w:tcPr>
            <w:tcW w:w="670" w:type="dxa"/>
            <w:shd w:val="clear" w:color="auto" w:fill="auto"/>
            <w:textDirection w:val="btLr"/>
            <w:vAlign w:val="center"/>
          </w:tcPr>
          <w:p w:rsidR="00ED2DB9" w:rsidRPr="00BB4457" w:rsidRDefault="00ED2DB9" w:rsidP="003420B2">
            <w:pPr>
              <w:ind w:left="57" w:right="57"/>
              <w:rPr>
                <w:sz w:val="18"/>
                <w:szCs w:val="20"/>
              </w:rPr>
            </w:pPr>
            <w:r w:rsidRPr="00BB4457">
              <w:rPr>
                <w:sz w:val="18"/>
                <w:szCs w:val="20"/>
              </w:rPr>
              <w:t>--</w:t>
            </w:r>
          </w:p>
        </w:tc>
        <w:tc>
          <w:tcPr>
            <w:tcW w:w="670" w:type="dxa"/>
            <w:shd w:val="clear" w:color="auto" w:fill="auto"/>
            <w:textDirection w:val="btLr"/>
            <w:vAlign w:val="center"/>
          </w:tcPr>
          <w:p w:rsidR="00ED2DB9" w:rsidRPr="00BB4457" w:rsidRDefault="00ED2DB9" w:rsidP="003420B2">
            <w:pPr>
              <w:ind w:left="57" w:right="57"/>
              <w:rPr>
                <w:sz w:val="18"/>
                <w:szCs w:val="20"/>
              </w:rPr>
            </w:pPr>
            <w:r w:rsidRPr="00BB4457">
              <w:rPr>
                <w:sz w:val="18"/>
                <w:szCs w:val="20"/>
              </w:rPr>
              <w:t>--</w:t>
            </w:r>
          </w:p>
        </w:tc>
        <w:tc>
          <w:tcPr>
            <w:tcW w:w="670" w:type="dxa"/>
            <w:shd w:val="clear" w:color="auto" w:fill="auto"/>
            <w:textDirection w:val="btLr"/>
            <w:vAlign w:val="center"/>
          </w:tcPr>
          <w:p w:rsidR="00ED2DB9" w:rsidRPr="00BB4457" w:rsidRDefault="00ED2DB9" w:rsidP="003420B2">
            <w:pPr>
              <w:ind w:left="57" w:right="57"/>
              <w:rPr>
                <w:sz w:val="18"/>
                <w:szCs w:val="20"/>
              </w:rPr>
            </w:pPr>
            <w:r w:rsidRPr="00BB4457">
              <w:rPr>
                <w:sz w:val="18"/>
                <w:szCs w:val="20"/>
              </w:rPr>
              <w:t>--</w:t>
            </w:r>
          </w:p>
        </w:tc>
      </w:tr>
      <w:tr w:rsidR="00ED2DB9" w:rsidRPr="00BB4457" w:rsidTr="003420B2">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ED2DB9" w:rsidRPr="00BB4457" w:rsidRDefault="00ED2DB9" w:rsidP="003420B2">
            <w:pPr>
              <w:rPr>
                <w:b/>
                <w:sz w:val="20"/>
                <w:szCs w:val="20"/>
              </w:rPr>
            </w:pPr>
            <w:r w:rsidRPr="00BB4457">
              <w:rPr>
                <w:b/>
                <w:sz w:val="20"/>
                <w:szCs w:val="20"/>
              </w:rPr>
              <w:t>I. OPASNOSTI</w:t>
            </w:r>
          </w:p>
        </w:tc>
        <w:tc>
          <w:tcPr>
            <w:tcW w:w="3561" w:type="dxa"/>
            <w:gridSpan w:val="2"/>
            <w:tcBorders>
              <w:top w:val="single" w:sz="4" w:space="0" w:color="auto"/>
              <w:left w:val="single" w:sz="4" w:space="0" w:color="auto"/>
              <w:bottom w:val="single" w:sz="4" w:space="0" w:color="auto"/>
            </w:tcBorders>
            <w:shd w:val="clear" w:color="auto" w:fill="auto"/>
          </w:tcPr>
          <w:p w:rsidR="00ED2DB9" w:rsidRPr="00BB4457" w:rsidRDefault="00ED2DB9" w:rsidP="003420B2">
            <w:pPr>
              <w:rPr>
                <w:b/>
                <w:sz w:val="20"/>
                <w:szCs w:val="20"/>
              </w:rPr>
            </w:pP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b/>
                <w:sz w:val="20"/>
                <w:szCs w:val="20"/>
              </w:rPr>
            </w:pPr>
            <w:r w:rsidRPr="00BB4457">
              <w:rPr>
                <w:b/>
                <w:sz w:val="20"/>
                <w:szCs w:val="20"/>
              </w:rPr>
              <w:t>1. Mehaničke opasnosti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r w:rsidRPr="00BB4457">
              <w:rPr>
                <w:sz w:val="20"/>
                <w:szCs w:val="20"/>
              </w:rPr>
              <w:t>sredstva za horizontalni prijenos</w:t>
            </w: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r w:rsidRPr="00BB4457">
              <w:rPr>
                <w:sz w:val="20"/>
                <w:szCs w:val="20"/>
              </w:rPr>
              <w:t>prijevozna vozila</w:t>
            </w: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r w:rsidRPr="00BB4457">
              <w:rPr>
                <w:sz w:val="20"/>
                <w:szCs w:val="20"/>
              </w:rPr>
              <w:t>ostale mehaničke opasnosti</w:t>
            </w:r>
          </w:p>
        </w:tc>
        <w:tc>
          <w:tcPr>
            <w:tcW w:w="669" w:type="dxa"/>
            <w:shd w:val="clear" w:color="auto" w:fill="auto"/>
            <w:vAlign w:val="center"/>
          </w:tcPr>
          <w:p w:rsidR="00ED2DB9" w:rsidRPr="00BB4457" w:rsidRDefault="00ED2DB9" w:rsidP="003420B2">
            <w:pPr>
              <w:jc w:val="center"/>
              <w:rPr>
                <w:b/>
                <w:caps/>
                <w:sz w:val="20"/>
                <w:szCs w:val="20"/>
              </w:rPr>
            </w:pPr>
            <w:r w:rsidRPr="00BB4457">
              <w:rPr>
                <w:b/>
                <w:caps/>
                <w:sz w:val="20"/>
                <w:szCs w:val="20"/>
              </w:rPr>
              <w:t>m</w:t>
            </w: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b/>
                <w:sz w:val="20"/>
                <w:szCs w:val="20"/>
              </w:rPr>
            </w:pPr>
            <w:r w:rsidRPr="00BB4457">
              <w:rPr>
                <w:b/>
                <w:sz w:val="20"/>
                <w:szCs w:val="20"/>
              </w:rPr>
              <w:t>2. Opasnosti od padova</w:t>
            </w:r>
          </w:p>
        </w:tc>
        <w:tc>
          <w:tcPr>
            <w:tcW w:w="3561" w:type="dxa"/>
            <w:gridSpan w:val="2"/>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r w:rsidRPr="00BB4457">
              <w:rPr>
                <w:sz w:val="20"/>
                <w:szCs w:val="20"/>
              </w:rPr>
              <w:t>pad radnika i drugih osoba</w:t>
            </w:r>
          </w:p>
        </w:tc>
        <w:tc>
          <w:tcPr>
            <w:tcW w:w="669" w:type="dxa"/>
            <w:shd w:val="clear" w:color="auto" w:fill="auto"/>
            <w:vAlign w:val="center"/>
          </w:tcPr>
          <w:p w:rsidR="00ED2DB9" w:rsidRPr="00BB4457" w:rsidRDefault="00ED2DB9" w:rsidP="003420B2">
            <w:pPr>
              <w:jc w:val="center"/>
              <w:rPr>
                <w:b/>
                <w:caps/>
                <w:sz w:val="20"/>
                <w:szCs w:val="20"/>
              </w:rPr>
            </w:pPr>
            <w:r w:rsidRPr="00BB4457">
              <w:rPr>
                <w:b/>
                <w:caps/>
                <w:sz w:val="20"/>
                <w:szCs w:val="20"/>
              </w:rPr>
              <w:t>m</w:t>
            </w: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r w:rsidRPr="00BB4457">
              <w:rPr>
                <w:sz w:val="20"/>
                <w:szCs w:val="20"/>
              </w:rPr>
              <w:t>na istoj razini</w:t>
            </w: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ED2DB9" w:rsidRPr="00BB4457" w:rsidRDefault="00ED2DB9" w:rsidP="003420B2">
            <w:pPr>
              <w:rPr>
                <w:b/>
                <w:sz w:val="20"/>
                <w:szCs w:val="20"/>
              </w:rPr>
            </w:pPr>
            <w:r w:rsidRPr="00BB4457">
              <w:rPr>
                <w:b/>
                <w:sz w:val="20"/>
                <w:szCs w:val="20"/>
              </w:rPr>
              <w:t>III.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b/>
                <w:sz w:val="20"/>
                <w:szCs w:val="20"/>
              </w:rPr>
            </w:pPr>
            <w:r w:rsidRPr="00BB4457">
              <w:rPr>
                <w:b/>
                <w:sz w:val="20"/>
                <w:szCs w:val="20"/>
              </w:rPr>
              <w:t>1. Statodinamički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r w:rsidRPr="00BB4457">
              <w:rPr>
                <w:sz w:val="20"/>
                <w:szCs w:val="20"/>
              </w:rPr>
              <w:t>statički - prisilan položaj tijela</w:t>
            </w:r>
          </w:p>
        </w:tc>
        <w:tc>
          <w:tcPr>
            <w:tcW w:w="669" w:type="dxa"/>
            <w:shd w:val="clear" w:color="auto" w:fill="auto"/>
            <w:vAlign w:val="center"/>
          </w:tcPr>
          <w:p w:rsidR="00ED2DB9" w:rsidRPr="00BB4457" w:rsidRDefault="00ED2DB9" w:rsidP="003420B2">
            <w:pPr>
              <w:jc w:val="center"/>
              <w:rPr>
                <w:b/>
                <w:caps/>
                <w:sz w:val="20"/>
                <w:szCs w:val="20"/>
              </w:rPr>
            </w:pPr>
            <w:r w:rsidRPr="00BB4457">
              <w:rPr>
                <w:b/>
                <w:caps/>
                <w:sz w:val="20"/>
                <w:szCs w:val="20"/>
              </w:rPr>
              <w:t>m</w:t>
            </w: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r w:rsidRPr="00BB4457">
              <w:rPr>
                <w:sz w:val="20"/>
                <w:szCs w:val="20"/>
              </w:rPr>
              <w:t>stalno sjedenje</w:t>
            </w: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r w:rsidRPr="00BB4457">
              <w:rPr>
                <w:sz w:val="20"/>
                <w:szCs w:val="20"/>
              </w:rPr>
              <w:t>stalno stajanje</w:t>
            </w: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b/>
                <w:sz w:val="20"/>
                <w:szCs w:val="20"/>
              </w:rPr>
            </w:pPr>
            <w:r w:rsidRPr="00BB4457">
              <w:rPr>
                <w:b/>
                <w:sz w:val="20"/>
                <w:szCs w:val="20"/>
              </w:rPr>
              <w:t>2. Psihofiziološki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r w:rsidRPr="00BB4457">
              <w:rPr>
                <w:sz w:val="20"/>
                <w:szCs w:val="20"/>
              </w:rPr>
              <w:t>odgovornost za živote ljudi i materijalna dobra</w:t>
            </w:r>
          </w:p>
        </w:tc>
        <w:tc>
          <w:tcPr>
            <w:tcW w:w="669" w:type="dxa"/>
            <w:shd w:val="clear" w:color="auto" w:fill="auto"/>
            <w:vAlign w:val="center"/>
          </w:tcPr>
          <w:p w:rsidR="00ED2DB9" w:rsidRPr="00BB4457" w:rsidRDefault="00ED2DB9" w:rsidP="003420B2">
            <w:pPr>
              <w:jc w:val="center"/>
              <w:rPr>
                <w:b/>
                <w:caps/>
                <w:sz w:val="20"/>
                <w:szCs w:val="20"/>
              </w:rPr>
            </w:pPr>
            <w:r w:rsidRPr="00BB4457">
              <w:rPr>
                <w:b/>
                <w:caps/>
                <w:sz w:val="20"/>
                <w:szCs w:val="20"/>
              </w:rPr>
              <w:t>m</w:t>
            </w: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r w:rsidRPr="00BB4457">
              <w:rPr>
                <w:sz w:val="20"/>
                <w:szCs w:val="20"/>
              </w:rPr>
              <w:t>rukovođenje</w:t>
            </w: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r w:rsidRPr="00BB4457">
              <w:rPr>
                <w:sz w:val="20"/>
                <w:szCs w:val="20"/>
              </w:rPr>
              <w:t>upravljanje prijevoznim sredstvima</w:t>
            </w: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r w:rsidRPr="00BB4457">
              <w:rPr>
                <w:sz w:val="20"/>
                <w:szCs w:val="20"/>
              </w:rPr>
              <w:t>radni zahtjevi</w:t>
            </w:r>
          </w:p>
        </w:tc>
        <w:tc>
          <w:tcPr>
            <w:tcW w:w="669" w:type="dxa"/>
            <w:shd w:val="clear" w:color="auto" w:fill="auto"/>
            <w:vAlign w:val="center"/>
          </w:tcPr>
          <w:p w:rsidR="00ED2DB9" w:rsidRPr="00BB4457" w:rsidRDefault="00ED2DB9" w:rsidP="003420B2">
            <w:pPr>
              <w:jc w:val="center"/>
              <w:rPr>
                <w:b/>
                <w:caps/>
                <w:sz w:val="20"/>
                <w:szCs w:val="20"/>
              </w:rPr>
            </w:pPr>
            <w:r w:rsidRPr="00BB4457">
              <w:rPr>
                <w:b/>
                <w:caps/>
                <w:sz w:val="20"/>
                <w:szCs w:val="20"/>
              </w:rPr>
              <w:t>m</w:t>
            </w: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r w:rsidRPr="00BB4457">
              <w:rPr>
                <w:sz w:val="20"/>
                <w:szCs w:val="20"/>
              </w:rPr>
              <w:t>komunikacija s osobama</w:t>
            </w: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bl>
    <w:p w:rsidR="00790907" w:rsidRPr="00BB4457" w:rsidRDefault="00790907" w:rsidP="00790907"/>
    <w:p w:rsidR="00790907" w:rsidRPr="00BB4457" w:rsidRDefault="00790907" w:rsidP="00790907">
      <w:r w:rsidRPr="00BB4457">
        <w:t>Tumač:</w:t>
      </w:r>
    </w:p>
    <w:p w:rsidR="00790907" w:rsidRPr="00BB4457" w:rsidRDefault="00790907" w:rsidP="00790907">
      <w:pPr>
        <w:rPr>
          <w:sz w:val="8"/>
          <w:szCs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9"/>
        <w:gridCol w:w="1559"/>
        <w:gridCol w:w="1560"/>
        <w:gridCol w:w="1560"/>
        <w:gridCol w:w="1560"/>
      </w:tblGrid>
      <w:tr w:rsidR="00790907" w:rsidRPr="00BB4457" w:rsidTr="00790907">
        <w:tc>
          <w:tcPr>
            <w:tcW w:w="1557" w:type="dxa"/>
            <w:shd w:val="clear" w:color="auto" w:fill="auto"/>
            <w:vAlign w:val="center"/>
          </w:tcPr>
          <w:p w:rsidR="00790907" w:rsidRPr="00BB4457" w:rsidRDefault="00790907" w:rsidP="00790907">
            <w:pPr>
              <w:jc w:val="center"/>
              <w:rPr>
                <w:b/>
                <w:sz w:val="20"/>
                <w:szCs w:val="20"/>
              </w:rPr>
            </w:pPr>
            <w:r w:rsidRPr="00BB4457">
              <w:rPr>
                <w:b/>
                <w:sz w:val="20"/>
                <w:szCs w:val="20"/>
              </w:rPr>
              <w:t>M</w:t>
            </w:r>
          </w:p>
        </w:tc>
        <w:tc>
          <w:tcPr>
            <w:tcW w:w="1557" w:type="dxa"/>
            <w:shd w:val="clear" w:color="auto" w:fill="auto"/>
          </w:tcPr>
          <w:p w:rsidR="00790907" w:rsidRPr="00BB4457" w:rsidRDefault="00790907" w:rsidP="00790907">
            <w:pPr>
              <w:jc w:val="center"/>
              <w:rPr>
                <w:sz w:val="20"/>
                <w:szCs w:val="20"/>
              </w:rPr>
            </w:pPr>
            <w:r w:rsidRPr="00BB4457">
              <w:rPr>
                <w:sz w:val="20"/>
                <w:szCs w:val="20"/>
              </w:rPr>
              <w:t>Mali rizik</w:t>
            </w:r>
          </w:p>
        </w:tc>
        <w:tc>
          <w:tcPr>
            <w:tcW w:w="1557" w:type="dxa"/>
            <w:shd w:val="clear" w:color="auto" w:fill="auto"/>
            <w:vAlign w:val="center"/>
          </w:tcPr>
          <w:p w:rsidR="00790907" w:rsidRPr="00BB4457" w:rsidRDefault="00790907" w:rsidP="00790907">
            <w:pPr>
              <w:jc w:val="center"/>
              <w:rPr>
                <w:b/>
                <w:sz w:val="20"/>
                <w:szCs w:val="20"/>
              </w:rPr>
            </w:pPr>
            <w:r w:rsidRPr="00BB4457">
              <w:rPr>
                <w:b/>
                <w:sz w:val="20"/>
                <w:szCs w:val="20"/>
              </w:rPr>
              <w:t>S</w:t>
            </w:r>
          </w:p>
        </w:tc>
        <w:tc>
          <w:tcPr>
            <w:tcW w:w="1558" w:type="dxa"/>
            <w:shd w:val="clear" w:color="auto" w:fill="auto"/>
          </w:tcPr>
          <w:p w:rsidR="00790907" w:rsidRPr="00BB4457" w:rsidRDefault="00790907" w:rsidP="00790907">
            <w:pPr>
              <w:jc w:val="center"/>
              <w:rPr>
                <w:sz w:val="20"/>
                <w:szCs w:val="20"/>
              </w:rPr>
            </w:pPr>
            <w:r w:rsidRPr="00BB4457">
              <w:rPr>
                <w:sz w:val="20"/>
                <w:szCs w:val="20"/>
              </w:rPr>
              <w:t>Srednji rizik</w:t>
            </w:r>
          </w:p>
        </w:tc>
        <w:tc>
          <w:tcPr>
            <w:tcW w:w="1558" w:type="dxa"/>
            <w:shd w:val="clear" w:color="auto" w:fill="auto"/>
            <w:vAlign w:val="center"/>
          </w:tcPr>
          <w:p w:rsidR="00790907" w:rsidRPr="00BB4457" w:rsidRDefault="00790907" w:rsidP="00790907">
            <w:pPr>
              <w:jc w:val="center"/>
              <w:rPr>
                <w:b/>
                <w:sz w:val="20"/>
                <w:szCs w:val="20"/>
              </w:rPr>
            </w:pPr>
            <w:r w:rsidRPr="00BB4457">
              <w:rPr>
                <w:b/>
                <w:sz w:val="20"/>
                <w:szCs w:val="20"/>
              </w:rPr>
              <w:t>V</w:t>
            </w:r>
          </w:p>
        </w:tc>
        <w:tc>
          <w:tcPr>
            <w:tcW w:w="1558" w:type="dxa"/>
            <w:shd w:val="clear" w:color="auto" w:fill="auto"/>
          </w:tcPr>
          <w:p w:rsidR="00790907" w:rsidRPr="00BB4457" w:rsidRDefault="00790907" w:rsidP="00790907">
            <w:pPr>
              <w:jc w:val="center"/>
              <w:rPr>
                <w:sz w:val="20"/>
                <w:szCs w:val="20"/>
              </w:rPr>
            </w:pPr>
            <w:r w:rsidRPr="00BB4457">
              <w:rPr>
                <w:sz w:val="20"/>
                <w:szCs w:val="20"/>
              </w:rPr>
              <w:t>Veliki rizik</w:t>
            </w:r>
          </w:p>
        </w:tc>
      </w:tr>
    </w:tbl>
    <w:p w:rsidR="00790907" w:rsidRPr="00BB4457" w:rsidRDefault="00790907" w:rsidP="00790907">
      <w:pPr>
        <w:rPr>
          <w:b/>
        </w:rPr>
      </w:pPr>
    </w:p>
    <w:p w:rsidR="00790907" w:rsidRPr="00BB4457" w:rsidRDefault="00790907" w:rsidP="00790907">
      <w:pPr>
        <w:rPr>
          <w:b/>
        </w:rPr>
      </w:pPr>
      <w:r w:rsidRPr="00BB4457">
        <w:rPr>
          <w:b/>
        </w:rPr>
        <w:t>PROCJENJIVANJE RIZIKA I UTVRĐIVANJE MJERA ZA UKLANJANJE, ODNOSNO SMANJIVANJE OPASNOSTI, ŠTETNOSTI I NAPORA</w:t>
      </w:r>
    </w:p>
    <w:p w:rsidR="00790907" w:rsidRPr="00BB4457" w:rsidRDefault="00790907" w:rsidP="00790907"/>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2"/>
        <w:gridCol w:w="1367"/>
        <w:gridCol w:w="237"/>
        <w:gridCol w:w="1944"/>
        <w:gridCol w:w="1986"/>
        <w:gridCol w:w="2695"/>
      </w:tblGrid>
      <w:tr w:rsidR="00790907" w:rsidRPr="00BB4457" w:rsidTr="00790907">
        <w:tc>
          <w:tcPr>
            <w:tcW w:w="2731" w:type="dxa"/>
            <w:gridSpan w:val="4"/>
            <w:shd w:val="clear" w:color="auto" w:fill="D9D9D9" w:themeFill="background1" w:themeFillShade="D9"/>
            <w:vAlign w:val="center"/>
          </w:tcPr>
          <w:p w:rsidR="00790907" w:rsidRPr="00BB4457" w:rsidRDefault="00790907" w:rsidP="00790907">
            <w:r w:rsidRPr="00BB4457">
              <w:t>Matrica procjene rizika za:</w:t>
            </w:r>
          </w:p>
        </w:tc>
        <w:tc>
          <w:tcPr>
            <w:tcW w:w="6625" w:type="dxa"/>
            <w:gridSpan w:val="3"/>
            <w:vAlign w:val="center"/>
          </w:tcPr>
          <w:p w:rsidR="00790907" w:rsidRPr="00BB4457" w:rsidRDefault="00790907" w:rsidP="00790907">
            <w:pPr>
              <w:rPr>
                <w:b/>
              </w:rPr>
            </w:pPr>
            <w:r w:rsidRPr="00BB4457">
              <w:rPr>
                <w:b/>
              </w:rPr>
              <w:t>rukovodeće i administrativne poslove</w:t>
            </w:r>
          </w:p>
        </w:tc>
      </w:tr>
      <w:tr w:rsidR="00790907" w:rsidRPr="00BB4457" w:rsidTr="00790907">
        <w:tc>
          <w:tcPr>
            <w:tcW w:w="9356" w:type="dxa"/>
            <w:gridSpan w:val="7"/>
            <w:vAlign w:val="center"/>
          </w:tcPr>
          <w:p w:rsidR="00790907" w:rsidRPr="00BB4457" w:rsidRDefault="00790907" w:rsidP="00790907"/>
        </w:tc>
      </w:tr>
      <w:tr w:rsidR="00790907" w:rsidRPr="00BB4457" w:rsidTr="00790907">
        <w:trPr>
          <w:cantSplit/>
        </w:trPr>
        <w:tc>
          <w:tcPr>
            <w:tcW w:w="2494" w:type="dxa"/>
            <w:gridSpan w:val="3"/>
            <w:vMerge w:val="restart"/>
            <w:vAlign w:val="center"/>
          </w:tcPr>
          <w:p w:rsidR="00790907" w:rsidRPr="00BB4457" w:rsidRDefault="00790907" w:rsidP="00790907">
            <w:pPr>
              <w:rPr>
                <w:b/>
                <w:sz w:val="20"/>
              </w:rPr>
            </w:pPr>
            <w:r w:rsidRPr="00BB4457">
              <w:rPr>
                <w:b/>
                <w:sz w:val="20"/>
              </w:rPr>
              <w:t>Vjerojatnost</w:t>
            </w:r>
          </w:p>
        </w:tc>
        <w:tc>
          <w:tcPr>
            <w:tcW w:w="6862" w:type="dxa"/>
            <w:gridSpan w:val="4"/>
            <w:vAlign w:val="center"/>
          </w:tcPr>
          <w:p w:rsidR="00790907" w:rsidRPr="00BB4457" w:rsidRDefault="00790907" w:rsidP="00790907">
            <w:pPr>
              <w:jc w:val="center"/>
              <w:rPr>
                <w:b/>
                <w:sz w:val="20"/>
              </w:rPr>
            </w:pPr>
            <w:r w:rsidRPr="00BB4457">
              <w:rPr>
                <w:b/>
                <w:sz w:val="20"/>
              </w:rPr>
              <w:t>Veličina posljedica (štetnosti)</w:t>
            </w:r>
          </w:p>
        </w:tc>
      </w:tr>
      <w:tr w:rsidR="00790907" w:rsidRPr="00BB4457" w:rsidTr="00790907">
        <w:trPr>
          <w:cantSplit/>
        </w:trPr>
        <w:tc>
          <w:tcPr>
            <w:tcW w:w="2494" w:type="dxa"/>
            <w:gridSpan w:val="3"/>
            <w:vMerge/>
            <w:vAlign w:val="center"/>
          </w:tcPr>
          <w:p w:rsidR="00790907" w:rsidRPr="00BB4457" w:rsidRDefault="00790907" w:rsidP="00790907">
            <w:pPr>
              <w:rPr>
                <w:b/>
                <w:sz w:val="20"/>
              </w:rPr>
            </w:pPr>
          </w:p>
        </w:tc>
        <w:tc>
          <w:tcPr>
            <w:tcW w:w="2181" w:type="dxa"/>
            <w:gridSpan w:val="2"/>
            <w:vAlign w:val="center"/>
          </w:tcPr>
          <w:p w:rsidR="00790907" w:rsidRPr="00BB4457" w:rsidRDefault="00790907" w:rsidP="00790907">
            <w:pPr>
              <w:jc w:val="center"/>
              <w:rPr>
                <w:b/>
              </w:rPr>
            </w:pPr>
            <w:r w:rsidRPr="00BB4457">
              <w:rPr>
                <w:b/>
                <w:sz w:val="20"/>
              </w:rPr>
              <w:t>Malo štetno</w:t>
            </w:r>
          </w:p>
        </w:tc>
        <w:tc>
          <w:tcPr>
            <w:tcW w:w="1986" w:type="dxa"/>
            <w:vAlign w:val="center"/>
          </w:tcPr>
          <w:p w:rsidR="00790907" w:rsidRPr="00BB4457" w:rsidRDefault="00790907" w:rsidP="00790907">
            <w:pPr>
              <w:jc w:val="center"/>
              <w:rPr>
                <w:b/>
                <w:sz w:val="20"/>
              </w:rPr>
            </w:pPr>
            <w:r w:rsidRPr="00BB4457">
              <w:rPr>
                <w:b/>
                <w:sz w:val="20"/>
              </w:rPr>
              <w:t>Srednje štetno</w:t>
            </w:r>
          </w:p>
        </w:tc>
        <w:tc>
          <w:tcPr>
            <w:tcW w:w="2695" w:type="dxa"/>
            <w:vAlign w:val="center"/>
          </w:tcPr>
          <w:p w:rsidR="00790907" w:rsidRPr="00BB4457" w:rsidRDefault="00790907" w:rsidP="00790907">
            <w:pPr>
              <w:jc w:val="center"/>
              <w:rPr>
                <w:b/>
                <w:sz w:val="20"/>
              </w:rPr>
            </w:pPr>
            <w:r w:rsidRPr="00BB4457">
              <w:rPr>
                <w:b/>
                <w:sz w:val="20"/>
              </w:rPr>
              <w:t>Izrazito štetno</w:t>
            </w:r>
          </w:p>
        </w:tc>
      </w:tr>
      <w:tr w:rsidR="00790907" w:rsidRPr="00BB4457" w:rsidTr="00790907">
        <w:tc>
          <w:tcPr>
            <w:tcW w:w="2494" w:type="dxa"/>
            <w:gridSpan w:val="3"/>
            <w:vAlign w:val="center"/>
          </w:tcPr>
          <w:p w:rsidR="00790907" w:rsidRPr="00BB4457" w:rsidRDefault="00790907" w:rsidP="00790907">
            <w:pPr>
              <w:rPr>
                <w:b/>
                <w:sz w:val="20"/>
              </w:rPr>
            </w:pPr>
            <w:r w:rsidRPr="00BB4457">
              <w:rPr>
                <w:b/>
                <w:sz w:val="20"/>
              </w:rPr>
              <w:t>Malo vjerojatno</w:t>
            </w:r>
          </w:p>
        </w:tc>
        <w:tc>
          <w:tcPr>
            <w:tcW w:w="2181" w:type="dxa"/>
            <w:gridSpan w:val="2"/>
            <w:vAlign w:val="center"/>
          </w:tcPr>
          <w:p w:rsidR="00790907" w:rsidRPr="00BB4457" w:rsidRDefault="00790907" w:rsidP="00790907">
            <w:pPr>
              <w:jc w:val="center"/>
            </w:pPr>
            <w:r w:rsidRPr="00BB4457">
              <w:t>Mali rizik</w:t>
            </w:r>
          </w:p>
        </w:tc>
        <w:tc>
          <w:tcPr>
            <w:tcW w:w="1986" w:type="dxa"/>
            <w:vAlign w:val="center"/>
          </w:tcPr>
          <w:p w:rsidR="00790907" w:rsidRPr="00BB4457" w:rsidRDefault="00790907" w:rsidP="00790907">
            <w:pPr>
              <w:jc w:val="center"/>
            </w:pPr>
            <w:r w:rsidRPr="00BB4457">
              <w:t>Mali rizik</w:t>
            </w:r>
          </w:p>
        </w:tc>
        <w:tc>
          <w:tcPr>
            <w:tcW w:w="2695" w:type="dxa"/>
            <w:vAlign w:val="center"/>
          </w:tcPr>
          <w:p w:rsidR="00790907" w:rsidRPr="00BB4457" w:rsidRDefault="00790907" w:rsidP="00790907">
            <w:pPr>
              <w:jc w:val="center"/>
            </w:pPr>
            <w:r w:rsidRPr="00BB4457">
              <w:t>Srednji rizik</w:t>
            </w:r>
          </w:p>
        </w:tc>
      </w:tr>
      <w:tr w:rsidR="00790907" w:rsidRPr="00BB4457" w:rsidTr="00790907">
        <w:tc>
          <w:tcPr>
            <w:tcW w:w="2494" w:type="dxa"/>
            <w:gridSpan w:val="3"/>
            <w:vAlign w:val="center"/>
          </w:tcPr>
          <w:p w:rsidR="00790907" w:rsidRPr="00BB4457" w:rsidRDefault="00790907" w:rsidP="00790907">
            <w:pPr>
              <w:rPr>
                <w:b/>
                <w:sz w:val="20"/>
              </w:rPr>
            </w:pPr>
            <w:r w:rsidRPr="00BB4457">
              <w:rPr>
                <w:b/>
                <w:sz w:val="20"/>
              </w:rPr>
              <w:t>Vjerojatno</w:t>
            </w:r>
          </w:p>
        </w:tc>
        <w:tc>
          <w:tcPr>
            <w:tcW w:w="2181" w:type="dxa"/>
            <w:gridSpan w:val="2"/>
            <w:shd w:val="clear" w:color="auto" w:fill="D9D9D9"/>
            <w:vAlign w:val="center"/>
          </w:tcPr>
          <w:p w:rsidR="00790907" w:rsidRPr="00BB4457" w:rsidRDefault="00790907" w:rsidP="00790907">
            <w:pPr>
              <w:jc w:val="center"/>
              <w:rPr>
                <w:b/>
              </w:rPr>
            </w:pPr>
            <w:r w:rsidRPr="00BB4457">
              <w:rPr>
                <w:b/>
              </w:rPr>
              <w:t>Mali rizik</w:t>
            </w:r>
          </w:p>
        </w:tc>
        <w:tc>
          <w:tcPr>
            <w:tcW w:w="1986" w:type="dxa"/>
            <w:vAlign w:val="center"/>
          </w:tcPr>
          <w:p w:rsidR="00790907" w:rsidRPr="00BB4457" w:rsidRDefault="00790907" w:rsidP="00790907">
            <w:pPr>
              <w:jc w:val="center"/>
            </w:pPr>
            <w:r w:rsidRPr="00BB4457">
              <w:t>Srednji rizik</w:t>
            </w:r>
          </w:p>
        </w:tc>
        <w:tc>
          <w:tcPr>
            <w:tcW w:w="2695" w:type="dxa"/>
            <w:vAlign w:val="center"/>
          </w:tcPr>
          <w:p w:rsidR="00790907" w:rsidRPr="00BB4457" w:rsidRDefault="00790907" w:rsidP="00790907">
            <w:pPr>
              <w:jc w:val="center"/>
            </w:pPr>
            <w:r w:rsidRPr="00BB4457">
              <w:t>Velik rizik</w:t>
            </w:r>
          </w:p>
        </w:tc>
      </w:tr>
      <w:tr w:rsidR="00790907" w:rsidRPr="00BB4457" w:rsidTr="00790907">
        <w:tc>
          <w:tcPr>
            <w:tcW w:w="2494" w:type="dxa"/>
            <w:gridSpan w:val="3"/>
            <w:vAlign w:val="center"/>
          </w:tcPr>
          <w:p w:rsidR="00790907" w:rsidRPr="00BB4457" w:rsidRDefault="00790907" w:rsidP="00790907">
            <w:pPr>
              <w:rPr>
                <w:b/>
                <w:sz w:val="20"/>
              </w:rPr>
            </w:pPr>
            <w:r w:rsidRPr="00BB4457">
              <w:rPr>
                <w:b/>
                <w:sz w:val="20"/>
              </w:rPr>
              <w:t>Vrlo vjerojatno</w:t>
            </w:r>
          </w:p>
        </w:tc>
        <w:tc>
          <w:tcPr>
            <w:tcW w:w="2181" w:type="dxa"/>
            <w:gridSpan w:val="2"/>
            <w:vAlign w:val="center"/>
          </w:tcPr>
          <w:p w:rsidR="00790907" w:rsidRPr="00BB4457" w:rsidRDefault="00790907" w:rsidP="00790907">
            <w:pPr>
              <w:jc w:val="center"/>
            </w:pPr>
            <w:r w:rsidRPr="00BB4457">
              <w:t>Srednji rizik</w:t>
            </w:r>
          </w:p>
        </w:tc>
        <w:tc>
          <w:tcPr>
            <w:tcW w:w="1986" w:type="dxa"/>
            <w:vAlign w:val="center"/>
          </w:tcPr>
          <w:p w:rsidR="00790907" w:rsidRPr="00BB4457" w:rsidRDefault="00790907" w:rsidP="00790907">
            <w:pPr>
              <w:jc w:val="center"/>
            </w:pPr>
            <w:r w:rsidRPr="00BB4457">
              <w:t>Velik rizik</w:t>
            </w:r>
          </w:p>
        </w:tc>
        <w:tc>
          <w:tcPr>
            <w:tcW w:w="2695" w:type="dxa"/>
            <w:vAlign w:val="center"/>
          </w:tcPr>
          <w:p w:rsidR="00790907" w:rsidRPr="00BB4457" w:rsidRDefault="00790907" w:rsidP="00790907">
            <w:pPr>
              <w:jc w:val="center"/>
            </w:pPr>
            <w:r w:rsidRPr="00BB4457">
              <w:t>Velik rizik</w:t>
            </w:r>
          </w:p>
        </w:tc>
      </w:tr>
      <w:tr w:rsidR="00790907" w:rsidRPr="00BB4457" w:rsidTr="00790907">
        <w:tc>
          <w:tcPr>
            <w:tcW w:w="9356" w:type="dxa"/>
            <w:gridSpan w:val="7"/>
          </w:tcPr>
          <w:p w:rsidR="00790907" w:rsidRPr="00BB4457" w:rsidRDefault="00790907" w:rsidP="00790907"/>
        </w:tc>
      </w:tr>
      <w:tr w:rsidR="00790907" w:rsidRPr="00BB4457" w:rsidTr="00790907">
        <w:tc>
          <w:tcPr>
            <w:tcW w:w="9356" w:type="dxa"/>
            <w:gridSpan w:val="7"/>
            <w:tcBorders>
              <w:bottom w:val="single" w:sz="4" w:space="0" w:color="auto"/>
            </w:tcBorders>
          </w:tcPr>
          <w:p w:rsidR="00790907" w:rsidRPr="00BB4457" w:rsidRDefault="00790907" w:rsidP="00790907">
            <w:r w:rsidRPr="00BB4457">
              <w:t>Nakon provedenog procjenjivanja rizika utvrđene su slijedeće mjere:</w:t>
            </w:r>
          </w:p>
        </w:tc>
      </w:tr>
      <w:tr w:rsidR="00790907" w:rsidRPr="00BB4457" w:rsidTr="00790907">
        <w:tc>
          <w:tcPr>
            <w:tcW w:w="9356" w:type="dxa"/>
            <w:gridSpan w:val="7"/>
            <w:tcBorders>
              <w:bottom w:val="nil"/>
            </w:tcBorders>
          </w:tcPr>
          <w:p w:rsidR="00790907" w:rsidRPr="00BB4457" w:rsidRDefault="00790907" w:rsidP="00790907"/>
        </w:tc>
      </w:tr>
      <w:tr w:rsidR="00790907" w:rsidRPr="00BB4457" w:rsidTr="00790907">
        <w:tc>
          <w:tcPr>
            <w:tcW w:w="845" w:type="dxa"/>
            <w:tcBorders>
              <w:top w:val="nil"/>
              <w:bottom w:val="nil"/>
              <w:right w:val="nil"/>
            </w:tcBorders>
          </w:tcPr>
          <w:p w:rsidR="00790907" w:rsidRPr="00BB4457" w:rsidRDefault="00790907" w:rsidP="00790907"/>
        </w:tc>
        <w:tc>
          <w:tcPr>
            <w:tcW w:w="282" w:type="dxa"/>
            <w:tcBorders>
              <w:top w:val="nil"/>
              <w:left w:val="nil"/>
              <w:bottom w:val="nil"/>
              <w:right w:val="nil"/>
            </w:tcBorders>
            <w:vAlign w:val="center"/>
          </w:tcPr>
          <w:p w:rsidR="00790907" w:rsidRPr="00BB4457" w:rsidRDefault="00790907" w:rsidP="00790907">
            <w:r w:rsidRPr="00BB4457">
              <w:t>-</w:t>
            </w:r>
          </w:p>
        </w:tc>
        <w:tc>
          <w:tcPr>
            <w:tcW w:w="8229" w:type="dxa"/>
            <w:gridSpan w:val="5"/>
            <w:tcBorders>
              <w:top w:val="nil"/>
              <w:left w:val="nil"/>
              <w:bottom w:val="nil"/>
            </w:tcBorders>
          </w:tcPr>
          <w:p w:rsidR="00790907" w:rsidRPr="00BB4457" w:rsidRDefault="00790907" w:rsidP="00790907">
            <w:r w:rsidRPr="00BB4457">
              <w:t>Posao s pote</w:t>
            </w:r>
            <w:r w:rsidR="0026721A" w:rsidRPr="00BB4457">
              <w:t>n</w:t>
            </w:r>
            <w:r w:rsidRPr="00BB4457">
              <w:t xml:space="preserve">cijalno </w:t>
            </w:r>
            <w:r w:rsidRPr="00BB4457">
              <w:rPr>
                <w:b/>
              </w:rPr>
              <w:t>malim</w:t>
            </w:r>
            <w:r w:rsidRPr="00BB4457">
              <w:t xml:space="preserve"> rizicima.</w:t>
            </w:r>
          </w:p>
        </w:tc>
      </w:tr>
      <w:tr w:rsidR="00790907" w:rsidRPr="00BB4457" w:rsidTr="00790907">
        <w:tc>
          <w:tcPr>
            <w:tcW w:w="845" w:type="dxa"/>
            <w:tcBorders>
              <w:top w:val="nil"/>
              <w:bottom w:val="nil"/>
              <w:right w:val="nil"/>
            </w:tcBorders>
          </w:tcPr>
          <w:p w:rsidR="00790907" w:rsidRPr="00BB4457" w:rsidRDefault="00790907" w:rsidP="00790907"/>
        </w:tc>
        <w:tc>
          <w:tcPr>
            <w:tcW w:w="282" w:type="dxa"/>
            <w:tcBorders>
              <w:top w:val="nil"/>
              <w:left w:val="nil"/>
              <w:bottom w:val="nil"/>
              <w:right w:val="nil"/>
            </w:tcBorders>
            <w:vAlign w:val="center"/>
          </w:tcPr>
          <w:p w:rsidR="00790907" w:rsidRPr="00BB4457" w:rsidRDefault="00790907" w:rsidP="00790907">
            <w:r w:rsidRPr="00BB4457">
              <w:t>-</w:t>
            </w:r>
          </w:p>
        </w:tc>
        <w:tc>
          <w:tcPr>
            <w:tcW w:w="8229" w:type="dxa"/>
            <w:gridSpan w:val="5"/>
            <w:tcBorders>
              <w:top w:val="nil"/>
              <w:left w:val="nil"/>
              <w:bottom w:val="nil"/>
            </w:tcBorders>
          </w:tcPr>
          <w:p w:rsidR="00790907" w:rsidRPr="00BB4457" w:rsidRDefault="00790907" w:rsidP="00790907">
            <w:r w:rsidRPr="00BB4457">
              <w:t>Potrebno provesti teoretsko osposobljavanje za rad na siguran način.</w:t>
            </w:r>
          </w:p>
        </w:tc>
      </w:tr>
      <w:tr w:rsidR="00790907" w:rsidRPr="00BB4457" w:rsidTr="00790907">
        <w:tc>
          <w:tcPr>
            <w:tcW w:w="845" w:type="dxa"/>
            <w:tcBorders>
              <w:top w:val="nil"/>
              <w:bottom w:val="nil"/>
              <w:right w:val="nil"/>
            </w:tcBorders>
          </w:tcPr>
          <w:p w:rsidR="00790907" w:rsidRPr="00BB4457" w:rsidRDefault="00790907" w:rsidP="00790907"/>
        </w:tc>
        <w:tc>
          <w:tcPr>
            <w:tcW w:w="282" w:type="dxa"/>
            <w:tcBorders>
              <w:top w:val="nil"/>
              <w:left w:val="nil"/>
              <w:bottom w:val="nil"/>
              <w:right w:val="nil"/>
            </w:tcBorders>
            <w:vAlign w:val="center"/>
          </w:tcPr>
          <w:p w:rsidR="00790907" w:rsidRPr="00BB4457" w:rsidRDefault="00790907" w:rsidP="00790907">
            <w:r w:rsidRPr="00BB4457">
              <w:t>-</w:t>
            </w:r>
          </w:p>
        </w:tc>
        <w:tc>
          <w:tcPr>
            <w:tcW w:w="8229" w:type="dxa"/>
            <w:gridSpan w:val="5"/>
            <w:tcBorders>
              <w:top w:val="nil"/>
              <w:left w:val="nil"/>
              <w:bottom w:val="nil"/>
            </w:tcBorders>
          </w:tcPr>
          <w:p w:rsidR="00790907" w:rsidRPr="00BB4457" w:rsidRDefault="00790907" w:rsidP="00790907">
            <w:r w:rsidRPr="00BB4457">
              <w:t>Potrebno radniku uručiti pisane upute za rad na siguran način za poslove koje obavlja.</w:t>
            </w:r>
          </w:p>
        </w:tc>
      </w:tr>
      <w:tr w:rsidR="00790907" w:rsidRPr="00BB4457" w:rsidTr="00790907">
        <w:tc>
          <w:tcPr>
            <w:tcW w:w="9356" w:type="dxa"/>
            <w:gridSpan w:val="7"/>
            <w:tcBorders>
              <w:top w:val="nil"/>
            </w:tcBorders>
          </w:tcPr>
          <w:p w:rsidR="00790907" w:rsidRPr="00BB4457" w:rsidRDefault="00790907" w:rsidP="00790907"/>
        </w:tc>
      </w:tr>
    </w:tbl>
    <w:p w:rsidR="004C5B50" w:rsidRPr="00BB4457" w:rsidRDefault="004C5B50"/>
    <w:p w:rsidR="004C5B50" w:rsidRPr="00BB4457" w:rsidRDefault="004C5B50">
      <w:r w:rsidRPr="00BB4457">
        <w:br w:type="page"/>
      </w:r>
    </w:p>
    <w:p w:rsidR="00EB3576" w:rsidRPr="00BB4457" w:rsidRDefault="00EB3576" w:rsidP="006F4E40">
      <w:pPr>
        <w:pStyle w:val="Naslov4"/>
      </w:pPr>
      <w:bookmarkStart w:id="182" w:name="_Toc22302059"/>
      <w:r w:rsidRPr="00BB4457">
        <w:t>Voditelj knjigovodstva i kadrovskih poslova</w:t>
      </w:r>
      <w:bookmarkEnd w:id="182"/>
    </w:p>
    <w:p w:rsidR="00EB3576" w:rsidRPr="00BB4457" w:rsidRDefault="00EB3576" w:rsidP="00EB3576">
      <w:pPr>
        <w:rPr>
          <w:sz w:val="16"/>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
        <w:gridCol w:w="179"/>
        <w:gridCol w:w="1244"/>
        <w:gridCol w:w="41"/>
        <w:gridCol w:w="1055"/>
        <w:gridCol w:w="471"/>
        <w:gridCol w:w="423"/>
        <w:gridCol w:w="48"/>
        <w:gridCol w:w="228"/>
        <w:gridCol w:w="244"/>
        <w:gridCol w:w="471"/>
        <w:gridCol w:w="278"/>
        <w:gridCol w:w="194"/>
        <w:gridCol w:w="232"/>
        <w:gridCol w:w="239"/>
        <w:gridCol w:w="187"/>
        <w:gridCol w:w="284"/>
        <w:gridCol w:w="139"/>
        <w:gridCol w:w="333"/>
        <w:gridCol w:w="471"/>
        <w:gridCol w:w="190"/>
        <w:gridCol w:w="282"/>
        <w:gridCol w:w="1146"/>
      </w:tblGrid>
      <w:tr w:rsidR="00EB3576" w:rsidRPr="00BB4457" w:rsidTr="00EB3576">
        <w:trPr>
          <w:cantSplit/>
          <w:trHeight w:val="284"/>
        </w:trPr>
        <w:tc>
          <w:tcPr>
            <w:tcW w:w="2441" w:type="dxa"/>
            <w:gridSpan w:val="4"/>
            <w:vAlign w:val="center"/>
          </w:tcPr>
          <w:p w:rsidR="00EB3576" w:rsidRPr="00BB4457" w:rsidRDefault="00EB3576" w:rsidP="00EB3576">
            <w:pPr>
              <w:rPr>
                <w:b/>
                <w:sz w:val="20"/>
              </w:rPr>
            </w:pPr>
            <w:r w:rsidRPr="00BB4457">
              <w:rPr>
                <w:b/>
                <w:sz w:val="20"/>
              </w:rPr>
              <w:t xml:space="preserve">Tehnološka cjelina: </w:t>
            </w:r>
          </w:p>
        </w:tc>
        <w:tc>
          <w:tcPr>
            <w:tcW w:w="6915" w:type="dxa"/>
            <w:gridSpan w:val="19"/>
            <w:vAlign w:val="center"/>
          </w:tcPr>
          <w:p w:rsidR="00EB3576" w:rsidRPr="00BB4457" w:rsidRDefault="00EB3576" w:rsidP="00EB3576">
            <w:pPr>
              <w:jc w:val="center"/>
              <w:rPr>
                <w:b/>
                <w:sz w:val="20"/>
              </w:rPr>
            </w:pPr>
            <w:r w:rsidRPr="00BB4457">
              <w:rPr>
                <w:b/>
                <w:sz w:val="20"/>
              </w:rPr>
              <w:t>2. Odjel računovodstva i financija</w:t>
            </w:r>
          </w:p>
        </w:tc>
      </w:tr>
      <w:tr w:rsidR="00EB3576" w:rsidRPr="00BB4457" w:rsidTr="00EB3576">
        <w:trPr>
          <w:cantSplit/>
          <w:trHeight w:val="284"/>
        </w:trPr>
        <w:tc>
          <w:tcPr>
            <w:tcW w:w="977" w:type="dxa"/>
            <w:vAlign w:val="center"/>
          </w:tcPr>
          <w:p w:rsidR="00EB3576" w:rsidRPr="00BB4457" w:rsidRDefault="00EB3576" w:rsidP="00EB3576">
            <w:pPr>
              <w:jc w:val="center"/>
              <w:rPr>
                <w:b/>
                <w:caps/>
                <w:sz w:val="20"/>
              </w:rPr>
            </w:pPr>
            <w:r w:rsidRPr="00BB4457">
              <w:rPr>
                <w:b/>
                <w:caps/>
                <w:sz w:val="20"/>
              </w:rPr>
              <w:t>Šifra NP</w:t>
            </w:r>
          </w:p>
        </w:tc>
        <w:tc>
          <w:tcPr>
            <w:tcW w:w="5957" w:type="dxa"/>
            <w:gridSpan w:val="17"/>
            <w:vAlign w:val="center"/>
          </w:tcPr>
          <w:p w:rsidR="00EB3576" w:rsidRPr="00BB4457" w:rsidRDefault="00EB3576" w:rsidP="00EB3576">
            <w:pPr>
              <w:jc w:val="center"/>
              <w:rPr>
                <w:b/>
                <w:sz w:val="20"/>
              </w:rPr>
            </w:pPr>
            <w:r w:rsidRPr="00BB4457">
              <w:rPr>
                <w:b/>
                <w:sz w:val="20"/>
              </w:rPr>
              <w:t>Naziv posla:</w:t>
            </w:r>
          </w:p>
        </w:tc>
        <w:tc>
          <w:tcPr>
            <w:tcW w:w="2422" w:type="dxa"/>
            <w:gridSpan w:val="5"/>
            <w:vAlign w:val="center"/>
          </w:tcPr>
          <w:p w:rsidR="00EB3576" w:rsidRPr="00BB4457" w:rsidRDefault="00EB3576" w:rsidP="00EB3576">
            <w:pPr>
              <w:jc w:val="center"/>
              <w:rPr>
                <w:b/>
                <w:sz w:val="20"/>
              </w:rPr>
            </w:pPr>
            <w:r w:rsidRPr="00BB4457">
              <w:rPr>
                <w:b/>
                <w:sz w:val="20"/>
              </w:rPr>
              <w:t>Ukupan broj izvršitelja:</w:t>
            </w:r>
          </w:p>
        </w:tc>
      </w:tr>
      <w:tr w:rsidR="00EB3576" w:rsidRPr="00BB4457" w:rsidTr="00EB3576">
        <w:trPr>
          <w:cantSplit/>
          <w:trHeight w:val="347"/>
        </w:trPr>
        <w:tc>
          <w:tcPr>
            <w:tcW w:w="977" w:type="dxa"/>
            <w:vAlign w:val="center"/>
          </w:tcPr>
          <w:p w:rsidR="00EB3576" w:rsidRPr="00BB4457" w:rsidRDefault="00EB3576" w:rsidP="00EB3576">
            <w:pPr>
              <w:jc w:val="center"/>
              <w:rPr>
                <w:rFonts w:eastAsia="Arial Unicode MS"/>
                <w:b/>
                <w:sz w:val="22"/>
              </w:rPr>
            </w:pPr>
            <w:r w:rsidRPr="00BB4457">
              <w:rPr>
                <w:rFonts w:eastAsia="Arial Unicode MS"/>
                <w:b/>
                <w:sz w:val="22"/>
              </w:rPr>
              <w:t>5</w:t>
            </w:r>
          </w:p>
        </w:tc>
        <w:tc>
          <w:tcPr>
            <w:tcW w:w="5957" w:type="dxa"/>
            <w:gridSpan w:val="17"/>
            <w:vAlign w:val="center"/>
          </w:tcPr>
          <w:p w:rsidR="00EB3576" w:rsidRPr="00BB4457" w:rsidRDefault="00EB3576" w:rsidP="00EB3576">
            <w:pPr>
              <w:rPr>
                <w:b/>
                <w:sz w:val="22"/>
              </w:rPr>
            </w:pPr>
            <w:r w:rsidRPr="00BB4457">
              <w:rPr>
                <w:b/>
                <w:sz w:val="22"/>
              </w:rPr>
              <w:t>Voditelj knjigovodstva i kadrovskih poslova</w:t>
            </w:r>
          </w:p>
        </w:tc>
        <w:tc>
          <w:tcPr>
            <w:tcW w:w="2422" w:type="dxa"/>
            <w:gridSpan w:val="5"/>
            <w:vAlign w:val="center"/>
          </w:tcPr>
          <w:p w:rsidR="00EB3576" w:rsidRPr="00BB4457" w:rsidRDefault="00EB3576" w:rsidP="00EB3576">
            <w:pPr>
              <w:jc w:val="center"/>
              <w:rPr>
                <w:b/>
                <w:sz w:val="22"/>
              </w:rPr>
            </w:pPr>
            <w:r w:rsidRPr="00BB4457">
              <w:rPr>
                <w:b/>
                <w:sz w:val="22"/>
              </w:rPr>
              <w:t>1</w:t>
            </w:r>
          </w:p>
        </w:tc>
      </w:tr>
      <w:tr w:rsidR="00EB3576" w:rsidRPr="00BB4457" w:rsidTr="00EB3576">
        <w:trPr>
          <w:cantSplit/>
          <w:trHeight w:val="347"/>
        </w:trPr>
        <w:tc>
          <w:tcPr>
            <w:tcW w:w="9356" w:type="dxa"/>
            <w:gridSpan w:val="23"/>
            <w:shd w:val="clear" w:color="auto" w:fill="F2F2F2"/>
            <w:vAlign w:val="center"/>
          </w:tcPr>
          <w:p w:rsidR="00EB3576" w:rsidRPr="00BB4457" w:rsidRDefault="00EB3576" w:rsidP="00EB3576">
            <w:pPr>
              <w:rPr>
                <w:b/>
                <w:sz w:val="20"/>
              </w:rPr>
            </w:pPr>
            <w:r w:rsidRPr="00BB4457">
              <w:rPr>
                <w:b/>
                <w:sz w:val="20"/>
              </w:rPr>
              <w:t>Vremenski raspored radnog vremena</w:t>
            </w:r>
          </w:p>
        </w:tc>
      </w:tr>
      <w:tr w:rsidR="00EB3576" w:rsidRPr="00BB4457" w:rsidTr="00EB3576">
        <w:trPr>
          <w:cantSplit/>
          <w:trHeight w:val="347"/>
        </w:trPr>
        <w:tc>
          <w:tcPr>
            <w:tcW w:w="1156" w:type="dxa"/>
            <w:gridSpan w:val="2"/>
            <w:vAlign w:val="center"/>
          </w:tcPr>
          <w:p w:rsidR="00EB3576" w:rsidRPr="00BB4457" w:rsidRDefault="00EB3576" w:rsidP="00EB3576">
            <w:pPr>
              <w:jc w:val="center"/>
              <w:rPr>
                <w:b/>
                <w:sz w:val="20"/>
              </w:rPr>
            </w:pPr>
            <w:r w:rsidRPr="00BB4457">
              <w:rPr>
                <w:b/>
                <w:sz w:val="20"/>
              </w:rPr>
              <w:t>Tjedni raspored rada</w:t>
            </w:r>
          </w:p>
          <w:p w:rsidR="00EB3576" w:rsidRPr="00BB4457" w:rsidRDefault="00EB3576" w:rsidP="00EB3576">
            <w:pPr>
              <w:jc w:val="center"/>
              <w:rPr>
                <w:b/>
                <w:sz w:val="20"/>
              </w:rPr>
            </w:pPr>
            <w:r w:rsidRPr="00BB4457">
              <w:rPr>
                <w:b/>
                <w:sz w:val="20"/>
              </w:rPr>
              <w:t>(sati)</w:t>
            </w:r>
          </w:p>
        </w:tc>
        <w:tc>
          <w:tcPr>
            <w:tcW w:w="1244" w:type="dxa"/>
            <w:vAlign w:val="center"/>
          </w:tcPr>
          <w:p w:rsidR="00EB3576" w:rsidRPr="00BB4457" w:rsidRDefault="00EB3576" w:rsidP="00EB3576">
            <w:pPr>
              <w:jc w:val="center"/>
              <w:rPr>
                <w:b/>
                <w:sz w:val="20"/>
              </w:rPr>
            </w:pPr>
            <w:r w:rsidRPr="00BB4457">
              <w:rPr>
                <w:b/>
                <w:sz w:val="20"/>
              </w:rPr>
              <w:t>Dnevni raspored rada</w:t>
            </w:r>
          </w:p>
        </w:tc>
        <w:tc>
          <w:tcPr>
            <w:tcW w:w="1096" w:type="dxa"/>
            <w:gridSpan w:val="2"/>
            <w:vAlign w:val="center"/>
          </w:tcPr>
          <w:p w:rsidR="00EB3576" w:rsidRPr="00BB4457" w:rsidRDefault="00EB3576" w:rsidP="00EB3576">
            <w:pPr>
              <w:jc w:val="center"/>
              <w:rPr>
                <w:b/>
                <w:sz w:val="20"/>
              </w:rPr>
            </w:pPr>
            <w:r w:rsidRPr="00BB4457">
              <w:rPr>
                <w:b/>
                <w:sz w:val="20"/>
              </w:rPr>
              <w:t>Tjedni odmor</w:t>
            </w:r>
          </w:p>
        </w:tc>
        <w:tc>
          <w:tcPr>
            <w:tcW w:w="1170" w:type="dxa"/>
            <w:gridSpan w:val="4"/>
            <w:vAlign w:val="center"/>
          </w:tcPr>
          <w:p w:rsidR="00EB3576" w:rsidRPr="00BB4457" w:rsidRDefault="00EB3576" w:rsidP="00EB3576">
            <w:pPr>
              <w:jc w:val="center"/>
              <w:rPr>
                <w:b/>
                <w:sz w:val="20"/>
              </w:rPr>
            </w:pPr>
            <w:r w:rsidRPr="00BB4457">
              <w:rPr>
                <w:b/>
                <w:sz w:val="20"/>
              </w:rPr>
              <w:t>Dnevni odmor</w:t>
            </w:r>
          </w:p>
          <w:p w:rsidR="00EB3576" w:rsidRPr="00BB4457" w:rsidRDefault="00EB3576" w:rsidP="00EB3576">
            <w:pPr>
              <w:jc w:val="center"/>
              <w:rPr>
                <w:b/>
                <w:sz w:val="20"/>
              </w:rPr>
            </w:pPr>
            <w:r w:rsidRPr="00BB4457">
              <w:rPr>
                <w:b/>
                <w:sz w:val="20"/>
              </w:rPr>
              <w:t>(sati)</w:t>
            </w:r>
          </w:p>
        </w:tc>
        <w:tc>
          <w:tcPr>
            <w:tcW w:w="993" w:type="dxa"/>
            <w:gridSpan w:val="3"/>
            <w:vAlign w:val="center"/>
          </w:tcPr>
          <w:p w:rsidR="00EB3576" w:rsidRPr="00BB4457" w:rsidRDefault="00EB3576" w:rsidP="00EB3576">
            <w:pPr>
              <w:jc w:val="center"/>
              <w:rPr>
                <w:b/>
                <w:sz w:val="20"/>
              </w:rPr>
            </w:pPr>
            <w:r w:rsidRPr="00BB4457">
              <w:rPr>
                <w:b/>
                <w:sz w:val="20"/>
              </w:rPr>
              <w:t>Smjenski rad</w:t>
            </w:r>
          </w:p>
        </w:tc>
        <w:tc>
          <w:tcPr>
            <w:tcW w:w="1275" w:type="dxa"/>
            <w:gridSpan w:val="6"/>
            <w:vAlign w:val="center"/>
          </w:tcPr>
          <w:p w:rsidR="00EB3576" w:rsidRPr="00BB4457" w:rsidRDefault="00EB3576" w:rsidP="00EB3576">
            <w:pPr>
              <w:jc w:val="center"/>
              <w:rPr>
                <w:b/>
                <w:sz w:val="20"/>
              </w:rPr>
            </w:pPr>
            <w:r w:rsidRPr="00BB4457">
              <w:rPr>
                <w:b/>
                <w:sz w:val="20"/>
              </w:rPr>
              <w:t>Trajanje smjene</w:t>
            </w:r>
          </w:p>
          <w:p w:rsidR="00EB3576" w:rsidRPr="00BB4457" w:rsidRDefault="00EB3576" w:rsidP="00EB3576">
            <w:pPr>
              <w:jc w:val="center"/>
              <w:rPr>
                <w:b/>
                <w:sz w:val="20"/>
              </w:rPr>
            </w:pPr>
            <w:r w:rsidRPr="00BB4457">
              <w:rPr>
                <w:b/>
                <w:sz w:val="20"/>
              </w:rPr>
              <w:t>(sati)</w:t>
            </w:r>
          </w:p>
        </w:tc>
        <w:tc>
          <w:tcPr>
            <w:tcW w:w="994" w:type="dxa"/>
            <w:gridSpan w:val="3"/>
            <w:vAlign w:val="center"/>
          </w:tcPr>
          <w:p w:rsidR="00EB3576" w:rsidRPr="00BB4457" w:rsidRDefault="00EB3576" w:rsidP="00EB3576">
            <w:pPr>
              <w:jc w:val="center"/>
              <w:rPr>
                <w:b/>
                <w:sz w:val="18"/>
              </w:rPr>
            </w:pPr>
            <w:r w:rsidRPr="00BB4457">
              <w:rPr>
                <w:b/>
                <w:sz w:val="18"/>
              </w:rPr>
              <w:t>Rad duži od redovitog</w:t>
            </w:r>
          </w:p>
        </w:tc>
        <w:tc>
          <w:tcPr>
            <w:tcW w:w="1428" w:type="dxa"/>
            <w:gridSpan w:val="2"/>
            <w:vAlign w:val="center"/>
          </w:tcPr>
          <w:p w:rsidR="00EB3576" w:rsidRPr="00BB4457" w:rsidRDefault="00EB3576" w:rsidP="00EB3576">
            <w:pPr>
              <w:jc w:val="center"/>
              <w:rPr>
                <w:b/>
                <w:sz w:val="20"/>
              </w:rPr>
            </w:pPr>
            <w:r w:rsidRPr="00BB4457">
              <w:rPr>
                <w:b/>
                <w:sz w:val="20"/>
              </w:rPr>
              <w:t>Skraćeno radno vrijeme zbog otežanih uvjeta rada</w:t>
            </w:r>
          </w:p>
        </w:tc>
      </w:tr>
      <w:tr w:rsidR="00B311A6" w:rsidRPr="00BB4457" w:rsidTr="00EB3576">
        <w:trPr>
          <w:cantSplit/>
          <w:trHeight w:val="347"/>
        </w:trPr>
        <w:tc>
          <w:tcPr>
            <w:tcW w:w="1156" w:type="dxa"/>
            <w:gridSpan w:val="2"/>
            <w:vAlign w:val="center"/>
          </w:tcPr>
          <w:p w:rsidR="00B311A6" w:rsidRPr="00BB4457" w:rsidRDefault="00B311A6" w:rsidP="00B311A6">
            <w:pPr>
              <w:jc w:val="center"/>
              <w:rPr>
                <w:b/>
                <w:sz w:val="20"/>
              </w:rPr>
            </w:pPr>
            <w:r w:rsidRPr="00BB4457">
              <w:rPr>
                <w:b/>
                <w:sz w:val="20"/>
              </w:rPr>
              <w:t>40</w:t>
            </w:r>
          </w:p>
        </w:tc>
        <w:tc>
          <w:tcPr>
            <w:tcW w:w="1244" w:type="dxa"/>
            <w:vAlign w:val="center"/>
          </w:tcPr>
          <w:p w:rsidR="00B311A6" w:rsidRPr="00BB4457" w:rsidRDefault="00B311A6" w:rsidP="00B311A6">
            <w:pPr>
              <w:jc w:val="center"/>
              <w:rPr>
                <w:b/>
                <w:sz w:val="20"/>
              </w:rPr>
            </w:pPr>
            <w:r w:rsidRPr="00BB4457">
              <w:rPr>
                <w:b/>
                <w:sz w:val="20"/>
              </w:rPr>
              <w:t>07:00-15:00</w:t>
            </w:r>
          </w:p>
        </w:tc>
        <w:tc>
          <w:tcPr>
            <w:tcW w:w="1096" w:type="dxa"/>
            <w:gridSpan w:val="2"/>
            <w:vAlign w:val="center"/>
          </w:tcPr>
          <w:p w:rsidR="00B311A6" w:rsidRPr="00BB4457" w:rsidRDefault="00B311A6" w:rsidP="00B311A6">
            <w:pPr>
              <w:jc w:val="center"/>
              <w:rPr>
                <w:b/>
                <w:sz w:val="20"/>
              </w:rPr>
            </w:pPr>
            <w:r w:rsidRPr="00BB4457">
              <w:rPr>
                <w:b/>
                <w:sz w:val="20"/>
              </w:rPr>
              <w:t>Subota</w:t>
            </w:r>
          </w:p>
          <w:p w:rsidR="00B311A6" w:rsidRPr="00BB4457" w:rsidRDefault="00B311A6" w:rsidP="00B311A6">
            <w:pPr>
              <w:jc w:val="center"/>
              <w:rPr>
                <w:b/>
                <w:sz w:val="20"/>
              </w:rPr>
            </w:pPr>
            <w:r w:rsidRPr="00BB4457">
              <w:rPr>
                <w:b/>
                <w:sz w:val="20"/>
              </w:rPr>
              <w:t>Nedjelja</w:t>
            </w:r>
          </w:p>
        </w:tc>
        <w:tc>
          <w:tcPr>
            <w:tcW w:w="1170" w:type="dxa"/>
            <w:gridSpan w:val="4"/>
            <w:vAlign w:val="center"/>
          </w:tcPr>
          <w:p w:rsidR="00B311A6" w:rsidRPr="00BB4457" w:rsidRDefault="00B311A6" w:rsidP="00B311A6">
            <w:pPr>
              <w:jc w:val="center"/>
              <w:rPr>
                <w:b/>
                <w:sz w:val="20"/>
              </w:rPr>
            </w:pPr>
            <w:r w:rsidRPr="00BB4457">
              <w:rPr>
                <w:b/>
                <w:sz w:val="20"/>
              </w:rPr>
              <w:t>0,5</w:t>
            </w:r>
          </w:p>
        </w:tc>
        <w:tc>
          <w:tcPr>
            <w:tcW w:w="993" w:type="dxa"/>
            <w:gridSpan w:val="3"/>
            <w:vAlign w:val="center"/>
          </w:tcPr>
          <w:p w:rsidR="00B311A6" w:rsidRPr="00BB4457" w:rsidRDefault="00B311A6" w:rsidP="00B311A6">
            <w:pPr>
              <w:jc w:val="center"/>
              <w:rPr>
                <w:b/>
                <w:sz w:val="20"/>
              </w:rPr>
            </w:pPr>
            <w:r w:rsidRPr="00BB4457">
              <w:rPr>
                <w:b/>
                <w:sz w:val="20"/>
              </w:rPr>
              <w:t>1</w:t>
            </w:r>
          </w:p>
        </w:tc>
        <w:tc>
          <w:tcPr>
            <w:tcW w:w="1275" w:type="dxa"/>
            <w:gridSpan w:val="6"/>
            <w:vAlign w:val="center"/>
          </w:tcPr>
          <w:p w:rsidR="00B311A6" w:rsidRPr="00BB4457" w:rsidRDefault="00B311A6" w:rsidP="00B311A6">
            <w:pPr>
              <w:jc w:val="center"/>
              <w:rPr>
                <w:b/>
                <w:sz w:val="20"/>
              </w:rPr>
            </w:pPr>
            <w:r w:rsidRPr="00BB4457">
              <w:rPr>
                <w:b/>
                <w:sz w:val="20"/>
              </w:rPr>
              <w:t>8</w:t>
            </w:r>
          </w:p>
        </w:tc>
        <w:tc>
          <w:tcPr>
            <w:tcW w:w="994" w:type="dxa"/>
            <w:gridSpan w:val="3"/>
            <w:vAlign w:val="center"/>
          </w:tcPr>
          <w:p w:rsidR="00B311A6" w:rsidRPr="00BB4457" w:rsidRDefault="00B311A6" w:rsidP="00B311A6">
            <w:pPr>
              <w:jc w:val="center"/>
              <w:rPr>
                <w:b/>
                <w:sz w:val="20"/>
              </w:rPr>
            </w:pPr>
            <w:r w:rsidRPr="00BB4457">
              <w:rPr>
                <w:b/>
                <w:sz w:val="20"/>
              </w:rPr>
              <w:t>Ne</w:t>
            </w:r>
          </w:p>
        </w:tc>
        <w:tc>
          <w:tcPr>
            <w:tcW w:w="1428" w:type="dxa"/>
            <w:gridSpan w:val="2"/>
            <w:vAlign w:val="center"/>
          </w:tcPr>
          <w:p w:rsidR="00B311A6" w:rsidRPr="00BB4457" w:rsidRDefault="00B311A6" w:rsidP="00B311A6">
            <w:pPr>
              <w:jc w:val="center"/>
              <w:rPr>
                <w:b/>
                <w:sz w:val="20"/>
              </w:rPr>
            </w:pPr>
            <w:r w:rsidRPr="00BB4457">
              <w:rPr>
                <w:b/>
                <w:sz w:val="20"/>
              </w:rPr>
              <w:t>Ne</w:t>
            </w:r>
          </w:p>
        </w:tc>
      </w:tr>
      <w:tr w:rsidR="00EB3576" w:rsidRPr="00BB4457" w:rsidTr="00EB3576">
        <w:trPr>
          <w:cantSplit/>
          <w:trHeight w:val="347"/>
        </w:trPr>
        <w:tc>
          <w:tcPr>
            <w:tcW w:w="9356" w:type="dxa"/>
            <w:gridSpan w:val="23"/>
            <w:tcBorders>
              <w:bottom w:val="single" w:sz="4" w:space="0" w:color="auto"/>
            </w:tcBorders>
            <w:shd w:val="clear" w:color="auto" w:fill="F2F2F2"/>
            <w:vAlign w:val="center"/>
          </w:tcPr>
          <w:p w:rsidR="00EB3576" w:rsidRPr="00BB4457" w:rsidRDefault="00EB3576" w:rsidP="00EB3576">
            <w:pPr>
              <w:rPr>
                <w:b/>
                <w:sz w:val="20"/>
              </w:rPr>
            </w:pPr>
            <w:r w:rsidRPr="00BB4457">
              <w:rPr>
                <w:b/>
                <w:sz w:val="20"/>
              </w:rPr>
              <w:t>Popis poslova sa naznakom mjesta rada</w:t>
            </w:r>
          </w:p>
        </w:tc>
      </w:tr>
      <w:tr w:rsidR="00EB3576" w:rsidRPr="00BB4457" w:rsidTr="00EB3576">
        <w:trPr>
          <w:cantSplit/>
          <w:trHeight w:val="149"/>
        </w:trPr>
        <w:tc>
          <w:tcPr>
            <w:tcW w:w="3496" w:type="dxa"/>
            <w:gridSpan w:val="5"/>
            <w:tcBorders>
              <w:left w:val="single" w:sz="4" w:space="0" w:color="auto"/>
              <w:bottom w:val="nil"/>
              <w:right w:val="nil"/>
            </w:tcBorders>
            <w:vAlign w:val="center"/>
          </w:tcPr>
          <w:p w:rsidR="00EB3576" w:rsidRPr="00BB4457" w:rsidRDefault="00EB3576" w:rsidP="00EB3576">
            <w:pPr>
              <w:rPr>
                <w:b/>
                <w:sz w:val="20"/>
              </w:rPr>
            </w:pPr>
            <w:r w:rsidRPr="00BB4457">
              <w:rPr>
                <w:b/>
                <w:sz w:val="20"/>
              </w:rPr>
              <w:t>Redovni poslovi:</w:t>
            </w:r>
          </w:p>
        </w:tc>
        <w:tc>
          <w:tcPr>
            <w:tcW w:w="5860" w:type="dxa"/>
            <w:gridSpan w:val="18"/>
            <w:tcBorders>
              <w:left w:val="nil"/>
              <w:bottom w:val="nil"/>
            </w:tcBorders>
            <w:vAlign w:val="center"/>
          </w:tcPr>
          <w:p w:rsidR="00EB3576" w:rsidRPr="00BB4457" w:rsidRDefault="00EB3576" w:rsidP="00EB3576">
            <w:pPr>
              <w:rPr>
                <w:b/>
                <w:sz w:val="20"/>
              </w:rPr>
            </w:pPr>
          </w:p>
        </w:tc>
      </w:tr>
      <w:tr w:rsidR="00EB3576" w:rsidRPr="00BB4457" w:rsidTr="004B5C42">
        <w:trPr>
          <w:cantSplit/>
          <w:trHeight w:val="1371"/>
        </w:trPr>
        <w:tc>
          <w:tcPr>
            <w:tcW w:w="9356" w:type="dxa"/>
            <w:gridSpan w:val="23"/>
            <w:tcBorders>
              <w:top w:val="nil"/>
              <w:left w:val="single" w:sz="4" w:space="0" w:color="auto"/>
              <w:bottom w:val="nil"/>
            </w:tcBorders>
            <w:vAlign w:val="center"/>
          </w:tcPr>
          <w:p w:rsidR="00EB3576" w:rsidRPr="00BB4457" w:rsidRDefault="00EA6EA6" w:rsidP="00EA6EA6">
            <w:pPr>
              <w:pStyle w:val="Odlomakpopisa"/>
              <w:jc w:val="both"/>
            </w:pPr>
            <w:r w:rsidRPr="00BB4457">
              <w:t xml:space="preserve">- </w:t>
            </w:r>
            <w:r w:rsidR="00EB3576" w:rsidRPr="00BB4457">
              <w:t xml:space="preserve">knjiži glavnu knjigu, rasknjižavanje izvoda i blagajni, ulaznih računa, </w:t>
            </w:r>
          </w:p>
          <w:p w:rsidR="00EB3576" w:rsidRPr="00BB4457" w:rsidRDefault="00EA6EA6" w:rsidP="00EA6EA6">
            <w:pPr>
              <w:pStyle w:val="Odlomakpopisa"/>
              <w:jc w:val="both"/>
            </w:pPr>
            <w:r w:rsidRPr="00BB4457">
              <w:t xml:space="preserve">- </w:t>
            </w:r>
            <w:r w:rsidR="00EB3576" w:rsidRPr="00BB4457">
              <w:t xml:space="preserve">obračunava plaće i vrši obustave sa plaća radnika, </w:t>
            </w:r>
            <w:r w:rsidR="00EB3576" w:rsidRPr="00BB4457">
              <w:rPr>
                <w:rFonts w:cs="Arial"/>
              </w:rPr>
              <w:t xml:space="preserve">sastavlja statističke izvještaje, </w:t>
            </w:r>
          </w:p>
          <w:p w:rsidR="00EB3576" w:rsidRPr="00BB4457" w:rsidRDefault="00EA6EA6" w:rsidP="00EA6EA6">
            <w:pPr>
              <w:pStyle w:val="Odlomakpopisa"/>
              <w:jc w:val="both"/>
            </w:pPr>
            <w:r w:rsidRPr="00BB4457">
              <w:t xml:space="preserve">- </w:t>
            </w:r>
            <w:r w:rsidR="00EB3576" w:rsidRPr="00BB4457">
              <w:t>prati kompenzacije, usklađuje obveze i potraživanja sa poslovnim partnerima,</w:t>
            </w:r>
          </w:p>
          <w:p w:rsidR="00EB3576" w:rsidRPr="00BB4457" w:rsidRDefault="00EA6EA6" w:rsidP="00EA6EA6">
            <w:pPr>
              <w:pStyle w:val="Odlomakpopisa"/>
              <w:jc w:val="both"/>
            </w:pPr>
            <w:r w:rsidRPr="00BB4457">
              <w:t xml:space="preserve">- </w:t>
            </w:r>
            <w:r w:rsidR="00EB3576" w:rsidRPr="00BB4457">
              <w:t>vodi evidenciju djelatnika,</w:t>
            </w:r>
          </w:p>
          <w:p w:rsidR="00EB3576" w:rsidRPr="00BB4457" w:rsidRDefault="00EA6EA6" w:rsidP="00EA6EA6">
            <w:pPr>
              <w:pStyle w:val="Odlomakpopisa"/>
              <w:jc w:val="both"/>
            </w:pPr>
            <w:r w:rsidRPr="00BB4457">
              <w:t xml:space="preserve">- </w:t>
            </w:r>
            <w:r w:rsidR="00EB3576" w:rsidRPr="00BB4457">
              <w:t>prijave i odjave sa HZZO i HZMO.</w:t>
            </w:r>
          </w:p>
        </w:tc>
      </w:tr>
      <w:tr w:rsidR="00EB3576" w:rsidRPr="00BB4457" w:rsidTr="00EB3576">
        <w:trPr>
          <w:cantSplit/>
          <w:trHeight w:val="114"/>
        </w:trPr>
        <w:tc>
          <w:tcPr>
            <w:tcW w:w="3496" w:type="dxa"/>
            <w:gridSpan w:val="5"/>
            <w:tcBorders>
              <w:top w:val="single" w:sz="4" w:space="0" w:color="auto"/>
              <w:left w:val="single" w:sz="4" w:space="0" w:color="auto"/>
              <w:bottom w:val="nil"/>
              <w:right w:val="single" w:sz="4" w:space="0" w:color="auto"/>
            </w:tcBorders>
            <w:vAlign w:val="center"/>
          </w:tcPr>
          <w:p w:rsidR="00EB3576" w:rsidRPr="00BB4457" w:rsidRDefault="00EB3576" w:rsidP="00EB3576">
            <w:pPr>
              <w:rPr>
                <w:b/>
                <w:sz w:val="20"/>
              </w:rPr>
            </w:pPr>
            <w:r w:rsidRPr="00BB4457">
              <w:rPr>
                <w:b/>
                <w:sz w:val="20"/>
              </w:rPr>
              <w:t>Povremeni poslovi:</w:t>
            </w:r>
          </w:p>
        </w:tc>
        <w:tc>
          <w:tcPr>
            <w:tcW w:w="471" w:type="dxa"/>
            <w:vMerge w:val="restart"/>
            <w:tcBorders>
              <w:left w:val="single" w:sz="4" w:space="0" w:color="auto"/>
            </w:tcBorders>
            <w:textDirection w:val="btLr"/>
            <w:vAlign w:val="center"/>
          </w:tcPr>
          <w:p w:rsidR="00EB3576" w:rsidRPr="00BB4457" w:rsidRDefault="00EB3576" w:rsidP="00EB3576">
            <w:pPr>
              <w:ind w:left="57"/>
              <w:rPr>
                <w:sz w:val="20"/>
              </w:rPr>
            </w:pPr>
            <w:r w:rsidRPr="00BB4457">
              <w:rPr>
                <w:sz w:val="20"/>
              </w:rPr>
              <w:t>broj izvršitelja</w:t>
            </w:r>
          </w:p>
        </w:tc>
        <w:tc>
          <w:tcPr>
            <w:tcW w:w="471" w:type="dxa"/>
            <w:gridSpan w:val="2"/>
            <w:vMerge w:val="restart"/>
            <w:textDirection w:val="btLr"/>
            <w:vAlign w:val="center"/>
          </w:tcPr>
          <w:p w:rsidR="00EB3576" w:rsidRPr="00BB4457" w:rsidRDefault="00EB3576" w:rsidP="00EB3576">
            <w:pPr>
              <w:ind w:left="57"/>
              <w:rPr>
                <w:sz w:val="20"/>
              </w:rPr>
            </w:pPr>
            <w:r w:rsidRPr="00BB4457">
              <w:rPr>
                <w:sz w:val="20"/>
              </w:rPr>
              <w:t>PUR – točka</w:t>
            </w:r>
            <w:r w:rsidRPr="00BB4457">
              <w:rPr>
                <w:sz w:val="20"/>
                <w:vertAlign w:val="superscript"/>
              </w:rPr>
              <w:t>1, 2</w:t>
            </w:r>
          </w:p>
        </w:tc>
        <w:tc>
          <w:tcPr>
            <w:tcW w:w="472" w:type="dxa"/>
            <w:gridSpan w:val="2"/>
            <w:vMerge w:val="restart"/>
            <w:textDirection w:val="btLr"/>
            <w:vAlign w:val="center"/>
          </w:tcPr>
          <w:p w:rsidR="00EB3576" w:rsidRPr="00BB4457" w:rsidRDefault="00EB3576" w:rsidP="00EB3576">
            <w:pPr>
              <w:ind w:left="57"/>
              <w:rPr>
                <w:sz w:val="20"/>
              </w:rPr>
            </w:pPr>
            <w:r w:rsidRPr="00BB4457">
              <w:rPr>
                <w:sz w:val="20"/>
              </w:rPr>
              <w:t>u zatvorenom prostoru</w:t>
            </w:r>
          </w:p>
        </w:tc>
        <w:tc>
          <w:tcPr>
            <w:tcW w:w="471" w:type="dxa"/>
            <w:vMerge w:val="restart"/>
            <w:textDirection w:val="btLr"/>
            <w:vAlign w:val="center"/>
          </w:tcPr>
          <w:p w:rsidR="00EB3576" w:rsidRPr="00BB4457" w:rsidRDefault="00EB3576" w:rsidP="00EB3576">
            <w:pPr>
              <w:ind w:left="57"/>
              <w:rPr>
                <w:sz w:val="20"/>
              </w:rPr>
            </w:pPr>
            <w:r w:rsidRPr="00BB4457">
              <w:rPr>
                <w:sz w:val="20"/>
              </w:rPr>
              <w:t>na otvorenom prostoru</w:t>
            </w:r>
          </w:p>
        </w:tc>
        <w:tc>
          <w:tcPr>
            <w:tcW w:w="472" w:type="dxa"/>
            <w:gridSpan w:val="2"/>
            <w:vMerge w:val="restart"/>
            <w:textDirection w:val="btLr"/>
            <w:vAlign w:val="center"/>
          </w:tcPr>
          <w:p w:rsidR="00EB3576" w:rsidRPr="00BB4457" w:rsidRDefault="00EB3576" w:rsidP="00EB3576">
            <w:pPr>
              <w:ind w:left="57"/>
              <w:rPr>
                <w:sz w:val="20"/>
              </w:rPr>
            </w:pPr>
            <w:r w:rsidRPr="00BB4457">
              <w:rPr>
                <w:sz w:val="20"/>
              </w:rPr>
              <w:t>na visini</w:t>
            </w:r>
          </w:p>
        </w:tc>
        <w:tc>
          <w:tcPr>
            <w:tcW w:w="471" w:type="dxa"/>
            <w:gridSpan w:val="2"/>
            <w:vMerge w:val="restart"/>
            <w:textDirection w:val="btLr"/>
            <w:vAlign w:val="center"/>
          </w:tcPr>
          <w:p w:rsidR="00EB3576" w:rsidRPr="00BB4457" w:rsidRDefault="00EB3576" w:rsidP="00EB3576">
            <w:pPr>
              <w:ind w:left="57"/>
              <w:rPr>
                <w:sz w:val="20"/>
              </w:rPr>
            </w:pPr>
            <w:r w:rsidRPr="00BB4457">
              <w:rPr>
                <w:sz w:val="20"/>
              </w:rPr>
              <w:t>u jami</w:t>
            </w:r>
          </w:p>
        </w:tc>
        <w:tc>
          <w:tcPr>
            <w:tcW w:w="471" w:type="dxa"/>
            <w:gridSpan w:val="2"/>
            <w:vMerge w:val="restart"/>
            <w:textDirection w:val="btLr"/>
            <w:vAlign w:val="center"/>
          </w:tcPr>
          <w:p w:rsidR="00EB3576" w:rsidRPr="00BB4457" w:rsidRDefault="00EB3576" w:rsidP="00EB3576">
            <w:pPr>
              <w:ind w:left="57"/>
              <w:rPr>
                <w:sz w:val="20"/>
              </w:rPr>
            </w:pPr>
            <w:r w:rsidRPr="00BB4457">
              <w:rPr>
                <w:sz w:val="20"/>
              </w:rPr>
              <w:t>u vodi</w:t>
            </w:r>
          </w:p>
        </w:tc>
        <w:tc>
          <w:tcPr>
            <w:tcW w:w="472" w:type="dxa"/>
            <w:gridSpan w:val="2"/>
            <w:vMerge w:val="restart"/>
            <w:textDirection w:val="btLr"/>
            <w:vAlign w:val="center"/>
          </w:tcPr>
          <w:p w:rsidR="00EB3576" w:rsidRPr="00BB4457" w:rsidRDefault="00EB3576" w:rsidP="00EB3576">
            <w:pPr>
              <w:ind w:left="57"/>
              <w:rPr>
                <w:sz w:val="20"/>
              </w:rPr>
            </w:pPr>
            <w:r w:rsidRPr="00BB4457">
              <w:rPr>
                <w:sz w:val="20"/>
              </w:rPr>
              <w:t>pod vodom</w:t>
            </w:r>
          </w:p>
        </w:tc>
        <w:tc>
          <w:tcPr>
            <w:tcW w:w="471" w:type="dxa"/>
            <w:vMerge w:val="restart"/>
            <w:textDirection w:val="btLr"/>
            <w:vAlign w:val="center"/>
          </w:tcPr>
          <w:p w:rsidR="00EB3576" w:rsidRPr="00BB4457" w:rsidRDefault="00EB3576" w:rsidP="00EB3576">
            <w:pPr>
              <w:ind w:left="57"/>
              <w:rPr>
                <w:sz w:val="20"/>
              </w:rPr>
            </w:pPr>
            <w:r w:rsidRPr="00BB4457">
              <w:rPr>
                <w:sz w:val="20"/>
              </w:rPr>
              <w:t>u mokrom</w:t>
            </w:r>
          </w:p>
        </w:tc>
        <w:tc>
          <w:tcPr>
            <w:tcW w:w="472" w:type="dxa"/>
            <w:gridSpan w:val="2"/>
            <w:vMerge w:val="restart"/>
            <w:textDirection w:val="btLr"/>
            <w:vAlign w:val="center"/>
          </w:tcPr>
          <w:p w:rsidR="00EB3576" w:rsidRPr="00BB4457" w:rsidRDefault="00EB3576" w:rsidP="00EB3576">
            <w:pPr>
              <w:ind w:left="57"/>
              <w:rPr>
                <w:sz w:val="20"/>
              </w:rPr>
            </w:pPr>
            <w:r w:rsidRPr="00BB4457">
              <w:rPr>
                <w:sz w:val="20"/>
              </w:rPr>
              <w:t>drugo</w:t>
            </w:r>
          </w:p>
        </w:tc>
        <w:tc>
          <w:tcPr>
            <w:tcW w:w="1146" w:type="dxa"/>
            <w:vMerge w:val="restart"/>
            <w:vAlign w:val="center"/>
          </w:tcPr>
          <w:p w:rsidR="00EB3576" w:rsidRPr="00BB4457" w:rsidRDefault="00EB3576" w:rsidP="00EB3576">
            <w:pPr>
              <w:jc w:val="center"/>
              <w:rPr>
                <w:sz w:val="18"/>
              </w:rPr>
            </w:pPr>
            <w:r w:rsidRPr="00BB4457">
              <w:rPr>
                <w:sz w:val="18"/>
              </w:rPr>
              <w:t>Zabrana rada trudnicama, ženi koja je rodila ili doji, maloljetnik i osoba s invaliditetom</w:t>
            </w:r>
          </w:p>
        </w:tc>
      </w:tr>
      <w:tr w:rsidR="00EB3576" w:rsidRPr="00BB4457" w:rsidTr="00EB3576">
        <w:trPr>
          <w:cantSplit/>
          <w:trHeight w:val="1519"/>
        </w:trPr>
        <w:tc>
          <w:tcPr>
            <w:tcW w:w="3496" w:type="dxa"/>
            <w:gridSpan w:val="5"/>
            <w:tcBorders>
              <w:top w:val="nil"/>
              <w:left w:val="single" w:sz="4" w:space="0" w:color="auto"/>
              <w:bottom w:val="nil"/>
              <w:right w:val="single" w:sz="4" w:space="0" w:color="auto"/>
            </w:tcBorders>
            <w:vAlign w:val="center"/>
          </w:tcPr>
          <w:p w:rsidR="00EB3576" w:rsidRPr="00BB4457" w:rsidRDefault="00EB3576" w:rsidP="00EB3576">
            <w:pPr>
              <w:rPr>
                <w:sz w:val="20"/>
              </w:rPr>
            </w:pPr>
            <w:r w:rsidRPr="00BB4457">
              <w:rPr>
                <w:sz w:val="20"/>
              </w:rPr>
              <w:t>--</w:t>
            </w:r>
          </w:p>
        </w:tc>
        <w:tc>
          <w:tcPr>
            <w:tcW w:w="471" w:type="dxa"/>
            <w:vMerge/>
            <w:tcBorders>
              <w:left w:val="single" w:sz="4" w:space="0" w:color="auto"/>
            </w:tcBorders>
            <w:textDirection w:val="btLr"/>
            <w:vAlign w:val="center"/>
          </w:tcPr>
          <w:p w:rsidR="00EB3576" w:rsidRPr="00BB4457" w:rsidRDefault="00EB3576" w:rsidP="00EB3576">
            <w:pPr>
              <w:ind w:left="57"/>
              <w:rPr>
                <w:sz w:val="20"/>
              </w:rPr>
            </w:pPr>
          </w:p>
        </w:tc>
        <w:tc>
          <w:tcPr>
            <w:tcW w:w="471" w:type="dxa"/>
            <w:gridSpan w:val="2"/>
            <w:vMerge/>
            <w:textDirection w:val="btLr"/>
            <w:vAlign w:val="center"/>
          </w:tcPr>
          <w:p w:rsidR="00EB3576" w:rsidRPr="00BB4457" w:rsidRDefault="00EB3576" w:rsidP="00EB3576">
            <w:pPr>
              <w:ind w:left="57"/>
              <w:rPr>
                <w:sz w:val="20"/>
              </w:rPr>
            </w:pPr>
          </w:p>
        </w:tc>
        <w:tc>
          <w:tcPr>
            <w:tcW w:w="472" w:type="dxa"/>
            <w:gridSpan w:val="2"/>
            <w:vMerge/>
            <w:textDirection w:val="btLr"/>
            <w:vAlign w:val="center"/>
          </w:tcPr>
          <w:p w:rsidR="00EB3576" w:rsidRPr="00BB4457" w:rsidRDefault="00EB3576" w:rsidP="00EB3576">
            <w:pPr>
              <w:ind w:left="57"/>
              <w:rPr>
                <w:sz w:val="20"/>
              </w:rPr>
            </w:pPr>
          </w:p>
        </w:tc>
        <w:tc>
          <w:tcPr>
            <w:tcW w:w="471" w:type="dxa"/>
            <w:vMerge/>
            <w:textDirection w:val="btLr"/>
            <w:vAlign w:val="center"/>
          </w:tcPr>
          <w:p w:rsidR="00EB3576" w:rsidRPr="00BB4457" w:rsidRDefault="00EB3576" w:rsidP="00EB3576">
            <w:pPr>
              <w:ind w:left="57"/>
              <w:rPr>
                <w:sz w:val="20"/>
              </w:rPr>
            </w:pPr>
          </w:p>
        </w:tc>
        <w:tc>
          <w:tcPr>
            <w:tcW w:w="472" w:type="dxa"/>
            <w:gridSpan w:val="2"/>
            <w:vMerge/>
            <w:textDirection w:val="btLr"/>
            <w:vAlign w:val="center"/>
          </w:tcPr>
          <w:p w:rsidR="00EB3576" w:rsidRPr="00BB4457" w:rsidRDefault="00EB3576" w:rsidP="00EB3576">
            <w:pPr>
              <w:ind w:left="57"/>
              <w:rPr>
                <w:sz w:val="20"/>
              </w:rPr>
            </w:pPr>
          </w:p>
        </w:tc>
        <w:tc>
          <w:tcPr>
            <w:tcW w:w="471" w:type="dxa"/>
            <w:gridSpan w:val="2"/>
            <w:vMerge/>
            <w:textDirection w:val="btLr"/>
            <w:vAlign w:val="center"/>
          </w:tcPr>
          <w:p w:rsidR="00EB3576" w:rsidRPr="00BB4457" w:rsidRDefault="00EB3576" w:rsidP="00EB3576">
            <w:pPr>
              <w:ind w:left="57"/>
              <w:rPr>
                <w:sz w:val="20"/>
              </w:rPr>
            </w:pPr>
          </w:p>
        </w:tc>
        <w:tc>
          <w:tcPr>
            <w:tcW w:w="471" w:type="dxa"/>
            <w:gridSpan w:val="2"/>
            <w:vMerge/>
            <w:textDirection w:val="btLr"/>
            <w:vAlign w:val="center"/>
          </w:tcPr>
          <w:p w:rsidR="00EB3576" w:rsidRPr="00BB4457" w:rsidRDefault="00EB3576" w:rsidP="00EB3576">
            <w:pPr>
              <w:ind w:left="57"/>
              <w:rPr>
                <w:sz w:val="20"/>
              </w:rPr>
            </w:pPr>
          </w:p>
        </w:tc>
        <w:tc>
          <w:tcPr>
            <w:tcW w:w="472" w:type="dxa"/>
            <w:gridSpan w:val="2"/>
            <w:vMerge/>
            <w:textDirection w:val="btLr"/>
            <w:vAlign w:val="center"/>
          </w:tcPr>
          <w:p w:rsidR="00EB3576" w:rsidRPr="00BB4457" w:rsidRDefault="00EB3576" w:rsidP="00EB3576">
            <w:pPr>
              <w:ind w:left="57"/>
              <w:rPr>
                <w:sz w:val="20"/>
              </w:rPr>
            </w:pPr>
          </w:p>
        </w:tc>
        <w:tc>
          <w:tcPr>
            <w:tcW w:w="471" w:type="dxa"/>
            <w:vMerge/>
            <w:textDirection w:val="btLr"/>
            <w:vAlign w:val="center"/>
          </w:tcPr>
          <w:p w:rsidR="00EB3576" w:rsidRPr="00BB4457" w:rsidRDefault="00EB3576" w:rsidP="00EB3576">
            <w:pPr>
              <w:ind w:left="57"/>
              <w:rPr>
                <w:sz w:val="20"/>
              </w:rPr>
            </w:pPr>
          </w:p>
        </w:tc>
        <w:tc>
          <w:tcPr>
            <w:tcW w:w="472" w:type="dxa"/>
            <w:gridSpan w:val="2"/>
            <w:vMerge/>
            <w:textDirection w:val="btLr"/>
            <w:vAlign w:val="center"/>
          </w:tcPr>
          <w:p w:rsidR="00EB3576" w:rsidRPr="00BB4457" w:rsidRDefault="00EB3576" w:rsidP="00EB3576">
            <w:pPr>
              <w:ind w:left="57"/>
              <w:rPr>
                <w:sz w:val="20"/>
              </w:rPr>
            </w:pPr>
          </w:p>
        </w:tc>
        <w:tc>
          <w:tcPr>
            <w:tcW w:w="1146" w:type="dxa"/>
            <w:vMerge/>
            <w:vAlign w:val="center"/>
          </w:tcPr>
          <w:p w:rsidR="00EB3576" w:rsidRPr="00BB4457" w:rsidRDefault="00EB3576" w:rsidP="00EB3576">
            <w:pPr>
              <w:jc w:val="center"/>
              <w:rPr>
                <w:sz w:val="18"/>
              </w:rPr>
            </w:pPr>
          </w:p>
        </w:tc>
      </w:tr>
      <w:tr w:rsidR="00EB3576" w:rsidRPr="00BB4457" w:rsidTr="00EB3576">
        <w:trPr>
          <w:cantSplit/>
          <w:trHeight w:val="180"/>
        </w:trPr>
        <w:tc>
          <w:tcPr>
            <w:tcW w:w="3496" w:type="dxa"/>
            <w:gridSpan w:val="5"/>
            <w:tcBorders>
              <w:top w:val="nil"/>
              <w:right w:val="single" w:sz="4" w:space="0" w:color="auto"/>
            </w:tcBorders>
            <w:vAlign w:val="center"/>
          </w:tcPr>
          <w:p w:rsidR="00EB3576" w:rsidRPr="00BB4457" w:rsidRDefault="00EB3576" w:rsidP="00EB3576">
            <w:pPr>
              <w:rPr>
                <w:b/>
              </w:rPr>
            </w:pPr>
            <w:r w:rsidRPr="00BB4457">
              <w:rPr>
                <w:b/>
                <w:sz w:val="20"/>
              </w:rPr>
              <w:t>Vrsta poslova:</w:t>
            </w:r>
          </w:p>
        </w:tc>
        <w:tc>
          <w:tcPr>
            <w:tcW w:w="471" w:type="dxa"/>
            <w:vMerge/>
            <w:tcBorders>
              <w:left w:val="single" w:sz="4" w:space="0" w:color="auto"/>
            </w:tcBorders>
            <w:vAlign w:val="center"/>
          </w:tcPr>
          <w:p w:rsidR="00EB3576" w:rsidRPr="00BB4457" w:rsidRDefault="00EB3576" w:rsidP="00EB3576"/>
        </w:tc>
        <w:tc>
          <w:tcPr>
            <w:tcW w:w="471" w:type="dxa"/>
            <w:gridSpan w:val="2"/>
            <w:vMerge/>
            <w:vAlign w:val="center"/>
          </w:tcPr>
          <w:p w:rsidR="00EB3576" w:rsidRPr="00BB4457" w:rsidRDefault="00EB3576" w:rsidP="00EB3576"/>
        </w:tc>
        <w:tc>
          <w:tcPr>
            <w:tcW w:w="472" w:type="dxa"/>
            <w:gridSpan w:val="2"/>
            <w:vMerge/>
            <w:vAlign w:val="center"/>
          </w:tcPr>
          <w:p w:rsidR="00EB3576" w:rsidRPr="00BB4457" w:rsidRDefault="00EB3576" w:rsidP="00EB3576"/>
        </w:tc>
        <w:tc>
          <w:tcPr>
            <w:tcW w:w="471" w:type="dxa"/>
            <w:vMerge/>
            <w:vAlign w:val="center"/>
          </w:tcPr>
          <w:p w:rsidR="00EB3576" w:rsidRPr="00BB4457" w:rsidRDefault="00EB3576" w:rsidP="00EB3576"/>
        </w:tc>
        <w:tc>
          <w:tcPr>
            <w:tcW w:w="472" w:type="dxa"/>
            <w:gridSpan w:val="2"/>
            <w:vMerge/>
            <w:vAlign w:val="center"/>
          </w:tcPr>
          <w:p w:rsidR="00EB3576" w:rsidRPr="00BB4457" w:rsidRDefault="00EB3576" w:rsidP="00EB3576"/>
        </w:tc>
        <w:tc>
          <w:tcPr>
            <w:tcW w:w="471" w:type="dxa"/>
            <w:gridSpan w:val="2"/>
            <w:vMerge/>
            <w:vAlign w:val="center"/>
          </w:tcPr>
          <w:p w:rsidR="00EB3576" w:rsidRPr="00BB4457" w:rsidRDefault="00EB3576" w:rsidP="00EB3576"/>
        </w:tc>
        <w:tc>
          <w:tcPr>
            <w:tcW w:w="471" w:type="dxa"/>
            <w:gridSpan w:val="2"/>
            <w:vMerge/>
            <w:vAlign w:val="center"/>
          </w:tcPr>
          <w:p w:rsidR="00EB3576" w:rsidRPr="00BB4457" w:rsidRDefault="00EB3576" w:rsidP="00EB3576"/>
        </w:tc>
        <w:tc>
          <w:tcPr>
            <w:tcW w:w="472" w:type="dxa"/>
            <w:gridSpan w:val="2"/>
            <w:vMerge/>
            <w:vAlign w:val="center"/>
          </w:tcPr>
          <w:p w:rsidR="00EB3576" w:rsidRPr="00BB4457" w:rsidRDefault="00EB3576" w:rsidP="00EB3576"/>
        </w:tc>
        <w:tc>
          <w:tcPr>
            <w:tcW w:w="471" w:type="dxa"/>
            <w:vMerge/>
            <w:vAlign w:val="center"/>
          </w:tcPr>
          <w:p w:rsidR="00EB3576" w:rsidRPr="00BB4457" w:rsidRDefault="00EB3576" w:rsidP="00EB3576"/>
        </w:tc>
        <w:tc>
          <w:tcPr>
            <w:tcW w:w="472" w:type="dxa"/>
            <w:gridSpan w:val="2"/>
            <w:vMerge/>
            <w:vAlign w:val="center"/>
          </w:tcPr>
          <w:p w:rsidR="00EB3576" w:rsidRPr="00BB4457" w:rsidRDefault="00EB3576" w:rsidP="00EB3576"/>
        </w:tc>
        <w:tc>
          <w:tcPr>
            <w:tcW w:w="1146" w:type="dxa"/>
            <w:vMerge/>
            <w:vAlign w:val="center"/>
          </w:tcPr>
          <w:p w:rsidR="00EB3576" w:rsidRPr="00BB4457" w:rsidRDefault="00EB3576" w:rsidP="00EB3576"/>
        </w:tc>
      </w:tr>
      <w:tr w:rsidR="00EB3576" w:rsidRPr="00BB4457" w:rsidTr="00EB3576">
        <w:trPr>
          <w:cantSplit/>
          <w:trHeight w:val="149"/>
        </w:trPr>
        <w:tc>
          <w:tcPr>
            <w:tcW w:w="3496" w:type="dxa"/>
            <w:gridSpan w:val="5"/>
            <w:vAlign w:val="center"/>
          </w:tcPr>
          <w:p w:rsidR="00EB3576" w:rsidRPr="00BB4457" w:rsidRDefault="00EB3576" w:rsidP="00EB3576">
            <w:pPr>
              <w:rPr>
                <w:sz w:val="22"/>
              </w:rPr>
            </w:pPr>
            <w:r w:rsidRPr="00BB4457">
              <w:rPr>
                <w:sz w:val="22"/>
              </w:rPr>
              <w:t>administrativni poslovi</w:t>
            </w:r>
          </w:p>
        </w:tc>
        <w:tc>
          <w:tcPr>
            <w:tcW w:w="471" w:type="dxa"/>
            <w:vAlign w:val="center"/>
          </w:tcPr>
          <w:p w:rsidR="00EB3576" w:rsidRPr="00BB4457" w:rsidRDefault="00EB3576" w:rsidP="00EB3576">
            <w:pPr>
              <w:ind w:left="-113" w:right="-113"/>
              <w:jc w:val="center"/>
              <w:rPr>
                <w:sz w:val="22"/>
              </w:rPr>
            </w:pPr>
            <w:r w:rsidRPr="00BB4457">
              <w:rPr>
                <w:sz w:val="22"/>
              </w:rPr>
              <w:t>1</w:t>
            </w:r>
          </w:p>
        </w:tc>
        <w:tc>
          <w:tcPr>
            <w:tcW w:w="471" w:type="dxa"/>
            <w:gridSpan w:val="2"/>
            <w:vAlign w:val="center"/>
          </w:tcPr>
          <w:p w:rsidR="00EB3576" w:rsidRPr="00BB4457" w:rsidRDefault="00EB3576" w:rsidP="00EB3576">
            <w:pPr>
              <w:ind w:left="-113" w:right="-113"/>
              <w:jc w:val="center"/>
              <w:rPr>
                <w:sz w:val="22"/>
              </w:rPr>
            </w:pPr>
            <w:r w:rsidRPr="00BB4457">
              <w:rPr>
                <w:sz w:val="22"/>
              </w:rPr>
              <w:t>-</w:t>
            </w:r>
          </w:p>
        </w:tc>
        <w:tc>
          <w:tcPr>
            <w:tcW w:w="472" w:type="dxa"/>
            <w:gridSpan w:val="2"/>
            <w:vAlign w:val="center"/>
          </w:tcPr>
          <w:p w:rsidR="00EB3576" w:rsidRPr="00BB4457" w:rsidRDefault="00EB3576" w:rsidP="00EB3576">
            <w:pPr>
              <w:ind w:left="-113" w:right="-113"/>
              <w:jc w:val="center"/>
              <w:rPr>
                <w:sz w:val="22"/>
              </w:rPr>
            </w:pPr>
            <w:r w:rsidRPr="00BB4457">
              <w:rPr>
                <w:sz w:val="22"/>
              </w:rPr>
              <w:t>+</w:t>
            </w:r>
          </w:p>
        </w:tc>
        <w:tc>
          <w:tcPr>
            <w:tcW w:w="471" w:type="dxa"/>
            <w:vAlign w:val="center"/>
          </w:tcPr>
          <w:p w:rsidR="00EB3576" w:rsidRPr="00BB4457" w:rsidRDefault="00E054BB" w:rsidP="00EB3576">
            <w:pPr>
              <w:ind w:left="-113" w:right="-113"/>
              <w:jc w:val="center"/>
              <w:rPr>
                <w:sz w:val="22"/>
              </w:rPr>
            </w:pPr>
            <w:r w:rsidRPr="00BB4457">
              <w:rPr>
                <w:sz w:val="22"/>
              </w:rPr>
              <w:t>-</w:t>
            </w:r>
          </w:p>
        </w:tc>
        <w:tc>
          <w:tcPr>
            <w:tcW w:w="472" w:type="dxa"/>
            <w:gridSpan w:val="2"/>
            <w:vAlign w:val="center"/>
          </w:tcPr>
          <w:p w:rsidR="00EB3576" w:rsidRPr="00BB4457" w:rsidRDefault="00EB3576" w:rsidP="00EB3576">
            <w:pPr>
              <w:ind w:left="-113" w:right="-113"/>
              <w:jc w:val="center"/>
              <w:rPr>
                <w:sz w:val="22"/>
              </w:rPr>
            </w:pPr>
            <w:r w:rsidRPr="00BB4457">
              <w:rPr>
                <w:sz w:val="22"/>
              </w:rPr>
              <w:t>-</w:t>
            </w:r>
          </w:p>
        </w:tc>
        <w:tc>
          <w:tcPr>
            <w:tcW w:w="471" w:type="dxa"/>
            <w:gridSpan w:val="2"/>
            <w:vAlign w:val="center"/>
          </w:tcPr>
          <w:p w:rsidR="00EB3576" w:rsidRPr="00BB4457" w:rsidRDefault="00EB3576" w:rsidP="00EB3576">
            <w:pPr>
              <w:ind w:left="-113" w:right="-113"/>
              <w:jc w:val="center"/>
              <w:rPr>
                <w:sz w:val="22"/>
              </w:rPr>
            </w:pPr>
            <w:r w:rsidRPr="00BB4457">
              <w:rPr>
                <w:sz w:val="22"/>
              </w:rPr>
              <w:t>-</w:t>
            </w:r>
          </w:p>
        </w:tc>
        <w:tc>
          <w:tcPr>
            <w:tcW w:w="471" w:type="dxa"/>
            <w:gridSpan w:val="2"/>
            <w:vAlign w:val="center"/>
          </w:tcPr>
          <w:p w:rsidR="00EB3576" w:rsidRPr="00BB4457" w:rsidRDefault="00EB3576" w:rsidP="00EB3576">
            <w:pPr>
              <w:ind w:left="-113" w:right="-113"/>
              <w:jc w:val="center"/>
              <w:rPr>
                <w:sz w:val="22"/>
              </w:rPr>
            </w:pPr>
            <w:r w:rsidRPr="00BB4457">
              <w:rPr>
                <w:sz w:val="22"/>
              </w:rPr>
              <w:t>-</w:t>
            </w:r>
          </w:p>
        </w:tc>
        <w:tc>
          <w:tcPr>
            <w:tcW w:w="472" w:type="dxa"/>
            <w:gridSpan w:val="2"/>
            <w:vAlign w:val="center"/>
          </w:tcPr>
          <w:p w:rsidR="00EB3576" w:rsidRPr="00BB4457" w:rsidRDefault="00EB3576" w:rsidP="00EB3576">
            <w:pPr>
              <w:ind w:left="-113" w:right="-113"/>
              <w:jc w:val="center"/>
              <w:rPr>
                <w:sz w:val="22"/>
              </w:rPr>
            </w:pPr>
            <w:r w:rsidRPr="00BB4457">
              <w:rPr>
                <w:sz w:val="22"/>
              </w:rPr>
              <w:t>-</w:t>
            </w:r>
          </w:p>
        </w:tc>
        <w:tc>
          <w:tcPr>
            <w:tcW w:w="471" w:type="dxa"/>
            <w:vAlign w:val="center"/>
          </w:tcPr>
          <w:p w:rsidR="00EB3576" w:rsidRPr="00BB4457" w:rsidRDefault="00EB3576" w:rsidP="00EB3576">
            <w:pPr>
              <w:ind w:left="-113" w:right="-113"/>
              <w:jc w:val="center"/>
              <w:rPr>
                <w:sz w:val="22"/>
              </w:rPr>
            </w:pPr>
            <w:r w:rsidRPr="00BB4457">
              <w:rPr>
                <w:sz w:val="22"/>
              </w:rPr>
              <w:t>-</w:t>
            </w:r>
          </w:p>
        </w:tc>
        <w:tc>
          <w:tcPr>
            <w:tcW w:w="472" w:type="dxa"/>
            <w:gridSpan w:val="2"/>
            <w:vAlign w:val="center"/>
          </w:tcPr>
          <w:p w:rsidR="00EB3576" w:rsidRPr="00BB4457" w:rsidRDefault="00EB3576" w:rsidP="00EB3576">
            <w:pPr>
              <w:ind w:left="-113" w:right="-113"/>
              <w:jc w:val="center"/>
              <w:rPr>
                <w:sz w:val="22"/>
              </w:rPr>
            </w:pPr>
            <w:r w:rsidRPr="00BB4457">
              <w:rPr>
                <w:sz w:val="22"/>
              </w:rPr>
              <w:t>-</w:t>
            </w:r>
          </w:p>
        </w:tc>
        <w:tc>
          <w:tcPr>
            <w:tcW w:w="1146" w:type="dxa"/>
            <w:vAlign w:val="center"/>
          </w:tcPr>
          <w:p w:rsidR="00EB3576" w:rsidRPr="00BB4457" w:rsidRDefault="00EB3576" w:rsidP="00EB3576">
            <w:pPr>
              <w:rPr>
                <w:sz w:val="22"/>
              </w:rPr>
            </w:pPr>
            <w:r w:rsidRPr="00BB4457">
              <w:rPr>
                <w:sz w:val="22"/>
              </w:rPr>
              <w:t>--</w:t>
            </w:r>
          </w:p>
        </w:tc>
      </w:tr>
      <w:tr w:rsidR="00EB3576" w:rsidRPr="00BB4457" w:rsidTr="00EB3576">
        <w:trPr>
          <w:trHeight w:val="284"/>
        </w:trPr>
        <w:tc>
          <w:tcPr>
            <w:tcW w:w="9356" w:type="dxa"/>
            <w:gridSpan w:val="23"/>
            <w:shd w:val="clear" w:color="auto" w:fill="F2F2F2"/>
            <w:vAlign w:val="center"/>
          </w:tcPr>
          <w:p w:rsidR="00EB3576" w:rsidRPr="00BB4457" w:rsidRDefault="00EB3576" w:rsidP="00EB3576">
            <w:r w:rsidRPr="00BB4457">
              <w:t>Uređenje mjesta rada</w:t>
            </w:r>
          </w:p>
        </w:tc>
      </w:tr>
      <w:tr w:rsidR="00EB3576" w:rsidRPr="00BB4457" w:rsidTr="00EB3576">
        <w:trPr>
          <w:cantSplit/>
          <w:trHeight w:val="284"/>
        </w:trPr>
        <w:tc>
          <w:tcPr>
            <w:tcW w:w="5659" w:type="dxa"/>
            <w:gridSpan w:val="12"/>
            <w:tcBorders>
              <w:bottom w:val="nil"/>
            </w:tcBorders>
            <w:vAlign w:val="center"/>
          </w:tcPr>
          <w:p w:rsidR="00EB3576" w:rsidRPr="00BB4457" w:rsidRDefault="00EB3576" w:rsidP="00EB3576">
            <w:r w:rsidRPr="00BB4457">
              <w:t>Opis:</w:t>
            </w:r>
          </w:p>
        </w:tc>
        <w:tc>
          <w:tcPr>
            <w:tcW w:w="426" w:type="dxa"/>
            <w:gridSpan w:val="2"/>
            <w:vMerge w:val="restart"/>
            <w:tcBorders>
              <w:right w:val="single" w:sz="4" w:space="0" w:color="auto"/>
            </w:tcBorders>
            <w:textDirection w:val="btLr"/>
            <w:vAlign w:val="center"/>
          </w:tcPr>
          <w:p w:rsidR="00EB3576" w:rsidRPr="00BB4457" w:rsidRDefault="00EB3576" w:rsidP="00EB3576">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textDirection w:val="btLr"/>
            <w:vAlign w:val="center"/>
          </w:tcPr>
          <w:p w:rsidR="00EB3576" w:rsidRPr="00BB4457" w:rsidRDefault="00EB3576" w:rsidP="00EB3576">
            <w:pPr>
              <w:ind w:left="57"/>
              <w:rPr>
                <w:b/>
                <w:sz w:val="20"/>
                <w:szCs w:val="20"/>
              </w:rPr>
            </w:pPr>
            <w:r w:rsidRPr="00BB4457">
              <w:rPr>
                <w:b/>
                <w:sz w:val="20"/>
                <w:szCs w:val="20"/>
              </w:rPr>
              <w:t>Ne zadovoljava</w:t>
            </w:r>
          </w:p>
        </w:tc>
        <w:tc>
          <w:tcPr>
            <w:tcW w:w="2845" w:type="dxa"/>
            <w:gridSpan w:val="7"/>
            <w:tcBorders>
              <w:left w:val="single" w:sz="4" w:space="0" w:color="auto"/>
              <w:bottom w:val="nil"/>
            </w:tcBorders>
            <w:vAlign w:val="center"/>
          </w:tcPr>
          <w:p w:rsidR="00EB3576" w:rsidRPr="00BB4457" w:rsidRDefault="00EB3576" w:rsidP="00EB3576">
            <w:r w:rsidRPr="00BB4457">
              <w:t>Napomena:</w:t>
            </w:r>
          </w:p>
        </w:tc>
      </w:tr>
      <w:tr w:rsidR="00EB3576" w:rsidRPr="00BB4457" w:rsidTr="00EB3576">
        <w:trPr>
          <w:cantSplit/>
          <w:trHeight w:val="1258"/>
        </w:trPr>
        <w:tc>
          <w:tcPr>
            <w:tcW w:w="5659" w:type="dxa"/>
            <w:gridSpan w:val="12"/>
            <w:tcBorders>
              <w:top w:val="nil"/>
            </w:tcBorders>
            <w:vAlign w:val="center"/>
          </w:tcPr>
          <w:p w:rsidR="00EB3576" w:rsidRPr="00BB4457" w:rsidRDefault="00EB3576" w:rsidP="00EB3576">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centralnim grijanjem.</w:t>
            </w:r>
          </w:p>
        </w:tc>
        <w:tc>
          <w:tcPr>
            <w:tcW w:w="426" w:type="dxa"/>
            <w:gridSpan w:val="2"/>
            <w:vMerge/>
            <w:tcBorders>
              <w:bottom w:val="single" w:sz="4" w:space="0" w:color="auto"/>
              <w:right w:val="single" w:sz="4" w:space="0" w:color="auto"/>
            </w:tcBorders>
            <w:vAlign w:val="center"/>
          </w:tcPr>
          <w:p w:rsidR="00EB3576" w:rsidRPr="00BB4457" w:rsidRDefault="00EB3576" w:rsidP="00EB3576"/>
        </w:tc>
        <w:tc>
          <w:tcPr>
            <w:tcW w:w="426" w:type="dxa"/>
            <w:gridSpan w:val="2"/>
            <w:vMerge/>
            <w:tcBorders>
              <w:left w:val="single" w:sz="4" w:space="0" w:color="auto"/>
              <w:bottom w:val="single" w:sz="4" w:space="0" w:color="auto"/>
              <w:right w:val="single" w:sz="4" w:space="0" w:color="auto"/>
            </w:tcBorders>
            <w:vAlign w:val="center"/>
          </w:tcPr>
          <w:p w:rsidR="00EB3576" w:rsidRPr="00BB4457" w:rsidRDefault="00EB3576" w:rsidP="00EB3576"/>
        </w:tc>
        <w:tc>
          <w:tcPr>
            <w:tcW w:w="2845" w:type="dxa"/>
            <w:gridSpan w:val="7"/>
            <w:vMerge w:val="restart"/>
            <w:tcBorders>
              <w:top w:val="nil"/>
              <w:left w:val="single" w:sz="4" w:space="0" w:color="auto"/>
              <w:bottom w:val="single" w:sz="4" w:space="0" w:color="auto"/>
            </w:tcBorders>
            <w:vAlign w:val="center"/>
          </w:tcPr>
          <w:p w:rsidR="00EB3576" w:rsidRPr="00BB4457" w:rsidRDefault="00EB3576" w:rsidP="00EB3576">
            <w:r w:rsidRPr="00BB4457">
              <w:t>--</w:t>
            </w:r>
          </w:p>
        </w:tc>
      </w:tr>
      <w:tr w:rsidR="00EB3576" w:rsidRPr="00BB4457" w:rsidTr="00EB3576">
        <w:trPr>
          <w:cantSplit/>
          <w:trHeight w:val="284"/>
        </w:trPr>
        <w:tc>
          <w:tcPr>
            <w:tcW w:w="5659" w:type="dxa"/>
            <w:gridSpan w:val="12"/>
            <w:vAlign w:val="center"/>
          </w:tcPr>
          <w:p w:rsidR="00EB3576" w:rsidRPr="00BB4457" w:rsidRDefault="00EB3576" w:rsidP="00EB3576">
            <w:pPr>
              <w:rPr>
                <w:sz w:val="20"/>
              </w:rPr>
            </w:pPr>
            <w:r w:rsidRPr="00BB4457">
              <w:rPr>
                <w:sz w:val="20"/>
              </w:rPr>
              <w:t>Radni prostor:</w:t>
            </w:r>
          </w:p>
        </w:tc>
        <w:tc>
          <w:tcPr>
            <w:tcW w:w="426" w:type="dxa"/>
            <w:gridSpan w:val="2"/>
            <w:tcBorders>
              <w:right w:val="single" w:sz="4" w:space="0" w:color="auto"/>
            </w:tcBorders>
            <w:vAlign w:val="center"/>
          </w:tcPr>
          <w:p w:rsidR="00EB3576" w:rsidRPr="00BB4457" w:rsidRDefault="00EB3576" w:rsidP="00EB3576">
            <w:pPr>
              <w:rPr>
                <w:b/>
              </w:rPr>
            </w:pPr>
            <w:r w:rsidRPr="00BB4457">
              <w:rPr>
                <w:b/>
              </w:rPr>
              <w:t>X</w:t>
            </w:r>
          </w:p>
        </w:tc>
        <w:tc>
          <w:tcPr>
            <w:tcW w:w="426" w:type="dxa"/>
            <w:gridSpan w:val="2"/>
            <w:tcBorders>
              <w:left w:val="single" w:sz="4" w:space="0" w:color="auto"/>
              <w:right w:val="single" w:sz="4" w:space="0" w:color="auto"/>
            </w:tcBorders>
            <w:vAlign w:val="center"/>
          </w:tcPr>
          <w:p w:rsidR="00EB3576" w:rsidRPr="00BB4457" w:rsidRDefault="00EB3576" w:rsidP="00EB3576">
            <w:pPr>
              <w:rPr>
                <w:b/>
              </w:rPr>
            </w:pPr>
          </w:p>
        </w:tc>
        <w:tc>
          <w:tcPr>
            <w:tcW w:w="2845" w:type="dxa"/>
            <w:gridSpan w:val="7"/>
            <w:vMerge/>
            <w:tcBorders>
              <w:left w:val="single" w:sz="4" w:space="0" w:color="auto"/>
            </w:tcBorders>
            <w:vAlign w:val="center"/>
          </w:tcPr>
          <w:p w:rsidR="00EB3576" w:rsidRPr="00BB4457" w:rsidRDefault="00EB3576" w:rsidP="00EB3576"/>
        </w:tc>
      </w:tr>
      <w:tr w:rsidR="00EB3576" w:rsidRPr="00BB4457" w:rsidTr="00EB3576">
        <w:trPr>
          <w:cantSplit/>
          <w:trHeight w:val="284"/>
        </w:trPr>
        <w:tc>
          <w:tcPr>
            <w:tcW w:w="5659" w:type="dxa"/>
            <w:gridSpan w:val="12"/>
            <w:vAlign w:val="center"/>
          </w:tcPr>
          <w:p w:rsidR="00EB3576" w:rsidRPr="00BB4457" w:rsidRDefault="00EB3576" w:rsidP="00EB3576">
            <w:pPr>
              <w:rPr>
                <w:sz w:val="20"/>
              </w:rPr>
            </w:pPr>
            <w:r w:rsidRPr="00BB4457">
              <w:rPr>
                <w:sz w:val="20"/>
              </w:rPr>
              <w:t>Radne površine:</w:t>
            </w:r>
          </w:p>
        </w:tc>
        <w:tc>
          <w:tcPr>
            <w:tcW w:w="426" w:type="dxa"/>
            <w:gridSpan w:val="2"/>
            <w:tcBorders>
              <w:right w:val="single" w:sz="4" w:space="0" w:color="auto"/>
            </w:tcBorders>
            <w:vAlign w:val="center"/>
          </w:tcPr>
          <w:p w:rsidR="00EB3576" w:rsidRPr="00BB4457" w:rsidRDefault="00EB3576" w:rsidP="00EB3576">
            <w:pPr>
              <w:rPr>
                <w:b/>
              </w:rPr>
            </w:pPr>
            <w:r w:rsidRPr="00BB4457">
              <w:rPr>
                <w:b/>
              </w:rPr>
              <w:t>X</w:t>
            </w:r>
          </w:p>
        </w:tc>
        <w:tc>
          <w:tcPr>
            <w:tcW w:w="426" w:type="dxa"/>
            <w:gridSpan w:val="2"/>
            <w:tcBorders>
              <w:left w:val="single" w:sz="4" w:space="0" w:color="auto"/>
              <w:right w:val="single" w:sz="4" w:space="0" w:color="auto"/>
            </w:tcBorders>
            <w:vAlign w:val="center"/>
          </w:tcPr>
          <w:p w:rsidR="00EB3576" w:rsidRPr="00BB4457" w:rsidRDefault="00EB3576" w:rsidP="00EB3576">
            <w:pPr>
              <w:rPr>
                <w:b/>
              </w:rPr>
            </w:pPr>
          </w:p>
        </w:tc>
        <w:tc>
          <w:tcPr>
            <w:tcW w:w="2845" w:type="dxa"/>
            <w:gridSpan w:val="7"/>
            <w:vMerge/>
            <w:tcBorders>
              <w:left w:val="single" w:sz="4" w:space="0" w:color="auto"/>
            </w:tcBorders>
            <w:vAlign w:val="center"/>
          </w:tcPr>
          <w:p w:rsidR="00EB3576" w:rsidRPr="00BB4457" w:rsidRDefault="00EB3576" w:rsidP="00EB3576"/>
        </w:tc>
      </w:tr>
      <w:tr w:rsidR="00EB3576" w:rsidRPr="00BB4457" w:rsidTr="00EB3576">
        <w:trPr>
          <w:trHeight w:val="284"/>
        </w:trPr>
        <w:tc>
          <w:tcPr>
            <w:tcW w:w="4390" w:type="dxa"/>
            <w:gridSpan w:val="7"/>
            <w:vAlign w:val="center"/>
          </w:tcPr>
          <w:p w:rsidR="00EB3576" w:rsidRPr="00BB4457" w:rsidRDefault="00EB3576" w:rsidP="00EB3576">
            <w:pPr>
              <w:rPr>
                <w:sz w:val="20"/>
              </w:rPr>
            </w:pPr>
            <w:r w:rsidRPr="00BB4457">
              <w:rPr>
                <w:sz w:val="20"/>
              </w:rPr>
              <w:t>Liječnički pregled prema drugim propisima:</w:t>
            </w:r>
          </w:p>
        </w:tc>
        <w:tc>
          <w:tcPr>
            <w:tcW w:w="4966" w:type="dxa"/>
            <w:gridSpan w:val="16"/>
            <w:vAlign w:val="center"/>
          </w:tcPr>
          <w:p w:rsidR="00EB3576" w:rsidRPr="00BB4457" w:rsidRDefault="00EB3576" w:rsidP="00EB3576">
            <w:pPr>
              <w:rPr>
                <w:b/>
                <w:sz w:val="20"/>
              </w:rPr>
            </w:pPr>
            <w:r w:rsidRPr="00BB4457">
              <w:rPr>
                <w:b/>
                <w:sz w:val="20"/>
              </w:rPr>
              <w:t>Ne</w:t>
            </w:r>
          </w:p>
        </w:tc>
      </w:tr>
      <w:tr w:rsidR="00EB3576" w:rsidRPr="00BB4457" w:rsidTr="00EB3576">
        <w:trPr>
          <w:trHeight w:val="284"/>
        </w:trPr>
        <w:tc>
          <w:tcPr>
            <w:tcW w:w="4390" w:type="dxa"/>
            <w:gridSpan w:val="7"/>
            <w:vAlign w:val="center"/>
          </w:tcPr>
          <w:p w:rsidR="00EB3576" w:rsidRPr="00BB4457" w:rsidRDefault="00EB3576" w:rsidP="00EB3576">
            <w:pPr>
              <w:rPr>
                <w:sz w:val="20"/>
              </w:rPr>
            </w:pPr>
            <w:r w:rsidRPr="00BB4457">
              <w:rPr>
                <w:sz w:val="20"/>
              </w:rPr>
              <w:t>Ako je Da, koja:</w:t>
            </w:r>
          </w:p>
        </w:tc>
        <w:tc>
          <w:tcPr>
            <w:tcW w:w="4966" w:type="dxa"/>
            <w:gridSpan w:val="16"/>
            <w:vAlign w:val="center"/>
          </w:tcPr>
          <w:p w:rsidR="00EB3576" w:rsidRPr="00BB4457" w:rsidRDefault="00EB3576" w:rsidP="00EB3576">
            <w:pPr>
              <w:rPr>
                <w:b/>
                <w:sz w:val="20"/>
              </w:rPr>
            </w:pPr>
            <w:r w:rsidRPr="00BB4457">
              <w:rPr>
                <w:b/>
                <w:sz w:val="20"/>
              </w:rPr>
              <w:t>--</w:t>
            </w:r>
          </w:p>
        </w:tc>
      </w:tr>
      <w:tr w:rsidR="00EB3576" w:rsidRPr="00BB4457" w:rsidTr="00EB3576">
        <w:trPr>
          <w:trHeight w:val="284"/>
        </w:trPr>
        <w:tc>
          <w:tcPr>
            <w:tcW w:w="4390" w:type="dxa"/>
            <w:gridSpan w:val="7"/>
            <w:vAlign w:val="center"/>
          </w:tcPr>
          <w:p w:rsidR="00EB3576" w:rsidRPr="00BB4457" w:rsidRDefault="00EB3576" w:rsidP="00EB3576">
            <w:pPr>
              <w:rPr>
                <w:sz w:val="20"/>
              </w:rPr>
            </w:pPr>
            <w:r w:rsidRPr="00BB4457">
              <w:rPr>
                <w:sz w:val="20"/>
              </w:rPr>
              <w:t>Staž osiguranja s povećanim trajanjem i uvjeti za njihovo obavljanje:</w:t>
            </w:r>
          </w:p>
        </w:tc>
        <w:tc>
          <w:tcPr>
            <w:tcW w:w="4966" w:type="dxa"/>
            <w:gridSpan w:val="16"/>
            <w:vAlign w:val="center"/>
          </w:tcPr>
          <w:p w:rsidR="00EB3576" w:rsidRPr="00BB4457" w:rsidRDefault="00EB3576" w:rsidP="00EB3576">
            <w:pPr>
              <w:rPr>
                <w:b/>
                <w:sz w:val="20"/>
              </w:rPr>
            </w:pPr>
            <w:r w:rsidRPr="00BB4457">
              <w:rPr>
                <w:b/>
                <w:sz w:val="20"/>
              </w:rPr>
              <w:t>Ne</w:t>
            </w:r>
          </w:p>
        </w:tc>
      </w:tr>
      <w:tr w:rsidR="00EB3576" w:rsidRPr="00BB4457" w:rsidTr="00EB3576">
        <w:trPr>
          <w:trHeight w:val="284"/>
        </w:trPr>
        <w:tc>
          <w:tcPr>
            <w:tcW w:w="4390" w:type="dxa"/>
            <w:gridSpan w:val="7"/>
            <w:vAlign w:val="center"/>
          </w:tcPr>
          <w:p w:rsidR="00EB3576" w:rsidRPr="00BB4457" w:rsidRDefault="00EB3576" w:rsidP="00EB3576">
            <w:pPr>
              <w:rPr>
                <w:sz w:val="20"/>
              </w:rPr>
            </w:pPr>
            <w:r w:rsidRPr="00BB4457">
              <w:rPr>
                <w:sz w:val="20"/>
              </w:rPr>
              <w:t>Zahtijevana stručna sprema (završena škola, stručna osposobljenost):</w:t>
            </w:r>
          </w:p>
        </w:tc>
        <w:tc>
          <w:tcPr>
            <w:tcW w:w="4966" w:type="dxa"/>
            <w:gridSpan w:val="16"/>
            <w:vAlign w:val="center"/>
          </w:tcPr>
          <w:p w:rsidR="00EB3576" w:rsidRPr="00BB4457" w:rsidRDefault="00EB3576" w:rsidP="00EB3576">
            <w:pPr>
              <w:rPr>
                <w:b/>
                <w:sz w:val="20"/>
              </w:rPr>
            </w:pPr>
            <w:r w:rsidRPr="00BB4457">
              <w:rPr>
                <w:b/>
                <w:sz w:val="20"/>
              </w:rPr>
              <w:t>VSS, VŠS</w:t>
            </w:r>
            <w:r w:rsidR="009D5997" w:rsidRPr="00BB4457">
              <w:rPr>
                <w:b/>
                <w:sz w:val="20"/>
              </w:rPr>
              <w:t xml:space="preserve"> ili SSS</w:t>
            </w:r>
          </w:p>
        </w:tc>
      </w:tr>
      <w:tr w:rsidR="00EB3576" w:rsidRPr="00BB4457" w:rsidTr="00EB3576">
        <w:trPr>
          <w:trHeight w:val="284"/>
        </w:trPr>
        <w:tc>
          <w:tcPr>
            <w:tcW w:w="2400" w:type="dxa"/>
            <w:gridSpan w:val="3"/>
            <w:vAlign w:val="center"/>
          </w:tcPr>
          <w:p w:rsidR="00EB3576" w:rsidRPr="00BB4457" w:rsidRDefault="00EB3576" w:rsidP="00EB3576">
            <w:pPr>
              <w:rPr>
                <w:sz w:val="20"/>
              </w:rPr>
            </w:pPr>
            <w:r w:rsidRPr="00BB4457">
              <w:rPr>
                <w:sz w:val="20"/>
              </w:rPr>
              <w:t>Korištena radna oprema:</w:t>
            </w:r>
          </w:p>
        </w:tc>
        <w:tc>
          <w:tcPr>
            <w:tcW w:w="6956" w:type="dxa"/>
            <w:gridSpan w:val="20"/>
            <w:vAlign w:val="center"/>
          </w:tcPr>
          <w:p w:rsidR="00EB3576" w:rsidRPr="00BB4457" w:rsidRDefault="00EA6EA6" w:rsidP="00EB3576">
            <w:pPr>
              <w:rPr>
                <w:sz w:val="22"/>
              </w:rPr>
            </w:pPr>
            <w:r w:rsidRPr="00BB4457">
              <w:rPr>
                <w:sz w:val="22"/>
              </w:rPr>
              <w:t xml:space="preserve">- </w:t>
            </w:r>
            <w:r w:rsidR="00EB3576" w:rsidRPr="00BB4457">
              <w:rPr>
                <w:sz w:val="22"/>
              </w:rPr>
              <w:t xml:space="preserve">Računalo </w:t>
            </w:r>
            <w:r w:rsidR="00EB3576" w:rsidRPr="00BB4457">
              <w:rPr>
                <w:sz w:val="22"/>
                <w:szCs w:val="22"/>
              </w:rPr>
              <w:t>(&lt;4h dnevno),</w:t>
            </w:r>
            <w:r w:rsidR="00EB3576" w:rsidRPr="00BB4457">
              <w:rPr>
                <w:sz w:val="22"/>
              </w:rPr>
              <w:t xml:space="preserve"> pribor za pisanje, telefon, </w:t>
            </w:r>
          </w:p>
        </w:tc>
      </w:tr>
      <w:tr w:rsidR="00EB3576" w:rsidRPr="00BB4457" w:rsidTr="00EB3576">
        <w:trPr>
          <w:trHeight w:val="284"/>
        </w:trPr>
        <w:tc>
          <w:tcPr>
            <w:tcW w:w="2400" w:type="dxa"/>
            <w:gridSpan w:val="3"/>
            <w:vAlign w:val="center"/>
          </w:tcPr>
          <w:p w:rsidR="00EB3576" w:rsidRPr="00BB4457" w:rsidRDefault="00EB3576" w:rsidP="00EB3576">
            <w:pPr>
              <w:rPr>
                <w:sz w:val="20"/>
              </w:rPr>
            </w:pPr>
            <w:r w:rsidRPr="00BB4457">
              <w:rPr>
                <w:sz w:val="20"/>
              </w:rPr>
              <w:t>Radne tvari:</w:t>
            </w:r>
          </w:p>
        </w:tc>
        <w:tc>
          <w:tcPr>
            <w:tcW w:w="6956" w:type="dxa"/>
            <w:gridSpan w:val="20"/>
            <w:vAlign w:val="center"/>
          </w:tcPr>
          <w:p w:rsidR="00EB3576" w:rsidRPr="00BB4457" w:rsidRDefault="00EA6EA6" w:rsidP="00EB3576">
            <w:pPr>
              <w:rPr>
                <w:sz w:val="22"/>
              </w:rPr>
            </w:pPr>
            <w:r w:rsidRPr="00BB4457">
              <w:rPr>
                <w:sz w:val="22"/>
              </w:rPr>
              <w:t xml:space="preserve">- </w:t>
            </w:r>
            <w:r w:rsidR="00EB3576" w:rsidRPr="00BB4457">
              <w:rPr>
                <w:sz w:val="22"/>
              </w:rPr>
              <w:t>Papir</w:t>
            </w:r>
          </w:p>
        </w:tc>
      </w:tr>
      <w:tr w:rsidR="00EB3576" w:rsidRPr="00BB4457" w:rsidTr="00EB3576">
        <w:trPr>
          <w:trHeight w:val="461"/>
        </w:trPr>
        <w:tc>
          <w:tcPr>
            <w:tcW w:w="2400" w:type="dxa"/>
            <w:gridSpan w:val="3"/>
            <w:vAlign w:val="center"/>
          </w:tcPr>
          <w:p w:rsidR="00EB3576" w:rsidRPr="00BB4457" w:rsidRDefault="00EB3576" w:rsidP="00EB3576">
            <w:pPr>
              <w:rPr>
                <w:sz w:val="20"/>
              </w:rPr>
            </w:pPr>
            <w:r w:rsidRPr="00BB4457">
              <w:rPr>
                <w:sz w:val="20"/>
              </w:rPr>
              <w:t>Osobna zaštitna oprema:</w:t>
            </w:r>
          </w:p>
        </w:tc>
        <w:tc>
          <w:tcPr>
            <w:tcW w:w="6956" w:type="dxa"/>
            <w:gridSpan w:val="20"/>
            <w:vAlign w:val="center"/>
          </w:tcPr>
          <w:p w:rsidR="00EB3576" w:rsidRPr="00BB4457" w:rsidRDefault="003648FF" w:rsidP="0070131D">
            <w:pPr>
              <w:pStyle w:val="Odlomakpopisa"/>
            </w:pPr>
            <w:r w:rsidRPr="00BB4457">
              <w:t>--</w:t>
            </w:r>
          </w:p>
        </w:tc>
      </w:tr>
    </w:tbl>
    <w:p w:rsidR="00EB3576" w:rsidRPr="00BB4457" w:rsidRDefault="00EB3576" w:rsidP="00EB3576">
      <w:pPr>
        <w:rPr>
          <w:b/>
          <w:i/>
          <w:sz w:val="20"/>
        </w:rPr>
      </w:pPr>
      <w:r w:rsidRPr="00BB4457">
        <w:rPr>
          <w:b/>
          <w:i/>
          <w:sz w:val="20"/>
        </w:rPr>
        <w:t>1  Pravilnik o poslovima s posebnim uvjetima rada (NN 5/84)</w:t>
      </w:r>
    </w:p>
    <w:p w:rsidR="00EB3576" w:rsidRPr="00BB4457" w:rsidRDefault="00EB3576" w:rsidP="00EB3576">
      <w:pPr>
        <w:rPr>
          <w:b/>
          <w:i/>
          <w:sz w:val="20"/>
        </w:rPr>
      </w:pPr>
      <w:r w:rsidRPr="00BB4457">
        <w:rPr>
          <w:b/>
          <w:i/>
          <w:sz w:val="20"/>
        </w:rPr>
        <w:t>2  Ukoliko se radi o poslovima s PUR koncentracija alkohola u krvi ne smije viša od 0,0 g/kg</w:t>
      </w:r>
    </w:p>
    <w:p w:rsidR="00EB3576" w:rsidRPr="00BB4457" w:rsidRDefault="00EB3576" w:rsidP="00EB3576">
      <w:r w:rsidRPr="00BB4457">
        <w:br w:type="page"/>
      </w:r>
    </w:p>
    <w:p w:rsidR="00EB3576" w:rsidRPr="00BB4457" w:rsidRDefault="00EB3576" w:rsidP="006F4E40">
      <w:pPr>
        <w:pStyle w:val="Naslov4"/>
      </w:pPr>
      <w:bookmarkStart w:id="183" w:name="_Toc22302060"/>
      <w:r w:rsidRPr="00BB4457">
        <w:t>Viši stručni suradnik računovodstva i financija</w:t>
      </w:r>
      <w:bookmarkEnd w:id="183"/>
    </w:p>
    <w:p w:rsidR="00EB3576" w:rsidRPr="00BB4457" w:rsidRDefault="00EB3576" w:rsidP="00EB3576">
      <w:pPr>
        <w:rPr>
          <w:lang w:eastAsia="x-none"/>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
        <w:gridCol w:w="179"/>
        <w:gridCol w:w="1244"/>
        <w:gridCol w:w="41"/>
        <w:gridCol w:w="1055"/>
        <w:gridCol w:w="471"/>
        <w:gridCol w:w="423"/>
        <w:gridCol w:w="48"/>
        <w:gridCol w:w="228"/>
        <w:gridCol w:w="244"/>
        <w:gridCol w:w="471"/>
        <w:gridCol w:w="278"/>
        <w:gridCol w:w="194"/>
        <w:gridCol w:w="232"/>
        <w:gridCol w:w="239"/>
        <w:gridCol w:w="187"/>
        <w:gridCol w:w="284"/>
        <w:gridCol w:w="139"/>
        <w:gridCol w:w="333"/>
        <w:gridCol w:w="471"/>
        <w:gridCol w:w="190"/>
        <w:gridCol w:w="282"/>
        <w:gridCol w:w="1146"/>
      </w:tblGrid>
      <w:tr w:rsidR="00EB3576" w:rsidRPr="00BB4457" w:rsidTr="00EB3576">
        <w:trPr>
          <w:cantSplit/>
          <w:trHeight w:val="284"/>
        </w:trPr>
        <w:tc>
          <w:tcPr>
            <w:tcW w:w="2441" w:type="dxa"/>
            <w:gridSpan w:val="4"/>
            <w:vAlign w:val="center"/>
          </w:tcPr>
          <w:p w:rsidR="00EB3576" w:rsidRPr="00BB4457" w:rsidRDefault="00EB3576" w:rsidP="00EB3576">
            <w:pPr>
              <w:rPr>
                <w:b/>
                <w:sz w:val="20"/>
              </w:rPr>
            </w:pPr>
            <w:r w:rsidRPr="00BB4457">
              <w:rPr>
                <w:b/>
                <w:sz w:val="20"/>
              </w:rPr>
              <w:t xml:space="preserve">Tehnološka cjelina: </w:t>
            </w:r>
          </w:p>
        </w:tc>
        <w:tc>
          <w:tcPr>
            <w:tcW w:w="6915" w:type="dxa"/>
            <w:gridSpan w:val="19"/>
            <w:vAlign w:val="center"/>
          </w:tcPr>
          <w:p w:rsidR="00EB3576" w:rsidRPr="00BB4457" w:rsidRDefault="00EB3576" w:rsidP="00EB3576">
            <w:pPr>
              <w:jc w:val="center"/>
              <w:rPr>
                <w:b/>
                <w:sz w:val="20"/>
              </w:rPr>
            </w:pPr>
            <w:r w:rsidRPr="00BB4457">
              <w:rPr>
                <w:b/>
                <w:sz w:val="20"/>
              </w:rPr>
              <w:t>2. Odjel računovodstva i financija</w:t>
            </w:r>
          </w:p>
        </w:tc>
      </w:tr>
      <w:tr w:rsidR="00EB3576" w:rsidRPr="00BB4457" w:rsidTr="00EB3576">
        <w:trPr>
          <w:cantSplit/>
          <w:trHeight w:val="284"/>
        </w:trPr>
        <w:tc>
          <w:tcPr>
            <w:tcW w:w="977" w:type="dxa"/>
            <w:vAlign w:val="center"/>
          </w:tcPr>
          <w:p w:rsidR="00EB3576" w:rsidRPr="00BB4457" w:rsidRDefault="00EB3576" w:rsidP="00EB3576">
            <w:pPr>
              <w:jc w:val="center"/>
              <w:rPr>
                <w:b/>
                <w:caps/>
                <w:sz w:val="20"/>
              </w:rPr>
            </w:pPr>
            <w:r w:rsidRPr="00BB4457">
              <w:rPr>
                <w:b/>
                <w:caps/>
                <w:sz w:val="20"/>
              </w:rPr>
              <w:t>Šifra NP</w:t>
            </w:r>
          </w:p>
        </w:tc>
        <w:tc>
          <w:tcPr>
            <w:tcW w:w="5957" w:type="dxa"/>
            <w:gridSpan w:val="17"/>
            <w:vAlign w:val="center"/>
          </w:tcPr>
          <w:p w:rsidR="00EB3576" w:rsidRPr="00BB4457" w:rsidRDefault="00EB3576" w:rsidP="00EB3576">
            <w:pPr>
              <w:jc w:val="center"/>
              <w:rPr>
                <w:b/>
                <w:sz w:val="20"/>
              </w:rPr>
            </w:pPr>
            <w:r w:rsidRPr="00BB4457">
              <w:rPr>
                <w:b/>
                <w:sz w:val="20"/>
              </w:rPr>
              <w:t>Naziv posla:</w:t>
            </w:r>
          </w:p>
        </w:tc>
        <w:tc>
          <w:tcPr>
            <w:tcW w:w="2422" w:type="dxa"/>
            <w:gridSpan w:val="5"/>
            <w:vAlign w:val="center"/>
          </w:tcPr>
          <w:p w:rsidR="00EB3576" w:rsidRPr="00BB4457" w:rsidRDefault="00EB3576" w:rsidP="00EB3576">
            <w:pPr>
              <w:jc w:val="center"/>
              <w:rPr>
                <w:b/>
                <w:sz w:val="20"/>
              </w:rPr>
            </w:pPr>
            <w:r w:rsidRPr="00BB4457">
              <w:rPr>
                <w:b/>
                <w:sz w:val="20"/>
              </w:rPr>
              <w:t>Ukupan broj izvršitelja:</w:t>
            </w:r>
          </w:p>
        </w:tc>
      </w:tr>
      <w:tr w:rsidR="00EB3576" w:rsidRPr="00BB4457" w:rsidTr="00EB3576">
        <w:trPr>
          <w:cantSplit/>
          <w:trHeight w:val="347"/>
        </w:trPr>
        <w:tc>
          <w:tcPr>
            <w:tcW w:w="977" w:type="dxa"/>
            <w:vAlign w:val="center"/>
          </w:tcPr>
          <w:p w:rsidR="00EB3576" w:rsidRPr="00BB4457" w:rsidRDefault="00EB3576" w:rsidP="00EB3576">
            <w:pPr>
              <w:jc w:val="center"/>
              <w:rPr>
                <w:rFonts w:eastAsia="Arial Unicode MS"/>
                <w:b/>
                <w:sz w:val="22"/>
              </w:rPr>
            </w:pPr>
            <w:r w:rsidRPr="00BB4457">
              <w:rPr>
                <w:rFonts w:eastAsia="Arial Unicode MS"/>
                <w:b/>
                <w:sz w:val="22"/>
              </w:rPr>
              <w:t>6</w:t>
            </w:r>
          </w:p>
        </w:tc>
        <w:tc>
          <w:tcPr>
            <w:tcW w:w="5957" w:type="dxa"/>
            <w:gridSpan w:val="17"/>
            <w:vAlign w:val="center"/>
          </w:tcPr>
          <w:p w:rsidR="00EB3576" w:rsidRPr="00BB4457" w:rsidRDefault="00EB3576" w:rsidP="00EB3576">
            <w:pPr>
              <w:rPr>
                <w:b/>
                <w:sz w:val="22"/>
              </w:rPr>
            </w:pPr>
            <w:r w:rsidRPr="00BB4457">
              <w:rPr>
                <w:b/>
                <w:sz w:val="22"/>
              </w:rPr>
              <w:t>Viši stručni suradnika računovodstva i financija</w:t>
            </w:r>
          </w:p>
        </w:tc>
        <w:tc>
          <w:tcPr>
            <w:tcW w:w="2422" w:type="dxa"/>
            <w:gridSpan w:val="5"/>
            <w:vAlign w:val="center"/>
          </w:tcPr>
          <w:p w:rsidR="00EB3576" w:rsidRPr="00BB4457" w:rsidRDefault="00EB3576" w:rsidP="00EB3576">
            <w:pPr>
              <w:jc w:val="center"/>
              <w:rPr>
                <w:b/>
                <w:sz w:val="22"/>
              </w:rPr>
            </w:pPr>
            <w:r w:rsidRPr="00BB4457">
              <w:rPr>
                <w:b/>
                <w:sz w:val="22"/>
              </w:rPr>
              <w:t>0</w:t>
            </w:r>
          </w:p>
        </w:tc>
      </w:tr>
      <w:tr w:rsidR="00EB3576" w:rsidRPr="00BB4457" w:rsidTr="00EB3576">
        <w:trPr>
          <w:cantSplit/>
          <w:trHeight w:val="347"/>
        </w:trPr>
        <w:tc>
          <w:tcPr>
            <w:tcW w:w="9356" w:type="dxa"/>
            <w:gridSpan w:val="23"/>
            <w:shd w:val="clear" w:color="auto" w:fill="F2F2F2"/>
            <w:vAlign w:val="center"/>
          </w:tcPr>
          <w:p w:rsidR="00EB3576" w:rsidRPr="00BB4457" w:rsidRDefault="00EB3576" w:rsidP="00EB3576">
            <w:pPr>
              <w:rPr>
                <w:b/>
                <w:sz w:val="20"/>
              </w:rPr>
            </w:pPr>
            <w:r w:rsidRPr="00BB4457">
              <w:rPr>
                <w:b/>
                <w:sz w:val="20"/>
              </w:rPr>
              <w:t>Vremenski raspored radnog vremena</w:t>
            </w:r>
          </w:p>
        </w:tc>
      </w:tr>
      <w:tr w:rsidR="00EB3576" w:rsidRPr="00BB4457" w:rsidTr="00EB3576">
        <w:trPr>
          <w:cantSplit/>
          <w:trHeight w:val="347"/>
        </w:trPr>
        <w:tc>
          <w:tcPr>
            <w:tcW w:w="1156" w:type="dxa"/>
            <w:gridSpan w:val="2"/>
            <w:vAlign w:val="center"/>
          </w:tcPr>
          <w:p w:rsidR="00EB3576" w:rsidRPr="00BB4457" w:rsidRDefault="00EB3576" w:rsidP="00EB3576">
            <w:pPr>
              <w:jc w:val="center"/>
              <w:rPr>
                <w:b/>
                <w:sz w:val="20"/>
              </w:rPr>
            </w:pPr>
            <w:r w:rsidRPr="00BB4457">
              <w:rPr>
                <w:b/>
                <w:sz w:val="20"/>
              </w:rPr>
              <w:t>Tjedni raspored rada</w:t>
            </w:r>
          </w:p>
          <w:p w:rsidR="00EB3576" w:rsidRPr="00BB4457" w:rsidRDefault="00EB3576" w:rsidP="00EB3576">
            <w:pPr>
              <w:jc w:val="center"/>
              <w:rPr>
                <w:b/>
                <w:sz w:val="20"/>
              </w:rPr>
            </w:pPr>
            <w:r w:rsidRPr="00BB4457">
              <w:rPr>
                <w:b/>
                <w:sz w:val="20"/>
              </w:rPr>
              <w:t>(sati)</w:t>
            </w:r>
          </w:p>
        </w:tc>
        <w:tc>
          <w:tcPr>
            <w:tcW w:w="1244" w:type="dxa"/>
            <w:vAlign w:val="center"/>
          </w:tcPr>
          <w:p w:rsidR="00EB3576" w:rsidRPr="00BB4457" w:rsidRDefault="00EB3576" w:rsidP="00EB3576">
            <w:pPr>
              <w:jc w:val="center"/>
              <w:rPr>
                <w:b/>
                <w:sz w:val="20"/>
              </w:rPr>
            </w:pPr>
            <w:r w:rsidRPr="00BB4457">
              <w:rPr>
                <w:b/>
                <w:sz w:val="20"/>
              </w:rPr>
              <w:t>Dnevni raspored rada</w:t>
            </w:r>
          </w:p>
        </w:tc>
        <w:tc>
          <w:tcPr>
            <w:tcW w:w="1096" w:type="dxa"/>
            <w:gridSpan w:val="2"/>
            <w:vAlign w:val="center"/>
          </w:tcPr>
          <w:p w:rsidR="00EB3576" w:rsidRPr="00BB4457" w:rsidRDefault="00EB3576" w:rsidP="00EB3576">
            <w:pPr>
              <w:jc w:val="center"/>
              <w:rPr>
                <w:b/>
                <w:sz w:val="20"/>
              </w:rPr>
            </w:pPr>
            <w:r w:rsidRPr="00BB4457">
              <w:rPr>
                <w:b/>
                <w:sz w:val="20"/>
              </w:rPr>
              <w:t>Tjedni odmor</w:t>
            </w:r>
          </w:p>
        </w:tc>
        <w:tc>
          <w:tcPr>
            <w:tcW w:w="1170" w:type="dxa"/>
            <w:gridSpan w:val="4"/>
            <w:vAlign w:val="center"/>
          </w:tcPr>
          <w:p w:rsidR="00EB3576" w:rsidRPr="00BB4457" w:rsidRDefault="00EB3576" w:rsidP="00EB3576">
            <w:pPr>
              <w:jc w:val="center"/>
              <w:rPr>
                <w:b/>
                <w:sz w:val="20"/>
              </w:rPr>
            </w:pPr>
            <w:r w:rsidRPr="00BB4457">
              <w:rPr>
                <w:b/>
                <w:sz w:val="20"/>
              </w:rPr>
              <w:t>Dnevni odmor</w:t>
            </w:r>
          </w:p>
          <w:p w:rsidR="00EB3576" w:rsidRPr="00BB4457" w:rsidRDefault="00EB3576" w:rsidP="00EB3576">
            <w:pPr>
              <w:jc w:val="center"/>
              <w:rPr>
                <w:b/>
                <w:sz w:val="20"/>
              </w:rPr>
            </w:pPr>
            <w:r w:rsidRPr="00BB4457">
              <w:rPr>
                <w:b/>
                <w:sz w:val="20"/>
              </w:rPr>
              <w:t>(sati)</w:t>
            </w:r>
          </w:p>
        </w:tc>
        <w:tc>
          <w:tcPr>
            <w:tcW w:w="993" w:type="dxa"/>
            <w:gridSpan w:val="3"/>
            <w:vAlign w:val="center"/>
          </w:tcPr>
          <w:p w:rsidR="00EB3576" w:rsidRPr="00BB4457" w:rsidRDefault="00EB3576" w:rsidP="00EB3576">
            <w:pPr>
              <w:jc w:val="center"/>
              <w:rPr>
                <w:b/>
                <w:sz w:val="20"/>
              </w:rPr>
            </w:pPr>
            <w:r w:rsidRPr="00BB4457">
              <w:rPr>
                <w:b/>
                <w:sz w:val="20"/>
              </w:rPr>
              <w:t>Smjenski rad</w:t>
            </w:r>
          </w:p>
        </w:tc>
        <w:tc>
          <w:tcPr>
            <w:tcW w:w="1275" w:type="dxa"/>
            <w:gridSpan w:val="6"/>
            <w:vAlign w:val="center"/>
          </w:tcPr>
          <w:p w:rsidR="00EB3576" w:rsidRPr="00BB4457" w:rsidRDefault="00EB3576" w:rsidP="00EB3576">
            <w:pPr>
              <w:jc w:val="center"/>
              <w:rPr>
                <w:b/>
                <w:sz w:val="20"/>
              </w:rPr>
            </w:pPr>
            <w:r w:rsidRPr="00BB4457">
              <w:rPr>
                <w:b/>
                <w:sz w:val="20"/>
              </w:rPr>
              <w:t>Trajanje smjene</w:t>
            </w:r>
          </w:p>
          <w:p w:rsidR="00EB3576" w:rsidRPr="00BB4457" w:rsidRDefault="00EB3576" w:rsidP="00EB3576">
            <w:pPr>
              <w:jc w:val="center"/>
              <w:rPr>
                <w:b/>
                <w:sz w:val="20"/>
              </w:rPr>
            </w:pPr>
            <w:r w:rsidRPr="00BB4457">
              <w:rPr>
                <w:b/>
                <w:sz w:val="20"/>
              </w:rPr>
              <w:t>(sati)</w:t>
            </w:r>
          </w:p>
        </w:tc>
        <w:tc>
          <w:tcPr>
            <w:tcW w:w="994" w:type="dxa"/>
            <w:gridSpan w:val="3"/>
            <w:vAlign w:val="center"/>
          </w:tcPr>
          <w:p w:rsidR="00EB3576" w:rsidRPr="00BB4457" w:rsidRDefault="00EB3576" w:rsidP="00EB3576">
            <w:pPr>
              <w:jc w:val="center"/>
              <w:rPr>
                <w:b/>
                <w:sz w:val="18"/>
              </w:rPr>
            </w:pPr>
            <w:r w:rsidRPr="00BB4457">
              <w:rPr>
                <w:b/>
                <w:sz w:val="18"/>
              </w:rPr>
              <w:t>Rad duži od redovitog</w:t>
            </w:r>
          </w:p>
        </w:tc>
        <w:tc>
          <w:tcPr>
            <w:tcW w:w="1428" w:type="dxa"/>
            <w:gridSpan w:val="2"/>
            <w:vAlign w:val="center"/>
          </w:tcPr>
          <w:p w:rsidR="00EB3576" w:rsidRPr="00BB4457" w:rsidRDefault="00EB3576" w:rsidP="00EB3576">
            <w:pPr>
              <w:jc w:val="center"/>
              <w:rPr>
                <w:b/>
                <w:sz w:val="20"/>
              </w:rPr>
            </w:pPr>
            <w:r w:rsidRPr="00BB4457">
              <w:rPr>
                <w:b/>
                <w:sz w:val="20"/>
              </w:rPr>
              <w:t>Skraćeno radno vrijeme zbog otežanih uvjeta rada</w:t>
            </w:r>
          </w:p>
        </w:tc>
      </w:tr>
      <w:tr w:rsidR="00B311A6" w:rsidRPr="00BB4457" w:rsidTr="00EB3576">
        <w:trPr>
          <w:cantSplit/>
          <w:trHeight w:val="347"/>
        </w:trPr>
        <w:tc>
          <w:tcPr>
            <w:tcW w:w="1156" w:type="dxa"/>
            <w:gridSpan w:val="2"/>
            <w:vAlign w:val="center"/>
          </w:tcPr>
          <w:p w:rsidR="00B311A6" w:rsidRPr="00BB4457" w:rsidRDefault="00B311A6" w:rsidP="00B311A6">
            <w:pPr>
              <w:jc w:val="center"/>
              <w:rPr>
                <w:b/>
                <w:sz w:val="20"/>
              </w:rPr>
            </w:pPr>
            <w:r w:rsidRPr="00BB4457">
              <w:rPr>
                <w:b/>
                <w:sz w:val="20"/>
              </w:rPr>
              <w:t>40</w:t>
            </w:r>
          </w:p>
        </w:tc>
        <w:tc>
          <w:tcPr>
            <w:tcW w:w="1244" w:type="dxa"/>
            <w:vAlign w:val="center"/>
          </w:tcPr>
          <w:p w:rsidR="00B311A6" w:rsidRPr="00BB4457" w:rsidRDefault="00B311A6" w:rsidP="00B311A6">
            <w:pPr>
              <w:jc w:val="center"/>
              <w:rPr>
                <w:b/>
                <w:sz w:val="20"/>
              </w:rPr>
            </w:pPr>
            <w:r w:rsidRPr="00BB4457">
              <w:rPr>
                <w:b/>
                <w:sz w:val="20"/>
              </w:rPr>
              <w:t>07:00-15:00</w:t>
            </w:r>
          </w:p>
        </w:tc>
        <w:tc>
          <w:tcPr>
            <w:tcW w:w="1096" w:type="dxa"/>
            <w:gridSpan w:val="2"/>
            <w:vAlign w:val="center"/>
          </w:tcPr>
          <w:p w:rsidR="00B311A6" w:rsidRPr="00BB4457" w:rsidRDefault="00B311A6" w:rsidP="00B311A6">
            <w:pPr>
              <w:jc w:val="center"/>
              <w:rPr>
                <w:b/>
                <w:sz w:val="20"/>
              </w:rPr>
            </w:pPr>
            <w:r w:rsidRPr="00BB4457">
              <w:rPr>
                <w:b/>
                <w:sz w:val="20"/>
              </w:rPr>
              <w:t>Subota</w:t>
            </w:r>
          </w:p>
          <w:p w:rsidR="00B311A6" w:rsidRPr="00BB4457" w:rsidRDefault="00B311A6" w:rsidP="00B311A6">
            <w:pPr>
              <w:jc w:val="center"/>
              <w:rPr>
                <w:b/>
                <w:sz w:val="20"/>
              </w:rPr>
            </w:pPr>
            <w:r w:rsidRPr="00BB4457">
              <w:rPr>
                <w:b/>
                <w:sz w:val="20"/>
              </w:rPr>
              <w:t>Nedjelja</w:t>
            </w:r>
          </w:p>
        </w:tc>
        <w:tc>
          <w:tcPr>
            <w:tcW w:w="1170" w:type="dxa"/>
            <w:gridSpan w:val="4"/>
            <w:vAlign w:val="center"/>
          </w:tcPr>
          <w:p w:rsidR="00B311A6" w:rsidRPr="00BB4457" w:rsidRDefault="00B311A6" w:rsidP="00B311A6">
            <w:pPr>
              <w:jc w:val="center"/>
              <w:rPr>
                <w:b/>
                <w:sz w:val="20"/>
              </w:rPr>
            </w:pPr>
            <w:r w:rsidRPr="00BB4457">
              <w:rPr>
                <w:b/>
                <w:sz w:val="20"/>
              </w:rPr>
              <w:t>0,5</w:t>
            </w:r>
          </w:p>
        </w:tc>
        <w:tc>
          <w:tcPr>
            <w:tcW w:w="993" w:type="dxa"/>
            <w:gridSpan w:val="3"/>
            <w:vAlign w:val="center"/>
          </w:tcPr>
          <w:p w:rsidR="00B311A6" w:rsidRPr="00BB4457" w:rsidRDefault="00B311A6" w:rsidP="00B311A6">
            <w:pPr>
              <w:jc w:val="center"/>
              <w:rPr>
                <w:b/>
                <w:sz w:val="20"/>
              </w:rPr>
            </w:pPr>
            <w:r w:rsidRPr="00BB4457">
              <w:rPr>
                <w:b/>
                <w:sz w:val="20"/>
              </w:rPr>
              <w:t>1</w:t>
            </w:r>
          </w:p>
        </w:tc>
        <w:tc>
          <w:tcPr>
            <w:tcW w:w="1275" w:type="dxa"/>
            <w:gridSpan w:val="6"/>
            <w:vAlign w:val="center"/>
          </w:tcPr>
          <w:p w:rsidR="00B311A6" w:rsidRPr="00BB4457" w:rsidRDefault="00B311A6" w:rsidP="00B311A6">
            <w:pPr>
              <w:jc w:val="center"/>
              <w:rPr>
                <w:b/>
                <w:sz w:val="20"/>
              </w:rPr>
            </w:pPr>
            <w:r w:rsidRPr="00BB4457">
              <w:rPr>
                <w:b/>
                <w:sz w:val="20"/>
              </w:rPr>
              <w:t>8</w:t>
            </w:r>
          </w:p>
        </w:tc>
        <w:tc>
          <w:tcPr>
            <w:tcW w:w="994" w:type="dxa"/>
            <w:gridSpan w:val="3"/>
            <w:vAlign w:val="center"/>
          </w:tcPr>
          <w:p w:rsidR="00B311A6" w:rsidRPr="00BB4457" w:rsidRDefault="00B311A6" w:rsidP="00B311A6">
            <w:pPr>
              <w:jc w:val="center"/>
              <w:rPr>
                <w:b/>
                <w:sz w:val="20"/>
              </w:rPr>
            </w:pPr>
            <w:r w:rsidRPr="00BB4457">
              <w:rPr>
                <w:b/>
                <w:sz w:val="20"/>
              </w:rPr>
              <w:t>Ne</w:t>
            </w:r>
          </w:p>
        </w:tc>
        <w:tc>
          <w:tcPr>
            <w:tcW w:w="1428" w:type="dxa"/>
            <w:gridSpan w:val="2"/>
            <w:vAlign w:val="center"/>
          </w:tcPr>
          <w:p w:rsidR="00B311A6" w:rsidRPr="00BB4457" w:rsidRDefault="00B311A6" w:rsidP="00B311A6">
            <w:pPr>
              <w:jc w:val="center"/>
              <w:rPr>
                <w:b/>
                <w:sz w:val="20"/>
              </w:rPr>
            </w:pPr>
            <w:r w:rsidRPr="00BB4457">
              <w:rPr>
                <w:b/>
                <w:sz w:val="20"/>
              </w:rPr>
              <w:t>Ne</w:t>
            </w:r>
          </w:p>
        </w:tc>
      </w:tr>
      <w:tr w:rsidR="00EB3576" w:rsidRPr="00BB4457" w:rsidTr="00EB3576">
        <w:trPr>
          <w:cantSplit/>
          <w:trHeight w:val="347"/>
        </w:trPr>
        <w:tc>
          <w:tcPr>
            <w:tcW w:w="9356" w:type="dxa"/>
            <w:gridSpan w:val="23"/>
            <w:tcBorders>
              <w:bottom w:val="single" w:sz="4" w:space="0" w:color="auto"/>
            </w:tcBorders>
            <w:shd w:val="clear" w:color="auto" w:fill="F2F2F2"/>
            <w:vAlign w:val="center"/>
          </w:tcPr>
          <w:p w:rsidR="00EB3576" w:rsidRPr="00BB4457" w:rsidRDefault="00EB3576" w:rsidP="00EB3576">
            <w:pPr>
              <w:rPr>
                <w:b/>
                <w:sz w:val="20"/>
              </w:rPr>
            </w:pPr>
            <w:r w:rsidRPr="00BB4457">
              <w:rPr>
                <w:b/>
                <w:sz w:val="20"/>
              </w:rPr>
              <w:t>Popis poslova sa naznakom mjesta rada</w:t>
            </w:r>
          </w:p>
        </w:tc>
      </w:tr>
      <w:tr w:rsidR="00EB3576" w:rsidRPr="00BB4457" w:rsidTr="00EB3576">
        <w:trPr>
          <w:cantSplit/>
          <w:trHeight w:val="149"/>
        </w:trPr>
        <w:tc>
          <w:tcPr>
            <w:tcW w:w="3496" w:type="dxa"/>
            <w:gridSpan w:val="5"/>
            <w:tcBorders>
              <w:left w:val="single" w:sz="4" w:space="0" w:color="auto"/>
              <w:bottom w:val="nil"/>
              <w:right w:val="nil"/>
            </w:tcBorders>
            <w:vAlign w:val="center"/>
          </w:tcPr>
          <w:p w:rsidR="00EB3576" w:rsidRPr="00BB4457" w:rsidRDefault="00EB3576" w:rsidP="00EB3576">
            <w:pPr>
              <w:rPr>
                <w:b/>
                <w:sz w:val="20"/>
              </w:rPr>
            </w:pPr>
            <w:r w:rsidRPr="00BB4457">
              <w:rPr>
                <w:b/>
                <w:sz w:val="20"/>
              </w:rPr>
              <w:t>Redovni poslovi:</w:t>
            </w:r>
          </w:p>
        </w:tc>
        <w:tc>
          <w:tcPr>
            <w:tcW w:w="5860" w:type="dxa"/>
            <w:gridSpan w:val="18"/>
            <w:tcBorders>
              <w:left w:val="nil"/>
              <w:bottom w:val="nil"/>
            </w:tcBorders>
            <w:vAlign w:val="center"/>
          </w:tcPr>
          <w:p w:rsidR="00EB3576" w:rsidRPr="00BB4457" w:rsidRDefault="00EB3576" w:rsidP="00EB3576">
            <w:pPr>
              <w:rPr>
                <w:b/>
                <w:sz w:val="20"/>
              </w:rPr>
            </w:pPr>
          </w:p>
        </w:tc>
      </w:tr>
      <w:tr w:rsidR="00EB3576" w:rsidRPr="00BB4457" w:rsidTr="00EA6EA6">
        <w:trPr>
          <w:cantSplit/>
          <w:trHeight w:val="1415"/>
        </w:trPr>
        <w:tc>
          <w:tcPr>
            <w:tcW w:w="9356" w:type="dxa"/>
            <w:gridSpan w:val="23"/>
            <w:tcBorders>
              <w:top w:val="nil"/>
              <w:left w:val="single" w:sz="4" w:space="0" w:color="auto"/>
              <w:bottom w:val="nil"/>
            </w:tcBorders>
            <w:vAlign w:val="center"/>
          </w:tcPr>
          <w:p w:rsidR="00677851" w:rsidRPr="00BB4457" w:rsidRDefault="00EA6EA6" w:rsidP="00EA6EA6">
            <w:pPr>
              <w:pStyle w:val="Odlomakpopisa"/>
              <w:jc w:val="both"/>
            </w:pPr>
            <w:r w:rsidRPr="00BB4457">
              <w:t xml:space="preserve">- </w:t>
            </w:r>
            <w:r w:rsidR="00677851" w:rsidRPr="00BB4457">
              <w:t>dnevno izvršavanje manje složenih radnih zadataka po nalogu nadređenog rukovoditelja,</w:t>
            </w:r>
          </w:p>
          <w:p w:rsidR="00677851" w:rsidRPr="00BB4457" w:rsidRDefault="00EA6EA6" w:rsidP="00EA6EA6">
            <w:pPr>
              <w:pStyle w:val="Odlomakpopisa"/>
              <w:jc w:val="both"/>
            </w:pPr>
            <w:r w:rsidRPr="00BB4457">
              <w:t xml:space="preserve">- </w:t>
            </w:r>
            <w:r w:rsidR="00677851" w:rsidRPr="00BB4457">
              <w:t>evidentiranje i obrada žiro-računa,</w:t>
            </w:r>
          </w:p>
          <w:p w:rsidR="00677851" w:rsidRPr="00BB4457" w:rsidRDefault="00EA6EA6" w:rsidP="00EA6EA6">
            <w:pPr>
              <w:pStyle w:val="Odlomakpopisa"/>
              <w:jc w:val="both"/>
            </w:pPr>
            <w:r w:rsidRPr="00BB4457">
              <w:t xml:space="preserve">- </w:t>
            </w:r>
            <w:r w:rsidR="00677851" w:rsidRPr="00BB4457">
              <w:t>knjiženje plaćanja obveza</w:t>
            </w:r>
            <w:r w:rsidRPr="00BB4457">
              <w:t>,</w:t>
            </w:r>
            <w:r w:rsidR="00677851" w:rsidRPr="00BB4457">
              <w:t xml:space="preserve"> </w:t>
            </w:r>
          </w:p>
          <w:p w:rsidR="00677851" w:rsidRPr="00BB4457" w:rsidRDefault="00EA6EA6" w:rsidP="00EA6EA6">
            <w:pPr>
              <w:pStyle w:val="Odlomakpopisa"/>
              <w:jc w:val="both"/>
            </w:pPr>
            <w:r w:rsidRPr="00BB4457">
              <w:t xml:space="preserve">- </w:t>
            </w:r>
            <w:r w:rsidR="00677851" w:rsidRPr="00BB4457">
              <w:t>rasknjižavanje izvoda i blagajni, ulaznih računa,</w:t>
            </w:r>
          </w:p>
          <w:p w:rsidR="00EB3576" w:rsidRPr="00BB4457" w:rsidRDefault="00EA6EA6" w:rsidP="00EA6EA6">
            <w:pPr>
              <w:pStyle w:val="Odlomakpopisa"/>
              <w:jc w:val="both"/>
            </w:pPr>
            <w:r w:rsidRPr="00BB4457">
              <w:t xml:space="preserve">- </w:t>
            </w:r>
            <w:r w:rsidR="00677851" w:rsidRPr="00BB4457">
              <w:t>izrada analiza za potrebe društva.</w:t>
            </w:r>
          </w:p>
        </w:tc>
      </w:tr>
      <w:tr w:rsidR="00EB3576" w:rsidRPr="00BB4457" w:rsidTr="00EB3576">
        <w:trPr>
          <w:cantSplit/>
          <w:trHeight w:val="114"/>
        </w:trPr>
        <w:tc>
          <w:tcPr>
            <w:tcW w:w="3496" w:type="dxa"/>
            <w:gridSpan w:val="5"/>
            <w:tcBorders>
              <w:top w:val="single" w:sz="4" w:space="0" w:color="auto"/>
              <w:left w:val="single" w:sz="4" w:space="0" w:color="auto"/>
              <w:bottom w:val="nil"/>
              <w:right w:val="single" w:sz="4" w:space="0" w:color="auto"/>
            </w:tcBorders>
            <w:vAlign w:val="center"/>
          </w:tcPr>
          <w:p w:rsidR="00EB3576" w:rsidRPr="00BB4457" w:rsidRDefault="00EB3576" w:rsidP="00EB3576">
            <w:pPr>
              <w:rPr>
                <w:b/>
                <w:sz w:val="20"/>
              </w:rPr>
            </w:pPr>
            <w:r w:rsidRPr="00BB4457">
              <w:rPr>
                <w:b/>
                <w:sz w:val="20"/>
              </w:rPr>
              <w:t>Povremeni poslovi:</w:t>
            </w:r>
          </w:p>
        </w:tc>
        <w:tc>
          <w:tcPr>
            <w:tcW w:w="471" w:type="dxa"/>
            <w:vMerge w:val="restart"/>
            <w:tcBorders>
              <w:left w:val="single" w:sz="4" w:space="0" w:color="auto"/>
            </w:tcBorders>
            <w:textDirection w:val="btLr"/>
            <w:vAlign w:val="center"/>
          </w:tcPr>
          <w:p w:rsidR="00EB3576" w:rsidRPr="00BB4457" w:rsidRDefault="00EB3576" w:rsidP="00EB3576">
            <w:pPr>
              <w:ind w:left="57"/>
              <w:rPr>
                <w:sz w:val="20"/>
              </w:rPr>
            </w:pPr>
            <w:r w:rsidRPr="00BB4457">
              <w:rPr>
                <w:sz w:val="20"/>
              </w:rPr>
              <w:t>broj izvršitelja</w:t>
            </w:r>
          </w:p>
        </w:tc>
        <w:tc>
          <w:tcPr>
            <w:tcW w:w="471" w:type="dxa"/>
            <w:gridSpan w:val="2"/>
            <w:vMerge w:val="restart"/>
            <w:textDirection w:val="btLr"/>
            <w:vAlign w:val="center"/>
          </w:tcPr>
          <w:p w:rsidR="00EB3576" w:rsidRPr="00BB4457" w:rsidRDefault="00EB3576" w:rsidP="00EB3576">
            <w:pPr>
              <w:ind w:left="57"/>
              <w:rPr>
                <w:sz w:val="20"/>
              </w:rPr>
            </w:pPr>
            <w:r w:rsidRPr="00BB4457">
              <w:rPr>
                <w:sz w:val="20"/>
              </w:rPr>
              <w:t>PUR – točka</w:t>
            </w:r>
            <w:r w:rsidRPr="00BB4457">
              <w:rPr>
                <w:sz w:val="20"/>
                <w:vertAlign w:val="superscript"/>
              </w:rPr>
              <w:t>1, 2</w:t>
            </w:r>
          </w:p>
        </w:tc>
        <w:tc>
          <w:tcPr>
            <w:tcW w:w="472" w:type="dxa"/>
            <w:gridSpan w:val="2"/>
            <w:vMerge w:val="restart"/>
            <w:textDirection w:val="btLr"/>
            <w:vAlign w:val="center"/>
          </w:tcPr>
          <w:p w:rsidR="00EB3576" w:rsidRPr="00BB4457" w:rsidRDefault="00EB3576" w:rsidP="00EB3576">
            <w:pPr>
              <w:ind w:left="57"/>
              <w:rPr>
                <w:sz w:val="20"/>
              </w:rPr>
            </w:pPr>
            <w:r w:rsidRPr="00BB4457">
              <w:rPr>
                <w:sz w:val="20"/>
              </w:rPr>
              <w:t>u zatvorenom prostoru</w:t>
            </w:r>
          </w:p>
        </w:tc>
        <w:tc>
          <w:tcPr>
            <w:tcW w:w="471" w:type="dxa"/>
            <w:vMerge w:val="restart"/>
            <w:textDirection w:val="btLr"/>
            <w:vAlign w:val="center"/>
          </w:tcPr>
          <w:p w:rsidR="00EB3576" w:rsidRPr="00BB4457" w:rsidRDefault="00EB3576" w:rsidP="00EB3576">
            <w:pPr>
              <w:ind w:left="57"/>
              <w:rPr>
                <w:sz w:val="20"/>
              </w:rPr>
            </w:pPr>
            <w:r w:rsidRPr="00BB4457">
              <w:rPr>
                <w:sz w:val="20"/>
              </w:rPr>
              <w:t>na otvorenom prostoru</w:t>
            </w:r>
          </w:p>
        </w:tc>
        <w:tc>
          <w:tcPr>
            <w:tcW w:w="472" w:type="dxa"/>
            <w:gridSpan w:val="2"/>
            <w:vMerge w:val="restart"/>
            <w:textDirection w:val="btLr"/>
            <w:vAlign w:val="center"/>
          </w:tcPr>
          <w:p w:rsidR="00EB3576" w:rsidRPr="00BB4457" w:rsidRDefault="00EB3576" w:rsidP="00EB3576">
            <w:pPr>
              <w:ind w:left="57"/>
              <w:rPr>
                <w:sz w:val="20"/>
              </w:rPr>
            </w:pPr>
            <w:r w:rsidRPr="00BB4457">
              <w:rPr>
                <w:sz w:val="20"/>
              </w:rPr>
              <w:t>na visini</w:t>
            </w:r>
          </w:p>
        </w:tc>
        <w:tc>
          <w:tcPr>
            <w:tcW w:w="471" w:type="dxa"/>
            <w:gridSpan w:val="2"/>
            <w:vMerge w:val="restart"/>
            <w:textDirection w:val="btLr"/>
            <w:vAlign w:val="center"/>
          </w:tcPr>
          <w:p w:rsidR="00EB3576" w:rsidRPr="00BB4457" w:rsidRDefault="00EB3576" w:rsidP="00EB3576">
            <w:pPr>
              <w:ind w:left="57"/>
              <w:rPr>
                <w:sz w:val="20"/>
              </w:rPr>
            </w:pPr>
            <w:r w:rsidRPr="00BB4457">
              <w:rPr>
                <w:sz w:val="20"/>
              </w:rPr>
              <w:t>u jami</w:t>
            </w:r>
          </w:p>
        </w:tc>
        <w:tc>
          <w:tcPr>
            <w:tcW w:w="471" w:type="dxa"/>
            <w:gridSpan w:val="2"/>
            <w:vMerge w:val="restart"/>
            <w:textDirection w:val="btLr"/>
            <w:vAlign w:val="center"/>
          </w:tcPr>
          <w:p w:rsidR="00EB3576" w:rsidRPr="00BB4457" w:rsidRDefault="00EB3576" w:rsidP="00EB3576">
            <w:pPr>
              <w:ind w:left="57"/>
              <w:rPr>
                <w:sz w:val="20"/>
              </w:rPr>
            </w:pPr>
            <w:r w:rsidRPr="00BB4457">
              <w:rPr>
                <w:sz w:val="20"/>
              </w:rPr>
              <w:t>u vodi</w:t>
            </w:r>
          </w:p>
        </w:tc>
        <w:tc>
          <w:tcPr>
            <w:tcW w:w="472" w:type="dxa"/>
            <w:gridSpan w:val="2"/>
            <w:vMerge w:val="restart"/>
            <w:textDirection w:val="btLr"/>
            <w:vAlign w:val="center"/>
          </w:tcPr>
          <w:p w:rsidR="00EB3576" w:rsidRPr="00BB4457" w:rsidRDefault="00EB3576" w:rsidP="00EB3576">
            <w:pPr>
              <w:ind w:left="57"/>
              <w:rPr>
                <w:sz w:val="20"/>
              </w:rPr>
            </w:pPr>
            <w:r w:rsidRPr="00BB4457">
              <w:rPr>
                <w:sz w:val="20"/>
              </w:rPr>
              <w:t>pod vodom</w:t>
            </w:r>
          </w:p>
        </w:tc>
        <w:tc>
          <w:tcPr>
            <w:tcW w:w="471" w:type="dxa"/>
            <w:vMerge w:val="restart"/>
            <w:textDirection w:val="btLr"/>
            <w:vAlign w:val="center"/>
          </w:tcPr>
          <w:p w:rsidR="00EB3576" w:rsidRPr="00BB4457" w:rsidRDefault="00EB3576" w:rsidP="00EB3576">
            <w:pPr>
              <w:ind w:left="57"/>
              <w:rPr>
                <w:sz w:val="20"/>
              </w:rPr>
            </w:pPr>
            <w:r w:rsidRPr="00BB4457">
              <w:rPr>
                <w:sz w:val="20"/>
              </w:rPr>
              <w:t>u mokrom</w:t>
            </w:r>
          </w:p>
        </w:tc>
        <w:tc>
          <w:tcPr>
            <w:tcW w:w="472" w:type="dxa"/>
            <w:gridSpan w:val="2"/>
            <w:vMerge w:val="restart"/>
            <w:textDirection w:val="btLr"/>
            <w:vAlign w:val="center"/>
          </w:tcPr>
          <w:p w:rsidR="00EB3576" w:rsidRPr="00BB4457" w:rsidRDefault="00EB3576" w:rsidP="00EB3576">
            <w:pPr>
              <w:ind w:left="57"/>
              <w:rPr>
                <w:sz w:val="20"/>
              </w:rPr>
            </w:pPr>
            <w:r w:rsidRPr="00BB4457">
              <w:rPr>
                <w:sz w:val="20"/>
              </w:rPr>
              <w:t>drugo</w:t>
            </w:r>
          </w:p>
        </w:tc>
        <w:tc>
          <w:tcPr>
            <w:tcW w:w="1146" w:type="dxa"/>
            <w:vMerge w:val="restart"/>
            <w:vAlign w:val="center"/>
          </w:tcPr>
          <w:p w:rsidR="00EB3576" w:rsidRPr="00BB4457" w:rsidRDefault="00EB3576" w:rsidP="00EB3576">
            <w:pPr>
              <w:jc w:val="center"/>
              <w:rPr>
                <w:sz w:val="18"/>
              </w:rPr>
            </w:pPr>
            <w:r w:rsidRPr="00BB4457">
              <w:rPr>
                <w:sz w:val="18"/>
              </w:rPr>
              <w:t>Zabrana rada trudnicama, ženi koja je rodila ili doji, maloljetnik i osoba s invaliditetom</w:t>
            </w:r>
          </w:p>
        </w:tc>
      </w:tr>
      <w:tr w:rsidR="00EB3576" w:rsidRPr="00BB4457" w:rsidTr="00EB3576">
        <w:trPr>
          <w:cantSplit/>
          <w:trHeight w:val="1519"/>
        </w:trPr>
        <w:tc>
          <w:tcPr>
            <w:tcW w:w="3496" w:type="dxa"/>
            <w:gridSpan w:val="5"/>
            <w:tcBorders>
              <w:top w:val="nil"/>
              <w:left w:val="single" w:sz="4" w:space="0" w:color="auto"/>
              <w:bottom w:val="nil"/>
              <w:right w:val="single" w:sz="4" w:space="0" w:color="auto"/>
            </w:tcBorders>
            <w:vAlign w:val="center"/>
          </w:tcPr>
          <w:p w:rsidR="00EB3576" w:rsidRPr="00BB4457" w:rsidRDefault="00EB3576" w:rsidP="00EB3576">
            <w:pPr>
              <w:rPr>
                <w:sz w:val="20"/>
              </w:rPr>
            </w:pPr>
            <w:r w:rsidRPr="00BB4457">
              <w:rPr>
                <w:sz w:val="20"/>
              </w:rPr>
              <w:t>--</w:t>
            </w:r>
          </w:p>
        </w:tc>
        <w:tc>
          <w:tcPr>
            <w:tcW w:w="471" w:type="dxa"/>
            <w:vMerge/>
            <w:tcBorders>
              <w:left w:val="single" w:sz="4" w:space="0" w:color="auto"/>
            </w:tcBorders>
            <w:textDirection w:val="btLr"/>
            <w:vAlign w:val="center"/>
          </w:tcPr>
          <w:p w:rsidR="00EB3576" w:rsidRPr="00BB4457" w:rsidRDefault="00EB3576" w:rsidP="00EB3576">
            <w:pPr>
              <w:ind w:left="57"/>
              <w:rPr>
                <w:sz w:val="20"/>
              </w:rPr>
            </w:pPr>
          </w:p>
        </w:tc>
        <w:tc>
          <w:tcPr>
            <w:tcW w:w="471" w:type="dxa"/>
            <w:gridSpan w:val="2"/>
            <w:vMerge/>
            <w:textDirection w:val="btLr"/>
            <w:vAlign w:val="center"/>
          </w:tcPr>
          <w:p w:rsidR="00EB3576" w:rsidRPr="00BB4457" w:rsidRDefault="00EB3576" w:rsidP="00EB3576">
            <w:pPr>
              <w:ind w:left="57"/>
              <w:rPr>
                <w:sz w:val="20"/>
              </w:rPr>
            </w:pPr>
          </w:p>
        </w:tc>
        <w:tc>
          <w:tcPr>
            <w:tcW w:w="472" w:type="dxa"/>
            <w:gridSpan w:val="2"/>
            <w:vMerge/>
            <w:textDirection w:val="btLr"/>
            <w:vAlign w:val="center"/>
          </w:tcPr>
          <w:p w:rsidR="00EB3576" w:rsidRPr="00BB4457" w:rsidRDefault="00EB3576" w:rsidP="00EB3576">
            <w:pPr>
              <w:ind w:left="57"/>
              <w:rPr>
                <w:sz w:val="20"/>
              </w:rPr>
            </w:pPr>
          </w:p>
        </w:tc>
        <w:tc>
          <w:tcPr>
            <w:tcW w:w="471" w:type="dxa"/>
            <w:vMerge/>
            <w:textDirection w:val="btLr"/>
            <w:vAlign w:val="center"/>
          </w:tcPr>
          <w:p w:rsidR="00EB3576" w:rsidRPr="00BB4457" w:rsidRDefault="00EB3576" w:rsidP="00EB3576">
            <w:pPr>
              <w:ind w:left="57"/>
              <w:rPr>
                <w:sz w:val="20"/>
              </w:rPr>
            </w:pPr>
          </w:p>
        </w:tc>
        <w:tc>
          <w:tcPr>
            <w:tcW w:w="472" w:type="dxa"/>
            <w:gridSpan w:val="2"/>
            <w:vMerge/>
            <w:textDirection w:val="btLr"/>
            <w:vAlign w:val="center"/>
          </w:tcPr>
          <w:p w:rsidR="00EB3576" w:rsidRPr="00BB4457" w:rsidRDefault="00EB3576" w:rsidP="00EB3576">
            <w:pPr>
              <w:ind w:left="57"/>
              <w:rPr>
                <w:sz w:val="20"/>
              </w:rPr>
            </w:pPr>
          </w:p>
        </w:tc>
        <w:tc>
          <w:tcPr>
            <w:tcW w:w="471" w:type="dxa"/>
            <w:gridSpan w:val="2"/>
            <w:vMerge/>
            <w:textDirection w:val="btLr"/>
            <w:vAlign w:val="center"/>
          </w:tcPr>
          <w:p w:rsidR="00EB3576" w:rsidRPr="00BB4457" w:rsidRDefault="00EB3576" w:rsidP="00EB3576">
            <w:pPr>
              <w:ind w:left="57"/>
              <w:rPr>
                <w:sz w:val="20"/>
              </w:rPr>
            </w:pPr>
          </w:p>
        </w:tc>
        <w:tc>
          <w:tcPr>
            <w:tcW w:w="471" w:type="dxa"/>
            <w:gridSpan w:val="2"/>
            <w:vMerge/>
            <w:textDirection w:val="btLr"/>
            <w:vAlign w:val="center"/>
          </w:tcPr>
          <w:p w:rsidR="00EB3576" w:rsidRPr="00BB4457" w:rsidRDefault="00EB3576" w:rsidP="00EB3576">
            <w:pPr>
              <w:ind w:left="57"/>
              <w:rPr>
                <w:sz w:val="20"/>
              </w:rPr>
            </w:pPr>
          </w:p>
        </w:tc>
        <w:tc>
          <w:tcPr>
            <w:tcW w:w="472" w:type="dxa"/>
            <w:gridSpan w:val="2"/>
            <w:vMerge/>
            <w:textDirection w:val="btLr"/>
            <w:vAlign w:val="center"/>
          </w:tcPr>
          <w:p w:rsidR="00EB3576" w:rsidRPr="00BB4457" w:rsidRDefault="00EB3576" w:rsidP="00EB3576">
            <w:pPr>
              <w:ind w:left="57"/>
              <w:rPr>
                <w:sz w:val="20"/>
              </w:rPr>
            </w:pPr>
          </w:p>
        </w:tc>
        <w:tc>
          <w:tcPr>
            <w:tcW w:w="471" w:type="dxa"/>
            <w:vMerge/>
            <w:textDirection w:val="btLr"/>
            <w:vAlign w:val="center"/>
          </w:tcPr>
          <w:p w:rsidR="00EB3576" w:rsidRPr="00BB4457" w:rsidRDefault="00EB3576" w:rsidP="00EB3576">
            <w:pPr>
              <w:ind w:left="57"/>
              <w:rPr>
                <w:sz w:val="20"/>
              </w:rPr>
            </w:pPr>
          </w:p>
        </w:tc>
        <w:tc>
          <w:tcPr>
            <w:tcW w:w="472" w:type="dxa"/>
            <w:gridSpan w:val="2"/>
            <w:vMerge/>
            <w:textDirection w:val="btLr"/>
            <w:vAlign w:val="center"/>
          </w:tcPr>
          <w:p w:rsidR="00EB3576" w:rsidRPr="00BB4457" w:rsidRDefault="00EB3576" w:rsidP="00EB3576">
            <w:pPr>
              <w:ind w:left="57"/>
              <w:rPr>
                <w:sz w:val="20"/>
              </w:rPr>
            </w:pPr>
          </w:p>
        </w:tc>
        <w:tc>
          <w:tcPr>
            <w:tcW w:w="1146" w:type="dxa"/>
            <w:vMerge/>
            <w:vAlign w:val="center"/>
          </w:tcPr>
          <w:p w:rsidR="00EB3576" w:rsidRPr="00BB4457" w:rsidRDefault="00EB3576" w:rsidP="00EB3576">
            <w:pPr>
              <w:jc w:val="center"/>
              <w:rPr>
                <w:sz w:val="18"/>
              </w:rPr>
            </w:pPr>
          </w:p>
        </w:tc>
      </w:tr>
      <w:tr w:rsidR="00EB3576" w:rsidRPr="00BB4457" w:rsidTr="00EB3576">
        <w:trPr>
          <w:cantSplit/>
          <w:trHeight w:val="180"/>
        </w:trPr>
        <w:tc>
          <w:tcPr>
            <w:tcW w:w="3496" w:type="dxa"/>
            <w:gridSpan w:val="5"/>
            <w:tcBorders>
              <w:top w:val="nil"/>
              <w:right w:val="single" w:sz="4" w:space="0" w:color="auto"/>
            </w:tcBorders>
            <w:vAlign w:val="center"/>
          </w:tcPr>
          <w:p w:rsidR="00EB3576" w:rsidRPr="00BB4457" w:rsidRDefault="00EB3576" w:rsidP="00EB3576">
            <w:pPr>
              <w:rPr>
                <w:b/>
              </w:rPr>
            </w:pPr>
            <w:r w:rsidRPr="00BB4457">
              <w:rPr>
                <w:b/>
                <w:sz w:val="20"/>
              </w:rPr>
              <w:t>Vrsta poslova:</w:t>
            </w:r>
          </w:p>
        </w:tc>
        <w:tc>
          <w:tcPr>
            <w:tcW w:w="471" w:type="dxa"/>
            <w:vMerge/>
            <w:tcBorders>
              <w:left w:val="single" w:sz="4" w:space="0" w:color="auto"/>
            </w:tcBorders>
            <w:vAlign w:val="center"/>
          </w:tcPr>
          <w:p w:rsidR="00EB3576" w:rsidRPr="00BB4457" w:rsidRDefault="00EB3576" w:rsidP="00EB3576"/>
        </w:tc>
        <w:tc>
          <w:tcPr>
            <w:tcW w:w="471" w:type="dxa"/>
            <w:gridSpan w:val="2"/>
            <w:vMerge/>
            <w:vAlign w:val="center"/>
          </w:tcPr>
          <w:p w:rsidR="00EB3576" w:rsidRPr="00BB4457" w:rsidRDefault="00EB3576" w:rsidP="00EB3576"/>
        </w:tc>
        <w:tc>
          <w:tcPr>
            <w:tcW w:w="472" w:type="dxa"/>
            <w:gridSpan w:val="2"/>
            <w:vMerge/>
            <w:vAlign w:val="center"/>
          </w:tcPr>
          <w:p w:rsidR="00EB3576" w:rsidRPr="00BB4457" w:rsidRDefault="00EB3576" w:rsidP="00EB3576"/>
        </w:tc>
        <w:tc>
          <w:tcPr>
            <w:tcW w:w="471" w:type="dxa"/>
            <w:vMerge/>
            <w:vAlign w:val="center"/>
          </w:tcPr>
          <w:p w:rsidR="00EB3576" w:rsidRPr="00BB4457" w:rsidRDefault="00EB3576" w:rsidP="00EB3576"/>
        </w:tc>
        <w:tc>
          <w:tcPr>
            <w:tcW w:w="472" w:type="dxa"/>
            <w:gridSpan w:val="2"/>
            <w:vMerge/>
            <w:vAlign w:val="center"/>
          </w:tcPr>
          <w:p w:rsidR="00EB3576" w:rsidRPr="00BB4457" w:rsidRDefault="00EB3576" w:rsidP="00EB3576"/>
        </w:tc>
        <w:tc>
          <w:tcPr>
            <w:tcW w:w="471" w:type="dxa"/>
            <w:gridSpan w:val="2"/>
            <w:vMerge/>
            <w:vAlign w:val="center"/>
          </w:tcPr>
          <w:p w:rsidR="00EB3576" w:rsidRPr="00BB4457" w:rsidRDefault="00EB3576" w:rsidP="00EB3576"/>
        </w:tc>
        <w:tc>
          <w:tcPr>
            <w:tcW w:w="471" w:type="dxa"/>
            <w:gridSpan w:val="2"/>
            <w:vMerge/>
            <w:vAlign w:val="center"/>
          </w:tcPr>
          <w:p w:rsidR="00EB3576" w:rsidRPr="00BB4457" w:rsidRDefault="00EB3576" w:rsidP="00EB3576"/>
        </w:tc>
        <w:tc>
          <w:tcPr>
            <w:tcW w:w="472" w:type="dxa"/>
            <w:gridSpan w:val="2"/>
            <w:vMerge/>
            <w:vAlign w:val="center"/>
          </w:tcPr>
          <w:p w:rsidR="00EB3576" w:rsidRPr="00BB4457" w:rsidRDefault="00EB3576" w:rsidP="00EB3576"/>
        </w:tc>
        <w:tc>
          <w:tcPr>
            <w:tcW w:w="471" w:type="dxa"/>
            <w:vMerge/>
            <w:vAlign w:val="center"/>
          </w:tcPr>
          <w:p w:rsidR="00EB3576" w:rsidRPr="00BB4457" w:rsidRDefault="00EB3576" w:rsidP="00EB3576"/>
        </w:tc>
        <w:tc>
          <w:tcPr>
            <w:tcW w:w="472" w:type="dxa"/>
            <w:gridSpan w:val="2"/>
            <w:vMerge/>
            <w:vAlign w:val="center"/>
          </w:tcPr>
          <w:p w:rsidR="00EB3576" w:rsidRPr="00BB4457" w:rsidRDefault="00EB3576" w:rsidP="00EB3576"/>
        </w:tc>
        <w:tc>
          <w:tcPr>
            <w:tcW w:w="1146" w:type="dxa"/>
            <w:vMerge/>
            <w:vAlign w:val="center"/>
          </w:tcPr>
          <w:p w:rsidR="00EB3576" w:rsidRPr="00BB4457" w:rsidRDefault="00EB3576" w:rsidP="00EB3576"/>
        </w:tc>
      </w:tr>
      <w:tr w:rsidR="00EB3576" w:rsidRPr="00BB4457" w:rsidTr="00EB3576">
        <w:trPr>
          <w:cantSplit/>
          <w:trHeight w:val="149"/>
        </w:trPr>
        <w:tc>
          <w:tcPr>
            <w:tcW w:w="3496" w:type="dxa"/>
            <w:gridSpan w:val="5"/>
            <w:vAlign w:val="center"/>
          </w:tcPr>
          <w:p w:rsidR="00EB3576" w:rsidRPr="00BB4457" w:rsidRDefault="00EB3576" w:rsidP="00EB3576">
            <w:pPr>
              <w:rPr>
                <w:sz w:val="22"/>
              </w:rPr>
            </w:pPr>
            <w:r w:rsidRPr="00BB4457">
              <w:rPr>
                <w:sz w:val="22"/>
              </w:rPr>
              <w:t>administrativni poslovi</w:t>
            </w:r>
          </w:p>
        </w:tc>
        <w:tc>
          <w:tcPr>
            <w:tcW w:w="471" w:type="dxa"/>
            <w:vAlign w:val="center"/>
          </w:tcPr>
          <w:p w:rsidR="00EB3576" w:rsidRPr="00BB4457" w:rsidRDefault="00677851" w:rsidP="00EB3576">
            <w:pPr>
              <w:ind w:left="-113" w:right="-113"/>
              <w:jc w:val="center"/>
              <w:rPr>
                <w:sz w:val="22"/>
              </w:rPr>
            </w:pPr>
            <w:r w:rsidRPr="00BB4457">
              <w:rPr>
                <w:sz w:val="22"/>
              </w:rPr>
              <w:t>0</w:t>
            </w:r>
          </w:p>
        </w:tc>
        <w:tc>
          <w:tcPr>
            <w:tcW w:w="471" w:type="dxa"/>
            <w:gridSpan w:val="2"/>
            <w:vAlign w:val="center"/>
          </w:tcPr>
          <w:p w:rsidR="00EB3576" w:rsidRPr="00BB4457" w:rsidRDefault="00EB3576" w:rsidP="00EB3576">
            <w:pPr>
              <w:ind w:left="-113" w:right="-113"/>
              <w:jc w:val="center"/>
              <w:rPr>
                <w:sz w:val="22"/>
              </w:rPr>
            </w:pPr>
            <w:r w:rsidRPr="00BB4457">
              <w:rPr>
                <w:sz w:val="22"/>
              </w:rPr>
              <w:t>-</w:t>
            </w:r>
          </w:p>
        </w:tc>
        <w:tc>
          <w:tcPr>
            <w:tcW w:w="472" w:type="dxa"/>
            <w:gridSpan w:val="2"/>
            <w:vAlign w:val="center"/>
          </w:tcPr>
          <w:p w:rsidR="00EB3576" w:rsidRPr="00BB4457" w:rsidRDefault="00EB3576" w:rsidP="00EB3576">
            <w:pPr>
              <w:ind w:left="-113" w:right="-113"/>
              <w:jc w:val="center"/>
              <w:rPr>
                <w:sz w:val="22"/>
              </w:rPr>
            </w:pPr>
            <w:r w:rsidRPr="00BB4457">
              <w:rPr>
                <w:sz w:val="22"/>
              </w:rPr>
              <w:t>+</w:t>
            </w:r>
          </w:p>
        </w:tc>
        <w:tc>
          <w:tcPr>
            <w:tcW w:w="471" w:type="dxa"/>
            <w:vAlign w:val="center"/>
          </w:tcPr>
          <w:p w:rsidR="00EB3576" w:rsidRPr="00BB4457" w:rsidRDefault="00E054BB" w:rsidP="00EB3576">
            <w:pPr>
              <w:ind w:left="-113" w:right="-113"/>
              <w:jc w:val="center"/>
              <w:rPr>
                <w:sz w:val="22"/>
              </w:rPr>
            </w:pPr>
            <w:r w:rsidRPr="00BB4457">
              <w:rPr>
                <w:sz w:val="22"/>
              </w:rPr>
              <w:t>-</w:t>
            </w:r>
          </w:p>
        </w:tc>
        <w:tc>
          <w:tcPr>
            <w:tcW w:w="472" w:type="dxa"/>
            <w:gridSpan w:val="2"/>
            <w:vAlign w:val="center"/>
          </w:tcPr>
          <w:p w:rsidR="00EB3576" w:rsidRPr="00BB4457" w:rsidRDefault="00EB3576" w:rsidP="00EB3576">
            <w:pPr>
              <w:ind w:left="-113" w:right="-113"/>
              <w:jc w:val="center"/>
              <w:rPr>
                <w:sz w:val="22"/>
              </w:rPr>
            </w:pPr>
            <w:r w:rsidRPr="00BB4457">
              <w:rPr>
                <w:sz w:val="22"/>
              </w:rPr>
              <w:t>-</w:t>
            </w:r>
          </w:p>
        </w:tc>
        <w:tc>
          <w:tcPr>
            <w:tcW w:w="471" w:type="dxa"/>
            <w:gridSpan w:val="2"/>
            <w:vAlign w:val="center"/>
          </w:tcPr>
          <w:p w:rsidR="00EB3576" w:rsidRPr="00BB4457" w:rsidRDefault="00EB3576" w:rsidP="00EB3576">
            <w:pPr>
              <w:ind w:left="-113" w:right="-113"/>
              <w:jc w:val="center"/>
              <w:rPr>
                <w:sz w:val="22"/>
              </w:rPr>
            </w:pPr>
            <w:r w:rsidRPr="00BB4457">
              <w:rPr>
                <w:sz w:val="22"/>
              </w:rPr>
              <w:t>-</w:t>
            </w:r>
          </w:p>
        </w:tc>
        <w:tc>
          <w:tcPr>
            <w:tcW w:w="471" w:type="dxa"/>
            <w:gridSpan w:val="2"/>
            <w:vAlign w:val="center"/>
          </w:tcPr>
          <w:p w:rsidR="00EB3576" w:rsidRPr="00BB4457" w:rsidRDefault="00EB3576" w:rsidP="00EB3576">
            <w:pPr>
              <w:ind w:left="-113" w:right="-113"/>
              <w:jc w:val="center"/>
              <w:rPr>
                <w:sz w:val="22"/>
              </w:rPr>
            </w:pPr>
            <w:r w:rsidRPr="00BB4457">
              <w:rPr>
                <w:sz w:val="22"/>
              </w:rPr>
              <w:t>-</w:t>
            </w:r>
          </w:p>
        </w:tc>
        <w:tc>
          <w:tcPr>
            <w:tcW w:w="472" w:type="dxa"/>
            <w:gridSpan w:val="2"/>
            <w:vAlign w:val="center"/>
          </w:tcPr>
          <w:p w:rsidR="00EB3576" w:rsidRPr="00BB4457" w:rsidRDefault="00EB3576" w:rsidP="00EB3576">
            <w:pPr>
              <w:ind w:left="-113" w:right="-113"/>
              <w:jc w:val="center"/>
              <w:rPr>
                <w:sz w:val="22"/>
              </w:rPr>
            </w:pPr>
            <w:r w:rsidRPr="00BB4457">
              <w:rPr>
                <w:sz w:val="22"/>
              </w:rPr>
              <w:t>-</w:t>
            </w:r>
          </w:p>
        </w:tc>
        <w:tc>
          <w:tcPr>
            <w:tcW w:w="471" w:type="dxa"/>
            <w:vAlign w:val="center"/>
          </w:tcPr>
          <w:p w:rsidR="00EB3576" w:rsidRPr="00BB4457" w:rsidRDefault="00EB3576" w:rsidP="00EB3576">
            <w:pPr>
              <w:ind w:left="-113" w:right="-113"/>
              <w:jc w:val="center"/>
              <w:rPr>
                <w:sz w:val="22"/>
              </w:rPr>
            </w:pPr>
            <w:r w:rsidRPr="00BB4457">
              <w:rPr>
                <w:sz w:val="22"/>
              </w:rPr>
              <w:t>-</w:t>
            </w:r>
          </w:p>
        </w:tc>
        <w:tc>
          <w:tcPr>
            <w:tcW w:w="472" w:type="dxa"/>
            <w:gridSpan w:val="2"/>
            <w:vAlign w:val="center"/>
          </w:tcPr>
          <w:p w:rsidR="00EB3576" w:rsidRPr="00BB4457" w:rsidRDefault="00EB3576" w:rsidP="00EB3576">
            <w:pPr>
              <w:ind w:left="-113" w:right="-113"/>
              <w:jc w:val="center"/>
              <w:rPr>
                <w:sz w:val="22"/>
              </w:rPr>
            </w:pPr>
            <w:r w:rsidRPr="00BB4457">
              <w:rPr>
                <w:sz w:val="22"/>
              </w:rPr>
              <w:t>-</w:t>
            </w:r>
          </w:p>
        </w:tc>
        <w:tc>
          <w:tcPr>
            <w:tcW w:w="1146" w:type="dxa"/>
            <w:vAlign w:val="center"/>
          </w:tcPr>
          <w:p w:rsidR="00EB3576" w:rsidRPr="00BB4457" w:rsidRDefault="00EB3576" w:rsidP="00EB3576">
            <w:pPr>
              <w:rPr>
                <w:sz w:val="22"/>
              </w:rPr>
            </w:pPr>
            <w:r w:rsidRPr="00BB4457">
              <w:rPr>
                <w:sz w:val="22"/>
              </w:rPr>
              <w:t>--</w:t>
            </w:r>
          </w:p>
        </w:tc>
      </w:tr>
      <w:tr w:rsidR="00EB3576" w:rsidRPr="00BB4457" w:rsidTr="00EB3576">
        <w:trPr>
          <w:trHeight w:val="284"/>
        </w:trPr>
        <w:tc>
          <w:tcPr>
            <w:tcW w:w="9356" w:type="dxa"/>
            <w:gridSpan w:val="23"/>
            <w:shd w:val="clear" w:color="auto" w:fill="F2F2F2"/>
            <w:vAlign w:val="center"/>
          </w:tcPr>
          <w:p w:rsidR="00EB3576" w:rsidRPr="00BB4457" w:rsidRDefault="00EB3576" w:rsidP="00EB3576">
            <w:r w:rsidRPr="00BB4457">
              <w:t>Uređenje mjesta rada</w:t>
            </w:r>
          </w:p>
        </w:tc>
      </w:tr>
      <w:tr w:rsidR="00EB3576" w:rsidRPr="00BB4457" w:rsidTr="00EB3576">
        <w:trPr>
          <w:cantSplit/>
          <w:trHeight w:val="284"/>
        </w:trPr>
        <w:tc>
          <w:tcPr>
            <w:tcW w:w="5659" w:type="dxa"/>
            <w:gridSpan w:val="12"/>
            <w:tcBorders>
              <w:bottom w:val="nil"/>
            </w:tcBorders>
            <w:vAlign w:val="center"/>
          </w:tcPr>
          <w:p w:rsidR="00EB3576" w:rsidRPr="00BB4457" w:rsidRDefault="00EB3576" w:rsidP="00EB3576">
            <w:r w:rsidRPr="00BB4457">
              <w:t>Opis:</w:t>
            </w:r>
          </w:p>
        </w:tc>
        <w:tc>
          <w:tcPr>
            <w:tcW w:w="426" w:type="dxa"/>
            <w:gridSpan w:val="2"/>
            <w:vMerge w:val="restart"/>
            <w:tcBorders>
              <w:right w:val="single" w:sz="4" w:space="0" w:color="auto"/>
            </w:tcBorders>
            <w:textDirection w:val="btLr"/>
            <w:vAlign w:val="center"/>
          </w:tcPr>
          <w:p w:rsidR="00EB3576" w:rsidRPr="00BB4457" w:rsidRDefault="00EB3576" w:rsidP="00EB3576">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textDirection w:val="btLr"/>
            <w:vAlign w:val="center"/>
          </w:tcPr>
          <w:p w:rsidR="00EB3576" w:rsidRPr="00BB4457" w:rsidRDefault="00EB3576" w:rsidP="00EB3576">
            <w:pPr>
              <w:ind w:left="57"/>
              <w:rPr>
                <w:b/>
                <w:sz w:val="20"/>
                <w:szCs w:val="20"/>
              </w:rPr>
            </w:pPr>
            <w:r w:rsidRPr="00BB4457">
              <w:rPr>
                <w:b/>
                <w:sz w:val="20"/>
                <w:szCs w:val="20"/>
              </w:rPr>
              <w:t>Ne zadovoljava</w:t>
            </w:r>
          </w:p>
        </w:tc>
        <w:tc>
          <w:tcPr>
            <w:tcW w:w="2845" w:type="dxa"/>
            <w:gridSpan w:val="7"/>
            <w:tcBorders>
              <w:left w:val="single" w:sz="4" w:space="0" w:color="auto"/>
              <w:bottom w:val="nil"/>
            </w:tcBorders>
            <w:vAlign w:val="center"/>
          </w:tcPr>
          <w:p w:rsidR="00EB3576" w:rsidRPr="00BB4457" w:rsidRDefault="00EB3576" w:rsidP="00EB3576">
            <w:r w:rsidRPr="00BB4457">
              <w:t>Napomena:</w:t>
            </w:r>
          </w:p>
        </w:tc>
      </w:tr>
      <w:tr w:rsidR="00EB3576" w:rsidRPr="00BB4457" w:rsidTr="00EB3576">
        <w:trPr>
          <w:cantSplit/>
          <w:trHeight w:val="1258"/>
        </w:trPr>
        <w:tc>
          <w:tcPr>
            <w:tcW w:w="5659" w:type="dxa"/>
            <w:gridSpan w:val="12"/>
            <w:tcBorders>
              <w:top w:val="nil"/>
            </w:tcBorders>
            <w:vAlign w:val="center"/>
          </w:tcPr>
          <w:p w:rsidR="00EB3576" w:rsidRPr="00BB4457" w:rsidRDefault="00EB3576" w:rsidP="00EB3576">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centralnim grijanjem.</w:t>
            </w:r>
          </w:p>
        </w:tc>
        <w:tc>
          <w:tcPr>
            <w:tcW w:w="426" w:type="dxa"/>
            <w:gridSpan w:val="2"/>
            <w:vMerge/>
            <w:tcBorders>
              <w:bottom w:val="single" w:sz="4" w:space="0" w:color="auto"/>
              <w:right w:val="single" w:sz="4" w:space="0" w:color="auto"/>
            </w:tcBorders>
            <w:vAlign w:val="center"/>
          </w:tcPr>
          <w:p w:rsidR="00EB3576" w:rsidRPr="00BB4457" w:rsidRDefault="00EB3576" w:rsidP="00EB3576"/>
        </w:tc>
        <w:tc>
          <w:tcPr>
            <w:tcW w:w="426" w:type="dxa"/>
            <w:gridSpan w:val="2"/>
            <w:vMerge/>
            <w:tcBorders>
              <w:left w:val="single" w:sz="4" w:space="0" w:color="auto"/>
              <w:bottom w:val="single" w:sz="4" w:space="0" w:color="auto"/>
              <w:right w:val="single" w:sz="4" w:space="0" w:color="auto"/>
            </w:tcBorders>
            <w:vAlign w:val="center"/>
          </w:tcPr>
          <w:p w:rsidR="00EB3576" w:rsidRPr="00BB4457" w:rsidRDefault="00EB3576" w:rsidP="00EB3576"/>
        </w:tc>
        <w:tc>
          <w:tcPr>
            <w:tcW w:w="2845" w:type="dxa"/>
            <w:gridSpan w:val="7"/>
            <w:vMerge w:val="restart"/>
            <w:tcBorders>
              <w:top w:val="nil"/>
              <w:left w:val="single" w:sz="4" w:space="0" w:color="auto"/>
              <w:bottom w:val="single" w:sz="4" w:space="0" w:color="auto"/>
            </w:tcBorders>
            <w:vAlign w:val="center"/>
          </w:tcPr>
          <w:p w:rsidR="00EB3576" w:rsidRPr="00BB4457" w:rsidRDefault="00EB3576" w:rsidP="00EB3576">
            <w:r w:rsidRPr="00BB4457">
              <w:t>--</w:t>
            </w:r>
          </w:p>
        </w:tc>
      </w:tr>
      <w:tr w:rsidR="00EB3576" w:rsidRPr="00BB4457" w:rsidTr="00EB3576">
        <w:trPr>
          <w:cantSplit/>
          <w:trHeight w:val="284"/>
        </w:trPr>
        <w:tc>
          <w:tcPr>
            <w:tcW w:w="5659" w:type="dxa"/>
            <w:gridSpan w:val="12"/>
            <w:vAlign w:val="center"/>
          </w:tcPr>
          <w:p w:rsidR="00EB3576" w:rsidRPr="00BB4457" w:rsidRDefault="00EB3576" w:rsidP="00EB3576">
            <w:pPr>
              <w:rPr>
                <w:sz w:val="20"/>
              </w:rPr>
            </w:pPr>
            <w:r w:rsidRPr="00BB4457">
              <w:rPr>
                <w:sz w:val="20"/>
              </w:rPr>
              <w:t>Radni prostor:</w:t>
            </w:r>
          </w:p>
        </w:tc>
        <w:tc>
          <w:tcPr>
            <w:tcW w:w="426" w:type="dxa"/>
            <w:gridSpan w:val="2"/>
            <w:tcBorders>
              <w:right w:val="single" w:sz="4" w:space="0" w:color="auto"/>
            </w:tcBorders>
            <w:vAlign w:val="center"/>
          </w:tcPr>
          <w:p w:rsidR="00EB3576" w:rsidRPr="00BB4457" w:rsidRDefault="00EB3576" w:rsidP="00EB3576">
            <w:pPr>
              <w:rPr>
                <w:b/>
              </w:rPr>
            </w:pPr>
            <w:r w:rsidRPr="00BB4457">
              <w:rPr>
                <w:b/>
              </w:rPr>
              <w:t>X</w:t>
            </w:r>
          </w:p>
        </w:tc>
        <w:tc>
          <w:tcPr>
            <w:tcW w:w="426" w:type="dxa"/>
            <w:gridSpan w:val="2"/>
            <w:tcBorders>
              <w:left w:val="single" w:sz="4" w:space="0" w:color="auto"/>
              <w:right w:val="single" w:sz="4" w:space="0" w:color="auto"/>
            </w:tcBorders>
            <w:vAlign w:val="center"/>
          </w:tcPr>
          <w:p w:rsidR="00EB3576" w:rsidRPr="00BB4457" w:rsidRDefault="00EB3576" w:rsidP="00EB3576">
            <w:pPr>
              <w:rPr>
                <w:b/>
              </w:rPr>
            </w:pPr>
          </w:p>
        </w:tc>
        <w:tc>
          <w:tcPr>
            <w:tcW w:w="2845" w:type="dxa"/>
            <w:gridSpan w:val="7"/>
            <w:vMerge/>
            <w:tcBorders>
              <w:left w:val="single" w:sz="4" w:space="0" w:color="auto"/>
            </w:tcBorders>
            <w:vAlign w:val="center"/>
          </w:tcPr>
          <w:p w:rsidR="00EB3576" w:rsidRPr="00BB4457" w:rsidRDefault="00EB3576" w:rsidP="00EB3576"/>
        </w:tc>
      </w:tr>
      <w:tr w:rsidR="00EB3576" w:rsidRPr="00BB4457" w:rsidTr="00EB3576">
        <w:trPr>
          <w:cantSplit/>
          <w:trHeight w:val="284"/>
        </w:trPr>
        <w:tc>
          <w:tcPr>
            <w:tcW w:w="5659" w:type="dxa"/>
            <w:gridSpan w:val="12"/>
            <w:vAlign w:val="center"/>
          </w:tcPr>
          <w:p w:rsidR="00EB3576" w:rsidRPr="00BB4457" w:rsidRDefault="00EB3576" w:rsidP="00EB3576">
            <w:pPr>
              <w:rPr>
                <w:sz w:val="20"/>
              </w:rPr>
            </w:pPr>
            <w:r w:rsidRPr="00BB4457">
              <w:rPr>
                <w:sz w:val="20"/>
              </w:rPr>
              <w:t>Radne površine:</w:t>
            </w:r>
          </w:p>
        </w:tc>
        <w:tc>
          <w:tcPr>
            <w:tcW w:w="426" w:type="dxa"/>
            <w:gridSpan w:val="2"/>
            <w:tcBorders>
              <w:right w:val="single" w:sz="4" w:space="0" w:color="auto"/>
            </w:tcBorders>
            <w:vAlign w:val="center"/>
          </w:tcPr>
          <w:p w:rsidR="00EB3576" w:rsidRPr="00BB4457" w:rsidRDefault="00EB3576" w:rsidP="00EB3576">
            <w:pPr>
              <w:rPr>
                <w:b/>
              </w:rPr>
            </w:pPr>
            <w:r w:rsidRPr="00BB4457">
              <w:rPr>
                <w:b/>
              </w:rPr>
              <w:t>X</w:t>
            </w:r>
          </w:p>
        </w:tc>
        <w:tc>
          <w:tcPr>
            <w:tcW w:w="426" w:type="dxa"/>
            <w:gridSpan w:val="2"/>
            <w:tcBorders>
              <w:left w:val="single" w:sz="4" w:space="0" w:color="auto"/>
              <w:right w:val="single" w:sz="4" w:space="0" w:color="auto"/>
            </w:tcBorders>
            <w:vAlign w:val="center"/>
          </w:tcPr>
          <w:p w:rsidR="00EB3576" w:rsidRPr="00BB4457" w:rsidRDefault="00EB3576" w:rsidP="00EB3576">
            <w:pPr>
              <w:rPr>
                <w:b/>
              </w:rPr>
            </w:pPr>
          </w:p>
        </w:tc>
        <w:tc>
          <w:tcPr>
            <w:tcW w:w="2845" w:type="dxa"/>
            <w:gridSpan w:val="7"/>
            <w:vMerge/>
            <w:tcBorders>
              <w:left w:val="single" w:sz="4" w:space="0" w:color="auto"/>
            </w:tcBorders>
            <w:vAlign w:val="center"/>
          </w:tcPr>
          <w:p w:rsidR="00EB3576" w:rsidRPr="00BB4457" w:rsidRDefault="00EB3576" w:rsidP="00EB3576"/>
        </w:tc>
      </w:tr>
      <w:tr w:rsidR="00EB3576" w:rsidRPr="00BB4457" w:rsidTr="00EB3576">
        <w:trPr>
          <w:trHeight w:val="284"/>
        </w:trPr>
        <w:tc>
          <w:tcPr>
            <w:tcW w:w="4390" w:type="dxa"/>
            <w:gridSpan w:val="7"/>
            <w:vAlign w:val="center"/>
          </w:tcPr>
          <w:p w:rsidR="00EB3576" w:rsidRPr="00BB4457" w:rsidRDefault="00EB3576" w:rsidP="00EB3576">
            <w:pPr>
              <w:rPr>
                <w:sz w:val="20"/>
              </w:rPr>
            </w:pPr>
            <w:r w:rsidRPr="00BB4457">
              <w:rPr>
                <w:sz w:val="20"/>
              </w:rPr>
              <w:t>Liječnički pregled prema drugim propisima:</w:t>
            </w:r>
          </w:p>
        </w:tc>
        <w:tc>
          <w:tcPr>
            <w:tcW w:w="4966" w:type="dxa"/>
            <w:gridSpan w:val="16"/>
            <w:vAlign w:val="center"/>
          </w:tcPr>
          <w:p w:rsidR="00EB3576" w:rsidRPr="00BB4457" w:rsidRDefault="00EB3576" w:rsidP="00EB3576">
            <w:pPr>
              <w:rPr>
                <w:b/>
                <w:sz w:val="20"/>
              </w:rPr>
            </w:pPr>
            <w:r w:rsidRPr="00BB4457">
              <w:rPr>
                <w:b/>
                <w:sz w:val="20"/>
              </w:rPr>
              <w:t>Ne</w:t>
            </w:r>
          </w:p>
        </w:tc>
      </w:tr>
      <w:tr w:rsidR="00EB3576" w:rsidRPr="00BB4457" w:rsidTr="00EB3576">
        <w:trPr>
          <w:trHeight w:val="284"/>
        </w:trPr>
        <w:tc>
          <w:tcPr>
            <w:tcW w:w="4390" w:type="dxa"/>
            <w:gridSpan w:val="7"/>
            <w:vAlign w:val="center"/>
          </w:tcPr>
          <w:p w:rsidR="00EB3576" w:rsidRPr="00BB4457" w:rsidRDefault="00EB3576" w:rsidP="00EB3576">
            <w:pPr>
              <w:rPr>
                <w:sz w:val="20"/>
              </w:rPr>
            </w:pPr>
            <w:r w:rsidRPr="00BB4457">
              <w:rPr>
                <w:sz w:val="20"/>
              </w:rPr>
              <w:t>Ako je Da, koja:</w:t>
            </w:r>
          </w:p>
        </w:tc>
        <w:tc>
          <w:tcPr>
            <w:tcW w:w="4966" w:type="dxa"/>
            <w:gridSpan w:val="16"/>
            <w:vAlign w:val="center"/>
          </w:tcPr>
          <w:p w:rsidR="00EB3576" w:rsidRPr="00BB4457" w:rsidRDefault="00EB3576" w:rsidP="00EB3576">
            <w:pPr>
              <w:rPr>
                <w:b/>
                <w:sz w:val="20"/>
              </w:rPr>
            </w:pPr>
            <w:r w:rsidRPr="00BB4457">
              <w:rPr>
                <w:b/>
                <w:sz w:val="20"/>
              </w:rPr>
              <w:t>--</w:t>
            </w:r>
          </w:p>
        </w:tc>
      </w:tr>
      <w:tr w:rsidR="00EB3576" w:rsidRPr="00BB4457" w:rsidTr="00EB3576">
        <w:trPr>
          <w:trHeight w:val="284"/>
        </w:trPr>
        <w:tc>
          <w:tcPr>
            <w:tcW w:w="4390" w:type="dxa"/>
            <w:gridSpan w:val="7"/>
            <w:vAlign w:val="center"/>
          </w:tcPr>
          <w:p w:rsidR="00EB3576" w:rsidRPr="00BB4457" w:rsidRDefault="00EB3576" w:rsidP="00EB3576">
            <w:pPr>
              <w:rPr>
                <w:sz w:val="20"/>
              </w:rPr>
            </w:pPr>
            <w:r w:rsidRPr="00BB4457">
              <w:rPr>
                <w:sz w:val="20"/>
              </w:rPr>
              <w:t>Staž osiguranja s povećanim trajanjem i uvjeti za njihovo obavljanje:</w:t>
            </w:r>
          </w:p>
        </w:tc>
        <w:tc>
          <w:tcPr>
            <w:tcW w:w="4966" w:type="dxa"/>
            <w:gridSpan w:val="16"/>
            <w:vAlign w:val="center"/>
          </w:tcPr>
          <w:p w:rsidR="00EB3576" w:rsidRPr="00BB4457" w:rsidRDefault="00EB3576" w:rsidP="00EB3576">
            <w:pPr>
              <w:rPr>
                <w:b/>
                <w:sz w:val="20"/>
              </w:rPr>
            </w:pPr>
            <w:r w:rsidRPr="00BB4457">
              <w:rPr>
                <w:b/>
                <w:sz w:val="20"/>
              </w:rPr>
              <w:t>Ne</w:t>
            </w:r>
          </w:p>
        </w:tc>
      </w:tr>
      <w:tr w:rsidR="00EB3576" w:rsidRPr="00BB4457" w:rsidTr="00EB3576">
        <w:trPr>
          <w:trHeight w:val="284"/>
        </w:trPr>
        <w:tc>
          <w:tcPr>
            <w:tcW w:w="4390" w:type="dxa"/>
            <w:gridSpan w:val="7"/>
            <w:vAlign w:val="center"/>
          </w:tcPr>
          <w:p w:rsidR="00EB3576" w:rsidRPr="00BB4457" w:rsidRDefault="00EB3576" w:rsidP="00EB3576">
            <w:pPr>
              <w:rPr>
                <w:sz w:val="20"/>
              </w:rPr>
            </w:pPr>
            <w:r w:rsidRPr="00BB4457">
              <w:rPr>
                <w:sz w:val="20"/>
              </w:rPr>
              <w:t>Zahtijevana stručna sprema (završena škola, stručna osposobljenost):</w:t>
            </w:r>
          </w:p>
        </w:tc>
        <w:tc>
          <w:tcPr>
            <w:tcW w:w="4966" w:type="dxa"/>
            <w:gridSpan w:val="16"/>
            <w:vAlign w:val="center"/>
          </w:tcPr>
          <w:p w:rsidR="00EB3576" w:rsidRPr="00BB4457" w:rsidRDefault="00EB3576" w:rsidP="00EB3576">
            <w:pPr>
              <w:rPr>
                <w:b/>
                <w:sz w:val="20"/>
              </w:rPr>
            </w:pPr>
            <w:r w:rsidRPr="00BB4457">
              <w:rPr>
                <w:b/>
                <w:sz w:val="20"/>
              </w:rPr>
              <w:t>VSS, VŠS</w:t>
            </w:r>
          </w:p>
        </w:tc>
      </w:tr>
      <w:tr w:rsidR="00EB3576" w:rsidRPr="00BB4457" w:rsidTr="00EB3576">
        <w:trPr>
          <w:trHeight w:val="284"/>
        </w:trPr>
        <w:tc>
          <w:tcPr>
            <w:tcW w:w="2400" w:type="dxa"/>
            <w:gridSpan w:val="3"/>
            <w:vAlign w:val="center"/>
          </w:tcPr>
          <w:p w:rsidR="00EB3576" w:rsidRPr="00BB4457" w:rsidRDefault="00EB3576" w:rsidP="00EB3576">
            <w:pPr>
              <w:rPr>
                <w:sz w:val="20"/>
              </w:rPr>
            </w:pPr>
            <w:r w:rsidRPr="00BB4457">
              <w:rPr>
                <w:sz w:val="20"/>
              </w:rPr>
              <w:t>Korištena radna oprema:</w:t>
            </w:r>
          </w:p>
        </w:tc>
        <w:tc>
          <w:tcPr>
            <w:tcW w:w="6956" w:type="dxa"/>
            <w:gridSpan w:val="20"/>
            <w:vAlign w:val="center"/>
          </w:tcPr>
          <w:p w:rsidR="00EB3576" w:rsidRPr="00BB4457" w:rsidRDefault="00EA6EA6" w:rsidP="00EB3576">
            <w:pPr>
              <w:rPr>
                <w:sz w:val="22"/>
              </w:rPr>
            </w:pPr>
            <w:r w:rsidRPr="00BB4457">
              <w:rPr>
                <w:sz w:val="22"/>
              </w:rPr>
              <w:t xml:space="preserve">- </w:t>
            </w:r>
            <w:r w:rsidR="00EB3576" w:rsidRPr="00BB4457">
              <w:rPr>
                <w:sz w:val="22"/>
              </w:rPr>
              <w:t xml:space="preserve">Računalo </w:t>
            </w:r>
            <w:r w:rsidR="00EB3576" w:rsidRPr="00BB4457">
              <w:rPr>
                <w:sz w:val="22"/>
                <w:szCs w:val="22"/>
              </w:rPr>
              <w:t>(&lt;4h dnevno),</w:t>
            </w:r>
            <w:r w:rsidR="00EB3576" w:rsidRPr="00BB4457">
              <w:rPr>
                <w:sz w:val="22"/>
              </w:rPr>
              <w:t xml:space="preserve"> pribor za pisanje, telefon, </w:t>
            </w:r>
          </w:p>
        </w:tc>
      </w:tr>
      <w:tr w:rsidR="00EB3576" w:rsidRPr="00BB4457" w:rsidTr="00EB3576">
        <w:trPr>
          <w:trHeight w:val="284"/>
        </w:trPr>
        <w:tc>
          <w:tcPr>
            <w:tcW w:w="2400" w:type="dxa"/>
            <w:gridSpan w:val="3"/>
            <w:vAlign w:val="center"/>
          </w:tcPr>
          <w:p w:rsidR="00EB3576" w:rsidRPr="00BB4457" w:rsidRDefault="00EB3576" w:rsidP="00EB3576">
            <w:pPr>
              <w:rPr>
                <w:sz w:val="20"/>
              </w:rPr>
            </w:pPr>
            <w:r w:rsidRPr="00BB4457">
              <w:rPr>
                <w:sz w:val="20"/>
              </w:rPr>
              <w:t>Radne tvari:</w:t>
            </w:r>
          </w:p>
        </w:tc>
        <w:tc>
          <w:tcPr>
            <w:tcW w:w="6956" w:type="dxa"/>
            <w:gridSpan w:val="20"/>
            <w:vAlign w:val="center"/>
          </w:tcPr>
          <w:p w:rsidR="00EB3576" w:rsidRPr="00BB4457" w:rsidRDefault="00EA6EA6" w:rsidP="00EB3576">
            <w:pPr>
              <w:rPr>
                <w:sz w:val="22"/>
              </w:rPr>
            </w:pPr>
            <w:r w:rsidRPr="00BB4457">
              <w:rPr>
                <w:sz w:val="22"/>
              </w:rPr>
              <w:t xml:space="preserve">- </w:t>
            </w:r>
            <w:r w:rsidR="00EB3576" w:rsidRPr="00BB4457">
              <w:rPr>
                <w:sz w:val="22"/>
              </w:rPr>
              <w:t>Papir</w:t>
            </w:r>
          </w:p>
        </w:tc>
      </w:tr>
      <w:tr w:rsidR="00EB3576" w:rsidRPr="00BB4457" w:rsidTr="00EB3576">
        <w:trPr>
          <w:trHeight w:val="461"/>
        </w:trPr>
        <w:tc>
          <w:tcPr>
            <w:tcW w:w="2400" w:type="dxa"/>
            <w:gridSpan w:val="3"/>
            <w:vAlign w:val="center"/>
          </w:tcPr>
          <w:p w:rsidR="00EB3576" w:rsidRPr="00BB4457" w:rsidRDefault="00EB3576" w:rsidP="00EB3576">
            <w:pPr>
              <w:rPr>
                <w:sz w:val="20"/>
              </w:rPr>
            </w:pPr>
            <w:r w:rsidRPr="00BB4457">
              <w:rPr>
                <w:sz w:val="20"/>
              </w:rPr>
              <w:t>Osobna zaštitna oprema:</w:t>
            </w:r>
          </w:p>
        </w:tc>
        <w:tc>
          <w:tcPr>
            <w:tcW w:w="6956" w:type="dxa"/>
            <w:gridSpan w:val="20"/>
            <w:vAlign w:val="center"/>
          </w:tcPr>
          <w:p w:rsidR="00EB3576" w:rsidRPr="00BB4457" w:rsidRDefault="003648FF" w:rsidP="0070131D">
            <w:pPr>
              <w:pStyle w:val="Odlomakpopisa"/>
            </w:pPr>
            <w:r w:rsidRPr="00BB4457">
              <w:t>--</w:t>
            </w:r>
          </w:p>
        </w:tc>
      </w:tr>
    </w:tbl>
    <w:p w:rsidR="00EB3576" w:rsidRPr="00BB4457" w:rsidRDefault="00EB3576" w:rsidP="00EB3576">
      <w:pPr>
        <w:rPr>
          <w:b/>
          <w:i/>
          <w:sz w:val="20"/>
        </w:rPr>
      </w:pPr>
      <w:r w:rsidRPr="00BB4457">
        <w:rPr>
          <w:b/>
          <w:i/>
          <w:sz w:val="20"/>
        </w:rPr>
        <w:t>1  Pravilnik o poslovima s posebnim uvjetima rada (NN 5/84)</w:t>
      </w:r>
    </w:p>
    <w:p w:rsidR="00EB3576" w:rsidRPr="00BB4457" w:rsidRDefault="00EB3576" w:rsidP="00EB3576">
      <w:pPr>
        <w:rPr>
          <w:b/>
          <w:i/>
          <w:sz w:val="20"/>
        </w:rPr>
      </w:pPr>
      <w:r w:rsidRPr="00BB4457">
        <w:rPr>
          <w:b/>
          <w:i/>
          <w:sz w:val="20"/>
        </w:rPr>
        <w:t>2  Ukoliko se radi o poslovima s PUR koncentracija alkohola u krvi ne smije viša od 0,0 g/kg</w:t>
      </w:r>
    </w:p>
    <w:p w:rsidR="00EB3576" w:rsidRPr="00BB4457" w:rsidRDefault="00EB3576" w:rsidP="00EB3576"/>
    <w:p w:rsidR="00EB3576" w:rsidRPr="00BB4457" w:rsidRDefault="00EB3576" w:rsidP="00EB3576"/>
    <w:p w:rsidR="00EB3576" w:rsidRPr="00BB4457" w:rsidRDefault="00EB3576" w:rsidP="00EB3576"/>
    <w:p w:rsidR="007D6A23" w:rsidRPr="00BB4457" w:rsidRDefault="007D6A23" w:rsidP="00EB3576"/>
    <w:p w:rsidR="007D6A23" w:rsidRPr="00BB4457" w:rsidRDefault="007D6A23" w:rsidP="006F4E40">
      <w:pPr>
        <w:pStyle w:val="Naslov4"/>
      </w:pPr>
      <w:bookmarkStart w:id="184" w:name="_Toc22302061"/>
      <w:r w:rsidRPr="00BB4457">
        <w:t>Viši stručni suradnik za obradu podataka</w:t>
      </w:r>
      <w:bookmarkEnd w:id="184"/>
    </w:p>
    <w:p w:rsidR="007D6A23" w:rsidRPr="00BB4457" w:rsidRDefault="007D6A23" w:rsidP="007D6A23">
      <w:pPr>
        <w:rPr>
          <w:lang w:eastAsia="x-none"/>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
        <w:gridCol w:w="179"/>
        <w:gridCol w:w="1244"/>
        <w:gridCol w:w="41"/>
        <w:gridCol w:w="1055"/>
        <w:gridCol w:w="471"/>
        <w:gridCol w:w="423"/>
        <w:gridCol w:w="48"/>
        <w:gridCol w:w="228"/>
        <w:gridCol w:w="244"/>
        <w:gridCol w:w="471"/>
        <w:gridCol w:w="278"/>
        <w:gridCol w:w="194"/>
        <w:gridCol w:w="232"/>
        <w:gridCol w:w="239"/>
        <w:gridCol w:w="187"/>
        <w:gridCol w:w="284"/>
        <w:gridCol w:w="139"/>
        <w:gridCol w:w="333"/>
        <w:gridCol w:w="471"/>
        <w:gridCol w:w="190"/>
        <w:gridCol w:w="282"/>
        <w:gridCol w:w="1146"/>
      </w:tblGrid>
      <w:tr w:rsidR="007D6A23" w:rsidRPr="00BB4457" w:rsidTr="005967A3">
        <w:trPr>
          <w:cantSplit/>
          <w:trHeight w:val="284"/>
        </w:trPr>
        <w:tc>
          <w:tcPr>
            <w:tcW w:w="2441" w:type="dxa"/>
            <w:gridSpan w:val="4"/>
            <w:vAlign w:val="center"/>
          </w:tcPr>
          <w:p w:rsidR="007D6A23" w:rsidRPr="00BB4457" w:rsidRDefault="007D6A23" w:rsidP="005967A3">
            <w:pPr>
              <w:rPr>
                <w:b/>
                <w:sz w:val="20"/>
              </w:rPr>
            </w:pPr>
            <w:r w:rsidRPr="00BB4457">
              <w:rPr>
                <w:b/>
                <w:sz w:val="20"/>
              </w:rPr>
              <w:t xml:space="preserve">Tehnološka cjelina: </w:t>
            </w:r>
          </w:p>
        </w:tc>
        <w:tc>
          <w:tcPr>
            <w:tcW w:w="6915" w:type="dxa"/>
            <w:gridSpan w:val="19"/>
            <w:vAlign w:val="center"/>
          </w:tcPr>
          <w:p w:rsidR="007D6A23" w:rsidRPr="00BB4457" w:rsidRDefault="007D6A23" w:rsidP="005967A3">
            <w:pPr>
              <w:jc w:val="center"/>
              <w:rPr>
                <w:b/>
                <w:sz w:val="20"/>
              </w:rPr>
            </w:pPr>
            <w:r w:rsidRPr="00BB4457">
              <w:rPr>
                <w:b/>
                <w:sz w:val="20"/>
              </w:rPr>
              <w:t>2. Odjel računovodstva i financija</w:t>
            </w:r>
          </w:p>
        </w:tc>
      </w:tr>
      <w:tr w:rsidR="007D6A23" w:rsidRPr="00BB4457" w:rsidTr="005967A3">
        <w:trPr>
          <w:cantSplit/>
          <w:trHeight w:val="284"/>
        </w:trPr>
        <w:tc>
          <w:tcPr>
            <w:tcW w:w="977" w:type="dxa"/>
            <w:vAlign w:val="center"/>
          </w:tcPr>
          <w:p w:rsidR="007D6A23" w:rsidRPr="00BB4457" w:rsidRDefault="007D6A23" w:rsidP="005967A3">
            <w:pPr>
              <w:jc w:val="center"/>
              <w:rPr>
                <w:b/>
                <w:caps/>
                <w:sz w:val="20"/>
              </w:rPr>
            </w:pPr>
            <w:r w:rsidRPr="00BB4457">
              <w:rPr>
                <w:b/>
                <w:caps/>
                <w:sz w:val="20"/>
              </w:rPr>
              <w:t>Šifra NP</w:t>
            </w:r>
          </w:p>
        </w:tc>
        <w:tc>
          <w:tcPr>
            <w:tcW w:w="5957" w:type="dxa"/>
            <w:gridSpan w:val="17"/>
            <w:vAlign w:val="center"/>
          </w:tcPr>
          <w:p w:rsidR="007D6A23" w:rsidRPr="00BB4457" w:rsidRDefault="007D6A23" w:rsidP="005967A3">
            <w:pPr>
              <w:jc w:val="center"/>
              <w:rPr>
                <w:b/>
                <w:sz w:val="20"/>
              </w:rPr>
            </w:pPr>
            <w:r w:rsidRPr="00BB4457">
              <w:rPr>
                <w:b/>
                <w:sz w:val="20"/>
              </w:rPr>
              <w:t>Naziv posla:</w:t>
            </w:r>
          </w:p>
        </w:tc>
        <w:tc>
          <w:tcPr>
            <w:tcW w:w="2422" w:type="dxa"/>
            <w:gridSpan w:val="5"/>
            <w:vAlign w:val="center"/>
          </w:tcPr>
          <w:p w:rsidR="007D6A23" w:rsidRPr="00BB4457" w:rsidRDefault="007D6A23" w:rsidP="005967A3">
            <w:pPr>
              <w:jc w:val="center"/>
              <w:rPr>
                <w:b/>
                <w:sz w:val="20"/>
              </w:rPr>
            </w:pPr>
            <w:r w:rsidRPr="00BB4457">
              <w:rPr>
                <w:b/>
                <w:sz w:val="20"/>
              </w:rPr>
              <w:t>Ukupan broj izvršitelja:</w:t>
            </w:r>
          </w:p>
        </w:tc>
      </w:tr>
      <w:tr w:rsidR="007D6A23" w:rsidRPr="00BB4457" w:rsidTr="005967A3">
        <w:trPr>
          <w:cantSplit/>
          <w:trHeight w:val="347"/>
        </w:trPr>
        <w:tc>
          <w:tcPr>
            <w:tcW w:w="977" w:type="dxa"/>
            <w:vAlign w:val="center"/>
          </w:tcPr>
          <w:p w:rsidR="007D6A23" w:rsidRPr="00BB4457" w:rsidRDefault="007D6A23" w:rsidP="005967A3">
            <w:pPr>
              <w:jc w:val="center"/>
              <w:rPr>
                <w:rFonts w:eastAsia="Arial Unicode MS"/>
                <w:b/>
                <w:sz w:val="22"/>
              </w:rPr>
            </w:pPr>
            <w:r w:rsidRPr="00BB4457">
              <w:rPr>
                <w:rFonts w:eastAsia="Arial Unicode MS"/>
                <w:b/>
                <w:sz w:val="22"/>
              </w:rPr>
              <w:t>7</w:t>
            </w:r>
          </w:p>
        </w:tc>
        <w:tc>
          <w:tcPr>
            <w:tcW w:w="5957" w:type="dxa"/>
            <w:gridSpan w:val="17"/>
            <w:vAlign w:val="center"/>
          </w:tcPr>
          <w:p w:rsidR="007D6A23" w:rsidRPr="00BB4457" w:rsidRDefault="007D6A23" w:rsidP="007D6A23">
            <w:pPr>
              <w:rPr>
                <w:b/>
                <w:sz w:val="22"/>
              </w:rPr>
            </w:pPr>
            <w:r w:rsidRPr="00BB4457">
              <w:rPr>
                <w:b/>
                <w:sz w:val="22"/>
              </w:rPr>
              <w:t>Viši stručni suradnika za obradu podataka</w:t>
            </w:r>
          </w:p>
        </w:tc>
        <w:tc>
          <w:tcPr>
            <w:tcW w:w="2422" w:type="dxa"/>
            <w:gridSpan w:val="5"/>
            <w:vAlign w:val="center"/>
          </w:tcPr>
          <w:p w:rsidR="007D6A23" w:rsidRPr="00BB4457" w:rsidRDefault="00603413" w:rsidP="005967A3">
            <w:pPr>
              <w:jc w:val="center"/>
              <w:rPr>
                <w:b/>
                <w:sz w:val="22"/>
              </w:rPr>
            </w:pPr>
            <w:r>
              <w:rPr>
                <w:b/>
                <w:sz w:val="22"/>
              </w:rPr>
              <w:t>1</w:t>
            </w:r>
          </w:p>
        </w:tc>
      </w:tr>
      <w:tr w:rsidR="007D6A23" w:rsidRPr="00BB4457" w:rsidTr="005967A3">
        <w:trPr>
          <w:cantSplit/>
          <w:trHeight w:val="347"/>
        </w:trPr>
        <w:tc>
          <w:tcPr>
            <w:tcW w:w="9356" w:type="dxa"/>
            <w:gridSpan w:val="23"/>
            <w:shd w:val="clear" w:color="auto" w:fill="F2F2F2"/>
            <w:vAlign w:val="center"/>
          </w:tcPr>
          <w:p w:rsidR="007D6A23" w:rsidRPr="00BB4457" w:rsidRDefault="007D6A23" w:rsidP="005967A3">
            <w:pPr>
              <w:rPr>
                <w:b/>
                <w:sz w:val="20"/>
              </w:rPr>
            </w:pPr>
            <w:r w:rsidRPr="00BB4457">
              <w:rPr>
                <w:b/>
                <w:sz w:val="20"/>
              </w:rPr>
              <w:t>Vremenski raspored radnog vremena</w:t>
            </w:r>
          </w:p>
        </w:tc>
      </w:tr>
      <w:tr w:rsidR="007D6A23" w:rsidRPr="00BB4457" w:rsidTr="005967A3">
        <w:trPr>
          <w:cantSplit/>
          <w:trHeight w:val="347"/>
        </w:trPr>
        <w:tc>
          <w:tcPr>
            <w:tcW w:w="1156" w:type="dxa"/>
            <w:gridSpan w:val="2"/>
            <w:vAlign w:val="center"/>
          </w:tcPr>
          <w:p w:rsidR="007D6A23" w:rsidRPr="00BB4457" w:rsidRDefault="007D6A23" w:rsidP="005967A3">
            <w:pPr>
              <w:jc w:val="center"/>
              <w:rPr>
                <w:b/>
                <w:sz w:val="20"/>
              </w:rPr>
            </w:pPr>
            <w:r w:rsidRPr="00BB4457">
              <w:rPr>
                <w:b/>
                <w:sz w:val="20"/>
              </w:rPr>
              <w:t>Tjedni raspored rada</w:t>
            </w:r>
          </w:p>
          <w:p w:rsidR="007D6A23" w:rsidRPr="00BB4457" w:rsidRDefault="007D6A23" w:rsidP="005967A3">
            <w:pPr>
              <w:jc w:val="center"/>
              <w:rPr>
                <w:b/>
                <w:sz w:val="20"/>
              </w:rPr>
            </w:pPr>
            <w:r w:rsidRPr="00BB4457">
              <w:rPr>
                <w:b/>
                <w:sz w:val="20"/>
              </w:rPr>
              <w:t>(sati)</w:t>
            </w:r>
          </w:p>
        </w:tc>
        <w:tc>
          <w:tcPr>
            <w:tcW w:w="1244" w:type="dxa"/>
            <w:vAlign w:val="center"/>
          </w:tcPr>
          <w:p w:rsidR="007D6A23" w:rsidRPr="00BB4457" w:rsidRDefault="007D6A23" w:rsidP="005967A3">
            <w:pPr>
              <w:jc w:val="center"/>
              <w:rPr>
                <w:b/>
                <w:sz w:val="20"/>
              </w:rPr>
            </w:pPr>
            <w:r w:rsidRPr="00BB4457">
              <w:rPr>
                <w:b/>
                <w:sz w:val="20"/>
              </w:rPr>
              <w:t>Dnevni raspored rada</w:t>
            </w:r>
          </w:p>
        </w:tc>
        <w:tc>
          <w:tcPr>
            <w:tcW w:w="1096" w:type="dxa"/>
            <w:gridSpan w:val="2"/>
            <w:vAlign w:val="center"/>
          </w:tcPr>
          <w:p w:rsidR="007D6A23" w:rsidRPr="00BB4457" w:rsidRDefault="007D6A23" w:rsidP="005967A3">
            <w:pPr>
              <w:jc w:val="center"/>
              <w:rPr>
                <w:b/>
                <w:sz w:val="20"/>
              </w:rPr>
            </w:pPr>
            <w:r w:rsidRPr="00BB4457">
              <w:rPr>
                <w:b/>
                <w:sz w:val="20"/>
              </w:rPr>
              <w:t>Tjedni odmor</w:t>
            </w:r>
          </w:p>
        </w:tc>
        <w:tc>
          <w:tcPr>
            <w:tcW w:w="1170" w:type="dxa"/>
            <w:gridSpan w:val="4"/>
            <w:vAlign w:val="center"/>
          </w:tcPr>
          <w:p w:rsidR="007D6A23" w:rsidRPr="00BB4457" w:rsidRDefault="007D6A23" w:rsidP="005967A3">
            <w:pPr>
              <w:jc w:val="center"/>
              <w:rPr>
                <w:b/>
                <w:sz w:val="20"/>
              </w:rPr>
            </w:pPr>
            <w:r w:rsidRPr="00BB4457">
              <w:rPr>
                <w:b/>
                <w:sz w:val="20"/>
              </w:rPr>
              <w:t>Dnevni odmor</w:t>
            </w:r>
          </w:p>
          <w:p w:rsidR="007D6A23" w:rsidRPr="00BB4457" w:rsidRDefault="007D6A23" w:rsidP="005967A3">
            <w:pPr>
              <w:jc w:val="center"/>
              <w:rPr>
                <w:b/>
                <w:sz w:val="20"/>
              </w:rPr>
            </w:pPr>
            <w:r w:rsidRPr="00BB4457">
              <w:rPr>
                <w:b/>
                <w:sz w:val="20"/>
              </w:rPr>
              <w:t>(sati)</w:t>
            </w:r>
          </w:p>
        </w:tc>
        <w:tc>
          <w:tcPr>
            <w:tcW w:w="993" w:type="dxa"/>
            <w:gridSpan w:val="3"/>
            <w:vAlign w:val="center"/>
          </w:tcPr>
          <w:p w:rsidR="007D6A23" w:rsidRPr="00BB4457" w:rsidRDefault="007D6A23" w:rsidP="005967A3">
            <w:pPr>
              <w:jc w:val="center"/>
              <w:rPr>
                <w:b/>
                <w:sz w:val="20"/>
              </w:rPr>
            </w:pPr>
            <w:r w:rsidRPr="00BB4457">
              <w:rPr>
                <w:b/>
                <w:sz w:val="20"/>
              </w:rPr>
              <w:t>Smjenski rad</w:t>
            </w:r>
          </w:p>
        </w:tc>
        <w:tc>
          <w:tcPr>
            <w:tcW w:w="1275" w:type="dxa"/>
            <w:gridSpan w:val="6"/>
            <w:vAlign w:val="center"/>
          </w:tcPr>
          <w:p w:rsidR="007D6A23" w:rsidRPr="00BB4457" w:rsidRDefault="007D6A23" w:rsidP="005967A3">
            <w:pPr>
              <w:jc w:val="center"/>
              <w:rPr>
                <w:b/>
                <w:sz w:val="20"/>
              </w:rPr>
            </w:pPr>
            <w:r w:rsidRPr="00BB4457">
              <w:rPr>
                <w:b/>
                <w:sz w:val="20"/>
              </w:rPr>
              <w:t>Trajanje smjene</w:t>
            </w:r>
          </w:p>
          <w:p w:rsidR="007D6A23" w:rsidRPr="00BB4457" w:rsidRDefault="007D6A23" w:rsidP="005967A3">
            <w:pPr>
              <w:jc w:val="center"/>
              <w:rPr>
                <w:b/>
                <w:sz w:val="20"/>
              </w:rPr>
            </w:pPr>
            <w:r w:rsidRPr="00BB4457">
              <w:rPr>
                <w:b/>
                <w:sz w:val="20"/>
              </w:rPr>
              <w:t>(sati)</w:t>
            </w:r>
          </w:p>
        </w:tc>
        <w:tc>
          <w:tcPr>
            <w:tcW w:w="994" w:type="dxa"/>
            <w:gridSpan w:val="3"/>
            <w:vAlign w:val="center"/>
          </w:tcPr>
          <w:p w:rsidR="007D6A23" w:rsidRPr="00BB4457" w:rsidRDefault="007D6A23" w:rsidP="005967A3">
            <w:pPr>
              <w:jc w:val="center"/>
              <w:rPr>
                <w:b/>
                <w:sz w:val="18"/>
              </w:rPr>
            </w:pPr>
            <w:r w:rsidRPr="00BB4457">
              <w:rPr>
                <w:b/>
                <w:sz w:val="18"/>
              </w:rPr>
              <w:t>Rad duži od redovitog</w:t>
            </w:r>
          </w:p>
        </w:tc>
        <w:tc>
          <w:tcPr>
            <w:tcW w:w="1428" w:type="dxa"/>
            <w:gridSpan w:val="2"/>
            <w:vAlign w:val="center"/>
          </w:tcPr>
          <w:p w:rsidR="007D6A23" w:rsidRPr="00BB4457" w:rsidRDefault="007D6A23" w:rsidP="005967A3">
            <w:pPr>
              <w:jc w:val="center"/>
              <w:rPr>
                <w:b/>
                <w:sz w:val="20"/>
              </w:rPr>
            </w:pPr>
            <w:r w:rsidRPr="00BB4457">
              <w:rPr>
                <w:b/>
                <w:sz w:val="20"/>
              </w:rPr>
              <w:t>Skraćeno radno vrijeme zbog otežanih uvjeta rada</w:t>
            </w:r>
          </w:p>
        </w:tc>
      </w:tr>
      <w:tr w:rsidR="00B311A6" w:rsidRPr="00BB4457" w:rsidTr="005967A3">
        <w:trPr>
          <w:cantSplit/>
          <w:trHeight w:val="347"/>
        </w:trPr>
        <w:tc>
          <w:tcPr>
            <w:tcW w:w="1156" w:type="dxa"/>
            <w:gridSpan w:val="2"/>
            <w:vAlign w:val="center"/>
          </w:tcPr>
          <w:p w:rsidR="00B311A6" w:rsidRPr="00BB4457" w:rsidRDefault="00B311A6" w:rsidP="00B311A6">
            <w:pPr>
              <w:jc w:val="center"/>
              <w:rPr>
                <w:b/>
                <w:sz w:val="20"/>
              </w:rPr>
            </w:pPr>
            <w:r w:rsidRPr="00BB4457">
              <w:rPr>
                <w:b/>
                <w:sz w:val="20"/>
              </w:rPr>
              <w:t>40</w:t>
            </w:r>
          </w:p>
        </w:tc>
        <w:tc>
          <w:tcPr>
            <w:tcW w:w="1244" w:type="dxa"/>
            <w:vAlign w:val="center"/>
          </w:tcPr>
          <w:p w:rsidR="00B311A6" w:rsidRPr="00BB4457" w:rsidRDefault="00B311A6" w:rsidP="00B311A6">
            <w:pPr>
              <w:jc w:val="center"/>
              <w:rPr>
                <w:b/>
                <w:sz w:val="20"/>
              </w:rPr>
            </w:pPr>
            <w:r w:rsidRPr="00BB4457">
              <w:rPr>
                <w:b/>
                <w:sz w:val="20"/>
              </w:rPr>
              <w:t>07:00-15:00</w:t>
            </w:r>
          </w:p>
        </w:tc>
        <w:tc>
          <w:tcPr>
            <w:tcW w:w="1096" w:type="dxa"/>
            <w:gridSpan w:val="2"/>
            <w:vAlign w:val="center"/>
          </w:tcPr>
          <w:p w:rsidR="00B311A6" w:rsidRPr="00BB4457" w:rsidRDefault="00B311A6" w:rsidP="00B311A6">
            <w:pPr>
              <w:jc w:val="center"/>
              <w:rPr>
                <w:b/>
                <w:sz w:val="20"/>
              </w:rPr>
            </w:pPr>
            <w:r w:rsidRPr="00BB4457">
              <w:rPr>
                <w:b/>
                <w:sz w:val="20"/>
              </w:rPr>
              <w:t>Subota</w:t>
            </w:r>
          </w:p>
          <w:p w:rsidR="00B311A6" w:rsidRPr="00BB4457" w:rsidRDefault="00B311A6" w:rsidP="00B311A6">
            <w:pPr>
              <w:jc w:val="center"/>
              <w:rPr>
                <w:b/>
                <w:sz w:val="20"/>
              </w:rPr>
            </w:pPr>
            <w:r w:rsidRPr="00BB4457">
              <w:rPr>
                <w:b/>
                <w:sz w:val="20"/>
              </w:rPr>
              <w:t>Nedjelja</w:t>
            </w:r>
          </w:p>
        </w:tc>
        <w:tc>
          <w:tcPr>
            <w:tcW w:w="1170" w:type="dxa"/>
            <w:gridSpan w:val="4"/>
            <w:vAlign w:val="center"/>
          </w:tcPr>
          <w:p w:rsidR="00B311A6" w:rsidRPr="00BB4457" w:rsidRDefault="00B311A6" w:rsidP="00B311A6">
            <w:pPr>
              <w:jc w:val="center"/>
              <w:rPr>
                <w:b/>
                <w:sz w:val="20"/>
              </w:rPr>
            </w:pPr>
            <w:r w:rsidRPr="00BB4457">
              <w:rPr>
                <w:b/>
                <w:sz w:val="20"/>
              </w:rPr>
              <w:t>0,5</w:t>
            </w:r>
          </w:p>
        </w:tc>
        <w:tc>
          <w:tcPr>
            <w:tcW w:w="993" w:type="dxa"/>
            <w:gridSpan w:val="3"/>
            <w:vAlign w:val="center"/>
          </w:tcPr>
          <w:p w:rsidR="00B311A6" w:rsidRPr="00BB4457" w:rsidRDefault="00B311A6" w:rsidP="00B311A6">
            <w:pPr>
              <w:jc w:val="center"/>
              <w:rPr>
                <w:b/>
                <w:sz w:val="20"/>
              </w:rPr>
            </w:pPr>
            <w:r w:rsidRPr="00BB4457">
              <w:rPr>
                <w:b/>
                <w:sz w:val="20"/>
              </w:rPr>
              <w:t>1</w:t>
            </w:r>
          </w:p>
        </w:tc>
        <w:tc>
          <w:tcPr>
            <w:tcW w:w="1275" w:type="dxa"/>
            <w:gridSpan w:val="6"/>
            <w:vAlign w:val="center"/>
          </w:tcPr>
          <w:p w:rsidR="00B311A6" w:rsidRPr="00BB4457" w:rsidRDefault="00B311A6" w:rsidP="00B311A6">
            <w:pPr>
              <w:jc w:val="center"/>
              <w:rPr>
                <w:b/>
                <w:sz w:val="20"/>
              </w:rPr>
            </w:pPr>
            <w:r w:rsidRPr="00BB4457">
              <w:rPr>
                <w:b/>
                <w:sz w:val="20"/>
              </w:rPr>
              <w:t>8</w:t>
            </w:r>
          </w:p>
        </w:tc>
        <w:tc>
          <w:tcPr>
            <w:tcW w:w="994" w:type="dxa"/>
            <w:gridSpan w:val="3"/>
            <w:vAlign w:val="center"/>
          </w:tcPr>
          <w:p w:rsidR="00B311A6" w:rsidRPr="00BB4457" w:rsidRDefault="00B311A6" w:rsidP="00B311A6">
            <w:pPr>
              <w:jc w:val="center"/>
              <w:rPr>
                <w:b/>
                <w:sz w:val="20"/>
              </w:rPr>
            </w:pPr>
            <w:r w:rsidRPr="00BB4457">
              <w:rPr>
                <w:b/>
                <w:sz w:val="20"/>
              </w:rPr>
              <w:t>Ne</w:t>
            </w:r>
          </w:p>
        </w:tc>
        <w:tc>
          <w:tcPr>
            <w:tcW w:w="1428" w:type="dxa"/>
            <w:gridSpan w:val="2"/>
            <w:vAlign w:val="center"/>
          </w:tcPr>
          <w:p w:rsidR="00B311A6" w:rsidRPr="00BB4457" w:rsidRDefault="00B311A6" w:rsidP="00B311A6">
            <w:pPr>
              <w:jc w:val="center"/>
              <w:rPr>
                <w:b/>
                <w:sz w:val="20"/>
              </w:rPr>
            </w:pPr>
            <w:r w:rsidRPr="00BB4457">
              <w:rPr>
                <w:b/>
                <w:sz w:val="20"/>
              </w:rPr>
              <w:t>Ne</w:t>
            </w:r>
          </w:p>
        </w:tc>
      </w:tr>
      <w:tr w:rsidR="007D6A23" w:rsidRPr="00BB4457" w:rsidTr="005967A3">
        <w:trPr>
          <w:cantSplit/>
          <w:trHeight w:val="347"/>
        </w:trPr>
        <w:tc>
          <w:tcPr>
            <w:tcW w:w="9356" w:type="dxa"/>
            <w:gridSpan w:val="23"/>
            <w:tcBorders>
              <w:bottom w:val="single" w:sz="4" w:space="0" w:color="auto"/>
            </w:tcBorders>
            <w:shd w:val="clear" w:color="auto" w:fill="F2F2F2"/>
            <w:vAlign w:val="center"/>
          </w:tcPr>
          <w:p w:rsidR="007D6A23" w:rsidRPr="00BB4457" w:rsidRDefault="007D6A23" w:rsidP="005967A3">
            <w:pPr>
              <w:rPr>
                <w:b/>
                <w:sz w:val="20"/>
              </w:rPr>
            </w:pPr>
            <w:r w:rsidRPr="00BB4457">
              <w:rPr>
                <w:b/>
                <w:sz w:val="20"/>
              </w:rPr>
              <w:t>Popis poslova sa naznakom mjesta rada</w:t>
            </w:r>
          </w:p>
        </w:tc>
      </w:tr>
      <w:tr w:rsidR="007D6A23" w:rsidRPr="00BB4457" w:rsidTr="005967A3">
        <w:trPr>
          <w:cantSplit/>
          <w:trHeight w:val="149"/>
        </w:trPr>
        <w:tc>
          <w:tcPr>
            <w:tcW w:w="3496" w:type="dxa"/>
            <w:gridSpan w:val="5"/>
            <w:tcBorders>
              <w:left w:val="single" w:sz="4" w:space="0" w:color="auto"/>
              <w:bottom w:val="nil"/>
              <w:right w:val="nil"/>
            </w:tcBorders>
            <w:vAlign w:val="center"/>
          </w:tcPr>
          <w:p w:rsidR="007D6A23" w:rsidRPr="00BB4457" w:rsidRDefault="007D6A23" w:rsidP="005967A3">
            <w:pPr>
              <w:rPr>
                <w:b/>
                <w:sz w:val="20"/>
              </w:rPr>
            </w:pPr>
            <w:r w:rsidRPr="00BB4457">
              <w:rPr>
                <w:b/>
                <w:sz w:val="20"/>
              </w:rPr>
              <w:t>Redovni poslovi:</w:t>
            </w:r>
          </w:p>
        </w:tc>
        <w:tc>
          <w:tcPr>
            <w:tcW w:w="5860" w:type="dxa"/>
            <w:gridSpan w:val="18"/>
            <w:tcBorders>
              <w:left w:val="nil"/>
              <w:bottom w:val="nil"/>
            </w:tcBorders>
            <w:vAlign w:val="center"/>
          </w:tcPr>
          <w:p w:rsidR="007D6A23" w:rsidRPr="00BB4457" w:rsidRDefault="007D6A23" w:rsidP="005967A3">
            <w:pPr>
              <w:rPr>
                <w:b/>
                <w:sz w:val="20"/>
              </w:rPr>
            </w:pPr>
          </w:p>
        </w:tc>
      </w:tr>
      <w:tr w:rsidR="007D6A23" w:rsidRPr="00BB4457" w:rsidTr="00EA6EA6">
        <w:trPr>
          <w:cantSplit/>
          <w:trHeight w:val="1415"/>
        </w:trPr>
        <w:tc>
          <w:tcPr>
            <w:tcW w:w="9356" w:type="dxa"/>
            <w:gridSpan w:val="23"/>
            <w:tcBorders>
              <w:top w:val="nil"/>
              <w:left w:val="single" w:sz="4" w:space="0" w:color="auto"/>
              <w:bottom w:val="nil"/>
            </w:tcBorders>
            <w:vAlign w:val="center"/>
          </w:tcPr>
          <w:p w:rsidR="007D6A23" w:rsidRPr="00BB4457" w:rsidRDefault="00A05C4F" w:rsidP="00A05C4F">
            <w:pPr>
              <w:rPr>
                <w:rFonts w:eastAsia="Calibri"/>
                <w:sz w:val="22"/>
                <w:szCs w:val="22"/>
              </w:rPr>
            </w:pPr>
            <w:r w:rsidRPr="00BB4457">
              <w:rPr>
                <w:rFonts w:eastAsia="Calibri"/>
                <w:sz w:val="22"/>
                <w:szCs w:val="22"/>
              </w:rPr>
              <w:t xml:space="preserve">- </w:t>
            </w:r>
            <w:r w:rsidR="007D6A23" w:rsidRPr="00BB4457">
              <w:rPr>
                <w:rFonts w:eastAsia="Calibri"/>
                <w:sz w:val="22"/>
                <w:szCs w:val="22"/>
              </w:rPr>
              <w:t>obrada podataka korisnika</w:t>
            </w:r>
          </w:p>
          <w:p w:rsidR="007D6A23" w:rsidRPr="00BB4457" w:rsidRDefault="00A05C4F" w:rsidP="0070131D">
            <w:pPr>
              <w:pStyle w:val="Odlomakpopisa"/>
              <w:rPr>
                <w:rFonts w:eastAsia="Calibri"/>
              </w:rPr>
            </w:pPr>
            <w:r w:rsidRPr="00BB4457">
              <w:rPr>
                <w:rFonts w:eastAsia="Calibri"/>
              </w:rPr>
              <w:t xml:space="preserve">- </w:t>
            </w:r>
            <w:r w:rsidR="007D6A23" w:rsidRPr="00BB4457">
              <w:rPr>
                <w:rFonts w:eastAsia="Calibri"/>
              </w:rPr>
              <w:t>promjena korisnika obračunskog mjernog mjesta</w:t>
            </w:r>
          </w:p>
          <w:p w:rsidR="007D6A23" w:rsidRPr="00BB4457" w:rsidRDefault="00A05C4F" w:rsidP="0070131D">
            <w:pPr>
              <w:pStyle w:val="Odlomakpopisa"/>
              <w:rPr>
                <w:rFonts w:eastAsia="Calibri"/>
              </w:rPr>
            </w:pPr>
            <w:r w:rsidRPr="00BB4457">
              <w:rPr>
                <w:rFonts w:eastAsia="Calibri"/>
              </w:rPr>
              <w:t xml:space="preserve">- </w:t>
            </w:r>
            <w:r w:rsidR="007D6A23" w:rsidRPr="00BB4457">
              <w:rPr>
                <w:rFonts w:eastAsia="Calibri"/>
              </w:rPr>
              <w:t>fakturira račune za plin</w:t>
            </w:r>
          </w:p>
          <w:p w:rsidR="007D6A23" w:rsidRPr="00BB4457" w:rsidRDefault="00A05C4F" w:rsidP="0070131D">
            <w:pPr>
              <w:pStyle w:val="Odlomakpopisa"/>
              <w:rPr>
                <w:rFonts w:eastAsia="Calibri"/>
              </w:rPr>
            </w:pPr>
            <w:r w:rsidRPr="00BB4457">
              <w:rPr>
                <w:rFonts w:eastAsia="Calibri"/>
              </w:rPr>
              <w:t xml:space="preserve">- </w:t>
            </w:r>
            <w:r w:rsidR="007D6A23" w:rsidRPr="00BB4457">
              <w:rPr>
                <w:rFonts w:eastAsia="Calibri"/>
              </w:rPr>
              <w:t>upisuje stanje plinomjera,</w:t>
            </w:r>
          </w:p>
          <w:p w:rsidR="007D6A23" w:rsidRPr="00BB4457" w:rsidRDefault="00A05C4F" w:rsidP="0070131D">
            <w:pPr>
              <w:pStyle w:val="Odlomakpopisa"/>
              <w:rPr>
                <w:rFonts w:eastAsia="Calibri"/>
              </w:rPr>
            </w:pPr>
            <w:r w:rsidRPr="00BB4457">
              <w:rPr>
                <w:rFonts w:eastAsia="Calibri"/>
              </w:rPr>
              <w:t xml:space="preserve">- </w:t>
            </w:r>
            <w:r w:rsidR="007D6A23" w:rsidRPr="00BB4457">
              <w:rPr>
                <w:rFonts w:eastAsia="Calibri"/>
              </w:rPr>
              <w:t>prima reklamacije stranaka.</w:t>
            </w:r>
          </w:p>
        </w:tc>
      </w:tr>
      <w:tr w:rsidR="007D6A23" w:rsidRPr="00BB4457" w:rsidTr="005967A3">
        <w:trPr>
          <w:cantSplit/>
          <w:trHeight w:val="114"/>
        </w:trPr>
        <w:tc>
          <w:tcPr>
            <w:tcW w:w="3496" w:type="dxa"/>
            <w:gridSpan w:val="5"/>
            <w:tcBorders>
              <w:top w:val="single" w:sz="4" w:space="0" w:color="auto"/>
              <w:left w:val="single" w:sz="4" w:space="0" w:color="auto"/>
              <w:bottom w:val="nil"/>
              <w:right w:val="single" w:sz="4" w:space="0" w:color="auto"/>
            </w:tcBorders>
            <w:vAlign w:val="center"/>
          </w:tcPr>
          <w:p w:rsidR="007D6A23" w:rsidRPr="00BB4457" w:rsidRDefault="007D6A23" w:rsidP="005967A3">
            <w:pPr>
              <w:rPr>
                <w:b/>
                <w:sz w:val="20"/>
              </w:rPr>
            </w:pPr>
            <w:r w:rsidRPr="00BB4457">
              <w:rPr>
                <w:b/>
                <w:sz w:val="20"/>
              </w:rPr>
              <w:t>Povremeni poslovi:</w:t>
            </w:r>
          </w:p>
        </w:tc>
        <w:tc>
          <w:tcPr>
            <w:tcW w:w="471" w:type="dxa"/>
            <w:vMerge w:val="restart"/>
            <w:tcBorders>
              <w:left w:val="single" w:sz="4" w:space="0" w:color="auto"/>
            </w:tcBorders>
            <w:textDirection w:val="btLr"/>
            <w:vAlign w:val="center"/>
          </w:tcPr>
          <w:p w:rsidR="007D6A23" w:rsidRPr="00BB4457" w:rsidRDefault="007D6A23" w:rsidP="005967A3">
            <w:pPr>
              <w:ind w:left="57"/>
              <w:rPr>
                <w:sz w:val="20"/>
              </w:rPr>
            </w:pPr>
            <w:r w:rsidRPr="00BB4457">
              <w:rPr>
                <w:sz w:val="20"/>
              </w:rPr>
              <w:t>broj izvršitelja</w:t>
            </w:r>
          </w:p>
        </w:tc>
        <w:tc>
          <w:tcPr>
            <w:tcW w:w="471" w:type="dxa"/>
            <w:gridSpan w:val="2"/>
            <w:vMerge w:val="restart"/>
            <w:textDirection w:val="btLr"/>
            <w:vAlign w:val="center"/>
          </w:tcPr>
          <w:p w:rsidR="007D6A23" w:rsidRPr="00BB4457" w:rsidRDefault="007D6A23" w:rsidP="005967A3">
            <w:pPr>
              <w:ind w:left="57"/>
              <w:rPr>
                <w:sz w:val="20"/>
              </w:rPr>
            </w:pPr>
            <w:r w:rsidRPr="00BB4457">
              <w:rPr>
                <w:sz w:val="20"/>
              </w:rPr>
              <w:t>PUR – točka</w:t>
            </w:r>
            <w:r w:rsidRPr="00BB4457">
              <w:rPr>
                <w:sz w:val="20"/>
                <w:vertAlign w:val="superscript"/>
              </w:rPr>
              <w:t>1, 2</w:t>
            </w:r>
          </w:p>
        </w:tc>
        <w:tc>
          <w:tcPr>
            <w:tcW w:w="472" w:type="dxa"/>
            <w:gridSpan w:val="2"/>
            <w:vMerge w:val="restart"/>
            <w:textDirection w:val="btLr"/>
            <w:vAlign w:val="center"/>
          </w:tcPr>
          <w:p w:rsidR="007D6A23" w:rsidRPr="00BB4457" w:rsidRDefault="007D6A23" w:rsidP="005967A3">
            <w:pPr>
              <w:ind w:left="57"/>
              <w:rPr>
                <w:sz w:val="20"/>
              </w:rPr>
            </w:pPr>
            <w:r w:rsidRPr="00BB4457">
              <w:rPr>
                <w:sz w:val="20"/>
              </w:rPr>
              <w:t>u zatvorenom prostoru</w:t>
            </w:r>
          </w:p>
        </w:tc>
        <w:tc>
          <w:tcPr>
            <w:tcW w:w="471" w:type="dxa"/>
            <w:vMerge w:val="restart"/>
            <w:textDirection w:val="btLr"/>
            <w:vAlign w:val="center"/>
          </w:tcPr>
          <w:p w:rsidR="007D6A23" w:rsidRPr="00BB4457" w:rsidRDefault="007D6A23" w:rsidP="005967A3">
            <w:pPr>
              <w:ind w:left="57"/>
              <w:rPr>
                <w:sz w:val="20"/>
              </w:rPr>
            </w:pPr>
            <w:r w:rsidRPr="00BB4457">
              <w:rPr>
                <w:sz w:val="20"/>
              </w:rPr>
              <w:t>na otvorenom prostoru</w:t>
            </w:r>
          </w:p>
        </w:tc>
        <w:tc>
          <w:tcPr>
            <w:tcW w:w="472" w:type="dxa"/>
            <w:gridSpan w:val="2"/>
            <w:vMerge w:val="restart"/>
            <w:textDirection w:val="btLr"/>
            <w:vAlign w:val="center"/>
          </w:tcPr>
          <w:p w:rsidR="007D6A23" w:rsidRPr="00BB4457" w:rsidRDefault="007D6A23" w:rsidP="005967A3">
            <w:pPr>
              <w:ind w:left="57"/>
              <w:rPr>
                <w:sz w:val="20"/>
              </w:rPr>
            </w:pPr>
            <w:r w:rsidRPr="00BB4457">
              <w:rPr>
                <w:sz w:val="20"/>
              </w:rPr>
              <w:t>na visini</w:t>
            </w:r>
          </w:p>
        </w:tc>
        <w:tc>
          <w:tcPr>
            <w:tcW w:w="471" w:type="dxa"/>
            <w:gridSpan w:val="2"/>
            <w:vMerge w:val="restart"/>
            <w:textDirection w:val="btLr"/>
            <w:vAlign w:val="center"/>
          </w:tcPr>
          <w:p w:rsidR="007D6A23" w:rsidRPr="00BB4457" w:rsidRDefault="007D6A23" w:rsidP="005967A3">
            <w:pPr>
              <w:ind w:left="57"/>
              <w:rPr>
                <w:sz w:val="20"/>
              </w:rPr>
            </w:pPr>
            <w:r w:rsidRPr="00BB4457">
              <w:rPr>
                <w:sz w:val="20"/>
              </w:rPr>
              <w:t>u jami</w:t>
            </w:r>
          </w:p>
        </w:tc>
        <w:tc>
          <w:tcPr>
            <w:tcW w:w="471" w:type="dxa"/>
            <w:gridSpan w:val="2"/>
            <w:vMerge w:val="restart"/>
            <w:textDirection w:val="btLr"/>
            <w:vAlign w:val="center"/>
          </w:tcPr>
          <w:p w:rsidR="007D6A23" w:rsidRPr="00BB4457" w:rsidRDefault="007D6A23" w:rsidP="005967A3">
            <w:pPr>
              <w:ind w:left="57"/>
              <w:rPr>
                <w:sz w:val="20"/>
              </w:rPr>
            </w:pPr>
            <w:r w:rsidRPr="00BB4457">
              <w:rPr>
                <w:sz w:val="20"/>
              </w:rPr>
              <w:t>u vodi</w:t>
            </w:r>
          </w:p>
        </w:tc>
        <w:tc>
          <w:tcPr>
            <w:tcW w:w="472" w:type="dxa"/>
            <w:gridSpan w:val="2"/>
            <w:vMerge w:val="restart"/>
            <w:textDirection w:val="btLr"/>
            <w:vAlign w:val="center"/>
          </w:tcPr>
          <w:p w:rsidR="007D6A23" w:rsidRPr="00BB4457" w:rsidRDefault="007D6A23" w:rsidP="005967A3">
            <w:pPr>
              <w:ind w:left="57"/>
              <w:rPr>
                <w:sz w:val="20"/>
              </w:rPr>
            </w:pPr>
            <w:r w:rsidRPr="00BB4457">
              <w:rPr>
                <w:sz w:val="20"/>
              </w:rPr>
              <w:t>pod vodom</w:t>
            </w:r>
          </w:p>
        </w:tc>
        <w:tc>
          <w:tcPr>
            <w:tcW w:w="471" w:type="dxa"/>
            <w:vMerge w:val="restart"/>
            <w:textDirection w:val="btLr"/>
            <w:vAlign w:val="center"/>
          </w:tcPr>
          <w:p w:rsidR="007D6A23" w:rsidRPr="00BB4457" w:rsidRDefault="007D6A23" w:rsidP="005967A3">
            <w:pPr>
              <w:ind w:left="57"/>
              <w:rPr>
                <w:sz w:val="20"/>
              </w:rPr>
            </w:pPr>
            <w:r w:rsidRPr="00BB4457">
              <w:rPr>
                <w:sz w:val="20"/>
              </w:rPr>
              <w:t>u mokrom</w:t>
            </w:r>
          </w:p>
        </w:tc>
        <w:tc>
          <w:tcPr>
            <w:tcW w:w="472" w:type="dxa"/>
            <w:gridSpan w:val="2"/>
            <w:vMerge w:val="restart"/>
            <w:textDirection w:val="btLr"/>
            <w:vAlign w:val="center"/>
          </w:tcPr>
          <w:p w:rsidR="007D6A23" w:rsidRPr="00BB4457" w:rsidRDefault="007D6A23" w:rsidP="005967A3">
            <w:pPr>
              <w:ind w:left="57"/>
              <w:rPr>
                <w:sz w:val="20"/>
              </w:rPr>
            </w:pPr>
            <w:r w:rsidRPr="00BB4457">
              <w:rPr>
                <w:sz w:val="20"/>
              </w:rPr>
              <w:t>drugo</w:t>
            </w:r>
          </w:p>
        </w:tc>
        <w:tc>
          <w:tcPr>
            <w:tcW w:w="1146" w:type="dxa"/>
            <w:vMerge w:val="restart"/>
            <w:vAlign w:val="center"/>
          </w:tcPr>
          <w:p w:rsidR="007D6A23" w:rsidRPr="00BB4457" w:rsidRDefault="007D6A23" w:rsidP="005967A3">
            <w:pPr>
              <w:jc w:val="center"/>
              <w:rPr>
                <w:sz w:val="18"/>
              </w:rPr>
            </w:pPr>
            <w:r w:rsidRPr="00BB4457">
              <w:rPr>
                <w:sz w:val="18"/>
              </w:rPr>
              <w:t>Zabrana rada trudnicama, ženi koja je rodila ili doji, maloljetnik i osoba s invaliditetom</w:t>
            </w:r>
          </w:p>
        </w:tc>
      </w:tr>
      <w:tr w:rsidR="007D6A23" w:rsidRPr="00BB4457" w:rsidTr="005967A3">
        <w:trPr>
          <w:cantSplit/>
          <w:trHeight w:val="1519"/>
        </w:trPr>
        <w:tc>
          <w:tcPr>
            <w:tcW w:w="3496" w:type="dxa"/>
            <w:gridSpan w:val="5"/>
            <w:tcBorders>
              <w:top w:val="nil"/>
              <w:left w:val="single" w:sz="4" w:space="0" w:color="auto"/>
              <w:bottom w:val="nil"/>
              <w:right w:val="single" w:sz="4" w:space="0" w:color="auto"/>
            </w:tcBorders>
            <w:vAlign w:val="center"/>
          </w:tcPr>
          <w:p w:rsidR="007D6A23" w:rsidRPr="00BB4457" w:rsidRDefault="007D6A23" w:rsidP="005967A3">
            <w:pPr>
              <w:rPr>
                <w:sz w:val="20"/>
              </w:rPr>
            </w:pPr>
            <w:r w:rsidRPr="00BB4457">
              <w:rPr>
                <w:sz w:val="20"/>
              </w:rPr>
              <w:t>--</w:t>
            </w:r>
          </w:p>
        </w:tc>
        <w:tc>
          <w:tcPr>
            <w:tcW w:w="471" w:type="dxa"/>
            <w:vMerge/>
            <w:tcBorders>
              <w:left w:val="single" w:sz="4" w:space="0" w:color="auto"/>
            </w:tcBorders>
            <w:textDirection w:val="btLr"/>
            <w:vAlign w:val="center"/>
          </w:tcPr>
          <w:p w:rsidR="007D6A23" w:rsidRPr="00BB4457" w:rsidRDefault="007D6A23" w:rsidP="005967A3">
            <w:pPr>
              <w:ind w:left="57"/>
              <w:rPr>
                <w:sz w:val="20"/>
              </w:rPr>
            </w:pPr>
          </w:p>
        </w:tc>
        <w:tc>
          <w:tcPr>
            <w:tcW w:w="471" w:type="dxa"/>
            <w:gridSpan w:val="2"/>
            <w:vMerge/>
            <w:textDirection w:val="btLr"/>
            <w:vAlign w:val="center"/>
          </w:tcPr>
          <w:p w:rsidR="007D6A23" w:rsidRPr="00BB4457" w:rsidRDefault="007D6A23" w:rsidP="005967A3">
            <w:pPr>
              <w:ind w:left="57"/>
              <w:rPr>
                <w:sz w:val="20"/>
              </w:rPr>
            </w:pPr>
          </w:p>
        </w:tc>
        <w:tc>
          <w:tcPr>
            <w:tcW w:w="472" w:type="dxa"/>
            <w:gridSpan w:val="2"/>
            <w:vMerge/>
            <w:textDirection w:val="btLr"/>
            <w:vAlign w:val="center"/>
          </w:tcPr>
          <w:p w:rsidR="007D6A23" w:rsidRPr="00BB4457" w:rsidRDefault="007D6A23" w:rsidP="005967A3">
            <w:pPr>
              <w:ind w:left="57"/>
              <w:rPr>
                <w:sz w:val="20"/>
              </w:rPr>
            </w:pPr>
          </w:p>
        </w:tc>
        <w:tc>
          <w:tcPr>
            <w:tcW w:w="471" w:type="dxa"/>
            <w:vMerge/>
            <w:textDirection w:val="btLr"/>
            <w:vAlign w:val="center"/>
          </w:tcPr>
          <w:p w:rsidR="007D6A23" w:rsidRPr="00BB4457" w:rsidRDefault="007D6A23" w:rsidP="005967A3">
            <w:pPr>
              <w:ind w:left="57"/>
              <w:rPr>
                <w:sz w:val="20"/>
              </w:rPr>
            </w:pPr>
          </w:p>
        </w:tc>
        <w:tc>
          <w:tcPr>
            <w:tcW w:w="472" w:type="dxa"/>
            <w:gridSpan w:val="2"/>
            <w:vMerge/>
            <w:textDirection w:val="btLr"/>
            <w:vAlign w:val="center"/>
          </w:tcPr>
          <w:p w:rsidR="007D6A23" w:rsidRPr="00BB4457" w:rsidRDefault="007D6A23" w:rsidP="005967A3">
            <w:pPr>
              <w:ind w:left="57"/>
              <w:rPr>
                <w:sz w:val="20"/>
              </w:rPr>
            </w:pPr>
          </w:p>
        </w:tc>
        <w:tc>
          <w:tcPr>
            <w:tcW w:w="471" w:type="dxa"/>
            <w:gridSpan w:val="2"/>
            <w:vMerge/>
            <w:textDirection w:val="btLr"/>
            <w:vAlign w:val="center"/>
          </w:tcPr>
          <w:p w:rsidR="007D6A23" w:rsidRPr="00BB4457" w:rsidRDefault="007D6A23" w:rsidP="005967A3">
            <w:pPr>
              <w:ind w:left="57"/>
              <w:rPr>
                <w:sz w:val="20"/>
              </w:rPr>
            </w:pPr>
          </w:p>
        </w:tc>
        <w:tc>
          <w:tcPr>
            <w:tcW w:w="471" w:type="dxa"/>
            <w:gridSpan w:val="2"/>
            <w:vMerge/>
            <w:textDirection w:val="btLr"/>
            <w:vAlign w:val="center"/>
          </w:tcPr>
          <w:p w:rsidR="007D6A23" w:rsidRPr="00BB4457" w:rsidRDefault="007D6A23" w:rsidP="005967A3">
            <w:pPr>
              <w:ind w:left="57"/>
              <w:rPr>
                <w:sz w:val="20"/>
              </w:rPr>
            </w:pPr>
          </w:p>
        </w:tc>
        <w:tc>
          <w:tcPr>
            <w:tcW w:w="472" w:type="dxa"/>
            <w:gridSpan w:val="2"/>
            <w:vMerge/>
            <w:textDirection w:val="btLr"/>
            <w:vAlign w:val="center"/>
          </w:tcPr>
          <w:p w:rsidR="007D6A23" w:rsidRPr="00BB4457" w:rsidRDefault="007D6A23" w:rsidP="005967A3">
            <w:pPr>
              <w:ind w:left="57"/>
              <w:rPr>
                <w:sz w:val="20"/>
              </w:rPr>
            </w:pPr>
          </w:p>
        </w:tc>
        <w:tc>
          <w:tcPr>
            <w:tcW w:w="471" w:type="dxa"/>
            <w:vMerge/>
            <w:textDirection w:val="btLr"/>
            <w:vAlign w:val="center"/>
          </w:tcPr>
          <w:p w:rsidR="007D6A23" w:rsidRPr="00BB4457" w:rsidRDefault="007D6A23" w:rsidP="005967A3">
            <w:pPr>
              <w:ind w:left="57"/>
              <w:rPr>
                <w:sz w:val="20"/>
              </w:rPr>
            </w:pPr>
          </w:p>
        </w:tc>
        <w:tc>
          <w:tcPr>
            <w:tcW w:w="472" w:type="dxa"/>
            <w:gridSpan w:val="2"/>
            <w:vMerge/>
            <w:textDirection w:val="btLr"/>
            <w:vAlign w:val="center"/>
          </w:tcPr>
          <w:p w:rsidR="007D6A23" w:rsidRPr="00BB4457" w:rsidRDefault="007D6A23" w:rsidP="005967A3">
            <w:pPr>
              <w:ind w:left="57"/>
              <w:rPr>
                <w:sz w:val="20"/>
              </w:rPr>
            </w:pPr>
          </w:p>
        </w:tc>
        <w:tc>
          <w:tcPr>
            <w:tcW w:w="1146" w:type="dxa"/>
            <w:vMerge/>
            <w:vAlign w:val="center"/>
          </w:tcPr>
          <w:p w:rsidR="007D6A23" w:rsidRPr="00BB4457" w:rsidRDefault="007D6A23" w:rsidP="005967A3">
            <w:pPr>
              <w:jc w:val="center"/>
              <w:rPr>
                <w:sz w:val="18"/>
              </w:rPr>
            </w:pPr>
          </w:p>
        </w:tc>
      </w:tr>
      <w:tr w:rsidR="007D6A23" w:rsidRPr="00BB4457" w:rsidTr="005967A3">
        <w:trPr>
          <w:cantSplit/>
          <w:trHeight w:val="180"/>
        </w:trPr>
        <w:tc>
          <w:tcPr>
            <w:tcW w:w="3496" w:type="dxa"/>
            <w:gridSpan w:val="5"/>
            <w:tcBorders>
              <w:top w:val="nil"/>
              <w:right w:val="single" w:sz="4" w:space="0" w:color="auto"/>
            </w:tcBorders>
            <w:vAlign w:val="center"/>
          </w:tcPr>
          <w:p w:rsidR="007D6A23" w:rsidRPr="00BB4457" w:rsidRDefault="007D6A23" w:rsidP="005967A3">
            <w:pPr>
              <w:rPr>
                <w:b/>
              </w:rPr>
            </w:pPr>
            <w:r w:rsidRPr="00BB4457">
              <w:rPr>
                <w:b/>
                <w:sz w:val="20"/>
              </w:rPr>
              <w:t>Vrsta poslova:</w:t>
            </w:r>
          </w:p>
        </w:tc>
        <w:tc>
          <w:tcPr>
            <w:tcW w:w="471" w:type="dxa"/>
            <w:vMerge/>
            <w:tcBorders>
              <w:left w:val="single" w:sz="4" w:space="0" w:color="auto"/>
            </w:tcBorders>
            <w:vAlign w:val="center"/>
          </w:tcPr>
          <w:p w:rsidR="007D6A23" w:rsidRPr="00BB4457" w:rsidRDefault="007D6A23" w:rsidP="005967A3"/>
        </w:tc>
        <w:tc>
          <w:tcPr>
            <w:tcW w:w="471" w:type="dxa"/>
            <w:gridSpan w:val="2"/>
            <w:vMerge/>
            <w:vAlign w:val="center"/>
          </w:tcPr>
          <w:p w:rsidR="007D6A23" w:rsidRPr="00BB4457" w:rsidRDefault="007D6A23" w:rsidP="005967A3"/>
        </w:tc>
        <w:tc>
          <w:tcPr>
            <w:tcW w:w="472" w:type="dxa"/>
            <w:gridSpan w:val="2"/>
            <w:vMerge/>
            <w:vAlign w:val="center"/>
          </w:tcPr>
          <w:p w:rsidR="007D6A23" w:rsidRPr="00BB4457" w:rsidRDefault="007D6A23" w:rsidP="005967A3"/>
        </w:tc>
        <w:tc>
          <w:tcPr>
            <w:tcW w:w="471" w:type="dxa"/>
            <w:vMerge/>
            <w:vAlign w:val="center"/>
          </w:tcPr>
          <w:p w:rsidR="007D6A23" w:rsidRPr="00BB4457" w:rsidRDefault="007D6A23" w:rsidP="005967A3"/>
        </w:tc>
        <w:tc>
          <w:tcPr>
            <w:tcW w:w="472" w:type="dxa"/>
            <w:gridSpan w:val="2"/>
            <w:vMerge/>
            <w:vAlign w:val="center"/>
          </w:tcPr>
          <w:p w:rsidR="007D6A23" w:rsidRPr="00BB4457" w:rsidRDefault="007D6A23" w:rsidP="005967A3"/>
        </w:tc>
        <w:tc>
          <w:tcPr>
            <w:tcW w:w="471" w:type="dxa"/>
            <w:gridSpan w:val="2"/>
            <w:vMerge/>
            <w:vAlign w:val="center"/>
          </w:tcPr>
          <w:p w:rsidR="007D6A23" w:rsidRPr="00BB4457" w:rsidRDefault="007D6A23" w:rsidP="005967A3"/>
        </w:tc>
        <w:tc>
          <w:tcPr>
            <w:tcW w:w="471" w:type="dxa"/>
            <w:gridSpan w:val="2"/>
            <w:vMerge/>
            <w:vAlign w:val="center"/>
          </w:tcPr>
          <w:p w:rsidR="007D6A23" w:rsidRPr="00BB4457" w:rsidRDefault="007D6A23" w:rsidP="005967A3"/>
        </w:tc>
        <w:tc>
          <w:tcPr>
            <w:tcW w:w="472" w:type="dxa"/>
            <w:gridSpan w:val="2"/>
            <w:vMerge/>
            <w:vAlign w:val="center"/>
          </w:tcPr>
          <w:p w:rsidR="007D6A23" w:rsidRPr="00BB4457" w:rsidRDefault="007D6A23" w:rsidP="005967A3"/>
        </w:tc>
        <w:tc>
          <w:tcPr>
            <w:tcW w:w="471" w:type="dxa"/>
            <w:vMerge/>
            <w:vAlign w:val="center"/>
          </w:tcPr>
          <w:p w:rsidR="007D6A23" w:rsidRPr="00BB4457" w:rsidRDefault="007D6A23" w:rsidP="005967A3"/>
        </w:tc>
        <w:tc>
          <w:tcPr>
            <w:tcW w:w="472" w:type="dxa"/>
            <w:gridSpan w:val="2"/>
            <w:vMerge/>
            <w:vAlign w:val="center"/>
          </w:tcPr>
          <w:p w:rsidR="007D6A23" w:rsidRPr="00BB4457" w:rsidRDefault="007D6A23" w:rsidP="005967A3"/>
        </w:tc>
        <w:tc>
          <w:tcPr>
            <w:tcW w:w="1146" w:type="dxa"/>
            <w:vMerge/>
            <w:vAlign w:val="center"/>
          </w:tcPr>
          <w:p w:rsidR="007D6A23" w:rsidRPr="00BB4457" w:rsidRDefault="007D6A23" w:rsidP="005967A3"/>
        </w:tc>
      </w:tr>
      <w:tr w:rsidR="007D6A23" w:rsidRPr="00BB4457" w:rsidTr="005967A3">
        <w:trPr>
          <w:cantSplit/>
          <w:trHeight w:val="149"/>
        </w:trPr>
        <w:tc>
          <w:tcPr>
            <w:tcW w:w="3496" w:type="dxa"/>
            <w:gridSpan w:val="5"/>
            <w:vAlign w:val="center"/>
          </w:tcPr>
          <w:p w:rsidR="007D6A23" w:rsidRPr="00BB4457" w:rsidRDefault="007D6A23" w:rsidP="005967A3">
            <w:pPr>
              <w:rPr>
                <w:sz w:val="22"/>
              </w:rPr>
            </w:pPr>
            <w:r w:rsidRPr="00BB4457">
              <w:rPr>
                <w:sz w:val="22"/>
              </w:rPr>
              <w:t>administrativni poslovi</w:t>
            </w:r>
          </w:p>
        </w:tc>
        <w:tc>
          <w:tcPr>
            <w:tcW w:w="471" w:type="dxa"/>
            <w:vAlign w:val="center"/>
          </w:tcPr>
          <w:p w:rsidR="007D6A23" w:rsidRPr="00BB4457" w:rsidRDefault="00E054BB" w:rsidP="005967A3">
            <w:pPr>
              <w:ind w:left="-113" w:right="-113"/>
              <w:jc w:val="center"/>
              <w:rPr>
                <w:sz w:val="22"/>
              </w:rPr>
            </w:pPr>
            <w:r w:rsidRPr="00BB4457">
              <w:rPr>
                <w:sz w:val="22"/>
              </w:rPr>
              <w:t>1</w:t>
            </w:r>
          </w:p>
        </w:tc>
        <w:tc>
          <w:tcPr>
            <w:tcW w:w="471" w:type="dxa"/>
            <w:gridSpan w:val="2"/>
            <w:vAlign w:val="center"/>
          </w:tcPr>
          <w:p w:rsidR="007D6A23" w:rsidRPr="00BB4457" w:rsidRDefault="007D6A23" w:rsidP="005967A3">
            <w:pPr>
              <w:ind w:left="-113" w:right="-113"/>
              <w:jc w:val="center"/>
              <w:rPr>
                <w:sz w:val="22"/>
              </w:rPr>
            </w:pPr>
            <w:r w:rsidRPr="00BB4457">
              <w:rPr>
                <w:sz w:val="22"/>
              </w:rPr>
              <w:t>-</w:t>
            </w:r>
          </w:p>
        </w:tc>
        <w:tc>
          <w:tcPr>
            <w:tcW w:w="472" w:type="dxa"/>
            <w:gridSpan w:val="2"/>
            <w:vAlign w:val="center"/>
          </w:tcPr>
          <w:p w:rsidR="007D6A23" w:rsidRPr="00BB4457" w:rsidRDefault="007D6A23" w:rsidP="005967A3">
            <w:pPr>
              <w:ind w:left="-113" w:right="-113"/>
              <w:jc w:val="center"/>
              <w:rPr>
                <w:sz w:val="22"/>
              </w:rPr>
            </w:pPr>
            <w:r w:rsidRPr="00BB4457">
              <w:rPr>
                <w:sz w:val="22"/>
              </w:rPr>
              <w:t>+</w:t>
            </w:r>
          </w:p>
        </w:tc>
        <w:tc>
          <w:tcPr>
            <w:tcW w:w="471" w:type="dxa"/>
            <w:vAlign w:val="center"/>
          </w:tcPr>
          <w:p w:rsidR="007D6A23" w:rsidRPr="00BB4457" w:rsidRDefault="00E054BB" w:rsidP="005967A3">
            <w:pPr>
              <w:ind w:left="-113" w:right="-113"/>
              <w:jc w:val="center"/>
              <w:rPr>
                <w:sz w:val="22"/>
              </w:rPr>
            </w:pPr>
            <w:r w:rsidRPr="00BB4457">
              <w:rPr>
                <w:sz w:val="22"/>
              </w:rPr>
              <w:t>-</w:t>
            </w:r>
          </w:p>
        </w:tc>
        <w:tc>
          <w:tcPr>
            <w:tcW w:w="472" w:type="dxa"/>
            <w:gridSpan w:val="2"/>
            <w:vAlign w:val="center"/>
          </w:tcPr>
          <w:p w:rsidR="007D6A23" w:rsidRPr="00BB4457" w:rsidRDefault="007D6A23" w:rsidP="005967A3">
            <w:pPr>
              <w:ind w:left="-113" w:right="-113"/>
              <w:jc w:val="center"/>
              <w:rPr>
                <w:sz w:val="22"/>
              </w:rPr>
            </w:pPr>
            <w:r w:rsidRPr="00BB4457">
              <w:rPr>
                <w:sz w:val="22"/>
              </w:rPr>
              <w:t>-</w:t>
            </w:r>
          </w:p>
        </w:tc>
        <w:tc>
          <w:tcPr>
            <w:tcW w:w="471" w:type="dxa"/>
            <w:gridSpan w:val="2"/>
            <w:vAlign w:val="center"/>
          </w:tcPr>
          <w:p w:rsidR="007D6A23" w:rsidRPr="00BB4457" w:rsidRDefault="007D6A23" w:rsidP="005967A3">
            <w:pPr>
              <w:ind w:left="-113" w:right="-113"/>
              <w:jc w:val="center"/>
              <w:rPr>
                <w:sz w:val="22"/>
              </w:rPr>
            </w:pPr>
            <w:r w:rsidRPr="00BB4457">
              <w:rPr>
                <w:sz w:val="22"/>
              </w:rPr>
              <w:t>-</w:t>
            </w:r>
          </w:p>
        </w:tc>
        <w:tc>
          <w:tcPr>
            <w:tcW w:w="471" w:type="dxa"/>
            <w:gridSpan w:val="2"/>
            <w:vAlign w:val="center"/>
          </w:tcPr>
          <w:p w:rsidR="007D6A23" w:rsidRPr="00BB4457" w:rsidRDefault="007D6A23" w:rsidP="005967A3">
            <w:pPr>
              <w:ind w:left="-113" w:right="-113"/>
              <w:jc w:val="center"/>
              <w:rPr>
                <w:sz w:val="22"/>
              </w:rPr>
            </w:pPr>
            <w:r w:rsidRPr="00BB4457">
              <w:rPr>
                <w:sz w:val="22"/>
              </w:rPr>
              <w:t>-</w:t>
            </w:r>
          </w:p>
        </w:tc>
        <w:tc>
          <w:tcPr>
            <w:tcW w:w="472" w:type="dxa"/>
            <w:gridSpan w:val="2"/>
            <w:vAlign w:val="center"/>
          </w:tcPr>
          <w:p w:rsidR="007D6A23" w:rsidRPr="00BB4457" w:rsidRDefault="007D6A23" w:rsidP="005967A3">
            <w:pPr>
              <w:ind w:left="-113" w:right="-113"/>
              <w:jc w:val="center"/>
              <w:rPr>
                <w:sz w:val="22"/>
              </w:rPr>
            </w:pPr>
            <w:r w:rsidRPr="00BB4457">
              <w:rPr>
                <w:sz w:val="22"/>
              </w:rPr>
              <w:t>-</w:t>
            </w:r>
          </w:p>
        </w:tc>
        <w:tc>
          <w:tcPr>
            <w:tcW w:w="471" w:type="dxa"/>
            <w:vAlign w:val="center"/>
          </w:tcPr>
          <w:p w:rsidR="007D6A23" w:rsidRPr="00BB4457" w:rsidRDefault="007D6A23" w:rsidP="005967A3">
            <w:pPr>
              <w:ind w:left="-113" w:right="-113"/>
              <w:jc w:val="center"/>
              <w:rPr>
                <w:sz w:val="22"/>
              </w:rPr>
            </w:pPr>
            <w:r w:rsidRPr="00BB4457">
              <w:rPr>
                <w:sz w:val="22"/>
              </w:rPr>
              <w:t>-</w:t>
            </w:r>
          </w:p>
        </w:tc>
        <w:tc>
          <w:tcPr>
            <w:tcW w:w="472" w:type="dxa"/>
            <w:gridSpan w:val="2"/>
            <w:vAlign w:val="center"/>
          </w:tcPr>
          <w:p w:rsidR="007D6A23" w:rsidRPr="00BB4457" w:rsidRDefault="007D6A23" w:rsidP="005967A3">
            <w:pPr>
              <w:ind w:left="-113" w:right="-113"/>
              <w:jc w:val="center"/>
              <w:rPr>
                <w:sz w:val="22"/>
              </w:rPr>
            </w:pPr>
            <w:r w:rsidRPr="00BB4457">
              <w:rPr>
                <w:sz w:val="22"/>
              </w:rPr>
              <w:t>-</w:t>
            </w:r>
          </w:p>
        </w:tc>
        <w:tc>
          <w:tcPr>
            <w:tcW w:w="1146" w:type="dxa"/>
            <w:vAlign w:val="center"/>
          </w:tcPr>
          <w:p w:rsidR="007D6A23" w:rsidRPr="00BB4457" w:rsidRDefault="007D6A23" w:rsidP="005967A3">
            <w:pPr>
              <w:rPr>
                <w:sz w:val="22"/>
              </w:rPr>
            </w:pPr>
            <w:r w:rsidRPr="00BB4457">
              <w:rPr>
                <w:sz w:val="22"/>
              </w:rPr>
              <w:t>--</w:t>
            </w:r>
          </w:p>
        </w:tc>
      </w:tr>
      <w:tr w:rsidR="007D6A23" w:rsidRPr="00BB4457" w:rsidTr="005967A3">
        <w:trPr>
          <w:trHeight w:val="284"/>
        </w:trPr>
        <w:tc>
          <w:tcPr>
            <w:tcW w:w="9356" w:type="dxa"/>
            <w:gridSpan w:val="23"/>
            <w:shd w:val="clear" w:color="auto" w:fill="F2F2F2"/>
            <w:vAlign w:val="center"/>
          </w:tcPr>
          <w:p w:rsidR="007D6A23" w:rsidRPr="00BB4457" w:rsidRDefault="007D6A23" w:rsidP="005967A3">
            <w:r w:rsidRPr="00BB4457">
              <w:t>Uređenje mjesta rada</w:t>
            </w:r>
          </w:p>
        </w:tc>
      </w:tr>
      <w:tr w:rsidR="007D6A23" w:rsidRPr="00BB4457" w:rsidTr="005967A3">
        <w:trPr>
          <w:cantSplit/>
          <w:trHeight w:val="284"/>
        </w:trPr>
        <w:tc>
          <w:tcPr>
            <w:tcW w:w="5659" w:type="dxa"/>
            <w:gridSpan w:val="12"/>
            <w:tcBorders>
              <w:bottom w:val="nil"/>
            </w:tcBorders>
            <w:vAlign w:val="center"/>
          </w:tcPr>
          <w:p w:rsidR="007D6A23" w:rsidRPr="00BB4457" w:rsidRDefault="007D6A23" w:rsidP="005967A3">
            <w:r w:rsidRPr="00BB4457">
              <w:t>Opis:</w:t>
            </w:r>
          </w:p>
        </w:tc>
        <w:tc>
          <w:tcPr>
            <w:tcW w:w="426" w:type="dxa"/>
            <w:gridSpan w:val="2"/>
            <w:vMerge w:val="restart"/>
            <w:tcBorders>
              <w:right w:val="single" w:sz="4" w:space="0" w:color="auto"/>
            </w:tcBorders>
            <w:textDirection w:val="btLr"/>
            <w:vAlign w:val="center"/>
          </w:tcPr>
          <w:p w:rsidR="007D6A23" w:rsidRPr="00BB4457" w:rsidRDefault="007D6A23" w:rsidP="005967A3">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textDirection w:val="btLr"/>
            <w:vAlign w:val="center"/>
          </w:tcPr>
          <w:p w:rsidR="007D6A23" w:rsidRPr="00BB4457" w:rsidRDefault="007D6A23" w:rsidP="005967A3">
            <w:pPr>
              <w:ind w:left="57"/>
              <w:rPr>
                <w:b/>
                <w:sz w:val="20"/>
                <w:szCs w:val="20"/>
              </w:rPr>
            </w:pPr>
            <w:r w:rsidRPr="00BB4457">
              <w:rPr>
                <w:b/>
                <w:sz w:val="20"/>
                <w:szCs w:val="20"/>
              </w:rPr>
              <w:t>Ne zadovoljava</w:t>
            </w:r>
          </w:p>
        </w:tc>
        <w:tc>
          <w:tcPr>
            <w:tcW w:w="2845" w:type="dxa"/>
            <w:gridSpan w:val="7"/>
            <w:tcBorders>
              <w:left w:val="single" w:sz="4" w:space="0" w:color="auto"/>
              <w:bottom w:val="nil"/>
            </w:tcBorders>
            <w:vAlign w:val="center"/>
          </w:tcPr>
          <w:p w:rsidR="007D6A23" w:rsidRPr="00BB4457" w:rsidRDefault="007D6A23" w:rsidP="005967A3">
            <w:r w:rsidRPr="00BB4457">
              <w:t>Napomena:</w:t>
            </w:r>
          </w:p>
        </w:tc>
      </w:tr>
      <w:tr w:rsidR="007D6A23" w:rsidRPr="00BB4457" w:rsidTr="005967A3">
        <w:trPr>
          <w:cantSplit/>
          <w:trHeight w:val="1258"/>
        </w:trPr>
        <w:tc>
          <w:tcPr>
            <w:tcW w:w="5659" w:type="dxa"/>
            <w:gridSpan w:val="12"/>
            <w:tcBorders>
              <w:top w:val="nil"/>
            </w:tcBorders>
            <w:vAlign w:val="center"/>
          </w:tcPr>
          <w:p w:rsidR="007D6A23" w:rsidRPr="00BB4457" w:rsidRDefault="007D6A23" w:rsidP="005967A3">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centralnim grijanjem.</w:t>
            </w:r>
          </w:p>
        </w:tc>
        <w:tc>
          <w:tcPr>
            <w:tcW w:w="426" w:type="dxa"/>
            <w:gridSpan w:val="2"/>
            <w:vMerge/>
            <w:tcBorders>
              <w:bottom w:val="single" w:sz="4" w:space="0" w:color="auto"/>
              <w:right w:val="single" w:sz="4" w:space="0" w:color="auto"/>
            </w:tcBorders>
            <w:vAlign w:val="center"/>
          </w:tcPr>
          <w:p w:rsidR="007D6A23" w:rsidRPr="00BB4457" w:rsidRDefault="007D6A23" w:rsidP="005967A3"/>
        </w:tc>
        <w:tc>
          <w:tcPr>
            <w:tcW w:w="426" w:type="dxa"/>
            <w:gridSpan w:val="2"/>
            <w:vMerge/>
            <w:tcBorders>
              <w:left w:val="single" w:sz="4" w:space="0" w:color="auto"/>
              <w:bottom w:val="single" w:sz="4" w:space="0" w:color="auto"/>
              <w:right w:val="single" w:sz="4" w:space="0" w:color="auto"/>
            </w:tcBorders>
            <w:vAlign w:val="center"/>
          </w:tcPr>
          <w:p w:rsidR="007D6A23" w:rsidRPr="00BB4457" w:rsidRDefault="007D6A23" w:rsidP="005967A3"/>
        </w:tc>
        <w:tc>
          <w:tcPr>
            <w:tcW w:w="2845" w:type="dxa"/>
            <w:gridSpan w:val="7"/>
            <w:vMerge w:val="restart"/>
            <w:tcBorders>
              <w:top w:val="nil"/>
              <w:left w:val="single" w:sz="4" w:space="0" w:color="auto"/>
              <w:bottom w:val="single" w:sz="4" w:space="0" w:color="auto"/>
            </w:tcBorders>
            <w:vAlign w:val="center"/>
          </w:tcPr>
          <w:p w:rsidR="007D6A23" w:rsidRPr="00BB4457" w:rsidRDefault="007D6A23" w:rsidP="005967A3">
            <w:r w:rsidRPr="00BB4457">
              <w:t>--</w:t>
            </w:r>
          </w:p>
        </w:tc>
      </w:tr>
      <w:tr w:rsidR="007D6A23" w:rsidRPr="00BB4457" w:rsidTr="005967A3">
        <w:trPr>
          <w:cantSplit/>
          <w:trHeight w:val="284"/>
        </w:trPr>
        <w:tc>
          <w:tcPr>
            <w:tcW w:w="5659" w:type="dxa"/>
            <w:gridSpan w:val="12"/>
            <w:vAlign w:val="center"/>
          </w:tcPr>
          <w:p w:rsidR="007D6A23" w:rsidRPr="00BB4457" w:rsidRDefault="007D6A23" w:rsidP="005967A3">
            <w:pPr>
              <w:rPr>
                <w:sz w:val="20"/>
              </w:rPr>
            </w:pPr>
            <w:r w:rsidRPr="00BB4457">
              <w:rPr>
                <w:sz w:val="20"/>
              </w:rPr>
              <w:t>Radni prostor:</w:t>
            </w:r>
          </w:p>
        </w:tc>
        <w:tc>
          <w:tcPr>
            <w:tcW w:w="426" w:type="dxa"/>
            <w:gridSpan w:val="2"/>
            <w:tcBorders>
              <w:right w:val="single" w:sz="4" w:space="0" w:color="auto"/>
            </w:tcBorders>
            <w:vAlign w:val="center"/>
          </w:tcPr>
          <w:p w:rsidR="007D6A23" w:rsidRPr="00BB4457" w:rsidRDefault="007D6A23" w:rsidP="005967A3">
            <w:pPr>
              <w:rPr>
                <w:b/>
              </w:rPr>
            </w:pPr>
            <w:r w:rsidRPr="00BB4457">
              <w:rPr>
                <w:b/>
              </w:rPr>
              <w:t>X</w:t>
            </w:r>
          </w:p>
        </w:tc>
        <w:tc>
          <w:tcPr>
            <w:tcW w:w="426" w:type="dxa"/>
            <w:gridSpan w:val="2"/>
            <w:tcBorders>
              <w:left w:val="single" w:sz="4" w:space="0" w:color="auto"/>
              <w:right w:val="single" w:sz="4" w:space="0" w:color="auto"/>
            </w:tcBorders>
            <w:vAlign w:val="center"/>
          </w:tcPr>
          <w:p w:rsidR="007D6A23" w:rsidRPr="00BB4457" w:rsidRDefault="007D6A23" w:rsidP="005967A3">
            <w:pPr>
              <w:rPr>
                <w:b/>
              </w:rPr>
            </w:pPr>
          </w:p>
        </w:tc>
        <w:tc>
          <w:tcPr>
            <w:tcW w:w="2845" w:type="dxa"/>
            <w:gridSpan w:val="7"/>
            <w:vMerge/>
            <w:tcBorders>
              <w:left w:val="single" w:sz="4" w:space="0" w:color="auto"/>
            </w:tcBorders>
            <w:vAlign w:val="center"/>
          </w:tcPr>
          <w:p w:rsidR="007D6A23" w:rsidRPr="00BB4457" w:rsidRDefault="007D6A23" w:rsidP="005967A3"/>
        </w:tc>
      </w:tr>
      <w:tr w:rsidR="007D6A23" w:rsidRPr="00BB4457" w:rsidTr="005967A3">
        <w:trPr>
          <w:cantSplit/>
          <w:trHeight w:val="284"/>
        </w:trPr>
        <w:tc>
          <w:tcPr>
            <w:tcW w:w="5659" w:type="dxa"/>
            <w:gridSpan w:val="12"/>
            <w:vAlign w:val="center"/>
          </w:tcPr>
          <w:p w:rsidR="007D6A23" w:rsidRPr="00BB4457" w:rsidRDefault="007D6A23" w:rsidP="005967A3">
            <w:pPr>
              <w:rPr>
                <w:sz w:val="20"/>
              </w:rPr>
            </w:pPr>
            <w:r w:rsidRPr="00BB4457">
              <w:rPr>
                <w:sz w:val="20"/>
              </w:rPr>
              <w:t>Radne površine:</w:t>
            </w:r>
          </w:p>
        </w:tc>
        <w:tc>
          <w:tcPr>
            <w:tcW w:w="426" w:type="dxa"/>
            <w:gridSpan w:val="2"/>
            <w:tcBorders>
              <w:right w:val="single" w:sz="4" w:space="0" w:color="auto"/>
            </w:tcBorders>
            <w:vAlign w:val="center"/>
          </w:tcPr>
          <w:p w:rsidR="007D6A23" w:rsidRPr="00BB4457" w:rsidRDefault="007D6A23" w:rsidP="005967A3">
            <w:pPr>
              <w:rPr>
                <w:b/>
              </w:rPr>
            </w:pPr>
            <w:r w:rsidRPr="00BB4457">
              <w:rPr>
                <w:b/>
              </w:rPr>
              <w:t>X</w:t>
            </w:r>
          </w:p>
        </w:tc>
        <w:tc>
          <w:tcPr>
            <w:tcW w:w="426" w:type="dxa"/>
            <w:gridSpan w:val="2"/>
            <w:tcBorders>
              <w:left w:val="single" w:sz="4" w:space="0" w:color="auto"/>
              <w:right w:val="single" w:sz="4" w:space="0" w:color="auto"/>
            </w:tcBorders>
            <w:vAlign w:val="center"/>
          </w:tcPr>
          <w:p w:rsidR="007D6A23" w:rsidRPr="00BB4457" w:rsidRDefault="007D6A23" w:rsidP="005967A3">
            <w:pPr>
              <w:rPr>
                <w:b/>
              </w:rPr>
            </w:pPr>
          </w:p>
        </w:tc>
        <w:tc>
          <w:tcPr>
            <w:tcW w:w="2845" w:type="dxa"/>
            <w:gridSpan w:val="7"/>
            <w:vMerge/>
            <w:tcBorders>
              <w:left w:val="single" w:sz="4" w:space="0" w:color="auto"/>
            </w:tcBorders>
            <w:vAlign w:val="center"/>
          </w:tcPr>
          <w:p w:rsidR="007D6A23" w:rsidRPr="00BB4457" w:rsidRDefault="007D6A23" w:rsidP="005967A3"/>
        </w:tc>
      </w:tr>
      <w:tr w:rsidR="007D6A23" w:rsidRPr="00BB4457" w:rsidTr="005967A3">
        <w:trPr>
          <w:trHeight w:val="284"/>
        </w:trPr>
        <w:tc>
          <w:tcPr>
            <w:tcW w:w="4390" w:type="dxa"/>
            <w:gridSpan w:val="7"/>
            <w:vAlign w:val="center"/>
          </w:tcPr>
          <w:p w:rsidR="007D6A23" w:rsidRPr="00BB4457" w:rsidRDefault="007D6A23" w:rsidP="005967A3">
            <w:pPr>
              <w:rPr>
                <w:sz w:val="20"/>
              </w:rPr>
            </w:pPr>
            <w:r w:rsidRPr="00BB4457">
              <w:rPr>
                <w:sz w:val="20"/>
              </w:rPr>
              <w:t>Liječnički pregled prema drugim propisima:</w:t>
            </w:r>
          </w:p>
        </w:tc>
        <w:tc>
          <w:tcPr>
            <w:tcW w:w="4966" w:type="dxa"/>
            <w:gridSpan w:val="16"/>
            <w:vAlign w:val="center"/>
          </w:tcPr>
          <w:p w:rsidR="007D6A23" w:rsidRPr="00BB4457" w:rsidRDefault="007D6A23" w:rsidP="005967A3">
            <w:pPr>
              <w:rPr>
                <w:b/>
                <w:sz w:val="20"/>
              </w:rPr>
            </w:pPr>
            <w:r w:rsidRPr="00BB4457">
              <w:rPr>
                <w:b/>
                <w:sz w:val="20"/>
              </w:rPr>
              <w:t>Ne</w:t>
            </w:r>
          </w:p>
        </w:tc>
      </w:tr>
      <w:tr w:rsidR="007D6A23" w:rsidRPr="00BB4457" w:rsidTr="005967A3">
        <w:trPr>
          <w:trHeight w:val="284"/>
        </w:trPr>
        <w:tc>
          <w:tcPr>
            <w:tcW w:w="4390" w:type="dxa"/>
            <w:gridSpan w:val="7"/>
            <w:vAlign w:val="center"/>
          </w:tcPr>
          <w:p w:rsidR="007D6A23" w:rsidRPr="00BB4457" w:rsidRDefault="007D6A23" w:rsidP="005967A3">
            <w:pPr>
              <w:rPr>
                <w:sz w:val="20"/>
              </w:rPr>
            </w:pPr>
            <w:r w:rsidRPr="00BB4457">
              <w:rPr>
                <w:sz w:val="20"/>
              </w:rPr>
              <w:t>Ako je Da, koja:</w:t>
            </w:r>
          </w:p>
        </w:tc>
        <w:tc>
          <w:tcPr>
            <w:tcW w:w="4966" w:type="dxa"/>
            <w:gridSpan w:val="16"/>
            <w:vAlign w:val="center"/>
          </w:tcPr>
          <w:p w:rsidR="007D6A23" w:rsidRPr="00BB4457" w:rsidRDefault="007D6A23" w:rsidP="005967A3">
            <w:pPr>
              <w:rPr>
                <w:b/>
                <w:sz w:val="20"/>
              </w:rPr>
            </w:pPr>
            <w:r w:rsidRPr="00BB4457">
              <w:rPr>
                <w:b/>
                <w:sz w:val="20"/>
              </w:rPr>
              <w:t>--</w:t>
            </w:r>
          </w:p>
        </w:tc>
      </w:tr>
      <w:tr w:rsidR="007D6A23" w:rsidRPr="00BB4457" w:rsidTr="005967A3">
        <w:trPr>
          <w:trHeight w:val="284"/>
        </w:trPr>
        <w:tc>
          <w:tcPr>
            <w:tcW w:w="4390" w:type="dxa"/>
            <w:gridSpan w:val="7"/>
            <w:vAlign w:val="center"/>
          </w:tcPr>
          <w:p w:rsidR="007D6A23" w:rsidRPr="00BB4457" w:rsidRDefault="007D6A23" w:rsidP="005967A3">
            <w:pPr>
              <w:rPr>
                <w:sz w:val="20"/>
              </w:rPr>
            </w:pPr>
            <w:r w:rsidRPr="00BB4457">
              <w:rPr>
                <w:sz w:val="20"/>
              </w:rPr>
              <w:t>Staž osiguranja s povećanim trajanjem i uvjeti za njihovo obavljanje:</w:t>
            </w:r>
          </w:p>
        </w:tc>
        <w:tc>
          <w:tcPr>
            <w:tcW w:w="4966" w:type="dxa"/>
            <w:gridSpan w:val="16"/>
            <w:vAlign w:val="center"/>
          </w:tcPr>
          <w:p w:rsidR="007D6A23" w:rsidRPr="00BB4457" w:rsidRDefault="007D6A23" w:rsidP="005967A3">
            <w:pPr>
              <w:rPr>
                <w:b/>
                <w:sz w:val="20"/>
              </w:rPr>
            </w:pPr>
            <w:r w:rsidRPr="00BB4457">
              <w:rPr>
                <w:b/>
                <w:sz w:val="20"/>
              </w:rPr>
              <w:t>Ne</w:t>
            </w:r>
          </w:p>
        </w:tc>
      </w:tr>
      <w:tr w:rsidR="007D6A23" w:rsidRPr="00BB4457" w:rsidTr="005967A3">
        <w:trPr>
          <w:trHeight w:val="284"/>
        </w:trPr>
        <w:tc>
          <w:tcPr>
            <w:tcW w:w="4390" w:type="dxa"/>
            <w:gridSpan w:val="7"/>
            <w:vAlign w:val="center"/>
          </w:tcPr>
          <w:p w:rsidR="007D6A23" w:rsidRPr="00BB4457" w:rsidRDefault="007D6A23" w:rsidP="005967A3">
            <w:pPr>
              <w:rPr>
                <w:sz w:val="20"/>
              </w:rPr>
            </w:pPr>
            <w:r w:rsidRPr="00BB4457">
              <w:rPr>
                <w:sz w:val="20"/>
              </w:rPr>
              <w:t>Zahtijevana stručna sprema (završena škola, stručna osposobljenost):</w:t>
            </w:r>
          </w:p>
        </w:tc>
        <w:tc>
          <w:tcPr>
            <w:tcW w:w="4966" w:type="dxa"/>
            <w:gridSpan w:val="16"/>
            <w:vAlign w:val="center"/>
          </w:tcPr>
          <w:p w:rsidR="007D6A23" w:rsidRPr="00BB4457" w:rsidRDefault="007D6A23" w:rsidP="005967A3">
            <w:pPr>
              <w:rPr>
                <w:b/>
                <w:sz w:val="20"/>
              </w:rPr>
            </w:pPr>
            <w:r w:rsidRPr="00BB4457">
              <w:rPr>
                <w:b/>
                <w:sz w:val="20"/>
              </w:rPr>
              <w:t>VŠS</w:t>
            </w:r>
            <w:r w:rsidR="00E054BB" w:rsidRPr="00BB4457">
              <w:rPr>
                <w:b/>
                <w:sz w:val="20"/>
              </w:rPr>
              <w:t>, SSS</w:t>
            </w:r>
          </w:p>
        </w:tc>
      </w:tr>
      <w:tr w:rsidR="007D6A23" w:rsidRPr="00BB4457" w:rsidTr="005967A3">
        <w:trPr>
          <w:trHeight w:val="284"/>
        </w:trPr>
        <w:tc>
          <w:tcPr>
            <w:tcW w:w="2400" w:type="dxa"/>
            <w:gridSpan w:val="3"/>
            <w:vAlign w:val="center"/>
          </w:tcPr>
          <w:p w:rsidR="007D6A23" w:rsidRPr="00BB4457" w:rsidRDefault="007D6A23" w:rsidP="005967A3">
            <w:pPr>
              <w:rPr>
                <w:sz w:val="20"/>
              </w:rPr>
            </w:pPr>
            <w:r w:rsidRPr="00BB4457">
              <w:rPr>
                <w:sz w:val="20"/>
              </w:rPr>
              <w:t>Korištena radna oprema:</w:t>
            </w:r>
          </w:p>
        </w:tc>
        <w:tc>
          <w:tcPr>
            <w:tcW w:w="6956" w:type="dxa"/>
            <w:gridSpan w:val="20"/>
            <w:vAlign w:val="center"/>
          </w:tcPr>
          <w:p w:rsidR="007D6A23" w:rsidRPr="00BB4457" w:rsidRDefault="00EA6EA6" w:rsidP="005967A3">
            <w:pPr>
              <w:rPr>
                <w:sz w:val="22"/>
              </w:rPr>
            </w:pPr>
            <w:r w:rsidRPr="00BB4457">
              <w:rPr>
                <w:sz w:val="22"/>
              </w:rPr>
              <w:t xml:space="preserve">- </w:t>
            </w:r>
            <w:r w:rsidR="007D6A23" w:rsidRPr="00BB4457">
              <w:rPr>
                <w:sz w:val="22"/>
              </w:rPr>
              <w:t xml:space="preserve">Računalo </w:t>
            </w:r>
            <w:r w:rsidR="007D6A23" w:rsidRPr="00BB4457">
              <w:rPr>
                <w:sz w:val="22"/>
                <w:szCs w:val="22"/>
              </w:rPr>
              <w:t>(&lt;4h dnevno),</w:t>
            </w:r>
            <w:r w:rsidR="007D6A23" w:rsidRPr="00BB4457">
              <w:rPr>
                <w:sz w:val="22"/>
              </w:rPr>
              <w:t xml:space="preserve"> pribor za pisanje, telefon, </w:t>
            </w:r>
          </w:p>
        </w:tc>
      </w:tr>
      <w:tr w:rsidR="007D6A23" w:rsidRPr="00BB4457" w:rsidTr="005967A3">
        <w:trPr>
          <w:trHeight w:val="284"/>
        </w:trPr>
        <w:tc>
          <w:tcPr>
            <w:tcW w:w="2400" w:type="dxa"/>
            <w:gridSpan w:val="3"/>
            <w:vAlign w:val="center"/>
          </w:tcPr>
          <w:p w:rsidR="007D6A23" w:rsidRPr="00BB4457" w:rsidRDefault="007D6A23" w:rsidP="005967A3">
            <w:pPr>
              <w:rPr>
                <w:sz w:val="20"/>
              </w:rPr>
            </w:pPr>
            <w:r w:rsidRPr="00BB4457">
              <w:rPr>
                <w:sz w:val="20"/>
              </w:rPr>
              <w:t>Radne tvari:</w:t>
            </w:r>
          </w:p>
        </w:tc>
        <w:tc>
          <w:tcPr>
            <w:tcW w:w="6956" w:type="dxa"/>
            <w:gridSpan w:val="20"/>
            <w:vAlign w:val="center"/>
          </w:tcPr>
          <w:p w:rsidR="007D6A23" w:rsidRPr="00BB4457" w:rsidRDefault="00EA6EA6" w:rsidP="005967A3">
            <w:pPr>
              <w:rPr>
                <w:sz w:val="22"/>
              </w:rPr>
            </w:pPr>
            <w:r w:rsidRPr="00BB4457">
              <w:rPr>
                <w:sz w:val="22"/>
              </w:rPr>
              <w:t xml:space="preserve">- </w:t>
            </w:r>
            <w:r w:rsidR="007D6A23" w:rsidRPr="00BB4457">
              <w:rPr>
                <w:sz w:val="22"/>
              </w:rPr>
              <w:t>Papir</w:t>
            </w:r>
          </w:p>
        </w:tc>
      </w:tr>
      <w:tr w:rsidR="007D6A23" w:rsidRPr="00BB4457" w:rsidTr="005967A3">
        <w:trPr>
          <w:trHeight w:val="461"/>
        </w:trPr>
        <w:tc>
          <w:tcPr>
            <w:tcW w:w="2400" w:type="dxa"/>
            <w:gridSpan w:val="3"/>
            <w:vAlign w:val="center"/>
          </w:tcPr>
          <w:p w:rsidR="007D6A23" w:rsidRPr="00BB4457" w:rsidRDefault="007D6A23" w:rsidP="005967A3">
            <w:pPr>
              <w:rPr>
                <w:sz w:val="20"/>
              </w:rPr>
            </w:pPr>
            <w:r w:rsidRPr="00BB4457">
              <w:rPr>
                <w:sz w:val="20"/>
              </w:rPr>
              <w:t>Osobna zaštitna oprema:</w:t>
            </w:r>
          </w:p>
        </w:tc>
        <w:tc>
          <w:tcPr>
            <w:tcW w:w="6956" w:type="dxa"/>
            <w:gridSpan w:val="20"/>
            <w:vAlign w:val="center"/>
          </w:tcPr>
          <w:p w:rsidR="007D6A23" w:rsidRPr="00BB4457" w:rsidRDefault="003648FF" w:rsidP="0070131D">
            <w:pPr>
              <w:pStyle w:val="Odlomakpopisa"/>
            </w:pPr>
            <w:r w:rsidRPr="00BB4457">
              <w:t>--</w:t>
            </w:r>
          </w:p>
        </w:tc>
      </w:tr>
    </w:tbl>
    <w:p w:rsidR="007D6A23" w:rsidRPr="00BB4457" w:rsidRDefault="007D6A23" w:rsidP="007D6A23">
      <w:pPr>
        <w:rPr>
          <w:b/>
          <w:i/>
          <w:sz w:val="20"/>
        </w:rPr>
      </w:pPr>
      <w:r w:rsidRPr="00BB4457">
        <w:rPr>
          <w:b/>
          <w:i/>
          <w:sz w:val="20"/>
        </w:rPr>
        <w:t>1  Pravilnik o poslovima s posebnim uvjetima rada (NN 5/84)</w:t>
      </w:r>
    </w:p>
    <w:p w:rsidR="007D6A23" w:rsidRPr="00BB4457" w:rsidRDefault="007D6A23" w:rsidP="007D6A23">
      <w:pPr>
        <w:rPr>
          <w:b/>
          <w:i/>
          <w:sz w:val="20"/>
        </w:rPr>
      </w:pPr>
      <w:r w:rsidRPr="00BB4457">
        <w:rPr>
          <w:b/>
          <w:i/>
          <w:sz w:val="20"/>
        </w:rPr>
        <w:t>2  Ukoliko se radi o poslovima s PUR koncentracija alkohola u krvi ne smije viša od 0,0 g/kg</w:t>
      </w:r>
    </w:p>
    <w:p w:rsidR="007D6A23" w:rsidRPr="00BB4457" w:rsidRDefault="007D6A23" w:rsidP="00EB3576"/>
    <w:p w:rsidR="00EB3576" w:rsidRPr="00BB4457" w:rsidRDefault="00EB3576" w:rsidP="00EB3576"/>
    <w:p w:rsidR="00EA6EA6" w:rsidRPr="00BB4457" w:rsidRDefault="00EA6EA6" w:rsidP="00EB3576"/>
    <w:p w:rsidR="00E054BB" w:rsidRPr="00BB4457" w:rsidRDefault="00E054BB" w:rsidP="00EB3576"/>
    <w:p w:rsidR="00677851" w:rsidRPr="00BB4457" w:rsidRDefault="00677851" w:rsidP="006F4E40">
      <w:pPr>
        <w:pStyle w:val="Naslov4"/>
      </w:pPr>
      <w:bookmarkStart w:id="185" w:name="_Toc22302062"/>
      <w:r w:rsidRPr="00BB4457">
        <w:t>Stručni suradnik fakturist</w:t>
      </w:r>
      <w:bookmarkEnd w:id="185"/>
    </w:p>
    <w:p w:rsidR="00677851" w:rsidRPr="00BB4457" w:rsidRDefault="00677851" w:rsidP="00677851">
      <w:pPr>
        <w:rPr>
          <w:lang w:eastAsia="x-none"/>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
        <w:gridCol w:w="179"/>
        <w:gridCol w:w="1244"/>
        <w:gridCol w:w="41"/>
        <w:gridCol w:w="1055"/>
        <w:gridCol w:w="471"/>
        <w:gridCol w:w="423"/>
        <w:gridCol w:w="48"/>
        <w:gridCol w:w="228"/>
        <w:gridCol w:w="244"/>
        <w:gridCol w:w="471"/>
        <w:gridCol w:w="278"/>
        <w:gridCol w:w="194"/>
        <w:gridCol w:w="232"/>
        <w:gridCol w:w="239"/>
        <w:gridCol w:w="187"/>
        <w:gridCol w:w="284"/>
        <w:gridCol w:w="139"/>
        <w:gridCol w:w="333"/>
        <w:gridCol w:w="471"/>
        <w:gridCol w:w="190"/>
        <w:gridCol w:w="282"/>
        <w:gridCol w:w="1146"/>
      </w:tblGrid>
      <w:tr w:rsidR="00677851" w:rsidRPr="00BB4457" w:rsidTr="005967A3">
        <w:trPr>
          <w:cantSplit/>
          <w:trHeight w:val="284"/>
        </w:trPr>
        <w:tc>
          <w:tcPr>
            <w:tcW w:w="2441" w:type="dxa"/>
            <w:gridSpan w:val="4"/>
            <w:vAlign w:val="center"/>
          </w:tcPr>
          <w:p w:rsidR="00677851" w:rsidRPr="00BB4457" w:rsidRDefault="00677851" w:rsidP="005967A3">
            <w:pPr>
              <w:rPr>
                <w:b/>
                <w:sz w:val="20"/>
              </w:rPr>
            </w:pPr>
            <w:r w:rsidRPr="00BB4457">
              <w:rPr>
                <w:b/>
                <w:sz w:val="20"/>
              </w:rPr>
              <w:t xml:space="preserve">Tehnološka cjelina: </w:t>
            </w:r>
          </w:p>
        </w:tc>
        <w:tc>
          <w:tcPr>
            <w:tcW w:w="6915" w:type="dxa"/>
            <w:gridSpan w:val="19"/>
            <w:vAlign w:val="center"/>
          </w:tcPr>
          <w:p w:rsidR="00677851" w:rsidRPr="00BB4457" w:rsidRDefault="00677851" w:rsidP="005967A3">
            <w:pPr>
              <w:jc w:val="center"/>
              <w:rPr>
                <w:b/>
                <w:sz w:val="20"/>
              </w:rPr>
            </w:pPr>
            <w:r w:rsidRPr="00BB4457">
              <w:rPr>
                <w:b/>
                <w:sz w:val="20"/>
              </w:rPr>
              <w:t>2. Odjel računovodstva i financija</w:t>
            </w:r>
          </w:p>
        </w:tc>
      </w:tr>
      <w:tr w:rsidR="00677851" w:rsidRPr="00BB4457" w:rsidTr="005967A3">
        <w:trPr>
          <w:cantSplit/>
          <w:trHeight w:val="284"/>
        </w:trPr>
        <w:tc>
          <w:tcPr>
            <w:tcW w:w="977" w:type="dxa"/>
            <w:vAlign w:val="center"/>
          </w:tcPr>
          <w:p w:rsidR="00677851" w:rsidRPr="00BB4457" w:rsidRDefault="00677851" w:rsidP="005967A3">
            <w:pPr>
              <w:jc w:val="center"/>
              <w:rPr>
                <w:b/>
                <w:caps/>
                <w:sz w:val="20"/>
              </w:rPr>
            </w:pPr>
            <w:r w:rsidRPr="00BB4457">
              <w:rPr>
                <w:b/>
                <w:caps/>
                <w:sz w:val="20"/>
              </w:rPr>
              <w:t>Šifra NP</w:t>
            </w:r>
          </w:p>
        </w:tc>
        <w:tc>
          <w:tcPr>
            <w:tcW w:w="5957" w:type="dxa"/>
            <w:gridSpan w:val="17"/>
            <w:vAlign w:val="center"/>
          </w:tcPr>
          <w:p w:rsidR="00677851" w:rsidRPr="00BB4457" w:rsidRDefault="00677851" w:rsidP="005967A3">
            <w:pPr>
              <w:jc w:val="center"/>
              <w:rPr>
                <w:b/>
                <w:sz w:val="20"/>
              </w:rPr>
            </w:pPr>
            <w:r w:rsidRPr="00BB4457">
              <w:rPr>
                <w:b/>
                <w:sz w:val="20"/>
              </w:rPr>
              <w:t>Naziv posla:</w:t>
            </w:r>
          </w:p>
        </w:tc>
        <w:tc>
          <w:tcPr>
            <w:tcW w:w="2422" w:type="dxa"/>
            <w:gridSpan w:val="5"/>
            <w:vAlign w:val="center"/>
          </w:tcPr>
          <w:p w:rsidR="00677851" w:rsidRPr="00BB4457" w:rsidRDefault="00677851" w:rsidP="005967A3">
            <w:pPr>
              <w:jc w:val="center"/>
              <w:rPr>
                <w:b/>
                <w:sz w:val="20"/>
              </w:rPr>
            </w:pPr>
            <w:r w:rsidRPr="00BB4457">
              <w:rPr>
                <w:b/>
                <w:sz w:val="20"/>
              </w:rPr>
              <w:t>Ukupan broj izvršitelja:</w:t>
            </w:r>
          </w:p>
        </w:tc>
      </w:tr>
      <w:tr w:rsidR="00677851" w:rsidRPr="00BB4457" w:rsidTr="005967A3">
        <w:trPr>
          <w:cantSplit/>
          <w:trHeight w:val="347"/>
        </w:trPr>
        <w:tc>
          <w:tcPr>
            <w:tcW w:w="977" w:type="dxa"/>
            <w:vAlign w:val="center"/>
          </w:tcPr>
          <w:p w:rsidR="00677851" w:rsidRPr="00BB4457" w:rsidRDefault="00E054BB" w:rsidP="005967A3">
            <w:pPr>
              <w:jc w:val="center"/>
              <w:rPr>
                <w:rFonts w:eastAsia="Arial Unicode MS"/>
                <w:b/>
                <w:sz w:val="22"/>
              </w:rPr>
            </w:pPr>
            <w:r w:rsidRPr="00BB4457">
              <w:rPr>
                <w:rFonts w:eastAsia="Arial Unicode MS"/>
                <w:b/>
                <w:sz w:val="22"/>
              </w:rPr>
              <w:t>8</w:t>
            </w:r>
          </w:p>
        </w:tc>
        <w:tc>
          <w:tcPr>
            <w:tcW w:w="5957" w:type="dxa"/>
            <w:gridSpan w:val="17"/>
            <w:vAlign w:val="center"/>
          </w:tcPr>
          <w:p w:rsidR="00677851" w:rsidRPr="00BB4457" w:rsidRDefault="00E054BB" w:rsidP="005967A3">
            <w:pPr>
              <w:rPr>
                <w:b/>
                <w:sz w:val="22"/>
              </w:rPr>
            </w:pPr>
            <w:r w:rsidRPr="00BB4457">
              <w:rPr>
                <w:b/>
                <w:sz w:val="22"/>
              </w:rPr>
              <w:t>Stručni suradnik fakturist</w:t>
            </w:r>
          </w:p>
        </w:tc>
        <w:tc>
          <w:tcPr>
            <w:tcW w:w="2422" w:type="dxa"/>
            <w:gridSpan w:val="5"/>
            <w:vAlign w:val="center"/>
          </w:tcPr>
          <w:p w:rsidR="00677851" w:rsidRPr="00BB4457" w:rsidRDefault="00EA6EA6" w:rsidP="005967A3">
            <w:pPr>
              <w:jc w:val="center"/>
              <w:rPr>
                <w:b/>
                <w:sz w:val="22"/>
              </w:rPr>
            </w:pPr>
            <w:r w:rsidRPr="00BB4457">
              <w:rPr>
                <w:b/>
                <w:sz w:val="22"/>
              </w:rPr>
              <w:t>1</w:t>
            </w:r>
          </w:p>
        </w:tc>
      </w:tr>
      <w:tr w:rsidR="00677851" w:rsidRPr="00BB4457" w:rsidTr="005967A3">
        <w:trPr>
          <w:cantSplit/>
          <w:trHeight w:val="347"/>
        </w:trPr>
        <w:tc>
          <w:tcPr>
            <w:tcW w:w="9356" w:type="dxa"/>
            <w:gridSpan w:val="23"/>
            <w:shd w:val="clear" w:color="auto" w:fill="F2F2F2"/>
            <w:vAlign w:val="center"/>
          </w:tcPr>
          <w:p w:rsidR="00677851" w:rsidRPr="00BB4457" w:rsidRDefault="00677851" w:rsidP="005967A3">
            <w:pPr>
              <w:rPr>
                <w:b/>
                <w:sz w:val="20"/>
              </w:rPr>
            </w:pPr>
            <w:r w:rsidRPr="00BB4457">
              <w:rPr>
                <w:b/>
                <w:sz w:val="20"/>
              </w:rPr>
              <w:t>Vremenski raspored radnog vremena</w:t>
            </w:r>
          </w:p>
        </w:tc>
      </w:tr>
      <w:tr w:rsidR="00677851" w:rsidRPr="00BB4457" w:rsidTr="005967A3">
        <w:trPr>
          <w:cantSplit/>
          <w:trHeight w:val="347"/>
        </w:trPr>
        <w:tc>
          <w:tcPr>
            <w:tcW w:w="1156" w:type="dxa"/>
            <w:gridSpan w:val="2"/>
            <w:vAlign w:val="center"/>
          </w:tcPr>
          <w:p w:rsidR="00677851" w:rsidRPr="00BB4457" w:rsidRDefault="00677851" w:rsidP="005967A3">
            <w:pPr>
              <w:jc w:val="center"/>
              <w:rPr>
                <w:b/>
                <w:sz w:val="20"/>
              </w:rPr>
            </w:pPr>
            <w:r w:rsidRPr="00BB4457">
              <w:rPr>
                <w:b/>
                <w:sz w:val="20"/>
              </w:rPr>
              <w:t>Tjedni raspored rada</w:t>
            </w:r>
          </w:p>
          <w:p w:rsidR="00677851" w:rsidRPr="00BB4457" w:rsidRDefault="00677851" w:rsidP="005967A3">
            <w:pPr>
              <w:jc w:val="center"/>
              <w:rPr>
                <w:b/>
                <w:sz w:val="20"/>
              </w:rPr>
            </w:pPr>
            <w:r w:rsidRPr="00BB4457">
              <w:rPr>
                <w:b/>
                <w:sz w:val="20"/>
              </w:rPr>
              <w:t>(sati)</w:t>
            </w:r>
          </w:p>
        </w:tc>
        <w:tc>
          <w:tcPr>
            <w:tcW w:w="1244" w:type="dxa"/>
            <w:vAlign w:val="center"/>
          </w:tcPr>
          <w:p w:rsidR="00677851" w:rsidRPr="00BB4457" w:rsidRDefault="00677851" w:rsidP="005967A3">
            <w:pPr>
              <w:jc w:val="center"/>
              <w:rPr>
                <w:b/>
                <w:sz w:val="20"/>
              </w:rPr>
            </w:pPr>
            <w:r w:rsidRPr="00BB4457">
              <w:rPr>
                <w:b/>
                <w:sz w:val="20"/>
              </w:rPr>
              <w:t>Dnevni raspored rada</w:t>
            </w:r>
          </w:p>
        </w:tc>
        <w:tc>
          <w:tcPr>
            <w:tcW w:w="1096" w:type="dxa"/>
            <w:gridSpan w:val="2"/>
            <w:vAlign w:val="center"/>
          </w:tcPr>
          <w:p w:rsidR="00677851" w:rsidRPr="00BB4457" w:rsidRDefault="00677851" w:rsidP="005967A3">
            <w:pPr>
              <w:jc w:val="center"/>
              <w:rPr>
                <w:b/>
                <w:sz w:val="20"/>
              </w:rPr>
            </w:pPr>
            <w:r w:rsidRPr="00BB4457">
              <w:rPr>
                <w:b/>
                <w:sz w:val="20"/>
              </w:rPr>
              <w:t>Tjedni odmor</w:t>
            </w:r>
          </w:p>
        </w:tc>
        <w:tc>
          <w:tcPr>
            <w:tcW w:w="1170" w:type="dxa"/>
            <w:gridSpan w:val="4"/>
            <w:vAlign w:val="center"/>
          </w:tcPr>
          <w:p w:rsidR="00677851" w:rsidRPr="00BB4457" w:rsidRDefault="00677851" w:rsidP="005967A3">
            <w:pPr>
              <w:jc w:val="center"/>
              <w:rPr>
                <w:b/>
                <w:sz w:val="20"/>
              </w:rPr>
            </w:pPr>
            <w:r w:rsidRPr="00BB4457">
              <w:rPr>
                <w:b/>
                <w:sz w:val="20"/>
              </w:rPr>
              <w:t>Dnevni odmor</w:t>
            </w:r>
          </w:p>
          <w:p w:rsidR="00677851" w:rsidRPr="00BB4457" w:rsidRDefault="00677851" w:rsidP="005967A3">
            <w:pPr>
              <w:jc w:val="center"/>
              <w:rPr>
                <w:b/>
                <w:sz w:val="20"/>
              </w:rPr>
            </w:pPr>
            <w:r w:rsidRPr="00BB4457">
              <w:rPr>
                <w:b/>
                <w:sz w:val="20"/>
              </w:rPr>
              <w:t>(sati)</w:t>
            </w:r>
          </w:p>
        </w:tc>
        <w:tc>
          <w:tcPr>
            <w:tcW w:w="993" w:type="dxa"/>
            <w:gridSpan w:val="3"/>
            <w:vAlign w:val="center"/>
          </w:tcPr>
          <w:p w:rsidR="00677851" w:rsidRPr="00BB4457" w:rsidRDefault="00677851" w:rsidP="005967A3">
            <w:pPr>
              <w:jc w:val="center"/>
              <w:rPr>
                <w:b/>
                <w:sz w:val="20"/>
              </w:rPr>
            </w:pPr>
            <w:r w:rsidRPr="00BB4457">
              <w:rPr>
                <w:b/>
                <w:sz w:val="20"/>
              </w:rPr>
              <w:t>Smjenski rad</w:t>
            </w:r>
          </w:p>
        </w:tc>
        <w:tc>
          <w:tcPr>
            <w:tcW w:w="1275" w:type="dxa"/>
            <w:gridSpan w:val="6"/>
            <w:vAlign w:val="center"/>
          </w:tcPr>
          <w:p w:rsidR="00677851" w:rsidRPr="00BB4457" w:rsidRDefault="00677851" w:rsidP="005967A3">
            <w:pPr>
              <w:jc w:val="center"/>
              <w:rPr>
                <w:b/>
                <w:sz w:val="20"/>
              </w:rPr>
            </w:pPr>
            <w:r w:rsidRPr="00BB4457">
              <w:rPr>
                <w:b/>
                <w:sz w:val="20"/>
              </w:rPr>
              <w:t>Trajanje smjene</w:t>
            </w:r>
          </w:p>
          <w:p w:rsidR="00677851" w:rsidRPr="00BB4457" w:rsidRDefault="00677851" w:rsidP="005967A3">
            <w:pPr>
              <w:jc w:val="center"/>
              <w:rPr>
                <w:b/>
                <w:sz w:val="20"/>
              </w:rPr>
            </w:pPr>
            <w:r w:rsidRPr="00BB4457">
              <w:rPr>
                <w:b/>
                <w:sz w:val="20"/>
              </w:rPr>
              <w:t>(sati)</w:t>
            </w:r>
          </w:p>
        </w:tc>
        <w:tc>
          <w:tcPr>
            <w:tcW w:w="994" w:type="dxa"/>
            <w:gridSpan w:val="3"/>
            <w:vAlign w:val="center"/>
          </w:tcPr>
          <w:p w:rsidR="00677851" w:rsidRPr="00BB4457" w:rsidRDefault="00677851" w:rsidP="005967A3">
            <w:pPr>
              <w:jc w:val="center"/>
              <w:rPr>
                <w:b/>
                <w:sz w:val="18"/>
              </w:rPr>
            </w:pPr>
            <w:r w:rsidRPr="00BB4457">
              <w:rPr>
                <w:b/>
                <w:sz w:val="18"/>
              </w:rPr>
              <w:t>Rad duži od redovitog</w:t>
            </w:r>
          </w:p>
        </w:tc>
        <w:tc>
          <w:tcPr>
            <w:tcW w:w="1428" w:type="dxa"/>
            <w:gridSpan w:val="2"/>
            <w:vAlign w:val="center"/>
          </w:tcPr>
          <w:p w:rsidR="00677851" w:rsidRPr="00BB4457" w:rsidRDefault="00677851" w:rsidP="005967A3">
            <w:pPr>
              <w:jc w:val="center"/>
              <w:rPr>
                <w:b/>
                <w:sz w:val="20"/>
              </w:rPr>
            </w:pPr>
            <w:r w:rsidRPr="00BB4457">
              <w:rPr>
                <w:b/>
                <w:sz w:val="20"/>
              </w:rPr>
              <w:t>Skraćeno radno vrijeme zbog otežanih uvjeta rada</w:t>
            </w:r>
          </w:p>
        </w:tc>
      </w:tr>
      <w:tr w:rsidR="00B311A6" w:rsidRPr="00BB4457" w:rsidTr="005967A3">
        <w:trPr>
          <w:cantSplit/>
          <w:trHeight w:val="347"/>
        </w:trPr>
        <w:tc>
          <w:tcPr>
            <w:tcW w:w="1156" w:type="dxa"/>
            <w:gridSpan w:val="2"/>
            <w:vAlign w:val="center"/>
          </w:tcPr>
          <w:p w:rsidR="00B311A6" w:rsidRPr="00BB4457" w:rsidRDefault="00B311A6" w:rsidP="00B311A6">
            <w:pPr>
              <w:jc w:val="center"/>
              <w:rPr>
                <w:b/>
                <w:sz w:val="20"/>
              </w:rPr>
            </w:pPr>
            <w:r w:rsidRPr="00BB4457">
              <w:rPr>
                <w:b/>
                <w:sz w:val="20"/>
              </w:rPr>
              <w:t>40</w:t>
            </w:r>
          </w:p>
        </w:tc>
        <w:tc>
          <w:tcPr>
            <w:tcW w:w="1244" w:type="dxa"/>
            <w:vAlign w:val="center"/>
          </w:tcPr>
          <w:p w:rsidR="00B311A6" w:rsidRPr="00BB4457" w:rsidRDefault="00B311A6" w:rsidP="00B311A6">
            <w:pPr>
              <w:jc w:val="center"/>
              <w:rPr>
                <w:b/>
                <w:sz w:val="20"/>
              </w:rPr>
            </w:pPr>
            <w:r w:rsidRPr="00BB4457">
              <w:rPr>
                <w:b/>
                <w:sz w:val="20"/>
              </w:rPr>
              <w:t>07:00-15:00</w:t>
            </w:r>
          </w:p>
        </w:tc>
        <w:tc>
          <w:tcPr>
            <w:tcW w:w="1096" w:type="dxa"/>
            <w:gridSpan w:val="2"/>
            <w:vAlign w:val="center"/>
          </w:tcPr>
          <w:p w:rsidR="00B311A6" w:rsidRPr="00BB4457" w:rsidRDefault="00B311A6" w:rsidP="00B311A6">
            <w:pPr>
              <w:jc w:val="center"/>
              <w:rPr>
                <w:b/>
                <w:sz w:val="20"/>
              </w:rPr>
            </w:pPr>
            <w:r w:rsidRPr="00BB4457">
              <w:rPr>
                <w:b/>
                <w:sz w:val="20"/>
              </w:rPr>
              <w:t>Subota</w:t>
            </w:r>
          </w:p>
          <w:p w:rsidR="00B311A6" w:rsidRPr="00BB4457" w:rsidRDefault="00B311A6" w:rsidP="00B311A6">
            <w:pPr>
              <w:jc w:val="center"/>
              <w:rPr>
                <w:b/>
                <w:sz w:val="20"/>
              </w:rPr>
            </w:pPr>
            <w:r w:rsidRPr="00BB4457">
              <w:rPr>
                <w:b/>
                <w:sz w:val="20"/>
              </w:rPr>
              <w:t>Nedjelja</w:t>
            </w:r>
          </w:p>
        </w:tc>
        <w:tc>
          <w:tcPr>
            <w:tcW w:w="1170" w:type="dxa"/>
            <w:gridSpan w:val="4"/>
            <w:vAlign w:val="center"/>
          </w:tcPr>
          <w:p w:rsidR="00B311A6" w:rsidRPr="00BB4457" w:rsidRDefault="00B311A6" w:rsidP="00B311A6">
            <w:pPr>
              <w:jc w:val="center"/>
              <w:rPr>
                <w:b/>
                <w:sz w:val="20"/>
              </w:rPr>
            </w:pPr>
            <w:r w:rsidRPr="00BB4457">
              <w:rPr>
                <w:b/>
                <w:sz w:val="20"/>
              </w:rPr>
              <w:t>0,5</w:t>
            </w:r>
          </w:p>
        </w:tc>
        <w:tc>
          <w:tcPr>
            <w:tcW w:w="993" w:type="dxa"/>
            <w:gridSpan w:val="3"/>
            <w:vAlign w:val="center"/>
          </w:tcPr>
          <w:p w:rsidR="00B311A6" w:rsidRPr="00BB4457" w:rsidRDefault="00B311A6" w:rsidP="00B311A6">
            <w:pPr>
              <w:jc w:val="center"/>
              <w:rPr>
                <w:b/>
                <w:sz w:val="20"/>
              </w:rPr>
            </w:pPr>
            <w:r w:rsidRPr="00BB4457">
              <w:rPr>
                <w:b/>
                <w:sz w:val="20"/>
              </w:rPr>
              <w:t>1</w:t>
            </w:r>
          </w:p>
        </w:tc>
        <w:tc>
          <w:tcPr>
            <w:tcW w:w="1275" w:type="dxa"/>
            <w:gridSpan w:val="6"/>
            <w:vAlign w:val="center"/>
          </w:tcPr>
          <w:p w:rsidR="00B311A6" w:rsidRPr="00BB4457" w:rsidRDefault="00B311A6" w:rsidP="00B311A6">
            <w:pPr>
              <w:jc w:val="center"/>
              <w:rPr>
                <w:b/>
                <w:sz w:val="20"/>
              </w:rPr>
            </w:pPr>
            <w:r w:rsidRPr="00BB4457">
              <w:rPr>
                <w:b/>
                <w:sz w:val="20"/>
              </w:rPr>
              <w:t>8</w:t>
            </w:r>
          </w:p>
        </w:tc>
        <w:tc>
          <w:tcPr>
            <w:tcW w:w="994" w:type="dxa"/>
            <w:gridSpan w:val="3"/>
            <w:vAlign w:val="center"/>
          </w:tcPr>
          <w:p w:rsidR="00B311A6" w:rsidRPr="00BB4457" w:rsidRDefault="00B311A6" w:rsidP="00B311A6">
            <w:pPr>
              <w:jc w:val="center"/>
              <w:rPr>
                <w:b/>
                <w:sz w:val="20"/>
              </w:rPr>
            </w:pPr>
            <w:r w:rsidRPr="00BB4457">
              <w:rPr>
                <w:b/>
                <w:sz w:val="20"/>
              </w:rPr>
              <w:t>Ne</w:t>
            </w:r>
          </w:p>
        </w:tc>
        <w:tc>
          <w:tcPr>
            <w:tcW w:w="1428" w:type="dxa"/>
            <w:gridSpan w:val="2"/>
            <w:vAlign w:val="center"/>
          </w:tcPr>
          <w:p w:rsidR="00B311A6" w:rsidRPr="00BB4457" w:rsidRDefault="00B311A6" w:rsidP="00B311A6">
            <w:pPr>
              <w:jc w:val="center"/>
              <w:rPr>
                <w:b/>
                <w:sz w:val="20"/>
              </w:rPr>
            </w:pPr>
            <w:r w:rsidRPr="00BB4457">
              <w:rPr>
                <w:b/>
                <w:sz w:val="20"/>
              </w:rPr>
              <w:t>Ne</w:t>
            </w:r>
          </w:p>
        </w:tc>
      </w:tr>
      <w:tr w:rsidR="00677851" w:rsidRPr="00BB4457" w:rsidTr="005967A3">
        <w:trPr>
          <w:cantSplit/>
          <w:trHeight w:val="347"/>
        </w:trPr>
        <w:tc>
          <w:tcPr>
            <w:tcW w:w="9356" w:type="dxa"/>
            <w:gridSpan w:val="23"/>
            <w:tcBorders>
              <w:bottom w:val="single" w:sz="4" w:space="0" w:color="auto"/>
            </w:tcBorders>
            <w:shd w:val="clear" w:color="auto" w:fill="F2F2F2"/>
            <w:vAlign w:val="center"/>
          </w:tcPr>
          <w:p w:rsidR="00677851" w:rsidRPr="00BB4457" w:rsidRDefault="00677851" w:rsidP="005967A3">
            <w:pPr>
              <w:rPr>
                <w:b/>
                <w:sz w:val="20"/>
              </w:rPr>
            </w:pPr>
            <w:r w:rsidRPr="00BB4457">
              <w:rPr>
                <w:b/>
                <w:sz w:val="20"/>
              </w:rPr>
              <w:t>Popis poslova sa naznakom mjesta rada</w:t>
            </w:r>
          </w:p>
        </w:tc>
      </w:tr>
      <w:tr w:rsidR="00677851" w:rsidRPr="00BB4457" w:rsidTr="005967A3">
        <w:trPr>
          <w:cantSplit/>
          <w:trHeight w:val="149"/>
        </w:trPr>
        <w:tc>
          <w:tcPr>
            <w:tcW w:w="3496" w:type="dxa"/>
            <w:gridSpan w:val="5"/>
            <w:tcBorders>
              <w:left w:val="single" w:sz="4" w:space="0" w:color="auto"/>
              <w:bottom w:val="nil"/>
              <w:right w:val="nil"/>
            </w:tcBorders>
            <w:vAlign w:val="center"/>
          </w:tcPr>
          <w:p w:rsidR="00677851" w:rsidRPr="00BB4457" w:rsidRDefault="00677851" w:rsidP="005967A3">
            <w:pPr>
              <w:rPr>
                <w:b/>
                <w:sz w:val="20"/>
              </w:rPr>
            </w:pPr>
            <w:r w:rsidRPr="00BB4457">
              <w:rPr>
                <w:b/>
                <w:sz w:val="20"/>
              </w:rPr>
              <w:t>Redovni poslovi:</w:t>
            </w:r>
          </w:p>
        </w:tc>
        <w:tc>
          <w:tcPr>
            <w:tcW w:w="5860" w:type="dxa"/>
            <w:gridSpan w:val="18"/>
            <w:tcBorders>
              <w:left w:val="nil"/>
              <w:bottom w:val="nil"/>
            </w:tcBorders>
            <w:vAlign w:val="center"/>
          </w:tcPr>
          <w:p w:rsidR="00677851" w:rsidRPr="00BB4457" w:rsidRDefault="00677851" w:rsidP="005967A3">
            <w:pPr>
              <w:rPr>
                <w:b/>
                <w:sz w:val="20"/>
              </w:rPr>
            </w:pPr>
          </w:p>
        </w:tc>
      </w:tr>
      <w:tr w:rsidR="00677851" w:rsidRPr="00BB4457" w:rsidTr="005967A3">
        <w:trPr>
          <w:cantSplit/>
          <w:trHeight w:val="1611"/>
        </w:trPr>
        <w:tc>
          <w:tcPr>
            <w:tcW w:w="9356" w:type="dxa"/>
            <w:gridSpan w:val="23"/>
            <w:tcBorders>
              <w:top w:val="nil"/>
              <w:left w:val="single" w:sz="4" w:space="0" w:color="auto"/>
              <w:bottom w:val="nil"/>
            </w:tcBorders>
            <w:vAlign w:val="center"/>
          </w:tcPr>
          <w:p w:rsidR="00E054BB" w:rsidRPr="00BB4457" w:rsidRDefault="00EA6EA6" w:rsidP="0070131D">
            <w:pPr>
              <w:pStyle w:val="Odlomakpopisa"/>
            </w:pPr>
            <w:r w:rsidRPr="00BB4457">
              <w:t xml:space="preserve">- </w:t>
            </w:r>
            <w:r w:rsidR="00E054BB" w:rsidRPr="00BB4457">
              <w:t>fakturira račune, obračun prijevoza za radnike,</w:t>
            </w:r>
          </w:p>
          <w:p w:rsidR="00E054BB" w:rsidRPr="00BB4457" w:rsidRDefault="00EA6EA6" w:rsidP="0070131D">
            <w:pPr>
              <w:pStyle w:val="Odlomakpopisa"/>
            </w:pPr>
            <w:r w:rsidRPr="00BB4457">
              <w:t xml:space="preserve">- </w:t>
            </w:r>
            <w:r w:rsidR="00E054BB" w:rsidRPr="00BB4457">
              <w:t>upisuje stanje brojila, izdaje račun za potrošnju,</w:t>
            </w:r>
          </w:p>
          <w:p w:rsidR="00E054BB" w:rsidRPr="00BB4457" w:rsidRDefault="00EA6EA6" w:rsidP="0070131D">
            <w:pPr>
              <w:pStyle w:val="Odlomakpopisa"/>
            </w:pPr>
            <w:r w:rsidRPr="00BB4457">
              <w:t xml:space="preserve">- </w:t>
            </w:r>
            <w:r w:rsidR="00E054BB" w:rsidRPr="00BB4457">
              <w:t>usklađivanje obveza i potraživanja sa poslovnim partnerima,</w:t>
            </w:r>
          </w:p>
          <w:p w:rsidR="00677851" w:rsidRPr="00BB4457" w:rsidRDefault="00EA6EA6" w:rsidP="0070131D">
            <w:pPr>
              <w:pStyle w:val="Odlomakpopisa"/>
            </w:pPr>
            <w:r w:rsidRPr="00BB4457">
              <w:t xml:space="preserve">- </w:t>
            </w:r>
            <w:r w:rsidR="00677851" w:rsidRPr="00BB4457">
              <w:t>knjiženje</w:t>
            </w:r>
            <w:r w:rsidR="00E054BB" w:rsidRPr="00BB4457">
              <w:t>,</w:t>
            </w:r>
            <w:r w:rsidR="00677851" w:rsidRPr="00BB4457">
              <w:t xml:space="preserve"> plaćanja obveza </w:t>
            </w:r>
            <w:r w:rsidR="00E054BB" w:rsidRPr="00BB4457">
              <w:t>putem interneta</w:t>
            </w:r>
          </w:p>
          <w:p w:rsidR="00677851" w:rsidRPr="00BB4457" w:rsidRDefault="00EA6EA6" w:rsidP="0070131D">
            <w:pPr>
              <w:pStyle w:val="Odlomakpopisa"/>
            </w:pPr>
            <w:r w:rsidRPr="00BB4457">
              <w:t xml:space="preserve">- </w:t>
            </w:r>
            <w:r w:rsidR="00677851" w:rsidRPr="00BB4457">
              <w:t xml:space="preserve">rasknjižavanje </w:t>
            </w:r>
            <w:r w:rsidR="00E054BB" w:rsidRPr="00BB4457">
              <w:t>ulaznih računa.</w:t>
            </w:r>
          </w:p>
        </w:tc>
      </w:tr>
      <w:tr w:rsidR="00677851" w:rsidRPr="00BB4457" w:rsidTr="005967A3">
        <w:trPr>
          <w:cantSplit/>
          <w:trHeight w:val="114"/>
        </w:trPr>
        <w:tc>
          <w:tcPr>
            <w:tcW w:w="3496" w:type="dxa"/>
            <w:gridSpan w:val="5"/>
            <w:tcBorders>
              <w:top w:val="single" w:sz="4" w:space="0" w:color="auto"/>
              <w:left w:val="single" w:sz="4" w:space="0" w:color="auto"/>
              <w:bottom w:val="nil"/>
              <w:right w:val="single" w:sz="4" w:space="0" w:color="auto"/>
            </w:tcBorders>
            <w:vAlign w:val="center"/>
          </w:tcPr>
          <w:p w:rsidR="00677851" w:rsidRPr="00BB4457" w:rsidRDefault="00677851" w:rsidP="005967A3">
            <w:pPr>
              <w:rPr>
                <w:b/>
                <w:sz w:val="20"/>
              </w:rPr>
            </w:pPr>
            <w:r w:rsidRPr="00BB4457">
              <w:rPr>
                <w:b/>
                <w:sz w:val="20"/>
              </w:rPr>
              <w:t>Povremeni poslovi:</w:t>
            </w:r>
          </w:p>
        </w:tc>
        <w:tc>
          <w:tcPr>
            <w:tcW w:w="471" w:type="dxa"/>
            <w:vMerge w:val="restart"/>
            <w:tcBorders>
              <w:left w:val="single" w:sz="4" w:space="0" w:color="auto"/>
            </w:tcBorders>
            <w:textDirection w:val="btLr"/>
            <w:vAlign w:val="center"/>
          </w:tcPr>
          <w:p w:rsidR="00677851" w:rsidRPr="00BB4457" w:rsidRDefault="00677851" w:rsidP="005967A3">
            <w:pPr>
              <w:ind w:left="57"/>
              <w:rPr>
                <w:sz w:val="20"/>
              </w:rPr>
            </w:pPr>
            <w:r w:rsidRPr="00BB4457">
              <w:rPr>
                <w:sz w:val="20"/>
              </w:rPr>
              <w:t>broj izvršitelja</w:t>
            </w:r>
          </w:p>
        </w:tc>
        <w:tc>
          <w:tcPr>
            <w:tcW w:w="471" w:type="dxa"/>
            <w:gridSpan w:val="2"/>
            <w:vMerge w:val="restart"/>
            <w:textDirection w:val="btLr"/>
            <w:vAlign w:val="center"/>
          </w:tcPr>
          <w:p w:rsidR="00677851" w:rsidRPr="00BB4457" w:rsidRDefault="00677851" w:rsidP="005967A3">
            <w:pPr>
              <w:ind w:left="57"/>
              <w:rPr>
                <w:sz w:val="20"/>
              </w:rPr>
            </w:pPr>
            <w:r w:rsidRPr="00BB4457">
              <w:rPr>
                <w:sz w:val="20"/>
              </w:rPr>
              <w:t>PUR – točka</w:t>
            </w:r>
            <w:r w:rsidRPr="00BB4457">
              <w:rPr>
                <w:sz w:val="20"/>
                <w:vertAlign w:val="superscript"/>
              </w:rPr>
              <w:t>1, 2</w:t>
            </w:r>
          </w:p>
        </w:tc>
        <w:tc>
          <w:tcPr>
            <w:tcW w:w="472" w:type="dxa"/>
            <w:gridSpan w:val="2"/>
            <w:vMerge w:val="restart"/>
            <w:textDirection w:val="btLr"/>
            <w:vAlign w:val="center"/>
          </w:tcPr>
          <w:p w:rsidR="00677851" w:rsidRPr="00BB4457" w:rsidRDefault="00677851" w:rsidP="005967A3">
            <w:pPr>
              <w:ind w:left="57"/>
              <w:rPr>
                <w:sz w:val="20"/>
              </w:rPr>
            </w:pPr>
            <w:r w:rsidRPr="00BB4457">
              <w:rPr>
                <w:sz w:val="20"/>
              </w:rPr>
              <w:t>u zatvorenom prostoru</w:t>
            </w:r>
          </w:p>
        </w:tc>
        <w:tc>
          <w:tcPr>
            <w:tcW w:w="471" w:type="dxa"/>
            <w:vMerge w:val="restart"/>
            <w:textDirection w:val="btLr"/>
            <w:vAlign w:val="center"/>
          </w:tcPr>
          <w:p w:rsidR="00677851" w:rsidRPr="00BB4457" w:rsidRDefault="00677851" w:rsidP="005967A3">
            <w:pPr>
              <w:ind w:left="57"/>
              <w:rPr>
                <w:sz w:val="20"/>
              </w:rPr>
            </w:pPr>
            <w:r w:rsidRPr="00BB4457">
              <w:rPr>
                <w:sz w:val="20"/>
              </w:rPr>
              <w:t>na otvorenom prostoru</w:t>
            </w:r>
          </w:p>
        </w:tc>
        <w:tc>
          <w:tcPr>
            <w:tcW w:w="472" w:type="dxa"/>
            <w:gridSpan w:val="2"/>
            <w:vMerge w:val="restart"/>
            <w:textDirection w:val="btLr"/>
            <w:vAlign w:val="center"/>
          </w:tcPr>
          <w:p w:rsidR="00677851" w:rsidRPr="00BB4457" w:rsidRDefault="00677851" w:rsidP="005967A3">
            <w:pPr>
              <w:ind w:left="57"/>
              <w:rPr>
                <w:sz w:val="20"/>
              </w:rPr>
            </w:pPr>
            <w:r w:rsidRPr="00BB4457">
              <w:rPr>
                <w:sz w:val="20"/>
              </w:rPr>
              <w:t>na visini</w:t>
            </w:r>
          </w:p>
        </w:tc>
        <w:tc>
          <w:tcPr>
            <w:tcW w:w="471" w:type="dxa"/>
            <w:gridSpan w:val="2"/>
            <w:vMerge w:val="restart"/>
            <w:textDirection w:val="btLr"/>
            <w:vAlign w:val="center"/>
          </w:tcPr>
          <w:p w:rsidR="00677851" w:rsidRPr="00BB4457" w:rsidRDefault="00677851" w:rsidP="005967A3">
            <w:pPr>
              <w:ind w:left="57"/>
              <w:rPr>
                <w:sz w:val="20"/>
              </w:rPr>
            </w:pPr>
            <w:r w:rsidRPr="00BB4457">
              <w:rPr>
                <w:sz w:val="20"/>
              </w:rPr>
              <w:t>u jami</w:t>
            </w:r>
          </w:p>
        </w:tc>
        <w:tc>
          <w:tcPr>
            <w:tcW w:w="471" w:type="dxa"/>
            <w:gridSpan w:val="2"/>
            <w:vMerge w:val="restart"/>
            <w:textDirection w:val="btLr"/>
            <w:vAlign w:val="center"/>
          </w:tcPr>
          <w:p w:rsidR="00677851" w:rsidRPr="00BB4457" w:rsidRDefault="00677851" w:rsidP="005967A3">
            <w:pPr>
              <w:ind w:left="57"/>
              <w:rPr>
                <w:sz w:val="20"/>
              </w:rPr>
            </w:pPr>
            <w:r w:rsidRPr="00BB4457">
              <w:rPr>
                <w:sz w:val="20"/>
              </w:rPr>
              <w:t>u vodi</w:t>
            </w:r>
          </w:p>
        </w:tc>
        <w:tc>
          <w:tcPr>
            <w:tcW w:w="472" w:type="dxa"/>
            <w:gridSpan w:val="2"/>
            <w:vMerge w:val="restart"/>
            <w:textDirection w:val="btLr"/>
            <w:vAlign w:val="center"/>
          </w:tcPr>
          <w:p w:rsidR="00677851" w:rsidRPr="00BB4457" w:rsidRDefault="00677851" w:rsidP="005967A3">
            <w:pPr>
              <w:ind w:left="57"/>
              <w:rPr>
                <w:sz w:val="20"/>
              </w:rPr>
            </w:pPr>
            <w:r w:rsidRPr="00BB4457">
              <w:rPr>
                <w:sz w:val="20"/>
              </w:rPr>
              <w:t>pod vodom</w:t>
            </w:r>
          </w:p>
        </w:tc>
        <w:tc>
          <w:tcPr>
            <w:tcW w:w="471" w:type="dxa"/>
            <w:vMerge w:val="restart"/>
            <w:textDirection w:val="btLr"/>
            <w:vAlign w:val="center"/>
          </w:tcPr>
          <w:p w:rsidR="00677851" w:rsidRPr="00BB4457" w:rsidRDefault="00677851" w:rsidP="005967A3">
            <w:pPr>
              <w:ind w:left="57"/>
              <w:rPr>
                <w:sz w:val="20"/>
              </w:rPr>
            </w:pPr>
            <w:r w:rsidRPr="00BB4457">
              <w:rPr>
                <w:sz w:val="20"/>
              </w:rPr>
              <w:t>u mokrom</w:t>
            </w:r>
          </w:p>
        </w:tc>
        <w:tc>
          <w:tcPr>
            <w:tcW w:w="472" w:type="dxa"/>
            <w:gridSpan w:val="2"/>
            <w:vMerge w:val="restart"/>
            <w:textDirection w:val="btLr"/>
            <w:vAlign w:val="center"/>
          </w:tcPr>
          <w:p w:rsidR="00677851" w:rsidRPr="00BB4457" w:rsidRDefault="00677851" w:rsidP="005967A3">
            <w:pPr>
              <w:ind w:left="57"/>
              <w:rPr>
                <w:sz w:val="20"/>
              </w:rPr>
            </w:pPr>
            <w:r w:rsidRPr="00BB4457">
              <w:rPr>
                <w:sz w:val="20"/>
              </w:rPr>
              <w:t>drugo</w:t>
            </w:r>
          </w:p>
        </w:tc>
        <w:tc>
          <w:tcPr>
            <w:tcW w:w="1146" w:type="dxa"/>
            <w:vMerge w:val="restart"/>
            <w:vAlign w:val="center"/>
          </w:tcPr>
          <w:p w:rsidR="00677851" w:rsidRPr="00BB4457" w:rsidRDefault="00677851" w:rsidP="005967A3">
            <w:pPr>
              <w:jc w:val="center"/>
              <w:rPr>
                <w:sz w:val="18"/>
              </w:rPr>
            </w:pPr>
            <w:r w:rsidRPr="00BB4457">
              <w:rPr>
                <w:sz w:val="18"/>
              </w:rPr>
              <w:t>Zabrana rada trudnicama, ženi koja je rodila ili doji, maloljetnik i osoba s invaliditetom</w:t>
            </w:r>
          </w:p>
        </w:tc>
      </w:tr>
      <w:tr w:rsidR="00677851" w:rsidRPr="00BB4457" w:rsidTr="005967A3">
        <w:trPr>
          <w:cantSplit/>
          <w:trHeight w:val="1519"/>
        </w:trPr>
        <w:tc>
          <w:tcPr>
            <w:tcW w:w="3496" w:type="dxa"/>
            <w:gridSpan w:val="5"/>
            <w:tcBorders>
              <w:top w:val="nil"/>
              <w:left w:val="single" w:sz="4" w:space="0" w:color="auto"/>
              <w:bottom w:val="nil"/>
              <w:right w:val="single" w:sz="4" w:space="0" w:color="auto"/>
            </w:tcBorders>
            <w:vAlign w:val="center"/>
          </w:tcPr>
          <w:p w:rsidR="00677851" w:rsidRPr="00BB4457" w:rsidRDefault="00677851" w:rsidP="005967A3">
            <w:pPr>
              <w:rPr>
                <w:sz w:val="20"/>
              </w:rPr>
            </w:pPr>
            <w:r w:rsidRPr="00BB4457">
              <w:rPr>
                <w:sz w:val="20"/>
              </w:rPr>
              <w:t>--</w:t>
            </w:r>
          </w:p>
        </w:tc>
        <w:tc>
          <w:tcPr>
            <w:tcW w:w="471" w:type="dxa"/>
            <w:vMerge/>
            <w:tcBorders>
              <w:left w:val="single" w:sz="4" w:space="0" w:color="auto"/>
            </w:tcBorders>
            <w:textDirection w:val="btLr"/>
            <w:vAlign w:val="center"/>
          </w:tcPr>
          <w:p w:rsidR="00677851" w:rsidRPr="00BB4457" w:rsidRDefault="00677851" w:rsidP="005967A3">
            <w:pPr>
              <w:ind w:left="57"/>
              <w:rPr>
                <w:sz w:val="20"/>
              </w:rPr>
            </w:pPr>
          </w:p>
        </w:tc>
        <w:tc>
          <w:tcPr>
            <w:tcW w:w="471" w:type="dxa"/>
            <w:gridSpan w:val="2"/>
            <w:vMerge/>
            <w:textDirection w:val="btLr"/>
            <w:vAlign w:val="center"/>
          </w:tcPr>
          <w:p w:rsidR="00677851" w:rsidRPr="00BB4457" w:rsidRDefault="00677851" w:rsidP="005967A3">
            <w:pPr>
              <w:ind w:left="57"/>
              <w:rPr>
                <w:sz w:val="20"/>
              </w:rPr>
            </w:pPr>
          </w:p>
        </w:tc>
        <w:tc>
          <w:tcPr>
            <w:tcW w:w="472" w:type="dxa"/>
            <w:gridSpan w:val="2"/>
            <w:vMerge/>
            <w:textDirection w:val="btLr"/>
            <w:vAlign w:val="center"/>
          </w:tcPr>
          <w:p w:rsidR="00677851" w:rsidRPr="00BB4457" w:rsidRDefault="00677851" w:rsidP="005967A3">
            <w:pPr>
              <w:ind w:left="57"/>
              <w:rPr>
                <w:sz w:val="20"/>
              </w:rPr>
            </w:pPr>
          </w:p>
        </w:tc>
        <w:tc>
          <w:tcPr>
            <w:tcW w:w="471" w:type="dxa"/>
            <w:vMerge/>
            <w:textDirection w:val="btLr"/>
            <w:vAlign w:val="center"/>
          </w:tcPr>
          <w:p w:rsidR="00677851" w:rsidRPr="00BB4457" w:rsidRDefault="00677851" w:rsidP="005967A3">
            <w:pPr>
              <w:ind w:left="57"/>
              <w:rPr>
                <w:sz w:val="20"/>
              </w:rPr>
            </w:pPr>
          </w:p>
        </w:tc>
        <w:tc>
          <w:tcPr>
            <w:tcW w:w="472" w:type="dxa"/>
            <w:gridSpan w:val="2"/>
            <w:vMerge/>
            <w:textDirection w:val="btLr"/>
            <w:vAlign w:val="center"/>
          </w:tcPr>
          <w:p w:rsidR="00677851" w:rsidRPr="00BB4457" w:rsidRDefault="00677851" w:rsidP="005967A3">
            <w:pPr>
              <w:ind w:left="57"/>
              <w:rPr>
                <w:sz w:val="20"/>
              </w:rPr>
            </w:pPr>
          </w:p>
        </w:tc>
        <w:tc>
          <w:tcPr>
            <w:tcW w:w="471" w:type="dxa"/>
            <w:gridSpan w:val="2"/>
            <w:vMerge/>
            <w:textDirection w:val="btLr"/>
            <w:vAlign w:val="center"/>
          </w:tcPr>
          <w:p w:rsidR="00677851" w:rsidRPr="00BB4457" w:rsidRDefault="00677851" w:rsidP="005967A3">
            <w:pPr>
              <w:ind w:left="57"/>
              <w:rPr>
                <w:sz w:val="20"/>
              </w:rPr>
            </w:pPr>
          </w:p>
        </w:tc>
        <w:tc>
          <w:tcPr>
            <w:tcW w:w="471" w:type="dxa"/>
            <w:gridSpan w:val="2"/>
            <w:vMerge/>
            <w:textDirection w:val="btLr"/>
            <w:vAlign w:val="center"/>
          </w:tcPr>
          <w:p w:rsidR="00677851" w:rsidRPr="00BB4457" w:rsidRDefault="00677851" w:rsidP="005967A3">
            <w:pPr>
              <w:ind w:left="57"/>
              <w:rPr>
                <w:sz w:val="20"/>
              </w:rPr>
            </w:pPr>
          </w:p>
        </w:tc>
        <w:tc>
          <w:tcPr>
            <w:tcW w:w="472" w:type="dxa"/>
            <w:gridSpan w:val="2"/>
            <w:vMerge/>
            <w:textDirection w:val="btLr"/>
            <w:vAlign w:val="center"/>
          </w:tcPr>
          <w:p w:rsidR="00677851" w:rsidRPr="00BB4457" w:rsidRDefault="00677851" w:rsidP="005967A3">
            <w:pPr>
              <w:ind w:left="57"/>
              <w:rPr>
                <w:sz w:val="20"/>
              </w:rPr>
            </w:pPr>
          </w:p>
        </w:tc>
        <w:tc>
          <w:tcPr>
            <w:tcW w:w="471" w:type="dxa"/>
            <w:vMerge/>
            <w:textDirection w:val="btLr"/>
            <w:vAlign w:val="center"/>
          </w:tcPr>
          <w:p w:rsidR="00677851" w:rsidRPr="00BB4457" w:rsidRDefault="00677851" w:rsidP="005967A3">
            <w:pPr>
              <w:ind w:left="57"/>
              <w:rPr>
                <w:sz w:val="20"/>
              </w:rPr>
            </w:pPr>
          </w:p>
        </w:tc>
        <w:tc>
          <w:tcPr>
            <w:tcW w:w="472" w:type="dxa"/>
            <w:gridSpan w:val="2"/>
            <w:vMerge/>
            <w:textDirection w:val="btLr"/>
            <w:vAlign w:val="center"/>
          </w:tcPr>
          <w:p w:rsidR="00677851" w:rsidRPr="00BB4457" w:rsidRDefault="00677851" w:rsidP="005967A3">
            <w:pPr>
              <w:ind w:left="57"/>
              <w:rPr>
                <w:sz w:val="20"/>
              </w:rPr>
            </w:pPr>
          </w:p>
        </w:tc>
        <w:tc>
          <w:tcPr>
            <w:tcW w:w="1146" w:type="dxa"/>
            <w:vMerge/>
            <w:vAlign w:val="center"/>
          </w:tcPr>
          <w:p w:rsidR="00677851" w:rsidRPr="00BB4457" w:rsidRDefault="00677851" w:rsidP="005967A3">
            <w:pPr>
              <w:jc w:val="center"/>
              <w:rPr>
                <w:sz w:val="18"/>
              </w:rPr>
            </w:pPr>
          </w:p>
        </w:tc>
      </w:tr>
      <w:tr w:rsidR="00677851" w:rsidRPr="00BB4457" w:rsidTr="005967A3">
        <w:trPr>
          <w:cantSplit/>
          <w:trHeight w:val="180"/>
        </w:trPr>
        <w:tc>
          <w:tcPr>
            <w:tcW w:w="3496" w:type="dxa"/>
            <w:gridSpan w:val="5"/>
            <w:tcBorders>
              <w:top w:val="nil"/>
              <w:right w:val="single" w:sz="4" w:space="0" w:color="auto"/>
            </w:tcBorders>
            <w:vAlign w:val="center"/>
          </w:tcPr>
          <w:p w:rsidR="00677851" w:rsidRPr="00BB4457" w:rsidRDefault="00677851" w:rsidP="005967A3">
            <w:pPr>
              <w:rPr>
                <w:b/>
              </w:rPr>
            </w:pPr>
            <w:r w:rsidRPr="00BB4457">
              <w:rPr>
                <w:b/>
                <w:sz w:val="20"/>
              </w:rPr>
              <w:t>Vrsta poslova:</w:t>
            </w:r>
          </w:p>
        </w:tc>
        <w:tc>
          <w:tcPr>
            <w:tcW w:w="471" w:type="dxa"/>
            <w:vMerge/>
            <w:tcBorders>
              <w:left w:val="single" w:sz="4" w:space="0" w:color="auto"/>
            </w:tcBorders>
            <w:vAlign w:val="center"/>
          </w:tcPr>
          <w:p w:rsidR="00677851" w:rsidRPr="00BB4457" w:rsidRDefault="00677851" w:rsidP="005967A3"/>
        </w:tc>
        <w:tc>
          <w:tcPr>
            <w:tcW w:w="471" w:type="dxa"/>
            <w:gridSpan w:val="2"/>
            <w:vMerge/>
            <w:vAlign w:val="center"/>
          </w:tcPr>
          <w:p w:rsidR="00677851" w:rsidRPr="00BB4457" w:rsidRDefault="00677851" w:rsidP="005967A3"/>
        </w:tc>
        <w:tc>
          <w:tcPr>
            <w:tcW w:w="472" w:type="dxa"/>
            <w:gridSpan w:val="2"/>
            <w:vMerge/>
            <w:vAlign w:val="center"/>
          </w:tcPr>
          <w:p w:rsidR="00677851" w:rsidRPr="00BB4457" w:rsidRDefault="00677851" w:rsidP="005967A3"/>
        </w:tc>
        <w:tc>
          <w:tcPr>
            <w:tcW w:w="471" w:type="dxa"/>
            <w:vMerge/>
            <w:vAlign w:val="center"/>
          </w:tcPr>
          <w:p w:rsidR="00677851" w:rsidRPr="00BB4457" w:rsidRDefault="00677851" w:rsidP="005967A3"/>
        </w:tc>
        <w:tc>
          <w:tcPr>
            <w:tcW w:w="472" w:type="dxa"/>
            <w:gridSpan w:val="2"/>
            <w:vMerge/>
            <w:vAlign w:val="center"/>
          </w:tcPr>
          <w:p w:rsidR="00677851" w:rsidRPr="00BB4457" w:rsidRDefault="00677851" w:rsidP="005967A3"/>
        </w:tc>
        <w:tc>
          <w:tcPr>
            <w:tcW w:w="471" w:type="dxa"/>
            <w:gridSpan w:val="2"/>
            <w:vMerge/>
            <w:vAlign w:val="center"/>
          </w:tcPr>
          <w:p w:rsidR="00677851" w:rsidRPr="00BB4457" w:rsidRDefault="00677851" w:rsidP="005967A3"/>
        </w:tc>
        <w:tc>
          <w:tcPr>
            <w:tcW w:w="471" w:type="dxa"/>
            <w:gridSpan w:val="2"/>
            <w:vMerge/>
            <w:vAlign w:val="center"/>
          </w:tcPr>
          <w:p w:rsidR="00677851" w:rsidRPr="00BB4457" w:rsidRDefault="00677851" w:rsidP="005967A3"/>
        </w:tc>
        <w:tc>
          <w:tcPr>
            <w:tcW w:w="472" w:type="dxa"/>
            <w:gridSpan w:val="2"/>
            <w:vMerge/>
            <w:vAlign w:val="center"/>
          </w:tcPr>
          <w:p w:rsidR="00677851" w:rsidRPr="00BB4457" w:rsidRDefault="00677851" w:rsidP="005967A3"/>
        </w:tc>
        <w:tc>
          <w:tcPr>
            <w:tcW w:w="471" w:type="dxa"/>
            <w:vMerge/>
            <w:vAlign w:val="center"/>
          </w:tcPr>
          <w:p w:rsidR="00677851" w:rsidRPr="00BB4457" w:rsidRDefault="00677851" w:rsidP="005967A3"/>
        </w:tc>
        <w:tc>
          <w:tcPr>
            <w:tcW w:w="472" w:type="dxa"/>
            <w:gridSpan w:val="2"/>
            <w:vMerge/>
            <w:vAlign w:val="center"/>
          </w:tcPr>
          <w:p w:rsidR="00677851" w:rsidRPr="00BB4457" w:rsidRDefault="00677851" w:rsidP="005967A3"/>
        </w:tc>
        <w:tc>
          <w:tcPr>
            <w:tcW w:w="1146" w:type="dxa"/>
            <w:vMerge/>
            <w:vAlign w:val="center"/>
          </w:tcPr>
          <w:p w:rsidR="00677851" w:rsidRPr="00BB4457" w:rsidRDefault="00677851" w:rsidP="005967A3"/>
        </w:tc>
      </w:tr>
      <w:tr w:rsidR="00677851" w:rsidRPr="00BB4457" w:rsidTr="005967A3">
        <w:trPr>
          <w:cantSplit/>
          <w:trHeight w:val="149"/>
        </w:trPr>
        <w:tc>
          <w:tcPr>
            <w:tcW w:w="3496" w:type="dxa"/>
            <w:gridSpan w:val="5"/>
            <w:vAlign w:val="center"/>
          </w:tcPr>
          <w:p w:rsidR="00677851" w:rsidRPr="00BB4457" w:rsidRDefault="00677851" w:rsidP="005967A3">
            <w:pPr>
              <w:rPr>
                <w:sz w:val="22"/>
              </w:rPr>
            </w:pPr>
            <w:r w:rsidRPr="00BB4457">
              <w:rPr>
                <w:sz w:val="22"/>
              </w:rPr>
              <w:t>administrativni poslovi</w:t>
            </w:r>
          </w:p>
        </w:tc>
        <w:tc>
          <w:tcPr>
            <w:tcW w:w="471" w:type="dxa"/>
            <w:vAlign w:val="center"/>
          </w:tcPr>
          <w:p w:rsidR="00677851" w:rsidRPr="00BB4457" w:rsidRDefault="00E054BB" w:rsidP="005967A3">
            <w:pPr>
              <w:ind w:left="-113" w:right="-113"/>
              <w:jc w:val="center"/>
              <w:rPr>
                <w:sz w:val="22"/>
              </w:rPr>
            </w:pPr>
            <w:r w:rsidRPr="00BB4457">
              <w:rPr>
                <w:sz w:val="22"/>
              </w:rPr>
              <w:t>1</w:t>
            </w:r>
          </w:p>
        </w:tc>
        <w:tc>
          <w:tcPr>
            <w:tcW w:w="471" w:type="dxa"/>
            <w:gridSpan w:val="2"/>
            <w:vAlign w:val="center"/>
          </w:tcPr>
          <w:p w:rsidR="00677851" w:rsidRPr="00BB4457" w:rsidRDefault="00677851" w:rsidP="005967A3">
            <w:pPr>
              <w:ind w:left="-113" w:right="-113"/>
              <w:jc w:val="center"/>
              <w:rPr>
                <w:sz w:val="22"/>
              </w:rPr>
            </w:pPr>
            <w:r w:rsidRPr="00BB4457">
              <w:rPr>
                <w:sz w:val="22"/>
              </w:rPr>
              <w:t>-</w:t>
            </w:r>
          </w:p>
        </w:tc>
        <w:tc>
          <w:tcPr>
            <w:tcW w:w="472" w:type="dxa"/>
            <w:gridSpan w:val="2"/>
            <w:vAlign w:val="center"/>
          </w:tcPr>
          <w:p w:rsidR="00677851" w:rsidRPr="00BB4457" w:rsidRDefault="00677851" w:rsidP="005967A3">
            <w:pPr>
              <w:ind w:left="-113" w:right="-113"/>
              <w:jc w:val="center"/>
              <w:rPr>
                <w:sz w:val="22"/>
              </w:rPr>
            </w:pPr>
            <w:r w:rsidRPr="00BB4457">
              <w:rPr>
                <w:sz w:val="22"/>
              </w:rPr>
              <w:t>+</w:t>
            </w:r>
          </w:p>
        </w:tc>
        <w:tc>
          <w:tcPr>
            <w:tcW w:w="471" w:type="dxa"/>
            <w:vAlign w:val="center"/>
          </w:tcPr>
          <w:p w:rsidR="00677851" w:rsidRPr="00BB4457" w:rsidRDefault="00E054BB" w:rsidP="005967A3">
            <w:pPr>
              <w:ind w:left="-113" w:right="-113"/>
              <w:jc w:val="center"/>
              <w:rPr>
                <w:sz w:val="22"/>
              </w:rPr>
            </w:pPr>
            <w:r w:rsidRPr="00BB4457">
              <w:rPr>
                <w:sz w:val="22"/>
              </w:rPr>
              <w:t>-</w:t>
            </w:r>
          </w:p>
        </w:tc>
        <w:tc>
          <w:tcPr>
            <w:tcW w:w="472" w:type="dxa"/>
            <w:gridSpan w:val="2"/>
            <w:vAlign w:val="center"/>
          </w:tcPr>
          <w:p w:rsidR="00677851" w:rsidRPr="00BB4457" w:rsidRDefault="00677851" w:rsidP="005967A3">
            <w:pPr>
              <w:ind w:left="-113" w:right="-113"/>
              <w:jc w:val="center"/>
              <w:rPr>
                <w:sz w:val="22"/>
              </w:rPr>
            </w:pPr>
            <w:r w:rsidRPr="00BB4457">
              <w:rPr>
                <w:sz w:val="22"/>
              </w:rPr>
              <w:t>-</w:t>
            </w:r>
          </w:p>
        </w:tc>
        <w:tc>
          <w:tcPr>
            <w:tcW w:w="471" w:type="dxa"/>
            <w:gridSpan w:val="2"/>
            <w:vAlign w:val="center"/>
          </w:tcPr>
          <w:p w:rsidR="00677851" w:rsidRPr="00BB4457" w:rsidRDefault="00677851" w:rsidP="005967A3">
            <w:pPr>
              <w:ind w:left="-113" w:right="-113"/>
              <w:jc w:val="center"/>
              <w:rPr>
                <w:sz w:val="22"/>
              </w:rPr>
            </w:pPr>
            <w:r w:rsidRPr="00BB4457">
              <w:rPr>
                <w:sz w:val="22"/>
              </w:rPr>
              <w:t>-</w:t>
            </w:r>
          </w:p>
        </w:tc>
        <w:tc>
          <w:tcPr>
            <w:tcW w:w="471" w:type="dxa"/>
            <w:gridSpan w:val="2"/>
            <w:vAlign w:val="center"/>
          </w:tcPr>
          <w:p w:rsidR="00677851" w:rsidRPr="00BB4457" w:rsidRDefault="00677851" w:rsidP="005967A3">
            <w:pPr>
              <w:ind w:left="-113" w:right="-113"/>
              <w:jc w:val="center"/>
              <w:rPr>
                <w:sz w:val="22"/>
              </w:rPr>
            </w:pPr>
            <w:r w:rsidRPr="00BB4457">
              <w:rPr>
                <w:sz w:val="22"/>
              </w:rPr>
              <w:t>-</w:t>
            </w:r>
          </w:p>
        </w:tc>
        <w:tc>
          <w:tcPr>
            <w:tcW w:w="472" w:type="dxa"/>
            <w:gridSpan w:val="2"/>
            <w:vAlign w:val="center"/>
          </w:tcPr>
          <w:p w:rsidR="00677851" w:rsidRPr="00BB4457" w:rsidRDefault="00677851" w:rsidP="005967A3">
            <w:pPr>
              <w:ind w:left="-113" w:right="-113"/>
              <w:jc w:val="center"/>
              <w:rPr>
                <w:sz w:val="22"/>
              </w:rPr>
            </w:pPr>
            <w:r w:rsidRPr="00BB4457">
              <w:rPr>
                <w:sz w:val="22"/>
              </w:rPr>
              <w:t>-</w:t>
            </w:r>
          </w:p>
        </w:tc>
        <w:tc>
          <w:tcPr>
            <w:tcW w:w="471" w:type="dxa"/>
            <w:vAlign w:val="center"/>
          </w:tcPr>
          <w:p w:rsidR="00677851" w:rsidRPr="00BB4457" w:rsidRDefault="00677851" w:rsidP="005967A3">
            <w:pPr>
              <w:ind w:left="-113" w:right="-113"/>
              <w:jc w:val="center"/>
              <w:rPr>
                <w:sz w:val="22"/>
              </w:rPr>
            </w:pPr>
            <w:r w:rsidRPr="00BB4457">
              <w:rPr>
                <w:sz w:val="22"/>
              </w:rPr>
              <w:t>-</w:t>
            </w:r>
          </w:p>
        </w:tc>
        <w:tc>
          <w:tcPr>
            <w:tcW w:w="472" w:type="dxa"/>
            <w:gridSpan w:val="2"/>
            <w:vAlign w:val="center"/>
          </w:tcPr>
          <w:p w:rsidR="00677851" w:rsidRPr="00BB4457" w:rsidRDefault="00677851" w:rsidP="005967A3">
            <w:pPr>
              <w:ind w:left="-113" w:right="-113"/>
              <w:jc w:val="center"/>
              <w:rPr>
                <w:sz w:val="22"/>
              </w:rPr>
            </w:pPr>
            <w:r w:rsidRPr="00BB4457">
              <w:rPr>
                <w:sz w:val="22"/>
              </w:rPr>
              <w:t>-</w:t>
            </w:r>
          </w:p>
        </w:tc>
        <w:tc>
          <w:tcPr>
            <w:tcW w:w="1146" w:type="dxa"/>
            <w:vAlign w:val="center"/>
          </w:tcPr>
          <w:p w:rsidR="00677851" w:rsidRPr="00BB4457" w:rsidRDefault="00677851" w:rsidP="005967A3">
            <w:pPr>
              <w:rPr>
                <w:sz w:val="22"/>
              </w:rPr>
            </w:pPr>
            <w:r w:rsidRPr="00BB4457">
              <w:rPr>
                <w:sz w:val="22"/>
              </w:rPr>
              <w:t>--</w:t>
            </w:r>
          </w:p>
        </w:tc>
      </w:tr>
      <w:tr w:rsidR="00677851" w:rsidRPr="00BB4457" w:rsidTr="005967A3">
        <w:trPr>
          <w:trHeight w:val="284"/>
        </w:trPr>
        <w:tc>
          <w:tcPr>
            <w:tcW w:w="9356" w:type="dxa"/>
            <w:gridSpan w:val="23"/>
            <w:shd w:val="clear" w:color="auto" w:fill="F2F2F2"/>
            <w:vAlign w:val="center"/>
          </w:tcPr>
          <w:p w:rsidR="00677851" w:rsidRPr="00BB4457" w:rsidRDefault="00677851" w:rsidP="005967A3">
            <w:r w:rsidRPr="00BB4457">
              <w:t>Uređenje mjesta rada</w:t>
            </w:r>
          </w:p>
        </w:tc>
      </w:tr>
      <w:tr w:rsidR="00677851" w:rsidRPr="00BB4457" w:rsidTr="005967A3">
        <w:trPr>
          <w:cantSplit/>
          <w:trHeight w:val="284"/>
        </w:trPr>
        <w:tc>
          <w:tcPr>
            <w:tcW w:w="5659" w:type="dxa"/>
            <w:gridSpan w:val="12"/>
            <w:tcBorders>
              <w:bottom w:val="nil"/>
            </w:tcBorders>
            <w:vAlign w:val="center"/>
          </w:tcPr>
          <w:p w:rsidR="00677851" w:rsidRPr="00BB4457" w:rsidRDefault="00677851" w:rsidP="005967A3">
            <w:r w:rsidRPr="00BB4457">
              <w:t>Opis:</w:t>
            </w:r>
          </w:p>
        </w:tc>
        <w:tc>
          <w:tcPr>
            <w:tcW w:w="426" w:type="dxa"/>
            <w:gridSpan w:val="2"/>
            <w:vMerge w:val="restart"/>
            <w:tcBorders>
              <w:right w:val="single" w:sz="4" w:space="0" w:color="auto"/>
            </w:tcBorders>
            <w:textDirection w:val="btLr"/>
            <w:vAlign w:val="center"/>
          </w:tcPr>
          <w:p w:rsidR="00677851" w:rsidRPr="00BB4457" w:rsidRDefault="00677851" w:rsidP="005967A3">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textDirection w:val="btLr"/>
            <w:vAlign w:val="center"/>
          </w:tcPr>
          <w:p w:rsidR="00677851" w:rsidRPr="00BB4457" w:rsidRDefault="00677851" w:rsidP="005967A3">
            <w:pPr>
              <w:ind w:left="57"/>
              <w:rPr>
                <w:b/>
                <w:sz w:val="20"/>
                <w:szCs w:val="20"/>
              </w:rPr>
            </w:pPr>
            <w:r w:rsidRPr="00BB4457">
              <w:rPr>
                <w:b/>
                <w:sz w:val="20"/>
                <w:szCs w:val="20"/>
              </w:rPr>
              <w:t>Ne zadovoljava</w:t>
            </w:r>
          </w:p>
        </w:tc>
        <w:tc>
          <w:tcPr>
            <w:tcW w:w="2845" w:type="dxa"/>
            <w:gridSpan w:val="7"/>
            <w:tcBorders>
              <w:left w:val="single" w:sz="4" w:space="0" w:color="auto"/>
              <w:bottom w:val="nil"/>
            </w:tcBorders>
            <w:vAlign w:val="center"/>
          </w:tcPr>
          <w:p w:rsidR="00677851" w:rsidRPr="00BB4457" w:rsidRDefault="00677851" w:rsidP="005967A3">
            <w:r w:rsidRPr="00BB4457">
              <w:t>Napomena:</w:t>
            </w:r>
          </w:p>
        </w:tc>
      </w:tr>
      <w:tr w:rsidR="00677851" w:rsidRPr="00BB4457" w:rsidTr="005967A3">
        <w:trPr>
          <w:cantSplit/>
          <w:trHeight w:val="1258"/>
        </w:trPr>
        <w:tc>
          <w:tcPr>
            <w:tcW w:w="5659" w:type="dxa"/>
            <w:gridSpan w:val="12"/>
            <w:tcBorders>
              <w:top w:val="nil"/>
            </w:tcBorders>
            <w:vAlign w:val="center"/>
          </w:tcPr>
          <w:p w:rsidR="00677851" w:rsidRPr="00BB4457" w:rsidRDefault="00677851" w:rsidP="005967A3">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centralnim grijanjem.</w:t>
            </w:r>
          </w:p>
        </w:tc>
        <w:tc>
          <w:tcPr>
            <w:tcW w:w="426" w:type="dxa"/>
            <w:gridSpan w:val="2"/>
            <w:vMerge/>
            <w:tcBorders>
              <w:bottom w:val="single" w:sz="4" w:space="0" w:color="auto"/>
              <w:right w:val="single" w:sz="4" w:space="0" w:color="auto"/>
            </w:tcBorders>
            <w:vAlign w:val="center"/>
          </w:tcPr>
          <w:p w:rsidR="00677851" w:rsidRPr="00BB4457" w:rsidRDefault="00677851" w:rsidP="005967A3"/>
        </w:tc>
        <w:tc>
          <w:tcPr>
            <w:tcW w:w="426" w:type="dxa"/>
            <w:gridSpan w:val="2"/>
            <w:vMerge/>
            <w:tcBorders>
              <w:left w:val="single" w:sz="4" w:space="0" w:color="auto"/>
              <w:bottom w:val="single" w:sz="4" w:space="0" w:color="auto"/>
              <w:right w:val="single" w:sz="4" w:space="0" w:color="auto"/>
            </w:tcBorders>
            <w:vAlign w:val="center"/>
          </w:tcPr>
          <w:p w:rsidR="00677851" w:rsidRPr="00BB4457" w:rsidRDefault="00677851" w:rsidP="005967A3"/>
        </w:tc>
        <w:tc>
          <w:tcPr>
            <w:tcW w:w="2845" w:type="dxa"/>
            <w:gridSpan w:val="7"/>
            <w:vMerge w:val="restart"/>
            <w:tcBorders>
              <w:top w:val="nil"/>
              <w:left w:val="single" w:sz="4" w:space="0" w:color="auto"/>
              <w:bottom w:val="single" w:sz="4" w:space="0" w:color="auto"/>
            </w:tcBorders>
            <w:vAlign w:val="center"/>
          </w:tcPr>
          <w:p w:rsidR="00677851" w:rsidRPr="00BB4457" w:rsidRDefault="00677851" w:rsidP="005967A3">
            <w:r w:rsidRPr="00BB4457">
              <w:t>--</w:t>
            </w:r>
          </w:p>
        </w:tc>
      </w:tr>
      <w:tr w:rsidR="00677851" w:rsidRPr="00BB4457" w:rsidTr="005967A3">
        <w:trPr>
          <w:cantSplit/>
          <w:trHeight w:val="284"/>
        </w:trPr>
        <w:tc>
          <w:tcPr>
            <w:tcW w:w="5659" w:type="dxa"/>
            <w:gridSpan w:val="12"/>
            <w:vAlign w:val="center"/>
          </w:tcPr>
          <w:p w:rsidR="00677851" w:rsidRPr="00BB4457" w:rsidRDefault="00677851" w:rsidP="005967A3">
            <w:pPr>
              <w:rPr>
                <w:sz w:val="20"/>
              </w:rPr>
            </w:pPr>
            <w:r w:rsidRPr="00BB4457">
              <w:rPr>
                <w:sz w:val="20"/>
              </w:rPr>
              <w:t>Radni prostor:</w:t>
            </w:r>
          </w:p>
        </w:tc>
        <w:tc>
          <w:tcPr>
            <w:tcW w:w="426" w:type="dxa"/>
            <w:gridSpan w:val="2"/>
            <w:tcBorders>
              <w:right w:val="single" w:sz="4" w:space="0" w:color="auto"/>
            </w:tcBorders>
            <w:vAlign w:val="center"/>
          </w:tcPr>
          <w:p w:rsidR="00677851" w:rsidRPr="00BB4457" w:rsidRDefault="00677851" w:rsidP="005967A3">
            <w:pPr>
              <w:rPr>
                <w:b/>
              </w:rPr>
            </w:pPr>
            <w:r w:rsidRPr="00BB4457">
              <w:rPr>
                <w:b/>
              </w:rPr>
              <w:t>X</w:t>
            </w:r>
          </w:p>
        </w:tc>
        <w:tc>
          <w:tcPr>
            <w:tcW w:w="426" w:type="dxa"/>
            <w:gridSpan w:val="2"/>
            <w:tcBorders>
              <w:left w:val="single" w:sz="4" w:space="0" w:color="auto"/>
              <w:right w:val="single" w:sz="4" w:space="0" w:color="auto"/>
            </w:tcBorders>
            <w:vAlign w:val="center"/>
          </w:tcPr>
          <w:p w:rsidR="00677851" w:rsidRPr="00BB4457" w:rsidRDefault="00677851" w:rsidP="005967A3">
            <w:pPr>
              <w:rPr>
                <w:b/>
              </w:rPr>
            </w:pPr>
          </w:p>
        </w:tc>
        <w:tc>
          <w:tcPr>
            <w:tcW w:w="2845" w:type="dxa"/>
            <w:gridSpan w:val="7"/>
            <w:vMerge/>
            <w:tcBorders>
              <w:left w:val="single" w:sz="4" w:space="0" w:color="auto"/>
            </w:tcBorders>
            <w:vAlign w:val="center"/>
          </w:tcPr>
          <w:p w:rsidR="00677851" w:rsidRPr="00BB4457" w:rsidRDefault="00677851" w:rsidP="005967A3"/>
        </w:tc>
      </w:tr>
      <w:tr w:rsidR="00677851" w:rsidRPr="00BB4457" w:rsidTr="005967A3">
        <w:trPr>
          <w:cantSplit/>
          <w:trHeight w:val="284"/>
        </w:trPr>
        <w:tc>
          <w:tcPr>
            <w:tcW w:w="5659" w:type="dxa"/>
            <w:gridSpan w:val="12"/>
            <w:vAlign w:val="center"/>
          </w:tcPr>
          <w:p w:rsidR="00677851" w:rsidRPr="00BB4457" w:rsidRDefault="00677851" w:rsidP="005967A3">
            <w:pPr>
              <w:rPr>
                <w:sz w:val="20"/>
              </w:rPr>
            </w:pPr>
            <w:r w:rsidRPr="00BB4457">
              <w:rPr>
                <w:sz w:val="20"/>
              </w:rPr>
              <w:t>Radne površine:</w:t>
            </w:r>
          </w:p>
        </w:tc>
        <w:tc>
          <w:tcPr>
            <w:tcW w:w="426" w:type="dxa"/>
            <w:gridSpan w:val="2"/>
            <w:tcBorders>
              <w:right w:val="single" w:sz="4" w:space="0" w:color="auto"/>
            </w:tcBorders>
            <w:vAlign w:val="center"/>
          </w:tcPr>
          <w:p w:rsidR="00677851" w:rsidRPr="00BB4457" w:rsidRDefault="00677851" w:rsidP="005967A3">
            <w:pPr>
              <w:rPr>
                <w:b/>
              </w:rPr>
            </w:pPr>
            <w:r w:rsidRPr="00BB4457">
              <w:rPr>
                <w:b/>
              </w:rPr>
              <w:t>X</w:t>
            </w:r>
          </w:p>
        </w:tc>
        <w:tc>
          <w:tcPr>
            <w:tcW w:w="426" w:type="dxa"/>
            <w:gridSpan w:val="2"/>
            <w:tcBorders>
              <w:left w:val="single" w:sz="4" w:space="0" w:color="auto"/>
              <w:right w:val="single" w:sz="4" w:space="0" w:color="auto"/>
            </w:tcBorders>
            <w:vAlign w:val="center"/>
          </w:tcPr>
          <w:p w:rsidR="00677851" w:rsidRPr="00BB4457" w:rsidRDefault="00677851" w:rsidP="005967A3">
            <w:pPr>
              <w:rPr>
                <w:b/>
              </w:rPr>
            </w:pPr>
          </w:p>
        </w:tc>
        <w:tc>
          <w:tcPr>
            <w:tcW w:w="2845" w:type="dxa"/>
            <w:gridSpan w:val="7"/>
            <w:vMerge/>
            <w:tcBorders>
              <w:left w:val="single" w:sz="4" w:space="0" w:color="auto"/>
            </w:tcBorders>
            <w:vAlign w:val="center"/>
          </w:tcPr>
          <w:p w:rsidR="00677851" w:rsidRPr="00BB4457" w:rsidRDefault="00677851" w:rsidP="005967A3"/>
        </w:tc>
      </w:tr>
      <w:tr w:rsidR="00677851" w:rsidRPr="00BB4457" w:rsidTr="005967A3">
        <w:trPr>
          <w:trHeight w:val="284"/>
        </w:trPr>
        <w:tc>
          <w:tcPr>
            <w:tcW w:w="4390" w:type="dxa"/>
            <w:gridSpan w:val="7"/>
            <w:vAlign w:val="center"/>
          </w:tcPr>
          <w:p w:rsidR="00677851" w:rsidRPr="00BB4457" w:rsidRDefault="00677851" w:rsidP="005967A3">
            <w:pPr>
              <w:rPr>
                <w:sz w:val="20"/>
              </w:rPr>
            </w:pPr>
            <w:r w:rsidRPr="00BB4457">
              <w:rPr>
                <w:sz w:val="20"/>
              </w:rPr>
              <w:t>Liječnički pregled prema drugim propisima:</w:t>
            </w:r>
          </w:p>
        </w:tc>
        <w:tc>
          <w:tcPr>
            <w:tcW w:w="4966" w:type="dxa"/>
            <w:gridSpan w:val="16"/>
            <w:vAlign w:val="center"/>
          </w:tcPr>
          <w:p w:rsidR="00677851" w:rsidRPr="00BB4457" w:rsidRDefault="00677851" w:rsidP="005967A3">
            <w:pPr>
              <w:rPr>
                <w:b/>
                <w:sz w:val="20"/>
              </w:rPr>
            </w:pPr>
            <w:r w:rsidRPr="00BB4457">
              <w:rPr>
                <w:b/>
                <w:sz w:val="20"/>
              </w:rPr>
              <w:t>Ne</w:t>
            </w:r>
          </w:p>
        </w:tc>
      </w:tr>
      <w:tr w:rsidR="00677851" w:rsidRPr="00BB4457" w:rsidTr="005967A3">
        <w:trPr>
          <w:trHeight w:val="284"/>
        </w:trPr>
        <w:tc>
          <w:tcPr>
            <w:tcW w:w="4390" w:type="dxa"/>
            <w:gridSpan w:val="7"/>
            <w:vAlign w:val="center"/>
          </w:tcPr>
          <w:p w:rsidR="00677851" w:rsidRPr="00BB4457" w:rsidRDefault="00677851" w:rsidP="005967A3">
            <w:pPr>
              <w:rPr>
                <w:sz w:val="20"/>
              </w:rPr>
            </w:pPr>
            <w:r w:rsidRPr="00BB4457">
              <w:rPr>
                <w:sz w:val="20"/>
              </w:rPr>
              <w:t>Ako je Da, koja:</w:t>
            </w:r>
          </w:p>
        </w:tc>
        <w:tc>
          <w:tcPr>
            <w:tcW w:w="4966" w:type="dxa"/>
            <w:gridSpan w:val="16"/>
            <w:vAlign w:val="center"/>
          </w:tcPr>
          <w:p w:rsidR="00677851" w:rsidRPr="00BB4457" w:rsidRDefault="00677851" w:rsidP="005967A3">
            <w:pPr>
              <w:rPr>
                <w:b/>
                <w:sz w:val="20"/>
              </w:rPr>
            </w:pPr>
            <w:r w:rsidRPr="00BB4457">
              <w:rPr>
                <w:b/>
                <w:sz w:val="20"/>
              </w:rPr>
              <w:t>--</w:t>
            </w:r>
          </w:p>
        </w:tc>
      </w:tr>
      <w:tr w:rsidR="00677851" w:rsidRPr="00BB4457" w:rsidTr="005967A3">
        <w:trPr>
          <w:trHeight w:val="284"/>
        </w:trPr>
        <w:tc>
          <w:tcPr>
            <w:tcW w:w="4390" w:type="dxa"/>
            <w:gridSpan w:val="7"/>
            <w:vAlign w:val="center"/>
          </w:tcPr>
          <w:p w:rsidR="00677851" w:rsidRPr="00BB4457" w:rsidRDefault="00677851" w:rsidP="005967A3">
            <w:pPr>
              <w:rPr>
                <w:sz w:val="20"/>
              </w:rPr>
            </w:pPr>
            <w:r w:rsidRPr="00BB4457">
              <w:rPr>
                <w:sz w:val="20"/>
              </w:rPr>
              <w:t>Staž osiguranja s povećanim trajanjem i uvjeti za njihovo obavljanje:</w:t>
            </w:r>
          </w:p>
        </w:tc>
        <w:tc>
          <w:tcPr>
            <w:tcW w:w="4966" w:type="dxa"/>
            <w:gridSpan w:val="16"/>
            <w:vAlign w:val="center"/>
          </w:tcPr>
          <w:p w:rsidR="00677851" w:rsidRPr="00BB4457" w:rsidRDefault="00677851" w:rsidP="005967A3">
            <w:pPr>
              <w:rPr>
                <w:b/>
                <w:sz w:val="20"/>
              </w:rPr>
            </w:pPr>
            <w:r w:rsidRPr="00BB4457">
              <w:rPr>
                <w:b/>
                <w:sz w:val="20"/>
              </w:rPr>
              <w:t>Ne</w:t>
            </w:r>
          </w:p>
        </w:tc>
      </w:tr>
      <w:tr w:rsidR="00677851" w:rsidRPr="00BB4457" w:rsidTr="005967A3">
        <w:trPr>
          <w:trHeight w:val="284"/>
        </w:trPr>
        <w:tc>
          <w:tcPr>
            <w:tcW w:w="4390" w:type="dxa"/>
            <w:gridSpan w:val="7"/>
            <w:vAlign w:val="center"/>
          </w:tcPr>
          <w:p w:rsidR="00677851" w:rsidRPr="00BB4457" w:rsidRDefault="00677851" w:rsidP="005967A3">
            <w:pPr>
              <w:rPr>
                <w:sz w:val="20"/>
              </w:rPr>
            </w:pPr>
            <w:r w:rsidRPr="00BB4457">
              <w:rPr>
                <w:sz w:val="20"/>
              </w:rPr>
              <w:t>Zahtijevana stručna sprema (završena škola, stručna osposobljenost):</w:t>
            </w:r>
          </w:p>
        </w:tc>
        <w:tc>
          <w:tcPr>
            <w:tcW w:w="4966" w:type="dxa"/>
            <w:gridSpan w:val="16"/>
            <w:vAlign w:val="center"/>
          </w:tcPr>
          <w:p w:rsidR="00677851" w:rsidRPr="00BB4457" w:rsidRDefault="00E054BB" w:rsidP="005967A3">
            <w:pPr>
              <w:rPr>
                <w:b/>
                <w:sz w:val="20"/>
              </w:rPr>
            </w:pPr>
            <w:r w:rsidRPr="00BB4457">
              <w:rPr>
                <w:b/>
                <w:sz w:val="20"/>
              </w:rPr>
              <w:t>SSS</w:t>
            </w:r>
          </w:p>
        </w:tc>
      </w:tr>
      <w:tr w:rsidR="00677851" w:rsidRPr="00BB4457" w:rsidTr="005967A3">
        <w:trPr>
          <w:trHeight w:val="284"/>
        </w:trPr>
        <w:tc>
          <w:tcPr>
            <w:tcW w:w="2400" w:type="dxa"/>
            <w:gridSpan w:val="3"/>
            <w:vAlign w:val="center"/>
          </w:tcPr>
          <w:p w:rsidR="00677851" w:rsidRPr="00BB4457" w:rsidRDefault="00677851" w:rsidP="005967A3">
            <w:pPr>
              <w:rPr>
                <w:sz w:val="20"/>
              </w:rPr>
            </w:pPr>
            <w:r w:rsidRPr="00BB4457">
              <w:rPr>
                <w:sz w:val="20"/>
              </w:rPr>
              <w:t>Korištena radna oprema:</w:t>
            </w:r>
          </w:p>
        </w:tc>
        <w:tc>
          <w:tcPr>
            <w:tcW w:w="6956" w:type="dxa"/>
            <w:gridSpan w:val="20"/>
            <w:vAlign w:val="center"/>
          </w:tcPr>
          <w:p w:rsidR="00677851" w:rsidRPr="00BB4457" w:rsidRDefault="00EA6EA6" w:rsidP="005967A3">
            <w:pPr>
              <w:rPr>
                <w:sz w:val="22"/>
              </w:rPr>
            </w:pPr>
            <w:r w:rsidRPr="00BB4457">
              <w:rPr>
                <w:sz w:val="22"/>
              </w:rPr>
              <w:t xml:space="preserve">- </w:t>
            </w:r>
            <w:r w:rsidR="00677851" w:rsidRPr="00BB4457">
              <w:rPr>
                <w:sz w:val="22"/>
              </w:rPr>
              <w:t xml:space="preserve">Računalo </w:t>
            </w:r>
            <w:r w:rsidR="00677851" w:rsidRPr="00BB4457">
              <w:rPr>
                <w:sz w:val="22"/>
                <w:szCs w:val="22"/>
              </w:rPr>
              <w:t>(&lt;4h dnevno),</w:t>
            </w:r>
            <w:r w:rsidR="00677851" w:rsidRPr="00BB4457">
              <w:rPr>
                <w:sz w:val="22"/>
              </w:rPr>
              <w:t xml:space="preserve"> pribor za pisanje, telefon, </w:t>
            </w:r>
          </w:p>
        </w:tc>
      </w:tr>
      <w:tr w:rsidR="00677851" w:rsidRPr="00BB4457" w:rsidTr="005967A3">
        <w:trPr>
          <w:trHeight w:val="284"/>
        </w:trPr>
        <w:tc>
          <w:tcPr>
            <w:tcW w:w="2400" w:type="dxa"/>
            <w:gridSpan w:val="3"/>
            <w:vAlign w:val="center"/>
          </w:tcPr>
          <w:p w:rsidR="00677851" w:rsidRPr="00BB4457" w:rsidRDefault="00677851" w:rsidP="005967A3">
            <w:pPr>
              <w:rPr>
                <w:sz w:val="20"/>
              </w:rPr>
            </w:pPr>
            <w:r w:rsidRPr="00BB4457">
              <w:rPr>
                <w:sz w:val="20"/>
              </w:rPr>
              <w:t>Radne tvari:</w:t>
            </w:r>
          </w:p>
        </w:tc>
        <w:tc>
          <w:tcPr>
            <w:tcW w:w="6956" w:type="dxa"/>
            <w:gridSpan w:val="20"/>
            <w:vAlign w:val="center"/>
          </w:tcPr>
          <w:p w:rsidR="00677851" w:rsidRPr="00BB4457" w:rsidRDefault="00EA6EA6" w:rsidP="005967A3">
            <w:pPr>
              <w:rPr>
                <w:sz w:val="22"/>
              </w:rPr>
            </w:pPr>
            <w:r w:rsidRPr="00BB4457">
              <w:rPr>
                <w:sz w:val="22"/>
              </w:rPr>
              <w:t xml:space="preserve">- </w:t>
            </w:r>
            <w:r w:rsidR="00677851" w:rsidRPr="00BB4457">
              <w:rPr>
                <w:sz w:val="22"/>
              </w:rPr>
              <w:t>Papir</w:t>
            </w:r>
          </w:p>
        </w:tc>
      </w:tr>
      <w:tr w:rsidR="00677851" w:rsidRPr="00BB4457" w:rsidTr="005967A3">
        <w:trPr>
          <w:trHeight w:val="461"/>
        </w:trPr>
        <w:tc>
          <w:tcPr>
            <w:tcW w:w="2400" w:type="dxa"/>
            <w:gridSpan w:val="3"/>
            <w:vAlign w:val="center"/>
          </w:tcPr>
          <w:p w:rsidR="00677851" w:rsidRPr="00BB4457" w:rsidRDefault="00677851" w:rsidP="005967A3">
            <w:pPr>
              <w:rPr>
                <w:sz w:val="20"/>
              </w:rPr>
            </w:pPr>
            <w:r w:rsidRPr="00BB4457">
              <w:rPr>
                <w:sz w:val="20"/>
              </w:rPr>
              <w:t>Osobna zaštitna oprema:</w:t>
            </w:r>
          </w:p>
        </w:tc>
        <w:tc>
          <w:tcPr>
            <w:tcW w:w="6956" w:type="dxa"/>
            <w:gridSpan w:val="20"/>
            <w:vAlign w:val="center"/>
          </w:tcPr>
          <w:p w:rsidR="00677851" w:rsidRPr="00BB4457" w:rsidRDefault="003648FF" w:rsidP="0070131D">
            <w:pPr>
              <w:pStyle w:val="Odlomakpopisa"/>
            </w:pPr>
            <w:r w:rsidRPr="00BB4457">
              <w:t>--</w:t>
            </w:r>
          </w:p>
        </w:tc>
      </w:tr>
    </w:tbl>
    <w:p w:rsidR="00677851" w:rsidRPr="00BB4457" w:rsidRDefault="00677851" w:rsidP="00677851">
      <w:pPr>
        <w:rPr>
          <w:b/>
          <w:i/>
          <w:sz w:val="20"/>
        </w:rPr>
      </w:pPr>
      <w:r w:rsidRPr="00BB4457">
        <w:rPr>
          <w:b/>
          <w:i/>
          <w:sz w:val="20"/>
        </w:rPr>
        <w:t>1  Pravilnik o poslovima s posebnim uvjetima rada (NN 5/84)</w:t>
      </w:r>
    </w:p>
    <w:p w:rsidR="00677851" w:rsidRPr="00BB4457" w:rsidRDefault="00677851" w:rsidP="00677851">
      <w:pPr>
        <w:rPr>
          <w:b/>
          <w:i/>
          <w:sz w:val="20"/>
        </w:rPr>
      </w:pPr>
      <w:r w:rsidRPr="00BB4457">
        <w:rPr>
          <w:b/>
          <w:i/>
          <w:sz w:val="20"/>
        </w:rPr>
        <w:t>2  Ukoliko se radi o poslovima s PUR koncentracija alkohola u krvi ne smije viša od 0,0 g/kg</w:t>
      </w:r>
    </w:p>
    <w:p w:rsidR="00677851" w:rsidRPr="00BB4457" w:rsidRDefault="00677851" w:rsidP="00EB3576"/>
    <w:p w:rsidR="00677851" w:rsidRPr="00BB4457" w:rsidRDefault="00677851" w:rsidP="00EB3576"/>
    <w:p w:rsidR="00677851" w:rsidRPr="00BB4457" w:rsidRDefault="00677851" w:rsidP="00EB3576"/>
    <w:p w:rsidR="00E054BB" w:rsidRPr="00BB4457" w:rsidRDefault="00E054BB" w:rsidP="00EB3576"/>
    <w:p w:rsidR="00E054BB" w:rsidRPr="00BB4457" w:rsidRDefault="004D1761" w:rsidP="006F4E40">
      <w:pPr>
        <w:pStyle w:val="Naslov4"/>
      </w:pPr>
      <w:bookmarkStart w:id="186" w:name="_Toc22302063"/>
      <w:r w:rsidRPr="00BB4457">
        <w:t>Viši s</w:t>
      </w:r>
      <w:r w:rsidR="00E054BB" w:rsidRPr="00BB4457">
        <w:t>tručni suradnik blagajn</w:t>
      </w:r>
      <w:r w:rsidRPr="00BB4457">
        <w:t>e</w:t>
      </w:r>
      <w:bookmarkEnd w:id="186"/>
    </w:p>
    <w:p w:rsidR="00E054BB" w:rsidRPr="00BB4457" w:rsidRDefault="00E054BB" w:rsidP="00E054BB">
      <w:pPr>
        <w:rPr>
          <w:lang w:eastAsia="x-none"/>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
        <w:gridCol w:w="179"/>
        <w:gridCol w:w="1244"/>
        <w:gridCol w:w="41"/>
        <w:gridCol w:w="1055"/>
        <w:gridCol w:w="471"/>
        <w:gridCol w:w="423"/>
        <w:gridCol w:w="48"/>
        <w:gridCol w:w="228"/>
        <w:gridCol w:w="244"/>
        <w:gridCol w:w="471"/>
        <w:gridCol w:w="278"/>
        <w:gridCol w:w="194"/>
        <w:gridCol w:w="232"/>
        <w:gridCol w:w="239"/>
        <w:gridCol w:w="187"/>
        <w:gridCol w:w="284"/>
        <w:gridCol w:w="139"/>
        <w:gridCol w:w="333"/>
        <w:gridCol w:w="471"/>
        <w:gridCol w:w="190"/>
        <w:gridCol w:w="282"/>
        <w:gridCol w:w="1146"/>
      </w:tblGrid>
      <w:tr w:rsidR="00E054BB" w:rsidRPr="00BB4457" w:rsidTr="005967A3">
        <w:trPr>
          <w:cantSplit/>
          <w:trHeight w:val="284"/>
        </w:trPr>
        <w:tc>
          <w:tcPr>
            <w:tcW w:w="2441" w:type="dxa"/>
            <w:gridSpan w:val="4"/>
            <w:vAlign w:val="center"/>
          </w:tcPr>
          <w:p w:rsidR="00E054BB" w:rsidRPr="00BB4457" w:rsidRDefault="00E054BB" w:rsidP="005967A3">
            <w:pPr>
              <w:rPr>
                <w:b/>
                <w:sz w:val="20"/>
              </w:rPr>
            </w:pPr>
            <w:r w:rsidRPr="00BB4457">
              <w:rPr>
                <w:b/>
                <w:sz w:val="20"/>
              </w:rPr>
              <w:t xml:space="preserve">Tehnološka cjelina: </w:t>
            </w:r>
          </w:p>
        </w:tc>
        <w:tc>
          <w:tcPr>
            <w:tcW w:w="6915" w:type="dxa"/>
            <w:gridSpan w:val="19"/>
            <w:vAlign w:val="center"/>
          </w:tcPr>
          <w:p w:rsidR="00E054BB" w:rsidRPr="00BB4457" w:rsidRDefault="00E054BB" w:rsidP="005967A3">
            <w:pPr>
              <w:jc w:val="center"/>
              <w:rPr>
                <w:b/>
                <w:sz w:val="20"/>
              </w:rPr>
            </w:pPr>
            <w:r w:rsidRPr="00BB4457">
              <w:rPr>
                <w:b/>
                <w:sz w:val="20"/>
              </w:rPr>
              <w:t>2. Odjel računovodstva i financija</w:t>
            </w:r>
          </w:p>
        </w:tc>
      </w:tr>
      <w:tr w:rsidR="00E054BB" w:rsidRPr="00BB4457" w:rsidTr="005967A3">
        <w:trPr>
          <w:cantSplit/>
          <w:trHeight w:val="284"/>
        </w:trPr>
        <w:tc>
          <w:tcPr>
            <w:tcW w:w="977" w:type="dxa"/>
            <w:vAlign w:val="center"/>
          </w:tcPr>
          <w:p w:rsidR="00E054BB" w:rsidRPr="00BB4457" w:rsidRDefault="00E054BB" w:rsidP="005967A3">
            <w:pPr>
              <w:jc w:val="center"/>
              <w:rPr>
                <w:b/>
                <w:caps/>
                <w:sz w:val="20"/>
              </w:rPr>
            </w:pPr>
            <w:r w:rsidRPr="00BB4457">
              <w:rPr>
                <w:b/>
                <w:caps/>
                <w:sz w:val="20"/>
              </w:rPr>
              <w:t>Šifra NP</w:t>
            </w:r>
          </w:p>
        </w:tc>
        <w:tc>
          <w:tcPr>
            <w:tcW w:w="5957" w:type="dxa"/>
            <w:gridSpan w:val="17"/>
            <w:vAlign w:val="center"/>
          </w:tcPr>
          <w:p w:rsidR="00E054BB" w:rsidRPr="00BB4457" w:rsidRDefault="00E054BB" w:rsidP="005967A3">
            <w:pPr>
              <w:jc w:val="center"/>
              <w:rPr>
                <w:b/>
                <w:sz w:val="20"/>
              </w:rPr>
            </w:pPr>
            <w:r w:rsidRPr="00BB4457">
              <w:rPr>
                <w:b/>
                <w:sz w:val="20"/>
              </w:rPr>
              <w:t>Naziv posla:</w:t>
            </w:r>
          </w:p>
        </w:tc>
        <w:tc>
          <w:tcPr>
            <w:tcW w:w="2422" w:type="dxa"/>
            <w:gridSpan w:val="5"/>
            <w:vAlign w:val="center"/>
          </w:tcPr>
          <w:p w:rsidR="00E054BB" w:rsidRPr="00BB4457" w:rsidRDefault="00E054BB" w:rsidP="005967A3">
            <w:pPr>
              <w:jc w:val="center"/>
              <w:rPr>
                <w:b/>
                <w:sz w:val="20"/>
              </w:rPr>
            </w:pPr>
            <w:r w:rsidRPr="00BB4457">
              <w:rPr>
                <w:b/>
                <w:sz w:val="20"/>
              </w:rPr>
              <w:t>Ukupan broj izvršitelja:</w:t>
            </w:r>
          </w:p>
        </w:tc>
      </w:tr>
      <w:tr w:rsidR="00E054BB" w:rsidRPr="00BB4457" w:rsidTr="005967A3">
        <w:trPr>
          <w:cantSplit/>
          <w:trHeight w:val="347"/>
        </w:trPr>
        <w:tc>
          <w:tcPr>
            <w:tcW w:w="977" w:type="dxa"/>
            <w:vAlign w:val="center"/>
          </w:tcPr>
          <w:p w:rsidR="00E054BB" w:rsidRPr="00BB4457" w:rsidRDefault="00E054BB" w:rsidP="005967A3">
            <w:pPr>
              <w:jc w:val="center"/>
              <w:rPr>
                <w:rFonts w:eastAsia="Arial Unicode MS"/>
                <w:b/>
                <w:sz w:val="22"/>
              </w:rPr>
            </w:pPr>
            <w:r w:rsidRPr="00BB4457">
              <w:rPr>
                <w:rFonts w:eastAsia="Arial Unicode MS"/>
                <w:b/>
                <w:sz w:val="22"/>
              </w:rPr>
              <w:t>9</w:t>
            </w:r>
          </w:p>
        </w:tc>
        <w:tc>
          <w:tcPr>
            <w:tcW w:w="5957" w:type="dxa"/>
            <w:gridSpan w:val="17"/>
            <w:vAlign w:val="center"/>
          </w:tcPr>
          <w:p w:rsidR="00E054BB" w:rsidRPr="00BB4457" w:rsidRDefault="004D1761" w:rsidP="00E054BB">
            <w:pPr>
              <w:rPr>
                <w:b/>
                <w:sz w:val="22"/>
              </w:rPr>
            </w:pPr>
            <w:r w:rsidRPr="00BB4457">
              <w:rPr>
                <w:b/>
                <w:sz w:val="22"/>
              </w:rPr>
              <w:t>Viši stručni suradnik blagajne</w:t>
            </w:r>
          </w:p>
        </w:tc>
        <w:tc>
          <w:tcPr>
            <w:tcW w:w="2422" w:type="dxa"/>
            <w:gridSpan w:val="5"/>
            <w:vAlign w:val="center"/>
          </w:tcPr>
          <w:p w:rsidR="00E054BB" w:rsidRPr="00BB4457" w:rsidRDefault="00E054BB" w:rsidP="005967A3">
            <w:pPr>
              <w:jc w:val="center"/>
              <w:rPr>
                <w:b/>
                <w:sz w:val="22"/>
              </w:rPr>
            </w:pPr>
            <w:r w:rsidRPr="00BB4457">
              <w:rPr>
                <w:b/>
                <w:sz w:val="22"/>
              </w:rPr>
              <w:t>1</w:t>
            </w:r>
          </w:p>
        </w:tc>
      </w:tr>
      <w:tr w:rsidR="00E054BB" w:rsidRPr="00BB4457" w:rsidTr="005967A3">
        <w:trPr>
          <w:cantSplit/>
          <w:trHeight w:val="347"/>
        </w:trPr>
        <w:tc>
          <w:tcPr>
            <w:tcW w:w="9356" w:type="dxa"/>
            <w:gridSpan w:val="23"/>
            <w:shd w:val="clear" w:color="auto" w:fill="F2F2F2"/>
            <w:vAlign w:val="center"/>
          </w:tcPr>
          <w:p w:rsidR="00E054BB" w:rsidRPr="00BB4457" w:rsidRDefault="00E054BB" w:rsidP="005967A3">
            <w:pPr>
              <w:rPr>
                <w:b/>
                <w:sz w:val="20"/>
              </w:rPr>
            </w:pPr>
            <w:r w:rsidRPr="00BB4457">
              <w:rPr>
                <w:b/>
                <w:sz w:val="20"/>
              </w:rPr>
              <w:t>Vremenski raspored radnog vremena</w:t>
            </w:r>
          </w:p>
        </w:tc>
      </w:tr>
      <w:tr w:rsidR="00E054BB" w:rsidRPr="00BB4457" w:rsidTr="005967A3">
        <w:trPr>
          <w:cantSplit/>
          <w:trHeight w:val="347"/>
        </w:trPr>
        <w:tc>
          <w:tcPr>
            <w:tcW w:w="1156" w:type="dxa"/>
            <w:gridSpan w:val="2"/>
            <w:vAlign w:val="center"/>
          </w:tcPr>
          <w:p w:rsidR="00E054BB" w:rsidRPr="00BB4457" w:rsidRDefault="00E054BB" w:rsidP="005967A3">
            <w:pPr>
              <w:jc w:val="center"/>
              <w:rPr>
                <w:b/>
                <w:sz w:val="20"/>
              </w:rPr>
            </w:pPr>
            <w:r w:rsidRPr="00BB4457">
              <w:rPr>
                <w:b/>
                <w:sz w:val="20"/>
              </w:rPr>
              <w:t>Tjedni raspored rada</w:t>
            </w:r>
          </w:p>
          <w:p w:rsidR="00E054BB" w:rsidRPr="00BB4457" w:rsidRDefault="00E054BB" w:rsidP="005967A3">
            <w:pPr>
              <w:jc w:val="center"/>
              <w:rPr>
                <w:b/>
                <w:sz w:val="20"/>
              </w:rPr>
            </w:pPr>
            <w:r w:rsidRPr="00BB4457">
              <w:rPr>
                <w:b/>
                <w:sz w:val="20"/>
              </w:rPr>
              <w:t>(sati)</w:t>
            </w:r>
          </w:p>
        </w:tc>
        <w:tc>
          <w:tcPr>
            <w:tcW w:w="1244" w:type="dxa"/>
            <w:vAlign w:val="center"/>
          </w:tcPr>
          <w:p w:rsidR="00E054BB" w:rsidRPr="00BB4457" w:rsidRDefault="00E054BB" w:rsidP="005967A3">
            <w:pPr>
              <w:jc w:val="center"/>
              <w:rPr>
                <w:b/>
                <w:sz w:val="20"/>
              </w:rPr>
            </w:pPr>
            <w:r w:rsidRPr="00BB4457">
              <w:rPr>
                <w:b/>
                <w:sz w:val="20"/>
              </w:rPr>
              <w:t>Dnevni raspored rada</w:t>
            </w:r>
          </w:p>
        </w:tc>
        <w:tc>
          <w:tcPr>
            <w:tcW w:w="1096" w:type="dxa"/>
            <w:gridSpan w:val="2"/>
            <w:vAlign w:val="center"/>
          </w:tcPr>
          <w:p w:rsidR="00E054BB" w:rsidRPr="00BB4457" w:rsidRDefault="00E054BB" w:rsidP="005967A3">
            <w:pPr>
              <w:jc w:val="center"/>
              <w:rPr>
                <w:b/>
                <w:sz w:val="20"/>
              </w:rPr>
            </w:pPr>
            <w:r w:rsidRPr="00BB4457">
              <w:rPr>
                <w:b/>
                <w:sz w:val="20"/>
              </w:rPr>
              <w:t>Tjedni odmor</w:t>
            </w:r>
          </w:p>
        </w:tc>
        <w:tc>
          <w:tcPr>
            <w:tcW w:w="1170" w:type="dxa"/>
            <w:gridSpan w:val="4"/>
            <w:vAlign w:val="center"/>
          </w:tcPr>
          <w:p w:rsidR="00E054BB" w:rsidRPr="00BB4457" w:rsidRDefault="00E054BB" w:rsidP="005967A3">
            <w:pPr>
              <w:jc w:val="center"/>
              <w:rPr>
                <w:b/>
                <w:sz w:val="20"/>
              </w:rPr>
            </w:pPr>
            <w:r w:rsidRPr="00BB4457">
              <w:rPr>
                <w:b/>
                <w:sz w:val="20"/>
              </w:rPr>
              <w:t>Dnevni odmor</w:t>
            </w:r>
          </w:p>
          <w:p w:rsidR="00E054BB" w:rsidRPr="00BB4457" w:rsidRDefault="00E054BB" w:rsidP="005967A3">
            <w:pPr>
              <w:jc w:val="center"/>
              <w:rPr>
                <w:b/>
                <w:sz w:val="20"/>
              </w:rPr>
            </w:pPr>
            <w:r w:rsidRPr="00BB4457">
              <w:rPr>
                <w:b/>
                <w:sz w:val="20"/>
              </w:rPr>
              <w:t>(sati)</w:t>
            </w:r>
          </w:p>
        </w:tc>
        <w:tc>
          <w:tcPr>
            <w:tcW w:w="993" w:type="dxa"/>
            <w:gridSpan w:val="3"/>
            <w:vAlign w:val="center"/>
          </w:tcPr>
          <w:p w:rsidR="00E054BB" w:rsidRPr="00BB4457" w:rsidRDefault="00E054BB" w:rsidP="005967A3">
            <w:pPr>
              <w:jc w:val="center"/>
              <w:rPr>
                <w:b/>
                <w:sz w:val="20"/>
              </w:rPr>
            </w:pPr>
            <w:r w:rsidRPr="00BB4457">
              <w:rPr>
                <w:b/>
                <w:sz w:val="20"/>
              </w:rPr>
              <w:t>Smjenski rad</w:t>
            </w:r>
          </w:p>
        </w:tc>
        <w:tc>
          <w:tcPr>
            <w:tcW w:w="1275" w:type="dxa"/>
            <w:gridSpan w:val="6"/>
            <w:vAlign w:val="center"/>
          </w:tcPr>
          <w:p w:rsidR="00E054BB" w:rsidRPr="00BB4457" w:rsidRDefault="00E054BB" w:rsidP="005967A3">
            <w:pPr>
              <w:jc w:val="center"/>
              <w:rPr>
                <w:b/>
                <w:sz w:val="20"/>
              </w:rPr>
            </w:pPr>
            <w:r w:rsidRPr="00BB4457">
              <w:rPr>
                <w:b/>
                <w:sz w:val="20"/>
              </w:rPr>
              <w:t>Trajanje smjene</w:t>
            </w:r>
          </w:p>
          <w:p w:rsidR="00E054BB" w:rsidRPr="00BB4457" w:rsidRDefault="00E054BB" w:rsidP="005967A3">
            <w:pPr>
              <w:jc w:val="center"/>
              <w:rPr>
                <w:b/>
                <w:sz w:val="20"/>
              </w:rPr>
            </w:pPr>
            <w:r w:rsidRPr="00BB4457">
              <w:rPr>
                <w:b/>
                <w:sz w:val="20"/>
              </w:rPr>
              <w:t>(sati)</w:t>
            </w:r>
          </w:p>
        </w:tc>
        <w:tc>
          <w:tcPr>
            <w:tcW w:w="994" w:type="dxa"/>
            <w:gridSpan w:val="3"/>
            <w:vAlign w:val="center"/>
          </w:tcPr>
          <w:p w:rsidR="00E054BB" w:rsidRPr="00BB4457" w:rsidRDefault="00E054BB" w:rsidP="005967A3">
            <w:pPr>
              <w:jc w:val="center"/>
              <w:rPr>
                <w:b/>
                <w:sz w:val="18"/>
              </w:rPr>
            </w:pPr>
            <w:r w:rsidRPr="00BB4457">
              <w:rPr>
                <w:b/>
                <w:sz w:val="18"/>
              </w:rPr>
              <w:t>Rad duži od redovitog</w:t>
            </w:r>
          </w:p>
        </w:tc>
        <w:tc>
          <w:tcPr>
            <w:tcW w:w="1428" w:type="dxa"/>
            <w:gridSpan w:val="2"/>
            <w:vAlign w:val="center"/>
          </w:tcPr>
          <w:p w:rsidR="00E054BB" w:rsidRPr="00BB4457" w:rsidRDefault="00E054BB" w:rsidP="005967A3">
            <w:pPr>
              <w:jc w:val="center"/>
              <w:rPr>
                <w:b/>
                <w:sz w:val="20"/>
              </w:rPr>
            </w:pPr>
            <w:r w:rsidRPr="00BB4457">
              <w:rPr>
                <w:b/>
                <w:sz w:val="20"/>
              </w:rPr>
              <w:t>Skraćeno radno vrijeme zbog otežanih uvjeta rada</w:t>
            </w:r>
          </w:p>
        </w:tc>
      </w:tr>
      <w:tr w:rsidR="00B311A6" w:rsidRPr="00BB4457" w:rsidTr="005967A3">
        <w:trPr>
          <w:cantSplit/>
          <w:trHeight w:val="347"/>
        </w:trPr>
        <w:tc>
          <w:tcPr>
            <w:tcW w:w="1156" w:type="dxa"/>
            <w:gridSpan w:val="2"/>
            <w:vAlign w:val="center"/>
          </w:tcPr>
          <w:p w:rsidR="00B311A6" w:rsidRPr="00BB4457" w:rsidRDefault="00B311A6" w:rsidP="00B311A6">
            <w:pPr>
              <w:jc w:val="center"/>
              <w:rPr>
                <w:b/>
                <w:sz w:val="20"/>
              </w:rPr>
            </w:pPr>
            <w:r w:rsidRPr="00BB4457">
              <w:rPr>
                <w:b/>
                <w:sz w:val="20"/>
              </w:rPr>
              <w:t>40</w:t>
            </w:r>
          </w:p>
        </w:tc>
        <w:tc>
          <w:tcPr>
            <w:tcW w:w="1244" w:type="dxa"/>
            <w:vAlign w:val="center"/>
          </w:tcPr>
          <w:p w:rsidR="00B311A6" w:rsidRPr="00BB4457" w:rsidRDefault="00B311A6" w:rsidP="00B311A6">
            <w:pPr>
              <w:jc w:val="center"/>
              <w:rPr>
                <w:b/>
                <w:sz w:val="20"/>
              </w:rPr>
            </w:pPr>
            <w:r w:rsidRPr="00BB4457">
              <w:rPr>
                <w:b/>
                <w:sz w:val="20"/>
              </w:rPr>
              <w:t>07:00-15:00</w:t>
            </w:r>
          </w:p>
        </w:tc>
        <w:tc>
          <w:tcPr>
            <w:tcW w:w="1096" w:type="dxa"/>
            <w:gridSpan w:val="2"/>
            <w:vAlign w:val="center"/>
          </w:tcPr>
          <w:p w:rsidR="00B311A6" w:rsidRPr="00BB4457" w:rsidRDefault="00B311A6" w:rsidP="00B311A6">
            <w:pPr>
              <w:jc w:val="center"/>
              <w:rPr>
                <w:b/>
                <w:sz w:val="20"/>
              </w:rPr>
            </w:pPr>
            <w:r w:rsidRPr="00BB4457">
              <w:rPr>
                <w:b/>
                <w:sz w:val="20"/>
              </w:rPr>
              <w:t>Subota</w:t>
            </w:r>
          </w:p>
          <w:p w:rsidR="00B311A6" w:rsidRPr="00BB4457" w:rsidRDefault="00B311A6" w:rsidP="00B311A6">
            <w:pPr>
              <w:jc w:val="center"/>
              <w:rPr>
                <w:b/>
                <w:sz w:val="20"/>
              </w:rPr>
            </w:pPr>
            <w:r w:rsidRPr="00BB4457">
              <w:rPr>
                <w:b/>
                <w:sz w:val="20"/>
              </w:rPr>
              <w:t>Nedjelja</w:t>
            </w:r>
          </w:p>
        </w:tc>
        <w:tc>
          <w:tcPr>
            <w:tcW w:w="1170" w:type="dxa"/>
            <w:gridSpan w:val="4"/>
            <w:vAlign w:val="center"/>
          </w:tcPr>
          <w:p w:rsidR="00B311A6" w:rsidRPr="00BB4457" w:rsidRDefault="00B311A6" w:rsidP="00B311A6">
            <w:pPr>
              <w:jc w:val="center"/>
              <w:rPr>
                <w:b/>
                <w:sz w:val="20"/>
              </w:rPr>
            </w:pPr>
            <w:r w:rsidRPr="00BB4457">
              <w:rPr>
                <w:b/>
                <w:sz w:val="20"/>
              </w:rPr>
              <w:t>0,5</w:t>
            </w:r>
          </w:p>
        </w:tc>
        <w:tc>
          <w:tcPr>
            <w:tcW w:w="993" w:type="dxa"/>
            <w:gridSpan w:val="3"/>
            <w:vAlign w:val="center"/>
          </w:tcPr>
          <w:p w:rsidR="00B311A6" w:rsidRPr="00BB4457" w:rsidRDefault="00B311A6" w:rsidP="00B311A6">
            <w:pPr>
              <w:jc w:val="center"/>
              <w:rPr>
                <w:b/>
                <w:sz w:val="20"/>
              </w:rPr>
            </w:pPr>
            <w:r w:rsidRPr="00BB4457">
              <w:rPr>
                <w:b/>
                <w:sz w:val="20"/>
              </w:rPr>
              <w:t>1</w:t>
            </w:r>
          </w:p>
        </w:tc>
        <w:tc>
          <w:tcPr>
            <w:tcW w:w="1275" w:type="dxa"/>
            <w:gridSpan w:val="6"/>
            <w:vAlign w:val="center"/>
          </w:tcPr>
          <w:p w:rsidR="00B311A6" w:rsidRPr="00BB4457" w:rsidRDefault="00B311A6" w:rsidP="00B311A6">
            <w:pPr>
              <w:jc w:val="center"/>
              <w:rPr>
                <w:b/>
                <w:sz w:val="20"/>
              </w:rPr>
            </w:pPr>
            <w:r w:rsidRPr="00BB4457">
              <w:rPr>
                <w:b/>
                <w:sz w:val="20"/>
              </w:rPr>
              <w:t>8</w:t>
            </w:r>
          </w:p>
        </w:tc>
        <w:tc>
          <w:tcPr>
            <w:tcW w:w="994" w:type="dxa"/>
            <w:gridSpan w:val="3"/>
            <w:vAlign w:val="center"/>
          </w:tcPr>
          <w:p w:rsidR="00B311A6" w:rsidRPr="00BB4457" w:rsidRDefault="00B311A6" w:rsidP="00B311A6">
            <w:pPr>
              <w:jc w:val="center"/>
              <w:rPr>
                <w:b/>
                <w:sz w:val="20"/>
              </w:rPr>
            </w:pPr>
            <w:r w:rsidRPr="00BB4457">
              <w:rPr>
                <w:b/>
                <w:sz w:val="20"/>
              </w:rPr>
              <w:t>Ne</w:t>
            </w:r>
          </w:p>
        </w:tc>
        <w:tc>
          <w:tcPr>
            <w:tcW w:w="1428" w:type="dxa"/>
            <w:gridSpan w:val="2"/>
            <w:vAlign w:val="center"/>
          </w:tcPr>
          <w:p w:rsidR="00B311A6" w:rsidRPr="00BB4457" w:rsidRDefault="00B311A6" w:rsidP="00B311A6">
            <w:pPr>
              <w:jc w:val="center"/>
              <w:rPr>
                <w:b/>
                <w:sz w:val="20"/>
              </w:rPr>
            </w:pPr>
            <w:r w:rsidRPr="00BB4457">
              <w:rPr>
                <w:b/>
                <w:sz w:val="20"/>
              </w:rPr>
              <w:t>Ne</w:t>
            </w:r>
          </w:p>
        </w:tc>
      </w:tr>
      <w:tr w:rsidR="00E054BB" w:rsidRPr="00BB4457" w:rsidTr="005967A3">
        <w:trPr>
          <w:cantSplit/>
          <w:trHeight w:val="347"/>
        </w:trPr>
        <w:tc>
          <w:tcPr>
            <w:tcW w:w="9356" w:type="dxa"/>
            <w:gridSpan w:val="23"/>
            <w:tcBorders>
              <w:bottom w:val="single" w:sz="4" w:space="0" w:color="auto"/>
            </w:tcBorders>
            <w:shd w:val="clear" w:color="auto" w:fill="F2F2F2"/>
            <w:vAlign w:val="center"/>
          </w:tcPr>
          <w:p w:rsidR="00E054BB" w:rsidRPr="00BB4457" w:rsidRDefault="00E054BB" w:rsidP="005967A3">
            <w:pPr>
              <w:rPr>
                <w:b/>
                <w:sz w:val="20"/>
              </w:rPr>
            </w:pPr>
            <w:r w:rsidRPr="00BB4457">
              <w:rPr>
                <w:b/>
                <w:sz w:val="20"/>
              </w:rPr>
              <w:t>Popis poslova sa naznakom mjesta rada</w:t>
            </w:r>
          </w:p>
        </w:tc>
      </w:tr>
      <w:tr w:rsidR="00E054BB" w:rsidRPr="00BB4457" w:rsidTr="005967A3">
        <w:trPr>
          <w:cantSplit/>
          <w:trHeight w:val="149"/>
        </w:trPr>
        <w:tc>
          <w:tcPr>
            <w:tcW w:w="3496" w:type="dxa"/>
            <w:gridSpan w:val="5"/>
            <w:tcBorders>
              <w:left w:val="single" w:sz="4" w:space="0" w:color="auto"/>
              <w:bottom w:val="nil"/>
              <w:right w:val="nil"/>
            </w:tcBorders>
            <w:vAlign w:val="center"/>
          </w:tcPr>
          <w:p w:rsidR="00E054BB" w:rsidRPr="00BB4457" w:rsidRDefault="00E054BB" w:rsidP="005967A3">
            <w:pPr>
              <w:rPr>
                <w:b/>
                <w:sz w:val="20"/>
              </w:rPr>
            </w:pPr>
            <w:r w:rsidRPr="00BB4457">
              <w:rPr>
                <w:b/>
                <w:sz w:val="20"/>
              </w:rPr>
              <w:t>Redovni poslovi:</w:t>
            </w:r>
          </w:p>
        </w:tc>
        <w:tc>
          <w:tcPr>
            <w:tcW w:w="5860" w:type="dxa"/>
            <w:gridSpan w:val="18"/>
            <w:tcBorders>
              <w:left w:val="nil"/>
              <w:bottom w:val="nil"/>
            </w:tcBorders>
            <w:vAlign w:val="center"/>
          </w:tcPr>
          <w:p w:rsidR="00E054BB" w:rsidRPr="00BB4457" w:rsidRDefault="00E054BB" w:rsidP="005967A3">
            <w:pPr>
              <w:rPr>
                <w:b/>
                <w:sz w:val="20"/>
              </w:rPr>
            </w:pPr>
          </w:p>
        </w:tc>
      </w:tr>
      <w:tr w:rsidR="00E054BB" w:rsidRPr="00BB4457" w:rsidTr="00B70EAA">
        <w:trPr>
          <w:cantSplit/>
          <w:trHeight w:val="1415"/>
        </w:trPr>
        <w:tc>
          <w:tcPr>
            <w:tcW w:w="9356" w:type="dxa"/>
            <w:gridSpan w:val="23"/>
            <w:tcBorders>
              <w:top w:val="nil"/>
              <w:left w:val="single" w:sz="4" w:space="0" w:color="auto"/>
              <w:bottom w:val="nil"/>
            </w:tcBorders>
            <w:vAlign w:val="center"/>
          </w:tcPr>
          <w:p w:rsidR="008C53F9" w:rsidRPr="00BB4457" w:rsidRDefault="00B70EAA" w:rsidP="0070131D">
            <w:pPr>
              <w:pStyle w:val="Odlomakpopisa"/>
            </w:pPr>
            <w:r w:rsidRPr="00BB4457">
              <w:t xml:space="preserve">- </w:t>
            </w:r>
            <w:r w:rsidR="008C53F9" w:rsidRPr="00BB4457">
              <w:t>prima uplate građana,</w:t>
            </w:r>
          </w:p>
          <w:p w:rsidR="008C53F9" w:rsidRPr="00BB4457" w:rsidRDefault="00B70EAA" w:rsidP="0070131D">
            <w:pPr>
              <w:pStyle w:val="Odlomakpopisa"/>
            </w:pPr>
            <w:r w:rsidRPr="00BB4457">
              <w:t xml:space="preserve">- </w:t>
            </w:r>
            <w:r w:rsidR="008C53F9" w:rsidRPr="00BB4457">
              <w:t>izrađuje uplatnice,</w:t>
            </w:r>
          </w:p>
          <w:p w:rsidR="008C53F9" w:rsidRPr="00BB4457" w:rsidRDefault="00B70EAA" w:rsidP="0070131D">
            <w:pPr>
              <w:pStyle w:val="Odlomakpopisa"/>
            </w:pPr>
            <w:r w:rsidRPr="00BB4457">
              <w:t xml:space="preserve">- </w:t>
            </w:r>
            <w:r w:rsidR="008C53F9" w:rsidRPr="00BB4457">
              <w:t>izrada dnevnih izvješća o naplati putem blagjne,</w:t>
            </w:r>
          </w:p>
          <w:p w:rsidR="008C53F9" w:rsidRPr="00BB4457" w:rsidRDefault="00B70EAA" w:rsidP="0070131D">
            <w:pPr>
              <w:pStyle w:val="Odlomakpopisa"/>
            </w:pPr>
            <w:r w:rsidRPr="00BB4457">
              <w:t xml:space="preserve">- </w:t>
            </w:r>
            <w:r w:rsidR="008C53F9" w:rsidRPr="00BB4457">
              <w:t>pripremanje pologa,</w:t>
            </w:r>
          </w:p>
          <w:p w:rsidR="00E054BB" w:rsidRPr="00BB4457" w:rsidRDefault="00B70EAA" w:rsidP="0070131D">
            <w:pPr>
              <w:pStyle w:val="Odlomakpopisa"/>
            </w:pPr>
            <w:r w:rsidRPr="00BB4457">
              <w:t xml:space="preserve">- </w:t>
            </w:r>
            <w:r w:rsidR="008C53F9" w:rsidRPr="00BB4457">
              <w:t>izrada izvješća po nalogu neposrednog rukovoditelja.</w:t>
            </w:r>
          </w:p>
        </w:tc>
      </w:tr>
      <w:tr w:rsidR="00E054BB" w:rsidRPr="00BB4457" w:rsidTr="005967A3">
        <w:trPr>
          <w:cantSplit/>
          <w:trHeight w:val="114"/>
        </w:trPr>
        <w:tc>
          <w:tcPr>
            <w:tcW w:w="3496" w:type="dxa"/>
            <w:gridSpan w:val="5"/>
            <w:tcBorders>
              <w:top w:val="single" w:sz="4" w:space="0" w:color="auto"/>
              <w:left w:val="single" w:sz="4" w:space="0" w:color="auto"/>
              <w:bottom w:val="nil"/>
              <w:right w:val="single" w:sz="4" w:space="0" w:color="auto"/>
            </w:tcBorders>
            <w:vAlign w:val="center"/>
          </w:tcPr>
          <w:p w:rsidR="00E054BB" w:rsidRPr="00BB4457" w:rsidRDefault="00E054BB" w:rsidP="005967A3">
            <w:pPr>
              <w:rPr>
                <w:b/>
                <w:sz w:val="20"/>
              </w:rPr>
            </w:pPr>
            <w:r w:rsidRPr="00BB4457">
              <w:rPr>
                <w:b/>
                <w:sz w:val="20"/>
              </w:rPr>
              <w:t>Povremeni poslovi:</w:t>
            </w:r>
          </w:p>
        </w:tc>
        <w:tc>
          <w:tcPr>
            <w:tcW w:w="471" w:type="dxa"/>
            <w:vMerge w:val="restart"/>
            <w:tcBorders>
              <w:left w:val="single" w:sz="4" w:space="0" w:color="auto"/>
            </w:tcBorders>
            <w:textDirection w:val="btLr"/>
            <w:vAlign w:val="center"/>
          </w:tcPr>
          <w:p w:rsidR="00E054BB" w:rsidRPr="00BB4457" w:rsidRDefault="00E054BB" w:rsidP="005967A3">
            <w:pPr>
              <w:ind w:left="57"/>
              <w:rPr>
                <w:sz w:val="20"/>
              </w:rPr>
            </w:pPr>
            <w:r w:rsidRPr="00BB4457">
              <w:rPr>
                <w:sz w:val="20"/>
              </w:rPr>
              <w:t>broj izvršitelja</w:t>
            </w:r>
          </w:p>
        </w:tc>
        <w:tc>
          <w:tcPr>
            <w:tcW w:w="471" w:type="dxa"/>
            <w:gridSpan w:val="2"/>
            <w:vMerge w:val="restart"/>
            <w:textDirection w:val="btLr"/>
            <w:vAlign w:val="center"/>
          </w:tcPr>
          <w:p w:rsidR="00E054BB" w:rsidRPr="00BB4457" w:rsidRDefault="00E054BB" w:rsidP="005967A3">
            <w:pPr>
              <w:ind w:left="57"/>
              <w:rPr>
                <w:sz w:val="20"/>
              </w:rPr>
            </w:pPr>
            <w:r w:rsidRPr="00BB4457">
              <w:rPr>
                <w:sz w:val="20"/>
              </w:rPr>
              <w:t>PUR – točka</w:t>
            </w:r>
            <w:r w:rsidRPr="00BB4457">
              <w:rPr>
                <w:sz w:val="20"/>
                <w:vertAlign w:val="superscript"/>
              </w:rPr>
              <w:t>1, 2</w:t>
            </w:r>
          </w:p>
        </w:tc>
        <w:tc>
          <w:tcPr>
            <w:tcW w:w="472" w:type="dxa"/>
            <w:gridSpan w:val="2"/>
            <w:vMerge w:val="restart"/>
            <w:textDirection w:val="btLr"/>
            <w:vAlign w:val="center"/>
          </w:tcPr>
          <w:p w:rsidR="00E054BB" w:rsidRPr="00BB4457" w:rsidRDefault="00E054BB" w:rsidP="005967A3">
            <w:pPr>
              <w:ind w:left="57"/>
              <w:rPr>
                <w:sz w:val="20"/>
              </w:rPr>
            </w:pPr>
            <w:r w:rsidRPr="00BB4457">
              <w:rPr>
                <w:sz w:val="20"/>
              </w:rPr>
              <w:t>u zatvorenom prostoru</w:t>
            </w:r>
          </w:p>
        </w:tc>
        <w:tc>
          <w:tcPr>
            <w:tcW w:w="471" w:type="dxa"/>
            <w:vMerge w:val="restart"/>
            <w:textDirection w:val="btLr"/>
            <w:vAlign w:val="center"/>
          </w:tcPr>
          <w:p w:rsidR="00E054BB" w:rsidRPr="00BB4457" w:rsidRDefault="00E054BB" w:rsidP="005967A3">
            <w:pPr>
              <w:ind w:left="57"/>
              <w:rPr>
                <w:sz w:val="20"/>
              </w:rPr>
            </w:pPr>
            <w:r w:rsidRPr="00BB4457">
              <w:rPr>
                <w:sz w:val="20"/>
              </w:rPr>
              <w:t>na otvorenom prostoru</w:t>
            </w:r>
          </w:p>
        </w:tc>
        <w:tc>
          <w:tcPr>
            <w:tcW w:w="472" w:type="dxa"/>
            <w:gridSpan w:val="2"/>
            <w:vMerge w:val="restart"/>
            <w:textDirection w:val="btLr"/>
            <w:vAlign w:val="center"/>
          </w:tcPr>
          <w:p w:rsidR="00E054BB" w:rsidRPr="00BB4457" w:rsidRDefault="00E054BB" w:rsidP="005967A3">
            <w:pPr>
              <w:ind w:left="57"/>
              <w:rPr>
                <w:sz w:val="20"/>
              </w:rPr>
            </w:pPr>
            <w:r w:rsidRPr="00BB4457">
              <w:rPr>
                <w:sz w:val="20"/>
              </w:rPr>
              <w:t>na visini</w:t>
            </w:r>
          </w:p>
        </w:tc>
        <w:tc>
          <w:tcPr>
            <w:tcW w:w="471" w:type="dxa"/>
            <w:gridSpan w:val="2"/>
            <w:vMerge w:val="restart"/>
            <w:textDirection w:val="btLr"/>
            <w:vAlign w:val="center"/>
          </w:tcPr>
          <w:p w:rsidR="00E054BB" w:rsidRPr="00BB4457" w:rsidRDefault="00E054BB" w:rsidP="005967A3">
            <w:pPr>
              <w:ind w:left="57"/>
              <w:rPr>
                <w:sz w:val="20"/>
              </w:rPr>
            </w:pPr>
            <w:r w:rsidRPr="00BB4457">
              <w:rPr>
                <w:sz w:val="20"/>
              </w:rPr>
              <w:t>u jami</w:t>
            </w:r>
          </w:p>
        </w:tc>
        <w:tc>
          <w:tcPr>
            <w:tcW w:w="471" w:type="dxa"/>
            <w:gridSpan w:val="2"/>
            <w:vMerge w:val="restart"/>
            <w:textDirection w:val="btLr"/>
            <w:vAlign w:val="center"/>
          </w:tcPr>
          <w:p w:rsidR="00E054BB" w:rsidRPr="00BB4457" w:rsidRDefault="00E054BB" w:rsidP="005967A3">
            <w:pPr>
              <w:ind w:left="57"/>
              <w:rPr>
                <w:sz w:val="20"/>
              </w:rPr>
            </w:pPr>
            <w:r w:rsidRPr="00BB4457">
              <w:rPr>
                <w:sz w:val="20"/>
              </w:rPr>
              <w:t>u vodi</w:t>
            </w:r>
          </w:p>
        </w:tc>
        <w:tc>
          <w:tcPr>
            <w:tcW w:w="472" w:type="dxa"/>
            <w:gridSpan w:val="2"/>
            <w:vMerge w:val="restart"/>
            <w:textDirection w:val="btLr"/>
            <w:vAlign w:val="center"/>
          </w:tcPr>
          <w:p w:rsidR="00E054BB" w:rsidRPr="00BB4457" w:rsidRDefault="00E054BB" w:rsidP="005967A3">
            <w:pPr>
              <w:ind w:left="57"/>
              <w:rPr>
                <w:sz w:val="20"/>
              </w:rPr>
            </w:pPr>
            <w:r w:rsidRPr="00BB4457">
              <w:rPr>
                <w:sz w:val="20"/>
              </w:rPr>
              <w:t>pod vodom</w:t>
            </w:r>
          </w:p>
        </w:tc>
        <w:tc>
          <w:tcPr>
            <w:tcW w:w="471" w:type="dxa"/>
            <w:vMerge w:val="restart"/>
            <w:textDirection w:val="btLr"/>
            <w:vAlign w:val="center"/>
          </w:tcPr>
          <w:p w:rsidR="00E054BB" w:rsidRPr="00BB4457" w:rsidRDefault="00E054BB" w:rsidP="005967A3">
            <w:pPr>
              <w:ind w:left="57"/>
              <w:rPr>
                <w:sz w:val="20"/>
              </w:rPr>
            </w:pPr>
            <w:r w:rsidRPr="00BB4457">
              <w:rPr>
                <w:sz w:val="20"/>
              </w:rPr>
              <w:t>u mokrom</w:t>
            </w:r>
          </w:p>
        </w:tc>
        <w:tc>
          <w:tcPr>
            <w:tcW w:w="472" w:type="dxa"/>
            <w:gridSpan w:val="2"/>
            <w:vMerge w:val="restart"/>
            <w:textDirection w:val="btLr"/>
            <w:vAlign w:val="center"/>
          </w:tcPr>
          <w:p w:rsidR="00E054BB" w:rsidRPr="00BB4457" w:rsidRDefault="00E054BB" w:rsidP="005967A3">
            <w:pPr>
              <w:ind w:left="57"/>
              <w:rPr>
                <w:sz w:val="20"/>
              </w:rPr>
            </w:pPr>
            <w:r w:rsidRPr="00BB4457">
              <w:rPr>
                <w:sz w:val="20"/>
              </w:rPr>
              <w:t>drugo</w:t>
            </w:r>
          </w:p>
        </w:tc>
        <w:tc>
          <w:tcPr>
            <w:tcW w:w="1146" w:type="dxa"/>
            <w:vMerge w:val="restart"/>
            <w:vAlign w:val="center"/>
          </w:tcPr>
          <w:p w:rsidR="00E054BB" w:rsidRPr="00BB4457" w:rsidRDefault="00E054BB" w:rsidP="005967A3">
            <w:pPr>
              <w:jc w:val="center"/>
              <w:rPr>
                <w:sz w:val="18"/>
              </w:rPr>
            </w:pPr>
            <w:r w:rsidRPr="00BB4457">
              <w:rPr>
                <w:sz w:val="18"/>
              </w:rPr>
              <w:t>Zabrana rada trudnicama, ženi koja je rodila ili doji, maloljetnik i osoba s invaliditetom</w:t>
            </w:r>
          </w:p>
        </w:tc>
      </w:tr>
      <w:tr w:rsidR="00E054BB" w:rsidRPr="00BB4457" w:rsidTr="005967A3">
        <w:trPr>
          <w:cantSplit/>
          <w:trHeight w:val="1519"/>
        </w:trPr>
        <w:tc>
          <w:tcPr>
            <w:tcW w:w="3496" w:type="dxa"/>
            <w:gridSpan w:val="5"/>
            <w:tcBorders>
              <w:top w:val="nil"/>
              <w:left w:val="single" w:sz="4" w:space="0" w:color="auto"/>
              <w:bottom w:val="nil"/>
              <w:right w:val="single" w:sz="4" w:space="0" w:color="auto"/>
            </w:tcBorders>
            <w:vAlign w:val="center"/>
          </w:tcPr>
          <w:p w:rsidR="00E054BB" w:rsidRPr="00BB4457" w:rsidRDefault="00E054BB" w:rsidP="005967A3">
            <w:pPr>
              <w:rPr>
                <w:sz w:val="20"/>
              </w:rPr>
            </w:pPr>
            <w:r w:rsidRPr="00BB4457">
              <w:rPr>
                <w:sz w:val="20"/>
              </w:rPr>
              <w:t>--</w:t>
            </w:r>
          </w:p>
        </w:tc>
        <w:tc>
          <w:tcPr>
            <w:tcW w:w="471" w:type="dxa"/>
            <w:vMerge/>
            <w:tcBorders>
              <w:left w:val="single" w:sz="4" w:space="0" w:color="auto"/>
            </w:tcBorders>
            <w:textDirection w:val="btLr"/>
            <w:vAlign w:val="center"/>
          </w:tcPr>
          <w:p w:rsidR="00E054BB" w:rsidRPr="00BB4457" w:rsidRDefault="00E054BB" w:rsidP="005967A3">
            <w:pPr>
              <w:ind w:left="57"/>
              <w:rPr>
                <w:sz w:val="20"/>
              </w:rPr>
            </w:pPr>
          </w:p>
        </w:tc>
        <w:tc>
          <w:tcPr>
            <w:tcW w:w="471" w:type="dxa"/>
            <w:gridSpan w:val="2"/>
            <w:vMerge/>
            <w:textDirection w:val="btLr"/>
            <w:vAlign w:val="center"/>
          </w:tcPr>
          <w:p w:rsidR="00E054BB" w:rsidRPr="00BB4457" w:rsidRDefault="00E054BB" w:rsidP="005967A3">
            <w:pPr>
              <w:ind w:left="57"/>
              <w:rPr>
                <w:sz w:val="20"/>
              </w:rPr>
            </w:pPr>
          </w:p>
        </w:tc>
        <w:tc>
          <w:tcPr>
            <w:tcW w:w="472" w:type="dxa"/>
            <w:gridSpan w:val="2"/>
            <w:vMerge/>
            <w:textDirection w:val="btLr"/>
            <w:vAlign w:val="center"/>
          </w:tcPr>
          <w:p w:rsidR="00E054BB" w:rsidRPr="00BB4457" w:rsidRDefault="00E054BB" w:rsidP="005967A3">
            <w:pPr>
              <w:ind w:left="57"/>
              <w:rPr>
                <w:sz w:val="20"/>
              </w:rPr>
            </w:pPr>
          </w:p>
        </w:tc>
        <w:tc>
          <w:tcPr>
            <w:tcW w:w="471" w:type="dxa"/>
            <w:vMerge/>
            <w:textDirection w:val="btLr"/>
            <w:vAlign w:val="center"/>
          </w:tcPr>
          <w:p w:rsidR="00E054BB" w:rsidRPr="00BB4457" w:rsidRDefault="00E054BB" w:rsidP="005967A3">
            <w:pPr>
              <w:ind w:left="57"/>
              <w:rPr>
                <w:sz w:val="20"/>
              </w:rPr>
            </w:pPr>
          </w:p>
        </w:tc>
        <w:tc>
          <w:tcPr>
            <w:tcW w:w="472" w:type="dxa"/>
            <w:gridSpan w:val="2"/>
            <w:vMerge/>
            <w:textDirection w:val="btLr"/>
            <w:vAlign w:val="center"/>
          </w:tcPr>
          <w:p w:rsidR="00E054BB" w:rsidRPr="00BB4457" w:rsidRDefault="00E054BB" w:rsidP="005967A3">
            <w:pPr>
              <w:ind w:left="57"/>
              <w:rPr>
                <w:sz w:val="20"/>
              </w:rPr>
            </w:pPr>
          </w:p>
        </w:tc>
        <w:tc>
          <w:tcPr>
            <w:tcW w:w="471" w:type="dxa"/>
            <w:gridSpan w:val="2"/>
            <w:vMerge/>
            <w:textDirection w:val="btLr"/>
            <w:vAlign w:val="center"/>
          </w:tcPr>
          <w:p w:rsidR="00E054BB" w:rsidRPr="00BB4457" w:rsidRDefault="00E054BB" w:rsidP="005967A3">
            <w:pPr>
              <w:ind w:left="57"/>
              <w:rPr>
                <w:sz w:val="20"/>
              </w:rPr>
            </w:pPr>
          </w:p>
        </w:tc>
        <w:tc>
          <w:tcPr>
            <w:tcW w:w="471" w:type="dxa"/>
            <w:gridSpan w:val="2"/>
            <w:vMerge/>
            <w:textDirection w:val="btLr"/>
            <w:vAlign w:val="center"/>
          </w:tcPr>
          <w:p w:rsidR="00E054BB" w:rsidRPr="00BB4457" w:rsidRDefault="00E054BB" w:rsidP="005967A3">
            <w:pPr>
              <w:ind w:left="57"/>
              <w:rPr>
                <w:sz w:val="20"/>
              </w:rPr>
            </w:pPr>
          </w:p>
        </w:tc>
        <w:tc>
          <w:tcPr>
            <w:tcW w:w="472" w:type="dxa"/>
            <w:gridSpan w:val="2"/>
            <w:vMerge/>
            <w:textDirection w:val="btLr"/>
            <w:vAlign w:val="center"/>
          </w:tcPr>
          <w:p w:rsidR="00E054BB" w:rsidRPr="00BB4457" w:rsidRDefault="00E054BB" w:rsidP="005967A3">
            <w:pPr>
              <w:ind w:left="57"/>
              <w:rPr>
                <w:sz w:val="20"/>
              </w:rPr>
            </w:pPr>
          </w:p>
        </w:tc>
        <w:tc>
          <w:tcPr>
            <w:tcW w:w="471" w:type="dxa"/>
            <w:vMerge/>
            <w:textDirection w:val="btLr"/>
            <w:vAlign w:val="center"/>
          </w:tcPr>
          <w:p w:rsidR="00E054BB" w:rsidRPr="00BB4457" w:rsidRDefault="00E054BB" w:rsidP="005967A3">
            <w:pPr>
              <w:ind w:left="57"/>
              <w:rPr>
                <w:sz w:val="20"/>
              </w:rPr>
            </w:pPr>
          </w:p>
        </w:tc>
        <w:tc>
          <w:tcPr>
            <w:tcW w:w="472" w:type="dxa"/>
            <w:gridSpan w:val="2"/>
            <w:vMerge/>
            <w:textDirection w:val="btLr"/>
            <w:vAlign w:val="center"/>
          </w:tcPr>
          <w:p w:rsidR="00E054BB" w:rsidRPr="00BB4457" w:rsidRDefault="00E054BB" w:rsidP="005967A3">
            <w:pPr>
              <w:ind w:left="57"/>
              <w:rPr>
                <w:sz w:val="20"/>
              </w:rPr>
            </w:pPr>
          </w:p>
        </w:tc>
        <w:tc>
          <w:tcPr>
            <w:tcW w:w="1146" w:type="dxa"/>
            <w:vMerge/>
            <w:vAlign w:val="center"/>
          </w:tcPr>
          <w:p w:rsidR="00E054BB" w:rsidRPr="00BB4457" w:rsidRDefault="00E054BB" w:rsidP="005967A3">
            <w:pPr>
              <w:jc w:val="center"/>
              <w:rPr>
                <w:sz w:val="18"/>
              </w:rPr>
            </w:pPr>
          </w:p>
        </w:tc>
      </w:tr>
      <w:tr w:rsidR="00E054BB" w:rsidRPr="00BB4457" w:rsidTr="005967A3">
        <w:trPr>
          <w:cantSplit/>
          <w:trHeight w:val="180"/>
        </w:trPr>
        <w:tc>
          <w:tcPr>
            <w:tcW w:w="3496" w:type="dxa"/>
            <w:gridSpan w:val="5"/>
            <w:tcBorders>
              <w:top w:val="nil"/>
              <w:right w:val="single" w:sz="4" w:space="0" w:color="auto"/>
            </w:tcBorders>
            <w:vAlign w:val="center"/>
          </w:tcPr>
          <w:p w:rsidR="00E054BB" w:rsidRPr="00BB4457" w:rsidRDefault="00E054BB" w:rsidP="005967A3">
            <w:pPr>
              <w:rPr>
                <w:b/>
              </w:rPr>
            </w:pPr>
            <w:r w:rsidRPr="00BB4457">
              <w:rPr>
                <w:b/>
                <w:sz w:val="20"/>
              </w:rPr>
              <w:t>Vrsta poslova:</w:t>
            </w:r>
          </w:p>
        </w:tc>
        <w:tc>
          <w:tcPr>
            <w:tcW w:w="471" w:type="dxa"/>
            <w:vMerge/>
            <w:tcBorders>
              <w:left w:val="single" w:sz="4" w:space="0" w:color="auto"/>
            </w:tcBorders>
            <w:vAlign w:val="center"/>
          </w:tcPr>
          <w:p w:rsidR="00E054BB" w:rsidRPr="00BB4457" w:rsidRDefault="00E054BB" w:rsidP="005967A3"/>
        </w:tc>
        <w:tc>
          <w:tcPr>
            <w:tcW w:w="471" w:type="dxa"/>
            <w:gridSpan w:val="2"/>
            <w:vMerge/>
            <w:vAlign w:val="center"/>
          </w:tcPr>
          <w:p w:rsidR="00E054BB" w:rsidRPr="00BB4457" w:rsidRDefault="00E054BB" w:rsidP="005967A3"/>
        </w:tc>
        <w:tc>
          <w:tcPr>
            <w:tcW w:w="472" w:type="dxa"/>
            <w:gridSpan w:val="2"/>
            <w:vMerge/>
            <w:vAlign w:val="center"/>
          </w:tcPr>
          <w:p w:rsidR="00E054BB" w:rsidRPr="00BB4457" w:rsidRDefault="00E054BB" w:rsidP="005967A3"/>
        </w:tc>
        <w:tc>
          <w:tcPr>
            <w:tcW w:w="471" w:type="dxa"/>
            <w:vMerge/>
            <w:vAlign w:val="center"/>
          </w:tcPr>
          <w:p w:rsidR="00E054BB" w:rsidRPr="00BB4457" w:rsidRDefault="00E054BB" w:rsidP="005967A3"/>
        </w:tc>
        <w:tc>
          <w:tcPr>
            <w:tcW w:w="472" w:type="dxa"/>
            <w:gridSpan w:val="2"/>
            <w:vMerge/>
            <w:vAlign w:val="center"/>
          </w:tcPr>
          <w:p w:rsidR="00E054BB" w:rsidRPr="00BB4457" w:rsidRDefault="00E054BB" w:rsidP="005967A3"/>
        </w:tc>
        <w:tc>
          <w:tcPr>
            <w:tcW w:w="471" w:type="dxa"/>
            <w:gridSpan w:val="2"/>
            <w:vMerge/>
            <w:vAlign w:val="center"/>
          </w:tcPr>
          <w:p w:rsidR="00E054BB" w:rsidRPr="00BB4457" w:rsidRDefault="00E054BB" w:rsidP="005967A3"/>
        </w:tc>
        <w:tc>
          <w:tcPr>
            <w:tcW w:w="471" w:type="dxa"/>
            <w:gridSpan w:val="2"/>
            <w:vMerge/>
            <w:vAlign w:val="center"/>
          </w:tcPr>
          <w:p w:rsidR="00E054BB" w:rsidRPr="00BB4457" w:rsidRDefault="00E054BB" w:rsidP="005967A3"/>
        </w:tc>
        <w:tc>
          <w:tcPr>
            <w:tcW w:w="472" w:type="dxa"/>
            <w:gridSpan w:val="2"/>
            <w:vMerge/>
            <w:vAlign w:val="center"/>
          </w:tcPr>
          <w:p w:rsidR="00E054BB" w:rsidRPr="00BB4457" w:rsidRDefault="00E054BB" w:rsidP="005967A3"/>
        </w:tc>
        <w:tc>
          <w:tcPr>
            <w:tcW w:w="471" w:type="dxa"/>
            <w:vMerge/>
            <w:vAlign w:val="center"/>
          </w:tcPr>
          <w:p w:rsidR="00E054BB" w:rsidRPr="00BB4457" w:rsidRDefault="00E054BB" w:rsidP="005967A3"/>
        </w:tc>
        <w:tc>
          <w:tcPr>
            <w:tcW w:w="472" w:type="dxa"/>
            <w:gridSpan w:val="2"/>
            <w:vMerge/>
            <w:vAlign w:val="center"/>
          </w:tcPr>
          <w:p w:rsidR="00E054BB" w:rsidRPr="00BB4457" w:rsidRDefault="00E054BB" w:rsidP="005967A3"/>
        </w:tc>
        <w:tc>
          <w:tcPr>
            <w:tcW w:w="1146" w:type="dxa"/>
            <w:vMerge/>
            <w:vAlign w:val="center"/>
          </w:tcPr>
          <w:p w:rsidR="00E054BB" w:rsidRPr="00BB4457" w:rsidRDefault="00E054BB" w:rsidP="005967A3"/>
        </w:tc>
      </w:tr>
      <w:tr w:rsidR="00E054BB" w:rsidRPr="00BB4457" w:rsidTr="005967A3">
        <w:trPr>
          <w:cantSplit/>
          <w:trHeight w:val="149"/>
        </w:trPr>
        <w:tc>
          <w:tcPr>
            <w:tcW w:w="3496" w:type="dxa"/>
            <w:gridSpan w:val="5"/>
            <w:vAlign w:val="center"/>
          </w:tcPr>
          <w:p w:rsidR="00E054BB" w:rsidRPr="00BB4457" w:rsidRDefault="00E054BB" w:rsidP="005967A3">
            <w:pPr>
              <w:rPr>
                <w:sz w:val="22"/>
              </w:rPr>
            </w:pPr>
            <w:r w:rsidRPr="00BB4457">
              <w:rPr>
                <w:sz w:val="22"/>
              </w:rPr>
              <w:t>administrativni poslovi</w:t>
            </w:r>
          </w:p>
        </w:tc>
        <w:tc>
          <w:tcPr>
            <w:tcW w:w="471" w:type="dxa"/>
            <w:vAlign w:val="center"/>
          </w:tcPr>
          <w:p w:rsidR="00E054BB" w:rsidRPr="00BB4457" w:rsidRDefault="00E054BB" w:rsidP="005967A3">
            <w:pPr>
              <w:ind w:left="-113" w:right="-113"/>
              <w:jc w:val="center"/>
              <w:rPr>
                <w:sz w:val="22"/>
              </w:rPr>
            </w:pPr>
            <w:r w:rsidRPr="00BB4457">
              <w:rPr>
                <w:sz w:val="22"/>
              </w:rPr>
              <w:t>1</w:t>
            </w:r>
          </w:p>
        </w:tc>
        <w:tc>
          <w:tcPr>
            <w:tcW w:w="471" w:type="dxa"/>
            <w:gridSpan w:val="2"/>
            <w:vAlign w:val="center"/>
          </w:tcPr>
          <w:p w:rsidR="00E054BB" w:rsidRPr="00BB4457" w:rsidRDefault="00E054BB" w:rsidP="005967A3">
            <w:pPr>
              <w:ind w:left="-113" w:right="-113"/>
              <w:jc w:val="center"/>
              <w:rPr>
                <w:sz w:val="22"/>
              </w:rPr>
            </w:pPr>
            <w:r w:rsidRPr="00BB4457">
              <w:rPr>
                <w:sz w:val="22"/>
              </w:rPr>
              <w:t>-</w:t>
            </w:r>
          </w:p>
        </w:tc>
        <w:tc>
          <w:tcPr>
            <w:tcW w:w="472" w:type="dxa"/>
            <w:gridSpan w:val="2"/>
            <w:vAlign w:val="center"/>
          </w:tcPr>
          <w:p w:rsidR="00E054BB" w:rsidRPr="00BB4457" w:rsidRDefault="00E054BB" w:rsidP="005967A3">
            <w:pPr>
              <w:ind w:left="-113" w:right="-113"/>
              <w:jc w:val="center"/>
              <w:rPr>
                <w:sz w:val="22"/>
              </w:rPr>
            </w:pPr>
            <w:r w:rsidRPr="00BB4457">
              <w:rPr>
                <w:sz w:val="22"/>
              </w:rPr>
              <w:t>+</w:t>
            </w:r>
          </w:p>
        </w:tc>
        <w:tc>
          <w:tcPr>
            <w:tcW w:w="471" w:type="dxa"/>
            <w:vAlign w:val="center"/>
          </w:tcPr>
          <w:p w:rsidR="00E054BB" w:rsidRPr="00BB4457" w:rsidRDefault="00E054BB" w:rsidP="005967A3">
            <w:pPr>
              <w:ind w:left="-113" w:right="-113"/>
              <w:jc w:val="center"/>
              <w:rPr>
                <w:sz w:val="22"/>
              </w:rPr>
            </w:pPr>
            <w:r w:rsidRPr="00BB4457">
              <w:rPr>
                <w:sz w:val="22"/>
              </w:rPr>
              <w:t>-</w:t>
            </w:r>
          </w:p>
        </w:tc>
        <w:tc>
          <w:tcPr>
            <w:tcW w:w="472" w:type="dxa"/>
            <w:gridSpan w:val="2"/>
            <w:vAlign w:val="center"/>
          </w:tcPr>
          <w:p w:rsidR="00E054BB" w:rsidRPr="00BB4457" w:rsidRDefault="00E054BB" w:rsidP="005967A3">
            <w:pPr>
              <w:ind w:left="-113" w:right="-113"/>
              <w:jc w:val="center"/>
              <w:rPr>
                <w:sz w:val="22"/>
              </w:rPr>
            </w:pPr>
            <w:r w:rsidRPr="00BB4457">
              <w:rPr>
                <w:sz w:val="22"/>
              </w:rPr>
              <w:t>-</w:t>
            </w:r>
          </w:p>
        </w:tc>
        <w:tc>
          <w:tcPr>
            <w:tcW w:w="471" w:type="dxa"/>
            <w:gridSpan w:val="2"/>
            <w:vAlign w:val="center"/>
          </w:tcPr>
          <w:p w:rsidR="00E054BB" w:rsidRPr="00BB4457" w:rsidRDefault="00E054BB" w:rsidP="005967A3">
            <w:pPr>
              <w:ind w:left="-113" w:right="-113"/>
              <w:jc w:val="center"/>
              <w:rPr>
                <w:sz w:val="22"/>
              </w:rPr>
            </w:pPr>
            <w:r w:rsidRPr="00BB4457">
              <w:rPr>
                <w:sz w:val="22"/>
              </w:rPr>
              <w:t>-</w:t>
            </w:r>
          </w:p>
        </w:tc>
        <w:tc>
          <w:tcPr>
            <w:tcW w:w="471" w:type="dxa"/>
            <w:gridSpan w:val="2"/>
            <w:vAlign w:val="center"/>
          </w:tcPr>
          <w:p w:rsidR="00E054BB" w:rsidRPr="00BB4457" w:rsidRDefault="00E054BB" w:rsidP="005967A3">
            <w:pPr>
              <w:ind w:left="-113" w:right="-113"/>
              <w:jc w:val="center"/>
              <w:rPr>
                <w:sz w:val="22"/>
              </w:rPr>
            </w:pPr>
            <w:r w:rsidRPr="00BB4457">
              <w:rPr>
                <w:sz w:val="22"/>
              </w:rPr>
              <w:t>-</w:t>
            </w:r>
          </w:p>
        </w:tc>
        <w:tc>
          <w:tcPr>
            <w:tcW w:w="472" w:type="dxa"/>
            <w:gridSpan w:val="2"/>
            <w:vAlign w:val="center"/>
          </w:tcPr>
          <w:p w:rsidR="00E054BB" w:rsidRPr="00BB4457" w:rsidRDefault="00E054BB" w:rsidP="005967A3">
            <w:pPr>
              <w:ind w:left="-113" w:right="-113"/>
              <w:jc w:val="center"/>
              <w:rPr>
                <w:sz w:val="22"/>
              </w:rPr>
            </w:pPr>
            <w:r w:rsidRPr="00BB4457">
              <w:rPr>
                <w:sz w:val="22"/>
              </w:rPr>
              <w:t>-</w:t>
            </w:r>
          </w:p>
        </w:tc>
        <w:tc>
          <w:tcPr>
            <w:tcW w:w="471" w:type="dxa"/>
            <w:vAlign w:val="center"/>
          </w:tcPr>
          <w:p w:rsidR="00E054BB" w:rsidRPr="00BB4457" w:rsidRDefault="00E054BB" w:rsidP="005967A3">
            <w:pPr>
              <w:ind w:left="-113" w:right="-113"/>
              <w:jc w:val="center"/>
              <w:rPr>
                <w:sz w:val="22"/>
              </w:rPr>
            </w:pPr>
            <w:r w:rsidRPr="00BB4457">
              <w:rPr>
                <w:sz w:val="22"/>
              </w:rPr>
              <w:t>-</w:t>
            </w:r>
          </w:p>
        </w:tc>
        <w:tc>
          <w:tcPr>
            <w:tcW w:w="472" w:type="dxa"/>
            <w:gridSpan w:val="2"/>
            <w:vAlign w:val="center"/>
          </w:tcPr>
          <w:p w:rsidR="00E054BB" w:rsidRPr="00BB4457" w:rsidRDefault="00E054BB" w:rsidP="005967A3">
            <w:pPr>
              <w:ind w:left="-113" w:right="-113"/>
              <w:jc w:val="center"/>
              <w:rPr>
                <w:sz w:val="22"/>
              </w:rPr>
            </w:pPr>
            <w:r w:rsidRPr="00BB4457">
              <w:rPr>
                <w:sz w:val="22"/>
              </w:rPr>
              <w:t>-</w:t>
            </w:r>
          </w:p>
        </w:tc>
        <w:tc>
          <w:tcPr>
            <w:tcW w:w="1146" w:type="dxa"/>
            <w:vAlign w:val="center"/>
          </w:tcPr>
          <w:p w:rsidR="00E054BB" w:rsidRPr="00BB4457" w:rsidRDefault="00E054BB" w:rsidP="005967A3">
            <w:pPr>
              <w:rPr>
                <w:sz w:val="22"/>
              </w:rPr>
            </w:pPr>
            <w:r w:rsidRPr="00BB4457">
              <w:rPr>
                <w:sz w:val="22"/>
              </w:rPr>
              <w:t>--</w:t>
            </w:r>
          </w:p>
        </w:tc>
      </w:tr>
      <w:tr w:rsidR="00E054BB" w:rsidRPr="00BB4457" w:rsidTr="005967A3">
        <w:trPr>
          <w:trHeight w:val="284"/>
        </w:trPr>
        <w:tc>
          <w:tcPr>
            <w:tcW w:w="9356" w:type="dxa"/>
            <w:gridSpan w:val="23"/>
            <w:shd w:val="clear" w:color="auto" w:fill="F2F2F2"/>
            <w:vAlign w:val="center"/>
          </w:tcPr>
          <w:p w:rsidR="00E054BB" w:rsidRPr="00BB4457" w:rsidRDefault="00E054BB" w:rsidP="005967A3">
            <w:r w:rsidRPr="00BB4457">
              <w:t>Uređenje mjesta rada</w:t>
            </w:r>
          </w:p>
        </w:tc>
      </w:tr>
      <w:tr w:rsidR="00E054BB" w:rsidRPr="00BB4457" w:rsidTr="005967A3">
        <w:trPr>
          <w:cantSplit/>
          <w:trHeight w:val="284"/>
        </w:trPr>
        <w:tc>
          <w:tcPr>
            <w:tcW w:w="5659" w:type="dxa"/>
            <w:gridSpan w:val="12"/>
            <w:tcBorders>
              <w:bottom w:val="nil"/>
            </w:tcBorders>
            <w:vAlign w:val="center"/>
          </w:tcPr>
          <w:p w:rsidR="00E054BB" w:rsidRPr="00BB4457" w:rsidRDefault="00E054BB" w:rsidP="005967A3">
            <w:r w:rsidRPr="00BB4457">
              <w:t>Opis:</w:t>
            </w:r>
          </w:p>
        </w:tc>
        <w:tc>
          <w:tcPr>
            <w:tcW w:w="426" w:type="dxa"/>
            <w:gridSpan w:val="2"/>
            <w:vMerge w:val="restart"/>
            <w:tcBorders>
              <w:right w:val="single" w:sz="4" w:space="0" w:color="auto"/>
            </w:tcBorders>
            <w:textDirection w:val="btLr"/>
            <w:vAlign w:val="center"/>
          </w:tcPr>
          <w:p w:rsidR="00E054BB" w:rsidRPr="00BB4457" w:rsidRDefault="00E054BB" w:rsidP="005967A3">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textDirection w:val="btLr"/>
            <w:vAlign w:val="center"/>
          </w:tcPr>
          <w:p w:rsidR="00E054BB" w:rsidRPr="00BB4457" w:rsidRDefault="00E054BB" w:rsidP="005967A3">
            <w:pPr>
              <w:ind w:left="57"/>
              <w:rPr>
                <w:b/>
                <w:sz w:val="20"/>
                <w:szCs w:val="20"/>
              </w:rPr>
            </w:pPr>
            <w:r w:rsidRPr="00BB4457">
              <w:rPr>
                <w:b/>
                <w:sz w:val="20"/>
                <w:szCs w:val="20"/>
              </w:rPr>
              <w:t>Ne zadovoljava</w:t>
            </w:r>
          </w:p>
        </w:tc>
        <w:tc>
          <w:tcPr>
            <w:tcW w:w="2845" w:type="dxa"/>
            <w:gridSpan w:val="7"/>
            <w:tcBorders>
              <w:left w:val="single" w:sz="4" w:space="0" w:color="auto"/>
              <w:bottom w:val="nil"/>
            </w:tcBorders>
            <w:vAlign w:val="center"/>
          </w:tcPr>
          <w:p w:rsidR="00E054BB" w:rsidRPr="00BB4457" w:rsidRDefault="00E054BB" w:rsidP="005967A3">
            <w:r w:rsidRPr="00BB4457">
              <w:t>Napomena:</w:t>
            </w:r>
          </w:p>
        </w:tc>
      </w:tr>
      <w:tr w:rsidR="00E054BB" w:rsidRPr="00BB4457" w:rsidTr="005967A3">
        <w:trPr>
          <w:cantSplit/>
          <w:trHeight w:val="1258"/>
        </w:trPr>
        <w:tc>
          <w:tcPr>
            <w:tcW w:w="5659" w:type="dxa"/>
            <w:gridSpan w:val="12"/>
            <w:tcBorders>
              <w:top w:val="nil"/>
            </w:tcBorders>
            <w:vAlign w:val="center"/>
          </w:tcPr>
          <w:p w:rsidR="00E054BB" w:rsidRPr="00BB4457" w:rsidRDefault="00E054BB" w:rsidP="005967A3">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centralnim grijanjem.</w:t>
            </w:r>
          </w:p>
        </w:tc>
        <w:tc>
          <w:tcPr>
            <w:tcW w:w="426" w:type="dxa"/>
            <w:gridSpan w:val="2"/>
            <w:vMerge/>
            <w:tcBorders>
              <w:bottom w:val="single" w:sz="4" w:space="0" w:color="auto"/>
              <w:right w:val="single" w:sz="4" w:space="0" w:color="auto"/>
            </w:tcBorders>
            <w:vAlign w:val="center"/>
          </w:tcPr>
          <w:p w:rsidR="00E054BB" w:rsidRPr="00BB4457" w:rsidRDefault="00E054BB" w:rsidP="005967A3"/>
        </w:tc>
        <w:tc>
          <w:tcPr>
            <w:tcW w:w="426" w:type="dxa"/>
            <w:gridSpan w:val="2"/>
            <w:vMerge/>
            <w:tcBorders>
              <w:left w:val="single" w:sz="4" w:space="0" w:color="auto"/>
              <w:bottom w:val="single" w:sz="4" w:space="0" w:color="auto"/>
              <w:right w:val="single" w:sz="4" w:space="0" w:color="auto"/>
            </w:tcBorders>
            <w:vAlign w:val="center"/>
          </w:tcPr>
          <w:p w:rsidR="00E054BB" w:rsidRPr="00BB4457" w:rsidRDefault="00E054BB" w:rsidP="005967A3"/>
        </w:tc>
        <w:tc>
          <w:tcPr>
            <w:tcW w:w="2845" w:type="dxa"/>
            <w:gridSpan w:val="7"/>
            <w:vMerge w:val="restart"/>
            <w:tcBorders>
              <w:top w:val="nil"/>
              <w:left w:val="single" w:sz="4" w:space="0" w:color="auto"/>
              <w:bottom w:val="single" w:sz="4" w:space="0" w:color="auto"/>
            </w:tcBorders>
            <w:vAlign w:val="center"/>
          </w:tcPr>
          <w:p w:rsidR="00E054BB" w:rsidRPr="00BB4457" w:rsidRDefault="00E054BB" w:rsidP="005967A3">
            <w:r w:rsidRPr="00BB4457">
              <w:t>--</w:t>
            </w:r>
          </w:p>
        </w:tc>
      </w:tr>
      <w:tr w:rsidR="00E054BB" w:rsidRPr="00BB4457" w:rsidTr="005967A3">
        <w:trPr>
          <w:cantSplit/>
          <w:trHeight w:val="284"/>
        </w:trPr>
        <w:tc>
          <w:tcPr>
            <w:tcW w:w="5659" w:type="dxa"/>
            <w:gridSpan w:val="12"/>
            <w:vAlign w:val="center"/>
          </w:tcPr>
          <w:p w:rsidR="00E054BB" w:rsidRPr="00BB4457" w:rsidRDefault="00E054BB" w:rsidP="005967A3">
            <w:pPr>
              <w:rPr>
                <w:sz w:val="20"/>
              </w:rPr>
            </w:pPr>
            <w:r w:rsidRPr="00BB4457">
              <w:rPr>
                <w:sz w:val="20"/>
              </w:rPr>
              <w:t>Radni prostor:</w:t>
            </w:r>
          </w:p>
        </w:tc>
        <w:tc>
          <w:tcPr>
            <w:tcW w:w="426" w:type="dxa"/>
            <w:gridSpan w:val="2"/>
            <w:tcBorders>
              <w:right w:val="single" w:sz="4" w:space="0" w:color="auto"/>
            </w:tcBorders>
            <w:vAlign w:val="center"/>
          </w:tcPr>
          <w:p w:rsidR="00E054BB" w:rsidRPr="00BB4457" w:rsidRDefault="00E054BB" w:rsidP="005967A3">
            <w:pPr>
              <w:rPr>
                <w:b/>
              </w:rPr>
            </w:pPr>
            <w:r w:rsidRPr="00BB4457">
              <w:rPr>
                <w:b/>
              </w:rPr>
              <w:t>X</w:t>
            </w:r>
          </w:p>
        </w:tc>
        <w:tc>
          <w:tcPr>
            <w:tcW w:w="426" w:type="dxa"/>
            <w:gridSpan w:val="2"/>
            <w:tcBorders>
              <w:left w:val="single" w:sz="4" w:space="0" w:color="auto"/>
              <w:right w:val="single" w:sz="4" w:space="0" w:color="auto"/>
            </w:tcBorders>
            <w:vAlign w:val="center"/>
          </w:tcPr>
          <w:p w:rsidR="00E054BB" w:rsidRPr="00BB4457" w:rsidRDefault="00E054BB" w:rsidP="005967A3">
            <w:pPr>
              <w:rPr>
                <w:b/>
              </w:rPr>
            </w:pPr>
          </w:p>
        </w:tc>
        <w:tc>
          <w:tcPr>
            <w:tcW w:w="2845" w:type="dxa"/>
            <w:gridSpan w:val="7"/>
            <w:vMerge/>
            <w:tcBorders>
              <w:left w:val="single" w:sz="4" w:space="0" w:color="auto"/>
            </w:tcBorders>
            <w:vAlign w:val="center"/>
          </w:tcPr>
          <w:p w:rsidR="00E054BB" w:rsidRPr="00BB4457" w:rsidRDefault="00E054BB" w:rsidP="005967A3"/>
        </w:tc>
      </w:tr>
      <w:tr w:rsidR="00E054BB" w:rsidRPr="00BB4457" w:rsidTr="005967A3">
        <w:trPr>
          <w:cantSplit/>
          <w:trHeight w:val="284"/>
        </w:trPr>
        <w:tc>
          <w:tcPr>
            <w:tcW w:w="5659" w:type="dxa"/>
            <w:gridSpan w:val="12"/>
            <w:vAlign w:val="center"/>
          </w:tcPr>
          <w:p w:rsidR="00E054BB" w:rsidRPr="00BB4457" w:rsidRDefault="00E054BB" w:rsidP="005967A3">
            <w:pPr>
              <w:rPr>
                <w:sz w:val="20"/>
              </w:rPr>
            </w:pPr>
            <w:r w:rsidRPr="00BB4457">
              <w:rPr>
                <w:sz w:val="20"/>
              </w:rPr>
              <w:t>Radne površine:</w:t>
            </w:r>
          </w:p>
        </w:tc>
        <w:tc>
          <w:tcPr>
            <w:tcW w:w="426" w:type="dxa"/>
            <w:gridSpan w:val="2"/>
            <w:tcBorders>
              <w:right w:val="single" w:sz="4" w:space="0" w:color="auto"/>
            </w:tcBorders>
            <w:vAlign w:val="center"/>
          </w:tcPr>
          <w:p w:rsidR="00E054BB" w:rsidRPr="00BB4457" w:rsidRDefault="00E054BB" w:rsidP="005967A3">
            <w:pPr>
              <w:rPr>
                <w:b/>
              </w:rPr>
            </w:pPr>
            <w:r w:rsidRPr="00BB4457">
              <w:rPr>
                <w:b/>
              </w:rPr>
              <w:t>X</w:t>
            </w:r>
          </w:p>
        </w:tc>
        <w:tc>
          <w:tcPr>
            <w:tcW w:w="426" w:type="dxa"/>
            <w:gridSpan w:val="2"/>
            <w:tcBorders>
              <w:left w:val="single" w:sz="4" w:space="0" w:color="auto"/>
              <w:right w:val="single" w:sz="4" w:space="0" w:color="auto"/>
            </w:tcBorders>
            <w:vAlign w:val="center"/>
          </w:tcPr>
          <w:p w:rsidR="00E054BB" w:rsidRPr="00BB4457" w:rsidRDefault="00E054BB" w:rsidP="005967A3">
            <w:pPr>
              <w:rPr>
                <w:b/>
              </w:rPr>
            </w:pPr>
          </w:p>
        </w:tc>
        <w:tc>
          <w:tcPr>
            <w:tcW w:w="2845" w:type="dxa"/>
            <w:gridSpan w:val="7"/>
            <w:vMerge/>
            <w:tcBorders>
              <w:left w:val="single" w:sz="4" w:space="0" w:color="auto"/>
            </w:tcBorders>
            <w:vAlign w:val="center"/>
          </w:tcPr>
          <w:p w:rsidR="00E054BB" w:rsidRPr="00BB4457" w:rsidRDefault="00E054BB" w:rsidP="005967A3"/>
        </w:tc>
      </w:tr>
      <w:tr w:rsidR="00E054BB" w:rsidRPr="00BB4457" w:rsidTr="005967A3">
        <w:trPr>
          <w:trHeight w:val="284"/>
        </w:trPr>
        <w:tc>
          <w:tcPr>
            <w:tcW w:w="4390" w:type="dxa"/>
            <w:gridSpan w:val="7"/>
            <w:vAlign w:val="center"/>
          </w:tcPr>
          <w:p w:rsidR="00E054BB" w:rsidRPr="00BB4457" w:rsidRDefault="00E054BB" w:rsidP="005967A3">
            <w:pPr>
              <w:rPr>
                <w:sz w:val="20"/>
              </w:rPr>
            </w:pPr>
            <w:r w:rsidRPr="00BB4457">
              <w:rPr>
                <w:sz w:val="20"/>
              </w:rPr>
              <w:t>Liječnički pregled prema drugim propisima:</w:t>
            </w:r>
          </w:p>
        </w:tc>
        <w:tc>
          <w:tcPr>
            <w:tcW w:w="4966" w:type="dxa"/>
            <w:gridSpan w:val="16"/>
            <w:vAlign w:val="center"/>
          </w:tcPr>
          <w:p w:rsidR="00E054BB" w:rsidRPr="00BB4457" w:rsidRDefault="00E054BB" w:rsidP="005967A3">
            <w:pPr>
              <w:rPr>
                <w:b/>
                <w:sz w:val="20"/>
              </w:rPr>
            </w:pPr>
            <w:r w:rsidRPr="00BB4457">
              <w:rPr>
                <w:b/>
                <w:sz w:val="20"/>
              </w:rPr>
              <w:t>Ne</w:t>
            </w:r>
          </w:p>
        </w:tc>
      </w:tr>
      <w:tr w:rsidR="00E054BB" w:rsidRPr="00BB4457" w:rsidTr="005967A3">
        <w:trPr>
          <w:trHeight w:val="284"/>
        </w:trPr>
        <w:tc>
          <w:tcPr>
            <w:tcW w:w="4390" w:type="dxa"/>
            <w:gridSpan w:val="7"/>
            <w:vAlign w:val="center"/>
          </w:tcPr>
          <w:p w:rsidR="00E054BB" w:rsidRPr="00BB4457" w:rsidRDefault="00E054BB" w:rsidP="005967A3">
            <w:pPr>
              <w:rPr>
                <w:sz w:val="20"/>
              </w:rPr>
            </w:pPr>
            <w:r w:rsidRPr="00BB4457">
              <w:rPr>
                <w:sz w:val="20"/>
              </w:rPr>
              <w:t>Ako je Da, koja:</w:t>
            </w:r>
          </w:p>
        </w:tc>
        <w:tc>
          <w:tcPr>
            <w:tcW w:w="4966" w:type="dxa"/>
            <w:gridSpan w:val="16"/>
            <w:vAlign w:val="center"/>
          </w:tcPr>
          <w:p w:rsidR="00E054BB" w:rsidRPr="00BB4457" w:rsidRDefault="00E054BB" w:rsidP="005967A3">
            <w:pPr>
              <w:rPr>
                <w:b/>
                <w:sz w:val="20"/>
              </w:rPr>
            </w:pPr>
            <w:r w:rsidRPr="00BB4457">
              <w:rPr>
                <w:b/>
                <w:sz w:val="20"/>
              </w:rPr>
              <w:t>--</w:t>
            </w:r>
          </w:p>
        </w:tc>
      </w:tr>
      <w:tr w:rsidR="00E054BB" w:rsidRPr="00BB4457" w:rsidTr="005967A3">
        <w:trPr>
          <w:trHeight w:val="284"/>
        </w:trPr>
        <w:tc>
          <w:tcPr>
            <w:tcW w:w="4390" w:type="dxa"/>
            <w:gridSpan w:val="7"/>
            <w:vAlign w:val="center"/>
          </w:tcPr>
          <w:p w:rsidR="00E054BB" w:rsidRPr="00BB4457" w:rsidRDefault="00E054BB" w:rsidP="005967A3">
            <w:pPr>
              <w:rPr>
                <w:sz w:val="20"/>
              </w:rPr>
            </w:pPr>
            <w:r w:rsidRPr="00BB4457">
              <w:rPr>
                <w:sz w:val="20"/>
              </w:rPr>
              <w:t>Staž osiguranja s povećanim trajanjem i uvjeti za njihovo obavljanje:</w:t>
            </w:r>
          </w:p>
        </w:tc>
        <w:tc>
          <w:tcPr>
            <w:tcW w:w="4966" w:type="dxa"/>
            <w:gridSpan w:val="16"/>
            <w:vAlign w:val="center"/>
          </w:tcPr>
          <w:p w:rsidR="00E054BB" w:rsidRPr="00BB4457" w:rsidRDefault="00E054BB" w:rsidP="005967A3">
            <w:pPr>
              <w:rPr>
                <w:b/>
                <w:sz w:val="20"/>
              </w:rPr>
            </w:pPr>
            <w:r w:rsidRPr="00BB4457">
              <w:rPr>
                <w:b/>
                <w:sz w:val="20"/>
              </w:rPr>
              <w:t>Ne</w:t>
            </w:r>
          </w:p>
        </w:tc>
      </w:tr>
      <w:tr w:rsidR="008C53F9" w:rsidRPr="00BB4457" w:rsidTr="005967A3">
        <w:trPr>
          <w:trHeight w:val="284"/>
        </w:trPr>
        <w:tc>
          <w:tcPr>
            <w:tcW w:w="4390" w:type="dxa"/>
            <w:gridSpan w:val="7"/>
            <w:vAlign w:val="center"/>
          </w:tcPr>
          <w:p w:rsidR="008C53F9" w:rsidRPr="00BB4457" w:rsidRDefault="008C53F9" w:rsidP="008C53F9">
            <w:pPr>
              <w:rPr>
                <w:sz w:val="20"/>
              </w:rPr>
            </w:pPr>
            <w:r w:rsidRPr="00BB4457">
              <w:rPr>
                <w:sz w:val="20"/>
              </w:rPr>
              <w:t>Zahtijevana stručna sprema (završena škola, stručna osposobljenost):</w:t>
            </w:r>
          </w:p>
        </w:tc>
        <w:tc>
          <w:tcPr>
            <w:tcW w:w="4966" w:type="dxa"/>
            <w:gridSpan w:val="16"/>
            <w:vAlign w:val="center"/>
          </w:tcPr>
          <w:p w:rsidR="008C53F9" w:rsidRPr="00BB4457" w:rsidRDefault="008C53F9" w:rsidP="008C53F9">
            <w:pPr>
              <w:rPr>
                <w:b/>
                <w:sz w:val="20"/>
              </w:rPr>
            </w:pPr>
            <w:r w:rsidRPr="00BB4457">
              <w:rPr>
                <w:b/>
                <w:sz w:val="20"/>
              </w:rPr>
              <w:t>VSS, VŠS</w:t>
            </w:r>
          </w:p>
        </w:tc>
      </w:tr>
      <w:tr w:rsidR="00E054BB" w:rsidRPr="00BB4457" w:rsidTr="005967A3">
        <w:trPr>
          <w:trHeight w:val="284"/>
        </w:trPr>
        <w:tc>
          <w:tcPr>
            <w:tcW w:w="2400" w:type="dxa"/>
            <w:gridSpan w:val="3"/>
            <w:vAlign w:val="center"/>
          </w:tcPr>
          <w:p w:rsidR="00E054BB" w:rsidRPr="00BB4457" w:rsidRDefault="00E054BB" w:rsidP="005967A3">
            <w:pPr>
              <w:rPr>
                <w:sz w:val="20"/>
              </w:rPr>
            </w:pPr>
            <w:r w:rsidRPr="00BB4457">
              <w:rPr>
                <w:sz w:val="20"/>
              </w:rPr>
              <w:t>Korištena radna oprema:</w:t>
            </w:r>
          </w:p>
        </w:tc>
        <w:tc>
          <w:tcPr>
            <w:tcW w:w="6956" w:type="dxa"/>
            <w:gridSpan w:val="20"/>
            <w:vAlign w:val="center"/>
          </w:tcPr>
          <w:p w:rsidR="00E054BB" w:rsidRPr="00BB4457" w:rsidRDefault="00B70EAA" w:rsidP="005967A3">
            <w:pPr>
              <w:rPr>
                <w:sz w:val="22"/>
              </w:rPr>
            </w:pPr>
            <w:r w:rsidRPr="00BB4457">
              <w:rPr>
                <w:sz w:val="22"/>
              </w:rPr>
              <w:t xml:space="preserve">- </w:t>
            </w:r>
            <w:r w:rsidR="00E054BB" w:rsidRPr="00BB4457">
              <w:rPr>
                <w:sz w:val="22"/>
              </w:rPr>
              <w:t xml:space="preserve">Računalo </w:t>
            </w:r>
            <w:r w:rsidR="00E054BB" w:rsidRPr="00BB4457">
              <w:rPr>
                <w:sz w:val="22"/>
                <w:szCs w:val="22"/>
              </w:rPr>
              <w:t>(&lt;4h dnevno),</w:t>
            </w:r>
            <w:r w:rsidR="00E054BB" w:rsidRPr="00BB4457">
              <w:rPr>
                <w:sz w:val="22"/>
              </w:rPr>
              <w:t xml:space="preserve"> pribor za pisanje, telefon, </w:t>
            </w:r>
          </w:p>
        </w:tc>
      </w:tr>
      <w:tr w:rsidR="00E054BB" w:rsidRPr="00BB4457" w:rsidTr="005967A3">
        <w:trPr>
          <w:trHeight w:val="284"/>
        </w:trPr>
        <w:tc>
          <w:tcPr>
            <w:tcW w:w="2400" w:type="dxa"/>
            <w:gridSpan w:val="3"/>
            <w:vAlign w:val="center"/>
          </w:tcPr>
          <w:p w:rsidR="00E054BB" w:rsidRPr="00BB4457" w:rsidRDefault="00E054BB" w:rsidP="005967A3">
            <w:pPr>
              <w:rPr>
                <w:sz w:val="20"/>
              </w:rPr>
            </w:pPr>
            <w:r w:rsidRPr="00BB4457">
              <w:rPr>
                <w:sz w:val="20"/>
              </w:rPr>
              <w:t>Radne tvari:</w:t>
            </w:r>
          </w:p>
        </w:tc>
        <w:tc>
          <w:tcPr>
            <w:tcW w:w="6956" w:type="dxa"/>
            <w:gridSpan w:val="20"/>
            <w:vAlign w:val="center"/>
          </w:tcPr>
          <w:p w:rsidR="00E054BB" w:rsidRPr="00BB4457" w:rsidRDefault="00B70EAA" w:rsidP="005967A3">
            <w:pPr>
              <w:rPr>
                <w:sz w:val="22"/>
              </w:rPr>
            </w:pPr>
            <w:r w:rsidRPr="00BB4457">
              <w:rPr>
                <w:sz w:val="22"/>
              </w:rPr>
              <w:t>-</w:t>
            </w:r>
            <w:r w:rsidR="00F92907" w:rsidRPr="00BB4457">
              <w:rPr>
                <w:sz w:val="22"/>
              </w:rPr>
              <w:t xml:space="preserve"> </w:t>
            </w:r>
            <w:r w:rsidR="00E054BB" w:rsidRPr="00BB4457">
              <w:rPr>
                <w:sz w:val="22"/>
              </w:rPr>
              <w:t>Papir</w:t>
            </w:r>
          </w:p>
        </w:tc>
      </w:tr>
      <w:tr w:rsidR="00E054BB" w:rsidRPr="00BB4457" w:rsidTr="005967A3">
        <w:trPr>
          <w:trHeight w:val="461"/>
        </w:trPr>
        <w:tc>
          <w:tcPr>
            <w:tcW w:w="2400" w:type="dxa"/>
            <w:gridSpan w:val="3"/>
            <w:vAlign w:val="center"/>
          </w:tcPr>
          <w:p w:rsidR="00E054BB" w:rsidRPr="00BB4457" w:rsidRDefault="00E054BB" w:rsidP="005967A3">
            <w:pPr>
              <w:rPr>
                <w:sz w:val="20"/>
              </w:rPr>
            </w:pPr>
            <w:r w:rsidRPr="00BB4457">
              <w:rPr>
                <w:sz w:val="20"/>
              </w:rPr>
              <w:t>Osobna zaštitna oprema:</w:t>
            </w:r>
          </w:p>
        </w:tc>
        <w:tc>
          <w:tcPr>
            <w:tcW w:w="6956" w:type="dxa"/>
            <w:gridSpan w:val="20"/>
            <w:vAlign w:val="center"/>
          </w:tcPr>
          <w:p w:rsidR="00E054BB" w:rsidRPr="00BB4457" w:rsidRDefault="003648FF" w:rsidP="0070131D">
            <w:pPr>
              <w:pStyle w:val="Odlomakpopisa"/>
            </w:pPr>
            <w:r w:rsidRPr="00BB4457">
              <w:t>--</w:t>
            </w:r>
          </w:p>
        </w:tc>
      </w:tr>
    </w:tbl>
    <w:p w:rsidR="00E054BB" w:rsidRPr="00BB4457" w:rsidRDefault="00E054BB" w:rsidP="00E054BB">
      <w:pPr>
        <w:rPr>
          <w:b/>
          <w:i/>
          <w:sz w:val="20"/>
        </w:rPr>
      </w:pPr>
      <w:r w:rsidRPr="00BB4457">
        <w:rPr>
          <w:b/>
          <w:i/>
          <w:sz w:val="20"/>
        </w:rPr>
        <w:t>1  Pravilnik o poslovima s posebnim uvjetima rada (NN 5/84)</w:t>
      </w:r>
    </w:p>
    <w:p w:rsidR="00E054BB" w:rsidRPr="00BB4457" w:rsidRDefault="00E054BB" w:rsidP="00E054BB">
      <w:pPr>
        <w:rPr>
          <w:b/>
          <w:i/>
          <w:sz w:val="20"/>
        </w:rPr>
      </w:pPr>
      <w:r w:rsidRPr="00BB4457">
        <w:rPr>
          <w:b/>
          <w:i/>
          <w:sz w:val="20"/>
        </w:rPr>
        <w:t>2  Ukoliko se radi o poslovima s PUR koncentracija alkohola u krvi ne smije viša od 0,0 g/kg</w:t>
      </w:r>
    </w:p>
    <w:p w:rsidR="00E054BB" w:rsidRPr="00BB4457" w:rsidRDefault="00E054BB" w:rsidP="00EB3576"/>
    <w:p w:rsidR="00E054BB" w:rsidRPr="00BB4457" w:rsidRDefault="00E054BB" w:rsidP="00EB3576"/>
    <w:p w:rsidR="00E054BB" w:rsidRPr="00BB4457" w:rsidRDefault="00E054BB" w:rsidP="00EB3576"/>
    <w:p w:rsidR="00ED2DB9" w:rsidRPr="00BB4457" w:rsidRDefault="00ED2DB9" w:rsidP="00EB3576"/>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29"/>
        <w:gridCol w:w="2010"/>
        <w:gridCol w:w="3104"/>
        <w:gridCol w:w="457"/>
        <w:gridCol w:w="669"/>
        <w:gridCol w:w="670"/>
        <w:gridCol w:w="670"/>
        <w:gridCol w:w="670"/>
      </w:tblGrid>
      <w:tr w:rsidR="00ED2DB9" w:rsidRPr="00BB4457" w:rsidTr="003420B2">
        <w:trPr>
          <w:tblHeader/>
        </w:trPr>
        <w:tc>
          <w:tcPr>
            <w:tcW w:w="6220" w:type="dxa"/>
            <w:gridSpan w:val="4"/>
            <w:vMerge w:val="restart"/>
            <w:tcBorders>
              <w:right w:val="nil"/>
            </w:tcBorders>
            <w:shd w:val="clear" w:color="auto" w:fill="auto"/>
            <w:vAlign w:val="bottom"/>
          </w:tcPr>
          <w:p w:rsidR="00ED2DB9" w:rsidRPr="00BB4457" w:rsidRDefault="00ED2DB9" w:rsidP="003420B2">
            <w:pPr>
              <w:jc w:val="right"/>
              <w:rPr>
                <w:sz w:val="20"/>
                <w:szCs w:val="20"/>
              </w:rPr>
            </w:pPr>
          </w:p>
        </w:tc>
        <w:tc>
          <w:tcPr>
            <w:tcW w:w="457" w:type="dxa"/>
            <w:vMerge w:val="restart"/>
            <w:tcBorders>
              <w:left w:val="nil"/>
            </w:tcBorders>
            <w:shd w:val="clear" w:color="auto" w:fill="auto"/>
            <w:textDirection w:val="btLr"/>
            <w:vAlign w:val="bottom"/>
          </w:tcPr>
          <w:p w:rsidR="00ED2DB9" w:rsidRPr="00BB4457" w:rsidRDefault="00ED2DB9" w:rsidP="003420B2">
            <w:pPr>
              <w:ind w:left="113" w:right="113"/>
              <w:rPr>
                <w:sz w:val="20"/>
                <w:szCs w:val="20"/>
              </w:rPr>
            </w:pPr>
            <w:r w:rsidRPr="00BB4457">
              <w:rPr>
                <w:b/>
                <w:sz w:val="20"/>
                <w:szCs w:val="20"/>
              </w:rPr>
              <w:t>Vrsta posla:</w:t>
            </w:r>
          </w:p>
        </w:tc>
        <w:tc>
          <w:tcPr>
            <w:tcW w:w="2679" w:type="dxa"/>
            <w:gridSpan w:val="4"/>
            <w:shd w:val="clear" w:color="auto" w:fill="auto"/>
          </w:tcPr>
          <w:p w:rsidR="00ED2DB9" w:rsidRPr="00BB4457" w:rsidRDefault="00ED2DB9" w:rsidP="003420B2">
            <w:pPr>
              <w:jc w:val="center"/>
              <w:rPr>
                <w:b/>
                <w:sz w:val="20"/>
                <w:szCs w:val="20"/>
              </w:rPr>
            </w:pPr>
            <w:r w:rsidRPr="00BB4457">
              <w:rPr>
                <w:b/>
                <w:sz w:val="20"/>
                <w:szCs w:val="20"/>
              </w:rPr>
              <w:t>Procijenjeni rizik</w:t>
            </w:r>
          </w:p>
        </w:tc>
      </w:tr>
      <w:tr w:rsidR="00ED2DB9" w:rsidRPr="00BB4457" w:rsidTr="003420B2">
        <w:trPr>
          <w:cantSplit/>
          <w:trHeight w:val="1768"/>
          <w:tblHeader/>
        </w:trPr>
        <w:tc>
          <w:tcPr>
            <w:tcW w:w="6220" w:type="dxa"/>
            <w:gridSpan w:val="4"/>
            <w:vMerge/>
            <w:tcBorders>
              <w:right w:val="nil"/>
            </w:tcBorders>
            <w:shd w:val="clear" w:color="auto" w:fill="auto"/>
          </w:tcPr>
          <w:p w:rsidR="00ED2DB9" w:rsidRPr="00BB4457" w:rsidRDefault="00ED2DB9" w:rsidP="003420B2">
            <w:pPr>
              <w:jc w:val="right"/>
              <w:rPr>
                <w:b/>
                <w:sz w:val="20"/>
                <w:szCs w:val="20"/>
              </w:rPr>
            </w:pPr>
          </w:p>
        </w:tc>
        <w:tc>
          <w:tcPr>
            <w:tcW w:w="457" w:type="dxa"/>
            <w:vMerge/>
            <w:tcBorders>
              <w:left w:val="nil"/>
            </w:tcBorders>
            <w:shd w:val="clear" w:color="auto" w:fill="auto"/>
          </w:tcPr>
          <w:p w:rsidR="00ED2DB9" w:rsidRPr="00BB4457" w:rsidRDefault="00ED2DB9" w:rsidP="003420B2">
            <w:pPr>
              <w:jc w:val="right"/>
              <w:rPr>
                <w:b/>
                <w:sz w:val="20"/>
                <w:szCs w:val="20"/>
              </w:rPr>
            </w:pPr>
          </w:p>
        </w:tc>
        <w:tc>
          <w:tcPr>
            <w:tcW w:w="669" w:type="dxa"/>
            <w:shd w:val="clear" w:color="auto" w:fill="auto"/>
            <w:textDirection w:val="btLr"/>
            <w:vAlign w:val="center"/>
          </w:tcPr>
          <w:p w:rsidR="00ED2DB9" w:rsidRPr="00BB4457" w:rsidRDefault="00ED2DB9" w:rsidP="003420B2">
            <w:pPr>
              <w:ind w:left="57" w:right="57"/>
              <w:rPr>
                <w:sz w:val="18"/>
                <w:szCs w:val="20"/>
              </w:rPr>
            </w:pPr>
            <w:r w:rsidRPr="00BB4457">
              <w:rPr>
                <w:sz w:val="18"/>
                <w:szCs w:val="20"/>
              </w:rPr>
              <w:t>administrativni poslovi</w:t>
            </w:r>
          </w:p>
        </w:tc>
        <w:tc>
          <w:tcPr>
            <w:tcW w:w="670" w:type="dxa"/>
            <w:shd w:val="clear" w:color="auto" w:fill="auto"/>
            <w:textDirection w:val="btLr"/>
            <w:vAlign w:val="center"/>
          </w:tcPr>
          <w:p w:rsidR="00ED2DB9" w:rsidRPr="00BB4457" w:rsidRDefault="00B70EAA" w:rsidP="003420B2">
            <w:pPr>
              <w:ind w:left="57" w:right="57"/>
              <w:rPr>
                <w:sz w:val="18"/>
                <w:szCs w:val="20"/>
              </w:rPr>
            </w:pPr>
            <w:r w:rsidRPr="00BB4457">
              <w:rPr>
                <w:sz w:val="18"/>
                <w:szCs w:val="20"/>
              </w:rPr>
              <w:t>--</w:t>
            </w:r>
          </w:p>
        </w:tc>
        <w:tc>
          <w:tcPr>
            <w:tcW w:w="670" w:type="dxa"/>
            <w:shd w:val="clear" w:color="auto" w:fill="auto"/>
            <w:textDirection w:val="btLr"/>
            <w:vAlign w:val="center"/>
          </w:tcPr>
          <w:p w:rsidR="00ED2DB9" w:rsidRPr="00BB4457" w:rsidRDefault="00ED2DB9" w:rsidP="003420B2">
            <w:pPr>
              <w:ind w:left="57" w:right="57"/>
              <w:rPr>
                <w:sz w:val="18"/>
                <w:szCs w:val="20"/>
              </w:rPr>
            </w:pPr>
            <w:r w:rsidRPr="00BB4457">
              <w:rPr>
                <w:sz w:val="18"/>
                <w:szCs w:val="20"/>
              </w:rPr>
              <w:t>--</w:t>
            </w:r>
          </w:p>
        </w:tc>
        <w:tc>
          <w:tcPr>
            <w:tcW w:w="670" w:type="dxa"/>
            <w:shd w:val="clear" w:color="auto" w:fill="auto"/>
            <w:textDirection w:val="btLr"/>
            <w:vAlign w:val="center"/>
          </w:tcPr>
          <w:p w:rsidR="00ED2DB9" w:rsidRPr="00BB4457" w:rsidRDefault="00ED2DB9" w:rsidP="003420B2">
            <w:pPr>
              <w:ind w:left="57" w:right="57"/>
              <w:rPr>
                <w:sz w:val="18"/>
                <w:szCs w:val="20"/>
              </w:rPr>
            </w:pPr>
            <w:r w:rsidRPr="00BB4457">
              <w:rPr>
                <w:sz w:val="18"/>
                <w:szCs w:val="20"/>
              </w:rPr>
              <w:t>--</w:t>
            </w:r>
          </w:p>
        </w:tc>
      </w:tr>
      <w:tr w:rsidR="00ED2DB9" w:rsidRPr="00BB4457" w:rsidTr="003420B2">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ED2DB9" w:rsidRPr="00BB4457" w:rsidRDefault="00ED2DB9" w:rsidP="003420B2">
            <w:pPr>
              <w:rPr>
                <w:b/>
                <w:sz w:val="20"/>
                <w:szCs w:val="20"/>
              </w:rPr>
            </w:pPr>
            <w:r w:rsidRPr="00BB4457">
              <w:rPr>
                <w:b/>
                <w:sz w:val="20"/>
                <w:szCs w:val="20"/>
              </w:rPr>
              <w:t>I. OPASNOSTI</w:t>
            </w:r>
          </w:p>
        </w:tc>
        <w:tc>
          <w:tcPr>
            <w:tcW w:w="3561" w:type="dxa"/>
            <w:gridSpan w:val="2"/>
            <w:tcBorders>
              <w:top w:val="single" w:sz="4" w:space="0" w:color="auto"/>
              <w:left w:val="single" w:sz="4" w:space="0" w:color="auto"/>
              <w:bottom w:val="single" w:sz="4" w:space="0" w:color="auto"/>
            </w:tcBorders>
            <w:shd w:val="clear" w:color="auto" w:fill="auto"/>
          </w:tcPr>
          <w:p w:rsidR="00ED2DB9" w:rsidRPr="00BB4457" w:rsidRDefault="00ED2DB9" w:rsidP="003420B2">
            <w:pPr>
              <w:rPr>
                <w:b/>
                <w:sz w:val="20"/>
                <w:szCs w:val="20"/>
              </w:rPr>
            </w:pP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b/>
                <w:sz w:val="20"/>
                <w:szCs w:val="20"/>
              </w:rPr>
            </w:pPr>
            <w:r w:rsidRPr="00BB4457">
              <w:rPr>
                <w:b/>
                <w:sz w:val="20"/>
                <w:szCs w:val="20"/>
              </w:rPr>
              <w:t>1. Mehaničke opasnosti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r w:rsidRPr="00BB4457">
              <w:rPr>
                <w:sz w:val="20"/>
                <w:szCs w:val="20"/>
              </w:rPr>
              <w:t>sredstva za horizontalni prijenos</w:t>
            </w: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r w:rsidRPr="00BB4457">
              <w:rPr>
                <w:sz w:val="20"/>
                <w:szCs w:val="20"/>
              </w:rPr>
              <w:t>prijevozna vozila</w:t>
            </w: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ED2DB9">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ED2DB9">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ED2DB9" w:rsidRPr="00BB4457" w:rsidRDefault="00ED2DB9" w:rsidP="00ED2DB9">
            <w:pPr>
              <w:rPr>
                <w:sz w:val="20"/>
                <w:szCs w:val="20"/>
              </w:rPr>
            </w:pPr>
            <w:r w:rsidRPr="00BB4457">
              <w:rPr>
                <w:sz w:val="20"/>
                <w:szCs w:val="20"/>
              </w:rPr>
              <w:t>ostale mehaničke opasnosti</w:t>
            </w:r>
          </w:p>
        </w:tc>
        <w:tc>
          <w:tcPr>
            <w:tcW w:w="669" w:type="dxa"/>
            <w:shd w:val="clear" w:color="auto" w:fill="auto"/>
            <w:vAlign w:val="center"/>
          </w:tcPr>
          <w:p w:rsidR="00ED2DB9" w:rsidRPr="00BB4457" w:rsidRDefault="00ED2DB9" w:rsidP="00ED2DB9">
            <w:pPr>
              <w:jc w:val="center"/>
              <w:rPr>
                <w:b/>
                <w:caps/>
                <w:sz w:val="20"/>
                <w:szCs w:val="20"/>
              </w:rPr>
            </w:pPr>
            <w:r w:rsidRPr="00BB4457">
              <w:rPr>
                <w:b/>
                <w:caps/>
                <w:sz w:val="20"/>
                <w:szCs w:val="20"/>
              </w:rPr>
              <w:t>m</w:t>
            </w:r>
          </w:p>
        </w:tc>
        <w:tc>
          <w:tcPr>
            <w:tcW w:w="670" w:type="dxa"/>
            <w:shd w:val="clear" w:color="auto" w:fill="auto"/>
            <w:vAlign w:val="center"/>
          </w:tcPr>
          <w:p w:rsidR="00ED2DB9" w:rsidRPr="00BB4457" w:rsidRDefault="00ED2DB9" w:rsidP="00ED2DB9">
            <w:pPr>
              <w:jc w:val="center"/>
              <w:rPr>
                <w:b/>
                <w:caps/>
                <w:sz w:val="20"/>
                <w:szCs w:val="20"/>
              </w:rPr>
            </w:pPr>
          </w:p>
        </w:tc>
        <w:tc>
          <w:tcPr>
            <w:tcW w:w="670" w:type="dxa"/>
            <w:shd w:val="clear" w:color="auto" w:fill="auto"/>
            <w:vAlign w:val="center"/>
          </w:tcPr>
          <w:p w:rsidR="00ED2DB9" w:rsidRPr="00BB4457" w:rsidRDefault="00ED2DB9" w:rsidP="00ED2DB9">
            <w:pPr>
              <w:jc w:val="center"/>
              <w:rPr>
                <w:b/>
                <w:caps/>
                <w:sz w:val="20"/>
                <w:szCs w:val="20"/>
              </w:rPr>
            </w:pPr>
          </w:p>
        </w:tc>
        <w:tc>
          <w:tcPr>
            <w:tcW w:w="670" w:type="dxa"/>
            <w:shd w:val="clear" w:color="auto" w:fill="auto"/>
            <w:vAlign w:val="center"/>
          </w:tcPr>
          <w:p w:rsidR="00ED2DB9" w:rsidRPr="00BB4457" w:rsidRDefault="00ED2DB9" w:rsidP="00ED2DB9">
            <w:pPr>
              <w:jc w:val="center"/>
              <w:rPr>
                <w:b/>
                <w:caps/>
                <w:sz w:val="20"/>
                <w:szCs w:val="20"/>
              </w:rPr>
            </w:pPr>
          </w:p>
        </w:tc>
      </w:tr>
      <w:tr w:rsidR="00ED2DB9" w:rsidRPr="00BB4457" w:rsidTr="003420B2">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ED2DB9">
            <w:pPr>
              <w:rPr>
                <w:b/>
                <w:sz w:val="20"/>
                <w:szCs w:val="20"/>
              </w:rPr>
            </w:pPr>
            <w:r w:rsidRPr="00BB4457">
              <w:rPr>
                <w:b/>
                <w:sz w:val="20"/>
                <w:szCs w:val="20"/>
              </w:rPr>
              <w:t>2. Opasnosti od padova</w:t>
            </w:r>
          </w:p>
        </w:tc>
        <w:tc>
          <w:tcPr>
            <w:tcW w:w="3561" w:type="dxa"/>
            <w:gridSpan w:val="2"/>
            <w:tcBorders>
              <w:top w:val="single" w:sz="4" w:space="0" w:color="auto"/>
              <w:left w:val="single" w:sz="4" w:space="0" w:color="auto"/>
              <w:bottom w:val="single" w:sz="4" w:space="0" w:color="auto"/>
            </w:tcBorders>
            <w:shd w:val="clear" w:color="auto" w:fill="auto"/>
            <w:vAlign w:val="center"/>
          </w:tcPr>
          <w:p w:rsidR="00ED2DB9" w:rsidRPr="00BB4457" w:rsidRDefault="00ED2DB9" w:rsidP="00ED2DB9">
            <w:pPr>
              <w:rPr>
                <w:sz w:val="20"/>
                <w:szCs w:val="20"/>
              </w:rPr>
            </w:pPr>
          </w:p>
        </w:tc>
        <w:tc>
          <w:tcPr>
            <w:tcW w:w="669" w:type="dxa"/>
            <w:shd w:val="clear" w:color="auto" w:fill="auto"/>
            <w:vAlign w:val="center"/>
          </w:tcPr>
          <w:p w:rsidR="00ED2DB9" w:rsidRPr="00BB4457" w:rsidRDefault="00ED2DB9" w:rsidP="00ED2DB9">
            <w:pPr>
              <w:jc w:val="center"/>
              <w:rPr>
                <w:b/>
                <w:caps/>
                <w:sz w:val="20"/>
                <w:szCs w:val="20"/>
              </w:rPr>
            </w:pPr>
          </w:p>
        </w:tc>
        <w:tc>
          <w:tcPr>
            <w:tcW w:w="670" w:type="dxa"/>
            <w:shd w:val="clear" w:color="auto" w:fill="auto"/>
            <w:vAlign w:val="center"/>
          </w:tcPr>
          <w:p w:rsidR="00ED2DB9" w:rsidRPr="00BB4457" w:rsidRDefault="00ED2DB9" w:rsidP="00ED2DB9">
            <w:pPr>
              <w:jc w:val="center"/>
              <w:rPr>
                <w:b/>
                <w:caps/>
                <w:sz w:val="20"/>
                <w:szCs w:val="20"/>
              </w:rPr>
            </w:pPr>
          </w:p>
        </w:tc>
        <w:tc>
          <w:tcPr>
            <w:tcW w:w="670" w:type="dxa"/>
            <w:shd w:val="clear" w:color="auto" w:fill="auto"/>
            <w:vAlign w:val="center"/>
          </w:tcPr>
          <w:p w:rsidR="00ED2DB9" w:rsidRPr="00BB4457" w:rsidRDefault="00ED2DB9" w:rsidP="00ED2DB9">
            <w:pPr>
              <w:jc w:val="center"/>
              <w:rPr>
                <w:b/>
                <w:caps/>
                <w:sz w:val="20"/>
                <w:szCs w:val="20"/>
              </w:rPr>
            </w:pPr>
          </w:p>
        </w:tc>
        <w:tc>
          <w:tcPr>
            <w:tcW w:w="670" w:type="dxa"/>
            <w:shd w:val="clear" w:color="auto" w:fill="auto"/>
            <w:vAlign w:val="center"/>
          </w:tcPr>
          <w:p w:rsidR="00ED2DB9" w:rsidRPr="00BB4457" w:rsidRDefault="00ED2DB9" w:rsidP="00ED2DB9">
            <w:pPr>
              <w:jc w:val="center"/>
              <w:rPr>
                <w:b/>
                <w:caps/>
                <w:sz w:val="20"/>
                <w:szCs w:val="20"/>
              </w:rPr>
            </w:pPr>
          </w:p>
        </w:tc>
      </w:tr>
      <w:tr w:rsidR="00ED2DB9" w:rsidRPr="00BB4457" w:rsidTr="003420B2">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ED2DB9">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ED2DB9" w:rsidRPr="00BB4457" w:rsidRDefault="00ED2DB9" w:rsidP="00ED2DB9">
            <w:pPr>
              <w:rPr>
                <w:sz w:val="20"/>
                <w:szCs w:val="20"/>
              </w:rPr>
            </w:pPr>
            <w:r w:rsidRPr="00BB4457">
              <w:rPr>
                <w:sz w:val="20"/>
                <w:szCs w:val="20"/>
              </w:rPr>
              <w:t>pad radnika i drugih osoba</w:t>
            </w:r>
          </w:p>
        </w:tc>
        <w:tc>
          <w:tcPr>
            <w:tcW w:w="669" w:type="dxa"/>
            <w:shd w:val="clear" w:color="auto" w:fill="auto"/>
            <w:vAlign w:val="center"/>
          </w:tcPr>
          <w:p w:rsidR="00ED2DB9" w:rsidRPr="00BB4457" w:rsidRDefault="00ED2DB9" w:rsidP="00ED2DB9">
            <w:pPr>
              <w:jc w:val="center"/>
              <w:rPr>
                <w:b/>
                <w:caps/>
                <w:sz w:val="20"/>
                <w:szCs w:val="20"/>
              </w:rPr>
            </w:pPr>
            <w:r w:rsidRPr="00BB4457">
              <w:rPr>
                <w:b/>
                <w:caps/>
                <w:sz w:val="20"/>
                <w:szCs w:val="20"/>
              </w:rPr>
              <w:t>m</w:t>
            </w:r>
          </w:p>
        </w:tc>
        <w:tc>
          <w:tcPr>
            <w:tcW w:w="670" w:type="dxa"/>
            <w:shd w:val="clear" w:color="auto" w:fill="auto"/>
            <w:vAlign w:val="center"/>
          </w:tcPr>
          <w:p w:rsidR="00ED2DB9" w:rsidRPr="00BB4457" w:rsidRDefault="00ED2DB9" w:rsidP="00ED2DB9">
            <w:pPr>
              <w:jc w:val="center"/>
              <w:rPr>
                <w:b/>
                <w:caps/>
                <w:sz w:val="20"/>
                <w:szCs w:val="20"/>
              </w:rPr>
            </w:pPr>
          </w:p>
        </w:tc>
        <w:tc>
          <w:tcPr>
            <w:tcW w:w="670" w:type="dxa"/>
            <w:shd w:val="clear" w:color="auto" w:fill="auto"/>
            <w:vAlign w:val="center"/>
          </w:tcPr>
          <w:p w:rsidR="00ED2DB9" w:rsidRPr="00BB4457" w:rsidRDefault="00ED2DB9" w:rsidP="00ED2DB9">
            <w:pPr>
              <w:jc w:val="center"/>
              <w:rPr>
                <w:b/>
                <w:caps/>
                <w:sz w:val="20"/>
                <w:szCs w:val="20"/>
              </w:rPr>
            </w:pPr>
          </w:p>
        </w:tc>
        <w:tc>
          <w:tcPr>
            <w:tcW w:w="670" w:type="dxa"/>
            <w:shd w:val="clear" w:color="auto" w:fill="auto"/>
            <w:vAlign w:val="center"/>
          </w:tcPr>
          <w:p w:rsidR="00ED2DB9" w:rsidRPr="00BB4457" w:rsidRDefault="00ED2DB9" w:rsidP="00ED2DB9">
            <w:pPr>
              <w:jc w:val="center"/>
              <w:rPr>
                <w:b/>
                <w:caps/>
                <w:sz w:val="20"/>
                <w:szCs w:val="20"/>
              </w:rPr>
            </w:pPr>
          </w:p>
        </w:tc>
      </w:tr>
      <w:tr w:rsidR="00ED2DB9" w:rsidRPr="00BB4457" w:rsidTr="003420B2">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ED2DB9">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ED2DB9" w:rsidRPr="00BB4457" w:rsidRDefault="00ED2DB9" w:rsidP="00ED2DB9">
            <w:pPr>
              <w:rPr>
                <w:sz w:val="20"/>
                <w:szCs w:val="20"/>
              </w:rPr>
            </w:pPr>
            <w:r w:rsidRPr="00BB4457">
              <w:rPr>
                <w:sz w:val="20"/>
                <w:szCs w:val="20"/>
              </w:rPr>
              <w:t>na istoj razini</w:t>
            </w:r>
          </w:p>
        </w:tc>
        <w:tc>
          <w:tcPr>
            <w:tcW w:w="669" w:type="dxa"/>
            <w:shd w:val="clear" w:color="auto" w:fill="auto"/>
            <w:vAlign w:val="center"/>
          </w:tcPr>
          <w:p w:rsidR="00ED2DB9" w:rsidRPr="00BB4457" w:rsidRDefault="00ED2DB9" w:rsidP="00ED2DB9">
            <w:pPr>
              <w:jc w:val="center"/>
              <w:rPr>
                <w:b/>
                <w:caps/>
                <w:sz w:val="20"/>
                <w:szCs w:val="20"/>
              </w:rPr>
            </w:pPr>
          </w:p>
        </w:tc>
        <w:tc>
          <w:tcPr>
            <w:tcW w:w="670" w:type="dxa"/>
            <w:shd w:val="clear" w:color="auto" w:fill="auto"/>
            <w:vAlign w:val="center"/>
          </w:tcPr>
          <w:p w:rsidR="00ED2DB9" w:rsidRPr="00BB4457" w:rsidRDefault="00ED2DB9" w:rsidP="00ED2DB9">
            <w:pPr>
              <w:jc w:val="center"/>
              <w:rPr>
                <w:b/>
                <w:caps/>
                <w:sz w:val="20"/>
                <w:szCs w:val="20"/>
              </w:rPr>
            </w:pPr>
          </w:p>
        </w:tc>
        <w:tc>
          <w:tcPr>
            <w:tcW w:w="670" w:type="dxa"/>
            <w:shd w:val="clear" w:color="auto" w:fill="auto"/>
            <w:vAlign w:val="center"/>
          </w:tcPr>
          <w:p w:rsidR="00ED2DB9" w:rsidRPr="00BB4457" w:rsidRDefault="00ED2DB9" w:rsidP="00ED2DB9">
            <w:pPr>
              <w:jc w:val="center"/>
              <w:rPr>
                <w:b/>
                <w:caps/>
                <w:sz w:val="20"/>
                <w:szCs w:val="20"/>
              </w:rPr>
            </w:pPr>
          </w:p>
        </w:tc>
        <w:tc>
          <w:tcPr>
            <w:tcW w:w="670" w:type="dxa"/>
            <w:shd w:val="clear" w:color="auto" w:fill="auto"/>
            <w:vAlign w:val="center"/>
          </w:tcPr>
          <w:p w:rsidR="00ED2DB9" w:rsidRPr="00BB4457" w:rsidRDefault="00ED2DB9" w:rsidP="00ED2DB9">
            <w:pPr>
              <w:jc w:val="center"/>
              <w:rPr>
                <w:b/>
                <w:caps/>
                <w:sz w:val="20"/>
                <w:szCs w:val="20"/>
              </w:rPr>
            </w:pPr>
          </w:p>
        </w:tc>
      </w:tr>
      <w:tr w:rsidR="00ED2DB9" w:rsidRPr="00BB4457" w:rsidTr="003420B2">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ED2DB9" w:rsidRPr="00BB4457" w:rsidRDefault="00ED2DB9" w:rsidP="00ED2DB9">
            <w:pPr>
              <w:rPr>
                <w:b/>
                <w:sz w:val="20"/>
                <w:szCs w:val="20"/>
              </w:rPr>
            </w:pPr>
            <w:r w:rsidRPr="00BB4457">
              <w:rPr>
                <w:b/>
                <w:sz w:val="20"/>
                <w:szCs w:val="20"/>
              </w:rPr>
              <w:t>III.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ED2DB9" w:rsidRPr="00BB4457" w:rsidRDefault="00ED2DB9" w:rsidP="00ED2DB9">
            <w:pPr>
              <w:rPr>
                <w:sz w:val="20"/>
                <w:szCs w:val="20"/>
              </w:rPr>
            </w:pPr>
          </w:p>
        </w:tc>
        <w:tc>
          <w:tcPr>
            <w:tcW w:w="669" w:type="dxa"/>
            <w:shd w:val="clear" w:color="auto" w:fill="auto"/>
            <w:vAlign w:val="center"/>
          </w:tcPr>
          <w:p w:rsidR="00ED2DB9" w:rsidRPr="00BB4457" w:rsidRDefault="00ED2DB9" w:rsidP="00ED2DB9">
            <w:pPr>
              <w:jc w:val="center"/>
              <w:rPr>
                <w:b/>
                <w:caps/>
                <w:sz w:val="20"/>
                <w:szCs w:val="20"/>
              </w:rPr>
            </w:pPr>
          </w:p>
        </w:tc>
        <w:tc>
          <w:tcPr>
            <w:tcW w:w="670" w:type="dxa"/>
            <w:shd w:val="clear" w:color="auto" w:fill="auto"/>
            <w:vAlign w:val="center"/>
          </w:tcPr>
          <w:p w:rsidR="00ED2DB9" w:rsidRPr="00BB4457" w:rsidRDefault="00ED2DB9" w:rsidP="00ED2DB9">
            <w:pPr>
              <w:jc w:val="center"/>
              <w:rPr>
                <w:b/>
                <w:caps/>
                <w:sz w:val="20"/>
                <w:szCs w:val="20"/>
              </w:rPr>
            </w:pPr>
          </w:p>
        </w:tc>
        <w:tc>
          <w:tcPr>
            <w:tcW w:w="670" w:type="dxa"/>
            <w:shd w:val="clear" w:color="auto" w:fill="auto"/>
            <w:vAlign w:val="center"/>
          </w:tcPr>
          <w:p w:rsidR="00ED2DB9" w:rsidRPr="00BB4457" w:rsidRDefault="00ED2DB9" w:rsidP="00ED2DB9">
            <w:pPr>
              <w:jc w:val="center"/>
              <w:rPr>
                <w:b/>
                <w:caps/>
                <w:sz w:val="20"/>
                <w:szCs w:val="20"/>
              </w:rPr>
            </w:pPr>
          </w:p>
        </w:tc>
        <w:tc>
          <w:tcPr>
            <w:tcW w:w="670" w:type="dxa"/>
            <w:shd w:val="clear" w:color="auto" w:fill="auto"/>
            <w:vAlign w:val="center"/>
          </w:tcPr>
          <w:p w:rsidR="00ED2DB9" w:rsidRPr="00BB4457" w:rsidRDefault="00ED2DB9" w:rsidP="00ED2DB9">
            <w:pPr>
              <w:jc w:val="center"/>
              <w:rPr>
                <w:b/>
                <w:caps/>
                <w:sz w:val="20"/>
                <w:szCs w:val="20"/>
              </w:rPr>
            </w:pPr>
          </w:p>
        </w:tc>
      </w:tr>
      <w:tr w:rsidR="00ED2DB9" w:rsidRPr="00BB4457" w:rsidTr="003420B2">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ED2DB9">
            <w:pPr>
              <w:rPr>
                <w:b/>
                <w:sz w:val="20"/>
                <w:szCs w:val="20"/>
              </w:rPr>
            </w:pPr>
            <w:r w:rsidRPr="00BB4457">
              <w:rPr>
                <w:b/>
                <w:sz w:val="20"/>
                <w:szCs w:val="20"/>
              </w:rPr>
              <w:t>1. Statodinamički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ED2DB9" w:rsidRPr="00BB4457" w:rsidRDefault="00ED2DB9" w:rsidP="00ED2DB9">
            <w:pPr>
              <w:rPr>
                <w:sz w:val="20"/>
                <w:szCs w:val="20"/>
              </w:rPr>
            </w:pPr>
          </w:p>
        </w:tc>
        <w:tc>
          <w:tcPr>
            <w:tcW w:w="669" w:type="dxa"/>
            <w:shd w:val="clear" w:color="auto" w:fill="auto"/>
            <w:vAlign w:val="center"/>
          </w:tcPr>
          <w:p w:rsidR="00ED2DB9" w:rsidRPr="00BB4457" w:rsidRDefault="00ED2DB9" w:rsidP="00ED2DB9">
            <w:pPr>
              <w:jc w:val="center"/>
              <w:rPr>
                <w:b/>
                <w:caps/>
                <w:sz w:val="20"/>
                <w:szCs w:val="20"/>
              </w:rPr>
            </w:pPr>
          </w:p>
        </w:tc>
        <w:tc>
          <w:tcPr>
            <w:tcW w:w="670" w:type="dxa"/>
            <w:shd w:val="clear" w:color="auto" w:fill="auto"/>
            <w:vAlign w:val="center"/>
          </w:tcPr>
          <w:p w:rsidR="00ED2DB9" w:rsidRPr="00BB4457" w:rsidRDefault="00ED2DB9" w:rsidP="00ED2DB9">
            <w:pPr>
              <w:jc w:val="center"/>
              <w:rPr>
                <w:b/>
                <w:caps/>
                <w:sz w:val="20"/>
                <w:szCs w:val="20"/>
              </w:rPr>
            </w:pPr>
          </w:p>
        </w:tc>
        <w:tc>
          <w:tcPr>
            <w:tcW w:w="670" w:type="dxa"/>
            <w:shd w:val="clear" w:color="auto" w:fill="auto"/>
            <w:vAlign w:val="center"/>
          </w:tcPr>
          <w:p w:rsidR="00ED2DB9" w:rsidRPr="00BB4457" w:rsidRDefault="00ED2DB9" w:rsidP="00ED2DB9">
            <w:pPr>
              <w:jc w:val="center"/>
              <w:rPr>
                <w:b/>
                <w:caps/>
                <w:sz w:val="20"/>
                <w:szCs w:val="20"/>
              </w:rPr>
            </w:pPr>
          </w:p>
        </w:tc>
        <w:tc>
          <w:tcPr>
            <w:tcW w:w="670" w:type="dxa"/>
            <w:shd w:val="clear" w:color="auto" w:fill="auto"/>
            <w:vAlign w:val="center"/>
          </w:tcPr>
          <w:p w:rsidR="00ED2DB9" w:rsidRPr="00BB4457" w:rsidRDefault="00ED2DB9" w:rsidP="00ED2DB9">
            <w:pPr>
              <w:jc w:val="center"/>
              <w:rPr>
                <w:b/>
                <w:caps/>
                <w:sz w:val="20"/>
                <w:szCs w:val="20"/>
              </w:rPr>
            </w:pPr>
          </w:p>
        </w:tc>
      </w:tr>
      <w:tr w:rsidR="00ED2DB9" w:rsidRPr="00BB4457" w:rsidTr="003420B2">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ED2DB9">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ED2DB9" w:rsidRPr="00BB4457" w:rsidRDefault="00ED2DB9" w:rsidP="00ED2DB9">
            <w:pPr>
              <w:rPr>
                <w:sz w:val="20"/>
                <w:szCs w:val="20"/>
              </w:rPr>
            </w:pPr>
            <w:r w:rsidRPr="00BB4457">
              <w:rPr>
                <w:sz w:val="20"/>
                <w:szCs w:val="20"/>
              </w:rPr>
              <w:t>statički - prisilan položaj tijela</w:t>
            </w:r>
          </w:p>
        </w:tc>
        <w:tc>
          <w:tcPr>
            <w:tcW w:w="669" w:type="dxa"/>
            <w:shd w:val="clear" w:color="auto" w:fill="auto"/>
            <w:vAlign w:val="center"/>
          </w:tcPr>
          <w:p w:rsidR="00ED2DB9" w:rsidRPr="00BB4457" w:rsidRDefault="00ED2DB9" w:rsidP="00ED2DB9">
            <w:pPr>
              <w:jc w:val="center"/>
              <w:rPr>
                <w:b/>
                <w:caps/>
                <w:sz w:val="20"/>
                <w:szCs w:val="20"/>
              </w:rPr>
            </w:pPr>
            <w:r w:rsidRPr="00BB4457">
              <w:rPr>
                <w:b/>
                <w:caps/>
                <w:sz w:val="20"/>
                <w:szCs w:val="20"/>
              </w:rPr>
              <w:t>m</w:t>
            </w:r>
          </w:p>
        </w:tc>
        <w:tc>
          <w:tcPr>
            <w:tcW w:w="670" w:type="dxa"/>
            <w:shd w:val="clear" w:color="auto" w:fill="auto"/>
            <w:vAlign w:val="center"/>
          </w:tcPr>
          <w:p w:rsidR="00ED2DB9" w:rsidRPr="00BB4457" w:rsidRDefault="00ED2DB9" w:rsidP="00ED2DB9">
            <w:pPr>
              <w:jc w:val="center"/>
              <w:rPr>
                <w:b/>
                <w:caps/>
                <w:sz w:val="20"/>
                <w:szCs w:val="20"/>
              </w:rPr>
            </w:pPr>
          </w:p>
        </w:tc>
        <w:tc>
          <w:tcPr>
            <w:tcW w:w="670" w:type="dxa"/>
            <w:shd w:val="clear" w:color="auto" w:fill="auto"/>
            <w:vAlign w:val="center"/>
          </w:tcPr>
          <w:p w:rsidR="00ED2DB9" w:rsidRPr="00BB4457" w:rsidRDefault="00ED2DB9" w:rsidP="00ED2DB9">
            <w:pPr>
              <w:jc w:val="center"/>
              <w:rPr>
                <w:b/>
                <w:caps/>
                <w:sz w:val="20"/>
                <w:szCs w:val="20"/>
              </w:rPr>
            </w:pPr>
          </w:p>
        </w:tc>
        <w:tc>
          <w:tcPr>
            <w:tcW w:w="670" w:type="dxa"/>
            <w:shd w:val="clear" w:color="auto" w:fill="auto"/>
            <w:vAlign w:val="center"/>
          </w:tcPr>
          <w:p w:rsidR="00ED2DB9" w:rsidRPr="00BB4457" w:rsidRDefault="00ED2DB9" w:rsidP="00ED2DB9">
            <w:pPr>
              <w:jc w:val="center"/>
              <w:rPr>
                <w:b/>
                <w:caps/>
                <w:sz w:val="20"/>
                <w:szCs w:val="20"/>
              </w:rPr>
            </w:pPr>
          </w:p>
        </w:tc>
      </w:tr>
      <w:tr w:rsidR="00ED2DB9" w:rsidRPr="00BB4457" w:rsidTr="003420B2">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ED2DB9">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ED2DB9" w:rsidRPr="00BB4457" w:rsidRDefault="00ED2DB9" w:rsidP="00ED2DB9">
            <w:pPr>
              <w:rPr>
                <w:sz w:val="20"/>
                <w:szCs w:val="20"/>
              </w:rPr>
            </w:pPr>
            <w:r w:rsidRPr="00BB4457">
              <w:rPr>
                <w:sz w:val="20"/>
                <w:szCs w:val="20"/>
              </w:rPr>
              <w:t>stalno sjedenje</w:t>
            </w:r>
          </w:p>
        </w:tc>
        <w:tc>
          <w:tcPr>
            <w:tcW w:w="669" w:type="dxa"/>
            <w:shd w:val="clear" w:color="auto" w:fill="auto"/>
            <w:vAlign w:val="center"/>
          </w:tcPr>
          <w:p w:rsidR="00ED2DB9" w:rsidRPr="00BB4457" w:rsidRDefault="00ED2DB9" w:rsidP="00ED2DB9">
            <w:pPr>
              <w:jc w:val="center"/>
              <w:rPr>
                <w:b/>
                <w:caps/>
                <w:sz w:val="20"/>
                <w:szCs w:val="20"/>
              </w:rPr>
            </w:pPr>
          </w:p>
        </w:tc>
        <w:tc>
          <w:tcPr>
            <w:tcW w:w="670" w:type="dxa"/>
            <w:shd w:val="clear" w:color="auto" w:fill="auto"/>
            <w:vAlign w:val="center"/>
          </w:tcPr>
          <w:p w:rsidR="00ED2DB9" w:rsidRPr="00BB4457" w:rsidRDefault="00ED2DB9" w:rsidP="00ED2DB9">
            <w:pPr>
              <w:jc w:val="center"/>
              <w:rPr>
                <w:b/>
                <w:caps/>
                <w:sz w:val="20"/>
                <w:szCs w:val="20"/>
              </w:rPr>
            </w:pPr>
          </w:p>
        </w:tc>
        <w:tc>
          <w:tcPr>
            <w:tcW w:w="670" w:type="dxa"/>
            <w:shd w:val="clear" w:color="auto" w:fill="auto"/>
            <w:vAlign w:val="center"/>
          </w:tcPr>
          <w:p w:rsidR="00ED2DB9" w:rsidRPr="00BB4457" w:rsidRDefault="00ED2DB9" w:rsidP="00ED2DB9">
            <w:pPr>
              <w:jc w:val="center"/>
              <w:rPr>
                <w:b/>
                <w:caps/>
                <w:sz w:val="20"/>
                <w:szCs w:val="20"/>
              </w:rPr>
            </w:pPr>
          </w:p>
        </w:tc>
        <w:tc>
          <w:tcPr>
            <w:tcW w:w="670" w:type="dxa"/>
            <w:shd w:val="clear" w:color="auto" w:fill="auto"/>
            <w:vAlign w:val="center"/>
          </w:tcPr>
          <w:p w:rsidR="00ED2DB9" w:rsidRPr="00BB4457" w:rsidRDefault="00ED2DB9" w:rsidP="00ED2DB9">
            <w:pPr>
              <w:jc w:val="center"/>
              <w:rPr>
                <w:b/>
                <w:caps/>
                <w:sz w:val="20"/>
                <w:szCs w:val="20"/>
              </w:rPr>
            </w:pPr>
          </w:p>
        </w:tc>
      </w:tr>
      <w:tr w:rsidR="00ED2DB9" w:rsidRPr="00BB4457" w:rsidTr="003420B2">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ED2DB9">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ED2DB9" w:rsidRPr="00BB4457" w:rsidRDefault="00ED2DB9" w:rsidP="00ED2DB9">
            <w:pPr>
              <w:rPr>
                <w:sz w:val="20"/>
                <w:szCs w:val="20"/>
              </w:rPr>
            </w:pPr>
            <w:r w:rsidRPr="00BB4457">
              <w:rPr>
                <w:sz w:val="20"/>
                <w:szCs w:val="20"/>
              </w:rPr>
              <w:t>stalno stajanje</w:t>
            </w:r>
          </w:p>
        </w:tc>
        <w:tc>
          <w:tcPr>
            <w:tcW w:w="669" w:type="dxa"/>
            <w:shd w:val="clear" w:color="auto" w:fill="auto"/>
            <w:vAlign w:val="center"/>
          </w:tcPr>
          <w:p w:rsidR="00ED2DB9" w:rsidRPr="00BB4457" w:rsidRDefault="00ED2DB9" w:rsidP="00ED2DB9">
            <w:pPr>
              <w:jc w:val="center"/>
              <w:rPr>
                <w:b/>
                <w:caps/>
                <w:sz w:val="20"/>
                <w:szCs w:val="20"/>
              </w:rPr>
            </w:pPr>
          </w:p>
        </w:tc>
        <w:tc>
          <w:tcPr>
            <w:tcW w:w="670" w:type="dxa"/>
            <w:shd w:val="clear" w:color="auto" w:fill="auto"/>
            <w:vAlign w:val="center"/>
          </w:tcPr>
          <w:p w:rsidR="00ED2DB9" w:rsidRPr="00BB4457" w:rsidRDefault="00ED2DB9" w:rsidP="00ED2DB9">
            <w:pPr>
              <w:jc w:val="center"/>
              <w:rPr>
                <w:b/>
                <w:caps/>
                <w:sz w:val="20"/>
                <w:szCs w:val="20"/>
              </w:rPr>
            </w:pPr>
          </w:p>
        </w:tc>
        <w:tc>
          <w:tcPr>
            <w:tcW w:w="670" w:type="dxa"/>
            <w:shd w:val="clear" w:color="auto" w:fill="auto"/>
            <w:vAlign w:val="center"/>
          </w:tcPr>
          <w:p w:rsidR="00ED2DB9" w:rsidRPr="00BB4457" w:rsidRDefault="00ED2DB9" w:rsidP="00ED2DB9">
            <w:pPr>
              <w:jc w:val="center"/>
              <w:rPr>
                <w:b/>
                <w:caps/>
                <w:sz w:val="20"/>
                <w:szCs w:val="20"/>
              </w:rPr>
            </w:pPr>
          </w:p>
        </w:tc>
        <w:tc>
          <w:tcPr>
            <w:tcW w:w="670" w:type="dxa"/>
            <w:shd w:val="clear" w:color="auto" w:fill="auto"/>
            <w:vAlign w:val="center"/>
          </w:tcPr>
          <w:p w:rsidR="00ED2DB9" w:rsidRPr="00BB4457" w:rsidRDefault="00ED2DB9" w:rsidP="00ED2DB9">
            <w:pPr>
              <w:jc w:val="center"/>
              <w:rPr>
                <w:b/>
                <w:caps/>
                <w:sz w:val="20"/>
                <w:szCs w:val="20"/>
              </w:rPr>
            </w:pPr>
          </w:p>
        </w:tc>
      </w:tr>
      <w:tr w:rsidR="00ED2DB9" w:rsidRPr="00BB4457" w:rsidTr="003420B2">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ED2DB9">
            <w:pPr>
              <w:rPr>
                <w:b/>
                <w:sz w:val="20"/>
                <w:szCs w:val="20"/>
              </w:rPr>
            </w:pPr>
            <w:r w:rsidRPr="00BB4457">
              <w:rPr>
                <w:b/>
                <w:sz w:val="20"/>
                <w:szCs w:val="20"/>
              </w:rPr>
              <w:t>2. Psihofiziološki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ED2DB9" w:rsidRPr="00BB4457" w:rsidRDefault="00ED2DB9" w:rsidP="00ED2DB9">
            <w:pPr>
              <w:rPr>
                <w:sz w:val="20"/>
                <w:szCs w:val="20"/>
              </w:rPr>
            </w:pPr>
          </w:p>
        </w:tc>
        <w:tc>
          <w:tcPr>
            <w:tcW w:w="669" w:type="dxa"/>
            <w:shd w:val="clear" w:color="auto" w:fill="auto"/>
            <w:vAlign w:val="center"/>
          </w:tcPr>
          <w:p w:rsidR="00ED2DB9" w:rsidRPr="00BB4457" w:rsidRDefault="00ED2DB9" w:rsidP="00ED2DB9">
            <w:pPr>
              <w:jc w:val="center"/>
              <w:rPr>
                <w:b/>
                <w:caps/>
                <w:sz w:val="20"/>
                <w:szCs w:val="20"/>
              </w:rPr>
            </w:pPr>
          </w:p>
        </w:tc>
        <w:tc>
          <w:tcPr>
            <w:tcW w:w="670" w:type="dxa"/>
            <w:shd w:val="clear" w:color="auto" w:fill="auto"/>
            <w:vAlign w:val="center"/>
          </w:tcPr>
          <w:p w:rsidR="00ED2DB9" w:rsidRPr="00BB4457" w:rsidRDefault="00ED2DB9" w:rsidP="00ED2DB9">
            <w:pPr>
              <w:jc w:val="center"/>
              <w:rPr>
                <w:b/>
                <w:caps/>
                <w:sz w:val="20"/>
                <w:szCs w:val="20"/>
              </w:rPr>
            </w:pPr>
          </w:p>
        </w:tc>
        <w:tc>
          <w:tcPr>
            <w:tcW w:w="670" w:type="dxa"/>
            <w:shd w:val="clear" w:color="auto" w:fill="auto"/>
            <w:vAlign w:val="center"/>
          </w:tcPr>
          <w:p w:rsidR="00ED2DB9" w:rsidRPr="00BB4457" w:rsidRDefault="00ED2DB9" w:rsidP="00ED2DB9">
            <w:pPr>
              <w:jc w:val="center"/>
              <w:rPr>
                <w:b/>
                <w:caps/>
                <w:sz w:val="20"/>
                <w:szCs w:val="20"/>
              </w:rPr>
            </w:pPr>
          </w:p>
        </w:tc>
        <w:tc>
          <w:tcPr>
            <w:tcW w:w="670" w:type="dxa"/>
            <w:shd w:val="clear" w:color="auto" w:fill="auto"/>
            <w:vAlign w:val="center"/>
          </w:tcPr>
          <w:p w:rsidR="00ED2DB9" w:rsidRPr="00BB4457" w:rsidRDefault="00ED2DB9" w:rsidP="00ED2DB9">
            <w:pPr>
              <w:jc w:val="center"/>
              <w:rPr>
                <w:b/>
                <w:caps/>
                <w:sz w:val="20"/>
                <w:szCs w:val="20"/>
              </w:rPr>
            </w:pPr>
          </w:p>
        </w:tc>
      </w:tr>
      <w:tr w:rsidR="00ED2DB9" w:rsidRPr="00BB4457" w:rsidTr="003420B2">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ED2DB9">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ED2DB9" w:rsidRPr="00BB4457" w:rsidRDefault="00ED2DB9" w:rsidP="00ED2DB9">
            <w:pPr>
              <w:rPr>
                <w:sz w:val="20"/>
                <w:szCs w:val="20"/>
              </w:rPr>
            </w:pPr>
            <w:r w:rsidRPr="00BB4457">
              <w:rPr>
                <w:sz w:val="20"/>
                <w:szCs w:val="20"/>
              </w:rPr>
              <w:t>odgovornost za živote ljudi i materijalna dobra</w:t>
            </w:r>
          </w:p>
        </w:tc>
        <w:tc>
          <w:tcPr>
            <w:tcW w:w="669" w:type="dxa"/>
            <w:shd w:val="clear" w:color="auto" w:fill="auto"/>
            <w:vAlign w:val="center"/>
          </w:tcPr>
          <w:p w:rsidR="00ED2DB9" w:rsidRPr="00BB4457" w:rsidRDefault="00ED2DB9" w:rsidP="00ED2DB9">
            <w:pPr>
              <w:jc w:val="center"/>
              <w:rPr>
                <w:b/>
                <w:caps/>
                <w:sz w:val="20"/>
                <w:szCs w:val="20"/>
              </w:rPr>
            </w:pPr>
            <w:r w:rsidRPr="00BB4457">
              <w:rPr>
                <w:b/>
                <w:caps/>
                <w:sz w:val="20"/>
                <w:szCs w:val="20"/>
              </w:rPr>
              <w:t>m</w:t>
            </w:r>
          </w:p>
        </w:tc>
        <w:tc>
          <w:tcPr>
            <w:tcW w:w="670" w:type="dxa"/>
            <w:shd w:val="clear" w:color="auto" w:fill="auto"/>
            <w:vAlign w:val="center"/>
          </w:tcPr>
          <w:p w:rsidR="00ED2DB9" w:rsidRPr="00BB4457" w:rsidRDefault="00ED2DB9" w:rsidP="00ED2DB9">
            <w:pPr>
              <w:jc w:val="center"/>
              <w:rPr>
                <w:b/>
                <w:caps/>
                <w:sz w:val="20"/>
                <w:szCs w:val="20"/>
              </w:rPr>
            </w:pPr>
          </w:p>
        </w:tc>
        <w:tc>
          <w:tcPr>
            <w:tcW w:w="670" w:type="dxa"/>
            <w:shd w:val="clear" w:color="auto" w:fill="auto"/>
            <w:vAlign w:val="center"/>
          </w:tcPr>
          <w:p w:rsidR="00ED2DB9" w:rsidRPr="00BB4457" w:rsidRDefault="00ED2DB9" w:rsidP="00ED2DB9">
            <w:pPr>
              <w:jc w:val="center"/>
              <w:rPr>
                <w:b/>
                <w:caps/>
                <w:sz w:val="20"/>
                <w:szCs w:val="20"/>
              </w:rPr>
            </w:pPr>
          </w:p>
        </w:tc>
        <w:tc>
          <w:tcPr>
            <w:tcW w:w="670" w:type="dxa"/>
            <w:shd w:val="clear" w:color="auto" w:fill="auto"/>
            <w:vAlign w:val="center"/>
          </w:tcPr>
          <w:p w:rsidR="00ED2DB9" w:rsidRPr="00BB4457" w:rsidRDefault="00ED2DB9" w:rsidP="00ED2DB9">
            <w:pPr>
              <w:jc w:val="center"/>
              <w:rPr>
                <w:b/>
                <w:caps/>
                <w:sz w:val="20"/>
                <w:szCs w:val="20"/>
              </w:rPr>
            </w:pPr>
          </w:p>
        </w:tc>
      </w:tr>
      <w:tr w:rsidR="00ED2DB9" w:rsidRPr="00BB4457" w:rsidTr="003420B2">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ED2DB9">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ED2DB9" w:rsidRPr="00BB4457" w:rsidRDefault="00ED2DB9" w:rsidP="00ED2DB9">
            <w:pPr>
              <w:rPr>
                <w:sz w:val="20"/>
                <w:szCs w:val="20"/>
              </w:rPr>
            </w:pPr>
            <w:r w:rsidRPr="00BB4457">
              <w:rPr>
                <w:sz w:val="20"/>
                <w:szCs w:val="20"/>
              </w:rPr>
              <w:t>rukovođenje</w:t>
            </w:r>
          </w:p>
        </w:tc>
        <w:tc>
          <w:tcPr>
            <w:tcW w:w="669" w:type="dxa"/>
            <w:shd w:val="clear" w:color="auto" w:fill="auto"/>
            <w:vAlign w:val="center"/>
          </w:tcPr>
          <w:p w:rsidR="00ED2DB9" w:rsidRPr="00BB4457" w:rsidRDefault="00ED2DB9" w:rsidP="00ED2DB9">
            <w:pPr>
              <w:jc w:val="center"/>
              <w:rPr>
                <w:b/>
                <w:caps/>
                <w:sz w:val="20"/>
                <w:szCs w:val="20"/>
              </w:rPr>
            </w:pPr>
          </w:p>
        </w:tc>
        <w:tc>
          <w:tcPr>
            <w:tcW w:w="670" w:type="dxa"/>
            <w:shd w:val="clear" w:color="auto" w:fill="auto"/>
            <w:vAlign w:val="center"/>
          </w:tcPr>
          <w:p w:rsidR="00ED2DB9" w:rsidRPr="00BB4457" w:rsidRDefault="00ED2DB9" w:rsidP="00ED2DB9">
            <w:pPr>
              <w:jc w:val="center"/>
              <w:rPr>
                <w:b/>
                <w:caps/>
                <w:sz w:val="20"/>
                <w:szCs w:val="20"/>
              </w:rPr>
            </w:pPr>
          </w:p>
        </w:tc>
        <w:tc>
          <w:tcPr>
            <w:tcW w:w="670" w:type="dxa"/>
            <w:shd w:val="clear" w:color="auto" w:fill="auto"/>
            <w:vAlign w:val="center"/>
          </w:tcPr>
          <w:p w:rsidR="00ED2DB9" w:rsidRPr="00BB4457" w:rsidRDefault="00ED2DB9" w:rsidP="00ED2DB9">
            <w:pPr>
              <w:jc w:val="center"/>
              <w:rPr>
                <w:b/>
                <w:caps/>
                <w:sz w:val="20"/>
                <w:szCs w:val="20"/>
              </w:rPr>
            </w:pPr>
          </w:p>
        </w:tc>
        <w:tc>
          <w:tcPr>
            <w:tcW w:w="670" w:type="dxa"/>
            <w:shd w:val="clear" w:color="auto" w:fill="auto"/>
            <w:vAlign w:val="center"/>
          </w:tcPr>
          <w:p w:rsidR="00ED2DB9" w:rsidRPr="00BB4457" w:rsidRDefault="00ED2DB9" w:rsidP="00ED2DB9">
            <w:pPr>
              <w:jc w:val="center"/>
              <w:rPr>
                <w:b/>
                <w:caps/>
                <w:sz w:val="20"/>
                <w:szCs w:val="20"/>
              </w:rPr>
            </w:pPr>
          </w:p>
        </w:tc>
      </w:tr>
      <w:tr w:rsidR="00ED2DB9" w:rsidRPr="00BB4457" w:rsidTr="003420B2">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ED2DB9">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ED2DB9" w:rsidRPr="00BB4457" w:rsidRDefault="00ED2DB9" w:rsidP="00ED2DB9">
            <w:pPr>
              <w:rPr>
                <w:sz w:val="20"/>
                <w:szCs w:val="20"/>
              </w:rPr>
            </w:pPr>
            <w:r w:rsidRPr="00BB4457">
              <w:rPr>
                <w:sz w:val="20"/>
                <w:szCs w:val="20"/>
              </w:rPr>
              <w:t>upravljanje prijevoznim sredstvima</w:t>
            </w:r>
          </w:p>
        </w:tc>
        <w:tc>
          <w:tcPr>
            <w:tcW w:w="669" w:type="dxa"/>
            <w:shd w:val="clear" w:color="auto" w:fill="auto"/>
            <w:vAlign w:val="center"/>
          </w:tcPr>
          <w:p w:rsidR="00ED2DB9" w:rsidRPr="00BB4457" w:rsidRDefault="00ED2DB9" w:rsidP="00ED2DB9">
            <w:pPr>
              <w:jc w:val="center"/>
              <w:rPr>
                <w:b/>
                <w:caps/>
                <w:sz w:val="20"/>
                <w:szCs w:val="20"/>
              </w:rPr>
            </w:pPr>
          </w:p>
        </w:tc>
        <w:tc>
          <w:tcPr>
            <w:tcW w:w="670" w:type="dxa"/>
            <w:shd w:val="clear" w:color="auto" w:fill="auto"/>
            <w:vAlign w:val="center"/>
          </w:tcPr>
          <w:p w:rsidR="00ED2DB9" w:rsidRPr="00BB4457" w:rsidRDefault="00ED2DB9" w:rsidP="00ED2DB9">
            <w:pPr>
              <w:jc w:val="center"/>
              <w:rPr>
                <w:b/>
                <w:caps/>
                <w:sz w:val="20"/>
                <w:szCs w:val="20"/>
              </w:rPr>
            </w:pPr>
          </w:p>
        </w:tc>
        <w:tc>
          <w:tcPr>
            <w:tcW w:w="670" w:type="dxa"/>
            <w:shd w:val="clear" w:color="auto" w:fill="auto"/>
            <w:vAlign w:val="center"/>
          </w:tcPr>
          <w:p w:rsidR="00ED2DB9" w:rsidRPr="00BB4457" w:rsidRDefault="00ED2DB9" w:rsidP="00ED2DB9">
            <w:pPr>
              <w:jc w:val="center"/>
              <w:rPr>
                <w:b/>
                <w:caps/>
                <w:sz w:val="20"/>
                <w:szCs w:val="20"/>
              </w:rPr>
            </w:pPr>
          </w:p>
        </w:tc>
        <w:tc>
          <w:tcPr>
            <w:tcW w:w="670" w:type="dxa"/>
            <w:shd w:val="clear" w:color="auto" w:fill="auto"/>
            <w:vAlign w:val="center"/>
          </w:tcPr>
          <w:p w:rsidR="00ED2DB9" w:rsidRPr="00BB4457" w:rsidRDefault="00ED2DB9" w:rsidP="00ED2DB9">
            <w:pPr>
              <w:jc w:val="center"/>
              <w:rPr>
                <w:b/>
                <w:caps/>
                <w:sz w:val="20"/>
                <w:szCs w:val="20"/>
              </w:rPr>
            </w:pPr>
          </w:p>
        </w:tc>
      </w:tr>
      <w:tr w:rsidR="00ED2DB9" w:rsidRPr="00BB4457" w:rsidTr="003420B2">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ED2DB9">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ED2DB9" w:rsidRPr="00BB4457" w:rsidRDefault="00ED2DB9" w:rsidP="00ED2DB9">
            <w:pPr>
              <w:rPr>
                <w:sz w:val="20"/>
                <w:szCs w:val="20"/>
              </w:rPr>
            </w:pPr>
            <w:r w:rsidRPr="00BB4457">
              <w:rPr>
                <w:sz w:val="20"/>
                <w:szCs w:val="20"/>
              </w:rPr>
              <w:t>radni zahtjevi</w:t>
            </w:r>
          </w:p>
        </w:tc>
        <w:tc>
          <w:tcPr>
            <w:tcW w:w="669" w:type="dxa"/>
            <w:shd w:val="clear" w:color="auto" w:fill="auto"/>
            <w:vAlign w:val="center"/>
          </w:tcPr>
          <w:p w:rsidR="00ED2DB9" w:rsidRPr="00BB4457" w:rsidRDefault="00ED2DB9" w:rsidP="00ED2DB9">
            <w:pPr>
              <w:jc w:val="center"/>
              <w:rPr>
                <w:b/>
                <w:caps/>
                <w:sz w:val="20"/>
                <w:szCs w:val="20"/>
              </w:rPr>
            </w:pPr>
            <w:r w:rsidRPr="00BB4457">
              <w:rPr>
                <w:b/>
                <w:caps/>
                <w:sz w:val="20"/>
                <w:szCs w:val="20"/>
              </w:rPr>
              <w:t>m</w:t>
            </w:r>
          </w:p>
        </w:tc>
        <w:tc>
          <w:tcPr>
            <w:tcW w:w="670" w:type="dxa"/>
            <w:shd w:val="clear" w:color="auto" w:fill="auto"/>
            <w:vAlign w:val="center"/>
          </w:tcPr>
          <w:p w:rsidR="00ED2DB9" w:rsidRPr="00BB4457" w:rsidRDefault="00ED2DB9" w:rsidP="00ED2DB9">
            <w:pPr>
              <w:jc w:val="center"/>
              <w:rPr>
                <w:b/>
                <w:caps/>
                <w:sz w:val="20"/>
                <w:szCs w:val="20"/>
              </w:rPr>
            </w:pPr>
          </w:p>
        </w:tc>
        <w:tc>
          <w:tcPr>
            <w:tcW w:w="670" w:type="dxa"/>
            <w:shd w:val="clear" w:color="auto" w:fill="auto"/>
            <w:vAlign w:val="center"/>
          </w:tcPr>
          <w:p w:rsidR="00ED2DB9" w:rsidRPr="00BB4457" w:rsidRDefault="00ED2DB9" w:rsidP="00ED2DB9">
            <w:pPr>
              <w:jc w:val="center"/>
              <w:rPr>
                <w:b/>
                <w:caps/>
                <w:sz w:val="20"/>
                <w:szCs w:val="20"/>
              </w:rPr>
            </w:pPr>
          </w:p>
        </w:tc>
        <w:tc>
          <w:tcPr>
            <w:tcW w:w="670" w:type="dxa"/>
            <w:shd w:val="clear" w:color="auto" w:fill="auto"/>
            <w:vAlign w:val="center"/>
          </w:tcPr>
          <w:p w:rsidR="00ED2DB9" w:rsidRPr="00BB4457" w:rsidRDefault="00ED2DB9" w:rsidP="00ED2DB9">
            <w:pPr>
              <w:jc w:val="center"/>
              <w:rPr>
                <w:b/>
                <w:caps/>
                <w:sz w:val="20"/>
                <w:szCs w:val="20"/>
              </w:rPr>
            </w:pPr>
          </w:p>
        </w:tc>
      </w:tr>
      <w:tr w:rsidR="00ED2DB9" w:rsidRPr="00BB4457" w:rsidTr="003420B2">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ED2DB9">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ED2DB9" w:rsidRPr="00BB4457" w:rsidRDefault="00ED2DB9" w:rsidP="00ED2DB9">
            <w:pPr>
              <w:rPr>
                <w:sz w:val="20"/>
                <w:szCs w:val="20"/>
              </w:rPr>
            </w:pPr>
            <w:r w:rsidRPr="00BB4457">
              <w:rPr>
                <w:sz w:val="20"/>
                <w:szCs w:val="20"/>
              </w:rPr>
              <w:t>komunikacija s osobama</w:t>
            </w:r>
          </w:p>
        </w:tc>
        <w:tc>
          <w:tcPr>
            <w:tcW w:w="669" w:type="dxa"/>
            <w:shd w:val="clear" w:color="auto" w:fill="auto"/>
            <w:vAlign w:val="center"/>
          </w:tcPr>
          <w:p w:rsidR="00ED2DB9" w:rsidRPr="00BB4457" w:rsidRDefault="00ED2DB9" w:rsidP="00ED2DB9">
            <w:pPr>
              <w:jc w:val="center"/>
              <w:rPr>
                <w:b/>
                <w:caps/>
                <w:sz w:val="20"/>
                <w:szCs w:val="20"/>
              </w:rPr>
            </w:pPr>
          </w:p>
        </w:tc>
        <w:tc>
          <w:tcPr>
            <w:tcW w:w="670" w:type="dxa"/>
            <w:shd w:val="clear" w:color="auto" w:fill="auto"/>
            <w:vAlign w:val="center"/>
          </w:tcPr>
          <w:p w:rsidR="00ED2DB9" w:rsidRPr="00BB4457" w:rsidRDefault="00ED2DB9" w:rsidP="00ED2DB9">
            <w:pPr>
              <w:jc w:val="center"/>
              <w:rPr>
                <w:b/>
                <w:caps/>
                <w:sz w:val="20"/>
                <w:szCs w:val="20"/>
              </w:rPr>
            </w:pPr>
          </w:p>
        </w:tc>
        <w:tc>
          <w:tcPr>
            <w:tcW w:w="670" w:type="dxa"/>
            <w:shd w:val="clear" w:color="auto" w:fill="auto"/>
            <w:vAlign w:val="center"/>
          </w:tcPr>
          <w:p w:rsidR="00ED2DB9" w:rsidRPr="00BB4457" w:rsidRDefault="00ED2DB9" w:rsidP="00ED2DB9">
            <w:pPr>
              <w:jc w:val="center"/>
              <w:rPr>
                <w:b/>
                <w:caps/>
                <w:sz w:val="20"/>
                <w:szCs w:val="20"/>
              </w:rPr>
            </w:pPr>
          </w:p>
        </w:tc>
        <w:tc>
          <w:tcPr>
            <w:tcW w:w="670" w:type="dxa"/>
            <w:shd w:val="clear" w:color="auto" w:fill="auto"/>
            <w:vAlign w:val="center"/>
          </w:tcPr>
          <w:p w:rsidR="00ED2DB9" w:rsidRPr="00BB4457" w:rsidRDefault="00ED2DB9" w:rsidP="00ED2DB9">
            <w:pPr>
              <w:jc w:val="center"/>
              <w:rPr>
                <w:b/>
                <w:caps/>
                <w:sz w:val="20"/>
                <w:szCs w:val="20"/>
              </w:rPr>
            </w:pPr>
          </w:p>
        </w:tc>
      </w:tr>
    </w:tbl>
    <w:p w:rsidR="00EB3576" w:rsidRPr="00BB4457" w:rsidRDefault="00EB3576" w:rsidP="00EB3576"/>
    <w:p w:rsidR="00EB3576" w:rsidRPr="00BB4457" w:rsidRDefault="00EB3576" w:rsidP="00EB3576">
      <w:r w:rsidRPr="00BB4457">
        <w:t>Tumač:</w:t>
      </w:r>
    </w:p>
    <w:p w:rsidR="00EB3576" w:rsidRPr="00BB4457" w:rsidRDefault="00EB3576" w:rsidP="00EB3576">
      <w:pPr>
        <w:rPr>
          <w:sz w:val="8"/>
          <w:szCs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9"/>
        <w:gridCol w:w="1559"/>
        <w:gridCol w:w="1560"/>
        <w:gridCol w:w="1560"/>
        <w:gridCol w:w="1560"/>
      </w:tblGrid>
      <w:tr w:rsidR="00EB3576" w:rsidRPr="00BB4457" w:rsidTr="00EB3576">
        <w:tc>
          <w:tcPr>
            <w:tcW w:w="1557" w:type="dxa"/>
            <w:shd w:val="clear" w:color="auto" w:fill="auto"/>
            <w:vAlign w:val="center"/>
          </w:tcPr>
          <w:p w:rsidR="00EB3576" w:rsidRPr="00BB4457" w:rsidRDefault="00EB3576" w:rsidP="00EB3576">
            <w:pPr>
              <w:jc w:val="center"/>
              <w:rPr>
                <w:b/>
                <w:sz w:val="20"/>
                <w:szCs w:val="20"/>
              </w:rPr>
            </w:pPr>
            <w:r w:rsidRPr="00BB4457">
              <w:rPr>
                <w:b/>
                <w:sz w:val="20"/>
                <w:szCs w:val="20"/>
              </w:rPr>
              <w:t>M</w:t>
            </w:r>
          </w:p>
        </w:tc>
        <w:tc>
          <w:tcPr>
            <w:tcW w:w="1557" w:type="dxa"/>
            <w:shd w:val="clear" w:color="auto" w:fill="auto"/>
          </w:tcPr>
          <w:p w:rsidR="00EB3576" w:rsidRPr="00BB4457" w:rsidRDefault="00EB3576" w:rsidP="00EB3576">
            <w:pPr>
              <w:jc w:val="center"/>
              <w:rPr>
                <w:sz w:val="20"/>
                <w:szCs w:val="20"/>
              </w:rPr>
            </w:pPr>
            <w:r w:rsidRPr="00BB4457">
              <w:rPr>
                <w:sz w:val="20"/>
                <w:szCs w:val="20"/>
              </w:rPr>
              <w:t>Mali rizik</w:t>
            </w:r>
          </w:p>
        </w:tc>
        <w:tc>
          <w:tcPr>
            <w:tcW w:w="1557" w:type="dxa"/>
            <w:shd w:val="clear" w:color="auto" w:fill="auto"/>
            <w:vAlign w:val="center"/>
          </w:tcPr>
          <w:p w:rsidR="00EB3576" w:rsidRPr="00BB4457" w:rsidRDefault="00EB3576" w:rsidP="00EB3576">
            <w:pPr>
              <w:jc w:val="center"/>
              <w:rPr>
                <w:b/>
                <w:sz w:val="20"/>
                <w:szCs w:val="20"/>
              </w:rPr>
            </w:pPr>
            <w:r w:rsidRPr="00BB4457">
              <w:rPr>
                <w:b/>
                <w:sz w:val="20"/>
                <w:szCs w:val="20"/>
              </w:rPr>
              <w:t>S</w:t>
            </w:r>
          </w:p>
        </w:tc>
        <w:tc>
          <w:tcPr>
            <w:tcW w:w="1558" w:type="dxa"/>
            <w:shd w:val="clear" w:color="auto" w:fill="auto"/>
          </w:tcPr>
          <w:p w:rsidR="00EB3576" w:rsidRPr="00BB4457" w:rsidRDefault="00EB3576" w:rsidP="00EB3576">
            <w:pPr>
              <w:jc w:val="center"/>
              <w:rPr>
                <w:sz w:val="20"/>
                <w:szCs w:val="20"/>
              </w:rPr>
            </w:pPr>
            <w:r w:rsidRPr="00BB4457">
              <w:rPr>
                <w:sz w:val="20"/>
                <w:szCs w:val="20"/>
              </w:rPr>
              <w:t>Srednji rizik</w:t>
            </w:r>
          </w:p>
        </w:tc>
        <w:tc>
          <w:tcPr>
            <w:tcW w:w="1558" w:type="dxa"/>
            <w:shd w:val="clear" w:color="auto" w:fill="auto"/>
            <w:vAlign w:val="center"/>
          </w:tcPr>
          <w:p w:rsidR="00EB3576" w:rsidRPr="00BB4457" w:rsidRDefault="00EB3576" w:rsidP="00EB3576">
            <w:pPr>
              <w:jc w:val="center"/>
              <w:rPr>
                <w:b/>
                <w:sz w:val="20"/>
                <w:szCs w:val="20"/>
              </w:rPr>
            </w:pPr>
            <w:r w:rsidRPr="00BB4457">
              <w:rPr>
                <w:b/>
                <w:sz w:val="20"/>
                <w:szCs w:val="20"/>
              </w:rPr>
              <w:t>V</w:t>
            </w:r>
          </w:p>
        </w:tc>
        <w:tc>
          <w:tcPr>
            <w:tcW w:w="1558" w:type="dxa"/>
            <w:shd w:val="clear" w:color="auto" w:fill="auto"/>
          </w:tcPr>
          <w:p w:rsidR="00EB3576" w:rsidRPr="00BB4457" w:rsidRDefault="00EB3576" w:rsidP="00EB3576">
            <w:pPr>
              <w:jc w:val="center"/>
              <w:rPr>
                <w:sz w:val="20"/>
                <w:szCs w:val="20"/>
              </w:rPr>
            </w:pPr>
            <w:r w:rsidRPr="00BB4457">
              <w:rPr>
                <w:sz w:val="20"/>
                <w:szCs w:val="20"/>
              </w:rPr>
              <w:t>Veliki rizik</w:t>
            </w:r>
          </w:p>
        </w:tc>
      </w:tr>
    </w:tbl>
    <w:p w:rsidR="00EB3576" w:rsidRPr="00BB4457" w:rsidRDefault="00EB3576" w:rsidP="00EB3576">
      <w:pPr>
        <w:rPr>
          <w:b/>
        </w:rPr>
      </w:pPr>
    </w:p>
    <w:p w:rsidR="00186821" w:rsidRPr="00BB4457" w:rsidRDefault="00186821" w:rsidP="00EB3576">
      <w:pPr>
        <w:rPr>
          <w:b/>
        </w:rPr>
      </w:pPr>
    </w:p>
    <w:p w:rsidR="00EB3576" w:rsidRPr="00BB4457" w:rsidRDefault="00EB3576" w:rsidP="00EB3576">
      <w:pPr>
        <w:rPr>
          <w:b/>
        </w:rPr>
      </w:pPr>
      <w:r w:rsidRPr="00BB4457">
        <w:rPr>
          <w:b/>
        </w:rPr>
        <w:t>PROCJENJIVANJE RIZIKA I UTVRĐIVANJE MJERA ZA UKLANJANJE, ODNOSNO SMANJIVANJE OPASNOSTI, ŠTETNOSTI I NAPORA</w:t>
      </w:r>
    </w:p>
    <w:p w:rsidR="00EB3576" w:rsidRPr="00BB4457" w:rsidRDefault="00EB3576" w:rsidP="00EB3576"/>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2"/>
        <w:gridCol w:w="1367"/>
        <w:gridCol w:w="237"/>
        <w:gridCol w:w="1944"/>
        <w:gridCol w:w="1986"/>
        <w:gridCol w:w="2695"/>
      </w:tblGrid>
      <w:tr w:rsidR="00EB3576" w:rsidRPr="00BB4457" w:rsidTr="00EB3576">
        <w:tc>
          <w:tcPr>
            <w:tcW w:w="2731" w:type="dxa"/>
            <w:gridSpan w:val="4"/>
            <w:shd w:val="clear" w:color="auto" w:fill="D9D9D9" w:themeFill="background1" w:themeFillShade="D9"/>
            <w:vAlign w:val="center"/>
          </w:tcPr>
          <w:p w:rsidR="00EB3576" w:rsidRPr="00BB4457" w:rsidRDefault="00EB3576" w:rsidP="00EB3576">
            <w:r w:rsidRPr="00BB4457">
              <w:t>Matrica procjene rizika za:</w:t>
            </w:r>
          </w:p>
        </w:tc>
        <w:tc>
          <w:tcPr>
            <w:tcW w:w="6625" w:type="dxa"/>
            <w:gridSpan w:val="3"/>
            <w:vAlign w:val="center"/>
          </w:tcPr>
          <w:p w:rsidR="00EB3576" w:rsidRPr="00BB4457" w:rsidRDefault="00EB3576" w:rsidP="00EB3576">
            <w:pPr>
              <w:rPr>
                <w:b/>
              </w:rPr>
            </w:pPr>
            <w:r w:rsidRPr="00BB4457">
              <w:rPr>
                <w:b/>
              </w:rPr>
              <w:t>rukovodeće i administrativne poslove</w:t>
            </w:r>
          </w:p>
        </w:tc>
      </w:tr>
      <w:tr w:rsidR="00EB3576" w:rsidRPr="00BB4457" w:rsidTr="00EB3576">
        <w:tc>
          <w:tcPr>
            <w:tcW w:w="9356" w:type="dxa"/>
            <w:gridSpan w:val="7"/>
            <w:vAlign w:val="center"/>
          </w:tcPr>
          <w:p w:rsidR="00EB3576" w:rsidRPr="00BB4457" w:rsidRDefault="00EB3576" w:rsidP="00EB3576"/>
        </w:tc>
      </w:tr>
      <w:tr w:rsidR="00EB3576" w:rsidRPr="00BB4457" w:rsidTr="00EB3576">
        <w:trPr>
          <w:cantSplit/>
        </w:trPr>
        <w:tc>
          <w:tcPr>
            <w:tcW w:w="2494" w:type="dxa"/>
            <w:gridSpan w:val="3"/>
            <w:vMerge w:val="restart"/>
            <w:vAlign w:val="center"/>
          </w:tcPr>
          <w:p w:rsidR="00EB3576" w:rsidRPr="00BB4457" w:rsidRDefault="00EB3576" w:rsidP="00EB3576">
            <w:pPr>
              <w:rPr>
                <w:b/>
                <w:sz w:val="20"/>
              </w:rPr>
            </w:pPr>
            <w:r w:rsidRPr="00BB4457">
              <w:rPr>
                <w:b/>
                <w:sz w:val="20"/>
              </w:rPr>
              <w:t>Vjerojatnost</w:t>
            </w:r>
          </w:p>
        </w:tc>
        <w:tc>
          <w:tcPr>
            <w:tcW w:w="6862" w:type="dxa"/>
            <w:gridSpan w:val="4"/>
            <w:vAlign w:val="center"/>
          </w:tcPr>
          <w:p w:rsidR="00EB3576" w:rsidRPr="00BB4457" w:rsidRDefault="00EB3576" w:rsidP="00EB3576">
            <w:pPr>
              <w:jc w:val="center"/>
              <w:rPr>
                <w:b/>
                <w:sz w:val="20"/>
              </w:rPr>
            </w:pPr>
            <w:r w:rsidRPr="00BB4457">
              <w:rPr>
                <w:b/>
                <w:sz w:val="20"/>
              </w:rPr>
              <w:t>Veličina posljedica (štetnosti)</w:t>
            </w:r>
          </w:p>
        </w:tc>
      </w:tr>
      <w:tr w:rsidR="00EB3576" w:rsidRPr="00BB4457" w:rsidTr="00EB3576">
        <w:trPr>
          <w:cantSplit/>
        </w:trPr>
        <w:tc>
          <w:tcPr>
            <w:tcW w:w="2494" w:type="dxa"/>
            <w:gridSpan w:val="3"/>
            <w:vMerge/>
            <w:vAlign w:val="center"/>
          </w:tcPr>
          <w:p w:rsidR="00EB3576" w:rsidRPr="00BB4457" w:rsidRDefault="00EB3576" w:rsidP="00EB3576">
            <w:pPr>
              <w:rPr>
                <w:b/>
                <w:sz w:val="20"/>
              </w:rPr>
            </w:pPr>
          </w:p>
        </w:tc>
        <w:tc>
          <w:tcPr>
            <w:tcW w:w="2181" w:type="dxa"/>
            <w:gridSpan w:val="2"/>
            <w:vAlign w:val="center"/>
          </w:tcPr>
          <w:p w:rsidR="00EB3576" w:rsidRPr="00BB4457" w:rsidRDefault="00EB3576" w:rsidP="00EB3576">
            <w:pPr>
              <w:jc w:val="center"/>
              <w:rPr>
                <w:b/>
              </w:rPr>
            </w:pPr>
            <w:r w:rsidRPr="00BB4457">
              <w:rPr>
                <w:b/>
                <w:sz w:val="20"/>
              </w:rPr>
              <w:t>Malo štetno</w:t>
            </w:r>
          </w:p>
        </w:tc>
        <w:tc>
          <w:tcPr>
            <w:tcW w:w="1986" w:type="dxa"/>
            <w:vAlign w:val="center"/>
          </w:tcPr>
          <w:p w:rsidR="00EB3576" w:rsidRPr="00BB4457" w:rsidRDefault="00EB3576" w:rsidP="00EB3576">
            <w:pPr>
              <w:jc w:val="center"/>
              <w:rPr>
                <w:b/>
                <w:sz w:val="20"/>
              </w:rPr>
            </w:pPr>
            <w:r w:rsidRPr="00BB4457">
              <w:rPr>
                <w:b/>
                <w:sz w:val="20"/>
              </w:rPr>
              <w:t>Srednje štetno</w:t>
            </w:r>
          </w:p>
        </w:tc>
        <w:tc>
          <w:tcPr>
            <w:tcW w:w="2695" w:type="dxa"/>
            <w:vAlign w:val="center"/>
          </w:tcPr>
          <w:p w:rsidR="00EB3576" w:rsidRPr="00BB4457" w:rsidRDefault="00EB3576" w:rsidP="00EB3576">
            <w:pPr>
              <w:jc w:val="center"/>
              <w:rPr>
                <w:b/>
                <w:sz w:val="20"/>
              </w:rPr>
            </w:pPr>
            <w:r w:rsidRPr="00BB4457">
              <w:rPr>
                <w:b/>
                <w:sz w:val="20"/>
              </w:rPr>
              <w:t>Izrazito štetno</w:t>
            </w:r>
          </w:p>
        </w:tc>
      </w:tr>
      <w:tr w:rsidR="00EB3576" w:rsidRPr="00BB4457" w:rsidTr="00EB3576">
        <w:tc>
          <w:tcPr>
            <w:tcW w:w="2494" w:type="dxa"/>
            <w:gridSpan w:val="3"/>
            <w:vAlign w:val="center"/>
          </w:tcPr>
          <w:p w:rsidR="00EB3576" w:rsidRPr="00BB4457" w:rsidRDefault="00EB3576" w:rsidP="00EB3576">
            <w:pPr>
              <w:rPr>
                <w:b/>
                <w:sz w:val="20"/>
              </w:rPr>
            </w:pPr>
            <w:r w:rsidRPr="00BB4457">
              <w:rPr>
                <w:b/>
                <w:sz w:val="20"/>
              </w:rPr>
              <w:t>Malo vjerojatno</w:t>
            </w:r>
          </w:p>
        </w:tc>
        <w:tc>
          <w:tcPr>
            <w:tcW w:w="2181" w:type="dxa"/>
            <w:gridSpan w:val="2"/>
            <w:vAlign w:val="center"/>
          </w:tcPr>
          <w:p w:rsidR="00EB3576" w:rsidRPr="00BB4457" w:rsidRDefault="00EB3576" w:rsidP="00EB3576">
            <w:pPr>
              <w:jc w:val="center"/>
            </w:pPr>
            <w:r w:rsidRPr="00BB4457">
              <w:t>Mali rizik</w:t>
            </w:r>
          </w:p>
        </w:tc>
        <w:tc>
          <w:tcPr>
            <w:tcW w:w="1986" w:type="dxa"/>
            <w:vAlign w:val="center"/>
          </w:tcPr>
          <w:p w:rsidR="00EB3576" w:rsidRPr="00BB4457" w:rsidRDefault="00EB3576" w:rsidP="00EB3576">
            <w:pPr>
              <w:jc w:val="center"/>
            </w:pPr>
            <w:r w:rsidRPr="00BB4457">
              <w:t>Mali rizik</w:t>
            </w:r>
          </w:p>
        </w:tc>
        <w:tc>
          <w:tcPr>
            <w:tcW w:w="2695" w:type="dxa"/>
            <w:vAlign w:val="center"/>
          </w:tcPr>
          <w:p w:rsidR="00EB3576" w:rsidRPr="00BB4457" w:rsidRDefault="00EB3576" w:rsidP="00EB3576">
            <w:pPr>
              <w:jc w:val="center"/>
            </w:pPr>
            <w:r w:rsidRPr="00BB4457">
              <w:t>Srednji rizik</w:t>
            </w:r>
          </w:p>
        </w:tc>
      </w:tr>
      <w:tr w:rsidR="00EB3576" w:rsidRPr="00BB4457" w:rsidTr="00EB3576">
        <w:tc>
          <w:tcPr>
            <w:tcW w:w="2494" w:type="dxa"/>
            <w:gridSpan w:val="3"/>
            <w:vAlign w:val="center"/>
          </w:tcPr>
          <w:p w:rsidR="00EB3576" w:rsidRPr="00BB4457" w:rsidRDefault="00EB3576" w:rsidP="00EB3576">
            <w:pPr>
              <w:rPr>
                <w:b/>
                <w:sz w:val="20"/>
              </w:rPr>
            </w:pPr>
            <w:r w:rsidRPr="00BB4457">
              <w:rPr>
                <w:b/>
                <w:sz w:val="20"/>
              </w:rPr>
              <w:t>Vjerojatno</w:t>
            </w:r>
          </w:p>
        </w:tc>
        <w:tc>
          <w:tcPr>
            <w:tcW w:w="2181" w:type="dxa"/>
            <w:gridSpan w:val="2"/>
            <w:shd w:val="clear" w:color="auto" w:fill="D9D9D9"/>
            <w:vAlign w:val="center"/>
          </w:tcPr>
          <w:p w:rsidR="00EB3576" w:rsidRPr="00BB4457" w:rsidRDefault="00EB3576" w:rsidP="00EB3576">
            <w:pPr>
              <w:jc w:val="center"/>
              <w:rPr>
                <w:b/>
              </w:rPr>
            </w:pPr>
            <w:r w:rsidRPr="00BB4457">
              <w:rPr>
                <w:b/>
              </w:rPr>
              <w:t>Mali rizik</w:t>
            </w:r>
          </w:p>
        </w:tc>
        <w:tc>
          <w:tcPr>
            <w:tcW w:w="1986" w:type="dxa"/>
            <w:vAlign w:val="center"/>
          </w:tcPr>
          <w:p w:rsidR="00EB3576" w:rsidRPr="00BB4457" w:rsidRDefault="00EB3576" w:rsidP="00EB3576">
            <w:pPr>
              <w:jc w:val="center"/>
            </w:pPr>
            <w:r w:rsidRPr="00BB4457">
              <w:t>Srednji rizik</w:t>
            </w:r>
          </w:p>
        </w:tc>
        <w:tc>
          <w:tcPr>
            <w:tcW w:w="2695" w:type="dxa"/>
            <w:vAlign w:val="center"/>
          </w:tcPr>
          <w:p w:rsidR="00EB3576" w:rsidRPr="00BB4457" w:rsidRDefault="00EB3576" w:rsidP="00EB3576">
            <w:pPr>
              <w:jc w:val="center"/>
            </w:pPr>
            <w:r w:rsidRPr="00BB4457">
              <w:t>Velik rizik</w:t>
            </w:r>
          </w:p>
        </w:tc>
      </w:tr>
      <w:tr w:rsidR="00EB3576" w:rsidRPr="00BB4457" w:rsidTr="00EB3576">
        <w:tc>
          <w:tcPr>
            <w:tcW w:w="2494" w:type="dxa"/>
            <w:gridSpan w:val="3"/>
            <w:vAlign w:val="center"/>
          </w:tcPr>
          <w:p w:rsidR="00EB3576" w:rsidRPr="00BB4457" w:rsidRDefault="00EB3576" w:rsidP="00EB3576">
            <w:pPr>
              <w:rPr>
                <w:b/>
                <w:sz w:val="20"/>
              </w:rPr>
            </w:pPr>
            <w:r w:rsidRPr="00BB4457">
              <w:rPr>
                <w:b/>
                <w:sz w:val="20"/>
              </w:rPr>
              <w:t>Vrlo vjerojatno</w:t>
            </w:r>
          </w:p>
        </w:tc>
        <w:tc>
          <w:tcPr>
            <w:tcW w:w="2181" w:type="dxa"/>
            <w:gridSpan w:val="2"/>
            <w:vAlign w:val="center"/>
          </w:tcPr>
          <w:p w:rsidR="00EB3576" w:rsidRPr="00BB4457" w:rsidRDefault="00EB3576" w:rsidP="00EB3576">
            <w:pPr>
              <w:jc w:val="center"/>
            </w:pPr>
            <w:r w:rsidRPr="00BB4457">
              <w:t>Srednji rizik</w:t>
            </w:r>
          </w:p>
        </w:tc>
        <w:tc>
          <w:tcPr>
            <w:tcW w:w="1986" w:type="dxa"/>
            <w:vAlign w:val="center"/>
          </w:tcPr>
          <w:p w:rsidR="00EB3576" w:rsidRPr="00BB4457" w:rsidRDefault="00EB3576" w:rsidP="00EB3576">
            <w:pPr>
              <w:jc w:val="center"/>
            </w:pPr>
            <w:r w:rsidRPr="00BB4457">
              <w:t>Velik rizik</w:t>
            </w:r>
          </w:p>
        </w:tc>
        <w:tc>
          <w:tcPr>
            <w:tcW w:w="2695" w:type="dxa"/>
            <w:vAlign w:val="center"/>
          </w:tcPr>
          <w:p w:rsidR="00EB3576" w:rsidRPr="00BB4457" w:rsidRDefault="00EB3576" w:rsidP="00EB3576">
            <w:pPr>
              <w:jc w:val="center"/>
            </w:pPr>
            <w:r w:rsidRPr="00BB4457">
              <w:t>Velik rizik</w:t>
            </w:r>
          </w:p>
        </w:tc>
      </w:tr>
      <w:tr w:rsidR="00EB3576" w:rsidRPr="00BB4457" w:rsidTr="00EB3576">
        <w:tc>
          <w:tcPr>
            <w:tcW w:w="9356" w:type="dxa"/>
            <w:gridSpan w:val="7"/>
          </w:tcPr>
          <w:p w:rsidR="00EB3576" w:rsidRPr="00BB4457" w:rsidRDefault="00EB3576" w:rsidP="00EB3576"/>
        </w:tc>
      </w:tr>
      <w:tr w:rsidR="00EB3576" w:rsidRPr="00BB4457" w:rsidTr="00EB3576">
        <w:tc>
          <w:tcPr>
            <w:tcW w:w="9356" w:type="dxa"/>
            <w:gridSpan w:val="7"/>
            <w:tcBorders>
              <w:bottom w:val="single" w:sz="4" w:space="0" w:color="auto"/>
            </w:tcBorders>
          </w:tcPr>
          <w:p w:rsidR="00EB3576" w:rsidRPr="00BB4457" w:rsidRDefault="00EB3576" w:rsidP="00EB3576">
            <w:r w:rsidRPr="00BB4457">
              <w:t>Nakon provedenog procjenjivanja rizika utvrđene su slijedeće mjere:</w:t>
            </w:r>
          </w:p>
        </w:tc>
      </w:tr>
      <w:tr w:rsidR="00EB3576" w:rsidRPr="00BB4457" w:rsidTr="00EB3576">
        <w:tc>
          <w:tcPr>
            <w:tcW w:w="9356" w:type="dxa"/>
            <w:gridSpan w:val="7"/>
            <w:tcBorders>
              <w:bottom w:val="nil"/>
            </w:tcBorders>
          </w:tcPr>
          <w:p w:rsidR="00EB3576" w:rsidRPr="00BB4457" w:rsidRDefault="00EB3576" w:rsidP="00EB3576"/>
        </w:tc>
      </w:tr>
      <w:tr w:rsidR="00EB3576" w:rsidRPr="00BB4457" w:rsidTr="00EB3576">
        <w:tc>
          <w:tcPr>
            <w:tcW w:w="845" w:type="dxa"/>
            <w:tcBorders>
              <w:top w:val="nil"/>
              <w:bottom w:val="nil"/>
              <w:right w:val="nil"/>
            </w:tcBorders>
          </w:tcPr>
          <w:p w:rsidR="00EB3576" w:rsidRPr="00BB4457" w:rsidRDefault="00EB3576" w:rsidP="00EB3576"/>
        </w:tc>
        <w:tc>
          <w:tcPr>
            <w:tcW w:w="282" w:type="dxa"/>
            <w:tcBorders>
              <w:top w:val="nil"/>
              <w:left w:val="nil"/>
              <w:bottom w:val="nil"/>
              <w:right w:val="nil"/>
            </w:tcBorders>
            <w:vAlign w:val="center"/>
          </w:tcPr>
          <w:p w:rsidR="00EB3576" w:rsidRPr="00BB4457" w:rsidRDefault="00EB3576" w:rsidP="00EB3576">
            <w:r w:rsidRPr="00BB4457">
              <w:t>-</w:t>
            </w:r>
          </w:p>
        </w:tc>
        <w:tc>
          <w:tcPr>
            <w:tcW w:w="8229" w:type="dxa"/>
            <w:gridSpan w:val="5"/>
            <w:tcBorders>
              <w:top w:val="nil"/>
              <w:left w:val="nil"/>
              <w:bottom w:val="nil"/>
            </w:tcBorders>
          </w:tcPr>
          <w:p w:rsidR="00EB3576" w:rsidRPr="00BB4457" w:rsidRDefault="00EB3576" w:rsidP="00EB3576">
            <w:r w:rsidRPr="00BB4457">
              <w:t>Posao s pote</w:t>
            </w:r>
            <w:r w:rsidR="00EA64FF">
              <w:t>n</w:t>
            </w:r>
            <w:r w:rsidRPr="00BB4457">
              <w:t xml:space="preserve">cijalno </w:t>
            </w:r>
            <w:r w:rsidRPr="00BB4457">
              <w:rPr>
                <w:b/>
              </w:rPr>
              <w:t>malim</w:t>
            </w:r>
            <w:r w:rsidRPr="00BB4457">
              <w:t xml:space="preserve"> rizicima.</w:t>
            </w:r>
          </w:p>
        </w:tc>
      </w:tr>
      <w:tr w:rsidR="00EB3576" w:rsidRPr="00BB4457" w:rsidTr="00EB3576">
        <w:tc>
          <w:tcPr>
            <w:tcW w:w="845" w:type="dxa"/>
            <w:tcBorders>
              <w:top w:val="nil"/>
              <w:bottom w:val="nil"/>
              <w:right w:val="nil"/>
            </w:tcBorders>
          </w:tcPr>
          <w:p w:rsidR="00EB3576" w:rsidRPr="00BB4457" w:rsidRDefault="00EB3576" w:rsidP="00EB3576"/>
        </w:tc>
        <w:tc>
          <w:tcPr>
            <w:tcW w:w="282" w:type="dxa"/>
            <w:tcBorders>
              <w:top w:val="nil"/>
              <w:left w:val="nil"/>
              <w:bottom w:val="nil"/>
              <w:right w:val="nil"/>
            </w:tcBorders>
            <w:vAlign w:val="center"/>
          </w:tcPr>
          <w:p w:rsidR="00EB3576" w:rsidRPr="00BB4457" w:rsidRDefault="00EB3576" w:rsidP="00EB3576">
            <w:r w:rsidRPr="00BB4457">
              <w:t>-</w:t>
            </w:r>
          </w:p>
        </w:tc>
        <w:tc>
          <w:tcPr>
            <w:tcW w:w="8229" w:type="dxa"/>
            <w:gridSpan w:val="5"/>
            <w:tcBorders>
              <w:top w:val="nil"/>
              <w:left w:val="nil"/>
              <w:bottom w:val="nil"/>
            </w:tcBorders>
          </w:tcPr>
          <w:p w:rsidR="00EB3576" w:rsidRPr="00BB4457" w:rsidRDefault="00EB3576" w:rsidP="00EB3576">
            <w:r w:rsidRPr="00BB4457">
              <w:t>Potrebno provesti teoretsko osposobljavanje za rad na siguran način.</w:t>
            </w:r>
          </w:p>
        </w:tc>
      </w:tr>
      <w:tr w:rsidR="00EB3576" w:rsidRPr="00BB4457" w:rsidTr="00EB3576">
        <w:tc>
          <w:tcPr>
            <w:tcW w:w="845" w:type="dxa"/>
            <w:tcBorders>
              <w:top w:val="nil"/>
              <w:bottom w:val="nil"/>
              <w:right w:val="nil"/>
            </w:tcBorders>
          </w:tcPr>
          <w:p w:rsidR="00EB3576" w:rsidRPr="00BB4457" w:rsidRDefault="00EB3576" w:rsidP="00EB3576"/>
        </w:tc>
        <w:tc>
          <w:tcPr>
            <w:tcW w:w="282" w:type="dxa"/>
            <w:tcBorders>
              <w:top w:val="nil"/>
              <w:left w:val="nil"/>
              <w:bottom w:val="nil"/>
              <w:right w:val="nil"/>
            </w:tcBorders>
            <w:vAlign w:val="center"/>
          </w:tcPr>
          <w:p w:rsidR="00EB3576" w:rsidRPr="00BB4457" w:rsidRDefault="00EB3576" w:rsidP="00EB3576">
            <w:r w:rsidRPr="00BB4457">
              <w:t>-</w:t>
            </w:r>
          </w:p>
        </w:tc>
        <w:tc>
          <w:tcPr>
            <w:tcW w:w="8229" w:type="dxa"/>
            <w:gridSpan w:val="5"/>
            <w:tcBorders>
              <w:top w:val="nil"/>
              <w:left w:val="nil"/>
              <w:bottom w:val="nil"/>
            </w:tcBorders>
          </w:tcPr>
          <w:p w:rsidR="00EB3576" w:rsidRPr="00BB4457" w:rsidRDefault="00EB3576" w:rsidP="00EB3576">
            <w:r w:rsidRPr="00BB4457">
              <w:t>Potrebno radniku uručiti pisane upute za rad na siguran način za poslove koje obavlja.</w:t>
            </w:r>
          </w:p>
        </w:tc>
      </w:tr>
      <w:tr w:rsidR="00EB3576" w:rsidRPr="00BB4457" w:rsidTr="00EB3576">
        <w:tc>
          <w:tcPr>
            <w:tcW w:w="9356" w:type="dxa"/>
            <w:gridSpan w:val="7"/>
            <w:tcBorders>
              <w:top w:val="nil"/>
            </w:tcBorders>
          </w:tcPr>
          <w:p w:rsidR="00EB3576" w:rsidRPr="00BB4457" w:rsidRDefault="00EB3576" w:rsidP="00EB3576"/>
        </w:tc>
      </w:tr>
    </w:tbl>
    <w:p w:rsidR="00925940" w:rsidRPr="00BB4457" w:rsidRDefault="00925940"/>
    <w:p w:rsidR="003942A0" w:rsidRPr="00BB4457" w:rsidRDefault="003942A0"/>
    <w:p w:rsidR="00C86532" w:rsidRPr="00BB4457" w:rsidRDefault="00C86532">
      <w:r w:rsidRPr="00BB4457">
        <w:br w:type="page"/>
      </w:r>
    </w:p>
    <w:p w:rsidR="00C86532" w:rsidRPr="00BB4457" w:rsidRDefault="00C86532" w:rsidP="006F4E40">
      <w:pPr>
        <w:pStyle w:val="Naslov4"/>
      </w:pPr>
      <w:bookmarkStart w:id="187" w:name="_Toc22302064"/>
      <w:r w:rsidRPr="00BB4457">
        <w:t>Pomoćni radnik</w:t>
      </w:r>
      <w:bookmarkEnd w:id="187"/>
    </w:p>
    <w:p w:rsidR="00C86532" w:rsidRPr="00BB4457" w:rsidRDefault="00C86532" w:rsidP="00C86532">
      <w:pPr>
        <w:rPr>
          <w:lang w:eastAsia="x-none"/>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
        <w:gridCol w:w="179"/>
        <w:gridCol w:w="1244"/>
        <w:gridCol w:w="41"/>
        <w:gridCol w:w="1055"/>
        <w:gridCol w:w="471"/>
        <w:gridCol w:w="423"/>
        <w:gridCol w:w="48"/>
        <w:gridCol w:w="228"/>
        <w:gridCol w:w="244"/>
        <w:gridCol w:w="471"/>
        <w:gridCol w:w="278"/>
        <w:gridCol w:w="194"/>
        <w:gridCol w:w="232"/>
        <w:gridCol w:w="239"/>
        <w:gridCol w:w="187"/>
        <w:gridCol w:w="284"/>
        <w:gridCol w:w="139"/>
        <w:gridCol w:w="333"/>
        <w:gridCol w:w="471"/>
        <w:gridCol w:w="190"/>
        <w:gridCol w:w="282"/>
        <w:gridCol w:w="1146"/>
      </w:tblGrid>
      <w:tr w:rsidR="00C86532" w:rsidRPr="00BB4457" w:rsidTr="005967A3">
        <w:trPr>
          <w:cantSplit/>
          <w:trHeight w:val="284"/>
        </w:trPr>
        <w:tc>
          <w:tcPr>
            <w:tcW w:w="2441" w:type="dxa"/>
            <w:gridSpan w:val="4"/>
            <w:vAlign w:val="center"/>
          </w:tcPr>
          <w:p w:rsidR="00C86532" w:rsidRPr="00BB4457" w:rsidRDefault="00C86532" w:rsidP="005967A3">
            <w:pPr>
              <w:rPr>
                <w:b/>
                <w:sz w:val="20"/>
              </w:rPr>
            </w:pPr>
            <w:r w:rsidRPr="00BB4457">
              <w:rPr>
                <w:b/>
                <w:sz w:val="20"/>
              </w:rPr>
              <w:t xml:space="preserve">Tehnološka cjelina: </w:t>
            </w:r>
          </w:p>
        </w:tc>
        <w:tc>
          <w:tcPr>
            <w:tcW w:w="6915" w:type="dxa"/>
            <w:gridSpan w:val="19"/>
            <w:vAlign w:val="center"/>
          </w:tcPr>
          <w:p w:rsidR="00C86532" w:rsidRPr="00BB4457" w:rsidRDefault="00C86532" w:rsidP="005967A3">
            <w:pPr>
              <w:jc w:val="center"/>
              <w:rPr>
                <w:b/>
                <w:sz w:val="20"/>
              </w:rPr>
            </w:pPr>
            <w:r w:rsidRPr="00BB4457">
              <w:rPr>
                <w:b/>
                <w:sz w:val="20"/>
              </w:rPr>
              <w:t>2. Odjel računovodstva i financija</w:t>
            </w:r>
          </w:p>
        </w:tc>
      </w:tr>
      <w:tr w:rsidR="00C86532" w:rsidRPr="00BB4457" w:rsidTr="005967A3">
        <w:trPr>
          <w:cantSplit/>
          <w:trHeight w:val="284"/>
        </w:trPr>
        <w:tc>
          <w:tcPr>
            <w:tcW w:w="977" w:type="dxa"/>
            <w:vAlign w:val="center"/>
          </w:tcPr>
          <w:p w:rsidR="00C86532" w:rsidRPr="00BB4457" w:rsidRDefault="00C86532" w:rsidP="005967A3">
            <w:pPr>
              <w:jc w:val="center"/>
              <w:rPr>
                <w:b/>
                <w:caps/>
                <w:sz w:val="20"/>
              </w:rPr>
            </w:pPr>
            <w:r w:rsidRPr="00BB4457">
              <w:rPr>
                <w:b/>
                <w:caps/>
                <w:sz w:val="20"/>
              </w:rPr>
              <w:t>Šifra NP</w:t>
            </w:r>
          </w:p>
        </w:tc>
        <w:tc>
          <w:tcPr>
            <w:tcW w:w="5957" w:type="dxa"/>
            <w:gridSpan w:val="17"/>
            <w:vAlign w:val="center"/>
          </w:tcPr>
          <w:p w:rsidR="00C86532" w:rsidRPr="00BB4457" w:rsidRDefault="00C86532" w:rsidP="005967A3">
            <w:pPr>
              <w:jc w:val="center"/>
              <w:rPr>
                <w:b/>
                <w:sz w:val="20"/>
              </w:rPr>
            </w:pPr>
            <w:r w:rsidRPr="00BB4457">
              <w:rPr>
                <w:b/>
                <w:sz w:val="20"/>
              </w:rPr>
              <w:t>Naziv posla:</w:t>
            </w:r>
          </w:p>
        </w:tc>
        <w:tc>
          <w:tcPr>
            <w:tcW w:w="2422" w:type="dxa"/>
            <w:gridSpan w:val="5"/>
            <w:vAlign w:val="center"/>
          </w:tcPr>
          <w:p w:rsidR="00C86532" w:rsidRPr="00BB4457" w:rsidRDefault="00C86532" w:rsidP="005967A3">
            <w:pPr>
              <w:jc w:val="center"/>
              <w:rPr>
                <w:b/>
                <w:sz w:val="20"/>
              </w:rPr>
            </w:pPr>
            <w:r w:rsidRPr="00BB4457">
              <w:rPr>
                <w:b/>
                <w:sz w:val="20"/>
              </w:rPr>
              <w:t>Ukupan broj izvršitelja:</w:t>
            </w:r>
          </w:p>
        </w:tc>
      </w:tr>
      <w:tr w:rsidR="00C86532" w:rsidRPr="00BB4457" w:rsidTr="005967A3">
        <w:trPr>
          <w:cantSplit/>
          <w:trHeight w:val="347"/>
        </w:trPr>
        <w:tc>
          <w:tcPr>
            <w:tcW w:w="977" w:type="dxa"/>
            <w:vAlign w:val="center"/>
          </w:tcPr>
          <w:p w:rsidR="00C86532" w:rsidRPr="00BB4457" w:rsidRDefault="00C86532" w:rsidP="005967A3">
            <w:pPr>
              <w:jc w:val="center"/>
              <w:rPr>
                <w:rFonts w:eastAsia="Arial Unicode MS"/>
                <w:b/>
                <w:sz w:val="22"/>
              </w:rPr>
            </w:pPr>
            <w:r w:rsidRPr="00BB4457">
              <w:rPr>
                <w:rFonts w:eastAsia="Arial Unicode MS"/>
                <w:b/>
                <w:sz w:val="22"/>
              </w:rPr>
              <w:t>10</w:t>
            </w:r>
          </w:p>
        </w:tc>
        <w:tc>
          <w:tcPr>
            <w:tcW w:w="5957" w:type="dxa"/>
            <w:gridSpan w:val="17"/>
            <w:vAlign w:val="center"/>
          </w:tcPr>
          <w:p w:rsidR="00C86532" w:rsidRPr="00BB4457" w:rsidRDefault="00C86532" w:rsidP="005967A3">
            <w:pPr>
              <w:rPr>
                <w:b/>
                <w:sz w:val="22"/>
              </w:rPr>
            </w:pPr>
            <w:r w:rsidRPr="00BB4457">
              <w:rPr>
                <w:b/>
                <w:sz w:val="22"/>
              </w:rPr>
              <w:t>Pomoćni radnik</w:t>
            </w:r>
          </w:p>
        </w:tc>
        <w:tc>
          <w:tcPr>
            <w:tcW w:w="2422" w:type="dxa"/>
            <w:gridSpan w:val="5"/>
            <w:vAlign w:val="center"/>
          </w:tcPr>
          <w:p w:rsidR="00C86532" w:rsidRPr="00BB4457" w:rsidRDefault="00C86532" w:rsidP="005967A3">
            <w:pPr>
              <w:jc w:val="center"/>
              <w:rPr>
                <w:b/>
                <w:sz w:val="22"/>
              </w:rPr>
            </w:pPr>
            <w:r w:rsidRPr="00BB4457">
              <w:rPr>
                <w:b/>
                <w:sz w:val="22"/>
              </w:rPr>
              <w:t>1</w:t>
            </w:r>
          </w:p>
        </w:tc>
      </w:tr>
      <w:tr w:rsidR="00C86532" w:rsidRPr="00BB4457" w:rsidTr="00E14626">
        <w:trPr>
          <w:cantSplit/>
          <w:trHeight w:val="347"/>
        </w:trPr>
        <w:tc>
          <w:tcPr>
            <w:tcW w:w="9356" w:type="dxa"/>
            <w:gridSpan w:val="23"/>
            <w:shd w:val="clear" w:color="auto" w:fill="F2F2F2" w:themeFill="background1" w:themeFillShade="F2"/>
            <w:vAlign w:val="center"/>
          </w:tcPr>
          <w:p w:rsidR="00C86532" w:rsidRPr="00BB4457" w:rsidRDefault="00C86532" w:rsidP="005967A3">
            <w:pPr>
              <w:rPr>
                <w:b/>
                <w:sz w:val="20"/>
              </w:rPr>
            </w:pPr>
            <w:r w:rsidRPr="00BB4457">
              <w:rPr>
                <w:b/>
                <w:sz w:val="20"/>
              </w:rPr>
              <w:t>Vremenski raspored radnog vremena</w:t>
            </w:r>
          </w:p>
        </w:tc>
      </w:tr>
      <w:tr w:rsidR="00C86532" w:rsidRPr="00BB4457" w:rsidTr="005967A3">
        <w:trPr>
          <w:cantSplit/>
          <w:trHeight w:val="347"/>
        </w:trPr>
        <w:tc>
          <w:tcPr>
            <w:tcW w:w="1156" w:type="dxa"/>
            <w:gridSpan w:val="2"/>
            <w:vAlign w:val="center"/>
          </w:tcPr>
          <w:p w:rsidR="00C86532" w:rsidRPr="00BB4457" w:rsidRDefault="00C86532" w:rsidP="005967A3">
            <w:pPr>
              <w:jc w:val="center"/>
              <w:rPr>
                <w:b/>
                <w:sz w:val="20"/>
              </w:rPr>
            </w:pPr>
            <w:r w:rsidRPr="00BB4457">
              <w:rPr>
                <w:b/>
                <w:sz w:val="20"/>
              </w:rPr>
              <w:t>Tjedni raspored rada</w:t>
            </w:r>
          </w:p>
          <w:p w:rsidR="00C86532" w:rsidRPr="00BB4457" w:rsidRDefault="00C86532" w:rsidP="005967A3">
            <w:pPr>
              <w:jc w:val="center"/>
              <w:rPr>
                <w:b/>
                <w:sz w:val="20"/>
              </w:rPr>
            </w:pPr>
            <w:r w:rsidRPr="00BB4457">
              <w:rPr>
                <w:b/>
                <w:sz w:val="20"/>
              </w:rPr>
              <w:t>(sati)</w:t>
            </w:r>
          </w:p>
        </w:tc>
        <w:tc>
          <w:tcPr>
            <w:tcW w:w="1244" w:type="dxa"/>
            <w:vAlign w:val="center"/>
          </w:tcPr>
          <w:p w:rsidR="00C86532" w:rsidRPr="00BB4457" w:rsidRDefault="00C86532" w:rsidP="005967A3">
            <w:pPr>
              <w:jc w:val="center"/>
              <w:rPr>
                <w:b/>
                <w:sz w:val="20"/>
              </w:rPr>
            </w:pPr>
            <w:r w:rsidRPr="00BB4457">
              <w:rPr>
                <w:b/>
                <w:sz w:val="20"/>
              </w:rPr>
              <w:t>Dnevni raspored rada</w:t>
            </w:r>
          </w:p>
        </w:tc>
        <w:tc>
          <w:tcPr>
            <w:tcW w:w="1096" w:type="dxa"/>
            <w:gridSpan w:val="2"/>
            <w:vAlign w:val="center"/>
          </w:tcPr>
          <w:p w:rsidR="00C86532" w:rsidRPr="00BB4457" w:rsidRDefault="00C86532" w:rsidP="005967A3">
            <w:pPr>
              <w:jc w:val="center"/>
              <w:rPr>
                <w:b/>
                <w:sz w:val="20"/>
              </w:rPr>
            </w:pPr>
            <w:r w:rsidRPr="00BB4457">
              <w:rPr>
                <w:b/>
                <w:sz w:val="20"/>
              </w:rPr>
              <w:t>Tjedni odmor</w:t>
            </w:r>
          </w:p>
        </w:tc>
        <w:tc>
          <w:tcPr>
            <w:tcW w:w="1170" w:type="dxa"/>
            <w:gridSpan w:val="4"/>
            <w:vAlign w:val="center"/>
          </w:tcPr>
          <w:p w:rsidR="00C86532" w:rsidRPr="00BB4457" w:rsidRDefault="00C86532" w:rsidP="005967A3">
            <w:pPr>
              <w:jc w:val="center"/>
              <w:rPr>
                <w:b/>
                <w:sz w:val="20"/>
              </w:rPr>
            </w:pPr>
            <w:r w:rsidRPr="00BB4457">
              <w:rPr>
                <w:b/>
                <w:sz w:val="20"/>
              </w:rPr>
              <w:t>Dnevni odmor</w:t>
            </w:r>
          </w:p>
          <w:p w:rsidR="00C86532" w:rsidRPr="00BB4457" w:rsidRDefault="00C86532" w:rsidP="005967A3">
            <w:pPr>
              <w:jc w:val="center"/>
              <w:rPr>
                <w:b/>
                <w:sz w:val="20"/>
              </w:rPr>
            </w:pPr>
            <w:r w:rsidRPr="00BB4457">
              <w:rPr>
                <w:b/>
                <w:sz w:val="20"/>
              </w:rPr>
              <w:t>(sati)</w:t>
            </w:r>
          </w:p>
        </w:tc>
        <w:tc>
          <w:tcPr>
            <w:tcW w:w="993" w:type="dxa"/>
            <w:gridSpan w:val="3"/>
            <w:vAlign w:val="center"/>
          </w:tcPr>
          <w:p w:rsidR="00C86532" w:rsidRPr="00BB4457" w:rsidRDefault="00C86532" w:rsidP="005967A3">
            <w:pPr>
              <w:jc w:val="center"/>
              <w:rPr>
                <w:b/>
                <w:sz w:val="20"/>
              </w:rPr>
            </w:pPr>
            <w:r w:rsidRPr="00BB4457">
              <w:rPr>
                <w:b/>
                <w:sz w:val="20"/>
              </w:rPr>
              <w:t>Smjenski rad</w:t>
            </w:r>
          </w:p>
        </w:tc>
        <w:tc>
          <w:tcPr>
            <w:tcW w:w="1275" w:type="dxa"/>
            <w:gridSpan w:val="6"/>
            <w:vAlign w:val="center"/>
          </w:tcPr>
          <w:p w:rsidR="00C86532" w:rsidRPr="00BB4457" w:rsidRDefault="00C86532" w:rsidP="005967A3">
            <w:pPr>
              <w:jc w:val="center"/>
              <w:rPr>
                <w:b/>
                <w:sz w:val="20"/>
              </w:rPr>
            </w:pPr>
            <w:r w:rsidRPr="00BB4457">
              <w:rPr>
                <w:b/>
                <w:sz w:val="20"/>
              </w:rPr>
              <w:t>Trajanje smjene</w:t>
            </w:r>
          </w:p>
          <w:p w:rsidR="00C86532" w:rsidRPr="00BB4457" w:rsidRDefault="00C86532" w:rsidP="005967A3">
            <w:pPr>
              <w:jc w:val="center"/>
              <w:rPr>
                <w:b/>
                <w:sz w:val="20"/>
              </w:rPr>
            </w:pPr>
            <w:r w:rsidRPr="00BB4457">
              <w:rPr>
                <w:b/>
                <w:sz w:val="20"/>
              </w:rPr>
              <w:t>(sati)</w:t>
            </w:r>
          </w:p>
        </w:tc>
        <w:tc>
          <w:tcPr>
            <w:tcW w:w="994" w:type="dxa"/>
            <w:gridSpan w:val="3"/>
            <w:vAlign w:val="center"/>
          </w:tcPr>
          <w:p w:rsidR="00C86532" w:rsidRPr="00BB4457" w:rsidRDefault="00C86532" w:rsidP="005967A3">
            <w:pPr>
              <w:jc w:val="center"/>
              <w:rPr>
                <w:b/>
                <w:sz w:val="18"/>
              </w:rPr>
            </w:pPr>
            <w:r w:rsidRPr="00BB4457">
              <w:rPr>
                <w:b/>
                <w:sz w:val="18"/>
              </w:rPr>
              <w:t>Rad duži od redovitog</w:t>
            </w:r>
          </w:p>
        </w:tc>
        <w:tc>
          <w:tcPr>
            <w:tcW w:w="1428" w:type="dxa"/>
            <w:gridSpan w:val="2"/>
            <w:vAlign w:val="center"/>
          </w:tcPr>
          <w:p w:rsidR="00C86532" w:rsidRPr="00BB4457" w:rsidRDefault="00C86532" w:rsidP="005967A3">
            <w:pPr>
              <w:jc w:val="center"/>
              <w:rPr>
                <w:b/>
                <w:sz w:val="20"/>
              </w:rPr>
            </w:pPr>
            <w:r w:rsidRPr="00BB4457">
              <w:rPr>
                <w:b/>
                <w:sz w:val="20"/>
              </w:rPr>
              <w:t>Skraćeno radno vrijeme zbog otežanih uvjeta rada</w:t>
            </w:r>
          </w:p>
        </w:tc>
      </w:tr>
      <w:tr w:rsidR="00B311A6" w:rsidRPr="00BB4457" w:rsidTr="005967A3">
        <w:trPr>
          <w:cantSplit/>
          <w:trHeight w:val="347"/>
        </w:trPr>
        <w:tc>
          <w:tcPr>
            <w:tcW w:w="1156" w:type="dxa"/>
            <w:gridSpan w:val="2"/>
            <w:vAlign w:val="center"/>
          </w:tcPr>
          <w:p w:rsidR="00B311A6" w:rsidRPr="00BB4457" w:rsidRDefault="00B311A6" w:rsidP="00B311A6">
            <w:pPr>
              <w:jc w:val="center"/>
              <w:rPr>
                <w:b/>
                <w:sz w:val="20"/>
              </w:rPr>
            </w:pPr>
            <w:r w:rsidRPr="00BB4457">
              <w:rPr>
                <w:b/>
                <w:sz w:val="20"/>
              </w:rPr>
              <w:t>40</w:t>
            </w:r>
          </w:p>
        </w:tc>
        <w:tc>
          <w:tcPr>
            <w:tcW w:w="1244" w:type="dxa"/>
            <w:vAlign w:val="center"/>
          </w:tcPr>
          <w:p w:rsidR="00B311A6" w:rsidRPr="00BB4457" w:rsidRDefault="00B311A6" w:rsidP="00B311A6">
            <w:pPr>
              <w:jc w:val="center"/>
              <w:rPr>
                <w:b/>
                <w:sz w:val="20"/>
              </w:rPr>
            </w:pPr>
            <w:r w:rsidRPr="00BB4457">
              <w:rPr>
                <w:b/>
                <w:sz w:val="20"/>
              </w:rPr>
              <w:t>07:00-15:00</w:t>
            </w:r>
          </w:p>
        </w:tc>
        <w:tc>
          <w:tcPr>
            <w:tcW w:w="1096" w:type="dxa"/>
            <w:gridSpan w:val="2"/>
            <w:vAlign w:val="center"/>
          </w:tcPr>
          <w:p w:rsidR="00B311A6" w:rsidRPr="00BB4457" w:rsidRDefault="00B311A6" w:rsidP="00B311A6">
            <w:pPr>
              <w:jc w:val="center"/>
              <w:rPr>
                <w:b/>
                <w:sz w:val="20"/>
              </w:rPr>
            </w:pPr>
            <w:r w:rsidRPr="00BB4457">
              <w:rPr>
                <w:b/>
                <w:sz w:val="20"/>
              </w:rPr>
              <w:t>Subota</w:t>
            </w:r>
          </w:p>
          <w:p w:rsidR="00B311A6" w:rsidRPr="00BB4457" w:rsidRDefault="00B311A6" w:rsidP="00B311A6">
            <w:pPr>
              <w:jc w:val="center"/>
              <w:rPr>
                <w:b/>
                <w:sz w:val="20"/>
              </w:rPr>
            </w:pPr>
            <w:r w:rsidRPr="00BB4457">
              <w:rPr>
                <w:b/>
                <w:sz w:val="20"/>
              </w:rPr>
              <w:t>Nedjelja</w:t>
            </w:r>
          </w:p>
        </w:tc>
        <w:tc>
          <w:tcPr>
            <w:tcW w:w="1170" w:type="dxa"/>
            <w:gridSpan w:val="4"/>
            <w:vAlign w:val="center"/>
          </w:tcPr>
          <w:p w:rsidR="00B311A6" w:rsidRPr="00BB4457" w:rsidRDefault="00B311A6" w:rsidP="00B311A6">
            <w:pPr>
              <w:jc w:val="center"/>
              <w:rPr>
                <w:b/>
                <w:sz w:val="20"/>
              </w:rPr>
            </w:pPr>
            <w:r w:rsidRPr="00BB4457">
              <w:rPr>
                <w:b/>
                <w:sz w:val="20"/>
              </w:rPr>
              <w:t>0,5</w:t>
            </w:r>
          </w:p>
        </w:tc>
        <w:tc>
          <w:tcPr>
            <w:tcW w:w="993" w:type="dxa"/>
            <w:gridSpan w:val="3"/>
            <w:vAlign w:val="center"/>
          </w:tcPr>
          <w:p w:rsidR="00B311A6" w:rsidRPr="00BB4457" w:rsidRDefault="00B311A6" w:rsidP="00B311A6">
            <w:pPr>
              <w:jc w:val="center"/>
              <w:rPr>
                <w:b/>
                <w:sz w:val="20"/>
              </w:rPr>
            </w:pPr>
            <w:r w:rsidRPr="00BB4457">
              <w:rPr>
                <w:b/>
                <w:sz w:val="20"/>
              </w:rPr>
              <w:t>1</w:t>
            </w:r>
          </w:p>
        </w:tc>
        <w:tc>
          <w:tcPr>
            <w:tcW w:w="1275" w:type="dxa"/>
            <w:gridSpan w:val="6"/>
            <w:vAlign w:val="center"/>
          </w:tcPr>
          <w:p w:rsidR="00B311A6" w:rsidRPr="00BB4457" w:rsidRDefault="00B311A6" w:rsidP="00B311A6">
            <w:pPr>
              <w:jc w:val="center"/>
              <w:rPr>
                <w:b/>
                <w:sz w:val="20"/>
              </w:rPr>
            </w:pPr>
            <w:r w:rsidRPr="00BB4457">
              <w:rPr>
                <w:b/>
                <w:sz w:val="20"/>
              </w:rPr>
              <w:t>8</w:t>
            </w:r>
          </w:p>
        </w:tc>
        <w:tc>
          <w:tcPr>
            <w:tcW w:w="994" w:type="dxa"/>
            <w:gridSpan w:val="3"/>
            <w:vAlign w:val="center"/>
          </w:tcPr>
          <w:p w:rsidR="00B311A6" w:rsidRPr="00BB4457" w:rsidRDefault="00B311A6" w:rsidP="00B311A6">
            <w:pPr>
              <w:jc w:val="center"/>
              <w:rPr>
                <w:b/>
                <w:sz w:val="20"/>
              </w:rPr>
            </w:pPr>
            <w:r w:rsidRPr="00BB4457">
              <w:rPr>
                <w:b/>
                <w:sz w:val="20"/>
              </w:rPr>
              <w:t>Ne</w:t>
            </w:r>
          </w:p>
        </w:tc>
        <w:tc>
          <w:tcPr>
            <w:tcW w:w="1428" w:type="dxa"/>
            <w:gridSpan w:val="2"/>
            <w:vAlign w:val="center"/>
          </w:tcPr>
          <w:p w:rsidR="00B311A6" w:rsidRPr="00BB4457" w:rsidRDefault="00B311A6" w:rsidP="00B311A6">
            <w:pPr>
              <w:jc w:val="center"/>
              <w:rPr>
                <w:b/>
                <w:sz w:val="20"/>
              </w:rPr>
            </w:pPr>
            <w:r w:rsidRPr="00BB4457">
              <w:rPr>
                <w:b/>
                <w:sz w:val="20"/>
              </w:rPr>
              <w:t>Ne</w:t>
            </w:r>
          </w:p>
        </w:tc>
      </w:tr>
      <w:tr w:rsidR="00C86532" w:rsidRPr="00BB4457" w:rsidTr="005967A3">
        <w:trPr>
          <w:cantSplit/>
          <w:trHeight w:val="347"/>
        </w:trPr>
        <w:tc>
          <w:tcPr>
            <w:tcW w:w="9356" w:type="dxa"/>
            <w:gridSpan w:val="23"/>
            <w:tcBorders>
              <w:bottom w:val="single" w:sz="4" w:space="0" w:color="auto"/>
            </w:tcBorders>
            <w:shd w:val="clear" w:color="auto" w:fill="F2F2F2"/>
            <w:vAlign w:val="center"/>
          </w:tcPr>
          <w:p w:rsidR="00C86532" w:rsidRPr="00BB4457" w:rsidRDefault="00C86532" w:rsidP="005967A3">
            <w:pPr>
              <w:rPr>
                <w:b/>
                <w:sz w:val="20"/>
              </w:rPr>
            </w:pPr>
            <w:r w:rsidRPr="00BB4457">
              <w:rPr>
                <w:b/>
                <w:sz w:val="20"/>
              </w:rPr>
              <w:t>Popis poslova sa naznakom mjesta rada</w:t>
            </w:r>
          </w:p>
        </w:tc>
      </w:tr>
      <w:tr w:rsidR="00C86532" w:rsidRPr="00BB4457" w:rsidTr="005967A3">
        <w:trPr>
          <w:cantSplit/>
          <w:trHeight w:val="149"/>
        </w:trPr>
        <w:tc>
          <w:tcPr>
            <w:tcW w:w="3496" w:type="dxa"/>
            <w:gridSpan w:val="5"/>
            <w:tcBorders>
              <w:left w:val="single" w:sz="4" w:space="0" w:color="auto"/>
              <w:bottom w:val="nil"/>
              <w:right w:val="nil"/>
            </w:tcBorders>
            <w:vAlign w:val="center"/>
          </w:tcPr>
          <w:p w:rsidR="00C86532" w:rsidRPr="00BB4457" w:rsidRDefault="00C86532" w:rsidP="005967A3">
            <w:pPr>
              <w:rPr>
                <w:b/>
                <w:sz w:val="20"/>
              </w:rPr>
            </w:pPr>
            <w:r w:rsidRPr="00BB4457">
              <w:rPr>
                <w:b/>
                <w:sz w:val="20"/>
              </w:rPr>
              <w:t>Redovni poslovi:</w:t>
            </w:r>
          </w:p>
        </w:tc>
        <w:tc>
          <w:tcPr>
            <w:tcW w:w="5860" w:type="dxa"/>
            <w:gridSpan w:val="18"/>
            <w:tcBorders>
              <w:left w:val="nil"/>
              <w:bottom w:val="nil"/>
            </w:tcBorders>
            <w:vAlign w:val="center"/>
          </w:tcPr>
          <w:p w:rsidR="00C86532" w:rsidRPr="00BB4457" w:rsidRDefault="00C86532" w:rsidP="005967A3">
            <w:pPr>
              <w:rPr>
                <w:b/>
                <w:sz w:val="20"/>
              </w:rPr>
            </w:pPr>
          </w:p>
        </w:tc>
      </w:tr>
      <w:tr w:rsidR="00C86532" w:rsidRPr="00BB4457" w:rsidTr="00B70EAA">
        <w:trPr>
          <w:cantSplit/>
          <w:trHeight w:val="848"/>
        </w:trPr>
        <w:tc>
          <w:tcPr>
            <w:tcW w:w="9356" w:type="dxa"/>
            <w:gridSpan w:val="23"/>
            <w:tcBorders>
              <w:top w:val="nil"/>
              <w:left w:val="single" w:sz="4" w:space="0" w:color="auto"/>
              <w:bottom w:val="nil"/>
            </w:tcBorders>
            <w:vAlign w:val="center"/>
          </w:tcPr>
          <w:p w:rsidR="00C86532" w:rsidRPr="00BB4457" w:rsidRDefault="00B70EAA" w:rsidP="0070131D">
            <w:pPr>
              <w:pStyle w:val="Odlomakpopisa"/>
            </w:pPr>
            <w:r w:rsidRPr="00BB4457">
              <w:t xml:space="preserve">- </w:t>
            </w:r>
            <w:r w:rsidR="00C86532" w:rsidRPr="00BB4457">
              <w:t>očitanje potrošnje plina i podjela uplatnica,</w:t>
            </w:r>
          </w:p>
          <w:p w:rsidR="003457E1" w:rsidRPr="00BB4457" w:rsidRDefault="00B70EAA" w:rsidP="0070131D">
            <w:pPr>
              <w:pStyle w:val="Odlomakpopisa"/>
            </w:pPr>
            <w:r w:rsidRPr="00BB4457">
              <w:t xml:space="preserve">- </w:t>
            </w:r>
            <w:r w:rsidR="003457E1" w:rsidRPr="00BB4457">
              <w:t xml:space="preserve">unos stanja brojila u bazu podataka, </w:t>
            </w:r>
          </w:p>
          <w:p w:rsidR="00C86532" w:rsidRPr="00BB4457" w:rsidRDefault="00B70EAA" w:rsidP="0070131D">
            <w:pPr>
              <w:pStyle w:val="Odlomakpopisa"/>
            </w:pPr>
            <w:r w:rsidRPr="00BB4457">
              <w:t xml:space="preserve">- </w:t>
            </w:r>
            <w:r w:rsidR="003457E1" w:rsidRPr="00BB4457">
              <w:t>javljanje na službeni telefon te ostale zadatke prema potrebi.</w:t>
            </w:r>
          </w:p>
        </w:tc>
      </w:tr>
      <w:tr w:rsidR="00C86532" w:rsidRPr="00BB4457" w:rsidTr="005967A3">
        <w:trPr>
          <w:cantSplit/>
          <w:trHeight w:val="114"/>
        </w:trPr>
        <w:tc>
          <w:tcPr>
            <w:tcW w:w="3496" w:type="dxa"/>
            <w:gridSpan w:val="5"/>
            <w:tcBorders>
              <w:top w:val="single" w:sz="4" w:space="0" w:color="auto"/>
              <w:left w:val="single" w:sz="4" w:space="0" w:color="auto"/>
              <w:bottom w:val="nil"/>
              <w:right w:val="single" w:sz="4" w:space="0" w:color="auto"/>
            </w:tcBorders>
            <w:vAlign w:val="center"/>
          </w:tcPr>
          <w:p w:rsidR="00C86532" w:rsidRPr="00BB4457" w:rsidRDefault="00C86532" w:rsidP="005967A3">
            <w:pPr>
              <w:rPr>
                <w:b/>
                <w:sz w:val="20"/>
              </w:rPr>
            </w:pPr>
            <w:r w:rsidRPr="00BB4457">
              <w:rPr>
                <w:b/>
                <w:sz w:val="20"/>
              </w:rPr>
              <w:t>Povremeni poslovi:</w:t>
            </w:r>
          </w:p>
        </w:tc>
        <w:tc>
          <w:tcPr>
            <w:tcW w:w="471" w:type="dxa"/>
            <w:vMerge w:val="restart"/>
            <w:tcBorders>
              <w:left w:val="single" w:sz="4" w:space="0" w:color="auto"/>
            </w:tcBorders>
            <w:textDirection w:val="btLr"/>
            <w:vAlign w:val="center"/>
          </w:tcPr>
          <w:p w:rsidR="00C86532" w:rsidRPr="00BB4457" w:rsidRDefault="00C86532" w:rsidP="005967A3">
            <w:pPr>
              <w:ind w:left="57"/>
              <w:rPr>
                <w:sz w:val="20"/>
              </w:rPr>
            </w:pPr>
            <w:r w:rsidRPr="00BB4457">
              <w:rPr>
                <w:sz w:val="20"/>
              </w:rPr>
              <w:t>broj izvršitelja</w:t>
            </w:r>
          </w:p>
        </w:tc>
        <w:tc>
          <w:tcPr>
            <w:tcW w:w="471" w:type="dxa"/>
            <w:gridSpan w:val="2"/>
            <w:vMerge w:val="restart"/>
            <w:textDirection w:val="btLr"/>
            <w:vAlign w:val="center"/>
          </w:tcPr>
          <w:p w:rsidR="00C86532" w:rsidRPr="00BB4457" w:rsidRDefault="00C86532" w:rsidP="005967A3">
            <w:pPr>
              <w:ind w:left="57"/>
              <w:rPr>
                <w:sz w:val="20"/>
              </w:rPr>
            </w:pPr>
            <w:r w:rsidRPr="00BB4457">
              <w:rPr>
                <w:sz w:val="20"/>
              </w:rPr>
              <w:t>PUR – točka</w:t>
            </w:r>
            <w:r w:rsidRPr="00BB4457">
              <w:rPr>
                <w:sz w:val="20"/>
                <w:vertAlign w:val="superscript"/>
              </w:rPr>
              <w:t>1, 2</w:t>
            </w:r>
          </w:p>
        </w:tc>
        <w:tc>
          <w:tcPr>
            <w:tcW w:w="472" w:type="dxa"/>
            <w:gridSpan w:val="2"/>
            <w:vMerge w:val="restart"/>
            <w:textDirection w:val="btLr"/>
            <w:vAlign w:val="center"/>
          </w:tcPr>
          <w:p w:rsidR="00C86532" w:rsidRPr="00BB4457" w:rsidRDefault="00C86532" w:rsidP="005967A3">
            <w:pPr>
              <w:ind w:left="57"/>
              <w:rPr>
                <w:sz w:val="20"/>
              </w:rPr>
            </w:pPr>
            <w:r w:rsidRPr="00BB4457">
              <w:rPr>
                <w:sz w:val="20"/>
              </w:rPr>
              <w:t>u zatvorenom prostoru</w:t>
            </w:r>
          </w:p>
        </w:tc>
        <w:tc>
          <w:tcPr>
            <w:tcW w:w="471" w:type="dxa"/>
            <w:vMerge w:val="restart"/>
            <w:textDirection w:val="btLr"/>
            <w:vAlign w:val="center"/>
          </w:tcPr>
          <w:p w:rsidR="00C86532" w:rsidRPr="00BB4457" w:rsidRDefault="00C86532" w:rsidP="005967A3">
            <w:pPr>
              <w:ind w:left="57"/>
              <w:rPr>
                <w:sz w:val="20"/>
              </w:rPr>
            </w:pPr>
            <w:r w:rsidRPr="00BB4457">
              <w:rPr>
                <w:sz w:val="20"/>
              </w:rPr>
              <w:t>na otvorenom prostoru</w:t>
            </w:r>
          </w:p>
        </w:tc>
        <w:tc>
          <w:tcPr>
            <w:tcW w:w="472" w:type="dxa"/>
            <w:gridSpan w:val="2"/>
            <w:vMerge w:val="restart"/>
            <w:textDirection w:val="btLr"/>
            <w:vAlign w:val="center"/>
          </w:tcPr>
          <w:p w:rsidR="00C86532" w:rsidRPr="00BB4457" w:rsidRDefault="00C86532" w:rsidP="005967A3">
            <w:pPr>
              <w:ind w:left="57"/>
              <w:rPr>
                <w:sz w:val="20"/>
              </w:rPr>
            </w:pPr>
            <w:r w:rsidRPr="00BB4457">
              <w:rPr>
                <w:sz w:val="20"/>
              </w:rPr>
              <w:t>na visini</w:t>
            </w:r>
          </w:p>
        </w:tc>
        <w:tc>
          <w:tcPr>
            <w:tcW w:w="471" w:type="dxa"/>
            <w:gridSpan w:val="2"/>
            <w:vMerge w:val="restart"/>
            <w:textDirection w:val="btLr"/>
            <w:vAlign w:val="center"/>
          </w:tcPr>
          <w:p w:rsidR="00C86532" w:rsidRPr="00BB4457" w:rsidRDefault="00C86532" w:rsidP="005967A3">
            <w:pPr>
              <w:ind w:left="57"/>
              <w:rPr>
                <w:sz w:val="20"/>
              </w:rPr>
            </w:pPr>
            <w:r w:rsidRPr="00BB4457">
              <w:rPr>
                <w:sz w:val="20"/>
              </w:rPr>
              <w:t>u jami</w:t>
            </w:r>
          </w:p>
        </w:tc>
        <w:tc>
          <w:tcPr>
            <w:tcW w:w="471" w:type="dxa"/>
            <w:gridSpan w:val="2"/>
            <w:vMerge w:val="restart"/>
            <w:textDirection w:val="btLr"/>
            <w:vAlign w:val="center"/>
          </w:tcPr>
          <w:p w:rsidR="00C86532" w:rsidRPr="00BB4457" w:rsidRDefault="00C86532" w:rsidP="005967A3">
            <w:pPr>
              <w:ind w:left="57"/>
              <w:rPr>
                <w:sz w:val="20"/>
              </w:rPr>
            </w:pPr>
            <w:r w:rsidRPr="00BB4457">
              <w:rPr>
                <w:sz w:val="20"/>
              </w:rPr>
              <w:t>u vodi</w:t>
            </w:r>
          </w:p>
        </w:tc>
        <w:tc>
          <w:tcPr>
            <w:tcW w:w="472" w:type="dxa"/>
            <w:gridSpan w:val="2"/>
            <w:vMerge w:val="restart"/>
            <w:textDirection w:val="btLr"/>
            <w:vAlign w:val="center"/>
          </w:tcPr>
          <w:p w:rsidR="00C86532" w:rsidRPr="00BB4457" w:rsidRDefault="00C86532" w:rsidP="005967A3">
            <w:pPr>
              <w:ind w:left="57"/>
              <w:rPr>
                <w:sz w:val="20"/>
              </w:rPr>
            </w:pPr>
            <w:r w:rsidRPr="00BB4457">
              <w:rPr>
                <w:sz w:val="20"/>
              </w:rPr>
              <w:t>pod vodom</w:t>
            </w:r>
          </w:p>
        </w:tc>
        <w:tc>
          <w:tcPr>
            <w:tcW w:w="471" w:type="dxa"/>
            <w:vMerge w:val="restart"/>
            <w:textDirection w:val="btLr"/>
            <w:vAlign w:val="center"/>
          </w:tcPr>
          <w:p w:rsidR="00C86532" w:rsidRPr="00BB4457" w:rsidRDefault="00C86532" w:rsidP="005967A3">
            <w:pPr>
              <w:ind w:left="57"/>
              <w:rPr>
                <w:sz w:val="20"/>
              </w:rPr>
            </w:pPr>
            <w:r w:rsidRPr="00BB4457">
              <w:rPr>
                <w:sz w:val="20"/>
              </w:rPr>
              <w:t>u mokrom</w:t>
            </w:r>
          </w:p>
        </w:tc>
        <w:tc>
          <w:tcPr>
            <w:tcW w:w="472" w:type="dxa"/>
            <w:gridSpan w:val="2"/>
            <w:vMerge w:val="restart"/>
            <w:textDirection w:val="btLr"/>
            <w:vAlign w:val="center"/>
          </w:tcPr>
          <w:p w:rsidR="00C86532" w:rsidRPr="00BB4457" w:rsidRDefault="00C86532" w:rsidP="005967A3">
            <w:pPr>
              <w:ind w:left="57"/>
              <w:rPr>
                <w:sz w:val="20"/>
              </w:rPr>
            </w:pPr>
            <w:r w:rsidRPr="00BB4457">
              <w:rPr>
                <w:sz w:val="20"/>
              </w:rPr>
              <w:t>drugo</w:t>
            </w:r>
          </w:p>
        </w:tc>
        <w:tc>
          <w:tcPr>
            <w:tcW w:w="1146" w:type="dxa"/>
            <w:vMerge w:val="restart"/>
            <w:vAlign w:val="center"/>
          </w:tcPr>
          <w:p w:rsidR="00C86532" w:rsidRPr="00BB4457" w:rsidRDefault="00C86532" w:rsidP="005967A3">
            <w:pPr>
              <w:jc w:val="center"/>
              <w:rPr>
                <w:sz w:val="18"/>
              </w:rPr>
            </w:pPr>
            <w:r w:rsidRPr="00BB4457">
              <w:rPr>
                <w:sz w:val="18"/>
              </w:rPr>
              <w:t>Zabrana rada trudnicama, ženi koja je rodila ili doji, maloljetnik i osoba s invaliditetom</w:t>
            </w:r>
          </w:p>
        </w:tc>
      </w:tr>
      <w:tr w:rsidR="00C86532" w:rsidRPr="00BB4457" w:rsidTr="005967A3">
        <w:trPr>
          <w:cantSplit/>
          <w:trHeight w:val="1519"/>
        </w:trPr>
        <w:tc>
          <w:tcPr>
            <w:tcW w:w="3496" w:type="dxa"/>
            <w:gridSpan w:val="5"/>
            <w:tcBorders>
              <w:top w:val="nil"/>
              <w:left w:val="single" w:sz="4" w:space="0" w:color="auto"/>
              <w:bottom w:val="nil"/>
              <w:right w:val="single" w:sz="4" w:space="0" w:color="auto"/>
            </w:tcBorders>
            <w:vAlign w:val="center"/>
          </w:tcPr>
          <w:p w:rsidR="00C86532" w:rsidRPr="00BB4457" w:rsidRDefault="00B70EAA" w:rsidP="0070131D">
            <w:pPr>
              <w:pStyle w:val="Odlomakpopisa"/>
            </w:pPr>
            <w:r w:rsidRPr="00BB4457">
              <w:t xml:space="preserve">- podjela </w:t>
            </w:r>
            <w:r w:rsidR="00A95A2F" w:rsidRPr="00BB4457">
              <w:t>uplatnica</w:t>
            </w:r>
          </w:p>
        </w:tc>
        <w:tc>
          <w:tcPr>
            <w:tcW w:w="471" w:type="dxa"/>
            <w:vMerge/>
            <w:tcBorders>
              <w:left w:val="single" w:sz="4" w:space="0" w:color="auto"/>
            </w:tcBorders>
            <w:textDirection w:val="btLr"/>
            <w:vAlign w:val="center"/>
          </w:tcPr>
          <w:p w:rsidR="00C86532" w:rsidRPr="00BB4457" w:rsidRDefault="00C86532" w:rsidP="005967A3">
            <w:pPr>
              <w:ind w:left="57"/>
              <w:rPr>
                <w:sz w:val="20"/>
              </w:rPr>
            </w:pPr>
          </w:p>
        </w:tc>
        <w:tc>
          <w:tcPr>
            <w:tcW w:w="471" w:type="dxa"/>
            <w:gridSpan w:val="2"/>
            <w:vMerge/>
            <w:textDirection w:val="btLr"/>
            <w:vAlign w:val="center"/>
          </w:tcPr>
          <w:p w:rsidR="00C86532" w:rsidRPr="00BB4457" w:rsidRDefault="00C86532" w:rsidP="005967A3">
            <w:pPr>
              <w:ind w:left="57"/>
              <w:rPr>
                <w:sz w:val="20"/>
              </w:rPr>
            </w:pPr>
          </w:p>
        </w:tc>
        <w:tc>
          <w:tcPr>
            <w:tcW w:w="472" w:type="dxa"/>
            <w:gridSpan w:val="2"/>
            <w:vMerge/>
            <w:textDirection w:val="btLr"/>
            <w:vAlign w:val="center"/>
          </w:tcPr>
          <w:p w:rsidR="00C86532" w:rsidRPr="00BB4457" w:rsidRDefault="00C86532" w:rsidP="005967A3">
            <w:pPr>
              <w:ind w:left="57"/>
              <w:rPr>
                <w:sz w:val="20"/>
              </w:rPr>
            </w:pPr>
          </w:p>
        </w:tc>
        <w:tc>
          <w:tcPr>
            <w:tcW w:w="471" w:type="dxa"/>
            <w:vMerge/>
            <w:textDirection w:val="btLr"/>
            <w:vAlign w:val="center"/>
          </w:tcPr>
          <w:p w:rsidR="00C86532" w:rsidRPr="00BB4457" w:rsidRDefault="00C86532" w:rsidP="005967A3">
            <w:pPr>
              <w:ind w:left="57"/>
              <w:rPr>
                <w:sz w:val="20"/>
              </w:rPr>
            </w:pPr>
          </w:p>
        </w:tc>
        <w:tc>
          <w:tcPr>
            <w:tcW w:w="472" w:type="dxa"/>
            <w:gridSpan w:val="2"/>
            <w:vMerge/>
            <w:textDirection w:val="btLr"/>
            <w:vAlign w:val="center"/>
          </w:tcPr>
          <w:p w:rsidR="00C86532" w:rsidRPr="00BB4457" w:rsidRDefault="00C86532" w:rsidP="005967A3">
            <w:pPr>
              <w:ind w:left="57"/>
              <w:rPr>
                <w:sz w:val="20"/>
              </w:rPr>
            </w:pPr>
          </w:p>
        </w:tc>
        <w:tc>
          <w:tcPr>
            <w:tcW w:w="471" w:type="dxa"/>
            <w:gridSpan w:val="2"/>
            <w:vMerge/>
            <w:textDirection w:val="btLr"/>
            <w:vAlign w:val="center"/>
          </w:tcPr>
          <w:p w:rsidR="00C86532" w:rsidRPr="00BB4457" w:rsidRDefault="00C86532" w:rsidP="005967A3">
            <w:pPr>
              <w:ind w:left="57"/>
              <w:rPr>
                <w:sz w:val="20"/>
              </w:rPr>
            </w:pPr>
          </w:p>
        </w:tc>
        <w:tc>
          <w:tcPr>
            <w:tcW w:w="471" w:type="dxa"/>
            <w:gridSpan w:val="2"/>
            <w:vMerge/>
            <w:textDirection w:val="btLr"/>
            <w:vAlign w:val="center"/>
          </w:tcPr>
          <w:p w:rsidR="00C86532" w:rsidRPr="00BB4457" w:rsidRDefault="00C86532" w:rsidP="005967A3">
            <w:pPr>
              <w:ind w:left="57"/>
              <w:rPr>
                <w:sz w:val="20"/>
              </w:rPr>
            </w:pPr>
          </w:p>
        </w:tc>
        <w:tc>
          <w:tcPr>
            <w:tcW w:w="472" w:type="dxa"/>
            <w:gridSpan w:val="2"/>
            <w:vMerge/>
            <w:textDirection w:val="btLr"/>
            <w:vAlign w:val="center"/>
          </w:tcPr>
          <w:p w:rsidR="00C86532" w:rsidRPr="00BB4457" w:rsidRDefault="00C86532" w:rsidP="005967A3">
            <w:pPr>
              <w:ind w:left="57"/>
              <w:rPr>
                <w:sz w:val="20"/>
              </w:rPr>
            </w:pPr>
          </w:p>
        </w:tc>
        <w:tc>
          <w:tcPr>
            <w:tcW w:w="471" w:type="dxa"/>
            <w:vMerge/>
            <w:textDirection w:val="btLr"/>
            <w:vAlign w:val="center"/>
          </w:tcPr>
          <w:p w:rsidR="00C86532" w:rsidRPr="00BB4457" w:rsidRDefault="00C86532" w:rsidP="005967A3">
            <w:pPr>
              <w:ind w:left="57"/>
              <w:rPr>
                <w:sz w:val="20"/>
              </w:rPr>
            </w:pPr>
          </w:p>
        </w:tc>
        <w:tc>
          <w:tcPr>
            <w:tcW w:w="472" w:type="dxa"/>
            <w:gridSpan w:val="2"/>
            <w:vMerge/>
            <w:textDirection w:val="btLr"/>
            <w:vAlign w:val="center"/>
          </w:tcPr>
          <w:p w:rsidR="00C86532" w:rsidRPr="00BB4457" w:rsidRDefault="00C86532" w:rsidP="005967A3">
            <w:pPr>
              <w:ind w:left="57"/>
              <w:rPr>
                <w:sz w:val="20"/>
              </w:rPr>
            </w:pPr>
          </w:p>
        </w:tc>
        <w:tc>
          <w:tcPr>
            <w:tcW w:w="1146" w:type="dxa"/>
            <w:vMerge/>
            <w:vAlign w:val="center"/>
          </w:tcPr>
          <w:p w:rsidR="00C86532" w:rsidRPr="00BB4457" w:rsidRDefault="00C86532" w:rsidP="005967A3">
            <w:pPr>
              <w:jc w:val="center"/>
              <w:rPr>
                <w:sz w:val="18"/>
              </w:rPr>
            </w:pPr>
          </w:p>
        </w:tc>
      </w:tr>
      <w:tr w:rsidR="00C86532" w:rsidRPr="00BB4457" w:rsidTr="005967A3">
        <w:trPr>
          <w:cantSplit/>
          <w:trHeight w:val="180"/>
        </w:trPr>
        <w:tc>
          <w:tcPr>
            <w:tcW w:w="3496" w:type="dxa"/>
            <w:gridSpan w:val="5"/>
            <w:tcBorders>
              <w:top w:val="nil"/>
              <w:right w:val="single" w:sz="4" w:space="0" w:color="auto"/>
            </w:tcBorders>
            <w:vAlign w:val="center"/>
          </w:tcPr>
          <w:p w:rsidR="00C86532" w:rsidRPr="00BB4457" w:rsidRDefault="00C86532" w:rsidP="005967A3">
            <w:pPr>
              <w:rPr>
                <w:b/>
              </w:rPr>
            </w:pPr>
            <w:r w:rsidRPr="00BB4457">
              <w:rPr>
                <w:b/>
                <w:sz w:val="20"/>
              </w:rPr>
              <w:t>Vrsta poslova:</w:t>
            </w:r>
          </w:p>
        </w:tc>
        <w:tc>
          <w:tcPr>
            <w:tcW w:w="471" w:type="dxa"/>
            <w:vMerge/>
            <w:tcBorders>
              <w:left w:val="single" w:sz="4" w:space="0" w:color="auto"/>
            </w:tcBorders>
            <w:vAlign w:val="center"/>
          </w:tcPr>
          <w:p w:rsidR="00C86532" w:rsidRPr="00BB4457" w:rsidRDefault="00C86532" w:rsidP="005967A3"/>
        </w:tc>
        <w:tc>
          <w:tcPr>
            <w:tcW w:w="471" w:type="dxa"/>
            <w:gridSpan w:val="2"/>
            <w:vMerge/>
            <w:vAlign w:val="center"/>
          </w:tcPr>
          <w:p w:rsidR="00C86532" w:rsidRPr="00BB4457" w:rsidRDefault="00C86532" w:rsidP="005967A3"/>
        </w:tc>
        <w:tc>
          <w:tcPr>
            <w:tcW w:w="472" w:type="dxa"/>
            <w:gridSpan w:val="2"/>
            <w:vMerge/>
            <w:vAlign w:val="center"/>
          </w:tcPr>
          <w:p w:rsidR="00C86532" w:rsidRPr="00BB4457" w:rsidRDefault="00C86532" w:rsidP="005967A3"/>
        </w:tc>
        <w:tc>
          <w:tcPr>
            <w:tcW w:w="471" w:type="dxa"/>
            <w:vMerge/>
            <w:vAlign w:val="center"/>
          </w:tcPr>
          <w:p w:rsidR="00C86532" w:rsidRPr="00BB4457" w:rsidRDefault="00C86532" w:rsidP="005967A3"/>
        </w:tc>
        <w:tc>
          <w:tcPr>
            <w:tcW w:w="472" w:type="dxa"/>
            <w:gridSpan w:val="2"/>
            <w:vMerge/>
            <w:vAlign w:val="center"/>
          </w:tcPr>
          <w:p w:rsidR="00C86532" w:rsidRPr="00BB4457" w:rsidRDefault="00C86532" w:rsidP="005967A3"/>
        </w:tc>
        <w:tc>
          <w:tcPr>
            <w:tcW w:w="471" w:type="dxa"/>
            <w:gridSpan w:val="2"/>
            <w:vMerge/>
            <w:vAlign w:val="center"/>
          </w:tcPr>
          <w:p w:rsidR="00C86532" w:rsidRPr="00BB4457" w:rsidRDefault="00C86532" w:rsidP="005967A3"/>
        </w:tc>
        <w:tc>
          <w:tcPr>
            <w:tcW w:w="471" w:type="dxa"/>
            <w:gridSpan w:val="2"/>
            <w:vMerge/>
            <w:vAlign w:val="center"/>
          </w:tcPr>
          <w:p w:rsidR="00C86532" w:rsidRPr="00BB4457" w:rsidRDefault="00C86532" w:rsidP="005967A3"/>
        </w:tc>
        <w:tc>
          <w:tcPr>
            <w:tcW w:w="472" w:type="dxa"/>
            <w:gridSpan w:val="2"/>
            <w:vMerge/>
            <w:vAlign w:val="center"/>
          </w:tcPr>
          <w:p w:rsidR="00C86532" w:rsidRPr="00BB4457" w:rsidRDefault="00C86532" w:rsidP="005967A3"/>
        </w:tc>
        <w:tc>
          <w:tcPr>
            <w:tcW w:w="471" w:type="dxa"/>
            <w:vMerge/>
            <w:vAlign w:val="center"/>
          </w:tcPr>
          <w:p w:rsidR="00C86532" w:rsidRPr="00BB4457" w:rsidRDefault="00C86532" w:rsidP="005967A3"/>
        </w:tc>
        <w:tc>
          <w:tcPr>
            <w:tcW w:w="472" w:type="dxa"/>
            <w:gridSpan w:val="2"/>
            <w:vMerge/>
            <w:vAlign w:val="center"/>
          </w:tcPr>
          <w:p w:rsidR="00C86532" w:rsidRPr="00BB4457" w:rsidRDefault="00C86532" w:rsidP="005967A3"/>
        </w:tc>
        <w:tc>
          <w:tcPr>
            <w:tcW w:w="1146" w:type="dxa"/>
            <w:vMerge/>
            <w:vAlign w:val="center"/>
          </w:tcPr>
          <w:p w:rsidR="00C86532" w:rsidRPr="00BB4457" w:rsidRDefault="00C86532" w:rsidP="005967A3"/>
        </w:tc>
      </w:tr>
      <w:tr w:rsidR="003457E1" w:rsidRPr="00BB4457" w:rsidTr="005967A3">
        <w:trPr>
          <w:cantSplit/>
          <w:trHeight w:val="149"/>
        </w:trPr>
        <w:tc>
          <w:tcPr>
            <w:tcW w:w="3496" w:type="dxa"/>
            <w:gridSpan w:val="5"/>
            <w:vAlign w:val="center"/>
          </w:tcPr>
          <w:p w:rsidR="003457E1" w:rsidRPr="00BB4457" w:rsidRDefault="003457E1" w:rsidP="005967A3">
            <w:pPr>
              <w:rPr>
                <w:sz w:val="22"/>
              </w:rPr>
            </w:pPr>
            <w:r w:rsidRPr="00BB4457">
              <w:rPr>
                <w:sz w:val="22"/>
              </w:rPr>
              <w:t>administrativni poslovi</w:t>
            </w:r>
          </w:p>
        </w:tc>
        <w:tc>
          <w:tcPr>
            <w:tcW w:w="471" w:type="dxa"/>
            <w:vMerge w:val="restart"/>
            <w:vAlign w:val="center"/>
          </w:tcPr>
          <w:p w:rsidR="003457E1" w:rsidRPr="00BB4457" w:rsidRDefault="003457E1" w:rsidP="005967A3">
            <w:pPr>
              <w:ind w:left="-113" w:right="-113"/>
              <w:jc w:val="center"/>
              <w:rPr>
                <w:sz w:val="22"/>
              </w:rPr>
            </w:pPr>
            <w:r w:rsidRPr="00BB4457">
              <w:rPr>
                <w:sz w:val="22"/>
              </w:rPr>
              <w:t>1</w:t>
            </w:r>
          </w:p>
        </w:tc>
        <w:tc>
          <w:tcPr>
            <w:tcW w:w="471" w:type="dxa"/>
            <w:gridSpan w:val="2"/>
            <w:vAlign w:val="center"/>
          </w:tcPr>
          <w:p w:rsidR="003457E1" w:rsidRPr="00BB4457" w:rsidRDefault="003457E1" w:rsidP="005967A3">
            <w:pPr>
              <w:ind w:left="-113" w:right="-113"/>
              <w:jc w:val="center"/>
              <w:rPr>
                <w:sz w:val="22"/>
              </w:rPr>
            </w:pPr>
            <w:r w:rsidRPr="00BB4457">
              <w:rPr>
                <w:sz w:val="22"/>
              </w:rPr>
              <w:t>-</w:t>
            </w:r>
          </w:p>
        </w:tc>
        <w:tc>
          <w:tcPr>
            <w:tcW w:w="472" w:type="dxa"/>
            <w:gridSpan w:val="2"/>
            <w:vAlign w:val="center"/>
          </w:tcPr>
          <w:p w:rsidR="003457E1" w:rsidRPr="00BB4457" w:rsidRDefault="003457E1" w:rsidP="005967A3">
            <w:pPr>
              <w:ind w:left="-113" w:right="-113"/>
              <w:jc w:val="center"/>
              <w:rPr>
                <w:sz w:val="22"/>
              </w:rPr>
            </w:pPr>
            <w:r w:rsidRPr="00BB4457">
              <w:rPr>
                <w:sz w:val="22"/>
              </w:rPr>
              <w:t>+</w:t>
            </w:r>
          </w:p>
        </w:tc>
        <w:tc>
          <w:tcPr>
            <w:tcW w:w="471" w:type="dxa"/>
            <w:vAlign w:val="center"/>
          </w:tcPr>
          <w:p w:rsidR="003457E1" w:rsidRPr="00BB4457" w:rsidRDefault="003457E1" w:rsidP="005967A3">
            <w:pPr>
              <w:ind w:left="-113" w:right="-113"/>
              <w:jc w:val="center"/>
              <w:rPr>
                <w:sz w:val="22"/>
              </w:rPr>
            </w:pPr>
            <w:r w:rsidRPr="00BB4457">
              <w:rPr>
                <w:sz w:val="22"/>
              </w:rPr>
              <w:t>-</w:t>
            </w:r>
          </w:p>
        </w:tc>
        <w:tc>
          <w:tcPr>
            <w:tcW w:w="472" w:type="dxa"/>
            <w:gridSpan w:val="2"/>
            <w:vAlign w:val="center"/>
          </w:tcPr>
          <w:p w:rsidR="003457E1" w:rsidRPr="00BB4457" w:rsidRDefault="003457E1" w:rsidP="005967A3">
            <w:pPr>
              <w:ind w:left="-113" w:right="-113"/>
              <w:jc w:val="center"/>
              <w:rPr>
                <w:sz w:val="22"/>
              </w:rPr>
            </w:pPr>
            <w:r w:rsidRPr="00BB4457">
              <w:rPr>
                <w:sz w:val="22"/>
              </w:rPr>
              <w:t>-</w:t>
            </w:r>
          </w:p>
        </w:tc>
        <w:tc>
          <w:tcPr>
            <w:tcW w:w="471" w:type="dxa"/>
            <w:gridSpan w:val="2"/>
            <w:vAlign w:val="center"/>
          </w:tcPr>
          <w:p w:rsidR="003457E1" w:rsidRPr="00BB4457" w:rsidRDefault="003457E1" w:rsidP="005967A3">
            <w:pPr>
              <w:ind w:left="-113" w:right="-113"/>
              <w:jc w:val="center"/>
              <w:rPr>
                <w:sz w:val="22"/>
              </w:rPr>
            </w:pPr>
            <w:r w:rsidRPr="00BB4457">
              <w:rPr>
                <w:sz w:val="22"/>
              </w:rPr>
              <w:t>-</w:t>
            </w:r>
          </w:p>
        </w:tc>
        <w:tc>
          <w:tcPr>
            <w:tcW w:w="471" w:type="dxa"/>
            <w:gridSpan w:val="2"/>
            <w:vAlign w:val="center"/>
          </w:tcPr>
          <w:p w:rsidR="003457E1" w:rsidRPr="00BB4457" w:rsidRDefault="003457E1" w:rsidP="005967A3">
            <w:pPr>
              <w:ind w:left="-113" w:right="-113"/>
              <w:jc w:val="center"/>
              <w:rPr>
                <w:sz w:val="22"/>
              </w:rPr>
            </w:pPr>
            <w:r w:rsidRPr="00BB4457">
              <w:rPr>
                <w:sz w:val="22"/>
              </w:rPr>
              <w:t>-</w:t>
            </w:r>
          </w:p>
        </w:tc>
        <w:tc>
          <w:tcPr>
            <w:tcW w:w="472" w:type="dxa"/>
            <w:gridSpan w:val="2"/>
            <w:vAlign w:val="center"/>
          </w:tcPr>
          <w:p w:rsidR="003457E1" w:rsidRPr="00BB4457" w:rsidRDefault="003457E1" w:rsidP="005967A3">
            <w:pPr>
              <w:ind w:left="-113" w:right="-113"/>
              <w:jc w:val="center"/>
              <w:rPr>
                <w:sz w:val="22"/>
              </w:rPr>
            </w:pPr>
            <w:r w:rsidRPr="00BB4457">
              <w:rPr>
                <w:sz w:val="22"/>
              </w:rPr>
              <w:t>-</w:t>
            </w:r>
          </w:p>
        </w:tc>
        <w:tc>
          <w:tcPr>
            <w:tcW w:w="471" w:type="dxa"/>
            <w:vAlign w:val="center"/>
          </w:tcPr>
          <w:p w:rsidR="003457E1" w:rsidRPr="00BB4457" w:rsidRDefault="003457E1" w:rsidP="005967A3">
            <w:pPr>
              <w:ind w:left="-113" w:right="-113"/>
              <w:jc w:val="center"/>
              <w:rPr>
                <w:sz w:val="22"/>
              </w:rPr>
            </w:pPr>
            <w:r w:rsidRPr="00BB4457">
              <w:rPr>
                <w:sz w:val="22"/>
              </w:rPr>
              <w:t>-</w:t>
            </w:r>
          </w:p>
        </w:tc>
        <w:tc>
          <w:tcPr>
            <w:tcW w:w="472" w:type="dxa"/>
            <w:gridSpan w:val="2"/>
            <w:vAlign w:val="center"/>
          </w:tcPr>
          <w:p w:rsidR="003457E1" w:rsidRPr="00BB4457" w:rsidRDefault="003457E1" w:rsidP="005967A3">
            <w:pPr>
              <w:ind w:left="-113" w:right="-113"/>
              <w:jc w:val="center"/>
              <w:rPr>
                <w:sz w:val="22"/>
              </w:rPr>
            </w:pPr>
            <w:r w:rsidRPr="00BB4457">
              <w:rPr>
                <w:sz w:val="22"/>
              </w:rPr>
              <w:t>-</w:t>
            </w:r>
          </w:p>
        </w:tc>
        <w:tc>
          <w:tcPr>
            <w:tcW w:w="1146" w:type="dxa"/>
            <w:vAlign w:val="center"/>
          </w:tcPr>
          <w:p w:rsidR="003457E1" w:rsidRPr="00BB4457" w:rsidRDefault="003457E1" w:rsidP="005967A3">
            <w:pPr>
              <w:rPr>
                <w:sz w:val="22"/>
              </w:rPr>
            </w:pPr>
            <w:r w:rsidRPr="00BB4457">
              <w:rPr>
                <w:sz w:val="22"/>
              </w:rPr>
              <w:t>--</w:t>
            </w:r>
          </w:p>
        </w:tc>
      </w:tr>
      <w:tr w:rsidR="003457E1" w:rsidRPr="00BB4457" w:rsidTr="005967A3">
        <w:trPr>
          <w:cantSplit/>
          <w:trHeight w:val="149"/>
        </w:trPr>
        <w:tc>
          <w:tcPr>
            <w:tcW w:w="3496" w:type="dxa"/>
            <w:gridSpan w:val="5"/>
            <w:vAlign w:val="center"/>
          </w:tcPr>
          <w:p w:rsidR="003457E1" w:rsidRPr="00BB4457" w:rsidRDefault="003457E1" w:rsidP="005967A3">
            <w:pPr>
              <w:rPr>
                <w:sz w:val="22"/>
              </w:rPr>
            </w:pPr>
            <w:r w:rsidRPr="00BB4457">
              <w:rPr>
                <w:sz w:val="22"/>
              </w:rPr>
              <w:t>podjela uplatnica</w:t>
            </w:r>
          </w:p>
        </w:tc>
        <w:tc>
          <w:tcPr>
            <w:tcW w:w="471" w:type="dxa"/>
            <w:vMerge/>
            <w:vAlign w:val="center"/>
          </w:tcPr>
          <w:p w:rsidR="003457E1" w:rsidRPr="00BB4457" w:rsidRDefault="003457E1" w:rsidP="005967A3">
            <w:pPr>
              <w:ind w:left="-113" w:right="-113"/>
              <w:jc w:val="center"/>
              <w:rPr>
                <w:sz w:val="22"/>
              </w:rPr>
            </w:pPr>
          </w:p>
        </w:tc>
        <w:tc>
          <w:tcPr>
            <w:tcW w:w="471" w:type="dxa"/>
            <w:gridSpan w:val="2"/>
            <w:vAlign w:val="center"/>
          </w:tcPr>
          <w:p w:rsidR="003457E1" w:rsidRPr="00BB4457" w:rsidRDefault="003457E1" w:rsidP="005967A3">
            <w:pPr>
              <w:ind w:left="-113" w:right="-113"/>
              <w:jc w:val="center"/>
              <w:rPr>
                <w:sz w:val="22"/>
              </w:rPr>
            </w:pPr>
            <w:r w:rsidRPr="00BB4457">
              <w:rPr>
                <w:sz w:val="22"/>
              </w:rPr>
              <w:t>-</w:t>
            </w:r>
          </w:p>
        </w:tc>
        <w:tc>
          <w:tcPr>
            <w:tcW w:w="472" w:type="dxa"/>
            <w:gridSpan w:val="2"/>
            <w:vAlign w:val="center"/>
          </w:tcPr>
          <w:p w:rsidR="003457E1" w:rsidRPr="00BB4457" w:rsidRDefault="003457E1" w:rsidP="005967A3">
            <w:pPr>
              <w:ind w:left="-113" w:right="-113"/>
              <w:jc w:val="center"/>
              <w:rPr>
                <w:sz w:val="22"/>
              </w:rPr>
            </w:pPr>
            <w:r w:rsidRPr="00BB4457">
              <w:rPr>
                <w:sz w:val="22"/>
              </w:rPr>
              <w:t>-</w:t>
            </w:r>
          </w:p>
        </w:tc>
        <w:tc>
          <w:tcPr>
            <w:tcW w:w="471" w:type="dxa"/>
            <w:vAlign w:val="center"/>
          </w:tcPr>
          <w:p w:rsidR="003457E1" w:rsidRPr="00BB4457" w:rsidRDefault="003457E1" w:rsidP="005967A3">
            <w:pPr>
              <w:ind w:left="-113" w:right="-113"/>
              <w:jc w:val="center"/>
              <w:rPr>
                <w:sz w:val="22"/>
              </w:rPr>
            </w:pPr>
            <w:r w:rsidRPr="00BB4457">
              <w:rPr>
                <w:sz w:val="22"/>
              </w:rPr>
              <w:t>+</w:t>
            </w:r>
          </w:p>
        </w:tc>
        <w:tc>
          <w:tcPr>
            <w:tcW w:w="472" w:type="dxa"/>
            <w:gridSpan w:val="2"/>
            <w:vAlign w:val="center"/>
          </w:tcPr>
          <w:p w:rsidR="003457E1" w:rsidRPr="00BB4457" w:rsidRDefault="003457E1" w:rsidP="005967A3">
            <w:pPr>
              <w:ind w:left="-113" w:right="-113"/>
              <w:jc w:val="center"/>
              <w:rPr>
                <w:sz w:val="22"/>
              </w:rPr>
            </w:pPr>
            <w:r w:rsidRPr="00BB4457">
              <w:rPr>
                <w:sz w:val="22"/>
              </w:rPr>
              <w:t>-</w:t>
            </w:r>
          </w:p>
        </w:tc>
        <w:tc>
          <w:tcPr>
            <w:tcW w:w="471" w:type="dxa"/>
            <w:gridSpan w:val="2"/>
            <w:vAlign w:val="center"/>
          </w:tcPr>
          <w:p w:rsidR="003457E1" w:rsidRPr="00BB4457" w:rsidRDefault="003457E1" w:rsidP="005967A3">
            <w:pPr>
              <w:ind w:left="-113" w:right="-113"/>
              <w:jc w:val="center"/>
              <w:rPr>
                <w:sz w:val="22"/>
              </w:rPr>
            </w:pPr>
            <w:r w:rsidRPr="00BB4457">
              <w:rPr>
                <w:sz w:val="22"/>
              </w:rPr>
              <w:t>-</w:t>
            </w:r>
          </w:p>
        </w:tc>
        <w:tc>
          <w:tcPr>
            <w:tcW w:w="471" w:type="dxa"/>
            <w:gridSpan w:val="2"/>
            <w:vAlign w:val="center"/>
          </w:tcPr>
          <w:p w:rsidR="003457E1" w:rsidRPr="00BB4457" w:rsidRDefault="003457E1" w:rsidP="005967A3">
            <w:pPr>
              <w:ind w:left="-113" w:right="-113"/>
              <w:jc w:val="center"/>
              <w:rPr>
                <w:sz w:val="22"/>
              </w:rPr>
            </w:pPr>
            <w:r w:rsidRPr="00BB4457">
              <w:rPr>
                <w:sz w:val="22"/>
              </w:rPr>
              <w:t>-</w:t>
            </w:r>
          </w:p>
        </w:tc>
        <w:tc>
          <w:tcPr>
            <w:tcW w:w="472" w:type="dxa"/>
            <w:gridSpan w:val="2"/>
            <w:vAlign w:val="center"/>
          </w:tcPr>
          <w:p w:rsidR="003457E1" w:rsidRPr="00BB4457" w:rsidRDefault="003457E1" w:rsidP="005967A3">
            <w:pPr>
              <w:ind w:left="-113" w:right="-113"/>
              <w:jc w:val="center"/>
              <w:rPr>
                <w:sz w:val="22"/>
              </w:rPr>
            </w:pPr>
            <w:r w:rsidRPr="00BB4457">
              <w:rPr>
                <w:sz w:val="22"/>
              </w:rPr>
              <w:t>-</w:t>
            </w:r>
          </w:p>
        </w:tc>
        <w:tc>
          <w:tcPr>
            <w:tcW w:w="471" w:type="dxa"/>
            <w:vAlign w:val="center"/>
          </w:tcPr>
          <w:p w:rsidR="003457E1" w:rsidRPr="00BB4457" w:rsidRDefault="003457E1" w:rsidP="005967A3">
            <w:pPr>
              <w:ind w:left="-113" w:right="-113"/>
              <w:jc w:val="center"/>
              <w:rPr>
                <w:sz w:val="22"/>
              </w:rPr>
            </w:pPr>
            <w:r w:rsidRPr="00BB4457">
              <w:rPr>
                <w:sz w:val="22"/>
              </w:rPr>
              <w:t>-</w:t>
            </w:r>
          </w:p>
        </w:tc>
        <w:tc>
          <w:tcPr>
            <w:tcW w:w="472" w:type="dxa"/>
            <w:gridSpan w:val="2"/>
            <w:vAlign w:val="center"/>
          </w:tcPr>
          <w:p w:rsidR="003457E1" w:rsidRPr="00BB4457" w:rsidRDefault="003457E1" w:rsidP="005967A3">
            <w:pPr>
              <w:ind w:left="-113" w:right="-113"/>
              <w:jc w:val="center"/>
              <w:rPr>
                <w:sz w:val="22"/>
              </w:rPr>
            </w:pPr>
            <w:r w:rsidRPr="00BB4457">
              <w:rPr>
                <w:sz w:val="22"/>
              </w:rPr>
              <w:t>-</w:t>
            </w:r>
          </w:p>
        </w:tc>
        <w:tc>
          <w:tcPr>
            <w:tcW w:w="1146" w:type="dxa"/>
            <w:vAlign w:val="center"/>
          </w:tcPr>
          <w:p w:rsidR="003457E1" w:rsidRPr="00BB4457" w:rsidRDefault="003457E1" w:rsidP="005967A3">
            <w:pPr>
              <w:rPr>
                <w:sz w:val="22"/>
              </w:rPr>
            </w:pPr>
            <w:r w:rsidRPr="00BB4457">
              <w:rPr>
                <w:sz w:val="22"/>
              </w:rPr>
              <w:t>--</w:t>
            </w:r>
          </w:p>
        </w:tc>
      </w:tr>
      <w:tr w:rsidR="00C86532" w:rsidRPr="00BB4457" w:rsidTr="005967A3">
        <w:trPr>
          <w:trHeight w:val="284"/>
        </w:trPr>
        <w:tc>
          <w:tcPr>
            <w:tcW w:w="9356" w:type="dxa"/>
            <w:gridSpan w:val="23"/>
            <w:shd w:val="clear" w:color="auto" w:fill="F2F2F2"/>
            <w:vAlign w:val="center"/>
          </w:tcPr>
          <w:p w:rsidR="00C86532" w:rsidRPr="00BB4457" w:rsidRDefault="00C86532" w:rsidP="005967A3">
            <w:r w:rsidRPr="00BB4457">
              <w:t>Uređenje mjesta rada</w:t>
            </w:r>
          </w:p>
        </w:tc>
      </w:tr>
      <w:tr w:rsidR="00C86532" w:rsidRPr="00BB4457" w:rsidTr="005967A3">
        <w:trPr>
          <w:cantSplit/>
          <w:trHeight w:val="284"/>
        </w:trPr>
        <w:tc>
          <w:tcPr>
            <w:tcW w:w="5659" w:type="dxa"/>
            <w:gridSpan w:val="12"/>
            <w:tcBorders>
              <w:bottom w:val="nil"/>
            </w:tcBorders>
            <w:vAlign w:val="center"/>
          </w:tcPr>
          <w:p w:rsidR="00C86532" w:rsidRPr="00BB4457" w:rsidRDefault="00C86532" w:rsidP="005967A3">
            <w:r w:rsidRPr="00BB4457">
              <w:t>Opis:</w:t>
            </w:r>
          </w:p>
        </w:tc>
        <w:tc>
          <w:tcPr>
            <w:tcW w:w="426" w:type="dxa"/>
            <w:gridSpan w:val="2"/>
            <w:vMerge w:val="restart"/>
            <w:tcBorders>
              <w:right w:val="single" w:sz="4" w:space="0" w:color="auto"/>
            </w:tcBorders>
            <w:textDirection w:val="btLr"/>
            <w:vAlign w:val="center"/>
          </w:tcPr>
          <w:p w:rsidR="00C86532" w:rsidRPr="00BB4457" w:rsidRDefault="00C86532" w:rsidP="005967A3">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textDirection w:val="btLr"/>
            <w:vAlign w:val="center"/>
          </w:tcPr>
          <w:p w:rsidR="00C86532" w:rsidRPr="00BB4457" w:rsidRDefault="00C86532" w:rsidP="005967A3">
            <w:pPr>
              <w:ind w:left="57"/>
              <w:rPr>
                <w:b/>
                <w:sz w:val="20"/>
                <w:szCs w:val="20"/>
              </w:rPr>
            </w:pPr>
            <w:r w:rsidRPr="00BB4457">
              <w:rPr>
                <w:b/>
                <w:sz w:val="20"/>
                <w:szCs w:val="20"/>
              </w:rPr>
              <w:t>Ne zadovoljava</w:t>
            </w:r>
          </w:p>
        </w:tc>
        <w:tc>
          <w:tcPr>
            <w:tcW w:w="2845" w:type="dxa"/>
            <w:gridSpan w:val="7"/>
            <w:tcBorders>
              <w:left w:val="single" w:sz="4" w:space="0" w:color="auto"/>
              <w:bottom w:val="nil"/>
            </w:tcBorders>
            <w:vAlign w:val="center"/>
          </w:tcPr>
          <w:p w:rsidR="00C86532" w:rsidRPr="00BB4457" w:rsidRDefault="00C86532" w:rsidP="005967A3">
            <w:r w:rsidRPr="00BB4457">
              <w:t>Napomena:</w:t>
            </w:r>
          </w:p>
        </w:tc>
      </w:tr>
      <w:tr w:rsidR="00C86532" w:rsidRPr="00BB4457" w:rsidTr="005967A3">
        <w:trPr>
          <w:cantSplit/>
          <w:trHeight w:val="1258"/>
        </w:trPr>
        <w:tc>
          <w:tcPr>
            <w:tcW w:w="5659" w:type="dxa"/>
            <w:gridSpan w:val="12"/>
            <w:tcBorders>
              <w:top w:val="nil"/>
            </w:tcBorders>
            <w:vAlign w:val="center"/>
          </w:tcPr>
          <w:p w:rsidR="00C86532" w:rsidRPr="00BB4457" w:rsidRDefault="00C86532" w:rsidP="005967A3">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centralnim grijanjem.</w:t>
            </w:r>
          </w:p>
        </w:tc>
        <w:tc>
          <w:tcPr>
            <w:tcW w:w="426" w:type="dxa"/>
            <w:gridSpan w:val="2"/>
            <w:vMerge/>
            <w:tcBorders>
              <w:bottom w:val="single" w:sz="4" w:space="0" w:color="auto"/>
              <w:right w:val="single" w:sz="4" w:space="0" w:color="auto"/>
            </w:tcBorders>
            <w:vAlign w:val="center"/>
          </w:tcPr>
          <w:p w:rsidR="00C86532" w:rsidRPr="00BB4457" w:rsidRDefault="00C86532" w:rsidP="005967A3"/>
        </w:tc>
        <w:tc>
          <w:tcPr>
            <w:tcW w:w="426" w:type="dxa"/>
            <w:gridSpan w:val="2"/>
            <w:vMerge/>
            <w:tcBorders>
              <w:left w:val="single" w:sz="4" w:space="0" w:color="auto"/>
              <w:bottom w:val="single" w:sz="4" w:space="0" w:color="auto"/>
              <w:right w:val="single" w:sz="4" w:space="0" w:color="auto"/>
            </w:tcBorders>
            <w:vAlign w:val="center"/>
          </w:tcPr>
          <w:p w:rsidR="00C86532" w:rsidRPr="00BB4457" w:rsidRDefault="00C86532" w:rsidP="005967A3"/>
        </w:tc>
        <w:tc>
          <w:tcPr>
            <w:tcW w:w="2845" w:type="dxa"/>
            <w:gridSpan w:val="7"/>
            <w:vMerge w:val="restart"/>
            <w:tcBorders>
              <w:top w:val="nil"/>
              <w:left w:val="single" w:sz="4" w:space="0" w:color="auto"/>
              <w:bottom w:val="single" w:sz="4" w:space="0" w:color="auto"/>
            </w:tcBorders>
            <w:vAlign w:val="center"/>
          </w:tcPr>
          <w:p w:rsidR="00C86532" w:rsidRPr="00BB4457" w:rsidRDefault="00C86532" w:rsidP="005967A3">
            <w:r w:rsidRPr="00BB4457">
              <w:t>--</w:t>
            </w:r>
          </w:p>
        </w:tc>
      </w:tr>
      <w:tr w:rsidR="00C86532" w:rsidRPr="00BB4457" w:rsidTr="005967A3">
        <w:trPr>
          <w:cantSplit/>
          <w:trHeight w:val="284"/>
        </w:trPr>
        <w:tc>
          <w:tcPr>
            <w:tcW w:w="5659" w:type="dxa"/>
            <w:gridSpan w:val="12"/>
            <w:vAlign w:val="center"/>
          </w:tcPr>
          <w:p w:rsidR="00C86532" w:rsidRPr="00BB4457" w:rsidRDefault="00C86532" w:rsidP="005967A3">
            <w:pPr>
              <w:rPr>
                <w:sz w:val="20"/>
              </w:rPr>
            </w:pPr>
            <w:r w:rsidRPr="00BB4457">
              <w:rPr>
                <w:sz w:val="20"/>
              </w:rPr>
              <w:t>Radni prostor:</w:t>
            </w:r>
          </w:p>
        </w:tc>
        <w:tc>
          <w:tcPr>
            <w:tcW w:w="426" w:type="dxa"/>
            <w:gridSpan w:val="2"/>
            <w:tcBorders>
              <w:right w:val="single" w:sz="4" w:space="0" w:color="auto"/>
            </w:tcBorders>
            <w:vAlign w:val="center"/>
          </w:tcPr>
          <w:p w:rsidR="00C86532" w:rsidRPr="00BB4457" w:rsidRDefault="00C86532" w:rsidP="005967A3">
            <w:pPr>
              <w:rPr>
                <w:b/>
              </w:rPr>
            </w:pPr>
            <w:r w:rsidRPr="00BB4457">
              <w:rPr>
                <w:b/>
              </w:rPr>
              <w:t>X</w:t>
            </w:r>
          </w:p>
        </w:tc>
        <w:tc>
          <w:tcPr>
            <w:tcW w:w="426" w:type="dxa"/>
            <w:gridSpan w:val="2"/>
            <w:tcBorders>
              <w:left w:val="single" w:sz="4" w:space="0" w:color="auto"/>
              <w:right w:val="single" w:sz="4" w:space="0" w:color="auto"/>
            </w:tcBorders>
            <w:vAlign w:val="center"/>
          </w:tcPr>
          <w:p w:rsidR="00C86532" w:rsidRPr="00BB4457" w:rsidRDefault="00C86532" w:rsidP="005967A3">
            <w:pPr>
              <w:rPr>
                <w:b/>
              </w:rPr>
            </w:pPr>
          </w:p>
        </w:tc>
        <w:tc>
          <w:tcPr>
            <w:tcW w:w="2845" w:type="dxa"/>
            <w:gridSpan w:val="7"/>
            <w:vMerge/>
            <w:tcBorders>
              <w:left w:val="single" w:sz="4" w:space="0" w:color="auto"/>
            </w:tcBorders>
            <w:vAlign w:val="center"/>
          </w:tcPr>
          <w:p w:rsidR="00C86532" w:rsidRPr="00BB4457" w:rsidRDefault="00C86532" w:rsidP="005967A3"/>
        </w:tc>
      </w:tr>
      <w:tr w:rsidR="00C86532" w:rsidRPr="00BB4457" w:rsidTr="005967A3">
        <w:trPr>
          <w:cantSplit/>
          <w:trHeight w:val="284"/>
        </w:trPr>
        <w:tc>
          <w:tcPr>
            <w:tcW w:w="5659" w:type="dxa"/>
            <w:gridSpan w:val="12"/>
            <w:vAlign w:val="center"/>
          </w:tcPr>
          <w:p w:rsidR="00C86532" w:rsidRPr="00BB4457" w:rsidRDefault="00C86532" w:rsidP="005967A3">
            <w:pPr>
              <w:rPr>
                <w:sz w:val="20"/>
              </w:rPr>
            </w:pPr>
            <w:r w:rsidRPr="00BB4457">
              <w:rPr>
                <w:sz w:val="20"/>
              </w:rPr>
              <w:t>Radne površine:</w:t>
            </w:r>
          </w:p>
        </w:tc>
        <w:tc>
          <w:tcPr>
            <w:tcW w:w="426" w:type="dxa"/>
            <w:gridSpan w:val="2"/>
            <w:tcBorders>
              <w:right w:val="single" w:sz="4" w:space="0" w:color="auto"/>
            </w:tcBorders>
            <w:vAlign w:val="center"/>
          </w:tcPr>
          <w:p w:rsidR="00C86532" w:rsidRPr="00BB4457" w:rsidRDefault="00C86532" w:rsidP="005967A3">
            <w:pPr>
              <w:rPr>
                <w:b/>
              </w:rPr>
            </w:pPr>
            <w:r w:rsidRPr="00BB4457">
              <w:rPr>
                <w:b/>
              </w:rPr>
              <w:t>X</w:t>
            </w:r>
          </w:p>
        </w:tc>
        <w:tc>
          <w:tcPr>
            <w:tcW w:w="426" w:type="dxa"/>
            <w:gridSpan w:val="2"/>
            <w:tcBorders>
              <w:left w:val="single" w:sz="4" w:space="0" w:color="auto"/>
              <w:right w:val="single" w:sz="4" w:space="0" w:color="auto"/>
            </w:tcBorders>
            <w:vAlign w:val="center"/>
          </w:tcPr>
          <w:p w:rsidR="00C86532" w:rsidRPr="00BB4457" w:rsidRDefault="00C86532" w:rsidP="005967A3">
            <w:pPr>
              <w:rPr>
                <w:b/>
              </w:rPr>
            </w:pPr>
          </w:p>
        </w:tc>
        <w:tc>
          <w:tcPr>
            <w:tcW w:w="2845" w:type="dxa"/>
            <w:gridSpan w:val="7"/>
            <w:vMerge/>
            <w:tcBorders>
              <w:left w:val="single" w:sz="4" w:space="0" w:color="auto"/>
            </w:tcBorders>
            <w:vAlign w:val="center"/>
          </w:tcPr>
          <w:p w:rsidR="00C86532" w:rsidRPr="00BB4457" w:rsidRDefault="00C86532" w:rsidP="005967A3"/>
        </w:tc>
      </w:tr>
      <w:tr w:rsidR="00C86532" w:rsidRPr="00BB4457" w:rsidTr="005967A3">
        <w:trPr>
          <w:trHeight w:val="284"/>
        </w:trPr>
        <w:tc>
          <w:tcPr>
            <w:tcW w:w="4390" w:type="dxa"/>
            <w:gridSpan w:val="7"/>
            <w:vAlign w:val="center"/>
          </w:tcPr>
          <w:p w:rsidR="00C86532" w:rsidRPr="00BB4457" w:rsidRDefault="00C86532" w:rsidP="005967A3">
            <w:pPr>
              <w:rPr>
                <w:sz w:val="20"/>
              </w:rPr>
            </w:pPr>
            <w:r w:rsidRPr="00BB4457">
              <w:rPr>
                <w:sz w:val="20"/>
              </w:rPr>
              <w:t>Liječnički pregled prema drugim propisima:</w:t>
            </w:r>
          </w:p>
        </w:tc>
        <w:tc>
          <w:tcPr>
            <w:tcW w:w="4966" w:type="dxa"/>
            <w:gridSpan w:val="16"/>
            <w:vAlign w:val="center"/>
          </w:tcPr>
          <w:p w:rsidR="00C86532" w:rsidRPr="00BB4457" w:rsidRDefault="00C86532" w:rsidP="005967A3">
            <w:pPr>
              <w:rPr>
                <w:b/>
                <w:sz w:val="20"/>
              </w:rPr>
            </w:pPr>
            <w:r w:rsidRPr="00BB4457">
              <w:rPr>
                <w:b/>
                <w:sz w:val="20"/>
              </w:rPr>
              <w:t>Ne</w:t>
            </w:r>
          </w:p>
        </w:tc>
      </w:tr>
      <w:tr w:rsidR="00C86532" w:rsidRPr="00BB4457" w:rsidTr="005967A3">
        <w:trPr>
          <w:trHeight w:val="284"/>
        </w:trPr>
        <w:tc>
          <w:tcPr>
            <w:tcW w:w="4390" w:type="dxa"/>
            <w:gridSpan w:val="7"/>
            <w:vAlign w:val="center"/>
          </w:tcPr>
          <w:p w:rsidR="00C86532" w:rsidRPr="00BB4457" w:rsidRDefault="00C86532" w:rsidP="005967A3">
            <w:pPr>
              <w:rPr>
                <w:sz w:val="20"/>
              </w:rPr>
            </w:pPr>
            <w:r w:rsidRPr="00BB4457">
              <w:rPr>
                <w:sz w:val="20"/>
              </w:rPr>
              <w:t>Ako je Da, koja:</w:t>
            </w:r>
          </w:p>
        </w:tc>
        <w:tc>
          <w:tcPr>
            <w:tcW w:w="4966" w:type="dxa"/>
            <w:gridSpan w:val="16"/>
            <w:vAlign w:val="center"/>
          </w:tcPr>
          <w:p w:rsidR="00C86532" w:rsidRPr="00BB4457" w:rsidRDefault="00C86532" w:rsidP="005967A3">
            <w:pPr>
              <w:rPr>
                <w:b/>
                <w:sz w:val="20"/>
              </w:rPr>
            </w:pPr>
            <w:r w:rsidRPr="00BB4457">
              <w:rPr>
                <w:b/>
                <w:sz w:val="20"/>
              </w:rPr>
              <w:t>--</w:t>
            </w:r>
          </w:p>
        </w:tc>
      </w:tr>
      <w:tr w:rsidR="00C86532" w:rsidRPr="00BB4457" w:rsidTr="005967A3">
        <w:trPr>
          <w:trHeight w:val="284"/>
        </w:trPr>
        <w:tc>
          <w:tcPr>
            <w:tcW w:w="4390" w:type="dxa"/>
            <w:gridSpan w:val="7"/>
            <w:vAlign w:val="center"/>
          </w:tcPr>
          <w:p w:rsidR="00C86532" w:rsidRPr="00BB4457" w:rsidRDefault="00C86532" w:rsidP="005967A3">
            <w:pPr>
              <w:rPr>
                <w:sz w:val="20"/>
              </w:rPr>
            </w:pPr>
            <w:r w:rsidRPr="00BB4457">
              <w:rPr>
                <w:sz w:val="20"/>
              </w:rPr>
              <w:t>Staž osiguranja s povećanim trajanjem i uvjeti za njihovo obavljanje:</w:t>
            </w:r>
          </w:p>
        </w:tc>
        <w:tc>
          <w:tcPr>
            <w:tcW w:w="4966" w:type="dxa"/>
            <w:gridSpan w:val="16"/>
            <w:vAlign w:val="center"/>
          </w:tcPr>
          <w:p w:rsidR="00C86532" w:rsidRPr="00BB4457" w:rsidRDefault="00C86532" w:rsidP="005967A3">
            <w:pPr>
              <w:rPr>
                <w:b/>
                <w:sz w:val="20"/>
              </w:rPr>
            </w:pPr>
            <w:r w:rsidRPr="00BB4457">
              <w:rPr>
                <w:b/>
                <w:sz w:val="20"/>
              </w:rPr>
              <w:t>Ne</w:t>
            </w:r>
          </w:p>
        </w:tc>
      </w:tr>
      <w:tr w:rsidR="00C86532" w:rsidRPr="00BB4457" w:rsidTr="005967A3">
        <w:trPr>
          <w:trHeight w:val="284"/>
        </w:trPr>
        <w:tc>
          <w:tcPr>
            <w:tcW w:w="4390" w:type="dxa"/>
            <w:gridSpan w:val="7"/>
            <w:vAlign w:val="center"/>
          </w:tcPr>
          <w:p w:rsidR="00C86532" w:rsidRPr="00BB4457" w:rsidRDefault="00C86532" w:rsidP="005967A3">
            <w:pPr>
              <w:rPr>
                <w:sz w:val="20"/>
              </w:rPr>
            </w:pPr>
            <w:r w:rsidRPr="00BB4457">
              <w:rPr>
                <w:sz w:val="20"/>
              </w:rPr>
              <w:t>Zahtijevana stručna sprema (završena škola, stručna osposobljenost):</w:t>
            </w:r>
          </w:p>
        </w:tc>
        <w:tc>
          <w:tcPr>
            <w:tcW w:w="4966" w:type="dxa"/>
            <w:gridSpan w:val="16"/>
            <w:vAlign w:val="center"/>
          </w:tcPr>
          <w:p w:rsidR="00C86532" w:rsidRPr="00BB4457" w:rsidRDefault="003457E1" w:rsidP="005967A3">
            <w:pPr>
              <w:rPr>
                <w:b/>
                <w:sz w:val="20"/>
              </w:rPr>
            </w:pPr>
            <w:r w:rsidRPr="00BB4457">
              <w:rPr>
                <w:b/>
                <w:sz w:val="20"/>
              </w:rPr>
              <w:t>KV, SSS</w:t>
            </w:r>
          </w:p>
        </w:tc>
      </w:tr>
      <w:tr w:rsidR="00C86532" w:rsidRPr="00BB4457" w:rsidTr="005967A3">
        <w:trPr>
          <w:trHeight w:val="284"/>
        </w:trPr>
        <w:tc>
          <w:tcPr>
            <w:tcW w:w="2400" w:type="dxa"/>
            <w:gridSpan w:val="3"/>
            <w:vAlign w:val="center"/>
          </w:tcPr>
          <w:p w:rsidR="00C86532" w:rsidRPr="00BB4457" w:rsidRDefault="00C86532" w:rsidP="005967A3">
            <w:pPr>
              <w:rPr>
                <w:sz w:val="20"/>
              </w:rPr>
            </w:pPr>
            <w:r w:rsidRPr="00BB4457">
              <w:rPr>
                <w:sz w:val="20"/>
              </w:rPr>
              <w:t>Korištena radna oprema:</w:t>
            </w:r>
          </w:p>
        </w:tc>
        <w:tc>
          <w:tcPr>
            <w:tcW w:w="6956" w:type="dxa"/>
            <w:gridSpan w:val="20"/>
            <w:vAlign w:val="center"/>
          </w:tcPr>
          <w:p w:rsidR="00C86532" w:rsidRPr="00BB4457" w:rsidRDefault="00B70EAA" w:rsidP="005967A3">
            <w:pPr>
              <w:rPr>
                <w:sz w:val="22"/>
              </w:rPr>
            </w:pPr>
            <w:r w:rsidRPr="00BB4457">
              <w:rPr>
                <w:sz w:val="22"/>
              </w:rPr>
              <w:t xml:space="preserve">- </w:t>
            </w:r>
            <w:r w:rsidR="00C86532" w:rsidRPr="00BB4457">
              <w:rPr>
                <w:sz w:val="22"/>
              </w:rPr>
              <w:t xml:space="preserve">Računalo </w:t>
            </w:r>
            <w:r w:rsidR="00C86532" w:rsidRPr="00BB4457">
              <w:rPr>
                <w:sz w:val="22"/>
                <w:szCs w:val="22"/>
              </w:rPr>
              <w:t>(&lt;4h dnevno),</w:t>
            </w:r>
            <w:r w:rsidR="00C86532" w:rsidRPr="00BB4457">
              <w:rPr>
                <w:sz w:val="22"/>
              </w:rPr>
              <w:t xml:space="preserve"> pribor za pisanje, telefon, </w:t>
            </w:r>
          </w:p>
        </w:tc>
      </w:tr>
      <w:tr w:rsidR="00C86532" w:rsidRPr="00BB4457" w:rsidTr="005967A3">
        <w:trPr>
          <w:trHeight w:val="284"/>
        </w:trPr>
        <w:tc>
          <w:tcPr>
            <w:tcW w:w="2400" w:type="dxa"/>
            <w:gridSpan w:val="3"/>
            <w:vAlign w:val="center"/>
          </w:tcPr>
          <w:p w:rsidR="00C86532" w:rsidRPr="00BB4457" w:rsidRDefault="00C86532" w:rsidP="005967A3">
            <w:pPr>
              <w:rPr>
                <w:sz w:val="20"/>
              </w:rPr>
            </w:pPr>
            <w:r w:rsidRPr="00BB4457">
              <w:rPr>
                <w:sz w:val="20"/>
              </w:rPr>
              <w:t>Radne tvari:</w:t>
            </w:r>
          </w:p>
        </w:tc>
        <w:tc>
          <w:tcPr>
            <w:tcW w:w="6956" w:type="dxa"/>
            <w:gridSpan w:val="20"/>
            <w:vAlign w:val="center"/>
          </w:tcPr>
          <w:p w:rsidR="00C86532" w:rsidRPr="00BB4457" w:rsidRDefault="00B70EAA" w:rsidP="005967A3">
            <w:pPr>
              <w:rPr>
                <w:sz w:val="22"/>
              </w:rPr>
            </w:pPr>
            <w:r w:rsidRPr="00BB4457">
              <w:rPr>
                <w:sz w:val="22"/>
              </w:rPr>
              <w:t xml:space="preserve">- </w:t>
            </w:r>
            <w:r w:rsidR="00C86532" w:rsidRPr="00BB4457">
              <w:rPr>
                <w:sz w:val="22"/>
              </w:rPr>
              <w:t>Papir</w:t>
            </w:r>
          </w:p>
        </w:tc>
      </w:tr>
      <w:tr w:rsidR="00C86532" w:rsidRPr="00BB4457" w:rsidTr="005967A3">
        <w:trPr>
          <w:trHeight w:val="461"/>
        </w:trPr>
        <w:tc>
          <w:tcPr>
            <w:tcW w:w="2400" w:type="dxa"/>
            <w:gridSpan w:val="3"/>
            <w:vAlign w:val="center"/>
          </w:tcPr>
          <w:p w:rsidR="00C86532" w:rsidRPr="00BB4457" w:rsidRDefault="00C86532" w:rsidP="005967A3">
            <w:pPr>
              <w:rPr>
                <w:sz w:val="20"/>
              </w:rPr>
            </w:pPr>
            <w:r w:rsidRPr="00BB4457">
              <w:rPr>
                <w:sz w:val="20"/>
              </w:rPr>
              <w:t>Osobna zaštitna oprema:</w:t>
            </w:r>
          </w:p>
        </w:tc>
        <w:tc>
          <w:tcPr>
            <w:tcW w:w="6956" w:type="dxa"/>
            <w:gridSpan w:val="20"/>
            <w:vAlign w:val="center"/>
          </w:tcPr>
          <w:p w:rsidR="00C86532" w:rsidRPr="00BB4457" w:rsidRDefault="0028198E" w:rsidP="0070131D">
            <w:pPr>
              <w:pStyle w:val="Odlomakpopisa"/>
            </w:pPr>
            <w:r w:rsidRPr="00BB4457">
              <w:t>--</w:t>
            </w:r>
          </w:p>
        </w:tc>
      </w:tr>
    </w:tbl>
    <w:p w:rsidR="00C86532" w:rsidRPr="00BB4457" w:rsidRDefault="00C86532" w:rsidP="00C86532">
      <w:pPr>
        <w:rPr>
          <w:b/>
          <w:i/>
          <w:sz w:val="20"/>
        </w:rPr>
      </w:pPr>
      <w:r w:rsidRPr="00BB4457">
        <w:rPr>
          <w:b/>
          <w:i/>
          <w:sz w:val="20"/>
        </w:rPr>
        <w:t>1  Pravilnik o poslovima s posebnim uvjetima rada (NN 5/84)</w:t>
      </w:r>
    </w:p>
    <w:p w:rsidR="00C86532" w:rsidRPr="00BB4457" w:rsidRDefault="00C86532" w:rsidP="00C86532">
      <w:pPr>
        <w:rPr>
          <w:b/>
          <w:i/>
          <w:sz w:val="20"/>
        </w:rPr>
      </w:pPr>
      <w:r w:rsidRPr="00BB4457">
        <w:rPr>
          <w:b/>
          <w:i/>
          <w:sz w:val="20"/>
        </w:rPr>
        <w:t>2  Ukoliko se radi o poslovima s PUR koncentracija alkohola u krvi ne smije viša od 0,0 g/kg</w:t>
      </w:r>
    </w:p>
    <w:p w:rsidR="003942A0" w:rsidRPr="00BB4457" w:rsidRDefault="003942A0"/>
    <w:p w:rsidR="00C86532" w:rsidRPr="00BB4457" w:rsidRDefault="00C86532"/>
    <w:p w:rsidR="003457E1" w:rsidRPr="00BB4457" w:rsidRDefault="003457E1"/>
    <w:p w:rsidR="003457E1" w:rsidRPr="00BB4457" w:rsidRDefault="003457E1"/>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29"/>
        <w:gridCol w:w="2010"/>
        <w:gridCol w:w="3104"/>
        <w:gridCol w:w="457"/>
        <w:gridCol w:w="669"/>
        <w:gridCol w:w="670"/>
        <w:gridCol w:w="670"/>
        <w:gridCol w:w="670"/>
      </w:tblGrid>
      <w:tr w:rsidR="003457E1" w:rsidRPr="00BB4457" w:rsidTr="005967A3">
        <w:trPr>
          <w:tblHeader/>
        </w:trPr>
        <w:tc>
          <w:tcPr>
            <w:tcW w:w="6220" w:type="dxa"/>
            <w:gridSpan w:val="4"/>
            <w:vMerge w:val="restart"/>
            <w:tcBorders>
              <w:right w:val="nil"/>
            </w:tcBorders>
            <w:shd w:val="clear" w:color="auto" w:fill="auto"/>
            <w:vAlign w:val="bottom"/>
          </w:tcPr>
          <w:p w:rsidR="003457E1" w:rsidRPr="00BB4457" w:rsidRDefault="003457E1" w:rsidP="005967A3">
            <w:pPr>
              <w:jc w:val="right"/>
              <w:rPr>
                <w:sz w:val="20"/>
                <w:szCs w:val="20"/>
              </w:rPr>
            </w:pPr>
          </w:p>
        </w:tc>
        <w:tc>
          <w:tcPr>
            <w:tcW w:w="457" w:type="dxa"/>
            <w:vMerge w:val="restart"/>
            <w:tcBorders>
              <w:left w:val="nil"/>
            </w:tcBorders>
            <w:shd w:val="clear" w:color="auto" w:fill="auto"/>
            <w:textDirection w:val="btLr"/>
            <w:vAlign w:val="bottom"/>
          </w:tcPr>
          <w:p w:rsidR="003457E1" w:rsidRPr="00BB4457" w:rsidRDefault="003457E1" w:rsidP="005967A3">
            <w:pPr>
              <w:ind w:left="113" w:right="113"/>
              <w:rPr>
                <w:sz w:val="20"/>
                <w:szCs w:val="20"/>
              </w:rPr>
            </w:pPr>
            <w:r w:rsidRPr="00BB4457">
              <w:rPr>
                <w:b/>
                <w:sz w:val="20"/>
                <w:szCs w:val="20"/>
              </w:rPr>
              <w:t>Vrsta posla:</w:t>
            </w:r>
          </w:p>
        </w:tc>
        <w:tc>
          <w:tcPr>
            <w:tcW w:w="2679" w:type="dxa"/>
            <w:gridSpan w:val="4"/>
            <w:shd w:val="clear" w:color="auto" w:fill="auto"/>
          </w:tcPr>
          <w:p w:rsidR="003457E1" w:rsidRPr="00BB4457" w:rsidRDefault="003457E1" w:rsidP="005967A3">
            <w:pPr>
              <w:jc w:val="center"/>
              <w:rPr>
                <w:b/>
                <w:sz w:val="20"/>
                <w:szCs w:val="20"/>
              </w:rPr>
            </w:pPr>
            <w:r w:rsidRPr="00BB4457">
              <w:rPr>
                <w:b/>
                <w:sz w:val="20"/>
                <w:szCs w:val="20"/>
              </w:rPr>
              <w:t>Procijenjeni rizik</w:t>
            </w:r>
          </w:p>
        </w:tc>
      </w:tr>
      <w:tr w:rsidR="003457E1" w:rsidRPr="00BB4457" w:rsidTr="005967A3">
        <w:trPr>
          <w:cantSplit/>
          <w:trHeight w:val="1768"/>
          <w:tblHeader/>
        </w:trPr>
        <w:tc>
          <w:tcPr>
            <w:tcW w:w="6220" w:type="dxa"/>
            <w:gridSpan w:val="4"/>
            <w:vMerge/>
            <w:tcBorders>
              <w:right w:val="nil"/>
            </w:tcBorders>
            <w:shd w:val="clear" w:color="auto" w:fill="auto"/>
          </w:tcPr>
          <w:p w:rsidR="003457E1" w:rsidRPr="00BB4457" w:rsidRDefault="003457E1" w:rsidP="005967A3">
            <w:pPr>
              <w:jc w:val="right"/>
              <w:rPr>
                <w:b/>
                <w:sz w:val="20"/>
                <w:szCs w:val="20"/>
              </w:rPr>
            </w:pPr>
          </w:p>
        </w:tc>
        <w:tc>
          <w:tcPr>
            <w:tcW w:w="457" w:type="dxa"/>
            <w:vMerge/>
            <w:tcBorders>
              <w:left w:val="nil"/>
            </w:tcBorders>
            <w:shd w:val="clear" w:color="auto" w:fill="auto"/>
          </w:tcPr>
          <w:p w:rsidR="003457E1" w:rsidRPr="00BB4457" w:rsidRDefault="003457E1" w:rsidP="005967A3">
            <w:pPr>
              <w:jc w:val="right"/>
              <w:rPr>
                <w:b/>
                <w:sz w:val="20"/>
                <w:szCs w:val="20"/>
              </w:rPr>
            </w:pPr>
          </w:p>
        </w:tc>
        <w:tc>
          <w:tcPr>
            <w:tcW w:w="669" w:type="dxa"/>
            <w:shd w:val="clear" w:color="auto" w:fill="auto"/>
            <w:textDirection w:val="btLr"/>
            <w:vAlign w:val="center"/>
          </w:tcPr>
          <w:p w:rsidR="003457E1" w:rsidRPr="00BB4457" w:rsidRDefault="003457E1" w:rsidP="005967A3">
            <w:pPr>
              <w:ind w:left="57" w:right="57"/>
              <w:rPr>
                <w:sz w:val="18"/>
                <w:szCs w:val="20"/>
              </w:rPr>
            </w:pPr>
            <w:r w:rsidRPr="00BB4457">
              <w:rPr>
                <w:sz w:val="18"/>
                <w:szCs w:val="20"/>
              </w:rPr>
              <w:t>administrativni poslovi</w:t>
            </w:r>
          </w:p>
        </w:tc>
        <w:tc>
          <w:tcPr>
            <w:tcW w:w="670" w:type="dxa"/>
            <w:shd w:val="clear" w:color="auto" w:fill="auto"/>
            <w:textDirection w:val="btLr"/>
            <w:vAlign w:val="center"/>
          </w:tcPr>
          <w:p w:rsidR="003457E1" w:rsidRPr="00BB4457" w:rsidRDefault="003457E1" w:rsidP="005967A3">
            <w:pPr>
              <w:ind w:left="57" w:right="57"/>
              <w:rPr>
                <w:sz w:val="18"/>
                <w:szCs w:val="20"/>
              </w:rPr>
            </w:pPr>
            <w:r w:rsidRPr="00BB4457">
              <w:rPr>
                <w:sz w:val="18"/>
                <w:szCs w:val="20"/>
              </w:rPr>
              <w:t>podjela uplatnica</w:t>
            </w:r>
          </w:p>
        </w:tc>
        <w:tc>
          <w:tcPr>
            <w:tcW w:w="670" w:type="dxa"/>
            <w:shd w:val="clear" w:color="auto" w:fill="auto"/>
            <w:textDirection w:val="btLr"/>
            <w:vAlign w:val="center"/>
          </w:tcPr>
          <w:p w:rsidR="003457E1" w:rsidRPr="00BB4457" w:rsidRDefault="003457E1" w:rsidP="005967A3">
            <w:pPr>
              <w:ind w:left="57" w:right="57"/>
              <w:rPr>
                <w:sz w:val="18"/>
                <w:szCs w:val="20"/>
              </w:rPr>
            </w:pPr>
            <w:r w:rsidRPr="00BB4457">
              <w:rPr>
                <w:sz w:val="18"/>
                <w:szCs w:val="20"/>
              </w:rPr>
              <w:t>--</w:t>
            </w:r>
          </w:p>
        </w:tc>
        <w:tc>
          <w:tcPr>
            <w:tcW w:w="670" w:type="dxa"/>
            <w:shd w:val="clear" w:color="auto" w:fill="auto"/>
            <w:textDirection w:val="btLr"/>
            <w:vAlign w:val="center"/>
          </w:tcPr>
          <w:p w:rsidR="003457E1" w:rsidRPr="00BB4457" w:rsidRDefault="003457E1" w:rsidP="005967A3">
            <w:pPr>
              <w:ind w:left="57" w:right="57"/>
              <w:rPr>
                <w:sz w:val="18"/>
                <w:szCs w:val="20"/>
              </w:rPr>
            </w:pPr>
            <w:r w:rsidRPr="00BB4457">
              <w:rPr>
                <w:sz w:val="18"/>
                <w:szCs w:val="20"/>
              </w:rPr>
              <w:t>--</w:t>
            </w:r>
          </w:p>
        </w:tc>
      </w:tr>
      <w:tr w:rsidR="003457E1" w:rsidRPr="00BB4457" w:rsidTr="005967A3">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3457E1" w:rsidRPr="00BB4457" w:rsidRDefault="003457E1" w:rsidP="005967A3">
            <w:pPr>
              <w:rPr>
                <w:b/>
                <w:sz w:val="20"/>
                <w:szCs w:val="20"/>
              </w:rPr>
            </w:pPr>
            <w:r w:rsidRPr="00BB4457">
              <w:rPr>
                <w:b/>
                <w:sz w:val="20"/>
                <w:szCs w:val="20"/>
              </w:rPr>
              <w:t>I. OPASNOSTI</w:t>
            </w:r>
          </w:p>
        </w:tc>
        <w:tc>
          <w:tcPr>
            <w:tcW w:w="3561" w:type="dxa"/>
            <w:gridSpan w:val="2"/>
            <w:tcBorders>
              <w:top w:val="single" w:sz="4" w:space="0" w:color="auto"/>
              <w:left w:val="single" w:sz="4" w:space="0" w:color="auto"/>
              <w:bottom w:val="single" w:sz="4" w:space="0" w:color="auto"/>
            </w:tcBorders>
            <w:shd w:val="clear" w:color="auto" w:fill="auto"/>
          </w:tcPr>
          <w:p w:rsidR="003457E1" w:rsidRPr="00BB4457" w:rsidRDefault="003457E1" w:rsidP="005967A3">
            <w:pPr>
              <w:rPr>
                <w:b/>
                <w:sz w:val="20"/>
                <w:szCs w:val="20"/>
              </w:rPr>
            </w:pPr>
          </w:p>
        </w:tc>
        <w:tc>
          <w:tcPr>
            <w:tcW w:w="669" w:type="dxa"/>
            <w:shd w:val="clear" w:color="auto" w:fill="auto"/>
            <w:vAlign w:val="center"/>
          </w:tcPr>
          <w:p w:rsidR="003457E1" w:rsidRPr="00BB4457" w:rsidRDefault="003457E1" w:rsidP="005967A3">
            <w:pPr>
              <w:jc w:val="center"/>
              <w:rPr>
                <w:b/>
                <w:caps/>
                <w:sz w:val="20"/>
                <w:szCs w:val="20"/>
              </w:rPr>
            </w:pPr>
          </w:p>
        </w:tc>
        <w:tc>
          <w:tcPr>
            <w:tcW w:w="670" w:type="dxa"/>
            <w:shd w:val="clear" w:color="auto" w:fill="auto"/>
            <w:vAlign w:val="center"/>
          </w:tcPr>
          <w:p w:rsidR="003457E1" w:rsidRPr="00BB4457" w:rsidRDefault="003457E1" w:rsidP="005967A3">
            <w:pPr>
              <w:jc w:val="center"/>
              <w:rPr>
                <w:b/>
                <w:caps/>
                <w:sz w:val="20"/>
                <w:szCs w:val="20"/>
              </w:rPr>
            </w:pPr>
          </w:p>
        </w:tc>
        <w:tc>
          <w:tcPr>
            <w:tcW w:w="670" w:type="dxa"/>
            <w:shd w:val="clear" w:color="auto" w:fill="auto"/>
            <w:vAlign w:val="center"/>
          </w:tcPr>
          <w:p w:rsidR="003457E1" w:rsidRPr="00BB4457" w:rsidRDefault="003457E1" w:rsidP="005967A3">
            <w:pPr>
              <w:jc w:val="center"/>
              <w:rPr>
                <w:b/>
                <w:caps/>
                <w:sz w:val="20"/>
                <w:szCs w:val="20"/>
              </w:rPr>
            </w:pPr>
          </w:p>
        </w:tc>
        <w:tc>
          <w:tcPr>
            <w:tcW w:w="670" w:type="dxa"/>
            <w:shd w:val="clear" w:color="auto" w:fill="auto"/>
            <w:vAlign w:val="center"/>
          </w:tcPr>
          <w:p w:rsidR="003457E1" w:rsidRPr="00BB4457" w:rsidRDefault="003457E1" w:rsidP="005967A3">
            <w:pPr>
              <w:jc w:val="center"/>
              <w:rPr>
                <w:b/>
                <w:caps/>
                <w:sz w:val="20"/>
                <w:szCs w:val="20"/>
              </w:rPr>
            </w:pPr>
          </w:p>
        </w:tc>
      </w:tr>
      <w:tr w:rsidR="003457E1" w:rsidRPr="00BB4457" w:rsidTr="005967A3">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457E1" w:rsidRPr="00BB4457" w:rsidRDefault="003457E1" w:rsidP="005967A3">
            <w:pPr>
              <w:rPr>
                <w:b/>
                <w:sz w:val="20"/>
                <w:szCs w:val="20"/>
              </w:rPr>
            </w:pPr>
            <w:r w:rsidRPr="00BB4457">
              <w:rPr>
                <w:b/>
                <w:sz w:val="20"/>
                <w:szCs w:val="20"/>
              </w:rPr>
              <w:t>1. Mehaničke opasnosti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3457E1" w:rsidRPr="00BB4457" w:rsidRDefault="003457E1" w:rsidP="005967A3">
            <w:pPr>
              <w:rPr>
                <w:sz w:val="20"/>
                <w:szCs w:val="20"/>
              </w:rPr>
            </w:pPr>
          </w:p>
        </w:tc>
        <w:tc>
          <w:tcPr>
            <w:tcW w:w="669" w:type="dxa"/>
            <w:shd w:val="clear" w:color="auto" w:fill="auto"/>
            <w:vAlign w:val="center"/>
          </w:tcPr>
          <w:p w:rsidR="003457E1" w:rsidRPr="00BB4457" w:rsidRDefault="003457E1" w:rsidP="005967A3">
            <w:pPr>
              <w:jc w:val="center"/>
              <w:rPr>
                <w:b/>
                <w:caps/>
                <w:sz w:val="20"/>
                <w:szCs w:val="20"/>
              </w:rPr>
            </w:pPr>
          </w:p>
        </w:tc>
        <w:tc>
          <w:tcPr>
            <w:tcW w:w="670" w:type="dxa"/>
            <w:shd w:val="clear" w:color="auto" w:fill="auto"/>
            <w:vAlign w:val="center"/>
          </w:tcPr>
          <w:p w:rsidR="003457E1" w:rsidRPr="00BB4457" w:rsidRDefault="003457E1" w:rsidP="005967A3">
            <w:pPr>
              <w:jc w:val="center"/>
              <w:rPr>
                <w:b/>
                <w:caps/>
                <w:sz w:val="20"/>
                <w:szCs w:val="20"/>
              </w:rPr>
            </w:pPr>
          </w:p>
        </w:tc>
        <w:tc>
          <w:tcPr>
            <w:tcW w:w="670" w:type="dxa"/>
            <w:shd w:val="clear" w:color="auto" w:fill="auto"/>
            <w:vAlign w:val="center"/>
          </w:tcPr>
          <w:p w:rsidR="003457E1" w:rsidRPr="00BB4457" w:rsidRDefault="003457E1" w:rsidP="005967A3">
            <w:pPr>
              <w:jc w:val="center"/>
              <w:rPr>
                <w:b/>
                <w:caps/>
                <w:sz w:val="20"/>
                <w:szCs w:val="20"/>
              </w:rPr>
            </w:pPr>
          </w:p>
        </w:tc>
        <w:tc>
          <w:tcPr>
            <w:tcW w:w="670" w:type="dxa"/>
            <w:shd w:val="clear" w:color="auto" w:fill="auto"/>
            <w:vAlign w:val="center"/>
          </w:tcPr>
          <w:p w:rsidR="003457E1" w:rsidRPr="00BB4457" w:rsidRDefault="003457E1" w:rsidP="005967A3">
            <w:pPr>
              <w:jc w:val="center"/>
              <w:rPr>
                <w:b/>
                <w:caps/>
                <w:sz w:val="20"/>
                <w:szCs w:val="20"/>
              </w:rPr>
            </w:pPr>
          </w:p>
        </w:tc>
      </w:tr>
      <w:tr w:rsidR="003457E1" w:rsidRPr="00BB4457" w:rsidTr="005967A3">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3457E1" w:rsidRPr="00BB4457" w:rsidRDefault="003457E1" w:rsidP="005967A3">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3457E1" w:rsidRPr="00BB4457" w:rsidRDefault="003457E1" w:rsidP="005967A3">
            <w:pPr>
              <w:rPr>
                <w:sz w:val="20"/>
                <w:szCs w:val="20"/>
              </w:rPr>
            </w:pPr>
            <w:r w:rsidRPr="00BB4457">
              <w:rPr>
                <w:sz w:val="20"/>
                <w:szCs w:val="20"/>
              </w:rPr>
              <w:t>ostale mehaničke opasnosti</w:t>
            </w:r>
          </w:p>
        </w:tc>
        <w:tc>
          <w:tcPr>
            <w:tcW w:w="669" w:type="dxa"/>
            <w:shd w:val="clear" w:color="auto" w:fill="auto"/>
            <w:vAlign w:val="center"/>
          </w:tcPr>
          <w:p w:rsidR="003457E1" w:rsidRPr="00BB4457" w:rsidRDefault="003457E1" w:rsidP="005967A3">
            <w:pPr>
              <w:jc w:val="center"/>
              <w:rPr>
                <w:b/>
                <w:caps/>
                <w:sz w:val="20"/>
                <w:szCs w:val="20"/>
              </w:rPr>
            </w:pPr>
            <w:r w:rsidRPr="00BB4457">
              <w:rPr>
                <w:b/>
                <w:caps/>
                <w:sz w:val="20"/>
                <w:szCs w:val="20"/>
              </w:rPr>
              <w:t>m</w:t>
            </w:r>
          </w:p>
        </w:tc>
        <w:tc>
          <w:tcPr>
            <w:tcW w:w="670" w:type="dxa"/>
            <w:shd w:val="clear" w:color="auto" w:fill="auto"/>
            <w:vAlign w:val="center"/>
          </w:tcPr>
          <w:p w:rsidR="003457E1" w:rsidRPr="00BB4457" w:rsidRDefault="003457E1" w:rsidP="005967A3">
            <w:pPr>
              <w:jc w:val="center"/>
              <w:rPr>
                <w:b/>
                <w:caps/>
                <w:sz w:val="20"/>
                <w:szCs w:val="20"/>
              </w:rPr>
            </w:pPr>
            <w:r w:rsidRPr="00BB4457">
              <w:rPr>
                <w:b/>
                <w:caps/>
                <w:sz w:val="20"/>
                <w:szCs w:val="20"/>
              </w:rPr>
              <w:t>m</w:t>
            </w:r>
          </w:p>
        </w:tc>
        <w:tc>
          <w:tcPr>
            <w:tcW w:w="670" w:type="dxa"/>
            <w:shd w:val="clear" w:color="auto" w:fill="auto"/>
            <w:vAlign w:val="center"/>
          </w:tcPr>
          <w:p w:rsidR="003457E1" w:rsidRPr="00BB4457" w:rsidRDefault="003457E1" w:rsidP="005967A3">
            <w:pPr>
              <w:jc w:val="center"/>
              <w:rPr>
                <w:b/>
                <w:caps/>
                <w:sz w:val="20"/>
                <w:szCs w:val="20"/>
              </w:rPr>
            </w:pPr>
          </w:p>
        </w:tc>
        <w:tc>
          <w:tcPr>
            <w:tcW w:w="670" w:type="dxa"/>
            <w:shd w:val="clear" w:color="auto" w:fill="auto"/>
            <w:vAlign w:val="center"/>
          </w:tcPr>
          <w:p w:rsidR="003457E1" w:rsidRPr="00BB4457" w:rsidRDefault="003457E1" w:rsidP="005967A3">
            <w:pPr>
              <w:jc w:val="center"/>
              <w:rPr>
                <w:b/>
                <w:caps/>
                <w:sz w:val="20"/>
                <w:szCs w:val="20"/>
              </w:rPr>
            </w:pPr>
          </w:p>
        </w:tc>
      </w:tr>
      <w:tr w:rsidR="003457E1" w:rsidRPr="00BB4457" w:rsidTr="005967A3">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457E1" w:rsidRPr="00BB4457" w:rsidRDefault="003457E1" w:rsidP="005967A3">
            <w:pPr>
              <w:rPr>
                <w:b/>
                <w:sz w:val="20"/>
                <w:szCs w:val="20"/>
              </w:rPr>
            </w:pPr>
            <w:r w:rsidRPr="00BB4457">
              <w:rPr>
                <w:b/>
                <w:sz w:val="20"/>
                <w:szCs w:val="20"/>
              </w:rPr>
              <w:t>2. Opasnosti od padova</w:t>
            </w:r>
          </w:p>
        </w:tc>
        <w:tc>
          <w:tcPr>
            <w:tcW w:w="3561" w:type="dxa"/>
            <w:gridSpan w:val="2"/>
            <w:tcBorders>
              <w:top w:val="single" w:sz="4" w:space="0" w:color="auto"/>
              <w:left w:val="single" w:sz="4" w:space="0" w:color="auto"/>
              <w:bottom w:val="single" w:sz="4" w:space="0" w:color="auto"/>
            </w:tcBorders>
            <w:shd w:val="clear" w:color="auto" w:fill="auto"/>
            <w:vAlign w:val="center"/>
          </w:tcPr>
          <w:p w:rsidR="003457E1" w:rsidRPr="00BB4457" w:rsidRDefault="003457E1" w:rsidP="005967A3">
            <w:pPr>
              <w:rPr>
                <w:sz w:val="20"/>
                <w:szCs w:val="20"/>
              </w:rPr>
            </w:pPr>
          </w:p>
        </w:tc>
        <w:tc>
          <w:tcPr>
            <w:tcW w:w="669" w:type="dxa"/>
            <w:shd w:val="clear" w:color="auto" w:fill="auto"/>
            <w:vAlign w:val="center"/>
          </w:tcPr>
          <w:p w:rsidR="003457E1" w:rsidRPr="00BB4457" w:rsidRDefault="003457E1" w:rsidP="005967A3">
            <w:pPr>
              <w:jc w:val="center"/>
              <w:rPr>
                <w:b/>
                <w:caps/>
                <w:sz w:val="20"/>
                <w:szCs w:val="20"/>
              </w:rPr>
            </w:pPr>
          </w:p>
        </w:tc>
        <w:tc>
          <w:tcPr>
            <w:tcW w:w="670" w:type="dxa"/>
            <w:shd w:val="clear" w:color="auto" w:fill="auto"/>
            <w:vAlign w:val="center"/>
          </w:tcPr>
          <w:p w:rsidR="003457E1" w:rsidRPr="00BB4457" w:rsidRDefault="003457E1" w:rsidP="005967A3">
            <w:pPr>
              <w:jc w:val="center"/>
              <w:rPr>
                <w:b/>
                <w:caps/>
                <w:sz w:val="20"/>
                <w:szCs w:val="20"/>
              </w:rPr>
            </w:pPr>
          </w:p>
        </w:tc>
        <w:tc>
          <w:tcPr>
            <w:tcW w:w="670" w:type="dxa"/>
            <w:shd w:val="clear" w:color="auto" w:fill="auto"/>
            <w:vAlign w:val="center"/>
          </w:tcPr>
          <w:p w:rsidR="003457E1" w:rsidRPr="00BB4457" w:rsidRDefault="003457E1" w:rsidP="005967A3">
            <w:pPr>
              <w:jc w:val="center"/>
              <w:rPr>
                <w:b/>
                <w:caps/>
                <w:sz w:val="20"/>
                <w:szCs w:val="20"/>
              </w:rPr>
            </w:pPr>
          </w:p>
        </w:tc>
        <w:tc>
          <w:tcPr>
            <w:tcW w:w="670" w:type="dxa"/>
            <w:shd w:val="clear" w:color="auto" w:fill="auto"/>
            <w:vAlign w:val="center"/>
          </w:tcPr>
          <w:p w:rsidR="003457E1" w:rsidRPr="00BB4457" w:rsidRDefault="003457E1" w:rsidP="005967A3">
            <w:pPr>
              <w:jc w:val="center"/>
              <w:rPr>
                <w:b/>
                <w:caps/>
                <w:sz w:val="20"/>
                <w:szCs w:val="20"/>
              </w:rPr>
            </w:pPr>
          </w:p>
        </w:tc>
      </w:tr>
      <w:tr w:rsidR="003457E1" w:rsidRPr="00BB4457" w:rsidTr="005967A3">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3457E1" w:rsidRPr="00BB4457" w:rsidRDefault="003457E1" w:rsidP="005967A3">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3457E1" w:rsidRPr="00BB4457" w:rsidRDefault="003457E1" w:rsidP="005967A3">
            <w:pPr>
              <w:rPr>
                <w:sz w:val="20"/>
                <w:szCs w:val="20"/>
              </w:rPr>
            </w:pPr>
            <w:r w:rsidRPr="00BB4457">
              <w:rPr>
                <w:sz w:val="20"/>
                <w:szCs w:val="20"/>
              </w:rPr>
              <w:t>pad radnika i drugih osoba</w:t>
            </w:r>
          </w:p>
        </w:tc>
        <w:tc>
          <w:tcPr>
            <w:tcW w:w="669" w:type="dxa"/>
            <w:shd w:val="clear" w:color="auto" w:fill="auto"/>
            <w:vAlign w:val="center"/>
          </w:tcPr>
          <w:p w:rsidR="003457E1" w:rsidRPr="00BB4457" w:rsidRDefault="003457E1" w:rsidP="005967A3">
            <w:pPr>
              <w:jc w:val="center"/>
              <w:rPr>
                <w:b/>
                <w:caps/>
                <w:sz w:val="20"/>
                <w:szCs w:val="20"/>
              </w:rPr>
            </w:pPr>
            <w:r w:rsidRPr="00BB4457">
              <w:rPr>
                <w:b/>
                <w:caps/>
                <w:sz w:val="20"/>
                <w:szCs w:val="20"/>
              </w:rPr>
              <w:t>m</w:t>
            </w:r>
          </w:p>
        </w:tc>
        <w:tc>
          <w:tcPr>
            <w:tcW w:w="670" w:type="dxa"/>
            <w:shd w:val="clear" w:color="auto" w:fill="auto"/>
            <w:vAlign w:val="center"/>
          </w:tcPr>
          <w:p w:rsidR="003457E1" w:rsidRPr="00BB4457" w:rsidRDefault="003457E1" w:rsidP="005967A3">
            <w:pPr>
              <w:jc w:val="center"/>
              <w:rPr>
                <w:b/>
                <w:caps/>
                <w:sz w:val="20"/>
                <w:szCs w:val="20"/>
              </w:rPr>
            </w:pPr>
            <w:r w:rsidRPr="00BB4457">
              <w:rPr>
                <w:b/>
                <w:caps/>
                <w:sz w:val="20"/>
                <w:szCs w:val="20"/>
              </w:rPr>
              <w:t>m</w:t>
            </w:r>
          </w:p>
        </w:tc>
        <w:tc>
          <w:tcPr>
            <w:tcW w:w="670" w:type="dxa"/>
            <w:shd w:val="clear" w:color="auto" w:fill="auto"/>
            <w:vAlign w:val="center"/>
          </w:tcPr>
          <w:p w:rsidR="003457E1" w:rsidRPr="00BB4457" w:rsidRDefault="003457E1" w:rsidP="005967A3">
            <w:pPr>
              <w:jc w:val="center"/>
              <w:rPr>
                <w:b/>
                <w:caps/>
                <w:sz w:val="20"/>
                <w:szCs w:val="20"/>
              </w:rPr>
            </w:pPr>
          </w:p>
        </w:tc>
        <w:tc>
          <w:tcPr>
            <w:tcW w:w="670" w:type="dxa"/>
            <w:shd w:val="clear" w:color="auto" w:fill="auto"/>
            <w:vAlign w:val="center"/>
          </w:tcPr>
          <w:p w:rsidR="003457E1" w:rsidRPr="00BB4457" w:rsidRDefault="003457E1" w:rsidP="005967A3">
            <w:pPr>
              <w:jc w:val="center"/>
              <w:rPr>
                <w:b/>
                <w:caps/>
                <w:sz w:val="20"/>
                <w:szCs w:val="20"/>
              </w:rPr>
            </w:pPr>
          </w:p>
        </w:tc>
      </w:tr>
      <w:tr w:rsidR="003457E1" w:rsidRPr="00BB4457" w:rsidTr="005967A3">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57E1" w:rsidRPr="00BB4457" w:rsidRDefault="003457E1" w:rsidP="005967A3">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3457E1" w:rsidRPr="00BB4457" w:rsidRDefault="003457E1" w:rsidP="005967A3">
            <w:pPr>
              <w:rPr>
                <w:sz w:val="20"/>
                <w:szCs w:val="20"/>
              </w:rPr>
            </w:pPr>
            <w:r w:rsidRPr="00BB4457">
              <w:rPr>
                <w:sz w:val="20"/>
                <w:szCs w:val="20"/>
              </w:rPr>
              <w:t>na istoj razini</w:t>
            </w:r>
          </w:p>
        </w:tc>
        <w:tc>
          <w:tcPr>
            <w:tcW w:w="669" w:type="dxa"/>
            <w:shd w:val="clear" w:color="auto" w:fill="auto"/>
            <w:vAlign w:val="center"/>
          </w:tcPr>
          <w:p w:rsidR="003457E1" w:rsidRPr="00BB4457" w:rsidRDefault="003457E1" w:rsidP="005967A3">
            <w:pPr>
              <w:jc w:val="center"/>
              <w:rPr>
                <w:b/>
                <w:caps/>
                <w:sz w:val="20"/>
                <w:szCs w:val="20"/>
              </w:rPr>
            </w:pPr>
          </w:p>
        </w:tc>
        <w:tc>
          <w:tcPr>
            <w:tcW w:w="670" w:type="dxa"/>
            <w:shd w:val="clear" w:color="auto" w:fill="auto"/>
            <w:vAlign w:val="center"/>
          </w:tcPr>
          <w:p w:rsidR="003457E1" w:rsidRPr="00BB4457" w:rsidRDefault="003457E1" w:rsidP="005967A3">
            <w:pPr>
              <w:jc w:val="center"/>
              <w:rPr>
                <w:b/>
                <w:caps/>
                <w:sz w:val="20"/>
                <w:szCs w:val="20"/>
              </w:rPr>
            </w:pPr>
          </w:p>
        </w:tc>
        <w:tc>
          <w:tcPr>
            <w:tcW w:w="670" w:type="dxa"/>
            <w:shd w:val="clear" w:color="auto" w:fill="auto"/>
            <w:vAlign w:val="center"/>
          </w:tcPr>
          <w:p w:rsidR="003457E1" w:rsidRPr="00BB4457" w:rsidRDefault="003457E1" w:rsidP="005967A3">
            <w:pPr>
              <w:jc w:val="center"/>
              <w:rPr>
                <w:b/>
                <w:caps/>
                <w:sz w:val="20"/>
                <w:szCs w:val="20"/>
              </w:rPr>
            </w:pPr>
          </w:p>
        </w:tc>
        <w:tc>
          <w:tcPr>
            <w:tcW w:w="670" w:type="dxa"/>
            <w:shd w:val="clear" w:color="auto" w:fill="auto"/>
            <w:vAlign w:val="center"/>
          </w:tcPr>
          <w:p w:rsidR="003457E1" w:rsidRPr="00BB4457" w:rsidRDefault="003457E1" w:rsidP="005967A3">
            <w:pPr>
              <w:jc w:val="center"/>
              <w:rPr>
                <w:b/>
                <w:caps/>
                <w:sz w:val="20"/>
                <w:szCs w:val="20"/>
              </w:rPr>
            </w:pPr>
          </w:p>
        </w:tc>
      </w:tr>
      <w:tr w:rsidR="003457E1" w:rsidRPr="00BB4457" w:rsidTr="005967A3">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3457E1" w:rsidRPr="00BB4457" w:rsidRDefault="003457E1" w:rsidP="005967A3">
            <w:pPr>
              <w:rPr>
                <w:b/>
                <w:sz w:val="20"/>
                <w:szCs w:val="20"/>
              </w:rPr>
            </w:pPr>
            <w:r w:rsidRPr="00BB4457">
              <w:rPr>
                <w:b/>
                <w:sz w:val="20"/>
                <w:szCs w:val="20"/>
              </w:rPr>
              <w:t>III.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3457E1" w:rsidRPr="00BB4457" w:rsidRDefault="003457E1" w:rsidP="005967A3">
            <w:pPr>
              <w:rPr>
                <w:sz w:val="20"/>
                <w:szCs w:val="20"/>
              </w:rPr>
            </w:pPr>
          </w:p>
        </w:tc>
        <w:tc>
          <w:tcPr>
            <w:tcW w:w="669" w:type="dxa"/>
            <w:shd w:val="clear" w:color="auto" w:fill="auto"/>
            <w:vAlign w:val="center"/>
          </w:tcPr>
          <w:p w:rsidR="003457E1" w:rsidRPr="00BB4457" w:rsidRDefault="003457E1" w:rsidP="005967A3">
            <w:pPr>
              <w:jc w:val="center"/>
              <w:rPr>
                <w:b/>
                <w:caps/>
                <w:sz w:val="20"/>
                <w:szCs w:val="20"/>
              </w:rPr>
            </w:pPr>
          </w:p>
        </w:tc>
        <w:tc>
          <w:tcPr>
            <w:tcW w:w="670" w:type="dxa"/>
            <w:shd w:val="clear" w:color="auto" w:fill="auto"/>
            <w:vAlign w:val="center"/>
          </w:tcPr>
          <w:p w:rsidR="003457E1" w:rsidRPr="00BB4457" w:rsidRDefault="003457E1" w:rsidP="005967A3">
            <w:pPr>
              <w:jc w:val="center"/>
              <w:rPr>
                <w:b/>
                <w:caps/>
                <w:sz w:val="20"/>
                <w:szCs w:val="20"/>
              </w:rPr>
            </w:pPr>
          </w:p>
        </w:tc>
        <w:tc>
          <w:tcPr>
            <w:tcW w:w="670" w:type="dxa"/>
            <w:shd w:val="clear" w:color="auto" w:fill="auto"/>
            <w:vAlign w:val="center"/>
          </w:tcPr>
          <w:p w:rsidR="003457E1" w:rsidRPr="00BB4457" w:rsidRDefault="003457E1" w:rsidP="005967A3">
            <w:pPr>
              <w:jc w:val="center"/>
              <w:rPr>
                <w:b/>
                <w:caps/>
                <w:sz w:val="20"/>
                <w:szCs w:val="20"/>
              </w:rPr>
            </w:pPr>
          </w:p>
        </w:tc>
        <w:tc>
          <w:tcPr>
            <w:tcW w:w="670" w:type="dxa"/>
            <w:shd w:val="clear" w:color="auto" w:fill="auto"/>
            <w:vAlign w:val="center"/>
          </w:tcPr>
          <w:p w:rsidR="003457E1" w:rsidRPr="00BB4457" w:rsidRDefault="003457E1" w:rsidP="005967A3">
            <w:pPr>
              <w:jc w:val="center"/>
              <w:rPr>
                <w:b/>
                <w:caps/>
                <w:sz w:val="20"/>
                <w:szCs w:val="20"/>
              </w:rPr>
            </w:pPr>
          </w:p>
        </w:tc>
      </w:tr>
      <w:tr w:rsidR="003457E1" w:rsidRPr="00BB4457" w:rsidTr="005967A3">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457E1" w:rsidRPr="00BB4457" w:rsidRDefault="003457E1" w:rsidP="005967A3">
            <w:pPr>
              <w:rPr>
                <w:b/>
                <w:sz w:val="20"/>
                <w:szCs w:val="20"/>
              </w:rPr>
            </w:pPr>
            <w:r w:rsidRPr="00BB4457">
              <w:rPr>
                <w:b/>
                <w:sz w:val="20"/>
                <w:szCs w:val="20"/>
              </w:rPr>
              <w:t>1. Statodinamički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3457E1" w:rsidRPr="00BB4457" w:rsidRDefault="003457E1" w:rsidP="005967A3">
            <w:pPr>
              <w:rPr>
                <w:sz w:val="20"/>
                <w:szCs w:val="20"/>
              </w:rPr>
            </w:pPr>
          </w:p>
        </w:tc>
        <w:tc>
          <w:tcPr>
            <w:tcW w:w="669" w:type="dxa"/>
            <w:shd w:val="clear" w:color="auto" w:fill="auto"/>
            <w:vAlign w:val="center"/>
          </w:tcPr>
          <w:p w:rsidR="003457E1" w:rsidRPr="00BB4457" w:rsidRDefault="003457E1" w:rsidP="005967A3">
            <w:pPr>
              <w:jc w:val="center"/>
              <w:rPr>
                <w:b/>
                <w:caps/>
                <w:sz w:val="20"/>
                <w:szCs w:val="20"/>
              </w:rPr>
            </w:pPr>
          </w:p>
        </w:tc>
        <w:tc>
          <w:tcPr>
            <w:tcW w:w="670" w:type="dxa"/>
            <w:shd w:val="clear" w:color="auto" w:fill="auto"/>
            <w:vAlign w:val="center"/>
          </w:tcPr>
          <w:p w:rsidR="003457E1" w:rsidRPr="00BB4457" w:rsidRDefault="003457E1" w:rsidP="005967A3">
            <w:pPr>
              <w:jc w:val="center"/>
              <w:rPr>
                <w:b/>
                <w:caps/>
                <w:sz w:val="20"/>
                <w:szCs w:val="20"/>
              </w:rPr>
            </w:pPr>
          </w:p>
        </w:tc>
        <w:tc>
          <w:tcPr>
            <w:tcW w:w="670" w:type="dxa"/>
            <w:shd w:val="clear" w:color="auto" w:fill="auto"/>
            <w:vAlign w:val="center"/>
          </w:tcPr>
          <w:p w:rsidR="003457E1" w:rsidRPr="00BB4457" w:rsidRDefault="003457E1" w:rsidP="005967A3">
            <w:pPr>
              <w:jc w:val="center"/>
              <w:rPr>
                <w:b/>
                <w:caps/>
                <w:sz w:val="20"/>
                <w:szCs w:val="20"/>
              </w:rPr>
            </w:pPr>
          </w:p>
        </w:tc>
        <w:tc>
          <w:tcPr>
            <w:tcW w:w="670" w:type="dxa"/>
            <w:shd w:val="clear" w:color="auto" w:fill="auto"/>
            <w:vAlign w:val="center"/>
          </w:tcPr>
          <w:p w:rsidR="003457E1" w:rsidRPr="00BB4457" w:rsidRDefault="003457E1" w:rsidP="005967A3">
            <w:pPr>
              <w:jc w:val="center"/>
              <w:rPr>
                <w:b/>
                <w:caps/>
                <w:sz w:val="20"/>
                <w:szCs w:val="20"/>
              </w:rPr>
            </w:pPr>
          </w:p>
        </w:tc>
      </w:tr>
      <w:tr w:rsidR="003457E1" w:rsidRPr="00BB4457" w:rsidTr="005967A3">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3457E1" w:rsidRPr="00BB4457" w:rsidRDefault="003457E1" w:rsidP="005967A3">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3457E1" w:rsidRPr="00BB4457" w:rsidRDefault="003457E1" w:rsidP="005967A3">
            <w:pPr>
              <w:rPr>
                <w:sz w:val="20"/>
                <w:szCs w:val="20"/>
              </w:rPr>
            </w:pPr>
            <w:r w:rsidRPr="00BB4457">
              <w:rPr>
                <w:sz w:val="20"/>
                <w:szCs w:val="20"/>
              </w:rPr>
              <w:t>statički - prisilan položaj tijela</w:t>
            </w:r>
          </w:p>
        </w:tc>
        <w:tc>
          <w:tcPr>
            <w:tcW w:w="669" w:type="dxa"/>
            <w:shd w:val="clear" w:color="auto" w:fill="auto"/>
            <w:vAlign w:val="center"/>
          </w:tcPr>
          <w:p w:rsidR="003457E1" w:rsidRPr="00BB4457" w:rsidRDefault="003457E1" w:rsidP="005967A3">
            <w:pPr>
              <w:jc w:val="center"/>
              <w:rPr>
                <w:b/>
                <w:caps/>
                <w:sz w:val="20"/>
                <w:szCs w:val="20"/>
              </w:rPr>
            </w:pPr>
            <w:r w:rsidRPr="00BB4457">
              <w:rPr>
                <w:b/>
                <w:caps/>
                <w:sz w:val="20"/>
                <w:szCs w:val="20"/>
              </w:rPr>
              <w:t>m</w:t>
            </w:r>
          </w:p>
        </w:tc>
        <w:tc>
          <w:tcPr>
            <w:tcW w:w="670" w:type="dxa"/>
            <w:shd w:val="clear" w:color="auto" w:fill="auto"/>
            <w:vAlign w:val="center"/>
          </w:tcPr>
          <w:p w:rsidR="003457E1" w:rsidRPr="00BB4457" w:rsidRDefault="003457E1" w:rsidP="005967A3">
            <w:pPr>
              <w:jc w:val="center"/>
              <w:rPr>
                <w:b/>
                <w:caps/>
                <w:sz w:val="20"/>
                <w:szCs w:val="20"/>
              </w:rPr>
            </w:pPr>
          </w:p>
        </w:tc>
        <w:tc>
          <w:tcPr>
            <w:tcW w:w="670" w:type="dxa"/>
            <w:shd w:val="clear" w:color="auto" w:fill="auto"/>
            <w:vAlign w:val="center"/>
          </w:tcPr>
          <w:p w:rsidR="003457E1" w:rsidRPr="00BB4457" w:rsidRDefault="003457E1" w:rsidP="005967A3">
            <w:pPr>
              <w:jc w:val="center"/>
              <w:rPr>
                <w:b/>
                <w:caps/>
                <w:sz w:val="20"/>
                <w:szCs w:val="20"/>
              </w:rPr>
            </w:pPr>
          </w:p>
        </w:tc>
        <w:tc>
          <w:tcPr>
            <w:tcW w:w="670" w:type="dxa"/>
            <w:shd w:val="clear" w:color="auto" w:fill="auto"/>
            <w:vAlign w:val="center"/>
          </w:tcPr>
          <w:p w:rsidR="003457E1" w:rsidRPr="00BB4457" w:rsidRDefault="003457E1" w:rsidP="005967A3">
            <w:pPr>
              <w:jc w:val="center"/>
              <w:rPr>
                <w:b/>
                <w:caps/>
                <w:sz w:val="20"/>
                <w:szCs w:val="20"/>
              </w:rPr>
            </w:pPr>
          </w:p>
        </w:tc>
      </w:tr>
      <w:tr w:rsidR="003457E1" w:rsidRPr="00BB4457" w:rsidTr="005967A3">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57E1" w:rsidRPr="00BB4457" w:rsidRDefault="003457E1" w:rsidP="005967A3">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3457E1" w:rsidRPr="00BB4457" w:rsidRDefault="003457E1" w:rsidP="005967A3">
            <w:pPr>
              <w:rPr>
                <w:sz w:val="20"/>
                <w:szCs w:val="20"/>
              </w:rPr>
            </w:pPr>
            <w:r w:rsidRPr="00BB4457">
              <w:rPr>
                <w:sz w:val="20"/>
                <w:szCs w:val="20"/>
              </w:rPr>
              <w:t>stalno sjedenje</w:t>
            </w:r>
          </w:p>
        </w:tc>
        <w:tc>
          <w:tcPr>
            <w:tcW w:w="669" w:type="dxa"/>
            <w:shd w:val="clear" w:color="auto" w:fill="auto"/>
            <w:vAlign w:val="center"/>
          </w:tcPr>
          <w:p w:rsidR="003457E1" w:rsidRPr="00BB4457" w:rsidRDefault="003457E1" w:rsidP="005967A3">
            <w:pPr>
              <w:jc w:val="center"/>
              <w:rPr>
                <w:b/>
                <w:caps/>
                <w:sz w:val="20"/>
                <w:szCs w:val="20"/>
              </w:rPr>
            </w:pPr>
          </w:p>
        </w:tc>
        <w:tc>
          <w:tcPr>
            <w:tcW w:w="670" w:type="dxa"/>
            <w:shd w:val="clear" w:color="auto" w:fill="auto"/>
            <w:vAlign w:val="center"/>
          </w:tcPr>
          <w:p w:rsidR="003457E1" w:rsidRPr="00BB4457" w:rsidRDefault="003457E1" w:rsidP="005967A3">
            <w:pPr>
              <w:jc w:val="center"/>
              <w:rPr>
                <w:b/>
                <w:caps/>
                <w:sz w:val="20"/>
                <w:szCs w:val="20"/>
              </w:rPr>
            </w:pPr>
          </w:p>
        </w:tc>
        <w:tc>
          <w:tcPr>
            <w:tcW w:w="670" w:type="dxa"/>
            <w:shd w:val="clear" w:color="auto" w:fill="auto"/>
            <w:vAlign w:val="center"/>
          </w:tcPr>
          <w:p w:rsidR="003457E1" w:rsidRPr="00BB4457" w:rsidRDefault="003457E1" w:rsidP="005967A3">
            <w:pPr>
              <w:jc w:val="center"/>
              <w:rPr>
                <w:b/>
                <w:caps/>
                <w:sz w:val="20"/>
                <w:szCs w:val="20"/>
              </w:rPr>
            </w:pPr>
          </w:p>
        </w:tc>
        <w:tc>
          <w:tcPr>
            <w:tcW w:w="670" w:type="dxa"/>
            <w:shd w:val="clear" w:color="auto" w:fill="auto"/>
            <w:vAlign w:val="center"/>
          </w:tcPr>
          <w:p w:rsidR="003457E1" w:rsidRPr="00BB4457" w:rsidRDefault="003457E1" w:rsidP="005967A3">
            <w:pPr>
              <w:jc w:val="center"/>
              <w:rPr>
                <w:b/>
                <w:caps/>
                <w:sz w:val="20"/>
                <w:szCs w:val="20"/>
              </w:rPr>
            </w:pPr>
          </w:p>
        </w:tc>
      </w:tr>
      <w:tr w:rsidR="003457E1" w:rsidRPr="00BB4457" w:rsidTr="005967A3">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57E1" w:rsidRPr="00BB4457" w:rsidRDefault="003457E1" w:rsidP="005967A3">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3457E1" w:rsidRPr="00BB4457" w:rsidRDefault="003457E1" w:rsidP="005967A3">
            <w:pPr>
              <w:rPr>
                <w:sz w:val="20"/>
                <w:szCs w:val="20"/>
              </w:rPr>
            </w:pPr>
            <w:r w:rsidRPr="00BB4457">
              <w:rPr>
                <w:sz w:val="20"/>
                <w:szCs w:val="20"/>
              </w:rPr>
              <w:t>stalno stajanje</w:t>
            </w:r>
          </w:p>
        </w:tc>
        <w:tc>
          <w:tcPr>
            <w:tcW w:w="669" w:type="dxa"/>
            <w:shd w:val="clear" w:color="auto" w:fill="auto"/>
            <w:vAlign w:val="center"/>
          </w:tcPr>
          <w:p w:rsidR="003457E1" w:rsidRPr="00BB4457" w:rsidRDefault="003457E1" w:rsidP="005967A3">
            <w:pPr>
              <w:jc w:val="center"/>
              <w:rPr>
                <w:b/>
                <w:caps/>
                <w:sz w:val="20"/>
                <w:szCs w:val="20"/>
              </w:rPr>
            </w:pPr>
          </w:p>
        </w:tc>
        <w:tc>
          <w:tcPr>
            <w:tcW w:w="670" w:type="dxa"/>
            <w:shd w:val="clear" w:color="auto" w:fill="auto"/>
            <w:vAlign w:val="center"/>
          </w:tcPr>
          <w:p w:rsidR="003457E1" w:rsidRPr="00BB4457" w:rsidRDefault="003457E1" w:rsidP="005967A3">
            <w:pPr>
              <w:jc w:val="center"/>
              <w:rPr>
                <w:b/>
                <w:caps/>
                <w:sz w:val="20"/>
                <w:szCs w:val="20"/>
              </w:rPr>
            </w:pPr>
          </w:p>
        </w:tc>
        <w:tc>
          <w:tcPr>
            <w:tcW w:w="670" w:type="dxa"/>
            <w:shd w:val="clear" w:color="auto" w:fill="auto"/>
            <w:vAlign w:val="center"/>
          </w:tcPr>
          <w:p w:rsidR="003457E1" w:rsidRPr="00BB4457" w:rsidRDefault="003457E1" w:rsidP="005967A3">
            <w:pPr>
              <w:jc w:val="center"/>
              <w:rPr>
                <w:b/>
                <w:caps/>
                <w:sz w:val="20"/>
                <w:szCs w:val="20"/>
              </w:rPr>
            </w:pPr>
          </w:p>
        </w:tc>
        <w:tc>
          <w:tcPr>
            <w:tcW w:w="670" w:type="dxa"/>
            <w:shd w:val="clear" w:color="auto" w:fill="auto"/>
            <w:vAlign w:val="center"/>
          </w:tcPr>
          <w:p w:rsidR="003457E1" w:rsidRPr="00BB4457" w:rsidRDefault="003457E1" w:rsidP="005967A3">
            <w:pPr>
              <w:jc w:val="center"/>
              <w:rPr>
                <w:b/>
                <w:caps/>
                <w:sz w:val="20"/>
                <w:szCs w:val="20"/>
              </w:rPr>
            </w:pPr>
          </w:p>
        </w:tc>
      </w:tr>
      <w:tr w:rsidR="003457E1" w:rsidRPr="00BB4457" w:rsidTr="005967A3">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457E1" w:rsidRPr="00BB4457" w:rsidRDefault="003457E1" w:rsidP="005967A3">
            <w:pPr>
              <w:rPr>
                <w:b/>
                <w:sz w:val="20"/>
                <w:szCs w:val="20"/>
              </w:rPr>
            </w:pPr>
            <w:r w:rsidRPr="00BB4457">
              <w:rPr>
                <w:b/>
                <w:sz w:val="20"/>
                <w:szCs w:val="20"/>
              </w:rPr>
              <w:t>2. Psihofiziološki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3457E1" w:rsidRPr="00BB4457" w:rsidRDefault="003457E1" w:rsidP="005967A3">
            <w:pPr>
              <w:rPr>
                <w:sz w:val="20"/>
                <w:szCs w:val="20"/>
              </w:rPr>
            </w:pPr>
          </w:p>
        </w:tc>
        <w:tc>
          <w:tcPr>
            <w:tcW w:w="669" w:type="dxa"/>
            <w:shd w:val="clear" w:color="auto" w:fill="auto"/>
            <w:vAlign w:val="center"/>
          </w:tcPr>
          <w:p w:rsidR="003457E1" w:rsidRPr="00BB4457" w:rsidRDefault="003457E1" w:rsidP="005967A3">
            <w:pPr>
              <w:jc w:val="center"/>
              <w:rPr>
                <w:b/>
                <w:caps/>
                <w:sz w:val="20"/>
                <w:szCs w:val="20"/>
              </w:rPr>
            </w:pPr>
          </w:p>
        </w:tc>
        <w:tc>
          <w:tcPr>
            <w:tcW w:w="670" w:type="dxa"/>
            <w:shd w:val="clear" w:color="auto" w:fill="auto"/>
            <w:vAlign w:val="center"/>
          </w:tcPr>
          <w:p w:rsidR="003457E1" w:rsidRPr="00BB4457" w:rsidRDefault="003457E1" w:rsidP="005967A3">
            <w:pPr>
              <w:jc w:val="center"/>
              <w:rPr>
                <w:b/>
                <w:caps/>
                <w:sz w:val="20"/>
                <w:szCs w:val="20"/>
              </w:rPr>
            </w:pPr>
          </w:p>
        </w:tc>
        <w:tc>
          <w:tcPr>
            <w:tcW w:w="670" w:type="dxa"/>
            <w:shd w:val="clear" w:color="auto" w:fill="auto"/>
            <w:vAlign w:val="center"/>
          </w:tcPr>
          <w:p w:rsidR="003457E1" w:rsidRPr="00BB4457" w:rsidRDefault="003457E1" w:rsidP="005967A3">
            <w:pPr>
              <w:jc w:val="center"/>
              <w:rPr>
                <w:b/>
                <w:caps/>
                <w:sz w:val="20"/>
                <w:szCs w:val="20"/>
              </w:rPr>
            </w:pPr>
          </w:p>
        </w:tc>
        <w:tc>
          <w:tcPr>
            <w:tcW w:w="670" w:type="dxa"/>
            <w:shd w:val="clear" w:color="auto" w:fill="auto"/>
            <w:vAlign w:val="center"/>
          </w:tcPr>
          <w:p w:rsidR="003457E1" w:rsidRPr="00BB4457" w:rsidRDefault="003457E1" w:rsidP="005967A3">
            <w:pPr>
              <w:jc w:val="center"/>
              <w:rPr>
                <w:b/>
                <w:caps/>
                <w:sz w:val="20"/>
                <w:szCs w:val="20"/>
              </w:rPr>
            </w:pPr>
          </w:p>
        </w:tc>
      </w:tr>
      <w:tr w:rsidR="003457E1" w:rsidRPr="00BB4457" w:rsidTr="005967A3">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3457E1" w:rsidRPr="00BB4457" w:rsidRDefault="003457E1" w:rsidP="005967A3">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3457E1" w:rsidRPr="00BB4457" w:rsidRDefault="003457E1" w:rsidP="005967A3">
            <w:pPr>
              <w:rPr>
                <w:sz w:val="20"/>
                <w:szCs w:val="20"/>
              </w:rPr>
            </w:pPr>
            <w:r w:rsidRPr="00BB4457">
              <w:rPr>
                <w:sz w:val="20"/>
                <w:szCs w:val="20"/>
              </w:rPr>
              <w:t>radni zahtjevi</w:t>
            </w:r>
          </w:p>
        </w:tc>
        <w:tc>
          <w:tcPr>
            <w:tcW w:w="669" w:type="dxa"/>
            <w:shd w:val="clear" w:color="auto" w:fill="auto"/>
            <w:vAlign w:val="center"/>
          </w:tcPr>
          <w:p w:rsidR="003457E1" w:rsidRPr="00BB4457" w:rsidRDefault="003457E1" w:rsidP="005967A3">
            <w:pPr>
              <w:jc w:val="center"/>
              <w:rPr>
                <w:b/>
                <w:caps/>
                <w:sz w:val="20"/>
                <w:szCs w:val="20"/>
              </w:rPr>
            </w:pPr>
            <w:r w:rsidRPr="00BB4457">
              <w:rPr>
                <w:b/>
                <w:caps/>
                <w:sz w:val="20"/>
                <w:szCs w:val="20"/>
              </w:rPr>
              <w:t>m</w:t>
            </w:r>
          </w:p>
        </w:tc>
        <w:tc>
          <w:tcPr>
            <w:tcW w:w="670" w:type="dxa"/>
            <w:shd w:val="clear" w:color="auto" w:fill="auto"/>
            <w:vAlign w:val="center"/>
          </w:tcPr>
          <w:p w:rsidR="003457E1" w:rsidRPr="00BB4457" w:rsidRDefault="003457E1" w:rsidP="005967A3">
            <w:pPr>
              <w:jc w:val="center"/>
              <w:rPr>
                <w:b/>
                <w:caps/>
                <w:sz w:val="20"/>
                <w:szCs w:val="20"/>
              </w:rPr>
            </w:pPr>
            <w:r w:rsidRPr="00BB4457">
              <w:rPr>
                <w:b/>
                <w:caps/>
                <w:sz w:val="20"/>
                <w:szCs w:val="20"/>
              </w:rPr>
              <w:t>m</w:t>
            </w:r>
          </w:p>
        </w:tc>
        <w:tc>
          <w:tcPr>
            <w:tcW w:w="670" w:type="dxa"/>
            <w:shd w:val="clear" w:color="auto" w:fill="auto"/>
            <w:vAlign w:val="center"/>
          </w:tcPr>
          <w:p w:rsidR="003457E1" w:rsidRPr="00BB4457" w:rsidRDefault="003457E1" w:rsidP="005967A3">
            <w:pPr>
              <w:jc w:val="center"/>
              <w:rPr>
                <w:b/>
                <w:caps/>
                <w:sz w:val="20"/>
                <w:szCs w:val="20"/>
              </w:rPr>
            </w:pPr>
          </w:p>
        </w:tc>
        <w:tc>
          <w:tcPr>
            <w:tcW w:w="670" w:type="dxa"/>
            <w:shd w:val="clear" w:color="auto" w:fill="auto"/>
            <w:vAlign w:val="center"/>
          </w:tcPr>
          <w:p w:rsidR="003457E1" w:rsidRPr="00BB4457" w:rsidRDefault="003457E1" w:rsidP="005967A3">
            <w:pPr>
              <w:jc w:val="center"/>
              <w:rPr>
                <w:b/>
                <w:caps/>
                <w:sz w:val="20"/>
                <w:szCs w:val="20"/>
              </w:rPr>
            </w:pPr>
          </w:p>
        </w:tc>
      </w:tr>
      <w:tr w:rsidR="003457E1" w:rsidRPr="00BB4457" w:rsidTr="005967A3">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457E1" w:rsidRPr="00BB4457" w:rsidRDefault="003457E1" w:rsidP="005967A3">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3457E1" w:rsidRPr="00BB4457" w:rsidRDefault="003457E1" w:rsidP="005967A3">
            <w:pPr>
              <w:rPr>
                <w:sz w:val="20"/>
                <w:szCs w:val="20"/>
              </w:rPr>
            </w:pPr>
            <w:r w:rsidRPr="00BB4457">
              <w:rPr>
                <w:sz w:val="20"/>
                <w:szCs w:val="20"/>
              </w:rPr>
              <w:t>komunikacija s osobama</w:t>
            </w:r>
          </w:p>
        </w:tc>
        <w:tc>
          <w:tcPr>
            <w:tcW w:w="669" w:type="dxa"/>
            <w:shd w:val="clear" w:color="auto" w:fill="auto"/>
            <w:vAlign w:val="center"/>
          </w:tcPr>
          <w:p w:rsidR="003457E1" w:rsidRPr="00BB4457" w:rsidRDefault="003457E1" w:rsidP="005967A3">
            <w:pPr>
              <w:jc w:val="center"/>
              <w:rPr>
                <w:b/>
                <w:caps/>
                <w:sz w:val="20"/>
                <w:szCs w:val="20"/>
              </w:rPr>
            </w:pPr>
          </w:p>
        </w:tc>
        <w:tc>
          <w:tcPr>
            <w:tcW w:w="670" w:type="dxa"/>
            <w:shd w:val="clear" w:color="auto" w:fill="auto"/>
            <w:vAlign w:val="center"/>
          </w:tcPr>
          <w:p w:rsidR="003457E1" w:rsidRPr="00BB4457" w:rsidRDefault="003457E1" w:rsidP="005967A3">
            <w:pPr>
              <w:jc w:val="center"/>
              <w:rPr>
                <w:b/>
                <w:caps/>
                <w:sz w:val="20"/>
                <w:szCs w:val="20"/>
              </w:rPr>
            </w:pPr>
          </w:p>
        </w:tc>
        <w:tc>
          <w:tcPr>
            <w:tcW w:w="670" w:type="dxa"/>
            <w:shd w:val="clear" w:color="auto" w:fill="auto"/>
            <w:vAlign w:val="center"/>
          </w:tcPr>
          <w:p w:rsidR="003457E1" w:rsidRPr="00BB4457" w:rsidRDefault="003457E1" w:rsidP="005967A3">
            <w:pPr>
              <w:jc w:val="center"/>
              <w:rPr>
                <w:b/>
                <w:caps/>
                <w:sz w:val="20"/>
                <w:szCs w:val="20"/>
              </w:rPr>
            </w:pPr>
          </w:p>
        </w:tc>
        <w:tc>
          <w:tcPr>
            <w:tcW w:w="670" w:type="dxa"/>
            <w:shd w:val="clear" w:color="auto" w:fill="auto"/>
            <w:vAlign w:val="center"/>
          </w:tcPr>
          <w:p w:rsidR="003457E1" w:rsidRPr="00BB4457" w:rsidRDefault="003457E1" w:rsidP="005967A3">
            <w:pPr>
              <w:jc w:val="center"/>
              <w:rPr>
                <w:b/>
                <w:caps/>
                <w:sz w:val="20"/>
                <w:szCs w:val="20"/>
              </w:rPr>
            </w:pPr>
          </w:p>
        </w:tc>
      </w:tr>
    </w:tbl>
    <w:p w:rsidR="003457E1" w:rsidRPr="00BB4457" w:rsidRDefault="003457E1" w:rsidP="003457E1"/>
    <w:p w:rsidR="003457E1" w:rsidRPr="00BB4457" w:rsidRDefault="003457E1" w:rsidP="003457E1">
      <w:r w:rsidRPr="00BB4457">
        <w:t>Tumač:</w:t>
      </w:r>
    </w:p>
    <w:p w:rsidR="003457E1" w:rsidRPr="00BB4457" w:rsidRDefault="003457E1" w:rsidP="003457E1">
      <w:pPr>
        <w:rPr>
          <w:sz w:val="8"/>
          <w:szCs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9"/>
        <w:gridCol w:w="1559"/>
        <w:gridCol w:w="1560"/>
        <w:gridCol w:w="1560"/>
        <w:gridCol w:w="1560"/>
      </w:tblGrid>
      <w:tr w:rsidR="003457E1" w:rsidRPr="00BB4457" w:rsidTr="005967A3">
        <w:tc>
          <w:tcPr>
            <w:tcW w:w="1557" w:type="dxa"/>
            <w:shd w:val="clear" w:color="auto" w:fill="auto"/>
            <w:vAlign w:val="center"/>
          </w:tcPr>
          <w:p w:rsidR="003457E1" w:rsidRPr="00BB4457" w:rsidRDefault="003457E1" w:rsidP="005967A3">
            <w:pPr>
              <w:jc w:val="center"/>
              <w:rPr>
                <w:b/>
                <w:sz w:val="20"/>
                <w:szCs w:val="20"/>
              </w:rPr>
            </w:pPr>
            <w:r w:rsidRPr="00BB4457">
              <w:rPr>
                <w:b/>
                <w:sz w:val="20"/>
                <w:szCs w:val="20"/>
              </w:rPr>
              <w:t>M</w:t>
            </w:r>
          </w:p>
        </w:tc>
        <w:tc>
          <w:tcPr>
            <w:tcW w:w="1557" w:type="dxa"/>
            <w:shd w:val="clear" w:color="auto" w:fill="auto"/>
          </w:tcPr>
          <w:p w:rsidR="003457E1" w:rsidRPr="00BB4457" w:rsidRDefault="003457E1" w:rsidP="005967A3">
            <w:pPr>
              <w:jc w:val="center"/>
              <w:rPr>
                <w:sz w:val="20"/>
                <w:szCs w:val="20"/>
              </w:rPr>
            </w:pPr>
            <w:r w:rsidRPr="00BB4457">
              <w:rPr>
                <w:sz w:val="20"/>
                <w:szCs w:val="20"/>
              </w:rPr>
              <w:t>Mali rizik</w:t>
            </w:r>
          </w:p>
        </w:tc>
        <w:tc>
          <w:tcPr>
            <w:tcW w:w="1557" w:type="dxa"/>
            <w:shd w:val="clear" w:color="auto" w:fill="auto"/>
            <w:vAlign w:val="center"/>
          </w:tcPr>
          <w:p w:rsidR="003457E1" w:rsidRPr="00BB4457" w:rsidRDefault="003457E1" w:rsidP="005967A3">
            <w:pPr>
              <w:jc w:val="center"/>
              <w:rPr>
                <w:b/>
                <w:sz w:val="20"/>
                <w:szCs w:val="20"/>
              </w:rPr>
            </w:pPr>
            <w:r w:rsidRPr="00BB4457">
              <w:rPr>
                <w:b/>
                <w:sz w:val="20"/>
                <w:szCs w:val="20"/>
              </w:rPr>
              <w:t>S</w:t>
            </w:r>
          </w:p>
        </w:tc>
        <w:tc>
          <w:tcPr>
            <w:tcW w:w="1558" w:type="dxa"/>
            <w:shd w:val="clear" w:color="auto" w:fill="auto"/>
          </w:tcPr>
          <w:p w:rsidR="003457E1" w:rsidRPr="00BB4457" w:rsidRDefault="003457E1" w:rsidP="005967A3">
            <w:pPr>
              <w:jc w:val="center"/>
              <w:rPr>
                <w:sz w:val="20"/>
                <w:szCs w:val="20"/>
              </w:rPr>
            </w:pPr>
            <w:r w:rsidRPr="00BB4457">
              <w:rPr>
                <w:sz w:val="20"/>
                <w:szCs w:val="20"/>
              </w:rPr>
              <w:t>Srednji rizik</w:t>
            </w:r>
          </w:p>
        </w:tc>
        <w:tc>
          <w:tcPr>
            <w:tcW w:w="1558" w:type="dxa"/>
            <w:shd w:val="clear" w:color="auto" w:fill="auto"/>
            <w:vAlign w:val="center"/>
          </w:tcPr>
          <w:p w:rsidR="003457E1" w:rsidRPr="00BB4457" w:rsidRDefault="003457E1" w:rsidP="005967A3">
            <w:pPr>
              <w:jc w:val="center"/>
              <w:rPr>
                <w:b/>
                <w:sz w:val="20"/>
                <w:szCs w:val="20"/>
              </w:rPr>
            </w:pPr>
            <w:r w:rsidRPr="00BB4457">
              <w:rPr>
                <w:b/>
                <w:sz w:val="20"/>
                <w:szCs w:val="20"/>
              </w:rPr>
              <w:t>V</w:t>
            </w:r>
          </w:p>
        </w:tc>
        <w:tc>
          <w:tcPr>
            <w:tcW w:w="1558" w:type="dxa"/>
            <w:shd w:val="clear" w:color="auto" w:fill="auto"/>
          </w:tcPr>
          <w:p w:rsidR="003457E1" w:rsidRPr="00BB4457" w:rsidRDefault="003457E1" w:rsidP="005967A3">
            <w:pPr>
              <w:jc w:val="center"/>
              <w:rPr>
                <w:sz w:val="20"/>
                <w:szCs w:val="20"/>
              </w:rPr>
            </w:pPr>
            <w:r w:rsidRPr="00BB4457">
              <w:rPr>
                <w:sz w:val="20"/>
                <w:szCs w:val="20"/>
              </w:rPr>
              <w:t>Veliki rizik</w:t>
            </w:r>
          </w:p>
        </w:tc>
      </w:tr>
    </w:tbl>
    <w:p w:rsidR="003457E1" w:rsidRPr="00BB4457" w:rsidRDefault="003457E1" w:rsidP="003457E1">
      <w:pPr>
        <w:rPr>
          <w:b/>
        </w:rPr>
      </w:pPr>
    </w:p>
    <w:p w:rsidR="003457E1" w:rsidRPr="00BB4457" w:rsidRDefault="003457E1" w:rsidP="003457E1">
      <w:pPr>
        <w:rPr>
          <w:b/>
        </w:rPr>
      </w:pPr>
      <w:r w:rsidRPr="00BB4457">
        <w:rPr>
          <w:b/>
        </w:rPr>
        <w:t>PROCJENJIVANJE RIZIKA I UTVRĐIVANJE MJERA ZA UKLANJANJE, ODNOSNO SMANJIVANJE OPASNOSTI, ŠTETNOSTI I NAPORA</w:t>
      </w:r>
    </w:p>
    <w:p w:rsidR="003457E1" w:rsidRPr="00BB4457" w:rsidRDefault="003457E1" w:rsidP="003457E1"/>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2"/>
        <w:gridCol w:w="1367"/>
        <w:gridCol w:w="237"/>
        <w:gridCol w:w="1944"/>
        <w:gridCol w:w="1986"/>
        <w:gridCol w:w="2695"/>
      </w:tblGrid>
      <w:tr w:rsidR="003457E1" w:rsidRPr="00BB4457" w:rsidTr="005967A3">
        <w:tc>
          <w:tcPr>
            <w:tcW w:w="2731" w:type="dxa"/>
            <w:gridSpan w:val="4"/>
            <w:shd w:val="clear" w:color="auto" w:fill="D9D9D9" w:themeFill="background1" w:themeFillShade="D9"/>
            <w:vAlign w:val="center"/>
          </w:tcPr>
          <w:p w:rsidR="003457E1" w:rsidRPr="00BB4457" w:rsidRDefault="003457E1" w:rsidP="005967A3">
            <w:r w:rsidRPr="00BB4457">
              <w:t>Matrica procjene rizika za:</w:t>
            </w:r>
          </w:p>
        </w:tc>
        <w:tc>
          <w:tcPr>
            <w:tcW w:w="6625" w:type="dxa"/>
            <w:gridSpan w:val="3"/>
            <w:vAlign w:val="center"/>
          </w:tcPr>
          <w:p w:rsidR="003457E1" w:rsidRPr="00BB4457" w:rsidRDefault="003457E1" w:rsidP="005967A3">
            <w:pPr>
              <w:rPr>
                <w:b/>
              </w:rPr>
            </w:pPr>
            <w:r w:rsidRPr="00BB4457">
              <w:rPr>
                <w:b/>
              </w:rPr>
              <w:t>rukovodeće i administrativne poslove</w:t>
            </w:r>
          </w:p>
        </w:tc>
      </w:tr>
      <w:tr w:rsidR="003457E1" w:rsidRPr="00BB4457" w:rsidTr="005967A3">
        <w:tc>
          <w:tcPr>
            <w:tcW w:w="9356" w:type="dxa"/>
            <w:gridSpan w:val="7"/>
            <w:vAlign w:val="center"/>
          </w:tcPr>
          <w:p w:rsidR="003457E1" w:rsidRPr="00BB4457" w:rsidRDefault="003457E1" w:rsidP="005967A3"/>
        </w:tc>
      </w:tr>
      <w:tr w:rsidR="003457E1" w:rsidRPr="00BB4457" w:rsidTr="005967A3">
        <w:trPr>
          <w:cantSplit/>
        </w:trPr>
        <w:tc>
          <w:tcPr>
            <w:tcW w:w="2494" w:type="dxa"/>
            <w:gridSpan w:val="3"/>
            <w:vMerge w:val="restart"/>
            <w:vAlign w:val="center"/>
          </w:tcPr>
          <w:p w:rsidR="003457E1" w:rsidRPr="00BB4457" w:rsidRDefault="003457E1" w:rsidP="005967A3">
            <w:pPr>
              <w:rPr>
                <w:b/>
                <w:sz w:val="20"/>
              </w:rPr>
            </w:pPr>
            <w:r w:rsidRPr="00BB4457">
              <w:rPr>
                <w:b/>
                <w:sz w:val="20"/>
              </w:rPr>
              <w:t>Vjerojatnost</w:t>
            </w:r>
          </w:p>
        </w:tc>
        <w:tc>
          <w:tcPr>
            <w:tcW w:w="6862" w:type="dxa"/>
            <w:gridSpan w:val="4"/>
            <w:vAlign w:val="center"/>
          </w:tcPr>
          <w:p w:rsidR="003457E1" w:rsidRPr="00BB4457" w:rsidRDefault="003457E1" w:rsidP="005967A3">
            <w:pPr>
              <w:jc w:val="center"/>
              <w:rPr>
                <w:b/>
                <w:sz w:val="20"/>
              </w:rPr>
            </w:pPr>
            <w:r w:rsidRPr="00BB4457">
              <w:rPr>
                <w:b/>
                <w:sz w:val="20"/>
              </w:rPr>
              <w:t>Veličina posljedica (štetnosti)</w:t>
            </w:r>
          </w:p>
        </w:tc>
      </w:tr>
      <w:tr w:rsidR="003457E1" w:rsidRPr="00BB4457" w:rsidTr="005967A3">
        <w:trPr>
          <w:cantSplit/>
        </w:trPr>
        <w:tc>
          <w:tcPr>
            <w:tcW w:w="2494" w:type="dxa"/>
            <w:gridSpan w:val="3"/>
            <w:vMerge/>
            <w:vAlign w:val="center"/>
          </w:tcPr>
          <w:p w:rsidR="003457E1" w:rsidRPr="00BB4457" w:rsidRDefault="003457E1" w:rsidP="005967A3">
            <w:pPr>
              <w:rPr>
                <w:b/>
                <w:sz w:val="20"/>
              </w:rPr>
            </w:pPr>
          </w:p>
        </w:tc>
        <w:tc>
          <w:tcPr>
            <w:tcW w:w="2181" w:type="dxa"/>
            <w:gridSpan w:val="2"/>
            <w:vAlign w:val="center"/>
          </w:tcPr>
          <w:p w:rsidR="003457E1" w:rsidRPr="00BB4457" w:rsidRDefault="003457E1" w:rsidP="005967A3">
            <w:pPr>
              <w:jc w:val="center"/>
              <w:rPr>
                <w:b/>
              </w:rPr>
            </w:pPr>
            <w:r w:rsidRPr="00BB4457">
              <w:rPr>
                <w:b/>
                <w:sz w:val="20"/>
              </w:rPr>
              <w:t>Malo štetno</w:t>
            </w:r>
          </w:p>
        </w:tc>
        <w:tc>
          <w:tcPr>
            <w:tcW w:w="1986" w:type="dxa"/>
            <w:vAlign w:val="center"/>
          </w:tcPr>
          <w:p w:rsidR="003457E1" w:rsidRPr="00BB4457" w:rsidRDefault="003457E1" w:rsidP="005967A3">
            <w:pPr>
              <w:jc w:val="center"/>
              <w:rPr>
                <w:b/>
                <w:sz w:val="20"/>
              </w:rPr>
            </w:pPr>
            <w:r w:rsidRPr="00BB4457">
              <w:rPr>
                <w:b/>
                <w:sz w:val="20"/>
              </w:rPr>
              <w:t>Srednje štetno</w:t>
            </w:r>
          </w:p>
        </w:tc>
        <w:tc>
          <w:tcPr>
            <w:tcW w:w="2695" w:type="dxa"/>
            <w:vAlign w:val="center"/>
          </w:tcPr>
          <w:p w:rsidR="003457E1" w:rsidRPr="00BB4457" w:rsidRDefault="003457E1" w:rsidP="005967A3">
            <w:pPr>
              <w:jc w:val="center"/>
              <w:rPr>
                <w:b/>
                <w:sz w:val="20"/>
              </w:rPr>
            </w:pPr>
            <w:r w:rsidRPr="00BB4457">
              <w:rPr>
                <w:b/>
                <w:sz w:val="20"/>
              </w:rPr>
              <w:t>Izrazito štetno</w:t>
            </w:r>
          </w:p>
        </w:tc>
      </w:tr>
      <w:tr w:rsidR="003457E1" w:rsidRPr="00BB4457" w:rsidTr="005967A3">
        <w:tc>
          <w:tcPr>
            <w:tcW w:w="2494" w:type="dxa"/>
            <w:gridSpan w:val="3"/>
            <w:vAlign w:val="center"/>
          </w:tcPr>
          <w:p w:rsidR="003457E1" w:rsidRPr="00BB4457" w:rsidRDefault="003457E1" w:rsidP="005967A3">
            <w:pPr>
              <w:rPr>
                <w:b/>
                <w:sz w:val="20"/>
              </w:rPr>
            </w:pPr>
            <w:r w:rsidRPr="00BB4457">
              <w:rPr>
                <w:b/>
                <w:sz w:val="20"/>
              </w:rPr>
              <w:t>Malo vjerojatno</w:t>
            </w:r>
          </w:p>
        </w:tc>
        <w:tc>
          <w:tcPr>
            <w:tcW w:w="2181" w:type="dxa"/>
            <w:gridSpan w:val="2"/>
            <w:vAlign w:val="center"/>
          </w:tcPr>
          <w:p w:rsidR="003457E1" w:rsidRPr="00BB4457" w:rsidRDefault="003457E1" w:rsidP="005967A3">
            <w:pPr>
              <w:jc w:val="center"/>
            </w:pPr>
            <w:r w:rsidRPr="00BB4457">
              <w:t>Mali rizik</w:t>
            </w:r>
          </w:p>
        </w:tc>
        <w:tc>
          <w:tcPr>
            <w:tcW w:w="1986" w:type="dxa"/>
            <w:vAlign w:val="center"/>
          </w:tcPr>
          <w:p w:rsidR="003457E1" w:rsidRPr="00BB4457" w:rsidRDefault="003457E1" w:rsidP="005967A3">
            <w:pPr>
              <w:jc w:val="center"/>
            </w:pPr>
            <w:r w:rsidRPr="00BB4457">
              <w:t>Mali rizik</w:t>
            </w:r>
          </w:p>
        </w:tc>
        <w:tc>
          <w:tcPr>
            <w:tcW w:w="2695" w:type="dxa"/>
            <w:vAlign w:val="center"/>
          </w:tcPr>
          <w:p w:rsidR="003457E1" w:rsidRPr="00BB4457" w:rsidRDefault="003457E1" w:rsidP="005967A3">
            <w:pPr>
              <w:jc w:val="center"/>
            </w:pPr>
            <w:r w:rsidRPr="00BB4457">
              <w:t>Srednji rizik</w:t>
            </w:r>
          </w:p>
        </w:tc>
      </w:tr>
      <w:tr w:rsidR="003457E1" w:rsidRPr="00BB4457" w:rsidTr="005967A3">
        <w:tc>
          <w:tcPr>
            <w:tcW w:w="2494" w:type="dxa"/>
            <w:gridSpan w:val="3"/>
            <w:vAlign w:val="center"/>
          </w:tcPr>
          <w:p w:rsidR="003457E1" w:rsidRPr="00BB4457" w:rsidRDefault="003457E1" w:rsidP="005967A3">
            <w:pPr>
              <w:rPr>
                <w:b/>
                <w:sz w:val="20"/>
              </w:rPr>
            </w:pPr>
            <w:r w:rsidRPr="00BB4457">
              <w:rPr>
                <w:b/>
                <w:sz w:val="20"/>
              </w:rPr>
              <w:t>Vjerojatno</w:t>
            </w:r>
          </w:p>
        </w:tc>
        <w:tc>
          <w:tcPr>
            <w:tcW w:w="2181" w:type="dxa"/>
            <w:gridSpan w:val="2"/>
            <w:shd w:val="clear" w:color="auto" w:fill="D9D9D9"/>
            <w:vAlign w:val="center"/>
          </w:tcPr>
          <w:p w:rsidR="003457E1" w:rsidRPr="00BB4457" w:rsidRDefault="003457E1" w:rsidP="005967A3">
            <w:pPr>
              <w:jc w:val="center"/>
              <w:rPr>
                <w:b/>
              </w:rPr>
            </w:pPr>
            <w:r w:rsidRPr="00BB4457">
              <w:rPr>
                <w:b/>
              </w:rPr>
              <w:t>Mali rizik</w:t>
            </w:r>
          </w:p>
        </w:tc>
        <w:tc>
          <w:tcPr>
            <w:tcW w:w="1986" w:type="dxa"/>
            <w:vAlign w:val="center"/>
          </w:tcPr>
          <w:p w:rsidR="003457E1" w:rsidRPr="00BB4457" w:rsidRDefault="003457E1" w:rsidP="005967A3">
            <w:pPr>
              <w:jc w:val="center"/>
            </w:pPr>
            <w:r w:rsidRPr="00BB4457">
              <w:t>Srednji rizik</w:t>
            </w:r>
          </w:p>
        </w:tc>
        <w:tc>
          <w:tcPr>
            <w:tcW w:w="2695" w:type="dxa"/>
            <w:vAlign w:val="center"/>
          </w:tcPr>
          <w:p w:rsidR="003457E1" w:rsidRPr="00BB4457" w:rsidRDefault="003457E1" w:rsidP="005967A3">
            <w:pPr>
              <w:jc w:val="center"/>
            </w:pPr>
            <w:r w:rsidRPr="00BB4457">
              <w:t>Velik rizik</w:t>
            </w:r>
          </w:p>
        </w:tc>
      </w:tr>
      <w:tr w:rsidR="003457E1" w:rsidRPr="00BB4457" w:rsidTr="005967A3">
        <w:tc>
          <w:tcPr>
            <w:tcW w:w="2494" w:type="dxa"/>
            <w:gridSpan w:val="3"/>
            <w:vAlign w:val="center"/>
          </w:tcPr>
          <w:p w:rsidR="003457E1" w:rsidRPr="00BB4457" w:rsidRDefault="003457E1" w:rsidP="005967A3">
            <w:pPr>
              <w:rPr>
                <w:b/>
                <w:sz w:val="20"/>
              </w:rPr>
            </w:pPr>
            <w:r w:rsidRPr="00BB4457">
              <w:rPr>
                <w:b/>
                <w:sz w:val="20"/>
              </w:rPr>
              <w:t>Vrlo vjerojatno</w:t>
            </w:r>
          </w:p>
        </w:tc>
        <w:tc>
          <w:tcPr>
            <w:tcW w:w="2181" w:type="dxa"/>
            <w:gridSpan w:val="2"/>
            <w:vAlign w:val="center"/>
          </w:tcPr>
          <w:p w:rsidR="003457E1" w:rsidRPr="00BB4457" w:rsidRDefault="003457E1" w:rsidP="005967A3">
            <w:pPr>
              <w:jc w:val="center"/>
            </w:pPr>
            <w:r w:rsidRPr="00BB4457">
              <w:t>Srednji rizik</w:t>
            </w:r>
          </w:p>
        </w:tc>
        <w:tc>
          <w:tcPr>
            <w:tcW w:w="1986" w:type="dxa"/>
            <w:vAlign w:val="center"/>
          </w:tcPr>
          <w:p w:rsidR="003457E1" w:rsidRPr="00BB4457" w:rsidRDefault="003457E1" w:rsidP="005967A3">
            <w:pPr>
              <w:jc w:val="center"/>
            </w:pPr>
            <w:r w:rsidRPr="00BB4457">
              <w:t>Velik rizik</w:t>
            </w:r>
          </w:p>
        </w:tc>
        <w:tc>
          <w:tcPr>
            <w:tcW w:w="2695" w:type="dxa"/>
            <w:vAlign w:val="center"/>
          </w:tcPr>
          <w:p w:rsidR="003457E1" w:rsidRPr="00BB4457" w:rsidRDefault="003457E1" w:rsidP="005967A3">
            <w:pPr>
              <w:jc w:val="center"/>
            </w:pPr>
            <w:r w:rsidRPr="00BB4457">
              <w:t>Velik rizik</w:t>
            </w:r>
          </w:p>
        </w:tc>
      </w:tr>
      <w:tr w:rsidR="003457E1" w:rsidRPr="00BB4457" w:rsidTr="005967A3">
        <w:tc>
          <w:tcPr>
            <w:tcW w:w="9356" w:type="dxa"/>
            <w:gridSpan w:val="7"/>
          </w:tcPr>
          <w:p w:rsidR="003457E1" w:rsidRPr="00BB4457" w:rsidRDefault="003457E1" w:rsidP="005967A3"/>
        </w:tc>
      </w:tr>
      <w:tr w:rsidR="003457E1" w:rsidRPr="00BB4457" w:rsidTr="005967A3">
        <w:tc>
          <w:tcPr>
            <w:tcW w:w="9356" w:type="dxa"/>
            <w:gridSpan w:val="7"/>
            <w:tcBorders>
              <w:bottom w:val="single" w:sz="4" w:space="0" w:color="auto"/>
            </w:tcBorders>
          </w:tcPr>
          <w:p w:rsidR="003457E1" w:rsidRPr="00BB4457" w:rsidRDefault="003457E1" w:rsidP="005967A3">
            <w:r w:rsidRPr="00BB4457">
              <w:t>Nakon provedenog procjenjivanja rizika utvrđene su slijedeće mjere:</w:t>
            </w:r>
          </w:p>
        </w:tc>
      </w:tr>
      <w:tr w:rsidR="003457E1" w:rsidRPr="00BB4457" w:rsidTr="005967A3">
        <w:tc>
          <w:tcPr>
            <w:tcW w:w="9356" w:type="dxa"/>
            <w:gridSpan w:val="7"/>
            <w:tcBorders>
              <w:bottom w:val="nil"/>
            </w:tcBorders>
          </w:tcPr>
          <w:p w:rsidR="003457E1" w:rsidRPr="00BB4457" w:rsidRDefault="003457E1" w:rsidP="005967A3"/>
        </w:tc>
      </w:tr>
      <w:tr w:rsidR="003457E1" w:rsidRPr="00BB4457" w:rsidTr="005967A3">
        <w:tc>
          <w:tcPr>
            <w:tcW w:w="845" w:type="dxa"/>
            <w:tcBorders>
              <w:top w:val="nil"/>
              <w:bottom w:val="nil"/>
              <w:right w:val="nil"/>
            </w:tcBorders>
          </w:tcPr>
          <w:p w:rsidR="003457E1" w:rsidRPr="00BB4457" w:rsidRDefault="003457E1" w:rsidP="005967A3"/>
        </w:tc>
        <w:tc>
          <w:tcPr>
            <w:tcW w:w="282" w:type="dxa"/>
            <w:tcBorders>
              <w:top w:val="nil"/>
              <w:left w:val="nil"/>
              <w:bottom w:val="nil"/>
              <w:right w:val="nil"/>
            </w:tcBorders>
            <w:vAlign w:val="center"/>
          </w:tcPr>
          <w:p w:rsidR="003457E1" w:rsidRPr="00BB4457" w:rsidRDefault="003457E1" w:rsidP="005967A3">
            <w:r w:rsidRPr="00BB4457">
              <w:t>-</w:t>
            </w:r>
          </w:p>
        </w:tc>
        <w:tc>
          <w:tcPr>
            <w:tcW w:w="8229" w:type="dxa"/>
            <w:gridSpan w:val="5"/>
            <w:tcBorders>
              <w:top w:val="nil"/>
              <w:left w:val="nil"/>
              <w:bottom w:val="nil"/>
            </w:tcBorders>
          </w:tcPr>
          <w:p w:rsidR="003457E1" w:rsidRPr="00BB4457" w:rsidRDefault="003457E1" w:rsidP="005967A3">
            <w:r w:rsidRPr="00BB4457">
              <w:t>Posao s pote</w:t>
            </w:r>
            <w:r w:rsidR="00BB4457" w:rsidRPr="00BB4457">
              <w:t>n</w:t>
            </w:r>
            <w:r w:rsidRPr="00BB4457">
              <w:t xml:space="preserve">cijalno </w:t>
            </w:r>
            <w:r w:rsidRPr="00BB4457">
              <w:rPr>
                <w:b/>
              </w:rPr>
              <w:t>malim</w:t>
            </w:r>
            <w:r w:rsidRPr="00BB4457">
              <w:t xml:space="preserve"> rizicima.</w:t>
            </w:r>
          </w:p>
        </w:tc>
      </w:tr>
      <w:tr w:rsidR="003457E1" w:rsidRPr="00BB4457" w:rsidTr="005967A3">
        <w:tc>
          <w:tcPr>
            <w:tcW w:w="845" w:type="dxa"/>
            <w:tcBorders>
              <w:top w:val="nil"/>
              <w:bottom w:val="nil"/>
              <w:right w:val="nil"/>
            </w:tcBorders>
          </w:tcPr>
          <w:p w:rsidR="003457E1" w:rsidRPr="00BB4457" w:rsidRDefault="003457E1" w:rsidP="005967A3"/>
        </w:tc>
        <w:tc>
          <w:tcPr>
            <w:tcW w:w="282" w:type="dxa"/>
            <w:tcBorders>
              <w:top w:val="nil"/>
              <w:left w:val="nil"/>
              <w:bottom w:val="nil"/>
              <w:right w:val="nil"/>
            </w:tcBorders>
            <w:vAlign w:val="center"/>
          </w:tcPr>
          <w:p w:rsidR="003457E1" w:rsidRPr="00BB4457" w:rsidRDefault="003457E1" w:rsidP="005967A3">
            <w:r w:rsidRPr="00BB4457">
              <w:t>-</w:t>
            </w:r>
          </w:p>
        </w:tc>
        <w:tc>
          <w:tcPr>
            <w:tcW w:w="8229" w:type="dxa"/>
            <w:gridSpan w:val="5"/>
            <w:tcBorders>
              <w:top w:val="nil"/>
              <w:left w:val="nil"/>
              <w:bottom w:val="nil"/>
            </w:tcBorders>
          </w:tcPr>
          <w:p w:rsidR="003457E1" w:rsidRPr="00BB4457" w:rsidRDefault="003457E1" w:rsidP="005967A3">
            <w:r w:rsidRPr="00BB4457">
              <w:t>Potrebno provesti teoretsko osposobljavanje za rad na siguran način.</w:t>
            </w:r>
          </w:p>
        </w:tc>
      </w:tr>
      <w:tr w:rsidR="003457E1" w:rsidRPr="00BB4457" w:rsidTr="005967A3">
        <w:tc>
          <w:tcPr>
            <w:tcW w:w="845" w:type="dxa"/>
            <w:tcBorders>
              <w:top w:val="nil"/>
              <w:bottom w:val="nil"/>
              <w:right w:val="nil"/>
            </w:tcBorders>
          </w:tcPr>
          <w:p w:rsidR="003457E1" w:rsidRPr="00BB4457" w:rsidRDefault="003457E1" w:rsidP="005967A3"/>
        </w:tc>
        <w:tc>
          <w:tcPr>
            <w:tcW w:w="282" w:type="dxa"/>
            <w:tcBorders>
              <w:top w:val="nil"/>
              <w:left w:val="nil"/>
              <w:bottom w:val="nil"/>
              <w:right w:val="nil"/>
            </w:tcBorders>
            <w:vAlign w:val="center"/>
          </w:tcPr>
          <w:p w:rsidR="003457E1" w:rsidRPr="00BB4457" w:rsidRDefault="003457E1" w:rsidP="005967A3">
            <w:r w:rsidRPr="00BB4457">
              <w:t>-</w:t>
            </w:r>
          </w:p>
        </w:tc>
        <w:tc>
          <w:tcPr>
            <w:tcW w:w="8229" w:type="dxa"/>
            <w:gridSpan w:val="5"/>
            <w:tcBorders>
              <w:top w:val="nil"/>
              <w:left w:val="nil"/>
              <w:bottom w:val="nil"/>
            </w:tcBorders>
          </w:tcPr>
          <w:p w:rsidR="003457E1" w:rsidRPr="00BB4457" w:rsidRDefault="003457E1" w:rsidP="005967A3">
            <w:r w:rsidRPr="00BB4457">
              <w:t>Potrebno radniku uručiti pisane upute za rad na siguran način za poslove koje obavlja.</w:t>
            </w:r>
          </w:p>
        </w:tc>
      </w:tr>
      <w:tr w:rsidR="003457E1" w:rsidRPr="00BB4457" w:rsidTr="005967A3">
        <w:tc>
          <w:tcPr>
            <w:tcW w:w="9356" w:type="dxa"/>
            <w:gridSpan w:val="7"/>
            <w:tcBorders>
              <w:top w:val="nil"/>
            </w:tcBorders>
          </w:tcPr>
          <w:p w:rsidR="003457E1" w:rsidRPr="00BB4457" w:rsidRDefault="003457E1" w:rsidP="005967A3"/>
        </w:tc>
      </w:tr>
    </w:tbl>
    <w:p w:rsidR="003457E1" w:rsidRPr="00BB4457" w:rsidRDefault="003457E1">
      <w:r w:rsidRPr="00BB4457">
        <w:br w:type="page"/>
      </w:r>
    </w:p>
    <w:p w:rsidR="00B311A6" w:rsidRPr="00BB4457" w:rsidRDefault="00C5314B" w:rsidP="006F4E40">
      <w:pPr>
        <w:pStyle w:val="Naslov4"/>
      </w:pPr>
      <w:bookmarkStart w:id="188" w:name="_Toc22302065"/>
      <w:r w:rsidRPr="00BB4457">
        <w:t>Viši stručni sura</w:t>
      </w:r>
      <w:r w:rsidR="00B311A6" w:rsidRPr="00BB4457">
        <w:t xml:space="preserve">dik za </w:t>
      </w:r>
      <w:r w:rsidR="00E14626" w:rsidRPr="00BB4457">
        <w:t>naplatu</w:t>
      </w:r>
      <w:bookmarkEnd w:id="188"/>
    </w:p>
    <w:p w:rsidR="003457E1" w:rsidRPr="00BB4457" w:rsidRDefault="003457E1"/>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
        <w:gridCol w:w="177"/>
        <w:gridCol w:w="1244"/>
        <w:gridCol w:w="41"/>
        <w:gridCol w:w="1055"/>
        <w:gridCol w:w="471"/>
        <w:gridCol w:w="471"/>
        <w:gridCol w:w="231"/>
        <w:gridCol w:w="241"/>
        <w:gridCol w:w="471"/>
        <w:gridCol w:w="281"/>
        <w:gridCol w:w="191"/>
        <w:gridCol w:w="235"/>
        <w:gridCol w:w="236"/>
        <w:gridCol w:w="190"/>
        <w:gridCol w:w="283"/>
        <w:gridCol w:w="137"/>
        <w:gridCol w:w="335"/>
        <w:gridCol w:w="471"/>
        <w:gridCol w:w="192"/>
        <w:gridCol w:w="280"/>
        <w:gridCol w:w="1145"/>
      </w:tblGrid>
      <w:tr w:rsidR="00B311A6" w:rsidRPr="00BB4457" w:rsidTr="005967A3">
        <w:trPr>
          <w:cantSplit/>
          <w:trHeight w:val="284"/>
          <w:jc w:val="center"/>
        </w:trPr>
        <w:tc>
          <w:tcPr>
            <w:tcW w:w="2440" w:type="dxa"/>
            <w:gridSpan w:val="4"/>
            <w:vAlign w:val="center"/>
          </w:tcPr>
          <w:p w:rsidR="00B311A6" w:rsidRPr="00BB4457" w:rsidRDefault="00B311A6" w:rsidP="005967A3">
            <w:pPr>
              <w:rPr>
                <w:b/>
                <w:sz w:val="20"/>
              </w:rPr>
            </w:pPr>
            <w:r w:rsidRPr="00BB4457">
              <w:rPr>
                <w:b/>
                <w:sz w:val="20"/>
              </w:rPr>
              <w:t xml:space="preserve">Tehnološka cjelina: </w:t>
            </w:r>
          </w:p>
        </w:tc>
        <w:tc>
          <w:tcPr>
            <w:tcW w:w="6916" w:type="dxa"/>
            <w:gridSpan w:val="18"/>
            <w:vAlign w:val="center"/>
          </w:tcPr>
          <w:p w:rsidR="00B311A6" w:rsidRPr="00BB4457" w:rsidRDefault="00B311A6" w:rsidP="005967A3">
            <w:pPr>
              <w:jc w:val="center"/>
              <w:rPr>
                <w:b/>
                <w:sz w:val="20"/>
              </w:rPr>
            </w:pPr>
            <w:r w:rsidRPr="00BB4457">
              <w:rPr>
                <w:b/>
                <w:sz w:val="20"/>
              </w:rPr>
              <w:t>2.</w:t>
            </w:r>
            <w:r w:rsidR="00251590" w:rsidRPr="00BB4457">
              <w:rPr>
                <w:b/>
                <w:sz w:val="20"/>
              </w:rPr>
              <w:t xml:space="preserve">1 </w:t>
            </w:r>
            <w:r w:rsidR="00E14626" w:rsidRPr="00BB4457">
              <w:rPr>
                <w:b/>
                <w:sz w:val="20"/>
              </w:rPr>
              <w:t xml:space="preserve"> Pododjel naplate</w:t>
            </w:r>
          </w:p>
        </w:tc>
      </w:tr>
      <w:tr w:rsidR="00B311A6" w:rsidRPr="00BB4457" w:rsidTr="005967A3">
        <w:trPr>
          <w:cantSplit/>
          <w:trHeight w:val="284"/>
          <w:jc w:val="center"/>
        </w:trPr>
        <w:tc>
          <w:tcPr>
            <w:tcW w:w="978" w:type="dxa"/>
            <w:vAlign w:val="center"/>
          </w:tcPr>
          <w:p w:rsidR="00B311A6" w:rsidRPr="00BB4457" w:rsidRDefault="00B311A6" w:rsidP="005967A3">
            <w:pPr>
              <w:jc w:val="center"/>
              <w:rPr>
                <w:b/>
                <w:caps/>
                <w:sz w:val="20"/>
              </w:rPr>
            </w:pPr>
            <w:r w:rsidRPr="00BB4457">
              <w:rPr>
                <w:b/>
                <w:caps/>
                <w:sz w:val="20"/>
              </w:rPr>
              <w:t>Šifra NP</w:t>
            </w:r>
          </w:p>
        </w:tc>
        <w:tc>
          <w:tcPr>
            <w:tcW w:w="5955" w:type="dxa"/>
            <w:gridSpan w:val="16"/>
            <w:vAlign w:val="center"/>
          </w:tcPr>
          <w:p w:rsidR="00B311A6" w:rsidRPr="00BB4457" w:rsidRDefault="00B311A6" w:rsidP="005967A3">
            <w:pPr>
              <w:jc w:val="center"/>
              <w:rPr>
                <w:b/>
                <w:sz w:val="20"/>
              </w:rPr>
            </w:pPr>
            <w:r w:rsidRPr="00BB4457">
              <w:rPr>
                <w:b/>
                <w:sz w:val="20"/>
              </w:rPr>
              <w:t>Naziv posla:</w:t>
            </w:r>
          </w:p>
        </w:tc>
        <w:tc>
          <w:tcPr>
            <w:tcW w:w="2423" w:type="dxa"/>
            <w:gridSpan w:val="5"/>
            <w:vAlign w:val="center"/>
          </w:tcPr>
          <w:p w:rsidR="00B311A6" w:rsidRPr="00BB4457" w:rsidRDefault="00B311A6" w:rsidP="005967A3">
            <w:pPr>
              <w:jc w:val="center"/>
              <w:rPr>
                <w:b/>
                <w:sz w:val="20"/>
              </w:rPr>
            </w:pPr>
            <w:r w:rsidRPr="00BB4457">
              <w:rPr>
                <w:b/>
                <w:sz w:val="20"/>
              </w:rPr>
              <w:t>Ukupan broj izvršitelja:</w:t>
            </w:r>
          </w:p>
        </w:tc>
      </w:tr>
      <w:tr w:rsidR="00B311A6" w:rsidRPr="00BB4457" w:rsidTr="005967A3">
        <w:trPr>
          <w:cantSplit/>
          <w:trHeight w:val="347"/>
          <w:jc w:val="center"/>
        </w:trPr>
        <w:tc>
          <w:tcPr>
            <w:tcW w:w="978" w:type="dxa"/>
            <w:vAlign w:val="center"/>
          </w:tcPr>
          <w:p w:rsidR="00B311A6" w:rsidRPr="00BB4457" w:rsidRDefault="00B311A6" w:rsidP="005967A3">
            <w:pPr>
              <w:jc w:val="center"/>
              <w:rPr>
                <w:rFonts w:eastAsia="Arial Unicode MS"/>
                <w:b/>
              </w:rPr>
            </w:pPr>
            <w:r w:rsidRPr="00BB4457">
              <w:rPr>
                <w:rFonts w:eastAsia="Arial Unicode MS"/>
                <w:b/>
              </w:rPr>
              <w:t>11</w:t>
            </w:r>
          </w:p>
        </w:tc>
        <w:tc>
          <w:tcPr>
            <w:tcW w:w="5955" w:type="dxa"/>
            <w:gridSpan w:val="16"/>
            <w:vAlign w:val="center"/>
          </w:tcPr>
          <w:p w:rsidR="00B311A6" w:rsidRPr="00BB4457" w:rsidRDefault="00B311A6" w:rsidP="005967A3">
            <w:pPr>
              <w:rPr>
                <w:b/>
              </w:rPr>
            </w:pPr>
            <w:r w:rsidRPr="00BB4457">
              <w:rPr>
                <w:b/>
              </w:rPr>
              <w:t>Viši stručni suradnik za naplatu</w:t>
            </w:r>
          </w:p>
        </w:tc>
        <w:tc>
          <w:tcPr>
            <w:tcW w:w="2423" w:type="dxa"/>
            <w:gridSpan w:val="5"/>
            <w:vAlign w:val="center"/>
          </w:tcPr>
          <w:p w:rsidR="00B311A6" w:rsidRPr="00BB4457" w:rsidRDefault="00E14626" w:rsidP="005967A3">
            <w:pPr>
              <w:jc w:val="center"/>
              <w:rPr>
                <w:b/>
              </w:rPr>
            </w:pPr>
            <w:r w:rsidRPr="00BB4457">
              <w:rPr>
                <w:b/>
              </w:rPr>
              <w:t>1</w:t>
            </w:r>
          </w:p>
        </w:tc>
      </w:tr>
      <w:tr w:rsidR="00B311A6" w:rsidRPr="00BB4457" w:rsidTr="00E14626">
        <w:trPr>
          <w:cantSplit/>
          <w:trHeight w:val="347"/>
          <w:jc w:val="center"/>
        </w:trPr>
        <w:tc>
          <w:tcPr>
            <w:tcW w:w="9356" w:type="dxa"/>
            <w:gridSpan w:val="22"/>
            <w:shd w:val="clear" w:color="auto" w:fill="F2F2F2" w:themeFill="background1" w:themeFillShade="F2"/>
            <w:vAlign w:val="center"/>
          </w:tcPr>
          <w:p w:rsidR="00B311A6" w:rsidRPr="00BB4457" w:rsidRDefault="00B311A6" w:rsidP="005967A3">
            <w:pPr>
              <w:rPr>
                <w:b/>
                <w:sz w:val="20"/>
              </w:rPr>
            </w:pPr>
            <w:r w:rsidRPr="00BB4457">
              <w:rPr>
                <w:b/>
                <w:sz w:val="20"/>
              </w:rPr>
              <w:t>Vremenski raspored radnog vremena</w:t>
            </w:r>
          </w:p>
        </w:tc>
      </w:tr>
      <w:tr w:rsidR="00B311A6" w:rsidRPr="00BB4457" w:rsidTr="005967A3">
        <w:trPr>
          <w:cantSplit/>
          <w:trHeight w:val="347"/>
          <w:jc w:val="center"/>
        </w:trPr>
        <w:tc>
          <w:tcPr>
            <w:tcW w:w="1155" w:type="dxa"/>
            <w:gridSpan w:val="2"/>
            <w:vAlign w:val="center"/>
          </w:tcPr>
          <w:p w:rsidR="00B311A6" w:rsidRPr="00BB4457" w:rsidRDefault="00B311A6" w:rsidP="005967A3">
            <w:pPr>
              <w:jc w:val="center"/>
              <w:rPr>
                <w:b/>
                <w:sz w:val="20"/>
              </w:rPr>
            </w:pPr>
            <w:r w:rsidRPr="00BB4457">
              <w:rPr>
                <w:b/>
                <w:sz w:val="20"/>
              </w:rPr>
              <w:t>Tjedni raspored rada</w:t>
            </w:r>
          </w:p>
          <w:p w:rsidR="00B311A6" w:rsidRPr="00BB4457" w:rsidRDefault="00B311A6" w:rsidP="005967A3">
            <w:pPr>
              <w:jc w:val="center"/>
              <w:rPr>
                <w:b/>
                <w:sz w:val="20"/>
              </w:rPr>
            </w:pPr>
            <w:r w:rsidRPr="00BB4457">
              <w:rPr>
                <w:b/>
                <w:sz w:val="20"/>
              </w:rPr>
              <w:t>(sati)</w:t>
            </w:r>
          </w:p>
        </w:tc>
        <w:tc>
          <w:tcPr>
            <w:tcW w:w="1244" w:type="dxa"/>
            <w:vAlign w:val="center"/>
          </w:tcPr>
          <w:p w:rsidR="00B311A6" w:rsidRPr="00BB4457" w:rsidRDefault="00B311A6" w:rsidP="005967A3">
            <w:pPr>
              <w:jc w:val="center"/>
              <w:rPr>
                <w:b/>
                <w:sz w:val="20"/>
              </w:rPr>
            </w:pPr>
            <w:r w:rsidRPr="00BB4457">
              <w:rPr>
                <w:b/>
                <w:sz w:val="20"/>
              </w:rPr>
              <w:t>Dnevni raspored rada</w:t>
            </w:r>
          </w:p>
        </w:tc>
        <w:tc>
          <w:tcPr>
            <w:tcW w:w="1096" w:type="dxa"/>
            <w:gridSpan w:val="2"/>
            <w:vAlign w:val="center"/>
          </w:tcPr>
          <w:p w:rsidR="00B311A6" w:rsidRPr="00BB4457" w:rsidRDefault="00B311A6" w:rsidP="005967A3">
            <w:pPr>
              <w:jc w:val="center"/>
              <w:rPr>
                <w:b/>
                <w:sz w:val="20"/>
              </w:rPr>
            </w:pPr>
            <w:r w:rsidRPr="00BB4457">
              <w:rPr>
                <w:b/>
                <w:sz w:val="20"/>
              </w:rPr>
              <w:t>Tjedni odmor</w:t>
            </w:r>
          </w:p>
        </w:tc>
        <w:tc>
          <w:tcPr>
            <w:tcW w:w="1173" w:type="dxa"/>
            <w:gridSpan w:val="3"/>
            <w:vAlign w:val="center"/>
          </w:tcPr>
          <w:p w:rsidR="00B311A6" w:rsidRPr="00BB4457" w:rsidRDefault="00B311A6" w:rsidP="005967A3">
            <w:pPr>
              <w:jc w:val="center"/>
              <w:rPr>
                <w:b/>
                <w:sz w:val="20"/>
              </w:rPr>
            </w:pPr>
            <w:r w:rsidRPr="00BB4457">
              <w:rPr>
                <w:b/>
                <w:sz w:val="20"/>
              </w:rPr>
              <w:t>Dnevni odmor</w:t>
            </w:r>
          </w:p>
          <w:p w:rsidR="00B311A6" w:rsidRPr="00BB4457" w:rsidRDefault="00B311A6" w:rsidP="005967A3">
            <w:pPr>
              <w:jc w:val="center"/>
              <w:rPr>
                <w:b/>
                <w:sz w:val="20"/>
              </w:rPr>
            </w:pPr>
            <w:r w:rsidRPr="00BB4457">
              <w:rPr>
                <w:b/>
                <w:sz w:val="20"/>
              </w:rPr>
              <w:t>(sati)</w:t>
            </w:r>
          </w:p>
        </w:tc>
        <w:tc>
          <w:tcPr>
            <w:tcW w:w="993" w:type="dxa"/>
            <w:gridSpan w:val="3"/>
            <w:vAlign w:val="center"/>
          </w:tcPr>
          <w:p w:rsidR="00B311A6" w:rsidRPr="00BB4457" w:rsidRDefault="00B311A6" w:rsidP="005967A3">
            <w:pPr>
              <w:jc w:val="center"/>
              <w:rPr>
                <w:b/>
                <w:sz w:val="20"/>
              </w:rPr>
            </w:pPr>
            <w:r w:rsidRPr="00BB4457">
              <w:rPr>
                <w:b/>
                <w:sz w:val="20"/>
              </w:rPr>
              <w:t>Smjenski rad</w:t>
            </w:r>
          </w:p>
        </w:tc>
        <w:tc>
          <w:tcPr>
            <w:tcW w:w="1135" w:type="dxa"/>
            <w:gridSpan w:val="5"/>
            <w:vAlign w:val="center"/>
          </w:tcPr>
          <w:p w:rsidR="00B311A6" w:rsidRPr="00BB4457" w:rsidRDefault="00B311A6" w:rsidP="005967A3">
            <w:pPr>
              <w:jc w:val="center"/>
              <w:rPr>
                <w:b/>
                <w:sz w:val="20"/>
              </w:rPr>
            </w:pPr>
            <w:r w:rsidRPr="00BB4457">
              <w:rPr>
                <w:b/>
                <w:sz w:val="20"/>
              </w:rPr>
              <w:t>Trajanje smjene</w:t>
            </w:r>
          </w:p>
          <w:p w:rsidR="00B311A6" w:rsidRPr="00BB4457" w:rsidRDefault="00B311A6" w:rsidP="005967A3">
            <w:pPr>
              <w:jc w:val="center"/>
              <w:rPr>
                <w:b/>
                <w:sz w:val="20"/>
              </w:rPr>
            </w:pPr>
            <w:r w:rsidRPr="00BB4457">
              <w:rPr>
                <w:b/>
                <w:sz w:val="20"/>
              </w:rPr>
              <w:t>(sati)</w:t>
            </w:r>
          </w:p>
        </w:tc>
        <w:tc>
          <w:tcPr>
            <w:tcW w:w="1135" w:type="dxa"/>
            <w:gridSpan w:val="4"/>
            <w:vAlign w:val="center"/>
          </w:tcPr>
          <w:p w:rsidR="00B311A6" w:rsidRPr="00BB4457" w:rsidRDefault="00B311A6" w:rsidP="005967A3">
            <w:pPr>
              <w:jc w:val="center"/>
              <w:rPr>
                <w:b/>
                <w:sz w:val="20"/>
              </w:rPr>
            </w:pPr>
            <w:r w:rsidRPr="00BB4457">
              <w:rPr>
                <w:b/>
                <w:sz w:val="20"/>
              </w:rPr>
              <w:t>Rad duži od redovitog</w:t>
            </w:r>
          </w:p>
        </w:tc>
        <w:tc>
          <w:tcPr>
            <w:tcW w:w="1425" w:type="dxa"/>
            <w:gridSpan w:val="2"/>
            <w:vAlign w:val="center"/>
          </w:tcPr>
          <w:p w:rsidR="00B311A6" w:rsidRPr="00BB4457" w:rsidRDefault="00B311A6" w:rsidP="005967A3">
            <w:pPr>
              <w:jc w:val="center"/>
              <w:rPr>
                <w:b/>
                <w:sz w:val="20"/>
              </w:rPr>
            </w:pPr>
            <w:r w:rsidRPr="00BB4457">
              <w:rPr>
                <w:b/>
                <w:sz w:val="20"/>
              </w:rPr>
              <w:t>Skraćeno radno vrijeme zbog otežanih uvjeta rada</w:t>
            </w:r>
          </w:p>
        </w:tc>
      </w:tr>
      <w:tr w:rsidR="00B311A6" w:rsidRPr="00BB4457" w:rsidTr="005967A3">
        <w:trPr>
          <w:cantSplit/>
          <w:trHeight w:val="347"/>
          <w:jc w:val="center"/>
        </w:trPr>
        <w:tc>
          <w:tcPr>
            <w:tcW w:w="1155" w:type="dxa"/>
            <w:gridSpan w:val="2"/>
            <w:vAlign w:val="center"/>
          </w:tcPr>
          <w:p w:rsidR="00B311A6" w:rsidRPr="00BB4457" w:rsidRDefault="00B311A6" w:rsidP="005967A3">
            <w:pPr>
              <w:jc w:val="center"/>
              <w:rPr>
                <w:b/>
                <w:sz w:val="20"/>
              </w:rPr>
            </w:pPr>
            <w:r w:rsidRPr="00BB4457">
              <w:rPr>
                <w:b/>
                <w:sz w:val="20"/>
              </w:rPr>
              <w:t>40</w:t>
            </w:r>
          </w:p>
        </w:tc>
        <w:tc>
          <w:tcPr>
            <w:tcW w:w="1244" w:type="dxa"/>
            <w:vAlign w:val="center"/>
          </w:tcPr>
          <w:p w:rsidR="00B311A6" w:rsidRPr="00BB4457" w:rsidRDefault="00B311A6" w:rsidP="005967A3">
            <w:pPr>
              <w:jc w:val="center"/>
              <w:rPr>
                <w:b/>
                <w:sz w:val="20"/>
              </w:rPr>
            </w:pPr>
            <w:r w:rsidRPr="00BB4457">
              <w:rPr>
                <w:b/>
                <w:sz w:val="20"/>
              </w:rPr>
              <w:t>07:00-15:00</w:t>
            </w:r>
          </w:p>
        </w:tc>
        <w:tc>
          <w:tcPr>
            <w:tcW w:w="1096" w:type="dxa"/>
            <w:gridSpan w:val="2"/>
            <w:vAlign w:val="center"/>
          </w:tcPr>
          <w:p w:rsidR="00B311A6" w:rsidRPr="00BB4457" w:rsidRDefault="00B311A6" w:rsidP="005967A3">
            <w:pPr>
              <w:jc w:val="center"/>
              <w:rPr>
                <w:b/>
                <w:sz w:val="20"/>
              </w:rPr>
            </w:pPr>
            <w:r w:rsidRPr="00BB4457">
              <w:rPr>
                <w:b/>
                <w:sz w:val="20"/>
              </w:rPr>
              <w:t xml:space="preserve">Subota </w:t>
            </w:r>
          </w:p>
          <w:p w:rsidR="00B311A6" w:rsidRPr="00BB4457" w:rsidRDefault="00B311A6" w:rsidP="005967A3">
            <w:pPr>
              <w:jc w:val="center"/>
              <w:rPr>
                <w:b/>
                <w:sz w:val="20"/>
              </w:rPr>
            </w:pPr>
            <w:r w:rsidRPr="00BB4457">
              <w:rPr>
                <w:b/>
                <w:sz w:val="20"/>
              </w:rPr>
              <w:t>Nedjelja</w:t>
            </w:r>
          </w:p>
        </w:tc>
        <w:tc>
          <w:tcPr>
            <w:tcW w:w="1173" w:type="dxa"/>
            <w:gridSpan w:val="3"/>
            <w:vAlign w:val="center"/>
          </w:tcPr>
          <w:p w:rsidR="00B311A6" w:rsidRPr="00BB4457" w:rsidRDefault="00B311A6" w:rsidP="005967A3">
            <w:pPr>
              <w:jc w:val="center"/>
              <w:rPr>
                <w:b/>
                <w:sz w:val="20"/>
              </w:rPr>
            </w:pPr>
            <w:r w:rsidRPr="00BB4457">
              <w:rPr>
                <w:b/>
                <w:sz w:val="20"/>
              </w:rPr>
              <w:t>0,5</w:t>
            </w:r>
          </w:p>
        </w:tc>
        <w:tc>
          <w:tcPr>
            <w:tcW w:w="993" w:type="dxa"/>
            <w:gridSpan w:val="3"/>
            <w:vAlign w:val="center"/>
          </w:tcPr>
          <w:p w:rsidR="00B311A6" w:rsidRPr="00BB4457" w:rsidRDefault="00B311A6" w:rsidP="005967A3">
            <w:pPr>
              <w:jc w:val="center"/>
              <w:rPr>
                <w:b/>
                <w:sz w:val="20"/>
              </w:rPr>
            </w:pPr>
            <w:r w:rsidRPr="00BB4457">
              <w:rPr>
                <w:b/>
                <w:sz w:val="20"/>
              </w:rPr>
              <w:t>1</w:t>
            </w:r>
          </w:p>
        </w:tc>
        <w:tc>
          <w:tcPr>
            <w:tcW w:w="1135" w:type="dxa"/>
            <w:gridSpan w:val="5"/>
            <w:vAlign w:val="center"/>
          </w:tcPr>
          <w:p w:rsidR="00B311A6" w:rsidRPr="00BB4457" w:rsidRDefault="00B311A6" w:rsidP="005967A3">
            <w:pPr>
              <w:jc w:val="center"/>
              <w:rPr>
                <w:b/>
                <w:sz w:val="20"/>
              </w:rPr>
            </w:pPr>
            <w:r w:rsidRPr="00BB4457">
              <w:rPr>
                <w:b/>
                <w:sz w:val="20"/>
              </w:rPr>
              <w:t>8</w:t>
            </w:r>
          </w:p>
        </w:tc>
        <w:tc>
          <w:tcPr>
            <w:tcW w:w="1135" w:type="dxa"/>
            <w:gridSpan w:val="4"/>
            <w:vAlign w:val="center"/>
          </w:tcPr>
          <w:p w:rsidR="00B311A6" w:rsidRPr="00BB4457" w:rsidRDefault="00B311A6" w:rsidP="005967A3">
            <w:pPr>
              <w:jc w:val="center"/>
              <w:rPr>
                <w:b/>
                <w:sz w:val="20"/>
              </w:rPr>
            </w:pPr>
            <w:r w:rsidRPr="00BB4457">
              <w:rPr>
                <w:b/>
                <w:sz w:val="20"/>
              </w:rPr>
              <w:t>Ne</w:t>
            </w:r>
          </w:p>
        </w:tc>
        <w:tc>
          <w:tcPr>
            <w:tcW w:w="1425" w:type="dxa"/>
            <w:gridSpan w:val="2"/>
            <w:vAlign w:val="center"/>
          </w:tcPr>
          <w:p w:rsidR="00B311A6" w:rsidRPr="00BB4457" w:rsidRDefault="00B311A6" w:rsidP="005967A3">
            <w:pPr>
              <w:jc w:val="center"/>
              <w:rPr>
                <w:b/>
                <w:sz w:val="20"/>
              </w:rPr>
            </w:pPr>
            <w:r w:rsidRPr="00BB4457">
              <w:rPr>
                <w:b/>
                <w:sz w:val="20"/>
              </w:rPr>
              <w:t>Ne</w:t>
            </w:r>
          </w:p>
        </w:tc>
      </w:tr>
      <w:tr w:rsidR="00B311A6" w:rsidRPr="00BB4457" w:rsidTr="005967A3">
        <w:trPr>
          <w:cantSplit/>
          <w:trHeight w:val="347"/>
          <w:jc w:val="center"/>
        </w:trPr>
        <w:tc>
          <w:tcPr>
            <w:tcW w:w="9356" w:type="dxa"/>
            <w:gridSpan w:val="22"/>
            <w:tcBorders>
              <w:bottom w:val="single" w:sz="4" w:space="0" w:color="auto"/>
            </w:tcBorders>
            <w:shd w:val="clear" w:color="auto" w:fill="F2F2F2"/>
            <w:vAlign w:val="center"/>
          </w:tcPr>
          <w:p w:rsidR="00B311A6" w:rsidRPr="00BB4457" w:rsidRDefault="00B311A6" w:rsidP="005967A3">
            <w:pPr>
              <w:rPr>
                <w:b/>
                <w:sz w:val="20"/>
              </w:rPr>
            </w:pPr>
            <w:r w:rsidRPr="00BB4457">
              <w:rPr>
                <w:b/>
                <w:sz w:val="20"/>
              </w:rPr>
              <w:t>Popis poslova sa naznakom mjesta rada</w:t>
            </w:r>
          </w:p>
        </w:tc>
      </w:tr>
      <w:tr w:rsidR="00B311A6" w:rsidRPr="00BB4457" w:rsidTr="005967A3">
        <w:trPr>
          <w:cantSplit/>
          <w:trHeight w:val="149"/>
          <w:jc w:val="center"/>
        </w:trPr>
        <w:tc>
          <w:tcPr>
            <w:tcW w:w="3495" w:type="dxa"/>
            <w:gridSpan w:val="5"/>
            <w:tcBorders>
              <w:left w:val="single" w:sz="4" w:space="0" w:color="auto"/>
              <w:bottom w:val="nil"/>
              <w:right w:val="nil"/>
            </w:tcBorders>
            <w:vAlign w:val="center"/>
          </w:tcPr>
          <w:p w:rsidR="00B311A6" w:rsidRPr="00BB4457" w:rsidRDefault="00B311A6" w:rsidP="005967A3">
            <w:pPr>
              <w:rPr>
                <w:b/>
                <w:sz w:val="20"/>
              </w:rPr>
            </w:pPr>
            <w:r w:rsidRPr="00BB4457">
              <w:rPr>
                <w:b/>
                <w:sz w:val="20"/>
              </w:rPr>
              <w:t>Redovni poslovi:</w:t>
            </w:r>
          </w:p>
        </w:tc>
        <w:tc>
          <w:tcPr>
            <w:tcW w:w="5861" w:type="dxa"/>
            <w:gridSpan w:val="17"/>
            <w:tcBorders>
              <w:left w:val="nil"/>
              <w:bottom w:val="nil"/>
            </w:tcBorders>
            <w:vAlign w:val="center"/>
          </w:tcPr>
          <w:p w:rsidR="00B311A6" w:rsidRPr="00BB4457" w:rsidRDefault="00B311A6" w:rsidP="005967A3">
            <w:pPr>
              <w:rPr>
                <w:b/>
                <w:sz w:val="20"/>
              </w:rPr>
            </w:pPr>
          </w:p>
        </w:tc>
      </w:tr>
      <w:tr w:rsidR="00E14626" w:rsidRPr="00BB4457" w:rsidTr="005967A3">
        <w:trPr>
          <w:cantSplit/>
          <w:trHeight w:val="862"/>
          <w:jc w:val="center"/>
        </w:trPr>
        <w:tc>
          <w:tcPr>
            <w:tcW w:w="9356" w:type="dxa"/>
            <w:gridSpan w:val="22"/>
            <w:tcBorders>
              <w:top w:val="nil"/>
              <w:left w:val="single" w:sz="4" w:space="0" w:color="auto"/>
              <w:bottom w:val="nil"/>
            </w:tcBorders>
            <w:vAlign w:val="center"/>
          </w:tcPr>
          <w:p w:rsidR="00E14626" w:rsidRPr="00BB4457" w:rsidRDefault="00B70EAA" w:rsidP="0070131D">
            <w:pPr>
              <w:pStyle w:val="Odlomakpopisa"/>
            </w:pPr>
            <w:r w:rsidRPr="00BB4457">
              <w:t xml:space="preserve">- </w:t>
            </w:r>
            <w:r w:rsidR="00E14626" w:rsidRPr="00BB4457">
              <w:t>vrši kontrolu naplate,</w:t>
            </w:r>
          </w:p>
          <w:p w:rsidR="00E14626" w:rsidRPr="00BB4457" w:rsidRDefault="00B70EAA" w:rsidP="0070131D">
            <w:pPr>
              <w:pStyle w:val="Odlomakpopisa"/>
            </w:pPr>
            <w:r w:rsidRPr="00BB4457">
              <w:t xml:space="preserve">- </w:t>
            </w:r>
            <w:r w:rsidR="00E14626" w:rsidRPr="00BB4457">
              <w:t xml:space="preserve">šalje opomene, </w:t>
            </w:r>
          </w:p>
          <w:p w:rsidR="00E14626" w:rsidRPr="00BB4457" w:rsidRDefault="00B70EAA" w:rsidP="0070131D">
            <w:pPr>
              <w:pStyle w:val="Odlomakpopisa"/>
            </w:pPr>
            <w:r w:rsidRPr="00BB4457">
              <w:t xml:space="preserve">- </w:t>
            </w:r>
            <w:r w:rsidR="00E14626" w:rsidRPr="00BB4457">
              <w:t xml:space="preserve">sklapa izvansudske nagodbe sa potrošačima, </w:t>
            </w:r>
          </w:p>
          <w:p w:rsidR="00E14626" w:rsidRPr="00BB4457" w:rsidRDefault="00B70EAA" w:rsidP="0070131D">
            <w:pPr>
              <w:pStyle w:val="Odlomakpopisa"/>
            </w:pPr>
            <w:r w:rsidRPr="00BB4457">
              <w:t xml:space="preserve">- </w:t>
            </w:r>
            <w:r w:rsidR="00E14626" w:rsidRPr="00BB4457">
              <w:t>daje nalog za obustavu plina i ponovnu uspostavu,</w:t>
            </w:r>
          </w:p>
          <w:p w:rsidR="00E14626" w:rsidRPr="00BB4457" w:rsidRDefault="00B70EAA" w:rsidP="0070131D">
            <w:pPr>
              <w:pStyle w:val="Odlomakpopisa"/>
            </w:pPr>
            <w:r w:rsidRPr="00BB4457">
              <w:t xml:space="preserve">- </w:t>
            </w:r>
            <w:r w:rsidR="00E14626" w:rsidRPr="00BB4457">
              <w:t xml:space="preserve">priprema dokumentacije za utuženja, stečaj i predstečaj </w:t>
            </w:r>
          </w:p>
          <w:p w:rsidR="00E14626" w:rsidRPr="00BB4457" w:rsidRDefault="00B70EAA" w:rsidP="0070131D">
            <w:pPr>
              <w:pStyle w:val="Odlomakpopisa"/>
            </w:pPr>
            <w:r w:rsidRPr="00BB4457">
              <w:t xml:space="preserve">- </w:t>
            </w:r>
            <w:r w:rsidR="00E14626" w:rsidRPr="00BB4457">
              <w:t>izrada izvješća.</w:t>
            </w:r>
          </w:p>
        </w:tc>
      </w:tr>
      <w:tr w:rsidR="00B311A6" w:rsidRPr="00BB4457" w:rsidTr="005967A3">
        <w:trPr>
          <w:cantSplit/>
          <w:trHeight w:val="114"/>
          <w:jc w:val="center"/>
        </w:trPr>
        <w:tc>
          <w:tcPr>
            <w:tcW w:w="3495" w:type="dxa"/>
            <w:gridSpan w:val="5"/>
            <w:tcBorders>
              <w:top w:val="single" w:sz="4" w:space="0" w:color="auto"/>
              <w:left w:val="single" w:sz="4" w:space="0" w:color="auto"/>
              <w:bottom w:val="nil"/>
              <w:right w:val="single" w:sz="4" w:space="0" w:color="auto"/>
            </w:tcBorders>
            <w:vAlign w:val="center"/>
          </w:tcPr>
          <w:p w:rsidR="00B311A6" w:rsidRPr="00BB4457" w:rsidRDefault="00B311A6" w:rsidP="005967A3">
            <w:pPr>
              <w:rPr>
                <w:b/>
                <w:sz w:val="20"/>
              </w:rPr>
            </w:pPr>
            <w:r w:rsidRPr="00BB4457">
              <w:rPr>
                <w:b/>
                <w:sz w:val="20"/>
              </w:rPr>
              <w:t>Povremeni poslovi:</w:t>
            </w:r>
          </w:p>
        </w:tc>
        <w:tc>
          <w:tcPr>
            <w:tcW w:w="471" w:type="dxa"/>
            <w:vMerge w:val="restart"/>
            <w:tcBorders>
              <w:left w:val="single" w:sz="4" w:space="0" w:color="auto"/>
            </w:tcBorders>
            <w:textDirection w:val="btLr"/>
            <w:vAlign w:val="center"/>
          </w:tcPr>
          <w:p w:rsidR="00B311A6" w:rsidRPr="00BB4457" w:rsidRDefault="00B311A6" w:rsidP="005967A3">
            <w:pPr>
              <w:ind w:left="57"/>
              <w:rPr>
                <w:sz w:val="20"/>
              </w:rPr>
            </w:pPr>
            <w:r w:rsidRPr="00BB4457">
              <w:rPr>
                <w:sz w:val="20"/>
              </w:rPr>
              <w:t>broj izvršitelja</w:t>
            </w:r>
          </w:p>
        </w:tc>
        <w:tc>
          <w:tcPr>
            <w:tcW w:w="471" w:type="dxa"/>
            <w:vMerge w:val="restart"/>
            <w:textDirection w:val="btLr"/>
            <w:vAlign w:val="center"/>
          </w:tcPr>
          <w:p w:rsidR="00B311A6" w:rsidRPr="00BB4457" w:rsidRDefault="00B311A6" w:rsidP="005967A3">
            <w:pPr>
              <w:ind w:left="57"/>
              <w:rPr>
                <w:sz w:val="20"/>
              </w:rPr>
            </w:pPr>
            <w:r w:rsidRPr="00BB4457">
              <w:rPr>
                <w:sz w:val="20"/>
              </w:rPr>
              <w:t>PUR – točka</w:t>
            </w:r>
            <w:r w:rsidRPr="00BB4457">
              <w:rPr>
                <w:sz w:val="20"/>
                <w:vertAlign w:val="superscript"/>
              </w:rPr>
              <w:t>1, 2</w:t>
            </w:r>
          </w:p>
        </w:tc>
        <w:tc>
          <w:tcPr>
            <w:tcW w:w="472" w:type="dxa"/>
            <w:gridSpan w:val="2"/>
            <w:vMerge w:val="restart"/>
            <w:textDirection w:val="btLr"/>
            <w:vAlign w:val="center"/>
          </w:tcPr>
          <w:p w:rsidR="00B311A6" w:rsidRPr="00BB4457" w:rsidRDefault="00B311A6" w:rsidP="005967A3">
            <w:pPr>
              <w:ind w:left="57"/>
              <w:rPr>
                <w:sz w:val="20"/>
              </w:rPr>
            </w:pPr>
            <w:r w:rsidRPr="00BB4457">
              <w:rPr>
                <w:sz w:val="20"/>
              </w:rPr>
              <w:t>u zatvorenom prostoru</w:t>
            </w:r>
          </w:p>
        </w:tc>
        <w:tc>
          <w:tcPr>
            <w:tcW w:w="471" w:type="dxa"/>
            <w:vMerge w:val="restart"/>
            <w:textDirection w:val="btLr"/>
            <w:vAlign w:val="center"/>
          </w:tcPr>
          <w:p w:rsidR="00B311A6" w:rsidRPr="00BB4457" w:rsidRDefault="00B311A6" w:rsidP="005967A3">
            <w:pPr>
              <w:ind w:left="57"/>
              <w:rPr>
                <w:sz w:val="20"/>
              </w:rPr>
            </w:pPr>
            <w:r w:rsidRPr="00BB4457">
              <w:rPr>
                <w:sz w:val="20"/>
              </w:rPr>
              <w:t>na otvorenom prostoru</w:t>
            </w:r>
          </w:p>
        </w:tc>
        <w:tc>
          <w:tcPr>
            <w:tcW w:w="472" w:type="dxa"/>
            <w:gridSpan w:val="2"/>
            <w:vMerge w:val="restart"/>
            <w:textDirection w:val="btLr"/>
            <w:vAlign w:val="center"/>
          </w:tcPr>
          <w:p w:rsidR="00B311A6" w:rsidRPr="00BB4457" w:rsidRDefault="00B311A6" w:rsidP="005967A3">
            <w:pPr>
              <w:ind w:left="57"/>
              <w:rPr>
                <w:sz w:val="20"/>
              </w:rPr>
            </w:pPr>
            <w:r w:rsidRPr="00BB4457">
              <w:rPr>
                <w:sz w:val="20"/>
              </w:rPr>
              <w:t>na visini</w:t>
            </w:r>
          </w:p>
        </w:tc>
        <w:tc>
          <w:tcPr>
            <w:tcW w:w="471" w:type="dxa"/>
            <w:gridSpan w:val="2"/>
            <w:vMerge w:val="restart"/>
            <w:textDirection w:val="btLr"/>
            <w:vAlign w:val="center"/>
          </w:tcPr>
          <w:p w:rsidR="00B311A6" w:rsidRPr="00BB4457" w:rsidRDefault="00B311A6" w:rsidP="005967A3">
            <w:pPr>
              <w:ind w:left="57"/>
              <w:rPr>
                <w:sz w:val="20"/>
              </w:rPr>
            </w:pPr>
            <w:r w:rsidRPr="00BB4457">
              <w:rPr>
                <w:sz w:val="20"/>
              </w:rPr>
              <w:t>u jami</w:t>
            </w:r>
          </w:p>
        </w:tc>
        <w:tc>
          <w:tcPr>
            <w:tcW w:w="473" w:type="dxa"/>
            <w:gridSpan w:val="2"/>
            <w:vMerge w:val="restart"/>
            <w:textDirection w:val="btLr"/>
            <w:vAlign w:val="center"/>
          </w:tcPr>
          <w:p w:rsidR="00B311A6" w:rsidRPr="00BB4457" w:rsidRDefault="00B311A6" w:rsidP="005967A3">
            <w:pPr>
              <w:ind w:left="57"/>
              <w:rPr>
                <w:sz w:val="20"/>
              </w:rPr>
            </w:pPr>
            <w:r w:rsidRPr="00BB4457">
              <w:rPr>
                <w:sz w:val="20"/>
              </w:rPr>
              <w:t>u vodi</w:t>
            </w:r>
          </w:p>
        </w:tc>
        <w:tc>
          <w:tcPr>
            <w:tcW w:w="472" w:type="dxa"/>
            <w:gridSpan w:val="2"/>
            <w:vMerge w:val="restart"/>
            <w:textDirection w:val="btLr"/>
            <w:vAlign w:val="center"/>
          </w:tcPr>
          <w:p w:rsidR="00B311A6" w:rsidRPr="00BB4457" w:rsidRDefault="00B311A6" w:rsidP="005967A3">
            <w:pPr>
              <w:ind w:left="57"/>
              <w:rPr>
                <w:sz w:val="20"/>
              </w:rPr>
            </w:pPr>
            <w:r w:rsidRPr="00BB4457">
              <w:rPr>
                <w:sz w:val="20"/>
              </w:rPr>
              <w:t>pod vodom</w:t>
            </w:r>
          </w:p>
        </w:tc>
        <w:tc>
          <w:tcPr>
            <w:tcW w:w="471" w:type="dxa"/>
            <w:vMerge w:val="restart"/>
            <w:textDirection w:val="btLr"/>
            <w:vAlign w:val="center"/>
          </w:tcPr>
          <w:p w:rsidR="00B311A6" w:rsidRPr="00BB4457" w:rsidRDefault="00B311A6" w:rsidP="005967A3">
            <w:pPr>
              <w:ind w:left="57"/>
              <w:rPr>
                <w:sz w:val="20"/>
              </w:rPr>
            </w:pPr>
            <w:r w:rsidRPr="00BB4457">
              <w:rPr>
                <w:sz w:val="20"/>
              </w:rPr>
              <w:t>u mokrom</w:t>
            </w:r>
          </w:p>
        </w:tc>
        <w:tc>
          <w:tcPr>
            <w:tcW w:w="472" w:type="dxa"/>
            <w:gridSpan w:val="2"/>
            <w:vMerge w:val="restart"/>
            <w:textDirection w:val="btLr"/>
            <w:vAlign w:val="center"/>
          </w:tcPr>
          <w:p w:rsidR="00B311A6" w:rsidRPr="00BB4457" w:rsidRDefault="00B311A6" w:rsidP="005967A3">
            <w:pPr>
              <w:ind w:left="57"/>
              <w:rPr>
                <w:sz w:val="20"/>
              </w:rPr>
            </w:pPr>
            <w:r w:rsidRPr="00BB4457">
              <w:rPr>
                <w:sz w:val="20"/>
              </w:rPr>
              <w:t>drugo</w:t>
            </w:r>
          </w:p>
        </w:tc>
        <w:tc>
          <w:tcPr>
            <w:tcW w:w="1145" w:type="dxa"/>
            <w:vMerge w:val="restart"/>
            <w:vAlign w:val="center"/>
          </w:tcPr>
          <w:p w:rsidR="00B311A6" w:rsidRPr="00BB4457" w:rsidRDefault="00B311A6" w:rsidP="005967A3">
            <w:pPr>
              <w:jc w:val="center"/>
              <w:rPr>
                <w:sz w:val="18"/>
              </w:rPr>
            </w:pPr>
            <w:r w:rsidRPr="00BB4457">
              <w:rPr>
                <w:sz w:val="18"/>
              </w:rPr>
              <w:t>Zabrana rada trudnicama, ženi koja je rodila ili doji, maloljetnik i osoba s invaliditetom</w:t>
            </w:r>
          </w:p>
        </w:tc>
      </w:tr>
      <w:tr w:rsidR="00B311A6" w:rsidRPr="00BB4457" w:rsidTr="005967A3">
        <w:trPr>
          <w:cantSplit/>
          <w:trHeight w:val="1519"/>
          <w:jc w:val="center"/>
        </w:trPr>
        <w:tc>
          <w:tcPr>
            <w:tcW w:w="3495" w:type="dxa"/>
            <w:gridSpan w:val="5"/>
            <w:tcBorders>
              <w:top w:val="nil"/>
              <w:left w:val="single" w:sz="4" w:space="0" w:color="auto"/>
              <w:bottom w:val="nil"/>
              <w:right w:val="single" w:sz="4" w:space="0" w:color="auto"/>
            </w:tcBorders>
            <w:vAlign w:val="center"/>
          </w:tcPr>
          <w:p w:rsidR="00B311A6" w:rsidRPr="00BB4457" w:rsidRDefault="00B311A6" w:rsidP="00B311A6">
            <w:pPr>
              <w:numPr>
                <w:ilvl w:val="0"/>
                <w:numId w:val="17"/>
              </w:numPr>
              <w:rPr>
                <w:sz w:val="22"/>
                <w:szCs w:val="22"/>
              </w:rPr>
            </w:pPr>
          </w:p>
        </w:tc>
        <w:tc>
          <w:tcPr>
            <w:tcW w:w="471" w:type="dxa"/>
            <w:vMerge/>
            <w:tcBorders>
              <w:left w:val="single" w:sz="4" w:space="0" w:color="auto"/>
            </w:tcBorders>
            <w:textDirection w:val="btLr"/>
            <w:vAlign w:val="center"/>
          </w:tcPr>
          <w:p w:rsidR="00B311A6" w:rsidRPr="00BB4457" w:rsidRDefault="00B311A6" w:rsidP="005967A3">
            <w:pPr>
              <w:ind w:left="57"/>
              <w:rPr>
                <w:sz w:val="20"/>
              </w:rPr>
            </w:pPr>
          </w:p>
        </w:tc>
        <w:tc>
          <w:tcPr>
            <w:tcW w:w="471" w:type="dxa"/>
            <w:vMerge/>
            <w:textDirection w:val="btLr"/>
            <w:vAlign w:val="center"/>
          </w:tcPr>
          <w:p w:rsidR="00B311A6" w:rsidRPr="00BB4457" w:rsidRDefault="00B311A6" w:rsidP="005967A3">
            <w:pPr>
              <w:ind w:left="57"/>
              <w:rPr>
                <w:sz w:val="20"/>
              </w:rPr>
            </w:pPr>
          </w:p>
        </w:tc>
        <w:tc>
          <w:tcPr>
            <w:tcW w:w="472" w:type="dxa"/>
            <w:gridSpan w:val="2"/>
            <w:vMerge/>
            <w:textDirection w:val="btLr"/>
            <w:vAlign w:val="center"/>
          </w:tcPr>
          <w:p w:rsidR="00B311A6" w:rsidRPr="00BB4457" w:rsidRDefault="00B311A6" w:rsidP="005967A3">
            <w:pPr>
              <w:ind w:left="57"/>
              <w:rPr>
                <w:sz w:val="20"/>
              </w:rPr>
            </w:pPr>
          </w:p>
        </w:tc>
        <w:tc>
          <w:tcPr>
            <w:tcW w:w="471" w:type="dxa"/>
            <w:vMerge/>
            <w:textDirection w:val="btLr"/>
            <w:vAlign w:val="center"/>
          </w:tcPr>
          <w:p w:rsidR="00B311A6" w:rsidRPr="00BB4457" w:rsidRDefault="00B311A6" w:rsidP="005967A3">
            <w:pPr>
              <w:ind w:left="57"/>
              <w:rPr>
                <w:sz w:val="20"/>
              </w:rPr>
            </w:pPr>
          </w:p>
        </w:tc>
        <w:tc>
          <w:tcPr>
            <w:tcW w:w="472" w:type="dxa"/>
            <w:gridSpan w:val="2"/>
            <w:vMerge/>
            <w:textDirection w:val="btLr"/>
            <w:vAlign w:val="center"/>
          </w:tcPr>
          <w:p w:rsidR="00B311A6" w:rsidRPr="00BB4457" w:rsidRDefault="00B311A6" w:rsidP="005967A3">
            <w:pPr>
              <w:ind w:left="57"/>
              <w:rPr>
                <w:sz w:val="20"/>
              </w:rPr>
            </w:pPr>
          </w:p>
        </w:tc>
        <w:tc>
          <w:tcPr>
            <w:tcW w:w="471" w:type="dxa"/>
            <w:gridSpan w:val="2"/>
            <w:vMerge/>
            <w:textDirection w:val="btLr"/>
            <w:vAlign w:val="center"/>
          </w:tcPr>
          <w:p w:rsidR="00B311A6" w:rsidRPr="00BB4457" w:rsidRDefault="00B311A6" w:rsidP="005967A3">
            <w:pPr>
              <w:ind w:left="57"/>
              <w:rPr>
                <w:sz w:val="20"/>
              </w:rPr>
            </w:pPr>
          </w:p>
        </w:tc>
        <w:tc>
          <w:tcPr>
            <w:tcW w:w="473" w:type="dxa"/>
            <w:gridSpan w:val="2"/>
            <w:vMerge/>
            <w:textDirection w:val="btLr"/>
            <w:vAlign w:val="center"/>
          </w:tcPr>
          <w:p w:rsidR="00B311A6" w:rsidRPr="00BB4457" w:rsidRDefault="00B311A6" w:rsidP="005967A3">
            <w:pPr>
              <w:ind w:left="57"/>
              <w:rPr>
                <w:sz w:val="20"/>
              </w:rPr>
            </w:pPr>
          </w:p>
        </w:tc>
        <w:tc>
          <w:tcPr>
            <w:tcW w:w="472" w:type="dxa"/>
            <w:gridSpan w:val="2"/>
            <w:vMerge/>
            <w:textDirection w:val="btLr"/>
            <w:vAlign w:val="center"/>
          </w:tcPr>
          <w:p w:rsidR="00B311A6" w:rsidRPr="00BB4457" w:rsidRDefault="00B311A6" w:rsidP="005967A3">
            <w:pPr>
              <w:ind w:left="57"/>
              <w:rPr>
                <w:sz w:val="20"/>
              </w:rPr>
            </w:pPr>
          </w:p>
        </w:tc>
        <w:tc>
          <w:tcPr>
            <w:tcW w:w="471" w:type="dxa"/>
            <w:vMerge/>
            <w:textDirection w:val="btLr"/>
            <w:vAlign w:val="center"/>
          </w:tcPr>
          <w:p w:rsidR="00B311A6" w:rsidRPr="00BB4457" w:rsidRDefault="00B311A6" w:rsidP="005967A3">
            <w:pPr>
              <w:ind w:left="57"/>
              <w:rPr>
                <w:sz w:val="20"/>
              </w:rPr>
            </w:pPr>
          </w:p>
        </w:tc>
        <w:tc>
          <w:tcPr>
            <w:tcW w:w="472" w:type="dxa"/>
            <w:gridSpan w:val="2"/>
            <w:vMerge/>
            <w:textDirection w:val="btLr"/>
            <w:vAlign w:val="center"/>
          </w:tcPr>
          <w:p w:rsidR="00B311A6" w:rsidRPr="00BB4457" w:rsidRDefault="00B311A6" w:rsidP="005967A3">
            <w:pPr>
              <w:ind w:left="57"/>
              <w:rPr>
                <w:sz w:val="20"/>
              </w:rPr>
            </w:pPr>
          </w:p>
        </w:tc>
        <w:tc>
          <w:tcPr>
            <w:tcW w:w="1145" w:type="dxa"/>
            <w:vMerge/>
            <w:vAlign w:val="center"/>
          </w:tcPr>
          <w:p w:rsidR="00B311A6" w:rsidRPr="00BB4457" w:rsidRDefault="00B311A6" w:rsidP="005967A3">
            <w:pPr>
              <w:jc w:val="center"/>
              <w:rPr>
                <w:sz w:val="18"/>
              </w:rPr>
            </w:pPr>
          </w:p>
        </w:tc>
      </w:tr>
      <w:tr w:rsidR="00B311A6" w:rsidRPr="00BB4457" w:rsidTr="005967A3">
        <w:trPr>
          <w:cantSplit/>
          <w:trHeight w:val="180"/>
          <w:jc w:val="center"/>
        </w:trPr>
        <w:tc>
          <w:tcPr>
            <w:tcW w:w="3495" w:type="dxa"/>
            <w:gridSpan w:val="5"/>
            <w:tcBorders>
              <w:top w:val="nil"/>
              <w:right w:val="single" w:sz="4" w:space="0" w:color="auto"/>
            </w:tcBorders>
            <w:vAlign w:val="center"/>
          </w:tcPr>
          <w:p w:rsidR="00B311A6" w:rsidRPr="00BB4457" w:rsidRDefault="00B311A6" w:rsidP="005967A3">
            <w:pPr>
              <w:rPr>
                <w:b/>
              </w:rPr>
            </w:pPr>
            <w:r w:rsidRPr="00BB4457">
              <w:rPr>
                <w:b/>
                <w:sz w:val="20"/>
              </w:rPr>
              <w:t>Vrsta poslova:</w:t>
            </w:r>
          </w:p>
        </w:tc>
        <w:tc>
          <w:tcPr>
            <w:tcW w:w="471" w:type="dxa"/>
            <w:vMerge/>
            <w:tcBorders>
              <w:left w:val="single" w:sz="4" w:space="0" w:color="auto"/>
            </w:tcBorders>
            <w:vAlign w:val="center"/>
          </w:tcPr>
          <w:p w:rsidR="00B311A6" w:rsidRPr="00BB4457" w:rsidRDefault="00B311A6" w:rsidP="005967A3"/>
        </w:tc>
        <w:tc>
          <w:tcPr>
            <w:tcW w:w="471" w:type="dxa"/>
            <w:vMerge/>
            <w:vAlign w:val="center"/>
          </w:tcPr>
          <w:p w:rsidR="00B311A6" w:rsidRPr="00BB4457" w:rsidRDefault="00B311A6" w:rsidP="005967A3"/>
        </w:tc>
        <w:tc>
          <w:tcPr>
            <w:tcW w:w="472" w:type="dxa"/>
            <w:gridSpan w:val="2"/>
            <w:vMerge/>
            <w:vAlign w:val="center"/>
          </w:tcPr>
          <w:p w:rsidR="00B311A6" w:rsidRPr="00BB4457" w:rsidRDefault="00B311A6" w:rsidP="005967A3"/>
        </w:tc>
        <w:tc>
          <w:tcPr>
            <w:tcW w:w="471" w:type="dxa"/>
            <w:vMerge/>
            <w:vAlign w:val="center"/>
          </w:tcPr>
          <w:p w:rsidR="00B311A6" w:rsidRPr="00BB4457" w:rsidRDefault="00B311A6" w:rsidP="005967A3"/>
        </w:tc>
        <w:tc>
          <w:tcPr>
            <w:tcW w:w="472" w:type="dxa"/>
            <w:gridSpan w:val="2"/>
            <w:vMerge/>
            <w:vAlign w:val="center"/>
          </w:tcPr>
          <w:p w:rsidR="00B311A6" w:rsidRPr="00BB4457" w:rsidRDefault="00B311A6" w:rsidP="005967A3"/>
        </w:tc>
        <w:tc>
          <w:tcPr>
            <w:tcW w:w="471" w:type="dxa"/>
            <w:gridSpan w:val="2"/>
            <w:vMerge/>
            <w:vAlign w:val="center"/>
          </w:tcPr>
          <w:p w:rsidR="00B311A6" w:rsidRPr="00BB4457" w:rsidRDefault="00B311A6" w:rsidP="005967A3"/>
        </w:tc>
        <w:tc>
          <w:tcPr>
            <w:tcW w:w="473" w:type="dxa"/>
            <w:gridSpan w:val="2"/>
            <w:vMerge/>
            <w:vAlign w:val="center"/>
          </w:tcPr>
          <w:p w:rsidR="00B311A6" w:rsidRPr="00BB4457" w:rsidRDefault="00B311A6" w:rsidP="005967A3"/>
        </w:tc>
        <w:tc>
          <w:tcPr>
            <w:tcW w:w="472" w:type="dxa"/>
            <w:gridSpan w:val="2"/>
            <w:vMerge/>
            <w:vAlign w:val="center"/>
          </w:tcPr>
          <w:p w:rsidR="00B311A6" w:rsidRPr="00BB4457" w:rsidRDefault="00B311A6" w:rsidP="005967A3"/>
        </w:tc>
        <w:tc>
          <w:tcPr>
            <w:tcW w:w="471" w:type="dxa"/>
            <w:vMerge/>
            <w:vAlign w:val="center"/>
          </w:tcPr>
          <w:p w:rsidR="00B311A6" w:rsidRPr="00BB4457" w:rsidRDefault="00B311A6" w:rsidP="005967A3"/>
        </w:tc>
        <w:tc>
          <w:tcPr>
            <w:tcW w:w="472" w:type="dxa"/>
            <w:gridSpan w:val="2"/>
            <w:vMerge/>
            <w:vAlign w:val="center"/>
          </w:tcPr>
          <w:p w:rsidR="00B311A6" w:rsidRPr="00BB4457" w:rsidRDefault="00B311A6" w:rsidP="005967A3"/>
        </w:tc>
        <w:tc>
          <w:tcPr>
            <w:tcW w:w="1145" w:type="dxa"/>
            <w:vMerge/>
            <w:vAlign w:val="center"/>
          </w:tcPr>
          <w:p w:rsidR="00B311A6" w:rsidRPr="00BB4457" w:rsidRDefault="00B311A6" w:rsidP="005967A3"/>
        </w:tc>
      </w:tr>
      <w:tr w:rsidR="00B311A6" w:rsidRPr="00BB4457" w:rsidTr="005967A3">
        <w:trPr>
          <w:cantSplit/>
          <w:trHeight w:val="180"/>
          <w:jc w:val="center"/>
        </w:trPr>
        <w:tc>
          <w:tcPr>
            <w:tcW w:w="3495" w:type="dxa"/>
            <w:gridSpan w:val="5"/>
            <w:tcBorders>
              <w:top w:val="nil"/>
            </w:tcBorders>
            <w:vAlign w:val="center"/>
          </w:tcPr>
          <w:p w:rsidR="00B311A6" w:rsidRPr="00BB4457" w:rsidRDefault="00B311A6" w:rsidP="005967A3">
            <w:pPr>
              <w:rPr>
                <w:sz w:val="22"/>
                <w:szCs w:val="22"/>
              </w:rPr>
            </w:pPr>
            <w:r w:rsidRPr="00BB4457">
              <w:rPr>
                <w:sz w:val="22"/>
                <w:szCs w:val="22"/>
              </w:rPr>
              <w:t>administrativni poslovi</w:t>
            </w:r>
          </w:p>
        </w:tc>
        <w:tc>
          <w:tcPr>
            <w:tcW w:w="471" w:type="dxa"/>
            <w:vAlign w:val="center"/>
          </w:tcPr>
          <w:p w:rsidR="00B311A6" w:rsidRPr="00BB4457" w:rsidRDefault="00E14626" w:rsidP="005967A3">
            <w:pPr>
              <w:jc w:val="center"/>
              <w:rPr>
                <w:sz w:val="22"/>
                <w:szCs w:val="22"/>
              </w:rPr>
            </w:pPr>
            <w:r w:rsidRPr="00BB4457">
              <w:rPr>
                <w:sz w:val="22"/>
                <w:szCs w:val="22"/>
              </w:rPr>
              <w:t>1</w:t>
            </w:r>
          </w:p>
        </w:tc>
        <w:tc>
          <w:tcPr>
            <w:tcW w:w="471" w:type="dxa"/>
            <w:vAlign w:val="center"/>
          </w:tcPr>
          <w:p w:rsidR="00B311A6" w:rsidRPr="00BB4457" w:rsidRDefault="00B311A6" w:rsidP="005967A3">
            <w:pPr>
              <w:ind w:left="-113" w:right="-113"/>
              <w:jc w:val="center"/>
              <w:rPr>
                <w:sz w:val="22"/>
              </w:rPr>
            </w:pPr>
            <w:r w:rsidRPr="00BB4457">
              <w:rPr>
                <w:sz w:val="22"/>
              </w:rPr>
              <w:t>-</w:t>
            </w:r>
          </w:p>
        </w:tc>
        <w:tc>
          <w:tcPr>
            <w:tcW w:w="472" w:type="dxa"/>
            <w:gridSpan w:val="2"/>
            <w:vAlign w:val="center"/>
          </w:tcPr>
          <w:p w:rsidR="00B311A6" w:rsidRPr="00BB4457" w:rsidRDefault="00B311A6" w:rsidP="005967A3">
            <w:pPr>
              <w:ind w:left="-113" w:right="-113"/>
              <w:jc w:val="center"/>
              <w:rPr>
                <w:sz w:val="22"/>
              </w:rPr>
            </w:pPr>
            <w:r w:rsidRPr="00BB4457">
              <w:rPr>
                <w:sz w:val="22"/>
              </w:rPr>
              <w:t>+</w:t>
            </w:r>
          </w:p>
        </w:tc>
        <w:tc>
          <w:tcPr>
            <w:tcW w:w="471" w:type="dxa"/>
            <w:vAlign w:val="center"/>
          </w:tcPr>
          <w:p w:rsidR="00B311A6" w:rsidRPr="00BB4457" w:rsidRDefault="00B311A6" w:rsidP="005967A3">
            <w:pPr>
              <w:ind w:left="-113" w:right="-113"/>
              <w:jc w:val="center"/>
              <w:rPr>
                <w:sz w:val="22"/>
              </w:rPr>
            </w:pPr>
            <w:r w:rsidRPr="00BB4457">
              <w:rPr>
                <w:sz w:val="22"/>
              </w:rPr>
              <w:t>-</w:t>
            </w:r>
          </w:p>
        </w:tc>
        <w:tc>
          <w:tcPr>
            <w:tcW w:w="472" w:type="dxa"/>
            <w:gridSpan w:val="2"/>
            <w:vAlign w:val="center"/>
          </w:tcPr>
          <w:p w:rsidR="00B311A6" w:rsidRPr="00BB4457" w:rsidRDefault="00B311A6" w:rsidP="005967A3">
            <w:pPr>
              <w:ind w:left="-113" w:right="-113"/>
              <w:jc w:val="center"/>
              <w:rPr>
                <w:sz w:val="22"/>
              </w:rPr>
            </w:pPr>
            <w:r w:rsidRPr="00BB4457">
              <w:rPr>
                <w:sz w:val="22"/>
              </w:rPr>
              <w:t>-</w:t>
            </w:r>
          </w:p>
        </w:tc>
        <w:tc>
          <w:tcPr>
            <w:tcW w:w="471" w:type="dxa"/>
            <w:gridSpan w:val="2"/>
            <w:vAlign w:val="center"/>
          </w:tcPr>
          <w:p w:rsidR="00B311A6" w:rsidRPr="00BB4457" w:rsidRDefault="00B311A6" w:rsidP="005967A3">
            <w:pPr>
              <w:ind w:left="-113" w:right="-113"/>
              <w:jc w:val="center"/>
              <w:rPr>
                <w:sz w:val="22"/>
              </w:rPr>
            </w:pPr>
            <w:r w:rsidRPr="00BB4457">
              <w:rPr>
                <w:sz w:val="22"/>
              </w:rPr>
              <w:t>-</w:t>
            </w:r>
          </w:p>
        </w:tc>
        <w:tc>
          <w:tcPr>
            <w:tcW w:w="473" w:type="dxa"/>
            <w:gridSpan w:val="2"/>
            <w:vAlign w:val="center"/>
          </w:tcPr>
          <w:p w:rsidR="00B311A6" w:rsidRPr="00BB4457" w:rsidRDefault="00B311A6" w:rsidP="005967A3">
            <w:pPr>
              <w:ind w:left="-113" w:right="-113"/>
              <w:jc w:val="center"/>
              <w:rPr>
                <w:sz w:val="22"/>
              </w:rPr>
            </w:pPr>
            <w:r w:rsidRPr="00BB4457">
              <w:rPr>
                <w:sz w:val="22"/>
              </w:rPr>
              <w:t>-</w:t>
            </w:r>
          </w:p>
        </w:tc>
        <w:tc>
          <w:tcPr>
            <w:tcW w:w="472" w:type="dxa"/>
            <w:gridSpan w:val="2"/>
            <w:vAlign w:val="center"/>
          </w:tcPr>
          <w:p w:rsidR="00B311A6" w:rsidRPr="00BB4457" w:rsidRDefault="00B311A6" w:rsidP="005967A3">
            <w:pPr>
              <w:ind w:left="-113" w:right="-113"/>
              <w:jc w:val="center"/>
              <w:rPr>
                <w:sz w:val="22"/>
              </w:rPr>
            </w:pPr>
            <w:r w:rsidRPr="00BB4457">
              <w:rPr>
                <w:sz w:val="22"/>
              </w:rPr>
              <w:t>-</w:t>
            </w:r>
          </w:p>
        </w:tc>
        <w:tc>
          <w:tcPr>
            <w:tcW w:w="471" w:type="dxa"/>
            <w:vAlign w:val="center"/>
          </w:tcPr>
          <w:p w:rsidR="00B311A6" w:rsidRPr="00BB4457" w:rsidRDefault="00B311A6" w:rsidP="005967A3">
            <w:pPr>
              <w:ind w:left="-113" w:right="-113"/>
              <w:jc w:val="center"/>
              <w:rPr>
                <w:sz w:val="22"/>
              </w:rPr>
            </w:pPr>
            <w:r w:rsidRPr="00BB4457">
              <w:rPr>
                <w:sz w:val="22"/>
              </w:rPr>
              <w:t>-</w:t>
            </w:r>
          </w:p>
        </w:tc>
        <w:tc>
          <w:tcPr>
            <w:tcW w:w="472" w:type="dxa"/>
            <w:gridSpan w:val="2"/>
            <w:vAlign w:val="center"/>
          </w:tcPr>
          <w:p w:rsidR="00B311A6" w:rsidRPr="00BB4457" w:rsidRDefault="00B311A6" w:rsidP="005967A3">
            <w:pPr>
              <w:ind w:left="-113" w:right="-113"/>
              <w:jc w:val="center"/>
              <w:rPr>
                <w:sz w:val="22"/>
              </w:rPr>
            </w:pPr>
            <w:r w:rsidRPr="00BB4457">
              <w:rPr>
                <w:sz w:val="22"/>
              </w:rPr>
              <w:t>-</w:t>
            </w:r>
          </w:p>
        </w:tc>
        <w:tc>
          <w:tcPr>
            <w:tcW w:w="1145" w:type="dxa"/>
            <w:vAlign w:val="center"/>
          </w:tcPr>
          <w:p w:rsidR="00B311A6" w:rsidRPr="00BB4457" w:rsidRDefault="00B311A6" w:rsidP="005967A3">
            <w:pPr>
              <w:rPr>
                <w:sz w:val="22"/>
              </w:rPr>
            </w:pPr>
            <w:r w:rsidRPr="00BB4457">
              <w:rPr>
                <w:sz w:val="22"/>
              </w:rPr>
              <w:t>--</w:t>
            </w:r>
          </w:p>
        </w:tc>
      </w:tr>
      <w:tr w:rsidR="00B311A6" w:rsidRPr="00BB4457" w:rsidTr="005967A3">
        <w:trPr>
          <w:trHeight w:val="284"/>
          <w:jc w:val="center"/>
        </w:trPr>
        <w:tc>
          <w:tcPr>
            <w:tcW w:w="9356" w:type="dxa"/>
            <w:gridSpan w:val="22"/>
            <w:shd w:val="clear" w:color="auto" w:fill="F2F2F2"/>
            <w:vAlign w:val="center"/>
          </w:tcPr>
          <w:p w:rsidR="00B311A6" w:rsidRPr="00BB4457" w:rsidRDefault="00B311A6" w:rsidP="005967A3">
            <w:pPr>
              <w:rPr>
                <w:b/>
                <w:sz w:val="20"/>
              </w:rPr>
            </w:pPr>
            <w:r w:rsidRPr="00BB4457">
              <w:rPr>
                <w:b/>
                <w:sz w:val="20"/>
              </w:rPr>
              <w:t>Uređenje mjesta rada</w:t>
            </w:r>
          </w:p>
        </w:tc>
      </w:tr>
      <w:tr w:rsidR="00B311A6" w:rsidRPr="00BB4457" w:rsidTr="005967A3">
        <w:trPr>
          <w:cantSplit/>
          <w:trHeight w:val="284"/>
          <w:jc w:val="center"/>
        </w:trPr>
        <w:tc>
          <w:tcPr>
            <w:tcW w:w="5661" w:type="dxa"/>
            <w:gridSpan w:val="11"/>
            <w:tcBorders>
              <w:bottom w:val="nil"/>
            </w:tcBorders>
            <w:vAlign w:val="center"/>
          </w:tcPr>
          <w:p w:rsidR="00B311A6" w:rsidRPr="00BB4457" w:rsidRDefault="00B311A6" w:rsidP="005967A3">
            <w:r w:rsidRPr="00BB4457">
              <w:t>Opis:</w:t>
            </w:r>
          </w:p>
        </w:tc>
        <w:tc>
          <w:tcPr>
            <w:tcW w:w="426" w:type="dxa"/>
            <w:gridSpan w:val="2"/>
            <w:vMerge w:val="restart"/>
            <w:tcBorders>
              <w:right w:val="single" w:sz="4" w:space="0" w:color="auto"/>
            </w:tcBorders>
            <w:textDirection w:val="btLr"/>
            <w:vAlign w:val="center"/>
          </w:tcPr>
          <w:p w:rsidR="00B311A6" w:rsidRPr="00BB4457" w:rsidRDefault="00B311A6" w:rsidP="005967A3">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textDirection w:val="btLr"/>
            <w:vAlign w:val="center"/>
          </w:tcPr>
          <w:p w:rsidR="00B311A6" w:rsidRPr="00BB4457" w:rsidRDefault="00B311A6" w:rsidP="005967A3">
            <w:pPr>
              <w:ind w:left="57"/>
              <w:rPr>
                <w:b/>
                <w:sz w:val="20"/>
                <w:szCs w:val="20"/>
              </w:rPr>
            </w:pPr>
            <w:r w:rsidRPr="00BB4457">
              <w:rPr>
                <w:b/>
                <w:sz w:val="20"/>
                <w:szCs w:val="20"/>
              </w:rPr>
              <w:t>Ne zadovoljava</w:t>
            </w:r>
          </w:p>
        </w:tc>
        <w:tc>
          <w:tcPr>
            <w:tcW w:w="2843" w:type="dxa"/>
            <w:gridSpan w:val="7"/>
            <w:tcBorders>
              <w:left w:val="single" w:sz="4" w:space="0" w:color="auto"/>
              <w:bottom w:val="nil"/>
            </w:tcBorders>
            <w:vAlign w:val="center"/>
          </w:tcPr>
          <w:p w:rsidR="00B311A6" w:rsidRPr="00BB4457" w:rsidRDefault="00B311A6" w:rsidP="005967A3">
            <w:r w:rsidRPr="00BB4457">
              <w:t>Napomena:</w:t>
            </w:r>
          </w:p>
        </w:tc>
      </w:tr>
      <w:tr w:rsidR="00B311A6" w:rsidRPr="00BB4457" w:rsidTr="005967A3">
        <w:trPr>
          <w:cantSplit/>
          <w:trHeight w:val="1258"/>
          <w:jc w:val="center"/>
        </w:trPr>
        <w:tc>
          <w:tcPr>
            <w:tcW w:w="5661" w:type="dxa"/>
            <w:gridSpan w:val="11"/>
            <w:tcBorders>
              <w:top w:val="nil"/>
            </w:tcBorders>
            <w:vAlign w:val="center"/>
          </w:tcPr>
          <w:p w:rsidR="00B311A6" w:rsidRPr="00BB4457" w:rsidRDefault="00B311A6" w:rsidP="00FD3B66">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je centralnim grijanjem.</w:t>
            </w:r>
          </w:p>
        </w:tc>
        <w:tc>
          <w:tcPr>
            <w:tcW w:w="426" w:type="dxa"/>
            <w:gridSpan w:val="2"/>
            <w:vMerge/>
            <w:tcBorders>
              <w:bottom w:val="single" w:sz="4" w:space="0" w:color="auto"/>
              <w:right w:val="single" w:sz="4" w:space="0" w:color="auto"/>
            </w:tcBorders>
            <w:vAlign w:val="center"/>
          </w:tcPr>
          <w:p w:rsidR="00B311A6" w:rsidRPr="00BB4457" w:rsidRDefault="00B311A6" w:rsidP="005967A3"/>
        </w:tc>
        <w:tc>
          <w:tcPr>
            <w:tcW w:w="426" w:type="dxa"/>
            <w:gridSpan w:val="2"/>
            <w:vMerge/>
            <w:tcBorders>
              <w:left w:val="single" w:sz="4" w:space="0" w:color="auto"/>
              <w:bottom w:val="single" w:sz="4" w:space="0" w:color="auto"/>
              <w:right w:val="single" w:sz="4" w:space="0" w:color="auto"/>
            </w:tcBorders>
            <w:vAlign w:val="center"/>
          </w:tcPr>
          <w:p w:rsidR="00B311A6" w:rsidRPr="00BB4457" w:rsidRDefault="00B311A6" w:rsidP="005967A3"/>
        </w:tc>
        <w:tc>
          <w:tcPr>
            <w:tcW w:w="2843" w:type="dxa"/>
            <w:gridSpan w:val="7"/>
            <w:vMerge w:val="restart"/>
            <w:tcBorders>
              <w:top w:val="nil"/>
              <w:left w:val="single" w:sz="4" w:space="0" w:color="auto"/>
              <w:bottom w:val="single" w:sz="4" w:space="0" w:color="auto"/>
            </w:tcBorders>
            <w:vAlign w:val="center"/>
          </w:tcPr>
          <w:p w:rsidR="00B311A6" w:rsidRPr="00BB4457" w:rsidRDefault="00B311A6" w:rsidP="005967A3">
            <w:r w:rsidRPr="00BB4457">
              <w:t>--</w:t>
            </w:r>
          </w:p>
        </w:tc>
      </w:tr>
      <w:tr w:rsidR="00B311A6" w:rsidRPr="00BB4457" w:rsidTr="005967A3">
        <w:trPr>
          <w:cantSplit/>
          <w:trHeight w:val="284"/>
          <w:jc w:val="center"/>
        </w:trPr>
        <w:tc>
          <w:tcPr>
            <w:tcW w:w="5661" w:type="dxa"/>
            <w:gridSpan w:val="11"/>
            <w:vAlign w:val="center"/>
          </w:tcPr>
          <w:p w:rsidR="00B311A6" w:rsidRPr="00BB4457" w:rsidRDefault="00B311A6" w:rsidP="005967A3">
            <w:pPr>
              <w:rPr>
                <w:sz w:val="20"/>
              </w:rPr>
            </w:pPr>
            <w:r w:rsidRPr="00BB4457">
              <w:rPr>
                <w:sz w:val="20"/>
              </w:rPr>
              <w:t>Radni prostor:</w:t>
            </w:r>
          </w:p>
        </w:tc>
        <w:tc>
          <w:tcPr>
            <w:tcW w:w="426" w:type="dxa"/>
            <w:gridSpan w:val="2"/>
            <w:tcBorders>
              <w:right w:val="single" w:sz="4" w:space="0" w:color="auto"/>
            </w:tcBorders>
            <w:vAlign w:val="center"/>
          </w:tcPr>
          <w:p w:rsidR="00B311A6" w:rsidRPr="00BB4457" w:rsidRDefault="00B311A6" w:rsidP="005967A3">
            <w:pPr>
              <w:rPr>
                <w:b/>
                <w:sz w:val="22"/>
                <w:szCs w:val="22"/>
              </w:rPr>
            </w:pPr>
            <w:r w:rsidRPr="00BB4457">
              <w:rPr>
                <w:b/>
                <w:sz w:val="22"/>
                <w:szCs w:val="22"/>
              </w:rPr>
              <w:t>X</w:t>
            </w:r>
          </w:p>
        </w:tc>
        <w:tc>
          <w:tcPr>
            <w:tcW w:w="426" w:type="dxa"/>
            <w:gridSpan w:val="2"/>
            <w:tcBorders>
              <w:left w:val="single" w:sz="4" w:space="0" w:color="auto"/>
              <w:right w:val="single" w:sz="4" w:space="0" w:color="auto"/>
            </w:tcBorders>
            <w:vAlign w:val="center"/>
          </w:tcPr>
          <w:p w:rsidR="00B311A6" w:rsidRPr="00BB4457" w:rsidRDefault="00B311A6" w:rsidP="005967A3">
            <w:pPr>
              <w:rPr>
                <w:b/>
              </w:rPr>
            </w:pPr>
          </w:p>
        </w:tc>
        <w:tc>
          <w:tcPr>
            <w:tcW w:w="2843" w:type="dxa"/>
            <w:gridSpan w:val="7"/>
            <w:vMerge/>
            <w:tcBorders>
              <w:left w:val="single" w:sz="4" w:space="0" w:color="auto"/>
            </w:tcBorders>
            <w:vAlign w:val="center"/>
          </w:tcPr>
          <w:p w:rsidR="00B311A6" w:rsidRPr="00BB4457" w:rsidRDefault="00B311A6" w:rsidP="005967A3"/>
        </w:tc>
      </w:tr>
      <w:tr w:rsidR="00B311A6" w:rsidRPr="00BB4457" w:rsidTr="005967A3">
        <w:trPr>
          <w:cantSplit/>
          <w:trHeight w:val="284"/>
          <w:jc w:val="center"/>
        </w:trPr>
        <w:tc>
          <w:tcPr>
            <w:tcW w:w="5661" w:type="dxa"/>
            <w:gridSpan w:val="11"/>
            <w:vAlign w:val="center"/>
          </w:tcPr>
          <w:p w:rsidR="00B311A6" w:rsidRPr="00BB4457" w:rsidRDefault="00B311A6" w:rsidP="005967A3">
            <w:pPr>
              <w:rPr>
                <w:sz w:val="20"/>
              </w:rPr>
            </w:pPr>
            <w:r w:rsidRPr="00BB4457">
              <w:rPr>
                <w:sz w:val="20"/>
              </w:rPr>
              <w:t>Radne površine:</w:t>
            </w:r>
          </w:p>
        </w:tc>
        <w:tc>
          <w:tcPr>
            <w:tcW w:w="426" w:type="dxa"/>
            <w:gridSpan w:val="2"/>
            <w:tcBorders>
              <w:right w:val="single" w:sz="4" w:space="0" w:color="auto"/>
            </w:tcBorders>
            <w:vAlign w:val="center"/>
          </w:tcPr>
          <w:p w:rsidR="00B311A6" w:rsidRPr="00BB4457" w:rsidRDefault="00B311A6" w:rsidP="005967A3">
            <w:pPr>
              <w:rPr>
                <w:b/>
                <w:sz w:val="22"/>
                <w:szCs w:val="22"/>
              </w:rPr>
            </w:pPr>
            <w:r w:rsidRPr="00BB4457">
              <w:rPr>
                <w:b/>
                <w:sz w:val="22"/>
                <w:szCs w:val="22"/>
              </w:rPr>
              <w:t>X</w:t>
            </w:r>
          </w:p>
        </w:tc>
        <w:tc>
          <w:tcPr>
            <w:tcW w:w="426" w:type="dxa"/>
            <w:gridSpan w:val="2"/>
            <w:tcBorders>
              <w:left w:val="single" w:sz="4" w:space="0" w:color="auto"/>
              <w:right w:val="single" w:sz="4" w:space="0" w:color="auto"/>
            </w:tcBorders>
            <w:vAlign w:val="center"/>
          </w:tcPr>
          <w:p w:rsidR="00B311A6" w:rsidRPr="00BB4457" w:rsidRDefault="00B311A6" w:rsidP="005967A3">
            <w:pPr>
              <w:rPr>
                <w:b/>
              </w:rPr>
            </w:pPr>
          </w:p>
        </w:tc>
        <w:tc>
          <w:tcPr>
            <w:tcW w:w="2843" w:type="dxa"/>
            <w:gridSpan w:val="7"/>
            <w:vMerge/>
            <w:tcBorders>
              <w:left w:val="single" w:sz="4" w:space="0" w:color="auto"/>
            </w:tcBorders>
            <w:vAlign w:val="center"/>
          </w:tcPr>
          <w:p w:rsidR="00B311A6" w:rsidRPr="00BB4457" w:rsidRDefault="00B311A6" w:rsidP="005967A3"/>
        </w:tc>
      </w:tr>
      <w:tr w:rsidR="00B311A6" w:rsidRPr="00BB4457" w:rsidTr="005967A3">
        <w:trPr>
          <w:trHeight w:val="284"/>
          <w:jc w:val="center"/>
        </w:trPr>
        <w:tc>
          <w:tcPr>
            <w:tcW w:w="4668" w:type="dxa"/>
            <w:gridSpan w:val="8"/>
            <w:vAlign w:val="center"/>
          </w:tcPr>
          <w:p w:rsidR="00B311A6" w:rsidRPr="00BB4457" w:rsidRDefault="00B311A6" w:rsidP="005967A3">
            <w:pPr>
              <w:rPr>
                <w:sz w:val="20"/>
              </w:rPr>
            </w:pPr>
            <w:r w:rsidRPr="00BB4457">
              <w:rPr>
                <w:sz w:val="20"/>
              </w:rPr>
              <w:t>Liječnički pregled prema drugim propisima:</w:t>
            </w:r>
          </w:p>
        </w:tc>
        <w:tc>
          <w:tcPr>
            <w:tcW w:w="4688" w:type="dxa"/>
            <w:gridSpan w:val="14"/>
            <w:vAlign w:val="center"/>
          </w:tcPr>
          <w:p w:rsidR="00B311A6" w:rsidRPr="00BB4457" w:rsidRDefault="00B311A6" w:rsidP="005967A3">
            <w:pPr>
              <w:rPr>
                <w:b/>
                <w:sz w:val="22"/>
                <w:szCs w:val="22"/>
              </w:rPr>
            </w:pPr>
            <w:r w:rsidRPr="00BB4457">
              <w:rPr>
                <w:b/>
                <w:sz w:val="22"/>
                <w:szCs w:val="22"/>
              </w:rPr>
              <w:t>NE</w:t>
            </w:r>
          </w:p>
        </w:tc>
      </w:tr>
      <w:tr w:rsidR="00B311A6" w:rsidRPr="00BB4457" w:rsidTr="005967A3">
        <w:trPr>
          <w:trHeight w:val="284"/>
          <w:jc w:val="center"/>
        </w:trPr>
        <w:tc>
          <w:tcPr>
            <w:tcW w:w="4668" w:type="dxa"/>
            <w:gridSpan w:val="8"/>
            <w:vAlign w:val="center"/>
          </w:tcPr>
          <w:p w:rsidR="00B311A6" w:rsidRPr="00BB4457" w:rsidRDefault="00B311A6" w:rsidP="005967A3">
            <w:pPr>
              <w:rPr>
                <w:sz w:val="20"/>
              </w:rPr>
            </w:pPr>
            <w:r w:rsidRPr="00BB4457">
              <w:rPr>
                <w:sz w:val="20"/>
              </w:rPr>
              <w:t>Ako je Da, koji:</w:t>
            </w:r>
          </w:p>
        </w:tc>
        <w:tc>
          <w:tcPr>
            <w:tcW w:w="4688" w:type="dxa"/>
            <w:gridSpan w:val="14"/>
            <w:vAlign w:val="center"/>
          </w:tcPr>
          <w:p w:rsidR="00B311A6" w:rsidRPr="00BB4457" w:rsidRDefault="00B311A6" w:rsidP="005967A3">
            <w:pPr>
              <w:rPr>
                <w:b/>
                <w:sz w:val="22"/>
                <w:szCs w:val="22"/>
              </w:rPr>
            </w:pPr>
            <w:r w:rsidRPr="00BB4457">
              <w:rPr>
                <w:b/>
                <w:sz w:val="22"/>
                <w:szCs w:val="22"/>
              </w:rPr>
              <w:t>--</w:t>
            </w:r>
          </w:p>
        </w:tc>
      </w:tr>
      <w:tr w:rsidR="00B311A6" w:rsidRPr="00BB4457" w:rsidTr="005967A3">
        <w:trPr>
          <w:trHeight w:val="284"/>
          <w:jc w:val="center"/>
        </w:trPr>
        <w:tc>
          <w:tcPr>
            <w:tcW w:w="4668" w:type="dxa"/>
            <w:gridSpan w:val="8"/>
            <w:vAlign w:val="center"/>
          </w:tcPr>
          <w:p w:rsidR="00B311A6" w:rsidRPr="00BB4457" w:rsidRDefault="00B311A6" w:rsidP="005967A3">
            <w:pPr>
              <w:rPr>
                <w:sz w:val="20"/>
              </w:rPr>
            </w:pPr>
            <w:r w:rsidRPr="00BB4457">
              <w:rPr>
                <w:sz w:val="20"/>
              </w:rPr>
              <w:t>Staž osiguranja s povećanim trajanjem i uvjeti za njihovo obavljanje:</w:t>
            </w:r>
          </w:p>
        </w:tc>
        <w:tc>
          <w:tcPr>
            <w:tcW w:w="4688" w:type="dxa"/>
            <w:gridSpan w:val="14"/>
            <w:vAlign w:val="center"/>
          </w:tcPr>
          <w:p w:rsidR="00B311A6" w:rsidRPr="00BB4457" w:rsidRDefault="00B311A6" w:rsidP="005967A3">
            <w:pPr>
              <w:rPr>
                <w:b/>
                <w:sz w:val="22"/>
                <w:szCs w:val="22"/>
              </w:rPr>
            </w:pPr>
            <w:r w:rsidRPr="00BB4457">
              <w:rPr>
                <w:b/>
                <w:sz w:val="22"/>
                <w:szCs w:val="22"/>
              </w:rPr>
              <w:t>NE</w:t>
            </w:r>
          </w:p>
        </w:tc>
      </w:tr>
      <w:tr w:rsidR="00B311A6" w:rsidRPr="00BB4457" w:rsidTr="005967A3">
        <w:trPr>
          <w:trHeight w:val="284"/>
          <w:jc w:val="center"/>
        </w:trPr>
        <w:tc>
          <w:tcPr>
            <w:tcW w:w="4668" w:type="dxa"/>
            <w:gridSpan w:val="8"/>
            <w:vAlign w:val="center"/>
          </w:tcPr>
          <w:p w:rsidR="00B311A6" w:rsidRPr="00BB4457" w:rsidRDefault="00B311A6" w:rsidP="005967A3">
            <w:pPr>
              <w:rPr>
                <w:sz w:val="20"/>
              </w:rPr>
            </w:pPr>
            <w:r w:rsidRPr="00BB4457">
              <w:rPr>
                <w:sz w:val="20"/>
              </w:rPr>
              <w:t>Zahtijevana stručna sprema (završena škola, stručna osposobljenost):</w:t>
            </w:r>
          </w:p>
        </w:tc>
        <w:tc>
          <w:tcPr>
            <w:tcW w:w="4688" w:type="dxa"/>
            <w:gridSpan w:val="14"/>
            <w:vAlign w:val="center"/>
          </w:tcPr>
          <w:p w:rsidR="00B311A6" w:rsidRPr="00BB4457" w:rsidRDefault="00E14626" w:rsidP="005967A3">
            <w:pPr>
              <w:rPr>
                <w:b/>
                <w:sz w:val="22"/>
                <w:szCs w:val="22"/>
              </w:rPr>
            </w:pPr>
            <w:r w:rsidRPr="00BB4457">
              <w:rPr>
                <w:b/>
                <w:sz w:val="22"/>
                <w:szCs w:val="22"/>
              </w:rPr>
              <w:t xml:space="preserve">VSS, </w:t>
            </w:r>
            <w:r w:rsidR="00B311A6" w:rsidRPr="00BB4457">
              <w:rPr>
                <w:b/>
                <w:sz w:val="22"/>
                <w:szCs w:val="22"/>
              </w:rPr>
              <w:t>VŠS</w:t>
            </w:r>
          </w:p>
        </w:tc>
      </w:tr>
      <w:tr w:rsidR="00B311A6" w:rsidRPr="00BB4457" w:rsidTr="005967A3">
        <w:trPr>
          <w:trHeight w:val="284"/>
          <w:jc w:val="center"/>
        </w:trPr>
        <w:tc>
          <w:tcPr>
            <w:tcW w:w="2399" w:type="dxa"/>
            <w:gridSpan w:val="3"/>
            <w:vAlign w:val="center"/>
          </w:tcPr>
          <w:p w:rsidR="00B311A6" w:rsidRPr="00BB4457" w:rsidRDefault="00B311A6" w:rsidP="005967A3">
            <w:pPr>
              <w:rPr>
                <w:sz w:val="20"/>
              </w:rPr>
            </w:pPr>
            <w:r w:rsidRPr="00BB4457">
              <w:rPr>
                <w:sz w:val="20"/>
              </w:rPr>
              <w:t>Korištena radna oprema:</w:t>
            </w:r>
          </w:p>
        </w:tc>
        <w:tc>
          <w:tcPr>
            <w:tcW w:w="6957" w:type="dxa"/>
            <w:gridSpan w:val="19"/>
            <w:vAlign w:val="center"/>
          </w:tcPr>
          <w:p w:rsidR="00B311A6" w:rsidRPr="00BB4457" w:rsidRDefault="00B311A6" w:rsidP="005967A3">
            <w:pPr>
              <w:rPr>
                <w:sz w:val="22"/>
                <w:szCs w:val="22"/>
              </w:rPr>
            </w:pPr>
            <w:r w:rsidRPr="00BB4457">
              <w:rPr>
                <w:sz w:val="22"/>
                <w:szCs w:val="22"/>
              </w:rPr>
              <w:t xml:space="preserve">- </w:t>
            </w:r>
            <w:r w:rsidR="00E14626" w:rsidRPr="00BB4457">
              <w:rPr>
                <w:sz w:val="22"/>
                <w:szCs w:val="22"/>
              </w:rPr>
              <w:t xml:space="preserve">Računalo </w:t>
            </w:r>
            <w:r w:rsidRPr="00BB4457">
              <w:rPr>
                <w:sz w:val="22"/>
                <w:szCs w:val="22"/>
              </w:rPr>
              <w:t xml:space="preserve">(&lt;4h dnevno), telefon, fax, pribor za pisanje, </w:t>
            </w:r>
          </w:p>
        </w:tc>
      </w:tr>
      <w:tr w:rsidR="00B311A6" w:rsidRPr="00BB4457" w:rsidTr="005967A3">
        <w:trPr>
          <w:trHeight w:val="284"/>
          <w:jc w:val="center"/>
        </w:trPr>
        <w:tc>
          <w:tcPr>
            <w:tcW w:w="2399" w:type="dxa"/>
            <w:gridSpan w:val="3"/>
            <w:vAlign w:val="center"/>
          </w:tcPr>
          <w:p w:rsidR="00B311A6" w:rsidRPr="00BB4457" w:rsidRDefault="00B311A6" w:rsidP="005967A3">
            <w:pPr>
              <w:rPr>
                <w:sz w:val="20"/>
              </w:rPr>
            </w:pPr>
            <w:r w:rsidRPr="00BB4457">
              <w:rPr>
                <w:sz w:val="20"/>
              </w:rPr>
              <w:t>Radne tvari:</w:t>
            </w:r>
          </w:p>
        </w:tc>
        <w:tc>
          <w:tcPr>
            <w:tcW w:w="6957" w:type="dxa"/>
            <w:gridSpan w:val="19"/>
            <w:vAlign w:val="center"/>
          </w:tcPr>
          <w:p w:rsidR="00B311A6" w:rsidRPr="00BB4457" w:rsidRDefault="00B311A6" w:rsidP="005967A3">
            <w:pPr>
              <w:rPr>
                <w:sz w:val="22"/>
                <w:szCs w:val="22"/>
              </w:rPr>
            </w:pPr>
            <w:r w:rsidRPr="00BB4457">
              <w:rPr>
                <w:sz w:val="22"/>
                <w:szCs w:val="22"/>
              </w:rPr>
              <w:t xml:space="preserve">- </w:t>
            </w:r>
            <w:r w:rsidR="00E14626" w:rsidRPr="00BB4457">
              <w:rPr>
                <w:sz w:val="22"/>
                <w:szCs w:val="22"/>
              </w:rPr>
              <w:t>Papir</w:t>
            </w:r>
          </w:p>
        </w:tc>
      </w:tr>
      <w:tr w:rsidR="00B311A6" w:rsidRPr="00BB4457" w:rsidTr="005967A3">
        <w:trPr>
          <w:trHeight w:val="461"/>
          <w:jc w:val="center"/>
        </w:trPr>
        <w:tc>
          <w:tcPr>
            <w:tcW w:w="2399" w:type="dxa"/>
            <w:gridSpan w:val="3"/>
            <w:vAlign w:val="center"/>
          </w:tcPr>
          <w:p w:rsidR="00B311A6" w:rsidRPr="00BB4457" w:rsidRDefault="00B311A6" w:rsidP="005967A3">
            <w:pPr>
              <w:rPr>
                <w:sz w:val="20"/>
              </w:rPr>
            </w:pPr>
            <w:r w:rsidRPr="00BB4457">
              <w:rPr>
                <w:sz w:val="20"/>
              </w:rPr>
              <w:t>Osobna zaštitna oprema:</w:t>
            </w:r>
          </w:p>
        </w:tc>
        <w:tc>
          <w:tcPr>
            <w:tcW w:w="6957" w:type="dxa"/>
            <w:gridSpan w:val="19"/>
            <w:vAlign w:val="center"/>
          </w:tcPr>
          <w:p w:rsidR="00B311A6" w:rsidRPr="00BB4457" w:rsidRDefault="00B311A6" w:rsidP="005967A3">
            <w:pPr>
              <w:pStyle w:val="Obinouvueno"/>
              <w:ind w:right="141"/>
              <w:jc w:val="left"/>
              <w:rPr>
                <w:rFonts w:ascii="Garamond" w:hAnsi="Garamond"/>
                <w:sz w:val="22"/>
                <w:szCs w:val="22"/>
                <w:lang w:val="hr-HR"/>
              </w:rPr>
            </w:pPr>
            <w:r w:rsidRPr="00BB4457">
              <w:rPr>
                <w:rFonts w:ascii="Garamond" w:hAnsi="Garamond"/>
                <w:sz w:val="22"/>
                <w:szCs w:val="22"/>
                <w:lang w:val="hr-HR"/>
              </w:rPr>
              <w:t>--</w:t>
            </w:r>
          </w:p>
        </w:tc>
      </w:tr>
    </w:tbl>
    <w:p w:rsidR="00E14626" w:rsidRPr="00BB4457" w:rsidRDefault="00E14626" w:rsidP="00E14626">
      <w:pPr>
        <w:rPr>
          <w:b/>
          <w:i/>
          <w:sz w:val="20"/>
        </w:rPr>
      </w:pPr>
      <w:r w:rsidRPr="00BB4457">
        <w:rPr>
          <w:b/>
          <w:i/>
          <w:sz w:val="20"/>
        </w:rPr>
        <w:t>1  Pravilnik o poslovima s posebnim uvjetima rada (NN 5/84)</w:t>
      </w:r>
    </w:p>
    <w:p w:rsidR="00E14626" w:rsidRPr="00BB4457" w:rsidRDefault="00E14626" w:rsidP="00E14626">
      <w:pPr>
        <w:rPr>
          <w:b/>
          <w:i/>
          <w:sz w:val="20"/>
        </w:rPr>
      </w:pPr>
      <w:r w:rsidRPr="00BB4457">
        <w:rPr>
          <w:b/>
          <w:i/>
          <w:sz w:val="20"/>
        </w:rPr>
        <w:t>2  Ukoliko se radi o poslovima s PUR koncentracija alkohola u krvi ne smije viša od 0,0 g/kg</w:t>
      </w:r>
    </w:p>
    <w:p w:rsidR="00B311A6" w:rsidRPr="00BB4457" w:rsidRDefault="00B311A6"/>
    <w:p w:rsidR="003457E1" w:rsidRPr="00BB4457" w:rsidRDefault="003457E1"/>
    <w:p w:rsidR="003457E1" w:rsidRPr="00BB4457" w:rsidRDefault="003457E1"/>
    <w:p w:rsidR="00E14626" w:rsidRPr="00BB4457" w:rsidRDefault="00E14626"/>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29"/>
        <w:gridCol w:w="2010"/>
        <w:gridCol w:w="3104"/>
        <w:gridCol w:w="457"/>
        <w:gridCol w:w="669"/>
        <w:gridCol w:w="670"/>
        <w:gridCol w:w="670"/>
        <w:gridCol w:w="670"/>
      </w:tblGrid>
      <w:tr w:rsidR="00ED2DB9" w:rsidRPr="00BB4457" w:rsidTr="003420B2">
        <w:trPr>
          <w:tblHeader/>
        </w:trPr>
        <w:tc>
          <w:tcPr>
            <w:tcW w:w="6220" w:type="dxa"/>
            <w:gridSpan w:val="4"/>
            <w:vMerge w:val="restart"/>
            <w:tcBorders>
              <w:right w:val="nil"/>
            </w:tcBorders>
            <w:shd w:val="clear" w:color="auto" w:fill="auto"/>
            <w:vAlign w:val="bottom"/>
          </w:tcPr>
          <w:p w:rsidR="00ED2DB9" w:rsidRPr="00BB4457" w:rsidRDefault="00ED2DB9" w:rsidP="003420B2">
            <w:pPr>
              <w:jc w:val="right"/>
              <w:rPr>
                <w:sz w:val="20"/>
                <w:szCs w:val="20"/>
              </w:rPr>
            </w:pPr>
          </w:p>
        </w:tc>
        <w:tc>
          <w:tcPr>
            <w:tcW w:w="457" w:type="dxa"/>
            <w:vMerge w:val="restart"/>
            <w:tcBorders>
              <w:left w:val="nil"/>
            </w:tcBorders>
            <w:shd w:val="clear" w:color="auto" w:fill="auto"/>
            <w:textDirection w:val="btLr"/>
            <w:vAlign w:val="bottom"/>
          </w:tcPr>
          <w:p w:rsidR="00ED2DB9" w:rsidRPr="00BB4457" w:rsidRDefault="00ED2DB9" w:rsidP="003420B2">
            <w:pPr>
              <w:ind w:left="113" w:right="113"/>
              <w:rPr>
                <w:sz w:val="20"/>
                <w:szCs w:val="20"/>
              </w:rPr>
            </w:pPr>
            <w:r w:rsidRPr="00BB4457">
              <w:rPr>
                <w:b/>
                <w:sz w:val="20"/>
                <w:szCs w:val="20"/>
              </w:rPr>
              <w:t>Vrsta posla:</w:t>
            </w:r>
          </w:p>
        </w:tc>
        <w:tc>
          <w:tcPr>
            <w:tcW w:w="2679" w:type="dxa"/>
            <w:gridSpan w:val="4"/>
            <w:shd w:val="clear" w:color="auto" w:fill="auto"/>
          </w:tcPr>
          <w:p w:rsidR="00ED2DB9" w:rsidRPr="00BB4457" w:rsidRDefault="00ED2DB9" w:rsidP="003420B2">
            <w:pPr>
              <w:jc w:val="center"/>
              <w:rPr>
                <w:b/>
                <w:sz w:val="20"/>
                <w:szCs w:val="20"/>
              </w:rPr>
            </w:pPr>
            <w:r w:rsidRPr="00BB4457">
              <w:rPr>
                <w:b/>
                <w:sz w:val="20"/>
                <w:szCs w:val="20"/>
              </w:rPr>
              <w:t>Procijenjeni rizik</w:t>
            </w:r>
          </w:p>
        </w:tc>
      </w:tr>
      <w:tr w:rsidR="00ED2DB9" w:rsidRPr="00BB4457" w:rsidTr="003420B2">
        <w:trPr>
          <w:cantSplit/>
          <w:trHeight w:val="1768"/>
          <w:tblHeader/>
        </w:trPr>
        <w:tc>
          <w:tcPr>
            <w:tcW w:w="6220" w:type="dxa"/>
            <w:gridSpan w:val="4"/>
            <w:vMerge/>
            <w:tcBorders>
              <w:right w:val="nil"/>
            </w:tcBorders>
            <w:shd w:val="clear" w:color="auto" w:fill="auto"/>
          </w:tcPr>
          <w:p w:rsidR="00ED2DB9" w:rsidRPr="00BB4457" w:rsidRDefault="00ED2DB9" w:rsidP="003420B2">
            <w:pPr>
              <w:jc w:val="right"/>
              <w:rPr>
                <w:b/>
                <w:sz w:val="20"/>
                <w:szCs w:val="20"/>
              </w:rPr>
            </w:pPr>
          </w:p>
        </w:tc>
        <w:tc>
          <w:tcPr>
            <w:tcW w:w="457" w:type="dxa"/>
            <w:vMerge/>
            <w:tcBorders>
              <w:left w:val="nil"/>
            </w:tcBorders>
            <w:shd w:val="clear" w:color="auto" w:fill="auto"/>
          </w:tcPr>
          <w:p w:rsidR="00ED2DB9" w:rsidRPr="00BB4457" w:rsidRDefault="00ED2DB9" w:rsidP="003420B2">
            <w:pPr>
              <w:jc w:val="right"/>
              <w:rPr>
                <w:b/>
                <w:sz w:val="20"/>
                <w:szCs w:val="20"/>
              </w:rPr>
            </w:pPr>
          </w:p>
        </w:tc>
        <w:tc>
          <w:tcPr>
            <w:tcW w:w="669" w:type="dxa"/>
            <w:shd w:val="clear" w:color="auto" w:fill="auto"/>
            <w:textDirection w:val="btLr"/>
            <w:vAlign w:val="center"/>
          </w:tcPr>
          <w:p w:rsidR="00ED2DB9" w:rsidRPr="00BB4457" w:rsidRDefault="00ED2DB9" w:rsidP="003420B2">
            <w:pPr>
              <w:ind w:left="57" w:right="57"/>
              <w:rPr>
                <w:sz w:val="18"/>
                <w:szCs w:val="20"/>
              </w:rPr>
            </w:pPr>
            <w:r w:rsidRPr="00BB4457">
              <w:rPr>
                <w:sz w:val="18"/>
                <w:szCs w:val="20"/>
              </w:rPr>
              <w:t>administrativni poslovi</w:t>
            </w:r>
          </w:p>
        </w:tc>
        <w:tc>
          <w:tcPr>
            <w:tcW w:w="670" w:type="dxa"/>
            <w:shd w:val="clear" w:color="auto" w:fill="auto"/>
            <w:textDirection w:val="btLr"/>
            <w:vAlign w:val="center"/>
          </w:tcPr>
          <w:p w:rsidR="00ED2DB9" w:rsidRPr="00BB4457" w:rsidRDefault="00B70EAA" w:rsidP="003420B2">
            <w:pPr>
              <w:ind w:left="57" w:right="57"/>
              <w:rPr>
                <w:sz w:val="18"/>
                <w:szCs w:val="20"/>
              </w:rPr>
            </w:pPr>
            <w:r w:rsidRPr="00BB4457">
              <w:rPr>
                <w:sz w:val="18"/>
                <w:szCs w:val="20"/>
              </w:rPr>
              <w:t>--</w:t>
            </w:r>
          </w:p>
        </w:tc>
        <w:tc>
          <w:tcPr>
            <w:tcW w:w="670" w:type="dxa"/>
            <w:shd w:val="clear" w:color="auto" w:fill="auto"/>
            <w:textDirection w:val="btLr"/>
            <w:vAlign w:val="center"/>
          </w:tcPr>
          <w:p w:rsidR="00ED2DB9" w:rsidRPr="00BB4457" w:rsidRDefault="00ED2DB9" w:rsidP="003420B2">
            <w:pPr>
              <w:ind w:left="57" w:right="57"/>
              <w:rPr>
                <w:sz w:val="18"/>
                <w:szCs w:val="20"/>
              </w:rPr>
            </w:pPr>
            <w:r w:rsidRPr="00BB4457">
              <w:rPr>
                <w:sz w:val="18"/>
                <w:szCs w:val="20"/>
              </w:rPr>
              <w:t>--</w:t>
            </w:r>
          </w:p>
        </w:tc>
        <w:tc>
          <w:tcPr>
            <w:tcW w:w="670" w:type="dxa"/>
            <w:shd w:val="clear" w:color="auto" w:fill="auto"/>
            <w:textDirection w:val="btLr"/>
            <w:vAlign w:val="center"/>
          </w:tcPr>
          <w:p w:rsidR="00ED2DB9" w:rsidRPr="00BB4457" w:rsidRDefault="00ED2DB9" w:rsidP="003420B2">
            <w:pPr>
              <w:ind w:left="57" w:right="57"/>
              <w:rPr>
                <w:sz w:val="18"/>
                <w:szCs w:val="20"/>
              </w:rPr>
            </w:pPr>
            <w:r w:rsidRPr="00BB4457">
              <w:rPr>
                <w:sz w:val="18"/>
                <w:szCs w:val="20"/>
              </w:rPr>
              <w:t>--</w:t>
            </w:r>
          </w:p>
        </w:tc>
      </w:tr>
      <w:tr w:rsidR="00ED2DB9" w:rsidRPr="00BB4457" w:rsidTr="003420B2">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ED2DB9" w:rsidRPr="00BB4457" w:rsidRDefault="00ED2DB9" w:rsidP="003420B2">
            <w:pPr>
              <w:rPr>
                <w:b/>
                <w:sz w:val="20"/>
                <w:szCs w:val="20"/>
              </w:rPr>
            </w:pPr>
            <w:r w:rsidRPr="00BB4457">
              <w:rPr>
                <w:b/>
                <w:sz w:val="20"/>
                <w:szCs w:val="20"/>
              </w:rPr>
              <w:t>I. OPASNOSTI</w:t>
            </w:r>
          </w:p>
        </w:tc>
        <w:tc>
          <w:tcPr>
            <w:tcW w:w="3561" w:type="dxa"/>
            <w:gridSpan w:val="2"/>
            <w:tcBorders>
              <w:top w:val="single" w:sz="4" w:space="0" w:color="auto"/>
              <w:left w:val="single" w:sz="4" w:space="0" w:color="auto"/>
              <w:bottom w:val="single" w:sz="4" w:space="0" w:color="auto"/>
            </w:tcBorders>
            <w:shd w:val="clear" w:color="auto" w:fill="auto"/>
          </w:tcPr>
          <w:p w:rsidR="00ED2DB9" w:rsidRPr="00BB4457" w:rsidRDefault="00ED2DB9" w:rsidP="003420B2">
            <w:pPr>
              <w:rPr>
                <w:b/>
                <w:sz w:val="20"/>
                <w:szCs w:val="20"/>
              </w:rPr>
            </w:pP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b/>
                <w:sz w:val="20"/>
                <w:szCs w:val="20"/>
              </w:rPr>
            </w:pPr>
            <w:r w:rsidRPr="00BB4457">
              <w:rPr>
                <w:b/>
                <w:sz w:val="20"/>
                <w:szCs w:val="20"/>
              </w:rPr>
              <w:t>1. Mehaničke opasnosti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r w:rsidRPr="00BB4457">
              <w:rPr>
                <w:sz w:val="20"/>
                <w:szCs w:val="20"/>
              </w:rPr>
              <w:t>sredstva za horizontalni prijenos</w:t>
            </w: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r w:rsidRPr="00BB4457">
              <w:rPr>
                <w:sz w:val="20"/>
                <w:szCs w:val="20"/>
              </w:rPr>
              <w:t>prijevozna vozila</w:t>
            </w: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r w:rsidRPr="00BB4457">
              <w:rPr>
                <w:sz w:val="20"/>
                <w:szCs w:val="20"/>
              </w:rPr>
              <w:t>ostale mehaničke opasnosti</w:t>
            </w:r>
          </w:p>
        </w:tc>
        <w:tc>
          <w:tcPr>
            <w:tcW w:w="669" w:type="dxa"/>
            <w:shd w:val="clear" w:color="auto" w:fill="auto"/>
            <w:vAlign w:val="center"/>
          </w:tcPr>
          <w:p w:rsidR="00ED2DB9" w:rsidRPr="00BB4457" w:rsidRDefault="00ED2DB9" w:rsidP="003420B2">
            <w:pPr>
              <w:jc w:val="center"/>
              <w:rPr>
                <w:b/>
                <w:caps/>
                <w:sz w:val="20"/>
                <w:szCs w:val="20"/>
              </w:rPr>
            </w:pPr>
            <w:r w:rsidRPr="00BB4457">
              <w:rPr>
                <w:b/>
                <w:caps/>
                <w:sz w:val="20"/>
                <w:szCs w:val="20"/>
              </w:rPr>
              <w:t>m</w:t>
            </w: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b/>
                <w:sz w:val="20"/>
                <w:szCs w:val="20"/>
              </w:rPr>
            </w:pPr>
            <w:r w:rsidRPr="00BB4457">
              <w:rPr>
                <w:b/>
                <w:sz w:val="20"/>
                <w:szCs w:val="20"/>
              </w:rPr>
              <w:t>2. Opasnosti od padova</w:t>
            </w:r>
          </w:p>
        </w:tc>
        <w:tc>
          <w:tcPr>
            <w:tcW w:w="3561" w:type="dxa"/>
            <w:gridSpan w:val="2"/>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r w:rsidRPr="00BB4457">
              <w:rPr>
                <w:sz w:val="20"/>
                <w:szCs w:val="20"/>
              </w:rPr>
              <w:t>pad radnika i drugih osoba</w:t>
            </w:r>
          </w:p>
        </w:tc>
        <w:tc>
          <w:tcPr>
            <w:tcW w:w="669" w:type="dxa"/>
            <w:shd w:val="clear" w:color="auto" w:fill="auto"/>
            <w:vAlign w:val="center"/>
          </w:tcPr>
          <w:p w:rsidR="00ED2DB9" w:rsidRPr="00BB4457" w:rsidRDefault="00ED2DB9" w:rsidP="003420B2">
            <w:pPr>
              <w:jc w:val="center"/>
              <w:rPr>
                <w:b/>
                <w:caps/>
                <w:sz w:val="20"/>
                <w:szCs w:val="20"/>
              </w:rPr>
            </w:pPr>
            <w:r w:rsidRPr="00BB4457">
              <w:rPr>
                <w:b/>
                <w:caps/>
                <w:sz w:val="20"/>
                <w:szCs w:val="20"/>
              </w:rPr>
              <w:t>m</w:t>
            </w: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r w:rsidRPr="00BB4457">
              <w:rPr>
                <w:sz w:val="20"/>
                <w:szCs w:val="20"/>
              </w:rPr>
              <w:t>na istoj razini</w:t>
            </w: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ED2DB9" w:rsidRPr="00BB4457" w:rsidRDefault="00ED2DB9" w:rsidP="003420B2">
            <w:pPr>
              <w:rPr>
                <w:b/>
                <w:sz w:val="20"/>
                <w:szCs w:val="20"/>
              </w:rPr>
            </w:pPr>
            <w:r w:rsidRPr="00BB4457">
              <w:rPr>
                <w:b/>
                <w:sz w:val="20"/>
                <w:szCs w:val="20"/>
              </w:rPr>
              <w:t>III.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b/>
                <w:sz w:val="20"/>
                <w:szCs w:val="20"/>
              </w:rPr>
            </w:pPr>
            <w:r w:rsidRPr="00BB4457">
              <w:rPr>
                <w:b/>
                <w:sz w:val="20"/>
                <w:szCs w:val="20"/>
              </w:rPr>
              <w:t>1. Statodinamički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r w:rsidRPr="00BB4457">
              <w:rPr>
                <w:sz w:val="20"/>
                <w:szCs w:val="20"/>
              </w:rPr>
              <w:t>statički - prisilan položaj tijela</w:t>
            </w:r>
          </w:p>
        </w:tc>
        <w:tc>
          <w:tcPr>
            <w:tcW w:w="669" w:type="dxa"/>
            <w:shd w:val="clear" w:color="auto" w:fill="auto"/>
            <w:vAlign w:val="center"/>
          </w:tcPr>
          <w:p w:rsidR="00ED2DB9" w:rsidRPr="00BB4457" w:rsidRDefault="00ED2DB9" w:rsidP="003420B2">
            <w:pPr>
              <w:jc w:val="center"/>
              <w:rPr>
                <w:b/>
                <w:caps/>
                <w:sz w:val="20"/>
                <w:szCs w:val="20"/>
              </w:rPr>
            </w:pPr>
            <w:r w:rsidRPr="00BB4457">
              <w:rPr>
                <w:b/>
                <w:caps/>
                <w:sz w:val="20"/>
                <w:szCs w:val="20"/>
              </w:rPr>
              <w:t>m</w:t>
            </w: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r w:rsidRPr="00BB4457">
              <w:rPr>
                <w:sz w:val="20"/>
                <w:szCs w:val="20"/>
              </w:rPr>
              <w:t>stalno sjedenje</w:t>
            </w: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r w:rsidRPr="00BB4457">
              <w:rPr>
                <w:sz w:val="20"/>
                <w:szCs w:val="20"/>
              </w:rPr>
              <w:t>stalno stajanje</w:t>
            </w: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b/>
                <w:sz w:val="20"/>
                <w:szCs w:val="20"/>
              </w:rPr>
            </w:pPr>
            <w:r w:rsidRPr="00BB4457">
              <w:rPr>
                <w:b/>
                <w:sz w:val="20"/>
                <w:szCs w:val="20"/>
              </w:rPr>
              <w:t>2. Psihofiziološki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r w:rsidRPr="00BB4457">
              <w:rPr>
                <w:sz w:val="20"/>
                <w:szCs w:val="20"/>
              </w:rPr>
              <w:t>odgovornost za živote ljudi i materijalna dobra</w:t>
            </w:r>
          </w:p>
        </w:tc>
        <w:tc>
          <w:tcPr>
            <w:tcW w:w="669" w:type="dxa"/>
            <w:shd w:val="clear" w:color="auto" w:fill="auto"/>
            <w:vAlign w:val="center"/>
          </w:tcPr>
          <w:p w:rsidR="00ED2DB9" w:rsidRPr="00BB4457" w:rsidRDefault="00ED2DB9" w:rsidP="003420B2">
            <w:pPr>
              <w:jc w:val="center"/>
              <w:rPr>
                <w:b/>
                <w:caps/>
                <w:sz w:val="20"/>
                <w:szCs w:val="20"/>
              </w:rPr>
            </w:pPr>
            <w:r w:rsidRPr="00BB4457">
              <w:rPr>
                <w:b/>
                <w:caps/>
                <w:sz w:val="20"/>
                <w:szCs w:val="20"/>
              </w:rPr>
              <w:t>m</w:t>
            </w: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r w:rsidRPr="00BB4457">
              <w:rPr>
                <w:sz w:val="20"/>
                <w:szCs w:val="20"/>
              </w:rPr>
              <w:t>rukovođenje</w:t>
            </w: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r w:rsidRPr="00BB4457">
              <w:rPr>
                <w:sz w:val="20"/>
                <w:szCs w:val="20"/>
              </w:rPr>
              <w:t>upravljanje prijevoznim sredstvima</w:t>
            </w: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r w:rsidRPr="00BB4457">
              <w:rPr>
                <w:sz w:val="20"/>
                <w:szCs w:val="20"/>
              </w:rPr>
              <w:t>radni zahtjevi</w:t>
            </w:r>
          </w:p>
        </w:tc>
        <w:tc>
          <w:tcPr>
            <w:tcW w:w="669" w:type="dxa"/>
            <w:shd w:val="clear" w:color="auto" w:fill="auto"/>
            <w:vAlign w:val="center"/>
          </w:tcPr>
          <w:p w:rsidR="00ED2DB9" w:rsidRPr="00BB4457" w:rsidRDefault="00ED2DB9" w:rsidP="003420B2">
            <w:pPr>
              <w:jc w:val="center"/>
              <w:rPr>
                <w:b/>
                <w:caps/>
                <w:sz w:val="20"/>
                <w:szCs w:val="20"/>
              </w:rPr>
            </w:pPr>
            <w:r w:rsidRPr="00BB4457">
              <w:rPr>
                <w:b/>
                <w:caps/>
                <w:sz w:val="20"/>
                <w:szCs w:val="20"/>
              </w:rPr>
              <w:t>m</w:t>
            </w: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r w:rsidRPr="00BB4457">
              <w:rPr>
                <w:sz w:val="20"/>
                <w:szCs w:val="20"/>
              </w:rPr>
              <w:t>komunikacija s osobama</w:t>
            </w: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bl>
    <w:p w:rsidR="00E14626" w:rsidRPr="00BB4457" w:rsidRDefault="00E14626" w:rsidP="00E14626"/>
    <w:p w:rsidR="00E14626" w:rsidRPr="00BB4457" w:rsidRDefault="00E14626" w:rsidP="00E14626">
      <w:r w:rsidRPr="00BB4457">
        <w:t>Tumač:</w:t>
      </w:r>
    </w:p>
    <w:p w:rsidR="00E14626" w:rsidRPr="00BB4457" w:rsidRDefault="00E14626" w:rsidP="00E14626">
      <w:pPr>
        <w:rPr>
          <w:sz w:val="8"/>
          <w:szCs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9"/>
        <w:gridCol w:w="1559"/>
        <w:gridCol w:w="1560"/>
        <w:gridCol w:w="1560"/>
        <w:gridCol w:w="1560"/>
      </w:tblGrid>
      <w:tr w:rsidR="00E14626" w:rsidRPr="00BB4457" w:rsidTr="005967A3">
        <w:tc>
          <w:tcPr>
            <w:tcW w:w="1557" w:type="dxa"/>
            <w:shd w:val="clear" w:color="auto" w:fill="auto"/>
            <w:vAlign w:val="center"/>
          </w:tcPr>
          <w:p w:rsidR="00E14626" w:rsidRPr="00BB4457" w:rsidRDefault="00E14626" w:rsidP="005967A3">
            <w:pPr>
              <w:jc w:val="center"/>
              <w:rPr>
                <w:b/>
                <w:sz w:val="20"/>
                <w:szCs w:val="20"/>
              </w:rPr>
            </w:pPr>
            <w:r w:rsidRPr="00BB4457">
              <w:rPr>
                <w:b/>
                <w:sz w:val="20"/>
                <w:szCs w:val="20"/>
              </w:rPr>
              <w:t>M</w:t>
            </w:r>
          </w:p>
        </w:tc>
        <w:tc>
          <w:tcPr>
            <w:tcW w:w="1557" w:type="dxa"/>
            <w:shd w:val="clear" w:color="auto" w:fill="auto"/>
          </w:tcPr>
          <w:p w:rsidR="00E14626" w:rsidRPr="00BB4457" w:rsidRDefault="00E14626" w:rsidP="005967A3">
            <w:pPr>
              <w:jc w:val="center"/>
              <w:rPr>
                <w:sz w:val="20"/>
                <w:szCs w:val="20"/>
              </w:rPr>
            </w:pPr>
            <w:r w:rsidRPr="00BB4457">
              <w:rPr>
                <w:sz w:val="20"/>
                <w:szCs w:val="20"/>
              </w:rPr>
              <w:t>Mali rizik</w:t>
            </w:r>
          </w:p>
        </w:tc>
        <w:tc>
          <w:tcPr>
            <w:tcW w:w="1557" w:type="dxa"/>
            <w:shd w:val="clear" w:color="auto" w:fill="auto"/>
            <w:vAlign w:val="center"/>
          </w:tcPr>
          <w:p w:rsidR="00E14626" w:rsidRPr="00BB4457" w:rsidRDefault="00E14626" w:rsidP="005967A3">
            <w:pPr>
              <w:jc w:val="center"/>
              <w:rPr>
                <w:b/>
                <w:sz w:val="20"/>
                <w:szCs w:val="20"/>
              </w:rPr>
            </w:pPr>
            <w:r w:rsidRPr="00BB4457">
              <w:rPr>
                <w:b/>
                <w:sz w:val="20"/>
                <w:szCs w:val="20"/>
              </w:rPr>
              <w:t>S</w:t>
            </w:r>
          </w:p>
        </w:tc>
        <w:tc>
          <w:tcPr>
            <w:tcW w:w="1558" w:type="dxa"/>
            <w:shd w:val="clear" w:color="auto" w:fill="auto"/>
          </w:tcPr>
          <w:p w:rsidR="00E14626" w:rsidRPr="00BB4457" w:rsidRDefault="00E14626" w:rsidP="005967A3">
            <w:pPr>
              <w:jc w:val="center"/>
              <w:rPr>
                <w:sz w:val="20"/>
                <w:szCs w:val="20"/>
              </w:rPr>
            </w:pPr>
            <w:r w:rsidRPr="00BB4457">
              <w:rPr>
                <w:sz w:val="20"/>
                <w:szCs w:val="20"/>
              </w:rPr>
              <w:t>Srednji rizik</w:t>
            </w:r>
          </w:p>
        </w:tc>
        <w:tc>
          <w:tcPr>
            <w:tcW w:w="1558" w:type="dxa"/>
            <w:shd w:val="clear" w:color="auto" w:fill="auto"/>
            <w:vAlign w:val="center"/>
          </w:tcPr>
          <w:p w:rsidR="00E14626" w:rsidRPr="00BB4457" w:rsidRDefault="00E14626" w:rsidP="005967A3">
            <w:pPr>
              <w:jc w:val="center"/>
              <w:rPr>
                <w:b/>
                <w:sz w:val="20"/>
                <w:szCs w:val="20"/>
              </w:rPr>
            </w:pPr>
            <w:r w:rsidRPr="00BB4457">
              <w:rPr>
                <w:b/>
                <w:sz w:val="20"/>
                <w:szCs w:val="20"/>
              </w:rPr>
              <w:t>V</w:t>
            </w:r>
          </w:p>
        </w:tc>
        <w:tc>
          <w:tcPr>
            <w:tcW w:w="1558" w:type="dxa"/>
            <w:shd w:val="clear" w:color="auto" w:fill="auto"/>
          </w:tcPr>
          <w:p w:rsidR="00E14626" w:rsidRPr="00BB4457" w:rsidRDefault="00E14626" w:rsidP="005967A3">
            <w:pPr>
              <w:jc w:val="center"/>
              <w:rPr>
                <w:sz w:val="20"/>
                <w:szCs w:val="20"/>
              </w:rPr>
            </w:pPr>
            <w:r w:rsidRPr="00BB4457">
              <w:rPr>
                <w:sz w:val="20"/>
                <w:szCs w:val="20"/>
              </w:rPr>
              <w:t>Veliki rizik</w:t>
            </w:r>
          </w:p>
        </w:tc>
      </w:tr>
    </w:tbl>
    <w:p w:rsidR="00E14626" w:rsidRPr="00BB4457" w:rsidRDefault="00E14626" w:rsidP="00E14626">
      <w:pPr>
        <w:rPr>
          <w:b/>
        </w:rPr>
      </w:pPr>
    </w:p>
    <w:p w:rsidR="00E14626" w:rsidRPr="00BB4457" w:rsidRDefault="00E14626" w:rsidP="00E14626">
      <w:pPr>
        <w:rPr>
          <w:b/>
        </w:rPr>
      </w:pPr>
      <w:r w:rsidRPr="00BB4457">
        <w:rPr>
          <w:b/>
        </w:rPr>
        <w:t>PROCJENJIVANJE RIZIKA I UTVRĐIVANJE MJERA ZA UKLANJANJE, ODNOSNO SMANJIVANJE OPASNOSTI, ŠTETNOSTI I NAPORA</w:t>
      </w:r>
    </w:p>
    <w:p w:rsidR="00E14626" w:rsidRPr="00BB4457" w:rsidRDefault="00E14626" w:rsidP="00E14626"/>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2"/>
        <w:gridCol w:w="1367"/>
        <w:gridCol w:w="237"/>
        <w:gridCol w:w="1944"/>
        <w:gridCol w:w="1986"/>
        <w:gridCol w:w="2695"/>
      </w:tblGrid>
      <w:tr w:rsidR="00E14626" w:rsidRPr="00BB4457" w:rsidTr="005967A3">
        <w:tc>
          <w:tcPr>
            <w:tcW w:w="2731" w:type="dxa"/>
            <w:gridSpan w:val="4"/>
            <w:shd w:val="clear" w:color="auto" w:fill="D9D9D9" w:themeFill="background1" w:themeFillShade="D9"/>
            <w:vAlign w:val="center"/>
          </w:tcPr>
          <w:p w:rsidR="00E14626" w:rsidRPr="00BB4457" w:rsidRDefault="00E14626" w:rsidP="005967A3">
            <w:r w:rsidRPr="00BB4457">
              <w:t>Matrica procjene rizika za:</w:t>
            </w:r>
          </w:p>
        </w:tc>
        <w:tc>
          <w:tcPr>
            <w:tcW w:w="6625" w:type="dxa"/>
            <w:gridSpan w:val="3"/>
            <w:vAlign w:val="center"/>
          </w:tcPr>
          <w:p w:rsidR="00E14626" w:rsidRPr="00BB4457" w:rsidRDefault="00E14626" w:rsidP="005967A3">
            <w:pPr>
              <w:rPr>
                <w:b/>
              </w:rPr>
            </w:pPr>
            <w:r w:rsidRPr="00BB4457">
              <w:rPr>
                <w:b/>
              </w:rPr>
              <w:t>rukovodeće i administrativne poslove</w:t>
            </w:r>
          </w:p>
        </w:tc>
      </w:tr>
      <w:tr w:rsidR="00E14626" w:rsidRPr="00BB4457" w:rsidTr="005967A3">
        <w:tc>
          <w:tcPr>
            <w:tcW w:w="9356" w:type="dxa"/>
            <w:gridSpan w:val="7"/>
            <w:vAlign w:val="center"/>
          </w:tcPr>
          <w:p w:rsidR="00E14626" w:rsidRPr="00BB4457" w:rsidRDefault="00E14626" w:rsidP="005967A3"/>
        </w:tc>
      </w:tr>
      <w:tr w:rsidR="00E14626" w:rsidRPr="00BB4457" w:rsidTr="005967A3">
        <w:trPr>
          <w:cantSplit/>
        </w:trPr>
        <w:tc>
          <w:tcPr>
            <w:tcW w:w="2494" w:type="dxa"/>
            <w:gridSpan w:val="3"/>
            <w:vMerge w:val="restart"/>
            <w:vAlign w:val="center"/>
          </w:tcPr>
          <w:p w:rsidR="00E14626" w:rsidRPr="00BB4457" w:rsidRDefault="00E14626" w:rsidP="005967A3">
            <w:pPr>
              <w:rPr>
                <w:b/>
                <w:sz w:val="20"/>
              </w:rPr>
            </w:pPr>
            <w:r w:rsidRPr="00BB4457">
              <w:rPr>
                <w:b/>
                <w:sz w:val="20"/>
              </w:rPr>
              <w:t>Vjerojatnost</w:t>
            </w:r>
          </w:p>
        </w:tc>
        <w:tc>
          <w:tcPr>
            <w:tcW w:w="6862" w:type="dxa"/>
            <w:gridSpan w:val="4"/>
            <w:vAlign w:val="center"/>
          </w:tcPr>
          <w:p w:rsidR="00E14626" w:rsidRPr="00BB4457" w:rsidRDefault="00E14626" w:rsidP="005967A3">
            <w:pPr>
              <w:jc w:val="center"/>
              <w:rPr>
                <w:b/>
                <w:sz w:val="20"/>
              </w:rPr>
            </w:pPr>
            <w:r w:rsidRPr="00BB4457">
              <w:rPr>
                <w:b/>
                <w:sz w:val="20"/>
              </w:rPr>
              <w:t>Veličina posljedica (štetnosti)</w:t>
            </w:r>
          </w:p>
        </w:tc>
      </w:tr>
      <w:tr w:rsidR="00E14626" w:rsidRPr="00BB4457" w:rsidTr="005967A3">
        <w:trPr>
          <w:cantSplit/>
        </w:trPr>
        <w:tc>
          <w:tcPr>
            <w:tcW w:w="2494" w:type="dxa"/>
            <w:gridSpan w:val="3"/>
            <w:vMerge/>
            <w:vAlign w:val="center"/>
          </w:tcPr>
          <w:p w:rsidR="00E14626" w:rsidRPr="00BB4457" w:rsidRDefault="00E14626" w:rsidP="005967A3">
            <w:pPr>
              <w:rPr>
                <w:b/>
                <w:sz w:val="20"/>
              </w:rPr>
            </w:pPr>
          </w:p>
        </w:tc>
        <w:tc>
          <w:tcPr>
            <w:tcW w:w="2181" w:type="dxa"/>
            <w:gridSpan w:val="2"/>
            <w:vAlign w:val="center"/>
          </w:tcPr>
          <w:p w:rsidR="00E14626" w:rsidRPr="00BB4457" w:rsidRDefault="00E14626" w:rsidP="005967A3">
            <w:pPr>
              <w:jc w:val="center"/>
              <w:rPr>
                <w:b/>
              </w:rPr>
            </w:pPr>
            <w:r w:rsidRPr="00BB4457">
              <w:rPr>
                <w:b/>
                <w:sz w:val="20"/>
              </w:rPr>
              <w:t>Malo štetno</w:t>
            </w:r>
          </w:p>
        </w:tc>
        <w:tc>
          <w:tcPr>
            <w:tcW w:w="1986" w:type="dxa"/>
            <w:vAlign w:val="center"/>
          </w:tcPr>
          <w:p w:rsidR="00E14626" w:rsidRPr="00BB4457" w:rsidRDefault="00E14626" w:rsidP="005967A3">
            <w:pPr>
              <w:jc w:val="center"/>
              <w:rPr>
                <w:b/>
                <w:sz w:val="20"/>
              </w:rPr>
            </w:pPr>
            <w:r w:rsidRPr="00BB4457">
              <w:rPr>
                <w:b/>
                <w:sz w:val="20"/>
              </w:rPr>
              <w:t>Srednje štetno</w:t>
            </w:r>
          </w:p>
        </w:tc>
        <w:tc>
          <w:tcPr>
            <w:tcW w:w="2695" w:type="dxa"/>
            <w:vAlign w:val="center"/>
          </w:tcPr>
          <w:p w:rsidR="00E14626" w:rsidRPr="00BB4457" w:rsidRDefault="00E14626" w:rsidP="005967A3">
            <w:pPr>
              <w:jc w:val="center"/>
              <w:rPr>
                <w:b/>
                <w:sz w:val="20"/>
              </w:rPr>
            </w:pPr>
            <w:r w:rsidRPr="00BB4457">
              <w:rPr>
                <w:b/>
                <w:sz w:val="20"/>
              </w:rPr>
              <w:t>Izrazito štetno</w:t>
            </w:r>
          </w:p>
        </w:tc>
      </w:tr>
      <w:tr w:rsidR="00E14626" w:rsidRPr="00BB4457" w:rsidTr="005967A3">
        <w:tc>
          <w:tcPr>
            <w:tcW w:w="2494" w:type="dxa"/>
            <w:gridSpan w:val="3"/>
            <w:vAlign w:val="center"/>
          </w:tcPr>
          <w:p w:rsidR="00E14626" w:rsidRPr="00BB4457" w:rsidRDefault="00E14626" w:rsidP="005967A3">
            <w:pPr>
              <w:rPr>
                <w:b/>
                <w:sz w:val="20"/>
              </w:rPr>
            </w:pPr>
            <w:r w:rsidRPr="00BB4457">
              <w:rPr>
                <w:b/>
                <w:sz w:val="20"/>
              </w:rPr>
              <w:t>Malo vjerojatno</w:t>
            </w:r>
          </w:p>
        </w:tc>
        <w:tc>
          <w:tcPr>
            <w:tcW w:w="2181" w:type="dxa"/>
            <w:gridSpan w:val="2"/>
            <w:vAlign w:val="center"/>
          </w:tcPr>
          <w:p w:rsidR="00E14626" w:rsidRPr="00BB4457" w:rsidRDefault="00E14626" w:rsidP="005967A3">
            <w:pPr>
              <w:jc w:val="center"/>
            </w:pPr>
            <w:r w:rsidRPr="00BB4457">
              <w:t>Mali rizik</w:t>
            </w:r>
          </w:p>
        </w:tc>
        <w:tc>
          <w:tcPr>
            <w:tcW w:w="1986" w:type="dxa"/>
            <w:vAlign w:val="center"/>
          </w:tcPr>
          <w:p w:rsidR="00E14626" w:rsidRPr="00BB4457" w:rsidRDefault="00E14626" w:rsidP="005967A3">
            <w:pPr>
              <w:jc w:val="center"/>
            </w:pPr>
            <w:r w:rsidRPr="00BB4457">
              <w:t>Mali rizik</w:t>
            </w:r>
          </w:p>
        </w:tc>
        <w:tc>
          <w:tcPr>
            <w:tcW w:w="2695" w:type="dxa"/>
            <w:vAlign w:val="center"/>
          </w:tcPr>
          <w:p w:rsidR="00E14626" w:rsidRPr="00BB4457" w:rsidRDefault="00E14626" w:rsidP="005967A3">
            <w:pPr>
              <w:jc w:val="center"/>
            </w:pPr>
            <w:r w:rsidRPr="00BB4457">
              <w:t>Srednji rizik</w:t>
            </w:r>
          </w:p>
        </w:tc>
      </w:tr>
      <w:tr w:rsidR="00E14626" w:rsidRPr="00BB4457" w:rsidTr="005967A3">
        <w:tc>
          <w:tcPr>
            <w:tcW w:w="2494" w:type="dxa"/>
            <w:gridSpan w:val="3"/>
            <w:vAlign w:val="center"/>
          </w:tcPr>
          <w:p w:rsidR="00E14626" w:rsidRPr="00BB4457" w:rsidRDefault="00E14626" w:rsidP="005967A3">
            <w:pPr>
              <w:rPr>
                <w:b/>
                <w:sz w:val="20"/>
              </w:rPr>
            </w:pPr>
            <w:r w:rsidRPr="00BB4457">
              <w:rPr>
                <w:b/>
                <w:sz w:val="20"/>
              </w:rPr>
              <w:t>Vjerojatno</w:t>
            </w:r>
          </w:p>
        </w:tc>
        <w:tc>
          <w:tcPr>
            <w:tcW w:w="2181" w:type="dxa"/>
            <w:gridSpan w:val="2"/>
            <w:shd w:val="clear" w:color="auto" w:fill="D9D9D9"/>
            <w:vAlign w:val="center"/>
          </w:tcPr>
          <w:p w:rsidR="00E14626" w:rsidRPr="00BB4457" w:rsidRDefault="00E14626" w:rsidP="005967A3">
            <w:pPr>
              <w:jc w:val="center"/>
              <w:rPr>
                <w:b/>
              </w:rPr>
            </w:pPr>
            <w:r w:rsidRPr="00BB4457">
              <w:rPr>
                <w:b/>
              </w:rPr>
              <w:t>Mali rizik</w:t>
            </w:r>
          </w:p>
        </w:tc>
        <w:tc>
          <w:tcPr>
            <w:tcW w:w="1986" w:type="dxa"/>
            <w:vAlign w:val="center"/>
          </w:tcPr>
          <w:p w:rsidR="00E14626" w:rsidRPr="00BB4457" w:rsidRDefault="00E14626" w:rsidP="005967A3">
            <w:pPr>
              <w:jc w:val="center"/>
            </w:pPr>
            <w:r w:rsidRPr="00BB4457">
              <w:t>Srednji rizik</w:t>
            </w:r>
          </w:p>
        </w:tc>
        <w:tc>
          <w:tcPr>
            <w:tcW w:w="2695" w:type="dxa"/>
            <w:vAlign w:val="center"/>
          </w:tcPr>
          <w:p w:rsidR="00E14626" w:rsidRPr="00BB4457" w:rsidRDefault="00E14626" w:rsidP="005967A3">
            <w:pPr>
              <w:jc w:val="center"/>
            </w:pPr>
            <w:r w:rsidRPr="00BB4457">
              <w:t>Velik rizik</w:t>
            </w:r>
          </w:p>
        </w:tc>
      </w:tr>
      <w:tr w:rsidR="00E14626" w:rsidRPr="00BB4457" w:rsidTr="005967A3">
        <w:tc>
          <w:tcPr>
            <w:tcW w:w="2494" w:type="dxa"/>
            <w:gridSpan w:val="3"/>
            <w:vAlign w:val="center"/>
          </w:tcPr>
          <w:p w:rsidR="00E14626" w:rsidRPr="00BB4457" w:rsidRDefault="00E14626" w:rsidP="005967A3">
            <w:pPr>
              <w:rPr>
                <w:b/>
                <w:sz w:val="20"/>
              </w:rPr>
            </w:pPr>
            <w:r w:rsidRPr="00BB4457">
              <w:rPr>
                <w:b/>
                <w:sz w:val="20"/>
              </w:rPr>
              <w:t>Vrlo vjerojatno</w:t>
            </w:r>
          </w:p>
        </w:tc>
        <w:tc>
          <w:tcPr>
            <w:tcW w:w="2181" w:type="dxa"/>
            <w:gridSpan w:val="2"/>
            <w:vAlign w:val="center"/>
          </w:tcPr>
          <w:p w:rsidR="00E14626" w:rsidRPr="00BB4457" w:rsidRDefault="00E14626" w:rsidP="005967A3">
            <w:pPr>
              <w:jc w:val="center"/>
            </w:pPr>
            <w:r w:rsidRPr="00BB4457">
              <w:t>Srednji rizik</w:t>
            </w:r>
          </w:p>
        </w:tc>
        <w:tc>
          <w:tcPr>
            <w:tcW w:w="1986" w:type="dxa"/>
            <w:vAlign w:val="center"/>
          </w:tcPr>
          <w:p w:rsidR="00E14626" w:rsidRPr="00BB4457" w:rsidRDefault="00E14626" w:rsidP="005967A3">
            <w:pPr>
              <w:jc w:val="center"/>
            </w:pPr>
            <w:r w:rsidRPr="00BB4457">
              <w:t>Velik rizik</w:t>
            </w:r>
          </w:p>
        </w:tc>
        <w:tc>
          <w:tcPr>
            <w:tcW w:w="2695" w:type="dxa"/>
            <w:vAlign w:val="center"/>
          </w:tcPr>
          <w:p w:rsidR="00E14626" w:rsidRPr="00BB4457" w:rsidRDefault="00E14626" w:rsidP="005967A3">
            <w:pPr>
              <w:jc w:val="center"/>
            </w:pPr>
            <w:r w:rsidRPr="00BB4457">
              <w:t>Velik rizik</w:t>
            </w:r>
          </w:p>
        </w:tc>
      </w:tr>
      <w:tr w:rsidR="00E14626" w:rsidRPr="00BB4457" w:rsidTr="005967A3">
        <w:tc>
          <w:tcPr>
            <w:tcW w:w="9356" w:type="dxa"/>
            <w:gridSpan w:val="7"/>
          </w:tcPr>
          <w:p w:rsidR="00E14626" w:rsidRPr="00BB4457" w:rsidRDefault="00E14626" w:rsidP="005967A3"/>
        </w:tc>
      </w:tr>
      <w:tr w:rsidR="00E14626" w:rsidRPr="00BB4457" w:rsidTr="005967A3">
        <w:tc>
          <w:tcPr>
            <w:tcW w:w="9356" w:type="dxa"/>
            <w:gridSpan w:val="7"/>
            <w:tcBorders>
              <w:bottom w:val="single" w:sz="4" w:space="0" w:color="auto"/>
            </w:tcBorders>
          </w:tcPr>
          <w:p w:rsidR="00E14626" w:rsidRPr="00BB4457" w:rsidRDefault="00E14626" w:rsidP="005967A3">
            <w:r w:rsidRPr="00BB4457">
              <w:t>Nakon provedenog procjenjivanja rizika utvrđene su slijedeće mjere:</w:t>
            </w:r>
          </w:p>
        </w:tc>
      </w:tr>
      <w:tr w:rsidR="00E14626" w:rsidRPr="00BB4457" w:rsidTr="005967A3">
        <w:tc>
          <w:tcPr>
            <w:tcW w:w="9356" w:type="dxa"/>
            <w:gridSpan w:val="7"/>
            <w:tcBorders>
              <w:bottom w:val="nil"/>
            </w:tcBorders>
          </w:tcPr>
          <w:p w:rsidR="00E14626" w:rsidRPr="00BB4457" w:rsidRDefault="00E14626" w:rsidP="005967A3"/>
        </w:tc>
      </w:tr>
      <w:tr w:rsidR="00E14626" w:rsidRPr="00BB4457" w:rsidTr="005967A3">
        <w:tc>
          <w:tcPr>
            <w:tcW w:w="845" w:type="dxa"/>
            <w:tcBorders>
              <w:top w:val="nil"/>
              <w:bottom w:val="nil"/>
              <w:right w:val="nil"/>
            </w:tcBorders>
          </w:tcPr>
          <w:p w:rsidR="00E14626" w:rsidRPr="00BB4457" w:rsidRDefault="00E14626" w:rsidP="005967A3"/>
        </w:tc>
        <w:tc>
          <w:tcPr>
            <w:tcW w:w="282" w:type="dxa"/>
            <w:tcBorders>
              <w:top w:val="nil"/>
              <w:left w:val="nil"/>
              <w:bottom w:val="nil"/>
              <w:right w:val="nil"/>
            </w:tcBorders>
            <w:vAlign w:val="center"/>
          </w:tcPr>
          <w:p w:rsidR="00E14626" w:rsidRPr="00BB4457" w:rsidRDefault="00E14626" w:rsidP="005967A3">
            <w:r w:rsidRPr="00BB4457">
              <w:t>-</w:t>
            </w:r>
          </w:p>
        </w:tc>
        <w:tc>
          <w:tcPr>
            <w:tcW w:w="8229" w:type="dxa"/>
            <w:gridSpan w:val="5"/>
            <w:tcBorders>
              <w:top w:val="nil"/>
              <w:left w:val="nil"/>
              <w:bottom w:val="nil"/>
            </w:tcBorders>
          </w:tcPr>
          <w:p w:rsidR="00E14626" w:rsidRPr="00BB4457" w:rsidRDefault="00E14626" w:rsidP="005967A3">
            <w:r w:rsidRPr="00BB4457">
              <w:t>Posao s pote</w:t>
            </w:r>
            <w:r w:rsidR="00BB4457">
              <w:t>n</w:t>
            </w:r>
            <w:r w:rsidRPr="00BB4457">
              <w:t xml:space="preserve">cijalno </w:t>
            </w:r>
            <w:r w:rsidRPr="00BB4457">
              <w:rPr>
                <w:b/>
              </w:rPr>
              <w:t>malim</w:t>
            </w:r>
            <w:r w:rsidRPr="00BB4457">
              <w:t xml:space="preserve"> rizicima.</w:t>
            </w:r>
          </w:p>
        </w:tc>
      </w:tr>
      <w:tr w:rsidR="00E14626" w:rsidRPr="00BB4457" w:rsidTr="005967A3">
        <w:tc>
          <w:tcPr>
            <w:tcW w:w="845" w:type="dxa"/>
            <w:tcBorders>
              <w:top w:val="nil"/>
              <w:bottom w:val="nil"/>
              <w:right w:val="nil"/>
            </w:tcBorders>
          </w:tcPr>
          <w:p w:rsidR="00E14626" w:rsidRPr="00BB4457" w:rsidRDefault="00E14626" w:rsidP="005967A3"/>
        </w:tc>
        <w:tc>
          <w:tcPr>
            <w:tcW w:w="282" w:type="dxa"/>
            <w:tcBorders>
              <w:top w:val="nil"/>
              <w:left w:val="nil"/>
              <w:bottom w:val="nil"/>
              <w:right w:val="nil"/>
            </w:tcBorders>
            <w:vAlign w:val="center"/>
          </w:tcPr>
          <w:p w:rsidR="00E14626" w:rsidRPr="00BB4457" w:rsidRDefault="00E14626" w:rsidP="005967A3">
            <w:r w:rsidRPr="00BB4457">
              <w:t>-</w:t>
            </w:r>
          </w:p>
        </w:tc>
        <w:tc>
          <w:tcPr>
            <w:tcW w:w="8229" w:type="dxa"/>
            <w:gridSpan w:val="5"/>
            <w:tcBorders>
              <w:top w:val="nil"/>
              <w:left w:val="nil"/>
              <w:bottom w:val="nil"/>
            </w:tcBorders>
          </w:tcPr>
          <w:p w:rsidR="00E14626" w:rsidRPr="00BB4457" w:rsidRDefault="00E14626" w:rsidP="005967A3">
            <w:r w:rsidRPr="00BB4457">
              <w:t>Potrebno provesti teoretsko osposobljavanje za rad na siguran način.</w:t>
            </w:r>
          </w:p>
        </w:tc>
      </w:tr>
      <w:tr w:rsidR="00E14626" w:rsidRPr="00BB4457" w:rsidTr="005967A3">
        <w:tc>
          <w:tcPr>
            <w:tcW w:w="845" w:type="dxa"/>
            <w:tcBorders>
              <w:top w:val="nil"/>
              <w:bottom w:val="nil"/>
              <w:right w:val="nil"/>
            </w:tcBorders>
          </w:tcPr>
          <w:p w:rsidR="00E14626" w:rsidRPr="00BB4457" w:rsidRDefault="00E14626" w:rsidP="005967A3"/>
        </w:tc>
        <w:tc>
          <w:tcPr>
            <w:tcW w:w="282" w:type="dxa"/>
            <w:tcBorders>
              <w:top w:val="nil"/>
              <w:left w:val="nil"/>
              <w:bottom w:val="nil"/>
              <w:right w:val="nil"/>
            </w:tcBorders>
            <w:vAlign w:val="center"/>
          </w:tcPr>
          <w:p w:rsidR="00E14626" w:rsidRPr="00BB4457" w:rsidRDefault="00E14626" w:rsidP="005967A3">
            <w:r w:rsidRPr="00BB4457">
              <w:t>-</w:t>
            </w:r>
          </w:p>
        </w:tc>
        <w:tc>
          <w:tcPr>
            <w:tcW w:w="8229" w:type="dxa"/>
            <w:gridSpan w:val="5"/>
            <w:tcBorders>
              <w:top w:val="nil"/>
              <w:left w:val="nil"/>
              <w:bottom w:val="nil"/>
            </w:tcBorders>
          </w:tcPr>
          <w:p w:rsidR="00E14626" w:rsidRPr="00BB4457" w:rsidRDefault="00E14626" w:rsidP="005967A3">
            <w:r w:rsidRPr="00BB4457">
              <w:t>Potrebno radniku uručiti pisane upute za rad na siguran način za poslove koje obavlja.</w:t>
            </w:r>
          </w:p>
        </w:tc>
      </w:tr>
      <w:tr w:rsidR="00E14626" w:rsidRPr="00BB4457" w:rsidTr="005967A3">
        <w:tc>
          <w:tcPr>
            <w:tcW w:w="9356" w:type="dxa"/>
            <w:gridSpan w:val="7"/>
            <w:tcBorders>
              <w:top w:val="nil"/>
            </w:tcBorders>
          </w:tcPr>
          <w:p w:rsidR="00E14626" w:rsidRPr="00BB4457" w:rsidRDefault="00E14626" w:rsidP="005967A3"/>
        </w:tc>
      </w:tr>
    </w:tbl>
    <w:p w:rsidR="00E14626" w:rsidRPr="00BB4457" w:rsidRDefault="00E14626"/>
    <w:p w:rsidR="005967A3" w:rsidRPr="00BB4457" w:rsidRDefault="005967A3">
      <w:r w:rsidRPr="00BB4457">
        <w:br w:type="page"/>
      </w:r>
    </w:p>
    <w:p w:rsidR="005967A3" w:rsidRPr="00BB4457" w:rsidRDefault="005967A3" w:rsidP="006F4E40">
      <w:pPr>
        <w:pStyle w:val="Naslov4"/>
      </w:pPr>
      <w:bookmarkStart w:id="189" w:name="_Toc22302066"/>
      <w:r w:rsidRPr="00BB4457">
        <w:t>Tehničar za plinska brojila i izmjere</w:t>
      </w:r>
      <w:bookmarkEnd w:id="189"/>
    </w:p>
    <w:p w:rsidR="005967A3" w:rsidRPr="00BB4457" w:rsidRDefault="005967A3" w:rsidP="005967A3"/>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
        <w:gridCol w:w="177"/>
        <w:gridCol w:w="1244"/>
        <w:gridCol w:w="41"/>
        <w:gridCol w:w="1055"/>
        <w:gridCol w:w="471"/>
        <w:gridCol w:w="471"/>
        <w:gridCol w:w="231"/>
        <w:gridCol w:w="241"/>
        <w:gridCol w:w="471"/>
        <w:gridCol w:w="281"/>
        <w:gridCol w:w="191"/>
        <w:gridCol w:w="235"/>
        <w:gridCol w:w="236"/>
        <w:gridCol w:w="190"/>
        <w:gridCol w:w="283"/>
        <w:gridCol w:w="137"/>
        <w:gridCol w:w="335"/>
        <w:gridCol w:w="471"/>
        <w:gridCol w:w="192"/>
        <w:gridCol w:w="280"/>
        <w:gridCol w:w="1145"/>
      </w:tblGrid>
      <w:tr w:rsidR="005967A3" w:rsidRPr="00BB4457" w:rsidTr="005967A3">
        <w:trPr>
          <w:cantSplit/>
          <w:trHeight w:val="284"/>
          <w:jc w:val="center"/>
        </w:trPr>
        <w:tc>
          <w:tcPr>
            <w:tcW w:w="2440" w:type="dxa"/>
            <w:gridSpan w:val="4"/>
            <w:vAlign w:val="center"/>
          </w:tcPr>
          <w:p w:rsidR="005967A3" w:rsidRPr="00BB4457" w:rsidRDefault="005967A3" w:rsidP="005967A3">
            <w:pPr>
              <w:rPr>
                <w:b/>
                <w:sz w:val="20"/>
              </w:rPr>
            </w:pPr>
            <w:r w:rsidRPr="00BB4457">
              <w:rPr>
                <w:b/>
                <w:sz w:val="20"/>
              </w:rPr>
              <w:t xml:space="preserve">Tehnološka cjelina: </w:t>
            </w:r>
          </w:p>
        </w:tc>
        <w:tc>
          <w:tcPr>
            <w:tcW w:w="6916" w:type="dxa"/>
            <w:gridSpan w:val="18"/>
            <w:vAlign w:val="center"/>
          </w:tcPr>
          <w:p w:rsidR="005967A3" w:rsidRPr="00BB4457" w:rsidRDefault="005967A3" w:rsidP="005967A3">
            <w:pPr>
              <w:jc w:val="center"/>
              <w:rPr>
                <w:b/>
                <w:sz w:val="20"/>
              </w:rPr>
            </w:pPr>
            <w:r w:rsidRPr="00BB4457">
              <w:rPr>
                <w:b/>
                <w:sz w:val="20"/>
              </w:rPr>
              <w:t>2.</w:t>
            </w:r>
            <w:r w:rsidR="00251590" w:rsidRPr="00BB4457">
              <w:rPr>
                <w:b/>
                <w:sz w:val="20"/>
              </w:rPr>
              <w:t>1</w:t>
            </w:r>
            <w:r w:rsidRPr="00BB4457">
              <w:rPr>
                <w:b/>
                <w:sz w:val="20"/>
              </w:rPr>
              <w:t xml:space="preserve"> </w:t>
            </w:r>
            <w:r w:rsidR="00251590" w:rsidRPr="00BB4457">
              <w:rPr>
                <w:b/>
                <w:sz w:val="20"/>
              </w:rPr>
              <w:t xml:space="preserve"> </w:t>
            </w:r>
            <w:r w:rsidRPr="00BB4457">
              <w:rPr>
                <w:b/>
                <w:sz w:val="20"/>
              </w:rPr>
              <w:t>Pododjel naplate</w:t>
            </w:r>
          </w:p>
        </w:tc>
      </w:tr>
      <w:tr w:rsidR="005967A3" w:rsidRPr="00BB4457" w:rsidTr="005967A3">
        <w:trPr>
          <w:cantSplit/>
          <w:trHeight w:val="284"/>
          <w:jc w:val="center"/>
        </w:trPr>
        <w:tc>
          <w:tcPr>
            <w:tcW w:w="978" w:type="dxa"/>
            <w:vAlign w:val="center"/>
          </w:tcPr>
          <w:p w:rsidR="005967A3" w:rsidRPr="00BB4457" w:rsidRDefault="005967A3" w:rsidP="005967A3">
            <w:pPr>
              <w:jc w:val="center"/>
              <w:rPr>
                <w:b/>
                <w:caps/>
                <w:sz w:val="20"/>
              </w:rPr>
            </w:pPr>
            <w:r w:rsidRPr="00BB4457">
              <w:rPr>
                <w:b/>
                <w:caps/>
                <w:sz w:val="20"/>
              </w:rPr>
              <w:t>Šifra NP</w:t>
            </w:r>
          </w:p>
        </w:tc>
        <w:tc>
          <w:tcPr>
            <w:tcW w:w="5955" w:type="dxa"/>
            <w:gridSpan w:val="16"/>
            <w:vAlign w:val="center"/>
          </w:tcPr>
          <w:p w:rsidR="005967A3" w:rsidRPr="00BB4457" w:rsidRDefault="005967A3" w:rsidP="005967A3">
            <w:pPr>
              <w:jc w:val="center"/>
              <w:rPr>
                <w:b/>
                <w:sz w:val="20"/>
              </w:rPr>
            </w:pPr>
            <w:r w:rsidRPr="00BB4457">
              <w:rPr>
                <w:b/>
                <w:sz w:val="20"/>
              </w:rPr>
              <w:t>Naziv posla:</w:t>
            </w:r>
          </w:p>
        </w:tc>
        <w:tc>
          <w:tcPr>
            <w:tcW w:w="2423" w:type="dxa"/>
            <w:gridSpan w:val="5"/>
            <w:vAlign w:val="center"/>
          </w:tcPr>
          <w:p w:rsidR="005967A3" w:rsidRPr="00BB4457" w:rsidRDefault="005967A3" w:rsidP="005967A3">
            <w:pPr>
              <w:jc w:val="center"/>
              <w:rPr>
                <w:b/>
                <w:sz w:val="20"/>
              </w:rPr>
            </w:pPr>
            <w:r w:rsidRPr="00BB4457">
              <w:rPr>
                <w:b/>
                <w:sz w:val="20"/>
              </w:rPr>
              <w:t>Ukupan broj izvršitelja:</w:t>
            </w:r>
          </w:p>
        </w:tc>
      </w:tr>
      <w:tr w:rsidR="005967A3" w:rsidRPr="00BB4457" w:rsidTr="005967A3">
        <w:trPr>
          <w:cantSplit/>
          <w:trHeight w:val="347"/>
          <w:jc w:val="center"/>
        </w:trPr>
        <w:tc>
          <w:tcPr>
            <w:tcW w:w="978" w:type="dxa"/>
            <w:vAlign w:val="center"/>
          </w:tcPr>
          <w:p w:rsidR="005967A3" w:rsidRPr="00BB4457" w:rsidRDefault="005967A3" w:rsidP="005967A3">
            <w:pPr>
              <w:jc w:val="center"/>
              <w:rPr>
                <w:rFonts w:eastAsia="Arial Unicode MS"/>
                <w:b/>
              </w:rPr>
            </w:pPr>
            <w:r w:rsidRPr="00BB4457">
              <w:rPr>
                <w:rFonts w:eastAsia="Arial Unicode MS"/>
                <w:b/>
              </w:rPr>
              <w:t>12</w:t>
            </w:r>
          </w:p>
        </w:tc>
        <w:tc>
          <w:tcPr>
            <w:tcW w:w="5955" w:type="dxa"/>
            <w:gridSpan w:val="16"/>
            <w:vAlign w:val="center"/>
          </w:tcPr>
          <w:p w:rsidR="005967A3" w:rsidRPr="00BB4457" w:rsidRDefault="005967A3" w:rsidP="005967A3">
            <w:pPr>
              <w:rPr>
                <w:b/>
              </w:rPr>
            </w:pPr>
            <w:r w:rsidRPr="00BB4457">
              <w:rPr>
                <w:b/>
              </w:rPr>
              <w:t>Tehničar za plinska brojila i izmjere</w:t>
            </w:r>
          </w:p>
        </w:tc>
        <w:tc>
          <w:tcPr>
            <w:tcW w:w="2423" w:type="dxa"/>
            <w:gridSpan w:val="5"/>
            <w:vAlign w:val="center"/>
          </w:tcPr>
          <w:p w:rsidR="005967A3" w:rsidRPr="00BB4457" w:rsidRDefault="005967A3" w:rsidP="005967A3">
            <w:pPr>
              <w:jc w:val="center"/>
              <w:rPr>
                <w:b/>
              </w:rPr>
            </w:pPr>
            <w:r w:rsidRPr="00BB4457">
              <w:rPr>
                <w:b/>
              </w:rPr>
              <w:t>1</w:t>
            </w:r>
          </w:p>
        </w:tc>
      </w:tr>
      <w:tr w:rsidR="005967A3" w:rsidRPr="00BB4457" w:rsidTr="005967A3">
        <w:trPr>
          <w:cantSplit/>
          <w:trHeight w:val="347"/>
          <w:jc w:val="center"/>
        </w:trPr>
        <w:tc>
          <w:tcPr>
            <w:tcW w:w="9356" w:type="dxa"/>
            <w:gridSpan w:val="22"/>
            <w:shd w:val="clear" w:color="auto" w:fill="F2F2F2" w:themeFill="background1" w:themeFillShade="F2"/>
            <w:vAlign w:val="center"/>
          </w:tcPr>
          <w:p w:rsidR="005967A3" w:rsidRPr="00BB4457" w:rsidRDefault="005967A3" w:rsidP="005967A3">
            <w:pPr>
              <w:rPr>
                <w:b/>
                <w:sz w:val="20"/>
              </w:rPr>
            </w:pPr>
            <w:r w:rsidRPr="00BB4457">
              <w:rPr>
                <w:b/>
                <w:sz w:val="20"/>
              </w:rPr>
              <w:t>Vremenski raspored radnog vremena</w:t>
            </w:r>
          </w:p>
        </w:tc>
      </w:tr>
      <w:tr w:rsidR="005967A3" w:rsidRPr="00BB4457" w:rsidTr="005967A3">
        <w:trPr>
          <w:cantSplit/>
          <w:trHeight w:val="347"/>
          <w:jc w:val="center"/>
        </w:trPr>
        <w:tc>
          <w:tcPr>
            <w:tcW w:w="1155" w:type="dxa"/>
            <w:gridSpan w:val="2"/>
            <w:vAlign w:val="center"/>
          </w:tcPr>
          <w:p w:rsidR="005967A3" w:rsidRPr="00BB4457" w:rsidRDefault="005967A3" w:rsidP="005967A3">
            <w:pPr>
              <w:jc w:val="center"/>
              <w:rPr>
                <w:b/>
                <w:sz w:val="20"/>
              </w:rPr>
            </w:pPr>
            <w:r w:rsidRPr="00BB4457">
              <w:rPr>
                <w:b/>
                <w:sz w:val="20"/>
              </w:rPr>
              <w:t>Tjedni raspored rada</w:t>
            </w:r>
          </w:p>
          <w:p w:rsidR="005967A3" w:rsidRPr="00BB4457" w:rsidRDefault="005967A3" w:rsidP="005967A3">
            <w:pPr>
              <w:jc w:val="center"/>
              <w:rPr>
                <w:b/>
                <w:sz w:val="20"/>
              </w:rPr>
            </w:pPr>
            <w:r w:rsidRPr="00BB4457">
              <w:rPr>
                <w:b/>
                <w:sz w:val="20"/>
              </w:rPr>
              <w:t>(sati)</w:t>
            </w:r>
          </w:p>
        </w:tc>
        <w:tc>
          <w:tcPr>
            <w:tcW w:w="1244" w:type="dxa"/>
            <w:vAlign w:val="center"/>
          </w:tcPr>
          <w:p w:rsidR="005967A3" w:rsidRPr="00BB4457" w:rsidRDefault="005967A3" w:rsidP="005967A3">
            <w:pPr>
              <w:jc w:val="center"/>
              <w:rPr>
                <w:b/>
                <w:sz w:val="20"/>
              </w:rPr>
            </w:pPr>
            <w:r w:rsidRPr="00BB4457">
              <w:rPr>
                <w:b/>
                <w:sz w:val="20"/>
              </w:rPr>
              <w:t>Dnevni raspored rada</w:t>
            </w:r>
          </w:p>
        </w:tc>
        <w:tc>
          <w:tcPr>
            <w:tcW w:w="1096" w:type="dxa"/>
            <w:gridSpan w:val="2"/>
            <w:vAlign w:val="center"/>
          </w:tcPr>
          <w:p w:rsidR="005967A3" w:rsidRPr="00BB4457" w:rsidRDefault="005967A3" w:rsidP="005967A3">
            <w:pPr>
              <w:jc w:val="center"/>
              <w:rPr>
                <w:b/>
                <w:sz w:val="20"/>
              </w:rPr>
            </w:pPr>
            <w:r w:rsidRPr="00BB4457">
              <w:rPr>
                <w:b/>
                <w:sz w:val="20"/>
              </w:rPr>
              <w:t>Tjedni odmor</w:t>
            </w:r>
          </w:p>
        </w:tc>
        <w:tc>
          <w:tcPr>
            <w:tcW w:w="1173" w:type="dxa"/>
            <w:gridSpan w:val="3"/>
            <w:vAlign w:val="center"/>
          </w:tcPr>
          <w:p w:rsidR="005967A3" w:rsidRPr="00BB4457" w:rsidRDefault="005967A3" w:rsidP="005967A3">
            <w:pPr>
              <w:jc w:val="center"/>
              <w:rPr>
                <w:b/>
                <w:sz w:val="20"/>
              </w:rPr>
            </w:pPr>
            <w:r w:rsidRPr="00BB4457">
              <w:rPr>
                <w:b/>
                <w:sz w:val="20"/>
              </w:rPr>
              <w:t>Dnevni odmor</w:t>
            </w:r>
          </w:p>
          <w:p w:rsidR="005967A3" w:rsidRPr="00BB4457" w:rsidRDefault="005967A3" w:rsidP="005967A3">
            <w:pPr>
              <w:jc w:val="center"/>
              <w:rPr>
                <w:b/>
                <w:sz w:val="20"/>
              </w:rPr>
            </w:pPr>
            <w:r w:rsidRPr="00BB4457">
              <w:rPr>
                <w:b/>
                <w:sz w:val="20"/>
              </w:rPr>
              <w:t>(sati)</w:t>
            </w:r>
          </w:p>
        </w:tc>
        <w:tc>
          <w:tcPr>
            <w:tcW w:w="993" w:type="dxa"/>
            <w:gridSpan w:val="3"/>
            <w:vAlign w:val="center"/>
          </w:tcPr>
          <w:p w:rsidR="005967A3" w:rsidRPr="00BB4457" w:rsidRDefault="005967A3" w:rsidP="005967A3">
            <w:pPr>
              <w:jc w:val="center"/>
              <w:rPr>
                <w:b/>
                <w:sz w:val="20"/>
              </w:rPr>
            </w:pPr>
            <w:r w:rsidRPr="00BB4457">
              <w:rPr>
                <w:b/>
                <w:sz w:val="20"/>
              </w:rPr>
              <w:t>Smjenski rad</w:t>
            </w:r>
          </w:p>
        </w:tc>
        <w:tc>
          <w:tcPr>
            <w:tcW w:w="1135" w:type="dxa"/>
            <w:gridSpan w:val="5"/>
            <w:vAlign w:val="center"/>
          </w:tcPr>
          <w:p w:rsidR="005967A3" w:rsidRPr="00BB4457" w:rsidRDefault="005967A3" w:rsidP="005967A3">
            <w:pPr>
              <w:jc w:val="center"/>
              <w:rPr>
                <w:b/>
                <w:sz w:val="20"/>
              </w:rPr>
            </w:pPr>
            <w:r w:rsidRPr="00BB4457">
              <w:rPr>
                <w:b/>
                <w:sz w:val="20"/>
              </w:rPr>
              <w:t>Trajanje smjene</w:t>
            </w:r>
          </w:p>
          <w:p w:rsidR="005967A3" w:rsidRPr="00BB4457" w:rsidRDefault="005967A3" w:rsidP="005967A3">
            <w:pPr>
              <w:jc w:val="center"/>
              <w:rPr>
                <w:b/>
                <w:sz w:val="20"/>
              </w:rPr>
            </w:pPr>
            <w:r w:rsidRPr="00BB4457">
              <w:rPr>
                <w:b/>
                <w:sz w:val="20"/>
              </w:rPr>
              <w:t>(sati)</w:t>
            </w:r>
          </w:p>
        </w:tc>
        <w:tc>
          <w:tcPr>
            <w:tcW w:w="1135" w:type="dxa"/>
            <w:gridSpan w:val="4"/>
            <w:vAlign w:val="center"/>
          </w:tcPr>
          <w:p w:rsidR="005967A3" w:rsidRPr="00BB4457" w:rsidRDefault="005967A3" w:rsidP="005967A3">
            <w:pPr>
              <w:jc w:val="center"/>
              <w:rPr>
                <w:b/>
                <w:sz w:val="20"/>
              </w:rPr>
            </w:pPr>
            <w:r w:rsidRPr="00BB4457">
              <w:rPr>
                <w:b/>
                <w:sz w:val="20"/>
              </w:rPr>
              <w:t>Rad duži od redovitog</w:t>
            </w:r>
          </w:p>
        </w:tc>
        <w:tc>
          <w:tcPr>
            <w:tcW w:w="1425" w:type="dxa"/>
            <w:gridSpan w:val="2"/>
            <w:vAlign w:val="center"/>
          </w:tcPr>
          <w:p w:rsidR="005967A3" w:rsidRPr="00BB4457" w:rsidRDefault="005967A3" w:rsidP="005967A3">
            <w:pPr>
              <w:jc w:val="center"/>
              <w:rPr>
                <w:b/>
                <w:sz w:val="20"/>
              </w:rPr>
            </w:pPr>
            <w:r w:rsidRPr="00BB4457">
              <w:rPr>
                <w:b/>
                <w:sz w:val="20"/>
              </w:rPr>
              <w:t>Skraćeno radno vrijeme zbog otežanih uvjeta rada</w:t>
            </w:r>
          </w:p>
        </w:tc>
      </w:tr>
      <w:tr w:rsidR="005967A3" w:rsidRPr="00BB4457" w:rsidTr="005967A3">
        <w:trPr>
          <w:cantSplit/>
          <w:trHeight w:val="347"/>
          <w:jc w:val="center"/>
        </w:trPr>
        <w:tc>
          <w:tcPr>
            <w:tcW w:w="1155" w:type="dxa"/>
            <w:gridSpan w:val="2"/>
            <w:vAlign w:val="center"/>
          </w:tcPr>
          <w:p w:rsidR="005967A3" w:rsidRPr="00BB4457" w:rsidRDefault="005967A3" w:rsidP="005967A3">
            <w:pPr>
              <w:jc w:val="center"/>
              <w:rPr>
                <w:b/>
                <w:sz w:val="20"/>
              </w:rPr>
            </w:pPr>
            <w:r w:rsidRPr="00BB4457">
              <w:rPr>
                <w:b/>
                <w:sz w:val="20"/>
              </w:rPr>
              <w:t>40</w:t>
            </w:r>
          </w:p>
        </w:tc>
        <w:tc>
          <w:tcPr>
            <w:tcW w:w="1244" w:type="dxa"/>
            <w:vAlign w:val="center"/>
          </w:tcPr>
          <w:p w:rsidR="005967A3" w:rsidRPr="00BB4457" w:rsidRDefault="005967A3" w:rsidP="005967A3">
            <w:pPr>
              <w:jc w:val="center"/>
              <w:rPr>
                <w:b/>
                <w:sz w:val="20"/>
              </w:rPr>
            </w:pPr>
            <w:r w:rsidRPr="00BB4457">
              <w:rPr>
                <w:b/>
                <w:sz w:val="20"/>
              </w:rPr>
              <w:t>07:00-15:00</w:t>
            </w:r>
          </w:p>
        </w:tc>
        <w:tc>
          <w:tcPr>
            <w:tcW w:w="1096" w:type="dxa"/>
            <w:gridSpan w:val="2"/>
            <w:vAlign w:val="center"/>
          </w:tcPr>
          <w:p w:rsidR="005967A3" w:rsidRPr="00BB4457" w:rsidRDefault="005967A3" w:rsidP="005967A3">
            <w:pPr>
              <w:jc w:val="center"/>
              <w:rPr>
                <w:b/>
                <w:sz w:val="20"/>
              </w:rPr>
            </w:pPr>
            <w:r w:rsidRPr="00BB4457">
              <w:rPr>
                <w:b/>
                <w:sz w:val="20"/>
              </w:rPr>
              <w:t xml:space="preserve">Subota </w:t>
            </w:r>
          </w:p>
          <w:p w:rsidR="005967A3" w:rsidRPr="00BB4457" w:rsidRDefault="005967A3" w:rsidP="005967A3">
            <w:pPr>
              <w:jc w:val="center"/>
              <w:rPr>
                <w:b/>
                <w:sz w:val="20"/>
              </w:rPr>
            </w:pPr>
            <w:r w:rsidRPr="00BB4457">
              <w:rPr>
                <w:b/>
                <w:sz w:val="20"/>
              </w:rPr>
              <w:t>Nedjelja</w:t>
            </w:r>
          </w:p>
        </w:tc>
        <w:tc>
          <w:tcPr>
            <w:tcW w:w="1173" w:type="dxa"/>
            <w:gridSpan w:val="3"/>
            <w:vAlign w:val="center"/>
          </w:tcPr>
          <w:p w:rsidR="005967A3" w:rsidRPr="00BB4457" w:rsidRDefault="005967A3" w:rsidP="005967A3">
            <w:pPr>
              <w:jc w:val="center"/>
              <w:rPr>
                <w:b/>
                <w:sz w:val="20"/>
              </w:rPr>
            </w:pPr>
            <w:r w:rsidRPr="00BB4457">
              <w:rPr>
                <w:b/>
                <w:sz w:val="20"/>
              </w:rPr>
              <w:t>0,5</w:t>
            </w:r>
          </w:p>
        </w:tc>
        <w:tc>
          <w:tcPr>
            <w:tcW w:w="993" w:type="dxa"/>
            <w:gridSpan w:val="3"/>
            <w:vAlign w:val="center"/>
          </w:tcPr>
          <w:p w:rsidR="005967A3" w:rsidRPr="00BB4457" w:rsidRDefault="005967A3" w:rsidP="005967A3">
            <w:pPr>
              <w:jc w:val="center"/>
              <w:rPr>
                <w:b/>
                <w:sz w:val="20"/>
              </w:rPr>
            </w:pPr>
            <w:r w:rsidRPr="00BB4457">
              <w:rPr>
                <w:b/>
                <w:sz w:val="20"/>
              </w:rPr>
              <w:t>1</w:t>
            </w:r>
          </w:p>
        </w:tc>
        <w:tc>
          <w:tcPr>
            <w:tcW w:w="1135" w:type="dxa"/>
            <w:gridSpan w:val="5"/>
            <w:vAlign w:val="center"/>
          </w:tcPr>
          <w:p w:rsidR="005967A3" w:rsidRPr="00BB4457" w:rsidRDefault="005967A3" w:rsidP="005967A3">
            <w:pPr>
              <w:jc w:val="center"/>
              <w:rPr>
                <w:b/>
                <w:sz w:val="20"/>
              </w:rPr>
            </w:pPr>
            <w:r w:rsidRPr="00BB4457">
              <w:rPr>
                <w:b/>
                <w:sz w:val="20"/>
              </w:rPr>
              <w:t>8</w:t>
            </w:r>
          </w:p>
        </w:tc>
        <w:tc>
          <w:tcPr>
            <w:tcW w:w="1135" w:type="dxa"/>
            <w:gridSpan w:val="4"/>
            <w:vAlign w:val="center"/>
          </w:tcPr>
          <w:p w:rsidR="005967A3" w:rsidRPr="00BB4457" w:rsidRDefault="005967A3" w:rsidP="005967A3">
            <w:pPr>
              <w:jc w:val="center"/>
              <w:rPr>
                <w:b/>
                <w:sz w:val="20"/>
              </w:rPr>
            </w:pPr>
            <w:r w:rsidRPr="00BB4457">
              <w:rPr>
                <w:b/>
                <w:sz w:val="20"/>
              </w:rPr>
              <w:t>Ne</w:t>
            </w:r>
          </w:p>
        </w:tc>
        <w:tc>
          <w:tcPr>
            <w:tcW w:w="1425" w:type="dxa"/>
            <w:gridSpan w:val="2"/>
            <w:vAlign w:val="center"/>
          </w:tcPr>
          <w:p w:rsidR="005967A3" w:rsidRPr="00BB4457" w:rsidRDefault="005967A3" w:rsidP="005967A3">
            <w:pPr>
              <w:jc w:val="center"/>
              <w:rPr>
                <w:b/>
                <w:sz w:val="20"/>
              </w:rPr>
            </w:pPr>
            <w:r w:rsidRPr="00BB4457">
              <w:rPr>
                <w:b/>
                <w:sz w:val="20"/>
              </w:rPr>
              <w:t>Ne</w:t>
            </w:r>
          </w:p>
        </w:tc>
      </w:tr>
      <w:tr w:rsidR="005967A3" w:rsidRPr="00BB4457" w:rsidTr="005967A3">
        <w:trPr>
          <w:cantSplit/>
          <w:trHeight w:val="347"/>
          <w:jc w:val="center"/>
        </w:trPr>
        <w:tc>
          <w:tcPr>
            <w:tcW w:w="9356" w:type="dxa"/>
            <w:gridSpan w:val="22"/>
            <w:tcBorders>
              <w:bottom w:val="single" w:sz="4" w:space="0" w:color="auto"/>
            </w:tcBorders>
            <w:shd w:val="clear" w:color="auto" w:fill="F2F2F2"/>
            <w:vAlign w:val="center"/>
          </w:tcPr>
          <w:p w:rsidR="005967A3" w:rsidRPr="00BB4457" w:rsidRDefault="005967A3" w:rsidP="005967A3">
            <w:pPr>
              <w:rPr>
                <w:b/>
                <w:sz w:val="20"/>
              </w:rPr>
            </w:pPr>
            <w:r w:rsidRPr="00BB4457">
              <w:rPr>
                <w:b/>
                <w:sz w:val="20"/>
              </w:rPr>
              <w:t>Popis poslova sa naznakom mjesta rada</w:t>
            </w:r>
          </w:p>
        </w:tc>
      </w:tr>
      <w:tr w:rsidR="005967A3" w:rsidRPr="00BB4457" w:rsidTr="005967A3">
        <w:trPr>
          <w:cantSplit/>
          <w:trHeight w:val="149"/>
          <w:jc w:val="center"/>
        </w:trPr>
        <w:tc>
          <w:tcPr>
            <w:tcW w:w="3495" w:type="dxa"/>
            <w:gridSpan w:val="5"/>
            <w:tcBorders>
              <w:left w:val="single" w:sz="4" w:space="0" w:color="auto"/>
              <w:bottom w:val="nil"/>
              <w:right w:val="nil"/>
            </w:tcBorders>
            <w:vAlign w:val="center"/>
          </w:tcPr>
          <w:p w:rsidR="005967A3" w:rsidRPr="00BB4457" w:rsidRDefault="005967A3" w:rsidP="005967A3">
            <w:pPr>
              <w:rPr>
                <w:b/>
                <w:sz w:val="20"/>
              </w:rPr>
            </w:pPr>
            <w:r w:rsidRPr="00BB4457">
              <w:rPr>
                <w:b/>
                <w:sz w:val="20"/>
              </w:rPr>
              <w:t>Redovni poslovi:</w:t>
            </w:r>
          </w:p>
        </w:tc>
        <w:tc>
          <w:tcPr>
            <w:tcW w:w="5861" w:type="dxa"/>
            <w:gridSpan w:val="17"/>
            <w:tcBorders>
              <w:left w:val="nil"/>
              <w:bottom w:val="nil"/>
            </w:tcBorders>
            <w:vAlign w:val="center"/>
          </w:tcPr>
          <w:p w:rsidR="005967A3" w:rsidRPr="00BB4457" w:rsidRDefault="005967A3" w:rsidP="005967A3">
            <w:pPr>
              <w:rPr>
                <w:b/>
                <w:sz w:val="20"/>
              </w:rPr>
            </w:pPr>
          </w:p>
        </w:tc>
      </w:tr>
      <w:tr w:rsidR="005967A3" w:rsidRPr="00BB4457" w:rsidTr="005967A3">
        <w:trPr>
          <w:cantSplit/>
          <w:trHeight w:val="862"/>
          <w:jc w:val="center"/>
        </w:trPr>
        <w:tc>
          <w:tcPr>
            <w:tcW w:w="9356" w:type="dxa"/>
            <w:gridSpan w:val="22"/>
            <w:tcBorders>
              <w:top w:val="nil"/>
              <w:left w:val="single" w:sz="4" w:space="0" w:color="auto"/>
              <w:bottom w:val="nil"/>
            </w:tcBorders>
            <w:vAlign w:val="center"/>
          </w:tcPr>
          <w:p w:rsidR="005967A3" w:rsidRPr="00BB4457" w:rsidRDefault="00B70EAA" w:rsidP="0070131D">
            <w:pPr>
              <w:pStyle w:val="Odlomakpopisa"/>
            </w:pPr>
            <w:r w:rsidRPr="00BB4457">
              <w:t xml:space="preserve">- </w:t>
            </w:r>
            <w:r w:rsidR="005967A3" w:rsidRPr="00BB4457">
              <w:t>isključivanje potrošača,</w:t>
            </w:r>
          </w:p>
          <w:p w:rsidR="005967A3" w:rsidRPr="00BB4457" w:rsidRDefault="00B70EAA" w:rsidP="0070131D">
            <w:pPr>
              <w:pStyle w:val="Odlomakpopisa"/>
            </w:pPr>
            <w:r w:rsidRPr="00BB4457">
              <w:t xml:space="preserve">- </w:t>
            </w:r>
            <w:r w:rsidR="005967A3" w:rsidRPr="00BB4457">
              <w:t>podijela opomena,</w:t>
            </w:r>
          </w:p>
          <w:p w:rsidR="005967A3" w:rsidRPr="00BB4457" w:rsidRDefault="00B70EAA" w:rsidP="0070131D">
            <w:pPr>
              <w:pStyle w:val="Odlomakpopisa"/>
            </w:pPr>
            <w:r w:rsidRPr="00BB4457">
              <w:t xml:space="preserve">- </w:t>
            </w:r>
            <w:r w:rsidR="005967A3" w:rsidRPr="00BB4457">
              <w:t>očitavanje potrošaća kategorije poduzetništvo,</w:t>
            </w:r>
          </w:p>
          <w:p w:rsidR="005967A3" w:rsidRPr="00BB4457" w:rsidRDefault="00B70EAA" w:rsidP="0070131D">
            <w:pPr>
              <w:pStyle w:val="Odlomakpopisa"/>
            </w:pPr>
            <w:r w:rsidRPr="00BB4457">
              <w:t xml:space="preserve">- </w:t>
            </w:r>
            <w:r w:rsidR="005967A3" w:rsidRPr="00BB4457">
              <w:t>upis stanja potrošnje,</w:t>
            </w:r>
          </w:p>
          <w:p w:rsidR="005967A3" w:rsidRPr="00BB4457" w:rsidRDefault="00B70EAA" w:rsidP="0070131D">
            <w:pPr>
              <w:pStyle w:val="Odlomakpopisa"/>
            </w:pPr>
            <w:r w:rsidRPr="00BB4457">
              <w:t xml:space="preserve">- </w:t>
            </w:r>
            <w:r w:rsidR="005967A3" w:rsidRPr="00BB4457">
              <w:t>evidencija plinomjera za baždarenje.</w:t>
            </w:r>
          </w:p>
        </w:tc>
      </w:tr>
      <w:tr w:rsidR="005967A3" w:rsidRPr="00BB4457" w:rsidTr="005967A3">
        <w:trPr>
          <w:cantSplit/>
          <w:trHeight w:val="114"/>
          <w:jc w:val="center"/>
        </w:trPr>
        <w:tc>
          <w:tcPr>
            <w:tcW w:w="3495" w:type="dxa"/>
            <w:gridSpan w:val="5"/>
            <w:tcBorders>
              <w:top w:val="single" w:sz="4" w:space="0" w:color="auto"/>
              <w:left w:val="single" w:sz="4" w:space="0" w:color="auto"/>
              <w:bottom w:val="nil"/>
              <w:right w:val="single" w:sz="4" w:space="0" w:color="auto"/>
            </w:tcBorders>
            <w:vAlign w:val="center"/>
          </w:tcPr>
          <w:p w:rsidR="005967A3" w:rsidRPr="00BB4457" w:rsidRDefault="005967A3" w:rsidP="005967A3">
            <w:pPr>
              <w:rPr>
                <w:b/>
                <w:sz w:val="20"/>
              </w:rPr>
            </w:pPr>
            <w:r w:rsidRPr="00BB4457">
              <w:rPr>
                <w:b/>
                <w:sz w:val="20"/>
              </w:rPr>
              <w:t>Povremeni poslovi:</w:t>
            </w:r>
          </w:p>
        </w:tc>
        <w:tc>
          <w:tcPr>
            <w:tcW w:w="471" w:type="dxa"/>
            <w:vMerge w:val="restart"/>
            <w:tcBorders>
              <w:left w:val="single" w:sz="4" w:space="0" w:color="auto"/>
            </w:tcBorders>
            <w:textDirection w:val="btLr"/>
            <w:vAlign w:val="center"/>
          </w:tcPr>
          <w:p w:rsidR="005967A3" w:rsidRPr="00BB4457" w:rsidRDefault="005967A3" w:rsidP="005967A3">
            <w:pPr>
              <w:ind w:left="57"/>
              <w:rPr>
                <w:sz w:val="20"/>
              </w:rPr>
            </w:pPr>
            <w:r w:rsidRPr="00BB4457">
              <w:rPr>
                <w:sz w:val="20"/>
              </w:rPr>
              <w:t>broj izvršitelja</w:t>
            </w:r>
          </w:p>
        </w:tc>
        <w:tc>
          <w:tcPr>
            <w:tcW w:w="471" w:type="dxa"/>
            <w:vMerge w:val="restart"/>
            <w:textDirection w:val="btLr"/>
            <w:vAlign w:val="center"/>
          </w:tcPr>
          <w:p w:rsidR="005967A3" w:rsidRPr="00BB4457" w:rsidRDefault="005967A3" w:rsidP="005967A3">
            <w:pPr>
              <w:ind w:left="57"/>
              <w:rPr>
                <w:sz w:val="20"/>
              </w:rPr>
            </w:pPr>
            <w:r w:rsidRPr="00BB4457">
              <w:rPr>
                <w:sz w:val="20"/>
              </w:rPr>
              <w:t>PUR – točka</w:t>
            </w:r>
            <w:r w:rsidRPr="00BB4457">
              <w:rPr>
                <w:sz w:val="20"/>
                <w:vertAlign w:val="superscript"/>
              </w:rPr>
              <w:t>1, 2</w:t>
            </w:r>
          </w:p>
        </w:tc>
        <w:tc>
          <w:tcPr>
            <w:tcW w:w="472" w:type="dxa"/>
            <w:gridSpan w:val="2"/>
            <w:vMerge w:val="restart"/>
            <w:textDirection w:val="btLr"/>
            <w:vAlign w:val="center"/>
          </w:tcPr>
          <w:p w:rsidR="005967A3" w:rsidRPr="00BB4457" w:rsidRDefault="005967A3" w:rsidP="005967A3">
            <w:pPr>
              <w:ind w:left="57"/>
              <w:rPr>
                <w:sz w:val="20"/>
              </w:rPr>
            </w:pPr>
            <w:r w:rsidRPr="00BB4457">
              <w:rPr>
                <w:sz w:val="20"/>
              </w:rPr>
              <w:t>u zatvorenom prostoru</w:t>
            </w:r>
          </w:p>
        </w:tc>
        <w:tc>
          <w:tcPr>
            <w:tcW w:w="471" w:type="dxa"/>
            <w:vMerge w:val="restart"/>
            <w:textDirection w:val="btLr"/>
            <w:vAlign w:val="center"/>
          </w:tcPr>
          <w:p w:rsidR="005967A3" w:rsidRPr="00BB4457" w:rsidRDefault="005967A3" w:rsidP="005967A3">
            <w:pPr>
              <w:ind w:left="57"/>
              <w:rPr>
                <w:sz w:val="20"/>
              </w:rPr>
            </w:pPr>
            <w:r w:rsidRPr="00BB4457">
              <w:rPr>
                <w:sz w:val="20"/>
              </w:rPr>
              <w:t>na otvorenom prostoru</w:t>
            </w:r>
          </w:p>
        </w:tc>
        <w:tc>
          <w:tcPr>
            <w:tcW w:w="472" w:type="dxa"/>
            <w:gridSpan w:val="2"/>
            <w:vMerge w:val="restart"/>
            <w:textDirection w:val="btLr"/>
            <w:vAlign w:val="center"/>
          </w:tcPr>
          <w:p w:rsidR="005967A3" w:rsidRPr="00BB4457" w:rsidRDefault="005967A3" w:rsidP="005967A3">
            <w:pPr>
              <w:ind w:left="57"/>
              <w:rPr>
                <w:sz w:val="20"/>
              </w:rPr>
            </w:pPr>
            <w:r w:rsidRPr="00BB4457">
              <w:rPr>
                <w:sz w:val="20"/>
              </w:rPr>
              <w:t>na visini</w:t>
            </w:r>
          </w:p>
        </w:tc>
        <w:tc>
          <w:tcPr>
            <w:tcW w:w="471" w:type="dxa"/>
            <w:gridSpan w:val="2"/>
            <w:vMerge w:val="restart"/>
            <w:textDirection w:val="btLr"/>
            <w:vAlign w:val="center"/>
          </w:tcPr>
          <w:p w:rsidR="005967A3" w:rsidRPr="00BB4457" w:rsidRDefault="005967A3" w:rsidP="005967A3">
            <w:pPr>
              <w:ind w:left="57"/>
              <w:rPr>
                <w:sz w:val="20"/>
              </w:rPr>
            </w:pPr>
            <w:r w:rsidRPr="00BB4457">
              <w:rPr>
                <w:sz w:val="20"/>
              </w:rPr>
              <w:t>u jami</w:t>
            </w:r>
          </w:p>
        </w:tc>
        <w:tc>
          <w:tcPr>
            <w:tcW w:w="473" w:type="dxa"/>
            <w:gridSpan w:val="2"/>
            <w:vMerge w:val="restart"/>
            <w:textDirection w:val="btLr"/>
            <w:vAlign w:val="center"/>
          </w:tcPr>
          <w:p w:rsidR="005967A3" w:rsidRPr="00BB4457" w:rsidRDefault="005967A3" w:rsidP="005967A3">
            <w:pPr>
              <w:ind w:left="57"/>
              <w:rPr>
                <w:sz w:val="20"/>
              </w:rPr>
            </w:pPr>
            <w:r w:rsidRPr="00BB4457">
              <w:rPr>
                <w:sz w:val="20"/>
              </w:rPr>
              <w:t>u vodi</w:t>
            </w:r>
          </w:p>
        </w:tc>
        <w:tc>
          <w:tcPr>
            <w:tcW w:w="472" w:type="dxa"/>
            <w:gridSpan w:val="2"/>
            <w:vMerge w:val="restart"/>
            <w:textDirection w:val="btLr"/>
            <w:vAlign w:val="center"/>
          </w:tcPr>
          <w:p w:rsidR="005967A3" w:rsidRPr="00BB4457" w:rsidRDefault="005967A3" w:rsidP="005967A3">
            <w:pPr>
              <w:ind w:left="57"/>
              <w:rPr>
                <w:sz w:val="20"/>
              </w:rPr>
            </w:pPr>
            <w:r w:rsidRPr="00BB4457">
              <w:rPr>
                <w:sz w:val="20"/>
              </w:rPr>
              <w:t>pod vodom</w:t>
            </w:r>
          </w:p>
        </w:tc>
        <w:tc>
          <w:tcPr>
            <w:tcW w:w="471" w:type="dxa"/>
            <w:vMerge w:val="restart"/>
            <w:textDirection w:val="btLr"/>
            <w:vAlign w:val="center"/>
          </w:tcPr>
          <w:p w:rsidR="005967A3" w:rsidRPr="00BB4457" w:rsidRDefault="005967A3" w:rsidP="005967A3">
            <w:pPr>
              <w:ind w:left="57"/>
              <w:rPr>
                <w:sz w:val="20"/>
              </w:rPr>
            </w:pPr>
            <w:r w:rsidRPr="00BB4457">
              <w:rPr>
                <w:sz w:val="20"/>
              </w:rPr>
              <w:t>u mokrom</w:t>
            </w:r>
          </w:p>
        </w:tc>
        <w:tc>
          <w:tcPr>
            <w:tcW w:w="472" w:type="dxa"/>
            <w:gridSpan w:val="2"/>
            <w:vMerge w:val="restart"/>
            <w:textDirection w:val="btLr"/>
            <w:vAlign w:val="center"/>
          </w:tcPr>
          <w:p w:rsidR="005967A3" w:rsidRPr="00BB4457" w:rsidRDefault="005967A3" w:rsidP="005967A3">
            <w:pPr>
              <w:ind w:left="57"/>
              <w:rPr>
                <w:sz w:val="20"/>
              </w:rPr>
            </w:pPr>
            <w:r w:rsidRPr="00BB4457">
              <w:rPr>
                <w:sz w:val="20"/>
              </w:rPr>
              <w:t>drugo</w:t>
            </w:r>
          </w:p>
        </w:tc>
        <w:tc>
          <w:tcPr>
            <w:tcW w:w="1145" w:type="dxa"/>
            <w:vMerge w:val="restart"/>
            <w:vAlign w:val="center"/>
          </w:tcPr>
          <w:p w:rsidR="005967A3" w:rsidRPr="00BB4457" w:rsidRDefault="005967A3" w:rsidP="005967A3">
            <w:pPr>
              <w:jc w:val="center"/>
              <w:rPr>
                <w:sz w:val="18"/>
              </w:rPr>
            </w:pPr>
            <w:r w:rsidRPr="00BB4457">
              <w:rPr>
                <w:sz w:val="18"/>
              </w:rPr>
              <w:t>Zabrana rada trudnicama, ženi koja je rodila ili doji, maloljetnik i osoba s invaliditetom</w:t>
            </w:r>
          </w:p>
        </w:tc>
      </w:tr>
      <w:tr w:rsidR="005967A3" w:rsidRPr="00BB4457" w:rsidTr="005967A3">
        <w:trPr>
          <w:cantSplit/>
          <w:trHeight w:val="1519"/>
          <w:jc w:val="center"/>
        </w:trPr>
        <w:tc>
          <w:tcPr>
            <w:tcW w:w="3495" w:type="dxa"/>
            <w:gridSpan w:val="5"/>
            <w:tcBorders>
              <w:top w:val="nil"/>
              <w:left w:val="single" w:sz="4" w:space="0" w:color="auto"/>
              <w:bottom w:val="nil"/>
              <w:right w:val="single" w:sz="4" w:space="0" w:color="auto"/>
            </w:tcBorders>
            <w:vAlign w:val="center"/>
          </w:tcPr>
          <w:p w:rsidR="005967A3" w:rsidRPr="00BB4457" w:rsidRDefault="005967A3" w:rsidP="005967A3">
            <w:pPr>
              <w:numPr>
                <w:ilvl w:val="0"/>
                <w:numId w:val="17"/>
              </w:numPr>
              <w:rPr>
                <w:sz w:val="22"/>
                <w:szCs w:val="22"/>
              </w:rPr>
            </w:pPr>
          </w:p>
        </w:tc>
        <w:tc>
          <w:tcPr>
            <w:tcW w:w="471" w:type="dxa"/>
            <w:vMerge/>
            <w:tcBorders>
              <w:left w:val="single" w:sz="4" w:space="0" w:color="auto"/>
            </w:tcBorders>
            <w:textDirection w:val="btLr"/>
            <w:vAlign w:val="center"/>
          </w:tcPr>
          <w:p w:rsidR="005967A3" w:rsidRPr="00BB4457" w:rsidRDefault="005967A3" w:rsidP="005967A3">
            <w:pPr>
              <w:ind w:left="57"/>
              <w:rPr>
                <w:sz w:val="20"/>
              </w:rPr>
            </w:pPr>
          </w:p>
        </w:tc>
        <w:tc>
          <w:tcPr>
            <w:tcW w:w="471" w:type="dxa"/>
            <w:vMerge/>
            <w:textDirection w:val="btLr"/>
            <w:vAlign w:val="center"/>
          </w:tcPr>
          <w:p w:rsidR="005967A3" w:rsidRPr="00BB4457" w:rsidRDefault="005967A3" w:rsidP="005967A3">
            <w:pPr>
              <w:ind w:left="57"/>
              <w:rPr>
                <w:sz w:val="20"/>
              </w:rPr>
            </w:pPr>
          </w:p>
        </w:tc>
        <w:tc>
          <w:tcPr>
            <w:tcW w:w="472" w:type="dxa"/>
            <w:gridSpan w:val="2"/>
            <w:vMerge/>
            <w:textDirection w:val="btLr"/>
            <w:vAlign w:val="center"/>
          </w:tcPr>
          <w:p w:rsidR="005967A3" w:rsidRPr="00BB4457" w:rsidRDefault="005967A3" w:rsidP="005967A3">
            <w:pPr>
              <w:ind w:left="57"/>
              <w:rPr>
                <w:sz w:val="20"/>
              </w:rPr>
            </w:pPr>
          </w:p>
        </w:tc>
        <w:tc>
          <w:tcPr>
            <w:tcW w:w="471" w:type="dxa"/>
            <w:vMerge/>
            <w:textDirection w:val="btLr"/>
            <w:vAlign w:val="center"/>
          </w:tcPr>
          <w:p w:rsidR="005967A3" w:rsidRPr="00BB4457" w:rsidRDefault="005967A3" w:rsidP="005967A3">
            <w:pPr>
              <w:ind w:left="57"/>
              <w:rPr>
                <w:sz w:val="20"/>
              </w:rPr>
            </w:pPr>
          </w:p>
        </w:tc>
        <w:tc>
          <w:tcPr>
            <w:tcW w:w="472" w:type="dxa"/>
            <w:gridSpan w:val="2"/>
            <w:vMerge/>
            <w:textDirection w:val="btLr"/>
            <w:vAlign w:val="center"/>
          </w:tcPr>
          <w:p w:rsidR="005967A3" w:rsidRPr="00BB4457" w:rsidRDefault="005967A3" w:rsidP="005967A3">
            <w:pPr>
              <w:ind w:left="57"/>
              <w:rPr>
                <w:sz w:val="20"/>
              </w:rPr>
            </w:pPr>
          </w:p>
        </w:tc>
        <w:tc>
          <w:tcPr>
            <w:tcW w:w="471" w:type="dxa"/>
            <w:gridSpan w:val="2"/>
            <w:vMerge/>
            <w:textDirection w:val="btLr"/>
            <w:vAlign w:val="center"/>
          </w:tcPr>
          <w:p w:rsidR="005967A3" w:rsidRPr="00BB4457" w:rsidRDefault="005967A3" w:rsidP="005967A3">
            <w:pPr>
              <w:ind w:left="57"/>
              <w:rPr>
                <w:sz w:val="20"/>
              </w:rPr>
            </w:pPr>
          </w:p>
        </w:tc>
        <w:tc>
          <w:tcPr>
            <w:tcW w:w="473" w:type="dxa"/>
            <w:gridSpan w:val="2"/>
            <w:vMerge/>
            <w:textDirection w:val="btLr"/>
            <w:vAlign w:val="center"/>
          </w:tcPr>
          <w:p w:rsidR="005967A3" w:rsidRPr="00BB4457" w:rsidRDefault="005967A3" w:rsidP="005967A3">
            <w:pPr>
              <w:ind w:left="57"/>
              <w:rPr>
                <w:sz w:val="20"/>
              </w:rPr>
            </w:pPr>
          </w:p>
        </w:tc>
        <w:tc>
          <w:tcPr>
            <w:tcW w:w="472" w:type="dxa"/>
            <w:gridSpan w:val="2"/>
            <w:vMerge/>
            <w:textDirection w:val="btLr"/>
            <w:vAlign w:val="center"/>
          </w:tcPr>
          <w:p w:rsidR="005967A3" w:rsidRPr="00BB4457" w:rsidRDefault="005967A3" w:rsidP="005967A3">
            <w:pPr>
              <w:ind w:left="57"/>
              <w:rPr>
                <w:sz w:val="20"/>
              </w:rPr>
            </w:pPr>
          </w:p>
        </w:tc>
        <w:tc>
          <w:tcPr>
            <w:tcW w:w="471" w:type="dxa"/>
            <w:vMerge/>
            <w:textDirection w:val="btLr"/>
            <w:vAlign w:val="center"/>
          </w:tcPr>
          <w:p w:rsidR="005967A3" w:rsidRPr="00BB4457" w:rsidRDefault="005967A3" w:rsidP="005967A3">
            <w:pPr>
              <w:ind w:left="57"/>
              <w:rPr>
                <w:sz w:val="20"/>
              </w:rPr>
            </w:pPr>
          </w:p>
        </w:tc>
        <w:tc>
          <w:tcPr>
            <w:tcW w:w="472" w:type="dxa"/>
            <w:gridSpan w:val="2"/>
            <w:vMerge/>
            <w:textDirection w:val="btLr"/>
            <w:vAlign w:val="center"/>
          </w:tcPr>
          <w:p w:rsidR="005967A3" w:rsidRPr="00BB4457" w:rsidRDefault="005967A3" w:rsidP="005967A3">
            <w:pPr>
              <w:ind w:left="57"/>
              <w:rPr>
                <w:sz w:val="20"/>
              </w:rPr>
            </w:pPr>
          </w:p>
        </w:tc>
        <w:tc>
          <w:tcPr>
            <w:tcW w:w="1145" w:type="dxa"/>
            <w:vMerge/>
            <w:vAlign w:val="center"/>
          </w:tcPr>
          <w:p w:rsidR="005967A3" w:rsidRPr="00BB4457" w:rsidRDefault="005967A3" w:rsidP="005967A3">
            <w:pPr>
              <w:jc w:val="center"/>
              <w:rPr>
                <w:sz w:val="18"/>
              </w:rPr>
            </w:pPr>
          </w:p>
        </w:tc>
      </w:tr>
      <w:tr w:rsidR="005967A3" w:rsidRPr="00BB4457" w:rsidTr="005967A3">
        <w:trPr>
          <w:cantSplit/>
          <w:trHeight w:val="180"/>
          <w:jc w:val="center"/>
        </w:trPr>
        <w:tc>
          <w:tcPr>
            <w:tcW w:w="3495" w:type="dxa"/>
            <w:gridSpan w:val="5"/>
            <w:tcBorders>
              <w:top w:val="nil"/>
              <w:right w:val="single" w:sz="4" w:space="0" w:color="auto"/>
            </w:tcBorders>
            <w:vAlign w:val="center"/>
          </w:tcPr>
          <w:p w:rsidR="005967A3" w:rsidRPr="00BB4457" w:rsidRDefault="005967A3" w:rsidP="005967A3">
            <w:pPr>
              <w:rPr>
                <w:b/>
              </w:rPr>
            </w:pPr>
            <w:r w:rsidRPr="00BB4457">
              <w:rPr>
                <w:b/>
                <w:sz w:val="20"/>
              </w:rPr>
              <w:t>Vrsta poslova:</w:t>
            </w:r>
          </w:p>
        </w:tc>
        <w:tc>
          <w:tcPr>
            <w:tcW w:w="471" w:type="dxa"/>
            <w:vMerge/>
            <w:tcBorders>
              <w:left w:val="single" w:sz="4" w:space="0" w:color="auto"/>
            </w:tcBorders>
            <w:vAlign w:val="center"/>
          </w:tcPr>
          <w:p w:rsidR="005967A3" w:rsidRPr="00BB4457" w:rsidRDefault="005967A3" w:rsidP="005967A3"/>
        </w:tc>
        <w:tc>
          <w:tcPr>
            <w:tcW w:w="471" w:type="dxa"/>
            <w:vMerge/>
            <w:vAlign w:val="center"/>
          </w:tcPr>
          <w:p w:rsidR="005967A3" w:rsidRPr="00BB4457" w:rsidRDefault="005967A3" w:rsidP="005967A3"/>
        </w:tc>
        <w:tc>
          <w:tcPr>
            <w:tcW w:w="472" w:type="dxa"/>
            <w:gridSpan w:val="2"/>
            <w:vMerge/>
            <w:vAlign w:val="center"/>
          </w:tcPr>
          <w:p w:rsidR="005967A3" w:rsidRPr="00BB4457" w:rsidRDefault="005967A3" w:rsidP="005967A3"/>
        </w:tc>
        <w:tc>
          <w:tcPr>
            <w:tcW w:w="471" w:type="dxa"/>
            <w:vMerge/>
            <w:vAlign w:val="center"/>
          </w:tcPr>
          <w:p w:rsidR="005967A3" w:rsidRPr="00BB4457" w:rsidRDefault="005967A3" w:rsidP="005967A3"/>
        </w:tc>
        <w:tc>
          <w:tcPr>
            <w:tcW w:w="472" w:type="dxa"/>
            <w:gridSpan w:val="2"/>
            <w:vMerge/>
            <w:vAlign w:val="center"/>
          </w:tcPr>
          <w:p w:rsidR="005967A3" w:rsidRPr="00BB4457" w:rsidRDefault="005967A3" w:rsidP="005967A3"/>
        </w:tc>
        <w:tc>
          <w:tcPr>
            <w:tcW w:w="471" w:type="dxa"/>
            <w:gridSpan w:val="2"/>
            <w:vMerge/>
            <w:vAlign w:val="center"/>
          </w:tcPr>
          <w:p w:rsidR="005967A3" w:rsidRPr="00BB4457" w:rsidRDefault="005967A3" w:rsidP="005967A3"/>
        </w:tc>
        <w:tc>
          <w:tcPr>
            <w:tcW w:w="473" w:type="dxa"/>
            <w:gridSpan w:val="2"/>
            <w:vMerge/>
            <w:vAlign w:val="center"/>
          </w:tcPr>
          <w:p w:rsidR="005967A3" w:rsidRPr="00BB4457" w:rsidRDefault="005967A3" w:rsidP="005967A3"/>
        </w:tc>
        <w:tc>
          <w:tcPr>
            <w:tcW w:w="472" w:type="dxa"/>
            <w:gridSpan w:val="2"/>
            <w:vMerge/>
            <w:vAlign w:val="center"/>
          </w:tcPr>
          <w:p w:rsidR="005967A3" w:rsidRPr="00BB4457" w:rsidRDefault="005967A3" w:rsidP="005967A3"/>
        </w:tc>
        <w:tc>
          <w:tcPr>
            <w:tcW w:w="471" w:type="dxa"/>
            <w:vMerge/>
            <w:vAlign w:val="center"/>
          </w:tcPr>
          <w:p w:rsidR="005967A3" w:rsidRPr="00BB4457" w:rsidRDefault="005967A3" w:rsidP="005967A3"/>
        </w:tc>
        <w:tc>
          <w:tcPr>
            <w:tcW w:w="472" w:type="dxa"/>
            <w:gridSpan w:val="2"/>
            <w:vMerge/>
            <w:vAlign w:val="center"/>
          </w:tcPr>
          <w:p w:rsidR="005967A3" w:rsidRPr="00BB4457" w:rsidRDefault="005967A3" w:rsidP="005967A3"/>
        </w:tc>
        <w:tc>
          <w:tcPr>
            <w:tcW w:w="1145" w:type="dxa"/>
            <w:vMerge/>
            <w:vAlign w:val="center"/>
          </w:tcPr>
          <w:p w:rsidR="005967A3" w:rsidRPr="00BB4457" w:rsidRDefault="005967A3" w:rsidP="005967A3"/>
        </w:tc>
      </w:tr>
      <w:tr w:rsidR="005967A3" w:rsidRPr="00BB4457" w:rsidTr="005967A3">
        <w:trPr>
          <w:cantSplit/>
          <w:trHeight w:val="180"/>
          <w:jc w:val="center"/>
        </w:trPr>
        <w:tc>
          <w:tcPr>
            <w:tcW w:w="3495" w:type="dxa"/>
            <w:gridSpan w:val="5"/>
            <w:tcBorders>
              <w:top w:val="nil"/>
            </w:tcBorders>
            <w:vAlign w:val="center"/>
          </w:tcPr>
          <w:p w:rsidR="005967A3" w:rsidRPr="00BB4457" w:rsidRDefault="005967A3" w:rsidP="005967A3">
            <w:pPr>
              <w:rPr>
                <w:sz w:val="22"/>
                <w:szCs w:val="22"/>
              </w:rPr>
            </w:pPr>
            <w:r w:rsidRPr="00BB4457">
              <w:rPr>
                <w:sz w:val="22"/>
                <w:szCs w:val="22"/>
              </w:rPr>
              <w:t>administrativni poslovi</w:t>
            </w:r>
          </w:p>
        </w:tc>
        <w:tc>
          <w:tcPr>
            <w:tcW w:w="471" w:type="dxa"/>
            <w:vMerge w:val="restart"/>
            <w:vAlign w:val="center"/>
          </w:tcPr>
          <w:p w:rsidR="005967A3" w:rsidRPr="00BB4457" w:rsidRDefault="005967A3" w:rsidP="005967A3">
            <w:pPr>
              <w:jc w:val="center"/>
              <w:rPr>
                <w:sz w:val="22"/>
                <w:szCs w:val="22"/>
              </w:rPr>
            </w:pPr>
            <w:r w:rsidRPr="00BB4457">
              <w:rPr>
                <w:sz w:val="22"/>
                <w:szCs w:val="22"/>
              </w:rPr>
              <w:t>1</w:t>
            </w:r>
          </w:p>
        </w:tc>
        <w:tc>
          <w:tcPr>
            <w:tcW w:w="471" w:type="dxa"/>
            <w:vAlign w:val="center"/>
          </w:tcPr>
          <w:p w:rsidR="005967A3" w:rsidRPr="00BB4457" w:rsidRDefault="005967A3" w:rsidP="005967A3">
            <w:pPr>
              <w:ind w:left="-113" w:right="-113"/>
              <w:jc w:val="center"/>
              <w:rPr>
                <w:sz w:val="22"/>
              </w:rPr>
            </w:pPr>
            <w:r w:rsidRPr="00BB4457">
              <w:rPr>
                <w:sz w:val="22"/>
              </w:rPr>
              <w:t>-</w:t>
            </w:r>
          </w:p>
        </w:tc>
        <w:tc>
          <w:tcPr>
            <w:tcW w:w="472" w:type="dxa"/>
            <w:gridSpan w:val="2"/>
            <w:vAlign w:val="center"/>
          </w:tcPr>
          <w:p w:rsidR="005967A3" w:rsidRPr="00BB4457" w:rsidRDefault="005967A3" w:rsidP="005967A3">
            <w:pPr>
              <w:ind w:left="-113" w:right="-113"/>
              <w:jc w:val="center"/>
              <w:rPr>
                <w:sz w:val="22"/>
              </w:rPr>
            </w:pPr>
            <w:r w:rsidRPr="00BB4457">
              <w:rPr>
                <w:sz w:val="22"/>
              </w:rPr>
              <w:t>+</w:t>
            </w:r>
          </w:p>
        </w:tc>
        <w:tc>
          <w:tcPr>
            <w:tcW w:w="471" w:type="dxa"/>
            <w:vAlign w:val="center"/>
          </w:tcPr>
          <w:p w:rsidR="005967A3" w:rsidRPr="00BB4457" w:rsidRDefault="005967A3" w:rsidP="005967A3">
            <w:pPr>
              <w:ind w:left="-113" w:right="-113"/>
              <w:jc w:val="center"/>
              <w:rPr>
                <w:sz w:val="22"/>
              </w:rPr>
            </w:pPr>
            <w:r w:rsidRPr="00BB4457">
              <w:rPr>
                <w:sz w:val="22"/>
              </w:rPr>
              <w:t>-</w:t>
            </w:r>
          </w:p>
        </w:tc>
        <w:tc>
          <w:tcPr>
            <w:tcW w:w="472" w:type="dxa"/>
            <w:gridSpan w:val="2"/>
            <w:vAlign w:val="center"/>
          </w:tcPr>
          <w:p w:rsidR="005967A3" w:rsidRPr="00BB4457" w:rsidRDefault="005967A3" w:rsidP="005967A3">
            <w:pPr>
              <w:ind w:left="-113" w:right="-113"/>
              <w:jc w:val="center"/>
              <w:rPr>
                <w:sz w:val="22"/>
              </w:rPr>
            </w:pPr>
            <w:r w:rsidRPr="00BB4457">
              <w:rPr>
                <w:sz w:val="22"/>
              </w:rPr>
              <w:t>-</w:t>
            </w:r>
          </w:p>
        </w:tc>
        <w:tc>
          <w:tcPr>
            <w:tcW w:w="471" w:type="dxa"/>
            <w:gridSpan w:val="2"/>
            <w:vAlign w:val="center"/>
          </w:tcPr>
          <w:p w:rsidR="005967A3" w:rsidRPr="00BB4457" w:rsidRDefault="005967A3" w:rsidP="005967A3">
            <w:pPr>
              <w:ind w:left="-113" w:right="-113"/>
              <w:jc w:val="center"/>
              <w:rPr>
                <w:sz w:val="22"/>
              </w:rPr>
            </w:pPr>
            <w:r w:rsidRPr="00BB4457">
              <w:rPr>
                <w:sz w:val="22"/>
              </w:rPr>
              <w:t>-</w:t>
            </w:r>
          </w:p>
        </w:tc>
        <w:tc>
          <w:tcPr>
            <w:tcW w:w="473" w:type="dxa"/>
            <w:gridSpan w:val="2"/>
            <w:vAlign w:val="center"/>
          </w:tcPr>
          <w:p w:rsidR="005967A3" w:rsidRPr="00BB4457" w:rsidRDefault="005967A3" w:rsidP="005967A3">
            <w:pPr>
              <w:ind w:left="-113" w:right="-113"/>
              <w:jc w:val="center"/>
              <w:rPr>
                <w:sz w:val="22"/>
              </w:rPr>
            </w:pPr>
            <w:r w:rsidRPr="00BB4457">
              <w:rPr>
                <w:sz w:val="22"/>
              </w:rPr>
              <w:t>-</w:t>
            </w:r>
          </w:p>
        </w:tc>
        <w:tc>
          <w:tcPr>
            <w:tcW w:w="472" w:type="dxa"/>
            <w:gridSpan w:val="2"/>
            <w:vAlign w:val="center"/>
          </w:tcPr>
          <w:p w:rsidR="005967A3" w:rsidRPr="00BB4457" w:rsidRDefault="005967A3" w:rsidP="005967A3">
            <w:pPr>
              <w:ind w:left="-113" w:right="-113"/>
              <w:jc w:val="center"/>
              <w:rPr>
                <w:sz w:val="22"/>
              </w:rPr>
            </w:pPr>
            <w:r w:rsidRPr="00BB4457">
              <w:rPr>
                <w:sz w:val="22"/>
              </w:rPr>
              <w:t>-</w:t>
            </w:r>
          </w:p>
        </w:tc>
        <w:tc>
          <w:tcPr>
            <w:tcW w:w="471" w:type="dxa"/>
            <w:vAlign w:val="center"/>
          </w:tcPr>
          <w:p w:rsidR="005967A3" w:rsidRPr="00BB4457" w:rsidRDefault="005967A3" w:rsidP="005967A3">
            <w:pPr>
              <w:ind w:left="-113" w:right="-113"/>
              <w:jc w:val="center"/>
              <w:rPr>
                <w:sz w:val="22"/>
              </w:rPr>
            </w:pPr>
            <w:r w:rsidRPr="00BB4457">
              <w:rPr>
                <w:sz w:val="22"/>
              </w:rPr>
              <w:t>-</w:t>
            </w:r>
          </w:p>
        </w:tc>
        <w:tc>
          <w:tcPr>
            <w:tcW w:w="472" w:type="dxa"/>
            <w:gridSpan w:val="2"/>
            <w:vAlign w:val="center"/>
          </w:tcPr>
          <w:p w:rsidR="005967A3" w:rsidRPr="00BB4457" w:rsidRDefault="005967A3" w:rsidP="005967A3">
            <w:pPr>
              <w:ind w:left="-113" w:right="-113"/>
              <w:jc w:val="center"/>
              <w:rPr>
                <w:sz w:val="22"/>
              </w:rPr>
            </w:pPr>
            <w:r w:rsidRPr="00BB4457">
              <w:rPr>
                <w:sz w:val="22"/>
              </w:rPr>
              <w:t>-</w:t>
            </w:r>
          </w:p>
        </w:tc>
        <w:tc>
          <w:tcPr>
            <w:tcW w:w="1145" w:type="dxa"/>
            <w:vAlign w:val="center"/>
          </w:tcPr>
          <w:p w:rsidR="005967A3" w:rsidRPr="00BB4457" w:rsidRDefault="005967A3" w:rsidP="005967A3">
            <w:pPr>
              <w:rPr>
                <w:sz w:val="22"/>
              </w:rPr>
            </w:pPr>
            <w:r w:rsidRPr="00BB4457">
              <w:rPr>
                <w:sz w:val="22"/>
              </w:rPr>
              <w:t>--</w:t>
            </w:r>
          </w:p>
        </w:tc>
      </w:tr>
      <w:tr w:rsidR="005967A3" w:rsidRPr="00BB4457" w:rsidTr="005967A3">
        <w:trPr>
          <w:cantSplit/>
          <w:trHeight w:val="180"/>
          <w:jc w:val="center"/>
        </w:trPr>
        <w:tc>
          <w:tcPr>
            <w:tcW w:w="3495" w:type="dxa"/>
            <w:gridSpan w:val="5"/>
            <w:tcBorders>
              <w:top w:val="nil"/>
            </w:tcBorders>
            <w:vAlign w:val="center"/>
          </w:tcPr>
          <w:p w:rsidR="005967A3" w:rsidRPr="00BB4457" w:rsidRDefault="005967A3" w:rsidP="005967A3">
            <w:pPr>
              <w:rPr>
                <w:sz w:val="22"/>
                <w:szCs w:val="22"/>
              </w:rPr>
            </w:pPr>
            <w:r w:rsidRPr="00BB4457">
              <w:rPr>
                <w:sz w:val="22"/>
                <w:szCs w:val="22"/>
              </w:rPr>
              <w:t>rad na terenu</w:t>
            </w:r>
          </w:p>
        </w:tc>
        <w:tc>
          <w:tcPr>
            <w:tcW w:w="471" w:type="dxa"/>
            <w:vMerge/>
            <w:vAlign w:val="center"/>
          </w:tcPr>
          <w:p w:rsidR="005967A3" w:rsidRPr="00BB4457" w:rsidRDefault="005967A3" w:rsidP="005967A3">
            <w:pPr>
              <w:jc w:val="center"/>
              <w:rPr>
                <w:sz w:val="22"/>
                <w:szCs w:val="22"/>
              </w:rPr>
            </w:pPr>
          </w:p>
        </w:tc>
        <w:tc>
          <w:tcPr>
            <w:tcW w:w="471" w:type="dxa"/>
            <w:vAlign w:val="center"/>
          </w:tcPr>
          <w:p w:rsidR="005967A3" w:rsidRPr="00BB4457" w:rsidRDefault="00186821" w:rsidP="005967A3">
            <w:pPr>
              <w:ind w:left="-113" w:right="-113"/>
              <w:jc w:val="center"/>
              <w:rPr>
                <w:sz w:val="22"/>
              </w:rPr>
            </w:pPr>
            <w:r w:rsidRPr="00BB4457">
              <w:rPr>
                <w:sz w:val="22"/>
              </w:rPr>
              <w:t>-</w:t>
            </w:r>
          </w:p>
        </w:tc>
        <w:tc>
          <w:tcPr>
            <w:tcW w:w="472" w:type="dxa"/>
            <w:gridSpan w:val="2"/>
            <w:vAlign w:val="center"/>
          </w:tcPr>
          <w:p w:rsidR="005967A3" w:rsidRPr="00BB4457" w:rsidRDefault="00186821" w:rsidP="005967A3">
            <w:pPr>
              <w:ind w:left="-113" w:right="-113"/>
              <w:jc w:val="center"/>
              <w:rPr>
                <w:sz w:val="22"/>
              </w:rPr>
            </w:pPr>
            <w:r w:rsidRPr="00BB4457">
              <w:rPr>
                <w:sz w:val="22"/>
              </w:rPr>
              <w:t>-</w:t>
            </w:r>
          </w:p>
        </w:tc>
        <w:tc>
          <w:tcPr>
            <w:tcW w:w="471" w:type="dxa"/>
            <w:vAlign w:val="center"/>
          </w:tcPr>
          <w:p w:rsidR="005967A3" w:rsidRPr="00BB4457" w:rsidRDefault="00186821" w:rsidP="005967A3">
            <w:pPr>
              <w:ind w:left="-113" w:right="-113"/>
              <w:jc w:val="center"/>
              <w:rPr>
                <w:sz w:val="22"/>
              </w:rPr>
            </w:pPr>
            <w:r w:rsidRPr="00BB4457">
              <w:rPr>
                <w:sz w:val="22"/>
              </w:rPr>
              <w:t>+</w:t>
            </w:r>
          </w:p>
        </w:tc>
        <w:tc>
          <w:tcPr>
            <w:tcW w:w="472" w:type="dxa"/>
            <w:gridSpan w:val="2"/>
            <w:vAlign w:val="center"/>
          </w:tcPr>
          <w:p w:rsidR="005967A3" w:rsidRPr="00BB4457" w:rsidRDefault="00186821" w:rsidP="005967A3">
            <w:pPr>
              <w:ind w:left="-113" w:right="-113"/>
              <w:jc w:val="center"/>
              <w:rPr>
                <w:sz w:val="22"/>
              </w:rPr>
            </w:pPr>
            <w:r w:rsidRPr="00BB4457">
              <w:rPr>
                <w:sz w:val="22"/>
              </w:rPr>
              <w:t>-</w:t>
            </w:r>
          </w:p>
        </w:tc>
        <w:tc>
          <w:tcPr>
            <w:tcW w:w="471" w:type="dxa"/>
            <w:gridSpan w:val="2"/>
            <w:vAlign w:val="center"/>
          </w:tcPr>
          <w:p w:rsidR="005967A3" w:rsidRPr="00BB4457" w:rsidRDefault="00186821" w:rsidP="005967A3">
            <w:pPr>
              <w:ind w:left="-113" w:right="-113"/>
              <w:jc w:val="center"/>
              <w:rPr>
                <w:sz w:val="22"/>
              </w:rPr>
            </w:pPr>
            <w:r w:rsidRPr="00BB4457">
              <w:rPr>
                <w:sz w:val="22"/>
              </w:rPr>
              <w:t>-</w:t>
            </w:r>
          </w:p>
        </w:tc>
        <w:tc>
          <w:tcPr>
            <w:tcW w:w="473" w:type="dxa"/>
            <w:gridSpan w:val="2"/>
            <w:vAlign w:val="center"/>
          </w:tcPr>
          <w:p w:rsidR="005967A3" w:rsidRPr="00BB4457" w:rsidRDefault="00186821" w:rsidP="005967A3">
            <w:pPr>
              <w:ind w:left="-113" w:right="-113"/>
              <w:jc w:val="center"/>
              <w:rPr>
                <w:sz w:val="22"/>
              </w:rPr>
            </w:pPr>
            <w:r w:rsidRPr="00BB4457">
              <w:rPr>
                <w:sz w:val="22"/>
              </w:rPr>
              <w:t>-</w:t>
            </w:r>
          </w:p>
        </w:tc>
        <w:tc>
          <w:tcPr>
            <w:tcW w:w="472" w:type="dxa"/>
            <w:gridSpan w:val="2"/>
            <w:vAlign w:val="center"/>
          </w:tcPr>
          <w:p w:rsidR="005967A3" w:rsidRPr="00BB4457" w:rsidRDefault="00186821" w:rsidP="005967A3">
            <w:pPr>
              <w:ind w:left="-113" w:right="-113"/>
              <w:jc w:val="center"/>
              <w:rPr>
                <w:sz w:val="22"/>
              </w:rPr>
            </w:pPr>
            <w:r w:rsidRPr="00BB4457">
              <w:rPr>
                <w:sz w:val="22"/>
              </w:rPr>
              <w:t>-</w:t>
            </w:r>
          </w:p>
        </w:tc>
        <w:tc>
          <w:tcPr>
            <w:tcW w:w="471" w:type="dxa"/>
            <w:vAlign w:val="center"/>
          </w:tcPr>
          <w:p w:rsidR="005967A3" w:rsidRPr="00BB4457" w:rsidRDefault="00186821" w:rsidP="005967A3">
            <w:pPr>
              <w:ind w:left="-113" w:right="-113"/>
              <w:jc w:val="center"/>
              <w:rPr>
                <w:sz w:val="22"/>
              </w:rPr>
            </w:pPr>
            <w:r w:rsidRPr="00BB4457">
              <w:rPr>
                <w:sz w:val="22"/>
              </w:rPr>
              <w:t>-</w:t>
            </w:r>
          </w:p>
        </w:tc>
        <w:tc>
          <w:tcPr>
            <w:tcW w:w="472" w:type="dxa"/>
            <w:gridSpan w:val="2"/>
            <w:vAlign w:val="center"/>
          </w:tcPr>
          <w:p w:rsidR="005967A3" w:rsidRPr="00BB4457" w:rsidRDefault="00186821" w:rsidP="005967A3">
            <w:pPr>
              <w:ind w:left="-113" w:right="-113"/>
              <w:jc w:val="center"/>
              <w:rPr>
                <w:sz w:val="22"/>
              </w:rPr>
            </w:pPr>
            <w:r w:rsidRPr="00BB4457">
              <w:rPr>
                <w:sz w:val="22"/>
              </w:rPr>
              <w:t>-</w:t>
            </w:r>
          </w:p>
        </w:tc>
        <w:tc>
          <w:tcPr>
            <w:tcW w:w="1145" w:type="dxa"/>
            <w:vAlign w:val="center"/>
          </w:tcPr>
          <w:p w:rsidR="005967A3" w:rsidRPr="00BB4457" w:rsidRDefault="00186821" w:rsidP="005967A3">
            <w:pPr>
              <w:rPr>
                <w:sz w:val="22"/>
              </w:rPr>
            </w:pPr>
            <w:r w:rsidRPr="00BB4457">
              <w:rPr>
                <w:sz w:val="22"/>
              </w:rPr>
              <w:t>--</w:t>
            </w:r>
          </w:p>
        </w:tc>
      </w:tr>
      <w:tr w:rsidR="005967A3" w:rsidRPr="00BB4457" w:rsidTr="005967A3">
        <w:trPr>
          <w:trHeight w:val="284"/>
          <w:jc w:val="center"/>
        </w:trPr>
        <w:tc>
          <w:tcPr>
            <w:tcW w:w="9356" w:type="dxa"/>
            <w:gridSpan w:val="22"/>
            <w:shd w:val="clear" w:color="auto" w:fill="F2F2F2"/>
            <w:vAlign w:val="center"/>
          </w:tcPr>
          <w:p w:rsidR="005967A3" w:rsidRPr="00BB4457" w:rsidRDefault="005967A3" w:rsidP="005967A3">
            <w:pPr>
              <w:rPr>
                <w:b/>
                <w:sz w:val="20"/>
              </w:rPr>
            </w:pPr>
            <w:r w:rsidRPr="00BB4457">
              <w:rPr>
                <w:b/>
                <w:sz w:val="20"/>
              </w:rPr>
              <w:t>Uređenje mjesta rada</w:t>
            </w:r>
          </w:p>
        </w:tc>
      </w:tr>
      <w:tr w:rsidR="005967A3" w:rsidRPr="00BB4457" w:rsidTr="005967A3">
        <w:trPr>
          <w:cantSplit/>
          <w:trHeight w:val="284"/>
          <w:jc w:val="center"/>
        </w:trPr>
        <w:tc>
          <w:tcPr>
            <w:tcW w:w="5661" w:type="dxa"/>
            <w:gridSpan w:val="11"/>
            <w:tcBorders>
              <w:bottom w:val="nil"/>
            </w:tcBorders>
            <w:vAlign w:val="center"/>
          </w:tcPr>
          <w:p w:rsidR="005967A3" w:rsidRPr="00BB4457" w:rsidRDefault="005967A3" w:rsidP="005967A3">
            <w:r w:rsidRPr="00BB4457">
              <w:t>Opis:</w:t>
            </w:r>
          </w:p>
        </w:tc>
        <w:tc>
          <w:tcPr>
            <w:tcW w:w="426" w:type="dxa"/>
            <w:gridSpan w:val="2"/>
            <w:vMerge w:val="restart"/>
            <w:tcBorders>
              <w:right w:val="single" w:sz="4" w:space="0" w:color="auto"/>
            </w:tcBorders>
            <w:textDirection w:val="btLr"/>
            <w:vAlign w:val="center"/>
          </w:tcPr>
          <w:p w:rsidR="005967A3" w:rsidRPr="00BB4457" w:rsidRDefault="005967A3" w:rsidP="005967A3">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textDirection w:val="btLr"/>
            <w:vAlign w:val="center"/>
          </w:tcPr>
          <w:p w:rsidR="005967A3" w:rsidRPr="00BB4457" w:rsidRDefault="005967A3" w:rsidP="005967A3">
            <w:pPr>
              <w:ind w:left="57"/>
              <w:rPr>
                <w:b/>
                <w:sz w:val="20"/>
                <w:szCs w:val="20"/>
              </w:rPr>
            </w:pPr>
            <w:r w:rsidRPr="00BB4457">
              <w:rPr>
                <w:b/>
                <w:sz w:val="20"/>
                <w:szCs w:val="20"/>
              </w:rPr>
              <w:t>Ne zadovoljava</w:t>
            </w:r>
          </w:p>
        </w:tc>
        <w:tc>
          <w:tcPr>
            <w:tcW w:w="2843" w:type="dxa"/>
            <w:gridSpan w:val="7"/>
            <w:tcBorders>
              <w:left w:val="single" w:sz="4" w:space="0" w:color="auto"/>
              <w:bottom w:val="nil"/>
            </w:tcBorders>
            <w:vAlign w:val="center"/>
          </w:tcPr>
          <w:p w:rsidR="005967A3" w:rsidRPr="00BB4457" w:rsidRDefault="005967A3" w:rsidP="005967A3">
            <w:r w:rsidRPr="00BB4457">
              <w:t>Napomena:</w:t>
            </w:r>
          </w:p>
        </w:tc>
      </w:tr>
      <w:tr w:rsidR="005967A3" w:rsidRPr="00BB4457" w:rsidTr="005967A3">
        <w:trPr>
          <w:cantSplit/>
          <w:trHeight w:val="1258"/>
          <w:jc w:val="center"/>
        </w:trPr>
        <w:tc>
          <w:tcPr>
            <w:tcW w:w="5661" w:type="dxa"/>
            <w:gridSpan w:val="11"/>
            <w:tcBorders>
              <w:top w:val="nil"/>
            </w:tcBorders>
            <w:vAlign w:val="center"/>
          </w:tcPr>
          <w:p w:rsidR="005967A3" w:rsidRPr="00BB4457" w:rsidRDefault="005967A3" w:rsidP="00186821">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je centralnim grijanjem.</w:t>
            </w:r>
          </w:p>
        </w:tc>
        <w:tc>
          <w:tcPr>
            <w:tcW w:w="426" w:type="dxa"/>
            <w:gridSpan w:val="2"/>
            <w:vMerge/>
            <w:tcBorders>
              <w:bottom w:val="single" w:sz="4" w:space="0" w:color="auto"/>
              <w:right w:val="single" w:sz="4" w:space="0" w:color="auto"/>
            </w:tcBorders>
            <w:vAlign w:val="center"/>
          </w:tcPr>
          <w:p w:rsidR="005967A3" w:rsidRPr="00BB4457" w:rsidRDefault="005967A3" w:rsidP="005967A3"/>
        </w:tc>
        <w:tc>
          <w:tcPr>
            <w:tcW w:w="426" w:type="dxa"/>
            <w:gridSpan w:val="2"/>
            <w:vMerge/>
            <w:tcBorders>
              <w:left w:val="single" w:sz="4" w:space="0" w:color="auto"/>
              <w:bottom w:val="single" w:sz="4" w:space="0" w:color="auto"/>
              <w:right w:val="single" w:sz="4" w:space="0" w:color="auto"/>
            </w:tcBorders>
            <w:vAlign w:val="center"/>
          </w:tcPr>
          <w:p w:rsidR="005967A3" w:rsidRPr="00BB4457" w:rsidRDefault="005967A3" w:rsidP="005967A3"/>
        </w:tc>
        <w:tc>
          <w:tcPr>
            <w:tcW w:w="2843" w:type="dxa"/>
            <w:gridSpan w:val="7"/>
            <w:vMerge w:val="restart"/>
            <w:tcBorders>
              <w:top w:val="nil"/>
              <w:left w:val="single" w:sz="4" w:space="0" w:color="auto"/>
              <w:bottom w:val="single" w:sz="4" w:space="0" w:color="auto"/>
            </w:tcBorders>
            <w:vAlign w:val="center"/>
          </w:tcPr>
          <w:p w:rsidR="005967A3" w:rsidRPr="00BB4457" w:rsidRDefault="005967A3" w:rsidP="005967A3">
            <w:r w:rsidRPr="00BB4457">
              <w:t>--</w:t>
            </w:r>
          </w:p>
        </w:tc>
      </w:tr>
      <w:tr w:rsidR="005967A3" w:rsidRPr="00BB4457" w:rsidTr="005967A3">
        <w:trPr>
          <w:cantSplit/>
          <w:trHeight w:val="284"/>
          <w:jc w:val="center"/>
        </w:trPr>
        <w:tc>
          <w:tcPr>
            <w:tcW w:w="5661" w:type="dxa"/>
            <w:gridSpan w:val="11"/>
            <w:vAlign w:val="center"/>
          </w:tcPr>
          <w:p w:rsidR="005967A3" w:rsidRPr="00BB4457" w:rsidRDefault="005967A3" w:rsidP="005967A3">
            <w:pPr>
              <w:rPr>
                <w:sz w:val="20"/>
              </w:rPr>
            </w:pPr>
            <w:r w:rsidRPr="00BB4457">
              <w:rPr>
                <w:sz w:val="20"/>
              </w:rPr>
              <w:t>Radni prostor:</w:t>
            </w:r>
          </w:p>
        </w:tc>
        <w:tc>
          <w:tcPr>
            <w:tcW w:w="426" w:type="dxa"/>
            <w:gridSpan w:val="2"/>
            <w:tcBorders>
              <w:right w:val="single" w:sz="4" w:space="0" w:color="auto"/>
            </w:tcBorders>
            <w:vAlign w:val="center"/>
          </w:tcPr>
          <w:p w:rsidR="005967A3" w:rsidRPr="00BB4457" w:rsidRDefault="005967A3" w:rsidP="005967A3">
            <w:pPr>
              <w:rPr>
                <w:b/>
                <w:sz w:val="22"/>
                <w:szCs w:val="22"/>
              </w:rPr>
            </w:pPr>
            <w:r w:rsidRPr="00BB4457">
              <w:rPr>
                <w:b/>
                <w:sz w:val="22"/>
                <w:szCs w:val="22"/>
              </w:rPr>
              <w:t>X</w:t>
            </w:r>
          </w:p>
        </w:tc>
        <w:tc>
          <w:tcPr>
            <w:tcW w:w="426" w:type="dxa"/>
            <w:gridSpan w:val="2"/>
            <w:tcBorders>
              <w:left w:val="single" w:sz="4" w:space="0" w:color="auto"/>
              <w:right w:val="single" w:sz="4" w:space="0" w:color="auto"/>
            </w:tcBorders>
            <w:vAlign w:val="center"/>
          </w:tcPr>
          <w:p w:rsidR="005967A3" w:rsidRPr="00BB4457" w:rsidRDefault="005967A3" w:rsidP="005967A3">
            <w:pPr>
              <w:rPr>
                <w:b/>
              </w:rPr>
            </w:pPr>
          </w:p>
        </w:tc>
        <w:tc>
          <w:tcPr>
            <w:tcW w:w="2843" w:type="dxa"/>
            <w:gridSpan w:val="7"/>
            <w:vMerge/>
            <w:tcBorders>
              <w:left w:val="single" w:sz="4" w:space="0" w:color="auto"/>
            </w:tcBorders>
            <w:vAlign w:val="center"/>
          </w:tcPr>
          <w:p w:rsidR="005967A3" w:rsidRPr="00BB4457" w:rsidRDefault="005967A3" w:rsidP="005967A3"/>
        </w:tc>
      </w:tr>
      <w:tr w:rsidR="005967A3" w:rsidRPr="00BB4457" w:rsidTr="005967A3">
        <w:trPr>
          <w:cantSplit/>
          <w:trHeight w:val="284"/>
          <w:jc w:val="center"/>
        </w:trPr>
        <w:tc>
          <w:tcPr>
            <w:tcW w:w="5661" w:type="dxa"/>
            <w:gridSpan w:val="11"/>
            <w:vAlign w:val="center"/>
          </w:tcPr>
          <w:p w:rsidR="005967A3" w:rsidRPr="00BB4457" w:rsidRDefault="005967A3" w:rsidP="005967A3">
            <w:pPr>
              <w:rPr>
                <w:sz w:val="20"/>
              </w:rPr>
            </w:pPr>
            <w:r w:rsidRPr="00BB4457">
              <w:rPr>
                <w:sz w:val="20"/>
              </w:rPr>
              <w:t>Radne površine:</w:t>
            </w:r>
          </w:p>
        </w:tc>
        <w:tc>
          <w:tcPr>
            <w:tcW w:w="426" w:type="dxa"/>
            <w:gridSpan w:val="2"/>
            <w:tcBorders>
              <w:right w:val="single" w:sz="4" w:space="0" w:color="auto"/>
            </w:tcBorders>
            <w:vAlign w:val="center"/>
          </w:tcPr>
          <w:p w:rsidR="005967A3" w:rsidRPr="00BB4457" w:rsidRDefault="005967A3" w:rsidP="005967A3">
            <w:pPr>
              <w:rPr>
                <w:b/>
                <w:sz w:val="22"/>
                <w:szCs w:val="22"/>
              </w:rPr>
            </w:pPr>
            <w:r w:rsidRPr="00BB4457">
              <w:rPr>
                <w:b/>
                <w:sz w:val="22"/>
                <w:szCs w:val="22"/>
              </w:rPr>
              <w:t>X</w:t>
            </w:r>
          </w:p>
        </w:tc>
        <w:tc>
          <w:tcPr>
            <w:tcW w:w="426" w:type="dxa"/>
            <w:gridSpan w:val="2"/>
            <w:tcBorders>
              <w:left w:val="single" w:sz="4" w:space="0" w:color="auto"/>
              <w:right w:val="single" w:sz="4" w:space="0" w:color="auto"/>
            </w:tcBorders>
            <w:vAlign w:val="center"/>
          </w:tcPr>
          <w:p w:rsidR="005967A3" w:rsidRPr="00BB4457" w:rsidRDefault="005967A3" w:rsidP="005967A3">
            <w:pPr>
              <w:rPr>
                <w:b/>
              </w:rPr>
            </w:pPr>
          </w:p>
        </w:tc>
        <w:tc>
          <w:tcPr>
            <w:tcW w:w="2843" w:type="dxa"/>
            <w:gridSpan w:val="7"/>
            <w:vMerge/>
            <w:tcBorders>
              <w:left w:val="single" w:sz="4" w:space="0" w:color="auto"/>
            </w:tcBorders>
            <w:vAlign w:val="center"/>
          </w:tcPr>
          <w:p w:rsidR="005967A3" w:rsidRPr="00BB4457" w:rsidRDefault="005967A3" w:rsidP="005967A3"/>
        </w:tc>
      </w:tr>
      <w:tr w:rsidR="005967A3" w:rsidRPr="00BB4457" w:rsidTr="005967A3">
        <w:trPr>
          <w:trHeight w:val="284"/>
          <w:jc w:val="center"/>
        </w:trPr>
        <w:tc>
          <w:tcPr>
            <w:tcW w:w="4668" w:type="dxa"/>
            <w:gridSpan w:val="8"/>
            <w:vAlign w:val="center"/>
          </w:tcPr>
          <w:p w:rsidR="005967A3" w:rsidRPr="00BB4457" w:rsidRDefault="005967A3" w:rsidP="005967A3">
            <w:pPr>
              <w:rPr>
                <w:sz w:val="20"/>
              </w:rPr>
            </w:pPr>
            <w:r w:rsidRPr="00BB4457">
              <w:rPr>
                <w:sz w:val="20"/>
              </w:rPr>
              <w:t>Liječnički pregled prema drugim propisima:</w:t>
            </w:r>
          </w:p>
        </w:tc>
        <w:tc>
          <w:tcPr>
            <w:tcW w:w="4688" w:type="dxa"/>
            <w:gridSpan w:val="14"/>
            <w:vAlign w:val="center"/>
          </w:tcPr>
          <w:p w:rsidR="005967A3" w:rsidRPr="00BB4457" w:rsidRDefault="005967A3" w:rsidP="005967A3">
            <w:pPr>
              <w:rPr>
                <w:b/>
                <w:sz w:val="22"/>
                <w:szCs w:val="22"/>
              </w:rPr>
            </w:pPr>
            <w:r w:rsidRPr="00BB4457">
              <w:rPr>
                <w:b/>
                <w:sz w:val="22"/>
                <w:szCs w:val="22"/>
              </w:rPr>
              <w:t>NE</w:t>
            </w:r>
          </w:p>
        </w:tc>
      </w:tr>
      <w:tr w:rsidR="005967A3" w:rsidRPr="00BB4457" w:rsidTr="005967A3">
        <w:trPr>
          <w:trHeight w:val="284"/>
          <w:jc w:val="center"/>
        </w:trPr>
        <w:tc>
          <w:tcPr>
            <w:tcW w:w="4668" w:type="dxa"/>
            <w:gridSpan w:val="8"/>
            <w:vAlign w:val="center"/>
          </w:tcPr>
          <w:p w:rsidR="005967A3" w:rsidRPr="00BB4457" w:rsidRDefault="005967A3" w:rsidP="005967A3">
            <w:pPr>
              <w:rPr>
                <w:sz w:val="20"/>
              </w:rPr>
            </w:pPr>
            <w:r w:rsidRPr="00BB4457">
              <w:rPr>
                <w:sz w:val="20"/>
              </w:rPr>
              <w:t>Ako je Da, koji:</w:t>
            </w:r>
          </w:p>
        </w:tc>
        <w:tc>
          <w:tcPr>
            <w:tcW w:w="4688" w:type="dxa"/>
            <w:gridSpan w:val="14"/>
            <w:vAlign w:val="center"/>
          </w:tcPr>
          <w:p w:rsidR="005967A3" w:rsidRPr="00BB4457" w:rsidRDefault="005967A3" w:rsidP="005967A3">
            <w:pPr>
              <w:rPr>
                <w:b/>
                <w:sz w:val="22"/>
                <w:szCs w:val="22"/>
              </w:rPr>
            </w:pPr>
            <w:r w:rsidRPr="00BB4457">
              <w:rPr>
                <w:b/>
                <w:sz w:val="22"/>
                <w:szCs w:val="22"/>
              </w:rPr>
              <w:t>--</w:t>
            </w:r>
          </w:p>
        </w:tc>
      </w:tr>
      <w:tr w:rsidR="005967A3" w:rsidRPr="00BB4457" w:rsidTr="005967A3">
        <w:trPr>
          <w:trHeight w:val="284"/>
          <w:jc w:val="center"/>
        </w:trPr>
        <w:tc>
          <w:tcPr>
            <w:tcW w:w="4668" w:type="dxa"/>
            <w:gridSpan w:val="8"/>
            <w:vAlign w:val="center"/>
          </w:tcPr>
          <w:p w:rsidR="005967A3" w:rsidRPr="00BB4457" w:rsidRDefault="005967A3" w:rsidP="005967A3">
            <w:pPr>
              <w:rPr>
                <w:sz w:val="20"/>
              </w:rPr>
            </w:pPr>
            <w:r w:rsidRPr="00BB4457">
              <w:rPr>
                <w:sz w:val="20"/>
              </w:rPr>
              <w:t>Staž osiguranja s povećanim trajanjem i uvjeti za njihovo obavljanje:</w:t>
            </w:r>
          </w:p>
        </w:tc>
        <w:tc>
          <w:tcPr>
            <w:tcW w:w="4688" w:type="dxa"/>
            <w:gridSpan w:val="14"/>
            <w:vAlign w:val="center"/>
          </w:tcPr>
          <w:p w:rsidR="005967A3" w:rsidRPr="00BB4457" w:rsidRDefault="005967A3" w:rsidP="005967A3">
            <w:pPr>
              <w:rPr>
                <w:b/>
                <w:sz w:val="22"/>
                <w:szCs w:val="22"/>
              </w:rPr>
            </w:pPr>
            <w:r w:rsidRPr="00BB4457">
              <w:rPr>
                <w:b/>
                <w:sz w:val="22"/>
                <w:szCs w:val="22"/>
              </w:rPr>
              <w:t>NE</w:t>
            </w:r>
          </w:p>
        </w:tc>
      </w:tr>
      <w:tr w:rsidR="005967A3" w:rsidRPr="00BB4457" w:rsidTr="005967A3">
        <w:trPr>
          <w:trHeight w:val="284"/>
          <w:jc w:val="center"/>
        </w:trPr>
        <w:tc>
          <w:tcPr>
            <w:tcW w:w="4668" w:type="dxa"/>
            <w:gridSpan w:val="8"/>
            <w:vAlign w:val="center"/>
          </w:tcPr>
          <w:p w:rsidR="005967A3" w:rsidRPr="00BB4457" w:rsidRDefault="005967A3" w:rsidP="005967A3">
            <w:pPr>
              <w:rPr>
                <w:sz w:val="20"/>
              </w:rPr>
            </w:pPr>
            <w:r w:rsidRPr="00BB4457">
              <w:rPr>
                <w:sz w:val="20"/>
              </w:rPr>
              <w:t>Zahtijevana stručna sprema (završena škola, stručna osposobljenost):</w:t>
            </w:r>
          </w:p>
        </w:tc>
        <w:tc>
          <w:tcPr>
            <w:tcW w:w="4688" w:type="dxa"/>
            <w:gridSpan w:val="14"/>
            <w:vAlign w:val="center"/>
          </w:tcPr>
          <w:p w:rsidR="005967A3" w:rsidRPr="00BB4457" w:rsidRDefault="005967A3" w:rsidP="005967A3">
            <w:pPr>
              <w:rPr>
                <w:b/>
                <w:sz w:val="22"/>
                <w:szCs w:val="22"/>
              </w:rPr>
            </w:pPr>
            <w:r w:rsidRPr="00BB4457">
              <w:rPr>
                <w:b/>
                <w:sz w:val="22"/>
                <w:szCs w:val="22"/>
              </w:rPr>
              <w:t>SSS</w:t>
            </w:r>
          </w:p>
        </w:tc>
      </w:tr>
      <w:tr w:rsidR="005967A3" w:rsidRPr="00BB4457" w:rsidTr="005967A3">
        <w:trPr>
          <w:trHeight w:val="284"/>
          <w:jc w:val="center"/>
        </w:trPr>
        <w:tc>
          <w:tcPr>
            <w:tcW w:w="2399" w:type="dxa"/>
            <w:gridSpan w:val="3"/>
            <w:vAlign w:val="center"/>
          </w:tcPr>
          <w:p w:rsidR="005967A3" w:rsidRPr="00BB4457" w:rsidRDefault="005967A3" w:rsidP="005967A3">
            <w:pPr>
              <w:rPr>
                <w:sz w:val="20"/>
              </w:rPr>
            </w:pPr>
            <w:r w:rsidRPr="00BB4457">
              <w:rPr>
                <w:sz w:val="20"/>
              </w:rPr>
              <w:t>Korištena radna oprema:</w:t>
            </w:r>
          </w:p>
        </w:tc>
        <w:tc>
          <w:tcPr>
            <w:tcW w:w="6957" w:type="dxa"/>
            <w:gridSpan w:val="19"/>
            <w:vAlign w:val="center"/>
          </w:tcPr>
          <w:p w:rsidR="005967A3" w:rsidRPr="00BB4457" w:rsidRDefault="005967A3" w:rsidP="005967A3">
            <w:pPr>
              <w:rPr>
                <w:sz w:val="22"/>
                <w:szCs w:val="22"/>
              </w:rPr>
            </w:pPr>
            <w:r w:rsidRPr="00BB4457">
              <w:rPr>
                <w:sz w:val="22"/>
                <w:szCs w:val="22"/>
              </w:rPr>
              <w:t>- Računalo (&lt;4h dnevno), telefon, fax, pribor za pisanje, službeno vozilo</w:t>
            </w:r>
          </w:p>
        </w:tc>
      </w:tr>
      <w:tr w:rsidR="005967A3" w:rsidRPr="00BB4457" w:rsidTr="005967A3">
        <w:trPr>
          <w:trHeight w:val="284"/>
          <w:jc w:val="center"/>
        </w:trPr>
        <w:tc>
          <w:tcPr>
            <w:tcW w:w="2399" w:type="dxa"/>
            <w:gridSpan w:val="3"/>
            <w:vAlign w:val="center"/>
          </w:tcPr>
          <w:p w:rsidR="005967A3" w:rsidRPr="00BB4457" w:rsidRDefault="005967A3" w:rsidP="005967A3">
            <w:pPr>
              <w:rPr>
                <w:sz w:val="20"/>
              </w:rPr>
            </w:pPr>
            <w:r w:rsidRPr="00BB4457">
              <w:rPr>
                <w:sz w:val="20"/>
              </w:rPr>
              <w:t>Radne tvari:</w:t>
            </w:r>
          </w:p>
        </w:tc>
        <w:tc>
          <w:tcPr>
            <w:tcW w:w="6957" w:type="dxa"/>
            <w:gridSpan w:val="19"/>
            <w:vAlign w:val="center"/>
          </w:tcPr>
          <w:p w:rsidR="005967A3" w:rsidRPr="00BB4457" w:rsidRDefault="005967A3" w:rsidP="005967A3">
            <w:pPr>
              <w:rPr>
                <w:sz w:val="22"/>
                <w:szCs w:val="22"/>
              </w:rPr>
            </w:pPr>
            <w:r w:rsidRPr="00BB4457">
              <w:rPr>
                <w:sz w:val="22"/>
                <w:szCs w:val="22"/>
              </w:rPr>
              <w:t>- Papir</w:t>
            </w:r>
          </w:p>
        </w:tc>
      </w:tr>
      <w:tr w:rsidR="005967A3" w:rsidRPr="00BB4457" w:rsidTr="005967A3">
        <w:trPr>
          <w:trHeight w:val="461"/>
          <w:jc w:val="center"/>
        </w:trPr>
        <w:tc>
          <w:tcPr>
            <w:tcW w:w="2399" w:type="dxa"/>
            <w:gridSpan w:val="3"/>
            <w:vAlign w:val="center"/>
          </w:tcPr>
          <w:p w:rsidR="005967A3" w:rsidRPr="00BB4457" w:rsidRDefault="005967A3" w:rsidP="005967A3">
            <w:pPr>
              <w:rPr>
                <w:sz w:val="20"/>
              </w:rPr>
            </w:pPr>
            <w:r w:rsidRPr="00BB4457">
              <w:rPr>
                <w:sz w:val="20"/>
              </w:rPr>
              <w:t>Osobna zaštitna oprema:</w:t>
            </w:r>
          </w:p>
        </w:tc>
        <w:tc>
          <w:tcPr>
            <w:tcW w:w="6957" w:type="dxa"/>
            <w:gridSpan w:val="19"/>
            <w:vAlign w:val="center"/>
          </w:tcPr>
          <w:p w:rsidR="005967A3" w:rsidRPr="00BB4457" w:rsidRDefault="005967A3" w:rsidP="005967A3">
            <w:pPr>
              <w:pStyle w:val="Obinouvueno"/>
              <w:numPr>
                <w:ilvl w:val="0"/>
                <w:numId w:val="8"/>
              </w:numPr>
              <w:ind w:left="170" w:hanging="170"/>
              <w:jc w:val="left"/>
              <w:rPr>
                <w:rFonts w:ascii="Garamond" w:hAnsi="Garamond"/>
                <w:sz w:val="22"/>
                <w:szCs w:val="22"/>
                <w:lang w:val="hr-HR"/>
              </w:rPr>
            </w:pPr>
            <w:r w:rsidRPr="00BB4457">
              <w:rPr>
                <w:rFonts w:ascii="Garamond" w:hAnsi="Garamond"/>
                <w:sz w:val="22"/>
                <w:szCs w:val="22"/>
                <w:lang w:val="hr-HR"/>
              </w:rPr>
              <w:t>zaštitne cipele</w:t>
            </w:r>
          </w:p>
          <w:p w:rsidR="005967A3" w:rsidRPr="00BB4457" w:rsidRDefault="005967A3" w:rsidP="005967A3">
            <w:pPr>
              <w:pStyle w:val="Obinouvueno"/>
              <w:numPr>
                <w:ilvl w:val="0"/>
                <w:numId w:val="8"/>
              </w:numPr>
              <w:ind w:left="170" w:hanging="170"/>
              <w:jc w:val="left"/>
              <w:rPr>
                <w:rFonts w:ascii="Garamond" w:hAnsi="Garamond"/>
                <w:sz w:val="22"/>
                <w:szCs w:val="22"/>
                <w:lang w:val="hr-HR"/>
              </w:rPr>
            </w:pPr>
            <w:r w:rsidRPr="00BB4457">
              <w:rPr>
                <w:rFonts w:ascii="Garamond" w:hAnsi="Garamond"/>
                <w:sz w:val="22"/>
                <w:szCs w:val="22"/>
                <w:lang w:val="hr-HR"/>
              </w:rPr>
              <w:t>zaštitna odjeća za zaštitu od hladnoće</w:t>
            </w:r>
          </w:p>
          <w:p w:rsidR="005967A3" w:rsidRPr="00BB4457" w:rsidRDefault="00251590" w:rsidP="005967A3">
            <w:pPr>
              <w:pStyle w:val="Obinouvueno"/>
              <w:ind w:right="141"/>
              <w:jc w:val="left"/>
              <w:rPr>
                <w:rFonts w:ascii="Garamond" w:hAnsi="Garamond"/>
                <w:sz w:val="22"/>
                <w:szCs w:val="22"/>
                <w:lang w:val="hr-HR"/>
              </w:rPr>
            </w:pPr>
            <w:r w:rsidRPr="00BB4457">
              <w:rPr>
                <w:rFonts w:ascii="Garamond" w:hAnsi="Garamond"/>
                <w:sz w:val="22"/>
                <w:szCs w:val="22"/>
                <w:lang w:val="hr-HR"/>
              </w:rPr>
              <w:t xml:space="preserve">- </w:t>
            </w:r>
            <w:r w:rsidR="005967A3" w:rsidRPr="00BB4457">
              <w:rPr>
                <w:rFonts w:ascii="Garamond" w:hAnsi="Garamond"/>
                <w:sz w:val="22"/>
                <w:szCs w:val="22"/>
                <w:lang w:val="hr-HR"/>
              </w:rPr>
              <w:t>odjeća za zaštitu od kiše</w:t>
            </w:r>
          </w:p>
        </w:tc>
      </w:tr>
    </w:tbl>
    <w:p w:rsidR="005967A3" w:rsidRPr="00BB4457" w:rsidRDefault="005967A3" w:rsidP="005967A3">
      <w:pPr>
        <w:rPr>
          <w:b/>
          <w:i/>
          <w:sz w:val="20"/>
        </w:rPr>
      </w:pPr>
      <w:r w:rsidRPr="00BB4457">
        <w:rPr>
          <w:b/>
          <w:i/>
          <w:sz w:val="20"/>
        </w:rPr>
        <w:t>1  Pravilnik o poslovima s posebnim uvjetima rada (NN 5/84)</w:t>
      </w:r>
    </w:p>
    <w:p w:rsidR="005967A3" w:rsidRPr="00BB4457" w:rsidRDefault="005967A3" w:rsidP="005967A3">
      <w:pPr>
        <w:rPr>
          <w:b/>
          <w:i/>
          <w:sz w:val="20"/>
        </w:rPr>
      </w:pPr>
      <w:r w:rsidRPr="00BB4457">
        <w:rPr>
          <w:b/>
          <w:i/>
          <w:sz w:val="20"/>
        </w:rPr>
        <w:t>2  Ukoliko se radi o poslovima s PUR koncentracija alkohola u krvi ne smije viša od 0,0 g/kg</w:t>
      </w:r>
    </w:p>
    <w:p w:rsidR="00E14626" w:rsidRPr="00BB4457" w:rsidRDefault="00E14626"/>
    <w:p w:rsidR="00251590" w:rsidRPr="00BB4457" w:rsidRDefault="00251590">
      <w:r w:rsidRPr="00BB4457">
        <w:br w:type="page"/>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29"/>
        <w:gridCol w:w="2010"/>
        <w:gridCol w:w="3104"/>
        <w:gridCol w:w="457"/>
        <w:gridCol w:w="1339"/>
        <w:gridCol w:w="1340"/>
      </w:tblGrid>
      <w:tr w:rsidR="00251590" w:rsidRPr="00BB4457" w:rsidTr="00EA7593">
        <w:trPr>
          <w:tblHeader/>
          <w:jc w:val="center"/>
        </w:trPr>
        <w:tc>
          <w:tcPr>
            <w:tcW w:w="622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251590" w:rsidRPr="00BB4457" w:rsidRDefault="00251590" w:rsidP="00EA7593">
            <w:pPr>
              <w:jc w:val="right"/>
              <w:rPr>
                <w:sz w:val="20"/>
                <w:szCs w:val="20"/>
              </w:rPr>
            </w:pPr>
          </w:p>
        </w:tc>
        <w:tc>
          <w:tcPr>
            <w:tcW w:w="45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251590" w:rsidRPr="00BB4457" w:rsidRDefault="00251590" w:rsidP="00EA7593">
            <w:pPr>
              <w:ind w:left="113" w:right="113"/>
              <w:rPr>
                <w:b/>
                <w:sz w:val="20"/>
                <w:szCs w:val="20"/>
              </w:rPr>
            </w:pPr>
            <w:r w:rsidRPr="00BB4457">
              <w:rPr>
                <w:b/>
                <w:sz w:val="20"/>
                <w:szCs w:val="20"/>
              </w:rPr>
              <w:t>Vrsta posla:</w:t>
            </w:r>
          </w:p>
        </w:tc>
        <w:tc>
          <w:tcPr>
            <w:tcW w:w="2679" w:type="dxa"/>
            <w:gridSpan w:val="2"/>
            <w:tcBorders>
              <w:top w:val="single" w:sz="4" w:space="0" w:color="auto"/>
              <w:left w:val="single" w:sz="4" w:space="0" w:color="auto"/>
              <w:bottom w:val="single" w:sz="4" w:space="0" w:color="auto"/>
              <w:right w:val="single" w:sz="4" w:space="0" w:color="auto"/>
            </w:tcBorders>
            <w:shd w:val="clear" w:color="auto" w:fill="auto"/>
          </w:tcPr>
          <w:p w:rsidR="00251590" w:rsidRPr="00BB4457" w:rsidRDefault="00251590" w:rsidP="00EA7593">
            <w:pPr>
              <w:jc w:val="center"/>
              <w:rPr>
                <w:b/>
                <w:sz w:val="20"/>
                <w:szCs w:val="20"/>
              </w:rPr>
            </w:pPr>
            <w:r w:rsidRPr="00BB4457">
              <w:rPr>
                <w:b/>
                <w:sz w:val="20"/>
                <w:szCs w:val="20"/>
              </w:rPr>
              <w:t>Procijenjeni rizik</w:t>
            </w:r>
          </w:p>
        </w:tc>
      </w:tr>
      <w:tr w:rsidR="00251590" w:rsidRPr="00BB4457" w:rsidTr="00EA7593">
        <w:trPr>
          <w:cantSplit/>
          <w:trHeight w:val="1240"/>
          <w:tblHeader/>
          <w:jc w:val="center"/>
        </w:trPr>
        <w:tc>
          <w:tcPr>
            <w:tcW w:w="6220" w:type="dxa"/>
            <w:gridSpan w:val="4"/>
            <w:vMerge/>
            <w:shd w:val="clear" w:color="auto" w:fill="auto"/>
          </w:tcPr>
          <w:p w:rsidR="00251590" w:rsidRPr="00BB4457" w:rsidRDefault="00251590" w:rsidP="00EA7593">
            <w:pPr>
              <w:jc w:val="right"/>
              <w:rPr>
                <w:b/>
                <w:sz w:val="20"/>
                <w:szCs w:val="20"/>
              </w:rPr>
            </w:pPr>
          </w:p>
        </w:tc>
        <w:tc>
          <w:tcPr>
            <w:tcW w:w="457" w:type="dxa"/>
            <w:vMerge/>
            <w:shd w:val="clear" w:color="auto" w:fill="auto"/>
          </w:tcPr>
          <w:p w:rsidR="00251590" w:rsidRPr="00BB4457" w:rsidRDefault="00251590" w:rsidP="00EA7593">
            <w:pPr>
              <w:jc w:val="right"/>
              <w:rPr>
                <w:b/>
                <w:sz w:val="20"/>
                <w:szCs w:val="20"/>
              </w:rPr>
            </w:pPr>
          </w:p>
        </w:tc>
        <w:tc>
          <w:tcPr>
            <w:tcW w:w="1339" w:type="dxa"/>
            <w:shd w:val="clear" w:color="auto" w:fill="auto"/>
            <w:textDirection w:val="btLr"/>
            <w:vAlign w:val="center"/>
          </w:tcPr>
          <w:p w:rsidR="00251590" w:rsidRPr="00BB4457" w:rsidRDefault="00251590" w:rsidP="00EA7593">
            <w:pPr>
              <w:ind w:left="57" w:right="57"/>
              <w:rPr>
                <w:sz w:val="18"/>
                <w:szCs w:val="20"/>
              </w:rPr>
            </w:pPr>
            <w:r w:rsidRPr="00BB4457">
              <w:rPr>
                <w:sz w:val="18"/>
                <w:szCs w:val="20"/>
              </w:rPr>
              <w:t>administrativni poslovi</w:t>
            </w:r>
          </w:p>
        </w:tc>
        <w:tc>
          <w:tcPr>
            <w:tcW w:w="1340" w:type="dxa"/>
            <w:shd w:val="clear" w:color="auto" w:fill="auto"/>
            <w:textDirection w:val="btLr"/>
            <w:vAlign w:val="center"/>
          </w:tcPr>
          <w:p w:rsidR="00251590" w:rsidRPr="00BB4457" w:rsidRDefault="004256D4" w:rsidP="00EA7593">
            <w:pPr>
              <w:ind w:left="57" w:right="57"/>
              <w:rPr>
                <w:sz w:val="18"/>
                <w:szCs w:val="20"/>
              </w:rPr>
            </w:pPr>
            <w:r>
              <w:rPr>
                <w:sz w:val="18"/>
                <w:szCs w:val="20"/>
              </w:rPr>
              <w:t>očitavanje plinomjera</w:t>
            </w:r>
          </w:p>
        </w:tc>
      </w:tr>
      <w:tr w:rsidR="00251590" w:rsidRPr="00BB4457" w:rsidTr="00EA7593">
        <w:trPr>
          <w:trHeight w:val="170"/>
          <w:jc w:val="center"/>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51590" w:rsidRPr="00BB4457" w:rsidRDefault="00251590" w:rsidP="00EA7593">
            <w:pPr>
              <w:rPr>
                <w:b/>
                <w:sz w:val="20"/>
                <w:szCs w:val="20"/>
              </w:rPr>
            </w:pPr>
            <w:r w:rsidRPr="00BB4457">
              <w:rPr>
                <w:b/>
                <w:sz w:val="20"/>
                <w:szCs w:val="20"/>
              </w:rPr>
              <w:t>I. OPASNOSTI</w:t>
            </w:r>
          </w:p>
        </w:tc>
        <w:tc>
          <w:tcPr>
            <w:tcW w:w="3561" w:type="dxa"/>
            <w:gridSpan w:val="2"/>
            <w:tcBorders>
              <w:top w:val="single" w:sz="4" w:space="0" w:color="auto"/>
              <w:left w:val="single" w:sz="4" w:space="0" w:color="auto"/>
              <w:bottom w:val="single" w:sz="4" w:space="0" w:color="auto"/>
            </w:tcBorders>
            <w:shd w:val="clear" w:color="auto" w:fill="auto"/>
          </w:tcPr>
          <w:p w:rsidR="00251590" w:rsidRPr="00BB4457" w:rsidRDefault="00251590" w:rsidP="00EA7593">
            <w:pPr>
              <w:rPr>
                <w:b/>
                <w:sz w:val="20"/>
                <w:szCs w:val="20"/>
              </w:rPr>
            </w:pPr>
          </w:p>
        </w:tc>
        <w:tc>
          <w:tcPr>
            <w:tcW w:w="1339" w:type="dxa"/>
            <w:shd w:val="clear" w:color="auto" w:fill="auto"/>
            <w:vAlign w:val="center"/>
          </w:tcPr>
          <w:p w:rsidR="00251590" w:rsidRPr="00BB4457" w:rsidRDefault="00251590" w:rsidP="00EA7593">
            <w:pPr>
              <w:jc w:val="center"/>
              <w:rPr>
                <w:b/>
                <w:caps/>
                <w:sz w:val="20"/>
                <w:szCs w:val="20"/>
              </w:rPr>
            </w:pPr>
          </w:p>
        </w:tc>
        <w:tc>
          <w:tcPr>
            <w:tcW w:w="1340" w:type="dxa"/>
            <w:shd w:val="clear" w:color="auto" w:fill="auto"/>
            <w:vAlign w:val="center"/>
          </w:tcPr>
          <w:p w:rsidR="00251590" w:rsidRPr="00BB4457" w:rsidRDefault="00251590" w:rsidP="00EA7593">
            <w:pPr>
              <w:jc w:val="center"/>
              <w:rPr>
                <w:b/>
                <w:caps/>
                <w:sz w:val="20"/>
                <w:szCs w:val="20"/>
              </w:rPr>
            </w:pPr>
          </w:p>
        </w:tc>
      </w:tr>
      <w:tr w:rsidR="00251590" w:rsidRPr="00BB4457" w:rsidTr="00EA7593">
        <w:trPr>
          <w:trHeight w:val="170"/>
          <w:jc w:val="center"/>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51590" w:rsidRPr="00BB4457" w:rsidRDefault="00251590" w:rsidP="00EA7593">
            <w:pPr>
              <w:rPr>
                <w:b/>
                <w:sz w:val="20"/>
                <w:szCs w:val="20"/>
              </w:rPr>
            </w:pPr>
            <w:r w:rsidRPr="00BB4457">
              <w:rPr>
                <w:b/>
                <w:sz w:val="20"/>
                <w:szCs w:val="20"/>
              </w:rPr>
              <w:t>1. Mehaničke opasnosti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251590" w:rsidRPr="00BB4457" w:rsidRDefault="00251590" w:rsidP="00EA7593">
            <w:pPr>
              <w:rPr>
                <w:sz w:val="20"/>
                <w:szCs w:val="20"/>
              </w:rPr>
            </w:pPr>
          </w:p>
        </w:tc>
        <w:tc>
          <w:tcPr>
            <w:tcW w:w="1339" w:type="dxa"/>
            <w:shd w:val="clear" w:color="auto" w:fill="auto"/>
            <w:vAlign w:val="center"/>
          </w:tcPr>
          <w:p w:rsidR="00251590" w:rsidRPr="00BB4457" w:rsidRDefault="00251590" w:rsidP="00EA7593">
            <w:pPr>
              <w:jc w:val="center"/>
              <w:rPr>
                <w:b/>
                <w:caps/>
                <w:sz w:val="20"/>
                <w:szCs w:val="20"/>
              </w:rPr>
            </w:pPr>
          </w:p>
        </w:tc>
        <w:tc>
          <w:tcPr>
            <w:tcW w:w="1340" w:type="dxa"/>
            <w:shd w:val="clear" w:color="auto" w:fill="auto"/>
            <w:vAlign w:val="center"/>
          </w:tcPr>
          <w:p w:rsidR="00251590" w:rsidRPr="00BB4457" w:rsidRDefault="00251590" w:rsidP="00EA7593">
            <w:pPr>
              <w:jc w:val="center"/>
              <w:rPr>
                <w:b/>
                <w:caps/>
                <w:sz w:val="20"/>
                <w:szCs w:val="20"/>
              </w:rPr>
            </w:pPr>
          </w:p>
        </w:tc>
      </w:tr>
      <w:tr w:rsidR="00251590" w:rsidRPr="00BB4457" w:rsidTr="00EA7593">
        <w:trPr>
          <w:trHeight w:val="170"/>
          <w:jc w:val="center"/>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1590" w:rsidRPr="00BB4457" w:rsidRDefault="00251590" w:rsidP="00EA7593">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251590" w:rsidRPr="00BB4457" w:rsidRDefault="00251590" w:rsidP="00EA7593">
            <w:pPr>
              <w:rPr>
                <w:sz w:val="20"/>
                <w:szCs w:val="20"/>
              </w:rPr>
            </w:pPr>
            <w:r w:rsidRPr="00BB4457">
              <w:rPr>
                <w:sz w:val="20"/>
                <w:szCs w:val="20"/>
              </w:rPr>
              <w:t>prijevozna vozila</w:t>
            </w:r>
          </w:p>
        </w:tc>
        <w:tc>
          <w:tcPr>
            <w:tcW w:w="1339" w:type="dxa"/>
            <w:shd w:val="clear" w:color="auto" w:fill="auto"/>
            <w:vAlign w:val="center"/>
          </w:tcPr>
          <w:p w:rsidR="00251590" w:rsidRPr="00BB4457" w:rsidRDefault="00251590" w:rsidP="00EA7593">
            <w:pPr>
              <w:jc w:val="center"/>
              <w:rPr>
                <w:b/>
                <w:caps/>
                <w:sz w:val="20"/>
                <w:szCs w:val="20"/>
              </w:rPr>
            </w:pPr>
          </w:p>
        </w:tc>
        <w:tc>
          <w:tcPr>
            <w:tcW w:w="1340" w:type="dxa"/>
            <w:shd w:val="clear" w:color="auto" w:fill="auto"/>
            <w:vAlign w:val="center"/>
          </w:tcPr>
          <w:p w:rsidR="00251590" w:rsidRPr="00BB4457" w:rsidRDefault="00251590" w:rsidP="00EA7593">
            <w:pPr>
              <w:jc w:val="center"/>
              <w:rPr>
                <w:b/>
                <w:caps/>
                <w:sz w:val="20"/>
                <w:szCs w:val="20"/>
              </w:rPr>
            </w:pPr>
            <w:r w:rsidRPr="00BB4457">
              <w:rPr>
                <w:b/>
                <w:caps/>
                <w:sz w:val="20"/>
                <w:szCs w:val="20"/>
              </w:rPr>
              <w:t>m</w:t>
            </w:r>
          </w:p>
        </w:tc>
      </w:tr>
      <w:tr w:rsidR="00251590" w:rsidRPr="00BB4457" w:rsidTr="00EA7593">
        <w:trPr>
          <w:trHeight w:val="170"/>
          <w:jc w:val="center"/>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251590" w:rsidRPr="00BB4457" w:rsidRDefault="00251590" w:rsidP="00EA7593">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251590" w:rsidRPr="00BB4457" w:rsidRDefault="00251590" w:rsidP="00EA7593">
            <w:pPr>
              <w:rPr>
                <w:sz w:val="20"/>
                <w:szCs w:val="20"/>
              </w:rPr>
            </w:pPr>
            <w:r w:rsidRPr="00BB4457">
              <w:rPr>
                <w:sz w:val="20"/>
                <w:szCs w:val="20"/>
              </w:rPr>
              <w:t>rukovanje predmetima</w:t>
            </w:r>
          </w:p>
        </w:tc>
        <w:tc>
          <w:tcPr>
            <w:tcW w:w="1339" w:type="dxa"/>
            <w:shd w:val="clear" w:color="auto" w:fill="auto"/>
            <w:vAlign w:val="center"/>
          </w:tcPr>
          <w:p w:rsidR="00251590" w:rsidRPr="00BB4457" w:rsidRDefault="00251590" w:rsidP="00EA7593">
            <w:pPr>
              <w:jc w:val="center"/>
              <w:rPr>
                <w:b/>
                <w:caps/>
                <w:sz w:val="20"/>
                <w:szCs w:val="20"/>
              </w:rPr>
            </w:pPr>
            <w:r w:rsidRPr="00BB4457">
              <w:rPr>
                <w:b/>
                <w:caps/>
                <w:sz w:val="20"/>
                <w:szCs w:val="20"/>
              </w:rPr>
              <w:t>m</w:t>
            </w:r>
          </w:p>
        </w:tc>
        <w:tc>
          <w:tcPr>
            <w:tcW w:w="1340" w:type="dxa"/>
            <w:shd w:val="clear" w:color="auto" w:fill="auto"/>
            <w:vAlign w:val="center"/>
          </w:tcPr>
          <w:p w:rsidR="00251590" w:rsidRPr="00BB4457" w:rsidRDefault="00251590" w:rsidP="00EA7593">
            <w:pPr>
              <w:jc w:val="center"/>
              <w:rPr>
                <w:b/>
                <w:caps/>
                <w:sz w:val="20"/>
                <w:szCs w:val="20"/>
              </w:rPr>
            </w:pPr>
            <w:r w:rsidRPr="00BB4457">
              <w:rPr>
                <w:b/>
                <w:caps/>
                <w:sz w:val="20"/>
                <w:szCs w:val="20"/>
              </w:rPr>
              <w:t>m</w:t>
            </w:r>
          </w:p>
        </w:tc>
      </w:tr>
      <w:tr w:rsidR="00251590" w:rsidRPr="00BB4457" w:rsidTr="00EA7593">
        <w:trPr>
          <w:trHeight w:val="170"/>
          <w:jc w:val="center"/>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251590" w:rsidRPr="00BB4457" w:rsidRDefault="00251590" w:rsidP="00EA7593">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251590" w:rsidRPr="00BB4457" w:rsidRDefault="00251590" w:rsidP="00EA7593">
            <w:pPr>
              <w:rPr>
                <w:sz w:val="20"/>
                <w:szCs w:val="20"/>
              </w:rPr>
            </w:pPr>
            <w:r w:rsidRPr="00BB4457">
              <w:rPr>
                <w:sz w:val="20"/>
                <w:szCs w:val="20"/>
              </w:rPr>
              <w:t>ostale mehaničke opasnosti</w:t>
            </w:r>
          </w:p>
        </w:tc>
        <w:tc>
          <w:tcPr>
            <w:tcW w:w="1339" w:type="dxa"/>
            <w:shd w:val="clear" w:color="auto" w:fill="auto"/>
            <w:vAlign w:val="center"/>
          </w:tcPr>
          <w:p w:rsidR="00251590" w:rsidRPr="00BB4457" w:rsidRDefault="00251590" w:rsidP="00EA7593">
            <w:pPr>
              <w:jc w:val="center"/>
              <w:rPr>
                <w:b/>
                <w:caps/>
                <w:sz w:val="20"/>
                <w:szCs w:val="20"/>
              </w:rPr>
            </w:pPr>
            <w:r w:rsidRPr="00BB4457">
              <w:rPr>
                <w:b/>
                <w:caps/>
                <w:sz w:val="20"/>
                <w:szCs w:val="20"/>
              </w:rPr>
              <w:t>m</w:t>
            </w:r>
          </w:p>
        </w:tc>
        <w:tc>
          <w:tcPr>
            <w:tcW w:w="1340" w:type="dxa"/>
            <w:shd w:val="clear" w:color="auto" w:fill="auto"/>
            <w:vAlign w:val="center"/>
          </w:tcPr>
          <w:p w:rsidR="00251590" w:rsidRPr="00BB4457" w:rsidRDefault="00251590" w:rsidP="00EA7593">
            <w:pPr>
              <w:jc w:val="center"/>
              <w:rPr>
                <w:b/>
                <w:caps/>
                <w:sz w:val="20"/>
                <w:szCs w:val="20"/>
              </w:rPr>
            </w:pPr>
            <w:r w:rsidRPr="00BB4457">
              <w:rPr>
                <w:b/>
                <w:caps/>
                <w:sz w:val="20"/>
                <w:szCs w:val="20"/>
              </w:rPr>
              <w:t>m</w:t>
            </w:r>
          </w:p>
        </w:tc>
      </w:tr>
      <w:tr w:rsidR="00251590" w:rsidRPr="00BB4457" w:rsidTr="00EA7593">
        <w:trPr>
          <w:trHeight w:val="170"/>
          <w:jc w:val="center"/>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51590" w:rsidRPr="00BB4457" w:rsidRDefault="00251590" w:rsidP="00EA7593">
            <w:pPr>
              <w:rPr>
                <w:b/>
                <w:sz w:val="20"/>
                <w:szCs w:val="20"/>
              </w:rPr>
            </w:pPr>
            <w:r w:rsidRPr="00BB4457">
              <w:rPr>
                <w:b/>
                <w:sz w:val="20"/>
                <w:szCs w:val="20"/>
              </w:rPr>
              <w:t>2. Opasnosti od padova</w:t>
            </w:r>
          </w:p>
        </w:tc>
        <w:tc>
          <w:tcPr>
            <w:tcW w:w="3561" w:type="dxa"/>
            <w:gridSpan w:val="2"/>
            <w:tcBorders>
              <w:top w:val="single" w:sz="4" w:space="0" w:color="auto"/>
              <w:left w:val="single" w:sz="4" w:space="0" w:color="auto"/>
              <w:bottom w:val="single" w:sz="4" w:space="0" w:color="auto"/>
            </w:tcBorders>
            <w:shd w:val="clear" w:color="auto" w:fill="auto"/>
            <w:vAlign w:val="center"/>
          </w:tcPr>
          <w:p w:rsidR="00251590" w:rsidRPr="00BB4457" w:rsidRDefault="00251590" w:rsidP="00EA7593">
            <w:pPr>
              <w:rPr>
                <w:sz w:val="20"/>
                <w:szCs w:val="20"/>
              </w:rPr>
            </w:pPr>
          </w:p>
        </w:tc>
        <w:tc>
          <w:tcPr>
            <w:tcW w:w="1339" w:type="dxa"/>
            <w:shd w:val="clear" w:color="auto" w:fill="auto"/>
            <w:vAlign w:val="center"/>
          </w:tcPr>
          <w:p w:rsidR="00251590" w:rsidRPr="00BB4457" w:rsidRDefault="00251590" w:rsidP="00EA7593">
            <w:pPr>
              <w:jc w:val="center"/>
              <w:rPr>
                <w:b/>
                <w:caps/>
                <w:sz w:val="20"/>
                <w:szCs w:val="20"/>
              </w:rPr>
            </w:pPr>
          </w:p>
        </w:tc>
        <w:tc>
          <w:tcPr>
            <w:tcW w:w="1340" w:type="dxa"/>
            <w:shd w:val="clear" w:color="auto" w:fill="auto"/>
            <w:vAlign w:val="center"/>
          </w:tcPr>
          <w:p w:rsidR="00251590" w:rsidRPr="00BB4457" w:rsidRDefault="00251590" w:rsidP="00EA7593">
            <w:pPr>
              <w:jc w:val="center"/>
              <w:rPr>
                <w:b/>
                <w:caps/>
                <w:sz w:val="20"/>
                <w:szCs w:val="20"/>
              </w:rPr>
            </w:pPr>
          </w:p>
        </w:tc>
      </w:tr>
      <w:tr w:rsidR="00251590" w:rsidRPr="00BB4457" w:rsidTr="00EA7593">
        <w:trPr>
          <w:trHeight w:val="170"/>
          <w:jc w:val="center"/>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251590" w:rsidRPr="00BB4457" w:rsidRDefault="00251590" w:rsidP="00EA7593">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251590" w:rsidRPr="00BB4457" w:rsidRDefault="00251590" w:rsidP="00EA7593">
            <w:pPr>
              <w:rPr>
                <w:sz w:val="20"/>
                <w:szCs w:val="20"/>
              </w:rPr>
            </w:pPr>
            <w:r w:rsidRPr="00BB4457">
              <w:rPr>
                <w:sz w:val="20"/>
                <w:szCs w:val="20"/>
              </w:rPr>
              <w:t>pad radnika i drugih osoba</w:t>
            </w:r>
          </w:p>
        </w:tc>
        <w:tc>
          <w:tcPr>
            <w:tcW w:w="1339" w:type="dxa"/>
            <w:shd w:val="clear" w:color="auto" w:fill="auto"/>
            <w:vAlign w:val="center"/>
          </w:tcPr>
          <w:p w:rsidR="00251590" w:rsidRPr="00BB4457" w:rsidRDefault="00251590" w:rsidP="00EA7593">
            <w:pPr>
              <w:jc w:val="center"/>
              <w:rPr>
                <w:b/>
                <w:caps/>
                <w:sz w:val="20"/>
                <w:szCs w:val="20"/>
              </w:rPr>
            </w:pPr>
            <w:r w:rsidRPr="00BB4457">
              <w:rPr>
                <w:b/>
                <w:caps/>
                <w:sz w:val="20"/>
                <w:szCs w:val="20"/>
              </w:rPr>
              <w:t>m</w:t>
            </w:r>
          </w:p>
        </w:tc>
        <w:tc>
          <w:tcPr>
            <w:tcW w:w="1340" w:type="dxa"/>
            <w:shd w:val="clear" w:color="auto" w:fill="auto"/>
            <w:vAlign w:val="center"/>
          </w:tcPr>
          <w:p w:rsidR="00251590" w:rsidRPr="00BB4457" w:rsidRDefault="00251590" w:rsidP="00EA7593">
            <w:pPr>
              <w:jc w:val="center"/>
              <w:rPr>
                <w:b/>
                <w:caps/>
                <w:sz w:val="20"/>
                <w:szCs w:val="20"/>
              </w:rPr>
            </w:pPr>
            <w:r w:rsidRPr="00BB4457">
              <w:rPr>
                <w:b/>
                <w:caps/>
                <w:sz w:val="20"/>
                <w:szCs w:val="20"/>
              </w:rPr>
              <w:t>m</w:t>
            </w:r>
          </w:p>
        </w:tc>
      </w:tr>
      <w:tr w:rsidR="00251590" w:rsidRPr="00BB4457" w:rsidTr="00EA7593">
        <w:trPr>
          <w:trHeight w:val="170"/>
          <w:jc w:val="center"/>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1590" w:rsidRPr="00BB4457" w:rsidRDefault="00251590" w:rsidP="00EA7593">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251590" w:rsidRPr="00BB4457" w:rsidRDefault="00251590" w:rsidP="00EA7593">
            <w:pPr>
              <w:rPr>
                <w:sz w:val="20"/>
                <w:szCs w:val="20"/>
              </w:rPr>
            </w:pPr>
            <w:r w:rsidRPr="00BB4457">
              <w:rPr>
                <w:sz w:val="20"/>
                <w:szCs w:val="20"/>
              </w:rPr>
              <w:t>na istoj razini</w:t>
            </w:r>
          </w:p>
        </w:tc>
        <w:tc>
          <w:tcPr>
            <w:tcW w:w="1339" w:type="dxa"/>
            <w:shd w:val="clear" w:color="auto" w:fill="auto"/>
            <w:vAlign w:val="center"/>
          </w:tcPr>
          <w:p w:rsidR="00251590" w:rsidRPr="00BB4457" w:rsidRDefault="00251590" w:rsidP="00EA7593">
            <w:pPr>
              <w:jc w:val="center"/>
              <w:rPr>
                <w:b/>
                <w:caps/>
                <w:sz w:val="20"/>
                <w:szCs w:val="20"/>
              </w:rPr>
            </w:pPr>
            <w:r w:rsidRPr="00BB4457">
              <w:rPr>
                <w:b/>
                <w:caps/>
                <w:sz w:val="20"/>
                <w:szCs w:val="20"/>
              </w:rPr>
              <w:t>m</w:t>
            </w:r>
          </w:p>
        </w:tc>
        <w:tc>
          <w:tcPr>
            <w:tcW w:w="1340" w:type="dxa"/>
            <w:shd w:val="clear" w:color="auto" w:fill="auto"/>
            <w:vAlign w:val="center"/>
          </w:tcPr>
          <w:p w:rsidR="00251590" w:rsidRPr="00BB4457" w:rsidRDefault="00251590" w:rsidP="00EA7593">
            <w:pPr>
              <w:jc w:val="center"/>
              <w:rPr>
                <w:b/>
                <w:caps/>
                <w:sz w:val="20"/>
                <w:szCs w:val="20"/>
              </w:rPr>
            </w:pPr>
            <w:r w:rsidRPr="00BB4457">
              <w:rPr>
                <w:b/>
                <w:caps/>
                <w:sz w:val="20"/>
                <w:szCs w:val="20"/>
              </w:rPr>
              <w:t>m</w:t>
            </w:r>
          </w:p>
        </w:tc>
      </w:tr>
      <w:tr w:rsidR="00251590" w:rsidRPr="00BB4457" w:rsidTr="00EA7593">
        <w:trPr>
          <w:trHeight w:val="170"/>
          <w:jc w:val="center"/>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251590" w:rsidRPr="00BB4457" w:rsidRDefault="00251590" w:rsidP="00EA7593">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251590" w:rsidRPr="00BB4457" w:rsidRDefault="00251590" w:rsidP="00EA7593">
            <w:pPr>
              <w:rPr>
                <w:sz w:val="20"/>
                <w:szCs w:val="20"/>
              </w:rPr>
            </w:pPr>
            <w:r w:rsidRPr="00BB4457">
              <w:rPr>
                <w:sz w:val="20"/>
                <w:szCs w:val="20"/>
              </w:rPr>
              <w:t>pad predmeta</w:t>
            </w:r>
          </w:p>
        </w:tc>
        <w:tc>
          <w:tcPr>
            <w:tcW w:w="1339" w:type="dxa"/>
            <w:shd w:val="clear" w:color="auto" w:fill="auto"/>
            <w:vAlign w:val="center"/>
          </w:tcPr>
          <w:p w:rsidR="00251590" w:rsidRPr="00BB4457" w:rsidRDefault="00251590" w:rsidP="00EA7593">
            <w:pPr>
              <w:jc w:val="center"/>
              <w:rPr>
                <w:b/>
                <w:caps/>
                <w:sz w:val="20"/>
                <w:szCs w:val="20"/>
              </w:rPr>
            </w:pPr>
            <w:r w:rsidRPr="00BB4457">
              <w:rPr>
                <w:b/>
                <w:caps/>
                <w:sz w:val="20"/>
                <w:szCs w:val="20"/>
              </w:rPr>
              <w:t>m</w:t>
            </w:r>
          </w:p>
        </w:tc>
        <w:tc>
          <w:tcPr>
            <w:tcW w:w="1340" w:type="dxa"/>
            <w:shd w:val="clear" w:color="auto" w:fill="auto"/>
            <w:vAlign w:val="center"/>
          </w:tcPr>
          <w:p w:rsidR="00251590" w:rsidRPr="00BB4457" w:rsidRDefault="00251590" w:rsidP="00EA7593">
            <w:pPr>
              <w:jc w:val="center"/>
              <w:rPr>
                <w:b/>
                <w:caps/>
                <w:sz w:val="20"/>
                <w:szCs w:val="20"/>
              </w:rPr>
            </w:pPr>
            <w:r w:rsidRPr="00BB4457">
              <w:rPr>
                <w:b/>
                <w:caps/>
                <w:sz w:val="20"/>
                <w:szCs w:val="20"/>
              </w:rPr>
              <w:t>m</w:t>
            </w:r>
          </w:p>
        </w:tc>
      </w:tr>
      <w:tr w:rsidR="00251590" w:rsidRPr="00BB4457" w:rsidTr="00EA7593">
        <w:trPr>
          <w:trHeight w:val="170"/>
          <w:jc w:val="center"/>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51590" w:rsidRPr="00BB4457" w:rsidRDefault="00251590" w:rsidP="00EA7593">
            <w:pPr>
              <w:rPr>
                <w:b/>
                <w:sz w:val="20"/>
                <w:szCs w:val="20"/>
              </w:rPr>
            </w:pPr>
            <w:r w:rsidRPr="00BB4457">
              <w:rPr>
                <w:b/>
                <w:sz w:val="20"/>
                <w:szCs w:val="20"/>
              </w:rPr>
              <w:t>3. Električna struja</w:t>
            </w:r>
          </w:p>
        </w:tc>
        <w:tc>
          <w:tcPr>
            <w:tcW w:w="3561" w:type="dxa"/>
            <w:gridSpan w:val="2"/>
            <w:tcBorders>
              <w:top w:val="single" w:sz="4" w:space="0" w:color="auto"/>
              <w:left w:val="single" w:sz="4" w:space="0" w:color="auto"/>
              <w:bottom w:val="single" w:sz="4" w:space="0" w:color="auto"/>
            </w:tcBorders>
            <w:shd w:val="clear" w:color="auto" w:fill="auto"/>
            <w:vAlign w:val="center"/>
          </w:tcPr>
          <w:p w:rsidR="00251590" w:rsidRPr="00BB4457" w:rsidRDefault="00251590" w:rsidP="00EA7593">
            <w:pPr>
              <w:rPr>
                <w:sz w:val="20"/>
                <w:szCs w:val="20"/>
              </w:rPr>
            </w:pPr>
          </w:p>
        </w:tc>
        <w:tc>
          <w:tcPr>
            <w:tcW w:w="1339" w:type="dxa"/>
            <w:shd w:val="clear" w:color="auto" w:fill="auto"/>
            <w:vAlign w:val="center"/>
          </w:tcPr>
          <w:p w:rsidR="00251590" w:rsidRPr="00BB4457" w:rsidRDefault="00251590" w:rsidP="00EA7593">
            <w:pPr>
              <w:jc w:val="center"/>
              <w:rPr>
                <w:b/>
                <w:caps/>
                <w:sz w:val="20"/>
                <w:szCs w:val="20"/>
              </w:rPr>
            </w:pPr>
          </w:p>
        </w:tc>
        <w:tc>
          <w:tcPr>
            <w:tcW w:w="1340" w:type="dxa"/>
            <w:shd w:val="clear" w:color="auto" w:fill="auto"/>
            <w:vAlign w:val="center"/>
          </w:tcPr>
          <w:p w:rsidR="00251590" w:rsidRPr="00BB4457" w:rsidRDefault="00251590" w:rsidP="00EA7593">
            <w:pPr>
              <w:jc w:val="center"/>
              <w:rPr>
                <w:b/>
                <w:caps/>
                <w:sz w:val="20"/>
                <w:szCs w:val="20"/>
              </w:rPr>
            </w:pPr>
          </w:p>
        </w:tc>
      </w:tr>
      <w:tr w:rsidR="00251590" w:rsidRPr="00BB4457" w:rsidTr="00EA7593">
        <w:trPr>
          <w:trHeight w:val="170"/>
          <w:jc w:val="center"/>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1590" w:rsidRPr="00BB4457" w:rsidRDefault="00251590" w:rsidP="00EA7593">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251590" w:rsidRPr="00BB4457" w:rsidRDefault="00251590" w:rsidP="00EA7593">
            <w:pPr>
              <w:rPr>
                <w:sz w:val="20"/>
                <w:szCs w:val="20"/>
              </w:rPr>
            </w:pPr>
            <w:r w:rsidRPr="00BB4457">
              <w:rPr>
                <w:sz w:val="20"/>
                <w:szCs w:val="20"/>
              </w:rPr>
              <w:t>ostale električne opasnosti</w:t>
            </w:r>
          </w:p>
        </w:tc>
        <w:tc>
          <w:tcPr>
            <w:tcW w:w="1339" w:type="dxa"/>
            <w:shd w:val="clear" w:color="auto" w:fill="auto"/>
            <w:vAlign w:val="center"/>
          </w:tcPr>
          <w:p w:rsidR="00251590" w:rsidRPr="00BB4457" w:rsidRDefault="00251590" w:rsidP="00EA7593">
            <w:pPr>
              <w:jc w:val="center"/>
              <w:rPr>
                <w:b/>
                <w:caps/>
                <w:sz w:val="20"/>
                <w:szCs w:val="20"/>
              </w:rPr>
            </w:pPr>
            <w:r w:rsidRPr="00BB4457">
              <w:rPr>
                <w:b/>
                <w:caps/>
                <w:sz w:val="20"/>
                <w:szCs w:val="20"/>
              </w:rPr>
              <w:t>m</w:t>
            </w:r>
          </w:p>
        </w:tc>
        <w:tc>
          <w:tcPr>
            <w:tcW w:w="1340" w:type="dxa"/>
            <w:shd w:val="clear" w:color="auto" w:fill="auto"/>
            <w:vAlign w:val="center"/>
          </w:tcPr>
          <w:p w:rsidR="00251590" w:rsidRPr="00BB4457" w:rsidRDefault="00251590" w:rsidP="00EA7593">
            <w:pPr>
              <w:jc w:val="center"/>
              <w:rPr>
                <w:b/>
                <w:caps/>
                <w:sz w:val="20"/>
                <w:szCs w:val="20"/>
              </w:rPr>
            </w:pPr>
            <w:r w:rsidRPr="00BB4457">
              <w:rPr>
                <w:b/>
                <w:caps/>
                <w:sz w:val="20"/>
                <w:szCs w:val="20"/>
              </w:rPr>
              <w:t>m</w:t>
            </w:r>
          </w:p>
        </w:tc>
      </w:tr>
      <w:tr w:rsidR="00251590" w:rsidRPr="00BB4457" w:rsidTr="00EA7593">
        <w:trPr>
          <w:trHeight w:val="170"/>
          <w:jc w:val="center"/>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51590" w:rsidRPr="00BB4457" w:rsidRDefault="00251590" w:rsidP="00EA7593">
            <w:pPr>
              <w:rPr>
                <w:b/>
                <w:sz w:val="20"/>
                <w:szCs w:val="20"/>
              </w:rPr>
            </w:pPr>
            <w:r w:rsidRPr="00BB4457">
              <w:rPr>
                <w:b/>
                <w:sz w:val="20"/>
                <w:szCs w:val="20"/>
              </w:rPr>
              <w:t>4. Požar i eksplozija</w:t>
            </w:r>
          </w:p>
        </w:tc>
        <w:tc>
          <w:tcPr>
            <w:tcW w:w="3561" w:type="dxa"/>
            <w:gridSpan w:val="2"/>
            <w:tcBorders>
              <w:top w:val="single" w:sz="4" w:space="0" w:color="auto"/>
              <w:left w:val="single" w:sz="4" w:space="0" w:color="auto"/>
              <w:bottom w:val="single" w:sz="4" w:space="0" w:color="auto"/>
            </w:tcBorders>
            <w:shd w:val="clear" w:color="auto" w:fill="auto"/>
            <w:vAlign w:val="center"/>
          </w:tcPr>
          <w:p w:rsidR="00251590" w:rsidRPr="00BB4457" w:rsidRDefault="00251590" w:rsidP="00EA7593">
            <w:pPr>
              <w:rPr>
                <w:sz w:val="20"/>
                <w:szCs w:val="20"/>
              </w:rPr>
            </w:pPr>
          </w:p>
        </w:tc>
        <w:tc>
          <w:tcPr>
            <w:tcW w:w="1339" w:type="dxa"/>
            <w:shd w:val="clear" w:color="auto" w:fill="auto"/>
            <w:vAlign w:val="center"/>
          </w:tcPr>
          <w:p w:rsidR="00251590" w:rsidRPr="00BB4457" w:rsidRDefault="00251590" w:rsidP="00EA7593">
            <w:pPr>
              <w:jc w:val="center"/>
              <w:rPr>
                <w:b/>
                <w:caps/>
                <w:sz w:val="20"/>
                <w:szCs w:val="20"/>
              </w:rPr>
            </w:pPr>
          </w:p>
        </w:tc>
        <w:tc>
          <w:tcPr>
            <w:tcW w:w="1340" w:type="dxa"/>
            <w:shd w:val="clear" w:color="auto" w:fill="auto"/>
            <w:vAlign w:val="center"/>
          </w:tcPr>
          <w:p w:rsidR="00251590" w:rsidRPr="00BB4457" w:rsidRDefault="00251590" w:rsidP="00EA7593">
            <w:pPr>
              <w:jc w:val="center"/>
              <w:rPr>
                <w:b/>
                <w:caps/>
                <w:sz w:val="20"/>
                <w:szCs w:val="20"/>
              </w:rPr>
            </w:pPr>
          </w:p>
        </w:tc>
      </w:tr>
      <w:tr w:rsidR="00251590" w:rsidRPr="00BB4457" w:rsidTr="00EA7593">
        <w:trPr>
          <w:trHeight w:val="170"/>
          <w:jc w:val="center"/>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1590" w:rsidRPr="00BB4457" w:rsidRDefault="00251590" w:rsidP="00EA7593">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251590" w:rsidRPr="00BB4457" w:rsidRDefault="00251590" w:rsidP="00EA7593">
            <w:pPr>
              <w:rPr>
                <w:sz w:val="20"/>
                <w:szCs w:val="20"/>
              </w:rPr>
            </w:pPr>
            <w:r w:rsidRPr="00BB4457">
              <w:rPr>
                <w:sz w:val="20"/>
                <w:szCs w:val="20"/>
              </w:rPr>
              <w:t>zapaljive tvari</w:t>
            </w:r>
          </w:p>
        </w:tc>
        <w:tc>
          <w:tcPr>
            <w:tcW w:w="1339" w:type="dxa"/>
            <w:shd w:val="clear" w:color="auto" w:fill="auto"/>
            <w:vAlign w:val="center"/>
          </w:tcPr>
          <w:p w:rsidR="00251590" w:rsidRPr="00BB4457" w:rsidRDefault="00251590" w:rsidP="00EA7593">
            <w:pPr>
              <w:jc w:val="center"/>
              <w:rPr>
                <w:b/>
                <w:caps/>
                <w:sz w:val="20"/>
                <w:szCs w:val="20"/>
              </w:rPr>
            </w:pPr>
            <w:r w:rsidRPr="00BB4457">
              <w:rPr>
                <w:b/>
                <w:caps/>
                <w:sz w:val="20"/>
                <w:szCs w:val="20"/>
              </w:rPr>
              <w:t>m</w:t>
            </w:r>
          </w:p>
        </w:tc>
        <w:tc>
          <w:tcPr>
            <w:tcW w:w="1340" w:type="dxa"/>
            <w:shd w:val="clear" w:color="auto" w:fill="auto"/>
            <w:vAlign w:val="center"/>
          </w:tcPr>
          <w:p w:rsidR="00251590" w:rsidRPr="00BB4457" w:rsidRDefault="00251590" w:rsidP="00EA7593">
            <w:pPr>
              <w:jc w:val="center"/>
              <w:rPr>
                <w:b/>
                <w:caps/>
                <w:sz w:val="20"/>
                <w:szCs w:val="20"/>
              </w:rPr>
            </w:pPr>
            <w:r w:rsidRPr="00BB4457">
              <w:rPr>
                <w:b/>
                <w:caps/>
                <w:sz w:val="20"/>
                <w:szCs w:val="20"/>
              </w:rPr>
              <w:t>m</w:t>
            </w:r>
          </w:p>
        </w:tc>
      </w:tr>
      <w:tr w:rsidR="00251590" w:rsidRPr="00BB4457" w:rsidTr="00EA7593">
        <w:trPr>
          <w:trHeight w:val="170"/>
          <w:jc w:val="center"/>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51590" w:rsidRPr="00BB4457" w:rsidRDefault="00251590" w:rsidP="00EA7593">
            <w:pPr>
              <w:rPr>
                <w:b/>
                <w:sz w:val="20"/>
                <w:szCs w:val="20"/>
              </w:rPr>
            </w:pPr>
            <w:r w:rsidRPr="00BB4457">
              <w:rPr>
                <w:b/>
                <w:sz w:val="20"/>
                <w:szCs w:val="20"/>
              </w:rPr>
              <w:t>III.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251590" w:rsidRPr="00BB4457" w:rsidRDefault="00251590" w:rsidP="00EA7593">
            <w:pPr>
              <w:rPr>
                <w:sz w:val="20"/>
                <w:szCs w:val="20"/>
              </w:rPr>
            </w:pPr>
          </w:p>
        </w:tc>
        <w:tc>
          <w:tcPr>
            <w:tcW w:w="1339" w:type="dxa"/>
            <w:shd w:val="clear" w:color="auto" w:fill="auto"/>
            <w:vAlign w:val="center"/>
          </w:tcPr>
          <w:p w:rsidR="00251590" w:rsidRPr="00BB4457" w:rsidRDefault="00251590" w:rsidP="00EA7593">
            <w:pPr>
              <w:jc w:val="center"/>
              <w:rPr>
                <w:b/>
                <w:caps/>
                <w:sz w:val="20"/>
                <w:szCs w:val="20"/>
              </w:rPr>
            </w:pPr>
          </w:p>
        </w:tc>
        <w:tc>
          <w:tcPr>
            <w:tcW w:w="1340" w:type="dxa"/>
            <w:shd w:val="clear" w:color="auto" w:fill="auto"/>
            <w:vAlign w:val="center"/>
          </w:tcPr>
          <w:p w:rsidR="00251590" w:rsidRPr="00BB4457" w:rsidRDefault="00251590" w:rsidP="00EA7593">
            <w:pPr>
              <w:jc w:val="center"/>
              <w:rPr>
                <w:b/>
                <w:caps/>
                <w:sz w:val="20"/>
                <w:szCs w:val="20"/>
              </w:rPr>
            </w:pPr>
          </w:p>
        </w:tc>
      </w:tr>
      <w:tr w:rsidR="00251590" w:rsidRPr="00BB4457" w:rsidTr="00EA7593">
        <w:trPr>
          <w:trHeight w:val="170"/>
          <w:jc w:val="center"/>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51590" w:rsidRPr="00BB4457" w:rsidRDefault="00251590" w:rsidP="00EA7593">
            <w:pPr>
              <w:rPr>
                <w:b/>
                <w:sz w:val="20"/>
                <w:szCs w:val="20"/>
              </w:rPr>
            </w:pPr>
            <w:r w:rsidRPr="00BB4457">
              <w:rPr>
                <w:b/>
                <w:sz w:val="20"/>
                <w:szCs w:val="20"/>
              </w:rPr>
              <w:t>1. Statodinamički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251590" w:rsidRPr="00BB4457" w:rsidRDefault="00251590" w:rsidP="00EA7593">
            <w:pPr>
              <w:rPr>
                <w:sz w:val="20"/>
                <w:szCs w:val="20"/>
              </w:rPr>
            </w:pPr>
          </w:p>
        </w:tc>
        <w:tc>
          <w:tcPr>
            <w:tcW w:w="1339" w:type="dxa"/>
            <w:shd w:val="clear" w:color="auto" w:fill="auto"/>
            <w:vAlign w:val="center"/>
          </w:tcPr>
          <w:p w:rsidR="00251590" w:rsidRPr="00BB4457" w:rsidRDefault="00251590" w:rsidP="00EA7593">
            <w:pPr>
              <w:jc w:val="center"/>
              <w:rPr>
                <w:b/>
                <w:caps/>
                <w:sz w:val="20"/>
                <w:szCs w:val="20"/>
              </w:rPr>
            </w:pPr>
          </w:p>
        </w:tc>
        <w:tc>
          <w:tcPr>
            <w:tcW w:w="1340" w:type="dxa"/>
            <w:shd w:val="clear" w:color="auto" w:fill="auto"/>
            <w:vAlign w:val="center"/>
          </w:tcPr>
          <w:p w:rsidR="00251590" w:rsidRPr="00BB4457" w:rsidRDefault="00251590" w:rsidP="00EA7593">
            <w:pPr>
              <w:jc w:val="center"/>
              <w:rPr>
                <w:b/>
                <w:caps/>
                <w:sz w:val="20"/>
                <w:szCs w:val="20"/>
              </w:rPr>
            </w:pPr>
          </w:p>
        </w:tc>
      </w:tr>
      <w:tr w:rsidR="00251590" w:rsidRPr="00BB4457" w:rsidTr="00EA7593">
        <w:trPr>
          <w:trHeight w:val="170"/>
          <w:jc w:val="center"/>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251590" w:rsidRPr="00BB4457" w:rsidRDefault="00251590" w:rsidP="00EA7593">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251590" w:rsidRPr="00BB4457" w:rsidRDefault="00251590" w:rsidP="00EA7593">
            <w:pPr>
              <w:rPr>
                <w:sz w:val="20"/>
                <w:szCs w:val="20"/>
              </w:rPr>
            </w:pPr>
            <w:r w:rsidRPr="00BB4457">
              <w:rPr>
                <w:sz w:val="20"/>
                <w:szCs w:val="20"/>
              </w:rPr>
              <w:t>statički - prisilan položaj tijela</w:t>
            </w:r>
          </w:p>
        </w:tc>
        <w:tc>
          <w:tcPr>
            <w:tcW w:w="1339" w:type="dxa"/>
            <w:shd w:val="clear" w:color="auto" w:fill="auto"/>
            <w:vAlign w:val="center"/>
          </w:tcPr>
          <w:p w:rsidR="00251590" w:rsidRPr="00BB4457" w:rsidRDefault="00251590" w:rsidP="00EA7593">
            <w:pPr>
              <w:jc w:val="center"/>
              <w:rPr>
                <w:b/>
                <w:caps/>
                <w:sz w:val="20"/>
                <w:szCs w:val="20"/>
              </w:rPr>
            </w:pPr>
            <w:r w:rsidRPr="00BB4457">
              <w:rPr>
                <w:b/>
                <w:caps/>
                <w:sz w:val="20"/>
                <w:szCs w:val="20"/>
              </w:rPr>
              <w:t>m</w:t>
            </w:r>
          </w:p>
        </w:tc>
        <w:tc>
          <w:tcPr>
            <w:tcW w:w="1340" w:type="dxa"/>
            <w:shd w:val="clear" w:color="auto" w:fill="auto"/>
            <w:vAlign w:val="center"/>
          </w:tcPr>
          <w:p w:rsidR="00251590" w:rsidRPr="00BB4457" w:rsidRDefault="00B70EAA" w:rsidP="00EA7593">
            <w:pPr>
              <w:jc w:val="center"/>
              <w:rPr>
                <w:b/>
                <w:caps/>
                <w:sz w:val="20"/>
                <w:szCs w:val="20"/>
              </w:rPr>
            </w:pPr>
            <w:r w:rsidRPr="00BB4457">
              <w:rPr>
                <w:b/>
                <w:caps/>
                <w:sz w:val="20"/>
                <w:szCs w:val="20"/>
              </w:rPr>
              <w:t>m</w:t>
            </w:r>
          </w:p>
        </w:tc>
      </w:tr>
      <w:tr w:rsidR="00251590" w:rsidRPr="00BB4457" w:rsidTr="00EA7593">
        <w:trPr>
          <w:trHeight w:val="170"/>
          <w:jc w:val="center"/>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1590" w:rsidRPr="00BB4457" w:rsidRDefault="00251590" w:rsidP="00EA7593">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251590" w:rsidRPr="00BB4457" w:rsidRDefault="00251590" w:rsidP="00EA7593">
            <w:pPr>
              <w:rPr>
                <w:sz w:val="20"/>
                <w:szCs w:val="20"/>
              </w:rPr>
            </w:pPr>
            <w:r w:rsidRPr="00BB4457">
              <w:rPr>
                <w:sz w:val="20"/>
                <w:szCs w:val="20"/>
              </w:rPr>
              <w:t>stalno sjedenje</w:t>
            </w:r>
          </w:p>
        </w:tc>
        <w:tc>
          <w:tcPr>
            <w:tcW w:w="1339" w:type="dxa"/>
            <w:shd w:val="clear" w:color="auto" w:fill="auto"/>
            <w:vAlign w:val="center"/>
          </w:tcPr>
          <w:p w:rsidR="00251590" w:rsidRPr="00BB4457" w:rsidRDefault="00251590" w:rsidP="00EA7593">
            <w:pPr>
              <w:jc w:val="center"/>
              <w:rPr>
                <w:b/>
                <w:caps/>
                <w:sz w:val="20"/>
                <w:szCs w:val="20"/>
              </w:rPr>
            </w:pPr>
            <w:r w:rsidRPr="00BB4457">
              <w:rPr>
                <w:b/>
                <w:caps/>
                <w:sz w:val="20"/>
                <w:szCs w:val="20"/>
              </w:rPr>
              <w:t>m</w:t>
            </w:r>
          </w:p>
        </w:tc>
        <w:tc>
          <w:tcPr>
            <w:tcW w:w="1340" w:type="dxa"/>
            <w:shd w:val="clear" w:color="auto" w:fill="auto"/>
            <w:vAlign w:val="center"/>
          </w:tcPr>
          <w:p w:rsidR="00251590" w:rsidRPr="00BB4457" w:rsidRDefault="00251590" w:rsidP="00EA7593">
            <w:pPr>
              <w:jc w:val="center"/>
              <w:rPr>
                <w:b/>
                <w:caps/>
                <w:sz w:val="20"/>
                <w:szCs w:val="20"/>
              </w:rPr>
            </w:pPr>
          </w:p>
        </w:tc>
      </w:tr>
      <w:tr w:rsidR="00251590" w:rsidRPr="00BB4457" w:rsidTr="00EA7593">
        <w:trPr>
          <w:trHeight w:val="170"/>
          <w:jc w:val="center"/>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1590" w:rsidRPr="00BB4457" w:rsidRDefault="00251590" w:rsidP="00EA7593">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251590" w:rsidRPr="00BB4457" w:rsidRDefault="00251590" w:rsidP="00EA7593">
            <w:pPr>
              <w:rPr>
                <w:sz w:val="20"/>
                <w:szCs w:val="20"/>
              </w:rPr>
            </w:pPr>
            <w:r w:rsidRPr="00BB4457">
              <w:rPr>
                <w:sz w:val="20"/>
                <w:szCs w:val="20"/>
              </w:rPr>
              <w:t>ostali statički napori</w:t>
            </w:r>
          </w:p>
        </w:tc>
        <w:tc>
          <w:tcPr>
            <w:tcW w:w="1339" w:type="dxa"/>
            <w:shd w:val="clear" w:color="auto" w:fill="auto"/>
            <w:vAlign w:val="center"/>
          </w:tcPr>
          <w:p w:rsidR="00251590" w:rsidRPr="00BB4457" w:rsidRDefault="00251590" w:rsidP="00EA7593">
            <w:pPr>
              <w:jc w:val="center"/>
              <w:rPr>
                <w:b/>
                <w:caps/>
                <w:sz w:val="20"/>
                <w:szCs w:val="20"/>
              </w:rPr>
            </w:pPr>
            <w:r w:rsidRPr="00BB4457">
              <w:rPr>
                <w:b/>
                <w:caps/>
                <w:sz w:val="20"/>
                <w:szCs w:val="20"/>
              </w:rPr>
              <w:t>m</w:t>
            </w:r>
          </w:p>
        </w:tc>
        <w:tc>
          <w:tcPr>
            <w:tcW w:w="1340" w:type="dxa"/>
            <w:shd w:val="clear" w:color="auto" w:fill="auto"/>
            <w:vAlign w:val="center"/>
          </w:tcPr>
          <w:p w:rsidR="00251590" w:rsidRPr="00BB4457" w:rsidRDefault="00251590" w:rsidP="00EA7593">
            <w:pPr>
              <w:jc w:val="center"/>
              <w:rPr>
                <w:b/>
                <w:caps/>
                <w:sz w:val="20"/>
                <w:szCs w:val="20"/>
              </w:rPr>
            </w:pPr>
          </w:p>
        </w:tc>
      </w:tr>
      <w:tr w:rsidR="00251590" w:rsidRPr="00BB4457" w:rsidTr="00EA7593">
        <w:trPr>
          <w:trHeight w:val="170"/>
          <w:jc w:val="center"/>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51590" w:rsidRPr="00BB4457" w:rsidRDefault="00251590" w:rsidP="00EA7593">
            <w:pPr>
              <w:rPr>
                <w:b/>
                <w:sz w:val="20"/>
                <w:szCs w:val="20"/>
              </w:rPr>
            </w:pPr>
            <w:r w:rsidRPr="00BB4457">
              <w:rPr>
                <w:b/>
                <w:sz w:val="20"/>
                <w:szCs w:val="20"/>
              </w:rPr>
              <w:t>2. Psihofiziološki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251590" w:rsidRPr="00BB4457" w:rsidRDefault="00251590" w:rsidP="00EA7593">
            <w:pPr>
              <w:rPr>
                <w:sz w:val="20"/>
                <w:szCs w:val="20"/>
              </w:rPr>
            </w:pPr>
          </w:p>
        </w:tc>
        <w:tc>
          <w:tcPr>
            <w:tcW w:w="1339" w:type="dxa"/>
            <w:shd w:val="clear" w:color="auto" w:fill="auto"/>
            <w:vAlign w:val="center"/>
          </w:tcPr>
          <w:p w:rsidR="00251590" w:rsidRPr="00BB4457" w:rsidRDefault="00251590" w:rsidP="00EA7593">
            <w:pPr>
              <w:jc w:val="center"/>
              <w:rPr>
                <w:b/>
                <w:caps/>
                <w:sz w:val="20"/>
                <w:szCs w:val="20"/>
              </w:rPr>
            </w:pPr>
          </w:p>
        </w:tc>
        <w:tc>
          <w:tcPr>
            <w:tcW w:w="1340" w:type="dxa"/>
            <w:shd w:val="clear" w:color="auto" w:fill="auto"/>
            <w:vAlign w:val="center"/>
          </w:tcPr>
          <w:p w:rsidR="00251590" w:rsidRPr="00BB4457" w:rsidRDefault="00251590" w:rsidP="00EA7593">
            <w:pPr>
              <w:jc w:val="center"/>
              <w:rPr>
                <w:b/>
                <w:caps/>
                <w:sz w:val="20"/>
                <w:szCs w:val="20"/>
              </w:rPr>
            </w:pPr>
          </w:p>
        </w:tc>
      </w:tr>
      <w:tr w:rsidR="00251590" w:rsidRPr="00BB4457" w:rsidTr="00EA7593">
        <w:trPr>
          <w:trHeight w:val="170"/>
          <w:jc w:val="center"/>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1590" w:rsidRPr="00BB4457" w:rsidRDefault="00251590" w:rsidP="00EA7593">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251590" w:rsidRPr="00BB4457" w:rsidRDefault="00251590" w:rsidP="00EA7593">
            <w:pPr>
              <w:rPr>
                <w:sz w:val="20"/>
                <w:szCs w:val="20"/>
              </w:rPr>
            </w:pPr>
            <w:r w:rsidRPr="00BB4457">
              <w:rPr>
                <w:sz w:val="20"/>
                <w:szCs w:val="20"/>
              </w:rPr>
              <w:t>upravljanje prijevoznim sredstvima</w:t>
            </w:r>
          </w:p>
        </w:tc>
        <w:tc>
          <w:tcPr>
            <w:tcW w:w="1339" w:type="dxa"/>
            <w:shd w:val="clear" w:color="auto" w:fill="auto"/>
            <w:vAlign w:val="center"/>
          </w:tcPr>
          <w:p w:rsidR="00251590" w:rsidRPr="00BB4457" w:rsidRDefault="00251590" w:rsidP="00EA7593">
            <w:pPr>
              <w:jc w:val="center"/>
              <w:rPr>
                <w:b/>
                <w:caps/>
                <w:sz w:val="20"/>
                <w:szCs w:val="20"/>
              </w:rPr>
            </w:pPr>
            <w:r w:rsidRPr="00BB4457">
              <w:rPr>
                <w:b/>
                <w:caps/>
                <w:sz w:val="20"/>
                <w:szCs w:val="20"/>
              </w:rPr>
              <w:t>m</w:t>
            </w:r>
          </w:p>
        </w:tc>
        <w:tc>
          <w:tcPr>
            <w:tcW w:w="1340" w:type="dxa"/>
            <w:shd w:val="clear" w:color="auto" w:fill="auto"/>
            <w:vAlign w:val="center"/>
          </w:tcPr>
          <w:p w:rsidR="00251590" w:rsidRPr="00BB4457" w:rsidRDefault="00251590" w:rsidP="00EA7593">
            <w:pPr>
              <w:jc w:val="center"/>
              <w:rPr>
                <w:b/>
                <w:caps/>
                <w:sz w:val="20"/>
                <w:szCs w:val="20"/>
              </w:rPr>
            </w:pPr>
            <w:r w:rsidRPr="00BB4457">
              <w:rPr>
                <w:b/>
                <w:caps/>
                <w:sz w:val="20"/>
                <w:szCs w:val="20"/>
              </w:rPr>
              <w:t>m</w:t>
            </w:r>
          </w:p>
        </w:tc>
      </w:tr>
    </w:tbl>
    <w:p w:rsidR="00251590" w:rsidRPr="00BB4457" w:rsidRDefault="00251590" w:rsidP="00251590">
      <w:pPr>
        <w:rPr>
          <w:b/>
          <w:sz w:val="20"/>
          <w:szCs w:val="20"/>
        </w:rPr>
      </w:pPr>
    </w:p>
    <w:p w:rsidR="00251590" w:rsidRPr="00BB4457" w:rsidRDefault="00251590" w:rsidP="00251590">
      <w:pPr>
        <w:rPr>
          <w:b/>
          <w:sz w:val="20"/>
          <w:szCs w:val="20"/>
        </w:rPr>
      </w:pPr>
      <w:r w:rsidRPr="00BB4457">
        <w:rPr>
          <w:b/>
          <w:sz w:val="20"/>
          <w:szCs w:val="20"/>
        </w:rPr>
        <w:t>Tumač:</w:t>
      </w:r>
    </w:p>
    <w:p w:rsidR="00251590" w:rsidRPr="00BB4457" w:rsidRDefault="00251590" w:rsidP="00251590">
      <w:pPr>
        <w:rPr>
          <w:sz w:val="20"/>
          <w:szCs w:val="2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9"/>
        <w:gridCol w:w="1559"/>
        <w:gridCol w:w="1560"/>
        <w:gridCol w:w="1560"/>
        <w:gridCol w:w="1560"/>
      </w:tblGrid>
      <w:tr w:rsidR="00251590" w:rsidRPr="00BB4457" w:rsidTr="00EA7593">
        <w:trPr>
          <w:jc w:val="center"/>
        </w:trPr>
        <w:tc>
          <w:tcPr>
            <w:tcW w:w="1557" w:type="dxa"/>
            <w:shd w:val="clear" w:color="auto" w:fill="auto"/>
            <w:vAlign w:val="center"/>
          </w:tcPr>
          <w:p w:rsidR="00251590" w:rsidRPr="00BB4457" w:rsidRDefault="00251590" w:rsidP="00EA7593">
            <w:pPr>
              <w:jc w:val="center"/>
              <w:rPr>
                <w:b/>
                <w:sz w:val="20"/>
                <w:szCs w:val="20"/>
              </w:rPr>
            </w:pPr>
            <w:r w:rsidRPr="00BB4457">
              <w:rPr>
                <w:b/>
                <w:sz w:val="20"/>
                <w:szCs w:val="20"/>
              </w:rPr>
              <w:t>M</w:t>
            </w:r>
          </w:p>
        </w:tc>
        <w:tc>
          <w:tcPr>
            <w:tcW w:w="1557" w:type="dxa"/>
            <w:shd w:val="clear" w:color="auto" w:fill="auto"/>
          </w:tcPr>
          <w:p w:rsidR="00251590" w:rsidRPr="00BB4457" w:rsidRDefault="00251590" w:rsidP="00EA7593">
            <w:pPr>
              <w:jc w:val="center"/>
              <w:rPr>
                <w:sz w:val="20"/>
                <w:szCs w:val="20"/>
              </w:rPr>
            </w:pPr>
            <w:r w:rsidRPr="00BB4457">
              <w:rPr>
                <w:sz w:val="20"/>
                <w:szCs w:val="20"/>
              </w:rPr>
              <w:t>Mali rizik</w:t>
            </w:r>
          </w:p>
        </w:tc>
        <w:tc>
          <w:tcPr>
            <w:tcW w:w="1557" w:type="dxa"/>
            <w:shd w:val="clear" w:color="auto" w:fill="auto"/>
            <w:vAlign w:val="center"/>
          </w:tcPr>
          <w:p w:rsidR="00251590" w:rsidRPr="00BB4457" w:rsidRDefault="00251590" w:rsidP="00EA7593">
            <w:pPr>
              <w:jc w:val="center"/>
              <w:rPr>
                <w:b/>
                <w:sz w:val="20"/>
                <w:szCs w:val="20"/>
              </w:rPr>
            </w:pPr>
            <w:r w:rsidRPr="00BB4457">
              <w:rPr>
                <w:b/>
                <w:sz w:val="20"/>
                <w:szCs w:val="20"/>
              </w:rPr>
              <w:t>S</w:t>
            </w:r>
          </w:p>
        </w:tc>
        <w:tc>
          <w:tcPr>
            <w:tcW w:w="1558" w:type="dxa"/>
            <w:shd w:val="clear" w:color="auto" w:fill="auto"/>
          </w:tcPr>
          <w:p w:rsidR="00251590" w:rsidRPr="00BB4457" w:rsidRDefault="00251590" w:rsidP="00EA7593">
            <w:pPr>
              <w:jc w:val="center"/>
              <w:rPr>
                <w:sz w:val="20"/>
                <w:szCs w:val="20"/>
              </w:rPr>
            </w:pPr>
            <w:r w:rsidRPr="00BB4457">
              <w:rPr>
                <w:sz w:val="20"/>
                <w:szCs w:val="20"/>
              </w:rPr>
              <w:t>Srednji rizik</w:t>
            </w:r>
          </w:p>
        </w:tc>
        <w:tc>
          <w:tcPr>
            <w:tcW w:w="1558" w:type="dxa"/>
            <w:shd w:val="clear" w:color="auto" w:fill="auto"/>
            <w:vAlign w:val="center"/>
          </w:tcPr>
          <w:p w:rsidR="00251590" w:rsidRPr="00BB4457" w:rsidRDefault="00251590" w:rsidP="00EA7593">
            <w:pPr>
              <w:jc w:val="center"/>
              <w:rPr>
                <w:b/>
                <w:sz w:val="20"/>
                <w:szCs w:val="20"/>
              </w:rPr>
            </w:pPr>
            <w:r w:rsidRPr="00BB4457">
              <w:rPr>
                <w:b/>
                <w:sz w:val="20"/>
                <w:szCs w:val="20"/>
              </w:rPr>
              <w:t>V</w:t>
            </w:r>
          </w:p>
        </w:tc>
        <w:tc>
          <w:tcPr>
            <w:tcW w:w="1558" w:type="dxa"/>
            <w:shd w:val="clear" w:color="auto" w:fill="auto"/>
          </w:tcPr>
          <w:p w:rsidR="00251590" w:rsidRPr="00BB4457" w:rsidRDefault="00251590" w:rsidP="00EA7593">
            <w:pPr>
              <w:jc w:val="center"/>
              <w:rPr>
                <w:sz w:val="20"/>
                <w:szCs w:val="20"/>
              </w:rPr>
            </w:pPr>
            <w:r w:rsidRPr="00BB4457">
              <w:rPr>
                <w:sz w:val="20"/>
                <w:szCs w:val="20"/>
              </w:rPr>
              <w:t>Veliki rizik</w:t>
            </w:r>
          </w:p>
        </w:tc>
      </w:tr>
    </w:tbl>
    <w:p w:rsidR="00186821" w:rsidRPr="00BB4457" w:rsidRDefault="00186821" w:rsidP="00251590">
      <w:pPr>
        <w:rPr>
          <w:b/>
        </w:rPr>
      </w:pPr>
    </w:p>
    <w:p w:rsidR="00251590" w:rsidRPr="00BB4457" w:rsidRDefault="00251590" w:rsidP="00251590">
      <w:pPr>
        <w:rPr>
          <w:b/>
        </w:rPr>
      </w:pPr>
      <w:r w:rsidRPr="00BB4457">
        <w:rPr>
          <w:b/>
        </w:rPr>
        <w:t>PROCJENJIVANJE RIZIKA I UTVRĐIVANJE MJERA ZA UKLANJANJE, ODNOSNO SMANJIVANJE OPASNOSTI, ŠTETNOSTI I NAPORA</w:t>
      </w:r>
    </w:p>
    <w:p w:rsidR="00251590" w:rsidRPr="00BB4457" w:rsidRDefault="00251590" w:rsidP="00251590"/>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2"/>
        <w:gridCol w:w="1367"/>
        <w:gridCol w:w="2181"/>
        <w:gridCol w:w="1986"/>
        <w:gridCol w:w="2695"/>
      </w:tblGrid>
      <w:tr w:rsidR="00251590" w:rsidRPr="00BB4457" w:rsidTr="00EA7593">
        <w:trPr>
          <w:jc w:val="center"/>
        </w:trPr>
        <w:tc>
          <w:tcPr>
            <w:tcW w:w="9356" w:type="dxa"/>
            <w:gridSpan w:val="6"/>
            <w:vAlign w:val="center"/>
          </w:tcPr>
          <w:p w:rsidR="00251590" w:rsidRPr="00BB4457" w:rsidRDefault="00251590" w:rsidP="00EA7593">
            <w:r w:rsidRPr="00BB4457">
              <w:t>Matrica procjene rizika:</w:t>
            </w:r>
          </w:p>
        </w:tc>
      </w:tr>
      <w:tr w:rsidR="00251590" w:rsidRPr="00BB4457" w:rsidTr="00EA7593">
        <w:trPr>
          <w:jc w:val="center"/>
        </w:trPr>
        <w:tc>
          <w:tcPr>
            <w:tcW w:w="9356" w:type="dxa"/>
            <w:gridSpan w:val="6"/>
            <w:vAlign w:val="center"/>
          </w:tcPr>
          <w:p w:rsidR="00251590" w:rsidRPr="00BB4457" w:rsidRDefault="00251590" w:rsidP="00EA7593"/>
        </w:tc>
      </w:tr>
      <w:tr w:rsidR="00251590" w:rsidRPr="00BB4457" w:rsidTr="00EA7593">
        <w:trPr>
          <w:cantSplit/>
          <w:jc w:val="center"/>
        </w:trPr>
        <w:tc>
          <w:tcPr>
            <w:tcW w:w="2494" w:type="dxa"/>
            <w:gridSpan w:val="3"/>
            <w:vMerge w:val="restart"/>
            <w:vAlign w:val="center"/>
          </w:tcPr>
          <w:p w:rsidR="00251590" w:rsidRPr="00BB4457" w:rsidRDefault="00251590" w:rsidP="00EA7593">
            <w:pPr>
              <w:rPr>
                <w:b/>
                <w:sz w:val="20"/>
              </w:rPr>
            </w:pPr>
            <w:r w:rsidRPr="00BB4457">
              <w:rPr>
                <w:b/>
                <w:sz w:val="20"/>
              </w:rPr>
              <w:t>Vjerojatnost</w:t>
            </w:r>
          </w:p>
        </w:tc>
        <w:tc>
          <w:tcPr>
            <w:tcW w:w="6862" w:type="dxa"/>
            <w:gridSpan w:val="3"/>
            <w:vAlign w:val="center"/>
          </w:tcPr>
          <w:p w:rsidR="00251590" w:rsidRPr="00BB4457" w:rsidRDefault="00251590" w:rsidP="00EA7593">
            <w:pPr>
              <w:jc w:val="center"/>
              <w:rPr>
                <w:b/>
                <w:sz w:val="20"/>
              </w:rPr>
            </w:pPr>
            <w:r w:rsidRPr="00BB4457">
              <w:rPr>
                <w:b/>
                <w:sz w:val="20"/>
              </w:rPr>
              <w:t>Veličina posljedica (štetnosti)</w:t>
            </w:r>
          </w:p>
        </w:tc>
      </w:tr>
      <w:tr w:rsidR="00251590" w:rsidRPr="00BB4457" w:rsidTr="00EA7593">
        <w:trPr>
          <w:cantSplit/>
          <w:jc w:val="center"/>
        </w:trPr>
        <w:tc>
          <w:tcPr>
            <w:tcW w:w="2494" w:type="dxa"/>
            <w:gridSpan w:val="3"/>
            <w:vMerge/>
            <w:vAlign w:val="center"/>
          </w:tcPr>
          <w:p w:rsidR="00251590" w:rsidRPr="00BB4457" w:rsidRDefault="00251590" w:rsidP="00EA7593">
            <w:pPr>
              <w:rPr>
                <w:b/>
                <w:sz w:val="20"/>
              </w:rPr>
            </w:pPr>
          </w:p>
        </w:tc>
        <w:tc>
          <w:tcPr>
            <w:tcW w:w="2181" w:type="dxa"/>
            <w:vAlign w:val="center"/>
          </w:tcPr>
          <w:p w:rsidR="00251590" w:rsidRPr="00BB4457" w:rsidRDefault="00251590" w:rsidP="00EA7593">
            <w:pPr>
              <w:jc w:val="center"/>
              <w:rPr>
                <w:b/>
              </w:rPr>
            </w:pPr>
            <w:r w:rsidRPr="00BB4457">
              <w:rPr>
                <w:b/>
                <w:sz w:val="20"/>
              </w:rPr>
              <w:t>Malo štetno</w:t>
            </w:r>
          </w:p>
        </w:tc>
        <w:tc>
          <w:tcPr>
            <w:tcW w:w="1986" w:type="dxa"/>
            <w:vAlign w:val="center"/>
          </w:tcPr>
          <w:p w:rsidR="00251590" w:rsidRPr="00BB4457" w:rsidRDefault="00251590" w:rsidP="00EA7593">
            <w:pPr>
              <w:jc w:val="center"/>
              <w:rPr>
                <w:b/>
                <w:sz w:val="20"/>
              </w:rPr>
            </w:pPr>
            <w:r w:rsidRPr="00BB4457">
              <w:rPr>
                <w:b/>
                <w:sz w:val="20"/>
              </w:rPr>
              <w:t>Srednje štetno</w:t>
            </w:r>
          </w:p>
        </w:tc>
        <w:tc>
          <w:tcPr>
            <w:tcW w:w="2695" w:type="dxa"/>
            <w:vAlign w:val="center"/>
          </w:tcPr>
          <w:p w:rsidR="00251590" w:rsidRPr="00BB4457" w:rsidRDefault="00251590" w:rsidP="00EA7593">
            <w:pPr>
              <w:jc w:val="center"/>
              <w:rPr>
                <w:b/>
                <w:sz w:val="20"/>
              </w:rPr>
            </w:pPr>
            <w:r w:rsidRPr="00BB4457">
              <w:rPr>
                <w:b/>
                <w:sz w:val="20"/>
              </w:rPr>
              <w:t>Izrazito štetno</w:t>
            </w:r>
          </w:p>
        </w:tc>
      </w:tr>
      <w:tr w:rsidR="00251590" w:rsidRPr="00BB4457" w:rsidTr="00EA7593">
        <w:trPr>
          <w:jc w:val="center"/>
        </w:trPr>
        <w:tc>
          <w:tcPr>
            <w:tcW w:w="2494" w:type="dxa"/>
            <w:gridSpan w:val="3"/>
            <w:vAlign w:val="center"/>
          </w:tcPr>
          <w:p w:rsidR="00251590" w:rsidRPr="00BB4457" w:rsidRDefault="00251590" w:rsidP="00EA7593">
            <w:pPr>
              <w:rPr>
                <w:b/>
                <w:sz w:val="20"/>
              </w:rPr>
            </w:pPr>
            <w:r w:rsidRPr="00BB4457">
              <w:rPr>
                <w:b/>
                <w:sz w:val="20"/>
              </w:rPr>
              <w:t>Malo vjerojatno</w:t>
            </w:r>
          </w:p>
        </w:tc>
        <w:tc>
          <w:tcPr>
            <w:tcW w:w="2181" w:type="dxa"/>
            <w:vAlign w:val="center"/>
          </w:tcPr>
          <w:p w:rsidR="00251590" w:rsidRPr="00BB4457" w:rsidRDefault="00251590" w:rsidP="00EA7593">
            <w:pPr>
              <w:jc w:val="center"/>
            </w:pPr>
            <w:r w:rsidRPr="00BB4457">
              <w:t>Mali rizik</w:t>
            </w:r>
          </w:p>
        </w:tc>
        <w:tc>
          <w:tcPr>
            <w:tcW w:w="1986" w:type="dxa"/>
            <w:vAlign w:val="center"/>
          </w:tcPr>
          <w:p w:rsidR="00251590" w:rsidRPr="00BB4457" w:rsidRDefault="00251590" w:rsidP="00EA7593">
            <w:pPr>
              <w:jc w:val="center"/>
            </w:pPr>
            <w:r w:rsidRPr="00BB4457">
              <w:t>Mali rizik</w:t>
            </w:r>
          </w:p>
        </w:tc>
        <w:tc>
          <w:tcPr>
            <w:tcW w:w="2695" w:type="dxa"/>
            <w:vAlign w:val="center"/>
          </w:tcPr>
          <w:p w:rsidR="00251590" w:rsidRPr="00BB4457" w:rsidRDefault="00251590" w:rsidP="00EA7593">
            <w:pPr>
              <w:jc w:val="center"/>
            </w:pPr>
            <w:r w:rsidRPr="00BB4457">
              <w:t>Srednji rizik</w:t>
            </w:r>
          </w:p>
        </w:tc>
      </w:tr>
      <w:tr w:rsidR="00251590" w:rsidRPr="00BB4457" w:rsidTr="00EA7593">
        <w:trPr>
          <w:jc w:val="center"/>
        </w:trPr>
        <w:tc>
          <w:tcPr>
            <w:tcW w:w="2494" w:type="dxa"/>
            <w:gridSpan w:val="3"/>
            <w:vAlign w:val="center"/>
          </w:tcPr>
          <w:p w:rsidR="00251590" w:rsidRPr="00BB4457" w:rsidRDefault="00251590" w:rsidP="00EA7593">
            <w:pPr>
              <w:rPr>
                <w:b/>
                <w:sz w:val="20"/>
              </w:rPr>
            </w:pPr>
            <w:r w:rsidRPr="00BB4457">
              <w:rPr>
                <w:b/>
                <w:sz w:val="20"/>
              </w:rPr>
              <w:t>Vjerojatno</w:t>
            </w:r>
          </w:p>
        </w:tc>
        <w:tc>
          <w:tcPr>
            <w:tcW w:w="2181" w:type="dxa"/>
            <w:shd w:val="clear" w:color="auto" w:fill="D9D9D9"/>
            <w:vAlign w:val="center"/>
          </w:tcPr>
          <w:p w:rsidR="00251590" w:rsidRPr="00BB4457" w:rsidRDefault="00251590" w:rsidP="00EA7593">
            <w:pPr>
              <w:jc w:val="center"/>
              <w:rPr>
                <w:b/>
              </w:rPr>
            </w:pPr>
            <w:r w:rsidRPr="00BB4457">
              <w:rPr>
                <w:b/>
              </w:rPr>
              <w:t>Mali rizik</w:t>
            </w:r>
          </w:p>
        </w:tc>
        <w:tc>
          <w:tcPr>
            <w:tcW w:w="1986" w:type="dxa"/>
            <w:vAlign w:val="center"/>
          </w:tcPr>
          <w:p w:rsidR="00251590" w:rsidRPr="00BB4457" w:rsidRDefault="00251590" w:rsidP="00EA7593">
            <w:pPr>
              <w:jc w:val="center"/>
            </w:pPr>
            <w:r w:rsidRPr="00BB4457">
              <w:t>Srednji rizik</w:t>
            </w:r>
          </w:p>
        </w:tc>
        <w:tc>
          <w:tcPr>
            <w:tcW w:w="2695" w:type="dxa"/>
            <w:vAlign w:val="center"/>
          </w:tcPr>
          <w:p w:rsidR="00251590" w:rsidRPr="00BB4457" w:rsidRDefault="00251590" w:rsidP="00EA7593">
            <w:pPr>
              <w:jc w:val="center"/>
            </w:pPr>
            <w:r w:rsidRPr="00BB4457">
              <w:t>Velik rizik</w:t>
            </w:r>
          </w:p>
        </w:tc>
      </w:tr>
      <w:tr w:rsidR="00251590" w:rsidRPr="00BB4457" w:rsidTr="00EA7593">
        <w:trPr>
          <w:jc w:val="center"/>
        </w:trPr>
        <w:tc>
          <w:tcPr>
            <w:tcW w:w="2494" w:type="dxa"/>
            <w:gridSpan w:val="3"/>
            <w:vAlign w:val="center"/>
          </w:tcPr>
          <w:p w:rsidR="00251590" w:rsidRPr="00BB4457" w:rsidRDefault="00251590" w:rsidP="00EA7593">
            <w:pPr>
              <w:rPr>
                <w:b/>
                <w:sz w:val="20"/>
              </w:rPr>
            </w:pPr>
            <w:r w:rsidRPr="00BB4457">
              <w:rPr>
                <w:b/>
                <w:sz w:val="20"/>
              </w:rPr>
              <w:t>Vrlo vjerojatno</w:t>
            </w:r>
          </w:p>
        </w:tc>
        <w:tc>
          <w:tcPr>
            <w:tcW w:w="2181" w:type="dxa"/>
            <w:vAlign w:val="center"/>
          </w:tcPr>
          <w:p w:rsidR="00251590" w:rsidRPr="00BB4457" w:rsidRDefault="00251590" w:rsidP="00EA7593">
            <w:pPr>
              <w:jc w:val="center"/>
            </w:pPr>
            <w:r w:rsidRPr="00BB4457">
              <w:t>Srednji rizik</w:t>
            </w:r>
          </w:p>
        </w:tc>
        <w:tc>
          <w:tcPr>
            <w:tcW w:w="1986" w:type="dxa"/>
            <w:vAlign w:val="center"/>
          </w:tcPr>
          <w:p w:rsidR="00251590" w:rsidRPr="00BB4457" w:rsidRDefault="00251590" w:rsidP="00EA7593">
            <w:pPr>
              <w:jc w:val="center"/>
            </w:pPr>
            <w:r w:rsidRPr="00BB4457">
              <w:t>Velik rizik</w:t>
            </w:r>
          </w:p>
        </w:tc>
        <w:tc>
          <w:tcPr>
            <w:tcW w:w="2695" w:type="dxa"/>
            <w:vAlign w:val="center"/>
          </w:tcPr>
          <w:p w:rsidR="00251590" w:rsidRPr="00BB4457" w:rsidRDefault="00251590" w:rsidP="00EA7593">
            <w:pPr>
              <w:jc w:val="center"/>
            </w:pPr>
            <w:r w:rsidRPr="00BB4457">
              <w:t>Velik rizik</w:t>
            </w:r>
          </w:p>
        </w:tc>
      </w:tr>
      <w:tr w:rsidR="00251590" w:rsidRPr="00BB4457" w:rsidTr="00EA7593">
        <w:trPr>
          <w:jc w:val="center"/>
        </w:trPr>
        <w:tc>
          <w:tcPr>
            <w:tcW w:w="9356" w:type="dxa"/>
            <w:gridSpan w:val="6"/>
          </w:tcPr>
          <w:p w:rsidR="00251590" w:rsidRPr="00BB4457" w:rsidRDefault="00251590" w:rsidP="00EA7593"/>
        </w:tc>
      </w:tr>
      <w:tr w:rsidR="00251590" w:rsidRPr="00BB4457" w:rsidTr="00EA7593">
        <w:trPr>
          <w:jc w:val="center"/>
        </w:trPr>
        <w:tc>
          <w:tcPr>
            <w:tcW w:w="9356" w:type="dxa"/>
            <w:gridSpan w:val="6"/>
            <w:tcBorders>
              <w:bottom w:val="single" w:sz="4" w:space="0" w:color="auto"/>
            </w:tcBorders>
          </w:tcPr>
          <w:p w:rsidR="00251590" w:rsidRPr="00BB4457" w:rsidRDefault="00251590" w:rsidP="00EA7593">
            <w:r w:rsidRPr="00BB4457">
              <w:t>Nakon provedenog procjenjivanja rizika utvrđene su slijedeće mjere, da su:</w:t>
            </w:r>
          </w:p>
        </w:tc>
      </w:tr>
      <w:tr w:rsidR="00251590" w:rsidRPr="00BB4457" w:rsidTr="00EA7593">
        <w:trPr>
          <w:jc w:val="center"/>
        </w:trPr>
        <w:tc>
          <w:tcPr>
            <w:tcW w:w="9356" w:type="dxa"/>
            <w:gridSpan w:val="6"/>
            <w:tcBorders>
              <w:bottom w:val="nil"/>
            </w:tcBorders>
          </w:tcPr>
          <w:p w:rsidR="00251590" w:rsidRPr="00BB4457" w:rsidRDefault="00251590" w:rsidP="00EA7593"/>
        </w:tc>
      </w:tr>
      <w:tr w:rsidR="00251590" w:rsidRPr="00BB4457" w:rsidTr="00EA7593">
        <w:trPr>
          <w:jc w:val="center"/>
        </w:trPr>
        <w:tc>
          <w:tcPr>
            <w:tcW w:w="9356" w:type="dxa"/>
            <w:gridSpan w:val="6"/>
            <w:tcBorders>
              <w:top w:val="nil"/>
              <w:bottom w:val="nil"/>
            </w:tcBorders>
            <w:shd w:val="clear" w:color="auto" w:fill="auto"/>
          </w:tcPr>
          <w:p w:rsidR="00251590" w:rsidRPr="00BB4457" w:rsidRDefault="00251590" w:rsidP="00EA7593">
            <w:pPr>
              <w:rPr>
                <w:b/>
              </w:rPr>
            </w:pPr>
            <w:r w:rsidRPr="00BB4457">
              <w:rPr>
                <w:b/>
              </w:rPr>
              <w:t>Administrativni poslovi/</w:t>
            </w:r>
            <w:r w:rsidR="004256D4">
              <w:rPr>
                <w:b/>
              </w:rPr>
              <w:t>očitavanje plinomjera</w:t>
            </w:r>
            <w:r w:rsidRPr="00BB4457">
              <w:rPr>
                <w:b/>
              </w:rPr>
              <w:t>:</w:t>
            </w:r>
          </w:p>
        </w:tc>
      </w:tr>
      <w:tr w:rsidR="00251590" w:rsidRPr="00BB4457" w:rsidTr="00EA7593">
        <w:trPr>
          <w:jc w:val="center"/>
        </w:trPr>
        <w:tc>
          <w:tcPr>
            <w:tcW w:w="845" w:type="dxa"/>
            <w:tcBorders>
              <w:top w:val="nil"/>
              <w:bottom w:val="nil"/>
              <w:right w:val="nil"/>
            </w:tcBorders>
            <w:shd w:val="clear" w:color="auto" w:fill="auto"/>
          </w:tcPr>
          <w:p w:rsidR="00251590" w:rsidRPr="00BB4457" w:rsidRDefault="00251590" w:rsidP="00EA7593"/>
        </w:tc>
        <w:tc>
          <w:tcPr>
            <w:tcW w:w="282" w:type="dxa"/>
            <w:tcBorders>
              <w:top w:val="nil"/>
              <w:left w:val="nil"/>
              <w:bottom w:val="nil"/>
              <w:right w:val="nil"/>
            </w:tcBorders>
            <w:shd w:val="clear" w:color="auto" w:fill="auto"/>
            <w:vAlign w:val="center"/>
          </w:tcPr>
          <w:p w:rsidR="00251590" w:rsidRPr="00BB4457" w:rsidRDefault="00251590" w:rsidP="00EA7593">
            <w:r w:rsidRPr="00BB4457">
              <w:t>-</w:t>
            </w:r>
          </w:p>
        </w:tc>
        <w:tc>
          <w:tcPr>
            <w:tcW w:w="8229" w:type="dxa"/>
            <w:gridSpan w:val="4"/>
            <w:tcBorders>
              <w:top w:val="nil"/>
              <w:left w:val="nil"/>
              <w:bottom w:val="nil"/>
            </w:tcBorders>
            <w:shd w:val="clear" w:color="auto" w:fill="auto"/>
          </w:tcPr>
          <w:p w:rsidR="00251590" w:rsidRPr="00BB4457" w:rsidRDefault="00251590" w:rsidP="00EA7593">
            <w:r w:rsidRPr="00BB4457">
              <w:t>Posao s pote</w:t>
            </w:r>
            <w:r w:rsidR="00BB4457">
              <w:t>n</w:t>
            </w:r>
            <w:r w:rsidRPr="00BB4457">
              <w:t xml:space="preserve">cijalno </w:t>
            </w:r>
            <w:r w:rsidRPr="00BB4457">
              <w:rPr>
                <w:b/>
              </w:rPr>
              <w:t>malim</w:t>
            </w:r>
            <w:r w:rsidRPr="00BB4457">
              <w:t xml:space="preserve"> rizicima.</w:t>
            </w:r>
          </w:p>
        </w:tc>
      </w:tr>
      <w:tr w:rsidR="00251590" w:rsidRPr="00BB4457" w:rsidTr="00EA7593">
        <w:trPr>
          <w:jc w:val="center"/>
        </w:trPr>
        <w:tc>
          <w:tcPr>
            <w:tcW w:w="845" w:type="dxa"/>
            <w:tcBorders>
              <w:top w:val="nil"/>
              <w:bottom w:val="nil"/>
              <w:right w:val="nil"/>
            </w:tcBorders>
            <w:shd w:val="clear" w:color="auto" w:fill="auto"/>
          </w:tcPr>
          <w:p w:rsidR="00251590" w:rsidRPr="00BB4457" w:rsidRDefault="00251590" w:rsidP="00EA7593"/>
        </w:tc>
        <w:tc>
          <w:tcPr>
            <w:tcW w:w="282" w:type="dxa"/>
            <w:tcBorders>
              <w:top w:val="nil"/>
              <w:left w:val="nil"/>
              <w:bottom w:val="nil"/>
              <w:right w:val="nil"/>
            </w:tcBorders>
            <w:shd w:val="clear" w:color="auto" w:fill="auto"/>
            <w:vAlign w:val="center"/>
          </w:tcPr>
          <w:p w:rsidR="00251590" w:rsidRPr="00BB4457" w:rsidRDefault="00251590" w:rsidP="00EA7593">
            <w:r w:rsidRPr="00BB4457">
              <w:t>-</w:t>
            </w:r>
          </w:p>
        </w:tc>
        <w:tc>
          <w:tcPr>
            <w:tcW w:w="8229" w:type="dxa"/>
            <w:gridSpan w:val="4"/>
            <w:tcBorders>
              <w:top w:val="nil"/>
              <w:left w:val="nil"/>
              <w:bottom w:val="nil"/>
            </w:tcBorders>
            <w:shd w:val="clear" w:color="auto" w:fill="auto"/>
          </w:tcPr>
          <w:p w:rsidR="00251590" w:rsidRPr="00BB4457" w:rsidRDefault="00251590" w:rsidP="00EA7593">
            <w:r w:rsidRPr="00BB4457">
              <w:t>Potrebno provesti teoretsko osposobljavanje za rad na siguran način.</w:t>
            </w:r>
          </w:p>
        </w:tc>
      </w:tr>
      <w:tr w:rsidR="00251590" w:rsidRPr="00BB4457" w:rsidTr="00EA7593">
        <w:trPr>
          <w:jc w:val="center"/>
        </w:trPr>
        <w:tc>
          <w:tcPr>
            <w:tcW w:w="845" w:type="dxa"/>
            <w:tcBorders>
              <w:top w:val="nil"/>
              <w:bottom w:val="nil"/>
              <w:right w:val="nil"/>
            </w:tcBorders>
            <w:shd w:val="clear" w:color="auto" w:fill="auto"/>
          </w:tcPr>
          <w:p w:rsidR="00251590" w:rsidRPr="00BB4457" w:rsidRDefault="00251590" w:rsidP="00EA7593"/>
        </w:tc>
        <w:tc>
          <w:tcPr>
            <w:tcW w:w="282" w:type="dxa"/>
            <w:tcBorders>
              <w:top w:val="nil"/>
              <w:left w:val="nil"/>
              <w:bottom w:val="nil"/>
              <w:right w:val="nil"/>
            </w:tcBorders>
            <w:shd w:val="clear" w:color="auto" w:fill="auto"/>
            <w:vAlign w:val="center"/>
          </w:tcPr>
          <w:p w:rsidR="00251590" w:rsidRPr="00BB4457" w:rsidRDefault="00251590" w:rsidP="00EA7593">
            <w:r w:rsidRPr="00BB4457">
              <w:t>-</w:t>
            </w:r>
          </w:p>
        </w:tc>
        <w:tc>
          <w:tcPr>
            <w:tcW w:w="8229" w:type="dxa"/>
            <w:gridSpan w:val="4"/>
            <w:tcBorders>
              <w:top w:val="nil"/>
              <w:left w:val="nil"/>
              <w:bottom w:val="nil"/>
            </w:tcBorders>
            <w:shd w:val="clear" w:color="auto" w:fill="auto"/>
          </w:tcPr>
          <w:p w:rsidR="00251590" w:rsidRPr="00BB4457" w:rsidRDefault="00251590" w:rsidP="00EA7593">
            <w:r w:rsidRPr="00BB4457">
              <w:t>Potrebno radniku uručiti pisane upute za rad na siguran način za poslove koje obavlja.</w:t>
            </w:r>
          </w:p>
        </w:tc>
      </w:tr>
      <w:tr w:rsidR="00251590" w:rsidRPr="00BB4457" w:rsidTr="00EA7593">
        <w:trPr>
          <w:jc w:val="center"/>
        </w:trPr>
        <w:tc>
          <w:tcPr>
            <w:tcW w:w="9356" w:type="dxa"/>
            <w:gridSpan w:val="6"/>
            <w:tcBorders>
              <w:top w:val="nil"/>
            </w:tcBorders>
            <w:shd w:val="clear" w:color="auto" w:fill="auto"/>
          </w:tcPr>
          <w:p w:rsidR="00251590" w:rsidRPr="00BB4457" w:rsidRDefault="00251590" w:rsidP="00EA7593"/>
        </w:tc>
      </w:tr>
    </w:tbl>
    <w:p w:rsidR="00251590" w:rsidRPr="00BB4457" w:rsidRDefault="00251590"/>
    <w:p w:rsidR="00251590" w:rsidRPr="00BB4457" w:rsidRDefault="00251590">
      <w:r w:rsidRPr="00BB4457">
        <w:br w:type="page"/>
      </w:r>
    </w:p>
    <w:p w:rsidR="00251590" w:rsidRPr="00BB4457" w:rsidRDefault="00251590" w:rsidP="006F4E40">
      <w:pPr>
        <w:pStyle w:val="Naslov4"/>
      </w:pPr>
      <w:bookmarkStart w:id="190" w:name="_Toc22302067"/>
      <w:r w:rsidRPr="00BB4457">
        <w:t>Voditelj javne nabave</w:t>
      </w:r>
      <w:bookmarkEnd w:id="190"/>
    </w:p>
    <w:p w:rsidR="00251590" w:rsidRPr="00BB4457" w:rsidRDefault="00251590" w:rsidP="00251590">
      <w:pPr>
        <w:rPr>
          <w:lang w:eastAsia="x-non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
        <w:gridCol w:w="177"/>
        <w:gridCol w:w="1244"/>
        <w:gridCol w:w="41"/>
        <w:gridCol w:w="1055"/>
        <w:gridCol w:w="471"/>
        <w:gridCol w:w="471"/>
        <w:gridCol w:w="231"/>
        <w:gridCol w:w="241"/>
        <w:gridCol w:w="471"/>
        <w:gridCol w:w="281"/>
        <w:gridCol w:w="191"/>
        <w:gridCol w:w="235"/>
        <w:gridCol w:w="236"/>
        <w:gridCol w:w="190"/>
        <w:gridCol w:w="283"/>
        <w:gridCol w:w="137"/>
        <w:gridCol w:w="335"/>
        <w:gridCol w:w="471"/>
        <w:gridCol w:w="192"/>
        <w:gridCol w:w="280"/>
        <w:gridCol w:w="1145"/>
      </w:tblGrid>
      <w:tr w:rsidR="00251590" w:rsidRPr="00BB4457" w:rsidTr="00EA7593">
        <w:trPr>
          <w:cantSplit/>
          <w:trHeight w:val="284"/>
          <w:jc w:val="center"/>
        </w:trPr>
        <w:tc>
          <w:tcPr>
            <w:tcW w:w="2440" w:type="dxa"/>
            <w:gridSpan w:val="4"/>
            <w:vAlign w:val="center"/>
          </w:tcPr>
          <w:p w:rsidR="00251590" w:rsidRPr="00BB4457" w:rsidRDefault="00251590" w:rsidP="00EA7593">
            <w:pPr>
              <w:rPr>
                <w:b/>
                <w:sz w:val="20"/>
              </w:rPr>
            </w:pPr>
            <w:r w:rsidRPr="00BB4457">
              <w:rPr>
                <w:b/>
                <w:sz w:val="20"/>
              </w:rPr>
              <w:t xml:space="preserve">Tehnološka cjelina: </w:t>
            </w:r>
          </w:p>
        </w:tc>
        <w:tc>
          <w:tcPr>
            <w:tcW w:w="6916" w:type="dxa"/>
            <w:gridSpan w:val="18"/>
            <w:vAlign w:val="center"/>
          </w:tcPr>
          <w:p w:rsidR="00251590" w:rsidRPr="00BB4457" w:rsidRDefault="00251590" w:rsidP="00251590">
            <w:pPr>
              <w:jc w:val="center"/>
              <w:rPr>
                <w:b/>
                <w:sz w:val="20"/>
              </w:rPr>
            </w:pPr>
            <w:r w:rsidRPr="00BB4457">
              <w:rPr>
                <w:b/>
                <w:sz w:val="20"/>
              </w:rPr>
              <w:t>2.2  Pododjel nabave</w:t>
            </w:r>
          </w:p>
        </w:tc>
      </w:tr>
      <w:tr w:rsidR="00251590" w:rsidRPr="00BB4457" w:rsidTr="00EA7593">
        <w:trPr>
          <w:cantSplit/>
          <w:trHeight w:val="284"/>
          <w:jc w:val="center"/>
        </w:trPr>
        <w:tc>
          <w:tcPr>
            <w:tcW w:w="978" w:type="dxa"/>
            <w:vAlign w:val="center"/>
          </w:tcPr>
          <w:p w:rsidR="00251590" w:rsidRPr="00BB4457" w:rsidRDefault="00251590" w:rsidP="00EA7593">
            <w:pPr>
              <w:jc w:val="center"/>
              <w:rPr>
                <w:b/>
                <w:caps/>
                <w:sz w:val="20"/>
              </w:rPr>
            </w:pPr>
            <w:r w:rsidRPr="00BB4457">
              <w:rPr>
                <w:b/>
                <w:caps/>
                <w:sz w:val="20"/>
              </w:rPr>
              <w:t>Šifra NP</w:t>
            </w:r>
          </w:p>
        </w:tc>
        <w:tc>
          <w:tcPr>
            <w:tcW w:w="5955" w:type="dxa"/>
            <w:gridSpan w:val="16"/>
            <w:vAlign w:val="center"/>
          </w:tcPr>
          <w:p w:rsidR="00251590" w:rsidRPr="00BB4457" w:rsidRDefault="00251590" w:rsidP="00EA7593">
            <w:pPr>
              <w:jc w:val="center"/>
              <w:rPr>
                <w:b/>
                <w:sz w:val="20"/>
              </w:rPr>
            </w:pPr>
            <w:r w:rsidRPr="00BB4457">
              <w:rPr>
                <w:b/>
                <w:sz w:val="20"/>
              </w:rPr>
              <w:t>Naziv posla:</w:t>
            </w:r>
          </w:p>
        </w:tc>
        <w:tc>
          <w:tcPr>
            <w:tcW w:w="2423" w:type="dxa"/>
            <w:gridSpan w:val="5"/>
            <w:vAlign w:val="center"/>
          </w:tcPr>
          <w:p w:rsidR="00251590" w:rsidRPr="00BB4457" w:rsidRDefault="00251590" w:rsidP="00EA7593">
            <w:pPr>
              <w:jc w:val="center"/>
              <w:rPr>
                <w:b/>
                <w:sz w:val="20"/>
              </w:rPr>
            </w:pPr>
            <w:r w:rsidRPr="00BB4457">
              <w:rPr>
                <w:b/>
                <w:sz w:val="20"/>
              </w:rPr>
              <w:t>Ukupan broj izvršitelja:</w:t>
            </w:r>
          </w:p>
        </w:tc>
      </w:tr>
      <w:tr w:rsidR="00251590" w:rsidRPr="00BB4457" w:rsidTr="00EA7593">
        <w:trPr>
          <w:cantSplit/>
          <w:trHeight w:val="347"/>
          <w:jc w:val="center"/>
        </w:trPr>
        <w:tc>
          <w:tcPr>
            <w:tcW w:w="978" w:type="dxa"/>
            <w:vAlign w:val="center"/>
          </w:tcPr>
          <w:p w:rsidR="00251590" w:rsidRPr="00BB4457" w:rsidRDefault="00251590" w:rsidP="00EA7593">
            <w:pPr>
              <w:jc w:val="center"/>
              <w:rPr>
                <w:rFonts w:eastAsia="Arial Unicode MS"/>
                <w:b/>
              </w:rPr>
            </w:pPr>
            <w:r w:rsidRPr="00BB4457">
              <w:rPr>
                <w:rFonts w:eastAsia="Arial Unicode MS"/>
                <w:b/>
              </w:rPr>
              <w:t>13</w:t>
            </w:r>
          </w:p>
        </w:tc>
        <w:tc>
          <w:tcPr>
            <w:tcW w:w="5955" w:type="dxa"/>
            <w:gridSpan w:val="16"/>
            <w:vAlign w:val="center"/>
          </w:tcPr>
          <w:p w:rsidR="00251590" w:rsidRPr="00BB4457" w:rsidRDefault="00251590" w:rsidP="00251590">
            <w:pPr>
              <w:rPr>
                <w:b/>
              </w:rPr>
            </w:pPr>
            <w:r w:rsidRPr="00BB4457">
              <w:rPr>
                <w:b/>
              </w:rPr>
              <w:t xml:space="preserve">Voditelj </w:t>
            </w:r>
            <w:r w:rsidR="00ED2DB9" w:rsidRPr="00BB4457">
              <w:rPr>
                <w:b/>
              </w:rPr>
              <w:t xml:space="preserve">javne </w:t>
            </w:r>
            <w:r w:rsidRPr="00BB4457">
              <w:rPr>
                <w:b/>
              </w:rPr>
              <w:t>nabave</w:t>
            </w:r>
          </w:p>
        </w:tc>
        <w:tc>
          <w:tcPr>
            <w:tcW w:w="2423" w:type="dxa"/>
            <w:gridSpan w:val="5"/>
            <w:vAlign w:val="center"/>
          </w:tcPr>
          <w:p w:rsidR="00251590" w:rsidRPr="00BB4457" w:rsidRDefault="00251590" w:rsidP="00EA7593">
            <w:pPr>
              <w:jc w:val="center"/>
              <w:rPr>
                <w:b/>
              </w:rPr>
            </w:pPr>
            <w:r w:rsidRPr="00BB4457">
              <w:rPr>
                <w:b/>
              </w:rPr>
              <w:t>1</w:t>
            </w:r>
          </w:p>
        </w:tc>
      </w:tr>
      <w:tr w:rsidR="00251590" w:rsidRPr="00BB4457" w:rsidTr="00EA7593">
        <w:trPr>
          <w:cantSplit/>
          <w:trHeight w:val="347"/>
          <w:jc w:val="center"/>
        </w:trPr>
        <w:tc>
          <w:tcPr>
            <w:tcW w:w="9356" w:type="dxa"/>
            <w:gridSpan w:val="22"/>
            <w:shd w:val="clear" w:color="auto" w:fill="F2F2F2" w:themeFill="background1" w:themeFillShade="F2"/>
            <w:vAlign w:val="center"/>
          </w:tcPr>
          <w:p w:rsidR="00251590" w:rsidRPr="00BB4457" w:rsidRDefault="00251590" w:rsidP="00EA7593">
            <w:pPr>
              <w:rPr>
                <w:b/>
                <w:sz w:val="20"/>
              </w:rPr>
            </w:pPr>
            <w:r w:rsidRPr="00BB4457">
              <w:rPr>
                <w:b/>
                <w:sz w:val="20"/>
              </w:rPr>
              <w:t>Vremenski raspored radnog vremena</w:t>
            </w:r>
          </w:p>
        </w:tc>
      </w:tr>
      <w:tr w:rsidR="00251590" w:rsidRPr="00BB4457" w:rsidTr="00EA7593">
        <w:trPr>
          <w:cantSplit/>
          <w:trHeight w:val="347"/>
          <w:jc w:val="center"/>
        </w:trPr>
        <w:tc>
          <w:tcPr>
            <w:tcW w:w="1155" w:type="dxa"/>
            <w:gridSpan w:val="2"/>
            <w:vAlign w:val="center"/>
          </w:tcPr>
          <w:p w:rsidR="00251590" w:rsidRPr="00BB4457" w:rsidRDefault="00251590" w:rsidP="00EA7593">
            <w:pPr>
              <w:jc w:val="center"/>
              <w:rPr>
                <w:b/>
                <w:sz w:val="20"/>
              </w:rPr>
            </w:pPr>
            <w:r w:rsidRPr="00BB4457">
              <w:rPr>
                <w:b/>
                <w:sz w:val="20"/>
              </w:rPr>
              <w:t>Tjedni raspored rada</w:t>
            </w:r>
          </w:p>
          <w:p w:rsidR="00251590" w:rsidRPr="00BB4457" w:rsidRDefault="00251590" w:rsidP="00EA7593">
            <w:pPr>
              <w:jc w:val="center"/>
              <w:rPr>
                <w:b/>
                <w:sz w:val="20"/>
              </w:rPr>
            </w:pPr>
            <w:r w:rsidRPr="00BB4457">
              <w:rPr>
                <w:b/>
                <w:sz w:val="20"/>
              </w:rPr>
              <w:t>(sati)</w:t>
            </w:r>
          </w:p>
        </w:tc>
        <w:tc>
          <w:tcPr>
            <w:tcW w:w="1244" w:type="dxa"/>
            <w:vAlign w:val="center"/>
          </w:tcPr>
          <w:p w:rsidR="00251590" w:rsidRPr="00BB4457" w:rsidRDefault="00251590" w:rsidP="00EA7593">
            <w:pPr>
              <w:jc w:val="center"/>
              <w:rPr>
                <w:b/>
                <w:sz w:val="20"/>
              </w:rPr>
            </w:pPr>
            <w:r w:rsidRPr="00BB4457">
              <w:rPr>
                <w:b/>
                <w:sz w:val="20"/>
              </w:rPr>
              <w:t>Dnevni raspored rada</w:t>
            </w:r>
          </w:p>
        </w:tc>
        <w:tc>
          <w:tcPr>
            <w:tcW w:w="1096" w:type="dxa"/>
            <w:gridSpan w:val="2"/>
            <w:vAlign w:val="center"/>
          </w:tcPr>
          <w:p w:rsidR="00251590" w:rsidRPr="00BB4457" w:rsidRDefault="00251590" w:rsidP="00EA7593">
            <w:pPr>
              <w:jc w:val="center"/>
              <w:rPr>
                <w:b/>
                <w:sz w:val="20"/>
              </w:rPr>
            </w:pPr>
            <w:r w:rsidRPr="00BB4457">
              <w:rPr>
                <w:b/>
                <w:sz w:val="20"/>
              </w:rPr>
              <w:t>Tjedni odmor</w:t>
            </w:r>
          </w:p>
        </w:tc>
        <w:tc>
          <w:tcPr>
            <w:tcW w:w="1173" w:type="dxa"/>
            <w:gridSpan w:val="3"/>
            <w:vAlign w:val="center"/>
          </w:tcPr>
          <w:p w:rsidR="00251590" w:rsidRPr="00BB4457" w:rsidRDefault="00251590" w:rsidP="00EA7593">
            <w:pPr>
              <w:jc w:val="center"/>
              <w:rPr>
                <w:b/>
                <w:sz w:val="20"/>
              </w:rPr>
            </w:pPr>
            <w:r w:rsidRPr="00BB4457">
              <w:rPr>
                <w:b/>
                <w:sz w:val="20"/>
              </w:rPr>
              <w:t>Dnevni odmor</w:t>
            </w:r>
          </w:p>
          <w:p w:rsidR="00251590" w:rsidRPr="00BB4457" w:rsidRDefault="00251590" w:rsidP="00EA7593">
            <w:pPr>
              <w:jc w:val="center"/>
              <w:rPr>
                <w:b/>
                <w:sz w:val="20"/>
              </w:rPr>
            </w:pPr>
            <w:r w:rsidRPr="00BB4457">
              <w:rPr>
                <w:b/>
                <w:sz w:val="20"/>
              </w:rPr>
              <w:t>(sati)</w:t>
            </w:r>
          </w:p>
        </w:tc>
        <w:tc>
          <w:tcPr>
            <w:tcW w:w="993" w:type="dxa"/>
            <w:gridSpan w:val="3"/>
            <w:vAlign w:val="center"/>
          </w:tcPr>
          <w:p w:rsidR="00251590" w:rsidRPr="00BB4457" w:rsidRDefault="00251590" w:rsidP="00EA7593">
            <w:pPr>
              <w:jc w:val="center"/>
              <w:rPr>
                <w:b/>
                <w:sz w:val="20"/>
              </w:rPr>
            </w:pPr>
            <w:r w:rsidRPr="00BB4457">
              <w:rPr>
                <w:b/>
                <w:sz w:val="20"/>
              </w:rPr>
              <w:t>Smjenski rad</w:t>
            </w:r>
          </w:p>
        </w:tc>
        <w:tc>
          <w:tcPr>
            <w:tcW w:w="1135" w:type="dxa"/>
            <w:gridSpan w:val="5"/>
            <w:vAlign w:val="center"/>
          </w:tcPr>
          <w:p w:rsidR="00251590" w:rsidRPr="00BB4457" w:rsidRDefault="00251590" w:rsidP="00EA7593">
            <w:pPr>
              <w:jc w:val="center"/>
              <w:rPr>
                <w:b/>
                <w:sz w:val="20"/>
              </w:rPr>
            </w:pPr>
            <w:r w:rsidRPr="00BB4457">
              <w:rPr>
                <w:b/>
                <w:sz w:val="20"/>
              </w:rPr>
              <w:t>Trajanje smjene</w:t>
            </w:r>
          </w:p>
          <w:p w:rsidR="00251590" w:rsidRPr="00BB4457" w:rsidRDefault="00251590" w:rsidP="00EA7593">
            <w:pPr>
              <w:jc w:val="center"/>
              <w:rPr>
                <w:b/>
                <w:sz w:val="20"/>
              </w:rPr>
            </w:pPr>
            <w:r w:rsidRPr="00BB4457">
              <w:rPr>
                <w:b/>
                <w:sz w:val="20"/>
              </w:rPr>
              <w:t>(sati)</w:t>
            </w:r>
          </w:p>
        </w:tc>
        <w:tc>
          <w:tcPr>
            <w:tcW w:w="1135" w:type="dxa"/>
            <w:gridSpan w:val="4"/>
            <w:vAlign w:val="center"/>
          </w:tcPr>
          <w:p w:rsidR="00251590" w:rsidRPr="00BB4457" w:rsidRDefault="00251590" w:rsidP="00EA7593">
            <w:pPr>
              <w:jc w:val="center"/>
              <w:rPr>
                <w:b/>
                <w:sz w:val="20"/>
              </w:rPr>
            </w:pPr>
            <w:r w:rsidRPr="00BB4457">
              <w:rPr>
                <w:b/>
                <w:sz w:val="20"/>
              </w:rPr>
              <w:t>Rad duži od redovitog</w:t>
            </w:r>
          </w:p>
        </w:tc>
        <w:tc>
          <w:tcPr>
            <w:tcW w:w="1425" w:type="dxa"/>
            <w:gridSpan w:val="2"/>
            <w:vAlign w:val="center"/>
          </w:tcPr>
          <w:p w:rsidR="00251590" w:rsidRPr="00BB4457" w:rsidRDefault="00251590" w:rsidP="00EA7593">
            <w:pPr>
              <w:jc w:val="center"/>
              <w:rPr>
                <w:b/>
                <w:sz w:val="20"/>
              </w:rPr>
            </w:pPr>
            <w:r w:rsidRPr="00BB4457">
              <w:rPr>
                <w:b/>
                <w:sz w:val="20"/>
              </w:rPr>
              <w:t>Skraćeno radno vrijeme zbog otežanih uvjeta rada</w:t>
            </w:r>
          </w:p>
        </w:tc>
      </w:tr>
      <w:tr w:rsidR="00251590" w:rsidRPr="00BB4457" w:rsidTr="00EA7593">
        <w:trPr>
          <w:cantSplit/>
          <w:trHeight w:val="347"/>
          <w:jc w:val="center"/>
        </w:trPr>
        <w:tc>
          <w:tcPr>
            <w:tcW w:w="1155" w:type="dxa"/>
            <w:gridSpan w:val="2"/>
            <w:vAlign w:val="center"/>
          </w:tcPr>
          <w:p w:rsidR="00251590" w:rsidRPr="00BB4457" w:rsidRDefault="00251590" w:rsidP="00EA7593">
            <w:pPr>
              <w:jc w:val="center"/>
              <w:rPr>
                <w:b/>
                <w:sz w:val="20"/>
              </w:rPr>
            </w:pPr>
            <w:r w:rsidRPr="00BB4457">
              <w:rPr>
                <w:b/>
                <w:sz w:val="20"/>
              </w:rPr>
              <w:t>40</w:t>
            </w:r>
          </w:p>
        </w:tc>
        <w:tc>
          <w:tcPr>
            <w:tcW w:w="1244" w:type="dxa"/>
            <w:vAlign w:val="center"/>
          </w:tcPr>
          <w:p w:rsidR="00251590" w:rsidRPr="00BB4457" w:rsidRDefault="00251590" w:rsidP="00EA7593">
            <w:pPr>
              <w:jc w:val="center"/>
              <w:rPr>
                <w:b/>
                <w:sz w:val="20"/>
              </w:rPr>
            </w:pPr>
            <w:r w:rsidRPr="00BB4457">
              <w:rPr>
                <w:b/>
                <w:sz w:val="20"/>
              </w:rPr>
              <w:t>07:00-15:00</w:t>
            </w:r>
          </w:p>
        </w:tc>
        <w:tc>
          <w:tcPr>
            <w:tcW w:w="1096" w:type="dxa"/>
            <w:gridSpan w:val="2"/>
            <w:vAlign w:val="center"/>
          </w:tcPr>
          <w:p w:rsidR="00251590" w:rsidRPr="00BB4457" w:rsidRDefault="00251590" w:rsidP="00EA7593">
            <w:pPr>
              <w:jc w:val="center"/>
              <w:rPr>
                <w:b/>
                <w:sz w:val="20"/>
              </w:rPr>
            </w:pPr>
            <w:r w:rsidRPr="00BB4457">
              <w:rPr>
                <w:b/>
                <w:sz w:val="20"/>
              </w:rPr>
              <w:t xml:space="preserve">Subota </w:t>
            </w:r>
          </w:p>
          <w:p w:rsidR="00251590" w:rsidRPr="00BB4457" w:rsidRDefault="00251590" w:rsidP="00EA7593">
            <w:pPr>
              <w:jc w:val="center"/>
              <w:rPr>
                <w:b/>
                <w:sz w:val="20"/>
              </w:rPr>
            </w:pPr>
            <w:r w:rsidRPr="00BB4457">
              <w:rPr>
                <w:b/>
                <w:sz w:val="20"/>
              </w:rPr>
              <w:t>Nedjelja</w:t>
            </w:r>
          </w:p>
        </w:tc>
        <w:tc>
          <w:tcPr>
            <w:tcW w:w="1173" w:type="dxa"/>
            <w:gridSpan w:val="3"/>
            <w:vAlign w:val="center"/>
          </w:tcPr>
          <w:p w:rsidR="00251590" w:rsidRPr="00BB4457" w:rsidRDefault="00251590" w:rsidP="00EA7593">
            <w:pPr>
              <w:jc w:val="center"/>
              <w:rPr>
                <w:b/>
                <w:sz w:val="20"/>
              </w:rPr>
            </w:pPr>
            <w:r w:rsidRPr="00BB4457">
              <w:rPr>
                <w:b/>
                <w:sz w:val="20"/>
              </w:rPr>
              <w:t>0,5</w:t>
            </w:r>
          </w:p>
        </w:tc>
        <w:tc>
          <w:tcPr>
            <w:tcW w:w="993" w:type="dxa"/>
            <w:gridSpan w:val="3"/>
            <w:vAlign w:val="center"/>
          </w:tcPr>
          <w:p w:rsidR="00251590" w:rsidRPr="00BB4457" w:rsidRDefault="00251590" w:rsidP="00EA7593">
            <w:pPr>
              <w:jc w:val="center"/>
              <w:rPr>
                <w:b/>
                <w:sz w:val="20"/>
              </w:rPr>
            </w:pPr>
            <w:r w:rsidRPr="00BB4457">
              <w:rPr>
                <w:b/>
                <w:sz w:val="20"/>
              </w:rPr>
              <w:t>1</w:t>
            </w:r>
          </w:p>
        </w:tc>
        <w:tc>
          <w:tcPr>
            <w:tcW w:w="1135" w:type="dxa"/>
            <w:gridSpan w:val="5"/>
            <w:vAlign w:val="center"/>
          </w:tcPr>
          <w:p w:rsidR="00251590" w:rsidRPr="00BB4457" w:rsidRDefault="00251590" w:rsidP="00EA7593">
            <w:pPr>
              <w:jc w:val="center"/>
              <w:rPr>
                <w:b/>
                <w:sz w:val="20"/>
              </w:rPr>
            </w:pPr>
            <w:r w:rsidRPr="00BB4457">
              <w:rPr>
                <w:b/>
                <w:sz w:val="20"/>
              </w:rPr>
              <w:t>8</w:t>
            </w:r>
          </w:p>
        </w:tc>
        <w:tc>
          <w:tcPr>
            <w:tcW w:w="1135" w:type="dxa"/>
            <w:gridSpan w:val="4"/>
            <w:vAlign w:val="center"/>
          </w:tcPr>
          <w:p w:rsidR="00251590" w:rsidRPr="00BB4457" w:rsidRDefault="00251590" w:rsidP="00EA7593">
            <w:pPr>
              <w:jc w:val="center"/>
              <w:rPr>
                <w:b/>
                <w:sz w:val="20"/>
              </w:rPr>
            </w:pPr>
            <w:r w:rsidRPr="00BB4457">
              <w:rPr>
                <w:b/>
                <w:sz w:val="20"/>
              </w:rPr>
              <w:t>Ne</w:t>
            </w:r>
          </w:p>
        </w:tc>
        <w:tc>
          <w:tcPr>
            <w:tcW w:w="1425" w:type="dxa"/>
            <w:gridSpan w:val="2"/>
            <w:vAlign w:val="center"/>
          </w:tcPr>
          <w:p w:rsidR="00251590" w:rsidRPr="00BB4457" w:rsidRDefault="00251590" w:rsidP="00EA7593">
            <w:pPr>
              <w:jc w:val="center"/>
              <w:rPr>
                <w:b/>
                <w:sz w:val="20"/>
              </w:rPr>
            </w:pPr>
            <w:r w:rsidRPr="00BB4457">
              <w:rPr>
                <w:b/>
                <w:sz w:val="20"/>
              </w:rPr>
              <w:t>Ne</w:t>
            </w:r>
          </w:p>
        </w:tc>
      </w:tr>
      <w:tr w:rsidR="00251590" w:rsidRPr="00BB4457" w:rsidTr="00EA7593">
        <w:trPr>
          <w:cantSplit/>
          <w:trHeight w:val="347"/>
          <w:jc w:val="center"/>
        </w:trPr>
        <w:tc>
          <w:tcPr>
            <w:tcW w:w="9356" w:type="dxa"/>
            <w:gridSpan w:val="22"/>
            <w:tcBorders>
              <w:bottom w:val="single" w:sz="4" w:space="0" w:color="auto"/>
            </w:tcBorders>
            <w:shd w:val="clear" w:color="auto" w:fill="F2F2F2"/>
            <w:vAlign w:val="center"/>
          </w:tcPr>
          <w:p w:rsidR="00251590" w:rsidRPr="00BB4457" w:rsidRDefault="00251590" w:rsidP="00EA7593">
            <w:pPr>
              <w:rPr>
                <w:b/>
                <w:sz w:val="20"/>
              </w:rPr>
            </w:pPr>
            <w:r w:rsidRPr="00BB4457">
              <w:rPr>
                <w:b/>
                <w:sz w:val="20"/>
              </w:rPr>
              <w:t>Popis poslova sa naznakom mjesta rada</w:t>
            </w:r>
          </w:p>
        </w:tc>
      </w:tr>
      <w:tr w:rsidR="00251590" w:rsidRPr="00BB4457" w:rsidTr="00EA7593">
        <w:trPr>
          <w:cantSplit/>
          <w:trHeight w:val="149"/>
          <w:jc w:val="center"/>
        </w:trPr>
        <w:tc>
          <w:tcPr>
            <w:tcW w:w="3495" w:type="dxa"/>
            <w:gridSpan w:val="5"/>
            <w:tcBorders>
              <w:left w:val="single" w:sz="4" w:space="0" w:color="auto"/>
              <w:bottom w:val="nil"/>
              <w:right w:val="nil"/>
            </w:tcBorders>
            <w:vAlign w:val="center"/>
          </w:tcPr>
          <w:p w:rsidR="00251590" w:rsidRPr="00BB4457" w:rsidRDefault="00251590" w:rsidP="00EA7593">
            <w:pPr>
              <w:rPr>
                <w:b/>
                <w:sz w:val="20"/>
              </w:rPr>
            </w:pPr>
            <w:r w:rsidRPr="00BB4457">
              <w:rPr>
                <w:b/>
                <w:sz w:val="20"/>
              </w:rPr>
              <w:t>Redovni poslovi:</w:t>
            </w:r>
          </w:p>
        </w:tc>
        <w:tc>
          <w:tcPr>
            <w:tcW w:w="5861" w:type="dxa"/>
            <w:gridSpan w:val="17"/>
            <w:tcBorders>
              <w:left w:val="nil"/>
              <w:bottom w:val="nil"/>
            </w:tcBorders>
            <w:vAlign w:val="center"/>
          </w:tcPr>
          <w:p w:rsidR="00251590" w:rsidRPr="00BB4457" w:rsidRDefault="00251590" w:rsidP="00EA7593">
            <w:pPr>
              <w:rPr>
                <w:b/>
                <w:sz w:val="20"/>
              </w:rPr>
            </w:pPr>
          </w:p>
        </w:tc>
      </w:tr>
      <w:tr w:rsidR="00251590" w:rsidRPr="00BB4457" w:rsidTr="00EA7593">
        <w:trPr>
          <w:cantSplit/>
          <w:trHeight w:val="862"/>
          <w:jc w:val="center"/>
        </w:trPr>
        <w:tc>
          <w:tcPr>
            <w:tcW w:w="9356" w:type="dxa"/>
            <w:gridSpan w:val="22"/>
            <w:tcBorders>
              <w:top w:val="nil"/>
              <w:left w:val="single" w:sz="4" w:space="0" w:color="auto"/>
              <w:bottom w:val="nil"/>
            </w:tcBorders>
            <w:vAlign w:val="center"/>
          </w:tcPr>
          <w:p w:rsidR="00251590" w:rsidRPr="00BB4457" w:rsidRDefault="00B70EAA" w:rsidP="0070131D">
            <w:pPr>
              <w:pStyle w:val="Odlomakpopisa"/>
            </w:pPr>
            <w:r w:rsidRPr="00BB4457">
              <w:t xml:space="preserve">- </w:t>
            </w:r>
            <w:r w:rsidR="00251590" w:rsidRPr="00BB4457">
              <w:t xml:space="preserve">izrada plana nabave, </w:t>
            </w:r>
          </w:p>
          <w:p w:rsidR="00251590" w:rsidRPr="00BB4457" w:rsidRDefault="00B70EAA" w:rsidP="0070131D">
            <w:pPr>
              <w:pStyle w:val="Odlomakpopisa"/>
            </w:pPr>
            <w:r w:rsidRPr="00BB4457">
              <w:t xml:space="preserve">- </w:t>
            </w:r>
            <w:r w:rsidR="00251590" w:rsidRPr="00BB4457">
              <w:t>analiza i provođenje postupaka javne nabave,</w:t>
            </w:r>
          </w:p>
          <w:p w:rsidR="00251590" w:rsidRPr="00BB4457" w:rsidRDefault="00B70EAA" w:rsidP="0070131D">
            <w:pPr>
              <w:pStyle w:val="Odlomakpopisa"/>
            </w:pPr>
            <w:r w:rsidRPr="00BB4457">
              <w:t xml:space="preserve">- </w:t>
            </w:r>
            <w:r w:rsidR="00251590" w:rsidRPr="00BB4457">
              <w:t>nabava robe, usluga i radova,</w:t>
            </w:r>
          </w:p>
          <w:p w:rsidR="00251590" w:rsidRPr="00BB4457" w:rsidRDefault="00B70EAA" w:rsidP="0070131D">
            <w:pPr>
              <w:pStyle w:val="Odlomakpopisa"/>
            </w:pPr>
            <w:r w:rsidRPr="00BB4457">
              <w:t xml:space="preserve">- </w:t>
            </w:r>
            <w:r w:rsidR="00251590" w:rsidRPr="00BB4457">
              <w:t>analiza i praćenje ugovora,</w:t>
            </w:r>
          </w:p>
          <w:p w:rsidR="00251590" w:rsidRPr="00BB4457" w:rsidRDefault="00B70EAA" w:rsidP="0070131D">
            <w:pPr>
              <w:pStyle w:val="Odlomakpopisa"/>
            </w:pPr>
            <w:r w:rsidRPr="00BB4457">
              <w:t xml:space="preserve">- </w:t>
            </w:r>
            <w:r w:rsidR="00251590" w:rsidRPr="00BB4457">
              <w:t>vođenje registra ugovora,</w:t>
            </w:r>
          </w:p>
          <w:p w:rsidR="00251590" w:rsidRPr="00BB4457" w:rsidRDefault="00B70EAA" w:rsidP="0070131D">
            <w:pPr>
              <w:pStyle w:val="Odlomakpopisa"/>
            </w:pPr>
            <w:r w:rsidRPr="00BB4457">
              <w:t xml:space="preserve">- </w:t>
            </w:r>
            <w:r w:rsidR="00251590" w:rsidRPr="00BB4457">
              <w:t>izrada internih akata iz svog djelokruga rada,</w:t>
            </w:r>
          </w:p>
          <w:p w:rsidR="00251590" w:rsidRPr="00BB4457" w:rsidRDefault="00B70EAA" w:rsidP="0070131D">
            <w:pPr>
              <w:pStyle w:val="Odlomakpopisa"/>
            </w:pPr>
            <w:r w:rsidRPr="00BB4457">
              <w:t xml:space="preserve">- </w:t>
            </w:r>
            <w:r w:rsidR="00251590" w:rsidRPr="00BB4457">
              <w:t>sudjelovanje u izradi tarifnog sustava,</w:t>
            </w:r>
          </w:p>
          <w:p w:rsidR="00251590" w:rsidRPr="00BB4457" w:rsidRDefault="00B70EAA" w:rsidP="0070131D">
            <w:pPr>
              <w:pStyle w:val="Odlomakpopisa"/>
            </w:pPr>
            <w:r w:rsidRPr="00BB4457">
              <w:t xml:space="preserve">- </w:t>
            </w:r>
            <w:r w:rsidR="001262C1" w:rsidRPr="00BB4457">
              <w:t>praćenje zakonske regulative iz svog djelok</w:t>
            </w:r>
            <w:r w:rsidR="00BB4457">
              <w:t xml:space="preserve">ruga rada i </w:t>
            </w:r>
            <w:r w:rsidR="00FD3B66" w:rsidRPr="00BB4457">
              <w:t>implementacija</w:t>
            </w:r>
            <w:r w:rsidR="001262C1" w:rsidRPr="00BB4457">
              <w:t xml:space="preserve"> istog. </w:t>
            </w:r>
          </w:p>
        </w:tc>
      </w:tr>
      <w:tr w:rsidR="00251590" w:rsidRPr="00BB4457" w:rsidTr="00EA7593">
        <w:trPr>
          <w:cantSplit/>
          <w:trHeight w:val="114"/>
          <w:jc w:val="center"/>
        </w:trPr>
        <w:tc>
          <w:tcPr>
            <w:tcW w:w="3495" w:type="dxa"/>
            <w:gridSpan w:val="5"/>
            <w:tcBorders>
              <w:top w:val="single" w:sz="4" w:space="0" w:color="auto"/>
              <w:left w:val="single" w:sz="4" w:space="0" w:color="auto"/>
              <w:bottom w:val="nil"/>
              <w:right w:val="single" w:sz="4" w:space="0" w:color="auto"/>
            </w:tcBorders>
            <w:vAlign w:val="center"/>
          </w:tcPr>
          <w:p w:rsidR="00251590" w:rsidRPr="00BB4457" w:rsidRDefault="00251590" w:rsidP="00EA7593">
            <w:pPr>
              <w:rPr>
                <w:b/>
                <w:sz w:val="20"/>
              </w:rPr>
            </w:pPr>
            <w:r w:rsidRPr="00BB4457">
              <w:rPr>
                <w:b/>
                <w:sz w:val="20"/>
              </w:rPr>
              <w:t>Povremeni poslovi:</w:t>
            </w:r>
          </w:p>
        </w:tc>
        <w:tc>
          <w:tcPr>
            <w:tcW w:w="471" w:type="dxa"/>
            <w:vMerge w:val="restart"/>
            <w:tcBorders>
              <w:left w:val="single" w:sz="4" w:space="0" w:color="auto"/>
            </w:tcBorders>
            <w:textDirection w:val="btLr"/>
            <w:vAlign w:val="center"/>
          </w:tcPr>
          <w:p w:rsidR="00251590" w:rsidRPr="00BB4457" w:rsidRDefault="00251590" w:rsidP="00EA7593">
            <w:pPr>
              <w:ind w:left="57"/>
              <w:rPr>
                <w:sz w:val="20"/>
              </w:rPr>
            </w:pPr>
            <w:r w:rsidRPr="00BB4457">
              <w:rPr>
                <w:sz w:val="20"/>
              </w:rPr>
              <w:t>broj izvršitelja</w:t>
            </w:r>
          </w:p>
        </w:tc>
        <w:tc>
          <w:tcPr>
            <w:tcW w:w="471" w:type="dxa"/>
            <w:vMerge w:val="restart"/>
            <w:textDirection w:val="btLr"/>
            <w:vAlign w:val="center"/>
          </w:tcPr>
          <w:p w:rsidR="00251590" w:rsidRPr="00BB4457" w:rsidRDefault="00251590" w:rsidP="00EA7593">
            <w:pPr>
              <w:ind w:left="57"/>
              <w:rPr>
                <w:sz w:val="20"/>
              </w:rPr>
            </w:pPr>
            <w:r w:rsidRPr="00BB4457">
              <w:rPr>
                <w:sz w:val="20"/>
              </w:rPr>
              <w:t>PUR – točka</w:t>
            </w:r>
            <w:r w:rsidRPr="00BB4457">
              <w:rPr>
                <w:sz w:val="20"/>
                <w:vertAlign w:val="superscript"/>
              </w:rPr>
              <w:t>1, 2</w:t>
            </w:r>
          </w:p>
        </w:tc>
        <w:tc>
          <w:tcPr>
            <w:tcW w:w="472" w:type="dxa"/>
            <w:gridSpan w:val="2"/>
            <w:vMerge w:val="restart"/>
            <w:textDirection w:val="btLr"/>
            <w:vAlign w:val="center"/>
          </w:tcPr>
          <w:p w:rsidR="00251590" w:rsidRPr="00BB4457" w:rsidRDefault="00251590" w:rsidP="00EA7593">
            <w:pPr>
              <w:ind w:left="57"/>
              <w:rPr>
                <w:sz w:val="20"/>
              </w:rPr>
            </w:pPr>
            <w:r w:rsidRPr="00BB4457">
              <w:rPr>
                <w:sz w:val="20"/>
              </w:rPr>
              <w:t>u zatvorenom prostoru</w:t>
            </w:r>
          </w:p>
        </w:tc>
        <w:tc>
          <w:tcPr>
            <w:tcW w:w="471" w:type="dxa"/>
            <w:vMerge w:val="restart"/>
            <w:textDirection w:val="btLr"/>
            <w:vAlign w:val="center"/>
          </w:tcPr>
          <w:p w:rsidR="00251590" w:rsidRPr="00BB4457" w:rsidRDefault="00251590" w:rsidP="00EA7593">
            <w:pPr>
              <w:ind w:left="57"/>
              <w:rPr>
                <w:sz w:val="20"/>
              </w:rPr>
            </w:pPr>
            <w:r w:rsidRPr="00BB4457">
              <w:rPr>
                <w:sz w:val="20"/>
              </w:rPr>
              <w:t>na otvorenom prostoru</w:t>
            </w:r>
          </w:p>
        </w:tc>
        <w:tc>
          <w:tcPr>
            <w:tcW w:w="472" w:type="dxa"/>
            <w:gridSpan w:val="2"/>
            <w:vMerge w:val="restart"/>
            <w:textDirection w:val="btLr"/>
            <w:vAlign w:val="center"/>
          </w:tcPr>
          <w:p w:rsidR="00251590" w:rsidRPr="00BB4457" w:rsidRDefault="00251590" w:rsidP="00EA7593">
            <w:pPr>
              <w:ind w:left="57"/>
              <w:rPr>
                <w:sz w:val="20"/>
              </w:rPr>
            </w:pPr>
            <w:r w:rsidRPr="00BB4457">
              <w:rPr>
                <w:sz w:val="20"/>
              </w:rPr>
              <w:t>na visini</w:t>
            </w:r>
          </w:p>
        </w:tc>
        <w:tc>
          <w:tcPr>
            <w:tcW w:w="471" w:type="dxa"/>
            <w:gridSpan w:val="2"/>
            <w:vMerge w:val="restart"/>
            <w:textDirection w:val="btLr"/>
            <w:vAlign w:val="center"/>
          </w:tcPr>
          <w:p w:rsidR="00251590" w:rsidRPr="00BB4457" w:rsidRDefault="00251590" w:rsidP="00EA7593">
            <w:pPr>
              <w:ind w:left="57"/>
              <w:rPr>
                <w:sz w:val="20"/>
              </w:rPr>
            </w:pPr>
            <w:r w:rsidRPr="00BB4457">
              <w:rPr>
                <w:sz w:val="20"/>
              </w:rPr>
              <w:t>u jami</w:t>
            </w:r>
          </w:p>
        </w:tc>
        <w:tc>
          <w:tcPr>
            <w:tcW w:w="473" w:type="dxa"/>
            <w:gridSpan w:val="2"/>
            <w:vMerge w:val="restart"/>
            <w:textDirection w:val="btLr"/>
            <w:vAlign w:val="center"/>
          </w:tcPr>
          <w:p w:rsidR="00251590" w:rsidRPr="00BB4457" w:rsidRDefault="00251590" w:rsidP="00EA7593">
            <w:pPr>
              <w:ind w:left="57"/>
              <w:rPr>
                <w:sz w:val="20"/>
              </w:rPr>
            </w:pPr>
            <w:r w:rsidRPr="00BB4457">
              <w:rPr>
                <w:sz w:val="20"/>
              </w:rPr>
              <w:t>u vodi</w:t>
            </w:r>
          </w:p>
        </w:tc>
        <w:tc>
          <w:tcPr>
            <w:tcW w:w="472" w:type="dxa"/>
            <w:gridSpan w:val="2"/>
            <w:vMerge w:val="restart"/>
            <w:textDirection w:val="btLr"/>
            <w:vAlign w:val="center"/>
          </w:tcPr>
          <w:p w:rsidR="00251590" w:rsidRPr="00BB4457" w:rsidRDefault="00251590" w:rsidP="00EA7593">
            <w:pPr>
              <w:ind w:left="57"/>
              <w:rPr>
                <w:sz w:val="20"/>
              </w:rPr>
            </w:pPr>
            <w:r w:rsidRPr="00BB4457">
              <w:rPr>
                <w:sz w:val="20"/>
              </w:rPr>
              <w:t>pod vodom</w:t>
            </w:r>
          </w:p>
        </w:tc>
        <w:tc>
          <w:tcPr>
            <w:tcW w:w="471" w:type="dxa"/>
            <w:vMerge w:val="restart"/>
            <w:textDirection w:val="btLr"/>
            <w:vAlign w:val="center"/>
          </w:tcPr>
          <w:p w:rsidR="00251590" w:rsidRPr="00BB4457" w:rsidRDefault="00251590" w:rsidP="00EA7593">
            <w:pPr>
              <w:ind w:left="57"/>
              <w:rPr>
                <w:sz w:val="20"/>
              </w:rPr>
            </w:pPr>
            <w:r w:rsidRPr="00BB4457">
              <w:rPr>
                <w:sz w:val="20"/>
              </w:rPr>
              <w:t>u mokrom</w:t>
            </w:r>
          </w:p>
        </w:tc>
        <w:tc>
          <w:tcPr>
            <w:tcW w:w="472" w:type="dxa"/>
            <w:gridSpan w:val="2"/>
            <w:vMerge w:val="restart"/>
            <w:textDirection w:val="btLr"/>
            <w:vAlign w:val="center"/>
          </w:tcPr>
          <w:p w:rsidR="00251590" w:rsidRPr="00BB4457" w:rsidRDefault="00251590" w:rsidP="00EA7593">
            <w:pPr>
              <w:ind w:left="57"/>
              <w:rPr>
                <w:sz w:val="20"/>
              </w:rPr>
            </w:pPr>
            <w:r w:rsidRPr="00BB4457">
              <w:rPr>
                <w:sz w:val="20"/>
              </w:rPr>
              <w:t>drugo</w:t>
            </w:r>
          </w:p>
        </w:tc>
        <w:tc>
          <w:tcPr>
            <w:tcW w:w="1145" w:type="dxa"/>
            <w:vMerge w:val="restart"/>
            <w:vAlign w:val="center"/>
          </w:tcPr>
          <w:p w:rsidR="00251590" w:rsidRPr="00BB4457" w:rsidRDefault="00251590" w:rsidP="00EA7593">
            <w:pPr>
              <w:jc w:val="center"/>
              <w:rPr>
                <w:sz w:val="18"/>
              </w:rPr>
            </w:pPr>
            <w:r w:rsidRPr="00BB4457">
              <w:rPr>
                <w:sz w:val="18"/>
              </w:rPr>
              <w:t>Zabrana rada trudnicama, ženi koja je rodila ili doji, maloljetnik i osoba s invaliditetom</w:t>
            </w:r>
          </w:p>
        </w:tc>
      </w:tr>
      <w:tr w:rsidR="00251590" w:rsidRPr="00BB4457" w:rsidTr="00EA7593">
        <w:trPr>
          <w:cantSplit/>
          <w:trHeight w:val="1519"/>
          <w:jc w:val="center"/>
        </w:trPr>
        <w:tc>
          <w:tcPr>
            <w:tcW w:w="3495" w:type="dxa"/>
            <w:gridSpan w:val="5"/>
            <w:tcBorders>
              <w:top w:val="nil"/>
              <w:left w:val="single" w:sz="4" w:space="0" w:color="auto"/>
              <w:bottom w:val="nil"/>
              <w:right w:val="single" w:sz="4" w:space="0" w:color="auto"/>
            </w:tcBorders>
            <w:vAlign w:val="center"/>
          </w:tcPr>
          <w:p w:rsidR="00251590" w:rsidRPr="00BB4457" w:rsidRDefault="00251590" w:rsidP="00251590">
            <w:pPr>
              <w:numPr>
                <w:ilvl w:val="0"/>
                <w:numId w:val="17"/>
              </w:numPr>
              <w:rPr>
                <w:sz w:val="22"/>
                <w:szCs w:val="22"/>
              </w:rPr>
            </w:pPr>
          </w:p>
        </w:tc>
        <w:tc>
          <w:tcPr>
            <w:tcW w:w="471" w:type="dxa"/>
            <w:vMerge/>
            <w:tcBorders>
              <w:left w:val="single" w:sz="4" w:space="0" w:color="auto"/>
            </w:tcBorders>
            <w:textDirection w:val="btLr"/>
            <w:vAlign w:val="center"/>
          </w:tcPr>
          <w:p w:rsidR="00251590" w:rsidRPr="00BB4457" w:rsidRDefault="00251590" w:rsidP="00EA7593">
            <w:pPr>
              <w:ind w:left="57"/>
              <w:rPr>
                <w:sz w:val="20"/>
              </w:rPr>
            </w:pPr>
          </w:p>
        </w:tc>
        <w:tc>
          <w:tcPr>
            <w:tcW w:w="471" w:type="dxa"/>
            <w:vMerge/>
            <w:textDirection w:val="btLr"/>
            <w:vAlign w:val="center"/>
          </w:tcPr>
          <w:p w:rsidR="00251590" w:rsidRPr="00BB4457" w:rsidRDefault="00251590" w:rsidP="00EA7593">
            <w:pPr>
              <w:ind w:left="57"/>
              <w:rPr>
                <w:sz w:val="20"/>
              </w:rPr>
            </w:pPr>
          </w:p>
        </w:tc>
        <w:tc>
          <w:tcPr>
            <w:tcW w:w="472" w:type="dxa"/>
            <w:gridSpan w:val="2"/>
            <w:vMerge/>
            <w:textDirection w:val="btLr"/>
            <w:vAlign w:val="center"/>
          </w:tcPr>
          <w:p w:rsidR="00251590" w:rsidRPr="00BB4457" w:rsidRDefault="00251590" w:rsidP="00EA7593">
            <w:pPr>
              <w:ind w:left="57"/>
              <w:rPr>
                <w:sz w:val="20"/>
              </w:rPr>
            </w:pPr>
          </w:p>
        </w:tc>
        <w:tc>
          <w:tcPr>
            <w:tcW w:w="471" w:type="dxa"/>
            <w:vMerge/>
            <w:textDirection w:val="btLr"/>
            <w:vAlign w:val="center"/>
          </w:tcPr>
          <w:p w:rsidR="00251590" w:rsidRPr="00BB4457" w:rsidRDefault="00251590" w:rsidP="00EA7593">
            <w:pPr>
              <w:ind w:left="57"/>
              <w:rPr>
                <w:sz w:val="20"/>
              </w:rPr>
            </w:pPr>
          </w:p>
        </w:tc>
        <w:tc>
          <w:tcPr>
            <w:tcW w:w="472" w:type="dxa"/>
            <w:gridSpan w:val="2"/>
            <w:vMerge/>
            <w:textDirection w:val="btLr"/>
            <w:vAlign w:val="center"/>
          </w:tcPr>
          <w:p w:rsidR="00251590" w:rsidRPr="00BB4457" w:rsidRDefault="00251590" w:rsidP="00EA7593">
            <w:pPr>
              <w:ind w:left="57"/>
              <w:rPr>
                <w:sz w:val="20"/>
              </w:rPr>
            </w:pPr>
          </w:p>
        </w:tc>
        <w:tc>
          <w:tcPr>
            <w:tcW w:w="471" w:type="dxa"/>
            <w:gridSpan w:val="2"/>
            <w:vMerge/>
            <w:textDirection w:val="btLr"/>
            <w:vAlign w:val="center"/>
          </w:tcPr>
          <w:p w:rsidR="00251590" w:rsidRPr="00BB4457" w:rsidRDefault="00251590" w:rsidP="00EA7593">
            <w:pPr>
              <w:ind w:left="57"/>
              <w:rPr>
                <w:sz w:val="20"/>
              </w:rPr>
            </w:pPr>
          </w:p>
        </w:tc>
        <w:tc>
          <w:tcPr>
            <w:tcW w:w="473" w:type="dxa"/>
            <w:gridSpan w:val="2"/>
            <w:vMerge/>
            <w:textDirection w:val="btLr"/>
            <w:vAlign w:val="center"/>
          </w:tcPr>
          <w:p w:rsidR="00251590" w:rsidRPr="00BB4457" w:rsidRDefault="00251590" w:rsidP="00EA7593">
            <w:pPr>
              <w:ind w:left="57"/>
              <w:rPr>
                <w:sz w:val="20"/>
              </w:rPr>
            </w:pPr>
          </w:p>
        </w:tc>
        <w:tc>
          <w:tcPr>
            <w:tcW w:w="472" w:type="dxa"/>
            <w:gridSpan w:val="2"/>
            <w:vMerge/>
            <w:textDirection w:val="btLr"/>
            <w:vAlign w:val="center"/>
          </w:tcPr>
          <w:p w:rsidR="00251590" w:rsidRPr="00BB4457" w:rsidRDefault="00251590" w:rsidP="00EA7593">
            <w:pPr>
              <w:ind w:left="57"/>
              <w:rPr>
                <w:sz w:val="20"/>
              </w:rPr>
            </w:pPr>
          </w:p>
        </w:tc>
        <w:tc>
          <w:tcPr>
            <w:tcW w:w="471" w:type="dxa"/>
            <w:vMerge/>
            <w:textDirection w:val="btLr"/>
            <w:vAlign w:val="center"/>
          </w:tcPr>
          <w:p w:rsidR="00251590" w:rsidRPr="00BB4457" w:rsidRDefault="00251590" w:rsidP="00EA7593">
            <w:pPr>
              <w:ind w:left="57"/>
              <w:rPr>
                <w:sz w:val="20"/>
              </w:rPr>
            </w:pPr>
          </w:p>
        </w:tc>
        <w:tc>
          <w:tcPr>
            <w:tcW w:w="472" w:type="dxa"/>
            <w:gridSpan w:val="2"/>
            <w:vMerge/>
            <w:textDirection w:val="btLr"/>
            <w:vAlign w:val="center"/>
          </w:tcPr>
          <w:p w:rsidR="00251590" w:rsidRPr="00BB4457" w:rsidRDefault="00251590" w:rsidP="00EA7593">
            <w:pPr>
              <w:ind w:left="57"/>
              <w:rPr>
                <w:sz w:val="20"/>
              </w:rPr>
            </w:pPr>
          </w:p>
        </w:tc>
        <w:tc>
          <w:tcPr>
            <w:tcW w:w="1145" w:type="dxa"/>
            <w:vMerge/>
            <w:vAlign w:val="center"/>
          </w:tcPr>
          <w:p w:rsidR="00251590" w:rsidRPr="00BB4457" w:rsidRDefault="00251590" w:rsidP="00EA7593">
            <w:pPr>
              <w:jc w:val="center"/>
              <w:rPr>
                <w:sz w:val="18"/>
              </w:rPr>
            </w:pPr>
          </w:p>
        </w:tc>
      </w:tr>
      <w:tr w:rsidR="00251590" w:rsidRPr="00BB4457" w:rsidTr="00EA7593">
        <w:trPr>
          <w:cantSplit/>
          <w:trHeight w:val="180"/>
          <w:jc w:val="center"/>
        </w:trPr>
        <w:tc>
          <w:tcPr>
            <w:tcW w:w="3495" w:type="dxa"/>
            <w:gridSpan w:val="5"/>
            <w:tcBorders>
              <w:top w:val="nil"/>
              <w:right w:val="single" w:sz="4" w:space="0" w:color="auto"/>
            </w:tcBorders>
            <w:vAlign w:val="center"/>
          </w:tcPr>
          <w:p w:rsidR="00251590" w:rsidRPr="00BB4457" w:rsidRDefault="00251590" w:rsidP="00EA7593">
            <w:pPr>
              <w:rPr>
                <w:b/>
              </w:rPr>
            </w:pPr>
            <w:r w:rsidRPr="00BB4457">
              <w:rPr>
                <w:b/>
                <w:sz w:val="20"/>
              </w:rPr>
              <w:t>Vrsta poslova:</w:t>
            </w:r>
          </w:p>
        </w:tc>
        <w:tc>
          <w:tcPr>
            <w:tcW w:w="471" w:type="dxa"/>
            <w:vMerge/>
            <w:tcBorders>
              <w:left w:val="single" w:sz="4" w:space="0" w:color="auto"/>
            </w:tcBorders>
            <w:vAlign w:val="center"/>
          </w:tcPr>
          <w:p w:rsidR="00251590" w:rsidRPr="00BB4457" w:rsidRDefault="00251590" w:rsidP="00EA7593"/>
        </w:tc>
        <w:tc>
          <w:tcPr>
            <w:tcW w:w="471" w:type="dxa"/>
            <w:vMerge/>
            <w:vAlign w:val="center"/>
          </w:tcPr>
          <w:p w:rsidR="00251590" w:rsidRPr="00BB4457" w:rsidRDefault="00251590" w:rsidP="00EA7593"/>
        </w:tc>
        <w:tc>
          <w:tcPr>
            <w:tcW w:w="472" w:type="dxa"/>
            <w:gridSpan w:val="2"/>
            <w:vMerge/>
            <w:vAlign w:val="center"/>
          </w:tcPr>
          <w:p w:rsidR="00251590" w:rsidRPr="00BB4457" w:rsidRDefault="00251590" w:rsidP="00EA7593"/>
        </w:tc>
        <w:tc>
          <w:tcPr>
            <w:tcW w:w="471" w:type="dxa"/>
            <w:vMerge/>
            <w:vAlign w:val="center"/>
          </w:tcPr>
          <w:p w:rsidR="00251590" w:rsidRPr="00BB4457" w:rsidRDefault="00251590" w:rsidP="00EA7593"/>
        </w:tc>
        <w:tc>
          <w:tcPr>
            <w:tcW w:w="472" w:type="dxa"/>
            <w:gridSpan w:val="2"/>
            <w:vMerge/>
            <w:vAlign w:val="center"/>
          </w:tcPr>
          <w:p w:rsidR="00251590" w:rsidRPr="00BB4457" w:rsidRDefault="00251590" w:rsidP="00EA7593"/>
        </w:tc>
        <w:tc>
          <w:tcPr>
            <w:tcW w:w="471" w:type="dxa"/>
            <w:gridSpan w:val="2"/>
            <w:vMerge/>
            <w:vAlign w:val="center"/>
          </w:tcPr>
          <w:p w:rsidR="00251590" w:rsidRPr="00BB4457" w:rsidRDefault="00251590" w:rsidP="00EA7593"/>
        </w:tc>
        <w:tc>
          <w:tcPr>
            <w:tcW w:w="473" w:type="dxa"/>
            <w:gridSpan w:val="2"/>
            <w:vMerge/>
            <w:vAlign w:val="center"/>
          </w:tcPr>
          <w:p w:rsidR="00251590" w:rsidRPr="00BB4457" w:rsidRDefault="00251590" w:rsidP="00EA7593"/>
        </w:tc>
        <w:tc>
          <w:tcPr>
            <w:tcW w:w="472" w:type="dxa"/>
            <w:gridSpan w:val="2"/>
            <w:vMerge/>
            <w:vAlign w:val="center"/>
          </w:tcPr>
          <w:p w:rsidR="00251590" w:rsidRPr="00BB4457" w:rsidRDefault="00251590" w:rsidP="00EA7593"/>
        </w:tc>
        <w:tc>
          <w:tcPr>
            <w:tcW w:w="471" w:type="dxa"/>
            <w:vMerge/>
            <w:vAlign w:val="center"/>
          </w:tcPr>
          <w:p w:rsidR="00251590" w:rsidRPr="00BB4457" w:rsidRDefault="00251590" w:rsidP="00EA7593"/>
        </w:tc>
        <w:tc>
          <w:tcPr>
            <w:tcW w:w="472" w:type="dxa"/>
            <w:gridSpan w:val="2"/>
            <w:vMerge/>
            <w:vAlign w:val="center"/>
          </w:tcPr>
          <w:p w:rsidR="00251590" w:rsidRPr="00BB4457" w:rsidRDefault="00251590" w:rsidP="00EA7593"/>
        </w:tc>
        <w:tc>
          <w:tcPr>
            <w:tcW w:w="1145" w:type="dxa"/>
            <w:vMerge/>
            <w:vAlign w:val="center"/>
          </w:tcPr>
          <w:p w:rsidR="00251590" w:rsidRPr="00BB4457" w:rsidRDefault="00251590" w:rsidP="00EA7593"/>
        </w:tc>
      </w:tr>
      <w:tr w:rsidR="00251590" w:rsidRPr="00BB4457" w:rsidTr="00EA7593">
        <w:trPr>
          <w:cantSplit/>
          <w:trHeight w:val="180"/>
          <w:jc w:val="center"/>
        </w:trPr>
        <w:tc>
          <w:tcPr>
            <w:tcW w:w="3495" w:type="dxa"/>
            <w:gridSpan w:val="5"/>
            <w:tcBorders>
              <w:top w:val="nil"/>
            </w:tcBorders>
            <w:vAlign w:val="center"/>
          </w:tcPr>
          <w:p w:rsidR="00251590" w:rsidRPr="00BB4457" w:rsidRDefault="00251590" w:rsidP="00EA7593">
            <w:pPr>
              <w:rPr>
                <w:sz w:val="22"/>
                <w:szCs w:val="22"/>
              </w:rPr>
            </w:pPr>
            <w:r w:rsidRPr="00BB4457">
              <w:rPr>
                <w:sz w:val="22"/>
                <w:szCs w:val="22"/>
              </w:rPr>
              <w:t>administrativni poslovi</w:t>
            </w:r>
          </w:p>
        </w:tc>
        <w:tc>
          <w:tcPr>
            <w:tcW w:w="471" w:type="dxa"/>
            <w:vAlign w:val="center"/>
          </w:tcPr>
          <w:p w:rsidR="00251590" w:rsidRPr="00BB4457" w:rsidRDefault="00251590" w:rsidP="00EA7593">
            <w:pPr>
              <w:jc w:val="center"/>
              <w:rPr>
                <w:sz w:val="22"/>
                <w:szCs w:val="22"/>
              </w:rPr>
            </w:pPr>
            <w:r w:rsidRPr="00BB4457">
              <w:rPr>
                <w:sz w:val="22"/>
                <w:szCs w:val="22"/>
              </w:rPr>
              <w:t>1</w:t>
            </w:r>
          </w:p>
        </w:tc>
        <w:tc>
          <w:tcPr>
            <w:tcW w:w="471" w:type="dxa"/>
            <w:vAlign w:val="center"/>
          </w:tcPr>
          <w:p w:rsidR="00251590" w:rsidRPr="00BB4457" w:rsidRDefault="00251590" w:rsidP="00EA7593">
            <w:pPr>
              <w:ind w:left="-113" w:right="-113"/>
              <w:jc w:val="center"/>
              <w:rPr>
                <w:sz w:val="22"/>
              </w:rPr>
            </w:pPr>
            <w:r w:rsidRPr="00BB4457">
              <w:rPr>
                <w:sz w:val="22"/>
              </w:rPr>
              <w:t>-</w:t>
            </w:r>
          </w:p>
        </w:tc>
        <w:tc>
          <w:tcPr>
            <w:tcW w:w="472" w:type="dxa"/>
            <w:gridSpan w:val="2"/>
            <w:vAlign w:val="center"/>
          </w:tcPr>
          <w:p w:rsidR="00251590" w:rsidRPr="00BB4457" w:rsidRDefault="00251590" w:rsidP="00EA7593">
            <w:pPr>
              <w:ind w:left="-113" w:right="-113"/>
              <w:jc w:val="center"/>
              <w:rPr>
                <w:sz w:val="22"/>
              </w:rPr>
            </w:pPr>
            <w:r w:rsidRPr="00BB4457">
              <w:rPr>
                <w:sz w:val="22"/>
              </w:rPr>
              <w:t>+</w:t>
            </w:r>
          </w:p>
        </w:tc>
        <w:tc>
          <w:tcPr>
            <w:tcW w:w="471" w:type="dxa"/>
            <w:vAlign w:val="center"/>
          </w:tcPr>
          <w:p w:rsidR="00251590" w:rsidRPr="00BB4457" w:rsidRDefault="00251590" w:rsidP="00EA7593">
            <w:pPr>
              <w:ind w:left="-113" w:right="-113"/>
              <w:jc w:val="center"/>
              <w:rPr>
                <w:sz w:val="22"/>
              </w:rPr>
            </w:pPr>
            <w:r w:rsidRPr="00BB4457">
              <w:rPr>
                <w:sz w:val="22"/>
              </w:rPr>
              <w:t>-</w:t>
            </w:r>
          </w:p>
        </w:tc>
        <w:tc>
          <w:tcPr>
            <w:tcW w:w="472" w:type="dxa"/>
            <w:gridSpan w:val="2"/>
            <w:vAlign w:val="center"/>
          </w:tcPr>
          <w:p w:rsidR="00251590" w:rsidRPr="00BB4457" w:rsidRDefault="00251590" w:rsidP="00EA7593">
            <w:pPr>
              <w:ind w:left="-113" w:right="-113"/>
              <w:jc w:val="center"/>
              <w:rPr>
                <w:sz w:val="22"/>
              </w:rPr>
            </w:pPr>
            <w:r w:rsidRPr="00BB4457">
              <w:rPr>
                <w:sz w:val="22"/>
              </w:rPr>
              <w:t>-</w:t>
            </w:r>
          </w:p>
        </w:tc>
        <w:tc>
          <w:tcPr>
            <w:tcW w:w="471" w:type="dxa"/>
            <w:gridSpan w:val="2"/>
            <w:vAlign w:val="center"/>
          </w:tcPr>
          <w:p w:rsidR="00251590" w:rsidRPr="00BB4457" w:rsidRDefault="00251590" w:rsidP="00EA7593">
            <w:pPr>
              <w:ind w:left="-113" w:right="-113"/>
              <w:jc w:val="center"/>
              <w:rPr>
                <w:sz w:val="22"/>
              </w:rPr>
            </w:pPr>
            <w:r w:rsidRPr="00BB4457">
              <w:rPr>
                <w:sz w:val="22"/>
              </w:rPr>
              <w:t>-</w:t>
            </w:r>
          </w:p>
        </w:tc>
        <w:tc>
          <w:tcPr>
            <w:tcW w:w="473" w:type="dxa"/>
            <w:gridSpan w:val="2"/>
            <w:vAlign w:val="center"/>
          </w:tcPr>
          <w:p w:rsidR="00251590" w:rsidRPr="00BB4457" w:rsidRDefault="00251590" w:rsidP="00EA7593">
            <w:pPr>
              <w:ind w:left="-113" w:right="-113"/>
              <w:jc w:val="center"/>
              <w:rPr>
                <w:sz w:val="22"/>
              </w:rPr>
            </w:pPr>
            <w:r w:rsidRPr="00BB4457">
              <w:rPr>
                <w:sz w:val="22"/>
              </w:rPr>
              <w:t>-</w:t>
            </w:r>
          </w:p>
        </w:tc>
        <w:tc>
          <w:tcPr>
            <w:tcW w:w="472" w:type="dxa"/>
            <w:gridSpan w:val="2"/>
            <w:vAlign w:val="center"/>
          </w:tcPr>
          <w:p w:rsidR="00251590" w:rsidRPr="00BB4457" w:rsidRDefault="00251590" w:rsidP="00EA7593">
            <w:pPr>
              <w:ind w:left="-113" w:right="-113"/>
              <w:jc w:val="center"/>
              <w:rPr>
                <w:sz w:val="22"/>
              </w:rPr>
            </w:pPr>
            <w:r w:rsidRPr="00BB4457">
              <w:rPr>
                <w:sz w:val="22"/>
              </w:rPr>
              <w:t>-</w:t>
            </w:r>
          </w:p>
        </w:tc>
        <w:tc>
          <w:tcPr>
            <w:tcW w:w="471" w:type="dxa"/>
            <w:vAlign w:val="center"/>
          </w:tcPr>
          <w:p w:rsidR="00251590" w:rsidRPr="00BB4457" w:rsidRDefault="00251590" w:rsidP="00EA7593">
            <w:pPr>
              <w:ind w:left="-113" w:right="-113"/>
              <w:jc w:val="center"/>
              <w:rPr>
                <w:sz w:val="22"/>
              </w:rPr>
            </w:pPr>
            <w:r w:rsidRPr="00BB4457">
              <w:rPr>
                <w:sz w:val="22"/>
              </w:rPr>
              <w:t>-</w:t>
            </w:r>
          </w:p>
        </w:tc>
        <w:tc>
          <w:tcPr>
            <w:tcW w:w="472" w:type="dxa"/>
            <w:gridSpan w:val="2"/>
            <w:vAlign w:val="center"/>
          </w:tcPr>
          <w:p w:rsidR="00251590" w:rsidRPr="00BB4457" w:rsidRDefault="00251590" w:rsidP="00EA7593">
            <w:pPr>
              <w:ind w:left="-113" w:right="-113"/>
              <w:jc w:val="center"/>
              <w:rPr>
                <w:sz w:val="22"/>
              </w:rPr>
            </w:pPr>
            <w:r w:rsidRPr="00BB4457">
              <w:rPr>
                <w:sz w:val="22"/>
              </w:rPr>
              <w:t>-</w:t>
            </w:r>
          </w:p>
        </w:tc>
        <w:tc>
          <w:tcPr>
            <w:tcW w:w="1145" w:type="dxa"/>
            <w:vAlign w:val="center"/>
          </w:tcPr>
          <w:p w:rsidR="00251590" w:rsidRPr="00BB4457" w:rsidRDefault="00251590" w:rsidP="00EA7593">
            <w:pPr>
              <w:rPr>
                <w:sz w:val="22"/>
              </w:rPr>
            </w:pPr>
            <w:r w:rsidRPr="00BB4457">
              <w:rPr>
                <w:sz w:val="22"/>
              </w:rPr>
              <w:t>--</w:t>
            </w:r>
          </w:p>
        </w:tc>
      </w:tr>
      <w:tr w:rsidR="00251590" w:rsidRPr="00BB4457" w:rsidTr="00EA7593">
        <w:trPr>
          <w:trHeight w:val="284"/>
          <w:jc w:val="center"/>
        </w:trPr>
        <w:tc>
          <w:tcPr>
            <w:tcW w:w="9356" w:type="dxa"/>
            <w:gridSpan w:val="22"/>
            <w:shd w:val="clear" w:color="auto" w:fill="F2F2F2"/>
            <w:vAlign w:val="center"/>
          </w:tcPr>
          <w:p w:rsidR="00251590" w:rsidRPr="00BB4457" w:rsidRDefault="00251590" w:rsidP="00EA7593">
            <w:pPr>
              <w:rPr>
                <w:b/>
                <w:sz w:val="20"/>
              </w:rPr>
            </w:pPr>
            <w:r w:rsidRPr="00BB4457">
              <w:rPr>
                <w:b/>
                <w:sz w:val="20"/>
              </w:rPr>
              <w:t>Uređenje mjesta rada</w:t>
            </w:r>
          </w:p>
        </w:tc>
      </w:tr>
      <w:tr w:rsidR="00251590" w:rsidRPr="00BB4457" w:rsidTr="00EA7593">
        <w:trPr>
          <w:cantSplit/>
          <w:trHeight w:val="284"/>
          <w:jc w:val="center"/>
        </w:trPr>
        <w:tc>
          <w:tcPr>
            <w:tcW w:w="5661" w:type="dxa"/>
            <w:gridSpan w:val="11"/>
            <w:tcBorders>
              <w:bottom w:val="nil"/>
            </w:tcBorders>
            <w:vAlign w:val="center"/>
          </w:tcPr>
          <w:p w:rsidR="00251590" w:rsidRPr="00BB4457" w:rsidRDefault="00251590" w:rsidP="00EA7593">
            <w:r w:rsidRPr="00BB4457">
              <w:t>Opis:</w:t>
            </w:r>
          </w:p>
        </w:tc>
        <w:tc>
          <w:tcPr>
            <w:tcW w:w="426" w:type="dxa"/>
            <w:gridSpan w:val="2"/>
            <w:vMerge w:val="restart"/>
            <w:tcBorders>
              <w:right w:val="single" w:sz="4" w:space="0" w:color="auto"/>
            </w:tcBorders>
            <w:textDirection w:val="btLr"/>
            <w:vAlign w:val="center"/>
          </w:tcPr>
          <w:p w:rsidR="00251590" w:rsidRPr="00BB4457" w:rsidRDefault="00251590" w:rsidP="00EA7593">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textDirection w:val="btLr"/>
            <w:vAlign w:val="center"/>
          </w:tcPr>
          <w:p w:rsidR="00251590" w:rsidRPr="00BB4457" w:rsidRDefault="00251590" w:rsidP="00EA7593">
            <w:pPr>
              <w:ind w:left="57"/>
              <w:rPr>
                <w:b/>
                <w:sz w:val="20"/>
                <w:szCs w:val="20"/>
              </w:rPr>
            </w:pPr>
            <w:r w:rsidRPr="00BB4457">
              <w:rPr>
                <w:b/>
                <w:sz w:val="20"/>
                <w:szCs w:val="20"/>
              </w:rPr>
              <w:t>Ne zadovoljava</w:t>
            </w:r>
          </w:p>
        </w:tc>
        <w:tc>
          <w:tcPr>
            <w:tcW w:w="2843" w:type="dxa"/>
            <w:gridSpan w:val="7"/>
            <w:tcBorders>
              <w:left w:val="single" w:sz="4" w:space="0" w:color="auto"/>
              <w:bottom w:val="nil"/>
            </w:tcBorders>
            <w:vAlign w:val="center"/>
          </w:tcPr>
          <w:p w:rsidR="00251590" w:rsidRPr="00BB4457" w:rsidRDefault="00251590" w:rsidP="00EA7593">
            <w:r w:rsidRPr="00BB4457">
              <w:t>Napomena:</w:t>
            </w:r>
          </w:p>
        </w:tc>
      </w:tr>
      <w:tr w:rsidR="00251590" w:rsidRPr="00BB4457" w:rsidTr="00EA7593">
        <w:trPr>
          <w:cantSplit/>
          <w:trHeight w:val="1258"/>
          <w:jc w:val="center"/>
        </w:trPr>
        <w:tc>
          <w:tcPr>
            <w:tcW w:w="5661" w:type="dxa"/>
            <w:gridSpan w:val="11"/>
            <w:tcBorders>
              <w:top w:val="nil"/>
            </w:tcBorders>
            <w:vAlign w:val="center"/>
          </w:tcPr>
          <w:p w:rsidR="00251590" w:rsidRPr="00BB4457" w:rsidRDefault="00251590" w:rsidP="00FD3B66">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je centralnim grijanjem.</w:t>
            </w:r>
          </w:p>
        </w:tc>
        <w:tc>
          <w:tcPr>
            <w:tcW w:w="426" w:type="dxa"/>
            <w:gridSpan w:val="2"/>
            <w:vMerge/>
            <w:tcBorders>
              <w:bottom w:val="single" w:sz="4" w:space="0" w:color="auto"/>
              <w:right w:val="single" w:sz="4" w:space="0" w:color="auto"/>
            </w:tcBorders>
            <w:vAlign w:val="center"/>
          </w:tcPr>
          <w:p w:rsidR="00251590" w:rsidRPr="00BB4457" w:rsidRDefault="00251590" w:rsidP="00EA7593"/>
        </w:tc>
        <w:tc>
          <w:tcPr>
            <w:tcW w:w="426" w:type="dxa"/>
            <w:gridSpan w:val="2"/>
            <w:vMerge/>
            <w:tcBorders>
              <w:left w:val="single" w:sz="4" w:space="0" w:color="auto"/>
              <w:bottom w:val="single" w:sz="4" w:space="0" w:color="auto"/>
              <w:right w:val="single" w:sz="4" w:space="0" w:color="auto"/>
            </w:tcBorders>
            <w:vAlign w:val="center"/>
          </w:tcPr>
          <w:p w:rsidR="00251590" w:rsidRPr="00BB4457" w:rsidRDefault="00251590" w:rsidP="00EA7593"/>
        </w:tc>
        <w:tc>
          <w:tcPr>
            <w:tcW w:w="2843" w:type="dxa"/>
            <w:gridSpan w:val="7"/>
            <w:vMerge w:val="restart"/>
            <w:tcBorders>
              <w:top w:val="nil"/>
              <w:left w:val="single" w:sz="4" w:space="0" w:color="auto"/>
              <w:bottom w:val="single" w:sz="4" w:space="0" w:color="auto"/>
            </w:tcBorders>
            <w:vAlign w:val="center"/>
          </w:tcPr>
          <w:p w:rsidR="00251590" w:rsidRPr="00BB4457" w:rsidRDefault="00251590" w:rsidP="00EA7593">
            <w:r w:rsidRPr="00BB4457">
              <w:t>--</w:t>
            </w:r>
          </w:p>
        </w:tc>
      </w:tr>
      <w:tr w:rsidR="00251590" w:rsidRPr="00BB4457" w:rsidTr="00EA7593">
        <w:trPr>
          <w:cantSplit/>
          <w:trHeight w:val="284"/>
          <w:jc w:val="center"/>
        </w:trPr>
        <w:tc>
          <w:tcPr>
            <w:tcW w:w="5661" w:type="dxa"/>
            <w:gridSpan w:val="11"/>
            <w:vAlign w:val="center"/>
          </w:tcPr>
          <w:p w:rsidR="00251590" w:rsidRPr="00BB4457" w:rsidRDefault="00251590" w:rsidP="00EA7593">
            <w:pPr>
              <w:rPr>
                <w:sz w:val="20"/>
              </w:rPr>
            </w:pPr>
            <w:r w:rsidRPr="00BB4457">
              <w:rPr>
                <w:sz w:val="20"/>
              </w:rPr>
              <w:t>Radni prostor:</w:t>
            </w:r>
          </w:p>
        </w:tc>
        <w:tc>
          <w:tcPr>
            <w:tcW w:w="426" w:type="dxa"/>
            <w:gridSpan w:val="2"/>
            <w:tcBorders>
              <w:right w:val="single" w:sz="4" w:space="0" w:color="auto"/>
            </w:tcBorders>
            <w:vAlign w:val="center"/>
          </w:tcPr>
          <w:p w:rsidR="00251590" w:rsidRPr="00BB4457" w:rsidRDefault="00251590" w:rsidP="00EA7593">
            <w:pPr>
              <w:rPr>
                <w:b/>
                <w:sz w:val="22"/>
                <w:szCs w:val="22"/>
              </w:rPr>
            </w:pPr>
            <w:r w:rsidRPr="00BB4457">
              <w:rPr>
                <w:b/>
                <w:sz w:val="22"/>
                <w:szCs w:val="22"/>
              </w:rPr>
              <w:t>X</w:t>
            </w:r>
          </w:p>
        </w:tc>
        <w:tc>
          <w:tcPr>
            <w:tcW w:w="426" w:type="dxa"/>
            <w:gridSpan w:val="2"/>
            <w:tcBorders>
              <w:left w:val="single" w:sz="4" w:space="0" w:color="auto"/>
              <w:right w:val="single" w:sz="4" w:space="0" w:color="auto"/>
            </w:tcBorders>
            <w:vAlign w:val="center"/>
          </w:tcPr>
          <w:p w:rsidR="00251590" w:rsidRPr="00BB4457" w:rsidRDefault="00251590" w:rsidP="00EA7593">
            <w:pPr>
              <w:rPr>
                <w:b/>
              </w:rPr>
            </w:pPr>
          </w:p>
        </w:tc>
        <w:tc>
          <w:tcPr>
            <w:tcW w:w="2843" w:type="dxa"/>
            <w:gridSpan w:val="7"/>
            <w:vMerge/>
            <w:tcBorders>
              <w:left w:val="single" w:sz="4" w:space="0" w:color="auto"/>
            </w:tcBorders>
            <w:vAlign w:val="center"/>
          </w:tcPr>
          <w:p w:rsidR="00251590" w:rsidRPr="00BB4457" w:rsidRDefault="00251590" w:rsidP="00EA7593"/>
        </w:tc>
      </w:tr>
      <w:tr w:rsidR="00251590" w:rsidRPr="00BB4457" w:rsidTr="00EA7593">
        <w:trPr>
          <w:cantSplit/>
          <w:trHeight w:val="284"/>
          <w:jc w:val="center"/>
        </w:trPr>
        <w:tc>
          <w:tcPr>
            <w:tcW w:w="5661" w:type="dxa"/>
            <w:gridSpan w:val="11"/>
            <w:vAlign w:val="center"/>
          </w:tcPr>
          <w:p w:rsidR="00251590" w:rsidRPr="00BB4457" w:rsidRDefault="00251590" w:rsidP="00EA7593">
            <w:pPr>
              <w:rPr>
                <w:sz w:val="20"/>
              </w:rPr>
            </w:pPr>
            <w:r w:rsidRPr="00BB4457">
              <w:rPr>
                <w:sz w:val="20"/>
              </w:rPr>
              <w:t>Radne površine:</w:t>
            </w:r>
          </w:p>
        </w:tc>
        <w:tc>
          <w:tcPr>
            <w:tcW w:w="426" w:type="dxa"/>
            <w:gridSpan w:val="2"/>
            <w:tcBorders>
              <w:right w:val="single" w:sz="4" w:space="0" w:color="auto"/>
            </w:tcBorders>
            <w:vAlign w:val="center"/>
          </w:tcPr>
          <w:p w:rsidR="00251590" w:rsidRPr="00BB4457" w:rsidRDefault="00251590" w:rsidP="00EA7593">
            <w:pPr>
              <w:rPr>
                <w:b/>
                <w:sz w:val="22"/>
                <w:szCs w:val="22"/>
              </w:rPr>
            </w:pPr>
            <w:r w:rsidRPr="00BB4457">
              <w:rPr>
                <w:b/>
                <w:sz w:val="22"/>
                <w:szCs w:val="22"/>
              </w:rPr>
              <w:t>X</w:t>
            </w:r>
          </w:p>
        </w:tc>
        <w:tc>
          <w:tcPr>
            <w:tcW w:w="426" w:type="dxa"/>
            <w:gridSpan w:val="2"/>
            <w:tcBorders>
              <w:left w:val="single" w:sz="4" w:space="0" w:color="auto"/>
              <w:right w:val="single" w:sz="4" w:space="0" w:color="auto"/>
            </w:tcBorders>
            <w:vAlign w:val="center"/>
          </w:tcPr>
          <w:p w:rsidR="00251590" w:rsidRPr="00BB4457" w:rsidRDefault="00251590" w:rsidP="00EA7593">
            <w:pPr>
              <w:rPr>
                <w:b/>
              </w:rPr>
            </w:pPr>
          </w:p>
        </w:tc>
        <w:tc>
          <w:tcPr>
            <w:tcW w:w="2843" w:type="dxa"/>
            <w:gridSpan w:val="7"/>
            <w:vMerge/>
            <w:tcBorders>
              <w:left w:val="single" w:sz="4" w:space="0" w:color="auto"/>
            </w:tcBorders>
            <w:vAlign w:val="center"/>
          </w:tcPr>
          <w:p w:rsidR="00251590" w:rsidRPr="00BB4457" w:rsidRDefault="00251590" w:rsidP="00EA7593"/>
        </w:tc>
      </w:tr>
      <w:tr w:rsidR="00251590" w:rsidRPr="00BB4457" w:rsidTr="00EA7593">
        <w:trPr>
          <w:trHeight w:val="284"/>
          <w:jc w:val="center"/>
        </w:trPr>
        <w:tc>
          <w:tcPr>
            <w:tcW w:w="4668" w:type="dxa"/>
            <w:gridSpan w:val="8"/>
            <w:vAlign w:val="center"/>
          </w:tcPr>
          <w:p w:rsidR="00251590" w:rsidRPr="00BB4457" w:rsidRDefault="00251590" w:rsidP="00EA7593">
            <w:pPr>
              <w:rPr>
                <w:sz w:val="20"/>
              </w:rPr>
            </w:pPr>
            <w:r w:rsidRPr="00BB4457">
              <w:rPr>
                <w:sz w:val="20"/>
              </w:rPr>
              <w:t>Liječnički pregled prema drugim propisima:</w:t>
            </w:r>
          </w:p>
        </w:tc>
        <w:tc>
          <w:tcPr>
            <w:tcW w:w="4688" w:type="dxa"/>
            <w:gridSpan w:val="14"/>
            <w:vAlign w:val="center"/>
          </w:tcPr>
          <w:p w:rsidR="00251590" w:rsidRPr="00BB4457" w:rsidRDefault="00251590" w:rsidP="00EA7593">
            <w:pPr>
              <w:rPr>
                <w:b/>
                <w:sz w:val="22"/>
                <w:szCs w:val="22"/>
              </w:rPr>
            </w:pPr>
            <w:r w:rsidRPr="00BB4457">
              <w:rPr>
                <w:b/>
                <w:sz w:val="22"/>
                <w:szCs w:val="22"/>
              </w:rPr>
              <w:t>NE</w:t>
            </w:r>
          </w:p>
        </w:tc>
      </w:tr>
      <w:tr w:rsidR="00251590" w:rsidRPr="00BB4457" w:rsidTr="00EA7593">
        <w:trPr>
          <w:trHeight w:val="284"/>
          <w:jc w:val="center"/>
        </w:trPr>
        <w:tc>
          <w:tcPr>
            <w:tcW w:w="4668" w:type="dxa"/>
            <w:gridSpan w:val="8"/>
            <w:vAlign w:val="center"/>
          </w:tcPr>
          <w:p w:rsidR="00251590" w:rsidRPr="00BB4457" w:rsidRDefault="00251590" w:rsidP="00EA7593">
            <w:pPr>
              <w:rPr>
                <w:sz w:val="20"/>
              </w:rPr>
            </w:pPr>
            <w:r w:rsidRPr="00BB4457">
              <w:rPr>
                <w:sz w:val="20"/>
              </w:rPr>
              <w:t>Ako je Da, koji:</w:t>
            </w:r>
          </w:p>
        </w:tc>
        <w:tc>
          <w:tcPr>
            <w:tcW w:w="4688" w:type="dxa"/>
            <w:gridSpan w:val="14"/>
            <w:vAlign w:val="center"/>
          </w:tcPr>
          <w:p w:rsidR="00251590" w:rsidRPr="00BB4457" w:rsidRDefault="00251590" w:rsidP="00EA7593">
            <w:pPr>
              <w:rPr>
                <w:b/>
                <w:sz w:val="22"/>
                <w:szCs w:val="22"/>
              </w:rPr>
            </w:pPr>
            <w:r w:rsidRPr="00BB4457">
              <w:rPr>
                <w:b/>
                <w:sz w:val="22"/>
                <w:szCs w:val="22"/>
              </w:rPr>
              <w:t>--</w:t>
            </w:r>
          </w:p>
        </w:tc>
      </w:tr>
      <w:tr w:rsidR="00251590" w:rsidRPr="00BB4457" w:rsidTr="00EA7593">
        <w:trPr>
          <w:trHeight w:val="284"/>
          <w:jc w:val="center"/>
        </w:trPr>
        <w:tc>
          <w:tcPr>
            <w:tcW w:w="4668" w:type="dxa"/>
            <w:gridSpan w:val="8"/>
            <w:vAlign w:val="center"/>
          </w:tcPr>
          <w:p w:rsidR="00251590" w:rsidRPr="00BB4457" w:rsidRDefault="00251590" w:rsidP="00EA7593">
            <w:pPr>
              <w:rPr>
                <w:sz w:val="20"/>
              </w:rPr>
            </w:pPr>
            <w:r w:rsidRPr="00BB4457">
              <w:rPr>
                <w:sz w:val="20"/>
              </w:rPr>
              <w:t>Staž osiguranja s povećanim trajanjem i uvjeti za njihovo obavljanje:</w:t>
            </w:r>
          </w:p>
        </w:tc>
        <w:tc>
          <w:tcPr>
            <w:tcW w:w="4688" w:type="dxa"/>
            <w:gridSpan w:val="14"/>
            <w:vAlign w:val="center"/>
          </w:tcPr>
          <w:p w:rsidR="00251590" w:rsidRPr="00BB4457" w:rsidRDefault="00251590" w:rsidP="00EA7593">
            <w:pPr>
              <w:rPr>
                <w:b/>
                <w:sz w:val="22"/>
                <w:szCs w:val="22"/>
              </w:rPr>
            </w:pPr>
            <w:r w:rsidRPr="00BB4457">
              <w:rPr>
                <w:b/>
                <w:sz w:val="22"/>
                <w:szCs w:val="22"/>
              </w:rPr>
              <w:t>NE</w:t>
            </w:r>
          </w:p>
        </w:tc>
      </w:tr>
      <w:tr w:rsidR="00251590" w:rsidRPr="00BB4457" w:rsidTr="00EA7593">
        <w:trPr>
          <w:trHeight w:val="284"/>
          <w:jc w:val="center"/>
        </w:trPr>
        <w:tc>
          <w:tcPr>
            <w:tcW w:w="4668" w:type="dxa"/>
            <w:gridSpan w:val="8"/>
            <w:vAlign w:val="center"/>
          </w:tcPr>
          <w:p w:rsidR="00251590" w:rsidRPr="00BB4457" w:rsidRDefault="00251590" w:rsidP="00EA7593">
            <w:pPr>
              <w:rPr>
                <w:sz w:val="20"/>
              </w:rPr>
            </w:pPr>
            <w:r w:rsidRPr="00BB4457">
              <w:rPr>
                <w:sz w:val="20"/>
              </w:rPr>
              <w:t>Zahtijevana stručna sprema (završena škola, stručna osposobljenost):</w:t>
            </w:r>
          </w:p>
        </w:tc>
        <w:tc>
          <w:tcPr>
            <w:tcW w:w="4688" w:type="dxa"/>
            <w:gridSpan w:val="14"/>
            <w:vAlign w:val="center"/>
          </w:tcPr>
          <w:p w:rsidR="00251590" w:rsidRPr="00BB4457" w:rsidRDefault="00251590" w:rsidP="00EA7593">
            <w:pPr>
              <w:rPr>
                <w:b/>
                <w:sz w:val="22"/>
                <w:szCs w:val="22"/>
              </w:rPr>
            </w:pPr>
            <w:r w:rsidRPr="00BB4457">
              <w:rPr>
                <w:b/>
                <w:sz w:val="22"/>
                <w:szCs w:val="22"/>
              </w:rPr>
              <w:t>VSS, VŠS</w:t>
            </w:r>
          </w:p>
        </w:tc>
      </w:tr>
      <w:tr w:rsidR="00251590" w:rsidRPr="00BB4457" w:rsidTr="00EA7593">
        <w:trPr>
          <w:trHeight w:val="284"/>
          <w:jc w:val="center"/>
        </w:trPr>
        <w:tc>
          <w:tcPr>
            <w:tcW w:w="2399" w:type="dxa"/>
            <w:gridSpan w:val="3"/>
            <w:vAlign w:val="center"/>
          </w:tcPr>
          <w:p w:rsidR="00251590" w:rsidRPr="00BB4457" w:rsidRDefault="00251590" w:rsidP="00EA7593">
            <w:pPr>
              <w:rPr>
                <w:sz w:val="20"/>
              </w:rPr>
            </w:pPr>
            <w:r w:rsidRPr="00BB4457">
              <w:rPr>
                <w:sz w:val="20"/>
              </w:rPr>
              <w:t>Korištena radna oprema:</w:t>
            </w:r>
          </w:p>
        </w:tc>
        <w:tc>
          <w:tcPr>
            <w:tcW w:w="6957" w:type="dxa"/>
            <w:gridSpan w:val="19"/>
            <w:vAlign w:val="center"/>
          </w:tcPr>
          <w:p w:rsidR="00251590" w:rsidRPr="00BB4457" w:rsidRDefault="00251590" w:rsidP="00EA7593">
            <w:pPr>
              <w:rPr>
                <w:sz w:val="22"/>
                <w:szCs w:val="22"/>
              </w:rPr>
            </w:pPr>
            <w:r w:rsidRPr="00BB4457">
              <w:rPr>
                <w:sz w:val="22"/>
                <w:szCs w:val="22"/>
              </w:rPr>
              <w:t xml:space="preserve">- Računalo (&lt;4h dnevno), telefon, fax, pribor za pisanje, </w:t>
            </w:r>
          </w:p>
        </w:tc>
      </w:tr>
      <w:tr w:rsidR="00251590" w:rsidRPr="00BB4457" w:rsidTr="00EA7593">
        <w:trPr>
          <w:trHeight w:val="284"/>
          <w:jc w:val="center"/>
        </w:trPr>
        <w:tc>
          <w:tcPr>
            <w:tcW w:w="2399" w:type="dxa"/>
            <w:gridSpan w:val="3"/>
            <w:vAlign w:val="center"/>
          </w:tcPr>
          <w:p w:rsidR="00251590" w:rsidRPr="00BB4457" w:rsidRDefault="00251590" w:rsidP="00EA7593">
            <w:pPr>
              <w:rPr>
                <w:sz w:val="20"/>
              </w:rPr>
            </w:pPr>
            <w:r w:rsidRPr="00BB4457">
              <w:rPr>
                <w:sz w:val="20"/>
              </w:rPr>
              <w:t>Radne tvari:</w:t>
            </w:r>
          </w:p>
        </w:tc>
        <w:tc>
          <w:tcPr>
            <w:tcW w:w="6957" w:type="dxa"/>
            <w:gridSpan w:val="19"/>
            <w:vAlign w:val="center"/>
          </w:tcPr>
          <w:p w:rsidR="00251590" w:rsidRPr="00BB4457" w:rsidRDefault="00251590" w:rsidP="00EA7593">
            <w:pPr>
              <w:rPr>
                <w:sz w:val="22"/>
                <w:szCs w:val="22"/>
              </w:rPr>
            </w:pPr>
            <w:r w:rsidRPr="00BB4457">
              <w:rPr>
                <w:sz w:val="22"/>
                <w:szCs w:val="22"/>
              </w:rPr>
              <w:t>- Papir</w:t>
            </w:r>
          </w:p>
        </w:tc>
      </w:tr>
      <w:tr w:rsidR="00251590" w:rsidRPr="00BB4457" w:rsidTr="00EA7593">
        <w:trPr>
          <w:trHeight w:val="461"/>
          <w:jc w:val="center"/>
        </w:trPr>
        <w:tc>
          <w:tcPr>
            <w:tcW w:w="2399" w:type="dxa"/>
            <w:gridSpan w:val="3"/>
            <w:vAlign w:val="center"/>
          </w:tcPr>
          <w:p w:rsidR="00251590" w:rsidRPr="00BB4457" w:rsidRDefault="00251590" w:rsidP="00EA7593">
            <w:pPr>
              <w:rPr>
                <w:sz w:val="20"/>
              </w:rPr>
            </w:pPr>
            <w:r w:rsidRPr="00BB4457">
              <w:rPr>
                <w:sz w:val="20"/>
              </w:rPr>
              <w:t>Osobna zaštitna oprema:</w:t>
            </w:r>
          </w:p>
        </w:tc>
        <w:tc>
          <w:tcPr>
            <w:tcW w:w="6957" w:type="dxa"/>
            <w:gridSpan w:val="19"/>
            <w:vAlign w:val="center"/>
          </w:tcPr>
          <w:p w:rsidR="00251590" w:rsidRPr="00BB4457" w:rsidRDefault="00251590" w:rsidP="00EA7593">
            <w:pPr>
              <w:pStyle w:val="Obinouvueno"/>
              <w:ind w:right="141"/>
              <w:jc w:val="left"/>
              <w:rPr>
                <w:rFonts w:ascii="Garamond" w:hAnsi="Garamond"/>
                <w:sz w:val="22"/>
                <w:szCs w:val="22"/>
                <w:lang w:val="hr-HR"/>
              </w:rPr>
            </w:pPr>
            <w:r w:rsidRPr="00BB4457">
              <w:rPr>
                <w:rFonts w:ascii="Garamond" w:hAnsi="Garamond"/>
                <w:sz w:val="22"/>
                <w:szCs w:val="22"/>
                <w:lang w:val="hr-HR"/>
              </w:rPr>
              <w:t>--</w:t>
            </w:r>
          </w:p>
        </w:tc>
      </w:tr>
    </w:tbl>
    <w:p w:rsidR="00251590" w:rsidRPr="00BB4457" w:rsidRDefault="00251590" w:rsidP="00251590">
      <w:pPr>
        <w:rPr>
          <w:b/>
          <w:i/>
          <w:sz w:val="20"/>
        </w:rPr>
      </w:pPr>
      <w:r w:rsidRPr="00BB4457">
        <w:rPr>
          <w:b/>
          <w:i/>
          <w:sz w:val="20"/>
        </w:rPr>
        <w:t>1  Pravilnik o poslovima s posebnim uvjetima rada (NN 5/84)</w:t>
      </w:r>
    </w:p>
    <w:p w:rsidR="00251590" w:rsidRPr="00BB4457" w:rsidRDefault="00251590" w:rsidP="00251590">
      <w:pPr>
        <w:rPr>
          <w:b/>
          <w:i/>
          <w:sz w:val="20"/>
        </w:rPr>
      </w:pPr>
      <w:r w:rsidRPr="00BB4457">
        <w:rPr>
          <w:b/>
          <w:i/>
          <w:sz w:val="20"/>
        </w:rPr>
        <w:t>2  Ukoliko se radi o poslovima s PUR koncentracija alkohola u krvi ne smije viša od 0,0 g/kg</w:t>
      </w:r>
    </w:p>
    <w:p w:rsidR="00251590" w:rsidRPr="00BB4457" w:rsidRDefault="00251590" w:rsidP="00251590"/>
    <w:p w:rsidR="00251590" w:rsidRPr="00BB4457" w:rsidRDefault="00251590" w:rsidP="00251590"/>
    <w:p w:rsidR="001262C1" w:rsidRPr="00BB4457" w:rsidRDefault="001262C1" w:rsidP="006F4E40">
      <w:pPr>
        <w:pStyle w:val="Naslov4"/>
      </w:pPr>
      <w:bookmarkStart w:id="191" w:name="_Toc22302068"/>
      <w:r w:rsidRPr="00BB4457">
        <w:t>Stručni suradnik javne nabave</w:t>
      </w:r>
      <w:bookmarkEnd w:id="191"/>
    </w:p>
    <w:p w:rsidR="001262C1" w:rsidRPr="00BB4457" w:rsidRDefault="001262C1" w:rsidP="001262C1">
      <w:pPr>
        <w:rPr>
          <w:lang w:eastAsia="x-non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
        <w:gridCol w:w="177"/>
        <w:gridCol w:w="1244"/>
        <w:gridCol w:w="41"/>
        <w:gridCol w:w="1055"/>
        <w:gridCol w:w="471"/>
        <w:gridCol w:w="471"/>
        <w:gridCol w:w="231"/>
        <w:gridCol w:w="241"/>
        <w:gridCol w:w="471"/>
        <w:gridCol w:w="281"/>
        <w:gridCol w:w="191"/>
        <w:gridCol w:w="235"/>
        <w:gridCol w:w="236"/>
        <w:gridCol w:w="190"/>
        <w:gridCol w:w="283"/>
        <w:gridCol w:w="137"/>
        <w:gridCol w:w="335"/>
        <w:gridCol w:w="471"/>
        <w:gridCol w:w="192"/>
        <w:gridCol w:w="280"/>
        <w:gridCol w:w="1145"/>
      </w:tblGrid>
      <w:tr w:rsidR="001262C1" w:rsidRPr="00BB4457" w:rsidTr="00EA7593">
        <w:trPr>
          <w:cantSplit/>
          <w:trHeight w:val="284"/>
          <w:jc w:val="center"/>
        </w:trPr>
        <w:tc>
          <w:tcPr>
            <w:tcW w:w="2440" w:type="dxa"/>
            <w:gridSpan w:val="4"/>
            <w:vAlign w:val="center"/>
          </w:tcPr>
          <w:p w:rsidR="001262C1" w:rsidRPr="00BB4457" w:rsidRDefault="001262C1" w:rsidP="00EA7593">
            <w:pPr>
              <w:rPr>
                <w:b/>
                <w:sz w:val="20"/>
              </w:rPr>
            </w:pPr>
            <w:r w:rsidRPr="00BB4457">
              <w:rPr>
                <w:b/>
                <w:sz w:val="20"/>
              </w:rPr>
              <w:t xml:space="preserve">Tehnološka cjelina: </w:t>
            </w:r>
          </w:p>
        </w:tc>
        <w:tc>
          <w:tcPr>
            <w:tcW w:w="6916" w:type="dxa"/>
            <w:gridSpan w:val="18"/>
            <w:vAlign w:val="center"/>
          </w:tcPr>
          <w:p w:rsidR="001262C1" w:rsidRPr="00BB4457" w:rsidRDefault="001262C1" w:rsidP="00EA7593">
            <w:pPr>
              <w:jc w:val="center"/>
              <w:rPr>
                <w:b/>
                <w:sz w:val="20"/>
              </w:rPr>
            </w:pPr>
            <w:r w:rsidRPr="00BB4457">
              <w:rPr>
                <w:b/>
                <w:sz w:val="20"/>
              </w:rPr>
              <w:t>2.2  Pododjel nabave</w:t>
            </w:r>
          </w:p>
        </w:tc>
      </w:tr>
      <w:tr w:rsidR="001262C1" w:rsidRPr="00BB4457" w:rsidTr="00EA7593">
        <w:trPr>
          <w:cantSplit/>
          <w:trHeight w:val="284"/>
          <w:jc w:val="center"/>
        </w:trPr>
        <w:tc>
          <w:tcPr>
            <w:tcW w:w="978" w:type="dxa"/>
            <w:vAlign w:val="center"/>
          </w:tcPr>
          <w:p w:rsidR="001262C1" w:rsidRPr="00BB4457" w:rsidRDefault="001262C1" w:rsidP="00EA7593">
            <w:pPr>
              <w:jc w:val="center"/>
              <w:rPr>
                <w:b/>
                <w:caps/>
                <w:sz w:val="20"/>
              </w:rPr>
            </w:pPr>
            <w:r w:rsidRPr="00BB4457">
              <w:rPr>
                <w:b/>
                <w:caps/>
                <w:sz w:val="20"/>
              </w:rPr>
              <w:t>Šifra NP</w:t>
            </w:r>
          </w:p>
        </w:tc>
        <w:tc>
          <w:tcPr>
            <w:tcW w:w="5955" w:type="dxa"/>
            <w:gridSpan w:val="16"/>
            <w:vAlign w:val="center"/>
          </w:tcPr>
          <w:p w:rsidR="001262C1" w:rsidRPr="00BB4457" w:rsidRDefault="001262C1" w:rsidP="00EA7593">
            <w:pPr>
              <w:jc w:val="center"/>
              <w:rPr>
                <w:b/>
                <w:sz w:val="20"/>
              </w:rPr>
            </w:pPr>
            <w:r w:rsidRPr="00BB4457">
              <w:rPr>
                <w:b/>
                <w:sz w:val="20"/>
              </w:rPr>
              <w:t>Naziv posla:</w:t>
            </w:r>
          </w:p>
        </w:tc>
        <w:tc>
          <w:tcPr>
            <w:tcW w:w="2423" w:type="dxa"/>
            <w:gridSpan w:val="5"/>
            <w:vAlign w:val="center"/>
          </w:tcPr>
          <w:p w:rsidR="001262C1" w:rsidRPr="00BB4457" w:rsidRDefault="001262C1" w:rsidP="00EA7593">
            <w:pPr>
              <w:jc w:val="center"/>
              <w:rPr>
                <w:b/>
                <w:sz w:val="20"/>
              </w:rPr>
            </w:pPr>
            <w:r w:rsidRPr="00BB4457">
              <w:rPr>
                <w:b/>
                <w:sz w:val="20"/>
              </w:rPr>
              <w:t>Ukupan broj izvršitelja:</w:t>
            </w:r>
          </w:p>
        </w:tc>
      </w:tr>
      <w:tr w:rsidR="001262C1" w:rsidRPr="00BB4457" w:rsidTr="00EA7593">
        <w:trPr>
          <w:cantSplit/>
          <w:trHeight w:val="347"/>
          <w:jc w:val="center"/>
        </w:trPr>
        <w:tc>
          <w:tcPr>
            <w:tcW w:w="978" w:type="dxa"/>
            <w:vAlign w:val="center"/>
          </w:tcPr>
          <w:p w:rsidR="001262C1" w:rsidRPr="00BB4457" w:rsidRDefault="001262C1" w:rsidP="00EA7593">
            <w:pPr>
              <w:jc w:val="center"/>
              <w:rPr>
                <w:rFonts w:eastAsia="Arial Unicode MS"/>
                <w:b/>
              </w:rPr>
            </w:pPr>
            <w:r w:rsidRPr="00BB4457">
              <w:rPr>
                <w:rFonts w:eastAsia="Arial Unicode MS"/>
                <w:b/>
              </w:rPr>
              <w:t>14</w:t>
            </w:r>
          </w:p>
        </w:tc>
        <w:tc>
          <w:tcPr>
            <w:tcW w:w="5955" w:type="dxa"/>
            <w:gridSpan w:val="16"/>
            <w:vAlign w:val="center"/>
          </w:tcPr>
          <w:p w:rsidR="001262C1" w:rsidRPr="00BB4457" w:rsidRDefault="001262C1" w:rsidP="00EA7593">
            <w:pPr>
              <w:rPr>
                <w:b/>
              </w:rPr>
            </w:pPr>
            <w:r w:rsidRPr="00BB4457">
              <w:rPr>
                <w:b/>
              </w:rPr>
              <w:t>Stručni suradnik javne nabave</w:t>
            </w:r>
          </w:p>
        </w:tc>
        <w:tc>
          <w:tcPr>
            <w:tcW w:w="2423" w:type="dxa"/>
            <w:gridSpan w:val="5"/>
            <w:vAlign w:val="center"/>
          </w:tcPr>
          <w:p w:rsidR="001262C1" w:rsidRPr="00BB4457" w:rsidRDefault="00B70EAA" w:rsidP="00EA7593">
            <w:pPr>
              <w:jc w:val="center"/>
              <w:rPr>
                <w:b/>
              </w:rPr>
            </w:pPr>
            <w:r w:rsidRPr="00BB4457">
              <w:rPr>
                <w:b/>
              </w:rPr>
              <w:t>0</w:t>
            </w:r>
          </w:p>
        </w:tc>
      </w:tr>
      <w:tr w:rsidR="001262C1" w:rsidRPr="00BB4457" w:rsidTr="00EA7593">
        <w:trPr>
          <w:cantSplit/>
          <w:trHeight w:val="347"/>
          <w:jc w:val="center"/>
        </w:trPr>
        <w:tc>
          <w:tcPr>
            <w:tcW w:w="9356" w:type="dxa"/>
            <w:gridSpan w:val="22"/>
            <w:shd w:val="clear" w:color="auto" w:fill="F2F2F2" w:themeFill="background1" w:themeFillShade="F2"/>
            <w:vAlign w:val="center"/>
          </w:tcPr>
          <w:p w:rsidR="001262C1" w:rsidRPr="00BB4457" w:rsidRDefault="001262C1" w:rsidP="00EA7593">
            <w:pPr>
              <w:rPr>
                <w:b/>
                <w:sz w:val="20"/>
              </w:rPr>
            </w:pPr>
            <w:r w:rsidRPr="00BB4457">
              <w:rPr>
                <w:b/>
                <w:sz w:val="20"/>
              </w:rPr>
              <w:t>Vremenski raspored radnog vremena</w:t>
            </w:r>
          </w:p>
        </w:tc>
      </w:tr>
      <w:tr w:rsidR="001262C1" w:rsidRPr="00BB4457" w:rsidTr="00EA7593">
        <w:trPr>
          <w:cantSplit/>
          <w:trHeight w:val="347"/>
          <w:jc w:val="center"/>
        </w:trPr>
        <w:tc>
          <w:tcPr>
            <w:tcW w:w="1155" w:type="dxa"/>
            <w:gridSpan w:val="2"/>
            <w:vAlign w:val="center"/>
          </w:tcPr>
          <w:p w:rsidR="001262C1" w:rsidRPr="00BB4457" w:rsidRDefault="001262C1" w:rsidP="00EA7593">
            <w:pPr>
              <w:jc w:val="center"/>
              <w:rPr>
                <w:b/>
                <w:sz w:val="20"/>
              </w:rPr>
            </w:pPr>
            <w:r w:rsidRPr="00BB4457">
              <w:rPr>
                <w:b/>
                <w:sz w:val="20"/>
              </w:rPr>
              <w:t>Tjedni raspored rada</w:t>
            </w:r>
          </w:p>
          <w:p w:rsidR="001262C1" w:rsidRPr="00BB4457" w:rsidRDefault="001262C1" w:rsidP="00EA7593">
            <w:pPr>
              <w:jc w:val="center"/>
              <w:rPr>
                <w:b/>
                <w:sz w:val="20"/>
              </w:rPr>
            </w:pPr>
            <w:r w:rsidRPr="00BB4457">
              <w:rPr>
                <w:b/>
                <w:sz w:val="20"/>
              </w:rPr>
              <w:t>(sati)</w:t>
            </w:r>
          </w:p>
        </w:tc>
        <w:tc>
          <w:tcPr>
            <w:tcW w:w="1244" w:type="dxa"/>
            <w:vAlign w:val="center"/>
          </w:tcPr>
          <w:p w:rsidR="001262C1" w:rsidRPr="00BB4457" w:rsidRDefault="001262C1" w:rsidP="00EA7593">
            <w:pPr>
              <w:jc w:val="center"/>
              <w:rPr>
                <w:b/>
                <w:sz w:val="20"/>
              </w:rPr>
            </w:pPr>
            <w:r w:rsidRPr="00BB4457">
              <w:rPr>
                <w:b/>
                <w:sz w:val="20"/>
              </w:rPr>
              <w:t>Dnevni raspored rada</w:t>
            </w:r>
          </w:p>
        </w:tc>
        <w:tc>
          <w:tcPr>
            <w:tcW w:w="1096" w:type="dxa"/>
            <w:gridSpan w:val="2"/>
            <w:vAlign w:val="center"/>
          </w:tcPr>
          <w:p w:rsidR="001262C1" w:rsidRPr="00BB4457" w:rsidRDefault="001262C1" w:rsidP="00EA7593">
            <w:pPr>
              <w:jc w:val="center"/>
              <w:rPr>
                <w:b/>
                <w:sz w:val="20"/>
              </w:rPr>
            </w:pPr>
            <w:r w:rsidRPr="00BB4457">
              <w:rPr>
                <w:b/>
                <w:sz w:val="20"/>
              </w:rPr>
              <w:t>Tjedni odmor</w:t>
            </w:r>
          </w:p>
        </w:tc>
        <w:tc>
          <w:tcPr>
            <w:tcW w:w="1173" w:type="dxa"/>
            <w:gridSpan w:val="3"/>
            <w:vAlign w:val="center"/>
          </w:tcPr>
          <w:p w:rsidR="001262C1" w:rsidRPr="00BB4457" w:rsidRDefault="001262C1" w:rsidP="00EA7593">
            <w:pPr>
              <w:jc w:val="center"/>
              <w:rPr>
                <w:b/>
                <w:sz w:val="20"/>
              </w:rPr>
            </w:pPr>
            <w:r w:rsidRPr="00BB4457">
              <w:rPr>
                <w:b/>
                <w:sz w:val="20"/>
              </w:rPr>
              <w:t>Dnevni odmor</w:t>
            </w:r>
          </w:p>
          <w:p w:rsidR="001262C1" w:rsidRPr="00BB4457" w:rsidRDefault="001262C1" w:rsidP="00EA7593">
            <w:pPr>
              <w:jc w:val="center"/>
              <w:rPr>
                <w:b/>
                <w:sz w:val="20"/>
              </w:rPr>
            </w:pPr>
            <w:r w:rsidRPr="00BB4457">
              <w:rPr>
                <w:b/>
                <w:sz w:val="20"/>
              </w:rPr>
              <w:t>(sati)</w:t>
            </w:r>
          </w:p>
        </w:tc>
        <w:tc>
          <w:tcPr>
            <w:tcW w:w="993" w:type="dxa"/>
            <w:gridSpan w:val="3"/>
            <w:vAlign w:val="center"/>
          </w:tcPr>
          <w:p w:rsidR="001262C1" w:rsidRPr="00BB4457" w:rsidRDefault="001262C1" w:rsidP="00EA7593">
            <w:pPr>
              <w:jc w:val="center"/>
              <w:rPr>
                <w:b/>
                <w:sz w:val="20"/>
              </w:rPr>
            </w:pPr>
            <w:r w:rsidRPr="00BB4457">
              <w:rPr>
                <w:b/>
                <w:sz w:val="20"/>
              </w:rPr>
              <w:t>Smjenski rad</w:t>
            </w:r>
          </w:p>
        </w:tc>
        <w:tc>
          <w:tcPr>
            <w:tcW w:w="1135" w:type="dxa"/>
            <w:gridSpan w:val="5"/>
            <w:vAlign w:val="center"/>
          </w:tcPr>
          <w:p w:rsidR="001262C1" w:rsidRPr="00BB4457" w:rsidRDefault="001262C1" w:rsidP="00EA7593">
            <w:pPr>
              <w:jc w:val="center"/>
              <w:rPr>
                <w:b/>
                <w:sz w:val="20"/>
              </w:rPr>
            </w:pPr>
            <w:r w:rsidRPr="00BB4457">
              <w:rPr>
                <w:b/>
                <w:sz w:val="20"/>
              </w:rPr>
              <w:t>Trajanje smjene</w:t>
            </w:r>
          </w:p>
          <w:p w:rsidR="001262C1" w:rsidRPr="00BB4457" w:rsidRDefault="001262C1" w:rsidP="00EA7593">
            <w:pPr>
              <w:jc w:val="center"/>
              <w:rPr>
                <w:b/>
                <w:sz w:val="20"/>
              </w:rPr>
            </w:pPr>
            <w:r w:rsidRPr="00BB4457">
              <w:rPr>
                <w:b/>
                <w:sz w:val="20"/>
              </w:rPr>
              <w:t>(sati)</w:t>
            </w:r>
          </w:p>
        </w:tc>
        <w:tc>
          <w:tcPr>
            <w:tcW w:w="1135" w:type="dxa"/>
            <w:gridSpan w:val="4"/>
            <w:vAlign w:val="center"/>
          </w:tcPr>
          <w:p w:rsidR="001262C1" w:rsidRPr="00BB4457" w:rsidRDefault="001262C1" w:rsidP="00EA7593">
            <w:pPr>
              <w:jc w:val="center"/>
              <w:rPr>
                <w:b/>
                <w:sz w:val="20"/>
              </w:rPr>
            </w:pPr>
            <w:r w:rsidRPr="00BB4457">
              <w:rPr>
                <w:b/>
                <w:sz w:val="20"/>
              </w:rPr>
              <w:t>Rad duži od redovitog</w:t>
            </w:r>
          </w:p>
        </w:tc>
        <w:tc>
          <w:tcPr>
            <w:tcW w:w="1425" w:type="dxa"/>
            <w:gridSpan w:val="2"/>
            <w:vAlign w:val="center"/>
          </w:tcPr>
          <w:p w:rsidR="001262C1" w:rsidRPr="00BB4457" w:rsidRDefault="001262C1" w:rsidP="00EA7593">
            <w:pPr>
              <w:jc w:val="center"/>
              <w:rPr>
                <w:b/>
                <w:sz w:val="20"/>
              </w:rPr>
            </w:pPr>
            <w:r w:rsidRPr="00BB4457">
              <w:rPr>
                <w:b/>
                <w:sz w:val="20"/>
              </w:rPr>
              <w:t>Skraćeno radno vrijeme zbog otežanih uvjeta rada</w:t>
            </w:r>
          </w:p>
        </w:tc>
      </w:tr>
      <w:tr w:rsidR="001262C1" w:rsidRPr="00BB4457" w:rsidTr="00EA7593">
        <w:trPr>
          <w:cantSplit/>
          <w:trHeight w:val="347"/>
          <w:jc w:val="center"/>
        </w:trPr>
        <w:tc>
          <w:tcPr>
            <w:tcW w:w="1155" w:type="dxa"/>
            <w:gridSpan w:val="2"/>
            <w:vAlign w:val="center"/>
          </w:tcPr>
          <w:p w:rsidR="001262C1" w:rsidRPr="00BB4457" w:rsidRDefault="001262C1" w:rsidP="00EA7593">
            <w:pPr>
              <w:jc w:val="center"/>
              <w:rPr>
                <w:b/>
                <w:sz w:val="20"/>
              </w:rPr>
            </w:pPr>
            <w:r w:rsidRPr="00BB4457">
              <w:rPr>
                <w:b/>
                <w:sz w:val="20"/>
              </w:rPr>
              <w:t>40</w:t>
            </w:r>
          </w:p>
        </w:tc>
        <w:tc>
          <w:tcPr>
            <w:tcW w:w="1244" w:type="dxa"/>
            <w:vAlign w:val="center"/>
          </w:tcPr>
          <w:p w:rsidR="001262C1" w:rsidRPr="00BB4457" w:rsidRDefault="001262C1" w:rsidP="00EA7593">
            <w:pPr>
              <w:jc w:val="center"/>
              <w:rPr>
                <w:b/>
                <w:sz w:val="20"/>
              </w:rPr>
            </w:pPr>
            <w:r w:rsidRPr="00BB4457">
              <w:rPr>
                <w:b/>
                <w:sz w:val="20"/>
              </w:rPr>
              <w:t>07:00-15:00</w:t>
            </w:r>
          </w:p>
        </w:tc>
        <w:tc>
          <w:tcPr>
            <w:tcW w:w="1096" w:type="dxa"/>
            <w:gridSpan w:val="2"/>
            <w:vAlign w:val="center"/>
          </w:tcPr>
          <w:p w:rsidR="001262C1" w:rsidRPr="00BB4457" w:rsidRDefault="001262C1" w:rsidP="00EA7593">
            <w:pPr>
              <w:jc w:val="center"/>
              <w:rPr>
                <w:b/>
                <w:sz w:val="20"/>
              </w:rPr>
            </w:pPr>
            <w:r w:rsidRPr="00BB4457">
              <w:rPr>
                <w:b/>
                <w:sz w:val="20"/>
              </w:rPr>
              <w:t xml:space="preserve">Subota </w:t>
            </w:r>
          </w:p>
          <w:p w:rsidR="001262C1" w:rsidRPr="00BB4457" w:rsidRDefault="001262C1" w:rsidP="00EA7593">
            <w:pPr>
              <w:jc w:val="center"/>
              <w:rPr>
                <w:b/>
                <w:sz w:val="20"/>
              </w:rPr>
            </w:pPr>
            <w:r w:rsidRPr="00BB4457">
              <w:rPr>
                <w:b/>
                <w:sz w:val="20"/>
              </w:rPr>
              <w:t>Nedjelja</w:t>
            </w:r>
          </w:p>
        </w:tc>
        <w:tc>
          <w:tcPr>
            <w:tcW w:w="1173" w:type="dxa"/>
            <w:gridSpan w:val="3"/>
            <w:vAlign w:val="center"/>
          </w:tcPr>
          <w:p w:rsidR="001262C1" w:rsidRPr="00BB4457" w:rsidRDefault="001262C1" w:rsidP="00EA7593">
            <w:pPr>
              <w:jc w:val="center"/>
              <w:rPr>
                <w:b/>
                <w:sz w:val="20"/>
              </w:rPr>
            </w:pPr>
            <w:r w:rsidRPr="00BB4457">
              <w:rPr>
                <w:b/>
                <w:sz w:val="20"/>
              </w:rPr>
              <w:t>0,5</w:t>
            </w:r>
          </w:p>
        </w:tc>
        <w:tc>
          <w:tcPr>
            <w:tcW w:w="993" w:type="dxa"/>
            <w:gridSpan w:val="3"/>
            <w:vAlign w:val="center"/>
          </w:tcPr>
          <w:p w:rsidR="001262C1" w:rsidRPr="00BB4457" w:rsidRDefault="001262C1" w:rsidP="00EA7593">
            <w:pPr>
              <w:jc w:val="center"/>
              <w:rPr>
                <w:b/>
                <w:sz w:val="20"/>
              </w:rPr>
            </w:pPr>
            <w:r w:rsidRPr="00BB4457">
              <w:rPr>
                <w:b/>
                <w:sz w:val="20"/>
              </w:rPr>
              <w:t>1</w:t>
            </w:r>
          </w:p>
        </w:tc>
        <w:tc>
          <w:tcPr>
            <w:tcW w:w="1135" w:type="dxa"/>
            <w:gridSpan w:val="5"/>
            <w:vAlign w:val="center"/>
          </w:tcPr>
          <w:p w:rsidR="001262C1" w:rsidRPr="00BB4457" w:rsidRDefault="001262C1" w:rsidP="00EA7593">
            <w:pPr>
              <w:jc w:val="center"/>
              <w:rPr>
                <w:b/>
                <w:sz w:val="20"/>
              </w:rPr>
            </w:pPr>
            <w:r w:rsidRPr="00BB4457">
              <w:rPr>
                <w:b/>
                <w:sz w:val="20"/>
              </w:rPr>
              <w:t>8</w:t>
            </w:r>
          </w:p>
        </w:tc>
        <w:tc>
          <w:tcPr>
            <w:tcW w:w="1135" w:type="dxa"/>
            <w:gridSpan w:val="4"/>
            <w:vAlign w:val="center"/>
          </w:tcPr>
          <w:p w:rsidR="001262C1" w:rsidRPr="00BB4457" w:rsidRDefault="001262C1" w:rsidP="00EA7593">
            <w:pPr>
              <w:jc w:val="center"/>
              <w:rPr>
                <w:b/>
                <w:sz w:val="20"/>
              </w:rPr>
            </w:pPr>
            <w:r w:rsidRPr="00BB4457">
              <w:rPr>
                <w:b/>
                <w:sz w:val="20"/>
              </w:rPr>
              <w:t>Ne</w:t>
            </w:r>
          </w:p>
        </w:tc>
        <w:tc>
          <w:tcPr>
            <w:tcW w:w="1425" w:type="dxa"/>
            <w:gridSpan w:val="2"/>
            <w:vAlign w:val="center"/>
          </w:tcPr>
          <w:p w:rsidR="001262C1" w:rsidRPr="00BB4457" w:rsidRDefault="001262C1" w:rsidP="00EA7593">
            <w:pPr>
              <w:jc w:val="center"/>
              <w:rPr>
                <w:b/>
                <w:sz w:val="20"/>
              </w:rPr>
            </w:pPr>
            <w:r w:rsidRPr="00BB4457">
              <w:rPr>
                <w:b/>
                <w:sz w:val="20"/>
              </w:rPr>
              <w:t>Ne</w:t>
            </w:r>
          </w:p>
        </w:tc>
      </w:tr>
      <w:tr w:rsidR="001262C1" w:rsidRPr="00BB4457" w:rsidTr="00EA7593">
        <w:trPr>
          <w:cantSplit/>
          <w:trHeight w:val="347"/>
          <w:jc w:val="center"/>
        </w:trPr>
        <w:tc>
          <w:tcPr>
            <w:tcW w:w="9356" w:type="dxa"/>
            <w:gridSpan w:val="22"/>
            <w:tcBorders>
              <w:bottom w:val="single" w:sz="4" w:space="0" w:color="auto"/>
            </w:tcBorders>
            <w:shd w:val="clear" w:color="auto" w:fill="F2F2F2"/>
            <w:vAlign w:val="center"/>
          </w:tcPr>
          <w:p w:rsidR="001262C1" w:rsidRPr="00BB4457" w:rsidRDefault="001262C1" w:rsidP="00EA7593">
            <w:pPr>
              <w:rPr>
                <w:b/>
                <w:sz w:val="20"/>
              </w:rPr>
            </w:pPr>
            <w:r w:rsidRPr="00BB4457">
              <w:rPr>
                <w:b/>
                <w:sz w:val="20"/>
              </w:rPr>
              <w:t>Popis poslova sa naznakom mjesta rada</w:t>
            </w:r>
          </w:p>
        </w:tc>
      </w:tr>
      <w:tr w:rsidR="001262C1" w:rsidRPr="00BB4457" w:rsidTr="00EA7593">
        <w:trPr>
          <w:cantSplit/>
          <w:trHeight w:val="149"/>
          <w:jc w:val="center"/>
        </w:trPr>
        <w:tc>
          <w:tcPr>
            <w:tcW w:w="3495" w:type="dxa"/>
            <w:gridSpan w:val="5"/>
            <w:tcBorders>
              <w:left w:val="single" w:sz="4" w:space="0" w:color="auto"/>
              <w:bottom w:val="nil"/>
              <w:right w:val="nil"/>
            </w:tcBorders>
            <w:vAlign w:val="center"/>
          </w:tcPr>
          <w:p w:rsidR="001262C1" w:rsidRPr="00BB4457" w:rsidRDefault="001262C1" w:rsidP="00EA7593">
            <w:pPr>
              <w:rPr>
                <w:b/>
                <w:sz w:val="20"/>
              </w:rPr>
            </w:pPr>
            <w:r w:rsidRPr="00BB4457">
              <w:rPr>
                <w:b/>
                <w:sz w:val="20"/>
              </w:rPr>
              <w:t>Redovni poslovi:</w:t>
            </w:r>
          </w:p>
        </w:tc>
        <w:tc>
          <w:tcPr>
            <w:tcW w:w="5861" w:type="dxa"/>
            <w:gridSpan w:val="17"/>
            <w:tcBorders>
              <w:left w:val="nil"/>
              <w:bottom w:val="nil"/>
            </w:tcBorders>
            <w:vAlign w:val="center"/>
          </w:tcPr>
          <w:p w:rsidR="001262C1" w:rsidRPr="00BB4457" w:rsidRDefault="001262C1" w:rsidP="00EA7593">
            <w:pPr>
              <w:rPr>
                <w:b/>
                <w:sz w:val="20"/>
              </w:rPr>
            </w:pPr>
          </w:p>
        </w:tc>
      </w:tr>
      <w:tr w:rsidR="001262C1" w:rsidRPr="00BB4457" w:rsidTr="00EA7593">
        <w:trPr>
          <w:cantSplit/>
          <w:trHeight w:val="862"/>
          <w:jc w:val="center"/>
        </w:trPr>
        <w:tc>
          <w:tcPr>
            <w:tcW w:w="9356" w:type="dxa"/>
            <w:gridSpan w:val="22"/>
            <w:tcBorders>
              <w:top w:val="nil"/>
              <w:left w:val="single" w:sz="4" w:space="0" w:color="auto"/>
              <w:bottom w:val="nil"/>
            </w:tcBorders>
            <w:vAlign w:val="center"/>
          </w:tcPr>
          <w:p w:rsidR="001262C1" w:rsidRPr="00BB4457" w:rsidRDefault="00B70EAA" w:rsidP="0070131D">
            <w:pPr>
              <w:pStyle w:val="Odlomakpopisa"/>
            </w:pPr>
            <w:r w:rsidRPr="00BB4457">
              <w:t xml:space="preserve">- </w:t>
            </w:r>
            <w:r w:rsidR="001262C1" w:rsidRPr="00BB4457">
              <w:t xml:space="preserve">izrada plana nabave, </w:t>
            </w:r>
          </w:p>
          <w:p w:rsidR="001262C1" w:rsidRPr="00BB4457" w:rsidRDefault="00B70EAA" w:rsidP="0070131D">
            <w:pPr>
              <w:pStyle w:val="Odlomakpopisa"/>
            </w:pPr>
            <w:r w:rsidRPr="00BB4457">
              <w:t xml:space="preserve">- </w:t>
            </w:r>
            <w:r w:rsidR="001262C1" w:rsidRPr="00BB4457">
              <w:t>analiza i provođenje postupaka javne nabave,</w:t>
            </w:r>
          </w:p>
          <w:p w:rsidR="001262C1" w:rsidRPr="00BB4457" w:rsidRDefault="00B70EAA" w:rsidP="0070131D">
            <w:pPr>
              <w:pStyle w:val="Odlomakpopisa"/>
            </w:pPr>
            <w:r w:rsidRPr="00BB4457">
              <w:t xml:space="preserve">- </w:t>
            </w:r>
            <w:r w:rsidR="001262C1" w:rsidRPr="00BB4457">
              <w:t>nabava robe, usluga i radova,</w:t>
            </w:r>
          </w:p>
          <w:p w:rsidR="001262C1" w:rsidRPr="00BB4457" w:rsidRDefault="00B70EAA" w:rsidP="0070131D">
            <w:pPr>
              <w:pStyle w:val="Odlomakpopisa"/>
            </w:pPr>
            <w:r w:rsidRPr="00BB4457">
              <w:t xml:space="preserve">- </w:t>
            </w:r>
            <w:r w:rsidR="001262C1" w:rsidRPr="00BB4457">
              <w:t>analiza i praćenje ugovora,</w:t>
            </w:r>
          </w:p>
          <w:p w:rsidR="001262C1" w:rsidRPr="00BB4457" w:rsidRDefault="00B70EAA" w:rsidP="0070131D">
            <w:pPr>
              <w:pStyle w:val="Odlomakpopisa"/>
            </w:pPr>
            <w:r w:rsidRPr="00BB4457">
              <w:t xml:space="preserve">- </w:t>
            </w:r>
            <w:r w:rsidR="001262C1" w:rsidRPr="00BB4457">
              <w:t>vođenje registra ugovora,</w:t>
            </w:r>
          </w:p>
          <w:p w:rsidR="001262C1" w:rsidRPr="00BB4457" w:rsidRDefault="00B70EAA" w:rsidP="0070131D">
            <w:pPr>
              <w:pStyle w:val="Odlomakpopisa"/>
            </w:pPr>
            <w:r w:rsidRPr="00BB4457">
              <w:t xml:space="preserve">- </w:t>
            </w:r>
            <w:r w:rsidR="001262C1" w:rsidRPr="00BB4457">
              <w:t>izrada internih akata iz svog djelokruga rada,</w:t>
            </w:r>
          </w:p>
          <w:p w:rsidR="001262C1" w:rsidRPr="00BB4457" w:rsidRDefault="00B70EAA" w:rsidP="0070131D">
            <w:pPr>
              <w:pStyle w:val="Odlomakpopisa"/>
            </w:pPr>
            <w:r w:rsidRPr="00BB4457">
              <w:t xml:space="preserve">- </w:t>
            </w:r>
            <w:r w:rsidR="001262C1" w:rsidRPr="00BB4457">
              <w:t>sudjelovanje u izradi tarifnog sustava,</w:t>
            </w:r>
          </w:p>
          <w:p w:rsidR="001262C1" w:rsidRPr="00BB4457" w:rsidRDefault="00B70EAA" w:rsidP="0070131D">
            <w:pPr>
              <w:pStyle w:val="Odlomakpopisa"/>
            </w:pPr>
            <w:r w:rsidRPr="00BB4457">
              <w:t xml:space="preserve">- </w:t>
            </w:r>
            <w:r w:rsidR="001262C1" w:rsidRPr="00BB4457">
              <w:t xml:space="preserve">praćenje zakonske regulative iz svog djelokruga rada i </w:t>
            </w:r>
            <w:r w:rsidR="00FD3B66" w:rsidRPr="00BB4457">
              <w:t>implementacija</w:t>
            </w:r>
            <w:r w:rsidR="001262C1" w:rsidRPr="00BB4457">
              <w:t xml:space="preserve"> istog. </w:t>
            </w:r>
          </w:p>
        </w:tc>
      </w:tr>
      <w:tr w:rsidR="001262C1" w:rsidRPr="00BB4457" w:rsidTr="00EA7593">
        <w:trPr>
          <w:cantSplit/>
          <w:trHeight w:val="114"/>
          <w:jc w:val="center"/>
        </w:trPr>
        <w:tc>
          <w:tcPr>
            <w:tcW w:w="3495" w:type="dxa"/>
            <w:gridSpan w:val="5"/>
            <w:tcBorders>
              <w:top w:val="single" w:sz="4" w:space="0" w:color="auto"/>
              <w:left w:val="single" w:sz="4" w:space="0" w:color="auto"/>
              <w:bottom w:val="nil"/>
              <w:right w:val="single" w:sz="4" w:space="0" w:color="auto"/>
            </w:tcBorders>
            <w:vAlign w:val="center"/>
          </w:tcPr>
          <w:p w:rsidR="001262C1" w:rsidRPr="00BB4457" w:rsidRDefault="001262C1" w:rsidP="00EA7593">
            <w:pPr>
              <w:rPr>
                <w:b/>
                <w:sz w:val="20"/>
              </w:rPr>
            </w:pPr>
            <w:r w:rsidRPr="00BB4457">
              <w:rPr>
                <w:b/>
                <w:sz w:val="20"/>
              </w:rPr>
              <w:t>Povremeni poslovi:</w:t>
            </w:r>
          </w:p>
        </w:tc>
        <w:tc>
          <w:tcPr>
            <w:tcW w:w="471" w:type="dxa"/>
            <w:vMerge w:val="restart"/>
            <w:tcBorders>
              <w:left w:val="single" w:sz="4" w:space="0" w:color="auto"/>
            </w:tcBorders>
            <w:textDirection w:val="btLr"/>
            <w:vAlign w:val="center"/>
          </w:tcPr>
          <w:p w:rsidR="001262C1" w:rsidRPr="00BB4457" w:rsidRDefault="001262C1" w:rsidP="00EA7593">
            <w:pPr>
              <w:ind w:left="57"/>
              <w:rPr>
                <w:sz w:val="20"/>
              </w:rPr>
            </w:pPr>
            <w:r w:rsidRPr="00BB4457">
              <w:rPr>
                <w:sz w:val="20"/>
              </w:rPr>
              <w:t>broj izvršitelja</w:t>
            </w:r>
          </w:p>
        </w:tc>
        <w:tc>
          <w:tcPr>
            <w:tcW w:w="471" w:type="dxa"/>
            <w:vMerge w:val="restart"/>
            <w:textDirection w:val="btLr"/>
            <w:vAlign w:val="center"/>
          </w:tcPr>
          <w:p w:rsidR="001262C1" w:rsidRPr="00BB4457" w:rsidRDefault="001262C1" w:rsidP="00EA7593">
            <w:pPr>
              <w:ind w:left="57"/>
              <w:rPr>
                <w:sz w:val="20"/>
              </w:rPr>
            </w:pPr>
            <w:r w:rsidRPr="00BB4457">
              <w:rPr>
                <w:sz w:val="20"/>
              </w:rPr>
              <w:t>PUR – točka</w:t>
            </w:r>
            <w:r w:rsidRPr="00BB4457">
              <w:rPr>
                <w:sz w:val="20"/>
                <w:vertAlign w:val="superscript"/>
              </w:rPr>
              <w:t>1, 2</w:t>
            </w:r>
          </w:p>
        </w:tc>
        <w:tc>
          <w:tcPr>
            <w:tcW w:w="472" w:type="dxa"/>
            <w:gridSpan w:val="2"/>
            <w:vMerge w:val="restart"/>
            <w:textDirection w:val="btLr"/>
            <w:vAlign w:val="center"/>
          </w:tcPr>
          <w:p w:rsidR="001262C1" w:rsidRPr="00BB4457" w:rsidRDefault="001262C1" w:rsidP="00EA7593">
            <w:pPr>
              <w:ind w:left="57"/>
              <w:rPr>
                <w:sz w:val="20"/>
              </w:rPr>
            </w:pPr>
            <w:r w:rsidRPr="00BB4457">
              <w:rPr>
                <w:sz w:val="20"/>
              </w:rPr>
              <w:t>u zatvorenom prostoru</w:t>
            </w:r>
          </w:p>
        </w:tc>
        <w:tc>
          <w:tcPr>
            <w:tcW w:w="471" w:type="dxa"/>
            <w:vMerge w:val="restart"/>
            <w:textDirection w:val="btLr"/>
            <w:vAlign w:val="center"/>
          </w:tcPr>
          <w:p w:rsidR="001262C1" w:rsidRPr="00BB4457" w:rsidRDefault="001262C1" w:rsidP="00EA7593">
            <w:pPr>
              <w:ind w:left="57"/>
              <w:rPr>
                <w:sz w:val="20"/>
              </w:rPr>
            </w:pPr>
            <w:r w:rsidRPr="00BB4457">
              <w:rPr>
                <w:sz w:val="20"/>
              </w:rPr>
              <w:t>na otvorenom prostoru</w:t>
            </w:r>
          </w:p>
        </w:tc>
        <w:tc>
          <w:tcPr>
            <w:tcW w:w="472" w:type="dxa"/>
            <w:gridSpan w:val="2"/>
            <w:vMerge w:val="restart"/>
            <w:textDirection w:val="btLr"/>
            <w:vAlign w:val="center"/>
          </w:tcPr>
          <w:p w:rsidR="001262C1" w:rsidRPr="00BB4457" w:rsidRDefault="001262C1" w:rsidP="00EA7593">
            <w:pPr>
              <w:ind w:left="57"/>
              <w:rPr>
                <w:sz w:val="20"/>
              </w:rPr>
            </w:pPr>
            <w:r w:rsidRPr="00BB4457">
              <w:rPr>
                <w:sz w:val="20"/>
              </w:rPr>
              <w:t>na visini</w:t>
            </w:r>
          </w:p>
        </w:tc>
        <w:tc>
          <w:tcPr>
            <w:tcW w:w="471" w:type="dxa"/>
            <w:gridSpan w:val="2"/>
            <w:vMerge w:val="restart"/>
            <w:textDirection w:val="btLr"/>
            <w:vAlign w:val="center"/>
          </w:tcPr>
          <w:p w:rsidR="001262C1" w:rsidRPr="00BB4457" w:rsidRDefault="001262C1" w:rsidP="00EA7593">
            <w:pPr>
              <w:ind w:left="57"/>
              <w:rPr>
                <w:sz w:val="20"/>
              </w:rPr>
            </w:pPr>
            <w:r w:rsidRPr="00BB4457">
              <w:rPr>
                <w:sz w:val="20"/>
              </w:rPr>
              <w:t>u jami</w:t>
            </w:r>
          </w:p>
        </w:tc>
        <w:tc>
          <w:tcPr>
            <w:tcW w:w="473" w:type="dxa"/>
            <w:gridSpan w:val="2"/>
            <w:vMerge w:val="restart"/>
            <w:textDirection w:val="btLr"/>
            <w:vAlign w:val="center"/>
          </w:tcPr>
          <w:p w:rsidR="001262C1" w:rsidRPr="00BB4457" w:rsidRDefault="001262C1" w:rsidP="00EA7593">
            <w:pPr>
              <w:ind w:left="57"/>
              <w:rPr>
                <w:sz w:val="20"/>
              </w:rPr>
            </w:pPr>
            <w:r w:rsidRPr="00BB4457">
              <w:rPr>
                <w:sz w:val="20"/>
              </w:rPr>
              <w:t>u vodi</w:t>
            </w:r>
          </w:p>
        </w:tc>
        <w:tc>
          <w:tcPr>
            <w:tcW w:w="472" w:type="dxa"/>
            <w:gridSpan w:val="2"/>
            <w:vMerge w:val="restart"/>
            <w:textDirection w:val="btLr"/>
            <w:vAlign w:val="center"/>
          </w:tcPr>
          <w:p w:rsidR="001262C1" w:rsidRPr="00BB4457" w:rsidRDefault="001262C1" w:rsidP="00EA7593">
            <w:pPr>
              <w:ind w:left="57"/>
              <w:rPr>
                <w:sz w:val="20"/>
              </w:rPr>
            </w:pPr>
            <w:r w:rsidRPr="00BB4457">
              <w:rPr>
                <w:sz w:val="20"/>
              </w:rPr>
              <w:t>pod vodom</w:t>
            </w:r>
          </w:p>
        </w:tc>
        <w:tc>
          <w:tcPr>
            <w:tcW w:w="471" w:type="dxa"/>
            <w:vMerge w:val="restart"/>
            <w:textDirection w:val="btLr"/>
            <w:vAlign w:val="center"/>
          </w:tcPr>
          <w:p w:rsidR="001262C1" w:rsidRPr="00BB4457" w:rsidRDefault="001262C1" w:rsidP="00EA7593">
            <w:pPr>
              <w:ind w:left="57"/>
              <w:rPr>
                <w:sz w:val="20"/>
              </w:rPr>
            </w:pPr>
            <w:r w:rsidRPr="00BB4457">
              <w:rPr>
                <w:sz w:val="20"/>
              </w:rPr>
              <w:t>u mokrom</w:t>
            </w:r>
          </w:p>
        </w:tc>
        <w:tc>
          <w:tcPr>
            <w:tcW w:w="472" w:type="dxa"/>
            <w:gridSpan w:val="2"/>
            <w:vMerge w:val="restart"/>
            <w:textDirection w:val="btLr"/>
            <w:vAlign w:val="center"/>
          </w:tcPr>
          <w:p w:rsidR="001262C1" w:rsidRPr="00BB4457" w:rsidRDefault="001262C1" w:rsidP="00EA7593">
            <w:pPr>
              <w:ind w:left="57"/>
              <w:rPr>
                <w:sz w:val="20"/>
              </w:rPr>
            </w:pPr>
            <w:r w:rsidRPr="00BB4457">
              <w:rPr>
                <w:sz w:val="20"/>
              </w:rPr>
              <w:t>drugo</w:t>
            </w:r>
          </w:p>
        </w:tc>
        <w:tc>
          <w:tcPr>
            <w:tcW w:w="1145" w:type="dxa"/>
            <w:vMerge w:val="restart"/>
            <w:vAlign w:val="center"/>
          </w:tcPr>
          <w:p w:rsidR="001262C1" w:rsidRPr="00BB4457" w:rsidRDefault="001262C1" w:rsidP="00EA7593">
            <w:pPr>
              <w:jc w:val="center"/>
              <w:rPr>
                <w:sz w:val="18"/>
              </w:rPr>
            </w:pPr>
            <w:r w:rsidRPr="00BB4457">
              <w:rPr>
                <w:sz w:val="18"/>
              </w:rPr>
              <w:t>Zabrana rada trudnicama, ženi koja je rodila ili doji, maloljetnik i osoba s invaliditetom</w:t>
            </w:r>
          </w:p>
        </w:tc>
      </w:tr>
      <w:tr w:rsidR="001262C1" w:rsidRPr="00BB4457" w:rsidTr="00EA7593">
        <w:trPr>
          <w:cantSplit/>
          <w:trHeight w:val="1519"/>
          <w:jc w:val="center"/>
        </w:trPr>
        <w:tc>
          <w:tcPr>
            <w:tcW w:w="3495" w:type="dxa"/>
            <w:gridSpan w:val="5"/>
            <w:tcBorders>
              <w:top w:val="nil"/>
              <w:left w:val="single" w:sz="4" w:space="0" w:color="auto"/>
              <w:bottom w:val="nil"/>
              <w:right w:val="single" w:sz="4" w:space="0" w:color="auto"/>
            </w:tcBorders>
            <w:vAlign w:val="center"/>
          </w:tcPr>
          <w:p w:rsidR="001262C1" w:rsidRPr="00BB4457" w:rsidRDefault="001262C1" w:rsidP="001262C1">
            <w:pPr>
              <w:numPr>
                <w:ilvl w:val="0"/>
                <w:numId w:val="17"/>
              </w:numPr>
              <w:rPr>
                <w:sz w:val="22"/>
                <w:szCs w:val="22"/>
              </w:rPr>
            </w:pPr>
          </w:p>
        </w:tc>
        <w:tc>
          <w:tcPr>
            <w:tcW w:w="471" w:type="dxa"/>
            <w:vMerge/>
            <w:tcBorders>
              <w:left w:val="single" w:sz="4" w:space="0" w:color="auto"/>
            </w:tcBorders>
            <w:textDirection w:val="btLr"/>
            <w:vAlign w:val="center"/>
          </w:tcPr>
          <w:p w:rsidR="001262C1" w:rsidRPr="00BB4457" w:rsidRDefault="001262C1" w:rsidP="00EA7593">
            <w:pPr>
              <w:ind w:left="57"/>
              <w:rPr>
                <w:sz w:val="20"/>
              </w:rPr>
            </w:pPr>
          </w:p>
        </w:tc>
        <w:tc>
          <w:tcPr>
            <w:tcW w:w="471" w:type="dxa"/>
            <w:vMerge/>
            <w:textDirection w:val="btLr"/>
            <w:vAlign w:val="center"/>
          </w:tcPr>
          <w:p w:rsidR="001262C1" w:rsidRPr="00BB4457" w:rsidRDefault="001262C1" w:rsidP="00EA7593">
            <w:pPr>
              <w:ind w:left="57"/>
              <w:rPr>
                <w:sz w:val="20"/>
              </w:rPr>
            </w:pPr>
          </w:p>
        </w:tc>
        <w:tc>
          <w:tcPr>
            <w:tcW w:w="472" w:type="dxa"/>
            <w:gridSpan w:val="2"/>
            <w:vMerge/>
            <w:textDirection w:val="btLr"/>
            <w:vAlign w:val="center"/>
          </w:tcPr>
          <w:p w:rsidR="001262C1" w:rsidRPr="00BB4457" w:rsidRDefault="001262C1" w:rsidP="00EA7593">
            <w:pPr>
              <w:ind w:left="57"/>
              <w:rPr>
                <w:sz w:val="20"/>
              </w:rPr>
            </w:pPr>
          </w:p>
        </w:tc>
        <w:tc>
          <w:tcPr>
            <w:tcW w:w="471" w:type="dxa"/>
            <w:vMerge/>
            <w:textDirection w:val="btLr"/>
            <w:vAlign w:val="center"/>
          </w:tcPr>
          <w:p w:rsidR="001262C1" w:rsidRPr="00BB4457" w:rsidRDefault="001262C1" w:rsidP="00EA7593">
            <w:pPr>
              <w:ind w:left="57"/>
              <w:rPr>
                <w:sz w:val="20"/>
              </w:rPr>
            </w:pPr>
          </w:p>
        </w:tc>
        <w:tc>
          <w:tcPr>
            <w:tcW w:w="472" w:type="dxa"/>
            <w:gridSpan w:val="2"/>
            <w:vMerge/>
            <w:textDirection w:val="btLr"/>
            <w:vAlign w:val="center"/>
          </w:tcPr>
          <w:p w:rsidR="001262C1" w:rsidRPr="00BB4457" w:rsidRDefault="001262C1" w:rsidP="00EA7593">
            <w:pPr>
              <w:ind w:left="57"/>
              <w:rPr>
                <w:sz w:val="20"/>
              </w:rPr>
            </w:pPr>
          </w:p>
        </w:tc>
        <w:tc>
          <w:tcPr>
            <w:tcW w:w="471" w:type="dxa"/>
            <w:gridSpan w:val="2"/>
            <w:vMerge/>
            <w:textDirection w:val="btLr"/>
            <w:vAlign w:val="center"/>
          </w:tcPr>
          <w:p w:rsidR="001262C1" w:rsidRPr="00BB4457" w:rsidRDefault="001262C1" w:rsidP="00EA7593">
            <w:pPr>
              <w:ind w:left="57"/>
              <w:rPr>
                <w:sz w:val="20"/>
              </w:rPr>
            </w:pPr>
          </w:p>
        </w:tc>
        <w:tc>
          <w:tcPr>
            <w:tcW w:w="473" w:type="dxa"/>
            <w:gridSpan w:val="2"/>
            <w:vMerge/>
            <w:textDirection w:val="btLr"/>
            <w:vAlign w:val="center"/>
          </w:tcPr>
          <w:p w:rsidR="001262C1" w:rsidRPr="00BB4457" w:rsidRDefault="001262C1" w:rsidP="00EA7593">
            <w:pPr>
              <w:ind w:left="57"/>
              <w:rPr>
                <w:sz w:val="20"/>
              </w:rPr>
            </w:pPr>
          </w:p>
        </w:tc>
        <w:tc>
          <w:tcPr>
            <w:tcW w:w="472" w:type="dxa"/>
            <w:gridSpan w:val="2"/>
            <w:vMerge/>
            <w:textDirection w:val="btLr"/>
            <w:vAlign w:val="center"/>
          </w:tcPr>
          <w:p w:rsidR="001262C1" w:rsidRPr="00BB4457" w:rsidRDefault="001262C1" w:rsidP="00EA7593">
            <w:pPr>
              <w:ind w:left="57"/>
              <w:rPr>
                <w:sz w:val="20"/>
              </w:rPr>
            </w:pPr>
          </w:p>
        </w:tc>
        <w:tc>
          <w:tcPr>
            <w:tcW w:w="471" w:type="dxa"/>
            <w:vMerge/>
            <w:textDirection w:val="btLr"/>
            <w:vAlign w:val="center"/>
          </w:tcPr>
          <w:p w:rsidR="001262C1" w:rsidRPr="00BB4457" w:rsidRDefault="001262C1" w:rsidP="00EA7593">
            <w:pPr>
              <w:ind w:left="57"/>
              <w:rPr>
                <w:sz w:val="20"/>
              </w:rPr>
            </w:pPr>
          </w:p>
        </w:tc>
        <w:tc>
          <w:tcPr>
            <w:tcW w:w="472" w:type="dxa"/>
            <w:gridSpan w:val="2"/>
            <w:vMerge/>
            <w:textDirection w:val="btLr"/>
            <w:vAlign w:val="center"/>
          </w:tcPr>
          <w:p w:rsidR="001262C1" w:rsidRPr="00BB4457" w:rsidRDefault="001262C1" w:rsidP="00EA7593">
            <w:pPr>
              <w:ind w:left="57"/>
              <w:rPr>
                <w:sz w:val="20"/>
              </w:rPr>
            </w:pPr>
          </w:p>
        </w:tc>
        <w:tc>
          <w:tcPr>
            <w:tcW w:w="1145" w:type="dxa"/>
            <w:vMerge/>
            <w:vAlign w:val="center"/>
          </w:tcPr>
          <w:p w:rsidR="001262C1" w:rsidRPr="00BB4457" w:rsidRDefault="001262C1" w:rsidP="00EA7593">
            <w:pPr>
              <w:jc w:val="center"/>
              <w:rPr>
                <w:sz w:val="18"/>
              </w:rPr>
            </w:pPr>
          </w:p>
        </w:tc>
      </w:tr>
      <w:tr w:rsidR="001262C1" w:rsidRPr="00BB4457" w:rsidTr="00EA7593">
        <w:trPr>
          <w:cantSplit/>
          <w:trHeight w:val="180"/>
          <w:jc w:val="center"/>
        </w:trPr>
        <w:tc>
          <w:tcPr>
            <w:tcW w:w="3495" w:type="dxa"/>
            <w:gridSpan w:val="5"/>
            <w:tcBorders>
              <w:top w:val="nil"/>
              <w:right w:val="single" w:sz="4" w:space="0" w:color="auto"/>
            </w:tcBorders>
            <w:vAlign w:val="center"/>
          </w:tcPr>
          <w:p w:rsidR="001262C1" w:rsidRPr="00BB4457" w:rsidRDefault="001262C1" w:rsidP="00EA7593">
            <w:pPr>
              <w:rPr>
                <w:b/>
              </w:rPr>
            </w:pPr>
            <w:r w:rsidRPr="00BB4457">
              <w:rPr>
                <w:b/>
                <w:sz w:val="20"/>
              </w:rPr>
              <w:t>Vrsta poslova:</w:t>
            </w:r>
          </w:p>
        </w:tc>
        <w:tc>
          <w:tcPr>
            <w:tcW w:w="471" w:type="dxa"/>
            <w:vMerge/>
            <w:tcBorders>
              <w:left w:val="single" w:sz="4" w:space="0" w:color="auto"/>
            </w:tcBorders>
            <w:vAlign w:val="center"/>
          </w:tcPr>
          <w:p w:rsidR="001262C1" w:rsidRPr="00BB4457" w:rsidRDefault="001262C1" w:rsidP="00EA7593"/>
        </w:tc>
        <w:tc>
          <w:tcPr>
            <w:tcW w:w="471" w:type="dxa"/>
            <w:vMerge/>
            <w:vAlign w:val="center"/>
          </w:tcPr>
          <w:p w:rsidR="001262C1" w:rsidRPr="00BB4457" w:rsidRDefault="001262C1" w:rsidP="00EA7593"/>
        </w:tc>
        <w:tc>
          <w:tcPr>
            <w:tcW w:w="472" w:type="dxa"/>
            <w:gridSpan w:val="2"/>
            <w:vMerge/>
            <w:vAlign w:val="center"/>
          </w:tcPr>
          <w:p w:rsidR="001262C1" w:rsidRPr="00BB4457" w:rsidRDefault="001262C1" w:rsidP="00EA7593"/>
        </w:tc>
        <w:tc>
          <w:tcPr>
            <w:tcW w:w="471" w:type="dxa"/>
            <w:vMerge/>
            <w:vAlign w:val="center"/>
          </w:tcPr>
          <w:p w:rsidR="001262C1" w:rsidRPr="00BB4457" w:rsidRDefault="001262C1" w:rsidP="00EA7593"/>
        </w:tc>
        <w:tc>
          <w:tcPr>
            <w:tcW w:w="472" w:type="dxa"/>
            <w:gridSpan w:val="2"/>
            <w:vMerge/>
            <w:vAlign w:val="center"/>
          </w:tcPr>
          <w:p w:rsidR="001262C1" w:rsidRPr="00BB4457" w:rsidRDefault="001262C1" w:rsidP="00EA7593"/>
        </w:tc>
        <w:tc>
          <w:tcPr>
            <w:tcW w:w="471" w:type="dxa"/>
            <w:gridSpan w:val="2"/>
            <w:vMerge/>
            <w:vAlign w:val="center"/>
          </w:tcPr>
          <w:p w:rsidR="001262C1" w:rsidRPr="00BB4457" w:rsidRDefault="001262C1" w:rsidP="00EA7593"/>
        </w:tc>
        <w:tc>
          <w:tcPr>
            <w:tcW w:w="473" w:type="dxa"/>
            <w:gridSpan w:val="2"/>
            <w:vMerge/>
            <w:vAlign w:val="center"/>
          </w:tcPr>
          <w:p w:rsidR="001262C1" w:rsidRPr="00BB4457" w:rsidRDefault="001262C1" w:rsidP="00EA7593"/>
        </w:tc>
        <w:tc>
          <w:tcPr>
            <w:tcW w:w="472" w:type="dxa"/>
            <w:gridSpan w:val="2"/>
            <w:vMerge/>
            <w:vAlign w:val="center"/>
          </w:tcPr>
          <w:p w:rsidR="001262C1" w:rsidRPr="00BB4457" w:rsidRDefault="001262C1" w:rsidP="00EA7593"/>
        </w:tc>
        <w:tc>
          <w:tcPr>
            <w:tcW w:w="471" w:type="dxa"/>
            <w:vMerge/>
            <w:vAlign w:val="center"/>
          </w:tcPr>
          <w:p w:rsidR="001262C1" w:rsidRPr="00BB4457" w:rsidRDefault="001262C1" w:rsidP="00EA7593"/>
        </w:tc>
        <w:tc>
          <w:tcPr>
            <w:tcW w:w="472" w:type="dxa"/>
            <w:gridSpan w:val="2"/>
            <w:vMerge/>
            <w:vAlign w:val="center"/>
          </w:tcPr>
          <w:p w:rsidR="001262C1" w:rsidRPr="00BB4457" w:rsidRDefault="001262C1" w:rsidP="00EA7593"/>
        </w:tc>
        <w:tc>
          <w:tcPr>
            <w:tcW w:w="1145" w:type="dxa"/>
            <w:vMerge/>
            <w:vAlign w:val="center"/>
          </w:tcPr>
          <w:p w:rsidR="001262C1" w:rsidRPr="00BB4457" w:rsidRDefault="001262C1" w:rsidP="00EA7593"/>
        </w:tc>
      </w:tr>
      <w:tr w:rsidR="001262C1" w:rsidRPr="00BB4457" w:rsidTr="00EA7593">
        <w:trPr>
          <w:cantSplit/>
          <w:trHeight w:val="180"/>
          <w:jc w:val="center"/>
        </w:trPr>
        <w:tc>
          <w:tcPr>
            <w:tcW w:w="3495" w:type="dxa"/>
            <w:gridSpan w:val="5"/>
            <w:tcBorders>
              <w:top w:val="nil"/>
            </w:tcBorders>
            <w:vAlign w:val="center"/>
          </w:tcPr>
          <w:p w:rsidR="001262C1" w:rsidRPr="00BB4457" w:rsidRDefault="001262C1" w:rsidP="00EA7593">
            <w:pPr>
              <w:rPr>
                <w:sz w:val="22"/>
                <w:szCs w:val="22"/>
              </w:rPr>
            </w:pPr>
            <w:r w:rsidRPr="00BB4457">
              <w:rPr>
                <w:sz w:val="22"/>
                <w:szCs w:val="22"/>
              </w:rPr>
              <w:t>administrativni poslovi</w:t>
            </w:r>
          </w:p>
        </w:tc>
        <w:tc>
          <w:tcPr>
            <w:tcW w:w="471" w:type="dxa"/>
            <w:vAlign w:val="center"/>
          </w:tcPr>
          <w:p w:rsidR="001262C1" w:rsidRPr="00BB4457" w:rsidRDefault="00B70EAA" w:rsidP="00EA7593">
            <w:pPr>
              <w:jc w:val="center"/>
              <w:rPr>
                <w:sz w:val="22"/>
                <w:szCs w:val="22"/>
              </w:rPr>
            </w:pPr>
            <w:r w:rsidRPr="00BB4457">
              <w:rPr>
                <w:sz w:val="22"/>
                <w:szCs w:val="22"/>
              </w:rPr>
              <w:t>0</w:t>
            </w:r>
          </w:p>
        </w:tc>
        <w:tc>
          <w:tcPr>
            <w:tcW w:w="471" w:type="dxa"/>
            <w:vAlign w:val="center"/>
          </w:tcPr>
          <w:p w:rsidR="001262C1" w:rsidRPr="00BB4457" w:rsidRDefault="001262C1" w:rsidP="00EA7593">
            <w:pPr>
              <w:ind w:left="-113" w:right="-113"/>
              <w:jc w:val="center"/>
              <w:rPr>
                <w:sz w:val="22"/>
              </w:rPr>
            </w:pPr>
            <w:r w:rsidRPr="00BB4457">
              <w:rPr>
                <w:sz w:val="22"/>
              </w:rPr>
              <w:t>-</w:t>
            </w:r>
          </w:p>
        </w:tc>
        <w:tc>
          <w:tcPr>
            <w:tcW w:w="472" w:type="dxa"/>
            <w:gridSpan w:val="2"/>
            <w:vAlign w:val="center"/>
          </w:tcPr>
          <w:p w:rsidR="001262C1" w:rsidRPr="00BB4457" w:rsidRDefault="001262C1" w:rsidP="00EA7593">
            <w:pPr>
              <w:ind w:left="-113" w:right="-113"/>
              <w:jc w:val="center"/>
              <w:rPr>
                <w:sz w:val="22"/>
              </w:rPr>
            </w:pPr>
            <w:r w:rsidRPr="00BB4457">
              <w:rPr>
                <w:sz w:val="22"/>
              </w:rPr>
              <w:t>+</w:t>
            </w:r>
          </w:p>
        </w:tc>
        <w:tc>
          <w:tcPr>
            <w:tcW w:w="471" w:type="dxa"/>
            <w:vAlign w:val="center"/>
          </w:tcPr>
          <w:p w:rsidR="001262C1" w:rsidRPr="00BB4457" w:rsidRDefault="001262C1" w:rsidP="00EA7593">
            <w:pPr>
              <w:ind w:left="-113" w:right="-113"/>
              <w:jc w:val="center"/>
              <w:rPr>
                <w:sz w:val="22"/>
              </w:rPr>
            </w:pPr>
            <w:r w:rsidRPr="00BB4457">
              <w:rPr>
                <w:sz w:val="22"/>
              </w:rPr>
              <w:t>-</w:t>
            </w:r>
          </w:p>
        </w:tc>
        <w:tc>
          <w:tcPr>
            <w:tcW w:w="472" w:type="dxa"/>
            <w:gridSpan w:val="2"/>
            <w:vAlign w:val="center"/>
          </w:tcPr>
          <w:p w:rsidR="001262C1" w:rsidRPr="00BB4457" w:rsidRDefault="001262C1" w:rsidP="00EA7593">
            <w:pPr>
              <w:ind w:left="-113" w:right="-113"/>
              <w:jc w:val="center"/>
              <w:rPr>
                <w:sz w:val="22"/>
              </w:rPr>
            </w:pPr>
            <w:r w:rsidRPr="00BB4457">
              <w:rPr>
                <w:sz w:val="22"/>
              </w:rPr>
              <w:t>-</w:t>
            </w:r>
          </w:p>
        </w:tc>
        <w:tc>
          <w:tcPr>
            <w:tcW w:w="471" w:type="dxa"/>
            <w:gridSpan w:val="2"/>
            <w:vAlign w:val="center"/>
          </w:tcPr>
          <w:p w:rsidR="001262C1" w:rsidRPr="00BB4457" w:rsidRDefault="001262C1" w:rsidP="00EA7593">
            <w:pPr>
              <w:ind w:left="-113" w:right="-113"/>
              <w:jc w:val="center"/>
              <w:rPr>
                <w:sz w:val="22"/>
              </w:rPr>
            </w:pPr>
            <w:r w:rsidRPr="00BB4457">
              <w:rPr>
                <w:sz w:val="22"/>
              </w:rPr>
              <w:t>-</w:t>
            </w:r>
          </w:p>
        </w:tc>
        <w:tc>
          <w:tcPr>
            <w:tcW w:w="473" w:type="dxa"/>
            <w:gridSpan w:val="2"/>
            <w:vAlign w:val="center"/>
          </w:tcPr>
          <w:p w:rsidR="001262C1" w:rsidRPr="00BB4457" w:rsidRDefault="001262C1" w:rsidP="00EA7593">
            <w:pPr>
              <w:ind w:left="-113" w:right="-113"/>
              <w:jc w:val="center"/>
              <w:rPr>
                <w:sz w:val="22"/>
              </w:rPr>
            </w:pPr>
            <w:r w:rsidRPr="00BB4457">
              <w:rPr>
                <w:sz w:val="22"/>
              </w:rPr>
              <w:t>-</w:t>
            </w:r>
          </w:p>
        </w:tc>
        <w:tc>
          <w:tcPr>
            <w:tcW w:w="472" w:type="dxa"/>
            <w:gridSpan w:val="2"/>
            <w:vAlign w:val="center"/>
          </w:tcPr>
          <w:p w:rsidR="001262C1" w:rsidRPr="00BB4457" w:rsidRDefault="001262C1" w:rsidP="00EA7593">
            <w:pPr>
              <w:ind w:left="-113" w:right="-113"/>
              <w:jc w:val="center"/>
              <w:rPr>
                <w:sz w:val="22"/>
              </w:rPr>
            </w:pPr>
            <w:r w:rsidRPr="00BB4457">
              <w:rPr>
                <w:sz w:val="22"/>
              </w:rPr>
              <w:t>-</w:t>
            </w:r>
          </w:p>
        </w:tc>
        <w:tc>
          <w:tcPr>
            <w:tcW w:w="471" w:type="dxa"/>
            <w:vAlign w:val="center"/>
          </w:tcPr>
          <w:p w:rsidR="001262C1" w:rsidRPr="00BB4457" w:rsidRDefault="001262C1" w:rsidP="00EA7593">
            <w:pPr>
              <w:ind w:left="-113" w:right="-113"/>
              <w:jc w:val="center"/>
              <w:rPr>
                <w:sz w:val="22"/>
              </w:rPr>
            </w:pPr>
            <w:r w:rsidRPr="00BB4457">
              <w:rPr>
                <w:sz w:val="22"/>
              </w:rPr>
              <w:t>-</w:t>
            </w:r>
          </w:p>
        </w:tc>
        <w:tc>
          <w:tcPr>
            <w:tcW w:w="472" w:type="dxa"/>
            <w:gridSpan w:val="2"/>
            <w:vAlign w:val="center"/>
          </w:tcPr>
          <w:p w:rsidR="001262C1" w:rsidRPr="00BB4457" w:rsidRDefault="001262C1" w:rsidP="00EA7593">
            <w:pPr>
              <w:ind w:left="-113" w:right="-113"/>
              <w:jc w:val="center"/>
              <w:rPr>
                <w:sz w:val="22"/>
              </w:rPr>
            </w:pPr>
            <w:r w:rsidRPr="00BB4457">
              <w:rPr>
                <w:sz w:val="22"/>
              </w:rPr>
              <w:t>-</w:t>
            </w:r>
          </w:p>
        </w:tc>
        <w:tc>
          <w:tcPr>
            <w:tcW w:w="1145" w:type="dxa"/>
            <w:vAlign w:val="center"/>
          </w:tcPr>
          <w:p w:rsidR="001262C1" w:rsidRPr="00BB4457" w:rsidRDefault="001262C1" w:rsidP="00EA7593">
            <w:pPr>
              <w:rPr>
                <w:sz w:val="22"/>
              </w:rPr>
            </w:pPr>
            <w:r w:rsidRPr="00BB4457">
              <w:rPr>
                <w:sz w:val="22"/>
              </w:rPr>
              <w:t>--</w:t>
            </w:r>
          </w:p>
        </w:tc>
      </w:tr>
      <w:tr w:rsidR="001262C1" w:rsidRPr="00BB4457" w:rsidTr="00EA7593">
        <w:trPr>
          <w:trHeight w:val="284"/>
          <w:jc w:val="center"/>
        </w:trPr>
        <w:tc>
          <w:tcPr>
            <w:tcW w:w="9356" w:type="dxa"/>
            <w:gridSpan w:val="22"/>
            <w:shd w:val="clear" w:color="auto" w:fill="F2F2F2"/>
            <w:vAlign w:val="center"/>
          </w:tcPr>
          <w:p w:rsidR="001262C1" w:rsidRPr="00BB4457" w:rsidRDefault="001262C1" w:rsidP="00EA7593">
            <w:pPr>
              <w:rPr>
                <w:b/>
                <w:sz w:val="20"/>
              </w:rPr>
            </w:pPr>
            <w:r w:rsidRPr="00BB4457">
              <w:rPr>
                <w:b/>
                <w:sz w:val="20"/>
              </w:rPr>
              <w:t>Uređenje mjesta rada</w:t>
            </w:r>
          </w:p>
        </w:tc>
      </w:tr>
      <w:tr w:rsidR="001262C1" w:rsidRPr="00BB4457" w:rsidTr="00EA7593">
        <w:trPr>
          <w:cantSplit/>
          <w:trHeight w:val="284"/>
          <w:jc w:val="center"/>
        </w:trPr>
        <w:tc>
          <w:tcPr>
            <w:tcW w:w="5661" w:type="dxa"/>
            <w:gridSpan w:val="11"/>
            <w:tcBorders>
              <w:bottom w:val="nil"/>
            </w:tcBorders>
            <w:vAlign w:val="center"/>
          </w:tcPr>
          <w:p w:rsidR="001262C1" w:rsidRPr="00BB4457" w:rsidRDefault="001262C1" w:rsidP="00EA7593">
            <w:r w:rsidRPr="00BB4457">
              <w:t>Opis:</w:t>
            </w:r>
          </w:p>
        </w:tc>
        <w:tc>
          <w:tcPr>
            <w:tcW w:w="426" w:type="dxa"/>
            <w:gridSpan w:val="2"/>
            <w:vMerge w:val="restart"/>
            <w:tcBorders>
              <w:right w:val="single" w:sz="4" w:space="0" w:color="auto"/>
            </w:tcBorders>
            <w:textDirection w:val="btLr"/>
            <w:vAlign w:val="center"/>
          </w:tcPr>
          <w:p w:rsidR="001262C1" w:rsidRPr="00BB4457" w:rsidRDefault="001262C1" w:rsidP="00EA7593">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textDirection w:val="btLr"/>
            <w:vAlign w:val="center"/>
          </w:tcPr>
          <w:p w:rsidR="001262C1" w:rsidRPr="00BB4457" w:rsidRDefault="001262C1" w:rsidP="00EA7593">
            <w:pPr>
              <w:ind w:left="57"/>
              <w:rPr>
                <w:b/>
                <w:sz w:val="20"/>
                <w:szCs w:val="20"/>
              </w:rPr>
            </w:pPr>
            <w:r w:rsidRPr="00BB4457">
              <w:rPr>
                <w:b/>
                <w:sz w:val="20"/>
                <w:szCs w:val="20"/>
              </w:rPr>
              <w:t>Ne zadovoljava</w:t>
            </w:r>
          </w:p>
        </w:tc>
        <w:tc>
          <w:tcPr>
            <w:tcW w:w="2843" w:type="dxa"/>
            <w:gridSpan w:val="7"/>
            <w:tcBorders>
              <w:left w:val="single" w:sz="4" w:space="0" w:color="auto"/>
              <w:bottom w:val="nil"/>
            </w:tcBorders>
            <w:vAlign w:val="center"/>
          </w:tcPr>
          <w:p w:rsidR="001262C1" w:rsidRPr="00BB4457" w:rsidRDefault="001262C1" w:rsidP="00EA7593">
            <w:r w:rsidRPr="00BB4457">
              <w:t>Napomena:</w:t>
            </w:r>
          </w:p>
        </w:tc>
      </w:tr>
      <w:tr w:rsidR="001262C1" w:rsidRPr="00BB4457" w:rsidTr="00EA7593">
        <w:trPr>
          <w:cantSplit/>
          <w:trHeight w:val="1258"/>
          <w:jc w:val="center"/>
        </w:trPr>
        <w:tc>
          <w:tcPr>
            <w:tcW w:w="5661" w:type="dxa"/>
            <w:gridSpan w:val="11"/>
            <w:tcBorders>
              <w:top w:val="nil"/>
            </w:tcBorders>
            <w:vAlign w:val="center"/>
          </w:tcPr>
          <w:p w:rsidR="001262C1" w:rsidRPr="00BB4457" w:rsidRDefault="001262C1" w:rsidP="00FD3B66">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je centralnim grijanjem.</w:t>
            </w:r>
          </w:p>
        </w:tc>
        <w:tc>
          <w:tcPr>
            <w:tcW w:w="426" w:type="dxa"/>
            <w:gridSpan w:val="2"/>
            <w:vMerge/>
            <w:tcBorders>
              <w:bottom w:val="single" w:sz="4" w:space="0" w:color="auto"/>
              <w:right w:val="single" w:sz="4" w:space="0" w:color="auto"/>
            </w:tcBorders>
            <w:vAlign w:val="center"/>
          </w:tcPr>
          <w:p w:rsidR="001262C1" w:rsidRPr="00BB4457" w:rsidRDefault="001262C1" w:rsidP="00EA7593"/>
        </w:tc>
        <w:tc>
          <w:tcPr>
            <w:tcW w:w="426" w:type="dxa"/>
            <w:gridSpan w:val="2"/>
            <w:vMerge/>
            <w:tcBorders>
              <w:left w:val="single" w:sz="4" w:space="0" w:color="auto"/>
              <w:bottom w:val="single" w:sz="4" w:space="0" w:color="auto"/>
              <w:right w:val="single" w:sz="4" w:space="0" w:color="auto"/>
            </w:tcBorders>
            <w:vAlign w:val="center"/>
          </w:tcPr>
          <w:p w:rsidR="001262C1" w:rsidRPr="00BB4457" w:rsidRDefault="001262C1" w:rsidP="00EA7593"/>
        </w:tc>
        <w:tc>
          <w:tcPr>
            <w:tcW w:w="2843" w:type="dxa"/>
            <w:gridSpan w:val="7"/>
            <w:vMerge w:val="restart"/>
            <w:tcBorders>
              <w:top w:val="nil"/>
              <w:left w:val="single" w:sz="4" w:space="0" w:color="auto"/>
              <w:bottom w:val="single" w:sz="4" w:space="0" w:color="auto"/>
            </w:tcBorders>
            <w:vAlign w:val="center"/>
          </w:tcPr>
          <w:p w:rsidR="001262C1" w:rsidRPr="00BB4457" w:rsidRDefault="001262C1" w:rsidP="00EA7593">
            <w:r w:rsidRPr="00BB4457">
              <w:t>--</w:t>
            </w:r>
          </w:p>
        </w:tc>
      </w:tr>
      <w:tr w:rsidR="001262C1" w:rsidRPr="00BB4457" w:rsidTr="00EA7593">
        <w:trPr>
          <w:cantSplit/>
          <w:trHeight w:val="284"/>
          <w:jc w:val="center"/>
        </w:trPr>
        <w:tc>
          <w:tcPr>
            <w:tcW w:w="5661" w:type="dxa"/>
            <w:gridSpan w:val="11"/>
            <w:vAlign w:val="center"/>
          </w:tcPr>
          <w:p w:rsidR="001262C1" w:rsidRPr="00BB4457" w:rsidRDefault="001262C1" w:rsidP="00EA7593">
            <w:pPr>
              <w:rPr>
                <w:sz w:val="20"/>
              </w:rPr>
            </w:pPr>
            <w:r w:rsidRPr="00BB4457">
              <w:rPr>
                <w:sz w:val="20"/>
              </w:rPr>
              <w:t>Radni prostor:</w:t>
            </w:r>
          </w:p>
        </w:tc>
        <w:tc>
          <w:tcPr>
            <w:tcW w:w="426" w:type="dxa"/>
            <w:gridSpan w:val="2"/>
            <w:tcBorders>
              <w:right w:val="single" w:sz="4" w:space="0" w:color="auto"/>
            </w:tcBorders>
            <w:vAlign w:val="center"/>
          </w:tcPr>
          <w:p w:rsidR="001262C1" w:rsidRPr="00BB4457" w:rsidRDefault="001262C1" w:rsidP="00EA7593">
            <w:pPr>
              <w:rPr>
                <w:b/>
                <w:sz w:val="22"/>
                <w:szCs w:val="22"/>
              </w:rPr>
            </w:pPr>
            <w:r w:rsidRPr="00BB4457">
              <w:rPr>
                <w:b/>
                <w:sz w:val="22"/>
                <w:szCs w:val="22"/>
              </w:rPr>
              <w:t>X</w:t>
            </w:r>
          </w:p>
        </w:tc>
        <w:tc>
          <w:tcPr>
            <w:tcW w:w="426" w:type="dxa"/>
            <w:gridSpan w:val="2"/>
            <w:tcBorders>
              <w:left w:val="single" w:sz="4" w:space="0" w:color="auto"/>
              <w:right w:val="single" w:sz="4" w:space="0" w:color="auto"/>
            </w:tcBorders>
            <w:vAlign w:val="center"/>
          </w:tcPr>
          <w:p w:rsidR="001262C1" w:rsidRPr="00BB4457" w:rsidRDefault="001262C1" w:rsidP="00EA7593">
            <w:pPr>
              <w:rPr>
                <w:b/>
              </w:rPr>
            </w:pPr>
          </w:p>
        </w:tc>
        <w:tc>
          <w:tcPr>
            <w:tcW w:w="2843" w:type="dxa"/>
            <w:gridSpan w:val="7"/>
            <w:vMerge/>
            <w:tcBorders>
              <w:left w:val="single" w:sz="4" w:space="0" w:color="auto"/>
            </w:tcBorders>
            <w:vAlign w:val="center"/>
          </w:tcPr>
          <w:p w:rsidR="001262C1" w:rsidRPr="00BB4457" w:rsidRDefault="001262C1" w:rsidP="00EA7593"/>
        </w:tc>
      </w:tr>
      <w:tr w:rsidR="001262C1" w:rsidRPr="00BB4457" w:rsidTr="00EA7593">
        <w:trPr>
          <w:cantSplit/>
          <w:trHeight w:val="284"/>
          <w:jc w:val="center"/>
        </w:trPr>
        <w:tc>
          <w:tcPr>
            <w:tcW w:w="5661" w:type="dxa"/>
            <w:gridSpan w:val="11"/>
            <w:vAlign w:val="center"/>
          </w:tcPr>
          <w:p w:rsidR="001262C1" w:rsidRPr="00BB4457" w:rsidRDefault="001262C1" w:rsidP="00EA7593">
            <w:pPr>
              <w:rPr>
                <w:sz w:val="20"/>
              </w:rPr>
            </w:pPr>
            <w:r w:rsidRPr="00BB4457">
              <w:rPr>
                <w:sz w:val="20"/>
              </w:rPr>
              <w:t>Radne površine:</w:t>
            </w:r>
          </w:p>
        </w:tc>
        <w:tc>
          <w:tcPr>
            <w:tcW w:w="426" w:type="dxa"/>
            <w:gridSpan w:val="2"/>
            <w:tcBorders>
              <w:right w:val="single" w:sz="4" w:space="0" w:color="auto"/>
            </w:tcBorders>
            <w:vAlign w:val="center"/>
          </w:tcPr>
          <w:p w:rsidR="001262C1" w:rsidRPr="00BB4457" w:rsidRDefault="001262C1" w:rsidP="00EA7593">
            <w:pPr>
              <w:rPr>
                <w:b/>
                <w:sz w:val="22"/>
                <w:szCs w:val="22"/>
              </w:rPr>
            </w:pPr>
            <w:r w:rsidRPr="00BB4457">
              <w:rPr>
                <w:b/>
                <w:sz w:val="22"/>
                <w:szCs w:val="22"/>
              </w:rPr>
              <w:t>X</w:t>
            </w:r>
          </w:p>
        </w:tc>
        <w:tc>
          <w:tcPr>
            <w:tcW w:w="426" w:type="dxa"/>
            <w:gridSpan w:val="2"/>
            <w:tcBorders>
              <w:left w:val="single" w:sz="4" w:space="0" w:color="auto"/>
              <w:right w:val="single" w:sz="4" w:space="0" w:color="auto"/>
            </w:tcBorders>
            <w:vAlign w:val="center"/>
          </w:tcPr>
          <w:p w:rsidR="001262C1" w:rsidRPr="00BB4457" w:rsidRDefault="001262C1" w:rsidP="00EA7593">
            <w:pPr>
              <w:rPr>
                <w:b/>
              </w:rPr>
            </w:pPr>
          </w:p>
        </w:tc>
        <w:tc>
          <w:tcPr>
            <w:tcW w:w="2843" w:type="dxa"/>
            <w:gridSpan w:val="7"/>
            <w:vMerge/>
            <w:tcBorders>
              <w:left w:val="single" w:sz="4" w:space="0" w:color="auto"/>
            </w:tcBorders>
            <w:vAlign w:val="center"/>
          </w:tcPr>
          <w:p w:rsidR="001262C1" w:rsidRPr="00BB4457" w:rsidRDefault="001262C1" w:rsidP="00EA7593"/>
        </w:tc>
      </w:tr>
      <w:tr w:rsidR="001262C1" w:rsidRPr="00BB4457" w:rsidTr="00EA7593">
        <w:trPr>
          <w:trHeight w:val="284"/>
          <w:jc w:val="center"/>
        </w:trPr>
        <w:tc>
          <w:tcPr>
            <w:tcW w:w="4668" w:type="dxa"/>
            <w:gridSpan w:val="8"/>
            <w:vAlign w:val="center"/>
          </w:tcPr>
          <w:p w:rsidR="001262C1" w:rsidRPr="00BB4457" w:rsidRDefault="001262C1" w:rsidP="00EA7593">
            <w:pPr>
              <w:rPr>
                <w:sz w:val="20"/>
              </w:rPr>
            </w:pPr>
            <w:r w:rsidRPr="00BB4457">
              <w:rPr>
                <w:sz w:val="20"/>
              </w:rPr>
              <w:t>Liječnički pregled prema drugim propisima:</w:t>
            </w:r>
          </w:p>
        </w:tc>
        <w:tc>
          <w:tcPr>
            <w:tcW w:w="4688" w:type="dxa"/>
            <w:gridSpan w:val="14"/>
            <w:vAlign w:val="center"/>
          </w:tcPr>
          <w:p w:rsidR="001262C1" w:rsidRPr="00BB4457" w:rsidRDefault="001262C1" w:rsidP="00EA7593">
            <w:pPr>
              <w:rPr>
                <w:b/>
                <w:sz w:val="22"/>
                <w:szCs w:val="22"/>
              </w:rPr>
            </w:pPr>
            <w:r w:rsidRPr="00BB4457">
              <w:rPr>
                <w:b/>
                <w:sz w:val="22"/>
                <w:szCs w:val="22"/>
              </w:rPr>
              <w:t>NE</w:t>
            </w:r>
          </w:p>
        </w:tc>
      </w:tr>
      <w:tr w:rsidR="001262C1" w:rsidRPr="00BB4457" w:rsidTr="00EA7593">
        <w:trPr>
          <w:trHeight w:val="284"/>
          <w:jc w:val="center"/>
        </w:trPr>
        <w:tc>
          <w:tcPr>
            <w:tcW w:w="4668" w:type="dxa"/>
            <w:gridSpan w:val="8"/>
            <w:vAlign w:val="center"/>
          </w:tcPr>
          <w:p w:rsidR="001262C1" w:rsidRPr="00BB4457" w:rsidRDefault="001262C1" w:rsidP="00EA7593">
            <w:pPr>
              <w:rPr>
                <w:sz w:val="20"/>
              </w:rPr>
            </w:pPr>
            <w:r w:rsidRPr="00BB4457">
              <w:rPr>
                <w:sz w:val="20"/>
              </w:rPr>
              <w:t>Ako je Da, koji:</w:t>
            </w:r>
          </w:p>
        </w:tc>
        <w:tc>
          <w:tcPr>
            <w:tcW w:w="4688" w:type="dxa"/>
            <w:gridSpan w:val="14"/>
            <w:vAlign w:val="center"/>
          </w:tcPr>
          <w:p w:rsidR="001262C1" w:rsidRPr="00BB4457" w:rsidRDefault="001262C1" w:rsidP="00EA7593">
            <w:pPr>
              <w:rPr>
                <w:b/>
                <w:sz w:val="22"/>
                <w:szCs w:val="22"/>
              </w:rPr>
            </w:pPr>
            <w:r w:rsidRPr="00BB4457">
              <w:rPr>
                <w:b/>
                <w:sz w:val="22"/>
                <w:szCs w:val="22"/>
              </w:rPr>
              <w:t>--</w:t>
            </w:r>
          </w:p>
        </w:tc>
      </w:tr>
      <w:tr w:rsidR="001262C1" w:rsidRPr="00BB4457" w:rsidTr="00EA7593">
        <w:trPr>
          <w:trHeight w:val="284"/>
          <w:jc w:val="center"/>
        </w:trPr>
        <w:tc>
          <w:tcPr>
            <w:tcW w:w="4668" w:type="dxa"/>
            <w:gridSpan w:val="8"/>
            <w:vAlign w:val="center"/>
          </w:tcPr>
          <w:p w:rsidR="001262C1" w:rsidRPr="00BB4457" w:rsidRDefault="001262C1" w:rsidP="00EA7593">
            <w:pPr>
              <w:rPr>
                <w:sz w:val="20"/>
              </w:rPr>
            </w:pPr>
            <w:r w:rsidRPr="00BB4457">
              <w:rPr>
                <w:sz w:val="20"/>
              </w:rPr>
              <w:t>Staž osiguranja s povećanim trajanjem i uvjeti za njihovo obavljanje:</w:t>
            </w:r>
          </w:p>
        </w:tc>
        <w:tc>
          <w:tcPr>
            <w:tcW w:w="4688" w:type="dxa"/>
            <w:gridSpan w:val="14"/>
            <w:vAlign w:val="center"/>
          </w:tcPr>
          <w:p w:rsidR="001262C1" w:rsidRPr="00BB4457" w:rsidRDefault="001262C1" w:rsidP="00EA7593">
            <w:pPr>
              <w:rPr>
                <w:b/>
                <w:sz w:val="22"/>
                <w:szCs w:val="22"/>
              </w:rPr>
            </w:pPr>
            <w:r w:rsidRPr="00BB4457">
              <w:rPr>
                <w:b/>
                <w:sz w:val="22"/>
                <w:szCs w:val="22"/>
              </w:rPr>
              <w:t>NE</w:t>
            </w:r>
          </w:p>
        </w:tc>
      </w:tr>
      <w:tr w:rsidR="001262C1" w:rsidRPr="00BB4457" w:rsidTr="00EA7593">
        <w:trPr>
          <w:trHeight w:val="284"/>
          <w:jc w:val="center"/>
        </w:trPr>
        <w:tc>
          <w:tcPr>
            <w:tcW w:w="4668" w:type="dxa"/>
            <w:gridSpan w:val="8"/>
            <w:vAlign w:val="center"/>
          </w:tcPr>
          <w:p w:rsidR="001262C1" w:rsidRPr="00BB4457" w:rsidRDefault="001262C1" w:rsidP="00EA7593">
            <w:pPr>
              <w:rPr>
                <w:sz w:val="20"/>
              </w:rPr>
            </w:pPr>
            <w:r w:rsidRPr="00BB4457">
              <w:rPr>
                <w:sz w:val="20"/>
              </w:rPr>
              <w:t>Zahtijevana stručna sprema (završena škola, stručna osposobljenost):</w:t>
            </w:r>
          </w:p>
        </w:tc>
        <w:tc>
          <w:tcPr>
            <w:tcW w:w="4688" w:type="dxa"/>
            <w:gridSpan w:val="14"/>
            <w:vAlign w:val="center"/>
          </w:tcPr>
          <w:p w:rsidR="001262C1" w:rsidRPr="00BB4457" w:rsidRDefault="001262C1" w:rsidP="00EA7593">
            <w:pPr>
              <w:rPr>
                <w:b/>
                <w:sz w:val="22"/>
                <w:szCs w:val="22"/>
              </w:rPr>
            </w:pPr>
            <w:r w:rsidRPr="00BB4457">
              <w:rPr>
                <w:b/>
                <w:sz w:val="22"/>
                <w:szCs w:val="22"/>
              </w:rPr>
              <w:t>VSS, VŠS</w:t>
            </w:r>
          </w:p>
        </w:tc>
      </w:tr>
      <w:tr w:rsidR="001262C1" w:rsidRPr="00BB4457" w:rsidTr="00EA7593">
        <w:trPr>
          <w:trHeight w:val="284"/>
          <w:jc w:val="center"/>
        </w:trPr>
        <w:tc>
          <w:tcPr>
            <w:tcW w:w="2399" w:type="dxa"/>
            <w:gridSpan w:val="3"/>
            <w:vAlign w:val="center"/>
          </w:tcPr>
          <w:p w:rsidR="001262C1" w:rsidRPr="00BB4457" w:rsidRDefault="001262C1" w:rsidP="00EA7593">
            <w:pPr>
              <w:rPr>
                <w:sz w:val="20"/>
              </w:rPr>
            </w:pPr>
            <w:r w:rsidRPr="00BB4457">
              <w:rPr>
                <w:sz w:val="20"/>
              </w:rPr>
              <w:t>Korištena radna oprema:</w:t>
            </w:r>
          </w:p>
        </w:tc>
        <w:tc>
          <w:tcPr>
            <w:tcW w:w="6957" w:type="dxa"/>
            <w:gridSpan w:val="19"/>
            <w:vAlign w:val="center"/>
          </w:tcPr>
          <w:p w:rsidR="001262C1" w:rsidRPr="00BB4457" w:rsidRDefault="001262C1" w:rsidP="00EA7593">
            <w:pPr>
              <w:rPr>
                <w:sz w:val="22"/>
                <w:szCs w:val="22"/>
              </w:rPr>
            </w:pPr>
            <w:r w:rsidRPr="00BB4457">
              <w:rPr>
                <w:sz w:val="22"/>
                <w:szCs w:val="22"/>
              </w:rPr>
              <w:t xml:space="preserve">- Računalo (&lt;4h dnevno), telefon, fax, pribor za pisanje, </w:t>
            </w:r>
          </w:p>
        </w:tc>
      </w:tr>
      <w:tr w:rsidR="001262C1" w:rsidRPr="00BB4457" w:rsidTr="00EA7593">
        <w:trPr>
          <w:trHeight w:val="284"/>
          <w:jc w:val="center"/>
        </w:trPr>
        <w:tc>
          <w:tcPr>
            <w:tcW w:w="2399" w:type="dxa"/>
            <w:gridSpan w:val="3"/>
            <w:vAlign w:val="center"/>
          </w:tcPr>
          <w:p w:rsidR="001262C1" w:rsidRPr="00BB4457" w:rsidRDefault="001262C1" w:rsidP="00EA7593">
            <w:pPr>
              <w:rPr>
                <w:sz w:val="20"/>
              </w:rPr>
            </w:pPr>
            <w:r w:rsidRPr="00BB4457">
              <w:rPr>
                <w:sz w:val="20"/>
              </w:rPr>
              <w:t>Radne tvari:</w:t>
            </w:r>
          </w:p>
        </w:tc>
        <w:tc>
          <w:tcPr>
            <w:tcW w:w="6957" w:type="dxa"/>
            <w:gridSpan w:val="19"/>
            <w:vAlign w:val="center"/>
          </w:tcPr>
          <w:p w:rsidR="001262C1" w:rsidRPr="00BB4457" w:rsidRDefault="001262C1" w:rsidP="00EA7593">
            <w:pPr>
              <w:rPr>
                <w:sz w:val="22"/>
                <w:szCs w:val="22"/>
              </w:rPr>
            </w:pPr>
            <w:r w:rsidRPr="00BB4457">
              <w:rPr>
                <w:sz w:val="22"/>
                <w:szCs w:val="22"/>
              </w:rPr>
              <w:t>- Papir</w:t>
            </w:r>
          </w:p>
        </w:tc>
      </w:tr>
      <w:tr w:rsidR="001262C1" w:rsidRPr="00BB4457" w:rsidTr="00EA7593">
        <w:trPr>
          <w:trHeight w:val="461"/>
          <w:jc w:val="center"/>
        </w:trPr>
        <w:tc>
          <w:tcPr>
            <w:tcW w:w="2399" w:type="dxa"/>
            <w:gridSpan w:val="3"/>
            <w:vAlign w:val="center"/>
          </w:tcPr>
          <w:p w:rsidR="001262C1" w:rsidRPr="00BB4457" w:rsidRDefault="001262C1" w:rsidP="00EA7593">
            <w:pPr>
              <w:rPr>
                <w:sz w:val="20"/>
              </w:rPr>
            </w:pPr>
            <w:r w:rsidRPr="00BB4457">
              <w:rPr>
                <w:sz w:val="20"/>
              </w:rPr>
              <w:t>Osobna zaštitna oprema:</w:t>
            </w:r>
          </w:p>
        </w:tc>
        <w:tc>
          <w:tcPr>
            <w:tcW w:w="6957" w:type="dxa"/>
            <w:gridSpan w:val="19"/>
            <w:vAlign w:val="center"/>
          </w:tcPr>
          <w:p w:rsidR="001262C1" w:rsidRPr="00BB4457" w:rsidRDefault="001262C1" w:rsidP="00EA7593">
            <w:pPr>
              <w:pStyle w:val="Obinouvueno"/>
              <w:ind w:right="141"/>
              <w:jc w:val="left"/>
              <w:rPr>
                <w:rFonts w:ascii="Garamond" w:hAnsi="Garamond"/>
                <w:sz w:val="22"/>
                <w:szCs w:val="22"/>
                <w:lang w:val="hr-HR"/>
              </w:rPr>
            </w:pPr>
            <w:r w:rsidRPr="00BB4457">
              <w:rPr>
                <w:rFonts w:ascii="Garamond" w:hAnsi="Garamond"/>
                <w:sz w:val="22"/>
                <w:szCs w:val="22"/>
                <w:lang w:val="hr-HR"/>
              </w:rPr>
              <w:t>--</w:t>
            </w:r>
          </w:p>
        </w:tc>
      </w:tr>
    </w:tbl>
    <w:p w:rsidR="001262C1" w:rsidRPr="00BB4457" w:rsidRDefault="001262C1" w:rsidP="001262C1">
      <w:pPr>
        <w:rPr>
          <w:b/>
          <w:i/>
          <w:sz w:val="20"/>
        </w:rPr>
      </w:pPr>
      <w:r w:rsidRPr="00BB4457">
        <w:rPr>
          <w:b/>
          <w:i/>
          <w:sz w:val="20"/>
        </w:rPr>
        <w:t>1  Pravilnik o poslovima s posebnim uvjetima rada (NN 5/84)</w:t>
      </w:r>
    </w:p>
    <w:p w:rsidR="001262C1" w:rsidRPr="00BB4457" w:rsidRDefault="001262C1" w:rsidP="001262C1">
      <w:pPr>
        <w:rPr>
          <w:b/>
          <w:i/>
          <w:sz w:val="20"/>
        </w:rPr>
      </w:pPr>
      <w:r w:rsidRPr="00BB4457">
        <w:rPr>
          <w:b/>
          <w:i/>
          <w:sz w:val="20"/>
        </w:rPr>
        <w:t>2  Ukoliko se radi o poslovima s PUR koncentracija alkohola u krvi ne smije viša od 0,0 g/kg</w:t>
      </w:r>
    </w:p>
    <w:p w:rsidR="001262C1" w:rsidRPr="00BB4457" w:rsidRDefault="001262C1" w:rsidP="00251590"/>
    <w:p w:rsidR="00251590" w:rsidRPr="00BB4457" w:rsidRDefault="00251590" w:rsidP="00251590"/>
    <w:p w:rsidR="00251590" w:rsidRPr="00BB4457" w:rsidRDefault="00251590" w:rsidP="00251590"/>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29"/>
        <w:gridCol w:w="2010"/>
        <w:gridCol w:w="3104"/>
        <w:gridCol w:w="457"/>
        <w:gridCol w:w="669"/>
        <w:gridCol w:w="670"/>
        <w:gridCol w:w="670"/>
        <w:gridCol w:w="670"/>
      </w:tblGrid>
      <w:tr w:rsidR="00ED2DB9" w:rsidRPr="00BB4457" w:rsidTr="003420B2">
        <w:trPr>
          <w:tblHeader/>
        </w:trPr>
        <w:tc>
          <w:tcPr>
            <w:tcW w:w="6220" w:type="dxa"/>
            <w:gridSpan w:val="4"/>
            <w:vMerge w:val="restart"/>
            <w:tcBorders>
              <w:right w:val="nil"/>
            </w:tcBorders>
            <w:shd w:val="clear" w:color="auto" w:fill="auto"/>
            <w:vAlign w:val="bottom"/>
          </w:tcPr>
          <w:p w:rsidR="00ED2DB9" w:rsidRPr="00BB4457" w:rsidRDefault="00ED2DB9" w:rsidP="003420B2">
            <w:pPr>
              <w:jc w:val="right"/>
              <w:rPr>
                <w:sz w:val="20"/>
                <w:szCs w:val="20"/>
              </w:rPr>
            </w:pPr>
          </w:p>
        </w:tc>
        <w:tc>
          <w:tcPr>
            <w:tcW w:w="457" w:type="dxa"/>
            <w:vMerge w:val="restart"/>
            <w:tcBorders>
              <w:left w:val="nil"/>
            </w:tcBorders>
            <w:shd w:val="clear" w:color="auto" w:fill="auto"/>
            <w:textDirection w:val="btLr"/>
            <w:vAlign w:val="bottom"/>
          </w:tcPr>
          <w:p w:rsidR="00ED2DB9" w:rsidRPr="00BB4457" w:rsidRDefault="00ED2DB9" w:rsidP="003420B2">
            <w:pPr>
              <w:ind w:left="113" w:right="113"/>
              <w:rPr>
                <w:sz w:val="20"/>
                <w:szCs w:val="20"/>
              </w:rPr>
            </w:pPr>
            <w:r w:rsidRPr="00BB4457">
              <w:rPr>
                <w:b/>
                <w:sz w:val="20"/>
                <w:szCs w:val="20"/>
              </w:rPr>
              <w:t>Vrsta posla:</w:t>
            </w:r>
          </w:p>
        </w:tc>
        <w:tc>
          <w:tcPr>
            <w:tcW w:w="2679" w:type="dxa"/>
            <w:gridSpan w:val="4"/>
            <w:shd w:val="clear" w:color="auto" w:fill="auto"/>
          </w:tcPr>
          <w:p w:rsidR="00ED2DB9" w:rsidRPr="00BB4457" w:rsidRDefault="00ED2DB9" w:rsidP="003420B2">
            <w:pPr>
              <w:jc w:val="center"/>
              <w:rPr>
                <w:b/>
                <w:sz w:val="20"/>
                <w:szCs w:val="20"/>
              </w:rPr>
            </w:pPr>
            <w:r w:rsidRPr="00BB4457">
              <w:rPr>
                <w:b/>
                <w:sz w:val="20"/>
                <w:szCs w:val="20"/>
              </w:rPr>
              <w:t>Procijenjeni rizik</w:t>
            </w:r>
          </w:p>
        </w:tc>
      </w:tr>
      <w:tr w:rsidR="00ED2DB9" w:rsidRPr="00BB4457" w:rsidTr="003420B2">
        <w:trPr>
          <w:cantSplit/>
          <w:trHeight w:val="1768"/>
          <w:tblHeader/>
        </w:trPr>
        <w:tc>
          <w:tcPr>
            <w:tcW w:w="6220" w:type="dxa"/>
            <w:gridSpan w:val="4"/>
            <w:vMerge/>
            <w:tcBorders>
              <w:right w:val="nil"/>
            </w:tcBorders>
            <w:shd w:val="clear" w:color="auto" w:fill="auto"/>
          </w:tcPr>
          <w:p w:rsidR="00ED2DB9" w:rsidRPr="00BB4457" w:rsidRDefault="00ED2DB9" w:rsidP="003420B2">
            <w:pPr>
              <w:jc w:val="right"/>
              <w:rPr>
                <w:b/>
                <w:sz w:val="20"/>
                <w:szCs w:val="20"/>
              </w:rPr>
            </w:pPr>
          </w:p>
        </w:tc>
        <w:tc>
          <w:tcPr>
            <w:tcW w:w="457" w:type="dxa"/>
            <w:vMerge/>
            <w:tcBorders>
              <w:left w:val="nil"/>
            </w:tcBorders>
            <w:shd w:val="clear" w:color="auto" w:fill="auto"/>
          </w:tcPr>
          <w:p w:rsidR="00ED2DB9" w:rsidRPr="00BB4457" w:rsidRDefault="00ED2DB9" w:rsidP="003420B2">
            <w:pPr>
              <w:jc w:val="right"/>
              <w:rPr>
                <w:b/>
                <w:sz w:val="20"/>
                <w:szCs w:val="20"/>
              </w:rPr>
            </w:pPr>
          </w:p>
        </w:tc>
        <w:tc>
          <w:tcPr>
            <w:tcW w:w="669" w:type="dxa"/>
            <w:shd w:val="clear" w:color="auto" w:fill="auto"/>
            <w:textDirection w:val="btLr"/>
            <w:vAlign w:val="center"/>
          </w:tcPr>
          <w:p w:rsidR="00ED2DB9" w:rsidRPr="00BB4457" w:rsidRDefault="00ED2DB9" w:rsidP="003420B2">
            <w:pPr>
              <w:ind w:left="57" w:right="57"/>
              <w:rPr>
                <w:sz w:val="18"/>
                <w:szCs w:val="20"/>
              </w:rPr>
            </w:pPr>
            <w:r w:rsidRPr="00BB4457">
              <w:rPr>
                <w:sz w:val="18"/>
                <w:szCs w:val="20"/>
              </w:rPr>
              <w:t>administrativni poslovi</w:t>
            </w:r>
          </w:p>
        </w:tc>
        <w:tc>
          <w:tcPr>
            <w:tcW w:w="670" w:type="dxa"/>
            <w:shd w:val="clear" w:color="auto" w:fill="auto"/>
            <w:textDirection w:val="btLr"/>
            <w:vAlign w:val="center"/>
          </w:tcPr>
          <w:p w:rsidR="00ED2DB9" w:rsidRPr="00BB4457" w:rsidRDefault="00B70EAA" w:rsidP="003420B2">
            <w:pPr>
              <w:ind w:left="57" w:right="57"/>
              <w:rPr>
                <w:sz w:val="18"/>
                <w:szCs w:val="20"/>
              </w:rPr>
            </w:pPr>
            <w:r w:rsidRPr="00BB4457">
              <w:rPr>
                <w:sz w:val="18"/>
                <w:szCs w:val="20"/>
              </w:rPr>
              <w:t>--</w:t>
            </w:r>
          </w:p>
        </w:tc>
        <w:tc>
          <w:tcPr>
            <w:tcW w:w="670" w:type="dxa"/>
            <w:shd w:val="clear" w:color="auto" w:fill="auto"/>
            <w:textDirection w:val="btLr"/>
            <w:vAlign w:val="center"/>
          </w:tcPr>
          <w:p w:rsidR="00ED2DB9" w:rsidRPr="00BB4457" w:rsidRDefault="00ED2DB9" w:rsidP="003420B2">
            <w:pPr>
              <w:ind w:left="57" w:right="57"/>
              <w:rPr>
                <w:sz w:val="18"/>
                <w:szCs w:val="20"/>
              </w:rPr>
            </w:pPr>
            <w:r w:rsidRPr="00BB4457">
              <w:rPr>
                <w:sz w:val="18"/>
                <w:szCs w:val="20"/>
              </w:rPr>
              <w:t>--</w:t>
            </w:r>
          </w:p>
        </w:tc>
        <w:tc>
          <w:tcPr>
            <w:tcW w:w="670" w:type="dxa"/>
            <w:shd w:val="clear" w:color="auto" w:fill="auto"/>
            <w:textDirection w:val="btLr"/>
            <w:vAlign w:val="center"/>
          </w:tcPr>
          <w:p w:rsidR="00ED2DB9" w:rsidRPr="00BB4457" w:rsidRDefault="00ED2DB9" w:rsidP="003420B2">
            <w:pPr>
              <w:ind w:left="57" w:right="57"/>
              <w:rPr>
                <w:sz w:val="18"/>
                <w:szCs w:val="20"/>
              </w:rPr>
            </w:pPr>
            <w:r w:rsidRPr="00BB4457">
              <w:rPr>
                <w:sz w:val="18"/>
                <w:szCs w:val="20"/>
              </w:rPr>
              <w:t>--</w:t>
            </w:r>
          </w:p>
        </w:tc>
      </w:tr>
      <w:tr w:rsidR="00ED2DB9" w:rsidRPr="00BB4457" w:rsidTr="003420B2">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ED2DB9" w:rsidRPr="00BB4457" w:rsidRDefault="00ED2DB9" w:rsidP="003420B2">
            <w:pPr>
              <w:rPr>
                <w:b/>
                <w:sz w:val="20"/>
                <w:szCs w:val="20"/>
              </w:rPr>
            </w:pPr>
            <w:r w:rsidRPr="00BB4457">
              <w:rPr>
                <w:b/>
                <w:sz w:val="20"/>
                <w:szCs w:val="20"/>
              </w:rPr>
              <w:t>I. OPASNOSTI</w:t>
            </w:r>
          </w:p>
        </w:tc>
        <w:tc>
          <w:tcPr>
            <w:tcW w:w="3561" w:type="dxa"/>
            <w:gridSpan w:val="2"/>
            <w:tcBorders>
              <w:top w:val="single" w:sz="4" w:space="0" w:color="auto"/>
              <w:left w:val="single" w:sz="4" w:space="0" w:color="auto"/>
              <w:bottom w:val="single" w:sz="4" w:space="0" w:color="auto"/>
            </w:tcBorders>
            <w:shd w:val="clear" w:color="auto" w:fill="auto"/>
          </w:tcPr>
          <w:p w:rsidR="00ED2DB9" w:rsidRPr="00BB4457" w:rsidRDefault="00ED2DB9" w:rsidP="003420B2">
            <w:pPr>
              <w:rPr>
                <w:b/>
                <w:sz w:val="20"/>
                <w:szCs w:val="20"/>
              </w:rPr>
            </w:pP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b/>
                <w:sz w:val="20"/>
                <w:szCs w:val="20"/>
              </w:rPr>
            </w:pPr>
            <w:r w:rsidRPr="00BB4457">
              <w:rPr>
                <w:b/>
                <w:sz w:val="20"/>
                <w:szCs w:val="20"/>
              </w:rPr>
              <w:t>1. Mehaničke opasnosti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r w:rsidRPr="00BB4457">
              <w:rPr>
                <w:sz w:val="20"/>
                <w:szCs w:val="20"/>
              </w:rPr>
              <w:t>sredstva za horizontalni prijenos</w:t>
            </w: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r w:rsidRPr="00BB4457">
              <w:rPr>
                <w:sz w:val="20"/>
                <w:szCs w:val="20"/>
              </w:rPr>
              <w:t>prijevozna vozila</w:t>
            </w: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r w:rsidRPr="00BB4457">
              <w:rPr>
                <w:sz w:val="20"/>
                <w:szCs w:val="20"/>
              </w:rPr>
              <w:t>ostale mehaničke opasnosti</w:t>
            </w:r>
          </w:p>
        </w:tc>
        <w:tc>
          <w:tcPr>
            <w:tcW w:w="669" w:type="dxa"/>
            <w:shd w:val="clear" w:color="auto" w:fill="auto"/>
            <w:vAlign w:val="center"/>
          </w:tcPr>
          <w:p w:rsidR="00ED2DB9" w:rsidRPr="00BB4457" w:rsidRDefault="00ED2DB9" w:rsidP="003420B2">
            <w:pPr>
              <w:jc w:val="center"/>
              <w:rPr>
                <w:b/>
                <w:caps/>
                <w:sz w:val="20"/>
                <w:szCs w:val="20"/>
              </w:rPr>
            </w:pPr>
            <w:r w:rsidRPr="00BB4457">
              <w:rPr>
                <w:b/>
                <w:caps/>
                <w:sz w:val="20"/>
                <w:szCs w:val="20"/>
              </w:rPr>
              <w:t>m</w:t>
            </w: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b/>
                <w:sz w:val="20"/>
                <w:szCs w:val="20"/>
              </w:rPr>
            </w:pPr>
            <w:r w:rsidRPr="00BB4457">
              <w:rPr>
                <w:b/>
                <w:sz w:val="20"/>
                <w:szCs w:val="20"/>
              </w:rPr>
              <w:t>2. Opasnosti od padova</w:t>
            </w:r>
          </w:p>
        </w:tc>
        <w:tc>
          <w:tcPr>
            <w:tcW w:w="3561" w:type="dxa"/>
            <w:gridSpan w:val="2"/>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r w:rsidRPr="00BB4457">
              <w:rPr>
                <w:sz w:val="20"/>
                <w:szCs w:val="20"/>
              </w:rPr>
              <w:t>pad radnika i drugih osoba</w:t>
            </w:r>
          </w:p>
        </w:tc>
        <w:tc>
          <w:tcPr>
            <w:tcW w:w="669" w:type="dxa"/>
            <w:shd w:val="clear" w:color="auto" w:fill="auto"/>
            <w:vAlign w:val="center"/>
          </w:tcPr>
          <w:p w:rsidR="00ED2DB9" w:rsidRPr="00BB4457" w:rsidRDefault="00ED2DB9" w:rsidP="003420B2">
            <w:pPr>
              <w:jc w:val="center"/>
              <w:rPr>
                <w:b/>
                <w:caps/>
                <w:sz w:val="20"/>
                <w:szCs w:val="20"/>
              </w:rPr>
            </w:pPr>
            <w:r w:rsidRPr="00BB4457">
              <w:rPr>
                <w:b/>
                <w:caps/>
                <w:sz w:val="20"/>
                <w:szCs w:val="20"/>
              </w:rPr>
              <w:t>m</w:t>
            </w: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r w:rsidRPr="00BB4457">
              <w:rPr>
                <w:sz w:val="20"/>
                <w:szCs w:val="20"/>
              </w:rPr>
              <w:t>na istoj razini</w:t>
            </w: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ED2DB9" w:rsidRPr="00BB4457" w:rsidRDefault="00ED2DB9" w:rsidP="003420B2">
            <w:pPr>
              <w:rPr>
                <w:b/>
                <w:sz w:val="20"/>
                <w:szCs w:val="20"/>
              </w:rPr>
            </w:pPr>
            <w:r w:rsidRPr="00BB4457">
              <w:rPr>
                <w:b/>
                <w:sz w:val="20"/>
                <w:szCs w:val="20"/>
              </w:rPr>
              <w:t>III.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b/>
                <w:sz w:val="20"/>
                <w:szCs w:val="20"/>
              </w:rPr>
            </w:pPr>
            <w:r w:rsidRPr="00BB4457">
              <w:rPr>
                <w:b/>
                <w:sz w:val="20"/>
                <w:szCs w:val="20"/>
              </w:rPr>
              <w:t>1. Statodinamički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r w:rsidRPr="00BB4457">
              <w:rPr>
                <w:sz w:val="20"/>
                <w:szCs w:val="20"/>
              </w:rPr>
              <w:t>statički - prisilan položaj tijela</w:t>
            </w:r>
          </w:p>
        </w:tc>
        <w:tc>
          <w:tcPr>
            <w:tcW w:w="669" w:type="dxa"/>
            <w:shd w:val="clear" w:color="auto" w:fill="auto"/>
            <w:vAlign w:val="center"/>
          </w:tcPr>
          <w:p w:rsidR="00ED2DB9" w:rsidRPr="00BB4457" w:rsidRDefault="00ED2DB9" w:rsidP="003420B2">
            <w:pPr>
              <w:jc w:val="center"/>
              <w:rPr>
                <w:b/>
                <w:caps/>
                <w:sz w:val="20"/>
                <w:szCs w:val="20"/>
              </w:rPr>
            </w:pPr>
            <w:r w:rsidRPr="00BB4457">
              <w:rPr>
                <w:b/>
                <w:caps/>
                <w:sz w:val="20"/>
                <w:szCs w:val="20"/>
              </w:rPr>
              <w:t>m</w:t>
            </w: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r w:rsidRPr="00BB4457">
              <w:rPr>
                <w:sz w:val="20"/>
                <w:szCs w:val="20"/>
              </w:rPr>
              <w:t>stalno sjedenje</w:t>
            </w: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r w:rsidRPr="00BB4457">
              <w:rPr>
                <w:sz w:val="20"/>
                <w:szCs w:val="20"/>
              </w:rPr>
              <w:t>stalno stajanje</w:t>
            </w: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b/>
                <w:sz w:val="20"/>
                <w:szCs w:val="20"/>
              </w:rPr>
            </w:pPr>
            <w:r w:rsidRPr="00BB4457">
              <w:rPr>
                <w:b/>
                <w:sz w:val="20"/>
                <w:szCs w:val="20"/>
              </w:rPr>
              <w:t>2. Psihofiziološki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r w:rsidRPr="00BB4457">
              <w:rPr>
                <w:sz w:val="20"/>
                <w:szCs w:val="20"/>
              </w:rPr>
              <w:t>odgovornost za živote ljudi i materijalna dobra</w:t>
            </w:r>
          </w:p>
        </w:tc>
        <w:tc>
          <w:tcPr>
            <w:tcW w:w="669" w:type="dxa"/>
            <w:shd w:val="clear" w:color="auto" w:fill="auto"/>
            <w:vAlign w:val="center"/>
          </w:tcPr>
          <w:p w:rsidR="00ED2DB9" w:rsidRPr="00BB4457" w:rsidRDefault="00ED2DB9" w:rsidP="003420B2">
            <w:pPr>
              <w:jc w:val="center"/>
              <w:rPr>
                <w:b/>
                <w:caps/>
                <w:sz w:val="20"/>
                <w:szCs w:val="20"/>
              </w:rPr>
            </w:pPr>
            <w:r w:rsidRPr="00BB4457">
              <w:rPr>
                <w:b/>
                <w:caps/>
                <w:sz w:val="20"/>
                <w:szCs w:val="20"/>
              </w:rPr>
              <w:t>m</w:t>
            </w: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r w:rsidRPr="00BB4457">
              <w:rPr>
                <w:sz w:val="20"/>
                <w:szCs w:val="20"/>
              </w:rPr>
              <w:t>rukovođenje</w:t>
            </w: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r w:rsidRPr="00BB4457">
              <w:rPr>
                <w:sz w:val="20"/>
                <w:szCs w:val="20"/>
              </w:rPr>
              <w:t>upravljanje prijevoznim sredstvima</w:t>
            </w: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r w:rsidRPr="00BB4457">
              <w:rPr>
                <w:sz w:val="20"/>
                <w:szCs w:val="20"/>
              </w:rPr>
              <w:t>radni zahtjevi</w:t>
            </w:r>
          </w:p>
        </w:tc>
        <w:tc>
          <w:tcPr>
            <w:tcW w:w="669" w:type="dxa"/>
            <w:shd w:val="clear" w:color="auto" w:fill="auto"/>
            <w:vAlign w:val="center"/>
          </w:tcPr>
          <w:p w:rsidR="00ED2DB9" w:rsidRPr="00BB4457" w:rsidRDefault="00ED2DB9" w:rsidP="003420B2">
            <w:pPr>
              <w:jc w:val="center"/>
              <w:rPr>
                <w:b/>
                <w:caps/>
                <w:sz w:val="20"/>
                <w:szCs w:val="20"/>
              </w:rPr>
            </w:pPr>
            <w:r w:rsidRPr="00BB4457">
              <w:rPr>
                <w:b/>
                <w:caps/>
                <w:sz w:val="20"/>
                <w:szCs w:val="20"/>
              </w:rPr>
              <w:t>m</w:t>
            </w: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r w:rsidR="00ED2DB9" w:rsidRPr="00BB4457" w:rsidTr="003420B2">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2DB9" w:rsidRPr="00BB4457" w:rsidRDefault="00ED2DB9" w:rsidP="003420B2">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ED2DB9" w:rsidRPr="00BB4457" w:rsidRDefault="00ED2DB9" w:rsidP="003420B2">
            <w:pPr>
              <w:rPr>
                <w:sz w:val="20"/>
                <w:szCs w:val="20"/>
              </w:rPr>
            </w:pPr>
            <w:r w:rsidRPr="00BB4457">
              <w:rPr>
                <w:sz w:val="20"/>
                <w:szCs w:val="20"/>
              </w:rPr>
              <w:t>komunikacija s osobama</w:t>
            </w:r>
          </w:p>
        </w:tc>
        <w:tc>
          <w:tcPr>
            <w:tcW w:w="669"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c>
          <w:tcPr>
            <w:tcW w:w="670" w:type="dxa"/>
            <w:shd w:val="clear" w:color="auto" w:fill="auto"/>
            <w:vAlign w:val="center"/>
          </w:tcPr>
          <w:p w:rsidR="00ED2DB9" w:rsidRPr="00BB4457" w:rsidRDefault="00ED2DB9" w:rsidP="003420B2">
            <w:pPr>
              <w:jc w:val="center"/>
              <w:rPr>
                <w:b/>
                <w:caps/>
                <w:sz w:val="20"/>
                <w:szCs w:val="20"/>
              </w:rPr>
            </w:pPr>
          </w:p>
        </w:tc>
      </w:tr>
    </w:tbl>
    <w:p w:rsidR="00251590" w:rsidRPr="00BB4457" w:rsidRDefault="00251590" w:rsidP="00251590"/>
    <w:p w:rsidR="00251590" w:rsidRPr="00BB4457" w:rsidRDefault="00251590" w:rsidP="00251590">
      <w:r w:rsidRPr="00BB4457">
        <w:t>Tumač:</w:t>
      </w:r>
    </w:p>
    <w:p w:rsidR="00251590" w:rsidRPr="00BB4457" w:rsidRDefault="00251590" w:rsidP="00251590">
      <w:pPr>
        <w:rPr>
          <w:sz w:val="8"/>
          <w:szCs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9"/>
        <w:gridCol w:w="1559"/>
        <w:gridCol w:w="1560"/>
        <w:gridCol w:w="1560"/>
        <w:gridCol w:w="1560"/>
      </w:tblGrid>
      <w:tr w:rsidR="00251590" w:rsidRPr="00BB4457" w:rsidTr="00EA7593">
        <w:tc>
          <w:tcPr>
            <w:tcW w:w="1557" w:type="dxa"/>
            <w:shd w:val="clear" w:color="auto" w:fill="auto"/>
            <w:vAlign w:val="center"/>
          </w:tcPr>
          <w:p w:rsidR="00251590" w:rsidRPr="00BB4457" w:rsidRDefault="00251590" w:rsidP="00EA7593">
            <w:pPr>
              <w:jc w:val="center"/>
              <w:rPr>
                <w:b/>
                <w:sz w:val="20"/>
                <w:szCs w:val="20"/>
              </w:rPr>
            </w:pPr>
            <w:r w:rsidRPr="00BB4457">
              <w:rPr>
                <w:b/>
                <w:sz w:val="20"/>
                <w:szCs w:val="20"/>
              </w:rPr>
              <w:t>M</w:t>
            </w:r>
          </w:p>
        </w:tc>
        <w:tc>
          <w:tcPr>
            <w:tcW w:w="1557" w:type="dxa"/>
            <w:shd w:val="clear" w:color="auto" w:fill="auto"/>
          </w:tcPr>
          <w:p w:rsidR="00251590" w:rsidRPr="00BB4457" w:rsidRDefault="00251590" w:rsidP="00EA7593">
            <w:pPr>
              <w:jc w:val="center"/>
              <w:rPr>
                <w:sz w:val="20"/>
                <w:szCs w:val="20"/>
              </w:rPr>
            </w:pPr>
            <w:r w:rsidRPr="00BB4457">
              <w:rPr>
                <w:sz w:val="20"/>
                <w:szCs w:val="20"/>
              </w:rPr>
              <w:t>Mali rizik</w:t>
            </w:r>
          </w:p>
        </w:tc>
        <w:tc>
          <w:tcPr>
            <w:tcW w:w="1557" w:type="dxa"/>
            <w:shd w:val="clear" w:color="auto" w:fill="auto"/>
            <w:vAlign w:val="center"/>
          </w:tcPr>
          <w:p w:rsidR="00251590" w:rsidRPr="00BB4457" w:rsidRDefault="00251590" w:rsidP="00EA7593">
            <w:pPr>
              <w:jc w:val="center"/>
              <w:rPr>
                <w:b/>
                <w:sz w:val="20"/>
                <w:szCs w:val="20"/>
              </w:rPr>
            </w:pPr>
            <w:r w:rsidRPr="00BB4457">
              <w:rPr>
                <w:b/>
                <w:sz w:val="20"/>
                <w:szCs w:val="20"/>
              </w:rPr>
              <w:t>S</w:t>
            </w:r>
          </w:p>
        </w:tc>
        <w:tc>
          <w:tcPr>
            <w:tcW w:w="1558" w:type="dxa"/>
            <w:shd w:val="clear" w:color="auto" w:fill="auto"/>
          </w:tcPr>
          <w:p w:rsidR="00251590" w:rsidRPr="00BB4457" w:rsidRDefault="00251590" w:rsidP="00EA7593">
            <w:pPr>
              <w:jc w:val="center"/>
              <w:rPr>
                <w:sz w:val="20"/>
                <w:szCs w:val="20"/>
              </w:rPr>
            </w:pPr>
            <w:r w:rsidRPr="00BB4457">
              <w:rPr>
                <w:sz w:val="20"/>
                <w:szCs w:val="20"/>
              </w:rPr>
              <w:t>Srednji rizik</w:t>
            </w:r>
          </w:p>
        </w:tc>
        <w:tc>
          <w:tcPr>
            <w:tcW w:w="1558" w:type="dxa"/>
            <w:shd w:val="clear" w:color="auto" w:fill="auto"/>
            <w:vAlign w:val="center"/>
          </w:tcPr>
          <w:p w:rsidR="00251590" w:rsidRPr="00BB4457" w:rsidRDefault="00251590" w:rsidP="00EA7593">
            <w:pPr>
              <w:jc w:val="center"/>
              <w:rPr>
                <w:b/>
                <w:sz w:val="20"/>
                <w:szCs w:val="20"/>
              </w:rPr>
            </w:pPr>
            <w:r w:rsidRPr="00BB4457">
              <w:rPr>
                <w:b/>
                <w:sz w:val="20"/>
                <w:szCs w:val="20"/>
              </w:rPr>
              <w:t>V</w:t>
            </w:r>
          </w:p>
        </w:tc>
        <w:tc>
          <w:tcPr>
            <w:tcW w:w="1558" w:type="dxa"/>
            <w:shd w:val="clear" w:color="auto" w:fill="auto"/>
          </w:tcPr>
          <w:p w:rsidR="00251590" w:rsidRPr="00BB4457" w:rsidRDefault="00251590" w:rsidP="00EA7593">
            <w:pPr>
              <w:jc w:val="center"/>
              <w:rPr>
                <w:sz w:val="20"/>
                <w:szCs w:val="20"/>
              </w:rPr>
            </w:pPr>
            <w:r w:rsidRPr="00BB4457">
              <w:rPr>
                <w:sz w:val="20"/>
                <w:szCs w:val="20"/>
              </w:rPr>
              <w:t>Veliki rizik</w:t>
            </w:r>
          </w:p>
        </w:tc>
      </w:tr>
    </w:tbl>
    <w:p w:rsidR="00251590" w:rsidRPr="00BB4457" w:rsidRDefault="00251590" w:rsidP="00251590">
      <w:pPr>
        <w:rPr>
          <w:b/>
        </w:rPr>
      </w:pPr>
    </w:p>
    <w:p w:rsidR="00251590" w:rsidRPr="00BB4457" w:rsidRDefault="00251590" w:rsidP="00251590">
      <w:pPr>
        <w:rPr>
          <w:b/>
        </w:rPr>
      </w:pPr>
      <w:r w:rsidRPr="00BB4457">
        <w:rPr>
          <w:b/>
        </w:rPr>
        <w:t>PROCJENJIVANJE RIZIKA I UTVRĐIVANJE MJERA ZA UKLANJANJE, ODNOSNO SMANJIVANJE OPASNOSTI, ŠTETNOSTI I NAPORA</w:t>
      </w:r>
    </w:p>
    <w:p w:rsidR="00251590" w:rsidRPr="00BB4457" w:rsidRDefault="00251590" w:rsidP="00251590"/>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2"/>
        <w:gridCol w:w="1367"/>
        <w:gridCol w:w="237"/>
        <w:gridCol w:w="1944"/>
        <w:gridCol w:w="1986"/>
        <w:gridCol w:w="2695"/>
      </w:tblGrid>
      <w:tr w:rsidR="00251590" w:rsidRPr="00BB4457" w:rsidTr="00EA7593">
        <w:tc>
          <w:tcPr>
            <w:tcW w:w="2731" w:type="dxa"/>
            <w:gridSpan w:val="4"/>
            <w:shd w:val="clear" w:color="auto" w:fill="D9D9D9" w:themeFill="background1" w:themeFillShade="D9"/>
            <w:vAlign w:val="center"/>
          </w:tcPr>
          <w:p w:rsidR="00251590" w:rsidRPr="00BB4457" w:rsidRDefault="00251590" w:rsidP="00EA7593">
            <w:r w:rsidRPr="00BB4457">
              <w:t>Matrica procjene rizika za:</w:t>
            </w:r>
          </w:p>
        </w:tc>
        <w:tc>
          <w:tcPr>
            <w:tcW w:w="6625" w:type="dxa"/>
            <w:gridSpan w:val="3"/>
            <w:vAlign w:val="center"/>
          </w:tcPr>
          <w:p w:rsidR="00251590" w:rsidRPr="00BB4457" w:rsidRDefault="00251590" w:rsidP="00EA7593">
            <w:pPr>
              <w:rPr>
                <w:b/>
              </w:rPr>
            </w:pPr>
            <w:r w:rsidRPr="00BB4457">
              <w:rPr>
                <w:b/>
              </w:rPr>
              <w:t>rukovodeće i administrativne poslove</w:t>
            </w:r>
          </w:p>
        </w:tc>
      </w:tr>
      <w:tr w:rsidR="00251590" w:rsidRPr="00BB4457" w:rsidTr="00EA7593">
        <w:tc>
          <w:tcPr>
            <w:tcW w:w="9356" w:type="dxa"/>
            <w:gridSpan w:val="7"/>
            <w:vAlign w:val="center"/>
          </w:tcPr>
          <w:p w:rsidR="00251590" w:rsidRPr="00BB4457" w:rsidRDefault="00251590" w:rsidP="00EA7593"/>
        </w:tc>
      </w:tr>
      <w:tr w:rsidR="00251590" w:rsidRPr="00BB4457" w:rsidTr="00EA7593">
        <w:trPr>
          <w:cantSplit/>
        </w:trPr>
        <w:tc>
          <w:tcPr>
            <w:tcW w:w="2494" w:type="dxa"/>
            <w:gridSpan w:val="3"/>
            <w:vMerge w:val="restart"/>
            <w:vAlign w:val="center"/>
          </w:tcPr>
          <w:p w:rsidR="00251590" w:rsidRPr="00BB4457" w:rsidRDefault="00251590" w:rsidP="00EA7593">
            <w:pPr>
              <w:rPr>
                <w:b/>
                <w:sz w:val="20"/>
              </w:rPr>
            </w:pPr>
            <w:r w:rsidRPr="00BB4457">
              <w:rPr>
                <w:b/>
                <w:sz w:val="20"/>
              </w:rPr>
              <w:t>Vjerojatnost</w:t>
            </w:r>
          </w:p>
        </w:tc>
        <w:tc>
          <w:tcPr>
            <w:tcW w:w="6862" w:type="dxa"/>
            <w:gridSpan w:val="4"/>
            <w:vAlign w:val="center"/>
          </w:tcPr>
          <w:p w:rsidR="00251590" w:rsidRPr="00BB4457" w:rsidRDefault="00251590" w:rsidP="00EA7593">
            <w:pPr>
              <w:jc w:val="center"/>
              <w:rPr>
                <w:b/>
                <w:sz w:val="20"/>
              </w:rPr>
            </w:pPr>
            <w:r w:rsidRPr="00BB4457">
              <w:rPr>
                <w:b/>
                <w:sz w:val="20"/>
              </w:rPr>
              <w:t>Veličina posljedica (štetnosti)</w:t>
            </w:r>
          </w:p>
        </w:tc>
      </w:tr>
      <w:tr w:rsidR="00251590" w:rsidRPr="00BB4457" w:rsidTr="00EA7593">
        <w:trPr>
          <w:cantSplit/>
        </w:trPr>
        <w:tc>
          <w:tcPr>
            <w:tcW w:w="2494" w:type="dxa"/>
            <w:gridSpan w:val="3"/>
            <w:vMerge/>
            <w:vAlign w:val="center"/>
          </w:tcPr>
          <w:p w:rsidR="00251590" w:rsidRPr="00BB4457" w:rsidRDefault="00251590" w:rsidP="00EA7593">
            <w:pPr>
              <w:rPr>
                <w:b/>
                <w:sz w:val="20"/>
              </w:rPr>
            </w:pPr>
          </w:p>
        </w:tc>
        <w:tc>
          <w:tcPr>
            <w:tcW w:w="2181" w:type="dxa"/>
            <w:gridSpan w:val="2"/>
            <w:vAlign w:val="center"/>
          </w:tcPr>
          <w:p w:rsidR="00251590" w:rsidRPr="00BB4457" w:rsidRDefault="00251590" w:rsidP="00EA7593">
            <w:pPr>
              <w:jc w:val="center"/>
              <w:rPr>
                <w:b/>
              </w:rPr>
            </w:pPr>
            <w:r w:rsidRPr="00BB4457">
              <w:rPr>
                <w:b/>
                <w:sz w:val="20"/>
              </w:rPr>
              <w:t>Malo štetno</w:t>
            </w:r>
          </w:p>
        </w:tc>
        <w:tc>
          <w:tcPr>
            <w:tcW w:w="1986" w:type="dxa"/>
            <w:vAlign w:val="center"/>
          </w:tcPr>
          <w:p w:rsidR="00251590" w:rsidRPr="00BB4457" w:rsidRDefault="00251590" w:rsidP="00EA7593">
            <w:pPr>
              <w:jc w:val="center"/>
              <w:rPr>
                <w:b/>
                <w:sz w:val="20"/>
              </w:rPr>
            </w:pPr>
            <w:r w:rsidRPr="00BB4457">
              <w:rPr>
                <w:b/>
                <w:sz w:val="20"/>
              </w:rPr>
              <w:t>Srednje štetno</w:t>
            </w:r>
          </w:p>
        </w:tc>
        <w:tc>
          <w:tcPr>
            <w:tcW w:w="2695" w:type="dxa"/>
            <w:vAlign w:val="center"/>
          </w:tcPr>
          <w:p w:rsidR="00251590" w:rsidRPr="00BB4457" w:rsidRDefault="00251590" w:rsidP="00EA7593">
            <w:pPr>
              <w:jc w:val="center"/>
              <w:rPr>
                <w:b/>
                <w:sz w:val="20"/>
              </w:rPr>
            </w:pPr>
            <w:r w:rsidRPr="00BB4457">
              <w:rPr>
                <w:b/>
                <w:sz w:val="20"/>
              </w:rPr>
              <w:t>Izrazito štetno</w:t>
            </w:r>
          </w:p>
        </w:tc>
      </w:tr>
      <w:tr w:rsidR="00251590" w:rsidRPr="00BB4457" w:rsidTr="00EA7593">
        <w:tc>
          <w:tcPr>
            <w:tcW w:w="2494" w:type="dxa"/>
            <w:gridSpan w:val="3"/>
            <w:vAlign w:val="center"/>
          </w:tcPr>
          <w:p w:rsidR="00251590" w:rsidRPr="00BB4457" w:rsidRDefault="00251590" w:rsidP="00EA7593">
            <w:pPr>
              <w:rPr>
                <w:b/>
                <w:sz w:val="20"/>
              </w:rPr>
            </w:pPr>
            <w:r w:rsidRPr="00BB4457">
              <w:rPr>
                <w:b/>
                <w:sz w:val="20"/>
              </w:rPr>
              <w:t>Malo vjerojatno</w:t>
            </w:r>
          </w:p>
        </w:tc>
        <w:tc>
          <w:tcPr>
            <w:tcW w:w="2181" w:type="dxa"/>
            <w:gridSpan w:val="2"/>
            <w:vAlign w:val="center"/>
          </w:tcPr>
          <w:p w:rsidR="00251590" w:rsidRPr="00BB4457" w:rsidRDefault="00251590" w:rsidP="00EA7593">
            <w:pPr>
              <w:jc w:val="center"/>
            </w:pPr>
            <w:r w:rsidRPr="00BB4457">
              <w:t>Mali rizik</w:t>
            </w:r>
          </w:p>
        </w:tc>
        <w:tc>
          <w:tcPr>
            <w:tcW w:w="1986" w:type="dxa"/>
            <w:vAlign w:val="center"/>
          </w:tcPr>
          <w:p w:rsidR="00251590" w:rsidRPr="00BB4457" w:rsidRDefault="00251590" w:rsidP="00EA7593">
            <w:pPr>
              <w:jc w:val="center"/>
            </w:pPr>
            <w:r w:rsidRPr="00BB4457">
              <w:t>Mali rizik</w:t>
            </w:r>
          </w:p>
        </w:tc>
        <w:tc>
          <w:tcPr>
            <w:tcW w:w="2695" w:type="dxa"/>
            <w:vAlign w:val="center"/>
          </w:tcPr>
          <w:p w:rsidR="00251590" w:rsidRPr="00BB4457" w:rsidRDefault="00251590" w:rsidP="00EA7593">
            <w:pPr>
              <w:jc w:val="center"/>
            </w:pPr>
            <w:r w:rsidRPr="00BB4457">
              <w:t>Srednji rizik</w:t>
            </w:r>
          </w:p>
        </w:tc>
      </w:tr>
      <w:tr w:rsidR="00251590" w:rsidRPr="00BB4457" w:rsidTr="00EA7593">
        <w:tc>
          <w:tcPr>
            <w:tcW w:w="2494" w:type="dxa"/>
            <w:gridSpan w:val="3"/>
            <w:vAlign w:val="center"/>
          </w:tcPr>
          <w:p w:rsidR="00251590" w:rsidRPr="00BB4457" w:rsidRDefault="00251590" w:rsidP="00EA7593">
            <w:pPr>
              <w:rPr>
                <w:b/>
                <w:sz w:val="20"/>
              </w:rPr>
            </w:pPr>
            <w:r w:rsidRPr="00BB4457">
              <w:rPr>
                <w:b/>
                <w:sz w:val="20"/>
              </w:rPr>
              <w:t>Vjerojatno</w:t>
            </w:r>
          </w:p>
        </w:tc>
        <w:tc>
          <w:tcPr>
            <w:tcW w:w="2181" w:type="dxa"/>
            <w:gridSpan w:val="2"/>
            <w:shd w:val="clear" w:color="auto" w:fill="D9D9D9"/>
            <w:vAlign w:val="center"/>
          </w:tcPr>
          <w:p w:rsidR="00251590" w:rsidRPr="00BB4457" w:rsidRDefault="00251590" w:rsidP="00EA7593">
            <w:pPr>
              <w:jc w:val="center"/>
              <w:rPr>
                <w:b/>
              </w:rPr>
            </w:pPr>
            <w:r w:rsidRPr="00BB4457">
              <w:rPr>
                <w:b/>
              </w:rPr>
              <w:t>Mali rizik</w:t>
            </w:r>
          </w:p>
        </w:tc>
        <w:tc>
          <w:tcPr>
            <w:tcW w:w="1986" w:type="dxa"/>
            <w:vAlign w:val="center"/>
          </w:tcPr>
          <w:p w:rsidR="00251590" w:rsidRPr="00BB4457" w:rsidRDefault="00251590" w:rsidP="00EA7593">
            <w:pPr>
              <w:jc w:val="center"/>
            </w:pPr>
            <w:r w:rsidRPr="00BB4457">
              <w:t>Srednji rizik</w:t>
            </w:r>
          </w:p>
        </w:tc>
        <w:tc>
          <w:tcPr>
            <w:tcW w:w="2695" w:type="dxa"/>
            <w:vAlign w:val="center"/>
          </w:tcPr>
          <w:p w:rsidR="00251590" w:rsidRPr="00BB4457" w:rsidRDefault="00251590" w:rsidP="00EA7593">
            <w:pPr>
              <w:jc w:val="center"/>
            </w:pPr>
            <w:r w:rsidRPr="00BB4457">
              <w:t>Velik rizik</w:t>
            </w:r>
          </w:p>
        </w:tc>
      </w:tr>
      <w:tr w:rsidR="00251590" w:rsidRPr="00BB4457" w:rsidTr="00EA7593">
        <w:tc>
          <w:tcPr>
            <w:tcW w:w="2494" w:type="dxa"/>
            <w:gridSpan w:val="3"/>
            <w:vAlign w:val="center"/>
          </w:tcPr>
          <w:p w:rsidR="00251590" w:rsidRPr="00BB4457" w:rsidRDefault="00251590" w:rsidP="00EA7593">
            <w:pPr>
              <w:rPr>
                <w:b/>
                <w:sz w:val="20"/>
              </w:rPr>
            </w:pPr>
            <w:r w:rsidRPr="00BB4457">
              <w:rPr>
                <w:b/>
                <w:sz w:val="20"/>
              </w:rPr>
              <w:t>Vrlo vjerojatno</w:t>
            </w:r>
          </w:p>
        </w:tc>
        <w:tc>
          <w:tcPr>
            <w:tcW w:w="2181" w:type="dxa"/>
            <w:gridSpan w:val="2"/>
            <w:vAlign w:val="center"/>
          </w:tcPr>
          <w:p w:rsidR="00251590" w:rsidRPr="00BB4457" w:rsidRDefault="00251590" w:rsidP="00EA7593">
            <w:pPr>
              <w:jc w:val="center"/>
            </w:pPr>
            <w:r w:rsidRPr="00BB4457">
              <w:t>Srednji rizik</w:t>
            </w:r>
          </w:p>
        </w:tc>
        <w:tc>
          <w:tcPr>
            <w:tcW w:w="1986" w:type="dxa"/>
            <w:vAlign w:val="center"/>
          </w:tcPr>
          <w:p w:rsidR="00251590" w:rsidRPr="00BB4457" w:rsidRDefault="00251590" w:rsidP="00EA7593">
            <w:pPr>
              <w:jc w:val="center"/>
            </w:pPr>
            <w:r w:rsidRPr="00BB4457">
              <w:t>Velik rizik</w:t>
            </w:r>
          </w:p>
        </w:tc>
        <w:tc>
          <w:tcPr>
            <w:tcW w:w="2695" w:type="dxa"/>
            <w:vAlign w:val="center"/>
          </w:tcPr>
          <w:p w:rsidR="00251590" w:rsidRPr="00BB4457" w:rsidRDefault="00251590" w:rsidP="00EA7593">
            <w:pPr>
              <w:jc w:val="center"/>
            </w:pPr>
            <w:r w:rsidRPr="00BB4457">
              <w:t>Velik rizik</w:t>
            </w:r>
          </w:p>
        </w:tc>
      </w:tr>
      <w:tr w:rsidR="00251590" w:rsidRPr="00BB4457" w:rsidTr="00EA7593">
        <w:tc>
          <w:tcPr>
            <w:tcW w:w="9356" w:type="dxa"/>
            <w:gridSpan w:val="7"/>
          </w:tcPr>
          <w:p w:rsidR="00251590" w:rsidRPr="00BB4457" w:rsidRDefault="00251590" w:rsidP="00EA7593"/>
        </w:tc>
      </w:tr>
      <w:tr w:rsidR="00251590" w:rsidRPr="00BB4457" w:rsidTr="00EA7593">
        <w:tc>
          <w:tcPr>
            <w:tcW w:w="9356" w:type="dxa"/>
            <w:gridSpan w:val="7"/>
            <w:tcBorders>
              <w:bottom w:val="single" w:sz="4" w:space="0" w:color="auto"/>
            </w:tcBorders>
          </w:tcPr>
          <w:p w:rsidR="00251590" w:rsidRPr="00BB4457" w:rsidRDefault="00251590" w:rsidP="00EA7593">
            <w:r w:rsidRPr="00BB4457">
              <w:t>Nakon provedenog procjenjivanja rizika utvrđene su slijedeće mjere:</w:t>
            </w:r>
          </w:p>
        </w:tc>
      </w:tr>
      <w:tr w:rsidR="00251590" w:rsidRPr="00BB4457" w:rsidTr="00EA7593">
        <w:tc>
          <w:tcPr>
            <w:tcW w:w="9356" w:type="dxa"/>
            <w:gridSpan w:val="7"/>
            <w:tcBorders>
              <w:bottom w:val="nil"/>
            </w:tcBorders>
          </w:tcPr>
          <w:p w:rsidR="00251590" w:rsidRPr="00BB4457" w:rsidRDefault="00251590" w:rsidP="00EA7593"/>
        </w:tc>
      </w:tr>
      <w:tr w:rsidR="00251590" w:rsidRPr="00BB4457" w:rsidTr="00EA7593">
        <w:tc>
          <w:tcPr>
            <w:tcW w:w="845" w:type="dxa"/>
            <w:tcBorders>
              <w:top w:val="nil"/>
              <w:bottom w:val="nil"/>
              <w:right w:val="nil"/>
            </w:tcBorders>
          </w:tcPr>
          <w:p w:rsidR="00251590" w:rsidRPr="00BB4457" w:rsidRDefault="00251590" w:rsidP="00EA7593"/>
        </w:tc>
        <w:tc>
          <w:tcPr>
            <w:tcW w:w="282" w:type="dxa"/>
            <w:tcBorders>
              <w:top w:val="nil"/>
              <w:left w:val="nil"/>
              <w:bottom w:val="nil"/>
              <w:right w:val="nil"/>
            </w:tcBorders>
            <w:vAlign w:val="center"/>
          </w:tcPr>
          <w:p w:rsidR="00251590" w:rsidRPr="00BB4457" w:rsidRDefault="00251590" w:rsidP="00EA7593">
            <w:r w:rsidRPr="00BB4457">
              <w:t>-</w:t>
            </w:r>
          </w:p>
        </w:tc>
        <w:tc>
          <w:tcPr>
            <w:tcW w:w="8229" w:type="dxa"/>
            <w:gridSpan w:val="5"/>
            <w:tcBorders>
              <w:top w:val="nil"/>
              <w:left w:val="nil"/>
              <w:bottom w:val="nil"/>
            </w:tcBorders>
          </w:tcPr>
          <w:p w:rsidR="00251590" w:rsidRPr="00BB4457" w:rsidRDefault="00251590" w:rsidP="00EA7593">
            <w:r w:rsidRPr="00BB4457">
              <w:t>Posao s pote</w:t>
            </w:r>
            <w:r w:rsidR="00FD3B66">
              <w:t>n</w:t>
            </w:r>
            <w:r w:rsidRPr="00BB4457">
              <w:t xml:space="preserve">cijalno </w:t>
            </w:r>
            <w:r w:rsidRPr="00BB4457">
              <w:rPr>
                <w:b/>
              </w:rPr>
              <w:t>malim</w:t>
            </w:r>
            <w:r w:rsidRPr="00BB4457">
              <w:t xml:space="preserve"> rizicima.</w:t>
            </w:r>
          </w:p>
        </w:tc>
      </w:tr>
      <w:tr w:rsidR="00251590" w:rsidRPr="00BB4457" w:rsidTr="00EA7593">
        <w:tc>
          <w:tcPr>
            <w:tcW w:w="845" w:type="dxa"/>
            <w:tcBorders>
              <w:top w:val="nil"/>
              <w:bottom w:val="nil"/>
              <w:right w:val="nil"/>
            </w:tcBorders>
          </w:tcPr>
          <w:p w:rsidR="00251590" w:rsidRPr="00BB4457" w:rsidRDefault="00251590" w:rsidP="00EA7593"/>
        </w:tc>
        <w:tc>
          <w:tcPr>
            <w:tcW w:w="282" w:type="dxa"/>
            <w:tcBorders>
              <w:top w:val="nil"/>
              <w:left w:val="nil"/>
              <w:bottom w:val="nil"/>
              <w:right w:val="nil"/>
            </w:tcBorders>
            <w:vAlign w:val="center"/>
          </w:tcPr>
          <w:p w:rsidR="00251590" w:rsidRPr="00BB4457" w:rsidRDefault="00251590" w:rsidP="00EA7593">
            <w:r w:rsidRPr="00BB4457">
              <w:t>-</w:t>
            </w:r>
          </w:p>
        </w:tc>
        <w:tc>
          <w:tcPr>
            <w:tcW w:w="8229" w:type="dxa"/>
            <w:gridSpan w:val="5"/>
            <w:tcBorders>
              <w:top w:val="nil"/>
              <w:left w:val="nil"/>
              <w:bottom w:val="nil"/>
            </w:tcBorders>
          </w:tcPr>
          <w:p w:rsidR="00251590" w:rsidRPr="00BB4457" w:rsidRDefault="00251590" w:rsidP="00EA7593">
            <w:r w:rsidRPr="00BB4457">
              <w:t>Potrebno provesti teoretsko osposobljavanje za rad na siguran način.</w:t>
            </w:r>
          </w:p>
        </w:tc>
      </w:tr>
      <w:tr w:rsidR="00251590" w:rsidRPr="00BB4457" w:rsidTr="00EA7593">
        <w:tc>
          <w:tcPr>
            <w:tcW w:w="845" w:type="dxa"/>
            <w:tcBorders>
              <w:top w:val="nil"/>
              <w:bottom w:val="nil"/>
              <w:right w:val="nil"/>
            </w:tcBorders>
          </w:tcPr>
          <w:p w:rsidR="00251590" w:rsidRPr="00BB4457" w:rsidRDefault="00251590" w:rsidP="00EA7593"/>
        </w:tc>
        <w:tc>
          <w:tcPr>
            <w:tcW w:w="282" w:type="dxa"/>
            <w:tcBorders>
              <w:top w:val="nil"/>
              <w:left w:val="nil"/>
              <w:bottom w:val="nil"/>
              <w:right w:val="nil"/>
            </w:tcBorders>
            <w:vAlign w:val="center"/>
          </w:tcPr>
          <w:p w:rsidR="00251590" w:rsidRPr="00BB4457" w:rsidRDefault="00251590" w:rsidP="00EA7593">
            <w:r w:rsidRPr="00BB4457">
              <w:t>-</w:t>
            </w:r>
          </w:p>
        </w:tc>
        <w:tc>
          <w:tcPr>
            <w:tcW w:w="8229" w:type="dxa"/>
            <w:gridSpan w:val="5"/>
            <w:tcBorders>
              <w:top w:val="nil"/>
              <w:left w:val="nil"/>
              <w:bottom w:val="nil"/>
            </w:tcBorders>
          </w:tcPr>
          <w:p w:rsidR="00251590" w:rsidRPr="00BB4457" w:rsidRDefault="00251590" w:rsidP="00EA7593">
            <w:r w:rsidRPr="00BB4457">
              <w:t>Potrebno radniku uručiti pisane upute za rad na siguran način za poslove koje obavlja.</w:t>
            </w:r>
          </w:p>
        </w:tc>
      </w:tr>
      <w:tr w:rsidR="00251590" w:rsidRPr="00BB4457" w:rsidTr="00EA7593">
        <w:tc>
          <w:tcPr>
            <w:tcW w:w="9356" w:type="dxa"/>
            <w:gridSpan w:val="7"/>
            <w:tcBorders>
              <w:top w:val="nil"/>
            </w:tcBorders>
          </w:tcPr>
          <w:p w:rsidR="00251590" w:rsidRPr="00BB4457" w:rsidRDefault="00251590" w:rsidP="00EA7593"/>
        </w:tc>
      </w:tr>
    </w:tbl>
    <w:p w:rsidR="00C12E33" w:rsidRPr="00BB4457" w:rsidRDefault="00C12E33"/>
    <w:p w:rsidR="00C12E33" w:rsidRPr="00BB4457" w:rsidRDefault="00C12E33">
      <w:r w:rsidRPr="00BB4457">
        <w:br w:type="page"/>
      </w:r>
    </w:p>
    <w:p w:rsidR="003420B2" w:rsidRPr="00BB4457" w:rsidRDefault="003420B2" w:rsidP="006F4E40">
      <w:pPr>
        <w:pStyle w:val="Naslov4"/>
      </w:pPr>
      <w:bookmarkStart w:id="192" w:name="_Toc22302069"/>
      <w:r w:rsidRPr="00BB4457">
        <w:t>Pravnik</w:t>
      </w:r>
      <w:bookmarkEnd w:id="192"/>
    </w:p>
    <w:p w:rsidR="003420B2" w:rsidRPr="00BB4457" w:rsidRDefault="003420B2" w:rsidP="003420B2">
      <w:pPr>
        <w:rPr>
          <w:lang w:eastAsia="x-non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
        <w:gridCol w:w="177"/>
        <w:gridCol w:w="1244"/>
        <w:gridCol w:w="41"/>
        <w:gridCol w:w="1055"/>
        <w:gridCol w:w="471"/>
        <w:gridCol w:w="471"/>
        <w:gridCol w:w="231"/>
        <w:gridCol w:w="241"/>
        <w:gridCol w:w="471"/>
        <w:gridCol w:w="281"/>
        <w:gridCol w:w="191"/>
        <w:gridCol w:w="235"/>
        <w:gridCol w:w="236"/>
        <w:gridCol w:w="190"/>
        <w:gridCol w:w="283"/>
        <w:gridCol w:w="137"/>
        <w:gridCol w:w="335"/>
        <w:gridCol w:w="471"/>
        <w:gridCol w:w="192"/>
        <w:gridCol w:w="280"/>
        <w:gridCol w:w="1145"/>
      </w:tblGrid>
      <w:tr w:rsidR="003420B2" w:rsidRPr="00BB4457" w:rsidTr="003420B2">
        <w:trPr>
          <w:cantSplit/>
          <w:trHeight w:val="284"/>
          <w:jc w:val="center"/>
        </w:trPr>
        <w:tc>
          <w:tcPr>
            <w:tcW w:w="2440" w:type="dxa"/>
            <w:gridSpan w:val="4"/>
            <w:vAlign w:val="center"/>
          </w:tcPr>
          <w:p w:rsidR="003420B2" w:rsidRPr="00BB4457" w:rsidRDefault="003420B2" w:rsidP="003420B2">
            <w:pPr>
              <w:rPr>
                <w:b/>
                <w:sz w:val="20"/>
              </w:rPr>
            </w:pPr>
            <w:r w:rsidRPr="00BB4457">
              <w:rPr>
                <w:b/>
                <w:sz w:val="20"/>
              </w:rPr>
              <w:t xml:space="preserve">Tehnološka cjelina: </w:t>
            </w:r>
          </w:p>
        </w:tc>
        <w:tc>
          <w:tcPr>
            <w:tcW w:w="6916" w:type="dxa"/>
            <w:gridSpan w:val="18"/>
            <w:vAlign w:val="center"/>
          </w:tcPr>
          <w:p w:rsidR="003420B2" w:rsidRPr="00BB4457" w:rsidRDefault="003420B2" w:rsidP="003420B2">
            <w:pPr>
              <w:jc w:val="center"/>
              <w:rPr>
                <w:b/>
                <w:sz w:val="20"/>
              </w:rPr>
            </w:pPr>
            <w:r w:rsidRPr="00BB4457">
              <w:rPr>
                <w:b/>
                <w:sz w:val="20"/>
              </w:rPr>
              <w:t>3.  Odjel općih i pravnih poslova</w:t>
            </w:r>
          </w:p>
        </w:tc>
      </w:tr>
      <w:tr w:rsidR="003420B2" w:rsidRPr="00BB4457" w:rsidTr="003420B2">
        <w:trPr>
          <w:cantSplit/>
          <w:trHeight w:val="284"/>
          <w:jc w:val="center"/>
        </w:trPr>
        <w:tc>
          <w:tcPr>
            <w:tcW w:w="978" w:type="dxa"/>
            <w:vAlign w:val="center"/>
          </w:tcPr>
          <w:p w:rsidR="003420B2" w:rsidRPr="00BB4457" w:rsidRDefault="003420B2" w:rsidP="003420B2">
            <w:pPr>
              <w:jc w:val="center"/>
              <w:rPr>
                <w:b/>
                <w:caps/>
                <w:sz w:val="20"/>
              </w:rPr>
            </w:pPr>
            <w:r w:rsidRPr="00BB4457">
              <w:rPr>
                <w:b/>
                <w:caps/>
                <w:sz w:val="20"/>
              </w:rPr>
              <w:t>Šifra NP</w:t>
            </w:r>
          </w:p>
        </w:tc>
        <w:tc>
          <w:tcPr>
            <w:tcW w:w="5955" w:type="dxa"/>
            <w:gridSpan w:val="16"/>
            <w:vAlign w:val="center"/>
          </w:tcPr>
          <w:p w:rsidR="003420B2" w:rsidRPr="00BB4457" w:rsidRDefault="003420B2" w:rsidP="003420B2">
            <w:pPr>
              <w:jc w:val="center"/>
              <w:rPr>
                <w:b/>
                <w:sz w:val="20"/>
              </w:rPr>
            </w:pPr>
            <w:r w:rsidRPr="00BB4457">
              <w:rPr>
                <w:b/>
                <w:sz w:val="20"/>
              </w:rPr>
              <w:t>Naziv posla:</w:t>
            </w:r>
          </w:p>
        </w:tc>
        <w:tc>
          <w:tcPr>
            <w:tcW w:w="2423" w:type="dxa"/>
            <w:gridSpan w:val="5"/>
            <w:vAlign w:val="center"/>
          </w:tcPr>
          <w:p w:rsidR="003420B2" w:rsidRPr="00BB4457" w:rsidRDefault="003420B2" w:rsidP="003420B2">
            <w:pPr>
              <w:jc w:val="center"/>
              <w:rPr>
                <w:b/>
                <w:sz w:val="20"/>
              </w:rPr>
            </w:pPr>
            <w:r w:rsidRPr="00BB4457">
              <w:rPr>
                <w:b/>
                <w:sz w:val="20"/>
              </w:rPr>
              <w:t>Ukupan broj izvršitelja:</w:t>
            </w:r>
          </w:p>
        </w:tc>
      </w:tr>
      <w:tr w:rsidR="003420B2" w:rsidRPr="00BB4457" w:rsidTr="003420B2">
        <w:trPr>
          <w:cantSplit/>
          <w:trHeight w:val="347"/>
          <w:jc w:val="center"/>
        </w:trPr>
        <w:tc>
          <w:tcPr>
            <w:tcW w:w="978" w:type="dxa"/>
            <w:vAlign w:val="center"/>
          </w:tcPr>
          <w:p w:rsidR="003420B2" w:rsidRPr="00BB4457" w:rsidRDefault="003420B2" w:rsidP="003420B2">
            <w:pPr>
              <w:jc w:val="center"/>
              <w:rPr>
                <w:rFonts w:eastAsia="Arial Unicode MS"/>
                <w:b/>
              </w:rPr>
            </w:pPr>
            <w:r w:rsidRPr="00BB4457">
              <w:rPr>
                <w:rFonts w:eastAsia="Arial Unicode MS"/>
                <w:b/>
              </w:rPr>
              <w:t>16</w:t>
            </w:r>
          </w:p>
        </w:tc>
        <w:tc>
          <w:tcPr>
            <w:tcW w:w="5955" w:type="dxa"/>
            <w:gridSpan w:val="16"/>
            <w:vAlign w:val="center"/>
          </w:tcPr>
          <w:p w:rsidR="003420B2" w:rsidRPr="00BB4457" w:rsidRDefault="003420B2" w:rsidP="003420B2">
            <w:pPr>
              <w:rPr>
                <w:b/>
              </w:rPr>
            </w:pPr>
            <w:r w:rsidRPr="00BB4457">
              <w:rPr>
                <w:b/>
              </w:rPr>
              <w:t>Pravnik</w:t>
            </w:r>
          </w:p>
        </w:tc>
        <w:tc>
          <w:tcPr>
            <w:tcW w:w="2423" w:type="dxa"/>
            <w:gridSpan w:val="5"/>
            <w:vAlign w:val="center"/>
          </w:tcPr>
          <w:p w:rsidR="003420B2" w:rsidRPr="00BB4457" w:rsidRDefault="003420B2" w:rsidP="003420B2">
            <w:pPr>
              <w:jc w:val="center"/>
              <w:rPr>
                <w:b/>
              </w:rPr>
            </w:pPr>
            <w:r w:rsidRPr="00BB4457">
              <w:rPr>
                <w:b/>
              </w:rPr>
              <w:t>0</w:t>
            </w:r>
          </w:p>
        </w:tc>
      </w:tr>
      <w:tr w:rsidR="003420B2" w:rsidRPr="00BB4457" w:rsidTr="003420B2">
        <w:trPr>
          <w:cantSplit/>
          <w:trHeight w:val="347"/>
          <w:jc w:val="center"/>
        </w:trPr>
        <w:tc>
          <w:tcPr>
            <w:tcW w:w="9356" w:type="dxa"/>
            <w:gridSpan w:val="22"/>
            <w:shd w:val="clear" w:color="auto" w:fill="F2F2F2" w:themeFill="background1" w:themeFillShade="F2"/>
            <w:vAlign w:val="center"/>
          </w:tcPr>
          <w:p w:rsidR="003420B2" w:rsidRPr="00BB4457" w:rsidRDefault="003420B2" w:rsidP="003420B2">
            <w:pPr>
              <w:rPr>
                <w:b/>
                <w:sz w:val="20"/>
              </w:rPr>
            </w:pPr>
            <w:r w:rsidRPr="00BB4457">
              <w:rPr>
                <w:b/>
                <w:sz w:val="20"/>
              </w:rPr>
              <w:t>Vremenski raspored radnog vremena</w:t>
            </w:r>
          </w:p>
        </w:tc>
      </w:tr>
      <w:tr w:rsidR="003420B2" w:rsidRPr="00BB4457" w:rsidTr="003420B2">
        <w:trPr>
          <w:cantSplit/>
          <w:trHeight w:val="347"/>
          <w:jc w:val="center"/>
        </w:trPr>
        <w:tc>
          <w:tcPr>
            <w:tcW w:w="1155" w:type="dxa"/>
            <w:gridSpan w:val="2"/>
            <w:vAlign w:val="center"/>
          </w:tcPr>
          <w:p w:rsidR="003420B2" w:rsidRPr="00BB4457" w:rsidRDefault="003420B2" w:rsidP="003420B2">
            <w:pPr>
              <w:jc w:val="center"/>
              <w:rPr>
                <w:b/>
                <w:sz w:val="20"/>
              </w:rPr>
            </w:pPr>
            <w:r w:rsidRPr="00BB4457">
              <w:rPr>
                <w:b/>
                <w:sz w:val="20"/>
              </w:rPr>
              <w:t>Tjedni raspored rada</w:t>
            </w:r>
          </w:p>
          <w:p w:rsidR="003420B2" w:rsidRPr="00BB4457" w:rsidRDefault="003420B2" w:rsidP="003420B2">
            <w:pPr>
              <w:jc w:val="center"/>
              <w:rPr>
                <w:b/>
                <w:sz w:val="20"/>
              </w:rPr>
            </w:pPr>
            <w:r w:rsidRPr="00BB4457">
              <w:rPr>
                <w:b/>
                <w:sz w:val="20"/>
              </w:rPr>
              <w:t>(sati)</w:t>
            </w:r>
          </w:p>
        </w:tc>
        <w:tc>
          <w:tcPr>
            <w:tcW w:w="1244" w:type="dxa"/>
            <w:vAlign w:val="center"/>
          </w:tcPr>
          <w:p w:rsidR="003420B2" w:rsidRPr="00BB4457" w:rsidRDefault="003420B2" w:rsidP="003420B2">
            <w:pPr>
              <w:jc w:val="center"/>
              <w:rPr>
                <w:b/>
                <w:sz w:val="20"/>
              </w:rPr>
            </w:pPr>
            <w:r w:rsidRPr="00BB4457">
              <w:rPr>
                <w:b/>
                <w:sz w:val="20"/>
              </w:rPr>
              <w:t>Dnevni raspored rada</w:t>
            </w:r>
          </w:p>
        </w:tc>
        <w:tc>
          <w:tcPr>
            <w:tcW w:w="1096" w:type="dxa"/>
            <w:gridSpan w:val="2"/>
            <w:vAlign w:val="center"/>
          </w:tcPr>
          <w:p w:rsidR="003420B2" w:rsidRPr="00BB4457" w:rsidRDefault="003420B2" w:rsidP="003420B2">
            <w:pPr>
              <w:jc w:val="center"/>
              <w:rPr>
                <w:b/>
                <w:sz w:val="20"/>
              </w:rPr>
            </w:pPr>
            <w:r w:rsidRPr="00BB4457">
              <w:rPr>
                <w:b/>
                <w:sz w:val="20"/>
              </w:rPr>
              <w:t>Tjedni odmor</w:t>
            </w:r>
          </w:p>
        </w:tc>
        <w:tc>
          <w:tcPr>
            <w:tcW w:w="1173" w:type="dxa"/>
            <w:gridSpan w:val="3"/>
            <w:vAlign w:val="center"/>
          </w:tcPr>
          <w:p w:rsidR="003420B2" w:rsidRPr="00BB4457" w:rsidRDefault="003420B2" w:rsidP="003420B2">
            <w:pPr>
              <w:jc w:val="center"/>
              <w:rPr>
                <w:b/>
                <w:sz w:val="20"/>
              </w:rPr>
            </w:pPr>
            <w:r w:rsidRPr="00BB4457">
              <w:rPr>
                <w:b/>
                <w:sz w:val="20"/>
              </w:rPr>
              <w:t>Dnevni odmor</w:t>
            </w:r>
          </w:p>
          <w:p w:rsidR="003420B2" w:rsidRPr="00BB4457" w:rsidRDefault="003420B2" w:rsidP="003420B2">
            <w:pPr>
              <w:jc w:val="center"/>
              <w:rPr>
                <w:b/>
                <w:sz w:val="20"/>
              </w:rPr>
            </w:pPr>
            <w:r w:rsidRPr="00BB4457">
              <w:rPr>
                <w:b/>
                <w:sz w:val="20"/>
              </w:rPr>
              <w:t>(sati)</w:t>
            </w:r>
          </w:p>
        </w:tc>
        <w:tc>
          <w:tcPr>
            <w:tcW w:w="993" w:type="dxa"/>
            <w:gridSpan w:val="3"/>
            <w:vAlign w:val="center"/>
          </w:tcPr>
          <w:p w:rsidR="003420B2" w:rsidRPr="00BB4457" w:rsidRDefault="003420B2" w:rsidP="003420B2">
            <w:pPr>
              <w:jc w:val="center"/>
              <w:rPr>
                <w:b/>
                <w:sz w:val="20"/>
              </w:rPr>
            </w:pPr>
            <w:r w:rsidRPr="00BB4457">
              <w:rPr>
                <w:b/>
                <w:sz w:val="20"/>
              </w:rPr>
              <w:t>Smjenski rad</w:t>
            </w:r>
          </w:p>
        </w:tc>
        <w:tc>
          <w:tcPr>
            <w:tcW w:w="1135" w:type="dxa"/>
            <w:gridSpan w:val="5"/>
            <w:vAlign w:val="center"/>
          </w:tcPr>
          <w:p w:rsidR="003420B2" w:rsidRPr="00BB4457" w:rsidRDefault="003420B2" w:rsidP="003420B2">
            <w:pPr>
              <w:jc w:val="center"/>
              <w:rPr>
                <w:b/>
                <w:sz w:val="20"/>
              </w:rPr>
            </w:pPr>
            <w:r w:rsidRPr="00BB4457">
              <w:rPr>
                <w:b/>
                <w:sz w:val="20"/>
              </w:rPr>
              <w:t>Trajanje smjene</w:t>
            </w:r>
          </w:p>
          <w:p w:rsidR="003420B2" w:rsidRPr="00BB4457" w:rsidRDefault="003420B2" w:rsidP="003420B2">
            <w:pPr>
              <w:jc w:val="center"/>
              <w:rPr>
                <w:b/>
                <w:sz w:val="20"/>
              </w:rPr>
            </w:pPr>
            <w:r w:rsidRPr="00BB4457">
              <w:rPr>
                <w:b/>
                <w:sz w:val="20"/>
              </w:rPr>
              <w:t>(sati)</w:t>
            </w:r>
          </w:p>
        </w:tc>
        <w:tc>
          <w:tcPr>
            <w:tcW w:w="1135" w:type="dxa"/>
            <w:gridSpan w:val="4"/>
            <w:vAlign w:val="center"/>
          </w:tcPr>
          <w:p w:rsidR="003420B2" w:rsidRPr="00BB4457" w:rsidRDefault="003420B2" w:rsidP="003420B2">
            <w:pPr>
              <w:jc w:val="center"/>
              <w:rPr>
                <w:b/>
                <w:sz w:val="20"/>
              </w:rPr>
            </w:pPr>
            <w:r w:rsidRPr="00BB4457">
              <w:rPr>
                <w:b/>
                <w:sz w:val="20"/>
              </w:rPr>
              <w:t>Rad duži od redovitog</w:t>
            </w:r>
          </w:p>
        </w:tc>
        <w:tc>
          <w:tcPr>
            <w:tcW w:w="1425" w:type="dxa"/>
            <w:gridSpan w:val="2"/>
            <w:vAlign w:val="center"/>
          </w:tcPr>
          <w:p w:rsidR="003420B2" w:rsidRPr="00BB4457" w:rsidRDefault="003420B2" w:rsidP="003420B2">
            <w:pPr>
              <w:jc w:val="center"/>
              <w:rPr>
                <w:b/>
                <w:sz w:val="20"/>
              </w:rPr>
            </w:pPr>
            <w:r w:rsidRPr="00BB4457">
              <w:rPr>
                <w:b/>
                <w:sz w:val="20"/>
              </w:rPr>
              <w:t>Skraćeno radno vrijeme zbog otežanih uvjeta rada</w:t>
            </w:r>
          </w:p>
        </w:tc>
      </w:tr>
      <w:tr w:rsidR="003420B2" w:rsidRPr="00BB4457" w:rsidTr="003420B2">
        <w:trPr>
          <w:cantSplit/>
          <w:trHeight w:val="347"/>
          <w:jc w:val="center"/>
        </w:trPr>
        <w:tc>
          <w:tcPr>
            <w:tcW w:w="1155" w:type="dxa"/>
            <w:gridSpan w:val="2"/>
            <w:vAlign w:val="center"/>
          </w:tcPr>
          <w:p w:rsidR="003420B2" w:rsidRPr="00BB4457" w:rsidRDefault="003420B2" w:rsidP="003420B2">
            <w:pPr>
              <w:jc w:val="center"/>
              <w:rPr>
                <w:b/>
                <w:sz w:val="20"/>
              </w:rPr>
            </w:pPr>
            <w:r w:rsidRPr="00BB4457">
              <w:rPr>
                <w:b/>
                <w:sz w:val="20"/>
              </w:rPr>
              <w:t>40</w:t>
            </w:r>
          </w:p>
        </w:tc>
        <w:tc>
          <w:tcPr>
            <w:tcW w:w="1244" w:type="dxa"/>
            <w:vAlign w:val="center"/>
          </w:tcPr>
          <w:p w:rsidR="003420B2" w:rsidRPr="00BB4457" w:rsidRDefault="003420B2" w:rsidP="003420B2">
            <w:pPr>
              <w:jc w:val="center"/>
              <w:rPr>
                <w:b/>
                <w:sz w:val="20"/>
              </w:rPr>
            </w:pPr>
            <w:r w:rsidRPr="00BB4457">
              <w:rPr>
                <w:b/>
                <w:sz w:val="20"/>
              </w:rPr>
              <w:t>07:00-15:00</w:t>
            </w:r>
          </w:p>
        </w:tc>
        <w:tc>
          <w:tcPr>
            <w:tcW w:w="1096" w:type="dxa"/>
            <w:gridSpan w:val="2"/>
            <w:vAlign w:val="center"/>
          </w:tcPr>
          <w:p w:rsidR="003420B2" w:rsidRPr="00BB4457" w:rsidRDefault="003420B2" w:rsidP="003420B2">
            <w:pPr>
              <w:jc w:val="center"/>
              <w:rPr>
                <w:b/>
                <w:sz w:val="20"/>
              </w:rPr>
            </w:pPr>
            <w:r w:rsidRPr="00BB4457">
              <w:rPr>
                <w:b/>
                <w:sz w:val="20"/>
              </w:rPr>
              <w:t xml:space="preserve">Subota </w:t>
            </w:r>
          </w:p>
          <w:p w:rsidR="003420B2" w:rsidRPr="00BB4457" w:rsidRDefault="003420B2" w:rsidP="003420B2">
            <w:pPr>
              <w:jc w:val="center"/>
              <w:rPr>
                <w:b/>
                <w:sz w:val="20"/>
              </w:rPr>
            </w:pPr>
            <w:r w:rsidRPr="00BB4457">
              <w:rPr>
                <w:b/>
                <w:sz w:val="20"/>
              </w:rPr>
              <w:t>Nedjelja</w:t>
            </w:r>
          </w:p>
        </w:tc>
        <w:tc>
          <w:tcPr>
            <w:tcW w:w="1173" w:type="dxa"/>
            <w:gridSpan w:val="3"/>
            <w:vAlign w:val="center"/>
          </w:tcPr>
          <w:p w:rsidR="003420B2" w:rsidRPr="00BB4457" w:rsidRDefault="003420B2" w:rsidP="003420B2">
            <w:pPr>
              <w:jc w:val="center"/>
              <w:rPr>
                <w:b/>
                <w:sz w:val="20"/>
              </w:rPr>
            </w:pPr>
            <w:r w:rsidRPr="00BB4457">
              <w:rPr>
                <w:b/>
                <w:sz w:val="20"/>
              </w:rPr>
              <w:t>0,5</w:t>
            </w:r>
          </w:p>
        </w:tc>
        <w:tc>
          <w:tcPr>
            <w:tcW w:w="993" w:type="dxa"/>
            <w:gridSpan w:val="3"/>
            <w:vAlign w:val="center"/>
          </w:tcPr>
          <w:p w:rsidR="003420B2" w:rsidRPr="00BB4457" w:rsidRDefault="003420B2" w:rsidP="003420B2">
            <w:pPr>
              <w:jc w:val="center"/>
              <w:rPr>
                <w:b/>
                <w:sz w:val="20"/>
              </w:rPr>
            </w:pPr>
            <w:r w:rsidRPr="00BB4457">
              <w:rPr>
                <w:b/>
                <w:sz w:val="20"/>
              </w:rPr>
              <w:t>1</w:t>
            </w:r>
          </w:p>
        </w:tc>
        <w:tc>
          <w:tcPr>
            <w:tcW w:w="1135" w:type="dxa"/>
            <w:gridSpan w:val="5"/>
            <w:vAlign w:val="center"/>
          </w:tcPr>
          <w:p w:rsidR="003420B2" w:rsidRPr="00BB4457" w:rsidRDefault="003420B2" w:rsidP="003420B2">
            <w:pPr>
              <w:jc w:val="center"/>
              <w:rPr>
                <w:b/>
                <w:sz w:val="20"/>
              </w:rPr>
            </w:pPr>
            <w:r w:rsidRPr="00BB4457">
              <w:rPr>
                <w:b/>
                <w:sz w:val="20"/>
              </w:rPr>
              <w:t>8</w:t>
            </w:r>
          </w:p>
        </w:tc>
        <w:tc>
          <w:tcPr>
            <w:tcW w:w="1135" w:type="dxa"/>
            <w:gridSpan w:val="4"/>
            <w:vAlign w:val="center"/>
          </w:tcPr>
          <w:p w:rsidR="003420B2" w:rsidRPr="00BB4457" w:rsidRDefault="003420B2" w:rsidP="003420B2">
            <w:pPr>
              <w:jc w:val="center"/>
              <w:rPr>
                <w:b/>
                <w:sz w:val="20"/>
              </w:rPr>
            </w:pPr>
            <w:r w:rsidRPr="00BB4457">
              <w:rPr>
                <w:b/>
                <w:sz w:val="20"/>
              </w:rPr>
              <w:t>Ne</w:t>
            </w:r>
          </w:p>
        </w:tc>
        <w:tc>
          <w:tcPr>
            <w:tcW w:w="1425" w:type="dxa"/>
            <w:gridSpan w:val="2"/>
            <w:vAlign w:val="center"/>
          </w:tcPr>
          <w:p w:rsidR="003420B2" w:rsidRPr="00BB4457" w:rsidRDefault="003420B2" w:rsidP="003420B2">
            <w:pPr>
              <w:jc w:val="center"/>
              <w:rPr>
                <w:b/>
                <w:sz w:val="20"/>
              </w:rPr>
            </w:pPr>
            <w:r w:rsidRPr="00BB4457">
              <w:rPr>
                <w:b/>
                <w:sz w:val="20"/>
              </w:rPr>
              <w:t>Ne</w:t>
            </w:r>
          </w:p>
        </w:tc>
      </w:tr>
      <w:tr w:rsidR="003420B2" w:rsidRPr="00BB4457" w:rsidTr="003420B2">
        <w:trPr>
          <w:cantSplit/>
          <w:trHeight w:val="347"/>
          <w:jc w:val="center"/>
        </w:trPr>
        <w:tc>
          <w:tcPr>
            <w:tcW w:w="9356" w:type="dxa"/>
            <w:gridSpan w:val="22"/>
            <w:tcBorders>
              <w:bottom w:val="single" w:sz="4" w:space="0" w:color="auto"/>
            </w:tcBorders>
            <w:shd w:val="clear" w:color="auto" w:fill="F2F2F2"/>
            <w:vAlign w:val="center"/>
          </w:tcPr>
          <w:p w:rsidR="003420B2" w:rsidRPr="00BB4457" w:rsidRDefault="003420B2" w:rsidP="003420B2">
            <w:pPr>
              <w:rPr>
                <w:b/>
                <w:sz w:val="20"/>
              </w:rPr>
            </w:pPr>
            <w:r w:rsidRPr="00BB4457">
              <w:rPr>
                <w:b/>
                <w:sz w:val="20"/>
              </w:rPr>
              <w:t>Popis poslova sa naznakom mjesta rada</w:t>
            </w:r>
          </w:p>
        </w:tc>
      </w:tr>
      <w:tr w:rsidR="003420B2" w:rsidRPr="00BB4457" w:rsidTr="003420B2">
        <w:trPr>
          <w:cantSplit/>
          <w:trHeight w:val="149"/>
          <w:jc w:val="center"/>
        </w:trPr>
        <w:tc>
          <w:tcPr>
            <w:tcW w:w="3495" w:type="dxa"/>
            <w:gridSpan w:val="5"/>
            <w:tcBorders>
              <w:left w:val="single" w:sz="4" w:space="0" w:color="auto"/>
              <w:bottom w:val="nil"/>
              <w:right w:val="nil"/>
            </w:tcBorders>
            <w:vAlign w:val="center"/>
          </w:tcPr>
          <w:p w:rsidR="003420B2" w:rsidRPr="00BB4457" w:rsidRDefault="003420B2" w:rsidP="003420B2">
            <w:pPr>
              <w:rPr>
                <w:b/>
                <w:sz w:val="20"/>
              </w:rPr>
            </w:pPr>
            <w:r w:rsidRPr="00BB4457">
              <w:rPr>
                <w:b/>
                <w:sz w:val="20"/>
              </w:rPr>
              <w:t>Redovni poslovi:</w:t>
            </w:r>
          </w:p>
        </w:tc>
        <w:tc>
          <w:tcPr>
            <w:tcW w:w="5861" w:type="dxa"/>
            <w:gridSpan w:val="17"/>
            <w:tcBorders>
              <w:left w:val="nil"/>
              <w:bottom w:val="nil"/>
            </w:tcBorders>
            <w:vAlign w:val="center"/>
          </w:tcPr>
          <w:p w:rsidR="003420B2" w:rsidRPr="00BB4457" w:rsidRDefault="003420B2" w:rsidP="003420B2">
            <w:pPr>
              <w:rPr>
                <w:b/>
                <w:sz w:val="20"/>
              </w:rPr>
            </w:pPr>
          </w:p>
        </w:tc>
      </w:tr>
      <w:tr w:rsidR="003420B2" w:rsidRPr="00BB4457" w:rsidTr="003420B2">
        <w:trPr>
          <w:cantSplit/>
          <w:trHeight w:val="862"/>
          <w:jc w:val="center"/>
        </w:trPr>
        <w:tc>
          <w:tcPr>
            <w:tcW w:w="9356" w:type="dxa"/>
            <w:gridSpan w:val="22"/>
            <w:tcBorders>
              <w:top w:val="nil"/>
              <w:left w:val="single" w:sz="4" w:space="0" w:color="auto"/>
              <w:bottom w:val="nil"/>
            </w:tcBorders>
            <w:vAlign w:val="center"/>
          </w:tcPr>
          <w:p w:rsidR="00D54B70" w:rsidRPr="00BB4457" w:rsidRDefault="00D54B70" w:rsidP="0070131D">
            <w:pPr>
              <w:pStyle w:val="Odlomakpopisa"/>
            </w:pPr>
            <w:r w:rsidRPr="00BB4457">
              <w:t xml:space="preserve">- </w:t>
            </w:r>
            <w:r w:rsidR="003420B2" w:rsidRPr="00BB4457">
              <w:t>zastupanje Društva po punomoći,</w:t>
            </w:r>
            <w:r w:rsidR="003420B2" w:rsidRPr="00BB4457">
              <w:rPr>
                <w:spacing w:val="-4"/>
              </w:rPr>
              <w:t xml:space="preserve"> </w:t>
            </w:r>
            <w:r w:rsidR="003420B2" w:rsidRPr="00BB4457">
              <w:t xml:space="preserve">sastavljanje tužbi, žalbi, zahtjeva, molbi, izvanrednih pravnih lijekova i </w:t>
            </w:r>
            <w:r w:rsidRPr="00BB4457">
              <w:t xml:space="preserve"> </w:t>
            </w:r>
          </w:p>
          <w:p w:rsidR="00D54B70" w:rsidRPr="00BB4457" w:rsidRDefault="00D54B70" w:rsidP="0070131D">
            <w:pPr>
              <w:pStyle w:val="Odlomakpopisa"/>
            </w:pPr>
            <w:r w:rsidRPr="00BB4457">
              <w:t xml:space="preserve">  </w:t>
            </w:r>
            <w:r w:rsidR="003420B2" w:rsidRPr="00BB4457">
              <w:t xml:space="preserve">drugih pismena, sudjelovanje u sklapanju sudskih i vansudskih nagodbi u interesu Društva, organiziranje i </w:t>
            </w:r>
            <w:r w:rsidRPr="00BB4457">
              <w:t xml:space="preserve"> </w:t>
            </w:r>
          </w:p>
          <w:p w:rsidR="00D54B70" w:rsidRPr="00BB4457" w:rsidRDefault="00D54B70" w:rsidP="0070131D">
            <w:pPr>
              <w:pStyle w:val="Odlomakpopisa"/>
            </w:pPr>
            <w:r w:rsidRPr="00BB4457">
              <w:t xml:space="preserve">  </w:t>
            </w:r>
            <w:r w:rsidR="003420B2" w:rsidRPr="00BB4457">
              <w:t xml:space="preserve">praćenje provedbe svih oblika obrazovanja, stručnog usavršavanja i  osposobljavanja, davanje meritornog </w:t>
            </w:r>
            <w:r w:rsidRPr="00BB4457">
              <w:t xml:space="preserve"> </w:t>
            </w:r>
          </w:p>
          <w:p w:rsidR="00D54B70" w:rsidRPr="00BB4457" w:rsidRDefault="00D54B70" w:rsidP="0070131D">
            <w:pPr>
              <w:pStyle w:val="Odlomakpopisa"/>
              <w:rPr>
                <w:rFonts w:cs="Arial"/>
              </w:rPr>
            </w:pPr>
            <w:r w:rsidRPr="00BB4457">
              <w:t xml:space="preserve">  </w:t>
            </w:r>
            <w:r w:rsidR="003420B2" w:rsidRPr="00BB4457">
              <w:t xml:space="preserve">mišljenja i očitovanja drugim službama unutar Društva, </w:t>
            </w:r>
            <w:r w:rsidR="003420B2" w:rsidRPr="00BB4457">
              <w:rPr>
                <w:rFonts w:cs="Arial"/>
              </w:rPr>
              <w:t xml:space="preserve">davanje mišljenja za primjenu Pravilnika o radu i </w:t>
            </w:r>
            <w:r w:rsidRPr="00BB4457">
              <w:rPr>
                <w:rFonts w:cs="Arial"/>
              </w:rPr>
              <w:t xml:space="preserve"> </w:t>
            </w:r>
          </w:p>
          <w:p w:rsidR="00D54B70" w:rsidRPr="00BB4457" w:rsidRDefault="00D54B70" w:rsidP="0070131D">
            <w:pPr>
              <w:pStyle w:val="Odlomakpopisa"/>
              <w:rPr>
                <w:rFonts w:cs="Arial"/>
              </w:rPr>
            </w:pPr>
            <w:r w:rsidRPr="00BB4457">
              <w:rPr>
                <w:rFonts w:cs="Arial"/>
              </w:rPr>
              <w:t xml:space="preserve">  </w:t>
            </w:r>
            <w:r w:rsidR="003420B2" w:rsidRPr="00BB4457">
              <w:rPr>
                <w:rFonts w:cs="Arial"/>
              </w:rPr>
              <w:t xml:space="preserve">drugih propisa iz domene radnog prava, organiziranje izrade programa rada pripravnika i praćenje </w:t>
            </w:r>
            <w:r w:rsidRPr="00BB4457">
              <w:rPr>
                <w:rFonts w:cs="Arial"/>
              </w:rPr>
              <w:t xml:space="preserve"> </w:t>
            </w:r>
          </w:p>
          <w:p w:rsidR="003420B2" w:rsidRPr="00BB4457" w:rsidRDefault="00D54B70" w:rsidP="0070131D">
            <w:pPr>
              <w:pStyle w:val="Odlomakpopisa"/>
            </w:pPr>
            <w:r w:rsidRPr="00BB4457">
              <w:rPr>
                <w:rFonts w:cs="Arial"/>
              </w:rPr>
              <w:t xml:space="preserve">  </w:t>
            </w:r>
            <w:r w:rsidR="003420B2" w:rsidRPr="00BB4457">
              <w:rPr>
                <w:rFonts w:cs="Arial"/>
              </w:rPr>
              <w:t>realizacije istih,</w:t>
            </w:r>
          </w:p>
          <w:p w:rsidR="00D54B70" w:rsidRPr="00BB4457" w:rsidRDefault="00D54B70" w:rsidP="0070131D">
            <w:pPr>
              <w:pStyle w:val="Odlomakpopisa"/>
            </w:pPr>
            <w:r w:rsidRPr="00BB4457">
              <w:t xml:space="preserve">- </w:t>
            </w:r>
            <w:r w:rsidR="003420B2" w:rsidRPr="00BB4457">
              <w:t xml:space="preserve">organiziranje, vođenje i praćenje praktičnog rada učenika i studenata, privremene mjere (založno, </w:t>
            </w:r>
            <w:r w:rsidRPr="00BB4457">
              <w:t xml:space="preserve"> </w:t>
            </w:r>
          </w:p>
          <w:p w:rsidR="00D54B70" w:rsidRPr="00BB4457" w:rsidRDefault="00D54B70" w:rsidP="0070131D">
            <w:pPr>
              <w:pStyle w:val="Odlomakpopisa"/>
            </w:pPr>
            <w:r w:rsidRPr="00BB4457">
              <w:t xml:space="preserve">  </w:t>
            </w:r>
            <w:r w:rsidR="003420B2" w:rsidRPr="00BB4457">
              <w:t>ob</w:t>
            </w:r>
            <w:r w:rsidR="005C5249">
              <w:t>ustava plina), utuženja nenaplać</w:t>
            </w:r>
            <w:r w:rsidR="003420B2" w:rsidRPr="00BB4457">
              <w:t xml:space="preserve">enih potraživanja i vođenje evidencije utuženih, priprema </w:t>
            </w:r>
          </w:p>
          <w:p w:rsidR="003420B2" w:rsidRPr="00BB4457" w:rsidRDefault="00D54B70" w:rsidP="0070131D">
            <w:pPr>
              <w:pStyle w:val="Odlomakpopisa"/>
            </w:pPr>
            <w:r w:rsidRPr="00BB4457">
              <w:t xml:space="preserve">  </w:t>
            </w:r>
            <w:r w:rsidR="003420B2" w:rsidRPr="00BB4457">
              <w:t>dokumentacije za vođenje s</w:t>
            </w:r>
            <w:r w:rsidRPr="00BB4457">
              <w:t>umnjivih i spornih potraživanja.</w:t>
            </w:r>
          </w:p>
        </w:tc>
      </w:tr>
      <w:tr w:rsidR="003420B2" w:rsidRPr="00BB4457" w:rsidTr="003420B2">
        <w:trPr>
          <w:cantSplit/>
          <w:trHeight w:val="114"/>
          <w:jc w:val="center"/>
        </w:trPr>
        <w:tc>
          <w:tcPr>
            <w:tcW w:w="3495" w:type="dxa"/>
            <w:gridSpan w:val="5"/>
            <w:tcBorders>
              <w:top w:val="single" w:sz="4" w:space="0" w:color="auto"/>
              <w:left w:val="single" w:sz="4" w:space="0" w:color="auto"/>
              <w:bottom w:val="nil"/>
              <w:right w:val="single" w:sz="4" w:space="0" w:color="auto"/>
            </w:tcBorders>
            <w:vAlign w:val="center"/>
          </w:tcPr>
          <w:p w:rsidR="003420B2" w:rsidRPr="00BB4457" w:rsidRDefault="003420B2" w:rsidP="003420B2">
            <w:pPr>
              <w:rPr>
                <w:b/>
                <w:sz w:val="20"/>
              </w:rPr>
            </w:pPr>
            <w:r w:rsidRPr="00BB4457">
              <w:rPr>
                <w:b/>
                <w:sz w:val="20"/>
              </w:rPr>
              <w:t>Povremeni poslovi:</w:t>
            </w:r>
          </w:p>
        </w:tc>
        <w:tc>
          <w:tcPr>
            <w:tcW w:w="471" w:type="dxa"/>
            <w:vMerge w:val="restart"/>
            <w:tcBorders>
              <w:left w:val="single" w:sz="4" w:space="0" w:color="auto"/>
            </w:tcBorders>
            <w:textDirection w:val="btLr"/>
            <w:vAlign w:val="center"/>
          </w:tcPr>
          <w:p w:rsidR="003420B2" w:rsidRPr="00BB4457" w:rsidRDefault="003420B2" w:rsidP="003420B2">
            <w:pPr>
              <w:ind w:left="57"/>
              <w:rPr>
                <w:sz w:val="20"/>
              </w:rPr>
            </w:pPr>
            <w:r w:rsidRPr="00BB4457">
              <w:rPr>
                <w:sz w:val="20"/>
              </w:rPr>
              <w:t>broj izvršitelja</w:t>
            </w:r>
          </w:p>
        </w:tc>
        <w:tc>
          <w:tcPr>
            <w:tcW w:w="471" w:type="dxa"/>
            <w:vMerge w:val="restart"/>
            <w:textDirection w:val="btLr"/>
            <w:vAlign w:val="center"/>
          </w:tcPr>
          <w:p w:rsidR="003420B2" w:rsidRPr="00BB4457" w:rsidRDefault="003420B2" w:rsidP="003420B2">
            <w:pPr>
              <w:ind w:left="57"/>
              <w:rPr>
                <w:sz w:val="20"/>
              </w:rPr>
            </w:pPr>
            <w:r w:rsidRPr="00BB4457">
              <w:rPr>
                <w:sz w:val="20"/>
              </w:rPr>
              <w:t>PUR – točka</w:t>
            </w:r>
            <w:r w:rsidRPr="00BB4457">
              <w:rPr>
                <w:sz w:val="20"/>
                <w:vertAlign w:val="superscript"/>
              </w:rPr>
              <w:t>1, 2</w:t>
            </w:r>
          </w:p>
        </w:tc>
        <w:tc>
          <w:tcPr>
            <w:tcW w:w="472" w:type="dxa"/>
            <w:gridSpan w:val="2"/>
            <w:vMerge w:val="restart"/>
            <w:textDirection w:val="btLr"/>
            <w:vAlign w:val="center"/>
          </w:tcPr>
          <w:p w:rsidR="003420B2" w:rsidRPr="00BB4457" w:rsidRDefault="003420B2" w:rsidP="003420B2">
            <w:pPr>
              <w:ind w:left="57"/>
              <w:rPr>
                <w:sz w:val="20"/>
              </w:rPr>
            </w:pPr>
            <w:r w:rsidRPr="00BB4457">
              <w:rPr>
                <w:sz w:val="20"/>
              </w:rPr>
              <w:t>u zatvorenom prostoru</w:t>
            </w:r>
          </w:p>
        </w:tc>
        <w:tc>
          <w:tcPr>
            <w:tcW w:w="471" w:type="dxa"/>
            <w:vMerge w:val="restart"/>
            <w:textDirection w:val="btLr"/>
            <w:vAlign w:val="center"/>
          </w:tcPr>
          <w:p w:rsidR="003420B2" w:rsidRPr="00BB4457" w:rsidRDefault="003420B2" w:rsidP="003420B2">
            <w:pPr>
              <w:ind w:left="57"/>
              <w:rPr>
                <w:sz w:val="20"/>
              </w:rPr>
            </w:pPr>
            <w:r w:rsidRPr="00BB4457">
              <w:rPr>
                <w:sz w:val="20"/>
              </w:rPr>
              <w:t>na otvorenom prostoru</w:t>
            </w:r>
          </w:p>
        </w:tc>
        <w:tc>
          <w:tcPr>
            <w:tcW w:w="472" w:type="dxa"/>
            <w:gridSpan w:val="2"/>
            <w:vMerge w:val="restart"/>
            <w:textDirection w:val="btLr"/>
            <w:vAlign w:val="center"/>
          </w:tcPr>
          <w:p w:rsidR="003420B2" w:rsidRPr="00BB4457" w:rsidRDefault="003420B2" w:rsidP="003420B2">
            <w:pPr>
              <w:ind w:left="57"/>
              <w:rPr>
                <w:sz w:val="20"/>
              </w:rPr>
            </w:pPr>
            <w:r w:rsidRPr="00BB4457">
              <w:rPr>
                <w:sz w:val="20"/>
              </w:rPr>
              <w:t>na visini</w:t>
            </w:r>
          </w:p>
        </w:tc>
        <w:tc>
          <w:tcPr>
            <w:tcW w:w="471" w:type="dxa"/>
            <w:gridSpan w:val="2"/>
            <w:vMerge w:val="restart"/>
            <w:textDirection w:val="btLr"/>
            <w:vAlign w:val="center"/>
          </w:tcPr>
          <w:p w:rsidR="003420B2" w:rsidRPr="00BB4457" w:rsidRDefault="003420B2" w:rsidP="003420B2">
            <w:pPr>
              <w:ind w:left="57"/>
              <w:rPr>
                <w:sz w:val="20"/>
              </w:rPr>
            </w:pPr>
            <w:r w:rsidRPr="00BB4457">
              <w:rPr>
                <w:sz w:val="20"/>
              </w:rPr>
              <w:t>u jami</w:t>
            </w:r>
          </w:p>
        </w:tc>
        <w:tc>
          <w:tcPr>
            <w:tcW w:w="473" w:type="dxa"/>
            <w:gridSpan w:val="2"/>
            <w:vMerge w:val="restart"/>
            <w:textDirection w:val="btLr"/>
            <w:vAlign w:val="center"/>
          </w:tcPr>
          <w:p w:rsidR="003420B2" w:rsidRPr="00BB4457" w:rsidRDefault="003420B2" w:rsidP="003420B2">
            <w:pPr>
              <w:ind w:left="57"/>
              <w:rPr>
                <w:sz w:val="20"/>
              </w:rPr>
            </w:pPr>
            <w:r w:rsidRPr="00BB4457">
              <w:rPr>
                <w:sz w:val="20"/>
              </w:rPr>
              <w:t>u vodi</w:t>
            </w:r>
          </w:p>
        </w:tc>
        <w:tc>
          <w:tcPr>
            <w:tcW w:w="472" w:type="dxa"/>
            <w:gridSpan w:val="2"/>
            <w:vMerge w:val="restart"/>
            <w:textDirection w:val="btLr"/>
            <w:vAlign w:val="center"/>
          </w:tcPr>
          <w:p w:rsidR="003420B2" w:rsidRPr="00BB4457" w:rsidRDefault="003420B2" w:rsidP="003420B2">
            <w:pPr>
              <w:ind w:left="57"/>
              <w:rPr>
                <w:sz w:val="20"/>
              </w:rPr>
            </w:pPr>
            <w:r w:rsidRPr="00BB4457">
              <w:rPr>
                <w:sz w:val="20"/>
              </w:rPr>
              <w:t>pod vodom</w:t>
            </w:r>
          </w:p>
        </w:tc>
        <w:tc>
          <w:tcPr>
            <w:tcW w:w="471" w:type="dxa"/>
            <w:vMerge w:val="restart"/>
            <w:textDirection w:val="btLr"/>
            <w:vAlign w:val="center"/>
          </w:tcPr>
          <w:p w:rsidR="003420B2" w:rsidRPr="00BB4457" w:rsidRDefault="003420B2" w:rsidP="003420B2">
            <w:pPr>
              <w:ind w:left="57"/>
              <w:rPr>
                <w:sz w:val="20"/>
              </w:rPr>
            </w:pPr>
            <w:r w:rsidRPr="00BB4457">
              <w:rPr>
                <w:sz w:val="20"/>
              </w:rPr>
              <w:t>u mokrom</w:t>
            </w:r>
          </w:p>
        </w:tc>
        <w:tc>
          <w:tcPr>
            <w:tcW w:w="472" w:type="dxa"/>
            <w:gridSpan w:val="2"/>
            <w:vMerge w:val="restart"/>
            <w:textDirection w:val="btLr"/>
            <w:vAlign w:val="center"/>
          </w:tcPr>
          <w:p w:rsidR="003420B2" w:rsidRPr="00BB4457" w:rsidRDefault="003420B2" w:rsidP="003420B2">
            <w:pPr>
              <w:ind w:left="57"/>
              <w:rPr>
                <w:sz w:val="20"/>
              </w:rPr>
            </w:pPr>
            <w:r w:rsidRPr="00BB4457">
              <w:rPr>
                <w:sz w:val="20"/>
              </w:rPr>
              <w:t>drugo</w:t>
            </w:r>
          </w:p>
        </w:tc>
        <w:tc>
          <w:tcPr>
            <w:tcW w:w="1145" w:type="dxa"/>
            <w:vMerge w:val="restart"/>
            <w:vAlign w:val="center"/>
          </w:tcPr>
          <w:p w:rsidR="003420B2" w:rsidRPr="00BB4457" w:rsidRDefault="003420B2" w:rsidP="003420B2">
            <w:pPr>
              <w:jc w:val="center"/>
              <w:rPr>
                <w:sz w:val="18"/>
              </w:rPr>
            </w:pPr>
            <w:r w:rsidRPr="00BB4457">
              <w:rPr>
                <w:sz w:val="18"/>
              </w:rPr>
              <w:t>Zabrana rada trudnicama, ženi koja je rodila ili doji, maloljetnik i osoba s invaliditetom</w:t>
            </w:r>
          </w:p>
        </w:tc>
      </w:tr>
      <w:tr w:rsidR="003420B2" w:rsidRPr="00BB4457" w:rsidTr="003420B2">
        <w:trPr>
          <w:cantSplit/>
          <w:trHeight w:val="1519"/>
          <w:jc w:val="center"/>
        </w:trPr>
        <w:tc>
          <w:tcPr>
            <w:tcW w:w="3495" w:type="dxa"/>
            <w:gridSpan w:val="5"/>
            <w:tcBorders>
              <w:top w:val="nil"/>
              <w:left w:val="single" w:sz="4" w:space="0" w:color="auto"/>
              <w:bottom w:val="nil"/>
              <w:right w:val="single" w:sz="4" w:space="0" w:color="auto"/>
            </w:tcBorders>
            <w:vAlign w:val="center"/>
          </w:tcPr>
          <w:p w:rsidR="003420B2" w:rsidRPr="00BB4457" w:rsidRDefault="003420B2" w:rsidP="003420B2">
            <w:pPr>
              <w:numPr>
                <w:ilvl w:val="0"/>
                <w:numId w:val="17"/>
              </w:numPr>
              <w:rPr>
                <w:sz w:val="22"/>
                <w:szCs w:val="22"/>
              </w:rPr>
            </w:pPr>
          </w:p>
        </w:tc>
        <w:tc>
          <w:tcPr>
            <w:tcW w:w="471" w:type="dxa"/>
            <w:vMerge/>
            <w:tcBorders>
              <w:left w:val="single" w:sz="4" w:space="0" w:color="auto"/>
            </w:tcBorders>
            <w:textDirection w:val="btLr"/>
            <w:vAlign w:val="center"/>
          </w:tcPr>
          <w:p w:rsidR="003420B2" w:rsidRPr="00BB4457" w:rsidRDefault="003420B2" w:rsidP="003420B2">
            <w:pPr>
              <w:ind w:left="57"/>
              <w:rPr>
                <w:sz w:val="20"/>
              </w:rPr>
            </w:pPr>
          </w:p>
        </w:tc>
        <w:tc>
          <w:tcPr>
            <w:tcW w:w="471" w:type="dxa"/>
            <w:vMerge/>
            <w:textDirection w:val="btLr"/>
            <w:vAlign w:val="center"/>
          </w:tcPr>
          <w:p w:rsidR="003420B2" w:rsidRPr="00BB4457" w:rsidRDefault="003420B2" w:rsidP="003420B2">
            <w:pPr>
              <w:ind w:left="57"/>
              <w:rPr>
                <w:sz w:val="20"/>
              </w:rPr>
            </w:pPr>
          </w:p>
        </w:tc>
        <w:tc>
          <w:tcPr>
            <w:tcW w:w="472" w:type="dxa"/>
            <w:gridSpan w:val="2"/>
            <w:vMerge/>
            <w:textDirection w:val="btLr"/>
            <w:vAlign w:val="center"/>
          </w:tcPr>
          <w:p w:rsidR="003420B2" w:rsidRPr="00BB4457" w:rsidRDefault="003420B2" w:rsidP="003420B2">
            <w:pPr>
              <w:ind w:left="57"/>
              <w:rPr>
                <w:sz w:val="20"/>
              </w:rPr>
            </w:pPr>
          </w:p>
        </w:tc>
        <w:tc>
          <w:tcPr>
            <w:tcW w:w="471" w:type="dxa"/>
            <w:vMerge/>
            <w:textDirection w:val="btLr"/>
            <w:vAlign w:val="center"/>
          </w:tcPr>
          <w:p w:rsidR="003420B2" w:rsidRPr="00BB4457" w:rsidRDefault="003420B2" w:rsidP="003420B2">
            <w:pPr>
              <w:ind w:left="57"/>
              <w:rPr>
                <w:sz w:val="20"/>
              </w:rPr>
            </w:pPr>
          </w:p>
        </w:tc>
        <w:tc>
          <w:tcPr>
            <w:tcW w:w="472" w:type="dxa"/>
            <w:gridSpan w:val="2"/>
            <w:vMerge/>
            <w:textDirection w:val="btLr"/>
            <w:vAlign w:val="center"/>
          </w:tcPr>
          <w:p w:rsidR="003420B2" w:rsidRPr="00BB4457" w:rsidRDefault="003420B2" w:rsidP="003420B2">
            <w:pPr>
              <w:ind w:left="57"/>
              <w:rPr>
                <w:sz w:val="20"/>
              </w:rPr>
            </w:pPr>
          </w:p>
        </w:tc>
        <w:tc>
          <w:tcPr>
            <w:tcW w:w="471" w:type="dxa"/>
            <w:gridSpan w:val="2"/>
            <w:vMerge/>
            <w:textDirection w:val="btLr"/>
            <w:vAlign w:val="center"/>
          </w:tcPr>
          <w:p w:rsidR="003420B2" w:rsidRPr="00BB4457" w:rsidRDefault="003420B2" w:rsidP="003420B2">
            <w:pPr>
              <w:ind w:left="57"/>
              <w:rPr>
                <w:sz w:val="20"/>
              </w:rPr>
            </w:pPr>
          </w:p>
        </w:tc>
        <w:tc>
          <w:tcPr>
            <w:tcW w:w="473" w:type="dxa"/>
            <w:gridSpan w:val="2"/>
            <w:vMerge/>
            <w:textDirection w:val="btLr"/>
            <w:vAlign w:val="center"/>
          </w:tcPr>
          <w:p w:rsidR="003420B2" w:rsidRPr="00BB4457" w:rsidRDefault="003420B2" w:rsidP="003420B2">
            <w:pPr>
              <w:ind w:left="57"/>
              <w:rPr>
                <w:sz w:val="20"/>
              </w:rPr>
            </w:pPr>
          </w:p>
        </w:tc>
        <w:tc>
          <w:tcPr>
            <w:tcW w:w="472" w:type="dxa"/>
            <w:gridSpan w:val="2"/>
            <w:vMerge/>
            <w:textDirection w:val="btLr"/>
            <w:vAlign w:val="center"/>
          </w:tcPr>
          <w:p w:rsidR="003420B2" w:rsidRPr="00BB4457" w:rsidRDefault="003420B2" w:rsidP="003420B2">
            <w:pPr>
              <w:ind w:left="57"/>
              <w:rPr>
                <w:sz w:val="20"/>
              </w:rPr>
            </w:pPr>
          </w:p>
        </w:tc>
        <w:tc>
          <w:tcPr>
            <w:tcW w:w="471" w:type="dxa"/>
            <w:vMerge/>
            <w:textDirection w:val="btLr"/>
            <w:vAlign w:val="center"/>
          </w:tcPr>
          <w:p w:rsidR="003420B2" w:rsidRPr="00BB4457" w:rsidRDefault="003420B2" w:rsidP="003420B2">
            <w:pPr>
              <w:ind w:left="57"/>
              <w:rPr>
                <w:sz w:val="20"/>
              </w:rPr>
            </w:pPr>
          </w:p>
        </w:tc>
        <w:tc>
          <w:tcPr>
            <w:tcW w:w="472" w:type="dxa"/>
            <w:gridSpan w:val="2"/>
            <w:vMerge/>
            <w:textDirection w:val="btLr"/>
            <w:vAlign w:val="center"/>
          </w:tcPr>
          <w:p w:rsidR="003420B2" w:rsidRPr="00BB4457" w:rsidRDefault="003420B2" w:rsidP="003420B2">
            <w:pPr>
              <w:ind w:left="57"/>
              <w:rPr>
                <w:sz w:val="20"/>
              </w:rPr>
            </w:pPr>
          </w:p>
        </w:tc>
        <w:tc>
          <w:tcPr>
            <w:tcW w:w="1145" w:type="dxa"/>
            <w:vMerge/>
            <w:vAlign w:val="center"/>
          </w:tcPr>
          <w:p w:rsidR="003420B2" w:rsidRPr="00BB4457" w:rsidRDefault="003420B2" w:rsidP="003420B2">
            <w:pPr>
              <w:jc w:val="center"/>
              <w:rPr>
                <w:sz w:val="18"/>
              </w:rPr>
            </w:pPr>
          </w:p>
        </w:tc>
      </w:tr>
      <w:tr w:rsidR="003420B2" w:rsidRPr="00BB4457" w:rsidTr="003420B2">
        <w:trPr>
          <w:cantSplit/>
          <w:trHeight w:val="180"/>
          <w:jc w:val="center"/>
        </w:trPr>
        <w:tc>
          <w:tcPr>
            <w:tcW w:w="3495" w:type="dxa"/>
            <w:gridSpan w:val="5"/>
            <w:tcBorders>
              <w:top w:val="nil"/>
              <w:right w:val="single" w:sz="4" w:space="0" w:color="auto"/>
            </w:tcBorders>
            <w:vAlign w:val="center"/>
          </w:tcPr>
          <w:p w:rsidR="003420B2" w:rsidRPr="00BB4457" w:rsidRDefault="003420B2" w:rsidP="003420B2">
            <w:pPr>
              <w:rPr>
                <w:b/>
              </w:rPr>
            </w:pPr>
            <w:r w:rsidRPr="00BB4457">
              <w:rPr>
                <w:b/>
                <w:sz w:val="20"/>
              </w:rPr>
              <w:t>Vrsta poslova:</w:t>
            </w:r>
          </w:p>
        </w:tc>
        <w:tc>
          <w:tcPr>
            <w:tcW w:w="471" w:type="dxa"/>
            <w:vMerge/>
            <w:tcBorders>
              <w:left w:val="single" w:sz="4" w:space="0" w:color="auto"/>
            </w:tcBorders>
            <w:vAlign w:val="center"/>
          </w:tcPr>
          <w:p w:rsidR="003420B2" w:rsidRPr="00BB4457" w:rsidRDefault="003420B2" w:rsidP="003420B2"/>
        </w:tc>
        <w:tc>
          <w:tcPr>
            <w:tcW w:w="471" w:type="dxa"/>
            <w:vMerge/>
            <w:vAlign w:val="center"/>
          </w:tcPr>
          <w:p w:rsidR="003420B2" w:rsidRPr="00BB4457" w:rsidRDefault="003420B2" w:rsidP="003420B2"/>
        </w:tc>
        <w:tc>
          <w:tcPr>
            <w:tcW w:w="472" w:type="dxa"/>
            <w:gridSpan w:val="2"/>
            <w:vMerge/>
            <w:vAlign w:val="center"/>
          </w:tcPr>
          <w:p w:rsidR="003420B2" w:rsidRPr="00BB4457" w:rsidRDefault="003420B2" w:rsidP="003420B2"/>
        </w:tc>
        <w:tc>
          <w:tcPr>
            <w:tcW w:w="471" w:type="dxa"/>
            <w:vMerge/>
            <w:vAlign w:val="center"/>
          </w:tcPr>
          <w:p w:rsidR="003420B2" w:rsidRPr="00BB4457" w:rsidRDefault="003420B2" w:rsidP="003420B2"/>
        </w:tc>
        <w:tc>
          <w:tcPr>
            <w:tcW w:w="472" w:type="dxa"/>
            <w:gridSpan w:val="2"/>
            <w:vMerge/>
            <w:vAlign w:val="center"/>
          </w:tcPr>
          <w:p w:rsidR="003420B2" w:rsidRPr="00BB4457" w:rsidRDefault="003420B2" w:rsidP="003420B2"/>
        </w:tc>
        <w:tc>
          <w:tcPr>
            <w:tcW w:w="471" w:type="dxa"/>
            <w:gridSpan w:val="2"/>
            <w:vMerge/>
            <w:vAlign w:val="center"/>
          </w:tcPr>
          <w:p w:rsidR="003420B2" w:rsidRPr="00BB4457" w:rsidRDefault="003420B2" w:rsidP="003420B2"/>
        </w:tc>
        <w:tc>
          <w:tcPr>
            <w:tcW w:w="473" w:type="dxa"/>
            <w:gridSpan w:val="2"/>
            <w:vMerge/>
            <w:vAlign w:val="center"/>
          </w:tcPr>
          <w:p w:rsidR="003420B2" w:rsidRPr="00BB4457" w:rsidRDefault="003420B2" w:rsidP="003420B2"/>
        </w:tc>
        <w:tc>
          <w:tcPr>
            <w:tcW w:w="472" w:type="dxa"/>
            <w:gridSpan w:val="2"/>
            <w:vMerge/>
            <w:vAlign w:val="center"/>
          </w:tcPr>
          <w:p w:rsidR="003420B2" w:rsidRPr="00BB4457" w:rsidRDefault="003420B2" w:rsidP="003420B2"/>
        </w:tc>
        <w:tc>
          <w:tcPr>
            <w:tcW w:w="471" w:type="dxa"/>
            <w:vMerge/>
            <w:vAlign w:val="center"/>
          </w:tcPr>
          <w:p w:rsidR="003420B2" w:rsidRPr="00BB4457" w:rsidRDefault="003420B2" w:rsidP="003420B2"/>
        </w:tc>
        <w:tc>
          <w:tcPr>
            <w:tcW w:w="472" w:type="dxa"/>
            <w:gridSpan w:val="2"/>
            <w:vMerge/>
            <w:vAlign w:val="center"/>
          </w:tcPr>
          <w:p w:rsidR="003420B2" w:rsidRPr="00BB4457" w:rsidRDefault="003420B2" w:rsidP="003420B2"/>
        </w:tc>
        <w:tc>
          <w:tcPr>
            <w:tcW w:w="1145" w:type="dxa"/>
            <w:vMerge/>
            <w:vAlign w:val="center"/>
          </w:tcPr>
          <w:p w:rsidR="003420B2" w:rsidRPr="00BB4457" w:rsidRDefault="003420B2" w:rsidP="003420B2"/>
        </w:tc>
      </w:tr>
      <w:tr w:rsidR="003420B2" w:rsidRPr="00BB4457" w:rsidTr="003420B2">
        <w:trPr>
          <w:cantSplit/>
          <w:trHeight w:val="180"/>
          <w:jc w:val="center"/>
        </w:trPr>
        <w:tc>
          <w:tcPr>
            <w:tcW w:w="3495" w:type="dxa"/>
            <w:gridSpan w:val="5"/>
            <w:tcBorders>
              <w:top w:val="single" w:sz="4" w:space="0" w:color="auto"/>
              <w:right w:val="single" w:sz="4" w:space="0" w:color="auto"/>
            </w:tcBorders>
            <w:vAlign w:val="center"/>
          </w:tcPr>
          <w:p w:rsidR="003420B2" w:rsidRPr="00BB4457" w:rsidRDefault="003420B2" w:rsidP="003420B2">
            <w:pPr>
              <w:rPr>
                <w:sz w:val="22"/>
                <w:szCs w:val="22"/>
              </w:rPr>
            </w:pPr>
            <w:r w:rsidRPr="00BB4457">
              <w:rPr>
                <w:sz w:val="22"/>
                <w:szCs w:val="22"/>
              </w:rPr>
              <w:t>administrativni poslovi</w:t>
            </w:r>
          </w:p>
        </w:tc>
        <w:tc>
          <w:tcPr>
            <w:tcW w:w="471" w:type="dxa"/>
            <w:tcBorders>
              <w:top w:val="single" w:sz="4" w:space="0" w:color="auto"/>
              <w:left w:val="single" w:sz="4" w:space="0" w:color="auto"/>
            </w:tcBorders>
            <w:vAlign w:val="center"/>
          </w:tcPr>
          <w:p w:rsidR="003420B2" w:rsidRPr="00BB4457" w:rsidRDefault="003420B2" w:rsidP="003420B2">
            <w:pPr>
              <w:jc w:val="center"/>
              <w:rPr>
                <w:sz w:val="22"/>
                <w:szCs w:val="22"/>
              </w:rPr>
            </w:pPr>
            <w:r w:rsidRPr="00BB4457">
              <w:rPr>
                <w:sz w:val="22"/>
                <w:szCs w:val="22"/>
              </w:rPr>
              <w:t>0</w:t>
            </w:r>
          </w:p>
        </w:tc>
        <w:tc>
          <w:tcPr>
            <w:tcW w:w="471" w:type="dxa"/>
            <w:vAlign w:val="center"/>
          </w:tcPr>
          <w:p w:rsidR="003420B2" w:rsidRPr="00BB4457" w:rsidRDefault="003420B2" w:rsidP="003420B2">
            <w:pPr>
              <w:ind w:left="-113" w:right="-113"/>
              <w:jc w:val="center"/>
              <w:rPr>
                <w:sz w:val="22"/>
              </w:rPr>
            </w:pPr>
            <w:r w:rsidRPr="00BB4457">
              <w:rPr>
                <w:sz w:val="22"/>
              </w:rPr>
              <w:t>-</w:t>
            </w:r>
          </w:p>
        </w:tc>
        <w:tc>
          <w:tcPr>
            <w:tcW w:w="472" w:type="dxa"/>
            <w:gridSpan w:val="2"/>
            <w:vAlign w:val="center"/>
          </w:tcPr>
          <w:p w:rsidR="003420B2" w:rsidRPr="00BB4457" w:rsidRDefault="003420B2" w:rsidP="003420B2">
            <w:pPr>
              <w:ind w:left="-113" w:right="-113"/>
              <w:jc w:val="center"/>
              <w:rPr>
                <w:sz w:val="22"/>
              </w:rPr>
            </w:pPr>
            <w:r w:rsidRPr="00BB4457">
              <w:rPr>
                <w:sz w:val="22"/>
              </w:rPr>
              <w:t>+</w:t>
            </w:r>
          </w:p>
        </w:tc>
        <w:tc>
          <w:tcPr>
            <w:tcW w:w="471" w:type="dxa"/>
            <w:vAlign w:val="center"/>
          </w:tcPr>
          <w:p w:rsidR="003420B2" w:rsidRPr="00BB4457" w:rsidRDefault="003420B2" w:rsidP="003420B2">
            <w:pPr>
              <w:ind w:left="-113" w:right="-113"/>
              <w:jc w:val="center"/>
              <w:rPr>
                <w:sz w:val="22"/>
              </w:rPr>
            </w:pPr>
            <w:r w:rsidRPr="00BB4457">
              <w:rPr>
                <w:sz w:val="22"/>
              </w:rPr>
              <w:t>-</w:t>
            </w:r>
          </w:p>
        </w:tc>
        <w:tc>
          <w:tcPr>
            <w:tcW w:w="472" w:type="dxa"/>
            <w:gridSpan w:val="2"/>
            <w:vAlign w:val="center"/>
          </w:tcPr>
          <w:p w:rsidR="003420B2" w:rsidRPr="00BB4457" w:rsidRDefault="003420B2" w:rsidP="003420B2">
            <w:pPr>
              <w:ind w:left="-113" w:right="-113"/>
              <w:jc w:val="center"/>
              <w:rPr>
                <w:sz w:val="22"/>
              </w:rPr>
            </w:pPr>
            <w:r w:rsidRPr="00BB4457">
              <w:rPr>
                <w:sz w:val="22"/>
              </w:rPr>
              <w:t>-</w:t>
            </w:r>
          </w:p>
        </w:tc>
        <w:tc>
          <w:tcPr>
            <w:tcW w:w="471" w:type="dxa"/>
            <w:gridSpan w:val="2"/>
            <w:vAlign w:val="center"/>
          </w:tcPr>
          <w:p w:rsidR="003420B2" w:rsidRPr="00BB4457" w:rsidRDefault="003420B2" w:rsidP="003420B2">
            <w:pPr>
              <w:ind w:left="-113" w:right="-113"/>
              <w:jc w:val="center"/>
              <w:rPr>
                <w:sz w:val="22"/>
              </w:rPr>
            </w:pPr>
            <w:r w:rsidRPr="00BB4457">
              <w:rPr>
                <w:sz w:val="22"/>
              </w:rPr>
              <w:t>-</w:t>
            </w:r>
          </w:p>
        </w:tc>
        <w:tc>
          <w:tcPr>
            <w:tcW w:w="473" w:type="dxa"/>
            <w:gridSpan w:val="2"/>
            <w:vAlign w:val="center"/>
          </w:tcPr>
          <w:p w:rsidR="003420B2" w:rsidRPr="00BB4457" w:rsidRDefault="003420B2" w:rsidP="003420B2">
            <w:pPr>
              <w:ind w:left="-113" w:right="-113"/>
              <w:jc w:val="center"/>
              <w:rPr>
                <w:sz w:val="22"/>
              </w:rPr>
            </w:pPr>
            <w:r w:rsidRPr="00BB4457">
              <w:rPr>
                <w:sz w:val="22"/>
              </w:rPr>
              <w:t>-</w:t>
            </w:r>
          </w:p>
        </w:tc>
        <w:tc>
          <w:tcPr>
            <w:tcW w:w="472" w:type="dxa"/>
            <w:gridSpan w:val="2"/>
            <w:vAlign w:val="center"/>
          </w:tcPr>
          <w:p w:rsidR="003420B2" w:rsidRPr="00BB4457" w:rsidRDefault="003420B2" w:rsidP="003420B2">
            <w:pPr>
              <w:ind w:left="-113" w:right="-113"/>
              <w:jc w:val="center"/>
              <w:rPr>
                <w:sz w:val="22"/>
              </w:rPr>
            </w:pPr>
            <w:r w:rsidRPr="00BB4457">
              <w:rPr>
                <w:sz w:val="22"/>
              </w:rPr>
              <w:t>-</w:t>
            </w:r>
          </w:p>
        </w:tc>
        <w:tc>
          <w:tcPr>
            <w:tcW w:w="471" w:type="dxa"/>
            <w:vAlign w:val="center"/>
          </w:tcPr>
          <w:p w:rsidR="003420B2" w:rsidRPr="00BB4457" w:rsidRDefault="003420B2" w:rsidP="003420B2">
            <w:pPr>
              <w:ind w:left="-113" w:right="-113"/>
              <w:jc w:val="center"/>
              <w:rPr>
                <w:sz w:val="22"/>
              </w:rPr>
            </w:pPr>
            <w:r w:rsidRPr="00BB4457">
              <w:rPr>
                <w:sz w:val="22"/>
              </w:rPr>
              <w:t>-</w:t>
            </w:r>
          </w:p>
        </w:tc>
        <w:tc>
          <w:tcPr>
            <w:tcW w:w="472" w:type="dxa"/>
            <w:gridSpan w:val="2"/>
            <w:vAlign w:val="center"/>
          </w:tcPr>
          <w:p w:rsidR="003420B2" w:rsidRPr="00BB4457" w:rsidRDefault="003420B2" w:rsidP="003420B2">
            <w:pPr>
              <w:ind w:left="-113" w:right="-113"/>
              <w:jc w:val="center"/>
              <w:rPr>
                <w:sz w:val="22"/>
              </w:rPr>
            </w:pPr>
            <w:r w:rsidRPr="00BB4457">
              <w:rPr>
                <w:sz w:val="22"/>
              </w:rPr>
              <w:t>-</w:t>
            </w:r>
          </w:p>
        </w:tc>
        <w:tc>
          <w:tcPr>
            <w:tcW w:w="1145" w:type="dxa"/>
            <w:vAlign w:val="center"/>
          </w:tcPr>
          <w:p w:rsidR="003420B2" w:rsidRPr="00BB4457" w:rsidRDefault="003420B2" w:rsidP="003420B2">
            <w:pPr>
              <w:rPr>
                <w:sz w:val="22"/>
              </w:rPr>
            </w:pPr>
            <w:r w:rsidRPr="00BB4457">
              <w:rPr>
                <w:sz w:val="22"/>
              </w:rPr>
              <w:t>--</w:t>
            </w:r>
          </w:p>
        </w:tc>
      </w:tr>
      <w:tr w:rsidR="003420B2" w:rsidRPr="00BB4457" w:rsidTr="003420B2">
        <w:trPr>
          <w:trHeight w:val="284"/>
          <w:jc w:val="center"/>
        </w:trPr>
        <w:tc>
          <w:tcPr>
            <w:tcW w:w="9356" w:type="dxa"/>
            <w:gridSpan w:val="22"/>
            <w:shd w:val="clear" w:color="auto" w:fill="F2F2F2"/>
            <w:vAlign w:val="center"/>
          </w:tcPr>
          <w:p w:rsidR="003420B2" w:rsidRPr="00BB4457" w:rsidRDefault="003420B2" w:rsidP="003420B2">
            <w:pPr>
              <w:rPr>
                <w:b/>
                <w:sz w:val="20"/>
              </w:rPr>
            </w:pPr>
            <w:r w:rsidRPr="00BB4457">
              <w:rPr>
                <w:b/>
                <w:sz w:val="20"/>
              </w:rPr>
              <w:t>Uređenje mjesta rada</w:t>
            </w:r>
          </w:p>
        </w:tc>
      </w:tr>
      <w:tr w:rsidR="003420B2" w:rsidRPr="00BB4457" w:rsidTr="003420B2">
        <w:trPr>
          <w:cantSplit/>
          <w:trHeight w:val="284"/>
          <w:jc w:val="center"/>
        </w:trPr>
        <w:tc>
          <w:tcPr>
            <w:tcW w:w="5661" w:type="dxa"/>
            <w:gridSpan w:val="11"/>
            <w:tcBorders>
              <w:bottom w:val="nil"/>
            </w:tcBorders>
            <w:vAlign w:val="center"/>
          </w:tcPr>
          <w:p w:rsidR="003420B2" w:rsidRPr="00BB4457" w:rsidRDefault="003420B2" w:rsidP="003420B2">
            <w:r w:rsidRPr="00BB4457">
              <w:t>Opis:</w:t>
            </w:r>
          </w:p>
        </w:tc>
        <w:tc>
          <w:tcPr>
            <w:tcW w:w="426" w:type="dxa"/>
            <w:gridSpan w:val="2"/>
            <w:vMerge w:val="restart"/>
            <w:tcBorders>
              <w:right w:val="single" w:sz="4" w:space="0" w:color="auto"/>
            </w:tcBorders>
            <w:textDirection w:val="btLr"/>
            <w:vAlign w:val="center"/>
          </w:tcPr>
          <w:p w:rsidR="003420B2" w:rsidRPr="00BB4457" w:rsidRDefault="003420B2" w:rsidP="003420B2">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textDirection w:val="btLr"/>
            <w:vAlign w:val="center"/>
          </w:tcPr>
          <w:p w:rsidR="003420B2" w:rsidRPr="00BB4457" w:rsidRDefault="003420B2" w:rsidP="003420B2">
            <w:pPr>
              <w:ind w:left="57"/>
              <w:rPr>
                <w:b/>
                <w:sz w:val="20"/>
                <w:szCs w:val="20"/>
              </w:rPr>
            </w:pPr>
            <w:r w:rsidRPr="00BB4457">
              <w:rPr>
                <w:b/>
                <w:sz w:val="20"/>
                <w:szCs w:val="20"/>
              </w:rPr>
              <w:t>Ne zadovoljava</w:t>
            </w:r>
          </w:p>
        </w:tc>
        <w:tc>
          <w:tcPr>
            <w:tcW w:w="2843" w:type="dxa"/>
            <w:gridSpan w:val="7"/>
            <w:tcBorders>
              <w:left w:val="single" w:sz="4" w:space="0" w:color="auto"/>
              <w:bottom w:val="nil"/>
            </w:tcBorders>
            <w:vAlign w:val="center"/>
          </w:tcPr>
          <w:p w:rsidR="003420B2" w:rsidRPr="00BB4457" w:rsidRDefault="003420B2" w:rsidP="003420B2">
            <w:r w:rsidRPr="00BB4457">
              <w:t>Napomena:</w:t>
            </w:r>
          </w:p>
        </w:tc>
      </w:tr>
      <w:tr w:rsidR="003420B2" w:rsidRPr="00BB4457" w:rsidTr="003420B2">
        <w:trPr>
          <w:cantSplit/>
          <w:trHeight w:val="1258"/>
          <w:jc w:val="center"/>
        </w:trPr>
        <w:tc>
          <w:tcPr>
            <w:tcW w:w="5661" w:type="dxa"/>
            <w:gridSpan w:val="11"/>
            <w:tcBorders>
              <w:top w:val="nil"/>
            </w:tcBorders>
            <w:vAlign w:val="center"/>
          </w:tcPr>
          <w:p w:rsidR="003420B2" w:rsidRPr="00BB4457" w:rsidRDefault="003420B2" w:rsidP="003420B2">
            <w:pPr>
              <w:rPr>
                <w:sz w:val="22"/>
              </w:rPr>
            </w:pPr>
            <w:r w:rsidRPr="00BB4457">
              <w:rPr>
                <w:sz w:val="22"/>
              </w:rPr>
              <w:t>Mjesto rada je dovoljno prostrano, provjetravanje prostora je izvedeno prirodnim putem (prozor), pored dnevnog svijetla osigurana je adekvatna umjetna rasvjeta na mjestu rada. Grijanje prostora izvedeno je centralnim grijanjem.</w:t>
            </w:r>
          </w:p>
        </w:tc>
        <w:tc>
          <w:tcPr>
            <w:tcW w:w="426" w:type="dxa"/>
            <w:gridSpan w:val="2"/>
            <w:vMerge/>
            <w:tcBorders>
              <w:bottom w:val="single" w:sz="4" w:space="0" w:color="auto"/>
              <w:right w:val="single" w:sz="4" w:space="0" w:color="auto"/>
            </w:tcBorders>
            <w:vAlign w:val="center"/>
          </w:tcPr>
          <w:p w:rsidR="003420B2" w:rsidRPr="00BB4457" w:rsidRDefault="003420B2" w:rsidP="003420B2"/>
        </w:tc>
        <w:tc>
          <w:tcPr>
            <w:tcW w:w="426" w:type="dxa"/>
            <w:gridSpan w:val="2"/>
            <w:vMerge/>
            <w:tcBorders>
              <w:left w:val="single" w:sz="4" w:space="0" w:color="auto"/>
              <w:bottom w:val="single" w:sz="4" w:space="0" w:color="auto"/>
              <w:right w:val="single" w:sz="4" w:space="0" w:color="auto"/>
            </w:tcBorders>
            <w:vAlign w:val="center"/>
          </w:tcPr>
          <w:p w:rsidR="003420B2" w:rsidRPr="00BB4457" w:rsidRDefault="003420B2" w:rsidP="003420B2"/>
        </w:tc>
        <w:tc>
          <w:tcPr>
            <w:tcW w:w="2843" w:type="dxa"/>
            <w:gridSpan w:val="7"/>
            <w:vMerge w:val="restart"/>
            <w:tcBorders>
              <w:top w:val="nil"/>
              <w:left w:val="single" w:sz="4" w:space="0" w:color="auto"/>
              <w:bottom w:val="single" w:sz="4" w:space="0" w:color="auto"/>
            </w:tcBorders>
            <w:vAlign w:val="center"/>
          </w:tcPr>
          <w:p w:rsidR="003420B2" w:rsidRPr="00BB4457" w:rsidRDefault="003420B2" w:rsidP="003420B2">
            <w:r w:rsidRPr="00BB4457">
              <w:t>--</w:t>
            </w:r>
          </w:p>
        </w:tc>
      </w:tr>
      <w:tr w:rsidR="003420B2" w:rsidRPr="00BB4457" w:rsidTr="003420B2">
        <w:trPr>
          <w:cantSplit/>
          <w:trHeight w:val="284"/>
          <w:jc w:val="center"/>
        </w:trPr>
        <w:tc>
          <w:tcPr>
            <w:tcW w:w="5661" w:type="dxa"/>
            <w:gridSpan w:val="11"/>
            <w:vAlign w:val="center"/>
          </w:tcPr>
          <w:p w:rsidR="003420B2" w:rsidRPr="00BB4457" w:rsidRDefault="003420B2" w:rsidP="003420B2">
            <w:pPr>
              <w:rPr>
                <w:sz w:val="20"/>
              </w:rPr>
            </w:pPr>
            <w:r w:rsidRPr="00BB4457">
              <w:rPr>
                <w:sz w:val="20"/>
              </w:rPr>
              <w:t>Radni prostor:</w:t>
            </w:r>
          </w:p>
        </w:tc>
        <w:tc>
          <w:tcPr>
            <w:tcW w:w="426" w:type="dxa"/>
            <w:gridSpan w:val="2"/>
            <w:tcBorders>
              <w:right w:val="single" w:sz="4" w:space="0" w:color="auto"/>
            </w:tcBorders>
            <w:vAlign w:val="center"/>
          </w:tcPr>
          <w:p w:rsidR="003420B2" w:rsidRPr="00BB4457" w:rsidRDefault="003420B2" w:rsidP="003420B2">
            <w:pPr>
              <w:rPr>
                <w:b/>
                <w:sz w:val="22"/>
                <w:szCs w:val="22"/>
              </w:rPr>
            </w:pPr>
            <w:r w:rsidRPr="00BB4457">
              <w:rPr>
                <w:b/>
                <w:sz w:val="22"/>
                <w:szCs w:val="22"/>
              </w:rPr>
              <w:t>X</w:t>
            </w:r>
          </w:p>
        </w:tc>
        <w:tc>
          <w:tcPr>
            <w:tcW w:w="426" w:type="dxa"/>
            <w:gridSpan w:val="2"/>
            <w:tcBorders>
              <w:left w:val="single" w:sz="4" w:space="0" w:color="auto"/>
              <w:right w:val="single" w:sz="4" w:space="0" w:color="auto"/>
            </w:tcBorders>
            <w:vAlign w:val="center"/>
          </w:tcPr>
          <w:p w:rsidR="003420B2" w:rsidRPr="00BB4457" w:rsidRDefault="003420B2" w:rsidP="003420B2">
            <w:pPr>
              <w:rPr>
                <w:b/>
              </w:rPr>
            </w:pPr>
          </w:p>
        </w:tc>
        <w:tc>
          <w:tcPr>
            <w:tcW w:w="2843" w:type="dxa"/>
            <w:gridSpan w:val="7"/>
            <w:vMerge/>
            <w:tcBorders>
              <w:left w:val="single" w:sz="4" w:space="0" w:color="auto"/>
            </w:tcBorders>
            <w:vAlign w:val="center"/>
          </w:tcPr>
          <w:p w:rsidR="003420B2" w:rsidRPr="00BB4457" w:rsidRDefault="003420B2" w:rsidP="003420B2"/>
        </w:tc>
      </w:tr>
      <w:tr w:rsidR="003420B2" w:rsidRPr="00BB4457" w:rsidTr="003420B2">
        <w:trPr>
          <w:cantSplit/>
          <w:trHeight w:val="284"/>
          <w:jc w:val="center"/>
        </w:trPr>
        <w:tc>
          <w:tcPr>
            <w:tcW w:w="5661" w:type="dxa"/>
            <w:gridSpan w:val="11"/>
            <w:vAlign w:val="center"/>
          </w:tcPr>
          <w:p w:rsidR="003420B2" w:rsidRPr="00BB4457" w:rsidRDefault="003420B2" w:rsidP="003420B2">
            <w:pPr>
              <w:rPr>
                <w:sz w:val="20"/>
              </w:rPr>
            </w:pPr>
            <w:r w:rsidRPr="00BB4457">
              <w:rPr>
                <w:sz w:val="20"/>
              </w:rPr>
              <w:t>Radne površine:</w:t>
            </w:r>
          </w:p>
        </w:tc>
        <w:tc>
          <w:tcPr>
            <w:tcW w:w="426" w:type="dxa"/>
            <w:gridSpan w:val="2"/>
            <w:tcBorders>
              <w:right w:val="single" w:sz="4" w:space="0" w:color="auto"/>
            </w:tcBorders>
            <w:vAlign w:val="center"/>
          </w:tcPr>
          <w:p w:rsidR="003420B2" w:rsidRPr="00BB4457" w:rsidRDefault="003420B2" w:rsidP="003420B2">
            <w:pPr>
              <w:rPr>
                <w:b/>
                <w:sz w:val="22"/>
                <w:szCs w:val="22"/>
              </w:rPr>
            </w:pPr>
            <w:r w:rsidRPr="00BB4457">
              <w:rPr>
                <w:b/>
                <w:sz w:val="22"/>
                <w:szCs w:val="22"/>
              </w:rPr>
              <w:t>X</w:t>
            </w:r>
          </w:p>
        </w:tc>
        <w:tc>
          <w:tcPr>
            <w:tcW w:w="426" w:type="dxa"/>
            <w:gridSpan w:val="2"/>
            <w:tcBorders>
              <w:left w:val="single" w:sz="4" w:space="0" w:color="auto"/>
              <w:right w:val="single" w:sz="4" w:space="0" w:color="auto"/>
            </w:tcBorders>
            <w:vAlign w:val="center"/>
          </w:tcPr>
          <w:p w:rsidR="003420B2" w:rsidRPr="00BB4457" w:rsidRDefault="003420B2" w:rsidP="003420B2">
            <w:pPr>
              <w:rPr>
                <w:b/>
              </w:rPr>
            </w:pPr>
          </w:p>
        </w:tc>
        <w:tc>
          <w:tcPr>
            <w:tcW w:w="2843" w:type="dxa"/>
            <w:gridSpan w:val="7"/>
            <w:vMerge/>
            <w:tcBorders>
              <w:left w:val="single" w:sz="4" w:space="0" w:color="auto"/>
            </w:tcBorders>
            <w:vAlign w:val="center"/>
          </w:tcPr>
          <w:p w:rsidR="003420B2" w:rsidRPr="00BB4457" w:rsidRDefault="003420B2" w:rsidP="003420B2"/>
        </w:tc>
      </w:tr>
      <w:tr w:rsidR="003420B2" w:rsidRPr="00BB4457" w:rsidTr="003420B2">
        <w:trPr>
          <w:trHeight w:val="284"/>
          <w:jc w:val="center"/>
        </w:trPr>
        <w:tc>
          <w:tcPr>
            <w:tcW w:w="4668" w:type="dxa"/>
            <w:gridSpan w:val="8"/>
            <w:vAlign w:val="center"/>
          </w:tcPr>
          <w:p w:rsidR="003420B2" w:rsidRPr="00BB4457" w:rsidRDefault="003420B2" w:rsidP="003420B2">
            <w:pPr>
              <w:rPr>
                <w:sz w:val="20"/>
              </w:rPr>
            </w:pPr>
            <w:r w:rsidRPr="00BB4457">
              <w:rPr>
                <w:sz w:val="20"/>
              </w:rPr>
              <w:t>Liječnički pregled prema drugim propisima:</w:t>
            </w:r>
          </w:p>
        </w:tc>
        <w:tc>
          <w:tcPr>
            <w:tcW w:w="4688" w:type="dxa"/>
            <w:gridSpan w:val="14"/>
            <w:vAlign w:val="center"/>
          </w:tcPr>
          <w:p w:rsidR="003420B2" w:rsidRPr="00BB4457" w:rsidRDefault="003420B2" w:rsidP="003420B2">
            <w:pPr>
              <w:rPr>
                <w:b/>
                <w:sz w:val="22"/>
                <w:szCs w:val="22"/>
              </w:rPr>
            </w:pPr>
            <w:r w:rsidRPr="00BB4457">
              <w:rPr>
                <w:b/>
                <w:sz w:val="22"/>
                <w:szCs w:val="22"/>
              </w:rPr>
              <w:t>NE</w:t>
            </w:r>
          </w:p>
        </w:tc>
      </w:tr>
      <w:tr w:rsidR="003420B2" w:rsidRPr="00BB4457" w:rsidTr="003420B2">
        <w:trPr>
          <w:trHeight w:val="284"/>
          <w:jc w:val="center"/>
        </w:trPr>
        <w:tc>
          <w:tcPr>
            <w:tcW w:w="4668" w:type="dxa"/>
            <w:gridSpan w:val="8"/>
            <w:vAlign w:val="center"/>
          </w:tcPr>
          <w:p w:rsidR="003420B2" w:rsidRPr="00BB4457" w:rsidRDefault="003420B2" w:rsidP="003420B2">
            <w:pPr>
              <w:rPr>
                <w:sz w:val="20"/>
              </w:rPr>
            </w:pPr>
            <w:r w:rsidRPr="00BB4457">
              <w:rPr>
                <w:sz w:val="20"/>
              </w:rPr>
              <w:t>Ako je Da, koji:</w:t>
            </w:r>
          </w:p>
        </w:tc>
        <w:tc>
          <w:tcPr>
            <w:tcW w:w="4688" w:type="dxa"/>
            <w:gridSpan w:val="14"/>
            <w:vAlign w:val="center"/>
          </w:tcPr>
          <w:p w:rsidR="003420B2" w:rsidRPr="00BB4457" w:rsidRDefault="003420B2" w:rsidP="003420B2">
            <w:pPr>
              <w:rPr>
                <w:b/>
                <w:sz w:val="22"/>
                <w:szCs w:val="22"/>
              </w:rPr>
            </w:pPr>
            <w:r w:rsidRPr="00BB4457">
              <w:rPr>
                <w:b/>
                <w:sz w:val="22"/>
                <w:szCs w:val="22"/>
              </w:rPr>
              <w:t>--</w:t>
            </w:r>
          </w:p>
        </w:tc>
      </w:tr>
      <w:tr w:rsidR="003420B2" w:rsidRPr="00BB4457" w:rsidTr="003420B2">
        <w:trPr>
          <w:trHeight w:val="284"/>
          <w:jc w:val="center"/>
        </w:trPr>
        <w:tc>
          <w:tcPr>
            <w:tcW w:w="4668" w:type="dxa"/>
            <w:gridSpan w:val="8"/>
            <w:vAlign w:val="center"/>
          </w:tcPr>
          <w:p w:rsidR="003420B2" w:rsidRPr="00BB4457" w:rsidRDefault="003420B2" w:rsidP="003420B2">
            <w:pPr>
              <w:rPr>
                <w:sz w:val="20"/>
              </w:rPr>
            </w:pPr>
            <w:r w:rsidRPr="00BB4457">
              <w:rPr>
                <w:sz w:val="20"/>
              </w:rPr>
              <w:t>Staž osiguranja s povećanim trajanjem i uvjeti za njihovo obavljanje:</w:t>
            </w:r>
          </w:p>
        </w:tc>
        <w:tc>
          <w:tcPr>
            <w:tcW w:w="4688" w:type="dxa"/>
            <w:gridSpan w:val="14"/>
            <w:vAlign w:val="center"/>
          </w:tcPr>
          <w:p w:rsidR="003420B2" w:rsidRPr="00BB4457" w:rsidRDefault="003420B2" w:rsidP="003420B2">
            <w:pPr>
              <w:rPr>
                <w:b/>
                <w:sz w:val="22"/>
                <w:szCs w:val="22"/>
              </w:rPr>
            </w:pPr>
            <w:r w:rsidRPr="00BB4457">
              <w:rPr>
                <w:b/>
                <w:sz w:val="22"/>
                <w:szCs w:val="22"/>
              </w:rPr>
              <w:t>NE</w:t>
            </w:r>
          </w:p>
        </w:tc>
      </w:tr>
      <w:tr w:rsidR="003420B2" w:rsidRPr="00BB4457" w:rsidTr="003420B2">
        <w:trPr>
          <w:trHeight w:val="284"/>
          <w:jc w:val="center"/>
        </w:trPr>
        <w:tc>
          <w:tcPr>
            <w:tcW w:w="4668" w:type="dxa"/>
            <w:gridSpan w:val="8"/>
            <w:vAlign w:val="center"/>
          </w:tcPr>
          <w:p w:rsidR="003420B2" w:rsidRPr="00BB4457" w:rsidRDefault="003420B2" w:rsidP="003420B2">
            <w:pPr>
              <w:rPr>
                <w:sz w:val="20"/>
              </w:rPr>
            </w:pPr>
            <w:r w:rsidRPr="00BB4457">
              <w:rPr>
                <w:sz w:val="20"/>
              </w:rPr>
              <w:t>Zahtijevana stručna sprema (završena škola, stručna osposobljenost):</w:t>
            </w:r>
          </w:p>
        </w:tc>
        <w:tc>
          <w:tcPr>
            <w:tcW w:w="4688" w:type="dxa"/>
            <w:gridSpan w:val="14"/>
            <w:vAlign w:val="center"/>
          </w:tcPr>
          <w:p w:rsidR="003420B2" w:rsidRPr="00BB4457" w:rsidRDefault="00A95A2F" w:rsidP="00A95A2F">
            <w:pPr>
              <w:rPr>
                <w:b/>
                <w:sz w:val="22"/>
                <w:szCs w:val="22"/>
              </w:rPr>
            </w:pPr>
            <w:r w:rsidRPr="00BB4457">
              <w:rPr>
                <w:b/>
                <w:sz w:val="22"/>
                <w:szCs w:val="22"/>
              </w:rPr>
              <w:t>VSS</w:t>
            </w:r>
          </w:p>
        </w:tc>
      </w:tr>
      <w:tr w:rsidR="003420B2" w:rsidRPr="00BB4457" w:rsidTr="003420B2">
        <w:trPr>
          <w:trHeight w:val="284"/>
          <w:jc w:val="center"/>
        </w:trPr>
        <w:tc>
          <w:tcPr>
            <w:tcW w:w="2399" w:type="dxa"/>
            <w:gridSpan w:val="3"/>
            <w:vAlign w:val="center"/>
          </w:tcPr>
          <w:p w:rsidR="003420B2" w:rsidRPr="00BB4457" w:rsidRDefault="003420B2" w:rsidP="003420B2">
            <w:pPr>
              <w:rPr>
                <w:sz w:val="20"/>
              </w:rPr>
            </w:pPr>
            <w:r w:rsidRPr="00BB4457">
              <w:rPr>
                <w:sz w:val="20"/>
              </w:rPr>
              <w:t>Korištena radna oprema:</w:t>
            </w:r>
          </w:p>
        </w:tc>
        <w:tc>
          <w:tcPr>
            <w:tcW w:w="6957" w:type="dxa"/>
            <w:gridSpan w:val="19"/>
            <w:vAlign w:val="center"/>
          </w:tcPr>
          <w:p w:rsidR="003420B2" w:rsidRPr="00BB4457" w:rsidRDefault="003420B2" w:rsidP="003420B2">
            <w:pPr>
              <w:rPr>
                <w:sz w:val="22"/>
                <w:szCs w:val="22"/>
              </w:rPr>
            </w:pPr>
            <w:r w:rsidRPr="00BB4457">
              <w:rPr>
                <w:sz w:val="22"/>
                <w:szCs w:val="22"/>
              </w:rPr>
              <w:t xml:space="preserve">- Računalo (&lt;4h dnevno), telefon, fax, pribor za pisanje, </w:t>
            </w:r>
          </w:p>
        </w:tc>
      </w:tr>
      <w:tr w:rsidR="003420B2" w:rsidRPr="00BB4457" w:rsidTr="003420B2">
        <w:trPr>
          <w:trHeight w:val="284"/>
          <w:jc w:val="center"/>
        </w:trPr>
        <w:tc>
          <w:tcPr>
            <w:tcW w:w="2399" w:type="dxa"/>
            <w:gridSpan w:val="3"/>
            <w:vAlign w:val="center"/>
          </w:tcPr>
          <w:p w:rsidR="003420B2" w:rsidRPr="00BB4457" w:rsidRDefault="003420B2" w:rsidP="003420B2">
            <w:pPr>
              <w:rPr>
                <w:sz w:val="20"/>
              </w:rPr>
            </w:pPr>
            <w:r w:rsidRPr="00BB4457">
              <w:rPr>
                <w:sz w:val="20"/>
              </w:rPr>
              <w:t>Radne tvari:</w:t>
            </w:r>
          </w:p>
        </w:tc>
        <w:tc>
          <w:tcPr>
            <w:tcW w:w="6957" w:type="dxa"/>
            <w:gridSpan w:val="19"/>
            <w:vAlign w:val="center"/>
          </w:tcPr>
          <w:p w:rsidR="003420B2" w:rsidRPr="00BB4457" w:rsidRDefault="003420B2" w:rsidP="003420B2">
            <w:pPr>
              <w:rPr>
                <w:sz w:val="22"/>
                <w:szCs w:val="22"/>
              </w:rPr>
            </w:pPr>
            <w:r w:rsidRPr="00BB4457">
              <w:rPr>
                <w:sz w:val="22"/>
                <w:szCs w:val="22"/>
              </w:rPr>
              <w:t>- Papir</w:t>
            </w:r>
          </w:p>
        </w:tc>
      </w:tr>
      <w:tr w:rsidR="003420B2" w:rsidRPr="00BB4457" w:rsidTr="003420B2">
        <w:trPr>
          <w:trHeight w:val="461"/>
          <w:jc w:val="center"/>
        </w:trPr>
        <w:tc>
          <w:tcPr>
            <w:tcW w:w="2399" w:type="dxa"/>
            <w:gridSpan w:val="3"/>
            <w:vAlign w:val="center"/>
          </w:tcPr>
          <w:p w:rsidR="003420B2" w:rsidRPr="00BB4457" w:rsidRDefault="003420B2" w:rsidP="003420B2">
            <w:pPr>
              <w:rPr>
                <w:sz w:val="20"/>
              </w:rPr>
            </w:pPr>
            <w:r w:rsidRPr="00BB4457">
              <w:rPr>
                <w:sz w:val="20"/>
              </w:rPr>
              <w:t>Osobna zaštitna oprema:</w:t>
            </w:r>
          </w:p>
        </w:tc>
        <w:tc>
          <w:tcPr>
            <w:tcW w:w="6957" w:type="dxa"/>
            <w:gridSpan w:val="19"/>
            <w:vAlign w:val="center"/>
          </w:tcPr>
          <w:p w:rsidR="003420B2" w:rsidRPr="00BB4457" w:rsidRDefault="003420B2" w:rsidP="003420B2">
            <w:pPr>
              <w:pStyle w:val="Obinouvueno"/>
              <w:ind w:right="141"/>
              <w:jc w:val="left"/>
              <w:rPr>
                <w:rFonts w:ascii="Garamond" w:hAnsi="Garamond"/>
                <w:sz w:val="22"/>
                <w:szCs w:val="22"/>
                <w:lang w:val="hr-HR"/>
              </w:rPr>
            </w:pPr>
            <w:r w:rsidRPr="00BB4457">
              <w:rPr>
                <w:rFonts w:ascii="Garamond" w:hAnsi="Garamond"/>
                <w:sz w:val="22"/>
                <w:szCs w:val="22"/>
                <w:lang w:val="hr-HR"/>
              </w:rPr>
              <w:t>--</w:t>
            </w:r>
          </w:p>
        </w:tc>
      </w:tr>
    </w:tbl>
    <w:p w:rsidR="003420B2" w:rsidRPr="00BB4457" w:rsidRDefault="003420B2" w:rsidP="003420B2">
      <w:pPr>
        <w:rPr>
          <w:b/>
          <w:i/>
          <w:sz w:val="20"/>
        </w:rPr>
      </w:pPr>
      <w:r w:rsidRPr="00BB4457">
        <w:rPr>
          <w:b/>
          <w:i/>
          <w:sz w:val="20"/>
        </w:rPr>
        <w:t>1  Pravilnik o poslovima s posebnim uvjetima rada (NN 5/84)</w:t>
      </w:r>
    </w:p>
    <w:p w:rsidR="003420B2" w:rsidRPr="00BB4457" w:rsidRDefault="003420B2" w:rsidP="003420B2">
      <w:pPr>
        <w:rPr>
          <w:b/>
          <w:i/>
          <w:sz w:val="20"/>
        </w:rPr>
      </w:pPr>
      <w:r w:rsidRPr="00BB4457">
        <w:rPr>
          <w:b/>
          <w:i/>
          <w:sz w:val="20"/>
        </w:rPr>
        <w:t>2  Ukoliko se radi o poslovima s PUR koncentracija alkohola u krvi ne smije viša od 0,0 g/kg</w:t>
      </w:r>
    </w:p>
    <w:p w:rsidR="00C12E33" w:rsidRPr="00BB4457" w:rsidRDefault="00C12E33" w:rsidP="00C12E33"/>
    <w:p w:rsidR="009D5997" w:rsidRPr="00BB4457" w:rsidRDefault="009D5997" w:rsidP="00C12E33">
      <w:r w:rsidRPr="00BB4457">
        <w:br w:type="page"/>
      </w:r>
    </w:p>
    <w:p w:rsidR="00C30423" w:rsidRPr="00BB4457" w:rsidRDefault="00B532E5" w:rsidP="006F4E40">
      <w:pPr>
        <w:pStyle w:val="Naslov4"/>
      </w:pPr>
      <w:bookmarkStart w:id="193" w:name="_Toc22302070"/>
      <w:r w:rsidRPr="00BB4457">
        <w:t>Stručni suradnik općih i pravnih poslova</w:t>
      </w:r>
      <w:bookmarkEnd w:id="193"/>
    </w:p>
    <w:p w:rsidR="00C30423" w:rsidRPr="00BB4457" w:rsidRDefault="00C30423" w:rsidP="00C30423">
      <w:pPr>
        <w:rPr>
          <w:lang w:eastAsia="x-non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
        <w:gridCol w:w="177"/>
        <w:gridCol w:w="1244"/>
        <w:gridCol w:w="41"/>
        <w:gridCol w:w="1055"/>
        <w:gridCol w:w="471"/>
        <w:gridCol w:w="471"/>
        <w:gridCol w:w="231"/>
        <w:gridCol w:w="241"/>
        <w:gridCol w:w="471"/>
        <w:gridCol w:w="281"/>
        <w:gridCol w:w="191"/>
        <w:gridCol w:w="235"/>
        <w:gridCol w:w="236"/>
        <w:gridCol w:w="190"/>
        <w:gridCol w:w="283"/>
        <w:gridCol w:w="137"/>
        <w:gridCol w:w="335"/>
        <w:gridCol w:w="471"/>
        <w:gridCol w:w="192"/>
        <w:gridCol w:w="280"/>
        <w:gridCol w:w="1145"/>
      </w:tblGrid>
      <w:tr w:rsidR="00C30423" w:rsidRPr="00BB4457" w:rsidTr="00EA7593">
        <w:trPr>
          <w:cantSplit/>
          <w:trHeight w:val="284"/>
          <w:jc w:val="center"/>
        </w:trPr>
        <w:tc>
          <w:tcPr>
            <w:tcW w:w="2440" w:type="dxa"/>
            <w:gridSpan w:val="4"/>
            <w:vAlign w:val="center"/>
          </w:tcPr>
          <w:p w:rsidR="00C30423" w:rsidRPr="00BB4457" w:rsidRDefault="00C30423" w:rsidP="00EA7593">
            <w:pPr>
              <w:rPr>
                <w:b/>
                <w:sz w:val="20"/>
              </w:rPr>
            </w:pPr>
            <w:r w:rsidRPr="00BB4457">
              <w:rPr>
                <w:b/>
                <w:sz w:val="20"/>
              </w:rPr>
              <w:t xml:space="preserve">Tehnološka cjelina: </w:t>
            </w:r>
          </w:p>
        </w:tc>
        <w:tc>
          <w:tcPr>
            <w:tcW w:w="6916" w:type="dxa"/>
            <w:gridSpan w:val="18"/>
            <w:vAlign w:val="center"/>
          </w:tcPr>
          <w:p w:rsidR="00C30423" w:rsidRPr="00BB4457" w:rsidRDefault="00C30423" w:rsidP="00EA7593">
            <w:pPr>
              <w:jc w:val="center"/>
              <w:rPr>
                <w:b/>
                <w:sz w:val="20"/>
              </w:rPr>
            </w:pPr>
            <w:r w:rsidRPr="00BB4457">
              <w:rPr>
                <w:b/>
                <w:sz w:val="20"/>
              </w:rPr>
              <w:t>3.  Odjel općih i pravnih poslova</w:t>
            </w:r>
          </w:p>
        </w:tc>
      </w:tr>
      <w:tr w:rsidR="00C30423" w:rsidRPr="00BB4457" w:rsidTr="00EA7593">
        <w:trPr>
          <w:cantSplit/>
          <w:trHeight w:val="284"/>
          <w:jc w:val="center"/>
        </w:trPr>
        <w:tc>
          <w:tcPr>
            <w:tcW w:w="978" w:type="dxa"/>
            <w:vAlign w:val="center"/>
          </w:tcPr>
          <w:p w:rsidR="00C30423" w:rsidRPr="00BB4457" w:rsidRDefault="00C30423" w:rsidP="00EA7593">
            <w:pPr>
              <w:jc w:val="center"/>
              <w:rPr>
                <w:b/>
                <w:caps/>
                <w:sz w:val="20"/>
              </w:rPr>
            </w:pPr>
            <w:r w:rsidRPr="00BB4457">
              <w:rPr>
                <w:b/>
                <w:caps/>
                <w:sz w:val="20"/>
              </w:rPr>
              <w:t>Šifra NP</w:t>
            </w:r>
          </w:p>
        </w:tc>
        <w:tc>
          <w:tcPr>
            <w:tcW w:w="5955" w:type="dxa"/>
            <w:gridSpan w:val="16"/>
            <w:vAlign w:val="center"/>
          </w:tcPr>
          <w:p w:rsidR="00C30423" w:rsidRPr="00BB4457" w:rsidRDefault="00C30423" w:rsidP="00EA7593">
            <w:pPr>
              <w:jc w:val="center"/>
              <w:rPr>
                <w:b/>
                <w:sz w:val="20"/>
              </w:rPr>
            </w:pPr>
            <w:r w:rsidRPr="00BB4457">
              <w:rPr>
                <w:b/>
                <w:sz w:val="20"/>
              </w:rPr>
              <w:t>Naziv posla:</w:t>
            </w:r>
          </w:p>
        </w:tc>
        <w:tc>
          <w:tcPr>
            <w:tcW w:w="2423" w:type="dxa"/>
            <w:gridSpan w:val="5"/>
            <w:vAlign w:val="center"/>
          </w:tcPr>
          <w:p w:rsidR="00C30423" w:rsidRPr="00BB4457" w:rsidRDefault="00C30423" w:rsidP="00EA7593">
            <w:pPr>
              <w:jc w:val="center"/>
              <w:rPr>
                <w:b/>
                <w:sz w:val="20"/>
              </w:rPr>
            </w:pPr>
            <w:r w:rsidRPr="00BB4457">
              <w:rPr>
                <w:b/>
                <w:sz w:val="20"/>
              </w:rPr>
              <w:t>Ukupan broj izvršitelja:</w:t>
            </w:r>
          </w:p>
        </w:tc>
      </w:tr>
      <w:tr w:rsidR="00C30423" w:rsidRPr="00BB4457" w:rsidTr="00EA7593">
        <w:trPr>
          <w:cantSplit/>
          <w:trHeight w:val="347"/>
          <w:jc w:val="center"/>
        </w:trPr>
        <w:tc>
          <w:tcPr>
            <w:tcW w:w="978" w:type="dxa"/>
            <w:vAlign w:val="center"/>
          </w:tcPr>
          <w:p w:rsidR="00C30423" w:rsidRPr="00BB4457" w:rsidRDefault="00A95A2F" w:rsidP="00EA7593">
            <w:pPr>
              <w:jc w:val="center"/>
              <w:rPr>
                <w:rFonts w:eastAsia="Arial Unicode MS"/>
                <w:b/>
              </w:rPr>
            </w:pPr>
            <w:r w:rsidRPr="00BB4457">
              <w:rPr>
                <w:rFonts w:eastAsia="Arial Unicode MS"/>
                <w:b/>
              </w:rPr>
              <w:t>17</w:t>
            </w:r>
          </w:p>
        </w:tc>
        <w:tc>
          <w:tcPr>
            <w:tcW w:w="5955" w:type="dxa"/>
            <w:gridSpan w:val="16"/>
            <w:vAlign w:val="center"/>
          </w:tcPr>
          <w:p w:rsidR="00C30423" w:rsidRPr="00BB4457" w:rsidRDefault="00B532E5" w:rsidP="00EA7593">
            <w:pPr>
              <w:rPr>
                <w:b/>
              </w:rPr>
            </w:pPr>
            <w:r w:rsidRPr="00BB4457">
              <w:rPr>
                <w:b/>
              </w:rPr>
              <w:t>Stručni suradnik općih i pravnih poslova</w:t>
            </w:r>
          </w:p>
        </w:tc>
        <w:tc>
          <w:tcPr>
            <w:tcW w:w="2423" w:type="dxa"/>
            <w:gridSpan w:val="5"/>
            <w:vAlign w:val="center"/>
          </w:tcPr>
          <w:p w:rsidR="00C30423" w:rsidRPr="00BB4457" w:rsidRDefault="00B532E5" w:rsidP="00EA7593">
            <w:pPr>
              <w:jc w:val="center"/>
              <w:rPr>
                <w:b/>
              </w:rPr>
            </w:pPr>
            <w:r w:rsidRPr="00BB4457">
              <w:rPr>
                <w:b/>
              </w:rPr>
              <w:t>2</w:t>
            </w:r>
          </w:p>
        </w:tc>
      </w:tr>
      <w:tr w:rsidR="00C30423" w:rsidRPr="00BB4457" w:rsidTr="00EA7593">
        <w:trPr>
          <w:cantSplit/>
          <w:trHeight w:val="347"/>
          <w:jc w:val="center"/>
        </w:trPr>
        <w:tc>
          <w:tcPr>
            <w:tcW w:w="9356" w:type="dxa"/>
            <w:gridSpan w:val="22"/>
            <w:shd w:val="clear" w:color="auto" w:fill="F2F2F2" w:themeFill="background1" w:themeFillShade="F2"/>
            <w:vAlign w:val="center"/>
          </w:tcPr>
          <w:p w:rsidR="00C30423" w:rsidRPr="00BB4457" w:rsidRDefault="00C30423" w:rsidP="00EA7593">
            <w:pPr>
              <w:rPr>
                <w:b/>
                <w:sz w:val="20"/>
              </w:rPr>
            </w:pPr>
            <w:r w:rsidRPr="00BB4457">
              <w:rPr>
                <w:b/>
                <w:sz w:val="20"/>
              </w:rPr>
              <w:t>Vremenski raspored radnog vremena</w:t>
            </w:r>
          </w:p>
        </w:tc>
      </w:tr>
      <w:tr w:rsidR="00C30423" w:rsidRPr="00BB4457" w:rsidTr="00EA7593">
        <w:trPr>
          <w:cantSplit/>
          <w:trHeight w:val="347"/>
          <w:jc w:val="center"/>
        </w:trPr>
        <w:tc>
          <w:tcPr>
            <w:tcW w:w="1155" w:type="dxa"/>
            <w:gridSpan w:val="2"/>
            <w:vAlign w:val="center"/>
          </w:tcPr>
          <w:p w:rsidR="00C30423" w:rsidRPr="00BB4457" w:rsidRDefault="00C30423" w:rsidP="00EA7593">
            <w:pPr>
              <w:jc w:val="center"/>
              <w:rPr>
                <w:b/>
                <w:sz w:val="20"/>
              </w:rPr>
            </w:pPr>
            <w:r w:rsidRPr="00BB4457">
              <w:rPr>
                <w:b/>
                <w:sz w:val="20"/>
              </w:rPr>
              <w:t>Tjedni raspored rada</w:t>
            </w:r>
          </w:p>
          <w:p w:rsidR="00C30423" w:rsidRPr="00BB4457" w:rsidRDefault="00C30423" w:rsidP="00EA7593">
            <w:pPr>
              <w:jc w:val="center"/>
              <w:rPr>
                <w:b/>
                <w:sz w:val="20"/>
              </w:rPr>
            </w:pPr>
            <w:r w:rsidRPr="00BB4457">
              <w:rPr>
                <w:b/>
                <w:sz w:val="20"/>
              </w:rPr>
              <w:t>(sati)</w:t>
            </w:r>
          </w:p>
        </w:tc>
        <w:tc>
          <w:tcPr>
            <w:tcW w:w="1244" w:type="dxa"/>
            <w:vAlign w:val="center"/>
          </w:tcPr>
          <w:p w:rsidR="00C30423" w:rsidRPr="00BB4457" w:rsidRDefault="00C30423" w:rsidP="00EA7593">
            <w:pPr>
              <w:jc w:val="center"/>
              <w:rPr>
                <w:b/>
                <w:sz w:val="20"/>
              </w:rPr>
            </w:pPr>
            <w:r w:rsidRPr="00BB4457">
              <w:rPr>
                <w:b/>
                <w:sz w:val="20"/>
              </w:rPr>
              <w:t>Dnevni raspored rada</w:t>
            </w:r>
          </w:p>
        </w:tc>
        <w:tc>
          <w:tcPr>
            <w:tcW w:w="1096" w:type="dxa"/>
            <w:gridSpan w:val="2"/>
            <w:vAlign w:val="center"/>
          </w:tcPr>
          <w:p w:rsidR="00C30423" w:rsidRPr="00BB4457" w:rsidRDefault="00C30423" w:rsidP="00EA7593">
            <w:pPr>
              <w:jc w:val="center"/>
              <w:rPr>
                <w:b/>
                <w:sz w:val="20"/>
              </w:rPr>
            </w:pPr>
            <w:r w:rsidRPr="00BB4457">
              <w:rPr>
                <w:b/>
                <w:sz w:val="20"/>
              </w:rPr>
              <w:t>Tjedni odmor</w:t>
            </w:r>
          </w:p>
        </w:tc>
        <w:tc>
          <w:tcPr>
            <w:tcW w:w="1173" w:type="dxa"/>
            <w:gridSpan w:val="3"/>
            <w:vAlign w:val="center"/>
          </w:tcPr>
          <w:p w:rsidR="00C30423" w:rsidRPr="00BB4457" w:rsidRDefault="00C30423" w:rsidP="00EA7593">
            <w:pPr>
              <w:jc w:val="center"/>
              <w:rPr>
                <w:b/>
                <w:sz w:val="20"/>
              </w:rPr>
            </w:pPr>
            <w:r w:rsidRPr="00BB4457">
              <w:rPr>
                <w:b/>
                <w:sz w:val="20"/>
              </w:rPr>
              <w:t>Dnevni odmor</w:t>
            </w:r>
          </w:p>
          <w:p w:rsidR="00C30423" w:rsidRPr="00BB4457" w:rsidRDefault="00C30423" w:rsidP="00EA7593">
            <w:pPr>
              <w:jc w:val="center"/>
              <w:rPr>
                <w:b/>
                <w:sz w:val="20"/>
              </w:rPr>
            </w:pPr>
            <w:r w:rsidRPr="00BB4457">
              <w:rPr>
                <w:b/>
                <w:sz w:val="20"/>
              </w:rPr>
              <w:t>(sati)</w:t>
            </w:r>
          </w:p>
        </w:tc>
        <w:tc>
          <w:tcPr>
            <w:tcW w:w="993" w:type="dxa"/>
            <w:gridSpan w:val="3"/>
            <w:vAlign w:val="center"/>
          </w:tcPr>
          <w:p w:rsidR="00C30423" w:rsidRPr="00BB4457" w:rsidRDefault="00C30423" w:rsidP="00EA7593">
            <w:pPr>
              <w:jc w:val="center"/>
              <w:rPr>
                <w:b/>
                <w:sz w:val="20"/>
              </w:rPr>
            </w:pPr>
            <w:r w:rsidRPr="00BB4457">
              <w:rPr>
                <w:b/>
                <w:sz w:val="20"/>
              </w:rPr>
              <w:t>Smjenski rad</w:t>
            </w:r>
          </w:p>
        </w:tc>
        <w:tc>
          <w:tcPr>
            <w:tcW w:w="1135" w:type="dxa"/>
            <w:gridSpan w:val="5"/>
            <w:vAlign w:val="center"/>
          </w:tcPr>
          <w:p w:rsidR="00C30423" w:rsidRPr="00BB4457" w:rsidRDefault="00C30423" w:rsidP="00EA7593">
            <w:pPr>
              <w:jc w:val="center"/>
              <w:rPr>
                <w:b/>
                <w:sz w:val="20"/>
              </w:rPr>
            </w:pPr>
            <w:r w:rsidRPr="00BB4457">
              <w:rPr>
                <w:b/>
                <w:sz w:val="20"/>
              </w:rPr>
              <w:t>Trajanje smjene</w:t>
            </w:r>
          </w:p>
          <w:p w:rsidR="00C30423" w:rsidRPr="00BB4457" w:rsidRDefault="00C30423" w:rsidP="00EA7593">
            <w:pPr>
              <w:jc w:val="center"/>
              <w:rPr>
                <w:b/>
                <w:sz w:val="20"/>
              </w:rPr>
            </w:pPr>
            <w:r w:rsidRPr="00BB4457">
              <w:rPr>
                <w:b/>
                <w:sz w:val="20"/>
              </w:rPr>
              <w:t>(sati)</w:t>
            </w:r>
          </w:p>
        </w:tc>
        <w:tc>
          <w:tcPr>
            <w:tcW w:w="1135" w:type="dxa"/>
            <w:gridSpan w:val="4"/>
            <w:vAlign w:val="center"/>
          </w:tcPr>
          <w:p w:rsidR="00C30423" w:rsidRPr="00BB4457" w:rsidRDefault="00C30423" w:rsidP="00EA7593">
            <w:pPr>
              <w:jc w:val="center"/>
              <w:rPr>
                <w:b/>
                <w:sz w:val="20"/>
              </w:rPr>
            </w:pPr>
            <w:r w:rsidRPr="00BB4457">
              <w:rPr>
                <w:b/>
                <w:sz w:val="20"/>
              </w:rPr>
              <w:t>Rad duži od redovitog</w:t>
            </w:r>
          </w:p>
        </w:tc>
        <w:tc>
          <w:tcPr>
            <w:tcW w:w="1425" w:type="dxa"/>
            <w:gridSpan w:val="2"/>
            <w:vAlign w:val="center"/>
          </w:tcPr>
          <w:p w:rsidR="00C30423" w:rsidRPr="00BB4457" w:rsidRDefault="00C30423" w:rsidP="00EA7593">
            <w:pPr>
              <w:jc w:val="center"/>
              <w:rPr>
                <w:b/>
                <w:sz w:val="20"/>
              </w:rPr>
            </w:pPr>
            <w:r w:rsidRPr="00BB4457">
              <w:rPr>
                <w:b/>
                <w:sz w:val="20"/>
              </w:rPr>
              <w:t>Skraćeno radno vrijeme zbog otežanih uvjeta rada</w:t>
            </w:r>
          </w:p>
        </w:tc>
      </w:tr>
      <w:tr w:rsidR="00C30423" w:rsidRPr="00BB4457" w:rsidTr="00EA7593">
        <w:trPr>
          <w:cantSplit/>
          <w:trHeight w:val="347"/>
          <w:jc w:val="center"/>
        </w:trPr>
        <w:tc>
          <w:tcPr>
            <w:tcW w:w="1155" w:type="dxa"/>
            <w:gridSpan w:val="2"/>
            <w:vAlign w:val="center"/>
          </w:tcPr>
          <w:p w:rsidR="00C30423" w:rsidRPr="00BB4457" w:rsidRDefault="00C30423" w:rsidP="00EA7593">
            <w:pPr>
              <w:jc w:val="center"/>
              <w:rPr>
                <w:b/>
                <w:sz w:val="20"/>
              </w:rPr>
            </w:pPr>
            <w:r w:rsidRPr="00BB4457">
              <w:rPr>
                <w:b/>
                <w:sz w:val="20"/>
              </w:rPr>
              <w:t>40</w:t>
            </w:r>
          </w:p>
        </w:tc>
        <w:tc>
          <w:tcPr>
            <w:tcW w:w="1244" w:type="dxa"/>
            <w:vAlign w:val="center"/>
          </w:tcPr>
          <w:p w:rsidR="00C30423" w:rsidRPr="00BB4457" w:rsidRDefault="00C30423" w:rsidP="00EA7593">
            <w:pPr>
              <w:jc w:val="center"/>
              <w:rPr>
                <w:b/>
                <w:sz w:val="20"/>
              </w:rPr>
            </w:pPr>
            <w:r w:rsidRPr="00BB4457">
              <w:rPr>
                <w:b/>
                <w:sz w:val="20"/>
              </w:rPr>
              <w:t>07:00-15:00</w:t>
            </w:r>
          </w:p>
        </w:tc>
        <w:tc>
          <w:tcPr>
            <w:tcW w:w="1096" w:type="dxa"/>
            <w:gridSpan w:val="2"/>
            <w:vAlign w:val="center"/>
          </w:tcPr>
          <w:p w:rsidR="00C30423" w:rsidRPr="00BB4457" w:rsidRDefault="00C30423" w:rsidP="00EA7593">
            <w:pPr>
              <w:jc w:val="center"/>
              <w:rPr>
                <w:b/>
                <w:sz w:val="20"/>
              </w:rPr>
            </w:pPr>
            <w:r w:rsidRPr="00BB4457">
              <w:rPr>
                <w:b/>
                <w:sz w:val="20"/>
              </w:rPr>
              <w:t xml:space="preserve">Subota </w:t>
            </w:r>
          </w:p>
          <w:p w:rsidR="00C30423" w:rsidRPr="00BB4457" w:rsidRDefault="00C30423" w:rsidP="00EA7593">
            <w:pPr>
              <w:jc w:val="center"/>
              <w:rPr>
                <w:b/>
                <w:sz w:val="20"/>
              </w:rPr>
            </w:pPr>
            <w:r w:rsidRPr="00BB4457">
              <w:rPr>
                <w:b/>
                <w:sz w:val="20"/>
              </w:rPr>
              <w:t>Nedjelja</w:t>
            </w:r>
          </w:p>
        </w:tc>
        <w:tc>
          <w:tcPr>
            <w:tcW w:w="1173" w:type="dxa"/>
            <w:gridSpan w:val="3"/>
            <w:vAlign w:val="center"/>
          </w:tcPr>
          <w:p w:rsidR="00C30423" w:rsidRPr="00BB4457" w:rsidRDefault="00C30423" w:rsidP="00EA7593">
            <w:pPr>
              <w:jc w:val="center"/>
              <w:rPr>
                <w:b/>
                <w:sz w:val="20"/>
              </w:rPr>
            </w:pPr>
            <w:r w:rsidRPr="00BB4457">
              <w:rPr>
                <w:b/>
                <w:sz w:val="20"/>
              </w:rPr>
              <w:t>0,5</w:t>
            </w:r>
          </w:p>
        </w:tc>
        <w:tc>
          <w:tcPr>
            <w:tcW w:w="993" w:type="dxa"/>
            <w:gridSpan w:val="3"/>
            <w:vAlign w:val="center"/>
          </w:tcPr>
          <w:p w:rsidR="00C30423" w:rsidRPr="00BB4457" w:rsidRDefault="00C30423" w:rsidP="00EA7593">
            <w:pPr>
              <w:jc w:val="center"/>
              <w:rPr>
                <w:b/>
                <w:sz w:val="20"/>
              </w:rPr>
            </w:pPr>
            <w:r w:rsidRPr="00BB4457">
              <w:rPr>
                <w:b/>
                <w:sz w:val="20"/>
              </w:rPr>
              <w:t>1</w:t>
            </w:r>
          </w:p>
        </w:tc>
        <w:tc>
          <w:tcPr>
            <w:tcW w:w="1135" w:type="dxa"/>
            <w:gridSpan w:val="5"/>
            <w:vAlign w:val="center"/>
          </w:tcPr>
          <w:p w:rsidR="00C30423" w:rsidRPr="00BB4457" w:rsidRDefault="00C30423" w:rsidP="00EA7593">
            <w:pPr>
              <w:jc w:val="center"/>
              <w:rPr>
                <w:b/>
                <w:sz w:val="20"/>
              </w:rPr>
            </w:pPr>
            <w:r w:rsidRPr="00BB4457">
              <w:rPr>
                <w:b/>
                <w:sz w:val="20"/>
              </w:rPr>
              <w:t>8</w:t>
            </w:r>
          </w:p>
        </w:tc>
        <w:tc>
          <w:tcPr>
            <w:tcW w:w="1135" w:type="dxa"/>
            <w:gridSpan w:val="4"/>
            <w:vAlign w:val="center"/>
          </w:tcPr>
          <w:p w:rsidR="00C30423" w:rsidRPr="00BB4457" w:rsidRDefault="00C30423" w:rsidP="00EA7593">
            <w:pPr>
              <w:jc w:val="center"/>
              <w:rPr>
                <w:b/>
                <w:sz w:val="20"/>
              </w:rPr>
            </w:pPr>
            <w:r w:rsidRPr="00BB4457">
              <w:rPr>
                <w:b/>
                <w:sz w:val="20"/>
              </w:rPr>
              <w:t>Ne</w:t>
            </w:r>
          </w:p>
        </w:tc>
        <w:tc>
          <w:tcPr>
            <w:tcW w:w="1425" w:type="dxa"/>
            <w:gridSpan w:val="2"/>
            <w:vAlign w:val="center"/>
          </w:tcPr>
          <w:p w:rsidR="00C30423" w:rsidRPr="00BB4457" w:rsidRDefault="00C30423" w:rsidP="00EA7593">
            <w:pPr>
              <w:jc w:val="center"/>
              <w:rPr>
                <w:b/>
                <w:sz w:val="20"/>
              </w:rPr>
            </w:pPr>
            <w:r w:rsidRPr="00BB4457">
              <w:rPr>
                <w:b/>
                <w:sz w:val="20"/>
              </w:rPr>
              <w:t>Ne</w:t>
            </w:r>
          </w:p>
        </w:tc>
      </w:tr>
      <w:tr w:rsidR="00C30423" w:rsidRPr="00BB4457" w:rsidTr="00EA7593">
        <w:trPr>
          <w:cantSplit/>
          <w:trHeight w:val="347"/>
          <w:jc w:val="center"/>
        </w:trPr>
        <w:tc>
          <w:tcPr>
            <w:tcW w:w="9356" w:type="dxa"/>
            <w:gridSpan w:val="22"/>
            <w:tcBorders>
              <w:bottom w:val="single" w:sz="4" w:space="0" w:color="auto"/>
            </w:tcBorders>
            <w:shd w:val="clear" w:color="auto" w:fill="F2F2F2"/>
            <w:vAlign w:val="center"/>
          </w:tcPr>
          <w:p w:rsidR="00C30423" w:rsidRPr="00BB4457" w:rsidRDefault="00C30423" w:rsidP="00EA7593">
            <w:pPr>
              <w:rPr>
                <w:b/>
                <w:sz w:val="20"/>
              </w:rPr>
            </w:pPr>
            <w:r w:rsidRPr="00BB4457">
              <w:rPr>
                <w:b/>
                <w:sz w:val="20"/>
              </w:rPr>
              <w:t>Popis poslova sa naznakom mjesta rada</w:t>
            </w:r>
          </w:p>
        </w:tc>
      </w:tr>
      <w:tr w:rsidR="00C30423" w:rsidRPr="00BB4457" w:rsidTr="00EA7593">
        <w:trPr>
          <w:cantSplit/>
          <w:trHeight w:val="149"/>
          <w:jc w:val="center"/>
        </w:trPr>
        <w:tc>
          <w:tcPr>
            <w:tcW w:w="3495" w:type="dxa"/>
            <w:gridSpan w:val="5"/>
            <w:tcBorders>
              <w:left w:val="single" w:sz="4" w:space="0" w:color="auto"/>
              <w:bottom w:val="nil"/>
              <w:right w:val="nil"/>
            </w:tcBorders>
            <w:vAlign w:val="center"/>
          </w:tcPr>
          <w:p w:rsidR="00C30423" w:rsidRPr="00BB4457" w:rsidRDefault="00C30423" w:rsidP="00EA7593">
            <w:pPr>
              <w:rPr>
                <w:b/>
                <w:sz w:val="20"/>
              </w:rPr>
            </w:pPr>
            <w:r w:rsidRPr="00BB4457">
              <w:rPr>
                <w:b/>
                <w:sz w:val="20"/>
              </w:rPr>
              <w:t>Redovni poslovi:</w:t>
            </w:r>
          </w:p>
        </w:tc>
        <w:tc>
          <w:tcPr>
            <w:tcW w:w="5861" w:type="dxa"/>
            <w:gridSpan w:val="17"/>
            <w:tcBorders>
              <w:left w:val="nil"/>
              <w:bottom w:val="nil"/>
            </w:tcBorders>
            <w:vAlign w:val="center"/>
          </w:tcPr>
          <w:p w:rsidR="00C30423" w:rsidRPr="00BB4457" w:rsidRDefault="00C30423" w:rsidP="00EA7593">
            <w:pPr>
              <w:rPr>
                <w:b/>
                <w:sz w:val="20"/>
              </w:rPr>
            </w:pPr>
          </w:p>
        </w:tc>
      </w:tr>
      <w:tr w:rsidR="00C30423" w:rsidRPr="00BB4457" w:rsidTr="00D54B70">
        <w:trPr>
          <w:cantSplit/>
          <w:trHeight w:val="1132"/>
          <w:jc w:val="center"/>
        </w:trPr>
        <w:tc>
          <w:tcPr>
            <w:tcW w:w="9356" w:type="dxa"/>
            <w:gridSpan w:val="22"/>
            <w:tcBorders>
              <w:top w:val="nil"/>
              <w:left w:val="single" w:sz="4" w:space="0" w:color="auto"/>
              <w:bottom w:val="nil"/>
            </w:tcBorders>
            <w:vAlign w:val="center"/>
          </w:tcPr>
          <w:p w:rsidR="00D54B70" w:rsidRPr="00BB4457" w:rsidRDefault="00D54B70" w:rsidP="0070131D">
            <w:pPr>
              <w:pStyle w:val="Odlomakpopisa"/>
            </w:pPr>
            <w:r w:rsidRPr="00BB4457">
              <w:t xml:space="preserve">- </w:t>
            </w:r>
            <w:r w:rsidR="00B532E5" w:rsidRPr="00BB4457">
              <w:t>pri</w:t>
            </w:r>
            <w:r w:rsidR="00B532E5" w:rsidRPr="00BB4457">
              <w:rPr>
                <w:spacing w:val="-1"/>
              </w:rPr>
              <w:t>p</w:t>
            </w:r>
            <w:r w:rsidR="00B532E5" w:rsidRPr="00BB4457">
              <w:rPr>
                <w:spacing w:val="1"/>
              </w:rPr>
              <w:t>r</w:t>
            </w:r>
            <w:r w:rsidR="00B532E5" w:rsidRPr="00BB4457">
              <w:t>e</w:t>
            </w:r>
            <w:r w:rsidR="00B532E5" w:rsidRPr="00BB4457">
              <w:rPr>
                <w:spacing w:val="4"/>
              </w:rPr>
              <w:t>m</w:t>
            </w:r>
            <w:r w:rsidR="00B532E5" w:rsidRPr="00BB4457">
              <w:t>a</w:t>
            </w:r>
            <w:r w:rsidR="00B532E5" w:rsidRPr="00BB4457">
              <w:rPr>
                <w:spacing w:val="-8"/>
              </w:rPr>
              <w:t xml:space="preserve"> </w:t>
            </w:r>
            <w:r w:rsidR="00B532E5" w:rsidRPr="00BB4457">
              <w:rPr>
                <w:spacing w:val="-1"/>
              </w:rPr>
              <w:t>d</w:t>
            </w:r>
            <w:r w:rsidR="00B532E5" w:rsidRPr="00BB4457">
              <w:t>o</w:t>
            </w:r>
            <w:r w:rsidR="00B532E5" w:rsidRPr="00BB4457">
              <w:rPr>
                <w:spacing w:val="3"/>
              </w:rPr>
              <w:t>k</w:t>
            </w:r>
            <w:r w:rsidR="00B532E5" w:rsidRPr="00BB4457">
              <w:rPr>
                <w:spacing w:val="-3"/>
              </w:rPr>
              <w:t>u</w:t>
            </w:r>
            <w:r w:rsidR="00B532E5" w:rsidRPr="00BB4457">
              <w:rPr>
                <w:spacing w:val="4"/>
              </w:rPr>
              <w:t>m</w:t>
            </w:r>
            <w:r w:rsidR="00B532E5" w:rsidRPr="00BB4457">
              <w:t>e</w:t>
            </w:r>
            <w:r w:rsidR="00B532E5" w:rsidRPr="00BB4457">
              <w:rPr>
                <w:spacing w:val="-1"/>
              </w:rPr>
              <w:t>n</w:t>
            </w:r>
            <w:r w:rsidR="00B532E5" w:rsidRPr="00BB4457">
              <w:t>tac</w:t>
            </w:r>
            <w:r w:rsidR="00B532E5" w:rsidRPr="00BB4457">
              <w:rPr>
                <w:spacing w:val="-1"/>
              </w:rPr>
              <w:t>i</w:t>
            </w:r>
            <w:r w:rsidR="00B532E5" w:rsidRPr="00BB4457">
              <w:rPr>
                <w:spacing w:val="1"/>
              </w:rPr>
              <w:t>j</w:t>
            </w:r>
            <w:r w:rsidR="00B532E5" w:rsidRPr="00BB4457">
              <w:t>e</w:t>
            </w:r>
            <w:r w:rsidR="00B532E5" w:rsidRPr="00BB4457">
              <w:rPr>
                <w:spacing w:val="-11"/>
              </w:rPr>
              <w:t xml:space="preserve"> </w:t>
            </w:r>
            <w:r w:rsidR="00B532E5" w:rsidRPr="00BB4457">
              <w:rPr>
                <w:spacing w:val="-1"/>
              </w:rPr>
              <w:t>z</w:t>
            </w:r>
            <w:r w:rsidR="00B532E5" w:rsidRPr="00BB4457">
              <w:t>a</w:t>
            </w:r>
            <w:r w:rsidR="00B532E5" w:rsidRPr="00BB4457">
              <w:rPr>
                <w:spacing w:val="-2"/>
              </w:rPr>
              <w:t xml:space="preserve"> </w:t>
            </w:r>
            <w:r w:rsidR="00B532E5" w:rsidRPr="00BB4457">
              <w:rPr>
                <w:spacing w:val="-1"/>
              </w:rPr>
              <w:t>u</w:t>
            </w:r>
            <w:r w:rsidR="00B532E5" w:rsidRPr="00BB4457">
              <w:t>t</w:t>
            </w:r>
            <w:r w:rsidR="00B532E5" w:rsidRPr="00BB4457">
              <w:rPr>
                <w:spacing w:val="2"/>
              </w:rPr>
              <w:t>u</w:t>
            </w:r>
            <w:r w:rsidR="00B532E5" w:rsidRPr="00BB4457">
              <w:rPr>
                <w:spacing w:val="-1"/>
              </w:rPr>
              <w:t>ž</w:t>
            </w:r>
            <w:r w:rsidR="00B532E5" w:rsidRPr="00BB4457">
              <w:rPr>
                <w:spacing w:val="2"/>
              </w:rPr>
              <w:t>e</w:t>
            </w:r>
            <w:r w:rsidR="00B532E5" w:rsidRPr="00BB4457">
              <w:t>n</w:t>
            </w:r>
            <w:r w:rsidR="00B532E5" w:rsidRPr="00BB4457">
              <w:rPr>
                <w:spacing w:val="1"/>
              </w:rPr>
              <w:t>j</w:t>
            </w:r>
            <w:r w:rsidR="00B532E5" w:rsidRPr="00BB4457">
              <w:t>a, pra</w:t>
            </w:r>
            <w:r w:rsidR="00B532E5" w:rsidRPr="00BB4457">
              <w:rPr>
                <w:spacing w:val="1"/>
              </w:rPr>
              <w:t>ć</w:t>
            </w:r>
            <w:r w:rsidR="00B532E5" w:rsidRPr="00BB4457">
              <w:t>e</w:t>
            </w:r>
            <w:r w:rsidR="00B532E5" w:rsidRPr="00BB4457">
              <w:rPr>
                <w:spacing w:val="-1"/>
              </w:rPr>
              <w:t>n</w:t>
            </w:r>
            <w:r w:rsidR="00B532E5" w:rsidRPr="00BB4457">
              <w:rPr>
                <w:spacing w:val="1"/>
              </w:rPr>
              <w:t>j</w:t>
            </w:r>
            <w:r w:rsidR="00B532E5" w:rsidRPr="00BB4457">
              <w:t>e</w:t>
            </w:r>
            <w:r w:rsidR="00B532E5" w:rsidRPr="00BB4457">
              <w:rPr>
                <w:spacing w:val="-8"/>
              </w:rPr>
              <w:t xml:space="preserve"> </w:t>
            </w:r>
            <w:r w:rsidR="00B532E5" w:rsidRPr="00BB4457">
              <w:rPr>
                <w:spacing w:val="-1"/>
              </w:rPr>
              <w:t>n</w:t>
            </w:r>
            <w:r w:rsidR="00B532E5" w:rsidRPr="00BB4457">
              <w:rPr>
                <w:spacing w:val="2"/>
              </w:rPr>
              <w:t>a</w:t>
            </w:r>
            <w:r w:rsidR="00B532E5" w:rsidRPr="00BB4457">
              <w:t>p</w:t>
            </w:r>
            <w:r w:rsidR="00B532E5" w:rsidRPr="00BB4457">
              <w:rPr>
                <w:spacing w:val="1"/>
              </w:rPr>
              <w:t>l</w:t>
            </w:r>
            <w:r w:rsidR="00B532E5" w:rsidRPr="00BB4457">
              <w:t>ate</w:t>
            </w:r>
            <w:r w:rsidR="00B532E5" w:rsidRPr="00BB4457">
              <w:rPr>
                <w:spacing w:val="-6"/>
              </w:rPr>
              <w:t xml:space="preserve"> </w:t>
            </w:r>
            <w:r w:rsidR="00B532E5" w:rsidRPr="00BB4457">
              <w:t>ut</w:t>
            </w:r>
            <w:r w:rsidR="00B532E5" w:rsidRPr="00BB4457">
              <w:rPr>
                <w:spacing w:val="1"/>
              </w:rPr>
              <w:t>u</w:t>
            </w:r>
            <w:r w:rsidR="00B532E5" w:rsidRPr="00BB4457">
              <w:rPr>
                <w:spacing w:val="-1"/>
              </w:rPr>
              <w:t>ž</w:t>
            </w:r>
            <w:r w:rsidR="00B532E5" w:rsidRPr="00BB4457">
              <w:rPr>
                <w:spacing w:val="2"/>
              </w:rPr>
              <w:t>e</w:t>
            </w:r>
            <w:r w:rsidR="00B532E5" w:rsidRPr="00BB4457">
              <w:t>n</w:t>
            </w:r>
            <w:r w:rsidR="00B532E5" w:rsidRPr="00BB4457">
              <w:rPr>
                <w:spacing w:val="-1"/>
              </w:rPr>
              <w:t>i</w:t>
            </w:r>
            <w:r w:rsidR="00B532E5" w:rsidRPr="00BB4457">
              <w:rPr>
                <w:spacing w:val="2"/>
              </w:rPr>
              <w:t>h</w:t>
            </w:r>
            <w:r w:rsidR="00B532E5" w:rsidRPr="00BB4457">
              <w:t>, ut</w:t>
            </w:r>
            <w:r w:rsidR="00B532E5" w:rsidRPr="00BB4457">
              <w:rPr>
                <w:spacing w:val="1"/>
              </w:rPr>
              <w:t>u</w:t>
            </w:r>
            <w:r w:rsidR="00B532E5" w:rsidRPr="00BB4457">
              <w:rPr>
                <w:spacing w:val="-1"/>
              </w:rPr>
              <w:t>ž</w:t>
            </w:r>
            <w:r w:rsidR="00B532E5" w:rsidRPr="00BB4457">
              <w:t>e</w:t>
            </w:r>
            <w:r w:rsidR="00B532E5" w:rsidRPr="00BB4457">
              <w:rPr>
                <w:spacing w:val="-1"/>
              </w:rPr>
              <w:t>n</w:t>
            </w:r>
            <w:r w:rsidR="00B532E5" w:rsidRPr="00BB4457">
              <w:rPr>
                <w:spacing w:val="1"/>
              </w:rPr>
              <w:t>j</w:t>
            </w:r>
            <w:r w:rsidR="00B532E5" w:rsidRPr="00BB4457">
              <w:t>a</w:t>
            </w:r>
            <w:r w:rsidR="00B532E5" w:rsidRPr="00BB4457">
              <w:rPr>
                <w:spacing w:val="-8"/>
              </w:rPr>
              <w:t xml:space="preserve"> </w:t>
            </w:r>
            <w:r w:rsidR="00B532E5" w:rsidRPr="00BB4457">
              <w:rPr>
                <w:spacing w:val="1"/>
              </w:rPr>
              <w:t>n</w:t>
            </w:r>
            <w:r w:rsidR="00B532E5" w:rsidRPr="00BB4457">
              <w:t>e</w:t>
            </w:r>
            <w:r w:rsidR="00B532E5" w:rsidRPr="00BB4457">
              <w:rPr>
                <w:spacing w:val="1"/>
              </w:rPr>
              <w:t>n</w:t>
            </w:r>
            <w:r w:rsidR="00B532E5" w:rsidRPr="00BB4457">
              <w:t>a</w:t>
            </w:r>
            <w:r w:rsidR="00B532E5" w:rsidRPr="00BB4457">
              <w:rPr>
                <w:spacing w:val="-1"/>
              </w:rPr>
              <w:t>p</w:t>
            </w:r>
            <w:r w:rsidR="00B532E5" w:rsidRPr="00BB4457">
              <w:rPr>
                <w:spacing w:val="1"/>
              </w:rPr>
              <w:t>l</w:t>
            </w:r>
            <w:r w:rsidR="00B532E5" w:rsidRPr="00BB4457">
              <w:t>a</w:t>
            </w:r>
            <w:r w:rsidR="00B532E5" w:rsidRPr="00BB4457">
              <w:rPr>
                <w:spacing w:val="1"/>
              </w:rPr>
              <w:t>ć</w:t>
            </w:r>
            <w:r w:rsidR="00B532E5" w:rsidRPr="00BB4457">
              <w:t>e</w:t>
            </w:r>
            <w:r w:rsidR="00B532E5" w:rsidRPr="00BB4457">
              <w:rPr>
                <w:spacing w:val="1"/>
              </w:rPr>
              <w:t>n</w:t>
            </w:r>
            <w:r w:rsidR="00B532E5" w:rsidRPr="00BB4457">
              <w:rPr>
                <w:spacing w:val="-1"/>
              </w:rPr>
              <w:t>i</w:t>
            </w:r>
            <w:r w:rsidR="00B532E5" w:rsidRPr="00BB4457">
              <w:t>h</w:t>
            </w:r>
            <w:r w:rsidR="00B532E5" w:rsidRPr="00BB4457">
              <w:rPr>
                <w:spacing w:val="-10"/>
              </w:rPr>
              <w:t xml:space="preserve"> </w:t>
            </w:r>
            <w:r w:rsidR="00B532E5" w:rsidRPr="00BB4457">
              <w:t>p</w:t>
            </w:r>
            <w:r w:rsidR="00B532E5" w:rsidRPr="00BB4457">
              <w:rPr>
                <w:spacing w:val="1"/>
              </w:rPr>
              <w:t>o</w:t>
            </w:r>
            <w:r w:rsidR="00B532E5" w:rsidRPr="00BB4457">
              <w:t>tr</w:t>
            </w:r>
            <w:r w:rsidR="00B532E5" w:rsidRPr="00BB4457">
              <w:rPr>
                <w:spacing w:val="2"/>
              </w:rPr>
              <w:t>a</w:t>
            </w:r>
            <w:r w:rsidR="00B532E5" w:rsidRPr="00BB4457">
              <w:rPr>
                <w:spacing w:val="-4"/>
              </w:rPr>
              <w:t>ž</w:t>
            </w:r>
            <w:r w:rsidR="00B532E5" w:rsidRPr="00BB4457">
              <w:rPr>
                <w:spacing w:val="1"/>
              </w:rPr>
              <w:t>i</w:t>
            </w:r>
            <w:r w:rsidR="00B532E5" w:rsidRPr="00BB4457">
              <w:rPr>
                <w:spacing w:val="-1"/>
              </w:rPr>
              <w:t>v</w:t>
            </w:r>
            <w:r w:rsidR="00B532E5" w:rsidRPr="00BB4457">
              <w:rPr>
                <w:spacing w:val="2"/>
              </w:rPr>
              <w:t>a</w:t>
            </w:r>
            <w:r w:rsidR="00B532E5" w:rsidRPr="00BB4457">
              <w:t>n</w:t>
            </w:r>
            <w:r w:rsidR="00B532E5" w:rsidRPr="00BB4457">
              <w:rPr>
                <w:spacing w:val="1"/>
              </w:rPr>
              <w:t>j</w:t>
            </w:r>
            <w:r w:rsidR="00B532E5" w:rsidRPr="00BB4457">
              <w:t>a</w:t>
            </w:r>
            <w:r w:rsidR="00B532E5" w:rsidRPr="00BB4457">
              <w:rPr>
                <w:spacing w:val="-11"/>
              </w:rPr>
              <w:t xml:space="preserve"> </w:t>
            </w:r>
            <w:r w:rsidR="00B532E5" w:rsidRPr="00BB4457">
              <w:t xml:space="preserve">i </w:t>
            </w:r>
          </w:p>
          <w:p w:rsidR="00B532E5" w:rsidRPr="00BB4457" w:rsidRDefault="00D54B70" w:rsidP="0070131D">
            <w:pPr>
              <w:pStyle w:val="Odlomakpopisa"/>
            </w:pPr>
            <w:r w:rsidRPr="00BB4457">
              <w:t xml:space="preserve">  </w:t>
            </w:r>
            <w:r w:rsidR="00B532E5" w:rsidRPr="00BB4457">
              <w:rPr>
                <w:spacing w:val="-1"/>
              </w:rPr>
              <w:t>v</w:t>
            </w:r>
            <w:r w:rsidR="00B532E5" w:rsidRPr="00BB4457">
              <w:rPr>
                <w:spacing w:val="2"/>
              </w:rPr>
              <w:t>o</w:t>
            </w:r>
            <w:r w:rsidR="00B532E5" w:rsidRPr="00BB4457">
              <w:t>đ</w:t>
            </w:r>
            <w:r w:rsidR="00B532E5" w:rsidRPr="00BB4457">
              <w:rPr>
                <w:spacing w:val="-1"/>
              </w:rPr>
              <w:t>e</w:t>
            </w:r>
            <w:r w:rsidR="00B532E5" w:rsidRPr="00BB4457">
              <w:t>n</w:t>
            </w:r>
            <w:r w:rsidR="00B532E5" w:rsidRPr="00BB4457">
              <w:rPr>
                <w:spacing w:val="1"/>
              </w:rPr>
              <w:t>j</w:t>
            </w:r>
            <w:r w:rsidR="00B532E5" w:rsidRPr="00BB4457">
              <w:t>e</w:t>
            </w:r>
            <w:r w:rsidR="00B532E5" w:rsidRPr="00BB4457">
              <w:rPr>
                <w:spacing w:val="-5"/>
              </w:rPr>
              <w:t xml:space="preserve"> </w:t>
            </w:r>
            <w:r w:rsidR="00B532E5" w:rsidRPr="00BB4457">
              <w:t>e</w:t>
            </w:r>
            <w:r w:rsidR="00B532E5" w:rsidRPr="00BB4457">
              <w:rPr>
                <w:spacing w:val="1"/>
              </w:rPr>
              <w:t>v</w:t>
            </w:r>
            <w:r w:rsidR="00B532E5" w:rsidRPr="00BB4457">
              <w:rPr>
                <w:spacing w:val="-1"/>
              </w:rPr>
              <w:t>i</w:t>
            </w:r>
            <w:r w:rsidR="00B532E5" w:rsidRPr="00BB4457">
              <w:t>d</w:t>
            </w:r>
            <w:r w:rsidR="00B532E5" w:rsidRPr="00BB4457">
              <w:rPr>
                <w:spacing w:val="1"/>
              </w:rPr>
              <w:t>e</w:t>
            </w:r>
            <w:r w:rsidR="00B532E5" w:rsidRPr="00BB4457">
              <w:rPr>
                <w:spacing w:val="2"/>
              </w:rPr>
              <w:t>n</w:t>
            </w:r>
            <w:r w:rsidR="00B532E5" w:rsidRPr="00BB4457">
              <w:rPr>
                <w:spacing w:val="1"/>
              </w:rPr>
              <w:t>c</w:t>
            </w:r>
            <w:r w:rsidR="00B532E5" w:rsidRPr="00BB4457">
              <w:rPr>
                <w:spacing w:val="-1"/>
              </w:rPr>
              <w:t>i</w:t>
            </w:r>
            <w:r w:rsidR="00B532E5" w:rsidRPr="00BB4457">
              <w:rPr>
                <w:spacing w:val="1"/>
              </w:rPr>
              <w:t>j</w:t>
            </w:r>
            <w:r w:rsidR="00B532E5" w:rsidRPr="00BB4457">
              <w:t>e</w:t>
            </w:r>
            <w:r w:rsidR="00B532E5" w:rsidRPr="00BB4457">
              <w:rPr>
                <w:spacing w:val="-9"/>
              </w:rPr>
              <w:t xml:space="preserve"> </w:t>
            </w:r>
            <w:r w:rsidR="00B532E5" w:rsidRPr="00BB4457">
              <w:rPr>
                <w:spacing w:val="-1"/>
              </w:rPr>
              <w:t>u</w:t>
            </w:r>
            <w:r w:rsidR="00B532E5" w:rsidRPr="00BB4457">
              <w:t>t</w:t>
            </w:r>
            <w:r w:rsidR="00B532E5" w:rsidRPr="00BB4457">
              <w:rPr>
                <w:spacing w:val="2"/>
              </w:rPr>
              <w:t>u</w:t>
            </w:r>
            <w:r w:rsidR="00B532E5" w:rsidRPr="00BB4457">
              <w:rPr>
                <w:spacing w:val="-1"/>
              </w:rPr>
              <w:t>ž</w:t>
            </w:r>
            <w:r w:rsidR="00B532E5" w:rsidRPr="00BB4457">
              <w:t>e</w:t>
            </w:r>
            <w:r w:rsidR="00B532E5" w:rsidRPr="00BB4457">
              <w:rPr>
                <w:spacing w:val="1"/>
              </w:rPr>
              <w:t>n</w:t>
            </w:r>
            <w:r w:rsidR="00B532E5" w:rsidRPr="00BB4457">
              <w:rPr>
                <w:spacing w:val="-1"/>
              </w:rPr>
              <w:t>i</w:t>
            </w:r>
            <w:r w:rsidR="00B532E5" w:rsidRPr="00BB4457">
              <w:t>h, p</w:t>
            </w:r>
            <w:r w:rsidR="00B532E5" w:rsidRPr="00BB4457">
              <w:rPr>
                <w:spacing w:val="-1"/>
              </w:rPr>
              <w:t>i</w:t>
            </w:r>
            <w:r w:rsidR="00B532E5" w:rsidRPr="00BB4457">
              <w:rPr>
                <w:spacing w:val="1"/>
              </w:rPr>
              <w:t>s</w:t>
            </w:r>
            <w:r w:rsidR="00B532E5" w:rsidRPr="00BB4457">
              <w:t>a</w:t>
            </w:r>
            <w:r w:rsidR="00B532E5" w:rsidRPr="00BB4457">
              <w:rPr>
                <w:spacing w:val="-1"/>
              </w:rPr>
              <w:t>n</w:t>
            </w:r>
            <w:r w:rsidR="00B532E5" w:rsidRPr="00BB4457">
              <w:rPr>
                <w:spacing w:val="1"/>
              </w:rPr>
              <w:t>j</w:t>
            </w:r>
            <w:r w:rsidR="00B532E5" w:rsidRPr="00BB4457">
              <w:t>e</w:t>
            </w:r>
            <w:r w:rsidR="00B532E5" w:rsidRPr="00BB4457">
              <w:rPr>
                <w:spacing w:val="-4"/>
              </w:rPr>
              <w:t xml:space="preserve"> </w:t>
            </w:r>
            <w:r w:rsidR="00B532E5" w:rsidRPr="00BB4457">
              <w:t>pri</w:t>
            </w:r>
            <w:r w:rsidR="00B532E5" w:rsidRPr="00BB4457">
              <w:rPr>
                <w:spacing w:val="1"/>
              </w:rPr>
              <w:t>j</w:t>
            </w:r>
            <w:r w:rsidR="00B532E5" w:rsidRPr="00BB4457">
              <w:t>e</w:t>
            </w:r>
            <w:r w:rsidR="00B532E5" w:rsidRPr="00BB4457">
              <w:rPr>
                <w:spacing w:val="1"/>
              </w:rPr>
              <w:t>d</w:t>
            </w:r>
            <w:r w:rsidR="00B532E5" w:rsidRPr="00BB4457">
              <w:rPr>
                <w:spacing w:val="-1"/>
              </w:rPr>
              <w:t>l</w:t>
            </w:r>
            <w:r w:rsidR="00B532E5" w:rsidRPr="00BB4457">
              <w:t>o</w:t>
            </w:r>
            <w:r w:rsidR="00B532E5" w:rsidRPr="00BB4457">
              <w:rPr>
                <w:spacing w:val="1"/>
              </w:rPr>
              <w:t>g</w:t>
            </w:r>
            <w:r w:rsidR="00B532E5" w:rsidRPr="00BB4457">
              <w:t>a</w:t>
            </w:r>
            <w:r w:rsidR="00B532E5" w:rsidRPr="00BB4457">
              <w:rPr>
                <w:spacing w:val="-7"/>
              </w:rPr>
              <w:t xml:space="preserve"> </w:t>
            </w:r>
            <w:r w:rsidR="00B532E5" w:rsidRPr="00BB4457">
              <w:rPr>
                <w:spacing w:val="-1"/>
              </w:rPr>
              <w:t>z</w:t>
            </w:r>
            <w:r w:rsidR="00B532E5" w:rsidRPr="00BB4457">
              <w:t>a</w:t>
            </w:r>
            <w:r w:rsidR="00B532E5" w:rsidRPr="00BB4457">
              <w:rPr>
                <w:spacing w:val="-2"/>
              </w:rPr>
              <w:t xml:space="preserve"> </w:t>
            </w:r>
            <w:r w:rsidR="00B532E5" w:rsidRPr="00BB4457">
              <w:rPr>
                <w:spacing w:val="1"/>
              </w:rPr>
              <w:t>o</w:t>
            </w:r>
            <w:r w:rsidR="00B532E5" w:rsidRPr="00BB4457">
              <w:rPr>
                <w:spacing w:val="-1"/>
              </w:rPr>
              <w:t>v</w:t>
            </w:r>
            <w:r w:rsidR="00B532E5" w:rsidRPr="00BB4457">
              <w:rPr>
                <w:spacing w:val="1"/>
              </w:rPr>
              <w:t>r</w:t>
            </w:r>
            <w:r w:rsidR="00B532E5" w:rsidRPr="00BB4457">
              <w:rPr>
                <w:spacing w:val="2"/>
              </w:rPr>
              <w:t>h</w:t>
            </w:r>
            <w:r w:rsidR="00B532E5" w:rsidRPr="00BB4457">
              <w:t>u, o</w:t>
            </w:r>
            <w:r w:rsidR="00B532E5" w:rsidRPr="00BB4457">
              <w:rPr>
                <w:spacing w:val="-1"/>
              </w:rPr>
              <w:t>p</w:t>
            </w:r>
            <w:r w:rsidR="00B532E5" w:rsidRPr="00BB4457">
              <w:t>o</w:t>
            </w:r>
            <w:r w:rsidR="00B532E5" w:rsidRPr="00BB4457">
              <w:rPr>
                <w:spacing w:val="4"/>
              </w:rPr>
              <w:t>m</w:t>
            </w:r>
            <w:r w:rsidR="00B532E5" w:rsidRPr="00BB4457">
              <w:t>e</w:t>
            </w:r>
            <w:r w:rsidR="00B532E5" w:rsidRPr="00BB4457">
              <w:rPr>
                <w:spacing w:val="-1"/>
              </w:rPr>
              <w:t>n</w:t>
            </w:r>
            <w:r w:rsidR="00B532E5" w:rsidRPr="00BB4457">
              <w:t>e,</w:t>
            </w:r>
          </w:p>
          <w:p w:rsidR="00D54B70" w:rsidRPr="00BB4457" w:rsidRDefault="00D54B70" w:rsidP="0070131D">
            <w:pPr>
              <w:pStyle w:val="Odlomakpopisa"/>
              <w:rPr>
                <w:spacing w:val="-7"/>
              </w:rPr>
            </w:pPr>
            <w:r w:rsidRPr="00BB4457">
              <w:rPr>
                <w:spacing w:val="-1"/>
              </w:rPr>
              <w:t xml:space="preserve">- </w:t>
            </w:r>
            <w:r w:rsidR="00B532E5" w:rsidRPr="00BB4457">
              <w:rPr>
                <w:spacing w:val="-1"/>
              </w:rPr>
              <w:t>v</w:t>
            </w:r>
            <w:r w:rsidR="00B532E5" w:rsidRPr="00BB4457">
              <w:t>o</w:t>
            </w:r>
            <w:r w:rsidR="00B532E5" w:rsidRPr="00BB4457">
              <w:rPr>
                <w:spacing w:val="1"/>
              </w:rPr>
              <w:t>đ</w:t>
            </w:r>
            <w:r w:rsidR="00B532E5" w:rsidRPr="00BB4457">
              <w:t>e</w:t>
            </w:r>
            <w:r w:rsidR="00B532E5" w:rsidRPr="00BB4457">
              <w:rPr>
                <w:spacing w:val="-1"/>
              </w:rPr>
              <w:t>n</w:t>
            </w:r>
            <w:r w:rsidR="00B532E5" w:rsidRPr="00BB4457">
              <w:rPr>
                <w:spacing w:val="1"/>
              </w:rPr>
              <w:t>j</w:t>
            </w:r>
            <w:r w:rsidR="00B532E5" w:rsidRPr="00BB4457">
              <w:t>e</w:t>
            </w:r>
            <w:r w:rsidR="00B532E5" w:rsidRPr="00BB4457">
              <w:rPr>
                <w:spacing w:val="-7"/>
              </w:rPr>
              <w:t xml:space="preserve"> </w:t>
            </w:r>
            <w:r w:rsidR="00B532E5" w:rsidRPr="00BB4457">
              <w:rPr>
                <w:spacing w:val="1"/>
              </w:rPr>
              <w:t>ev</w:t>
            </w:r>
            <w:r w:rsidR="00B532E5" w:rsidRPr="00BB4457">
              <w:rPr>
                <w:spacing w:val="-1"/>
              </w:rPr>
              <w:t>i</w:t>
            </w:r>
            <w:r w:rsidR="00B532E5" w:rsidRPr="00BB4457">
              <w:t>d</w:t>
            </w:r>
            <w:r w:rsidR="00B532E5" w:rsidRPr="00BB4457">
              <w:rPr>
                <w:spacing w:val="1"/>
              </w:rPr>
              <w:t>e</w:t>
            </w:r>
            <w:r w:rsidR="00B532E5" w:rsidRPr="00BB4457">
              <w:t>n</w:t>
            </w:r>
            <w:r w:rsidR="00B532E5" w:rsidRPr="00BB4457">
              <w:rPr>
                <w:spacing w:val="1"/>
              </w:rPr>
              <w:t>c</w:t>
            </w:r>
            <w:r w:rsidR="00B532E5" w:rsidRPr="00BB4457">
              <w:rPr>
                <w:spacing w:val="-1"/>
              </w:rPr>
              <w:t>i</w:t>
            </w:r>
            <w:r w:rsidR="00B532E5" w:rsidRPr="00BB4457">
              <w:rPr>
                <w:spacing w:val="1"/>
              </w:rPr>
              <w:t>j</w:t>
            </w:r>
            <w:r w:rsidR="00B532E5" w:rsidRPr="00BB4457">
              <w:t>e</w:t>
            </w:r>
            <w:r w:rsidR="00B532E5" w:rsidRPr="00BB4457">
              <w:rPr>
                <w:spacing w:val="-9"/>
              </w:rPr>
              <w:t xml:space="preserve"> </w:t>
            </w:r>
            <w:r w:rsidR="00B532E5" w:rsidRPr="00BB4457">
              <w:rPr>
                <w:spacing w:val="-1"/>
              </w:rPr>
              <w:t>o</w:t>
            </w:r>
            <w:r w:rsidR="00B532E5" w:rsidRPr="00BB4457">
              <w:rPr>
                <w:spacing w:val="2"/>
              </w:rPr>
              <w:t>p</w:t>
            </w:r>
            <w:r w:rsidR="00B532E5" w:rsidRPr="00BB4457">
              <w:t>o</w:t>
            </w:r>
            <w:r w:rsidR="00B532E5" w:rsidRPr="00BB4457">
              <w:rPr>
                <w:spacing w:val="4"/>
              </w:rPr>
              <w:t>m</w:t>
            </w:r>
            <w:r w:rsidR="00B532E5" w:rsidRPr="00BB4457">
              <w:t>e</w:t>
            </w:r>
            <w:r w:rsidR="00B532E5" w:rsidRPr="00BB4457">
              <w:rPr>
                <w:spacing w:val="-1"/>
              </w:rPr>
              <w:t>n</w:t>
            </w:r>
            <w:r w:rsidR="00B532E5" w:rsidRPr="00BB4457">
              <w:t>a</w:t>
            </w:r>
            <w:r w:rsidR="00B532E5" w:rsidRPr="00BB4457">
              <w:rPr>
                <w:spacing w:val="-8"/>
              </w:rPr>
              <w:t xml:space="preserve"> </w:t>
            </w:r>
            <w:r w:rsidR="00B532E5" w:rsidRPr="00BB4457">
              <w:t>i</w:t>
            </w:r>
            <w:r w:rsidR="00B532E5" w:rsidRPr="00BB4457">
              <w:rPr>
                <w:spacing w:val="1"/>
              </w:rPr>
              <w:t xml:space="preserve"> </w:t>
            </w:r>
            <w:r w:rsidR="00B532E5" w:rsidRPr="00BB4457">
              <w:t>n</w:t>
            </w:r>
            <w:r w:rsidR="00B532E5" w:rsidRPr="00BB4457">
              <w:rPr>
                <w:spacing w:val="1"/>
              </w:rPr>
              <w:t>a</w:t>
            </w:r>
            <w:r w:rsidR="00B532E5" w:rsidRPr="00BB4457">
              <w:t>g</w:t>
            </w:r>
            <w:r w:rsidR="00B532E5" w:rsidRPr="00BB4457">
              <w:rPr>
                <w:spacing w:val="-1"/>
              </w:rPr>
              <w:t>o</w:t>
            </w:r>
            <w:r w:rsidR="00B532E5" w:rsidRPr="00BB4457">
              <w:rPr>
                <w:spacing w:val="2"/>
              </w:rPr>
              <w:t>d</w:t>
            </w:r>
            <w:r w:rsidR="00B532E5" w:rsidRPr="00BB4457">
              <w:t>b</w:t>
            </w:r>
            <w:r w:rsidR="00B532E5" w:rsidRPr="00BB4457">
              <w:rPr>
                <w:spacing w:val="-1"/>
              </w:rPr>
              <w:t>i</w:t>
            </w:r>
            <w:r w:rsidR="00B532E5" w:rsidRPr="00BB4457">
              <w:t>,</w:t>
            </w:r>
            <w:r w:rsidR="00B532E5" w:rsidRPr="00BB4457">
              <w:rPr>
                <w:spacing w:val="1"/>
              </w:rPr>
              <w:t xml:space="preserve"> s</w:t>
            </w:r>
            <w:r w:rsidR="00B532E5" w:rsidRPr="00BB4457">
              <w:t>u</w:t>
            </w:r>
            <w:r w:rsidR="00B532E5" w:rsidRPr="00BB4457">
              <w:rPr>
                <w:spacing w:val="-1"/>
              </w:rPr>
              <w:t>d</w:t>
            </w:r>
            <w:r w:rsidR="00B532E5" w:rsidRPr="00BB4457">
              <w:rPr>
                <w:spacing w:val="1"/>
              </w:rPr>
              <w:t>j</w:t>
            </w:r>
            <w:r w:rsidR="00B532E5" w:rsidRPr="00BB4457">
              <w:t>e</w:t>
            </w:r>
            <w:r w:rsidR="00B532E5" w:rsidRPr="00BB4457">
              <w:rPr>
                <w:spacing w:val="-1"/>
              </w:rPr>
              <w:t>l</w:t>
            </w:r>
            <w:r w:rsidR="00B532E5" w:rsidRPr="00BB4457">
              <w:t>u</w:t>
            </w:r>
            <w:r w:rsidR="00B532E5" w:rsidRPr="00BB4457">
              <w:rPr>
                <w:spacing w:val="1"/>
              </w:rPr>
              <w:t>j</w:t>
            </w:r>
            <w:r w:rsidR="00B532E5" w:rsidRPr="00BB4457">
              <w:t>e</w:t>
            </w:r>
            <w:r w:rsidR="00B532E5" w:rsidRPr="00BB4457">
              <w:rPr>
                <w:spacing w:val="-9"/>
              </w:rPr>
              <w:t xml:space="preserve"> </w:t>
            </w:r>
            <w:r w:rsidR="00B532E5" w:rsidRPr="00BB4457">
              <w:t>u pr</w:t>
            </w:r>
            <w:r w:rsidR="00B532E5" w:rsidRPr="00BB4457">
              <w:rPr>
                <w:spacing w:val="-1"/>
              </w:rPr>
              <w:t>i</w:t>
            </w:r>
            <w:r w:rsidR="00B532E5" w:rsidRPr="00BB4457">
              <w:t>p</w:t>
            </w:r>
            <w:r w:rsidR="00B532E5" w:rsidRPr="00BB4457">
              <w:rPr>
                <w:spacing w:val="3"/>
              </w:rPr>
              <w:t>r</w:t>
            </w:r>
            <w:r w:rsidR="00B532E5" w:rsidRPr="00BB4457">
              <w:t>e</w:t>
            </w:r>
            <w:r w:rsidR="00B532E5" w:rsidRPr="00BB4457">
              <w:rPr>
                <w:spacing w:val="4"/>
              </w:rPr>
              <w:t>m</w:t>
            </w:r>
            <w:r w:rsidR="00B532E5" w:rsidRPr="00BB4457">
              <w:t>i</w:t>
            </w:r>
            <w:r w:rsidR="00B532E5" w:rsidRPr="00BB4457">
              <w:rPr>
                <w:spacing w:val="-7"/>
              </w:rPr>
              <w:t xml:space="preserve"> </w:t>
            </w:r>
            <w:r w:rsidR="00B532E5" w:rsidRPr="00BB4457">
              <w:t>d</w:t>
            </w:r>
            <w:r w:rsidR="00B532E5" w:rsidRPr="00BB4457">
              <w:rPr>
                <w:spacing w:val="-1"/>
              </w:rPr>
              <w:t>o</w:t>
            </w:r>
            <w:r w:rsidR="00B532E5" w:rsidRPr="00BB4457">
              <w:rPr>
                <w:spacing w:val="3"/>
              </w:rPr>
              <w:t>k</w:t>
            </w:r>
            <w:r w:rsidR="00B532E5" w:rsidRPr="00BB4457">
              <w:rPr>
                <w:spacing w:val="-3"/>
              </w:rPr>
              <w:t>u</w:t>
            </w:r>
            <w:r w:rsidR="00B532E5" w:rsidRPr="00BB4457">
              <w:rPr>
                <w:spacing w:val="4"/>
              </w:rPr>
              <w:t>m</w:t>
            </w:r>
            <w:r w:rsidR="00B532E5" w:rsidRPr="00BB4457">
              <w:t>e</w:t>
            </w:r>
            <w:r w:rsidR="00B532E5" w:rsidRPr="00BB4457">
              <w:rPr>
                <w:spacing w:val="-1"/>
              </w:rPr>
              <w:t>n</w:t>
            </w:r>
            <w:r w:rsidR="00B532E5" w:rsidRPr="00BB4457">
              <w:t>tac</w:t>
            </w:r>
            <w:r w:rsidR="00B532E5" w:rsidRPr="00BB4457">
              <w:rPr>
                <w:spacing w:val="-1"/>
              </w:rPr>
              <w:t>i</w:t>
            </w:r>
            <w:r w:rsidR="00B532E5" w:rsidRPr="00BB4457">
              <w:rPr>
                <w:spacing w:val="1"/>
              </w:rPr>
              <w:t>j</w:t>
            </w:r>
            <w:r w:rsidR="00B532E5" w:rsidRPr="00BB4457">
              <w:t>e</w:t>
            </w:r>
            <w:r w:rsidR="00B532E5" w:rsidRPr="00BB4457">
              <w:rPr>
                <w:spacing w:val="-9"/>
              </w:rPr>
              <w:t xml:space="preserve"> </w:t>
            </w:r>
            <w:r w:rsidR="00B532E5" w:rsidRPr="00BB4457">
              <w:rPr>
                <w:spacing w:val="-4"/>
              </w:rPr>
              <w:t>z</w:t>
            </w:r>
            <w:r w:rsidR="00B532E5" w:rsidRPr="00BB4457">
              <w:t xml:space="preserve">a </w:t>
            </w:r>
            <w:r w:rsidR="00B532E5" w:rsidRPr="00BB4457">
              <w:rPr>
                <w:spacing w:val="-1"/>
              </w:rPr>
              <w:t>v</w:t>
            </w:r>
            <w:r w:rsidR="00B532E5" w:rsidRPr="00BB4457">
              <w:t>o</w:t>
            </w:r>
            <w:r w:rsidR="00B532E5" w:rsidRPr="00BB4457">
              <w:rPr>
                <w:spacing w:val="1"/>
              </w:rPr>
              <w:t>đ</w:t>
            </w:r>
            <w:r w:rsidR="00B532E5" w:rsidRPr="00BB4457">
              <w:t>e</w:t>
            </w:r>
            <w:r w:rsidR="00B532E5" w:rsidRPr="00BB4457">
              <w:rPr>
                <w:spacing w:val="-1"/>
              </w:rPr>
              <w:t>n</w:t>
            </w:r>
            <w:r w:rsidR="00B532E5" w:rsidRPr="00BB4457">
              <w:rPr>
                <w:spacing w:val="1"/>
              </w:rPr>
              <w:t>j</w:t>
            </w:r>
            <w:r w:rsidR="00B532E5" w:rsidRPr="00BB4457">
              <w:t>e</w:t>
            </w:r>
            <w:r w:rsidR="00B532E5" w:rsidRPr="00BB4457">
              <w:rPr>
                <w:spacing w:val="-7"/>
              </w:rPr>
              <w:t xml:space="preserve"> </w:t>
            </w:r>
            <w:r w:rsidR="00B532E5" w:rsidRPr="00BB4457">
              <w:t>su</w:t>
            </w:r>
            <w:r w:rsidR="00B532E5" w:rsidRPr="00BB4457">
              <w:rPr>
                <w:spacing w:val="4"/>
              </w:rPr>
              <w:t>m</w:t>
            </w:r>
            <w:r w:rsidR="00B532E5" w:rsidRPr="00BB4457">
              <w:t>n</w:t>
            </w:r>
            <w:r w:rsidR="00B532E5" w:rsidRPr="00BB4457">
              <w:rPr>
                <w:spacing w:val="1"/>
              </w:rPr>
              <w:t>j</w:t>
            </w:r>
            <w:r w:rsidR="00B532E5" w:rsidRPr="00BB4457">
              <w:rPr>
                <w:spacing w:val="-1"/>
              </w:rPr>
              <w:t>iv</w:t>
            </w:r>
            <w:r w:rsidR="00B532E5" w:rsidRPr="00BB4457">
              <w:rPr>
                <w:spacing w:val="1"/>
              </w:rPr>
              <w:t>i</w:t>
            </w:r>
            <w:r w:rsidR="00B532E5" w:rsidRPr="00BB4457">
              <w:t>h</w:t>
            </w:r>
            <w:r w:rsidR="00B532E5" w:rsidRPr="00BB4457">
              <w:rPr>
                <w:spacing w:val="-8"/>
              </w:rPr>
              <w:t xml:space="preserve"> </w:t>
            </w:r>
            <w:r w:rsidR="00B532E5" w:rsidRPr="00BB4457">
              <w:t xml:space="preserve">i </w:t>
            </w:r>
            <w:r w:rsidR="00B532E5" w:rsidRPr="00BB4457">
              <w:rPr>
                <w:spacing w:val="1"/>
              </w:rPr>
              <w:t>s</w:t>
            </w:r>
            <w:r w:rsidR="00B532E5" w:rsidRPr="00BB4457">
              <w:rPr>
                <w:spacing w:val="2"/>
              </w:rPr>
              <w:t>p</w:t>
            </w:r>
            <w:r w:rsidR="00B532E5" w:rsidRPr="00BB4457">
              <w:t>orn</w:t>
            </w:r>
            <w:r w:rsidR="00B532E5" w:rsidRPr="00BB4457">
              <w:rPr>
                <w:spacing w:val="1"/>
              </w:rPr>
              <w:t>i</w:t>
            </w:r>
            <w:r w:rsidR="00B532E5" w:rsidRPr="00BB4457">
              <w:t>h</w:t>
            </w:r>
            <w:r w:rsidR="00B532E5" w:rsidRPr="00BB4457">
              <w:rPr>
                <w:spacing w:val="-7"/>
              </w:rPr>
              <w:t xml:space="preserve"> </w:t>
            </w:r>
          </w:p>
          <w:p w:rsidR="00C30423" w:rsidRPr="00BB4457" w:rsidRDefault="00D54B70" w:rsidP="0070131D">
            <w:pPr>
              <w:pStyle w:val="Odlomakpopisa"/>
            </w:pPr>
            <w:r w:rsidRPr="00BB4457">
              <w:rPr>
                <w:spacing w:val="-7"/>
              </w:rPr>
              <w:t xml:space="preserve">  </w:t>
            </w:r>
            <w:r w:rsidR="00B532E5" w:rsidRPr="00BB4457">
              <w:rPr>
                <w:spacing w:val="1"/>
              </w:rPr>
              <w:t>p</w:t>
            </w:r>
            <w:r w:rsidR="00B532E5" w:rsidRPr="00BB4457">
              <w:t>otr</w:t>
            </w:r>
            <w:r w:rsidR="00B532E5" w:rsidRPr="00BB4457">
              <w:rPr>
                <w:spacing w:val="2"/>
              </w:rPr>
              <w:t>a</w:t>
            </w:r>
            <w:r w:rsidR="00B532E5" w:rsidRPr="00BB4457">
              <w:rPr>
                <w:spacing w:val="-1"/>
              </w:rPr>
              <w:t>ž</w:t>
            </w:r>
            <w:r w:rsidR="00B532E5" w:rsidRPr="00BB4457">
              <w:rPr>
                <w:spacing w:val="1"/>
              </w:rPr>
              <w:t>i</w:t>
            </w:r>
            <w:r w:rsidR="00B532E5" w:rsidRPr="00BB4457">
              <w:rPr>
                <w:spacing w:val="-1"/>
              </w:rPr>
              <w:t>v</w:t>
            </w:r>
            <w:r w:rsidR="00B532E5" w:rsidRPr="00BB4457">
              <w:t>a</w:t>
            </w:r>
            <w:r w:rsidR="00B532E5" w:rsidRPr="00BB4457">
              <w:rPr>
                <w:spacing w:val="-1"/>
              </w:rPr>
              <w:t>n</w:t>
            </w:r>
            <w:r w:rsidR="00B532E5" w:rsidRPr="00BB4457">
              <w:rPr>
                <w:spacing w:val="1"/>
              </w:rPr>
              <w:t>j</w:t>
            </w:r>
            <w:r w:rsidR="00B532E5" w:rsidRPr="00BB4457">
              <w:t>a.</w:t>
            </w:r>
          </w:p>
        </w:tc>
      </w:tr>
      <w:tr w:rsidR="00C30423" w:rsidRPr="00BB4457" w:rsidTr="00EA7593">
        <w:trPr>
          <w:cantSplit/>
          <w:trHeight w:val="114"/>
          <w:jc w:val="center"/>
        </w:trPr>
        <w:tc>
          <w:tcPr>
            <w:tcW w:w="3495" w:type="dxa"/>
            <w:gridSpan w:val="5"/>
            <w:tcBorders>
              <w:top w:val="single" w:sz="4" w:space="0" w:color="auto"/>
              <w:left w:val="single" w:sz="4" w:space="0" w:color="auto"/>
              <w:bottom w:val="nil"/>
              <w:right w:val="single" w:sz="4" w:space="0" w:color="auto"/>
            </w:tcBorders>
            <w:vAlign w:val="center"/>
          </w:tcPr>
          <w:p w:rsidR="00C30423" w:rsidRPr="00BB4457" w:rsidRDefault="00C30423" w:rsidP="00EA7593">
            <w:pPr>
              <w:rPr>
                <w:b/>
                <w:sz w:val="20"/>
              </w:rPr>
            </w:pPr>
            <w:r w:rsidRPr="00BB4457">
              <w:rPr>
                <w:b/>
                <w:sz w:val="20"/>
              </w:rPr>
              <w:t>Povremeni poslovi:</w:t>
            </w:r>
          </w:p>
        </w:tc>
        <w:tc>
          <w:tcPr>
            <w:tcW w:w="471" w:type="dxa"/>
            <w:vMerge w:val="restart"/>
            <w:tcBorders>
              <w:left w:val="single" w:sz="4" w:space="0" w:color="auto"/>
            </w:tcBorders>
            <w:textDirection w:val="btLr"/>
            <w:vAlign w:val="center"/>
          </w:tcPr>
          <w:p w:rsidR="00C30423" w:rsidRPr="00BB4457" w:rsidRDefault="00C30423" w:rsidP="00EA7593">
            <w:pPr>
              <w:ind w:left="57"/>
              <w:rPr>
                <w:sz w:val="20"/>
              </w:rPr>
            </w:pPr>
            <w:r w:rsidRPr="00BB4457">
              <w:rPr>
                <w:sz w:val="20"/>
              </w:rPr>
              <w:t>broj izvršitelja</w:t>
            </w:r>
          </w:p>
        </w:tc>
        <w:tc>
          <w:tcPr>
            <w:tcW w:w="471" w:type="dxa"/>
            <w:vMerge w:val="restart"/>
            <w:textDirection w:val="btLr"/>
            <w:vAlign w:val="center"/>
          </w:tcPr>
          <w:p w:rsidR="00C30423" w:rsidRPr="00BB4457" w:rsidRDefault="00C30423" w:rsidP="00EA7593">
            <w:pPr>
              <w:ind w:left="57"/>
              <w:rPr>
                <w:sz w:val="20"/>
              </w:rPr>
            </w:pPr>
            <w:r w:rsidRPr="00BB4457">
              <w:rPr>
                <w:sz w:val="20"/>
              </w:rPr>
              <w:t>PUR – točka</w:t>
            </w:r>
            <w:r w:rsidRPr="00BB4457">
              <w:rPr>
                <w:sz w:val="20"/>
                <w:vertAlign w:val="superscript"/>
              </w:rPr>
              <w:t>1, 2</w:t>
            </w:r>
          </w:p>
        </w:tc>
        <w:tc>
          <w:tcPr>
            <w:tcW w:w="472" w:type="dxa"/>
            <w:gridSpan w:val="2"/>
            <w:vMerge w:val="restart"/>
            <w:textDirection w:val="btLr"/>
            <w:vAlign w:val="center"/>
          </w:tcPr>
          <w:p w:rsidR="00C30423" w:rsidRPr="00BB4457" w:rsidRDefault="00C30423" w:rsidP="00EA7593">
            <w:pPr>
              <w:ind w:left="57"/>
              <w:rPr>
                <w:sz w:val="20"/>
              </w:rPr>
            </w:pPr>
            <w:r w:rsidRPr="00BB4457">
              <w:rPr>
                <w:sz w:val="20"/>
              </w:rPr>
              <w:t>u zatvorenom prostoru</w:t>
            </w:r>
          </w:p>
        </w:tc>
        <w:tc>
          <w:tcPr>
            <w:tcW w:w="471" w:type="dxa"/>
            <w:vMerge w:val="restart"/>
            <w:textDirection w:val="btLr"/>
            <w:vAlign w:val="center"/>
          </w:tcPr>
          <w:p w:rsidR="00C30423" w:rsidRPr="00BB4457" w:rsidRDefault="00C30423" w:rsidP="00EA7593">
            <w:pPr>
              <w:ind w:left="57"/>
              <w:rPr>
                <w:sz w:val="20"/>
              </w:rPr>
            </w:pPr>
            <w:r w:rsidRPr="00BB4457">
              <w:rPr>
                <w:sz w:val="20"/>
              </w:rPr>
              <w:t>na otvorenom prostoru</w:t>
            </w:r>
          </w:p>
        </w:tc>
        <w:tc>
          <w:tcPr>
            <w:tcW w:w="472" w:type="dxa"/>
            <w:gridSpan w:val="2"/>
            <w:vMerge w:val="restart"/>
            <w:textDirection w:val="btLr"/>
            <w:vAlign w:val="center"/>
          </w:tcPr>
          <w:p w:rsidR="00C30423" w:rsidRPr="00BB4457" w:rsidRDefault="00C30423" w:rsidP="00EA7593">
            <w:pPr>
              <w:ind w:left="57"/>
              <w:rPr>
                <w:sz w:val="20"/>
              </w:rPr>
            </w:pPr>
            <w:r w:rsidRPr="00BB4457">
              <w:rPr>
                <w:sz w:val="20"/>
              </w:rPr>
              <w:t>na visini</w:t>
            </w:r>
          </w:p>
        </w:tc>
        <w:tc>
          <w:tcPr>
            <w:tcW w:w="471" w:type="dxa"/>
            <w:gridSpan w:val="2"/>
            <w:vMerge w:val="restart"/>
            <w:textDirection w:val="btLr"/>
            <w:vAlign w:val="center"/>
          </w:tcPr>
          <w:p w:rsidR="00C30423" w:rsidRPr="00BB4457" w:rsidRDefault="00C30423" w:rsidP="00EA7593">
            <w:pPr>
              <w:ind w:left="57"/>
              <w:rPr>
                <w:sz w:val="20"/>
              </w:rPr>
            </w:pPr>
            <w:r w:rsidRPr="00BB4457">
              <w:rPr>
                <w:sz w:val="20"/>
              </w:rPr>
              <w:t>u jami</w:t>
            </w:r>
          </w:p>
        </w:tc>
        <w:tc>
          <w:tcPr>
            <w:tcW w:w="473" w:type="dxa"/>
            <w:gridSpan w:val="2"/>
            <w:vMerge w:val="restart"/>
            <w:textDirection w:val="btLr"/>
            <w:vAlign w:val="center"/>
          </w:tcPr>
          <w:p w:rsidR="00C30423" w:rsidRPr="00BB4457" w:rsidRDefault="00C30423" w:rsidP="00EA7593">
            <w:pPr>
              <w:ind w:left="57"/>
              <w:rPr>
                <w:sz w:val="20"/>
              </w:rPr>
            </w:pPr>
            <w:r w:rsidRPr="00BB4457">
              <w:rPr>
                <w:sz w:val="20"/>
              </w:rPr>
              <w:t>u vodi</w:t>
            </w:r>
          </w:p>
        </w:tc>
        <w:tc>
          <w:tcPr>
            <w:tcW w:w="472" w:type="dxa"/>
            <w:gridSpan w:val="2"/>
            <w:vMerge w:val="restart"/>
            <w:textDirection w:val="btLr"/>
            <w:vAlign w:val="center"/>
          </w:tcPr>
          <w:p w:rsidR="00C30423" w:rsidRPr="00BB4457" w:rsidRDefault="00C30423" w:rsidP="00EA7593">
            <w:pPr>
              <w:ind w:left="57"/>
              <w:rPr>
                <w:sz w:val="20"/>
              </w:rPr>
            </w:pPr>
            <w:r w:rsidRPr="00BB4457">
              <w:rPr>
                <w:sz w:val="20"/>
              </w:rPr>
              <w:t>pod vodom</w:t>
            </w:r>
          </w:p>
        </w:tc>
        <w:tc>
          <w:tcPr>
            <w:tcW w:w="471" w:type="dxa"/>
            <w:vMerge w:val="restart"/>
            <w:textDirection w:val="btLr"/>
            <w:vAlign w:val="center"/>
          </w:tcPr>
          <w:p w:rsidR="00C30423" w:rsidRPr="00BB4457" w:rsidRDefault="00C30423" w:rsidP="00EA7593">
            <w:pPr>
              <w:ind w:left="57"/>
              <w:rPr>
                <w:sz w:val="20"/>
              </w:rPr>
            </w:pPr>
            <w:r w:rsidRPr="00BB4457">
              <w:rPr>
                <w:sz w:val="20"/>
              </w:rPr>
              <w:t>u mokrom</w:t>
            </w:r>
          </w:p>
        </w:tc>
        <w:tc>
          <w:tcPr>
            <w:tcW w:w="472" w:type="dxa"/>
            <w:gridSpan w:val="2"/>
            <w:vMerge w:val="restart"/>
            <w:textDirection w:val="btLr"/>
            <w:vAlign w:val="center"/>
          </w:tcPr>
          <w:p w:rsidR="00C30423" w:rsidRPr="00BB4457" w:rsidRDefault="00C30423" w:rsidP="00EA7593">
            <w:pPr>
              <w:ind w:left="57"/>
              <w:rPr>
                <w:sz w:val="20"/>
              </w:rPr>
            </w:pPr>
            <w:r w:rsidRPr="00BB4457">
              <w:rPr>
                <w:sz w:val="20"/>
              </w:rPr>
              <w:t>drugo</w:t>
            </w:r>
          </w:p>
        </w:tc>
        <w:tc>
          <w:tcPr>
            <w:tcW w:w="1145" w:type="dxa"/>
            <w:vMerge w:val="restart"/>
            <w:vAlign w:val="center"/>
          </w:tcPr>
          <w:p w:rsidR="00C30423" w:rsidRPr="00BB4457" w:rsidRDefault="00C30423" w:rsidP="00EA7593">
            <w:pPr>
              <w:jc w:val="center"/>
              <w:rPr>
                <w:sz w:val="18"/>
              </w:rPr>
            </w:pPr>
            <w:r w:rsidRPr="00BB4457">
              <w:rPr>
                <w:sz w:val="18"/>
              </w:rPr>
              <w:t>Zabrana rada trudnicama, ženi koja je rodila ili doji, maloljetnik i osoba s invaliditetom</w:t>
            </w:r>
          </w:p>
        </w:tc>
      </w:tr>
      <w:tr w:rsidR="00C30423" w:rsidRPr="00BB4457" w:rsidTr="00EA7593">
        <w:trPr>
          <w:cantSplit/>
          <w:trHeight w:val="1519"/>
          <w:jc w:val="center"/>
        </w:trPr>
        <w:tc>
          <w:tcPr>
            <w:tcW w:w="3495" w:type="dxa"/>
            <w:gridSpan w:val="5"/>
            <w:tcBorders>
              <w:top w:val="nil"/>
              <w:left w:val="single" w:sz="4" w:space="0" w:color="auto"/>
              <w:bottom w:val="nil"/>
              <w:right w:val="single" w:sz="4" w:space="0" w:color="auto"/>
            </w:tcBorders>
            <w:vAlign w:val="center"/>
          </w:tcPr>
          <w:p w:rsidR="00C30423" w:rsidRPr="00BB4457" w:rsidRDefault="00C30423" w:rsidP="00C30423">
            <w:pPr>
              <w:numPr>
                <w:ilvl w:val="0"/>
                <w:numId w:val="17"/>
              </w:numPr>
              <w:rPr>
                <w:sz w:val="22"/>
                <w:szCs w:val="22"/>
              </w:rPr>
            </w:pPr>
          </w:p>
        </w:tc>
        <w:tc>
          <w:tcPr>
            <w:tcW w:w="471" w:type="dxa"/>
            <w:vMerge/>
            <w:tcBorders>
              <w:left w:val="single" w:sz="4" w:space="0" w:color="auto"/>
            </w:tcBorders>
            <w:textDirection w:val="btLr"/>
            <w:vAlign w:val="center"/>
          </w:tcPr>
          <w:p w:rsidR="00C30423" w:rsidRPr="00BB4457" w:rsidRDefault="00C30423" w:rsidP="00EA7593">
            <w:pPr>
              <w:ind w:left="57"/>
              <w:rPr>
                <w:sz w:val="20"/>
              </w:rPr>
            </w:pPr>
          </w:p>
        </w:tc>
        <w:tc>
          <w:tcPr>
            <w:tcW w:w="471" w:type="dxa"/>
            <w:vMerge/>
            <w:textDirection w:val="btLr"/>
            <w:vAlign w:val="center"/>
          </w:tcPr>
          <w:p w:rsidR="00C30423" w:rsidRPr="00BB4457" w:rsidRDefault="00C30423" w:rsidP="00EA7593">
            <w:pPr>
              <w:ind w:left="57"/>
              <w:rPr>
                <w:sz w:val="20"/>
              </w:rPr>
            </w:pPr>
          </w:p>
        </w:tc>
        <w:tc>
          <w:tcPr>
            <w:tcW w:w="472" w:type="dxa"/>
            <w:gridSpan w:val="2"/>
            <w:vMerge/>
            <w:textDirection w:val="btLr"/>
            <w:vAlign w:val="center"/>
          </w:tcPr>
          <w:p w:rsidR="00C30423" w:rsidRPr="00BB4457" w:rsidRDefault="00C30423" w:rsidP="00EA7593">
            <w:pPr>
              <w:ind w:left="57"/>
              <w:rPr>
                <w:sz w:val="20"/>
              </w:rPr>
            </w:pPr>
          </w:p>
        </w:tc>
        <w:tc>
          <w:tcPr>
            <w:tcW w:w="471" w:type="dxa"/>
            <w:vMerge/>
            <w:textDirection w:val="btLr"/>
            <w:vAlign w:val="center"/>
          </w:tcPr>
          <w:p w:rsidR="00C30423" w:rsidRPr="00BB4457" w:rsidRDefault="00C30423" w:rsidP="00EA7593">
            <w:pPr>
              <w:ind w:left="57"/>
              <w:rPr>
                <w:sz w:val="20"/>
              </w:rPr>
            </w:pPr>
          </w:p>
        </w:tc>
        <w:tc>
          <w:tcPr>
            <w:tcW w:w="472" w:type="dxa"/>
            <w:gridSpan w:val="2"/>
            <w:vMerge/>
            <w:textDirection w:val="btLr"/>
            <w:vAlign w:val="center"/>
          </w:tcPr>
          <w:p w:rsidR="00C30423" w:rsidRPr="00BB4457" w:rsidRDefault="00C30423" w:rsidP="00EA7593">
            <w:pPr>
              <w:ind w:left="57"/>
              <w:rPr>
                <w:sz w:val="20"/>
              </w:rPr>
            </w:pPr>
          </w:p>
        </w:tc>
        <w:tc>
          <w:tcPr>
            <w:tcW w:w="471" w:type="dxa"/>
            <w:gridSpan w:val="2"/>
            <w:vMerge/>
            <w:textDirection w:val="btLr"/>
            <w:vAlign w:val="center"/>
          </w:tcPr>
          <w:p w:rsidR="00C30423" w:rsidRPr="00BB4457" w:rsidRDefault="00C30423" w:rsidP="00EA7593">
            <w:pPr>
              <w:ind w:left="57"/>
              <w:rPr>
                <w:sz w:val="20"/>
              </w:rPr>
            </w:pPr>
          </w:p>
        </w:tc>
        <w:tc>
          <w:tcPr>
            <w:tcW w:w="473" w:type="dxa"/>
            <w:gridSpan w:val="2"/>
            <w:vMerge/>
            <w:textDirection w:val="btLr"/>
            <w:vAlign w:val="center"/>
          </w:tcPr>
          <w:p w:rsidR="00C30423" w:rsidRPr="00BB4457" w:rsidRDefault="00C30423" w:rsidP="00EA7593">
            <w:pPr>
              <w:ind w:left="57"/>
              <w:rPr>
                <w:sz w:val="20"/>
              </w:rPr>
            </w:pPr>
          </w:p>
        </w:tc>
        <w:tc>
          <w:tcPr>
            <w:tcW w:w="472" w:type="dxa"/>
            <w:gridSpan w:val="2"/>
            <w:vMerge/>
            <w:textDirection w:val="btLr"/>
            <w:vAlign w:val="center"/>
          </w:tcPr>
          <w:p w:rsidR="00C30423" w:rsidRPr="00BB4457" w:rsidRDefault="00C30423" w:rsidP="00EA7593">
            <w:pPr>
              <w:ind w:left="57"/>
              <w:rPr>
                <w:sz w:val="20"/>
              </w:rPr>
            </w:pPr>
          </w:p>
        </w:tc>
        <w:tc>
          <w:tcPr>
            <w:tcW w:w="471" w:type="dxa"/>
            <w:vMerge/>
            <w:textDirection w:val="btLr"/>
            <w:vAlign w:val="center"/>
          </w:tcPr>
          <w:p w:rsidR="00C30423" w:rsidRPr="00BB4457" w:rsidRDefault="00C30423" w:rsidP="00EA7593">
            <w:pPr>
              <w:ind w:left="57"/>
              <w:rPr>
                <w:sz w:val="20"/>
              </w:rPr>
            </w:pPr>
          </w:p>
        </w:tc>
        <w:tc>
          <w:tcPr>
            <w:tcW w:w="472" w:type="dxa"/>
            <w:gridSpan w:val="2"/>
            <w:vMerge/>
            <w:textDirection w:val="btLr"/>
            <w:vAlign w:val="center"/>
          </w:tcPr>
          <w:p w:rsidR="00C30423" w:rsidRPr="00BB4457" w:rsidRDefault="00C30423" w:rsidP="00EA7593">
            <w:pPr>
              <w:ind w:left="57"/>
              <w:rPr>
                <w:sz w:val="20"/>
              </w:rPr>
            </w:pPr>
          </w:p>
        </w:tc>
        <w:tc>
          <w:tcPr>
            <w:tcW w:w="1145" w:type="dxa"/>
            <w:vMerge/>
            <w:vAlign w:val="center"/>
          </w:tcPr>
          <w:p w:rsidR="00C30423" w:rsidRPr="00BB4457" w:rsidRDefault="00C30423" w:rsidP="00EA7593">
            <w:pPr>
              <w:jc w:val="center"/>
              <w:rPr>
                <w:sz w:val="18"/>
              </w:rPr>
            </w:pPr>
          </w:p>
        </w:tc>
      </w:tr>
      <w:tr w:rsidR="00C30423" w:rsidRPr="00BB4457" w:rsidTr="00EA7593">
        <w:trPr>
          <w:cantSplit/>
          <w:trHeight w:val="180"/>
          <w:jc w:val="center"/>
        </w:trPr>
        <w:tc>
          <w:tcPr>
            <w:tcW w:w="3495" w:type="dxa"/>
            <w:gridSpan w:val="5"/>
            <w:tcBorders>
              <w:top w:val="nil"/>
              <w:right w:val="single" w:sz="4" w:space="0" w:color="auto"/>
            </w:tcBorders>
            <w:vAlign w:val="center"/>
          </w:tcPr>
          <w:p w:rsidR="00C30423" w:rsidRPr="00BB4457" w:rsidRDefault="00C30423" w:rsidP="00EA7593">
            <w:pPr>
              <w:rPr>
                <w:b/>
              </w:rPr>
            </w:pPr>
            <w:r w:rsidRPr="00BB4457">
              <w:rPr>
                <w:b/>
                <w:sz w:val="20"/>
              </w:rPr>
              <w:t>Vrsta poslova:</w:t>
            </w:r>
          </w:p>
        </w:tc>
        <w:tc>
          <w:tcPr>
            <w:tcW w:w="471" w:type="dxa"/>
            <w:vMerge/>
            <w:tcBorders>
              <w:left w:val="single" w:sz="4" w:space="0" w:color="auto"/>
            </w:tcBorders>
            <w:vAlign w:val="center"/>
          </w:tcPr>
          <w:p w:rsidR="00C30423" w:rsidRPr="00BB4457" w:rsidRDefault="00C30423" w:rsidP="00EA7593"/>
        </w:tc>
        <w:tc>
          <w:tcPr>
            <w:tcW w:w="471" w:type="dxa"/>
            <w:vMerge/>
            <w:vAlign w:val="center"/>
          </w:tcPr>
          <w:p w:rsidR="00C30423" w:rsidRPr="00BB4457" w:rsidRDefault="00C30423" w:rsidP="00EA7593"/>
        </w:tc>
        <w:tc>
          <w:tcPr>
            <w:tcW w:w="472" w:type="dxa"/>
            <w:gridSpan w:val="2"/>
            <w:vMerge/>
            <w:vAlign w:val="center"/>
          </w:tcPr>
          <w:p w:rsidR="00C30423" w:rsidRPr="00BB4457" w:rsidRDefault="00C30423" w:rsidP="00EA7593"/>
        </w:tc>
        <w:tc>
          <w:tcPr>
            <w:tcW w:w="471" w:type="dxa"/>
            <w:vMerge/>
            <w:vAlign w:val="center"/>
          </w:tcPr>
          <w:p w:rsidR="00C30423" w:rsidRPr="00BB4457" w:rsidRDefault="00C30423" w:rsidP="00EA7593"/>
        </w:tc>
        <w:tc>
          <w:tcPr>
            <w:tcW w:w="472" w:type="dxa"/>
            <w:gridSpan w:val="2"/>
            <w:vMerge/>
            <w:vAlign w:val="center"/>
          </w:tcPr>
          <w:p w:rsidR="00C30423" w:rsidRPr="00BB4457" w:rsidRDefault="00C30423" w:rsidP="00EA7593"/>
        </w:tc>
        <w:tc>
          <w:tcPr>
            <w:tcW w:w="471" w:type="dxa"/>
            <w:gridSpan w:val="2"/>
            <w:vMerge/>
            <w:vAlign w:val="center"/>
          </w:tcPr>
          <w:p w:rsidR="00C30423" w:rsidRPr="00BB4457" w:rsidRDefault="00C30423" w:rsidP="00EA7593"/>
        </w:tc>
        <w:tc>
          <w:tcPr>
            <w:tcW w:w="473" w:type="dxa"/>
            <w:gridSpan w:val="2"/>
            <w:vMerge/>
            <w:vAlign w:val="center"/>
          </w:tcPr>
          <w:p w:rsidR="00C30423" w:rsidRPr="00BB4457" w:rsidRDefault="00C30423" w:rsidP="00EA7593"/>
        </w:tc>
        <w:tc>
          <w:tcPr>
            <w:tcW w:w="472" w:type="dxa"/>
            <w:gridSpan w:val="2"/>
            <w:vMerge/>
            <w:vAlign w:val="center"/>
          </w:tcPr>
          <w:p w:rsidR="00C30423" w:rsidRPr="00BB4457" w:rsidRDefault="00C30423" w:rsidP="00EA7593"/>
        </w:tc>
        <w:tc>
          <w:tcPr>
            <w:tcW w:w="471" w:type="dxa"/>
            <w:vMerge/>
            <w:vAlign w:val="center"/>
          </w:tcPr>
          <w:p w:rsidR="00C30423" w:rsidRPr="00BB4457" w:rsidRDefault="00C30423" w:rsidP="00EA7593"/>
        </w:tc>
        <w:tc>
          <w:tcPr>
            <w:tcW w:w="472" w:type="dxa"/>
            <w:gridSpan w:val="2"/>
            <w:vMerge/>
            <w:vAlign w:val="center"/>
          </w:tcPr>
          <w:p w:rsidR="00C30423" w:rsidRPr="00BB4457" w:rsidRDefault="00C30423" w:rsidP="00EA7593"/>
        </w:tc>
        <w:tc>
          <w:tcPr>
            <w:tcW w:w="1145" w:type="dxa"/>
            <w:vMerge/>
            <w:vAlign w:val="center"/>
          </w:tcPr>
          <w:p w:rsidR="00C30423" w:rsidRPr="00BB4457" w:rsidRDefault="00C30423" w:rsidP="00EA7593"/>
        </w:tc>
      </w:tr>
      <w:tr w:rsidR="00C30423" w:rsidRPr="00BB4457" w:rsidTr="00EA7593">
        <w:trPr>
          <w:cantSplit/>
          <w:trHeight w:val="180"/>
          <w:jc w:val="center"/>
        </w:trPr>
        <w:tc>
          <w:tcPr>
            <w:tcW w:w="3495" w:type="dxa"/>
            <w:gridSpan w:val="5"/>
            <w:tcBorders>
              <w:top w:val="nil"/>
            </w:tcBorders>
            <w:vAlign w:val="center"/>
          </w:tcPr>
          <w:p w:rsidR="00C30423" w:rsidRPr="00BB4457" w:rsidRDefault="00C30423" w:rsidP="00EA7593">
            <w:pPr>
              <w:rPr>
                <w:sz w:val="22"/>
                <w:szCs w:val="22"/>
              </w:rPr>
            </w:pPr>
            <w:r w:rsidRPr="00BB4457">
              <w:rPr>
                <w:sz w:val="22"/>
                <w:szCs w:val="22"/>
              </w:rPr>
              <w:t>administrativni poslovi</w:t>
            </w:r>
          </w:p>
        </w:tc>
        <w:tc>
          <w:tcPr>
            <w:tcW w:w="471" w:type="dxa"/>
            <w:vAlign w:val="center"/>
          </w:tcPr>
          <w:p w:rsidR="00C30423" w:rsidRPr="00BB4457" w:rsidRDefault="009D6256" w:rsidP="00EA7593">
            <w:pPr>
              <w:jc w:val="center"/>
              <w:rPr>
                <w:sz w:val="22"/>
                <w:szCs w:val="22"/>
              </w:rPr>
            </w:pPr>
            <w:r w:rsidRPr="00BB4457">
              <w:rPr>
                <w:sz w:val="22"/>
                <w:szCs w:val="22"/>
              </w:rPr>
              <w:t>2</w:t>
            </w:r>
          </w:p>
        </w:tc>
        <w:tc>
          <w:tcPr>
            <w:tcW w:w="471" w:type="dxa"/>
            <w:vAlign w:val="center"/>
          </w:tcPr>
          <w:p w:rsidR="00C30423" w:rsidRPr="00BB4457" w:rsidRDefault="00C30423" w:rsidP="00EA7593">
            <w:pPr>
              <w:ind w:left="-113" w:right="-113"/>
              <w:jc w:val="center"/>
              <w:rPr>
                <w:sz w:val="22"/>
              </w:rPr>
            </w:pPr>
            <w:r w:rsidRPr="00BB4457">
              <w:rPr>
                <w:sz w:val="22"/>
              </w:rPr>
              <w:t>-</w:t>
            </w:r>
          </w:p>
        </w:tc>
        <w:tc>
          <w:tcPr>
            <w:tcW w:w="472" w:type="dxa"/>
            <w:gridSpan w:val="2"/>
            <w:vAlign w:val="center"/>
          </w:tcPr>
          <w:p w:rsidR="00C30423" w:rsidRPr="00BB4457" w:rsidRDefault="00C30423" w:rsidP="00EA7593">
            <w:pPr>
              <w:ind w:left="-113" w:right="-113"/>
              <w:jc w:val="center"/>
              <w:rPr>
                <w:sz w:val="22"/>
              </w:rPr>
            </w:pPr>
            <w:r w:rsidRPr="00BB4457">
              <w:rPr>
                <w:sz w:val="22"/>
              </w:rPr>
              <w:t>+</w:t>
            </w:r>
          </w:p>
        </w:tc>
        <w:tc>
          <w:tcPr>
            <w:tcW w:w="471" w:type="dxa"/>
            <w:vAlign w:val="center"/>
          </w:tcPr>
          <w:p w:rsidR="00C30423" w:rsidRPr="00BB4457" w:rsidRDefault="00C30423" w:rsidP="00EA7593">
            <w:pPr>
              <w:ind w:left="-113" w:right="-113"/>
              <w:jc w:val="center"/>
              <w:rPr>
                <w:sz w:val="22"/>
              </w:rPr>
            </w:pPr>
            <w:r w:rsidRPr="00BB4457">
              <w:rPr>
                <w:sz w:val="22"/>
              </w:rPr>
              <w:t>-</w:t>
            </w:r>
          </w:p>
        </w:tc>
        <w:tc>
          <w:tcPr>
            <w:tcW w:w="472" w:type="dxa"/>
            <w:gridSpan w:val="2"/>
            <w:vAlign w:val="center"/>
          </w:tcPr>
          <w:p w:rsidR="00C30423" w:rsidRPr="00BB4457" w:rsidRDefault="00C30423" w:rsidP="00EA7593">
            <w:pPr>
              <w:ind w:left="-113" w:right="-113"/>
              <w:jc w:val="center"/>
              <w:rPr>
                <w:sz w:val="22"/>
              </w:rPr>
            </w:pPr>
            <w:r w:rsidRPr="00BB4457">
              <w:rPr>
                <w:sz w:val="22"/>
              </w:rPr>
              <w:t>-</w:t>
            </w:r>
          </w:p>
        </w:tc>
        <w:tc>
          <w:tcPr>
            <w:tcW w:w="471" w:type="dxa"/>
            <w:gridSpan w:val="2"/>
            <w:vAlign w:val="center"/>
          </w:tcPr>
          <w:p w:rsidR="00C30423" w:rsidRPr="00BB4457" w:rsidRDefault="00C30423" w:rsidP="00EA7593">
            <w:pPr>
              <w:ind w:left="-113" w:right="-113"/>
              <w:jc w:val="center"/>
              <w:rPr>
                <w:sz w:val="22"/>
              </w:rPr>
            </w:pPr>
            <w:r w:rsidRPr="00BB4457">
              <w:rPr>
                <w:sz w:val="22"/>
              </w:rPr>
              <w:t>-</w:t>
            </w:r>
          </w:p>
        </w:tc>
        <w:tc>
          <w:tcPr>
            <w:tcW w:w="473" w:type="dxa"/>
            <w:gridSpan w:val="2"/>
            <w:vAlign w:val="center"/>
          </w:tcPr>
          <w:p w:rsidR="00C30423" w:rsidRPr="00BB4457" w:rsidRDefault="00C30423" w:rsidP="00EA7593">
            <w:pPr>
              <w:ind w:left="-113" w:right="-113"/>
              <w:jc w:val="center"/>
              <w:rPr>
                <w:sz w:val="22"/>
              </w:rPr>
            </w:pPr>
            <w:r w:rsidRPr="00BB4457">
              <w:rPr>
                <w:sz w:val="22"/>
              </w:rPr>
              <w:t>-</w:t>
            </w:r>
          </w:p>
        </w:tc>
        <w:tc>
          <w:tcPr>
            <w:tcW w:w="472" w:type="dxa"/>
            <w:gridSpan w:val="2"/>
            <w:vAlign w:val="center"/>
          </w:tcPr>
          <w:p w:rsidR="00C30423" w:rsidRPr="00BB4457" w:rsidRDefault="00C30423" w:rsidP="00EA7593">
            <w:pPr>
              <w:ind w:left="-113" w:right="-113"/>
              <w:jc w:val="center"/>
              <w:rPr>
                <w:sz w:val="22"/>
              </w:rPr>
            </w:pPr>
            <w:r w:rsidRPr="00BB4457">
              <w:rPr>
                <w:sz w:val="22"/>
              </w:rPr>
              <w:t>-</w:t>
            </w:r>
          </w:p>
        </w:tc>
        <w:tc>
          <w:tcPr>
            <w:tcW w:w="471" w:type="dxa"/>
            <w:vAlign w:val="center"/>
          </w:tcPr>
          <w:p w:rsidR="00C30423" w:rsidRPr="00BB4457" w:rsidRDefault="00C30423" w:rsidP="00EA7593">
            <w:pPr>
              <w:ind w:left="-113" w:right="-113"/>
              <w:jc w:val="center"/>
              <w:rPr>
                <w:sz w:val="22"/>
              </w:rPr>
            </w:pPr>
            <w:r w:rsidRPr="00BB4457">
              <w:rPr>
                <w:sz w:val="22"/>
              </w:rPr>
              <w:t>-</w:t>
            </w:r>
          </w:p>
        </w:tc>
        <w:tc>
          <w:tcPr>
            <w:tcW w:w="472" w:type="dxa"/>
            <w:gridSpan w:val="2"/>
            <w:vAlign w:val="center"/>
          </w:tcPr>
          <w:p w:rsidR="00C30423" w:rsidRPr="00BB4457" w:rsidRDefault="00C30423" w:rsidP="00EA7593">
            <w:pPr>
              <w:ind w:left="-113" w:right="-113"/>
              <w:jc w:val="center"/>
              <w:rPr>
                <w:sz w:val="22"/>
              </w:rPr>
            </w:pPr>
            <w:r w:rsidRPr="00BB4457">
              <w:rPr>
                <w:sz w:val="22"/>
              </w:rPr>
              <w:t>-</w:t>
            </w:r>
          </w:p>
        </w:tc>
        <w:tc>
          <w:tcPr>
            <w:tcW w:w="1145" w:type="dxa"/>
            <w:vAlign w:val="center"/>
          </w:tcPr>
          <w:p w:rsidR="00C30423" w:rsidRPr="00BB4457" w:rsidRDefault="00C30423" w:rsidP="00EA7593">
            <w:pPr>
              <w:rPr>
                <w:sz w:val="22"/>
              </w:rPr>
            </w:pPr>
            <w:r w:rsidRPr="00BB4457">
              <w:rPr>
                <w:sz w:val="22"/>
              </w:rPr>
              <w:t>--</w:t>
            </w:r>
          </w:p>
        </w:tc>
      </w:tr>
      <w:tr w:rsidR="00C30423" w:rsidRPr="00BB4457" w:rsidTr="00EA7593">
        <w:trPr>
          <w:trHeight w:val="284"/>
          <w:jc w:val="center"/>
        </w:trPr>
        <w:tc>
          <w:tcPr>
            <w:tcW w:w="9356" w:type="dxa"/>
            <w:gridSpan w:val="22"/>
            <w:shd w:val="clear" w:color="auto" w:fill="F2F2F2"/>
            <w:vAlign w:val="center"/>
          </w:tcPr>
          <w:p w:rsidR="00C30423" w:rsidRPr="00BB4457" w:rsidRDefault="00C30423" w:rsidP="00EA7593">
            <w:pPr>
              <w:rPr>
                <w:b/>
                <w:sz w:val="20"/>
              </w:rPr>
            </w:pPr>
            <w:r w:rsidRPr="00BB4457">
              <w:rPr>
                <w:b/>
                <w:sz w:val="20"/>
              </w:rPr>
              <w:t>Uređenje mjesta rada</w:t>
            </w:r>
          </w:p>
        </w:tc>
      </w:tr>
      <w:tr w:rsidR="00C30423" w:rsidRPr="00BB4457" w:rsidTr="00EA7593">
        <w:trPr>
          <w:cantSplit/>
          <w:trHeight w:val="284"/>
          <w:jc w:val="center"/>
        </w:trPr>
        <w:tc>
          <w:tcPr>
            <w:tcW w:w="5661" w:type="dxa"/>
            <w:gridSpan w:val="11"/>
            <w:tcBorders>
              <w:bottom w:val="nil"/>
            </w:tcBorders>
            <w:vAlign w:val="center"/>
          </w:tcPr>
          <w:p w:rsidR="00C30423" w:rsidRPr="00BB4457" w:rsidRDefault="00C30423" w:rsidP="00EA7593">
            <w:r w:rsidRPr="00BB4457">
              <w:t>Opis:</w:t>
            </w:r>
          </w:p>
        </w:tc>
        <w:tc>
          <w:tcPr>
            <w:tcW w:w="426" w:type="dxa"/>
            <w:gridSpan w:val="2"/>
            <w:vMerge w:val="restart"/>
            <w:tcBorders>
              <w:right w:val="single" w:sz="4" w:space="0" w:color="auto"/>
            </w:tcBorders>
            <w:textDirection w:val="btLr"/>
            <w:vAlign w:val="center"/>
          </w:tcPr>
          <w:p w:rsidR="00C30423" w:rsidRPr="00BB4457" w:rsidRDefault="00C30423" w:rsidP="00EA7593">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textDirection w:val="btLr"/>
            <w:vAlign w:val="center"/>
          </w:tcPr>
          <w:p w:rsidR="00C30423" w:rsidRPr="00BB4457" w:rsidRDefault="00C30423" w:rsidP="00EA7593">
            <w:pPr>
              <w:ind w:left="57"/>
              <w:rPr>
                <w:b/>
                <w:sz w:val="20"/>
                <w:szCs w:val="20"/>
              </w:rPr>
            </w:pPr>
            <w:r w:rsidRPr="00BB4457">
              <w:rPr>
                <w:b/>
                <w:sz w:val="20"/>
                <w:szCs w:val="20"/>
              </w:rPr>
              <w:t>Ne zadovoljava</w:t>
            </w:r>
          </w:p>
        </w:tc>
        <w:tc>
          <w:tcPr>
            <w:tcW w:w="2843" w:type="dxa"/>
            <w:gridSpan w:val="7"/>
            <w:tcBorders>
              <w:left w:val="single" w:sz="4" w:space="0" w:color="auto"/>
              <w:bottom w:val="nil"/>
            </w:tcBorders>
            <w:vAlign w:val="center"/>
          </w:tcPr>
          <w:p w:rsidR="00C30423" w:rsidRPr="00BB4457" w:rsidRDefault="00C30423" w:rsidP="00EA7593">
            <w:r w:rsidRPr="00BB4457">
              <w:t>Napomena:</w:t>
            </w:r>
          </w:p>
        </w:tc>
      </w:tr>
      <w:tr w:rsidR="00C30423" w:rsidRPr="00BB4457" w:rsidTr="00EA7593">
        <w:trPr>
          <w:cantSplit/>
          <w:trHeight w:val="1258"/>
          <w:jc w:val="center"/>
        </w:trPr>
        <w:tc>
          <w:tcPr>
            <w:tcW w:w="5661" w:type="dxa"/>
            <w:gridSpan w:val="11"/>
            <w:tcBorders>
              <w:top w:val="nil"/>
            </w:tcBorders>
            <w:vAlign w:val="center"/>
          </w:tcPr>
          <w:p w:rsidR="00C30423" w:rsidRPr="00BB4457" w:rsidRDefault="00C30423" w:rsidP="00D54B70">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je centralnim grijanjem.</w:t>
            </w:r>
          </w:p>
        </w:tc>
        <w:tc>
          <w:tcPr>
            <w:tcW w:w="426" w:type="dxa"/>
            <w:gridSpan w:val="2"/>
            <w:vMerge/>
            <w:tcBorders>
              <w:bottom w:val="single" w:sz="4" w:space="0" w:color="auto"/>
              <w:right w:val="single" w:sz="4" w:space="0" w:color="auto"/>
            </w:tcBorders>
            <w:vAlign w:val="center"/>
          </w:tcPr>
          <w:p w:rsidR="00C30423" w:rsidRPr="00BB4457" w:rsidRDefault="00C30423" w:rsidP="00EA7593"/>
        </w:tc>
        <w:tc>
          <w:tcPr>
            <w:tcW w:w="426" w:type="dxa"/>
            <w:gridSpan w:val="2"/>
            <w:vMerge/>
            <w:tcBorders>
              <w:left w:val="single" w:sz="4" w:space="0" w:color="auto"/>
              <w:bottom w:val="single" w:sz="4" w:space="0" w:color="auto"/>
              <w:right w:val="single" w:sz="4" w:space="0" w:color="auto"/>
            </w:tcBorders>
            <w:vAlign w:val="center"/>
          </w:tcPr>
          <w:p w:rsidR="00C30423" w:rsidRPr="00BB4457" w:rsidRDefault="00C30423" w:rsidP="00EA7593"/>
        </w:tc>
        <w:tc>
          <w:tcPr>
            <w:tcW w:w="2843" w:type="dxa"/>
            <w:gridSpan w:val="7"/>
            <w:vMerge w:val="restart"/>
            <w:tcBorders>
              <w:top w:val="nil"/>
              <w:left w:val="single" w:sz="4" w:space="0" w:color="auto"/>
              <w:bottom w:val="single" w:sz="4" w:space="0" w:color="auto"/>
            </w:tcBorders>
            <w:vAlign w:val="center"/>
          </w:tcPr>
          <w:p w:rsidR="00C30423" w:rsidRPr="00BB4457" w:rsidRDefault="00C30423" w:rsidP="00EA7593">
            <w:r w:rsidRPr="00BB4457">
              <w:t>--</w:t>
            </w:r>
          </w:p>
        </w:tc>
      </w:tr>
      <w:tr w:rsidR="00C30423" w:rsidRPr="00BB4457" w:rsidTr="00EA7593">
        <w:trPr>
          <w:cantSplit/>
          <w:trHeight w:val="284"/>
          <w:jc w:val="center"/>
        </w:trPr>
        <w:tc>
          <w:tcPr>
            <w:tcW w:w="5661" w:type="dxa"/>
            <w:gridSpan w:val="11"/>
            <w:vAlign w:val="center"/>
          </w:tcPr>
          <w:p w:rsidR="00C30423" w:rsidRPr="00BB4457" w:rsidRDefault="00C30423" w:rsidP="00EA7593">
            <w:pPr>
              <w:rPr>
                <w:sz w:val="20"/>
              </w:rPr>
            </w:pPr>
            <w:r w:rsidRPr="00BB4457">
              <w:rPr>
                <w:sz w:val="20"/>
              </w:rPr>
              <w:t>Radni prostor:</w:t>
            </w:r>
          </w:p>
        </w:tc>
        <w:tc>
          <w:tcPr>
            <w:tcW w:w="426" w:type="dxa"/>
            <w:gridSpan w:val="2"/>
            <w:tcBorders>
              <w:right w:val="single" w:sz="4" w:space="0" w:color="auto"/>
            </w:tcBorders>
            <w:vAlign w:val="center"/>
          </w:tcPr>
          <w:p w:rsidR="00C30423" w:rsidRPr="00BB4457" w:rsidRDefault="00C30423" w:rsidP="00EA7593">
            <w:pPr>
              <w:rPr>
                <w:b/>
                <w:sz w:val="22"/>
                <w:szCs w:val="22"/>
              </w:rPr>
            </w:pPr>
            <w:r w:rsidRPr="00BB4457">
              <w:rPr>
                <w:b/>
                <w:sz w:val="22"/>
                <w:szCs w:val="22"/>
              </w:rPr>
              <w:t>X</w:t>
            </w:r>
          </w:p>
        </w:tc>
        <w:tc>
          <w:tcPr>
            <w:tcW w:w="426" w:type="dxa"/>
            <w:gridSpan w:val="2"/>
            <w:tcBorders>
              <w:left w:val="single" w:sz="4" w:space="0" w:color="auto"/>
              <w:right w:val="single" w:sz="4" w:space="0" w:color="auto"/>
            </w:tcBorders>
            <w:vAlign w:val="center"/>
          </w:tcPr>
          <w:p w:rsidR="00C30423" w:rsidRPr="00BB4457" w:rsidRDefault="00C30423" w:rsidP="00EA7593">
            <w:pPr>
              <w:rPr>
                <w:b/>
              </w:rPr>
            </w:pPr>
          </w:p>
        </w:tc>
        <w:tc>
          <w:tcPr>
            <w:tcW w:w="2843" w:type="dxa"/>
            <w:gridSpan w:val="7"/>
            <w:vMerge/>
            <w:tcBorders>
              <w:left w:val="single" w:sz="4" w:space="0" w:color="auto"/>
            </w:tcBorders>
            <w:vAlign w:val="center"/>
          </w:tcPr>
          <w:p w:rsidR="00C30423" w:rsidRPr="00BB4457" w:rsidRDefault="00C30423" w:rsidP="00EA7593"/>
        </w:tc>
      </w:tr>
      <w:tr w:rsidR="00C30423" w:rsidRPr="00BB4457" w:rsidTr="00EA7593">
        <w:trPr>
          <w:cantSplit/>
          <w:trHeight w:val="284"/>
          <w:jc w:val="center"/>
        </w:trPr>
        <w:tc>
          <w:tcPr>
            <w:tcW w:w="5661" w:type="dxa"/>
            <w:gridSpan w:val="11"/>
            <w:vAlign w:val="center"/>
          </w:tcPr>
          <w:p w:rsidR="00C30423" w:rsidRPr="00BB4457" w:rsidRDefault="00C30423" w:rsidP="00EA7593">
            <w:pPr>
              <w:rPr>
                <w:sz w:val="20"/>
              </w:rPr>
            </w:pPr>
            <w:r w:rsidRPr="00BB4457">
              <w:rPr>
                <w:sz w:val="20"/>
              </w:rPr>
              <w:t>Radne površine:</w:t>
            </w:r>
          </w:p>
        </w:tc>
        <w:tc>
          <w:tcPr>
            <w:tcW w:w="426" w:type="dxa"/>
            <w:gridSpan w:val="2"/>
            <w:tcBorders>
              <w:right w:val="single" w:sz="4" w:space="0" w:color="auto"/>
            </w:tcBorders>
            <w:vAlign w:val="center"/>
          </w:tcPr>
          <w:p w:rsidR="00C30423" w:rsidRPr="00BB4457" w:rsidRDefault="00C30423" w:rsidP="00EA7593">
            <w:pPr>
              <w:rPr>
                <w:b/>
                <w:sz w:val="22"/>
                <w:szCs w:val="22"/>
              </w:rPr>
            </w:pPr>
            <w:r w:rsidRPr="00BB4457">
              <w:rPr>
                <w:b/>
                <w:sz w:val="22"/>
                <w:szCs w:val="22"/>
              </w:rPr>
              <w:t>X</w:t>
            </w:r>
          </w:p>
        </w:tc>
        <w:tc>
          <w:tcPr>
            <w:tcW w:w="426" w:type="dxa"/>
            <w:gridSpan w:val="2"/>
            <w:tcBorders>
              <w:left w:val="single" w:sz="4" w:space="0" w:color="auto"/>
              <w:right w:val="single" w:sz="4" w:space="0" w:color="auto"/>
            </w:tcBorders>
            <w:vAlign w:val="center"/>
          </w:tcPr>
          <w:p w:rsidR="00C30423" w:rsidRPr="00BB4457" w:rsidRDefault="00C30423" w:rsidP="00EA7593">
            <w:pPr>
              <w:rPr>
                <w:b/>
              </w:rPr>
            </w:pPr>
          </w:p>
        </w:tc>
        <w:tc>
          <w:tcPr>
            <w:tcW w:w="2843" w:type="dxa"/>
            <w:gridSpan w:val="7"/>
            <w:vMerge/>
            <w:tcBorders>
              <w:left w:val="single" w:sz="4" w:space="0" w:color="auto"/>
            </w:tcBorders>
            <w:vAlign w:val="center"/>
          </w:tcPr>
          <w:p w:rsidR="00C30423" w:rsidRPr="00BB4457" w:rsidRDefault="00C30423" w:rsidP="00EA7593"/>
        </w:tc>
      </w:tr>
      <w:tr w:rsidR="00C30423" w:rsidRPr="00BB4457" w:rsidTr="00EA7593">
        <w:trPr>
          <w:trHeight w:val="284"/>
          <w:jc w:val="center"/>
        </w:trPr>
        <w:tc>
          <w:tcPr>
            <w:tcW w:w="4668" w:type="dxa"/>
            <w:gridSpan w:val="8"/>
            <w:vAlign w:val="center"/>
          </w:tcPr>
          <w:p w:rsidR="00C30423" w:rsidRPr="00BB4457" w:rsidRDefault="00C30423" w:rsidP="00EA7593">
            <w:pPr>
              <w:rPr>
                <w:sz w:val="20"/>
              </w:rPr>
            </w:pPr>
            <w:r w:rsidRPr="00BB4457">
              <w:rPr>
                <w:sz w:val="20"/>
              </w:rPr>
              <w:t>Liječnički pregled prema drugim propisima:</w:t>
            </w:r>
          </w:p>
        </w:tc>
        <w:tc>
          <w:tcPr>
            <w:tcW w:w="4688" w:type="dxa"/>
            <w:gridSpan w:val="14"/>
            <w:vAlign w:val="center"/>
          </w:tcPr>
          <w:p w:rsidR="00C30423" w:rsidRPr="00BB4457" w:rsidRDefault="00C30423" w:rsidP="00EA7593">
            <w:pPr>
              <w:rPr>
                <w:b/>
                <w:sz w:val="22"/>
                <w:szCs w:val="22"/>
              </w:rPr>
            </w:pPr>
            <w:r w:rsidRPr="00BB4457">
              <w:rPr>
                <w:b/>
                <w:sz w:val="22"/>
                <w:szCs w:val="22"/>
              </w:rPr>
              <w:t>NE</w:t>
            </w:r>
          </w:p>
        </w:tc>
      </w:tr>
      <w:tr w:rsidR="00C30423" w:rsidRPr="00BB4457" w:rsidTr="00EA7593">
        <w:trPr>
          <w:trHeight w:val="284"/>
          <w:jc w:val="center"/>
        </w:trPr>
        <w:tc>
          <w:tcPr>
            <w:tcW w:w="4668" w:type="dxa"/>
            <w:gridSpan w:val="8"/>
            <w:vAlign w:val="center"/>
          </w:tcPr>
          <w:p w:rsidR="00C30423" w:rsidRPr="00BB4457" w:rsidRDefault="00C30423" w:rsidP="00EA7593">
            <w:pPr>
              <w:rPr>
                <w:sz w:val="20"/>
              </w:rPr>
            </w:pPr>
            <w:r w:rsidRPr="00BB4457">
              <w:rPr>
                <w:sz w:val="20"/>
              </w:rPr>
              <w:t>Ako je Da, koji:</w:t>
            </w:r>
          </w:p>
        </w:tc>
        <w:tc>
          <w:tcPr>
            <w:tcW w:w="4688" w:type="dxa"/>
            <w:gridSpan w:val="14"/>
            <w:vAlign w:val="center"/>
          </w:tcPr>
          <w:p w:rsidR="00C30423" w:rsidRPr="00BB4457" w:rsidRDefault="00C30423" w:rsidP="00EA7593">
            <w:pPr>
              <w:rPr>
                <w:b/>
                <w:sz w:val="22"/>
                <w:szCs w:val="22"/>
              </w:rPr>
            </w:pPr>
            <w:r w:rsidRPr="00BB4457">
              <w:rPr>
                <w:b/>
                <w:sz w:val="22"/>
                <w:szCs w:val="22"/>
              </w:rPr>
              <w:t>--</w:t>
            </w:r>
          </w:p>
        </w:tc>
      </w:tr>
      <w:tr w:rsidR="00C30423" w:rsidRPr="00BB4457" w:rsidTr="00EA7593">
        <w:trPr>
          <w:trHeight w:val="284"/>
          <w:jc w:val="center"/>
        </w:trPr>
        <w:tc>
          <w:tcPr>
            <w:tcW w:w="4668" w:type="dxa"/>
            <w:gridSpan w:val="8"/>
            <w:vAlign w:val="center"/>
          </w:tcPr>
          <w:p w:rsidR="00C30423" w:rsidRPr="00BB4457" w:rsidRDefault="00C30423" w:rsidP="00EA7593">
            <w:pPr>
              <w:rPr>
                <w:sz w:val="20"/>
              </w:rPr>
            </w:pPr>
            <w:r w:rsidRPr="00BB4457">
              <w:rPr>
                <w:sz w:val="20"/>
              </w:rPr>
              <w:t>Staž osiguranja s povećanim trajanjem i uvjeti za njihovo obavljanje:</w:t>
            </w:r>
          </w:p>
        </w:tc>
        <w:tc>
          <w:tcPr>
            <w:tcW w:w="4688" w:type="dxa"/>
            <w:gridSpan w:val="14"/>
            <w:vAlign w:val="center"/>
          </w:tcPr>
          <w:p w:rsidR="00C30423" w:rsidRPr="00BB4457" w:rsidRDefault="00C30423" w:rsidP="00EA7593">
            <w:pPr>
              <w:rPr>
                <w:b/>
                <w:sz w:val="22"/>
                <w:szCs w:val="22"/>
              </w:rPr>
            </w:pPr>
            <w:r w:rsidRPr="00BB4457">
              <w:rPr>
                <w:b/>
                <w:sz w:val="22"/>
                <w:szCs w:val="22"/>
              </w:rPr>
              <w:t>NE</w:t>
            </w:r>
          </w:p>
        </w:tc>
      </w:tr>
      <w:tr w:rsidR="00C30423" w:rsidRPr="00BB4457" w:rsidTr="00EA7593">
        <w:trPr>
          <w:trHeight w:val="284"/>
          <w:jc w:val="center"/>
        </w:trPr>
        <w:tc>
          <w:tcPr>
            <w:tcW w:w="4668" w:type="dxa"/>
            <w:gridSpan w:val="8"/>
            <w:vAlign w:val="center"/>
          </w:tcPr>
          <w:p w:rsidR="00C30423" w:rsidRPr="00BB4457" w:rsidRDefault="00C30423" w:rsidP="00EA7593">
            <w:pPr>
              <w:rPr>
                <w:sz w:val="20"/>
              </w:rPr>
            </w:pPr>
            <w:r w:rsidRPr="00BB4457">
              <w:rPr>
                <w:sz w:val="20"/>
              </w:rPr>
              <w:t>Zahtijevana stručna sprema (završena škola, stručna osposobljenost):</w:t>
            </w:r>
          </w:p>
        </w:tc>
        <w:tc>
          <w:tcPr>
            <w:tcW w:w="4688" w:type="dxa"/>
            <w:gridSpan w:val="14"/>
            <w:vAlign w:val="center"/>
          </w:tcPr>
          <w:p w:rsidR="00C30423" w:rsidRPr="00BB4457" w:rsidRDefault="00B532E5" w:rsidP="00EA7593">
            <w:pPr>
              <w:rPr>
                <w:b/>
                <w:sz w:val="22"/>
                <w:szCs w:val="22"/>
              </w:rPr>
            </w:pPr>
            <w:r w:rsidRPr="00BB4457">
              <w:rPr>
                <w:b/>
                <w:sz w:val="22"/>
                <w:szCs w:val="22"/>
              </w:rPr>
              <w:t>SSS</w:t>
            </w:r>
          </w:p>
        </w:tc>
      </w:tr>
      <w:tr w:rsidR="00C30423" w:rsidRPr="00BB4457" w:rsidTr="00EA7593">
        <w:trPr>
          <w:trHeight w:val="284"/>
          <w:jc w:val="center"/>
        </w:trPr>
        <w:tc>
          <w:tcPr>
            <w:tcW w:w="2399" w:type="dxa"/>
            <w:gridSpan w:val="3"/>
            <w:vAlign w:val="center"/>
          </w:tcPr>
          <w:p w:rsidR="00C30423" w:rsidRPr="00BB4457" w:rsidRDefault="00C30423" w:rsidP="00EA7593">
            <w:pPr>
              <w:rPr>
                <w:sz w:val="20"/>
              </w:rPr>
            </w:pPr>
            <w:r w:rsidRPr="00BB4457">
              <w:rPr>
                <w:sz w:val="20"/>
              </w:rPr>
              <w:t>Korištena radna oprema:</w:t>
            </w:r>
          </w:p>
        </w:tc>
        <w:tc>
          <w:tcPr>
            <w:tcW w:w="6957" w:type="dxa"/>
            <w:gridSpan w:val="19"/>
            <w:vAlign w:val="center"/>
          </w:tcPr>
          <w:p w:rsidR="00C30423" w:rsidRPr="00BB4457" w:rsidRDefault="00C30423" w:rsidP="00EA7593">
            <w:pPr>
              <w:rPr>
                <w:sz w:val="22"/>
                <w:szCs w:val="22"/>
              </w:rPr>
            </w:pPr>
            <w:r w:rsidRPr="00BB4457">
              <w:rPr>
                <w:sz w:val="22"/>
                <w:szCs w:val="22"/>
              </w:rPr>
              <w:t xml:space="preserve">- Računalo (&lt;4h dnevno), telefon, fax, pribor za pisanje, </w:t>
            </w:r>
          </w:p>
        </w:tc>
      </w:tr>
      <w:tr w:rsidR="00C30423" w:rsidRPr="00BB4457" w:rsidTr="00EA7593">
        <w:trPr>
          <w:trHeight w:val="284"/>
          <w:jc w:val="center"/>
        </w:trPr>
        <w:tc>
          <w:tcPr>
            <w:tcW w:w="2399" w:type="dxa"/>
            <w:gridSpan w:val="3"/>
            <w:vAlign w:val="center"/>
          </w:tcPr>
          <w:p w:rsidR="00C30423" w:rsidRPr="00BB4457" w:rsidRDefault="00C30423" w:rsidP="00EA7593">
            <w:pPr>
              <w:rPr>
                <w:sz w:val="20"/>
              </w:rPr>
            </w:pPr>
            <w:r w:rsidRPr="00BB4457">
              <w:rPr>
                <w:sz w:val="20"/>
              </w:rPr>
              <w:t>Radne tvari:</w:t>
            </w:r>
          </w:p>
        </w:tc>
        <w:tc>
          <w:tcPr>
            <w:tcW w:w="6957" w:type="dxa"/>
            <w:gridSpan w:val="19"/>
            <w:vAlign w:val="center"/>
          </w:tcPr>
          <w:p w:rsidR="00C30423" w:rsidRPr="00BB4457" w:rsidRDefault="00C30423" w:rsidP="00EA7593">
            <w:pPr>
              <w:rPr>
                <w:sz w:val="22"/>
                <w:szCs w:val="22"/>
              </w:rPr>
            </w:pPr>
            <w:r w:rsidRPr="00BB4457">
              <w:rPr>
                <w:sz w:val="22"/>
                <w:szCs w:val="22"/>
              </w:rPr>
              <w:t>- Papir</w:t>
            </w:r>
          </w:p>
        </w:tc>
      </w:tr>
      <w:tr w:rsidR="00C30423" w:rsidRPr="00BB4457" w:rsidTr="00EA7593">
        <w:trPr>
          <w:trHeight w:val="461"/>
          <w:jc w:val="center"/>
        </w:trPr>
        <w:tc>
          <w:tcPr>
            <w:tcW w:w="2399" w:type="dxa"/>
            <w:gridSpan w:val="3"/>
            <w:vAlign w:val="center"/>
          </w:tcPr>
          <w:p w:rsidR="00C30423" w:rsidRPr="00BB4457" w:rsidRDefault="00C30423" w:rsidP="00EA7593">
            <w:pPr>
              <w:rPr>
                <w:sz w:val="20"/>
              </w:rPr>
            </w:pPr>
            <w:r w:rsidRPr="00BB4457">
              <w:rPr>
                <w:sz w:val="20"/>
              </w:rPr>
              <w:t>Osobna zaštitna oprema:</w:t>
            </w:r>
          </w:p>
        </w:tc>
        <w:tc>
          <w:tcPr>
            <w:tcW w:w="6957" w:type="dxa"/>
            <w:gridSpan w:val="19"/>
            <w:vAlign w:val="center"/>
          </w:tcPr>
          <w:p w:rsidR="00C30423" w:rsidRPr="00BB4457" w:rsidRDefault="00C30423" w:rsidP="00EA7593">
            <w:pPr>
              <w:pStyle w:val="Obinouvueno"/>
              <w:ind w:right="141"/>
              <w:jc w:val="left"/>
              <w:rPr>
                <w:rFonts w:ascii="Garamond" w:hAnsi="Garamond"/>
                <w:sz w:val="22"/>
                <w:szCs w:val="22"/>
                <w:lang w:val="hr-HR"/>
              </w:rPr>
            </w:pPr>
            <w:r w:rsidRPr="00BB4457">
              <w:rPr>
                <w:rFonts w:ascii="Garamond" w:hAnsi="Garamond"/>
                <w:sz w:val="22"/>
                <w:szCs w:val="22"/>
                <w:lang w:val="hr-HR"/>
              </w:rPr>
              <w:t>--</w:t>
            </w:r>
          </w:p>
        </w:tc>
      </w:tr>
    </w:tbl>
    <w:p w:rsidR="00C30423" w:rsidRPr="00BB4457" w:rsidRDefault="00C30423" w:rsidP="00C30423">
      <w:pPr>
        <w:rPr>
          <w:b/>
          <w:i/>
          <w:sz w:val="20"/>
        </w:rPr>
      </w:pPr>
      <w:r w:rsidRPr="00BB4457">
        <w:rPr>
          <w:b/>
          <w:i/>
          <w:sz w:val="20"/>
        </w:rPr>
        <w:t>1  Pravilnik o poslovima s posebnim uvjetima rada (NN 5/84)</w:t>
      </w:r>
    </w:p>
    <w:p w:rsidR="00C30423" w:rsidRPr="00BB4457" w:rsidRDefault="00C30423" w:rsidP="00C30423">
      <w:pPr>
        <w:rPr>
          <w:b/>
          <w:i/>
          <w:sz w:val="20"/>
        </w:rPr>
      </w:pPr>
      <w:r w:rsidRPr="00BB4457">
        <w:rPr>
          <w:b/>
          <w:i/>
          <w:sz w:val="20"/>
        </w:rPr>
        <w:t>2  Ukoliko se radi o poslovima s PUR koncentracija alkohola u krvi ne smije viša od 0,0 g/kg</w:t>
      </w:r>
    </w:p>
    <w:p w:rsidR="00F715B9" w:rsidRPr="00BB4457" w:rsidRDefault="00F715B9"/>
    <w:p w:rsidR="00F715B9" w:rsidRPr="00BB4457" w:rsidRDefault="00F715B9"/>
    <w:p w:rsidR="00F715B9" w:rsidRPr="00BB4457" w:rsidRDefault="00F715B9"/>
    <w:p w:rsidR="00F715B9" w:rsidRPr="00BB4457" w:rsidRDefault="00F715B9"/>
    <w:p w:rsidR="00F715B9" w:rsidRPr="00BB4457" w:rsidRDefault="00F715B9"/>
    <w:p w:rsidR="00F715B9" w:rsidRPr="00BB4457" w:rsidRDefault="00F715B9"/>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29"/>
        <w:gridCol w:w="2010"/>
        <w:gridCol w:w="3104"/>
        <w:gridCol w:w="457"/>
        <w:gridCol w:w="669"/>
        <w:gridCol w:w="670"/>
        <w:gridCol w:w="670"/>
        <w:gridCol w:w="670"/>
      </w:tblGrid>
      <w:tr w:rsidR="003700D3" w:rsidRPr="00BB4457" w:rsidTr="003420B2">
        <w:trPr>
          <w:tblHeader/>
        </w:trPr>
        <w:tc>
          <w:tcPr>
            <w:tcW w:w="6220" w:type="dxa"/>
            <w:gridSpan w:val="4"/>
            <w:vMerge w:val="restart"/>
            <w:tcBorders>
              <w:right w:val="nil"/>
            </w:tcBorders>
            <w:shd w:val="clear" w:color="auto" w:fill="auto"/>
            <w:vAlign w:val="bottom"/>
          </w:tcPr>
          <w:p w:rsidR="003700D3" w:rsidRPr="00BB4457" w:rsidRDefault="003700D3" w:rsidP="003420B2">
            <w:pPr>
              <w:jc w:val="right"/>
              <w:rPr>
                <w:sz w:val="20"/>
                <w:szCs w:val="20"/>
              </w:rPr>
            </w:pPr>
          </w:p>
        </w:tc>
        <w:tc>
          <w:tcPr>
            <w:tcW w:w="457" w:type="dxa"/>
            <w:vMerge w:val="restart"/>
            <w:tcBorders>
              <w:left w:val="nil"/>
            </w:tcBorders>
            <w:shd w:val="clear" w:color="auto" w:fill="auto"/>
            <w:textDirection w:val="btLr"/>
            <w:vAlign w:val="bottom"/>
          </w:tcPr>
          <w:p w:rsidR="003700D3" w:rsidRPr="00BB4457" w:rsidRDefault="003700D3" w:rsidP="003420B2">
            <w:pPr>
              <w:ind w:left="113" w:right="113"/>
              <w:rPr>
                <w:sz w:val="20"/>
                <w:szCs w:val="20"/>
              </w:rPr>
            </w:pPr>
            <w:r w:rsidRPr="00BB4457">
              <w:rPr>
                <w:b/>
                <w:sz w:val="20"/>
                <w:szCs w:val="20"/>
              </w:rPr>
              <w:t>Vrsta posla:</w:t>
            </w:r>
          </w:p>
        </w:tc>
        <w:tc>
          <w:tcPr>
            <w:tcW w:w="2679" w:type="dxa"/>
            <w:gridSpan w:val="4"/>
            <w:shd w:val="clear" w:color="auto" w:fill="auto"/>
          </w:tcPr>
          <w:p w:rsidR="003700D3" w:rsidRPr="00BB4457" w:rsidRDefault="003700D3" w:rsidP="003420B2">
            <w:pPr>
              <w:jc w:val="center"/>
              <w:rPr>
                <w:b/>
                <w:sz w:val="20"/>
                <w:szCs w:val="20"/>
              </w:rPr>
            </w:pPr>
            <w:r w:rsidRPr="00BB4457">
              <w:rPr>
                <w:b/>
                <w:sz w:val="20"/>
                <w:szCs w:val="20"/>
              </w:rPr>
              <w:t>Procijenjeni rizik</w:t>
            </w:r>
          </w:p>
        </w:tc>
      </w:tr>
      <w:tr w:rsidR="003700D3" w:rsidRPr="00BB4457" w:rsidTr="003420B2">
        <w:trPr>
          <w:cantSplit/>
          <w:trHeight w:val="1768"/>
          <w:tblHeader/>
        </w:trPr>
        <w:tc>
          <w:tcPr>
            <w:tcW w:w="6220" w:type="dxa"/>
            <w:gridSpan w:val="4"/>
            <w:vMerge/>
            <w:tcBorders>
              <w:right w:val="nil"/>
            </w:tcBorders>
            <w:shd w:val="clear" w:color="auto" w:fill="auto"/>
          </w:tcPr>
          <w:p w:rsidR="003700D3" w:rsidRPr="00BB4457" w:rsidRDefault="003700D3" w:rsidP="003700D3">
            <w:pPr>
              <w:jc w:val="right"/>
              <w:rPr>
                <w:b/>
                <w:sz w:val="20"/>
                <w:szCs w:val="20"/>
              </w:rPr>
            </w:pPr>
          </w:p>
        </w:tc>
        <w:tc>
          <w:tcPr>
            <w:tcW w:w="457" w:type="dxa"/>
            <w:vMerge/>
            <w:tcBorders>
              <w:left w:val="nil"/>
            </w:tcBorders>
            <w:shd w:val="clear" w:color="auto" w:fill="auto"/>
          </w:tcPr>
          <w:p w:rsidR="003700D3" w:rsidRPr="00BB4457" w:rsidRDefault="003700D3" w:rsidP="003700D3">
            <w:pPr>
              <w:jc w:val="right"/>
              <w:rPr>
                <w:b/>
                <w:sz w:val="20"/>
                <w:szCs w:val="20"/>
              </w:rPr>
            </w:pPr>
          </w:p>
        </w:tc>
        <w:tc>
          <w:tcPr>
            <w:tcW w:w="669" w:type="dxa"/>
            <w:shd w:val="clear" w:color="auto" w:fill="auto"/>
            <w:textDirection w:val="btLr"/>
            <w:vAlign w:val="center"/>
          </w:tcPr>
          <w:p w:rsidR="003700D3" w:rsidRPr="00BB4457" w:rsidRDefault="003700D3" w:rsidP="003700D3">
            <w:pPr>
              <w:ind w:left="57" w:right="57"/>
              <w:rPr>
                <w:sz w:val="18"/>
                <w:szCs w:val="20"/>
              </w:rPr>
            </w:pPr>
            <w:r w:rsidRPr="00BB4457">
              <w:rPr>
                <w:sz w:val="18"/>
                <w:szCs w:val="20"/>
              </w:rPr>
              <w:t>administrativni poslovi</w:t>
            </w:r>
          </w:p>
        </w:tc>
        <w:tc>
          <w:tcPr>
            <w:tcW w:w="670" w:type="dxa"/>
            <w:shd w:val="clear" w:color="auto" w:fill="auto"/>
            <w:textDirection w:val="btLr"/>
            <w:vAlign w:val="center"/>
          </w:tcPr>
          <w:p w:rsidR="003700D3" w:rsidRPr="00BB4457" w:rsidRDefault="004073DA" w:rsidP="003700D3">
            <w:pPr>
              <w:ind w:left="57" w:right="57"/>
              <w:rPr>
                <w:sz w:val="18"/>
                <w:szCs w:val="20"/>
              </w:rPr>
            </w:pPr>
            <w:r w:rsidRPr="00BB4457">
              <w:rPr>
                <w:sz w:val="18"/>
                <w:szCs w:val="20"/>
              </w:rPr>
              <w:t>--</w:t>
            </w:r>
          </w:p>
        </w:tc>
        <w:tc>
          <w:tcPr>
            <w:tcW w:w="670" w:type="dxa"/>
            <w:shd w:val="clear" w:color="auto" w:fill="auto"/>
            <w:textDirection w:val="btLr"/>
            <w:vAlign w:val="center"/>
          </w:tcPr>
          <w:p w:rsidR="003700D3" w:rsidRPr="00BB4457" w:rsidRDefault="003700D3" w:rsidP="003700D3">
            <w:pPr>
              <w:ind w:left="57" w:right="57"/>
              <w:rPr>
                <w:sz w:val="18"/>
                <w:szCs w:val="20"/>
              </w:rPr>
            </w:pPr>
            <w:r w:rsidRPr="00BB4457">
              <w:rPr>
                <w:sz w:val="18"/>
                <w:szCs w:val="20"/>
              </w:rPr>
              <w:t>--</w:t>
            </w:r>
          </w:p>
        </w:tc>
        <w:tc>
          <w:tcPr>
            <w:tcW w:w="670" w:type="dxa"/>
            <w:shd w:val="clear" w:color="auto" w:fill="auto"/>
            <w:textDirection w:val="btLr"/>
            <w:vAlign w:val="center"/>
          </w:tcPr>
          <w:p w:rsidR="003700D3" w:rsidRPr="00BB4457" w:rsidRDefault="003700D3" w:rsidP="003700D3">
            <w:pPr>
              <w:ind w:left="57" w:right="57"/>
              <w:rPr>
                <w:sz w:val="18"/>
                <w:szCs w:val="20"/>
              </w:rPr>
            </w:pPr>
            <w:r w:rsidRPr="00BB4457">
              <w:rPr>
                <w:sz w:val="18"/>
                <w:szCs w:val="20"/>
              </w:rPr>
              <w:t>--</w:t>
            </w:r>
          </w:p>
        </w:tc>
      </w:tr>
      <w:tr w:rsidR="003700D3" w:rsidRPr="00BB4457" w:rsidTr="003420B2">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3700D3" w:rsidRPr="00BB4457" w:rsidRDefault="003700D3" w:rsidP="003700D3">
            <w:pPr>
              <w:rPr>
                <w:b/>
                <w:sz w:val="20"/>
                <w:szCs w:val="20"/>
              </w:rPr>
            </w:pPr>
            <w:r w:rsidRPr="00BB4457">
              <w:rPr>
                <w:b/>
                <w:sz w:val="20"/>
                <w:szCs w:val="20"/>
              </w:rPr>
              <w:t>I. OPASNOSTI</w:t>
            </w:r>
          </w:p>
        </w:tc>
        <w:tc>
          <w:tcPr>
            <w:tcW w:w="3561" w:type="dxa"/>
            <w:gridSpan w:val="2"/>
            <w:tcBorders>
              <w:top w:val="single" w:sz="4" w:space="0" w:color="auto"/>
              <w:left w:val="single" w:sz="4" w:space="0" w:color="auto"/>
              <w:bottom w:val="single" w:sz="4" w:space="0" w:color="auto"/>
            </w:tcBorders>
            <w:shd w:val="clear" w:color="auto" w:fill="auto"/>
          </w:tcPr>
          <w:p w:rsidR="003700D3" w:rsidRPr="00BB4457" w:rsidRDefault="003700D3" w:rsidP="003700D3">
            <w:pPr>
              <w:rPr>
                <w:b/>
                <w:sz w:val="20"/>
                <w:szCs w:val="20"/>
              </w:rPr>
            </w:pPr>
          </w:p>
        </w:tc>
        <w:tc>
          <w:tcPr>
            <w:tcW w:w="669"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r>
      <w:tr w:rsidR="003700D3" w:rsidRPr="00BB4457" w:rsidTr="003420B2">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700D3" w:rsidRPr="00BB4457" w:rsidRDefault="003700D3" w:rsidP="003700D3">
            <w:pPr>
              <w:rPr>
                <w:b/>
                <w:sz w:val="20"/>
                <w:szCs w:val="20"/>
              </w:rPr>
            </w:pPr>
            <w:r w:rsidRPr="00BB4457">
              <w:rPr>
                <w:b/>
                <w:sz w:val="20"/>
                <w:szCs w:val="20"/>
              </w:rPr>
              <w:t>1. Mehaničke opasnosti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3700D3" w:rsidRPr="00BB4457" w:rsidRDefault="003700D3" w:rsidP="003700D3">
            <w:pPr>
              <w:rPr>
                <w:sz w:val="20"/>
                <w:szCs w:val="20"/>
              </w:rPr>
            </w:pPr>
          </w:p>
        </w:tc>
        <w:tc>
          <w:tcPr>
            <w:tcW w:w="669"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r>
      <w:tr w:rsidR="003700D3" w:rsidRPr="00BB4457" w:rsidTr="003420B2">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3700D3" w:rsidRPr="00BB4457" w:rsidRDefault="003700D3" w:rsidP="003700D3">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3700D3" w:rsidRPr="00BB4457" w:rsidRDefault="003700D3" w:rsidP="003700D3">
            <w:pPr>
              <w:rPr>
                <w:sz w:val="20"/>
                <w:szCs w:val="20"/>
              </w:rPr>
            </w:pPr>
            <w:r w:rsidRPr="00BB4457">
              <w:rPr>
                <w:sz w:val="20"/>
                <w:szCs w:val="20"/>
              </w:rPr>
              <w:t>sredstva za horizontalni prijenos</w:t>
            </w:r>
          </w:p>
        </w:tc>
        <w:tc>
          <w:tcPr>
            <w:tcW w:w="669" w:type="dxa"/>
            <w:shd w:val="clear" w:color="auto" w:fill="auto"/>
            <w:vAlign w:val="center"/>
          </w:tcPr>
          <w:p w:rsidR="003700D3" w:rsidRPr="00BB4457" w:rsidRDefault="00FF5FCF" w:rsidP="003700D3">
            <w:pPr>
              <w:jc w:val="center"/>
              <w:rPr>
                <w:b/>
                <w:caps/>
                <w:sz w:val="20"/>
                <w:szCs w:val="20"/>
              </w:rPr>
            </w:pPr>
            <w:r w:rsidRPr="00BB4457">
              <w:rPr>
                <w:b/>
                <w:caps/>
                <w:sz w:val="20"/>
                <w:szCs w:val="20"/>
              </w:rPr>
              <w:t>m</w:t>
            </w:r>
          </w:p>
        </w:tc>
        <w:tc>
          <w:tcPr>
            <w:tcW w:w="670"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r>
      <w:tr w:rsidR="003700D3" w:rsidRPr="00BB4457" w:rsidTr="003420B2">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00D3" w:rsidRPr="00BB4457" w:rsidRDefault="003700D3" w:rsidP="003700D3">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3700D3" w:rsidRPr="00BB4457" w:rsidRDefault="003700D3" w:rsidP="003700D3">
            <w:pPr>
              <w:rPr>
                <w:sz w:val="20"/>
                <w:szCs w:val="20"/>
              </w:rPr>
            </w:pPr>
            <w:r w:rsidRPr="00BB4457">
              <w:rPr>
                <w:sz w:val="20"/>
                <w:szCs w:val="20"/>
              </w:rPr>
              <w:t>prijevozna vozila</w:t>
            </w:r>
          </w:p>
        </w:tc>
        <w:tc>
          <w:tcPr>
            <w:tcW w:w="669"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r>
      <w:tr w:rsidR="003700D3" w:rsidRPr="00BB4457" w:rsidTr="003420B2">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3700D3" w:rsidRPr="00BB4457" w:rsidRDefault="003700D3" w:rsidP="003700D3">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3700D3" w:rsidRPr="00BB4457" w:rsidRDefault="003700D3" w:rsidP="003700D3">
            <w:pPr>
              <w:rPr>
                <w:sz w:val="20"/>
                <w:szCs w:val="20"/>
              </w:rPr>
            </w:pPr>
            <w:r w:rsidRPr="00BB4457">
              <w:rPr>
                <w:sz w:val="20"/>
                <w:szCs w:val="20"/>
              </w:rPr>
              <w:t>ostale mehaničke opasnosti</w:t>
            </w:r>
          </w:p>
        </w:tc>
        <w:tc>
          <w:tcPr>
            <w:tcW w:w="669" w:type="dxa"/>
            <w:shd w:val="clear" w:color="auto" w:fill="auto"/>
            <w:vAlign w:val="center"/>
          </w:tcPr>
          <w:p w:rsidR="003700D3" w:rsidRPr="00BB4457" w:rsidRDefault="003700D3" w:rsidP="003700D3">
            <w:pPr>
              <w:jc w:val="center"/>
              <w:rPr>
                <w:b/>
                <w:caps/>
                <w:sz w:val="20"/>
                <w:szCs w:val="20"/>
              </w:rPr>
            </w:pPr>
            <w:r w:rsidRPr="00BB4457">
              <w:rPr>
                <w:b/>
                <w:caps/>
                <w:sz w:val="20"/>
                <w:szCs w:val="20"/>
              </w:rPr>
              <w:t>m</w:t>
            </w:r>
          </w:p>
        </w:tc>
        <w:tc>
          <w:tcPr>
            <w:tcW w:w="670"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r>
      <w:tr w:rsidR="003700D3" w:rsidRPr="00BB4457" w:rsidTr="003420B2">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700D3" w:rsidRPr="00BB4457" w:rsidRDefault="003700D3" w:rsidP="003700D3">
            <w:pPr>
              <w:rPr>
                <w:b/>
                <w:sz w:val="20"/>
                <w:szCs w:val="20"/>
              </w:rPr>
            </w:pPr>
            <w:r w:rsidRPr="00BB4457">
              <w:rPr>
                <w:b/>
                <w:sz w:val="20"/>
                <w:szCs w:val="20"/>
              </w:rPr>
              <w:t>2. Opasnosti od padova</w:t>
            </w:r>
          </w:p>
        </w:tc>
        <w:tc>
          <w:tcPr>
            <w:tcW w:w="3561" w:type="dxa"/>
            <w:gridSpan w:val="2"/>
            <w:tcBorders>
              <w:top w:val="single" w:sz="4" w:space="0" w:color="auto"/>
              <w:left w:val="single" w:sz="4" w:space="0" w:color="auto"/>
              <w:bottom w:val="single" w:sz="4" w:space="0" w:color="auto"/>
            </w:tcBorders>
            <w:shd w:val="clear" w:color="auto" w:fill="auto"/>
            <w:vAlign w:val="center"/>
          </w:tcPr>
          <w:p w:rsidR="003700D3" w:rsidRPr="00BB4457" w:rsidRDefault="003700D3" w:rsidP="003700D3">
            <w:pPr>
              <w:rPr>
                <w:sz w:val="20"/>
                <w:szCs w:val="20"/>
              </w:rPr>
            </w:pPr>
          </w:p>
        </w:tc>
        <w:tc>
          <w:tcPr>
            <w:tcW w:w="669"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r>
      <w:tr w:rsidR="003700D3" w:rsidRPr="00BB4457" w:rsidTr="003420B2">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3700D3" w:rsidRPr="00BB4457" w:rsidRDefault="003700D3" w:rsidP="003700D3">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3700D3" w:rsidRPr="00BB4457" w:rsidRDefault="003700D3" w:rsidP="003700D3">
            <w:pPr>
              <w:rPr>
                <w:sz w:val="20"/>
                <w:szCs w:val="20"/>
              </w:rPr>
            </w:pPr>
            <w:r w:rsidRPr="00BB4457">
              <w:rPr>
                <w:sz w:val="20"/>
                <w:szCs w:val="20"/>
              </w:rPr>
              <w:t>pad radnika i drugih osoba</w:t>
            </w:r>
          </w:p>
        </w:tc>
        <w:tc>
          <w:tcPr>
            <w:tcW w:w="669" w:type="dxa"/>
            <w:shd w:val="clear" w:color="auto" w:fill="auto"/>
            <w:vAlign w:val="center"/>
          </w:tcPr>
          <w:p w:rsidR="003700D3" w:rsidRPr="00BB4457" w:rsidRDefault="003700D3" w:rsidP="003700D3">
            <w:pPr>
              <w:jc w:val="center"/>
              <w:rPr>
                <w:b/>
                <w:caps/>
                <w:sz w:val="20"/>
                <w:szCs w:val="20"/>
              </w:rPr>
            </w:pPr>
            <w:r w:rsidRPr="00BB4457">
              <w:rPr>
                <w:b/>
                <w:caps/>
                <w:sz w:val="20"/>
                <w:szCs w:val="20"/>
              </w:rPr>
              <w:t>m</w:t>
            </w:r>
          </w:p>
        </w:tc>
        <w:tc>
          <w:tcPr>
            <w:tcW w:w="670"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r>
      <w:tr w:rsidR="003700D3" w:rsidRPr="00BB4457" w:rsidTr="003420B2">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00D3" w:rsidRPr="00BB4457" w:rsidRDefault="003700D3" w:rsidP="003700D3">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3700D3" w:rsidRPr="00BB4457" w:rsidRDefault="003700D3" w:rsidP="003700D3">
            <w:pPr>
              <w:rPr>
                <w:sz w:val="20"/>
                <w:szCs w:val="20"/>
              </w:rPr>
            </w:pPr>
            <w:r w:rsidRPr="00BB4457">
              <w:rPr>
                <w:sz w:val="20"/>
                <w:szCs w:val="20"/>
              </w:rPr>
              <w:t>na istoj razini</w:t>
            </w:r>
          </w:p>
        </w:tc>
        <w:tc>
          <w:tcPr>
            <w:tcW w:w="669"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r>
      <w:tr w:rsidR="003700D3" w:rsidRPr="00BB4457" w:rsidTr="003420B2">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3700D3" w:rsidRPr="00BB4457" w:rsidRDefault="003700D3" w:rsidP="003700D3">
            <w:pPr>
              <w:rPr>
                <w:b/>
                <w:sz w:val="20"/>
                <w:szCs w:val="20"/>
              </w:rPr>
            </w:pPr>
            <w:r w:rsidRPr="00BB4457">
              <w:rPr>
                <w:b/>
                <w:sz w:val="20"/>
                <w:szCs w:val="20"/>
              </w:rPr>
              <w:t>III.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3700D3" w:rsidRPr="00BB4457" w:rsidRDefault="003700D3" w:rsidP="003700D3">
            <w:pPr>
              <w:rPr>
                <w:sz w:val="20"/>
                <w:szCs w:val="20"/>
              </w:rPr>
            </w:pPr>
          </w:p>
        </w:tc>
        <w:tc>
          <w:tcPr>
            <w:tcW w:w="669"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r>
      <w:tr w:rsidR="003700D3" w:rsidRPr="00BB4457" w:rsidTr="003420B2">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700D3" w:rsidRPr="00BB4457" w:rsidRDefault="003700D3" w:rsidP="003700D3">
            <w:pPr>
              <w:rPr>
                <w:b/>
                <w:sz w:val="20"/>
                <w:szCs w:val="20"/>
              </w:rPr>
            </w:pPr>
            <w:r w:rsidRPr="00BB4457">
              <w:rPr>
                <w:b/>
                <w:sz w:val="20"/>
                <w:szCs w:val="20"/>
              </w:rPr>
              <w:t>1. Statodinamički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3700D3" w:rsidRPr="00BB4457" w:rsidRDefault="003700D3" w:rsidP="003700D3">
            <w:pPr>
              <w:rPr>
                <w:sz w:val="20"/>
                <w:szCs w:val="20"/>
              </w:rPr>
            </w:pPr>
          </w:p>
        </w:tc>
        <w:tc>
          <w:tcPr>
            <w:tcW w:w="669"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r>
      <w:tr w:rsidR="003700D3" w:rsidRPr="00BB4457" w:rsidTr="003420B2">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3700D3" w:rsidRPr="00BB4457" w:rsidRDefault="003700D3" w:rsidP="003700D3">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3700D3" w:rsidRPr="00BB4457" w:rsidRDefault="003700D3" w:rsidP="003700D3">
            <w:pPr>
              <w:rPr>
                <w:sz w:val="20"/>
                <w:szCs w:val="20"/>
              </w:rPr>
            </w:pPr>
            <w:r w:rsidRPr="00BB4457">
              <w:rPr>
                <w:sz w:val="20"/>
                <w:szCs w:val="20"/>
              </w:rPr>
              <w:t>statički - prisilan položaj tijela</w:t>
            </w:r>
          </w:p>
        </w:tc>
        <w:tc>
          <w:tcPr>
            <w:tcW w:w="669" w:type="dxa"/>
            <w:shd w:val="clear" w:color="auto" w:fill="auto"/>
            <w:vAlign w:val="center"/>
          </w:tcPr>
          <w:p w:rsidR="003700D3" w:rsidRPr="00BB4457" w:rsidRDefault="003700D3" w:rsidP="003700D3">
            <w:pPr>
              <w:jc w:val="center"/>
              <w:rPr>
                <w:b/>
                <w:caps/>
                <w:sz w:val="20"/>
                <w:szCs w:val="20"/>
              </w:rPr>
            </w:pPr>
            <w:r w:rsidRPr="00BB4457">
              <w:rPr>
                <w:b/>
                <w:caps/>
                <w:sz w:val="20"/>
                <w:szCs w:val="20"/>
              </w:rPr>
              <w:t>m</w:t>
            </w:r>
          </w:p>
        </w:tc>
        <w:tc>
          <w:tcPr>
            <w:tcW w:w="670"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r>
      <w:tr w:rsidR="003700D3" w:rsidRPr="00BB4457" w:rsidTr="003420B2">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00D3" w:rsidRPr="00BB4457" w:rsidRDefault="003700D3" w:rsidP="003700D3">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3700D3" w:rsidRPr="00BB4457" w:rsidRDefault="003700D3" w:rsidP="003700D3">
            <w:pPr>
              <w:rPr>
                <w:sz w:val="20"/>
                <w:szCs w:val="20"/>
              </w:rPr>
            </w:pPr>
            <w:r w:rsidRPr="00BB4457">
              <w:rPr>
                <w:sz w:val="20"/>
                <w:szCs w:val="20"/>
              </w:rPr>
              <w:t>stalno sjedenje</w:t>
            </w:r>
          </w:p>
        </w:tc>
        <w:tc>
          <w:tcPr>
            <w:tcW w:w="669"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r>
      <w:tr w:rsidR="003700D3" w:rsidRPr="00BB4457" w:rsidTr="003420B2">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00D3" w:rsidRPr="00BB4457" w:rsidRDefault="003700D3" w:rsidP="003700D3">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3700D3" w:rsidRPr="00BB4457" w:rsidRDefault="003700D3" w:rsidP="003700D3">
            <w:pPr>
              <w:rPr>
                <w:sz w:val="20"/>
                <w:szCs w:val="20"/>
              </w:rPr>
            </w:pPr>
            <w:r w:rsidRPr="00BB4457">
              <w:rPr>
                <w:sz w:val="20"/>
                <w:szCs w:val="20"/>
              </w:rPr>
              <w:t>stalno stajanje</w:t>
            </w:r>
          </w:p>
        </w:tc>
        <w:tc>
          <w:tcPr>
            <w:tcW w:w="669"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r>
      <w:tr w:rsidR="003700D3" w:rsidRPr="00BB4457" w:rsidTr="003420B2">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700D3" w:rsidRPr="00BB4457" w:rsidRDefault="003700D3" w:rsidP="003700D3">
            <w:pPr>
              <w:rPr>
                <w:b/>
                <w:sz w:val="20"/>
                <w:szCs w:val="20"/>
              </w:rPr>
            </w:pPr>
            <w:r w:rsidRPr="00BB4457">
              <w:rPr>
                <w:b/>
                <w:sz w:val="20"/>
                <w:szCs w:val="20"/>
              </w:rPr>
              <w:t>2. Psihofiziološki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3700D3" w:rsidRPr="00BB4457" w:rsidRDefault="003700D3" w:rsidP="003700D3">
            <w:pPr>
              <w:rPr>
                <w:sz w:val="20"/>
                <w:szCs w:val="20"/>
              </w:rPr>
            </w:pPr>
          </w:p>
        </w:tc>
        <w:tc>
          <w:tcPr>
            <w:tcW w:w="669"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r>
      <w:tr w:rsidR="003700D3" w:rsidRPr="00BB4457" w:rsidTr="003420B2">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3700D3" w:rsidRPr="00BB4457" w:rsidRDefault="003700D3" w:rsidP="003700D3">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3700D3" w:rsidRPr="00BB4457" w:rsidRDefault="003700D3" w:rsidP="003700D3">
            <w:pPr>
              <w:rPr>
                <w:sz w:val="20"/>
                <w:szCs w:val="20"/>
              </w:rPr>
            </w:pPr>
            <w:r w:rsidRPr="00BB4457">
              <w:rPr>
                <w:sz w:val="20"/>
                <w:szCs w:val="20"/>
              </w:rPr>
              <w:t>odgovornost za živote ljudi i materijalna dobra</w:t>
            </w:r>
          </w:p>
        </w:tc>
        <w:tc>
          <w:tcPr>
            <w:tcW w:w="669" w:type="dxa"/>
            <w:shd w:val="clear" w:color="auto" w:fill="auto"/>
            <w:vAlign w:val="center"/>
          </w:tcPr>
          <w:p w:rsidR="003700D3" w:rsidRPr="00BB4457" w:rsidRDefault="003700D3" w:rsidP="003700D3">
            <w:pPr>
              <w:jc w:val="center"/>
              <w:rPr>
                <w:b/>
                <w:caps/>
                <w:sz w:val="20"/>
                <w:szCs w:val="20"/>
              </w:rPr>
            </w:pPr>
            <w:r w:rsidRPr="00BB4457">
              <w:rPr>
                <w:b/>
                <w:caps/>
                <w:sz w:val="20"/>
                <w:szCs w:val="20"/>
              </w:rPr>
              <w:t>m</w:t>
            </w:r>
          </w:p>
        </w:tc>
        <w:tc>
          <w:tcPr>
            <w:tcW w:w="670"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r>
      <w:tr w:rsidR="003700D3" w:rsidRPr="00BB4457" w:rsidTr="003420B2">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00D3" w:rsidRPr="00BB4457" w:rsidRDefault="003700D3" w:rsidP="003700D3">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3700D3" w:rsidRPr="00BB4457" w:rsidRDefault="003700D3" w:rsidP="003700D3">
            <w:pPr>
              <w:rPr>
                <w:sz w:val="20"/>
                <w:szCs w:val="20"/>
              </w:rPr>
            </w:pPr>
            <w:r w:rsidRPr="00BB4457">
              <w:rPr>
                <w:sz w:val="20"/>
                <w:szCs w:val="20"/>
              </w:rPr>
              <w:t>upravljanje prijevoznim sredstvima</w:t>
            </w:r>
          </w:p>
        </w:tc>
        <w:tc>
          <w:tcPr>
            <w:tcW w:w="669"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r>
      <w:tr w:rsidR="003700D3" w:rsidRPr="00BB4457" w:rsidTr="003420B2">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3700D3" w:rsidRPr="00BB4457" w:rsidRDefault="003700D3" w:rsidP="003700D3">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3700D3" w:rsidRPr="00BB4457" w:rsidRDefault="003700D3" w:rsidP="003700D3">
            <w:pPr>
              <w:rPr>
                <w:sz w:val="20"/>
                <w:szCs w:val="20"/>
              </w:rPr>
            </w:pPr>
            <w:r w:rsidRPr="00BB4457">
              <w:rPr>
                <w:sz w:val="20"/>
                <w:szCs w:val="20"/>
              </w:rPr>
              <w:t>radni zahtjevi</w:t>
            </w:r>
          </w:p>
        </w:tc>
        <w:tc>
          <w:tcPr>
            <w:tcW w:w="669" w:type="dxa"/>
            <w:shd w:val="clear" w:color="auto" w:fill="auto"/>
            <w:vAlign w:val="center"/>
          </w:tcPr>
          <w:p w:rsidR="003700D3" w:rsidRPr="00BB4457" w:rsidRDefault="003700D3" w:rsidP="003700D3">
            <w:pPr>
              <w:jc w:val="center"/>
              <w:rPr>
                <w:b/>
                <w:caps/>
                <w:sz w:val="20"/>
                <w:szCs w:val="20"/>
              </w:rPr>
            </w:pPr>
            <w:r w:rsidRPr="00BB4457">
              <w:rPr>
                <w:b/>
                <w:caps/>
                <w:sz w:val="20"/>
                <w:szCs w:val="20"/>
              </w:rPr>
              <w:t>m</w:t>
            </w:r>
          </w:p>
        </w:tc>
        <w:tc>
          <w:tcPr>
            <w:tcW w:w="670"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r>
      <w:tr w:rsidR="003700D3" w:rsidRPr="00BB4457" w:rsidTr="003420B2">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700D3" w:rsidRPr="00BB4457" w:rsidRDefault="003700D3" w:rsidP="003700D3">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3700D3" w:rsidRPr="00BB4457" w:rsidRDefault="003700D3" w:rsidP="003700D3">
            <w:pPr>
              <w:rPr>
                <w:sz w:val="20"/>
                <w:szCs w:val="20"/>
              </w:rPr>
            </w:pPr>
            <w:r w:rsidRPr="00BB4457">
              <w:rPr>
                <w:sz w:val="20"/>
                <w:szCs w:val="20"/>
              </w:rPr>
              <w:t>komunikacija s osobama</w:t>
            </w:r>
          </w:p>
        </w:tc>
        <w:tc>
          <w:tcPr>
            <w:tcW w:w="669"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c>
          <w:tcPr>
            <w:tcW w:w="670" w:type="dxa"/>
            <w:shd w:val="clear" w:color="auto" w:fill="auto"/>
            <w:vAlign w:val="center"/>
          </w:tcPr>
          <w:p w:rsidR="003700D3" w:rsidRPr="00BB4457" w:rsidRDefault="003700D3" w:rsidP="003700D3">
            <w:pPr>
              <w:jc w:val="center"/>
              <w:rPr>
                <w:b/>
                <w:caps/>
                <w:sz w:val="20"/>
                <w:szCs w:val="20"/>
              </w:rPr>
            </w:pPr>
          </w:p>
        </w:tc>
      </w:tr>
    </w:tbl>
    <w:p w:rsidR="00F715B9" w:rsidRPr="00BB4457" w:rsidRDefault="00F715B9" w:rsidP="00F715B9"/>
    <w:p w:rsidR="00F715B9" w:rsidRPr="00BB4457" w:rsidRDefault="00F715B9" w:rsidP="00F715B9">
      <w:pPr>
        <w:rPr>
          <w:b/>
        </w:rPr>
      </w:pPr>
      <w:r w:rsidRPr="00BB4457">
        <w:rPr>
          <w:b/>
        </w:rPr>
        <w:t>PROCJENJIVANJE RIZIKA I UTVRĐIVANJE MJERA ZA UKLANJANJE, ODNOSNO SMANJIVANJE OPASNOSTI, ŠTETNOSTI I NAPORA</w:t>
      </w:r>
    </w:p>
    <w:p w:rsidR="00F715B9" w:rsidRPr="00BB4457" w:rsidRDefault="00F715B9" w:rsidP="00F715B9"/>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2"/>
        <w:gridCol w:w="1367"/>
        <w:gridCol w:w="237"/>
        <w:gridCol w:w="1944"/>
        <w:gridCol w:w="1986"/>
        <w:gridCol w:w="2695"/>
      </w:tblGrid>
      <w:tr w:rsidR="00F715B9" w:rsidRPr="00BB4457" w:rsidTr="00EA7593">
        <w:tc>
          <w:tcPr>
            <w:tcW w:w="2731" w:type="dxa"/>
            <w:gridSpan w:val="4"/>
            <w:shd w:val="clear" w:color="auto" w:fill="D9D9D9" w:themeFill="background1" w:themeFillShade="D9"/>
            <w:vAlign w:val="center"/>
          </w:tcPr>
          <w:p w:rsidR="00F715B9" w:rsidRPr="00BB4457" w:rsidRDefault="00F715B9" w:rsidP="00EA7593">
            <w:r w:rsidRPr="00BB4457">
              <w:t>Matrica procjene rizika za:</w:t>
            </w:r>
          </w:p>
        </w:tc>
        <w:tc>
          <w:tcPr>
            <w:tcW w:w="6625" w:type="dxa"/>
            <w:gridSpan w:val="3"/>
            <w:vAlign w:val="center"/>
          </w:tcPr>
          <w:p w:rsidR="00F715B9" w:rsidRPr="00BB4457" w:rsidRDefault="00F715B9" w:rsidP="00EA7593">
            <w:pPr>
              <w:rPr>
                <w:b/>
              </w:rPr>
            </w:pPr>
            <w:r w:rsidRPr="00BB4457">
              <w:rPr>
                <w:b/>
              </w:rPr>
              <w:t>rukovodeće i administrativne poslove</w:t>
            </w:r>
          </w:p>
        </w:tc>
      </w:tr>
      <w:tr w:rsidR="00F715B9" w:rsidRPr="00BB4457" w:rsidTr="00EA7593">
        <w:tc>
          <w:tcPr>
            <w:tcW w:w="9356" w:type="dxa"/>
            <w:gridSpan w:val="7"/>
            <w:vAlign w:val="center"/>
          </w:tcPr>
          <w:p w:rsidR="00F715B9" w:rsidRPr="00BB4457" w:rsidRDefault="00F715B9" w:rsidP="00EA7593"/>
        </w:tc>
      </w:tr>
      <w:tr w:rsidR="00F715B9" w:rsidRPr="00BB4457" w:rsidTr="00EA7593">
        <w:trPr>
          <w:cantSplit/>
        </w:trPr>
        <w:tc>
          <w:tcPr>
            <w:tcW w:w="2494" w:type="dxa"/>
            <w:gridSpan w:val="3"/>
            <w:vMerge w:val="restart"/>
            <w:vAlign w:val="center"/>
          </w:tcPr>
          <w:p w:rsidR="00F715B9" w:rsidRPr="00BB4457" w:rsidRDefault="00F715B9" w:rsidP="00EA7593">
            <w:pPr>
              <w:rPr>
                <w:b/>
                <w:sz w:val="20"/>
              </w:rPr>
            </w:pPr>
            <w:r w:rsidRPr="00BB4457">
              <w:rPr>
                <w:b/>
                <w:sz w:val="20"/>
              </w:rPr>
              <w:t>Vjerojatnost</w:t>
            </w:r>
          </w:p>
        </w:tc>
        <w:tc>
          <w:tcPr>
            <w:tcW w:w="6862" w:type="dxa"/>
            <w:gridSpan w:val="4"/>
            <w:vAlign w:val="center"/>
          </w:tcPr>
          <w:p w:rsidR="00F715B9" w:rsidRPr="00BB4457" w:rsidRDefault="00F715B9" w:rsidP="00EA7593">
            <w:pPr>
              <w:jc w:val="center"/>
              <w:rPr>
                <w:b/>
                <w:sz w:val="20"/>
              </w:rPr>
            </w:pPr>
            <w:r w:rsidRPr="00BB4457">
              <w:rPr>
                <w:b/>
                <w:sz w:val="20"/>
              </w:rPr>
              <w:t>Veličina posljedica (štetnosti)</w:t>
            </w:r>
          </w:p>
        </w:tc>
      </w:tr>
      <w:tr w:rsidR="00F715B9" w:rsidRPr="00BB4457" w:rsidTr="00EA7593">
        <w:trPr>
          <w:cantSplit/>
        </w:trPr>
        <w:tc>
          <w:tcPr>
            <w:tcW w:w="2494" w:type="dxa"/>
            <w:gridSpan w:val="3"/>
            <w:vMerge/>
            <w:vAlign w:val="center"/>
          </w:tcPr>
          <w:p w:rsidR="00F715B9" w:rsidRPr="00BB4457" w:rsidRDefault="00F715B9" w:rsidP="00EA7593">
            <w:pPr>
              <w:rPr>
                <w:b/>
                <w:sz w:val="20"/>
              </w:rPr>
            </w:pPr>
          </w:p>
        </w:tc>
        <w:tc>
          <w:tcPr>
            <w:tcW w:w="2181" w:type="dxa"/>
            <w:gridSpan w:val="2"/>
            <w:vAlign w:val="center"/>
          </w:tcPr>
          <w:p w:rsidR="00F715B9" w:rsidRPr="00BB4457" w:rsidRDefault="00F715B9" w:rsidP="00EA7593">
            <w:pPr>
              <w:jc w:val="center"/>
              <w:rPr>
                <w:b/>
              </w:rPr>
            </w:pPr>
            <w:r w:rsidRPr="00BB4457">
              <w:rPr>
                <w:b/>
                <w:sz w:val="20"/>
              </w:rPr>
              <w:t>Malo štetno</w:t>
            </w:r>
          </w:p>
        </w:tc>
        <w:tc>
          <w:tcPr>
            <w:tcW w:w="1986" w:type="dxa"/>
            <w:vAlign w:val="center"/>
          </w:tcPr>
          <w:p w:rsidR="00F715B9" w:rsidRPr="00BB4457" w:rsidRDefault="00F715B9" w:rsidP="00EA7593">
            <w:pPr>
              <w:jc w:val="center"/>
              <w:rPr>
                <w:b/>
                <w:sz w:val="20"/>
              </w:rPr>
            </w:pPr>
            <w:r w:rsidRPr="00BB4457">
              <w:rPr>
                <w:b/>
                <w:sz w:val="20"/>
              </w:rPr>
              <w:t>Srednje štetno</w:t>
            </w:r>
          </w:p>
        </w:tc>
        <w:tc>
          <w:tcPr>
            <w:tcW w:w="2695" w:type="dxa"/>
            <w:vAlign w:val="center"/>
          </w:tcPr>
          <w:p w:rsidR="00F715B9" w:rsidRPr="00BB4457" w:rsidRDefault="00F715B9" w:rsidP="00EA7593">
            <w:pPr>
              <w:jc w:val="center"/>
              <w:rPr>
                <w:b/>
                <w:sz w:val="20"/>
              </w:rPr>
            </w:pPr>
            <w:r w:rsidRPr="00BB4457">
              <w:rPr>
                <w:b/>
                <w:sz w:val="20"/>
              </w:rPr>
              <w:t>Izrazito štetno</w:t>
            </w:r>
          </w:p>
        </w:tc>
      </w:tr>
      <w:tr w:rsidR="00F715B9" w:rsidRPr="00BB4457" w:rsidTr="00EA7593">
        <w:tc>
          <w:tcPr>
            <w:tcW w:w="2494" w:type="dxa"/>
            <w:gridSpan w:val="3"/>
            <w:vAlign w:val="center"/>
          </w:tcPr>
          <w:p w:rsidR="00F715B9" w:rsidRPr="00BB4457" w:rsidRDefault="00F715B9" w:rsidP="00EA7593">
            <w:pPr>
              <w:rPr>
                <w:b/>
                <w:sz w:val="20"/>
              </w:rPr>
            </w:pPr>
            <w:r w:rsidRPr="00BB4457">
              <w:rPr>
                <w:b/>
                <w:sz w:val="20"/>
              </w:rPr>
              <w:t>Malo vjerojatno</w:t>
            </w:r>
          </w:p>
        </w:tc>
        <w:tc>
          <w:tcPr>
            <w:tcW w:w="2181" w:type="dxa"/>
            <w:gridSpan w:val="2"/>
            <w:vAlign w:val="center"/>
          </w:tcPr>
          <w:p w:rsidR="00F715B9" w:rsidRPr="00BB4457" w:rsidRDefault="00F715B9" w:rsidP="00EA7593">
            <w:pPr>
              <w:jc w:val="center"/>
            </w:pPr>
            <w:r w:rsidRPr="00BB4457">
              <w:t>Mali rizik</w:t>
            </w:r>
          </w:p>
        </w:tc>
        <w:tc>
          <w:tcPr>
            <w:tcW w:w="1986" w:type="dxa"/>
            <w:vAlign w:val="center"/>
          </w:tcPr>
          <w:p w:rsidR="00F715B9" w:rsidRPr="00BB4457" w:rsidRDefault="00F715B9" w:rsidP="00EA7593">
            <w:pPr>
              <w:jc w:val="center"/>
            </w:pPr>
            <w:r w:rsidRPr="00BB4457">
              <w:t>Mali rizik</w:t>
            </w:r>
          </w:p>
        </w:tc>
        <w:tc>
          <w:tcPr>
            <w:tcW w:w="2695" w:type="dxa"/>
            <w:vAlign w:val="center"/>
          </w:tcPr>
          <w:p w:rsidR="00F715B9" w:rsidRPr="00BB4457" w:rsidRDefault="00F715B9" w:rsidP="00EA7593">
            <w:pPr>
              <w:jc w:val="center"/>
            </w:pPr>
            <w:r w:rsidRPr="00BB4457">
              <w:t>Srednji rizik</w:t>
            </w:r>
          </w:p>
        </w:tc>
      </w:tr>
      <w:tr w:rsidR="00F715B9" w:rsidRPr="00BB4457" w:rsidTr="00EA7593">
        <w:tc>
          <w:tcPr>
            <w:tcW w:w="2494" w:type="dxa"/>
            <w:gridSpan w:val="3"/>
            <w:vAlign w:val="center"/>
          </w:tcPr>
          <w:p w:rsidR="00F715B9" w:rsidRPr="00BB4457" w:rsidRDefault="00F715B9" w:rsidP="00EA7593">
            <w:pPr>
              <w:rPr>
                <w:b/>
                <w:sz w:val="20"/>
              </w:rPr>
            </w:pPr>
            <w:r w:rsidRPr="00BB4457">
              <w:rPr>
                <w:b/>
                <w:sz w:val="20"/>
              </w:rPr>
              <w:t>Vjerojatno</w:t>
            </w:r>
          </w:p>
        </w:tc>
        <w:tc>
          <w:tcPr>
            <w:tcW w:w="2181" w:type="dxa"/>
            <w:gridSpan w:val="2"/>
            <w:shd w:val="clear" w:color="auto" w:fill="D9D9D9"/>
            <w:vAlign w:val="center"/>
          </w:tcPr>
          <w:p w:rsidR="00F715B9" w:rsidRPr="00BB4457" w:rsidRDefault="00F715B9" w:rsidP="00EA7593">
            <w:pPr>
              <w:jc w:val="center"/>
              <w:rPr>
                <w:b/>
              </w:rPr>
            </w:pPr>
            <w:r w:rsidRPr="00BB4457">
              <w:rPr>
                <w:b/>
              </w:rPr>
              <w:t>Mali rizik</w:t>
            </w:r>
          </w:p>
        </w:tc>
        <w:tc>
          <w:tcPr>
            <w:tcW w:w="1986" w:type="dxa"/>
            <w:vAlign w:val="center"/>
          </w:tcPr>
          <w:p w:rsidR="00F715B9" w:rsidRPr="00BB4457" w:rsidRDefault="00F715B9" w:rsidP="00EA7593">
            <w:pPr>
              <w:jc w:val="center"/>
            </w:pPr>
            <w:r w:rsidRPr="00BB4457">
              <w:t>Srednji rizik</w:t>
            </w:r>
          </w:p>
        </w:tc>
        <w:tc>
          <w:tcPr>
            <w:tcW w:w="2695" w:type="dxa"/>
            <w:vAlign w:val="center"/>
          </w:tcPr>
          <w:p w:rsidR="00F715B9" w:rsidRPr="00BB4457" w:rsidRDefault="00F715B9" w:rsidP="00EA7593">
            <w:pPr>
              <w:jc w:val="center"/>
            </w:pPr>
            <w:r w:rsidRPr="00BB4457">
              <w:t>Velik rizik</w:t>
            </w:r>
          </w:p>
        </w:tc>
      </w:tr>
      <w:tr w:rsidR="00F715B9" w:rsidRPr="00BB4457" w:rsidTr="00EA7593">
        <w:tc>
          <w:tcPr>
            <w:tcW w:w="2494" w:type="dxa"/>
            <w:gridSpan w:val="3"/>
            <w:vAlign w:val="center"/>
          </w:tcPr>
          <w:p w:rsidR="00F715B9" w:rsidRPr="00BB4457" w:rsidRDefault="00F715B9" w:rsidP="00EA7593">
            <w:pPr>
              <w:rPr>
                <w:b/>
                <w:sz w:val="20"/>
              </w:rPr>
            </w:pPr>
            <w:r w:rsidRPr="00BB4457">
              <w:rPr>
                <w:b/>
                <w:sz w:val="20"/>
              </w:rPr>
              <w:t>Vrlo vjerojatno</w:t>
            </w:r>
          </w:p>
        </w:tc>
        <w:tc>
          <w:tcPr>
            <w:tcW w:w="2181" w:type="dxa"/>
            <w:gridSpan w:val="2"/>
            <w:vAlign w:val="center"/>
          </w:tcPr>
          <w:p w:rsidR="00F715B9" w:rsidRPr="00BB4457" w:rsidRDefault="00F715B9" w:rsidP="00EA7593">
            <w:pPr>
              <w:jc w:val="center"/>
            </w:pPr>
            <w:r w:rsidRPr="00BB4457">
              <w:t>Srednji rizik</w:t>
            </w:r>
          </w:p>
        </w:tc>
        <w:tc>
          <w:tcPr>
            <w:tcW w:w="1986" w:type="dxa"/>
            <w:vAlign w:val="center"/>
          </w:tcPr>
          <w:p w:rsidR="00F715B9" w:rsidRPr="00BB4457" w:rsidRDefault="00F715B9" w:rsidP="00EA7593">
            <w:pPr>
              <w:jc w:val="center"/>
            </w:pPr>
            <w:r w:rsidRPr="00BB4457">
              <w:t>Velik rizik</w:t>
            </w:r>
          </w:p>
        </w:tc>
        <w:tc>
          <w:tcPr>
            <w:tcW w:w="2695" w:type="dxa"/>
            <w:vAlign w:val="center"/>
          </w:tcPr>
          <w:p w:rsidR="00F715B9" w:rsidRPr="00BB4457" w:rsidRDefault="00F715B9" w:rsidP="00EA7593">
            <w:pPr>
              <w:jc w:val="center"/>
            </w:pPr>
            <w:r w:rsidRPr="00BB4457">
              <w:t>Velik rizik</w:t>
            </w:r>
          </w:p>
        </w:tc>
      </w:tr>
      <w:tr w:rsidR="00F715B9" w:rsidRPr="00BB4457" w:rsidTr="00EA7593">
        <w:tc>
          <w:tcPr>
            <w:tcW w:w="9356" w:type="dxa"/>
            <w:gridSpan w:val="7"/>
          </w:tcPr>
          <w:p w:rsidR="00F715B9" w:rsidRPr="00BB4457" w:rsidRDefault="00F715B9" w:rsidP="00EA7593"/>
        </w:tc>
      </w:tr>
      <w:tr w:rsidR="00F715B9" w:rsidRPr="00BB4457" w:rsidTr="00EA7593">
        <w:tc>
          <w:tcPr>
            <w:tcW w:w="9356" w:type="dxa"/>
            <w:gridSpan w:val="7"/>
            <w:tcBorders>
              <w:bottom w:val="single" w:sz="4" w:space="0" w:color="auto"/>
            </w:tcBorders>
          </w:tcPr>
          <w:p w:rsidR="00F715B9" w:rsidRPr="00BB4457" w:rsidRDefault="00F715B9" w:rsidP="00EA7593">
            <w:r w:rsidRPr="00BB4457">
              <w:t>Nakon provedenog procjenjivanja rizika utvrđene su slijedeće mjere:</w:t>
            </w:r>
          </w:p>
        </w:tc>
      </w:tr>
      <w:tr w:rsidR="00F715B9" w:rsidRPr="00BB4457" w:rsidTr="00EA7593">
        <w:tc>
          <w:tcPr>
            <w:tcW w:w="9356" w:type="dxa"/>
            <w:gridSpan w:val="7"/>
            <w:tcBorders>
              <w:bottom w:val="nil"/>
            </w:tcBorders>
          </w:tcPr>
          <w:p w:rsidR="00F715B9" w:rsidRPr="00BB4457" w:rsidRDefault="00F715B9" w:rsidP="00EA7593"/>
        </w:tc>
      </w:tr>
      <w:tr w:rsidR="00F715B9" w:rsidRPr="00BB4457" w:rsidTr="00EA7593">
        <w:tc>
          <w:tcPr>
            <w:tcW w:w="845" w:type="dxa"/>
            <w:tcBorders>
              <w:top w:val="nil"/>
              <w:bottom w:val="nil"/>
              <w:right w:val="nil"/>
            </w:tcBorders>
          </w:tcPr>
          <w:p w:rsidR="00F715B9" w:rsidRPr="00BB4457" w:rsidRDefault="00F715B9" w:rsidP="00EA7593"/>
        </w:tc>
        <w:tc>
          <w:tcPr>
            <w:tcW w:w="282" w:type="dxa"/>
            <w:tcBorders>
              <w:top w:val="nil"/>
              <w:left w:val="nil"/>
              <w:bottom w:val="nil"/>
              <w:right w:val="nil"/>
            </w:tcBorders>
            <w:vAlign w:val="center"/>
          </w:tcPr>
          <w:p w:rsidR="00F715B9" w:rsidRPr="00BB4457" w:rsidRDefault="00F715B9" w:rsidP="00EA7593">
            <w:r w:rsidRPr="00BB4457">
              <w:t>-</w:t>
            </w:r>
          </w:p>
        </w:tc>
        <w:tc>
          <w:tcPr>
            <w:tcW w:w="8229" w:type="dxa"/>
            <w:gridSpan w:val="5"/>
            <w:tcBorders>
              <w:top w:val="nil"/>
              <w:left w:val="nil"/>
              <w:bottom w:val="nil"/>
            </w:tcBorders>
          </w:tcPr>
          <w:p w:rsidR="00F715B9" w:rsidRPr="00BB4457" w:rsidRDefault="00F715B9" w:rsidP="00EA7593">
            <w:r w:rsidRPr="00BB4457">
              <w:t>Posao s pote</w:t>
            </w:r>
            <w:r w:rsidR="005C5249">
              <w:t>n</w:t>
            </w:r>
            <w:r w:rsidRPr="00BB4457">
              <w:t xml:space="preserve">cijalno </w:t>
            </w:r>
            <w:r w:rsidRPr="00BB4457">
              <w:rPr>
                <w:b/>
              </w:rPr>
              <w:t>malim</w:t>
            </w:r>
            <w:r w:rsidRPr="00BB4457">
              <w:t xml:space="preserve"> rizicima.</w:t>
            </w:r>
          </w:p>
        </w:tc>
      </w:tr>
      <w:tr w:rsidR="00F715B9" w:rsidRPr="00BB4457" w:rsidTr="00EA7593">
        <w:tc>
          <w:tcPr>
            <w:tcW w:w="845" w:type="dxa"/>
            <w:tcBorders>
              <w:top w:val="nil"/>
              <w:bottom w:val="nil"/>
              <w:right w:val="nil"/>
            </w:tcBorders>
          </w:tcPr>
          <w:p w:rsidR="00F715B9" w:rsidRPr="00BB4457" w:rsidRDefault="00F715B9" w:rsidP="00EA7593"/>
        </w:tc>
        <w:tc>
          <w:tcPr>
            <w:tcW w:w="282" w:type="dxa"/>
            <w:tcBorders>
              <w:top w:val="nil"/>
              <w:left w:val="nil"/>
              <w:bottom w:val="nil"/>
              <w:right w:val="nil"/>
            </w:tcBorders>
            <w:vAlign w:val="center"/>
          </w:tcPr>
          <w:p w:rsidR="00F715B9" w:rsidRPr="00BB4457" w:rsidRDefault="00F715B9" w:rsidP="00EA7593">
            <w:r w:rsidRPr="00BB4457">
              <w:t>-</w:t>
            </w:r>
          </w:p>
        </w:tc>
        <w:tc>
          <w:tcPr>
            <w:tcW w:w="8229" w:type="dxa"/>
            <w:gridSpan w:val="5"/>
            <w:tcBorders>
              <w:top w:val="nil"/>
              <w:left w:val="nil"/>
              <w:bottom w:val="nil"/>
            </w:tcBorders>
          </w:tcPr>
          <w:p w:rsidR="00F715B9" w:rsidRPr="00BB4457" w:rsidRDefault="00F715B9" w:rsidP="00EA7593">
            <w:r w:rsidRPr="00BB4457">
              <w:t>Potrebno provesti teoretsko osposobljavanje za rad na siguran način.</w:t>
            </w:r>
          </w:p>
        </w:tc>
      </w:tr>
      <w:tr w:rsidR="00F715B9" w:rsidRPr="00BB4457" w:rsidTr="00EA7593">
        <w:tc>
          <w:tcPr>
            <w:tcW w:w="845" w:type="dxa"/>
            <w:tcBorders>
              <w:top w:val="nil"/>
              <w:bottom w:val="nil"/>
              <w:right w:val="nil"/>
            </w:tcBorders>
          </w:tcPr>
          <w:p w:rsidR="00F715B9" w:rsidRPr="00BB4457" w:rsidRDefault="00F715B9" w:rsidP="00EA7593"/>
        </w:tc>
        <w:tc>
          <w:tcPr>
            <w:tcW w:w="282" w:type="dxa"/>
            <w:tcBorders>
              <w:top w:val="nil"/>
              <w:left w:val="nil"/>
              <w:bottom w:val="nil"/>
              <w:right w:val="nil"/>
            </w:tcBorders>
            <w:vAlign w:val="center"/>
          </w:tcPr>
          <w:p w:rsidR="00F715B9" w:rsidRPr="00BB4457" w:rsidRDefault="00F715B9" w:rsidP="00EA7593">
            <w:r w:rsidRPr="00BB4457">
              <w:t>-</w:t>
            </w:r>
          </w:p>
        </w:tc>
        <w:tc>
          <w:tcPr>
            <w:tcW w:w="8229" w:type="dxa"/>
            <w:gridSpan w:val="5"/>
            <w:tcBorders>
              <w:top w:val="nil"/>
              <w:left w:val="nil"/>
              <w:bottom w:val="nil"/>
            </w:tcBorders>
          </w:tcPr>
          <w:p w:rsidR="00F715B9" w:rsidRPr="00BB4457" w:rsidRDefault="00F715B9" w:rsidP="00EA7593">
            <w:r w:rsidRPr="00BB4457">
              <w:t>Potrebno radniku uručiti pisane upute za rad na siguran način za poslove koje obavlja.</w:t>
            </w:r>
          </w:p>
        </w:tc>
      </w:tr>
      <w:tr w:rsidR="00F715B9" w:rsidRPr="00BB4457" w:rsidTr="00EA7593">
        <w:tc>
          <w:tcPr>
            <w:tcW w:w="9356" w:type="dxa"/>
            <w:gridSpan w:val="7"/>
            <w:tcBorders>
              <w:top w:val="nil"/>
            </w:tcBorders>
          </w:tcPr>
          <w:p w:rsidR="00F715B9" w:rsidRPr="00BB4457" w:rsidRDefault="00F715B9" w:rsidP="00EA7593"/>
        </w:tc>
      </w:tr>
    </w:tbl>
    <w:p w:rsidR="00F715B9" w:rsidRPr="00BB4457" w:rsidRDefault="00F715B9" w:rsidP="00F715B9"/>
    <w:p w:rsidR="00F715B9" w:rsidRPr="00BB4457" w:rsidRDefault="00F715B9" w:rsidP="00F715B9"/>
    <w:p w:rsidR="00F715B9" w:rsidRPr="00BB4457" w:rsidRDefault="00F715B9" w:rsidP="00F715B9"/>
    <w:p w:rsidR="00F715B9" w:rsidRPr="00BB4457" w:rsidRDefault="00F715B9" w:rsidP="00F715B9"/>
    <w:p w:rsidR="00F715B9" w:rsidRPr="00BB4457" w:rsidRDefault="00F715B9" w:rsidP="00F715B9"/>
    <w:p w:rsidR="00F715B9" w:rsidRPr="00BB4457" w:rsidRDefault="00F715B9" w:rsidP="00F715B9"/>
    <w:p w:rsidR="00F715B9" w:rsidRPr="00BB4457" w:rsidRDefault="00F715B9" w:rsidP="00F715B9"/>
    <w:p w:rsidR="00F715B9" w:rsidRPr="00BB4457" w:rsidRDefault="00F715B9" w:rsidP="00F715B9"/>
    <w:p w:rsidR="00F715B9" w:rsidRPr="00BB4457" w:rsidRDefault="00F715B9" w:rsidP="00F715B9"/>
    <w:p w:rsidR="00F715B9" w:rsidRPr="00BB4457" w:rsidRDefault="00F715B9" w:rsidP="00F715B9"/>
    <w:p w:rsidR="00F715B9" w:rsidRPr="00BB4457" w:rsidRDefault="00F715B9" w:rsidP="00F715B9"/>
    <w:p w:rsidR="009D5997" w:rsidRPr="00BB4457" w:rsidRDefault="009D5997" w:rsidP="00F715B9"/>
    <w:p w:rsidR="00DC01C1" w:rsidRPr="00BB4457" w:rsidRDefault="00DC01C1" w:rsidP="00DC01C1">
      <w:pPr>
        <w:pStyle w:val="Naslov4"/>
      </w:pPr>
      <w:bookmarkStart w:id="194" w:name="_Toc22302071"/>
      <w:r w:rsidRPr="00BB4457">
        <w:t>Voditelj zaštite na radu i zaštite od požara</w:t>
      </w:r>
      <w:bookmarkEnd w:id="194"/>
    </w:p>
    <w:p w:rsidR="00DC01C1" w:rsidRPr="00BB4457" w:rsidRDefault="00DC01C1" w:rsidP="00DC01C1">
      <w:pPr>
        <w:rPr>
          <w:sz w:val="16"/>
          <w:szCs w:val="16"/>
          <w:lang w:eastAsia="x-non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
        <w:gridCol w:w="177"/>
        <w:gridCol w:w="1244"/>
        <w:gridCol w:w="41"/>
        <w:gridCol w:w="1055"/>
        <w:gridCol w:w="471"/>
        <w:gridCol w:w="471"/>
        <w:gridCol w:w="231"/>
        <w:gridCol w:w="241"/>
        <w:gridCol w:w="471"/>
        <w:gridCol w:w="281"/>
        <w:gridCol w:w="191"/>
        <w:gridCol w:w="235"/>
        <w:gridCol w:w="236"/>
        <w:gridCol w:w="190"/>
        <w:gridCol w:w="283"/>
        <w:gridCol w:w="137"/>
        <w:gridCol w:w="335"/>
        <w:gridCol w:w="471"/>
        <w:gridCol w:w="192"/>
        <w:gridCol w:w="280"/>
        <w:gridCol w:w="1145"/>
      </w:tblGrid>
      <w:tr w:rsidR="00DC01C1" w:rsidRPr="00BB4457" w:rsidTr="00DC01C1">
        <w:trPr>
          <w:cantSplit/>
          <w:trHeight w:val="284"/>
          <w:jc w:val="center"/>
        </w:trPr>
        <w:tc>
          <w:tcPr>
            <w:tcW w:w="2440" w:type="dxa"/>
            <w:gridSpan w:val="4"/>
            <w:vAlign w:val="center"/>
          </w:tcPr>
          <w:p w:rsidR="00DC01C1" w:rsidRPr="00BB4457" w:rsidRDefault="00DC01C1" w:rsidP="00DC01C1">
            <w:pPr>
              <w:rPr>
                <w:b/>
                <w:sz w:val="20"/>
              </w:rPr>
            </w:pPr>
            <w:r w:rsidRPr="00BB4457">
              <w:rPr>
                <w:b/>
                <w:sz w:val="20"/>
              </w:rPr>
              <w:t xml:space="preserve">Tehnološka cjelina: </w:t>
            </w:r>
          </w:p>
        </w:tc>
        <w:tc>
          <w:tcPr>
            <w:tcW w:w="6916" w:type="dxa"/>
            <w:gridSpan w:val="18"/>
            <w:vAlign w:val="center"/>
          </w:tcPr>
          <w:p w:rsidR="00DC01C1" w:rsidRPr="00BB4457" w:rsidRDefault="00DC01C1" w:rsidP="00DC01C1">
            <w:pPr>
              <w:jc w:val="center"/>
              <w:rPr>
                <w:b/>
                <w:sz w:val="20"/>
              </w:rPr>
            </w:pPr>
            <w:r w:rsidRPr="00BB4457">
              <w:rPr>
                <w:b/>
                <w:sz w:val="20"/>
              </w:rPr>
              <w:t>3.1  Pododjel zaštite na radu i zaštite od požara</w:t>
            </w:r>
          </w:p>
        </w:tc>
      </w:tr>
      <w:tr w:rsidR="00DC01C1" w:rsidRPr="00BB4457" w:rsidTr="00DC01C1">
        <w:trPr>
          <w:cantSplit/>
          <w:trHeight w:val="284"/>
          <w:jc w:val="center"/>
        </w:trPr>
        <w:tc>
          <w:tcPr>
            <w:tcW w:w="978" w:type="dxa"/>
            <w:vAlign w:val="center"/>
          </w:tcPr>
          <w:p w:rsidR="00DC01C1" w:rsidRPr="00BB4457" w:rsidRDefault="00DC01C1" w:rsidP="00DC01C1">
            <w:pPr>
              <w:jc w:val="center"/>
              <w:rPr>
                <w:b/>
                <w:caps/>
                <w:sz w:val="20"/>
              </w:rPr>
            </w:pPr>
            <w:r w:rsidRPr="00BB4457">
              <w:rPr>
                <w:b/>
                <w:caps/>
                <w:sz w:val="20"/>
              </w:rPr>
              <w:t>Šifra NP</w:t>
            </w:r>
          </w:p>
        </w:tc>
        <w:tc>
          <w:tcPr>
            <w:tcW w:w="5955" w:type="dxa"/>
            <w:gridSpan w:val="16"/>
            <w:vAlign w:val="center"/>
          </w:tcPr>
          <w:p w:rsidR="00DC01C1" w:rsidRPr="00BB4457" w:rsidRDefault="00DC01C1" w:rsidP="00DC01C1">
            <w:pPr>
              <w:jc w:val="center"/>
              <w:rPr>
                <w:b/>
                <w:sz w:val="20"/>
              </w:rPr>
            </w:pPr>
            <w:r w:rsidRPr="00BB4457">
              <w:rPr>
                <w:b/>
                <w:sz w:val="20"/>
              </w:rPr>
              <w:t>Naziv posla:</w:t>
            </w:r>
          </w:p>
        </w:tc>
        <w:tc>
          <w:tcPr>
            <w:tcW w:w="2423" w:type="dxa"/>
            <w:gridSpan w:val="5"/>
            <w:vAlign w:val="center"/>
          </w:tcPr>
          <w:p w:rsidR="00DC01C1" w:rsidRPr="00BB4457" w:rsidRDefault="00DC01C1" w:rsidP="00DC01C1">
            <w:pPr>
              <w:jc w:val="center"/>
              <w:rPr>
                <w:b/>
                <w:sz w:val="20"/>
              </w:rPr>
            </w:pPr>
            <w:r w:rsidRPr="00BB4457">
              <w:rPr>
                <w:b/>
                <w:sz w:val="20"/>
              </w:rPr>
              <w:t>Ukupan broj izvršitelja:</w:t>
            </w:r>
          </w:p>
        </w:tc>
      </w:tr>
      <w:tr w:rsidR="00DC01C1" w:rsidRPr="00BB4457" w:rsidTr="00DC01C1">
        <w:trPr>
          <w:cantSplit/>
          <w:trHeight w:val="347"/>
          <w:jc w:val="center"/>
        </w:trPr>
        <w:tc>
          <w:tcPr>
            <w:tcW w:w="978" w:type="dxa"/>
            <w:vAlign w:val="center"/>
          </w:tcPr>
          <w:p w:rsidR="00DC01C1" w:rsidRPr="00BB4457" w:rsidRDefault="00DC01C1" w:rsidP="00DC01C1">
            <w:pPr>
              <w:jc w:val="center"/>
              <w:rPr>
                <w:rFonts w:eastAsia="Arial Unicode MS"/>
                <w:b/>
              </w:rPr>
            </w:pPr>
            <w:r w:rsidRPr="00BB4457">
              <w:rPr>
                <w:rFonts w:eastAsia="Arial Unicode MS"/>
                <w:b/>
              </w:rPr>
              <w:t>19</w:t>
            </w:r>
          </w:p>
        </w:tc>
        <w:tc>
          <w:tcPr>
            <w:tcW w:w="5955" w:type="dxa"/>
            <w:gridSpan w:val="16"/>
            <w:vAlign w:val="center"/>
          </w:tcPr>
          <w:p w:rsidR="00DC01C1" w:rsidRPr="00BB4457" w:rsidRDefault="00DC01C1" w:rsidP="00DC01C1">
            <w:pPr>
              <w:rPr>
                <w:b/>
              </w:rPr>
            </w:pPr>
            <w:r w:rsidRPr="00BB4457">
              <w:rPr>
                <w:b/>
              </w:rPr>
              <w:t>Voditelj zaštite na radu i zaštite od požara</w:t>
            </w:r>
          </w:p>
        </w:tc>
        <w:tc>
          <w:tcPr>
            <w:tcW w:w="2423" w:type="dxa"/>
            <w:gridSpan w:val="5"/>
            <w:vAlign w:val="center"/>
          </w:tcPr>
          <w:p w:rsidR="00DC01C1" w:rsidRPr="00BB4457" w:rsidRDefault="00DC01C1" w:rsidP="00DC01C1">
            <w:pPr>
              <w:jc w:val="center"/>
              <w:rPr>
                <w:b/>
              </w:rPr>
            </w:pPr>
            <w:r w:rsidRPr="00BB4457">
              <w:rPr>
                <w:b/>
              </w:rPr>
              <w:t>1</w:t>
            </w:r>
          </w:p>
        </w:tc>
      </w:tr>
      <w:tr w:rsidR="00DC01C1" w:rsidRPr="00BB4457" w:rsidTr="00DC01C1">
        <w:trPr>
          <w:cantSplit/>
          <w:trHeight w:val="347"/>
          <w:jc w:val="center"/>
        </w:trPr>
        <w:tc>
          <w:tcPr>
            <w:tcW w:w="9356" w:type="dxa"/>
            <w:gridSpan w:val="22"/>
            <w:shd w:val="clear" w:color="auto" w:fill="F2F2F2"/>
            <w:vAlign w:val="center"/>
          </w:tcPr>
          <w:p w:rsidR="00DC01C1" w:rsidRPr="00BB4457" w:rsidRDefault="00DC01C1" w:rsidP="00DC01C1">
            <w:pPr>
              <w:rPr>
                <w:b/>
                <w:sz w:val="20"/>
              </w:rPr>
            </w:pPr>
            <w:r w:rsidRPr="00BB4457">
              <w:rPr>
                <w:b/>
                <w:sz w:val="20"/>
              </w:rPr>
              <w:t>Vremenski raspored radnog vremena</w:t>
            </w:r>
          </w:p>
        </w:tc>
      </w:tr>
      <w:tr w:rsidR="00DC01C1" w:rsidRPr="00BB4457" w:rsidTr="00DC01C1">
        <w:trPr>
          <w:cantSplit/>
          <w:trHeight w:val="347"/>
          <w:jc w:val="center"/>
        </w:trPr>
        <w:tc>
          <w:tcPr>
            <w:tcW w:w="1155" w:type="dxa"/>
            <w:gridSpan w:val="2"/>
            <w:vAlign w:val="center"/>
          </w:tcPr>
          <w:p w:rsidR="00DC01C1" w:rsidRPr="00BB4457" w:rsidRDefault="00DC01C1" w:rsidP="00DC01C1">
            <w:pPr>
              <w:jc w:val="center"/>
              <w:rPr>
                <w:b/>
                <w:sz w:val="20"/>
              </w:rPr>
            </w:pPr>
            <w:r w:rsidRPr="00BB4457">
              <w:rPr>
                <w:b/>
                <w:sz w:val="20"/>
              </w:rPr>
              <w:t>Tjedni raspored rada</w:t>
            </w:r>
          </w:p>
          <w:p w:rsidR="00DC01C1" w:rsidRPr="00BB4457" w:rsidRDefault="00DC01C1" w:rsidP="00DC01C1">
            <w:pPr>
              <w:jc w:val="center"/>
              <w:rPr>
                <w:b/>
                <w:sz w:val="20"/>
              </w:rPr>
            </w:pPr>
            <w:r w:rsidRPr="00BB4457">
              <w:rPr>
                <w:b/>
                <w:sz w:val="20"/>
              </w:rPr>
              <w:t>(sati)</w:t>
            </w:r>
          </w:p>
        </w:tc>
        <w:tc>
          <w:tcPr>
            <w:tcW w:w="1244" w:type="dxa"/>
            <w:vAlign w:val="center"/>
          </w:tcPr>
          <w:p w:rsidR="00DC01C1" w:rsidRPr="00BB4457" w:rsidRDefault="00DC01C1" w:rsidP="00DC01C1">
            <w:pPr>
              <w:jc w:val="center"/>
              <w:rPr>
                <w:b/>
                <w:sz w:val="20"/>
              </w:rPr>
            </w:pPr>
            <w:r w:rsidRPr="00BB4457">
              <w:rPr>
                <w:b/>
                <w:sz w:val="20"/>
              </w:rPr>
              <w:t>Dnevni raspored rada</w:t>
            </w:r>
          </w:p>
        </w:tc>
        <w:tc>
          <w:tcPr>
            <w:tcW w:w="1096" w:type="dxa"/>
            <w:gridSpan w:val="2"/>
            <w:vAlign w:val="center"/>
          </w:tcPr>
          <w:p w:rsidR="00DC01C1" w:rsidRPr="00BB4457" w:rsidRDefault="00DC01C1" w:rsidP="00DC01C1">
            <w:pPr>
              <w:jc w:val="center"/>
              <w:rPr>
                <w:b/>
                <w:sz w:val="20"/>
              </w:rPr>
            </w:pPr>
            <w:r w:rsidRPr="00BB4457">
              <w:rPr>
                <w:b/>
                <w:sz w:val="20"/>
              </w:rPr>
              <w:t>Tjedni odmor</w:t>
            </w:r>
          </w:p>
        </w:tc>
        <w:tc>
          <w:tcPr>
            <w:tcW w:w="1173" w:type="dxa"/>
            <w:gridSpan w:val="3"/>
            <w:vAlign w:val="center"/>
          </w:tcPr>
          <w:p w:rsidR="00DC01C1" w:rsidRPr="00BB4457" w:rsidRDefault="00DC01C1" w:rsidP="00DC01C1">
            <w:pPr>
              <w:jc w:val="center"/>
              <w:rPr>
                <w:b/>
                <w:sz w:val="20"/>
              </w:rPr>
            </w:pPr>
            <w:r w:rsidRPr="00BB4457">
              <w:rPr>
                <w:b/>
                <w:sz w:val="20"/>
              </w:rPr>
              <w:t>Dnevni odmor</w:t>
            </w:r>
          </w:p>
          <w:p w:rsidR="00DC01C1" w:rsidRPr="00BB4457" w:rsidRDefault="00DC01C1" w:rsidP="00DC01C1">
            <w:pPr>
              <w:jc w:val="center"/>
              <w:rPr>
                <w:b/>
                <w:sz w:val="20"/>
              </w:rPr>
            </w:pPr>
            <w:r w:rsidRPr="00BB4457">
              <w:rPr>
                <w:b/>
                <w:sz w:val="20"/>
              </w:rPr>
              <w:t>(sati)</w:t>
            </w:r>
          </w:p>
        </w:tc>
        <w:tc>
          <w:tcPr>
            <w:tcW w:w="993" w:type="dxa"/>
            <w:gridSpan w:val="3"/>
            <w:vAlign w:val="center"/>
          </w:tcPr>
          <w:p w:rsidR="00DC01C1" w:rsidRPr="00BB4457" w:rsidRDefault="00DC01C1" w:rsidP="00DC01C1">
            <w:pPr>
              <w:jc w:val="center"/>
              <w:rPr>
                <w:b/>
                <w:sz w:val="20"/>
              </w:rPr>
            </w:pPr>
            <w:r w:rsidRPr="00BB4457">
              <w:rPr>
                <w:b/>
                <w:sz w:val="20"/>
              </w:rPr>
              <w:t>Smjenski rad</w:t>
            </w:r>
          </w:p>
        </w:tc>
        <w:tc>
          <w:tcPr>
            <w:tcW w:w="1135" w:type="dxa"/>
            <w:gridSpan w:val="5"/>
            <w:vAlign w:val="center"/>
          </w:tcPr>
          <w:p w:rsidR="00DC01C1" w:rsidRPr="00BB4457" w:rsidRDefault="00DC01C1" w:rsidP="00DC01C1">
            <w:pPr>
              <w:jc w:val="center"/>
              <w:rPr>
                <w:b/>
                <w:sz w:val="20"/>
              </w:rPr>
            </w:pPr>
            <w:r w:rsidRPr="00BB4457">
              <w:rPr>
                <w:b/>
                <w:sz w:val="20"/>
              </w:rPr>
              <w:t>Trajanje smjene</w:t>
            </w:r>
          </w:p>
          <w:p w:rsidR="00DC01C1" w:rsidRPr="00BB4457" w:rsidRDefault="00DC01C1" w:rsidP="00DC01C1">
            <w:pPr>
              <w:jc w:val="center"/>
              <w:rPr>
                <w:b/>
                <w:sz w:val="20"/>
              </w:rPr>
            </w:pPr>
            <w:r w:rsidRPr="00BB4457">
              <w:rPr>
                <w:b/>
                <w:sz w:val="20"/>
              </w:rPr>
              <w:t>(sati)</w:t>
            </w:r>
          </w:p>
        </w:tc>
        <w:tc>
          <w:tcPr>
            <w:tcW w:w="1135" w:type="dxa"/>
            <w:gridSpan w:val="4"/>
            <w:vAlign w:val="center"/>
          </w:tcPr>
          <w:p w:rsidR="00DC01C1" w:rsidRPr="00BB4457" w:rsidRDefault="00DC01C1" w:rsidP="00DC01C1">
            <w:pPr>
              <w:jc w:val="center"/>
              <w:rPr>
                <w:b/>
                <w:sz w:val="20"/>
              </w:rPr>
            </w:pPr>
            <w:r w:rsidRPr="00BB4457">
              <w:rPr>
                <w:b/>
                <w:sz w:val="20"/>
              </w:rPr>
              <w:t>Rad duži od redovitog</w:t>
            </w:r>
          </w:p>
        </w:tc>
        <w:tc>
          <w:tcPr>
            <w:tcW w:w="1425" w:type="dxa"/>
            <w:gridSpan w:val="2"/>
            <w:vAlign w:val="center"/>
          </w:tcPr>
          <w:p w:rsidR="00DC01C1" w:rsidRPr="00BB4457" w:rsidRDefault="00DC01C1" w:rsidP="00DC01C1">
            <w:pPr>
              <w:jc w:val="center"/>
              <w:rPr>
                <w:b/>
                <w:sz w:val="20"/>
              </w:rPr>
            </w:pPr>
            <w:r w:rsidRPr="00BB4457">
              <w:rPr>
                <w:b/>
                <w:sz w:val="20"/>
              </w:rPr>
              <w:t>Skraćeno radno vrijeme zbog otežanih uvjeta rada</w:t>
            </w:r>
          </w:p>
        </w:tc>
      </w:tr>
      <w:tr w:rsidR="00DC01C1" w:rsidRPr="00BB4457" w:rsidTr="00DC01C1">
        <w:trPr>
          <w:cantSplit/>
          <w:trHeight w:val="347"/>
          <w:jc w:val="center"/>
        </w:trPr>
        <w:tc>
          <w:tcPr>
            <w:tcW w:w="1155" w:type="dxa"/>
            <w:gridSpan w:val="2"/>
            <w:vAlign w:val="center"/>
          </w:tcPr>
          <w:p w:rsidR="00DC01C1" w:rsidRPr="00BB4457" w:rsidRDefault="00DC01C1" w:rsidP="00DC01C1">
            <w:pPr>
              <w:jc w:val="center"/>
              <w:rPr>
                <w:b/>
                <w:sz w:val="20"/>
              </w:rPr>
            </w:pPr>
            <w:r w:rsidRPr="00BB4457">
              <w:rPr>
                <w:b/>
                <w:sz w:val="20"/>
              </w:rPr>
              <w:t>40</w:t>
            </w:r>
          </w:p>
        </w:tc>
        <w:tc>
          <w:tcPr>
            <w:tcW w:w="1244" w:type="dxa"/>
            <w:vAlign w:val="center"/>
          </w:tcPr>
          <w:p w:rsidR="00DC01C1" w:rsidRPr="00BB4457" w:rsidRDefault="00DC01C1" w:rsidP="00DC01C1">
            <w:pPr>
              <w:jc w:val="center"/>
              <w:rPr>
                <w:b/>
                <w:sz w:val="20"/>
              </w:rPr>
            </w:pPr>
            <w:r w:rsidRPr="00BB4457">
              <w:rPr>
                <w:b/>
                <w:sz w:val="20"/>
              </w:rPr>
              <w:t>07:00-15:00</w:t>
            </w:r>
          </w:p>
        </w:tc>
        <w:tc>
          <w:tcPr>
            <w:tcW w:w="1096" w:type="dxa"/>
            <w:gridSpan w:val="2"/>
            <w:vAlign w:val="center"/>
          </w:tcPr>
          <w:p w:rsidR="00DC01C1" w:rsidRPr="00BB4457" w:rsidRDefault="00DC01C1" w:rsidP="00DC01C1">
            <w:pPr>
              <w:jc w:val="center"/>
              <w:rPr>
                <w:b/>
                <w:sz w:val="20"/>
              </w:rPr>
            </w:pPr>
            <w:r w:rsidRPr="00BB4457">
              <w:rPr>
                <w:b/>
                <w:sz w:val="20"/>
              </w:rPr>
              <w:t xml:space="preserve">Subota </w:t>
            </w:r>
          </w:p>
          <w:p w:rsidR="00DC01C1" w:rsidRPr="00BB4457" w:rsidRDefault="00DC01C1" w:rsidP="00DC01C1">
            <w:pPr>
              <w:jc w:val="center"/>
              <w:rPr>
                <w:b/>
                <w:sz w:val="20"/>
              </w:rPr>
            </w:pPr>
            <w:r w:rsidRPr="00BB4457">
              <w:rPr>
                <w:b/>
                <w:sz w:val="20"/>
              </w:rPr>
              <w:t>Nedjelja</w:t>
            </w:r>
          </w:p>
        </w:tc>
        <w:tc>
          <w:tcPr>
            <w:tcW w:w="1173" w:type="dxa"/>
            <w:gridSpan w:val="3"/>
            <w:vAlign w:val="center"/>
          </w:tcPr>
          <w:p w:rsidR="00DC01C1" w:rsidRPr="00BB4457" w:rsidRDefault="00DC01C1" w:rsidP="00DC01C1">
            <w:pPr>
              <w:jc w:val="center"/>
              <w:rPr>
                <w:b/>
                <w:sz w:val="20"/>
              </w:rPr>
            </w:pPr>
            <w:r w:rsidRPr="00BB4457">
              <w:rPr>
                <w:b/>
                <w:sz w:val="20"/>
              </w:rPr>
              <w:t>0,5</w:t>
            </w:r>
          </w:p>
        </w:tc>
        <w:tc>
          <w:tcPr>
            <w:tcW w:w="993" w:type="dxa"/>
            <w:gridSpan w:val="3"/>
            <w:vAlign w:val="center"/>
          </w:tcPr>
          <w:p w:rsidR="00DC01C1" w:rsidRPr="00BB4457" w:rsidRDefault="00DC01C1" w:rsidP="00DC01C1">
            <w:pPr>
              <w:jc w:val="center"/>
              <w:rPr>
                <w:b/>
                <w:sz w:val="20"/>
              </w:rPr>
            </w:pPr>
            <w:r w:rsidRPr="00BB4457">
              <w:rPr>
                <w:b/>
                <w:sz w:val="20"/>
              </w:rPr>
              <w:t>1</w:t>
            </w:r>
          </w:p>
        </w:tc>
        <w:tc>
          <w:tcPr>
            <w:tcW w:w="1135" w:type="dxa"/>
            <w:gridSpan w:val="5"/>
            <w:vAlign w:val="center"/>
          </w:tcPr>
          <w:p w:rsidR="00DC01C1" w:rsidRPr="00BB4457" w:rsidRDefault="00DC01C1" w:rsidP="00DC01C1">
            <w:pPr>
              <w:jc w:val="center"/>
              <w:rPr>
                <w:b/>
                <w:sz w:val="20"/>
              </w:rPr>
            </w:pPr>
            <w:r w:rsidRPr="00BB4457">
              <w:rPr>
                <w:b/>
                <w:sz w:val="20"/>
              </w:rPr>
              <w:t>8</w:t>
            </w:r>
          </w:p>
        </w:tc>
        <w:tc>
          <w:tcPr>
            <w:tcW w:w="1135" w:type="dxa"/>
            <w:gridSpan w:val="4"/>
            <w:vAlign w:val="center"/>
          </w:tcPr>
          <w:p w:rsidR="00DC01C1" w:rsidRPr="00BB4457" w:rsidRDefault="00DC01C1" w:rsidP="00DC01C1">
            <w:pPr>
              <w:jc w:val="center"/>
              <w:rPr>
                <w:b/>
                <w:sz w:val="20"/>
              </w:rPr>
            </w:pPr>
            <w:r w:rsidRPr="00BB4457">
              <w:rPr>
                <w:b/>
                <w:sz w:val="20"/>
              </w:rPr>
              <w:t>Ne</w:t>
            </w:r>
          </w:p>
        </w:tc>
        <w:tc>
          <w:tcPr>
            <w:tcW w:w="1425" w:type="dxa"/>
            <w:gridSpan w:val="2"/>
            <w:vAlign w:val="center"/>
          </w:tcPr>
          <w:p w:rsidR="00DC01C1" w:rsidRPr="00BB4457" w:rsidRDefault="00DC01C1" w:rsidP="00DC01C1">
            <w:pPr>
              <w:jc w:val="center"/>
              <w:rPr>
                <w:b/>
                <w:sz w:val="20"/>
              </w:rPr>
            </w:pPr>
            <w:r w:rsidRPr="00BB4457">
              <w:rPr>
                <w:b/>
                <w:sz w:val="20"/>
              </w:rPr>
              <w:t>Ne</w:t>
            </w:r>
          </w:p>
        </w:tc>
      </w:tr>
      <w:tr w:rsidR="00DC01C1" w:rsidRPr="00BB4457" w:rsidTr="00DC01C1">
        <w:trPr>
          <w:cantSplit/>
          <w:trHeight w:val="347"/>
          <w:jc w:val="center"/>
        </w:trPr>
        <w:tc>
          <w:tcPr>
            <w:tcW w:w="9356" w:type="dxa"/>
            <w:gridSpan w:val="22"/>
            <w:tcBorders>
              <w:bottom w:val="single" w:sz="4" w:space="0" w:color="auto"/>
            </w:tcBorders>
            <w:shd w:val="clear" w:color="auto" w:fill="F2F2F2"/>
            <w:vAlign w:val="center"/>
          </w:tcPr>
          <w:p w:rsidR="00DC01C1" w:rsidRPr="00BB4457" w:rsidRDefault="00DC01C1" w:rsidP="00DC01C1">
            <w:pPr>
              <w:rPr>
                <w:b/>
                <w:sz w:val="20"/>
              </w:rPr>
            </w:pPr>
            <w:r w:rsidRPr="00BB4457">
              <w:rPr>
                <w:b/>
                <w:sz w:val="20"/>
              </w:rPr>
              <w:t>Popis poslova sa naznakom mjesta rada</w:t>
            </w:r>
          </w:p>
        </w:tc>
      </w:tr>
      <w:tr w:rsidR="00DC01C1" w:rsidRPr="00BB4457" w:rsidTr="00DC01C1">
        <w:trPr>
          <w:cantSplit/>
          <w:trHeight w:val="149"/>
          <w:jc w:val="center"/>
        </w:trPr>
        <w:tc>
          <w:tcPr>
            <w:tcW w:w="3495" w:type="dxa"/>
            <w:gridSpan w:val="5"/>
            <w:tcBorders>
              <w:left w:val="single" w:sz="4" w:space="0" w:color="auto"/>
              <w:bottom w:val="nil"/>
              <w:right w:val="nil"/>
            </w:tcBorders>
            <w:vAlign w:val="center"/>
          </w:tcPr>
          <w:p w:rsidR="00DC01C1" w:rsidRPr="00BB4457" w:rsidRDefault="00DC01C1" w:rsidP="00DC01C1">
            <w:pPr>
              <w:rPr>
                <w:b/>
                <w:sz w:val="20"/>
              </w:rPr>
            </w:pPr>
            <w:r w:rsidRPr="00BB4457">
              <w:rPr>
                <w:b/>
                <w:sz w:val="20"/>
              </w:rPr>
              <w:t>Redovni poslovi:</w:t>
            </w:r>
          </w:p>
        </w:tc>
        <w:tc>
          <w:tcPr>
            <w:tcW w:w="5861" w:type="dxa"/>
            <w:gridSpan w:val="17"/>
            <w:tcBorders>
              <w:left w:val="nil"/>
              <w:bottom w:val="nil"/>
            </w:tcBorders>
            <w:vAlign w:val="center"/>
          </w:tcPr>
          <w:p w:rsidR="00DC01C1" w:rsidRPr="00BB4457" w:rsidRDefault="00DC01C1" w:rsidP="00DC01C1">
            <w:pPr>
              <w:rPr>
                <w:b/>
                <w:sz w:val="20"/>
              </w:rPr>
            </w:pPr>
          </w:p>
        </w:tc>
      </w:tr>
      <w:tr w:rsidR="00DC01C1" w:rsidRPr="00BB4457" w:rsidTr="00DC01C1">
        <w:trPr>
          <w:cantSplit/>
          <w:trHeight w:val="862"/>
          <w:jc w:val="center"/>
        </w:trPr>
        <w:tc>
          <w:tcPr>
            <w:tcW w:w="9356" w:type="dxa"/>
            <w:gridSpan w:val="22"/>
            <w:tcBorders>
              <w:top w:val="nil"/>
              <w:left w:val="single" w:sz="4" w:space="0" w:color="auto"/>
              <w:bottom w:val="nil"/>
            </w:tcBorders>
            <w:shd w:val="clear" w:color="auto" w:fill="auto"/>
            <w:vAlign w:val="center"/>
          </w:tcPr>
          <w:p w:rsidR="00DC01C1" w:rsidRPr="00BB4457" w:rsidRDefault="00DC01C1" w:rsidP="00DC01C1">
            <w:pPr>
              <w:pStyle w:val="Odlomakpopisa"/>
              <w:jc w:val="both"/>
              <w:rPr>
                <w:lang w:eastAsia="hr-HR"/>
              </w:rPr>
            </w:pPr>
            <w:r w:rsidRPr="00BB4457">
              <w:rPr>
                <w:lang w:eastAsia="hr-HR"/>
              </w:rPr>
              <w:t xml:space="preserve">- stručna pomoć poslodavcu i njegovim ovlaštenicima, radnicima te povjerenicimaza zaštitu na radu u   </w:t>
            </w:r>
          </w:p>
          <w:p w:rsidR="00DC01C1" w:rsidRPr="00BB4457" w:rsidRDefault="00DC01C1" w:rsidP="00DC01C1">
            <w:pPr>
              <w:pStyle w:val="Odlomakpopisa"/>
              <w:jc w:val="both"/>
              <w:rPr>
                <w:lang w:eastAsia="hr-HR"/>
              </w:rPr>
            </w:pPr>
            <w:r w:rsidRPr="00BB4457">
              <w:rPr>
                <w:lang w:eastAsia="hr-HR"/>
              </w:rPr>
              <w:t xml:space="preserve">  provedbi i un</w:t>
            </w:r>
            <w:r>
              <w:rPr>
                <w:lang w:eastAsia="hr-HR"/>
              </w:rPr>
              <w:t>a</w:t>
            </w:r>
            <w:r w:rsidRPr="00BB4457">
              <w:rPr>
                <w:lang w:eastAsia="hr-HR"/>
              </w:rPr>
              <w:t>pređenju zaštite na radu, sud</w:t>
            </w:r>
            <w:r>
              <w:rPr>
                <w:lang w:eastAsia="hr-HR"/>
              </w:rPr>
              <w:t>jelovanje u postupku izrade proc</w:t>
            </w:r>
            <w:r w:rsidRPr="00BB4457">
              <w:rPr>
                <w:lang w:eastAsia="hr-HR"/>
              </w:rPr>
              <w:t xml:space="preserve">jene rizika, unutarnji nadzor   </w:t>
            </w:r>
          </w:p>
          <w:p w:rsidR="00DC01C1" w:rsidRPr="00BB4457" w:rsidRDefault="00DC01C1" w:rsidP="00DC01C1">
            <w:pPr>
              <w:pStyle w:val="Odlomakpopisa"/>
              <w:jc w:val="both"/>
              <w:rPr>
                <w:lang w:eastAsia="hr-HR"/>
              </w:rPr>
            </w:pPr>
            <w:r w:rsidRPr="00BB4457">
              <w:rPr>
                <w:lang w:eastAsia="hr-HR"/>
              </w:rPr>
              <w:t xml:space="preserve">  nad primjenom pravila zaštite na radu (o obavljenom unutarnjem nadzoru sastavljaju se i čuvaju  </w:t>
            </w:r>
          </w:p>
          <w:p w:rsidR="00DC01C1" w:rsidRPr="00BB4457" w:rsidRDefault="00DC01C1" w:rsidP="00DC01C1">
            <w:pPr>
              <w:pStyle w:val="Odlomakpopisa"/>
              <w:jc w:val="both"/>
              <w:rPr>
                <w:lang w:eastAsia="hr-HR"/>
              </w:rPr>
            </w:pPr>
            <w:r w:rsidRPr="00BB4457">
              <w:rPr>
                <w:lang w:eastAsia="hr-HR"/>
              </w:rPr>
              <w:t xml:space="preserve">  dokumenti, koji mogu biti u pisanom ili elektroničkom obliku), poticanje i savjetovanje poslodavca i</w:t>
            </w:r>
          </w:p>
          <w:p w:rsidR="00DC01C1" w:rsidRPr="00BB4457" w:rsidRDefault="00DC01C1" w:rsidP="00DC01C1">
            <w:pPr>
              <w:pStyle w:val="Odlomakpopisa"/>
              <w:jc w:val="both"/>
              <w:rPr>
                <w:lang w:eastAsia="hr-HR"/>
              </w:rPr>
            </w:pPr>
            <w:r w:rsidRPr="00BB4457">
              <w:rPr>
                <w:lang w:eastAsia="hr-HR"/>
              </w:rPr>
              <w:t xml:space="preserve">  njegovih ovlaštenika da otklanjaju nedostatke u zaštiti na radu utvrđene unutarnjim nadzorom, prikupljanje  </w:t>
            </w:r>
          </w:p>
          <w:p w:rsidR="00DC01C1" w:rsidRPr="00BB4457" w:rsidRDefault="00DC01C1" w:rsidP="00DC01C1">
            <w:pPr>
              <w:pStyle w:val="Odlomakpopisa"/>
              <w:jc w:val="both"/>
              <w:rPr>
                <w:lang w:eastAsia="hr-HR"/>
              </w:rPr>
            </w:pPr>
            <w:r w:rsidRPr="00BB4457">
              <w:rPr>
                <w:lang w:eastAsia="hr-HR"/>
              </w:rPr>
              <w:t xml:space="preserve">  i analiziranje podataka u vezi s nezgodama, ozljedama na radu, profesionalnim bolestima u vezi s radom te </w:t>
            </w:r>
          </w:p>
          <w:p w:rsidR="00DC01C1" w:rsidRPr="00BB4457" w:rsidRDefault="00DC01C1" w:rsidP="00DC01C1">
            <w:pPr>
              <w:pStyle w:val="Odlomakpopisa"/>
              <w:rPr>
                <w:lang w:eastAsia="hr-HR"/>
              </w:rPr>
            </w:pPr>
            <w:r w:rsidRPr="00BB4457">
              <w:rPr>
                <w:lang w:eastAsia="hr-HR"/>
              </w:rPr>
              <w:t xml:space="preserve">  priprema propisanih prijava ozljeda na radu i profesionalnih bolesti te izrada izvješća za potrebe  </w:t>
            </w:r>
          </w:p>
          <w:p w:rsidR="00DC01C1" w:rsidRPr="00BB4457" w:rsidRDefault="00DC01C1" w:rsidP="00DC01C1">
            <w:pPr>
              <w:pStyle w:val="Odlomakpopisa"/>
              <w:rPr>
                <w:lang w:eastAsia="hr-HR"/>
              </w:rPr>
            </w:pPr>
            <w:r w:rsidRPr="00BB4457">
              <w:rPr>
                <w:lang w:eastAsia="hr-HR"/>
              </w:rPr>
              <w:t xml:space="preserve">  poslodavca, suradnja s tijelima nadležnima za poslove inspekcije rada, zavodom nadležnim za zaštitu   </w:t>
            </w:r>
          </w:p>
          <w:p w:rsidR="00DC01C1" w:rsidRPr="00BB4457" w:rsidRDefault="00DC01C1" w:rsidP="00DC01C1">
            <w:pPr>
              <w:pStyle w:val="Odlomakpopisa"/>
              <w:rPr>
                <w:lang w:eastAsia="hr-HR"/>
              </w:rPr>
            </w:pPr>
            <w:r w:rsidRPr="00BB4457">
              <w:rPr>
                <w:lang w:eastAsia="hr-HR"/>
              </w:rPr>
              <w:t xml:space="preserve">  zdravlja i sigurnost na radu, ovlaštenima osobama te specijalistom</w:t>
            </w:r>
            <w:r>
              <w:rPr>
                <w:lang w:eastAsia="hr-HR"/>
              </w:rPr>
              <w:t xml:space="preserve"> </w:t>
            </w:r>
            <w:r w:rsidRPr="00BB4457">
              <w:rPr>
                <w:lang w:eastAsia="hr-HR"/>
              </w:rPr>
              <w:t xml:space="preserve">medicine rada, osposobljavanje radnika,  </w:t>
            </w:r>
          </w:p>
          <w:p w:rsidR="00DC01C1" w:rsidRPr="00BB4457" w:rsidRDefault="00DC01C1" w:rsidP="00DC01C1">
            <w:pPr>
              <w:pStyle w:val="Odlomakpopisa"/>
              <w:rPr>
                <w:lang w:eastAsia="hr-HR"/>
              </w:rPr>
            </w:pPr>
            <w:r w:rsidRPr="00BB4457">
              <w:rPr>
                <w:lang w:eastAsia="hr-HR"/>
              </w:rPr>
              <w:t xml:space="preserve">  poslodavaca i ovlaštenika za rad na siguran način, osposobljavanje povjerenika radnika za zaštitu na radu i  </w:t>
            </w:r>
          </w:p>
          <w:p w:rsidR="00DC01C1" w:rsidRPr="00BB4457" w:rsidRDefault="00DC01C1" w:rsidP="00DC01C1">
            <w:pPr>
              <w:pStyle w:val="Odlomakpopisa"/>
              <w:rPr>
                <w:lang w:eastAsia="hr-HR"/>
              </w:rPr>
            </w:pPr>
            <w:r w:rsidRPr="00BB4457">
              <w:rPr>
                <w:lang w:eastAsia="hr-HR"/>
              </w:rPr>
              <w:t xml:space="preserve">  pomaganje u njegovome djelovanju, djelovanje u odboru zaštite na radu kod poslodavca, suradnja s </w:t>
            </w:r>
          </w:p>
          <w:p w:rsidR="00DC01C1" w:rsidRPr="00BB4457" w:rsidRDefault="00DC01C1" w:rsidP="00DC01C1">
            <w:pPr>
              <w:pStyle w:val="Odlomakpopisa"/>
              <w:rPr>
                <w:lang w:eastAsia="hr-HR"/>
              </w:rPr>
            </w:pPr>
            <w:r w:rsidRPr="00BB4457">
              <w:rPr>
                <w:lang w:eastAsia="hr-HR"/>
              </w:rPr>
              <w:t xml:space="preserve">  poslodavcem prilikom projektiranja, gra</w:t>
            </w:r>
            <w:r>
              <w:rPr>
                <w:lang w:eastAsia="hr-HR"/>
              </w:rPr>
              <w:t>dnje i rekonstrukcije građevin</w:t>
            </w:r>
            <w:r w:rsidRPr="00BB4457">
              <w:rPr>
                <w:lang w:eastAsia="hr-HR"/>
              </w:rPr>
              <w:t>a nam</w:t>
            </w:r>
            <w:r>
              <w:rPr>
                <w:lang w:eastAsia="hr-HR"/>
              </w:rPr>
              <w:t>i</w:t>
            </w:r>
            <w:r w:rsidRPr="00BB4457">
              <w:rPr>
                <w:lang w:eastAsia="hr-HR"/>
              </w:rPr>
              <w:t xml:space="preserve">jenjenih za rad, nabave </w:t>
            </w:r>
          </w:p>
          <w:p w:rsidR="00DC01C1" w:rsidRPr="00BB4457" w:rsidRDefault="00DC01C1" w:rsidP="00DC01C1">
            <w:pPr>
              <w:pStyle w:val="Odlomakpopisa"/>
              <w:rPr>
                <w:lang w:eastAsia="hr-HR"/>
              </w:rPr>
            </w:pPr>
            <w:r w:rsidRPr="00BB4457">
              <w:rPr>
                <w:lang w:eastAsia="hr-HR"/>
              </w:rPr>
              <w:t xml:space="preserve">  radne opreme i ostalih sredstva rada, osobne zaštitne opreme i opasnih kemikalija, sudjelovanje u primjeni </w:t>
            </w:r>
          </w:p>
          <w:p w:rsidR="00DC01C1" w:rsidRPr="00BB4457" w:rsidRDefault="00DC01C1" w:rsidP="00DC01C1">
            <w:pPr>
              <w:pStyle w:val="Odlomakpopisa"/>
              <w:rPr>
                <w:lang w:eastAsia="hr-HR"/>
              </w:rPr>
            </w:pPr>
            <w:r w:rsidRPr="00BB4457">
              <w:rPr>
                <w:lang w:eastAsia="hr-HR"/>
              </w:rPr>
              <w:t xml:space="preserve">  međunarodnih certifikacijskih normi za upravljanje zaštitom na radu,  kvalitetom, rizicima, društvenom </w:t>
            </w:r>
          </w:p>
          <w:p w:rsidR="00DC01C1" w:rsidRPr="00BB4457" w:rsidRDefault="00DC01C1" w:rsidP="00DC01C1">
            <w:pPr>
              <w:pStyle w:val="Odlomakpopisa"/>
              <w:rPr>
                <w:lang w:eastAsia="hr-HR"/>
              </w:rPr>
            </w:pPr>
            <w:r w:rsidRPr="00BB4457">
              <w:rPr>
                <w:lang w:eastAsia="hr-HR"/>
              </w:rPr>
              <w:t xml:space="preserve">  odgovornošću u poslovanju i sl. kod poslodavca,</w:t>
            </w:r>
          </w:p>
          <w:p w:rsidR="00DC01C1" w:rsidRPr="00BB4457" w:rsidRDefault="00DC01C1" w:rsidP="00DC01C1">
            <w:pPr>
              <w:pStyle w:val="Odlomakpopisa"/>
              <w:rPr>
                <w:rFonts w:eastAsia="Arial"/>
                <w:spacing w:val="15"/>
              </w:rPr>
            </w:pPr>
            <w:r w:rsidRPr="00BB4457">
              <w:rPr>
                <w:lang w:eastAsia="hr-HR"/>
              </w:rPr>
              <w:t xml:space="preserve">- </w:t>
            </w:r>
            <w:r w:rsidRPr="00BB4457">
              <w:rPr>
                <w:rFonts w:eastAsia="Arial"/>
              </w:rPr>
              <w:t>orga</w:t>
            </w:r>
            <w:r w:rsidRPr="00BB4457">
              <w:rPr>
                <w:rFonts w:eastAsia="Arial"/>
                <w:spacing w:val="2"/>
              </w:rPr>
              <w:t>n</w:t>
            </w:r>
            <w:r w:rsidRPr="00BB4457">
              <w:rPr>
                <w:rFonts w:eastAsia="Arial"/>
              </w:rPr>
              <w:t>i</w:t>
            </w:r>
            <w:r w:rsidRPr="00BB4457">
              <w:rPr>
                <w:rFonts w:eastAsia="Arial"/>
                <w:spacing w:val="-1"/>
              </w:rPr>
              <w:t>zi</w:t>
            </w:r>
            <w:r w:rsidRPr="00BB4457">
              <w:rPr>
                <w:rFonts w:eastAsia="Arial"/>
              </w:rPr>
              <w:t>ra</w:t>
            </w:r>
            <w:r w:rsidRPr="00BB4457">
              <w:rPr>
                <w:rFonts w:eastAsia="Arial"/>
                <w:spacing w:val="-1"/>
              </w:rPr>
              <w:t>n</w:t>
            </w:r>
            <w:r w:rsidRPr="00BB4457">
              <w:rPr>
                <w:rFonts w:eastAsia="Arial"/>
              </w:rPr>
              <w:t>je</w:t>
            </w:r>
            <w:r w:rsidRPr="00BB4457">
              <w:rPr>
                <w:rFonts w:eastAsia="Arial"/>
                <w:spacing w:val="-9"/>
              </w:rPr>
              <w:t xml:space="preserve"> </w:t>
            </w:r>
            <w:r w:rsidRPr="00BB4457">
              <w:rPr>
                <w:rFonts w:eastAsia="Arial"/>
              </w:rPr>
              <w:t>i</w:t>
            </w:r>
            <w:r w:rsidRPr="00BB4457">
              <w:rPr>
                <w:rFonts w:eastAsia="Arial"/>
                <w:spacing w:val="-1"/>
              </w:rPr>
              <w:t xml:space="preserve">  </w:t>
            </w:r>
            <w:r w:rsidRPr="00BB4457">
              <w:rPr>
                <w:rFonts w:eastAsia="Arial"/>
              </w:rPr>
              <w:t>su</w:t>
            </w:r>
            <w:r w:rsidRPr="00BB4457">
              <w:rPr>
                <w:rFonts w:eastAsia="Arial"/>
                <w:spacing w:val="-1"/>
              </w:rPr>
              <w:t>d</w:t>
            </w:r>
            <w:r w:rsidRPr="00BB4457">
              <w:rPr>
                <w:rFonts w:eastAsia="Arial"/>
              </w:rPr>
              <w:t>j</w:t>
            </w:r>
            <w:r w:rsidRPr="00BB4457">
              <w:rPr>
                <w:rFonts w:eastAsia="Arial"/>
                <w:spacing w:val="2"/>
              </w:rPr>
              <w:t>e</w:t>
            </w:r>
            <w:r w:rsidRPr="00BB4457">
              <w:rPr>
                <w:rFonts w:eastAsia="Arial"/>
                <w:spacing w:val="-1"/>
              </w:rPr>
              <w:t>l</w:t>
            </w:r>
            <w:r w:rsidRPr="00BB4457">
              <w:rPr>
                <w:rFonts w:eastAsia="Arial"/>
                <w:spacing w:val="2"/>
              </w:rPr>
              <w:t>o</w:t>
            </w:r>
            <w:r w:rsidRPr="00BB4457">
              <w:rPr>
                <w:rFonts w:eastAsia="Arial"/>
                <w:spacing w:val="-1"/>
              </w:rPr>
              <w:t>v</w:t>
            </w:r>
            <w:r w:rsidRPr="00BB4457">
              <w:rPr>
                <w:rFonts w:eastAsia="Arial"/>
              </w:rPr>
              <w:t>a</w:t>
            </w:r>
            <w:r w:rsidRPr="00BB4457">
              <w:rPr>
                <w:rFonts w:eastAsia="Arial"/>
                <w:spacing w:val="-1"/>
              </w:rPr>
              <w:t>n</w:t>
            </w:r>
            <w:r w:rsidRPr="00BB4457">
              <w:rPr>
                <w:rFonts w:eastAsia="Arial"/>
                <w:spacing w:val="4"/>
              </w:rPr>
              <w:t>j</w:t>
            </w:r>
            <w:r w:rsidRPr="00BB4457">
              <w:rPr>
                <w:rFonts w:eastAsia="Arial"/>
              </w:rPr>
              <w:t>e u i</w:t>
            </w:r>
            <w:r w:rsidRPr="00BB4457">
              <w:rPr>
                <w:rFonts w:eastAsia="Arial"/>
                <w:spacing w:val="-4"/>
              </w:rPr>
              <w:t>z</w:t>
            </w:r>
            <w:r w:rsidRPr="00BB4457">
              <w:rPr>
                <w:rFonts w:eastAsia="Arial"/>
              </w:rPr>
              <w:t>r</w:t>
            </w:r>
            <w:r w:rsidRPr="00BB4457">
              <w:rPr>
                <w:rFonts w:eastAsia="Arial"/>
                <w:spacing w:val="2"/>
              </w:rPr>
              <w:t>a</w:t>
            </w:r>
            <w:r w:rsidRPr="00BB4457">
              <w:rPr>
                <w:rFonts w:eastAsia="Arial"/>
              </w:rPr>
              <w:t>di prav</w:t>
            </w:r>
            <w:r w:rsidRPr="00BB4457">
              <w:rPr>
                <w:rFonts w:eastAsia="Arial"/>
                <w:spacing w:val="-1"/>
              </w:rPr>
              <w:t>i</w:t>
            </w:r>
            <w:r w:rsidRPr="00BB4457">
              <w:rPr>
                <w:rFonts w:eastAsia="Arial"/>
              </w:rPr>
              <w:t>ln</w:t>
            </w:r>
            <w:r w:rsidRPr="00BB4457">
              <w:rPr>
                <w:rFonts w:eastAsia="Arial"/>
                <w:spacing w:val="-1"/>
              </w:rPr>
              <w:t>i</w:t>
            </w:r>
            <w:r w:rsidRPr="00BB4457">
              <w:rPr>
                <w:rFonts w:eastAsia="Arial"/>
                <w:spacing w:val="3"/>
              </w:rPr>
              <w:t>k</w:t>
            </w:r>
            <w:r w:rsidRPr="00BB4457">
              <w:rPr>
                <w:rFonts w:eastAsia="Arial"/>
              </w:rPr>
              <w:t>a</w:t>
            </w:r>
            <w:r w:rsidRPr="00BB4457">
              <w:rPr>
                <w:rFonts w:eastAsia="Arial"/>
                <w:spacing w:val="-8"/>
              </w:rPr>
              <w:t xml:space="preserve"> </w:t>
            </w:r>
            <w:r w:rsidRPr="00BB4457">
              <w:rPr>
                <w:rFonts w:eastAsia="Arial"/>
              </w:rPr>
              <w:t>ZOP</w:t>
            </w:r>
            <w:r w:rsidRPr="00BB4457">
              <w:rPr>
                <w:rFonts w:eastAsia="Arial"/>
                <w:spacing w:val="-5"/>
              </w:rPr>
              <w:t xml:space="preserve"> </w:t>
            </w:r>
            <w:r w:rsidRPr="00BB4457">
              <w:rPr>
                <w:rFonts w:eastAsia="Arial"/>
              </w:rPr>
              <w:t>i i</w:t>
            </w:r>
            <w:r w:rsidRPr="00BB4457">
              <w:rPr>
                <w:rFonts w:eastAsia="Arial"/>
                <w:spacing w:val="4"/>
              </w:rPr>
              <w:t>m</w:t>
            </w:r>
            <w:r w:rsidRPr="00BB4457">
              <w:rPr>
                <w:rFonts w:eastAsia="Arial"/>
              </w:rPr>
              <w:t>p</w:t>
            </w:r>
            <w:r w:rsidRPr="00BB4457">
              <w:rPr>
                <w:rFonts w:eastAsia="Arial"/>
                <w:spacing w:val="-1"/>
              </w:rPr>
              <w:t>l</w:t>
            </w:r>
            <w:r w:rsidRPr="00BB4457">
              <w:rPr>
                <w:rFonts w:eastAsia="Arial"/>
                <w:spacing w:val="-3"/>
              </w:rPr>
              <w:t>e</w:t>
            </w:r>
            <w:r w:rsidRPr="00BB4457">
              <w:rPr>
                <w:rFonts w:eastAsia="Arial"/>
                <w:spacing w:val="4"/>
              </w:rPr>
              <w:t>m</w:t>
            </w:r>
            <w:r w:rsidRPr="00BB4457">
              <w:rPr>
                <w:rFonts w:eastAsia="Arial"/>
              </w:rPr>
              <w:t>e</w:t>
            </w:r>
            <w:r w:rsidRPr="00BB4457">
              <w:rPr>
                <w:rFonts w:eastAsia="Arial"/>
                <w:spacing w:val="-1"/>
              </w:rPr>
              <w:t>n</w:t>
            </w:r>
            <w:r w:rsidRPr="00BB4457">
              <w:rPr>
                <w:rFonts w:eastAsia="Arial"/>
              </w:rPr>
              <w:t>tac</w:t>
            </w:r>
            <w:r w:rsidRPr="00BB4457">
              <w:rPr>
                <w:rFonts w:eastAsia="Arial"/>
                <w:spacing w:val="-1"/>
              </w:rPr>
              <w:t>i</w:t>
            </w:r>
            <w:r w:rsidRPr="00BB4457">
              <w:rPr>
                <w:rFonts w:eastAsia="Arial"/>
              </w:rPr>
              <w:t>ja</w:t>
            </w:r>
            <w:r w:rsidRPr="00BB4457">
              <w:rPr>
                <w:rFonts w:eastAsia="Arial"/>
                <w:spacing w:val="-13"/>
              </w:rPr>
              <w:t xml:space="preserve"> </w:t>
            </w:r>
            <w:r w:rsidRPr="00BB4457">
              <w:rPr>
                <w:rFonts w:eastAsia="Arial"/>
                <w:spacing w:val="-2"/>
              </w:rPr>
              <w:t>i</w:t>
            </w:r>
            <w:r w:rsidRPr="00BB4457">
              <w:rPr>
                <w:rFonts w:eastAsia="Arial"/>
              </w:rPr>
              <w:t>st</w:t>
            </w:r>
            <w:r w:rsidRPr="00BB4457">
              <w:rPr>
                <w:rFonts w:eastAsia="Arial"/>
                <w:spacing w:val="2"/>
              </w:rPr>
              <w:t>o</w:t>
            </w:r>
            <w:r w:rsidRPr="00BB4457">
              <w:rPr>
                <w:rFonts w:eastAsia="Arial"/>
              </w:rPr>
              <w:t>g</w:t>
            </w:r>
            <w:r w:rsidRPr="00BB4457">
              <w:rPr>
                <w:rFonts w:eastAsia="Arial"/>
                <w:spacing w:val="-1"/>
              </w:rPr>
              <w:t>a</w:t>
            </w:r>
            <w:r w:rsidRPr="00BB4457">
              <w:rPr>
                <w:rFonts w:eastAsia="Arial"/>
              </w:rPr>
              <w:t>, god</w:t>
            </w:r>
            <w:r w:rsidRPr="00BB4457">
              <w:rPr>
                <w:rFonts w:eastAsia="Arial"/>
                <w:spacing w:val="-1"/>
              </w:rPr>
              <w:t>i</w:t>
            </w:r>
            <w:r w:rsidRPr="00BB4457">
              <w:rPr>
                <w:rFonts w:eastAsia="Arial"/>
              </w:rPr>
              <w:t>šnje</w:t>
            </w:r>
            <w:r w:rsidRPr="00BB4457">
              <w:rPr>
                <w:rFonts w:eastAsia="Arial"/>
                <w:spacing w:val="11"/>
              </w:rPr>
              <w:t xml:space="preserve"> </w:t>
            </w:r>
            <w:r w:rsidRPr="00BB4457">
              <w:rPr>
                <w:rFonts w:eastAsia="Arial"/>
              </w:rPr>
              <w:t>ser</w:t>
            </w:r>
            <w:r w:rsidRPr="00BB4457">
              <w:rPr>
                <w:rFonts w:eastAsia="Arial"/>
                <w:spacing w:val="2"/>
              </w:rPr>
              <w:t>v</w:t>
            </w:r>
            <w:r w:rsidRPr="00BB4457">
              <w:rPr>
                <w:rFonts w:eastAsia="Arial"/>
              </w:rPr>
              <w:t>is</w:t>
            </w:r>
            <w:r w:rsidRPr="00BB4457">
              <w:rPr>
                <w:rFonts w:eastAsia="Arial"/>
                <w:spacing w:val="-1"/>
              </w:rPr>
              <w:t>i</w:t>
            </w:r>
            <w:r w:rsidRPr="00BB4457">
              <w:rPr>
                <w:rFonts w:eastAsia="Arial"/>
              </w:rPr>
              <w:t>ra</w:t>
            </w:r>
            <w:r w:rsidRPr="00BB4457">
              <w:rPr>
                <w:rFonts w:eastAsia="Arial"/>
                <w:spacing w:val="-1"/>
              </w:rPr>
              <w:t>n</w:t>
            </w:r>
            <w:r w:rsidRPr="00BB4457">
              <w:rPr>
                <w:rFonts w:eastAsia="Arial"/>
              </w:rPr>
              <w:t>je</w:t>
            </w:r>
            <w:r w:rsidRPr="00BB4457">
              <w:rPr>
                <w:rFonts w:eastAsia="Arial"/>
                <w:spacing w:val="6"/>
              </w:rPr>
              <w:t xml:space="preserve"> </w:t>
            </w:r>
            <w:r w:rsidRPr="00BB4457">
              <w:rPr>
                <w:rFonts w:eastAsia="Arial"/>
                <w:spacing w:val="3"/>
              </w:rPr>
              <w:t>k</w:t>
            </w:r>
            <w:r w:rsidRPr="00BB4457">
              <w:rPr>
                <w:rFonts w:eastAsia="Arial"/>
              </w:rPr>
              <w:t>od</w:t>
            </w:r>
            <w:r w:rsidRPr="00BB4457">
              <w:rPr>
                <w:rFonts w:eastAsia="Arial"/>
                <w:spacing w:val="15"/>
              </w:rPr>
              <w:t xml:space="preserve"> </w:t>
            </w:r>
          </w:p>
          <w:p w:rsidR="00DC01C1" w:rsidRPr="00BB4457" w:rsidRDefault="00DC01C1" w:rsidP="00DC01C1">
            <w:pPr>
              <w:pStyle w:val="Odlomakpopisa"/>
              <w:rPr>
                <w:rFonts w:eastAsia="Arial"/>
              </w:rPr>
            </w:pPr>
            <w:r w:rsidRPr="00BB4457">
              <w:rPr>
                <w:rFonts w:eastAsia="Arial"/>
                <w:spacing w:val="15"/>
              </w:rPr>
              <w:t xml:space="preserve">  </w:t>
            </w:r>
            <w:r w:rsidRPr="00BB4457">
              <w:rPr>
                <w:rFonts w:eastAsia="Arial"/>
              </w:rPr>
              <w:t>ov</w:t>
            </w:r>
            <w:r w:rsidRPr="00BB4457">
              <w:rPr>
                <w:rFonts w:eastAsia="Arial"/>
                <w:spacing w:val="-1"/>
              </w:rPr>
              <w:t>l</w:t>
            </w:r>
            <w:r w:rsidRPr="00BB4457">
              <w:rPr>
                <w:rFonts w:eastAsia="Arial"/>
              </w:rPr>
              <w:t>ašt</w:t>
            </w:r>
            <w:r w:rsidRPr="00BB4457">
              <w:rPr>
                <w:rFonts w:eastAsia="Arial"/>
                <w:spacing w:val="2"/>
              </w:rPr>
              <w:t>e</w:t>
            </w:r>
            <w:r w:rsidRPr="00BB4457">
              <w:rPr>
                <w:rFonts w:eastAsia="Arial"/>
              </w:rPr>
              <w:t>n</w:t>
            </w:r>
            <w:r w:rsidRPr="00BB4457">
              <w:rPr>
                <w:rFonts w:eastAsia="Arial"/>
                <w:spacing w:val="-1"/>
              </w:rPr>
              <w:t>i</w:t>
            </w:r>
            <w:r w:rsidRPr="00BB4457">
              <w:rPr>
                <w:rFonts w:eastAsia="Arial"/>
              </w:rPr>
              <w:t>h</w:t>
            </w:r>
            <w:r w:rsidRPr="00BB4457">
              <w:rPr>
                <w:rFonts w:eastAsia="Arial"/>
                <w:spacing w:val="9"/>
              </w:rPr>
              <w:t xml:space="preserve"> </w:t>
            </w:r>
            <w:r w:rsidRPr="00BB4457">
              <w:rPr>
                <w:rFonts w:eastAsia="Arial"/>
              </w:rPr>
              <w:t>se</w:t>
            </w:r>
            <w:r w:rsidRPr="00BB4457">
              <w:rPr>
                <w:rFonts w:eastAsia="Arial"/>
                <w:spacing w:val="3"/>
              </w:rPr>
              <w:t>r</w:t>
            </w:r>
            <w:r w:rsidRPr="00BB4457">
              <w:rPr>
                <w:rFonts w:eastAsia="Arial"/>
                <w:spacing w:val="-1"/>
              </w:rPr>
              <w:t>v</w:t>
            </w:r>
            <w:r w:rsidRPr="00BB4457">
              <w:rPr>
                <w:rFonts w:eastAsia="Arial"/>
              </w:rPr>
              <w:t>isera</w:t>
            </w:r>
            <w:r w:rsidRPr="00BB4457">
              <w:rPr>
                <w:rFonts w:eastAsia="Arial"/>
                <w:spacing w:val="9"/>
              </w:rPr>
              <w:t xml:space="preserve"> </w:t>
            </w:r>
            <w:r w:rsidRPr="00BB4457">
              <w:rPr>
                <w:rFonts w:eastAsia="Arial"/>
              </w:rPr>
              <w:t>PP</w:t>
            </w:r>
            <w:r w:rsidRPr="00BB4457">
              <w:rPr>
                <w:rFonts w:eastAsia="Arial"/>
                <w:spacing w:val="15"/>
              </w:rPr>
              <w:t xml:space="preserve"> </w:t>
            </w:r>
            <w:r w:rsidRPr="00BB4457">
              <w:rPr>
                <w:rFonts w:eastAsia="Arial"/>
              </w:rPr>
              <w:t>aparata,  redoviti pregled VA (pr</w:t>
            </w:r>
            <w:r w:rsidRPr="00BB4457">
              <w:rPr>
                <w:rFonts w:eastAsia="Arial"/>
                <w:spacing w:val="2"/>
              </w:rPr>
              <w:t>o</w:t>
            </w:r>
            <w:r w:rsidRPr="00BB4457">
              <w:rPr>
                <w:rFonts w:eastAsia="Arial"/>
              </w:rPr>
              <w:t>vo</w:t>
            </w:r>
            <w:r w:rsidRPr="00BB4457">
              <w:rPr>
                <w:rFonts w:eastAsia="Arial"/>
                <w:spacing w:val="-1"/>
              </w:rPr>
              <w:t>d</w:t>
            </w:r>
            <w:r w:rsidRPr="00BB4457">
              <w:rPr>
                <w:rFonts w:eastAsia="Arial"/>
              </w:rPr>
              <w:t xml:space="preserve">i vlasnik odnosno korisnik-jednom u 3 </w:t>
            </w:r>
          </w:p>
          <w:p w:rsidR="00DC01C1" w:rsidRPr="00BB4457" w:rsidRDefault="00DC01C1" w:rsidP="00DC01C1">
            <w:pPr>
              <w:pStyle w:val="Odlomakpopisa"/>
              <w:rPr>
                <w:rFonts w:eastAsia="Arial"/>
              </w:rPr>
            </w:pPr>
            <w:r w:rsidRPr="00BB4457">
              <w:rPr>
                <w:rFonts w:eastAsia="Arial"/>
              </w:rPr>
              <w:t xml:space="preserve">  mje</w:t>
            </w:r>
            <w:r>
              <w:rPr>
                <w:rFonts w:eastAsia="Arial"/>
              </w:rPr>
              <w:t>seca i vodi Upisni o održavanju</w:t>
            </w:r>
            <w:r w:rsidRPr="00BB4457">
              <w:rPr>
                <w:rFonts w:eastAsia="Arial"/>
              </w:rPr>
              <w:t xml:space="preserve"> vatroga</w:t>
            </w:r>
            <w:r>
              <w:rPr>
                <w:rFonts w:eastAsia="Arial"/>
              </w:rPr>
              <w:t>s</w:t>
            </w:r>
            <w:r w:rsidRPr="00BB4457">
              <w:rPr>
                <w:rFonts w:eastAsia="Arial"/>
              </w:rPr>
              <w:t>nih aparata), orga</w:t>
            </w:r>
            <w:r w:rsidRPr="00BB4457">
              <w:rPr>
                <w:rFonts w:eastAsia="Arial"/>
                <w:spacing w:val="2"/>
              </w:rPr>
              <w:t>n</w:t>
            </w:r>
            <w:r w:rsidRPr="00BB4457">
              <w:rPr>
                <w:rFonts w:eastAsia="Arial"/>
              </w:rPr>
              <w:t>i</w:t>
            </w:r>
            <w:r w:rsidRPr="00BB4457">
              <w:rPr>
                <w:rFonts w:eastAsia="Arial"/>
                <w:spacing w:val="-1"/>
              </w:rPr>
              <w:t>zi</w:t>
            </w:r>
            <w:r w:rsidRPr="00BB4457">
              <w:rPr>
                <w:rFonts w:eastAsia="Arial"/>
              </w:rPr>
              <w:t>ra</w:t>
            </w:r>
            <w:r w:rsidRPr="00BB4457">
              <w:rPr>
                <w:rFonts w:eastAsia="Arial"/>
                <w:spacing w:val="-11"/>
              </w:rPr>
              <w:t xml:space="preserve"> </w:t>
            </w:r>
            <w:r w:rsidRPr="00BB4457">
              <w:rPr>
                <w:rFonts w:eastAsia="Arial"/>
              </w:rPr>
              <w:t>god</w:t>
            </w:r>
            <w:r w:rsidRPr="00BB4457">
              <w:rPr>
                <w:rFonts w:eastAsia="Arial"/>
                <w:spacing w:val="-1"/>
              </w:rPr>
              <w:t>i</w:t>
            </w:r>
            <w:r w:rsidRPr="00BB4457">
              <w:rPr>
                <w:rFonts w:eastAsia="Arial"/>
              </w:rPr>
              <w:t>šnje</w:t>
            </w:r>
            <w:r w:rsidRPr="00BB4457">
              <w:rPr>
                <w:rFonts w:eastAsia="Arial"/>
                <w:spacing w:val="-5"/>
              </w:rPr>
              <w:t xml:space="preserve"> </w:t>
            </w:r>
            <w:r w:rsidRPr="00BB4457">
              <w:rPr>
                <w:rFonts w:eastAsia="Arial"/>
                <w:spacing w:val="-1"/>
              </w:rPr>
              <w:t>i</w:t>
            </w:r>
            <w:r w:rsidRPr="00BB4457">
              <w:rPr>
                <w:rFonts w:eastAsia="Arial"/>
              </w:rPr>
              <w:t>sp</w:t>
            </w:r>
            <w:r w:rsidRPr="00BB4457">
              <w:rPr>
                <w:rFonts w:eastAsia="Arial"/>
                <w:spacing w:val="-1"/>
              </w:rPr>
              <w:t>i</w:t>
            </w:r>
            <w:r w:rsidRPr="00BB4457">
              <w:rPr>
                <w:rFonts w:eastAsia="Arial"/>
                <w:spacing w:val="2"/>
              </w:rPr>
              <w:t>t</w:t>
            </w:r>
            <w:r w:rsidRPr="00BB4457">
              <w:rPr>
                <w:rFonts w:eastAsia="Arial"/>
              </w:rPr>
              <w:t>i</w:t>
            </w:r>
            <w:r w:rsidRPr="00BB4457">
              <w:rPr>
                <w:rFonts w:eastAsia="Arial"/>
                <w:spacing w:val="-1"/>
              </w:rPr>
              <w:t>v</w:t>
            </w:r>
            <w:r w:rsidRPr="00BB4457">
              <w:rPr>
                <w:rFonts w:eastAsia="Arial"/>
              </w:rPr>
              <w:t>a</w:t>
            </w:r>
            <w:r w:rsidRPr="00BB4457">
              <w:rPr>
                <w:rFonts w:eastAsia="Arial"/>
                <w:spacing w:val="-1"/>
              </w:rPr>
              <w:t>n</w:t>
            </w:r>
            <w:r w:rsidRPr="00BB4457">
              <w:rPr>
                <w:rFonts w:eastAsia="Arial"/>
              </w:rPr>
              <w:t>je</w:t>
            </w:r>
            <w:r w:rsidRPr="00BB4457">
              <w:rPr>
                <w:rFonts w:eastAsia="Arial"/>
                <w:spacing w:val="-7"/>
              </w:rPr>
              <w:t xml:space="preserve"> </w:t>
            </w:r>
            <w:r w:rsidRPr="00BB4457">
              <w:rPr>
                <w:rFonts w:eastAsia="Arial"/>
                <w:spacing w:val="-1"/>
              </w:rPr>
              <w:t>u</w:t>
            </w:r>
            <w:r w:rsidRPr="00BB4457">
              <w:rPr>
                <w:rFonts w:eastAsia="Arial"/>
                <w:spacing w:val="2"/>
              </w:rPr>
              <w:t>n</w:t>
            </w:r>
            <w:r w:rsidRPr="00BB4457">
              <w:rPr>
                <w:rFonts w:eastAsia="Arial"/>
              </w:rPr>
              <w:t>ut</w:t>
            </w:r>
            <w:r w:rsidRPr="00BB4457">
              <w:rPr>
                <w:rFonts w:eastAsia="Arial"/>
                <w:spacing w:val="-1"/>
              </w:rPr>
              <w:t>a</w:t>
            </w:r>
            <w:r w:rsidRPr="00BB4457">
              <w:rPr>
                <w:rFonts w:eastAsia="Arial"/>
              </w:rPr>
              <w:t>rnje</w:t>
            </w:r>
            <w:r w:rsidRPr="00BB4457">
              <w:rPr>
                <w:rFonts w:eastAsia="Arial"/>
                <w:spacing w:val="-8"/>
              </w:rPr>
              <w:t xml:space="preserve"> </w:t>
            </w:r>
            <w:r w:rsidRPr="00BB4457">
              <w:rPr>
                <w:rFonts w:eastAsia="Arial"/>
              </w:rPr>
              <w:t>i va</w:t>
            </w:r>
            <w:r w:rsidRPr="00BB4457">
              <w:rPr>
                <w:rFonts w:eastAsia="Arial"/>
                <w:spacing w:val="-1"/>
              </w:rPr>
              <w:t>n</w:t>
            </w:r>
            <w:r w:rsidRPr="00BB4457">
              <w:rPr>
                <w:rFonts w:eastAsia="Arial"/>
              </w:rPr>
              <w:t>js</w:t>
            </w:r>
            <w:r w:rsidRPr="00BB4457">
              <w:rPr>
                <w:rFonts w:eastAsia="Arial"/>
                <w:spacing w:val="3"/>
              </w:rPr>
              <w:t>k</w:t>
            </w:r>
            <w:r w:rsidRPr="00BB4457">
              <w:rPr>
                <w:rFonts w:eastAsia="Arial"/>
              </w:rPr>
              <w:t xml:space="preserve">e  </w:t>
            </w:r>
          </w:p>
          <w:p w:rsidR="00DC01C1" w:rsidRPr="00BB4457" w:rsidRDefault="00DC01C1" w:rsidP="00DC01C1">
            <w:pPr>
              <w:pStyle w:val="Odlomakpopisa"/>
              <w:rPr>
                <w:rFonts w:eastAsia="Arial"/>
              </w:rPr>
            </w:pPr>
            <w:r w:rsidRPr="00BB4457">
              <w:rPr>
                <w:rFonts w:eastAsia="Arial"/>
              </w:rPr>
              <w:t xml:space="preserve">  hidrants</w:t>
            </w:r>
            <w:r w:rsidRPr="00BB4457">
              <w:rPr>
                <w:rFonts w:eastAsia="Arial"/>
                <w:spacing w:val="3"/>
              </w:rPr>
              <w:t>k</w:t>
            </w:r>
            <w:r w:rsidRPr="00BB4457">
              <w:rPr>
                <w:rFonts w:eastAsia="Arial"/>
              </w:rPr>
              <w:t>e</w:t>
            </w:r>
            <w:r w:rsidRPr="00BB4457">
              <w:rPr>
                <w:rFonts w:eastAsia="Arial"/>
                <w:spacing w:val="-12"/>
              </w:rPr>
              <w:t xml:space="preserve"> </w:t>
            </w:r>
            <w:r w:rsidRPr="00BB4457">
              <w:rPr>
                <w:rFonts w:eastAsia="Arial"/>
                <w:spacing w:val="4"/>
              </w:rPr>
              <w:t>m</w:t>
            </w:r>
            <w:r w:rsidRPr="00BB4457">
              <w:rPr>
                <w:rFonts w:eastAsia="Arial"/>
              </w:rPr>
              <w:t>re</w:t>
            </w:r>
            <w:r w:rsidRPr="00BB4457">
              <w:rPr>
                <w:rFonts w:eastAsia="Arial"/>
                <w:spacing w:val="-2"/>
              </w:rPr>
              <w:t>ž</w:t>
            </w:r>
            <w:r w:rsidRPr="00BB4457">
              <w:rPr>
                <w:rFonts w:eastAsia="Arial"/>
              </w:rPr>
              <w:t>e, p</w:t>
            </w:r>
            <w:r w:rsidRPr="00BB4457">
              <w:rPr>
                <w:rFonts w:eastAsia="Arial"/>
                <w:spacing w:val="-1"/>
              </w:rPr>
              <w:t>o</w:t>
            </w:r>
            <w:r w:rsidRPr="00BB4457">
              <w:rPr>
                <w:rFonts w:eastAsia="Arial"/>
              </w:rPr>
              <w:t>dnos</w:t>
            </w:r>
            <w:r w:rsidRPr="00BB4457">
              <w:rPr>
                <w:rFonts w:eastAsia="Arial"/>
                <w:spacing w:val="-1"/>
              </w:rPr>
              <w:t>i</w:t>
            </w:r>
            <w:r w:rsidRPr="00BB4457">
              <w:rPr>
                <w:rFonts w:eastAsia="Arial"/>
                <w:spacing w:val="-9"/>
              </w:rPr>
              <w:t xml:space="preserve"> </w:t>
            </w:r>
            <w:r w:rsidRPr="00BB4457">
              <w:rPr>
                <w:rFonts w:eastAsia="Arial"/>
              </w:rPr>
              <w:t>i</w:t>
            </w:r>
            <w:r w:rsidRPr="00BB4457">
              <w:rPr>
                <w:rFonts w:eastAsia="Arial"/>
                <w:spacing w:val="-1"/>
              </w:rPr>
              <w:t>zv</w:t>
            </w:r>
            <w:r w:rsidRPr="00BB4457">
              <w:rPr>
                <w:rFonts w:eastAsia="Arial"/>
              </w:rPr>
              <w:t>ješća</w:t>
            </w:r>
            <w:r w:rsidRPr="00BB4457">
              <w:rPr>
                <w:rFonts w:eastAsia="Arial"/>
                <w:spacing w:val="-5"/>
              </w:rPr>
              <w:t xml:space="preserve"> </w:t>
            </w:r>
            <w:r w:rsidRPr="00BB4457">
              <w:rPr>
                <w:rFonts w:eastAsia="Arial"/>
                <w:spacing w:val="-1"/>
              </w:rPr>
              <w:t>i</w:t>
            </w:r>
            <w:r w:rsidRPr="00BB4457">
              <w:rPr>
                <w:rFonts w:eastAsia="Arial"/>
              </w:rPr>
              <w:t>nsp</w:t>
            </w:r>
            <w:r w:rsidRPr="00BB4457">
              <w:rPr>
                <w:rFonts w:eastAsia="Arial"/>
                <w:spacing w:val="-1"/>
              </w:rPr>
              <w:t>e</w:t>
            </w:r>
            <w:r w:rsidRPr="00BB4457">
              <w:rPr>
                <w:rFonts w:eastAsia="Arial"/>
                <w:spacing w:val="3"/>
              </w:rPr>
              <w:t>k</w:t>
            </w:r>
            <w:r w:rsidRPr="00BB4457">
              <w:rPr>
                <w:rFonts w:eastAsia="Arial"/>
              </w:rPr>
              <w:t>torat</w:t>
            </w:r>
            <w:r w:rsidRPr="00BB4457">
              <w:rPr>
                <w:rFonts w:eastAsia="Arial"/>
                <w:spacing w:val="-1"/>
              </w:rPr>
              <w:t>i</w:t>
            </w:r>
            <w:r w:rsidRPr="00BB4457">
              <w:rPr>
                <w:rFonts w:eastAsia="Arial"/>
                <w:spacing w:val="4"/>
              </w:rPr>
              <w:t>m</w:t>
            </w:r>
            <w:r w:rsidRPr="00BB4457">
              <w:rPr>
                <w:rFonts w:eastAsia="Arial"/>
              </w:rPr>
              <w:t xml:space="preserve">a, organizira ispitivanje električnih i gromobranskih  </w:t>
            </w:r>
          </w:p>
          <w:p w:rsidR="00DC01C1" w:rsidRDefault="00DC01C1" w:rsidP="00DC01C1">
            <w:pPr>
              <w:pStyle w:val="Odlomakpopisa"/>
              <w:rPr>
                <w:rFonts w:eastAsia="Arial"/>
              </w:rPr>
            </w:pPr>
            <w:r w:rsidRPr="00BB4457">
              <w:rPr>
                <w:rFonts w:eastAsia="Arial"/>
              </w:rPr>
              <w:t xml:space="preserve">  instalacija, tipkala za isključivanje elekt</w:t>
            </w:r>
            <w:r>
              <w:rPr>
                <w:rFonts w:eastAsia="Arial"/>
              </w:rPr>
              <w:t>r</w:t>
            </w:r>
            <w:r w:rsidRPr="00BB4457">
              <w:rPr>
                <w:rFonts w:eastAsia="Arial"/>
              </w:rPr>
              <w:t xml:space="preserve">ične energije, panik rasvjete, provodi vježbe evakuacije i </w:t>
            </w:r>
            <w:r>
              <w:rPr>
                <w:rFonts w:eastAsia="Arial"/>
              </w:rPr>
              <w:t xml:space="preserve"> </w:t>
            </w:r>
          </w:p>
          <w:p w:rsidR="00DC01C1" w:rsidRDefault="00DC01C1" w:rsidP="00DC01C1">
            <w:pPr>
              <w:pStyle w:val="Odlomakpopisa"/>
              <w:rPr>
                <w:rFonts w:eastAsia="Arial"/>
              </w:rPr>
            </w:pPr>
            <w:r>
              <w:rPr>
                <w:rFonts w:eastAsia="Arial"/>
              </w:rPr>
              <w:t xml:space="preserve">  </w:t>
            </w:r>
            <w:r w:rsidRPr="00BB4457">
              <w:rPr>
                <w:rFonts w:eastAsia="Arial"/>
              </w:rPr>
              <w:t xml:space="preserve">spašavanja, ispitivanje sredstava rada (strojeva i uređaja), radnoga okoliša, te o istima vodi propisane </w:t>
            </w:r>
          </w:p>
          <w:p w:rsidR="00DC01C1" w:rsidRPr="00BB4457" w:rsidRDefault="00DC01C1" w:rsidP="00DC01C1">
            <w:pPr>
              <w:pStyle w:val="Odlomakpopisa"/>
              <w:rPr>
                <w:rFonts w:eastAsia="Arial"/>
              </w:rPr>
            </w:pPr>
            <w:r>
              <w:rPr>
                <w:rFonts w:eastAsia="Arial"/>
              </w:rPr>
              <w:t xml:space="preserve">  </w:t>
            </w:r>
            <w:r w:rsidRPr="00BB4457">
              <w:rPr>
                <w:rFonts w:eastAsia="Arial"/>
              </w:rPr>
              <w:t>zapisnike, a</w:t>
            </w:r>
            <w:r w:rsidRPr="00BB4457">
              <w:rPr>
                <w:rFonts w:eastAsia="Arial"/>
                <w:spacing w:val="3"/>
              </w:rPr>
              <w:t>k</w:t>
            </w:r>
            <w:r w:rsidRPr="00BB4457">
              <w:rPr>
                <w:rFonts w:eastAsia="Arial"/>
              </w:rPr>
              <w:t>t</w:t>
            </w:r>
            <w:r w:rsidRPr="00BB4457">
              <w:rPr>
                <w:rFonts w:eastAsia="Arial"/>
                <w:spacing w:val="-1"/>
              </w:rPr>
              <w:t>iv</w:t>
            </w:r>
            <w:r w:rsidRPr="00BB4457">
              <w:rPr>
                <w:rFonts w:eastAsia="Arial"/>
              </w:rPr>
              <w:t>no</w:t>
            </w:r>
            <w:r w:rsidRPr="00BB4457">
              <w:rPr>
                <w:rFonts w:eastAsia="Arial"/>
                <w:spacing w:val="-7"/>
              </w:rPr>
              <w:t xml:space="preserve"> </w:t>
            </w:r>
            <w:r w:rsidRPr="00BB4457">
              <w:rPr>
                <w:rFonts w:eastAsia="Arial"/>
                <w:spacing w:val="1"/>
              </w:rPr>
              <w:t>s</w:t>
            </w:r>
            <w:r w:rsidRPr="00BB4457">
              <w:rPr>
                <w:rFonts w:eastAsia="Arial"/>
              </w:rPr>
              <w:t>u</w:t>
            </w:r>
            <w:r w:rsidRPr="00BB4457">
              <w:rPr>
                <w:rFonts w:eastAsia="Arial"/>
                <w:spacing w:val="-1"/>
              </w:rPr>
              <w:t>d</w:t>
            </w:r>
            <w:r w:rsidRPr="00BB4457">
              <w:rPr>
                <w:rFonts w:eastAsia="Arial"/>
                <w:spacing w:val="1"/>
              </w:rPr>
              <w:t>j</w:t>
            </w:r>
            <w:r w:rsidRPr="00BB4457">
              <w:rPr>
                <w:rFonts w:eastAsia="Arial"/>
              </w:rPr>
              <w:t>e</w:t>
            </w:r>
            <w:r w:rsidRPr="00BB4457">
              <w:rPr>
                <w:rFonts w:eastAsia="Arial"/>
                <w:spacing w:val="-1"/>
              </w:rPr>
              <w:t>l</w:t>
            </w:r>
            <w:r w:rsidRPr="00BB4457">
              <w:rPr>
                <w:rFonts w:eastAsia="Arial"/>
              </w:rPr>
              <w:t>uje prilikom inspekcijskog nadzora sanitarne inspekcije (opasne kemikalije-</w:t>
            </w:r>
          </w:p>
          <w:p w:rsidR="00DC01C1" w:rsidRPr="00BB4457" w:rsidRDefault="00DC01C1" w:rsidP="00DC01C1">
            <w:pPr>
              <w:pStyle w:val="Odlomakpopisa"/>
              <w:rPr>
                <w:lang w:eastAsia="hr-HR"/>
              </w:rPr>
            </w:pPr>
            <w:r w:rsidRPr="00BB4457">
              <w:rPr>
                <w:rFonts w:eastAsia="Arial"/>
              </w:rPr>
              <w:t xml:space="preserve">  odorans),</w:t>
            </w:r>
            <w:r w:rsidRPr="00BB4457">
              <w:rPr>
                <w:rFonts w:eastAsia="Arial" w:cs="Arial"/>
                <w:spacing w:val="-1"/>
              </w:rPr>
              <w:t>i</w:t>
            </w:r>
            <w:r w:rsidRPr="00BB4457">
              <w:rPr>
                <w:rFonts w:eastAsia="Arial" w:cs="Arial"/>
              </w:rPr>
              <w:t>n</w:t>
            </w:r>
            <w:r w:rsidRPr="00BB4457">
              <w:rPr>
                <w:rFonts w:eastAsia="Arial" w:cs="Arial"/>
                <w:spacing w:val="1"/>
              </w:rPr>
              <w:t>s</w:t>
            </w:r>
            <w:r w:rsidRPr="00BB4457">
              <w:rPr>
                <w:rFonts w:eastAsia="Arial" w:cs="Arial"/>
              </w:rPr>
              <w:t>p</w:t>
            </w:r>
            <w:r w:rsidRPr="00BB4457">
              <w:rPr>
                <w:rFonts w:eastAsia="Arial" w:cs="Arial"/>
                <w:spacing w:val="-1"/>
              </w:rPr>
              <w:t>e</w:t>
            </w:r>
            <w:r w:rsidRPr="00BB4457">
              <w:rPr>
                <w:rFonts w:eastAsia="Arial" w:cs="Arial"/>
                <w:spacing w:val="3"/>
              </w:rPr>
              <w:t>k</w:t>
            </w:r>
            <w:r w:rsidRPr="00BB4457">
              <w:rPr>
                <w:rFonts w:eastAsia="Arial" w:cs="Arial"/>
                <w:spacing w:val="1"/>
              </w:rPr>
              <w:t>c</w:t>
            </w:r>
            <w:r w:rsidRPr="00BB4457">
              <w:rPr>
                <w:rFonts w:eastAsia="Arial" w:cs="Arial"/>
                <w:spacing w:val="-1"/>
              </w:rPr>
              <w:t>i</w:t>
            </w:r>
            <w:r w:rsidRPr="00BB4457">
              <w:rPr>
                <w:rFonts w:eastAsia="Arial" w:cs="Arial"/>
                <w:spacing w:val="1"/>
              </w:rPr>
              <w:t>j</w:t>
            </w:r>
            <w:r w:rsidRPr="00BB4457">
              <w:rPr>
                <w:rFonts w:eastAsia="Arial" w:cs="Arial"/>
              </w:rPr>
              <w:t xml:space="preserve">e </w:t>
            </w:r>
            <w:r w:rsidRPr="00BB4457">
              <w:rPr>
                <w:rFonts w:eastAsia="Arial"/>
                <w:spacing w:val="1"/>
              </w:rPr>
              <w:t>c</w:t>
            </w:r>
            <w:r w:rsidRPr="00BB4457">
              <w:rPr>
                <w:rFonts w:eastAsia="Arial"/>
                <w:spacing w:val="-1"/>
              </w:rPr>
              <w:t>iv</w:t>
            </w:r>
            <w:r w:rsidRPr="00BB4457">
              <w:rPr>
                <w:rFonts w:eastAsia="Arial"/>
                <w:spacing w:val="1"/>
              </w:rPr>
              <w:t>i</w:t>
            </w:r>
            <w:r w:rsidRPr="00BB4457">
              <w:rPr>
                <w:rFonts w:eastAsia="Arial"/>
                <w:spacing w:val="-1"/>
              </w:rPr>
              <w:t>l</w:t>
            </w:r>
            <w:r w:rsidRPr="00BB4457">
              <w:rPr>
                <w:rFonts w:eastAsia="Arial"/>
              </w:rPr>
              <w:t xml:space="preserve">ne </w:t>
            </w:r>
            <w:r w:rsidRPr="00BB4457">
              <w:rPr>
                <w:rFonts w:eastAsia="Arial"/>
                <w:spacing w:val="15"/>
              </w:rPr>
              <w:t xml:space="preserve"> </w:t>
            </w:r>
            <w:r w:rsidRPr="00BB4457">
              <w:rPr>
                <w:rFonts w:eastAsia="Arial"/>
                <w:spacing w:val="-1"/>
              </w:rPr>
              <w:t>z</w:t>
            </w:r>
            <w:r w:rsidRPr="00BB4457">
              <w:rPr>
                <w:rFonts w:eastAsia="Arial"/>
              </w:rPr>
              <w:t>a</w:t>
            </w:r>
            <w:r w:rsidRPr="00BB4457">
              <w:rPr>
                <w:rFonts w:eastAsia="Arial"/>
                <w:spacing w:val="1"/>
              </w:rPr>
              <w:t>š</w:t>
            </w:r>
            <w:r w:rsidRPr="00BB4457">
              <w:rPr>
                <w:rFonts w:eastAsia="Arial"/>
              </w:rPr>
              <w:t>t</w:t>
            </w:r>
            <w:r w:rsidRPr="00BB4457">
              <w:rPr>
                <w:rFonts w:eastAsia="Arial"/>
                <w:spacing w:val="-1"/>
              </w:rPr>
              <w:t>i</w:t>
            </w:r>
            <w:r w:rsidRPr="00BB4457">
              <w:rPr>
                <w:rFonts w:eastAsia="Arial"/>
              </w:rPr>
              <w:t xml:space="preserve">te </w:t>
            </w:r>
            <w:r w:rsidRPr="00BB4457">
              <w:rPr>
                <w:rFonts w:eastAsia="Arial"/>
                <w:spacing w:val="15"/>
              </w:rPr>
              <w:t xml:space="preserve"> </w:t>
            </w:r>
            <w:r w:rsidRPr="00BB4457">
              <w:rPr>
                <w:rFonts w:eastAsia="Arial"/>
              </w:rPr>
              <w:t xml:space="preserve">u </w:t>
            </w:r>
            <w:r w:rsidRPr="00BB4457">
              <w:rPr>
                <w:rFonts w:eastAsia="Arial"/>
                <w:spacing w:val="17"/>
              </w:rPr>
              <w:t xml:space="preserve"> </w:t>
            </w:r>
            <w:r w:rsidRPr="00BB4457">
              <w:rPr>
                <w:rFonts w:eastAsia="Arial"/>
              </w:rPr>
              <w:t>pro</w:t>
            </w:r>
            <w:r w:rsidRPr="00BB4457">
              <w:rPr>
                <w:rFonts w:eastAsia="Arial"/>
                <w:spacing w:val="-1"/>
              </w:rPr>
              <w:t>v</w:t>
            </w:r>
            <w:r w:rsidRPr="00BB4457">
              <w:rPr>
                <w:rFonts w:eastAsia="Arial"/>
              </w:rPr>
              <w:t>o</w:t>
            </w:r>
            <w:r w:rsidRPr="00BB4457">
              <w:rPr>
                <w:rFonts w:eastAsia="Arial"/>
                <w:spacing w:val="1"/>
              </w:rPr>
              <w:t>đ</w:t>
            </w:r>
            <w:r w:rsidRPr="00BB4457">
              <w:rPr>
                <w:rFonts w:eastAsia="Arial"/>
              </w:rPr>
              <w:t>e</w:t>
            </w:r>
            <w:r w:rsidRPr="00BB4457">
              <w:rPr>
                <w:rFonts w:eastAsia="Arial"/>
                <w:spacing w:val="-1"/>
              </w:rPr>
              <w:t>n</w:t>
            </w:r>
            <w:r w:rsidRPr="00BB4457">
              <w:rPr>
                <w:rFonts w:eastAsia="Arial"/>
                <w:spacing w:val="1"/>
              </w:rPr>
              <w:t>j</w:t>
            </w:r>
            <w:r w:rsidRPr="00BB4457">
              <w:rPr>
                <w:rFonts w:eastAsia="Arial"/>
              </w:rPr>
              <w:t xml:space="preserve">u </w:t>
            </w:r>
            <w:r w:rsidRPr="00BB4457">
              <w:rPr>
                <w:rFonts w:eastAsia="Arial"/>
                <w:spacing w:val="8"/>
              </w:rPr>
              <w:t xml:space="preserve"> </w:t>
            </w:r>
            <w:r w:rsidRPr="00BB4457">
              <w:rPr>
                <w:rFonts w:eastAsia="Arial"/>
              </w:rPr>
              <w:t xml:space="preserve">i </w:t>
            </w:r>
            <w:r w:rsidRPr="00BB4457">
              <w:rPr>
                <w:rFonts w:eastAsia="Arial"/>
                <w:spacing w:val="20"/>
              </w:rPr>
              <w:t xml:space="preserve"> </w:t>
            </w:r>
            <w:r w:rsidRPr="00BB4457">
              <w:rPr>
                <w:rFonts w:eastAsia="Arial"/>
                <w:spacing w:val="-1"/>
              </w:rPr>
              <w:t>i</w:t>
            </w:r>
            <w:r w:rsidRPr="00BB4457">
              <w:rPr>
                <w:rFonts w:eastAsia="Arial"/>
                <w:spacing w:val="4"/>
              </w:rPr>
              <w:t>m</w:t>
            </w:r>
            <w:r w:rsidRPr="00BB4457">
              <w:rPr>
                <w:rFonts w:eastAsia="Arial"/>
              </w:rPr>
              <w:t>p</w:t>
            </w:r>
            <w:r w:rsidRPr="00BB4457">
              <w:rPr>
                <w:rFonts w:eastAsia="Arial"/>
                <w:spacing w:val="-1"/>
              </w:rPr>
              <w:t>l</w:t>
            </w:r>
            <w:r w:rsidRPr="00BB4457">
              <w:rPr>
                <w:rFonts w:eastAsia="Arial"/>
              </w:rPr>
              <w:t>e</w:t>
            </w:r>
            <w:r w:rsidRPr="00BB4457">
              <w:rPr>
                <w:rFonts w:eastAsia="Arial"/>
                <w:spacing w:val="4"/>
              </w:rPr>
              <w:t>m</w:t>
            </w:r>
            <w:r w:rsidRPr="00BB4457">
              <w:rPr>
                <w:rFonts w:eastAsia="Arial"/>
              </w:rPr>
              <w:t>e</w:t>
            </w:r>
            <w:r w:rsidRPr="00BB4457">
              <w:rPr>
                <w:rFonts w:eastAsia="Arial"/>
                <w:spacing w:val="-1"/>
              </w:rPr>
              <w:t>n</w:t>
            </w:r>
            <w:r w:rsidRPr="00BB4457">
              <w:rPr>
                <w:rFonts w:eastAsia="Arial"/>
              </w:rPr>
              <w:t>tac</w:t>
            </w:r>
            <w:r w:rsidRPr="00BB4457">
              <w:rPr>
                <w:rFonts w:eastAsia="Arial"/>
                <w:spacing w:val="-1"/>
              </w:rPr>
              <w:t>i</w:t>
            </w:r>
            <w:r w:rsidRPr="00BB4457">
              <w:rPr>
                <w:rFonts w:eastAsia="Arial"/>
                <w:spacing w:val="1"/>
              </w:rPr>
              <w:t>j</w:t>
            </w:r>
            <w:r w:rsidRPr="00BB4457">
              <w:rPr>
                <w:rFonts w:eastAsia="Arial"/>
              </w:rPr>
              <w:t>i op</w:t>
            </w:r>
            <w:r w:rsidRPr="00BB4457">
              <w:rPr>
                <w:rFonts w:eastAsia="Arial"/>
                <w:spacing w:val="-1"/>
              </w:rPr>
              <w:t>e</w:t>
            </w:r>
            <w:r w:rsidRPr="00BB4457">
              <w:rPr>
                <w:rFonts w:eastAsia="Arial"/>
                <w:spacing w:val="1"/>
              </w:rPr>
              <w:t>r</w:t>
            </w:r>
            <w:r w:rsidRPr="00BB4457">
              <w:rPr>
                <w:rFonts w:eastAsia="Arial"/>
              </w:rPr>
              <w:t>at</w:t>
            </w:r>
            <w:r w:rsidRPr="00BB4457">
              <w:rPr>
                <w:rFonts w:eastAsia="Arial"/>
                <w:spacing w:val="-1"/>
              </w:rPr>
              <w:t>i</w:t>
            </w:r>
            <w:r w:rsidRPr="00BB4457">
              <w:rPr>
                <w:rFonts w:eastAsia="Arial"/>
                <w:spacing w:val="1"/>
              </w:rPr>
              <w:t>v</w:t>
            </w:r>
            <w:r w:rsidRPr="00BB4457">
              <w:rPr>
                <w:rFonts w:eastAsia="Arial"/>
              </w:rPr>
              <w:t>n</w:t>
            </w:r>
            <w:r w:rsidRPr="00BB4457">
              <w:rPr>
                <w:rFonts w:eastAsia="Arial"/>
                <w:spacing w:val="1"/>
              </w:rPr>
              <w:t>i</w:t>
            </w:r>
            <w:r w:rsidRPr="00BB4457">
              <w:rPr>
                <w:rFonts w:eastAsia="Arial"/>
              </w:rPr>
              <w:t xml:space="preserve">h </w:t>
            </w:r>
            <w:r w:rsidRPr="00BB4457">
              <w:rPr>
                <w:rFonts w:eastAsia="Arial"/>
                <w:spacing w:val="8"/>
              </w:rPr>
              <w:t xml:space="preserve"> </w:t>
            </w:r>
            <w:r w:rsidRPr="00BB4457">
              <w:rPr>
                <w:rFonts w:eastAsia="Arial"/>
              </w:rPr>
              <w:t>p</w:t>
            </w:r>
            <w:r w:rsidRPr="00BB4457">
              <w:rPr>
                <w:rFonts w:eastAsia="Arial"/>
                <w:spacing w:val="1"/>
              </w:rPr>
              <w:t>l</w:t>
            </w:r>
            <w:r w:rsidRPr="00BB4457">
              <w:rPr>
                <w:rFonts w:eastAsia="Arial"/>
              </w:rPr>
              <w:t>a</w:t>
            </w:r>
            <w:r w:rsidRPr="00BB4457">
              <w:rPr>
                <w:rFonts w:eastAsia="Arial"/>
                <w:spacing w:val="1"/>
              </w:rPr>
              <w:t>n</w:t>
            </w:r>
            <w:r w:rsidRPr="00BB4457">
              <w:rPr>
                <w:rFonts w:eastAsia="Arial"/>
              </w:rPr>
              <w:t>o</w:t>
            </w:r>
            <w:r w:rsidRPr="00BB4457">
              <w:rPr>
                <w:rFonts w:eastAsia="Arial"/>
                <w:spacing w:val="1"/>
              </w:rPr>
              <w:t>v</w:t>
            </w:r>
            <w:r w:rsidRPr="00BB4457">
              <w:rPr>
                <w:rFonts w:eastAsia="Arial"/>
              </w:rPr>
              <w:t>a</w:t>
            </w:r>
            <w:r w:rsidRPr="00BB4457">
              <w:rPr>
                <w:lang w:eastAsia="hr-HR"/>
              </w:rPr>
              <w:t xml:space="preserve">, vodopravne </w:t>
            </w:r>
          </w:p>
          <w:p w:rsidR="00DC01C1" w:rsidRPr="00BB4457" w:rsidRDefault="00DC01C1" w:rsidP="00DC01C1">
            <w:pPr>
              <w:pStyle w:val="Odlomakpopisa"/>
              <w:rPr>
                <w:lang w:eastAsia="hr-HR"/>
              </w:rPr>
            </w:pPr>
            <w:r w:rsidRPr="00BB4457">
              <w:rPr>
                <w:lang w:eastAsia="hr-HR"/>
              </w:rPr>
              <w:t xml:space="preserve">  inspekcije,</w:t>
            </w:r>
          </w:p>
          <w:p w:rsidR="00DC01C1" w:rsidRPr="00BB4457" w:rsidRDefault="00DC01C1" w:rsidP="00DC01C1">
            <w:pPr>
              <w:pStyle w:val="Odlomakpopisa"/>
              <w:rPr>
                <w:rFonts w:eastAsia="Arial"/>
                <w:spacing w:val="-1"/>
              </w:rPr>
            </w:pPr>
            <w:r w:rsidRPr="00BB4457">
              <w:rPr>
                <w:lang w:eastAsia="hr-HR"/>
              </w:rPr>
              <w:t>- organizira nesmetano funkcioniranje video nadzora i alarmnog sustava, te vodi evidenciju o istome.</w:t>
            </w:r>
          </w:p>
        </w:tc>
      </w:tr>
      <w:tr w:rsidR="00DC01C1" w:rsidRPr="00BB4457" w:rsidTr="00DC01C1">
        <w:trPr>
          <w:cantSplit/>
          <w:trHeight w:val="114"/>
          <w:jc w:val="center"/>
        </w:trPr>
        <w:tc>
          <w:tcPr>
            <w:tcW w:w="3495" w:type="dxa"/>
            <w:gridSpan w:val="5"/>
            <w:tcBorders>
              <w:top w:val="single" w:sz="4" w:space="0" w:color="auto"/>
              <w:left w:val="single" w:sz="4" w:space="0" w:color="auto"/>
              <w:bottom w:val="nil"/>
              <w:right w:val="single" w:sz="4" w:space="0" w:color="auto"/>
            </w:tcBorders>
            <w:vAlign w:val="center"/>
          </w:tcPr>
          <w:p w:rsidR="00DC01C1" w:rsidRPr="00BB4457" w:rsidRDefault="00DC01C1" w:rsidP="00DC01C1">
            <w:pPr>
              <w:rPr>
                <w:b/>
                <w:sz w:val="20"/>
              </w:rPr>
            </w:pPr>
            <w:r w:rsidRPr="00BB4457">
              <w:rPr>
                <w:b/>
                <w:sz w:val="20"/>
              </w:rPr>
              <w:t>Povremeni poslovi:</w:t>
            </w:r>
          </w:p>
        </w:tc>
        <w:tc>
          <w:tcPr>
            <w:tcW w:w="471" w:type="dxa"/>
            <w:vMerge w:val="restart"/>
            <w:tcBorders>
              <w:left w:val="single" w:sz="4" w:space="0" w:color="auto"/>
            </w:tcBorders>
            <w:textDirection w:val="btLr"/>
            <w:vAlign w:val="center"/>
          </w:tcPr>
          <w:p w:rsidR="00DC01C1" w:rsidRPr="00BB4457" w:rsidRDefault="00DC01C1" w:rsidP="00DC01C1">
            <w:pPr>
              <w:ind w:left="57"/>
              <w:rPr>
                <w:sz w:val="20"/>
              </w:rPr>
            </w:pPr>
            <w:r w:rsidRPr="00BB4457">
              <w:rPr>
                <w:sz w:val="20"/>
              </w:rPr>
              <w:t>broj izvršitelja</w:t>
            </w:r>
          </w:p>
        </w:tc>
        <w:tc>
          <w:tcPr>
            <w:tcW w:w="471" w:type="dxa"/>
            <w:vMerge w:val="restart"/>
            <w:textDirection w:val="btLr"/>
            <w:vAlign w:val="center"/>
          </w:tcPr>
          <w:p w:rsidR="00DC01C1" w:rsidRPr="00BB4457" w:rsidRDefault="00DC01C1" w:rsidP="00DC01C1">
            <w:pPr>
              <w:ind w:left="57"/>
              <w:rPr>
                <w:sz w:val="20"/>
              </w:rPr>
            </w:pPr>
            <w:r w:rsidRPr="00BB4457">
              <w:rPr>
                <w:sz w:val="20"/>
              </w:rPr>
              <w:t>PUR – točka</w:t>
            </w:r>
            <w:r w:rsidRPr="00BB4457">
              <w:rPr>
                <w:sz w:val="20"/>
                <w:vertAlign w:val="superscript"/>
              </w:rPr>
              <w:t>1, 2</w:t>
            </w:r>
          </w:p>
        </w:tc>
        <w:tc>
          <w:tcPr>
            <w:tcW w:w="472" w:type="dxa"/>
            <w:gridSpan w:val="2"/>
            <w:vMerge w:val="restart"/>
            <w:textDirection w:val="btLr"/>
            <w:vAlign w:val="center"/>
          </w:tcPr>
          <w:p w:rsidR="00DC01C1" w:rsidRPr="00BB4457" w:rsidRDefault="00DC01C1" w:rsidP="00DC01C1">
            <w:pPr>
              <w:ind w:left="57"/>
              <w:rPr>
                <w:sz w:val="20"/>
              </w:rPr>
            </w:pPr>
            <w:r w:rsidRPr="00BB4457">
              <w:rPr>
                <w:sz w:val="20"/>
              </w:rPr>
              <w:t>u zatvorenom prostoru</w:t>
            </w:r>
          </w:p>
        </w:tc>
        <w:tc>
          <w:tcPr>
            <w:tcW w:w="471" w:type="dxa"/>
            <w:vMerge w:val="restart"/>
            <w:textDirection w:val="btLr"/>
            <w:vAlign w:val="center"/>
          </w:tcPr>
          <w:p w:rsidR="00DC01C1" w:rsidRPr="00BB4457" w:rsidRDefault="00DC01C1" w:rsidP="00DC01C1">
            <w:pPr>
              <w:ind w:left="57"/>
              <w:rPr>
                <w:sz w:val="20"/>
              </w:rPr>
            </w:pPr>
            <w:r w:rsidRPr="00BB4457">
              <w:rPr>
                <w:sz w:val="20"/>
              </w:rPr>
              <w:t>na otvorenom prostoru</w:t>
            </w:r>
          </w:p>
        </w:tc>
        <w:tc>
          <w:tcPr>
            <w:tcW w:w="472" w:type="dxa"/>
            <w:gridSpan w:val="2"/>
            <w:vMerge w:val="restart"/>
            <w:textDirection w:val="btLr"/>
            <w:vAlign w:val="center"/>
          </w:tcPr>
          <w:p w:rsidR="00DC01C1" w:rsidRPr="00BB4457" w:rsidRDefault="00DC01C1" w:rsidP="00DC01C1">
            <w:pPr>
              <w:ind w:left="57"/>
              <w:rPr>
                <w:sz w:val="20"/>
              </w:rPr>
            </w:pPr>
            <w:r w:rsidRPr="00BB4457">
              <w:rPr>
                <w:sz w:val="20"/>
              </w:rPr>
              <w:t>na visini</w:t>
            </w:r>
          </w:p>
        </w:tc>
        <w:tc>
          <w:tcPr>
            <w:tcW w:w="471" w:type="dxa"/>
            <w:gridSpan w:val="2"/>
            <w:vMerge w:val="restart"/>
            <w:textDirection w:val="btLr"/>
            <w:vAlign w:val="center"/>
          </w:tcPr>
          <w:p w:rsidR="00DC01C1" w:rsidRPr="00BB4457" w:rsidRDefault="00DC01C1" w:rsidP="00DC01C1">
            <w:pPr>
              <w:ind w:left="57"/>
              <w:rPr>
                <w:sz w:val="20"/>
              </w:rPr>
            </w:pPr>
            <w:r w:rsidRPr="00BB4457">
              <w:rPr>
                <w:sz w:val="20"/>
              </w:rPr>
              <w:t>u jami</w:t>
            </w:r>
          </w:p>
        </w:tc>
        <w:tc>
          <w:tcPr>
            <w:tcW w:w="473" w:type="dxa"/>
            <w:gridSpan w:val="2"/>
            <w:vMerge w:val="restart"/>
            <w:textDirection w:val="btLr"/>
            <w:vAlign w:val="center"/>
          </w:tcPr>
          <w:p w:rsidR="00DC01C1" w:rsidRPr="00BB4457" w:rsidRDefault="00DC01C1" w:rsidP="00DC01C1">
            <w:pPr>
              <w:ind w:left="57"/>
              <w:rPr>
                <w:sz w:val="20"/>
              </w:rPr>
            </w:pPr>
            <w:r w:rsidRPr="00BB4457">
              <w:rPr>
                <w:sz w:val="20"/>
              </w:rPr>
              <w:t>u vodi</w:t>
            </w:r>
          </w:p>
        </w:tc>
        <w:tc>
          <w:tcPr>
            <w:tcW w:w="472" w:type="dxa"/>
            <w:gridSpan w:val="2"/>
            <w:vMerge w:val="restart"/>
            <w:textDirection w:val="btLr"/>
            <w:vAlign w:val="center"/>
          </w:tcPr>
          <w:p w:rsidR="00DC01C1" w:rsidRPr="00BB4457" w:rsidRDefault="00DC01C1" w:rsidP="00DC01C1">
            <w:pPr>
              <w:ind w:left="57"/>
              <w:rPr>
                <w:sz w:val="20"/>
              </w:rPr>
            </w:pPr>
            <w:r w:rsidRPr="00BB4457">
              <w:rPr>
                <w:sz w:val="20"/>
              </w:rPr>
              <w:t>pod vodom</w:t>
            </w:r>
          </w:p>
        </w:tc>
        <w:tc>
          <w:tcPr>
            <w:tcW w:w="471" w:type="dxa"/>
            <w:vMerge w:val="restart"/>
            <w:textDirection w:val="btLr"/>
            <w:vAlign w:val="center"/>
          </w:tcPr>
          <w:p w:rsidR="00DC01C1" w:rsidRPr="00BB4457" w:rsidRDefault="00DC01C1" w:rsidP="00DC01C1">
            <w:pPr>
              <w:ind w:left="57"/>
              <w:rPr>
                <w:sz w:val="20"/>
              </w:rPr>
            </w:pPr>
            <w:r w:rsidRPr="00BB4457">
              <w:rPr>
                <w:sz w:val="20"/>
              </w:rPr>
              <w:t>u mokrom</w:t>
            </w:r>
          </w:p>
        </w:tc>
        <w:tc>
          <w:tcPr>
            <w:tcW w:w="472" w:type="dxa"/>
            <w:gridSpan w:val="2"/>
            <w:vMerge w:val="restart"/>
            <w:textDirection w:val="btLr"/>
            <w:vAlign w:val="center"/>
          </w:tcPr>
          <w:p w:rsidR="00DC01C1" w:rsidRPr="00BB4457" w:rsidRDefault="00DC01C1" w:rsidP="00DC01C1">
            <w:pPr>
              <w:ind w:left="57"/>
              <w:rPr>
                <w:sz w:val="20"/>
              </w:rPr>
            </w:pPr>
            <w:r w:rsidRPr="00BB4457">
              <w:rPr>
                <w:sz w:val="20"/>
              </w:rPr>
              <w:t>drugo</w:t>
            </w:r>
          </w:p>
        </w:tc>
        <w:tc>
          <w:tcPr>
            <w:tcW w:w="1145" w:type="dxa"/>
            <w:vMerge w:val="restart"/>
            <w:vAlign w:val="center"/>
          </w:tcPr>
          <w:p w:rsidR="00DC01C1" w:rsidRPr="00BB4457" w:rsidRDefault="00DC01C1" w:rsidP="00DC01C1">
            <w:pPr>
              <w:jc w:val="center"/>
              <w:rPr>
                <w:sz w:val="18"/>
              </w:rPr>
            </w:pPr>
            <w:r w:rsidRPr="00BB4457">
              <w:rPr>
                <w:sz w:val="18"/>
              </w:rPr>
              <w:t>Zabrana rada trudnicama, ženi koja je rodila ili doji, maloljetnik i osoba s invaliditetom</w:t>
            </w:r>
          </w:p>
        </w:tc>
      </w:tr>
      <w:tr w:rsidR="00DC01C1" w:rsidRPr="00BB4457" w:rsidTr="00DC01C1">
        <w:trPr>
          <w:cantSplit/>
          <w:trHeight w:val="1519"/>
          <w:jc w:val="center"/>
        </w:trPr>
        <w:tc>
          <w:tcPr>
            <w:tcW w:w="3495" w:type="dxa"/>
            <w:gridSpan w:val="5"/>
            <w:tcBorders>
              <w:top w:val="nil"/>
              <w:left w:val="single" w:sz="4" w:space="0" w:color="auto"/>
              <w:bottom w:val="nil"/>
              <w:right w:val="single" w:sz="4" w:space="0" w:color="auto"/>
            </w:tcBorders>
            <w:vAlign w:val="center"/>
          </w:tcPr>
          <w:p w:rsidR="00DC01C1" w:rsidRPr="00BB4457" w:rsidRDefault="00DC01C1" w:rsidP="00DC01C1">
            <w:pPr>
              <w:numPr>
                <w:ilvl w:val="0"/>
                <w:numId w:val="17"/>
              </w:numPr>
              <w:rPr>
                <w:sz w:val="22"/>
                <w:szCs w:val="22"/>
              </w:rPr>
            </w:pPr>
            <w:r>
              <w:rPr>
                <w:rFonts w:cs="Arial"/>
              </w:rPr>
              <w:t>po potrebi pod</w:t>
            </w:r>
            <w:r w:rsidRPr="00BB4457">
              <w:rPr>
                <w:rFonts w:cs="Arial"/>
              </w:rPr>
              <w:t>jela računa,</w:t>
            </w:r>
          </w:p>
        </w:tc>
        <w:tc>
          <w:tcPr>
            <w:tcW w:w="471" w:type="dxa"/>
            <w:vMerge/>
            <w:tcBorders>
              <w:left w:val="single" w:sz="4" w:space="0" w:color="auto"/>
            </w:tcBorders>
            <w:textDirection w:val="btLr"/>
            <w:vAlign w:val="center"/>
          </w:tcPr>
          <w:p w:rsidR="00DC01C1" w:rsidRPr="00BB4457" w:rsidRDefault="00DC01C1" w:rsidP="00DC01C1">
            <w:pPr>
              <w:ind w:left="57"/>
              <w:rPr>
                <w:sz w:val="20"/>
              </w:rPr>
            </w:pPr>
          </w:p>
        </w:tc>
        <w:tc>
          <w:tcPr>
            <w:tcW w:w="471" w:type="dxa"/>
            <w:vMerge/>
            <w:textDirection w:val="btLr"/>
            <w:vAlign w:val="center"/>
          </w:tcPr>
          <w:p w:rsidR="00DC01C1" w:rsidRPr="00BB4457" w:rsidRDefault="00DC01C1" w:rsidP="00DC01C1">
            <w:pPr>
              <w:ind w:left="57"/>
              <w:rPr>
                <w:sz w:val="20"/>
              </w:rPr>
            </w:pPr>
          </w:p>
        </w:tc>
        <w:tc>
          <w:tcPr>
            <w:tcW w:w="472" w:type="dxa"/>
            <w:gridSpan w:val="2"/>
            <w:vMerge/>
            <w:textDirection w:val="btLr"/>
            <w:vAlign w:val="center"/>
          </w:tcPr>
          <w:p w:rsidR="00DC01C1" w:rsidRPr="00BB4457" w:rsidRDefault="00DC01C1" w:rsidP="00DC01C1">
            <w:pPr>
              <w:ind w:left="57"/>
              <w:rPr>
                <w:sz w:val="20"/>
              </w:rPr>
            </w:pPr>
          </w:p>
        </w:tc>
        <w:tc>
          <w:tcPr>
            <w:tcW w:w="471" w:type="dxa"/>
            <w:vMerge/>
            <w:textDirection w:val="btLr"/>
            <w:vAlign w:val="center"/>
          </w:tcPr>
          <w:p w:rsidR="00DC01C1" w:rsidRPr="00BB4457" w:rsidRDefault="00DC01C1" w:rsidP="00DC01C1">
            <w:pPr>
              <w:ind w:left="57"/>
              <w:rPr>
                <w:sz w:val="20"/>
              </w:rPr>
            </w:pPr>
          </w:p>
        </w:tc>
        <w:tc>
          <w:tcPr>
            <w:tcW w:w="472" w:type="dxa"/>
            <w:gridSpan w:val="2"/>
            <w:vMerge/>
            <w:textDirection w:val="btLr"/>
            <w:vAlign w:val="center"/>
          </w:tcPr>
          <w:p w:rsidR="00DC01C1" w:rsidRPr="00BB4457" w:rsidRDefault="00DC01C1" w:rsidP="00DC01C1">
            <w:pPr>
              <w:ind w:left="57"/>
              <w:rPr>
                <w:sz w:val="20"/>
              </w:rPr>
            </w:pPr>
          </w:p>
        </w:tc>
        <w:tc>
          <w:tcPr>
            <w:tcW w:w="471" w:type="dxa"/>
            <w:gridSpan w:val="2"/>
            <w:vMerge/>
            <w:textDirection w:val="btLr"/>
            <w:vAlign w:val="center"/>
          </w:tcPr>
          <w:p w:rsidR="00DC01C1" w:rsidRPr="00BB4457" w:rsidRDefault="00DC01C1" w:rsidP="00DC01C1">
            <w:pPr>
              <w:ind w:left="57"/>
              <w:rPr>
                <w:sz w:val="20"/>
              </w:rPr>
            </w:pPr>
          </w:p>
        </w:tc>
        <w:tc>
          <w:tcPr>
            <w:tcW w:w="473" w:type="dxa"/>
            <w:gridSpan w:val="2"/>
            <w:vMerge/>
            <w:textDirection w:val="btLr"/>
            <w:vAlign w:val="center"/>
          </w:tcPr>
          <w:p w:rsidR="00DC01C1" w:rsidRPr="00BB4457" w:rsidRDefault="00DC01C1" w:rsidP="00DC01C1">
            <w:pPr>
              <w:ind w:left="57"/>
              <w:rPr>
                <w:sz w:val="20"/>
              </w:rPr>
            </w:pPr>
          </w:p>
        </w:tc>
        <w:tc>
          <w:tcPr>
            <w:tcW w:w="472" w:type="dxa"/>
            <w:gridSpan w:val="2"/>
            <w:vMerge/>
            <w:textDirection w:val="btLr"/>
            <w:vAlign w:val="center"/>
          </w:tcPr>
          <w:p w:rsidR="00DC01C1" w:rsidRPr="00BB4457" w:rsidRDefault="00DC01C1" w:rsidP="00DC01C1">
            <w:pPr>
              <w:ind w:left="57"/>
              <w:rPr>
                <w:sz w:val="20"/>
              </w:rPr>
            </w:pPr>
          </w:p>
        </w:tc>
        <w:tc>
          <w:tcPr>
            <w:tcW w:w="471" w:type="dxa"/>
            <w:vMerge/>
            <w:textDirection w:val="btLr"/>
            <w:vAlign w:val="center"/>
          </w:tcPr>
          <w:p w:rsidR="00DC01C1" w:rsidRPr="00BB4457" w:rsidRDefault="00DC01C1" w:rsidP="00DC01C1">
            <w:pPr>
              <w:ind w:left="57"/>
              <w:rPr>
                <w:sz w:val="20"/>
              </w:rPr>
            </w:pPr>
          </w:p>
        </w:tc>
        <w:tc>
          <w:tcPr>
            <w:tcW w:w="472" w:type="dxa"/>
            <w:gridSpan w:val="2"/>
            <w:vMerge/>
            <w:textDirection w:val="btLr"/>
            <w:vAlign w:val="center"/>
          </w:tcPr>
          <w:p w:rsidR="00DC01C1" w:rsidRPr="00BB4457" w:rsidRDefault="00DC01C1" w:rsidP="00DC01C1">
            <w:pPr>
              <w:ind w:left="57"/>
              <w:rPr>
                <w:sz w:val="20"/>
              </w:rPr>
            </w:pPr>
          </w:p>
        </w:tc>
        <w:tc>
          <w:tcPr>
            <w:tcW w:w="1145" w:type="dxa"/>
            <w:vMerge/>
            <w:vAlign w:val="center"/>
          </w:tcPr>
          <w:p w:rsidR="00DC01C1" w:rsidRPr="00BB4457" w:rsidRDefault="00DC01C1" w:rsidP="00DC01C1">
            <w:pPr>
              <w:jc w:val="center"/>
              <w:rPr>
                <w:sz w:val="18"/>
              </w:rPr>
            </w:pPr>
          </w:p>
        </w:tc>
      </w:tr>
      <w:tr w:rsidR="00DC01C1" w:rsidRPr="00BB4457" w:rsidTr="00DC01C1">
        <w:trPr>
          <w:cantSplit/>
          <w:trHeight w:val="180"/>
          <w:jc w:val="center"/>
        </w:trPr>
        <w:tc>
          <w:tcPr>
            <w:tcW w:w="3495" w:type="dxa"/>
            <w:gridSpan w:val="5"/>
            <w:tcBorders>
              <w:top w:val="nil"/>
              <w:right w:val="single" w:sz="4" w:space="0" w:color="auto"/>
            </w:tcBorders>
            <w:vAlign w:val="center"/>
          </w:tcPr>
          <w:p w:rsidR="00DC01C1" w:rsidRPr="00BB4457" w:rsidRDefault="00DC01C1" w:rsidP="00DC01C1">
            <w:pPr>
              <w:rPr>
                <w:b/>
              </w:rPr>
            </w:pPr>
            <w:r w:rsidRPr="00BB4457">
              <w:rPr>
                <w:b/>
                <w:sz w:val="20"/>
              </w:rPr>
              <w:t>Vrsta poslova:</w:t>
            </w:r>
          </w:p>
        </w:tc>
        <w:tc>
          <w:tcPr>
            <w:tcW w:w="471" w:type="dxa"/>
            <w:vMerge/>
            <w:tcBorders>
              <w:left w:val="single" w:sz="4" w:space="0" w:color="auto"/>
            </w:tcBorders>
            <w:vAlign w:val="center"/>
          </w:tcPr>
          <w:p w:rsidR="00DC01C1" w:rsidRPr="00BB4457" w:rsidRDefault="00DC01C1" w:rsidP="00DC01C1"/>
        </w:tc>
        <w:tc>
          <w:tcPr>
            <w:tcW w:w="471" w:type="dxa"/>
            <w:vMerge/>
            <w:vAlign w:val="center"/>
          </w:tcPr>
          <w:p w:rsidR="00DC01C1" w:rsidRPr="00BB4457" w:rsidRDefault="00DC01C1" w:rsidP="00DC01C1"/>
        </w:tc>
        <w:tc>
          <w:tcPr>
            <w:tcW w:w="472" w:type="dxa"/>
            <w:gridSpan w:val="2"/>
            <w:vMerge/>
            <w:vAlign w:val="center"/>
          </w:tcPr>
          <w:p w:rsidR="00DC01C1" w:rsidRPr="00BB4457" w:rsidRDefault="00DC01C1" w:rsidP="00DC01C1"/>
        </w:tc>
        <w:tc>
          <w:tcPr>
            <w:tcW w:w="471" w:type="dxa"/>
            <w:vMerge/>
            <w:vAlign w:val="center"/>
          </w:tcPr>
          <w:p w:rsidR="00DC01C1" w:rsidRPr="00BB4457" w:rsidRDefault="00DC01C1" w:rsidP="00DC01C1"/>
        </w:tc>
        <w:tc>
          <w:tcPr>
            <w:tcW w:w="472" w:type="dxa"/>
            <w:gridSpan w:val="2"/>
            <w:vMerge/>
            <w:vAlign w:val="center"/>
          </w:tcPr>
          <w:p w:rsidR="00DC01C1" w:rsidRPr="00BB4457" w:rsidRDefault="00DC01C1" w:rsidP="00DC01C1"/>
        </w:tc>
        <w:tc>
          <w:tcPr>
            <w:tcW w:w="471" w:type="dxa"/>
            <w:gridSpan w:val="2"/>
            <w:vMerge/>
            <w:vAlign w:val="center"/>
          </w:tcPr>
          <w:p w:rsidR="00DC01C1" w:rsidRPr="00BB4457" w:rsidRDefault="00DC01C1" w:rsidP="00DC01C1"/>
        </w:tc>
        <w:tc>
          <w:tcPr>
            <w:tcW w:w="473" w:type="dxa"/>
            <w:gridSpan w:val="2"/>
            <w:vMerge/>
            <w:vAlign w:val="center"/>
          </w:tcPr>
          <w:p w:rsidR="00DC01C1" w:rsidRPr="00BB4457" w:rsidRDefault="00DC01C1" w:rsidP="00DC01C1"/>
        </w:tc>
        <w:tc>
          <w:tcPr>
            <w:tcW w:w="472" w:type="dxa"/>
            <w:gridSpan w:val="2"/>
            <w:vMerge/>
            <w:vAlign w:val="center"/>
          </w:tcPr>
          <w:p w:rsidR="00DC01C1" w:rsidRPr="00BB4457" w:rsidRDefault="00DC01C1" w:rsidP="00DC01C1"/>
        </w:tc>
        <w:tc>
          <w:tcPr>
            <w:tcW w:w="471" w:type="dxa"/>
            <w:vMerge/>
            <w:vAlign w:val="center"/>
          </w:tcPr>
          <w:p w:rsidR="00DC01C1" w:rsidRPr="00BB4457" w:rsidRDefault="00DC01C1" w:rsidP="00DC01C1"/>
        </w:tc>
        <w:tc>
          <w:tcPr>
            <w:tcW w:w="472" w:type="dxa"/>
            <w:gridSpan w:val="2"/>
            <w:vMerge/>
            <w:vAlign w:val="center"/>
          </w:tcPr>
          <w:p w:rsidR="00DC01C1" w:rsidRPr="00BB4457" w:rsidRDefault="00DC01C1" w:rsidP="00DC01C1"/>
        </w:tc>
        <w:tc>
          <w:tcPr>
            <w:tcW w:w="1145" w:type="dxa"/>
            <w:vMerge/>
            <w:vAlign w:val="center"/>
          </w:tcPr>
          <w:p w:rsidR="00DC01C1" w:rsidRPr="00BB4457" w:rsidRDefault="00DC01C1" w:rsidP="00DC01C1"/>
        </w:tc>
      </w:tr>
      <w:tr w:rsidR="00DC01C1" w:rsidRPr="00BB4457" w:rsidTr="00DC01C1">
        <w:trPr>
          <w:cantSplit/>
          <w:trHeight w:val="180"/>
          <w:jc w:val="center"/>
        </w:trPr>
        <w:tc>
          <w:tcPr>
            <w:tcW w:w="3495" w:type="dxa"/>
            <w:gridSpan w:val="5"/>
            <w:tcBorders>
              <w:top w:val="nil"/>
            </w:tcBorders>
            <w:vAlign w:val="center"/>
          </w:tcPr>
          <w:p w:rsidR="00DC01C1" w:rsidRPr="00BB4457" w:rsidRDefault="00DC01C1" w:rsidP="00DC01C1">
            <w:pPr>
              <w:rPr>
                <w:sz w:val="22"/>
                <w:szCs w:val="22"/>
              </w:rPr>
            </w:pPr>
            <w:r w:rsidRPr="00BB4457">
              <w:rPr>
                <w:sz w:val="22"/>
                <w:szCs w:val="22"/>
              </w:rPr>
              <w:t>administrativni poslovi</w:t>
            </w:r>
          </w:p>
        </w:tc>
        <w:tc>
          <w:tcPr>
            <w:tcW w:w="471" w:type="dxa"/>
            <w:vMerge w:val="restart"/>
            <w:vAlign w:val="center"/>
          </w:tcPr>
          <w:p w:rsidR="00DC01C1" w:rsidRPr="00BB4457" w:rsidRDefault="00DC01C1" w:rsidP="00DC01C1">
            <w:pPr>
              <w:jc w:val="center"/>
              <w:rPr>
                <w:sz w:val="22"/>
                <w:szCs w:val="22"/>
              </w:rPr>
            </w:pPr>
            <w:r w:rsidRPr="00BB4457">
              <w:rPr>
                <w:sz w:val="22"/>
                <w:szCs w:val="22"/>
              </w:rPr>
              <w:t>1</w:t>
            </w:r>
          </w:p>
        </w:tc>
        <w:tc>
          <w:tcPr>
            <w:tcW w:w="471" w:type="dxa"/>
            <w:vAlign w:val="center"/>
          </w:tcPr>
          <w:p w:rsidR="00DC01C1" w:rsidRPr="00BB4457" w:rsidRDefault="00DC01C1" w:rsidP="00DC01C1">
            <w:pPr>
              <w:ind w:left="-113" w:right="-113"/>
              <w:jc w:val="center"/>
              <w:rPr>
                <w:sz w:val="22"/>
              </w:rPr>
            </w:pPr>
            <w:r w:rsidRPr="00BB4457">
              <w:rPr>
                <w:sz w:val="22"/>
              </w:rPr>
              <w:t>-</w:t>
            </w:r>
          </w:p>
        </w:tc>
        <w:tc>
          <w:tcPr>
            <w:tcW w:w="472" w:type="dxa"/>
            <w:gridSpan w:val="2"/>
            <w:vAlign w:val="center"/>
          </w:tcPr>
          <w:p w:rsidR="00DC01C1" w:rsidRPr="00BB4457" w:rsidRDefault="00DC01C1" w:rsidP="00DC01C1">
            <w:pPr>
              <w:ind w:left="-113" w:right="-113"/>
              <w:jc w:val="center"/>
              <w:rPr>
                <w:sz w:val="22"/>
              </w:rPr>
            </w:pPr>
            <w:r w:rsidRPr="00BB4457">
              <w:rPr>
                <w:sz w:val="22"/>
              </w:rPr>
              <w:t>+</w:t>
            </w:r>
          </w:p>
        </w:tc>
        <w:tc>
          <w:tcPr>
            <w:tcW w:w="471" w:type="dxa"/>
            <w:vAlign w:val="center"/>
          </w:tcPr>
          <w:p w:rsidR="00DC01C1" w:rsidRPr="00BB4457" w:rsidRDefault="00DC01C1" w:rsidP="00DC01C1">
            <w:pPr>
              <w:ind w:left="-113" w:right="-113"/>
              <w:jc w:val="center"/>
              <w:rPr>
                <w:sz w:val="22"/>
              </w:rPr>
            </w:pPr>
            <w:r w:rsidRPr="00BB4457">
              <w:rPr>
                <w:sz w:val="22"/>
              </w:rPr>
              <w:t>+</w:t>
            </w:r>
          </w:p>
        </w:tc>
        <w:tc>
          <w:tcPr>
            <w:tcW w:w="472" w:type="dxa"/>
            <w:gridSpan w:val="2"/>
            <w:vAlign w:val="center"/>
          </w:tcPr>
          <w:p w:rsidR="00DC01C1" w:rsidRPr="00BB4457" w:rsidRDefault="00DC01C1" w:rsidP="00DC01C1">
            <w:pPr>
              <w:ind w:left="-113" w:right="-113"/>
              <w:jc w:val="center"/>
              <w:rPr>
                <w:sz w:val="22"/>
              </w:rPr>
            </w:pPr>
            <w:r w:rsidRPr="00BB4457">
              <w:rPr>
                <w:sz w:val="22"/>
              </w:rPr>
              <w:t>-</w:t>
            </w:r>
          </w:p>
        </w:tc>
        <w:tc>
          <w:tcPr>
            <w:tcW w:w="471" w:type="dxa"/>
            <w:gridSpan w:val="2"/>
            <w:vAlign w:val="center"/>
          </w:tcPr>
          <w:p w:rsidR="00DC01C1" w:rsidRPr="00BB4457" w:rsidRDefault="00DC01C1" w:rsidP="00DC01C1">
            <w:pPr>
              <w:ind w:left="-113" w:right="-113"/>
              <w:jc w:val="center"/>
              <w:rPr>
                <w:sz w:val="22"/>
              </w:rPr>
            </w:pPr>
            <w:r w:rsidRPr="00BB4457">
              <w:rPr>
                <w:sz w:val="22"/>
              </w:rPr>
              <w:t>-</w:t>
            </w:r>
          </w:p>
        </w:tc>
        <w:tc>
          <w:tcPr>
            <w:tcW w:w="473" w:type="dxa"/>
            <w:gridSpan w:val="2"/>
            <w:vAlign w:val="center"/>
          </w:tcPr>
          <w:p w:rsidR="00DC01C1" w:rsidRPr="00BB4457" w:rsidRDefault="00DC01C1" w:rsidP="00DC01C1">
            <w:pPr>
              <w:ind w:left="-113" w:right="-113"/>
              <w:jc w:val="center"/>
              <w:rPr>
                <w:sz w:val="22"/>
              </w:rPr>
            </w:pPr>
            <w:r w:rsidRPr="00BB4457">
              <w:rPr>
                <w:sz w:val="22"/>
              </w:rPr>
              <w:t>-</w:t>
            </w:r>
          </w:p>
        </w:tc>
        <w:tc>
          <w:tcPr>
            <w:tcW w:w="472" w:type="dxa"/>
            <w:gridSpan w:val="2"/>
            <w:vAlign w:val="center"/>
          </w:tcPr>
          <w:p w:rsidR="00DC01C1" w:rsidRPr="00BB4457" w:rsidRDefault="00DC01C1" w:rsidP="00DC01C1">
            <w:pPr>
              <w:ind w:left="-113" w:right="-113"/>
              <w:jc w:val="center"/>
              <w:rPr>
                <w:sz w:val="22"/>
              </w:rPr>
            </w:pPr>
            <w:r w:rsidRPr="00BB4457">
              <w:rPr>
                <w:sz w:val="22"/>
              </w:rPr>
              <w:t>-</w:t>
            </w:r>
          </w:p>
        </w:tc>
        <w:tc>
          <w:tcPr>
            <w:tcW w:w="471" w:type="dxa"/>
            <w:vAlign w:val="center"/>
          </w:tcPr>
          <w:p w:rsidR="00DC01C1" w:rsidRPr="00BB4457" w:rsidRDefault="00DC01C1" w:rsidP="00DC01C1">
            <w:pPr>
              <w:ind w:left="-113" w:right="-113"/>
              <w:jc w:val="center"/>
              <w:rPr>
                <w:sz w:val="22"/>
              </w:rPr>
            </w:pPr>
            <w:r w:rsidRPr="00BB4457">
              <w:rPr>
                <w:sz w:val="22"/>
              </w:rPr>
              <w:t>-</w:t>
            </w:r>
          </w:p>
        </w:tc>
        <w:tc>
          <w:tcPr>
            <w:tcW w:w="472" w:type="dxa"/>
            <w:gridSpan w:val="2"/>
            <w:vAlign w:val="center"/>
          </w:tcPr>
          <w:p w:rsidR="00DC01C1" w:rsidRPr="00BB4457" w:rsidRDefault="00DC01C1" w:rsidP="00DC01C1">
            <w:pPr>
              <w:ind w:left="-113" w:right="-113"/>
              <w:jc w:val="center"/>
              <w:rPr>
                <w:sz w:val="22"/>
              </w:rPr>
            </w:pPr>
            <w:r w:rsidRPr="00BB4457">
              <w:rPr>
                <w:sz w:val="22"/>
              </w:rPr>
              <w:t>-</w:t>
            </w:r>
          </w:p>
        </w:tc>
        <w:tc>
          <w:tcPr>
            <w:tcW w:w="1145" w:type="dxa"/>
            <w:vAlign w:val="center"/>
          </w:tcPr>
          <w:p w:rsidR="00DC01C1" w:rsidRPr="00BB4457" w:rsidRDefault="00DC01C1" w:rsidP="00DC01C1">
            <w:pPr>
              <w:rPr>
                <w:sz w:val="22"/>
              </w:rPr>
            </w:pPr>
            <w:r w:rsidRPr="00BB4457">
              <w:rPr>
                <w:sz w:val="22"/>
              </w:rPr>
              <w:t>--</w:t>
            </w:r>
          </w:p>
        </w:tc>
      </w:tr>
      <w:tr w:rsidR="00DC01C1" w:rsidRPr="00BB4457" w:rsidTr="00DC01C1">
        <w:trPr>
          <w:cantSplit/>
          <w:trHeight w:val="180"/>
          <w:jc w:val="center"/>
        </w:trPr>
        <w:tc>
          <w:tcPr>
            <w:tcW w:w="3495" w:type="dxa"/>
            <w:gridSpan w:val="5"/>
            <w:tcBorders>
              <w:top w:val="nil"/>
            </w:tcBorders>
            <w:vAlign w:val="center"/>
          </w:tcPr>
          <w:p w:rsidR="00DC01C1" w:rsidRPr="00BB4457" w:rsidRDefault="004256D4" w:rsidP="00DC01C1">
            <w:pPr>
              <w:rPr>
                <w:sz w:val="22"/>
                <w:szCs w:val="22"/>
              </w:rPr>
            </w:pPr>
            <w:r>
              <w:rPr>
                <w:sz w:val="22"/>
                <w:szCs w:val="22"/>
              </w:rPr>
              <w:t>obilazak gradilišta</w:t>
            </w:r>
          </w:p>
        </w:tc>
        <w:tc>
          <w:tcPr>
            <w:tcW w:w="471" w:type="dxa"/>
            <w:vMerge/>
            <w:vAlign w:val="center"/>
          </w:tcPr>
          <w:p w:rsidR="00DC01C1" w:rsidRPr="00BB4457" w:rsidRDefault="00DC01C1" w:rsidP="00DC01C1">
            <w:pPr>
              <w:rPr>
                <w:sz w:val="22"/>
                <w:szCs w:val="22"/>
              </w:rPr>
            </w:pPr>
          </w:p>
        </w:tc>
        <w:tc>
          <w:tcPr>
            <w:tcW w:w="471" w:type="dxa"/>
            <w:vAlign w:val="center"/>
          </w:tcPr>
          <w:p w:rsidR="00DC01C1" w:rsidRPr="00BB4457" w:rsidRDefault="00DC01C1" w:rsidP="00DC01C1">
            <w:pPr>
              <w:ind w:left="-113" w:right="-113"/>
              <w:jc w:val="center"/>
              <w:rPr>
                <w:sz w:val="22"/>
              </w:rPr>
            </w:pPr>
            <w:r w:rsidRPr="00BB4457">
              <w:rPr>
                <w:sz w:val="22"/>
              </w:rPr>
              <w:t>-</w:t>
            </w:r>
          </w:p>
        </w:tc>
        <w:tc>
          <w:tcPr>
            <w:tcW w:w="472" w:type="dxa"/>
            <w:gridSpan w:val="2"/>
            <w:vAlign w:val="center"/>
          </w:tcPr>
          <w:p w:rsidR="00DC01C1" w:rsidRPr="00BB4457" w:rsidRDefault="00DC01C1" w:rsidP="00DC01C1">
            <w:pPr>
              <w:ind w:left="-113" w:right="-113"/>
              <w:jc w:val="center"/>
              <w:rPr>
                <w:sz w:val="22"/>
              </w:rPr>
            </w:pPr>
            <w:r w:rsidRPr="00BB4457">
              <w:rPr>
                <w:sz w:val="22"/>
              </w:rPr>
              <w:t>-</w:t>
            </w:r>
          </w:p>
        </w:tc>
        <w:tc>
          <w:tcPr>
            <w:tcW w:w="471" w:type="dxa"/>
            <w:vAlign w:val="center"/>
          </w:tcPr>
          <w:p w:rsidR="00DC01C1" w:rsidRPr="00BB4457" w:rsidRDefault="00DC01C1" w:rsidP="00DC01C1">
            <w:pPr>
              <w:ind w:left="-113" w:right="-113"/>
              <w:jc w:val="center"/>
              <w:rPr>
                <w:sz w:val="22"/>
              </w:rPr>
            </w:pPr>
            <w:r w:rsidRPr="00BB4457">
              <w:rPr>
                <w:sz w:val="22"/>
              </w:rPr>
              <w:t>+</w:t>
            </w:r>
          </w:p>
        </w:tc>
        <w:tc>
          <w:tcPr>
            <w:tcW w:w="472" w:type="dxa"/>
            <w:gridSpan w:val="2"/>
            <w:vAlign w:val="center"/>
          </w:tcPr>
          <w:p w:rsidR="00DC01C1" w:rsidRPr="00BB4457" w:rsidRDefault="00DC01C1" w:rsidP="00DC01C1">
            <w:pPr>
              <w:ind w:left="-113" w:right="-113"/>
              <w:jc w:val="center"/>
              <w:rPr>
                <w:sz w:val="22"/>
              </w:rPr>
            </w:pPr>
            <w:r w:rsidRPr="00BB4457">
              <w:rPr>
                <w:sz w:val="22"/>
              </w:rPr>
              <w:t>-</w:t>
            </w:r>
          </w:p>
        </w:tc>
        <w:tc>
          <w:tcPr>
            <w:tcW w:w="471" w:type="dxa"/>
            <w:gridSpan w:val="2"/>
            <w:vAlign w:val="center"/>
          </w:tcPr>
          <w:p w:rsidR="00DC01C1" w:rsidRPr="00BB4457" w:rsidRDefault="00DC01C1" w:rsidP="00DC01C1">
            <w:pPr>
              <w:ind w:left="-113" w:right="-113"/>
              <w:jc w:val="center"/>
              <w:rPr>
                <w:sz w:val="22"/>
              </w:rPr>
            </w:pPr>
            <w:r w:rsidRPr="00BB4457">
              <w:rPr>
                <w:sz w:val="22"/>
              </w:rPr>
              <w:t>-</w:t>
            </w:r>
          </w:p>
        </w:tc>
        <w:tc>
          <w:tcPr>
            <w:tcW w:w="473" w:type="dxa"/>
            <w:gridSpan w:val="2"/>
            <w:vAlign w:val="center"/>
          </w:tcPr>
          <w:p w:rsidR="00DC01C1" w:rsidRPr="00BB4457" w:rsidRDefault="00DC01C1" w:rsidP="00DC01C1">
            <w:pPr>
              <w:ind w:left="-113" w:right="-113"/>
              <w:jc w:val="center"/>
              <w:rPr>
                <w:sz w:val="22"/>
              </w:rPr>
            </w:pPr>
            <w:r w:rsidRPr="00BB4457">
              <w:rPr>
                <w:sz w:val="22"/>
              </w:rPr>
              <w:t>-</w:t>
            </w:r>
          </w:p>
        </w:tc>
        <w:tc>
          <w:tcPr>
            <w:tcW w:w="472" w:type="dxa"/>
            <w:gridSpan w:val="2"/>
            <w:vAlign w:val="center"/>
          </w:tcPr>
          <w:p w:rsidR="00DC01C1" w:rsidRPr="00BB4457" w:rsidRDefault="00DC01C1" w:rsidP="00DC01C1">
            <w:pPr>
              <w:ind w:left="-113" w:right="-113"/>
              <w:jc w:val="center"/>
              <w:rPr>
                <w:sz w:val="22"/>
              </w:rPr>
            </w:pPr>
            <w:r w:rsidRPr="00BB4457">
              <w:rPr>
                <w:sz w:val="22"/>
              </w:rPr>
              <w:t>-</w:t>
            </w:r>
          </w:p>
        </w:tc>
        <w:tc>
          <w:tcPr>
            <w:tcW w:w="471" w:type="dxa"/>
            <w:vAlign w:val="center"/>
          </w:tcPr>
          <w:p w:rsidR="00DC01C1" w:rsidRPr="00BB4457" w:rsidRDefault="00DC01C1" w:rsidP="00DC01C1">
            <w:pPr>
              <w:ind w:left="-113" w:right="-113"/>
              <w:jc w:val="center"/>
              <w:rPr>
                <w:sz w:val="22"/>
              </w:rPr>
            </w:pPr>
            <w:r w:rsidRPr="00BB4457">
              <w:rPr>
                <w:sz w:val="22"/>
              </w:rPr>
              <w:t>-</w:t>
            </w:r>
          </w:p>
        </w:tc>
        <w:tc>
          <w:tcPr>
            <w:tcW w:w="472" w:type="dxa"/>
            <w:gridSpan w:val="2"/>
            <w:vAlign w:val="center"/>
          </w:tcPr>
          <w:p w:rsidR="00DC01C1" w:rsidRPr="00BB4457" w:rsidRDefault="00DC01C1" w:rsidP="00DC01C1">
            <w:pPr>
              <w:ind w:left="-113" w:right="-113"/>
              <w:jc w:val="center"/>
              <w:rPr>
                <w:sz w:val="22"/>
              </w:rPr>
            </w:pPr>
            <w:r w:rsidRPr="00BB4457">
              <w:rPr>
                <w:sz w:val="22"/>
              </w:rPr>
              <w:t>-</w:t>
            </w:r>
          </w:p>
        </w:tc>
        <w:tc>
          <w:tcPr>
            <w:tcW w:w="1145" w:type="dxa"/>
            <w:vAlign w:val="center"/>
          </w:tcPr>
          <w:p w:rsidR="00DC01C1" w:rsidRPr="00BB4457" w:rsidRDefault="00DC01C1" w:rsidP="00DC01C1">
            <w:pPr>
              <w:rPr>
                <w:sz w:val="22"/>
              </w:rPr>
            </w:pPr>
            <w:r w:rsidRPr="00BB4457">
              <w:rPr>
                <w:sz w:val="22"/>
              </w:rPr>
              <w:t>--</w:t>
            </w:r>
          </w:p>
        </w:tc>
      </w:tr>
      <w:tr w:rsidR="00DC01C1" w:rsidRPr="00BB4457" w:rsidTr="00DC01C1">
        <w:trPr>
          <w:trHeight w:val="284"/>
          <w:jc w:val="center"/>
        </w:trPr>
        <w:tc>
          <w:tcPr>
            <w:tcW w:w="9356" w:type="dxa"/>
            <w:gridSpan w:val="22"/>
            <w:shd w:val="clear" w:color="auto" w:fill="F2F2F2"/>
            <w:vAlign w:val="center"/>
          </w:tcPr>
          <w:p w:rsidR="00DC01C1" w:rsidRPr="00BB4457" w:rsidRDefault="00DC01C1" w:rsidP="00DC01C1">
            <w:pPr>
              <w:rPr>
                <w:b/>
                <w:sz w:val="20"/>
              </w:rPr>
            </w:pPr>
            <w:r w:rsidRPr="00BB4457">
              <w:rPr>
                <w:b/>
                <w:sz w:val="20"/>
              </w:rPr>
              <w:t>Uređenje mjesta rada</w:t>
            </w:r>
          </w:p>
        </w:tc>
      </w:tr>
      <w:tr w:rsidR="00DC01C1" w:rsidRPr="00BB4457" w:rsidTr="00DC01C1">
        <w:trPr>
          <w:cantSplit/>
          <w:trHeight w:val="284"/>
          <w:jc w:val="center"/>
        </w:trPr>
        <w:tc>
          <w:tcPr>
            <w:tcW w:w="5661" w:type="dxa"/>
            <w:gridSpan w:val="11"/>
            <w:tcBorders>
              <w:bottom w:val="nil"/>
            </w:tcBorders>
            <w:vAlign w:val="center"/>
          </w:tcPr>
          <w:p w:rsidR="00DC01C1" w:rsidRPr="00BB4457" w:rsidRDefault="00DC01C1" w:rsidP="00DC01C1">
            <w:r w:rsidRPr="00BB4457">
              <w:t>Opis:</w:t>
            </w:r>
          </w:p>
        </w:tc>
        <w:tc>
          <w:tcPr>
            <w:tcW w:w="426" w:type="dxa"/>
            <w:gridSpan w:val="2"/>
            <w:vMerge w:val="restart"/>
            <w:tcBorders>
              <w:right w:val="single" w:sz="4" w:space="0" w:color="auto"/>
            </w:tcBorders>
            <w:textDirection w:val="btLr"/>
            <w:vAlign w:val="center"/>
          </w:tcPr>
          <w:p w:rsidR="00DC01C1" w:rsidRPr="00BB4457" w:rsidRDefault="00DC01C1" w:rsidP="00DC01C1">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textDirection w:val="btLr"/>
            <w:vAlign w:val="center"/>
          </w:tcPr>
          <w:p w:rsidR="00DC01C1" w:rsidRPr="00BB4457" w:rsidRDefault="00DC01C1" w:rsidP="00DC01C1">
            <w:pPr>
              <w:ind w:left="57"/>
              <w:rPr>
                <w:b/>
                <w:sz w:val="20"/>
                <w:szCs w:val="20"/>
              </w:rPr>
            </w:pPr>
            <w:r w:rsidRPr="00BB4457">
              <w:rPr>
                <w:b/>
                <w:sz w:val="20"/>
                <w:szCs w:val="20"/>
              </w:rPr>
              <w:t>Ne zadovoljava</w:t>
            </w:r>
          </w:p>
        </w:tc>
        <w:tc>
          <w:tcPr>
            <w:tcW w:w="2843" w:type="dxa"/>
            <w:gridSpan w:val="7"/>
            <w:tcBorders>
              <w:left w:val="single" w:sz="4" w:space="0" w:color="auto"/>
              <w:bottom w:val="nil"/>
            </w:tcBorders>
            <w:vAlign w:val="center"/>
          </w:tcPr>
          <w:p w:rsidR="00DC01C1" w:rsidRPr="00BB4457" w:rsidRDefault="00DC01C1" w:rsidP="00DC01C1">
            <w:r w:rsidRPr="00BB4457">
              <w:t>Napomena:</w:t>
            </w:r>
          </w:p>
        </w:tc>
      </w:tr>
      <w:tr w:rsidR="00DC01C1" w:rsidRPr="00BB4457" w:rsidTr="00DC01C1">
        <w:trPr>
          <w:cantSplit/>
          <w:trHeight w:val="1258"/>
          <w:jc w:val="center"/>
        </w:trPr>
        <w:tc>
          <w:tcPr>
            <w:tcW w:w="5661" w:type="dxa"/>
            <w:gridSpan w:val="11"/>
            <w:tcBorders>
              <w:top w:val="nil"/>
            </w:tcBorders>
            <w:vAlign w:val="center"/>
          </w:tcPr>
          <w:p w:rsidR="00DC01C1" w:rsidRPr="00BB4457" w:rsidRDefault="00DC01C1" w:rsidP="00DC01C1">
            <w:pPr>
              <w:rPr>
                <w:sz w:val="22"/>
              </w:rPr>
            </w:pPr>
            <w:r w:rsidRPr="00BB4457">
              <w:rPr>
                <w:sz w:val="22"/>
              </w:rPr>
              <w:t>Mjesto rada je dovoljno prostrano, provjetravanje prostora je izvedeno prirodnim putem (prozor), pored dnevnog svijetla osigurana je adekvatna umjetna rasvjeta na mjestu rada. Grijanje prostora izvedeno je centralnim grijanjem.</w:t>
            </w:r>
          </w:p>
        </w:tc>
        <w:tc>
          <w:tcPr>
            <w:tcW w:w="426" w:type="dxa"/>
            <w:gridSpan w:val="2"/>
            <w:vMerge/>
            <w:tcBorders>
              <w:bottom w:val="single" w:sz="4" w:space="0" w:color="auto"/>
              <w:right w:val="single" w:sz="4" w:space="0" w:color="auto"/>
            </w:tcBorders>
            <w:vAlign w:val="center"/>
          </w:tcPr>
          <w:p w:rsidR="00DC01C1" w:rsidRPr="00BB4457" w:rsidRDefault="00DC01C1" w:rsidP="00DC01C1"/>
        </w:tc>
        <w:tc>
          <w:tcPr>
            <w:tcW w:w="426" w:type="dxa"/>
            <w:gridSpan w:val="2"/>
            <w:vMerge/>
            <w:tcBorders>
              <w:left w:val="single" w:sz="4" w:space="0" w:color="auto"/>
              <w:bottom w:val="single" w:sz="4" w:space="0" w:color="auto"/>
              <w:right w:val="single" w:sz="4" w:space="0" w:color="auto"/>
            </w:tcBorders>
            <w:vAlign w:val="center"/>
          </w:tcPr>
          <w:p w:rsidR="00DC01C1" w:rsidRPr="00BB4457" w:rsidRDefault="00DC01C1" w:rsidP="00DC01C1"/>
        </w:tc>
        <w:tc>
          <w:tcPr>
            <w:tcW w:w="2843" w:type="dxa"/>
            <w:gridSpan w:val="7"/>
            <w:vMerge w:val="restart"/>
            <w:tcBorders>
              <w:top w:val="nil"/>
              <w:left w:val="single" w:sz="4" w:space="0" w:color="auto"/>
              <w:bottom w:val="single" w:sz="4" w:space="0" w:color="auto"/>
            </w:tcBorders>
            <w:vAlign w:val="center"/>
          </w:tcPr>
          <w:p w:rsidR="00DC01C1" w:rsidRPr="00BB4457" w:rsidRDefault="00DC01C1" w:rsidP="00DC01C1">
            <w:r w:rsidRPr="00BB4457">
              <w:t>--</w:t>
            </w:r>
          </w:p>
        </w:tc>
      </w:tr>
      <w:tr w:rsidR="00DC01C1" w:rsidRPr="00BB4457" w:rsidTr="00DC01C1">
        <w:trPr>
          <w:cantSplit/>
          <w:trHeight w:val="284"/>
          <w:jc w:val="center"/>
        </w:trPr>
        <w:tc>
          <w:tcPr>
            <w:tcW w:w="5661" w:type="dxa"/>
            <w:gridSpan w:val="11"/>
            <w:vAlign w:val="center"/>
          </w:tcPr>
          <w:p w:rsidR="00DC01C1" w:rsidRPr="00BB4457" w:rsidRDefault="00DC01C1" w:rsidP="00DC01C1">
            <w:pPr>
              <w:rPr>
                <w:sz w:val="20"/>
              </w:rPr>
            </w:pPr>
            <w:r w:rsidRPr="00BB4457">
              <w:rPr>
                <w:sz w:val="20"/>
              </w:rPr>
              <w:t>Radni prostor:</w:t>
            </w:r>
          </w:p>
        </w:tc>
        <w:tc>
          <w:tcPr>
            <w:tcW w:w="426" w:type="dxa"/>
            <w:gridSpan w:val="2"/>
            <w:tcBorders>
              <w:right w:val="single" w:sz="4" w:space="0" w:color="auto"/>
            </w:tcBorders>
            <w:vAlign w:val="center"/>
          </w:tcPr>
          <w:p w:rsidR="00DC01C1" w:rsidRPr="00BB4457" w:rsidRDefault="00DC01C1" w:rsidP="00DC01C1">
            <w:pPr>
              <w:rPr>
                <w:b/>
                <w:sz w:val="22"/>
                <w:szCs w:val="22"/>
              </w:rPr>
            </w:pPr>
            <w:r w:rsidRPr="00BB4457">
              <w:rPr>
                <w:b/>
                <w:sz w:val="22"/>
                <w:szCs w:val="22"/>
              </w:rPr>
              <w:t>X</w:t>
            </w:r>
          </w:p>
        </w:tc>
        <w:tc>
          <w:tcPr>
            <w:tcW w:w="426" w:type="dxa"/>
            <w:gridSpan w:val="2"/>
            <w:tcBorders>
              <w:left w:val="single" w:sz="4" w:space="0" w:color="auto"/>
              <w:right w:val="single" w:sz="4" w:space="0" w:color="auto"/>
            </w:tcBorders>
            <w:vAlign w:val="center"/>
          </w:tcPr>
          <w:p w:rsidR="00DC01C1" w:rsidRPr="00BB4457" w:rsidRDefault="00DC01C1" w:rsidP="00DC01C1">
            <w:pPr>
              <w:rPr>
                <w:b/>
              </w:rPr>
            </w:pPr>
          </w:p>
        </w:tc>
        <w:tc>
          <w:tcPr>
            <w:tcW w:w="2843" w:type="dxa"/>
            <w:gridSpan w:val="7"/>
            <w:vMerge/>
            <w:tcBorders>
              <w:left w:val="single" w:sz="4" w:space="0" w:color="auto"/>
            </w:tcBorders>
            <w:vAlign w:val="center"/>
          </w:tcPr>
          <w:p w:rsidR="00DC01C1" w:rsidRPr="00BB4457" w:rsidRDefault="00DC01C1" w:rsidP="00DC01C1"/>
        </w:tc>
      </w:tr>
      <w:tr w:rsidR="00DC01C1" w:rsidRPr="00BB4457" w:rsidTr="00DC01C1">
        <w:trPr>
          <w:cantSplit/>
          <w:trHeight w:val="284"/>
          <w:jc w:val="center"/>
        </w:trPr>
        <w:tc>
          <w:tcPr>
            <w:tcW w:w="5661" w:type="dxa"/>
            <w:gridSpan w:val="11"/>
            <w:vAlign w:val="center"/>
          </w:tcPr>
          <w:p w:rsidR="00DC01C1" w:rsidRPr="00BB4457" w:rsidRDefault="00DC01C1" w:rsidP="00DC01C1">
            <w:pPr>
              <w:rPr>
                <w:sz w:val="20"/>
              </w:rPr>
            </w:pPr>
            <w:r w:rsidRPr="00BB4457">
              <w:rPr>
                <w:sz w:val="20"/>
              </w:rPr>
              <w:t>Radne površine:</w:t>
            </w:r>
          </w:p>
        </w:tc>
        <w:tc>
          <w:tcPr>
            <w:tcW w:w="426" w:type="dxa"/>
            <w:gridSpan w:val="2"/>
            <w:tcBorders>
              <w:right w:val="single" w:sz="4" w:space="0" w:color="auto"/>
            </w:tcBorders>
            <w:vAlign w:val="center"/>
          </w:tcPr>
          <w:p w:rsidR="00DC01C1" w:rsidRPr="00BB4457" w:rsidRDefault="00DC01C1" w:rsidP="00DC01C1">
            <w:pPr>
              <w:rPr>
                <w:b/>
                <w:sz w:val="22"/>
                <w:szCs w:val="22"/>
              </w:rPr>
            </w:pPr>
            <w:r w:rsidRPr="00BB4457">
              <w:rPr>
                <w:b/>
                <w:sz w:val="22"/>
                <w:szCs w:val="22"/>
              </w:rPr>
              <w:t>X</w:t>
            </w:r>
          </w:p>
        </w:tc>
        <w:tc>
          <w:tcPr>
            <w:tcW w:w="426" w:type="dxa"/>
            <w:gridSpan w:val="2"/>
            <w:tcBorders>
              <w:left w:val="single" w:sz="4" w:space="0" w:color="auto"/>
              <w:right w:val="single" w:sz="4" w:space="0" w:color="auto"/>
            </w:tcBorders>
            <w:vAlign w:val="center"/>
          </w:tcPr>
          <w:p w:rsidR="00DC01C1" w:rsidRPr="00BB4457" w:rsidRDefault="00DC01C1" w:rsidP="00DC01C1">
            <w:pPr>
              <w:rPr>
                <w:b/>
              </w:rPr>
            </w:pPr>
          </w:p>
        </w:tc>
        <w:tc>
          <w:tcPr>
            <w:tcW w:w="2843" w:type="dxa"/>
            <w:gridSpan w:val="7"/>
            <w:vMerge/>
            <w:tcBorders>
              <w:left w:val="single" w:sz="4" w:space="0" w:color="auto"/>
            </w:tcBorders>
            <w:vAlign w:val="center"/>
          </w:tcPr>
          <w:p w:rsidR="00DC01C1" w:rsidRPr="00BB4457" w:rsidRDefault="00DC01C1" w:rsidP="00DC01C1"/>
        </w:tc>
      </w:tr>
      <w:tr w:rsidR="00DC01C1" w:rsidRPr="00BB4457" w:rsidTr="00DC01C1">
        <w:trPr>
          <w:trHeight w:val="284"/>
          <w:jc w:val="center"/>
        </w:trPr>
        <w:tc>
          <w:tcPr>
            <w:tcW w:w="4668" w:type="dxa"/>
            <w:gridSpan w:val="8"/>
            <w:vAlign w:val="center"/>
          </w:tcPr>
          <w:p w:rsidR="00DC01C1" w:rsidRPr="00BB4457" w:rsidRDefault="00DC01C1" w:rsidP="00DC01C1">
            <w:pPr>
              <w:rPr>
                <w:sz w:val="20"/>
              </w:rPr>
            </w:pPr>
            <w:r w:rsidRPr="00BB4457">
              <w:rPr>
                <w:sz w:val="20"/>
              </w:rPr>
              <w:t>Liječnički pregled prema drugim propisima:</w:t>
            </w:r>
          </w:p>
        </w:tc>
        <w:tc>
          <w:tcPr>
            <w:tcW w:w="4688" w:type="dxa"/>
            <w:gridSpan w:val="14"/>
            <w:vAlign w:val="center"/>
          </w:tcPr>
          <w:p w:rsidR="00DC01C1" w:rsidRPr="00BB4457" w:rsidRDefault="00DC01C1" w:rsidP="00DC01C1">
            <w:pPr>
              <w:rPr>
                <w:b/>
                <w:sz w:val="22"/>
                <w:szCs w:val="22"/>
              </w:rPr>
            </w:pPr>
            <w:r w:rsidRPr="00BB4457">
              <w:rPr>
                <w:b/>
                <w:sz w:val="22"/>
                <w:szCs w:val="22"/>
              </w:rPr>
              <w:t>NE</w:t>
            </w:r>
          </w:p>
        </w:tc>
      </w:tr>
      <w:tr w:rsidR="00DC01C1" w:rsidRPr="00BB4457" w:rsidTr="00DC01C1">
        <w:trPr>
          <w:trHeight w:val="284"/>
          <w:jc w:val="center"/>
        </w:trPr>
        <w:tc>
          <w:tcPr>
            <w:tcW w:w="4668" w:type="dxa"/>
            <w:gridSpan w:val="8"/>
            <w:vAlign w:val="center"/>
          </w:tcPr>
          <w:p w:rsidR="00DC01C1" w:rsidRPr="00BB4457" w:rsidRDefault="00DC01C1" w:rsidP="00DC01C1">
            <w:pPr>
              <w:rPr>
                <w:sz w:val="20"/>
              </w:rPr>
            </w:pPr>
            <w:r w:rsidRPr="00BB4457">
              <w:rPr>
                <w:sz w:val="20"/>
              </w:rPr>
              <w:t>Ako je Da, koji:</w:t>
            </w:r>
          </w:p>
        </w:tc>
        <w:tc>
          <w:tcPr>
            <w:tcW w:w="4688" w:type="dxa"/>
            <w:gridSpan w:val="14"/>
            <w:vAlign w:val="center"/>
          </w:tcPr>
          <w:p w:rsidR="00DC01C1" w:rsidRPr="00BB4457" w:rsidRDefault="00DC01C1" w:rsidP="00DC01C1">
            <w:pPr>
              <w:rPr>
                <w:b/>
                <w:sz w:val="22"/>
                <w:szCs w:val="22"/>
              </w:rPr>
            </w:pPr>
            <w:r w:rsidRPr="00BB4457">
              <w:rPr>
                <w:b/>
                <w:sz w:val="22"/>
                <w:szCs w:val="22"/>
              </w:rPr>
              <w:t>--</w:t>
            </w:r>
          </w:p>
        </w:tc>
      </w:tr>
      <w:tr w:rsidR="00DC01C1" w:rsidRPr="00BB4457" w:rsidTr="00DC01C1">
        <w:trPr>
          <w:trHeight w:val="284"/>
          <w:jc w:val="center"/>
        </w:trPr>
        <w:tc>
          <w:tcPr>
            <w:tcW w:w="4668" w:type="dxa"/>
            <w:gridSpan w:val="8"/>
            <w:vAlign w:val="center"/>
          </w:tcPr>
          <w:p w:rsidR="00DC01C1" w:rsidRPr="00BB4457" w:rsidRDefault="00DC01C1" w:rsidP="00DC01C1">
            <w:pPr>
              <w:rPr>
                <w:sz w:val="20"/>
              </w:rPr>
            </w:pPr>
            <w:r w:rsidRPr="00BB4457">
              <w:rPr>
                <w:sz w:val="20"/>
              </w:rPr>
              <w:t>Staž osiguranja s povećanim trajanjem i uvjeti za njihovo obavljanje:</w:t>
            </w:r>
          </w:p>
        </w:tc>
        <w:tc>
          <w:tcPr>
            <w:tcW w:w="4688" w:type="dxa"/>
            <w:gridSpan w:val="14"/>
            <w:vAlign w:val="center"/>
          </w:tcPr>
          <w:p w:rsidR="00DC01C1" w:rsidRPr="00BB4457" w:rsidRDefault="00DC01C1" w:rsidP="00DC01C1">
            <w:pPr>
              <w:rPr>
                <w:b/>
                <w:sz w:val="22"/>
                <w:szCs w:val="22"/>
              </w:rPr>
            </w:pPr>
            <w:r w:rsidRPr="00BB4457">
              <w:rPr>
                <w:b/>
                <w:sz w:val="22"/>
                <w:szCs w:val="22"/>
              </w:rPr>
              <w:t>NE</w:t>
            </w:r>
          </w:p>
        </w:tc>
      </w:tr>
      <w:tr w:rsidR="00DC01C1" w:rsidRPr="00BB4457" w:rsidTr="00DC01C1">
        <w:trPr>
          <w:trHeight w:val="284"/>
          <w:jc w:val="center"/>
        </w:trPr>
        <w:tc>
          <w:tcPr>
            <w:tcW w:w="4668" w:type="dxa"/>
            <w:gridSpan w:val="8"/>
            <w:vAlign w:val="center"/>
          </w:tcPr>
          <w:p w:rsidR="00DC01C1" w:rsidRPr="00BB4457" w:rsidRDefault="00DC01C1" w:rsidP="00DC01C1">
            <w:pPr>
              <w:rPr>
                <w:sz w:val="20"/>
              </w:rPr>
            </w:pPr>
            <w:r w:rsidRPr="00BB4457">
              <w:rPr>
                <w:sz w:val="20"/>
              </w:rPr>
              <w:t>Zahtijevana stručna sprema (završena škola, stručna osposobljenost):</w:t>
            </w:r>
          </w:p>
        </w:tc>
        <w:tc>
          <w:tcPr>
            <w:tcW w:w="4688" w:type="dxa"/>
            <w:gridSpan w:val="14"/>
            <w:vAlign w:val="center"/>
          </w:tcPr>
          <w:p w:rsidR="00DC01C1" w:rsidRPr="00BB4457" w:rsidRDefault="00DC01C1" w:rsidP="00DC01C1">
            <w:pPr>
              <w:rPr>
                <w:b/>
                <w:sz w:val="22"/>
                <w:szCs w:val="22"/>
              </w:rPr>
            </w:pPr>
            <w:r w:rsidRPr="00BB4457">
              <w:rPr>
                <w:b/>
                <w:sz w:val="22"/>
                <w:szCs w:val="22"/>
              </w:rPr>
              <w:t>VSS, VŠS</w:t>
            </w:r>
          </w:p>
        </w:tc>
      </w:tr>
      <w:tr w:rsidR="00DC01C1" w:rsidRPr="00BB4457" w:rsidTr="00DC01C1">
        <w:trPr>
          <w:trHeight w:val="284"/>
          <w:jc w:val="center"/>
        </w:trPr>
        <w:tc>
          <w:tcPr>
            <w:tcW w:w="2399" w:type="dxa"/>
            <w:gridSpan w:val="3"/>
            <w:vAlign w:val="center"/>
          </w:tcPr>
          <w:p w:rsidR="00DC01C1" w:rsidRPr="00BB4457" w:rsidRDefault="00DC01C1" w:rsidP="00DC01C1">
            <w:pPr>
              <w:rPr>
                <w:sz w:val="20"/>
              </w:rPr>
            </w:pPr>
            <w:r w:rsidRPr="00BB4457">
              <w:rPr>
                <w:sz w:val="20"/>
              </w:rPr>
              <w:t>Korištena radna oprema:</w:t>
            </w:r>
          </w:p>
        </w:tc>
        <w:tc>
          <w:tcPr>
            <w:tcW w:w="6957" w:type="dxa"/>
            <w:gridSpan w:val="19"/>
            <w:vAlign w:val="center"/>
          </w:tcPr>
          <w:p w:rsidR="00DC01C1" w:rsidRPr="00BB4457" w:rsidRDefault="00DC01C1" w:rsidP="00DC01C1">
            <w:pPr>
              <w:rPr>
                <w:sz w:val="22"/>
                <w:szCs w:val="22"/>
              </w:rPr>
            </w:pPr>
            <w:r w:rsidRPr="00BB4457">
              <w:rPr>
                <w:sz w:val="22"/>
                <w:szCs w:val="22"/>
              </w:rPr>
              <w:t>- Računalo (&lt;4h dnevno), telefon, fax, pribor za pisanje, osobni automobil</w:t>
            </w:r>
          </w:p>
        </w:tc>
      </w:tr>
      <w:tr w:rsidR="00DC01C1" w:rsidRPr="00BB4457" w:rsidTr="00DC01C1">
        <w:trPr>
          <w:trHeight w:val="284"/>
          <w:jc w:val="center"/>
        </w:trPr>
        <w:tc>
          <w:tcPr>
            <w:tcW w:w="2399" w:type="dxa"/>
            <w:gridSpan w:val="3"/>
            <w:vAlign w:val="center"/>
          </w:tcPr>
          <w:p w:rsidR="00DC01C1" w:rsidRPr="00BB4457" w:rsidRDefault="00DC01C1" w:rsidP="00DC01C1">
            <w:pPr>
              <w:rPr>
                <w:sz w:val="20"/>
              </w:rPr>
            </w:pPr>
            <w:r w:rsidRPr="00BB4457">
              <w:rPr>
                <w:sz w:val="20"/>
              </w:rPr>
              <w:t>Radne tvari:</w:t>
            </w:r>
          </w:p>
        </w:tc>
        <w:tc>
          <w:tcPr>
            <w:tcW w:w="6957" w:type="dxa"/>
            <w:gridSpan w:val="19"/>
            <w:vAlign w:val="center"/>
          </w:tcPr>
          <w:p w:rsidR="00DC01C1" w:rsidRPr="00BB4457" w:rsidRDefault="00DC01C1" w:rsidP="00DC01C1">
            <w:pPr>
              <w:rPr>
                <w:sz w:val="22"/>
                <w:szCs w:val="22"/>
              </w:rPr>
            </w:pPr>
            <w:r w:rsidRPr="00BB4457">
              <w:rPr>
                <w:sz w:val="22"/>
                <w:szCs w:val="22"/>
              </w:rPr>
              <w:t>- Papir</w:t>
            </w:r>
          </w:p>
        </w:tc>
      </w:tr>
      <w:tr w:rsidR="00DC01C1" w:rsidRPr="00BB4457" w:rsidTr="00DC01C1">
        <w:trPr>
          <w:trHeight w:val="461"/>
          <w:jc w:val="center"/>
        </w:trPr>
        <w:tc>
          <w:tcPr>
            <w:tcW w:w="2399" w:type="dxa"/>
            <w:gridSpan w:val="3"/>
            <w:vAlign w:val="center"/>
          </w:tcPr>
          <w:p w:rsidR="00DC01C1" w:rsidRPr="00BB4457" w:rsidRDefault="00DC01C1" w:rsidP="00DC01C1">
            <w:pPr>
              <w:rPr>
                <w:sz w:val="20"/>
              </w:rPr>
            </w:pPr>
            <w:r w:rsidRPr="00BB4457">
              <w:rPr>
                <w:sz w:val="20"/>
              </w:rPr>
              <w:t>Osobna zaštitna oprema:</w:t>
            </w:r>
          </w:p>
        </w:tc>
        <w:tc>
          <w:tcPr>
            <w:tcW w:w="6957" w:type="dxa"/>
            <w:gridSpan w:val="19"/>
            <w:vAlign w:val="center"/>
          </w:tcPr>
          <w:p w:rsidR="00DC01C1" w:rsidRPr="00BB4457" w:rsidRDefault="00DC01C1" w:rsidP="00DC01C1">
            <w:pPr>
              <w:pStyle w:val="Obinouvueno"/>
              <w:ind w:right="141"/>
              <w:jc w:val="left"/>
              <w:rPr>
                <w:rFonts w:ascii="Garamond" w:hAnsi="Garamond"/>
                <w:sz w:val="22"/>
                <w:szCs w:val="22"/>
                <w:lang w:val="hr-HR"/>
              </w:rPr>
            </w:pPr>
            <w:r w:rsidRPr="00BB4457">
              <w:rPr>
                <w:rFonts w:ascii="Garamond" w:hAnsi="Garamond"/>
                <w:sz w:val="22"/>
                <w:szCs w:val="22"/>
                <w:lang w:val="hr-HR"/>
              </w:rPr>
              <w:t>- zaštitne cipele</w:t>
            </w:r>
          </w:p>
          <w:p w:rsidR="00DC01C1" w:rsidRPr="00BB4457" w:rsidRDefault="00DC01C1" w:rsidP="00DC01C1">
            <w:pPr>
              <w:pStyle w:val="Obinouvueno"/>
              <w:ind w:right="141"/>
              <w:jc w:val="left"/>
              <w:rPr>
                <w:rFonts w:ascii="Garamond" w:hAnsi="Garamond"/>
                <w:sz w:val="22"/>
                <w:szCs w:val="22"/>
                <w:lang w:val="hr-HR"/>
              </w:rPr>
            </w:pPr>
            <w:r w:rsidRPr="00BB4457">
              <w:rPr>
                <w:rFonts w:ascii="Garamond" w:hAnsi="Garamond"/>
                <w:sz w:val="22"/>
                <w:szCs w:val="22"/>
                <w:lang w:val="hr-HR"/>
              </w:rPr>
              <w:t>- zaštitna odjeća za zaštitu od hladnoće</w:t>
            </w:r>
          </w:p>
          <w:p w:rsidR="00DC01C1" w:rsidRPr="00BB4457" w:rsidRDefault="00DC01C1" w:rsidP="00DC01C1">
            <w:pPr>
              <w:pStyle w:val="Obinouvueno"/>
              <w:ind w:right="141"/>
              <w:jc w:val="left"/>
              <w:rPr>
                <w:rFonts w:ascii="Garamond" w:hAnsi="Garamond"/>
                <w:sz w:val="22"/>
                <w:szCs w:val="22"/>
                <w:lang w:val="hr-HR"/>
              </w:rPr>
            </w:pPr>
            <w:r w:rsidRPr="00BB4457">
              <w:rPr>
                <w:rFonts w:ascii="Garamond" w:hAnsi="Garamond"/>
                <w:sz w:val="22"/>
                <w:szCs w:val="22"/>
                <w:lang w:val="hr-HR"/>
              </w:rPr>
              <w:t>- odjeća za zaštitu od kiše</w:t>
            </w:r>
          </w:p>
        </w:tc>
      </w:tr>
    </w:tbl>
    <w:p w:rsidR="00DC01C1" w:rsidRPr="00BB4457" w:rsidRDefault="00DC01C1" w:rsidP="00DC01C1">
      <w:pPr>
        <w:rPr>
          <w:b/>
          <w:i/>
          <w:sz w:val="20"/>
        </w:rPr>
      </w:pPr>
      <w:r w:rsidRPr="00BB4457">
        <w:rPr>
          <w:b/>
          <w:i/>
          <w:sz w:val="20"/>
        </w:rPr>
        <w:t>1  Pravilnik o poslovima s posebnim uvjetima rada (NN 5/84)</w:t>
      </w:r>
    </w:p>
    <w:p w:rsidR="00DC01C1" w:rsidRPr="00BB4457" w:rsidRDefault="00DC01C1" w:rsidP="00DC01C1">
      <w:pPr>
        <w:rPr>
          <w:b/>
          <w:i/>
          <w:sz w:val="20"/>
        </w:rPr>
      </w:pPr>
      <w:r w:rsidRPr="00BB4457">
        <w:rPr>
          <w:b/>
          <w:i/>
          <w:sz w:val="20"/>
        </w:rPr>
        <w:t>2  Ukoliko se radi o poslovima s PUR koncentracija alkohola u krvi ne smije viša od 0,0 g/kg</w:t>
      </w:r>
    </w:p>
    <w:p w:rsidR="00DC01C1" w:rsidRPr="00BB4457" w:rsidRDefault="00DC01C1" w:rsidP="00DC01C1"/>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28"/>
        <w:gridCol w:w="2003"/>
        <w:gridCol w:w="3667"/>
        <w:gridCol w:w="454"/>
        <w:gridCol w:w="1064"/>
        <w:gridCol w:w="1063"/>
      </w:tblGrid>
      <w:tr w:rsidR="00DC01C1" w:rsidRPr="00BB4457" w:rsidTr="00DC01C1">
        <w:trPr>
          <w:tblHeader/>
          <w:jc w:val="center"/>
        </w:trPr>
        <w:tc>
          <w:tcPr>
            <w:tcW w:w="678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DC01C1" w:rsidRPr="00BB4457" w:rsidRDefault="00DC01C1" w:rsidP="00DC01C1">
            <w:pPr>
              <w:jc w:val="right"/>
              <w:rPr>
                <w:sz w:val="20"/>
                <w:szCs w:val="20"/>
              </w:rPr>
            </w:pPr>
          </w:p>
        </w:tc>
        <w:tc>
          <w:tcPr>
            <w:tcW w:w="44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DC01C1" w:rsidRPr="00BB4457" w:rsidRDefault="00DC01C1" w:rsidP="00DC01C1">
            <w:pPr>
              <w:ind w:left="113" w:right="113"/>
              <w:rPr>
                <w:b/>
                <w:sz w:val="20"/>
                <w:szCs w:val="20"/>
              </w:rPr>
            </w:pPr>
            <w:r w:rsidRPr="00BB4457">
              <w:rPr>
                <w:b/>
                <w:sz w:val="20"/>
                <w:szCs w:val="20"/>
              </w:rPr>
              <w:t>Vrsta posla:</w:t>
            </w: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tcPr>
          <w:p w:rsidR="00DC01C1" w:rsidRPr="00BB4457" w:rsidRDefault="00DC01C1" w:rsidP="00DC01C1">
            <w:pPr>
              <w:jc w:val="center"/>
              <w:rPr>
                <w:b/>
                <w:sz w:val="20"/>
                <w:szCs w:val="20"/>
              </w:rPr>
            </w:pPr>
            <w:r w:rsidRPr="00BB4457">
              <w:rPr>
                <w:b/>
                <w:sz w:val="20"/>
                <w:szCs w:val="20"/>
              </w:rPr>
              <w:t>Procijenjeni rizik</w:t>
            </w:r>
          </w:p>
        </w:tc>
      </w:tr>
      <w:tr w:rsidR="00DC01C1" w:rsidRPr="00BB4457" w:rsidTr="00DC01C1">
        <w:trPr>
          <w:cantSplit/>
          <w:trHeight w:val="1240"/>
          <w:tblHeader/>
          <w:jc w:val="center"/>
        </w:trPr>
        <w:tc>
          <w:tcPr>
            <w:tcW w:w="6781" w:type="dxa"/>
            <w:gridSpan w:val="4"/>
            <w:vMerge/>
            <w:shd w:val="clear" w:color="auto" w:fill="auto"/>
          </w:tcPr>
          <w:p w:rsidR="00DC01C1" w:rsidRPr="00BB4457" w:rsidRDefault="00DC01C1" w:rsidP="00DC01C1">
            <w:pPr>
              <w:jc w:val="right"/>
              <w:rPr>
                <w:b/>
                <w:sz w:val="20"/>
                <w:szCs w:val="20"/>
              </w:rPr>
            </w:pPr>
          </w:p>
        </w:tc>
        <w:tc>
          <w:tcPr>
            <w:tcW w:w="447" w:type="dxa"/>
            <w:vMerge/>
            <w:shd w:val="clear" w:color="auto" w:fill="auto"/>
          </w:tcPr>
          <w:p w:rsidR="00DC01C1" w:rsidRPr="00BB4457" w:rsidRDefault="00DC01C1" w:rsidP="00DC01C1">
            <w:pPr>
              <w:jc w:val="right"/>
              <w:rPr>
                <w:b/>
                <w:sz w:val="20"/>
                <w:szCs w:val="20"/>
              </w:rPr>
            </w:pPr>
          </w:p>
        </w:tc>
        <w:tc>
          <w:tcPr>
            <w:tcW w:w="1064" w:type="dxa"/>
            <w:shd w:val="clear" w:color="auto" w:fill="auto"/>
            <w:textDirection w:val="btLr"/>
            <w:vAlign w:val="center"/>
          </w:tcPr>
          <w:p w:rsidR="00DC01C1" w:rsidRPr="00BB4457" w:rsidRDefault="00DC01C1" w:rsidP="00DC01C1">
            <w:pPr>
              <w:ind w:left="57" w:right="57"/>
              <w:rPr>
                <w:sz w:val="18"/>
                <w:szCs w:val="20"/>
              </w:rPr>
            </w:pPr>
            <w:r w:rsidRPr="00BB4457">
              <w:rPr>
                <w:sz w:val="18"/>
                <w:szCs w:val="20"/>
              </w:rPr>
              <w:t>administrativni poslovi</w:t>
            </w:r>
          </w:p>
        </w:tc>
        <w:tc>
          <w:tcPr>
            <w:tcW w:w="1064" w:type="dxa"/>
            <w:shd w:val="clear" w:color="auto" w:fill="auto"/>
            <w:textDirection w:val="btLr"/>
            <w:vAlign w:val="center"/>
          </w:tcPr>
          <w:p w:rsidR="00DC01C1" w:rsidRPr="00BB4457" w:rsidRDefault="004256D4" w:rsidP="00DC01C1">
            <w:pPr>
              <w:ind w:left="57" w:right="57"/>
              <w:rPr>
                <w:sz w:val="18"/>
                <w:szCs w:val="20"/>
              </w:rPr>
            </w:pPr>
            <w:r>
              <w:rPr>
                <w:sz w:val="18"/>
                <w:szCs w:val="20"/>
              </w:rPr>
              <w:t>obilazak gradilišta</w:t>
            </w:r>
          </w:p>
        </w:tc>
      </w:tr>
      <w:tr w:rsidR="00DC01C1" w:rsidRPr="00BB4457" w:rsidTr="00DC01C1">
        <w:trPr>
          <w:trHeight w:val="170"/>
          <w:jc w:val="center"/>
        </w:trPr>
        <w:tc>
          <w:tcPr>
            <w:tcW w:w="311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DC01C1" w:rsidRPr="00BB4457" w:rsidRDefault="00DC01C1" w:rsidP="00DC01C1">
            <w:pPr>
              <w:rPr>
                <w:b/>
                <w:sz w:val="20"/>
                <w:szCs w:val="20"/>
              </w:rPr>
            </w:pPr>
            <w:r w:rsidRPr="00BB4457">
              <w:rPr>
                <w:b/>
                <w:sz w:val="20"/>
                <w:szCs w:val="20"/>
              </w:rPr>
              <w:t>I. OPASNOSTI</w:t>
            </w:r>
          </w:p>
        </w:tc>
        <w:tc>
          <w:tcPr>
            <w:tcW w:w="4118" w:type="dxa"/>
            <w:gridSpan w:val="2"/>
            <w:tcBorders>
              <w:top w:val="single" w:sz="4" w:space="0" w:color="auto"/>
              <w:left w:val="single" w:sz="4" w:space="0" w:color="auto"/>
              <w:bottom w:val="single" w:sz="4" w:space="0" w:color="auto"/>
            </w:tcBorders>
            <w:shd w:val="clear" w:color="auto" w:fill="auto"/>
          </w:tcPr>
          <w:p w:rsidR="00DC01C1" w:rsidRPr="00BB4457" w:rsidRDefault="00DC01C1" w:rsidP="00DC01C1">
            <w:pPr>
              <w:rPr>
                <w:b/>
                <w:sz w:val="20"/>
                <w:szCs w:val="20"/>
              </w:rPr>
            </w:pPr>
          </w:p>
        </w:tc>
        <w:tc>
          <w:tcPr>
            <w:tcW w:w="1064" w:type="dxa"/>
            <w:shd w:val="clear" w:color="auto" w:fill="auto"/>
            <w:vAlign w:val="center"/>
          </w:tcPr>
          <w:p w:rsidR="00DC01C1" w:rsidRPr="00BB4457" w:rsidRDefault="00DC01C1" w:rsidP="00DC01C1">
            <w:pPr>
              <w:jc w:val="center"/>
              <w:rPr>
                <w:b/>
                <w:caps/>
                <w:sz w:val="20"/>
                <w:szCs w:val="20"/>
              </w:rPr>
            </w:pPr>
          </w:p>
        </w:tc>
        <w:tc>
          <w:tcPr>
            <w:tcW w:w="1064" w:type="dxa"/>
            <w:shd w:val="clear" w:color="auto" w:fill="auto"/>
            <w:vAlign w:val="center"/>
          </w:tcPr>
          <w:p w:rsidR="00DC01C1" w:rsidRPr="00BB4457" w:rsidRDefault="00DC01C1" w:rsidP="00DC01C1">
            <w:pPr>
              <w:jc w:val="center"/>
              <w:rPr>
                <w:b/>
                <w:caps/>
                <w:sz w:val="20"/>
                <w:szCs w:val="20"/>
              </w:rPr>
            </w:pPr>
          </w:p>
        </w:tc>
      </w:tr>
      <w:tr w:rsidR="00DC01C1" w:rsidRPr="00BB4457" w:rsidTr="00DC01C1">
        <w:trPr>
          <w:trHeight w:val="170"/>
          <w:jc w:val="center"/>
        </w:trPr>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C01C1" w:rsidRPr="00BB4457" w:rsidRDefault="00DC01C1" w:rsidP="00DC01C1">
            <w:pPr>
              <w:rPr>
                <w:b/>
                <w:sz w:val="20"/>
                <w:szCs w:val="20"/>
              </w:rPr>
            </w:pPr>
            <w:r w:rsidRPr="00BB4457">
              <w:rPr>
                <w:b/>
                <w:sz w:val="20"/>
                <w:szCs w:val="20"/>
              </w:rPr>
              <w:t>1. Mehaničke opasnosti</w:t>
            </w:r>
          </w:p>
        </w:tc>
        <w:tc>
          <w:tcPr>
            <w:tcW w:w="4118" w:type="dxa"/>
            <w:gridSpan w:val="2"/>
            <w:tcBorders>
              <w:top w:val="single" w:sz="4" w:space="0" w:color="auto"/>
              <w:left w:val="single" w:sz="4" w:space="0" w:color="auto"/>
              <w:bottom w:val="single" w:sz="4" w:space="0" w:color="auto"/>
            </w:tcBorders>
            <w:shd w:val="clear" w:color="auto" w:fill="auto"/>
            <w:vAlign w:val="center"/>
          </w:tcPr>
          <w:p w:rsidR="00DC01C1" w:rsidRPr="00BB4457" w:rsidRDefault="00DC01C1" w:rsidP="00DC01C1">
            <w:pPr>
              <w:rPr>
                <w:sz w:val="20"/>
                <w:szCs w:val="20"/>
              </w:rPr>
            </w:pPr>
          </w:p>
        </w:tc>
        <w:tc>
          <w:tcPr>
            <w:tcW w:w="1064" w:type="dxa"/>
            <w:shd w:val="clear" w:color="auto" w:fill="auto"/>
            <w:vAlign w:val="center"/>
          </w:tcPr>
          <w:p w:rsidR="00DC01C1" w:rsidRPr="00BB4457" w:rsidRDefault="00DC01C1" w:rsidP="00DC01C1">
            <w:pPr>
              <w:jc w:val="center"/>
              <w:rPr>
                <w:b/>
                <w:caps/>
                <w:sz w:val="20"/>
                <w:szCs w:val="20"/>
              </w:rPr>
            </w:pPr>
          </w:p>
        </w:tc>
        <w:tc>
          <w:tcPr>
            <w:tcW w:w="1064" w:type="dxa"/>
            <w:shd w:val="clear" w:color="auto" w:fill="auto"/>
            <w:vAlign w:val="center"/>
          </w:tcPr>
          <w:p w:rsidR="00DC01C1" w:rsidRPr="00BB4457" w:rsidRDefault="00DC01C1" w:rsidP="00DC01C1">
            <w:pPr>
              <w:jc w:val="center"/>
              <w:rPr>
                <w:b/>
                <w:caps/>
                <w:sz w:val="20"/>
                <w:szCs w:val="20"/>
              </w:rPr>
            </w:pPr>
          </w:p>
        </w:tc>
      </w:tr>
      <w:tr w:rsidR="00DC01C1" w:rsidRPr="00BB4457" w:rsidTr="00DC01C1">
        <w:trPr>
          <w:trHeight w:val="170"/>
          <w:jc w:val="center"/>
        </w:trPr>
        <w:tc>
          <w:tcPr>
            <w:tcW w:w="11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01C1" w:rsidRPr="00BB4457" w:rsidRDefault="00DC01C1" w:rsidP="00DC01C1">
            <w:pPr>
              <w:rPr>
                <w:sz w:val="20"/>
                <w:szCs w:val="20"/>
              </w:rPr>
            </w:pPr>
          </w:p>
        </w:tc>
        <w:tc>
          <w:tcPr>
            <w:tcW w:w="6123" w:type="dxa"/>
            <w:gridSpan w:val="3"/>
            <w:tcBorders>
              <w:top w:val="single" w:sz="4" w:space="0" w:color="auto"/>
              <w:left w:val="single" w:sz="4" w:space="0" w:color="auto"/>
              <w:bottom w:val="single" w:sz="4" w:space="0" w:color="auto"/>
            </w:tcBorders>
            <w:shd w:val="clear" w:color="auto" w:fill="auto"/>
            <w:vAlign w:val="center"/>
          </w:tcPr>
          <w:p w:rsidR="00DC01C1" w:rsidRPr="00BB4457" w:rsidRDefault="00DC01C1" w:rsidP="00DC01C1">
            <w:pPr>
              <w:rPr>
                <w:sz w:val="20"/>
                <w:szCs w:val="20"/>
              </w:rPr>
            </w:pPr>
            <w:r w:rsidRPr="00BB4457">
              <w:rPr>
                <w:sz w:val="20"/>
                <w:szCs w:val="20"/>
              </w:rPr>
              <w:t>prijevozna vozila</w:t>
            </w:r>
          </w:p>
        </w:tc>
        <w:tc>
          <w:tcPr>
            <w:tcW w:w="1064" w:type="dxa"/>
            <w:shd w:val="clear" w:color="auto" w:fill="auto"/>
            <w:vAlign w:val="center"/>
          </w:tcPr>
          <w:p w:rsidR="00DC01C1" w:rsidRPr="00BB4457" w:rsidRDefault="00DC01C1" w:rsidP="00DC01C1">
            <w:pPr>
              <w:jc w:val="center"/>
              <w:rPr>
                <w:b/>
                <w:caps/>
                <w:sz w:val="20"/>
                <w:szCs w:val="20"/>
              </w:rPr>
            </w:pPr>
          </w:p>
        </w:tc>
        <w:tc>
          <w:tcPr>
            <w:tcW w:w="1064" w:type="dxa"/>
            <w:shd w:val="clear" w:color="auto" w:fill="auto"/>
            <w:vAlign w:val="center"/>
          </w:tcPr>
          <w:p w:rsidR="00DC01C1" w:rsidRPr="00BB4457" w:rsidRDefault="00DC01C1" w:rsidP="00DC01C1">
            <w:pPr>
              <w:jc w:val="center"/>
              <w:rPr>
                <w:b/>
                <w:caps/>
                <w:sz w:val="20"/>
                <w:szCs w:val="20"/>
              </w:rPr>
            </w:pPr>
            <w:r w:rsidRPr="00BB4457">
              <w:rPr>
                <w:b/>
                <w:caps/>
                <w:sz w:val="20"/>
                <w:szCs w:val="20"/>
              </w:rPr>
              <w:t>m</w:t>
            </w:r>
          </w:p>
        </w:tc>
      </w:tr>
      <w:tr w:rsidR="00DC01C1" w:rsidRPr="00BB4457" w:rsidTr="00DC01C1">
        <w:trPr>
          <w:trHeight w:val="170"/>
          <w:jc w:val="center"/>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DC01C1" w:rsidRPr="00BB4457" w:rsidRDefault="00DC01C1" w:rsidP="00DC01C1">
            <w:pPr>
              <w:rPr>
                <w:sz w:val="20"/>
                <w:szCs w:val="20"/>
              </w:rPr>
            </w:pPr>
          </w:p>
        </w:tc>
        <w:tc>
          <w:tcPr>
            <w:tcW w:w="6551" w:type="dxa"/>
            <w:gridSpan w:val="4"/>
            <w:tcBorders>
              <w:top w:val="single" w:sz="4" w:space="0" w:color="auto"/>
              <w:left w:val="single" w:sz="4" w:space="0" w:color="auto"/>
              <w:bottom w:val="single" w:sz="4" w:space="0" w:color="auto"/>
            </w:tcBorders>
            <w:shd w:val="clear" w:color="auto" w:fill="auto"/>
            <w:vAlign w:val="center"/>
          </w:tcPr>
          <w:p w:rsidR="00DC01C1" w:rsidRPr="00BB4457" w:rsidRDefault="00DC01C1" w:rsidP="00DC01C1">
            <w:pPr>
              <w:rPr>
                <w:sz w:val="20"/>
                <w:szCs w:val="20"/>
              </w:rPr>
            </w:pPr>
            <w:r w:rsidRPr="00BB4457">
              <w:rPr>
                <w:sz w:val="20"/>
                <w:szCs w:val="20"/>
              </w:rPr>
              <w:t>rukovanje predmetima</w:t>
            </w:r>
          </w:p>
        </w:tc>
        <w:tc>
          <w:tcPr>
            <w:tcW w:w="1064" w:type="dxa"/>
            <w:shd w:val="clear" w:color="auto" w:fill="auto"/>
            <w:vAlign w:val="center"/>
          </w:tcPr>
          <w:p w:rsidR="00DC01C1" w:rsidRPr="00BB4457" w:rsidRDefault="00DC01C1" w:rsidP="00DC01C1">
            <w:pPr>
              <w:jc w:val="center"/>
              <w:rPr>
                <w:b/>
                <w:caps/>
                <w:sz w:val="20"/>
                <w:szCs w:val="20"/>
              </w:rPr>
            </w:pPr>
            <w:r w:rsidRPr="00BB4457">
              <w:rPr>
                <w:b/>
                <w:caps/>
                <w:sz w:val="20"/>
                <w:szCs w:val="20"/>
              </w:rPr>
              <w:t>m</w:t>
            </w:r>
          </w:p>
        </w:tc>
        <w:tc>
          <w:tcPr>
            <w:tcW w:w="1064" w:type="dxa"/>
            <w:shd w:val="clear" w:color="auto" w:fill="auto"/>
            <w:vAlign w:val="center"/>
          </w:tcPr>
          <w:p w:rsidR="00DC01C1" w:rsidRPr="00BB4457" w:rsidRDefault="00DC01C1" w:rsidP="00DC01C1">
            <w:pPr>
              <w:jc w:val="center"/>
              <w:rPr>
                <w:b/>
                <w:caps/>
                <w:sz w:val="20"/>
                <w:szCs w:val="20"/>
              </w:rPr>
            </w:pPr>
            <w:r w:rsidRPr="00BB4457">
              <w:rPr>
                <w:b/>
                <w:caps/>
                <w:sz w:val="20"/>
                <w:szCs w:val="20"/>
              </w:rPr>
              <w:t>m</w:t>
            </w:r>
          </w:p>
        </w:tc>
      </w:tr>
      <w:tr w:rsidR="00DC01C1" w:rsidRPr="00BB4457" w:rsidTr="00DC01C1">
        <w:trPr>
          <w:trHeight w:val="170"/>
          <w:jc w:val="center"/>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DC01C1" w:rsidRPr="00BB4457" w:rsidRDefault="00DC01C1" w:rsidP="00DC01C1">
            <w:pPr>
              <w:rPr>
                <w:sz w:val="20"/>
                <w:szCs w:val="20"/>
              </w:rPr>
            </w:pPr>
          </w:p>
        </w:tc>
        <w:tc>
          <w:tcPr>
            <w:tcW w:w="6551" w:type="dxa"/>
            <w:gridSpan w:val="4"/>
            <w:tcBorders>
              <w:top w:val="single" w:sz="4" w:space="0" w:color="auto"/>
              <w:left w:val="single" w:sz="4" w:space="0" w:color="auto"/>
              <w:bottom w:val="single" w:sz="4" w:space="0" w:color="auto"/>
            </w:tcBorders>
            <w:shd w:val="clear" w:color="auto" w:fill="auto"/>
            <w:vAlign w:val="center"/>
          </w:tcPr>
          <w:p w:rsidR="00DC01C1" w:rsidRPr="00BB4457" w:rsidRDefault="00DC01C1" w:rsidP="00DC01C1">
            <w:pPr>
              <w:rPr>
                <w:sz w:val="20"/>
                <w:szCs w:val="20"/>
              </w:rPr>
            </w:pPr>
            <w:r w:rsidRPr="00BB4457">
              <w:rPr>
                <w:sz w:val="20"/>
                <w:szCs w:val="20"/>
              </w:rPr>
              <w:t>ostale mehaničke opasnosti</w:t>
            </w:r>
          </w:p>
        </w:tc>
        <w:tc>
          <w:tcPr>
            <w:tcW w:w="1064" w:type="dxa"/>
            <w:shd w:val="clear" w:color="auto" w:fill="auto"/>
            <w:vAlign w:val="center"/>
          </w:tcPr>
          <w:p w:rsidR="00DC01C1" w:rsidRPr="00BB4457" w:rsidRDefault="00DC01C1" w:rsidP="00DC01C1">
            <w:pPr>
              <w:jc w:val="center"/>
              <w:rPr>
                <w:b/>
                <w:caps/>
                <w:sz w:val="20"/>
                <w:szCs w:val="20"/>
              </w:rPr>
            </w:pPr>
            <w:r w:rsidRPr="00BB4457">
              <w:rPr>
                <w:b/>
                <w:caps/>
                <w:sz w:val="20"/>
                <w:szCs w:val="20"/>
              </w:rPr>
              <w:t>m</w:t>
            </w:r>
          </w:p>
        </w:tc>
        <w:tc>
          <w:tcPr>
            <w:tcW w:w="1064" w:type="dxa"/>
            <w:shd w:val="clear" w:color="auto" w:fill="auto"/>
            <w:vAlign w:val="center"/>
          </w:tcPr>
          <w:p w:rsidR="00DC01C1" w:rsidRPr="00BB4457" w:rsidRDefault="00DC01C1" w:rsidP="00DC01C1">
            <w:pPr>
              <w:jc w:val="center"/>
              <w:rPr>
                <w:b/>
                <w:caps/>
                <w:sz w:val="20"/>
                <w:szCs w:val="20"/>
              </w:rPr>
            </w:pPr>
            <w:r w:rsidRPr="00BB4457">
              <w:rPr>
                <w:b/>
                <w:caps/>
                <w:sz w:val="20"/>
                <w:szCs w:val="20"/>
              </w:rPr>
              <w:t>m</w:t>
            </w:r>
          </w:p>
        </w:tc>
      </w:tr>
      <w:tr w:rsidR="00DC01C1" w:rsidRPr="00BB4457" w:rsidTr="00DC01C1">
        <w:trPr>
          <w:trHeight w:val="170"/>
          <w:jc w:val="center"/>
        </w:trPr>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C01C1" w:rsidRPr="00BB4457" w:rsidRDefault="00DC01C1" w:rsidP="00DC01C1">
            <w:pPr>
              <w:rPr>
                <w:b/>
                <w:sz w:val="20"/>
                <w:szCs w:val="20"/>
              </w:rPr>
            </w:pPr>
            <w:r w:rsidRPr="00BB4457">
              <w:rPr>
                <w:b/>
                <w:sz w:val="20"/>
                <w:szCs w:val="20"/>
              </w:rPr>
              <w:t>2. Opasnosti od padova</w:t>
            </w:r>
          </w:p>
        </w:tc>
        <w:tc>
          <w:tcPr>
            <w:tcW w:w="4118" w:type="dxa"/>
            <w:gridSpan w:val="2"/>
            <w:tcBorders>
              <w:top w:val="single" w:sz="4" w:space="0" w:color="auto"/>
              <w:left w:val="single" w:sz="4" w:space="0" w:color="auto"/>
              <w:bottom w:val="single" w:sz="4" w:space="0" w:color="auto"/>
            </w:tcBorders>
            <w:shd w:val="clear" w:color="auto" w:fill="auto"/>
            <w:vAlign w:val="center"/>
          </w:tcPr>
          <w:p w:rsidR="00DC01C1" w:rsidRPr="00BB4457" w:rsidRDefault="00DC01C1" w:rsidP="00DC01C1">
            <w:pPr>
              <w:rPr>
                <w:sz w:val="20"/>
                <w:szCs w:val="20"/>
              </w:rPr>
            </w:pPr>
          </w:p>
        </w:tc>
        <w:tc>
          <w:tcPr>
            <w:tcW w:w="1064" w:type="dxa"/>
            <w:shd w:val="clear" w:color="auto" w:fill="auto"/>
            <w:vAlign w:val="center"/>
          </w:tcPr>
          <w:p w:rsidR="00DC01C1" w:rsidRPr="00BB4457" w:rsidRDefault="00DC01C1" w:rsidP="00DC01C1">
            <w:pPr>
              <w:jc w:val="center"/>
              <w:rPr>
                <w:b/>
                <w:caps/>
                <w:sz w:val="20"/>
                <w:szCs w:val="20"/>
              </w:rPr>
            </w:pPr>
          </w:p>
        </w:tc>
        <w:tc>
          <w:tcPr>
            <w:tcW w:w="1064" w:type="dxa"/>
            <w:shd w:val="clear" w:color="auto" w:fill="auto"/>
            <w:vAlign w:val="center"/>
          </w:tcPr>
          <w:p w:rsidR="00DC01C1" w:rsidRPr="00BB4457" w:rsidRDefault="00DC01C1" w:rsidP="00DC01C1">
            <w:pPr>
              <w:jc w:val="center"/>
              <w:rPr>
                <w:b/>
                <w:caps/>
                <w:sz w:val="20"/>
                <w:szCs w:val="20"/>
              </w:rPr>
            </w:pPr>
          </w:p>
        </w:tc>
      </w:tr>
      <w:tr w:rsidR="00DC01C1" w:rsidRPr="00BB4457" w:rsidTr="00DC01C1">
        <w:trPr>
          <w:trHeight w:val="170"/>
          <w:jc w:val="center"/>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DC01C1" w:rsidRPr="00BB4457" w:rsidRDefault="00DC01C1" w:rsidP="00DC01C1">
            <w:pPr>
              <w:rPr>
                <w:sz w:val="20"/>
                <w:szCs w:val="20"/>
              </w:rPr>
            </w:pPr>
          </w:p>
        </w:tc>
        <w:tc>
          <w:tcPr>
            <w:tcW w:w="6551" w:type="dxa"/>
            <w:gridSpan w:val="4"/>
            <w:tcBorders>
              <w:top w:val="single" w:sz="4" w:space="0" w:color="auto"/>
              <w:left w:val="single" w:sz="4" w:space="0" w:color="auto"/>
              <w:bottom w:val="single" w:sz="4" w:space="0" w:color="auto"/>
            </w:tcBorders>
            <w:shd w:val="clear" w:color="auto" w:fill="auto"/>
            <w:vAlign w:val="center"/>
          </w:tcPr>
          <w:p w:rsidR="00DC01C1" w:rsidRPr="00BB4457" w:rsidRDefault="00DC01C1" w:rsidP="00DC01C1">
            <w:pPr>
              <w:rPr>
                <w:sz w:val="20"/>
                <w:szCs w:val="20"/>
              </w:rPr>
            </w:pPr>
            <w:r w:rsidRPr="00BB4457">
              <w:rPr>
                <w:sz w:val="20"/>
                <w:szCs w:val="20"/>
              </w:rPr>
              <w:t>pad radnika i drugih osoba</w:t>
            </w:r>
          </w:p>
        </w:tc>
        <w:tc>
          <w:tcPr>
            <w:tcW w:w="1064" w:type="dxa"/>
            <w:shd w:val="clear" w:color="auto" w:fill="auto"/>
            <w:vAlign w:val="center"/>
          </w:tcPr>
          <w:p w:rsidR="00DC01C1" w:rsidRPr="00BB4457" w:rsidRDefault="00DC01C1" w:rsidP="00DC01C1">
            <w:pPr>
              <w:jc w:val="center"/>
              <w:rPr>
                <w:b/>
                <w:caps/>
                <w:sz w:val="20"/>
                <w:szCs w:val="20"/>
              </w:rPr>
            </w:pPr>
            <w:r w:rsidRPr="00BB4457">
              <w:rPr>
                <w:b/>
                <w:caps/>
                <w:sz w:val="20"/>
                <w:szCs w:val="20"/>
              </w:rPr>
              <w:t>m</w:t>
            </w:r>
          </w:p>
        </w:tc>
        <w:tc>
          <w:tcPr>
            <w:tcW w:w="1064" w:type="dxa"/>
            <w:shd w:val="clear" w:color="auto" w:fill="auto"/>
            <w:vAlign w:val="center"/>
          </w:tcPr>
          <w:p w:rsidR="00DC01C1" w:rsidRPr="00BB4457" w:rsidRDefault="00DC01C1" w:rsidP="00DC01C1">
            <w:pPr>
              <w:jc w:val="center"/>
              <w:rPr>
                <w:b/>
                <w:caps/>
                <w:sz w:val="20"/>
                <w:szCs w:val="20"/>
              </w:rPr>
            </w:pPr>
            <w:r w:rsidRPr="00BB4457">
              <w:rPr>
                <w:b/>
                <w:caps/>
                <w:sz w:val="20"/>
                <w:szCs w:val="20"/>
              </w:rPr>
              <w:t>m</w:t>
            </w:r>
          </w:p>
        </w:tc>
      </w:tr>
      <w:tr w:rsidR="00DC01C1" w:rsidRPr="00BB4457" w:rsidTr="00DC01C1">
        <w:trPr>
          <w:trHeight w:val="170"/>
          <w:jc w:val="center"/>
        </w:trPr>
        <w:tc>
          <w:tcPr>
            <w:tcW w:w="11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01C1" w:rsidRPr="00BB4457" w:rsidRDefault="00DC01C1" w:rsidP="00DC01C1">
            <w:pPr>
              <w:rPr>
                <w:sz w:val="20"/>
                <w:szCs w:val="20"/>
              </w:rPr>
            </w:pPr>
          </w:p>
        </w:tc>
        <w:tc>
          <w:tcPr>
            <w:tcW w:w="6123" w:type="dxa"/>
            <w:gridSpan w:val="3"/>
            <w:tcBorders>
              <w:top w:val="single" w:sz="4" w:space="0" w:color="auto"/>
              <w:left w:val="single" w:sz="4" w:space="0" w:color="auto"/>
              <w:bottom w:val="single" w:sz="4" w:space="0" w:color="auto"/>
            </w:tcBorders>
            <w:shd w:val="clear" w:color="auto" w:fill="auto"/>
            <w:vAlign w:val="center"/>
          </w:tcPr>
          <w:p w:rsidR="00DC01C1" w:rsidRPr="00BB4457" w:rsidRDefault="00DC01C1" w:rsidP="00DC01C1">
            <w:pPr>
              <w:rPr>
                <w:sz w:val="20"/>
                <w:szCs w:val="20"/>
              </w:rPr>
            </w:pPr>
            <w:r w:rsidRPr="00BB4457">
              <w:rPr>
                <w:sz w:val="20"/>
                <w:szCs w:val="20"/>
              </w:rPr>
              <w:t>na istoj razini</w:t>
            </w:r>
          </w:p>
        </w:tc>
        <w:tc>
          <w:tcPr>
            <w:tcW w:w="1064" w:type="dxa"/>
            <w:shd w:val="clear" w:color="auto" w:fill="auto"/>
            <w:vAlign w:val="center"/>
          </w:tcPr>
          <w:p w:rsidR="00DC01C1" w:rsidRPr="00BB4457" w:rsidRDefault="00DC01C1" w:rsidP="00DC01C1">
            <w:pPr>
              <w:jc w:val="center"/>
              <w:rPr>
                <w:b/>
                <w:caps/>
                <w:sz w:val="20"/>
                <w:szCs w:val="20"/>
              </w:rPr>
            </w:pPr>
          </w:p>
        </w:tc>
        <w:tc>
          <w:tcPr>
            <w:tcW w:w="1064" w:type="dxa"/>
            <w:shd w:val="clear" w:color="auto" w:fill="auto"/>
            <w:vAlign w:val="center"/>
          </w:tcPr>
          <w:p w:rsidR="00DC01C1" w:rsidRPr="00BB4457" w:rsidRDefault="00DC01C1" w:rsidP="00DC01C1">
            <w:pPr>
              <w:jc w:val="center"/>
              <w:rPr>
                <w:b/>
                <w:caps/>
                <w:sz w:val="20"/>
                <w:szCs w:val="20"/>
              </w:rPr>
            </w:pPr>
          </w:p>
        </w:tc>
      </w:tr>
      <w:tr w:rsidR="00DC01C1" w:rsidRPr="00BB4457" w:rsidTr="00DC01C1">
        <w:trPr>
          <w:trHeight w:val="170"/>
          <w:jc w:val="center"/>
        </w:trPr>
        <w:tc>
          <w:tcPr>
            <w:tcW w:w="11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01C1" w:rsidRPr="00BB4457" w:rsidRDefault="00DC01C1" w:rsidP="00DC01C1">
            <w:pPr>
              <w:rPr>
                <w:sz w:val="20"/>
                <w:szCs w:val="20"/>
              </w:rPr>
            </w:pPr>
          </w:p>
        </w:tc>
        <w:tc>
          <w:tcPr>
            <w:tcW w:w="6123" w:type="dxa"/>
            <w:gridSpan w:val="3"/>
            <w:tcBorders>
              <w:top w:val="single" w:sz="4" w:space="0" w:color="auto"/>
              <w:left w:val="single" w:sz="4" w:space="0" w:color="auto"/>
              <w:bottom w:val="single" w:sz="4" w:space="0" w:color="auto"/>
            </w:tcBorders>
            <w:shd w:val="clear" w:color="auto" w:fill="auto"/>
            <w:vAlign w:val="center"/>
          </w:tcPr>
          <w:p w:rsidR="00DC01C1" w:rsidRPr="00BB4457" w:rsidRDefault="00DC01C1" w:rsidP="00DC01C1">
            <w:pPr>
              <w:rPr>
                <w:sz w:val="20"/>
                <w:szCs w:val="20"/>
              </w:rPr>
            </w:pPr>
            <w:r w:rsidRPr="00BB4457">
              <w:rPr>
                <w:sz w:val="20"/>
                <w:szCs w:val="20"/>
              </w:rPr>
              <w:t>u dubini</w:t>
            </w:r>
          </w:p>
        </w:tc>
        <w:tc>
          <w:tcPr>
            <w:tcW w:w="1064" w:type="dxa"/>
            <w:shd w:val="clear" w:color="auto" w:fill="auto"/>
            <w:vAlign w:val="center"/>
          </w:tcPr>
          <w:p w:rsidR="00DC01C1" w:rsidRPr="00BB4457" w:rsidRDefault="00DC01C1" w:rsidP="00DC01C1">
            <w:pPr>
              <w:jc w:val="center"/>
              <w:rPr>
                <w:b/>
                <w:caps/>
                <w:sz w:val="20"/>
                <w:szCs w:val="20"/>
              </w:rPr>
            </w:pPr>
          </w:p>
        </w:tc>
        <w:tc>
          <w:tcPr>
            <w:tcW w:w="1064" w:type="dxa"/>
            <w:shd w:val="clear" w:color="auto" w:fill="auto"/>
            <w:vAlign w:val="center"/>
          </w:tcPr>
          <w:p w:rsidR="00DC01C1" w:rsidRPr="00BB4457" w:rsidRDefault="00DC01C1" w:rsidP="00DC01C1">
            <w:pPr>
              <w:jc w:val="center"/>
              <w:rPr>
                <w:b/>
                <w:caps/>
                <w:sz w:val="20"/>
                <w:szCs w:val="20"/>
              </w:rPr>
            </w:pPr>
          </w:p>
        </w:tc>
      </w:tr>
      <w:tr w:rsidR="00DC01C1" w:rsidRPr="00BB4457" w:rsidTr="00DC01C1">
        <w:trPr>
          <w:trHeight w:val="170"/>
          <w:jc w:val="center"/>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DC01C1" w:rsidRPr="00BB4457" w:rsidRDefault="00DC01C1" w:rsidP="00DC01C1">
            <w:pPr>
              <w:rPr>
                <w:sz w:val="20"/>
                <w:szCs w:val="20"/>
              </w:rPr>
            </w:pPr>
          </w:p>
        </w:tc>
        <w:tc>
          <w:tcPr>
            <w:tcW w:w="6551" w:type="dxa"/>
            <w:gridSpan w:val="4"/>
            <w:tcBorders>
              <w:top w:val="single" w:sz="4" w:space="0" w:color="auto"/>
              <w:left w:val="single" w:sz="4" w:space="0" w:color="auto"/>
              <w:bottom w:val="single" w:sz="4" w:space="0" w:color="auto"/>
            </w:tcBorders>
            <w:shd w:val="clear" w:color="auto" w:fill="auto"/>
            <w:vAlign w:val="center"/>
          </w:tcPr>
          <w:p w:rsidR="00DC01C1" w:rsidRPr="00BB4457" w:rsidRDefault="00DC01C1" w:rsidP="00DC01C1">
            <w:pPr>
              <w:rPr>
                <w:sz w:val="20"/>
                <w:szCs w:val="20"/>
              </w:rPr>
            </w:pPr>
            <w:r w:rsidRPr="00BB4457">
              <w:rPr>
                <w:sz w:val="20"/>
                <w:szCs w:val="20"/>
              </w:rPr>
              <w:t>pad predmeta</w:t>
            </w:r>
          </w:p>
        </w:tc>
        <w:tc>
          <w:tcPr>
            <w:tcW w:w="1064" w:type="dxa"/>
            <w:shd w:val="clear" w:color="auto" w:fill="auto"/>
            <w:vAlign w:val="center"/>
          </w:tcPr>
          <w:p w:rsidR="00DC01C1" w:rsidRPr="00BB4457" w:rsidRDefault="00DC01C1" w:rsidP="00DC01C1">
            <w:pPr>
              <w:jc w:val="center"/>
              <w:rPr>
                <w:b/>
                <w:caps/>
                <w:sz w:val="20"/>
                <w:szCs w:val="20"/>
              </w:rPr>
            </w:pPr>
            <w:r w:rsidRPr="00BB4457">
              <w:rPr>
                <w:b/>
                <w:caps/>
                <w:sz w:val="20"/>
                <w:szCs w:val="20"/>
              </w:rPr>
              <w:t>m</w:t>
            </w:r>
          </w:p>
        </w:tc>
        <w:tc>
          <w:tcPr>
            <w:tcW w:w="1064" w:type="dxa"/>
            <w:shd w:val="clear" w:color="auto" w:fill="auto"/>
            <w:vAlign w:val="center"/>
          </w:tcPr>
          <w:p w:rsidR="00DC01C1" w:rsidRPr="00BB4457" w:rsidRDefault="00DC01C1" w:rsidP="00DC01C1">
            <w:pPr>
              <w:jc w:val="center"/>
              <w:rPr>
                <w:b/>
                <w:caps/>
                <w:sz w:val="20"/>
                <w:szCs w:val="20"/>
              </w:rPr>
            </w:pPr>
            <w:r w:rsidRPr="00BB4457">
              <w:rPr>
                <w:b/>
                <w:caps/>
                <w:sz w:val="20"/>
                <w:szCs w:val="20"/>
              </w:rPr>
              <w:t>m</w:t>
            </w:r>
          </w:p>
        </w:tc>
      </w:tr>
      <w:tr w:rsidR="00DC01C1" w:rsidRPr="00BB4457" w:rsidTr="00DC01C1">
        <w:trPr>
          <w:trHeight w:val="170"/>
          <w:jc w:val="center"/>
        </w:trPr>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C01C1" w:rsidRPr="00BB4457" w:rsidRDefault="00DC01C1" w:rsidP="00DC01C1">
            <w:pPr>
              <w:rPr>
                <w:b/>
                <w:sz w:val="20"/>
                <w:szCs w:val="20"/>
              </w:rPr>
            </w:pPr>
            <w:r w:rsidRPr="00BB4457">
              <w:rPr>
                <w:b/>
                <w:sz w:val="20"/>
                <w:szCs w:val="20"/>
              </w:rPr>
              <w:t>3. Električna struja</w:t>
            </w:r>
          </w:p>
        </w:tc>
        <w:tc>
          <w:tcPr>
            <w:tcW w:w="4118" w:type="dxa"/>
            <w:gridSpan w:val="2"/>
            <w:tcBorders>
              <w:top w:val="single" w:sz="4" w:space="0" w:color="auto"/>
              <w:left w:val="single" w:sz="4" w:space="0" w:color="auto"/>
              <w:bottom w:val="single" w:sz="4" w:space="0" w:color="auto"/>
            </w:tcBorders>
            <w:shd w:val="clear" w:color="auto" w:fill="auto"/>
            <w:vAlign w:val="center"/>
          </w:tcPr>
          <w:p w:rsidR="00DC01C1" w:rsidRPr="00BB4457" w:rsidRDefault="00DC01C1" w:rsidP="00DC01C1">
            <w:pPr>
              <w:rPr>
                <w:sz w:val="20"/>
                <w:szCs w:val="20"/>
              </w:rPr>
            </w:pPr>
          </w:p>
        </w:tc>
        <w:tc>
          <w:tcPr>
            <w:tcW w:w="1064" w:type="dxa"/>
            <w:shd w:val="clear" w:color="auto" w:fill="auto"/>
            <w:vAlign w:val="center"/>
          </w:tcPr>
          <w:p w:rsidR="00DC01C1" w:rsidRPr="00BB4457" w:rsidRDefault="00DC01C1" w:rsidP="00DC01C1">
            <w:pPr>
              <w:jc w:val="center"/>
              <w:rPr>
                <w:b/>
                <w:caps/>
                <w:sz w:val="20"/>
                <w:szCs w:val="20"/>
              </w:rPr>
            </w:pPr>
          </w:p>
        </w:tc>
        <w:tc>
          <w:tcPr>
            <w:tcW w:w="1064" w:type="dxa"/>
            <w:shd w:val="clear" w:color="auto" w:fill="auto"/>
            <w:vAlign w:val="center"/>
          </w:tcPr>
          <w:p w:rsidR="00DC01C1" w:rsidRPr="00BB4457" w:rsidRDefault="00DC01C1" w:rsidP="00DC01C1">
            <w:pPr>
              <w:jc w:val="center"/>
              <w:rPr>
                <w:b/>
                <w:caps/>
                <w:sz w:val="20"/>
                <w:szCs w:val="20"/>
              </w:rPr>
            </w:pPr>
          </w:p>
        </w:tc>
      </w:tr>
      <w:tr w:rsidR="00DC01C1" w:rsidRPr="00BB4457" w:rsidTr="00DC01C1">
        <w:trPr>
          <w:trHeight w:val="170"/>
          <w:jc w:val="center"/>
        </w:trPr>
        <w:tc>
          <w:tcPr>
            <w:tcW w:w="11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01C1" w:rsidRPr="00BB4457" w:rsidRDefault="00DC01C1" w:rsidP="00DC01C1">
            <w:pPr>
              <w:rPr>
                <w:sz w:val="20"/>
                <w:szCs w:val="20"/>
              </w:rPr>
            </w:pPr>
          </w:p>
        </w:tc>
        <w:tc>
          <w:tcPr>
            <w:tcW w:w="6123" w:type="dxa"/>
            <w:gridSpan w:val="3"/>
            <w:tcBorders>
              <w:top w:val="single" w:sz="4" w:space="0" w:color="auto"/>
              <w:left w:val="single" w:sz="4" w:space="0" w:color="auto"/>
              <w:bottom w:val="single" w:sz="4" w:space="0" w:color="auto"/>
            </w:tcBorders>
            <w:shd w:val="clear" w:color="auto" w:fill="auto"/>
            <w:vAlign w:val="center"/>
          </w:tcPr>
          <w:p w:rsidR="00DC01C1" w:rsidRPr="00BB4457" w:rsidRDefault="00DC01C1" w:rsidP="00DC01C1">
            <w:pPr>
              <w:rPr>
                <w:sz w:val="20"/>
                <w:szCs w:val="20"/>
              </w:rPr>
            </w:pPr>
            <w:r w:rsidRPr="00BB4457">
              <w:rPr>
                <w:sz w:val="20"/>
                <w:szCs w:val="20"/>
              </w:rPr>
              <w:t>ostale električne opasnosti</w:t>
            </w:r>
          </w:p>
        </w:tc>
        <w:tc>
          <w:tcPr>
            <w:tcW w:w="1064" w:type="dxa"/>
            <w:shd w:val="clear" w:color="auto" w:fill="auto"/>
            <w:vAlign w:val="center"/>
          </w:tcPr>
          <w:p w:rsidR="00DC01C1" w:rsidRPr="00BB4457" w:rsidRDefault="00DC01C1" w:rsidP="00DC01C1">
            <w:pPr>
              <w:jc w:val="center"/>
              <w:rPr>
                <w:b/>
                <w:caps/>
                <w:sz w:val="20"/>
                <w:szCs w:val="20"/>
              </w:rPr>
            </w:pPr>
            <w:r w:rsidRPr="00BB4457">
              <w:rPr>
                <w:b/>
                <w:caps/>
                <w:sz w:val="20"/>
                <w:szCs w:val="20"/>
              </w:rPr>
              <w:t>m</w:t>
            </w:r>
          </w:p>
        </w:tc>
        <w:tc>
          <w:tcPr>
            <w:tcW w:w="1064" w:type="dxa"/>
            <w:shd w:val="clear" w:color="auto" w:fill="auto"/>
            <w:vAlign w:val="center"/>
          </w:tcPr>
          <w:p w:rsidR="00DC01C1" w:rsidRPr="00BB4457" w:rsidRDefault="00DC01C1" w:rsidP="00DC01C1">
            <w:pPr>
              <w:jc w:val="center"/>
              <w:rPr>
                <w:b/>
                <w:caps/>
                <w:sz w:val="20"/>
                <w:szCs w:val="20"/>
              </w:rPr>
            </w:pPr>
            <w:r w:rsidRPr="00BB4457">
              <w:rPr>
                <w:b/>
                <w:caps/>
                <w:sz w:val="20"/>
                <w:szCs w:val="20"/>
              </w:rPr>
              <w:t>m</w:t>
            </w:r>
          </w:p>
        </w:tc>
      </w:tr>
      <w:tr w:rsidR="00DC01C1" w:rsidRPr="00BB4457" w:rsidTr="00DC01C1">
        <w:trPr>
          <w:trHeight w:val="170"/>
          <w:jc w:val="center"/>
        </w:trPr>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C01C1" w:rsidRPr="00BB4457" w:rsidRDefault="00DC01C1" w:rsidP="00DC01C1">
            <w:pPr>
              <w:rPr>
                <w:b/>
                <w:sz w:val="20"/>
                <w:szCs w:val="20"/>
              </w:rPr>
            </w:pPr>
            <w:r w:rsidRPr="00BB4457">
              <w:rPr>
                <w:b/>
                <w:sz w:val="20"/>
                <w:szCs w:val="20"/>
              </w:rPr>
              <w:t>4. Požar i eksplozija</w:t>
            </w:r>
          </w:p>
        </w:tc>
        <w:tc>
          <w:tcPr>
            <w:tcW w:w="4118" w:type="dxa"/>
            <w:gridSpan w:val="2"/>
            <w:tcBorders>
              <w:top w:val="single" w:sz="4" w:space="0" w:color="auto"/>
              <w:left w:val="single" w:sz="4" w:space="0" w:color="auto"/>
              <w:bottom w:val="single" w:sz="4" w:space="0" w:color="auto"/>
            </w:tcBorders>
            <w:shd w:val="clear" w:color="auto" w:fill="auto"/>
            <w:vAlign w:val="center"/>
          </w:tcPr>
          <w:p w:rsidR="00DC01C1" w:rsidRPr="00BB4457" w:rsidRDefault="00DC01C1" w:rsidP="00DC01C1">
            <w:pPr>
              <w:rPr>
                <w:sz w:val="20"/>
                <w:szCs w:val="20"/>
              </w:rPr>
            </w:pPr>
          </w:p>
        </w:tc>
        <w:tc>
          <w:tcPr>
            <w:tcW w:w="1064" w:type="dxa"/>
            <w:shd w:val="clear" w:color="auto" w:fill="auto"/>
            <w:vAlign w:val="center"/>
          </w:tcPr>
          <w:p w:rsidR="00DC01C1" w:rsidRPr="00BB4457" w:rsidRDefault="00DC01C1" w:rsidP="00DC01C1">
            <w:pPr>
              <w:jc w:val="center"/>
              <w:rPr>
                <w:b/>
                <w:caps/>
                <w:sz w:val="20"/>
                <w:szCs w:val="20"/>
              </w:rPr>
            </w:pPr>
          </w:p>
        </w:tc>
        <w:tc>
          <w:tcPr>
            <w:tcW w:w="1064" w:type="dxa"/>
            <w:shd w:val="clear" w:color="auto" w:fill="auto"/>
            <w:vAlign w:val="center"/>
          </w:tcPr>
          <w:p w:rsidR="00DC01C1" w:rsidRPr="00BB4457" w:rsidRDefault="00DC01C1" w:rsidP="00DC01C1">
            <w:pPr>
              <w:jc w:val="center"/>
              <w:rPr>
                <w:b/>
                <w:caps/>
                <w:sz w:val="20"/>
                <w:szCs w:val="20"/>
              </w:rPr>
            </w:pPr>
          </w:p>
        </w:tc>
      </w:tr>
      <w:tr w:rsidR="00DC01C1" w:rsidRPr="00BB4457" w:rsidTr="00DC01C1">
        <w:trPr>
          <w:trHeight w:val="170"/>
          <w:jc w:val="center"/>
        </w:trPr>
        <w:tc>
          <w:tcPr>
            <w:tcW w:w="11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01C1" w:rsidRPr="00BB4457" w:rsidRDefault="00DC01C1" w:rsidP="00DC01C1">
            <w:pPr>
              <w:rPr>
                <w:sz w:val="20"/>
                <w:szCs w:val="20"/>
              </w:rPr>
            </w:pPr>
          </w:p>
        </w:tc>
        <w:tc>
          <w:tcPr>
            <w:tcW w:w="6123" w:type="dxa"/>
            <w:gridSpan w:val="3"/>
            <w:tcBorders>
              <w:top w:val="single" w:sz="4" w:space="0" w:color="auto"/>
              <w:left w:val="single" w:sz="4" w:space="0" w:color="auto"/>
              <w:bottom w:val="single" w:sz="4" w:space="0" w:color="auto"/>
            </w:tcBorders>
            <w:shd w:val="clear" w:color="auto" w:fill="auto"/>
            <w:vAlign w:val="center"/>
          </w:tcPr>
          <w:p w:rsidR="00DC01C1" w:rsidRPr="00BB4457" w:rsidRDefault="00DC01C1" w:rsidP="00DC01C1">
            <w:pPr>
              <w:rPr>
                <w:sz w:val="20"/>
                <w:szCs w:val="20"/>
              </w:rPr>
            </w:pPr>
            <w:r w:rsidRPr="00BB4457">
              <w:rPr>
                <w:sz w:val="20"/>
                <w:szCs w:val="20"/>
              </w:rPr>
              <w:t>eksplozivne tvari</w:t>
            </w:r>
          </w:p>
        </w:tc>
        <w:tc>
          <w:tcPr>
            <w:tcW w:w="1064" w:type="dxa"/>
            <w:shd w:val="clear" w:color="auto" w:fill="auto"/>
            <w:vAlign w:val="center"/>
          </w:tcPr>
          <w:p w:rsidR="00DC01C1" w:rsidRPr="00BB4457" w:rsidRDefault="00DC01C1" w:rsidP="00DC01C1">
            <w:pPr>
              <w:jc w:val="center"/>
              <w:rPr>
                <w:b/>
                <w:caps/>
                <w:sz w:val="20"/>
                <w:szCs w:val="20"/>
              </w:rPr>
            </w:pPr>
            <w:r w:rsidRPr="00BB4457">
              <w:rPr>
                <w:b/>
                <w:caps/>
                <w:sz w:val="20"/>
                <w:szCs w:val="20"/>
              </w:rPr>
              <w:t>m</w:t>
            </w:r>
          </w:p>
        </w:tc>
        <w:tc>
          <w:tcPr>
            <w:tcW w:w="1064" w:type="dxa"/>
            <w:shd w:val="clear" w:color="auto" w:fill="auto"/>
            <w:vAlign w:val="center"/>
          </w:tcPr>
          <w:p w:rsidR="00DC01C1" w:rsidRPr="00BB4457" w:rsidRDefault="00DC01C1" w:rsidP="00DC01C1">
            <w:pPr>
              <w:jc w:val="center"/>
              <w:rPr>
                <w:b/>
                <w:caps/>
                <w:sz w:val="20"/>
                <w:szCs w:val="20"/>
              </w:rPr>
            </w:pPr>
            <w:r w:rsidRPr="00BB4457">
              <w:rPr>
                <w:b/>
                <w:caps/>
                <w:sz w:val="20"/>
                <w:szCs w:val="20"/>
              </w:rPr>
              <w:t>m</w:t>
            </w:r>
          </w:p>
        </w:tc>
      </w:tr>
      <w:tr w:rsidR="00DC01C1" w:rsidRPr="00BB4457" w:rsidTr="00DC01C1">
        <w:trPr>
          <w:trHeight w:val="170"/>
          <w:jc w:val="center"/>
        </w:trPr>
        <w:tc>
          <w:tcPr>
            <w:tcW w:w="11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01C1" w:rsidRPr="00BB4457" w:rsidRDefault="00DC01C1" w:rsidP="00DC01C1">
            <w:pPr>
              <w:rPr>
                <w:sz w:val="20"/>
                <w:szCs w:val="20"/>
              </w:rPr>
            </w:pPr>
          </w:p>
        </w:tc>
        <w:tc>
          <w:tcPr>
            <w:tcW w:w="6123" w:type="dxa"/>
            <w:gridSpan w:val="3"/>
            <w:tcBorders>
              <w:top w:val="single" w:sz="4" w:space="0" w:color="auto"/>
              <w:left w:val="single" w:sz="4" w:space="0" w:color="auto"/>
              <w:bottom w:val="single" w:sz="4" w:space="0" w:color="auto"/>
            </w:tcBorders>
            <w:shd w:val="clear" w:color="auto" w:fill="auto"/>
            <w:vAlign w:val="center"/>
          </w:tcPr>
          <w:p w:rsidR="00DC01C1" w:rsidRPr="00BB4457" w:rsidRDefault="00DC01C1" w:rsidP="00DC01C1">
            <w:pPr>
              <w:rPr>
                <w:sz w:val="20"/>
                <w:szCs w:val="20"/>
              </w:rPr>
            </w:pPr>
            <w:r w:rsidRPr="00BB4457">
              <w:rPr>
                <w:sz w:val="20"/>
                <w:szCs w:val="20"/>
              </w:rPr>
              <w:t>zapaljive tvari</w:t>
            </w:r>
          </w:p>
        </w:tc>
        <w:tc>
          <w:tcPr>
            <w:tcW w:w="1064" w:type="dxa"/>
            <w:shd w:val="clear" w:color="auto" w:fill="auto"/>
            <w:vAlign w:val="center"/>
          </w:tcPr>
          <w:p w:rsidR="00DC01C1" w:rsidRPr="00BB4457" w:rsidRDefault="00DC01C1" w:rsidP="00DC01C1">
            <w:pPr>
              <w:jc w:val="center"/>
              <w:rPr>
                <w:b/>
                <w:caps/>
                <w:sz w:val="20"/>
                <w:szCs w:val="20"/>
              </w:rPr>
            </w:pPr>
            <w:r w:rsidRPr="00BB4457">
              <w:rPr>
                <w:b/>
                <w:caps/>
                <w:sz w:val="20"/>
                <w:szCs w:val="20"/>
              </w:rPr>
              <w:t>m</w:t>
            </w:r>
          </w:p>
        </w:tc>
        <w:tc>
          <w:tcPr>
            <w:tcW w:w="1064" w:type="dxa"/>
            <w:shd w:val="clear" w:color="auto" w:fill="auto"/>
            <w:vAlign w:val="center"/>
          </w:tcPr>
          <w:p w:rsidR="00DC01C1" w:rsidRPr="00BB4457" w:rsidRDefault="00DC01C1" w:rsidP="00DC01C1">
            <w:pPr>
              <w:jc w:val="center"/>
              <w:rPr>
                <w:b/>
                <w:caps/>
                <w:sz w:val="20"/>
                <w:szCs w:val="20"/>
              </w:rPr>
            </w:pPr>
            <w:r w:rsidRPr="00BB4457">
              <w:rPr>
                <w:b/>
                <w:caps/>
                <w:sz w:val="20"/>
                <w:szCs w:val="20"/>
              </w:rPr>
              <w:t>m</w:t>
            </w:r>
          </w:p>
        </w:tc>
      </w:tr>
      <w:tr w:rsidR="00DC01C1" w:rsidRPr="00BB4457" w:rsidTr="00DC01C1">
        <w:trPr>
          <w:trHeight w:val="170"/>
          <w:jc w:val="center"/>
        </w:trPr>
        <w:tc>
          <w:tcPr>
            <w:tcW w:w="311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DC01C1" w:rsidRPr="00BB4457" w:rsidRDefault="00DC01C1" w:rsidP="00DC01C1">
            <w:pPr>
              <w:rPr>
                <w:b/>
                <w:sz w:val="20"/>
                <w:szCs w:val="20"/>
              </w:rPr>
            </w:pPr>
            <w:r w:rsidRPr="00BB4457">
              <w:rPr>
                <w:b/>
                <w:sz w:val="20"/>
                <w:szCs w:val="20"/>
              </w:rPr>
              <w:t>III. NAPORI</w:t>
            </w:r>
          </w:p>
        </w:tc>
        <w:tc>
          <w:tcPr>
            <w:tcW w:w="4118" w:type="dxa"/>
            <w:gridSpan w:val="2"/>
            <w:tcBorders>
              <w:top w:val="single" w:sz="4" w:space="0" w:color="auto"/>
              <w:left w:val="single" w:sz="4" w:space="0" w:color="auto"/>
              <w:bottom w:val="single" w:sz="4" w:space="0" w:color="auto"/>
            </w:tcBorders>
            <w:shd w:val="clear" w:color="auto" w:fill="auto"/>
            <w:vAlign w:val="center"/>
          </w:tcPr>
          <w:p w:rsidR="00DC01C1" w:rsidRPr="00BB4457" w:rsidRDefault="00DC01C1" w:rsidP="00DC01C1">
            <w:pPr>
              <w:rPr>
                <w:sz w:val="20"/>
                <w:szCs w:val="20"/>
              </w:rPr>
            </w:pPr>
          </w:p>
        </w:tc>
        <w:tc>
          <w:tcPr>
            <w:tcW w:w="1064" w:type="dxa"/>
            <w:shd w:val="clear" w:color="auto" w:fill="auto"/>
            <w:vAlign w:val="center"/>
          </w:tcPr>
          <w:p w:rsidR="00DC01C1" w:rsidRPr="00BB4457" w:rsidRDefault="00DC01C1" w:rsidP="00DC01C1">
            <w:pPr>
              <w:jc w:val="center"/>
              <w:rPr>
                <w:b/>
                <w:caps/>
                <w:sz w:val="20"/>
                <w:szCs w:val="20"/>
              </w:rPr>
            </w:pPr>
          </w:p>
        </w:tc>
        <w:tc>
          <w:tcPr>
            <w:tcW w:w="1064" w:type="dxa"/>
            <w:shd w:val="clear" w:color="auto" w:fill="auto"/>
            <w:vAlign w:val="center"/>
          </w:tcPr>
          <w:p w:rsidR="00DC01C1" w:rsidRPr="00BB4457" w:rsidRDefault="00DC01C1" w:rsidP="00DC01C1">
            <w:pPr>
              <w:jc w:val="center"/>
              <w:rPr>
                <w:b/>
                <w:caps/>
                <w:sz w:val="20"/>
                <w:szCs w:val="20"/>
              </w:rPr>
            </w:pPr>
          </w:p>
        </w:tc>
      </w:tr>
      <w:tr w:rsidR="00DC01C1" w:rsidRPr="00BB4457" w:rsidTr="00DC01C1">
        <w:trPr>
          <w:trHeight w:val="170"/>
          <w:jc w:val="center"/>
        </w:trPr>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C01C1" w:rsidRPr="00BB4457" w:rsidRDefault="00DC01C1" w:rsidP="00DC01C1">
            <w:pPr>
              <w:rPr>
                <w:b/>
                <w:sz w:val="20"/>
                <w:szCs w:val="20"/>
              </w:rPr>
            </w:pPr>
            <w:r w:rsidRPr="00BB4457">
              <w:rPr>
                <w:b/>
                <w:sz w:val="20"/>
                <w:szCs w:val="20"/>
              </w:rPr>
              <w:t>1. Statodinamički napori</w:t>
            </w:r>
          </w:p>
        </w:tc>
        <w:tc>
          <w:tcPr>
            <w:tcW w:w="4118" w:type="dxa"/>
            <w:gridSpan w:val="2"/>
            <w:tcBorders>
              <w:top w:val="single" w:sz="4" w:space="0" w:color="auto"/>
              <w:left w:val="single" w:sz="4" w:space="0" w:color="auto"/>
              <w:bottom w:val="single" w:sz="4" w:space="0" w:color="auto"/>
            </w:tcBorders>
            <w:shd w:val="clear" w:color="auto" w:fill="auto"/>
            <w:vAlign w:val="center"/>
          </w:tcPr>
          <w:p w:rsidR="00DC01C1" w:rsidRPr="00BB4457" w:rsidRDefault="00DC01C1" w:rsidP="00DC01C1">
            <w:pPr>
              <w:rPr>
                <w:sz w:val="20"/>
                <w:szCs w:val="20"/>
              </w:rPr>
            </w:pPr>
          </w:p>
        </w:tc>
        <w:tc>
          <w:tcPr>
            <w:tcW w:w="1064" w:type="dxa"/>
            <w:shd w:val="clear" w:color="auto" w:fill="auto"/>
            <w:vAlign w:val="center"/>
          </w:tcPr>
          <w:p w:rsidR="00DC01C1" w:rsidRPr="00BB4457" w:rsidRDefault="00DC01C1" w:rsidP="00DC01C1">
            <w:pPr>
              <w:jc w:val="center"/>
              <w:rPr>
                <w:b/>
                <w:caps/>
                <w:sz w:val="20"/>
                <w:szCs w:val="20"/>
              </w:rPr>
            </w:pPr>
          </w:p>
        </w:tc>
        <w:tc>
          <w:tcPr>
            <w:tcW w:w="1064" w:type="dxa"/>
            <w:shd w:val="clear" w:color="auto" w:fill="auto"/>
            <w:vAlign w:val="center"/>
          </w:tcPr>
          <w:p w:rsidR="00DC01C1" w:rsidRPr="00BB4457" w:rsidRDefault="00DC01C1" w:rsidP="00DC01C1">
            <w:pPr>
              <w:jc w:val="center"/>
              <w:rPr>
                <w:b/>
                <w:caps/>
                <w:sz w:val="20"/>
                <w:szCs w:val="20"/>
              </w:rPr>
            </w:pPr>
          </w:p>
        </w:tc>
      </w:tr>
      <w:tr w:rsidR="00DC01C1" w:rsidRPr="00BB4457" w:rsidTr="00DC01C1">
        <w:trPr>
          <w:trHeight w:val="170"/>
          <w:jc w:val="center"/>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DC01C1" w:rsidRPr="00BB4457" w:rsidRDefault="00DC01C1" w:rsidP="00DC01C1">
            <w:pPr>
              <w:rPr>
                <w:sz w:val="20"/>
                <w:szCs w:val="20"/>
              </w:rPr>
            </w:pPr>
          </w:p>
        </w:tc>
        <w:tc>
          <w:tcPr>
            <w:tcW w:w="6551" w:type="dxa"/>
            <w:gridSpan w:val="4"/>
            <w:tcBorders>
              <w:top w:val="single" w:sz="4" w:space="0" w:color="auto"/>
              <w:left w:val="single" w:sz="4" w:space="0" w:color="auto"/>
              <w:bottom w:val="single" w:sz="4" w:space="0" w:color="auto"/>
            </w:tcBorders>
            <w:shd w:val="clear" w:color="auto" w:fill="auto"/>
            <w:vAlign w:val="center"/>
          </w:tcPr>
          <w:p w:rsidR="00DC01C1" w:rsidRPr="00BB4457" w:rsidRDefault="00DC01C1" w:rsidP="00DC01C1">
            <w:pPr>
              <w:rPr>
                <w:sz w:val="20"/>
                <w:szCs w:val="20"/>
              </w:rPr>
            </w:pPr>
            <w:r w:rsidRPr="00BB4457">
              <w:rPr>
                <w:sz w:val="20"/>
                <w:szCs w:val="20"/>
              </w:rPr>
              <w:t>statički - prisilan položaj tijela</w:t>
            </w:r>
          </w:p>
        </w:tc>
        <w:tc>
          <w:tcPr>
            <w:tcW w:w="1064" w:type="dxa"/>
            <w:shd w:val="clear" w:color="auto" w:fill="auto"/>
            <w:vAlign w:val="center"/>
          </w:tcPr>
          <w:p w:rsidR="00DC01C1" w:rsidRPr="00BB4457" w:rsidRDefault="00DC01C1" w:rsidP="00DC01C1">
            <w:pPr>
              <w:jc w:val="center"/>
              <w:rPr>
                <w:b/>
                <w:caps/>
                <w:sz w:val="20"/>
                <w:szCs w:val="20"/>
              </w:rPr>
            </w:pPr>
            <w:r w:rsidRPr="00BB4457">
              <w:rPr>
                <w:b/>
                <w:caps/>
                <w:sz w:val="20"/>
                <w:szCs w:val="20"/>
              </w:rPr>
              <w:t>m</w:t>
            </w:r>
          </w:p>
        </w:tc>
        <w:tc>
          <w:tcPr>
            <w:tcW w:w="1064" w:type="dxa"/>
            <w:shd w:val="clear" w:color="auto" w:fill="auto"/>
            <w:vAlign w:val="center"/>
          </w:tcPr>
          <w:p w:rsidR="00DC01C1" w:rsidRPr="00BB4457" w:rsidRDefault="00DC01C1" w:rsidP="00DC01C1">
            <w:pPr>
              <w:jc w:val="center"/>
              <w:rPr>
                <w:b/>
                <w:caps/>
                <w:sz w:val="20"/>
                <w:szCs w:val="20"/>
              </w:rPr>
            </w:pPr>
            <w:r w:rsidRPr="00BB4457">
              <w:rPr>
                <w:b/>
                <w:caps/>
                <w:sz w:val="20"/>
                <w:szCs w:val="20"/>
              </w:rPr>
              <w:t>m</w:t>
            </w:r>
          </w:p>
        </w:tc>
      </w:tr>
      <w:tr w:rsidR="00DC01C1" w:rsidRPr="00BB4457" w:rsidTr="00DC01C1">
        <w:trPr>
          <w:trHeight w:val="170"/>
          <w:jc w:val="center"/>
        </w:trPr>
        <w:tc>
          <w:tcPr>
            <w:tcW w:w="11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01C1" w:rsidRPr="00BB4457" w:rsidRDefault="00DC01C1" w:rsidP="00DC01C1">
            <w:pPr>
              <w:rPr>
                <w:sz w:val="20"/>
                <w:szCs w:val="20"/>
              </w:rPr>
            </w:pPr>
          </w:p>
        </w:tc>
        <w:tc>
          <w:tcPr>
            <w:tcW w:w="6123" w:type="dxa"/>
            <w:gridSpan w:val="3"/>
            <w:tcBorders>
              <w:top w:val="single" w:sz="4" w:space="0" w:color="auto"/>
              <w:left w:val="single" w:sz="4" w:space="0" w:color="auto"/>
              <w:bottom w:val="single" w:sz="4" w:space="0" w:color="auto"/>
            </w:tcBorders>
            <w:shd w:val="clear" w:color="auto" w:fill="auto"/>
            <w:vAlign w:val="center"/>
          </w:tcPr>
          <w:p w:rsidR="00DC01C1" w:rsidRPr="00BB4457" w:rsidRDefault="00DC01C1" w:rsidP="00DC01C1">
            <w:pPr>
              <w:rPr>
                <w:sz w:val="20"/>
                <w:szCs w:val="20"/>
              </w:rPr>
            </w:pPr>
            <w:r w:rsidRPr="00BB4457">
              <w:rPr>
                <w:sz w:val="20"/>
                <w:szCs w:val="20"/>
              </w:rPr>
              <w:t>stalno sjedenje</w:t>
            </w:r>
          </w:p>
        </w:tc>
        <w:tc>
          <w:tcPr>
            <w:tcW w:w="1064" w:type="dxa"/>
            <w:shd w:val="clear" w:color="auto" w:fill="auto"/>
            <w:vAlign w:val="center"/>
          </w:tcPr>
          <w:p w:rsidR="00DC01C1" w:rsidRPr="00BB4457" w:rsidRDefault="00DC01C1" w:rsidP="00DC01C1">
            <w:pPr>
              <w:jc w:val="center"/>
              <w:rPr>
                <w:b/>
                <w:caps/>
                <w:sz w:val="20"/>
                <w:szCs w:val="20"/>
              </w:rPr>
            </w:pPr>
          </w:p>
        </w:tc>
        <w:tc>
          <w:tcPr>
            <w:tcW w:w="1064" w:type="dxa"/>
            <w:shd w:val="clear" w:color="auto" w:fill="auto"/>
            <w:vAlign w:val="center"/>
          </w:tcPr>
          <w:p w:rsidR="00DC01C1" w:rsidRPr="00BB4457" w:rsidRDefault="00DC01C1" w:rsidP="00DC01C1">
            <w:pPr>
              <w:jc w:val="center"/>
              <w:rPr>
                <w:b/>
                <w:caps/>
                <w:sz w:val="20"/>
                <w:szCs w:val="20"/>
              </w:rPr>
            </w:pPr>
          </w:p>
        </w:tc>
      </w:tr>
      <w:tr w:rsidR="00DC01C1" w:rsidRPr="00BB4457" w:rsidTr="00DC01C1">
        <w:trPr>
          <w:trHeight w:val="170"/>
          <w:jc w:val="center"/>
        </w:trPr>
        <w:tc>
          <w:tcPr>
            <w:tcW w:w="11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01C1" w:rsidRPr="00BB4457" w:rsidRDefault="00DC01C1" w:rsidP="00DC01C1">
            <w:pPr>
              <w:rPr>
                <w:sz w:val="20"/>
                <w:szCs w:val="20"/>
              </w:rPr>
            </w:pPr>
          </w:p>
        </w:tc>
        <w:tc>
          <w:tcPr>
            <w:tcW w:w="6123" w:type="dxa"/>
            <w:gridSpan w:val="3"/>
            <w:tcBorders>
              <w:top w:val="single" w:sz="4" w:space="0" w:color="auto"/>
              <w:left w:val="single" w:sz="4" w:space="0" w:color="auto"/>
              <w:bottom w:val="single" w:sz="4" w:space="0" w:color="auto"/>
            </w:tcBorders>
            <w:shd w:val="clear" w:color="auto" w:fill="auto"/>
            <w:vAlign w:val="center"/>
          </w:tcPr>
          <w:p w:rsidR="00DC01C1" w:rsidRPr="00BB4457" w:rsidRDefault="00DC01C1" w:rsidP="00DC01C1">
            <w:pPr>
              <w:rPr>
                <w:sz w:val="20"/>
                <w:szCs w:val="20"/>
              </w:rPr>
            </w:pPr>
            <w:r w:rsidRPr="00BB4457">
              <w:rPr>
                <w:sz w:val="20"/>
                <w:szCs w:val="20"/>
              </w:rPr>
              <w:t>stalno stajanje</w:t>
            </w:r>
          </w:p>
        </w:tc>
        <w:tc>
          <w:tcPr>
            <w:tcW w:w="1064" w:type="dxa"/>
            <w:shd w:val="clear" w:color="auto" w:fill="auto"/>
            <w:vAlign w:val="center"/>
          </w:tcPr>
          <w:p w:rsidR="00DC01C1" w:rsidRPr="00BB4457" w:rsidRDefault="00DC01C1" w:rsidP="00DC01C1">
            <w:pPr>
              <w:jc w:val="center"/>
              <w:rPr>
                <w:b/>
                <w:caps/>
                <w:sz w:val="20"/>
                <w:szCs w:val="20"/>
              </w:rPr>
            </w:pPr>
          </w:p>
        </w:tc>
        <w:tc>
          <w:tcPr>
            <w:tcW w:w="1064" w:type="dxa"/>
            <w:shd w:val="clear" w:color="auto" w:fill="auto"/>
            <w:vAlign w:val="center"/>
          </w:tcPr>
          <w:p w:rsidR="00DC01C1" w:rsidRPr="00BB4457" w:rsidRDefault="00DC01C1" w:rsidP="00DC01C1">
            <w:pPr>
              <w:jc w:val="center"/>
              <w:rPr>
                <w:b/>
                <w:caps/>
                <w:sz w:val="20"/>
                <w:szCs w:val="20"/>
              </w:rPr>
            </w:pPr>
          </w:p>
        </w:tc>
      </w:tr>
      <w:tr w:rsidR="00DC01C1" w:rsidRPr="00BB4457" w:rsidTr="00DC01C1">
        <w:trPr>
          <w:trHeight w:val="170"/>
          <w:jc w:val="center"/>
        </w:trPr>
        <w:tc>
          <w:tcPr>
            <w:tcW w:w="11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01C1" w:rsidRPr="00BB4457" w:rsidRDefault="00DC01C1" w:rsidP="00DC01C1">
            <w:pPr>
              <w:rPr>
                <w:sz w:val="20"/>
                <w:szCs w:val="20"/>
              </w:rPr>
            </w:pPr>
          </w:p>
        </w:tc>
        <w:tc>
          <w:tcPr>
            <w:tcW w:w="6123" w:type="dxa"/>
            <w:gridSpan w:val="3"/>
            <w:tcBorders>
              <w:top w:val="single" w:sz="4" w:space="0" w:color="auto"/>
              <w:left w:val="single" w:sz="4" w:space="0" w:color="auto"/>
              <w:bottom w:val="single" w:sz="4" w:space="0" w:color="auto"/>
            </w:tcBorders>
            <w:shd w:val="clear" w:color="auto" w:fill="auto"/>
            <w:vAlign w:val="center"/>
          </w:tcPr>
          <w:p w:rsidR="00DC01C1" w:rsidRPr="00BB4457" w:rsidRDefault="00DC01C1" w:rsidP="00DC01C1">
            <w:pPr>
              <w:rPr>
                <w:sz w:val="20"/>
                <w:szCs w:val="20"/>
              </w:rPr>
            </w:pPr>
            <w:r w:rsidRPr="00BB4457">
              <w:rPr>
                <w:sz w:val="20"/>
                <w:szCs w:val="20"/>
              </w:rPr>
              <w:t>ostali statički napori</w:t>
            </w:r>
          </w:p>
        </w:tc>
        <w:tc>
          <w:tcPr>
            <w:tcW w:w="1064" w:type="dxa"/>
            <w:shd w:val="clear" w:color="auto" w:fill="auto"/>
            <w:vAlign w:val="center"/>
          </w:tcPr>
          <w:p w:rsidR="00DC01C1" w:rsidRPr="00BB4457" w:rsidRDefault="00DC01C1" w:rsidP="00DC01C1">
            <w:pPr>
              <w:jc w:val="center"/>
              <w:rPr>
                <w:b/>
                <w:caps/>
                <w:sz w:val="20"/>
                <w:szCs w:val="20"/>
              </w:rPr>
            </w:pPr>
          </w:p>
        </w:tc>
        <w:tc>
          <w:tcPr>
            <w:tcW w:w="1064" w:type="dxa"/>
            <w:shd w:val="clear" w:color="auto" w:fill="auto"/>
            <w:vAlign w:val="center"/>
          </w:tcPr>
          <w:p w:rsidR="00DC01C1" w:rsidRPr="00BB4457" w:rsidRDefault="00DC01C1" w:rsidP="00DC01C1">
            <w:pPr>
              <w:jc w:val="center"/>
              <w:rPr>
                <w:b/>
                <w:caps/>
                <w:sz w:val="20"/>
                <w:szCs w:val="20"/>
              </w:rPr>
            </w:pPr>
          </w:p>
        </w:tc>
      </w:tr>
      <w:tr w:rsidR="00DC01C1" w:rsidRPr="00BB4457" w:rsidTr="00DC01C1">
        <w:trPr>
          <w:trHeight w:val="170"/>
          <w:jc w:val="center"/>
        </w:trPr>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C01C1" w:rsidRPr="00BB4457" w:rsidRDefault="00DC01C1" w:rsidP="00DC01C1">
            <w:pPr>
              <w:rPr>
                <w:b/>
                <w:sz w:val="20"/>
                <w:szCs w:val="20"/>
              </w:rPr>
            </w:pPr>
            <w:r w:rsidRPr="00BB4457">
              <w:rPr>
                <w:b/>
                <w:sz w:val="20"/>
                <w:szCs w:val="20"/>
              </w:rPr>
              <w:t>2. Psihofiziološki napori</w:t>
            </w:r>
          </w:p>
        </w:tc>
        <w:tc>
          <w:tcPr>
            <w:tcW w:w="4118" w:type="dxa"/>
            <w:gridSpan w:val="2"/>
            <w:tcBorders>
              <w:top w:val="single" w:sz="4" w:space="0" w:color="auto"/>
              <w:left w:val="single" w:sz="4" w:space="0" w:color="auto"/>
              <w:bottom w:val="single" w:sz="4" w:space="0" w:color="auto"/>
            </w:tcBorders>
            <w:shd w:val="clear" w:color="auto" w:fill="auto"/>
            <w:vAlign w:val="center"/>
          </w:tcPr>
          <w:p w:rsidR="00DC01C1" w:rsidRPr="00BB4457" w:rsidRDefault="00DC01C1" w:rsidP="00DC01C1">
            <w:pPr>
              <w:rPr>
                <w:sz w:val="20"/>
                <w:szCs w:val="20"/>
              </w:rPr>
            </w:pPr>
          </w:p>
        </w:tc>
        <w:tc>
          <w:tcPr>
            <w:tcW w:w="1064" w:type="dxa"/>
            <w:shd w:val="clear" w:color="auto" w:fill="auto"/>
            <w:vAlign w:val="center"/>
          </w:tcPr>
          <w:p w:rsidR="00DC01C1" w:rsidRPr="00BB4457" w:rsidRDefault="00DC01C1" w:rsidP="00DC01C1">
            <w:pPr>
              <w:jc w:val="center"/>
              <w:rPr>
                <w:b/>
                <w:caps/>
                <w:sz w:val="20"/>
                <w:szCs w:val="20"/>
              </w:rPr>
            </w:pPr>
          </w:p>
        </w:tc>
        <w:tc>
          <w:tcPr>
            <w:tcW w:w="1064" w:type="dxa"/>
            <w:shd w:val="clear" w:color="auto" w:fill="auto"/>
            <w:vAlign w:val="center"/>
          </w:tcPr>
          <w:p w:rsidR="00DC01C1" w:rsidRPr="00BB4457" w:rsidRDefault="00DC01C1" w:rsidP="00DC01C1">
            <w:pPr>
              <w:jc w:val="center"/>
              <w:rPr>
                <w:b/>
                <w:caps/>
                <w:sz w:val="20"/>
                <w:szCs w:val="20"/>
              </w:rPr>
            </w:pPr>
          </w:p>
        </w:tc>
      </w:tr>
      <w:tr w:rsidR="00DC01C1" w:rsidRPr="00BB4457" w:rsidTr="00DC01C1">
        <w:trPr>
          <w:trHeight w:val="170"/>
          <w:jc w:val="center"/>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DC01C1" w:rsidRPr="00BB4457" w:rsidRDefault="00DC01C1" w:rsidP="00DC01C1">
            <w:pPr>
              <w:rPr>
                <w:b/>
                <w:sz w:val="20"/>
                <w:szCs w:val="20"/>
              </w:rPr>
            </w:pPr>
          </w:p>
        </w:tc>
        <w:tc>
          <w:tcPr>
            <w:tcW w:w="6551" w:type="dxa"/>
            <w:gridSpan w:val="4"/>
            <w:tcBorders>
              <w:top w:val="single" w:sz="4" w:space="0" w:color="auto"/>
              <w:left w:val="single" w:sz="4" w:space="0" w:color="auto"/>
              <w:bottom w:val="single" w:sz="4" w:space="0" w:color="auto"/>
            </w:tcBorders>
            <w:shd w:val="clear" w:color="auto" w:fill="auto"/>
            <w:vAlign w:val="center"/>
          </w:tcPr>
          <w:p w:rsidR="00DC01C1" w:rsidRPr="00BB4457" w:rsidRDefault="00DC01C1" w:rsidP="00DC01C1">
            <w:pPr>
              <w:rPr>
                <w:sz w:val="20"/>
                <w:szCs w:val="20"/>
              </w:rPr>
            </w:pPr>
            <w:r w:rsidRPr="00BB4457">
              <w:rPr>
                <w:sz w:val="20"/>
                <w:szCs w:val="20"/>
              </w:rPr>
              <w:t>odgovornost za živote ljudi i materijalna dobra</w:t>
            </w:r>
          </w:p>
        </w:tc>
        <w:tc>
          <w:tcPr>
            <w:tcW w:w="1064" w:type="dxa"/>
            <w:shd w:val="clear" w:color="auto" w:fill="auto"/>
            <w:vAlign w:val="center"/>
          </w:tcPr>
          <w:p w:rsidR="00DC01C1" w:rsidRPr="00BB4457" w:rsidRDefault="00DC01C1" w:rsidP="00DC01C1">
            <w:pPr>
              <w:jc w:val="center"/>
              <w:rPr>
                <w:b/>
                <w:caps/>
                <w:sz w:val="20"/>
                <w:szCs w:val="20"/>
              </w:rPr>
            </w:pPr>
            <w:r w:rsidRPr="00BB4457">
              <w:rPr>
                <w:b/>
                <w:caps/>
                <w:sz w:val="20"/>
                <w:szCs w:val="20"/>
              </w:rPr>
              <w:t>m</w:t>
            </w:r>
          </w:p>
        </w:tc>
        <w:tc>
          <w:tcPr>
            <w:tcW w:w="1064" w:type="dxa"/>
            <w:shd w:val="clear" w:color="auto" w:fill="auto"/>
            <w:vAlign w:val="center"/>
          </w:tcPr>
          <w:p w:rsidR="00DC01C1" w:rsidRPr="00BB4457" w:rsidRDefault="00DC01C1" w:rsidP="00DC01C1">
            <w:pPr>
              <w:jc w:val="center"/>
              <w:rPr>
                <w:b/>
                <w:caps/>
                <w:sz w:val="20"/>
                <w:szCs w:val="20"/>
              </w:rPr>
            </w:pPr>
            <w:r w:rsidRPr="00BB4457">
              <w:rPr>
                <w:b/>
                <w:caps/>
                <w:sz w:val="20"/>
                <w:szCs w:val="20"/>
              </w:rPr>
              <w:t>m</w:t>
            </w:r>
          </w:p>
        </w:tc>
      </w:tr>
      <w:tr w:rsidR="00DC01C1" w:rsidRPr="00BB4457" w:rsidTr="00DC01C1">
        <w:trPr>
          <w:trHeight w:val="170"/>
          <w:jc w:val="center"/>
        </w:trPr>
        <w:tc>
          <w:tcPr>
            <w:tcW w:w="11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01C1" w:rsidRPr="00BB4457" w:rsidRDefault="00DC01C1" w:rsidP="00DC01C1">
            <w:pPr>
              <w:rPr>
                <w:sz w:val="20"/>
                <w:szCs w:val="20"/>
              </w:rPr>
            </w:pPr>
          </w:p>
        </w:tc>
        <w:tc>
          <w:tcPr>
            <w:tcW w:w="6123" w:type="dxa"/>
            <w:gridSpan w:val="3"/>
            <w:tcBorders>
              <w:top w:val="single" w:sz="4" w:space="0" w:color="auto"/>
              <w:left w:val="single" w:sz="4" w:space="0" w:color="auto"/>
              <w:bottom w:val="single" w:sz="4" w:space="0" w:color="auto"/>
            </w:tcBorders>
            <w:shd w:val="clear" w:color="auto" w:fill="auto"/>
            <w:vAlign w:val="center"/>
          </w:tcPr>
          <w:p w:rsidR="00DC01C1" w:rsidRPr="00BB4457" w:rsidRDefault="00DC01C1" w:rsidP="00DC01C1">
            <w:pPr>
              <w:rPr>
                <w:sz w:val="20"/>
                <w:szCs w:val="20"/>
              </w:rPr>
            </w:pPr>
            <w:r w:rsidRPr="00BB4457">
              <w:rPr>
                <w:sz w:val="20"/>
                <w:szCs w:val="20"/>
              </w:rPr>
              <w:t>upravljanje prijevoznim sredstvima</w:t>
            </w:r>
          </w:p>
        </w:tc>
        <w:tc>
          <w:tcPr>
            <w:tcW w:w="1064" w:type="dxa"/>
            <w:shd w:val="clear" w:color="auto" w:fill="auto"/>
            <w:vAlign w:val="center"/>
          </w:tcPr>
          <w:p w:rsidR="00DC01C1" w:rsidRPr="00BB4457" w:rsidRDefault="00DC01C1" w:rsidP="00DC01C1">
            <w:pPr>
              <w:jc w:val="center"/>
              <w:rPr>
                <w:b/>
                <w:caps/>
                <w:sz w:val="20"/>
                <w:szCs w:val="20"/>
              </w:rPr>
            </w:pPr>
          </w:p>
        </w:tc>
        <w:tc>
          <w:tcPr>
            <w:tcW w:w="1064" w:type="dxa"/>
            <w:shd w:val="clear" w:color="auto" w:fill="auto"/>
            <w:vAlign w:val="center"/>
          </w:tcPr>
          <w:p w:rsidR="00DC01C1" w:rsidRPr="00BB4457" w:rsidRDefault="00DC01C1" w:rsidP="00DC01C1">
            <w:pPr>
              <w:jc w:val="center"/>
              <w:rPr>
                <w:b/>
                <w:caps/>
                <w:sz w:val="20"/>
                <w:szCs w:val="20"/>
              </w:rPr>
            </w:pPr>
          </w:p>
        </w:tc>
      </w:tr>
      <w:tr w:rsidR="00DC01C1" w:rsidRPr="00BB4457" w:rsidTr="00DC01C1">
        <w:trPr>
          <w:trHeight w:val="170"/>
          <w:jc w:val="center"/>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DC01C1" w:rsidRPr="00BB4457" w:rsidRDefault="00DC01C1" w:rsidP="00DC01C1">
            <w:pPr>
              <w:rPr>
                <w:sz w:val="20"/>
                <w:szCs w:val="20"/>
              </w:rPr>
            </w:pPr>
          </w:p>
        </w:tc>
        <w:tc>
          <w:tcPr>
            <w:tcW w:w="6551" w:type="dxa"/>
            <w:gridSpan w:val="4"/>
            <w:tcBorders>
              <w:top w:val="single" w:sz="4" w:space="0" w:color="auto"/>
              <w:left w:val="single" w:sz="4" w:space="0" w:color="auto"/>
              <w:bottom w:val="single" w:sz="4" w:space="0" w:color="auto"/>
            </w:tcBorders>
            <w:shd w:val="clear" w:color="auto" w:fill="auto"/>
            <w:vAlign w:val="center"/>
          </w:tcPr>
          <w:p w:rsidR="00DC01C1" w:rsidRPr="00BB4457" w:rsidRDefault="00DC01C1" w:rsidP="00DC01C1">
            <w:pPr>
              <w:rPr>
                <w:sz w:val="20"/>
                <w:szCs w:val="20"/>
              </w:rPr>
            </w:pPr>
            <w:r w:rsidRPr="00BB4457">
              <w:rPr>
                <w:sz w:val="20"/>
                <w:szCs w:val="20"/>
              </w:rPr>
              <w:t>radni zahtjevi</w:t>
            </w:r>
          </w:p>
        </w:tc>
        <w:tc>
          <w:tcPr>
            <w:tcW w:w="1064" w:type="dxa"/>
            <w:shd w:val="clear" w:color="auto" w:fill="auto"/>
            <w:vAlign w:val="center"/>
          </w:tcPr>
          <w:p w:rsidR="00DC01C1" w:rsidRPr="00BB4457" w:rsidRDefault="00DC01C1" w:rsidP="00DC01C1">
            <w:pPr>
              <w:jc w:val="center"/>
              <w:rPr>
                <w:b/>
                <w:caps/>
                <w:sz w:val="20"/>
                <w:szCs w:val="20"/>
              </w:rPr>
            </w:pPr>
            <w:r w:rsidRPr="00BB4457">
              <w:rPr>
                <w:b/>
                <w:caps/>
                <w:sz w:val="20"/>
                <w:szCs w:val="20"/>
              </w:rPr>
              <w:t>m</w:t>
            </w:r>
          </w:p>
        </w:tc>
        <w:tc>
          <w:tcPr>
            <w:tcW w:w="1064" w:type="dxa"/>
            <w:shd w:val="clear" w:color="auto" w:fill="auto"/>
            <w:vAlign w:val="center"/>
          </w:tcPr>
          <w:p w:rsidR="00DC01C1" w:rsidRPr="00BB4457" w:rsidRDefault="00DC01C1" w:rsidP="00DC01C1">
            <w:pPr>
              <w:jc w:val="center"/>
              <w:rPr>
                <w:b/>
                <w:caps/>
                <w:sz w:val="20"/>
                <w:szCs w:val="20"/>
              </w:rPr>
            </w:pPr>
            <w:r w:rsidRPr="00BB4457">
              <w:rPr>
                <w:b/>
                <w:caps/>
                <w:sz w:val="20"/>
                <w:szCs w:val="20"/>
              </w:rPr>
              <w:t>m</w:t>
            </w:r>
          </w:p>
        </w:tc>
      </w:tr>
      <w:tr w:rsidR="00DC01C1" w:rsidRPr="00BB4457" w:rsidTr="00DC01C1">
        <w:trPr>
          <w:trHeight w:val="170"/>
          <w:jc w:val="center"/>
        </w:trPr>
        <w:tc>
          <w:tcPr>
            <w:tcW w:w="11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01C1" w:rsidRPr="00BB4457" w:rsidRDefault="00DC01C1" w:rsidP="00DC01C1">
            <w:pPr>
              <w:rPr>
                <w:sz w:val="20"/>
                <w:szCs w:val="20"/>
              </w:rPr>
            </w:pPr>
          </w:p>
        </w:tc>
        <w:tc>
          <w:tcPr>
            <w:tcW w:w="61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C01C1" w:rsidRPr="00BB4457" w:rsidRDefault="00DC01C1" w:rsidP="00DC01C1">
            <w:pPr>
              <w:rPr>
                <w:sz w:val="20"/>
                <w:szCs w:val="20"/>
              </w:rPr>
            </w:pPr>
            <w:r w:rsidRPr="00BB4457">
              <w:rPr>
                <w:sz w:val="20"/>
                <w:szCs w:val="20"/>
              </w:rPr>
              <w:t>komunikacija s osobama</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DC01C1" w:rsidRPr="00BB4457" w:rsidRDefault="00DC01C1" w:rsidP="00DC01C1">
            <w:pPr>
              <w:jc w:val="center"/>
              <w:rPr>
                <w:b/>
                <w:caps/>
                <w:sz w:val="20"/>
                <w:szCs w:val="20"/>
              </w:rPr>
            </w:pP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DC01C1" w:rsidRPr="00BB4457" w:rsidRDefault="00DC01C1" w:rsidP="00DC01C1">
            <w:pPr>
              <w:jc w:val="center"/>
              <w:rPr>
                <w:b/>
                <w:caps/>
                <w:sz w:val="20"/>
                <w:szCs w:val="20"/>
              </w:rPr>
            </w:pPr>
          </w:p>
        </w:tc>
      </w:tr>
    </w:tbl>
    <w:p w:rsidR="00DC01C1" w:rsidRPr="00BB4457" w:rsidRDefault="00DC01C1" w:rsidP="00DC01C1"/>
    <w:p w:rsidR="00DC01C1" w:rsidRPr="00BB4457" w:rsidRDefault="00DC01C1" w:rsidP="00DC01C1">
      <w:pPr>
        <w:rPr>
          <w:b/>
          <w:sz w:val="20"/>
          <w:szCs w:val="20"/>
        </w:rPr>
      </w:pPr>
      <w:r w:rsidRPr="00BB4457">
        <w:rPr>
          <w:b/>
          <w:sz w:val="20"/>
          <w:szCs w:val="20"/>
        </w:rPr>
        <w:t>Tumač:</w:t>
      </w:r>
    </w:p>
    <w:p w:rsidR="00DC01C1" w:rsidRPr="00BB4457" w:rsidRDefault="00DC01C1" w:rsidP="00DC01C1">
      <w:pPr>
        <w:rPr>
          <w:sz w:val="20"/>
          <w:szCs w:val="2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9"/>
        <w:gridCol w:w="1559"/>
        <w:gridCol w:w="1560"/>
        <w:gridCol w:w="1560"/>
        <w:gridCol w:w="1560"/>
      </w:tblGrid>
      <w:tr w:rsidR="00DC01C1" w:rsidRPr="00BB4457" w:rsidTr="00DC01C1">
        <w:trPr>
          <w:jc w:val="center"/>
        </w:trPr>
        <w:tc>
          <w:tcPr>
            <w:tcW w:w="1557" w:type="dxa"/>
            <w:shd w:val="clear" w:color="auto" w:fill="auto"/>
            <w:vAlign w:val="center"/>
          </w:tcPr>
          <w:p w:rsidR="00DC01C1" w:rsidRPr="00BB4457" w:rsidRDefault="00DC01C1" w:rsidP="00DC01C1">
            <w:pPr>
              <w:jc w:val="center"/>
              <w:rPr>
                <w:b/>
                <w:sz w:val="20"/>
                <w:szCs w:val="20"/>
              </w:rPr>
            </w:pPr>
            <w:r w:rsidRPr="00BB4457">
              <w:rPr>
                <w:b/>
                <w:sz w:val="20"/>
                <w:szCs w:val="20"/>
              </w:rPr>
              <w:t>M</w:t>
            </w:r>
          </w:p>
        </w:tc>
        <w:tc>
          <w:tcPr>
            <w:tcW w:w="1557" w:type="dxa"/>
            <w:shd w:val="clear" w:color="auto" w:fill="auto"/>
          </w:tcPr>
          <w:p w:rsidR="00DC01C1" w:rsidRPr="00BB4457" w:rsidRDefault="00DC01C1" w:rsidP="00DC01C1">
            <w:pPr>
              <w:jc w:val="center"/>
              <w:rPr>
                <w:sz w:val="20"/>
                <w:szCs w:val="20"/>
              </w:rPr>
            </w:pPr>
            <w:r w:rsidRPr="00BB4457">
              <w:rPr>
                <w:sz w:val="20"/>
                <w:szCs w:val="20"/>
              </w:rPr>
              <w:t>Mali rizik</w:t>
            </w:r>
          </w:p>
        </w:tc>
        <w:tc>
          <w:tcPr>
            <w:tcW w:w="1557" w:type="dxa"/>
            <w:shd w:val="clear" w:color="auto" w:fill="auto"/>
            <w:vAlign w:val="center"/>
          </w:tcPr>
          <w:p w:rsidR="00DC01C1" w:rsidRPr="00BB4457" w:rsidRDefault="00DC01C1" w:rsidP="00DC01C1">
            <w:pPr>
              <w:jc w:val="center"/>
              <w:rPr>
                <w:b/>
                <w:sz w:val="20"/>
                <w:szCs w:val="20"/>
              </w:rPr>
            </w:pPr>
            <w:r w:rsidRPr="00BB4457">
              <w:rPr>
                <w:b/>
                <w:sz w:val="20"/>
                <w:szCs w:val="20"/>
              </w:rPr>
              <w:t>S</w:t>
            </w:r>
          </w:p>
        </w:tc>
        <w:tc>
          <w:tcPr>
            <w:tcW w:w="1558" w:type="dxa"/>
            <w:shd w:val="clear" w:color="auto" w:fill="auto"/>
          </w:tcPr>
          <w:p w:rsidR="00DC01C1" w:rsidRPr="00BB4457" w:rsidRDefault="00DC01C1" w:rsidP="00DC01C1">
            <w:pPr>
              <w:jc w:val="center"/>
              <w:rPr>
                <w:sz w:val="20"/>
                <w:szCs w:val="20"/>
              </w:rPr>
            </w:pPr>
            <w:r w:rsidRPr="00BB4457">
              <w:rPr>
                <w:sz w:val="20"/>
                <w:szCs w:val="20"/>
              </w:rPr>
              <w:t>Srednji rizik</w:t>
            </w:r>
          </w:p>
        </w:tc>
        <w:tc>
          <w:tcPr>
            <w:tcW w:w="1558" w:type="dxa"/>
            <w:shd w:val="clear" w:color="auto" w:fill="auto"/>
            <w:vAlign w:val="center"/>
          </w:tcPr>
          <w:p w:rsidR="00DC01C1" w:rsidRPr="00BB4457" w:rsidRDefault="00DC01C1" w:rsidP="00DC01C1">
            <w:pPr>
              <w:jc w:val="center"/>
              <w:rPr>
                <w:b/>
                <w:sz w:val="20"/>
                <w:szCs w:val="20"/>
              </w:rPr>
            </w:pPr>
            <w:r w:rsidRPr="00BB4457">
              <w:rPr>
                <w:b/>
                <w:sz w:val="20"/>
                <w:szCs w:val="20"/>
              </w:rPr>
              <w:t>V</w:t>
            </w:r>
          </w:p>
        </w:tc>
        <w:tc>
          <w:tcPr>
            <w:tcW w:w="1558" w:type="dxa"/>
            <w:shd w:val="clear" w:color="auto" w:fill="auto"/>
          </w:tcPr>
          <w:p w:rsidR="00DC01C1" w:rsidRPr="00BB4457" w:rsidRDefault="00DC01C1" w:rsidP="00DC01C1">
            <w:pPr>
              <w:jc w:val="center"/>
              <w:rPr>
                <w:sz w:val="20"/>
                <w:szCs w:val="20"/>
              </w:rPr>
            </w:pPr>
            <w:r w:rsidRPr="00BB4457">
              <w:rPr>
                <w:sz w:val="20"/>
                <w:szCs w:val="20"/>
              </w:rPr>
              <w:t>Veliki rizik</w:t>
            </w:r>
          </w:p>
        </w:tc>
      </w:tr>
    </w:tbl>
    <w:p w:rsidR="00DC01C1" w:rsidRPr="00BB4457" w:rsidRDefault="00DC01C1" w:rsidP="00DC01C1"/>
    <w:p w:rsidR="00DC01C1" w:rsidRPr="00BB4457" w:rsidRDefault="00DC01C1" w:rsidP="00DC01C1">
      <w:pPr>
        <w:rPr>
          <w:b/>
        </w:rPr>
      </w:pPr>
      <w:r w:rsidRPr="00BB4457">
        <w:rPr>
          <w:b/>
        </w:rPr>
        <w:t>PROCJENJIVANJE RIZIKA I UTVRĐIVANJE MJERA ZA UKLANJANJE, ODNOSNO SMANJIVANJE OPASNOSTI, ŠTETNOSTI I NAPORA</w:t>
      </w:r>
    </w:p>
    <w:p w:rsidR="00DC01C1" w:rsidRPr="00BB4457" w:rsidRDefault="00DC01C1" w:rsidP="00DC01C1"/>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2"/>
        <w:gridCol w:w="1367"/>
        <w:gridCol w:w="237"/>
        <w:gridCol w:w="1944"/>
        <w:gridCol w:w="1986"/>
        <w:gridCol w:w="2695"/>
      </w:tblGrid>
      <w:tr w:rsidR="00DC01C1" w:rsidRPr="00BB4457" w:rsidTr="00DC01C1">
        <w:tc>
          <w:tcPr>
            <w:tcW w:w="2731" w:type="dxa"/>
            <w:gridSpan w:val="4"/>
            <w:shd w:val="clear" w:color="auto" w:fill="D9D9D9" w:themeFill="background1" w:themeFillShade="D9"/>
            <w:vAlign w:val="center"/>
          </w:tcPr>
          <w:p w:rsidR="00DC01C1" w:rsidRPr="00BB4457" w:rsidRDefault="00DC01C1" w:rsidP="00DC01C1">
            <w:r w:rsidRPr="00BB4457">
              <w:t>Matrica procjene rizika za:</w:t>
            </w:r>
          </w:p>
        </w:tc>
        <w:tc>
          <w:tcPr>
            <w:tcW w:w="6625" w:type="dxa"/>
            <w:gridSpan w:val="3"/>
            <w:vAlign w:val="center"/>
          </w:tcPr>
          <w:p w:rsidR="00DC01C1" w:rsidRPr="00BB4457" w:rsidRDefault="00DC01C1" w:rsidP="00DC01C1">
            <w:pPr>
              <w:rPr>
                <w:b/>
              </w:rPr>
            </w:pPr>
            <w:r w:rsidRPr="00BB4457">
              <w:rPr>
                <w:b/>
              </w:rPr>
              <w:t>administrativne poslove/</w:t>
            </w:r>
            <w:r w:rsidR="004256D4">
              <w:rPr>
                <w:b/>
              </w:rPr>
              <w:t>obilazak gradilišta</w:t>
            </w:r>
          </w:p>
        </w:tc>
      </w:tr>
      <w:tr w:rsidR="00DC01C1" w:rsidRPr="00BB4457" w:rsidTr="00DC01C1">
        <w:tc>
          <w:tcPr>
            <w:tcW w:w="9356" w:type="dxa"/>
            <w:gridSpan w:val="7"/>
            <w:vAlign w:val="center"/>
          </w:tcPr>
          <w:p w:rsidR="00DC01C1" w:rsidRPr="00BB4457" w:rsidRDefault="00DC01C1" w:rsidP="00DC01C1"/>
        </w:tc>
      </w:tr>
      <w:tr w:rsidR="00DC01C1" w:rsidRPr="00BB4457" w:rsidTr="00DC01C1">
        <w:trPr>
          <w:cantSplit/>
        </w:trPr>
        <w:tc>
          <w:tcPr>
            <w:tcW w:w="2494" w:type="dxa"/>
            <w:gridSpan w:val="3"/>
            <w:vMerge w:val="restart"/>
            <w:vAlign w:val="center"/>
          </w:tcPr>
          <w:p w:rsidR="00DC01C1" w:rsidRPr="00BB4457" w:rsidRDefault="00DC01C1" w:rsidP="00DC01C1">
            <w:pPr>
              <w:rPr>
                <w:b/>
                <w:sz w:val="20"/>
              </w:rPr>
            </w:pPr>
            <w:r w:rsidRPr="00BB4457">
              <w:rPr>
                <w:b/>
                <w:sz w:val="20"/>
              </w:rPr>
              <w:t>Vjerojatnost</w:t>
            </w:r>
          </w:p>
        </w:tc>
        <w:tc>
          <w:tcPr>
            <w:tcW w:w="6862" w:type="dxa"/>
            <w:gridSpan w:val="4"/>
            <w:vAlign w:val="center"/>
          </w:tcPr>
          <w:p w:rsidR="00DC01C1" w:rsidRPr="00BB4457" w:rsidRDefault="00DC01C1" w:rsidP="00DC01C1">
            <w:pPr>
              <w:jc w:val="center"/>
              <w:rPr>
                <w:b/>
                <w:sz w:val="20"/>
              </w:rPr>
            </w:pPr>
            <w:r w:rsidRPr="00BB4457">
              <w:rPr>
                <w:b/>
                <w:sz w:val="20"/>
              </w:rPr>
              <w:t>Veličina posljedica (štetnosti)</w:t>
            </w:r>
          </w:p>
        </w:tc>
      </w:tr>
      <w:tr w:rsidR="00DC01C1" w:rsidRPr="00BB4457" w:rsidTr="00DC01C1">
        <w:trPr>
          <w:cantSplit/>
        </w:trPr>
        <w:tc>
          <w:tcPr>
            <w:tcW w:w="2494" w:type="dxa"/>
            <w:gridSpan w:val="3"/>
            <w:vMerge/>
            <w:vAlign w:val="center"/>
          </w:tcPr>
          <w:p w:rsidR="00DC01C1" w:rsidRPr="00BB4457" w:rsidRDefault="00DC01C1" w:rsidP="00DC01C1">
            <w:pPr>
              <w:rPr>
                <w:b/>
                <w:sz w:val="20"/>
              </w:rPr>
            </w:pPr>
          </w:p>
        </w:tc>
        <w:tc>
          <w:tcPr>
            <w:tcW w:w="2181" w:type="dxa"/>
            <w:gridSpan w:val="2"/>
            <w:vAlign w:val="center"/>
          </w:tcPr>
          <w:p w:rsidR="00DC01C1" w:rsidRPr="00BB4457" w:rsidRDefault="00DC01C1" w:rsidP="00DC01C1">
            <w:pPr>
              <w:jc w:val="center"/>
              <w:rPr>
                <w:b/>
              </w:rPr>
            </w:pPr>
            <w:r w:rsidRPr="00BB4457">
              <w:rPr>
                <w:b/>
                <w:sz w:val="20"/>
              </w:rPr>
              <w:t>Malo štetno</w:t>
            </w:r>
          </w:p>
        </w:tc>
        <w:tc>
          <w:tcPr>
            <w:tcW w:w="1986" w:type="dxa"/>
            <w:vAlign w:val="center"/>
          </w:tcPr>
          <w:p w:rsidR="00DC01C1" w:rsidRPr="00BB4457" w:rsidRDefault="00DC01C1" w:rsidP="00DC01C1">
            <w:pPr>
              <w:jc w:val="center"/>
              <w:rPr>
                <w:b/>
                <w:sz w:val="20"/>
              </w:rPr>
            </w:pPr>
            <w:r w:rsidRPr="00BB4457">
              <w:rPr>
                <w:b/>
                <w:sz w:val="20"/>
              </w:rPr>
              <w:t>Srednje štetno</w:t>
            </w:r>
          </w:p>
        </w:tc>
        <w:tc>
          <w:tcPr>
            <w:tcW w:w="2695" w:type="dxa"/>
            <w:vAlign w:val="center"/>
          </w:tcPr>
          <w:p w:rsidR="00DC01C1" w:rsidRPr="00BB4457" w:rsidRDefault="00DC01C1" w:rsidP="00DC01C1">
            <w:pPr>
              <w:jc w:val="center"/>
              <w:rPr>
                <w:b/>
                <w:sz w:val="20"/>
              </w:rPr>
            </w:pPr>
            <w:r w:rsidRPr="00BB4457">
              <w:rPr>
                <w:b/>
                <w:sz w:val="20"/>
              </w:rPr>
              <w:t>Izrazito štetno</w:t>
            </w:r>
          </w:p>
        </w:tc>
      </w:tr>
      <w:tr w:rsidR="00DC01C1" w:rsidRPr="00BB4457" w:rsidTr="00DC01C1">
        <w:tc>
          <w:tcPr>
            <w:tcW w:w="2494" w:type="dxa"/>
            <w:gridSpan w:val="3"/>
            <w:vAlign w:val="center"/>
          </w:tcPr>
          <w:p w:rsidR="00DC01C1" w:rsidRPr="00BB4457" w:rsidRDefault="00DC01C1" w:rsidP="00DC01C1">
            <w:pPr>
              <w:rPr>
                <w:b/>
                <w:sz w:val="20"/>
              </w:rPr>
            </w:pPr>
            <w:r w:rsidRPr="00BB4457">
              <w:rPr>
                <w:b/>
                <w:sz w:val="20"/>
              </w:rPr>
              <w:t>Malo vjerojatno</w:t>
            </w:r>
          </w:p>
        </w:tc>
        <w:tc>
          <w:tcPr>
            <w:tcW w:w="2181" w:type="dxa"/>
            <w:gridSpan w:val="2"/>
            <w:vAlign w:val="center"/>
          </w:tcPr>
          <w:p w:rsidR="00DC01C1" w:rsidRPr="00BB4457" w:rsidRDefault="00DC01C1" w:rsidP="00DC01C1">
            <w:pPr>
              <w:jc w:val="center"/>
            </w:pPr>
            <w:r w:rsidRPr="00BB4457">
              <w:t>Mali rizik</w:t>
            </w:r>
          </w:p>
        </w:tc>
        <w:tc>
          <w:tcPr>
            <w:tcW w:w="1986" w:type="dxa"/>
            <w:vAlign w:val="center"/>
          </w:tcPr>
          <w:p w:rsidR="00DC01C1" w:rsidRPr="00BB4457" w:rsidRDefault="00DC01C1" w:rsidP="00DC01C1">
            <w:pPr>
              <w:jc w:val="center"/>
            </w:pPr>
            <w:r w:rsidRPr="00BB4457">
              <w:t>Mali rizik</w:t>
            </w:r>
          </w:p>
        </w:tc>
        <w:tc>
          <w:tcPr>
            <w:tcW w:w="2695" w:type="dxa"/>
            <w:vAlign w:val="center"/>
          </w:tcPr>
          <w:p w:rsidR="00DC01C1" w:rsidRPr="00BB4457" w:rsidRDefault="00DC01C1" w:rsidP="00DC01C1">
            <w:pPr>
              <w:jc w:val="center"/>
            </w:pPr>
            <w:r w:rsidRPr="00BB4457">
              <w:t>Srednji rizik</w:t>
            </w:r>
          </w:p>
        </w:tc>
      </w:tr>
      <w:tr w:rsidR="00DC01C1" w:rsidRPr="00BB4457" w:rsidTr="00DC01C1">
        <w:tc>
          <w:tcPr>
            <w:tcW w:w="2494" w:type="dxa"/>
            <w:gridSpan w:val="3"/>
            <w:vAlign w:val="center"/>
          </w:tcPr>
          <w:p w:rsidR="00DC01C1" w:rsidRPr="00BB4457" w:rsidRDefault="00DC01C1" w:rsidP="00DC01C1">
            <w:pPr>
              <w:rPr>
                <w:b/>
                <w:sz w:val="20"/>
              </w:rPr>
            </w:pPr>
            <w:r w:rsidRPr="00BB4457">
              <w:rPr>
                <w:b/>
                <w:sz w:val="20"/>
              </w:rPr>
              <w:t>Vjerojatno</w:t>
            </w:r>
          </w:p>
        </w:tc>
        <w:tc>
          <w:tcPr>
            <w:tcW w:w="2181" w:type="dxa"/>
            <w:gridSpan w:val="2"/>
            <w:shd w:val="clear" w:color="auto" w:fill="D9D9D9"/>
            <w:vAlign w:val="center"/>
          </w:tcPr>
          <w:p w:rsidR="00DC01C1" w:rsidRPr="00BB4457" w:rsidRDefault="00DC01C1" w:rsidP="00DC01C1">
            <w:pPr>
              <w:jc w:val="center"/>
              <w:rPr>
                <w:b/>
              </w:rPr>
            </w:pPr>
            <w:r w:rsidRPr="00BB4457">
              <w:rPr>
                <w:b/>
              </w:rPr>
              <w:t>Mali rizik</w:t>
            </w:r>
          </w:p>
        </w:tc>
        <w:tc>
          <w:tcPr>
            <w:tcW w:w="1986" w:type="dxa"/>
            <w:vAlign w:val="center"/>
          </w:tcPr>
          <w:p w:rsidR="00DC01C1" w:rsidRPr="00BB4457" w:rsidRDefault="00DC01C1" w:rsidP="00DC01C1">
            <w:pPr>
              <w:jc w:val="center"/>
            </w:pPr>
            <w:r w:rsidRPr="00BB4457">
              <w:t>Srednji rizik</w:t>
            </w:r>
          </w:p>
        </w:tc>
        <w:tc>
          <w:tcPr>
            <w:tcW w:w="2695" w:type="dxa"/>
            <w:vAlign w:val="center"/>
          </w:tcPr>
          <w:p w:rsidR="00DC01C1" w:rsidRPr="00BB4457" w:rsidRDefault="00DC01C1" w:rsidP="00DC01C1">
            <w:pPr>
              <w:jc w:val="center"/>
            </w:pPr>
            <w:r w:rsidRPr="00BB4457">
              <w:t>Velik rizik</w:t>
            </w:r>
          </w:p>
        </w:tc>
      </w:tr>
      <w:tr w:rsidR="00DC01C1" w:rsidRPr="00BB4457" w:rsidTr="00DC01C1">
        <w:tc>
          <w:tcPr>
            <w:tcW w:w="2494" w:type="dxa"/>
            <w:gridSpan w:val="3"/>
            <w:vAlign w:val="center"/>
          </w:tcPr>
          <w:p w:rsidR="00DC01C1" w:rsidRPr="00BB4457" w:rsidRDefault="00DC01C1" w:rsidP="00DC01C1">
            <w:pPr>
              <w:rPr>
                <w:b/>
                <w:sz w:val="20"/>
              </w:rPr>
            </w:pPr>
            <w:r w:rsidRPr="00BB4457">
              <w:rPr>
                <w:b/>
                <w:sz w:val="20"/>
              </w:rPr>
              <w:t>Vrlo vjerojatno</w:t>
            </w:r>
          </w:p>
        </w:tc>
        <w:tc>
          <w:tcPr>
            <w:tcW w:w="2181" w:type="dxa"/>
            <w:gridSpan w:val="2"/>
            <w:vAlign w:val="center"/>
          </w:tcPr>
          <w:p w:rsidR="00DC01C1" w:rsidRPr="00BB4457" w:rsidRDefault="00DC01C1" w:rsidP="00DC01C1">
            <w:pPr>
              <w:jc w:val="center"/>
            </w:pPr>
            <w:r w:rsidRPr="00BB4457">
              <w:t>Srednji rizik</w:t>
            </w:r>
          </w:p>
        </w:tc>
        <w:tc>
          <w:tcPr>
            <w:tcW w:w="1986" w:type="dxa"/>
            <w:vAlign w:val="center"/>
          </w:tcPr>
          <w:p w:rsidR="00DC01C1" w:rsidRPr="00BB4457" w:rsidRDefault="00DC01C1" w:rsidP="00DC01C1">
            <w:pPr>
              <w:jc w:val="center"/>
            </w:pPr>
            <w:r w:rsidRPr="00BB4457">
              <w:t>Velik rizik</w:t>
            </w:r>
          </w:p>
        </w:tc>
        <w:tc>
          <w:tcPr>
            <w:tcW w:w="2695" w:type="dxa"/>
            <w:vAlign w:val="center"/>
          </w:tcPr>
          <w:p w:rsidR="00DC01C1" w:rsidRPr="00BB4457" w:rsidRDefault="00DC01C1" w:rsidP="00DC01C1">
            <w:pPr>
              <w:jc w:val="center"/>
            </w:pPr>
            <w:r w:rsidRPr="00BB4457">
              <w:t>Velik rizik</w:t>
            </w:r>
          </w:p>
        </w:tc>
      </w:tr>
      <w:tr w:rsidR="00DC01C1" w:rsidRPr="00BB4457" w:rsidTr="00DC01C1">
        <w:tc>
          <w:tcPr>
            <w:tcW w:w="9356" w:type="dxa"/>
            <w:gridSpan w:val="7"/>
          </w:tcPr>
          <w:p w:rsidR="00DC01C1" w:rsidRPr="00BB4457" w:rsidRDefault="00DC01C1" w:rsidP="00DC01C1"/>
        </w:tc>
      </w:tr>
      <w:tr w:rsidR="00DC01C1" w:rsidRPr="00BB4457" w:rsidTr="00DC01C1">
        <w:tc>
          <w:tcPr>
            <w:tcW w:w="9356" w:type="dxa"/>
            <w:gridSpan w:val="7"/>
            <w:tcBorders>
              <w:bottom w:val="single" w:sz="4" w:space="0" w:color="auto"/>
            </w:tcBorders>
          </w:tcPr>
          <w:p w:rsidR="00DC01C1" w:rsidRPr="00BB4457" w:rsidRDefault="00DC01C1" w:rsidP="00DC01C1">
            <w:r w:rsidRPr="00BB4457">
              <w:t>Nakon provedenog procjenjivanja rizika utvrđene su slijedeće mjere:</w:t>
            </w:r>
          </w:p>
        </w:tc>
      </w:tr>
      <w:tr w:rsidR="00DC01C1" w:rsidRPr="00BB4457" w:rsidTr="00DC01C1">
        <w:tc>
          <w:tcPr>
            <w:tcW w:w="9356" w:type="dxa"/>
            <w:gridSpan w:val="7"/>
            <w:tcBorders>
              <w:bottom w:val="nil"/>
            </w:tcBorders>
          </w:tcPr>
          <w:p w:rsidR="00DC01C1" w:rsidRPr="00BB4457" w:rsidRDefault="00DC01C1" w:rsidP="00DC01C1"/>
        </w:tc>
      </w:tr>
      <w:tr w:rsidR="00DC01C1" w:rsidRPr="00BB4457" w:rsidTr="00DC01C1">
        <w:tc>
          <w:tcPr>
            <w:tcW w:w="845" w:type="dxa"/>
            <w:tcBorders>
              <w:top w:val="nil"/>
              <w:bottom w:val="nil"/>
              <w:right w:val="nil"/>
            </w:tcBorders>
          </w:tcPr>
          <w:p w:rsidR="00DC01C1" w:rsidRPr="00BB4457" w:rsidRDefault="00DC01C1" w:rsidP="00DC01C1"/>
        </w:tc>
        <w:tc>
          <w:tcPr>
            <w:tcW w:w="282" w:type="dxa"/>
            <w:tcBorders>
              <w:top w:val="nil"/>
              <w:left w:val="nil"/>
              <w:bottom w:val="nil"/>
              <w:right w:val="nil"/>
            </w:tcBorders>
            <w:vAlign w:val="center"/>
          </w:tcPr>
          <w:p w:rsidR="00DC01C1" w:rsidRPr="00BB4457" w:rsidRDefault="00DC01C1" w:rsidP="00DC01C1">
            <w:r w:rsidRPr="00BB4457">
              <w:t>-</w:t>
            </w:r>
          </w:p>
        </w:tc>
        <w:tc>
          <w:tcPr>
            <w:tcW w:w="8229" w:type="dxa"/>
            <w:gridSpan w:val="5"/>
            <w:tcBorders>
              <w:top w:val="nil"/>
              <w:left w:val="nil"/>
              <w:bottom w:val="nil"/>
            </w:tcBorders>
          </w:tcPr>
          <w:p w:rsidR="00DC01C1" w:rsidRPr="00BB4457" w:rsidRDefault="00DC01C1" w:rsidP="00DC01C1">
            <w:r w:rsidRPr="00BB4457">
              <w:t>Posao s pote</w:t>
            </w:r>
            <w:r>
              <w:t>n</w:t>
            </w:r>
            <w:r w:rsidRPr="00BB4457">
              <w:t xml:space="preserve">cijalno </w:t>
            </w:r>
            <w:r w:rsidRPr="00BB4457">
              <w:rPr>
                <w:b/>
              </w:rPr>
              <w:t>malim</w:t>
            </w:r>
            <w:r w:rsidRPr="00BB4457">
              <w:t xml:space="preserve"> rizicima.</w:t>
            </w:r>
          </w:p>
        </w:tc>
      </w:tr>
      <w:tr w:rsidR="00DC01C1" w:rsidRPr="00BB4457" w:rsidTr="00DC01C1">
        <w:tc>
          <w:tcPr>
            <w:tcW w:w="845" w:type="dxa"/>
            <w:tcBorders>
              <w:top w:val="nil"/>
              <w:bottom w:val="nil"/>
              <w:right w:val="nil"/>
            </w:tcBorders>
          </w:tcPr>
          <w:p w:rsidR="00DC01C1" w:rsidRPr="00BB4457" w:rsidRDefault="00DC01C1" w:rsidP="00DC01C1"/>
        </w:tc>
        <w:tc>
          <w:tcPr>
            <w:tcW w:w="282" w:type="dxa"/>
            <w:tcBorders>
              <w:top w:val="nil"/>
              <w:left w:val="nil"/>
              <w:bottom w:val="nil"/>
              <w:right w:val="nil"/>
            </w:tcBorders>
            <w:vAlign w:val="center"/>
          </w:tcPr>
          <w:p w:rsidR="00DC01C1" w:rsidRPr="00BB4457" w:rsidRDefault="00DC01C1" w:rsidP="00DC01C1">
            <w:r w:rsidRPr="00BB4457">
              <w:t>-</w:t>
            </w:r>
          </w:p>
        </w:tc>
        <w:tc>
          <w:tcPr>
            <w:tcW w:w="8229" w:type="dxa"/>
            <w:gridSpan w:val="5"/>
            <w:tcBorders>
              <w:top w:val="nil"/>
              <w:left w:val="nil"/>
              <w:bottom w:val="nil"/>
            </w:tcBorders>
          </w:tcPr>
          <w:p w:rsidR="00DC01C1" w:rsidRPr="00BB4457" w:rsidRDefault="00DC01C1" w:rsidP="00DC01C1">
            <w:r w:rsidRPr="00BB4457">
              <w:t>Potrebno provesti teoretsko osposobljavanje za rad na siguran način.</w:t>
            </w:r>
          </w:p>
        </w:tc>
      </w:tr>
      <w:tr w:rsidR="00DC01C1" w:rsidRPr="00BB4457" w:rsidTr="00DC01C1">
        <w:tc>
          <w:tcPr>
            <w:tcW w:w="845" w:type="dxa"/>
            <w:tcBorders>
              <w:top w:val="nil"/>
              <w:bottom w:val="nil"/>
              <w:right w:val="nil"/>
            </w:tcBorders>
          </w:tcPr>
          <w:p w:rsidR="00DC01C1" w:rsidRPr="00BB4457" w:rsidRDefault="00DC01C1" w:rsidP="00DC01C1"/>
        </w:tc>
        <w:tc>
          <w:tcPr>
            <w:tcW w:w="282" w:type="dxa"/>
            <w:tcBorders>
              <w:top w:val="nil"/>
              <w:left w:val="nil"/>
              <w:bottom w:val="nil"/>
              <w:right w:val="nil"/>
            </w:tcBorders>
            <w:vAlign w:val="center"/>
          </w:tcPr>
          <w:p w:rsidR="00DC01C1" w:rsidRPr="00BB4457" w:rsidRDefault="00DC01C1" w:rsidP="00DC01C1">
            <w:r w:rsidRPr="00BB4457">
              <w:t>-</w:t>
            </w:r>
          </w:p>
        </w:tc>
        <w:tc>
          <w:tcPr>
            <w:tcW w:w="8229" w:type="dxa"/>
            <w:gridSpan w:val="5"/>
            <w:tcBorders>
              <w:top w:val="nil"/>
              <w:left w:val="nil"/>
              <w:bottom w:val="nil"/>
            </w:tcBorders>
          </w:tcPr>
          <w:p w:rsidR="00DC01C1" w:rsidRPr="00BB4457" w:rsidRDefault="00DC01C1" w:rsidP="00DC01C1">
            <w:r w:rsidRPr="00BB4457">
              <w:t>Potrebno radniku uručiti pisane upute za rad na siguran način za poslove koje obavlja.</w:t>
            </w:r>
          </w:p>
        </w:tc>
      </w:tr>
      <w:tr w:rsidR="00DC01C1" w:rsidRPr="00BB4457" w:rsidTr="00DC01C1">
        <w:tc>
          <w:tcPr>
            <w:tcW w:w="9356" w:type="dxa"/>
            <w:gridSpan w:val="7"/>
            <w:tcBorders>
              <w:top w:val="nil"/>
            </w:tcBorders>
          </w:tcPr>
          <w:p w:rsidR="00DC01C1" w:rsidRPr="00BB4457" w:rsidRDefault="00DC01C1" w:rsidP="00DC01C1"/>
        </w:tc>
      </w:tr>
    </w:tbl>
    <w:p w:rsidR="00DC01C1" w:rsidRPr="00BB4457" w:rsidRDefault="00DC01C1" w:rsidP="00DC01C1"/>
    <w:p w:rsidR="00DC01C1" w:rsidRPr="00BB4457" w:rsidRDefault="00DC01C1" w:rsidP="00DC01C1">
      <w:r w:rsidRPr="00BB4457">
        <w:br w:type="page"/>
      </w:r>
    </w:p>
    <w:p w:rsidR="00DC01C1" w:rsidRPr="00BB4457" w:rsidRDefault="00DC01C1" w:rsidP="00DC01C1">
      <w:pPr>
        <w:pStyle w:val="Naslov4"/>
      </w:pPr>
      <w:bookmarkStart w:id="195" w:name="_Toc22302072"/>
      <w:r w:rsidRPr="00BB4457">
        <w:t>Rukovoditelj razvojno planskih poslova i komercijale</w:t>
      </w:r>
      <w:bookmarkEnd w:id="195"/>
    </w:p>
    <w:p w:rsidR="00DC01C1" w:rsidRPr="00BB4457" w:rsidRDefault="00DC01C1" w:rsidP="00DC01C1">
      <w:pPr>
        <w:rPr>
          <w:lang w:eastAsia="x-non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
        <w:gridCol w:w="177"/>
        <w:gridCol w:w="1244"/>
        <w:gridCol w:w="41"/>
        <w:gridCol w:w="1055"/>
        <w:gridCol w:w="471"/>
        <w:gridCol w:w="471"/>
        <w:gridCol w:w="231"/>
        <w:gridCol w:w="241"/>
        <w:gridCol w:w="471"/>
        <w:gridCol w:w="281"/>
        <w:gridCol w:w="191"/>
        <w:gridCol w:w="235"/>
        <w:gridCol w:w="236"/>
        <w:gridCol w:w="190"/>
        <w:gridCol w:w="283"/>
        <w:gridCol w:w="137"/>
        <w:gridCol w:w="335"/>
        <w:gridCol w:w="471"/>
        <w:gridCol w:w="192"/>
        <w:gridCol w:w="280"/>
        <w:gridCol w:w="1145"/>
      </w:tblGrid>
      <w:tr w:rsidR="00DC01C1" w:rsidRPr="00BB4457" w:rsidTr="00DC01C1">
        <w:trPr>
          <w:cantSplit/>
          <w:trHeight w:val="284"/>
          <w:jc w:val="center"/>
        </w:trPr>
        <w:tc>
          <w:tcPr>
            <w:tcW w:w="2440" w:type="dxa"/>
            <w:gridSpan w:val="4"/>
            <w:shd w:val="clear" w:color="auto" w:fill="auto"/>
            <w:vAlign w:val="center"/>
          </w:tcPr>
          <w:p w:rsidR="00DC01C1" w:rsidRPr="00BB4457" w:rsidRDefault="00DC01C1" w:rsidP="00DC01C1">
            <w:pPr>
              <w:rPr>
                <w:b/>
                <w:sz w:val="20"/>
              </w:rPr>
            </w:pPr>
            <w:r w:rsidRPr="00BB4457">
              <w:rPr>
                <w:b/>
                <w:sz w:val="20"/>
              </w:rPr>
              <w:t xml:space="preserve">Tehnološka cjelina: </w:t>
            </w:r>
          </w:p>
        </w:tc>
        <w:tc>
          <w:tcPr>
            <w:tcW w:w="6916" w:type="dxa"/>
            <w:gridSpan w:val="18"/>
            <w:shd w:val="clear" w:color="auto" w:fill="auto"/>
            <w:vAlign w:val="center"/>
          </w:tcPr>
          <w:p w:rsidR="00DC01C1" w:rsidRPr="00BB4457" w:rsidRDefault="00DC01C1" w:rsidP="00DC01C1">
            <w:pPr>
              <w:jc w:val="center"/>
              <w:rPr>
                <w:b/>
                <w:sz w:val="20"/>
              </w:rPr>
            </w:pPr>
            <w:r w:rsidRPr="00BB4457">
              <w:rPr>
                <w:b/>
                <w:sz w:val="20"/>
              </w:rPr>
              <w:t>4.  Odjel razvojno-planskih poslova i komercijale</w:t>
            </w:r>
          </w:p>
        </w:tc>
      </w:tr>
      <w:tr w:rsidR="00DC01C1" w:rsidRPr="00BB4457" w:rsidTr="00DC01C1">
        <w:trPr>
          <w:cantSplit/>
          <w:trHeight w:val="284"/>
          <w:jc w:val="center"/>
        </w:trPr>
        <w:tc>
          <w:tcPr>
            <w:tcW w:w="978" w:type="dxa"/>
            <w:shd w:val="clear" w:color="auto" w:fill="auto"/>
            <w:vAlign w:val="center"/>
          </w:tcPr>
          <w:p w:rsidR="00DC01C1" w:rsidRPr="00BB4457" w:rsidRDefault="00DC01C1" w:rsidP="00DC01C1">
            <w:pPr>
              <w:jc w:val="center"/>
              <w:rPr>
                <w:b/>
                <w:caps/>
                <w:sz w:val="20"/>
              </w:rPr>
            </w:pPr>
            <w:r w:rsidRPr="00BB4457">
              <w:rPr>
                <w:b/>
                <w:caps/>
                <w:sz w:val="20"/>
              </w:rPr>
              <w:t>Šifra NP</w:t>
            </w:r>
          </w:p>
        </w:tc>
        <w:tc>
          <w:tcPr>
            <w:tcW w:w="5955" w:type="dxa"/>
            <w:gridSpan w:val="16"/>
            <w:shd w:val="clear" w:color="auto" w:fill="auto"/>
            <w:vAlign w:val="center"/>
          </w:tcPr>
          <w:p w:rsidR="00DC01C1" w:rsidRPr="00BB4457" w:rsidRDefault="00DC01C1" w:rsidP="00DC01C1">
            <w:pPr>
              <w:jc w:val="center"/>
              <w:rPr>
                <w:b/>
                <w:sz w:val="20"/>
              </w:rPr>
            </w:pPr>
            <w:r w:rsidRPr="00BB4457">
              <w:rPr>
                <w:b/>
                <w:sz w:val="20"/>
              </w:rPr>
              <w:t>Naziv posla:</w:t>
            </w:r>
          </w:p>
        </w:tc>
        <w:tc>
          <w:tcPr>
            <w:tcW w:w="2423" w:type="dxa"/>
            <w:gridSpan w:val="5"/>
            <w:shd w:val="clear" w:color="auto" w:fill="auto"/>
            <w:vAlign w:val="center"/>
          </w:tcPr>
          <w:p w:rsidR="00DC01C1" w:rsidRPr="00BB4457" w:rsidRDefault="00DC01C1" w:rsidP="00DC01C1">
            <w:pPr>
              <w:jc w:val="center"/>
              <w:rPr>
                <w:b/>
                <w:sz w:val="20"/>
              </w:rPr>
            </w:pPr>
            <w:r w:rsidRPr="00BB4457">
              <w:rPr>
                <w:b/>
                <w:sz w:val="20"/>
              </w:rPr>
              <w:t>Ukupan broj izvršitelja:</w:t>
            </w:r>
          </w:p>
        </w:tc>
      </w:tr>
      <w:tr w:rsidR="00DC01C1" w:rsidRPr="00BB4457" w:rsidTr="00DC01C1">
        <w:trPr>
          <w:cantSplit/>
          <w:trHeight w:val="347"/>
          <w:jc w:val="center"/>
        </w:trPr>
        <w:tc>
          <w:tcPr>
            <w:tcW w:w="978" w:type="dxa"/>
            <w:shd w:val="clear" w:color="auto" w:fill="auto"/>
            <w:vAlign w:val="center"/>
          </w:tcPr>
          <w:p w:rsidR="00DC01C1" w:rsidRPr="00BB4457" w:rsidRDefault="00DC01C1" w:rsidP="00DC01C1">
            <w:pPr>
              <w:jc w:val="center"/>
              <w:rPr>
                <w:rFonts w:eastAsia="Arial Unicode MS"/>
                <w:b/>
              </w:rPr>
            </w:pPr>
            <w:r w:rsidRPr="00BB4457">
              <w:rPr>
                <w:rFonts w:eastAsia="Arial Unicode MS"/>
                <w:b/>
              </w:rPr>
              <w:t>20</w:t>
            </w:r>
          </w:p>
        </w:tc>
        <w:tc>
          <w:tcPr>
            <w:tcW w:w="5955" w:type="dxa"/>
            <w:gridSpan w:val="16"/>
            <w:shd w:val="clear" w:color="auto" w:fill="auto"/>
            <w:vAlign w:val="center"/>
          </w:tcPr>
          <w:p w:rsidR="00DC01C1" w:rsidRPr="00BB4457" w:rsidRDefault="00DC01C1" w:rsidP="00DC01C1">
            <w:pPr>
              <w:rPr>
                <w:b/>
              </w:rPr>
            </w:pPr>
            <w:r w:rsidRPr="00BB4457">
              <w:rPr>
                <w:b/>
              </w:rPr>
              <w:t>Rukovoditelj razvojno planskih poslova i komercijale</w:t>
            </w:r>
          </w:p>
        </w:tc>
        <w:tc>
          <w:tcPr>
            <w:tcW w:w="2423" w:type="dxa"/>
            <w:gridSpan w:val="5"/>
            <w:shd w:val="clear" w:color="auto" w:fill="auto"/>
            <w:vAlign w:val="center"/>
          </w:tcPr>
          <w:p w:rsidR="00DC01C1" w:rsidRPr="00BB4457" w:rsidRDefault="00DC01C1" w:rsidP="00DC01C1">
            <w:pPr>
              <w:jc w:val="center"/>
              <w:rPr>
                <w:b/>
              </w:rPr>
            </w:pPr>
            <w:r w:rsidRPr="00BB4457">
              <w:rPr>
                <w:b/>
              </w:rPr>
              <w:t>1</w:t>
            </w:r>
          </w:p>
        </w:tc>
      </w:tr>
      <w:tr w:rsidR="00DC01C1" w:rsidRPr="00BB4457" w:rsidTr="00DC01C1">
        <w:trPr>
          <w:cantSplit/>
          <w:trHeight w:val="347"/>
          <w:jc w:val="center"/>
        </w:trPr>
        <w:tc>
          <w:tcPr>
            <w:tcW w:w="9356" w:type="dxa"/>
            <w:gridSpan w:val="22"/>
            <w:shd w:val="clear" w:color="auto" w:fill="auto"/>
            <w:vAlign w:val="center"/>
          </w:tcPr>
          <w:p w:rsidR="00DC01C1" w:rsidRPr="00BB4457" w:rsidRDefault="00DC01C1" w:rsidP="00DC01C1">
            <w:pPr>
              <w:rPr>
                <w:b/>
                <w:sz w:val="20"/>
              </w:rPr>
            </w:pPr>
            <w:r w:rsidRPr="00BB4457">
              <w:rPr>
                <w:b/>
                <w:sz w:val="20"/>
              </w:rPr>
              <w:t>Vremenski raspored radnog vremena</w:t>
            </w:r>
          </w:p>
        </w:tc>
      </w:tr>
      <w:tr w:rsidR="00DC01C1" w:rsidRPr="00BB4457" w:rsidTr="00DC01C1">
        <w:trPr>
          <w:cantSplit/>
          <w:trHeight w:val="347"/>
          <w:jc w:val="center"/>
        </w:trPr>
        <w:tc>
          <w:tcPr>
            <w:tcW w:w="1155" w:type="dxa"/>
            <w:gridSpan w:val="2"/>
            <w:shd w:val="clear" w:color="auto" w:fill="auto"/>
            <w:vAlign w:val="center"/>
          </w:tcPr>
          <w:p w:rsidR="00DC01C1" w:rsidRPr="00BB4457" w:rsidRDefault="00DC01C1" w:rsidP="00DC01C1">
            <w:pPr>
              <w:jc w:val="center"/>
              <w:rPr>
                <w:b/>
                <w:sz w:val="20"/>
              </w:rPr>
            </w:pPr>
            <w:r w:rsidRPr="00BB4457">
              <w:rPr>
                <w:b/>
                <w:sz w:val="20"/>
              </w:rPr>
              <w:t>Tjedni raspored rada</w:t>
            </w:r>
          </w:p>
          <w:p w:rsidR="00DC01C1" w:rsidRPr="00BB4457" w:rsidRDefault="00DC01C1" w:rsidP="00DC01C1">
            <w:pPr>
              <w:jc w:val="center"/>
              <w:rPr>
                <w:b/>
                <w:sz w:val="20"/>
              </w:rPr>
            </w:pPr>
            <w:r w:rsidRPr="00BB4457">
              <w:rPr>
                <w:b/>
                <w:sz w:val="20"/>
              </w:rPr>
              <w:t>(sati)</w:t>
            </w:r>
          </w:p>
        </w:tc>
        <w:tc>
          <w:tcPr>
            <w:tcW w:w="1244" w:type="dxa"/>
            <w:shd w:val="clear" w:color="auto" w:fill="auto"/>
            <w:vAlign w:val="center"/>
          </w:tcPr>
          <w:p w:rsidR="00DC01C1" w:rsidRPr="00BB4457" w:rsidRDefault="00DC01C1" w:rsidP="00DC01C1">
            <w:pPr>
              <w:jc w:val="center"/>
              <w:rPr>
                <w:b/>
                <w:sz w:val="20"/>
              </w:rPr>
            </w:pPr>
            <w:r w:rsidRPr="00BB4457">
              <w:rPr>
                <w:b/>
                <w:sz w:val="20"/>
              </w:rPr>
              <w:t>Dnevni raspored rada</w:t>
            </w:r>
          </w:p>
        </w:tc>
        <w:tc>
          <w:tcPr>
            <w:tcW w:w="1096" w:type="dxa"/>
            <w:gridSpan w:val="2"/>
            <w:shd w:val="clear" w:color="auto" w:fill="auto"/>
            <w:vAlign w:val="center"/>
          </w:tcPr>
          <w:p w:rsidR="00DC01C1" w:rsidRPr="00BB4457" w:rsidRDefault="00DC01C1" w:rsidP="00DC01C1">
            <w:pPr>
              <w:jc w:val="center"/>
              <w:rPr>
                <w:b/>
                <w:sz w:val="20"/>
              </w:rPr>
            </w:pPr>
            <w:r w:rsidRPr="00BB4457">
              <w:rPr>
                <w:b/>
                <w:sz w:val="20"/>
              </w:rPr>
              <w:t>Tjedni odmor</w:t>
            </w:r>
          </w:p>
        </w:tc>
        <w:tc>
          <w:tcPr>
            <w:tcW w:w="1173" w:type="dxa"/>
            <w:gridSpan w:val="3"/>
            <w:shd w:val="clear" w:color="auto" w:fill="auto"/>
            <w:vAlign w:val="center"/>
          </w:tcPr>
          <w:p w:rsidR="00DC01C1" w:rsidRPr="00BB4457" w:rsidRDefault="00DC01C1" w:rsidP="00DC01C1">
            <w:pPr>
              <w:jc w:val="center"/>
              <w:rPr>
                <w:b/>
                <w:sz w:val="20"/>
              </w:rPr>
            </w:pPr>
            <w:r w:rsidRPr="00BB4457">
              <w:rPr>
                <w:b/>
                <w:sz w:val="20"/>
              </w:rPr>
              <w:t>Dnevni odmor</w:t>
            </w:r>
          </w:p>
          <w:p w:rsidR="00DC01C1" w:rsidRPr="00BB4457" w:rsidRDefault="00DC01C1" w:rsidP="00DC01C1">
            <w:pPr>
              <w:jc w:val="center"/>
              <w:rPr>
                <w:b/>
                <w:sz w:val="20"/>
              </w:rPr>
            </w:pPr>
            <w:r w:rsidRPr="00BB4457">
              <w:rPr>
                <w:b/>
                <w:sz w:val="20"/>
              </w:rPr>
              <w:t>(sati)</w:t>
            </w:r>
          </w:p>
        </w:tc>
        <w:tc>
          <w:tcPr>
            <w:tcW w:w="993" w:type="dxa"/>
            <w:gridSpan w:val="3"/>
            <w:shd w:val="clear" w:color="auto" w:fill="auto"/>
            <w:vAlign w:val="center"/>
          </w:tcPr>
          <w:p w:rsidR="00DC01C1" w:rsidRPr="00BB4457" w:rsidRDefault="00DC01C1" w:rsidP="00DC01C1">
            <w:pPr>
              <w:jc w:val="center"/>
              <w:rPr>
                <w:b/>
                <w:sz w:val="20"/>
              </w:rPr>
            </w:pPr>
            <w:r w:rsidRPr="00BB4457">
              <w:rPr>
                <w:b/>
                <w:sz w:val="20"/>
              </w:rPr>
              <w:t>Smjenski rad</w:t>
            </w:r>
          </w:p>
        </w:tc>
        <w:tc>
          <w:tcPr>
            <w:tcW w:w="1135" w:type="dxa"/>
            <w:gridSpan w:val="5"/>
            <w:shd w:val="clear" w:color="auto" w:fill="auto"/>
            <w:vAlign w:val="center"/>
          </w:tcPr>
          <w:p w:rsidR="00DC01C1" w:rsidRPr="00BB4457" w:rsidRDefault="00DC01C1" w:rsidP="00DC01C1">
            <w:pPr>
              <w:jc w:val="center"/>
              <w:rPr>
                <w:b/>
                <w:sz w:val="20"/>
              </w:rPr>
            </w:pPr>
            <w:r w:rsidRPr="00BB4457">
              <w:rPr>
                <w:b/>
                <w:sz w:val="20"/>
              </w:rPr>
              <w:t>Trajanje smjene</w:t>
            </w:r>
          </w:p>
          <w:p w:rsidR="00DC01C1" w:rsidRPr="00BB4457" w:rsidRDefault="00DC01C1" w:rsidP="00DC01C1">
            <w:pPr>
              <w:jc w:val="center"/>
              <w:rPr>
                <w:b/>
                <w:sz w:val="20"/>
              </w:rPr>
            </w:pPr>
            <w:r w:rsidRPr="00BB4457">
              <w:rPr>
                <w:b/>
                <w:sz w:val="20"/>
              </w:rPr>
              <w:t>(sati)</w:t>
            </w:r>
          </w:p>
        </w:tc>
        <w:tc>
          <w:tcPr>
            <w:tcW w:w="1135" w:type="dxa"/>
            <w:gridSpan w:val="4"/>
            <w:shd w:val="clear" w:color="auto" w:fill="auto"/>
            <w:vAlign w:val="center"/>
          </w:tcPr>
          <w:p w:rsidR="00DC01C1" w:rsidRPr="00BB4457" w:rsidRDefault="00DC01C1" w:rsidP="00DC01C1">
            <w:pPr>
              <w:jc w:val="center"/>
              <w:rPr>
                <w:b/>
                <w:sz w:val="20"/>
              </w:rPr>
            </w:pPr>
            <w:r w:rsidRPr="00BB4457">
              <w:rPr>
                <w:b/>
                <w:sz w:val="20"/>
              </w:rPr>
              <w:t>Rad duži od redovitog</w:t>
            </w:r>
          </w:p>
        </w:tc>
        <w:tc>
          <w:tcPr>
            <w:tcW w:w="1425" w:type="dxa"/>
            <w:gridSpan w:val="2"/>
            <w:shd w:val="clear" w:color="auto" w:fill="auto"/>
            <w:vAlign w:val="center"/>
          </w:tcPr>
          <w:p w:rsidR="00DC01C1" w:rsidRPr="00BB4457" w:rsidRDefault="00DC01C1" w:rsidP="00DC01C1">
            <w:pPr>
              <w:jc w:val="center"/>
              <w:rPr>
                <w:b/>
                <w:sz w:val="20"/>
              </w:rPr>
            </w:pPr>
            <w:r w:rsidRPr="00BB4457">
              <w:rPr>
                <w:b/>
                <w:sz w:val="20"/>
              </w:rPr>
              <w:t>Skraćeno radno vrijeme zbog otežanih uvjeta rada</w:t>
            </w:r>
          </w:p>
        </w:tc>
      </w:tr>
      <w:tr w:rsidR="00DC01C1" w:rsidRPr="00BB4457" w:rsidTr="00DC01C1">
        <w:trPr>
          <w:cantSplit/>
          <w:trHeight w:val="347"/>
          <w:jc w:val="center"/>
        </w:trPr>
        <w:tc>
          <w:tcPr>
            <w:tcW w:w="1155" w:type="dxa"/>
            <w:gridSpan w:val="2"/>
            <w:shd w:val="clear" w:color="auto" w:fill="auto"/>
            <w:vAlign w:val="center"/>
          </w:tcPr>
          <w:p w:rsidR="00DC01C1" w:rsidRPr="00BB4457" w:rsidRDefault="00DC01C1" w:rsidP="00DC01C1">
            <w:pPr>
              <w:jc w:val="center"/>
              <w:rPr>
                <w:b/>
                <w:sz w:val="20"/>
              </w:rPr>
            </w:pPr>
            <w:r w:rsidRPr="00BB4457">
              <w:rPr>
                <w:b/>
                <w:sz w:val="20"/>
              </w:rPr>
              <w:t>40</w:t>
            </w:r>
          </w:p>
        </w:tc>
        <w:tc>
          <w:tcPr>
            <w:tcW w:w="1244" w:type="dxa"/>
            <w:shd w:val="clear" w:color="auto" w:fill="auto"/>
            <w:vAlign w:val="center"/>
          </w:tcPr>
          <w:p w:rsidR="00DC01C1" w:rsidRPr="00BB4457" w:rsidRDefault="00DC01C1" w:rsidP="00DC01C1">
            <w:pPr>
              <w:jc w:val="center"/>
              <w:rPr>
                <w:b/>
                <w:sz w:val="20"/>
              </w:rPr>
            </w:pPr>
            <w:r w:rsidRPr="00BB4457">
              <w:rPr>
                <w:b/>
                <w:sz w:val="20"/>
              </w:rPr>
              <w:t>07:00-15:00</w:t>
            </w:r>
          </w:p>
        </w:tc>
        <w:tc>
          <w:tcPr>
            <w:tcW w:w="1096" w:type="dxa"/>
            <w:gridSpan w:val="2"/>
            <w:shd w:val="clear" w:color="auto" w:fill="auto"/>
            <w:vAlign w:val="center"/>
          </w:tcPr>
          <w:p w:rsidR="00DC01C1" w:rsidRPr="00BB4457" w:rsidRDefault="00DC01C1" w:rsidP="00DC01C1">
            <w:pPr>
              <w:jc w:val="center"/>
              <w:rPr>
                <w:b/>
                <w:sz w:val="20"/>
              </w:rPr>
            </w:pPr>
            <w:r w:rsidRPr="00BB4457">
              <w:rPr>
                <w:b/>
                <w:sz w:val="20"/>
              </w:rPr>
              <w:t xml:space="preserve">Subota </w:t>
            </w:r>
          </w:p>
          <w:p w:rsidR="00DC01C1" w:rsidRPr="00BB4457" w:rsidRDefault="00DC01C1" w:rsidP="00DC01C1">
            <w:pPr>
              <w:jc w:val="center"/>
              <w:rPr>
                <w:b/>
                <w:sz w:val="20"/>
              </w:rPr>
            </w:pPr>
            <w:r w:rsidRPr="00BB4457">
              <w:rPr>
                <w:b/>
                <w:sz w:val="20"/>
              </w:rPr>
              <w:t>Nedjelja</w:t>
            </w:r>
          </w:p>
        </w:tc>
        <w:tc>
          <w:tcPr>
            <w:tcW w:w="1173" w:type="dxa"/>
            <w:gridSpan w:val="3"/>
            <w:shd w:val="clear" w:color="auto" w:fill="auto"/>
            <w:vAlign w:val="center"/>
          </w:tcPr>
          <w:p w:rsidR="00DC01C1" w:rsidRPr="00BB4457" w:rsidRDefault="00DC01C1" w:rsidP="00DC01C1">
            <w:pPr>
              <w:jc w:val="center"/>
              <w:rPr>
                <w:b/>
                <w:sz w:val="20"/>
              </w:rPr>
            </w:pPr>
            <w:r w:rsidRPr="00BB4457">
              <w:rPr>
                <w:b/>
                <w:sz w:val="20"/>
              </w:rPr>
              <w:t>0,5</w:t>
            </w:r>
          </w:p>
        </w:tc>
        <w:tc>
          <w:tcPr>
            <w:tcW w:w="993" w:type="dxa"/>
            <w:gridSpan w:val="3"/>
            <w:shd w:val="clear" w:color="auto" w:fill="auto"/>
            <w:vAlign w:val="center"/>
          </w:tcPr>
          <w:p w:rsidR="00DC01C1" w:rsidRPr="00BB4457" w:rsidRDefault="00DC01C1" w:rsidP="00DC01C1">
            <w:pPr>
              <w:jc w:val="center"/>
              <w:rPr>
                <w:b/>
                <w:sz w:val="20"/>
              </w:rPr>
            </w:pPr>
            <w:r w:rsidRPr="00BB4457">
              <w:rPr>
                <w:b/>
                <w:sz w:val="20"/>
              </w:rPr>
              <w:t>1</w:t>
            </w:r>
          </w:p>
        </w:tc>
        <w:tc>
          <w:tcPr>
            <w:tcW w:w="1135" w:type="dxa"/>
            <w:gridSpan w:val="5"/>
            <w:shd w:val="clear" w:color="auto" w:fill="auto"/>
            <w:vAlign w:val="center"/>
          </w:tcPr>
          <w:p w:rsidR="00DC01C1" w:rsidRPr="00BB4457" w:rsidRDefault="00DC01C1" w:rsidP="00DC01C1">
            <w:pPr>
              <w:jc w:val="center"/>
              <w:rPr>
                <w:b/>
                <w:sz w:val="20"/>
              </w:rPr>
            </w:pPr>
            <w:r w:rsidRPr="00BB4457">
              <w:rPr>
                <w:b/>
                <w:sz w:val="20"/>
              </w:rPr>
              <w:t>8</w:t>
            </w:r>
          </w:p>
        </w:tc>
        <w:tc>
          <w:tcPr>
            <w:tcW w:w="1135" w:type="dxa"/>
            <w:gridSpan w:val="4"/>
            <w:shd w:val="clear" w:color="auto" w:fill="auto"/>
            <w:vAlign w:val="center"/>
          </w:tcPr>
          <w:p w:rsidR="00DC01C1" w:rsidRPr="00BB4457" w:rsidRDefault="00DC01C1" w:rsidP="00DC01C1">
            <w:pPr>
              <w:jc w:val="center"/>
              <w:rPr>
                <w:b/>
                <w:sz w:val="20"/>
              </w:rPr>
            </w:pPr>
            <w:r w:rsidRPr="00BB4457">
              <w:rPr>
                <w:b/>
                <w:sz w:val="20"/>
              </w:rPr>
              <w:t>Ne</w:t>
            </w:r>
          </w:p>
        </w:tc>
        <w:tc>
          <w:tcPr>
            <w:tcW w:w="1425" w:type="dxa"/>
            <w:gridSpan w:val="2"/>
            <w:shd w:val="clear" w:color="auto" w:fill="auto"/>
            <w:vAlign w:val="center"/>
          </w:tcPr>
          <w:p w:rsidR="00DC01C1" w:rsidRPr="00BB4457" w:rsidRDefault="00DC01C1" w:rsidP="00DC01C1">
            <w:pPr>
              <w:jc w:val="center"/>
              <w:rPr>
                <w:b/>
                <w:sz w:val="20"/>
              </w:rPr>
            </w:pPr>
            <w:r w:rsidRPr="00BB4457">
              <w:rPr>
                <w:b/>
                <w:sz w:val="20"/>
              </w:rPr>
              <w:t>Ne</w:t>
            </w:r>
          </w:p>
        </w:tc>
      </w:tr>
      <w:tr w:rsidR="00DC01C1" w:rsidRPr="00BB4457" w:rsidTr="00DC01C1">
        <w:trPr>
          <w:cantSplit/>
          <w:trHeight w:val="347"/>
          <w:jc w:val="center"/>
        </w:trPr>
        <w:tc>
          <w:tcPr>
            <w:tcW w:w="9356" w:type="dxa"/>
            <w:gridSpan w:val="22"/>
            <w:tcBorders>
              <w:bottom w:val="single" w:sz="4" w:space="0" w:color="auto"/>
            </w:tcBorders>
            <w:shd w:val="clear" w:color="auto" w:fill="auto"/>
            <w:vAlign w:val="center"/>
          </w:tcPr>
          <w:p w:rsidR="00DC01C1" w:rsidRPr="00BB4457" w:rsidRDefault="00DC01C1" w:rsidP="00DC01C1">
            <w:pPr>
              <w:rPr>
                <w:b/>
                <w:sz w:val="20"/>
              </w:rPr>
            </w:pPr>
            <w:r w:rsidRPr="00BB4457">
              <w:rPr>
                <w:b/>
                <w:sz w:val="20"/>
              </w:rPr>
              <w:t>Popis poslova sa naznakom mjesta rada</w:t>
            </w:r>
          </w:p>
        </w:tc>
      </w:tr>
      <w:tr w:rsidR="00DC01C1" w:rsidRPr="00BB4457" w:rsidTr="00DC01C1">
        <w:trPr>
          <w:cantSplit/>
          <w:trHeight w:val="149"/>
          <w:jc w:val="center"/>
        </w:trPr>
        <w:tc>
          <w:tcPr>
            <w:tcW w:w="3495" w:type="dxa"/>
            <w:gridSpan w:val="5"/>
            <w:tcBorders>
              <w:left w:val="single" w:sz="4" w:space="0" w:color="auto"/>
              <w:bottom w:val="nil"/>
              <w:right w:val="nil"/>
            </w:tcBorders>
            <w:shd w:val="clear" w:color="auto" w:fill="auto"/>
            <w:vAlign w:val="center"/>
          </w:tcPr>
          <w:p w:rsidR="00DC01C1" w:rsidRPr="00BB4457" w:rsidRDefault="00DC01C1" w:rsidP="00DC01C1">
            <w:pPr>
              <w:rPr>
                <w:b/>
                <w:sz w:val="20"/>
              </w:rPr>
            </w:pPr>
            <w:r w:rsidRPr="00BB4457">
              <w:rPr>
                <w:b/>
                <w:sz w:val="20"/>
              </w:rPr>
              <w:t>Redovni poslovi:</w:t>
            </w:r>
          </w:p>
        </w:tc>
        <w:tc>
          <w:tcPr>
            <w:tcW w:w="5861" w:type="dxa"/>
            <w:gridSpan w:val="17"/>
            <w:tcBorders>
              <w:left w:val="nil"/>
              <w:bottom w:val="nil"/>
            </w:tcBorders>
            <w:shd w:val="clear" w:color="auto" w:fill="auto"/>
            <w:vAlign w:val="center"/>
          </w:tcPr>
          <w:p w:rsidR="00DC01C1" w:rsidRPr="00BB4457" w:rsidRDefault="00DC01C1" w:rsidP="00DC01C1">
            <w:pPr>
              <w:rPr>
                <w:b/>
                <w:sz w:val="20"/>
              </w:rPr>
            </w:pPr>
          </w:p>
        </w:tc>
      </w:tr>
      <w:tr w:rsidR="00DC01C1" w:rsidRPr="00BB4457" w:rsidTr="00DC01C1">
        <w:trPr>
          <w:cantSplit/>
          <w:trHeight w:val="862"/>
          <w:jc w:val="center"/>
        </w:trPr>
        <w:tc>
          <w:tcPr>
            <w:tcW w:w="9356" w:type="dxa"/>
            <w:gridSpan w:val="22"/>
            <w:tcBorders>
              <w:top w:val="nil"/>
              <w:left w:val="single" w:sz="4" w:space="0" w:color="auto"/>
              <w:bottom w:val="nil"/>
            </w:tcBorders>
            <w:shd w:val="clear" w:color="auto" w:fill="auto"/>
            <w:vAlign w:val="center"/>
          </w:tcPr>
          <w:p w:rsidR="00DC01C1" w:rsidRPr="00BB4457" w:rsidRDefault="00DC01C1" w:rsidP="00DC01C1">
            <w:pPr>
              <w:pStyle w:val="Odlomakpopisa"/>
            </w:pPr>
            <w:r w:rsidRPr="00BB4457">
              <w:t xml:space="preserve">- organiziranje rada odjela, praćenje novih tehnologija na području distribucije plina u srodnim </w:t>
            </w:r>
          </w:p>
          <w:p w:rsidR="00DC01C1" w:rsidRPr="00BB4457" w:rsidRDefault="00DC01C1" w:rsidP="00DC01C1">
            <w:pPr>
              <w:pStyle w:val="Odlomakpopisa"/>
              <w:rPr>
                <w:rFonts w:cs="Arial"/>
              </w:rPr>
            </w:pPr>
            <w:r w:rsidRPr="00BB4457">
              <w:t xml:space="preserve">  djelatnostima    kao i mjerne opreme,</w:t>
            </w:r>
            <w:r>
              <w:t xml:space="preserve"> </w:t>
            </w:r>
            <w:r w:rsidRPr="00BB4457">
              <w:rPr>
                <w:rFonts w:cs="Arial"/>
              </w:rPr>
              <w:t xml:space="preserve">stvaranje preduvjeta za implementaciju novih tehnologija, izrada </w:t>
            </w:r>
          </w:p>
          <w:p w:rsidR="00DC01C1" w:rsidRPr="00BB4457" w:rsidRDefault="00DC01C1" w:rsidP="00DC01C1">
            <w:pPr>
              <w:pStyle w:val="Odlomakpopisa"/>
              <w:rPr>
                <w:rFonts w:cs="Arial"/>
              </w:rPr>
            </w:pPr>
            <w:r w:rsidRPr="00BB4457">
              <w:rPr>
                <w:rFonts w:cs="Arial"/>
              </w:rPr>
              <w:t xml:space="preserve">  studija ekonomičnosti investicija, ishođenje lokacijskih, građevnih i uporabnih dozvole za energetske </w:t>
            </w:r>
          </w:p>
          <w:p w:rsidR="00DC01C1" w:rsidRPr="00BB4457" w:rsidRDefault="00DC01C1" w:rsidP="00DC01C1">
            <w:pPr>
              <w:pStyle w:val="Odlomakpopisa"/>
              <w:rPr>
                <w:rFonts w:cs="Arial"/>
              </w:rPr>
            </w:pPr>
            <w:r w:rsidRPr="00BB4457">
              <w:rPr>
                <w:rFonts w:cs="Arial"/>
              </w:rPr>
              <w:t xml:space="preserve">  objekte u sklopu plinske mreže, izrada godišnjih izvješća, izrada godišnjih i dugoročnih planova </w:t>
            </w:r>
          </w:p>
          <w:p w:rsidR="00DC01C1" w:rsidRPr="00BB4457" w:rsidRDefault="00DC01C1" w:rsidP="00DC01C1">
            <w:pPr>
              <w:pStyle w:val="Odlomakpopisa"/>
            </w:pPr>
            <w:r w:rsidRPr="00BB4457">
              <w:rPr>
                <w:rFonts w:cs="Arial"/>
              </w:rPr>
              <w:t xml:space="preserve">  investicija,</w:t>
            </w:r>
          </w:p>
          <w:p w:rsidR="00DC01C1" w:rsidRPr="00BB4457" w:rsidRDefault="00DC01C1" w:rsidP="00DC01C1">
            <w:pPr>
              <w:pStyle w:val="Odlomakpopisa"/>
            </w:pPr>
            <w:r w:rsidRPr="00BB4457">
              <w:t xml:space="preserve">- izrada godišnjih planova ukupnih količina plina u distribuciji i opskrbi kao podloga za Ugovore o prodaji </w:t>
            </w:r>
          </w:p>
          <w:p w:rsidR="00DC01C1" w:rsidRPr="00BB4457" w:rsidRDefault="00DC01C1" w:rsidP="00DC01C1">
            <w:pPr>
              <w:pStyle w:val="Odlomakpopisa"/>
            </w:pPr>
            <w:r w:rsidRPr="00BB4457">
              <w:t xml:space="preserve">  u  OJUOP i tržišnoj opskrbi te transportu plina kao i Ugovore o dobavi plina izvanstandardne kvalitete</w:t>
            </w:r>
          </w:p>
          <w:p w:rsidR="00DC01C1" w:rsidRPr="00BB4457" w:rsidRDefault="00DC01C1" w:rsidP="00DC01C1">
            <w:pPr>
              <w:pStyle w:val="Odlomakpopisa"/>
            </w:pPr>
            <w:r w:rsidRPr="00BB4457">
              <w:t xml:space="preserve">  planiranje godišnjih, mjesečnih i dnevnih rezervacija transportnih kapaciteta (ulaz, izlaz iz TS, količine),</w:t>
            </w:r>
          </w:p>
          <w:p w:rsidR="00DC01C1" w:rsidRPr="00BB4457" w:rsidRDefault="00DC01C1" w:rsidP="00DC01C1">
            <w:pPr>
              <w:pStyle w:val="Odlomakpopisa"/>
            </w:pPr>
            <w:r w:rsidRPr="00BB4457">
              <w:t xml:space="preserve">- sustavno praćenje i analiza podataka o nabavi, distribuciji i opskrbi plinom, obračun distribuiranih </w:t>
            </w:r>
          </w:p>
          <w:p w:rsidR="00DC01C1" w:rsidRPr="00BB4457" w:rsidRDefault="00DC01C1" w:rsidP="00DC01C1">
            <w:pPr>
              <w:pStyle w:val="Odlomakpopisa"/>
            </w:pPr>
            <w:r w:rsidRPr="00BB4457">
              <w:t xml:space="preserve">  količina plina drugim opskrbljivačima na sustavu, izrada i slanje potrebnih izvješća ovlaštenim </w:t>
            </w:r>
          </w:p>
          <w:p w:rsidR="00DC01C1" w:rsidRPr="00BB4457" w:rsidRDefault="00DC01C1" w:rsidP="00DC01C1">
            <w:pPr>
              <w:pStyle w:val="Odlomakpopisa"/>
            </w:pPr>
            <w:r w:rsidRPr="00BB4457">
              <w:t xml:space="preserve">  institucijama (HERA, MGRH, HGK, HROTE)</w:t>
            </w:r>
          </w:p>
          <w:p w:rsidR="00DC01C1" w:rsidRPr="00BB4457" w:rsidRDefault="00DC01C1" w:rsidP="00DC01C1">
            <w:pPr>
              <w:pStyle w:val="Odlomakpopisa"/>
              <w:rPr>
                <w:rFonts w:cs="Arial"/>
              </w:rPr>
            </w:pPr>
            <w:r w:rsidRPr="00BB4457">
              <w:t>- nabava prema planu nabave ali izvan izvan sustava Javne nabave,</w:t>
            </w:r>
          </w:p>
          <w:p w:rsidR="00DC01C1" w:rsidRPr="00BB4457" w:rsidRDefault="00DC01C1" w:rsidP="00DC01C1">
            <w:pPr>
              <w:pStyle w:val="Odlomakpopisa"/>
              <w:rPr>
                <w:rFonts w:cs="Arial"/>
              </w:rPr>
            </w:pPr>
            <w:r w:rsidRPr="00BB4457">
              <w:t>- praćenje propisa i zakona iz područja rada i struke.</w:t>
            </w:r>
          </w:p>
        </w:tc>
      </w:tr>
      <w:tr w:rsidR="00DC01C1" w:rsidRPr="00BB4457" w:rsidTr="00DC01C1">
        <w:trPr>
          <w:cantSplit/>
          <w:trHeight w:val="114"/>
          <w:jc w:val="center"/>
        </w:trPr>
        <w:tc>
          <w:tcPr>
            <w:tcW w:w="3495" w:type="dxa"/>
            <w:gridSpan w:val="5"/>
            <w:tcBorders>
              <w:top w:val="single" w:sz="4" w:space="0" w:color="auto"/>
              <w:left w:val="single" w:sz="4" w:space="0" w:color="auto"/>
              <w:bottom w:val="nil"/>
              <w:right w:val="single" w:sz="4" w:space="0" w:color="auto"/>
            </w:tcBorders>
            <w:shd w:val="clear" w:color="auto" w:fill="auto"/>
            <w:vAlign w:val="center"/>
          </w:tcPr>
          <w:p w:rsidR="00DC01C1" w:rsidRPr="00BB4457" w:rsidRDefault="00DC01C1" w:rsidP="00DC01C1">
            <w:pPr>
              <w:rPr>
                <w:b/>
                <w:sz w:val="20"/>
              </w:rPr>
            </w:pPr>
            <w:r w:rsidRPr="00BB4457">
              <w:rPr>
                <w:b/>
                <w:sz w:val="20"/>
              </w:rPr>
              <w:t>Povremeni poslovi:</w:t>
            </w:r>
          </w:p>
        </w:tc>
        <w:tc>
          <w:tcPr>
            <w:tcW w:w="471" w:type="dxa"/>
            <w:vMerge w:val="restart"/>
            <w:tcBorders>
              <w:left w:val="single" w:sz="4" w:space="0" w:color="auto"/>
            </w:tcBorders>
            <w:shd w:val="clear" w:color="auto" w:fill="auto"/>
            <w:textDirection w:val="btLr"/>
            <w:vAlign w:val="center"/>
          </w:tcPr>
          <w:p w:rsidR="00DC01C1" w:rsidRPr="00BB4457" w:rsidRDefault="00DC01C1" w:rsidP="00DC01C1">
            <w:pPr>
              <w:ind w:left="57"/>
              <w:rPr>
                <w:sz w:val="20"/>
              </w:rPr>
            </w:pPr>
            <w:r w:rsidRPr="00BB4457">
              <w:rPr>
                <w:sz w:val="20"/>
              </w:rPr>
              <w:t>broj izvršitelja</w:t>
            </w:r>
          </w:p>
        </w:tc>
        <w:tc>
          <w:tcPr>
            <w:tcW w:w="471" w:type="dxa"/>
            <w:vMerge w:val="restart"/>
            <w:shd w:val="clear" w:color="auto" w:fill="auto"/>
            <w:textDirection w:val="btLr"/>
            <w:vAlign w:val="center"/>
          </w:tcPr>
          <w:p w:rsidR="00DC01C1" w:rsidRPr="00BB4457" w:rsidRDefault="00DC01C1" w:rsidP="00DC01C1">
            <w:pPr>
              <w:ind w:left="57"/>
              <w:rPr>
                <w:sz w:val="20"/>
              </w:rPr>
            </w:pPr>
            <w:r w:rsidRPr="00BB4457">
              <w:rPr>
                <w:sz w:val="20"/>
              </w:rPr>
              <w:t>PUR – točka</w:t>
            </w:r>
            <w:r w:rsidRPr="00BB4457">
              <w:rPr>
                <w:sz w:val="20"/>
                <w:vertAlign w:val="superscript"/>
              </w:rPr>
              <w:t>1, 2</w:t>
            </w:r>
          </w:p>
        </w:tc>
        <w:tc>
          <w:tcPr>
            <w:tcW w:w="472" w:type="dxa"/>
            <w:gridSpan w:val="2"/>
            <w:vMerge w:val="restart"/>
            <w:shd w:val="clear" w:color="auto" w:fill="auto"/>
            <w:textDirection w:val="btLr"/>
            <w:vAlign w:val="center"/>
          </w:tcPr>
          <w:p w:rsidR="00DC01C1" w:rsidRPr="00BB4457" w:rsidRDefault="00DC01C1" w:rsidP="00DC01C1">
            <w:pPr>
              <w:ind w:left="57"/>
              <w:rPr>
                <w:sz w:val="20"/>
              </w:rPr>
            </w:pPr>
            <w:r w:rsidRPr="00BB4457">
              <w:rPr>
                <w:sz w:val="20"/>
              </w:rPr>
              <w:t>u zatvorenom prostoru</w:t>
            </w:r>
          </w:p>
        </w:tc>
        <w:tc>
          <w:tcPr>
            <w:tcW w:w="471" w:type="dxa"/>
            <w:vMerge w:val="restart"/>
            <w:shd w:val="clear" w:color="auto" w:fill="auto"/>
            <w:textDirection w:val="btLr"/>
            <w:vAlign w:val="center"/>
          </w:tcPr>
          <w:p w:rsidR="00DC01C1" w:rsidRPr="00BB4457" w:rsidRDefault="00DC01C1" w:rsidP="00DC01C1">
            <w:pPr>
              <w:ind w:left="57"/>
              <w:rPr>
                <w:sz w:val="20"/>
              </w:rPr>
            </w:pPr>
            <w:r w:rsidRPr="00BB4457">
              <w:rPr>
                <w:sz w:val="20"/>
              </w:rPr>
              <w:t>na otvorenom prostoru</w:t>
            </w:r>
          </w:p>
        </w:tc>
        <w:tc>
          <w:tcPr>
            <w:tcW w:w="472" w:type="dxa"/>
            <w:gridSpan w:val="2"/>
            <w:vMerge w:val="restart"/>
            <w:shd w:val="clear" w:color="auto" w:fill="auto"/>
            <w:textDirection w:val="btLr"/>
            <w:vAlign w:val="center"/>
          </w:tcPr>
          <w:p w:rsidR="00DC01C1" w:rsidRPr="00BB4457" w:rsidRDefault="00DC01C1" w:rsidP="00DC01C1">
            <w:pPr>
              <w:ind w:left="57"/>
              <w:rPr>
                <w:sz w:val="20"/>
              </w:rPr>
            </w:pPr>
            <w:r w:rsidRPr="00BB4457">
              <w:rPr>
                <w:sz w:val="20"/>
              </w:rPr>
              <w:t>na visini</w:t>
            </w:r>
          </w:p>
        </w:tc>
        <w:tc>
          <w:tcPr>
            <w:tcW w:w="471" w:type="dxa"/>
            <w:gridSpan w:val="2"/>
            <w:vMerge w:val="restart"/>
            <w:shd w:val="clear" w:color="auto" w:fill="auto"/>
            <w:textDirection w:val="btLr"/>
            <w:vAlign w:val="center"/>
          </w:tcPr>
          <w:p w:rsidR="00DC01C1" w:rsidRPr="00BB4457" w:rsidRDefault="00DC01C1" w:rsidP="00DC01C1">
            <w:pPr>
              <w:ind w:left="57"/>
              <w:rPr>
                <w:sz w:val="20"/>
              </w:rPr>
            </w:pPr>
            <w:r w:rsidRPr="00BB4457">
              <w:rPr>
                <w:sz w:val="20"/>
              </w:rPr>
              <w:t>u jami</w:t>
            </w:r>
          </w:p>
        </w:tc>
        <w:tc>
          <w:tcPr>
            <w:tcW w:w="473" w:type="dxa"/>
            <w:gridSpan w:val="2"/>
            <w:vMerge w:val="restart"/>
            <w:shd w:val="clear" w:color="auto" w:fill="auto"/>
            <w:textDirection w:val="btLr"/>
            <w:vAlign w:val="center"/>
          </w:tcPr>
          <w:p w:rsidR="00DC01C1" w:rsidRPr="00BB4457" w:rsidRDefault="00DC01C1" w:rsidP="00DC01C1">
            <w:pPr>
              <w:ind w:left="57"/>
              <w:rPr>
                <w:sz w:val="20"/>
              </w:rPr>
            </w:pPr>
            <w:r w:rsidRPr="00BB4457">
              <w:rPr>
                <w:sz w:val="20"/>
              </w:rPr>
              <w:t>u vodi</w:t>
            </w:r>
          </w:p>
        </w:tc>
        <w:tc>
          <w:tcPr>
            <w:tcW w:w="472" w:type="dxa"/>
            <w:gridSpan w:val="2"/>
            <w:vMerge w:val="restart"/>
            <w:shd w:val="clear" w:color="auto" w:fill="auto"/>
            <w:textDirection w:val="btLr"/>
            <w:vAlign w:val="center"/>
          </w:tcPr>
          <w:p w:rsidR="00DC01C1" w:rsidRPr="00BB4457" w:rsidRDefault="00DC01C1" w:rsidP="00DC01C1">
            <w:pPr>
              <w:ind w:left="57"/>
              <w:rPr>
                <w:sz w:val="20"/>
              </w:rPr>
            </w:pPr>
            <w:r w:rsidRPr="00BB4457">
              <w:rPr>
                <w:sz w:val="20"/>
              </w:rPr>
              <w:t>pod vodom</w:t>
            </w:r>
          </w:p>
        </w:tc>
        <w:tc>
          <w:tcPr>
            <w:tcW w:w="471" w:type="dxa"/>
            <w:vMerge w:val="restart"/>
            <w:shd w:val="clear" w:color="auto" w:fill="auto"/>
            <w:textDirection w:val="btLr"/>
            <w:vAlign w:val="center"/>
          </w:tcPr>
          <w:p w:rsidR="00DC01C1" w:rsidRPr="00BB4457" w:rsidRDefault="00DC01C1" w:rsidP="00DC01C1">
            <w:pPr>
              <w:ind w:left="57"/>
              <w:rPr>
                <w:sz w:val="20"/>
              </w:rPr>
            </w:pPr>
            <w:r w:rsidRPr="00BB4457">
              <w:rPr>
                <w:sz w:val="20"/>
              </w:rPr>
              <w:t>u mokrom</w:t>
            </w:r>
          </w:p>
        </w:tc>
        <w:tc>
          <w:tcPr>
            <w:tcW w:w="472" w:type="dxa"/>
            <w:gridSpan w:val="2"/>
            <w:vMerge w:val="restart"/>
            <w:shd w:val="clear" w:color="auto" w:fill="auto"/>
            <w:textDirection w:val="btLr"/>
            <w:vAlign w:val="center"/>
          </w:tcPr>
          <w:p w:rsidR="00DC01C1" w:rsidRPr="00BB4457" w:rsidRDefault="00DC01C1" w:rsidP="00DC01C1">
            <w:pPr>
              <w:ind w:left="57"/>
              <w:rPr>
                <w:sz w:val="20"/>
              </w:rPr>
            </w:pPr>
            <w:r w:rsidRPr="00BB4457">
              <w:rPr>
                <w:sz w:val="20"/>
              </w:rPr>
              <w:t>drugo</w:t>
            </w:r>
          </w:p>
        </w:tc>
        <w:tc>
          <w:tcPr>
            <w:tcW w:w="1145" w:type="dxa"/>
            <w:vMerge w:val="restart"/>
            <w:shd w:val="clear" w:color="auto" w:fill="auto"/>
            <w:vAlign w:val="center"/>
          </w:tcPr>
          <w:p w:rsidR="00DC01C1" w:rsidRPr="00BB4457" w:rsidRDefault="00DC01C1" w:rsidP="00DC01C1">
            <w:pPr>
              <w:jc w:val="center"/>
              <w:rPr>
                <w:sz w:val="18"/>
              </w:rPr>
            </w:pPr>
            <w:r w:rsidRPr="00BB4457">
              <w:rPr>
                <w:sz w:val="18"/>
              </w:rPr>
              <w:t>Zabrana rada trudnicama, ženi koja je rodila ili doji, maloljetnik i osoba s invaliditetom</w:t>
            </w:r>
          </w:p>
        </w:tc>
      </w:tr>
      <w:tr w:rsidR="00DC01C1" w:rsidRPr="00BB4457" w:rsidTr="00DC01C1">
        <w:trPr>
          <w:cantSplit/>
          <w:trHeight w:val="1519"/>
          <w:jc w:val="center"/>
        </w:trPr>
        <w:tc>
          <w:tcPr>
            <w:tcW w:w="3495" w:type="dxa"/>
            <w:gridSpan w:val="5"/>
            <w:tcBorders>
              <w:top w:val="nil"/>
              <w:left w:val="single" w:sz="4" w:space="0" w:color="auto"/>
              <w:bottom w:val="nil"/>
              <w:right w:val="single" w:sz="4" w:space="0" w:color="auto"/>
            </w:tcBorders>
            <w:shd w:val="clear" w:color="auto" w:fill="auto"/>
            <w:vAlign w:val="center"/>
          </w:tcPr>
          <w:p w:rsidR="00DC01C1" w:rsidRPr="00BB4457" w:rsidRDefault="00DC01C1" w:rsidP="00DC01C1">
            <w:pPr>
              <w:numPr>
                <w:ilvl w:val="0"/>
                <w:numId w:val="17"/>
              </w:numPr>
              <w:rPr>
                <w:sz w:val="22"/>
                <w:szCs w:val="22"/>
              </w:rPr>
            </w:pPr>
          </w:p>
        </w:tc>
        <w:tc>
          <w:tcPr>
            <w:tcW w:w="471" w:type="dxa"/>
            <w:vMerge/>
            <w:tcBorders>
              <w:left w:val="single" w:sz="4" w:space="0" w:color="auto"/>
            </w:tcBorders>
            <w:shd w:val="clear" w:color="auto" w:fill="auto"/>
            <w:textDirection w:val="btLr"/>
            <w:vAlign w:val="center"/>
          </w:tcPr>
          <w:p w:rsidR="00DC01C1" w:rsidRPr="00BB4457" w:rsidRDefault="00DC01C1" w:rsidP="00DC01C1">
            <w:pPr>
              <w:ind w:left="57"/>
              <w:rPr>
                <w:sz w:val="20"/>
              </w:rPr>
            </w:pPr>
          </w:p>
        </w:tc>
        <w:tc>
          <w:tcPr>
            <w:tcW w:w="471" w:type="dxa"/>
            <w:vMerge/>
            <w:shd w:val="clear" w:color="auto" w:fill="auto"/>
            <w:textDirection w:val="btLr"/>
            <w:vAlign w:val="center"/>
          </w:tcPr>
          <w:p w:rsidR="00DC01C1" w:rsidRPr="00BB4457" w:rsidRDefault="00DC01C1" w:rsidP="00DC01C1">
            <w:pPr>
              <w:ind w:left="57"/>
              <w:rPr>
                <w:sz w:val="20"/>
              </w:rPr>
            </w:pPr>
          </w:p>
        </w:tc>
        <w:tc>
          <w:tcPr>
            <w:tcW w:w="472" w:type="dxa"/>
            <w:gridSpan w:val="2"/>
            <w:vMerge/>
            <w:shd w:val="clear" w:color="auto" w:fill="auto"/>
            <w:textDirection w:val="btLr"/>
            <w:vAlign w:val="center"/>
          </w:tcPr>
          <w:p w:rsidR="00DC01C1" w:rsidRPr="00BB4457" w:rsidRDefault="00DC01C1" w:rsidP="00DC01C1">
            <w:pPr>
              <w:ind w:left="57"/>
              <w:rPr>
                <w:sz w:val="20"/>
              </w:rPr>
            </w:pPr>
          </w:p>
        </w:tc>
        <w:tc>
          <w:tcPr>
            <w:tcW w:w="471" w:type="dxa"/>
            <w:vMerge/>
            <w:shd w:val="clear" w:color="auto" w:fill="auto"/>
            <w:textDirection w:val="btLr"/>
            <w:vAlign w:val="center"/>
          </w:tcPr>
          <w:p w:rsidR="00DC01C1" w:rsidRPr="00BB4457" w:rsidRDefault="00DC01C1" w:rsidP="00DC01C1">
            <w:pPr>
              <w:ind w:left="57"/>
              <w:rPr>
                <w:sz w:val="20"/>
              </w:rPr>
            </w:pPr>
          </w:p>
        </w:tc>
        <w:tc>
          <w:tcPr>
            <w:tcW w:w="472" w:type="dxa"/>
            <w:gridSpan w:val="2"/>
            <w:vMerge/>
            <w:shd w:val="clear" w:color="auto" w:fill="auto"/>
            <w:textDirection w:val="btLr"/>
            <w:vAlign w:val="center"/>
          </w:tcPr>
          <w:p w:rsidR="00DC01C1" w:rsidRPr="00BB4457" w:rsidRDefault="00DC01C1" w:rsidP="00DC01C1">
            <w:pPr>
              <w:ind w:left="57"/>
              <w:rPr>
                <w:sz w:val="20"/>
              </w:rPr>
            </w:pPr>
          </w:p>
        </w:tc>
        <w:tc>
          <w:tcPr>
            <w:tcW w:w="471" w:type="dxa"/>
            <w:gridSpan w:val="2"/>
            <w:vMerge/>
            <w:shd w:val="clear" w:color="auto" w:fill="auto"/>
            <w:textDirection w:val="btLr"/>
            <w:vAlign w:val="center"/>
          </w:tcPr>
          <w:p w:rsidR="00DC01C1" w:rsidRPr="00BB4457" w:rsidRDefault="00DC01C1" w:rsidP="00DC01C1">
            <w:pPr>
              <w:ind w:left="57"/>
              <w:rPr>
                <w:sz w:val="20"/>
              </w:rPr>
            </w:pPr>
          </w:p>
        </w:tc>
        <w:tc>
          <w:tcPr>
            <w:tcW w:w="473" w:type="dxa"/>
            <w:gridSpan w:val="2"/>
            <w:vMerge/>
            <w:shd w:val="clear" w:color="auto" w:fill="auto"/>
            <w:textDirection w:val="btLr"/>
            <w:vAlign w:val="center"/>
          </w:tcPr>
          <w:p w:rsidR="00DC01C1" w:rsidRPr="00BB4457" w:rsidRDefault="00DC01C1" w:rsidP="00DC01C1">
            <w:pPr>
              <w:ind w:left="57"/>
              <w:rPr>
                <w:sz w:val="20"/>
              </w:rPr>
            </w:pPr>
          </w:p>
        </w:tc>
        <w:tc>
          <w:tcPr>
            <w:tcW w:w="472" w:type="dxa"/>
            <w:gridSpan w:val="2"/>
            <w:vMerge/>
            <w:shd w:val="clear" w:color="auto" w:fill="auto"/>
            <w:textDirection w:val="btLr"/>
            <w:vAlign w:val="center"/>
          </w:tcPr>
          <w:p w:rsidR="00DC01C1" w:rsidRPr="00BB4457" w:rsidRDefault="00DC01C1" w:rsidP="00DC01C1">
            <w:pPr>
              <w:ind w:left="57"/>
              <w:rPr>
                <w:sz w:val="20"/>
              </w:rPr>
            </w:pPr>
          </w:p>
        </w:tc>
        <w:tc>
          <w:tcPr>
            <w:tcW w:w="471" w:type="dxa"/>
            <w:vMerge/>
            <w:shd w:val="clear" w:color="auto" w:fill="auto"/>
            <w:textDirection w:val="btLr"/>
            <w:vAlign w:val="center"/>
          </w:tcPr>
          <w:p w:rsidR="00DC01C1" w:rsidRPr="00BB4457" w:rsidRDefault="00DC01C1" w:rsidP="00DC01C1">
            <w:pPr>
              <w:ind w:left="57"/>
              <w:rPr>
                <w:sz w:val="20"/>
              </w:rPr>
            </w:pPr>
          </w:p>
        </w:tc>
        <w:tc>
          <w:tcPr>
            <w:tcW w:w="472" w:type="dxa"/>
            <w:gridSpan w:val="2"/>
            <w:vMerge/>
            <w:shd w:val="clear" w:color="auto" w:fill="auto"/>
            <w:textDirection w:val="btLr"/>
            <w:vAlign w:val="center"/>
          </w:tcPr>
          <w:p w:rsidR="00DC01C1" w:rsidRPr="00BB4457" w:rsidRDefault="00DC01C1" w:rsidP="00DC01C1">
            <w:pPr>
              <w:ind w:left="57"/>
              <w:rPr>
                <w:sz w:val="20"/>
              </w:rPr>
            </w:pPr>
          </w:p>
        </w:tc>
        <w:tc>
          <w:tcPr>
            <w:tcW w:w="1145" w:type="dxa"/>
            <w:vMerge/>
            <w:shd w:val="clear" w:color="auto" w:fill="auto"/>
            <w:vAlign w:val="center"/>
          </w:tcPr>
          <w:p w:rsidR="00DC01C1" w:rsidRPr="00BB4457" w:rsidRDefault="00DC01C1" w:rsidP="00DC01C1">
            <w:pPr>
              <w:jc w:val="center"/>
              <w:rPr>
                <w:sz w:val="18"/>
              </w:rPr>
            </w:pPr>
          </w:p>
        </w:tc>
      </w:tr>
      <w:tr w:rsidR="00DC01C1" w:rsidRPr="00BB4457" w:rsidTr="00DC01C1">
        <w:trPr>
          <w:cantSplit/>
          <w:trHeight w:val="180"/>
          <w:jc w:val="center"/>
        </w:trPr>
        <w:tc>
          <w:tcPr>
            <w:tcW w:w="3495" w:type="dxa"/>
            <w:gridSpan w:val="5"/>
            <w:tcBorders>
              <w:top w:val="nil"/>
              <w:right w:val="single" w:sz="4" w:space="0" w:color="auto"/>
            </w:tcBorders>
            <w:shd w:val="clear" w:color="auto" w:fill="auto"/>
            <w:vAlign w:val="center"/>
          </w:tcPr>
          <w:p w:rsidR="00DC01C1" w:rsidRPr="00BB4457" w:rsidRDefault="00DC01C1" w:rsidP="00DC01C1">
            <w:pPr>
              <w:rPr>
                <w:b/>
              </w:rPr>
            </w:pPr>
            <w:r w:rsidRPr="00BB4457">
              <w:rPr>
                <w:b/>
                <w:sz w:val="20"/>
              </w:rPr>
              <w:t>Vrsta poslova:</w:t>
            </w:r>
          </w:p>
        </w:tc>
        <w:tc>
          <w:tcPr>
            <w:tcW w:w="471" w:type="dxa"/>
            <w:vMerge/>
            <w:tcBorders>
              <w:left w:val="single" w:sz="4" w:space="0" w:color="auto"/>
            </w:tcBorders>
            <w:shd w:val="clear" w:color="auto" w:fill="auto"/>
            <w:vAlign w:val="center"/>
          </w:tcPr>
          <w:p w:rsidR="00DC01C1" w:rsidRPr="00BB4457" w:rsidRDefault="00DC01C1" w:rsidP="00DC01C1"/>
        </w:tc>
        <w:tc>
          <w:tcPr>
            <w:tcW w:w="471" w:type="dxa"/>
            <w:vMerge/>
            <w:shd w:val="clear" w:color="auto" w:fill="auto"/>
            <w:vAlign w:val="center"/>
          </w:tcPr>
          <w:p w:rsidR="00DC01C1" w:rsidRPr="00BB4457" w:rsidRDefault="00DC01C1" w:rsidP="00DC01C1"/>
        </w:tc>
        <w:tc>
          <w:tcPr>
            <w:tcW w:w="472" w:type="dxa"/>
            <w:gridSpan w:val="2"/>
            <w:vMerge/>
            <w:shd w:val="clear" w:color="auto" w:fill="auto"/>
            <w:vAlign w:val="center"/>
          </w:tcPr>
          <w:p w:rsidR="00DC01C1" w:rsidRPr="00BB4457" w:rsidRDefault="00DC01C1" w:rsidP="00DC01C1"/>
        </w:tc>
        <w:tc>
          <w:tcPr>
            <w:tcW w:w="471" w:type="dxa"/>
            <w:vMerge/>
            <w:shd w:val="clear" w:color="auto" w:fill="auto"/>
            <w:vAlign w:val="center"/>
          </w:tcPr>
          <w:p w:rsidR="00DC01C1" w:rsidRPr="00BB4457" w:rsidRDefault="00DC01C1" w:rsidP="00DC01C1"/>
        </w:tc>
        <w:tc>
          <w:tcPr>
            <w:tcW w:w="472" w:type="dxa"/>
            <w:gridSpan w:val="2"/>
            <w:vMerge/>
            <w:shd w:val="clear" w:color="auto" w:fill="auto"/>
            <w:vAlign w:val="center"/>
          </w:tcPr>
          <w:p w:rsidR="00DC01C1" w:rsidRPr="00BB4457" w:rsidRDefault="00DC01C1" w:rsidP="00DC01C1"/>
        </w:tc>
        <w:tc>
          <w:tcPr>
            <w:tcW w:w="471" w:type="dxa"/>
            <w:gridSpan w:val="2"/>
            <w:vMerge/>
            <w:shd w:val="clear" w:color="auto" w:fill="auto"/>
            <w:vAlign w:val="center"/>
          </w:tcPr>
          <w:p w:rsidR="00DC01C1" w:rsidRPr="00BB4457" w:rsidRDefault="00DC01C1" w:rsidP="00DC01C1"/>
        </w:tc>
        <w:tc>
          <w:tcPr>
            <w:tcW w:w="473" w:type="dxa"/>
            <w:gridSpan w:val="2"/>
            <w:vMerge/>
            <w:shd w:val="clear" w:color="auto" w:fill="auto"/>
            <w:vAlign w:val="center"/>
          </w:tcPr>
          <w:p w:rsidR="00DC01C1" w:rsidRPr="00BB4457" w:rsidRDefault="00DC01C1" w:rsidP="00DC01C1"/>
        </w:tc>
        <w:tc>
          <w:tcPr>
            <w:tcW w:w="472" w:type="dxa"/>
            <w:gridSpan w:val="2"/>
            <w:vMerge/>
            <w:shd w:val="clear" w:color="auto" w:fill="auto"/>
            <w:vAlign w:val="center"/>
          </w:tcPr>
          <w:p w:rsidR="00DC01C1" w:rsidRPr="00BB4457" w:rsidRDefault="00DC01C1" w:rsidP="00DC01C1"/>
        </w:tc>
        <w:tc>
          <w:tcPr>
            <w:tcW w:w="471" w:type="dxa"/>
            <w:vMerge/>
            <w:shd w:val="clear" w:color="auto" w:fill="auto"/>
            <w:vAlign w:val="center"/>
          </w:tcPr>
          <w:p w:rsidR="00DC01C1" w:rsidRPr="00BB4457" w:rsidRDefault="00DC01C1" w:rsidP="00DC01C1"/>
        </w:tc>
        <w:tc>
          <w:tcPr>
            <w:tcW w:w="472" w:type="dxa"/>
            <w:gridSpan w:val="2"/>
            <w:vMerge/>
            <w:shd w:val="clear" w:color="auto" w:fill="auto"/>
            <w:vAlign w:val="center"/>
          </w:tcPr>
          <w:p w:rsidR="00DC01C1" w:rsidRPr="00BB4457" w:rsidRDefault="00DC01C1" w:rsidP="00DC01C1"/>
        </w:tc>
        <w:tc>
          <w:tcPr>
            <w:tcW w:w="1145" w:type="dxa"/>
            <w:vMerge/>
            <w:shd w:val="clear" w:color="auto" w:fill="auto"/>
            <w:vAlign w:val="center"/>
          </w:tcPr>
          <w:p w:rsidR="00DC01C1" w:rsidRPr="00BB4457" w:rsidRDefault="00DC01C1" w:rsidP="00DC01C1"/>
        </w:tc>
      </w:tr>
      <w:tr w:rsidR="00DC01C1" w:rsidRPr="00BB4457" w:rsidTr="00DC01C1">
        <w:trPr>
          <w:cantSplit/>
          <w:trHeight w:val="180"/>
          <w:jc w:val="center"/>
        </w:trPr>
        <w:tc>
          <w:tcPr>
            <w:tcW w:w="3495" w:type="dxa"/>
            <w:gridSpan w:val="5"/>
            <w:tcBorders>
              <w:top w:val="nil"/>
              <w:right w:val="single" w:sz="4" w:space="0" w:color="auto"/>
            </w:tcBorders>
            <w:shd w:val="clear" w:color="auto" w:fill="auto"/>
            <w:vAlign w:val="center"/>
          </w:tcPr>
          <w:p w:rsidR="00DC01C1" w:rsidRPr="00BB4457" w:rsidRDefault="00DC01C1" w:rsidP="00DC01C1">
            <w:pPr>
              <w:rPr>
                <w:sz w:val="22"/>
                <w:szCs w:val="22"/>
              </w:rPr>
            </w:pPr>
            <w:r w:rsidRPr="00BB4457">
              <w:rPr>
                <w:sz w:val="22"/>
                <w:szCs w:val="22"/>
              </w:rPr>
              <w:t>rukovodeći poslovi</w:t>
            </w:r>
          </w:p>
        </w:tc>
        <w:tc>
          <w:tcPr>
            <w:tcW w:w="471" w:type="dxa"/>
            <w:vMerge w:val="restart"/>
            <w:tcBorders>
              <w:left w:val="single" w:sz="4" w:space="0" w:color="auto"/>
            </w:tcBorders>
            <w:shd w:val="clear" w:color="auto" w:fill="auto"/>
            <w:vAlign w:val="center"/>
          </w:tcPr>
          <w:p w:rsidR="00DC01C1" w:rsidRPr="00BB4457" w:rsidRDefault="00DC01C1" w:rsidP="00DC01C1">
            <w:pPr>
              <w:jc w:val="center"/>
              <w:rPr>
                <w:sz w:val="22"/>
                <w:szCs w:val="22"/>
              </w:rPr>
            </w:pPr>
            <w:r w:rsidRPr="00BB4457">
              <w:rPr>
                <w:sz w:val="22"/>
                <w:szCs w:val="22"/>
              </w:rPr>
              <w:t>1</w:t>
            </w:r>
          </w:p>
        </w:tc>
        <w:tc>
          <w:tcPr>
            <w:tcW w:w="471" w:type="dxa"/>
            <w:shd w:val="clear" w:color="auto" w:fill="auto"/>
            <w:vAlign w:val="center"/>
          </w:tcPr>
          <w:p w:rsidR="00DC01C1" w:rsidRPr="00BB4457" w:rsidRDefault="00DC01C1" w:rsidP="00DC01C1">
            <w:pPr>
              <w:jc w:val="center"/>
              <w:rPr>
                <w:sz w:val="22"/>
                <w:szCs w:val="22"/>
              </w:rPr>
            </w:pPr>
            <w:r w:rsidRPr="00BB4457">
              <w:rPr>
                <w:sz w:val="22"/>
                <w:szCs w:val="22"/>
              </w:rPr>
              <w:t>-</w:t>
            </w:r>
          </w:p>
        </w:tc>
        <w:tc>
          <w:tcPr>
            <w:tcW w:w="472" w:type="dxa"/>
            <w:gridSpan w:val="2"/>
            <w:shd w:val="clear" w:color="auto" w:fill="auto"/>
            <w:vAlign w:val="center"/>
          </w:tcPr>
          <w:p w:rsidR="00DC01C1" w:rsidRPr="00BB4457" w:rsidRDefault="00DC01C1" w:rsidP="00DC01C1">
            <w:pPr>
              <w:jc w:val="center"/>
              <w:rPr>
                <w:sz w:val="22"/>
                <w:szCs w:val="22"/>
              </w:rPr>
            </w:pPr>
            <w:r w:rsidRPr="00BB4457">
              <w:rPr>
                <w:sz w:val="22"/>
                <w:szCs w:val="22"/>
              </w:rPr>
              <w:t>+</w:t>
            </w:r>
          </w:p>
        </w:tc>
        <w:tc>
          <w:tcPr>
            <w:tcW w:w="471" w:type="dxa"/>
            <w:shd w:val="clear" w:color="auto" w:fill="auto"/>
            <w:vAlign w:val="center"/>
          </w:tcPr>
          <w:p w:rsidR="00DC01C1" w:rsidRPr="00BB4457" w:rsidRDefault="00DC01C1" w:rsidP="00DC01C1">
            <w:pPr>
              <w:jc w:val="center"/>
              <w:rPr>
                <w:sz w:val="22"/>
                <w:szCs w:val="22"/>
              </w:rPr>
            </w:pPr>
            <w:r w:rsidRPr="00BB4457">
              <w:rPr>
                <w:sz w:val="22"/>
                <w:szCs w:val="22"/>
              </w:rPr>
              <w:t>+</w:t>
            </w:r>
          </w:p>
        </w:tc>
        <w:tc>
          <w:tcPr>
            <w:tcW w:w="472" w:type="dxa"/>
            <w:gridSpan w:val="2"/>
            <w:shd w:val="clear" w:color="auto" w:fill="auto"/>
            <w:vAlign w:val="center"/>
          </w:tcPr>
          <w:p w:rsidR="00DC01C1" w:rsidRPr="00BB4457" w:rsidRDefault="00DC01C1" w:rsidP="00DC01C1">
            <w:pPr>
              <w:jc w:val="center"/>
              <w:rPr>
                <w:sz w:val="22"/>
                <w:szCs w:val="22"/>
              </w:rPr>
            </w:pPr>
            <w:r w:rsidRPr="00BB4457">
              <w:rPr>
                <w:sz w:val="22"/>
                <w:szCs w:val="22"/>
              </w:rPr>
              <w:t>-</w:t>
            </w:r>
          </w:p>
        </w:tc>
        <w:tc>
          <w:tcPr>
            <w:tcW w:w="471" w:type="dxa"/>
            <w:gridSpan w:val="2"/>
            <w:shd w:val="clear" w:color="auto" w:fill="auto"/>
            <w:vAlign w:val="center"/>
          </w:tcPr>
          <w:p w:rsidR="00DC01C1" w:rsidRPr="00BB4457" w:rsidRDefault="00DC01C1" w:rsidP="00DC01C1">
            <w:pPr>
              <w:jc w:val="center"/>
              <w:rPr>
                <w:sz w:val="22"/>
                <w:szCs w:val="22"/>
              </w:rPr>
            </w:pPr>
            <w:r w:rsidRPr="00BB4457">
              <w:rPr>
                <w:sz w:val="22"/>
                <w:szCs w:val="22"/>
              </w:rPr>
              <w:t>-</w:t>
            </w:r>
          </w:p>
        </w:tc>
        <w:tc>
          <w:tcPr>
            <w:tcW w:w="473" w:type="dxa"/>
            <w:gridSpan w:val="2"/>
            <w:shd w:val="clear" w:color="auto" w:fill="auto"/>
            <w:vAlign w:val="center"/>
          </w:tcPr>
          <w:p w:rsidR="00DC01C1" w:rsidRPr="00BB4457" w:rsidRDefault="00DC01C1" w:rsidP="00DC01C1">
            <w:pPr>
              <w:jc w:val="center"/>
              <w:rPr>
                <w:sz w:val="22"/>
                <w:szCs w:val="22"/>
              </w:rPr>
            </w:pPr>
            <w:r w:rsidRPr="00BB4457">
              <w:rPr>
                <w:sz w:val="22"/>
                <w:szCs w:val="22"/>
              </w:rPr>
              <w:t>-</w:t>
            </w:r>
          </w:p>
        </w:tc>
        <w:tc>
          <w:tcPr>
            <w:tcW w:w="472" w:type="dxa"/>
            <w:gridSpan w:val="2"/>
            <w:shd w:val="clear" w:color="auto" w:fill="auto"/>
            <w:vAlign w:val="center"/>
          </w:tcPr>
          <w:p w:rsidR="00DC01C1" w:rsidRPr="00BB4457" w:rsidRDefault="00DC01C1" w:rsidP="00DC01C1">
            <w:pPr>
              <w:jc w:val="center"/>
              <w:rPr>
                <w:sz w:val="22"/>
                <w:szCs w:val="22"/>
              </w:rPr>
            </w:pPr>
            <w:r w:rsidRPr="00BB4457">
              <w:rPr>
                <w:sz w:val="22"/>
                <w:szCs w:val="22"/>
              </w:rPr>
              <w:t>-</w:t>
            </w:r>
          </w:p>
        </w:tc>
        <w:tc>
          <w:tcPr>
            <w:tcW w:w="471" w:type="dxa"/>
            <w:shd w:val="clear" w:color="auto" w:fill="auto"/>
            <w:vAlign w:val="center"/>
          </w:tcPr>
          <w:p w:rsidR="00DC01C1" w:rsidRPr="00BB4457" w:rsidRDefault="00DC01C1" w:rsidP="00DC01C1">
            <w:pPr>
              <w:jc w:val="center"/>
              <w:rPr>
                <w:sz w:val="22"/>
                <w:szCs w:val="22"/>
              </w:rPr>
            </w:pPr>
            <w:r w:rsidRPr="00BB4457">
              <w:rPr>
                <w:sz w:val="22"/>
                <w:szCs w:val="22"/>
              </w:rPr>
              <w:t>-</w:t>
            </w:r>
          </w:p>
        </w:tc>
        <w:tc>
          <w:tcPr>
            <w:tcW w:w="472" w:type="dxa"/>
            <w:gridSpan w:val="2"/>
            <w:shd w:val="clear" w:color="auto" w:fill="auto"/>
            <w:vAlign w:val="center"/>
          </w:tcPr>
          <w:p w:rsidR="00DC01C1" w:rsidRPr="00BB4457" w:rsidRDefault="00DC01C1" w:rsidP="00DC01C1">
            <w:pPr>
              <w:jc w:val="center"/>
              <w:rPr>
                <w:sz w:val="22"/>
                <w:szCs w:val="22"/>
              </w:rPr>
            </w:pPr>
            <w:r w:rsidRPr="00BB4457">
              <w:rPr>
                <w:sz w:val="22"/>
                <w:szCs w:val="22"/>
              </w:rPr>
              <w:t>-</w:t>
            </w:r>
          </w:p>
        </w:tc>
        <w:tc>
          <w:tcPr>
            <w:tcW w:w="1145" w:type="dxa"/>
            <w:shd w:val="clear" w:color="auto" w:fill="auto"/>
            <w:vAlign w:val="center"/>
          </w:tcPr>
          <w:p w:rsidR="00DC01C1" w:rsidRPr="00BB4457" w:rsidRDefault="00DC01C1" w:rsidP="00DC01C1">
            <w:pPr>
              <w:rPr>
                <w:sz w:val="22"/>
                <w:szCs w:val="22"/>
              </w:rPr>
            </w:pPr>
            <w:r w:rsidRPr="00BB4457">
              <w:rPr>
                <w:sz w:val="22"/>
                <w:szCs w:val="22"/>
              </w:rPr>
              <w:t>--</w:t>
            </w:r>
          </w:p>
        </w:tc>
      </w:tr>
      <w:tr w:rsidR="00DC01C1" w:rsidRPr="00BB4457" w:rsidTr="00DC01C1">
        <w:trPr>
          <w:cantSplit/>
          <w:trHeight w:val="180"/>
          <w:jc w:val="center"/>
        </w:trPr>
        <w:tc>
          <w:tcPr>
            <w:tcW w:w="3495" w:type="dxa"/>
            <w:gridSpan w:val="5"/>
            <w:tcBorders>
              <w:top w:val="nil"/>
              <w:right w:val="single" w:sz="4" w:space="0" w:color="auto"/>
            </w:tcBorders>
            <w:shd w:val="clear" w:color="auto" w:fill="auto"/>
            <w:vAlign w:val="center"/>
          </w:tcPr>
          <w:p w:rsidR="00DC01C1" w:rsidRPr="00BB4457" w:rsidRDefault="00DC01C1" w:rsidP="00DC01C1">
            <w:pPr>
              <w:rPr>
                <w:sz w:val="22"/>
                <w:szCs w:val="22"/>
              </w:rPr>
            </w:pPr>
            <w:r w:rsidRPr="00BB4457">
              <w:rPr>
                <w:sz w:val="22"/>
                <w:szCs w:val="22"/>
              </w:rPr>
              <w:t>administrativni poslovi</w:t>
            </w:r>
          </w:p>
        </w:tc>
        <w:tc>
          <w:tcPr>
            <w:tcW w:w="471" w:type="dxa"/>
            <w:vMerge/>
            <w:tcBorders>
              <w:left w:val="single" w:sz="4" w:space="0" w:color="auto"/>
            </w:tcBorders>
            <w:shd w:val="clear" w:color="auto" w:fill="auto"/>
            <w:vAlign w:val="center"/>
          </w:tcPr>
          <w:p w:rsidR="00DC01C1" w:rsidRPr="00BB4457" w:rsidRDefault="00DC01C1" w:rsidP="00DC01C1">
            <w:pPr>
              <w:jc w:val="center"/>
              <w:rPr>
                <w:sz w:val="22"/>
                <w:szCs w:val="22"/>
              </w:rPr>
            </w:pPr>
          </w:p>
        </w:tc>
        <w:tc>
          <w:tcPr>
            <w:tcW w:w="471" w:type="dxa"/>
            <w:shd w:val="clear" w:color="auto" w:fill="auto"/>
            <w:vAlign w:val="center"/>
          </w:tcPr>
          <w:p w:rsidR="00DC01C1" w:rsidRPr="00BB4457" w:rsidRDefault="00DC01C1" w:rsidP="00DC01C1">
            <w:pPr>
              <w:ind w:left="-113" w:right="-113"/>
              <w:jc w:val="center"/>
              <w:rPr>
                <w:sz w:val="22"/>
                <w:szCs w:val="22"/>
              </w:rPr>
            </w:pPr>
            <w:r w:rsidRPr="00BB4457">
              <w:rPr>
                <w:sz w:val="22"/>
                <w:szCs w:val="22"/>
              </w:rPr>
              <w:t>-</w:t>
            </w:r>
          </w:p>
        </w:tc>
        <w:tc>
          <w:tcPr>
            <w:tcW w:w="472" w:type="dxa"/>
            <w:gridSpan w:val="2"/>
            <w:shd w:val="clear" w:color="auto" w:fill="auto"/>
            <w:vAlign w:val="center"/>
          </w:tcPr>
          <w:p w:rsidR="00DC01C1" w:rsidRPr="00BB4457" w:rsidRDefault="00DC01C1" w:rsidP="00DC01C1">
            <w:pPr>
              <w:ind w:left="-113" w:right="-113"/>
              <w:jc w:val="center"/>
              <w:rPr>
                <w:sz w:val="22"/>
                <w:szCs w:val="22"/>
              </w:rPr>
            </w:pPr>
            <w:r w:rsidRPr="00BB4457">
              <w:rPr>
                <w:sz w:val="22"/>
                <w:szCs w:val="22"/>
              </w:rPr>
              <w:t>+</w:t>
            </w:r>
          </w:p>
        </w:tc>
        <w:tc>
          <w:tcPr>
            <w:tcW w:w="471" w:type="dxa"/>
            <w:shd w:val="clear" w:color="auto" w:fill="auto"/>
            <w:vAlign w:val="center"/>
          </w:tcPr>
          <w:p w:rsidR="00DC01C1" w:rsidRPr="00BB4457" w:rsidRDefault="00DC01C1" w:rsidP="00DC01C1">
            <w:pPr>
              <w:ind w:left="-113" w:right="-113"/>
              <w:jc w:val="center"/>
              <w:rPr>
                <w:sz w:val="22"/>
                <w:szCs w:val="22"/>
              </w:rPr>
            </w:pPr>
            <w:r w:rsidRPr="00BB4457">
              <w:rPr>
                <w:sz w:val="22"/>
                <w:szCs w:val="22"/>
              </w:rPr>
              <w:t>-</w:t>
            </w:r>
          </w:p>
        </w:tc>
        <w:tc>
          <w:tcPr>
            <w:tcW w:w="472" w:type="dxa"/>
            <w:gridSpan w:val="2"/>
            <w:shd w:val="clear" w:color="auto" w:fill="auto"/>
            <w:vAlign w:val="center"/>
          </w:tcPr>
          <w:p w:rsidR="00DC01C1" w:rsidRPr="00BB4457" w:rsidRDefault="00DC01C1" w:rsidP="00DC01C1">
            <w:pPr>
              <w:ind w:left="-113" w:right="-113"/>
              <w:jc w:val="center"/>
              <w:rPr>
                <w:sz w:val="22"/>
                <w:szCs w:val="22"/>
              </w:rPr>
            </w:pPr>
            <w:r w:rsidRPr="00BB4457">
              <w:rPr>
                <w:sz w:val="22"/>
                <w:szCs w:val="22"/>
              </w:rPr>
              <w:t>-</w:t>
            </w:r>
          </w:p>
        </w:tc>
        <w:tc>
          <w:tcPr>
            <w:tcW w:w="471" w:type="dxa"/>
            <w:gridSpan w:val="2"/>
            <w:shd w:val="clear" w:color="auto" w:fill="auto"/>
            <w:vAlign w:val="center"/>
          </w:tcPr>
          <w:p w:rsidR="00DC01C1" w:rsidRPr="00BB4457" w:rsidRDefault="00DC01C1" w:rsidP="00DC01C1">
            <w:pPr>
              <w:ind w:left="-113" w:right="-113"/>
              <w:jc w:val="center"/>
              <w:rPr>
                <w:sz w:val="22"/>
                <w:szCs w:val="22"/>
              </w:rPr>
            </w:pPr>
            <w:r w:rsidRPr="00BB4457">
              <w:rPr>
                <w:sz w:val="22"/>
                <w:szCs w:val="22"/>
              </w:rPr>
              <w:t>-</w:t>
            </w:r>
          </w:p>
        </w:tc>
        <w:tc>
          <w:tcPr>
            <w:tcW w:w="473" w:type="dxa"/>
            <w:gridSpan w:val="2"/>
            <w:shd w:val="clear" w:color="auto" w:fill="auto"/>
            <w:vAlign w:val="center"/>
          </w:tcPr>
          <w:p w:rsidR="00DC01C1" w:rsidRPr="00BB4457" w:rsidRDefault="00DC01C1" w:rsidP="00DC01C1">
            <w:pPr>
              <w:ind w:left="-113" w:right="-113"/>
              <w:jc w:val="center"/>
              <w:rPr>
                <w:sz w:val="22"/>
                <w:szCs w:val="22"/>
              </w:rPr>
            </w:pPr>
            <w:r w:rsidRPr="00BB4457">
              <w:rPr>
                <w:sz w:val="22"/>
                <w:szCs w:val="22"/>
              </w:rPr>
              <w:t>-</w:t>
            </w:r>
          </w:p>
        </w:tc>
        <w:tc>
          <w:tcPr>
            <w:tcW w:w="472" w:type="dxa"/>
            <w:gridSpan w:val="2"/>
            <w:shd w:val="clear" w:color="auto" w:fill="auto"/>
            <w:vAlign w:val="center"/>
          </w:tcPr>
          <w:p w:rsidR="00DC01C1" w:rsidRPr="00BB4457" w:rsidRDefault="00DC01C1" w:rsidP="00DC01C1">
            <w:pPr>
              <w:ind w:left="-113" w:right="-113"/>
              <w:jc w:val="center"/>
              <w:rPr>
                <w:sz w:val="22"/>
                <w:szCs w:val="22"/>
              </w:rPr>
            </w:pPr>
            <w:r w:rsidRPr="00BB4457">
              <w:rPr>
                <w:sz w:val="22"/>
                <w:szCs w:val="22"/>
              </w:rPr>
              <w:t>-</w:t>
            </w:r>
          </w:p>
        </w:tc>
        <w:tc>
          <w:tcPr>
            <w:tcW w:w="471" w:type="dxa"/>
            <w:shd w:val="clear" w:color="auto" w:fill="auto"/>
            <w:vAlign w:val="center"/>
          </w:tcPr>
          <w:p w:rsidR="00DC01C1" w:rsidRPr="00BB4457" w:rsidRDefault="00DC01C1" w:rsidP="00DC01C1">
            <w:pPr>
              <w:ind w:left="-113" w:right="-113"/>
              <w:jc w:val="center"/>
              <w:rPr>
                <w:sz w:val="22"/>
                <w:szCs w:val="22"/>
              </w:rPr>
            </w:pPr>
            <w:r w:rsidRPr="00BB4457">
              <w:rPr>
                <w:sz w:val="22"/>
                <w:szCs w:val="22"/>
              </w:rPr>
              <w:t>-</w:t>
            </w:r>
          </w:p>
        </w:tc>
        <w:tc>
          <w:tcPr>
            <w:tcW w:w="472" w:type="dxa"/>
            <w:gridSpan w:val="2"/>
            <w:shd w:val="clear" w:color="auto" w:fill="auto"/>
            <w:vAlign w:val="center"/>
          </w:tcPr>
          <w:p w:rsidR="00DC01C1" w:rsidRPr="00BB4457" w:rsidRDefault="00DC01C1" w:rsidP="00DC01C1">
            <w:pPr>
              <w:ind w:left="-113" w:right="-113"/>
              <w:jc w:val="center"/>
              <w:rPr>
                <w:sz w:val="22"/>
                <w:szCs w:val="22"/>
              </w:rPr>
            </w:pPr>
            <w:r w:rsidRPr="00BB4457">
              <w:rPr>
                <w:sz w:val="22"/>
                <w:szCs w:val="22"/>
              </w:rPr>
              <w:t>-</w:t>
            </w:r>
          </w:p>
        </w:tc>
        <w:tc>
          <w:tcPr>
            <w:tcW w:w="1145" w:type="dxa"/>
            <w:shd w:val="clear" w:color="auto" w:fill="auto"/>
            <w:vAlign w:val="center"/>
          </w:tcPr>
          <w:p w:rsidR="00DC01C1" w:rsidRPr="00BB4457" w:rsidRDefault="00DC01C1" w:rsidP="00DC01C1">
            <w:pPr>
              <w:rPr>
                <w:sz w:val="22"/>
                <w:szCs w:val="22"/>
              </w:rPr>
            </w:pPr>
            <w:r w:rsidRPr="00BB4457">
              <w:rPr>
                <w:sz w:val="22"/>
                <w:szCs w:val="22"/>
              </w:rPr>
              <w:t>--</w:t>
            </w:r>
          </w:p>
        </w:tc>
      </w:tr>
      <w:tr w:rsidR="00DC01C1" w:rsidRPr="00BB4457" w:rsidTr="00DC01C1">
        <w:trPr>
          <w:trHeight w:val="284"/>
          <w:jc w:val="center"/>
        </w:trPr>
        <w:tc>
          <w:tcPr>
            <w:tcW w:w="9356" w:type="dxa"/>
            <w:gridSpan w:val="22"/>
            <w:shd w:val="clear" w:color="auto" w:fill="auto"/>
            <w:vAlign w:val="center"/>
          </w:tcPr>
          <w:p w:rsidR="00DC01C1" w:rsidRPr="00BB4457" w:rsidRDefault="00DC01C1" w:rsidP="00DC01C1">
            <w:pPr>
              <w:rPr>
                <w:b/>
                <w:sz w:val="20"/>
              </w:rPr>
            </w:pPr>
            <w:r w:rsidRPr="00BB4457">
              <w:rPr>
                <w:b/>
                <w:sz w:val="20"/>
              </w:rPr>
              <w:t>Uređenje mjesta rada</w:t>
            </w:r>
          </w:p>
        </w:tc>
      </w:tr>
      <w:tr w:rsidR="00DC01C1" w:rsidRPr="00BB4457" w:rsidTr="00DC01C1">
        <w:trPr>
          <w:cantSplit/>
          <w:trHeight w:val="284"/>
          <w:jc w:val="center"/>
        </w:trPr>
        <w:tc>
          <w:tcPr>
            <w:tcW w:w="5661" w:type="dxa"/>
            <w:gridSpan w:val="11"/>
            <w:tcBorders>
              <w:bottom w:val="nil"/>
            </w:tcBorders>
            <w:shd w:val="clear" w:color="auto" w:fill="auto"/>
            <w:vAlign w:val="center"/>
          </w:tcPr>
          <w:p w:rsidR="00DC01C1" w:rsidRPr="00BB4457" w:rsidRDefault="00DC01C1" w:rsidP="00DC01C1">
            <w:r w:rsidRPr="00BB4457">
              <w:t>Opis:</w:t>
            </w:r>
          </w:p>
        </w:tc>
        <w:tc>
          <w:tcPr>
            <w:tcW w:w="426" w:type="dxa"/>
            <w:gridSpan w:val="2"/>
            <w:vMerge w:val="restart"/>
            <w:tcBorders>
              <w:right w:val="single" w:sz="4" w:space="0" w:color="auto"/>
            </w:tcBorders>
            <w:shd w:val="clear" w:color="auto" w:fill="auto"/>
            <w:textDirection w:val="btLr"/>
            <w:vAlign w:val="center"/>
          </w:tcPr>
          <w:p w:rsidR="00DC01C1" w:rsidRPr="00BB4457" w:rsidRDefault="00DC01C1" w:rsidP="00DC01C1">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shd w:val="clear" w:color="auto" w:fill="auto"/>
            <w:textDirection w:val="btLr"/>
            <w:vAlign w:val="center"/>
          </w:tcPr>
          <w:p w:rsidR="00DC01C1" w:rsidRPr="00BB4457" w:rsidRDefault="00DC01C1" w:rsidP="00DC01C1">
            <w:pPr>
              <w:ind w:left="57"/>
              <w:rPr>
                <w:b/>
                <w:sz w:val="20"/>
                <w:szCs w:val="20"/>
              </w:rPr>
            </w:pPr>
            <w:r w:rsidRPr="00BB4457">
              <w:rPr>
                <w:b/>
                <w:sz w:val="20"/>
                <w:szCs w:val="20"/>
              </w:rPr>
              <w:t>Ne zadovoljava</w:t>
            </w:r>
          </w:p>
        </w:tc>
        <w:tc>
          <w:tcPr>
            <w:tcW w:w="2843" w:type="dxa"/>
            <w:gridSpan w:val="7"/>
            <w:tcBorders>
              <w:left w:val="single" w:sz="4" w:space="0" w:color="auto"/>
              <w:bottom w:val="nil"/>
            </w:tcBorders>
            <w:shd w:val="clear" w:color="auto" w:fill="auto"/>
            <w:vAlign w:val="center"/>
          </w:tcPr>
          <w:p w:rsidR="00DC01C1" w:rsidRPr="00BB4457" w:rsidRDefault="00DC01C1" w:rsidP="00DC01C1">
            <w:r w:rsidRPr="00BB4457">
              <w:t>Napomena:</w:t>
            </w:r>
          </w:p>
        </w:tc>
      </w:tr>
      <w:tr w:rsidR="00DC01C1" w:rsidRPr="00BB4457" w:rsidTr="00DC01C1">
        <w:trPr>
          <w:cantSplit/>
          <w:trHeight w:val="1258"/>
          <w:jc w:val="center"/>
        </w:trPr>
        <w:tc>
          <w:tcPr>
            <w:tcW w:w="5661" w:type="dxa"/>
            <w:gridSpan w:val="11"/>
            <w:tcBorders>
              <w:top w:val="nil"/>
            </w:tcBorders>
            <w:shd w:val="clear" w:color="auto" w:fill="auto"/>
            <w:vAlign w:val="center"/>
          </w:tcPr>
          <w:p w:rsidR="00DC01C1" w:rsidRPr="00BB4457" w:rsidRDefault="00DC01C1" w:rsidP="00DC01C1">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je centralnim grijanjem.</w:t>
            </w:r>
          </w:p>
        </w:tc>
        <w:tc>
          <w:tcPr>
            <w:tcW w:w="426" w:type="dxa"/>
            <w:gridSpan w:val="2"/>
            <w:vMerge/>
            <w:tcBorders>
              <w:bottom w:val="single" w:sz="4" w:space="0" w:color="auto"/>
              <w:right w:val="single" w:sz="4" w:space="0" w:color="auto"/>
            </w:tcBorders>
            <w:shd w:val="clear" w:color="auto" w:fill="auto"/>
            <w:vAlign w:val="center"/>
          </w:tcPr>
          <w:p w:rsidR="00DC01C1" w:rsidRPr="00BB4457" w:rsidRDefault="00DC01C1" w:rsidP="00DC01C1"/>
        </w:tc>
        <w:tc>
          <w:tcPr>
            <w:tcW w:w="426" w:type="dxa"/>
            <w:gridSpan w:val="2"/>
            <w:vMerge/>
            <w:tcBorders>
              <w:left w:val="single" w:sz="4" w:space="0" w:color="auto"/>
              <w:bottom w:val="single" w:sz="4" w:space="0" w:color="auto"/>
              <w:right w:val="single" w:sz="4" w:space="0" w:color="auto"/>
            </w:tcBorders>
            <w:shd w:val="clear" w:color="auto" w:fill="auto"/>
            <w:vAlign w:val="center"/>
          </w:tcPr>
          <w:p w:rsidR="00DC01C1" w:rsidRPr="00BB4457" w:rsidRDefault="00DC01C1" w:rsidP="00DC01C1"/>
        </w:tc>
        <w:tc>
          <w:tcPr>
            <w:tcW w:w="2843" w:type="dxa"/>
            <w:gridSpan w:val="7"/>
            <w:vMerge w:val="restart"/>
            <w:tcBorders>
              <w:top w:val="nil"/>
              <w:left w:val="single" w:sz="4" w:space="0" w:color="auto"/>
              <w:bottom w:val="single" w:sz="4" w:space="0" w:color="auto"/>
            </w:tcBorders>
            <w:shd w:val="clear" w:color="auto" w:fill="auto"/>
            <w:vAlign w:val="center"/>
          </w:tcPr>
          <w:p w:rsidR="00DC01C1" w:rsidRPr="00BB4457" w:rsidRDefault="00DC01C1" w:rsidP="00DC01C1">
            <w:r w:rsidRPr="00BB4457">
              <w:t>--</w:t>
            </w:r>
          </w:p>
        </w:tc>
      </w:tr>
      <w:tr w:rsidR="00DC01C1" w:rsidRPr="00BB4457" w:rsidTr="00DC01C1">
        <w:trPr>
          <w:cantSplit/>
          <w:trHeight w:val="284"/>
          <w:jc w:val="center"/>
        </w:trPr>
        <w:tc>
          <w:tcPr>
            <w:tcW w:w="5661" w:type="dxa"/>
            <w:gridSpan w:val="11"/>
            <w:shd w:val="clear" w:color="auto" w:fill="auto"/>
            <w:vAlign w:val="center"/>
          </w:tcPr>
          <w:p w:rsidR="00DC01C1" w:rsidRPr="00BB4457" w:rsidRDefault="00DC01C1" w:rsidP="00DC01C1">
            <w:pPr>
              <w:rPr>
                <w:sz w:val="20"/>
              </w:rPr>
            </w:pPr>
            <w:r w:rsidRPr="00BB4457">
              <w:rPr>
                <w:sz w:val="20"/>
              </w:rPr>
              <w:t>Radni prostor:</w:t>
            </w:r>
          </w:p>
        </w:tc>
        <w:tc>
          <w:tcPr>
            <w:tcW w:w="426" w:type="dxa"/>
            <w:gridSpan w:val="2"/>
            <w:tcBorders>
              <w:right w:val="single" w:sz="4" w:space="0" w:color="auto"/>
            </w:tcBorders>
            <w:shd w:val="clear" w:color="auto" w:fill="auto"/>
            <w:vAlign w:val="center"/>
          </w:tcPr>
          <w:p w:rsidR="00DC01C1" w:rsidRPr="00BB4457" w:rsidRDefault="00DC01C1" w:rsidP="00DC01C1">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DC01C1" w:rsidRPr="00BB4457" w:rsidRDefault="00DC01C1" w:rsidP="00DC01C1">
            <w:pPr>
              <w:rPr>
                <w:b/>
              </w:rPr>
            </w:pPr>
          </w:p>
        </w:tc>
        <w:tc>
          <w:tcPr>
            <w:tcW w:w="2843" w:type="dxa"/>
            <w:gridSpan w:val="7"/>
            <w:vMerge/>
            <w:tcBorders>
              <w:left w:val="single" w:sz="4" w:space="0" w:color="auto"/>
            </w:tcBorders>
            <w:shd w:val="clear" w:color="auto" w:fill="auto"/>
            <w:vAlign w:val="center"/>
          </w:tcPr>
          <w:p w:rsidR="00DC01C1" w:rsidRPr="00BB4457" w:rsidRDefault="00DC01C1" w:rsidP="00DC01C1"/>
        </w:tc>
      </w:tr>
      <w:tr w:rsidR="00DC01C1" w:rsidRPr="00BB4457" w:rsidTr="00DC01C1">
        <w:trPr>
          <w:cantSplit/>
          <w:trHeight w:val="284"/>
          <w:jc w:val="center"/>
        </w:trPr>
        <w:tc>
          <w:tcPr>
            <w:tcW w:w="5661" w:type="dxa"/>
            <w:gridSpan w:val="11"/>
            <w:shd w:val="clear" w:color="auto" w:fill="auto"/>
            <w:vAlign w:val="center"/>
          </w:tcPr>
          <w:p w:rsidR="00DC01C1" w:rsidRPr="00BB4457" w:rsidRDefault="00DC01C1" w:rsidP="00DC01C1">
            <w:pPr>
              <w:rPr>
                <w:sz w:val="20"/>
              </w:rPr>
            </w:pPr>
            <w:r w:rsidRPr="00BB4457">
              <w:rPr>
                <w:sz w:val="20"/>
              </w:rPr>
              <w:t>Radne površine:</w:t>
            </w:r>
          </w:p>
        </w:tc>
        <w:tc>
          <w:tcPr>
            <w:tcW w:w="426" w:type="dxa"/>
            <w:gridSpan w:val="2"/>
            <w:tcBorders>
              <w:right w:val="single" w:sz="4" w:space="0" w:color="auto"/>
            </w:tcBorders>
            <w:shd w:val="clear" w:color="auto" w:fill="auto"/>
            <w:vAlign w:val="center"/>
          </w:tcPr>
          <w:p w:rsidR="00DC01C1" w:rsidRPr="00BB4457" w:rsidRDefault="00DC01C1" w:rsidP="00DC01C1">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DC01C1" w:rsidRPr="00BB4457" w:rsidRDefault="00DC01C1" w:rsidP="00DC01C1">
            <w:pPr>
              <w:rPr>
                <w:b/>
              </w:rPr>
            </w:pPr>
          </w:p>
        </w:tc>
        <w:tc>
          <w:tcPr>
            <w:tcW w:w="2843" w:type="dxa"/>
            <w:gridSpan w:val="7"/>
            <w:vMerge/>
            <w:tcBorders>
              <w:left w:val="single" w:sz="4" w:space="0" w:color="auto"/>
            </w:tcBorders>
            <w:shd w:val="clear" w:color="auto" w:fill="auto"/>
            <w:vAlign w:val="center"/>
          </w:tcPr>
          <w:p w:rsidR="00DC01C1" w:rsidRPr="00BB4457" w:rsidRDefault="00DC01C1" w:rsidP="00DC01C1"/>
        </w:tc>
      </w:tr>
      <w:tr w:rsidR="00DC01C1" w:rsidRPr="00BB4457" w:rsidTr="00DC01C1">
        <w:trPr>
          <w:trHeight w:val="284"/>
          <w:jc w:val="center"/>
        </w:trPr>
        <w:tc>
          <w:tcPr>
            <w:tcW w:w="4668" w:type="dxa"/>
            <w:gridSpan w:val="8"/>
            <w:shd w:val="clear" w:color="auto" w:fill="auto"/>
            <w:vAlign w:val="center"/>
          </w:tcPr>
          <w:p w:rsidR="00DC01C1" w:rsidRPr="00BB4457" w:rsidRDefault="00DC01C1" w:rsidP="00DC01C1">
            <w:pPr>
              <w:rPr>
                <w:sz w:val="20"/>
              </w:rPr>
            </w:pPr>
            <w:r w:rsidRPr="00BB4457">
              <w:rPr>
                <w:sz w:val="20"/>
              </w:rPr>
              <w:t>Liječnički pregled prema drugim propisima:</w:t>
            </w:r>
          </w:p>
        </w:tc>
        <w:tc>
          <w:tcPr>
            <w:tcW w:w="4688" w:type="dxa"/>
            <w:gridSpan w:val="14"/>
            <w:shd w:val="clear" w:color="auto" w:fill="auto"/>
            <w:vAlign w:val="center"/>
          </w:tcPr>
          <w:p w:rsidR="00DC01C1" w:rsidRPr="00BB4457" w:rsidRDefault="00DC01C1" w:rsidP="00DC01C1">
            <w:pPr>
              <w:rPr>
                <w:b/>
                <w:sz w:val="22"/>
                <w:szCs w:val="22"/>
              </w:rPr>
            </w:pPr>
            <w:r w:rsidRPr="00BB4457">
              <w:rPr>
                <w:b/>
                <w:sz w:val="22"/>
                <w:szCs w:val="22"/>
              </w:rPr>
              <w:t>NE</w:t>
            </w:r>
          </w:p>
        </w:tc>
      </w:tr>
      <w:tr w:rsidR="00DC01C1" w:rsidRPr="00BB4457" w:rsidTr="00DC01C1">
        <w:trPr>
          <w:trHeight w:val="284"/>
          <w:jc w:val="center"/>
        </w:trPr>
        <w:tc>
          <w:tcPr>
            <w:tcW w:w="4668" w:type="dxa"/>
            <w:gridSpan w:val="8"/>
            <w:shd w:val="clear" w:color="auto" w:fill="auto"/>
            <w:vAlign w:val="center"/>
          </w:tcPr>
          <w:p w:rsidR="00DC01C1" w:rsidRPr="00BB4457" w:rsidRDefault="00DC01C1" w:rsidP="00DC01C1">
            <w:pPr>
              <w:rPr>
                <w:sz w:val="20"/>
              </w:rPr>
            </w:pPr>
            <w:r w:rsidRPr="00BB4457">
              <w:rPr>
                <w:sz w:val="20"/>
              </w:rPr>
              <w:t>Ako je Da, koji:</w:t>
            </w:r>
          </w:p>
        </w:tc>
        <w:tc>
          <w:tcPr>
            <w:tcW w:w="4688" w:type="dxa"/>
            <w:gridSpan w:val="14"/>
            <w:shd w:val="clear" w:color="auto" w:fill="auto"/>
            <w:vAlign w:val="center"/>
          </w:tcPr>
          <w:p w:rsidR="00DC01C1" w:rsidRPr="00BB4457" w:rsidRDefault="00DC01C1" w:rsidP="00DC01C1">
            <w:pPr>
              <w:rPr>
                <w:b/>
                <w:sz w:val="22"/>
                <w:szCs w:val="22"/>
              </w:rPr>
            </w:pPr>
            <w:r w:rsidRPr="00BB4457">
              <w:rPr>
                <w:b/>
                <w:sz w:val="22"/>
                <w:szCs w:val="22"/>
              </w:rPr>
              <w:t>--</w:t>
            </w:r>
          </w:p>
        </w:tc>
      </w:tr>
      <w:tr w:rsidR="00DC01C1" w:rsidRPr="00BB4457" w:rsidTr="00DC01C1">
        <w:trPr>
          <w:trHeight w:val="284"/>
          <w:jc w:val="center"/>
        </w:trPr>
        <w:tc>
          <w:tcPr>
            <w:tcW w:w="4668" w:type="dxa"/>
            <w:gridSpan w:val="8"/>
            <w:shd w:val="clear" w:color="auto" w:fill="auto"/>
            <w:vAlign w:val="center"/>
          </w:tcPr>
          <w:p w:rsidR="00DC01C1" w:rsidRPr="00BB4457" w:rsidRDefault="00DC01C1" w:rsidP="00DC01C1">
            <w:pPr>
              <w:rPr>
                <w:sz w:val="20"/>
              </w:rPr>
            </w:pPr>
            <w:r w:rsidRPr="00BB4457">
              <w:rPr>
                <w:sz w:val="20"/>
              </w:rPr>
              <w:t>Staž osiguranja s povećanim trajanjem i uvjeti za njihovo obavljanje:</w:t>
            </w:r>
          </w:p>
        </w:tc>
        <w:tc>
          <w:tcPr>
            <w:tcW w:w="4688" w:type="dxa"/>
            <w:gridSpan w:val="14"/>
            <w:shd w:val="clear" w:color="auto" w:fill="auto"/>
            <w:vAlign w:val="center"/>
          </w:tcPr>
          <w:p w:rsidR="00DC01C1" w:rsidRPr="00BB4457" w:rsidRDefault="00DC01C1" w:rsidP="00DC01C1">
            <w:pPr>
              <w:rPr>
                <w:b/>
                <w:sz w:val="22"/>
                <w:szCs w:val="22"/>
              </w:rPr>
            </w:pPr>
            <w:r w:rsidRPr="00BB4457">
              <w:rPr>
                <w:b/>
                <w:sz w:val="22"/>
                <w:szCs w:val="22"/>
              </w:rPr>
              <w:t>NE</w:t>
            </w:r>
          </w:p>
        </w:tc>
      </w:tr>
      <w:tr w:rsidR="00DC01C1" w:rsidRPr="00BB4457" w:rsidTr="00DC01C1">
        <w:trPr>
          <w:trHeight w:val="284"/>
          <w:jc w:val="center"/>
        </w:trPr>
        <w:tc>
          <w:tcPr>
            <w:tcW w:w="4668" w:type="dxa"/>
            <w:gridSpan w:val="8"/>
            <w:shd w:val="clear" w:color="auto" w:fill="auto"/>
            <w:vAlign w:val="center"/>
          </w:tcPr>
          <w:p w:rsidR="00DC01C1" w:rsidRPr="00BB4457" w:rsidRDefault="00DC01C1" w:rsidP="00DC01C1">
            <w:pPr>
              <w:rPr>
                <w:sz w:val="20"/>
              </w:rPr>
            </w:pPr>
            <w:r w:rsidRPr="00BB4457">
              <w:rPr>
                <w:sz w:val="20"/>
              </w:rPr>
              <w:t>Zahtijevana stručna sprema (završena škola, stručna osposobljenost):</w:t>
            </w:r>
          </w:p>
        </w:tc>
        <w:tc>
          <w:tcPr>
            <w:tcW w:w="4688" w:type="dxa"/>
            <w:gridSpan w:val="14"/>
            <w:shd w:val="clear" w:color="auto" w:fill="auto"/>
            <w:vAlign w:val="center"/>
          </w:tcPr>
          <w:p w:rsidR="00DC01C1" w:rsidRPr="00BB4457" w:rsidRDefault="00DC01C1" w:rsidP="00DC01C1">
            <w:pPr>
              <w:rPr>
                <w:b/>
                <w:sz w:val="22"/>
                <w:szCs w:val="22"/>
              </w:rPr>
            </w:pPr>
            <w:r w:rsidRPr="00BB4457">
              <w:rPr>
                <w:b/>
                <w:sz w:val="22"/>
                <w:szCs w:val="22"/>
              </w:rPr>
              <w:t>VSS</w:t>
            </w:r>
          </w:p>
        </w:tc>
      </w:tr>
      <w:tr w:rsidR="00DC01C1" w:rsidRPr="00BB4457" w:rsidTr="00DC01C1">
        <w:trPr>
          <w:trHeight w:val="284"/>
          <w:jc w:val="center"/>
        </w:trPr>
        <w:tc>
          <w:tcPr>
            <w:tcW w:w="2399" w:type="dxa"/>
            <w:gridSpan w:val="3"/>
            <w:shd w:val="clear" w:color="auto" w:fill="auto"/>
            <w:vAlign w:val="center"/>
          </w:tcPr>
          <w:p w:rsidR="00DC01C1" w:rsidRPr="00BB4457" w:rsidRDefault="00DC01C1" w:rsidP="00DC01C1">
            <w:pPr>
              <w:rPr>
                <w:sz w:val="20"/>
              </w:rPr>
            </w:pPr>
            <w:r w:rsidRPr="00BB4457">
              <w:rPr>
                <w:sz w:val="20"/>
              </w:rPr>
              <w:t>Korištena radna oprema:</w:t>
            </w:r>
          </w:p>
        </w:tc>
        <w:tc>
          <w:tcPr>
            <w:tcW w:w="6957" w:type="dxa"/>
            <w:gridSpan w:val="19"/>
            <w:shd w:val="clear" w:color="auto" w:fill="auto"/>
            <w:vAlign w:val="center"/>
          </w:tcPr>
          <w:p w:rsidR="00DC01C1" w:rsidRPr="00BB4457" w:rsidRDefault="00DC01C1" w:rsidP="00DC01C1">
            <w:pPr>
              <w:rPr>
                <w:sz w:val="22"/>
                <w:szCs w:val="22"/>
              </w:rPr>
            </w:pPr>
            <w:r w:rsidRPr="00BB4457">
              <w:rPr>
                <w:sz w:val="22"/>
                <w:szCs w:val="22"/>
              </w:rPr>
              <w:t>- Računalo (&lt;4h dnevno), telefon, fax, pribor za pisanje, osobni automobil</w:t>
            </w:r>
          </w:p>
        </w:tc>
      </w:tr>
      <w:tr w:rsidR="00DC01C1" w:rsidRPr="00BB4457" w:rsidTr="00DC01C1">
        <w:trPr>
          <w:trHeight w:val="284"/>
          <w:jc w:val="center"/>
        </w:trPr>
        <w:tc>
          <w:tcPr>
            <w:tcW w:w="2399" w:type="dxa"/>
            <w:gridSpan w:val="3"/>
            <w:shd w:val="clear" w:color="auto" w:fill="auto"/>
            <w:vAlign w:val="center"/>
          </w:tcPr>
          <w:p w:rsidR="00DC01C1" w:rsidRPr="00BB4457" w:rsidRDefault="00DC01C1" w:rsidP="00DC01C1">
            <w:pPr>
              <w:rPr>
                <w:sz w:val="20"/>
              </w:rPr>
            </w:pPr>
            <w:r w:rsidRPr="00BB4457">
              <w:rPr>
                <w:sz w:val="20"/>
              </w:rPr>
              <w:t>Radne tvari:</w:t>
            </w:r>
          </w:p>
        </w:tc>
        <w:tc>
          <w:tcPr>
            <w:tcW w:w="6957" w:type="dxa"/>
            <w:gridSpan w:val="19"/>
            <w:shd w:val="clear" w:color="auto" w:fill="auto"/>
            <w:vAlign w:val="center"/>
          </w:tcPr>
          <w:p w:rsidR="00DC01C1" w:rsidRPr="00BB4457" w:rsidRDefault="00DC01C1" w:rsidP="00DC01C1">
            <w:pPr>
              <w:rPr>
                <w:sz w:val="22"/>
                <w:szCs w:val="22"/>
              </w:rPr>
            </w:pPr>
            <w:r w:rsidRPr="00BB4457">
              <w:rPr>
                <w:sz w:val="22"/>
                <w:szCs w:val="22"/>
              </w:rPr>
              <w:t>- Papir</w:t>
            </w:r>
          </w:p>
        </w:tc>
      </w:tr>
      <w:tr w:rsidR="00DC01C1" w:rsidRPr="00BB4457" w:rsidTr="00DC01C1">
        <w:trPr>
          <w:trHeight w:val="461"/>
          <w:jc w:val="center"/>
        </w:trPr>
        <w:tc>
          <w:tcPr>
            <w:tcW w:w="2399" w:type="dxa"/>
            <w:gridSpan w:val="3"/>
            <w:shd w:val="clear" w:color="auto" w:fill="auto"/>
            <w:vAlign w:val="center"/>
          </w:tcPr>
          <w:p w:rsidR="00DC01C1" w:rsidRPr="00BB4457" w:rsidRDefault="00DC01C1" w:rsidP="00DC01C1">
            <w:pPr>
              <w:rPr>
                <w:sz w:val="20"/>
              </w:rPr>
            </w:pPr>
            <w:r w:rsidRPr="00BB4457">
              <w:rPr>
                <w:sz w:val="20"/>
              </w:rPr>
              <w:t>Osobna zaštitna oprema:</w:t>
            </w:r>
          </w:p>
        </w:tc>
        <w:tc>
          <w:tcPr>
            <w:tcW w:w="6957" w:type="dxa"/>
            <w:gridSpan w:val="19"/>
            <w:shd w:val="clear" w:color="auto" w:fill="auto"/>
            <w:vAlign w:val="center"/>
          </w:tcPr>
          <w:p w:rsidR="00DC01C1" w:rsidRPr="00BB4457" w:rsidRDefault="00DC01C1" w:rsidP="00DC01C1">
            <w:pPr>
              <w:pStyle w:val="Obinouvueno"/>
              <w:ind w:right="141"/>
              <w:jc w:val="left"/>
              <w:rPr>
                <w:rFonts w:ascii="Garamond" w:hAnsi="Garamond"/>
                <w:sz w:val="22"/>
                <w:szCs w:val="22"/>
                <w:lang w:val="hr-HR"/>
              </w:rPr>
            </w:pPr>
            <w:r w:rsidRPr="00BB4457">
              <w:rPr>
                <w:rFonts w:ascii="Garamond" w:hAnsi="Garamond"/>
                <w:sz w:val="22"/>
                <w:szCs w:val="22"/>
                <w:lang w:val="hr-HR"/>
              </w:rPr>
              <w:t>- zaštitne cipele</w:t>
            </w:r>
          </w:p>
          <w:p w:rsidR="00DC01C1" w:rsidRPr="00BB4457" w:rsidRDefault="00DC01C1" w:rsidP="00DC01C1">
            <w:pPr>
              <w:pStyle w:val="Obinouvueno"/>
              <w:ind w:right="141"/>
              <w:jc w:val="left"/>
              <w:rPr>
                <w:rFonts w:ascii="Garamond" w:hAnsi="Garamond"/>
                <w:sz w:val="22"/>
                <w:szCs w:val="22"/>
                <w:lang w:val="hr-HR"/>
              </w:rPr>
            </w:pPr>
            <w:r w:rsidRPr="00BB4457">
              <w:rPr>
                <w:rFonts w:ascii="Garamond" w:hAnsi="Garamond"/>
                <w:sz w:val="22"/>
                <w:szCs w:val="22"/>
                <w:lang w:val="hr-HR"/>
              </w:rPr>
              <w:t>- zaštitna odjeća za zaštitu od hladnoće</w:t>
            </w:r>
          </w:p>
        </w:tc>
      </w:tr>
    </w:tbl>
    <w:p w:rsidR="00DC01C1" w:rsidRPr="00BB4457" w:rsidRDefault="00DC01C1" w:rsidP="00DC01C1">
      <w:pPr>
        <w:rPr>
          <w:b/>
          <w:i/>
          <w:sz w:val="20"/>
        </w:rPr>
      </w:pPr>
      <w:r w:rsidRPr="00BB4457">
        <w:rPr>
          <w:b/>
          <w:i/>
          <w:sz w:val="20"/>
        </w:rPr>
        <w:t>1  Pravilnik o poslovima s posebnim uvjetima rada (NN 5/84)</w:t>
      </w:r>
    </w:p>
    <w:p w:rsidR="00DC01C1" w:rsidRPr="00BB4457" w:rsidRDefault="00DC01C1" w:rsidP="00DC01C1">
      <w:pPr>
        <w:rPr>
          <w:b/>
          <w:i/>
          <w:sz w:val="20"/>
        </w:rPr>
      </w:pPr>
      <w:r w:rsidRPr="00BB4457">
        <w:rPr>
          <w:b/>
          <w:i/>
          <w:sz w:val="20"/>
        </w:rPr>
        <w:t>2  Ukoliko se radi o poslovima s PUR koncentracija alkohola u krvi ne smije viša od 0,0 g/kg</w:t>
      </w:r>
    </w:p>
    <w:p w:rsidR="00DC01C1" w:rsidRPr="00BB4457" w:rsidRDefault="00DC01C1" w:rsidP="00DC01C1"/>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29"/>
        <w:gridCol w:w="2010"/>
        <w:gridCol w:w="3104"/>
        <w:gridCol w:w="457"/>
        <w:gridCol w:w="669"/>
        <w:gridCol w:w="670"/>
        <w:gridCol w:w="670"/>
        <w:gridCol w:w="670"/>
      </w:tblGrid>
      <w:tr w:rsidR="00DC01C1" w:rsidRPr="00BB4457" w:rsidTr="00DC01C1">
        <w:trPr>
          <w:tblHeader/>
        </w:trPr>
        <w:tc>
          <w:tcPr>
            <w:tcW w:w="6220" w:type="dxa"/>
            <w:gridSpan w:val="4"/>
            <w:vMerge w:val="restart"/>
            <w:tcBorders>
              <w:right w:val="nil"/>
            </w:tcBorders>
            <w:shd w:val="clear" w:color="auto" w:fill="auto"/>
            <w:vAlign w:val="bottom"/>
          </w:tcPr>
          <w:p w:rsidR="00DC01C1" w:rsidRPr="00BB4457" w:rsidRDefault="00DC01C1" w:rsidP="00DC01C1">
            <w:pPr>
              <w:jc w:val="right"/>
              <w:rPr>
                <w:sz w:val="20"/>
                <w:szCs w:val="20"/>
              </w:rPr>
            </w:pPr>
          </w:p>
        </w:tc>
        <w:tc>
          <w:tcPr>
            <w:tcW w:w="457" w:type="dxa"/>
            <w:vMerge w:val="restart"/>
            <w:tcBorders>
              <w:left w:val="nil"/>
            </w:tcBorders>
            <w:shd w:val="clear" w:color="auto" w:fill="auto"/>
            <w:textDirection w:val="btLr"/>
            <w:vAlign w:val="bottom"/>
          </w:tcPr>
          <w:p w:rsidR="00DC01C1" w:rsidRPr="00BB4457" w:rsidRDefault="00DC01C1" w:rsidP="00DC01C1">
            <w:pPr>
              <w:ind w:left="113" w:right="113"/>
              <w:rPr>
                <w:sz w:val="20"/>
                <w:szCs w:val="20"/>
              </w:rPr>
            </w:pPr>
            <w:r w:rsidRPr="00BB4457">
              <w:rPr>
                <w:b/>
                <w:sz w:val="20"/>
                <w:szCs w:val="20"/>
              </w:rPr>
              <w:t>Vrsta posla:</w:t>
            </w:r>
          </w:p>
        </w:tc>
        <w:tc>
          <w:tcPr>
            <w:tcW w:w="2679" w:type="dxa"/>
            <w:gridSpan w:val="4"/>
            <w:shd w:val="clear" w:color="auto" w:fill="auto"/>
          </w:tcPr>
          <w:p w:rsidR="00DC01C1" w:rsidRPr="00BB4457" w:rsidRDefault="00DC01C1" w:rsidP="00DC01C1">
            <w:pPr>
              <w:jc w:val="center"/>
              <w:rPr>
                <w:b/>
                <w:sz w:val="20"/>
                <w:szCs w:val="20"/>
              </w:rPr>
            </w:pPr>
            <w:r w:rsidRPr="00BB4457">
              <w:rPr>
                <w:b/>
                <w:sz w:val="20"/>
                <w:szCs w:val="20"/>
              </w:rPr>
              <w:t>Procijenjeni rizik</w:t>
            </w:r>
          </w:p>
        </w:tc>
      </w:tr>
      <w:tr w:rsidR="00DC01C1" w:rsidRPr="00BB4457" w:rsidTr="00DC01C1">
        <w:trPr>
          <w:cantSplit/>
          <w:trHeight w:val="1768"/>
          <w:tblHeader/>
        </w:trPr>
        <w:tc>
          <w:tcPr>
            <w:tcW w:w="6220" w:type="dxa"/>
            <w:gridSpan w:val="4"/>
            <w:vMerge/>
            <w:tcBorders>
              <w:right w:val="nil"/>
            </w:tcBorders>
            <w:shd w:val="clear" w:color="auto" w:fill="auto"/>
          </w:tcPr>
          <w:p w:rsidR="00DC01C1" w:rsidRPr="00BB4457" w:rsidRDefault="00DC01C1" w:rsidP="00DC01C1">
            <w:pPr>
              <w:jc w:val="right"/>
              <w:rPr>
                <w:b/>
                <w:sz w:val="20"/>
                <w:szCs w:val="20"/>
              </w:rPr>
            </w:pPr>
          </w:p>
        </w:tc>
        <w:tc>
          <w:tcPr>
            <w:tcW w:w="457" w:type="dxa"/>
            <w:vMerge/>
            <w:tcBorders>
              <w:left w:val="nil"/>
            </w:tcBorders>
            <w:shd w:val="clear" w:color="auto" w:fill="auto"/>
          </w:tcPr>
          <w:p w:rsidR="00DC01C1" w:rsidRPr="00BB4457" w:rsidRDefault="00DC01C1" w:rsidP="00DC01C1">
            <w:pPr>
              <w:jc w:val="right"/>
              <w:rPr>
                <w:b/>
                <w:sz w:val="20"/>
                <w:szCs w:val="20"/>
              </w:rPr>
            </w:pPr>
          </w:p>
        </w:tc>
        <w:tc>
          <w:tcPr>
            <w:tcW w:w="669" w:type="dxa"/>
            <w:shd w:val="clear" w:color="auto" w:fill="auto"/>
            <w:textDirection w:val="btLr"/>
            <w:vAlign w:val="center"/>
          </w:tcPr>
          <w:p w:rsidR="00DC01C1" w:rsidRPr="00BB4457" w:rsidRDefault="00DC01C1" w:rsidP="00DC01C1">
            <w:pPr>
              <w:ind w:left="57" w:right="57"/>
              <w:rPr>
                <w:sz w:val="18"/>
                <w:szCs w:val="20"/>
              </w:rPr>
            </w:pPr>
            <w:r w:rsidRPr="00BB4457">
              <w:rPr>
                <w:sz w:val="18"/>
                <w:szCs w:val="20"/>
              </w:rPr>
              <w:t>poslovi rukovođenja</w:t>
            </w:r>
          </w:p>
        </w:tc>
        <w:tc>
          <w:tcPr>
            <w:tcW w:w="670" w:type="dxa"/>
            <w:shd w:val="clear" w:color="auto" w:fill="auto"/>
            <w:textDirection w:val="btLr"/>
            <w:vAlign w:val="center"/>
          </w:tcPr>
          <w:p w:rsidR="00DC01C1" w:rsidRPr="00BB4457" w:rsidRDefault="00DC01C1" w:rsidP="00DC01C1">
            <w:pPr>
              <w:ind w:left="57" w:right="57"/>
              <w:rPr>
                <w:sz w:val="18"/>
                <w:szCs w:val="20"/>
              </w:rPr>
            </w:pPr>
            <w:r w:rsidRPr="00BB4457">
              <w:rPr>
                <w:sz w:val="18"/>
                <w:szCs w:val="20"/>
              </w:rPr>
              <w:t>administrativni poslovi</w:t>
            </w:r>
          </w:p>
        </w:tc>
        <w:tc>
          <w:tcPr>
            <w:tcW w:w="670" w:type="dxa"/>
            <w:shd w:val="clear" w:color="auto" w:fill="auto"/>
            <w:textDirection w:val="btLr"/>
            <w:vAlign w:val="center"/>
          </w:tcPr>
          <w:p w:rsidR="00DC01C1" w:rsidRPr="00BB4457" w:rsidRDefault="00DC01C1" w:rsidP="00DC01C1">
            <w:pPr>
              <w:ind w:left="57" w:right="57"/>
              <w:rPr>
                <w:sz w:val="18"/>
                <w:szCs w:val="20"/>
              </w:rPr>
            </w:pPr>
            <w:r w:rsidRPr="00BB4457">
              <w:rPr>
                <w:sz w:val="18"/>
                <w:szCs w:val="20"/>
              </w:rPr>
              <w:t>--</w:t>
            </w:r>
          </w:p>
        </w:tc>
        <w:tc>
          <w:tcPr>
            <w:tcW w:w="670" w:type="dxa"/>
            <w:shd w:val="clear" w:color="auto" w:fill="auto"/>
            <w:textDirection w:val="btLr"/>
            <w:vAlign w:val="center"/>
          </w:tcPr>
          <w:p w:rsidR="00DC01C1" w:rsidRPr="00BB4457" w:rsidRDefault="00DC01C1" w:rsidP="00DC01C1">
            <w:pPr>
              <w:ind w:left="57" w:right="57"/>
              <w:rPr>
                <w:sz w:val="18"/>
                <w:szCs w:val="20"/>
              </w:rPr>
            </w:pPr>
            <w:r w:rsidRPr="00BB4457">
              <w:rPr>
                <w:sz w:val="18"/>
                <w:szCs w:val="20"/>
              </w:rPr>
              <w:t>--</w:t>
            </w:r>
          </w:p>
        </w:tc>
      </w:tr>
      <w:tr w:rsidR="00DC01C1" w:rsidRPr="00BB4457" w:rsidTr="00DC01C1">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DC01C1" w:rsidRPr="00BB4457" w:rsidRDefault="00DC01C1" w:rsidP="00DC01C1">
            <w:pPr>
              <w:rPr>
                <w:b/>
                <w:sz w:val="20"/>
                <w:szCs w:val="20"/>
              </w:rPr>
            </w:pPr>
            <w:r w:rsidRPr="00BB4457">
              <w:rPr>
                <w:b/>
                <w:sz w:val="20"/>
                <w:szCs w:val="20"/>
              </w:rPr>
              <w:t>I. OPASNOSTI</w:t>
            </w:r>
          </w:p>
        </w:tc>
        <w:tc>
          <w:tcPr>
            <w:tcW w:w="3561" w:type="dxa"/>
            <w:gridSpan w:val="2"/>
            <w:tcBorders>
              <w:top w:val="single" w:sz="4" w:space="0" w:color="auto"/>
              <w:left w:val="single" w:sz="4" w:space="0" w:color="auto"/>
              <w:bottom w:val="single" w:sz="4" w:space="0" w:color="auto"/>
            </w:tcBorders>
            <w:shd w:val="clear" w:color="auto" w:fill="auto"/>
          </w:tcPr>
          <w:p w:rsidR="00DC01C1" w:rsidRPr="00BB4457" w:rsidRDefault="00DC01C1" w:rsidP="00DC01C1">
            <w:pPr>
              <w:rPr>
                <w:b/>
                <w:sz w:val="20"/>
                <w:szCs w:val="20"/>
              </w:rPr>
            </w:pPr>
          </w:p>
        </w:tc>
        <w:tc>
          <w:tcPr>
            <w:tcW w:w="669"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r>
      <w:tr w:rsidR="00DC01C1" w:rsidRPr="00BB4457" w:rsidTr="00DC01C1">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C01C1" w:rsidRPr="00BB4457" w:rsidRDefault="00DC01C1" w:rsidP="00DC01C1">
            <w:pPr>
              <w:rPr>
                <w:b/>
                <w:sz w:val="20"/>
                <w:szCs w:val="20"/>
              </w:rPr>
            </w:pPr>
            <w:r w:rsidRPr="00BB4457">
              <w:rPr>
                <w:b/>
                <w:sz w:val="20"/>
                <w:szCs w:val="20"/>
              </w:rPr>
              <w:t>1. Mehaničke opasnosti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DC01C1" w:rsidRPr="00BB4457" w:rsidRDefault="00DC01C1" w:rsidP="00DC01C1">
            <w:pPr>
              <w:rPr>
                <w:sz w:val="20"/>
                <w:szCs w:val="20"/>
              </w:rPr>
            </w:pPr>
          </w:p>
        </w:tc>
        <w:tc>
          <w:tcPr>
            <w:tcW w:w="669"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r>
      <w:tr w:rsidR="00DC01C1" w:rsidRPr="00BB4457" w:rsidTr="00DC01C1">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DC01C1" w:rsidRPr="00BB4457" w:rsidRDefault="00DC01C1" w:rsidP="00DC01C1">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DC01C1" w:rsidRPr="00BB4457" w:rsidRDefault="00DC01C1" w:rsidP="00DC01C1">
            <w:pPr>
              <w:rPr>
                <w:sz w:val="20"/>
                <w:szCs w:val="20"/>
              </w:rPr>
            </w:pPr>
            <w:r w:rsidRPr="00BB4457">
              <w:rPr>
                <w:sz w:val="20"/>
                <w:szCs w:val="20"/>
              </w:rPr>
              <w:t>sredstva za horizontalni prijenos</w:t>
            </w:r>
          </w:p>
        </w:tc>
        <w:tc>
          <w:tcPr>
            <w:tcW w:w="669" w:type="dxa"/>
            <w:shd w:val="clear" w:color="auto" w:fill="auto"/>
            <w:vAlign w:val="center"/>
          </w:tcPr>
          <w:p w:rsidR="00DC01C1" w:rsidRPr="00BB4457" w:rsidRDefault="00DC01C1" w:rsidP="00DC01C1">
            <w:pPr>
              <w:jc w:val="center"/>
              <w:rPr>
                <w:b/>
                <w:caps/>
                <w:sz w:val="20"/>
                <w:szCs w:val="20"/>
              </w:rPr>
            </w:pPr>
            <w:r w:rsidRPr="00BB4457">
              <w:rPr>
                <w:b/>
                <w:caps/>
                <w:sz w:val="20"/>
                <w:szCs w:val="20"/>
              </w:rPr>
              <w:t>m</w:t>
            </w:r>
          </w:p>
        </w:tc>
        <w:tc>
          <w:tcPr>
            <w:tcW w:w="670"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r>
      <w:tr w:rsidR="00DC01C1" w:rsidRPr="00BB4457" w:rsidTr="00DC01C1">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01C1" w:rsidRPr="00BB4457" w:rsidRDefault="00DC01C1" w:rsidP="00DC01C1">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DC01C1" w:rsidRPr="00BB4457" w:rsidRDefault="00DC01C1" w:rsidP="00DC01C1">
            <w:pPr>
              <w:rPr>
                <w:sz w:val="20"/>
                <w:szCs w:val="20"/>
              </w:rPr>
            </w:pPr>
            <w:r w:rsidRPr="00BB4457">
              <w:rPr>
                <w:sz w:val="20"/>
                <w:szCs w:val="20"/>
              </w:rPr>
              <w:t>prijevozna vozila</w:t>
            </w:r>
          </w:p>
        </w:tc>
        <w:tc>
          <w:tcPr>
            <w:tcW w:w="669"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r>
      <w:tr w:rsidR="00DC01C1" w:rsidRPr="00BB4457" w:rsidTr="00DC01C1">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DC01C1" w:rsidRPr="00BB4457" w:rsidRDefault="00DC01C1" w:rsidP="00DC01C1">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DC01C1" w:rsidRPr="00BB4457" w:rsidRDefault="00DC01C1" w:rsidP="00DC01C1">
            <w:pPr>
              <w:rPr>
                <w:sz w:val="20"/>
                <w:szCs w:val="20"/>
              </w:rPr>
            </w:pPr>
            <w:r w:rsidRPr="00BB4457">
              <w:rPr>
                <w:sz w:val="20"/>
                <w:szCs w:val="20"/>
              </w:rPr>
              <w:t>ostale mehaničke opasnosti</w:t>
            </w:r>
          </w:p>
        </w:tc>
        <w:tc>
          <w:tcPr>
            <w:tcW w:w="669"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r w:rsidRPr="00BB4457">
              <w:rPr>
                <w:b/>
                <w:caps/>
                <w:sz w:val="20"/>
                <w:szCs w:val="20"/>
              </w:rPr>
              <w:t>m</w:t>
            </w:r>
          </w:p>
        </w:tc>
        <w:tc>
          <w:tcPr>
            <w:tcW w:w="670"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r>
      <w:tr w:rsidR="00DC01C1" w:rsidRPr="00BB4457" w:rsidTr="00DC01C1">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C01C1" w:rsidRPr="00BB4457" w:rsidRDefault="00DC01C1" w:rsidP="00DC01C1">
            <w:pPr>
              <w:rPr>
                <w:b/>
                <w:sz w:val="20"/>
                <w:szCs w:val="20"/>
              </w:rPr>
            </w:pPr>
            <w:r w:rsidRPr="00BB4457">
              <w:rPr>
                <w:b/>
                <w:sz w:val="20"/>
                <w:szCs w:val="20"/>
              </w:rPr>
              <w:t>2. Opasnosti od padova</w:t>
            </w:r>
          </w:p>
        </w:tc>
        <w:tc>
          <w:tcPr>
            <w:tcW w:w="3561" w:type="dxa"/>
            <w:gridSpan w:val="2"/>
            <w:tcBorders>
              <w:top w:val="single" w:sz="4" w:space="0" w:color="auto"/>
              <w:left w:val="single" w:sz="4" w:space="0" w:color="auto"/>
              <w:bottom w:val="single" w:sz="4" w:space="0" w:color="auto"/>
            </w:tcBorders>
            <w:shd w:val="clear" w:color="auto" w:fill="auto"/>
            <w:vAlign w:val="center"/>
          </w:tcPr>
          <w:p w:rsidR="00DC01C1" w:rsidRPr="00BB4457" w:rsidRDefault="00DC01C1" w:rsidP="00DC01C1">
            <w:pPr>
              <w:rPr>
                <w:sz w:val="20"/>
                <w:szCs w:val="20"/>
              </w:rPr>
            </w:pPr>
          </w:p>
        </w:tc>
        <w:tc>
          <w:tcPr>
            <w:tcW w:w="669"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r>
      <w:tr w:rsidR="00DC01C1" w:rsidRPr="00BB4457" w:rsidTr="00DC01C1">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DC01C1" w:rsidRPr="00BB4457" w:rsidRDefault="00DC01C1" w:rsidP="00DC01C1">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DC01C1" w:rsidRPr="00BB4457" w:rsidRDefault="00DC01C1" w:rsidP="00DC01C1">
            <w:pPr>
              <w:rPr>
                <w:sz w:val="20"/>
                <w:szCs w:val="20"/>
              </w:rPr>
            </w:pPr>
            <w:r w:rsidRPr="00BB4457">
              <w:rPr>
                <w:sz w:val="20"/>
                <w:szCs w:val="20"/>
              </w:rPr>
              <w:t>pad radnika i drugih osoba</w:t>
            </w:r>
          </w:p>
        </w:tc>
        <w:tc>
          <w:tcPr>
            <w:tcW w:w="669" w:type="dxa"/>
            <w:shd w:val="clear" w:color="auto" w:fill="auto"/>
            <w:vAlign w:val="center"/>
          </w:tcPr>
          <w:p w:rsidR="00DC01C1" w:rsidRPr="00BB4457" w:rsidRDefault="00DC01C1" w:rsidP="00DC01C1">
            <w:pPr>
              <w:jc w:val="center"/>
              <w:rPr>
                <w:b/>
                <w:caps/>
                <w:sz w:val="20"/>
                <w:szCs w:val="20"/>
              </w:rPr>
            </w:pPr>
            <w:r w:rsidRPr="00BB4457">
              <w:rPr>
                <w:b/>
                <w:caps/>
                <w:sz w:val="20"/>
                <w:szCs w:val="20"/>
              </w:rPr>
              <w:t>m</w:t>
            </w:r>
          </w:p>
        </w:tc>
        <w:tc>
          <w:tcPr>
            <w:tcW w:w="670" w:type="dxa"/>
            <w:shd w:val="clear" w:color="auto" w:fill="auto"/>
            <w:vAlign w:val="center"/>
          </w:tcPr>
          <w:p w:rsidR="00DC01C1" w:rsidRPr="00BB4457" w:rsidRDefault="00DC01C1" w:rsidP="00DC01C1">
            <w:pPr>
              <w:jc w:val="center"/>
              <w:rPr>
                <w:b/>
                <w:caps/>
                <w:sz w:val="20"/>
                <w:szCs w:val="20"/>
              </w:rPr>
            </w:pPr>
            <w:r w:rsidRPr="00BB4457">
              <w:rPr>
                <w:b/>
                <w:caps/>
                <w:sz w:val="20"/>
                <w:szCs w:val="20"/>
              </w:rPr>
              <w:t>m</w:t>
            </w:r>
          </w:p>
        </w:tc>
        <w:tc>
          <w:tcPr>
            <w:tcW w:w="670"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r>
      <w:tr w:rsidR="00DC01C1" w:rsidRPr="00BB4457" w:rsidTr="00DC01C1">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01C1" w:rsidRPr="00BB4457" w:rsidRDefault="00DC01C1" w:rsidP="00DC01C1">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DC01C1" w:rsidRPr="00BB4457" w:rsidRDefault="00DC01C1" w:rsidP="00DC01C1">
            <w:pPr>
              <w:rPr>
                <w:sz w:val="20"/>
                <w:szCs w:val="20"/>
              </w:rPr>
            </w:pPr>
            <w:r w:rsidRPr="00BB4457">
              <w:rPr>
                <w:sz w:val="20"/>
                <w:szCs w:val="20"/>
              </w:rPr>
              <w:t>na istoj razini</w:t>
            </w:r>
          </w:p>
        </w:tc>
        <w:tc>
          <w:tcPr>
            <w:tcW w:w="669"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r>
      <w:tr w:rsidR="00DC01C1" w:rsidRPr="00BB4457" w:rsidTr="00DC01C1">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DC01C1" w:rsidRPr="00BB4457" w:rsidRDefault="00DC01C1" w:rsidP="00DC01C1">
            <w:pPr>
              <w:rPr>
                <w:b/>
                <w:sz w:val="20"/>
                <w:szCs w:val="20"/>
              </w:rPr>
            </w:pPr>
            <w:r w:rsidRPr="00BB4457">
              <w:rPr>
                <w:b/>
                <w:sz w:val="20"/>
                <w:szCs w:val="20"/>
              </w:rPr>
              <w:t>III.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DC01C1" w:rsidRPr="00BB4457" w:rsidRDefault="00DC01C1" w:rsidP="00DC01C1">
            <w:pPr>
              <w:rPr>
                <w:sz w:val="20"/>
                <w:szCs w:val="20"/>
              </w:rPr>
            </w:pPr>
          </w:p>
        </w:tc>
        <w:tc>
          <w:tcPr>
            <w:tcW w:w="669"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r>
      <w:tr w:rsidR="00DC01C1" w:rsidRPr="00BB4457" w:rsidTr="00DC01C1">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C01C1" w:rsidRPr="00BB4457" w:rsidRDefault="00DC01C1" w:rsidP="00DC01C1">
            <w:pPr>
              <w:rPr>
                <w:b/>
                <w:sz w:val="20"/>
                <w:szCs w:val="20"/>
              </w:rPr>
            </w:pPr>
            <w:r w:rsidRPr="00BB4457">
              <w:rPr>
                <w:b/>
                <w:sz w:val="20"/>
                <w:szCs w:val="20"/>
              </w:rPr>
              <w:t>1. Statodinamički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DC01C1" w:rsidRPr="00BB4457" w:rsidRDefault="00DC01C1" w:rsidP="00DC01C1">
            <w:pPr>
              <w:rPr>
                <w:sz w:val="20"/>
                <w:szCs w:val="20"/>
              </w:rPr>
            </w:pPr>
          </w:p>
        </w:tc>
        <w:tc>
          <w:tcPr>
            <w:tcW w:w="669"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r>
      <w:tr w:rsidR="00DC01C1" w:rsidRPr="00BB4457" w:rsidTr="00DC01C1">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DC01C1" w:rsidRPr="00BB4457" w:rsidRDefault="00DC01C1" w:rsidP="00DC01C1">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DC01C1" w:rsidRPr="00BB4457" w:rsidRDefault="00DC01C1" w:rsidP="00DC01C1">
            <w:pPr>
              <w:rPr>
                <w:sz w:val="20"/>
                <w:szCs w:val="20"/>
              </w:rPr>
            </w:pPr>
            <w:r w:rsidRPr="00BB4457">
              <w:rPr>
                <w:sz w:val="20"/>
                <w:szCs w:val="20"/>
              </w:rPr>
              <w:t>statički - prisilan položaj tijela</w:t>
            </w:r>
          </w:p>
        </w:tc>
        <w:tc>
          <w:tcPr>
            <w:tcW w:w="669" w:type="dxa"/>
            <w:shd w:val="clear" w:color="auto" w:fill="auto"/>
            <w:vAlign w:val="center"/>
          </w:tcPr>
          <w:p w:rsidR="00DC01C1" w:rsidRPr="00BB4457" w:rsidRDefault="00DC01C1" w:rsidP="00DC01C1">
            <w:pPr>
              <w:jc w:val="center"/>
              <w:rPr>
                <w:b/>
                <w:caps/>
                <w:sz w:val="20"/>
                <w:szCs w:val="20"/>
              </w:rPr>
            </w:pPr>
            <w:r w:rsidRPr="00BB4457">
              <w:rPr>
                <w:b/>
                <w:caps/>
                <w:sz w:val="20"/>
                <w:szCs w:val="20"/>
              </w:rPr>
              <w:t>m</w:t>
            </w:r>
          </w:p>
        </w:tc>
        <w:tc>
          <w:tcPr>
            <w:tcW w:w="670" w:type="dxa"/>
            <w:shd w:val="clear" w:color="auto" w:fill="auto"/>
            <w:vAlign w:val="center"/>
          </w:tcPr>
          <w:p w:rsidR="00DC01C1" w:rsidRPr="00BB4457" w:rsidRDefault="00DC01C1" w:rsidP="00DC01C1">
            <w:pPr>
              <w:jc w:val="center"/>
              <w:rPr>
                <w:b/>
                <w:caps/>
                <w:sz w:val="20"/>
                <w:szCs w:val="20"/>
              </w:rPr>
            </w:pPr>
            <w:r w:rsidRPr="00BB4457">
              <w:rPr>
                <w:b/>
                <w:caps/>
                <w:sz w:val="20"/>
                <w:szCs w:val="20"/>
              </w:rPr>
              <w:t>m</w:t>
            </w:r>
          </w:p>
        </w:tc>
        <w:tc>
          <w:tcPr>
            <w:tcW w:w="670"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r>
      <w:tr w:rsidR="00DC01C1" w:rsidRPr="00BB4457" w:rsidTr="00DC01C1">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01C1" w:rsidRPr="00BB4457" w:rsidRDefault="00DC01C1" w:rsidP="00DC01C1">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DC01C1" w:rsidRPr="00BB4457" w:rsidRDefault="00DC01C1" w:rsidP="00DC01C1">
            <w:pPr>
              <w:rPr>
                <w:sz w:val="20"/>
                <w:szCs w:val="20"/>
              </w:rPr>
            </w:pPr>
            <w:r w:rsidRPr="00BB4457">
              <w:rPr>
                <w:sz w:val="20"/>
                <w:szCs w:val="20"/>
              </w:rPr>
              <w:t>stalno sjedenje</w:t>
            </w:r>
          </w:p>
        </w:tc>
        <w:tc>
          <w:tcPr>
            <w:tcW w:w="669"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r>
      <w:tr w:rsidR="00DC01C1" w:rsidRPr="00BB4457" w:rsidTr="00DC01C1">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01C1" w:rsidRPr="00BB4457" w:rsidRDefault="00DC01C1" w:rsidP="00DC01C1">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DC01C1" w:rsidRPr="00BB4457" w:rsidRDefault="00DC01C1" w:rsidP="00DC01C1">
            <w:pPr>
              <w:rPr>
                <w:sz w:val="20"/>
                <w:szCs w:val="20"/>
              </w:rPr>
            </w:pPr>
            <w:r w:rsidRPr="00BB4457">
              <w:rPr>
                <w:sz w:val="20"/>
                <w:szCs w:val="20"/>
              </w:rPr>
              <w:t>stalno stajanje</w:t>
            </w:r>
          </w:p>
        </w:tc>
        <w:tc>
          <w:tcPr>
            <w:tcW w:w="669"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r>
      <w:tr w:rsidR="00DC01C1" w:rsidRPr="00BB4457" w:rsidTr="00DC01C1">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C01C1" w:rsidRPr="00BB4457" w:rsidRDefault="00DC01C1" w:rsidP="00DC01C1">
            <w:pPr>
              <w:rPr>
                <w:b/>
                <w:sz w:val="20"/>
                <w:szCs w:val="20"/>
              </w:rPr>
            </w:pPr>
            <w:r w:rsidRPr="00BB4457">
              <w:rPr>
                <w:b/>
                <w:sz w:val="20"/>
                <w:szCs w:val="20"/>
              </w:rPr>
              <w:t>2. Psihofiziološki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DC01C1" w:rsidRPr="00BB4457" w:rsidRDefault="00DC01C1" w:rsidP="00DC01C1">
            <w:pPr>
              <w:rPr>
                <w:sz w:val="20"/>
                <w:szCs w:val="20"/>
              </w:rPr>
            </w:pPr>
          </w:p>
        </w:tc>
        <w:tc>
          <w:tcPr>
            <w:tcW w:w="669"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r>
      <w:tr w:rsidR="00DC01C1" w:rsidRPr="00BB4457" w:rsidTr="00DC01C1">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DC01C1" w:rsidRPr="00BB4457" w:rsidRDefault="00DC01C1" w:rsidP="00DC01C1">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DC01C1" w:rsidRPr="00BB4457" w:rsidRDefault="00DC01C1" w:rsidP="00DC01C1">
            <w:pPr>
              <w:rPr>
                <w:sz w:val="20"/>
                <w:szCs w:val="20"/>
              </w:rPr>
            </w:pPr>
            <w:r w:rsidRPr="00BB4457">
              <w:rPr>
                <w:sz w:val="20"/>
                <w:szCs w:val="20"/>
              </w:rPr>
              <w:t>odgovornost za živote ljudi i materijalna dobra</w:t>
            </w:r>
          </w:p>
        </w:tc>
        <w:tc>
          <w:tcPr>
            <w:tcW w:w="669" w:type="dxa"/>
            <w:shd w:val="clear" w:color="auto" w:fill="auto"/>
            <w:vAlign w:val="center"/>
          </w:tcPr>
          <w:p w:rsidR="00DC01C1" w:rsidRPr="00BB4457" w:rsidRDefault="00DC01C1" w:rsidP="00DC01C1">
            <w:pPr>
              <w:jc w:val="center"/>
              <w:rPr>
                <w:b/>
                <w:caps/>
                <w:sz w:val="20"/>
                <w:szCs w:val="20"/>
              </w:rPr>
            </w:pPr>
            <w:r w:rsidRPr="00BB4457">
              <w:rPr>
                <w:b/>
                <w:caps/>
                <w:sz w:val="20"/>
                <w:szCs w:val="20"/>
              </w:rPr>
              <w:t>m</w:t>
            </w:r>
          </w:p>
        </w:tc>
        <w:tc>
          <w:tcPr>
            <w:tcW w:w="670" w:type="dxa"/>
            <w:shd w:val="clear" w:color="auto" w:fill="auto"/>
            <w:vAlign w:val="center"/>
          </w:tcPr>
          <w:p w:rsidR="00DC01C1" w:rsidRPr="00BB4457" w:rsidRDefault="00DC01C1" w:rsidP="00DC01C1">
            <w:pPr>
              <w:jc w:val="center"/>
              <w:rPr>
                <w:b/>
                <w:caps/>
                <w:sz w:val="20"/>
                <w:szCs w:val="20"/>
              </w:rPr>
            </w:pPr>
            <w:r w:rsidRPr="00BB4457">
              <w:rPr>
                <w:b/>
                <w:caps/>
                <w:sz w:val="20"/>
                <w:szCs w:val="20"/>
              </w:rPr>
              <w:t>m</w:t>
            </w:r>
          </w:p>
        </w:tc>
        <w:tc>
          <w:tcPr>
            <w:tcW w:w="670"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r>
      <w:tr w:rsidR="00DC01C1" w:rsidRPr="00BB4457" w:rsidTr="00DC01C1">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01C1" w:rsidRPr="00BB4457" w:rsidRDefault="00DC01C1" w:rsidP="00DC01C1">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DC01C1" w:rsidRPr="00BB4457" w:rsidRDefault="00DC01C1" w:rsidP="00DC01C1">
            <w:pPr>
              <w:rPr>
                <w:sz w:val="20"/>
                <w:szCs w:val="20"/>
              </w:rPr>
            </w:pPr>
            <w:r w:rsidRPr="00BB4457">
              <w:rPr>
                <w:sz w:val="20"/>
                <w:szCs w:val="20"/>
              </w:rPr>
              <w:t>rukovođenje</w:t>
            </w:r>
          </w:p>
        </w:tc>
        <w:tc>
          <w:tcPr>
            <w:tcW w:w="669"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r>
      <w:tr w:rsidR="00DC01C1" w:rsidRPr="00BB4457" w:rsidTr="00DC01C1">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01C1" w:rsidRPr="00BB4457" w:rsidRDefault="00DC01C1" w:rsidP="00DC01C1">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DC01C1" w:rsidRPr="00BB4457" w:rsidRDefault="00DC01C1" w:rsidP="00DC01C1">
            <w:pPr>
              <w:rPr>
                <w:sz w:val="20"/>
                <w:szCs w:val="20"/>
              </w:rPr>
            </w:pPr>
            <w:r w:rsidRPr="00BB4457">
              <w:rPr>
                <w:sz w:val="20"/>
                <w:szCs w:val="20"/>
              </w:rPr>
              <w:t>upravljanje prijevoznim sredstvima</w:t>
            </w:r>
          </w:p>
        </w:tc>
        <w:tc>
          <w:tcPr>
            <w:tcW w:w="669"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r>
      <w:tr w:rsidR="00DC01C1" w:rsidRPr="00BB4457" w:rsidTr="00DC01C1">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DC01C1" w:rsidRPr="00BB4457" w:rsidRDefault="00DC01C1" w:rsidP="00DC01C1">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DC01C1" w:rsidRPr="00BB4457" w:rsidRDefault="00DC01C1" w:rsidP="00DC01C1">
            <w:pPr>
              <w:rPr>
                <w:sz w:val="20"/>
                <w:szCs w:val="20"/>
              </w:rPr>
            </w:pPr>
            <w:r w:rsidRPr="00BB4457">
              <w:rPr>
                <w:sz w:val="20"/>
                <w:szCs w:val="20"/>
              </w:rPr>
              <w:t>radni zahtjevi</w:t>
            </w:r>
          </w:p>
        </w:tc>
        <w:tc>
          <w:tcPr>
            <w:tcW w:w="669" w:type="dxa"/>
            <w:shd w:val="clear" w:color="auto" w:fill="auto"/>
            <w:vAlign w:val="center"/>
          </w:tcPr>
          <w:p w:rsidR="00DC01C1" w:rsidRPr="00BB4457" w:rsidRDefault="00DC01C1" w:rsidP="00DC01C1">
            <w:pPr>
              <w:jc w:val="center"/>
              <w:rPr>
                <w:b/>
                <w:caps/>
                <w:sz w:val="20"/>
                <w:szCs w:val="20"/>
              </w:rPr>
            </w:pPr>
            <w:r w:rsidRPr="00BB4457">
              <w:rPr>
                <w:b/>
                <w:caps/>
                <w:sz w:val="20"/>
                <w:szCs w:val="20"/>
              </w:rPr>
              <w:t>m</w:t>
            </w:r>
          </w:p>
        </w:tc>
        <w:tc>
          <w:tcPr>
            <w:tcW w:w="670" w:type="dxa"/>
            <w:shd w:val="clear" w:color="auto" w:fill="auto"/>
            <w:vAlign w:val="center"/>
          </w:tcPr>
          <w:p w:rsidR="00DC01C1" w:rsidRPr="00BB4457" w:rsidRDefault="00DC01C1" w:rsidP="00DC01C1">
            <w:pPr>
              <w:jc w:val="center"/>
              <w:rPr>
                <w:b/>
                <w:caps/>
                <w:sz w:val="20"/>
                <w:szCs w:val="20"/>
              </w:rPr>
            </w:pPr>
            <w:r w:rsidRPr="00BB4457">
              <w:rPr>
                <w:b/>
                <w:caps/>
                <w:sz w:val="20"/>
                <w:szCs w:val="20"/>
              </w:rPr>
              <w:t>m</w:t>
            </w:r>
          </w:p>
        </w:tc>
        <w:tc>
          <w:tcPr>
            <w:tcW w:w="670"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r>
      <w:tr w:rsidR="00DC01C1" w:rsidRPr="00BB4457" w:rsidTr="00DC01C1">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01C1" w:rsidRPr="00BB4457" w:rsidRDefault="00DC01C1" w:rsidP="00DC01C1">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DC01C1" w:rsidRPr="00BB4457" w:rsidRDefault="00DC01C1" w:rsidP="00DC01C1">
            <w:pPr>
              <w:rPr>
                <w:sz w:val="20"/>
                <w:szCs w:val="20"/>
              </w:rPr>
            </w:pPr>
            <w:r w:rsidRPr="00BB4457">
              <w:rPr>
                <w:sz w:val="20"/>
                <w:szCs w:val="20"/>
              </w:rPr>
              <w:t>komunikacija s osobama</w:t>
            </w:r>
          </w:p>
        </w:tc>
        <w:tc>
          <w:tcPr>
            <w:tcW w:w="669"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c>
          <w:tcPr>
            <w:tcW w:w="670" w:type="dxa"/>
            <w:shd w:val="clear" w:color="auto" w:fill="auto"/>
            <w:vAlign w:val="center"/>
          </w:tcPr>
          <w:p w:rsidR="00DC01C1" w:rsidRPr="00BB4457" w:rsidRDefault="00DC01C1" w:rsidP="00DC01C1">
            <w:pPr>
              <w:jc w:val="center"/>
              <w:rPr>
                <w:b/>
                <w:caps/>
                <w:sz w:val="20"/>
                <w:szCs w:val="20"/>
              </w:rPr>
            </w:pPr>
          </w:p>
        </w:tc>
      </w:tr>
    </w:tbl>
    <w:p w:rsidR="00DC01C1" w:rsidRPr="00BB4457" w:rsidRDefault="00DC01C1" w:rsidP="00DC01C1"/>
    <w:p w:rsidR="00DC01C1" w:rsidRPr="00BB4457" w:rsidRDefault="00DC01C1" w:rsidP="00DC01C1">
      <w:r w:rsidRPr="00BB4457">
        <w:t>Tumač:</w:t>
      </w:r>
    </w:p>
    <w:p w:rsidR="00DC01C1" w:rsidRPr="00BB4457" w:rsidRDefault="00DC01C1" w:rsidP="00DC01C1">
      <w:pPr>
        <w:rPr>
          <w:sz w:val="8"/>
          <w:szCs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9"/>
        <w:gridCol w:w="1559"/>
        <w:gridCol w:w="1560"/>
        <w:gridCol w:w="1560"/>
        <w:gridCol w:w="1560"/>
      </w:tblGrid>
      <w:tr w:rsidR="00DC01C1" w:rsidRPr="00BB4457" w:rsidTr="00DC01C1">
        <w:tc>
          <w:tcPr>
            <w:tcW w:w="1557" w:type="dxa"/>
            <w:shd w:val="clear" w:color="auto" w:fill="auto"/>
            <w:vAlign w:val="center"/>
          </w:tcPr>
          <w:p w:rsidR="00DC01C1" w:rsidRPr="00BB4457" w:rsidRDefault="00DC01C1" w:rsidP="00DC01C1">
            <w:pPr>
              <w:jc w:val="center"/>
              <w:rPr>
                <w:b/>
                <w:sz w:val="20"/>
                <w:szCs w:val="20"/>
              </w:rPr>
            </w:pPr>
            <w:r w:rsidRPr="00BB4457">
              <w:rPr>
                <w:b/>
                <w:sz w:val="20"/>
                <w:szCs w:val="20"/>
              </w:rPr>
              <w:t>M</w:t>
            </w:r>
          </w:p>
        </w:tc>
        <w:tc>
          <w:tcPr>
            <w:tcW w:w="1557" w:type="dxa"/>
            <w:shd w:val="clear" w:color="auto" w:fill="auto"/>
          </w:tcPr>
          <w:p w:rsidR="00DC01C1" w:rsidRPr="00BB4457" w:rsidRDefault="00DC01C1" w:rsidP="00DC01C1">
            <w:pPr>
              <w:jc w:val="center"/>
              <w:rPr>
                <w:sz w:val="20"/>
                <w:szCs w:val="20"/>
              </w:rPr>
            </w:pPr>
            <w:r w:rsidRPr="00BB4457">
              <w:rPr>
                <w:sz w:val="20"/>
                <w:szCs w:val="20"/>
              </w:rPr>
              <w:t>Mali rizik</w:t>
            </w:r>
          </w:p>
        </w:tc>
        <w:tc>
          <w:tcPr>
            <w:tcW w:w="1557" w:type="dxa"/>
            <w:shd w:val="clear" w:color="auto" w:fill="auto"/>
            <w:vAlign w:val="center"/>
          </w:tcPr>
          <w:p w:rsidR="00DC01C1" w:rsidRPr="00BB4457" w:rsidRDefault="00DC01C1" w:rsidP="00DC01C1">
            <w:pPr>
              <w:jc w:val="center"/>
              <w:rPr>
                <w:b/>
                <w:sz w:val="20"/>
                <w:szCs w:val="20"/>
              </w:rPr>
            </w:pPr>
            <w:r w:rsidRPr="00BB4457">
              <w:rPr>
                <w:b/>
                <w:sz w:val="20"/>
                <w:szCs w:val="20"/>
              </w:rPr>
              <w:t>S</w:t>
            </w:r>
          </w:p>
        </w:tc>
        <w:tc>
          <w:tcPr>
            <w:tcW w:w="1558" w:type="dxa"/>
            <w:shd w:val="clear" w:color="auto" w:fill="auto"/>
          </w:tcPr>
          <w:p w:rsidR="00DC01C1" w:rsidRPr="00BB4457" w:rsidRDefault="00DC01C1" w:rsidP="00DC01C1">
            <w:pPr>
              <w:jc w:val="center"/>
              <w:rPr>
                <w:sz w:val="20"/>
                <w:szCs w:val="20"/>
              </w:rPr>
            </w:pPr>
            <w:r w:rsidRPr="00BB4457">
              <w:rPr>
                <w:sz w:val="20"/>
                <w:szCs w:val="20"/>
              </w:rPr>
              <w:t>Srednji rizik</w:t>
            </w:r>
          </w:p>
        </w:tc>
        <w:tc>
          <w:tcPr>
            <w:tcW w:w="1558" w:type="dxa"/>
            <w:shd w:val="clear" w:color="auto" w:fill="auto"/>
            <w:vAlign w:val="center"/>
          </w:tcPr>
          <w:p w:rsidR="00DC01C1" w:rsidRPr="00BB4457" w:rsidRDefault="00DC01C1" w:rsidP="00DC01C1">
            <w:pPr>
              <w:jc w:val="center"/>
              <w:rPr>
                <w:b/>
                <w:sz w:val="20"/>
                <w:szCs w:val="20"/>
              </w:rPr>
            </w:pPr>
            <w:r w:rsidRPr="00BB4457">
              <w:rPr>
                <w:b/>
                <w:sz w:val="20"/>
                <w:szCs w:val="20"/>
              </w:rPr>
              <w:t>V</w:t>
            </w:r>
          </w:p>
        </w:tc>
        <w:tc>
          <w:tcPr>
            <w:tcW w:w="1558" w:type="dxa"/>
            <w:shd w:val="clear" w:color="auto" w:fill="auto"/>
          </w:tcPr>
          <w:p w:rsidR="00DC01C1" w:rsidRPr="00BB4457" w:rsidRDefault="00DC01C1" w:rsidP="00DC01C1">
            <w:pPr>
              <w:jc w:val="center"/>
              <w:rPr>
                <w:sz w:val="20"/>
                <w:szCs w:val="20"/>
              </w:rPr>
            </w:pPr>
            <w:r w:rsidRPr="00BB4457">
              <w:rPr>
                <w:sz w:val="20"/>
                <w:szCs w:val="20"/>
              </w:rPr>
              <w:t>Veliki rizik</w:t>
            </w:r>
          </w:p>
        </w:tc>
      </w:tr>
    </w:tbl>
    <w:p w:rsidR="00DC01C1" w:rsidRPr="00BB4457" w:rsidRDefault="00DC01C1" w:rsidP="00DC01C1">
      <w:pPr>
        <w:rPr>
          <w:b/>
        </w:rPr>
      </w:pPr>
    </w:p>
    <w:p w:rsidR="00DC01C1" w:rsidRPr="00BB4457" w:rsidRDefault="00DC01C1" w:rsidP="00DC01C1">
      <w:pPr>
        <w:rPr>
          <w:b/>
        </w:rPr>
      </w:pPr>
      <w:r w:rsidRPr="00BB4457">
        <w:rPr>
          <w:b/>
        </w:rPr>
        <w:t>PROCJENJIVANJE RIZIKA I UTVRĐIVANJE MJERA ZA UKLANJANJE, ODNOSNO SMANJIVANJE OPASNOSTI, ŠTETNOSTI I NAPORA</w:t>
      </w:r>
    </w:p>
    <w:p w:rsidR="00DC01C1" w:rsidRPr="00BB4457" w:rsidRDefault="00DC01C1" w:rsidP="00DC01C1"/>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2"/>
        <w:gridCol w:w="1367"/>
        <w:gridCol w:w="237"/>
        <w:gridCol w:w="1944"/>
        <w:gridCol w:w="1986"/>
        <w:gridCol w:w="2695"/>
      </w:tblGrid>
      <w:tr w:rsidR="00DC01C1" w:rsidRPr="00BB4457" w:rsidTr="00DC01C1">
        <w:tc>
          <w:tcPr>
            <w:tcW w:w="2731" w:type="dxa"/>
            <w:gridSpan w:val="4"/>
            <w:shd w:val="clear" w:color="auto" w:fill="D9D9D9" w:themeFill="background1" w:themeFillShade="D9"/>
            <w:vAlign w:val="center"/>
          </w:tcPr>
          <w:p w:rsidR="00DC01C1" w:rsidRPr="00BB4457" w:rsidRDefault="00DC01C1" w:rsidP="00DC01C1">
            <w:r w:rsidRPr="00BB4457">
              <w:t>Matrica procjene rizika za:</w:t>
            </w:r>
          </w:p>
        </w:tc>
        <w:tc>
          <w:tcPr>
            <w:tcW w:w="6625" w:type="dxa"/>
            <w:gridSpan w:val="3"/>
            <w:vAlign w:val="center"/>
          </w:tcPr>
          <w:p w:rsidR="00DC01C1" w:rsidRPr="00BB4457" w:rsidRDefault="00DC01C1" w:rsidP="00DC01C1">
            <w:pPr>
              <w:rPr>
                <w:b/>
              </w:rPr>
            </w:pPr>
            <w:r w:rsidRPr="00BB4457">
              <w:rPr>
                <w:b/>
              </w:rPr>
              <w:t>rukovodeće i administrativne poslove</w:t>
            </w:r>
          </w:p>
        </w:tc>
      </w:tr>
      <w:tr w:rsidR="00DC01C1" w:rsidRPr="00BB4457" w:rsidTr="00DC01C1">
        <w:tc>
          <w:tcPr>
            <w:tcW w:w="9356" w:type="dxa"/>
            <w:gridSpan w:val="7"/>
            <w:vAlign w:val="center"/>
          </w:tcPr>
          <w:p w:rsidR="00DC01C1" w:rsidRPr="00BB4457" w:rsidRDefault="00DC01C1" w:rsidP="00DC01C1"/>
        </w:tc>
      </w:tr>
      <w:tr w:rsidR="00DC01C1" w:rsidRPr="00BB4457" w:rsidTr="00DC01C1">
        <w:trPr>
          <w:cantSplit/>
        </w:trPr>
        <w:tc>
          <w:tcPr>
            <w:tcW w:w="2494" w:type="dxa"/>
            <w:gridSpan w:val="3"/>
            <w:vMerge w:val="restart"/>
            <w:vAlign w:val="center"/>
          </w:tcPr>
          <w:p w:rsidR="00DC01C1" w:rsidRPr="00BB4457" w:rsidRDefault="00DC01C1" w:rsidP="00DC01C1">
            <w:pPr>
              <w:rPr>
                <w:b/>
                <w:sz w:val="20"/>
              </w:rPr>
            </w:pPr>
            <w:r w:rsidRPr="00BB4457">
              <w:rPr>
                <w:b/>
                <w:sz w:val="20"/>
              </w:rPr>
              <w:t>Vjerojatnost</w:t>
            </w:r>
          </w:p>
        </w:tc>
        <w:tc>
          <w:tcPr>
            <w:tcW w:w="6862" w:type="dxa"/>
            <w:gridSpan w:val="4"/>
            <w:vAlign w:val="center"/>
          </w:tcPr>
          <w:p w:rsidR="00DC01C1" w:rsidRPr="00BB4457" w:rsidRDefault="00DC01C1" w:rsidP="00DC01C1">
            <w:pPr>
              <w:jc w:val="center"/>
              <w:rPr>
                <w:b/>
                <w:sz w:val="20"/>
              </w:rPr>
            </w:pPr>
            <w:r w:rsidRPr="00BB4457">
              <w:rPr>
                <w:b/>
                <w:sz w:val="20"/>
              </w:rPr>
              <w:t>Veličina posljedica (štetnosti)</w:t>
            </w:r>
          </w:p>
        </w:tc>
      </w:tr>
      <w:tr w:rsidR="00DC01C1" w:rsidRPr="00BB4457" w:rsidTr="00DC01C1">
        <w:trPr>
          <w:cantSplit/>
        </w:trPr>
        <w:tc>
          <w:tcPr>
            <w:tcW w:w="2494" w:type="dxa"/>
            <w:gridSpan w:val="3"/>
            <w:vMerge/>
            <w:vAlign w:val="center"/>
          </w:tcPr>
          <w:p w:rsidR="00DC01C1" w:rsidRPr="00BB4457" w:rsidRDefault="00DC01C1" w:rsidP="00DC01C1">
            <w:pPr>
              <w:rPr>
                <w:b/>
                <w:sz w:val="20"/>
              </w:rPr>
            </w:pPr>
          </w:p>
        </w:tc>
        <w:tc>
          <w:tcPr>
            <w:tcW w:w="2181" w:type="dxa"/>
            <w:gridSpan w:val="2"/>
            <w:vAlign w:val="center"/>
          </w:tcPr>
          <w:p w:rsidR="00DC01C1" w:rsidRPr="00BB4457" w:rsidRDefault="00DC01C1" w:rsidP="00DC01C1">
            <w:pPr>
              <w:jc w:val="center"/>
              <w:rPr>
                <w:b/>
              </w:rPr>
            </w:pPr>
            <w:r w:rsidRPr="00BB4457">
              <w:rPr>
                <w:b/>
                <w:sz w:val="20"/>
              </w:rPr>
              <w:t>Malo štetno</w:t>
            </w:r>
          </w:p>
        </w:tc>
        <w:tc>
          <w:tcPr>
            <w:tcW w:w="1986" w:type="dxa"/>
            <w:vAlign w:val="center"/>
          </w:tcPr>
          <w:p w:rsidR="00DC01C1" w:rsidRPr="00BB4457" w:rsidRDefault="00DC01C1" w:rsidP="00DC01C1">
            <w:pPr>
              <w:jc w:val="center"/>
              <w:rPr>
                <w:b/>
                <w:sz w:val="20"/>
              </w:rPr>
            </w:pPr>
            <w:r w:rsidRPr="00BB4457">
              <w:rPr>
                <w:b/>
                <w:sz w:val="20"/>
              </w:rPr>
              <w:t>Srednje štetno</w:t>
            </w:r>
          </w:p>
        </w:tc>
        <w:tc>
          <w:tcPr>
            <w:tcW w:w="2695" w:type="dxa"/>
            <w:vAlign w:val="center"/>
          </w:tcPr>
          <w:p w:rsidR="00DC01C1" w:rsidRPr="00BB4457" w:rsidRDefault="00DC01C1" w:rsidP="00DC01C1">
            <w:pPr>
              <w:jc w:val="center"/>
              <w:rPr>
                <w:b/>
                <w:sz w:val="20"/>
              </w:rPr>
            </w:pPr>
            <w:r w:rsidRPr="00BB4457">
              <w:rPr>
                <w:b/>
                <w:sz w:val="20"/>
              </w:rPr>
              <w:t>Izrazito štetno</w:t>
            </w:r>
          </w:p>
        </w:tc>
      </w:tr>
      <w:tr w:rsidR="00DC01C1" w:rsidRPr="00BB4457" w:rsidTr="00DC01C1">
        <w:tc>
          <w:tcPr>
            <w:tcW w:w="2494" w:type="dxa"/>
            <w:gridSpan w:val="3"/>
            <w:vAlign w:val="center"/>
          </w:tcPr>
          <w:p w:rsidR="00DC01C1" w:rsidRPr="00BB4457" w:rsidRDefault="00DC01C1" w:rsidP="00DC01C1">
            <w:pPr>
              <w:rPr>
                <w:b/>
                <w:sz w:val="20"/>
              </w:rPr>
            </w:pPr>
            <w:r w:rsidRPr="00BB4457">
              <w:rPr>
                <w:b/>
                <w:sz w:val="20"/>
              </w:rPr>
              <w:t>Malo vjerojatno</w:t>
            </w:r>
          </w:p>
        </w:tc>
        <w:tc>
          <w:tcPr>
            <w:tcW w:w="2181" w:type="dxa"/>
            <w:gridSpan w:val="2"/>
            <w:vAlign w:val="center"/>
          </w:tcPr>
          <w:p w:rsidR="00DC01C1" w:rsidRPr="00BB4457" w:rsidRDefault="00DC01C1" w:rsidP="00DC01C1">
            <w:pPr>
              <w:jc w:val="center"/>
            </w:pPr>
            <w:r w:rsidRPr="00BB4457">
              <w:t>Mali rizik</w:t>
            </w:r>
          </w:p>
        </w:tc>
        <w:tc>
          <w:tcPr>
            <w:tcW w:w="1986" w:type="dxa"/>
            <w:vAlign w:val="center"/>
          </w:tcPr>
          <w:p w:rsidR="00DC01C1" w:rsidRPr="00BB4457" w:rsidRDefault="00DC01C1" w:rsidP="00DC01C1">
            <w:pPr>
              <w:jc w:val="center"/>
            </w:pPr>
            <w:r w:rsidRPr="00BB4457">
              <w:t>Mali rizik</w:t>
            </w:r>
          </w:p>
        </w:tc>
        <w:tc>
          <w:tcPr>
            <w:tcW w:w="2695" w:type="dxa"/>
            <w:vAlign w:val="center"/>
          </w:tcPr>
          <w:p w:rsidR="00DC01C1" w:rsidRPr="00BB4457" w:rsidRDefault="00DC01C1" w:rsidP="00DC01C1">
            <w:pPr>
              <w:jc w:val="center"/>
            </w:pPr>
            <w:r w:rsidRPr="00BB4457">
              <w:t>Srednji rizik</w:t>
            </w:r>
          </w:p>
        </w:tc>
      </w:tr>
      <w:tr w:rsidR="00DC01C1" w:rsidRPr="00BB4457" w:rsidTr="00DC01C1">
        <w:tc>
          <w:tcPr>
            <w:tcW w:w="2494" w:type="dxa"/>
            <w:gridSpan w:val="3"/>
            <w:vAlign w:val="center"/>
          </w:tcPr>
          <w:p w:rsidR="00DC01C1" w:rsidRPr="00BB4457" w:rsidRDefault="00DC01C1" w:rsidP="00DC01C1">
            <w:pPr>
              <w:rPr>
                <w:b/>
                <w:sz w:val="20"/>
              </w:rPr>
            </w:pPr>
            <w:r w:rsidRPr="00BB4457">
              <w:rPr>
                <w:b/>
                <w:sz w:val="20"/>
              </w:rPr>
              <w:t>Vjerojatno</w:t>
            </w:r>
          </w:p>
        </w:tc>
        <w:tc>
          <w:tcPr>
            <w:tcW w:w="2181" w:type="dxa"/>
            <w:gridSpan w:val="2"/>
            <w:shd w:val="clear" w:color="auto" w:fill="D9D9D9"/>
            <w:vAlign w:val="center"/>
          </w:tcPr>
          <w:p w:rsidR="00DC01C1" w:rsidRPr="00BB4457" w:rsidRDefault="00DC01C1" w:rsidP="00DC01C1">
            <w:pPr>
              <w:jc w:val="center"/>
              <w:rPr>
                <w:b/>
              </w:rPr>
            </w:pPr>
            <w:r w:rsidRPr="00BB4457">
              <w:rPr>
                <w:b/>
              </w:rPr>
              <w:t>Mali rizik</w:t>
            </w:r>
          </w:p>
        </w:tc>
        <w:tc>
          <w:tcPr>
            <w:tcW w:w="1986" w:type="dxa"/>
            <w:vAlign w:val="center"/>
          </w:tcPr>
          <w:p w:rsidR="00DC01C1" w:rsidRPr="00BB4457" w:rsidRDefault="00DC01C1" w:rsidP="00DC01C1">
            <w:pPr>
              <w:jc w:val="center"/>
            </w:pPr>
            <w:r w:rsidRPr="00BB4457">
              <w:t>Srednji rizik</w:t>
            </w:r>
          </w:p>
        </w:tc>
        <w:tc>
          <w:tcPr>
            <w:tcW w:w="2695" w:type="dxa"/>
            <w:vAlign w:val="center"/>
          </w:tcPr>
          <w:p w:rsidR="00DC01C1" w:rsidRPr="00BB4457" w:rsidRDefault="00DC01C1" w:rsidP="00DC01C1">
            <w:pPr>
              <w:jc w:val="center"/>
            </w:pPr>
            <w:r w:rsidRPr="00BB4457">
              <w:t>Velik rizik</w:t>
            </w:r>
          </w:p>
        </w:tc>
      </w:tr>
      <w:tr w:rsidR="00DC01C1" w:rsidRPr="00BB4457" w:rsidTr="00DC01C1">
        <w:tc>
          <w:tcPr>
            <w:tcW w:w="2494" w:type="dxa"/>
            <w:gridSpan w:val="3"/>
            <w:vAlign w:val="center"/>
          </w:tcPr>
          <w:p w:rsidR="00DC01C1" w:rsidRPr="00BB4457" w:rsidRDefault="00DC01C1" w:rsidP="00DC01C1">
            <w:pPr>
              <w:rPr>
                <w:b/>
                <w:sz w:val="20"/>
              </w:rPr>
            </w:pPr>
            <w:r w:rsidRPr="00BB4457">
              <w:rPr>
                <w:b/>
                <w:sz w:val="20"/>
              </w:rPr>
              <w:t>Vrlo vjerojatno</w:t>
            </w:r>
          </w:p>
        </w:tc>
        <w:tc>
          <w:tcPr>
            <w:tcW w:w="2181" w:type="dxa"/>
            <w:gridSpan w:val="2"/>
            <w:vAlign w:val="center"/>
          </w:tcPr>
          <w:p w:rsidR="00DC01C1" w:rsidRPr="00BB4457" w:rsidRDefault="00DC01C1" w:rsidP="00DC01C1">
            <w:pPr>
              <w:jc w:val="center"/>
            </w:pPr>
            <w:r w:rsidRPr="00BB4457">
              <w:t>Srednji rizik</w:t>
            </w:r>
          </w:p>
        </w:tc>
        <w:tc>
          <w:tcPr>
            <w:tcW w:w="1986" w:type="dxa"/>
            <w:vAlign w:val="center"/>
          </w:tcPr>
          <w:p w:rsidR="00DC01C1" w:rsidRPr="00BB4457" w:rsidRDefault="00DC01C1" w:rsidP="00DC01C1">
            <w:pPr>
              <w:jc w:val="center"/>
            </w:pPr>
            <w:r w:rsidRPr="00BB4457">
              <w:t>Velik rizik</w:t>
            </w:r>
          </w:p>
        </w:tc>
        <w:tc>
          <w:tcPr>
            <w:tcW w:w="2695" w:type="dxa"/>
            <w:vAlign w:val="center"/>
          </w:tcPr>
          <w:p w:rsidR="00DC01C1" w:rsidRPr="00BB4457" w:rsidRDefault="00DC01C1" w:rsidP="00DC01C1">
            <w:pPr>
              <w:jc w:val="center"/>
            </w:pPr>
            <w:r w:rsidRPr="00BB4457">
              <w:t>Velik rizik</w:t>
            </w:r>
          </w:p>
        </w:tc>
      </w:tr>
      <w:tr w:rsidR="00DC01C1" w:rsidRPr="00BB4457" w:rsidTr="00DC01C1">
        <w:tc>
          <w:tcPr>
            <w:tcW w:w="9356" w:type="dxa"/>
            <w:gridSpan w:val="7"/>
          </w:tcPr>
          <w:p w:rsidR="00DC01C1" w:rsidRPr="00BB4457" w:rsidRDefault="00DC01C1" w:rsidP="00DC01C1"/>
        </w:tc>
      </w:tr>
      <w:tr w:rsidR="00DC01C1" w:rsidRPr="00BB4457" w:rsidTr="00DC01C1">
        <w:tc>
          <w:tcPr>
            <w:tcW w:w="9356" w:type="dxa"/>
            <w:gridSpan w:val="7"/>
            <w:tcBorders>
              <w:bottom w:val="single" w:sz="4" w:space="0" w:color="auto"/>
            </w:tcBorders>
          </w:tcPr>
          <w:p w:rsidR="00DC01C1" w:rsidRPr="00BB4457" w:rsidRDefault="00DC01C1" w:rsidP="00DC01C1">
            <w:r w:rsidRPr="00BB4457">
              <w:t>Nakon provedenog procjenjivanja rizika utvrđene su slijedeće mjere:</w:t>
            </w:r>
          </w:p>
        </w:tc>
      </w:tr>
      <w:tr w:rsidR="00DC01C1" w:rsidRPr="00BB4457" w:rsidTr="00DC01C1">
        <w:tc>
          <w:tcPr>
            <w:tcW w:w="9356" w:type="dxa"/>
            <w:gridSpan w:val="7"/>
            <w:tcBorders>
              <w:bottom w:val="nil"/>
            </w:tcBorders>
          </w:tcPr>
          <w:p w:rsidR="00DC01C1" w:rsidRPr="00BB4457" w:rsidRDefault="00DC01C1" w:rsidP="00DC01C1"/>
        </w:tc>
      </w:tr>
      <w:tr w:rsidR="00DC01C1" w:rsidRPr="00BB4457" w:rsidTr="00DC01C1">
        <w:tc>
          <w:tcPr>
            <w:tcW w:w="845" w:type="dxa"/>
            <w:tcBorders>
              <w:top w:val="nil"/>
              <w:bottom w:val="nil"/>
              <w:right w:val="nil"/>
            </w:tcBorders>
          </w:tcPr>
          <w:p w:rsidR="00DC01C1" w:rsidRPr="00BB4457" w:rsidRDefault="00DC01C1" w:rsidP="00DC01C1"/>
        </w:tc>
        <w:tc>
          <w:tcPr>
            <w:tcW w:w="282" w:type="dxa"/>
            <w:tcBorders>
              <w:top w:val="nil"/>
              <w:left w:val="nil"/>
              <w:bottom w:val="nil"/>
              <w:right w:val="nil"/>
            </w:tcBorders>
            <w:vAlign w:val="center"/>
          </w:tcPr>
          <w:p w:rsidR="00DC01C1" w:rsidRPr="00BB4457" w:rsidRDefault="00DC01C1" w:rsidP="00DC01C1">
            <w:r w:rsidRPr="00BB4457">
              <w:t>-</w:t>
            </w:r>
          </w:p>
        </w:tc>
        <w:tc>
          <w:tcPr>
            <w:tcW w:w="8229" w:type="dxa"/>
            <w:gridSpan w:val="5"/>
            <w:tcBorders>
              <w:top w:val="nil"/>
              <w:left w:val="nil"/>
              <w:bottom w:val="nil"/>
            </w:tcBorders>
          </w:tcPr>
          <w:p w:rsidR="00DC01C1" w:rsidRPr="00BB4457" w:rsidRDefault="00DC01C1" w:rsidP="00DC01C1">
            <w:r w:rsidRPr="00BB4457">
              <w:t>Posao s pote</w:t>
            </w:r>
            <w:r>
              <w:t>n</w:t>
            </w:r>
            <w:r w:rsidRPr="00BB4457">
              <w:t xml:space="preserve">cijalno </w:t>
            </w:r>
            <w:r w:rsidRPr="00BB4457">
              <w:rPr>
                <w:b/>
              </w:rPr>
              <w:t>malim</w:t>
            </w:r>
            <w:r w:rsidRPr="00BB4457">
              <w:t xml:space="preserve"> rizicima.</w:t>
            </w:r>
          </w:p>
        </w:tc>
      </w:tr>
      <w:tr w:rsidR="00DC01C1" w:rsidRPr="00BB4457" w:rsidTr="00DC01C1">
        <w:tc>
          <w:tcPr>
            <w:tcW w:w="845" w:type="dxa"/>
            <w:tcBorders>
              <w:top w:val="nil"/>
              <w:bottom w:val="nil"/>
              <w:right w:val="nil"/>
            </w:tcBorders>
          </w:tcPr>
          <w:p w:rsidR="00DC01C1" w:rsidRPr="00BB4457" w:rsidRDefault="00DC01C1" w:rsidP="00DC01C1"/>
        </w:tc>
        <w:tc>
          <w:tcPr>
            <w:tcW w:w="282" w:type="dxa"/>
            <w:tcBorders>
              <w:top w:val="nil"/>
              <w:left w:val="nil"/>
              <w:bottom w:val="nil"/>
              <w:right w:val="nil"/>
            </w:tcBorders>
            <w:vAlign w:val="center"/>
          </w:tcPr>
          <w:p w:rsidR="00DC01C1" w:rsidRPr="00BB4457" w:rsidRDefault="00DC01C1" w:rsidP="00DC01C1">
            <w:r w:rsidRPr="00BB4457">
              <w:t>-</w:t>
            </w:r>
          </w:p>
        </w:tc>
        <w:tc>
          <w:tcPr>
            <w:tcW w:w="8229" w:type="dxa"/>
            <w:gridSpan w:val="5"/>
            <w:tcBorders>
              <w:top w:val="nil"/>
              <w:left w:val="nil"/>
              <w:bottom w:val="nil"/>
            </w:tcBorders>
          </w:tcPr>
          <w:p w:rsidR="00DC01C1" w:rsidRPr="00BB4457" w:rsidRDefault="00DC01C1" w:rsidP="00DC01C1">
            <w:r w:rsidRPr="00BB4457">
              <w:t>Potrebno provesti teoretsko osposobljavanje za rad na siguran način.</w:t>
            </w:r>
          </w:p>
        </w:tc>
      </w:tr>
      <w:tr w:rsidR="00DC01C1" w:rsidRPr="00BB4457" w:rsidTr="00DC01C1">
        <w:tc>
          <w:tcPr>
            <w:tcW w:w="845" w:type="dxa"/>
            <w:tcBorders>
              <w:top w:val="nil"/>
              <w:bottom w:val="nil"/>
              <w:right w:val="nil"/>
            </w:tcBorders>
          </w:tcPr>
          <w:p w:rsidR="00DC01C1" w:rsidRPr="00BB4457" w:rsidRDefault="00DC01C1" w:rsidP="00DC01C1"/>
        </w:tc>
        <w:tc>
          <w:tcPr>
            <w:tcW w:w="282" w:type="dxa"/>
            <w:tcBorders>
              <w:top w:val="nil"/>
              <w:left w:val="nil"/>
              <w:bottom w:val="nil"/>
              <w:right w:val="nil"/>
            </w:tcBorders>
            <w:vAlign w:val="center"/>
          </w:tcPr>
          <w:p w:rsidR="00DC01C1" w:rsidRPr="00BB4457" w:rsidRDefault="00DC01C1" w:rsidP="00DC01C1">
            <w:r w:rsidRPr="00BB4457">
              <w:t>-</w:t>
            </w:r>
          </w:p>
        </w:tc>
        <w:tc>
          <w:tcPr>
            <w:tcW w:w="8229" w:type="dxa"/>
            <w:gridSpan w:val="5"/>
            <w:tcBorders>
              <w:top w:val="nil"/>
              <w:left w:val="nil"/>
              <w:bottom w:val="nil"/>
            </w:tcBorders>
          </w:tcPr>
          <w:p w:rsidR="00DC01C1" w:rsidRPr="00BB4457" w:rsidRDefault="00DC01C1" w:rsidP="00DC01C1">
            <w:r w:rsidRPr="00BB4457">
              <w:t>Potrebno radniku uručiti pisane upute za rad na siguran način za poslove koje obavlja.</w:t>
            </w:r>
          </w:p>
        </w:tc>
      </w:tr>
      <w:tr w:rsidR="00DC01C1" w:rsidRPr="00BB4457" w:rsidTr="00DC01C1">
        <w:tc>
          <w:tcPr>
            <w:tcW w:w="9356" w:type="dxa"/>
            <w:gridSpan w:val="7"/>
            <w:tcBorders>
              <w:top w:val="nil"/>
            </w:tcBorders>
          </w:tcPr>
          <w:p w:rsidR="00DC01C1" w:rsidRPr="00BB4457" w:rsidRDefault="00DC01C1" w:rsidP="00DC01C1"/>
        </w:tc>
      </w:tr>
    </w:tbl>
    <w:p w:rsidR="00DC01C1" w:rsidRPr="00BB4457" w:rsidRDefault="00DC01C1" w:rsidP="00DC01C1"/>
    <w:p w:rsidR="00DC01C1" w:rsidRPr="00BB4457" w:rsidRDefault="00DC01C1" w:rsidP="00DC01C1"/>
    <w:p w:rsidR="00DC01C1" w:rsidRPr="00BB4457" w:rsidRDefault="00DC01C1" w:rsidP="00DC01C1"/>
    <w:p w:rsidR="00DC01C1" w:rsidRPr="00BB4457" w:rsidRDefault="00DC01C1" w:rsidP="00DC01C1">
      <w:pPr>
        <w:pStyle w:val="Naslov4"/>
      </w:pPr>
      <w:bookmarkStart w:id="196" w:name="_Toc22302073"/>
      <w:r w:rsidRPr="00BB4457">
        <w:t>Inženjer na razvojno planskim poslovima II.</w:t>
      </w:r>
      <w:bookmarkEnd w:id="196"/>
    </w:p>
    <w:p w:rsidR="00DC01C1" w:rsidRPr="00BB4457" w:rsidRDefault="00DC01C1" w:rsidP="00DC01C1">
      <w:pPr>
        <w:rPr>
          <w:lang w:eastAsia="x-non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
        <w:gridCol w:w="177"/>
        <w:gridCol w:w="1244"/>
        <w:gridCol w:w="41"/>
        <w:gridCol w:w="1055"/>
        <w:gridCol w:w="471"/>
        <w:gridCol w:w="471"/>
        <w:gridCol w:w="231"/>
        <w:gridCol w:w="241"/>
        <w:gridCol w:w="471"/>
        <w:gridCol w:w="281"/>
        <w:gridCol w:w="191"/>
        <w:gridCol w:w="235"/>
        <w:gridCol w:w="236"/>
        <w:gridCol w:w="190"/>
        <w:gridCol w:w="283"/>
        <w:gridCol w:w="137"/>
        <w:gridCol w:w="335"/>
        <w:gridCol w:w="471"/>
        <w:gridCol w:w="192"/>
        <w:gridCol w:w="280"/>
        <w:gridCol w:w="1145"/>
      </w:tblGrid>
      <w:tr w:rsidR="00DC01C1" w:rsidRPr="00BB4457" w:rsidTr="00DC01C1">
        <w:trPr>
          <w:cantSplit/>
          <w:trHeight w:val="284"/>
          <w:jc w:val="center"/>
        </w:trPr>
        <w:tc>
          <w:tcPr>
            <w:tcW w:w="2440" w:type="dxa"/>
            <w:gridSpan w:val="4"/>
            <w:shd w:val="clear" w:color="auto" w:fill="auto"/>
            <w:vAlign w:val="center"/>
          </w:tcPr>
          <w:p w:rsidR="00DC01C1" w:rsidRPr="00BB4457" w:rsidRDefault="00DC01C1" w:rsidP="00DC01C1">
            <w:pPr>
              <w:rPr>
                <w:b/>
                <w:sz w:val="20"/>
              </w:rPr>
            </w:pPr>
            <w:r w:rsidRPr="00BB4457">
              <w:rPr>
                <w:b/>
                <w:sz w:val="20"/>
              </w:rPr>
              <w:t xml:space="preserve">Tehnološka cjelina: </w:t>
            </w:r>
          </w:p>
        </w:tc>
        <w:tc>
          <w:tcPr>
            <w:tcW w:w="6916" w:type="dxa"/>
            <w:gridSpan w:val="18"/>
            <w:shd w:val="clear" w:color="auto" w:fill="auto"/>
            <w:vAlign w:val="center"/>
          </w:tcPr>
          <w:p w:rsidR="00DC01C1" w:rsidRPr="00BB4457" w:rsidRDefault="00DC01C1" w:rsidP="00DC01C1">
            <w:pPr>
              <w:jc w:val="center"/>
              <w:rPr>
                <w:b/>
                <w:sz w:val="20"/>
              </w:rPr>
            </w:pPr>
            <w:r w:rsidRPr="00BB4457">
              <w:rPr>
                <w:b/>
                <w:sz w:val="20"/>
              </w:rPr>
              <w:t>4.  Odjel razvojno-planskih poslova i komercijale</w:t>
            </w:r>
          </w:p>
        </w:tc>
      </w:tr>
      <w:tr w:rsidR="00DC01C1" w:rsidRPr="00BB4457" w:rsidTr="00DC01C1">
        <w:trPr>
          <w:cantSplit/>
          <w:trHeight w:val="284"/>
          <w:jc w:val="center"/>
        </w:trPr>
        <w:tc>
          <w:tcPr>
            <w:tcW w:w="978" w:type="dxa"/>
            <w:shd w:val="clear" w:color="auto" w:fill="auto"/>
            <w:vAlign w:val="center"/>
          </w:tcPr>
          <w:p w:rsidR="00DC01C1" w:rsidRPr="00BB4457" w:rsidRDefault="00DC01C1" w:rsidP="00DC01C1">
            <w:pPr>
              <w:jc w:val="center"/>
              <w:rPr>
                <w:b/>
                <w:caps/>
                <w:sz w:val="20"/>
              </w:rPr>
            </w:pPr>
            <w:r w:rsidRPr="00BB4457">
              <w:rPr>
                <w:b/>
                <w:caps/>
                <w:sz w:val="20"/>
              </w:rPr>
              <w:t>Šifra NP</w:t>
            </w:r>
          </w:p>
        </w:tc>
        <w:tc>
          <w:tcPr>
            <w:tcW w:w="5955" w:type="dxa"/>
            <w:gridSpan w:val="16"/>
            <w:shd w:val="clear" w:color="auto" w:fill="auto"/>
            <w:vAlign w:val="center"/>
          </w:tcPr>
          <w:p w:rsidR="00DC01C1" w:rsidRPr="00BB4457" w:rsidRDefault="00DC01C1" w:rsidP="00DC01C1">
            <w:pPr>
              <w:jc w:val="center"/>
              <w:rPr>
                <w:b/>
                <w:sz w:val="20"/>
              </w:rPr>
            </w:pPr>
            <w:r w:rsidRPr="00BB4457">
              <w:rPr>
                <w:b/>
                <w:sz w:val="20"/>
              </w:rPr>
              <w:t>Naziv posla:</w:t>
            </w:r>
          </w:p>
        </w:tc>
        <w:tc>
          <w:tcPr>
            <w:tcW w:w="2423" w:type="dxa"/>
            <w:gridSpan w:val="5"/>
            <w:shd w:val="clear" w:color="auto" w:fill="auto"/>
            <w:vAlign w:val="center"/>
          </w:tcPr>
          <w:p w:rsidR="00DC01C1" w:rsidRPr="00BB4457" w:rsidRDefault="00DC01C1" w:rsidP="00DC01C1">
            <w:pPr>
              <w:jc w:val="center"/>
              <w:rPr>
                <w:b/>
                <w:sz w:val="20"/>
              </w:rPr>
            </w:pPr>
            <w:r w:rsidRPr="00BB4457">
              <w:rPr>
                <w:b/>
                <w:sz w:val="20"/>
              </w:rPr>
              <w:t>Ukupan broj izvršitelja:</w:t>
            </w:r>
          </w:p>
        </w:tc>
      </w:tr>
      <w:tr w:rsidR="00DC01C1" w:rsidRPr="00BB4457" w:rsidTr="00DC01C1">
        <w:trPr>
          <w:cantSplit/>
          <w:trHeight w:val="347"/>
          <w:jc w:val="center"/>
        </w:trPr>
        <w:tc>
          <w:tcPr>
            <w:tcW w:w="978" w:type="dxa"/>
            <w:shd w:val="clear" w:color="auto" w:fill="auto"/>
            <w:vAlign w:val="center"/>
          </w:tcPr>
          <w:p w:rsidR="00DC01C1" w:rsidRPr="00BB4457" w:rsidRDefault="00DC01C1" w:rsidP="00DC01C1">
            <w:pPr>
              <w:jc w:val="center"/>
              <w:rPr>
                <w:rFonts w:eastAsia="Arial Unicode MS"/>
                <w:b/>
              </w:rPr>
            </w:pPr>
            <w:r w:rsidRPr="00BB4457">
              <w:rPr>
                <w:rFonts w:eastAsia="Arial Unicode MS"/>
                <w:b/>
              </w:rPr>
              <w:t>22</w:t>
            </w:r>
          </w:p>
        </w:tc>
        <w:tc>
          <w:tcPr>
            <w:tcW w:w="5955" w:type="dxa"/>
            <w:gridSpan w:val="16"/>
            <w:shd w:val="clear" w:color="auto" w:fill="auto"/>
            <w:vAlign w:val="center"/>
          </w:tcPr>
          <w:p w:rsidR="00DC01C1" w:rsidRPr="00BB4457" w:rsidRDefault="00DC01C1" w:rsidP="00DC01C1">
            <w:pPr>
              <w:rPr>
                <w:b/>
              </w:rPr>
            </w:pPr>
            <w:r w:rsidRPr="00BB4457">
              <w:rPr>
                <w:b/>
              </w:rPr>
              <w:t>Inženjer na razvojno planskim poslovima II</w:t>
            </w:r>
          </w:p>
        </w:tc>
        <w:tc>
          <w:tcPr>
            <w:tcW w:w="2423" w:type="dxa"/>
            <w:gridSpan w:val="5"/>
            <w:shd w:val="clear" w:color="auto" w:fill="auto"/>
            <w:vAlign w:val="center"/>
          </w:tcPr>
          <w:p w:rsidR="00DC01C1" w:rsidRPr="00BB4457" w:rsidRDefault="00DC01C1" w:rsidP="00DC01C1">
            <w:pPr>
              <w:jc w:val="center"/>
              <w:rPr>
                <w:b/>
              </w:rPr>
            </w:pPr>
            <w:r w:rsidRPr="00BB4457">
              <w:rPr>
                <w:b/>
              </w:rPr>
              <w:t>1</w:t>
            </w:r>
          </w:p>
        </w:tc>
      </w:tr>
      <w:tr w:rsidR="00DC01C1" w:rsidRPr="00BB4457" w:rsidTr="00DC01C1">
        <w:trPr>
          <w:cantSplit/>
          <w:trHeight w:val="347"/>
          <w:jc w:val="center"/>
        </w:trPr>
        <w:tc>
          <w:tcPr>
            <w:tcW w:w="9356" w:type="dxa"/>
            <w:gridSpan w:val="22"/>
            <w:shd w:val="clear" w:color="auto" w:fill="auto"/>
            <w:vAlign w:val="center"/>
          </w:tcPr>
          <w:p w:rsidR="00DC01C1" w:rsidRPr="00BB4457" w:rsidRDefault="00DC01C1" w:rsidP="00DC01C1">
            <w:pPr>
              <w:rPr>
                <w:b/>
                <w:sz w:val="20"/>
              </w:rPr>
            </w:pPr>
            <w:r w:rsidRPr="00BB4457">
              <w:rPr>
                <w:b/>
                <w:sz w:val="20"/>
              </w:rPr>
              <w:t>Vremenski raspored radnog vremena</w:t>
            </w:r>
          </w:p>
        </w:tc>
      </w:tr>
      <w:tr w:rsidR="00DC01C1" w:rsidRPr="00BB4457" w:rsidTr="00DC01C1">
        <w:trPr>
          <w:cantSplit/>
          <w:trHeight w:val="347"/>
          <w:jc w:val="center"/>
        </w:trPr>
        <w:tc>
          <w:tcPr>
            <w:tcW w:w="1155" w:type="dxa"/>
            <w:gridSpan w:val="2"/>
            <w:shd w:val="clear" w:color="auto" w:fill="auto"/>
            <w:vAlign w:val="center"/>
          </w:tcPr>
          <w:p w:rsidR="00DC01C1" w:rsidRPr="00BB4457" w:rsidRDefault="00DC01C1" w:rsidP="00DC01C1">
            <w:pPr>
              <w:jc w:val="center"/>
              <w:rPr>
                <w:b/>
                <w:sz w:val="20"/>
              </w:rPr>
            </w:pPr>
            <w:r w:rsidRPr="00BB4457">
              <w:rPr>
                <w:b/>
                <w:sz w:val="20"/>
              </w:rPr>
              <w:t>Tjedni raspored rada</w:t>
            </w:r>
          </w:p>
          <w:p w:rsidR="00DC01C1" w:rsidRPr="00BB4457" w:rsidRDefault="00DC01C1" w:rsidP="00DC01C1">
            <w:pPr>
              <w:jc w:val="center"/>
              <w:rPr>
                <w:b/>
                <w:sz w:val="20"/>
              </w:rPr>
            </w:pPr>
            <w:r w:rsidRPr="00BB4457">
              <w:rPr>
                <w:b/>
                <w:sz w:val="20"/>
              </w:rPr>
              <w:t>(sati)</w:t>
            </w:r>
          </w:p>
        </w:tc>
        <w:tc>
          <w:tcPr>
            <w:tcW w:w="1244" w:type="dxa"/>
            <w:shd w:val="clear" w:color="auto" w:fill="auto"/>
            <w:vAlign w:val="center"/>
          </w:tcPr>
          <w:p w:rsidR="00DC01C1" w:rsidRPr="00BB4457" w:rsidRDefault="00DC01C1" w:rsidP="00DC01C1">
            <w:pPr>
              <w:jc w:val="center"/>
              <w:rPr>
                <w:b/>
                <w:sz w:val="20"/>
              </w:rPr>
            </w:pPr>
            <w:r w:rsidRPr="00BB4457">
              <w:rPr>
                <w:b/>
                <w:sz w:val="20"/>
              </w:rPr>
              <w:t>Dnevni raspored rada</w:t>
            </w:r>
          </w:p>
        </w:tc>
        <w:tc>
          <w:tcPr>
            <w:tcW w:w="1096" w:type="dxa"/>
            <w:gridSpan w:val="2"/>
            <w:shd w:val="clear" w:color="auto" w:fill="auto"/>
            <w:vAlign w:val="center"/>
          </w:tcPr>
          <w:p w:rsidR="00DC01C1" w:rsidRPr="00BB4457" w:rsidRDefault="00DC01C1" w:rsidP="00DC01C1">
            <w:pPr>
              <w:jc w:val="center"/>
              <w:rPr>
                <w:b/>
                <w:sz w:val="20"/>
              </w:rPr>
            </w:pPr>
            <w:r w:rsidRPr="00BB4457">
              <w:rPr>
                <w:b/>
                <w:sz w:val="20"/>
              </w:rPr>
              <w:t>Tjedni odmor</w:t>
            </w:r>
          </w:p>
        </w:tc>
        <w:tc>
          <w:tcPr>
            <w:tcW w:w="1173" w:type="dxa"/>
            <w:gridSpan w:val="3"/>
            <w:shd w:val="clear" w:color="auto" w:fill="auto"/>
            <w:vAlign w:val="center"/>
          </w:tcPr>
          <w:p w:rsidR="00DC01C1" w:rsidRPr="00BB4457" w:rsidRDefault="00DC01C1" w:rsidP="00DC01C1">
            <w:pPr>
              <w:jc w:val="center"/>
              <w:rPr>
                <w:b/>
                <w:sz w:val="20"/>
              </w:rPr>
            </w:pPr>
            <w:r w:rsidRPr="00BB4457">
              <w:rPr>
                <w:b/>
                <w:sz w:val="20"/>
              </w:rPr>
              <w:t>Dnevni odmor</w:t>
            </w:r>
          </w:p>
          <w:p w:rsidR="00DC01C1" w:rsidRPr="00BB4457" w:rsidRDefault="00DC01C1" w:rsidP="00DC01C1">
            <w:pPr>
              <w:jc w:val="center"/>
              <w:rPr>
                <w:b/>
                <w:sz w:val="20"/>
              </w:rPr>
            </w:pPr>
            <w:r w:rsidRPr="00BB4457">
              <w:rPr>
                <w:b/>
                <w:sz w:val="20"/>
              </w:rPr>
              <w:t>(sati)</w:t>
            </w:r>
          </w:p>
        </w:tc>
        <w:tc>
          <w:tcPr>
            <w:tcW w:w="993" w:type="dxa"/>
            <w:gridSpan w:val="3"/>
            <w:shd w:val="clear" w:color="auto" w:fill="auto"/>
            <w:vAlign w:val="center"/>
          </w:tcPr>
          <w:p w:rsidR="00DC01C1" w:rsidRPr="00BB4457" w:rsidRDefault="00DC01C1" w:rsidP="00DC01C1">
            <w:pPr>
              <w:jc w:val="center"/>
              <w:rPr>
                <w:b/>
                <w:sz w:val="20"/>
              </w:rPr>
            </w:pPr>
            <w:r w:rsidRPr="00BB4457">
              <w:rPr>
                <w:b/>
                <w:sz w:val="20"/>
              </w:rPr>
              <w:t>Smjenski rad</w:t>
            </w:r>
          </w:p>
        </w:tc>
        <w:tc>
          <w:tcPr>
            <w:tcW w:w="1135" w:type="dxa"/>
            <w:gridSpan w:val="5"/>
            <w:shd w:val="clear" w:color="auto" w:fill="auto"/>
            <w:vAlign w:val="center"/>
          </w:tcPr>
          <w:p w:rsidR="00DC01C1" w:rsidRPr="00BB4457" w:rsidRDefault="00DC01C1" w:rsidP="00DC01C1">
            <w:pPr>
              <w:jc w:val="center"/>
              <w:rPr>
                <w:b/>
                <w:sz w:val="20"/>
              </w:rPr>
            </w:pPr>
            <w:r w:rsidRPr="00BB4457">
              <w:rPr>
                <w:b/>
                <w:sz w:val="20"/>
              </w:rPr>
              <w:t>Trajanje smjene</w:t>
            </w:r>
          </w:p>
          <w:p w:rsidR="00DC01C1" w:rsidRPr="00BB4457" w:rsidRDefault="00DC01C1" w:rsidP="00DC01C1">
            <w:pPr>
              <w:jc w:val="center"/>
              <w:rPr>
                <w:b/>
                <w:sz w:val="20"/>
              </w:rPr>
            </w:pPr>
            <w:r w:rsidRPr="00BB4457">
              <w:rPr>
                <w:b/>
                <w:sz w:val="20"/>
              </w:rPr>
              <w:t>(sati)</w:t>
            </w:r>
          </w:p>
        </w:tc>
        <w:tc>
          <w:tcPr>
            <w:tcW w:w="1135" w:type="dxa"/>
            <w:gridSpan w:val="4"/>
            <w:shd w:val="clear" w:color="auto" w:fill="auto"/>
            <w:vAlign w:val="center"/>
          </w:tcPr>
          <w:p w:rsidR="00DC01C1" w:rsidRPr="00BB4457" w:rsidRDefault="00DC01C1" w:rsidP="00DC01C1">
            <w:pPr>
              <w:jc w:val="center"/>
              <w:rPr>
                <w:b/>
                <w:sz w:val="20"/>
              </w:rPr>
            </w:pPr>
            <w:r w:rsidRPr="00BB4457">
              <w:rPr>
                <w:b/>
                <w:sz w:val="20"/>
              </w:rPr>
              <w:t>Rad duži od redovitog</w:t>
            </w:r>
          </w:p>
        </w:tc>
        <w:tc>
          <w:tcPr>
            <w:tcW w:w="1425" w:type="dxa"/>
            <w:gridSpan w:val="2"/>
            <w:shd w:val="clear" w:color="auto" w:fill="auto"/>
            <w:vAlign w:val="center"/>
          </w:tcPr>
          <w:p w:rsidR="00DC01C1" w:rsidRPr="00BB4457" w:rsidRDefault="00DC01C1" w:rsidP="00DC01C1">
            <w:pPr>
              <w:jc w:val="center"/>
              <w:rPr>
                <w:b/>
                <w:sz w:val="20"/>
              </w:rPr>
            </w:pPr>
            <w:r w:rsidRPr="00BB4457">
              <w:rPr>
                <w:b/>
                <w:sz w:val="20"/>
              </w:rPr>
              <w:t>Skraćeno radno vrijeme zbog otežanih uvjeta rada</w:t>
            </w:r>
          </w:p>
        </w:tc>
      </w:tr>
      <w:tr w:rsidR="00DC01C1" w:rsidRPr="00BB4457" w:rsidTr="00DC01C1">
        <w:trPr>
          <w:cantSplit/>
          <w:trHeight w:val="347"/>
          <w:jc w:val="center"/>
        </w:trPr>
        <w:tc>
          <w:tcPr>
            <w:tcW w:w="1155" w:type="dxa"/>
            <w:gridSpan w:val="2"/>
            <w:shd w:val="clear" w:color="auto" w:fill="auto"/>
            <w:vAlign w:val="center"/>
          </w:tcPr>
          <w:p w:rsidR="00DC01C1" w:rsidRPr="00BB4457" w:rsidRDefault="00DC01C1" w:rsidP="00DC01C1">
            <w:pPr>
              <w:jc w:val="center"/>
              <w:rPr>
                <w:b/>
                <w:sz w:val="20"/>
              </w:rPr>
            </w:pPr>
            <w:r w:rsidRPr="00BB4457">
              <w:rPr>
                <w:b/>
                <w:sz w:val="20"/>
              </w:rPr>
              <w:t>40</w:t>
            </w:r>
          </w:p>
        </w:tc>
        <w:tc>
          <w:tcPr>
            <w:tcW w:w="1244" w:type="dxa"/>
            <w:shd w:val="clear" w:color="auto" w:fill="auto"/>
            <w:vAlign w:val="center"/>
          </w:tcPr>
          <w:p w:rsidR="00DC01C1" w:rsidRPr="00BB4457" w:rsidRDefault="00DC01C1" w:rsidP="00DC01C1">
            <w:pPr>
              <w:jc w:val="center"/>
              <w:rPr>
                <w:b/>
                <w:sz w:val="20"/>
              </w:rPr>
            </w:pPr>
            <w:r w:rsidRPr="00BB4457">
              <w:rPr>
                <w:b/>
                <w:sz w:val="20"/>
              </w:rPr>
              <w:t>07:00-15:00</w:t>
            </w:r>
          </w:p>
        </w:tc>
        <w:tc>
          <w:tcPr>
            <w:tcW w:w="1096" w:type="dxa"/>
            <w:gridSpan w:val="2"/>
            <w:shd w:val="clear" w:color="auto" w:fill="auto"/>
            <w:vAlign w:val="center"/>
          </w:tcPr>
          <w:p w:rsidR="00DC01C1" w:rsidRPr="00BB4457" w:rsidRDefault="00DC01C1" w:rsidP="00DC01C1">
            <w:pPr>
              <w:jc w:val="center"/>
              <w:rPr>
                <w:b/>
                <w:sz w:val="20"/>
              </w:rPr>
            </w:pPr>
            <w:r w:rsidRPr="00BB4457">
              <w:rPr>
                <w:b/>
                <w:sz w:val="20"/>
              </w:rPr>
              <w:t xml:space="preserve">Subota </w:t>
            </w:r>
          </w:p>
          <w:p w:rsidR="00DC01C1" w:rsidRPr="00BB4457" w:rsidRDefault="00DC01C1" w:rsidP="00DC01C1">
            <w:pPr>
              <w:jc w:val="center"/>
              <w:rPr>
                <w:b/>
                <w:sz w:val="20"/>
              </w:rPr>
            </w:pPr>
            <w:r w:rsidRPr="00BB4457">
              <w:rPr>
                <w:b/>
                <w:sz w:val="20"/>
              </w:rPr>
              <w:t>Nedjelja</w:t>
            </w:r>
          </w:p>
        </w:tc>
        <w:tc>
          <w:tcPr>
            <w:tcW w:w="1173" w:type="dxa"/>
            <w:gridSpan w:val="3"/>
            <w:shd w:val="clear" w:color="auto" w:fill="auto"/>
            <w:vAlign w:val="center"/>
          </w:tcPr>
          <w:p w:rsidR="00DC01C1" w:rsidRPr="00BB4457" w:rsidRDefault="00DC01C1" w:rsidP="00DC01C1">
            <w:pPr>
              <w:jc w:val="center"/>
              <w:rPr>
                <w:b/>
                <w:sz w:val="20"/>
              </w:rPr>
            </w:pPr>
            <w:r w:rsidRPr="00BB4457">
              <w:rPr>
                <w:b/>
                <w:sz w:val="20"/>
              </w:rPr>
              <w:t>0,5</w:t>
            </w:r>
          </w:p>
        </w:tc>
        <w:tc>
          <w:tcPr>
            <w:tcW w:w="993" w:type="dxa"/>
            <w:gridSpan w:val="3"/>
            <w:shd w:val="clear" w:color="auto" w:fill="auto"/>
            <w:vAlign w:val="center"/>
          </w:tcPr>
          <w:p w:rsidR="00DC01C1" w:rsidRPr="00BB4457" w:rsidRDefault="00DC01C1" w:rsidP="00DC01C1">
            <w:pPr>
              <w:jc w:val="center"/>
              <w:rPr>
                <w:b/>
                <w:sz w:val="20"/>
              </w:rPr>
            </w:pPr>
            <w:r w:rsidRPr="00BB4457">
              <w:rPr>
                <w:b/>
                <w:sz w:val="20"/>
              </w:rPr>
              <w:t>1</w:t>
            </w:r>
          </w:p>
        </w:tc>
        <w:tc>
          <w:tcPr>
            <w:tcW w:w="1135" w:type="dxa"/>
            <w:gridSpan w:val="5"/>
            <w:shd w:val="clear" w:color="auto" w:fill="auto"/>
            <w:vAlign w:val="center"/>
          </w:tcPr>
          <w:p w:rsidR="00DC01C1" w:rsidRPr="00BB4457" w:rsidRDefault="00DC01C1" w:rsidP="00DC01C1">
            <w:pPr>
              <w:jc w:val="center"/>
              <w:rPr>
                <w:b/>
                <w:sz w:val="20"/>
              </w:rPr>
            </w:pPr>
            <w:r w:rsidRPr="00BB4457">
              <w:rPr>
                <w:b/>
                <w:sz w:val="20"/>
              </w:rPr>
              <w:t>8</w:t>
            </w:r>
          </w:p>
        </w:tc>
        <w:tc>
          <w:tcPr>
            <w:tcW w:w="1135" w:type="dxa"/>
            <w:gridSpan w:val="4"/>
            <w:shd w:val="clear" w:color="auto" w:fill="auto"/>
            <w:vAlign w:val="center"/>
          </w:tcPr>
          <w:p w:rsidR="00DC01C1" w:rsidRPr="00BB4457" w:rsidRDefault="00DC01C1" w:rsidP="00DC01C1">
            <w:pPr>
              <w:jc w:val="center"/>
              <w:rPr>
                <w:b/>
                <w:sz w:val="20"/>
              </w:rPr>
            </w:pPr>
            <w:r w:rsidRPr="00BB4457">
              <w:rPr>
                <w:b/>
                <w:sz w:val="20"/>
              </w:rPr>
              <w:t>Ne</w:t>
            </w:r>
          </w:p>
        </w:tc>
        <w:tc>
          <w:tcPr>
            <w:tcW w:w="1425" w:type="dxa"/>
            <w:gridSpan w:val="2"/>
            <w:shd w:val="clear" w:color="auto" w:fill="auto"/>
            <w:vAlign w:val="center"/>
          </w:tcPr>
          <w:p w:rsidR="00DC01C1" w:rsidRPr="00BB4457" w:rsidRDefault="00DC01C1" w:rsidP="00DC01C1">
            <w:pPr>
              <w:jc w:val="center"/>
              <w:rPr>
                <w:b/>
                <w:sz w:val="20"/>
              </w:rPr>
            </w:pPr>
            <w:r w:rsidRPr="00BB4457">
              <w:rPr>
                <w:b/>
                <w:sz w:val="20"/>
              </w:rPr>
              <w:t>Ne</w:t>
            </w:r>
          </w:p>
        </w:tc>
      </w:tr>
      <w:tr w:rsidR="00DC01C1" w:rsidRPr="00BB4457" w:rsidTr="00DC01C1">
        <w:trPr>
          <w:cantSplit/>
          <w:trHeight w:val="347"/>
          <w:jc w:val="center"/>
        </w:trPr>
        <w:tc>
          <w:tcPr>
            <w:tcW w:w="9356" w:type="dxa"/>
            <w:gridSpan w:val="22"/>
            <w:tcBorders>
              <w:bottom w:val="single" w:sz="4" w:space="0" w:color="auto"/>
            </w:tcBorders>
            <w:shd w:val="clear" w:color="auto" w:fill="auto"/>
            <w:vAlign w:val="center"/>
          </w:tcPr>
          <w:p w:rsidR="00DC01C1" w:rsidRPr="00BB4457" w:rsidRDefault="00DC01C1" w:rsidP="00DC01C1">
            <w:pPr>
              <w:rPr>
                <w:b/>
                <w:sz w:val="20"/>
              </w:rPr>
            </w:pPr>
            <w:r w:rsidRPr="00BB4457">
              <w:rPr>
                <w:b/>
                <w:sz w:val="20"/>
              </w:rPr>
              <w:t>Popis poslova sa naznakom mjesta rada</w:t>
            </w:r>
          </w:p>
        </w:tc>
      </w:tr>
      <w:tr w:rsidR="00DC01C1" w:rsidRPr="00BB4457" w:rsidTr="00DC01C1">
        <w:trPr>
          <w:cantSplit/>
          <w:trHeight w:val="149"/>
          <w:jc w:val="center"/>
        </w:trPr>
        <w:tc>
          <w:tcPr>
            <w:tcW w:w="3495" w:type="dxa"/>
            <w:gridSpan w:val="5"/>
            <w:tcBorders>
              <w:left w:val="single" w:sz="4" w:space="0" w:color="auto"/>
              <w:bottom w:val="nil"/>
              <w:right w:val="nil"/>
            </w:tcBorders>
            <w:shd w:val="clear" w:color="auto" w:fill="auto"/>
            <w:vAlign w:val="center"/>
          </w:tcPr>
          <w:p w:rsidR="00DC01C1" w:rsidRPr="00BB4457" w:rsidRDefault="00DC01C1" w:rsidP="00DC01C1">
            <w:pPr>
              <w:rPr>
                <w:b/>
                <w:sz w:val="20"/>
              </w:rPr>
            </w:pPr>
            <w:r w:rsidRPr="00BB4457">
              <w:rPr>
                <w:b/>
                <w:sz w:val="20"/>
              </w:rPr>
              <w:t>Redovni poslovi:</w:t>
            </w:r>
          </w:p>
        </w:tc>
        <w:tc>
          <w:tcPr>
            <w:tcW w:w="5861" w:type="dxa"/>
            <w:gridSpan w:val="17"/>
            <w:tcBorders>
              <w:left w:val="nil"/>
              <w:bottom w:val="nil"/>
            </w:tcBorders>
            <w:shd w:val="clear" w:color="auto" w:fill="auto"/>
            <w:vAlign w:val="center"/>
          </w:tcPr>
          <w:p w:rsidR="00DC01C1" w:rsidRPr="00BB4457" w:rsidRDefault="00DC01C1" w:rsidP="00DC01C1">
            <w:pPr>
              <w:rPr>
                <w:b/>
                <w:sz w:val="20"/>
              </w:rPr>
            </w:pPr>
          </w:p>
        </w:tc>
      </w:tr>
      <w:tr w:rsidR="00DC01C1" w:rsidRPr="00BB4457" w:rsidTr="00DC01C1">
        <w:trPr>
          <w:cantSplit/>
          <w:trHeight w:val="862"/>
          <w:jc w:val="center"/>
        </w:trPr>
        <w:tc>
          <w:tcPr>
            <w:tcW w:w="9356" w:type="dxa"/>
            <w:gridSpan w:val="22"/>
            <w:tcBorders>
              <w:top w:val="nil"/>
              <w:left w:val="single" w:sz="4" w:space="0" w:color="auto"/>
              <w:bottom w:val="nil"/>
            </w:tcBorders>
            <w:shd w:val="clear" w:color="auto" w:fill="auto"/>
            <w:vAlign w:val="center"/>
          </w:tcPr>
          <w:p w:rsidR="00DC01C1" w:rsidRPr="00BB4457" w:rsidRDefault="00DC01C1" w:rsidP="00DC01C1">
            <w:pPr>
              <w:pStyle w:val="Odlomakpopisa"/>
            </w:pPr>
            <w:r w:rsidRPr="00BB4457">
              <w:t xml:space="preserve">- evidentiranje dnevnih i satnih potrošnji plina velikih potrošača, praćenje, analiza  i obrada evidentiranih </w:t>
            </w:r>
          </w:p>
          <w:p w:rsidR="00DC01C1" w:rsidRPr="00BB4457" w:rsidRDefault="00DC01C1" w:rsidP="00DC01C1">
            <w:pPr>
              <w:pStyle w:val="Odlomakpopisa"/>
              <w:rPr>
                <w:rFonts w:cs="Arial"/>
              </w:rPr>
            </w:pPr>
            <w:r w:rsidRPr="00BB4457">
              <w:t xml:space="preserve">  podataka, praćenje, analiza i obrada evidentiranih podataka, </w:t>
            </w:r>
            <w:r w:rsidRPr="00BB4457">
              <w:rPr>
                <w:rFonts w:cs="Arial"/>
              </w:rPr>
              <w:t>izrada i slanje dnevnih i tjednih nominacija,</w:t>
            </w:r>
          </w:p>
          <w:p w:rsidR="00DC01C1" w:rsidRPr="00BB4457" w:rsidRDefault="00DC01C1" w:rsidP="00DC01C1">
            <w:pPr>
              <w:pStyle w:val="Odlomakpopisa"/>
              <w:rPr>
                <w:rFonts w:cs="Arial"/>
              </w:rPr>
            </w:pPr>
            <w:r w:rsidRPr="00BB4457">
              <w:rPr>
                <w:rFonts w:cs="Arial"/>
              </w:rPr>
              <w:t>- izrada i slanje dnevnih alokacija,</w:t>
            </w:r>
          </w:p>
          <w:p w:rsidR="00DC01C1" w:rsidRPr="00BB4457" w:rsidRDefault="00DC01C1" w:rsidP="00DC01C1">
            <w:pPr>
              <w:pStyle w:val="Odlomakpopisa"/>
            </w:pPr>
            <w:r w:rsidRPr="00BB4457">
              <w:rPr>
                <w:rFonts w:cs="Arial"/>
              </w:rPr>
              <w:t xml:space="preserve">- </w:t>
            </w:r>
            <w:r w:rsidRPr="00BB4457">
              <w:t>ishođenje lokacijskih, građevnih i uporabnih dozvole za energetske objekte u sklopu plinske mreže,</w:t>
            </w:r>
          </w:p>
          <w:p w:rsidR="00DC01C1" w:rsidRPr="00BB4457" w:rsidRDefault="00DC01C1" w:rsidP="00DC01C1">
            <w:pPr>
              <w:pStyle w:val="Odlomakpopisa"/>
            </w:pPr>
            <w:r w:rsidRPr="00BB4457">
              <w:t xml:space="preserve">- sudjelovanje u planiranju godišnjih, mjesečnih i dnevnih rezervacija transportnih kapaciteta, sudjelovanje  </w:t>
            </w:r>
          </w:p>
          <w:p w:rsidR="00DC01C1" w:rsidRPr="00BB4457" w:rsidRDefault="00DC01C1" w:rsidP="00DC01C1">
            <w:pPr>
              <w:pStyle w:val="Odlomakpopisa"/>
            </w:pPr>
            <w:r w:rsidRPr="00BB4457">
              <w:t xml:space="preserve">  u izradi standardnih dijagrama opterećenja za potrošnju plina po mjesecima, praćenje propisa i zakona iz </w:t>
            </w:r>
          </w:p>
          <w:p w:rsidR="00DC01C1" w:rsidRPr="00BB4457" w:rsidRDefault="00DC01C1" w:rsidP="00DC01C1">
            <w:pPr>
              <w:pStyle w:val="Odlomakpopisa"/>
            </w:pPr>
            <w:r w:rsidRPr="00BB4457">
              <w:t xml:space="preserve">  područja rada i struke.</w:t>
            </w:r>
          </w:p>
        </w:tc>
      </w:tr>
      <w:tr w:rsidR="00DC01C1" w:rsidRPr="00BB4457" w:rsidTr="00DC01C1">
        <w:trPr>
          <w:cantSplit/>
          <w:trHeight w:val="114"/>
          <w:jc w:val="center"/>
        </w:trPr>
        <w:tc>
          <w:tcPr>
            <w:tcW w:w="3495" w:type="dxa"/>
            <w:gridSpan w:val="5"/>
            <w:tcBorders>
              <w:top w:val="single" w:sz="4" w:space="0" w:color="auto"/>
              <w:left w:val="single" w:sz="4" w:space="0" w:color="auto"/>
              <w:bottom w:val="nil"/>
              <w:right w:val="single" w:sz="4" w:space="0" w:color="auto"/>
            </w:tcBorders>
            <w:shd w:val="clear" w:color="auto" w:fill="auto"/>
            <w:vAlign w:val="center"/>
          </w:tcPr>
          <w:p w:rsidR="00DC01C1" w:rsidRPr="00BB4457" w:rsidRDefault="00DC01C1" w:rsidP="00DC01C1">
            <w:pPr>
              <w:rPr>
                <w:b/>
                <w:sz w:val="20"/>
              </w:rPr>
            </w:pPr>
            <w:r w:rsidRPr="00BB4457">
              <w:rPr>
                <w:b/>
                <w:sz w:val="20"/>
              </w:rPr>
              <w:t>Povremeni poslovi:</w:t>
            </w:r>
          </w:p>
        </w:tc>
        <w:tc>
          <w:tcPr>
            <w:tcW w:w="471" w:type="dxa"/>
            <w:vMerge w:val="restart"/>
            <w:tcBorders>
              <w:left w:val="single" w:sz="4" w:space="0" w:color="auto"/>
            </w:tcBorders>
            <w:shd w:val="clear" w:color="auto" w:fill="auto"/>
            <w:textDirection w:val="btLr"/>
            <w:vAlign w:val="center"/>
          </w:tcPr>
          <w:p w:rsidR="00DC01C1" w:rsidRPr="00BB4457" w:rsidRDefault="00DC01C1" w:rsidP="00DC01C1">
            <w:pPr>
              <w:ind w:left="57"/>
              <w:rPr>
                <w:sz w:val="20"/>
              </w:rPr>
            </w:pPr>
            <w:r w:rsidRPr="00BB4457">
              <w:rPr>
                <w:sz w:val="20"/>
              </w:rPr>
              <w:t>broj izvršitelja</w:t>
            </w:r>
          </w:p>
        </w:tc>
        <w:tc>
          <w:tcPr>
            <w:tcW w:w="471" w:type="dxa"/>
            <w:vMerge w:val="restart"/>
            <w:shd w:val="clear" w:color="auto" w:fill="auto"/>
            <w:textDirection w:val="btLr"/>
            <w:vAlign w:val="center"/>
          </w:tcPr>
          <w:p w:rsidR="00DC01C1" w:rsidRPr="00BB4457" w:rsidRDefault="00DC01C1" w:rsidP="00DC01C1">
            <w:pPr>
              <w:ind w:left="57"/>
              <w:rPr>
                <w:sz w:val="20"/>
              </w:rPr>
            </w:pPr>
            <w:r w:rsidRPr="00BB4457">
              <w:rPr>
                <w:sz w:val="20"/>
              </w:rPr>
              <w:t>PUR – točka</w:t>
            </w:r>
            <w:r w:rsidRPr="00BB4457">
              <w:rPr>
                <w:sz w:val="20"/>
                <w:vertAlign w:val="superscript"/>
              </w:rPr>
              <w:t>1, 2</w:t>
            </w:r>
          </w:p>
        </w:tc>
        <w:tc>
          <w:tcPr>
            <w:tcW w:w="472" w:type="dxa"/>
            <w:gridSpan w:val="2"/>
            <w:vMerge w:val="restart"/>
            <w:shd w:val="clear" w:color="auto" w:fill="auto"/>
            <w:textDirection w:val="btLr"/>
            <w:vAlign w:val="center"/>
          </w:tcPr>
          <w:p w:rsidR="00DC01C1" w:rsidRPr="00BB4457" w:rsidRDefault="00DC01C1" w:rsidP="00DC01C1">
            <w:pPr>
              <w:ind w:left="57"/>
              <w:rPr>
                <w:sz w:val="20"/>
              </w:rPr>
            </w:pPr>
            <w:r w:rsidRPr="00BB4457">
              <w:rPr>
                <w:sz w:val="20"/>
              </w:rPr>
              <w:t>u zatvorenom prostoru</w:t>
            </w:r>
          </w:p>
        </w:tc>
        <w:tc>
          <w:tcPr>
            <w:tcW w:w="471" w:type="dxa"/>
            <w:vMerge w:val="restart"/>
            <w:shd w:val="clear" w:color="auto" w:fill="auto"/>
            <w:textDirection w:val="btLr"/>
            <w:vAlign w:val="center"/>
          </w:tcPr>
          <w:p w:rsidR="00DC01C1" w:rsidRPr="00BB4457" w:rsidRDefault="00DC01C1" w:rsidP="00DC01C1">
            <w:pPr>
              <w:ind w:left="57"/>
              <w:rPr>
                <w:sz w:val="20"/>
              </w:rPr>
            </w:pPr>
            <w:r w:rsidRPr="00BB4457">
              <w:rPr>
                <w:sz w:val="20"/>
              </w:rPr>
              <w:t>na otvorenom prostoru</w:t>
            </w:r>
          </w:p>
        </w:tc>
        <w:tc>
          <w:tcPr>
            <w:tcW w:w="472" w:type="dxa"/>
            <w:gridSpan w:val="2"/>
            <w:vMerge w:val="restart"/>
            <w:shd w:val="clear" w:color="auto" w:fill="auto"/>
            <w:textDirection w:val="btLr"/>
            <w:vAlign w:val="center"/>
          </w:tcPr>
          <w:p w:rsidR="00DC01C1" w:rsidRPr="00BB4457" w:rsidRDefault="00DC01C1" w:rsidP="00DC01C1">
            <w:pPr>
              <w:ind w:left="57"/>
              <w:rPr>
                <w:sz w:val="20"/>
              </w:rPr>
            </w:pPr>
            <w:r w:rsidRPr="00BB4457">
              <w:rPr>
                <w:sz w:val="20"/>
              </w:rPr>
              <w:t>na visini</w:t>
            </w:r>
          </w:p>
        </w:tc>
        <w:tc>
          <w:tcPr>
            <w:tcW w:w="471" w:type="dxa"/>
            <w:gridSpan w:val="2"/>
            <w:vMerge w:val="restart"/>
            <w:shd w:val="clear" w:color="auto" w:fill="auto"/>
            <w:textDirection w:val="btLr"/>
            <w:vAlign w:val="center"/>
          </w:tcPr>
          <w:p w:rsidR="00DC01C1" w:rsidRPr="00BB4457" w:rsidRDefault="00DC01C1" w:rsidP="00DC01C1">
            <w:pPr>
              <w:ind w:left="57"/>
              <w:rPr>
                <w:sz w:val="20"/>
              </w:rPr>
            </w:pPr>
            <w:r w:rsidRPr="00BB4457">
              <w:rPr>
                <w:sz w:val="20"/>
              </w:rPr>
              <w:t>u jami</w:t>
            </w:r>
          </w:p>
        </w:tc>
        <w:tc>
          <w:tcPr>
            <w:tcW w:w="473" w:type="dxa"/>
            <w:gridSpan w:val="2"/>
            <w:vMerge w:val="restart"/>
            <w:shd w:val="clear" w:color="auto" w:fill="auto"/>
            <w:textDirection w:val="btLr"/>
            <w:vAlign w:val="center"/>
          </w:tcPr>
          <w:p w:rsidR="00DC01C1" w:rsidRPr="00BB4457" w:rsidRDefault="00DC01C1" w:rsidP="00DC01C1">
            <w:pPr>
              <w:ind w:left="57"/>
              <w:rPr>
                <w:sz w:val="20"/>
              </w:rPr>
            </w:pPr>
            <w:r w:rsidRPr="00BB4457">
              <w:rPr>
                <w:sz w:val="20"/>
              </w:rPr>
              <w:t>u vodi</w:t>
            </w:r>
          </w:p>
        </w:tc>
        <w:tc>
          <w:tcPr>
            <w:tcW w:w="472" w:type="dxa"/>
            <w:gridSpan w:val="2"/>
            <w:vMerge w:val="restart"/>
            <w:shd w:val="clear" w:color="auto" w:fill="auto"/>
            <w:textDirection w:val="btLr"/>
            <w:vAlign w:val="center"/>
          </w:tcPr>
          <w:p w:rsidR="00DC01C1" w:rsidRPr="00BB4457" w:rsidRDefault="00DC01C1" w:rsidP="00DC01C1">
            <w:pPr>
              <w:ind w:left="57"/>
              <w:rPr>
                <w:sz w:val="20"/>
              </w:rPr>
            </w:pPr>
            <w:r w:rsidRPr="00BB4457">
              <w:rPr>
                <w:sz w:val="20"/>
              </w:rPr>
              <w:t>pod vodom</w:t>
            </w:r>
          </w:p>
        </w:tc>
        <w:tc>
          <w:tcPr>
            <w:tcW w:w="471" w:type="dxa"/>
            <w:vMerge w:val="restart"/>
            <w:shd w:val="clear" w:color="auto" w:fill="auto"/>
            <w:textDirection w:val="btLr"/>
            <w:vAlign w:val="center"/>
          </w:tcPr>
          <w:p w:rsidR="00DC01C1" w:rsidRPr="00BB4457" w:rsidRDefault="00DC01C1" w:rsidP="00DC01C1">
            <w:pPr>
              <w:ind w:left="57"/>
              <w:rPr>
                <w:sz w:val="20"/>
              </w:rPr>
            </w:pPr>
            <w:r w:rsidRPr="00BB4457">
              <w:rPr>
                <w:sz w:val="20"/>
              </w:rPr>
              <w:t>u mokrom</w:t>
            </w:r>
          </w:p>
        </w:tc>
        <w:tc>
          <w:tcPr>
            <w:tcW w:w="472" w:type="dxa"/>
            <w:gridSpan w:val="2"/>
            <w:vMerge w:val="restart"/>
            <w:shd w:val="clear" w:color="auto" w:fill="auto"/>
            <w:textDirection w:val="btLr"/>
            <w:vAlign w:val="center"/>
          </w:tcPr>
          <w:p w:rsidR="00DC01C1" w:rsidRPr="00BB4457" w:rsidRDefault="00DC01C1" w:rsidP="00DC01C1">
            <w:pPr>
              <w:ind w:left="57"/>
              <w:rPr>
                <w:sz w:val="20"/>
              </w:rPr>
            </w:pPr>
            <w:r w:rsidRPr="00BB4457">
              <w:rPr>
                <w:sz w:val="20"/>
              </w:rPr>
              <w:t>drugo</w:t>
            </w:r>
          </w:p>
        </w:tc>
        <w:tc>
          <w:tcPr>
            <w:tcW w:w="1145" w:type="dxa"/>
            <w:vMerge w:val="restart"/>
            <w:shd w:val="clear" w:color="auto" w:fill="auto"/>
            <w:vAlign w:val="center"/>
          </w:tcPr>
          <w:p w:rsidR="00DC01C1" w:rsidRPr="00BB4457" w:rsidRDefault="00DC01C1" w:rsidP="00DC01C1">
            <w:pPr>
              <w:jc w:val="center"/>
              <w:rPr>
                <w:sz w:val="18"/>
              </w:rPr>
            </w:pPr>
            <w:r w:rsidRPr="00BB4457">
              <w:rPr>
                <w:sz w:val="18"/>
              </w:rPr>
              <w:t>Zabrana rada trudnicama, ženi koja je rodila ili doji, maloljetnik i osoba s invaliditetom</w:t>
            </w:r>
          </w:p>
        </w:tc>
      </w:tr>
      <w:tr w:rsidR="00DC01C1" w:rsidRPr="00BB4457" w:rsidTr="00DC01C1">
        <w:trPr>
          <w:cantSplit/>
          <w:trHeight w:val="1519"/>
          <w:jc w:val="center"/>
        </w:trPr>
        <w:tc>
          <w:tcPr>
            <w:tcW w:w="3495" w:type="dxa"/>
            <w:gridSpan w:val="5"/>
            <w:tcBorders>
              <w:top w:val="nil"/>
              <w:left w:val="single" w:sz="4" w:space="0" w:color="auto"/>
              <w:bottom w:val="nil"/>
              <w:right w:val="single" w:sz="4" w:space="0" w:color="auto"/>
            </w:tcBorders>
            <w:shd w:val="clear" w:color="auto" w:fill="auto"/>
            <w:vAlign w:val="center"/>
          </w:tcPr>
          <w:p w:rsidR="00DC01C1" w:rsidRPr="00BB4457" w:rsidRDefault="00DC01C1" w:rsidP="00DC01C1">
            <w:pPr>
              <w:numPr>
                <w:ilvl w:val="0"/>
                <w:numId w:val="17"/>
              </w:numPr>
              <w:rPr>
                <w:sz w:val="22"/>
                <w:szCs w:val="22"/>
              </w:rPr>
            </w:pPr>
          </w:p>
        </w:tc>
        <w:tc>
          <w:tcPr>
            <w:tcW w:w="471" w:type="dxa"/>
            <w:vMerge/>
            <w:tcBorders>
              <w:left w:val="single" w:sz="4" w:space="0" w:color="auto"/>
            </w:tcBorders>
            <w:shd w:val="clear" w:color="auto" w:fill="auto"/>
            <w:textDirection w:val="btLr"/>
            <w:vAlign w:val="center"/>
          </w:tcPr>
          <w:p w:rsidR="00DC01C1" w:rsidRPr="00BB4457" w:rsidRDefault="00DC01C1" w:rsidP="00DC01C1">
            <w:pPr>
              <w:ind w:left="57"/>
              <w:rPr>
                <w:sz w:val="20"/>
              </w:rPr>
            </w:pPr>
          </w:p>
        </w:tc>
        <w:tc>
          <w:tcPr>
            <w:tcW w:w="471" w:type="dxa"/>
            <w:vMerge/>
            <w:shd w:val="clear" w:color="auto" w:fill="auto"/>
            <w:textDirection w:val="btLr"/>
            <w:vAlign w:val="center"/>
          </w:tcPr>
          <w:p w:rsidR="00DC01C1" w:rsidRPr="00BB4457" w:rsidRDefault="00DC01C1" w:rsidP="00DC01C1">
            <w:pPr>
              <w:ind w:left="57"/>
              <w:rPr>
                <w:sz w:val="20"/>
              </w:rPr>
            </w:pPr>
          </w:p>
        </w:tc>
        <w:tc>
          <w:tcPr>
            <w:tcW w:w="472" w:type="dxa"/>
            <w:gridSpan w:val="2"/>
            <w:vMerge/>
            <w:shd w:val="clear" w:color="auto" w:fill="auto"/>
            <w:textDirection w:val="btLr"/>
            <w:vAlign w:val="center"/>
          </w:tcPr>
          <w:p w:rsidR="00DC01C1" w:rsidRPr="00BB4457" w:rsidRDefault="00DC01C1" w:rsidP="00DC01C1">
            <w:pPr>
              <w:ind w:left="57"/>
              <w:rPr>
                <w:sz w:val="20"/>
              </w:rPr>
            </w:pPr>
          </w:p>
        </w:tc>
        <w:tc>
          <w:tcPr>
            <w:tcW w:w="471" w:type="dxa"/>
            <w:vMerge/>
            <w:shd w:val="clear" w:color="auto" w:fill="auto"/>
            <w:textDirection w:val="btLr"/>
            <w:vAlign w:val="center"/>
          </w:tcPr>
          <w:p w:rsidR="00DC01C1" w:rsidRPr="00BB4457" w:rsidRDefault="00DC01C1" w:rsidP="00DC01C1">
            <w:pPr>
              <w:ind w:left="57"/>
              <w:rPr>
                <w:sz w:val="20"/>
              </w:rPr>
            </w:pPr>
          </w:p>
        </w:tc>
        <w:tc>
          <w:tcPr>
            <w:tcW w:w="472" w:type="dxa"/>
            <w:gridSpan w:val="2"/>
            <w:vMerge/>
            <w:shd w:val="clear" w:color="auto" w:fill="auto"/>
            <w:textDirection w:val="btLr"/>
            <w:vAlign w:val="center"/>
          </w:tcPr>
          <w:p w:rsidR="00DC01C1" w:rsidRPr="00BB4457" w:rsidRDefault="00DC01C1" w:rsidP="00DC01C1">
            <w:pPr>
              <w:ind w:left="57"/>
              <w:rPr>
                <w:sz w:val="20"/>
              </w:rPr>
            </w:pPr>
          </w:p>
        </w:tc>
        <w:tc>
          <w:tcPr>
            <w:tcW w:w="471" w:type="dxa"/>
            <w:gridSpan w:val="2"/>
            <w:vMerge/>
            <w:shd w:val="clear" w:color="auto" w:fill="auto"/>
            <w:textDirection w:val="btLr"/>
            <w:vAlign w:val="center"/>
          </w:tcPr>
          <w:p w:rsidR="00DC01C1" w:rsidRPr="00BB4457" w:rsidRDefault="00DC01C1" w:rsidP="00DC01C1">
            <w:pPr>
              <w:ind w:left="57"/>
              <w:rPr>
                <w:sz w:val="20"/>
              </w:rPr>
            </w:pPr>
          </w:p>
        </w:tc>
        <w:tc>
          <w:tcPr>
            <w:tcW w:w="473" w:type="dxa"/>
            <w:gridSpan w:val="2"/>
            <w:vMerge/>
            <w:shd w:val="clear" w:color="auto" w:fill="auto"/>
            <w:textDirection w:val="btLr"/>
            <w:vAlign w:val="center"/>
          </w:tcPr>
          <w:p w:rsidR="00DC01C1" w:rsidRPr="00BB4457" w:rsidRDefault="00DC01C1" w:rsidP="00DC01C1">
            <w:pPr>
              <w:ind w:left="57"/>
              <w:rPr>
                <w:sz w:val="20"/>
              </w:rPr>
            </w:pPr>
          </w:p>
        </w:tc>
        <w:tc>
          <w:tcPr>
            <w:tcW w:w="472" w:type="dxa"/>
            <w:gridSpan w:val="2"/>
            <w:vMerge/>
            <w:shd w:val="clear" w:color="auto" w:fill="auto"/>
            <w:textDirection w:val="btLr"/>
            <w:vAlign w:val="center"/>
          </w:tcPr>
          <w:p w:rsidR="00DC01C1" w:rsidRPr="00BB4457" w:rsidRDefault="00DC01C1" w:rsidP="00DC01C1">
            <w:pPr>
              <w:ind w:left="57"/>
              <w:rPr>
                <w:sz w:val="20"/>
              </w:rPr>
            </w:pPr>
          </w:p>
        </w:tc>
        <w:tc>
          <w:tcPr>
            <w:tcW w:w="471" w:type="dxa"/>
            <w:vMerge/>
            <w:shd w:val="clear" w:color="auto" w:fill="auto"/>
            <w:textDirection w:val="btLr"/>
            <w:vAlign w:val="center"/>
          </w:tcPr>
          <w:p w:rsidR="00DC01C1" w:rsidRPr="00BB4457" w:rsidRDefault="00DC01C1" w:rsidP="00DC01C1">
            <w:pPr>
              <w:ind w:left="57"/>
              <w:rPr>
                <w:sz w:val="20"/>
              </w:rPr>
            </w:pPr>
          </w:p>
        </w:tc>
        <w:tc>
          <w:tcPr>
            <w:tcW w:w="472" w:type="dxa"/>
            <w:gridSpan w:val="2"/>
            <w:vMerge/>
            <w:shd w:val="clear" w:color="auto" w:fill="auto"/>
            <w:textDirection w:val="btLr"/>
            <w:vAlign w:val="center"/>
          </w:tcPr>
          <w:p w:rsidR="00DC01C1" w:rsidRPr="00BB4457" w:rsidRDefault="00DC01C1" w:rsidP="00DC01C1">
            <w:pPr>
              <w:ind w:left="57"/>
              <w:rPr>
                <w:sz w:val="20"/>
              </w:rPr>
            </w:pPr>
          </w:p>
        </w:tc>
        <w:tc>
          <w:tcPr>
            <w:tcW w:w="1145" w:type="dxa"/>
            <w:vMerge/>
            <w:shd w:val="clear" w:color="auto" w:fill="auto"/>
            <w:vAlign w:val="center"/>
          </w:tcPr>
          <w:p w:rsidR="00DC01C1" w:rsidRPr="00BB4457" w:rsidRDefault="00DC01C1" w:rsidP="00DC01C1">
            <w:pPr>
              <w:jc w:val="center"/>
              <w:rPr>
                <w:sz w:val="18"/>
              </w:rPr>
            </w:pPr>
          </w:p>
        </w:tc>
      </w:tr>
      <w:tr w:rsidR="00DC01C1" w:rsidRPr="00BB4457" w:rsidTr="00DC01C1">
        <w:trPr>
          <w:cantSplit/>
          <w:trHeight w:val="180"/>
          <w:jc w:val="center"/>
        </w:trPr>
        <w:tc>
          <w:tcPr>
            <w:tcW w:w="3495" w:type="dxa"/>
            <w:gridSpan w:val="5"/>
            <w:tcBorders>
              <w:top w:val="nil"/>
              <w:right w:val="single" w:sz="4" w:space="0" w:color="auto"/>
            </w:tcBorders>
            <w:shd w:val="clear" w:color="auto" w:fill="auto"/>
            <w:vAlign w:val="center"/>
          </w:tcPr>
          <w:p w:rsidR="00DC01C1" w:rsidRPr="00BB4457" w:rsidRDefault="00DC01C1" w:rsidP="00DC01C1">
            <w:pPr>
              <w:rPr>
                <w:b/>
              </w:rPr>
            </w:pPr>
            <w:r w:rsidRPr="00BB4457">
              <w:rPr>
                <w:b/>
                <w:sz w:val="20"/>
              </w:rPr>
              <w:t>Vrsta poslova:</w:t>
            </w:r>
          </w:p>
        </w:tc>
        <w:tc>
          <w:tcPr>
            <w:tcW w:w="471" w:type="dxa"/>
            <w:vMerge/>
            <w:tcBorders>
              <w:left w:val="single" w:sz="4" w:space="0" w:color="auto"/>
            </w:tcBorders>
            <w:shd w:val="clear" w:color="auto" w:fill="auto"/>
            <w:vAlign w:val="center"/>
          </w:tcPr>
          <w:p w:rsidR="00DC01C1" w:rsidRPr="00BB4457" w:rsidRDefault="00DC01C1" w:rsidP="00DC01C1"/>
        </w:tc>
        <w:tc>
          <w:tcPr>
            <w:tcW w:w="471" w:type="dxa"/>
            <w:vMerge/>
            <w:shd w:val="clear" w:color="auto" w:fill="auto"/>
            <w:vAlign w:val="center"/>
          </w:tcPr>
          <w:p w:rsidR="00DC01C1" w:rsidRPr="00BB4457" w:rsidRDefault="00DC01C1" w:rsidP="00DC01C1"/>
        </w:tc>
        <w:tc>
          <w:tcPr>
            <w:tcW w:w="472" w:type="dxa"/>
            <w:gridSpan w:val="2"/>
            <w:vMerge/>
            <w:shd w:val="clear" w:color="auto" w:fill="auto"/>
            <w:vAlign w:val="center"/>
          </w:tcPr>
          <w:p w:rsidR="00DC01C1" w:rsidRPr="00BB4457" w:rsidRDefault="00DC01C1" w:rsidP="00DC01C1"/>
        </w:tc>
        <w:tc>
          <w:tcPr>
            <w:tcW w:w="471" w:type="dxa"/>
            <w:vMerge/>
            <w:shd w:val="clear" w:color="auto" w:fill="auto"/>
            <w:vAlign w:val="center"/>
          </w:tcPr>
          <w:p w:rsidR="00DC01C1" w:rsidRPr="00BB4457" w:rsidRDefault="00DC01C1" w:rsidP="00DC01C1"/>
        </w:tc>
        <w:tc>
          <w:tcPr>
            <w:tcW w:w="472" w:type="dxa"/>
            <w:gridSpan w:val="2"/>
            <w:vMerge/>
            <w:shd w:val="clear" w:color="auto" w:fill="auto"/>
            <w:vAlign w:val="center"/>
          </w:tcPr>
          <w:p w:rsidR="00DC01C1" w:rsidRPr="00BB4457" w:rsidRDefault="00DC01C1" w:rsidP="00DC01C1"/>
        </w:tc>
        <w:tc>
          <w:tcPr>
            <w:tcW w:w="471" w:type="dxa"/>
            <w:gridSpan w:val="2"/>
            <w:vMerge/>
            <w:shd w:val="clear" w:color="auto" w:fill="auto"/>
            <w:vAlign w:val="center"/>
          </w:tcPr>
          <w:p w:rsidR="00DC01C1" w:rsidRPr="00BB4457" w:rsidRDefault="00DC01C1" w:rsidP="00DC01C1"/>
        </w:tc>
        <w:tc>
          <w:tcPr>
            <w:tcW w:w="473" w:type="dxa"/>
            <w:gridSpan w:val="2"/>
            <w:vMerge/>
            <w:shd w:val="clear" w:color="auto" w:fill="auto"/>
            <w:vAlign w:val="center"/>
          </w:tcPr>
          <w:p w:rsidR="00DC01C1" w:rsidRPr="00BB4457" w:rsidRDefault="00DC01C1" w:rsidP="00DC01C1"/>
        </w:tc>
        <w:tc>
          <w:tcPr>
            <w:tcW w:w="472" w:type="dxa"/>
            <w:gridSpan w:val="2"/>
            <w:vMerge/>
            <w:shd w:val="clear" w:color="auto" w:fill="auto"/>
            <w:vAlign w:val="center"/>
          </w:tcPr>
          <w:p w:rsidR="00DC01C1" w:rsidRPr="00BB4457" w:rsidRDefault="00DC01C1" w:rsidP="00DC01C1"/>
        </w:tc>
        <w:tc>
          <w:tcPr>
            <w:tcW w:w="471" w:type="dxa"/>
            <w:vMerge/>
            <w:shd w:val="clear" w:color="auto" w:fill="auto"/>
            <w:vAlign w:val="center"/>
          </w:tcPr>
          <w:p w:rsidR="00DC01C1" w:rsidRPr="00BB4457" w:rsidRDefault="00DC01C1" w:rsidP="00DC01C1"/>
        </w:tc>
        <w:tc>
          <w:tcPr>
            <w:tcW w:w="472" w:type="dxa"/>
            <w:gridSpan w:val="2"/>
            <w:vMerge/>
            <w:shd w:val="clear" w:color="auto" w:fill="auto"/>
            <w:vAlign w:val="center"/>
          </w:tcPr>
          <w:p w:rsidR="00DC01C1" w:rsidRPr="00BB4457" w:rsidRDefault="00DC01C1" w:rsidP="00DC01C1"/>
        </w:tc>
        <w:tc>
          <w:tcPr>
            <w:tcW w:w="1145" w:type="dxa"/>
            <w:vMerge/>
            <w:shd w:val="clear" w:color="auto" w:fill="auto"/>
            <w:vAlign w:val="center"/>
          </w:tcPr>
          <w:p w:rsidR="00DC01C1" w:rsidRPr="00BB4457" w:rsidRDefault="00DC01C1" w:rsidP="00DC01C1"/>
        </w:tc>
      </w:tr>
      <w:tr w:rsidR="00DC01C1" w:rsidRPr="00BB4457" w:rsidTr="00DC01C1">
        <w:trPr>
          <w:cantSplit/>
          <w:trHeight w:val="180"/>
          <w:jc w:val="center"/>
        </w:trPr>
        <w:tc>
          <w:tcPr>
            <w:tcW w:w="3495" w:type="dxa"/>
            <w:gridSpan w:val="5"/>
            <w:tcBorders>
              <w:top w:val="nil"/>
              <w:right w:val="single" w:sz="4" w:space="0" w:color="auto"/>
            </w:tcBorders>
            <w:shd w:val="clear" w:color="auto" w:fill="auto"/>
            <w:vAlign w:val="center"/>
          </w:tcPr>
          <w:p w:rsidR="00DC01C1" w:rsidRPr="00BB4457" w:rsidRDefault="00DC01C1" w:rsidP="00DC01C1">
            <w:pPr>
              <w:rPr>
                <w:sz w:val="22"/>
                <w:szCs w:val="22"/>
              </w:rPr>
            </w:pPr>
            <w:r w:rsidRPr="00BB4457">
              <w:rPr>
                <w:sz w:val="22"/>
                <w:szCs w:val="22"/>
              </w:rPr>
              <w:t>administrativni poslovi</w:t>
            </w:r>
          </w:p>
        </w:tc>
        <w:tc>
          <w:tcPr>
            <w:tcW w:w="471" w:type="dxa"/>
            <w:tcBorders>
              <w:left w:val="single" w:sz="4" w:space="0" w:color="auto"/>
            </w:tcBorders>
            <w:shd w:val="clear" w:color="auto" w:fill="auto"/>
            <w:vAlign w:val="center"/>
          </w:tcPr>
          <w:p w:rsidR="00DC01C1" w:rsidRPr="00BB4457" w:rsidRDefault="00DC01C1" w:rsidP="00DC01C1">
            <w:pPr>
              <w:jc w:val="center"/>
              <w:rPr>
                <w:sz w:val="22"/>
                <w:szCs w:val="22"/>
              </w:rPr>
            </w:pPr>
            <w:r w:rsidRPr="00BB4457">
              <w:rPr>
                <w:sz w:val="22"/>
                <w:szCs w:val="22"/>
              </w:rPr>
              <w:t>1</w:t>
            </w:r>
          </w:p>
        </w:tc>
        <w:tc>
          <w:tcPr>
            <w:tcW w:w="471" w:type="dxa"/>
            <w:shd w:val="clear" w:color="auto" w:fill="auto"/>
            <w:vAlign w:val="center"/>
          </w:tcPr>
          <w:p w:rsidR="00DC01C1" w:rsidRPr="00BB4457" w:rsidRDefault="00DC01C1" w:rsidP="00DC01C1">
            <w:pPr>
              <w:jc w:val="center"/>
              <w:rPr>
                <w:sz w:val="22"/>
                <w:szCs w:val="22"/>
              </w:rPr>
            </w:pPr>
            <w:r w:rsidRPr="00BB4457">
              <w:rPr>
                <w:sz w:val="22"/>
                <w:szCs w:val="22"/>
              </w:rPr>
              <w:t>-</w:t>
            </w:r>
          </w:p>
        </w:tc>
        <w:tc>
          <w:tcPr>
            <w:tcW w:w="472" w:type="dxa"/>
            <w:gridSpan w:val="2"/>
            <w:shd w:val="clear" w:color="auto" w:fill="auto"/>
            <w:vAlign w:val="center"/>
          </w:tcPr>
          <w:p w:rsidR="00DC01C1" w:rsidRPr="00BB4457" w:rsidRDefault="00DC01C1" w:rsidP="00DC01C1">
            <w:pPr>
              <w:jc w:val="center"/>
              <w:rPr>
                <w:sz w:val="22"/>
                <w:szCs w:val="22"/>
              </w:rPr>
            </w:pPr>
            <w:r w:rsidRPr="00BB4457">
              <w:rPr>
                <w:sz w:val="22"/>
                <w:szCs w:val="22"/>
              </w:rPr>
              <w:t>+</w:t>
            </w:r>
          </w:p>
        </w:tc>
        <w:tc>
          <w:tcPr>
            <w:tcW w:w="471" w:type="dxa"/>
            <w:shd w:val="clear" w:color="auto" w:fill="auto"/>
            <w:vAlign w:val="center"/>
          </w:tcPr>
          <w:p w:rsidR="00DC01C1" w:rsidRPr="00BB4457" w:rsidRDefault="00DC01C1" w:rsidP="00DC01C1">
            <w:pPr>
              <w:jc w:val="center"/>
              <w:rPr>
                <w:sz w:val="22"/>
                <w:szCs w:val="22"/>
              </w:rPr>
            </w:pPr>
            <w:r w:rsidRPr="00BB4457">
              <w:rPr>
                <w:sz w:val="22"/>
                <w:szCs w:val="22"/>
              </w:rPr>
              <w:t>-</w:t>
            </w:r>
          </w:p>
        </w:tc>
        <w:tc>
          <w:tcPr>
            <w:tcW w:w="472" w:type="dxa"/>
            <w:gridSpan w:val="2"/>
            <w:shd w:val="clear" w:color="auto" w:fill="auto"/>
            <w:vAlign w:val="center"/>
          </w:tcPr>
          <w:p w:rsidR="00DC01C1" w:rsidRPr="00BB4457" w:rsidRDefault="00DC01C1" w:rsidP="00DC01C1">
            <w:pPr>
              <w:jc w:val="center"/>
              <w:rPr>
                <w:sz w:val="22"/>
                <w:szCs w:val="22"/>
              </w:rPr>
            </w:pPr>
            <w:r w:rsidRPr="00BB4457">
              <w:rPr>
                <w:sz w:val="22"/>
                <w:szCs w:val="22"/>
              </w:rPr>
              <w:t>-</w:t>
            </w:r>
          </w:p>
        </w:tc>
        <w:tc>
          <w:tcPr>
            <w:tcW w:w="471" w:type="dxa"/>
            <w:gridSpan w:val="2"/>
            <w:shd w:val="clear" w:color="auto" w:fill="auto"/>
            <w:vAlign w:val="center"/>
          </w:tcPr>
          <w:p w:rsidR="00DC01C1" w:rsidRPr="00BB4457" w:rsidRDefault="00DC01C1" w:rsidP="00DC01C1">
            <w:pPr>
              <w:jc w:val="center"/>
              <w:rPr>
                <w:sz w:val="22"/>
                <w:szCs w:val="22"/>
              </w:rPr>
            </w:pPr>
            <w:r w:rsidRPr="00BB4457">
              <w:rPr>
                <w:sz w:val="22"/>
                <w:szCs w:val="22"/>
              </w:rPr>
              <w:t>-</w:t>
            </w:r>
          </w:p>
        </w:tc>
        <w:tc>
          <w:tcPr>
            <w:tcW w:w="473" w:type="dxa"/>
            <w:gridSpan w:val="2"/>
            <w:shd w:val="clear" w:color="auto" w:fill="auto"/>
            <w:vAlign w:val="center"/>
          </w:tcPr>
          <w:p w:rsidR="00DC01C1" w:rsidRPr="00BB4457" w:rsidRDefault="00DC01C1" w:rsidP="00DC01C1">
            <w:pPr>
              <w:jc w:val="center"/>
              <w:rPr>
                <w:sz w:val="22"/>
                <w:szCs w:val="22"/>
              </w:rPr>
            </w:pPr>
            <w:r w:rsidRPr="00BB4457">
              <w:rPr>
                <w:sz w:val="22"/>
                <w:szCs w:val="22"/>
              </w:rPr>
              <w:t>-</w:t>
            </w:r>
          </w:p>
        </w:tc>
        <w:tc>
          <w:tcPr>
            <w:tcW w:w="472" w:type="dxa"/>
            <w:gridSpan w:val="2"/>
            <w:shd w:val="clear" w:color="auto" w:fill="auto"/>
            <w:vAlign w:val="center"/>
          </w:tcPr>
          <w:p w:rsidR="00DC01C1" w:rsidRPr="00BB4457" w:rsidRDefault="00DC01C1" w:rsidP="00DC01C1">
            <w:pPr>
              <w:jc w:val="center"/>
              <w:rPr>
                <w:sz w:val="22"/>
                <w:szCs w:val="22"/>
              </w:rPr>
            </w:pPr>
            <w:r w:rsidRPr="00BB4457">
              <w:rPr>
                <w:sz w:val="22"/>
                <w:szCs w:val="22"/>
              </w:rPr>
              <w:t>-</w:t>
            </w:r>
          </w:p>
        </w:tc>
        <w:tc>
          <w:tcPr>
            <w:tcW w:w="471" w:type="dxa"/>
            <w:shd w:val="clear" w:color="auto" w:fill="auto"/>
            <w:vAlign w:val="center"/>
          </w:tcPr>
          <w:p w:rsidR="00DC01C1" w:rsidRPr="00BB4457" w:rsidRDefault="00DC01C1" w:rsidP="00DC01C1">
            <w:pPr>
              <w:jc w:val="center"/>
              <w:rPr>
                <w:sz w:val="22"/>
                <w:szCs w:val="22"/>
              </w:rPr>
            </w:pPr>
            <w:r w:rsidRPr="00BB4457">
              <w:rPr>
                <w:sz w:val="22"/>
                <w:szCs w:val="22"/>
              </w:rPr>
              <w:t>-</w:t>
            </w:r>
          </w:p>
        </w:tc>
        <w:tc>
          <w:tcPr>
            <w:tcW w:w="472" w:type="dxa"/>
            <w:gridSpan w:val="2"/>
            <w:shd w:val="clear" w:color="auto" w:fill="auto"/>
            <w:vAlign w:val="center"/>
          </w:tcPr>
          <w:p w:rsidR="00DC01C1" w:rsidRPr="00BB4457" w:rsidRDefault="00DC01C1" w:rsidP="00DC01C1">
            <w:pPr>
              <w:jc w:val="center"/>
              <w:rPr>
                <w:sz w:val="22"/>
                <w:szCs w:val="22"/>
              </w:rPr>
            </w:pPr>
            <w:r w:rsidRPr="00BB4457">
              <w:rPr>
                <w:sz w:val="22"/>
                <w:szCs w:val="22"/>
              </w:rPr>
              <w:t>-</w:t>
            </w:r>
          </w:p>
        </w:tc>
        <w:tc>
          <w:tcPr>
            <w:tcW w:w="1145" w:type="dxa"/>
            <w:shd w:val="clear" w:color="auto" w:fill="auto"/>
            <w:vAlign w:val="center"/>
          </w:tcPr>
          <w:p w:rsidR="00DC01C1" w:rsidRPr="00BB4457" w:rsidRDefault="00DC01C1" w:rsidP="00DC01C1">
            <w:pPr>
              <w:rPr>
                <w:sz w:val="22"/>
                <w:szCs w:val="22"/>
              </w:rPr>
            </w:pPr>
            <w:r w:rsidRPr="00BB4457">
              <w:rPr>
                <w:sz w:val="22"/>
                <w:szCs w:val="22"/>
              </w:rPr>
              <w:t>--</w:t>
            </w:r>
          </w:p>
        </w:tc>
      </w:tr>
      <w:tr w:rsidR="00DC01C1" w:rsidRPr="00BB4457" w:rsidTr="00DC01C1">
        <w:trPr>
          <w:trHeight w:val="284"/>
          <w:jc w:val="center"/>
        </w:trPr>
        <w:tc>
          <w:tcPr>
            <w:tcW w:w="9356" w:type="dxa"/>
            <w:gridSpan w:val="22"/>
            <w:shd w:val="clear" w:color="auto" w:fill="auto"/>
            <w:vAlign w:val="center"/>
          </w:tcPr>
          <w:p w:rsidR="00DC01C1" w:rsidRPr="00BB4457" w:rsidRDefault="00DC01C1" w:rsidP="00DC01C1">
            <w:pPr>
              <w:rPr>
                <w:b/>
                <w:sz w:val="20"/>
              </w:rPr>
            </w:pPr>
            <w:r w:rsidRPr="00BB4457">
              <w:rPr>
                <w:b/>
                <w:sz w:val="20"/>
              </w:rPr>
              <w:t>Uređenje mjesta rada</w:t>
            </w:r>
          </w:p>
        </w:tc>
      </w:tr>
      <w:tr w:rsidR="00DC01C1" w:rsidRPr="00BB4457" w:rsidTr="00DC01C1">
        <w:trPr>
          <w:cantSplit/>
          <w:trHeight w:val="284"/>
          <w:jc w:val="center"/>
        </w:trPr>
        <w:tc>
          <w:tcPr>
            <w:tcW w:w="5661" w:type="dxa"/>
            <w:gridSpan w:val="11"/>
            <w:tcBorders>
              <w:bottom w:val="nil"/>
            </w:tcBorders>
            <w:shd w:val="clear" w:color="auto" w:fill="auto"/>
            <w:vAlign w:val="center"/>
          </w:tcPr>
          <w:p w:rsidR="00DC01C1" w:rsidRPr="00BB4457" w:rsidRDefault="00DC01C1" w:rsidP="00DC01C1">
            <w:r w:rsidRPr="00BB4457">
              <w:t>Opis:</w:t>
            </w:r>
          </w:p>
        </w:tc>
        <w:tc>
          <w:tcPr>
            <w:tcW w:w="426" w:type="dxa"/>
            <w:gridSpan w:val="2"/>
            <w:vMerge w:val="restart"/>
            <w:tcBorders>
              <w:right w:val="single" w:sz="4" w:space="0" w:color="auto"/>
            </w:tcBorders>
            <w:shd w:val="clear" w:color="auto" w:fill="auto"/>
            <w:textDirection w:val="btLr"/>
            <w:vAlign w:val="center"/>
          </w:tcPr>
          <w:p w:rsidR="00DC01C1" w:rsidRPr="00BB4457" w:rsidRDefault="00DC01C1" w:rsidP="00DC01C1">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shd w:val="clear" w:color="auto" w:fill="auto"/>
            <w:textDirection w:val="btLr"/>
            <w:vAlign w:val="center"/>
          </w:tcPr>
          <w:p w:rsidR="00DC01C1" w:rsidRPr="00BB4457" w:rsidRDefault="00DC01C1" w:rsidP="00DC01C1">
            <w:pPr>
              <w:ind w:left="57"/>
              <w:rPr>
                <w:b/>
                <w:sz w:val="20"/>
                <w:szCs w:val="20"/>
              </w:rPr>
            </w:pPr>
            <w:r w:rsidRPr="00BB4457">
              <w:rPr>
                <w:b/>
                <w:sz w:val="20"/>
                <w:szCs w:val="20"/>
              </w:rPr>
              <w:t>Ne zadovoljava</w:t>
            </w:r>
          </w:p>
        </w:tc>
        <w:tc>
          <w:tcPr>
            <w:tcW w:w="2843" w:type="dxa"/>
            <w:gridSpan w:val="7"/>
            <w:tcBorders>
              <w:left w:val="single" w:sz="4" w:space="0" w:color="auto"/>
              <w:bottom w:val="nil"/>
            </w:tcBorders>
            <w:shd w:val="clear" w:color="auto" w:fill="auto"/>
            <w:vAlign w:val="center"/>
          </w:tcPr>
          <w:p w:rsidR="00DC01C1" w:rsidRPr="00BB4457" w:rsidRDefault="00DC01C1" w:rsidP="00DC01C1">
            <w:r w:rsidRPr="00BB4457">
              <w:t>Napomena:</w:t>
            </w:r>
          </w:p>
        </w:tc>
      </w:tr>
      <w:tr w:rsidR="00DC01C1" w:rsidRPr="00BB4457" w:rsidTr="00DC01C1">
        <w:trPr>
          <w:cantSplit/>
          <w:trHeight w:val="1258"/>
          <w:jc w:val="center"/>
        </w:trPr>
        <w:tc>
          <w:tcPr>
            <w:tcW w:w="5661" w:type="dxa"/>
            <w:gridSpan w:val="11"/>
            <w:tcBorders>
              <w:top w:val="nil"/>
            </w:tcBorders>
            <w:shd w:val="clear" w:color="auto" w:fill="auto"/>
            <w:vAlign w:val="center"/>
          </w:tcPr>
          <w:p w:rsidR="00DC01C1" w:rsidRPr="00BB4457" w:rsidRDefault="00DC01C1" w:rsidP="00DC01C1">
            <w:pPr>
              <w:rPr>
                <w:sz w:val="22"/>
              </w:rPr>
            </w:pPr>
            <w:r w:rsidRPr="00BB4457">
              <w:rPr>
                <w:sz w:val="22"/>
              </w:rPr>
              <w:t>Mjesto rada je dovoljno prostrano, provjetravanje prostora je izvedeno prirodnim putem (prozor), pored dnevnog svijetla osigurana je adekvatna umjetna rasvjeta na mjestu rada. Grijanje prostora izvedeno je centralnim grijanjem.</w:t>
            </w:r>
          </w:p>
        </w:tc>
        <w:tc>
          <w:tcPr>
            <w:tcW w:w="426" w:type="dxa"/>
            <w:gridSpan w:val="2"/>
            <w:vMerge/>
            <w:tcBorders>
              <w:bottom w:val="single" w:sz="4" w:space="0" w:color="auto"/>
              <w:right w:val="single" w:sz="4" w:space="0" w:color="auto"/>
            </w:tcBorders>
            <w:shd w:val="clear" w:color="auto" w:fill="auto"/>
            <w:vAlign w:val="center"/>
          </w:tcPr>
          <w:p w:rsidR="00DC01C1" w:rsidRPr="00BB4457" w:rsidRDefault="00DC01C1" w:rsidP="00DC01C1"/>
        </w:tc>
        <w:tc>
          <w:tcPr>
            <w:tcW w:w="426" w:type="dxa"/>
            <w:gridSpan w:val="2"/>
            <w:vMerge/>
            <w:tcBorders>
              <w:left w:val="single" w:sz="4" w:space="0" w:color="auto"/>
              <w:bottom w:val="single" w:sz="4" w:space="0" w:color="auto"/>
              <w:right w:val="single" w:sz="4" w:space="0" w:color="auto"/>
            </w:tcBorders>
            <w:shd w:val="clear" w:color="auto" w:fill="auto"/>
            <w:vAlign w:val="center"/>
          </w:tcPr>
          <w:p w:rsidR="00DC01C1" w:rsidRPr="00BB4457" w:rsidRDefault="00DC01C1" w:rsidP="00DC01C1"/>
        </w:tc>
        <w:tc>
          <w:tcPr>
            <w:tcW w:w="2843" w:type="dxa"/>
            <w:gridSpan w:val="7"/>
            <w:vMerge w:val="restart"/>
            <w:tcBorders>
              <w:top w:val="nil"/>
              <w:left w:val="single" w:sz="4" w:space="0" w:color="auto"/>
              <w:bottom w:val="single" w:sz="4" w:space="0" w:color="auto"/>
            </w:tcBorders>
            <w:shd w:val="clear" w:color="auto" w:fill="auto"/>
            <w:vAlign w:val="center"/>
          </w:tcPr>
          <w:p w:rsidR="00DC01C1" w:rsidRPr="00BB4457" w:rsidRDefault="00DC01C1" w:rsidP="00DC01C1">
            <w:r w:rsidRPr="00BB4457">
              <w:t>--</w:t>
            </w:r>
          </w:p>
        </w:tc>
      </w:tr>
      <w:tr w:rsidR="00DC01C1" w:rsidRPr="00BB4457" w:rsidTr="00DC01C1">
        <w:trPr>
          <w:cantSplit/>
          <w:trHeight w:val="284"/>
          <w:jc w:val="center"/>
        </w:trPr>
        <w:tc>
          <w:tcPr>
            <w:tcW w:w="5661" w:type="dxa"/>
            <w:gridSpan w:val="11"/>
            <w:shd w:val="clear" w:color="auto" w:fill="auto"/>
            <w:vAlign w:val="center"/>
          </w:tcPr>
          <w:p w:rsidR="00DC01C1" w:rsidRPr="00BB4457" w:rsidRDefault="00DC01C1" w:rsidP="00DC01C1">
            <w:pPr>
              <w:rPr>
                <w:sz w:val="20"/>
              </w:rPr>
            </w:pPr>
            <w:r w:rsidRPr="00BB4457">
              <w:rPr>
                <w:sz w:val="20"/>
              </w:rPr>
              <w:t>Radni prostor:</w:t>
            </w:r>
          </w:p>
        </w:tc>
        <w:tc>
          <w:tcPr>
            <w:tcW w:w="426" w:type="dxa"/>
            <w:gridSpan w:val="2"/>
            <w:tcBorders>
              <w:right w:val="single" w:sz="4" w:space="0" w:color="auto"/>
            </w:tcBorders>
            <w:shd w:val="clear" w:color="auto" w:fill="auto"/>
            <w:vAlign w:val="center"/>
          </w:tcPr>
          <w:p w:rsidR="00DC01C1" w:rsidRPr="00BB4457" w:rsidRDefault="00DC01C1" w:rsidP="00DC01C1">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DC01C1" w:rsidRPr="00BB4457" w:rsidRDefault="00DC01C1" w:rsidP="00DC01C1">
            <w:pPr>
              <w:rPr>
                <w:b/>
              </w:rPr>
            </w:pPr>
          </w:p>
        </w:tc>
        <w:tc>
          <w:tcPr>
            <w:tcW w:w="2843" w:type="dxa"/>
            <w:gridSpan w:val="7"/>
            <w:vMerge/>
            <w:tcBorders>
              <w:left w:val="single" w:sz="4" w:space="0" w:color="auto"/>
            </w:tcBorders>
            <w:shd w:val="clear" w:color="auto" w:fill="auto"/>
            <w:vAlign w:val="center"/>
          </w:tcPr>
          <w:p w:rsidR="00DC01C1" w:rsidRPr="00BB4457" w:rsidRDefault="00DC01C1" w:rsidP="00DC01C1"/>
        </w:tc>
      </w:tr>
      <w:tr w:rsidR="00DC01C1" w:rsidRPr="00BB4457" w:rsidTr="00DC01C1">
        <w:trPr>
          <w:cantSplit/>
          <w:trHeight w:val="284"/>
          <w:jc w:val="center"/>
        </w:trPr>
        <w:tc>
          <w:tcPr>
            <w:tcW w:w="5661" w:type="dxa"/>
            <w:gridSpan w:val="11"/>
            <w:shd w:val="clear" w:color="auto" w:fill="auto"/>
            <w:vAlign w:val="center"/>
          </w:tcPr>
          <w:p w:rsidR="00DC01C1" w:rsidRPr="00BB4457" w:rsidRDefault="00DC01C1" w:rsidP="00DC01C1">
            <w:pPr>
              <w:rPr>
                <w:sz w:val="20"/>
              </w:rPr>
            </w:pPr>
            <w:r w:rsidRPr="00BB4457">
              <w:rPr>
                <w:sz w:val="20"/>
              </w:rPr>
              <w:t>Radne površine:</w:t>
            </w:r>
          </w:p>
        </w:tc>
        <w:tc>
          <w:tcPr>
            <w:tcW w:w="426" w:type="dxa"/>
            <w:gridSpan w:val="2"/>
            <w:tcBorders>
              <w:right w:val="single" w:sz="4" w:space="0" w:color="auto"/>
            </w:tcBorders>
            <w:shd w:val="clear" w:color="auto" w:fill="auto"/>
            <w:vAlign w:val="center"/>
          </w:tcPr>
          <w:p w:rsidR="00DC01C1" w:rsidRPr="00BB4457" w:rsidRDefault="00DC01C1" w:rsidP="00DC01C1">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DC01C1" w:rsidRPr="00BB4457" w:rsidRDefault="00DC01C1" w:rsidP="00DC01C1">
            <w:pPr>
              <w:rPr>
                <w:b/>
              </w:rPr>
            </w:pPr>
          </w:p>
        </w:tc>
        <w:tc>
          <w:tcPr>
            <w:tcW w:w="2843" w:type="dxa"/>
            <w:gridSpan w:val="7"/>
            <w:vMerge/>
            <w:tcBorders>
              <w:left w:val="single" w:sz="4" w:space="0" w:color="auto"/>
            </w:tcBorders>
            <w:shd w:val="clear" w:color="auto" w:fill="auto"/>
            <w:vAlign w:val="center"/>
          </w:tcPr>
          <w:p w:rsidR="00DC01C1" w:rsidRPr="00BB4457" w:rsidRDefault="00DC01C1" w:rsidP="00DC01C1"/>
        </w:tc>
      </w:tr>
      <w:tr w:rsidR="00DC01C1" w:rsidRPr="00BB4457" w:rsidTr="00DC01C1">
        <w:trPr>
          <w:trHeight w:val="284"/>
          <w:jc w:val="center"/>
        </w:trPr>
        <w:tc>
          <w:tcPr>
            <w:tcW w:w="4668" w:type="dxa"/>
            <w:gridSpan w:val="8"/>
            <w:shd w:val="clear" w:color="auto" w:fill="auto"/>
            <w:vAlign w:val="center"/>
          </w:tcPr>
          <w:p w:rsidR="00DC01C1" w:rsidRPr="00BB4457" w:rsidRDefault="00DC01C1" w:rsidP="00DC01C1">
            <w:pPr>
              <w:rPr>
                <w:sz w:val="20"/>
              </w:rPr>
            </w:pPr>
            <w:r w:rsidRPr="00BB4457">
              <w:rPr>
                <w:sz w:val="20"/>
              </w:rPr>
              <w:t>Liječnički pregled prema drugim propisima:</w:t>
            </w:r>
          </w:p>
        </w:tc>
        <w:tc>
          <w:tcPr>
            <w:tcW w:w="4688" w:type="dxa"/>
            <w:gridSpan w:val="14"/>
            <w:shd w:val="clear" w:color="auto" w:fill="auto"/>
            <w:vAlign w:val="center"/>
          </w:tcPr>
          <w:p w:rsidR="00DC01C1" w:rsidRPr="00BB4457" w:rsidRDefault="00DC01C1" w:rsidP="00DC01C1">
            <w:pPr>
              <w:rPr>
                <w:b/>
                <w:sz w:val="22"/>
                <w:szCs w:val="22"/>
              </w:rPr>
            </w:pPr>
            <w:r w:rsidRPr="00BB4457">
              <w:rPr>
                <w:b/>
                <w:sz w:val="22"/>
                <w:szCs w:val="22"/>
              </w:rPr>
              <w:t>NE</w:t>
            </w:r>
          </w:p>
        </w:tc>
      </w:tr>
      <w:tr w:rsidR="00DC01C1" w:rsidRPr="00BB4457" w:rsidTr="00DC01C1">
        <w:trPr>
          <w:trHeight w:val="284"/>
          <w:jc w:val="center"/>
        </w:trPr>
        <w:tc>
          <w:tcPr>
            <w:tcW w:w="4668" w:type="dxa"/>
            <w:gridSpan w:val="8"/>
            <w:shd w:val="clear" w:color="auto" w:fill="auto"/>
            <w:vAlign w:val="center"/>
          </w:tcPr>
          <w:p w:rsidR="00DC01C1" w:rsidRPr="00BB4457" w:rsidRDefault="00DC01C1" w:rsidP="00DC01C1">
            <w:pPr>
              <w:rPr>
                <w:sz w:val="20"/>
              </w:rPr>
            </w:pPr>
            <w:r w:rsidRPr="00BB4457">
              <w:rPr>
                <w:sz w:val="20"/>
              </w:rPr>
              <w:t>Ako je Da, koji:</w:t>
            </w:r>
          </w:p>
        </w:tc>
        <w:tc>
          <w:tcPr>
            <w:tcW w:w="4688" w:type="dxa"/>
            <w:gridSpan w:val="14"/>
            <w:shd w:val="clear" w:color="auto" w:fill="auto"/>
            <w:vAlign w:val="center"/>
          </w:tcPr>
          <w:p w:rsidR="00DC01C1" w:rsidRPr="00BB4457" w:rsidRDefault="00DC01C1" w:rsidP="00DC01C1">
            <w:pPr>
              <w:rPr>
                <w:b/>
                <w:sz w:val="22"/>
                <w:szCs w:val="22"/>
              </w:rPr>
            </w:pPr>
            <w:r w:rsidRPr="00BB4457">
              <w:rPr>
                <w:b/>
                <w:sz w:val="22"/>
                <w:szCs w:val="22"/>
              </w:rPr>
              <w:t>--</w:t>
            </w:r>
          </w:p>
        </w:tc>
      </w:tr>
      <w:tr w:rsidR="00DC01C1" w:rsidRPr="00BB4457" w:rsidTr="00DC01C1">
        <w:trPr>
          <w:trHeight w:val="284"/>
          <w:jc w:val="center"/>
        </w:trPr>
        <w:tc>
          <w:tcPr>
            <w:tcW w:w="4668" w:type="dxa"/>
            <w:gridSpan w:val="8"/>
            <w:shd w:val="clear" w:color="auto" w:fill="auto"/>
            <w:vAlign w:val="center"/>
          </w:tcPr>
          <w:p w:rsidR="00DC01C1" w:rsidRPr="00BB4457" w:rsidRDefault="00DC01C1" w:rsidP="00DC01C1">
            <w:pPr>
              <w:rPr>
                <w:sz w:val="20"/>
              </w:rPr>
            </w:pPr>
            <w:r w:rsidRPr="00BB4457">
              <w:rPr>
                <w:sz w:val="20"/>
              </w:rPr>
              <w:t>Staž osiguranja s povećanim trajanjem i uvjeti za njihovo obavljanje:</w:t>
            </w:r>
          </w:p>
        </w:tc>
        <w:tc>
          <w:tcPr>
            <w:tcW w:w="4688" w:type="dxa"/>
            <w:gridSpan w:val="14"/>
            <w:shd w:val="clear" w:color="auto" w:fill="auto"/>
            <w:vAlign w:val="center"/>
          </w:tcPr>
          <w:p w:rsidR="00DC01C1" w:rsidRPr="00BB4457" w:rsidRDefault="00DC01C1" w:rsidP="00DC01C1">
            <w:pPr>
              <w:rPr>
                <w:b/>
                <w:sz w:val="22"/>
                <w:szCs w:val="22"/>
              </w:rPr>
            </w:pPr>
            <w:r w:rsidRPr="00BB4457">
              <w:rPr>
                <w:b/>
                <w:sz w:val="22"/>
                <w:szCs w:val="22"/>
              </w:rPr>
              <w:t>NE</w:t>
            </w:r>
          </w:p>
        </w:tc>
      </w:tr>
      <w:tr w:rsidR="00DC01C1" w:rsidRPr="00BB4457" w:rsidTr="00DC01C1">
        <w:trPr>
          <w:trHeight w:val="284"/>
          <w:jc w:val="center"/>
        </w:trPr>
        <w:tc>
          <w:tcPr>
            <w:tcW w:w="4668" w:type="dxa"/>
            <w:gridSpan w:val="8"/>
            <w:shd w:val="clear" w:color="auto" w:fill="auto"/>
            <w:vAlign w:val="center"/>
          </w:tcPr>
          <w:p w:rsidR="00DC01C1" w:rsidRPr="00BB4457" w:rsidRDefault="00DC01C1" w:rsidP="00DC01C1">
            <w:pPr>
              <w:rPr>
                <w:sz w:val="20"/>
              </w:rPr>
            </w:pPr>
            <w:r w:rsidRPr="00BB4457">
              <w:rPr>
                <w:sz w:val="20"/>
              </w:rPr>
              <w:t>Zahtijevana stručna sprema (završena škola, stručna osposobljenost):</w:t>
            </w:r>
          </w:p>
        </w:tc>
        <w:tc>
          <w:tcPr>
            <w:tcW w:w="4688" w:type="dxa"/>
            <w:gridSpan w:val="14"/>
            <w:shd w:val="clear" w:color="auto" w:fill="auto"/>
            <w:vAlign w:val="center"/>
          </w:tcPr>
          <w:p w:rsidR="00DC01C1" w:rsidRPr="00BB4457" w:rsidRDefault="00DC01C1" w:rsidP="00DC01C1">
            <w:pPr>
              <w:rPr>
                <w:b/>
                <w:sz w:val="22"/>
                <w:szCs w:val="22"/>
              </w:rPr>
            </w:pPr>
            <w:r w:rsidRPr="00BB4457">
              <w:rPr>
                <w:b/>
                <w:sz w:val="22"/>
                <w:szCs w:val="22"/>
              </w:rPr>
              <w:t>VSS</w:t>
            </w:r>
          </w:p>
        </w:tc>
      </w:tr>
      <w:tr w:rsidR="00DC01C1" w:rsidRPr="00BB4457" w:rsidTr="00DC01C1">
        <w:trPr>
          <w:trHeight w:val="284"/>
          <w:jc w:val="center"/>
        </w:trPr>
        <w:tc>
          <w:tcPr>
            <w:tcW w:w="2399" w:type="dxa"/>
            <w:gridSpan w:val="3"/>
            <w:shd w:val="clear" w:color="auto" w:fill="auto"/>
            <w:vAlign w:val="center"/>
          </w:tcPr>
          <w:p w:rsidR="00DC01C1" w:rsidRPr="00BB4457" w:rsidRDefault="00DC01C1" w:rsidP="00DC01C1">
            <w:pPr>
              <w:rPr>
                <w:sz w:val="20"/>
              </w:rPr>
            </w:pPr>
            <w:r w:rsidRPr="00BB4457">
              <w:rPr>
                <w:sz w:val="20"/>
              </w:rPr>
              <w:t>Korištena radna oprema:</w:t>
            </w:r>
          </w:p>
        </w:tc>
        <w:tc>
          <w:tcPr>
            <w:tcW w:w="6957" w:type="dxa"/>
            <w:gridSpan w:val="19"/>
            <w:shd w:val="clear" w:color="auto" w:fill="auto"/>
            <w:vAlign w:val="center"/>
          </w:tcPr>
          <w:p w:rsidR="00DC01C1" w:rsidRPr="00BB4457" w:rsidRDefault="00DC01C1" w:rsidP="00DC01C1">
            <w:pPr>
              <w:rPr>
                <w:sz w:val="22"/>
                <w:szCs w:val="22"/>
              </w:rPr>
            </w:pPr>
            <w:r w:rsidRPr="00BB4457">
              <w:rPr>
                <w:sz w:val="22"/>
                <w:szCs w:val="22"/>
              </w:rPr>
              <w:t>- Računalo (&lt;4h dnevno), telefon, fax, pribor za pisanje, osobni automobil</w:t>
            </w:r>
          </w:p>
        </w:tc>
      </w:tr>
      <w:tr w:rsidR="00DC01C1" w:rsidRPr="00BB4457" w:rsidTr="00DC01C1">
        <w:trPr>
          <w:trHeight w:val="284"/>
          <w:jc w:val="center"/>
        </w:trPr>
        <w:tc>
          <w:tcPr>
            <w:tcW w:w="2399" w:type="dxa"/>
            <w:gridSpan w:val="3"/>
            <w:shd w:val="clear" w:color="auto" w:fill="auto"/>
            <w:vAlign w:val="center"/>
          </w:tcPr>
          <w:p w:rsidR="00DC01C1" w:rsidRPr="00BB4457" w:rsidRDefault="00DC01C1" w:rsidP="00DC01C1">
            <w:pPr>
              <w:rPr>
                <w:sz w:val="20"/>
              </w:rPr>
            </w:pPr>
            <w:r w:rsidRPr="00BB4457">
              <w:rPr>
                <w:sz w:val="20"/>
              </w:rPr>
              <w:t>Radne tvari:</w:t>
            </w:r>
          </w:p>
        </w:tc>
        <w:tc>
          <w:tcPr>
            <w:tcW w:w="6957" w:type="dxa"/>
            <w:gridSpan w:val="19"/>
            <w:shd w:val="clear" w:color="auto" w:fill="auto"/>
            <w:vAlign w:val="center"/>
          </w:tcPr>
          <w:p w:rsidR="00DC01C1" w:rsidRPr="00BB4457" w:rsidRDefault="00DC01C1" w:rsidP="00DC01C1">
            <w:pPr>
              <w:rPr>
                <w:sz w:val="22"/>
                <w:szCs w:val="22"/>
              </w:rPr>
            </w:pPr>
            <w:r w:rsidRPr="00BB4457">
              <w:rPr>
                <w:sz w:val="22"/>
                <w:szCs w:val="22"/>
              </w:rPr>
              <w:t>- Papir</w:t>
            </w:r>
          </w:p>
        </w:tc>
      </w:tr>
      <w:tr w:rsidR="00DC01C1" w:rsidRPr="00BB4457" w:rsidTr="00DC01C1">
        <w:trPr>
          <w:trHeight w:val="461"/>
          <w:jc w:val="center"/>
        </w:trPr>
        <w:tc>
          <w:tcPr>
            <w:tcW w:w="2399" w:type="dxa"/>
            <w:gridSpan w:val="3"/>
            <w:shd w:val="clear" w:color="auto" w:fill="auto"/>
            <w:vAlign w:val="center"/>
          </w:tcPr>
          <w:p w:rsidR="00DC01C1" w:rsidRPr="00BB4457" w:rsidRDefault="00DC01C1" w:rsidP="00DC01C1">
            <w:pPr>
              <w:rPr>
                <w:sz w:val="20"/>
              </w:rPr>
            </w:pPr>
            <w:r w:rsidRPr="00BB4457">
              <w:rPr>
                <w:sz w:val="20"/>
              </w:rPr>
              <w:t>Osobna zaštitna oprema:</w:t>
            </w:r>
          </w:p>
        </w:tc>
        <w:tc>
          <w:tcPr>
            <w:tcW w:w="6957" w:type="dxa"/>
            <w:gridSpan w:val="19"/>
            <w:shd w:val="clear" w:color="auto" w:fill="auto"/>
            <w:vAlign w:val="center"/>
          </w:tcPr>
          <w:p w:rsidR="00DC01C1" w:rsidRPr="00BB4457" w:rsidRDefault="00DC01C1" w:rsidP="00DC01C1">
            <w:pPr>
              <w:pStyle w:val="Obinouvueno"/>
              <w:ind w:right="141"/>
              <w:jc w:val="left"/>
              <w:rPr>
                <w:rFonts w:ascii="Garamond" w:hAnsi="Garamond"/>
                <w:sz w:val="22"/>
                <w:szCs w:val="22"/>
                <w:lang w:val="hr-HR"/>
              </w:rPr>
            </w:pPr>
            <w:r w:rsidRPr="00BB4457">
              <w:rPr>
                <w:rFonts w:ascii="Garamond" w:hAnsi="Garamond"/>
                <w:sz w:val="22"/>
                <w:szCs w:val="22"/>
                <w:lang w:val="hr-HR"/>
              </w:rPr>
              <w:t>- zaštitne cipele</w:t>
            </w:r>
          </w:p>
          <w:p w:rsidR="00DC01C1" w:rsidRPr="00BB4457" w:rsidRDefault="00DC01C1" w:rsidP="00DC01C1">
            <w:pPr>
              <w:pStyle w:val="Obinouvueno"/>
              <w:ind w:right="141"/>
              <w:jc w:val="left"/>
              <w:rPr>
                <w:rFonts w:ascii="Garamond" w:hAnsi="Garamond"/>
                <w:sz w:val="22"/>
                <w:szCs w:val="22"/>
                <w:lang w:val="hr-HR"/>
              </w:rPr>
            </w:pPr>
            <w:r w:rsidRPr="00BB4457">
              <w:rPr>
                <w:rFonts w:ascii="Garamond" w:hAnsi="Garamond"/>
                <w:sz w:val="22"/>
                <w:szCs w:val="22"/>
                <w:lang w:val="hr-HR"/>
              </w:rPr>
              <w:t>- zaštitna odjeća za zaštitu od hladnoće</w:t>
            </w:r>
          </w:p>
        </w:tc>
      </w:tr>
    </w:tbl>
    <w:p w:rsidR="00DC01C1" w:rsidRPr="00BB4457" w:rsidRDefault="00DC01C1" w:rsidP="00DC01C1">
      <w:pPr>
        <w:rPr>
          <w:b/>
          <w:i/>
          <w:sz w:val="20"/>
        </w:rPr>
      </w:pPr>
      <w:r w:rsidRPr="00BB4457">
        <w:rPr>
          <w:b/>
          <w:i/>
          <w:sz w:val="20"/>
        </w:rPr>
        <w:t>1  Pravilnik o poslovima s posebnim uvjetima rada (NN 5/84)</w:t>
      </w:r>
    </w:p>
    <w:p w:rsidR="00DC01C1" w:rsidRPr="00BB4457" w:rsidRDefault="00DC01C1" w:rsidP="00DC01C1">
      <w:pPr>
        <w:rPr>
          <w:b/>
          <w:i/>
          <w:sz w:val="20"/>
        </w:rPr>
      </w:pPr>
      <w:r w:rsidRPr="00BB4457">
        <w:rPr>
          <w:b/>
          <w:i/>
          <w:sz w:val="20"/>
        </w:rPr>
        <w:t>2  Ukoliko se radi o poslovima s PUR koncentracija alkohola u krvi ne smije viša od 0,0 g/kg</w:t>
      </w:r>
    </w:p>
    <w:p w:rsidR="00DC01C1" w:rsidRPr="00BB4457" w:rsidRDefault="00DC01C1" w:rsidP="00DC01C1"/>
    <w:p w:rsidR="00DC01C1" w:rsidRPr="00BB4457" w:rsidRDefault="00DC01C1" w:rsidP="00DC01C1"/>
    <w:p w:rsidR="00DC01C1" w:rsidRPr="00BB4457" w:rsidRDefault="00DC01C1" w:rsidP="00DC01C1">
      <w:pPr>
        <w:pStyle w:val="Naslov4"/>
      </w:pPr>
      <w:bookmarkStart w:id="197" w:name="_Toc22302074"/>
      <w:r w:rsidRPr="00BB4457">
        <w:t>Voditelj IT-a i analize podataka</w:t>
      </w:r>
      <w:bookmarkEnd w:id="197"/>
    </w:p>
    <w:p w:rsidR="00DC01C1" w:rsidRPr="00BB4457" w:rsidRDefault="00DC01C1" w:rsidP="00DC01C1">
      <w:pPr>
        <w:rPr>
          <w:lang w:eastAsia="x-non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
        <w:gridCol w:w="177"/>
        <w:gridCol w:w="1244"/>
        <w:gridCol w:w="41"/>
        <w:gridCol w:w="1055"/>
        <w:gridCol w:w="471"/>
        <w:gridCol w:w="471"/>
        <w:gridCol w:w="231"/>
        <w:gridCol w:w="241"/>
        <w:gridCol w:w="471"/>
        <w:gridCol w:w="281"/>
        <w:gridCol w:w="191"/>
        <w:gridCol w:w="235"/>
        <w:gridCol w:w="236"/>
        <w:gridCol w:w="190"/>
        <w:gridCol w:w="283"/>
        <w:gridCol w:w="137"/>
        <w:gridCol w:w="335"/>
        <w:gridCol w:w="471"/>
        <w:gridCol w:w="192"/>
        <w:gridCol w:w="280"/>
        <w:gridCol w:w="1145"/>
      </w:tblGrid>
      <w:tr w:rsidR="00DC01C1" w:rsidRPr="00BB4457" w:rsidTr="00DC01C1">
        <w:trPr>
          <w:cantSplit/>
          <w:trHeight w:val="284"/>
          <w:jc w:val="center"/>
        </w:trPr>
        <w:tc>
          <w:tcPr>
            <w:tcW w:w="2440" w:type="dxa"/>
            <w:gridSpan w:val="4"/>
            <w:shd w:val="clear" w:color="auto" w:fill="auto"/>
            <w:vAlign w:val="center"/>
          </w:tcPr>
          <w:p w:rsidR="00DC01C1" w:rsidRPr="00BB4457" w:rsidRDefault="00DC01C1" w:rsidP="00DC01C1">
            <w:pPr>
              <w:rPr>
                <w:b/>
                <w:sz w:val="20"/>
              </w:rPr>
            </w:pPr>
            <w:r w:rsidRPr="00BB4457">
              <w:rPr>
                <w:b/>
                <w:sz w:val="20"/>
              </w:rPr>
              <w:t xml:space="preserve">Tehnološka cjelina: </w:t>
            </w:r>
          </w:p>
        </w:tc>
        <w:tc>
          <w:tcPr>
            <w:tcW w:w="6916" w:type="dxa"/>
            <w:gridSpan w:val="18"/>
            <w:shd w:val="clear" w:color="auto" w:fill="auto"/>
            <w:vAlign w:val="center"/>
          </w:tcPr>
          <w:p w:rsidR="00DC01C1" w:rsidRPr="00BB4457" w:rsidRDefault="00DC01C1" w:rsidP="00DC01C1">
            <w:pPr>
              <w:jc w:val="center"/>
              <w:rPr>
                <w:b/>
                <w:sz w:val="20"/>
              </w:rPr>
            </w:pPr>
            <w:r w:rsidRPr="00BB4457">
              <w:rPr>
                <w:b/>
                <w:sz w:val="20"/>
              </w:rPr>
              <w:t>4.  Odjel razvojno-planskih poslova i komercijale</w:t>
            </w:r>
          </w:p>
        </w:tc>
      </w:tr>
      <w:tr w:rsidR="00DC01C1" w:rsidRPr="00BB4457" w:rsidTr="00DC01C1">
        <w:trPr>
          <w:cantSplit/>
          <w:trHeight w:val="284"/>
          <w:jc w:val="center"/>
        </w:trPr>
        <w:tc>
          <w:tcPr>
            <w:tcW w:w="978" w:type="dxa"/>
            <w:shd w:val="clear" w:color="auto" w:fill="auto"/>
            <w:vAlign w:val="center"/>
          </w:tcPr>
          <w:p w:rsidR="00DC01C1" w:rsidRPr="00BB4457" w:rsidRDefault="00DC01C1" w:rsidP="00DC01C1">
            <w:pPr>
              <w:jc w:val="center"/>
              <w:rPr>
                <w:b/>
                <w:caps/>
                <w:sz w:val="20"/>
              </w:rPr>
            </w:pPr>
            <w:r w:rsidRPr="00BB4457">
              <w:rPr>
                <w:b/>
                <w:caps/>
                <w:sz w:val="20"/>
              </w:rPr>
              <w:t>Šifra NP</w:t>
            </w:r>
          </w:p>
        </w:tc>
        <w:tc>
          <w:tcPr>
            <w:tcW w:w="5955" w:type="dxa"/>
            <w:gridSpan w:val="16"/>
            <w:shd w:val="clear" w:color="auto" w:fill="auto"/>
            <w:vAlign w:val="center"/>
          </w:tcPr>
          <w:p w:rsidR="00DC01C1" w:rsidRPr="00BB4457" w:rsidRDefault="00DC01C1" w:rsidP="00DC01C1">
            <w:pPr>
              <w:jc w:val="center"/>
              <w:rPr>
                <w:b/>
                <w:sz w:val="20"/>
              </w:rPr>
            </w:pPr>
            <w:r w:rsidRPr="00BB4457">
              <w:rPr>
                <w:b/>
                <w:sz w:val="20"/>
              </w:rPr>
              <w:t>Naziv posla:</w:t>
            </w:r>
          </w:p>
        </w:tc>
        <w:tc>
          <w:tcPr>
            <w:tcW w:w="2423" w:type="dxa"/>
            <w:gridSpan w:val="5"/>
            <w:shd w:val="clear" w:color="auto" w:fill="auto"/>
            <w:vAlign w:val="center"/>
          </w:tcPr>
          <w:p w:rsidR="00DC01C1" w:rsidRPr="00BB4457" w:rsidRDefault="00DC01C1" w:rsidP="00DC01C1">
            <w:pPr>
              <w:jc w:val="center"/>
              <w:rPr>
                <w:b/>
                <w:sz w:val="20"/>
              </w:rPr>
            </w:pPr>
            <w:r w:rsidRPr="00BB4457">
              <w:rPr>
                <w:b/>
                <w:sz w:val="20"/>
              </w:rPr>
              <w:t>Ukupan broj izvršitelja:</w:t>
            </w:r>
          </w:p>
        </w:tc>
      </w:tr>
      <w:tr w:rsidR="00DC01C1" w:rsidRPr="00BB4457" w:rsidTr="00DC01C1">
        <w:trPr>
          <w:cantSplit/>
          <w:trHeight w:val="347"/>
          <w:jc w:val="center"/>
        </w:trPr>
        <w:tc>
          <w:tcPr>
            <w:tcW w:w="978" w:type="dxa"/>
            <w:shd w:val="clear" w:color="auto" w:fill="auto"/>
            <w:vAlign w:val="center"/>
          </w:tcPr>
          <w:p w:rsidR="00DC01C1" w:rsidRPr="00BB4457" w:rsidRDefault="00DC01C1" w:rsidP="00DC01C1">
            <w:pPr>
              <w:jc w:val="center"/>
              <w:rPr>
                <w:rFonts w:eastAsia="Arial Unicode MS"/>
                <w:b/>
              </w:rPr>
            </w:pPr>
            <w:r w:rsidRPr="00BB4457">
              <w:rPr>
                <w:rFonts w:eastAsia="Arial Unicode MS"/>
                <w:b/>
              </w:rPr>
              <w:t>23</w:t>
            </w:r>
          </w:p>
        </w:tc>
        <w:tc>
          <w:tcPr>
            <w:tcW w:w="5955" w:type="dxa"/>
            <w:gridSpan w:val="16"/>
            <w:shd w:val="clear" w:color="auto" w:fill="auto"/>
            <w:vAlign w:val="center"/>
          </w:tcPr>
          <w:p w:rsidR="00DC01C1" w:rsidRPr="00BB4457" w:rsidRDefault="00DC01C1" w:rsidP="00DC01C1">
            <w:pPr>
              <w:rPr>
                <w:b/>
              </w:rPr>
            </w:pPr>
            <w:r w:rsidRPr="00BB4457">
              <w:rPr>
                <w:b/>
              </w:rPr>
              <w:t>Voditelj IT-a i analize podataka</w:t>
            </w:r>
          </w:p>
        </w:tc>
        <w:tc>
          <w:tcPr>
            <w:tcW w:w="2423" w:type="dxa"/>
            <w:gridSpan w:val="5"/>
            <w:shd w:val="clear" w:color="auto" w:fill="auto"/>
            <w:vAlign w:val="center"/>
          </w:tcPr>
          <w:p w:rsidR="00DC01C1" w:rsidRPr="00BB4457" w:rsidRDefault="00DC01C1" w:rsidP="00DC01C1">
            <w:pPr>
              <w:jc w:val="center"/>
              <w:rPr>
                <w:b/>
              </w:rPr>
            </w:pPr>
            <w:r w:rsidRPr="00BB4457">
              <w:rPr>
                <w:b/>
              </w:rPr>
              <w:t>1</w:t>
            </w:r>
          </w:p>
        </w:tc>
      </w:tr>
      <w:tr w:rsidR="00DC01C1" w:rsidRPr="00BB4457" w:rsidTr="00DC01C1">
        <w:trPr>
          <w:cantSplit/>
          <w:trHeight w:val="347"/>
          <w:jc w:val="center"/>
        </w:trPr>
        <w:tc>
          <w:tcPr>
            <w:tcW w:w="9356" w:type="dxa"/>
            <w:gridSpan w:val="22"/>
            <w:shd w:val="clear" w:color="auto" w:fill="auto"/>
            <w:vAlign w:val="center"/>
          </w:tcPr>
          <w:p w:rsidR="00DC01C1" w:rsidRPr="00BB4457" w:rsidRDefault="00DC01C1" w:rsidP="00DC01C1">
            <w:pPr>
              <w:rPr>
                <w:b/>
                <w:sz w:val="20"/>
              </w:rPr>
            </w:pPr>
            <w:r w:rsidRPr="00BB4457">
              <w:rPr>
                <w:b/>
                <w:sz w:val="20"/>
              </w:rPr>
              <w:t>Vremenski raspored radnog vremena</w:t>
            </w:r>
          </w:p>
        </w:tc>
      </w:tr>
      <w:tr w:rsidR="00DC01C1" w:rsidRPr="00BB4457" w:rsidTr="00DC01C1">
        <w:trPr>
          <w:cantSplit/>
          <w:trHeight w:val="347"/>
          <w:jc w:val="center"/>
        </w:trPr>
        <w:tc>
          <w:tcPr>
            <w:tcW w:w="1155" w:type="dxa"/>
            <w:gridSpan w:val="2"/>
            <w:shd w:val="clear" w:color="auto" w:fill="auto"/>
            <w:vAlign w:val="center"/>
          </w:tcPr>
          <w:p w:rsidR="00DC01C1" w:rsidRPr="00BB4457" w:rsidRDefault="00DC01C1" w:rsidP="00DC01C1">
            <w:pPr>
              <w:jc w:val="center"/>
              <w:rPr>
                <w:b/>
                <w:sz w:val="20"/>
              </w:rPr>
            </w:pPr>
            <w:r w:rsidRPr="00BB4457">
              <w:rPr>
                <w:b/>
                <w:sz w:val="20"/>
              </w:rPr>
              <w:t>Tjedni raspored rada</w:t>
            </w:r>
          </w:p>
          <w:p w:rsidR="00DC01C1" w:rsidRPr="00BB4457" w:rsidRDefault="00DC01C1" w:rsidP="00DC01C1">
            <w:pPr>
              <w:jc w:val="center"/>
              <w:rPr>
                <w:b/>
                <w:sz w:val="20"/>
              </w:rPr>
            </w:pPr>
            <w:r w:rsidRPr="00BB4457">
              <w:rPr>
                <w:b/>
                <w:sz w:val="20"/>
              </w:rPr>
              <w:t>(sati)</w:t>
            </w:r>
          </w:p>
        </w:tc>
        <w:tc>
          <w:tcPr>
            <w:tcW w:w="1244" w:type="dxa"/>
            <w:shd w:val="clear" w:color="auto" w:fill="auto"/>
            <w:vAlign w:val="center"/>
          </w:tcPr>
          <w:p w:rsidR="00DC01C1" w:rsidRPr="00BB4457" w:rsidRDefault="00DC01C1" w:rsidP="00DC01C1">
            <w:pPr>
              <w:jc w:val="center"/>
              <w:rPr>
                <w:b/>
                <w:sz w:val="20"/>
              </w:rPr>
            </w:pPr>
            <w:r w:rsidRPr="00BB4457">
              <w:rPr>
                <w:b/>
                <w:sz w:val="20"/>
              </w:rPr>
              <w:t>Dnevni raspored rada</w:t>
            </w:r>
          </w:p>
        </w:tc>
        <w:tc>
          <w:tcPr>
            <w:tcW w:w="1096" w:type="dxa"/>
            <w:gridSpan w:val="2"/>
            <w:shd w:val="clear" w:color="auto" w:fill="auto"/>
            <w:vAlign w:val="center"/>
          </w:tcPr>
          <w:p w:rsidR="00DC01C1" w:rsidRPr="00BB4457" w:rsidRDefault="00DC01C1" w:rsidP="00DC01C1">
            <w:pPr>
              <w:jc w:val="center"/>
              <w:rPr>
                <w:b/>
                <w:sz w:val="20"/>
              </w:rPr>
            </w:pPr>
            <w:r w:rsidRPr="00BB4457">
              <w:rPr>
                <w:b/>
                <w:sz w:val="20"/>
              </w:rPr>
              <w:t>Tjedni odmor</w:t>
            </w:r>
          </w:p>
        </w:tc>
        <w:tc>
          <w:tcPr>
            <w:tcW w:w="1173" w:type="dxa"/>
            <w:gridSpan w:val="3"/>
            <w:shd w:val="clear" w:color="auto" w:fill="auto"/>
            <w:vAlign w:val="center"/>
          </w:tcPr>
          <w:p w:rsidR="00DC01C1" w:rsidRPr="00BB4457" w:rsidRDefault="00DC01C1" w:rsidP="00DC01C1">
            <w:pPr>
              <w:jc w:val="center"/>
              <w:rPr>
                <w:b/>
                <w:sz w:val="20"/>
              </w:rPr>
            </w:pPr>
            <w:r w:rsidRPr="00BB4457">
              <w:rPr>
                <w:b/>
                <w:sz w:val="20"/>
              </w:rPr>
              <w:t>Dnevni odmor</w:t>
            </w:r>
          </w:p>
          <w:p w:rsidR="00DC01C1" w:rsidRPr="00BB4457" w:rsidRDefault="00DC01C1" w:rsidP="00DC01C1">
            <w:pPr>
              <w:jc w:val="center"/>
              <w:rPr>
                <w:b/>
                <w:sz w:val="20"/>
              </w:rPr>
            </w:pPr>
            <w:r w:rsidRPr="00BB4457">
              <w:rPr>
                <w:b/>
                <w:sz w:val="20"/>
              </w:rPr>
              <w:t>(sati)</w:t>
            </w:r>
          </w:p>
        </w:tc>
        <w:tc>
          <w:tcPr>
            <w:tcW w:w="993" w:type="dxa"/>
            <w:gridSpan w:val="3"/>
            <w:shd w:val="clear" w:color="auto" w:fill="auto"/>
            <w:vAlign w:val="center"/>
          </w:tcPr>
          <w:p w:rsidR="00DC01C1" w:rsidRPr="00BB4457" w:rsidRDefault="00DC01C1" w:rsidP="00DC01C1">
            <w:pPr>
              <w:jc w:val="center"/>
              <w:rPr>
                <w:b/>
                <w:sz w:val="20"/>
              </w:rPr>
            </w:pPr>
            <w:r w:rsidRPr="00BB4457">
              <w:rPr>
                <w:b/>
                <w:sz w:val="20"/>
              </w:rPr>
              <w:t>Smjenski rad</w:t>
            </w:r>
          </w:p>
        </w:tc>
        <w:tc>
          <w:tcPr>
            <w:tcW w:w="1135" w:type="dxa"/>
            <w:gridSpan w:val="5"/>
            <w:shd w:val="clear" w:color="auto" w:fill="auto"/>
            <w:vAlign w:val="center"/>
          </w:tcPr>
          <w:p w:rsidR="00DC01C1" w:rsidRPr="00BB4457" w:rsidRDefault="00DC01C1" w:rsidP="00DC01C1">
            <w:pPr>
              <w:jc w:val="center"/>
              <w:rPr>
                <w:b/>
                <w:sz w:val="20"/>
              </w:rPr>
            </w:pPr>
            <w:r w:rsidRPr="00BB4457">
              <w:rPr>
                <w:b/>
                <w:sz w:val="20"/>
              </w:rPr>
              <w:t>Trajanje smjene</w:t>
            </w:r>
          </w:p>
          <w:p w:rsidR="00DC01C1" w:rsidRPr="00BB4457" w:rsidRDefault="00DC01C1" w:rsidP="00DC01C1">
            <w:pPr>
              <w:jc w:val="center"/>
              <w:rPr>
                <w:b/>
                <w:sz w:val="20"/>
              </w:rPr>
            </w:pPr>
            <w:r w:rsidRPr="00BB4457">
              <w:rPr>
                <w:b/>
                <w:sz w:val="20"/>
              </w:rPr>
              <w:t>(sati)</w:t>
            </w:r>
          </w:p>
        </w:tc>
        <w:tc>
          <w:tcPr>
            <w:tcW w:w="1135" w:type="dxa"/>
            <w:gridSpan w:val="4"/>
            <w:shd w:val="clear" w:color="auto" w:fill="auto"/>
            <w:vAlign w:val="center"/>
          </w:tcPr>
          <w:p w:rsidR="00DC01C1" w:rsidRPr="00BB4457" w:rsidRDefault="00DC01C1" w:rsidP="00DC01C1">
            <w:pPr>
              <w:jc w:val="center"/>
              <w:rPr>
                <w:b/>
                <w:sz w:val="20"/>
              </w:rPr>
            </w:pPr>
            <w:r w:rsidRPr="00BB4457">
              <w:rPr>
                <w:b/>
                <w:sz w:val="20"/>
              </w:rPr>
              <w:t>Rad duži od redovitog</w:t>
            </w:r>
          </w:p>
        </w:tc>
        <w:tc>
          <w:tcPr>
            <w:tcW w:w="1425" w:type="dxa"/>
            <w:gridSpan w:val="2"/>
            <w:shd w:val="clear" w:color="auto" w:fill="auto"/>
            <w:vAlign w:val="center"/>
          </w:tcPr>
          <w:p w:rsidR="00DC01C1" w:rsidRPr="00BB4457" w:rsidRDefault="00DC01C1" w:rsidP="00DC01C1">
            <w:pPr>
              <w:jc w:val="center"/>
              <w:rPr>
                <w:b/>
                <w:sz w:val="20"/>
              </w:rPr>
            </w:pPr>
            <w:r w:rsidRPr="00BB4457">
              <w:rPr>
                <w:b/>
                <w:sz w:val="20"/>
              </w:rPr>
              <w:t>Skraćeno radno vrijeme zbog otežanih uvjeta rada</w:t>
            </w:r>
          </w:p>
        </w:tc>
      </w:tr>
      <w:tr w:rsidR="00DC01C1" w:rsidRPr="00BB4457" w:rsidTr="00DC01C1">
        <w:trPr>
          <w:cantSplit/>
          <w:trHeight w:val="347"/>
          <w:jc w:val="center"/>
        </w:trPr>
        <w:tc>
          <w:tcPr>
            <w:tcW w:w="1155" w:type="dxa"/>
            <w:gridSpan w:val="2"/>
            <w:shd w:val="clear" w:color="auto" w:fill="auto"/>
            <w:vAlign w:val="center"/>
          </w:tcPr>
          <w:p w:rsidR="00DC01C1" w:rsidRPr="00BB4457" w:rsidRDefault="00DC01C1" w:rsidP="00DC01C1">
            <w:pPr>
              <w:jc w:val="center"/>
              <w:rPr>
                <w:b/>
                <w:sz w:val="20"/>
              </w:rPr>
            </w:pPr>
            <w:r w:rsidRPr="00BB4457">
              <w:rPr>
                <w:b/>
                <w:sz w:val="20"/>
              </w:rPr>
              <w:t>40</w:t>
            </w:r>
          </w:p>
        </w:tc>
        <w:tc>
          <w:tcPr>
            <w:tcW w:w="1244" w:type="dxa"/>
            <w:shd w:val="clear" w:color="auto" w:fill="auto"/>
            <w:vAlign w:val="center"/>
          </w:tcPr>
          <w:p w:rsidR="00DC01C1" w:rsidRPr="00BB4457" w:rsidRDefault="00DC01C1" w:rsidP="00DC01C1">
            <w:pPr>
              <w:jc w:val="center"/>
              <w:rPr>
                <w:b/>
                <w:sz w:val="20"/>
              </w:rPr>
            </w:pPr>
            <w:r w:rsidRPr="00BB4457">
              <w:rPr>
                <w:b/>
                <w:sz w:val="20"/>
              </w:rPr>
              <w:t>07:00-15:00</w:t>
            </w:r>
          </w:p>
        </w:tc>
        <w:tc>
          <w:tcPr>
            <w:tcW w:w="1096" w:type="dxa"/>
            <w:gridSpan w:val="2"/>
            <w:shd w:val="clear" w:color="auto" w:fill="auto"/>
            <w:vAlign w:val="center"/>
          </w:tcPr>
          <w:p w:rsidR="00DC01C1" w:rsidRPr="00BB4457" w:rsidRDefault="00DC01C1" w:rsidP="00DC01C1">
            <w:pPr>
              <w:jc w:val="center"/>
              <w:rPr>
                <w:b/>
                <w:sz w:val="20"/>
              </w:rPr>
            </w:pPr>
            <w:r w:rsidRPr="00BB4457">
              <w:rPr>
                <w:b/>
                <w:sz w:val="20"/>
              </w:rPr>
              <w:t xml:space="preserve">Subota </w:t>
            </w:r>
          </w:p>
          <w:p w:rsidR="00DC01C1" w:rsidRPr="00BB4457" w:rsidRDefault="00DC01C1" w:rsidP="00DC01C1">
            <w:pPr>
              <w:jc w:val="center"/>
              <w:rPr>
                <w:b/>
                <w:sz w:val="20"/>
              </w:rPr>
            </w:pPr>
            <w:r w:rsidRPr="00BB4457">
              <w:rPr>
                <w:b/>
                <w:sz w:val="20"/>
              </w:rPr>
              <w:t>Nedjelja</w:t>
            </w:r>
          </w:p>
        </w:tc>
        <w:tc>
          <w:tcPr>
            <w:tcW w:w="1173" w:type="dxa"/>
            <w:gridSpan w:val="3"/>
            <w:shd w:val="clear" w:color="auto" w:fill="auto"/>
            <w:vAlign w:val="center"/>
          </w:tcPr>
          <w:p w:rsidR="00DC01C1" w:rsidRPr="00BB4457" w:rsidRDefault="00DC01C1" w:rsidP="00DC01C1">
            <w:pPr>
              <w:jc w:val="center"/>
              <w:rPr>
                <w:b/>
                <w:sz w:val="20"/>
              </w:rPr>
            </w:pPr>
            <w:r w:rsidRPr="00BB4457">
              <w:rPr>
                <w:b/>
                <w:sz w:val="20"/>
              </w:rPr>
              <w:t>0,5</w:t>
            </w:r>
          </w:p>
        </w:tc>
        <w:tc>
          <w:tcPr>
            <w:tcW w:w="993" w:type="dxa"/>
            <w:gridSpan w:val="3"/>
            <w:shd w:val="clear" w:color="auto" w:fill="auto"/>
            <w:vAlign w:val="center"/>
          </w:tcPr>
          <w:p w:rsidR="00DC01C1" w:rsidRPr="00BB4457" w:rsidRDefault="00DC01C1" w:rsidP="00DC01C1">
            <w:pPr>
              <w:jc w:val="center"/>
              <w:rPr>
                <w:b/>
                <w:sz w:val="20"/>
              </w:rPr>
            </w:pPr>
            <w:r w:rsidRPr="00BB4457">
              <w:rPr>
                <w:b/>
                <w:sz w:val="20"/>
              </w:rPr>
              <w:t>1</w:t>
            </w:r>
          </w:p>
        </w:tc>
        <w:tc>
          <w:tcPr>
            <w:tcW w:w="1135" w:type="dxa"/>
            <w:gridSpan w:val="5"/>
            <w:shd w:val="clear" w:color="auto" w:fill="auto"/>
            <w:vAlign w:val="center"/>
          </w:tcPr>
          <w:p w:rsidR="00DC01C1" w:rsidRPr="00BB4457" w:rsidRDefault="00DC01C1" w:rsidP="00DC01C1">
            <w:pPr>
              <w:jc w:val="center"/>
              <w:rPr>
                <w:b/>
                <w:sz w:val="20"/>
              </w:rPr>
            </w:pPr>
            <w:r w:rsidRPr="00BB4457">
              <w:rPr>
                <w:b/>
                <w:sz w:val="20"/>
              </w:rPr>
              <w:t>8</w:t>
            </w:r>
          </w:p>
        </w:tc>
        <w:tc>
          <w:tcPr>
            <w:tcW w:w="1135" w:type="dxa"/>
            <w:gridSpan w:val="4"/>
            <w:shd w:val="clear" w:color="auto" w:fill="auto"/>
            <w:vAlign w:val="center"/>
          </w:tcPr>
          <w:p w:rsidR="00DC01C1" w:rsidRPr="00BB4457" w:rsidRDefault="00DC01C1" w:rsidP="00DC01C1">
            <w:pPr>
              <w:jc w:val="center"/>
              <w:rPr>
                <w:b/>
                <w:sz w:val="20"/>
              </w:rPr>
            </w:pPr>
            <w:r w:rsidRPr="00BB4457">
              <w:rPr>
                <w:b/>
                <w:sz w:val="20"/>
              </w:rPr>
              <w:t>Ne</w:t>
            </w:r>
          </w:p>
        </w:tc>
        <w:tc>
          <w:tcPr>
            <w:tcW w:w="1425" w:type="dxa"/>
            <w:gridSpan w:val="2"/>
            <w:shd w:val="clear" w:color="auto" w:fill="auto"/>
            <w:vAlign w:val="center"/>
          </w:tcPr>
          <w:p w:rsidR="00DC01C1" w:rsidRPr="00BB4457" w:rsidRDefault="00DC01C1" w:rsidP="00DC01C1">
            <w:pPr>
              <w:jc w:val="center"/>
              <w:rPr>
                <w:b/>
                <w:sz w:val="20"/>
              </w:rPr>
            </w:pPr>
            <w:r w:rsidRPr="00BB4457">
              <w:rPr>
                <w:b/>
                <w:sz w:val="20"/>
              </w:rPr>
              <w:t>Ne</w:t>
            </w:r>
          </w:p>
        </w:tc>
      </w:tr>
      <w:tr w:rsidR="00DC01C1" w:rsidRPr="00BB4457" w:rsidTr="00DC01C1">
        <w:trPr>
          <w:cantSplit/>
          <w:trHeight w:val="347"/>
          <w:jc w:val="center"/>
        </w:trPr>
        <w:tc>
          <w:tcPr>
            <w:tcW w:w="9356" w:type="dxa"/>
            <w:gridSpan w:val="22"/>
            <w:tcBorders>
              <w:bottom w:val="single" w:sz="4" w:space="0" w:color="auto"/>
            </w:tcBorders>
            <w:shd w:val="clear" w:color="auto" w:fill="auto"/>
            <w:vAlign w:val="center"/>
          </w:tcPr>
          <w:p w:rsidR="00DC01C1" w:rsidRPr="00BB4457" w:rsidRDefault="00DC01C1" w:rsidP="00DC01C1">
            <w:pPr>
              <w:rPr>
                <w:b/>
                <w:sz w:val="20"/>
              </w:rPr>
            </w:pPr>
            <w:r w:rsidRPr="00BB4457">
              <w:rPr>
                <w:b/>
                <w:sz w:val="20"/>
              </w:rPr>
              <w:t>Popis poslova sa naznakom mjesta rada</w:t>
            </w:r>
          </w:p>
        </w:tc>
      </w:tr>
      <w:tr w:rsidR="00DC01C1" w:rsidRPr="00BB4457" w:rsidTr="00DC01C1">
        <w:trPr>
          <w:cantSplit/>
          <w:trHeight w:val="149"/>
          <w:jc w:val="center"/>
        </w:trPr>
        <w:tc>
          <w:tcPr>
            <w:tcW w:w="3495" w:type="dxa"/>
            <w:gridSpan w:val="5"/>
            <w:tcBorders>
              <w:left w:val="single" w:sz="4" w:space="0" w:color="auto"/>
              <w:bottom w:val="nil"/>
              <w:right w:val="nil"/>
            </w:tcBorders>
            <w:shd w:val="clear" w:color="auto" w:fill="auto"/>
            <w:vAlign w:val="center"/>
          </w:tcPr>
          <w:p w:rsidR="00DC01C1" w:rsidRPr="00BB4457" w:rsidRDefault="00DC01C1" w:rsidP="00DC01C1">
            <w:pPr>
              <w:rPr>
                <w:b/>
                <w:sz w:val="20"/>
              </w:rPr>
            </w:pPr>
            <w:r w:rsidRPr="00BB4457">
              <w:rPr>
                <w:b/>
                <w:sz w:val="20"/>
              </w:rPr>
              <w:t>Redovni poslovi:</w:t>
            </w:r>
          </w:p>
        </w:tc>
        <w:tc>
          <w:tcPr>
            <w:tcW w:w="5861" w:type="dxa"/>
            <w:gridSpan w:val="17"/>
            <w:tcBorders>
              <w:left w:val="nil"/>
              <w:bottom w:val="nil"/>
            </w:tcBorders>
            <w:shd w:val="clear" w:color="auto" w:fill="auto"/>
            <w:vAlign w:val="center"/>
          </w:tcPr>
          <w:p w:rsidR="00DC01C1" w:rsidRPr="00BB4457" w:rsidRDefault="00DC01C1" w:rsidP="00DC01C1">
            <w:pPr>
              <w:rPr>
                <w:b/>
                <w:sz w:val="20"/>
              </w:rPr>
            </w:pPr>
          </w:p>
        </w:tc>
      </w:tr>
      <w:tr w:rsidR="00DC01C1" w:rsidRPr="00BB4457" w:rsidTr="00DC01C1">
        <w:trPr>
          <w:cantSplit/>
          <w:trHeight w:val="862"/>
          <w:jc w:val="center"/>
        </w:trPr>
        <w:tc>
          <w:tcPr>
            <w:tcW w:w="9356" w:type="dxa"/>
            <w:gridSpan w:val="22"/>
            <w:tcBorders>
              <w:top w:val="nil"/>
              <w:left w:val="single" w:sz="4" w:space="0" w:color="auto"/>
              <w:bottom w:val="nil"/>
            </w:tcBorders>
            <w:shd w:val="clear" w:color="auto" w:fill="auto"/>
            <w:vAlign w:val="center"/>
          </w:tcPr>
          <w:p w:rsidR="00DC01C1" w:rsidRPr="00BB4457" w:rsidRDefault="00DC01C1" w:rsidP="00DC01C1">
            <w:pPr>
              <w:pStyle w:val="Odlomakpopisa"/>
            </w:pPr>
            <w:r w:rsidRPr="00BB4457">
              <w:t>- sudjelovanje u izradi IT strategije, sudjelovanje u izradi politike sigurnosti informacijskog sustava,</w:t>
            </w:r>
          </w:p>
          <w:p w:rsidR="00DC01C1" w:rsidRPr="00BB4457" w:rsidRDefault="00DC01C1" w:rsidP="00DC01C1">
            <w:pPr>
              <w:pStyle w:val="Odlomakpopisa"/>
            </w:pPr>
            <w:r w:rsidRPr="00BB4457">
              <w:t>- vođenje evidencije o informatičkoj opremi i instaliranom softveru na serveru i svim radnim jedinicama,</w:t>
            </w:r>
          </w:p>
          <w:p w:rsidR="00DC01C1" w:rsidRPr="00BB4457" w:rsidRDefault="00DC01C1" w:rsidP="00DC01C1">
            <w:pPr>
              <w:pStyle w:val="Odlomakpopisa"/>
            </w:pPr>
            <w:r w:rsidRPr="00BB4457">
              <w:t xml:space="preserve">- kontrola propisanih mjera sigurnosti i ovlasti, praćenje novih tehnologija u računalnoj opremi i mrežnim </w:t>
            </w:r>
          </w:p>
          <w:p w:rsidR="00DC01C1" w:rsidRPr="00BB4457" w:rsidRDefault="00DC01C1" w:rsidP="00DC01C1">
            <w:pPr>
              <w:pStyle w:val="Odlomakpopisa"/>
            </w:pPr>
            <w:r w:rsidRPr="00BB4457">
              <w:t xml:space="preserve">  sustavima,</w:t>
            </w:r>
          </w:p>
          <w:p w:rsidR="00DC01C1" w:rsidRPr="00BB4457" w:rsidRDefault="00DC01C1" w:rsidP="00DC01C1">
            <w:pPr>
              <w:pStyle w:val="Odlomakpopisa"/>
            </w:pPr>
            <w:r w:rsidRPr="00BB4457">
              <w:t xml:space="preserve">- tehnička podrška zaposlenim prilikom korištenja informacijskog sustava, izrada i održavanje mrežnih </w:t>
            </w:r>
          </w:p>
          <w:p w:rsidR="00DC01C1" w:rsidRPr="00BB4457" w:rsidRDefault="00DC01C1" w:rsidP="00DC01C1">
            <w:pPr>
              <w:pStyle w:val="Odlomakpopisa"/>
            </w:pPr>
            <w:r w:rsidRPr="00BB4457">
              <w:t xml:space="preserve">  stranica, obračunavanje distribuiranih količina plina drugim opskrbljivačima na sustavu, sudjelovanje u</w:t>
            </w:r>
          </w:p>
          <w:p w:rsidR="00DC01C1" w:rsidRPr="00BB4457" w:rsidRDefault="00DC01C1" w:rsidP="00DC01C1">
            <w:pPr>
              <w:pStyle w:val="Odlomakpopisa"/>
            </w:pPr>
            <w:r w:rsidRPr="00BB4457">
              <w:t xml:space="preserve">  postupku promjene opskrbljivača u ulozi ODS-a, praćenje, analiza  i obrada podataka o distribuciji plina,</w:t>
            </w:r>
          </w:p>
          <w:p w:rsidR="00DC01C1" w:rsidRPr="00BB4457" w:rsidRDefault="00DC01C1" w:rsidP="00DC01C1">
            <w:pPr>
              <w:pStyle w:val="Odlomakpopisa"/>
            </w:pPr>
            <w:r w:rsidRPr="00BB4457">
              <w:t>- izračuni transportnih troškova za krajnje kupce u svrhu formiranja krajnje cijene,</w:t>
            </w:r>
          </w:p>
        </w:tc>
      </w:tr>
      <w:tr w:rsidR="00DC01C1" w:rsidRPr="00BB4457" w:rsidTr="00DC01C1">
        <w:trPr>
          <w:cantSplit/>
          <w:trHeight w:val="114"/>
          <w:jc w:val="center"/>
        </w:trPr>
        <w:tc>
          <w:tcPr>
            <w:tcW w:w="3495" w:type="dxa"/>
            <w:gridSpan w:val="5"/>
            <w:tcBorders>
              <w:top w:val="single" w:sz="4" w:space="0" w:color="auto"/>
              <w:left w:val="single" w:sz="4" w:space="0" w:color="auto"/>
              <w:bottom w:val="nil"/>
              <w:right w:val="single" w:sz="4" w:space="0" w:color="auto"/>
            </w:tcBorders>
            <w:shd w:val="clear" w:color="auto" w:fill="auto"/>
            <w:vAlign w:val="center"/>
          </w:tcPr>
          <w:p w:rsidR="00DC01C1" w:rsidRPr="00BB4457" w:rsidRDefault="00DC01C1" w:rsidP="00DC01C1">
            <w:pPr>
              <w:rPr>
                <w:b/>
                <w:sz w:val="20"/>
              </w:rPr>
            </w:pPr>
            <w:r w:rsidRPr="00BB4457">
              <w:rPr>
                <w:b/>
                <w:sz w:val="20"/>
              </w:rPr>
              <w:t>Povremeni poslovi:</w:t>
            </w:r>
          </w:p>
        </w:tc>
        <w:tc>
          <w:tcPr>
            <w:tcW w:w="471" w:type="dxa"/>
            <w:vMerge w:val="restart"/>
            <w:tcBorders>
              <w:left w:val="single" w:sz="4" w:space="0" w:color="auto"/>
            </w:tcBorders>
            <w:shd w:val="clear" w:color="auto" w:fill="auto"/>
            <w:textDirection w:val="btLr"/>
            <w:vAlign w:val="center"/>
          </w:tcPr>
          <w:p w:rsidR="00DC01C1" w:rsidRPr="00BB4457" w:rsidRDefault="00DC01C1" w:rsidP="00DC01C1">
            <w:pPr>
              <w:ind w:left="57"/>
              <w:rPr>
                <w:sz w:val="20"/>
              </w:rPr>
            </w:pPr>
            <w:r w:rsidRPr="00BB4457">
              <w:rPr>
                <w:sz w:val="20"/>
              </w:rPr>
              <w:t>broj izvršitelja</w:t>
            </w:r>
          </w:p>
        </w:tc>
        <w:tc>
          <w:tcPr>
            <w:tcW w:w="471" w:type="dxa"/>
            <w:vMerge w:val="restart"/>
            <w:shd w:val="clear" w:color="auto" w:fill="auto"/>
            <w:textDirection w:val="btLr"/>
            <w:vAlign w:val="center"/>
          </w:tcPr>
          <w:p w:rsidR="00DC01C1" w:rsidRPr="00BB4457" w:rsidRDefault="00DC01C1" w:rsidP="00DC01C1">
            <w:pPr>
              <w:ind w:left="57"/>
              <w:rPr>
                <w:sz w:val="20"/>
              </w:rPr>
            </w:pPr>
            <w:r w:rsidRPr="00BB4457">
              <w:rPr>
                <w:sz w:val="20"/>
              </w:rPr>
              <w:t>PUR – točka</w:t>
            </w:r>
            <w:r w:rsidRPr="00BB4457">
              <w:rPr>
                <w:sz w:val="20"/>
                <w:vertAlign w:val="superscript"/>
              </w:rPr>
              <w:t>1, 2</w:t>
            </w:r>
          </w:p>
        </w:tc>
        <w:tc>
          <w:tcPr>
            <w:tcW w:w="472" w:type="dxa"/>
            <w:gridSpan w:val="2"/>
            <w:vMerge w:val="restart"/>
            <w:shd w:val="clear" w:color="auto" w:fill="auto"/>
            <w:textDirection w:val="btLr"/>
            <w:vAlign w:val="center"/>
          </w:tcPr>
          <w:p w:rsidR="00DC01C1" w:rsidRPr="00BB4457" w:rsidRDefault="00DC01C1" w:rsidP="00DC01C1">
            <w:pPr>
              <w:ind w:left="57"/>
              <w:rPr>
                <w:sz w:val="20"/>
              </w:rPr>
            </w:pPr>
            <w:r w:rsidRPr="00BB4457">
              <w:rPr>
                <w:sz w:val="20"/>
              </w:rPr>
              <w:t>u zatvorenom prostoru</w:t>
            </w:r>
          </w:p>
        </w:tc>
        <w:tc>
          <w:tcPr>
            <w:tcW w:w="471" w:type="dxa"/>
            <w:vMerge w:val="restart"/>
            <w:shd w:val="clear" w:color="auto" w:fill="auto"/>
            <w:textDirection w:val="btLr"/>
            <w:vAlign w:val="center"/>
          </w:tcPr>
          <w:p w:rsidR="00DC01C1" w:rsidRPr="00BB4457" w:rsidRDefault="00DC01C1" w:rsidP="00DC01C1">
            <w:pPr>
              <w:ind w:left="57"/>
              <w:rPr>
                <w:sz w:val="20"/>
              </w:rPr>
            </w:pPr>
            <w:r w:rsidRPr="00BB4457">
              <w:rPr>
                <w:sz w:val="20"/>
              </w:rPr>
              <w:t>na otvorenom prostoru</w:t>
            </w:r>
          </w:p>
        </w:tc>
        <w:tc>
          <w:tcPr>
            <w:tcW w:w="472" w:type="dxa"/>
            <w:gridSpan w:val="2"/>
            <w:vMerge w:val="restart"/>
            <w:shd w:val="clear" w:color="auto" w:fill="auto"/>
            <w:textDirection w:val="btLr"/>
            <w:vAlign w:val="center"/>
          </w:tcPr>
          <w:p w:rsidR="00DC01C1" w:rsidRPr="00BB4457" w:rsidRDefault="00DC01C1" w:rsidP="00DC01C1">
            <w:pPr>
              <w:ind w:left="57"/>
              <w:rPr>
                <w:sz w:val="20"/>
              </w:rPr>
            </w:pPr>
            <w:r w:rsidRPr="00BB4457">
              <w:rPr>
                <w:sz w:val="20"/>
              </w:rPr>
              <w:t>na visini</w:t>
            </w:r>
          </w:p>
        </w:tc>
        <w:tc>
          <w:tcPr>
            <w:tcW w:w="471" w:type="dxa"/>
            <w:gridSpan w:val="2"/>
            <w:vMerge w:val="restart"/>
            <w:shd w:val="clear" w:color="auto" w:fill="auto"/>
            <w:textDirection w:val="btLr"/>
            <w:vAlign w:val="center"/>
          </w:tcPr>
          <w:p w:rsidR="00DC01C1" w:rsidRPr="00BB4457" w:rsidRDefault="00DC01C1" w:rsidP="00DC01C1">
            <w:pPr>
              <w:ind w:left="57"/>
              <w:rPr>
                <w:sz w:val="20"/>
              </w:rPr>
            </w:pPr>
            <w:r w:rsidRPr="00BB4457">
              <w:rPr>
                <w:sz w:val="20"/>
              </w:rPr>
              <w:t>u jami</w:t>
            </w:r>
          </w:p>
        </w:tc>
        <w:tc>
          <w:tcPr>
            <w:tcW w:w="473" w:type="dxa"/>
            <w:gridSpan w:val="2"/>
            <w:vMerge w:val="restart"/>
            <w:shd w:val="clear" w:color="auto" w:fill="auto"/>
            <w:textDirection w:val="btLr"/>
            <w:vAlign w:val="center"/>
          </w:tcPr>
          <w:p w:rsidR="00DC01C1" w:rsidRPr="00BB4457" w:rsidRDefault="00DC01C1" w:rsidP="00DC01C1">
            <w:pPr>
              <w:ind w:left="57"/>
              <w:rPr>
                <w:sz w:val="20"/>
              </w:rPr>
            </w:pPr>
            <w:r w:rsidRPr="00BB4457">
              <w:rPr>
                <w:sz w:val="20"/>
              </w:rPr>
              <w:t>u vodi</w:t>
            </w:r>
          </w:p>
        </w:tc>
        <w:tc>
          <w:tcPr>
            <w:tcW w:w="472" w:type="dxa"/>
            <w:gridSpan w:val="2"/>
            <w:vMerge w:val="restart"/>
            <w:shd w:val="clear" w:color="auto" w:fill="auto"/>
            <w:textDirection w:val="btLr"/>
            <w:vAlign w:val="center"/>
          </w:tcPr>
          <w:p w:rsidR="00DC01C1" w:rsidRPr="00BB4457" w:rsidRDefault="00DC01C1" w:rsidP="00DC01C1">
            <w:pPr>
              <w:ind w:left="57"/>
              <w:rPr>
                <w:sz w:val="20"/>
              </w:rPr>
            </w:pPr>
            <w:r w:rsidRPr="00BB4457">
              <w:rPr>
                <w:sz w:val="20"/>
              </w:rPr>
              <w:t>pod vodom</w:t>
            </w:r>
          </w:p>
        </w:tc>
        <w:tc>
          <w:tcPr>
            <w:tcW w:w="471" w:type="dxa"/>
            <w:vMerge w:val="restart"/>
            <w:shd w:val="clear" w:color="auto" w:fill="auto"/>
            <w:textDirection w:val="btLr"/>
            <w:vAlign w:val="center"/>
          </w:tcPr>
          <w:p w:rsidR="00DC01C1" w:rsidRPr="00BB4457" w:rsidRDefault="00DC01C1" w:rsidP="00DC01C1">
            <w:pPr>
              <w:ind w:left="57"/>
              <w:rPr>
                <w:sz w:val="20"/>
              </w:rPr>
            </w:pPr>
            <w:r w:rsidRPr="00BB4457">
              <w:rPr>
                <w:sz w:val="20"/>
              </w:rPr>
              <w:t>u mokrom</w:t>
            </w:r>
          </w:p>
        </w:tc>
        <w:tc>
          <w:tcPr>
            <w:tcW w:w="472" w:type="dxa"/>
            <w:gridSpan w:val="2"/>
            <w:vMerge w:val="restart"/>
            <w:shd w:val="clear" w:color="auto" w:fill="auto"/>
            <w:textDirection w:val="btLr"/>
            <w:vAlign w:val="center"/>
          </w:tcPr>
          <w:p w:rsidR="00DC01C1" w:rsidRPr="00BB4457" w:rsidRDefault="00DC01C1" w:rsidP="00DC01C1">
            <w:pPr>
              <w:ind w:left="57"/>
              <w:rPr>
                <w:sz w:val="20"/>
              </w:rPr>
            </w:pPr>
            <w:r w:rsidRPr="00BB4457">
              <w:rPr>
                <w:sz w:val="20"/>
              </w:rPr>
              <w:t>drugo</w:t>
            </w:r>
          </w:p>
        </w:tc>
        <w:tc>
          <w:tcPr>
            <w:tcW w:w="1145" w:type="dxa"/>
            <w:vMerge w:val="restart"/>
            <w:shd w:val="clear" w:color="auto" w:fill="auto"/>
            <w:vAlign w:val="center"/>
          </w:tcPr>
          <w:p w:rsidR="00DC01C1" w:rsidRPr="00BB4457" w:rsidRDefault="00DC01C1" w:rsidP="00DC01C1">
            <w:pPr>
              <w:jc w:val="center"/>
              <w:rPr>
                <w:sz w:val="18"/>
              </w:rPr>
            </w:pPr>
            <w:r w:rsidRPr="00BB4457">
              <w:rPr>
                <w:sz w:val="18"/>
              </w:rPr>
              <w:t>Zabrana rada trudnicama, ženi koja je rodila ili doji, maloljetnik i osoba s invaliditetom</w:t>
            </w:r>
          </w:p>
        </w:tc>
      </w:tr>
      <w:tr w:rsidR="00DC01C1" w:rsidRPr="00BB4457" w:rsidTr="00DC01C1">
        <w:trPr>
          <w:cantSplit/>
          <w:trHeight w:val="1519"/>
          <w:jc w:val="center"/>
        </w:trPr>
        <w:tc>
          <w:tcPr>
            <w:tcW w:w="3495" w:type="dxa"/>
            <w:gridSpan w:val="5"/>
            <w:tcBorders>
              <w:top w:val="nil"/>
              <w:left w:val="single" w:sz="4" w:space="0" w:color="auto"/>
              <w:bottom w:val="nil"/>
              <w:right w:val="single" w:sz="4" w:space="0" w:color="auto"/>
            </w:tcBorders>
            <w:shd w:val="clear" w:color="auto" w:fill="auto"/>
            <w:vAlign w:val="center"/>
          </w:tcPr>
          <w:p w:rsidR="00DC01C1" w:rsidRPr="00BB4457" w:rsidRDefault="00DC01C1" w:rsidP="00DC01C1">
            <w:pPr>
              <w:numPr>
                <w:ilvl w:val="0"/>
                <w:numId w:val="17"/>
              </w:numPr>
              <w:rPr>
                <w:sz w:val="22"/>
                <w:szCs w:val="22"/>
              </w:rPr>
            </w:pPr>
          </w:p>
        </w:tc>
        <w:tc>
          <w:tcPr>
            <w:tcW w:w="471" w:type="dxa"/>
            <w:vMerge/>
            <w:tcBorders>
              <w:left w:val="single" w:sz="4" w:space="0" w:color="auto"/>
            </w:tcBorders>
            <w:shd w:val="clear" w:color="auto" w:fill="auto"/>
            <w:textDirection w:val="btLr"/>
            <w:vAlign w:val="center"/>
          </w:tcPr>
          <w:p w:rsidR="00DC01C1" w:rsidRPr="00BB4457" w:rsidRDefault="00DC01C1" w:rsidP="00DC01C1">
            <w:pPr>
              <w:ind w:left="57"/>
              <w:rPr>
                <w:sz w:val="20"/>
              </w:rPr>
            </w:pPr>
          </w:p>
        </w:tc>
        <w:tc>
          <w:tcPr>
            <w:tcW w:w="471" w:type="dxa"/>
            <w:vMerge/>
            <w:shd w:val="clear" w:color="auto" w:fill="auto"/>
            <w:textDirection w:val="btLr"/>
            <w:vAlign w:val="center"/>
          </w:tcPr>
          <w:p w:rsidR="00DC01C1" w:rsidRPr="00BB4457" w:rsidRDefault="00DC01C1" w:rsidP="00DC01C1">
            <w:pPr>
              <w:ind w:left="57"/>
              <w:rPr>
                <w:sz w:val="20"/>
              </w:rPr>
            </w:pPr>
          </w:p>
        </w:tc>
        <w:tc>
          <w:tcPr>
            <w:tcW w:w="472" w:type="dxa"/>
            <w:gridSpan w:val="2"/>
            <w:vMerge/>
            <w:shd w:val="clear" w:color="auto" w:fill="auto"/>
            <w:textDirection w:val="btLr"/>
            <w:vAlign w:val="center"/>
          </w:tcPr>
          <w:p w:rsidR="00DC01C1" w:rsidRPr="00BB4457" w:rsidRDefault="00DC01C1" w:rsidP="00DC01C1">
            <w:pPr>
              <w:ind w:left="57"/>
              <w:rPr>
                <w:sz w:val="20"/>
              </w:rPr>
            </w:pPr>
          </w:p>
        </w:tc>
        <w:tc>
          <w:tcPr>
            <w:tcW w:w="471" w:type="dxa"/>
            <w:vMerge/>
            <w:shd w:val="clear" w:color="auto" w:fill="auto"/>
            <w:textDirection w:val="btLr"/>
            <w:vAlign w:val="center"/>
          </w:tcPr>
          <w:p w:rsidR="00DC01C1" w:rsidRPr="00BB4457" w:rsidRDefault="00DC01C1" w:rsidP="00DC01C1">
            <w:pPr>
              <w:ind w:left="57"/>
              <w:rPr>
                <w:sz w:val="20"/>
              </w:rPr>
            </w:pPr>
          </w:p>
        </w:tc>
        <w:tc>
          <w:tcPr>
            <w:tcW w:w="472" w:type="dxa"/>
            <w:gridSpan w:val="2"/>
            <w:vMerge/>
            <w:shd w:val="clear" w:color="auto" w:fill="auto"/>
            <w:textDirection w:val="btLr"/>
            <w:vAlign w:val="center"/>
          </w:tcPr>
          <w:p w:rsidR="00DC01C1" w:rsidRPr="00BB4457" w:rsidRDefault="00DC01C1" w:rsidP="00DC01C1">
            <w:pPr>
              <w:ind w:left="57"/>
              <w:rPr>
                <w:sz w:val="20"/>
              </w:rPr>
            </w:pPr>
          </w:p>
        </w:tc>
        <w:tc>
          <w:tcPr>
            <w:tcW w:w="471" w:type="dxa"/>
            <w:gridSpan w:val="2"/>
            <w:vMerge/>
            <w:shd w:val="clear" w:color="auto" w:fill="auto"/>
            <w:textDirection w:val="btLr"/>
            <w:vAlign w:val="center"/>
          </w:tcPr>
          <w:p w:rsidR="00DC01C1" w:rsidRPr="00BB4457" w:rsidRDefault="00DC01C1" w:rsidP="00DC01C1">
            <w:pPr>
              <w:ind w:left="57"/>
              <w:rPr>
                <w:sz w:val="20"/>
              </w:rPr>
            </w:pPr>
          </w:p>
        </w:tc>
        <w:tc>
          <w:tcPr>
            <w:tcW w:w="473" w:type="dxa"/>
            <w:gridSpan w:val="2"/>
            <w:vMerge/>
            <w:shd w:val="clear" w:color="auto" w:fill="auto"/>
            <w:textDirection w:val="btLr"/>
            <w:vAlign w:val="center"/>
          </w:tcPr>
          <w:p w:rsidR="00DC01C1" w:rsidRPr="00BB4457" w:rsidRDefault="00DC01C1" w:rsidP="00DC01C1">
            <w:pPr>
              <w:ind w:left="57"/>
              <w:rPr>
                <w:sz w:val="20"/>
              </w:rPr>
            </w:pPr>
          </w:p>
        </w:tc>
        <w:tc>
          <w:tcPr>
            <w:tcW w:w="472" w:type="dxa"/>
            <w:gridSpan w:val="2"/>
            <w:vMerge/>
            <w:shd w:val="clear" w:color="auto" w:fill="auto"/>
            <w:textDirection w:val="btLr"/>
            <w:vAlign w:val="center"/>
          </w:tcPr>
          <w:p w:rsidR="00DC01C1" w:rsidRPr="00BB4457" w:rsidRDefault="00DC01C1" w:rsidP="00DC01C1">
            <w:pPr>
              <w:ind w:left="57"/>
              <w:rPr>
                <w:sz w:val="20"/>
              </w:rPr>
            </w:pPr>
          </w:p>
        </w:tc>
        <w:tc>
          <w:tcPr>
            <w:tcW w:w="471" w:type="dxa"/>
            <w:vMerge/>
            <w:shd w:val="clear" w:color="auto" w:fill="auto"/>
            <w:textDirection w:val="btLr"/>
            <w:vAlign w:val="center"/>
          </w:tcPr>
          <w:p w:rsidR="00DC01C1" w:rsidRPr="00BB4457" w:rsidRDefault="00DC01C1" w:rsidP="00DC01C1">
            <w:pPr>
              <w:ind w:left="57"/>
              <w:rPr>
                <w:sz w:val="20"/>
              </w:rPr>
            </w:pPr>
          </w:p>
        </w:tc>
        <w:tc>
          <w:tcPr>
            <w:tcW w:w="472" w:type="dxa"/>
            <w:gridSpan w:val="2"/>
            <w:vMerge/>
            <w:shd w:val="clear" w:color="auto" w:fill="auto"/>
            <w:textDirection w:val="btLr"/>
            <w:vAlign w:val="center"/>
          </w:tcPr>
          <w:p w:rsidR="00DC01C1" w:rsidRPr="00BB4457" w:rsidRDefault="00DC01C1" w:rsidP="00DC01C1">
            <w:pPr>
              <w:ind w:left="57"/>
              <w:rPr>
                <w:sz w:val="20"/>
              </w:rPr>
            </w:pPr>
          </w:p>
        </w:tc>
        <w:tc>
          <w:tcPr>
            <w:tcW w:w="1145" w:type="dxa"/>
            <w:vMerge/>
            <w:shd w:val="clear" w:color="auto" w:fill="auto"/>
            <w:vAlign w:val="center"/>
          </w:tcPr>
          <w:p w:rsidR="00DC01C1" w:rsidRPr="00BB4457" w:rsidRDefault="00DC01C1" w:rsidP="00DC01C1">
            <w:pPr>
              <w:jc w:val="center"/>
              <w:rPr>
                <w:sz w:val="18"/>
              </w:rPr>
            </w:pPr>
          </w:p>
        </w:tc>
      </w:tr>
      <w:tr w:rsidR="00DC01C1" w:rsidRPr="00BB4457" w:rsidTr="00DC01C1">
        <w:trPr>
          <w:cantSplit/>
          <w:trHeight w:val="180"/>
          <w:jc w:val="center"/>
        </w:trPr>
        <w:tc>
          <w:tcPr>
            <w:tcW w:w="3495" w:type="dxa"/>
            <w:gridSpan w:val="5"/>
            <w:tcBorders>
              <w:top w:val="nil"/>
              <w:right w:val="single" w:sz="4" w:space="0" w:color="auto"/>
            </w:tcBorders>
            <w:shd w:val="clear" w:color="auto" w:fill="auto"/>
            <w:vAlign w:val="center"/>
          </w:tcPr>
          <w:p w:rsidR="00DC01C1" w:rsidRPr="00BB4457" w:rsidRDefault="00DC01C1" w:rsidP="00DC01C1">
            <w:pPr>
              <w:rPr>
                <w:b/>
              </w:rPr>
            </w:pPr>
            <w:r w:rsidRPr="00BB4457">
              <w:rPr>
                <w:b/>
                <w:sz w:val="20"/>
              </w:rPr>
              <w:t>Vrsta poslova:</w:t>
            </w:r>
          </w:p>
        </w:tc>
        <w:tc>
          <w:tcPr>
            <w:tcW w:w="471" w:type="dxa"/>
            <w:vMerge/>
            <w:tcBorders>
              <w:left w:val="single" w:sz="4" w:space="0" w:color="auto"/>
            </w:tcBorders>
            <w:shd w:val="clear" w:color="auto" w:fill="auto"/>
            <w:vAlign w:val="center"/>
          </w:tcPr>
          <w:p w:rsidR="00DC01C1" w:rsidRPr="00BB4457" w:rsidRDefault="00DC01C1" w:rsidP="00DC01C1"/>
        </w:tc>
        <w:tc>
          <w:tcPr>
            <w:tcW w:w="471" w:type="dxa"/>
            <w:vMerge/>
            <w:shd w:val="clear" w:color="auto" w:fill="auto"/>
            <w:vAlign w:val="center"/>
          </w:tcPr>
          <w:p w:rsidR="00DC01C1" w:rsidRPr="00BB4457" w:rsidRDefault="00DC01C1" w:rsidP="00DC01C1"/>
        </w:tc>
        <w:tc>
          <w:tcPr>
            <w:tcW w:w="472" w:type="dxa"/>
            <w:gridSpan w:val="2"/>
            <w:vMerge/>
            <w:shd w:val="clear" w:color="auto" w:fill="auto"/>
            <w:vAlign w:val="center"/>
          </w:tcPr>
          <w:p w:rsidR="00DC01C1" w:rsidRPr="00BB4457" w:rsidRDefault="00DC01C1" w:rsidP="00DC01C1"/>
        </w:tc>
        <w:tc>
          <w:tcPr>
            <w:tcW w:w="471" w:type="dxa"/>
            <w:vMerge/>
            <w:shd w:val="clear" w:color="auto" w:fill="auto"/>
            <w:vAlign w:val="center"/>
          </w:tcPr>
          <w:p w:rsidR="00DC01C1" w:rsidRPr="00BB4457" w:rsidRDefault="00DC01C1" w:rsidP="00DC01C1"/>
        </w:tc>
        <w:tc>
          <w:tcPr>
            <w:tcW w:w="472" w:type="dxa"/>
            <w:gridSpan w:val="2"/>
            <w:vMerge/>
            <w:shd w:val="clear" w:color="auto" w:fill="auto"/>
            <w:vAlign w:val="center"/>
          </w:tcPr>
          <w:p w:rsidR="00DC01C1" w:rsidRPr="00BB4457" w:rsidRDefault="00DC01C1" w:rsidP="00DC01C1"/>
        </w:tc>
        <w:tc>
          <w:tcPr>
            <w:tcW w:w="471" w:type="dxa"/>
            <w:gridSpan w:val="2"/>
            <w:vMerge/>
            <w:shd w:val="clear" w:color="auto" w:fill="auto"/>
            <w:vAlign w:val="center"/>
          </w:tcPr>
          <w:p w:rsidR="00DC01C1" w:rsidRPr="00BB4457" w:rsidRDefault="00DC01C1" w:rsidP="00DC01C1"/>
        </w:tc>
        <w:tc>
          <w:tcPr>
            <w:tcW w:w="473" w:type="dxa"/>
            <w:gridSpan w:val="2"/>
            <w:vMerge/>
            <w:shd w:val="clear" w:color="auto" w:fill="auto"/>
            <w:vAlign w:val="center"/>
          </w:tcPr>
          <w:p w:rsidR="00DC01C1" w:rsidRPr="00BB4457" w:rsidRDefault="00DC01C1" w:rsidP="00DC01C1"/>
        </w:tc>
        <w:tc>
          <w:tcPr>
            <w:tcW w:w="472" w:type="dxa"/>
            <w:gridSpan w:val="2"/>
            <w:vMerge/>
            <w:shd w:val="clear" w:color="auto" w:fill="auto"/>
            <w:vAlign w:val="center"/>
          </w:tcPr>
          <w:p w:rsidR="00DC01C1" w:rsidRPr="00BB4457" w:rsidRDefault="00DC01C1" w:rsidP="00DC01C1"/>
        </w:tc>
        <w:tc>
          <w:tcPr>
            <w:tcW w:w="471" w:type="dxa"/>
            <w:vMerge/>
            <w:shd w:val="clear" w:color="auto" w:fill="auto"/>
            <w:vAlign w:val="center"/>
          </w:tcPr>
          <w:p w:rsidR="00DC01C1" w:rsidRPr="00BB4457" w:rsidRDefault="00DC01C1" w:rsidP="00DC01C1"/>
        </w:tc>
        <w:tc>
          <w:tcPr>
            <w:tcW w:w="472" w:type="dxa"/>
            <w:gridSpan w:val="2"/>
            <w:vMerge/>
            <w:shd w:val="clear" w:color="auto" w:fill="auto"/>
            <w:vAlign w:val="center"/>
          </w:tcPr>
          <w:p w:rsidR="00DC01C1" w:rsidRPr="00BB4457" w:rsidRDefault="00DC01C1" w:rsidP="00DC01C1"/>
        </w:tc>
        <w:tc>
          <w:tcPr>
            <w:tcW w:w="1145" w:type="dxa"/>
            <w:vMerge/>
            <w:shd w:val="clear" w:color="auto" w:fill="auto"/>
            <w:vAlign w:val="center"/>
          </w:tcPr>
          <w:p w:rsidR="00DC01C1" w:rsidRPr="00BB4457" w:rsidRDefault="00DC01C1" w:rsidP="00DC01C1"/>
        </w:tc>
      </w:tr>
      <w:tr w:rsidR="00DC01C1" w:rsidRPr="00BB4457" w:rsidTr="00DC01C1">
        <w:trPr>
          <w:cantSplit/>
          <w:trHeight w:val="180"/>
          <w:jc w:val="center"/>
        </w:trPr>
        <w:tc>
          <w:tcPr>
            <w:tcW w:w="3495" w:type="dxa"/>
            <w:gridSpan w:val="5"/>
            <w:tcBorders>
              <w:top w:val="nil"/>
              <w:right w:val="single" w:sz="4" w:space="0" w:color="auto"/>
            </w:tcBorders>
            <w:shd w:val="clear" w:color="auto" w:fill="auto"/>
            <w:vAlign w:val="center"/>
          </w:tcPr>
          <w:p w:rsidR="00DC01C1" w:rsidRPr="00BB4457" w:rsidRDefault="00DC01C1" w:rsidP="00DC01C1">
            <w:pPr>
              <w:rPr>
                <w:sz w:val="22"/>
                <w:szCs w:val="22"/>
              </w:rPr>
            </w:pPr>
            <w:r w:rsidRPr="00BB4457">
              <w:rPr>
                <w:sz w:val="22"/>
                <w:szCs w:val="22"/>
              </w:rPr>
              <w:t>administrativni poslovi</w:t>
            </w:r>
          </w:p>
        </w:tc>
        <w:tc>
          <w:tcPr>
            <w:tcW w:w="471" w:type="dxa"/>
            <w:tcBorders>
              <w:left w:val="single" w:sz="4" w:space="0" w:color="auto"/>
            </w:tcBorders>
            <w:shd w:val="clear" w:color="auto" w:fill="auto"/>
            <w:vAlign w:val="center"/>
          </w:tcPr>
          <w:p w:rsidR="00DC01C1" w:rsidRPr="00BB4457" w:rsidRDefault="00DC01C1" w:rsidP="00DC01C1">
            <w:pPr>
              <w:jc w:val="center"/>
              <w:rPr>
                <w:sz w:val="22"/>
                <w:szCs w:val="22"/>
              </w:rPr>
            </w:pPr>
            <w:r w:rsidRPr="00BB4457">
              <w:rPr>
                <w:sz w:val="22"/>
                <w:szCs w:val="22"/>
              </w:rPr>
              <w:t>1</w:t>
            </w:r>
          </w:p>
        </w:tc>
        <w:tc>
          <w:tcPr>
            <w:tcW w:w="471" w:type="dxa"/>
            <w:shd w:val="clear" w:color="auto" w:fill="auto"/>
            <w:vAlign w:val="center"/>
          </w:tcPr>
          <w:p w:rsidR="00DC01C1" w:rsidRPr="00BB4457" w:rsidRDefault="00DC01C1" w:rsidP="00DC01C1">
            <w:pPr>
              <w:jc w:val="center"/>
              <w:rPr>
                <w:sz w:val="22"/>
                <w:szCs w:val="22"/>
              </w:rPr>
            </w:pPr>
            <w:r w:rsidRPr="00BB4457">
              <w:rPr>
                <w:sz w:val="22"/>
                <w:szCs w:val="22"/>
              </w:rPr>
              <w:t>-</w:t>
            </w:r>
          </w:p>
        </w:tc>
        <w:tc>
          <w:tcPr>
            <w:tcW w:w="472" w:type="dxa"/>
            <w:gridSpan w:val="2"/>
            <w:shd w:val="clear" w:color="auto" w:fill="auto"/>
            <w:vAlign w:val="center"/>
          </w:tcPr>
          <w:p w:rsidR="00DC01C1" w:rsidRPr="00BB4457" w:rsidRDefault="00DC01C1" w:rsidP="00DC01C1">
            <w:pPr>
              <w:jc w:val="center"/>
              <w:rPr>
                <w:sz w:val="22"/>
                <w:szCs w:val="22"/>
              </w:rPr>
            </w:pPr>
            <w:r w:rsidRPr="00BB4457">
              <w:rPr>
                <w:sz w:val="22"/>
                <w:szCs w:val="22"/>
              </w:rPr>
              <w:t>+</w:t>
            </w:r>
          </w:p>
        </w:tc>
        <w:tc>
          <w:tcPr>
            <w:tcW w:w="471" w:type="dxa"/>
            <w:shd w:val="clear" w:color="auto" w:fill="auto"/>
            <w:vAlign w:val="center"/>
          </w:tcPr>
          <w:p w:rsidR="00DC01C1" w:rsidRPr="00BB4457" w:rsidRDefault="00DC01C1" w:rsidP="00DC01C1">
            <w:pPr>
              <w:jc w:val="center"/>
              <w:rPr>
                <w:sz w:val="22"/>
                <w:szCs w:val="22"/>
              </w:rPr>
            </w:pPr>
            <w:r w:rsidRPr="00BB4457">
              <w:rPr>
                <w:sz w:val="22"/>
                <w:szCs w:val="22"/>
              </w:rPr>
              <w:t>-</w:t>
            </w:r>
          </w:p>
        </w:tc>
        <w:tc>
          <w:tcPr>
            <w:tcW w:w="472" w:type="dxa"/>
            <w:gridSpan w:val="2"/>
            <w:shd w:val="clear" w:color="auto" w:fill="auto"/>
            <w:vAlign w:val="center"/>
          </w:tcPr>
          <w:p w:rsidR="00DC01C1" w:rsidRPr="00BB4457" w:rsidRDefault="00DC01C1" w:rsidP="00DC01C1">
            <w:pPr>
              <w:jc w:val="center"/>
              <w:rPr>
                <w:sz w:val="22"/>
                <w:szCs w:val="22"/>
              </w:rPr>
            </w:pPr>
            <w:r w:rsidRPr="00BB4457">
              <w:rPr>
                <w:sz w:val="22"/>
                <w:szCs w:val="22"/>
              </w:rPr>
              <w:t>-</w:t>
            </w:r>
          </w:p>
        </w:tc>
        <w:tc>
          <w:tcPr>
            <w:tcW w:w="471" w:type="dxa"/>
            <w:gridSpan w:val="2"/>
            <w:shd w:val="clear" w:color="auto" w:fill="auto"/>
            <w:vAlign w:val="center"/>
          </w:tcPr>
          <w:p w:rsidR="00DC01C1" w:rsidRPr="00BB4457" w:rsidRDefault="00DC01C1" w:rsidP="00DC01C1">
            <w:pPr>
              <w:jc w:val="center"/>
              <w:rPr>
                <w:sz w:val="22"/>
                <w:szCs w:val="22"/>
              </w:rPr>
            </w:pPr>
            <w:r w:rsidRPr="00BB4457">
              <w:rPr>
                <w:sz w:val="22"/>
                <w:szCs w:val="22"/>
              </w:rPr>
              <w:t>-</w:t>
            </w:r>
          </w:p>
        </w:tc>
        <w:tc>
          <w:tcPr>
            <w:tcW w:w="473" w:type="dxa"/>
            <w:gridSpan w:val="2"/>
            <w:shd w:val="clear" w:color="auto" w:fill="auto"/>
            <w:vAlign w:val="center"/>
          </w:tcPr>
          <w:p w:rsidR="00DC01C1" w:rsidRPr="00BB4457" w:rsidRDefault="00DC01C1" w:rsidP="00DC01C1">
            <w:pPr>
              <w:jc w:val="center"/>
              <w:rPr>
                <w:sz w:val="22"/>
                <w:szCs w:val="22"/>
              </w:rPr>
            </w:pPr>
            <w:r w:rsidRPr="00BB4457">
              <w:rPr>
                <w:sz w:val="22"/>
                <w:szCs w:val="22"/>
              </w:rPr>
              <w:t>-</w:t>
            </w:r>
          </w:p>
        </w:tc>
        <w:tc>
          <w:tcPr>
            <w:tcW w:w="472" w:type="dxa"/>
            <w:gridSpan w:val="2"/>
            <w:shd w:val="clear" w:color="auto" w:fill="auto"/>
            <w:vAlign w:val="center"/>
          </w:tcPr>
          <w:p w:rsidR="00DC01C1" w:rsidRPr="00BB4457" w:rsidRDefault="00DC01C1" w:rsidP="00DC01C1">
            <w:pPr>
              <w:jc w:val="center"/>
              <w:rPr>
                <w:sz w:val="22"/>
                <w:szCs w:val="22"/>
              </w:rPr>
            </w:pPr>
            <w:r w:rsidRPr="00BB4457">
              <w:rPr>
                <w:sz w:val="22"/>
                <w:szCs w:val="22"/>
              </w:rPr>
              <w:t>-</w:t>
            </w:r>
          </w:p>
        </w:tc>
        <w:tc>
          <w:tcPr>
            <w:tcW w:w="471" w:type="dxa"/>
            <w:shd w:val="clear" w:color="auto" w:fill="auto"/>
            <w:vAlign w:val="center"/>
          </w:tcPr>
          <w:p w:rsidR="00DC01C1" w:rsidRPr="00BB4457" w:rsidRDefault="00DC01C1" w:rsidP="00DC01C1">
            <w:pPr>
              <w:jc w:val="center"/>
              <w:rPr>
                <w:sz w:val="22"/>
                <w:szCs w:val="22"/>
              </w:rPr>
            </w:pPr>
            <w:r w:rsidRPr="00BB4457">
              <w:rPr>
                <w:sz w:val="22"/>
                <w:szCs w:val="22"/>
              </w:rPr>
              <w:t>-</w:t>
            </w:r>
          </w:p>
        </w:tc>
        <w:tc>
          <w:tcPr>
            <w:tcW w:w="472" w:type="dxa"/>
            <w:gridSpan w:val="2"/>
            <w:shd w:val="clear" w:color="auto" w:fill="auto"/>
            <w:vAlign w:val="center"/>
          </w:tcPr>
          <w:p w:rsidR="00DC01C1" w:rsidRPr="00BB4457" w:rsidRDefault="00DC01C1" w:rsidP="00DC01C1">
            <w:pPr>
              <w:jc w:val="center"/>
              <w:rPr>
                <w:sz w:val="22"/>
                <w:szCs w:val="22"/>
              </w:rPr>
            </w:pPr>
            <w:r w:rsidRPr="00BB4457">
              <w:rPr>
                <w:sz w:val="22"/>
                <w:szCs w:val="22"/>
              </w:rPr>
              <w:t>-</w:t>
            </w:r>
          </w:p>
        </w:tc>
        <w:tc>
          <w:tcPr>
            <w:tcW w:w="1145" w:type="dxa"/>
            <w:shd w:val="clear" w:color="auto" w:fill="auto"/>
            <w:vAlign w:val="center"/>
          </w:tcPr>
          <w:p w:rsidR="00DC01C1" w:rsidRPr="00BB4457" w:rsidRDefault="00DC01C1" w:rsidP="00DC01C1">
            <w:pPr>
              <w:rPr>
                <w:sz w:val="22"/>
                <w:szCs w:val="22"/>
              </w:rPr>
            </w:pPr>
            <w:r w:rsidRPr="00BB4457">
              <w:rPr>
                <w:sz w:val="22"/>
                <w:szCs w:val="22"/>
              </w:rPr>
              <w:t>--</w:t>
            </w:r>
          </w:p>
        </w:tc>
      </w:tr>
      <w:tr w:rsidR="00DC01C1" w:rsidRPr="00BB4457" w:rsidTr="00DC01C1">
        <w:trPr>
          <w:trHeight w:val="284"/>
          <w:jc w:val="center"/>
        </w:trPr>
        <w:tc>
          <w:tcPr>
            <w:tcW w:w="9356" w:type="dxa"/>
            <w:gridSpan w:val="22"/>
            <w:shd w:val="clear" w:color="auto" w:fill="auto"/>
            <w:vAlign w:val="center"/>
          </w:tcPr>
          <w:p w:rsidR="00DC01C1" w:rsidRPr="00BB4457" w:rsidRDefault="00DC01C1" w:rsidP="00DC01C1">
            <w:pPr>
              <w:rPr>
                <w:b/>
                <w:sz w:val="20"/>
              </w:rPr>
            </w:pPr>
            <w:r w:rsidRPr="00BB4457">
              <w:rPr>
                <w:b/>
                <w:sz w:val="20"/>
              </w:rPr>
              <w:t>Uređenje mjesta rada</w:t>
            </w:r>
          </w:p>
        </w:tc>
      </w:tr>
      <w:tr w:rsidR="00DC01C1" w:rsidRPr="00BB4457" w:rsidTr="00DC01C1">
        <w:trPr>
          <w:cantSplit/>
          <w:trHeight w:val="284"/>
          <w:jc w:val="center"/>
        </w:trPr>
        <w:tc>
          <w:tcPr>
            <w:tcW w:w="5661" w:type="dxa"/>
            <w:gridSpan w:val="11"/>
            <w:tcBorders>
              <w:bottom w:val="nil"/>
            </w:tcBorders>
            <w:shd w:val="clear" w:color="auto" w:fill="auto"/>
            <w:vAlign w:val="center"/>
          </w:tcPr>
          <w:p w:rsidR="00DC01C1" w:rsidRPr="00BB4457" w:rsidRDefault="00DC01C1" w:rsidP="00DC01C1">
            <w:r w:rsidRPr="00BB4457">
              <w:t>Opis:</w:t>
            </w:r>
          </w:p>
        </w:tc>
        <w:tc>
          <w:tcPr>
            <w:tcW w:w="426" w:type="dxa"/>
            <w:gridSpan w:val="2"/>
            <w:vMerge w:val="restart"/>
            <w:tcBorders>
              <w:right w:val="single" w:sz="4" w:space="0" w:color="auto"/>
            </w:tcBorders>
            <w:shd w:val="clear" w:color="auto" w:fill="auto"/>
            <w:textDirection w:val="btLr"/>
            <w:vAlign w:val="center"/>
          </w:tcPr>
          <w:p w:rsidR="00DC01C1" w:rsidRPr="00BB4457" w:rsidRDefault="00DC01C1" w:rsidP="00DC01C1">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shd w:val="clear" w:color="auto" w:fill="auto"/>
            <w:textDirection w:val="btLr"/>
            <w:vAlign w:val="center"/>
          </w:tcPr>
          <w:p w:rsidR="00DC01C1" w:rsidRPr="00BB4457" w:rsidRDefault="00DC01C1" w:rsidP="00DC01C1">
            <w:pPr>
              <w:ind w:left="57"/>
              <w:rPr>
                <w:b/>
                <w:sz w:val="20"/>
                <w:szCs w:val="20"/>
              </w:rPr>
            </w:pPr>
            <w:r w:rsidRPr="00BB4457">
              <w:rPr>
                <w:b/>
                <w:sz w:val="20"/>
                <w:szCs w:val="20"/>
              </w:rPr>
              <w:t>Ne zadovoljava</w:t>
            </w:r>
          </w:p>
        </w:tc>
        <w:tc>
          <w:tcPr>
            <w:tcW w:w="2843" w:type="dxa"/>
            <w:gridSpan w:val="7"/>
            <w:tcBorders>
              <w:left w:val="single" w:sz="4" w:space="0" w:color="auto"/>
              <w:bottom w:val="nil"/>
            </w:tcBorders>
            <w:shd w:val="clear" w:color="auto" w:fill="auto"/>
            <w:vAlign w:val="center"/>
          </w:tcPr>
          <w:p w:rsidR="00DC01C1" w:rsidRPr="00BB4457" w:rsidRDefault="00DC01C1" w:rsidP="00DC01C1">
            <w:r w:rsidRPr="00BB4457">
              <w:t>Napomena:</w:t>
            </w:r>
          </w:p>
        </w:tc>
      </w:tr>
      <w:tr w:rsidR="00DC01C1" w:rsidRPr="00BB4457" w:rsidTr="00DC01C1">
        <w:trPr>
          <w:cantSplit/>
          <w:trHeight w:val="1258"/>
          <w:jc w:val="center"/>
        </w:trPr>
        <w:tc>
          <w:tcPr>
            <w:tcW w:w="5661" w:type="dxa"/>
            <w:gridSpan w:val="11"/>
            <w:tcBorders>
              <w:top w:val="nil"/>
            </w:tcBorders>
            <w:shd w:val="clear" w:color="auto" w:fill="auto"/>
            <w:vAlign w:val="center"/>
          </w:tcPr>
          <w:p w:rsidR="00DC01C1" w:rsidRPr="00BB4457" w:rsidRDefault="00DC01C1" w:rsidP="00DC01C1">
            <w:pPr>
              <w:rPr>
                <w:sz w:val="22"/>
              </w:rPr>
            </w:pPr>
            <w:r w:rsidRPr="00BB4457">
              <w:rPr>
                <w:sz w:val="22"/>
              </w:rPr>
              <w:t>Mjesto rada je dovoljno prostrano, provjetravanje prostora je izvedeno prirodnim putem (prozor), pored dnevnog svijetla osigurana je adekvatna umjetna rasvjeta na mjestu rada. Grijanje prostora izvedeno je centralnim grijanjem.</w:t>
            </w:r>
          </w:p>
        </w:tc>
        <w:tc>
          <w:tcPr>
            <w:tcW w:w="426" w:type="dxa"/>
            <w:gridSpan w:val="2"/>
            <w:vMerge/>
            <w:tcBorders>
              <w:bottom w:val="single" w:sz="4" w:space="0" w:color="auto"/>
              <w:right w:val="single" w:sz="4" w:space="0" w:color="auto"/>
            </w:tcBorders>
            <w:shd w:val="clear" w:color="auto" w:fill="auto"/>
            <w:vAlign w:val="center"/>
          </w:tcPr>
          <w:p w:rsidR="00DC01C1" w:rsidRPr="00BB4457" w:rsidRDefault="00DC01C1" w:rsidP="00DC01C1"/>
        </w:tc>
        <w:tc>
          <w:tcPr>
            <w:tcW w:w="426" w:type="dxa"/>
            <w:gridSpan w:val="2"/>
            <w:vMerge/>
            <w:tcBorders>
              <w:left w:val="single" w:sz="4" w:space="0" w:color="auto"/>
              <w:bottom w:val="single" w:sz="4" w:space="0" w:color="auto"/>
              <w:right w:val="single" w:sz="4" w:space="0" w:color="auto"/>
            </w:tcBorders>
            <w:shd w:val="clear" w:color="auto" w:fill="auto"/>
            <w:vAlign w:val="center"/>
          </w:tcPr>
          <w:p w:rsidR="00DC01C1" w:rsidRPr="00BB4457" w:rsidRDefault="00DC01C1" w:rsidP="00DC01C1"/>
        </w:tc>
        <w:tc>
          <w:tcPr>
            <w:tcW w:w="2843" w:type="dxa"/>
            <w:gridSpan w:val="7"/>
            <w:vMerge w:val="restart"/>
            <w:tcBorders>
              <w:top w:val="nil"/>
              <w:left w:val="single" w:sz="4" w:space="0" w:color="auto"/>
              <w:bottom w:val="single" w:sz="4" w:space="0" w:color="auto"/>
            </w:tcBorders>
            <w:shd w:val="clear" w:color="auto" w:fill="auto"/>
            <w:vAlign w:val="center"/>
          </w:tcPr>
          <w:p w:rsidR="00DC01C1" w:rsidRPr="00BB4457" w:rsidRDefault="00DC01C1" w:rsidP="00DC01C1">
            <w:r w:rsidRPr="00BB4457">
              <w:t>--</w:t>
            </w:r>
          </w:p>
        </w:tc>
      </w:tr>
      <w:tr w:rsidR="00DC01C1" w:rsidRPr="00BB4457" w:rsidTr="00DC01C1">
        <w:trPr>
          <w:cantSplit/>
          <w:trHeight w:val="284"/>
          <w:jc w:val="center"/>
        </w:trPr>
        <w:tc>
          <w:tcPr>
            <w:tcW w:w="5661" w:type="dxa"/>
            <w:gridSpan w:val="11"/>
            <w:shd w:val="clear" w:color="auto" w:fill="auto"/>
            <w:vAlign w:val="center"/>
          </w:tcPr>
          <w:p w:rsidR="00DC01C1" w:rsidRPr="00BB4457" w:rsidRDefault="00DC01C1" w:rsidP="00DC01C1">
            <w:pPr>
              <w:rPr>
                <w:sz w:val="20"/>
              </w:rPr>
            </w:pPr>
            <w:r w:rsidRPr="00BB4457">
              <w:rPr>
                <w:sz w:val="20"/>
              </w:rPr>
              <w:t>Radni prostor:</w:t>
            </w:r>
          </w:p>
        </w:tc>
        <w:tc>
          <w:tcPr>
            <w:tcW w:w="426" w:type="dxa"/>
            <w:gridSpan w:val="2"/>
            <w:tcBorders>
              <w:right w:val="single" w:sz="4" w:space="0" w:color="auto"/>
            </w:tcBorders>
            <w:shd w:val="clear" w:color="auto" w:fill="auto"/>
            <w:vAlign w:val="center"/>
          </w:tcPr>
          <w:p w:rsidR="00DC01C1" w:rsidRPr="00BB4457" w:rsidRDefault="00DC01C1" w:rsidP="00DC01C1">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DC01C1" w:rsidRPr="00BB4457" w:rsidRDefault="00DC01C1" w:rsidP="00DC01C1">
            <w:pPr>
              <w:rPr>
                <w:b/>
              </w:rPr>
            </w:pPr>
          </w:p>
        </w:tc>
        <w:tc>
          <w:tcPr>
            <w:tcW w:w="2843" w:type="dxa"/>
            <w:gridSpan w:val="7"/>
            <w:vMerge/>
            <w:tcBorders>
              <w:left w:val="single" w:sz="4" w:space="0" w:color="auto"/>
            </w:tcBorders>
            <w:shd w:val="clear" w:color="auto" w:fill="auto"/>
            <w:vAlign w:val="center"/>
          </w:tcPr>
          <w:p w:rsidR="00DC01C1" w:rsidRPr="00BB4457" w:rsidRDefault="00DC01C1" w:rsidP="00DC01C1"/>
        </w:tc>
      </w:tr>
      <w:tr w:rsidR="00DC01C1" w:rsidRPr="00BB4457" w:rsidTr="00DC01C1">
        <w:trPr>
          <w:cantSplit/>
          <w:trHeight w:val="284"/>
          <w:jc w:val="center"/>
        </w:trPr>
        <w:tc>
          <w:tcPr>
            <w:tcW w:w="5661" w:type="dxa"/>
            <w:gridSpan w:val="11"/>
            <w:shd w:val="clear" w:color="auto" w:fill="auto"/>
            <w:vAlign w:val="center"/>
          </w:tcPr>
          <w:p w:rsidR="00DC01C1" w:rsidRPr="00BB4457" w:rsidRDefault="00DC01C1" w:rsidP="00DC01C1">
            <w:pPr>
              <w:rPr>
                <w:sz w:val="20"/>
              </w:rPr>
            </w:pPr>
            <w:r w:rsidRPr="00BB4457">
              <w:rPr>
                <w:sz w:val="20"/>
              </w:rPr>
              <w:t>Radne površine:</w:t>
            </w:r>
          </w:p>
        </w:tc>
        <w:tc>
          <w:tcPr>
            <w:tcW w:w="426" w:type="dxa"/>
            <w:gridSpan w:val="2"/>
            <w:tcBorders>
              <w:right w:val="single" w:sz="4" w:space="0" w:color="auto"/>
            </w:tcBorders>
            <w:shd w:val="clear" w:color="auto" w:fill="auto"/>
            <w:vAlign w:val="center"/>
          </w:tcPr>
          <w:p w:rsidR="00DC01C1" w:rsidRPr="00BB4457" w:rsidRDefault="00DC01C1" w:rsidP="00DC01C1">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DC01C1" w:rsidRPr="00BB4457" w:rsidRDefault="00DC01C1" w:rsidP="00DC01C1">
            <w:pPr>
              <w:rPr>
                <w:b/>
              </w:rPr>
            </w:pPr>
          </w:p>
        </w:tc>
        <w:tc>
          <w:tcPr>
            <w:tcW w:w="2843" w:type="dxa"/>
            <w:gridSpan w:val="7"/>
            <w:vMerge/>
            <w:tcBorders>
              <w:left w:val="single" w:sz="4" w:space="0" w:color="auto"/>
            </w:tcBorders>
            <w:shd w:val="clear" w:color="auto" w:fill="auto"/>
            <w:vAlign w:val="center"/>
          </w:tcPr>
          <w:p w:rsidR="00DC01C1" w:rsidRPr="00BB4457" w:rsidRDefault="00DC01C1" w:rsidP="00DC01C1"/>
        </w:tc>
      </w:tr>
      <w:tr w:rsidR="00DC01C1" w:rsidRPr="00BB4457" w:rsidTr="00DC01C1">
        <w:trPr>
          <w:trHeight w:val="284"/>
          <w:jc w:val="center"/>
        </w:trPr>
        <w:tc>
          <w:tcPr>
            <w:tcW w:w="4668" w:type="dxa"/>
            <w:gridSpan w:val="8"/>
            <w:shd w:val="clear" w:color="auto" w:fill="auto"/>
            <w:vAlign w:val="center"/>
          </w:tcPr>
          <w:p w:rsidR="00DC01C1" w:rsidRPr="00BB4457" w:rsidRDefault="00DC01C1" w:rsidP="00DC01C1">
            <w:pPr>
              <w:rPr>
                <w:sz w:val="20"/>
              </w:rPr>
            </w:pPr>
            <w:r w:rsidRPr="00BB4457">
              <w:rPr>
                <w:sz w:val="20"/>
              </w:rPr>
              <w:t>Liječnički pregled prema drugim propisima:</w:t>
            </w:r>
          </w:p>
        </w:tc>
        <w:tc>
          <w:tcPr>
            <w:tcW w:w="4688" w:type="dxa"/>
            <w:gridSpan w:val="14"/>
            <w:shd w:val="clear" w:color="auto" w:fill="auto"/>
            <w:vAlign w:val="center"/>
          </w:tcPr>
          <w:p w:rsidR="00DC01C1" w:rsidRPr="00BB4457" w:rsidRDefault="00DC01C1" w:rsidP="00DC01C1">
            <w:pPr>
              <w:rPr>
                <w:b/>
                <w:sz w:val="22"/>
                <w:szCs w:val="22"/>
              </w:rPr>
            </w:pPr>
            <w:r w:rsidRPr="00BB4457">
              <w:rPr>
                <w:b/>
                <w:sz w:val="22"/>
                <w:szCs w:val="22"/>
              </w:rPr>
              <w:t>NE</w:t>
            </w:r>
          </w:p>
        </w:tc>
      </w:tr>
      <w:tr w:rsidR="00DC01C1" w:rsidRPr="00BB4457" w:rsidTr="00DC01C1">
        <w:trPr>
          <w:trHeight w:val="284"/>
          <w:jc w:val="center"/>
        </w:trPr>
        <w:tc>
          <w:tcPr>
            <w:tcW w:w="4668" w:type="dxa"/>
            <w:gridSpan w:val="8"/>
            <w:shd w:val="clear" w:color="auto" w:fill="auto"/>
            <w:vAlign w:val="center"/>
          </w:tcPr>
          <w:p w:rsidR="00DC01C1" w:rsidRPr="00BB4457" w:rsidRDefault="00DC01C1" w:rsidP="00DC01C1">
            <w:pPr>
              <w:rPr>
                <w:sz w:val="20"/>
              </w:rPr>
            </w:pPr>
            <w:r w:rsidRPr="00BB4457">
              <w:rPr>
                <w:sz w:val="20"/>
              </w:rPr>
              <w:t>Ako je Da, koji:</w:t>
            </w:r>
          </w:p>
        </w:tc>
        <w:tc>
          <w:tcPr>
            <w:tcW w:w="4688" w:type="dxa"/>
            <w:gridSpan w:val="14"/>
            <w:shd w:val="clear" w:color="auto" w:fill="auto"/>
            <w:vAlign w:val="center"/>
          </w:tcPr>
          <w:p w:rsidR="00DC01C1" w:rsidRPr="00BB4457" w:rsidRDefault="00DC01C1" w:rsidP="00DC01C1">
            <w:pPr>
              <w:rPr>
                <w:b/>
                <w:sz w:val="22"/>
                <w:szCs w:val="22"/>
              </w:rPr>
            </w:pPr>
            <w:r w:rsidRPr="00BB4457">
              <w:rPr>
                <w:b/>
                <w:sz w:val="22"/>
                <w:szCs w:val="22"/>
              </w:rPr>
              <w:t>--</w:t>
            </w:r>
          </w:p>
        </w:tc>
      </w:tr>
      <w:tr w:rsidR="00DC01C1" w:rsidRPr="00BB4457" w:rsidTr="00DC01C1">
        <w:trPr>
          <w:trHeight w:val="284"/>
          <w:jc w:val="center"/>
        </w:trPr>
        <w:tc>
          <w:tcPr>
            <w:tcW w:w="4668" w:type="dxa"/>
            <w:gridSpan w:val="8"/>
            <w:shd w:val="clear" w:color="auto" w:fill="auto"/>
            <w:vAlign w:val="center"/>
          </w:tcPr>
          <w:p w:rsidR="00DC01C1" w:rsidRPr="00BB4457" w:rsidRDefault="00DC01C1" w:rsidP="00DC01C1">
            <w:pPr>
              <w:rPr>
                <w:sz w:val="20"/>
              </w:rPr>
            </w:pPr>
            <w:r w:rsidRPr="00BB4457">
              <w:rPr>
                <w:sz w:val="20"/>
              </w:rPr>
              <w:t>Staž osiguranja s povećanim trajanjem i uvjeti za njihovo obavljanje:</w:t>
            </w:r>
          </w:p>
        </w:tc>
        <w:tc>
          <w:tcPr>
            <w:tcW w:w="4688" w:type="dxa"/>
            <w:gridSpan w:val="14"/>
            <w:shd w:val="clear" w:color="auto" w:fill="auto"/>
            <w:vAlign w:val="center"/>
          </w:tcPr>
          <w:p w:rsidR="00DC01C1" w:rsidRPr="00BB4457" w:rsidRDefault="00DC01C1" w:rsidP="00DC01C1">
            <w:pPr>
              <w:rPr>
                <w:b/>
                <w:sz w:val="22"/>
                <w:szCs w:val="22"/>
              </w:rPr>
            </w:pPr>
            <w:r w:rsidRPr="00BB4457">
              <w:rPr>
                <w:b/>
                <w:sz w:val="22"/>
                <w:szCs w:val="22"/>
              </w:rPr>
              <w:t>NE</w:t>
            </w:r>
          </w:p>
        </w:tc>
      </w:tr>
      <w:tr w:rsidR="00DC01C1" w:rsidRPr="00BB4457" w:rsidTr="00DC01C1">
        <w:trPr>
          <w:trHeight w:val="284"/>
          <w:jc w:val="center"/>
        </w:trPr>
        <w:tc>
          <w:tcPr>
            <w:tcW w:w="4668" w:type="dxa"/>
            <w:gridSpan w:val="8"/>
            <w:shd w:val="clear" w:color="auto" w:fill="auto"/>
            <w:vAlign w:val="center"/>
          </w:tcPr>
          <w:p w:rsidR="00DC01C1" w:rsidRPr="00BB4457" w:rsidRDefault="00DC01C1" w:rsidP="00DC01C1">
            <w:pPr>
              <w:rPr>
                <w:sz w:val="20"/>
              </w:rPr>
            </w:pPr>
            <w:r w:rsidRPr="00BB4457">
              <w:rPr>
                <w:sz w:val="20"/>
              </w:rPr>
              <w:t>Zahtijevana stručna sprema (završena škola, stručna osposobljenost):</w:t>
            </w:r>
          </w:p>
        </w:tc>
        <w:tc>
          <w:tcPr>
            <w:tcW w:w="4688" w:type="dxa"/>
            <w:gridSpan w:val="14"/>
            <w:shd w:val="clear" w:color="auto" w:fill="auto"/>
            <w:vAlign w:val="center"/>
          </w:tcPr>
          <w:p w:rsidR="00DC01C1" w:rsidRPr="00BB4457" w:rsidRDefault="00DC01C1" w:rsidP="00DC01C1">
            <w:pPr>
              <w:rPr>
                <w:b/>
                <w:sz w:val="22"/>
                <w:szCs w:val="22"/>
              </w:rPr>
            </w:pPr>
            <w:r w:rsidRPr="00BB4457">
              <w:rPr>
                <w:b/>
                <w:sz w:val="22"/>
                <w:szCs w:val="22"/>
              </w:rPr>
              <w:t>VSS</w:t>
            </w:r>
          </w:p>
        </w:tc>
      </w:tr>
      <w:tr w:rsidR="00DC01C1" w:rsidRPr="00BB4457" w:rsidTr="00DC01C1">
        <w:trPr>
          <w:trHeight w:val="284"/>
          <w:jc w:val="center"/>
        </w:trPr>
        <w:tc>
          <w:tcPr>
            <w:tcW w:w="2399" w:type="dxa"/>
            <w:gridSpan w:val="3"/>
            <w:shd w:val="clear" w:color="auto" w:fill="auto"/>
            <w:vAlign w:val="center"/>
          </w:tcPr>
          <w:p w:rsidR="00DC01C1" w:rsidRPr="00BB4457" w:rsidRDefault="00DC01C1" w:rsidP="00DC01C1">
            <w:pPr>
              <w:rPr>
                <w:sz w:val="20"/>
              </w:rPr>
            </w:pPr>
            <w:r w:rsidRPr="00BB4457">
              <w:rPr>
                <w:sz w:val="20"/>
              </w:rPr>
              <w:t>Korištena radna oprema:</w:t>
            </w:r>
          </w:p>
        </w:tc>
        <w:tc>
          <w:tcPr>
            <w:tcW w:w="6957" w:type="dxa"/>
            <w:gridSpan w:val="19"/>
            <w:shd w:val="clear" w:color="auto" w:fill="auto"/>
            <w:vAlign w:val="center"/>
          </w:tcPr>
          <w:p w:rsidR="00DC01C1" w:rsidRPr="00BB4457" w:rsidRDefault="00DC01C1" w:rsidP="00DC01C1">
            <w:pPr>
              <w:rPr>
                <w:sz w:val="22"/>
                <w:szCs w:val="22"/>
              </w:rPr>
            </w:pPr>
            <w:r w:rsidRPr="00BB4457">
              <w:rPr>
                <w:sz w:val="22"/>
                <w:szCs w:val="22"/>
              </w:rPr>
              <w:t>- Računalo (&lt;4h dnevno), telefon, fax, pribor za pisanje, osobni automobil</w:t>
            </w:r>
          </w:p>
        </w:tc>
      </w:tr>
      <w:tr w:rsidR="00DC01C1" w:rsidRPr="00BB4457" w:rsidTr="00DC01C1">
        <w:trPr>
          <w:trHeight w:val="284"/>
          <w:jc w:val="center"/>
        </w:trPr>
        <w:tc>
          <w:tcPr>
            <w:tcW w:w="2399" w:type="dxa"/>
            <w:gridSpan w:val="3"/>
            <w:shd w:val="clear" w:color="auto" w:fill="auto"/>
            <w:vAlign w:val="center"/>
          </w:tcPr>
          <w:p w:rsidR="00DC01C1" w:rsidRPr="00BB4457" w:rsidRDefault="00DC01C1" w:rsidP="00DC01C1">
            <w:pPr>
              <w:rPr>
                <w:sz w:val="20"/>
              </w:rPr>
            </w:pPr>
            <w:r w:rsidRPr="00BB4457">
              <w:rPr>
                <w:sz w:val="20"/>
              </w:rPr>
              <w:t>Radne tvari:</w:t>
            </w:r>
          </w:p>
        </w:tc>
        <w:tc>
          <w:tcPr>
            <w:tcW w:w="6957" w:type="dxa"/>
            <w:gridSpan w:val="19"/>
            <w:shd w:val="clear" w:color="auto" w:fill="auto"/>
            <w:vAlign w:val="center"/>
          </w:tcPr>
          <w:p w:rsidR="00DC01C1" w:rsidRPr="00BB4457" w:rsidRDefault="00DC01C1" w:rsidP="00DC01C1">
            <w:pPr>
              <w:rPr>
                <w:sz w:val="22"/>
                <w:szCs w:val="22"/>
              </w:rPr>
            </w:pPr>
            <w:r w:rsidRPr="00BB4457">
              <w:rPr>
                <w:sz w:val="22"/>
                <w:szCs w:val="22"/>
              </w:rPr>
              <w:t>- Papir</w:t>
            </w:r>
          </w:p>
        </w:tc>
      </w:tr>
      <w:tr w:rsidR="00DC01C1" w:rsidRPr="00BB4457" w:rsidTr="00DC01C1">
        <w:trPr>
          <w:trHeight w:val="461"/>
          <w:jc w:val="center"/>
        </w:trPr>
        <w:tc>
          <w:tcPr>
            <w:tcW w:w="2399" w:type="dxa"/>
            <w:gridSpan w:val="3"/>
            <w:shd w:val="clear" w:color="auto" w:fill="auto"/>
            <w:vAlign w:val="center"/>
          </w:tcPr>
          <w:p w:rsidR="00DC01C1" w:rsidRPr="00BB4457" w:rsidRDefault="00DC01C1" w:rsidP="00DC01C1">
            <w:pPr>
              <w:rPr>
                <w:sz w:val="20"/>
              </w:rPr>
            </w:pPr>
            <w:r w:rsidRPr="00BB4457">
              <w:rPr>
                <w:sz w:val="20"/>
              </w:rPr>
              <w:t>Osobna zaštitna oprema:</w:t>
            </w:r>
          </w:p>
        </w:tc>
        <w:tc>
          <w:tcPr>
            <w:tcW w:w="6957" w:type="dxa"/>
            <w:gridSpan w:val="19"/>
            <w:shd w:val="clear" w:color="auto" w:fill="auto"/>
            <w:vAlign w:val="center"/>
          </w:tcPr>
          <w:p w:rsidR="00DC01C1" w:rsidRPr="00BB4457" w:rsidRDefault="00DC01C1" w:rsidP="00DC01C1">
            <w:pPr>
              <w:pStyle w:val="Obinouvueno"/>
              <w:ind w:right="141"/>
              <w:jc w:val="left"/>
              <w:rPr>
                <w:rFonts w:ascii="Garamond" w:hAnsi="Garamond"/>
                <w:sz w:val="22"/>
                <w:szCs w:val="22"/>
                <w:lang w:val="hr-HR"/>
              </w:rPr>
            </w:pPr>
            <w:r w:rsidRPr="00BB4457">
              <w:rPr>
                <w:rFonts w:ascii="Garamond" w:hAnsi="Garamond"/>
                <w:sz w:val="22"/>
                <w:szCs w:val="22"/>
                <w:lang w:val="hr-HR"/>
              </w:rPr>
              <w:t>- zaštitne cipele</w:t>
            </w:r>
          </w:p>
          <w:p w:rsidR="00DC01C1" w:rsidRPr="00BB4457" w:rsidRDefault="00DC01C1" w:rsidP="00DC01C1">
            <w:pPr>
              <w:pStyle w:val="Obinouvueno"/>
              <w:ind w:right="141"/>
              <w:jc w:val="left"/>
              <w:rPr>
                <w:rFonts w:ascii="Garamond" w:hAnsi="Garamond"/>
                <w:sz w:val="22"/>
                <w:szCs w:val="22"/>
                <w:lang w:val="hr-HR"/>
              </w:rPr>
            </w:pPr>
            <w:r w:rsidRPr="00BB4457">
              <w:rPr>
                <w:rFonts w:ascii="Garamond" w:hAnsi="Garamond"/>
                <w:sz w:val="22"/>
                <w:szCs w:val="22"/>
                <w:lang w:val="hr-HR"/>
              </w:rPr>
              <w:t>- zaštitna odjeća za zaštitu od hladnoće</w:t>
            </w:r>
          </w:p>
        </w:tc>
      </w:tr>
    </w:tbl>
    <w:p w:rsidR="00DC01C1" w:rsidRPr="00BB4457" w:rsidRDefault="00DC01C1" w:rsidP="00DC01C1">
      <w:pPr>
        <w:rPr>
          <w:b/>
          <w:i/>
          <w:sz w:val="20"/>
        </w:rPr>
      </w:pPr>
      <w:r w:rsidRPr="00BB4457">
        <w:rPr>
          <w:b/>
          <w:i/>
          <w:sz w:val="20"/>
        </w:rPr>
        <w:t>1  Pravilnik o poslovima s posebnim uvjetima rada (NN 5/84)</w:t>
      </w:r>
    </w:p>
    <w:p w:rsidR="00DC01C1" w:rsidRPr="00BB4457" w:rsidRDefault="00DC01C1" w:rsidP="00DC01C1">
      <w:pPr>
        <w:rPr>
          <w:b/>
          <w:i/>
          <w:sz w:val="20"/>
        </w:rPr>
      </w:pPr>
      <w:r w:rsidRPr="00BB4457">
        <w:rPr>
          <w:b/>
          <w:i/>
          <w:sz w:val="20"/>
        </w:rPr>
        <w:t>2  Ukoliko se radi o poslovima s PUR koncentracija alkohola u krvi ne smije viša od 0,0 g/kg</w:t>
      </w:r>
    </w:p>
    <w:p w:rsidR="00DC01C1" w:rsidRPr="00BB4457" w:rsidRDefault="00DC01C1" w:rsidP="00DC01C1"/>
    <w:p w:rsidR="00DC01C1" w:rsidRPr="00BB4457" w:rsidRDefault="00DC01C1" w:rsidP="00DC01C1"/>
    <w:p w:rsidR="00DC01C1" w:rsidRPr="00BB4457" w:rsidRDefault="00DC01C1" w:rsidP="00DC01C1">
      <w:pPr>
        <w:pStyle w:val="Naslov4"/>
      </w:pPr>
      <w:bookmarkStart w:id="198" w:name="_Toc22302075"/>
      <w:r w:rsidRPr="00BB4457">
        <w:t>Stručni suradnik razvojno planskih poslova</w:t>
      </w:r>
      <w:bookmarkEnd w:id="198"/>
    </w:p>
    <w:p w:rsidR="00DC01C1" w:rsidRPr="00BB4457" w:rsidRDefault="00DC01C1" w:rsidP="00DC01C1">
      <w:pPr>
        <w:rPr>
          <w:lang w:eastAsia="x-non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
        <w:gridCol w:w="177"/>
        <w:gridCol w:w="1244"/>
        <w:gridCol w:w="41"/>
        <w:gridCol w:w="1055"/>
        <w:gridCol w:w="471"/>
        <w:gridCol w:w="471"/>
        <w:gridCol w:w="231"/>
        <w:gridCol w:w="241"/>
        <w:gridCol w:w="471"/>
        <w:gridCol w:w="281"/>
        <w:gridCol w:w="191"/>
        <w:gridCol w:w="235"/>
        <w:gridCol w:w="236"/>
        <w:gridCol w:w="190"/>
        <w:gridCol w:w="283"/>
        <w:gridCol w:w="137"/>
        <w:gridCol w:w="335"/>
        <w:gridCol w:w="471"/>
        <w:gridCol w:w="192"/>
        <w:gridCol w:w="280"/>
        <w:gridCol w:w="1145"/>
      </w:tblGrid>
      <w:tr w:rsidR="00DC01C1" w:rsidRPr="00BB4457" w:rsidTr="00DC01C1">
        <w:trPr>
          <w:cantSplit/>
          <w:trHeight w:val="284"/>
          <w:jc w:val="center"/>
        </w:trPr>
        <w:tc>
          <w:tcPr>
            <w:tcW w:w="2440" w:type="dxa"/>
            <w:gridSpan w:val="4"/>
            <w:shd w:val="clear" w:color="auto" w:fill="auto"/>
            <w:vAlign w:val="center"/>
          </w:tcPr>
          <w:p w:rsidR="00DC01C1" w:rsidRPr="00BB4457" w:rsidRDefault="00DC01C1" w:rsidP="00DC01C1">
            <w:pPr>
              <w:rPr>
                <w:b/>
                <w:sz w:val="20"/>
              </w:rPr>
            </w:pPr>
            <w:r w:rsidRPr="00BB4457">
              <w:rPr>
                <w:b/>
                <w:sz w:val="20"/>
              </w:rPr>
              <w:t xml:space="preserve">Tehnološka cjelina: </w:t>
            </w:r>
          </w:p>
        </w:tc>
        <w:tc>
          <w:tcPr>
            <w:tcW w:w="6916" w:type="dxa"/>
            <w:gridSpan w:val="18"/>
            <w:shd w:val="clear" w:color="auto" w:fill="auto"/>
            <w:vAlign w:val="center"/>
          </w:tcPr>
          <w:p w:rsidR="00DC01C1" w:rsidRPr="00BB4457" w:rsidRDefault="00DC01C1" w:rsidP="00DC01C1">
            <w:pPr>
              <w:jc w:val="center"/>
              <w:rPr>
                <w:b/>
                <w:sz w:val="20"/>
              </w:rPr>
            </w:pPr>
            <w:r w:rsidRPr="00BB4457">
              <w:rPr>
                <w:b/>
                <w:sz w:val="20"/>
              </w:rPr>
              <w:t>4.  Odjel razvojno-planskih poslova i komercijale</w:t>
            </w:r>
          </w:p>
        </w:tc>
      </w:tr>
      <w:tr w:rsidR="00DC01C1" w:rsidRPr="00BB4457" w:rsidTr="00DC01C1">
        <w:trPr>
          <w:cantSplit/>
          <w:trHeight w:val="284"/>
          <w:jc w:val="center"/>
        </w:trPr>
        <w:tc>
          <w:tcPr>
            <w:tcW w:w="978" w:type="dxa"/>
            <w:shd w:val="clear" w:color="auto" w:fill="auto"/>
            <w:vAlign w:val="center"/>
          </w:tcPr>
          <w:p w:rsidR="00DC01C1" w:rsidRPr="00BB4457" w:rsidRDefault="00DC01C1" w:rsidP="00DC01C1">
            <w:pPr>
              <w:jc w:val="center"/>
              <w:rPr>
                <w:b/>
                <w:caps/>
                <w:sz w:val="20"/>
              </w:rPr>
            </w:pPr>
            <w:r w:rsidRPr="00BB4457">
              <w:rPr>
                <w:b/>
                <w:caps/>
                <w:sz w:val="20"/>
              </w:rPr>
              <w:t>Šifra NP</w:t>
            </w:r>
          </w:p>
        </w:tc>
        <w:tc>
          <w:tcPr>
            <w:tcW w:w="5955" w:type="dxa"/>
            <w:gridSpan w:val="16"/>
            <w:shd w:val="clear" w:color="auto" w:fill="auto"/>
            <w:vAlign w:val="center"/>
          </w:tcPr>
          <w:p w:rsidR="00DC01C1" w:rsidRPr="00BB4457" w:rsidRDefault="00DC01C1" w:rsidP="00DC01C1">
            <w:pPr>
              <w:jc w:val="center"/>
              <w:rPr>
                <w:b/>
                <w:sz w:val="20"/>
              </w:rPr>
            </w:pPr>
            <w:r w:rsidRPr="00BB4457">
              <w:rPr>
                <w:b/>
                <w:sz w:val="20"/>
              </w:rPr>
              <w:t>Naziv posla:</w:t>
            </w:r>
          </w:p>
        </w:tc>
        <w:tc>
          <w:tcPr>
            <w:tcW w:w="2423" w:type="dxa"/>
            <w:gridSpan w:val="5"/>
            <w:shd w:val="clear" w:color="auto" w:fill="auto"/>
            <w:vAlign w:val="center"/>
          </w:tcPr>
          <w:p w:rsidR="00DC01C1" w:rsidRPr="00BB4457" w:rsidRDefault="00DC01C1" w:rsidP="00DC01C1">
            <w:pPr>
              <w:jc w:val="center"/>
              <w:rPr>
                <w:b/>
                <w:sz w:val="20"/>
              </w:rPr>
            </w:pPr>
            <w:r w:rsidRPr="00BB4457">
              <w:rPr>
                <w:b/>
                <w:sz w:val="20"/>
              </w:rPr>
              <w:t>Ukupan broj izvršitelja:</w:t>
            </w:r>
          </w:p>
        </w:tc>
      </w:tr>
      <w:tr w:rsidR="00DC01C1" w:rsidRPr="00BB4457" w:rsidTr="00DC01C1">
        <w:trPr>
          <w:cantSplit/>
          <w:trHeight w:val="347"/>
          <w:jc w:val="center"/>
        </w:trPr>
        <w:tc>
          <w:tcPr>
            <w:tcW w:w="978" w:type="dxa"/>
            <w:shd w:val="clear" w:color="auto" w:fill="auto"/>
            <w:vAlign w:val="center"/>
          </w:tcPr>
          <w:p w:rsidR="00DC01C1" w:rsidRPr="00BB4457" w:rsidRDefault="00DC01C1" w:rsidP="00DC01C1">
            <w:pPr>
              <w:jc w:val="center"/>
              <w:rPr>
                <w:rFonts w:eastAsia="Arial Unicode MS"/>
                <w:b/>
              </w:rPr>
            </w:pPr>
            <w:r w:rsidRPr="00BB4457">
              <w:rPr>
                <w:rFonts w:eastAsia="Arial Unicode MS"/>
                <w:b/>
              </w:rPr>
              <w:t>25</w:t>
            </w:r>
          </w:p>
        </w:tc>
        <w:tc>
          <w:tcPr>
            <w:tcW w:w="5955" w:type="dxa"/>
            <w:gridSpan w:val="16"/>
            <w:shd w:val="clear" w:color="auto" w:fill="auto"/>
            <w:vAlign w:val="center"/>
          </w:tcPr>
          <w:p w:rsidR="00DC01C1" w:rsidRPr="00BB4457" w:rsidRDefault="00DC01C1" w:rsidP="00DC01C1">
            <w:pPr>
              <w:rPr>
                <w:b/>
              </w:rPr>
            </w:pPr>
            <w:r w:rsidRPr="00BB4457">
              <w:rPr>
                <w:b/>
              </w:rPr>
              <w:t>Stručni suradnik razvojno planskih poslova</w:t>
            </w:r>
          </w:p>
        </w:tc>
        <w:tc>
          <w:tcPr>
            <w:tcW w:w="2423" w:type="dxa"/>
            <w:gridSpan w:val="5"/>
            <w:shd w:val="clear" w:color="auto" w:fill="auto"/>
            <w:vAlign w:val="center"/>
          </w:tcPr>
          <w:p w:rsidR="00DC01C1" w:rsidRPr="00BB4457" w:rsidRDefault="00DC01C1" w:rsidP="00DC01C1">
            <w:pPr>
              <w:jc w:val="center"/>
              <w:rPr>
                <w:b/>
              </w:rPr>
            </w:pPr>
            <w:r w:rsidRPr="00BB4457">
              <w:rPr>
                <w:b/>
              </w:rPr>
              <w:t>1</w:t>
            </w:r>
          </w:p>
        </w:tc>
      </w:tr>
      <w:tr w:rsidR="00DC01C1" w:rsidRPr="00BB4457" w:rsidTr="00DC01C1">
        <w:trPr>
          <w:cantSplit/>
          <w:trHeight w:val="347"/>
          <w:jc w:val="center"/>
        </w:trPr>
        <w:tc>
          <w:tcPr>
            <w:tcW w:w="9356" w:type="dxa"/>
            <w:gridSpan w:val="22"/>
            <w:shd w:val="clear" w:color="auto" w:fill="auto"/>
            <w:vAlign w:val="center"/>
          </w:tcPr>
          <w:p w:rsidR="00DC01C1" w:rsidRPr="00BB4457" w:rsidRDefault="00DC01C1" w:rsidP="00DC01C1">
            <w:pPr>
              <w:rPr>
                <w:b/>
                <w:sz w:val="20"/>
              </w:rPr>
            </w:pPr>
            <w:r w:rsidRPr="00BB4457">
              <w:rPr>
                <w:b/>
                <w:sz w:val="20"/>
              </w:rPr>
              <w:t>Vremenski raspored radnog vremena</w:t>
            </w:r>
          </w:p>
        </w:tc>
      </w:tr>
      <w:tr w:rsidR="00DC01C1" w:rsidRPr="00BB4457" w:rsidTr="00DC01C1">
        <w:trPr>
          <w:cantSplit/>
          <w:trHeight w:val="347"/>
          <w:jc w:val="center"/>
        </w:trPr>
        <w:tc>
          <w:tcPr>
            <w:tcW w:w="1155" w:type="dxa"/>
            <w:gridSpan w:val="2"/>
            <w:shd w:val="clear" w:color="auto" w:fill="auto"/>
            <w:vAlign w:val="center"/>
          </w:tcPr>
          <w:p w:rsidR="00DC01C1" w:rsidRPr="00BB4457" w:rsidRDefault="00DC01C1" w:rsidP="00DC01C1">
            <w:pPr>
              <w:jc w:val="center"/>
              <w:rPr>
                <w:b/>
                <w:sz w:val="20"/>
              </w:rPr>
            </w:pPr>
            <w:r w:rsidRPr="00BB4457">
              <w:rPr>
                <w:b/>
                <w:sz w:val="20"/>
              </w:rPr>
              <w:t>Tjedni raspored rada</w:t>
            </w:r>
          </w:p>
          <w:p w:rsidR="00DC01C1" w:rsidRPr="00BB4457" w:rsidRDefault="00DC01C1" w:rsidP="00DC01C1">
            <w:pPr>
              <w:jc w:val="center"/>
              <w:rPr>
                <w:b/>
                <w:sz w:val="20"/>
              </w:rPr>
            </w:pPr>
            <w:r w:rsidRPr="00BB4457">
              <w:rPr>
                <w:b/>
                <w:sz w:val="20"/>
              </w:rPr>
              <w:t>(sati)</w:t>
            </w:r>
          </w:p>
        </w:tc>
        <w:tc>
          <w:tcPr>
            <w:tcW w:w="1244" w:type="dxa"/>
            <w:shd w:val="clear" w:color="auto" w:fill="auto"/>
            <w:vAlign w:val="center"/>
          </w:tcPr>
          <w:p w:rsidR="00DC01C1" w:rsidRPr="00BB4457" w:rsidRDefault="00DC01C1" w:rsidP="00DC01C1">
            <w:pPr>
              <w:jc w:val="center"/>
              <w:rPr>
                <w:b/>
                <w:sz w:val="20"/>
              </w:rPr>
            </w:pPr>
            <w:r w:rsidRPr="00BB4457">
              <w:rPr>
                <w:b/>
                <w:sz w:val="20"/>
              </w:rPr>
              <w:t>Dnevni raspored rada</w:t>
            </w:r>
          </w:p>
        </w:tc>
        <w:tc>
          <w:tcPr>
            <w:tcW w:w="1096" w:type="dxa"/>
            <w:gridSpan w:val="2"/>
            <w:shd w:val="clear" w:color="auto" w:fill="auto"/>
            <w:vAlign w:val="center"/>
          </w:tcPr>
          <w:p w:rsidR="00DC01C1" w:rsidRPr="00BB4457" w:rsidRDefault="00DC01C1" w:rsidP="00DC01C1">
            <w:pPr>
              <w:jc w:val="center"/>
              <w:rPr>
                <w:b/>
                <w:sz w:val="20"/>
              </w:rPr>
            </w:pPr>
            <w:r w:rsidRPr="00BB4457">
              <w:rPr>
                <w:b/>
                <w:sz w:val="20"/>
              </w:rPr>
              <w:t>Tjedni odmor</w:t>
            </w:r>
          </w:p>
        </w:tc>
        <w:tc>
          <w:tcPr>
            <w:tcW w:w="1173" w:type="dxa"/>
            <w:gridSpan w:val="3"/>
            <w:shd w:val="clear" w:color="auto" w:fill="auto"/>
            <w:vAlign w:val="center"/>
          </w:tcPr>
          <w:p w:rsidR="00DC01C1" w:rsidRPr="00BB4457" w:rsidRDefault="00DC01C1" w:rsidP="00DC01C1">
            <w:pPr>
              <w:jc w:val="center"/>
              <w:rPr>
                <w:b/>
                <w:sz w:val="20"/>
              </w:rPr>
            </w:pPr>
            <w:r w:rsidRPr="00BB4457">
              <w:rPr>
                <w:b/>
                <w:sz w:val="20"/>
              </w:rPr>
              <w:t>Dnevni odmor</w:t>
            </w:r>
          </w:p>
          <w:p w:rsidR="00DC01C1" w:rsidRPr="00BB4457" w:rsidRDefault="00DC01C1" w:rsidP="00DC01C1">
            <w:pPr>
              <w:jc w:val="center"/>
              <w:rPr>
                <w:b/>
                <w:sz w:val="20"/>
              </w:rPr>
            </w:pPr>
            <w:r w:rsidRPr="00BB4457">
              <w:rPr>
                <w:b/>
                <w:sz w:val="20"/>
              </w:rPr>
              <w:t>(sati)</w:t>
            </w:r>
          </w:p>
        </w:tc>
        <w:tc>
          <w:tcPr>
            <w:tcW w:w="993" w:type="dxa"/>
            <w:gridSpan w:val="3"/>
            <w:shd w:val="clear" w:color="auto" w:fill="auto"/>
            <w:vAlign w:val="center"/>
          </w:tcPr>
          <w:p w:rsidR="00DC01C1" w:rsidRPr="00BB4457" w:rsidRDefault="00DC01C1" w:rsidP="00DC01C1">
            <w:pPr>
              <w:jc w:val="center"/>
              <w:rPr>
                <w:b/>
                <w:sz w:val="20"/>
              </w:rPr>
            </w:pPr>
            <w:r w:rsidRPr="00BB4457">
              <w:rPr>
                <w:b/>
                <w:sz w:val="20"/>
              </w:rPr>
              <w:t>Smjenski rad</w:t>
            </w:r>
          </w:p>
        </w:tc>
        <w:tc>
          <w:tcPr>
            <w:tcW w:w="1135" w:type="dxa"/>
            <w:gridSpan w:val="5"/>
            <w:shd w:val="clear" w:color="auto" w:fill="auto"/>
            <w:vAlign w:val="center"/>
          </w:tcPr>
          <w:p w:rsidR="00DC01C1" w:rsidRPr="00BB4457" w:rsidRDefault="00DC01C1" w:rsidP="00DC01C1">
            <w:pPr>
              <w:jc w:val="center"/>
              <w:rPr>
                <w:b/>
                <w:sz w:val="20"/>
              </w:rPr>
            </w:pPr>
            <w:r w:rsidRPr="00BB4457">
              <w:rPr>
                <w:b/>
                <w:sz w:val="20"/>
              </w:rPr>
              <w:t>Trajanje smjene</w:t>
            </w:r>
          </w:p>
          <w:p w:rsidR="00DC01C1" w:rsidRPr="00BB4457" w:rsidRDefault="00DC01C1" w:rsidP="00DC01C1">
            <w:pPr>
              <w:jc w:val="center"/>
              <w:rPr>
                <w:b/>
                <w:sz w:val="20"/>
              </w:rPr>
            </w:pPr>
            <w:r w:rsidRPr="00BB4457">
              <w:rPr>
                <w:b/>
                <w:sz w:val="20"/>
              </w:rPr>
              <w:t>(sati)</w:t>
            </w:r>
          </w:p>
        </w:tc>
        <w:tc>
          <w:tcPr>
            <w:tcW w:w="1135" w:type="dxa"/>
            <w:gridSpan w:val="4"/>
            <w:shd w:val="clear" w:color="auto" w:fill="auto"/>
            <w:vAlign w:val="center"/>
          </w:tcPr>
          <w:p w:rsidR="00DC01C1" w:rsidRPr="00BB4457" w:rsidRDefault="00DC01C1" w:rsidP="00DC01C1">
            <w:pPr>
              <w:jc w:val="center"/>
              <w:rPr>
                <w:b/>
                <w:sz w:val="20"/>
              </w:rPr>
            </w:pPr>
            <w:r w:rsidRPr="00BB4457">
              <w:rPr>
                <w:b/>
                <w:sz w:val="20"/>
              </w:rPr>
              <w:t>Rad duži od redovitog</w:t>
            </w:r>
          </w:p>
        </w:tc>
        <w:tc>
          <w:tcPr>
            <w:tcW w:w="1425" w:type="dxa"/>
            <w:gridSpan w:val="2"/>
            <w:shd w:val="clear" w:color="auto" w:fill="auto"/>
            <w:vAlign w:val="center"/>
          </w:tcPr>
          <w:p w:rsidR="00DC01C1" w:rsidRPr="00BB4457" w:rsidRDefault="00DC01C1" w:rsidP="00DC01C1">
            <w:pPr>
              <w:jc w:val="center"/>
              <w:rPr>
                <w:b/>
                <w:sz w:val="20"/>
              </w:rPr>
            </w:pPr>
            <w:r w:rsidRPr="00BB4457">
              <w:rPr>
                <w:b/>
                <w:sz w:val="20"/>
              </w:rPr>
              <w:t>Skraćeno radno vrijeme zbog otežanih uvjeta rada</w:t>
            </w:r>
          </w:p>
        </w:tc>
      </w:tr>
      <w:tr w:rsidR="00DC01C1" w:rsidRPr="00BB4457" w:rsidTr="00DC01C1">
        <w:trPr>
          <w:cantSplit/>
          <w:trHeight w:val="347"/>
          <w:jc w:val="center"/>
        </w:trPr>
        <w:tc>
          <w:tcPr>
            <w:tcW w:w="1155" w:type="dxa"/>
            <w:gridSpan w:val="2"/>
            <w:shd w:val="clear" w:color="auto" w:fill="auto"/>
            <w:vAlign w:val="center"/>
          </w:tcPr>
          <w:p w:rsidR="00DC01C1" w:rsidRPr="00BB4457" w:rsidRDefault="00DC01C1" w:rsidP="00DC01C1">
            <w:pPr>
              <w:jc w:val="center"/>
              <w:rPr>
                <w:b/>
                <w:sz w:val="20"/>
              </w:rPr>
            </w:pPr>
            <w:r w:rsidRPr="00BB4457">
              <w:rPr>
                <w:b/>
                <w:sz w:val="20"/>
              </w:rPr>
              <w:t>40</w:t>
            </w:r>
          </w:p>
        </w:tc>
        <w:tc>
          <w:tcPr>
            <w:tcW w:w="1244" w:type="dxa"/>
            <w:shd w:val="clear" w:color="auto" w:fill="auto"/>
            <w:vAlign w:val="center"/>
          </w:tcPr>
          <w:p w:rsidR="00DC01C1" w:rsidRPr="00BB4457" w:rsidRDefault="00DC01C1" w:rsidP="00DC01C1">
            <w:pPr>
              <w:jc w:val="center"/>
              <w:rPr>
                <w:b/>
                <w:sz w:val="20"/>
              </w:rPr>
            </w:pPr>
            <w:r w:rsidRPr="00BB4457">
              <w:rPr>
                <w:b/>
                <w:sz w:val="20"/>
              </w:rPr>
              <w:t>07:00-15:00</w:t>
            </w:r>
          </w:p>
        </w:tc>
        <w:tc>
          <w:tcPr>
            <w:tcW w:w="1096" w:type="dxa"/>
            <w:gridSpan w:val="2"/>
            <w:shd w:val="clear" w:color="auto" w:fill="auto"/>
            <w:vAlign w:val="center"/>
          </w:tcPr>
          <w:p w:rsidR="00DC01C1" w:rsidRPr="00BB4457" w:rsidRDefault="00DC01C1" w:rsidP="00DC01C1">
            <w:pPr>
              <w:jc w:val="center"/>
              <w:rPr>
                <w:b/>
                <w:sz w:val="20"/>
              </w:rPr>
            </w:pPr>
            <w:r w:rsidRPr="00BB4457">
              <w:rPr>
                <w:b/>
                <w:sz w:val="20"/>
              </w:rPr>
              <w:t xml:space="preserve">Subota </w:t>
            </w:r>
          </w:p>
          <w:p w:rsidR="00DC01C1" w:rsidRPr="00BB4457" w:rsidRDefault="00DC01C1" w:rsidP="00DC01C1">
            <w:pPr>
              <w:jc w:val="center"/>
              <w:rPr>
                <w:b/>
                <w:sz w:val="20"/>
              </w:rPr>
            </w:pPr>
            <w:r w:rsidRPr="00BB4457">
              <w:rPr>
                <w:b/>
                <w:sz w:val="20"/>
              </w:rPr>
              <w:t>Nedjelja</w:t>
            </w:r>
          </w:p>
        </w:tc>
        <w:tc>
          <w:tcPr>
            <w:tcW w:w="1173" w:type="dxa"/>
            <w:gridSpan w:val="3"/>
            <w:shd w:val="clear" w:color="auto" w:fill="auto"/>
            <w:vAlign w:val="center"/>
          </w:tcPr>
          <w:p w:rsidR="00DC01C1" w:rsidRPr="00BB4457" w:rsidRDefault="00DC01C1" w:rsidP="00DC01C1">
            <w:pPr>
              <w:jc w:val="center"/>
              <w:rPr>
                <w:b/>
                <w:sz w:val="20"/>
              </w:rPr>
            </w:pPr>
            <w:r w:rsidRPr="00BB4457">
              <w:rPr>
                <w:b/>
                <w:sz w:val="20"/>
              </w:rPr>
              <w:t>0,5</w:t>
            </w:r>
          </w:p>
        </w:tc>
        <w:tc>
          <w:tcPr>
            <w:tcW w:w="993" w:type="dxa"/>
            <w:gridSpan w:val="3"/>
            <w:shd w:val="clear" w:color="auto" w:fill="auto"/>
            <w:vAlign w:val="center"/>
          </w:tcPr>
          <w:p w:rsidR="00DC01C1" w:rsidRPr="00BB4457" w:rsidRDefault="00DC01C1" w:rsidP="00DC01C1">
            <w:pPr>
              <w:jc w:val="center"/>
              <w:rPr>
                <w:b/>
                <w:sz w:val="20"/>
              </w:rPr>
            </w:pPr>
            <w:r w:rsidRPr="00BB4457">
              <w:rPr>
                <w:b/>
                <w:sz w:val="20"/>
              </w:rPr>
              <w:t>1</w:t>
            </w:r>
          </w:p>
        </w:tc>
        <w:tc>
          <w:tcPr>
            <w:tcW w:w="1135" w:type="dxa"/>
            <w:gridSpan w:val="5"/>
            <w:shd w:val="clear" w:color="auto" w:fill="auto"/>
            <w:vAlign w:val="center"/>
          </w:tcPr>
          <w:p w:rsidR="00DC01C1" w:rsidRPr="00BB4457" w:rsidRDefault="00DC01C1" w:rsidP="00DC01C1">
            <w:pPr>
              <w:jc w:val="center"/>
              <w:rPr>
                <w:b/>
                <w:sz w:val="20"/>
              </w:rPr>
            </w:pPr>
            <w:r w:rsidRPr="00BB4457">
              <w:rPr>
                <w:b/>
                <w:sz w:val="20"/>
              </w:rPr>
              <w:t>8</w:t>
            </w:r>
          </w:p>
        </w:tc>
        <w:tc>
          <w:tcPr>
            <w:tcW w:w="1135" w:type="dxa"/>
            <w:gridSpan w:val="4"/>
            <w:shd w:val="clear" w:color="auto" w:fill="auto"/>
            <w:vAlign w:val="center"/>
          </w:tcPr>
          <w:p w:rsidR="00DC01C1" w:rsidRPr="00BB4457" w:rsidRDefault="00DC01C1" w:rsidP="00DC01C1">
            <w:pPr>
              <w:jc w:val="center"/>
              <w:rPr>
                <w:b/>
                <w:sz w:val="20"/>
              </w:rPr>
            </w:pPr>
            <w:r w:rsidRPr="00BB4457">
              <w:rPr>
                <w:b/>
                <w:sz w:val="20"/>
              </w:rPr>
              <w:t>Ne</w:t>
            </w:r>
          </w:p>
        </w:tc>
        <w:tc>
          <w:tcPr>
            <w:tcW w:w="1425" w:type="dxa"/>
            <w:gridSpan w:val="2"/>
            <w:shd w:val="clear" w:color="auto" w:fill="auto"/>
            <w:vAlign w:val="center"/>
          </w:tcPr>
          <w:p w:rsidR="00DC01C1" w:rsidRPr="00BB4457" w:rsidRDefault="00DC01C1" w:rsidP="00DC01C1">
            <w:pPr>
              <w:jc w:val="center"/>
              <w:rPr>
                <w:b/>
                <w:sz w:val="20"/>
              </w:rPr>
            </w:pPr>
            <w:r w:rsidRPr="00BB4457">
              <w:rPr>
                <w:b/>
                <w:sz w:val="20"/>
              </w:rPr>
              <w:t>Ne</w:t>
            </w:r>
          </w:p>
        </w:tc>
      </w:tr>
      <w:tr w:rsidR="00DC01C1" w:rsidRPr="00BB4457" w:rsidTr="00DC01C1">
        <w:trPr>
          <w:cantSplit/>
          <w:trHeight w:val="347"/>
          <w:jc w:val="center"/>
        </w:trPr>
        <w:tc>
          <w:tcPr>
            <w:tcW w:w="9356" w:type="dxa"/>
            <w:gridSpan w:val="22"/>
            <w:tcBorders>
              <w:bottom w:val="single" w:sz="4" w:space="0" w:color="auto"/>
            </w:tcBorders>
            <w:shd w:val="clear" w:color="auto" w:fill="auto"/>
            <w:vAlign w:val="center"/>
          </w:tcPr>
          <w:p w:rsidR="00DC01C1" w:rsidRPr="00BB4457" w:rsidRDefault="00DC01C1" w:rsidP="00DC01C1">
            <w:pPr>
              <w:rPr>
                <w:b/>
                <w:sz w:val="20"/>
              </w:rPr>
            </w:pPr>
            <w:r w:rsidRPr="00BB4457">
              <w:rPr>
                <w:b/>
                <w:sz w:val="20"/>
              </w:rPr>
              <w:t>Popis poslova sa naznakom mjesta rada</w:t>
            </w:r>
          </w:p>
        </w:tc>
      </w:tr>
      <w:tr w:rsidR="00DC01C1" w:rsidRPr="00BB4457" w:rsidTr="00DC01C1">
        <w:trPr>
          <w:cantSplit/>
          <w:trHeight w:val="149"/>
          <w:jc w:val="center"/>
        </w:trPr>
        <w:tc>
          <w:tcPr>
            <w:tcW w:w="3495" w:type="dxa"/>
            <w:gridSpan w:val="5"/>
            <w:tcBorders>
              <w:left w:val="single" w:sz="4" w:space="0" w:color="auto"/>
              <w:bottom w:val="nil"/>
              <w:right w:val="nil"/>
            </w:tcBorders>
            <w:shd w:val="clear" w:color="auto" w:fill="auto"/>
            <w:vAlign w:val="center"/>
          </w:tcPr>
          <w:p w:rsidR="00DC01C1" w:rsidRPr="00BB4457" w:rsidRDefault="00DC01C1" w:rsidP="00DC01C1">
            <w:pPr>
              <w:rPr>
                <w:b/>
                <w:sz w:val="20"/>
              </w:rPr>
            </w:pPr>
            <w:r w:rsidRPr="00BB4457">
              <w:rPr>
                <w:b/>
                <w:sz w:val="20"/>
              </w:rPr>
              <w:t>Redovni poslovi:</w:t>
            </w:r>
          </w:p>
        </w:tc>
        <w:tc>
          <w:tcPr>
            <w:tcW w:w="5861" w:type="dxa"/>
            <w:gridSpan w:val="17"/>
            <w:tcBorders>
              <w:left w:val="nil"/>
              <w:bottom w:val="nil"/>
            </w:tcBorders>
            <w:shd w:val="clear" w:color="auto" w:fill="auto"/>
            <w:vAlign w:val="center"/>
          </w:tcPr>
          <w:p w:rsidR="00DC01C1" w:rsidRPr="00BB4457" w:rsidRDefault="00DC01C1" w:rsidP="00DC01C1">
            <w:pPr>
              <w:rPr>
                <w:b/>
                <w:sz w:val="20"/>
              </w:rPr>
            </w:pPr>
          </w:p>
        </w:tc>
      </w:tr>
      <w:tr w:rsidR="00DC01C1" w:rsidRPr="00BB4457" w:rsidTr="00DC01C1">
        <w:trPr>
          <w:cantSplit/>
          <w:trHeight w:val="1557"/>
          <w:jc w:val="center"/>
        </w:trPr>
        <w:tc>
          <w:tcPr>
            <w:tcW w:w="9356" w:type="dxa"/>
            <w:gridSpan w:val="22"/>
            <w:tcBorders>
              <w:top w:val="nil"/>
              <w:left w:val="single" w:sz="4" w:space="0" w:color="auto"/>
              <w:bottom w:val="nil"/>
            </w:tcBorders>
            <w:shd w:val="clear" w:color="auto" w:fill="auto"/>
            <w:vAlign w:val="center"/>
          </w:tcPr>
          <w:p w:rsidR="00DC01C1" w:rsidRPr="00BB4457" w:rsidRDefault="00DC01C1" w:rsidP="00DC01C1">
            <w:pPr>
              <w:pStyle w:val="Odlomakpopisa"/>
            </w:pPr>
            <w:r w:rsidRPr="00BB4457">
              <w:t>- izrada ugovora i predugovora za priključenje na plinski sustav, unos očitanja i drugih podataka u</w:t>
            </w:r>
          </w:p>
          <w:p w:rsidR="00DC01C1" w:rsidRPr="00BB4457" w:rsidRDefault="00DC01C1" w:rsidP="00DC01C1">
            <w:pPr>
              <w:pStyle w:val="Odlomakpopisa"/>
            </w:pPr>
            <w:r w:rsidRPr="00BB4457">
              <w:t xml:space="preserve">  informacijski sustav i dijeljenje uplatnica prema potrebi, evidencija i izvještavanje vezano uz arhiviranu </w:t>
            </w:r>
          </w:p>
          <w:p w:rsidR="00DC01C1" w:rsidRPr="00BB4457" w:rsidRDefault="00DC01C1" w:rsidP="00DC01C1">
            <w:pPr>
              <w:pStyle w:val="Odlomakpopisa"/>
            </w:pPr>
            <w:r w:rsidRPr="00BB4457">
              <w:t xml:space="preserve">  dokumentaciju,</w:t>
            </w:r>
          </w:p>
          <w:p w:rsidR="00DC01C1" w:rsidRPr="00BB4457" w:rsidRDefault="00DC01C1" w:rsidP="00DC01C1">
            <w:pPr>
              <w:pStyle w:val="Odlomakpopisa"/>
            </w:pPr>
            <w:r w:rsidRPr="00BB4457">
              <w:t xml:space="preserve">- Arhiviranje: dokumentacije o distributivnoj mreži (projekti, geodetski elaborati), dokumentacije vezane uz  </w:t>
            </w:r>
          </w:p>
          <w:p w:rsidR="00DC01C1" w:rsidRPr="00BB4457" w:rsidRDefault="00DC01C1" w:rsidP="00DC01C1">
            <w:pPr>
              <w:pStyle w:val="Odlomakpopisa"/>
            </w:pPr>
            <w:r w:rsidRPr="00BB4457">
              <w:t xml:space="preserve">  prodajna mjesta, ugovora, energetskih uvjeta i suglasnosti, projektne dokumentacije, zapisnika o izvršenim </w:t>
            </w:r>
          </w:p>
          <w:p w:rsidR="00DC01C1" w:rsidRPr="00BB4457" w:rsidRDefault="00DC01C1" w:rsidP="00DC01C1">
            <w:pPr>
              <w:pStyle w:val="Odlomakpopisa"/>
            </w:pPr>
            <w:r w:rsidRPr="00BB4457">
              <w:t xml:space="preserve">  tehničkim pregledima ispitivanjima pl. instalacije-HSUP P 601.111, financijskih i pravnih dokumenata i dr.</w:t>
            </w:r>
          </w:p>
        </w:tc>
      </w:tr>
      <w:tr w:rsidR="00DC01C1" w:rsidRPr="00BB4457" w:rsidTr="00DC01C1">
        <w:trPr>
          <w:cantSplit/>
          <w:trHeight w:val="114"/>
          <w:jc w:val="center"/>
        </w:trPr>
        <w:tc>
          <w:tcPr>
            <w:tcW w:w="3495" w:type="dxa"/>
            <w:gridSpan w:val="5"/>
            <w:tcBorders>
              <w:top w:val="single" w:sz="4" w:space="0" w:color="auto"/>
              <w:left w:val="single" w:sz="4" w:space="0" w:color="auto"/>
              <w:bottom w:val="nil"/>
              <w:right w:val="single" w:sz="4" w:space="0" w:color="auto"/>
            </w:tcBorders>
            <w:shd w:val="clear" w:color="auto" w:fill="auto"/>
            <w:vAlign w:val="center"/>
          </w:tcPr>
          <w:p w:rsidR="00DC01C1" w:rsidRPr="00BB4457" w:rsidRDefault="00DC01C1" w:rsidP="00DC01C1">
            <w:pPr>
              <w:rPr>
                <w:b/>
                <w:sz w:val="20"/>
              </w:rPr>
            </w:pPr>
            <w:r w:rsidRPr="00BB4457">
              <w:rPr>
                <w:b/>
                <w:sz w:val="20"/>
              </w:rPr>
              <w:t>Povremeni poslovi:</w:t>
            </w:r>
          </w:p>
        </w:tc>
        <w:tc>
          <w:tcPr>
            <w:tcW w:w="471" w:type="dxa"/>
            <w:vMerge w:val="restart"/>
            <w:tcBorders>
              <w:left w:val="single" w:sz="4" w:space="0" w:color="auto"/>
            </w:tcBorders>
            <w:shd w:val="clear" w:color="auto" w:fill="auto"/>
            <w:textDirection w:val="btLr"/>
            <w:vAlign w:val="center"/>
          </w:tcPr>
          <w:p w:rsidR="00DC01C1" w:rsidRPr="00BB4457" w:rsidRDefault="00DC01C1" w:rsidP="00DC01C1">
            <w:pPr>
              <w:ind w:left="57"/>
              <w:rPr>
                <w:sz w:val="20"/>
              </w:rPr>
            </w:pPr>
            <w:r w:rsidRPr="00BB4457">
              <w:rPr>
                <w:sz w:val="20"/>
              </w:rPr>
              <w:t>broj izvršitelja</w:t>
            </w:r>
          </w:p>
        </w:tc>
        <w:tc>
          <w:tcPr>
            <w:tcW w:w="471" w:type="dxa"/>
            <w:vMerge w:val="restart"/>
            <w:shd w:val="clear" w:color="auto" w:fill="auto"/>
            <w:textDirection w:val="btLr"/>
            <w:vAlign w:val="center"/>
          </w:tcPr>
          <w:p w:rsidR="00DC01C1" w:rsidRPr="00BB4457" w:rsidRDefault="00DC01C1" w:rsidP="00DC01C1">
            <w:pPr>
              <w:ind w:left="57"/>
              <w:rPr>
                <w:sz w:val="20"/>
              </w:rPr>
            </w:pPr>
            <w:r w:rsidRPr="00BB4457">
              <w:rPr>
                <w:sz w:val="20"/>
              </w:rPr>
              <w:t>PUR – točka</w:t>
            </w:r>
            <w:r w:rsidRPr="00BB4457">
              <w:rPr>
                <w:sz w:val="20"/>
                <w:vertAlign w:val="superscript"/>
              </w:rPr>
              <w:t>1, 2</w:t>
            </w:r>
          </w:p>
        </w:tc>
        <w:tc>
          <w:tcPr>
            <w:tcW w:w="472" w:type="dxa"/>
            <w:gridSpan w:val="2"/>
            <w:vMerge w:val="restart"/>
            <w:shd w:val="clear" w:color="auto" w:fill="auto"/>
            <w:textDirection w:val="btLr"/>
            <w:vAlign w:val="center"/>
          </w:tcPr>
          <w:p w:rsidR="00DC01C1" w:rsidRPr="00BB4457" w:rsidRDefault="00DC01C1" w:rsidP="00DC01C1">
            <w:pPr>
              <w:ind w:left="57"/>
              <w:rPr>
                <w:sz w:val="20"/>
              </w:rPr>
            </w:pPr>
            <w:r w:rsidRPr="00BB4457">
              <w:rPr>
                <w:sz w:val="20"/>
              </w:rPr>
              <w:t>u zatvorenom prostoru</w:t>
            </w:r>
          </w:p>
        </w:tc>
        <w:tc>
          <w:tcPr>
            <w:tcW w:w="471" w:type="dxa"/>
            <w:vMerge w:val="restart"/>
            <w:shd w:val="clear" w:color="auto" w:fill="auto"/>
            <w:textDirection w:val="btLr"/>
            <w:vAlign w:val="center"/>
          </w:tcPr>
          <w:p w:rsidR="00DC01C1" w:rsidRPr="00BB4457" w:rsidRDefault="00DC01C1" w:rsidP="00DC01C1">
            <w:pPr>
              <w:ind w:left="57"/>
              <w:rPr>
                <w:sz w:val="20"/>
              </w:rPr>
            </w:pPr>
            <w:r w:rsidRPr="00BB4457">
              <w:rPr>
                <w:sz w:val="20"/>
              </w:rPr>
              <w:t>na otvorenom prostoru</w:t>
            </w:r>
          </w:p>
        </w:tc>
        <w:tc>
          <w:tcPr>
            <w:tcW w:w="472" w:type="dxa"/>
            <w:gridSpan w:val="2"/>
            <w:vMerge w:val="restart"/>
            <w:shd w:val="clear" w:color="auto" w:fill="auto"/>
            <w:textDirection w:val="btLr"/>
            <w:vAlign w:val="center"/>
          </w:tcPr>
          <w:p w:rsidR="00DC01C1" w:rsidRPr="00BB4457" w:rsidRDefault="00DC01C1" w:rsidP="00DC01C1">
            <w:pPr>
              <w:ind w:left="57"/>
              <w:rPr>
                <w:sz w:val="20"/>
              </w:rPr>
            </w:pPr>
            <w:r w:rsidRPr="00BB4457">
              <w:rPr>
                <w:sz w:val="20"/>
              </w:rPr>
              <w:t>na visini</w:t>
            </w:r>
          </w:p>
        </w:tc>
        <w:tc>
          <w:tcPr>
            <w:tcW w:w="471" w:type="dxa"/>
            <w:gridSpan w:val="2"/>
            <w:vMerge w:val="restart"/>
            <w:shd w:val="clear" w:color="auto" w:fill="auto"/>
            <w:textDirection w:val="btLr"/>
            <w:vAlign w:val="center"/>
          </w:tcPr>
          <w:p w:rsidR="00DC01C1" w:rsidRPr="00BB4457" w:rsidRDefault="00DC01C1" w:rsidP="00DC01C1">
            <w:pPr>
              <w:ind w:left="57"/>
              <w:rPr>
                <w:sz w:val="20"/>
              </w:rPr>
            </w:pPr>
            <w:r w:rsidRPr="00BB4457">
              <w:rPr>
                <w:sz w:val="20"/>
              </w:rPr>
              <w:t>u jami</w:t>
            </w:r>
          </w:p>
        </w:tc>
        <w:tc>
          <w:tcPr>
            <w:tcW w:w="473" w:type="dxa"/>
            <w:gridSpan w:val="2"/>
            <w:vMerge w:val="restart"/>
            <w:shd w:val="clear" w:color="auto" w:fill="auto"/>
            <w:textDirection w:val="btLr"/>
            <w:vAlign w:val="center"/>
          </w:tcPr>
          <w:p w:rsidR="00DC01C1" w:rsidRPr="00BB4457" w:rsidRDefault="00DC01C1" w:rsidP="00DC01C1">
            <w:pPr>
              <w:ind w:left="57"/>
              <w:rPr>
                <w:sz w:val="20"/>
              </w:rPr>
            </w:pPr>
            <w:r w:rsidRPr="00BB4457">
              <w:rPr>
                <w:sz w:val="20"/>
              </w:rPr>
              <w:t>u vodi</w:t>
            </w:r>
          </w:p>
        </w:tc>
        <w:tc>
          <w:tcPr>
            <w:tcW w:w="472" w:type="dxa"/>
            <w:gridSpan w:val="2"/>
            <w:vMerge w:val="restart"/>
            <w:shd w:val="clear" w:color="auto" w:fill="auto"/>
            <w:textDirection w:val="btLr"/>
            <w:vAlign w:val="center"/>
          </w:tcPr>
          <w:p w:rsidR="00DC01C1" w:rsidRPr="00BB4457" w:rsidRDefault="00DC01C1" w:rsidP="00DC01C1">
            <w:pPr>
              <w:ind w:left="57"/>
              <w:rPr>
                <w:sz w:val="20"/>
              </w:rPr>
            </w:pPr>
            <w:r w:rsidRPr="00BB4457">
              <w:rPr>
                <w:sz w:val="20"/>
              </w:rPr>
              <w:t>pod vodom</w:t>
            </w:r>
          </w:p>
        </w:tc>
        <w:tc>
          <w:tcPr>
            <w:tcW w:w="471" w:type="dxa"/>
            <w:vMerge w:val="restart"/>
            <w:shd w:val="clear" w:color="auto" w:fill="auto"/>
            <w:textDirection w:val="btLr"/>
            <w:vAlign w:val="center"/>
          </w:tcPr>
          <w:p w:rsidR="00DC01C1" w:rsidRPr="00BB4457" w:rsidRDefault="00DC01C1" w:rsidP="00DC01C1">
            <w:pPr>
              <w:ind w:left="57"/>
              <w:rPr>
                <w:sz w:val="20"/>
              </w:rPr>
            </w:pPr>
            <w:r w:rsidRPr="00BB4457">
              <w:rPr>
                <w:sz w:val="20"/>
              </w:rPr>
              <w:t>u mokrom</w:t>
            </w:r>
          </w:p>
        </w:tc>
        <w:tc>
          <w:tcPr>
            <w:tcW w:w="472" w:type="dxa"/>
            <w:gridSpan w:val="2"/>
            <w:vMerge w:val="restart"/>
            <w:shd w:val="clear" w:color="auto" w:fill="auto"/>
            <w:textDirection w:val="btLr"/>
            <w:vAlign w:val="center"/>
          </w:tcPr>
          <w:p w:rsidR="00DC01C1" w:rsidRPr="00BB4457" w:rsidRDefault="00DC01C1" w:rsidP="00DC01C1">
            <w:pPr>
              <w:ind w:left="57"/>
              <w:rPr>
                <w:sz w:val="20"/>
              </w:rPr>
            </w:pPr>
            <w:r w:rsidRPr="00BB4457">
              <w:rPr>
                <w:sz w:val="20"/>
              </w:rPr>
              <w:t>drugo</w:t>
            </w:r>
          </w:p>
        </w:tc>
        <w:tc>
          <w:tcPr>
            <w:tcW w:w="1145" w:type="dxa"/>
            <w:vMerge w:val="restart"/>
            <w:shd w:val="clear" w:color="auto" w:fill="auto"/>
            <w:vAlign w:val="center"/>
          </w:tcPr>
          <w:p w:rsidR="00DC01C1" w:rsidRPr="00BB4457" w:rsidRDefault="00DC01C1" w:rsidP="00DC01C1">
            <w:pPr>
              <w:jc w:val="center"/>
              <w:rPr>
                <w:sz w:val="18"/>
              </w:rPr>
            </w:pPr>
            <w:r w:rsidRPr="00BB4457">
              <w:rPr>
                <w:sz w:val="18"/>
              </w:rPr>
              <w:t>Zabrana rada trudnicama, ženi koja je rodila ili doji, maloljetnik i osoba s invaliditetom</w:t>
            </w:r>
          </w:p>
        </w:tc>
      </w:tr>
      <w:tr w:rsidR="00DC01C1" w:rsidRPr="00BB4457" w:rsidTr="00DC01C1">
        <w:trPr>
          <w:cantSplit/>
          <w:trHeight w:val="1519"/>
          <w:jc w:val="center"/>
        </w:trPr>
        <w:tc>
          <w:tcPr>
            <w:tcW w:w="3495" w:type="dxa"/>
            <w:gridSpan w:val="5"/>
            <w:tcBorders>
              <w:top w:val="nil"/>
              <w:left w:val="single" w:sz="4" w:space="0" w:color="auto"/>
              <w:bottom w:val="nil"/>
              <w:right w:val="single" w:sz="4" w:space="0" w:color="auto"/>
            </w:tcBorders>
            <w:shd w:val="clear" w:color="auto" w:fill="auto"/>
            <w:vAlign w:val="center"/>
          </w:tcPr>
          <w:p w:rsidR="00DC01C1" w:rsidRPr="00BB4457" w:rsidRDefault="00DC01C1" w:rsidP="00DC01C1">
            <w:pPr>
              <w:numPr>
                <w:ilvl w:val="0"/>
                <w:numId w:val="17"/>
              </w:numPr>
              <w:rPr>
                <w:sz w:val="22"/>
                <w:szCs w:val="22"/>
              </w:rPr>
            </w:pPr>
          </w:p>
        </w:tc>
        <w:tc>
          <w:tcPr>
            <w:tcW w:w="471" w:type="dxa"/>
            <w:vMerge/>
            <w:tcBorders>
              <w:left w:val="single" w:sz="4" w:space="0" w:color="auto"/>
            </w:tcBorders>
            <w:shd w:val="clear" w:color="auto" w:fill="auto"/>
            <w:textDirection w:val="btLr"/>
            <w:vAlign w:val="center"/>
          </w:tcPr>
          <w:p w:rsidR="00DC01C1" w:rsidRPr="00BB4457" w:rsidRDefault="00DC01C1" w:rsidP="00DC01C1">
            <w:pPr>
              <w:ind w:left="57"/>
              <w:rPr>
                <w:sz w:val="20"/>
              </w:rPr>
            </w:pPr>
          </w:p>
        </w:tc>
        <w:tc>
          <w:tcPr>
            <w:tcW w:w="471" w:type="dxa"/>
            <w:vMerge/>
            <w:shd w:val="clear" w:color="auto" w:fill="auto"/>
            <w:textDirection w:val="btLr"/>
            <w:vAlign w:val="center"/>
          </w:tcPr>
          <w:p w:rsidR="00DC01C1" w:rsidRPr="00BB4457" w:rsidRDefault="00DC01C1" w:rsidP="00DC01C1">
            <w:pPr>
              <w:ind w:left="57"/>
              <w:rPr>
                <w:sz w:val="20"/>
              </w:rPr>
            </w:pPr>
          </w:p>
        </w:tc>
        <w:tc>
          <w:tcPr>
            <w:tcW w:w="472" w:type="dxa"/>
            <w:gridSpan w:val="2"/>
            <w:vMerge/>
            <w:shd w:val="clear" w:color="auto" w:fill="auto"/>
            <w:textDirection w:val="btLr"/>
            <w:vAlign w:val="center"/>
          </w:tcPr>
          <w:p w:rsidR="00DC01C1" w:rsidRPr="00BB4457" w:rsidRDefault="00DC01C1" w:rsidP="00DC01C1">
            <w:pPr>
              <w:ind w:left="57"/>
              <w:rPr>
                <w:sz w:val="20"/>
              </w:rPr>
            </w:pPr>
          </w:p>
        </w:tc>
        <w:tc>
          <w:tcPr>
            <w:tcW w:w="471" w:type="dxa"/>
            <w:vMerge/>
            <w:shd w:val="clear" w:color="auto" w:fill="auto"/>
            <w:textDirection w:val="btLr"/>
            <w:vAlign w:val="center"/>
          </w:tcPr>
          <w:p w:rsidR="00DC01C1" w:rsidRPr="00BB4457" w:rsidRDefault="00DC01C1" w:rsidP="00DC01C1">
            <w:pPr>
              <w:ind w:left="57"/>
              <w:rPr>
                <w:sz w:val="20"/>
              </w:rPr>
            </w:pPr>
          </w:p>
        </w:tc>
        <w:tc>
          <w:tcPr>
            <w:tcW w:w="472" w:type="dxa"/>
            <w:gridSpan w:val="2"/>
            <w:vMerge/>
            <w:shd w:val="clear" w:color="auto" w:fill="auto"/>
            <w:textDirection w:val="btLr"/>
            <w:vAlign w:val="center"/>
          </w:tcPr>
          <w:p w:rsidR="00DC01C1" w:rsidRPr="00BB4457" w:rsidRDefault="00DC01C1" w:rsidP="00DC01C1">
            <w:pPr>
              <w:ind w:left="57"/>
              <w:rPr>
                <w:sz w:val="20"/>
              </w:rPr>
            </w:pPr>
          </w:p>
        </w:tc>
        <w:tc>
          <w:tcPr>
            <w:tcW w:w="471" w:type="dxa"/>
            <w:gridSpan w:val="2"/>
            <w:vMerge/>
            <w:shd w:val="clear" w:color="auto" w:fill="auto"/>
            <w:textDirection w:val="btLr"/>
            <w:vAlign w:val="center"/>
          </w:tcPr>
          <w:p w:rsidR="00DC01C1" w:rsidRPr="00BB4457" w:rsidRDefault="00DC01C1" w:rsidP="00DC01C1">
            <w:pPr>
              <w:ind w:left="57"/>
              <w:rPr>
                <w:sz w:val="20"/>
              </w:rPr>
            </w:pPr>
          </w:p>
        </w:tc>
        <w:tc>
          <w:tcPr>
            <w:tcW w:w="473" w:type="dxa"/>
            <w:gridSpan w:val="2"/>
            <w:vMerge/>
            <w:shd w:val="clear" w:color="auto" w:fill="auto"/>
            <w:textDirection w:val="btLr"/>
            <w:vAlign w:val="center"/>
          </w:tcPr>
          <w:p w:rsidR="00DC01C1" w:rsidRPr="00BB4457" w:rsidRDefault="00DC01C1" w:rsidP="00DC01C1">
            <w:pPr>
              <w:ind w:left="57"/>
              <w:rPr>
                <w:sz w:val="20"/>
              </w:rPr>
            </w:pPr>
          </w:p>
        </w:tc>
        <w:tc>
          <w:tcPr>
            <w:tcW w:w="472" w:type="dxa"/>
            <w:gridSpan w:val="2"/>
            <w:vMerge/>
            <w:shd w:val="clear" w:color="auto" w:fill="auto"/>
            <w:textDirection w:val="btLr"/>
            <w:vAlign w:val="center"/>
          </w:tcPr>
          <w:p w:rsidR="00DC01C1" w:rsidRPr="00BB4457" w:rsidRDefault="00DC01C1" w:rsidP="00DC01C1">
            <w:pPr>
              <w:ind w:left="57"/>
              <w:rPr>
                <w:sz w:val="20"/>
              </w:rPr>
            </w:pPr>
          </w:p>
        </w:tc>
        <w:tc>
          <w:tcPr>
            <w:tcW w:w="471" w:type="dxa"/>
            <w:vMerge/>
            <w:shd w:val="clear" w:color="auto" w:fill="auto"/>
            <w:textDirection w:val="btLr"/>
            <w:vAlign w:val="center"/>
          </w:tcPr>
          <w:p w:rsidR="00DC01C1" w:rsidRPr="00BB4457" w:rsidRDefault="00DC01C1" w:rsidP="00DC01C1">
            <w:pPr>
              <w:ind w:left="57"/>
              <w:rPr>
                <w:sz w:val="20"/>
              </w:rPr>
            </w:pPr>
          </w:p>
        </w:tc>
        <w:tc>
          <w:tcPr>
            <w:tcW w:w="472" w:type="dxa"/>
            <w:gridSpan w:val="2"/>
            <w:vMerge/>
            <w:shd w:val="clear" w:color="auto" w:fill="auto"/>
            <w:textDirection w:val="btLr"/>
            <w:vAlign w:val="center"/>
          </w:tcPr>
          <w:p w:rsidR="00DC01C1" w:rsidRPr="00BB4457" w:rsidRDefault="00DC01C1" w:rsidP="00DC01C1">
            <w:pPr>
              <w:ind w:left="57"/>
              <w:rPr>
                <w:sz w:val="20"/>
              </w:rPr>
            </w:pPr>
          </w:p>
        </w:tc>
        <w:tc>
          <w:tcPr>
            <w:tcW w:w="1145" w:type="dxa"/>
            <w:vMerge/>
            <w:shd w:val="clear" w:color="auto" w:fill="auto"/>
            <w:vAlign w:val="center"/>
          </w:tcPr>
          <w:p w:rsidR="00DC01C1" w:rsidRPr="00BB4457" w:rsidRDefault="00DC01C1" w:rsidP="00DC01C1">
            <w:pPr>
              <w:jc w:val="center"/>
              <w:rPr>
                <w:sz w:val="18"/>
              </w:rPr>
            </w:pPr>
          </w:p>
        </w:tc>
      </w:tr>
      <w:tr w:rsidR="00DC01C1" w:rsidRPr="00BB4457" w:rsidTr="00DC01C1">
        <w:trPr>
          <w:cantSplit/>
          <w:trHeight w:val="180"/>
          <w:jc w:val="center"/>
        </w:trPr>
        <w:tc>
          <w:tcPr>
            <w:tcW w:w="3495" w:type="dxa"/>
            <w:gridSpan w:val="5"/>
            <w:tcBorders>
              <w:top w:val="nil"/>
              <w:right w:val="single" w:sz="4" w:space="0" w:color="auto"/>
            </w:tcBorders>
            <w:shd w:val="clear" w:color="auto" w:fill="auto"/>
            <w:vAlign w:val="center"/>
          </w:tcPr>
          <w:p w:rsidR="00DC01C1" w:rsidRPr="00BB4457" w:rsidRDefault="00DC01C1" w:rsidP="00DC01C1">
            <w:pPr>
              <w:rPr>
                <w:b/>
              </w:rPr>
            </w:pPr>
            <w:r w:rsidRPr="00BB4457">
              <w:rPr>
                <w:b/>
                <w:sz w:val="20"/>
              </w:rPr>
              <w:t>Vrsta poslova:</w:t>
            </w:r>
          </w:p>
        </w:tc>
        <w:tc>
          <w:tcPr>
            <w:tcW w:w="471" w:type="dxa"/>
            <w:vMerge/>
            <w:tcBorders>
              <w:left w:val="single" w:sz="4" w:space="0" w:color="auto"/>
            </w:tcBorders>
            <w:shd w:val="clear" w:color="auto" w:fill="auto"/>
            <w:vAlign w:val="center"/>
          </w:tcPr>
          <w:p w:rsidR="00DC01C1" w:rsidRPr="00BB4457" w:rsidRDefault="00DC01C1" w:rsidP="00DC01C1"/>
        </w:tc>
        <w:tc>
          <w:tcPr>
            <w:tcW w:w="471" w:type="dxa"/>
            <w:vMerge/>
            <w:shd w:val="clear" w:color="auto" w:fill="auto"/>
            <w:vAlign w:val="center"/>
          </w:tcPr>
          <w:p w:rsidR="00DC01C1" w:rsidRPr="00BB4457" w:rsidRDefault="00DC01C1" w:rsidP="00DC01C1"/>
        </w:tc>
        <w:tc>
          <w:tcPr>
            <w:tcW w:w="472" w:type="dxa"/>
            <w:gridSpan w:val="2"/>
            <w:vMerge/>
            <w:shd w:val="clear" w:color="auto" w:fill="auto"/>
            <w:vAlign w:val="center"/>
          </w:tcPr>
          <w:p w:rsidR="00DC01C1" w:rsidRPr="00BB4457" w:rsidRDefault="00DC01C1" w:rsidP="00DC01C1"/>
        </w:tc>
        <w:tc>
          <w:tcPr>
            <w:tcW w:w="471" w:type="dxa"/>
            <w:vMerge/>
            <w:shd w:val="clear" w:color="auto" w:fill="auto"/>
            <w:vAlign w:val="center"/>
          </w:tcPr>
          <w:p w:rsidR="00DC01C1" w:rsidRPr="00BB4457" w:rsidRDefault="00DC01C1" w:rsidP="00DC01C1"/>
        </w:tc>
        <w:tc>
          <w:tcPr>
            <w:tcW w:w="472" w:type="dxa"/>
            <w:gridSpan w:val="2"/>
            <w:vMerge/>
            <w:shd w:val="clear" w:color="auto" w:fill="auto"/>
            <w:vAlign w:val="center"/>
          </w:tcPr>
          <w:p w:rsidR="00DC01C1" w:rsidRPr="00BB4457" w:rsidRDefault="00DC01C1" w:rsidP="00DC01C1"/>
        </w:tc>
        <w:tc>
          <w:tcPr>
            <w:tcW w:w="471" w:type="dxa"/>
            <w:gridSpan w:val="2"/>
            <w:vMerge/>
            <w:shd w:val="clear" w:color="auto" w:fill="auto"/>
            <w:vAlign w:val="center"/>
          </w:tcPr>
          <w:p w:rsidR="00DC01C1" w:rsidRPr="00BB4457" w:rsidRDefault="00DC01C1" w:rsidP="00DC01C1"/>
        </w:tc>
        <w:tc>
          <w:tcPr>
            <w:tcW w:w="473" w:type="dxa"/>
            <w:gridSpan w:val="2"/>
            <w:vMerge/>
            <w:shd w:val="clear" w:color="auto" w:fill="auto"/>
            <w:vAlign w:val="center"/>
          </w:tcPr>
          <w:p w:rsidR="00DC01C1" w:rsidRPr="00BB4457" w:rsidRDefault="00DC01C1" w:rsidP="00DC01C1"/>
        </w:tc>
        <w:tc>
          <w:tcPr>
            <w:tcW w:w="472" w:type="dxa"/>
            <w:gridSpan w:val="2"/>
            <w:vMerge/>
            <w:shd w:val="clear" w:color="auto" w:fill="auto"/>
            <w:vAlign w:val="center"/>
          </w:tcPr>
          <w:p w:rsidR="00DC01C1" w:rsidRPr="00BB4457" w:rsidRDefault="00DC01C1" w:rsidP="00DC01C1"/>
        </w:tc>
        <w:tc>
          <w:tcPr>
            <w:tcW w:w="471" w:type="dxa"/>
            <w:vMerge/>
            <w:shd w:val="clear" w:color="auto" w:fill="auto"/>
            <w:vAlign w:val="center"/>
          </w:tcPr>
          <w:p w:rsidR="00DC01C1" w:rsidRPr="00BB4457" w:rsidRDefault="00DC01C1" w:rsidP="00DC01C1"/>
        </w:tc>
        <w:tc>
          <w:tcPr>
            <w:tcW w:w="472" w:type="dxa"/>
            <w:gridSpan w:val="2"/>
            <w:vMerge/>
            <w:shd w:val="clear" w:color="auto" w:fill="auto"/>
            <w:vAlign w:val="center"/>
          </w:tcPr>
          <w:p w:rsidR="00DC01C1" w:rsidRPr="00BB4457" w:rsidRDefault="00DC01C1" w:rsidP="00DC01C1"/>
        </w:tc>
        <w:tc>
          <w:tcPr>
            <w:tcW w:w="1145" w:type="dxa"/>
            <w:vMerge/>
            <w:shd w:val="clear" w:color="auto" w:fill="auto"/>
            <w:vAlign w:val="center"/>
          </w:tcPr>
          <w:p w:rsidR="00DC01C1" w:rsidRPr="00BB4457" w:rsidRDefault="00DC01C1" w:rsidP="00DC01C1"/>
        </w:tc>
      </w:tr>
      <w:tr w:rsidR="00DC01C1" w:rsidRPr="00BB4457" w:rsidTr="00DC01C1">
        <w:trPr>
          <w:cantSplit/>
          <w:trHeight w:val="180"/>
          <w:jc w:val="center"/>
        </w:trPr>
        <w:tc>
          <w:tcPr>
            <w:tcW w:w="3495" w:type="dxa"/>
            <w:gridSpan w:val="5"/>
            <w:tcBorders>
              <w:top w:val="nil"/>
              <w:right w:val="single" w:sz="4" w:space="0" w:color="auto"/>
            </w:tcBorders>
            <w:shd w:val="clear" w:color="auto" w:fill="auto"/>
            <w:vAlign w:val="center"/>
          </w:tcPr>
          <w:p w:rsidR="00DC01C1" w:rsidRPr="00BB4457" w:rsidRDefault="00DC01C1" w:rsidP="00DC01C1">
            <w:pPr>
              <w:rPr>
                <w:sz w:val="22"/>
                <w:szCs w:val="22"/>
              </w:rPr>
            </w:pPr>
            <w:r w:rsidRPr="00BB4457">
              <w:rPr>
                <w:sz w:val="22"/>
                <w:szCs w:val="22"/>
              </w:rPr>
              <w:t>administrativni poslovi</w:t>
            </w:r>
          </w:p>
        </w:tc>
        <w:tc>
          <w:tcPr>
            <w:tcW w:w="471" w:type="dxa"/>
            <w:tcBorders>
              <w:left w:val="single" w:sz="4" w:space="0" w:color="auto"/>
            </w:tcBorders>
            <w:shd w:val="clear" w:color="auto" w:fill="auto"/>
            <w:vAlign w:val="center"/>
          </w:tcPr>
          <w:p w:rsidR="00DC01C1" w:rsidRPr="00BB4457" w:rsidRDefault="00DC01C1" w:rsidP="00DC01C1">
            <w:pPr>
              <w:jc w:val="center"/>
              <w:rPr>
                <w:sz w:val="22"/>
                <w:szCs w:val="22"/>
              </w:rPr>
            </w:pPr>
            <w:r w:rsidRPr="00BB4457">
              <w:rPr>
                <w:sz w:val="22"/>
                <w:szCs w:val="22"/>
              </w:rPr>
              <w:t>1</w:t>
            </w:r>
          </w:p>
        </w:tc>
        <w:tc>
          <w:tcPr>
            <w:tcW w:w="471" w:type="dxa"/>
            <w:shd w:val="clear" w:color="auto" w:fill="auto"/>
            <w:vAlign w:val="center"/>
          </w:tcPr>
          <w:p w:rsidR="00DC01C1" w:rsidRPr="00BB4457" w:rsidRDefault="00DC01C1" w:rsidP="00DC01C1">
            <w:pPr>
              <w:jc w:val="center"/>
              <w:rPr>
                <w:sz w:val="22"/>
                <w:szCs w:val="22"/>
              </w:rPr>
            </w:pPr>
            <w:r w:rsidRPr="00BB4457">
              <w:rPr>
                <w:sz w:val="22"/>
                <w:szCs w:val="22"/>
              </w:rPr>
              <w:t>-</w:t>
            </w:r>
          </w:p>
        </w:tc>
        <w:tc>
          <w:tcPr>
            <w:tcW w:w="472" w:type="dxa"/>
            <w:gridSpan w:val="2"/>
            <w:shd w:val="clear" w:color="auto" w:fill="auto"/>
            <w:vAlign w:val="center"/>
          </w:tcPr>
          <w:p w:rsidR="00DC01C1" w:rsidRPr="00BB4457" w:rsidRDefault="00DC01C1" w:rsidP="00DC01C1">
            <w:pPr>
              <w:jc w:val="center"/>
              <w:rPr>
                <w:sz w:val="22"/>
                <w:szCs w:val="22"/>
              </w:rPr>
            </w:pPr>
            <w:r w:rsidRPr="00BB4457">
              <w:rPr>
                <w:sz w:val="22"/>
                <w:szCs w:val="22"/>
              </w:rPr>
              <w:t>+</w:t>
            </w:r>
          </w:p>
        </w:tc>
        <w:tc>
          <w:tcPr>
            <w:tcW w:w="471" w:type="dxa"/>
            <w:shd w:val="clear" w:color="auto" w:fill="auto"/>
            <w:vAlign w:val="center"/>
          </w:tcPr>
          <w:p w:rsidR="00DC01C1" w:rsidRPr="00BB4457" w:rsidRDefault="00DC01C1" w:rsidP="00DC01C1">
            <w:pPr>
              <w:jc w:val="center"/>
              <w:rPr>
                <w:sz w:val="22"/>
                <w:szCs w:val="22"/>
              </w:rPr>
            </w:pPr>
            <w:r w:rsidRPr="00BB4457">
              <w:rPr>
                <w:sz w:val="22"/>
                <w:szCs w:val="22"/>
              </w:rPr>
              <w:t>-</w:t>
            </w:r>
          </w:p>
        </w:tc>
        <w:tc>
          <w:tcPr>
            <w:tcW w:w="472" w:type="dxa"/>
            <w:gridSpan w:val="2"/>
            <w:shd w:val="clear" w:color="auto" w:fill="auto"/>
            <w:vAlign w:val="center"/>
          </w:tcPr>
          <w:p w:rsidR="00DC01C1" w:rsidRPr="00BB4457" w:rsidRDefault="00DC01C1" w:rsidP="00DC01C1">
            <w:pPr>
              <w:jc w:val="center"/>
              <w:rPr>
                <w:sz w:val="22"/>
                <w:szCs w:val="22"/>
              </w:rPr>
            </w:pPr>
            <w:r w:rsidRPr="00BB4457">
              <w:rPr>
                <w:sz w:val="22"/>
                <w:szCs w:val="22"/>
              </w:rPr>
              <w:t>-</w:t>
            </w:r>
          </w:p>
        </w:tc>
        <w:tc>
          <w:tcPr>
            <w:tcW w:w="471" w:type="dxa"/>
            <w:gridSpan w:val="2"/>
            <w:shd w:val="clear" w:color="auto" w:fill="auto"/>
            <w:vAlign w:val="center"/>
          </w:tcPr>
          <w:p w:rsidR="00DC01C1" w:rsidRPr="00BB4457" w:rsidRDefault="00DC01C1" w:rsidP="00DC01C1">
            <w:pPr>
              <w:jc w:val="center"/>
              <w:rPr>
                <w:sz w:val="22"/>
                <w:szCs w:val="22"/>
              </w:rPr>
            </w:pPr>
            <w:r w:rsidRPr="00BB4457">
              <w:rPr>
                <w:sz w:val="22"/>
                <w:szCs w:val="22"/>
              </w:rPr>
              <w:t>-</w:t>
            </w:r>
          </w:p>
        </w:tc>
        <w:tc>
          <w:tcPr>
            <w:tcW w:w="473" w:type="dxa"/>
            <w:gridSpan w:val="2"/>
            <w:shd w:val="clear" w:color="auto" w:fill="auto"/>
            <w:vAlign w:val="center"/>
          </w:tcPr>
          <w:p w:rsidR="00DC01C1" w:rsidRPr="00BB4457" w:rsidRDefault="00DC01C1" w:rsidP="00DC01C1">
            <w:pPr>
              <w:jc w:val="center"/>
              <w:rPr>
                <w:sz w:val="22"/>
                <w:szCs w:val="22"/>
              </w:rPr>
            </w:pPr>
            <w:r w:rsidRPr="00BB4457">
              <w:rPr>
                <w:sz w:val="22"/>
                <w:szCs w:val="22"/>
              </w:rPr>
              <w:t>-</w:t>
            </w:r>
          </w:p>
        </w:tc>
        <w:tc>
          <w:tcPr>
            <w:tcW w:w="472" w:type="dxa"/>
            <w:gridSpan w:val="2"/>
            <w:shd w:val="clear" w:color="auto" w:fill="auto"/>
            <w:vAlign w:val="center"/>
          </w:tcPr>
          <w:p w:rsidR="00DC01C1" w:rsidRPr="00BB4457" w:rsidRDefault="00DC01C1" w:rsidP="00DC01C1">
            <w:pPr>
              <w:jc w:val="center"/>
              <w:rPr>
                <w:sz w:val="22"/>
                <w:szCs w:val="22"/>
              </w:rPr>
            </w:pPr>
            <w:r w:rsidRPr="00BB4457">
              <w:rPr>
                <w:sz w:val="22"/>
                <w:szCs w:val="22"/>
              </w:rPr>
              <w:t>-</w:t>
            </w:r>
          </w:p>
        </w:tc>
        <w:tc>
          <w:tcPr>
            <w:tcW w:w="471" w:type="dxa"/>
            <w:shd w:val="clear" w:color="auto" w:fill="auto"/>
            <w:vAlign w:val="center"/>
          </w:tcPr>
          <w:p w:rsidR="00DC01C1" w:rsidRPr="00BB4457" w:rsidRDefault="00DC01C1" w:rsidP="00DC01C1">
            <w:pPr>
              <w:jc w:val="center"/>
              <w:rPr>
                <w:sz w:val="22"/>
                <w:szCs w:val="22"/>
              </w:rPr>
            </w:pPr>
            <w:r w:rsidRPr="00BB4457">
              <w:rPr>
                <w:sz w:val="22"/>
                <w:szCs w:val="22"/>
              </w:rPr>
              <w:t>-</w:t>
            </w:r>
          </w:p>
        </w:tc>
        <w:tc>
          <w:tcPr>
            <w:tcW w:w="472" w:type="dxa"/>
            <w:gridSpan w:val="2"/>
            <w:shd w:val="clear" w:color="auto" w:fill="auto"/>
            <w:vAlign w:val="center"/>
          </w:tcPr>
          <w:p w:rsidR="00DC01C1" w:rsidRPr="00BB4457" w:rsidRDefault="00DC01C1" w:rsidP="00DC01C1">
            <w:pPr>
              <w:jc w:val="center"/>
              <w:rPr>
                <w:sz w:val="22"/>
                <w:szCs w:val="22"/>
              </w:rPr>
            </w:pPr>
            <w:r w:rsidRPr="00BB4457">
              <w:rPr>
                <w:sz w:val="22"/>
                <w:szCs w:val="22"/>
              </w:rPr>
              <w:t>-</w:t>
            </w:r>
          </w:p>
        </w:tc>
        <w:tc>
          <w:tcPr>
            <w:tcW w:w="1145" w:type="dxa"/>
            <w:shd w:val="clear" w:color="auto" w:fill="auto"/>
            <w:vAlign w:val="center"/>
          </w:tcPr>
          <w:p w:rsidR="00DC01C1" w:rsidRPr="00BB4457" w:rsidRDefault="00DC01C1" w:rsidP="00DC01C1">
            <w:pPr>
              <w:rPr>
                <w:sz w:val="22"/>
                <w:szCs w:val="22"/>
              </w:rPr>
            </w:pPr>
            <w:r w:rsidRPr="00BB4457">
              <w:rPr>
                <w:sz w:val="22"/>
                <w:szCs w:val="22"/>
              </w:rPr>
              <w:t>--</w:t>
            </w:r>
          </w:p>
        </w:tc>
      </w:tr>
      <w:tr w:rsidR="00DC01C1" w:rsidRPr="00BB4457" w:rsidTr="00DC01C1">
        <w:trPr>
          <w:trHeight w:val="284"/>
          <w:jc w:val="center"/>
        </w:trPr>
        <w:tc>
          <w:tcPr>
            <w:tcW w:w="9356" w:type="dxa"/>
            <w:gridSpan w:val="22"/>
            <w:shd w:val="clear" w:color="auto" w:fill="auto"/>
            <w:vAlign w:val="center"/>
          </w:tcPr>
          <w:p w:rsidR="00DC01C1" w:rsidRPr="00BB4457" w:rsidRDefault="00DC01C1" w:rsidP="00DC01C1">
            <w:pPr>
              <w:rPr>
                <w:b/>
                <w:sz w:val="20"/>
              </w:rPr>
            </w:pPr>
            <w:r w:rsidRPr="00BB4457">
              <w:rPr>
                <w:b/>
                <w:sz w:val="20"/>
              </w:rPr>
              <w:t>Uređenje mjesta rada</w:t>
            </w:r>
          </w:p>
        </w:tc>
      </w:tr>
      <w:tr w:rsidR="00DC01C1" w:rsidRPr="00BB4457" w:rsidTr="00DC01C1">
        <w:trPr>
          <w:cantSplit/>
          <w:trHeight w:val="284"/>
          <w:jc w:val="center"/>
        </w:trPr>
        <w:tc>
          <w:tcPr>
            <w:tcW w:w="5661" w:type="dxa"/>
            <w:gridSpan w:val="11"/>
            <w:tcBorders>
              <w:bottom w:val="nil"/>
            </w:tcBorders>
            <w:shd w:val="clear" w:color="auto" w:fill="auto"/>
            <w:vAlign w:val="center"/>
          </w:tcPr>
          <w:p w:rsidR="00DC01C1" w:rsidRPr="00BB4457" w:rsidRDefault="00DC01C1" w:rsidP="00DC01C1">
            <w:r w:rsidRPr="00BB4457">
              <w:t>Opis:</w:t>
            </w:r>
          </w:p>
        </w:tc>
        <w:tc>
          <w:tcPr>
            <w:tcW w:w="426" w:type="dxa"/>
            <w:gridSpan w:val="2"/>
            <w:vMerge w:val="restart"/>
            <w:tcBorders>
              <w:right w:val="single" w:sz="4" w:space="0" w:color="auto"/>
            </w:tcBorders>
            <w:shd w:val="clear" w:color="auto" w:fill="auto"/>
            <w:textDirection w:val="btLr"/>
            <w:vAlign w:val="center"/>
          </w:tcPr>
          <w:p w:rsidR="00DC01C1" w:rsidRPr="00BB4457" w:rsidRDefault="00DC01C1" w:rsidP="00DC01C1">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shd w:val="clear" w:color="auto" w:fill="auto"/>
            <w:textDirection w:val="btLr"/>
            <w:vAlign w:val="center"/>
          </w:tcPr>
          <w:p w:rsidR="00DC01C1" w:rsidRPr="00BB4457" w:rsidRDefault="00DC01C1" w:rsidP="00DC01C1">
            <w:pPr>
              <w:ind w:left="57"/>
              <w:rPr>
                <w:b/>
                <w:sz w:val="20"/>
                <w:szCs w:val="20"/>
              </w:rPr>
            </w:pPr>
            <w:r w:rsidRPr="00BB4457">
              <w:rPr>
                <w:b/>
                <w:sz w:val="20"/>
                <w:szCs w:val="20"/>
              </w:rPr>
              <w:t>Ne zadovoljava</w:t>
            </w:r>
          </w:p>
        </w:tc>
        <w:tc>
          <w:tcPr>
            <w:tcW w:w="2843" w:type="dxa"/>
            <w:gridSpan w:val="7"/>
            <w:tcBorders>
              <w:left w:val="single" w:sz="4" w:space="0" w:color="auto"/>
              <w:bottom w:val="nil"/>
            </w:tcBorders>
            <w:shd w:val="clear" w:color="auto" w:fill="auto"/>
            <w:vAlign w:val="center"/>
          </w:tcPr>
          <w:p w:rsidR="00DC01C1" w:rsidRPr="00BB4457" w:rsidRDefault="00DC01C1" w:rsidP="00DC01C1">
            <w:r w:rsidRPr="00BB4457">
              <w:t>Napomena:</w:t>
            </w:r>
          </w:p>
        </w:tc>
      </w:tr>
      <w:tr w:rsidR="00DC01C1" w:rsidRPr="00BB4457" w:rsidTr="00DC01C1">
        <w:trPr>
          <w:cantSplit/>
          <w:trHeight w:val="1258"/>
          <w:jc w:val="center"/>
        </w:trPr>
        <w:tc>
          <w:tcPr>
            <w:tcW w:w="5661" w:type="dxa"/>
            <w:gridSpan w:val="11"/>
            <w:tcBorders>
              <w:top w:val="nil"/>
            </w:tcBorders>
            <w:shd w:val="clear" w:color="auto" w:fill="auto"/>
            <w:vAlign w:val="center"/>
          </w:tcPr>
          <w:p w:rsidR="00DC01C1" w:rsidRPr="00BB4457" w:rsidRDefault="00DC01C1" w:rsidP="00DC01C1">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je centralnim grijanjem.</w:t>
            </w:r>
          </w:p>
        </w:tc>
        <w:tc>
          <w:tcPr>
            <w:tcW w:w="426" w:type="dxa"/>
            <w:gridSpan w:val="2"/>
            <w:vMerge/>
            <w:tcBorders>
              <w:bottom w:val="single" w:sz="4" w:space="0" w:color="auto"/>
              <w:right w:val="single" w:sz="4" w:space="0" w:color="auto"/>
            </w:tcBorders>
            <w:shd w:val="clear" w:color="auto" w:fill="auto"/>
            <w:vAlign w:val="center"/>
          </w:tcPr>
          <w:p w:rsidR="00DC01C1" w:rsidRPr="00BB4457" w:rsidRDefault="00DC01C1" w:rsidP="00DC01C1"/>
        </w:tc>
        <w:tc>
          <w:tcPr>
            <w:tcW w:w="426" w:type="dxa"/>
            <w:gridSpan w:val="2"/>
            <w:vMerge/>
            <w:tcBorders>
              <w:left w:val="single" w:sz="4" w:space="0" w:color="auto"/>
              <w:bottom w:val="single" w:sz="4" w:space="0" w:color="auto"/>
              <w:right w:val="single" w:sz="4" w:space="0" w:color="auto"/>
            </w:tcBorders>
            <w:shd w:val="clear" w:color="auto" w:fill="auto"/>
            <w:vAlign w:val="center"/>
          </w:tcPr>
          <w:p w:rsidR="00DC01C1" w:rsidRPr="00BB4457" w:rsidRDefault="00DC01C1" w:rsidP="00DC01C1"/>
        </w:tc>
        <w:tc>
          <w:tcPr>
            <w:tcW w:w="2843" w:type="dxa"/>
            <w:gridSpan w:val="7"/>
            <w:vMerge w:val="restart"/>
            <w:tcBorders>
              <w:top w:val="nil"/>
              <w:left w:val="single" w:sz="4" w:space="0" w:color="auto"/>
              <w:bottom w:val="single" w:sz="4" w:space="0" w:color="auto"/>
            </w:tcBorders>
            <w:shd w:val="clear" w:color="auto" w:fill="auto"/>
            <w:vAlign w:val="center"/>
          </w:tcPr>
          <w:p w:rsidR="00DC01C1" w:rsidRPr="00BB4457" w:rsidRDefault="00DC01C1" w:rsidP="00DC01C1">
            <w:r w:rsidRPr="00BB4457">
              <w:t>--</w:t>
            </w:r>
          </w:p>
        </w:tc>
      </w:tr>
      <w:tr w:rsidR="00DC01C1" w:rsidRPr="00BB4457" w:rsidTr="00DC01C1">
        <w:trPr>
          <w:cantSplit/>
          <w:trHeight w:val="284"/>
          <w:jc w:val="center"/>
        </w:trPr>
        <w:tc>
          <w:tcPr>
            <w:tcW w:w="5661" w:type="dxa"/>
            <w:gridSpan w:val="11"/>
            <w:shd w:val="clear" w:color="auto" w:fill="auto"/>
            <w:vAlign w:val="center"/>
          </w:tcPr>
          <w:p w:rsidR="00DC01C1" w:rsidRPr="00BB4457" w:rsidRDefault="00DC01C1" w:rsidP="00DC01C1">
            <w:pPr>
              <w:rPr>
                <w:sz w:val="20"/>
              </w:rPr>
            </w:pPr>
            <w:r w:rsidRPr="00BB4457">
              <w:rPr>
                <w:sz w:val="20"/>
              </w:rPr>
              <w:t>Radni prostor:</w:t>
            </w:r>
          </w:p>
        </w:tc>
        <w:tc>
          <w:tcPr>
            <w:tcW w:w="426" w:type="dxa"/>
            <w:gridSpan w:val="2"/>
            <w:tcBorders>
              <w:right w:val="single" w:sz="4" w:space="0" w:color="auto"/>
            </w:tcBorders>
            <w:shd w:val="clear" w:color="auto" w:fill="auto"/>
            <w:vAlign w:val="center"/>
          </w:tcPr>
          <w:p w:rsidR="00DC01C1" w:rsidRPr="00BB4457" w:rsidRDefault="00DC01C1" w:rsidP="00DC01C1">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DC01C1" w:rsidRPr="00BB4457" w:rsidRDefault="00DC01C1" w:rsidP="00DC01C1">
            <w:pPr>
              <w:rPr>
                <w:b/>
              </w:rPr>
            </w:pPr>
          </w:p>
        </w:tc>
        <w:tc>
          <w:tcPr>
            <w:tcW w:w="2843" w:type="dxa"/>
            <w:gridSpan w:val="7"/>
            <w:vMerge/>
            <w:tcBorders>
              <w:left w:val="single" w:sz="4" w:space="0" w:color="auto"/>
            </w:tcBorders>
            <w:shd w:val="clear" w:color="auto" w:fill="auto"/>
            <w:vAlign w:val="center"/>
          </w:tcPr>
          <w:p w:rsidR="00DC01C1" w:rsidRPr="00BB4457" w:rsidRDefault="00DC01C1" w:rsidP="00DC01C1"/>
        </w:tc>
      </w:tr>
      <w:tr w:rsidR="00DC01C1" w:rsidRPr="00BB4457" w:rsidTr="00DC01C1">
        <w:trPr>
          <w:cantSplit/>
          <w:trHeight w:val="284"/>
          <w:jc w:val="center"/>
        </w:trPr>
        <w:tc>
          <w:tcPr>
            <w:tcW w:w="5661" w:type="dxa"/>
            <w:gridSpan w:val="11"/>
            <w:shd w:val="clear" w:color="auto" w:fill="auto"/>
            <w:vAlign w:val="center"/>
          </w:tcPr>
          <w:p w:rsidR="00DC01C1" w:rsidRPr="00BB4457" w:rsidRDefault="00DC01C1" w:rsidP="00DC01C1">
            <w:pPr>
              <w:rPr>
                <w:sz w:val="20"/>
              </w:rPr>
            </w:pPr>
            <w:r w:rsidRPr="00BB4457">
              <w:rPr>
                <w:sz w:val="20"/>
              </w:rPr>
              <w:t>Radne površine:</w:t>
            </w:r>
          </w:p>
        </w:tc>
        <w:tc>
          <w:tcPr>
            <w:tcW w:w="426" w:type="dxa"/>
            <w:gridSpan w:val="2"/>
            <w:tcBorders>
              <w:right w:val="single" w:sz="4" w:space="0" w:color="auto"/>
            </w:tcBorders>
            <w:shd w:val="clear" w:color="auto" w:fill="auto"/>
            <w:vAlign w:val="center"/>
          </w:tcPr>
          <w:p w:rsidR="00DC01C1" w:rsidRPr="00BB4457" w:rsidRDefault="00DC01C1" w:rsidP="00DC01C1">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DC01C1" w:rsidRPr="00BB4457" w:rsidRDefault="00DC01C1" w:rsidP="00DC01C1">
            <w:pPr>
              <w:rPr>
                <w:b/>
              </w:rPr>
            </w:pPr>
          </w:p>
        </w:tc>
        <w:tc>
          <w:tcPr>
            <w:tcW w:w="2843" w:type="dxa"/>
            <w:gridSpan w:val="7"/>
            <w:vMerge/>
            <w:tcBorders>
              <w:left w:val="single" w:sz="4" w:space="0" w:color="auto"/>
            </w:tcBorders>
            <w:shd w:val="clear" w:color="auto" w:fill="auto"/>
            <w:vAlign w:val="center"/>
          </w:tcPr>
          <w:p w:rsidR="00DC01C1" w:rsidRPr="00BB4457" w:rsidRDefault="00DC01C1" w:rsidP="00DC01C1"/>
        </w:tc>
      </w:tr>
      <w:tr w:rsidR="00DC01C1" w:rsidRPr="00BB4457" w:rsidTr="00DC01C1">
        <w:trPr>
          <w:trHeight w:val="284"/>
          <w:jc w:val="center"/>
        </w:trPr>
        <w:tc>
          <w:tcPr>
            <w:tcW w:w="4668" w:type="dxa"/>
            <w:gridSpan w:val="8"/>
            <w:shd w:val="clear" w:color="auto" w:fill="auto"/>
            <w:vAlign w:val="center"/>
          </w:tcPr>
          <w:p w:rsidR="00DC01C1" w:rsidRPr="00BB4457" w:rsidRDefault="00DC01C1" w:rsidP="00DC01C1">
            <w:pPr>
              <w:rPr>
                <w:sz w:val="20"/>
              </w:rPr>
            </w:pPr>
            <w:r w:rsidRPr="00BB4457">
              <w:rPr>
                <w:sz w:val="20"/>
              </w:rPr>
              <w:t>Liječnički pregled prema drugim propisima:</w:t>
            </w:r>
          </w:p>
        </w:tc>
        <w:tc>
          <w:tcPr>
            <w:tcW w:w="4688" w:type="dxa"/>
            <w:gridSpan w:val="14"/>
            <w:shd w:val="clear" w:color="auto" w:fill="auto"/>
            <w:vAlign w:val="center"/>
          </w:tcPr>
          <w:p w:rsidR="00DC01C1" w:rsidRPr="00BB4457" w:rsidRDefault="00DC01C1" w:rsidP="00DC01C1">
            <w:pPr>
              <w:rPr>
                <w:b/>
                <w:sz w:val="22"/>
                <w:szCs w:val="22"/>
              </w:rPr>
            </w:pPr>
            <w:r w:rsidRPr="00BB4457">
              <w:rPr>
                <w:b/>
                <w:sz w:val="22"/>
                <w:szCs w:val="22"/>
              </w:rPr>
              <w:t>NE</w:t>
            </w:r>
          </w:p>
        </w:tc>
      </w:tr>
      <w:tr w:rsidR="00DC01C1" w:rsidRPr="00BB4457" w:rsidTr="00DC01C1">
        <w:trPr>
          <w:trHeight w:val="284"/>
          <w:jc w:val="center"/>
        </w:trPr>
        <w:tc>
          <w:tcPr>
            <w:tcW w:w="4668" w:type="dxa"/>
            <w:gridSpan w:val="8"/>
            <w:shd w:val="clear" w:color="auto" w:fill="auto"/>
            <w:vAlign w:val="center"/>
          </w:tcPr>
          <w:p w:rsidR="00DC01C1" w:rsidRPr="00BB4457" w:rsidRDefault="00DC01C1" w:rsidP="00DC01C1">
            <w:pPr>
              <w:rPr>
                <w:sz w:val="20"/>
              </w:rPr>
            </w:pPr>
            <w:r w:rsidRPr="00BB4457">
              <w:rPr>
                <w:sz w:val="20"/>
              </w:rPr>
              <w:t>Ako je Da, koji:</w:t>
            </w:r>
          </w:p>
        </w:tc>
        <w:tc>
          <w:tcPr>
            <w:tcW w:w="4688" w:type="dxa"/>
            <w:gridSpan w:val="14"/>
            <w:shd w:val="clear" w:color="auto" w:fill="auto"/>
            <w:vAlign w:val="center"/>
          </w:tcPr>
          <w:p w:rsidR="00DC01C1" w:rsidRPr="00BB4457" w:rsidRDefault="00DC01C1" w:rsidP="00DC01C1">
            <w:pPr>
              <w:rPr>
                <w:b/>
                <w:sz w:val="22"/>
                <w:szCs w:val="22"/>
              </w:rPr>
            </w:pPr>
            <w:r w:rsidRPr="00BB4457">
              <w:rPr>
                <w:b/>
                <w:sz w:val="22"/>
                <w:szCs w:val="22"/>
              </w:rPr>
              <w:t>--</w:t>
            </w:r>
          </w:p>
        </w:tc>
      </w:tr>
      <w:tr w:rsidR="00DC01C1" w:rsidRPr="00BB4457" w:rsidTr="00DC01C1">
        <w:trPr>
          <w:trHeight w:val="284"/>
          <w:jc w:val="center"/>
        </w:trPr>
        <w:tc>
          <w:tcPr>
            <w:tcW w:w="4668" w:type="dxa"/>
            <w:gridSpan w:val="8"/>
            <w:shd w:val="clear" w:color="auto" w:fill="auto"/>
            <w:vAlign w:val="center"/>
          </w:tcPr>
          <w:p w:rsidR="00DC01C1" w:rsidRPr="00BB4457" w:rsidRDefault="00DC01C1" w:rsidP="00DC01C1">
            <w:pPr>
              <w:rPr>
                <w:sz w:val="20"/>
              </w:rPr>
            </w:pPr>
            <w:r w:rsidRPr="00BB4457">
              <w:rPr>
                <w:sz w:val="20"/>
              </w:rPr>
              <w:t>Staž osiguranja s povećanim trajanjem i uvjeti za njihovo obavljanje:</w:t>
            </w:r>
          </w:p>
        </w:tc>
        <w:tc>
          <w:tcPr>
            <w:tcW w:w="4688" w:type="dxa"/>
            <w:gridSpan w:val="14"/>
            <w:shd w:val="clear" w:color="auto" w:fill="auto"/>
            <w:vAlign w:val="center"/>
          </w:tcPr>
          <w:p w:rsidR="00DC01C1" w:rsidRPr="00BB4457" w:rsidRDefault="00DC01C1" w:rsidP="00DC01C1">
            <w:pPr>
              <w:rPr>
                <w:b/>
                <w:sz w:val="22"/>
                <w:szCs w:val="22"/>
              </w:rPr>
            </w:pPr>
            <w:r w:rsidRPr="00BB4457">
              <w:rPr>
                <w:b/>
                <w:sz w:val="22"/>
                <w:szCs w:val="22"/>
              </w:rPr>
              <w:t>NE</w:t>
            </w:r>
          </w:p>
        </w:tc>
      </w:tr>
      <w:tr w:rsidR="00DC01C1" w:rsidRPr="00BB4457" w:rsidTr="00DC01C1">
        <w:trPr>
          <w:trHeight w:val="284"/>
          <w:jc w:val="center"/>
        </w:trPr>
        <w:tc>
          <w:tcPr>
            <w:tcW w:w="4668" w:type="dxa"/>
            <w:gridSpan w:val="8"/>
            <w:shd w:val="clear" w:color="auto" w:fill="auto"/>
            <w:vAlign w:val="center"/>
          </w:tcPr>
          <w:p w:rsidR="00DC01C1" w:rsidRPr="00BB4457" w:rsidRDefault="00DC01C1" w:rsidP="00DC01C1">
            <w:pPr>
              <w:rPr>
                <w:sz w:val="20"/>
              </w:rPr>
            </w:pPr>
            <w:r w:rsidRPr="00BB4457">
              <w:rPr>
                <w:sz w:val="20"/>
              </w:rPr>
              <w:t>Zahtijevana stručna sprema (završena škola, stručna osposobljenost):</w:t>
            </w:r>
          </w:p>
        </w:tc>
        <w:tc>
          <w:tcPr>
            <w:tcW w:w="4688" w:type="dxa"/>
            <w:gridSpan w:val="14"/>
            <w:shd w:val="clear" w:color="auto" w:fill="auto"/>
            <w:vAlign w:val="center"/>
          </w:tcPr>
          <w:p w:rsidR="00DC01C1" w:rsidRPr="00BB4457" w:rsidRDefault="00DC01C1" w:rsidP="00DC01C1">
            <w:pPr>
              <w:rPr>
                <w:b/>
                <w:sz w:val="22"/>
                <w:szCs w:val="22"/>
              </w:rPr>
            </w:pPr>
            <w:r w:rsidRPr="00BB4457">
              <w:rPr>
                <w:b/>
                <w:sz w:val="22"/>
                <w:szCs w:val="22"/>
              </w:rPr>
              <w:t>SSS</w:t>
            </w:r>
          </w:p>
        </w:tc>
      </w:tr>
      <w:tr w:rsidR="00DC01C1" w:rsidRPr="00BB4457" w:rsidTr="00DC01C1">
        <w:trPr>
          <w:trHeight w:val="284"/>
          <w:jc w:val="center"/>
        </w:trPr>
        <w:tc>
          <w:tcPr>
            <w:tcW w:w="2399" w:type="dxa"/>
            <w:gridSpan w:val="3"/>
            <w:shd w:val="clear" w:color="auto" w:fill="auto"/>
            <w:vAlign w:val="center"/>
          </w:tcPr>
          <w:p w:rsidR="00DC01C1" w:rsidRPr="00BB4457" w:rsidRDefault="00DC01C1" w:rsidP="00DC01C1">
            <w:pPr>
              <w:rPr>
                <w:sz w:val="20"/>
              </w:rPr>
            </w:pPr>
            <w:r w:rsidRPr="00BB4457">
              <w:rPr>
                <w:sz w:val="20"/>
              </w:rPr>
              <w:t>Korištena radna oprema:</w:t>
            </w:r>
          </w:p>
        </w:tc>
        <w:tc>
          <w:tcPr>
            <w:tcW w:w="6957" w:type="dxa"/>
            <w:gridSpan w:val="19"/>
            <w:shd w:val="clear" w:color="auto" w:fill="auto"/>
            <w:vAlign w:val="center"/>
          </w:tcPr>
          <w:p w:rsidR="00DC01C1" w:rsidRPr="00BB4457" w:rsidRDefault="00DC01C1" w:rsidP="00DC01C1">
            <w:pPr>
              <w:rPr>
                <w:sz w:val="22"/>
                <w:szCs w:val="22"/>
              </w:rPr>
            </w:pPr>
            <w:r w:rsidRPr="00BB4457">
              <w:rPr>
                <w:sz w:val="22"/>
                <w:szCs w:val="22"/>
              </w:rPr>
              <w:t>- Računalo (&lt;4h dnevno), telefon, fax, pribor za pisanje, osobni automobil</w:t>
            </w:r>
          </w:p>
        </w:tc>
      </w:tr>
      <w:tr w:rsidR="00DC01C1" w:rsidRPr="00BB4457" w:rsidTr="00DC01C1">
        <w:trPr>
          <w:trHeight w:val="284"/>
          <w:jc w:val="center"/>
        </w:trPr>
        <w:tc>
          <w:tcPr>
            <w:tcW w:w="2399" w:type="dxa"/>
            <w:gridSpan w:val="3"/>
            <w:shd w:val="clear" w:color="auto" w:fill="auto"/>
            <w:vAlign w:val="center"/>
          </w:tcPr>
          <w:p w:rsidR="00DC01C1" w:rsidRPr="00BB4457" w:rsidRDefault="00DC01C1" w:rsidP="00DC01C1">
            <w:pPr>
              <w:rPr>
                <w:sz w:val="20"/>
              </w:rPr>
            </w:pPr>
            <w:r w:rsidRPr="00BB4457">
              <w:rPr>
                <w:sz w:val="20"/>
              </w:rPr>
              <w:t>Radne tvari:</w:t>
            </w:r>
          </w:p>
        </w:tc>
        <w:tc>
          <w:tcPr>
            <w:tcW w:w="6957" w:type="dxa"/>
            <w:gridSpan w:val="19"/>
            <w:shd w:val="clear" w:color="auto" w:fill="auto"/>
            <w:vAlign w:val="center"/>
          </w:tcPr>
          <w:p w:rsidR="00DC01C1" w:rsidRPr="00BB4457" w:rsidRDefault="00DC01C1" w:rsidP="00DC01C1">
            <w:pPr>
              <w:rPr>
                <w:sz w:val="22"/>
                <w:szCs w:val="22"/>
              </w:rPr>
            </w:pPr>
            <w:r w:rsidRPr="00BB4457">
              <w:rPr>
                <w:sz w:val="22"/>
                <w:szCs w:val="22"/>
              </w:rPr>
              <w:t>- Papir</w:t>
            </w:r>
          </w:p>
        </w:tc>
      </w:tr>
      <w:tr w:rsidR="00DC01C1" w:rsidRPr="00BB4457" w:rsidTr="00DC01C1">
        <w:trPr>
          <w:trHeight w:val="461"/>
          <w:jc w:val="center"/>
        </w:trPr>
        <w:tc>
          <w:tcPr>
            <w:tcW w:w="2399" w:type="dxa"/>
            <w:gridSpan w:val="3"/>
            <w:shd w:val="clear" w:color="auto" w:fill="auto"/>
            <w:vAlign w:val="center"/>
          </w:tcPr>
          <w:p w:rsidR="00DC01C1" w:rsidRPr="00BB4457" w:rsidRDefault="00DC01C1" w:rsidP="00DC01C1">
            <w:pPr>
              <w:rPr>
                <w:sz w:val="20"/>
              </w:rPr>
            </w:pPr>
            <w:r w:rsidRPr="00BB4457">
              <w:rPr>
                <w:sz w:val="20"/>
              </w:rPr>
              <w:t>Osobna zaštitna oprema:</w:t>
            </w:r>
          </w:p>
        </w:tc>
        <w:tc>
          <w:tcPr>
            <w:tcW w:w="6957" w:type="dxa"/>
            <w:gridSpan w:val="19"/>
            <w:shd w:val="clear" w:color="auto" w:fill="auto"/>
            <w:vAlign w:val="center"/>
          </w:tcPr>
          <w:p w:rsidR="00DC01C1" w:rsidRPr="00BB4457" w:rsidRDefault="00DC01C1" w:rsidP="00DC01C1">
            <w:pPr>
              <w:pStyle w:val="Obinouvueno"/>
              <w:ind w:right="141"/>
              <w:jc w:val="left"/>
              <w:rPr>
                <w:rFonts w:ascii="Garamond" w:hAnsi="Garamond"/>
                <w:sz w:val="22"/>
                <w:szCs w:val="22"/>
                <w:lang w:val="hr-HR"/>
              </w:rPr>
            </w:pPr>
            <w:r w:rsidRPr="00BB4457">
              <w:rPr>
                <w:rFonts w:ascii="Garamond" w:hAnsi="Garamond"/>
                <w:sz w:val="22"/>
                <w:szCs w:val="22"/>
                <w:lang w:val="hr-HR"/>
              </w:rPr>
              <w:t>--</w:t>
            </w:r>
          </w:p>
        </w:tc>
      </w:tr>
    </w:tbl>
    <w:p w:rsidR="00DC01C1" w:rsidRPr="00BB4457" w:rsidRDefault="00DC01C1" w:rsidP="00DC01C1">
      <w:pPr>
        <w:rPr>
          <w:b/>
          <w:i/>
          <w:sz w:val="20"/>
        </w:rPr>
      </w:pPr>
      <w:r w:rsidRPr="00BB4457">
        <w:rPr>
          <w:b/>
          <w:i/>
          <w:sz w:val="20"/>
        </w:rPr>
        <w:t>1  Pravilnik o poslovima s posebnim uvjetima rada (NN 5/84)</w:t>
      </w:r>
    </w:p>
    <w:p w:rsidR="00DC01C1" w:rsidRPr="00BB4457" w:rsidRDefault="00DC01C1" w:rsidP="00DC01C1">
      <w:pPr>
        <w:rPr>
          <w:b/>
          <w:i/>
          <w:sz w:val="20"/>
        </w:rPr>
      </w:pPr>
      <w:r w:rsidRPr="00BB4457">
        <w:rPr>
          <w:b/>
          <w:i/>
          <w:sz w:val="20"/>
        </w:rPr>
        <w:t>2  Ukoliko se radi o poslovima s PUR koncentracija alkohola u krvi ne smije viša od 0,0 g/kg</w:t>
      </w:r>
    </w:p>
    <w:p w:rsidR="00DC01C1" w:rsidRPr="00BB4457" w:rsidRDefault="00DC01C1" w:rsidP="00DC01C1"/>
    <w:p w:rsidR="00DC01C1" w:rsidRPr="00BB4457" w:rsidRDefault="00DC01C1" w:rsidP="00DC01C1"/>
    <w:p w:rsidR="00DC01C1" w:rsidRPr="00BB4457" w:rsidRDefault="00DC01C1" w:rsidP="00DC01C1"/>
    <w:p w:rsidR="0086333B" w:rsidRPr="00BB4457" w:rsidRDefault="0086333B" w:rsidP="0086333B">
      <w:pPr>
        <w:pStyle w:val="Naslov4"/>
      </w:pPr>
      <w:bookmarkStart w:id="199" w:name="_Toc22302076"/>
      <w:r w:rsidRPr="00BB4457">
        <w:t>Stručni suradnik za ispitivanje plinskih instalacija</w:t>
      </w:r>
      <w:bookmarkEnd w:id="199"/>
    </w:p>
    <w:p w:rsidR="0086333B" w:rsidRPr="00BB4457" w:rsidRDefault="0086333B" w:rsidP="0086333B">
      <w:pPr>
        <w:rPr>
          <w:lang w:eastAsia="x-non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
        <w:gridCol w:w="177"/>
        <w:gridCol w:w="1244"/>
        <w:gridCol w:w="41"/>
        <w:gridCol w:w="957"/>
        <w:gridCol w:w="567"/>
        <w:gridCol w:w="471"/>
        <w:gridCol w:w="233"/>
        <w:gridCol w:w="239"/>
        <w:gridCol w:w="472"/>
        <w:gridCol w:w="282"/>
        <w:gridCol w:w="190"/>
        <w:gridCol w:w="236"/>
        <w:gridCol w:w="236"/>
        <w:gridCol w:w="190"/>
        <w:gridCol w:w="283"/>
        <w:gridCol w:w="288"/>
        <w:gridCol w:w="184"/>
        <w:gridCol w:w="472"/>
        <w:gridCol w:w="191"/>
        <w:gridCol w:w="281"/>
        <w:gridCol w:w="1145"/>
      </w:tblGrid>
      <w:tr w:rsidR="0086333B" w:rsidRPr="00BB4457" w:rsidTr="00BB1469">
        <w:trPr>
          <w:cantSplit/>
          <w:trHeight w:val="284"/>
          <w:jc w:val="center"/>
        </w:trPr>
        <w:tc>
          <w:tcPr>
            <w:tcW w:w="2439" w:type="dxa"/>
            <w:gridSpan w:val="4"/>
            <w:shd w:val="clear" w:color="auto" w:fill="auto"/>
            <w:vAlign w:val="center"/>
          </w:tcPr>
          <w:p w:rsidR="0086333B" w:rsidRPr="00BB4457" w:rsidRDefault="0086333B" w:rsidP="00BB1469">
            <w:pPr>
              <w:rPr>
                <w:b/>
                <w:sz w:val="20"/>
              </w:rPr>
            </w:pPr>
            <w:r w:rsidRPr="00BB4457">
              <w:rPr>
                <w:b/>
                <w:sz w:val="20"/>
              </w:rPr>
              <w:t xml:space="preserve">Tehnološka cjelina: </w:t>
            </w:r>
          </w:p>
        </w:tc>
        <w:tc>
          <w:tcPr>
            <w:tcW w:w="6917" w:type="dxa"/>
            <w:gridSpan w:val="18"/>
            <w:shd w:val="clear" w:color="auto" w:fill="auto"/>
            <w:vAlign w:val="center"/>
          </w:tcPr>
          <w:p w:rsidR="0086333B" w:rsidRPr="00BB4457" w:rsidRDefault="0086333B" w:rsidP="00BB1469">
            <w:pPr>
              <w:jc w:val="center"/>
              <w:rPr>
                <w:b/>
                <w:sz w:val="20"/>
              </w:rPr>
            </w:pPr>
            <w:r w:rsidRPr="00BB4457">
              <w:rPr>
                <w:b/>
                <w:sz w:val="20"/>
              </w:rPr>
              <w:t>5.  Odjel tehničke kontrole</w:t>
            </w:r>
          </w:p>
        </w:tc>
      </w:tr>
      <w:tr w:rsidR="0086333B" w:rsidRPr="00BB4457" w:rsidTr="00BB1469">
        <w:trPr>
          <w:cantSplit/>
          <w:trHeight w:val="284"/>
          <w:jc w:val="center"/>
        </w:trPr>
        <w:tc>
          <w:tcPr>
            <w:tcW w:w="977" w:type="dxa"/>
            <w:shd w:val="clear" w:color="auto" w:fill="auto"/>
            <w:vAlign w:val="center"/>
          </w:tcPr>
          <w:p w:rsidR="0086333B" w:rsidRPr="00BB4457" w:rsidRDefault="0086333B" w:rsidP="00BB1469">
            <w:pPr>
              <w:jc w:val="center"/>
              <w:rPr>
                <w:b/>
                <w:caps/>
                <w:sz w:val="20"/>
              </w:rPr>
            </w:pPr>
            <w:r w:rsidRPr="00BB4457">
              <w:rPr>
                <w:b/>
                <w:caps/>
                <w:sz w:val="20"/>
              </w:rPr>
              <w:t>Šifra NP</w:t>
            </w:r>
          </w:p>
        </w:tc>
        <w:tc>
          <w:tcPr>
            <w:tcW w:w="6106" w:type="dxa"/>
            <w:gridSpan w:val="16"/>
            <w:shd w:val="clear" w:color="auto" w:fill="auto"/>
            <w:vAlign w:val="center"/>
          </w:tcPr>
          <w:p w:rsidR="0086333B" w:rsidRPr="00BB4457" w:rsidRDefault="0086333B" w:rsidP="00BB1469">
            <w:pPr>
              <w:jc w:val="center"/>
              <w:rPr>
                <w:b/>
                <w:sz w:val="20"/>
              </w:rPr>
            </w:pPr>
            <w:r w:rsidRPr="00BB4457">
              <w:rPr>
                <w:b/>
                <w:sz w:val="20"/>
              </w:rPr>
              <w:t>Naziv posla:</w:t>
            </w:r>
          </w:p>
        </w:tc>
        <w:tc>
          <w:tcPr>
            <w:tcW w:w="2273" w:type="dxa"/>
            <w:gridSpan w:val="5"/>
            <w:shd w:val="clear" w:color="auto" w:fill="auto"/>
            <w:vAlign w:val="center"/>
          </w:tcPr>
          <w:p w:rsidR="0086333B" w:rsidRPr="00BB4457" w:rsidRDefault="0086333B" w:rsidP="00BB1469">
            <w:pPr>
              <w:jc w:val="center"/>
              <w:rPr>
                <w:b/>
                <w:sz w:val="20"/>
              </w:rPr>
            </w:pPr>
            <w:r w:rsidRPr="00BB4457">
              <w:rPr>
                <w:b/>
                <w:sz w:val="20"/>
              </w:rPr>
              <w:t>Ukupan broj izvršitelja:</w:t>
            </w:r>
          </w:p>
        </w:tc>
      </w:tr>
      <w:tr w:rsidR="0086333B" w:rsidRPr="00BB4457" w:rsidTr="00BB1469">
        <w:trPr>
          <w:cantSplit/>
          <w:trHeight w:val="347"/>
          <w:jc w:val="center"/>
        </w:trPr>
        <w:tc>
          <w:tcPr>
            <w:tcW w:w="977" w:type="dxa"/>
            <w:shd w:val="clear" w:color="auto" w:fill="auto"/>
            <w:vAlign w:val="center"/>
          </w:tcPr>
          <w:p w:rsidR="0086333B" w:rsidRPr="00BB4457" w:rsidRDefault="0086333B" w:rsidP="00BB1469">
            <w:pPr>
              <w:jc w:val="center"/>
              <w:rPr>
                <w:rFonts w:eastAsia="Arial Unicode MS"/>
                <w:b/>
              </w:rPr>
            </w:pPr>
            <w:r w:rsidRPr="00BB4457">
              <w:rPr>
                <w:rFonts w:eastAsia="Arial Unicode MS"/>
                <w:b/>
              </w:rPr>
              <w:t>35</w:t>
            </w:r>
          </w:p>
        </w:tc>
        <w:tc>
          <w:tcPr>
            <w:tcW w:w="6106" w:type="dxa"/>
            <w:gridSpan w:val="16"/>
            <w:shd w:val="clear" w:color="auto" w:fill="auto"/>
            <w:vAlign w:val="center"/>
          </w:tcPr>
          <w:p w:rsidR="0086333B" w:rsidRPr="00BB4457" w:rsidRDefault="0086333B" w:rsidP="00BB1469">
            <w:pPr>
              <w:rPr>
                <w:b/>
              </w:rPr>
            </w:pPr>
            <w:r w:rsidRPr="00BB4457">
              <w:rPr>
                <w:b/>
              </w:rPr>
              <w:t>Stručni suradnika za ispitivanje plinskih instalacija</w:t>
            </w:r>
          </w:p>
        </w:tc>
        <w:tc>
          <w:tcPr>
            <w:tcW w:w="2273" w:type="dxa"/>
            <w:gridSpan w:val="5"/>
            <w:shd w:val="clear" w:color="auto" w:fill="auto"/>
            <w:vAlign w:val="center"/>
          </w:tcPr>
          <w:p w:rsidR="0086333B" w:rsidRPr="00BB4457" w:rsidRDefault="0086333B" w:rsidP="00BB1469">
            <w:pPr>
              <w:jc w:val="center"/>
              <w:rPr>
                <w:b/>
              </w:rPr>
            </w:pPr>
            <w:r w:rsidRPr="00BB4457">
              <w:rPr>
                <w:b/>
              </w:rPr>
              <w:t>4</w:t>
            </w:r>
          </w:p>
        </w:tc>
      </w:tr>
      <w:tr w:rsidR="0086333B" w:rsidRPr="00BB4457" w:rsidTr="00BB1469">
        <w:trPr>
          <w:cantSplit/>
          <w:trHeight w:val="347"/>
          <w:jc w:val="center"/>
        </w:trPr>
        <w:tc>
          <w:tcPr>
            <w:tcW w:w="9356" w:type="dxa"/>
            <w:gridSpan w:val="22"/>
            <w:shd w:val="clear" w:color="auto" w:fill="auto"/>
            <w:vAlign w:val="center"/>
          </w:tcPr>
          <w:p w:rsidR="0086333B" w:rsidRPr="00BB4457" w:rsidRDefault="0086333B" w:rsidP="00BB1469">
            <w:pPr>
              <w:rPr>
                <w:b/>
                <w:sz w:val="20"/>
              </w:rPr>
            </w:pPr>
            <w:r w:rsidRPr="00BB4457">
              <w:rPr>
                <w:b/>
                <w:sz w:val="20"/>
              </w:rPr>
              <w:t>Vremenski raspored radnog vremena</w:t>
            </w:r>
          </w:p>
        </w:tc>
      </w:tr>
      <w:tr w:rsidR="0086333B" w:rsidRPr="00BB4457" w:rsidTr="00BB1469">
        <w:trPr>
          <w:cantSplit/>
          <w:trHeight w:val="347"/>
          <w:jc w:val="center"/>
        </w:trPr>
        <w:tc>
          <w:tcPr>
            <w:tcW w:w="1154" w:type="dxa"/>
            <w:gridSpan w:val="2"/>
            <w:shd w:val="clear" w:color="auto" w:fill="auto"/>
            <w:vAlign w:val="center"/>
          </w:tcPr>
          <w:p w:rsidR="0086333B" w:rsidRPr="00BB4457" w:rsidRDefault="0086333B" w:rsidP="00BB1469">
            <w:pPr>
              <w:jc w:val="center"/>
              <w:rPr>
                <w:b/>
                <w:sz w:val="20"/>
              </w:rPr>
            </w:pPr>
            <w:r w:rsidRPr="00BB4457">
              <w:rPr>
                <w:b/>
                <w:sz w:val="20"/>
              </w:rPr>
              <w:t>Tjedni raspored rada</w:t>
            </w:r>
          </w:p>
          <w:p w:rsidR="0086333B" w:rsidRPr="00BB4457" w:rsidRDefault="0086333B" w:rsidP="00BB1469">
            <w:pPr>
              <w:jc w:val="center"/>
              <w:rPr>
                <w:b/>
                <w:sz w:val="20"/>
              </w:rPr>
            </w:pPr>
            <w:r w:rsidRPr="00BB4457">
              <w:rPr>
                <w:b/>
                <w:sz w:val="20"/>
              </w:rPr>
              <w:t>(sati)</w:t>
            </w:r>
          </w:p>
        </w:tc>
        <w:tc>
          <w:tcPr>
            <w:tcW w:w="1244" w:type="dxa"/>
            <w:shd w:val="clear" w:color="auto" w:fill="auto"/>
            <w:vAlign w:val="center"/>
          </w:tcPr>
          <w:p w:rsidR="0086333B" w:rsidRPr="00BB4457" w:rsidRDefault="0086333B" w:rsidP="00BB1469">
            <w:pPr>
              <w:jc w:val="center"/>
              <w:rPr>
                <w:b/>
                <w:sz w:val="20"/>
              </w:rPr>
            </w:pPr>
            <w:r w:rsidRPr="00BB4457">
              <w:rPr>
                <w:b/>
                <w:sz w:val="20"/>
              </w:rPr>
              <w:t>Dnevni raspored rada</w:t>
            </w:r>
          </w:p>
        </w:tc>
        <w:tc>
          <w:tcPr>
            <w:tcW w:w="998" w:type="dxa"/>
            <w:gridSpan w:val="2"/>
            <w:shd w:val="clear" w:color="auto" w:fill="auto"/>
            <w:vAlign w:val="center"/>
          </w:tcPr>
          <w:p w:rsidR="0086333B" w:rsidRPr="00BB4457" w:rsidRDefault="0086333B" w:rsidP="00BB1469">
            <w:pPr>
              <w:jc w:val="center"/>
              <w:rPr>
                <w:b/>
                <w:sz w:val="20"/>
              </w:rPr>
            </w:pPr>
            <w:r w:rsidRPr="00BB4457">
              <w:rPr>
                <w:b/>
                <w:sz w:val="20"/>
              </w:rPr>
              <w:t>Tjedni odmor</w:t>
            </w:r>
          </w:p>
        </w:tc>
        <w:tc>
          <w:tcPr>
            <w:tcW w:w="1271" w:type="dxa"/>
            <w:gridSpan w:val="3"/>
            <w:shd w:val="clear" w:color="auto" w:fill="auto"/>
            <w:vAlign w:val="center"/>
          </w:tcPr>
          <w:p w:rsidR="0086333B" w:rsidRPr="00BB4457" w:rsidRDefault="0086333B" w:rsidP="00BB1469">
            <w:pPr>
              <w:jc w:val="center"/>
              <w:rPr>
                <w:b/>
                <w:sz w:val="20"/>
              </w:rPr>
            </w:pPr>
            <w:r w:rsidRPr="00BB4457">
              <w:rPr>
                <w:b/>
                <w:sz w:val="20"/>
              </w:rPr>
              <w:t>Dnevni odmor</w:t>
            </w:r>
          </w:p>
          <w:p w:rsidR="0086333B" w:rsidRPr="00BB4457" w:rsidRDefault="0086333B" w:rsidP="00BB1469">
            <w:pPr>
              <w:jc w:val="center"/>
              <w:rPr>
                <w:b/>
                <w:sz w:val="20"/>
              </w:rPr>
            </w:pPr>
            <w:r w:rsidRPr="00BB4457">
              <w:rPr>
                <w:b/>
                <w:sz w:val="20"/>
              </w:rPr>
              <w:t>(sati)</w:t>
            </w:r>
          </w:p>
        </w:tc>
        <w:tc>
          <w:tcPr>
            <w:tcW w:w="993" w:type="dxa"/>
            <w:gridSpan w:val="3"/>
            <w:shd w:val="clear" w:color="auto" w:fill="auto"/>
            <w:vAlign w:val="center"/>
          </w:tcPr>
          <w:p w:rsidR="0086333B" w:rsidRPr="00BB4457" w:rsidRDefault="0086333B" w:rsidP="00BB1469">
            <w:pPr>
              <w:jc w:val="center"/>
              <w:rPr>
                <w:b/>
                <w:sz w:val="20"/>
              </w:rPr>
            </w:pPr>
            <w:r w:rsidRPr="00BB4457">
              <w:rPr>
                <w:b/>
                <w:sz w:val="20"/>
              </w:rPr>
              <w:t>Smjenski rad</w:t>
            </w:r>
          </w:p>
        </w:tc>
        <w:tc>
          <w:tcPr>
            <w:tcW w:w="1135" w:type="dxa"/>
            <w:gridSpan w:val="5"/>
            <w:shd w:val="clear" w:color="auto" w:fill="auto"/>
            <w:vAlign w:val="center"/>
          </w:tcPr>
          <w:p w:rsidR="0086333B" w:rsidRPr="00BB4457" w:rsidRDefault="0086333B" w:rsidP="00BB1469">
            <w:pPr>
              <w:jc w:val="center"/>
              <w:rPr>
                <w:b/>
                <w:sz w:val="20"/>
              </w:rPr>
            </w:pPr>
            <w:r w:rsidRPr="00BB4457">
              <w:rPr>
                <w:b/>
                <w:sz w:val="20"/>
              </w:rPr>
              <w:t>Trajanje smjene</w:t>
            </w:r>
          </w:p>
          <w:p w:rsidR="0086333B" w:rsidRPr="00BB4457" w:rsidRDefault="0086333B" w:rsidP="00BB1469">
            <w:pPr>
              <w:jc w:val="center"/>
              <w:rPr>
                <w:b/>
                <w:sz w:val="20"/>
              </w:rPr>
            </w:pPr>
            <w:r w:rsidRPr="00BB4457">
              <w:rPr>
                <w:b/>
                <w:sz w:val="20"/>
              </w:rPr>
              <w:t>(sati)</w:t>
            </w:r>
          </w:p>
        </w:tc>
        <w:tc>
          <w:tcPr>
            <w:tcW w:w="1135" w:type="dxa"/>
            <w:gridSpan w:val="4"/>
            <w:shd w:val="clear" w:color="auto" w:fill="auto"/>
            <w:vAlign w:val="center"/>
          </w:tcPr>
          <w:p w:rsidR="0086333B" w:rsidRPr="00BB4457" w:rsidRDefault="0086333B" w:rsidP="00BB1469">
            <w:pPr>
              <w:jc w:val="center"/>
              <w:rPr>
                <w:b/>
                <w:sz w:val="20"/>
              </w:rPr>
            </w:pPr>
            <w:r w:rsidRPr="00BB4457">
              <w:rPr>
                <w:b/>
                <w:sz w:val="20"/>
              </w:rPr>
              <w:t>Rad duži od redovitog</w:t>
            </w:r>
          </w:p>
        </w:tc>
        <w:tc>
          <w:tcPr>
            <w:tcW w:w="1426" w:type="dxa"/>
            <w:gridSpan w:val="2"/>
            <w:shd w:val="clear" w:color="auto" w:fill="auto"/>
            <w:vAlign w:val="center"/>
          </w:tcPr>
          <w:p w:rsidR="0086333B" w:rsidRPr="00BB4457" w:rsidRDefault="0086333B" w:rsidP="00BB1469">
            <w:pPr>
              <w:jc w:val="center"/>
              <w:rPr>
                <w:b/>
                <w:sz w:val="20"/>
              </w:rPr>
            </w:pPr>
            <w:r w:rsidRPr="00BB4457">
              <w:rPr>
                <w:b/>
                <w:sz w:val="20"/>
              </w:rPr>
              <w:t>Skraćeno radno vrijeme zbog otežanih uvjeta rada</w:t>
            </w:r>
          </w:p>
        </w:tc>
      </w:tr>
      <w:tr w:rsidR="0086333B" w:rsidRPr="00BB4457" w:rsidTr="00BB1469">
        <w:trPr>
          <w:cantSplit/>
          <w:trHeight w:val="347"/>
          <w:jc w:val="center"/>
        </w:trPr>
        <w:tc>
          <w:tcPr>
            <w:tcW w:w="1154" w:type="dxa"/>
            <w:gridSpan w:val="2"/>
            <w:shd w:val="clear" w:color="auto" w:fill="auto"/>
            <w:vAlign w:val="center"/>
          </w:tcPr>
          <w:p w:rsidR="0086333B" w:rsidRPr="00BB4457" w:rsidRDefault="0086333B" w:rsidP="00BB1469">
            <w:pPr>
              <w:jc w:val="center"/>
              <w:rPr>
                <w:b/>
                <w:sz w:val="20"/>
              </w:rPr>
            </w:pPr>
            <w:r w:rsidRPr="00BB4457">
              <w:rPr>
                <w:b/>
                <w:sz w:val="20"/>
              </w:rPr>
              <w:t>40</w:t>
            </w:r>
          </w:p>
        </w:tc>
        <w:tc>
          <w:tcPr>
            <w:tcW w:w="1244" w:type="dxa"/>
            <w:shd w:val="clear" w:color="auto" w:fill="auto"/>
            <w:vAlign w:val="center"/>
          </w:tcPr>
          <w:p w:rsidR="0086333B" w:rsidRPr="00BB4457" w:rsidRDefault="0086333B" w:rsidP="00BB1469">
            <w:pPr>
              <w:jc w:val="center"/>
              <w:rPr>
                <w:b/>
                <w:sz w:val="20"/>
              </w:rPr>
            </w:pPr>
            <w:r w:rsidRPr="00BB4457">
              <w:rPr>
                <w:b/>
                <w:sz w:val="20"/>
              </w:rPr>
              <w:t>07:00-15:00</w:t>
            </w:r>
          </w:p>
        </w:tc>
        <w:tc>
          <w:tcPr>
            <w:tcW w:w="998" w:type="dxa"/>
            <w:gridSpan w:val="2"/>
            <w:shd w:val="clear" w:color="auto" w:fill="auto"/>
            <w:vAlign w:val="center"/>
          </w:tcPr>
          <w:p w:rsidR="0086333B" w:rsidRPr="00BB4457" w:rsidRDefault="0086333B" w:rsidP="00BB1469">
            <w:pPr>
              <w:jc w:val="center"/>
              <w:rPr>
                <w:b/>
                <w:sz w:val="20"/>
              </w:rPr>
            </w:pPr>
            <w:r w:rsidRPr="00BB4457">
              <w:rPr>
                <w:b/>
                <w:sz w:val="20"/>
              </w:rPr>
              <w:t xml:space="preserve">Subota </w:t>
            </w:r>
          </w:p>
          <w:p w:rsidR="0086333B" w:rsidRPr="00BB4457" w:rsidRDefault="0086333B" w:rsidP="00BB1469">
            <w:pPr>
              <w:jc w:val="center"/>
              <w:rPr>
                <w:b/>
                <w:sz w:val="20"/>
              </w:rPr>
            </w:pPr>
            <w:r w:rsidRPr="00BB4457">
              <w:rPr>
                <w:b/>
                <w:sz w:val="20"/>
              </w:rPr>
              <w:t>Nedjelja</w:t>
            </w:r>
          </w:p>
        </w:tc>
        <w:tc>
          <w:tcPr>
            <w:tcW w:w="1271" w:type="dxa"/>
            <w:gridSpan w:val="3"/>
            <w:shd w:val="clear" w:color="auto" w:fill="auto"/>
            <w:vAlign w:val="center"/>
          </w:tcPr>
          <w:p w:rsidR="0086333B" w:rsidRPr="00BB4457" w:rsidRDefault="0086333B" w:rsidP="00BB1469">
            <w:pPr>
              <w:jc w:val="center"/>
              <w:rPr>
                <w:b/>
                <w:sz w:val="20"/>
              </w:rPr>
            </w:pPr>
            <w:r w:rsidRPr="00BB4457">
              <w:rPr>
                <w:b/>
                <w:sz w:val="20"/>
              </w:rPr>
              <w:t>0,5</w:t>
            </w:r>
          </w:p>
        </w:tc>
        <w:tc>
          <w:tcPr>
            <w:tcW w:w="993" w:type="dxa"/>
            <w:gridSpan w:val="3"/>
            <w:shd w:val="clear" w:color="auto" w:fill="auto"/>
            <w:vAlign w:val="center"/>
          </w:tcPr>
          <w:p w:rsidR="0086333B" w:rsidRPr="00BB4457" w:rsidRDefault="0086333B" w:rsidP="00BB1469">
            <w:pPr>
              <w:jc w:val="center"/>
              <w:rPr>
                <w:b/>
                <w:sz w:val="20"/>
              </w:rPr>
            </w:pPr>
            <w:r w:rsidRPr="00BB4457">
              <w:rPr>
                <w:b/>
                <w:sz w:val="20"/>
              </w:rPr>
              <w:t>1</w:t>
            </w:r>
          </w:p>
        </w:tc>
        <w:tc>
          <w:tcPr>
            <w:tcW w:w="1135" w:type="dxa"/>
            <w:gridSpan w:val="5"/>
            <w:shd w:val="clear" w:color="auto" w:fill="auto"/>
            <w:vAlign w:val="center"/>
          </w:tcPr>
          <w:p w:rsidR="0086333B" w:rsidRPr="00BB4457" w:rsidRDefault="0086333B" w:rsidP="00BB1469">
            <w:pPr>
              <w:jc w:val="center"/>
              <w:rPr>
                <w:b/>
                <w:sz w:val="20"/>
              </w:rPr>
            </w:pPr>
            <w:r w:rsidRPr="00BB4457">
              <w:rPr>
                <w:b/>
                <w:sz w:val="20"/>
              </w:rPr>
              <w:t>8</w:t>
            </w:r>
          </w:p>
        </w:tc>
        <w:tc>
          <w:tcPr>
            <w:tcW w:w="1135" w:type="dxa"/>
            <w:gridSpan w:val="4"/>
            <w:shd w:val="clear" w:color="auto" w:fill="auto"/>
            <w:vAlign w:val="center"/>
          </w:tcPr>
          <w:p w:rsidR="0086333B" w:rsidRPr="00BB4457" w:rsidRDefault="0086333B" w:rsidP="00BB1469">
            <w:pPr>
              <w:jc w:val="center"/>
              <w:rPr>
                <w:b/>
                <w:sz w:val="20"/>
              </w:rPr>
            </w:pPr>
            <w:r w:rsidRPr="00BB4457">
              <w:rPr>
                <w:b/>
                <w:sz w:val="20"/>
              </w:rPr>
              <w:t>Ne</w:t>
            </w:r>
          </w:p>
        </w:tc>
        <w:tc>
          <w:tcPr>
            <w:tcW w:w="1426" w:type="dxa"/>
            <w:gridSpan w:val="2"/>
            <w:shd w:val="clear" w:color="auto" w:fill="auto"/>
            <w:vAlign w:val="center"/>
          </w:tcPr>
          <w:p w:rsidR="0086333B" w:rsidRPr="00BB4457" w:rsidRDefault="0086333B" w:rsidP="00BB1469">
            <w:pPr>
              <w:jc w:val="center"/>
              <w:rPr>
                <w:b/>
                <w:sz w:val="20"/>
              </w:rPr>
            </w:pPr>
            <w:r w:rsidRPr="00BB4457">
              <w:rPr>
                <w:b/>
                <w:sz w:val="20"/>
              </w:rPr>
              <w:t>Ne</w:t>
            </w:r>
          </w:p>
        </w:tc>
      </w:tr>
      <w:tr w:rsidR="0086333B" w:rsidRPr="00BB4457" w:rsidTr="00BB1469">
        <w:trPr>
          <w:cantSplit/>
          <w:trHeight w:val="347"/>
          <w:jc w:val="center"/>
        </w:trPr>
        <w:tc>
          <w:tcPr>
            <w:tcW w:w="9356" w:type="dxa"/>
            <w:gridSpan w:val="22"/>
            <w:tcBorders>
              <w:bottom w:val="single" w:sz="4" w:space="0" w:color="auto"/>
            </w:tcBorders>
            <w:shd w:val="clear" w:color="auto" w:fill="auto"/>
            <w:vAlign w:val="center"/>
          </w:tcPr>
          <w:p w:rsidR="0086333B" w:rsidRPr="00BB4457" w:rsidRDefault="0086333B" w:rsidP="00BB1469">
            <w:pPr>
              <w:rPr>
                <w:b/>
                <w:sz w:val="20"/>
              </w:rPr>
            </w:pPr>
            <w:r w:rsidRPr="00BB4457">
              <w:rPr>
                <w:b/>
                <w:sz w:val="20"/>
              </w:rPr>
              <w:t>Popis poslova sa naznakom mjesta rada</w:t>
            </w:r>
          </w:p>
        </w:tc>
      </w:tr>
      <w:tr w:rsidR="0086333B" w:rsidRPr="00BB4457" w:rsidTr="00BB1469">
        <w:trPr>
          <w:cantSplit/>
          <w:trHeight w:val="149"/>
          <w:jc w:val="center"/>
        </w:trPr>
        <w:tc>
          <w:tcPr>
            <w:tcW w:w="3396" w:type="dxa"/>
            <w:gridSpan w:val="5"/>
            <w:tcBorders>
              <w:left w:val="single" w:sz="4" w:space="0" w:color="auto"/>
              <w:bottom w:val="nil"/>
              <w:right w:val="nil"/>
            </w:tcBorders>
            <w:shd w:val="clear" w:color="auto" w:fill="auto"/>
            <w:vAlign w:val="center"/>
          </w:tcPr>
          <w:p w:rsidR="0086333B" w:rsidRPr="00BB4457" w:rsidRDefault="0086333B" w:rsidP="00BB1469">
            <w:pPr>
              <w:rPr>
                <w:b/>
                <w:sz w:val="20"/>
              </w:rPr>
            </w:pPr>
            <w:r w:rsidRPr="00BB4457">
              <w:rPr>
                <w:b/>
                <w:sz w:val="20"/>
              </w:rPr>
              <w:t>Redovni poslovi:</w:t>
            </w:r>
          </w:p>
        </w:tc>
        <w:tc>
          <w:tcPr>
            <w:tcW w:w="5960" w:type="dxa"/>
            <w:gridSpan w:val="17"/>
            <w:tcBorders>
              <w:left w:val="nil"/>
              <w:bottom w:val="nil"/>
            </w:tcBorders>
            <w:shd w:val="clear" w:color="auto" w:fill="auto"/>
            <w:vAlign w:val="center"/>
          </w:tcPr>
          <w:p w:rsidR="0086333B" w:rsidRPr="00BB4457" w:rsidRDefault="0086333B" w:rsidP="00BB1469">
            <w:pPr>
              <w:rPr>
                <w:b/>
                <w:sz w:val="20"/>
              </w:rPr>
            </w:pPr>
          </w:p>
        </w:tc>
      </w:tr>
      <w:tr w:rsidR="0086333B" w:rsidRPr="00BB4457" w:rsidTr="00BB1469">
        <w:trPr>
          <w:cantSplit/>
          <w:trHeight w:val="1699"/>
          <w:jc w:val="center"/>
        </w:trPr>
        <w:tc>
          <w:tcPr>
            <w:tcW w:w="9356" w:type="dxa"/>
            <w:gridSpan w:val="22"/>
            <w:tcBorders>
              <w:top w:val="nil"/>
              <w:left w:val="single" w:sz="4" w:space="0" w:color="auto"/>
              <w:bottom w:val="nil"/>
            </w:tcBorders>
            <w:shd w:val="clear" w:color="auto" w:fill="auto"/>
            <w:vAlign w:val="center"/>
          </w:tcPr>
          <w:p w:rsidR="0086333B" w:rsidRPr="00BB4457" w:rsidRDefault="0086333B" w:rsidP="00BB1469">
            <w:pPr>
              <w:pStyle w:val="Odlomakpopisa"/>
            </w:pPr>
            <w:r w:rsidRPr="00BB4457">
              <w:t xml:space="preserve">- rad sa strankama, vodi evidenciju plinskih instalacija pojedinih potrošača, </w:t>
            </w:r>
          </w:p>
          <w:p w:rsidR="0086333B" w:rsidRPr="00BB4457" w:rsidRDefault="0086333B" w:rsidP="00BB1469">
            <w:pPr>
              <w:pStyle w:val="Odlomakpopisa"/>
            </w:pPr>
            <w:r w:rsidRPr="00BB4457">
              <w:t>- vodi evidenciju svih ispitnih izvještaja i dostavlja potrošačima obavijesti o vremenu provjere ispravnosti</w:t>
            </w:r>
          </w:p>
          <w:p w:rsidR="0086333B" w:rsidRPr="00BB4457" w:rsidRDefault="0086333B" w:rsidP="00BB1469">
            <w:pPr>
              <w:pStyle w:val="Odlomakpopisa"/>
            </w:pPr>
            <w:r w:rsidRPr="00BB4457">
              <w:t xml:space="preserve">  plinskih instalacija, </w:t>
            </w:r>
          </w:p>
          <w:p w:rsidR="0086333B" w:rsidRPr="00BB4457" w:rsidRDefault="0086333B" w:rsidP="00BB1469">
            <w:pPr>
              <w:pStyle w:val="Odlomakpopisa"/>
            </w:pPr>
            <w:r w:rsidRPr="00BB4457">
              <w:t xml:space="preserve">- vodi popis provjera u propisanim rokovima, vodi popis pravnih i fizičkih osoba  koje obavljaju poslove </w:t>
            </w:r>
          </w:p>
          <w:p w:rsidR="0086333B" w:rsidRPr="00BB4457" w:rsidRDefault="0086333B" w:rsidP="00BB1469">
            <w:pPr>
              <w:pStyle w:val="Odlomakpopisa"/>
            </w:pPr>
            <w:r w:rsidRPr="00BB4457">
              <w:t xml:space="preserve">  provjere instalacija na području PIS-a, </w:t>
            </w:r>
          </w:p>
          <w:p w:rsidR="0086333B" w:rsidRPr="00BB4457" w:rsidRDefault="0086333B" w:rsidP="00BB1469">
            <w:pPr>
              <w:pStyle w:val="Odlomakpopisa"/>
            </w:pPr>
            <w:r w:rsidRPr="00BB4457">
              <w:t>- izrađuju mjesečna statistička izvješća o pregledima instalacija.</w:t>
            </w:r>
          </w:p>
        </w:tc>
      </w:tr>
      <w:tr w:rsidR="0086333B" w:rsidRPr="00BB4457" w:rsidTr="00BB1469">
        <w:trPr>
          <w:cantSplit/>
          <w:trHeight w:val="114"/>
          <w:jc w:val="center"/>
        </w:trPr>
        <w:tc>
          <w:tcPr>
            <w:tcW w:w="3396" w:type="dxa"/>
            <w:gridSpan w:val="5"/>
            <w:tcBorders>
              <w:top w:val="single" w:sz="4" w:space="0" w:color="auto"/>
              <w:left w:val="single" w:sz="4" w:space="0" w:color="auto"/>
              <w:bottom w:val="nil"/>
              <w:right w:val="single" w:sz="4" w:space="0" w:color="auto"/>
            </w:tcBorders>
            <w:shd w:val="clear" w:color="auto" w:fill="auto"/>
            <w:vAlign w:val="center"/>
          </w:tcPr>
          <w:p w:rsidR="0086333B" w:rsidRPr="00BB4457" w:rsidRDefault="0086333B" w:rsidP="00BB1469">
            <w:pPr>
              <w:rPr>
                <w:b/>
                <w:sz w:val="20"/>
              </w:rPr>
            </w:pPr>
            <w:r w:rsidRPr="00BB4457">
              <w:rPr>
                <w:b/>
                <w:sz w:val="20"/>
              </w:rPr>
              <w:t>Povremeni poslovi:</w:t>
            </w:r>
          </w:p>
        </w:tc>
        <w:tc>
          <w:tcPr>
            <w:tcW w:w="567" w:type="dxa"/>
            <w:vMerge w:val="restart"/>
            <w:tcBorders>
              <w:left w:val="single" w:sz="4" w:space="0" w:color="auto"/>
            </w:tcBorders>
            <w:shd w:val="clear" w:color="auto" w:fill="auto"/>
            <w:textDirection w:val="btLr"/>
            <w:vAlign w:val="center"/>
          </w:tcPr>
          <w:p w:rsidR="0086333B" w:rsidRPr="00BB4457" w:rsidRDefault="0086333B" w:rsidP="00BB1469">
            <w:pPr>
              <w:ind w:left="57"/>
              <w:rPr>
                <w:sz w:val="20"/>
              </w:rPr>
            </w:pPr>
            <w:r w:rsidRPr="00BB4457">
              <w:rPr>
                <w:sz w:val="20"/>
              </w:rPr>
              <w:t>broj izvršitelja</w:t>
            </w:r>
          </w:p>
        </w:tc>
        <w:tc>
          <w:tcPr>
            <w:tcW w:w="471" w:type="dxa"/>
            <w:vMerge w:val="restart"/>
            <w:shd w:val="clear" w:color="auto" w:fill="auto"/>
            <w:textDirection w:val="btLr"/>
            <w:vAlign w:val="center"/>
          </w:tcPr>
          <w:p w:rsidR="0086333B" w:rsidRPr="00BB4457" w:rsidRDefault="0086333B" w:rsidP="00BB1469">
            <w:pPr>
              <w:ind w:left="57"/>
              <w:rPr>
                <w:sz w:val="20"/>
              </w:rPr>
            </w:pPr>
            <w:r w:rsidRPr="00BB4457">
              <w:rPr>
                <w:sz w:val="20"/>
              </w:rPr>
              <w:t>PUR – točka</w:t>
            </w:r>
            <w:r w:rsidRPr="00BB4457">
              <w:rPr>
                <w:sz w:val="20"/>
                <w:vertAlign w:val="superscript"/>
              </w:rPr>
              <w:t>1, 2</w:t>
            </w:r>
          </w:p>
        </w:tc>
        <w:tc>
          <w:tcPr>
            <w:tcW w:w="472" w:type="dxa"/>
            <w:gridSpan w:val="2"/>
            <w:vMerge w:val="restart"/>
            <w:shd w:val="clear" w:color="auto" w:fill="auto"/>
            <w:textDirection w:val="btLr"/>
            <w:vAlign w:val="center"/>
          </w:tcPr>
          <w:p w:rsidR="0086333B" w:rsidRPr="00BB4457" w:rsidRDefault="0086333B" w:rsidP="00BB1469">
            <w:pPr>
              <w:ind w:left="57"/>
              <w:rPr>
                <w:sz w:val="20"/>
              </w:rPr>
            </w:pPr>
            <w:r w:rsidRPr="00BB4457">
              <w:rPr>
                <w:sz w:val="20"/>
              </w:rPr>
              <w:t>u zatvorenom prostoru</w:t>
            </w:r>
          </w:p>
        </w:tc>
        <w:tc>
          <w:tcPr>
            <w:tcW w:w="472" w:type="dxa"/>
            <w:vMerge w:val="restart"/>
            <w:shd w:val="clear" w:color="auto" w:fill="auto"/>
            <w:textDirection w:val="btLr"/>
            <w:vAlign w:val="center"/>
          </w:tcPr>
          <w:p w:rsidR="0086333B" w:rsidRPr="00BB4457" w:rsidRDefault="0086333B" w:rsidP="00BB1469">
            <w:pPr>
              <w:ind w:left="57"/>
              <w:rPr>
                <w:sz w:val="20"/>
              </w:rPr>
            </w:pPr>
            <w:r w:rsidRPr="00BB4457">
              <w:rPr>
                <w:sz w:val="20"/>
              </w:rPr>
              <w:t>na otvorenom prostoru</w:t>
            </w:r>
          </w:p>
        </w:tc>
        <w:tc>
          <w:tcPr>
            <w:tcW w:w="472" w:type="dxa"/>
            <w:gridSpan w:val="2"/>
            <w:vMerge w:val="restart"/>
            <w:shd w:val="clear" w:color="auto" w:fill="auto"/>
            <w:textDirection w:val="btLr"/>
            <w:vAlign w:val="center"/>
          </w:tcPr>
          <w:p w:rsidR="0086333B" w:rsidRPr="00BB4457" w:rsidRDefault="0086333B" w:rsidP="00BB1469">
            <w:pPr>
              <w:ind w:left="57"/>
              <w:rPr>
                <w:sz w:val="20"/>
              </w:rPr>
            </w:pPr>
            <w:r w:rsidRPr="00BB4457">
              <w:rPr>
                <w:sz w:val="20"/>
              </w:rPr>
              <w:t>na visini</w:t>
            </w:r>
          </w:p>
        </w:tc>
        <w:tc>
          <w:tcPr>
            <w:tcW w:w="472" w:type="dxa"/>
            <w:gridSpan w:val="2"/>
            <w:vMerge w:val="restart"/>
            <w:shd w:val="clear" w:color="auto" w:fill="auto"/>
            <w:textDirection w:val="btLr"/>
            <w:vAlign w:val="center"/>
          </w:tcPr>
          <w:p w:rsidR="0086333B" w:rsidRPr="00BB4457" w:rsidRDefault="0086333B" w:rsidP="00BB1469">
            <w:pPr>
              <w:ind w:left="57"/>
              <w:rPr>
                <w:sz w:val="20"/>
              </w:rPr>
            </w:pPr>
            <w:r w:rsidRPr="00BB4457">
              <w:rPr>
                <w:sz w:val="20"/>
              </w:rPr>
              <w:t>u jami</w:t>
            </w:r>
          </w:p>
        </w:tc>
        <w:tc>
          <w:tcPr>
            <w:tcW w:w="473" w:type="dxa"/>
            <w:gridSpan w:val="2"/>
            <w:vMerge w:val="restart"/>
            <w:shd w:val="clear" w:color="auto" w:fill="auto"/>
            <w:textDirection w:val="btLr"/>
            <w:vAlign w:val="center"/>
          </w:tcPr>
          <w:p w:rsidR="0086333B" w:rsidRPr="00BB4457" w:rsidRDefault="0086333B" w:rsidP="00BB1469">
            <w:pPr>
              <w:ind w:left="57"/>
              <w:rPr>
                <w:sz w:val="20"/>
              </w:rPr>
            </w:pPr>
            <w:r w:rsidRPr="00BB4457">
              <w:rPr>
                <w:sz w:val="20"/>
              </w:rPr>
              <w:t>u vodi</w:t>
            </w:r>
          </w:p>
        </w:tc>
        <w:tc>
          <w:tcPr>
            <w:tcW w:w="472" w:type="dxa"/>
            <w:gridSpan w:val="2"/>
            <w:vMerge w:val="restart"/>
            <w:shd w:val="clear" w:color="auto" w:fill="auto"/>
            <w:textDirection w:val="btLr"/>
            <w:vAlign w:val="center"/>
          </w:tcPr>
          <w:p w:rsidR="0086333B" w:rsidRPr="00BB4457" w:rsidRDefault="0086333B" w:rsidP="00BB1469">
            <w:pPr>
              <w:ind w:left="57"/>
              <w:rPr>
                <w:sz w:val="20"/>
              </w:rPr>
            </w:pPr>
            <w:r w:rsidRPr="00BB4457">
              <w:rPr>
                <w:sz w:val="20"/>
              </w:rPr>
              <w:t>pod vodom</w:t>
            </w:r>
          </w:p>
        </w:tc>
        <w:tc>
          <w:tcPr>
            <w:tcW w:w="472" w:type="dxa"/>
            <w:vMerge w:val="restart"/>
            <w:shd w:val="clear" w:color="auto" w:fill="auto"/>
            <w:textDirection w:val="btLr"/>
            <w:vAlign w:val="center"/>
          </w:tcPr>
          <w:p w:rsidR="0086333B" w:rsidRPr="00BB4457" w:rsidRDefault="0086333B" w:rsidP="00BB1469">
            <w:pPr>
              <w:ind w:left="57"/>
              <w:rPr>
                <w:sz w:val="20"/>
              </w:rPr>
            </w:pPr>
            <w:r w:rsidRPr="00BB4457">
              <w:rPr>
                <w:sz w:val="20"/>
              </w:rPr>
              <w:t>u mokrom</w:t>
            </w:r>
          </w:p>
        </w:tc>
        <w:tc>
          <w:tcPr>
            <w:tcW w:w="472" w:type="dxa"/>
            <w:gridSpan w:val="2"/>
            <w:vMerge w:val="restart"/>
            <w:shd w:val="clear" w:color="auto" w:fill="auto"/>
            <w:textDirection w:val="btLr"/>
            <w:vAlign w:val="center"/>
          </w:tcPr>
          <w:p w:rsidR="0086333B" w:rsidRPr="00BB4457" w:rsidRDefault="0086333B" w:rsidP="00BB1469">
            <w:pPr>
              <w:ind w:left="57"/>
              <w:rPr>
                <w:sz w:val="20"/>
              </w:rPr>
            </w:pPr>
            <w:r w:rsidRPr="00BB4457">
              <w:rPr>
                <w:sz w:val="20"/>
              </w:rPr>
              <w:t>drugo</w:t>
            </w:r>
          </w:p>
        </w:tc>
        <w:tc>
          <w:tcPr>
            <w:tcW w:w="1145" w:type="dxa"/>
            <w:vMerge w:val="restart"/>
            <w:shd w:val="clear" w:color="auto" w:fill="auto"/>
            <w:vAlign w:val="center"/>
          </w:tcPr>
          <w:p w:rsidR="0086333B" w:rsidRPr="00BB4457" w:rsidRDefault="0086333B" w:rsidP="00BB1469">
            <w:pPr>
              <w:jc w:val="center"/>
              <w:rPr>
                <w:sz w:val="18"/>
              </w:rPr>
            </w:pPr>
            <w:r w:rsidRPr="00BB4457">
              <w:rPr>
                <w:sz w:val="18"/>
              </w:rPr>
              <w:t>Zabrana rada trudnicama, ženi koja je rodila ili doji, maloljetnik i osoba s invaliditetom</w:t>
            </w:r>
          </w:p>
        </w:tc>
      </w:tr>
      <w:tr w:rsidR="0086333B" w:rsidRPr="00BB4457" w:rsidTr="00BB1469">
        <w:trPr>
          <w:cantSplit/>
          <w:trHeight w:val="1519"/>
          <w:jc w:val="center"/>
        </w:trPr>
        <w:tc>
          <w:tcPr>
            <w:tcW w:w="3396" w:type="dxa"/>
            <w:gridSpan w:val="5"/>
            <w:tcBorders>
              <w:top w:val="nil"/>
              <w:left w:val="single" w:sz="4" w:space="0" w:color="auto"/>
              <w:bottom w:val="nil"/>
              <w:right w:val="single" w:sz="4" w:space="0" w:color="auto"/>
            </w:tcBorders>
            <w:shd w:val="clear" w:color="auto" w:fill="auto"/>
            <w:vAlign w:val="center"/>
          </w:tcPr>
          <w:p w:rsidR="0086333B" w:rsidRPr="00BB4457" w:rsidRDefault="0086333B" w:rsidP="00BB1469">
            <w:pPr>
              <w:numPr>
                <w:ilvl w:val="0"/>
                <w:numId w:val="17"/>
              </w:numPr>
              <w:rPr>
                <w:sz w:val="22"/>
                <w:szCs w:val="22"/>
              </w:rPr>
            </w:pPr>
          </w:p>
        </w:tc>
        <w:tc>
          <w:tcPr>
            <w:tcW w:w="567" w:type="dxa"/>
            <w:vMerge/>
            <w:tcBorders>
              <w:left w:val="single" w:sz="4" w:space="0" w:color="auto"/>
            </w:tcBorders>
            <w:shd w:val="clear" w:color="auto" w:fill="auto"/>
            <w:textDirection w:val="btLr"/>
            <w:vAlign w:val="center"/>
          </w:tcPr>
          <w:p w:rsidR="0086333B" w:rsidRPr="00BB4457" w:rsidRDefault="0086333B" w:rsidP="00BB1469">
            <w:pPr>
              <w:ind w:left="57"/>
              <w:rPr>
                <w:sz w:val="20"/>
              </w:rPr>
            </w:pPr>
          </w:p>
        </w:tc>
        <w:tc>
          <w:tcPr>
            <w:tcW w:w="471" w:type="dxa"/>
            <w:vMerge/>
            <w:shd w:val="clear" w:color="auto" w:fill="auto"/>
            <w:textDirection w:val="btLr"/>
            <w:vAlign w:val="center"/>
          </w:tcPr>
          <w:p w:rsidR="0086333B" w:rsidRPr="00BB4457" w:rsidRDefault="0086333B" w:rsidP="00BB1469">
            <w:pPr>
              <w:ind w:left="57"/>
              <w:rPr>
                <w:sz w:val="20"/>
              </w:rPr>
            </w:pPr>
          </w:p>
        </w:tc>
        <w:tc>
          <w:tcPr>
            <w:tcW w:w="472" w:type="dxa"/>
            <w:gridSpan w:val="2"/>
            <w:vMerge/>
            <w:shd w:val="clear" w:color="auto" w:fill="auto"/>
            <w:textDirection w:val="btLr"/>
            <w:vAlign w:val="center"/>
          </w:tcPr>
          <w:p w:rsidR="0086333B" w:rsidRPr="00BB4457" w:rsidRDefault="0086333B" w:rsidP="00BB1469">
            <w:pPr>
              <w:ind w:left="57"/>
              <w:rPr>
                <w:sz w:val="20"/>
              </w:rPr>
            </w:pPr>
          </w:p>
        </w:tc>
        <w:tc>
          <w:tcPr>
            <w:tcW w:w="472" w:type="dxa"/>
            <w:vMerge/>
            <w:shd w:val="clear" w:color="auto" w:fill="auto"/>
            <w:textDirection w:val="btLr"/>
            <w:vAlign w:val="center"/>
          </w:tcPr>
          <w:p w:rsidR="0086333B" w:rsidRPr="00BB4457" w:rsidRDefault="0086333B" w:rsidP="00BB1469">
            <w:pPr>
              <w:ind w:left="57"/>
              <w:rPr>
                <w:sz w:val="20"/>
              </w:rPr>
            </w:pPr>
          </w:p>
        </w:tc>
        <w:tc>
          <w:tcPr>
            <w:tcW w:w="472" w:type="dxa"/>
            <w:gridSpan w:val="2"/>
            <w:vMerge/>
            <w:shd w:val="clear" w:color="auto" w:fill="auto"/>
            <w:textDirection w:val="btLr"/>
            <w:vAlign w:val="center"/>
          </w:tcPr>
          <w:p w:rsidR="0086333B" w:rsidRPr="00BB4457" w:rsidRDefault="0086333B" w:rsidP="00BB1469">
            <w:pPr>
              <w:ind w:left="57"/>
              <w:rPr>
                <w:sz w:val="20"/>
              </w:rPr>
            </w:pPr>
          </w:p>
        </w:tc>
        <w:tc>
          <w:tcPr>
            <w:tcW w:w="472" w:type="dxa"/>
            <w:gridSpan w:val="2"/>
            <w:vMerge/>
            <w:shd w:val="clear" w:color="auto" w:fill="auto"/>
            <w:textDirection w:val="btLr"/>
            <w:vAlign w:val="center"/>
          </w:tcPr>
          <w:p w:rsidR="0086333B" w:rsidRPr="00BB4457" w:rsidRDefault="0086333B" w:rsidP="00BB1469">
            <w:pPr>
              <w:ind w:left="57"/>
              <w:rPr>
                <w:sz w:val="20"/>
              </w:rPr>
            </w:pPr>
          </w:p>
        </w:tc>
        <w:tc>
          <w:tcPr>
            <w:tcW w:w="473" w:type="dxa"/>
            <w:gridSpan w:val="2"/>
            <w:vMerge/>
            <w:shd w:val="clear" w:color="auto" w:fill="auto"/>
            <w:textDirection w:val="btLr"/>
            <w:vAlign w:val="center"/>
          </w:tcPr>
          <w:p w:rsidR="0086333B" w:rsidRPr="00BB4457" w:rsidRDefault="0086333B" w:rsidP="00BB1469">
            <w:pPr>
              <w:ind w:left="57"/>
              <w:rPr>
                <w:sz w:val="20"/>
              </w:rPr>
            </w:pPr>
          </w:p>
        </w:tc>
        <w:tc>
          <w:tcPr>
            <w:tcW w:w="472" w:type="dxa"/>
            <w:gridSpan w:val="2"/>
            <w:vMerge/>
            <w:shd w:val="clear" w:color="auto" w:fill="auto"/>
            <w:textDirection w:val="btLr"/>
            <w:vAlign w:val="center"/>
          </w:tcPr>
          <w:p w:rsidR="0086333B" w:rsidRPr="00BB4457" w:rsidRDefault="0086333B" w:rsidP="00BB1469">
            <w:pPr>
              <w:ind w:left="57"/>
              <w:rPr>
                <w:sz w:val="20"/>
              </w:rPr>
            </w:pPr>
          </w:p>
        </w:tc>
        <w:tc>
          <w:tcPr>
            <w:tcW w:w="472" w:type="dxa"/>
            <w:vMerge/>
            <w:shd w:val="clear" w:color="auto" w:fill="auto"/>
            <w:textDirection w:val="btLr"/>
            <w:vAlign w:val="center"/>
          </w:tcPr>
          <w:p w:rsidR="0086333B" w:rsidRPr="00BB4457" w:rsidRDefault="0086333B" w:rsidP="00BB1469">
            <w:pPr>
              <w:ind w:left="57"/>
              <w:rPr>
                <w:sz w:val="20"/>
              </w:rPr>
            </w:pPr>
          </w:p>
        </w:tc>
        <w:tc>
          <w:tcPr>
            <w:tcW w:w="472" w:type="dxa"/>
            <w:gridSpan w:val="2"/>
            <w:vMerge/>
            <w:shd w:val="clear" w:color="auto" w:fill="auto"/>
            <w:textDirection w:val="btLr"/>
            <w:vAlign w:val="center"/>
          </w:tcPr>
          <w:p w:rsidR="0086333B" w:rsidRPr="00BB4457" w:rsidRDefault="0086333B" w:rsidP="00BB1469">
            <w:pPr>
              <w:ind w:left="57"/>
              <w:rPr>
                <w:sz w:val="20"/>
              </w:rPr>
            </w:pPr>
          </w:p>
        </w:tc>
        <w:tc>
          <w:tcPr>
            <w:tcW w:w="1145" w:type="dxa"/>
            <w:vMerge/>
            <w:shd w:val="clear" w:color="auto" w:fill="auto"/>
            <w:vAlign w:val="center"/>
          </w:tcPr>
          <w:p w:rsidR="0086333B" w:rsidRPr="00BB4457" w:rsidRDefault="0086333B" w:rsidP="00BB1469">
            <w:pPr>
              <w:jc w:val="center"/>
              <w:rPr>
                <w:sz w:val="18"/>
              </w:rPr>
            </w:pPr>
          </w:p>
        </w:tc>
      </w:tr>
      <w:tr w:rsidR="0086333B" w:rsidRPr="00BB4457" w:rsidTr="00BB1469">
        <w:trPr>
          <w:cantSplit/>
          <w:trHeight w:val="180"/>
          <w:jc w:val="center"/>
        </w:trPr>
        <w:tc>
          <w:tcPr>
            <w:tcW w:w="3396" w:type="dxa"/>
            <w:gridSpan w:val="5"/>
            <w:tcBorders>
              <w:top w:val="nil"/>
              <w:right w:val="single" w:sz="4" w:space="0" w:color="auto"/>
            </w:tcBorders>
            <w:shd w:val="clear" w:color="auto" w:fill="auto"/>
            <w:vAlign w:val="center"/>
          </w:tcPr>
          <w:p w:rsidR="0086333B" w:rsidRPr="00BB4457" w:rsidRDefault="0086333B" w:rsidP="00BB1469">
            <w:pPr>
              <w:rPr>
                <w:b/>
              </w:rPr>
            </w:pPr>
            <w:r w:rsidRPr="00BB4457">
              <w:rPr>
                <w:b/>
                <w:sz w:val="20"/>
              </w:rPr>
              <w:t>Vrsta poslova:</w:t>
            </w:r>
          </w:p>
        </w:tc>
        <w:tc>
          <w:tcPr>
            <w:tcW w:w="567" w:type="dxa"/>
            <w:vMerge/>
            <w:tcBorders>
              <w:left w:val="single" w:sz="4" w:space="0" w:color="auto"/>
            </w:tcBorders>
            <w:shd w:val="clear" w:color="auto" w:fill="auto"/>
            <w:vAlign w:val="center"/>
          </w:tcPr>
          <w:p w:rsidR="0086333B" w:rsidRPr="00BB4457" w:rsidRDefault="0086333B" w:rsidP="00BB1469"/>
        </w:tc>
        <w:tc>
          <w:tcPr>
            <w:tcW w:w="471" w:type="dxa"/>
            <w:vMerge/>
            <w:shd w:val="clear" w:color="auto" w:fill="auto"/>
            <w:vAlign w:val="center"/>
          </w:tcPr>
          <w:p w:rsidR="0086333B" w:rsidRPr="00BB4457" w:rsidRDefault="0086333B" w:rsidP="00BB1469"/>
        </w:tc>
        <w:tc>
          <w:tcPr>
            <w:tcW w:w="472" w:type="dxa"/>
            <w:gridSpan w:val="2"/>
            <w:vMerge/>
            <w:shd w:val="clear" w:color="auto" w:fill="auto"/>
            <w:vAlign w:val="center"/>
          </w:tcPr>
          <w:p w:rsidR="0086333B" w:rsidRPr="00BB4457" w:rsidRDefault="0086333B" w:rsidP="00BB1469"/>
        </w:tc>
        <w:tc>
          <w:tcPr>
            <w:tcW w:w="472" w:type="dxa"/>
            <w:vMerge/>
            <w:shd w:val="clear" w:color="auto" w:fill="auto"/>
            <w:vAlign w:val="center"/>
          </w:tcPr>
          <w:p w:rsidR="0086333B" w:rsidRPr="00BB4457" w:rsidRDefault="0086333B" w:rsidP="00BB1469"/>
        </w:tc>
        <w:tc>
          <w:tcPr>
            <w:tcW w:w="472" w:type="dxa"/>
            <w:gridSpan w:val="2"/>
            <w:vMerge/>
            <w:shd w:val="clear" w:color="auto" w:fill="auto"/>
            <w:vAlign w:val="center"/>
          </w:tcPr>
          <w:p w:rsidR="0086333B" w:rsidRPr="00BB4457" w:rsidRDefault="0086333B" w:rsidP="00BB1469"/>
        </w:tc>
        <w:tc>
          <w:tcPr>
            <w:tcW w:w="472" w:type="dxa"/>
            <w:gridSpan w:val="2"/>
            <w:vMerge/>
            <w:shd w:val="clear" w:color="auto" w:fill="auto"/>
            <w:vAlign w:val="center"/>
          </w:tcPr>
          <w:p w:rsidR="0086333B" w:rsidRPr="00BB4457" w:rsidRDefault="0086333B" w:rsidP="00BB1469"/>
        </w:tc>
        <w:tc>
          <w:tcPr>
            <w:tcW w:w="473" w:type="dxa"/>
            <w:gridSpan w:val="2"/>
            <w:vMerge/>
            <w:shd w:val="clear" w:color="auto" w:fill="auto"/>
            <w:vAlign w:val="center"/>
          </w:tcPr>
          <w:p w:rsidR="0086333B" w:rsidRPr="00BB4457" w:rsidRDefault="0086333B" w:rsidP="00BB1469"/>
        </w:tc>
        <w:tc>
          <w:tcPr>
            <w:tcW w:w="472" w:type="dxa"/>
            <w:gridSpan w:val="2"/>
            <w:vMerge/>
            <w:shd w:val="clear" w:color="auto" w:fill="auto"/>
            <w:vAlign w:val="center"/>
          </w:tcPr>
          <w:p w:rsidR="0086333B" w:rsidRPr="00BB4457" w:rsidRDefault="0086333B" w:rsidP="00BB1469"/>
        </w:tc>
        <w:tc>
          <w:tcPr>
            <w:tcW w:w="472" w:type="dxa"/>
            <w:vMerge/>
            <w:shd w:val="clear" w:color="auto" w:fill="auto"/>
            <w:vAlign w:val="center"/>
          </w:tcPr>
          <w:p w:rsidR="0086333B" w:rsidRPr="00BB4457" w:rsidRDefault="0086333B" w:rsidP="00BB1469"/>
        </w:tc>
        <w:tc>
          <w:tcPr>
            <w:tcW w:w="472" w:type="dxa"/>
            <w:gridSpan w:val="2"/>
            <w:vMerge/>
            <w:shd w:val="clear" w:color="auto" w:fill="auto"/>
            <w:vAlign w:val="center"/>
          </w:tcPr>
          <w:p w:rsidR="0086333B" w:rsidRPr="00BB4457" w:rsidRDefault="0086333B" w:rsidP="00BB1469"/>
        </w:tc>
        <w:tc>
          <w:tcPr>
            <w:tcW w:w="1145" w:type="dxa"/>
            <w:vMerge/>
            <w:shd w:val="clear" w:color="auto" w:fill="auto"/>
            <w:vAlign w:val="center"/>
          </w:tcPr>
          <w:p w:rsidR="0086333B" w:rsidRPr="00BB4457" w:rsidRDefault="0086333B" w:rsidP="00BB1469"/>
        </w:tc>
      </w:tr>
      <w:tr w:rsidR="0086333B" w:rsidRPr="00BB4457" w:rsidTr="00BB1469">
        <w:trPr>
          <w:cantSplit/>
          <w:trHeight w:val="180"/>
          <w:jc w:val="center"/>
        </w:trPr>
        <w:tc>
          <w:tcPr>
            <w:tcW w:w="3396" w:type="dxa"/>
            <w:gridSpan w:val="5"/>
            <w:tcBorders>
              <w:top w:val="single" w:sz="4" w:space="0" w:color="auto"/>
              <w:right w:val="single" w:sz="4" w:space="0" w:color="auto"/>
            </w:tcBorders>
            <w:shd w:val="clear" w:color="auto" w:fill="auto"/>
            <w:vAlign w:val="center"/>
          </w:tcPr>
          <w:p w:rsidR="0086333B" w:rsidRPr="00BB4457" w:rsidRDefault="0086333B" w:rsidP="00BB1469">
            <w:pPr>
              <w:rPr>
                <w:sz w:val="22"/>
                <w:szCs w:val="22"/>
              </w:rPr>
            </w:pPr>
            <w:r w:rsidRPr="00BB4457">
              <w:rPr>
                <w:sz w:val="22"/>
                <w:szCs w:val="22"/>
              </w:rPr>
              <w:t>administrativni poslovi</w:t>
            </w:r>
          </w:p>
        </w:tc>
        <w:tc>
          <w:tcPr>
            <w:tcW w:w="567" w:type="dxa"/>
            <w:tcBorders>
              <w:top w:val="single" w:sz="4" w:space="0" w:color="auto"/>
              <w:left w:val="single" w:sz="4" w:space="0" w:color="auto"/>
            </w:tcBorders>
            <w:shd w:val="clear" w:color="auto" w:fill="auto"/>
            <w:vAlign w:val="center"/>
          </w:tcPr>
          <w:p w:rsidR="0086333B" w:rsidRPr="00BB4457" w:rsidRDefault="0086333B" w:rsidP="00BB1469">
            <w:pPr>
              <w:jc w:val="center"/>
              <w:rPr>
                <w:sz w:val="22"/>
                <w:szCs w:val="22"/>
              </w:rPr>
            </w:pPr>
            <w:r w:rsidRPr="00BB4457">
              <w:rPr>
                <w:sz w:val="22"/>
                <w:szCs w:val="22"/>
              </w:rPr>
              <w:t>4</w:t>
            </w:r>
          </w:p>
        </w:tc>
        <w:tc>
          <w:tcPr>
            <w:tcW w:w="471" w:type="dxa"/>
            <w:tcBorders>
              <w:top w:val="single" w:sz="4" w:space="0" w:color="auto"/>
            </w:tcBorders>
            <w:shd w:val="clear" w:color="auto" w:fill="auto"/>
            <w:vAlign w:val="center"/>
          </w:tcPr>
          <w:p w:rsidR="0086333B" w:rsidRPr="00BB4457" w:rsidRDefault="0086333B" w:rsidP="00BB1469">
            <w:pPr>
              <w:ind w:left="-113" w:right="-113"/>
              <w:jc w:val="center"/>
              <w:rPr>
                <w:sz w:val="22"/>
                <w:szCs w:val="22"/>
              </w:rPr>
            </w:pPr>
            <w:r w:rsidRPr="00BB4457">
              <w:rPr>
                <w:sz w:val="22"/>
                <w:szCs w:val="22"/>
              </w:rPr>
              <w:t>-</w:t>
            </w:r>
          </w:p>
        </w:tc>
        <w:tc>
          <w:tcPr>
            <w:tcW w:w="472" w:type="dxa"/>
            <w:gridSpan w:val="2"/>
            <w:shd w:val="clear" w:color="auto" w:fill="auto"/>
            <w:vAlign w:val="center"/>
          </w:tcPr>
          <w:p w:rsidR="0086333B" w:rsidRPr="00BB4457" w:rsidRDefault="0086333B" w:rsidP="00BB1469">
            <w:pPr>
              <w:ind w:left="-113" w:right="-113"/>
              <w:jc w:val="center"/>
              <w:rPr>
                <w:sz w:val="22"/>
                <w:szCs w:val="22"/>
              </w:rPr>
            </w:pPr>
            <w:r w:rsidRPr="00BB4457">
              <w:rPr>
                <w:sz w:val="22"/>
                <w:szCs w:val="22"/>
              </w:rPr>
              <w:t>+</w:t>
            </w:r>
          </w:p>
        </w:tc>
        <w:tc>
          <w:tcPr>
            <w:tcW w:w="472" w:type="dxa"/>
            <w:shd w:val="clear" w:color="auto" w:fill="auto"/>
            <w:vAlign w:val="center"/>
          </w:tcPr>
          <w:p w:rsidR="0086333B" w:rsidRPr="00BB4457" w:rsidRDefault="0086333B" w:rsidP="00BB1469">
            <w:pPr>
              <w:ind w:left="-113" w:right="-113"/>
              <w:jc w:val="center"/>
              <w:rPr>
                <w:sz w:val="22"/>
                <w:szCs w:val="22"/>
              </w:rPr>
            </w:pPr>
            <w:r w:rsidRPr="00BB4457">
              <w:rPr>
                <w:sz w:val="22"/>
                <w:szCs w:val="22"/>
              </w:rPr>
              <w:t>-</w:t>
            </w:r>
          </w:p>
        </w:tc>
        <w:tc>
          <w:tcPr>
            <w:tcW w:w="472" w:type="dxa"/>
            <w:gridSpan w:val="2"/>
            <w:shd w:val="clear" w:color="auto" w:fill="auto"/>
            <w:vAlign w:val="center"/>
          </w:tcPr>
          <w:p w:rsidR="0086333B" w:rsidRPr="00BB4457" w:rsidRDefault="0086333B" w:rsidP="00BB1469">
            <w:pPr>
              <w:ind w:left="-113" w:right="-113"/>
              <w:jc w:val="center"/>
              <w:rPr>
                <w:sz w:val="22"/>
                <w:szCs w:val="22"/>
              </w:rPr>
            </w:pPr>
            <w:r w:rsidRPr="00BB4457">
              <w:rPr>
                <w:sz w:val="22"/>
                <w:szCs w:val="22"/>
              </w:rPr>
              <w:t>-</w:t>
            </w:r>
          </w:p>
        </w:tc>
        <w:tc>
          <w:tcPr>
            <w:tcW w:w="472" w:type="dxa"/>
            <w:gridSpan w:val="2"/>
            <w:shd w:val="clear" w:color="auto" w:fill="auto"/>
            <w:vAlign w:val="center"/>
          </w:tcPr>
          <w:p w:rsidR="0086333B" w:rsidRPr="00BB4457" w:rsidRDefault="0086333B" w:rsidP="00BB1469">
            <w:pPr>
              <w:ind w:left="-113" w:right="-113"/>
              <w:jc w:val="center"/>
              <w:rPr>
                <w:sz w:val="22"/>
                <w:szCs w:val="22"/>
              </w:rPr>
            </w:pPr>
            <w:r w:rsidRPr="00BB4457">
              <w:rPr>
                <w:sz w:val="22"/>
                <w:szCs w:val="22"/>
              </w:rPr>
              <w:t>-</w:t>
            </w:r>
          </w:p>
        </w:tc>
        <w:tc>
          <w:tcPr>
            <w:tcW w:w="473" w:type="dxa"/>
            <w:gridSpan w:val="2"/>
            <w:shd w:val="clear" w:color="auto" w:fill="auto"/>
            <w:vAlign w:val="center"/>
          </w:tcPr>
          <w:p w:rsidR="0086333B" w:rsidRPr="00BB4457" w:rsidRDefault="0086333B" w:rsidP="00BB1469">
            <w:pPr>
              <w:ind w:left="-113" w:right="-113"/>
              <w:jc w:val="center"/>
              <w:rPr>
                <w:sz w:val="22"/>
                <w:szCs w:val="22"/>
              </w:rPr>
            </w:pPr>
            <w:r w:rsidRPr="00BB4457">
              <w:rPr>
                <w:sz w:val="22"/>
                <w:szCs w:val="22"/>
              </w:rPr>
              <w:t>-</w:t>
            </w:r>
          </w:p>
        </w:tc>
        <w:tc>
          <w:tcPr>
            <w:tcW w:w="472" w:type="dxa"/>
            <w:gridSpan w:val="2"/>
            <w:shd w:val="clear" w:color="auto" w:fill="auto"/>
            <w:vAlign w:val="center"/>
          </w:tcPr>
          <w:p w:rsidR="0086333B" w:rsidRPr="00BB4457" w:rsidRDefault="0086333B" w:rsidP="00BB1469">
            <w:pPr>
              <w:ind w:left="-113" w:right="-113"/>
              <w:jc w:val="center"/>
              <w:rPr>
                <w:sz w:val="22"/>
                <w:szCs w:val="22"/>
              </w:rPr>
            </w:pPr>
            <w:r w:rsidRPr="00BB4457">
              <w:rPr>
                <w:sz w:val="22"/>
                <w:szCs w:val="22"/>
              </w:rPr>
              <w:t>-</w:t>
            </w:r>
          </w:p>
        </w:tc>
        <w:tc>
          <w:tcPr>
            <w:tcW w:w="472" w:type="dxa"/>
            <w:shd w:val="clear" w:color="auto" w:fill="auto"/>
            <w:vAlign w:val="center"/>
          </w:tcPr>
          <w:p w:rsidR="0086333B" w:rsidRPr="00BB4457" w:rsidRDefault="0086333B" w:rsidP="00BB1469">
            <w:pPr>
              <w:ind w:left="-113" w:right="-113"/>
              <w:jc w:val="center"/>
              <w:rPr>
                <w:sz w:val="22"/>
                <w:szCs w:val="22"/>
              </w:rPr>
            </w:pPr>
            <w:r w:rsidRPr="00BB4457">
              <w:rPr>
                <w:sz w:val="22"/>
                <w:szCs w:val="22"/>
              </w:rPr>
              <w:t>-</w:t>
            </w:r>
          </w:p>
        </w:tc>
        <w:tc>
          <w:tcPr>
            <w:tcW w:w="472" w:type="dxa"/>
            <w:gridSpan w:val="2"/>
            <w:shd w:val="clear" w:color="auto" w:fill="auto"/>
            <w:vAlign w:val="center"/>
          </w:tcPr>
          <w:p w:rsidR="0086333B" w:rsidRPr="00BB4457" w:rsidRDefault="0086333B" w:rsidP="00BB1469">
            <w:pPr>
              <w:ind w:left="-113" w:right="-113"/>
              <w:jc w:val="center"/>
              <w:rPr>
                <w:sz w:val="22"/>
                <w:szCs w:val="22"/>
              </w:rPr>
            </w:pPr>
            <w:r w:rsidRPr="00BB4457">
              <w:rPr>
                <w:sz w:val="22"/>
                <w:szCs w:val="22"/>
              </w:rPr>
              <w:t>-</w:t>
            </w:r>
          </w:p>
        </w:tc>
        <w:tc>
          <w:tcPr>
            <w:tcW w:w="1145" w:type="dxa"/>
            <w:shd w:val="clear" w:color="auto" w:fill="auto"/>
            <w:vAlign w:val="center"/>
          </w:tcPr>
          <w:p w:rsidR="0086333B" w:rsidRPr="00BB4457" w:rsidRDefault="0086333B" w:rsidP="00BB1469">
            <w:pPr>
              <w:rPr>
                <w:sz w:val="22"/>
              </w:rPr>
            </w:pPr>
            <w:r w:rsidRPr="00BB4457">
              <w:rPr>
                <w:sz w:val="22"/>
              </w:rPr>
              <w:t>--</w:t>
            </w:r>
          </w:p>
        </w:tc>
      </w:tr>
      <w:tr w:rsidR="0086333B" w:rsidRPr="00BB4457" w:rsidTr="00BB1469">
        <w:trPr>
          <w:trHeight w:val="284"/>
          <w:jc w:val="center"/>
        </w:trPr>
        <w:tc>
          <w:tcPr>
            <w:tcW w:w="9356" w:type="dxa"/>
            <w:gridSpan w:val="22"/>
            <w:shd w:val="clear" w:color="auto" w:fill="auto"/>
            <w:vAlign w:val="center"/>
          </w:tcPr>
          <w:p w:rsidR="0086333B" w:rsidRPr="00BB4457" w:rsidRDefault="0086333B" w:rsidP="00BB1469">
            <w:pPr>
              <w:rPr>
                <w:b/>
                <w:sz w:val="20"/>
              </w:rPr>
            </w:pPr>
            <w:r w:rsidRPr="00BB4457">
              <w:rPr>
                <w:b/>
                <w:sz w:val="20"/>
              </w:rPr>
              <w:t>Uređenje mjesta rada</w:t>
            </w:r>
          </w:p>
        </w:tc>
      </w:tr>
      <w:tr w:rsidR="0086333B" w:rsidRPr="00BB4457" w:rsidTr="00BB1469">
        <w:trPr>
          <w:cantSplit/>
          <w:trHeight w:val="284"/>
          <w:jc w:val="center"/>
        </w:trPr>
        <w:tc>
          <w:tcPr>
            <w:tcW w:w="5660" w:type="dxa"/>
            <w:gridSpan w:val="11"/>
            <w:tcBorders>
              <w:bottom w:val="nil"/>
            </w:tcBorders>
            <w:shd w:val="clear" w:color="auto" w:fill="auto"/>
            <w:vAlign w:val="center"/>
          </w:tcPr>
          <w:p w:rsidR="0086333B" w:rsidRPr="00BB4457" w:rsidRDefault="0086333B" w:rsidP="00BB1469">
            <w:r w:rsidRPr="00BB4457">
              <w:t>Opis:</w:t>
            </w:r>
          </w:p>
        </w:tc>
        <w:tc>
          <w:tcPr>
            <w:tcW w:w="426" w:type="dxa"/>
            <w:gridSpan w:val="2"/>
            <w:vMerge w:val="restart"/>
            <w:tcBorders>
              <w:right w:val="single" w:sz="4" w:space="0" w:color="auto"/>
            </w:tcBorders>
            <w:shd w:val="clear" w:color="auto" w:fill="auto"/>
            <w:textDirection w:val="btLr"/>
            <w:vAlign w:val="center"/>
          </w:tcPr>
          <w:p w:rsidR="0086333B" w:rsidRPr="00BB4457" w:rsidRDefault="0086333B" w:rsidP="00BB1469">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shd w:val="clear" w:color="auto" w:fill="auto"/>
            <w:textDirection w:val="btLr"/>
            <w:vAlign w:val="center"/>
          </w:tcPr>
          <w:p w:rsidR="0086333B" w:rsidRPr="00BB4457" w:rsidRDefault="0086333B" w:rsidP="00BB1469">
            <w:pPr>
              <w:ind w:left="57"/>
              <w:rPr>
                <w:b/>
                <w:sz w:val="20"/>
                <w:szCs w:val="20"/>
              </w:rPr>
            </w:pPr>
            <w:r w:rsidRPr="00BB4457">
              <w:rPr>
                <w:b/>
                <w:sz w:val="20"/>
                <w:szCs w:val="20"/>
              </w:rPr>
              <w:t>Ne zadovoljava</w:t>
            </w:r>
          </w:p>
        </w:tc>
        <w:tc>
          <w:tcPr>
            <w:tcW w:w="2844" w:type="dxa"/>
            <w:gridSpan w:val="7"/>
            <w:tcBorders>
              <w:left w:val="single" w:sz="4" w:space="0" w:color="auto"/>
              <w:bottom w:val="nil"/>
            </w:tcBorders>
            <w:shd w:val="clear" w:color="auto" w:fill="auto"/>
            <w:vAlign w:val="center"/>
          </w:tcPr>
          <w:p w:rsidR="0086333B" w:rsidRPr="00BB4457" w:rsidRDefault="0086333B" w:rsidP="00BB1469">
            <w:r w:rsidRPr="00BB4457">
              <w:t>Napomena:</w:t>
            </w:r>
          </w:p>
        </w:tc>
      </w:tr>
      <w:tr w:rsidR="0086333B" w:rsidRPr="00BB4457" w:rsidTr="00BB1469">
        <w:trPr>
          <w:cantSplit/>
          <w:trHeight w:val="1176"/>
          <w:jc w:val="center"/>
        </w:trPr>
        <w:tc>
          <w:tcPr>
            <w:tcW w:w="5660" w:type="dxa"/>
            <w:gridSpan w:val="11"/>
            <w:tcBorders>
              <w:top w:val="nil"/>
            </w:tcBorders>
            <w:shd w:val="clear" w:color="auto" w:fill="auto"/>
            <w:vAlign w:val="center"/>
          </w:tcPr>
          <w:p w:rsidR="0086333B" w:rsidRPr="00BB4457" w:rsidRDefault="0086333B" w:rsidP="00BB1469">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je centralnim grijanjem.</w:t>
            </w:r>
          </w:p>
        </w:tc>
        <w:tc>
          <w:tcPr>
            <w:tcW w:w="426" w:type="dxa"/>
            <w:gridSpan w:val="2"/>
            <w:vMerge/>
            <w:tcBorders>
              <w:bottom w:val="single" w:sz="4" w:space="0" w:color="auto"/>
              <w:right w:val="single" w:sz="4" w:space="0" w:color="auto"/>
            </w:tcBorders>
            <w:shd w:val="clear" w:color="auto" w:fill="auto"/>
            <w:vAlign w:val="center"/>
          </w:tcPr>
          <w:p w:rsidR="0086333B" w:rsidRPr="00BB4457" w:rsidRDefault="0086333B" w:rsidP="00BB1469"/>
        </w:tc>
        <w:tc>
          <w:tcPr>
            <w:tcW w:w="426" w:type="dxa"/>
            <w:gridSpan w:val="2"/>
            <w:vMerge/>
            <w:tcBorders>
              <w:left w:val="single" w:sz="4" w:space="0" w:color="auto"/>
              <w:bottom w:val="single" w:sz="4" w:space="0" w:color="auto"/>
              <w:right w:val="single" w:sz="4" w:space="0" w:color="auto"/>
            </w:tcBorders>
            <w:shd w:val="clear" w:color="auto" w:fill="auto"/>
            <w:vAlign w:val="center"/>
          </w:tcPr>
          <w:p w:rsidR="0086333B" w:rsidRPr="00BB4457" w:rsidRDefault="0086333B" w:rsidP="00BB1469"/>
        </w:tc>
        <w:tc>
          <w:tcPr>
            <w:tcW w:w="2844" w:type="dxa"/>
            <w:gridSpan w:val="7"/>
            <w:vMerge w:val="restart"/>
            <w:tcBorders>
              <w:top w:val="nil"/>
              <w:left w:val="single" w:sz="4" w:space="0" w:color="auto"/>
              <w:bottom w:val="single" w:sz="4" w:space="0" w:color="auto"/>
            </w:tcBorders>
            <w:shd w:val="clear" w:color="auto" w:fill="auto"/>
            <w:vAlign w:val="center"/>
          </w:tcPr>
          <w:p w:rsidR="0086333B" w:rsidRPr="00BB4457" w:rsidRDefault="0086333B" w:rsidP="00BB1469">
            <w:r w:rsidRPr="00BB4457">
              <w:t>--</w:t>
            </w:r>
          </w:p>
        </w:tc>
      </w:tr>
      <w:tr w:rsidR="0086333B" w:rsidRPr="00BB4457" w:rsidTr="00BB1469">
        <w:trPr>
          <w:cantSplit/>
          <w:trHeight w:val="284"/>
          <w:jc w:val="center"/>
        </w:trPr>
        <w:tc>
          <w:tcPr>
            <w:tcW w:w="5660" w:type="dxa"/>
            <w:gridSpan w:val="11"/>
            <w:shd w:val="clear" w:color="auto" w:fill="auto"/>
            <w:vAlign w:val="center"/>
          </w:tcPr>
          <w:p w:rsidR="0086333B" w:rsidRPr="00BB4457" w:rsidRDefault="0086333B" w:rsidP="00BB1469">
            <w:pPr>
              <w:rPr>
                <w:sz w:val="20"/>
              </w:rPr>
            </w:pPr>
            <w:r w:rsidRPr="00BB4457">
              <w:rPr>
                <w:sz w:val="20"/>
              </w:rPr>
              <w:t>Radni prostor:</w:t>
            </w:r>
          </w:p>
        </w:tc>
        <w:tc>
          <w:tcPr>
            <w:tcW w:w="426" w:type="dxa"/>
            <w:gridSpan w:val="2"/>
            <w:tcBorders>
              <w:right w:val="single" w:sz="4" w:space="0" w:color="auto"/>
            </w:tcBorders>
            <w:shd w:val="clear" w:color="auto" w:fill="auto"/>
            <w:vAlign w:val="center"/>
          </w:tcPr>
          <w:p w:rsidR="0086333B" w:rsidRPr="00BB4457" w:rsidRDefault="0086333B" w:rsidP="00BB1469">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86333B" w:rsidRPr="00BB4457" w:rsidRDefault="0086333B" w:rsidP="00BB1469">
            <w:pPr>
              <w:rPr>
                <w:b/>
              </w:rPr>
            </w:pPr>
          </w:p>
        </w:tc>
        <w:tc>
          <w:tcPr>
            <w:tcW w:w="2844" w:type="dxa"/>
            <w:gridSpan w:val="7"/>
            <w:vMerge/>
            <w:tcBorders>
              <w:left w:val="single" w:sz="4" w:space="0" w:color="auto"/>
            </w:tcBorders>
            <w:shd w:val="clear" w:color="auto" w:fill="auto"/>
            <w:vAlign w:val="center"/>
          </w:tcPr>
          <w:p w:rsidR="0086333B" w:rsidRPr="00BB4457" w:rsidRDefault="0086333B" w:rsidP="00BB1469"/>
        </w:tc>
      </w:tr>
      <w:tr w:rsidR="0086333B" w:rsidRPr="00BB4457" w:rsidTr="00BB1469">
        <w:trPr>
          <w:cantSplit/>
          <w:trHeight w:val="284"/>
          <w:jc w:val="center"/>
        </w:trPr>
        <w:tc>
          <w:tcPr>
            <w:tcW w:w="5660" w:type="dxa"/>
            <w:gridSpan w:val="11"/>
            <w:shd w:val="clear" w:color="auto" w:fill="auto"/>
            <w:vAlign w:val="center"/>
          </w:tcPr>
          <w:p w:rsidR="0086333B" w:rsidRPr="00BB4457" w:rsidRDefault="0086333B" w:rsidP="00BB1469">
            <w:pPr>
              <w:rPr>
                <w:sz w:val="20"/>
              </w:rPr>
            </w:pPr>
            <w:r w:rsidRPr="00BB4457">
              <w:rPr>
                <w:sz w:val="20"/>
              </w:rPr>
              <w:t>Radne površine:</w:t>
            </w:r>
          </w:p>
        </w:tc>
        <w:tc>
          <w:tcPr>
            <w:tcW w:w="426" w:type="dxa"/>
            <w:gridSpan w:val="2"/>
            <w:tcBorders>
              <w:right w:val="single" w:sz="4" w:space="0" w:color="auto"/>
            </w:tcBorders>
            <w:shd w:val="clear" w:color="auto" w:fill="auto"/>
            <w:vAlign w:val="center"/>
          </w:tcPr>
          <w:p w:rsidR="0086333B" w:rsidRPr="00BB4457" w:rsidRDefault="0086333B" w:rsidP="00BB1469">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86333B" w:rsidRPr="00BB4457" w:rsidRDefault="0086333B" w:rsidP="00BB1469">
            <w:pPr>
              <w:rPr>
                <w:b/>
              </w:rPr>
            </w:pPr>
          </w:p>
        </w:tc>
        <w:tc>
          <w:tcPr>
            <w:tcW w:w="2844" w:type="dxa"/>
            <w:gridSpan w:val="7"/>
            <w:vMerge/>
            <w:tcBorders>
              <w:left w:val="single" w:sz="4" w:space="0" w:color="auto"/>
            </w:tcBorders>
            <w:shd w:val="clear" w:color="auto" w:fill="auto"/>
            <w:vAlign w:val="center"/>
          </w:tcPr>
          <w:p w:rsidR="0086333B" w:rsidRPr="00BB4457" w:rsidRDefault="0086333B" w:rsidP="00BB1469"/>
        </w:tc>
      </w:tr>
      <w:tr w:rsidR="0086333B" w:rsidRPr="00BB4457" w:rsidTr="00BB1469">
        <w:trPr>
          <w:trHeight w:val="284"/>
          <w:jc w:val="center"/>
        </w:trPr>
        <w:tc>
          <w:tcPr>
            <w:tcW w:w="4667" w:type="dxa"/>
            <w:gridSpan w:val="8"/>
            <w:shd w:val="clear" w:color="auto" w:fill="auto"/>
            <w:vAlign w:val="center"/>
          </w:tcPr>
          <w:p w:rsidR="0086333B" w:rsidRPr="00BB4457" w:rsidRDefault="0086333B" w:rsidP="00BB1469">
            <w:pPr>
              <w:rPr>
                <w:sz w:val="20"/>
              </w:rPr>
            </w:pPr>
            <w:r w:rsidRPr="00BB4457">
              <w:rPr>
                <w:sz w:val="20"/>
              </w:rPr>
              <w:t>Liječnički pregled prema drugim propisima:</w:t>
            </w:r>
          </w:p>
        </w:tc>
        <w:tc>
          <w:tcPr>
            <w:tcW w:w="4689" w:type="dxa"/>
            <w:gridSpan w:val="14"/>
            <w:shd w:val="clear" w:color="auto" w:fill="auto"/>
            <w:vAlign w:val="center"/>
          </w:tcPr>
          <w:p w:rsidR="0086333B" w:rsidRPr="00BB4457" w:rsidRDefault="0086333B" w:rsidP="00BB1469">
            <w:pPr>
              <w:rPr>
                <w:b/>
                <w:sz w:val="22"/>
                <w:szCs w:val="22"/>
              </w:rPr>
            </w:pPr>
            <w:r w:rsidRPr="00BB4457">
              <w:rPr>
                <w:b/>
                <w:sz w:val="22"/>
                <w:szCs w:val="22"/>
              </w:rPr>
              <w:t>NE</w:t>
            </w:r>
          </w:p>
        </w:tc>
      </w:tr>
      <w:tr w:rsidR="0086333B" w:rsidRPr="00BB4457" w:rsidTr="00BB1469">
        <w:trPr>
          <w:trHeight w:val="284"/>
          <w:jc w:val="center"/>
        </w:trPr>
        <w:tc>
          <w:tcPr>
            <w:tcW w:w="4667" w:type="dxa"/>
            <w:gridSpan w:val="8"/>
            <w:shd w:val="clear" w:color="auto" w:fill="auto"/>
            <w:vAlign w:val="center"/>
          </w:tcPr>
          <w:p w:rsidR="0086333B" w:rsidRPr="00BB4457" w:rsidRDefault="0086333B" w:rsidP="00BB1469">
            <w:pPr>
              <w:rPr>
                <w:sz w:val="20"/>
              </w:rPr>
            </w:pPr>
            <w:r w:rsidRPr="00BB4457">
              <w:rPr>
                <w:sz w:val="20"/>
              </w:rPr>
              <w:t>Ako je Da, koji:</w:t>
            </w:r>
          </w:p>
        </w:tc>
        <w:tc>
          <w:tcPr>
            <w:tcW w:w="4689" w:type="dxa"/>
            <w:gridSpan w:val="14"/>
            <w:shd w:val="clear" w:color="auto" w:fill="auto"/>
            <w:vAlign w:val="center"/>
          </w:tcPr>
          <w:p w:rsidR="0086333B" w:rsidRPr="00BB4457" w:rsidRDefault="0086333B" w:rsidP="00BB1469">
            <w:pPr>
              <w:rPr>
                <w:b/>
                <w:sz w:val="22"/>
                <w:szCs w:val="22"/>
              </w:rPr>
            </w:pPr>
            <w:r w:rsidRPr="00BB4457">
              <w:rPr>
                <w:b/>
                <w:sz w:val="22"/>
                <w:szCs w:val="22"/>
              </w:rPr>
              <w:t>--</w:t>
            </w:r>
          </w:p>
        </w:tc>
      </w:tr>
      <w:tr w:rsidR="0086333B" w:rsidRPr="00BB4457" w:rsidTr="00BB1469">
        <w:trPr>
          <w:trHeight w:val="284"/>
          <w:jc w:val="center"/>
        </w:trPr>
        <w:tc>
          <w:tcPr>
            <w:tcW w:w="4667" w:type="dxa"/>
            <w:gridSpan w:val="8"/>
            <w:shd w:val="clear" w:color="auto" w:fill="auto"/>
            <w:vAlign w:val="center"/>
          </w:tcPr>
          <w:p w:rsidR="0086333B" w:rsidRPr="00BB4457" w:rsidRDefault="0086333B" w:rsidP="00BB1469">
            <w:pPr>
              <w:rPr>
                <w:sz w:val="20"/>
              </w:rPr>
            </w:pPr>
            <w:r w:rsidRPr="00BB4457">
              <w:rPr>
                <w:sz w:val="20"/>
              </w:rPr>
              <w:t>Staž osiguranja s povećanim trajanjem i uvjeti za njihovo obavljanje:</w:t>
            </w:r>
          </w:p>
        </w:tc>
        <w:tc>
          <w:tcPr>
            <w:tcW w:w="4689" w:type="dxa"/>
            <w:gridSpan w:val="14"/>
            <w:shd w:val="clear" w:color="auto" w:fill="auto"/>
            <w:vAlign w:val="center"/>
          </w:tcPr>
          <w:p w:rsidR="0086333B" w:rsidRPr="00BB4457" w:rsidRDefault="0086333B" w:rsidP="00BB1469">
            <w:pPr>
              <w:rPr>
                <w:b/>
                <w:sz w:val="22"/>
                <w:szCs w:val="22"/>
              </w:rPr>
            </w:pPr>
            <w:r w:rsidRPr="00BB4457">
              <w:rPr>
                <w:b/>
                <w:sz w:val="22"/>
                <w:szCs w:val="22"/>
              </w:rPr>
              <w:t>NE</w:t>
            </w:r>
          </w:p>
        </w:tc>
      </w:tr>
      <w:tr w:rsidR="0086333B" w:rsidRPr="00BB4457" w:rsidTr="00BB1469">
        <w:trPr>
          <w:trHeight w:val="284"/>
          <w:jc w:val="center"/>
        </w:trPr>
        <w:tc>
          <w:tcPr>
            <w:tcW w:w="4667" w:type="dxa"/>
            <w:gridSpan w:val="8"/>
            <w:shd w:val="clear" w:color="auto" w:fill="auto"/>
            <w:vAlign w:val="center"/>
          </w:tcPr>
          <w:p w:rsidR="0086333B" w:rsidRPr="00BB4457" w:rsidRDefault="0086333B" w:rsidP="00BB1469">
            <w:pPr>
              <w:rPr>
                <w:sz w:val="20"/>
              </w:rPr>
            </w:pPr>
            <w:r w:rsidRPr="00BB4457">
              <w:rPr>
                <w:sz w:val="20"/>
              </w:rPr>
              <w:t>Zahtijevana stručna sprema (završena škola, stručna osposobljenost):</w:t>
            </w:r>
          </w:p>
        </w:tc>
        <w:tc>
          <w:tcPr>
            <w:tcW w:w="4689" w:type="dxa"/>
            <w:gridSpan w:val="14"/>
            <w:shd w:val="clear" w:color="auto" w:fill="auto"/>
            <w:vAlign w:val="center"/>
          </w:tcPr>
          <w:p w:rsidR="0086333B" w:rsidRPr="00BB4457" w:rsidRDefault="0086333B" w:rsidP="00BB1469">
            <w:pPr>
              <w:rPr>
                <w:b/>
                <w:sz w:val="22"/>
                <w:szCs w:val="22"/>
              </w:rPr>
            </w:pPr>
            <w:r w:rsidRPr="00BB4457">
              <w:rPr>
                <w:b/>
                <w:sz w:val="22"/>
                <w:szCs w:val="22"/>
              </w:rPr>
              <w:t>NKV, SSS</w:t>
            </w:r>
          </w:p>
        </w:tc>
      </w:tr>
      <w:tr w:rsidR="0086333B" w:rsidRPr="00BB4457" w:rsidTr="00BB1469">
        <w:trPr>
          <w:trHeight w:val="284"/>
          <w:jc w:val="center"/>
        </w:trPr>
        <w:tc>
          <w:tcPr>
            <w:tcW w:w="2398" w:type="dxa"/>
            <w:gridSpan w:val="3"/>
            <w:shd w:val="clear" w:color="auto" w:fill="auto"/>
            <w:vAlign w:val="center"/>
          </w:tcPr>
          <w:p w:rsidR="0086333B" w:rsidRPr="00BB4457" w:rsidRDefault="0086333B" w:rsidP="00BB1469">
            <w:pPr>
              <w:rPr>
                <w:sz w:val="20"/>
              </w:rPr>
            </w:pPr>
            <w:r w:rsidRPr="00BB4457">
              <w:rPr>
                <w:sz w:val="20"/>
              </w:rPr>
              <w:t>Korištena radna oprema:</w:t>
            </w:r>
          </w:p>
        </w:tc>
        <w:tc>
          <w:tcPr>
            <w:tcW w:w="6958" w:type="dxa"/>
            <w:gridSpan w:val="19"/>
            <w:shd w:val="clear" w:color="auto" w:fill="auto"/>
            <w:vAlign w:val="center"/>
          </w:tcPr>
          <w:p w:rsidR="0086333B" w:rsidRPr="00BB4457" w:rsidRDefault="0086333B" w:rsidP="00BB1469">
            <w:pPr>
              <w:ind w:left="170" w:hanging="170"/>
              <w:rPr>
                <w:sz w:val="22"/>
                <w:szCs w:val="22"/>
              </w:rPr>
            </w:pPr>
            <w:r w:rsidRPr="00BB4457">
              <w:rPr>
                <w:sz w:val="22"/>
                <w:szCs w:val="22"/>
              </w:rPr>
              <w:t xml:space="preserve">- Računalo (&lt;4h dnevno), telefon, fax, pribor za pisanje, </w:t>
            </w:r>
          </w:p>
        </w:tc>
      </w:tr>
      <w:tr w:rsidR="0086333B" w:rsidRPr="00BB4457" w:rsidTr="00BB1469">
        <w:trPr>
          <w:trHeight w:val="284"/>
          <w:jc w:val="center"/>
        </w:trPr>
        <w:tc>
          <w:tcPr>
            <w:tcW w:w="2398" w:type="dxa"/>
            <w:gridSpan w:val="3"/>
            <w:shd w:val="clear" w:color="auto" w:fill="auto"/>
            <w:vAlign w:val="center"/>
          </w:tcPr>
          <w:p w:rsidR="0086333B" w:rsidRPr="00BB4457" w:rsidRDefault="0086333B" w:rsidP="00BB1469">
            <w:pPr>
              <w:rPr>
                <w:sz w:val="20"/>
              </w:rPr>
            </w:pPr>
            <w:r w:rsidRPr="00BB4457">
              <w:rPr>
                <w:sz w:val="20"/>
              </w:rPr>
              <w:t>Radne tvari:</w:t>
            </w:r>
          </w:p>
        </w:tc>
        <w:tc>
          <w:tcPr>
            <w:tcW w:w="6958" w:type="dxa"/>
            <w:gridSpan w:val="19"/>
            <w:shd w:val="clear" w:color="auto" w:fill="auto"/>
            <w:vAlign w:val="center"/>
          </w:tcPr>
          <w:p w:rsidR="0086333B" w:rsidRPr="00BB4457" w:rsidRDefault="0086333B" w:rsidP="00BB1469">
            <w:pPr>
              <w:rPr>
                <w:sz w:val="22"/>
                <w:szCs w:val="22"/>
              </w:rPr>
            </w:pPr>
            <w:r w:rsidRPr="00BB4457">
              <w:rPr>
                <w:sz w:val="22"/>
                <w:szCs w:val="22"/>
              </w:rPr>
              <w:t xml:space="preserve">- Papir, </w:t>
            </w:r>
          </w:p>
        </w:tc>
      </w:tr>
      <w:tr w:rsidR="0086333B" w:rsidRPr="00BB4457" w:rsidTr="00BB1469">
        <w:trPr>
          <w:trHeight w:val="461"/>
          <w:jc w:val="center"/>
        </w:trPr>
        <w:tc>
          <w:tcPr>
            <w:tcW w:w="2398" w:type="dxa"/>
            <w:gridSpan w:val="3"/>
            <w:shd w:val="clear" w:color="auto" w:fill="auto"/>
            <w:vAlign w:val="center"/>
          </w:tcPr>
          <w:p w:rsidR="0086333B" w:rsidRPr="00BB4457" w:rsidRDefault="0086333B" w:rsidP="00BB1469">
            <w:pPr>
              <w:rPr>
                <w:sz w:val="20"/>
              </w:rPr>
            </w:pPr>
            <w:r w:rsidRPr="00BB4457">
              <w:rPr>
                <w:sz w:val="20"/>
              </w:rPr>
              <w:t>Osobna zaštitna oprema:</w:t>
            </w:r>
          </w:p>
        </w:tc>
        <w:tc>
          <w:tcPr>
            <w:tcW w:w="6958" w:type="dxa"/>
            <w:gridSpan w:val="19"/>
            <w:shd w:val="clear" w:color="auto" w:fill="auto"/>
            <w:vAlign w:val="center"/>
          </w:tcPr>
          <w:p w:rsidR="0086333B" w:rsidRPr="00BB4457" w:rsidRDefault="0086333B" w:rsidP="00BB1469">
            <w:pPr>
              <w:rPr>
                <w:sz w:val="22"/>
                <w:szCs w:val="22"/>
              </w:rPr>
            </w:pPr>
            <w:r w:rsidRPr="00BB4457">
              <w:rPr>
                <w:sz w:val="22"/>
                <w:szCs w:val="22"/>
              </w:rPr>
              <w:t>--</w:t>
            </w:r>
          </w:p>
        </w:tc>
      </w:tr>
    </w:tbl>
    <w:p w:rsidR="0086333B" w:rsidRPr="00BB4457" w:rsidRDefault="0086333B" w:rsidP="0086333B">
      <w:pPr>
        <w:rPr>
          <w:b/>
          <w:i/>
          <w:sz w:val="20"/>
        </w:rPr>
      </w:pPr>
      <w:r w:rsidRPr="00BB4457">
        <w:rPr>
          <w:b/>
          <w:i/>
          <w:sz w:val="20"/>
        </w:rPr>
        <w:t>1  Pravilnik o poslovima s posebnim uvjetima rada (NN 5/84)</w:t>
      </w:r>
    </w:p>
    <w:p w:rsidR="0086333B" w:rsidRPr="00BB4457" w:rsidRDefault="0086333B" w:rsidP="0086333B">
      <w:pPr>
        <w:rPr>
          <w:b/>
          <w:i/>
          <w:sz w:val="20"/>
        </w:rPr>
      </w:pPr>
      <w:r w:rsidRPr="00BB4457">
        <w:rPr>
          <w:b/>
          <w:i/>
          <w:sz w:val="20"/>
        </w:rPr>
        <w:t>2  Ukoliko se radi o poslovima s PUR koncentracija alkohola u krvi ne smije viša od 0,0 g/kg</w:t>
      </w:r>
    </w:p>
    <w:p w:rsidR="0086333B" w:rsidRPr="00BB4457" w:rsidRDefault="0086333B" w:rsidP="0086333B"/>
    <w:p w:rsidR="0086333B" w:rsidRPr="00BB4457" w:rsidRDefault="0086333B" w:rsidP="0086333B"/>
    <w:p w:rsidR="0086333B" w:rsidRPr="00BB4457" w:rsidRDefault="0086333B" w:rsidP="0086333B"/>
    <w:p w:rsidR="0086333B" w:rsidRPr="00BB4457" w:rsidRDefault="0086333B" w:rsidP="0086333B"/>
    <w:p w:rsidR="00BB1469" w:rsidRPr="00BB4457" w:rsidRDefault="00BB1469" w:rsidP="00BB1469">
      <w:pPr>
        <w:pStyle w:val="Naslov4"/>
      </w:pPr>
      <w:bookmarkStart w:id="200" w:name="_Toc22302077"/>
      <w:r w:rsidRPr="00BB4457">
        <w:t>Pravnik za ugovaranje</w:t>
      </w:r>
      <w:bookmarkEnd w:id="200"/>
    </w:p>
    <w:p w:rsidR="00BB1469" w:rsidRPr="00BB4457" w:rsidRDefault="00BB1469" w:rsidP="00BB1469">
      <w:pPr>
        <w:rPr>
          <w:lang w:eastAsia="x-non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
        <w:gridCol w:w="177"/>
        <w:gridCol w:w="1244"/>
        <w:gridCol w:w="41"/>
        <w:gridCol w:w="1055"/>
        <w:gridCol w:w="471"/>
        <w:gridCol w:w="471"/>
        <w:gridCol w:w="231"/>
        <w:gridCol w:w="241"/>
        <w:gridCol w:w="471"/>
        <w:gridCol w:w="281"/>
        <w:gridCol w:w="191"/>
        <w:gridCol w:w="235"/>
        <w:gridCol w:w="236"/>
        <w:gridCol w:w="190"/>
        <w:gridCol w:w="283"/>
        <w:gridCol w:w="137"/>
        <w:gridCol w:w="335"/>
        <w:gridCol w:w="471"/>
        <w:gridCol w:w="192"/>
        <w:gridCol w:w="280"/>
        <w:gridCol w:w="1145"/>
      </w:tblGrid>
      <w:tr w:rsidR="00BB1469" w:rsidRPr="00BB4457" w:rsidTr="00BB1469">
        <w:trPr>
          <w:cantSplit/>
          <w:trHeight w:val="284"/>
          <w:jc w:val="center"/>
        </w:trPr>
        <w:tc>
          <w:tcPr>
            <w:tcW w:w="2440" w:type="dxa"/>
            <w:gridSpan w:val="4"/>
            <w:shd w:val="clear" w:color="auto" w:fill="auto"/>
            <w:vAlign w:val="center"/>
          </w:tcPr>
          <w:p w:rsidR="00BB1469" w:rsidRPr="00BB4457" w:rsidRDefault="00BB1469" w:rsidP="00BB1469">
            <w:pPr>
              <w:rPr>
                <w:b/>
                <w:sz w:val="20"/>
              </w:rPr>
            </w:pPr>
            <w:r w:rsidRPr="00BB4457">
              <w:rPr>
                <w:b/>
                <w:sz w:val="20"/>
              </w:rPr>
              <w:t xml:space="preserve">Tehnološka cjelina: </w:t>
            </w:r>
          </w:p>
        </w:tc>
        <w:tc>
          <w:tcPr>
            <w:tcW w:w="6916" w:type="dxa"/>
            <w:gridSpan w:val="18"/>
            <w:shd w:val="clear" w:color="auto" w:fill="auto"/>
            <w:vAlign w:val="center"/>
          </w:tcPr>
          <w:p w:rsidR="00BB1469" w:rsidRPr="00BB4457" w:rsidRDefault="00BB1469" w:rsidP="00BB1469">
            <w:pPr>
              <w:jc w:val="center"/>
              <w:rPr>
                <w:b/>
                <w:sz w:val="20"/>
              </w:rPr>
            </w:pPr>
            <w:r w:rsidRPr="00BB4457">
              <w:rPr>
                <w:b/>
                <w:sz w:val="20"/>
              </w:rPr>
              <w:t>7.  Odjel prodaje</w:t>
            </w:r>
          </w:p>
        </w:tc>
      </w:tr>
      <w:tr w:rsidR="00BB1469" w:rsidRPr="00BB4457" w:rsidTr="00BB1469">
        <w:trPr>
          <w:cantSplit/>
          <w:trHeight w:val="284"/>
          <w:jc w:val="center"/>
        </w:trPr>
        <w:tc>
          <w:tcPr>
            <w:tcW w:w="978" w:type="dxa"/>
            <w:shd w:val="clear" w:color="auto" w:fill="auto"/>
            <w:vAlign w:val="center"/>
          </w:tcPr>
          <w:p w:rsidR="00BB1469" w:rsidRPr="00BB4457" w:rsidRDefault="00BB1469" w:rsidP="00BB1469">
            <w:pPr>
              <w:jc w:val="center"/>
              <w:rPr>
                <w:b/>
                <w:caps/>
                <w:sz w:val="20"/>
              </w:rPr>
            </w:pPr>
            <w:r w:rsidRPr="00BB4457">
              <w:rPr>
                <w:b/>
                <w:caps/>
                <w:sz w:val="20"/>
              </w:rPr>
              <w:t>Šifra NP</w:t>
            </w:r>
          </w:p>
        </w:tc>
        <w:tc>
          <w:tcPr>
            <w:tcW w:w="5955" w:type="dxa"/>
            <w:gridSpan w:val="16"/>
            <w:shd w:val="clear" w:color="auto" w:fill="auto"/>
            <w:vAlign w:val="center"/>
          </w:tcPr>
          <w:p w:rsidR="00BB1469" w:rsidRPr="00BB4457" w:rsidRDefault="00BB1469" w:rsidP="00BB1469">
            <w:pPr>
              <w:jc w:val="center"/>
              <w:rPr>
                <w:b/>
                <w:sz w:val="20"/>
              </w:rPr>
            </w:pPr>
            <w:r w:rsidRPr="00BB4457">
              <w:rPr>
                <w:b/>
                <w:sz w:val="20"/>
              </w:rPr>
              <w:t>Naziv posla:</w:t>
            </w:r>
          </w:p>
        </w:tc>
        <w:tc>
          <w:tcPr>
            <w:tcW w:w="2423" w:type="dxa"/>
            <w:gridSpan w:val="5"/>
            <w:shd w:val="clear" w:color="auto" w:fill="auto"/>
            <w:vAlign w:val="center"/>
          </w:tcPr>
          <w:p w:rsidR="00BB1469" w:rsidRPr="00BB4457" w:rsidRDefault="00BB1469" w:rsidP="00BB1469">
            <w:pPr>
              <w:jc w:val="center"/>
              <w:rPr>
                <w:b/>
                <w:sz w:val="20"/>
              </w:rPr>
            </w:pPr>
            <w:r w:rsidRPr="00BB4457">
              <w:rPr>
                <w:b/>
                <w:sz w:val="20"/>
              </w:rPr>
              <w:t>Ukupan broj izvršitelja:</w:t>
            </w:r>
          </w:p>
        </w:tc>
      </w:tr>
      <w:tr w:rsidR="00BB1469" w:rsidRPr="00BB4457" w:rsidTr="00BB1469">
        <w:trPr>
          <w:cantSplit/>
          <w:trHeight w:val="347"/>
          <w:jc w:val="center"/>
        </w:trPr>
        <w:tc>
          <w:tcPr>
            <w:tcW w:w="978" w:type="dxa"/>
            <w:shd w:val="clear" w:color="auto" w:fill="auto"/>
            <w:vAlign w:val="center"/>
          </w:tcPr>
          <w:p w:rsidR="00BB1469" w:rsidRPr="00BB4457" w:rsidRDefault="00BB1469" w:rsidP="00BB1469">
            <w:pPr>
              <w:jc w:val="center"/>
              <w:rPr>
                <w:rFonts w:eastAsia="Arial Unicode MS"/>
                <w:b/>
              </w:rPr>
            </w:pPr>
            <w:r w:rsidRPr="00BB4457">
              <w:rPr>
                <w:rFonts w:eastAsia="Arial Unicode MS"/>
                <w:b/>
              </w:rPr>
              <w:t>50</w:t>
            </w:r>
          </w:p>
        </w:tc>
        <w:tc>
          <w:tcPr>
            <w:tcW w:w="5955" w:type="dxa"/>
            <w:gridSpan w:val="16"/>
            <w:shd w:val="clear" w:color="auto" w:fill="auto"/>
            <w:vAlign w:val="center"/>
          </w:tcPr>
          <w:p w:rsidR="00BB1469" w:rsidRPr="00BB4457" w:rsidRDefault="00BB1469" w:rsidP="00BB1469">
            <w:pPr>
              <w:rPr>
                <w:b/>
              </w:rPr>
            </w:pPr>
            <w:r w:rsidRPr="00BB4457">
              <w:rPr>
                <w:b/>
              </w:rPr>
              <w:t>Pravnik za ugovaranje</w:t>
            </w:r>
          </w:p>
        </w:tc>
        <w:tc>
          <w:tcPr>
            <w:tcW w:w="2423" w:type="dxa"/>
            <w:gridSpan w:val="5"/>
            <w:shd w:val="clear" w:color="auto" w:fill="auto"/>
            <w:vAlign w:val="center"/>
          </w:tcPr>
          <w:p w:rsidR="00BB1469" w:rsidRPr="00BB4457" w:rsidRDefault="00BB1469" w:rsidP="00BB1469">
            <w:pPr>
              <w:jc w:val="center"/>
              <w:rPr>
                <w:b/>
              </w:rPr>
            </w:pPr>
            <w:r w:rsidRPr="00BB4457">
              <w:rPr>
                <w:b/>
              </w:rPr>
              <w:t>1</w:t>
            </w:r>
          </w:p>
        </w:tc>
      </w:tr>
      <w:tr w:rsidR="00BB1469" w:rsidRPr="00BB4457" w:rsidTr="00BB1469">
        <w:trPr>
          <w:cantSplit/>
          <w:trHeight w:val="347"/>
          <w:jc w:val="center"/>
        </w:trPr>
        <w:tc>
          <w:tcPr>
            <w:tcW w:w="9356" w:type="dxa"/>
            <w:gridSpan w:val="22"/>
            <w:shd w:val="clear" w:color="auto" w:fill="auto"/>
            <w:vAlign w:val="center"/>
          </w:tcPr>
          <w:p w:rsidR="00BB1469" w:rsidRPr="00BB4457" w:rsidRDefault="00BB1469" w:rsidP="00BB1469">
            <w:pPr>
              <w:rPr>
                <w:b/>
                <w:sz w:val="20"/>
              </w:rPr>
            </w:pPr>
            <w:r w:rsidRPr="00BB4457">
              <w:rPr>
                <w:b/>
                <w:sz w:val="20"/>
              </w:rPr>
              <w:t>Vremenski raspored radnog vremena</w:t>
            </w:r>
          </w:p>
        </w:tc>
      </w:tr>
      <w:tr w:rsidR="00BB1469" w:rsidRPr="00BB4457" w:rsidTr="00BB1469">
        <w:trPr>
          <w:cantSplit/>
          <w:trHeight w:val="347"/>
          <w:jc w:val="center"/>
        </w:trPr>
        <w:tc>
          <w:tcPr>
            <w:tcW w:w="1155" w:type="dxa"/>
            <w:gridSpan w:val="2"/>
            <w:shd w:val="clear" w:color="auto" w:fill="auto"/>
            <w:vAlign w:val="center"/>
          </w:tcPr>
          <w:p w:rsidR="00BB1469" w:rsidRPr="00BB4457" w:rsidRDefault="00BB1469" w:rsidP="00BB1469">
            <w:pPr>
              <w:jc w:val="center"/>
              <w:rPr>
                <w:b/>
                <w:sz w:val="20"/>
              </w:rPr>
            </w:pPr>
            <w:r w:rsidRPr="00BB4457">
              <w:rPr>
                <w:b/>
                <w:sz w:val="20"/>
              </w:rPr>
              <w:t>Tjedni raspored rada</w:t>
            </w:r>
          </w:p>
          <w:p w:rsidR="00BB1469" w:rsidRPr="00BB4457" w:rsidRDefault="00BB1469" w:rsidP="00BB1469">
            <w:pPr>
              <w:jc w:val="center"/>
              <w:rPr>
                <w:b/>
                <w:sz w:val="20"/>
              </w:rPr>
            </w:pPr>
            <w:r w:rsidRPr="00BB4457">
              <w:rPr>
                <w:b/>
                <w:sz w:val="20"/>
              </w:rPr>
              <w:t>(sati)</w:t>
            </w:r>
          </w:p>
        </w:tc>
        <w:tc>
          <w:tcPr>
            <w:tcW w:w="1244" w:type="dxa"/>
            <w:shd w:val="clear" w:color="auto" w:fill="auto"/>
            <w:vAlign w:val="center"/>
          </w:tcPr>
          <w:p w:rsidR="00BB1469" w:rsidRPr="00BB4457" w:rsidRDefault="00BB1469" w:rsidP="00BB1469">
            <w:pPr>
              <w:jc w:val="center"/>
              <w:rPr>
                <w:b/>
                <w:sz w:val="20"/>
              </w:rPr>
            </w:pPr>
            <w:r w:rsidRPr="00BB4457">
              <w:rPr>
                <w:b/>
                <w:sz w:val="20"/>
              </w:rPr>
              <w:t>Dnevni raspored rada</w:t>
            </w:r>
          </w:p>
        </w:tc>
        <w:tc>
          <w:tcPr>
            <w:tcW w:w="1096" w:type="dxa"/>
            <w:gridSpan w:val="2"/>
            <w:shd w:val="clear" w:color="auto" w:fill="auto"/>
            <w:vAlign w:val="center"/>
          </w:tcPr>
          <w:p w:rsidR="00BB1469" w:rsidRPr="00BB4457" w:rsidRDefault="00BB1469" w:rsidP="00BB1469">
            <w:pPr>
              <w:jc w:val="center"/>
              <w:rPr>
                <w:b/>
                <w:sz w:val="20"/>
              </w:rPr>
            </w:pPr>
            <w:r w:rsidRPr="00BB4457">
              <w:rPr>
                <w:b/>
                <w:sz w:val="20"/>
              </w:rPr>
              <w:t>Tjedni odmor</w:t>
            </w:r>
          </w:p>
        </w:tc>
        <w:tc>
          <w:tcPr>
            <w:tcW w:w="1173" w:type="dxa"/>
            <w:gridSpan w:val="3"/>
            <w:shd w:val="clear" w:color="auto" w:fill="auto"/>
            <w:vAlign w:val="center"/>
          </w:tcPr>
          <w:p w:rsidR="00BB1469" w:rsidRPr="00BB4457" w:rsidRDefault="00BB1469" w:rsidP="00BB1469">
            <w:pPr>
              <w:jc w:val="center"/>
              <w:rPr>
                <w:b/>
                <w:sz w:val="20"/>
              </w:rPr>
            </w:pPr>
            <w:r w:rsidRPr="00BB4457">
              <w:rPr>
                <w:b/>
                <w:sz w:val="20"/>
              </w:rPr>
              <w:t>Dnevni odmor</w:t>
            </w:r>
          </w:p>
          <w:p w:rsidR="00BB1469" w:rsidRPr="00BB4457" w:rsidRDefault="00BB1469" w:rsidP="00BB1469">
            <w:pPr>
              <w:jc w:val="center"/>
              <w:rPr>
                <w:b/>
                <w:sz w:val="20"/>
              </w:rPr>
            </w:pPr>
            <w:r w:rsidRPr="00BB4457">
              <w:rPr>
                <w:b/>
                <w:sz w:val="20"/>
              </w:rPr>
              <w:t>(sati)</w:t>
            </w:r>
          </w:p>
        </w:tc>
        <w:tc>
          <w:tcPr>
            <w:tcW w:w="993" w:type="dxa"/>
            <w:gridSpan w:val="3"/>
            <w:shd w:val="clear" w:color="auto" w:fill="auto"/>
            <w:vAlign w:val="center"/>
          </w:tcPr>
          <w:p w:rsidR="00BB1469" w:rsidRPr="00BB4457" w:rsidRDefault="00BB1469" w:rsidP="00BB1469">
            <w:pPr>
              <w:jc w:val="center"/>
              <w:rPr>
                <w:b/>
                <w:sz w:val="20"/>
              </w:rPr>
            </w:pPr>
            <w:r w:rsidRPr="00BB4457">
              <w:rPr>
                <w:b/>
                <w:sz w:val="20"/>
              </w:rPr>
              <w:t>Smjenski rad</w:t>
            </w:r>
          </w:p>
        </w:tc>
        <w:tc>
          <w:tcPr>
            <w:tcW w:w="1135" w:type="dxa"/>
            <w:gridSpan w:val="5"/>
            <w:shd w:val="clear" w:color="auto" w:fill="auto"/>
            <w:vAlign w:val="center"/>
          </w:tcPr>
          <w:p w:rsidR="00BB1469" w:rsidRPr="00BB4457" w:rsidRDefault="00BB1469" w:rsidP="00BB1469">
            <w:pPr>
              <w:jc w:val="center"/>
              <w:rPr>
                <w:b/>
                <w:sz w:val="20"/>
              </w:rPr>
            </w:pPr>
            <w:r w:rsidRPr="00BB4457">
              <w:rPr>
                <w:b/>
                <w:sz w:val="20"/>
              </w:rPr>
              <w:t>Trajanje smjene</w:t>
            </w:r>
          </w:p>
          <w:p w:rsidR="00BB1469" w:rsidRPr="00BB4457" w:rsidRDefault="00BB1469" w:rsidP="00BB1469">
            <w:pPr>
              <w:jc w:val="center"/>
              <w:rPr>
                <w:b/>
                <w:sz w:val="20"/>
              </w:rPr>
            </w:pPr>
            <w:r w:rsidRPr="00BB4457">
              <w:rPr>
                <w:b/>
                <w:sz w:val="20"/>
              </w:rPr>
              <w:t>(sati)</w:t>
            </w:r>
          </w:p>
        </w:tc>
        <w:tc>
          <w:tcPr>
            <w:tcW w:w="1135" w:type="dxa"/>
            <w:gridSpan w:val="4"/>
            <w:shd w:val="clear" w:color="auto" w:fill="auto"/>
            <w:vAlign w:val="center"/>
          </w:tcPr>
          <w:p w:rsidR="00BB1469" w:rsidRPr="00BB4457" w:rsidRDefault="00BB1469" w:rsidP="00BB1469">
            <w:pPr>
              <w:jc w:val="center"/>
              <w:rPr>
                <w:b/>
                <w:sz w:val="20"/>
              </w:rPr>
            </w:pPr>
            <w:r w:rsidRPr="00BB4457">
              <w:rPr>
                <w:b/>
                <w:sz w:val="20"/>
              </w:rPr>
              <w:t>Rad duži od redovitog</w:t>
            </w:r>
          </w:p>
        </w:tc>
        <w:tc>
          <w:tcPr>
            <w:tcW w:w="1425" w:type="dxa"/>
            <w:gridSpan w:val="2"/>
            <w:shd w:val="clear" w:color="auto" w:fill="auto"/>
            <w:vAlign w:val="center"/>
          </w:tcPr>
          <w:p w:rsidR="00BB1469" w:rsidRPr="00BB4457" w:rsidRDefault="00BB1469" w:rsidP="00BB1469">
            <w:pPr>
              <w:jc w:val="center"/>
              <w:rPr>
                <w:b/>
                <w:sz w:val="20"/>
              </w:rPr>
            </w:pPr>
            <w:r w:rsidRPr="00BB4457">
              <w:rPr>
                <w:b/>
                <w:sz w:val="20"/>
              </w:rPr>
              <w:t>Skraćeno radno vrijeme zbog otežanih uvjeta rada</w:t>
            </w:r>
          </w:p>
        </w:tc>
      </w:tr>
      <w:tr w:rsidR="00BB1469" w:rsidRPr="00BB4457" w:rsidTr="00BB1469">
        <w:trPr>
          <w:cantSplit/>
          <w:trHeight w:val="347"/>
          <w:jc w:val="center"/>
        </w:trPr>
        <w:tc>
          <w:tcPr>
            <w:tcW w:w="1155" w:type="dxa"/>
            <w:gridSpan w:val="2"/>
            <w:shd w:val="clear" w:color="auto" w:fill="auto"/>
            <w:vAlign w:val="center"/>
          </w:tcPr>
          <w:p w:rsidR="00BB1469" w:rsidRPr="00BB4457" w:rsidRDefault="00BB1469" w:rsidP="00BB1469">
            <w:pPr>
              <w:jc w:val="center"/>
              <w:rPr>
                <w:b/>
                <w:sz w:val="20"/>
              </w:rPr>
            </w:pPr>
            <w:r w:rsidRPr="00BB4457">
              <w:rPr>
                <w:b/>
                <w:sz w:val="20"/>
              </w:rPr>
              <w:t>40</w:t>
            </w:r>
          </w:p>
        </w:tc>
        <w:tc>
          <w:tcPr>
            <w:tcW w:w="1244" w:type="dxa"/>
            <w:shd w:val="clear" w:color="auto" w:fill="auto"/>
            <w:vAlign w:val="center"/>
          </w:tcPr>
          <w:p w:rsidR="00BB1469" w:rsidRPr="00BB4457" w:rsidRDefault="00BB1469" w:rsidP="00BB1469">
            <w:pPr>
              <w:jc w:val="center"/>
              <w:rPr>
                <w:b/>
                <w:sz w:val="20"/>
              </w:rPr>
            </w:pPr>
            <w:r w:rsidRPr="00BB4457">
              <w:rPr>
                <w:b/>
                <w:sz w:val="20"/>
              </w:rPr>
              <w:t>07:00-15:00</w:t>
            </w:r>
          </w:p>
        </w:tc>
        <w:tc>
          <w:tcPr>
            <w:tcW w:w="1096" w:type="dxa"/>
            <w:gridSpan w:val="2"/>
            <w:shd w:val="clear" w:color="auto" w:fill="auto"/>
            <w:vAlign w:val="center"/>
          </w:tcPr>
          <w:p w:rsidR="00BB1469" w:rsidRPr="00BB4457" w:rsidRDefault="00BB1469" w:rsidP="00BB1469">
            <w:pPr>
              <w:jc w:val="center"/>
              <w:rPr>
                <w:b/>
                <w:sz w:val="20"/>
              </w:rPr>
            </w:pPr>
            <w:r w:rsidRPr="00BB4457">
              <w:rPr>
                <w:b/>
                <w:sz w:val="20"/>
              </w:rPr>
              <w:t xml:space="preserve">Subota </w:t>
            </w:r>
          </w:p>
          <w:p w:rsidR="00BB1469" w:rsidRPr="00BB4457" w:rsidRDefault="00BB1469" w:rsidP="00BB1469">
            <w:pPr>
              <w:jc w:val="center"/>
              <w:rPr>
                <w:b/>
                <w:sz w:val="20"/>
              </w:rPr>
            </w:pPr>
            <w:r w:rsidRPr="00BB4457">
              <w:rPr>
                <w:b/>
                <w:sz w:val="20"/>
              </w:rPr>
              <w:t>Nedjelja</w:t>
            </w:r>
          </w:p>
        </w:tc>
        <w:tc>
          <w:tcPr>
            <w:tcW w:w="1173" w:type="dxa"/>
            <w:gridSpan w:val="3"/>
            <w:shd w:val="clear" w:color="auto" w:fill="auto"/>
            <w:vAlign w:val="center"/>
          </w:tcPr>
          <w:p w:rsidR="00BB1469" w:rsidRPr="00BB4457" w:rsidRDefault="00BB1469" w:rsidP="00BB1469">
            <w:pPr>
              <w:jc w:val="center"/>
              <w:rPr>
                <w:b/>
                <w:sz w:val="20"/>
              </w:rPr>
            </w:pPr>
            <w:r w:rsidRPr="00BB4457">
              <w:rPr>
                <w:b/>
                <w:sz w:val="20"/>
              </w:rPr>
              <w:t>0,5</w:t>
            </w:r>
          </w:p>
        </w:tc>
        <w:tc>
          <w:tcPr>
            <w:tcW w:w="993" w:type="dxa"/>
            <w:gridSpan w:val="3"/>
            <w:shd w:val="clear" w:color="auto" w:fill="auto"/>
            <w:vAlign w:val="center"/>
          </w:tcPr>
          <w:p w:rsidR="00BB1469" w:rsidRPr="00BB4457" w:rsidRDefault="00BB1469" w:rsidP="00BB1469">
            <w:pPr>
              <w:jc w:val="center"/>
              <w:rPr>
                <w:b/>
                <w:sz w:val="20"/>
              </w:rPr>
            </w:pPr>
            <w:r w:rsidRPr="00BB4457">
              <w:rPr>
                <w:b/>
                <w:sz w:val="20"/>
              </w:rPr>
              <w:t>1</w:t>
            </w:r>
          </w:p>
        </w:tc>
        <w:tc>
          <w:tcPr>
            <w:tcW w:w="1135" w:type="dxa"/>
            <w:gridSpan w:val="5"/>
            <w:shd w:val="clear" w:color="auto" w:fill="auto"/>
            <w:vAlign w:val="center"/>
          </w:tcPr>
          <w:p w:rsidR="00BB1469" w:rsidRPr="00BB4457" w:rsidRDefault="00BB1469" w:rsidP="00BB1469">
            <w:pPr>
              <w:jc w:val="center"/>
              <w:rPr>
                <w:b/>
                <w:sz w:val="20"/>
              </w:rPr>
            </w:pPr>
            <w:r w:rsidRPr="00BB4457">
              <w:rPr>
                <w:b/>
                <w:sz w:val="20"/>
              </w:rPr>
              <w:t>8</w:t>
            </w:r>
          </w:p>
        </w:tc>
        <w:tc>
          <w:tcPr>
            <w:tcW w:w="1135" w:type="dxa"/>
            <w:gridSpan w:val="4"/>
            <w:shd w:val="clear" w:color="auto" w:fill="auto"/>
            <w:vAlign w:val="center"/>
          </w:tcPr>
          <w:p w:rsidR="00BB1469" w:rsidRPr="00BB4457" w:rsidRDefault="00BB1469" w:rsidP="00BB1469">
            <w:pPr>
              <w:jc w:val="center"/>
              <w:rPr>
                <w:b/>
                <w:sz w:val="20"/>
              </w:rPr>
            </w:pPr>
            <w:r w:rsidRPr="00BB4457">
              <w:rPr>
                <w:b/>
                <w:sz w:val="20"/>
              </w:rPr>
              <w:t>Ne</w:t>
            </w:r>
          </w:p>
        </w:tc>
        <w:tc>
          <w:tcPr>
            <w:tcW w:w="1425" w:type="dxa"/>
            <w:gridSpan w:val="2"/>
            <w:shd w:val="clear" w:color="auto" w:fill="auto"/>
            <w:vAlign w:val="center"/>
          </w:tcPr>
          <w:p w:rsidR="00BB1469" w:rsidRPr="00BB4457" w:rsidRDefault="00BB1469" w:rsidP="00BB1469">
            <w:pPr>
              <w:jc w:val="center"/>
              <w:rPr>
                <w:b/>
                <w:sz w:val="20"/>
              </w:rPr>
            </w:pPr>
            <w:r w:rsidRPr="00BB4457">
              <w:rPr>
                <w:b/>
                <w:sz w:val="20"/>
              </w:rPr>
              <w:t>Ne</w:t>
            </w:r>
          </w:p>
        </w:tc>
      </w:tr>
      <w:tr w:rsidR="00BB1469" w:rsidRPr="00BB4457" w:rsidTr="00BB1469">
        <w:trPr>
          <w:cantSplit/>
          <w:trHeight w:val="347"/>
          <w:jc w:val="center"/>
        </w:trPr>
        <w:tc>
          <w:tcPr>
            <w:tcW w:w="9356" w:type="dxa"/>
            <w:gridSpan w:val="22"/>
            <w:tcBorders>
              <w:bottom w:val="single" w:sz="4" w:space="0" w:color="auto"/>
            </w:tcBorders>
            <w:shd w:val="clear" w:color="auto" w:fill="auto"/>
            <w:vAlign w:val="center"/>
          </w:tcPr>
          <w:p w:rsidR="00BB1469" w:rsidRPr="00BB4457" w:rsidRDefault="00BB1469" w:rsidP="00BB1469">
            <w:pPr>
              <w:rPr>
                <w:b/>
                <w:sz w:val="20"/>
              </w:rPr>
            </w:pPr>
            <w:r w:rsidRPr="00BB4457">
              <w:rPr>
                <w:b/>
                <w:sz w:val="20"/>
              </w:rPr>
              <w:t>Popis poslova sa naznakom mjesta rada</w:t>
            </w:r>
          </w:p>
        </w:tc>
      </w:tr>
      <w:tr w:rsidR="00BB1469" w:rsidRPr="00BB4457" w:rsidTr="00BB1469">
        <w:trPr>
          <w:cantSplit/>
          <w:trHeight w:val="149"/>
          <w:jc w:val="center"/>
        </w:trPr>
        <w:tc>
          <w:tcPr>
            <w:tcW w:w="3495" w:type="dxa"/>
            <w:gridSpan w:val="5"/>
            <w:tcBorders>
              <w:left w:val="single" w:sz="4" w:space="0" w:color="auto"/>
              <w:bottom w:val="nil"/>
              <w:right w:val="nil"/>
            </w:tcBorders>
            <w:shd w:val="clear" w:color="auto" w:fill="auto"/>
            <w:vAlign w:val="center"/>
          </w:tcPr>
          <w:p w:rsidR="00BB1469" w:rsidRPr="00BB4457" w:rsidRDefault="00BB1469" w:rsidP="00BB1469">
            <w:pPr>
              <w:rPr>
                <w:b/>
                <w:sz w:val="20"/>
              </w:rPr>
            </w:pPr>
            <w:r w:rsidRPr="00BB4457">
              <w:rPr>
                <w:b/>
                <w:sz w:val="20"/>
              </w:rPr>
              <w:t>Redovni poslovi:</w:t>
            </w:r>
          </w:p>
        </w:tc>
        <w:tc>
          <w:tcPr>
            <w:tcW w:w="5861" w:type="dxa"/>
            <w:gridSpan w:val="17"/>
            <w:tcBorders>
              <w:left w:val="nil"/>
              <w:bottom w:val="nil"/>
            </w:tcBorders>
            <w:shd w:val="clear" w:color="auto" w:fill="auto"/>
            <w:vAlign w:val="center"/>
          </w:tcPr>
          <w:p w:rsidR="00BB1469" w:rsidRPr="00BB4457" w:rsidRDefault="00BB1469" w:rsidP="00BB1469">
            <w:pPr>
              <w:rPr>
                <w:b/>
                <w:sz w:val="20"/>
              </w:rPr>
            </w:pPr>
          </w:p>
        </w:tc>
      </w:tr>
      <w:tr w:rsidR="00BB1469" w:rsidRPr="00BB4457" w:rsidTr="00BB1469">
        <w:trPr>
          <w:cantSplit/>
          <w:trHeight w:val="2407"/>
          <w:jc w:val="center"/>
        </w:trPr>
        <w:tc>
          <w:tcPr>
            <w:tcW w:w="9356" w:type="dxa"/>
            <w:gridSpan w:val="22"/>
            <w:tcBorders>
              <w:top w:val="nil"/>
              <w:left w:val="single" w:sz="4" w:space="0" w:color="auto"/>
              <w:bottom w:val="nil"/>
            </w:tcBorders>
            <w:shd w:val="clear" w:color="auto" w:fill="auto"/>
            <w:vAlign w:val="center"/>
          </w:tcPr>
          <w:p w:rsidR="00BB1469" w:rsidRPr="00BB4457" w:rsidRDefault="00BB1469" w:rsidP="00BB1469">
            <w:pPr>
              <w:pStyle w:val="Odlomakpopisa"/>
              <w:rPr>
                <w:rFonts w:eastAsia="Calibri"/>
              </w:rPr>
            </w:pPr>
            <w:bookmarkStart w:id="201" w:name="_Hlk13574001"/>
            <w:r w:rsidRPr="00BB4457">
              <w:rPr>
                <w:rFonts w:eastAsia="Calibri"/>
              </w:rPr>
              <w:t xml:space="preserve">- sudjelovanje u izradi postupaka i radnih uputa ugovaranja opskrbe prirodnim plinom,praćenje zakonske </w:t>
            </w:r>
          </w:p>
          <w:p w:rsidR="00BB1469" w:rsidRPr="00BB4457" w:rsidRDefault="00BB1469" w:rsidP="00BB1469">
            <w:pPr>
              <w:pStyle w:val="Odlomakpopisa"/>
              <w:rPr>
                <w:rFonts w:eastAsia="Calibri"/>
              </w:rPr>
            </w:pPr>
            <w:r w:rsidRPr="00BB4457">
              <w:rPr>
                <w:rFonts w:eastAsia="Calibri"/>
              </w:rPr>
              <w:t xml:space="preserve">  regulative vezane uz organizaciju tržišta plina u RH, priprema i izrada tipskih ugovora opskrbe prirodnim </w:t>
            </w:r>
          </w:p>
          <w:p w:rsidR="00BB1469" w:rsidRPr="00BB4457" w:rsidRDefault="00BB1469" w:rsidP="00BB1469">
            <w:pPr>
              <w:pStyle w:val="Odlomakpopisa"/>
              <w:rPr>
                <w:rFonts w:eastAsia="Calibri"/>
              </w:rPr>
            </w:pPr>
            <w:r w:rsidRPr="00BB4457">
              <w:rPr>
                <w:rFonts w:eastAsia="Calibri"/>
              </w:rPr>
              <w:t xml:space="preserve">  plinom,priprema, analiza  i predlaganje ugovornih uvjeta opskrbe prirodnim plinom,</w:t>
            </w:r>
          </w:p>
          <w:p w:rsidR="00BB1469" w:rsidRPr="00BB4457" w:rsidRDefault="00BB1469" w:rsidP="00BB1469">
            <w:pPr>
              <w:pStyle w:val="Odlomakpopisa"/>
              <w:rPr>
                <w:rFonts w:eastAsia="Calibri"/>
              </w:rPr>
            </w:pPr>
            <w:r w:rsidRPr="00BB4457">
              <w:rPr>
                <w:rFonts w:eastAsia="Calibri"/>
              </w:rPr>
              <w:t xml:space="preserve">- provođenje definiranih ugovornih uvjeta u postupku ugovaranja opskrbe plinom,primjena radnih uputa </w:t>
            </w:r>
          </w:p>
          <w:p w:rsidR="00BB1469" w:rsidRPr="00BB4457" w:rsidRDefault="00BB1469" w:rsidP="00BB1469">
            <w:pPr>
              <w:pStyle w:val="Odlomakpopisa"/>
              <w:rPr>
                <w:rFonts w:eastAsia="Calibri"/>
              </w:rPr>
            </w:pPr>
            <w:r w:rsidRPr="00BB4457">
              <w:rPr>
                <w:rFonts w:eastAsia="Calibri"/>
              </w:rPr>
              <w:t xml:space="preserve">  kod promjene vlasništva i promjene opskrbljivača,</w:t>
            </w:r>
          </w:p>
          <w:p w:rsidR="00BB1469" w:rsidRPr="00BB4457" w:rsidRDefault="00BB1469" w:rsidP="00BB1469">
            <w:pPr>
              <w:pStyle w:val="Odlomakpopisa"/>
              <w:rPr>
                <w:rFonts w:eastAsia="Calibri"/>
              </w:rPr>
            </w:pPr>
            <w:r w:rsidRPr="00BB4457">
              <w:t>- rješavanje prigovora potrošača i vođenje evidencije sukladno Zakonu o zaštiti potrošača,</w:t>
            </w:r>
          </w:p>
          <w:p w:rsidR="00BB1469" w:rsidRPr="00BB4457" w:rsidRDefault="00BB1469" w:rsidP="00BB1469">
            <w:pPr>
              <w:pStyle w:val="Odlomakpopisa"/>
            </w:pPr>
            <w:r w:rsidRPr="00BB4457">
              <w:t xml:space="preserve">- ovlaštenik poslodavca pri odboru zaštite na radu,službenik za informiranje,službenik za zaštitu osobnih  </w:t>
            </w:r>
          </w:p>
          <w:p w:rsidR="00BB1469" w:rsidRPr="00BB4457" w:rsidRDefault="00BB1469" w:rsidP="00BB1469">
            <w:pPr>
              <w:pStyle w:val="Odlomakpopisa"/>
              <w:rPr>
                <w:rFonts w:eastAsia="Calibri"/>
              </w:rPr>
            </w:pPr>
            <w:r w:rsidRPr="00BB4457">
              <w:t xml:space="preserve">  podataka,zastupanje Društva po punomoći,</w:t>
            </w:r>
          </w:p>
          <w:p w:rsidR="00BB1469" w:rsidRPr="00BB4457" w:rsidRDefault="00BB1469" w:rsidP="00BB1469">
            <w:pPr>
              <w:pStyle w:val="Odlomakpopisa"/>
              <w:rPr>
                <w:rFonts w:eastAsia="Calibri"/>
              </w:rPr>
            </w:pPr>
            <w:r w:rsidRPr="00BB4457">
              <w:t>- prati zakonsku regulativu i implementira istu u svom djelokrugu rada.</w:t>
            </w:r>
            <w:bookmarkEnd w:id="201"/>
          </w:p>
        </w:tc>
      </w:tr>
      <w:tr w:rsidR="00BB1469" w:rsidRPr="00BB4457" w:rsidTr="00BB1469">
        <w:trPr>
          <w:cantSplit/>
          <w:trHeight w:val="114"/>
          <w:jc w:val="center"/>
        </w:trPr>
        <w:tc>
          <w:tcPr>
            <w:tcW w:w="3495" w:type="dxa"/>
            <w:gridSpan w:val="5"/>
            <w:tcBorders>
              <w:top w:val="single" w:sz="4" w:space="0" w:color="auto"/>
              <w:left w:val="single" w:sz="4" w:space="0" w:color="auto"/>
              <w:bottom w:val="nil"/>
              <w:right w:val="single" w:sz="4" w:space="0" w:color="auto"/>
            </w:tcBorders>
            <w:shd w:val="clear" w:color="auto" w:fill="auto"/>
            <w:vAlign w:val="center"/>
          </w:tcPr>
          <w:p w:rsidR="00BB1469" w:rsidRPr="00BB4457" w:rsidRDefault="00BB1469" w:rsidP="00BB1469">
            <w:pPr>
              <w:rPr>
                <w:b/>
                <w:sz w:val="20"/>
              </w:rPr>
            </w:pPr>
            <w:r w:rsidRPr="00BB4457">
              <w:rPr>
                <w:b/>
                <w:sz w:val="20"/>
              </w:rPr>
              <w:t>Povremeni poslovi:</w:t>
            </w:r>
          </w:p>
        </w:tc>
        <w:tc>
          <w:tcPr>
            <w:tcW w:w="471" w:type="dxa"/>
            <w:vMerge w:val="restart"/>
            <w:tcBorders>
              <w:left w:val="single" w:sz="4" w:space="0" w:color="auto"/>
            </w:tcBorders>
            <w:shd w:val="clear" w:color="auto" w:fill="auto"/>
            <w:textDirection w:val="btLr"/>
            <w:vAlign w:val="center"/>
          </w:tcPr>
          <w:p w:rsidR="00BB1469" w:rsidRPr="00BB4457" w:rsidRDefault="00BB1469" w:rsidP="00BB1469">
            <w:pPr>
              <w:ind w:left="57"/>
              <w:rPr>
                <w:sz w:val="20"/>
              </w:rPr>
            </w:pPr>
            <w:r w:rsidRPr="00BB4457">
              <w:rPr>
                <w:sz w:val="20"/>
              </w:rPr>
              <w:t>broj izvršitelja</w:t>
            </w:r>
          </w:p>
        </w:tc>
        <w:tc>
          <w:tcPr>
            <w:tcW w:w="471" w:type="dxa"/>
            <w:vMerge w:val="restart"/>
            <w:shd w:val="clear" w:color="auto" w:fill="auto"/>
            <w:textDirection w:val="btLr"/>
            <w:vAlign w:val="center"/>
          </w:tcPr>
          <w:p w:rsidR="00BB1469" w:rsidRPr="00BB4457" w:rsidRDefault="00BB1469" w:rsidP="00BB1469">
            <w:pPr>
              <w:ind w:left="57"/>
              <w:rPr>
                <w:sz w:val="20"/>
              </w:rPr>
            </w:pPr>
            <w:r w:rsidRPr="00BB4457">
              <w:rPr>
                <w:sz w:val="20"/>
              </w:rPr>
              <w:t>PUR – točka</w:t>
            </w:r>
            <w:r w:rsidRPr="00BB4457">
              <w:rPr>
                <w:sz w:val="20"/>
                <w:vertAlign w:val="superscript"/>
              </w:rPr>
              <w:t>1, 2</w:t>
            </w:r>
          </w:p>
        </w:tc>
        <w:tc>
          <w:tcPr>
            <w:tcW w:w="472" w:type="dxa"/>
            <w:gridSpan w:val="2"/>
            <w:vMerge w:val="restart"/>
            <w:shd w:val="clear" w:color="auto" w:fill="auto"/>
            <w:textDirection w:val="btLr"/>
            <w:vAlign w:val="center"/>
          </w:tcPr>
          <w:p w:rsidR="00BB1469" w:rsidRPr="00BB4457" w:rsidRDefault="00BB1469" w:rsidP="00BB1469">
            <w:pPr>
              <w:ind w:left="57"/>
              <w:rPr>
                <w:sz w:val="20"/>
              </w:rPr>
            </w:pPr>
            <w:r w:rsidRPr="00BB4457">
              <w:rPr>
                <w:sz w:val="20"/>
              </w:rPr>
              <w:t>u zatvorenom prostoru</w:t>
            </w:r>
          </w:p>
        </w:tc>
        <w:tc>
          <w:tcPr>
            <w:tcW w:w="471" w:type="dxa"/>
            <w:vMerge w:val="restart"/>
            <w:shd w:val="clear" w:color="auto" w:fill="auto"/>
            <w:textDirection w:val="btLr"/>
            <w:vAlign w:val="center"/>
          </w:tcPr>
          <w:p w:rsidR="00BB1469" w:rsidRPr="00BB4457" w:rsidRDefault="00BB1469" w:rsidP="00BB1469">
            <w:pPr>
              <w:ind w:left="57"/>
              <w:rPr>
                <w:sz w:val="20"/>
              </w:rPr>
            </w:pPr>
            <w:r w:rsidRPr="00BB4457">
              <w:rPr>
                <w:sz w:val="20"/>
              </w:rPr>
              <w:t>na otvorenom prostoru</w:t>
            </w:r>
          </w:p>
        </w:tc>
        <w:tc>
          <w:tcPr>
            <w:tcW w:w="472" w:type="dxa"/>
            <w:gridSpan w:val="2"/>
            <w:vMerge w:val="restart"/>
            <w:shd w:val="clear" w:color="auto" w:fill="auto"/>
            <w:textDirection w:val="btLr"/>
            <w:vAlign w:val="center"/>
          </w:tcPr>
          <w:p w:rsidR="00BB1469" w:rsidRPr="00BB4457" w:rsidRDefault="00BB1469" w:rsidP="00BB1469">
            <w:pPr>
              <w:ind w:left="57"/>
              <w:rPr>
                <w:sz w:val="20"/>
              </w:rPr>
            </w:pPr>
            <w:r w:rsidRPr="00BB4457">
              <w:rPr>
                <w:sz w:val="20"/>
              </w:rPr>
              <w:t>na visini</w:t>
            </w:r>
          </w:p>
        </w:tc>
        <w:tc>
          <w:tcPr>
            <w:tcW w:w="471" w:type="dxa"/>
            <w:gridSpan w:val="2"/>
            <w:vMerge w:val="restart"/>
            <w:shd w:val="clear" w:color="auto" w:fill="auto"/>
            <w:textDirection w:val="btLr"/>
            <w:vAlign w:val="center"/>
          </w:tcPr>
          <w:p w:rsidR="00BB1469" w:rsidRPr="00BB4457" w:rsidRDefault="00BB1469" w:rsidP="00BB1469">
            <w:pPr>
              <w:ind w:left="57"/>
              <w:rPr>
                <w:sz w:val="20"/>
              </w:rPr>
            </w:pPr>
            <w:r w:rsidRPr="00BB4457">
              <w:rPr>
                <w:sz w:val="20"/>
              </w:rPr>
              <w:t>u jami</w:t>
            </w:r>
          </w:p>
        </w:tc>
        <w:tc>
          <w:tcPr>
            <w:tcW w:w="473" w:type="dxa"/>
            <w:gridSpan w:val="2"/>
            <w:vMerge w:val="restart"/>
            <w:shd w:val="clear" w:color="auto" w:fill="auto"/>
            <w:textDirection w:val="btLr"/>
            <w:vAlign w:val="center"/>
          </w:tcPr>
          <w:p w:rsidR="00BB1469" w:rsidRPr="00BB4457" w:rsidRDefault="00BB1469" w:rsidP="00BB1469">
            <w:pPr>
              <w:ind w:left="57"/>
              <w:rPr>
                <w:sz w:val="20"/>
              </w:rPr>
            </w:pPr>
            <w:r w:rsidRPr="00BB4457">
              <w:rPr>
                <w:sz w:val="20"/>
              </w:rPr>
              <w:t>u vodi</w:t>
            </w:r>
          </w:p>
        </w:tc>
        <w:tc>
          <w:tcPr>
            <w:tcW w:w="472" w:type="dxa"/>
            <w:gridSpan w:val="2"/>
            <w:vMerge w:val="restart"/>
            <w:shd w:val="clear" w:color="auto" w:fill="auto"/>
            <w:textDirection w:val="btLr"/>
            <w:vAlign w:val="center"/>
          </w:tcPr>
          <w:p w:rsidR="00BB1469" w:rsidRPr="00BB4457" w:rsidRDefault="00BB1469" w:rsidP="00BB1469">
            <w:pPr>
              <w:ind w:left="57"/>
              <w:rPr>
                <w:sz w:val="20"/>
              </w:rPr>
            </w:pPr>
            <w:r w:rsidRPr="00BB4457">
              <w:rPr>
                <w:sz w:val="20"/>
              </w:rPr>
              <w:t>pod vodom</w:t>
            </w:r>
          </w:p>
        </w:tc>
        <w:tc>
          <w:tcPr>
            <w:tcW w:w="471" w:type="dxa"/>
            <w:vMerge w:val="restart"/>
            <w:shd w:val="clear" w:color="auto" w:fill="auto"/>
            <w:textDirection w:val="btLr"/>
            <w:vAlign w:val="center"/>
          </w:tcPr>
          <w:p w:rsidR="00BB1469" w:rsidRPr="00BB4457" w:rsidRDefault="00BB1469" w:rsidP="00BB1469">
            <w:pPr>
              <w:ind w:left="57"/>
              <w:rPr>
                <w:sz w:val="20"/>
              </w:rPr>
            </w:pPr>
            <w:r w:rsidRPr="00BB4457">
              <w:rPr>
                <w:sz w:val="20"/>
              </w:rPr>
              <w:t>u mokrom</w:t>
            </w:r>
          </w:p>
        </w:tc>
        <w:tc>
          <w:tcPr>
            <w:tcW w:w="472" w:type="dxa"/>
            <w:gridSpan w:val="2"/>
            <w:vMerge w:val="restart"/>
            <w:shd w:val="clear" w:color="auto" w:fill="auto"/>
            <w:textDirection w:val="btLr"/>
            <w:vAlign w:val="center"/>
          </w:tcPr>
          <w:p w:rsidR="00BB1469" w:rsidRPr="00BB4457" w:rsidRDefault="00BB1469" w:rsidP="00BB1469">
            <w:pPr>
              <w:ind w:left="57"/>
              <w:rPr>
                <w:sz w:val="20"/>
              </w:rPr>
            </w:pPr>
            <w:r w:rsidRPr="00BB4457">
              <w:rPr>
                <w:sz w:val="20"/>
              </w:rPr>
              <w:t>drugo</w:t>
            </w:r>
          </w:p>
        </w:tc>
        <w:tc>
          <w:tcPr>
            <w:tcW w:w="1145" w:type="dxa"/>
            <w:vMerge w:val="restart"/>
            <w:shd w:val="clear" w:color="auto" w:fill="auto"/>
            <w:vAlign w:val="center"/>
          </w:tcPr>
          <w:p w:rsidR="00BB1469" w:rsidRPr="00BB4457" w:rsidRDefault="00BB1469" w:rsidP="00BB1469">
            <w:pPr>
              <w:jc w:val="center"/>
              <w:rPr>
                <w:sz w:val="18"/>
              </w:rPr>
            </w:pPr>
            <w:r w:rsidRPr="00BB4457">
              <w:rPr>
                <w:sz w:val="18"/>
              </w:rPr>
              <w:t>Zabrana rada trudnicama, ženi koja je rodila ili doji, maloljetnik i osoba s invaliditetom</w:t>
            </w:r>
          </w:p>
        </w:tc>
      </w:tr>
      <w:tr w:rsidR="00BB1469" w:rsidRPr="00BB4457" w:rsidTr="00BB1469">
        <w:trPr>
          <w:cantSplit/>
          <w:trHeight w:val="1519"/>
          <w:jc w:val="center"/>
        </w:trPr>
        <w:tc>
          <w:tcPr>
            <w:tcW w:w="3495" w:type="dxa"/>
            <w:gridSpan w:val="5"/>
            <w:tcBorders>
              <w:top w:val="nil"/>
              <w:left w:val="single" w:sz="4" w:space="0" w:color="auto"/>
              <w:bottom w:val="nil"/>
              <w:right w:val="single" w:sz="4" w:space="0" w:color="auto"/>
            </w:tcBorders>
            <w:shd w:val="clear" w:color="auto" w:fill="auto"/>
            <w:vAlign w:val="center"/>
          </w:tcPr>
          <w:p w:rsidR="00BB1469" w:rsidRPr="00BB4457" w:rsidRDefault="00BB1469" w:rsidP="00BB1469">
            <w:pPr>
              <w:numPr>
                <w:ilvl w:val="0"/>
                <w:numId w:val="17"/>
              </w:numPr>
              <w:rPr>
                <w:sz w:val="22"/>
                <w:szCs w:val="22"/>
              </w:rPr>
            </w:pPr>
          </w:p>
        </w:tc>
        <w:tc>
          <w:tcPr>
            <w:tcW w:w="471" w:type="dxa"/>
            <w:vMerge/>
            <w:tcBorders>
              <w:left w:val="single" w:sz="4" w:space="0" w:color="auto"/>
            </w:tcBorders>
            <w:shd w:val="clear" w:color="auto" w:fill="auto"/>
            <w:textDirection w:val="btLr"/>
            <w:vAlign w:val="center"/>
          </w:tcPr>
          <w:p w:rsidR="00BB1469" w:rsidRPr="00BB4457" w:rsidRDefault="00BB1469" w:rsidP="00BB1469">
            <w:pPr>
              <w:ind w:left="57"/>
              <w:rPr>
                <w:sz w:val="20"/>
              </w:rPr>
            </w:pPr>
          </w:p>
        </w:tc>
        <w:tc>
          <w:tcPr>
            <w:tcW w:w="471" w:type="dxa"/>
            <w:vMerge/>
            <w:shd w:val="clear" w:color="auto" w:fill="auto"/>
            <w:textDirection w:val="btLr"/>
            <w:vAlign w:val="center"/>
          </w:tcPr>
          <w:p w:rsidR="00BB1469" w:rsidRPr="00BB4457" w:rsidRDefault="00BB1469" w:rsidP="00BB1469">
            <w:pPr>
              <w:ind w:left="57"/>
              <w:rPr>
                <w:sz w:val="20"/>
              </w:rPr>
            </w:pPr>
          </w:p>
        </w:tc>
        <w:tc>
          <w:tcPr>
            <w:tcW w:w="472" w:type="dxa"/>
            <w:gridSpan w:val="2"/>
            <w:vMerge/>
            <w:shd w:val="clear" w:color="auto" w:fill="auto"/>
            <w:textDirection w:val="btLr"/>
            <w:vAlign w:val="center"/>
          </w:tcPr>
          <w:p w:rsidR="00BB1469" w:rsidRPr="00BB4457" w:rsidRDefault="00BB1469" w:rsidP="00BB1469">
            <w:pPr>
              <w:ind w:left="57"/>
              <w:rPr>
                <w:sz w:val="20"/>
              </w:rPr>
            </w:pPr>
          </w:p>
        </w:tc>
        <w:tc>
          <w:tcPr>
            <w:tcW w:w="471" w:type="dxa"/>
            <w:vMerge/>
            <w:shd w:val="clear" w:color="auto" w:fill="auto"/>
            <w:textDirection w:val="btLr"/>
            <w:vAlign w:val="center"/>
          </w:tcPr>
          <w:p w:rsidR="00BB1469" w:rsidRPr="00BB4457" w:rsidRDefault="00BB1469" w:rsidP="00BB1469">
            <w:pPr>
              <w:ind w:left="57"/>
              <w:rPr>
                <w:sz w:val="20"/>
              </w:rPr>
            </w:pPr>
          </w:p>
        </w:tc>
        <w:tc>
          <w:tcPr>
            <w:tcW w:w="472" w:type="dxa"/>
            <w:gridSpan w:val="2"/>
            <w:vMerge/>
            <w:shd w:val="clear" w:color="auto" w:fill="auto"/>
            <w:textDirection w:val="btLr"/>
            <w:vAlign w:val="center"/>
          </w:tcPr>
          <w:p w:rsidR="00BB1469" w:rsidRPr="00BB4457" w:rsidRDefault="00BB1469" w:rsidP="00BB1469">
            <w:pPr>
              <w:ind w:left="57"/>
              <w:rPr>
                <w:sz w:val="20"/>
              </w:rPr>
            </w:pPr>
          </w:p>
        </w:tc>
        <w:tc>
          <w:tcPr>
            <w:tcW w:w="471" w:type="dxa"/>
            <w:gridSpan w:val="2"/>
            <w:vMerge/>
            <w:shd w:val="clear" w:color="auto" w:fill="auto"/>
            <w:textDirection w:val="btLr"/>
            <w:vAlign w:val="center"/>
          </w:tcPr>
          <w:p w:rsidR="00BB1469" w:rsidRPr="00BB4457" w:rsidRDefault="00BB1469" w:rsidP="00BB1469">
            <w:pPr>
              <w:ind w:left="57"/>
              <w:rPr>
                <w:sz w:val="20"/>
              </w:rPr>
            </w:pPr>
          </w:p>
        </w:tc>
        <w:tc>
          <w:tcPr>
            <w:tcW w:w="473" w:type="dxa"/>
            <w:gridSpan w:val="2"/>
            <w:vMerge/>
            <w:shd w:val="clear" w:color="auto" w:fill="auto"/>
            <w:textDirection w:val="btLr"/>
            <w:vAlign w:val="center"/>
          </w:tcPr>
          <w:p w:rsidR="00BB1469" w:rsidRPr="00BB4457" w:rsidRDefault="00BB1469" w:rsidP="00BB1469">
            <w:pPr>
              <w:ind w:left="57"/>
              <w:rPr>
                <w:sz w:val="20"/>
              </w:rPr>
            </w:pPr>
          </w:p>
        </w:tc>
        <w:tc>
          <w:tcPr>
            <w:tcW w:w="472" w:type="dxa"/>
            <w:gridSpan w:val="2"/>
            <w:vMerge/>
            <w:shd w:val="clear" w:color="auto" w:fill="auto"/>
            <w:textDirection w:val="btLr"/>
            <w:vAlign w:val="center"/>
          </w:tcPr>
          <w:p w:rsidR="00BB1469" w:rsidRPr="00BB4457" w:rsidRDefault="00BB1469" w:rsidP="00BB1469">
            <w:pPr>
              <w:ind w:left="57"/>
              <w:rPr>
                <w:sz w:val="20"/>
              </w:rPr>
            </w:pPr>
          </w:p>
        </w:tc>
        <w:tc>
          <w:tcPr>
            <w:tcW w:w="471" w:type="dxa"/>
            <w:vMerge/>
            <w:shd w:val="clear" w:color="auto" w:fill="auto"/>
            <w:textDirection w:val="btLr"/>
            <w:vAlign w:val="center"/>
          </w:tcPr>
          <w:p w:rsidR="00BB1469" w:rsidRPr="00BB4457" w:rsidRDefault="00BB1469" w:rsidP="00BB1469">
            <w:pPr>
              <w:ind w:left="57"/>
              <w:rPr>
                <w:sz w:val="20"/>
              </w:rPr>
            </w:pPr>
          </w:p>
        </w:tc>
        <w:tc>
          <w:tcPr>
            <w:tcW w:w="472" w:type="dxa"/>
            <w:gridSpan w:val="2"/>
            <w:vMerge/>
            <w:shd w:val="clear" w:color="auto" w:fill="auto"/>
            <w:textDirection w:val="btLr"/>
            <w:vAlign w:val="center"/>
          </w:tcPr>
          <w:p w:rsidR="00BB1469" w:rsidRPr="00BB4457" w:rsidRDefault="00BB1469" w:rsidP="00BB1469">
            <w:pPr>
              <w:ind w:left="57"/>
              <w:rPr>
                <w:sz w:val="20"/>
              </w:rPr>
            </w:pPr>
          </w:p>
        </w:tc>
        <w:tc>
          <w:tcPr>
            <w:tcW w:w="1145" w:type="dxa"/>
            <w:vMerge/>
            <w:shd w:val="clear" w:color="auto" w:fill="auto"/>
            <w:vAlign w:val="center"/>
          </w:tcPr>
          <w:p w:rsidR="00BB1469" w:rsidRPr="00BB4457" w:rsidRDefault="00BB1469" w:rsidP="00BB1469">
            <w:pPr>
              <w:jc w:val="center"/>
              <w:rPr>
                <w:sz w:val="18"/>
              </w:rPr>
            </w:pPr>
          </w:p>
        </w:tc>
      </w:tr>
      <w:tr w:rsidR="00BB1469" w:rsidRPr="00BB4457" w:rsidTr="00BB1469">
        <w:trPr>
          <w:cantSplit/>
          <w:trHeight w:val="180"/>
          <w:jc w:val="center"/>
        </w:trPr>
        <w:tc>
          <w:tcPr>
            <w:tcW w:w="3495" w:type="dxa"/>
            <w:gridSpan w:val="5"/>
            <w:tcBorders>
              <w:top w:val="nil"/>
              <w:right w:val="single" w:sz="4" w:space="0" w:color="auto"/>
            </w:tcBorders>
            <w:shd w:val="clear" w:color="auto" w:fill="auto"/>
            <w:vAlign w:val="center"/>
          </w:tcPr>
          <w:p w:rsidR="00BB1469" w:rsidRPr="00BB4457" w:rsidRDefault="00BB1469" w:rsidP="00BB1469">
            <w:pPr>
              <w:rPr>
                <w:b/>
              </w:rPr>
            </w:pPr>
            <w:r w:rsidRPr="00BB4457">
              <w:rPr>
                <w:b/>
                <w:sz w:val="20"/>
              </w:rPr>
              <w:t>Vrsta poslova:</w:t>
            </w:r>
          </w:p>
        </w:tc>
        <w:tc>
          <w:tcPr>
            <w:tcW w:w="471" w:type="dxa"/>
            <w:vMerge/>
            <w:tcBorders>
              <w:left w:val="single" w:sz="4" w:space="0" w:color="auto"/>
            </w:tcBorders>
            <w:shd w:val="clear" w:color="auto" w:fill="auto"/>
            <w:vAlign w:val="center"/>
          </w:tcPr>
          <w:p w:rsidR="00BB1469" w:rsidRPr="00BB4457" w:rsidRDefault="00BB1469" w:rsidP="00BB1469"/>
        </w:tc>
        <w:tc>
          <w:tcPr>
            <w:tcW w:w="471" w:type="dxa"/>
            <w:vMerge/>
            <w:shd w:val="clear" w:color="auto" w:fill="auto"/>
            <w:vAlign w:val="center"/>
          </w:tcPr>
          <w:p w:rsidR="00BB1469" w:rsidRPr="00BB4457" w:rsidRDefault="00BB1469" w:rsidP="00BB1469"/>
        </w:tc>
        <w:tc>
          <w:tcPr>
            <w:tcW w:w="472" w:type="dxa"/>
            <w:gridSpan w:val="2"/>
            <w:vMerge/>
            <w:shd w:val="clear" w:color="auto" w:fill="auto"/>
            <w:vAlign w:val="center"/>
          </w:tcPr>
          <w:p w:rsidR="00BB1469" w:rsidRPr="00BB4457" w:rsidRDefault="00BB1469" w:rsidP="00BB1469"/>
        </w:tc>
        <w:tc>
          <w:tcPr>
            <w:tcW w:w="471" w:type="dxa"/>
            <w:vMerge/>
            <w:shd w:val="clear" w:color="auto" w:fill="auto"/>
            <w:vAlign w:val="center"/>
          </w:tcPr>
          <w:p w:rsidR="00BB1469" w:rsidRPr="00BB4457" w:rsidRDefault="00BB1469" w:rsidP="00BB1469"/>
        </w:tc>
        <w:tc>
          <w:tcPr>
            <w:tcW w:w="472" w:type="dxa"/>
            <w:gridSpan w:val="2"/>
            <w:vMerge/>
            <w:shd w:val="clear" w:color="auto" w:fill="auto"/>
            <w:vAlign w:val="center"/>
          </w:tcPr>
          <w:p w:rsidR="00BB1469" w:rsidRPr="00BB4457" w:rsidRDefault="00BB1469" w:rsidP="00BB1469"/>
        </w:tc>
        <w:tc>
          <w:tcPr>
            <w:tcW w:w="471" w:type="dxa"/>
            <w:gridSpan w:val="2"/>
            <w:vMerge/>
            <w:shd w:val="clear" w:color="auto" w:fill="auto"/>
            <w:vAlign w:val="center"/>
          </w:tcPr>
          <w:p w:rsidR="00BB1469" w:rsidRPr="00BB4457" w:rsidRDefault="00BB1469" w:rsidP="00BB1469"/>
        </w:tc>
        <w:tc>
          <w:tcPr>
            <w:tcW w:w="473" w:type="dxa"/>
            <w:gridSpan w:val="2"/>
            <w:vMerge/>
            <w:shd w:val="clear" w:color="auto" w:fill="auto"/>
            <w:vAlign w:val="center"/>
          </w:tcPr>
          <w:p w:rsidR="00BB1469" w:rsidRPr="00BB4457" w:rsidRDefault="00BB1469" w:rsidP="00BB1469"/>
        </w:tc>
        <w:tc>
          <w:tcPr>
            <w:tcW w:w="472" w:type="dxa"/>
            <w:gridSpan w:val="2"/>
            <w:vMerge/>
            <w:shd w:val="clear" w:color="auto" w:fill="auto"/>
            <w:vAlign w:val="center"/>
          </w:tcPr>
          <w:p w:rsidR="00BB1469" w:rsidRPr="00BB4457" w:rsidRDefault="00BB1469" w:rsidP="00BB1469"/>
        </w:tc>
        <w:tc>
          <w:tcPr>
            <w:tcW w:w="471" w:type="dxa"/>
            <w:vMerge/>
            <w:shd w:val="clear" w:color="auto" w:fill="auto"/>
            <w:vAlign w:val="center"/>
          </w:tcPr>
          <w:p w:rsidR="00BB1469" w:rsidRPr="00BB4457" w:rsidRDefault="00BB1469" w:rsidP="00BB1469"/>
        </w:tc>
        <w:tc>
          <w:tcPr>
            <w:tcW w:w="472" w:type="dxa"/>
            <w:gridSpan w:val="2"/>
            <w:vMerge/>
            <w:shd w:val="clear" w:color="auto" w:fill="auto"/>
            <w:vAlign w:val="center"/>
          </w:tcPr>
          <w:p w:rsidR="00BB1469" w:rsidRPr="00BB4457" w:rsidRDefault="00BB1469" w:rsidP="00BB1469"/>
        </w:tc>
        <w:tc>
          <w:tcPr>
            <w:tcW w:w="1145" w:type="dxa"/>
            <w:vMerge/>
            <w:shd w:val="clear" w:color="auto" w:fill="auto"/>
            <w:vAlign w:val="center"/>
          </w:tcPr>
          <w:p w:rsidR="00BB1469" w:rsidRPr="00BB4457" w:rsidRDefault="00BB1469" w:rsidP="00BB1469"/>
        </w:tc>
      </w:tr>
      <w:tr w:rsidR="00BB1469" w:rsidRPr="00BB4457" w:rsidTr="00BB1469">
        <w:trPr>
          <w:cantSplit/>
          <w:trHeight w:val="180"/>
          <w:jc w:val="center"/>
        </w:trPr>
        <w:tc>
          <w:tcPr>
            <w:tcW w:w="3495" w:type="dxa"/>
            <w:gridSpan w:val="5"/>
            <w:tcBorders>
              <w:top w:val="nil"/>
              <w:right w:val="single" w:sz="4" w:space="0" w:color="auto"/>
            </w:tcBorders>
            <w:shd w:val="clear" w:color="auto" w:fill="auto"/>
            <w:vAlign w:val="center"/>
          </w:tcPr>
          <w:p w:rsidR="00BB1469" w:rsidRPr="00BB4457" w:rsidRDefault="00BB1469" w:rsidP="00BB1469">
            <w:pPr>
              <w:rPr>
                <w:sz w:val="22"/>
                <w:szCs w:val="22"/>
              </w:rPr>
            </w:pPr>
            <w:r w:rsidRPr="00BB4457">
              <w:rPr>
                <w:sz w:val="22"/>
                <w:szCs w:val="22"/>
              </w:rPr>
              <w:t>administrativni poslovi</w:t>
            </w:r>
          </w:p>
        </w:tc>
        <w:tc>
          <w:tcPr>
            <w:tcW w:w="471" w:type="dxa"/>
            <w:tcBorders>
              <w:left w:val="single" w:sz="4" w:space="0" w:color="auto"/>
            </w:tcBorders>
            <w:shd w:val="clear" w:color="auto" w:fill="auto"/>
            <w:vAlign w:val="center"/>
          </w:tcPr>
          <w:p w:rsidR="00BB1469" w:rsidRPr="00BB4457" w:rsidRDefault="00BB1469" w:rsidP="00BB1469">
            <w:pPr>
              <w:jc w:val="center"/>
              <w:rPr>
                <w:sz w:val="22"/>
                <w:szCs w:val="22"/>
              </w:rPr>
            </w:pPr>
            <w:r w:rsidRPr="00BB4457">
              <w:rPr>
                <w:sz w:val="22"/>
                <w:szCs w:val="22"/>
              </w:rPr>
              <w:t>1</w:t>
            </w:r>
          </w:p>
        </w:tc>
        <w:tc>
          <w:tcPr>
            <w:tcW w:w="471" w:type="dxa"/>
            <w:shd w:val="clear" w:color="auto" w:fill="auto"/>
            <w:vAlign w:val="center"/>
          </w:tcPr>
          <w:p w:rsidR="00BB1469" w:rsidRPr="00BB4457" w:rsidRDefault="00BB1469" w:rsidP="00BB1469">
            <w:pPr>
              <w:jc w:val="center"/>
              <w:rPr>
                <w:sz w:val="22"/>
                <w:szCs w:val="22"/>
              </w:rPr>
            </w:pPr>
            <w:r w:rsidRPr="00BB4457">
              <w:rPr>
                <w:sz w:val="22"/>
                <w:szCs w:val="22"/>
              </w:rPr>
              <w:t>-</w:t>
            </w:r>
          </w:p>
        </w:tc>
        <w:tc>
          <w:tcPr>
            <w:tcW w:w="472" w:type="dxa"/>
            <w:gridSpan w:val="2"/>
            <w:shd w:val="clear" w:color="auto" w:fill="auto"/>
            <w:vAlign w:val="center"/>
          </w:tcPr>
          <w:p w:rsidR="00BB1469" w:rsidRPr="00BB4457" w:rsidRDefault="00BB1469" w:rsidP="00BB1469">
            <w:pPr>
              <w:jc w:val="center"/>
              <w:rPr>
                <w:sz w:val="22"/>
                <w:szCs w:val="22"/>
              </w:rPr>
            </w:pPr>
            <w:r w:rsidRPr="00BB4457">
              <w:rPr>
                <w:sz w:val="22"/>
                <w:szCs w:val="22"/>
              </w:rPr>
              <w:t>+</w:t>
            </w:r>
          </w:p>
        </w:tc>
        <w:tc>
          <w:tcPr>
            <w:tcW w:w="471" w:type="dxa"/>
            <w:shd w:val="clear" w:color="auto" w:fill="auto"/>
            <w:vAlign w:val="center"/>
          </w:tcPr>
          <w:p w:rsidR="00BB1469" w:rsidRPr="00BB4457" w:rsidRDefault="00BB1469" w:rsidP="00BB1469">
            <w:pPr>
              <w:jc w:val="center"/>
              <w:rPr>
                <w:sz w:val="22"/>
                <w:szCs w:val="22"/>
              </w:rPr>
            </w:pPr>
            <w:r w:rsidRPr="00BB4457">
              <w:rPr>
                <w:sz w:val="22"/>
                <w:szCs w:val="22"/>
              </w:rPr>
              <w:t>-</w:t>
            </w:r>
          </w:p>
        </w:tc>
        <w:tc>
          <w:tcPr>
            <w:tcW w:w="472" w:type="dxa"/>
            <w:gridSpan w:val="2"/>
            <w:shd w:val="clear" w:color="auto" w:fill="auto"/>
            <w:vAlign w:val="center"/>
          </w:tcPr>
          <w:p w:rsidR="00BB1469" w:rsidRPr="00BB4457" w:rsidRDefault="00BB1469" w:rsidP="00BB1469">
            <w:pPr>
              <w:jc w:val="center"/>
              <w:rPr>
                <w:sz w:val="22"/>
                <w:szCs w:val="22"/>
              </w:rPr>
            </w:pPr>
            <w:r w:rsidRPr="00BB4457">
              <w:rPr>
                <w:sz w:val="22"/>
                <w:szCs w:val="22"/>
              </w:rPr>
              <w:t>-</w:t>
            </w:r>
          </w:p>
        </w:tc>
        <w:tc>
          <w:tcPr>
            <w:tcW w:w="471" w:type="dxa"/>
            <w:gridSpan w:val="2"/>
            <w:shd w:val="clear" w:color="auto" w:fill="auto"/>
            <w:vAlign w:val="center"/>
          </w:tcPr>
          <w:p w:rsidR="00BB1469" w:rsidRPr="00BB4457" w:rsidRDefault="00BB1469" w:rsidP="00BB1469">
            <w:pPr>
              <w:jc w:val="center"/>
              <w:rPr>
                <w:sz w:val="22"/>
                <w:szCs w:val="22"/>
              </w:rPr>
            </w:pPr>
            <w:r w:rsidRPr="00BB4457">
              <w:rPr>
                <w:sz w:val="22"/>
                <w:szCs w:val="22"/>
              </w:rPr>
              <w:t>-</w:t>
            </w:r>
          </w:p>
        </w:tc>
        <w:tc>
          <w:tcPr>
            <w:tcW w:w="473" w:type="dxa"/>
            <w:gridSpan w:val="2"/>
            <w:shd w:val="clear" w:color="auto" w:fill="auto"/>
            <w:vAlign w:val="center"/>
          </w:tcPr>
          <w:p w:rsidR="00BB1469" w:rsidRPr="00BB4457" w:rsidRDefault="00BB1469" w:rsidP="00BB1469">
            <w:pPr>
              <w:jc w:val="center"/>
              <w:rPr>
                <w:sz w:val="22"/>
                <w:szCs w:val="22"/>
              </w:rPr>
            </w:pPr>
            <w:r w:rsidRPr="00BB4457">
              <w:rPr>
                <w:sz w:val="22"/>
                <w:szCs w:val="22"/>
              </w:rPr>
              <w:t>-</w:t>
            </w:r>
          </w:p>
        </w:tc>
        <w:tc>
          <w:tcPr>
            <w:tcW w:w="472" w:type="dxa"/>
            <w:gridSpan w:val="2"/>
            <w:shd w:val="clear" w:color="auto" w:fill="auto"/>
            <w:vAlign w:val="center"/>
          </w:tcPr>
          <w:p w:rsidR="00BB1469" w:rsidRPr="00BB4457" w:rsidRDefault="00BB1469" w:rsidP="00BB1469">
            <w:pPr>
              <w:jc w:val="center"/>
              <w:rPr>
                <w:sz w:val="22"/>
                <w:szCs w:val="22"/>
              </w:rPr>
            </w:pPr>
            <w:r w:rsidRPr="00BB4457">
              <w:rPr>
                <w:sz w:val="22"/>
                <w:szCs w:val="22"/>
              </w:rPr>
              <w:t>-</w:t>
            </w:r>
          </w:p>
        </w:tc>
        <w:tc>
          <w:tcPr>
            <w:tcW w:w="471" w:type="dxa"/>
            <w:shd w:val="clear" w:color="auto" w:fill="auto"/>
            <w:vAlign w:val="center"/>
          </w:tcPr>
          <w:p w:rsidR="00BB1469" w:rsidRPr="00BB4457" w:rsidRDefault="00BB1469" w:rsidP="00BB1469">
            <w:pPr>
              <w:jc w:val="center"/>
              <w:rPr>
                <w:sz w:val="22"/>
                <w:szCs w:val="22"/>
              </w:rPr>
            </w:pPr>
            <w:r w:rsidRPr="00BB4457">
              <w:rPr>
                <w:sz w:val="22"/>
                <w:szCs w:val="22"/>
              </w:rPr>
              <w:t>-</w:t>
            </w:r>
          </w:p>
        </w:tc>
        <w:tc>
          <w:tcPr>
            <w:tcW w:w="472" w:type="dxa"/>
            <w:gridSpan w:val="2"/>
            <w:shd w:val="clear" w:color="auto" w:fill="auto"/>
            <w:vAlign w:val="center"/>
          </w:tcPr>
          <w:p w:rsidR="00BB1469" w:rsidRPr="00BB4457" w:rsidRDefault="00BB1469" w:rsidP="00BB1469">
            <w:pPr>
              <w:jc w:val="center"/>
              <w:rPr>
                <w:sz w:val="22"/>
                <w:szCs w:val="22"/>
              </w:rPr>
            </w:pPr>
            <w:r w:rsidRPr="00BB4457">
              <w:rPr>
                <w:sz w:val="22"/>
                <w:szCs w:val="22"/>
              </w:rPr>
              <w:t>-</w:t>
            </w:r>
          </w:p>
        </w:tc>
        <w:tc>
          <w:tcPr>
            <w:tcW w:w="1145" w:type="dxa"/>
            <w:shd w:val="clear" w:color="auto" w:fill="auto"/>
            <w:vAlign w:val="center"/>
          </w:tcPr>
          <w:p w:rsidR="00BB1469" w:rsidRPr="00BB4457" w:rsidRDefault="00BB1469" w:rsidP="00BB1469">
            <w:pPr>
              <w:rPr>
                <w:sz w:val="22"/>
                <w:szCs w:val="22"/>
              </w:rPr>
            </w:pPr>
            <w:r w:rsidRPr="00BB4457">
              <w:rPr>
                <w:sz w:val="22"/>
                <w:szCs w:val="22"/>
              </w:rPr>
              <w:t>--</w:t>
            </w:r>
          </w:p>
        </w:tc>
      </w:tr>
      <w:tr w:rsidR="00BB1469" w:rsidRPr="00BB4457" w:rsidTr="00BB1469">
        <w:trPr>
          <w:trHeight w:val="284"/>
          <w:jc w:val="center"/>
        </w:trPr>
        <w:tc>
          <w:tcPr>
            <w:tcW w:w="9356" w:type="dxa"/>
            <w:gridSpan w:val="22"/>
            <w:shd w:val="clear" w:color="auto" w:fill="auto"/>
            <w:vAlign w:val="center"/>
          </w:tcPr>
          <w:p w:rsidR="00BB1469" w:rsidRPr="00BB4457" w:rsidRDefault="00BB1469" w:rsidP="00BB1469">
            <w:pPr>
              <w:rPr>
                <w:b/>
                <w:sz w:val="20"/>
              </w:rPr>
            </w:pPr>
            <w:r w:rsidRPr="00BB4457">
              <w:rPr>
                <w:b/>
                <w:sz w:val="20"/>
              </w:rPr>
              <w:t>Uređenje mjesta rada</w:t>
            </w:r>
          </w:p>
        </w:tc>
      </w:tr>
      <w:tr w:rsidR="00BB1469" w:rsidRPr="00BB4457" w:rsidTr="00BB1469">
        <w:trPr>
          <w:cantSplit/>
          <w:trHeight w:val="284"/>
          <w:jc w:val="center"/>
        </w:trPr>
        <w:tc>
          <w:tcPr>
            <w:tcW w:w="5661" w:type="dxa"/>
            <w:gridSpan w:val="11"/>
            <w:tcBorders>
              <w:bottom w:val="nil"/>
            </w:tcBorders>
            <w:shd w:val="clear" w:color="auto" w:fill="auto"/>
            <w:vAlign w:val="center"/>
          </w:tcPr>
          <w:p w:rsidR="00BB1469" w:rsidRPr="00BB4457" w:rsidRDefault="00BB1469" w:rsidP="00BB1469">
            <w:r w:rsidRPr="00BB4457">
              <w:t>Opis:</w:t>
            </w:r>
          </w:p>
        </w:tc>
        <w:tc>
          <w:tcPr>
            <w:tcW w:w="426" w:type="dxa"/>
            <w:gridSpan w:val="2"/>
            <w:vMerge w:val="restart"/>
            <w:tcBorders>
              <w:right w:val="single" w:sz="4" w:space="0" w:color="auto"/>
            </w:tcBorders>
            <w:shd w:val="clear" w:color="auto" w:fill="auto"/>
            <w:textDirection w:val="btLr"/>
            <w:vAlign w:val="center"/>
          </w:tcPr>
          <w:p w:rsidR="00BB1469" w:rsidRPr="00BB4457" w:rsidRDefault="00BB1469" w:rsidP="00BB1469">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shd w:val="clear" w:color="auto" w:fill="auto"/>
            <w:textDirection w:val="btLr"/>
            <w:vAlign w:val="center"/>
          </w:tcPr>
          <w:p w:rsidR="00BB1469" w:rsidRPr="00BB4457" w:rsidRDefault="00BB1469" w:rsidP="00BB1469">
            <w:pPr>
              <w:ind w:left="57"/>
              <w:rPr>
                <w:b/>
                <w:sz w:val="20"/>
                <w:szCs w:val="20"/>
              </w:rPr>
            </w:pPr>
            <w:r w:rsidRPr="00BB4457">
              <w:rPr>
                <w:b/>
                <w:sz w:val="20"/>
                <w:szCs w:val="20"/>
              </w:rPr>
              <w:t>Ne zadovoljava</w:t>
            </w:r>
          </w:p>
        </w:tc>
        <w:tc>
          <w:tcPr>
            <w:tcW w:w="2843" w:type="dxa"/>
            <w:gridSpan w:val="7"/>
            <w:tcBorders>
              <w:left w:val="single" w:sz="4" w:space="0" w:color="auto"/>
              <w:bottom w:val="nil"/>
            </w:tcBorders>
            <w:shd w:val="clear" w:color="auto" w:fill="auto"/>
            <w:vAlign w:val="center"/>
          </w:tcPr>
          <w:p w:rsidR="00BB1469" w:rsidRPr="00BB4457" w:rsidRDefault="00BB1469" w:rsidP="00BB1469">
            <w:r w:rsidRPr="00BB4457">
              <w:t>Napomena:</w:t>
            </w:r>
          </w:p>
        </w:tc>
      </w:tr>
      <w:tr w:rsidR="00BB1469" w:rsidRPr="00BB4457" w:rsidTr="00BB1469">
        <w:trPr>
          <w:cantSplit/>
          <w:trHeight w:val="1258"/>
          <w:jc w:val="center"/>
        </w:trPr>
        <w:tc>
          <w:tcPr>
            <w:tcW w:w="5661" w:type="dxa"/>
            <w:gridSpan w:val="11"/>
            <w:tcBorders>
              <w:top w:val="nil"/>
            </w:tcBorders>
            <w:shd w:val="clear" w:color="auto" w:fill="auto"/>
            <w:vAlign w:val="center"/>
          </w:tcPr>
          <w:p w:rsidR="00BB1469" w:rsidRPr="00BB4457" w:rsidRDefault="00BB1469" w:rsidP="00BB1469">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je centralnim grijanjem.</w:t>
            </w:r>
          </w:p>
        </w:tc>
        <w:tc>
          <w:tcPr>
            <w:tcW w:w="426" w:type="dxa"/>
            <w:gridSpan w:val="2"/>
            <w:vMerge/>
            <w:tcBorders>
              <w:bottom w:val="single" w:sz="4" w:space="0" w:color="auto"/>
              <w:right w:val="single" w:sz="4" w:space="0" w:color="auto"/>
            </w:tcBorders>
            <w:shd w:val="clear" w:color="auto" w:fill="auto"/>
            <w:vAlign w:val="center"/>
          </w:tcPr>
          <w:p w:rsidR="00BB1469" w:rsidRPr="00BB4457" w:rsidRDefault="00BB1469" w:rsidP="00BB1469"/>
        </w:tc>
        <w:tc>
          <w:tcPr>
            <w:tcW w:w="426" w:type="dxa"/>
            <w:gridSpan w:val="2"/>
            <w:vMerge/>
            <w:tcBorders>
              <w:left w:val="single" w:sz="4" w:space="0" w:color="auto"/>
              <w:bottom w:val="single" w:sz="4" w:space="0" w:color="auto"/>
              <w:right w:val="single" w:sz="4" w:space="0" w:color="auto"/>
            </w:tcBorders>
            <w:shd w:val="clear" w:color="auto" w:fill="auto"/>
            <w:vAlign w:val="center"/>
          </w:tcPr>
          <w:p w:rsidR="00BB1469" w:rsidRPr="00BB4457" w:rsidRDefault="00BB1469" w:rsidP="00BB1469"/>
        </w:tc>
        <w:tc>
          <w:tcPr>
            <w:tcW w:w="2843" w:type="dxa"/>
            <w:gridSpan w:val="7"/>
            <w:vMerge w:val="restart"/>
            <w:tcBorders>
              <w:top w:val="nil"/>
              <w:left w:val="single" w:sz="4" w:space="0" w:color="auto"/>
              <w:bottom w:val="single" w:sz="4" w:space="0" w:color="auto"/>
            </w:tcBorders>
            <w:shd w:val="clear" w:color="auto" w:fill="auto"/>
            <w:vAlign w:val="center"/>
          </w:tcPr>
          <w:p w:rsidR="00BB1469" w:rsidRPr="00BB4457" w:rsidRDefault="00BB1469" w:rsidP="00BB1469">
            <w:r w:rsidRPr="00BB4457">
              <w:t>--</w:t>
            </w:r>
          </w:p>
        </w:tc>
      </w:tr>
      <w:tr w:rsidR="00BB1469" w:rsidRPr="00BB4457" w:rsidTr="00BB1469">
        <w:trPr>
          <w:cantSplit/>
          <w:trHeight w:val="284"/>
          <w:jc w:val="center"/>
        </w:trPr>
        <w:tc>
          <w:tcPr>
            <w:tcW w:w="5661" w:type="dxa"/>
            <w:gridSpan w:val="11"/>
            <w:shd w:val="clear" w:color="auto" w:fill="auto"/>
            <w:vAlign w:val="center"/>
          </w:tcPr>
          <w:p w:rsidR="00BB1469" w:rsidRPr="00BB4457" w:rsidRDefault="00BB1469" w:rsidP="00BB1469">
            <w:pPr>
              <w:rPr>
                <w:sz w:val="20"/>
              </w:rPr>
            </w:pPr>
            <w:r w:rsidRPr="00BB4457">
              <w:rPr>
                <w:sz w:val="20"/>
              </w:rPr>
              <w:t>Radni prostor:</w:t>
            </w:r>
          </w:p>
        </w:tc>
        <w:tc>
          <w:tcPr>
            <w:tcW w:w="426" w:type="dxa"/>
            <w:gridSpan w:val="2"/>
            <w:tcBorders>
              <w:right w:val="single" w:sz="4" w:space="0" w:color="auto"/>
            </w:tcBorders>
            <w:shd w:val="clear" w:color="auto" w:fill="auto"/>
            <w:vAlign w:val="center"/>
          </w:tcPr>
          <w:p w:rsidR="00BB1469" w:rsidRPr="00BB4457" w:rsidRDefault="00BB1469" w:rsidP="00BB1469">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BB1469" w:rsidRPr="00BB4457" w:rsidRDefault="00BB1469" w:rsidP="00BB1469">
            <w:pPr>
              <w:rPr>
                <w:b/>
              </w:rPr>
            </w:pPr>
          </w:p>
        </w:tc>
        <w:tc>
          <w:tcPr>
            <w:tcW w:w="2843" w:type="dxa"/>
            <w:gridSpan w:val="7"/>
            <w:vMerge/>
            <w:tcBorders>
              <w:left w:val="single" w:sz="4" w:space="0" w:color="auto"/>
            </w:tcBorders>
            <w:shd w:val="clear" w:color="auto" w:fill="auto"/>
            <w:vAlign w:val="center"/>
          </w:tcPr>
          <w:p w:rsidR="00BB1469" w:rsidRPr="00BB4457" w:rsidRDefault="00BB1469" w:rsidP="00BB1469"/>
        </w:tc>
      </w:tr>
      <w:tr w:rsidR="00BB1469" w:rsidRPr="00BB4457" w:rsidTr="00BB1469">
        <w:trPr>
          <w:cantSplit/>
          <w:trHeight w:val="284"/>
          <w:jc w:val="center"/>
        </w:trPr>
        <w:tc>
          <w:tcPr>
            <w:tcW w:w="5661" w:type="dxa"/>
            <w:gridSpan w:val="11"/>
            <w:shd w:val="clear" w:color="auto" w:fill="auto"/>
            <w:vAlign w:val="center"/>
          </w:tcPr>
          <w:p w:rsidR="00BB1469" w:rsidRPr="00BB4457" w:rsidRDefault="00BB1469" w:rsidP="00BB1469">
            <w:pPr>
              <w:rPr>
                <w:sz w:val="20"/>
              </w:rPr>
            </w:pPr>
            <w:r w:rsidRPr="00BB4457">
              <w:rPr>
                <w:sz w:val="20"/>
              </w:rPr>
              <w:t>Radne površine:</w:t>
            </w:r>
          </w:p>
        </w:tc>
        <w:tc>
          <w:tcPr>
            <w:tcW w:w="426" w:type="dxa"/>
            <w:gridSpan w:val="2"/>
            <w:tcBorders>
              <w:right w:val="single" w:sz="4" w:space="0" w:color="auto"/>
            </w:tcBorders>
            <w:shd w:val="clear" w:color="auto" w:fill="auto"/>
            <w:vAlign w:val="center"/>
          </w:tcPr>
          <w:p w:rsidR="00BB1469" w:rsidRPr="00BB4457" w:rsidRDefault="00BB1469" w:rsidP="00BB1469">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BB1469" w:rsidRPr="00BB4457" w:rsidRDefault="00BB1469" w:rsidP="00BB1469">
            <w:pPr>
              <w:rPr>
                <w:b/>
              </w:rPr>
            </w:pPr>
          </w:p>
        </w:tc>
        <w:tc>
          <w:tcPr>
            <w:tcW w:w="2843" w:type="dxa"/>
            <w:gridSpan w:val="7"/>
            <w:vMerge/>
            <w:tcBorders>
              <w:left w:val="single" w:sz="4" w:space="0" w:color="auto"/>
            </w:tcBorders>
            <w:shd w:val="clear" w:color="auto" w:fill="auto"/>
            <w:vAlign w:val="center"/>
          </w:tcPr>
          <w:p w:rsidR="00BB1469" w:rsidRPr="00BB4457" w:rsidRDefault="00BB1469" w:rsidP="00BB1469"/>
        </w:tc>
      </w:tr>
      <w:tr w:rsidR="00BB1469" w:rsidRPr="00BB4457" w:rsidTr="00BB1469">
        <w:trPr>
          <w:trHeight w:val="284"/>
          <w:jc w:val="center"/>
        </w:trPr>
        <w:tc>
          <w:tcPr>
            <w:tcW w:w="4668" w:type="dxa"/>
            <w:gridSpan w:val="8"/>
            <w:shd w:val="clear" w:color="auto" w:fill="auto"/>
            <w:vAlign w:val="center"/>
          </w:tcPr>
          <w:p w:rsidR="00BB1469" w:rsidRPr="00BB4457" w:rsidRDefault="00BB1469" w:rsidP="00BB1469">
            <w:pPr>
              <w:rPr>
                <w:sz w:val="20"/>
              </w:rPr>
            </w:pPr>
            <w:r w:rsidRPr="00BB4457">
              <w:rPr>
                <w:sz w:val="20"/>
              </w:rPr>
              <w:t>Liječnički pregled prema drugim propisima:</w:t>
            </w:r>
          </w:p>
        </w:tc>
        <w:tc>
          <w:tcPr>
            <w:tcW w:w="4688" w:type="dxa"/>
            <w:gridSpan w:val="14"/>
            <w:shd w:val="clear" w:color="auto" w:fill="auto"/>
            <w:vAlign w:val="center"/>
          </w:tcPr>
          <w:p w:rsidR="00BB1469" w:rsidRPr="00BB4457" w:rsidRDefault="00BB1469" w:rsidP="00BB1469">
            <w:pPr>
              <w:rPr>
                <w:b/>
                <w:sz w:val="22"/>
                <w:szCs w:val="22"/>
              </w:rPr>
            </w:pPr>
            <w:r w:rsidRPr="00BB4457">
              <w:rPr>
                <w:b/>
                <w:sz w:val="22"/>
                <w:szCs w:val="22"/>
              </w:rPr>
              <w:t>NE</w:t>
            </w:r>
          </w:p>
        </w:tc>
      </w:tr>
      <w:tr w:rsidR="00BB1469" w:rsidRPr="00BB4457" w:rsidTr="00BB1469">
        <w:trPr>
          <w:trHeight w:val="284"/>
          <w:jc w:val="center"/>
        </w:trPr>
        <w:tc>
          <w:tcPr>
            <w:tcW w:w="4668" w:type="dxa"/>
            <w:gridSpan w:val="8"/>
            <w:shd w:val="clear" w:color="auto" w:fill="auto"/>
            <w:vAlign w:val="center"/>
          </w:tcPr>
          <w:p w:rsidR="00BB1469" w:rsidRPr="00BB4457" w:rsidRDefault="00BB1469" w:rsidP="00BB1469">
            <w:pPr>
              <w:rPr>
                <w:sz w:val="20"/>
              </w:rPr>
            </w:pPr>
            <w:r w:rsidRPr="00BB4457">
              <w:rPr>
                <w:sz w:val="20"/>
              </w:rPr>
              <w:t>Ako je Da, koji:</w:t>
            </w:r>
          </w:p>
        </w:tc>
        <w:tc>
          <w:tcPr>
            <w:tcW w:w="4688" w:type="dxa"/>
            <w:gridSpan w:val="14"/>
            <w:shd w:val="clear" w:color="auto" w:fill="auto"/>
            <w:vAlign w:val="center"/>
          </w:tcPr>
          <w:p w:rsidR="00BB1469" w:rsidRPr="00BB4457" w:rsidRDefault="00BB1469" w:rsidP="00BB1469">
            <w:pPr>
              <w:rPr>
                <w:b/>
                <w:sz w:val="22"/>
                <w:szCs w:val="22"/>
              </w:rPr>
            </w:pPr>
            <w:r w:rsidRPr="00BB4457">
              <w:rPr>
                <w:b/>
                <w:sz w:val="22"/>
                <w:szCs w:val="22"/>
              </w:rPr>
              <w:t>--</w:t>
            </w:r>
          </w:p>
        </w:tc>
      </w:tr>
      <w:tr w:rsidR="00BB1469" w:rsidRPr="00BB4457" w:rsidTr="00BB1469">
        <w:trPr>
          <w:trHeight w:val="284"/>
          <w:jc w:val="center"/>
        </w:trPr>
        <w:tc>
          <w:tcPr>
            <w:tcW w:w="4668" w:type="dxa"/>
            <w:gridSpan w:val="8"/>
            <w:shd w:val="clear" w:color="auto" w:fill="auto"/>
            <w:vAlign w:val="center"/>
          </w:tcPr>
          <w:p w:rsidR="00BB1469" w:rsidRPr="00BB4457" w:rsidRDefault="00BB1469" w:rsidP="00BB1469">
            <w:pPr>
              <w:rPr>
                <w:sz w:val="20"/>
              </w:rPr>
            </w:pPr>
            <w:r w:rsidRPr="00BB4457">
              <w:rPr>
                <w:sz w:val="20"/>
              </w:rPr>
              <w:t>Staž osiguranja s povećanim trajanjem i uvjeti za njihovo obavljanje:</w:t>
            </w:r>
          </w:p>
        </w:tc>
        <w:tc>
          <w:tcPr>
            <w:tcW w:w="4688" w:type="dxa"/>
            <w:gridSpan w:val="14"/>
            <w:shd w:val="clear" w:color="auto" w:fill="auto"/>
            <w:vAlign w:val="center"/>
          </w:tcPr>
          <w:p w:rsidR="00BB1469" w:rsidRPr="00BB4457" w:rsidRDefault="00BB1469" w:rsidP="00BB1469">
            <w:pPr>
              <w:rPr>
                <w:b/>
                <w:sz w:val="22"/>
                <w:szCs w:val="22"/>
              </w:rPr>
            </w:pPr>
            <w:r w:rsidRPr="00BB4457">
              <w:rPr>
                <w:b/>
                <w:sz w:val="22"/>
                <w:szCs w:val="22"/>
              </w:rPr>
              <w:t>NE</w:t>
            </w:r>
          </w:p>
        </w:tc>
      </w:tr>
      <w:tr w:rsidR="00BB1469" w:rsidRPr="00BB4457" w:rsidTr="00BB1469">
        <w:trPr>
          <w:trHeight w:val="284"/>
          <w:jc w:val="center"/>
        </w:trPr>
        <w:tc>
          <w:tcPr>
            <w:tcW w:w="4668" w:type="dxa"/>
            <w:gridSpan w:val="8"/>
            <w:shd w:val="clear" w:color="auto" w:fill="auto"/>
            <w:vAlign w:val="center"/>
          </w:tcPr>
          <w:p w:rsidR="00BB1469" w:rsidRPr="00BB4457" w:rsidRDefault="00BB1469" w:rsidP="00BB1469">
            <w:pPr>
              <w:rPr>
                <w:sz w:val="20"/>
              </w:rPr>
            </w:pPr>
            <w:r w:rsidRPr="00BB4457">
              <w:rPr>
                <w:sz w:val="20"/>
              </w:rPr>
              <w:t>Zahtijevana stručna sprema (završena škola, stručna osposobljenost):</w:t>
            </w:r>
          </w:p>
        </w:tc>
        <w:tc>
          <w:tcPr>
            <w:tcW w:w="4688" w:type="dxa"/>
            <w:gridSpan w:val="14"/>
            <w:shd w:val="clear" w:color="auto" w:fill="auto"/>
            <w:vAlign w:val="center"/>
          </w:tcPr>
          <w:p w:rsidR="00BB1469" w:rsidRPr="00BB4457" w:rsidRDefault="00BB1469" w:rsidP="00BB1469">
            <w:pPr>
              <w:rPr>
                <w:b/>
                <w:sz w:val="22"/>
                <w:szCs w:val="22"/>
              </w:rPr>
            </w:pPr>
            <w:r w:rsidRPr="00BB4457">
              <w:rPr>
                <w:b/>
                <w:sz w:val="22"/>
                <w:szCs w:val="22"/>
              </w:rPr>
              <w:t>VSS, VŠS</w:t>
            </w:r>
          </w:p>
        </w:tc>
      </w:tr>
      <w:tr w:rsidR="00BB1469" w:rsidRPr="00BB4457" w:rsidTr="00BB1469">
        <w:trPr>
          <w:trHeight w:val="284"/>
          <w:jc w:val="center"/>
        </w:trPr>
        <w:tc>
          <w:tcPr>
            <w:tcW w:w="2399" w:type="dxa"/>
            <w:gridSpan w:val="3"/>
            <w:shd w:val="clear" w:color="auto" w:fill="auto"/>
            <w:vAlign w:val="center"/>
          </w:tcPr>
          <w:p w:rsidR="00BB1469" w:rsidRPr="00BB4457" w:rsidRDefault="00BB1469" w:rsidP="00BB1469">
            <w:pPr>
              <w:rPr>
                <w:sz w:val="20"/>
              </w:rPr>
            </w:pPr>
            <w:r w:rsidRPr="00BB4457">
              <w:rPr>
                <w:sz w:val="20"/>
              </w:rPr>
              <w:t>Korištena radna oprema:</w:t>
            </w:r>
          </w:p>
        </w:tc>
        <w:tc>
          <w:tcPr>
            <w:tcW w:w="6957" w:type="dxa"/>
            <w:gridSpan w:val="19"/>
            <w:shd w:val="clear" w:color="auto" w:fill="auto"/>
            <w:vAlign w:val="center"/>
          </w:tcPr>
          <w:p w:rsidR="00BB1469" w:rsidRPr="00BB4457" w:rsidRDefault="00BB1469" w:rsidP="00BB1469">
            <w:pPr>
              <w:rPr>
                <w:sz w:val="22"/>
                <w:szCs w:val="22"/>
              </w:rPr>
            </w:pPr>
            <w:r w:rsidRPr="00BB4457">
              <w:rPr>
                <w:sz w:val="22"/>
                <w:szCs w:val="22"/>
              </w:rPr>
              <w:t>- Računalo (&lt;4h dnevno), telefon, fax, pribor za pisanje, osobni automobil</w:t>
            </w:r>
          </w:p>
        </w:tc>
      </w:tr>
      <w:tr w:rsidR="00BB1469" w:rsidRPr="00BB4457" w:rsidTr="00BB1469">
        <w:trPr>
          <w:trHeight w:val="284"/>
          <w:jc w:val="center"/>
        </w:trPr>
        <w:tc>
          <w:tcPr>
            <w:tcW w:w="2399" w:type="dxa"/>
            <w:gridSpan w:val="3"/>
            <w:shd w:val="clear" w:color="auto" w:fill="auto"/>
            <w:vAlign w:val="center"/>
          </w:tcPr>
          <w:p w:rsidR="00BB1469" w:rsidRPr="00BB4457" w:rsidRDefault="00BB1469" w:rsidP="00BB1469">
            <w:pPr>
              <w:rPr>
                <w:sz w:val="20"/>
              </w:rPr>
            </w:pPr>
            <w:r w:rsidRPr="00BB4457">
              <w:rPr>
                <w:sz w:val="20"/>
              </w:rPr>
              <w:t>Radne tvari:</w:t>
            </w:r>
          </w:p>
        </w:tc>
        <w:tc>
          <w:tcPr>
            <w:tcW w:w="6957" w:type="dxa"/>
            <w:gridSpan w:val="19"/>
            <w:shd w:val="clear" w:color="auto" w:fill="auto"/>
            <w:vAlign w:val="center"/>
          </w:tcPr>
          <w:p w:rsidR="00BB1469" w:rsidRPr="00BB4457" w:rsidRDefault="00BB1469" w:rsidP="00BB1469">
            <w:pPr>
              <w:rPr>
                <w:sz w:val="22"/>
                <w:szCs w:val="22"/>
              </w:rPr>
            </w:pPr>
            <w:r w:rsidRPr="00BB4457">
              <w:rPr>
                <w:sz w:val="22"/>
                <w:szCs w:val="22"/>
              </w:rPr>
              <w:t>- Papir</w:t>
            </w:r>
          </w:p>
        </w:tc>
      </w:tr>
      <w:tr w:rsidR="00BB1469" w:rsidRPr="00BB4457" w:rsidTr="00BB1469">
        <w:trPr>
          <w:trHeight w:val="461"/>
          <w:jc w:val="center"/>
        </w:trPr>
        <w:tc>
          <w:tcPr>
            <w:tcW w:w="2399" w:type="dxa"/>
            <w:gridSpan w:val="3"/>
            <w:shd w:val="clear" w:color="auto" w:fill="auto"/>
            <w:vAlign w:val="center"/>
          </w:tcPr>
          <w:p w:rsidR="00BB1469" w:rsidRPr="00BB4457" w:rsidRDefault="00BB1469" w:rsidP="00BB1469">
            <w:pPr>
              <w:rPr>
                <w:sz w:val="20"/>
              </w:rPr>
            </w:pPr>
            <w:r w:rsidRPr="00BB4457">
              <w:rPr>
                <w:sz w:val="20"/>
              </w:rPr>
              <w:t>Osobna zaštitna oprema:</w:t>
            </w:r>
          </w:p>
        </w:tc>
        <w:tc>
          <w:tcPr>
            <w:tcW w:w="6957" w:type="dxa"/>
            <w:gridSpan w:val="19"/>
            <w:shd w:val="clear" w:color="auto" w:fill="auto"/>
            <w:vAlign w:val="center"/>
          </w:tcPr>
          <w:p w:rsidR="00BB1469" w:rsidRPr="00BB4457" w:rsidRDefault="00BB1469" w:rsidP="00BB1469">
            <w:pPr>
              <w:pStyle w:val="Obinouvueno"/>
              <w:ind w:right="141"/>
              <w:jc w:val="left"/>
              <w:rPr>
                <w:rFonts w:ascii="Garamond" w:hAnsi="Garamond"/>
                <w:sz w:val="22"/>
                <w:szCs w:val="22"/>
                <w:lang w:val="hr-HR"/>
              </w:rPr>
            </w:pPr>
            <w:r w:rsidRPr="00BB4457">
              <w:rPr>
                <w:rFonts w:ascii="Garamond" w:hAnsi="Garamond"/>
                <w:sz w:val="22"/>
                <w:szCs w:val="22"/>
                <w:lang w:val="hr-HR"/>
              </w:rPr>
              <w:t>--</w:t>
            </w:r>
          </w:p>
        </w:tc>
      </w:tr>
    </w:tbl>
    <w:p w:rsidR="00BB1469" w:rsidRPr="00BB4457" w:rsidRDefault="00BB1469" w:rsidP="00BB1469">
      <w:pPr>
        <w:rPr>
          <w:b/>
          <w:i/>
          <w:sz w:val="20"/>
        </w:rPr>
      </w:pPr>
      <w:r w:rsidRPr="00BB4457">
        <w:rPr>
          <w:b/>
          <w:i/>
          <w:sz w:val="20"/>
        </w:rPr>
        <w:t>1  Pravilnik o poslovima s posebnim uvjetima rada (NN 5/84)</w:t>
      </w:r>
    </w:p>
    <w:p w:rsidR="00BB1469" w:rsidRPr="00BB4457" w:rsidRDefault="00BB1469" w:rsidP="00BB1469">
      <w:pPr>
        <w:rPr>
          <w:b/>
          <w:i/>
          <w:sz w:val="20"/>
        </w:rPr>
      </w:pPr>
      <w:r w:rsidRPr="00BB4457">
        <w:rPr>
          <w:b/>
          <w:i/>
          <w:sz w:val="20"/>
        </w:rPr>
        <w:t>2  Ukoliko se radi o poslovima s PUR koncentracija alkohola u krvi ne smije viša od 0,0 g/kg</w:t>
      </w:r>
    </w:p>
    <w:p w:rsidR="00BB1469" w:rsidRPr="00BB4457" w:rsidRDefault="00BB1469" w:rsidP="00BB1469">
      <w:pPr>
        <w:rPr>
          <w:b/>
          <w:i/>
          <w:sz w:val="20"/>
        </w:rPr>
      </w:pPr>
    </w:p>
    <w:p w:rsidR="004B1085" w:rsidRPr="00BB4457" w:rsidRDefault="004B1085" w:rsidP="004B1085">
      <w:pPr>
        <w:pStyle w:val="Naslov4"/>
      </w:pPr>
      <w:bookmarkStart w:id="202" w:name="_Toc22302078"/>
      <w:r w:rsidRPr="00BB4457">
        <w:t>Viši stručni suradnik za prodaju plina</w:t>
      </w:r>
      <w:bookmarkEnd w:id="202"/>
    </w:p>
    <w:p w:rsidR="004B1085" w:rsidRPr="00BB4457" w:rsidRDefault="004B1085" w:rsidP="004B1085">
      <w:pPr>
        <w:rPr>
          <w:lang w:eastAsia="x-non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
        <w:gridCol w:w="177"/>
        <w:gridCol w:w="1244"/>
        <w:gridCol w:w="41"/>
        <w:gridCol w:w="1055"/>
        <w:gridCol w:w="471"/>
        <w:gridCol w:w="471"/>
        <w:gridCol w:w="231"/>
        <w:gridCol w:w="241"/>
        <w:gridCol w:w="471"/>
        <w:gridCol w:w="281"/>
        <w:gridCol w:w="191"/>
        <w:gridCol w:w="235"/>
        <w:gridCol w:w="236"/>
        <w:gridCol w:w="190"/>
        <w:gridCol w:w="283"/>
        <w:gridCol w:w="137"/>
        <w:gridCol w:w="335"/>
        <w:gridCol w:w="471"/>
        <w:gridCol w:w="192"/>
        <w:gridCol w:w="280"/>
        <w:gridCol w:w="1145"/>
      </w:tblGrid>
      <w:tr w:rsidR="004B1085" w:rsidRPr="00BB4457" w:rsidTr="004256D4">
        <w:trPr>
          <w:cantSplit/>
          <w:trHeight w:val="284"/>
          <w:jc w:val="center"/>
        </w:trPr>
        <w:tc>
          <w:tcPr>
            <w:tcW w:w="2440" w:type="dxa"/>
            <w:gridSpan w:val="4"/>
            <w:shd w:val="clear" w:color="auto" w:fill="auto"/>
            <w:vAlign w:val="center"/>
          </w:tcPr>
          <w:p w:rsidR="004B1085" w:rsidRPr="00BB4457" w:rsidRDefault="004B1085" w:rsidP="004256D4">
            <w:pPr>
              <w:rPr>
                <w:b/>
                <w:sz w:val="20"/>
              </w:rPr>
            </w:pPr>
            <w:r w:rsidRPr="00BB4457">
              <w:rPr>
                <w:b/>
                <w:sz w:val="20"/>
              </w:rPr>
              <w:t xml:space="preserve">Tehnološka cjelina: </w:t>
            </w:r>
          </w:p>
        </w:tc>
        <w:tc>
          <w:tcPr>
            <w:tcW w:w="6916" w:type="dxa"/>
            <w:gridSpan w:val="18"/>
            <w:shd w:val="clear" w:color="auto" w:fill="auto"/>
            <w:vAlign w:val="center"/>
          </w:tcPr>
          <w:p w:rsidR="004B1085" w:rsidRPr="00BB4457" w:rsidRDefault="004B1085" w:rsidP="004256D4">
            <w:pPr>
              <w:jc w:val="center"/>
              <w:rPr>
                <w:b/>
                <w:sz w:val="20"/>
              </w:rPr>
            </w:pPr>
            <w:r w:rsidRPr="00BB4457">
              <w:rPr>
                <w:b/>
                <w:sz w:val="20"/>
              </w:rPr>
              <w:t>7.  Odjel prodaje</w:t>
            </w:r>
          </w:p>
        </w:tc>
      </w:tr>
      <w:tr w:rsidR="004B1085" w:rsidRPr="00BB4457" w:rsidTr="004256D4">
        <w:trPr>
          <w:cantSplit/>
          <w:trHeight w:val="284"/>
          <w:jc w:val="center"/>
        </w:trPr>
        <w:tc>
          <w:tcPr>
            <w:tcW w:w="978" w:type="dxa"/>
            <w:shd w:val="clear" w:color="auto" w:fill="auto"/>
            <w:vAlign w:val="center"/>
          </w:tcPr>
          <w:p w:rsidR="004B1085" w:rsidRPr="00BB4457" w:rsidRDefault="004B1085" w:rsidP="004256D4">
            <w:pPr>
              <w:jc w:val="center"/>
              <w:rPr>
                <w:b/>
                <w:caps/>
                <w:sz w:val="20"/>
              </w:rPr>
            </w:pPr>
            <w:r w:rsidRPr="00BB4457">
              <w:rPr>
                <w:b/>
                <w:caps/>
                <w:sz w:val="20"/>
              </w:rPr>
              <w:t>Šifra NP</w:t>
            </w:r>
          </w:p>
        </w:tc>
        <w:tc>
          <w:tcPr>
            <w:tcW w:w="5955" w:type="dxa"/>
            <w:gridSpan w:val="16"/>
            <w:shd w:val="clear" w:color="auto" w:fill="auto"/>
            <w:vAlign w:val="center"/>
          </w:tcPr>
          <w:p w:rsidR="004B1085" w:rsidRPr="00BB4457" w:rsidRDefault="004B1085" w:rsidP="004256D4">
            <w:pPr>
              <w:jc w:val="center"/>
              <w:rPr>
                <w:b/>
                <w:sz w:val="20"/>
              </w:rPr>
            </w:pPr>
            <w:r w:rsidRPr="00BB4457">
              <w:rPr>
                <w:b/>
                <w:sz w:val="20"/>
              </w:rPr>
              <w:t>Naziv posla:</w:t>
            </w:r>
          </w:p>
        </w:tc>
        <w:tc>
          <w:tcPr>
            <w:tcW w:w="2423" w:type="dxa"/>
            <w:gridSpan w:val="5"/>
            <w:shd w:val="clear" w:color="auto" w:fill="auto"/>
            <w:vAlign w:val="center"/>
          </w:tcPr>
          <w:p w:rsidR="004B1085" w:rsidRPr="00BB4457" w:rsidRDefault="004B1085" w:rsidP="004256D4">
            <w:pPr>
              <w:jc w:val="center"/>
              <w:rPr>
                <w:b/>
                <w:sz w:val="20"/>
              </w:rPr>
            </w:pPr>
            <w:r w:rsidRPr="00BB4457">
              <w:rPr>
                <w:b/>
                <w:sz w:val="20"/>
              </w:rPr>
              <w:t>Ukupan broj izvršitelja:</w:t>
            </w:r>
          </w:p>
        </w:tc>
      </w:tr>
      <w:tr w:rsidR="004B1085" w:rsidRPr="00BB4457" w:rsidTr="004256D4">
        <w:trPr>
          <w:cantSplit/>
          <w:trHeight w:val="347"/>
          <w:jc w:val="center"/>
        </w:trPr>
        <w:tc>
          <w:tcPr>
            <w:tcW w:w="978" w:type="dxa"/>
            <w:shd w:val="clear" w:color="auto" w:fill="auto"/>
            <w:vAlign w:val="center"/>
          </w:tcPr>
          <w:p w:rsidR="004B1085" w:rsidRPr="00BB4457" w:rsidRDefault="004B1085" w:rsidP="004256D4">
            <w:pPr>
              <w:jc w:val="center"/>
              <w:rPr>
                <w:rFonts w:eastAsia="Arial Unicode MS"/>
                <w:b/>
              </w:rPr>
            </w:pPr>
            <w:r w:rsidRPr="00BB4457">
              <w:rPr>
                <w:rFonts w:eastAsia="Arial Unicode MS"/>
                <w:b/>
              </w:rPr>
              <w:t>51</w:t>
            </w:r>
          </w:p>
        </w:tc>
        <w:tc>
          <w:tcPr>
            <w:tcW w:w="5955" w:type="dxa"/>
            <w:gridSpan w:val="16"/>
            <w:shd w:val="clear" w:color="auto" w:fill="auto"/>
            <w:vAlign w:val="center"/>
          </w:tcPr>
          <w:p w:rsidR="004B1085" w:rsidRPr="00BB4457" w:rsidRDefault="004B1085" w:rsidP="004256D4">
            <w:pPr>
              <w:rPr>
                <w:b/>
              </w:rPr>
            </w:pPr>
            <w:r w:rsidRPr="00BB4457">
              <w:rPr>
                <w:b/>
              </w:rPr>
              <w:t>Viši stručni suradnik za prodaju plina</w:t>
            </w:r>
          </w:p>
        </w:tc>
        <w:tc>
          <w:tcPr>
            <w:tcW w:w="2423" w:type="dxa"/>
            <w:gridSpan w:val="5"/>
            <w:shd w:val="clear" w:color="auto" w:fill="auto"/>
            <w:vAlign w:val="center"/>
          </w:tcPr>
          <w:p w:rsidR="004B1085" w:rsidRPr="00BB4457" w:rsidRDefault="004B1085" w:rsidP="004256D4">
            <w:pPr>
              <w:jc w:val="center"/>
              <w:rPr>
                <w:b/>
              </w:rPr>
            </w:pPr>
            <w:r w:rsidRPr="00BB4457">
              <w:rPr>
                <w:b/>
              </w:rPr>
              <w:t>1</w:t>
            </w:r>
          </w:p>
        </w:tc>
      </w:tr>
      <w:tr w:rsidR="004B1085" w:rsidRPr="00BB4457" w:rsidTr="004256D4">
        <w:trPr>
          <w:cantSplit/>
          <w:trHeight w:val="347"/>
          <w:jc w:val="center"/>
        </w:trPr>
        <w:tc>
          <w:tcPr>
            <w:tcW w:w="9356" w:type="dxa"/>
            <w:gridSpan w:val="22"/>
            <w:shd w:val="clear" w:color="auto" w:fill="auto"/>
            <w:vAlign w:val="center"/>
          </w:tcPr>
          <w:p w:rsidR="004B1085" w:rsidRPr="00BB4457" w:rsidRDefault="004B1085" w:rsidP="004256D4">
            <w:pPr>
              <w:rPr>
                <w:b/>
                <w:sz w:val="20"/>
              </w:rPr>
            </w:pPr>
            <w:r w:rsidRPr="00BB4457">
              <w:rPr>
                <w:b/>
                <w:sz w:val="20"/>
              </w:rPr>
              <w:t>Vremenski raspored radnog vremena</w:t>
            </w:r>
          </w:p>
        </w:tc>
      </w:tr>
      <w:tr w:rsidR="004B1085" w:rsidRPr="00BB4457" w:rsidTr="004256D4">
        <w:trPr>
          <w:cantSplit/>
          <w:trHeight w:val="347"/>
          <w:jc w:val="center"/>
        </w:trPr>
        <w:tc>
          <w:tcPr>
            <w:tcW w:w="1155" w:type="dxa"/>
            <w:gridSpan w:val="2"/>
            <w:shd w:val="clear" w:color="auto" w:fill="auto"/>
            <w:vAlign w:val="center"/>
          </w:tcPr>
          <w:p w:rsidR="004B1085" w:rsidRPr="00BB4457" w:rsidRDefault="004B1085" w:rsidP="004256D4">
            <w:pPr>
              <w:jc w:val="center"/>
              <w:rPr>
                <w:b/>
                <w:sz w:val="20"/>
              </w:rPr>
            </w:pPr>
            <w:r w:rsidRPr="00BB4457">
              <w:rPr>
                <w:b/>
                <w:sz w:val="20"/>
              </w:rPr>
              <w:t>Tjedni raspored rada</w:t>
            </w:r>
          </w:p>
          <w:p w:rsidR="004B1085" w:rsidRPr="00BB4457" w:rsidRDefault="004B1085" w:rsidP="004256D4">
            <w:pPr>
              <w:jc w:val="center"/>
              <w:rPr>
                <w:b/>
                <w:sz w:val="20"/>
              </w:rPr>
            </w:pPr>
            <w:r w:rsidRPr="00BB4457">
              <w:rPr>
                <w:b/>
                <w:sz w:val="20"/>
              </w:rPr>
              <w:t>(sati)</w:t>
            </w:r>
          </w:p>
        </w:tc>
        <w:tc>
          <w:tcPr>
            <w:tcW w:w="1244" w:type="dxa"/>
            <w:shd w:val="clear" w:color="auto" w:fill="auto"/>
            <w:vAlign w:val="center"/>
          </w:tcPr>
          <w:p w:rsidR="004B1085" w:rsidRPr="00BB4457" w:rsidRDefault="004B1085" w:rsidP="004256D4">
            <w:pPr>
              <w:jc w:val="center"/>
              <w:rPr>
                <w:b/>
                <w:sz w:val="20"/>
              </w:rPr>
            </w:pPr>
            <w:r w:rsidRPr="00BB4457">
              <w:rPr>
                <w:b/>
                <w:sz w:val="20"/>
              </w:rPr>
              <w:t>Dnevni raspored rada</w:t>
            </w:r>
          </w:p>
        </w:tc>
        <w:tc>
          <w:tcPr>
            <w:tcW w:w="1096" w:type="dxa"/>
            <w:gridSpan w:val="2"/>
            <w:shd w:val="clear" w:color="auto" w:fill="auto"/>
            <w:vAlign w:val="center"/>
          </w:tcPr>
          <w:p w:rsidR="004B1085" w:rsidRPr="00BB4457" w:rsidRDefault="004B1085" w:rsidP="004256D4">
            <w:pPr>
              <w:jc w:val="center"/>
              <w:rPr>
                <w:b/>
                <w:sz w:val="20"/>
              </w:rPr>
            </w:pPr>
            <w:r w:rsidRPr="00BB4457">
              <w:rPr>
                <w:b/>
                <w:sz w:val="20"/>
              </w:rPr>
              <w:t>Tjedni odmor</w:t>
            </w:r>
          </w:p>
        </w:tc>
        <w:tc>
          <w:tcPr>
            <w:tcW w:w="1173" w:type="dxa"/>
            <w:gridSpan w:val="3"/>
            <w:shd w:val="clear" w:color="auto" w:fill="auto"/>
            <w:vAlign w:val="center"/>
          </w:tcPr>
          <w:p w:rsidR="004B1085" w:rsidRPr="00BB4457" w:rsidRDefault="004B1085" w:rsidP="004256D4">
            <w:pPr>
              <w:jc w:val="center"/>
              <w:rPr>
                <w:b/>
                <w:sz w:val="20"/>
              </w:rPr>
            </w:pPr>
            <w:r w:rsidRPr="00BB4457">
              <w:rPr>
                <w:b/>
                <w:sz w:val="20"/>
              </w:rPr>
              <w:t>Dnevni odmor</w:t>
            </w:r>
          </w:p>
          <w:p w:rsidR="004B1085" w:rsidRPr="00BB4457" w:rsidRDefault="004B1085" w:rsidP="004256D4">
            <w:pPr>
              <w:jc w:val="center"/>
              <w:rPr>
                <w:b/>
                <w:sz w:val="20"/>
              </w:rPr>
            </w:pPr>
            <w:r w:rsidRPr="00BB4457">
              <w:rPr>
                <w:b/>
                <w:sz w:val="20"/>
              </w:rPr>
              <w:t>(sati)</w:t>
            </w:r>
          </w:p>
        </w:tc>
        <w:tc>
          <w:tcPr>
            <w:tcW w:w="993" w:type="dxa"/>
            <w:gridSpan w:val="3"/>
            <w:shd w:val="clear" w:color="auto" w:fill="auto"/>
            <w:vAlign w:val="center"/>
          </w:tcPr>
          <w:p w:rsidR="004B1085" w:rsidRPr="00BB4457" w:rsidRDefault="004B1085" w:rsidP="004256D4">
            <w:pPr>
              <w:jc w:val="center"/>
              <w:rPr>
                <w:b/>
                <w:sz w:val="20"/>
              </w:rPr>
            </w:pPr>
            <w:r w:rsidRPr="00BB4457">
              <w:rPr>
                <w:b/>
                <w:sz w:val="20"/>
              </w:rPr>
              <w:t>Smjenski rad</w:t>
            </w:r>
          </w:p>
        </w:tc>
        <w:tc>
          <w:tcPr>
            <w:tcW w:w="1135" w:type="dxa"/>
            <w:gridSpan w:val="5"/>
            <w:shd w:val="clear" w:color="auto" w:fill="auto"/>
            <w:vAlign w:val="center"/>
          </w:tcPr>
          <w:p w:rsidR="004B1085" w:rsidRPr="00BB4457" w:rsidRDefault="004B1085" w:rsidP="004256D4">
            <w:pPr>
              <w:jc w:val="center"/>
              <w:rPr>
                <w:b/>
                <w:sz w:val="20"/>
              </w:rPr>
            </w:pPr>
            <w:r w:rsidRPr="00BB4457">
              <w:rPr>
                <w:b/>
                <w:sz w:val="20"/>
              </w:rPr>
              <w:t>Trajanje smjene</w:t>
            </w:r>
          </w:p>
          <w:p w:rsidR="004B1085" w:rsidRPr="00BB4457" w:rsidRDefault="004B1085" w:rsidP="004256D4">
            <w:pPr>
              <w:jc w:val="center"/>
              <w:rPr>
                <w:b/>
                <w:sz w:val="20"/>
              </w:rPr>
            </w:pPr>
            <w:r w:rsidRPr="00BB4457">
              <w:rPr>
                <w:b/>
                <w:sz w:val="20"/>
              </w:rPr>
              <w:t>(sati)</w:t>
            </w:r>
          </w:p>
        </w:tc>
        <w:tc>
          <w:tcPr>
            <w:tcW w:w="1135" w:type="dxa"/>
            <w:gridSpan w:val="4"/>
            <w:shd w:val="clear" w:color="auto" w:fill="auto"/>
            <w:vAlign w:val="center"/>
          </w:tcPr>
          <w:p w:rsidR="004B1085" w:rsidRPr="00BB4457" w:rsidRDefault="004B1085" w:rsidP="004256D4">
            <w:pPr>
              <w:jc w:val="center"/>
              <w:rPr>
                <w:b/>
                <w:sz w:val="20"/>
              </w:rPr>
            </w:pPr>
            <w:r w:rsidRPr="00BB4457">
              <w:rPr>
                <w:b/>
                <w:sz w:val="20"/>
              </w:rPr>
              <w:t>Rad duži od redovitog</w:t>
            </w:r>
          </w:p>
        </w:tc>
        <w:tc>
          <w:tcPr>
            <w:tcW w:w="1425" w:type="dxa"/>
            <w:gridSpan w:val="2"/>
            <w:shd w:val="clear" w:color="auto" w:fill="auto"/>
            <w:vAlign w:val="center"/>
          </w:tcPr>
          <w:p w:rsidR="004B1085" w:rsidRPr="00BB4457" w:rsidRDefault="004B1085" w:rsidP="004256D4">
            <w:pPr>
              <w:jc w:val="center"/>
              <w:rPr>
                <w:b/>
                <w:sz w:val="20"/>
              </w:rPr>
            </w:pPr>
            <w:r w:rsidRPr="00BB4457">
              <w:rPr>
                <w:b/>
                <w:sz w:val="20"/>
              </w:rPr>
              <w:t>Skraćeno radno vrijeme zbog otežanih uvjeta rada</w:t>
            </w:r>
          </w:p>
        </w:tc>
      </w:tr>
      <w:tr w:rsidR="004B1085" w:rsidRPr="00BB4457" w:rsidTr="004256D4">
        <w:trPr>
          <w:cantSplit/>
          <w:trHeight w:val="347"/>
          <w:jc w:val="center"/>
        </w:trPr>
        <w:tc>
          <w:tcPr>
            <w:tcW w:w="1155" w:type="dxa"/>
            <w:gridSpan w:val="2"/>
            <w:shd w:val="clear" w:color="auto" w:fill="auto"/>
            <w:vAlign w:val="center"/>
          </w:tcPr>
          <w:p w:rsidR="004B1085" w:rsidRPr="00BB4457" w:rsidRDefault="004B1085" w:rsidP="004256D4">
            <w:pPr>
              <w:jc w:val="center"/>
              <w:rPr>
                <w:b/>
                <w:sz w:val="20"/>
              </w:rPr>
            </w:pPr>
            <w:r w:rsidRPr="00BB4457">
              <w:rPr>
                <w:b/>
                <w:sz w:val="20"/>
              </w:rPr>
              <w:t>40</w:t>
            </w:r>
          </w:p>
        </w:tc>
        <w:tc>
          <w:tcPr>
            <w:tcW w:w="1244" w:type="dxa"/>
            <w:shd w:val="clear" w:color="auto" w:fill="auto"/>
            <w:vAlign w:val="center"/>
          </w:tcPr>
          <w:p w:rsidR="004B1085" w:rsidRPr="00BB4457" w:rsidRDefault="004B1085" w:rsidP="004256D4">
            <w:pPr>
              <w:jc w:val="center"/>
              <w:rPr>
                <w:b/>
                <w:sz w:val="20"/>
              </w:rPr>
            </w:pPr>
            <w:r w:rsidRPr="00BB4457">
              <w:rPr>
                <w:b/>
                <w:sz w:val="20"/>
              </w:rPr>
              <w:t>07:00-15:00</w:t>
            </w:r>
          </w:p>
        </w:tc>
        <w:tc>
          <w:tcPr>
            <w:tcW w:w="1096" w:type="dxa"/>
            <w:gridSpan w:val="2"/>
            <w:shd w:val="clear" w:color="auto" w:fill="auto"/>
            <w:vAlign w:val="center"/>
          </w:tcPr>
          <w:p w:rsidR="004B1085" w:rsidRPr="00BB4457" w:rsidRDefault="004B1085" w:rsidP="004256D4">
            <w:pPr>
              <w:jc w:val="center"/>
              <w:rPr>
                <w:b/>
                <w:sz w:val="20"/>
              </w:rPr>
            </w:pPr>
            <w:r w:rsidRPr="00BB4457">
              <w:rPr>
                <w:b/>
                <w:sz w:val="20"/>
              </w:rPr>
              <w:t xml:space="preserve">Subota </w:t>
            </w:r>
          </w:p>
          <w:p w:rsidR="004B1085" w:rsidRPr="00BB4457" w:rsidRDefault="004B1085" w:rsidP="004256D4">
            <w:pPr>
              <w:jc w:val="center"/>
              <w:rPr>
                <w:b/>
                <w:sz w:val="20"/>
              </w:rPr>
            </w:pPr>
            <w:r w:rsidRPr="00BB4457">
              <w:rPr>
                <w:b/>
                <w:sz w:val="20"/>
              </w:rPr>
              <w:t>Nedjelja</w:t>
            </w:r>
          </w:p>
        </w:tc>
        <w:tc>
          <w:tcPr>
            <w:tcW w:w="1173" w:type="dxa"/>
            <w:gridSpan w:val="3"/>
            <w:shd w:val="clear" w:color="auto" w:fill="auto"/>
            <w:vAlign w:val="center"/>
          </w:tcPr>
          <w:p w:rsidR="004B1085" w:rsidRPr="00BB4457" w:rsidRDefault="004B1085" w:rsidP="004256D4">
            <w:pPr>
              <w:jc w:val="center"/>
              <w:rPr>
                <w:b/>
                <w:sz w:val="20"/>
              </w:rPr>
            </w:pPr>
            <w:r w:rsidRPr="00BB4457">
              <w:rPr>
                <w:b/>
                <w:sz w:val="20"/>
              </w:rPr>
              <w:t>0,5</w:t>
            </w:r>
          </w:p>
        </w:tc>
        <w:tc>
          <w:tcPr>
            <w:tcW w:w="993" w:type="dxa"/>
            <w:gridSpan w:val="3"/>
            <w:shd w:val="clear" w:color="auto" w:fill="auto"/>
            <w:vAlign w:val="center"/>
          </w:tcPr>
          <w:p w:rsidR="004B1085" w:rsidRPr="00BB4457" w:rsidRDefault="004B1085" w:rsidP="004256D4">
            <w:pPr>
              <w:jc w:val="center"/>
              <w:rPr>
                <w:b/>
                <w:sz w:val="20"/>
              </w:rPr>
            </w:pPr>
            <w:r w:rsidRPr="00BB4457">
              <w:rPr>
                <w:b/>
                <w:sz w:val="20"/>
              </w:rPr>
              <w:t>1</w:t>
            </w:r>
          </w:p>
        </w:tc>
        <w:tc>
          <w:tcPr>
            <w:tcW w:w="1135" w:type="dxa"/>
            <w:gridSpan w:val="5"/>
            <w:shd w:val="clear" w:color="auto" w:fill="auto"/>
            <w:vAlign w:val="center"/>
          </w:tcPr>
          <w:p w:rsidR="004B1085" w:rsidRPr="00BB4457" w:rsidRDefault="004B1085" w:rsidP="004256D4">
            <w:pPr>
              <w:jc w:val="center"/>
              <w:rPr>
                <w:b/>
                <w:sz w:val="20"/>
              </w:rPr>
            </w:pPr>
            <w:r w:rsidRPr="00BB4457">
              <w:rPr>
                <w:b/>
                <w:sz w:val="20"/>
              </w:rPr>
              <w:t>8</w:t>
            </w:r>
          </w:p>
        </w:tc>
        <w:tc>
          <w:tcPr>
            <w:tcW w:w="1135" w:type="dxa"/>
            <w:gridSpan w:val="4"/>
            <w:shd w:val="clear" w:color="auto" w:fill="auto"/>
            <w:vAlign w:val="center"/>
          </w:tcPr>
          <w:p w:rsidR="004B1085" w:rsidRPr="00BB4457" w:rsidRDefault="004B1085" w:rsidP="004256D4">
            <w:pPr>
              <w:jc w:val="center"/>
              <w:rPr>
                <w:b/>
                <w:sz w:val="20"/>
              </w:rPr>
            </w:pPr>
            <w:r w:rsidRPr="00BB4457">
              <w:rPr>
                <w:b/>
                <w:sz w:val="20"/>
              </w:rPr>
              <w:t>Ne</w:t>
            </w:r>
          </w:p>
        </w:tc>
        <w:tc>
          <w:tcPr>
            <w:tcW w:w="1425" w:type="dxa"/>
            <w:gridSpan w:val="2"/>
            <w:shd w:val="clear" w:color="auto" w:fill="auto"/>
            <w:vAlign w:val="center"/>
          </w:tcPr>
          <w:p w:rsidR="004B1085" w:rsidRPr="00BB4457" w:rsidRDefault="004B1085" w:rsidP="004256D4">
            <w:pPr>
              <w:jc w:val="center"/>
              <w:rPr>
                <w:b/>
                <w:sz w:val="20"/>
              </w:rPr>
            </w:pPr>
            <w:r w:rsidRPr="00BB4457">
              <w:rPr>
                <w:b/>
                <w:sz w:val="20"/>
              </w:rPr>
              <w:t>Ne</w:t>
            </w:r>
          </w:p>
        </w:tc>
      </w:tr>
      <w:tr w:rsidR="004B1085" w:rsidRPr="00BB4457" w:rsidTr="004256D4">
        <w:trPr>
          <w:cantSplit/>
          <w:trHeight w:val="347"/>
          <w:jc w:val="center"/>
        </w:trPr>
        <w:tc>
          <w:tcPr>
            <w:tcW w:w="9356" w:type="dxa"/>
            <w:gridSpan w:val="22"/>
            <w:tcBorders>
              <w:bottom w:val="single" w:sz="4" w:space="0" w:color="auto"/>
            </w:tcBorders>
            <w:shd w:val="clear" w:color="auto" w:fill="auto"/>
            <w:vAlign w:val="center"/>
          </w:tcPr>
          <w:p w:rsidR="004B1085" w:rsidRPr="00BB4457" w:rsidRDefault="004B1085" w:rsidP="004256D4">
            <w:pPr>
              <w:rPr>
                <w:b/>
                <w:sz w:val="20"/>
              </w:rPr>
            </w:pPr>
            <w:r w:rsidRPr="00BB4457">
              <w:rPr>
                <w:b/>
                <w:sz w:val="20"/>
              </w:rPr>
              <w:t>Popis poslova sa naznakom mjesta rada</w:t>
            </w:r>
          </w:p>
        </w:tc>
      </w:tr>
      <w:tr w:rsidR="004B1085" w:rsidRPr="00BB4457" w:rsidTr="004256D4">
        <w:trPr>
          <w:cantSplit/>
          <w:trHeight w:val="149"/>
          <w:jc w:val="center"/>
        </w:trPr>
        <w:tc>
          <w:tcPr>
            <w:tcW w:w="3495" w:type="dxa"/>
            <w:gridSpan w:val="5"/>
            <w:tcBorders>
              <w:left w:val="single" w:sz="4" w:space="0" w:color="auto"/>
              <w:bottom w:val="nil"/>
              <w:right w:val="nil"/>
            </w:tcBorders>
            <w:shd w:val="clear" w:color="auto" w:fill="auto"/>
            <w:vAlign w:val="center"/>
          </w:tcPr>
          <w:p w:rsidR="004B1085" w:rsidRPr="00BB4457" w:rsidRDefault="004B1085" w:rsidP="004256D4">
            <w:pPr>
              <w:rPr>
                <w:b/>
                <w:sz w:val="20"/>
              </w:rPr>
            </w:pPr>
            <w:r w:rsidRPr="00BB4457">
              <w:rPr>
                <w:b/>
                <w:sz w:val="20"/>
              </w:rPr>
              <w:t>Redovni poslovi:</w:t>
            </w:r>
          </w:p>
        </w:tc>
        <w:tc>
          <w:tcPr>
            <w:tcW w:w="5861" w:type="dxa"/>
            <w:gridSpan w:val="17"/>
            <w:tcBorders>
              <w:left w:val="nil"/>
              <w:bottom w:val="nil"/>
            </w:tcBorders>
            <w:shd w:val="clear" w:color="auto" w:fill="auto"/>
            <w:vAlign w:val="center"/>
          </w:tcPr>
          <w:p w:rsidR="004B1085" w:rsidRPr="00BB4457" w:rsidRDefault="004B1085" w:rsidP="004256D4">
            <w:pPr>
              <w:rPr>
                <w:b/>
                <w:sz w:val="20"/>
              </w:rPr>
            </w:pPr>
          </w:p>
        </w:tc>
      </w:tr>
      <w:tr w:rsidR="004B1085" w:rsidRPr="00BB4457" w:rsidTr="004256D4">
        <w:trPr>
          <w:cantSplit/>
          <w:trHeight w:val="2124"/>
          <w:jc w:val="center"/>
        </w:trPr>
        <w:tc>
          <w:tcPr>
            <w:tcW w:w="9356" w:type="dxa"/>
            <w:gridSpan w:val="22"/>
            <w:tcBorders>
              <w:top w:val="nil"/>
              <w:left w:val="single" w:sz="4" w:space="0" w:color="auto"/>
              <w:bottom w:val="nil"/>
            </w:tcBorders>
            <w:shd w:val="clear" w:color="auto" w:fill="auto"/>
            <w:vAlign w:val="center"/>
          </w:tcPr>
          <w:p w:rsidR="004B1085" w:rsidRPr="00BB4457" w:rsidRDefault="004B1085" w:rsidP="004256D4">
            <w:pPr>
              <w:pStyle w:val="Odlomakpopisa"/>
              <w:rPr>
                <w:rFonts w:eastAsia="Calibri"/>
              </w:rPr>
            </w:pPr>
            <w:r w:rsidRPr="00BB4457">
              <w:rPr>
                <w:rFonts w:eastAsia="Calibri"/>
              </w:rPr>
              <w:t>- ugovaranje opskrbe prirodnim plinom, analiza potrošnje plina, definiranje i kontrola parametra za</w:t>
            </w:r>
          </w:p>
          <w:p w:rsidR="004B1085" w:rsidRPr="00BB4457" w:rsidRDefault="004B1085" w:rsidP="004256D4">
            <w:pPr>
              <w:pStyle w:val="Odlomakpopisa"/>
              <w:rPr>
                <w:rFonts w:eastAsia="Calibri"/>
              </w:rPr>
            </w:pPr>
            <w:r w:rsidRPr="00BB4457">
              <w:rPr>
                <w:rFonts w:eastAsia="Calibri"/>
              </w:rPr>
              <w:t xml:space="preserve">  ugovaranje opskrbe plinom,sudjelovanje u definiranju ugovorenih uvjeta, prikupljanje podataka za  </w:t>
            </w:r>
          </w:p>
          <w:p w:rsidR="004B1085" w:rsidRPr="00BB4457" w:rsidRDefault="004B1085" w:rsidP="004256D4">
            <w:pPr>
              <w:pStyle w:val="Odlomakpopisa"/>
              <w:rPr>
                <w:rFonts w:eastAsia="Calibri"/>
              </w:rPr>
            </w:pPr>
            <w:r w:rsidRPr="00BB4457">
              <w:rPr>
                <w:rFonts w:eastAsia="Calibri"/>
              </w:rPr>
              <w:t xml:space="preserve">  ugovaranje opskrbe plinom, provođenje definiranih ugovornih uvjeta u postupku ugovaranja opskrbe </w:t>
            </w:r>
          </w:p>
          <w:p w:rsidR="004B1085" w:rsidRPr="00BB4457" w:rsidRDefault="004B1085" w:rsidP="004256D4">
            <w:pPr>
              <w:pStyle w:val="Odlomakpopisa"/>
              <w:rPr>
                <w:rFonts w:eastAsia="Calibri"/>
              </w:rPr>
            </w:pPr>
            <w:r w:rsidRPr="00BB4457">
              <w:rPr>
                <w:rFonts w:eastAsia="Calibri"/>
              </w:rPr>
              <w:t xml:space="preserve">  plinom, primjena radnih uputa za postupanje kod postupaka ugovaranja opskrbe plinom</w:t>
            </w:r>
          </w:p>
          <w:p w:rsidR="004B1085" w:rsidRPr="00BB4457" w:rsidRDefault="004B1085" w:rsidP="004256D4">
            <w:pPr>
              <w:pStyle w:val="Odlomakpopisa"/>
              <w:rPr>
                <w:rFonts w:eastAsia="Calibri"/>
              </w:rPr>
            </w:pPr>
            <w:r w:rsidRPr="00BB4457">
              <w:rPr>
                <w:rFonts w:eastAsia="Calibri"/>
              </w:rPr>
              <w:t>- primjena radnih uputa kod promjene korisnika,</w:t>
            </w:r>
          </w:p>
          <w:p w:rsidR="004B1085" w:rsidRPr="00BB4457" w:rsidRDefault="004B1085" w:rsidP="004256D4">
            <w:pPr>
              <w:pStyle w:val="Odlomakpopisa"/>
            </w:pPr>
            <w:r w:rsidRPr="00BB4457">
              <w:rPr>
                <w:rFonts w:eastAsia="Calibri"/>
              </w:rPr>
              <w:t xml:space="preserve">- priprema podataka za obavještavanje kupaca sa kojima je sklopljen ugovorni odnos, </w:t>
            </w:r>
            <w:r w:rsidRPr="00BB4457">
              <w:t xml:space="preserve">sudjelovanje u izradi </w:t>
            </w:r>
          </w:p>
          <w:p w:rsidR="004B1085" w:rsidRPr="00BB4457" w:rsidRDefault="004B1085" w:rsidP="004256D4">
            <w:pPr>
              <w:pStyle w:val="Odlomakpopisa"/>
              <w:rPr>
                <w:szCs w:val="24"/>
              </w:rPr>
            </w:pPr>
            <w:r w:rsidRPr="00BB4457">
              <w:t xml:space="preserve">  promidžbenih brošura, provođenje promotivnih i marketinških aktivnosti, </w:t>
            </w:r>
            <w:r w:rsidRPr="00BB4457">
              <w:rPr>
                <w:szCs w:val="24"/>
              </w:rPr>
              <w:t>izrada marketinških planova,</w:t>
            </w:r>
          </w:p>
          <w:p w:rsidR="004B1085" w:rsidRPr="00BB4457" w:rsidRDefault="004B1085" w:rsidP="004256D4">
            <w:pPr>
              <w:pStyle w:val="Odlomakpopisa"/>
              <w:rPr>
                <w:rFonts w:eastAsia="Calibri"/>
              </w:rPr>
            </w:pPr>
            <w:r w:rsidRPr="00BB4457">
              <w:t>- uređivanje web stranice društva.</w:t>
            </w:r>
          </w:p>
        </w:tc>
      </w:tr>
      <w:tr w:rsidR="004B1085" w:rsidRPr="00BB4457" w:rsidTr="004256D4">
        <w:trPr>
          <w:cantSplit/>
          <w:trHeight w:val="114"/>
          <w:jc w:val="center"/>
        </w:trPr>
        <w:tc>
          <w:tcPr>
            <w:tcW w:w="3495" w:type="dxa"/>
            <w:gridSpan w:val="5"/>
            <w:tcBorders>
              <w:top w:val="single" w:sz="4" w:space="0" w:color="auto"/>
              <w:left w:val="single" w:sz="4" w:space="0" w:color="auto"/>
              <w:bottom w:val="nil"/>
              <w:right w:val="single" w:sz="4" w:space="0" w:color="auto"/>
            </w:tcBorders>
            <w:shd w:val="clear" w:color="auto" w:fill="auto"/>
            <w:vAlign w:val="center"/>
          </w:tcPr>
          <w:p w:rsidR="004B1085" w:rsidRPr="00BB4457" w:rsidRDefault="004B1085" w:rsidP="004256D4">
            <w:pPr>
              <w:rPr>
                <w:b/>
                <w:sz w:val="20"/>
              </w:rPr>
            </w:pPr>
            <w:r w:rsidRPr="00BB4457">
              <w:rPr>
                <w:b/>
                <w:sz w:val="20"/>
              </w:rPr>
              <w:t>Povremeni poslovi:</w:t>
            </w:r>
          </w:p>
        </w:tc>
        <w:tc>
          <w:tcPr>
            <w:tcW w:w="471" w:type="dxa"/>
            <w:vMerge w:val="restart"/>
            <w:tcBorders>
              <w:left w:val="single" w:sz="4" w:space="0" w:color="auto"/>
            </w:tcBorders>
            <w:shd w:val="clear" w:color="auto" w:fill="auto"/>
            <w:textDirection w:val="btLr"/>
            <w:vAlign w:val="center"/>
          </w:tcPr>
          <w:p w:rsidR="004B1085" w:rsidRPr="00BB4457" w:rsidRDefault="004B1085" w:rsidP="004256D4">
            <w:pPr>
              <w:ind w:left="57"/>
              <w:rPr>
                <w:sz w:val="20"/>
              </w:rPr>
            </w:pPr>
            <w:r w:rsidRPr="00BB4457">
              <w:rPr>
                <w:sz w:val="20"/>
              </w:rPr>
              <w:t>broj izvršitelja</w:t>
            </w:r>
          </w:p>
        </w:tc>
        <w:tc>
          <w:tcPr>
            <w:tcW w:w="471" w:type="dxa"/>
            <w:vMerge w:val="restart"/>
            <w:shd w:val="clear" w:color="auto" w:fill="auto"/>
            <w:textDirection w:val="btLr"/>
            <w:vAlign w:val="center"/>
          </w:tcPr>
          <w:p w:rsidR="004B1085" w:rsidRPr="00BB4457" w:rsidRDefault="004B1085" w:rsidP="004256D4">
            <w:pPr>
              <w:ind w:left="57"/>
              <w:rPr>
                <w:sz w:val="20"/>
              </w:rPr>
            </w:pPr>
            <w:r w:rsidRPr="00BB4457">
              <w:rPr>
                <w:sz w:val="20"/>
              </w:rPr>
              <w:t>PUR – točka</w:t>
            </w:r>
            <w:r w:rsidRPr="00BB4457">
              <w:rPr>
                <w:sz w:val="20"/>
                <w:vertAlign w:val="superscript"/>
              </w:rPr>
              <w:t>1, 2</w:t>
            </w:r>
          </w:p>
        </w:tc>
        <w:tc>
          <w:tcPr>
            <w:tcW w:w="472" w:type="dxa"/>
            <w:gridSpan w:val="2"/>
            <w:vMerge w:val="restart"/>
            <w:shd w:val="clear" w:color="auto" w:fill="auto"/>
            <w:textDirection w:val="btLr"/>
            <w:vAlign w:val="center"/>
          </w:tcPr>
          <w:p w:rsidR="004B1085" w:rsidRPr="00BB4457" w:rsidRDefault="004B1085" w:rsidP="004256D4">
            <w:pPr>
              <w:ind w:left="57"/>
              <w:rPr>
                <w:sz w:val="20"/>
              </w:rPr>
            </w:pPr>
            <w:r w:rsidRPr="00BB4457">
              <w:rPr>
                <w:sz w:val="20"/>
              </w:rPr>
              <w:t>u zatvorenom prostoru</w:t>
            </w:r>
          </w:p>
        </w:tc>
        <w:tc>
          <w:tcPr>
            <w:tcW w:w="471" w:type="dxa"/>
            <w:vMerge w:val="restart"/>
            <w:shd w:val="clear" w:color="auto" w:fill="auto"/>
            <w:textDirection w:val="btLr"/>
            <w:vAlign w:val="center"/>
          </w:tcPr>
          <w:p w:rsidR="004B1085" w:rsidRPr="00BB4457" w:rsidRDefault="004B1085" w:rsidP="004256D4">
            <w:pPr>
              <w:ind w:left="57"/>
              <w:rPr>
                <w:sz w:val="20"/>
              </w:rPr>
            </w:pPr>
            <w:r w:rsidRPr="00BB4457">
              <w:rPr>
                <w:sz w:val="20"/>
              </w:rPr>
              <w:t>na otvorenom prostoru</w:t>
            </w:r>
          </w:p>
        </w:tc>
        <w:tc>
          <w:tcPr>
            <w:tcW w:w="472" w:type="dxa"/>
            <w:gridSpan w:val="2"/>
            <w:vMerge w:val="restart"/>
            <w:shd w:val="clear" w:color="auto" w:fill="auto"/>
            <w:textDirection w:val="btLr"/>
            <w:vAlign w:val="center"/>
          </w:tcPr>
          <w:p w:rsidR="004B1085" w:rsidRPr="00BB4457" w:rsidRDefault="004B1085" w:rsidP="004256D4">
            <w:pPr>
              <w:ind w:left="57"/>
              <w:rPr>
                <w:sz w:val="20"/>
              </w:rPr>
            </w:pPr>
            <w:r w:rsidRPr="00BB4457">
              <w:rPr>
                <w:sz w:val="20"/>
              </w:rPr>
              <w:t>na visini</w:t>
            </w:r>
          </w:p>
        </w:tc>
        <w:tc>
          <w:tcPr>
            <w:tcW w:w="471" w:type="dxa"/>
            <w:gridSpan w:val="2"/>
            <w:vMerge w:val="restart"/>
            <w:shd w:val="clear" w:color="auto" w:fill="auto"/>
            <w:textDirection w:val="btLr"/>
            <w:vAlign w:val="center"/>
          </w:tcPr>
          <w:p w:rsidR="004B1085" w:rsidRPr="00BB4457" w:rsidRDefault="004B1085" w:rsidP="004256D4">
            <w:pPr>
              <w:ind w:left="57"/>
              <w:rPr>
                <w:sz w:val="20"/>
              </w:rPr>
            </w:pPr>
            <w:r w:rsidRPr="00BB4457">
              <w:rPr>
                <w:sz w:val="20"/>
              </w:rPr>
              <w:t>u jami</w:t>
            </w:r>
          </w:p>
        </w:tc>
        <w:tc>
          <w:tcPr>
            <w:tcW w:w="473" w:type="dxa"/>
            <w:gridSpan w:val="2"/>
            <w:vMerge w:val="restart"/>
            <w:shd w:val="clear" w:color="auto" w:fill="auto"/>
            <w:textDirection w:val="btLr"/>
            <w:vAlign w:val="center"/>
          </w:tcPr>
          <w:p w:rsidR="004B1085" w:rsidRPr="00BB4457" w:rsidRDefault="004B1085" w:rsidP="004256D4">
            <w:pPr>
              <w:ind w:left="57"/>
              <w:rPr>
                <w:sz w:val="20"/>
              </w:rPr>
            </w:pPr>
            <w:r w:rsidRPr="00BB4457">
              <w:rPr>
                <w:sz w:val="20"/>
              </w:rPr>
              <w:t>u vodi</w:t>
            </w:r>
          </w:p>
        </w:tc>
        <w:tc>
          <w:tcPr>
            <w:tcW w:w="472" w:type="dxa"/>
            <w:gridSpan w:val="2"/>
            <w:vMerge w:val="restart"/>
            <w:shd w:val="clear" w:color="auto" w:fill="auto"/>
            <w:textDirection w:val="btLr"/>
            <w:vAlign w:val="center"/>
          </w:tcPr>
          <w:p w:rsidR="004B1085" w:rsidRPr="00BB4457" w:rsidRDefault="004B1085" w:rsidP="004256D4">
            <w:pPr>
              <w:ind w:left="57"/>
              <w:rPr>
                <w:sz w:val="20"/>
              </w:rPr>
            </w:pPr>
            <w:r w:rsidRPr="00BB4457">
              <w:rPr>
                <w:sz w:val="20"/>
              </w:rPr>
              <w:t>pod vodom</w:t>
            </w:r>
          </w:p>
        </w:tc>
        <w:tc>
          <w:tcPr>
            <w:tcW w:w="471" w:type="dxa"/>
            <w:vMerge w:val="restart"/>
            <w:shd w:val="clear" w:color="auto" w:fill="auto"/>
            <w:textDirection w:val="btLr"/>
            <w:vAlign w:val="center"/>
          </w:tcPr>
          <w:p w:rsidR="004B1085" w:rsidRPr="00BB4457" w:rsidRDefault="004B1085" w:rsidP="004256D4">
            <w:pPr>
              <w:ind w:left="57"/>
              <w:rPr>
                <w:sz w:val="20"/>
              </w:rPr>
            </w:pPr>
            <w:r w:rsidRPr="00BB4457">
              <w:rPr>
                <w:sz w:val="20"/>
              </w:rPr>
              <w:t>u mokrom</w:t>
            </w:r>
          </w:p>
        </w:tc>
        <w:tc>
          <w:tcPr>
            <w:tcW w:w="472" w:type="dxa"/>
            <w:gridSpan w:val="2"/>
            <w:vMerge w:val="restart"/>
            <w:shd w:val="clear" w:color="auto" w:fill="auto"/>
            <w:textDirection w:val="btLr"/>
            <w:vAlign w:val="center"/>
          </w:tcPr>
          <w:p w:rsidR="004B1085" w:rsidRPr="00BB4457" w:rsidRDefault="004B1085" w:rsidP="004256D4">
            <w:pPr>
              <w:ind w:left="57"/>
              <w:rPr>
                <w:sz w:val="20"/>
              </w:rPr>
            </w:pPr>
            <w:r w:rsidRPr="00BB4457">
              <w:rPr>
                <w:sz w:val="20"/>
              </w:rPr>
              <w:t>drugo</w:t>
            </w:r>
          </w:p>
        </w:tc>
        <w:tc>
          <w:tcPr>
            <w:tcW w:w="1145" w:type="dxa"/>
            <w:vMerge w:val="restart"/>
            <w:shd w:val="clear" w:color="auto" w:fill="auto"/>
            <w:vAlign w:val="center"/>
          </w:tcPr>
          <w:p w:rsidR="004B1085" w:rsidRPr="00BB4457" w:rsidRDefault="004B1085" w:rsidP="004256D4">
            <w:pPr>
              <w:jc w:val="center"/>
              <w:rPr>
                <w:sz w:val="18"/>
              </w:rPr>
            </w:pPr>
            <w:r w:rsidRPr="00BB4457">
              <w:rPr>
                <w:sz w:val="18"/>
              </w:rPr>
              <w:t>Zabrana rada trudnicama, ženi koja je rodila ili doji, maloljetnik i osoba s invaliditetom</w:t>
            </w:r>
          </w:p>
        </w:tc>
      </w:tr>
      <w:tr w:rsidR="004B1085" w:rsidRPr="00BB4457" w:rsidTr="004256D4">
        <w:trPr>
          <w:cantSplit/>
          <w:trHeight w:val="1519"/>
          <w:jc w:val="center"/>
        </w:trPr>
        <w:tc>
          <w:tcPr>
            <w:tcW w:w="3495" w:type="dxa"/>
            <w:gridSpan w:val="5"/>
            <w:tcBorders>
              <w:top w:val="nil"/>
              <w:left w:val="single" w:sz="4" w:space="0" w:color="auto"/>
              <w:bottom w:val="nil"/>
              <w:right w:val="single" w:sz="4" w:space="0" w:color="auto"/>
            </w:tcBorders>
            <w:shd w:val="clear" w:color="auto" w:fill="auto"/>
            <w:vAlign w:val="center"/>
          </w:tcPr>
          <w:p w:rsidR="004B1085" w:rsidRPr="00BB4457" w:rsidRDefault="004B1085" w:rsidP="004256D4">
            <w:pPr>
              <w:numPr>
                <w:ilvl w:val="0"/>
                <w:numId w:val="17"/>
              </w:numPr>
              <w:rPr>
                <w:sz w:val="22"/>
                <w:szCs w:val="22"/>
              </w:rPr>
            </w:pPr>
          </w:p>
        </w:tc>
        <w:tc>
          <w:tcPr>
            <w:tcW w:w="471" w:type="dxa"/>
            <w:vMerge/>
            <w:tcBorders>
              <w:left w:val="single" w:sz="4" w:space="0" w:color="auto"/>
            </w:tcBorders>
            <w:shd w:val="clear" w:color="auto" w:fill="auto"/>
            <w:textDirection w:val="btLr"/>
            <w:vAlign w:val="center"/>
          </w:tcPr>
          <w:p w:rsidR="004B1085" w:rsidRPr="00BB4457" w:rsidRDefault="004B1085" w:rsidP="004256D4">
            <w:pPr>
              <w:ind w:left="57"/>
              <w:rPr>
                <w:sz w:val="20"/>
              </w:rPr>
            </w:pPr>
          </w:p>
        </w:tc>
        <w:tc>
          <w:tcPr>
            <w:tcW w:w="471" w:type="dxa"/>
            <w:vMerge/>
            <w:shd w:val="clear" w:color="auto" w:fill="auto"/>
            <w:textDirection w:val="btLr"/>
            <w:vAlign w:val="center"/>
          </w:tcPr>
          <w:p w:rsidR="004B1085" w:rsidRPr="00BB4457" w:rsidRDefault="004B1085" w:rsidP="004256D4">
            <w:pPr>
              <w:ind w:left="57"/>
              <w:rPr>
                <w:sz w:val="20"/>
              </w:rPr>
            </w:pPr>
          </w:p>
        </w:tc>
        <w:tc>
          <w:tcPr>
            <w:tcW w:w="472" w:type="dxa"/>
            <w:gridSpan w:val="2"/>
            <w:vMerge/>
            <w:shd w:val="clear" w:color="auto" w:fill="auto"/>
            <w:textDirection w:val="btLr"/>
            <w:vAlign w:val="center"/>
          </w:tcPr>
          <w:p w:rsidR="004B1085" w:rsidRPr="00BB4457" w:rsidRDefault="004B1085" w:rsidP="004256D4">
            <w:pPr>
              <w:ind w:left="57"/>
              <w:rPr>
                <w:sz w:val="20"/>
              </w:rPr>
            </w:pPr>
          </w:p>
        </w:tc>
        <w:tc>
          <w:tcPr>
            <w:tcW w:w="471" w:type="dxa"/>
            <w:vMerge/>
            <w:shd w:val="clear" w:color="auto" w:fill="auto"/>
            <w:textDirection w:val="btLr"/>
            <w:vAlign w:val="center"/>
          </w:tcPr>
          <w:p w:rsidR="004B1085" w:rsidRPr="00BB4457" w:rsidRDefault="004B1085" w:rsidP="004256D4">
            <w:pPr>
              <w:ind w:left="57"/>
              <w:rPr>
                <w:sz w:val="20"/>
              </w:rPr>
            </w:pPr>
          </w:p>
        </w:tc>
        <w:tc>
          <w:tcPr>
            <w:tcW w:w="472" w:type="dxa"/>
            <w:gridSpan w:val="2"/>
            <w:vMerge/>
            <w:shd w:val="clear" w:color="auto" w:fill="auto"/>
            <w:textDirection w:val="btLr"/>
            <w:vAlign w:val="center"/>
          </w:tcPr>
          <w:p w:rsidR="004B1085" w:rsidRPr="00BB4457" w:rsidRDefault="004B1085" w:rsidP="004256D4">
            <w:pPr>
              <w:ind w:left="57"/>
              <w:rPr>
                <w:sz w:val="20"/>
              </w:rPr>
            </w:pPr>
          </w:p>
        </w:tc>
        <w:tc>
          <w:tcPr>
            <w:tcW w:w="471" w:type="dxa"/>
            <w:gridSpan w:val="2"/>
            <w:vMerge/>
            <w:shd w:val="clear" w:color="auto" w:fill="auto"/>
            <w:textDirection w:val="btLr"/>
            <w:vAlign w:val="center"/>
          </w:tcPr>
          <w:p w:rsidR="004B1085" w:rsidRPr="00BB4457" w:rsidRDefault="004B1085" w:rsidP="004256D4">
            <w:pPr>
              <w:ind w:left="57"/>
              <w:rPr>
                <w:sz w:val="20"/>
              </w:rPr>
            </w:pPr>
          </w:p>
        </w:tc>
        <w:tc>
          <w:tcPr>
            <w:tcW w:w="473" w:type="dxa"/>
            <w:gridSpan w:val="2"/>
            <w:vMerge/>
            <w:shd w:val="clear" w:color="auto" w:fill="auto"/>
            <w:textDirection w:val="btLr"/>
            <w:vAlign w:val="center"/>
          </w:tcPr>
          <w:p w:rsidR="004B1085" w:rsidRPr="00BB4457" w:rsidRDefault="004B1085" w:rsidP="004256D4">
            <w:pPr>
              <w:ind w:left="57"/>
              <w:rPr>
                <w:sz w:val="20"/>
              </w:rPr>
            </w:pPr>
          </w:p>
        </w:tc>
        <w:tc>
          <w:tcPr>
            <w:tcW w:w="472" w:type="dxa"/>
            <w:gridSpan w:val="2"/>
            <w:vMerge/>
            <w:shd w:val="clear" w:color="auto" w:fill="auto"/>
            <w:textDirection w:val="btLr"/>
            <w:vAlign w:val="center"/>
          </w:tcPr>
          <w:p w:rsidR="004B1085" w:rsidRPr="00BB4457" w:rsidRDefault="004B1085" w:rsidP="004256D4">
            <w:pPr>
              <w:ind w:left="57"/>
              <w:rPr>
                <w:sz w:val="20"/>
              </w:rPr>
            </w:pPr>
          </w:p>
        </w:tc>
        <w:tc>
          <w:tcPr>
            <w:tcW w:w="471" w:type="dxa"/>
            <w:vMerge/>
            <w:shd w:val="clear" w:color="auto" w:fill="auto"/>
            <w:textDirection w:val="btLr"/>
            <w:vAlign w:val="center"/>
          </w:tcPr>
          <w:p w:rsidR="004B1085" w:rsidRPr="00BB4457" w:rsidRDefault="004B1085" w:rsidP="004256D4">
            <w:pPr>
              <w:ind w:left="57"/>
              <w:rPr>
                <w:sz w:val="20"/>
              </w:rPr>
            </w:pPr>
          </w:p>
        </w:tc>
        <w:tc>
          <w:tcPr>
            <w:tcW w:w="472" w:type="dxa"/>
            <w:gridSpan w:val="2"/>
            <w:vMerge/>
            <w:shd w:val="clear" w:color="auto" w:fill="auto"/>
            <w:textDirection w:val="btLr"/>
            <w:vAlign w:val="center"/>
          </w:tcPr>
          <w:p w:rsidR="004B1085" w:rsidRPr="00BB4457" w:rsidRDefault="004B1085" w:rsidP="004256D4">
            <w:pPr>
              <w:ind w:left="57"/>
              <w:rPr>
                <w:sz w:val="20"/>
              </w:rPr>
            </w:pPr>
          </w:p>
        </w:tc>
        <w:tc>
          <w:tcPr>
            <w:tcW w:w="1145" w:type="dxa"/>
            <w:vMerge/>
            <w:shd w:val="clear" w:color="auto" w:fill="auto"/>
            <w:vAlign w:val="center"/>
          </w:tcPr>
          <w:p w:rsidR="004B1085" w:rsidRPr="00BB4457" w:rsidRDefault="004B1085" w:rsidP="004256D4">
            <w:pPr>
              <w:jc w:val="center"/>
              <w:rPr>
                <w:sz w:val="18"/>
              </w:rPr>
            </w:pPr>
          </w:p>
        </w:tc>
      </w:tr>
      <w:tr w:rsidR="004B1085" w:rsidRPr="00BB4457" w:rsidTr="004256D4">
        <w:trPr>
          <w:cantSplit/>
          <w:trHeight w:val="180"/>
          <w:jc w:val="center"/>
        </w:trPr>
        <w:tc>
          <w:tcPr>
            <w:tcW w:w="3495" w:type="dxa"/>
            <w:gridSpan w:val="5"/>
            <w:tcBorders>
              <w:top w:val="nil"/>
              <w:right w:val="single" w:sz="4" w:space="0" w:color="auto"/>
            </w:tcBorders>
            <w:shd w:val="clear" w:color="auto" w:fill="auto"/>
            <w:vAlign w:val="center"/>
          </w:tcPr>
          <w:p w:rsidR="004B1085" w:rsidRPr="00BB4457" w:rsidRDefault="004B1085" w:rsidP="004256D4">
            <w:pPr>
              <w:rPr>
                <w:b/>
              </w:rPr>
            </w:pPr>
            <w:r w:rsidRPr="00BB4457">
              <w:rPr>
                <w:b/>
                <w:sz w:val="20"/>
              </w:rPr>
              <w:t>Vrsta poslova:</w:t>
            </w:r>
          </w:p>
        </w:tc>
        <w:tc>
          <w:tcPr>
            <w:tcW w:w="471" w:type="dxa"/>
            <w:vMerge/>
            <w:tcBorders>
              <w:left w:val="single" w:sz="4" w:space="0" w:color="auto"/>
            </w:tcBorders>
            <w:shd w:val="clear" w:color="auto" w:fill="auto"/>
            <w:vAlign w:val="center"/>
          </w:tcPr>
          <w:p w:rsidR="004B1085" w:rsidRPr="00BB4457" w:rsidRDefault="004B1085" w:rsidP="004256D4"/>
        </w:tc>
        <w:tc>
          <w:tcPr>
            <w:tcW w:w="471" w:type="dxa"/>
            <w:vMerge/>
            <w:shd w:val="clear" w:color="auto" w:fill="auto"/>
            <w:vAlign w:val="center"/>
          </w:tcPr>
          <w:p w:rsidR="004B1085" w:rsidRPr="00BB4457" w:rsidRDefault="004B1085" w:rsidP="004256D4"/>
        </w:tc>
        <w:tc>
          <w:tcPr>
            <w:tcW w:w="472" w:type="dxa"/>
            <w:gridSpan w:val="2"/>
            <w:vMerge/>
            <w:shd w:val="clear" w:color="auto" w:fill="auto"/>
            <w:vAlign w:val="center"/>
          </w:tcPr>
          <w:p w:rsidR="004B1085" w:rsidRPr="00BB4457" w:rsidRDefault="004B1085" w:rsidP="004256D4"/>
        </w:tc>
        <w:tc>
          <w:tcPr>
            <w:tcW w:w="471" w:type="dxa"/>
            <w:vMerge/>
            <w:shd w:val="clear" w:color="auto" w:fill="auto"/>
            <w:vAlign w:val="center"/>
          </w:tcPr>
          <w:p w:rsidR="004B1085" w:rsidRPr="00BB4457" w:rsidRDefault="004B1085" w:rsidP="004256D4"/>
        </w:tc>
        <w:tc>
          <w:tcPr>
            <w:tcW w:w="472" w:type="dxa"/>
            <w:gridSpan w:val="2"/>
            <w:vMerge/>
            <w:shd w:val="clear" w:color="auto" w:fill="auto"/>
            <w:vAlign w:val="center"/>
          </w:tcPr>
          <w:p w:rsidR="004B1085" w:rsidRPr="00BB4457" w:rsidRDefault="004B1085" w:rsidP="004256D4"/>
        </w:tc>
        <w:tc>
          <w:tcPr>
            <w:tcW w:w="471" w:type="dxa"/>
            <w:gridSpan w:val="2"/>
            <w:vMerge/>
            <w:shd w:val="clear" w:color="auto" w:fill="auto"/>
            <w:vAlign w:val="center"/>
          </w:tcPr>
          <w:p w:rsidR="004B1085" w:rsidRPr="00BB4457" w:rsidRDefault="004B1085" w:rsidP="004256D4"/>
        </w:tc>
        <w:tc>
          <w:tcPr>
            <w:tcW w:w="473" w:type="dxa"/>
            <w:gridSpan w:val="2"/>
            <w:vMerge/>
            <w:shd w:val="clear" w:color="auto" w:fill="auto"/>
            <w:vAlign w:val="center"/>
          </w:tcPr>
          <w:p w:rsidR="004B1085" w:rsidRPr="00BB4457" w:rsidRDefault="004B1085" w:rsidP="004256D4"/>
        </w:tc>
        <w:tc>
          <w:tcPr>
            <w:tcW w:w="472" w:type="dxa"/>
            <w:gridSpan w:val="2"/>
            <w:vMerge/>
            <w:shd w:val="clear" w:color="auto" w:fill="auto"/>
            <w:vAlign w:val="center"/>
          </w:tcPr>
          <w:p w:rsidR="004B1085" w:rsidRPr="00BB4457" w:rsidRDefault="004B1085" w:rsidP="004256D4"/>
        </w:tc>
        <w:tc>
          <w:tcPr>
            <w:tcW w:w="471" w:type="dxa"/>
            <w:vMerge/>
            <w:shd w:val="clear" w:color="auto" w:fill="auto"/>
            <w:vAlign w:val="center"/>
          </w:tcPr>
          <w:p w:rsidR="004B1085" w:rsidRPr="00BB4457" w:rsidRDefault="004B1085" w:rsidP="004256D4"/>
        </w:tc>
        <w:tc>
          <w:tcPr>
            <w:tcW w:w="472" w:type="dxa"/>
            <w:gridSpan w:val="2"/>
            <w:vMerge/>
            <w:shd w:val="clear" w:color="auto" w:fill="auto"/>
            <w:vAlign w:val="center"/>
          </w:tcPr>
          <w:p w:rsidR="004B1085" w:rsidRPr="00BB4457" w:rsidRDefault="004B1085" w:rsidP="004256D4"/>
        </w:tc>
        <w:tc>
          <w:tcPr>
            <w:tcW w:w="1145" w:type="dxa"/>
            <w:vMerge/>
            <w:shd w:val="clear" w:color="auto" w:fill="auto"/>
            <w:vAlign w:val="center"/>
          </w:tcPr>
          <w:p w:rsidR="004B1085" w:rsidRPr="00BB4457" w:rsidRDefault="004B1085" w:rsidP="004256D4"/>
        </w:tc>
      </w:tr>
      <w:tr w:rsidR="004B1085" w:rsidRPr="00BB4457" w:rsidTr="004256D4">
        <w:trPr>
          <w:cantSplit/>
          <w:trHeight w:val="180"/>
          <w:jc w:val="center"/>
        </w:trPr>
        <w:tc>
          <w:tcPr>
            <w:tcW w:w="3495" w:type="dxa"/>
            <w:gridSpan w:val="5"/>
            <w:tcBorders>
              <w:top w:val="nil"/>
              <w:right w:val="single" w:sz="4" w:space="0" w:color="auto"/>
            </w:tcBorders>
            <w:shd w:val="clear" w:color="auto" w:fill="auto"/>
            <w:vAlign w:val="center"/>
          </w:tcPr>
          <w:p w:rsidR="004B1085" w:rsidRPr="00BB4457" w:rsidRDefault="004B1085" w:rsidP="004256D4">
            <w:pPr>
              <w:rPr>
                <w:sz w:val="22"/>
                <w:szCs w:val="22"/>
              </w:rPr>
            </w:pPr>
            <w:r w:rsidRPr="00BB4457">
              <w:rPr>
                <w:sz w:val="22"/>
                <w:szCs w:val="22"/>
              </w:rPr>
              <w:t>administrativni poslovi</w:t>
            </w:r>
          </w:p>
        </w:tc>
        <w:tc>
          <w:tcPr>
            <w:tcW w:w="471" w:type="dxa"/>
            <w:tcBorders>
              <w:left w:val="single" w:sz="4" w:space="0" w:color="auto"/>
            </w:tcBorders>
            <w:shd w:val="clear" w:color="auto" w:fill="auto"/>
            <w:vAlign w:val="center"/>
          </w:tcPr>
          <w:p w:rsidR="004B1085" w:rsidRPr="00BB4457" w:rsidRDefault="004B1085" w:rsidP="004256D4">
            <w:pPr>
              <w:jc w:val="center"/>
              <w:rPr>
                <w:sz w:val="22"/>
                <w:szCs w:val="22"/>
              </w:rPr>
            </w:pPr>
            <w:r w:rsidRPr="00BB4457">
              <w:rPr>
                <w:sz w:val="22"/>
                <w:szCs w:val="22"/>
              </w:rPr>
              <w:t>1</w:t>
            </w:r>
          </w:p>
        </w:tc>
        <w:tc>
          <w:tcPr>
            <w:tcW w:w="471" w:type="dxa"/>
            <w:shd w:val="clear" w:color="auto" w:fill="auto"/>
            <w:vAlign w:val="center"/>
          </w:tcPr>
          <w:p w:rsidR="004B1085" w:rsidRPr="00BB4457" w:rsidRDefault="004B1085" w:rsidP="004256D4">
            <w:pPr>
              <w:jc w:val="center"/>
              <w:rPr>
                <w:sz w:val="22"/>
                <w:szCs w:val="22"/>
              </w:rPr>
            </w:pPr>
            <w:r w:rsidRPr="00BB4457">
              <w:rPr>
                <w:sz w:val="22"/>
                <w:szCs w:val="22"/>
              </w:rPr>
              <w:t>-</w:t>
            </w:r>
          </w:p>
        </w:tc>
        <w:tc>
          <w:tcPr>
            <w:tcW w:w="472" w:type="dxa"/>
            <w:gridSpan w:val="2"/>
            <w:shd w:val="clear" w:color="auto" w:fill="auto"/>
            <w:vAlign w:val="center"/>
          </w:tcPr>
          <w:p w:rsidR="004B1085" w:rsidRPr="00BB4457" w:rsidRDefault="004B1085" w:rsidP="004256D4">
            <w:pPr>
              <w:jc w:val="center"/>
              <w:rPr>
                <w:sz w:val="22"/>
                <w:szCs w:val="22"/>
              </w:rPr>
            </w:pPr>
            <w:r w:rsidRPr="00BB4457">
              <w:rPr>
                <w:sz w:val="22"/>
                <w:szCs w:val="22"/>
              </w:rPr>
              <w:t>+</w:t>
            </w:r>
          </w:p>
        </w:tc>
        <w:tc>
          <w:tcPr>
            <w:tcW w:w="471" w:type="dxa"/>
            <w:shd w:val="clear" w:color="auto" w:fill="auto"/>
            <w:vAlign w:val="center"/>
          </w:tcPr>
          <w:p w:rsidR="004B1085" w:rsidRPr="00BB4457" w:rsidRDefault="004B1085" w:rsidP="004256D4">
            <w:pPr>
              <w:jc w:val="center"/>
              <w:rPr>
                <w:sz w:val="22"/>
                <w:szCs w:val="22"/>
              </w:rPr>
            </w:pPr>
            <w:r w:rsidRPr="00BB4457">
              <w:rPr>
                <w:sz w:val="22"/>
                <w:szCs w:val="22"/>
              </w:rPr>
              <w:t>+</w:t>
            </w:r>
          </w:p>
        </w:tc>
        <w:tc>
          <w:tcPr>
            <w:tcW w:w="472" w:type="dxa"/>
            <w:gridSpan w:val="2"/>
            <w:shd w:val="clear" w:color="auto" w:fill="auto"/>
            <w:vAlign w:val="center"/>
          </w:tcPr>
          <w:p w:rsidR="004B1085" w:rsidRPr="00BB4457" w:rsidRDefault="004B1085" w:rsidP="004256D4">
            <w:pPr>
              <w:jc w:val="center"/>
              <w:rPr>
                <w:sz w:val="22"/>
                <w:szCs w:val="22"/>
              </w:rPr>
            </w:pPr>
            <w:r w:rsidRPr="00BB4457">
              <w:rPr>
                <w:sz w:val="22"/>
                <w:szCs w:val="22"/>
              </w:rPr>
              <w:t>-</w:t>
            </w:r>
          </w:p>
        </w:tc>
        <w:tc>
          <w:tcPr>
            <w:tcW w:w="471" w:type="dxa"/>
            <w:gridSpan w:val="2"/>
            <w:shd w:val="clear" w:color="auto" w:fill="auto"/>
            <w:vAlign w:val="center"/>
          </w:tcPr>
          <w:p w:rsidR="004B1085" w:rsidRPr="00BB4457" w:rsidRDefault="004B1085" w:rsidP="004256D4">
            <w:pPr>
              <w:jc w:val="center"/>
              <w:rPr>
                <w:sz w:val="22"/>
                <w:szCs w:val="22"/>
              </w:rPr>
            </w:pPr>
            <w:r w:rsidRPr="00BB4457">
              <w:rPr>
                <w:sz w:val="22"/>
                <w:szCs w:val="22"/>
              </w:rPr>
              <w:t>-</w:t>
            </w:r>
          </w:p>
        </w:tc>
        <w:tc>
          <w:tcPr>
            <w:tcW w:w="473" w:type="dxa"/>
            <w:gridSpan w:val="2"/>
            <w:shd w:val="clear" w:color="auto" w:fill="auto"/>
            <w:vAlign w:val="center"/>
          </w:tcPr>
          <w:p w:rsidR="004B1085" w:rsidRPr="00BB4457" w:rsidRDefault="004B1085" w:rsidP="004256D4">
            <w:pPr>
              <w:jc w:val="center"/>
              <w:rPr>
                <w:sz w:val="22"/>
                <w:szCs w:val="22"/>
              </w:rPr>
            </w:pPr>
            <w:r w:rsidRPr="00BB4457">
              <w:rPr>
                <w:sz w:val="22"/>
                <w:szCs w:val="22"/>
              </w:rPr>
              <w:t>-</w:t>
            </w:r>
          </w:p>
        </w:tc>
        <w:tc>
          <w:tcPr>
            <w:tcW w:w="472" w:type="dxa"/>
            <w:gridSpan w:val="2"/>
            <w:shd w:val="clear" w:color="auto" w:fill="auto"/>
            <w:vAlign w:val="center"/>
          </w:tcPr>
          <w:p w:rsidR="004B1085" w:rsidRPr="00BB4457" w:rsidRDefault="004B1085" w:rsidP="004256D4">
            <w:pPr>
              <w:jc w:val="center"/>
              <w:rPr>
                <w:sz w:val="22"/>
                <w:szCs w:val="22"/>
              </w:rPr>
            </w:pPr>
            <w:r w:rsidRPr="00BB4457">
              <w:rPr>
                <w:sz w:val="22"/>
                <w:szCs w:val="22"/>
              </w:rPr>
              <w:t>-</w:t>
            </w:r>
          </w:p>
        </w:tc>
        <w:tc>
          <w:tcPr>
            <w:tcW w:w="471" w:type="dxa"/>
            <w:shd w:val="clear" w:color="auto" w:fill="auto"/>
            <w:vAlign w:val="center"/>
          </w:tcPr>
          <w:p w:rsidR="004B1085" w:rsidRPr="00BB4457" w:rsidRDefault="004B1085" w:rsidP="004256D4">
            <w:pPr>
              <w:jc w:val="center"/>
              <w:rPr>
                <w:sz w:val="22"/>
                <w:szCs w:val="22"/>
              </w:rPr>
            </w:pPr>
            <w:r w:rsidRPr="00BB4457">
              <w:rPr>
                <w:sz w:val="22"/>
                <w:szCs w:val="22"/>
              </w:rPr>
              <w:t>-</w:t>
            </w:r>
          </w:p>
        </w:tc>
        <w:tc>
          <w:tcPr>
            <w:tcW w:w="472" w:type="dxa"/>
            <w:gridSpan w:val="2"/>
            <w:shd w:val="clear" w:color="auto" w:fill="auto"/>
            <w:vAlign w:val="center"/>
          </w:tcPr>
          <w:p w:rsidR="004B1085" w:rsidRPr="00BB4457" w:rsidRDefault="004B1085" w:rsidP="004256D4">
            <w:pPr>
              <w:jc w:val="center"/>
              <w:rPr>
                <w:sz w:val="22"/>
                <w:szCs w:val="22"/>
              </w:rPr>
            </w:pPr>
            <w:r w:rsidRPr="00BB4457">
              <w:rPr>
                <w:sz w:val="22"/>
                <w:szCs w:val="22"/>
              </w:rPr>
              <w:t>-</w:t>
            </w:r>
          </w:p>
        </w:tc>
        <w:tc>
          <w:tcPr>
            <w:tcW w:w="1145" w:type="dxa"/>
            <w:shd w:val="clear" w:color="auto" w:fill="auto"/>
            <w:vAlign w:val="center"/>
          </w:tcPr>
          <w:p w:rsidR="004B1085" w:rsidRPr="00BB4457" w:rsidRDefault="004B1085" w:rsidP="004256D4">
            <w:pPr>
              <w:rPr>
                <w:sz w:val="22"/>
                <w:szCs w:val="22"/>
              </w:rPr>
            </w:pPr>
            <w:r w:rsidRPr="00BB4457">
              <w:rPr>
                <w:sz w:val="22"/>
                <w:szCs w:val="22"/>
              </w:rPr>
              <w:t>--</w:t>
            </w:r>
          </w:p>
        </w:tc>
      </w:tr>
      <w:tr w:rsidR="004B1085" w:rsidRPr="00BB4457" w:rsidTr="004256D4">
        <w:trPr>
          <w:trHeight w:val="284"/>
          <w:jc w:val="center"/>
        </w:trPr>
        <w:tc>
          <w:tcPr>
            <w:tcW w:w="9356" w:type="dxa"/>
            <w:gridSpan w:val="22"/>
            <w:shd w:val="clear" w:color="auto" w:fill="auto"/>
            <w:vAlign w:val="center"/>
          </w:tcPr>
          <w:p w:rsidR="004B1085" w:rsidRPr="00BB4457" w:rsidRDefault="004B1085" w:rsidP="004256D4">
            <w:pPr>
              <w:rPr>
                <w:b/>
                <w:sz w:val="20"/>
              </w:rPr>
            </w:pPr>
            <w:r w:rsidRPr="00BB4457">
              <w:rPr>
                <w:b/>
                <w:sz w:val="20"/>
              </w:rPr>
              <w:t>Uređenje mjesta rada</w:t>
            </w:r>
          </w:p>
        </w:tc>
      </w:tr>
      <w:tr w:rsidR="004B1085" w:rsidRPr="00BB4457" w:rsidTr="004256D4">
        <w:trPr>
          <w:cantSplit/>
          <w:trHeight w:val="284"/>
          <w:jc w:val="center"/>
        </w:trPr>
        <w:tc>
          <w:tcPr>
            <w:tcW w:w="5661" w:type="dxa"/>
            <w:gridSpan w:val="11"/>
            <w:tcBorders>
              <w:bottom w:val="nil"/>
            </w:tcBorders>
            <w:shd w:val="clear" w:color="auto" w:fill="auto"/>
            <w:vAlign w:val="center"/>
          </w:tcPr>
          <w:p w:rsidR="004B1085" w:rsidRPr="00BB4457" w:rsidRDefault="004B1085" w:rsidP="004256D4">
            <w:r w:rsidRPr="00BB4457">
              <w:t>Opis:</w:t>
            </w:r>
          </w:p>
        </w:tc>
        <w:tc>
          <w:tcPr>
            <w:tcW w:w="426" w:type="dxa"/>
            <w:gridSpan w:val="2"/>
            <w:vMerge w:val="restart"/>
            <w:tcBorders>
              <w:right w:val="single" w:sz="4" w:space="0" w:color="auto"/>
            </w:tcBorders>
            <w:shd w:val="clear" w:color="auto" w:fill="auto"/>
            <w:textDirection w:val="btLr"/>
            <w:vAlign w:val="center"/>
          </w:tcPr>
          <w:p w:rsidR="004B1085" w:rsidRPr="00BB4457" w:rsidRDefault="004B1085" w:rsidP="004256D4">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shd w:val="clear" w:color="auto" w:fill="auto"/>
            <w:textDirection w:val="btLr"/>
            <w:vAlign w:val="center"/>
          </w:tcPr>
          <w:p w:rsidR="004B1085" w:rsidRPr="00BB4457" w:rsidRDefault="004B1085" w:rsidP="004256D4">
            <w:pPr>
              <w:ind w:left="57"/>
              <w:rPr>
                <w:b/>
                <w:sz w:val="20"/>
                <w:szCs w:val="20"/>
              </w:rPr>
            </w:pPr>
            <w:r w:rsidRPr="00BB4457">
              <w:rPr>
                <w:b/>
                <w:sz w:val="20"/>
                <w:szCs w:val="20"/>
              </w:rPr>
              <w:t>Ne zadovoljava</w:t>
            </w:r>
          </w:p>
        </w:tc>
        <w:tc>
          <w:tcPr>
            <w:tcW w:w="2843" w:type="dxa"/>
            <w:gridSpan w:val="7"/>
            <w:tcBorders>
              <w:left w:val="single" w:sz="4" w:space="0" w:color="auto"/>
              <w:bottom w:val="nil"/>
            </w:tcBorders>
            <w:shd w:val="clear" w:color="auto" w:fill="auto"/>
            <w:vAlign w:val="center"/>
          </w:tcPr>
          <w:p w:rsidR="004B1085" w:rsidRPr="00BB4457" w:rsidRDefault="004B1085" w:rsidP="004256D4">
            <w:r w:rsidRPr="00BB4457">
              <w:t>Napomena:</w:t>
            </w:r>
          </w:p>
        </w:tc>
      </w:tr>
      <w:tr w:rsidR="004B1085" w:rsidRPr="00BB4457" w:rsidTr="004256D4">
        <w:trPr>
          <w:cantSplit/>
          <w:trHeight w:val="1258"/>
          <w:jc w:val="center"/>
        </w:trPr>
        <w:tc>
          <w:tcPr>
            <w:tcW w:w="5661" w:type="dxa"/>
            <w:gridSpan w:val="11"/>
            <w:tcBorders>
              <w:top w:val="nil"/>
            </w:tcBorders>
            <w:shd w:val="clear" w:color="auto" w:fill="auto"/>
            <w:vAlign w:val="center"/>
          </w:tcPr>
          <w:p w:rsidR="004B1085" w:rsidRPr="00BB4457" w:rsidRDefault="004B1085" w:rsidP="004256D4">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je centralnim grijanjem.</w:t>
            </w:r>
          </w:p>
        </w:tc>
        <w:tc>
          <w:tcPr>
            <w:tcW w:w="426" w:type="dxa"/>
            <w:gridSpan w:val="2"/>
            <w:vMerge/>
            <w:tcBorders>
              <w:bottom w:val="single" w:sz="4" w:space="0" w:color="auto"/>
              <w:right w:val="single" w:sz="4" w:space="0" w:color="auto"/>
            </w:tcBorders>
            <w:shd w:val="clear" w:color="auto" w:fill="auto"/>
            <w:vAlign w:val="center"/>
          </w:tcPr>
          <w:p w:rsidR="004B1085" w:rsidRPr="00BB4457" w:rsidRDefault="004B1085" w:rsidP="004256D4"/>
        </w:tc>
        <w:tc>
          <w:tcPr>
            <w:tcW w:w="426" w:type="dxa"/>
            <w:gridSpan w:val="2"/>
            <w:vMerge/>
            <w:tcBorders>
              <w:left w:val="single" w:sz="4" w:space="0" w:color="auto"/>
              <w:bottom w:val="single" w:sz="4" w:space="0" w:color="auto"/>
              <w:right w:val="single" w:sz="4" w:space="0" w:color="auto"/>
            </w:tcBorders>
            <w:shd w:val="clear" w:color="auto" w:fill="auto"/>
            <w:vAlign w:val="center"/>
          </w:tcPr>
          <w:p w:rsidR="004B1085" w:rsidRPr="00BB4457" w:rsidRDefault="004B1085" w:rsidP="004256D4"/>
        </w:tc>
        <w:tc>
          <w:tcPr>
            <w:tcW w:w="2843" w:type="dxa"/>
            <w:gridSpan w:val="7"/>
            <w:vMerge w:val="restart"/>
            <w:tcBorders>
              <w:top w:val="nil"/>
              <w:left w:val="single" w:sz="4" w:space="0" w:color="auto"/>
              <w:bottom w:val="single" w:sz="4" w:space="0" w:color="auto"/>
            </w:tcBorders>
            <w:shd w:val="clear" w:color="auto" w:fill="auto"/>
            <w:vAlign w:val="center"/>
          </w:tcPr>
          <w:p w:rsidR="004B1085" w:rsidRPr="00BB4457" w:rsidRDefault="004B1085" w:rsidP="004256D4">
            <w:r w:rsidRPr="00BB4457">
              <w:t>--</w:t>
            </w:r>
          </w:p>
        </w:tc>
      </w:tr>
      <w:tr w:rsidR="004B1085" w:rsidRPr="00BB4457" w:rsidTr="004256D4">
        <w:trPr>
          <w:cantSplit/>
          <w:trHeight w:val="284"/>
          <w:jc w:val="center"/>
        </w:trPr>
        <w:tc>
          <w:tcPr>
            <w:tcW w:w="5661" w:type="dxa"/>
            <w:gridSpan w:val="11"/>
            <w:shd w:val="clear" w:color="auto" w:fill="auto"/>
            <w:vAlign w:val="center"/>
          </w:tcPr>
          <w:p w:rsidR="004B1085" w:rsidRPr="00BB4457" w:rsidRDefault="004B1085" w:rsidP="004256D4">
            <w:pPr>
              <w:rPr>
                <w:sz w:val="20"/>
              </w:rPr>
            </w:pPr>
            <w:r w:rsidRPr="00BB4457">
              <w:rPr>
                <w:sz w:val="20"/>
              </w:rPr>
              <w:t>Radni prostor:</w:t>
            </w:r>
          </w:p>
        </w:tc>
        <w:tc>
          <w:tcPr>
            <w:tcW w:w="426" w:type="dxa"/>
            <w:gridSpan w:val="2"/>
            <w:tcBorders>
              <w:right w:val="single" w:sz="4" w:space="0" w:color="auto"/>
            </w:tcBorders>
            <w:shd w:val="clear" w:color="auto" w:fill="auto"/>
            <w:vAlign w:val="center"/>
          </w:tcPr>
          <w:p w:rsidR="004B1085" w:rsidRPr="00BB4457" w:rsidRDefault="004B1085" w:rsidP="004256D4">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4B1085" w:rsidRPr="00BB4457" w:rsidRDefault="004B1085" w:rsidP="004256D4">
            <w:pPr>
              <w:rPr>
                <w:b/>
              </w:rPr>
            </w:pPr>
          </w:p>
        </w:tc>
        <w:tc>
          <w:tcPr>
            <w:tcW w:w="2843" w:type="dxa"/>
            <w:gridSpan w:val="7"/>
            <w:vMerge/>
            <w:tcBorders>
              <w:left w:val="single" w:sz="4" w:space="0" w:color="auto"/>
            </w:tcBorders>
            <w:shd w:val="clear" w:color="auto" w:fill="auto"/>
            <w:vAlign w:val="center"/>
          </w:tcPr>
          <w:p w:rsidR="004B1085" w:rsidRPr="00BB4457" w:rsidRDefault="004B1085" w:rsidP="004256D4"/>
        </w:tc>
      </w:tr>
      <w:tr w:rsidR="004B1085" w:rsidRPr="00BB4457" w:rsidTr="004256D4">
        <w:trPr>
          <w:cantSplit/>
          <w:trHeight w:val="284"/>
          <w:jc w:val="center"/>
        </w:trPr>
        <w:tc>
          <w:tcPr>
            <w:tcW w:w="5661" w:type="dxa"/>
            <w:gridSpan w:val="11"/>
            <w:shd w:val="clear" w:color="auto" w:fill="auto"/>
            <w:vAlign w:val="center"/>
          </w:tcPr>
          <w:p w:rsidR="004B1085" w:rsidRPr="00BB4457" w:rsidRDefault="004B1085" w:rsidP="004256D4">
            <w:pPr>
              <w:rPr>
                <w:sz w:val="20"/>
              </w:rPr>
            </w:pPr>
            <w:r w:rsidRPr="00BB4457">
              <w:rPr>
                <w:sz w:val="20"/>
              </w:rPr>
              <w:t>Radne površine:</w:t>
            </w:r>
          </w:p>
        </w:tc>
        <w:tc>
          <w:tcPr>
            <w:tcW w:w="426" w:type="dxa"/>
            <w:gridSpan w:val="2"/>
            <w:tcBorders>
              <w:right w:val="single" w:sz="4" w:space="0" w:color="auto"/>
            </w:tcBorders>
            <w:shd w:val="clear" w:color="auto" w:fill="auto"/>
            <w:vAlign w:val="center"/>
          </w:tcPr>
          <w:p w:rsidR="004B1085" w:rsidRPr="00BB4457" w:rsidRDefault="004B1085" w:rsidP="004256D4">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4B1085" w:rsidRPr="00BB4457" w:rsidRDefault="004B1085" w:rsidP="004256D4">
            <w:pPr>
              <w:rPr>
                <w:b/>
              </w:rPr>
            </w:pPr>
          </w:p>
        </w:tc>
        <w:tc>
          <w:tcPr>
            <w:tcW w:w="2843" w:type="dxa"/>
            <w:gridSpan w:val="7"/>
            <w:vMerge/>
            <w:tcBorders>
              <w:left w:val="single" w:sz="4" w:space="0" w:color="auto"/>
            </w:tcBorders>
            <w:shd w:val="clear" w:color="auto" w:fill="auto"/>
            <w:vAlign w:val="center"/>
          </w:tcPr>
          <w:p w:rsidR="004B1085" w:rsidRPr="00BB4457" w:rsidRDefault="004B1085" w:rsidP="004256D4"/>
        </w:tc>
      </w:tr>
      <w:tr w:rsidR="004B1085" w:rsidRPr="00BB4457" w:rsidTr="004256D4">
        <w:trPr>
          <w:trHeight w:val="284"/>
          <w:jc w:val="center"/>
        </w:trPr>
        <w:tc>
          <w:tcPr>
            <w:tcW w:w="4668" w:type="dxa"/>
            <w:gridSpan w:val="8"/>
            <w:shd w:val="clear" w:color="auto" w:fill="auto"/>
            <w:vAlign w:val="center"/>
          </w:tcPr>
          <w:p w:rsidR="004B1085" w:rsidRPr="00BB4457" w:rsidRDefault="004B1085" w:rsidP="004256D4">
            <w:pPr>
              <w:rPr>
                <w:sz w:val="20"/>
              </w:rPr>
            </w:pPr>
            <w:r w:rsidRPr="00BB4457">
              <w:rPr>
                <w:sz w:val="20"/>
              </w:rPr>
              <w:t>Liječnički pregled prema drugim propisima:</w:t>
            </w:r>
          </w:p>
        </w:tc>
        <w:tc>
          <w:tcPr>
            <w:tcW w:w="4688" w:type="dxa"/>
            <w:gridSpan w:val="14"/>
            <w:shd w:val="clear" w:color="auto" w:fill="auto"/>
            <w:vAlign w:val="center"/>
          </w:tcPr>
          <w:p w:rsidR="004B1085" w:rsidRPr="00BB4457" w:rsidRDefault="004B1085" w:rsidP="004256D4">
            <w:pPr>
              <w:rPr>
                <w:b/>
                <w:sz w:val="22"/>
                <w:szCs w:val="22"/>
              </w:rPr>
            </w:pPr>
            <w:r w:rsidRPr="00BB4457">
              <w:rPr>
                <w:b/>
                <w:sz w:val="22"/>
                <w:szCs w:val="22"/>
              </w:rPr>
              <w:t>NE</w:t>
            </w:r>
          </w:p>
        </w:tc>
      </w:tr>
      <w:tr w:rsidR="004B1085" w:rsidRPr="00BB4457" w:rsidTr="004256D4">
        <w:trPr>
          <w:trHeight w:val="284"/>
          <w:jc w:val="center"/>
        </w:trPr>
        <w:tc>
          <w:tcPr>
            <w:tcW w:w="4668" w:type="dxa"/>
            <w:gridSpan w:val="8"/>
            <w:shd w:val="clear" w:color="auto" w:fill="auto"/>
            <w:vAlign w:val="center"/>
          </w:tcPr>
          <w:p w:rsidR="004B1085" w:rsidRPr="00BB4457" w:rsidRDefault="004B1085" w:rsidP="004256D4">
            <w:pPr>
              <w:rPr>
                <w:sz w:val="20"/>
              </w:rPr>
            </w:pPr>
            <w:r w:rsidRPr="00BB4457">
              <w:rPr>
                <w:sz w:val="20"/>
              </w:rPr>
              <w:t>Ako je Da, koji:</w:t>
            </w:r>
          </w:p>
        </w:tc>
        <w:tc>
          <w:tcPr>
            <w:tcW w:w="4688" w:type="dxa"/>
            <w:gridSpan w:val="14"/>
            <w:shd w:val="clear" w:color="auto" w:fill="auto"/>
            <w:vAlign w:val="center"/>
          </w:tcPr>
          <w:p w:rsidR="004B1085" w:rsidRPr="00BB4457" w:rsidRDefault="004B1085" w:rsidP="004256D4">
            <w:pPr>
              <w:rPr>
                <w:b/>
                <w:sz w:val="22"/>
                <w:szCs w:val="22"/>
              </w:rPr>
            </w:pPr>
            <w:r w:rsidRPr="00BB4457">
              <w:rPr>
                <w:b/>
                <w:sz w:val="22"/>
                <w:szCs w:val="22"/>
              </w:rPr>
              <w:t>--</w:t>
            </w:r>
          </w:p>
        </w:tc>
      </w:tr>
      <w:tr w:rsidR="004B1085" w:rsidRPr="00BB4457" w:rsidTr="004256D4">
        <w:trPr>
          <w:trHeight w:val="284"/>
          <w:jc w:val="center"/>
        </w:trPr>
        <w:tc>
          <w:tcPr>
            <w:tcW w:w="4668" w:type="dxa"/>
            <w:gridSpan w:val="8"/>
            <w:shd w:val="clear" w:color="auto" w:fill="auto"/>
            <w:vAlign w:val="center"/>
          </w:tcPr>
          <w:p w:rsidR="004B1085" w:rsidRPr="00BB4457" w:rsidRDefault="004B1085" w:rsidP="004256D4">
            <w:pPr>
              <w:rPr>
                <w:sz w:val="20"/>
              </w:rPr>
            </w:pPr>
            <w:r w:rsidRPr="00BB4457">
              <w:rPr>
                <w:sz w:val="20"/>
              </w:rPr>
              <w:t>Staž osiguranja s povećanim trajanjem i uvjeti za njihovo obavljanje:</w:t>
            </w:r>
          </w:p>
        </w:tc>
        <w:tc>
          <w:tcPr>
            <w:tcW w:w="4688" w:type="dxa"/>
            <w:gridSpan w:val="14"/>
            <w:shd w:val="clear" w:color="auto" w:fill="auto"/>
            <w:vAlign w:val="center"/>
          </w:tcPr>
          <w:p w:rsidR="004B1085" w:rsidRPr="00BB4457" w:rsidRDefault="004B1085" w:rsidP="004256D4">
            <w:pPr>
              <w:rPr>
                <w:b/>
                <w:sz w:val="22"/>
                <w:szCs w:val="22"/>
              </w:rPr>
            </w:pPr>
            <w:r w:rsidRPr="00BB4457">
              <w:rPr>
                <w:b/>
                <w:sz w:val="22"/>
                <w:szCs w:val="22"/>
              </w:rPr>
              <w:t>NE</w:t>
            </w:r>
          </w:p>
        </w:tc>
      </w:tr>
      <w:tr w:rsidR="004B1085" w:rsidRPr="00BB4457" w:rsidTr="004256D4">
        <w:trPr>
          <w:trHeight w:val="284"/>
          <w:jc w:val="center"/>
        </w:trPr>
        <w:tc>
          <w:tcPr>
            <w:tcW w:w="4668" w:type="dxa"/>
            <w:gridSpan w:val="8"/>
            <w:shd w:val="clear" w:color="auto" w:fill="auto"/>
            <w:vAlign w:val="center"/>
          </w:tcPr>
          <w:p w:rsidR="004B1085" w:rsidRPr="00BB4457" w:rsidRDefault="004B1085" w:rsidP="004256D4">
            <w:pPr>
              <w:rPr>
                <w:sz w:val="20"/>
              </w:rPr>
            </w:pPr>
            <w:r w:rsidRPr="00BB4457">
              <w:rPr>
                <w:sz w:val="20"/>
              </w:rPr>
              <w:t>Zahtijevana stručna sprema (završena škola, stručna osposobljenost):</w:t>
            </w:r>
          </w:p>
        </w:tc>
        <w:tc>
          <w:tcPr>
            <w:tcW w:w="4688" w:type="dxa"/>
            <w:gridSpan w:val="14"/>
            <w:shd w:val="clear" w:color="auto" w:fill="auto"/>
            <w:vAlign w:val="center"/>
          </w:tcPr>
          <w:p w:rsidR="004B1085" w:rsidRPr="00BB4457" w:rsidRDefault="004B1085" w:rsidP="004256D4">
            <w:pPr>
              <w:rPr>
                <w:b/>
                <w:sz w:val="22"/>
                <w:szCs w:val="22"/>
              </w:rPr>
            </w:pPr>
            <w:r w:rsidRPr="00BB4457">
              <w:rPr>
                <w:b/>
                <w:sz w:val="22"/>
                <w:szCs w:val="22"/>
              </w:rPr>
              <w:t>VSS, VŠS</w:t>
            </w:r>
          </w:p>
        </w:tc>
      </w:tr>
      <w:tr w:rsidR="004B1085" w:rsidRPr="00BB4457" w:rsidTr="004256D4">
        <w:trPr>
          <w:trHeight w:val="284"/>
          <w:jc w:val="center"/>
        </w:trPr>
        <w:tc>
          <w:tcPr>
            <w:tcW w:w="2399" w:type="dxa"/>
            <w:gridSpan w:val="3"/>
            <w:shd w:val="clear" w:color="auto" w:fill="auto"/>
            <w:vAlign w:val="center"/>
          </w:tcPr>
          <w:p w:rsidR="004B1085" w:rsidRPr="00BB4457" w:rsidRDefault="004B1085" w:rsidP="004256D4">
            <w:pPr>
              <w:rPr>
                <w:sz w:val="20"/>
              </w:rPr>
            </w:pPr>
            <w:r w:rsidRPr="00BB4457">
              <w:rPr>
                <w:sz w:val="20"/>
              </w:rPr>
              <w:t>Korištena radna oprema:</w:t>
            </w:r>
          </w:p>
        </w:tc>
        <w:tc>
          <w:tcPr>
            <w:tcW w:w="6957" w:type="dxa"/>
            <w:gridSpan w:val="19"/>
            <w:shd w:val="clear" w:color="auto" w:fill="auto"/>
            <w:vAlign w:val="center"/>
          </w:tcPr>
          <w:p w:rsidR="004B1085" w:rsidRPr="00BB4457" w:rsidRDefault="004B1085" w:rsidP="004256D4">
            <w:pPr>
              <w:rPr>
                <w:sz w:val="22"/>
                <w:szCs w:val="22"/>
              </w:rPr>
            </w:pPr>
            <w:r w:rsidRPr="00BB4457">
              <w:rPr>
                <w:sz w:val="22"/>
                <w:szCs w:val="22"/>
              </w:rPr>
              <w:t>- Računalo (&lt;4h dnevno), telefon, fax, pribor za pisanje, osobni automobil</w:t>
            </w:r>
          </w:p>
        </w:tc>
      </w:tr>
      <w:tr w:rsidR="004B1085" w:rsidRPr="00BB4457" w:rsidTr="004256D4">
        <w:trPr>
          <w:trHeight w:val="284"/>
          <w:jc w:val="center"/>
        </w:trPr>
        <w:tc>
          <w:tcPr>
            <w:tcW w:w="2399" w:type="dxa"/>
            <w:gridSpan w:val="3"/>
            <w:shd w:val="clear" w:color="auto" w:fill="auto"/>
            <w:vAlign w:val="center"/>
          </w:tcPr>
          <w:p w:rsidR="004B1085" w:rsidRPr="00BB4457" w:rsidRDefault="004B1085" w:rsidP="004256D4">
            <w:pPr>
              <w:rPr>
                <w:sz w:val="20"/>
              </w:rPr>
            </w:pPr>
            <w:r w:rsidRPr="00BB4457">
              <w:rPr>
                <w:sz w:val="20"/>
              </w:rPr>
              <w:t>Radne tvari:</w:t>
            </w:r>
          </w:p>
        </w:tc>
        <w:tc>
          <w:tcPr>
            <w:tcW w:w="6957" w:type="dxa"/>
            <w:gridSpan w:val="19"/>
            <w:shd w:val="clear" w:color="auto" w:fill="auto"/>
            <w:vAlign w:val="center"/>
          </w:tcPr>
          <w:p w:rsidR="004B1085" w:rsidRPr="00BB4457" w:rsidRDefault="004B1085" w:rsidP="004256D4">
            <w:pPr>
              <w:rPr>
                <w:sz w:val="22"/>
                <w:szCs w:val="22"/>
              </w:rPr>
            </w:pPr>
            <w:r w:rsidRPr="00BB4457">
              <w:rPr>
                <w:sz w:val="22"/>
                <w:szCs w:val="22"/>
              </w:rPr>
              <w:t>- Papir</w:t>
            </w:r>
          </w:p>
        </w:tc>
      </w:tr>
      <w:tr w:rsidR="004B1085" w:rsidRPr="00BB4457" w:rsidTr="004256D4">
        <w:trPr>
          <w:trHeight w:val="461"/>
          <w:jc w:val="center"/>
        </w:trPr>
        <w:tc>
          <w:tcPr>
            <w:tcW w:w="2399" w:type="dxa"/>
            <w:gridSpan w:val="3"/>
            <w:shd w:val="clear" w:color="auto" w:fill="auto"/>
            <w:vAlign w:val="center"/>
          </w:tcPr>
          <w:p w:rsidR="004B1085" w:rsidRPr="00BB4457" w:rsidRDefault="004B1085" w:rsidP="004256D4">
            <w:pPr>
              <w:rPr>
                <w:sz w:val="20"/>
              </w:rPr>
            </w:pPr>
            <w:r w:rsidRPr="00BB4457">
              <w:rPr>
                <w:sz w:val="20"/>
              </w:rPr>
              <w:t>Osobna zaštitna oprema:</w:t>
            </w:r>
          </w:p>
        </w:tc>
        <w:tc>
          <w:tcPr>
            <w:tcW w:w="6957" w:type="dxa"/>
            <w:gridSpan w:val="19"/>
            <w:shd w:val="clear" w:color="auto" w:fill="auto"/>
            <w:vAlign w:val="center"/>
          </w:tcPr>
          <w:p w:rsidR="004B1085" w:rsidRPr="00BB4457" w:rsidRDefault="004B1085" w:rsidP="004256D4">
            <w:pPr>
              <w:pStyle w:val="Obinouvueno"/>
              <w:ind w:right="141"/>
              <w:jc w:val="left"/>
              <w:rPr>
                <w:rFonts w:ascii="Garamond" w:hAnsi="Garamond"/>
                <w:sz w:val="22"/>
                <w:szCs w:val="22"/>
                <w:lang w:val="hr-HR"/>
              </w:rPr>
            </w:pPr>
            <w:r w:rsidRPr="00BB4457">
              <w:rPr>
                <w:rFonts w:ascii="Garamond" w:hAnsi="Garamond"/>
                <w:sz w:val="22"/>
                <w:szCs w:val="22"/>
                <w:lang w:val="hr-HR"/>
              </w:rPr>
              <w:t>--</w:t>
            </w:r>
          </w:p>
        </w:tc>
      </w:tr>
    </w:tbl>
    <w:p w:rsidR="004B1085" w:rsidRPr="00BB4457" w:rsidRDefault="004B1085" w:rsidP="004B1085">
      <w:pPr>
        <w:rPr>
          <w:b/>
          <w:i/>
          <w:sz w:val="20"/>
        </w:rPr>
      </w:pPr>
      <w:r w:rsidRPr="00BB4457">
        <w:rPr>
          <w:b/>
          <w:i/>
          <w:sz w:val="20"/>
        </w:rPr>
        <w:t>1  Pravilnik o poslovima s posebnim uvjetima rada (NN 5/84)</w:t>
      </w:r>
    </w:p>
    <w:p w:rsidR="004B1085" w:rsidRPr="00BB4457" w:rsidRDefault="004B1085" w:rsidP="004B1085">
      <w:pPr>
        <w:rPr>
          <w:b/>
          <w:i/>
          <w:sz w:val="20"/>
        </w:rPr>
      </w:pPr>
      <w:r w:rsidRPr="00BB4457">
        <w:rPr>
          <w:b/>
          <w:i/>
          <w:sz w:val="20"/>
        </w:rPr>
        <w:t>2  Ukoliko se radi o poslovima s PUR koncentracija alkohola u krvi ne smije viša od 0,0 g/kg</w:t>
      </w:r>
    </w:p>
    <w:p w:rsidR="004B1085" w:rsidRPr="00BB4457" w:rsidRDefault="004B1085" w:rsidP="004B1085">
      <w:pPr>
        <w:rPr>
          <w:b/>
          <w:i/>
          <w:sz w:val="20"/>
        </w:rPr>
      </w:pPr>
    </w:p>
    <w:p w:rsidR="004B1085" w:rsidRPr="00BB4457" w:rsidRDefault="004B1085" w:rsidP="004B1085">
      <w:pPr>
        <w:rPr>
          <w:b/>
          <w:i/>
          <w:sz w:val="20"/>
        </w:rPr>
      </w:pPr>
    </w:p>
    <w:p w:rsidR="004B1085" w:rsidRPr="00BB4457" w:rsidRDefault="004B1085" w:rsidP="004B1085">
      <w:pPr>
        <w:rPr>
          <w:b/>
          <w:i/>
          <w:sz w:val="20"/>
        </w:rPr>
      </w:pPr>
    </w:p>
    <w:p w:rsidR="004B1085" w:rsidRPr="00BB4457" w:rsidRDefault="004B1085" w:rsidP="004B1085">
      <w:pPr>
        <w:pStyle w:val="Naslov4"/>
      </w:pPr>
      <w:bookmarkStart w:id="203" w:name="_Toc22302079"/>
      <w:r w:rsidRPr="00BB4457">
        <w:t>Stručni suradnik za prodaju plina</w:t>
      </w:r>
      <w:bookmarkEnd w:id="203"/>
    </w:p>
    <w:p w:rsidR="004B1085" w:rsidRPr="00BB4457" w:rsidRDefault="004B1085" w:rsidP="004B1085">
      <w:pPr>
        <w:rPr>
          <w:lang w:eastAsia="x-non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
        <w:gridCol w:w="177"/>
        <w:gridCol w:w="1244"/>
        <w:gridCol w:w="41"/>
        <w:gridCol w:w="1055"/>
        <w:gridCol w:w="471"/>
        <w:gridCol w:w="471"/>
        <w:gridCol w:w="231"/>
        <w:gridCol w:w="241"/>
        <w:gridCol w:w="471"/>
        <w:gridCol w:w="281"/>
        <w:gridCol w:w="191"/>
        <w:gridCol w:w="235"/>
        <w:gridCol w:w="236"/>
        <w:gridCol w:w="190"/>
        <w:gridCol w:w="283"/>
        <w:gridCol w:w="137"/>
        <w:gridCol w:w="335"/>
        <w:gridCol w:w="471"/>
        <w:gridCol w:w="192"/>
        <w:gridCol w:w="280"/>
        <w:gridCol w:w="1145"/>
      </w:tblGrid>
      <w:tr w:rsidR="004B1085" w:rsidRPr="00BB4457" w:rsidTr="004256D4">
        <w:trPr>
          <w:cantSplit/>
          <w:trHeight w:val="284"/>
          <w:jc w:val="center"/>
        </w:trPr>
        <w:tc>
          <w:tcPr>
            <w:tcW w:w="2440" w:type="dxa"/>
            <w:gridSpan w:val="4"/>
            <w:shd w:val="clear" w:color="auto" w:fill="auto"/>
            <w:vAlign w:val="center"/>
          </w:tcPr>
          <w:p w:rsidR="004B1085" w:rsidRPr="00BB4457" w:rsidRDefault="004B1085" w:rsidP="004256D4">
            <w:pPr>
              <w:rPr>
                <w:b/>
                <w:sz w:val="20"/>
              </w:rPr>
            </w:pPr>
            <w:r w:rsidRPr="00BB4457">
              <w:rPr>
                <w:b/>
                <w:sz w:val="20"/>
              </w:rPr>
              <w:t xml:space="preserve">Tehnološka cjelina: </w:t>
            </w:r>
          </w:p>
        </w:tc>
        <w:tc>
          <w:tcPr>
            <w:tcW w:w="6916" w:type="dxa"/>
            <w:gridSpan w:val="18"/>
            <w:shd w:val="clear" w:color="auto" w:fill="auto"/>
            <w:vAlign w:val="center"/>
          </w:tcPr>
          <w:p w:rsidR="004B1085" w:rsidRPr="00BB4457" w:rsidRDefault="004B1085" w:rsidP="004256D4">
            <w:pPr>
              <w:jc w:val="center"/>
              <w:rPr>
                <w:b/>
                <w:sz w:val="20"/>
              </w:rPr>
            </w:pPr>
            <w:r w:rsidRPr="00BB4457">
              <w:rPr>
                <w:b/>
                <w:sz w:val="20"/>
              </w:rPr>
              <w:t>7.  Odjel prodaje</w:t>
            </w:r>
          </w:p>
        </w:tc>
      </w:tr>
      <w:tr w:rsidR="004B1085" w:rsidRPr="00BB4457" w:rsidTr="004256D4">
        <w:trPr>
          <w:cantSplit/>
          <w:trHeight w:val="284"/>
          <w:jc w:val="center"/>
        </w:trPr>
        <w:tc>
          <w:tcPr>
            <w:tcW w:w="978" w:type="dxa"/>
            <w:shd w:val="clear" w:color="auto" w:fill="auto"/>
            <w:vAlign w:val="center"/>
          </w:tcPr>
          <w:p w:rsidR="004B1085" w:rsidRPr="00BB4457" w:rsidRDefault="004B1085" w:rsidP="004256D4">
            <w:pPr>
              <w:jc w:val="center"/>
              <w:rPr>
                <w:b/>
                <w:caps/>
                <w:sz w:val="20"/>
              </w:rPr>
            </w:pPr>
            <w:r w:rsidRPr="00BB4457">
              <w:rPr>
                <w:b/>
                <w:caps/>
                <w:sz w:val="20"/>
              </w:rPr>
              <w:t>Šifra NP</w:t>
            </w:r>
          </w:p>
        </w:tc>
        <w:tc>
          <w:tcPr>
            <w:tcW w:w="5955" w:type="dxa"/>
            <w:gridSpan w:val="16"/>
            <w:shd w:val="clear" w:color="auto" w:fill="auto"/>
            <w:vAlign w:val="center"/>
          </w:tcPr>
          <w:p w:rsidR="004B1085" w:rsidRPr="00BB4457" w:rsidRDefault="004B1085" w:rsidP="004256D4">
            <w:pPr>
              <w:jc w:val="center"/>
              <w:rPr>
                <w:b/>
                <w:sz w:val="20"/>
              </w:rPr>
            </w:pPr>
            <w:r w:rsidRPr="00BB4457">
              <w:rPr>
                <w:b/>
                <w:sz w:val="20"/>
              </w:rPr>
              <w:t>Naziv posla:</w:t>
            </w:r>
          </w:p>
        </w:tc>
        <w:tc>
          <w:tcPr>
            <w:tcW w:w="2423" w:type="dxa"/>
            <w:gridSpan w:val="5"/>
            <w:shd w:val="clear" w:color="auto" w:fill="auto"/>
            <w:vAlign w:val="center"/>
          </w:tcPr>
          <w:p w:rsidR="004B1085" w:rsidRPr="00BB4457" w:rsidRDefault="004B1085" w:rsidP="004256D4">
            <w:pPr>
              <w:jc w:val="center"/>
              <w:rPr>
                <w:b/>
                <w:sz w:val="20"/>
              </w:rPr>
            </w:pPr>
            <w:r w:rsidRPr="00BB4457">
              <w:rPr>
                <w:b/>
                <w:sz w:val="20"/>
              </w:rPr>
              <w:t>Ukupan broj izvršitelja:</w:t>
            </w:r>
          </w:p>
        </w:tc>
      </w:tr>
      <w:tr w:rsidR="004B1085" w:rsidRPr="00BB4457" w:rsidTr="004256D4">
        <w:trPr>
          <w:cantSplit/>
          <w:trHeight w:val="347"/>
          <w:jc w:val="center"/>
        </w:trPr>
        <w:tc>
          <w:tcPr>
            <w:tcW w:w="978" w:type="dxa"/>
            <w:shd w:val="clear" w:color="auto" w:fill="auto"/>
            <w:vAlign w:val="center"/>
          </w:tcPr>
          <w:p w:rsidR="004B1085" w:rsidRPr="00BB4457" w:rsidRDefault="004B1085" w:rsidP="004256D4">
            <w:pPr>
              <w:jc w:val="center"/>
              <w:rPr>
                <w:rFonts w:eastAsia="Arial Unicode MS"/>
                <w:b/>
              </w:rPr>
            </w:pPr>
            <w:r w:rsidRPr="00BB4457">
              <w:rPr>
                <w:rFonts w:eastAsia="Arial Unicode MS"/>
                <w:b/>
              </w:rPr>
              <w:t>52</w:t>
            </w:r>
          </w:p>
        </w:tc>
        <w:tc>
          <w:tcPr>
            <w:tcW w:w="5955" w:type="dxa"/>
            <w:gridSpan w:val="16"/>
            <w:shd w:val="clear" w:color="auto" w:fill="auto"/>
            <w:vAlign w:val="center"/>
          </w:tcPr>
          <w:p w:rsidR="004B1085" w:rsidRPr="00BB4457" w:rsidRDefault="004B1085" w:rsidP="004256D4">
            <w:pPr>
              <w:rPr>
                <w:b/>
              </w:rPr>
            </w:pPr>
            <w:r w:rsidRPr="00BB4457">
              <w:rPr>
                <w:b/>
              </w:rPr>
              <w:t>Stručni suradnik za prodaju plina</w:t>
            </w:r>
          </w:p>
        </w:tc>
        <w:tc>
          <w:tcPr>
            <w:tcW w:w="2423" w:type="dxa"/>
            <w:gridSpan w:val="5"/>
            <w:shd w:val="clear" w:color="auto" w:fill="auto"/>
            <w:vAlign w:val="center"/>
          </w:tcPr>
          <w:p w:rsidR="004B1085" w:rsidRPr="00BB4457" w:rsidRDefault="004B1085" w:rsidP="004256D4">
            <w:pPr>
              <w:jc w:val="center"/>
              <w:rPr>
                <w:b/>
              </w:rPr>
            </w:pPr>
            <w:r w:rsidRPr="00BB4457">
              <w:rPr>
                <w:b/>
              </w:rPr>
              <w:t>2</w:t>
            </w:r>
          </w:p>
        </w:tc>
      </w:tr>
      <w:tr w:rsidR="004B1085" w:rsidRPr="00BB4457" w:rsidTr="004256D4">
        <w:trPr>
          <w:cantSplit/>
          <w:trHeight w:val="347"/>
          <w:jc w:val="center"/>
        </w:trPr>
        <w:tc>
          <w:tcPr>
            <w:tcW w:w="9356" w:type="dxa"/>
            <w:gridSpan w:val="22"/>
            <w:shd w:val="clear" w:color="auto" w:fill="auto"/>
            <w:vAlign w:val="center"/>
          </w:tcPr>
          <w:p w:rsidR="004B1085" w:rsidRPr="00BB4457" w:rsidRDefault="004B1085" w:rsidP="004256D4">
            <w:pPr>
              <w:rPr>
                <w:b/>
                <w:sz w:val="20"/>
              </w:rPr>
            </w:pPr>
            <w:r w:rsidRPr="00BB4457">
              <w:rPr>
                <w:b/>
                <w:sz w:val="20"/>
              </w:rPr>
              <w:t>Vremenski raspored radnog vremena</w:t>
            </w:r>
          </w:p>
        </w:tc>
      </w:tr>
      <w:tr w:rsidR="004B1085" w:rsidRPr="00BB4457" w:rsidTr="004256D4">
        <w:trPr>
          <w:cantSplit/>
          <w:trHeight w:val="347"/>
          <w:jc w:val="center"/>
        </w:trPr>
        <w:tc>
          <w:tcPr>
            <w:tcW w:w="1155" w:type="dxa"/>
            <w:gridSpan w:val="2"/>
            <w:shd w:val="clear" w:color="auto" w:fill="auto"/>
            <w:vAlign w:val="center"/>
          </w:tcPr>
          <w:p w:rsidR="004B1085" w:rsidRPr="00BB4457" w:rsidRDefault="004B1085" w:rsidP="004256D4">
            <w:pPr>
              <w:jc w:val="center"/>
              <w:rPr>
                <w:b/>
                <w:sz w:val="20"/>
              </w:rPr>
            </w:pPr>
            <w:r w:rsidRPr="00BB4457">
              <w:rPr>
                <w:b/>
                <w:sz w:val="20"/>
              </w:rPr>
              <w:t>Tjedni raspored rada</w:t>
            </w:r>
          </w:p>
          <w:p w:rsidR="004B1085" w:rsidRPr="00BB4457" w:rsidRDefault="004B1085" w:rsidP="004256D4">
            <w:pPr>
              <w:jc w:val="center"/>
              <w:rPr>
                <w:b/>
                <w:sz w:val="20"/>
              </w:rPr>
            </w:pPr>
            <w:r w:rsidRPr="00BB4457">
              <w:rPr>
                <w:b/>
                <w:sz w:val="20"/>
              </w:rPr>
              <w:t>(sati)</w:t>
            </w:r>
          </w:p>
        </w:tc>
        <w:tc>
          <w:tcPr>
            <w:tcW w:w="1244" w:type="dxa"/>
            <w:shd w:val="clear" w:color="auto" w:fill="auto"/>
            <w:vAlign w:val="center"/>
          </w:tcPr>
          <w:p w:rsidR="004B1085" w:rsidRPr="00BB4457" w:rsidRDefault="004B1085" w:rsidP="004256D4">
            <w:pPr>
              <w:jc w:val="center"/>
              <w:rPr>
                <w:b/>
                <w:sz w:val="20"/>
              </w:rPr>
            </w:pPr>
            <w:r w:rsidRPr="00BB4457">
              <w:rPr>
                <w:b/>
                <w:sz w:val="20"/>
              </w:rPr>
              <w:t>Dnevni raspored rada</w:t>
            </w:r>
          </w:p>
        </w:tc>
        <w:tc>
          <w:tcPr>
            <w:tcW w:w="1096" w:type="dxa"/>
            <w:gridSpan w:val="2"/>
            <w:shd w:val="clear" w:color="auto" w:fill="auto"/>
            <w:vAlign w:val="center"/>
          </w:tcPr>
          <w:p w:rsidR="004B1085" w:rsidRPr="00BB4457" w:rsidRDefault="004B1085" w:rsidP="004256D4">
            <w:pPr>
              <w:jc w:val="center"/>
              <w:rPr>
                <w:b/>
                <w:sz w:val="20"/>
              </w:rPr>
            </w:pPr>
            <w:r w:rsidRPr="00BB4457">
              <w:rPr>
                <w:b/>
                <w:sz w:val="20"/>
              </w:rPr>
              <w:t>Tjedni odmor</w:t>
            </w:r>
          </w:p>
        </w:tc>
        <w:tc>
          <w:tcPr>
            <w:tcW w:w="1173" w:type="dxa"/>
            <w:gridSpan w:val="3"/>
            <w:shd w:val="clear" w:color="auto" w:fill="auto"/>
            <w:vAlign w:val="center"/>
          </w:tcPr>
          <w:p w:rsidR="004B1085" w:rsidRPr="00BB4457" w:rsidRDefault="004B1085" w:rsidP="004256D4">
            <w:pPr>
              <w:jc w:val="center"/>
              <w:rPr>
                <w:b/>
                <w:sz w:val="20"/>
              </w:rPr>
            </w:pPr>
            <w:r w:rsidRPr="00BB4457">
              <w:rPr>
                <w:b/>
                <w:sz w:val="20"/>
              </w:rPr>
              <w:t>Dnevni odmor</w:t>
            </w:r>
          </w:p>
          <w:p w:rsidR="004B1085" w:rsidRPr="00BB4457" w:rsidRDefault="004B1085" w:rsidP="004256D4">
            <w:pPr>
              <w:jc w:val="center"/>
              <w:rPr>
                <w:b/>
                <w:sz w:val="20"/>
              </w:rPr>
            </w:pPr>
            <w:r w:rsidRPr="00BB4457">
              <w:rPr>
                <w:b/>
                <w:sz w:val="20"/>
              </w:rPr>
              <w:t>(sati)</w:t>
            </w:r>
          </w:p>
        </w:tc>
        <w:tc>
          <w:tcPr>
            <w:tcW w:w="993" w:type="dxa"/>
            <w:gridSpan w:val="3"/>
            <w:shd w:val="clear" w:color="auto" w:fill="auto"/>
            <w:vAlign w:val="center"/>
          </w:tcPr>
          <w:p w:rsidR="004B1085" w:rsidRPr="00BB4457" w:rsidRDefault="004B1085" w:rsidP="004256D4">
            <w:pPr>
              <w:jc w:val="center"/>
              <w:rPr>
                <w:b/>
                <w:sz w:val="20"/>
              </w:rPr>
            </w:pPr>
            <w:r w:rsidRPr="00BB4457">
              <w:rPr>
                <w:b/>
                <w:sz w:val="20"/>
              </w:rPr>
              <w:t>Smjenski rad</w:t>
            </w:r>
          </w:p>
        </w:tc>
        <w:tc>
          <w:tcPr>
            <w:tcW w:w="1135" w:type="dxa"/>
            <w:gridSpan w:val="5"/>
            <w:shd w:val="clear" w:color="auto" w:fill="auto"/>
            <w:vAlign w:val="center"/>
          </w:tcPr>
          <w:p w:rsidR="004B1085" w:rsidRPr="00BB4457" w:rsidRDefault="004B1085" w:rsidP="004256D4">
            <w:pPr>
              <w:jc w:val="center"/>
              <w:rPr>
                <w:b/>
                <w:sz w:val="20"/>
              </w:rPr>
            </w:pPr>
            <w:r w:rsidRPr="00BB4457">
              <w:rPr>
                <w:b/>
                <w:sz w:val="20"/>
              </w:rPr>
              <w:t>Trajanje smjene</w:t>
            </w:r>
          </w:p>
          <w:p w:rsidR="004B1085" w:rsidRPr="00BB4457" w:rsidRDefault="004B1085" w:rsidP="004256D4">
            <w:pPr>
              <w:jc w:val="center"/>
              <w:rPr>
                <w:b/>
                <w:sz w:val="20"/>
              </w:rPr>
            </w:pPr>
            <w:r w:rsidRPr="00BB4457">
              <w:rPr>
                <w:b/>
                <w:sz w:val="20"/>
              </w:rPr>
              <w:t>(sati)</w:t>
            </w:r>
          </w:p>
        </w:tc>
        <w:tc>
          <w:tcPr>
            <w:tcW w:w="1135" w:type="dxa"/>
            <w:gridSpan w:val="4"/>
            <w:shd w:val="clear" w:color="auto" w:fill="auto"/>
            <w:vAlign w:val="center"/>
          </w:tcPr>
          <w:p w:rsidR="004B1085" w:rsidRPr="00BB4457" w:rsidRDefault="004B1085" w:rsidP="004256D4">
            <w:pPr>
              <w:jc w:val="center"/>
              <w:rPr>
                <w:b/>
                <w:sz w:val="20"/>
              </w:rPr>
            </w:pPr>
            <w:r w:rsidRPr="00BB4457">
              <w:rPr>
                <w:b/>
                <w:sz w:val="20"/>
              </w:rPr>
              <w:t>Rad duži od redovitog</w:t>
            </w:r>
          </w:p>
        </w:tc>
        <w:tc>
          <w:tcPr>
            <w:tcW w:w="1425" w:type="dxa"/>
            <w:gridSpan w:val="2"/>
            <w:shd w:val="clear" w:color="auto" w:fill="auto"/>
            <w:vAlign w:val="center"/>
          </w:tcPr>
          <w:p w:rsidR="004B1085" w:rsidRPr="00BB4457" w:rsidRDefault="004B1085" w:rsidP="004256D4">
            <w:pPr>
              <w:jc w:val="center"/>
              <w:rPr>
                <w:b/>
                <w:sz w:val="20"/>
              </w:rPr>
            </w:pPr>
            <w:r w:rsidRPr="00BB4457">
              <w:rPr>
                <w:b/>
                <w:sz w:val="20"/>
              </w:rPr>
              <w:t>Skraćeno radno vrijeme zbog otežanih uvjeta rada</w:t>
            </w:r>
          </w:p>
        </w:tc>
      </w:tr>
      <w:tr w:rsidR="004B1085" w:rsidRPr="00BB4457" w:rsidTr="004256D4">
        <w:trPr>
          <w:cantSplit/>
          <w:trHeight w:val="347"/>
          <w:jc w:val="center"/>
        </w:trPr>
        <w:tc>
          <w:tcPr>
            <w:tcW w:w="1155" w:type="dxa"/>
            <w:gridSpan w:val="2"/>
            <w:shd w:val="clear" w:color="auto" w:fill="auto"/>
            <w:vAlign w:val="center"/>
          </w:tcPr>
          <w:p w:rsidR="004B1085" w:rsidRPr="00BB4457" w:rsidRDefault="004B1085" w:rsidP="004256D4">
            <w:pPr>
              <w:jc w:val="center"/>
              <w:rPr>
                <w:b/>
                <w:sz w:val="20"/>
              </w:rPr>
            </w:pPr>
            <w:r w:rsidRPr="00BB4457">
              <w:rPr>
                <w:b/>
                <w:sz w:val="20"/>
              </w:rPr>
              <w:t>40</w:t>
            </w:r>
          </w:p>
        </w:tc>
        <w:tc>
          <w:tcPr>
            <w:tcW w:w="1244" w:type="dxa"/>
            <w:shd w:val="clear" w:color="auto" w:fill="auto"/>
            <w:vAlign w:val="center"/>
          </w:tcPr>
          <w:p w:rsidR="004B1085" w:rsidRPr="00BB4457" w:rsidRDefault="004B1085" w:rsidP="004256D4">
            <w:pPr>
              <w:jc w:val="center"/>
              <w:rPr>
                <w:b/>
                <w:sz w:val="20"/>
              </w:rPr>
            </w:pPr>
            <w:r w:rsidRPr="00BB4457">
              <w:rPr>
                <w:b/>
                <w:sz w:val="20"/>
              </w:rPr>
              <w:t>07:00-15:00</w:t>
            </w:r>
          </w:p>
        </w:tc>
        <w:tc>
          <w:tcPr>
            <w:tcW w:w="1096" w:type="dxa"/>
            <w:gridSpan w:val="2"/>
            <w:shd w:val="clear" w:color="auto" w:fill="auto"/>
            <w:vAlign w:val="center"/>
          </w:tcPr>
          <w:p w:rsidR="004B1085" w:rsidRPr="00BB4457" w:rsidRDefault="004B1085" w:rsidP="004256D4">
            <w:pPr>
              <w:jc w:val="center"/>
              <w:rPr>
                <w:b/>
                <w:sz w:val="20"/>
              </w:rPr>
            </w:pPr>
            <w:r w:rsidRPr="00BB4457">
              <w:rPr>
                <w:b/>
                <w:sz w:val="20"/>
              </w:rPr>
              <w:t xml:space="preserve">Subota </w:t>
            </w:r>
          </w:p>
          <w:p w:rsidR="004B1085" w:rsidRPr="00BB4457" w:rsidRDefault="004B1085" w:rsidP="004256D4">
            <w:pPr>
              <w:jc w:val="center"/>
              <w:rPr>
                <w:b/>
                <w:sz w:val="20"/>
              </w:rPr>
            </w:pPr>
            <w:r w:rsidRPr="00BB4457">
              <w:rPr>
                <w:b/>
                <w:sz w:val="20"/>
              </w:rPr>
              <w:t>Nedjelja</w:t>
            </w:r>
          </w:p>
        </w:tc>
        <w:tc>
          <w:tcPr>
            <w:tcW w:w="1173" w:type="dxa"/>
            <w:gridSpan w:val="3"/>
            <w:shd w:val="clear" w:color="auto" w:fill="auto"/>
            <w:vAlign w:val="center"/>
          </w:tcPr>
          <w:p w:rsidR="004B1085" w:rsidRPr="00BB4457" w:rsidRDefault="004B1085" w:rsidP="004256D4">
            <w:pPr>
              <w:jc w:val="center"/>
              <w:rPr>
                <w:b/>
                <w:sz w:val="20"/>
              </w:rPr>
            </w:pPr>
            <w:r w:rsidRPr="00BB4457">
              <w:rPr>
                <w:b/>
                <w:sz w:val="20"/>
              </w:rPr>
              <w:t>0,5</w:t>
            </w:r>
          </w:p>
        </w:tc>
        <w:tc>
          <w:tcPr>
            <w:tcW w:w="993" w:type="dxa"/>
            <w:gridSpan w:val="3"/>
            <w:shd w:val="clear" w:color="auto" w:fill="auto"/>
            <w:vAlign w:val="center"/>
          </w:tcPr>
          <w:p w:rsidR="004B1085" w:rsidRPr="00BB4457" w:rsidRDefault="004B1085" w:rsidP="004256D4">
            <w:pPr>
              <w:jc w:val="center"/>
              <w:rPr>
                <w:b/>
                <w:sz w:val="20"/>
              </w:rPr>
            </w:pPr>
            <w:r w:rsidRPr="00BB4457">
              <w:rPr>
                <w:b/>
                <w:sz w:val="20"/>
              </w:rPr>
              <w:t>1</w:t>
            </w:r>
          </w:p>
        </w:tc>
        <w:tc>
          <w:tcPr>
            <w:tcW w:w="1135" w:type="dxa"/>
            <w:gridSpan w:val="5"/>
            <w:shd w:val="clear" w:color="auto" w:fill="auto"/>
            <w:vAlign w:val="center"/>
          </w:tcPr>
          <w:p w:rsidR="004B1085" w:rsidRPr="00BB4457" w:rsidRDefault="004B1085" w:rsidP="004256D4">
            <w:pPr>
              <w:jc w:val="center"/>
              <w:rPr>
                <w:b/>
                <w:sz w:val="20"/>
              </w:rPr>
            </w:pPr>
            <w:r w:rsidRPr="00BB4457">
              <w:rPr>
                <w:b/>
                <w:sz w:val="20"/>
              </w:rPr>
              <w:t>8</w:t>
            </w:r>
          </w:p>
        </w:tc>
        <w:tc>
          <w:tcPr>
            <w:tcW w:w="1135" w:type="dxa"/>
            <w:gridSpan w:val="4"/>
            <w:shd w:val="clear" w:color="auto" w:fill="auto"/>
            <w:vAlign w:val="center"/>
          </w:tcPr>
          <w:p w:rsidR="004B1085" w:rsidRPr="00BB4457" w:rsidRDefault="004B1085" w:rsidP="004256D4">
            <w:pPr>
              <w:jc w:val="center"/>
              <w:rPr>
                <w:b/>
                <w:sz w:val="20"/>
              </w:rPr>
            </w:pPr>
            <w:r w:rsidRPr="00BB4457">
              <w:rPr>
                <w:b/>
                <w:sz w:val="20"/>
              </w:rPr>
              <w:t>Ne</w:t>
            </w:r>
          </w:p>
        </w:tc>
        <w:tc>
          <w:tcPr>
            <w:tcW w:w="1425" w:type="dxa"/>
            <w:gridSpan w:val="2"/>
            <w:shd w:val="clear" w:color="auto" w:fill="auto"/>
            <w:vAlign w:val="center"/>
          </w:tcPr>
          <w:p w:rsidR="004B1085" w:rsidRPr="00BB4457" w:rsidRDefault="004B1085" w:rsidP="004256D4">
            <w:pPr>
              <w:jc w:val="center"/>
              <w:rPr>
                <w:b/>
                <w:sz w:val="20"/>
              </w:rPr>
            </w:pPr>
            <w:r w:rsidRPr="00BB4457">
              <w:rPr>
                <w:b/>
                <w:sz w:val="20"/>
              </w:rPr>
              <w:t>Ne</w:t>
            </w:r>
          </w:p>
        </w:tc>
      </w:tr>
      <w:tr w:rsidR="004B1085" w:rsidRPr="00BB4457" w:rsidTr="004256D4">
        <w:trPr>
          <w:cantSplit/>
          <w:trHeight w:val="347"/>
          <w:jc w:val="center"/>
        </w:trPr>
        <w:tc>
          <w:tcPr>
            <w:tcW w:w="9356" w:type="dxa"/>
            <w:gridSpan w:val="22"/>
            <w:tcBorders>
              <w:bottom w:val="single" w:sz="4" w:space="0" w:color="auto"/>
            </w:tcBorders>
            <w:shd w:val="clear" w:color="auto" w:fill="auto"/>
            <w:vAlign w:val="center"/>
          </w:tcPr>
          <w:p w:rsidR="004B1085" w:rsidRPr="00BB4457" w:rsidRDefault="004B1085" w:rsidP="004256D4">
            <w:pPr>
              <w:rPr>
                <w:b/>
                <w:sz w:val="20"/>
              </w:rPr>
            </w:pPr>
            <w:r w:rsidRPr="00BB4457">
              <w:rPr>
                <w:b/>
                <w:sz w:val="20"/>
              </w:rPr>
              <w:t>Popis poslova sa naznakom mjesta rada</w:t>
            </w:r>
          </w:p>
        </w:tc>
      </w:tr>
      <w:tr w:rsidR="004B1085" w:rsidRPr="00BB4457" w:rsidTr="004256D4">
        <w:trPr>
          <w:cantSplit/>
          <w:trHeight w:val="149"/>
          <w:jc w:val="center"/>
        </w:trPr>
        <w:tc>
          <w:tcPr>
            <w:tcW w:w="3495" w:type="dxa"/>
            <w:gridSpan w:val="5"/>
            <w:tcBorders>
              <w:left w:val="single" w:sz="4" w:space="0" w:color="auto"/>
              <w:bottom w:val="nil"/>
              <w:right w:val="nil"/>
            </w:tcBorders>
            <w:shd w:val="clear" w:color="auto" w:fill="auto"/>
            <w:vAlign w:val="center"/>
          </w:tcPr>
          <w:p w:rsidR="004B1085" w:rsidRPr="00BB4457" w:rsidRDefault="004B1085" w:rsidP="004256D4">
            <w:pPr>
              <w:rPr>
                <w:b/>
                <w:sz w:val="20"/>
              </w:rPr>
            </w:pPr>
            <w:r w:rsidRPr="00BB4457">
              <w:rPr>
                <w:b/>
                <w:sz w:val="20"/>
              </w:rPr>
              <w:t>Redovni poslovi:</w:t>
            </w:r>
          </w:p>
        </w:tc>
        <w:tc>
          <w:tcPr>
            <w:tcW w:w="5861" w:type="dxa"/>
            <w:gridSpan w:val="17"/>
            <w:tcBorders>
              <w:left w:val="nil"/>
              <w:bottom w:val="nil"/>
            </w:tcBorders>
            <w:shd w:val="clear" w:color="auto" w:fill="auto"/>
            <w:vAlign w:val="center"/>
          </w:tcPr>
          <w:p w:rsidR="004B1085" w:rsidRPr="00BB4457" w:rsidRDefault="004B1085" w:rsidP="004256D4">
            <w:pPr>
              <w:rPr>
                <w:b/>
                <w:sz w:val="20"/>
              </w:rPr>
            </w:pPr>
          </w:p>
        </w:tc>
      </w:tr>
      <w:tr w:rsidR="004B1085" w:rsidRPr="00BB4457" w:rsidTr="004256D4">
        <w:trPr>
          <w:cantSplit/>
          <w:trHeight w:val="1132"/>
          <w:jc w:val="center"/>
        </w:trPr>
        <w:tc>
          <w:tcPr>
            <w:tcW w:w="9356" w:type="dxa"/>
            <w:gridSpan w:val="22"/>
            <w:tcBorders>
              <w:top w:val="nil"/>
              <w:left w:val="single" w:sz="4" w:space="0" w:color="auto"/>
              <w:bottom w:val="nil"/>
            </w:tcBorders>
            <w:shd w:val="clear" w:color="auto" w:fill="auto"/>
            <w:vAlign w:val="center"/>
          </w:tcPr>
          <w:p w:rsidR="004B1085" w:rsidRPr="00BB4457" w:rsidRDefault="004B1085" w:rsidP="004256D4">
            <w:pPr>
              <w:pStyle w:val="Odlomakpopisa"/>
              <w:rPr>
                <w:rFonts w:eastAsia="Calibri"/>
              </w:rPr>
            </w:pPr>
            <w:r w:rsidRPr="00BB4457">
              <w:rPr>
                <w:rFonts w:eastAsia="Calibri"/>
              </w:rPr>
              <w:t>- prikupljanje podataka za ugovaranje opskrbe plinom,</w:t>
            </w:r>
          </w:p>
          <w:p w:rsidR="004B1085" w:rsidRPr="00BB4457" w:rsidRDefault="004B1085" w:rsidP="004256D4">
            <w:pPr>
              <w:pStyle w:val="Odlomakpopisa"/>
              <w:rPr>
                <w:rFonts w:eastAsia="Calibri"/>
              </w:rPr>
            </w:pPr>
            <w:r w:rsidRPr="00BB4457">
              <w:rPr>
                <w:rFonts w:eastAsia="Calibri"/>
              </w:rPr>
              <w:t>- provođenje definiranih ugovornih uvjeta u postupku ugovaranja opskrbe plinom,</w:t>
            </w:r>
          </w:p>
          <w:p w:rsidR="004B1085" w:rsidRPr="00BB4457" w:rsidRDefault="004B1085" w:rsidP="004256D4">
            <w:pPr>
              <w:pStyle w:val="Odlomakpopisa"/>
              <w:rPr>
                <w:rFonts w:eastAsia="Calibri"/>
              </w:rPr>
            </w:pPr>
            <w:r w:rsidRPr="00BB4457">
              <w:rPr>
                <w:rFonts w:eastAsia="Calibri"/>
              </w:rPr>
              <w:t>- primjena radnih uputa za postupanje kod postupaka ugovaranja opskrbe plinom,</w:t>
            </w:r>
          </w:p>
          <w:p w:rsidR="004B1085" w:rsidRPr="00BB4457" w:rsidRDefault="004B1085" w:rsidP="004256D4">
            <w:pPr>
              <w:pStyle w:val="Odlomakpopisa"/>
              <w:rPr>
                <w:rFonts w:eastAsia="Calibri"/>
              </w:rPr>
            </w:pPr>
            <w:r w:rsidRPr="00BB4457">
              <w:rPr>
                <w:rFonts w:eastAsia="Calibri"/>
              </w:rPr>
              <w:t>- primjena radnih uputa kod promjene korisnika.</w:t>
            </w:r>
          </w:p>
        </w:tc>
      </w:tr>
      <w:tr w:rsidR="004B1085" w:rsidRPr="00BB4457" w:rsidTr="004256D4">
        <w:trPr>
          <w:cantSplit/>
          <w:trHeight w:val="114"/>
          <w:jc w:val="center"/>
        </w:trPr>
        <w:tc>
          <w:tcPr>
            <w:tcW w:w="3495" w:type="dxa"/>
            <w:gridSpan w:val="5"/>
            <w:tcBorders>
              <w:top w:val="single" w:sz="4" w:space="0" w:color="auto"/>
              <w:left w:val="single" w:sz="4" w:space="0" w:color="auto"/>
              <w:bottom w:val="nil"/>
              <w:right w:val="single" w:sz="4" w:space="0" w:color="auto"/>
            </w:tcBorders>
            <w:shd w:val="clear" w:color="auto" w:fill="auto"/>
            <w:vAlign w:val="center"/>
          </w:tcPr>
          <w:p w:rsidR="004B1085" w:rsidRPr="00BB4457" w:rsidRDefault="004B1085" w:rsidP="004256D4">
            <w:pPr>
              <w:rPr>
                <w:b/>
                <w:sz w:val="20"/>
              </w:rPr>
            </w:pPr>
            <w:r w:rsidRPr="00BB4457">
              <w:rPr>
                <w:b/>
                <w:sz w:val="20"/>
              </w:rPr>
              <w:t>Povremeni poslovi:</w:t>
            </w:r>
          </w:p>
        </w:tc>
        <w:tc>
          <w:tcPr>
            <w:tcW w:w="471" w:type="dxa"/>
            <w:vMerge w:val="restart"/>
            <w:tcBorders>
              <w:left w:val="single" w:sz="4" w:space="0" w:color="auto"/>
            </w:tcBorders>
            <w:shd w:val="clear" w:color="auto" w:fill="auto"/>
            <w:textDirection w:val="btLr"/>
            <w:vAlign w:val="center"/>
          </w:tcPr>
          <w:p w:rsidR="004B1085" w:rsidRPr="00BB4457" w:rsidRDefault="004B1085" w:rsidP="004256D4">
            <w:pPr>
              <w:ind w:left="57"/>
              <w:rPr>
                <w:sz w:val="20"/>
              </w:rPr>
            </w:pPr>
            <w:r w:rsidRPr="00BB4457">
              <w:rPr>
                <w:sz w:val="20"/>
              </w:rPr>
              <w:t>broj izvršitelja</w:t>
            </w:r>
          </w:p>
        </w:tc>
        <w:tc>
          <w:tcPr>
            <w:tcW w:w="471" w:type="dxa"/>
            <w:vMerge w:val="restart"/>
            <w:shd w:val="clear" w:color="auto" w:fill="auto"/>
            <w:textDirection w:val="btLr"/>
            <w:vAlign w:val="center"/>
          </w:tcPr>
          <w:p w:rsidR="004B1085" w:rsidRPr="00BB4457" w:rsidRDefault="004B1085" w:rsidP="004256D4">
            <w:pPr>
              <w:ind w:left="57"/>
              <w:rPr>
                <w:sz w:val="20"/>
              </w:rPr>
            </w:pPr>
            <w:r w:rsidRPr="00BB4457">
              <w:rPr>
                <w:sz w:val="20"/>
              </w:rPr>
              <w:t>PUR – točka</w:t>
            </w:r>
            <w:r w:rsidRPr="00BB4457">
              <w:rPr>
                <w:sz w:val="20"/>
                <w:vertAlign w:val="superscript"/>
              </w:rPr>
              <w:t>1, 2</w:t>
            </w:r>
          </w:p>
        </w:tc>
        <w:tc>
          <w:tcPr>
            <w:tcW w:w="472" w:type="dxa"/>
            <w:gridSpan w:val="2"/>
            <w:vMerge w:val="restart"/>
            <w:shd w:val="clear" w:color="auto" w:fill="auto"/>
            <w:textDirection w:val="btLr"/>
            <w:vAlign w:val="center"/>
          </w:tcPr>
          <w:p w:rsidR="004B1085" w:rsidRPr="00BB4457" w:rsidRDefault="004B1085" w:rsidP="004256D4">
            <w:pPr>
              <w:ind w:left="57"/>
              <w:rPr>
                <w:sz w:val="20"/>
              </w:rPr>
            </w:pPr>
            <w:r w:rsidRPr="00BB4457">
              <w:rPr>
                <w:sz w:val="20"/>
              </w:rPr>
              <w:t>u zatvorenom prostoru</w:t>
            </w:r>
          </w:p>
        </w:tc>
        <w:tc>
          <w:tcPr>
            <w:tcW w:w="471" w:type="dxa"/>
            <w:vMerge w:val="restart"/>
            <w:shd w:val="clear" w:color="auto" w:fill="auto"/>
            <w:textDirection w:val="btLr"/>
            <w:vAlign w:val="center"/>
          </w:tcPr>
          <w:p w:rsidR="004B1085" w:rsidRPr="00BB4457" w:rsidRDefault="004B1085" w:rsidP="004256D4">
            <w:pPr>
              <w:ind w:left="57"/>
              <w:rPr>
                <w:sz w:val="20"/>
              </w:rPr>
            </w:pPr>
            <w:r w:rsidRPr="00BB4457">
              <w:rPr>
                <w:sz w:val="20"/>
              </w:rPr>
              <w:t>na otvorenom prostoru</w:t>
            </w:r>
          </w:p>
        </w:tc>
        <w:tc>
          <w:tcPr>
            <w:tcW w:w="472" w:type="dxa"/>
            <w:gridSpan w:val="2"/>
            <w:vMerge w:val="restart"/>
            <w:shd w:val="clear" w:color="auto" w:fill="auto"/>
            <w:textDirection w:val="btLr"/>
            <w:vAlign w:val="center"/>
          </w:tcPr>
          <w:p w:rsidR="004B1085" w:rsidRPr="00BB4457" w:rsidRDefault="004B1085" w:rsidP="004256D4">
            <w:pPr>
              <w:ind w:left="57"/>
              <w:rPr>
                <w:sz w:val="20"/>
              </w:rPr>
            </w:pPr>
            <w:r w:rsidRPr="00BB4457">
              <w:rPr>
                <w:sz w:val="20"/>
              </w:rPr>
              <w:t>na visini</w:t>
            </w:r>
          </w:p>
        </w:tc>
        <w:tc>
          <w:tcPr>
            <w:tcW w:w="471" w:type="dxa"/>
            <w:gridSpan w:val="2"/>
            <w:vMerge w:val="restart"/>
            <w:shd w:val="clear" w:color="auto" w:fill="auto"/>
            <w:textDirection w:val="btLr"/>
            <w:vAlign w:val="center"/>
          </w:tcPr>
          <w:p w:rsidR="004B1085" w:rsidRPr="00BB4457" w:rsidRDefault="004B1085" w:rsidP="004256D4">
            <w:pPr>
              <w:ind w:left="57"/>
              <w:rPr>
                <w:sz w:val="20"/>
              </w:rPr>
            </w:pPr>
            <w:r w:rsidRPr="00BB4457">
              <w:rPr>
                <w:sz w:val="20"/>
              </w:rPr>
              <w:t>u jami</w:t>
            </w:r>
          </w:p>
        </w:tc>
        <w:tc>
          <w:tcPr>
            <w:tcW w:w="473" w:type="dxa"/>
            <w:gridSpan w:val="2"/>
            <w:vMerge w:val="restart"/>
            <w:shd w:val="clear" w:color="auto" w:fill="auto"/>
            <w:textDirection w:val="btLr"/>
            <w:vAlign w:val="center"/>
          </w:tcPr>
          <w:p w:rsidR="004B1085" w:rsidRPr="00BB4457" w:rsidRDefault="004B1085" w:rsidP="004256D4">
            <w:pPr>
              <w:ind w:left="57"/>
              <w:rPr>
                <w:sz w:val="20"/>
              </w:rPr>
            </w:pPr>
            <w:r w:rsidRPr="00BB4457">
              <w:rPr>
                <w:sz w:val="20"/>
              </w:rPr>
              <w:t>u vodi</w:t>
            </w:r>
          </w:p>
        </w:tc>
        <w:tc>
          <w:tcPr>
            <w:tcW w:w="472" w:type="dxa"/>
            <w:gridSpan w:val="2"/>
            <w:vMerge w:val="restart"/>
            <w:shd w:val="clear" w:color="auto" w:fill="auto"/>
            <w:textDirection w:val="btLr"/>
            <w:vAlign w:val="center"/>
          </w:tcPr>
          <w:p w:rsidR="004B1085" w:rsidRPr="00BB4457" w:rsidRDefault="004B1085" w:rsidP="004256D4">
            <w:pPr>
              <w:ind w:left="57"/>
              <w:rPr>
                <w:sz w:val="20"/>
              </w:rPr>
            </w:pPr>
            <w:r w:rsidRPr="00BB4457">
              <w:rPr>
                <w:sz w:val="20"/>
              </w:rPr>
              <w:t>pod vodom</w:t>
            </w:r>
          </w:p>
        </w:tc>
        <w:tc>
          <w:tcPr>
            <w:tcW w:w="471" w:type="dxa"/>
            <w:vMerge w:val="restart"/>
            <w:shd w:val="clear" w:color="auto" w:fill="auto"/>
            <w:textDirection w:val="btLr"/>
            <w:vAlign w:val="center"/>
          </w:tcPr>
          <w:p w:rsidR="004B1085" w:rsidRPr="00BB4457" w:rsidRDefault="004B1085" w:rsidP="004256D4">
            <w:pPr>
              <w:ind w:left="57"/>
              <w:rPr>
                <w:sz w:val="20"/>
              </w:rPr>
            </w:pPr>
            <w:r w:rsidRPr="00BB4457">
              <w:rPr>
                <w:sz w:val="20"/>
              </w:rPr>
              <w:t>u mokrom</w:t>
            </w:r>
          </w:p>
        </w:tc>
        <w:tc>
          <w:tcPr>
            <w:tcW w:w="472" w:type="dxa"/>
            <w:gridSpan w:val="2"/>
            <w:vMerge w:val="restart"/>
            <w:shd w:val="clear" w:color="auto" w:fill="auto"/>
            <w:textDirection w:val="btLr"/>
            <w:vAlign w:val="center"/>
          </w:tcPr>
          <w:p w:rsidR="004B1085" w:rsidRPr="00BB4457" w:rsidRDefault="004B1085" w:rsidP="004256D4">
            <w:pPr>
              <w:ind w:left="57"/>
              <w:rPr>
                <w:sz w:val="20"/>
              </w:rPr>
            </w:pPr>
            <w:r w:rsidRPr="00BB4457">
              <w:rPr>
                <w:sz w:val="20"/>
              </w:rPr>
              <w:t>drugo</w:t>
            </w:r>
          </w:p>
        </w:tc>
        <w:tc>
          <w:tcPr>
            <w:tcW w:w="1145" w:type="dxa"/>
            <w:vMerge w:val="restart"/>
            <w:shd w:val="clear" w:color="auto" w:fill="auto"/>
            <w:vAlign w:val="center"/>
          </w:tcPr>
          <w:p w:rsidR="004B1085" w:rsidRPr="00BB4457" w:rsidRDefault="004B1085" w:rsidP="004256D4">
            <w:pPr>
              <w:jc w:val="center"/>
              <w:rPr>
                <w:sz w:val="18"/>
              </w:rPr>
            </w:pPr>
            <w:r w:rsidRPr="00BB4457">
              <w:rPr>
                <w:sz w:val="18"/>
              </w:rPr>
              <w:t>Zabrana rada trudnicama, ženi koja je rodila ili doji, maloljetnik i osoba s invaliditetom</w:t>
            </w:r>
          </w:p>
        </w:tc>
      </w:tr>
      <w:tr w:rsidR="004B1085" w:rsidRPr="00BB4457" w:rsidTr="004256D4">
        <w:trPr>
          <w:cantSplit/>
          <w:trHeight w:val="1519"/>
          <w:jc w:val="center"/>
        </w:trPr>
        <w:tc>
          <w:tcPr>
            <w:tcW w:w="3495" w:type="dxa"/>
            <w:gridSpan w:val="5"/>
            <w:tcBorders>
              <w:top w:val="nil"/>
              <w:left w:val="single" w:sz="4" w:space="0" w:color="auto"/>
              <w:bottom w:val="nil"/>
              <w:right w:val="single" w:sz="4" w:space="0" w:color="auto"/>
            </w:tcBorders>
            <w:shd w:val="clear" w:color="auto" w:fill="auto"/>
            <w:vAlign w:val="center"/>
          </w:tcPr>
          <w:p w:rsidR="004B1085" w:rsidRPr="00BB4457" w:rsidRDefault="004B1085" w:rsidP="004256D4">
            <w:pPr>
              <w:numPr>
                <w:ilvl w:val="0"/>
                <w:numId w:val="17"/>
              </w:numPr>
              <w:rPr>
                <w:sz w:val="22"/>
                <w:szCs w:val="22"/>
              </w:rPr>
            </w:pPr>
          </w:p>
        </w:tc>
        <w:tc>
          <w:tcPr>
            <w:tcW w:w="471" w:type="dxa"/>
            <w:vMerge/>
            <w:tcBorders>
              <w:left w:val="single" w:sz="4" w:space="0" w:color="auto"/>
            </w:tcBorders>
            <w:shd w:val="clear" w:color="auto" w:fill="auto"/>
            <w:textDirection w:val="btLr"/>
            <w:vAlign w:val="center"/>
          </w:tcPr>
          <w:p w:rsidR="004B1085" w:rsidRPr="00BB4457" w:rsidRDefault="004B1085" w:rsidP="004256D4">
            <w:pPr>
              <w:ind w:left="57"/>
              <w:rPr>
                <w:sz w:val="20"/>
              </w:rPr>
            </w:pPr>
          </w:p>
        </w:tc>
        <w:tc>
          <w:tcPr>
            <w:tcW w:w="471" w:type="dxa"/>
            <w:vMerge/>
            <w:shd w:val="clear" w:color="auto" w:fill="auto"/>
            <w:textDirection w:val="btLr"/>
            <w:vAlign w:val="center"/>
          </w:tcPr>
          <w:p w:rsidR="004B1085" w:rsidRPr="00BB4457" w:rsidRDefault="004B1085" w:rsidP="004256D4">
            <w:pPr>
              <w:ind w:left="57"/>
              <w:rPr>
                <w:sz w:val="20"/>
              </w:rPr>
            </w:pPr>
          </w:p>
        </w:tc>
        <w:tc>
          <w:tcPr>
            <w:tcW w:w="472" w:type="dxa"/>
            <w:gridSpan w:val="2"/>
            <w:vMerge/>
            <w:shd w:val="clear" w:color="auto" w:fill="auto"/>
            <w:textDirection w:val="btLr"/>
            <w:vAlign w:val="center"/>
          </w:tcPr>
          <w:p w:rsidR="004B1085" w:rsidRPr="00BB4457" w:rsidRDefault="004B1085" w:rsidP="004256D4">
            <w:pPr>
              <w:ind w:left="57"/>
              <w:rPr>
                <w:sz w:val="20"/>
              </w:rPr>
            </w:pPr>
          </w:p>
        </w:tc>
        <w:tc>
          <w:tcPr>
            <w:tcW w:w="471" w:type="dxa"/>
            <w:vMerge/>
            <w:shd w:val="clear" w:color="auto" w:fill="auto"/>
            <w:textDirection w:val="btLr"/>
            <w:vAlign w:val="center"/>
          </w:tcPr>
          <w:p w:rsidR="004B1085" w:rsidRPr="00BB4457" w:rsidRDefault="004B1085" w:rsidP="004256D4">
            <w:pPr>
              <w:ind w:left="57"/>
              <w:rPr>
                <w:sz w:val="20"/>
              </w:rPr>
            </w:pPr>
          </w:p>
        </w:tc>
        <w:tc>
          <w:tcPr>
            <w:tcW w:w="472" w:type="dxa"/>
            <w:gridSpan w:val="2"/>
            <w:vMerge/>
            <w:shd w:val="clear" w:color="auto" w:fill="auto"/>
            <w:textDirection w:val="btLr"/>
            <w:vAlign w:val="center"/>
          </w:tcPr>
          <w:p w:rsidR="004B1085" w:rsidRPr="00BB4457" w:rsidRDefault="004B1085" w:rsidP="004256D4">
            <w:pPr>
              <w:ind w:left="57"/>
              <w:rPr>
                <w:sz w:val="20"/>
              </w:rPr>
            </w:pPr>
          </w:p>
        </w:tc>
        <w:tc>
          <w:tcPr>
            <w:tcW w:w="471" w:type="dxa"/>
            <w:gridSpan w:val="2"/>
            <w:vMerge/>
            <w:shd w:val="clear" w:color="auto" w:fill="auto"/>
            <w:textDirection w:val="btLr"/>
            <w:vAlign w:val="center"/>
          </w:tcPr>
          <w:p w:rsidR="004B1085" w:rsidRPr="00BB4457" w:rsidRDefault="004B1085" w:rsidP="004256D4">
            <w:pPr>
              <w:ind w:left="57"/>
              <w:rPr>
                <w:sz w:val="20"/>
              </w:rPr>
            </w:pPr>
          </w:p>
        </w:tc>
        <w:tc>
          <w:tcPr>
            <w:tcW w:w="473" w:type="dxa"/>
            <w:gridSpan w:val="2"/>
            <w:vMerge/>
            <w:shd w:val="clear" w:color="auto" w:fill="auto"/>
            <w:textDirection w:val="btLr"/>
            <w:vAlign w:val="center"/>
          </w:tcPr>
          <w:p w:rsidR="004B1085" w:rsidRPr="00BB4457" w:rsidRDefault="004B1085" w:rsidP="004256D4">
            <w:pPr>
              <w:ind w:left="57"/>
              <w:rPr>
                <w:sz w:val="20"/>
              </w:rPr>
            </w:pPr>
          </w:p>
        </w:tc>
        <w:tc>
          <w:tcPr>
            <w:tcW w:w="472" w:type="dxa"/>
            <w:gridSpan w:val="2"/>
            <w:vMerge/>
            <w:shd w:val="clear" w:color="auto" w:fill="auto"/>
            <w:textDirection w:val="btLr"/>
            <w:vAlign w:val="center"/>
          </w:tcPr>
          <w:p w:rsidR="004B1085" w:rsidRPr="00BB4457" w:rsidRDefault="004B1085" w:rsidP="004256D4">
            <w:pPr>
              <w:ind w:left="57"/>
              <w:rPr>
                <w:sz w:val="20"/>
              </w:rPr>
            </w:pPr>
          </w:p>
        </w:tc>
        <w:tc>
          <w:tcPr>
            <w:tcW w:w="471" w:type="dxa"/>
            <w:vMerge/>
            <w:shd w:val="clear" w:color="auto" w:fill="auto"/>
            <w:textDirection w:val="btLr"/>
            <w:vAlign w:val="center"/>
          </w:tcPr>
          <w:p w:rsidR="004B1085" w:rsidRPr="00BB4457" w:rsidRDefault="004B1085" w:rsidP="004256D4">
            <w:pPr>
              <w:ind w:left="57"/>
              <w:rPr>
                <w:sz w:val="20"/>
              </w:rPr>
            </w:pPr>
          </w:p>
        </w:tc>
        <w:tc>
          <w:tcPr>
            <w:tcW w:w="472" w:type="dxa"/>
            <w:gridSpan w:val="2"/>
            <w:vMerge/>
            <w:shd w:val="clear" w:color="auto" w:fill="auto"/>
            <w:textDirection w:val="btLr"/>
            <w:vAlign w:val="center"/>
          </w:tcPr>
          <w:p w:rsidR="004B1085" w:rsidRPr="00BB4457" w:rsidRDefault="004B1085" w:rsidP="004256D4">
            <w:pPr>
              <w:ind w:left="57"/>
              <w:rPr>
                <w:sz w:val="20"/>
              </w:rPr>
            </w:pPr>
          </w:p>
        </w:tc>
        <w:tc>
          <w:tcPr>
            <w:tcW w:w="1145" w:type="dxa"/>
            <w:vMerge/>
            <w:shd w:val="clear" w:color="auto" w:fill="auto"/>
            <w:vAlign w:val="center"/>
          </w:tcPr>
          <w:p w:rsidR="004B1085" w:rsidRPr="00BB4457" w:rsidRDefault="004B1085" w:rsidP="004256D4">
            <w:pPr>
              <w:jc w:val="center"/>
              <w:rPr>
                <w:sz w:val="18"/>
              </w:rPr>
            </w:pPr>
          </w:p>
        </w:tc>
      </w:tr>
      <w:tr w:rsidR="004B1085" w:rsidRPr="00BB4457" w:rsidTr="004256D4">
        <w:trPr>
          <w:cantSplit/>
          <w:trHeight w:val="180"/>
          <w:jc w:val="center"/>
        </w:trPr>
        <w:tc>
          <w:tcPr>
            <w:tcW w:w="3495" w:type="dxa"/>
            <w:gridSpan w:val="5"/>
            <w:tcBorders>
              <w:top w:val="nil"/>
              <w:right w:val="single" w:sz="4" w:space="0" w:color="auto"/>
            </w:tcBorders>
            <w:shd w:val="clear" w:color="auto" w:fill="auto"/>
            <w:vAlign w:val="center"/>
          </w:tcPr>
          <w:p w:rsidR="004B1085" w:rsidRPr="00BB4457" w:rsidRDefault="004B1085" w:rsidP="004256D4">
            <w:pPr>
              <w:rPr>
                <w:b/>
              </w:rPr>
            </w:pPr>
            <w:r w:rsidRPr="00BB4457">
              <w:rPr>
                <w:b/>
                <w:sz w:val="20"/>
              </w:rPr>
              <w:t>Vrsta poslova:</w:t>
            </w:r>
          </w:p>
        </w:tc>
        <w:tc>
          <w:tcPr>
            <w:tcW w:w="471" w:type="dxa"/>
            <w:vMerge/>
            <w:tcBorders>
              <w:left w:val="single" w:sz="4" w:space="0" w:color="auto"/>
            </w:tcBorders>
            <w:shd w:val="clear" w:color="auto" w:fill="auto"/>
            <w:vAlign w:val="center"/>
          </w:tcPr>
          <w:p w:rsidR="004B1085" w:rsidRPr="00BB4457" w:rsidRDefault="004B1085" w:rsidP="004256D4"/>
        </w:tc>
        <w:tc>
          <w:tcPr>
            <w:tcW w:w="471" w:type="dxa"/>
            <w:vMerge/>
            <w:shd w:val="clear" w:color="auto" w:fill="auto"/>
            <w:vAlign w:val="center"/>
          </w:tcPr>
          <w:p w:rsidR="004B1085" w:rsidRPr="00BB4457" w:rsidRDefault="004B1085" w:rsidP="004256D4"/>
        </w:tc>
        <w:tc>
          <w:tcPr>
            <w:tcW w:w="472" w:type="dxa"/>
            <w:gridSpan w:val="2"/>
            <w:vMerge/>
            <w:shd w:val="clear" w:color="auto" w:fill="auto"/>
            <w:vAlign w:val="center"/>
          </w:tcPr>
          <w:p w:rsidR="004B1085" w:rsidRPr="00BB4457" w:rsidRDefault="004B1085" w:rsidP="004256D4"/>
        </w:tc>
        <w:tc>
          <w:tcPr>
            <w:tcW w:w="471" w:type="dxa"/>
            <w:vMerge/>
            <w:shd w:val="clear" w:color="auto" w:fill="auto"/>
            <w:vAlign w:val="center"/>
          </w:tcPr>
          <w:p w:rsidR="004B1085" w:rsidRPr="00BB4457" w:rsidRDefault="004B1085" w:rsidP="004256D4"/>
        </w:tc>
        <w:tc>
          <w:tcPr>
            <w:tcW w:w="472" w:type="dxa"/>
            <w:gridSpan w:val="2"/>
            <w:vMerge/>
            <w:shd w:val="clear" w:color="auto" w:fill="auto"/>
            <w:vAlign w:val="center"/>
          </w:tcPr>
          <w:p w:rsidR="004B1085" w:rsidRPr="00BB4457" w:rsidRDefault="004B1085" w:rsidP="004256D4"/>
        </w:tc>
        <w:tc>
          <w:tcPr>
            <w:tcW w:w="471" w:type="dxa"/>
            <w:gridSpan w:val="2"/>
            <w:vMerge/>
            <w:shd w:val="clear" w:color="auto" w:fill="auto"/>
            <w:vAlign w:val="center"/>
          </w:tcPr>
          <w:p w:rsidR="004B1085" w:rsidRPr="00BB4457" w:rsidRDefault="004B1085" w:rsidP="004256D4"/>
        </w:tc>
        <w:tc>
          <w:tcPr>
            <w:tcW w:w="473" w:type="dxa"/>
            <w:gridSpan w:val="2"/>
            <w:vMerge/>
            <w:shd w:val="clear" w:color="auto" w:fill="auto"/>
            <w:vAlign w:val="center"/>
          </w:tcPr>
          <w:p w:rsidR="004B1085" w:rsidRPr="00BB4457" w:rsidRDefault="004B1085" w:rsidP="004256D4"/>
        </w:tc>
        <w:tc>
          <w:tcPr>
            <w:tcW w:w="472" w:type="dxa"/>
            <w:gridSpan w:val="2"/>
            <w:vMerge/>
            <w:shd w:val="clear" w:color="auto" w:fill="auto"/>
            <w:vAlign w:val="center"/>
          </w:tcPr>
          <w:p w:rsidR="004B1085" w:rsidRPr="00BB4457" w:rsidRDefault="004B1085" w:rsidP="004256D4"/>
        </w:tc>
        <w:tc>
          <w:tcPr>
            <w:tcW w:w="471" w:type="dxa"/>
            <w:vMerge/>
            <w:shd w:val="clear" w:color="auto" w:fill="auto"/>
            <w:vAlign w:val="center"/>
          </w:tcPr>
          <w:p w:rsidR="004B1085" w:rsidRPr="00BB4457" w:rsidRDefault="004B1085" w:rsidP="004256D4"/>
        </w:tc>
        <w:tc>
          <w:tcPr>
            <w:tcW w:w="472" w:type="dxa"/>
            <w:gridSpan w:val="2"/>
            <w:vMerge/>
            <w:shd w:val="clear" w:color="auto" w:fill="auto"/>
            <w:vAlign w:val="center"/>
          </w:tcPr>
          <w:p w:rsidR="004B1085" w:rsidRPr="00BB4457" w:rsidRDefault="004B1085" w:rsidP="004256D4"/>
        </w:tc>
        <w:tc>
          <w:tcPr>
            <w:tcW w:w="1145" w:type="dxa"/>
            <w:vMerge/>
            <w:shd w:val="clear" w:color="auto" w:fill="auto"/>
            <w:vAlign w:val="center"/>
          </w:tcPr>
          <w:p w:rsidR="004B1085" w:rsidRPr="00BB4457" w:rsidRDefault="004B1085" w:rsidP="004256D4"/>
        </w:tc>
      </w:tr>
      <w:tr w:rsidR="004B1085" w:rsidRPr="00BB4457" w:rsidTr="004256D4">
        <w:trPr>
          <w:cantSplit/>
          <w:trHeight w:val="180"/>
          <w:jc w:val="center"/>
        </w:trPr>
        <w:tc>
          <w:tcPr>
            <w:tcW w:w="3495" w:type="dxa"/>
            <w:gridSpan w:val="5"/>
            <w:tcBorders>
              <w:top w:val="nil"/>
              <w:right w:val="single" w:sz="4" w:space="0" w:color="auto"/>
            </w:tcBorders>
            <w:shd w:val="clear" w:color="auto" w:fill="auto"/>
            <w:vAlign w:val="center"/>
          </w:tcPr>
          <w:p w:rsidR="004B1085" w:rsidRPr="00BB4457" w:rsidRDefault="004B1085" w:rsidP="004256D4">
            <w:pPr>
              <w:rPr>
                <w:sz w:val="22"/>
                <w:szCs w:val="22"/>
              </w:rPr>
            </w:pPr>
            <w:r w:rsidRPr="00BB4457">
              <w:rPr>
                <w:sz w:val="22"/>
                <w:szCs w:val="22"/>
              </w:rPr>
              <w:t>administrativni poslovi</w:t>
            </w:r>
          </w:p>
        </w:tc>
        <w:tc>
          <w:tcPr>
            <w:tcW w:w="471" w:type="dxa"/>
            <w:tcBorders>
              <w:left w:val="single" w:sz="4" w:space="0" w:color="auto"/>
            </w:tcBorders>
            <w:shd w:val="clear" w:color="auto" w:fill="auto"/>
            <w:vAlign w:val="center"/>
          </w:tcPr>
          <w:p w:rsidR="004B1085" w:rsidRPr="00BB4457" w:rsidRDefault="004B1085" w:rsidP="004256D4">
            <w:pPr>
              <w:jc w:val="center"/>
              <w:rPr>
                <w:sz w:val="22"/>
                <w:szCs w:val="22"/>
              </w:rPr>
            </w:pPr>
            <w:r w:rsidRPr="00BB4457">
              <w:rPr>
                <w:sz w:val="22"/>
                <w:szCs w:val="22"/>
              </w:rPr>
              <w:t>2</w:t>
            </w:r>
          </w:p>
        </w:tc>
        <w:tc>
          <w:tcPr>
            <w:tcW w:w="471" w:type="dxa"/>
            <w:shd w:val="clear" w:color="auto" w:fill="auto"/>
            <w:vAlign w:val="center"/>
          </w:tcPr>
          <w:p w:rsidR="004B1085" w:rsidRPr="00BB4457" w:rsidRDefault="004B1085" w:rsidP="004256D4">
            <w:pPr>
              <w:jc w:val="center"/>
              <w:rPr>
                <w:sz w:val="22"/>
                <w:szCs w:val="22"/>
              </w:rPr>
            </w:pPr>
            <w:r w:rsidRPr="00BB4457">
              <w:rPr>
                <w:sz w:val="22"/>
                <w:szCs w:val="22"/>
              </w:rPr>
              <w:t>-</w:t>
            </w:r>
          </w:p>
        </w:tc>
        <w:tc>
          <w:tcPr>
            <w:tcW w:w="472" w:type="dxa"/>
            <w:gridSpan w:val="2"/>
            <w:shd w:val="clear" w:color="auto" w:fill="auto"/>
            <w:vAlign w:val="center"/>
          </w:tcPr>
          <w:p w:rsidR="004B1085" w:rsidRPr="00BB4457" w:rsidRDefault="004B1085" w:rsidP="004256D4">
            <w:pPr>
              <w:jc w:val="center"/>
              <w:rPr>
                <w:sz w:val="22"/>
                <w:szCs w:val="22"/>
              </w:rPr>
            </w:pPr>
            <w:r w:rsidRPr="00BB4457">
              <w:rPr>
                <w:sz w:val="22"/>
                <w:szCs w:val="22"/>
              </w:rPr>
              <w:t>+</w:t>
            </w:r>
          </w:p>
        </w:tc>
        <w:tc>
          <w:tcPr>
            <w:tcW w:w="471" w:type="dxa"/>
            <w:shd w:val="clear" w:color="auto" w:fill="auto"/>
            <w:vAlign w:val="center"/>
          </w:tcPr>
          <w:p w:rsidR="004B1085" w:rsidRPr="00BB4457" w:rsidRDefault="004B1085" w:rsidP="004256D4">
            <w:pPr>
              <w:jc w:val="center"/>
              <w:rPr>
                <w:sz w:val="22"/>
                <w:szCs w:val="22"/>
              </w:rPr>
            </w:pPr>
            <w:r w:rsidRPr="00BB4457">
              <w:rPr>
                <w:sz w:val="22"/>
                <w:szCs w:val="22"/>
              </w:rPr>
              <w:t>+</w:t>
            </w:r>
          </w:p>
        </w:tc>
        <w:tc>
          <w:tcPr>
            <w:tcW w:w="472" w:type="dxa"/>
            <w:gridSpan w:val="2"/>
            <w:shd w:val="clear" w:color="auto" w:fill="auto"/>
            <w:vAlign w:val="center"/>
          </w:tcPr>
          <w:p w:rsidR="004B1085" w:rsidRPr="00BB4457" w:rsidRDefault="004B1085" w:rsidP="004256D4">
            <w:pPr>
              <w:jc w:val="center"/>
              <w:rPr>
                <w:sz w:val="22"/>
                <w:szCs w:val="22"/>
              </w:rPr>
            </w:pPr>
            <w:r w:rsidRPr="00BB4457">
              <w:rPr>
                <w:sz w:val="22"/>
                <w:szCs w:val="22"/>
              </w:rPr>
              <w:t>-</w:t>
            </w:r>
          </w:p>
        </w:tc>
        <w:tc>
          <w:tcPr>
            <w:tcW w:w="471" w:type="dxa"/>
            <w:gridSpan w:val="2"/>
            <w:shd w:val="clear" w:color="auto" w:fill="auto"/>
            <w:vAlign w:val="center"/>
          </w:tcPr>
          <w:p w:rsidR="004B1085" w:rsidRPr="00BB4457" w:rsidRDefault="004B1085" w:rsidP="004256D4">
            <w:pPr>
              <w:jc w:val="center"/>
              <w:rPr>
                <w:sz w:val="22"/>
                <w:szCs w:val="22"/>
              </w:rPr>
            </w:pPr>
            <w:r w:rsidRPr="00BB4457">
              <w:rPr>
                <w:sz w:val="22"/>
                <w:szCs w:val="22"/>
              </w:rPr>
              <w:t>-</w:t>
            </w:r>
          </w:p>
        </w:tc>
        <w:tc>
          <w:tcPr>
            <w:tcW w:w="473" w:type="dxa"/>
            <w:gridSpan w:val="2"/>
            <w:shd w:val="clear" w:color="auto" w:fill="auto"/>
            <w:vAlign w:val="center"/>
          </w:tcPr>
          <w:p w:rsidR="004B1085" w:rsidRPr="00BB4457" w:rsidRDefault="004B1085" w:rsidP="004256D4">
            <w:pPr>
              <w:jc w:val="center"/>
              <w:rPr>
                <w:sz w:val="22"/>
                <w:szCs w:val="22"/>
              </w:rPr>
            </w:pPr>
            <w:r w:rsidRPr="00BB4457">
              <w:rPr>
                <w:sz w:val="22"/>
                <w:szCs w:val="22"/>
              </w:rPr>
              <w:t>-</w:t>
            </w:r>
          </w:p>
        </w:tc>
        <w:tc>
          <w:tcPr>
            <w:tcW w:w="472" w:type="dxa"/>
            <w:gridSpan w:val="2"/>
            <w:shd w:val="clear" w:color="auto" w:fill="auto"/>
            <w:vAlign w:val="center"/>
          </w:tcPr>
          <w:p w:rsidR="004B1085" w:rsidRPr="00BB4457" w:rsidRDefault="004B1085" w:rsidP="004256D4">
            <w:pPr>
              <w:jc w:val="center"/>
              <w:rPr>
                <w:sz w:val="22"/>
                <w:szCs w:val="22"/>
              </w:rPr>
            </w:pPr>
            <w:r w:rsidRPr="00BB4457">
              <w:rPr>
                <w:sz w:val="22"/>
                <w:szCs w:val="22"/>
              </w:rPr>
              <w:t>-</w:t>
            </w:r>
          </w:p>
        </w:tc>
        <w:tc>
          <w:tcPr>
            <w:tcW w:w="471" w:type="dxa"/>
            <w:shd w:val="clear" w:color="auto" w:fill="auto"/>
            <w:vAlign w:val="center"/>
          </w:tcPr>
          <w:p w:rsidR="004B1085" w:rsidRPr="00BB4457" w:rsidRDefault="004B1085" w:rsidP="004256D4">
            <w:pPr>
              <w:jc w:val="center"/>
              <w:rPr>
                <w:sz w:val="22"/>
                <w:szCs w:val="22"/>
              </w:rPr>
            </w:pPr>
            <w:r w:rsidRPr="00BB4457">
              <w:rPr>
                <w:sz w:val="22"/>
                <w:szCs w:val="22"/>
              </w:rPr>
              <w:t>-</w:t>
            </w:r>
          </w:p>
        </w:tc>
        <w:tc>
          <w:tcPr>
            <w:tcW w:w="472" w:type="dxa"/>
            <w:gridSpan w:val="2"/>
            <w:shd w:val="clear" w:color="auto" w:fill="auto"/>
            <w:vAlign w:val="center"/>
          </w:tcPr>
          <w:p w:rsidR="004B1085" w:rsidRPr="00BB4457" w:rsidRDefault="004B1085" w:rsidP="004256D4">
            <w:pPr>
              <w:jc w:val="center"/>
              <w:rPr>
                <w:sz w:val="22"/>
                <w:szCs w:val="22"/>
              </w:rPr>
            </w:pPr>
            <w:r w:rsidRPr="00BB4457">
              <w:rPr>
                <w:sz w:val="22"/>
                <w:szCs w:val="22"/>
              </w:rPr>
              <w:t>-</w:t>
            </w:r>
          </w:p>
        </w:tc>
        <w:tc>
          <w:tcPr>
            <w:tcW w:w="1145" w:type="dxa"/>
            <w:shd w:val="clear" w:color="auto" w:fill="auto"/>
            <w:vAlign w:val="center"/>
          </w:tcPr>
          <w:p w:rsidR="004B1085" w:rsidRPr="00BB4457" w:rsidRDefault="004B1085" w:rsidP="004256D4">
            <w:pPr>
              <w:rPr>
                <w:sz w:val="22"/>
                <w:szCs w:val="22"/>
              </w:rPr>
            </w:pPr>
            <w:r w:rsidRPr="00BB4457">
              <w:rPr>
                <w:sz w:val="22"/>
                <w:szCs w:val="22"/>
              </w:rPr>
              <w:t>--</w:t>
            </w:r>
          </w:p>
        </w:tc>
      </w:tr>
      <w:tr w:rsidR="004B1085" w:rsidRPr="00BB4457" w:rsidTr="004256D4">
        <w:trPr>
          <w:trHeight w:val="284"/>
          <w:jc w:val="center"/>
        </w:trPr>
        <w:tc>
          <w:tcPr>
            <w:tcW w:w="9356" w:type="dxa"/>
            <w:gridSpan w:val="22"/>
            <w:shd w:val="clear" w:color="auto" w:fill="auto"/>
            <w:vAlign w:val="center"/>
          </w:tcPr>
          <w:p w:rsidR="004B1085" w:rsidRPr="00BB4457" w:rsidRDefault="004B1085" w:rsidP="004256D4">
            <w:pPr>
              <w:rPr>
                <w:b/>
                <w:sz w:val="20"/>
              </w:rPr>
            </w:pPr>
            <w:r w:rsidRPr="00BB4457">
              <w:rPr>
                <w:b/>
                <w:sz w:val="20"/>
              </w:rPr>
              <w:t>Uređenje mjesta rada</w:t>
            </w:r>
          </w:p>
        </w:tc>
      </w:tr>
      <w:tr w:rsidR="004B1085" w:rsidRPr="00BB4457" w:rsidTr="004256D4">
        <w:trPr>
          <w:cantSplit/>
          <w:trHeight w:val="284"/>
          <w:jc w:val="center"/>
        </w:trPr>
        <w:tc>
          <w:tcPr>
            <w:tcW w:w="5661" w:type="dxa"/>
            <w:gridSpan w:val="11"/>
            <w:tcBorders>
              <w:bottom w:val="nil"/>
            </w:tcBorders>
            <w:shd w:val="clear" w:color="auto" w:fill="auto"/>
            <w:vAlign w:val="center"/>
          </w:tcPr>
          <w:p w:rsidR="004B1085" w:rsidRPr="00BB4457" w:rsidRDefault="004B1085" w:rsidP="004256D4">
            <w:r w:rsidRPr="00BB4457">
              <w:t>Opis:</w:t>
            </w:r>
          </w:p>
        </w:tc>
        <w:tc>
          <w:tcPr>
            <w:tcW w:w="426" w:type="dxa"/>
            <w:gridSpan w:val="2"/>
            <w:vMerge w:val="restart"/>
            <w:tcBorders>
              <w:right w:val="single" w:sz="4" w:space="0" w:color="auto"/>
            </w:tcBorders>
            <w:shd w:val="clear" w:color="auto" w:fill="auto"/>
            <w:textDirection w:val="btLr"/>
            <w:vAlign w:val="center"/>
          </w:tcPr>
          <w:p w:rsidR="004B1085" w:rsidRPr="00BB4457" w:rsidRDefault="004B1085" w:rsidP="004256D4">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shd w:val="clear" w:color="auto" w:fill="auto"/>
            <w:textDirection w:val="btLr"/>
            <w:vAlign w:val="center"/>
          </w:tcPr>
          <w:p w:rsidR="004B1085" w:rsidRPr="00BB4457" w:rsidRDefault="004B1085" w:rsidP="004256D4">
            <w:pPr>
              <w:ind w:left="57"/>
              <w:rPr>
                <w:b/>
                <w:sz w:val="20"/>
                <w:szCs w:val="20"/>
              </w:rPr>
            </w:pPr>
            <w:r w:rsidRPr="00BB4457">
              <w:rPr>
                <w:b/>
                <w:sz w:val="20"/>
                <w:szCs w:val="20"/>
              </w:rPr>
              <w:t>Ne zadovoljava</w:t>
            </w:r>
          </w:p>
        </w:tc>
        <w:tc>
          <w:tcPr>
            <w:tcW w:w="2843" w:type="dxa"/>
            <w:gridSpan w:val="7"/>
            <w:tcBorders>
              <w:left w:val="single" w:sz="4" w:space="0" w:color="auto"/>
              <w:bottom w:val="nil"/>
            </w:tcBorders>
            <w:shd w:val="clear" w:color="auto" w:fill="auto"/>
            <w:vAlign w:val="center"/>
          </w:tcPr>
          <w:p w:rsidR="004B1085" w:rsidRPr="00BB4457" w:rsidRDefault="004B1085" w:rsidP="004256D4">
            <w:r w:rsidRPr="00BB4457">
              <w:t>Napomena:</w:t>
            </w:r>
          </w:p>
        </w:tc>
      </w:tr>
      <w:tr w:rsidR="004B1085" w:rsidRPr="00BB4457" w:rsidTr="004256D4">
        <w:trPr>
          <w:cantSplit/>
          <w:trHeight w:val="1258"/>
          <w:jc w:val="center"/>
        </w:trPr>
        <w:tc>
          <w:tcPr>
            <w:tcW w:w="5661" w:type="dxa"/>
            <w:gridSpan w:val="11"/>
            <w:tcBorders>
              <w:top w:val="nil"/>
            </w:tcBorders>
            <w:shd w:val="clear" w:color="auto" w:fill="auto"/>
            <w:vAlign w:val="center"/>
          </w:tcPr>
          <w:p w:rsidR="004B1085" w:rsidRPr="00BB4457" w:rsidRDefault="004B1085" w:rsidP="004256D4">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je centralnim grijanjem.</w:t>
            </w:r>
          </w:p>
        </w:tc>
        <w:tc>
          <w:tcPr>
            <w:tcW w:w="426" w:type="dxa"/>
            <w:gridSpan w:val="2"/>
            <w:vMerge/>
            <w:tcBorders>
              <w:bottom w:val="single" w:sz="4" w:space="0" w:color="auto"/>
              <w:right w:val="single" w:sz="4" w:space="0" w:color="auto"/>
            </w:tcBorders>
            <w:shd w:val="clear" w:color="auto" w:fill="auto"/>
            <w:vAlign w:val="center"/>
          </w:tcPr>
          <w:p w:rsidR="004B1085" w:rsidRPr="00BB4457" w:rsidRDefault="004B1085" w:rsidP="004256D4"/>
        </w:tc>
        <w:tc>
          <w:tcPr>
            <w:tcW w:w="426" w:type="dxa"/>
            <w:gridSpan w:val="2"/>
            <w:vMerge/>
            <w:tcBorders>
              <w:left w:val="single" w:sz="4" w:space="0" w:color="auto"/>
              <w:bottom w:val="single" w:sz="4" w:space="0" w:color="auto"/>
              <w:right w:val="single" w:sz="4" w:space="0" w:color="auto"/>
            </w:tcBorders>
            <w:shd w:val="clear" w:color="auto" w:fill="auto"/>
            <w:vAlign w:val="center"/>
          </w:tcPr>
          <w:p w:rsidR="004B1085" w:rsidRPr="00BB4457" w:rsidRDefault="004B1085" w:rsidP="004256D4"/>
        </w:tc>
        <w:tc>
          <w:tcPr>
            <w:tcW w:w="2843" w:type="dxa"/>
            <w:gridSpan w:val="7"/>
            <w:vMerge w:val="restart"/>
            <w:tcBorders>
              <w:top w:val="nil"/>
              <w:left w:val="single" w:sz="4" w:space="0" w:color="auto"/>
              <w:bottom w:val="single" w:sz="4" w:space="0" w:color="auto"/>
            </w:tcBorders>
            <w:shd w:val="clear" w:color="auto" w:fill="auto"/>
            <w:vAlign w:val="center"/>
          </w:tcPr>
          <w:p w:rsidR="004B1085" w:rsidRPr="00BB4457" w:rsidRDefault="004B1085" w:rsidP="004256D4">
            <w:r w:rsidRPr="00BB4457">
              <w:t>--</w:t>
            </w:r>
          </w:p>
        </w:tc>
      </w:tr>
      <w:tr w:rsidR="004B1085" w:rsidRPr="00BB4457" w:rsidTr="004256D4">
        <w:trPr>
          <w:cantSplit/>
          <w:trHeight w:val="284"/>
          <w:jc w:val="center"/>
        </w:trPr>
        <w:tc>
          <w:tcPr>
            <w:tcW w:w="5661" w:type="dxa"/>
            <w:gridSpan w:val="11"/>
            <w:shd w:val="clear" w:color="auto" w:fill="auto"/>
            <w:vAlign w:val="center"/>
          </w:tcPr>
          <w:p w:rsidR="004B1085" w:rsidRPr="00BB4457" w:rsidRDefault="004B1085" w:rsidP="004256D4">
            <w:pPr>
              <w:rPr>
                <w:sz w:val="20"/>
              </w:rPr>
            </w:pPr>
            <w:r w:rsidRPr="00BB4457">
              <w:rPr>
                <w:sz w:val="20"/>
              </w:rPr>
              <w:t>Radni prostor:</w:t>
            </w:r>
          </w:p>
        </w:tc>
        <w:tc>
          <w:tcPr>
            <w:tcW w:w="426" w:type="dxa"/>
            <w:gridSpan w:val="2"/>
            <w:tcBorders>
              <w:right w:val="single" w:sz="4" w:space="0" w:color="auto"/>
            </w:tcBorders>
            <w:shd w:val="clear" w:color="auto" w:fill="auto"/>
            <w:vAlign w:val="center"/>
          </w:tcPr>
          <w:p w:rsidR="004B1085" w:rsidRPr="00BB4457" w:rsidRDefault="004B1085" w:rsidP="004256D4">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4B1085" w:rsidRPr="00BB4457" w:rsidRDefault="004B1085" w:rsidP="004256D4">
            <w:pPr>
              <w:rPr>
                <w:b/>
              </w:rPr>
            </w:pPr>
          </w:p>
        </w:tc>
        <w:tc>
          <w:tcPr>
            <w:tcW w:w="2843" w:type="dxa"/>
            <w:gridSpan w:val="7"/>
            <w:vMerge/>
            <w:tcBorders>
              <w:left w:val="single" w:sz="4" w:space="0" w:color="auto"/>
            </w:tcBorders>
            <w:shd w:val="clear" w:color="auto" w:fill="auto"/>
            <w:vAlign w:val="center"/>
          </w:tcPr>
          <w:p w:rsidR="004B1085" w:rsidRPr="00BB4457" w:rsidRDefault="004B1085" w:rsidP="004256D4"/>
        </w:tc>
      </w:tr>
      <w:tr w:rsidR="004B1085" w:rsidRPr="00BB4457" w:rsidTr="004256D4">
        <w:trPr>
          <w:cantSplit/>
          <w:trHeight w:val="284"/>
          <w:jc w:val="center"/>
        </w:trPr>
        <w:tc>
          <w:tcPr>
            <w:tcW w:w="5661" w:type="dxa"/>
            <w:gridSpan w:val="11"/>
            <w:shd w:val="clear" w:color="auto" w:fill="auto"/>
            <w:vAlign w:val="center"/>
          </w:tcPr>
          <w:p w:rsidR="004B1085" w:rsidRPr="00BB4457" w:rsidRDefault="004B1085" w:rsidP="004256D4">
            <w:pPr>
              <w:rPr>
                <w:sz w:val="20"/>
              </w:rPr>
            </w:pPr>
            <w:r w:rsidRPr="00BB4457">
              <w:rPr>
                <w:sz w:val="20"/>
              </w:rPr>
              <w:t>Radne površine:</w:t>
            </w:r>
          </w:p>
        </w:tc>
        <w:tc>
          <w:tcPr>
            <w:tcW w:w="426" w:type="dxa"/>
            <w:gridSpan w:val="2"/>
            <w:tcBorders>
              <w:right w:val="single" w:sz="4" w:space="0" w:color="auto"/>
            </w:tcBorders>
            <w:shd w:val="clear" w:color="auto" w:fill="auto"/>
            <w:vAlign w:val="center"/>
          </w:tcPr>
          <w:p w:rsidR="004B1085" w:rsidRPr="00BB4457" w:rsidRDefault="004B1085" w:rsidP="004256D4">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4B1085" w:rsidRPr="00BB4457" w:rsidRDefault="004B1085" w:rsidP="004256D4">
            <w:pPr>
              <w:rPr>
                <w:b/>
              </w:rPr>
            </w:pPr>
          </w:p>
        </w:tc>
        <w:tc>
          <w:tcPr>
            <w:tcW w:w="2843" w:type="dxa"/>
            <w:gridSpan w:val="7"/>
            <w:vMerge/>
            <w:tcBorders>
              <w:left w:val="single" w:sz="4" w:space="0" w:color="auto"/>
            </w:tcBorders>
            <w:shd w:val="clear" w:color="auto" w:fill="auto"/>
            <w:vAlign w:val="center"/>
          </w:tcPr>
          <w:p w:rsidR="004B1085" w:rsidRPr="00BB4457" w:rsidRDefault="004B1085" w:rsidP="004256D4"/>
        </w:tc>
      </w:tr>
      <w:tr w:rsidR="004B1085" w:rsidRPr="00BB4457" w:rsidTr="004256D4">
        <w:trPr>
          <w:trHeight w:val="284"/>
          <w:jc w:val="center"/>
        </w:trPr>
        <w:tc>
          <w:tcPr>
            <w:tcW w:w="4668" w:type="dxa"/>
            <w:gridSpan w:val="8"/>
            <w:shd w:val="clear" w:color="auto" w:fill="auto"/>
            <w:vAlign w:val="center"/>
          </w:tcPr>
          <w:p w:rsidR="004B1085" w:rsidRPr="00BB4457" w:rsidRDefault="004B1085" w:rsidP="004256D4">
            <w:pPr>
              <w:rPr>
                <w:sz w:val="20"/>
              </w:rPr>
            </w:pPr>
            <w:r w:rsidRPr="00BB4457">
              <w:rPr>
                <w:sz w:val="20"/>
              </w:rPr>
              <w:t>Liječnički pregled prema drugim propisima:</w:t>
            </w:r>
          </w:p>
        </w:tc>
        <w:tc>
          <w:tcPr>
            <w:tcW w:w="4688" w:type="dxa"/>
            <w:gridSpan w:val="14"/>
            <w:shd w:val="clear" w:color="auto" w:fill="auto"/>
            <w:vAlign w:val="center"/>
          </w:tcPr>
          <w:p w:rsidR="004B1085" w:rsidRPr="00BB4457" w:rsidRDefault="004B1085" w:rsidP="004256D4">
            <w:pPr>
              <w:rPr>
                <w:b/>
                <w:sz w:val="22"/>
                <w:szCs w:val="22"/>
              </w:rPr>
            </w:pPr>
            <w:r w:rsidRPr="00BB4457">
              <w:rPr>
                <w:b/>
                <w:sz w:val="22"/>
                <w:szCs w:val="22"/>
              </w:rPr>
              <w:t>NE</w:t>
            </w:r>
          </w:p>
        </w:tc>
      </w:tr>
      <w:tr w:rsidR="004B1085" w:rsidRPr="00BB4457" w:rsidTr="004256D4">
        <w:trPr>
          <w:trHeight w:val="284"/>
          <w:jc w:val="center"/>
        </w:trPr>
        <w:tc>
          <w:tcPr>
            <w:tcW w:w="4668" w:type="dxa"/>
            <w:gridSpan w:val="8"/>
            <w:shd w:val="clear" w:color="auto" w:fill="auto"/>
            <w:vAlign w:val="center"/>
          </w:tcPr>
          <w:p w:rsidR="004B1085" w:rsidRPr="00BB4457" w:rsidRDefault="004B1085" w:rsidP="004256D4">
            <w:pPr>
              <w:rPr>
                <w:sz w:val="20"/>
              </w:rPr>
            </w:pPr>
            <w:r w:rsidRPr="00BB4457">
              <w:rPr>
                <w:sz w:val="20"/>
              </w:rPr>
              <w:t>Ako je Da, koji:</w:t>
            </w:r>
          </w:p>
        </w:tc>
        <w:tc>
          <w:tcPr>
            <w:tcW w:w="4688" w:type="dxa"/>
            <w:gridSpan w:val="14"/>
            <w:shd w:val="clear" w:color="auto" w:fill="auto"/>
            <w:vAlign w:val="center"/>
          </w:tcPr>
          <w:p w:rsidR="004B1085" w:rsidRPr="00BB4457" w:rsidRDefault="004B1085" w:rsidP="004256D4">
            <w:pPr>
              <w:rPr>
                <w:b/>
                <w:sz w:val="22"/>
                <w:szCs w:val="22"/>
              </w:rPr>
            </w:pPr>
            <w:r w:rsidRPr="00BB4457">
              <w:rPr>
                <w:b/>
                <w:sz w:val="22"/>
                <w:szCs w:val="22"/>
              </w:rPr>
              <w:t>--</w:t>
            </w:r>
          </w:p>
        </w:tc>
      </w:tr>
      <w:tr w:rsidR="004B1085" w:rsidRPr="00BB4457" w:rsidTr="004256D4">
        <w:trPr>
          <w:trHeight w:val="284"/>
          <w:jc w:val="center"/>
        </w:trPr>
        <w:tc>
          <w:tcPr>
            <w:tcW w:w="4668" w:type="dxa"/>
            <w:gridSpan w:val="8"/>
            <w:shd w:val="clear" w:color="auto" w:fill="auto"/>
            <w:vAlign w:val="center"/>
          </w:tcPr>
          <w:p w:rsidR="004B1085" w:rsidRPr="00BB4457" w:rsidRDefault="004B1085" w:rsidP="004256D4">
            <w:pPr>
              <w:rPr>
                <w:sz w:val="20"/>
              </w:rPr>
            </w:pPr>
            <w:r w:rsidRPr="00BB4457">
              <w:rPr>
                <w:sz w:val="20"/>
              </w:rPr>
              <w:t>Staž osiguranja s povećanim trajanjem i uvjeti za njihovo obavljanje:</w:t>
            </w:r>
          </w:p>
        </w:tc>
        <w:tc>
          <w:tcPr>
            <w:tcW w:w="4688" w:type="dxa"/>
            <w:gridSpan w:val="14"/>
            <w:shd w:val="clear" w:color="auto" w:fill="auto"/>
            <w:vAlign w:val="center"/>
          </w:tcPr>
          <w:p w:rsidR="004B1085" w:rsidRPr="00BB4457" w:rsidRDefault="004B1085" w:rsidP="004256D4">
            <w:pPr>
              <w:rPr>
                <w:b/>
                <w:sz w:val="22"/>
                <w:szCs w:val="22"/>
              </w:rPr>
            </w:pPr>
            <w:r w:rsidRPr="00BB4457">
              <w:rPr>
                <w:b/>
                <w:sz w:val="22"/>
                <w:szCs w:val="22"/>
              </w:rPr>
              <w:t>NE</w:t>
            </w:r>
          </w:p>
        </w:tc>
      </w:tr>
      <w:tr w:rsidR="004B1085" w:rsidRPr="00BB4457" w:rsidTr="004256D4">
        <w:trPr>
          <w:trHeight w:val="284"/>
          <w:jc w:val="center"/>
        </w:trPr>
        <w:tc>
          <w:tcPr>
            <w:tcW w:w="4668" w:type="dxa"/>
            <w:gridSpan w:val="8"/>
            <w:shd w:val="clear" w:color="auto" w:fill="auto"/>
            <w:vAlign w:val="center"/>
          </w:tcPr>
          <w:p w:rsidR="004B1085" w:rsidRPr="00BB4457" w:rsidRDefault="004B1085" w:rsidP="004256D4">
            <w:pPr>
              <w:rPr>
                <w:sz w:val="20"/>
              </w:rPr>
            </w:pPr>
            <w:r w:rsidRPr="00BB4457">
              <w:rPr>
                <w:sz w:val="20"/>
              </w:rPr>
              <w:t>Zahtijevana stručna sprema (završena škola, stručna osposobljenost):</w:t>
            </w:r>
          </w:p>
        </w:tc>
        <w:tc>
          <w:tcPr>
            <w:tcW w:w="4688" w:type="dxa"/>
            <w:gridSpan w:val="14"/>
            <w:shd w:val="clear" w:color="auto" w:fill="auto"/>
            <w:vAlign w:val="center"/>
          </w:tcPr>
          <w:p w:rsidR="004B1085" w:rsidRPr="00BB4457" w:rsidRDefault="004B1085" w:rsidP="004256D4">
            <w:pPr>
              <w:rPr>
                <w:b/>
                <w:sz w:val="22"/>
                <w:szCs w:val="22"/>
              </w:rPr>
            </w:pPr>
            <w:r w:rsidRPr="00BB4457">
              <w:rPr>
                <w:b/>
                <w:sz w:val="22"/>
                <w:szCs w:val="22"/>
              </w:rPr>
              <w:t>VSS, VŠS</w:t>
            </w:r>
          </w:p>
        </w:tc>
      </w:tr>
      <w:tr w:rsidR="004B1085" w:rsidRPr="00BB4457" w:rsidTr="004256D4">
        <w:trPr>
          <w:trHeight w:val="284"/>
          <w:jc w:val="center"/>
        </w:trPr>
        <w:tc>
          <w:tcPr>
            <w:tcW w:w="2399" w:type="dxa"/>
            <w:gridSpan w:val="3"/>
            <w:shd w:val="clear" w:color="auto" w:fill="auto"/>
            <w:vAlign w:val="center"/>
          </w:tcPr>
          <w:p w:rsidR="004B1085" w:rsidRPr="00BB4457" w:rsidRDefault="004B1085" w:rsidP="004256D4">
            <w:pPr>
              <w:rPr>
                <w:sz w:val="20"/>
              </w:rPr>
            </w:pPr>
            <w:r w:rsidRPr="00BB4457">
              <w:rPr>
                <w:sz w:val="20"/>
              </w:rPr>
              <w:t>Korištena radna oprema:</w:t>
            </w:r>
          </w:p>
        </w:tc>
        <w:tc>
          <w:tcPr>
            <w:tcW w:w="6957" w:type="dxa"/>
            <w:gridSpan w:val="19"/>
            <w:shd w:val="clear" w:color="auto" w:fill="auto"/>
            <w:vAlign w:val="center"/>
          </w:tcPr>
          <w:p w:rsidR="004B1085" w:rsidRPr="00BB4457" w:rsidRDefault="004B1085" w:rsidP="004256D4">
            <w:pPr>
              <w:rPr>
                <w:sz w:val="22"/>
                <w:szCs w:val="22"/>
              </w:rPr>
            </w:pPr>
            <w:r w:rsidRPr="00BB4457">
              <w:rPr>
                <w:sz w:val="22"/>
                <w:szCs w:val="22"/>
              </w:rPr>
              <w:t>- Računalo (&lt;4h dnevno), telefon, fax, pribor za pisanje, osobni automobil</w:t>
            </w:r>
          </w:p>
        </w:tc>
      </w:tr>
      <w:tr w:rsidR="004B1085" w:rsidRPr="00BB4457" w:rsidTr="004256D4">
        <w:trPr>
          <w:trHeight w:val="284"/>
          <w:jc w:val="center"/>
        </w:trPr>
        <w:tc>
          <w:tcPr>
            <w:tcW w:w="2399" w:type="dxa"/>
            <w:gridSpan w:val="3"/>
            <w:shd w:val="clear" w:color="auto" w:fill="auto"/>
            <w:vAlign w:val="center"/>
          </w:tcPr>
          <w:p w:rsidR="004B1085" w:rsidRPr="00BB4457" w:rsidRDefault="004B1085" w:rsidP="004256D4">
            <w:pPr>
              <w:rPr>
                <w:sz w:val="20"/>
              </w:rPr>
            </w:pPr>
            <w:r w:rsidRPr="00BB4457">
              <w:rPr>
                <w:sz w:val="20"/>
              </w:rPr>
              <w:t>Radne tvari:</w:t>
            </w:r>
          </w:p>
        </w:tc>
        <w:tc>
          <w:tcPr>
            <w:tcW w:w="6957" w:type="dxa"/>
            <w:gridSpan w:val="19"/>
            <w:shd w:val="clear" w:color="auto" w:fill="auto"/>
            <w:vAlign w:val="center"/>
          </w:tcPr>
          <w:p w:rsidR="004B1085" w:rsidRPr="00BB4457" w:rsidRDefault="004B1085" w:rsidP="004256D4">
            <w:pPr>
              <w:rPr>
                <w:sz w:val="22"/>
                <w:szCs w:val="22"/>
              </w:rPr>
            </w:pPr>
            <w:r w:rsidRPr="00BB4457">
              <w:rPr>
                <w:sz w:val="22"/>
                <w:szCs w:val="22"/>
              </w:rPr>
              <w:t>- Papir</w:t>
            </w:r>
          </w:p>
        </w:tc>
      </w:tr>
      <w:tr w:rsidR="004B1085" w:rsidRPr="00BB4457" w:rsidTr="004256D4">
        <w:trPr>
          <w:trHeight w:val="461"/>
          <w:jc w:val="center"/>
        </w:trPr>
        <w:tc>
          <w:tcPr>
            <w:tcW w:w="2399" w:type="dxa"/>
            <w:gridSpan w:val="3"/>
            <w:shd w:val="clear" w:color="auto" w:fill="auto"/>
            <w:vAlign w:val="center"/>
          </w:tcPr>
          <w:p w:rsidR="004B1085" w:rsidRPr="00BB4457" w:rsidRDefault="004B1085" w:rsidP="004256D4">
            <w:pPr>
              <w:rPr>
                <w:sz w:val="20"/>
              </w:rPr>
            </w:pPr>
            <w:r w:rsidRPr="00BB4457">
              <w:rPr>
                <w:sz w:val="20"/>
              </w:rPr>
              <w:t>Osobna zaštitna oprema:</w:t>
            </w:r>
          </w:p>
        </w:tc>
        <w:tc>
          <w:tcPr>
            <w:tcW w:w="6957" w:type="dxa"/>
            <w:gridSpan w:val="19"/>
            <w:shd w:val="clear" w:color="auto" w:fill="auto"/>
            <w:vAlign w:val="center"/>
          </w:tcPr>
          <w:p w:rsidR="004B1085" w:rsidRPr="00BB4457" w:rsidRDefault="004B1085" w:rsidP="004256D4">
            <w:pPr>
              <w:pStyle w:val="Obinouvueno"/>
              <w:ind w:right="141"/>
              <w:jc w:val="left"/>
              <w:rPr>
                <w:rFonts w:ascii="Garamond" w:hAnsi="Garamond"/>
                <w:sz w:val="22"/>
                <w:szCs w:val="22"/>
                <w:lang w:val="hr-HR"/>
              </w:rPr>
            </w:pPr>
            <w:r w:rsidRPr="00BB4457">
              <w:rPr>
                <w:rFonts w:ascii="Garamond" w:hAnsi="Garamond"/>
                <w:sz w:val="22"/>
                <w:szCs w:val="22"/>
                <w:lang w:val="hr-HR"/>
              </w:rPr>
              <w:t>--</w:t>
            </w:r>
          </w:p>
        </w:tc>
      </w:tr>
    </w:tbl>
    <w:p w:rsidR="004B1085" w:rsidRPr="00BB4457" w:rsidRDefault="004B1085" w:rsidP="004B1085">
      <w:pPr>
        <w:rPr>
          <w:b/>
          <w:i/>
          <w:sz w:val="20"/>
        </w:rPr>
      </w:pPr>
      <w:r w:rsidRPr="00BB4457">
        <w:rPr>
          <w:b/>
          <w:i/>
          <w:sz w:val="20"/>
        </w:rPr>
        <w:t>1  Pravilnik o poslovima s posebnim uvjetima rada (NN 5/84)</w:t>
      </w:r>
    </w:p>
    <w:p w:rsidR="004B1085" w:rsidRPr="00BB4457" w:rsidRDefault="004B1085" w:rsidP="004B1085">
      <w:pPr>
        <w:rPr>
          <w:b/>
          <w:i/>
          <w:sz w:val="20"/>
        </w:rPr>
      </w:pPr>
      <w:r w:rsidRPr="00BB4457">
        <w:rPr>
          <w:b/>
          <w:i/>
          <w:sz w:val="20"/>
        </w:rPr>
        <w:t>2  Ukoliko se radi o poslovima s PUR koncentracija alkohola u krvi ne smije viša od 0,0 g/kg</w:t>
      </w:r>
    </w:p>
    <w:p w:rsidR="004B1085" w:rsidRPr="00BB4457" w:rsidRDefault="004B1085" w:rsidP="004B1085">
      <w:pPr>
        <w:rPr>
          <w:b/>
          <w:i/>
          <w:sz w:val="20"/>
        </w:rPr>
      </w:pPr>
    </w:p>
    <w:p w:rsidR="004B1085" w:rsidRPr="00BB4457" w:rsidRDefault="004B1085" w:rsidP="004B1085">
      <w:pPr>
        <w:rPr>
          <w:b/>
          <w:i/>
          <w:sz w:val="20"/>
        </w:rPr>
      </w:pPr>
    </w:p>
    <w:p w:rsidR="004B1085" w:rsidRPr="00BB4457" w:rsidRDefault="004B1085" w:rsidP="004B1085">
      <w:pPr>
        <w:rPr>
          <w:b/>
          <w:i/>
          <w:sz w:val="20"/>
        </w:rPr>
      </w:pPr>
    </w:p>
    <w:p w:rsidR="004B1085" w:rsidRPr="00BB4457" w:rsidRDefault="004B1085" w:rsidP="004B1085">
      <w:pPr>
        <w:rPr>
          <w:b/>
          <w:i/>
          <w:sz w:val="20"/>
        </w:rPr>
      </w:pPr>
    </w:p>
    <w:p w:rsidR="004B1085" w:rsidRPr="00BB4457" w:rsidRDefault="004B1085" w:rsidP="004B1085">
      <w:pPr>
        <w:rPr>
          <w:b/>
          <w:i/>
          <w:sz w:val="20"/>
        </w:rPr>
      </w:pPr>
    </w:p>
    <w:p w:rsidR="004B1085" w:rsidRPr="00BB4457" w:rsidRDefault="004B1085" w:rsidP="004B1085">
      <w:pPr>
        <w:rPr>
          <w:b/>
          <w:i/>
          <w:sz w:val="20"/>
        </w:rPr>
      </w:pPr>
    </w:p>
    <w:p w:rsidR="004B1085" w:rsidRPr="00BB4457" w:rsidRDefault="004B1085" w:rsidP="004B1085">
      <w:pPr>
        <w:rPr>
          <w:b/>
          <w:i/>
          <w:sz w:val="20"/>
        </w:rPr>
      </w:pPr>
    </w:p>
    <w:p w:rsidR="004B1085" w:rsidRPr="00BB4457" w:rsidRDefault="004B1085" w:rsidP="004B1085">
      <w:pPr>
        <w:pStyle w:val="Naslov4"/>
      </w:pPr>
      <w:bookmarkStart w:id="204" w:name="_Toc22302080"/>
      <w:r w:rsidRPr="00BB4457">
        <w:t>Stručni suradnik za odnose s kupcima</w:t>
      </w:r>
      <w:bookmarkEnd w:id="204"/>
    </w:p>
    <w:p w:rsidR="004B1085" w:rsidRPr="00BB4457" w:rsidRDefault="004B1085" w:rsidP="004B1085">
      <w:pPr>
        <w:rPr>
          <w:lang w:eastAsia="x-non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
        <w:gridCol w:w="177"/>
        <w:gridCol w:w="1244"/>
        <w:gridCol w:w="41"/>
        <w:gridCol w:w="1055"/>
        <w:gridCol w:w="471"/>
        <w:gridCol w:w="471"/>
        <w:gridCol w:w="231"/>
        <w:gridCol w:w="241"/>
        <w:gridCol w:w="471"/>
        <w:gridCol w:w="281"/>
        <w:gridCol w:w="191"/>
        <w:gridCol w:w="235"/>
        <w:gridCol w:w="236"/>
        <w:gridCol w:w="190"/>
        <w:gridCol w:w="283"/>
        <w:gridCol w:w="137"/>
        <w:gridCol w:w="335"/>
        <w:gridCol w:w="471"/>
        <w:gridCol w:w="192"/>
        <w:gridCol w:w="280"/>
        <w:gridCol w:w="1145"/>
      </w:tblGrid>
      <w:tr w:rsidR="004B1085" w:rsidRPr="00BB4457" w:rsidTr="004256D4">
        <w:trPr>
          <w:cantSplit/>
          <w:trHeight w:val="284"/>
          <w:jc w:val="center"/>
        </w:trPr>
        <w:tc>
          <w:tcPr>
            <w:tcW w:w="2440" w:type="dxa"/>
            <w:gridSpan w:val="4"/>
            <w:shd w:val="clear" w:color="auto" w:fill="auto"/>
            <w:vAlign w:val="center"/>
          </w:tcPr>
          <w:p w:rsidR="004B1085" w:rsidRPr="00BB4457" w:rsidRDefault="004B1085" w:rsidP="004256D4">
            <w:pPr>
              <w:rPr>
                <w:b/>
                <w:sz w:val="20"/>
              </w:rPr>
            </w:pPr>
            <w:r w:rsidRPr="00BB4457">
              <w:rPr>
                <w:b/>
                <w:sz w:val="20"/>
              </w:rPr>
              <w:t xml:space="preserve">Tehnološka cjelina: </w:t>
            </w:r>
          </w:p>
        </w:tc>
        <w:tc>
          <w:tcPr>
            <w:tcW w:w="6916" w:type="dxa"/>
            <w:gridSpan w:val="18"/>
            <w:shd w:val="clear" w:color="auto" w:fill="auto"/>
            <w:vAlign w:val="center"/>
          </w:tcPr>
          <w:p w:rsidR="004B1085" w:rsidRPr="00BB4457" w:rsidRDefault="004B1085" w:rsidP="004256D4">
            <w:pPr>
              <w:jc w:val="center"/>
              <w:rPr>
                <w:b/>
                <w:sz w:val="20"/>
              </w:rPr>
            </w:pPr>
            <w:r w:rsidRPr="00BB4457">
              <w:rPr>
                <w:b/>
                <w:sz w:val="20"/>
              </w:rPr>
              <w:t>7.  Odjel prodaje</w:t>
            </w:r>
          </w:p>
        </w:tc>
      </w:tr>
      <w:tr w:rsidR="004B1085" w:rsidRPr="00BB4457" w:rsidTr="004256D4">
        <w:trPr>
          <w:cantSplit/>
          <w:trHeight w:val="284"/>
          <w:jc w:val="center"/>
        </w:trPr>
        <w:tc>
          <w:tcPr>
            <w:tcW w:w="978" w:type="dxa"/>
            <w:shd w:val="clear" w:color="auto" w:fill="auto"/>
            <w:vAlign w:val="center"/>
          </w:tcPr>
          <w:p w:rsidR="004B1085" w:rsidRPr="00BB4457" w:rsidRDefault="004B1085" w:rsidP="004256D4">
            <w:pPr>
              <w:jc w:val="center"/>
              <w:rPr>
                <w:b/>
                <w:caps/>
                <w:sz w:val="20"/>
              </w:rPr>
            </w:pPr>
            <w:r w:rsidRPr="00BB4457">
              <w:rPr>
                <w:b/>
                <w:caps/>
                <w:sz w:val="20"/>
              </w:rPr>
              <w:t>Šifra NP</w:t>
            </w:r>
          </w:p>
        </w:tc>
        <w:tc>
          <w:tcPr>
            <w:tcW w:w="5955" w:type="dxa"/>
            <w:gridSpan w:val="16"/>
            <w:shd w:val="clear" w:color="auto" w:fill="auto"/>
            <w:vAlign w:val="center"/>
          </w:tcPr>
          <w:p w:rsidR="004B1085" w:rsidRPr="00BB4457" w:rsidRDefault="004B1085" w:rsidP="004256D4">
            <w:pPr>
              <w:jc w:val="center"/>
              <w:rPr>
                <w:b/>
                <w:sz w:val="20"/>
              </w:rPr>
            </w:pPr>
            <w:r w:rsidRPr="00BB4457">
              <w:rPr>
                <w:b/>
                <w:sz w:val="20"/>
              </w:rPr>
              <w:t>Naziv posla:</w:t>
            </w:r>
          </w:p>
        </w:tc>
        <w:tc>
          <w:tcPr>
            <w:tcW w:w="2423" w:type="dxa"/>
            <w:gridSpan w:val="5"/>
            <w:shd w:val="clear" w:color="auto" w:fill="auto"/>
            <w:vAlign w:val="center"/>
          </w:tcPr>
          <w:p w:rsidR="004B1085" w:rsidRPr="00BB4457" w:rsidRDefault="004B1085" w:rsidP="004256D4">
            <w:pPr>
              <w:jc w:val="center"/>
              <w:rPr>
                <w:b/>
                <w:sz w:val="20"/>
              </w:rPr>
            </w:pPr>
            <w:r w:rsidRPr="00BB4457">
              <w:rPr>
                <w:b/>
                <w:sz w:val="20"/>
              </w:rPr>
              <w:t>Ukupan broj izvršitelja:</w:t>
            </w:r>
          </w:p>
        </w:tc>
      </w:tr>
      <w:tr w:rsidR="004B1085" w:rsidRPr="00BB4457" w:rsidTr="004256D4">
        <w:trPr>
          <w:cantSplit/>
          <w:trHeight w:val="347"/>
          <w:jc w:val="center"/>
        </w:trPr>
        <w:tc>
          <w:tcPr>
            <w:tcW w:w="978" w:type="dxa"/>
            <w:shd w:val="clear" w:color="auto" w:fill="auto"/>
            <w:vAlign w:val="center"/>
          </w:tcPr>
          <w:p w:rsidR="004B1085" w:rsidRPr="00BB4457" w:rsidRDefault="004B1085" w:rsidP="004256D4">
            <w:pPr>
              <w:jc w:val="center"/>
              <w:rPr>
                <w:rFonts w:eastAsia="Arial Unicode MS"/>
                <w:b/>
              </w:rPr>
            </w:pPr>
            <w:r w:rsidRPr="00BB4457">
              <w:rPr>
                <w:rFonts w:eastAsia="Arial Unicode MS"/>
                <w:b/>
              </w:rPr>
              <w:t>53</w:t>
            </w:r>
          </w:p>
        </w:tc>
        <w:tc>
          <w:tcPr>
            <w:tcW w:w="5955" w:type="dxa"/>
            <w:gridSpan w:val="16"/>
            <w:shd w:val="clear" w:color="auto" w:fill="auto"/>
            <w:vAlign w:val="center"/>
          </w:tcPr>
          <w:p w:rsidR="004B1085" w:rsidRPr="00BB4457" w:rsidRDefault="004B1085" w:rsidP="004256D4">
            <w:pPr>
              <w:rPr>
                <w:b/>
              </w:rPr>
            </w:pPr>
            <w:r w:rsidRPr="00BB4457">
              <w:rPr>
                <w:b/>
              </w:rPr>
              <w:t>Stručni suradnik za odnose s kupcima</w:t>
            </w:r>
          </w:p>
        </w:tc>
        <w:tc>
          <w:tcPr>
            <w:tcW w:w="2423" w:type="dxa"/>
            <w:gridSpan w:val="5"/>
            <w:shd w:val="clear" w:color="auto" w:fill="auto"/>
            <w:vAlign w:val="center"/>
          </w:tcPr>
          <w:p w:rsidR="004B1085" w:rsidRPr="00BB4457" w:rsidRDefault="004B1085" w:rsidP="004256D4">
            <w:pPr>
              <w:jc w:val="center"/>
              <w:rPr>
                <w:b/>
              </w:rPr>
            </w:pPr>
            <w:r w:rsidRPr="00BB4457">
              <w:rPr>
                <w:b/>
              </w:rPr>
              <w:t>0</w:t>
            </w:r>
          </w:p>
        </w:tc>
      </w:tr>
      <w:tr w:rsidR="004B1085" w:rsidRPr="00BB4457" w:rsidTr="004256D4">
        <w:trPr>
          <w:cantSplit/>
          <w:trHeight w:val="347"/>
          <w:jc w:val="center"/>
        </w:trPr>
        <w:tc>
          <w:tcPr>
            <w:tcW w:w="9356" w:type="dxa"/>
            <w:gridSpan w:val="22"/>
            <w:shd w:val="clear" w:color="auto" w:fill="auto"/>
            <w:vAlign w:val="center"/>
          </w:tcPr>
          <w:p w:rsidR="004B1085" w:rsidRPr="00BB4457" w:rsidRDefault="004B1085" w:rsidP="004256D4">
            <w:pPr>
              <w:rPr>
                <w:b/>
                <w:sz w:val="20"/>
              </w:rPr>
            </w:pPr>
            <w:r w:rsidRPr="00BB4457">
              <w:rPr>
                <w:b/>
                <w:sz w:val="20"/>
              </w:rPr>
              <w:t>Vremenski raspored radnog vremena</w:t>
            </w:r>
          </w:p>
        </w:tc>
      </w:tr>
      <w:tr w:rsidR="004B1085" w:rsidRPr="00BB4457" w:rsidTr="004256D4">
        <w:trPr>
          <w:cantSplit/>
          <w:trHeight w:val="347"/>
          <w:jc w:val="center"/>
        </w:trPr>
        <w:tc>
          <w:tcPr>
            <w:tcW w:w="1155" w:type="dxa"/>
            <w:gridSpan w:val="2"/>
            <w:shd w:val="clear" w:color="auto" w:fill="auto"/>
            <w:vAlign w:val="center"/>
          </w:tcPr>
          <w:p w:rsidR="004B1085" w:rsidRPr="00BB4457" w:rsidRDefault="004B1085" w:rsidP="004256D4">
            <w:pPr>
              <w:jc w:val="center"/>
              <w:rPr>
                <w:b/>
                <w:sz w:val="20"/>
              </w:rPr>
            </w:pPr>
            <w:r w:rsidRPr="00BB4457">
              <w:rPr>
                <w:b/>
                <w:sz w:val="20"/>
              </w:rPr>
              <w:t>Tjedni raspored rada</w:t>
            </w:r>
          </w:p>
          <w:p w:rsidR="004B1085" w:rsidRPr="00BB4457" w:rsidRDefault="004B1085" w:rsidP="004256D4">
            <w:pPr>
              <w:jc w:val="center"/>
              <w:rPr>
                <w:b/>
                <w:sz w:val="20"/>
              </w:rPr>
            </w:pPr>
            <w:r w:rsidRPr="00BB4457">
              <w:rPr>
                <w:b/>
                <w:sz w:val="20"/>
              </w:rPr>
              <w:t>(sati)</w:t>
            </w:r>
          </w:p>
        </w:tc>
        <w:tc>
          <w:tcPr>
            <w:tcW w:w="1244" w:type="dxa"/>
            <w:shd w:val="clear" w:color="auto" w:fill="auto"/>
            <w:vAlign w:val="center"/>
          </w:tcPr>
          <w:p w:rsidR="004B1085" w:rsidRPr="00BB4457" w:rsidRDefault="004B1085" w:rsidP="004256D4">
            <w:pPr>
              <w:jc w:val="center"/>
              <w:rPr>
                <w:b/>
                <w:sz w:val="20"/>
              </w:rPr>
            </w:pPr>
            <w:r w:rsidRPr="00BB4457">
              <w:rPr>
                <w:b/>
                <w:sz w:val="20"/>
              </w:rPr>
              <w:t>Dnevni raspored rada</w:t>
            </w:r>
          </w:p>
        </w:tc>
        <w:tc>
          <w:tcPr>
            <w:tcW w:w="1096" w:type="dxa"/>
            <w:gridSpan w:val="2"/>
            <w:shd w:val="clear" w:color="auto" w:fill="auto"/>
            <w:vAlign w:val="center"/>
          </w:tcPr>
          <w:p w:rsidR="004B1085" w:rsidRPr="00BB4457" w:rsidRDefault="004B1085" w:rsidP="004256D4">
            <w:pPr>
              <w:jc w:val="center"/>
              <w:rPr>
                <w:b/>
                <w:sz w:val="20"/>
              </w:rPr>
            </w:pPr>
            <w:r w:rsidRPr="00BB4457">
              <w:rPr>
                <w:b/>
                <w:sz w:val="20"/>
              </w:rPr>
              <w:t>Tjedni odmor</w:t>
            </w:r>
          </w:p>
        </w:tc>
        <w:tc>
          <w:tcPr>
            <w:tcW w:w="1173" w:type="dxa"/>
            <w:gridSpan w:val="3"/>
            <w:shd w:val="clear" w:color="auto" w:fill="auto"/>
            <w:vAlign w:val="center"/>
          </w:tcPr>
          <w:p w:rsidR="004B1085" w:rsidRPr="00BB4457" w:rsidRDefault="004B1085" w:rsidP="004256D4">
            <w:pPr>
              <w:jc w:val="center"/>
              <w:rPr>
                <w:b/>
                <w:sz w:val="20"/>
              </w:rPr>
            </w:pPr>
            <w:r w:rsidRPr="00BB4457">
              <w:rPr>
                <w:b/>
                <w:sz w:val="20"/>
              </w:rPr>
              <w:t>Dnevni odmor</w:t>
            </w:r>
          </w:p>
          <w:p w:rsidR="004B1085" w:rsidRPr="00BB4457" w:rsidRDefault="004B1085" w:rsidP="004256D4">
            <w:pPr>
              <w:jc w:val="center"/>
              <w:rPr>
                <w:b/>
                <w:sz w:val="20"/>
              </w:rPr>
            </w:pPr>
            <w:r w:rsidRPr="00BB4457">
              <w:rPr>
                <w:b/>
                <w:sz w:val="20"/>
              </w:rPr>
              <w:t>(sati)</w:t>
            </w:r>
          </w:p>
        </w:tc>
        <w:tc>
          <w:tcPr>
            <w:tcW w:w="993" w:type="dxa"/>
            <w:gridSpan w:val="3"/>
            <w:shd w:val="clear" w:color="auto" w:fill="auto"/>
            <w:vAlign w:val="center"/>
          </w:tcPr>
          <w:p w:rsidR="004B1085" w:rsidRPr="00BB4457" w:rsidRDefault="004B1085" w:rsidP="004256D4">
            <w:pPr>
              <w:jc w:val="center"/>
              <w:rPr>
                <w:b/>
                <w:sz w:val="20"/>
              </w:rPr>
            </w:pPr>
            <w:r w:rsidRPr="00BB4457">
              <w:rPr>
                <w:b/>
                <w:sz w:val="20"/>
              </w:rPr>
              <w:t>Smjenski rad</w:t>
            </w:r>
          </w:p>
        </w:tc>
        <w:tc>
          <w:tcPr>
            <w:tcW w:w="1135" w:type="dxa"/>
            <w:gridSpan w:val="5"/>
            <w:shd w:val="clear" w:color="auto" w:fill="auto"/>
            <w:vAlign w:val="center"/>
          </w:tcPr>
          <w:p w:rsidR="004B1085" w:rsidRPr="00BB4457" w:rsidRDefault="004B1085" w:rsidP="004256D4">
            <w:pPr>
              <w:jc w:val="center"/>
              <w:rPr>
                <w:b/>
                <w:sz w:val="20"/>
              </w:rPr>
            </w:pPr>
            <w:r w:rsidRPr="00BB4457">
              <w:rPr>
                <w:b/>
                <w:sz w:val="20"/>
              </w:rPr>
              <w:t>Trajanje smjene</w:t>
            </w:r>
          </w:p>
          <w:p w:rsidR="004B1085" w:rsidRPr="00BB4457" w:rsidRDefault="004B1085" w:rsidP="004256D4">
            <w:pPr>
              <w:jc w:val="center"/>
              <w:rPr>
                <w:b/>
                <w:sz w:val="20"/>
              </w:rPr>
            </w:pPr>
            <w:r w:rsidRPr="00BB4457">
              <w:rPr>
                <w:b/>
                <w:sz w:val="20"/>
              </w:rPr>
              <w:t>(sati)</w:t>
            </w:r>
          </w:p>
        </w:tc>
        <w:tc>
          <w:tcPr>
            <w:tcW w:w="1135" w:type="dxa"/>
            <w:gridSpan w:val="4"/>
            <w:shd w:val="clear" w:color="auto" w:fill="auto"/>
            <w:vAlign w:val="center"/>
          </w:tcPr>
          <w:p w:rsidR="004B1085" w:rsidRPr="00BB4457" w:rsidRDefault="004B1085" w:rsidP="004256D4">
            <w:pPr>
              <w:jc w:val="center"/>
              <w:rPr>
                <w:b/>
                <w:sz w:val="20"/>
              </w:rPr>
            </w:pPr>
            <w:r w:rsidRPr="00BB4457">
              <w:rPr>
                <w:b/>
                <w:sz w:val="20"/>
              </w:rPr>
              <w:t>Rad duži od redovitog</w:t>
            </w:r>
          </w:p>
        </w:tc>
        <w:tc>
          <w:tcPr>
            <w:tcW w:w="1425" w:type="dxa"/>
            <w:gridSpan w:val="2"/>
            <w:shd w:val="clear" w:color="auto" w:fill="auto"/>
            <w:vAlign w:val="center"/>
          </w:tcPr>
          <w:p w:rsidR="004B1085" w:rsidRPr="00BB4457" w:rsidRDefault="004B1085" w:rsidP="004256D4">
            <w:pPr>
              <w:jc w:val="center"/>
              <w:rPr>
                <w:b/>
                <w:sz w:val="20"/>
              </w:rPr>
            </w:pPr>
            <w:r w:rsidRPr="00BB4457">
              <w:rPr>
                <w:b/>
                <w:sz w:val="20"/>
              </w:rPr>
              <w:t>Skraćeno radno vrijeme zbog otežanih uvjeta rada</w:t>
            </w:r>
          </w:p>
        </w:tc>
      </w:tr>
      <w:tr w:rsidR="004B1085" w:rsidRPr="00BB4457" w:rsidTr="004256D4">
        <w:trPr>
          <w:cantSplit/>
          <w:trHeight w:val="347"/>
          <w:jc w:val="center"/>
        </w:trPr>
        <w:tc>
          <w:tcPr>
            <w:tcW w:w="1155" w:type="dxa"/>
            <w:gridSpan w:val="2"/>
            <w:shd w:val="clear" w:color="auto" w:fill="auto"/>
            <w:vAlign w:val="center"/>
          </w:tcPr>
          <w:p w:rsidR="004B1085" w:rsidRPr="00BB4457" w:rsidRDefault="004B1085" w:rsidP="004256D4">
            <w:pPr>
              <w:jc w:val="center"/>
              <w:rPr>
                <w:b/>
                <w:sz w:val="20"/>
              </w:rPr>
            </w:pPr>
            <w:r w:rsidRPr="00BB4457">
              <w:rPr>
                <w:b/>
                <w:sz w:val="20"/>
              </w:rPr>
              <w:t>40</w:t>
            </w:r>
          </w:p>
        </w:tc>
        <w:tc>
          <w:tcPr>
            <w:tcW w:w="1244" w:type="dxa"/>
            <w:shd w:val="clear" w:color="auto" w:fill="auto"/>
            <w:vAlign w:val="center"/>
          </w:tcPr>
          <w:p w:rsidR="004B1085" w:rsidRPr="00BB4457" w:rsidRDefault="004B1085" w:rsidP="004256D4">
            <w:pPr>
              <w:jc w:val="center"/>
              <w:rPr>
                <w:b/>
                <w:sz w:val="20"/>
              </w:rPr>
            </w:pPr>
            <w:r w:rsidRPr="00BB4457">
              <w:rPr>
                <w:b/>
                <w:sz w:val="20"/>
              </w:rPr>
              <w:t>07:00-15:00</w:t>
            </w:r>
          </w:p>
        </w:tc>
        <w:tc>
          <w:tcPr>
            <w:tcW w:w="1096" w:type="dxa"/>
            <w:gridSpan w:val="2"/>
            <w:shd w:val="clear" w:color="auto" w:fill="auto"/>
            <w:vAlign w:val="center"/>
          </w:tcPr>
          <w:p w:rsidR="004B1085" w:rsidRPr="00BB4457" w:rsidRDefault="004B1085" w:rsidP="004256D4">
            <w:pPr>
              <w:jc w:val="center"/>
              <w:rPr>
                <w:b/>
                <w:sz w:val="20"/>
              </w:rPr>
            </w:pPr>
            <w:r w:rsidRPr="00BB4457">
              <w:rPr>
                <w:b/>
                <w:sz w:val="20"/>
              </w:rPr>
              <w:t xml:space="preserve">Subota </w:t>
            </w:r>
          </w:p>
          <w:p w:rsidR="004B1085" w:rsidRPr="00BB4457" w:rsidRDefault="004B1085" w:rsidP="004256D4">
            <w:pPr>
              <w:jc w:val="center"/>
              <w:rPr>
                <w:b/>
                <w:sz w:val="20"/>
              </w:rPr>
            </w:pPr>
            <w:r w:rsidRPr="00BB4457">
              <w:rPr>
                <w:b/>
                <w:sz w:val="20"/>
              </w:rPr>
              <w:t>Nedjelja</w:t>
            </w:r>
          </w:p>
        </w:tc>
        <w:tc>
          <w:tcPr>
            <w:tcW w:w="1173" w:type="dxa"/>
            <w:gridSpan w:val="3"/>
            <w:shd w:val="clear" w:color="auto" w:fill="auto"/>
            <w:vAlign w:val="center"/>
          </w:tcPr>
          <w:p w:rsidR="004B1085" w:rsidRPr="00BB4457" w:rsidRDefault="004B1085" w:rsidP="004256D4">
            <w:pPr>
              <w:jc w:val="center"/>
              <w:rPr>
                <w:b/>
                <w:sz w:val="20"/>
              </w:rPr>
            </w:pPr>
            <w:r w:rsidRPr="00BB4457">
              <w:rPr>
                <w:b/>
                <w:sz w:val="20"/>
              </w:rPr>
              <w:t>0,5</w:t>
            </w:r>
          </w:p>
        </w:tc>
        <w:tc>
          <w:tcPr>
            <w:tcW w:w="993" w:type="dxa"/>
            <w:gridSpan w:val="3"/>
            <w:shd w:val="clear" w:color="auto" w:fill="auto"/>
            <w:vAlign w:val="center"/>
          </w:tcPr>
          <w:p w:rsidR="004B1085" w:rsidRPr="00BB4457" w:rsidRDefault="004B1085" w:rsidP="004256D4">
            <w:pPr>
              <w:jc w:val="center"/>
              <w:rPr>
                <w:b/>
                <w:sz w:val="20"/>
              </w:rPr>
            </w:pPr>
            <w:r w:rsidRPr="00BB4457">
              <w:rPr>
                <w:b/>
                <w:sz w:val="20"/>
              </w:rPr>
              <w:t>1</w:t>
            </w:r>
          </w:p>
        </w:tc>
        <w:tc>
          <w:tcPr>
            <w:tcW w:w="1135" w:type="dxa"/>
            <w:gridSpan w:val="5"/>
            <w:shd w:val="clear" w:color="auto" w:fill="auto"/>
            <w:vAlign w:val="center"/>
          </w:tcPr>
          <w:p w:rsidR="004B1085" w:rsidRPr="00BB4457" w:rsidRDefault="004B1085" w:rsidP="004256D4">
            <w:pPr>
              <w:jc w:val="center"/>
              <w:rPr>
                <w:b/>
                <w:sz w:val="20"/>
              </w:rPr>
            </w:pPr>
            <w:r w:rsidRPr="00BB4457">
              <w:rPr>
                <w:b/>
                <w:sz w:val="20"/>
              </w:rPr>
              <w:t>8</w:t>
            </w:r>
          </w:p>
        </w:tc>
        <w:tc>
          <w:tcPr>
            <w:tcW w:w="1135" w:type="dxa"/>
            <w:gridSpan w:val="4"/>
            <w:shd w:val="clear" w:color="auto" w:fill="auto"/>
            <w:vAlign w:val="center"/>
          </w:tcPr>
          <w:p w:rsidR="004B1085" w:rsidRPr="00BB4457" w:rsidRDefault="004B1085" w:rsidP="004256D4">
            <w:pPr>
              <w:jc w:val="center"/>
              <w:rPr>
                <w:b/>
                <w:sz w:val="20"/>
              </w:rPr>
            </w:pPr>
            <w:r w:rsidRPr="00BB4457">
              <w:rPr>
                <w:b/>
                <w:sz w:val="20"/>
              </w:rPr>
              <w:t>Ne</w:t>
            </w:r>
          </w:p>
        </w:tc>
        <w:tc>
          <w:tcPr>
            <w:tcW w:w="1425" w:type="dxa"/>
            <w:gridSpan w:val="2"/>
            <w:shd w:val="clear" w:color="auto" w:fill="auto"/>
            <w:vAlign w:val="center"/>
          </w:tcPr>
          <w:p w:rsidR="004B1085" w:rsidRPr="00BB4457" w:rsidRDefault="004B1085" w:rsidP="004256D4">
            <w:pPr>
              <w:jc w:val="center"/>
              <w:rPr>
                <w:b/>
                <w:sz w:val="20"/>
              </w:rPr>
            </w:pPr>
            <w:r w:rsidRPr="00BB4457">
              <w:rPr>
                <w:b/>
                <w:sz w:val="20"/>
              </w:rPr>
              <w:t>Ne</w:t>
            </w:r>
          </w:p>
        </w:tc>
      </w:tr>
      <w:tr w:rsidR="004B1085" w:rsidRPr="00BB4457" w:rsidTr="004256D4">
        <w:trPr>
          <w:cantSplit/>
          <w:trHeight w:val="347"/>
          <w:jc w:val="center"/>
        </w:trPr>
        <w:tc>
          <w:tcPr>
            <w:tcW w:w="9356" w:type="dxa"/>
            <w:gridSpan w:val="22"/>
            <w:tcBorders>
              <w:bottom w:val="single" w:sz="4" w:space="0" w:color="auto"/>
            </w:tcBorders>
            <w:shd w:val="clear" w:color="auto" w:fill="auto"/>
            <w:vAlign w:val="center"/>
          </w:tcPr>
          <w:p w:rsidR="004B1085" w:rsidRPr="00BB4457" w:rsidRDefault="004B1085" w:rsidP="004256D4">
            <w:pPr>
              <w:rPr>
                <w:b/>
                <w:sz w:val="20"/>
              </w:rPr>
            </w:pPr>
            <w:r w:rsidRPr="00BB4457">
              <w:rPr>
                <w:b/>
                <w:sz w:val="20"/>
              </w:rPr>
              <w:t>Popis poslova sa naznakom mjesta rada</w:t>
            </w:r>
          </w:p>
        </w:tc>
      </w:tr>
      <w:tr w:rsidR="004B1085" w:rsidRPr="00BB4457" w:rsidTr="004256D4">
        <w:trPr>
          <w:cantSplit/>
          <w:trHeight w:val="149"/>
          <w:jc w:val="center"/>
        </w:trPr>
        <w:tc>
          <w:tcPr>
            <w:tcW w:w="3495" w:type="dxa"/>
            <w:gridSpan w:val="5"/>
            <w:tcBorders>
              <w:left w:val="single" w:sz="4" w:space="0" w:color="auto"/>
              <w:bottom w:val="nil"/>
              <w:right w:val="nil"/>
            </w:tcBorders>
            <w:shd w:val="clear" w:color="auto" w:fill="auto"/>
            <w:vAlign w:val="center"/>
          </w:tcPr>
          <w:p w:rsidR="004B1085" w:rsidRPr="00BB4457" w:rsidRDefault="004B1085" w:rsidP="004256D4">
            <w:pPr>
              <w:rPr>
                <w:b/>
                <w:sz w:val="20"/>
              </w:rPr>
            </w:pPr>
            <w:r w:rsidRPr="00BB4457">
              <w:rPr>
                <w:b/>
                <w:sz w:val="20"/>
              </w:rPr>
              <w:t>Redovni poslovi:</w:t>
            </w:r>
          </w:p>
        </w:tc>
        <w:tc>
          <w:tcPr>
            <w:tcW w:w="5861" w:type="dxa"/>
            <w:gridSpan w:val="17"/>
            <w:tcBorders>
              <w:left w:val="nil"/>
              <w:bottom w:val="nil"/>
            </w:tcBorders>
            <w:shd w:val="clear" w:color="auto" w:fill="auto"/>
            <w:vAlign w:val="center"/>
          </w:tcPr>
          <w:p w:rsidR="004B1085" w:rsidRPr="00BB4457" w:rsidRDefault="004B1085" w:rsidP="004256D4">
            <w:pPr>
              <w:rPr>
                <w:b/>
                <w:sz w:val="20"/>
              </w:rPr>
            </w:pPr>
          </w:p>
        </w:tc>
      </w:tr>
      <w:tr w:rsidR="004B1085" w:rsidRPr="00BB4457" w:rsidTr="004256D4">
        <w:trPr>
          <w:cantSplit/>
          <w:trHeight w:val="1192"/>
          <w:jc w:val="center"/>
        </w:trPr>
        <w:tc>
          <w:tcPr>
            <w:tcW w:w="9356" w:type="dxa"/>
            <w:gridSpan w:val="22"/>
            <w:tcBorders>
              <w:top w:val="nil"/>
              <w:left w:val="single" w:sz="4" w:space="0" w:color="auto"/>
              <w:bottom w:val="nil"/>
            </w:tcBorders>
            <w:shd w:val="clear" w:color="auto" w:fill="auto"/>
            <w:vAlign w:val="center"/>
          </w:tcPr>
          <w:p w:rsidR="004B1085" w:rsidRPr="00BB4457" w:rsidRDefault="004B1085" w:rsidP="004256D4">
            <w:pPr>
              <w:pStyle w:val="Odlomakpopisa"/>
              <w:rPr>
                <w:rFonts w:eastAsia="Calibri"/>
              </w:rPr>
            </w:pPr>
            <w:r w:rsidRPr="00BB4457">
              <w:rPr>
                <w:rFonts w:eastAsia="Calibri"/>
              </w:rPr>
              <w:t>- preuzimanje ugovorne dokumentacije u cilju sklapanja ugovora o opskrbi plinom,</w:t>
            </w:r>
          </w:p>
          <w:p w:rsidR="004B1085" w:rsidRPr="00BB4457" w:rsidRDefault="004B1085" w:rsidP="004256D4">
            <w:pPr>
              <w:pStyle w:val="Odlomakpopisa"/>
              <w:rPr>
                <w:rFonts w:eastAsia="Calibri"/>
              </w:rPr>
            </w:pPr>
            <w:r w:rsidRPr="00BB4457">
              <w:rPr>
                <w:rFonts w:eastAsia="Calibri"/>
              </w:rPr>
              <w:t xml:space="preserve">- izrada ugovora o opskrbi plinom krajnjih kupaca u obvezi javne usluge te praćenje promjena na strani </w:t>
            </w:r>
          </w:p>
          <w:p w:rsidR="004B1085" w:rsidRPr="00BB4457" w:rsidRDefault="004B1085" w:rsidP="004256D4">
            <w:pPr>
              <w:pStyle w:val="Odlomakpopisa"/>
              <w:rPr>
                <w:rFonts w:eastAsia="Calibri"/>
              </w:rPr>
            </w:pPr>
            <w:r w:rsidRPr="00BB4457">
              <w:rPr>
                <w:rFonts w:eastAsia="Calibri"/>
              </w:rPr>
              <w:t xml:space="preserve">  kupca,arhiviranje dokumentacije vezane za Ugovore i dokumentaciju Odjela,</w:t>
            </w:r>
          </w:p>
          <w:p w:rsidR="004B1085" w:rsidRPr="00BB4457" w:rsidRDefault="004B1085" w:rsidP="004256D4">
            <w:pPr>
              <w:pStyle w:val="Odlomakpopisa"/>
              <w:rPr>
                <w:rFonts w:eastAsia="Calibri"/>
              </w:rPr>
            </w:pPr>
            <w:r w:rsidRPr="00BB4457">
              <w:rPr>
                <w:rFonts w:eastAsia="Calibri"/>
              </w:rPr>
              <w:t>- unos podataka u bazu kupaca.</w:t>
            </w:r>
          </w:p>
        </w:tc>
      </w:tr>
      <w:tr w:rsidR="004B1085" w:rsidRPr="00BB4457" w:rsidTr="004256D4">
        <w:trPr>
          <w:cantSplit/>
          <w:trHeight w:val="114"/>
          <w:jc w:val="center"/>
        </w:trPr>
        <w:tc>
          <w:tcPr>
            <w:tcW w:w="3495" w:type="dxa"/>
            <w:gridSpan w:val="5"/>
            <w:tcBorders>
              <w:top w:val="single" w:sz="4" w:space="0" w:color="auto"/>
              <w:left w:val="single" w:sz="4" w:space="0" w:color="auto"/>
              <w:bottom w:val="nil"/>
              <w:right w:val="single" w:sz="4" w:space="0" w:color="auto"/>
            </w:tcBorders>
            <w:shd w:val="clear" w:color="auto" w:fill="auto"/>
            <w:vAlign w:val="center"/>
          </w:tcPr>
          <w:p w:rsidR="004B1085" w:rsidRPr="00BB4457" w:rsidRDefault="004B1085" w:rsidP="004256D4">
            <w:pPr>
              <w:rPr>
                <w:b/>
                <w:sz w:val="20"/>
              </w:rPr>
            </w:pPr>
            <w:r w:rsidRPr="00BB4457">
              <w:rPr>
                <w:b/>
                <w:sz w:val="20"/>
              </w:rPr>
              <w:t>Povremeni poslovi:</w:t>
            </w:r>
          </w:p>
        </w:tc>
        <w:tc>
          <w:tcPr>
            <w:tcW w:w="471" w:type="dxa"/>
            <w:vMerge w:val="restart"/>
            <w:tcBorders>
              <w:left w:val="single" w:sz="4" w:space="0" w:color="auto"/>
            </w:tcBorders>
            <w:shd w:val="clear" w:color="auto" w:fill="auto"/>
            <w:textDirection w:val="btLr"/>
            <w:vAlign w:val="center"/>
          </w:tcPr>
          <w:p w:rsidR="004B1085" w:rsidRPr="00BB4457" w:rsidRDefault="004B1085" w:rsidP="004256D4">
            <w:pPr>
              <w:ind w:left="57"/>
              <w:rPr>
                <w:sz w:val="20"/>
              </w:rPr>
            </w:pPr>
            <w:r w:rsidRPr="00BB4457">
              <w:rPr>
                <w:sz w:val="20"/>
              </w:rPr>
              <w:t>broj izvršitelja</w:t>
            </w:r>
          </w:p>
        </w:tc>
        <w:tc>
          <w:tcPr>
            <w:tcW w:w="471" w:type="dxa"/>
            <w:vMerge w:val="restart"/>
            <w:shd w:val="clear" w:color="auto" w:fill="auto"/>
            <w:textDirection w:val="btLr"/>
            <w:vAlign w:val="center"/>
          </w:tcPr>
          <w:p w:rsidR="004B1085" w:rsidRPr="00BB4457" w:rsidRDefault="004B1085" w:rsidP="004256D4">
            <w:pPr>
              <w:ind w:left="57"/>
              <w:rPr>
                <w:sz w:val="20"/>
              </w:rPr>
            </w:pPr>
            <w:r w:rsidRPr="00BB4457">
              <w:rPr>
                <w:sz w:val="20"/>
              </w:rPr>
              <w:t>PUR – točka</w:t>
            </w:r>
            <w:r w:rsidRPr="00BB4457">
              <w:rPr>
                <w:sz w:val="20"/>
                <w:vertAlign w:val="superscript"/>
              </w:rPr>
              <w:t>1, 2</w:t>
            </w:r>
          </w:p>
        </w:tc>
        <w:tc>
          <w:tcPr>
            <w:tcW w:w="472" w:type="dxa"/>
            <w:gridSpan w:val="2"/>
            <w:vMerge w:val="restart"/>
            <w:shd w:val="clear" w:color="auto" w:fill="auto"/>
            <w:textDirection w:val="btLr"/>
            <w:vAlign w:val="center"/>
          </w:tcPr>
          <w:p w:rsidR="004B1085" w:rsidRPr="00BB4457" w:rsidRDefault="004B1085" w:rsidP="004256D4">
            <w:pPr>
              <w:ind w:left="57"/>
              <w:rPr>
                <w:sz w:val="20"/>
              </w:rPr>
            </w:pPr>
            <w:r w:rsidRPr="00BB4457">
              <w:rPr>
                <w:sz w:val="20"/>
              </w:rPr>
              <w:t>u zatvorenom prostoru</w:t>
            </w:r>
          </w:p>
        </w:tc>
        <w:tc>
          <w:tcPr>
            <w:tcW w:w="471" w:type="dxa"/>
            <w:vMerge w:val="restart"/>
            <w:shd w:val="clear" w:color="auto" w:fill="auto"/>
            <w:textDirection w:val="btLr"/>
            <w:vAlign w:val="center"/>
          </w:tcPr>
          <w:p w:rsidR="004B1085" w:rsidRPr="00BB4457" w:rsidRDefault="004B1085" w:rsidP="004256D4">
            <w:pPr>
              <w:ind w:left="57"/>
              <w:rPr>
                <w:sz w:val="20"/>
              </w:rPr>
            </w:pPr>
            <w:r w:rsidRPr="00BB4457">
              <w:rPr>
                <w:sz w:val="20"/>
              </w:rPr>
              <w:t>na otvorenom prostoru</w:t>
            </w:r>
          </w:p>
        </w:tc>
        <w:tc>
          <w:tcPr>
            <w:tcW w:w="472" w:type="dxa"/>
            <w:gridSpan w:val="2"/>
            <w:vMerge w:val="restart"/>
            <w:shd w:val="clear" w:color="auto" w:fill="auto"/>
            <w:textDirection w:val="btLr"/>
            <w:vAlign w:val="center"/>
          </w:tcPr>
          <w:p w:rsidR="004B1085" w:rsidRPr="00BB4457" w:rsidRDefault="004B1085" w:rsidP="004256D4">
            <w:pPr>
              <w:ind w:left="57"/>
              <w:rPr>
                <w:sz w:val="20"/>
              </w:rPr>
            </w:pPr>
            <w:r w:rsidRPr="00BB4457">
              <w:rPr>
                <w:sz w:val="20"/>
              </w:rPr>
              <w:t>na visini</w:t>
            </w:r>
          </w:p>
        </w:tc>
        <w:tc>
          <w:tcPr>
            <w:tcW w:w="471" w:type="dxa"/>
            <w:gridSpan w:val="2"/>
            <w:vMerge w:val="restart"/>
            <w:shd w:val="clear" w:color="auto" w:fill="auto"/>
            <w:textDirection w:val="btLr"/>
            <w:vAlign w:val="center"/>
          </w:tcPr>
          <w:p w:rsidR="004B1085" w:rsidRPr="00BB4457" w:rsidRDefault="004B1085" w:rsidP="004256D4">
            <w:pPr>
              <w:ind w:left="57"/>
              <w:rPr>
                <w:sz w:val="20"/>
              </w:rPr>
            </w:pPr>
            <w:r w:rsidRPr="00BB4457">
              <w:rPr>
                <w:sz w:val="20"/>
              </w:rPr>
              <w:t>u jami</w:t>
            </w:r>
          </w:p>
        </w:tc>
        <w:tc>
          <w:tcPr>
            <w:tcW w:w="473" w:type="dxa"/>
            <w:gridSpan w:val="2"/>
            <w:vMerge w:val="restart"/>
            <w:shd w:val="clear" w:color="auto" w:fill="auto"/>
            <w:textDirection w:val="btLr"/>
            <w:vAlign w:val="center"/>
          </w:tcPr>
          <w:p w:rsidR="004B1085" w:rsidRPr="00BB4457" w:rsidRDefault="004B1085" w:rsidP="004256D4">
            <w:pPr>
              <w:ind w:left="57"/>
              <w:rPr>
                <w:sz w:val="20"/>
              </w:rPr>
            </w:pPr>
            <w:r w:rsidRPr="00BB4457">
              <w:rPr>
                <w:sz w:val="20"/>
              </w:rPr>
              <w:t>u vodi</w:t>
            </w:r>
          </w:p>
        </w:tc>
        <w:tc>
          <w:tcPr>
            <w:tcW w:w="472" w:type="dxa"/>
            <w:gridSpan w:val="2"/>
            <w:vMerge w:val="restart"/>
            <w:shd w:val="clear" w:color="auto" w:fill="auto"/>
            <w:textDirection w:val="btLr"/>
            <w:vAlign w:val="center"/>
          </w:tcPr>
          <w:p w:rsidR="004B1085" w:rsidRPr="00BB4457" w:rsidRDefault="004B1085" w:rsidP="004256D4">
            <w:pPr>
              <w:ind w:left="57"/>
              <w:rPr>
                <w:sz w:val="20"/>
              </w:rPr>
            </w:pPr>
            <w:r w:rsidRPr="00BB4457">
              <w:rPr>
                <w:sz w:val="20"/>
              </w:rPr>
              <w:t>pod vodom</w:t>
            </w:r>
          </w:p>
        </w:tc>
        <w:tc>
          <w:tcPr>
            <w:tcW w:w="471" w:type="dxa"/>
            <w:vMerge w:val="restart"/>
            <w:shd w:val="clear" w:color="auto" w:fill="auto"/>
            <w:textDirection w:val="btLr"/>
            <w:vAlign w:val="center"/>
          </w:tcPr>
          <w:p w:rsidR="004B1085" w:rsidRPr="00BB4457" w:rsidRDefault="004B1085" w:rsidP="004256D4">
            <w:pPr>
              <w:ind w:left="57"/>
              <w:rPr>
                <w:sz w:val="20"/>
              </w:rPr>
            </w:pPr>
            <w:r w:rsidRPr="00BB4457">
              <w:rPr>
                <w:sz w:val="20"/>
              </w:rPr>
              <w:t>u mokrom</w:t>
            </w:r>
          </w:p>
        </w:tc>
        <w:tc>
          <w:tcPr>
            <w:tcW w:w="472" w:type="dxa"/>
            <w:gridSpan w:val="2"/>
            <w:vMerge w:val="restart"/>
            <w:shd w:val="clear" w:color="auto" w:fill="auto"/>
            <w:textDirection w:val="btLr"/>
            <w:vAlign w:val="center"/>
          </w:tcPr>
          <w:p w:rsidR="004B1085" w:rsidRPr="00BB4457" w:rsidRDefault="004B1085" w:rsidP="004256D4">
            <w:pPr>
              <w:ind w:left="57"/>
              <w:rPr>
                <w:sz w:val="20"/>
              </w:rPr>
            </w:pPr>
            <w:r w:rsidRPr="00BB4457">
              <w:rPr>
                <w:sz w:val="20"/>
              </w:rPr>
              <w:t>drugo</w:t>
            </w:r>
          </w:p>
        </w:tc>
        <w:tc>
          <w:tcPr>
            <w:tcW w:w="1145" w:type="dxa"/>
            <w:vMerge w:val="restart"/>
            <w:shd w:val="clear" w:color="auto" w:fill="auto"/>
            <w:vAlign w:val="center"/>
          </w:tcPr>
          <w:p w:rsidR="004B1085" w:rsidRPr="00BB4457" w:rsidRDefault="004B1085" w:rsidP="004256D4">
            <w:pPr>
              <w:jc w:val="center"/>
              <w:rPr>
                <w:sz w:val="18"/>
              </w:rPr>
            </w:pPr>
            <w:r w:rsidRPr="00BB4457">
              <w:rPr>
                <w:sz w:val="18"/>
              </w:rPr>
              <w:t>Zabrana rada trudnicama, ženi koja je rodila ili doji, maloljetnik i osoba s invaliditetom</w:t>
            </w:r>
          </w:p>
        </w:tc>
      </w:tr>
      <w:tr w:rsidR="004B1085" w:rsidRPr="00BB4457" w:rsidTr="004256D4">
        <w:trPr>
          <w:cantSplit/>
          <w:trHeight w:val="1519"/>
          <w:jc w:val="center"/>
        </w:trPr>
        <w:tc>
          <w:tcPr>
            <w:tcW w:w="3495" w:type="dxa"/>
            <w:gridSpan w:val="5"/>
            <w:tcBorders>
              <w:top w:val="nil"/>
              <w:left w:val="single" w:sz="4" w:space="0" w:color="auto"/>
              <w:bottom w:val="nil"/>
              <w:right w:val="single" w:sz="4" w:space="0" w:color="auto"/>
            </w:tcBorders>
            <w:shd w:val="clear" w:color="auto" w:fill="auto"/>
            <w:vAlign w:val="center"/>
          </w:tcPr>
          <w:p w:rsidR="004B1085" w:rsidRPr="00BB4457" w:rsidRDefault="004B1085" w:rsidP="004256D4">
            <w:pPr>
              <w:numPr>
                <w:ilvl w:val="0"/>
                <w:numId w:val="17"/>
              </w:numPr>
              <w:rPr>
                <w:sz w:val="22"/>
                <w:szCs w:val="22"/>
              </w:rPr>
            </w:pPr>
          </w:p>
        </w:tc>
        <w:tc>
          <w:tcPr>
            <w:tcW w:w="471" w:type="dxa"/>
            <w:vMerge/>
            <w:tcBorders>
              <w:left w:val="single" w:sz="4" w:space="0" w:color="auto"/>
            </w:tcBorders>
            <w:shd w:val="clear" w:color="auto" w:fill="auto"/>
            <w:textDirection w:val="btLr"/>
            <w:vAlign w:val="center"/>
          </w:tcPr>
          <w:p w:rsidR="004B1085" w:rsidRPr="00BB4457" w:rsidRDefault="004B1085" w:rsidP="004256D4">
            <w:pPr>
              <w:ind w:left="57"/>
              <w:rPr>
                <w:sz w:val="20"/>
              </w:rPr>
            </w:pPr>
          </w:p>
        </w:tc>
        <w:tc>
          <w:tcPr>
            <w:tcW w:w="471" w:type="dxa"/>
            <w:vMerge/>
            <w:shd w:val="clear" w:color="auto" w:fill="auto"/>
            <w:textDirection w:val="btLr"/>
            <w:vAlign w:val="center"/>
          </w:tcPr>
          <w:p w:rsidR="004B1085" w:rsidRPr="00BB4457" w:rsidRDefault="004B1085" w:rsidP="004256D4">
            <w:pPr>
              <w:ind w:left="57"/>
              <w:rPr>
                <w:sz w:val="20"/>
              </w:rPr>
            </w:pPr>
          </w:p>
        </w:tc>
        <w:tc>
          <w:tcPr>
            <w:tcW w:w="472" w:type="dxa"/>
            <w:gridSpan w:val="2"/>
            <w:vMerge/>
            <w:shd w:val="clear" w:color="auto" w:fill="auto"/>
            <w:textDirection w:val="btLr"/>
            <w:vAlign w:val="center"/>
          </w:tcPr>
          <w:p w:rsidR="004B1085" w:rsidRPr="00BB4457" w:rsidRDefault="004B1085" w:rsidP="004256D4">
            <w:pPr>
              <w:ind w:left="57"/>
              <w:rPr>
                <w:sz w:val="20"/>
              </w:rPr>
            </w:pPr>
          </w:p>
        </w:tc>
        <w:tc>
          <w:tcPr>
            <w:tcW w:w="471" w:type="dxa"/>
            <w:vMerge/>
            <w:shd w:val="clear" w:color="auto" w:fill="auto"/>
            <w:textDirection w:val="btLr"/>
            <w:vAlign w:val="center"/>
          </w:tcPr>
          <w:p w:rsidR="004B1085" w:rsidRPr="00BB4457" w:rsidRDefault="004B1085" w:rsidP="004256D4">
            <w:pPr>
              <w:ind w:left="57"/>
              <w:rPr>
                <w:sz w:val="20"/>
              </w:rPr>
            </w:pPr>
          </w:p>
        </w:tc>
        <w:tc>
          <w:tcPr>
            <w:tcW w:w="472" w:type="dxa"/>
            <w:gridSpan w:val="2"/>
            <w:vMerge/>
            <w:shd w:val="clear" w:color="auto" w:fill="auto"/>
            <w:textDirection w:val="btLr"/>
            <w:vAlign w:val="center"/>
          </w:tcPr>
          <w:p w:rsidR="004B1085" w:rsidRPr="00BB4457" w:rsidRDefault="004B1085" w:rsidP="004256D4">
            <w:pPr>
              <w:ind w:left="57"/>
              <w:rPr>
                <w:sz w:val="20"/>
              </w:rPr>
            </w:pPr>
          </w:p>
        </w:tc>
        <w:tc>
          <w:tcPr>
            <w:tcW w:w="471" w:type="dxa"/>
            <w:gridSpan w:val="2"/>
            <w:vMerge/>
            <w:shd w:val="clear" w:color="auto" w:fill="auto"/>
            <w:textDirection w:val="btLr"/>
            <w:vAlign w:val="center"/>
          </w:tcPr>
          <w:p w:rsidR="004B1085" w:rsidRPr="00BB4457" w:rsidRDefault="004B1085" w:rsidP="004256D4">
            <w:pPr>
              <w:ind w:left="57"/>
              <w:rPr>
                <w:sz w:val="20"/>
              </w:rPr>
            </w:pPr>
          </w:p>
        </w:tc>
        <w:tc>
          <w:tcPr>
            <w:tcW w:w="473" w:type="dxa"/>
            <w:gridSpan w:val="2"/>
            <w:vMerge/>
            <w:shd w:val="clear" w:color="auto" w:fill="auto"/>
            <w:textDirection w:val="btLr"/>
            <w:vAlign w:val="center"/>
          </w:tcPr>
          <w:p w:rsidR="004B1085" w:rsidRPr="00BB4457" w:rsidRDefault="004B1085" w:rsidP="004256D4">
            <w:pPr>
              <w:ind w:left="57"/>
              <w:rPr>
                <w:sz w:val="20"/>
              </w:rPr>
            </w:pPr>
          </w:p>
        </w:tc>
        <w:tc>
          <w:tcPr>
            <w:tcW w:w="472" w:type="dxa"/>
            <w:gridSpan w:val="2"/>
            <w:vMerge/>
            <w:shd w:val="clear" w:color="auto" w:fill="auto"/>
            <w:textDirection w:val="btLr"/>
            <w:vAlign w:val="center"/>
          </w:tcPr>
          <w:p w:rsidR="004B1085" w:rsidRPr="00BB4457" w:rsidRDefault="004B1085" w:rsidP="004256D4">
            <w:pPr>
              <w:ind w:left="57"/>
              <w:rPr>
                <w:sz w:val="20"/>
              </w:rPr>
            </w:pPr>
          </w:p>
        </w:tc>
        <w:tc>
          <w:tcPr>
            <w:tcW w:w="471" w:type="dxa"/>
            <w:vMerge/>
            <w:shd w:val="clear" w:color="auto" w:fill="auto"/>
            <w:textDirection w:val="btLr"/>
            <w:vAlign w:val="center"/>
          </w:tcPr>
          <w:p w:rsidR="004B1085" w:rsidRPr="00BB4457" w:rsidRDefault="004B1085" w:rsidP="004256D4">
            <w:pPr>
              <w:ind w:left="57"/>
              <w:rPr>
                <w:sz w:val="20"/>
              </w:rPr>
            </w:pPr>
          </w:p>
        </w:tc>
        <w:tc>
          <w:tcPr>
            <w:tcW w:w="472" w:type="dxa"/>
            <w:gridSpan w:val="2"/>
            <w:vMerge/>
            <w:shd w:val="clear" w:color="auto" w:fill="auto"/>
            <w:textDirection w:val="btLr"/>
            <w:vAlign w:val="center"/>
          </w:tcPr>
          <w:p w:rsidR="004B1085" w:rsidRPr="00BB4457" w:rsidRDefault="004B1085" w:rsidP="004256D4">
            <w:pPr>
              <w:ind w:left="57"/>
              <w:rPr>
                <w:sz w:val="20"/>
              </w:rPr>
            </w:pPr>
          </w:p>
        </w:tc>
        <w:tc>
          <w:tcPr>
            <w:tcW w:w="1145" w:type="dxa"/>
            <w:vMerge/>
            <w:shd w:val="clear" w:color="auto" w:fill="auto"/>
            <w:vAlign w:val="center"/>
          </w:tcPr>
          <w:p w:rsidR="004B1085" w:rsidRPr="00BB4457" w:rsidRDefault="004B1085" w:rsidP="004256D4">
            <w:pPr>
              <w:jc w:val="center"/>
              <w:rPr>
                <w:sz w:val="18"/>
              </w:rPr>
            </w:pPr>
          </w:p>
        </w:tc>
      </w:tr>
      <w:tr w:rsidR="004B1085" w:rsidRPr="00BB4457" w:rsidTr="004256D4">
        <w:trPr>
          <w:cantSplit/>
          <w:trHeight w:val="180"/>
          <w:jc w:val="center"/>
        </w:trPr>
        <w:tc>
          <w:tcPr>
            <w:tcW w:w="3495" w:type="dxa"/>
            <w:gridSpan w:val="5"/>
            <w:tcBorders>
              <w:top w:val="nil"/>
              <w:right w:val="single" w:sz="4" w:space="0" w:color="auto"/>
            </w:tcBorders>
            <w:shd w:val="clear" w:color="auto" w:fill="auto"/>
            <w:vAlign w:val="center"/>
          </w:tcPr>
          <w:p w:rsidR="004B1085" w:rsidRPr="00BB4457" w:rsidRDefault="004B1085" w:rsidP="004256D4">
            <w:pPr>
              <w:rPr>
                <w:b/>
              </w:rPr>
            </w:pPr>
            <w:r w:rsidRPr="00BB4457">
              <w:rPr>
                <w:b/>
                <w:sz w:val="20"/>
              </w:rPr>
              <w:t>Vrsta poslova:</w:t>
            </w:r>
          </w:p>
        </w:tc>
        <w:tc>
          <w:tcPr>
            <w:tcW w:w="471" w:type="dxa"/>
            <w:vMerge/>
            <w:tcBorders>
              <w:left w:val="single" w:sz="4" w:space="0" w:color="auto"/>
            </w:tcBorders>
            <w:shd w:val="clear" w:color="auto" w:fill="auto"/>
            <w:vAlign w:val="center"/>
          </w:tcPr>
          <w:p w:rsidR="004B1085" w:rsidRPr="00BB4457" w:rsidRDefault="004B1085" w:rsidP="004256D4"/>
        </w:tc>
        <w:tc>
          <w:tcPr>
            <w:tcW w:w="471" w:type="dxa"/>
            <w:vMerge/>
            <w:shd w:val="clear" w:color="auto" w:fill="auto"/>
            <w:vAlign w:val="center"/>
          </w:tcPr>
          <w:p w:rsidR="004B1085" w:rsidRPr="00BB4457" w:rsidRDefault="004B1085" w:rsidP="004256D4"/>
        </w:tc>
        <w:tc>
          <w:tcPr>
            <w:tcW w:w="472" w:type="dxa"/>
            <w:gridSpan w:val="2"/>
            <w:vMerge/>
            <w:shd w:val="clear" w:color="auto" w:fill="auto"/>
            <w:vAlign w:val="center"/>
          </w:tcPr>
          <w:p w:rsidR="004B1085" w:rsidRPr="00BB4457" w:rsidRDefault="004B1085" w:rsidP="004256D4"/>
        </w:tc>
        <w:tc>
          <w:tcPr>
            <w:tcW w:w="471" w:type="dxa"/>
            <w:vMerge/>
            <w:shd w:val="clear" w:color="auto" w:fill="auto"/>
            <w:vAlign w:val="center"/>
          </w:tcPr>
          <w:p w:rsidR="004B1085" w:rsidRPr="00BB4457" w:rsidRDefault="004B1085" w:rsidP="004256D4"/>
        </w:tc>
        <w:tc>
          <w:tcPr>
            <w:tcW w:w="472" w:type="dxa"/>
            <w:gridSpan w:val="2"/>
            <w:vMerge/>
            <w:shd w:val="clear" w:color="auto" w:fill="auto"/>
            <w:vAlign w:val="center"/>
          </w:tcPr>
          <w:p w:rsidR="004B1085" w:rsidRPr="00BB4457" w:rsidRDefault="004B1085" w:rsidP="004256D4"/>
        </w:tc>
        <w:tc>
          <w:tcPr>
            <w:tcW w:w="471" w:type="dxa"/>
            <w:gridSpan w:val="2"/>
            <w:vMerge/>
            <w:shd w:val="clear" w:color="auto" w:fill="auto"/>
            <w:vAlign w:val="center"/>
          </w:tcPr>
          <w:p w:rsidR="004B1085" w:rsidRPr="00BB4457" w:rsidRDefault="004B1085" w:rsidP="004256D4"/>
        </w:tc>
        <w:tc>
          <w:tcPr>
            <w:tcW w:w="473" w:type="dxa"/>
            <w:gridSpan w:val="2"/>
            <w:vMerge/>
            <w:shd w:val="clear" w:color="auto" w:fill="auto"/>
            <w:vAlign w:val="center"/>
          </w:tcPr>
          <w:p w:rsidR="004B1085" w:rsidRPr="00BB4457" w:rsidRDefault="004B1085" w:rsidP="004256D4"/>
        </w:tc>
        <w:tc>
          <w:tcPr>
            <w:tcW w:w="472" w:type="dxa"/>
            <w:gridSpan w:val="2"/>
            <w:vMerge/>
            <w:shd w:val="clear" w:color="auto" w:fill="auto"/>
            <w:vAlign w:val="center"/>
          </w:tcPr>
          <w:p w:rsidR="004B1085" w:rsidRPr="00BB4457" w:rsidRDefault="004B1085" w:rsidP="004256D4"/>
        </w:tc>
        <w:tc>
          <w:tcPr>
            <w:tcW w:w="471" w:type="dxa"/>
            <w:vMerge/>
            <w:shd w:val="clear" w:color="auto" w:fill="auto"/>
            <w:vAlign w:val="center"/>
          </w:tcPr>
          <w:p w:rsidR="004B1085" w:rsidRPr="00BB4457" w:rsidRDefault="004B1085" w:rsidP="004256D4"/>
        </w:tc>
        <w:tc>
          <w:tcPr>
            <w:tcW w:w="472" w:type="dxa"/>
            <w:gridSpan w:val="2"/>
            <w:vMerge/>
            <w:shd w:val="clear" w:color="auto" w:fill="auto"/>
            <w:vAlign w:val="center"/>
          </w:tcPr>
          <w:p w:rsidR="004B1085" w:rsidRPr="00BB4457" w:rsidRDefault="004B1085" w:rsidP="004256D4"/>
        </w:tc>
        <w:tc>
          <w:tcPr>
            <w:tcW w:w="1145" w:type="dxa"/>
            <w:vMerge/>
            <w:shd w:val="clear" w:color="auto" w:fill="auto"/>
            <w:vAlign w:val="center"/>
          </w:tcPr>
          <w:p w:rsidR="004B1085" w:rsidRPr="00BB4457" w:rsidRDefault="004B1085" w:rsidP="004256D4"/>
        </w:tc>
      </w:tr>
      <w:tr w:rsidR="004B1085" w:rsidRPr="00BB4457" w:rsidTr="004256D4">
        <w:trPr>
          <w:cantSplit/>
          <w:trHeight w:val="180"/>
          <w:jc w:val="center"/>
        </w:trPr>
        <w:tc>
          <w:tcPr>
            <w:tcW w:w="3495" w:type="dxa"/>
            <w:gridSpan w:val="5"/>
            <w:tcBorders>
              <w:top w:val="nil"/>
              <w:right w:val="single" w:sz="4" w:space="0" w:color="auto"/>
            </w:tcBorders>
            <w:shd w:val="clear" w:color="auto" w:fill="auto"/>
            <w:vAlign w:val="center"/>
          </w:tcPr>
          <w:p w:rsidR="004B1085" w:rsidRPr="00BB4457" w:rsidRDefault="004B1085" w:rsidP="004256D4">
            <w:pPr>
              <w:rPr>
                <w:sz w:val="22"/>
                <w:szCs w:val="22"/>
              </w:rPr>
            </w:pPr>
            <w:r w:rsidRPr="00BB4457">
              <w:rPr>
                <w:sz w:val="22"/>
                <w:szCs w:val="22"/>
              </w:rPr>
              <w:t>administrativni poslovi</w:t>
            </w:r>
          </w:p>
        </w:tc>
        <w:tc>
          <w:tcPr>
            <w:tcW w:w="471" w:type="dxa"/>
            <w:tcBorders>
              <w:left w:val="single" w:sz="4" w:space="0" w:color="auto"/>
            </w:tcBorders>
            <w:shd w:val="clear" w:color="auto" w:fill="auto"/>
            <w:vAlign w:val="center"/>
          </w:tcPr>
          <w:p w:rsidR="004B1085" w:rsidRPr="00BB4457" w:rsidRDefault="004B1085" w:rsidP="004256D4">
            <w:pPr>
              <w:jc w:val="center"/>
              <w:rPr>
                <w:sz w:val="22"/>
                <w:szCs w:val="22"/>
              </w:rPr>
            </w:pPr>
            <w:r w:rsidRPr="00BB4457">
              <w:rPr>
                <w:sz w:val="22"/>
                <w:szCs w:val="22"/>
              </w:rPr>
              <w:t>0</w:t>
            </w:r>
          </w:p>
        </w:tc>
        <w:tc>
          <w:tcPr>
            <w:tcW w:w="471" w:type="dxa"/>
            <w:shd w:val="clear" w:color="auto" w:fill="auto"/>
            <w:vAlign w:val="center"/>
          </w:tcPr>
          <w:p w:rsidR="004B1085" w:rsidRPr="00BB4457" w:rsidRDefault="004B1085" w:rsidP="004256D4">
            <w:pPr>
              <w:jc w:val="center"/>
              <w:rPr>
                <w:sz w:val="22"/>
                <w:szCs w:val="22"/>
              </w:rPr>
            </w:pPr>
            <w:r w:rsidRPr="00BB4457">
              <w:rPr>
                <w:sz w:val="22"/>
                <w:szCs w:val="22"/>
              </w:rPr>
              <w:t>-</w:t>
            </w:r>
          </w:p>
        </w:tc>
        <w:tc>
          <w:tcPr>
            <w:tcW w:w="472" w:type="dxa"/>
            <w:gridSpan w:val="2"/>
            <w:shd w:val="clear" w:color="auto" w:fill="auto"/>
            <w:vAlign w:val="center"/>
          </w:tcPr>
          <w:p w:rsidR="004B1085" w:rsidRPr="00BB4457" w:rsidRDefault="004B1085" w:rsidP="004256D4">
            <w:pPr>
              <w:jc w:val="center"/>
              <w:rPr>
                <w:sz w:val="22"/>
                <w:szCs w:val="22"/>
              </w:rPr>
            </w:pPr>
            <w:r w:rsidRPr="00BB4457">
              <w:rPr>
                <w:sz w:val="22"/>
                <w:szCs w:val="22"/>
              </w:rPr>
              <w:t>+</w:t>
            </w:r>
          </w:p>
        </w:tc>
        <w:tc>
          <w:tcPr>
            <w:tcW w:w="471" w:type="dxa"/>
            <w:shd w:val="clear" w:color="auto" w:fill="auto"/>
            <w:vAlign w:val="center"/>
          </w:tcPr>
          <w:p w:rsidR="004B1085" w:rsidRPr="00BB4457" w:rsidRDefault="004B1085" w:rsidP="004256D4">
            <w:pPr>
              <w:jc w:val="center"/>
              <w:rPr>
                <w:sz w:val="22"/>
                <w:szCs w:val="22"/>
              </w:rPr>
            </w:pPr>
            <w:r w:rsidRPr="00BB4457">
              <w:rPr>
                <w:sz w:val="22"/>
                <w:szCs w:val="22"/>
              </w:rPr>
              <w:t>+</w:t>
            </w:r>
          </w:p>
        </w:tc>
        <w:tc>
          <w:tcPr>
            <w:tcW w:w="472" w:type="dxa"/>
            <w:gridSpan w:val="2"/>
            <w:shd w:val="clear" w:color="auto" w:fill="auto"/>
            <w:vAlign w:val="center"/>
          </w:tcPr>
          <w:p w:rsidR="004B1085" w:rsidRPr="00BB4457" w:rsidRDefault="004B1085" w:rsidP="004256D4">
            <w:pPr>
              <w:jc w:val="center"/>
              <w:rPr>
                <w:sz w:val="22"/>
                <w:szCs w:val="22"/>
              </w:rPr>
            </w:pPr>
            <w:r w:rsidRPr="00BB4457">
              <w:rPr>
                <w:sz w:val="22"/>
                <w:szCs w:val="22"/>
              </w:rPr>
              <w:t>-</w:t>
            </w:r>
          </w:p>
        </w:tc>
        <w:tc>
          <w:tcPr>
            <w:tcW w:w="471" w:type="dxa"/>
            <w:gridSpan w:val="2"/>
            <w:shd w:val="clear" w:color="auto" w:fill="auto"/>
            <w:vAlign w:val="center"/>
          </w:tcPr>
          <w:p w:rsidR="004B1085" w:rsidRPr="00BB4457" w:rsidRDefault="004B1085" w:rsidP="004256D4">
            <w:pPr>
              <w:jc w:val="center"/>
              <w:rPr>
                <w:sz w:val="22"/>
                <w:szCs w:val="22"/>
              </w:rPr>
            </w:pPr>
            <w:r w:rsidRPr="00BB4457">
              <w:rPr>
                <w:sz w:val="22"/>
                <w:szCs w:val="22"/>
              </w:rPr>
              <w:t>-</w:t>
            </w:r>
          </w:p>
        </w:tc>
        <w:tc>
          <w:tcPr>
            <w:tcW w:w="473" w:type="dxa"/>
            <w:gridSpan w:val="2"/>
            <w:shd w:val="clear" w:color="auto" w:fill="auto"/>
            <w:vAlign w:val="center"/>
          </w:tcPr>
          <w:p w:rsidR="004B1085" w:rsidRPr="00BB4457" w:rsidRDefault="004B1085" w:rsidP="004256D4">
            <w:pPr>
              <w:jc w:val="center"/>
              <w:rPr>
                <w:sz w:val="22"/>
                <w:szCs w:val="22"/>
              </w:rPr>
            </w:pPr>
            <w:r w:rsidRPr="00BB4457">
              <w:rPr>
                <w:sz w:val="22"/>
                <w:szCs w:val="22"/>
              </w:rPr>
              <w:t>-</w:t>
            </w:r>
          </w:p>
        </w:tc>
        <w:tc>
          <w:tcPr>
            <w:tcW w:w="472" w:type="dxa"/>
            <w:gridSpan w:val="2"/>
            <w:shd w:val="clear" w:color="auto" w:fill="auto"/>
            <w:vAlign w:val="center"/>
          </w:tcPr>
          <w:p w:rsidR="004B1085" w:rsidRPr="00BB4457" w:rsidRDefault="004B1085" w:rsidP="004256D4">
            <w:pPr>
              <w:jc w:val="center"/>
              <w:rPr>
                <w:sz w:val="22"/>
                <w:szCs w:val="22"/>
              </w:rPr>
            </w:pPr>
            <w:r w:rsidRPr="00BB4457">
              <w:rPr>
                <w:sz w:val="22"/>
                <w:szCs w:val="22"/>
              </w:rPr>
              <w:t>-</w:t>
            </w:r>
          </w:p>
        </w:tc>
        <w:tc>
          <w:tcPr>
            <w:tcW w:w="471" w:type="dxa"/>
            <w:shd w:val="clear" w:color="auto" w:fill="auto"/>
            <w:vAlign w:val="center"/>
          </w:tcPr>
          <w:p w:rsidR="004B1085" w:rsidRPr="00BB4457" w:rsidRDefault="004B1085" w:rsidP="004256D4">
            <w:pPr>
              <w:jc w:val="center"/>
              <w:rPr>
                <w:sz w:val="22"/>
                <w:szCs w:val="22"/>
              </w:rPr>
            </w:pPr>
            <w:r w:rsidRPr="00BB4457">
              <w:rPr>
                <w:sz w:val="22"/>
                <w:szCs w:val="22"/>
              </w:rPr>
              <w:t>-</w:t>
            </w:r>
          </w:p>
        </w:tc>
        <w:tc>
          <w:tcPr>
            <w:tcW w:w="472" w:type="dxa"/>
            <w:gridSpan w:val="2"/>
            <w:shd w:val="clear" w:color="auto" w:fill="auto"/>
            <w:vAlign w:val="center"/>
          </w:tcPr>
          <w:p w:rsidR="004B1085" w:rsidRPr="00BB4457" w:rsidRDefault="004B1085" w:rsidP="004256D4">
            <w:pPr>
              <w:jc w:val="center"/>
              <w:rPr>
                <w:sz w:val="22"/>
                <w:szCs w:val="22"/>
              </w:rPr>
            </w:pPr>
            <w:r w:rsidRPr="00BB4457">
              <w:rPr>
                <w:sz w:val="22"/>
                <w:szCs w:val="22"/>
              </w:rPr>
              <w:t>-</w:t>
            </w:r>
          </w:p>
        </w:tc>
        <w:tc>
          <w:tcPr>
            <w:tcW w:w="1145" w:type="dxa"/>
            <w:shd w:val="clear" w:color="auto" w:fill="auto"/>
            <w:vAlign w:val="center"/>
          </w:tcPr>
          <w:p w:rsidR="004B1085" w:rsidRPr="00BB4457" w:rsidRDefault="004B1085" w:rsidP="004256D4">
            <w:pPr>
              <w:rPr>
                <w:sz w:val="22"/>
                <w:szCs w:val="22"/>
              </w:rPr>
            </w:pPr>
            <w:r w:rsidRPr="00BB4457">
              <w:rPr>
                <w:sz w:val="22"/>
                <w:szCs w:val="22"/>
              </w:rPr>
              <w:t>--</w:t>
            </w:r>
          </w:p>
        </w:tc>
      </w:tr>
      <w:tr w:rsidR="004B1085" w:rsidRPr="00BB4457" w:rsidTr="004256D4">
        <w:trPr>
          <w:trHeight w:val="284"/>
          <w:jc w:val="center"/>
        </w:trPr>
        <w:tc>
          <w:tcPr>
            <w:tcW w:w="9356" w:type="dxa"/>
            <w:gridSpan w:val="22"/>
            <w:shd w:val="clear" w:color="auto" w:fill="auto"/>
            <w:vAlign w:val="center"/>
          </w:tcPr>
          <w:p w:rsidR="004B1085" w:rsidRPr="00BB4457" w:rsidRDefault="004B1085" w:rsidP="004256D4">
            <w:pPr>
              <w:rPr>
                <w:b/>
                <w:sz w:val="20"/>
              </w:rPr>
            </w:pPr>
            <w:r w:rsidRPr="00BB4457">
              <w:rPr>
                <w:b/>
                <w:sz w:val="20"/>
              </w:rPr>
              <w:t>Uređenje mjesta rada</w:t>
            </w:r>
          </w:p>
        </w:tc>
      </w:tr>
      <w:tr w:rsidR="004B1085" w:rsidRPr="00BB4457" w:rsidTr="004256D4">
        <w:trPr>
          <w:cantSplit/>
          <w:trHeight w:val="284"/>
          <w:jc w:val="center"/>
        </w:trPr>
        <w:tc>
          <w:tcPr>
            <w:tcW w:w="5661" w:type="dxa"/>
            <w:gridSpan w:val="11"/>
            <w:tcBorders>
              <w:bottom w:val="nil"/>
            </w:tcBorders>
            <w:shd w:val="clear" w:color="auto" w:fill="auto"/>
            <w:vAlign w:val="center"/>
          </w:tcPr>
          <w:p w:rsidR="004B1085" w:rsidRPr="00BB4457" w:rsidRDefault="004B1085" w:rsidP="004256D4">
            <w:r w:rsidRPr="00BB4457">
              <w:t>Opis:</w:t>
            </w:r>
          </w:p>
        </w:tc>
        <w:tc>
          <w:tcPr>
            <w:tcW w:w="426" w:type="dxa"/>
            <w:gridSpan w:val="2"/>
            <w:vMerge w:val="restart"/>
            <w:tcBorders>
              <w:right w:val="single" w:sz="4" w:space="0" w:color="auto"/>
            </w:tcBorders>
            <w:shd w:val="clear" w:color="auto" w:fill="auto"/>
            <w:textDirection w:val="btLr"/>
            <w:vAlign w:val="center"/>
          </w:tcPr>
          <w:p w:rsidR="004B1085" w:rsidRPr="00BB4457" w:rsidRDefault="004B1085" w:rsidP="004256D4">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shd w:val="clear" w:color="auto" w:fill="auto"/>
            <w:textDirection w:val="btLr"/>
            <w:vAlign w:val="center"/>
          </w:tcPr>
          <w:p w:rsidR="004B1085" w:rsidRPr="00BB4457" w:rsidRDefault="004B1085" w:rsidP="004256D4">
            <w:pPr>
              <w:ind w:left="57"/>
              <w:rPr>
                <w:b/>
                <w:sz w:val="20"/>
                <w:szCs w:val="20"/>
              </w:rPr>
            </w:pPr>
            <w:r w:rsidRPr="00BB4457">
              <w:rPr>
                <w:b/>
                <w:sz w:val="20"/>
                <w:szCs w:val="20"/>
              </w:rPr>
              <w:t>Ne zadovoljava</w:t>
            </w:r>
          </w:p>
        </w:tc>
        <w:tc>
          <w:tcPr>
            <w:tcW w:w="2843" w:type="dxa"/>
            <w:gridSpan w:val="7"/>
            <w:tcBorders>
              <w:left w:val="single" w:sz="4" w:space="0" w:color="auto"/>
              <w:bottom w:val="nil"/>
            </w:tcBorders>
            <w:shd w:val="clear" w:color="auto" w:fill="auto"/>
            <w:vAlign w:val="center"/>
          </w:tcPr>
          <w:p w:rsidR="004B1085" w:rsidRPr="00BB4457" w:rsidRDefault="004B1085" w:rsidP="004256D4">
            <w:r w:rsidRPr="00BB4457">
              <w:t>Napomena:</w:t>
            </w:r>
          </w:p>
        </w:tc>
      </w:tr>
      <w:tr w:rsidR="004B1085" w:rsidRPr="00BB4457" w:rsidTr="004256D4">
        <w:trPr>
          <w:cantSplit/>
          <w:trHeight w:val="1258"/>
          <w:jc w:val="center"/>
        </w:trPr>
        <w:tc>
          <w:tcPr>
            <w:tcW w:w="5661" w:type="dxa"/>
            <w:gridSpan w:val="11"/>
            <w:tcBorders>
              <w:top w:val="nil"/>
            </w:tcBorders>
            <w:shd w:val="clear" w:color="auto" w:fill="auto"/>
            <w:vAlign w:val="center"/>
          </w:tcPr>
          <w:p w:rsidR="004B1085" w:rsidRPr="00BB4457" w:rsidRDefault="004B1085" w:rsidP="004256D4">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je centralnim grijanjem.</w:t>
            </w:r>
          </w:p>
        </w:tc>
        <w:tc>
          <w:tcPr>
            <w:tcW w:w="426" w:type="dxa"/>
            <w:gridSpan w:val="2"/>
            <w:vMerge/>
            <w:tcBorders>
              <w:bottom w:val="single" w:sz="4" w:space="0" w:color="auto"/>
              <w:right w:val="single" w:sz="4" w:space="0" w:color="auto"/>
            </w:tcBorders>
            <w:shd w:val="clear" w:color="auto" w:fill="auto"/>
            <w:vAlign w:val="center"/>
          </w:tcPr>
          <w:p w:rsidR="004B1085" w:rsidRPr="00BB4457" w:rsidRDefault="004B1085" w:rsidP="004256D4"/>
        </w:tc>
        <w:tc>
          <w:tcPr>
            <w:tcW w:w="426" w:type="dxa"/>
            <w:gridSpan w:val="2"/>
            <w:vMerge/>
            <w:tcBorders>
              <w:left w:val="single" w:sz="4" w:space="0" w:color="auto"/>
              <w:bottom w:val="single" w:sz="4" w:space="0" w:color="auto"/>
              <w:right w:val="single" w:sz="4" w:space="0" w:color="auto"/>
            </w:tcBorders>
            <w:shd w:val="clear" w:color="auto" w:fill="auto"/>
            <w:vAlign w:val="center"/>
          </w:tcPr>
          <w:p w:rsidR="004B1085" w:rsidRPr="00BB4457" w:rsidRDefault="004B1085" w:rsidP="004256D4"/>
        </w:tc>
        <w:tc>
          <w:tcPr>
            <w:tcW w:w="2843" w:type="dxa"/>
            <w:gridSpan w:val="7"/>
            <w:vMerge w:val="restart"/>
            <w:tcBorders>
              <w:top w:val="nil"/>
              <w:left w:val="single" w:sz="4" w:space="0" w:color="auto"/>
              <w:bottom w:val="single" w:sz="4" w:space="0" w:color="auto"/>
            </w:tcBorders>
            <w:shd w:val="clear" w:color="auto" w:fill="auto"/>
            <w:vAlign w:val="center"/>
          </w:tcPr>
          <w:p w:rsidR="004B1085" w:rsidRPr="00BB4457" w:rsidRDefault="004B1085" w:rsidP="004256D4">
            <w:r w:rsidRPr="00BB4457">
              <w:t>--</w:t>
            </w:r>
          </w:p>
        </w:tc>
      </w:tr>
      <w:tr w:rsidR="004B1085" w:rsidRPr="00BB4457" w:rsidTr="004256D4">
        <w:trPr>
          <w:cantSplit/>
          <w:trHeight w:val="284"/>
          <w:jc w:val="center"/>
        </w:trPr>
        <w:tc>
          <w:tcPr>
            <w:tcW w:w="5661" w:type="dxa"/>
            <w:gridSpan w:val="11"/>
            <w:shd w:val="clear" w:color="auto" w:fill="auto"/>
            <w:vAlign w:val="center"/>
          </w:tcPr>
          <w:p w:rsidR="004B1085" w:rsidRPr="00BB4457" w:rsidRDefault="004B1085" w:rsidP="004256D4">
            <w:pPr>
              <w:rPr>
                <w:sz w:val="20"/>
              </w:rPr>
            </w:pPr>
            <w:r w:rsidRPr="00BB4457">
              <w:rPr>
                <w:sz w:val="20"/>
              </w:rPr>
              <w:t>Radni prostor:</w:t>
            </w:r>
          </w:p>
        </w:tc>
        <w:tc>
          <w:tcPr>
            <w:tcW w:w="426" w:type="dxa"/>
            <w:gridSpan w:val="2"/>
            <w:tcBorders>
              <w:right w:val="single" w:sz="4" w:space="0" w:color="auto"/>
            </w:tcBorders>
            <w:shd w:val="clear" w:color="auto" w:fill="auto"/>
            <w:vAlign w:val="center"/>
          </w:tcPr>
          <w:p w:rsidR="004B1085" w:rsidRPr="00BB4457" w:rsidRDefault="004B1085" w:rsidP="004256D4">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4B1085" w:rsidRPr="00BB4457" w:rsidRDefault="004B1085" w:rsidP="004256D4">
            <w:pPr>
              <w:rPr>
                <w:b/>
              </w:rPr>
            </w:pPr>
          </w:p>
        </w:tc>
        <w:tc>
          <w:tcPr>
            <w:tcW w:w="2843" w:type="dxa"/>
            <w:gridSpan w:val="7"/>
            <w:vMerge/>
            <w:tcBorders>
              <w:left w:val="single" w:sz="4" w:space="0" w:color="auto"/>
            </w:tcBorders>
            <w:shd w:val="clear" w:color="auto" w:fill="auto"/>
            <w:vAlign w:val="center"/>
          </w:tcPr>
          <w:p w:rsidR="004B1085" w:rsidRPr="00BB4457" w:rsidRDefault="004B1085" w:rsidP="004256D4"/>
        </w:tc>
      </w:tr>
      <w:tr w:rsidR="004B1085" w:rsidRPr="00BB4457" w:rsidTr="004256D4">
        <w:trPr>
          <w:cantSplit/>
          <w:trHeight w:val="284"/>
          <w:jc w:val="center"/>
        </w:trPr>
        <w:tc>
          <w:tcPr>
            <w:tcW w:w="5661" w:type="dxa"/>
            <w:gridSpan w:val="11"/>
            <w:shd w:val="clear" w:color="auto" w:fill="auto"/>
            <w:vAlign w:val="center"/>
          </w:tcPr>
          <w:p w:rsidR="004B1085" w:rsidRPr="00BB4457" w:rsidRDefault="004B1085" w:rsidP="004256D4">
            <w:pPr>
              <w:rPr>
                <w:sz w:val="20"/>
              </w:rPr>
            </w:pPr>
            <w:r w:rsidRPr="00BB4457">
              <w:rPr>
                <w:sz w:val="20"/>
              </w:rPr>
              <w:t>Radne površine:</w:t>
            </w:r>
          </w:p>
        </w:tc>
        <w:tc>
          <w:tcPr>
            <w:tcW w:w="426" w:type="dxa"/>
            <w:gridSpan w:val="2"/>
            <w:tcBorders>
              <w:right w:val="single" w:sz="4" w:space="0" w:color="auto"/>
            </w:tcBorders>
            <w:shd w:val="clear" w:color="auto" w:fill="auto"/>
            <w:vAlign w:val="center"/>
          </w:tcPr>
          <w:p w:rsidR="004B1085" w:rsidRPr="00BB4457" w:rsidRDefault="004B1085" w:rsidP="004256D4">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4B1085" w:rsidRPr="00BB4457" w:rsidRDefault="004B1085" w:rsidP="004256D4">
            <w:pPr>
              <w:rPr>
                <w:b/>
              </w:rPr>
            </w:pPr>
          </w:p>
        </w:tc>
        <w:tc>
          <w:tcPr>
            <w:tcW w:w="2843" w:type="dxa"/>
            <w:gridSpan w:val="7"/>
            <w:vMerge/>
            <w:tcBorders>
              <w:left w:val="single" w:sz="4" w:space="0" w:color="auto"/>
            </w:tcBorders>
            <w:shd w:val="clear" w:color="auto" w:fill="auto"/>
            <w:vAlign w:val="center"/>
          </w:tcPr>
          <w:p w:rsidR="004B1085" w:rsidRPr="00BB4457" w:rsidRDefault="004B1085" w:rsidP="004256D4"/>
        </w:tc>
      </w:tr>
      <w:tr w:rsidR="004B1085" w:rsidRPr="00BB4457" w:rsidTr="004256D4">
        <w:trPr>
          <w:trHeight w:val="284"/>
          <w:jc w:val="center"/>
        </w:trPr>
        <w:tc>
          <w:tcPr>
            <w:tcW w:w="4668" w:type="dxa"/>
            <w:gridSpan w:val="8"/>
            <w:shd w:val="clear" w:color="auto" w:fill="auto"/>
            <w:vAlign w:val="center"/>
          </w:tcPr>
          <w:p w:rsidR="004B1085" w:rsidRPr="00BB4457" w:rsidRDefault="004B1085" w:rsidP="004256D4">
            <w:pPr>
              <w:rPr>
                <w:sz w:val="20"/>
              </w:rPr>
            </w:pPr>
            <w:r w:rsidRPr="00BB4457">
              <w:rPr>
                <w:sz w:val="20"/>
              </w:rPr>
              <w:t>Liječnički pregled prema drugim propisima:</w:t>
            </w:r>
          </w:p>
        </w:tc>
        <w:tc>
          <w:tcPr>
            <w:tcW w:w="4688" w:type="dxa"/>
            <w:gridSpan w:val="14"/>
            <w:shd w:val="clear" w:color="auto" w:fill="auto"/>
            <w:vAlign w:val="center"/>
          </w:tcPr>
          <w:p w:rsidR="004B1085" w:rsidRPr="00BB4457" w:rsidRDefault="004B1085" w:rsidP="004256D4">
            <w:pPr>
              <w:rPr>
                <w:b/>
                <w:sz w:val="22"/>
                <w:szCs w:val="22"/>
              </w:rPr>
            </w:pPr>
            <w:r w:rsidRPr="00BB4457">
              <w:rPr>
                <w:b/>
                <w:sz w:val="22"/>
                <w:szCs w:val="22"/>
              </w:rPr>
              <w:t>NE</w:t>
            </w:r>
          </w:p>
        </w:tc>
      </w:tr>
      <w:tr w:rsidR="004B1085" w:rsidRPr="00BB4457" w:rsidTr="004256D4">
        <w:trPr>
          <w:trHeight w:val="284"/>
          <w:jc w:val="center"/>
        </w:trPr>
        <w:tc>
          <w:tcPr>
            <w:tcW w:w="4668" w:type="dxa"/>
            <w:gridSpan w:val="8"/>
            <w:shd w:val="clear" w:color="auto" w:fill="auto"/>
            <w:vAlign w:val="center"/>
          </w:tcPr>
          <w:p w:rsidR="004B1085" w:rsidRPr="00BB4457" w:rsidRDefault="004B1085" w:rsidP="004256D4">
            <w:pPr>
              <w:rPr>
                <w:sz w:val="20"/>
              </w:rPr>
            </w:pPr>
            <w:r w:rsidRPr="00BB4457">
              <w:rPr>
                <w:sz w:val="20"/>
              </w:rPr>
              <w:t>Ako je Da, koji:</w:t>
            </w:r>
          </w:p>
        </w:tc>
        <w:tc>
          <w:tcPr>
            <w:tcW w:w="4688" w:type="dxa"/>
            <w:gridSpan w:val="14"/>
            <w:shd w:val="clear" w:color="auto" w:fill="auto"/>
            <w:vAlign w:val="center"/>
          </w:tcPr>
          <w:p w:rsidR="004B1085" w:rsidRPr="00BB4457" w:rsidRDefault="004B1085" w:rsidP="004256D4">
            <w:pPr>
              <w:rPr>
                <w:b/>
                <w:sz w:val="22"/>
                <w:szCs w:val="22"/>
              </w:rPr>
            </w:pPr>
            <w:r w:rsidRPr="00BB4457">
              <w:rPr>
                <w:b/>
                <w:sz w:val="22"/>
                <w:szCs w:val="22"/>
              </w:rPr>
              <w:t>--</w:t>
            </w:r>
          </w:p>
        </w:tc>
      </w:tr>
      <w:tr w:rsidR="004B1085" w:rsidRPr="00BB4457" w:rsidTr="004256D4">
        <w:trPr>
          <w:trHeight w:val="284"/>
          <w:jc w:val="center"/>
        </w:trPr>
        <w:tc>
          <w:tcPr>
            <w:tcW w:w="4668" w:type="dxa"/>
            <w:gridSpan w:val="8"/>
            <w:shd w:val="clear" w:color="auto" w:fill="auto"/>
            <w:vAlign w:val="center"/>
          </w:tcPr>
          <w:p w:rsidR="004B1085" w:rsidRPr="00BB4457" w:rsidRDefault="004B1085" w:rsidP="004256D4">
            <w:pPr>
              <w:rPr>
                <w:sz w:val="20"/>
              </w:rPr>
            </w:pPr>
            <w:r w:rsidRPr="00BB4457">
              <w:rPr>
                <w:sz w:val="20"/>
              </w:rPr>
              <w:t>Staž osiguranja s povećanim trajanjem i uvjeti za njihovo obavljanje:</w:t>
            </w:r>
          </w:p>
        </w:tc>
        <w:tc>
          <w:tcPr>
            <w:tcW w:w="4688" w:type="dxa"/>
            <w:gridSpan w:val="14"/>
            <w:shd w:val="clear" w:color="auto" w:fill="auto"/>
            <w:vAlign w:val="center"/>
          </w:tcPr>
          <w:p w:rsidR="004B1085" w:rsidRPr="00BB4457" w:rsidRDefault="004B1085" w:rsidP="004256D4">
            <w:pPr>
              <w:rPr>
                <w:b/>
                <w:sz w:val="22"/>
                <w:szCs w:val="22"/>
              </w:rPr>
            </w:pPr>
            <w:r w:rsidRPr="00BB4457">
              <w:rPr>
                <w:b/>
                <w:sz w:val="22"/>
                <w:szCs w:val="22"/>
              </w:rPr>
              <w:t>NE</w:t>
            </w:r>
          </w:p>
        </w:tc>
      </w:tr>
      <w:tr w:rsidR="004B1085" w:rsidRPr="00BB4457" w:rsidTr="004256D4">
        <w:trPr>
          <w:trHeight w:val="284"/>
          <w:jc w:val="center"/>
        </w:trPr>
        <w:tc>
          <w:tcPr>
            <w:tcW w:w="4668" w:type="dxa"/>
            <w:gridSpan w:val="8"/>
            <w:shd w:val="clear" w:color="auto" w:fill="auto"/>
            <w:vAlign w:val="center"/>
          </w:tcPr>
          <w:p w:rsidR="004B1085" w:rsidRPr="00BB4457" w:rsidRDefault="004B1085" w:rsidP="004256D4">
            <w:pPr>
              <w:rPr>
                <w:sz w:val="20"/>
              </w:rPr>
            </w:pPr>
            <w:r w:rsidRPr="00BB4457">
              <w:rPr>
                <w:sz w:val="20"/>
              </w:rPr>
              <w:t>Zahtijevana stručna sprema (završena škola, stručna osposobljenost):</w:t>
            </w:r>
          </w:p>
        </w:tc>
        <w:tc>
          <w:tcPr>
            <w:tcW w:w="4688" w:type="dxa"/>
            <w:gridSpan w:val="14"/>
            <w:shd w:val="clear" w:color="auto" w:fill="auto"/>
            <w:vAlign w:val="center"/>
          </w:tcPr>
          <w:p w:rsidR="004B1085" w:rsidRPr="00BB4457" w:rsidRDefault="004B1085" w:rsidP="004256D4">
            <w:pPr>
              <w:rPr>
                <w:b/>
                <w:sz w:val="22"/>
                <w:szCs w:val="22"/>
              </w:rPr>
            </w:pPr>
            <w:r w:rsidRPr="00BB4457">
              <w:rPr>
                <w:b/>
                <w:sz w:val="22"/>
                <w:szCs w:val="22"/>
              </w:rPr>
              <w:t>VŠS, SSS</w:t>
            </w:r>
          </w:p>
        </w:tc>
      </w:tr>
      <w:tr w:rsidR="004B1085" w:rsidRPr="00BB4457" w:rsidTr="004256D4">
        <w:trPr>
          <w:trHeight w:val="284"/>
          <w:jc w:val="center"/>
        </w:trPr>
        <w:tc>
          <w:tcPr>
            <w:tcW w:w="2399" w:type="dxa"/>
            <w:gridSpan w:val="3"/>
            <w:shd w:val="clear" w:color="auto" w:fill="auto"/>
            <w:vAlign w:val="center"/>
          </w:tcPr>
          <w:p w:rsidR="004B1085" w:rsidRPr="00BB4457" w:rsidRDefault="004B1085" w:rsidP="004256D4">
            <w:pPr>
              <w:rPr>
                <w:sz w:val="20"/>
              </w:rPr>
            </w:pPr>
            <w:r w:rsidRPr="00BB4457">
              <w:rPr>
                <w:sz w:val="20"/>
              </w:rPr>
              <w:t>Korištena radna oprema:</w:t>
            </w:r>
          </w:p>
        </w:tc>
        <w:tc>
          <w:tcPr>
            <w:tcW w:w="6957" w:type="dxa"/>
            <w:gridSpan w:val="19"/>
            <w:shd w:val="clear" w:color="auto" w:fill="auto"/>
            <w:vAlign w:val="center"/>
          </w:tcPr>
          <w:p w:rsidR="004B1085" w:rsidRPr="00BB4457" w:rsidRDefault="004B1085" w:rsidP="004256D4">
            <w:pPr>
              <w:rPr>
                <w:sz w:val="22"/>
                <w:szCs w:val="22"/>
              </w:rPr>
            </w:pPr>
            <w:r w:rsidRPr="00BB4457">
              <w:rPr>
                <w:sz w:val="22"/>
                <w:szCs w:val="22"/>
              </w:rPr>
              <w:t>- Računalo (&lt;4h dnevno), telefon, fax, pribor za pisanje, osobni automobil</w:t>
            </w:r>
          </w:p>
        </w:tc>
      </w:tr>
      <w:tr w:rsidR="004B1085" w:rsidRPr="00BB4457" w:rsidTr="004256D4">
        <w:trPr>
          <w:trHeight w:val="284"/>
          <w:jc w:val="center"/>
        </w:trPr>
        <w:tc>
          <w:tcPr>
            <w:tcW w:w="2399" w:type="dxa"/>
            <w:gridSpan w:val="3"/>
            <w:shd w:val="clear" w:color="auto" w:fill="auto"/>
            <w:vAlign w:val="center"/>
          </w:tcPr>
          <w:p w:rsidR="004B1085" w:rsidRPr="00BB4457" w:rsidRDefault="004B1085" w:rsidP="004256D4">
            <w:pPr>
              <w:rPr>
                <w:sz w:val="20"/>
              </w:rPr>
            </w:pPr>
            <w:r w:rsidRPr="00BB4457">
              <w:rPr>
                <w:sz w:val="20"/>
              </w:rPr>
              <w:t>Radne tvari:</w:t>
            </w:r>
          </w:p>
        </w:tc>
        <w:tc>
          <w:tcPr>
            <w:tcW w:w="6957" w:type="dxa"/>
            <w:gridSpan w:val="19"/>
            <w:shd w:val="clear" w:color="auto" w:fill="auto"/>
            <w:vAlign w:val="center"/>
          </w:tcPr>
          <w:p w:rsidR="004B1085" w:rsidRPr="00BB4457" w:rsidRDefault="004B1085" w:rsidP="004256D4">
            <w:pPr>
              <w:rPr>
                <w:sz w:val="22"/>
                <w:szCs w:val="22"/>
              </w:rPr>
            </w:pPr>
            <w:r w:rsidRPr="00BB4457">
              <w:rPr>
                <w:sz w:val="22"/>
                <w:szCs w:val="22"/>
              </w:rPr>
              <w:t>- Papir</w:t>
            </w:r>
          </w:p>
        </w:tc>
      </w:tr>
      <w:tr w:rsidR="004B1085" w:rsidRPr="00BB4457" w:rsidTr="004256D4">
        <w:trPr>
          <w:trHeight w:val="461"/>
          <w:jc w:val="center"/>
        </w:trPr>
        <w:tc>
          <w:tcPr>
            <w:tcW w:w="2399" w:type="dxa"/>
            <w:gridSpan w:val="3"/>
            <w:shd w:val="clear" w:color="auto" w:fill="auto"/>
            <w:vAlign w:val="center"/>
          </w:tcPr>
          <w:p w:rsidR="004B1085" w:rsidRPr="00BB4457" w:rsidRDefault="004B1085" w:rsidP="004256D4">
            <w:pPr>
              <w:rPr>
                <w:sz w:val="20"/>
              </w:rPr>
            </w:pPr>
            <w:r w:rsidRPr="00BB4457">
              <w:rPr>
                <w:sz w:val="20"/>
              </w:rPr>
              <w:t>Osobna zaštitna oprema:</w:t>
            </w:r>
          </w:p>
        </w:tc>
        <w:tc>
          <w:tcPr>
            <w:tcW w:w="6957" w:type="dxa"/>
            <w:gridSpan w:val="19"/>
            <w:shd w:val="clear" w:color="auto" w:fill="auto"/>
            <w:vAlign w:val="center"/>
          </w:tcPr>
          <w:p w:rsidR="004B1085" w:rsidRPr="00BB4457" w:rsidRDefault="004B1085" w:rsidP="004256D4">
            <w:pPr>
              <w:pStyle w:val="Obinouvueno"/>
              <w:ind w:right="141"/>
              <w:jc w:val="left"/>
              <w:rPr>
                <w:rFonts w:ascii="Garamond" w:hAnsi="Garamond"/>
                <w:sz w:val="22"/>
                <w:szCs w:val="22"/>
                <w:lang w:val="hr-HR"/>
              </w:rPr>
            </w:pPr>
            <w:r w:rsidRPr="00BB4457">
              <w:rPr>
                <w:rFonts w:ascii="Garamond" w:hAnsi="Garamond"/>
                <w:sz w:val="22"/>
                <w:szCs w:val="22"/>
                <w:lang w:val="hr-HR"/>
              </w:rPr>
              <w:t>--</w:t>
            </w:r>
          </w:p>
        </w:tc>
      </w:tr>
    </w:tbl>
    <w:p w:rsidR="004B1085" w:rsidRPr="00BB4457" w:rsidRDefault="004B1085" w:rsidP="004B1085">
      <w:pPr>
        <w:rPr>
          <w:b/>
          <w:i/>
          <w:sz w:val="20"/>
        </w:rPr>
      </w:pPr>
      <w:r w:rsidRPr="00BB4457">
        <w:rPr>
          <w:b/>
          <w:i/>
          <w:sz w:val="20"/>
        </w:rPr>
        <w:t>1  Pravilnik o poslovima s posebnim uvjetima rada (NN 5/84)</w:t>
      </w:r>
    </w:p>
    <w:p w:rsidR="004B1085" w:rsidRPr="00BB4457" w:rsidRDefault="004B1085" w:rsidP="004B1085">
      <w:pPr>
        <w:rPr>
          <w:b/>
          <w:i/>
          <w:sz w:val="20"/>
        </w:rPr>
      </w:pPr>
      <w:r w:rsidRPr="00BB4457">
        <w:rPr>
          <w:b/>
          <w:i/>
          <w:sz w:val="20"/>
        </w:rPr>
        <w:t>2  Ukoliko se radi o poslovima s PUR koncentracija alkohola u krvi ne smije viša od 0,0 g/kg</w:t>
      </w:r>
    </w:p>
    <w:p w:rsidR="004B1085" w:rsidRPr="00BB4457" w:rsidRDefault="004B1085" w:rsidP="004B1085">
      <w:pPr>
        <w:rPr>
          <w:b/>
          <w:i/>
          <w:sz w:val="20"/>
        </w:rPr>
      </w:pPr>
    </w:p>
    <w:p w:rsidR="004B1085" w:rsidRPr="00BB4457" w:rsidRDefault="004B1085" w:rsidP="004B1085">
      <w:pPr>
        <w:rPr>
          <w:b/>
          <w:i/>
          <w:sz w:val="20"/>
        </w:rPr>
      </w:pPr>
    </w:p>
    <w:p w:rsidR="004B1085" w:rsidRPr="00BB4457" w:rsidRDefault="004B1085" w:rsidP="004B1085">
      <w:pPr>
        <w:rPr>
          <w:b/>
          <w:i/>
          <w:sz w:val="20"/>
        </w:rPr>
      </w:pPr>
    </w:p>
    <w:p w:rsidR="004B1085" w:rsidRPr="00BB4457" w:rsidRDefault="004B1085" w:rsidP="004B1085">
      <w:pPr>
        <w:rPr>
          <w:b/>
          <w:i/>
          <w:sz w:val="20"/>
        </w:rPr>
      </w:pPr>
    </w:p>
    <w:p w:rsidR="004B1085" w:rsidRPr="00BB4457" w:rsidRDefault="004B1085" w:rsidP="004B1085">
      <w:pPr>
        <w:rPr>
          <w:b/>
          <w:i/>
          <w:sz w:val="20"/>
        </w:rPr>
      </w:pPr>
    </w:p>
    <w:p w:rsidR="004B1085" w:rsidRPr="00BB4457" w:rsidRDefault="004B1085" w:rsidP="004B1085">
      <w:pPr>
        <w:rPr>
          <w:b/>
          <w:i/>
          <w:sz w:val="20"/>
        </w:rPr>
      </w:pPr>
    </w:p>
    <w:p w:rsidR="004B1085" w:rsidRPr="00BB4457" w:rsidRDefault="004B1085" w:rsidP="004B1085">
      <w:pPr>
        <w:pStyle w:val="Naslov4"/>
      </w:pPr>
      <w:bookmarkStart w:id="205" w:name="_Toc22302081"/>
      <w:r w:rsidRPr="00BB4457">
        <w:t>Stručni suradnik za plinska bro</w:t>
      </w:r>
      <w:r>
        <w:t>j</w:t>
      </w:r>
      <w:r w:rsidRPr="00BB4457">
        <w:t>ila i izmjere</w:t>
      </w:r>
      <w:bookmarkEnd w:id="205"/>
    </w:p>
    <w:p w:rsidR="004B1085" w:rsidRPr="00BB4457" w:rsidRDefault="004B1085" w:rsidP="004B1085">
      <w:pPr>
        <w:rPr>
          <w:lang w:eastAsia="x-non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
        <w:gridCol w:w="177"/>
        <w:gridCol w:w="1244"/>
        <w:gridCol w:w="41"/>
        <w:gridCol w:w="1055"/>
        <w:gridCol w:w="471"/>
        <w:gridCol w:w="471"/>
        <w:gridCol w:w="231"/>
        <w:gridCol w:w="241"/>
        <w:gridCol w:w="471"/>
        <w:gridCol w:w="281"/>
        <w:gridCol w:w="191"/>
        <w:gridCol w:w="235"/>
        <w:gridCol w:w="236"/>
        <w:gridCol w:w="190"/>
        <w:gridCol w:w="283"/>
        <w:gridCol w:w="137"/>
        <w:gridCol w:w="335"/>
        <w:gridCol w:w="471"/>
        <w:gridCol w:w="192"/>
        <w:gridCol w:w="280"/>
        <w:gridCol w:w="1145"/>
      </w:tblGrid>
      <w:tr w:rsidR="004B1085" w:rsidRPr="00BB4457" w:rsidTr="004256D4">
        <w:trPr>
          <w:cantSplit/>
          <w:trHeight w:val="284"/>
          <w:jc w:val="center"/>
        </w:trPr>
        <w:tc>
          <w:tcPr>
            <w:tcW w:w="2440" w:type="dxa"/>
            <w:gridSpan w:val="4"/>
            <w:shd w:val="clear" w:color="auto" w:fill="auto"/>
            <w:vAlign w:val="center"/>
          </w:tcPr>
          <w:p w:rsidR="004B1085" w:rsidRPr="00BB4457" w:rsidRDefault="004B1085" w:rsidP="004256D4">
            <w:pPr>
              <w:rPr>
                <w:b/>
                <w:sz w:val="20"/>
              </w:rPr>
            </w:pPr>
            <w:r w:rsidRPr="00BB4457">
              <w:rPr>
                <w:b/>
                <w:sz w:val="20"/>
              </w:rPr>
              <w:t xml:space="preserve">Tehnološka cjelina: </w:t>
            </w:r>
          </w:p>
        </w:tc>
        <w:tc>
          <w:tcPr>
            <w:tcW w:w="6916" w:type="dxa"/>
            <w:gridSpan w:val="18"/>
            <w:shd w:val="clear" w:color="auto" w:fill="auto"/>
            <w:vAlign w:val="center"/>
          </w:tcPr>
          <w:p w:rsidR="004B1085" w:rsidRPr="00BB4457" w:rsidRDefault="004B1085" w:rsidP="004256D4">
            <w:pPr>
              <w:jc w:val="center"/>
              <w:rPr>
                <w:b/>
                <w:sz w:val="20"/>
              </w:rPr>
            </w:pPr>
            <w:r w:rsidRPr="00BB4457">
              <w:rPr>
                <w:b/>
                <w:sz w:val="20"/>
              </w:rPr>
              <w:t>7.  Odjel prodaje</w:t>
            </w:r>
          </w:p>
        </w:tc>
      </w:tr>
      <w:tr w:rsidR="004B1085" w:rsidRPr="00BB4457" w:rsidTr="004256D4">
        <w:trPr>
          <w:cantSplit/>
          <w:trHeight w:val="284"/>
          <w:jc w:val="center"/>
        </w:trPr>
        <w:tc>
          <w:tcPr>
            <w:tcW w:w="978" w:type="dxa"/>
            <w:shd w:val="clear" w:color="auto" w:fill="auto"/>
            <w:vAlign w:val="center"/>
          </w:tcPr>
          <w:p w:rsidR="004B1085" w:rsidRPr="00BB4457" w:rsidRDefault="004B1085" w:rsidP="004256D4">
            <w:pPr>
              <w:jc w:val="center"/>
              <w:rPr>
                <w:b/>
                <w:caps/>
                <w:sz w:val="20"/>
              </w:rPr>
            </w:pPr>
            <w:r w:rsidRPr="00BB4457">
              <w:rPr>
                <w:b/>
                <w:caps/>
                <w:sz w:val="20"/>
              </w:rPr>
              <w:t>Šifra NP</w:t>
            </w:r>
          </w:p>
        </w:tc>
        <w:tc>
          <w:tcPr>
            <w:tcW w:w="5955" w:type="dxa"/>
            <w:gridSpan w:val="16"/>
            <w:shd w:val="clear" w:color="auto" w:fill="auto"/>
            <w:vAlign w:val="center"/>
          </w:tcPr>
          <w:p w:rsidR="004B1085" w:rsidRPr="00BB4457" w:rsidRDefault="004B1085" w:rsidP="004256D4">
            <w:pPr>
              <w:jc w:val="center"/>
              <w:rPr>
                <w:b/>
                <w:sz w:val="20"/>
              </w:rPr>
            </w:pPr>
            <w:r w:rsidRPr="00BB4457">
              <w:rPr>
                <w:b/>
                <w:sz w:val="20"/>
              </w:rPr>
              <w:t>Naziv posla:</w:t>
            </w:r>
          </w:p>
        </w:tc>
        <w:tc>
          <w:tcPr>
            <w:tcW w:w="2423" w:type="dxa"/>
            <w:gridSpan w:val="5"/>
            <w:shd w:val="clear" w:color="auto" w:fill="auto"/>
            <w:vAlign w:val="center"/>
          </w:tcPr>
          <w:p w:rsidR="004B1085" w:rsidRPr="00BB4457" w:rsidRDefault="004B1085" w:rsidP="004256D4">
            <w:pPr>
              <w:jc w:val="center"/>
              <w:rPr>
                <w:b/>
                <w:sz w:val="20"/>
              </w:rPr>
            </w:pPr>
            <w:r w:rsidRPr="00BB4457">
              <w:rPr>
                <w:b/>
                <w:sz w:val="20"/>
              </w:rPr>
              <w:t>Ukupan broj izvršitelja:</w:t>
            </w:r>
          </w:p>
        </w:tc>
      </w:tr>
      <w:tr w:rsidR="004B1085" w:rsidRPr="00BB4457" w:rsidTr="004256D4">
        <w:trPr>
          <w:cantSplit/>
          <w:trHeight w:val="347"/>
          <w:jc w:val="center"/>
        </w:trPr>
        <w:tc>
          <w:tcPr>
            <w:tcW w:w="978" w:type="dxa"/>
            <w:shd w:val="clear" w:color="auto" w:fill="auto"/>
            <w:vAlign w:val="center"/>
          </w:tcPr>
          <w:p w:rsidR="004B1085" w:rsidRPr="00BB4457" w:rsidRDefault="004B1085" w:rsidP="004256D4">
            <w:pPr>
              <w:jc w:val="center"/>
              <w:rPr>
                <w:rFonts w:eastAsia="Arial Unicode MS"/>
                <w:b/>
              </w:rPr>
            </w:pPr>
            <w:r w:rsidRPr="00BB4457">
              <w:rPr>
                <w:rFonts w:eastAsia="Arial Unicode MS"/>
                <w:b/>
              </w:rPr>
              <w:t>54</w:t>
            </w:r>
          </w:p>
        </w:tc>
        <w:tc>
          <w:tcPr>
            <w:tcW w:w="5955" w:type="dxa"/>
            <w:gridSpan w:val="16"/>
            <w:shd w:val="clear" w:color="auto" w:fill="auto"/>
            <w:vAlign w:val="center"/>
          </w:tcPr>
          <w:p w:rsidR="004B1085" w:rsidRPr="00BB4457" w:rsidRDefault="004B1085" w:rsidP="004256D4">
            <w:pPr>
              <w:rPr>
                <w:b/>
              </w:rPr>
            </w:pPr>
            <w:r w:rsidRPr="00BB4457">
              <w:rPr>
                <w:b/>
              </w:rPr>
              <w:t>Stručni suradnik za plinska bro</w:t>
            </w:r>
            <w:r>
              <w:rPr>
                <w:b/>
              </w:rPr>
              <w:t>j</w:t>
            </w:r>
            <w:r w:rsidRPr="00BB4457">
              <w:rPr>
                <w:b/>
              </w:rPr>
              <w:t>ila i izmjere</w:t>
            </w:r>
          </w:p>
        </w:tc>
        <w:tc>
          <w:tcPr>
            <w:tcW w:w="2423" w:type="dxa"/>
            <w:gridSpan w:val="5"/>
            <w:shd w:val="clear" w:color="auto" w:fill="auto"/>
            <w:vAlign w:val="center"/>
          </w:tcPr>
          <w:p w:rsidR="004B1085" w:rsidRPr="00BB4457" w:rsidRDefault="004B1085" w:rsidP="004256D4">
            <w:pPr>
              <w:jc w:val="center"/>
              <w:rPr>
                <w:b/>
              </w:rPr>
            </w:pPr>
            <w:r w:rsidRPr="00BB4457">
              <w:rPr>
                <w:b/>
              </w:rPr>
              <w:t>1</w:t>
            </w:r>
          </w:p>
        </w:tc>
      </w:tr>
      <w:tr w:rsidR="004B1085" w:rsidRPr="00BB4457" w:rsidTr="004256D4">
        <w:trPr>
          <w:cantSplit/>
          <w:trHeight w:val="347"/>
          <w:jc w:val="center"/>
        </w:trPr>
        <w:tc>
          <w:tcPr>
            <w:tcW w:w="9356" w:type="dxa"/>
            <w:gridSpan w:val="22"/>
            <w:shd w:val="clear" w:color="auto" w:fill="auto"/>
            <w:vAlign w:val="center"/>
          </w:tcPr>
          <w:p w:rsidR="004B1085" w:rsidRPr="00BB4457" w:rsidRDefault="004B1085" w:rsidP="004256D4">
            <w:pPr>
              <w:rPr>
                <w:b/>
                <w:sz w:val="20"/>
              </w:rPr>
            </w:pPr>
            <w:r w:rsidRPr="00BB4457">
              <w:rPr>
                <w:b/>
                <w:sz w:val="20"/>
              </w:rPr>
              <w:t>Vremenski raspored radnog vremena</w:t>
            </w:r>
          </w:p>
        </w:tc>
      </w:tr>
      <w:tr w:rsidR="004B1085" w:rsidRPr="00BB4457" w:rsidTr="004256D4">
        <w:trPr>
          <w:cantSplit/>
          <w:trHeight w:val="347"/>
          <w:jc w:val="center"/>
        </w:trPr>
        <w:tc>
          <w:tcPr>
            <w:tcW w:w="1155" w:type="dxa"/>
            <w:gridSpan w:val="2"/>
            <w:shd w:val="clear" w:color="auto" w:fill="auto"/>
            <w:vAlign w:val="center"/>
          </w:tcPr>
          <w:p w:rsidR="004B1085" w:rsidRPr="00BB4457" w:rsidRDefault="004B1085" w:rsidP="004256D4">
            <w:pPr>
              <w:jc w:val="center"/>
              <w:rPr>
                <w:b/>
                <w:sz w:val="20"/>
              </w:rPr>
            </w:pPr>
            <w:r w:rsidRPr="00BB4457">
              <w:rPr>
                <w:b/>
                <w:sz w:val="20"/>
              </w:rPr>
              <w:t>Tjedni raspored rada</w:t>
            </w:r>
          </w:p>
          <w:p w:rsidR="004B1085" w:rsidRPr="00BB4457" w:rsidRDefault="004B1085" w:rsidP="004256D4">
            <w:pPr>
              <w:jc w:val="center"/>
              <w:rPr>
                <w:b/>
                <w:sz w:val="20"/>
              </w:rPr>
            </w:pPr>
            <w:r w:rsidRPr="00BB4457">
              <w:rPr>
                <w:b/>
                <w:sz w:val="20"/>
              </w:rPr>
              <w:t>(sati)</w:t>
            </w:r>
          </w:p>
        </w:tc>
        <w:tc>
          <w:tcPr>
            <w:tcW w:w="1244" w:type="dxa"/>
            <w:shd w:val="clear" w:color="auto" w:fill="auto"/>
            <w:vAlign w:val="center"/>
          </w:tcPr>
          <w:p w:rsidR="004B1085" w:rsidRPr="00BB4457" w:rsidRDefault="004B1085" w:rsidP="004256D4">
            <w:pPr>
              <w:jc w:val="center"/>
              <w:rPr>
                <w:b/>
                <w:sz w:val="20"/>
              </w:rPr>
            </w:pPr>
            <w:r w:rsidRPr="00BB4457">
              <w:rPr>
                <w:b/>
                <w:sz w:val="20"/>
              </w:rPr>
              <w:t>Dnevni raspored rada</w:t>
            </w:r>
          </w:p>
        </w:tc>
        <w:tc>
          <w:tcPr>
            <w:tcW w:w="1096" w:type="dxa"/>
            <w:gridSpan w:val="2"/>
            <w:shd w:val="clear" w:color="auto" w:fill="auto"/>
            <w:vAlign w:val="center"/>
          </w:tcPr>
          <w:p w:rsidR="004B1085" w:rsidRPr="00BB4457" w:rsidRDefault="004B1085" w:rsidP="004256D4">
            <w:pPr>
              <w:jc w:val="center"/>
              <w:rPr>
                <w:b/>
                <w:sz w:val="20"/>
              </w:rPr>
            </w:pPr>
            <w:r w:rsidRPr="00BB4457">
              <w:rPr>
                <w:b/>
                <w:sz w:val="20"/>
              </w:rPr>
              <w:t>Tjedni odmor</w:t>
            </w:r>
          </w:p>
        </w:tc>
        <w:tc>
          <w:tcPr>
            <w:tcW w:w="1173" w:type="dxa"/>
            <w:gridSpan w:val="3"/>
            <w:shd w:val="clear" w:color="auto" w:fill="auto"/>
            <w:vAlign w:val="center"/>
          </w:tcPr>
          <w:p w:rsidR="004B1085" w:rsidRPr="00BB4457" w:rsidRDefault="004B1085" w:rsidP="004256D4">
            <w:pPr>
              <w:jc w:val="center"/>
              <w:rPr>
                <w:b/>
                <w:sz w:val="20"/>
              </w:rPr>
            </w:pPr>
            <w:r w:rsidRPr="00BB4457">
              <w:rPr>
                <w:b/>
                <w:sz w:val="20"/>
              </w:rPr>
              <w:t>Dnevni odmor</w:t>
            </w:r>
          </w:p>
          <w:p w:rsidR="004B1085" w:rsidRPr="00BB4457" w:rsidRDefault="004B1085" w:rsidP="004256D4">
            <w:pPr>
              <w:jc w:val="center"/>
              <w:rPr>
                <w:b/>
                <w:sz w:val="20"/>
              </w:rPr>
            </w:pPr>
            <w:r w:rsidRPr="00BB4457">
              <w:rPr>
                <w:b/>
                <w:sz w:val="20"/>
              </w:rPr>
              <w:t>(sati)</w:t>
            </w:r>
          </w:p>
        </w:tc>
        <w:tc>
          <w:tcPr>
            <w:tcW w:w="993" w:type="dxa"/>
            <w:gridSpan w:val="3"/>
            <w:shd w:val="clear" w:color="auto" w:fill="auto"/>
            <w:vAlign w:val="center"/>
          </w:tcPr>
          <w:p w:rsidR="004B1085" w:rsidRPr="00BB4457" w:rsidRDefault="004B1085" w:rsidP="004256D4">
            <w:pPr>
              <w:jc w:val="center"/>
              <w:rPr>
                <w:b/>
                <w:sz w:val="20"/>
              </w:rPr>
            </w:pPr>
            <w:r w:rsidRPr="00BB4457">
              <w:rPr>
                <w:b/>
                <w:sz w:val="20"/>
              </w:rPr>
              <w:t>Smjenski rad</w:t>
            </w:r>
          </w:p>
        </w:tc>
        <w:tc>
          <w:tcPr>
            <w:tcW w:w="1135" w:type="dxa"/>
            <w:gridSpan w:val="5"/>
            <w:shd w:val="clear" w:color="auto" w:fill="auto"/>
            <w:vAlign w:val="center"/>
          </w:tcPr>
          <w:p w:rsidR="004B1085" w:rsidRPr="00BB4457" w:rsidRDefault="004B1085" w:rsidP="004256D4">
            <w:pPr>
              <w:jc w:val="center"/>
              <w:rPr>
                <w:b/>
                <w:sz w:val="20"/>
              </w:rPr>
            </w:pPr>
            <w:r w:rsidRPr="00BB4457">
              <w:rPr>
                <w:b/>
                <w:sz w:val="20"/>
              </w:rPr>
              <w:t>Trajanje smjene</w:t>
            </w:r>
          </w:p>
          <w:p w:rsidR="004B1085" w:rsidRPr="00BB4457" w:rsidRDefault="004B1085" w:rsidP="004256D4">
            <w:pPr>
              <w:jc w:val="center"/>
              <w:rPr>
                <w:b/>
                <w:sz w:val="20"/>
              </w:rPr>
            </w:pPr>
            <w:r w:rsidRPr="00BB4457">
              <w:rPr>
                <w:b/>
                <w:sz w:val="20"/>
              </w:rPr>
              <w:t>(sati)</w:t>
            </w:r>
          </w:p>
        </w:tc>
        <w:tc>
          <w:tcPr>
            <w:tcW w:w="1135" w:type="dxa"/>
            <w:gridSpan w:val="4"/>
            <w:shd w:val="clear" w:color="auto" w:fill="auto"/>
            <w:vAlign w:val="center"/>
          </w:tcPr>
          <w:p w:rsidR="004B1085" w:rsidRPr="00BB4457" w:rsidRDefault="004B1085" w:rsidP="004256D4">
            <w:pPr>
              <w:jc w:val="center"/>
              <w:rPr>
                <w:b/>
                <w:sz w:val="20"/>
              </w:rPr>
            </w:pPr>
            <w:r w:rsidRPr="00BB4457">
              <w:rPr>
                <w:b/>
                <w:sz w:val="20"/>
              </w:rPr>
              <w:t>Rad duži od redovitog</w:t>
            </w:r>
          </w:p>
        </w:tc>
        <w:tc>
          <w:tcPr>
            <w:tcW w:w="1425" w:type="dxa"/>
            <w:gridSpan w:val="2"/>
            <w:shd w:val="clear" w:color="auto" w:fill="auto"/>
            <w:vAlign w:val="center"/>
          </w:tcPr>
          <w:p w:rsidR="004B1085" w:rsidRPr="00BB4457" w:rsidRDefault="004B1085" w:rsidP="004256D4">
            <w:pPr>
              <w:jc w:val="center"/>
              <w:rPr>
                <w:b/>
                <w:sz w:val="20"/>
              </w:rPr>
            </w:pPr>
            <w:r w:rsidRPr="00BB4457">
              <w:rPr>
                <w:b/>
                <w:sz w:val="20"/>
              </w:rPr>
              <w:t>Skraćeno radno vrijeme zbog otežanih uvjeta rada</w:t>
            </w:r>
          </w:p>
        </w:tc>
      </w:tr>
      <w:tr w:rsidR="004B1085" w:rsidRPr="00BB4457" w:rsidTr="004256D4">
        <w:trPr>
          <w:cantSplit/>
          <w:trHeight w:val="347"/>
          <w:jc w:val="center"/>
        </w:trPr>
        <w:tc>
          <w:tcPr>
            <w:tcW w:w="1155" w:type="dxa"/>
            <w:gridSpan w:val="2"/>
            <w:shd w:val="clear" w:color="auto" w:fill="auto"/>
            <w:vAlign w:val="center"/>
          </w:tcPr>
          <w:p w:rsidR="004B1085" w:rsidRPr="00BB4457" w:rsidRDefault="004B1085" w:rsidP="004256D4">
            <w:pPr>
              <w:jc w:val="center"/>
              <w:rPr>
                <w:b/>
                <w:sz w:val="20"/>
              </w:rPr>
            </w:pPr>
            <w:r w:rsidRPr="00BB4457">
              <w:rPr>
                <w:b/>
                <w:sz w:val="20"/>
              </w:rPr>
              <w:t>40</w:t>
            </w:r>
          </w:p>
        </w:tc>
        <w:tc>
          <w:tcPr>
            <w:tcW w:w="1244" w:type="dxa"/>
            <w:shd w:val="clear" w:color="auto" w:fill="auto"/>
            <w:vAlign w:val="center"/>
          </w:tcPr>
          <w:p w:rsidR="004B1085" w:rsidRPr="00BB4457" w:rsidRDefault="004B1085" w:rsidP="004256D4">
            <w:pPr>
              <w:jc w:val="center"/>
              <w:rPr>
                <w:b/>
                <w:sz w:val="20"/>
              </w:rPr>
            </w:pPr>
            <w:r w:rsidRPr="00BB4457">
              <w:rPr>
                <w:b/>
                <w:sz w:val="20"/>
              </w:rPr>
              <w:t>07:00-15:00</w:t>
            </w:r>
          </w:p>
        </w:tc>
        <w:tc>
          <w:tcPr>
            <w:tcW w:w="1096" w:type="dxa"/>
            <w:gridSpan w:val="2"/>
            <w:shd w:val="clear" w:color="auto" w:fill="auto"/>
            <w:vAlign w:val="center"/>
          </w:tcPr>
          <w:p w:rsidR="004B1085" w:rsidRPr="00BB4457" w:rsidRDefault="004B1085" w:rsidP="004256D4">
            <w:pPr>
              <w:jc w:val="center"/>
              <w:rPr>
                <w:b/>
                <w:sz w:val="20"/>
              </w:rPr>
            </w:pPr>
            <w:r w:rsidRPr="00BB4457">
              <w:rPr>
                <w:b/>
                <w:sz w:val="20"/>
              </w:rPr>
              <w:t xml:space="preserve">Subota </w:t>
            </w:r>
          </w:p>
          <w:p w:rsidR="004B1085" w:rsidRPr="00BB4457" w:rsidRDefault="004B1085" w:rsidP="004256D4">
            <w:pPr>
              <w:jc w:val="center"/>
              <w:rPr>
                <w:b/>
                <w:sz w:val="20"/>
              </w:rPr>
            </w:pPr>
            <w:r w:rsidRPr="00BB4457">
              <w:rPr>
                <w:b/>
                <w:sz w:val="20"/>
              </w:rPr>
              <w:t>Nedjelja</w:t>
            </w:r>
          </w:p>
        </w:tc>
        <w:tc>
          <w:tcPr>
            <w:tcW w:w="1173" w:type="dxa"/>
            <w:gridSpan w:val="3"/>
            <w:shd w:val="clear" w:color="auto" w:fill="auto"/>
            <w:vAlign w:val="center"/>
          </w:tcPr>
          <w:p w:rsidR="004B1085" w:rsidRPr="00BB4457" w:rsidRDefault="004B1085" w:rsidP="004256D4">
            <w:pPr>
              <w:jc w:val="center"/>
              <w:rPr>
                <w:b/>
                <w:sz w:val="20"/>
              </w:rPr>
            </w:pPr>
            <w:r w:rsidRPr="00BB4457">
              <w:rPr>
                <w:b/>
                <w:sz w:val="20"/>
              </w:rPr>
              <w:t>0,5</w:t>
            </w:r>
          </w:p>
        </w:tc>
        <w:tc>
          <w:tcPr>
            <w:tcW w:w="993" w:type="dxa"/>
            <w:gridSpan w:val="3"/>
            <w:shd w:val="clear" w:color="auto" w:fill="auto"/>
            <w:vAlign w:val="center"/>
          </w:tcPr>
          <w:p w:rsidR="004B1085" w:rsidRPr="00BB4457" w:rsidRDefault="004B1085" w:rsidP="004256D4">
            <w:pPr>
              <w:jc w:val="center"/>
              <w:rPr>
                <w:b/>
                <w:sz w:val="20"/>
              </w:rPr>
            </w:pPr>
            <w:r w:rsidRPr="00BB4457">
              <w:rPr>
                <w:b/>
                <w:sz w:val="20"/>
              </w:rPr>
              <w:t>1</w:t>
            </w:r>
          </w:p>
        </w:tc>
        <w:tc>
          <w:tcPr>
            <w:tcW w:w="1135" w:type="dxa"/>
            <w:gridSpan w:val="5"/>
            <w:shd w:val="clear" w:color="auto" w:fill="auto"/>
            <w:vAlign w:val="center"/>
          </w:tcPr>
          <w:p w:rsidR="004B1085" w:rsidRPr="00BB4457" w:rsidRDefault="004B1085" w:rsidP="004256D4">
            <w:pPr>
              <w:jc w:val="center"/>
              <w:rPr>
                <w:b/>
                <w:sz w:val="20"/>
              </w:rPr>
            </w:pPr>
            <w:r w:rsidRPr="00BB4457">
              <w:rPr>
                <w:b/>
                <w:sz w:val="20"/>
              </w:rPr>
              <w:t>8</w:t>
            </w:r>
          </w:p>
        </w:tc>
        <w:tc>
          <w:tcPr>
            <w:tcW w:w="1135" w:type="dxa"/>
            <w:gridSpan w:val="4"/>
            <w:shd w:val="clear" w:color="auto" w:fill="auto"/>
            <w:vAlign w:val="center"/>
          </w:tcPr>
          <w:p w:rsidR="004B1085" w:rsidRPr="00BB4457" w:rsidRDefault="004B1085" w:rsidP="004256D4">
            <w:pPr>
              <w:jc w:val="center"/>
              <w:rPr>
                <w:b/>
                <w:sz w:val="20"/>
              </w:rPr>
            </w:pPr>
            <w:r w:rsidRPr="00BB4457">
              <w:rPr>
                <w:b/>
                <w:sz w:val="20"/>
              </w:rPr>
              <w:t>Ne</w:t>
            </w:r>
          </w:p>
        </w:tc>
        <w:tc>
          <w:tcPr>
            <w:tcW w:w="1425" w:type="dxa"/>
            <w:gridSpan w:val="2"/>
            <w:shd w:val="clear" w:color="auto" w:fill="auto"/>
            <w:vAlign w:val="center"/>
          </w:tcPr>
          <w:p w:rsidR="004B1085" w:rsidRPr="00BB4457" w:rsidRDefault="004B1085" w:rsidP="004256D4">
            <w:pPr>
              <w:jc w:val="center"/>
              <w:rPr>
                <w:b/>
                <w:sz w:val="20"/>
              </w:rPr>
            </w:pPr>
            <w:r w:rsidRPr="00BB4457">
              <w:rPr>
                <w:b/>
                <w:sz w:val="20"/>
              </w:rPr>
              <w:t>Ne</w:t>
            </w:r>
          </w:p>
        </w:tc>
      </w:tr>
      <w:tr w:rsidR="004B1085" w:rsidRPr="00BB4457" w:rsidTr="004256D4">
        <w:trPr>
          <w:cantSplit/>
          <w:trHeight w:val="347"/>
          <w:jc w:val="center"/>
        </w:trPr>
        <w:tc>
          <w:tcPr>
            <w:tcW w:w="9356" w:type="dxa"/>
            <w:gridSpan w:val="22"/>
            <w:tcBorders>
              <w:bottom w:val="single" w:sz="4" w:space="0" w:color="auto"/>
            </w:tcBorders>
            <w:shd w:val="clear" w:color="auto" w:fill="auto"/>
            <w:vAlign w:val="center"/>
          </w:tcPr>
          <w:p w:rsidR="004B1085" w:rsidRPr="00BB4457" w:rsidRDefault="004B1085" w:rsidP="004256D4">
            <w:pPr>
              <w:rPr>
                <w:b/>
                <w:sz w:val="20"/>
              </w:rPr>
            </w:pPr>
            <w:r w:rsidRPr="00BB4457">
              <w:rPr>
                <w:b/>
                <w:sz w:val="20"/>
              </w:rPr>
              <w:t>Popis poslova sa naznakom mjesta rada</w:t>
            </w:r>
          </w:p>
        </w:tc>
      </w:tr>
      <w:tr w:rsidR="004B1085" w:rsidRPr="00BB4457" w:rsidTr="004256D4">
        <w:trPr>
          <w:cantSplit/>
          <w:trHeight w:val="149"/>
          <w:jc w:val="center"/>
        </w:trPr>
        <w:tc>
          <w:tcPr>
            <w:tcW w:w="3495" w:type="dxa"/>
            <w:gridSpan w:val="5"/>
            <w:tcBorders>
              <w:left w:val="single" w:sz="4" w:space="0" w:color="auto"/>
              <w:bottom w:val="nil"/>
              <w:right w:val="nil"/>
            </w:tcBorders>
            <w:shd w:val="clear" w:color="auto" w:fill="auto"/>
            <w:vAlign w:val="center"/>
          </w:tcPr>
          <w:p w:rsidR="004B1085" w:rsidRPr="00BB4457" w:rsidRDefault="004B1085" w:rsidP="004256D4">
            <w:pPr>
              <w:rPr>
                <w:b/>
                <w:sz w:val="20"/>
              </w:rPr>
            </w:pPr>
            <w:r w:rsidRPr="00BB4457">
              <w:rPr>
                <w:b/>
                <w:sz w:val="20"/>
              </w:rPr>
              <w:t>Redovni poslovi:</w:t>
            </w:r>
          </w:p>
        </w:tc>
        <w:tc>
          <w:tcPr>
            <w:tcW w:w="5861" w:type="dxa"/>
            <w:gridSpan w:val="17"/>
            <w:tcBorders>
              <w:left w:val="nil"/>
              <w:bottom w:val="nil"/>
            </w:tcBorders>
            <w:shd w:val="clear" w:color="auto" w:fill="auto"/>
            <w:vAlign w:val="center"/>
          </w:tcPr>
          <w:p w:rsidR="004B1085" w:rsidRPr="00BB4457" w:rsidRDefault="004B1085" w:rsidP="004256D4">
            <w:pPr>
              <w:rPr>
                <w:b/>
                <w:sz w:val="20"/>
              </w:rPr>
            </w:pPr>
          </w:p>
        </w:tc>
      </w:tr>
      <w:tr w:rsidR="004B1085" w:rsidRPr="00BB4457" w:rsidTr="004256D4">
        <w:trPr>
          <w:cantSplit/>
          <w:trHeight w:val="862"/>
          <w:jc w:val="center"/>
        </w:trPr>
        <w:tc>
          <w:tcPr>
            <w:tcW w:w="9356" w:type="dxa"/>
            <w:gridSpan w:val="22"/>
            <w:tcBorders>
              <w:top w:val="nil"/>
              <w:left w:val="single" w:sz="4" w:space="0" w:color="auto"/>
              <w:bottom w:val="nil"/>
            </w:tcBorders>
            <w:shd w:val="clear" w:color="auto" w:fill="auto"/>
            <w:vAlign w:val="center"/>
          </w:tcPr>
          <w:p w:rsidR="004B1085" w:rsidRPr="00BB4457" w:rsidRDefault="004B1085" w:rsidP="004256D4">
            <w:pPr>
              <w:pStyle w:val="Odlomakpopisa"/>
            </w:pPr>
            <w:r w:rsidRPr="00BB4457">
              <w:t xml:space="preserve">- obavljanje administrativnih poslova unutar Odjela, unos podataka o baždarenju i ispitivanju plinomjera i </w:t>
            </w:r>
          </w:p>
          <w:p w:rsidR="004B1085" w:rsidRPr="00BB4457" w:rsidRDefault="004B1085" w:rsidP="004256D4">
            <w:pPr>
              <w:pStyle w:val="Odlomakpopisa"/>
              <w:rPr>
                <w:rFonts w:cs="Arial"/>
              </w:rPr>
            </w:pPr>
            <w:r w:rsidRPr="00BB4457">
              <w:t xml:space="preserve">  korektora u baze podataka kao i ostalih </w:t>
            </w:r>
            <w:r w:rsidRPr="00BB4457">
              <w:rPr>
                <w:rFonts w:cs="Arial"/>
              </w:rPr>
              <w:t xml:space="preserve">tehnoloških podataka, otvaranje podloga za otvaranje radnih </w:t>
            </w:r>
          </w:p>
          <w:p w:rsidR="004B1085" w:rsidRPr="00BB4457" w:rsidRDefault="004B1085" w:rsidP="004256D4">
            <w:pPr>
              <w:pStyle w:val="Odlomakpopisa"/>
            </w:pPr>
            <w:r w:rsidRPr="00BB4457">
              <w:rPr>
                <w:rFonts w:cs="Arial"/>
              </w:rPr>
              <w:t xml:space="preserve">  naloga i njihova evidencija za poslove servisa,</w:t>
            </w:r>
          </w:p>
          <w:p w:rsidR="004B1085" w:rsidRPr="00BB4457" w:rsidRDefault="004B1085" w:rsidP="004256D4">
            <w:pPr>
              <w:pStyle w:val="Odlomakpopisa"/>
            </w:pPr>
            <w:r w:rsidRPr="00BB4457">
              <w:t xml:space="preserve">- ispitivanja, inspekcije i umjeravanja plinomjera, korektora i regulatora tlaka, vođenje evidencije i izrada </w:t>
            </w:r>
          </w:p>
          <w:p w:rsidR="004B1085" w:rsidRPr="00BB4457" w:rsidRDefault="004B1085" w:rsidP="004256D4">
            <w:pPr>
              <w:pStyle w:val="Odlomakpopisa"/>
              <w:rPr>
                <w:rFonts w:eastAsia="Calibri"/>
              </w:rPr>
            </w:pPr>
            <w:r w:rsidRPr="00BB4457">
              <w:t xml:space="preserve">  </w:t>
            </w:r>
            <w:r>
              <w:t>izvješć</w:t>
            </w:r>
            <w:r w:rsidRPr="00BB4457">
              <w:t>a, vođenje registra plinomjera</w:t>
            </w:r>
          </w:p>
          <w:p w:rsidR="004B1085" w:rsidRPr="00BB4457" w:rsidRDefault="004B1085" w:rsidP="004256D4">
            <w:pPr>
              <w:pStyle w:val="Odlomakpopisa"/>
            </w:pPr>
            <w:r w:rsidRPr="00BB4457">
              <w:t xml:space="preserve">- evidencija plinomjera za baždarenje, evidencija plinomjera za baždarenje, utvrđivanje i izračun </w:t>
            </w:r>
          </w:p>
          <w:p w:rsidR="004B1085" w:rsidRPr="00BB4457" w:rsidRDefault="004B1085" w:rsidP="004256D4">
            <w:pPr>
              <w:pStyle w:val="Odlomakpopisa"/>
              <w:rPr>
                <w:rFonts w:eastAsia="Calibri"/>
              </w:rPr>
            </w:pPr>
            <w:r w:rsidRPr="00BB4457">
              <w:t xml:space="preserve">  neovlaštene potrošnje.</w:t>
            </w:r>
          </w:p>
        </w:tc>
      </w:tr>
      <w:tr w:rsidR="004B1085" w:rsidRPr="00BB4457" w:rsidTr="004256D4">
        <w:trPr>
          <w:cantSplit/>
          <w:trHeight w:val="114"/>
          <w:jc w:val="center"/>
        </w:trPr>
        <w:tc>
          <w:tcPr>
            <w:tcW w:w="3495" w:type="dxa"/>
            <w:gridSpan w:val="5"/>
            <w:tcBorders>
              <w:top w:val="single" w:sz="4" w:space="0" w:color="auto"/>
              <w:left w:val="single" w:sz="4" w:space="0" w:color="auto"/>
              <w:bottom w:val="nil"/>
              <w:right w:val="single" w:sz="4" w:space="0" w:color="auto"/>
            </w:tcBorders>
            <w:shd w:val="clear" w:color="auto" w:fill="auto"/>
            <w:vAlign w:val="center"/>
          </w:tcPr>
          <w:p w:rsidR="004B1085" w:rsidRPr="00BB4457" w:rsidRDefault="004B1085" w:rsidP="004256D4">
            <w:pPr>
              <w:rPr>
                <w:b/>
                <w:sz w:val="20"/>
              </w:rPr>
            </w:pPr>
            <w:r w:rsidRPr="00BB4457">
              <w:rPr>
                <w:b/>
                <w:sz w:val="20"/>
              </w:rPr>
              <w:t>Povremeni poslovi:</w:t>
            </w:r>
          </w:p>
        </w:tc>
        <w:tc>
          <w:tcPr>
            <w:tcW w:w="471" w:type="dxa"/>
            <w:vMerge w:val="restart"/>
            <w:tcBorders>
              <w:left w:val="single" w:sz="4" w:space="0" w:color="auto"/>
            </w:tcBorders>
            <w:shd w:val="clear" w:color="auto" w:fill="auto"/>
            <w:textDirection w:val="btLr"/>
            <w:vAlign w:val="center"/>
          </w:tcPr>
          <w:p w:rsidR="004B1085" w:rsidRPr="00BB4457" w:rsidRDefault="004B1085" w:rsidP="004256D4">
            <w:pPr>
              <w:ind w:left="57"/>
              <w:rPr>
                <w:sz w:val="20"/>
              </w:rPr>
            </w:pPr>
            <w:r w:rsidRPr="00BB4457">
              <w:rPr>
                <w:sz w:val="20"/>
              </w:rPr>
              <w:t>broj izvršitelja</w:t>
            </w:r>
          </w:p>
        </w:tc>
        <w:tc>
          <w:tcPr>
            <w:tcW w:w="471" w:type="dxa"/>
            <w:vMerge w:val="restart"/>
            <w:shd w:val="clear" w:color="auto" w:fill="auto"/>
            <w:textDirection w:val="btLr"/>
            <w:vAlign w:val="center"/>
          </w:tcPr>
          <w:p w:rsidR="004B1085" w:rsidRPr="00BB4457" w:rsidRDefault="004B1085" w:rsidP="004256D4">
            <w:pPr>
              <w:ind w:left="57"/>
              <w:rPr>
                <w:sz w:val="20"/>
              </w:rPr>
            </w:pPr>
            <w:r w:rsidRPr="00BB4457">
              <w:rPr>
                <w:sz w:val="20"/>
              </w:rPr>
              <w:t>PUR – točka</w:t>
            </w:r>
            <w:r w:rsidRPr="00BB4457">
              <w:rPr>
                <w:sz w:val="20"/>
                <w:vertAlign w:val="superscript"/>
              </w:rPr>
              <w:t>1, 2</w:t>
            </w:r>
          </w:p>
        </w:tc>
        <w:tc>
          <w:tcPr>
            <w:tcW w:w="472" w:type="dxa"/>
            <w:gridSpan w:val="2"/>
            <w:vMerge w:val="restart"/>
            <w:shd w:val="clear" w:color="auto" w:fill="auto"/>
            <w:textDirection w:val="btLr"/>
            <w:vAlign w:val="center"/>
          </w:tcPr>
          <w:p w:rsidR="004B1085" w:rsidRPr="00BB4457" w:rsidRDefault="004B1085" w:rsidP="004256D4">
            <w:pPr>
              <w:ind w:left="57"/>
              <w:rPr>
                <w:sz w:val="20"/>
              </w:rPr>
            </w:pPr>
            <w:r w:rsidRPr="00BB4457">
              <w:rPr>
                <w:sz w:val="20"/>
              </w:rPr>
              <w:t>u zatvorenom prostoru</w:t>
            </w:r>
          </w:p>
        </w:tc>
        <w:tc>
          <w:tcPr>
            <w:tcW w:w="471" w:type="dxa"/>
            <w:vMerge w:val="restart"/>
            <w:shd w:val="clear" w:color="auto" w:fill="auto"/>
            <w:textDirection w:val="btLr"/>
            <w:vAlign w:val="center"/>
          </w:tcPr>
          <w:p w:rsidR="004B1085" w:rsidRPr="00BB4457" w:rsidRDefault="004B1085" w:rsidP="004256D4">
            <w:pPr>
              <w:ind w:left="57"/>
              <w:rPr>
                <w:sz w:val="20"/>
              </w:rPr>
            </w:pPr>
            <w:r w:rsidRPr="00BB4457">
              <w:rPr>
                <w:sz w:val="20"/>
              </w:rPr>
              <w:t>na otvorenom prostoru</w:t>
            </w:r>
          </w:p>
        </w:tc>
        <w:tc>
          <w:tcPr>
            <w:tcW w:w="472" w:type="dxa"/>
            <w:gridSpan w:val="2"/>
            <w:vMerge w:val="restart"/>
            <w:shd w:val="clear" w:color="auto" w:fill="auto"/>
            <w:textDirection w:val="btLr"/>
            <w:vAlign w:val="center"/>
          </w:tcPr>
          <w:p w:rsidR="004B1085" w:rsidRPr="00BB4457" w:rsidRDefault="004B1085" w:rsidP="004256D4">
            <w:pPr>
              <w:ind w:left="57"/>
              <w:rPr>
                <w:sz w:val="20"/>
              </w:rPr>
            </w:pPr>
            <w:r w:rsidRPr="00BB4457">
              <w:rPr>
                <w:sz w:val="20"/>
              </w:rPr>
              <w:t>na visini</w:t>
            </w:r>
          </w:p>
        </w:tc>
        <w:tc>
          <w:tcPr>
            <w:tcW w:w="471" w:type="dxa"/>
            <w:gridSpan w:val="2"/>
            <w:vMerge w:val="restart"/>
            <w:shd w:val="clear" w:color="auto" w:fill="auto"/>
            <w:textDirection w:val="btLr"/>
            <w:vAlign w:val="center"/>
          </w:tcPr>
          <w:p w:rsidR="004B1085" w:rsidRPr="00BB4457" w:rsidRDefault="004B1085" w:rsidP="004256D4">
            <w:pPr>
              <w:ind w:left="57"/>
              <w:rPr>
                <w:sz w:val="20"/>
              </w:rPr>
            </w:pPr>
            <w:r w:rsidRPr="00BB4457">
              <w:rPr>
                <w:sz w:val="20"/>
              </w:rPr>
              <w:t>u jami</w:t>
            </w:r>
          </w:p>
        </w:tc>
        <w:tc>
          <w:tcPr>
            <w:tcW w:w="473" w:type="dxa"/>
            <w:gridSpan w:val="2"/>
            <w:vMerge w:val="restart"/>
            <w:shd w:val="clear" w:color="auto" w:fill="auto"/>
            <w:textDirection w:val="btLr"/>
            <w:vAlign w:val="center"/>
          </w:tcPr>
          <w:p w:rsidR="004B1085" w:rsidRPr="00BB4457" w:rsidRDefault="004B1085" w:rsidP="004256D4">
            <w:pPr>
              <w:ind w:left="57"/>
              <w:rPr>
                <w:sz w:val="20"/>
              </w:rPr>
            </w:pPr>
            <w:r w:rsidRPr="00BB4457">
              <w:rPr>
                <w:sz w:val="20"/>
              </w:rPr>
              <w:t>u vodi</w:t>
            </w:r>
          </w:p>
        </w:tc>
        <w:tc>
          <w:tcPr>
            <w:tcW w:w="472" w:type="dxa"/>
            <w:gridSpan w:val="2"/>
            <w:vMerge w:val="restart"/>
            <w:shd w:val="clear" w:color="auto" w:fill="auto"/>
            <w:textDirection w:val="btLr"/>
            <w:vAlign w:val="center"/>
          </w:tcPr>
          <w:p w:rsidR="004B1085" w:rsidRPr="00BB4457" w:rsidRDefault="004B1085" w:rsidP="004256D4">
            <w:pPr>
              <w:ind w:left="57"/>
              <w:rPr>
                <w:sz w:val="20"/>
              </w:rPr>
            </w:pPr>
            <w:r w:rsidRPr="00BB4457">
              <w:rPr>
                <w:sz w:val="20"/>
              </w:rPr>
              <w:t>pod vodom</w:t>
            </w:r>
          </w:p>
        </w:tc>
        <w:tc>
          <w:tcPr>
            <w:tcW w:w="471" w:type="dxa"/>
            <w:vMerge w:val="restart"/>
            <w:shd w:val="clear" w:color="auto" w:fill="auto"/>
            <w:textDirection w:val="btLr"/>
            <w:vAlign w:val="center"/>
          </w:tcPr>
          <w:p w:rsidR="004B1085" w:rsidRPr="00BB4457" w:rsidRDefault="004B1085" w:rsidP="004256D4">
            <w:pPr>
              <w:ind w:left="57"/>
              <w:rPr>
                <w:sz w:val="20"/>
              </w:rPr>
            </w:pPr>
            <w:r w:rsidRPr="00BB4457">
              <w:rPr>
                <w:sz w:val="20"/>
              </w:rPr>
              <w:t>u mokrom</w:t>
            </w:r>
          </w:p>
        </w:tc>
        <w:tc>
          <w:tcPr>
            <w:tcW w:w="472" w:type="dxa"/>
            <w:gridSpan w:val="2"/>
            <w:vMerge w:val="restart"/>
            <w:shd w:val="clear" w:color="auto" w:fill="auto"/>
            <w:textDirection w:val="btLr"/>
            <w:vAlign w:val="center"/>
          </w:tcPr>
          <w:p w:rsidR="004B1085" w:rsidRPr="00BB4457" w:rsidRDefault="004B1085" w:rsidP="004256D4">
            <w:pPr>
              <w:ind w:left="57"/>
              <w:rPr>
                <w:sz w:val="20"/>
              </w:rPr>
            </w:pPr>
            <w:r w:rsidRPr="00BB4457">
              <w:rPr>
                <w:sz w:val="20"/>
              </w:rPr>
              <w:t>drugo</w:t>
            </w:r>
          </w:p>
        </w:tc>
        <w:tc>
          <w:tcPr>
            <w:tcW w:w="1145" w:type="dxa"/>
            <w:vMerge w:val="restart"/>
            <w:shd w:val="clear" w:color="auto" w:fill="auto"/>
            <w:vAlign w:val="center"/>
          </w:tcPr>
          <w:p w:rsidR="004B1085" w:rsidRPr="00BB4457" w:rsidRDefault="004B1085" w:rsidP="004256D4">
            <w:pPr>
              <w:jc w:val="center"/>
              <w:rPr>
                <w:sz w:val="18"/>
              </w:rPr>
            </w:pPr>
            <w:r w:rsidRPr="00BB4457">
              <w:rPr>
                <w:sz w:val="18"/>
              </w:rPr>
              <w:t>Zabrana rada trudnicama, ženi koja je rodila ili doji, maloljetnik i osoba s invaliditetom</w:t>
            </w:r>
          </w:p>
        </w:tc>
      </w:tr>
      <w:tr w:rsidR="004B1085" w:rsidRPr="00BB4457" w:rsidTr="004256D4">
        <w:trPr>
          <w:cantSplit/>
          <w:trHeight w:val="1519"/>
          <w:jc w:val="center"/>
        </w:trPr>
        <w:tc>
          <w:tcPr>
            <w:tcW w:w="3495" w:type="dxa"/>
            <w:gridSpan w:val="5"/>
            <w:tcBorders>
              <w:top w:val="nil"/>
              <w:left w:val="single" w:sz="4" w:space="0" w:color="auto"/>
              <w:bottom w:val="nil"/>
              <w:right w:val="single" w:sz="4" w:space="0" w:color="auto"/>
            </w:tcBorders>
            <w:shd w:val="clear" w:color="auto" w:fill="auto"/>
            <w:vAlign w:val="center"/>
          </w:tcPr>
          <w:p w:rsidR="004B1085" w:rsidRPr="00BB4457" w:rsidRDefault="004B1085" w:rsidP="004256D4">
            <w:pPr>
              <w:numPr>
                <w:ilvl w:val="0"/>
                <w:numId w:val="17"/>
              </w:numPr>
              <w:rPr>
                <w:sz w:val="22"/>
                <w:szCs w:val="22"/>
              </w:rPr>
            </w:pPr>
          </w:p>
        </w:tc>
        <w:tc>
          <w:tcPr>
            <w:tcW w:w="471" w:type="dxa"/>
            <w:vMerge/>
            <w:tcBorders>
              <w:left w:val="single" w:sz="4" w:space="0" w:color="auto"/>
            </w:tcBorders>
            <w:shd w:val="clear" w:color="auto" w:fill="auto"/>
            <w:textDirection w:val="btLr"/>
            <w:vAlign w:val="center"/>
          </w:tcPr>
          <w:p w:rsidR="004B1085" w:rsidRPr="00BB4457" w:rsidRDefault="004B1085" w:rsidP="004256D4">
            <w:pPr>
              <w:ind w:left="57"/>
              <w:rPr>
                <w:sz w:val="20"/>
              </w:rPr>
            </w:pPr>
          </w:p>
        </w:tc>
        <w:tc>
          <w:tcPr>
            <w:tcW w:w="471" w:type="dxa"/>
            <w:vMerge/>
            <w:shd w:val="clear" w:color="auto" w:fill="auto"/>
            <w:textDirection w:val="btLr"/>
            <w:vAlign w:val="center"/>
          </w:tcPr>
          <w:p w:rsidR="004B1085" w:rsidRPr="00BB4457" w:rsidRDefault="004B1085" w:rsidP="004256D4">
            <w:pPr>
              <w:ind w:left="57"/>
              <w:rPr>
                <w:sz w:val="20"/>
              </w:rPr>
            </w:pPr>
          </w:p>
        </w:tc>
        <w:tc>
          <w:tcPr>
            <w:tcW w:w="472" w:type="dxa"/>
            <w:gridSpan w:val="2"/>
            <w:vMerge/>
            <w:shd w:val="clear" w:color="auto" w:fill="auto"/>
            <w:textDirection w:val="btLr"/>
            <w:vAlign w:val="center"/>
          </w:tcPr>
          <w:p w:rsidR="004B1085" w:rsidRPr="00BB4457" w:rsidRDefault="004B1085" w:rsidP="004256D4">
            <w:pPr>
              <w:ind w:left="57"/>
              <w:rPr>
                <w:sz w:val="20"/>
              </w:rPr>
            </w:pPr>
          </w:p>
        </w:tc>
        <w:tc>
          <w:tcPr>
            <w:tcW w:w="471" w:type="dxa"/>
            <w:vMerge/>
            <w:shd w:val="clear" w:color="auto" w:fill="auto"/>
            <w:textDirection w:val="btLr"/>
            <w:vAlign w:val="center"/>
          </w:tcPr>
          <w:p w:rsidR="004B1085" w:rsidRPr="00BB4457" w:rsidRDefault="004B1085" w:rsidP="004256D4">
            <w:pPr>
              <w:ind w:left="57"/>
              <w:rPr>
                <w:sz w:val="20"/>
              </w:rPr>
            </w:pPr>
          </w:p>
        </w:tc>
        <w:tc>
          <w:tcPr>
            <w:tcW w:w="472" w:type="dxa"/>
            <w:gridSpan w:val="2"/>
            <w:vMerge/>
            <w:shd w:val="clear" w:color="auto" w:fill="auto"/>
            <w:textDirection w:val="btLr"/>
            <w:vAlign w:val="center"/>
          </w:tcPr>
          <w:p w:rsidR="004B1085" w:rsidRPr="00BB4457" w:rsidRDefault="004B1085" w:rsidP="004256D4">
            <w:pPr>
              <w:ind w:left="57"/>
              <w:rPr>
                <w:sz w:val="20"/>
              </w:rPr>
            </w:pPr>
          </w:p>
        </w:tc>
        <w:tc>
          <w:tcPr>
            <w:tcW w:w="471" w:type="dxa"/>
            <w:gridSpan w:val="2"/>
            <w:vMerge/>
            <w:shd w:val="clear" w:color="auto" w:fill="auto"/>
            <w:textDirection w:val="btLr"/>
            <w:vAlign w:val="center"/>
          </w:tcPr>
          <w:p w:rsidR="004B1085" w:rsidRPr="00BB4457" w:rsidRDefault="004B1085" w:rsidP="004256D4">
            <w:pPr>
              <w:ind w:left="57"/>
              <w:rPr>
                <w:sz w:val="20"/>
              </w:rPr>
            </w:pPr>
          </w:p>
        </w:tc>
        <w:tc>
          <w:tcPr>
            <w:tcW w:w="473" w:type="dxa"/>
            <w:gridSpan w:val="2"/>
            <w:vMerge/>
            <w:shd w:val="clear" w:color="auto" w:fill="auto"/>
            <w:textDirection w:val="btLr"/>
            <w:vAlign w:val="center"/>
          </w:tcPr>
          <w:p w:rsidR="004B1085" w:rsidRPr="00BB4457" w:rsidRDefault="004B1085" w:rsidP="004256D4">
            <w:pPr>
              <w:ind w:left="57"/>
              <w:rPr>
                <w:sz w:val="20"/>
              </w:rPr>
            </w:pPr>
          </w:p>
        </w:tc>
        <w:tc>
          <w:tcPr>
            <w:tcW w:w="472" w:type="dxa"/>
            <w:gridSpan w:val="2"/>
            <w:vMerge/>
            <w:shd w:val="clear" w:color="auto" w:fill="auto"/>
            <w:textDirection w:val="btLr"/>
            <w:vAlign w:val="center"/>
          </w:tcPr>
          <w:p w:rsidR="004B1085" w:rsidRPr="00BB4457" w:rsidRDefault="004B1085" w:rsidP="004256D4">
            <w:pPr>
              <w:ind w:left="57"/>
              <w:rPr>
                <w:sz w:val="20"/>
              </w:rPr>
            </w:pPr>
          </w:p>
        </w:tc>
        <w:tc>
          <w:tcPr>
            <w:tcW w:w="471" w:type="dxa"/>
            <w:vMerge/>
            <w:shd w:val="clear" w:color="auto" w:fill="auto"/>
            <w:textDirection w:val="btLr"/>
            <w:vAlign w:val="center"/>
          </w:tcPr>
          <w:p w:rsidR="004B1085" w:rsidRPr="00BB4457" w:rsidRDefault="004B1085" w:rsidP="004256D4">
            <w:pPr>
              <w:ind w:left="57"/>
              <w:rPr>
                <w:sz w:val="20"/>
              </w:rPr>
            </w:pPr>
          </w:p>
        </w:tc>
        <w:tc>
          <w:tcPr>
            <w:tcW w:w="472" w:type="dxa"/>
            <w:gridSpan w:val="2"/>
            <w:vMerge/>
            <w:shd w:val="clear" w:color="auto" w:fill="auto"/>
            <w:textDirection w:val="btLr"/>
            <w:vAlign w:val="center"/>
          </w:tcPr>
          <w:p w:rsidR="004B1085" w:rsidRPr="00BB4457" w:rsidRDefault="004B1085" w:rsidP="004256D4">
            <w:pPr>
              <w:ind w:left="57"/>
              <w:rPr>
                <w:sz w:val="20"/>
              </w:rPr>
            </w:pPr>
          </w:p>
        </w:tc>
        <w:tc>
          <w:tcPr>
            <w:tcW w:w="1145" w:type="dxa"/>
            <w:vMerge/>
            <w:shd w:val="clear" w:color="auto" w:fill="auto"/>
            <w:vAlign w:val="center"/>
          </w:tcPr>
          <w:p w:rsidR="004B1085" w:rsidRPr="00BB4457" w:rsidRDefault="004B1085" w:rsidP="004256D4">
            <w:pPr>
              <w:jc w:val="center"/>
              <w:rPr>
                <w:sz w:val="18"/>
              </w:rPr>
            </w:pPr>
          </w:p>
        </w:tc>
      </w:tr>
      <w:tr w:rsidR="004B1085" w:rsidRPr="00BB4457" w:rsidTr="004256D4">
        <w:trPr>
          <w:cantSplit/>
          <w:trHeight w:val="180"/>
          <w:jc w:val="center"/>
        </w:trPr>
        <w:tc>
          <w:tcPr>
            <w:tcW w:w="3495" w:type="dxa"/>
            <w:gridSpan w:val="5"/>
            <w:tcBorders>
              <w:top w:val="nil"/>
              <w:right w:val="single" w:sz="4" w:space="0" w:color="auto"/>
            </w:tcBorders>
            <w:shd w:val="clear" w:color="auto" w:fill="auto"/>
            <w:vAlign w:val="center"/>
          </w:tcPr>
          <w:p w:rsidR="004B1085" w:rsidRPr="00BB4457" w:rsidRDefault="004B1085" w:rsidP="004256D4">
            <w:pPr>
              <w:rPr>
                <w:b/>
              </w:rPr>
            </w:pPr>
            <w:r w:rsidRPr="00BB4457">
              <w:rPr>
                <w:b/>
                <w:sz w:val="20"/>
              </w:rPr>
              <w:t>Vrsta poslova:</w:t>
            </w:r>
          </w:p>
        </w:tc>
        <w:tc>
          <w:tcPr>
            <w:tcW w:w="471" w:type="dxa"/>
            <w:vMerge/>
            <w:tcBorders>
              <w:left w:val="single" w:sz="4" w:space="0" w:color="auto"/>
            </w:tcBorders>
            <w:shd w:val="clear" w:color="auto" w:fill="auto"/>
            <w:vAlign w:val="center"/>
          </w:tcPr>
          <w:p w:rsidR="004B1085" w:rsidRPr="00BB4457" w:rsidRDefault="004B1085" w:rsidP="004256D4"/>
        </w:tc>
        <w:tc>
          <w:tcPr>
            <w:tcW w:w="471" w:type="dxa"/>
            <w:vMerge/>
            <w:shd w:val="clear" w:color="auto" w:fill="auto"/>
            <w:vAlign w:val="center"/>
          </w:tcPr>
          <w:p w:rsidR="004B1085" w:rsidRPr="00BB4457" w:rsidRDefault="004B1085" w:rsidP="004256D4"/>
        </w:tc>
        <w:tc>
          <w:tcPr>
            <w:tcW w:w="472" w:type="dxa"/>
            <w:gridSpan w:val="2"/>
            <w:vMerge/>
            <w:shd w:val="clear" w:color="auto" w:fill="auto"/>
            <w:vAlign w:val="center"/>
          </w:tcPr>
          <w:p w:rsidR="004B1085" w:rsidRPr="00BB4457" w:rsidRDefault="004B1085" w:rsidP="004256D4"/>
        </w:tc>
        <w:tc>
          <w:tcPr>
            <w:tcW w:w="471" w:type="dxa"/>
            <w:vMerge/>
            <w:shd w:val="clear" w:color="auto" w:fill="auto"/>
            <w:vAlign w:val="center"/>
          </w:tcPr>
          <w:p w:rsidR="004B1085" w:rsidRPr="00BB4457" w:rsidRDefault="004B1085" w:rsidP="004256D4"/>
        </w:tc>
        <w:tc>
          <w:tcPr>
            <w:tcW w:w="472" w:type="dxa"/>
            <w:gridSpan w:val="2"/>
            <w:vMerge/>
            <w:shd w:val="clear" w:color="auto" w:fill="auto"/>
            <w:vAlign w:val="center"/>
          </w:tcPr>
          <w:p w:rsidR="004B1085" w:rsidRPr="00BB4457" w:rsidRDefault="004B1085" w:rsidP="004256D4"/>
        </w:tc>
        <w:tc>
          <w:tcPr>
            <w:tcW w:w="471" w:type="dxa"/>
            <w:gridSpan w:val="2"/>
            <w:vMerge/>
            <w:shd w:val="clear" w:color="auto" w:fill="auto"/>
            <w:vAlign w:val="center"/>
          </w:tcPr>
          <w:p w:rsidR="004B1085" w:rsidRPr="00BB4457" w:rsidRDefault="004B1085" w:rsidP="004256D4"/>
        </w:tc>
        <w:tc>
          <w:tcPr>
            <w:tcW w:w="473" w:type="dxa"/>
            <w:gridSpan w:val="2"/>
            <w:vMerge/>
            <w:shd w:val="clear" w:color="auto" w:fill="auto"/>
            <w:vAlign w:val="center"/>
          </w:tcPr>
          <w:p w:rsidR="004B1085" w:rsidRPr="00BB4457" w:rsidRDefault="004B1085" w:rsidP="004256D4"/>
        </w:tc>
        <w:tc>
          <w:tcPr>
            <w:tcW w:w="472" w:type="dxa"/>
            <w:gridSpan w:val="2"/>
            <w:vMerge/>
            <w:shd w:val="clear" w:color="auto" w:fill="auto"/>
            <w:vAlign w:val="center"/>
          </w:tcPr>
          <w:p w:rsidR="004B1085" w:rsidRPr="00BB4457" w:rsidRDefault="004B1085" w:rsidP="004256D4"/>
        </w:tc>
        <w:tc>
          <w:tcPr>
            <w:tcW w:w="471" w:type="dxa"/>
            <w:vMerge/>
            <w:shd w:val="clear" w:color="auto" w:fill="auto"/>
            <w:vAlign w:val="center"/>
          </w:tcPr>
          <w:p w:rsidR="004B1085" w:rsidRPr="00BB4457" w:rsidRDefault="004B1085" w:rsidP="004256D4"/>
        </w:tc>
        <w:tc>
          <w:tcPr>
            <w:tcW w:w="472" w:type="dxa"/>
            <w:gridSpan w:val="2"/>
            <w:vMerge/>
            <w:shd w:val="clear" w:color="auto" w:fill="auto"/>
            <w:vAlign w:val="center"/>
          </w:tcPr>
          <w:p w:rsidR="004B1085" w:rsidRPr="00BB4457" w:rsidRDefault="004B1085" w:rsidP="004256D4"/>
        </w:tc>
        <w:tc>
          <w:tcPr>
            <w:tcW w:w="1145" w:type="dxa"/>
            <w:vMerge/>
            <w:shd w:val="clear" w:color="auto" w:fill="auto"/>
            <w:vAlign w:val="center"/>
          </w:tcPr>
          <w:p w:rsidR="004B1085" w:rsidRPr="00BB4457" w:rsidRDefault="004B1085" w:rsidP="004256D4"/>
        </w:tc>
      </w:tr>
      <w:tr w:rsidR="004B1085" w:rsidRPr="00BB4457" w:rsidTr="004256D4">
        <w:trPr>
          <w:cantSplit/>
          <w:trHeight w:val="180"/>
          <w:jc w:val="center"/>
        </w:trPr>
        <w:tc>
          <w:tcPr>
            <w:tcW w:w="3495" w:type="dxa"/>
            <w:gridSpan w:val="5"/>
            <w:tcBorders>
              <w:top w:val="nil"/>
              <w:right w:val="single" w:sz="4" w:space="0" w:color="auto"/>
            </w:tcBorders>
            <w:shd w:val="clear" w:color="auto" w:fill="auto"/>
            <w:vAlign w:val="center"/>
          </w:tcPr>
          <w:p w:rsidR="004B1085" w:rsidRPr="00BB4457" w:rsidRDefault="004B1085" w:rsidP="004256D4">
            <w:pPr>
              <w:rPr>
                <w:sz w:val="22"/>
                <w:szCs w:val="22"/>
              </w:rPr>
            </w:pPr>
            <w:r w:rsidRPr="00BB4457">
              <w:rPr>
                <w:sz w:val="22"/>
                <w:szCs w:val="22"/>
              </w:rPr>
              <w:t>administrativni poslovi</w:t>
            </w:r>
          </w:p>
        </w:tc>
        <w:tc>
          <w:tcPr>
            <w:tcW w:w="471" w:type="dxa"/>
            <w:tcBorders>
              <w:left w:val="single" w:sz="4" w:space="0" w:color="auto"/>
            </w:tcBorders>
            <w:shd w:val="clear" w:color="auto" w:fill="auto"/>
            <w:vAlign w:val="center"/>
          </w:tcPr>
          <w:p w:rsidR="004B1085" w:rsidRPr="00BB4457" w:rsidRDefault="004B1085" w:rsidP="004256D4">
            <w:pPr>
              <w:jc w:val="center"/>
              <w:rPr>
                <w:sz w:val="22"/>
                <w:szCs w:val="22"/>
              </w:rPr>
            </w:pPr>
            <w:r w:rsidRPr="00BB4457">
              <w:rPr>
                <w:sz w:val="22"/>
                <w:szCs w:val="22"/>
              </w:rPr>
              <w:t>1</w:t>
            </w:r>
          </w:p>
        </w:tc>
        <w:tc>
          <w:tcPr>
            <w:tcW w:w="471" w:type="dxa"/>
            <w:shd w:val="clear" w:color="auto" w:fill="auto"/>
            <w:vAlign w:val="center"/>
          </w:tcPr>
          <w:p w:rsidR="004B1085" w:rsidRPr="00BB4457" w:rsidRDefault="004B1085" w:rsidP="004256D4">
            <w:pPr>
              <w:jc w:val="center"/>
              <w:rPr>
                <w:sz w:val="22"/>
                <w:szCs w:val="22"/>
              </w:rPr>
            </w:pPr>
            <w:r w:rsidRPr="00BB4457">
              <w:rPr>
                <w:sz w:val="22"/>
                <w:szCs w:val="22"/>
              </w:rPr>
              <w:t>-</w:t>
            </w:r>
          </w:p>
        </w:tc>
        <w:tc>
          <w:tcPr>
            <w:tcW w:w="472" w:type="dxa"/>
            <w:gridSpan w:val="2"/>
            <w:shd w:val="clear" w:color="auto" w:fill="auto"/>
            <w:vAlign w:val="center"/>
          </w:tcPr>
          <w:p w:rsidR="004B1085" w:rsidRPr="00BB4457" w:rsidRDefault="004B1085" w:rsidP="004256D4">
            <w:pPr>
              <w:jc w:val="center"/>
              <w:rPr>
                <w:sz w:val="22"/>
                <w:szCs w:val="22"/>
              </w:rPr>
            </w:pPr>
            <w:r w:rsidRPr="00BB4457">
              <w:rPr>
                <w:sz w:val="22"/>
                <w:szCs w:val="22"/>
              </w:rPr>
              <w:t>+</w:t>
            </w:r>
          </w:p>
        </w:tc>
        <w:tc>
          <w:tcPr>
            <w:tcW w:w="471" w:type="dxa"/>
            <w:shd w:val="clear" w:color="auto" w:fill="auto"/>
            <w:vAlign w:val="center"/>
          </w:tcPr>
          <w:p w:rsidR="004B1085" w:rsidRPr="00BB4457" w:rsidRDefault="004B1085" w:rsidP="004256D4">
            <w:pPr>
              <w:jc w:val="center"/>
              <w:rPr>
                <w:sz w:val="22"/>
                <w:szCs w:val="22"/>
              </w:rPr>
            </w:pPr>
            <w:r w:rsidRPr="00BB4457">
              <w:rPr>
                <w:sz w:val="22"/>
                <w:szCs w:val="22"/>
              </w:rPr>
              <w:t>+</w:t>
            </w:r>
          </w:p>
        </w:tc>
        <w:tc>
          <w:tcPr>
            <w:tcW w:w="472" w:type="dxa"/>
            <w:gridSpan w:val="2"/>
            <w:shd w:val="clear" w:color="auto" w:fill="auto"/>
            <w:vAlign w:val="center"/>
          </w:tcPr>
          <w:p w:rsidR="004B1085" w:rsidRPr="00BB4457" w:rsidRDefault="004B1085" w:rsidP="004256D4">
            <w:pPr>
              <w:jc w:val="center"/>
              <w:rPr>
                <w:sz w:val="22"/>
                <w:szCs w:val="22"/>
              </w:rPr>
            </w:pPr>
            <w:r w:rsidRPr="00BB4457">
              <w:rPr>
                <w:sz w:val="22"/>
                <w:szCs w:val="22"/>
              </w:rPr>
              <w:t>-</w:t>
            </w:r>
          </w:p>
        </w:tc>
        <w:tc>
          <w:tcPr>
            <w:tcW w:w="471" w:type="dxa"/>
            <w:gridSpan w:val="2"/>
            <w:shd w:val="clear" w:color="auto" w:fill="auto"/>
            <w:vAlign w:val="center"/>
          </w:tcPr>
          <w:p w:rsidR="004B1085" w:rsidRPr="00BB4457" w:rsidRDefault="004B1085" w:rsidP="004256D4">
            <w:pPr>
              <w:jc w:val="center"/>
              <w:rPr>
                <w:sz w:val="22"/>
                <w:szCs w:val="22"/>
              </w:rPr>
            </w:pPr>
            <w:r w:rsidRPr="00BB4457">
              <w:rPr>
                <w:sz w:val="22"/>
                <w:szCs w:val="22"/>
              </w:rPr>
              <w:t>-</w:t>
            </w:r>
          </w:p>
        </w:tc>
        <w:tc>
          <w:tcPr>
            <w:tcW w:w="473" w:type="dxa"/>
            <w:gridSpan w:val="2"/>
            <w:shd w:val="clear" w:color="auto" w:fill="auto"/>
            <w:vAlign w:val="center"/>
          </w:tcPr>
          <w:p w:rsidR="004B1085" w:rsidRPr="00BB4457" w:rsidRDefault="004B1085" w:rsidP="004256D4">
            <w:pPr>
              <w:jc w:val="center"/>
              <w:rPr>
                <w:sz w:val="22"/>
                <w:szCs w:val="22"/>
              </w:rPr>
            </w:pPr>
            <w:r w:rsidRPr="00BB4457">
              <w:rPr>
                <w:sz w:val="22"/>
                <w:szCs w:val="22"/>
              </w:rPr>
              <w:t>-</w:t>
            </w:r>
          </w:p>
        </w:tc>
        <w:tc>
          <w:tcPr>
            <w:tcW w:w="472" w:type="dxa"/>
            <w:gridSpan w:val="2"/>
            <w:shd w:val="clear" w:color="auto" w:fill="auto"/>
            <w:vAlign w:val="center"/>
          </w:tcPr>
          <w:p w:rsidR="004B1085" w:rsidRPr="00BB4457" w:rsidRDefault="004B1085" w:rsidP="004256D4">
            <w:pPr>
              <w:jc w:val="center"/>
              <w:rPr>
                <w:sz w:val="22"/>
                <w:szCs w:val="22"/>
              </w:rPr>
            </w:pPr>
            <w:r w:rsidRPr="00BB4457">
              <w:rPr>
                <w:sz w:val="22"/>
                <w:szCs w:val="22"/>
              </w:rPr>
              <w:t>-</w:t>
            </w:r>
          </w:p>
        </w:tc>
        <w:tc>
          <w:tcPr>
            <w:tcW w:w="471" w:type="dxa"/>
            <w:shd w:val="clear" w:color="auto" w:fill="auto"/>
            <w:vAlign w:val="center"/>
          </w:tcPr>
          <w:p w:rsidR="004B1085" w:rsidRPr="00BB4457" w:rsidRDefault="004B1085" w:rsidP="004256D4">
            <w:pPr>
              <w:jc w:val="center"/>
              <w:rPr>
                <w:sz w:val="22"/>
                <w:szCs w:val="22"/>
              </w:rPr>
            </w:pPr>
            <w:r w:rsidRPr="00BB4457">
              <w:rPr>
                <w:sz w:val="22"/>
                <w:szCs w:val="22"/>
              </w:rPr>
              <w:t>-</w:t>
            </w:r>
          </w:p>
        </w:tc>
        <w:tc>
          <w:tcPr>
            <w:tcW w:w="472" w:type="dxa"/>
            <w:gridSpan w:val="2"/>
            <w:shd w:val="clear" w:color="auto" w:fill="auto"/>
            <w:vAlign w:val="center"/>
          </w:tcPr>
          <w:p w:rsidR="004B1085" w:rsidRPr="00BB4457" w:rsidRDefault="004B1085" w:rsidP="004256D4">
            <w:pPr>
              <w:jc w:val="center"/>
              <w:rPr>
                <w:sz w:val="22"/>
                <w:szCs w:val="22"/>
              </w:rPr>
            </w:pPr>
            <w:r w:rsidRPr="00BB4457">
              <w:rPr>
                <w:sz w:val="22"/>
                <w:szCs w:val="22"/>
              </w:rPr>
              <w:t>-</w:t>
            </w:r>
          </w:p>
        </w:tc>
        <w:tc>
          <w:tcPr>
            <w:tcW w:w="1145" w:type="dxa"/>
            <w:shd w:val="clear" w:color="auto" w:fill="auto"/>
            <w:vAlign w:val="center"/>
          </w:tcPr>
          <w:p w:rsidR="004B1085" w:rsidRPr="00BB4457" w:rsidRDefault="004B1085" w:rsidP="004256D4">
            <w:pPr>
              <w:rPr>
                <w:sz w:val="22"/>
                <w:szCs w:val="22"/>
              </w:rPr>
            </w:pPr>
            <w:r w:rsidRPr="00BB4457">
              <w:rPr>
                <w:sz w:val="22"/>
                <w:szCs w:val="22"/>
              </w:rPr>
              <w:t>--</w:t>
            </w:r>
          </w:p>
        </w:tc>
      </w:tr>
      <w:tr w:rsidR="004B1085" w:rsidRPr="00BB4457" w:rsidTr="004256D4">
        <w:trPr>
          <w:trHeight w:val="284"/>
          <w:jc w:val="center"/>
        </w:trPr>
        <w:tc>
          <w:tcPr>
            <w:tcW w:w="9356" w:type="dxa"/>
            <w:gridSpan w:val="22"/>
            <w:shd w:val="clear" w:color="auto" w:fill="auto"/>
            <w:vAlign w:val="center"/>
          </w:tcPr>
          <w:p w:rsidR="004B1085" w:rsidRPr="00BB4457" w:rsidRDefault="004B1085" w:rsidP="004256D4">
            <w:pPr>
              <w:rPr>
                <w:b/>
                <w:sz w:val="20"/>
              </w:rPr>
            </w:pPr>
            <w:r w:rsidRPr="00BB4457">
              <w:rPr>
                <w:b/>
                <w:sz w:val="20"/>
              </w:rPr>
              <w:t>Uređenje mjesta rada</w:t>
            </w:r>
          </w:p>
        </w:tc>
      </w:tr>
      <w:tr w:rsidR="004B1085" w:rsidRPr="00BB4457" w:rsidTr="004256D4">
        <w:trPr>
          <w:cantSplit/>
          <w:trHeight w:val="284"/>
          <w:jc w:val="center"/>
        </w:trPr>
        <w:tc>
          <w:tcPr>
            <w:tcW w:w="5661" w:type="dxa"/>
            <w:gridSpan w:val="11"/>
            <w:tcBorders>
              <w:bottom w:val="nil"/>
            </w:tcBorders>
            <w:shd w:val="clear" w:color="auto" w:fill="auto"/>
            <w:vAlign w:val="center"/>
          </w:tcPr>
          <w:p w:rsidR="004B1085" w:rsidRPr="00BB4457" w:rsidRDefault="004B1085" w:rsidP="004256D4">
            <w:r w:rsidRPr="00BB4457">
              <w:t>Opis:</w:t>
            </w:r>
          </w:p>
        </w:tc>
        <w:tc>
          <w:tcPr>
            <w:tcW w:w="426" w:type="dxa"/>
            <w:gridSpan w:val="2"/>
            <w:vMerge w:val="restart"/>
            <w:tcBorders>
              <w:right w:val="single" w:sz="4" w:space="0" w:color="auto"/>
            </w:tcBorders>
            <w:shd w:val="clear" w:color="auto" w:fill="auto"/>
            <w:textDirection w:val="btLr"/>
            <w:vAlign w:val="center"/>
          </w:tcPr>
          <w:p w:rsidR="004B1085" w:rsidRPr="00BB4457" w:rsidRDefault="004B1085" w:rsidP="004256D4">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shd w:val="clear" w:color="auto" w:fill="auto"/>
            <w:textDirection w:val="btLr"/>
            <w:vAlign w:val="center"/>
          </w:tcPr>
          <w:p w:rsidR="004B1085" w:rsidRPr="00BB4457" w:rsidRDefault="004B1085" w:rsidP="004256D4">
            <w:pPr>
              <w:ind w:left="57"/>
              <w:rPr>
                <w:b/>
                <w:sz w:val="20"/>
                <w:szCs w:val="20"/>
              </w:rPr>
            </w:pPr>
            <w:r w:rsidRPr="00BB4457">
              <w:rPr>
                <w:b/>
                <w:sz w:val="20"/>
                <w:szCs w:val="20"/>
              </w:rPr>
              <w:t>Ne zadovoljava</w:t>
            </w:r>
          </w:p>
        </w:tc>
        <w:tc>
          <w:tcPr>
            <w:tcW w:w="2843" w:type="dxa"/>
            <w:gridSpan w:val="7"/>
            <w:tcBorders>
              <w:left w:val="single" w:sz="4" w:space="0" w:color="auto"/>
              <w:bottom w:val="nil"/>
            </w:tcBorders>
            <w:shd w:val="clear" w:color="auto" w:fill="auto"/>
            <w:vAlign w:val="center"/>
          </w:tcPr>
          <w:p w:rsidR="004B1085" w:rsidRPr="00BB4457" w:rsidRDefault="004B1085" w:rsidP="004256D4">
            <w:r w:rsidRPr="00BB4457">
              <w:t>Napomena:</w:t>
            </w:r>
          </w:p>
        </w:tc>
      </w:tr>
      <w:tr w:rsidR="004B1085" w:rsidRPr="00BB4457" w:rsidTr="004256D4">
        <w:trPr>
          <w:cantSplit/>
          <w:trHeight w:val="1258"/>
          <w:jc w:val="center"/>
        </w:trPr>
        <w:tc>
          <w:tcPr>
            <w:tcW w:w="5661" w:type="dxa"/>
            <w:gridSpan w:val="11"/>
            <w:tcBorders>
              <w:top w:val="nil"/>
            </w:tcBorders>
            <w:shd w:val="clear" w:color="auto" w:fill="auto"/>
            <w:vAlign w:val="center"/>
          </w:tcPr>
          <w:p w:rsidR="004B1085" w:rsidRPr="00BB4457" w:rsidRDefault="004B1085" w:rsidP="004256D4">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je centralnim grijanjem.</w:t>
            </w:r>
          </w:p>
        </w:tc>
        <w:tc>
          <w:tcPr>
            <w:tcW w:w="426" w:type="dxa"/>
            <w:gridSpan w:val="2"/>
            <w:vMerge/>
            <w:tcBorders>
              <w:bottom w:val="single" w:sz="4" w:space="0" w:color="auto"/>
              <w:right w:val="single" w:sz="4" w:space="0" w:color="auto"/>
            </w:tcBorders>
            <w:shd w:val="clear" w:color="auto" w:fill="auto"/>
            <w:vAlign w:val="center"/>
          </w:tcPr>
          <w:p w:rsidR="004B1085" w:rsidRPr="00BB4457" w:rsidRDefault="004B1085" w:rsidP="004256D4"/>
        </w:tc>
        <w:tc>
          <w:tcPr>
            <w:tcW w:w="426" w:type="dxa"/>
            <w:gridSpan w:val="2"/>
            <w:vMerge/>
            <w:tcBorders>
              <w:left w:val="single" w:sz="4" w:space="0" w:color="auto"/>
              <w:bottom w:val="single" w:sz="4" w:space="0" w:color="auto"/>
              <w:right w:val="single" w:sz="4" w:space="0" w:color="auto"/>
            </w:tcBorders>
            <w:shd w:val="clear" w:color="auto" w:fill="auto"/>
            <w:vAlign w:val="center"/>
          </w:tcPr>
          <w:p w:rsidR="004B1085" w:rsidRPr="00BB4457" w:rsidRDefault="004B1085" w:rsidP="004256D4"/>
        </w:tc>
        <w:tc>
          <w:tcPr>
            <w:tcW w:w="2843" w:type="dxa"/>
            <w:gridSpan w:val="7"/>
            <w:vMerge w:val="restart"/>
            <w:tcBorders>
              <w:top w:val="nil"/>
              <w:left w:val="single" w:sz="4" w:space="0" w:color="auto"/>
              <w:bottom w:val="single" w:sz="4" w:space="0" w:color="auto"/>
            </w:tcBorders>
            <w:shd w:val="clear" w:color="auto" w:fill="auto"/>
            <w:vAlign w:val="center"/>
          </w:tcPr>
          <w:p w:rsidR="004B1085" w:rsidRPr="00BB4457" w:rsidRDefault="004B1085" w:rsidP="004256D4">
            <w:r w:rsidRPr="00BB4457">
              <w:t>--</w:t>
            </w:r>
          </w:p>
        </w:tc>
      </w:tr>
      <w:tr w:rsidR="004B1085" w:rsidRPr="00BB4457" w:rsidTr="004256D4">
        <w:trPr>
          <w:cantSplit/>
          <w:trHeight w:val="284"/>
          <w:jc w:val="center"/>
        </w:trPr>
        <w:tc>
          <w:tcPr>
            <w:tcW w:w="5661" w:type="dxa"/>
            <w:gridSpan w:val="11"/>
            <w:shd w:val="clear" w:color="auto" w:fill="auto"/>
            <w:vAlign w:val="center"/>
          </w:tcPr>
          <w:p w:rsidR="004B1085" w:rsidRPr="00BB4457" w:rsidRDefault="004B1085" w:rsidP="004256D4">
            <w:pPr>
              <w:rPr>
                <w:sz w:val="20"/>
              </w:rPr>
            </w:pPr>
            <w:r w:rsidRPr="00BB4457">
              <w:rPr>
                <w:sz w:val="20"/>
              </w:rPr>
              <w:t>Radni prostor:</w:t>
            </w:r>
          </w:p>
        </w:tc>
        <w:tc>
          <w:tcPr>
            <w:tcW w:w="426" w:type="dxa"/>
            <w:gridSpan w:val="2"/>
            <w:tcBorders>
              <w:right w:val="single" w:sz="4" w:space="0" w:color="auto"/>
            </w:tcBorders>
            <w:shd w:val="clear" w:color="auto" w:fill="auto"/>
            <w:vAlign w:val="center"/>
          </w:tcPr>
          <w:p w:rsidR="004B1085" w:rsidRPr="00BB4457" w:rsidRDefault="004B1085" w:rsidP="004256D4">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4B1085" w:rsidRPr="00BB4457" w:rsidRDefault="004B1085" w:rsidP="004256D4">
            <w:pPr>
              <w:rPr>
                <w:b/>
              </w:rPr>
            </w:pPr>
          </w:p>
        </w:tc>
        <w:tc>
          <w:tcPr>
            <w:tcW w:w="2843" w:type="dxa"/>
            <w:gridSpan w:val="7"/>
            <w:vMerge/>
            <w:tcBorders>
              <w:left w:val="single" w:sz="4" w:space="0" w:color="auto"/>
            </w:tcBorders>
            <w:shd w:val="clear" w:color="auto" w:fill="auto"/>
            <w:vAlign w:val="center"/>
          </w:tcPr>
          <w:p w:rsidR="004B1085" w:rsidRPr="00BB4457" w:rsidRDefault="004B1085" w:rsidP="004256D4"/>
        </w:tc>
      </w:tr>
      <w:tr w:rsidR="004B1085" w:rsidRPr="00BB4457" w:rsidTr="004256D4">
        <w:trPr>
          <w:cantSplit/>
          <w:trHeight w:val="284"/>
          <w:jc w:val="center"/>
        </w:trPr>
        <w:tc>
          <w:tcPr>
            <w:tcW w:w="5661" w:type="dxa"/>
            <w:gridSpan w:val="11"/>
            <w:shd w:val="clear" w:color="auto" w:fill="auto"/>
            <w:vAlign w:val="center"/>
          </w:tcPr>
          <w:p w:rsidR="004B1085" w:rsidRPr="00BB4457" w:rsidRDefault="004B1085" w:rsidP="004256D4">
            <w:pPr>
              <w:rPr>
                <w:sz w:val="20"/>
              </w:rPr>
            </w:pPr>
            <w:r w:rsidRPr="00BB4457">
              <w:rPr>
                <w:sz w:val="20"/>
              </w:rPr>
              <w:t>Radne površine:</w:t>
            </w:r>
          </w:p>
        </w:tc>
        <w:tc>
          <w:tcPr>
            <w:tcW w:w="426" w:type="dxa"/>
            <w:gridSpan w:val="2"/>
            <w:tcBorders>
              <w:right w:val="single" w:sz="4" w:space="0" w:color="auto"/>
            </w:tcBorders>
            <w:shd w:val="clear" w:color="auto" w:fill="auto"/>
            <w:vAlign w:val="center"/>
          </w:tcPr>
          <w:p w:rsidR="004B1085" w:rsidRPr="00BB4457" w:rsidRDefault="004B1085" w:rsidP="004256D4">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4B1085" w:rsidRPr="00BB4457" w:rsidRDefault="004B1085" w:rsidP="004256D4">
            <w:pPr>
              <w:rPr>
                <w:b/>
              </w:rPr>
            </w:pPr>
          </w:p>
        </w:tc>
        <w:tc>
          <w:tcPr>
            <w:tcW w:w="2843" w:type="dxa"/>
            <w:gridSpan w:val="7"/>
            <w:vMerge/>
            <w:tcBorders>
              <w:left w:val="single" w:sz="4" w:space="0" w:color="auto"/>
            </w:tcBorders>
            <w:shd w:val="clear" w:color="auto" w:fill="auto"/>
            <w:vAlign w:val="center"/>
          </w:tcPr>
          <w:p w:rsidR="004B1085" w:rsidRPr="00BB4457" w:rsidRDefault="004B1085" w:rsidP="004256D4"/>
        </w:tc>
      </w:tr>
      <w:tr w:rsidR="004B1085" w:rsidRPr="00BB4457" w:rsidTr="004256D4">
        <w:trPr>
          <w:trHeight w:val="284"/>
          <w:jc w:val="center"/>
        </w:trPr>
        <w:tc>
          <w:tcPr>
            <w:tcW w:w="4668" w:type="dxa"/>
            <w:gridSpan w:val="8"/>
            <w:shd w:val="clear" w:color="auto" w:fill="auto"/>
            <w:vAlign w:val="center"/>
          </w:tcPr>
          <w:p w:rsidR="004B1085" w:rsidRPr="00BB4457" w:rsidRDefault="004B1085" w:rsidP="004256D4">
            <w:pPr>
              <w:rPr>
                <w:sz w:val="20"/>
              </w:rPr>
            </w:pPr>
            <w:r w:rsidRPr="00BB4457">
              <w:rPr>
                <w:sz w:val="20"/>
              </w:rPr>
              <w:t>Liječnički pregled prema drugim propisima:</w:t>
            </w:r>
          </w:p>
        </w:tc>
        <w:tc>
          <w:tcPr>
            <w:tcW w:w="4688" w:type="dxa"/>
            <w:gridSpan w:val="14"/>
            <w:shd w:val="clear" w:color="auto" w:fill="auto"/>
            <w:vAlign w:val="center"/>
          </w:tcPr>
          <w:p w:rsidR="004B1085" w:rsidRPr="00BB4457" w:rsidRDefault="004B1085" w:rsidP="004256D4">
            <w:pPr>
              <w:rPr>
                <w:b/>
                <w:sz w:val="22"/>
                <w:szCs w:val="22"/>
              </w:rPr>
            </w:pPr>
            <w:r w:rsidRPr="00BB4457">
              <w:rPr>
                <w:b/>
                <w:sz w:val="22"/>
                <w:szCs w:val="22"/>
              </w:rPr>
              <w:t>NE</w:t>
            </w:r>
          </w:p>
        </w:tc>
      </w:tr>
      <w:tr w:rsidR="004B1085" w:rsidRPr="00BB4457" w:rsidTr="004256D4">
        <w:trPr>
          <w:trHeight w:val="284"/>
          <w:jc w:val="center"/>
        </w:trPr>
        <w:tc>
          <w:tcPr>
            <w:tcW w:w="4668" w:type="dxa"/>
            <w:gridSpan w:val="8"/>
            <w:shd w:val="clear" w:color="auto" w:fill="auto"/>
            <w:vAlign w:val="center"/>
          </w:tcPr>
          <w:p w:rsidR="004B1085" w:rsidRPr="00BB4457" w:rsidRDefault="004B1085" w:rsidP="004256D4">
            <w:pPr>
              <w:rPr>
                <w:sz w:val="20"/>
              </w:rPr>
            </w:pPr>
            <w:r w:rsidRPr="00BB4457">
              <w:rPr>
                <w:sz w:val="20"/>
              </w:rPr>
              <w:t>Ako je Da, koji:</w:t>
            </w:r>
          </w:p>
        </w:tc>
        <w:tc>
          <w:tcPr>
            <w:tcW w:w="4688" w:type="dxa"/>
            <w:gridSpan w:val="14"/>
            <w:shd w:val="clear" w:color="auto" w:fill="auto"/>
            <w:vAlign w:val="center"/>
          </w:tcPr>
          <w:p w:rsidR="004B1085" w:rsidRPr="00BB4457" w:rsidRDefault="004B1085" w:rsidP="004256D4">
            <w:pPr>
              <w:rPr>
                <w:b/>
                <w:sz w:val="22"/>
                <w:szCs w:val="22"/>
              </w:rPr>
            </w:pPr>
            <w:r w:rsidRPr="00BB4457">
              <w:rPr>
                <w:b/>
                <w:sz w:val="22"/>
                <w:szCs w:val="22"/>
              </w:rPr>
              <w:t>--</w:t>
            </w:r>
          </w:p>
        </w:tc>
      </w:tr>
      <w:tr w:rsidR="004B1085" w:rsidRPr="00BB4457" w:rsidTr="004256D4">
        <w:trPr>
          <w:trHeight w:val="284"/>
          <w:jc w:val="center"/>
        </w:trPr>
        <w:tc>
          <w:tcPr>
            <w:tcW w:w="4668" w:type="dxa"/>
            <w:gridSpan w:val="8"/>
            <w:shd w:val="clear" w:color="auto" w:fill="auto"/>
            <w:vAlign w:val="center"/>
          </w:tcPr>
          <w:p w:rsidR="004B1085" w:rsidRPr="00BB4457" w:rsidRDefault="004B1085" w:rsidP="004256D4">
            <w:pPr>
              <w:rPr>
                <w:sz w:val="20"/>
              </w:rPr>
            </w:pPr>
            <w:r w:rsidRPr="00BB4457">
              <w:rPr>
                <w:sz w:val="20"/>
              </w:rPr>
              <w:t>Staž osiguranja s povećanim trajanjem i uvjeti za njihovo obavljanje:</w:t>
            </w:r>
          </w:p>
        </w:tc>
        <w:tc>
          <w:tcPr>
            <w:tcW w:w="4688" w:type="dxa"/>
            <w:gridSpan w:val="14"/>
            <w:shd w:val="clear" w:color="auto" w:fill="auto"/>
            <w:vAlign w:val="center"/>
          </w:tcPr>
          <w:p w:rsidR="004B1085" w:rsidRPr="00BB4457" w:rsidRDefault="004B1085" w:rsidP="004256D4">
            <w:pPr>
              <w:rPr>
                <w:b/>
                <w:sz w:val="22"/>
                <w:szCs w:val="22"/>
              </w:rPr>
            </w:pPr>
            <w:r w:rsidRPr="00BB4457">
              <w:rPr>
                <w:b/>
                <w:sz w:val="22"/>
                <w:szCs w:val="22"/>
              </w:rPr>
              <w:t>NE</w:t>
            </w:r>
          </w:p>
        </w:tc>
      </w:tr>
      <w:tr w:rsidR="004B1085" w:rsidRPr="00BB4457" w:rsidTr="004256D4">
        <w:trPr>
          <w:trHeight w:val="284"/>
          <w:jc w:val="center"/>
        </w:trPr>
        <w:tc>
          <w:tcPr>
            <w:tcW w:w="4668" w:type="dxa"/>
            <w:gridSpan w:val="8"/>
            <w:shd w:val="clear" w:color="auto" w:fill="auto"/>
            <w:vAlign w:val="center"/>
          </w:tcPr>
          <w:p w:rsidR="004B1085" w:rsidRPr="00BB4457" w:rsidRDefault="004B1085" w:rsidP="004256D4">
            <w:pPr>
              <w:rPr>
                <w:sz w:val="20"/>
              </w:rPr>
            </w:pPr>
            <w:r w:rsidRPr="00BB4457">
              <w:rPr>
                <w:sz w:val="20"/>
              </w:rPr>
              <w:t>Zahtijevana stručna sprema (završena škola, stručna osposobljenost):</w:t>
            </w:r>
          </w:p>
        </w:tc>
        <w:tc>
          <w:tcPr>
            <w:tcW w:w="4688" w:type="dxa"/>
            <w:gridSpan w:val="14"/>
            <w:shd w:val="clear" w:color="auto" w:fill="auto"/>
            <w:vAlign w:val="center"/>
          </w:tcPr>
          <w:p w:rsidR="004B1085" w:rsidRPr="00BB4457" w:rsidRDefault="004B1085" w:rsidP="004256D4">
            <w:pPr>
              <w:rPr>
                <w:b/>
                <w:sz w:val="22"/>
                <w:szCs w:val="22"/>
              </w:rPr>
            </w:pPr>
            <w:r w:rsidRPr="00BB4457">
              <w:rPr>
                <w:b/>
                <w:sz w:val="22"/>
                <w:szCs w:val="22"/>
              </w:rPr>
              <w:t>VSS, VŠS</w:t>
            </w:r>
          </w:p>
        </w:tc>
      </w:tr>
      <w:tr w:rsidR="004B1085" w:rsidRPr="00BB4457" w:rsidTr="004256D4">
        <w:trPr>
          <w:trHeight w:val="284"/>
          <w:jc w:val="center"/>
        </w:trPr>
        <w:tc>
          <w:tcPr>
            <w:tcW w:w="2399" w:type="dxa"/>
            <w:gridSpan w:val="3"/>
            <w:shd w:val="clear" w:color="auto" w:fill="auto"/>
            <w:vAlign w:val="center"/>
          </w:tcPr>
          <w:p w:rsidR="004B1085" w:rsidRPr="00BB4457" w:rsidRDefault="004B1085" w:rsidP="004256D4">
            <w:pPr>
              <w:rPr>
                <w:sz w:val="20"/>
              </w:rPr>
            </w:pPr>
            <w:r w:rsidRPr="00BB4457">
              <w:rPr>
                <w:sz w:val="20"/>
              </w:rPr>
              <w:t>Korištena radna oprema:</w:t>
            </w:r>
          </w:p>
        </w:tc>
        <w:tc>
          <w:tcPr>
            <w:tcW w:w="6957" w:type="dxa"/>
            <w:gridSpan w:val="19"/>
            <w:shd w:val="clear" w:color="auto" w:fill="auto"/>
            <w:vAlign w:val="center"/>
          </w:tcPr>
          <w:p w:rsidR="004B1085" w:rsidRPr="00BB4457" w:rsidRDefault="004B1085" w:rsidP="004256D4">
            <w:pPr>
              <w:rPr>
                <w:sz w:val="22"/>
                <w:szCs w:val="22"/>
              </w:rPr>
            </w:pPr>
            <w:r w:rsidRPr="00BB4457">
              <w:rPr>
                <w:sz w:val="22"/>
                <w:szCs w:val="22"/>
              </w:rPr>
              <w:t>- Računalo (&lt;4h dnevno), telefon, fax, pribor za pisanje, osobni automobil</w:t>
            </w:r>
          </w:p>
        </w:tc>
      </w:tr>
      <w:tr w:rsidR="004B1085" w:rsidRPr="00BB4457" w:rsidTr="004256D4">
        <w:trPr>
          <w:trHeight w:val="284"/>
          <w:jc w:val="center"/>
        </w:trPr>
        <w:tc>
          <w:tcPr>
            <w:tcW w:w="2399" w:type="dxa"/>
            <w:gridSpan w:val="3"/>
            <w:shd w:val="clear" w:color="auto" w:fill="auto"/>
            <w:vAlign w:val="center"/>
          </w:tcPr>
          <w:p w:rsidR="004B1085" w:rsidRPr="00BB4457" w:rsidRDefault="004B1085" w:rsidP="004256D4">
            <w:pPr>
              <w:rPr>
                <w:sz w:val="20"/>
              </w:rPr>
            </w:pPr>
            <w:r w:rsidRPr="00BB4457">
              <w:rPr>
                <w:sz w:val="20"/>
              </w:rPr>
              <w:t>Radne tvari:</w:t>
            </w:r>
          </w:p>
        </w:tc>
        <w:tc>
          <w:tcPr>
            <w:tcW w:w="6957" w:type="dxa"/>
            <w:gridSpan w:val="19"/>
            <w:shd w:val="clear" w:color="auto" w:fill="auto"/>
            <w:vAlign w:val="center"/>
          </w:tcPr>
          <w:p w:rsidR="004B1085" w:rsidRPr="00BB4457" w:rsidRDefault="004B1085" w:rsidP="004256D4">
            <w:pPr>
              <w:rPr>
                <w:sz w:val="22"/>
                <w:szCs w:val="22"/>
              </w:rPr>
            </w:pPr>
            <w:r w:rsidRPr="00BB4457">
              <w:rPr>
                <w:sz w:val="22"/>
                <w:szCs w:val="22"/>
              </w:rPr>
              <w:t>- Papir</w:t>
            </w:r>
          </w:p>
        </w:tc>
      </w:tr>
      <w:tr w:rsidR="004B1085" w:rsidRPr="00BB4457" w:rsidTr="004256D4">
        <w:trPr>
          <w:trHeight w:val="461"/>
          <w:jc w:val="center"/>
        </w:trPr>
        <w:tc>
          <w:tcPr>
            <w:tcW w:w="2399" w:type="dxa"/>
            <w:gridSpan w:val="3"/>
            <w:shd w:val="clear" w:color="auto" w:fill="auto"/>
            <w:vAlign w:val="center"/>
          </w:tcPr>
          <w:p w:rsidR="004B1085" w:rsidRPr="00BB4457" w:rsidRDefault="004B1085" w:rsidP="004256D4">
            <w:pPr>
              <w:rPr>
                <w:sz w:val="20"/>
              </w:rPr>
            </w:pPr>
            <w:r w:rsidRPr="00BB4457">
              <w:rPr>
                <w:sz w:val="20"/>
              </w:rPr>
              <w:t>Osobna zaštitna oprema:</w:t>
            </w:r>
          </w:p>
        </w:tc>
        <w:tc>
          <w:tcPr>
            <w:tcW w:w="6957" w:type="dxa"/>
            <w:gridSpan w:val="19"/>
            <w:shd w:val="clear" w:color="auto" w:fill="auto"/>
            <w:vAlign w:val="center"/>
          </w:tcPr>
          <w:p w:rsidR="004B1085" w:rsidRPr="00BB4457" w:rsidRDefault="004B1085" w:rsidP="004256D4">
            <w:pPr>
              <w:pStyle w:val="Obinouvueno"/>
              <w:ind w:right="141"/>
              <w:jc w:val="left"/>
              <w:rPr>
                <w:rFonts w:ascii="Garamond" w:hAnsi="Garamond"/>
                <w:sz w:val="22"/>
                <w:szCs w:val="22"/>
                <w:lang w:val="hr-HR"/>
              </w:rPr>
            </w:pPr>
            <w:r w:rsidRPr="00BB4457">
              <w:rPr>
                <w:rFonts w:ascii="Garamond" w:hAnsi="Garamond"/>
                <w:sz w:val="22"/>
                <w:szCs w:val="22"/>
                <w:lang w:val="hr-HR"/>
              </w:rPr>
              <w:t>--</w:t>
            </w:r>
          </w:p>
        </w:tc>
      </w:tr>
    </w:tbl>
    <w:p w:rsidR="004B1085" w:rsidRPr="00BB4457" w:rsidRDefault="004B1085" w:rsidP="004B1085">
      <w:pPr>
        <w:rPr>
          <w:b/>
          <w:i/>
          <w:sz w:val="20"/>
        </w:rPr>
      </w:pPr>
      <w:r w:rsidRPr="00BB4457">
        <w:rPr>
          <w:b/>
          <w:i/>
          <w:sz w:val="20"/>
        </w:rPr>
        <w:t>1  Pravilnik o poslovima s posebnim uvjetima rada (NN 5/84)</w:t>
      </w:r>
    </w:p>
    <w:p w:rsidR="004B1085" w:rsidRPr="00BB4457" w:rsidRDefault="004B1085" w:rsidP="004B1085">
      <w:pPr>
        <w:rPr>
          <w:b/>
          <w:i/>
          <w:sz w:val="20"/>
        </w:rPr>
      </w:pPr>
      <w:r w:rsidRPr="00BB4457">
        <w:rPr>
          <w:b/>
          <w:i/>
          <w:sz w:val="20"/>
        </w:rPr>
        <w:t>2  Ukoliko se radi o poslovima s PUR koncentracija alkohola u krvi ne smije viša od 0,0 g/kg</w:t>
      </w:r>
    </w:p>
    <w:p w:rsidR="004B1085" w:rsidRPr="00BB4457" w:rsidRDefault="004B1085" w:rsidP="004B1085">
      <w:pPr>
        <w:rPr>
          <w:b/>
          <w:i/>
          <w:sz w:val="20"/>
        </w:rPr>
      </w:pPr>
    </w:p>
    <w:p w:rsidR="004B1085" w:rsidRPr="00BB4457" w:rsidRDefault="004B1085" w:rsidP="004B1085">
      <w:pPr>
        <w:rPr>
          <w:b/>
          <w:i/>
          <w:sz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29"/>
        <w:gridCol w:w="2010"/>
        <w:gridCol w:w="3104"/>
        <w:gridCol w:w="457"/>
        <w:gridCol w:w="669"/>
        <w:gridCol w:w="670"/>
        <w:gridCol w:w="670"/>
        <w:gridCol w:w="670"/>
      </w:tblGrid>
      <w:tr w:rsidR="004B1085" w:rsidRPr="00BB4457" w:rsidTr="004256D4">
        <w:trPr>
          <w:tblHeader/>
        </w:trPr>
        <w:tc>
          <w:tcPr>
            <w:tcW w:w="6220" w:type="dxa"/>
            <w:gridSpan w:val="4"/>
            <w:vMerge w:val="restart"/>
            <w:tcBorders>
              <w:right w:val="nil"/>
            </w:tcBorders>
            <w:shd w:val="clear" w:color="auto" w:fill="auto"/>
            <w:vAlign w:val="bottom"/>
          </w:tcPr>
          <w:p w:rsidR="004B1085" w:rsidRPr="00BB4457" w:rsidRDefault="004B1085" w:rsidP="004256D4">
            <w:pPr>
              <w:jc w:val="right"/>
              <w:rPr>
                <w:sz w:val="20"/>
                <w:szCs w:val="20"/>
              </w:rPr>
            </w:pPr>
          </w:p>
        </w:tc>
        <w:tc>
          <w:tcPr>
            <w:tcW w:w="457" w:type="dxa"/>
            <w:vMerge w:val="restart"/>
            <w:tcBorders>
              <w:left w:val="nil"/>
            </w:tcBorders>
            <w:shd w:val="clear" w:color="auto" w:fill="auto"/>
            <w:textDirection w:val="btLr"/>
            <w:vAlign w:val="bottom"/>
          </w:tcPr>
          <w:p w:rsidR="004B1085" w:rsidRPr="00BB4457" w:rsidRDefault="004B1085" w:rsidP="004256D4">
            <w:pPr>
              <w:ind w:left="113" w:right="113"/>
              <w:rPr>
                <w:sz w:val="20"/>
                <w:szCs w:val="20"/>
              </w:rPr>
            </w:pPr>
            <w:r w:rsidRPr="00BB4457">
              <w:rPr>
                <w:b/>
                <w:sz w:val="20"/>
                <w:szCs w:val="20"/>
              </w:rPr>
              <w:t>Vrsta posla:</w:t>
            </w:r>
          </w:p>
        </w:tc>
        <w:tc>
          <w:tcPr>
            <w:tcW w:w="2679" w:type="dxa"/>
            <w:gridSpan w:val="4"/>
            <w:shd w:val="clear" w:color="auto" w:fill="auto"/>
          </w:tcPr>
          <w:p w:rsidR="004B1085" w:rsidRPr="00BB4457" w:rsidRDefault="004B1085" w:rsidP="004256D4">
            <w:pPr>
              <w:jc w:val="center"/>
              <w:rPr>
                <w:b/>
                <w:sz w:val="20"/>
                <w:szCs w:val="20"/>
              </w:rPr>
            </w:pPr>
            <w:r w:rsidRPr="00BB4457">
              <w:rPr>
                <w:b/>
                <w:sz w:val="20"/>
                <w:szCs w:val="20"/>
              </w:rPr>
              <w:t>Procijenjeni rizik</w:t>
            </w:r>
          </w:p>
        </w:tc>
      </w:tr>
      <w:tr w:rsidR="004B1085" w:rsidRPr="00BB4457" w:rsidTr="004256D4">
        <w:trPr>
          <w:cantSplit/>
          <w:trHeight w:val="1768"/>
          <w:tblHeader/>
        </w:trPr>
        <w:tc>
          <w:tcPr>
            <w:tcW w:w="6220" w:type="dxa"/>
            <w:gridSpan w:val="4"/>
            <w:vMerge/>
            <w:tcBorders>
              <w:right w:val="nil"/>
            </w:tcBorders>
            <w:shd w:val="clear" w:color="auto" w:fill="auto"/>
          </w:tcPr>
          <w:p w:rsidR="004B1085" w:rsidRPr="00BB4457" w:rsidRDefault="004B1085" w:rsidP="004256D4">
            <w:pPr>
              <w:jc w:val="right"/>
              <w:rPr>
                <w:b/>
                <w:sz w:val="20"/>
                <w:szCs w:val="20"/>
              </w:rPr>
            </w:pPr>
          </w:p>
        </w:tc>
        <w:tc>
          <w:tcPr>
            <w:tcW w:w="457" w:type="dxa"/>
            <w:vMerge/>
            <w:tcBorders>
              <w:left w:val="nil"/>
            </w:tcBorders>
            <w:shd w:val="clear" w:color="auto" w:fill="auto"/>
          </w:tcPr>
          <w:p w:rsidR="004B1085" w:rsidRPr="00BB4457" w:rsidRDefault="004B1085" w:rsidP="004256D4">
            <w:pPr>
              <w:jc w:val="right"/>
              <w:rPr>
                <w:b/>
                <w:sz w:val="20"/>
                <w:szCs w:val="20"/>
              </w:rPr>
            </w:pPr>
          </w:p>
        </w:tc>
        <w:tc>
          <w:tcPr>
            <w:tcW w:w="669" w:type="dxa"/>
            <w:shd w:val="clear" w:color="auto" w:fill="auto"/>
            <w:textDirection w:val="btLr"/>
            <w:vAlign w:val="center"/>
          </w:tcPr>
          <w:p w:rsidR="004B1085" w:rsidRPr="00BB4457" w:rsidRDefault="004B1085" w:rsidP="004256D4">
            <w:pPr>
              <w:ind w:left="57" w:right="57"/>
              <w:rPr>
                <w:sz w:val="18"/>
                <w:szCs w:val="20"/>
              </w:rPr>
            </w:pPr>
            <w:r w:rsidRPr="00BB4457">
              <w:rPr>
                <w:sz w:val="18"/>
                <w:szCs w:val="20"/>
              </w:rPr>
              <w:t>administrativni poslovi</w:t>
            </w:r>
          </w:p>
        </w:tc>
        <w:tc>
          <w:tcPr>
            <w:tcW w:w="670" w:type="dxa"/>
            <w:shd w:val="clear" w:color="auto" w:fill="auto"/>
            <w:textDirection w:val="btLr"/>
            <w:vAlign w:val="center"/>
          </w:tcPr>
          <w:p w:rsidR="004B1085" w:rsidRPr="00BB4457" w:rsidRDefault="004B1085" w:rsidP="004256D4">
            <w:pPr>
              <w:ind w:left="57" w:right="57"/>
              <w:rPr>
                <w:sz w:val="18"/>
                <w:szCs w:val="20"/>
              </w:rPr>
            </w:pPr>
            <w:r w:rsidRPr="00BB4457">
              <w:rPr>
                <w:sz w:val="18"/>
                <w:szCs w:val="20"/>
              </w:rPr>
              <w:t>--</w:t>
            </w:r>
          </w:p>
        </w:tc>
        <w:tc>
          <w:tcPr>
            <w:tcW w:w="670" w:type="dxa"/>
            <w:shd w:val="clear" w:color="auto" w:fill="auto"/>
            <w:textDirection w:val="btLr"/>
            <w:vAlign w:val="center"/>
          </w:tcPr>
          <w:p w:rsidR="004B1085" w:rsidRPr="00BB4457" w:rsidRDefault="004B1085" w:rsidP="004256D4">
            <w:pPr>
              <w:ind w:left="57" w:right="57"/>
              <w:rPr>
                <w:sz w:val="18"/>
                <w:szCs w:val="20"/>
              </w:rPr>
            </w:pPr>
            <w:r w:rsidRPr="00BB4457">
              <w:rPr>
                <w:sz w:val="18"/>
                <w:szCs w:val="20"/>
              </w:rPr>
              <w:t>--</w:t>
            </w:r>
          </w:p>
        </w:tc>
        <w:tc>
          <w:tcPr>
            <w:tcW w:w="670" w:type="dxa"/>
            <w:shd w:val="clear" w:color="auto" w:fill="auto"/>
            <w:textDirection w:val="btLr"/>
            <w:vAlign w:val="center"/>
          </w:tcPr>
          <w:p w:rsidR="004B1085" w:rsidRPr="00BB4457" w:rsidRDefault="004B1085" w:rsidP="004256D4">
            <w:pPr>
              <w:ind w:left="57" w:right="57"/>
              <w:rPr>
                <w:sz w:val="18"/>
                <w:szCs w:val="20"/>
              </w:rPr>
            </w:pPr>
            <w:r w:rsidRPr="00BB4457">
              <w:rPr>
                <w:sz w:val="18"/>
                <w:szCs w:val="20"/>
              </w:rPr>
              <w:t>--</w:t>
            </w:r>
          </w:p>
        </w:tc>
      </w:tr>
      <w:tr w:rsidR="004B1085" w:rsidRPr="00BB4457" w:rsidTr="004256D4">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4B1085" w:rsidRPr="00BB4457" w:rsidRDefault="004B1085" w:rsidP="004256D4">
            <w:pPr>
              <w:rPr>
                <w:b/>
                <w:sz w:val="20"/>
                <w:szCs w:val="20"/>
              </w:rPr>
            </w:pPr>
            <w:r w:rsidRPr="00BB4457">
              <w:rPr>
                <w:b/>
                <w:sz w:val="20"/>
                <w:szCs w:val="20"/>
              </w:rPr>
              <w:t>I. OPASNOSTI</w:t>
            </w:r>
          </w:p>
        </w:tc>
        <w:tc>
          <w:tcPr>
            <w:tcW w:w="3561" w:type="dxa"/>
            <w:gridSpan w:val="2"/>
            <w:tcBorders>
              <w:top w:val="single" w:sz="4" w:space="0" w:color="auto"/>
              <w:left w:val="single" w:sz="4" w:space="0" w:color="auto"/>
              <w:bottom w:val="single" w:sz="4" w:space="0" w:color="auto"/>
            </w:tcBorders>
            <w:shd w:val="clear" w:color="auto" w:fill="auto"/>
          </w:tcPr>
          <w:p w:rsidR="004B1085" w:rsidRPr="00BB4457" w:rsidRDefault="004B1085" w:rsidP="004256D4">
            <w:pPr>
              <w:rPr>
                <w:b/>
                <w:sz w:val="20"/>
                <w:szCs w:val="20"/>
              </w:rPr>
            </w:pPr>
          </w:p>
        </w:tc>
        <w:tc>
          <w:tcPr>
            <w:tcW w:w="669"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r>
      <w:tr w:rsidR="004B1085" w:rsidRPr="00BB4457" w:rsidTr="004256D4">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1085" w:rsidRPr="00BB4457" w:rsidRDefault="004B1085" w:rsidP="004256D4">
            <w:pPr>
              <w:rPr>
                <w:b/>
                <w:sz w:val="20"/>
                <w:szCs w:val="20"/>
              </w:rPr>
            </w:pPr>
            <w:r w:rsidRPr="00BB4457">
              <w:rPr>
                <w:b/>
                <w:sz w:val="20"/>
                <w:szCs w:val="20"/>
              </w:rPr>
              <w:t>1. Mehaničke opasnosti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4B1085" w:rsidRPr="00BB4457" w:rsidRDefault="004B1085" w:rsidP="004256D4">
            <w:pPr>
              <w:rPr>
                <w:sz w:val="20"/>
                <w:szCs w:val="20"/>
              </w:rPr>
            </w:pPr>
          </w:p>
        </w:tc>
        <w:tc>
          <w:tcPr>
            <w:tcW w:w="669"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r>
      <w:tr w:rsidR="004B1085" w:rsidRPr="00BB4457" w:rsidTr="004256D4">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4B1085" w:rsidRPr="00BB4457" w:rsidRDefault="004B1085" w:rsidP="004256D4">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4B1085" w:rsidRPr="00BB4457" w:rsidRDefault="004B1085" w:rsidP="004256D4">
            <w:pPr>
              <w:rPr>
                <w:sz w:val="20"/>
                <w:szCs w:val="20"/>
              </w:rPr>
            </w:pPr>
            <w:r w:rsidRPr="00BB4457">
              <w:rPr>
                <w:sz w:val="20"/>
                <w:szCs w:val="20"/>
              </w:rPr>
              <w:t>sredstva za horizontalni prijenos</w:t>
            </w:r>
          </w:p>
        </w:tc>
        <w:tc>
          <w:tcPr>
            <w:tcW w:w="669"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r>
      <w:tr w:rsidR="004B1085" w:rsidRPr="00BB4457" w:rsidTr="004256D4">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1085" w:rsidRPr="00BB4457" w:rsidRDefault="004B1085" w:rsidP="004256D4">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4B1085" w:rsidRPr="00BB4457" w:rsidRDefault="004B1085" w:rsidP="004256D4">
            <w:pPr>
              <w:rPr>
                <w:sz w:val="20"/>
                <w:szCs w:val="20"/>
              </w:rPr>
            </w:pPr>
            <w:r w:rsidRPr="00BB4457">
              <w:rPr>
                <w:sz w:val="20"/>
                <w:szCs w:val="20"/>
              </w:rPr>
              <w:t>prijevozna vozila</w:t>
            </w:r>
          </w:p>
        </w:tc>
        <w:tc>
          <w:tcPr>
            <w:tcW w:w="669"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r>
      <w:tr w:rsidR="004B1085" w:rsidRPr="00BB4457" w:rsidTr="004256D4">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4B1085" w:rsidRPr="00BB4457" w:rsidRDefault="004B1085" w:rsidP="004256D4">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4B1085" w:rsidRPr="00BB4457" w:rsidRDefault="004B1085" w:rsidP="004256D4">
            <w:pPr>
              <w:rPr>
                <w:sz w:val="20"/>
                <w:szCs w:val="20"/>
              </w:rPr>
            </w:pPr>
            <w:r w:rsidRPr="00BB4457">
              <w:rPr>
                <w:sz w:val="20"/>
                <w:szCs w:val="20"/>
              </w:rPr>
              <w:t>ostale mehaničke opasnosti</w:t>
            </w:r>
          </w:p>
        </w:tc>
        <w:tc>
          <w:tcPr>
            <w:tcW w:w="669" w:type="dxa"/>
            <w:shd w:val="clear" w:color="auto" w:fill="auto"/>
            <w:vAlign w:val="center"/>
          </w:tcPr>
          <w:p w:rsidR="004B1085" w:rsidRPr="00BB4457" w:rsidRDefault="004B1085" w:rsidP="004256D4">
            <w:pPr>
              <w:jc w:val="center"/>
              <w:rPr>
                <w:b/>
                <w:caps/>
                <w:sz w:val="20"/>
                <w:szCs w:val="20"/>
              </w:rPr>
            </w:pPr>
            <w:r w:rsidRPr="00BB4457">
              <w:rPr>
                <w:b/>
                <w:caps/>
                <w:sz w:val="20"/>
                <w:szCs w:val="20"/>
              </w:rPr>
              <w:t>m</w:t>
            </w: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r>
      <w:tr w:rsidR="004B1085" w:rsidRPr="00BB4457" w:rsidTr="004256D4">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1085" w:rsidRPr="00BB4457" w:rsidRDefault="004B1085" w:rsidP="004256D4">
            <w:pPr>
              <w:rPr>
                <w:b/>
                <w:sz w:val="20"/>
                <w:szCs w:val="20"/>
              </w:rPr>
            </w:pPr>
            <w:r w:rsidRPr="00BB4457">
              <w:rPr>
                <w:b/>
                <w:sz w:val="20"/>
                <w:szCs w:val="20"/>
              </w:rPr>
              <w:t>2. Opasnosti od padova</w:t>
            </w:r>
          </w:p>
        </w:tc>
        <w:tc>
          <w:tcPr>
            <w:tcW w:w="3561" w:type="dxa"/>
            <w:gridSpan w:val="2"/>
            <w:tcBorders>
              <w:top w:val="single" w:sz="4" w:space="0" w:color="auto"/>
              <w:left w:val="single" w:sz="4" w:space="0" w:color="auto"/>
              <w:bottom w:val="single" w:sz="4" w:space="0" w:color="auto"/>
            </w:tcBorders>
            <w:shd w:val="clear" w:color="auto" w:fill="auto"/>
            <w:vAlign w:val="center"/>
          </w:tcPr>
          <w:p w:rsidR="004B1085" w:rsidRPr="00BB4457" w:rsidRDefault="004B1085" w:rsidP="004256D4">
            <w:pPr>
              <w:rPr>
                <w:sz w:val="20"/>
                <w:szCs w:val="20"/>
              </w:rPr>
            </w:pPr>
          </w:p>
        </w:tc>
        <w:tc>
          <w:tcPr>
            <w:tcW w:w="669"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r>
      <w:tr w:rsidR="004B1085" w:rsidRPr="00BB4457" w:rsidTr="004256D4">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4B1085" w:rsidRPr="00BB4457" w:rsidRDefault="004B1085" w:rsidP="004256D4">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4B1085" w:rsidRPr="00BB4457" w:rsidRDefault="004B1085" w:rsidP="004256D4">
            <w:pPr>
              <w:rPr>
                <w:sz w:val="20"/>
                <w:szCs w:val="20"/>
              </w:rPr>
            </w:pPr>
            <w:r w:rsidRPr="00BB4457">
              <w:rPr>
                <w:sz w:val="20"/>
                <w:szCs w:val="20"/>
              </w:rPr>
              <w:t>pad radnika i drugih osoba</w:t>
            </w:r>
          </w:p>
        </w:tc>
        <w:tc>
          <w:tcPr>
            <w:tcW w:w="669" w:type="dxa"/>
            <w:shd w:val="clear" w:color="auto" w:fill="auto"/>
            <w:vAlign w:val="center"/>
          </w:tcPr>
          <w:p w:rsidR="004B1085" w:rsidRPr="00BB4457" w:rsidRDefault="004B1085" w:rsidP="004256D4">
            <w:pPr>
              <w:jc w:val="center"/>
              <w:rPr>
                <w:b/>
                <w:caps/>
                <w:sz w:val="20"/>
                <w:szCs w:val="20"/>
              </w:rPr>
            </w:pPr>
            <w:r w:rsidRPr="00BB4457">
              <w:rPr>
                <w:b/>
                <w:caps/>
                <w:sz w:val="20"/>
                <w:szCs w:val="20"/>
              </w:rPr>
              <w:t>m</w:t>
            </w: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r>
      <w:tr w:rsidR="004B1085" w:rsidRPr="00BB4457" w:rsidTr="004256D4">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1085" w:rsidRPr="00BB4457" w:rsidRDefault="004B1085" w:rsidP="004256D4">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4B1085" w:rsidRPr="00BB4457" w:rsidRDefault="004B1085" w:rsidP="004256D4">
            <w:pPr>
              <w:rPr>
                <w:sz w:val="20"/>
                <w:szCs w:val="20"/>
              </w:rPr>
            </w:pPr>
            <w:r w:rsidRPr="00BB4457">
              <w:rPr>
                <w:sz w:val="20"/>
                <w:szCs w:val="20"/>
              </w:rPr>
              <w:t>na istoj razini</w:t>
            </w:r>
          </w:p>
        </w:tc>
        <w:tc>
          <w:tcPr>
            <w:tcW w:w="669"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r>
      <w:tr w:rsidR="004B1085" w:rsidRPr="00BB4457" w:rsidTr="004256D4">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4B1085" w:rsidRPr="00BB4457" w:rsidRDefault="004B1085" w:rsidP="004256D4">
            <w:pPr>
              <w:rPr>
                <w:b/>
                <w:sz w:val="20"/>
                <w:szCs w:val="20"/>
              </w:rPr>
            </w:pPr>
            <w:r w:rsidRPr="00BB4457">
              <w:rPr>
                <w:b/>
                <w:sz w:val="20"/>
                <w:szCs w:val="20"/>
              </w:rPr>
              <w:t>III.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4B1085" w:rsidRPr="00BB4457" w:rsidRDefault="004B1085" w:rsidP="004256D4">
            <w:pPr>
              <w:rPr>
                <w:sz w:val="20"/>
                <w:szCs w:val="20"/>
              </w:rPr>
            </w:pPr>
          </w:p>
        </w:tc>
        <w:tc>
          <w:tcPr>
            <w:tcW w:w="669"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r>
      <w:tr w:rsidR="004B1085" w:rsidRPr="00BB4457" w:rsidTr="004256D4">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1085" w:rsidRPr="00BB4457" w:rsidRDefault="004B1085" w:rsidP="004256D4">
            <w:pPr>
              <w:rPr>
                <w:b/>
                <w:sz w:val="20"/>
                <w:szCs w:val="20"/>
              </w:rPr>
            </w:pPr>
            <w:r w:rsidRPr="00BB4457">
              <w:rPr>
                <w:b/>
                <w:sz w:val="20"/>
                <w:szCs w:val="20"/>
              </w:rPr>
              <w:t>1. Statodinamički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4B1085" w:rsidRPr="00BB4457" w:rsidRDefault="004B1085" w:rsidP="004256D4">
            <w:pPr>
              <w:rPr>
                <w:sz w:val="20"/>
                <w:szCs w:val="20"/>
              </w:rPr>
            </w:pPr>
          </w:p>
        </w:tc>
        <w:tc>
          <w:tcPr>
            <w:tcW w:w="669"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r>
      <w:tr w:rsidR="004B1085" w:rsidRPr="00BB4457" w:rsidTr="004256D4">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4B1085" w:rsidRPr="00BB4457" w:rsidRDefault="004B1085" w:rsidP="004256D4">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4B1085" w:rsidRPr="00BB4457" w:rsidRDefault="004B1085" w:rsidP="004256D4">
            <w:pPr>
              <w:rPr>
                <w:sz w:val="20"/>
                <w:szCs w:val="20"/>
              </w:rPr>
            </w:pPr>
            <w:r w:rsidRPr="00BB4457">
              <w:rPr>
                <w:sz w:val="20"/>
                <w:szCs w:val="20"/>
              </w:rPr>
              <w:t>statički - prisilan položaj tijela</w:t>
            </w:r>
          </w:p>
        </w:tc>
        <w:tc>
          <w:tcPr>
            <w:tcW w:w="669" w:type="dxa"/>
            <w:shd w:val="clear" w:color="auto" w:fill="auto"/>
            <w:vAlign w:val="center"/>
          </w:tcPr>
          <w:p w:rsidR="004B1085" w:rsidRPr="00BB4457" w:rsidRDefault="004B1085" w:rsidP="004256D4">
            <w:pPr>
              <w:jc w:val="center"/>
              <w:rPr>
                <w:b/>
                <w:caps/>
                <w:sz w:val="20"/>
                <w:szCs w:val="20"/>
              </w:rPr>
            </w:pPr>
            <w:r w:rsidRPr="00BB4457">
              <w:rPr>
                <w:b/>
                <w:caps/>
                <w:sz w:val="20"/>
                <w:szCs w:val="20"/>
              </w:rPr>
              <w:t>m</w:t>
            </w: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r>
      <w:tr w:rsidR="004B1085" w:rsidRPr="00BB4457" w:rsidTr="004256D4">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1085" w:rsidRPr="00BB4457" w:rsidRDefault="004B1085" w:rsidP="004256D4">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4B1085" w:rsidRPr="00BB4457" w:rsidRDefault="004B1085" w:rsidP="004256D4">
            <w:pPr>
              <w:rPr>
                <w:sz w:val="20"/>
                <w:szCs w:val="20"/>
              </w:rPr>
            </w:pPr>
            <w:r w:rsidRPr="00BB4457">
              <w:rPr>
                <w:sz w:val="20"/>
                <w:szCs w:val="20"/>
              </w:rPr>
              <w:t>stalno sjedenje</w:t>
            </w:r>
          </w:p>
        </w:tc>
        <w:tc>
          <w:tcPr>
            <w:tcW w:w="669"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r>
      <w:tr w:rsidR="004B1085" w:rsidRPr="00BB4457" w:rsidTr="004256D4">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1085" w:rsidRPr="00BB4457" w:rsidRDefault="004B1085" w:rsidP="004256D4">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4B1085" w:rsidRPr="00BB4457" w:rsidRDefault="004B1085" w:rsidP="004256D4">
            <w:pPr>
              <w:rPr>
                <w:sz w:val="20"/>
                <w:szCs w:val="20"/>
              </w:rPr>
            </w:pPr>
            <w:r w:rsidRPr="00BB4457">
              <w:rPr>
                <w:sz w:val="20"/>
                <w:szCs w:val="20"/>
              </w:rPr>
              <w:t>stalno stajanje</w:t>
            </w:r>
          </w:p>
        </w:tc>
        <w:tc>
          <w:tcPr>
            <w:tcW w:w="669"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r>
      <w:tr w:rsidR="004B1085" w:rsidRPr="00BB4457" w:rsidTr="004256D4">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1085" w:rsidRPr="00BB4457" w:rsidRDefault="004B1085" w:rsidP="004256D4">
            <w:pPr>
              <w:rPr>
                <w:b/>
                <w:sz w:val="20"/>
                <w:szCs w:val="20"/>
              </w:rPr>
            </w:pPr>
            <w:r w:rsidRPr="00BB4457">
              <w:rPr>
                <w:b/>
                <w:sz w:val="20"/>
                <w:szCs w:val="20"/>
              </w:rPr>
              <w:t>2. Psihofiziološki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4B1085" w:rsidRPr="00BB4457" w:rsidRDefault="004B1085" w:rsidP="004256D4">
            <w:pPr>
              <w:rPr>
                <w:sz w:val="20"/>
                <w:szCs w:val="20"/>
              </w:rPr>
            </w:pPr>
          </w:p>
        </w:tc>
        <w:tc>
          <w:tcPr>
            <w:tcW w:w="669"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r>
      <w:tr w:rsidR="004B1085" w:rsidRPr="00BB4457" w:rsidTr="004256D4">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4B1085" w:rsidRPr="00BB4457" w:rsidRDefault="004B1085" w:rsidP="004256D4">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4B1085" w:rsidRPr="00BB4457" w:rsidRDefault="004B1085" w:rsidP="004256D4">
            <w:pPr>
              <w:rPr>
                <w:sz w:val="20"/>
                <w:szCs w:val="20"/>
              </w:rPr>
            </w:pPr>
            <w:r w:rsidRPr="00BB4457">
              <w:rPr>
                <w:sz w:val="20"/>
                <w:szCs w:val="20"/>
              </w:rPr>
              <w:t>odgovornost za živote ljudi i materijalna dobra</w:t>
            </w:r>
          </w:p>
        </w:tc>
        <w:tc>
          <w:tcPr>
            <w:tcW w:w="669" w:type="dxa"/>
            <w:shd w:val="clear" w:color="auto" w:fill="auto"/>
            <w:vAlign w:val="center"/>
          </w:tcPr>
          <w:p w:rsidR="004B1085" w:rsidRPr="00BB4457" w:rsidRDefault="004B1085" w:rsidP="004256D4">
            <w:pPr>
              <w:jc w:val="center"/>
              <w:rPr>
                <w:b/>
                <w:caps/>
                <w:sz w:val="20"/>
                <w:szCs w:val="20"/>
              </w:rPr>
            </w:pPr>
            <w:r w:rsidRPr="00BB4457">
              <w:rPr>
                <w:b/>
                <w:caps/>
                <w:sz w:val="20"/>
                <w:szCs w:val="20"/>
              </w:rPr>
              <w:t>m</w:t>
            </w: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r>
      <w:tr w:rsidR="004B1085" w:rsidRPr="00BB4457" w:rsidTr="004256D4">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1085" w:rsidRPr="00BB4457" w:rsidRDefault="004B1085" w:rsidP="004256D4">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4B1085" w:rsidRPr="00BB4457" w:rsidRDefault="004B1085" w:rsidP="004256D4">
            <w:pPr>
              <w:rPr>
                <w:sz w:val="20"/>
                <w:szCs w:val="20"/>
              </w:rPr>
            </w:pPr>
            <w:r w:rsidRPr="00BB4457">
              <w:rPr>
                <w:sz w:val="20"/>
                <w:szCs w:val="20"/>
              </w:rPr>
              <w:t>rukovođenje</w:t>
            </w:r>
          </w:p>
        </w:tc>
        <w:tc>
          <w:tcPr>
            <w:tcW w:w="669"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r>
      <w:tr w:rsidR="004B1085" w:rsidRPr="00BB4457" w:rsidTr="004256D4">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1085" w:rsidRPr="00BB4457" w:rsidRDefault="004B1085" w:rsidP="004256D4">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4B1085" w:rsidRPr="00BB4457" w:rsidRDefault="004B1085" w:rsidP="004256D4">
            <w:pPr>
              <w:rPr>
                <w:sz w:val="20"/>
                <w:szCs w:val="20"/>
              </w:rPr>
            </w:pPr>
            <w:r w:rsidRPr="00BB4457">
              <w:rPr>
                <w:sz w:val="20"/>
                <w:szCs w:val="20"/>
              </w:rPr>
              <w:t>upravljanje prijevoznim sredstvima</w:t>
            </w:r>
          </w:p>
        </w:tc>
        <w:tc>
          <w:tcPr>
            <w:tcW w:w="669"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r>
      <w:tr w:rsidR="004B1085" w:rsidRPr="00BB4457" w:rsidTr="004256D4">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4B1085" w:rsidRPr="00BB4457" w:rsidRDefault="004B1085" w:rsidP="004256D4">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4B1085" w:rsidRPr="00BB4457" w:rsidRDefault="004B1085" w:rsidP="004256D4">
            <w:pPr>
              <w:rPr>
                <w:sz w:val="20"/>
                <w:szCs w:val="20"/>
              </w:rPr>
            </w:pPr>
            <w:r w:rsidRPr="00BB4457">
              <w:rPr>
                <w:sz w:val="20"/>
                <w:szCs w:val="20"/>
              </w:rPr>
              <w:t>radni zahtjevi</w:t>
            </w:r>
          </w:p>
        </w:tc>
        <w:tc>
          <w:tcPr>
            <w:tcW w:w="669" w:type="dxa"/>
            <w:shd w:val="clear" w:color="auto" w:fill="auto"/>
            <w:vAlign w:val="center"/>
          </w:tcPr>
          <w:p w:rsidR="004B1085" w:rsidRPr="00BB4457" w:rsidRDefault="004B1085" w:rsidP="004256D4">
            <w:pPr>
              <w:jc w:val="center"/>
              <w:rPr>
                <w:b/>
                <w:caps/>
                <w:sz w:val="20"/>
                <w:szCs w:val="20"/>
              </w:rPr>
            </w:pPr>
            <w:r w:rsidRPr="00BB4457">
              <w:rPr>
                <w:b/>
                <w:caps/>
                <w:sz w:val="20"/>
                <w:szCs w:val="20"/>
              </w:rPr>
              <w:t>m</w:t>
            </w: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r>
      <w:tr w:rsidR="004B1085" w:rsidRPr="00BB4457" w:rsidTr="004256D4">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1085" w:rsidRPr="00BB4457" w:rsidRDefault="004B1085" w:rsidP="004256D4">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4B1085" w:rsidRPr="00BB4457" w:rsidRDefault="004B1085" w:rsidP="004256D4">
            <w:pPr>
              <w:rPr>
                <w:sz w:val="20"/>
                <w:szCs w:val="20"/>
              </w:rPr>
            </w:pPr>
            <w:r w:rsidRPr="00BB4457">
              <w:rPr>
                <w:sz w:val="20"/>
                <w:szCs w:val="20"/>
              </w:rPr>
              <w:t>komunikacija s osobama</w:t>
            </w:r>
          </w:p>
        </w:tc>
        <w:tc>
          <w:tcPr>
            <w:tcW w:w="669"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r>
    </w:tbl>
    <w:p w:rsidR="004B1085" w:rsidRPr="00BB4457" w:rsidRDefault="004B1085" w:rsidP="004B1085"/>
    <w:p w:rsidR="004B1085" w:rsidRPr="00BB4457" w:rsidRDefault="004B1085" w:rsidP="004B1085">
      <w:r w:rsidRPr="00BB4457">
        <w:t>Tumač:</w:t>
      </w:r>
    </w:p>
    <w:p w:rsidR="004B1085" w:rsidRPr="00BB4457" w:rsidRDefault="004B1085" w:rsidP="004B1085">
      <w:pPr>
        <w:rPr>
          <w:sz w:val="8"/>
          <w:szCs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9"/>
        <w:gridCol w:w="1559"/>
        <w:gridCol w:w="1560"/>
        <w:gridCol w:w="1560"/>
        <w:gridCol w:w="1560"/>
      </w:tblGrid>
      <w:tr w:rsidR="004B1085" w:rsidRPr="00BB4457" w:rsidTr="004256D4">
        <w:tc>
          <w:tcPr>
            <w:tcW w:w="1557" w:type="dxa"/>
            <w:shd w:val="clear" w:color="auto" w:fill="auto"/>
            <w:vAlign w:val="center"/>
          </w:tcPr>
          <w:p w:rsidR="004B1085" w:rsidRPr="00BB4457" w:rsidRDefault="004B1085" w:rsidP="004256D4">
            <w:pPr>
              <w:jc w:val="center"/>
              <w:rPr>
                <w:b/>
                <w:sz w:val="20"/>
                <w:szCs w:val="20"/>
              </w:rPr>
            </w:pPr>
            <w:r w:rsidRPr="00BB4457">
              <w:rPr>
                <w:b/>
                <w:sz w:val="20"/>
                <w:szCs w:val="20"/>
              </w:rPr>
              <w:t>M</w:t>
            </w:r>
          </w:p>
        </w:tc>
        <w:tc>
          <w:tcPr>
            <w:tcW w:w="1557" w:type="dxa"/>
            <w:shd w:val="clear" w:color="auto" w:fill="auto"/>
          </w:tcPr>
          <w:p w:rsidR="004B1085" w:rsidRPr="00BB4457" w:rsidRDefault="004B1085" w:rsidP="004256D4">
            <w:pPr>
              <w:jc w:val="center"/>
              <w:rPr>
                <w:sz w:val="20"/>
                <w:szCs w:val="20"/>
              </w:rPr>
            </w:pPr>
            <w:r w:rsidRPr="00BB4457">
              <w:rPr>
                <w:sz w:val="20"/>
                <w:szCs w:val="20"/>
              </w:rPr>
              <w:t>Mali rizik</w:t>
            </w:r>
          </w:p>
        </w:tc>
        <w:tc>
          <w:tcPr>
            <w:tcW w:w="1557" w:type="dxa"/>
            <w:shd w:val="clear" w:color="auto" w:fill="auto"/>
            <w:vAlign w:val="center"/>
          </w:tcPr>
          <w:p w:rsidR="004B1085" w:rsidRPr="00BB4457" w:rsidRDefault="004B1085" w:rsidP="004256D4">
            <w:pPr>
              <w:jc w:val="center"/>
              <w:rPr>
                <w:b/>
                <w:sz w:val="20"/>
                <w:szCs w:val="20"/>
              </w:rPr>
            </w:pPr>
            <w:r w:rsidRPr="00BB4457">
              <w:rPr>
                <w:b/>
                <w:sz w:val="20"/>
                <w:szCs w:val="20"/>
              </w:rPr>
              <w:t>S</w:t>
            </w:r>
          </w:p>
        </w:tc>
        <w:tc>
          <w:tcPr>
            <w:tcW w:w="1558" w:type="dxa"/>
            <w:shd w:val="clear" w:color="auto" w:fill="auto"/>
          </w:tcPr>
          <w:p w:rsidR="004B1085" w:rsidRPr="00BB4457" w:rsidRDefault="004B1085" w:rsidP="004256D4">
            <w:pPr>
              <w:jc w:val="center"/>
              <w:rPr>
                <w:sz w:val="20"/>
                <w:szCs w:val="20"/>
              </w:rPr>
            </w:pPr>
            <w:r w:rsidRPr="00BB4457">
              <w:rPr>
                <w:sz w:val="20"/>
                <w:szCs w:val="20"/>
              </w:rPr>
              <w:t>Srednji rizik</w:t>
            </w:r>
          </w:p>
        </w:tc>
        <w:tc>
          <w:tcPr>
            <w:tcW w:w="1558" w:type="dxa"/>
            <w:shd w:val="clear" w:color="auto" w:fill="auto"/>
            <w:vAlign w:val="center"/>
          </w:tcPr>
          <w:p w:rsidR="004B1085" w:rsidRPr="00BB4457" w:rsidRDefault="004B1085" w:rsidP="004256D4">
            <w:pPr>
              <w:jc w:val="center"/>
              <w:rPr>
                <w:b/>
                <w:sz w:val="20"/>
                <w:szCs w:val="20"/>
              </w:rPr>
            </w:pPr>
            <w:r w:rsidRPr="00BB4457">
              <w:rPr>
                <w:b/>
                <w:sz w:val="20"/>
                <w:szCs w:val="20"/>
              </w:rPr>
              <w:t>V</w:t>
            </w:r>
          </w:p>
        </w:tc>
        <w:tc>
          <w:tcPr>
            <w:tcW w:w="1558" w:type="dxa"/>
            <w:shd w:val="clear" w:color="auto" w:fill="auto"/>
          </w:tcPr>
          <w:p w:rsidR="004B1085" w:rsidRPr="00BB4457" w:rsidRDefault="004B1085" w:rsidP="004256D4">
            <w:pPr>
              <w:jc w:val="center"/>
              <w:rPr>
                <w:sz w:val="20"/>
                <w:szCs w:val="20"/>
              </w:rPr>
            </w:pPr>
            <w:r w:rsidRPr="00BB4457">
              <w:rPr>
                <w:sz w:val="20"/>
                <w:szCs w:val="20"/>
              </w:rPr>
              <w:t>Veliki rizik</w:t>
            </w:r>
          </w:p>
        </w:tc>
      </w:tr>
    </w:tbl>
    <w:p w:rsidR="004B1085" w:rsidRPr="00BB4457" w:rsidRDefault="004B1085" w:rsidP="004B1085">
      <w:pPr>
        <w:rPr>
          <w:b/>
        </w:rPr>
      </w:pPr>
    </w:p>
    <w:p w:rsidR="004B1085" w:rsidRPr="00BB4457" w:rsidRDefault="004B1085" w:rsidP="004B1085">
      <w:pPr>
        <w:rPr>
          <w:b/>
        </w:rPr>
      </w:pPr>
      <w:r w:rsidRPr="00BB4457">
        <w:rPr>
          <w:b/>
        </w:rPr>
        <w:t>PROCJENJIVANJE RIZIKA I UTVRĐIVANJE MJERA ZA UKLANJANJE, ODNOSNO SMANJIVANJE OPASNOSTI, ŠTETNOSTI I NAPORA</w:t>
      </w:r>
    </w:p>
    <w:p w:rsidR="004B1085" w:rsidRPr="00BB4457" w:rsidRDefault="004B1085" w:rsidP="004B1085"/>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2"/>
        <w:gridCol w:w="1367"/>
        <w:gridCol w:w="237"/>
        <w:gridCol w:w="1944"/>
        <w:gridCol w:w="1986"/>
        <w:gridCol w:w="2695"/>
      </w:tblGrid>
      <w:tr w:rsidR="004B1085" w:rsidRPr="00BB4457" w:rsidTr="004256D4">
        <w:tc>
          <w:tcPr>
            <w:tcW w:w="2731" w:type="dxa"/>
            <w:gridSpan w:val="4"/>
            <w:shd w:val="clear" w:color="auto" w:fill="D9D9D9" w:themeFill="background1" w:themeFillShade="D9"/>
            <w:vAlign w:val="center"/>
          </w:tcPr>
          <w:p w:rsidR="004B1085" w:rsidRPr="00BB4457" w:rsidRDefault="004B1085" w:rsidP="004256D4">
            <w:r w:rsidRPr="00BB4457">
              <w:t>Matrica procjene rizika za:</w:t>
            </w:r>
          </w:p>
        </w:tc>
        <w:tc>
          <w:tcPr>
            <w:tcW w:w="6625" w:type="dxa"/>
            <w:gridSpan w:val="3"/>
            <w:vAlign w:val="center"/>
          </w:tcPr>
          <w:p w:rsidR="004B1085" w:rsidRPr="00BB4457" w:rsidRDefault="004B1085" w:rsidP="004256D4">
            <w:pPr>
              <w:rPr>
                <w:b/>
              </w:rPr>
            </w:pPr>
            <w:r w:rsidRPr="00BB4457">
              <w:rPr>
                <w:b/>
              </w:rPr>
              <w:t>rukovodeće i administrativne poslove</w:t>
            </w:r>
          </w:p>
        </w:tc>
      </w:tr>
      <w:tr w:rsidR="004B1085" w:rsidRPr="00BB4457" w:rsidTr="004256D4">
        <w:tc>
          <w:tcPr>
            <w:tcW w:w="9356" w:type="dxa"/>
            <w:gridSpan w:val="7"/>
            <w:vAlign w:val="center"/>
          </w:tcPr>
          <w:p w:rsidR="004B1085" w:rsidRPr="00BB4457" w:rsidRDefault="004B1085" w:rsidP="004256D4"/>
        </w:tc>
      </w:tr>
      <w:tr w:rsidR="004B1085" w:rsidRPr="00BB4457" w:rsidTr="004256D4">
        <w:trPr>
          <w:cantSplit/>
        </w:trPr>
        <w:tc>
          <w:tcPr>
            <w:tcW w:w="2494" w:type="dxa"/>
            <w:gridSpan w:val="3"/>
            <w:vMerge w:val="restart"/>
            <w:vAlign w:val="center"/>
          </w:tcPr>
          <w:p w:rsidR="004B1085" w:rsidRPr="00BB4457" w:rsidRDefault="004B1085" w:rsidP="004256D4">
            <w:pPr>
              <w:rPr>
                <w:b/>
                <w:sz w:val="20"/>
              </w:rPr>
            </w:pPr>
            <w:r w:rsidRPr="00BB4457">
              <w:rPr>
                <w:b/>
                <w:sz w:val="20"/>
              </w:rPr>
              <w:t>Vjerojatnost</w:t>
            </w:r>
          </w:p>
        </w:tc>
        <w:tc>
          <w:tcPr>
            <w:tcW w:w="6862" w:type="dxa"/>
            <w:gridSpan w:val="4"/>
            <w:vAlign w:val="center"/>
          </w:tcPr>
          <w:p w:rsidR="004B1085" w:rsidRPr="00BB4457" w:rsidRDefault="004B1085" w:rsidP="004256D4">
            <w:pPr>
              <w:jc w:val="center"/>
              <w:rPr>
                <w:b/>
                <w:sz w:val="20"/>
              </w:rPr>
            </w:pPr>
            <w:r w:rsidRPr="00BB4457">
              <w:rPr>
                <w:b/>
                <w:sz w:val="20"/>
              </w:rPr>
              <w:t>Veličina posljedica (štetnosti)</w:t>
            </w:r>
          </w:p>
        </w:tc>
      </w:tr>
      <w:tr w:rsidR="004B1085" w:rsidRPr="00BB4457" w:rsidTr="004256D4">
        <w:trPr>
          <w:cantSplit/>
        </w:trPr>
        <w:tc>
          <w:tcPr>
            <w:tcW w:w="2494" w:type="dxa"/>
            <w:gridSpan w:val="3"/>
            <w:vMerge/>
            <w:vAlign w:val="center"/>
          </w:tcPr>
          <w:p w:rsidR="004B1085" w:rsidRPr="00BB4457" w:rsidRDefault="004B1085" w:rsidP="004256D4">
            <w:pPr>
              <w:rPr>
                <w:b/>
                <w:sz w:val="20"/>
              </w:rPr>
            </w:pPr>
          </w:p>
        </w:tc>
        <w:tc>
          <w:tcPr>
            <w:tcW w:w="2181" w:type="dxa"/>
            <w:gridSpan w:val="2"/>
            <w:vAlign w:val="center"/>
          </w:tcPr>
          <w:p w:rsidR="004B1085" w:rsidRPr="00BB4457" w:rsidRDefault="004B1085" w:rsidP="004256D4">
            <w:pPr>
              <w:jc w:val="center"/>
              <w:rPr>
                <w:b/>
              </w:rPr>
            </w:pPr>
            <w:r w:rsidRPr="00BB4457">
              <w:rPr>
                <w:b/>
                <w:sz w:val="20"/>
              </w:rPr>
              <w:t>Malo štetno</w:t>
            </w:r>
          </w:p>
        </w:tc>
        <w:tc>
          <w:tcPr>
            <w:tcW w:w="1986" w:type="dxa"/>
            <w:vAlign w:val="center"/>
          </w:tcPr>
          <w:p w:rsidR="004B1085" w:rsidRPr="00BB4457" w:rsidRDefault="004B1085" w:rsidP="004256D4">
            <w:pPr>
              <w:jc w:val="center"/>
              <w:rPr>
                <w:b/>
                <w:sz w:val="20"/>
              </w:rPr>
            </w:pPr>
            <w:r w:rsidRPr="00BB4457">
              <w:rPr>
                <w:b/>
                <w:sz w:val="20"/>
              </w:rPr>
              <w:t>Srednje štetno</w:t>
            </w:r>
          </w:p>
        </w:tc>
        <w:tc>
          <w:tcPr>
            <w:tcW w:w="2695" w:type="dxa"/>
            <w:vAlign w:val="center"/>
          </w:tcPr>
          <w:p w:rsidR="004B1085" w:rsidRPr="00BB4457" w:rsidRDefault="004B1085" w:rsidP="004256D4">
            <w:pPr>
              <w:jc w:val="center"/>
              <w:rPr>
                <w:b/>
                <w:sz w:val="20"/>
              </w:rPr>
            </w:pPr>
            <w:r w:rsidRPr="00BB4457">
              <w:rPr>
                <w:b/>
                <w:sz w:val="20"/>
              </w:rPr>
              <w:t>Izrazito štetno</w:t>
            </w:r>
          </w:p>
        </w:tc>
      </w:tr>
      <w:tr w:rsidR="004B1085" w:rsidRPr="00BB4457" w:rsidTr="004256D4">
        <w:tc>
          <w:tcPr>
            <w:tcW w:w="2494" w:type="dxa"/>
            <w:gridSpan w:val="3"/>
            <w:vAlign w:val="center"/>
          </w:tcPr>
          <w:p w:rsidR="004B1085" w:rsidRPr="00BB4457" w:rsidRDefault="004B1085" w:rsidP="004256D4">
            <w:pPr>
              <w:rPr>
                <w:b/>
                <w:sz w:val="20"/>
              </w:rPr>
            </w:pPr>
            <w:r w:rsidRPr="00BB4457">
              <w:rPr>
                <w:b/>
                <w:sz w:val="20"/>
              </w:rPr>
              <w:t>Malo vjerojatno</w:t>
            </w:r>
          </w:p>
        </w:tc>
        <w:tc>
          <w:tcPr>
            <w:tcW w:w="2181" w:type="dxa"/>
            <w:gridSpan w:val="2"/>
            <w:vAlign w:val="center"/>
          </w:tcPr>
          <w:p w:rsidR="004B1085" w:rsidRPr="00BB4457" w:rsidRDefault="004B1085" w:rsidP="004256D4">
            <w:pPr>
              <w:jc w:val="center"/>
            </w:pPr>
            <w:r w:rsidRPr="00BB4457">
              <w:t>Mali rizik</w:t>
            </w:r>
          </w:p>
        </w:tc>
        <w:tc>
          <w:tcPr>
            <w:tcW w:w="1986" w:type="dxa"/>
            <w:vAlign w:val="center"/>
          </w:tcPr>
          <w:p w:rsidR="004B1085" w:rsidRPr="00BB4457" w:rsidRDefault="004B1085" w:rsidP="004256D4">
            <w:pPr>
              <w:jc w:val="center"/>
            </w:pPr>
            <w:r w:rsidRPr="00BB4457">
              <w:t>Mali rizik</w:t>
            </w:r>
          </w:p>
        </w:tc>
        <w:tc>
          <w:tcPr>
            <w:tcW w:w="2695" w:type="dxa"/>
            <w:vAlign w:val="center"/>
          </w:tcPr>
          <w:p w:rsidR="004B1085" w:rsidRPr="00BB4457" w:rsidRDefault="004B1085" w:rsidP="004256D4">
            <w:pPr>
              <w:jc w:val="center"/>
            </w:pPr>
            <w:r w:rsidRPr="00BB4457">
              <w:t>Srednji rizik</w:t>
            </w:r>
          </w:p>
        </w:tc>
      </w:tr>
      <w:tr w:rsidR="004B1085" w:rsidRPr="00BB4457" w:rsidTr="004256D4">
        <w:tc>
          <w:tcPr>
            <w:tcW w:w="2494" w:type="dxa"/>
            <w:gridSpan w:val="3"/>
            <w:vAlign w:val="center"/>
          </w:tcPr>
          <w:p w:rsidR="004B1085" w:rsidRPr="00BB4457" w:rsidRDefault="004B1085" w:rsidP="004256D4">
            <w:pPr>
              <w:rPr>
                <w:b/>
                <w:sz w:val="20"/>
              </w:rPr>
            </w:pPr>
            <w:r w:rsidRPr="00BB4457">
              <w:rPr>
                <w:b/>
                <w:sz w:val="20"/>
              </w:rPr>
              <w:t>Vjerojatno</w:t>
            </w:r>
          </w:p>
        </w:tc>
        <w:tc>
          <w:tcPr>
            <w:tcW w:w="2181" w:type="dxa"/>
            <w:gridSpan w:val="2"/>
            <w:shd w:val="clear" w:color="auto" w:fill="D9D9D9"/>
            <w:vAlign w:val="center"/>
          </w:tcPr>
          <w:p w:rsidR="004B1085" w:rsidRPr="00BB4457" w:rsidRDefault="004B1085" w:rsidP="004256D4">
            <w:pPr>
              <w:jc w:val="center"/>
              <w:rPr>
                <w:b/>
              </w:rPr>
            </w:pPr>
            <w:r w:rsidRPr="00BB4457">
              <w:rPr>
                <w:b/>
              </w:rPr>
              <w:t>Mali rizik</w:t>
            </w:r>
          </w:p>
        </w:tc>
        <w:tc>
          <w:tcPr>
            <w:tcW w:w="1986" w:type="dxa"/>
            <w:vAlign w:val="center"/>
          </w:tcPr>
          <w:p w:rsidR="004B1085" w:rsidRPr="00BB4457" w:rsidRDefault="004B1085" w:rsidP="004256D4">
            <w:pPr>
              <w:jc w:val="center"/>
            </w:pPr>
            <w:r w:rsidRPr="00BB4457">
              <w:t>Srednji rizik</w:t>
            </w:r>
          </w:p>
        </w:tc>
        <w:tc>
          <w:tcPr>
            <w:tcW w:w="2695" w:type="dxa"/>
            <w:vAlign w:val="center"/>
          </w:tcPr>
          <w:p w:rsidR="004B1085" w:rsidRPr="00BB4457" w:rsidRDefault="004B1085" w:rsidP="004256D4">
            <w:pPr>
              <w:jc w:val="center"/>
            </w:pPr>
            <w:r w:rsidRPr="00BB4457">
              <w:t>Velik rizik</w:t>
            </w:r>
          </w:p>
        </w:tc>
      </w:tr>
      <w:tr w:rsidR="004B1085" w:rsidRPr="00BB4457" w:rsidTr="004256D4">
        <w:tc>
          <w:tcPr>
            <w:tcW w:w="2494" w:type="dxa"/>
            <w:gridSpan w:val="3"/>
            <w:vAlign w:val="center"/>
          </w:tcPr>
          <w:p w:rsidR="004B1085" w:rsidRPr="00BB4457" w:rsidRDefault="004B1085" w:rsidP="004256D4">
            <w:pPr>
              <w:rPr>
                <w:b/>
                <w:sz w:val="20"/>
              </w:rPr>
            </w:pPr>
            <w:r w:rsidRPr="00BB4457">
              <w:rPr>
                <w:b/>
                <w:sz w:val="20"/>
              </w:rPr>
              <w:t>Vrlo vjerojatno</w:t>
            </w:r>
          </w:p>
        </w:tc>
        <w:tc>
          <w:tcPr>
            <w:tcW w:w="2181" w:type="dxa"/>
            <w:gridSpan w:val="2"/>
            <w:vAlign w:val="center"/>
          </w:tcPr>
          <w:p w:rsidR="004B1085" w:rsidRPr="00BB4457" w:rsidRDefault="004B1085" w:rsidP="004256D4">
            <w:pPr>
              <w:jc w:val="center"/>
            </w:pPr>
            <w:r w:rsidRPr="00BB4457">
              <w:t>Srednji rizik</w:t>
            </w:r>
          </w:p>
        </w:tc>
        <w:tc>
          <w:tcPr>
            <w:tcW w:w="1986" w:type="dxa"/>
            <w:vAlign w:val="center"/>
          </w:tcPr>
          <w:p w:rsidR="004B1085" w:rsidRPr="00BB4457" w:rsidRDefault="004B1085" w:rsidP="004256D4">
            <w:pPr>
              <w:jc w:val="center"/>
            </w:pPr>
            <w:r w:rsidRPr="00BB4457">
              <w:t>Velik rizik</w:t>
            </w:r>
          </w:p>
        </w:tc>
        <w:tc>
          <w:tcPr>
            <w:tcW w:w="2695" w:type="dxa"/>
            <w:vAlign w:val="center"/>
          </w:tcPr>
          <w:p w:rsidR="004B1085" w:rsidRPr="00BB4457" w:rsidRDefault="004B1085" w:rsidP="004256D4">
            <w:pPr>
              <w:jc w:val="center"/>
            </w:pPr>
            <w:r w:rsidRPr="00BB4457">
              <w:t>Velik rizik</w:t>
            </w:r>
          </w:p>
        </w:tc>
      </w:tr>
      <w:tr w:rsidR="004B1085" w:rsidRPr="00BB4457" w:rsidTr="004256D4">
        <w:tc>
          <w:tcPr>
            <w:tcW w:w="9356" w:type="dxa"/>
            <w:gridSpan w:val="7"/>
          </w:tcPr>
          <w:p w:rsidR="004B1085" w:rsidRPr="00BB4457" w:rsidRDefault="004B1085" w:rsidP="004256D4"/>
        </w:tc>
      </w:tr>
      <w:tr w:rsidR="004B1085" w:rsidRPr="00BB4457" w:rsidTr="004256D4">
        <w:tc>
          <w:tcPr>
            <w:tcW w:w="9356" w:type="dxa"/>
            <w:gridSpan w:val="7"/>
            <w:tcBorders>
              <w:bottom w:val="single" w:sz="4" w:space="0" w:color="auto"/>
            </w:tcBorders>
          </w:tcPr>
          <w:p w:rsidR="004B1085" w:rsidRPr="00BB4457" w:rsidRDefault="004B1085" w:rsidP="004256D4">
            <w:r w:rsidRPr="00BB4457">
              <w:t>Nakon provedenog procjenjivanja rizika utvrđene su slijedeće mjere:</w:t>
            </w:r>
          </w:p>
        </w:tc>
      </w:tr>
      <w:tr w:rsidR="004B1085" w:rsidRPr="00BB4457" w:rsidTr="004256D4">
        <w:tc>
          <w:tcPr>
            <w:tcW w:w="9356" w:type="dxa"/>
            <w:gridSpan w:val="7"/>
            <w:tcBorders>
              <w:bottom w:val="nil"/>
            </w:tcBorders>
          </w:tcPr>
          <w:p w:rsidR="004B1085" w:rsidRPr="00BB4457" w:rsidRDefault="004B1085" w:rsidP="004256D4"/>
        </w:tc>
      </w:tr>
      <w:tr w:rsidR="004B1085" w:rsidRPr="00BB4457" w:rsidTr="004256D4">
        <w:tc>
          <w:tcPr>
            <w:tcW w:w="845" w:type="dxa"/>
            <w:tcBorders>
              <w:top w:val="nil"/>
              <w:bottom w:val="nil"/>
              <w:right w:val="nil"/>
            </w:tcBorders>
          </w:tcPr>
          <w:p w:rsidR="004B1085" w:rsidRPr="00BB4457" w:rsidRDefault="004B1085" w:rsidP="004256D4"/>
        </w:tc>
        <w:tc>
          <w:tcPr>
            <w:tcW w:w="282" w:type="dxa"/>
            <w:tcBorders>
              <w:top w:val="nil"/>
              <w:left w:val="nil"/>
              <w:bottom w:val="nil"/>
              <w:right w:val="nil"/>
            </w:tcBorders>
            <w:vAlign w:val="center"/>
          </w:tcPr>
          <w:p w:rsidR="004B1085" w:rsidRPr="00BB4457" w:rsidRDefault="004B1085" w:rsidP="004256D4">
            <w:r w:rsidRPr="00BB4457">
              <w:t>-</w:t>
            </w:r>
          </w:p>
        </w:tc>
        <w:tc>
          <w:tcPr>
            <w:tcW w:w="8229" w:type="dxa"/>
            <w:gridSpan w:val="5"/>
            <w:tcBorders>
              <w:top w:val="nil"/>
              <w:left w:val="nil"/>
              <w:bottom w:val="nil"/>
            </w:tcBorders>
          </w:tcPr>
          <w:p w:rsidR="004B1085" w:rsidRPr="00BB4457" w:rsidRDefault="004B1085" w:rsidP="004256D4">
            <w:r w:rsidRPr="00BB4457">
              <w:t>Posao s pote</w:t>
            </w:r>
            <w:r>
              <w:t>n</w:t>
            </w:r>
            <w:r w:rsidRPr="00BB4457">
              <w:t xml:space="preserve">cijalno </w:t>
            </w:r>
            <w:r w:rsidRPr="00BB4457">
              <w:rPr>
                <w:b/>
              </w:rPr>
              <w:t>malim</w:t>
            </w:r>
            <w:r w:rsidRPr="00BB4457">
              <w:t xml:space="preserve"> rizicima.</w:t>
            </w:r>
          </w:p>
        </w:tc>
      </w:tr>
      <w:tr w:rsidR="004B1085" w:rsidRPr="00BB4457" w:rsidTr="004256D4">
        <w:tc>
          <w:tcPr>
            <w:tcW w:w="845" w:type="dxa"/>
            <w:tcBorders>
              <w:top w:val="nil"/>
              <w:bottom w:val="nil"/>
              <w:right w:val="nil"/>
            </w:tcBorders>
          </w:tcPr>
          <w:p w:rsidR="004B1085" w:rsidRPr="00BB4457" w:rsidRDefault="004B1085" w:rsidP="004256D4"/>
        </w:tc>
        <w:tc>
          <w:tcPr>
            <w:tcW w:w="282" w:type="dxa"/>
            <w:tcBorders>
              <w:top w:val="nil"/>
              <w:left w:val="nil"/>
              <w:bottom w:val="nil"/>
              <w:right w:val="nil"/>
            </w:tcBorders>
            <w:vAlign w:val="center"/>
          </w:tcPr>
          <w:p w:rsidR="004B1085" w:rsidRPr="00BB4457" w:rsidRDefault="004B1085" w:rsidP="004256D4">
            <w:r w:rsidRPr="00BB4457">
              <w:t>-</w:t>
            </w:r>
          </w:p>
        </w:tc>
        <w:tc>
          <w:tcPr>
            <w:tcW w:w="8229" w:type="dxa"/>
            <w:gridSpan w:val="5"/>
            <w:tcBorders>
              <w:top w:val="nil"/>
              <w:left w:val="nil"/>
              <w:bottom w:val="nil"/>
            </w:tcBorders>
          </w:tcPr>
          <w:p w:rsidR="004B1085" w:rsidRPr="00BB4457" w:rsidRDefault="004B1085" w:rsidP="004256D4">
            <w:r w:rsidRPr="00BB4457">
              <w:t>Potrebno provesti teoretsko osposobljavanje za rad na siguran način.</w:t>
            </w:r>
          </w:p>
        </w:tc>
      </w:tr>
      <w:tr w:rsidR="004B1085" w:rsidRPr="00BB4457" w:rsidTr="004256D4">
        <w:tc>
          <w:tcPr>
            <w:tcW w:w="845" w:type="dxa"/>
            <w:tcBorders>
              <w:top w:val="nil"/>
              <w:bottom w:val="nil"/>
              <w:right w:val="nil"/>
            </w:tcBorders>
          </w:tcPr>
          <w:p w:rsidR="004B1085" w:rsidRPr="00BB4457" w:rsidRDefault="004B1085" w:rsidP="004256D4"/>
        </w:tc>
        <w:tc>
          <w:tcPr>
            <w:tcW w:w="282" w:type="dxa"/>
            <w:tcBorders>
              <w:top w:val="nil"/>
              <w:left w:val="nil"/>
              <w:bottom w:val="nil"/>
              <w:right w:val="nil"/>
            </w:tcBorders>
            <w:vAlign w:val="center"/>
          </w:tcPr>
          <w:p w:rsidR="004B1085" w:rsidRPr="00BB4457" w:rsidRDefault="004B1085" w:rsidP="004256D4">
            <w:r w:rsidRPr="00BB4457">
              <w:t>-</w:t>
            </w:r>
          </w:p>
        </w:tc>
        <w:tc>
          <w:tcPr>
            <w:tcW w:w="8229" w:type="dxa"/>
            <w:gridSpan w:val="5"/>
            <w:tcBorders>
              <w:top w:val="nil"/>
              <w:left w:val="nil"/>
              <w:bottom w:val="nil"/>
            </w:tcBorders>
          </w:tcPr>
          <w:p w:rsidR="004B1085" w:rsidRPr="00BB4457" w:rsidRDefault="004B1085" w:rsidP="004256D4">
            <w:r w:rsidRPr="00BB4457">
              <w:t>Potrebno radniku uručiti pisane upute za rad na siguran način za poslove koje obavlja.</w:t>
            </w:r>
          </w:p>
        </w:tc>
      </w:tr>
      <w:tr w:rsidR="004B1085" w:rsidRPr="00BB4457" w:rsidTr="004256D4">
        <w:tc>
          <w:tcPr>
            <w:tcW w:w="9356" w:type="dxa"/>
            <w:gridSpan w:val="7"/>
            <w:tcBorders>
              <w:top w:val="nil"/>
            </w:tcBorders>
          </w:tcPr>
          <w:p w:rsidR="004B1085" w:rsidRPr="00BB4457" w:rsidRDefault="004B1085" w:rsidP="004256D4"/>
        </w:tc>
      </w:tr>
    </w:tbl>
    <w:p w:rsidR="004B1085" w:rsidRPr="00BB4457" w:rsidRDefault="004B1085" w:rsidP="004B1085"/>
    <w:p w:rsidR="004B1085" w:rsidRPr="00BB4457" w:rsidRDefault="004B1085" w:rsidP="004B1085">
      <w:r w:rsidRPr="00BB4457">
        <w:br w:type="page"/>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29"/>
        <w:gridCol w:w="2010"/>
        <w:gridCol w:w="3104"/>
        <w:gridCol w:w="457"/>
        <w:gridCol w:w="669"/>
        <w:gridCol w:w="670"/>
        <w:gridCol w:w="670"/>
        <w:gridCol w:w="670"/>
      </w:tblGrid>
      <w:tr w:rsidR="004B1085" w:rsidRPr="00BB4457" w:rsidTr="004256D4">
        <w:trPr>
          <w:tblHeader/>
        </w:trPr>
        <w:tc>
          <w:tcPr>
            <w:tcW w:w="6220" w:type="dxa"/>
            <w:gridSpan w:val="4"/>
            <w:vMerge w:val="restart"/>
            <w:tcBorders>
              <w:right w:val="nil"/>
            </w:tcBorders>
            <w:shd w:val="clear" w:color="auto" w:fill="auto"/>
            <w:vAlign w:val="bottom"/>
          </w:tcPr>
          <w:p w:rsidR="004B1085" w:rsidRPr="00BB4457" w:rsidRDefault="004B1085" w:rsidP="004256D4">
            <w:pPr>
              <w:jc w:val="right"/>
              <w:rPr>
                <w:sz w:val="20"/>
                <w:szCs w:val="20"/>
              </w:rPr>
            </w:pPr>
          </w:p>
        </w:tc>
        <w:tc>
          <w:tcPr>
            <w:tcW w:w="457" w:type="dxa"/>
            <w:vMerge w:val="restart"/>
            <w:tcBorders>
              <w:left w:val="nil"/>
            </w:tcBorders>
            <w:shd w:val="clear" w:color="auto" w:fill="auto"/>
            <w:textDirection w:val="btLr"/>
            <w:vAlign w:val="bottom"/>
          </w:tcPr>
          <w:p w:rsidR="004B1085" w:rsidRPr="00BB4457" w:rsidRDefault="004B1085" w:rsidP="004256D4">
            <w:pPr>
              <w:ind w:left="113" w:right="113"/>
              <w:rPr>
                <w:sz w:val="20"/>
                <w:szCs w:val="20"/>
              </w:rPr>
            </w:pPr>
            <w:r w:rsidRPr="00BB4457">
              <w:rPr>
                <w:b/>
                <w:sz w:val="20"/>
                <w:szCs w:val="20"/>
              </w:rPr>
              <w:t>Vrsta posla:</w:t>
            </w:r>
          </w:p>
        </w:tc>
        <w:tc>
          <w:tcPr>
            <w:tcW w:w="2679" w:type="dxa"/>
            <w:gridSpan w:val="4"/>
            <w:shd w:val="clear" w:color="auto" w:fill="auto"/>
          </w:tcPr>
          <w:p w:rsidR="004B1085" w:rsidRPr="00BB4457" w:rsidRDefault="004B1085" w:rsidP="004256D4">
            <w:pPr>
              <w:jc w:val="center"/>
              <w:rPr>
                <w:b/>
                <w:sz w:val="20"/>
                <w:szCs w:val="20"/>
              </w:rPr>
            </w:pPr>
            <w:r w:rsidRPr="00BB4457">
              <w:rPr>
                <w:b/>
                <w:sz w:val="20"/>
                <w:szCs w:val="20"/>
              </w:rPr>
              <w:t>Procijenjeni rizik</w:t>
            </w:r>
          </w:p>
        </w:tc>
      </w:tr>
      <w:tr w:rsidR="004B1085" w:rsidRPr="00BB4457" w:rsidTr="004256D4">
        <w:trPr>
          <w:cantSplit/>
          <w:trHeight w:val="1768"/>
          <w:tblHeader/>
        </w:trPr>
        <w:tc>
          <w:tcPr>
            <w:tcW w:w="6220" w:type="dxa"/>
            <w:gridSpan w:val="4"/>
            <w:vMerge/>
            <w:tcBorders>
              <w:right w:val="nil"/>
            </w:tcBorders>
            <w:shd w:val="clear" w:color="auto" w:fill="auto"/>
          </w:tcPr>
          <w:p w:rsidR="004B1085" w:rsidRPr="00BB4457" w:rsidRDefault="004B1085" w:rsidP="004256D4">
            <w:pPr>
              <w:jc w:val="right"/>
              <w:rPr>
                <w:b/>
                <w:sz w:val="20"/>
                <w:szCs w:val="20"/>
              </w:rPr>
            </w:pPr>
          </w:p>
        </w:tc>
        <w:tc>
          <w:tcPr>
            <w:tcW w:w="457" w:type="dxa"/>
            <w:vMerge/>
            <w:tcBorders>
              <w:left w:val="nil"/>
            </w:tcBorders>
            <w:shd w:val="clear" w:color="auto" w:fill="auto"/>
          </w:tcPr>
          <w:p w:rsidR="004B1085" w:rsidRPr="00BB4457" w:rsidRDefault="004B1085" w:rsidP="004256D4">
            <w:pPr>
              <w:jc w:val="right"/>
              <w:rPr>
                <w:b/>
                <w:sz w:val="20"/>
                <w:szCs w:val="20"/>
              </w:rPr>
            </w:pPr>
          </w:p>
        </w:tc>
        <w:tc>
          <w:tcPr>
            <w:tcW w:w="669" w:type="dxa"/>
            <w:shd w:val="clear" w:color="auto" w:fill="auto"/>
            <w:textDirection w:val="btLr"/>
            <w:vAlign w:val="center"/>
          </w:tcPr>
          <w:p w:rsidR="004B1085" w:rsidRPr="00BB4457" w:rsidRDefault="004B1085" w:rsidP="004256D4">
            <w:pPr>
              <w:ind w:left="57" w:right="57"/>
              <w:rPr>
                <w:sz w:val="18"/>
                <w:szCs w:val="20"/>
              </w:rPr>
            </w:pPr>
            <w:r w:rsidRPr="00BB4457">
              <w:rPr>
                <w:sz w:val="18"/>
                <w:szCs w:val="20"/>
              </w:rPr>
              <w:t>poslovi rukovođenja</w:t>
            </w:r>
          </w:p>
        </w:tc>
        <w:tc>
          <w:tcPr>
            <w:tcW w:w="670" w:type="dxa"/>
            <w:shd w:val="clear" w:color="auto" w:fill="auto"/>
            <w:textDirection w:val="btLr"/>
            <w:vAlign w:val="center"/>
          </w:tcPr>
          <w:p w:rsidR="004B1085" w:rsidRPr="00BB4457" w:rsidRDefault="004B1085" w:rsidP="004256D4">
            <w:pPr>
              <w:ind w:left="57" w:right="57"/>
              <w:rPr>
                <w:sz w:val="18"/>
                <w:szCs w:val="20"/>
              </w:rPr>
            </w:pPr>
            <w:r w:rsidRPr="00BB4457">
              <w:rPr>
                <w:sz w:val="18"/>
                <w:szCs w:val="20"/>
              </w:rPr>
              <w:t>administrativni poslovi</w:t>
            </w:r>
          </w:p>
        </w:tc>
        <w:tc>
          <w:tcPr>
            <w:tcW w:w="670" w:type="dxa"/>
            <w:shd w:val="clear" w:color="auto" w:fill="auto"/>
            <w:textDirection w:val="btLr"/>
            <w:vAlign w:val="center"/>
          </w:tcPr>
          <w:p w:rsidR="004B1085" w:rsidRPr="00BB4457" w:rsidRDefault="004B1085" w:rsidP="004256D4">
            <w:pPr>
              <w:ind w:left="57" w:right="57"/>
              <w:rPr>
                <w:sz w:val="18"/>
                <w:szCs w:val="20"/>
              </w:rPr>
            </w:pPr>
            <w:r w:rsidRPr="00BB4457">
              <w:rPr>
                <w:sz w:val="18"/>
                <w:szCs w:val="20"/>
              </w:rPr>
              <w:t>--</w:t>
            </w:r>
          </w:p>
        </w:tc>
        <w:tc>
          <w:tcPr>
            <w:tcW w:w="670" w:type="dxa"/>
            <w:shd w:val="clear" w:color="auto" w:fill="auto"/>
            <w:textDirection w:val="btLr"/>
            <w:vAlign w:val="center"/>
          </w:tcPr>
          <w:p w:rsidR="004B1085" w:rsidRPr="00BB4457" w:rsidRDefault="004B1085" w:rsidP="004256D4">
            <w:pPr>
              <w:ind w:left="57" w:right="57"/>
              <w:rPr>
                <w:sz w:val="18"/>
                <w:szCs w:val="20"/>
              </w:rPr>
            </w:pPr>
            <w:r w:rsidRPr="00BB4457">
              <w:rPr>
                <w:sz w:val="18"/>
                <w:szCs w:val="20"/>
              </w:rPr>
              <w:t>--</w:t>
            </w:r>
          </w:p>
        </w:tc>
      </w:tr>
      <w:tr w:rsidR="004B1085" w:rsidRPr="00BB4457" w:rsidTr="004256D4">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4B1085" w:rsidRPr="00BB4457" w:rsidRDefault="004B1085" w:rsidP="004256D4">
            <w:pPr>
              <w:rPr>
                <w:b/>
                <w:sz w:val="20"/>
                <w:szCs w:val="20"/>
              </w:rPr>
            </w:pPr>
            <w:r w:rsidRPr="00BB4457">
              <w:rPr>
                <w:b/>
                <w:sz w:val="20"/>
                <w:szCs w:val="20"/>
              </w:rPr>
              <w:t>I. OPASNOSTI</w:t>
            </w:r>
          </w:p>
        </w:tc>
        <w:tc>
          <w:tcPr>
            <w:tcW w:w="3561" w:type="dxa"/>
            <w:gridSpan w:val="2"/>
            <w:tcBorders>
              <w:top w:val="single" w:sz="4" w:space="0" w:color="auto"/>
              <w:left w:val="single" w:sz="4" w:space="0" w:color="auto"/>
              <w:bottom w:val="single" w:sz="4" w:space="0" w:color="auto"/>
            </w:tcBorders>
            <w:shd w:val="clear" w:color="auto" w:fill="auto"/>
          </w:tcPr>
          <w:p w:rsidR="004B1085" w:rsidRPr="00BB4457" w:rsidRDefault="004B1085" w:rsidP="004256D4">
            <w:pPr>
              <w:rPr>
                <w:b/>
                <w:sz w:val="20"/>
                <w:szCs w:val="20"/>
              </w:rPr>
            </w:pPr>
          </w:p>
        </w:tc>
        <w:tc>
          <w:tcPr>
            <w:tcW w:w="669"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r>
      <w:tr w:rsidR="004B1085" w:rsidRPr="00BB4457" w:rsidTr="004256D4">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1085" w:rsidRPr="00BB4457" w:rsidRDefault="004B1085" w:rsidP="004256D4">
            <w:pPr>
              <w:rPr>
                <w:b/>
                <w:sz w:val="20"/>
                <w:szCs w:val="20"/>
              </w:rPr>
            </w:pPr>
            <w:r w:rsidRPr="00BB4457">
              <w:rPr>
                <w:b/>
                <w:sz w:val="20"/>
                <w:szCs w:val="20"/>
              </w:rPr>
              <w:t>1. Mehaničke opasnosti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4B1085" w:rsidRPr="00BB4457" w:rsidRDefault="004B1085" w:rsidP="004256D4">
            <w:pPr>
              <w:rPr>
                <w:sz w:val="20"/>
                <w:szCs w:val="20"/>
              </w:rPr>
            </w:pPr>
          </w:p>
        </w:tc>
        <w:tc>
          <w:tcPr>
            <w:tcW w:w="669"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r>
      <w:tr w:rsidR="004B1085" w:rsidRPr="00BB4457" w:rsidTr="004256D4">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4B1085" w:rsidRPr="00BB4457" w:rsidRDefault="004B1085" w:rsidP="004256D4">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4B1085" w:rsidRPr="00BB4457" w:rsidRDefault="004B1085" w:rsidP="004256D4">
            <w:pPr>
              <w:rPr>
                <w:sz w:val="20"/>
                <w:szCs w:val="20"/>
              </w:rPr>
            </w:pPr>
            <w:r w:rsidRPr="00BB4457">
              <w:rPr>
                <w:sz w:val="20"/>
                <w:szCs w:val="20"/>
              </w:rPr>
              <w:t>sredstva za horizontalni prijenos</w:t>
            </w:r>
          </w:p>
        </w:tc>
        <w:tc>
          <w:tcPr>
            <w:tcW w:w="669" w:type="dxa"/>
            <w:shd w:val="clear" w:color="auto" w:fill="auto"/>
            <w:vAlign w:val="center"/>
          </w:tcPr>
          <w:p w:rsidR="004B1085" w:rsidRPr="00BB4457" w:rsidRDefault="004B1085" w:rsidP="004256D4">
            <w:pPr>
              <w:jc w:val="center"/>
              <w:rPr>
                <w:b/>
                <w:caps/>
                <w:sz w:val="20"/>
                <w:szCs w:val="20"/>
              </w:rPr>
            </w:pPr>
            <w:r w:rsidRPr="00BB4457">
              <w:rPr>
                <w:b/>
                <w:caps/>
                <w:sz w:val="20"/>
                <w:szCs w:val="20"/>
              </w:rPr>
              <w:t>m</w:t>
            </w: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r>
      <w:tr w:rsidR="004B1085" w:rsidRPr="00BB4457" w:rsidTr="004256D4">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1085" w:rsidRPr="00BB4457" w:rsidRDefault="004B1085" w:rsidP="004256D4">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4B1085" w:rsidRPr="00BB4457" w:rsidRDefault="004B1085" w:rsidP="004256D4">
            <w:pPr>
              <w:rPr>
                <w:sz w:val="20"/>
                <w:szCs w:val="20"/>
              </w:rPr>
            </w:pPr>
            <w:r w:rsidRPr="00BB4457">
              <w:rPr>
                <w:sz w:val="20"/>
                <w:szCs w:val="20"/>
              </w:rPr>
              <w:t>prijevozna vozila</w:t>
            </w:r>
          </w:p>
        </w:tc>
        <w:tc>
          <w:tcPr>
            <w:tcW w:w="669"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r>
      <w:tr w:rsidR="004B1085" w:rsidRPr="00BB4457" w:rsidTr="004256D4">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4B1085" w:rsidRPr="00BB4457" w:rsidRDefault="004B1085" w:rsidP="004256D4">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4B1085" w:rsidRPr="00BB4457" w:rsidRDefault="004B1085" w:rsidP="004256D4">
            <w:pPr>
              <w:rPr>
                <w:sz w:val="20"/>
                <w:szCs w:val="20"/>
              </w:rPr>
            </w:pPr>
            <w:r w:rsidRPr="00BB4457">
              <w:rPr>
                <w:sz w:val="20"/>
                <w:szCs w:val="20"/>
              </w:rPr>
              <w:t>ostale mehaničke opasnosti</w:t>
            </w:r>
          </w:p>
        </w:tc>
        <w:tc>
          <w:tcPr>
            <w:tcW w:w="669"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r w:rsidRPr="00BB4457">
              <w:rPr>
                <w:b/>
                <w:caps/>
                <w:sz w:val="20"/>
                <w:szCs w:val="20"/>
              </w:rPr>
              <w:t>m</w:t>
            </w: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r>
      <w:tr w:rsidR="004B1085" w:rsidRPr="00BB4457" w:rsidTr="004256D4">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1085" w:rsidRPr="00BB4457" w:rsidRDefault="004B1085" w:rsidP="004256D4">
            <w:pPr>
              <w:rPr>
                <w:b/>
                <w:sz w:val="20"/>
                <w:szCs w:val="20"/>
              </w:rPr>
            </w:pPr>
            <w:r w:rsidRPr="00BB4457">
              <w:rPr>
                <w:b/>
                <w:sz w:val="20"/>
                <w:szCs w:val="20"/>
              </w:rPr>
              <w:t>2. Opasnosti od padova</w:t>
            </w:r>
          </w:p>
        </w:tc>
        <w:tc>
          <w:tcPr>
            <w:tcW w:w="3561" w:type="dxa"/>
            <w:gridSpan w:val="2"/>
            <w:tcBorders>
              <w:top w:val="single" w:sz="4" w:space="0" w:color="auto"/>
              <w:left w:val="single" w:sz="4" w:space="0" w:color="auto"/>
              <w:bottom w:val="single" w:sz="4" w:space="0" w:color="auto"/>
            </w:tcBorders>
            <w:shd w:val="clear" w:color="auto" w:fill="auto"/>
            <w:vAlign w:val="center"/>
          </w:tcPr>
          <w:p w:rsidR="004B1085" w:rsidRPr="00BB4457" w:rsidRDefault="004B1085" w:rsidP="004256D4">
            <w:pPr>
              <w:rPr>
                <w:sz w:val="20"/>
                <w:szCs w:val="20"/>
              </w:rPr>
            </w:pPr>
          </w:p>
        </w:tc>
        <w:tc>
          <w:tcPr>
            <w:tcW w:w="669"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r>
      <w:tr w:rsidR="004B1085" w:rsidRPr="00BB4457" w:rsidTr="004256D4">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4B1085" w:rsidRPr="00BB4457" w:rsidRDefault="004B1085" w:rsidP="004256D4">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4B1085" w:rsidRPr="00BB4457" w:rsidRDefault="004B1085" w:rsidP="004256D4">
            <w:pPr>
              <w:rPr>
                <w:sz w:val="20"/>
                <w:szCs w:val="20"/>
              </w:rPr>
            </w:pPr>
            <w:r w:rsidRPr="00BB4457">
              <w:rPr>
                <w:sz w:val="20"/>
                <w:szCs w:val="20"/>
              </w:rPr>
              <w:t>pad radnika i drugih osoba</w:t>
            </w:r>
          </w:p>
        </w:tc>
        <w:tc>
          <w:tcPr>
            <w:tcW w:w="669" w:type="dxa"/>
            <w:shd w:val="clear" w:color="auto" w:fill="auto"/>
            <w:vAlign w:val="center"/>
          </w:tcPr>
          <w:p w:rsidR="004B1085" w:rsidRPr="00BB4457" w:rsidRDefault="004B1085" w:rsidP="004256D4">
            <w:pPr>
              <w:jc w:val="center"/>
              <w:rPr>
                <w:b/>
                <w:caps/>
                <w:sz w:val="20"/>
                <w:szCs w:val="20"/>
              </w:rPr>
            </w:pPr>
            <w:r w:rsidRPr="00BB4457">
              <w:rPr>
                <w:b/>
                <w:caps/>
                <w:sz w:val="20"/>
                <w:szCs w:val="20"/>
              </w:rPr>
              <w:t>m</w:t>
            </w:r>
          </w:p>
        </w:tc>
        <w:tc>
          <w:tcPr>
            <w:tcW w:w="670" w:type="dxa"/>
            <w:shd w:val="clear" w:color="auto" w:fill="auto"/>
            <w:vAlign w:val="center"/>
          </w:tcPr>
          <w:p w:rsidR="004B1085" w:rsidRPr="00BB4457" w:rsidRDefault="004B1085" w:rsidP="004256D4">
            <w:pPr>
              <w:jc w:val="center"/>
              <w:rPr>
                <w:b/>
                <w:caps/>
                <w:sz w:val="20"/>
                <w:szCs w:val="20"/>
              </w:rPr>
            </w:pPr>
            <w:r w:rsidRPr="00BB4457">
              <w:rPr>
                <w:b/>
                <w:caps/>
                <w:sz w:val="20"/>
                <w:szCs w:val="20"/>
              </w:rPr>
              <w:t>m</w:t>
            </w: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r>
      <w:tr w:rsidR="004B1085" w:rsidRPr="00BB4457" w:rsidTr="004256D4">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1085" w:rsidRPr="00BB4457" w:rsidRDefault="004B1085" w:rsidP="004256D4">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4B1085" w:rsidRPr="00BB4457" w:rsidRDefault="004B1085" w:rsidP="004256D4">
            <w:pPr>
              <w:rPr>
                <w:sz w:val="20"/>
                <w:szCs w:val="20"/>
              </w:rPr>
            </w:pPr>
            <w:r w:rsidRPr="00BB4457">
              <w:rPr>
                <w:sz w:val="20"/>
                <w:szCs w:val="20"/>
              </w:rPr>
              <w:t>na istoj razini</w:t>
            </w:r>
          </w:p>
        </w:tc>
        <w:tc>
          <w:tcPr>
            <w:tcW w:w="669"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r>
      <w:tr w:rsidR="004B1085" w:rsidRPr="00BB4457" w:rsidTr="004256D4">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4B1085" w:rsidRPr="00BB4457" w:rsidRDefault="004B1085" w:rsidP="004256D4">
            <w:pPr>
              <w:rPr>
                <w:b/>
                <w:sz w:val="20"/>
                <w:szCs w:val="20"/>
              </w:rPr>
            </w:pPr>
            <w:r w:rsidRPr="00BB4457">
              <w:rPr>
                <w:b/>
                <w:sz w:val="20"/>
                <w:szCs w:val="20"/>
              </w:rPr>
              <w:t>III.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4B1085" w:rsidRPr="00BB4457" w:rsidRDefault="004B1085" w:rsidP="004256D4">
            <w:pPr>
              <w:rPr>
                <w:sz w:val="20"/>
                <w:szCs w:val="20"/>
              </w:rPr>
            </w:pPr>
          </w:p>
        </w:tc>
        <w:tc>
          <w:tcPr>
            <w:tcW w:w="669"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r>
      <w:tr w:rsidR="004B1085" w:rsidRPr="00BB4457" w:rsidTr="004256D4">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1085" w:rsidRPr="00BB4457" w:rsidRDefault="004B1085" w:rsidP="004256D4">
            <w:pPr>
              <w:rPr>
                <w:b/>
                <w:sz w:val="20"/>
                <w:szCs w:val="20"/>
              </w:rPr>
            </w:pPr>
            <w:r w:rsidRPr="00BB4457">
              <w:rPr>
                <w:b/>
                <w:sz w:val="20"/>
                <w:szCs w:val="20"/>
              </w:rPr>
              <w:t>1. Statodinamički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4B1085" w:rsidRPr="00BB4457" w:rsidRDefault="004B1085" w:rsidP="004256D4">
            <w:pPr>
              <w:rPr>
                <w:sz w:val="20"/>
                <w:szCs w:val="20"/>
              </w:rPr>
            </w:pPr>
          </w:p>
        </w:tc>
        <w:tc>
          <w:tcPr>
            <w:tcW w:w="669"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r>
      <w:tr w:rsidR="004B1085" w:rsidRPr="00BB4457" w:rsidTr="004256D4">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4B1085" w:rsidRPr="00BB4457" w:rsidRDefault="004B1085" w:rsidP="004256D4">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4B1085" w:rsidRPr="00BB4457" w:rsidRDefault="004B1085" w:rsidP="004256D4">
            <w:pPr>
              <w:rPr>
                <w:sz w:val="20"/>
                <w:szCs w:val="20"/>
              </w:rPr>
            </w:pPr>
            <w:r w:rsidRPr="00BB4457">
              <w:rPr>
                <w:sz w:val="20"/>
                <w:szCs w:val="20"/>
              </w:rPr>
              <w:t>statički - prisilan položaj tijela</w:t>
            </w:r>
          </w:p>
        </w:tc>
        <w:tc>
          <w:tcPr>
            <w:tcW w:w="669" w:type="dxa"/>
            <w:shd w:val="clear" w:color="auto" w:fill="auto"/>
            <w:vAlign w:val="center"/>
          </w:tcPr>
          <w:p w:rsidR="004B1085" w:rsidRPr="00BB4457" w:rsidRDefault="004B1085" w:rsidP="004256D4">
            <w:pPr>
              <w:jc w:val="center"/>
              <w:rPr>
                <w:b/>
                <w:caps/>
                <w:sz w:val="20"/>
                <w:szCs w:val="20"/>
              </w:rPr>
            </w:pPr>
            <w:r w:rsidRPr="00BB4457">
              <w:rPr>
                <w:b/>
                <w:caps/>
                <w:sz w:val="20"/>
                <w:szCs w:val="20"/>
              </w:rPr>
              <w:t>m</w:t>
            </w:r>
          </w:p>
        </w:tc>
        <w:tc>
          <w:tcPr>
            <w:tcW w:w="670" w:type="dxa"/>
            <w:shd w:val="clear" w:color="auto" w:fill="auto"/>
            <w:vAlign w:val="center"/>
          </w:tcPr>
          <w:p w:rsidR="004B1085" w:rsidRPr="00BB4457" w:rsidRDefault="004B1085" w:rsidP="004256D4">
            <w:pPr>
              <w:jc w:val="center"/>
              <w:rPr>
                <w:b/>
                <w:caps/>
                <w:sz w:val="20"/>
                <w:szCs w:val="20"/>
              </w:rPr>
            </w:pPr>
            <w:r w:rsidRPr="00BB4457">
              <w:rPr>
                <w:b/>
                <w:caps/>
                <w:sz w:val="20"/>
                <w:szCs w:val="20"/>
              </w:rPr>
              <w:t>m</w:t>
            </w: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r>
      <w:tr w:rsidR="004B1085" w:rsidRPr="00BB4457" w:rsidTr="004256D4">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1085" w:rsidRPr="00BB4457" w:rsidRDefault="004B1085" w:rsidP="004256D4">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4B1085" w:rsidRPr="00BB4457" w:rsidRDefault="004B1085" w:rsidP="004256D4">
            <w:pPr>
              <w:rPr>
                <w:sz w:val="20"/>
                <w:szCs w:val="20"/>
              </w:rPr>
            </w:pPr>
            <w:r w:rsidRPr="00BB4457">
              <w:rPr>
                <w:sz w:val="20"/>
                <w:szCs w:val="20"/>
              </w:rPr>
              <w:t>stalno sjedenje</w:t>
            </w:r>
          </w:p>
        </w:tc>
        <w:tc>
          <w:tcPr>
            <w:tcW w:w="669"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r>
      <w:tr w:rsidR="004B1085" w:rsidRPr="00BB4457" w:rsidTr="004256D4">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1085" w:rsidRPr="00BB4457" w:rsidRDefault="004B1085" w:rsidP="004256D4">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4B1085" w:rsidRPr="00BB4457" w:rsidRDefault="004B1085" w:rsidP="004256D4">
            <w:pPr>
              <w:rPr>
                <w:sz w:val="20"/>
                <w:szCs w:val="20"/>
              </w:rPr>
            </w:pPr>
            <w:r w:rsidRPr="00BB4457">
              <w:rPr>
                <w:sz w:val="20"/>
                <w:szCs w:val="20"/>
              </w:rPr>
              <w:t>stalno stajanje</w:t>
            </w:r>
          </w:p>
        </w:tc>
        <w:tc>
          <w:tcPr>
            <w:tcW w:w="669"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r>
      <w:tr w:rsidR="004B1085" w:rsidRPr="00BB4457" w:rsidTr="004256D4">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B1085" w:rsidRPr="00BB4457" w:rsidRDefault="004B1085" w:rsidP="004256D4">
            <w:pPr>
              <w:rPr>
                <w:b/>
                <w:sz w:val="20"/>
                <w:szCs w:val="20"/>
              </w:rPr>
            </w:pPr>
            <w:r w:rsidRPr="00BB4457">
              <w:rPr>
                <w:b/>
                <w:sz w:val="20"/>
                <w:szCs w:val="20"/>
              </w:rPr>
              <w:t>2. Psihofiziološki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4B1085" w:rsidRPr="00BB4457" w:rsidRDefault="004B1085" w:rsidP="004256D4">
            <w:pPr>
              <w:rPr>
                <w:sz w:val="20"/>
                <w:szCs w:val="20"/>
              </w:rPr>
            </w:pPr>
          </w:p>
        </w:tc>
        <w:tc>
          <w:tcPr>
            <w:tcW w:w="669"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r>
      <w:tr w:rsidR="004B1085" w:rsidRPr="00BB4457" w:rsidTr="004256D4">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4B1085" w:rsidRPr="00BB4457" w:rsidRDefault="004B1085" w:rsidP="004256D4">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4B1085" w:rsidRPr="00BB4457" w:rsidRDefault="004B1085" w:rsidP="004256D4">
            <w:pPr>
              <w:rPr>
                <w:sz w:val="20"/>
                <w:szCs w:val="20"/>
              </w:rPr>
            </w:pPr>
            <w:r w:rsidRPr="00BB4457">
              <w:rPr>
                <w:sz w:val="20"/>
                <w:szCs w:val="20"/>
              </w:rPr>
              <w:t>odgovornost za živote ljudi i materijalna dobra</w:t>
            </w:r>
          </w:p>
        </w:tc>
        <w:tc>
          <w:tcPr>
            <w:tcW w:w="669" w:type="dxa"/>
            <w:shd w:val="clear" w:color="auto" w:fill="auto"/>
            <w:vAlign w:val="center"/>
          </w:tcPr>
          <w:p w:rsidR="004B1085" w:rsidRPr="00BB4457" w:rsidRDefault="004B1085" w:rsidP="004256D4">
            <w:pPr>
              <w:jc w:val="center"/>
              <w:rPr>
                <w:b/>
                <w:caps/>
                <w:sz w:val="20"/>
                <w:szCs w:val="20"/>
              </w:rPr>
            </w:pPr>
            <w:r w:rsidRPr="00BB4457">
              <w:rPr>
                <w:b/>
                <w:caps/>
                <w:sz w:val="20"/>
                <w:szCs w:val="20"/>
              </w:rPr>
              <w:t>m</w:t>
            </w:r>
          </w:p>
        </w:tc>
        <w:tc>
          <w:tcPr>
            <w:tcW w:w="670" w:type="dxa"/>
            <w:shd w:val="clear" w:color="auto" w:fill="auto"/>
            <w:vAlign w:val="center"/>
          </w:tcPr>
          <w:p w:rsidR="004B1085" w:rsidRPr="00BB4457" w:rsidRDefault="004B1085" w:rsidP="004256D4">
            <w:pPr>
              <w:jc w:val="center"/>
              <w:rPr>
                <w:b/>
                <w:caps/>
                <w:sz w:val="20"/>
                <w:szCs w:val="20"/>
              </w:rPr>
            </w:pPr>
            <w:r w:rsidRPr="00BB4457">
              <w:rPr>
                <w:b/>
                <w:caps/>
                <w:sz w:val="20"/>
                <w:szCs w:val="20"/>
              </w:rPr>
              <w:t>m</w:t>
            </w: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r>
      <w:tr w:rsidR="004B1085" w:rsidRPr="00BB4457" w:rsidTr="004256D4">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1085" w:rsidRPr="00BB4457" w:rsidRDefault="004B1085" w:rsidP="004256D4">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4B1085" w:rsidRPr="00BB4457" w:rsidRDefault="004B1085" w:rsidP="004256D4">
            <w:pPr>
              <w:rPr>
                <w:sz w:val="20"/>
                <w:szCs w:val="20"/>
              </w:rPr>
            </w:pPr>
            <w:r w:rsidRPr="00BB4457">
              <w:rPr>
                <w:sz w:val="20"/>
                <w:szCs w:val="20"/>
              </w:rPr>
              <w:t>rukovođenje</w:t>
            </w:r>
          </w:p>
        </w:tc>
        <w:tc>
          <w:tcPr>
            <w:tcW w:w="669"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r>
      <w:tr w:rsidR="004B1085" w:rsidRPr="00BB4457" w:rsidTr="004256D4">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1085" w:rsidRPr="00BB4457" w:rsidRDefault="004B1085" w:rsidP="004256D4">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4B1085" w:rsidRPr="00BB4457" w:rsidRDefault="004B1085" w:rsidP="004256D4">
            <w:pPr>
              <w:rPr>
                <w:sz w:val="20"/>
                <w:szCs w:val="20"/>
              </w:rPr>
            </w:pPr>
            <w:r w:rsidRPr="00BB4457">
              <w:rPr>
                <w:sz w:val="20"/>
                <w:szCs w:val="20"/>
              </w:rPr>
              <w:t>upravljanje prijevoznim sredstvima</w:t>
            </w:r>
          </w:p>
        </w:tc>
        <w:tc>
          <w:tcPr>
            <w:tcW w:w="669"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r>
      <w:tr w:rsidR="004B1085" w:rsidRPr="00BB4457" w:rsidTr="004256D4">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4B1085" w:rsidRPr="00BB4457" w:rsidRDefault="004B1085" w:rsidP="004256D4">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4B1085" w:rsidRPr="00BB4457" w:rsidRDefault="004B1085" w:rsidP="004256D4">
            <w:pPr>
              <w:rPr>
                <w:sz w:val="20"/>
                <w:szCs w:val="20"/>
              </w:rPr>
            </w:pPr>
            <w:r w:rsidRPr="00BB4457">
              <w:rPr>
                <w:sz w:val="20"/>
                <w:szCs w:val="20"/>
              </w:rPr>
              <w:t>radni zahtjevi</w:t>
            </w:r>
          </w:p>
        </w:tc>
        <w:tc>
          <w:tcPr>
            <w:tcW w:w="669" w:type="dxa"/>
            <w:shd w:val="clear" w:color="auto" w:fill="auto"/>
            <w:vAlign w:val="center"/>
          </w:tcPr>
          <w:p w:rsidR="004B1085" w:rsidRPr="00BB4457" w:rsidRDefault="004B1085" w:rsidP="004256D4">
            <w:pPr>
              <w:jc w:val="center"/>
              <w:rPr>
                <w:b/>
                <w:caps/>
                <w:sz w:val="20"/>
                <w:szCs w:val="20"/>
              </w:rPr>
            </w:pPr>
            <w:r w:rsidRPr="00BB4457">
              <w:rPr>
                <w:b/>
                <w:caps/>
                <w:sz w:val="20"/>
                <w:szCs w:val="20"/>
              </w:rPr>
              <w:t>m</w:t>
            </w:r>
          </w:p>
        </w:tc>
        <w:tc>
          <w:tcPr>
            <w:tcW w:w="670" w:type="dxa"/>
            <w:shd w:val="clear" w:color="auto" w:fill="auto"/>
            <w:vAlign w:val="center"/>
          </w:tcPr>
          <w:p w:rsidR="004B1085" w:rsidRPr="00BB4457" w:rsidRDefault="004B1085" w:rsidP="004256D4">
            <w:pPr>
              <w:jc w:val="center"/>
              <w:rPr>
                <w:b/>
                <w:caps/>
                <w:sz w:val="20"/>
                <w:szCs w:val="20"/>
              </w:rPr>
            </w:pPr>
            <w:r w:rsidRPr="00BB4457">
              <w:rPr>
                <w:b/>
                <w:caps/>
                <w:sz w:val="20"/>
                <w:szCs w:val="20"/>
              </w:rPr>
              <w:t>m</w:t>
            </w: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r>
      <w:tr w:rsidR="004B1085" w:rsidRPr="00BB4457" w:rsidTr="004256D4">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1085" w:rsidRPr="00BB4457" w:rsidRDefault="004B1085" w:rsidP="004256D4">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4B1085" w:rsidRPr="00BB4457" w:rsidRDefault="004B1085" w:rsidP="004256D4">
            <w:pPr>
              <w:rPr>
                <w:sz w:val="20"/>
                <w:szCs w:val="20"/>
              </w:rPr>
            </w:pPr>
            <w:r w:rsidRPr="00BB4457">
              <w:rPr>
                <w:sz w:val="20"/>
                <w:szCs w:val="20"/>
              </w:rPr>
              <w:t>komunikacija s osobama</w:t>
            </w:r>
          </w:p>
        </w:tc>
        <w:tc>
          <w:tcPr>
            <w:tcW w:w="669"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c>
          <w:tcPr>
            <w:tcW w:w="670" w:type="dxa"/>
            <w:shd w:val="clear" w:color="auto" w:fill="auto"/>
            <w:vAlign w:val="center"/>
          </w:tcPr>
          <w:p w:rsidR="004B1085" w:rsidRPr="00BB4457" w:rsidRDefault="004B1085" w:rsidP="004256D4">
            <w:pPr>
              <w:jc w:val="center"/>
              <w:rPr>
                <w:b/>
                <w:caps/>
                <w:sz w:val="20"/>
                <w:szCs w:val="20"/>
              </w:rPr>
            </w:pPr>
          </w:p>
        </w:tc>
      </w:tr>
    </w:tbl>
    <w:p w:rsidR="004B1085" w:rsidRPr="00BB4457" w:rsidRDefault="004B1085" w:rsidP="004B1085"/>
    <w:p w:rsidR="004B1085" w:rsidRPr="00BB4457" w:rsidRDefault="004B1085" w:rsidP="004B1085">
      <w:r w:rsidRPr="00BB4457">
        <w:t>Tumač:</w:t>
      </w:r>
    </w:p>
    <w:p w:rsidR="004B1085" w:rsidRPr="00BB4457" w:rsidRDefault="004B1085" w:rsidP="004B1085">
      <w:pPr>
        <w:rPr>
          <w:sz w:val="8"/>
          <w:szCs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9"/>
        <w:gridCol w:w="1559"/>
        <w:gridCol w:w="1560"/>
        <w:gridCol w:w="1560"/>
        <w:gridCol w:w="1560"/>
      </w:tblGrid>
      <w:tr w:rsidR="004B1085" w:rsidRPr="00BB4457" w:rsidTr="004256D4">
        <w:tc>
          <w:tcPr>
            <w:tcW w:w="1557" w:type="dxa"/>
            <w:shd w:val="clear" w:color="auto" w:fill="auto"/>
            <w:vAlign w:val="center"/>
          </w:tcPr>
          <w:p w:rsidR="004B1085" w:rsidRPr="00BB4457" w:rsidRDefault="004B1085" w:rsidP="004256D4">
            <w:pPr>
              <w:jc w:val="center"/>
              <w:rPr>
                <w:b/>
                <w:sz w:val="20"/>
                <w:szCs w:val="20"/>
              </w:rPr>
            </w:pPr>
            <w:r w:rsidRPr="00BB4457">
              <w:rPr>
                <w:b/>
                <w:sz w:val="20"/>
                <w:szCs w:val="20"/>
              </w:rPr>
              <w:t>M</w:t>
            </w:r>
          </w:p>
        </w:tc>
        <w:tc>
          <w:tcPr>
            <w:tcW w:w="1557" w:type="dxa"/>
            <w:shd w:val="clear" w:color="auto" w:fill="auto"/>
          </w:tcPr>
          <w:p w:rsidR="004B1085" w:rsidRPr="00BB4457" w:rsidRDefault="004B1085" w:rsidP="004256D4">
            <w:pPr>
              <w:jc w:val="center"/>
              <w:rPr>
                <w:sz w:val="20"/>
                <w:szCs w:val="20"/>
              </w:rPr>
            </w:pPr>
            <w:r w:rsidRPr="00BB4457">
              <w:rPr>
                <w:sz w:val="20"/>
                <w:szCs w:val="20"/>
              </w:rPr>
              <w:t>Mali rizik</w:t>
            </w:r>
          </w:p>
        </w:tc>
        <w:tc>
          <w:tcPr>
            <w:tcW w:w="1557" w:type="dxa"/>
            <w:shd w:val="clear" w:color="auto" w:fill="auto"/>
            <w:vAlign w:val="center"/>
          </w:tcPr>
          <w:p w:rsidR="004B1085" w:rsidRPr="00BB4457" w:rsidRDefault="004B1085" w:rsidP="004256D4">
            <w:pPr>
              <w:jc w:val="center"/>
              <w:rPr>
                <w:b/>
                <w:sz w:val="20"/>
                <w:szCs w:val="20"/>
              </w:rPr>
            </w:pPr>
            <w:r w:rsidRPr="00BB4457">
              <w:rPr>
                <w:b/>
                <w:sz w:val="20"/>
                <w:szCs w:val="20"/>
              </w:rPr>
              <w:t>S</w:t>
            </w:r>
          </w:p>
        </w:tc>
        <w:tc>
          <w:tcPr>
            <w:tcW w:w="1558" w:type="dxa"/>
            <w:shd w:val="clear" w:color="auto" w:fill="auto"/>
          </w:tcPr>
          <w:p w:rsidR="004B1085" w:rsidRPr="00BB4457" w:rsidRDefault="004B1085" w:rsidP="004256D4">
            <w:pPr>
              <w:jc w:val="center"/>
              <w:rPr>
                <w:sz w:val="20"/>
                <w:szCs w:val="20"/>
              </w:rPr>
            </w:pPr>
            <w:r w:rsidRPr="00BB4457">
              <w:rPr>
                <w:sz w:val="20"/>
                <w:szCs w:val="20"/>
              </w:rPr>
              <w:t>Srednji rizik</w:t>
            </w:r>
          </w:p>
        </w:tc>
        <w:tc>
          <w:tcPr>
            <w:tcW w:w="1558" w:type="dxa"/>
            <w:shd w:val="clear" w:color="auto" w:fill="auto"/>
            <w:vAlign w:val="center"/>
          </w:tcPr>
          <w:p w:rsidR="004B1085" w:rsidRPr="00BB4457" w:rsidRDefault="004B1085" w:rsidP="004256D4">
            <w:pPr>
              <w:jc w:val="center"/>
              <w:rPr>
                <w:b/>
                <w:sz w:val="20"/>
                <w:szCs w:val="20"/>
              </w:rPr>
            </w:pPr>
            <w:r w:rsidRPr="00BB4457">
              <w:rPr>
                <w:b/>
                <w:sz w:val="20"/>
                <w:szCs w:val="20"/>
              </w:rPr>
              <w:t>V</w:t>
            </w:r>
          </w:p>
        </w:tc>
        <w:tc>
          <w:tcPr>
            <w:tcW w:w="1558" w:type="dxa"/>
            <w:shd w:val="clear" w:color="auto" w:fill="auto"/>
          </w:tcPr>
          <w:p w:rsidR="004B1085" w:rsidRPr="00BB4457" w:rsidRDefault="004B1085" w:rsidP="004256D4">
            <w:pPr>
              <w:jc w:val="center"/>
              <w:rPr>
                <w:sz w:val="20"/>
                <w:szCs w:val="20"/>
              </w:rPr>
            </w:pPr>
            <w:r w:rsidRPr="00BB4457">
              <w:rPr>
                <w:sz w:val="20"/>
                <w:szCs w:val="20"/>
              </w:rPr>
              <w:t>Veliki rizik</w:t>
            </w:r>
          </w:p>
        </w:tc>
      </w:tr>
    </w:tbl>
    <w:p w:rsidR="004B1085" w:rsidRPr="00BB4457" w:rsidRDefault="004B1085" w:rsidP="004B1085">
      <w:pPr>
        <w:rPr>
          <w:b/>
        </w:rPr>
      </w:pPr>
    </w:p>
    <w:p w:rsidR="004B1085" w:rsidRPr="00BB4457" w:rsidRDefault="004B1085" w:rsidP="004B1085">
      <w:pPr>
        <w:rPr>
          <w:b/>
        </w:rPr>
      </w:pPr>
    </w:p>
    <w:p w:rsidR="004B1085" w:rsidRPr="00BB4457" w:rsidRDefault="004B1085" w:rsidP="004B1085">
      <w:pPr>
        <w:rPr>
          <w:b/>
        </w:rPr>
      </w:pPr>
      <w:r w:rsidRPr="00BB4457">
        <w:rPr>
          <w:b/>
        </w:rPr>
        <w:t>PROCJENJIVANJE RIZIKA I UTVRĐIVANJE MJERA ZA UKLANJANJE, ODNOSNO SMANJIVANJE OPASNOSTI, ŠTETNOSTI I NAPORA</w:t>
      </w:r>
    </w:p>
    <w:p w:rsidR="004B1085" w:rsidRPr="00BB4457" w:rsidRDefault="004B1085" w:rsidP="004B1085"/>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2"/>
        <w:gridCol w:w="1367"/>
        <w:gridCol w:w="237"/>
        <w:gridCol w:w="1944"/>
        <w:gridCol w:w="1986"/>
        <w:gridCol w:w="2695"/>
      </w:tblGrid>
      <w:tr w:rsidR="004B1085" w:rsidRPr="00BB4457" w:rsidTr="004256D4">
        <w:tc>
          <w:tcPr>
            <w:tcW w:w="2731" w:type="dxa"/>
            <w:gridSpan w:val="4"/>
            <w:shd w:val="clear" w:color="auto" w:fill="D9D9D9" w:themeFill="background1" w:themeFillShade="D9"/>
            <w:vAlign w:val="center"/>
          </w:tcPr>
          <w:p w:rsidR="004B1085" w:rsidRPr="00BB4457" w:rsidRDefault="004B1085" w:rsidP="004256D4">
            <w:r w:rsidRPr="00BB4457">
              <w:t>Matrica procjene rizika za:</w:t>
            </w:r>
          </w:p>
        </w:tc>
        <w:tc>
          <w:tcPr>
            <w:tcW w:w="6625" w:type="dxa"/>
            <w:gridSpan w:val="3"/>
            <w:vAlign w:val="center"/>
          </w:tcPr>
          <w:p w:rsidR="004B1085" w:rsidRPr="00BB4457" w:rsidRDefault="004B1085" w:rsidP="004256D4">
            <w:pPr>
              <w:rPr>
                <w:b/>
              </w:rPr>
            </w:pPr>
            <w:r w:rsidRPr="00BB4457">
              <w:rPr>
                <w:b/>
              </w:rPr>
              <w:t>rukovodeće i administrativne poslove</w:t>
            </w:r>
          </w:p>
        </w:tc>
      </w:tr>
      <w:tr w:rsidR="004B1085" w:rsidRPr="00BB4457" w:rsidTr="004256D4">
        <w:tc>
          <w:tcPr>
            <w:tcW w:w="9356" w:type="dxa"/>
            <w:gridSpan w:val="7"/>
            <w:vAlign w:val="center"/>
          </w:tcPr>
          <w:p w:rsidR="004B1085" w:rsidRPr="00BB4457" w:rsidRDefault="004B1085" w:rsidP="004256D4"/>
        </w:tc>
      </w:tr>
      <w:tr w:rsidR="004B1085" w:rsidRPr="00BB4457" w:rsidTr="004256D4">
        <w:trPr>
          <w:cantSplit/>
        </w:trPr>
        <w:tc>
          <w:tcPr>
            <w:tcW w:w="2494" w:type="dxa"/>
            <w:gridSpan w:val="3"/>
            <w:vMerge w:val="restart"/>
            <w:vAlign w:val="center"/>
          </w:tcPr>
          <w:p w:rsidR="004B1085" w:rsidRPr="00BB4457" w:rsidRDefault="004B1085" w:rsidP="004256D4">
            <w:pPr>
              <w:rPr>
                <w:b/>
                <w:sz w:val="20"/>
              </w:rPr>
            </w:pPr>
            <w:r w:rsidRPr="00BB4457">
              <w:rPr>
                <w:b/>
                <w:sz w:val="20"/>
              </w:rPr>
              <w:t>Vjerojatnost</w:t>
            </w:r>
          </w:p>
        </w:tc>
        <w:tc>
          <w:tcPr>
            <w:tcW w:w="6862" w:type="dxa"/>
            <w:gridSpan w:val="4"/>
            <w:vAlign w:val="center"/>
          </w:tcPr>
          <w:p w:rsidR="004B1085" w:rsidRPr="00BB4457" w:rsidRDefault="004B1085" w:rsidP="004256D4">
            <w:pPr>
              <w:jc w:val="center"/>
              <w:rPr>
                <w:b/>
                <w:sz w:val="20"/>
              </w:rPr>
            </w:pPr>
            <w:r w:rsidRPr="00BB4457">
              <w:rPr>
                <w:b/>
                <w:sz w:val="20"/>
              </w:rPr>
              <w:t>Veličina posljedica (štetnosti)</w:t>
            </w:r>
          </w:p>
        </w:tc>
      </w:tr>
      <w:tr w:rsidR="004B1085" w:rsidRPr="00BB4457" w:rsidTr="004256D4">
        <w:trPr>
          <w:cantSplit/>
        </w:trPr>
        <w:tc>
          <w:tcPr>
            <w:tcW w:w="2494" w:type="dxa"/>
            <w:gridSpan w:val="3"/>
            <w:vMerge/>
            <w:vAlign w:val="center"/>
          </w:tcPr>
          <w:p w:rsidR="004B1085" w:rsidRPr="00BB4457" w:rsidRDefault="004B1085" w:rsidP="004256D4">
            <w:pPr>
              <w:rPr>
                <w:b/>
                <w:sz w:val="20"/>
              </w:rPr>
            </w:pPr>
          </w:p>
        </w:tc>
        <w:tc>
          <w:tcPr>
            <w:tcW w:w="2181" w:type="dxa"/>
            <w:gridSpan w:val="2"/>
            <w:vAlign w:val="center"/>
          </w:tcPr>
          <w:p w:rsidR="004B1085" w:rsidRPr="00BB4457" w:rsidRDefault="004B1085" w:rsidP="004256D4">
            <w:pPr>
              <w:jc w:val="center"/>
              <w:rPr>
                <w:b/>
              </w:rPr>
            </w:pPr>
            <w:r w:rsidRPr="00BB4457">
              <w:rPr>
                <w:b/>
                <w:sz w:val="20"/>
              </w:rPr>
              <w:t>Malo štetno</w:t>
            </w:r>
          </w:p>
        </w:tc>
        <w:tc>
          <w:tcPr>
            <w:tcW w:w="1986" w:type="dxa"/>
            <w:vAlign w:val="center"/>
          </w:tcPr>
          <w:p w:rsidR="004B1085" w:rsidRPr="00BB4457" w:rsidRDefault="004B1085" w:rsidP="004256D4">
            <w:pPr>
              <w:jc w:val="center"/>
              <w:rPr>
                <w:b/>
                <w:sz w:val="20"/>
              </w:rPr>
            </w:pPr>
            <w:r w:rsidRPr="00BB4457">
              <w:rPr>
                <w:b/>
                <w:sz w:val="20"/>
              </w:rPr>
              <w:t>Srednje štetno</w:t>
            </w:r>
          </w:p>
        </w:tc>
        <w:tc>
          <w:tcPr>
            <w:tcW w:w="2695" w:type="dxa"/>
            <w:vAlign w:val="center"/>
          </w:tcPr>
          <w:p w:rsidR="004B1085" w:rsidRPr="00BB4457" w:rsidRDefault="004B1085" w:rsidP="004256D4">
            <w:pPr>
              <w:jc w:val="center"/>
              <w:rPr>
                <w:b/>
                <w:sz w:val="20"/>
              </w:rPr>
            </w:pPr>
            <w:r w:rsidRPr="00BB4457">
              <w:rPr>
                <w:b/>
                <w:sz w:val="20"/>
              </w:rPr>
              <w:t>Izrazito štetno</w:t>
            </w:r>
          </w:p>
        </w:tc>
      </w:tr>
      <w:tr w:rsidR="004B1085" w:rsidRPr="00BB4457" w:rsidTr="004256D4">
        <w:tc>
          <w:tcPr>
            <w:tcW w:w="2494" w:type="dxa"/>
            <w:gridSpan w:val="3"/>
            <w:vAlign w:val="center"/>
          </w:tcPr>
          <w:p w:rsidR="004B1085" w:rsidRPr="00BB4457" w:rsidRDefault="004B1085" w:rsidP="004256D4">
            <w:pPr>
              <w:rPr>
                <w:b/>
                <w:sz w:val="20"/>
              </w:rPr>
            </w:pPr>
            <w:r w:rsidRPr="00BB4457">
              <w:rPr>
                <w:b/>
                <w:sz w:val="20"/>
              </w:rPr>
              <w:t>Malo vjerojatno</w:t>
            </w:r>
          </w:p>
        </w:tc>
        <w:tc>
          <w:tcPr>
            <w:tcW w:w="2181" w:type="dxa"/>
            <w:gridSpan w:val="2"/>
            <w:vAlign w:val="center"/>
          </w:tcPr>
          <w:p w:rsidR="004B1085" w:rsidRPr="00BB4457" w:rsidRDefault="004B1085" w:rsidP="004256D4">
            <w:pPr>
              <w:jc w:val="center"/>
            </w:pPr>
            <w:r w:rsidRPr="00BB4457">
              <w:t>Mali rizik</w:t>
            </w:r>
          </w:p>
        </w:tc>
        <w:tc>
          <w:tcPr>
            <w:tcW w:w="1986" w:type="dxa"/>
            <w:vAlign w:val="center"/>
          </w:tcPr>
          <w:p w:rsidR="004B1085" w:rsidRPr="00BB4457" w:rsidRDefault="004B1085" w:rsidP="004256D4">
            <w:pPr>
              <w:jc w:val="center"/>
            </w:pPr>
            <w:r w:rsidRPr="00BB4457">
              <w:t>Mali rizik</w:t>
            </w:r>
          </w:p>
        </w:tc>
        <w:tc>
          <w:tcPr>
            <w:tcW w:w="2695" w:type="dxa"/>
            <w:vAlign w:val="center"/>
          </w:tcPr>
          <w:p w:rsidR="004B1085" w:rsidRPr="00BB4457" w:rsidRDefault="004B1085" w:rsidP="004256D4">
            <w:pPr>
              <w:jc w:val="center"/>
            </w:pPr>
            <w:r w:rsidRPr="00BB4457">
              <w:t>Srednji rizik</w:t>
            </w:r>
          </w:p>
        </w:tc>
      </w:tr>
      <w:tr w:rsidR="004B1085" w:rsidRPr="00BB4457" w:rsidTr="004256D4">
        <w:tc>
          <w:tcPr>
            <w:tcW w:w="2494" w:type="dxa"/>
            <w:gridSpan w:val="3"/>
            <w:vAlign w:val="center"/>
          </w:tcPr>
          <w:p w:rsidR="004B1085" w:rsidRPr="00BB4457" w:rsidRDefault="004B1085" w:rsidP="004256D4">
            <w:pPr>
              <w:rPr>
                <w:b/>
                <w:sz w:val="20"/>
              </w:rPr>
            </w:pPr>
            <w:r w:rsidRPr="00BB4457">
              <w:rPr>
                <w:b/>
                <w:sz w:val="20"/>
              </w:rPr>
              <w:t>Vjerojatno</w:t>
            </w:r>
          </w:p>
        </w:tc>
        <w:tc>
          <w:tcPr>
            <w:tcW w:w="2181" w:type="dxa"/>
            <w:gridSpan w:val="2"/>
            <w:shd w:val="clear" w:color="auto" w:fill="D9D9D9"/>
            <w:vAlign w:val="center"/>
          </w:tcPr>
          <w:p w:rsidR="004B1085" w:rsidRPr="00BB4457" w:rsidRDefault="004B1085" w:rsidP="004256D4">
            <w:pPr>
              <w:jc w:val="center"/>
              <w:rPr>
                <w:b/>
              </w:rPr>
            </w:pPr>
            <w:r w:rsidRPr="00BB4457">
              <w:rPr>
                <w:b/>
              </w:rPr>
              <w:t>Mali rizik</w:t>
            </w:r>
          </w:p>
        </w:tc>
        <w:tc>
          <w:tcPr>
            <w:tcW w:w="1986" w:type="dxa"/>
            <w:vAlign w:val="center"/>
          </w:tcPr>
          <w:p w:rsidR="004B1085" w:rsidRPr="00BB4457" w:rsidRDefault="004B1085" w:rsidP="004256D4">
            <w:pPr>
              <w:jc w:val="center"/>
            </w:pPr>
            <w:r w:rsidRPr="00BB4457">
              <w:t>Srednji rizik</w:t>
            </w:r>
          </w:p>
        </w:tc>
        <w:tc>
          <w:tcPr>
            <w:tcW w:w="2695" w:type="dxa"/>
            <w:vAlign w:val="center"/>
          </w:tcPr>
          <w:p w:rsidR="004B1085" w:rsidRPr="00BB4457" w:rsidRDefault="004B1085" w:rsidP="004256D4">
            <w:pPr>
              <w:jc w:val="center"/>
            </w:pPr>
            <w:r w:rsidRPr="00BB4457">
              <w:t>Velik rizik</w:t>
            </w:r>
          </w:p>
        </w:tc>
      </w:tr>
      <w:tr w:rsidR="004B1085" w:rsidRPr="00BB4457" w:rsidTr="004256D4">
        <w:tc>
          <w:tcPr>
            <w:tcW w:w="2494" w:type="dxa"/>
            <w:gridSpan w:val="3"/>
            <w:vAlign w:val="center"/>
          </w:tcPr>
          <w:p w:rsidR="004B1085" w:rsidRPr="00BB4457" w:rsidRDefault="004B1085" w:rsidP="004256D4">
            <w:pPr>
              <w:rPr>
                <w:b/>
                <w:sz w:val="20"/>
              </w:rPr>
            </w:pPr>
            <w:r w:rsidRPr="00BB4457">
              <w:rPr>
                <w:b/>
                <w:sz w:val="20"/>
              </w:rPr>
              <w:t>Vrlo vjerojatno</w:t>
            </w:r>
          </w:p>
        </w:tc>
        <w:tc>
          <w:tcPr>
            <w:tcW w:w="2181" w:type="dxa"/>
            <w:gridSpan w:val="2"/>
            <w:vAlign w:val="center"/>
          </w:tcPr>
          <w:p w:rsidR="004B1085" w:rsidRPr="00BB4457" w:rsidRDefault="004B1085" w:rsidP="004256D4">
            <w:pPr>
              <w:jc w:val="center"/>
            </w:pPr>
            <w:r w:rsidRPr="00BB4457">
              <w:t>Srednji rizik</w:t>
            </w:r>
          </w:p>
        </w:tc>
        <w:tc>
          <w:tcPr>
            <w:tcW w:w="1986" w:type="dxa"/>
            <w:vAlign w:val="center"/>
          </w:tcPr>
          <w:p w:rsidR="004B1085" w:rsidRPr="00BB4457" w:rsidRDefault="004B1085" w:rsidP="004256D4">
            <w:pPr>
              <w:jc w:val="center"/>
            </w:pPr>
            <w:r w:rsidRPr="00BB4457">
              <w:t>Velik rizik</w:t>
            </w:r>
          </w:p>
        </w:tc>
        <w:tc>
          <w:tcPr>
            <w:tcW w:w="2695" w:type="dxa"/>
            <w:vAlign w:val="center"/>
          </w:tcPr>
          <w:p w:rsidR="004B1085" w:rsidRPr="00BB4457" w:rsidRDefault="004B1085" w:rsidP="004256D4">
            <w:pPr>
              <w:jc w:val="center"/>
            </w:pPr>
            <w:r w:rsidRPr="00BB4457">
              <w:t>Velik rizik</w:t>
            </w:r>
          </w:p>
        </w:tc>
      </w:tr>
      <w:tr w:rsidR="004B1085" w:rsidRPr="00BB4457" w:rsidTr="004256D4">
        <w:tc>
          <w:tcPr>
            <w:tcW w:w="9356" w:type="dxa"/>
            <w:gridSpan w:val="7"/>
          </w:tcPr>
          <w:p w:rsidR="004B1085" w:rsidRPr="00BB4457" w:rsidRDefault="004B1085" w:rsidP="004256D4"/>
        </w:tc>
      </w:tr>
      <w:tr w:rsidR="004B1085" w:rsidRPr="00BB4457" w:rsidTr="004256D4">
        <w:tc>
          <w:tcPr>
            <w:tcW w:w="9356" w:type="dxa"/>
            <w:gridSpan w:val="7"/>
            <w:tcBorders>
              <w:bottom w:val="single" w:sz="4" w:space="0" w:color="auto"/>
            </w:tcBorders>
          </w:tcPr>
          <w:p w:rsidR="004B1085" w:rsidRPr="00BB4457" w:rsidRDefault="004B1085" w:rsidP="004256D4">
            <w:r w:rsidRPr="00BB4457">
              <w:t>Nakon provedenog procjenjivanja rizika utvrđene su slijedeće mjere:</w:t>
            </w:r>
          </w:p>
        </w:tc>
      </w:tr>
      <w:tr w:rsidR="004B1085" w:rsidRPr="00BB4457" w:rsidTr="004256D4">
        <w:tc>
          <w:tcPr>
            <w:tcW w:w="9356" w:type="dxa"/>
            <w:gridSpan w:val="7"/>
            <w:tcBorders>
              <w:bottom w:val="nil"/>
            </w:tcBorders>
          </w:tcPr>
          <w:p w:rsidR="004B1085" w:rsidRPr="00BB4457" w:rsidRDefault="004B1085" w:rsidP="004256D4"/>
        </w:tc>
      </w:tr>
      <w:tr w:rsidR="004B1085" w:rsidRPr="00BB4457" w:rsidTr="004256D4">
        <w:tc>
          <w:tcPr>
            <w:tcW w:w="845" w:type="dxa"/>
            <w:tcBorders>
              <w:top w:val="nil"/>
              <w:bottom w:val="nil"/>
              <w:right w:val="nil"/>
            </w:tcBorders>
          </w:tcPr>
          <w:p w:rsidR="004B1085" w:rsidRPr="00BB4457" w:rsidRDefault="004B1085" w:rsidP="004256D4"/>
        </w:tc>
        <w:tc>
          <w:tcPr>
            <w:tcW w:w="282" w:type="dxa"/>
            <w:tcBorders>
              <w:top w:val="nil"/>
              <w:left w:val="nil"/>
              <w:bottom w:val="nil"/>
              <w:right w:val="nil"/>
            </w:tcBorders>
            <w:vAlign w:val="center"/>
          </w:tcPr>
          <w:p w:rsidR="004B1085" w:rsidRPr="00BB4457" w:rsidRDefault="004B1085" w:rsidP="004256D4">
            <w:r w:rsidRPr="00BB4457">
              <w:t>-</w:t>
            </w:r>
          </w:p>
        </w:tc>
        <w:tc>
          <w:tcPr>
            <w:tcW w:w="8229" w:type="dxa"/>
            <w:gridSpan w:val="5"/>
            <w:tcBorders>
              <w:top w:val="nil"/>
              <w:left w:val="nil"/>
              <w:bottom w:val="nil"/>
            </w:tcBorders>
          </w:tcPr>
          <w:p w:rsidR="004B1085" w:rsidRPr="00BB4457" w:rsidRDefault="004B1085" w:rsidP="004256D4">
            <w:r w:rsidRPr="00BB4457">
              <w:t>Posao s pote</w:t>
            </w:r>
            <w:r>
              <w:t>n</w:t>
            </w:r>
            <w:r w:rsidRPr="00BB4457">
              <w:t xml:space="preserve">cijalno </w:t>
            </w:r>
            <w:r w:rsidRPr="00BB4457">
              <w:rPr>
                <w:b/>
              </w:rPr>
              <w:t>malim</w:t>
            </w:r>
            <w:r w:rsidRPr="00BB4457">
              <w:t xml:space="preserve"> rizicima.</w:t>
            </w:r>
          </w:p>
        </w:tc>
      </w:tr>
      <w:tr w:rsidR="004B1085" w:rsidRPr="00BB4457" w:rsidTr="004256D4">
        <w:tc>
          <w:tcPr>
            <w:tcW w:w="845" w:type="dxa"/>
            <w:tcBorders>
              <w:top w:val="nil"/>
              <w:bottom w:val="nil"/>
              <w:right w:val="nil"/>
            </w:tcBorders>
          </w:tcPr>
          <w:p w:rsidR="004B1085" w:rsidRPr="00BB4457" w:rsidRDefault="004B1085" w:rsidP="004256D4"/>
        </w:tc>
        <w:tc>
          <w:tcPr>
            <w:tcW w:w="282" w:type="dxa"/>
            <w:tcBorders>
              <w:top w:val="nil"/>
              <w:left w:val="nil"/>
              <w:bottom w:val="nil"/>
              <w:right w:val="nil"/>
            </w:tcBorders>
            <w:vAlign w:val="center"/>
          </w:tcPr>
          <w:p w:rsidR="004B1085" w:rsidRPr="00BB4457" w:rsidRDefault="004B1085" w:rsidP="004256D4">
            <w:r w:rsidRPr="00BB4457">
              <w:t>-</w:t>
            </w:r>
          </w:p>
        </w:tc>
        <w:tc>
          <w:tcPr>
            <w:tcW w:w="8229" w:type="dxa"/>
            <w:gridSpan w:val="5"/>
            <w:tcBorders>
              <w:top w:val="nil"/>
              <w:left w:val="nil"/>
              <w:bottom w:val="nil"/>
            </w:tcBorders>
          </w:tcPr>
          <w:p w:rsidR="004B1085" w:rsidRPr="00BB4457" w:rsidRDefault="004B1085" w:rsidP="004256D4">
            <w:r w:rsidRPr="00BB4457">
              <w:t>Potrebno provesti teoretsko osposobljavanje za rad na siguran način.</w:t>
            </w:r>
          </w:p>
        </w:tc>
      </w:tr>
      <w:tr w:rsidR="004B1085" w:rsidRPr="00BB4457" w:rsidTr="004256D4">
        <w:tc>
          <w:tcPr>
            <w:tcW w:w="845" w:type="dxa"/>
            <w:tcBorders>
              <w:top w:val="nil"/>
              <w:bottom w:val="nil"/>
              <w:right w:val="nil"/>
            </w:tcBorders>
          </w:tcPr>
          <w:p w:rsidR="004B1085" w:rsidRPr="00BB4457" w:rsidRDefault="004B1085" w:rsidP="004256D4"/>
        </w:tc>
        <w:tc>
          <w:tcPr>
            <w:tcW w:w="282" w:type="dxa"/>
            <w:tcBorders>
              <w:top w:val="nil"/>
              <w:left w:val="nil"/>
              <w:bottom w:val="nil"/>
              <w:right w:val="nil"/>
            </w:tcBorders>
            <w:vAlign w:val="center"/>
          </w:tcPr>
          <w:p w:rsidR="004B1085" w:rsidRPr="00BB4457" w:rsidRDefault="004B1085" w:rsidP="004256D4">
            <w:r w:rsidRPr="00BB4457">
              <w:t>-</w:t>
            </w:r>
          </w:p>
        </w:tc>
        <w:tc>
          <w:tcPr>
            <w:tcW w:w="8229" w:type="dxa"/>
            <w:gridSpan w:val="5"/>
            <w:tcBorders>
              <w:top w:val="nil"/>
              <w:left w:val="nil"/>
              <w:bottom w:val="nil"/>
            </w:tcBorders>
          </w:tcPr>
          <w:p w:rsidR="004B1085" w:rsidRPr="00BB4457" w:rsidRDefault="004B1085" w:rsidP="004256D4">
            <w:r w:rsidRPr="00BB4457">
              <w:t>Potrebno radniku uručiti pisane upute za rad na siguran način za poslove koje obavlja.</w:t>
            </w:r>
          </w:p>
        </w:tc>
      </w:tr>
      <w:tr w:rsidR="004B1085" w:rsidRPr="00BB4457" w:rsidTr="004256D4">
        <w:tc>
          <w:tcPr>
            <w:tcW w:w="9356" w:type="dxa"/>
            <w:gridSpan w:val="7"/>
            <w:tcBorders>
              <w:top w:val="nil"/>
            </w:tcBorders>
          </w:tcPr>
          <w:p w:rsidR="004B1085" w:rsidRPr="00BB4457" w:rsidRDefault="004B1085" w:rsidP="004256D4"/>
        </w:tc>
      </w:tr>
    </w:tbl>
    <w:p w:rsidR="004B1085" w:rsidRPr="00BB4457" w:rsidRDefault="004B1085" w:rsidP="004B1085"/>
    <w:p w:rsidR="004B1085" w:rsidRPr="00BB4457" w:rsidRDefault="004B1085" w:rsidP="004B1085">
      <w:r w:rsidRPr="00BB4457">
        <w:br w:type="page"/>
      </w:r>
    </w:p>
    <w:p w:rsidR="00B532E5" w:rsidRPr="00BB4457" w:rsidRDefault="00B532E5" w:rsidP="00DC01C1">
      <w:pPr>
        <w:pStyle w:val="Naslov3"/>
      </w:pPr>
      <w:bookmarkStart w:id="206" w:name="_Toc22302082"/>
      <w:r w:rsidRPr="00BB4457">
        <w:t>Pomoćni radnik</w:t>
      </w:r>
      <w:bookmarkEnd w:id="206"/>
    </w:p>
    <w:p w:rsidR="00B532E5" w:rsidRPr="00BB4457" w:rsidRDefault="00B532E5" w:rsidP="00B532E5">
      <w:pPr>
        <w:rPr>
          <w:sz w:val="16"/>
          <w:szCs w:val="16"/>
          <w:lang w:eastAsia="x-non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
        <w:gridCol w:w="177"/>
        <w:gridCol w:w="1244"/>
        <w:gridCol w:w="41"/>
        <w:gridCol w:w="1055"/>
        <w:gridCol w:w="471"/>
        <w:gridCol w:w="471"/>
        <w:gridCol w:w="231"/>
        <w:gridCol w:w="241"/>
        <w:gridCol w:w="471"/>
        <w:gridCol w:w="281"/>
        <w:gridCol w:w="191"/>
        <w:gridCol w:w="235"/>
        <w:gridCol w:w="236"/>
        <w:gridCol w:w="190"/>
        <w:gridCol w:w="283"/>
        <w:gridCol w:w="137"/>
        <w:gridCol w:w="335"/>
        <w:gridCol w:w="471"/>
        <w:gridCol w:w="192"/>
        <w:gridCol w:w="280"/>
        <w:gridCol w:w="1145"/>
      </w:tblGrid>
      <w:tr w:rsidR="00B532E5" w:rsidRPr="00BB4457" w:rsidTr="00EA7593">
        <w:trPr>
          <w:cantSplit/>
          <w:trHeight w:val="284"/>
          <w:jc w:val="center"/>
        </w:trPr>
        <w:tc>
          <w:tcPr>
            <w:tcW w:w="2440" w:type="dxa"/>
            <w:gridSpan w:val="4"/>
            <w:vAlign w:val="center"/>
          </w:tcPr>
          <w:p w:rsidR="00B532E5" w:rsidRPr="00BB4457" w:rsidRDefault="00B532E5" w:rsidP="00EA7593">
            <w:pPr>
              <w:rPr>
                <w:b/>
                <w:sz w:val="20"/>
              </w:rPr>
            </w:pPr>
            <w:r w:rsidRPr="00BB4457">
              <w:rPr>
                <w:b/>
                <w:sz w:val="20"/>
              </w:rPr>
              <w:t xml:space="preserve">Tehnološka cjelina: </w:t>
            </w:r>
          </w:p>
        </w:tc>
        <w:tc>
          <w:tcPr>
            <w:tcW w:w="6916" w:type="dxa"/>
            <w:gridSpan w:val="18"/>
            <w:vAlign w:val="center"/>
          </w:tcPr>
          <w:p w:rsidR="00B532E5" w:rsidRPr="00BB4457" w:rsidRDefault="00B532E5" w:rsidP="00EA7593">
            <w:pPr>
              <w:jc w:val="center"/>
              <w:rPr>
                <w:b/>
                <w:sz w:val="20"/>
              </w:rPr>
            </w:pPr>
            <w:r w:rsidRPr="00BB4457">
              <w:rPr>
                <w:b/>
                <w:sz w:val="20"/>
              </w:rPr>
              <w:t>3.  ODJEL  OPĆIH I PRAVNIH POSLOVA</w:t>
            </w:r>
          </w:p>
        </w:tc>
      </w:tr>
      <w:tr w:rsidR="00B532E5" w:rsidRPr="00BB4457" w:rsidTr="00EA7593">
        <w:trPr>
          <w:cantSplit/>
          <w:trHeight w:val="284"/>
          <w:jc w:val="center"/>
        </w:trPr>
        <w:tc>
          <w:tcPr>
            <w:tcW w:w="978" w:type="dxa"/>
            <w:vAlign w:val="center"/>
          </w:tcPr>
          <w:p w:rsidR="00B532E5" w:rsidRPr="00BB4457" w:rsidRDefault="00B532E5" w:rsidP="00EA7593">
            <w:pPr>
              <w:jc w:val="center"/>
              <w:rPr>
                <w:b/>
                <w:caps/>
                <w:sz w:val="20"/>
              </w:rPr>
            </w:pPr>
            <w:r w:rsidRPr="00BB4457">
              <w:rPr>
                <w:b/>
                <w:caps/>
                <w:sz w:val="20"/>
              </w:rPr>
              <w:t>Šifra NP</w:t>
            </w:r>
          </w:p>
        </w:tc>
        <w:tc>
          <w:tcPr>
            <w:tcW w:w="5955" w:type="dxa"/>
            <w:gridSpan w:val="16"/>
            <w:vAlign w:val="center"/>
          </w:tcPr>
          <w:p w:rsidR="00B532E5" w:rsidRPr="00BB4457" w:rsidRDefault="00B532E5" w:rsidP="00EA7593">
            <w:pPr>
              <w:jc w:val="center"/>
              <w:rPr>
                <w:b/>
                <w:sz w:val="20"/>
              </w:rPr>
            </w:pPr>
            <w:r w:rsidRPr="00BB4457">
              <w:rPr>
                <w:b/>
                <w:sz w:val="20"/>
              </w:rPr>
              <w:t>Naziv posla:</w:t>
            </w:r>
          </w:p>
        </w:tc>
        <w:tc>
          <w:tcPr>
            <w:tcW w:w="2423" w:type="dxa"/>
            <w:gridSpan w:val="5"/>
            <w:vAlign w:val="center"/>
          </w:tcPr>
          <w:p w:rsidR="00B532E5" w:rsidRPr="00BB4457" w:rsidRDefault="00B532E5" w:rsidP="00EA7593">
            <w:pPr>
              <w:jc w:val="center"/>
              <w:rPr>
                <w:b/>
                <w:sz w:val="20"/>
              </w:rPr>
            </w:pPr>
            <w:r w:rsidRPr="00BB4457">
              <w:rPr>
                <w:b/>
                <w:sz w:val="20"/>
              </w:rPr>
              <w:t>Ukupan broj izvršitelja:</w:t>
            </w:r>
          </w:p>
        </w:tc>
      </w:tr>
      <w:tr w:rsidR="00B532E5" w:rsidRPr="00BB4457" w:rsidTr="00EA7593">
        <w:trPr>
          <w:cantSplit/>
          <w:trHeight w:val="347"/>
          <w:jc w:val="center"/>
        </w:trPr>
        <w:tc>
          <w:tcPr>
            <w:tcW w:w="978" w:type="dxa"/>
            <w:vAlign w:val="center"/>
          </w:tcPr>
          <w:p w:rsidR="00B532E5" w:rsidRPr="00BB4457" w:rsidRDefault="00A95A2F" w:rsidP="00B532E5">
            <w:pPr>
              <w:jc w:val="center"/>
              <w:rPr>
                <w:rFonts w:eastAsia="Arial Unicode MS"/>
                <w:b/>
              </w:rPr>
            </w:pPr>
            <w:r w:rsidRPr="00BB4457">
              <w:rPr>
                <w:rFonts w:eastAsia="Arial Unicode MS"/>
                <w:b/>
              </w:rPr>
              <w:t>18</w:t>
            </w:r>
          </w:p>
        </w:tc>
        <w:tc>
          <w:tcPr>
            <w:tcW w:w="5955" w:type="dxa"/>
            <w:gridSpan w:val="16"/>
            <w:vAlign w:val="center"/>
          </w:tcPr>
          <w:p w:rsidR="00B532E5" w:rsidRPr="00BB4457" w:rsidRDefault="00F715B9" w:rsidP="00EA7593">
            <w:pPr>
              <w:rPr>
                <w:b/>
              </w:rPr>
            </w:pPr>
            <w:r w:rsidRPr="00BB4457">
              <w:rPr>
                <w:b/>
              </w:rPr>
              <w:t>Pomoćni radnik</w:t>
            </w:r>
          </w:p>
        </w:tc>
        <w:tc>
          <w:tcPr>
            <w:tcW w:w="2423" w:type="dxa"/>
            <w:gridSpan w:val="5"/>
            <w:vAlign w:val="center"/>
          </w:tcPr>
          <w:p w:rsidR="00B532E5" w:rsidRPr="00BB4457" w:rsidRDefault="00B532E5" w:rsidP="00EA7593">
            <w:pPr>
              <w:jc w:val="center"/>
              <w:rPr>
                <w:b/>
              </w:rPr>
            </w:pPr>
            <w:r w:rsidRPr="00BB4457">
              <w:rPr>
                <w:b/>
              </w:rPr>
              <w:t>1</w:t>
            </w:r>
          </w:p>
        </w:tc>
      </w:tr>
      <w:tr w:rsidR="00B532E5" w:rsidRPr="00BB4457" w:rsidTr="00EA7593">
        <w:trPr>
          <w:cantSplit/>
          <w:trHeight w:val="347"/>
          <w:jc w:val="center"/>
        </w:trPr>
        <w:tc>
          <w:tcPr>
            <w:tcW w:w="9356" w:type="dxa"/>
            <w:gridSpan w:val="22"/>
            <w:shd w:val="clear" w:color="auto" w:fill="F2F2F2"/>
            <w:vAlign w:val="center"/>
          </w:tcPr>
          <w:p w:rsidR="00B532E5" w:rsidRPr="00BB4457" w:rsidRDefault="00B532E5" w:rsidP="00EA7593">
            <w:pPr>
              <w:rPr>
                <w:b/>
                <w:sz w:val="20"/>
              </w:rPr>
            </w:pPr>
            <w:r w:rsidRPr="00BB4457">
              <w:rPr>
                <w:b/>
                <w:sz w:val="20"/>
              </w:rPr>
              <w:t>Vremenski raspored radnog vremena</w:t>
            </w:r>
          </w:p>
        </w:tc>
      </w:tr>
      <w:tr w:rsidR="00B532E5" w:rsidRPr="00BB4457" w:rsidTr="00EA7593">
        <w:trPr>
          <w:cantSplit/>
          <w:trHeight w:val="347"/>
          <w:jc w:val="center"/>
        </w:trPr>
        <w:tc>
          <w:tcPr>
            <w:tcW w:w="1155" w:type="dxa"/>
            <w:gridSpan w:val="2"/>
            <w:vAlign w:val="center"/>
          </w:tcPr>
          <w:p w:rsidR="00B532E5" w:rsidRPr="00BB4457" w:rsidRDefault="00B532E5" w:rsidP="00EA7593">
            <w:pPr>
              <w:jc w:val="center"/>
              <w:rPr>
                <w:b/>
                <w:sz w:val="20"/>
              </w:rPr>
            </w:pPr>
            <w:r w:rsidRPr="00BB4457">
              <w:rPr>
                <w:b/>
                <w:sz w:val="20"/>
              </w:rPr>
              <w:t>Tjedni raspored rada</w:t>
            </w:r>
          </w:p>
          <w:p w:rsidR="00B532E5" w:rsidRPr="00BB4457" w:rsidRDefault="00B532E5" w:rsidP="00EA7593">
            <w:pPr>
              <w:jc w:val="center"/>
              <w:rPr>
                <w:b/>
                <w:sz w:val="20"/>
              </w:rPr>
            </w:pPr>
            <w:r w:rsidRPr="00BB4457">
              <w:rPr>
                <w:b/>
                <w:sz w:val="20"/>
              </w:rPr>
              <w:t>(sati)</w:t>
            </w:r>
          </w:p>
        </w:tc>
        <w:tc>
          <w:tcPr>
            <w:tcW w:w="1244" w:type="dxa"/>
            <w:vAlign w:val="center"/>
          </w:tcPr>
          <w:p w:rsidR="00B532E5" w:rsidRPr="00BB4457" w:rsidRDefault="00B532E5" w:rsidP="00EA7593">
            <w:pPr>
              <w:jc w:val="center"/>
              <w:rPr>
                <w:b/>
                <w:sz w:val="20"/>
              </w:rPr>
            </w:pPr>
            <w:r w:rsidRPr="00BB4457">
              <w:rPr>
                <w:b/>
                <w:sz w:val="20"/>
              </w:rPr>
              <w:t>Dnevni raspored rada</w:t>
            </w:r>
          </w:p>
        </w:tc>
        <w:tc>
          <w:tcPr>
            <w:tcW w:w="1096" w:type="dxa"/>
            <w:gridSpan w:val="2"/>
            <w:vAlign w:val="center"/>
          </w:tcPr>
          <w:p w:rsidR="00B532E5" w:rsidRPr="00BB4457" w:rsidRDefault="00B532E5" w:rsidP="00EA7593">
            <w:pPr>
              <w:jc w:val="center"/>
              <w:rPr>
                <w:b/>
                <w:sz w:val="20"/>
              </w:rPr>
            </w:pPr>
            <w:r w:rsidRPr="00BB4457">
              <w:rPr>
                <w:b/>
                <w:sz w:val="20"/>
              </w:rPr>
              <w:t>Tjedni odmor</w:t>
            </w:r>
          </w:p>
        </w:tc>
        <w:tc>
          <w:tcPr>
            <w:tcW w:w="1173" w:type="dxa"/>
            <w:gridSpan w:val="3"/>
            <w:vAlign w:val="center"/>
          </w:tcPr>
          <w:p w:rsidR="00B532E5" w:rsidRPr="00BB4457" w:rsidRDefault="00B532E5" w:rsidP="00EA7593">
            <w:pPr>
              <w:jc w:val="center"/>
              <w:rPr>
                <w:b/>
                <w:sz w:val="20"/>
              </w:rPr>
            </w:pPr>
            <w:r w:rsidRPr="00BB4457">
              <w:rPr>
                <w:b/>
                <w:sz w:val="20"/>
              </w:rPr>
              <w:t>Dnevni odmor</w:t>
            </w:r>
          </w:p>
          <w:p w:rsidR="00B532E5" w:rsidRPr="00BB4457" w:rsidRDefault="00B532E5" w:rsidP="00EA7593">
            <w:pPr>
              <w:jc w:val="center"/>
              <w:rPr>
                <w:b/>
                <w:sz w:val="20"/>
              </w:rPr>
            </w:pPr>
            <w:r w:rsidRPr="00BB4457">
              <w:rPr>
                <w:b/>
                <w:sz w:val="20"/>
              </w:rPr>
              <w:t>(sati)</w:t>
            </w:r>
          </w:p>
        </w:tc>
        <w:tc>
          <w:tcPr>
            <w:tcW w:w="993" w:type="dxa"/>
            <w:gridSpan w:val="3"/>
            <w:vAlign w:val="center"/>
          </w:tcPr>
          <w:p w:rsidR="00B532E5" w:rsidRPr="00BB4457" w:rsidRDefault="00B532E5" w:rsidP="00EA7593">
            <w:pPr>
              <w:jc w:val="center"/>
              <w:rPr>
                <w:b/>
                <w:sz w:val="20"/>
              </w:rPr>
            </w:pPr>
            <w:r w:rsidRPr="00BB4457">
              <w:rPr>
                <w:b/>
                <w:sz w:val="20"/>
              </w:rPr>
              <w:t>Smjenski rad</w:t>
            </w:r>
          </w:p>
        </w:tc>
        <w:tc>
          <w:tcPr>
            <w:tcW w:w="1135" w:type="dxa"/>
            <w:gridSpan w:val="5"/>
            <w:vAlign w:val="center"/>
          </w:tcPr>
          <w:p w:rsidR="00B532E5" w:rsidRPr="00BB4457" w:rsidRDefault="00B532E5" w:rsidP="00EA7593">
            <w:pPr>
              <w:jc w:val="center"/>
              <w:rPr>
                <w:b/>
                <w:sz w:val="20"/>
              </w:rPr>
            </w:pPr>
            <w:r w:rsidRPr="00BB4457">
              <w:rPr>
                <w:b/>
                <w:sz w:val="20"/>
              </w:rPr>
              <w:t>Trajanje smjene</w:t>
            </w:r>
          </w:p>
          <w:p w:rsidR="00B532E5" w:rsidRPr="00BB4457" w:rsidRDefault="00B532E5" w:rsidP="00EA7593">
            <w:pPr>
              <w:jc w:val="center"/>
              <w:rPr>
                <w:b/>
                <w:sz w:val="20"/>
              </w:rPr>
            </w:pPr>
            <w:r w:rsidRPr="00BB4457">
              <w:rPr>
                <w:b/>
                <w:sz w:val="20"/>
              </w:rPr>
              <w:t>(sati)</w:t>
            </w:r>
          </w:p>
        </w:tc>
        <w:tc>
          <w:tcPr>
            <w:tcW w:w="1135" w:type="dxa"/>
            <w:gridSpan w:val="4"/>
            <w:vAlign w:val="center"/>
          </w:tcPr>
          <w:p w:rsidR="00B532E5" w:rsidRPr="00BB4457" w:rsidRDefault="00B532E5" w:rsidP="00EA7593">
            <w:pPr>
              <w:jc w:val="center"/>
              <w:rPr>
                <w:b/>
                <w:sz w:val="20"/>
              </w:rPr>
            </w:pPr>
            <w:r w:rsidRPr="00BB4457">
              <w:rPr>
                <w:b/>
                <w:sz w:val="20"/>
              </w:rPr>
              <w:t>Rad duži od redovitog</w:t>
            </w:r>
          </w:p>
        </w:tc>
        <w:tc>
          <w:tcPr>
            <w:tcW w:w="1425" w:type="dxa"/>
            <w:gridSpan w:val="2"/>
            <w:vAlign w:val="center"/>
          </w:tcPr>
          <w:p w:rsidR="00B532E5" w:rsidRPr="00BB4457" w:rsidRDefault="00B532E5" w:rsidP="00EA7593">
            <w:pPr>
              <w:jc w:val="center"/>
              <w:rPr>
                <w:b/>
                <w:sz w:val="20"/>
              </w:rPr>
            </w:pPr>
            <w:r w:rsidRPr="00BB4457">
              <w:rPr>
                <w:b/>
                <w:sz w:val="20"/>
              </w:rPr>
              <w:t>Skraćeno radno vrijeme zbog otežanih uvjeta rada</w:t>
            </w:r>
          </w:p>
        </w:tc>
      </w:tr>
      <w:tr w:rsidR="00B532E5" w:rsidRPr="00BB4457" w:rsidTr="00EA7593">
        <w:trPr>
          <w:cantSplit/>
          <w:trHeight w:val="347"/>
          <w:jc w:val="center"/>
        </w:trPr>
        <w:tc>
          <w:tcPr>
            <w:tcW w:w="1155" w:type="dxa"/>
            <w:gridSpan w:val="2"/>
            <w:vAlign w:val="center"/>
          </w:tcPr>
          <w:p w:rsidR="00B532E5" w:rsidRPr="00BB4457" w:rsidRDefault="00B532E5" w:rsidP="00EA7593">
            <w:pPr>
              <w:jc w:val="center"/>
              <w:rPr>
                <w:b/>
                <w:sz w:val="20"/>
              </w:rPr>
            </w:pPr>
            <w:r w:rsidRPr="00BB4457">
              <w:rPr>
                <w:b/>
                <w:sz w:val="20"/>
              </w:rPr>
              <w:t>40</w:t>
            </w:r>
          </w:p>
        </w:tc>
        <w:tc>
          <w:tcPr>
            <w:tcW w:w="1244" w:type="dxa"/>
            <w:vAlign w:val="center"/>
          </w:tcPr>
          <w:p w:rsidR="00B532E5" w:rsidRPr="00BB4457" w:rsidRDefault="00B532E5" w:rsidP="00EA7593">
            <w:pPr>
              <w:jc w:val="center"/>
              <w:rPr>
                <w:b/>
                <w:sz w:val="20"/>
              </w:rPr>
            </w:pPr>
            <w:r w:rsidRPr="00BB4457">
              <w:rPr>
                <w:b/>
                <w:sz w:val="20"/>
              </w:rPr>
              <w:t>07:00-15:00</w:t>
            </w:r>
          </w:p>
        </w:tc>
        <w:tc>
          <w:tcPr>
            <w:tcW w:w="1096" w:type="dxa"/>
            <w:gridSpan w:val="2"/>
            <w:vAlign w:val="center"/>
          </w:tcPr>
          <w:p w:rsidR="00B532E5" w:rsidRPr="00BB4457" w:rsidRDefault="00B532E5" w:rsidP="00EA7593">
            <w:pPr>
              <w:jc w:val="center"/>
              <w:rPr>
                <w:b/>
                <w:sz w:val="20"/>
              </w:rPr>
            </w:pPr>
            <w:r w:rsidRPr="00BB4457">
              <w:rPr>
                <w:b/>
                <w:sz w:val="20"/>
              </w:rPr>
              <w:t xml:space="preserve">Subota </w:t>
            </w:r>
          </w:p>
          <w:p w:rsidR="00B532E5" w:rsidRPr="00BB4457" w:rsidRDefault="00B532E5" w:rsidP="00EA7593">
            <w:pPr>
              <w:jc w:val="center"/>
              <w:rPr>
                <w:b/>
                <w:sz w:val="20"/>
              </w:rPr>
            </w:pPr>
            <w:r w:rsidRPr="00BB4457">
              <w:rPr>
                <w:b/>
                <w:sz w:val="20"/>
              </w:rPr>
              <w:t>Nedjelja</w:t>
            </w:r>
          </w:p>
        </w:tc>
        <w:tc>
          <w:tcPr>
            <w:tcW w:w="1173" w:type="dxa"/>
            <w:gridSpan w:val="3"/>
            <w:vAlign w:val="center"/>
          </w:tcPr>
          <w:p w:rsidR="00B532E5" w:rsidRPr="00BB4457" w:rsidRDefault="00B532E5" w:rsidP="00EA7593">
            <w:pPr>
              <w:jc w:val="center"/>
              <w:rPr>
                <w:b/>
                <w:sz w:val="20"/>
              </w:rPr>
            </w:pPr>
            <w:r w:rsidRPr="00BB4457">
              <w:rPr>
                <w:b/>
                <w:sz w:val="20"/>
              </w:rPr>
              <w:t>0,5</w:t>
            </w:r>
          </w:p>
        </w:tc>
        <w:tc>
          <w:tcPr>
            <w:tcW w:w="993" w:type="dxa"/>
            <w:gridSpan w:val="3"/>
            <w:vAlign w:val="center"/>
          </w:tcPr>
          <w:p w:rsidR="00B532E5" w:rsidRPr="00BB4457" w:rsidRDefault="00B532E5" w:rsidP="00EA7593">
            <w:pPr>
              <w:jc w:val="center"/>
              <w:rPr>
                <w:b/>
                <w:sz w:val="20"/>
              </w:rPr>
            </w:pPr>
            <w:r w:rsidRPr="00BB4457">
              <w:rPr>
                <w:b/>
                <w:sz w:val="20"/>
              </w:rPr>
              <w:t>1</w:t>
            </w:r>
          </w:p>
        </w:tc>
        <w:tc>
          <w:tcPr>
            <w:tcW w:w="1135" w:type="dxa"/>
            <w:gridSpan w:val="5"/>
            <w:vAlign w:val="center"/>
          </w:tcPr>
          <w:p w:rsidR="00B532E5" w:rsidRPr="00BB4457" w:rsidRDefault="00B532E5" w:rsidP="00EA7593">
            <w:pPr>
              <w:jc w:val="center"/>
              <w:rPr>
                <w:b/>
                <w:sz w:val="20"/>
              </w:rPr>
            </w:pPr>
            <w:r w:rsidRPr="00BB4457">
              <w:rPr>
                <w:b/>
                <w:sz w:val="20"/>
              </w:rPr>
              <w:t>8</w:t>
            </w:r>
          </w:p>
        </w:tc>
        <w:tc>
          <w:tcPr>
            <w:tcW w:w="1135" w:type="dxa"/>
            <w:gridSpan w:val="4"/>
            <w:vAlign w:val="center"/>
          </w:tcPr>
          <w:p w:rsidR="00B532E5" w:rsidRPr="00BB4457" w:rsidRDefault="00B532E5" w:rsidP="00EA7593">
            <w:pPr>
              <w:jc w:val="center"/>
              <w:rPr>
                <w:b/>
                <w:sz w:val="20"/>
              </w:rPr>
            </w:pPr>
            <w:r w:rsidRPr="00BB4457">
              <w:rPr>
                <w:b/>
                <w:sz w:val="20"/>
              </w:rPr>
              <w:t>Ne</w:t>
            </w:r>
          </w:p>
        </w:tc>
        <w:tc>
          <w:tcPr>
            <w:tcW w:w="1425" w:type="dxa"/>
            <w:gridSpan w:val="2"/>
            <w:vAlign w:val="center"/>
          </w:tcPr>
          <w:p w:rsidR="00B532E5" w:rsidRPr="00BB4457" w:rsidRDefault="00B532E5" w:rsidP="00EA7593">
            <w:pPr>
              <w:jc w:val="center"/>
              <w:rPr>
                <w:b/>
                <w:sz w:val="20"/>
              </w:rPr>
            </w:pPr>
            <w:r w:rsidRPr="00BB4457">
              <w:rPr>
                <w:b/>
                <w:sz w:val="20"/>
              </w:rPr>
              <w:t>Ne</w:t>
            </w:r>
          </w:p>
        </w:tc>
      </w:tr>
      <w:tr w:rsidR="00B532E5" w:rsidRPr="00BB4457" w:rsidTr="00EA7593">
        <w:trPr>
          <w:cantSplit/>
          <w:trHeight w:val="347"/>
          <w:jc w:val="center"/>
        </w:trPr>
        <w:tc>
          <w:tcPr>
            <w:tcW w:w="9356" w:type="dxa"/>
            <w:gridSpan w:val="22"/>
            <w:tcBorders>
              <w:bottom w:val="single" w:sz="4" w:space="0" w:color="auto"/>
            </w:tcBorders>
            <w:shd w:val="clear" w:color="auto" w:fill="F2F2F2"/>
            <w:vAlign w:val="center"/>
          </w:tcPr>
          <w:p w:rsidR="00B532E5" w:rsidRPr="00BB4457" w:rsidRDefault="00B532E5" w:rsidP="00EA7593">
            <w:pPr>
              <w:rPr>
                <w:b/>
                <w:sz w:val="20"/>
              </w:rPr>
            </w:pPr>
            <w:r w:rsidRPr="00BB4457">
              <w:rPr>
                <w:b/>
                <w:sz w:val="20"/>
              </w:rPr>
              <w:t>Popis poslova sa naznakom mjesta rada</w:t>
            </w:r>
          </w:p>
        </w:tc>
      </w:tr>
      <w:tr w:rsidR="00B532E5" w:rsidRPr="00BB4457" w:rsidTr="00EA7593">
        <w:trPr>
          <w:cantSplit/>
          <w:trHeight w:val="149"/>
          <w:jc w:val="center"/>
        </w:trPr>
        <w:tc>
          <w:tcPr>
            <w:tcW w:w="3495" w:type="dxa"/>
            <w:gridSpan w:val="5"/>
            <w:tcBorders>
              <w:left w:val="single" w:sz="4" w:space="0" w:color="auto"/>
              <w:bottom w:val="nil"/>
              <w:right w:val="nil"/>
            </w:tcBorders>
            <w:vAlign w:val="center"/>
          </w:tcPr>
          <w:p w:rsidR="00B532E5" w:rsidRPr="00BB4457" w:rsidRDefault="00B532E5" w:rsidP="00EA7593">
            <w:pPr>
              <w:rPr>
                <w:b/>
                <w:sz w:val="20"/>
              </w:rPr>
            </w:pPr>
            <w:r w:rsidRPr="00BB4457">
              <w:rPr>
                <w:b/>
                <w:sz w:val="20"/>
              </w:rPr>
              <w:t>Redovni poslovi:</w:t>
            </w:r>
          </w:p>
        </w:tc>
        <w:tc>
          <w:tcPr>
            <w:tcW w:w="5861" w:type="dxa"/>
            <w:gridSpan w:val="17"/>
            <w:tcBorders>
              <w:left w:val="nil"/>
              <w:bottom w:val="nil"/>
            </w:tcBorders>
            <w:vAlign w:val="center"/>
          </w:tcPr>
          <w:p w:rsidR="00B532E5" w:rsidRPr="00BB4457" w:rsidRDefault="00B532E5" w:rsidP="00EA7593">
            <w:pPr>
              <w:rPr>
                <w:b/>
                <w:sz w:val="20"/>
              </w:rPr>
            </w:pPr>
          </w:p>
        </w:tc>
      </w:tr>
      <w:tr w:rsidR="00B532E5" w:rsidRPr="00BB4457" w:rsidTr="00EA7593">
        <w:trPr>
          <w:cantSplit/>
          <w:trHeight w:val="862"/>
          <w:jc w:val="center"/>
        </w:trPr>
        <w:tc>
          <w:tcPr>
            <w:tcW w:w="9356" w:type="dxa"/>
            <w:gridSpan w:val="22"/>
            <w:tcBorders>
              <w:top w:val="nil"/>
              <w:left w:val="single" w:sz="4" w:space="0" w:color="auto"/>
              <w:bottom w:val="nil"/>
            </w:tcBorders>
            <w:vAlign w:val="center"/>
          </w:tcPr>
          <w:p w:rsidR="00B532E5" w:rsidRPr="00BB4457" w:rsidRDefault="00D54B70" w:rsidP="0070131D">
            <w:pPr>
              <w:pStyle w:val="Odlomakpopisa"/>
            </w:pPr>
            <w:r w:rsidRPr="00BB4457">
              <w:t xml:space="preserve">- </w:t>
            </w:r>
            <w:r w:rsidR="00B532E5" w:rsidRPr="00BB4457">
              <w:t>prijem stranaka,</w:t>
            </w:r>
          </w:p>
          <w:p w:rsidR="00B532E5" w:rsidRPr="00BB4457" w:rsidRDefault="00D54B70" w:rsidP="0070131D">
            <w:pPr>
              <w:pStyle w:val="Odlomakpopisa"/>
            </w:pPr>
            <w:r w:rsidRPr="00BB4457">
              <w:t xml:space="preserve">- </w:t>
            </w:r>
            <w:r w:rsidR="00B532E5" w:rsidRPr="00BB4457">
              <w:t>javljanje na telefon,</w:t>
            </w:r>
          </w:p>
          <w:p w:rsidR="00A7737C" w:rsidRPr="00BB4457" w:rsidRDefault="00D54B70" w:rsidP="0070131D">
            <w:pPr>
              <w:pStyle w:val="Odlomakpopisa"/>
            </w:pPr>
            <w:r w:rsidRPr="00BB4457">
              <w:t xml:space="preserve">- </w:t>
            </w:r>
            <w:r w:rsidR="00A7737C" w:rsidRPr="00BB4457">
              <w:t xml:space="preserve">slaganje računa i obavijesti, </w:t>
            </w:r>
          </w:p>
          <w:p w:rsidR="00A7737C" w:rsidRPr="00BB4457" w:rsidRDefault="00D54B70" w:rsidP="0070131D">
            <w:pPr>
              <w:pStyle w:val="Odlomakpopisa"/>
            </w:pPr>
            <w:r w:rsidRPr="00BB4457">
              <w:t xml:space="preserve">- </w:t>
            </w:r>
            <w:r w:rsidR="00A7737C" w:rsidRPr="00BB4457">
              <w:t>nadzire čišćenje i urednost poslovnih prostorija.</w:t>
            </w:r>
          </w:p>
        </w:tc>
      </w:tr>
      <w:tr w:rsidR="00B532E5" w:rsidRPr="00BB4457" w:rsidTr="00EA7593">
        <w:trPr>
          <w:cantSplit/>
          <w:trHeight w:val="114"/>
          <w:jc w:val="center"/>
        </w:trPr>
        <w:tc>
          <w:tcPr>
            <w:tcW w:w="3495" w:type="dxa"/>
            <w:gridSpan w:val="5"/>
            <w:tcBorders>
              <w:top w:val="single" w:sz="4" w:space="0" w:color="auto"/>
              <w:left w:val="single" w:sz="4" w:space="0" w:color="auto"/>
              <w:bottom w:val="nil"/>
              <w:right w:val="single" w:sz="4" w:space="0" w:color="auto"/>
            </w:tcBorders>
            <w:vAlign w:val="center"/>
          </w:tcPr>
          <w:p w:rsidR="00B532E5" w:rsidRPr="00BB4457" w:rsidRDefault="00B532E5" w:rsidP="00EA7593">
            <w:pPr>
              <w:rPr>
                <w:b/>
                <w:sz w:val="20"/>
              </w:rPr>
            </w:pPr>
            <w:r w:rsidRPr="00BB4457">
              <w:rPr>
                <w:b/>
                <w:sz w:val="20"/>
              </w:rPr>
              <w:t>Povremeni poslovi:</w:t>
            </w:r>
          </w:p>
        </w:tc>
        <w:tc>
          <w:tcPr>
            <w:tcW w:w="471" w:type="dxa"/>
            <w:vMerge w:val="restart"/>
            <w:tcBorders>
              <w:left w:val="single" w:sz="4" w:space="0" w:color="auto"/>
            </w:tcBorders>
            <w:textDirection w:val="btLr"/>
            <w:vAlign w:val="center"/>
          </w:tcPr>
          <w:p w:rsidR="00B532E5" w:rsidRPr="00BB4457" w:rsidRDefault="00B532E5" w:rsidP="00EA7593">
            <w:pPr>
              <w:ind w:left="57"/>
              <w:rPr>
                <w:sz w:val="20"/>
              </w:rPr>
            </w:pPr>
            <w:r w:rsidRPr="00BB4457">
              <w:rPr>
                <w:sz w:val="20"/>
              </w:rPr>
              <w:t>broj izvršitelja</w:t>
            </w:r>
          </w:p>
        </w:tc>
        <w:tc>
          <w:tcPr>
            <w:tcW w:w="471" w:type="dxa"/>
            <w:vMerge w:val="restart"/>
            <w:textDirection w:val="btLr"/>
            <w:vAlign w:val="center"/>
          </w:tcPr>
          <w:p w:rsidR="00B532E5" w:rsidRPr="00BB4457" w:rsidRDefault="00B532E5" w:rsidP="00EA7593">
            <w:pPr>
              <w:ind w:left="57"/>
              <w:rPr>
                <w:sz w:val="20"/>
              </w:rPr>
            </w:pPr>
            <w:r w:rsidRPr="00BB4457">
              <w:rPr>
                <w:sz w:val="20"/>
              </w:rPr>
              <w:t>PUR – točka</w:t>
            </w:r>
            <w:r w:rsidRPr="00BB4457">
              <w:rPr>
                <w:sz w:val="20"/>
                <w:vertAlign w:val="superscript"/>
              </w:rPr>
              <w:t>1, 2</w:t>
            </w:r>
          </w:p>
        </w:tc>
        <w:tc>
          <w:tcPr>
            <w:tcW w:w="472" w:type="dxa"/>
            <w:gridSpan w:val="2"/>
            <w:vMerge w:val="restart"/>
            <w:textDirection w:val="btLr"/>
            <w:vAlign w:val="center"/>
          </w:tcPr>
          <w:p w:rsidR="00B532E5" w:rsidRPr="00BB4457" w:rsidRDefault="00B532E5" w:rsidP="00EA7593">
            <w:pPr>
              <w:ind w:left="57"/>
              <w:rPr>
                <w:sz w:val="20"/>
              </w:rPr>
            </w:pPr>
            <w:r w:rsidRPr="00BB4457">
              <w:rPr>
                <w:sz w:val="20"/>
              </w:rPr>
              <w:t>u zatvorenom prostoru</w:t>
            </w:r>
          </w:p>
        </w:tc>
        <w:tc>
          <w:tcPr>
            <w:tcW w:w="471" w:type="dxa"/>
            <w:vMerge w:val="restart"/>
            <w:textDirection w:val="btLr"/>
            <w:vAlign w:val="center"/>
          </w:tcPr>
          <w:p w:rsidR="00B532E5" w:rsidRPr="00BB4457" w:rsidRDefault="00B532E5" w:rsidP="00EA7593">
            <w:pPr>
              <w:ind w:left="57"/>
              <w:rPr>
                <w:sz w:val="20"/>
              </w:rPr>
            </w:pPr>
            <w:r w:rsidRPr="00BB4457">
              <w:rPr>
                <w:sz w:val="20"/>
              </w:rPr>
              <w:t>na otvorenom prostoru</w:t>
            </w:r>
          </w:p>
        </w:tc>
        <w:tc>
          <w:tcPr>
            <w:tcW w:w="472" w:type="dxa"/>
            <w:gridSpan w:val="2"/>
            <w:vMerge w:val="restart"/>
            <w:textDirection w:val="btLr"/>
            <w:vAlign w:val="center"/>
          </w:tcPr>
          <w:p w:rsidR="00B532E5" w:rsidRPr="00BB4457" w:rsidRDefault="00B532E5" w:rsidP="00EA7593">
            <w:pPr>
              <w:ind w:left="57"/>
              <w:rPr>
                <w:sz w:val="20"/>
              </w:rPr>
            </w:pPr>
            <w:r w:rsidRPr="00BB4457">
              <w:rPr>
                <w:sz w:val="20"/>
              </w:rPr>
              <w:t>na visini</w:t>
            </w:r>
          </w:p>
        </w:tc>
        <w:tc>
          <w:tcPr>
            <w:tcW w:w="471" w:type="dxa"/>
            <w:gridSpan w:val="2"/>
            <w:vMerge w:val="restart"/>
            <w:textDirection w:val="btLr"/>
            <w:vAlign w:val="center"/>
          </w:tcPr>
          <w:p w:rsidR="00B532E5" w:rsidRPr="00BB4457" w:rsidRDefault="00B532E5" w:rsidP="00EA7593">
            <w:pPr>
              <w:ind w:left="57"/>
              <w:rPr>
                <w:sz w:val="20"/>
              </w:rPr>
            </w:pPr>
            <w:r w:rsidRPr="00BB4457">
              <w:rPr>
                <w:sz w:val="20"/>
              </w:rPr>
              <w:t>u jami</w:t>
            </w:r>
          </w:p>
        </w:tc>
        <w:tc>
          <w:tcPr>
            <w:tcW w:w="473" w:type="dxa"/>
            <w:gridSpan w:val="2"/>
            <w:vMerge w:val="restart"/>
            <w:textDirection w:val="btLr"/>
            <w:vAlign w:val="center"/>
          </w:tcPr>
          <w:p w:rsidR="00B532E5" w:rsidRPr="00BB4457" w:rsidRDefault="00B532E5" w:rsidP="00EA7593">
            <w:pPr>
              <w:ind w:left="57"/>
              <w:rPr>
                <w:sz w:val="20"/>
              </w:rPr>
            </w:pPr>
            <w:r w:rsidRPr="00BB4457">
              <w:rPr>
                <w:sz w:val="20"/>
              </w:rPr>
              <w:t>u vodi</w:t>
            </w:r>
          </w:p>
        </w:tc>
        <w:tc>
          <w:tcPr>
            <w:tcW w:w="472" w:type="dxa"/>
            <w:gridSpan w:val="2"/>
            <w:vMerge w:val="restart"/>
            <w:textDirection w:val="btLr"/>
            <w:vAlign w:val="center"/>
          </w:tcPr>
          <w:p w:rsidR="00B532E5" w:rsidRPr="00BB4457" w:rsidRDefault="00B532E5" w:rsidP="00EA7593">
            <w:pPr>
              <w:ind w:left="57"/>
              <w:rPr>
                <w:sz w:val="20"/>
              </w:rPr>
            </w:pPr>
            <w:r w:rsidRPr="00BB4457">
              <w:rPr>
                <w:sz w:val="20"/>
              </w:rPr>
              <w:t>pod vodom</w:t>
            </w:r>
          </w:p>
        </w:tc>
        <w:tc>
          <w:tcPr>
            <w:tcW w:w="471" w:type="dxa"/>
            <w:vMerge w:val="restart"/>
            <w:textDirection w:val="btLr"/>
            <w:vAlign w:val="center"/>
          </w:tcPr>
          <w:p w:rsidR="00B532E5" w:rsidRPr="00BB4457" w:rsidRDefault="00B532E5" w:rsidP="00EA7593">
            <w:pPr>
              <w:ind w:left="57"/>
              <w:rPr>
                <w:sz w:val="20"/>
              </w:rPr>
            </w:pPr>
            <w:r w:rsidRPr="00BB4457">
              <w:rPr>
                <w:sz w:val="20"/>
              </w:rPr>
              <w:t>u mokrom</w:t>
            </w:r>
          </w:p>
        </w:tc>
        <w:tc>
          <w:tcPr>
            <w:tcW w:w="472" w:type="dxa"/>
            <w:gridSpan w:val="2"/>
            <w:vMerge w:val="restart"/>
            <w:textDirection w:val="btLr"/>
            <w:vAlign w:val="center"/>
          </w:tcPr>
          <w:p w:rsidR="00B532E5" w:rsidRPr="00BB4457" w:rsidRDefault="00B532E5" w:rsidP="00EA7593">
            <w:pPr>
              <w:ind w:left="57"/>
              <w:rPr>
                <w:sz w:val="20"/>
              </w:rPr>
            </w:pPr>
            <w:r w:rsidRPr="00BB4457">
              <w:rPr>
                <w:sz w:val="20"/>
              </w:rPr>
              <w:t>drugo</w:t>
            </w:r>
          </w:p>
        </w:tc>
        <w:tc>
          <w:tcPr>
            <w:tcW w:w="1145" w:type="dxa"/>
            <w:vMerge w:val="restart"/>
            <w:vAlign w:val="center"/>
          </w:tcPr>
          <w:p w:rsidR="00B532E5" w:rsidRPr="00BB4457" w:rsidRDefault="00B532E5" w:rsidP="00EA7593">
            <w:pPr>
              <w:jc w:val="center"/>
              <w:rPr>
                <w:sz w:val="18"/>
              </w:rPr>
            </w:pPr>
            <w:r w:rsidRPr="00BB4457">
              <w:rPr>
                <w:sz w:val="18"/>
              </w:rPr>
              <w:t>Zabrana rada trudnicama, ženi koja je rodila ili doji, maloljetnik i osoba s invaliditetom</w:t>
            </w:r>
          </w:p>
        </w:tc>
      </w:tr>
      <w:tr w:rsidR="00B532E5" w:rsidRPr="00BB4457" w:rsidTr="00F715B9">
        <w:trPr>
          <w:cantSplit/>
          <w:trHeight w:val="1519"/>
          <w:jc w:val="center"/>
        </w:trPr>
        <w:tc>
          <w:tcPr>
            <w:tcW w:w="3495" w:type="dxa"/>
            <w:gridSpan w:val="5"/>
            <w:tcBorders>
              <w:top w:val="nil"/>
              <w:left w:val="single" w:sz="4" w:space="0" w:color="auto"/>
              <w:bottom w:val="nil"/>
              <w:right w:val="single" w:sz="4" w:space="0" w:color="auto"/>
            </w:tcBorders>
            <w:vAlign w:val="center"/>
          </w:tcPr>
          <w:p w:rsidR="00B532E5" w:rsidRPr="00BB4457" w:rsidRDefault="00700CA8" w:rsidP="00F715B9">
            <w:pPr>
              <w:numPr>
                <w:ilvl w:val="0"/>
                <w:numId w:val="17"/>
              </w:numPr>
              <w:rPr>
                <w:sz w:val="22"/>
                <w:szCs w:val="22"/>
              </w:rPr>
            </w:pPr>
            <w:r>
              <w:rPr>
                <w:rFonts w:cs="Arial"/>
                <w:sz w:val="22"/>
              </w:rPr>
              <w:t>po potrebi pod</w:t>
            </w:r>
            <w:r w:rsidR="00F715B9" w:rsidRPr="00BB4457">
              <w:rPr>
                <w:rFonts w:cs="Arial"/>
                <w:sz w:val="22"/>
              </w:rPr>
              <w:t>jela računa,</w:t>
            </w:r>
          </w:p>
        </w:tc>
        <w:tc>
          <w:tcPr>
            <w:tcW w:w="471" w:type="dxa"/>
            <w:vMerge/>
            <w:tcBorders>
              <w:left w:val="single" w:sz="4" w:space="0" w:color="auto"/>
            </w:tcBorders>
            <w:textDirection w:val="btLr"/>
            <w:vAlign w:val="center"/>
          </w:tcPr>
          <w:p w:rsidR="00B532E5" w:rsidRPr="00BB4457" w:rsidRDefault="00B532E5" w:rsidP="00EA7593">
            <w:pPr>
              <w:ind w:left="57"/>
              <w:rPr>
                <w:sz w:val="20"/>
              </w:rPr>
            </w:pPr>
          </w:p>
        </w:tc>
        <w:tc>
          <w:tcPr>
            <w:tcW w:w="471" w:type="dxa"/>
            <w:vMerge/>
            <w:textDirection w:val="btLr"/>
            <w:vAlign w:val="center"/>
          </w:tcPr>
          <w:p w:rsidR="00B532E5" w:rsidRPr="00BB4457" w:rsidRDefault="00B532E5" w:rsidP="00EA7593">
            <w:pPr>
              <w:ind w:left="57"/>
              <w:rPr>
                <w:sz w:val="20"/>
              </w:rPr>
            </w:pPr>
          </w:p>
        </w:tc>
        <w:tc>
          <w:tcPr>
            <w:tcW w:w="472" w:type="dxa"/>
            <w:gridSpan w:val="2"/>
            <w:vMerge/>
            <w:textDirection w:val="btLr"/>
            <w:vAlign w:val="center"/>
          </w:tcPr>
          <w:p w:rsidR="00B532E5" w:rsidRPr="00BB4457" w:rsidRDefault="00B532E5" w:rsidP="00EA7593">
            <w:pPr>
              <w:ind w:left="57"/>
              <w:rPr>
                <w:sz w:val="20"/>
              </w:rPr>
            </w:pPr>
          </w:p>
        </w:tc>
        <w:tc>
          <w:tcPr>
            <w:tcW w:w="471" w:type="dxa"/>
            <w:vMerge/>
            <w:textDirection w:val="btLr"/>
            <w:vAlign w:val="center"/>
          </w:tcPr>
          <w:p w:rsidR="00B532E5" w:rsidRPr="00BB4457" w:rsidRDefault="00B532E5" w:rsidP="00EA7593">
            <w:pPr>
              <w:ind w:left="57"/>
              <w:rPr>
                <w:sz w:val="20"/>
              </w:rPr>
            </w:pPr>
          </w:p>
        </w:tc>
        <w:tc>
          <w:tcPr>
            <w:tcW w:w="472" w:type="dxa"/>
            <w:gridSpan w:val="2"/>
            <w:vMerge/>
            <w:textDirection w:val="btLr"/>
            <w:vAlign w:val="center"/>
          </w:tcPr>
          <w:p w:rsidR="00B532E5" w:rsidRPr="00BB4457" w:rsidRDefault="00B532E5" w:rsidP="00EA7593">
            <w:pPr>
              <w:ind w:left="57"/>
              <w:rPr>
                <w:sz w:val="20"/>
              </w:rPr>
            </w:pPr>
          </w:p>
        </w:tc>
        <w:tc>
          <w:tcPr>
            <w:tcW w:w="471" w:type="dxa"/>
            <w:gridSpan w:val="2"/>
            <w:vMerge/>
            <w:textDirection w:val="btLr"/>
            <w:vAlign w:val="center"/>
          </w:tcPr>
          <w:p w:rsidR="00B532E5" w:rsidRPr="00BB4457" w:rsidRDefault="00B532E5" w:rsidP="00EA7593">
            <w:pPr>
              <w:ind w:left="57"/>
              <w:rPr>
                <w:sz w:val="20"/>
              </w:rPr>
            </w:pPr>
          </w:p>
        </w:tc>
        <w:tc>
          <w:tcPr>
            <w:tcW w:w="473" w:type="dxa"/>
            <w:gridSpan w:val="2"/>
            <w:vMerge/>
            <w:textDirection w:val="btLr"/>
            <w:vAlign w:val="center"/>
          </w:tcPr>
          <w:p w:rsidR="00B532E5" w:rsidRPr="00BB4457" w:rsidRDefault="00B532E5" w:rsidP="00EA7593">
            <w:pPr>
              <w:ind w:left="57"/>
              <w:rPr>
                <w:sz w:val="20"/>
              </w:rPr>
            </w:pPr>
          </w:p>
        </w:tc>
        <w:tc>
          <w:tcPr>
            <w:tcW w:w="472" w:type="dxa"/>
            <w:gridSpan w:val="2"/>
            <w:vMerge/>
            <w:textDirection w:val="btLr"/>
            <w:vAlign w:val="center"/>
          </w:tcPr>
          <w:p w:rsidR="00B532E5" w:rsidRPr="00BB4457" w:rsidRDefault="00B532E5" w:rsidP="00EA7593">
            <w:pPr>
              <w:ind w:left="57"/>
              <w:rPr>
                <w:sz w:val="20"/>
              </w:rPr>
            </w:pPr>
          </w:p>
        </w:tc>
        <w:tc>
          <w:tcPr>
            <w:tcW w:w="471" w:type="dxa"/>
            <w:vMerge/>
            <w:textDirection w:val="btLr"/>
            <w:vAlign w:val="center"/>
          </w:tcPr>
          <w:p w:rsidR="00B532E5" w:rsidRPr="00BB4457" w:rsidRDefault="00B532E5" w:rsidP="00EA7593">
            <w:pPr>
              <w:ind w:left="57"/>
              <w:rPr>
                <w:sz w:val="20"/>
              </w:rPr>
            </w:pPr>
          </w:p>
        </w:tc>
        <w:tc>
          <w:tcPr>
            <w:tcW w:w="472" w:type="dxa"/>
            <w:gridSpan w:val="2"/>
            <w:vMerge/>
            <w:textDirection w:val="btLr"/>
            <w:vAlign w:val="center"/>
          </w:tcPr>
          <w:p w:rsidR="00B532E5" w:rsidRPr="00BB4457" w:rsidRDefault="00B532E5" w:rsidP="00EA7593">
            <w:pPr>
              <w:ind w:left="57"/>
              <w:rPr>
                <w:sz w:val="20"/>
              </w:rPr>
            </w:pPr>
          </w:p>
        </w:tc>
        <w:tc>
          <w:tcPr>
            <w:tcW w:w="1145" w:type="dxa"/>
            <w:vMerge/>
            <w:vAlign w:val="center"/>
          </w:tcPr>
          <w:p w:rsidR="00B532E5" w:rsidRPr="00BB4457" w:rsidRDefault="00B532E5" w:rsidP="00EA7593">
            <w:pPr>
              <w:jc w:val="center"/>
              <w:rPr>
                <w:sz w:val="18"/>
              </w:rPr>
            </w:pPr>
          </w:p>
        </w:tc>
      </w:tr>
      <w:tr w:rsidR="00B532E5" w:rsidRPr="00BB4457" w:rsidTr="00EA7593">
        <w:trPr>
          <w:cantSplit/>
          <w:trHeight w:val="180"/>
          <w:jc w:val="center"/>
        </w:trPr>
        <w:tc>
          <w:tcPr>
            <w:tcW w:w="3495" w:type="dxa"/>
            <w:gridSpan w:val="5"/>
            <w:tcBorders>
              <w:top w:val="nil"/>
              <w:right w:val="single" w:sz="4" w:space="0" w:color="auto"/>
            </w:tcBorders>
            <w:vAlign w:val="center"/>
          </w:tcPr>
          <w:p w:rsidR="00B532E5" w:rsidRPr="00BB4457" w:rsidRDefault="00B532E5" w:rsidP="00EA7593">
            <w:pPr>
              <w:rPr>
                <w:b/>
              </w:rPr>
            </w:pPr>
            <w:r w:rsidRPr="00BB4457">
              <w:rPr>
                <w:b/>
                <w:sz w:val="20"/>
              </w:rPr>
              <w:t>Vrsta poslova:</w:t>
            </w:r>
          </w:p>
        </w:tc>
        <w:tc>
          <w:tcPr>
            <w:tcW w:w="471" w:type="dxa"/>
            <w:vMerge/>
            <w:tcBorders>
              <w:left w:val="single" w:sz="4" w:space="0" w:color="auto"/>
            </w:tcBorders>
            <w:vAlign w:val="center"/>
          </w:tcPr>
          <w:p w:rsidR="00B532E5" w:rsidRPr="00BB4457" w:rsidRDefault="00B532E5" w:rsidP="00EA7593"/>
        </w:tc>
        <w:tc>
          <w:tcPr>
            <w:tcW w:w="471" w:type="dxa"/>
            <w:vMerge/>
            <w:vAlign w:val="center"/>
          </w:tcPr>
          <w:p w:rsidR="00B532E5" w:rsidRPr="00BB4457" w:rsidRDefault="00B532E5" w:rsidP="00EA7593"/>
        </w:tc>
        <w:tc>
          <w:tcPr>
            <w:tcW w:w="472" w:type="dxa"/>
            <w:gridSpan w:val="2"/>
            <w:vMerge/>
            <w:vAlign w:val="center"/>
          </w:tcPr>
          <w:p w:rsidR="00B532E5" w:rsidRPr="00BB4457" w:rsidRDefault="00B532E5" w:rsidP="00EA7593"/>
        </w:tc>
        <w:tc>
          <w:tcPr>
            <w:tcW w:w="471" w:type="dxa"/>
            <w:vMerge/>
            <w:vAlign w:val="center"/>
          </w:tcPr>
          <w:p w:rsidR="00B532E5" w:rsidRPr="00BB4457" w:rsidRDefault="00B532E5" w:rsidP="00EA7593"/>
        </w:tc>
        <w:tc>
          <w:tcPr>
            <w:tcW w:w="472" w:type="dxa"/>
            <w:gridSpan w:val="2"/>
            <w:vMerge/>
            <w:vAlign w:val="center"/>
          </w:tcPr>
          <w:p w:rsidR="00B532E5" w:rsidRPr="00BB4457" w:rsidRDefault="00B532E5" w:rsidP="00EA7593"/>
        </w:tc>
        <w:tc>
          <w:tcPr>
            <w:tcW w:w="471" w:type="dxa"/>
            <w:gridSpan w:val="2"/>
            <w:vMerge/>
            <w:vAlign w:val="center"/>
          </w:tcPr>
          <w:p w:rsidR="00B532E5" w:rsidRPr="00BB4457" w:rsidRDefault="00B532E5" w:rsidP="00EA7593"/>
        </w:tc>
        <w:tc>
          <w:tcPr>
            <w:tcW w:w="473" w:type="dxa"/>
            <w:gridSpan w:val="2"/>
            <w:vMerge/>
            <w:vAlign w:val="center"/>
          </w:tcPr>
          <w:p w:rsidR="00B532E5" w:rsidRPr="00BB4457" w:rsidRDefault="00B532E5" w:rsidP="00EA7593"/>
        </w:tc>
        <w:tc>
          <w:tcPr>
            <w:tcW w:w="472" w:type="dxa"/>
            <w:gridSpan w:val="2"/>
            <w:vMerge/>
            <w:vAlign w:val="center"/>
          </w:tcPr>
          <w:p w:rsidR="00B532E5" w:rsidRPr="00BB4457" w:rsidRDefault="00B532E5" w:rsidP="00EA7593"/>
        </w:tc>
        <w:tc>
          <w:tcPr>
            <w:tcW w:w="471" w:type="dxa"/>
            <w:vMerge/>
            <w:vAlign w:val="center"/>
          </w:tcPr>
          <w:p w:rsidR="00B532E5" w:rsidRPr="00BB4457" w:rsidRDefault="00B532E5" w:rsidP="00EA7593"/>
        </w:tc>
        <w:tc>
          <w:tcPr>
            <w:tcW w:w="472" w:type="dxa"/>
            <w:gridSpan w:val="2"/>
            <w:vMerge/>
            <w:vAlign w:val="center"/>
          </w:tcPr>
          <w:p w:rsidR="00B532E5" w:rsidRPr="00BB4457" w:rsidRDefault="00B532E5" w:rsidP="00EA7593"/>
        </w:tc>
        <w:tc>
          <w:tcPr>
            <w:tcW w:w="1145" w:type="dxa"/>
            <w:vMerge/>
            <w:vAlign w:val="center"/>
          </w:tcPr>
          <w:p w:rsidR="00B532E5" w:rsidRPr="00BB4457" w:rsidRDefault="00B532E5" w:rsidP="00EA7593"/>
        </w:tc>
      </w:tr>
      <w:tr w:rsidR="00F715B9" w:rsidRPr="00BB4457" w:rsidTr="00F715B9">
        <w:trPr>
          <w:cantSplit/>
          <w:trHeight w:val="180"/>
          <w:jc w:val="center"/>
        </w:trPr>
        <w:tc>
          <w:tcPr>
            <w:tcW w:w="3495" w:type="dxa"/>
            <w:gridSpan w:val="5"/>
            <w:tcBorders>
              <w:top w:val="nil"/>
            </w:tcBorders>
            <w:vAlign w:val="center"/>
          </w:tcPr>
          <w:p w:rsidR="00F715B9" w:rsidRPr="00BB4457" w:rsidRDefault="00F715B9" w:rsidP="00EA7593">
            <w:pPr>
              <w:rPr>
                <w:sz w:val="22"/>
                <w:szCs w:val="22"/>
              </w:rPr>
            </w:pPr>
            <w:r w:rsidRPr="00BB4457">
              <w:rPr>
                <w:sz w:val="22"/>
                <w:szCs w:val="22"/>
              </w:rPr>
              <w:t>administrativni poslovi</w:t>
            </w:r>
          </w:p>
        </w:tc>
        <w:tc>
          <w:tcPr>
            <w:tcW w:w="471" w:type="dxa"/>
            <w:vMerge w:val="restart"/>
            <w:vAlign w:val="center"/>
          </w:tcPr>
          <w:p w:rsidR="00F715B9" w:rsidRPr="00BB4457" w:rsidRDefault="00F715B9" w:rsidP="00F715B9">
            <w:pPr>
              <w:jc w:val="center"/>
              <w:rPr>
                <w:sz w:val="22"/>
                <w:szCs w:val="22"/>
              </w:rPr>
            </w:pPr>
            <w:r w:rsidRPr="00BB4457">
              <w:rPr>
                <w:sz w:val="22"/>
                <w:szCs w:val="22"/>
              </w:rPr>
              <w:t>1</w:t>
            </w:r>
          </w:p>
        </w:tc>
        <w:tc>
          <w:tcPr>
            <w:tcW w:w="471" w:type="dxa"/>
            <w:vAlign w:val="center"/>
          </w:tcPr>
          <w:p w:rsidR="00F715B9" w:rsidRPr="00BB4457" w:rsidRDefault="00F715B9" w:rsidP="00EA7593">
            <w:pPr>
              <w:ind w:left="-113" w:right="-113"/>
              <w:jc w:val="center"/>
              <w:rPr>
                <w:sz w:val="22"/>
              </w:rPr>
            </w:pPr>
            <w:r w:rsidRPr="00BB4457">
              <w:rPr>
                <w:sz w:val="22"/>
              </w:rPr>
              <w:t>-</w:t>
            </w:r>
          </w:p>
        </w:tc>
        <w:tc>
          <w:tcPr>
            <w:tcW w:w="472" w:type="dxa"/>
            <w:gridSpan w:val="2"/>
            <w:vAlign w:val="center"/>
          </w:tcPr>
          <w:p w:rsidR="00F715B9" w:rsidRPr="00BB4457" w:rsidRDefault="00F715B9" w:rsidP="00EA7593">
            <w:pPr>
              <w:ind w:left="-113" w:right="-113"/>
              <w:jc w:val="center"/>
              <w:rPr>
                <w:sz w:val="22"/>
              </w:rPr>
            </w:pPr>
            <w:r w:rsidRPr="00BB4457">
              <w:rPr>
                <w:sz w:val="22"/>
              </w:rPr>
              <w:t>+</w:t>
            </w:r>
          </w:p>
        </w:tc>
        <w:tc>
          <w:tcPr>
            <w:tcW w:w="471" w:type="dxa"/>
            <w:vAlign w:val="center"/>
          </w:tcPr>
          <w:p w:rsidR="00F715B9" w:rsidRPr="00BB4457" w:rsidRDefault="00F715B9" w:rsidP="00EA7593">
            <w:pPr>
              <w:ind w:left="-113" w:right="-113"/>
              <w:jc w:val="center"/>
              <w:rPr>
                <w:sz w:val="22"/>
              </w:rPr>
            </w:pPr>
            <w:r w:rsidRPr="00BB4457">
              <w:rPr>
                <w:sz w:val="22"/>
              </w:rPr>
              <w:t>-</w:t>
            </w:r>
          </w:p>
        </w:tc>
        <w:tc>
          <w:tcPr>
            <w:tcW w:w="472" w:type="dxa"/>
            <w:gridSpan w:val="2"/>
            <w:vAlign w:val="center"/>
          </w:tcPr>
          <w:p w:rsidR="00F715B9" w:rsidRPr="00BB4457" w:rsidRDefault="00F715B9" w:rsidP="00EA7593">
            <w:pPr>
              <w:ind w:left="-113" w:right="-113"/>
              <w:jc w:val="center"/>
              <w:rPr>
                <w:sz w:val="22"/>
              </w:rPr>
            </w:pPr>
            <w:r w:rsidRPr="00BB4457">
              <w:rPr>
                <w:sz w:val="22"/>
              </w:rPr>
              <w:t>-</w:t>
            </w:r>
          </w:p>
        </w:tc>
        <w:tc>
          <w:tcPr>
            <w:tcW w:w="471" w:type="dxa"/>
            <w:gridSpan w:val="2"/>
            <w:vAlign w:val="center"/>
          </w:tcPr>
          <w:p w:rsidR="00F715B9" w:rsidRPr="00BB4457" w:rsidRDefault="00F715B9" w:rsidP="00EA7593">
            <w:pPr>
              <w:ind w:left="-113" w:right="-113"/>
              <w:jc w:val="center"/>
              <w:rPr>
                <w:sz w:val="22"/>
              </w:rPr>
            </w:pPr>
            <w:r w:rsidRPr="00BB4457">
              <w:rPr>
                <w:sz w:val="22"/>
              </w:rPr>
              <w:t>-</w:t>
            </w:r>
          </w:p>
        </w:tc>
        <w:tc>
          <w:tcPr>
            <w:tcW w:w="473" w:type="dxa"/>
            <w:gridSpan w:val="2"/>
            <w:vAlign w:val="center"/>
          </w:tcPr>
          <w:p w:rsidR="00F715B9" w:rsidRPr="00BB4457" w:rsidRDefault="00F715B9" w:rsidP="00EA7593">
            <w:pPr>
              <w:ind w:left="-113" w:right="-113"/>
              <w:jc w:val="center"/>
              <w:rPr>
                <w:sz w:val="22"/>
              </w:rPr>
            </w:pPr>
            <w:r w:rsidRPr="00BB4457">
              <w:rPr>
                <w:sz w:val="22"/>
              </w:rPr>
              <w:t>-</w:t>
            </w:r>
          </w:p>
        </w:tc>
        <w:tc>
          <w:tcPr>
            <w:tcW w:w="472" w:type="dxa"/>
            <w:gridSpan w:val="2"/>
            <w:vAlign w:val="center"/>
          </w:tcPr>
          <w:p w:rsidR="00F715B9" w:rsidRPr="00BB4457" w:rsidRDefault="00F715B9" w:rsidP="00EA7593">
            <w:pPr>
              <w:ind w:left="-113" w:right="-113"/>
              <w:jc w:val="center"/>
              <w:rPr>
                <w:sz w:val="22"/>
              </w:rPr>
            </w:pPr>
            <w:r w:rsidRPr="00BB4457">
              <w:rPr>
                <w:sz w:val="22"/>
              </w:rPr>
              <w:t>-</w:t>
            </w:r>
          </w:p>
        </w:tc>
        <w:tc>
          <w:tcPr>
            <w:tcW w:w="471" w:type="dxa"/>
            <w:vAlign w:val="center"/>
          </w:tcPr>
          <w:p w:rsidR="00F715B9" w:rsidRPr="00BB4457" w:rsidRDefault="00F715B9" w:rsidP="00EA7593">
            <w:pPr>
              <w:ind w:left="-113" w:right="-113"/>
              <w:jc w:val="center"/>
              <w:rPr>
                <w:sz w:val="22"/>
              </w:rPr>
            </w:pPr>
            <w:r w:rsidRPr="00BB4457">
              <w:rPr>
                <w:sz w:val="22"/>
              </w:rPr>
              <w:t>-</w:t>
            </w:r>
          </w:p>
        </w:tc>
        <w:tc>
          <w:tcPr>
            <w:tcW w:w="472" w:type="dxa"/>
            <w:gridSpan w:val="2"/>
            <w:vAlign w:val="center"/>
          </w:tcPr>
          <w:p w:rsidR="00F715B9" w:rsidRPr="00BB4457" w:rsidRDefault="00F715B9" w:rsidP="00EA7593">
            <w:pPr>
              <w:ind w:left="-113" w:right="-113"/>
              <w:jc w:val="center"/>
              <w:rPr>
                <w:sz w:val="22"/>
              </w:rPr>
            </w:pPr>
            <w:r w:rsidRPr="00BB4457">
              <w:rPr>
                <w:sz w:val="22"/>
              </w:rPr>
              <w:t>-</w:t>
            </w:r>
          </w:p>
        </w:tc>
        <w:tc>
          <w:tcPr>
            <w:tcW w:w="1145" w:type="dxa"/>
            <w:vAlign w:val="center"/>
          </w:tcPr>
          <w:p w:rsidR="00F715B9" w:rsidRPr="00BB4457" w:rsidRDefault="00F715B9" w:rsidP="00EA7593">
            <w:pPr>
              <w:rPr>
                <w:sz w:val="22"/>
              </w:rPr>
            </w:pPr>
            <w:r w:rsidRPr="00BB4457">
              <w:rPr>
                <w:sz w:val="22"/>
              </w:rPr>
              <w:t>--</w:t>
            </w:r>
          </w:p>
        </w:tc>
      </w:tr>
      <w:tr w:rsidR="00F715B9" w:rsidRPr="00BB4457" w:rsidTr="00EA7593">
        <w:trPr>
          <w:cantSplit/>
          <w:trHeight w:val="180"/>
          <w:jc w:val="center"/>
        </w:trPr>
        <w:tc>
          <w:tcPr>
            <w:tcW w:w="3495" w:type="dxa"/>
            <w:gridSpan w:val="5"/>
            <w:tcBorders>
              <w:top w:val="nil"/>
            </w:tcBorders>
            <w:vAlign w:val="center"/>
          </w:tcPr>
          <w:p w:rsidR="00F715B9" w:rsidRPr="00BB4457" w:rsidRDefault="00F715B9" w:rsidP="00EA7593">
            <w:pPr>
              <w:rPr>
                <w:sz w:val="22"/>
                <w:szCs w:val="22"/>
              </w:rPr>
            </w:pPr>
            <w:r w:rsidRPr="00BB4457">
              <w:rPr>
                <w:sz w:val="22"/>
                <w:szCs w:val="22"/>
              </w:rPr>
              <w:t>podjela računa</w:t>
            </w:r>
          </w:p>
        </w:tc>
        <w:tc>
          <w:tcPr>
            <w:tcW w:w="471" w:type="dxa"/>
            <w:vMerge/>
            <w:vAlign w:val="center"/>
          </w:tcPr>
          <w:p w:rsidR="00F715B9" w:rsidRPr="00BB4457" w:rsidRDefault="00F715B9" w:rsidP="00EA7593">
            <w:pPr>
              <w:rPr>
                <w:sz w:val="22"/>
                <w:szCs w:val="22"/>
              </w:rPr>
            </w:pPr>
          </w:p>
        </w:tc>
        <w:tc>
          <w:tcPr>
            <w:tcW w:w="471" w:type="dxa"/>
            <w:vAlign w:val="center"/>
          </w:tcPr>
          <w:p w:rsidR="00F715B9" w:rsidRPr="00BB4457" w:rsidRDefault="00D54B70" w:rsidP="00EA7593">
            <w:pPr>
              <w:ind w:left="-113" w:right="-113"/>
              <w:jc w:val="center"/>
              <w:rPr>
                <w:sz w:val="22"/>
              </w:rPr>
            </w:pPr>
            <w:r w:rsidRPr="00BB4457">
              <w:rPr>
                <w:sz w:val="22"/>
              </w:rPr>
              <w:t>-</w:t>
            </w:r>
          </w:p>
        </w:tc>
        <w:tc>
          <w:tcPr>
            <w:tcW w:w="472" w:type="dxa"/>
            <w:gridSpan w:val="2"/>
            <w:vAlign w:val="center"/>
          </w:tcPr>
          <w:p w:rsidR="00F715B9" w:rsidRPr="00BB4457" w:rsidRDefault="00D54B70" w:rsidP="00EA7593">
            <w:pPr>
              <w:ind w:left="-113" w:right="-113"/>
              <w:jc w:val="center"/>
              <w:rPr>
                <w:sz w:val="22"/>
              </w:rPr>
            </w:pPr>
            <w:r w:rsidRPr="00BB4457">
              <w:rPr>
                <w:sz w:val="22"/>
              </w:rPr>
              <w:t>-</w:t>
            </w:r>
          </w:p>
        </w:tc>
        <w:tc>
          <w:tcPr>
            <w:tcW w:w="471" w:type="dxa"/>
            <w:vAlign w:val="center"/>
          </w:tcPr>
          <w:p w:rsidR="00F715B9" w:rsidRPr="00BB4457" w:rsidRDefault="00D54B70" w:rsidP="00EA7593">
            <w:pPr>
              <w:ind w:left="-113" w:right="-113"/>
              <w:jc w:val="center"/>
              <w:rPr>
                <w:sz w:val="22"/>
              </w:rPr>
            </w:pPr>
            <w:r w:rsidRPr="00BB4457">
              <w:rPr>
                <w:sz w:val="22"/>
              </w:rPr>
              <w:t>+</w:t>
            </w:r>
          </w:p>
        </w:tc>
        <w:tc>
          <w:tcPr>
            <w:tcW w:w="472" w:type="dxa"/>
            <w:gridSpan w:val="2"/>
            <w:vAlign w:val="center"/>
          </w:tcPr>
          <w:p w:rsidR="00F715B9" w:rsidRPr="00BB4457" w:rsidRDefault="00D54B70" w:rsidP="00EA7593">
            <w:pPr>
              <w:ind w:left="-113" w:right="-113"/>
              <w:jc w:val="center"/>
              <w:rPr>
                <w:sz w:val="22"/>
              </w:rPr>
            </w:pPr>
            <w:r w:rsidRPr="00BB4457">
              <w:rPr>
                <w:sz w:val="22"/>
              </w:rPr>
              <w:t>-</w:t>
            </w:r>
          </w:p>
        </w:tc>
        <w:tc>
          <w:tcPr>
            <w:tcW w:w="471" w:type="dxa"/>
            <w:gridSpan w:val="2"/>
            <w:vAlign w:val="center"/>
          </w:tcPr>
          <w:p w:rsidR="00F715B9" w:rsidRPr="00BB4457" w:rsidRDefault="00D54B70" w:rsidP="00EA7593">
            <w:pPr>
              <w:ind w:left="-113" w:right="-113"/>
              <w:jc w:val="center"/>
              <w:rPr>
                <w:sz w:val="22"/>
              </w:rPr>
            </w:pPr>
            <w:r w:rsidRPr="00BB4457">
              <w:rPr>
                <w:sz w:val="22"/>
              </w:rPr>
              <w:t>-</w:t>
            </w:r>
          </w:p>
        </w:tc>
        <w:tc>
          <w:tcPr>
            <w:tcW w:w="473" w:type="dxa"/>
            <w:gridSpan w:val="2"/>
            <w:vAlign w:val="center"/>
          </w:tcPr>
          <w:p w:rsidR="00F715B9" w:rsidRPr="00BB4457" w:rsidRDefault="00D54B70" w:rsidP="00EA7593">
            <w:pPr>
              <w:ind w:left="-113" w:right="-113"/>
              <w:jc w:val="center"/>
              <w:rPr>
                <w:sz w:val="22"/>
              </w:rPr>
            </w:pPr>
            <w:r w:rsidRPr="00BB4457">
              <w:rPr>
                <w:sz w:val="22"/>
              </w:rPr>
              <w:t>-</w:t>
            </w:r>
          </w:p>
        </w:tc>
        <w:tc>
          <w:tcPr>
            <w:tcW w:w="472" w:type="dxa"/>
            <w:gridSpan w:val="2"/>
            <w:vAlign w:val="center"/>
          </w:tcPr>
          <w:p w:rsidR="00F715B9" w:rsidRPr="00BB4457" w:rsidRDefault="00D54B70" w:rsidP="00EA7593">
            <w:pPr>
              <w:ind w:left="-113" w:right="-113"/>
              <w:jc w:val="center"/>
              <w:rPr>
                <w:sz w:val="22"/>
              </w:rPr>
            </w:pPr>
            <w:r w:rsidRPr="00BB4457">
              <w:rPr>
                <w:sz w:val="22"/>
              </w:rPr>
              <w:t>-</w:t>
            </w:r>
          </w:p>
        </w:tc>
        <w:tc>
          <w:tcPr>
            <w:tcW w:w="471" w:type="dxa"/>
            <w:vAlign w:val="center"/>
          </w:tcPr>
          <w:p w:rsidR="00F715B9" w:rsidRPr="00BB4457" w:rsidRDefault="00D54B70" w:rsidP="00EA7593">
            <w:pPr>
              <w:ind w:left="-113" w:right="-113"/>
              <w:jc w:val="center"/>
              <w:rPr>
                <w:sz w:val="22"/>
              </w:rPr>
            </w:pPr>
            <w:r w:rsidRPr="00BB4457">
              <w:rPr>
                <w:sz w:val="22"/>
              </w:rPr>
              <w:t>-</w:t>
            </w:r>
          </w:p>
        </w:tc>
        <w:tc>
          <w:tcPr>
            <w:tcW w:w="472" w:type="dxa"/>
            <w:gridSpan w:val="2"/>
            <w:vAlign w:val="center"/>
          </w:tcPr>
          <w:p w:rsidR="00F715B9" w:rsidRPr="00BB4457" w:rsidRDefault="00D54B70" w:rsidP="00EA7593">
            <w:pPr>
              <w:ind w:left="-113" w:right="-113"/>
              <w:jc w:val="center"/>
              <w:rPr>
                <w:sz w:val="22"/>
              </w:rPr>
            </w:pPr>
            <w:r w:rsidRPr="00BB4457">
              <w:rPr>
                <w:sz w:val="22"/>
              </w:rPr>
              <w:t>-</w:t>
            </w:r>
          </w:p>
        </w:tc>
        <w:tc>
          <w:tcPr>
            <w:tcW w:w="1145" w:type="dxa"/>
            <w:vAlign w:val="center"/>
          </w:tcPr>
          <w:p w:rsidR="00F715B9" w:rsidRPr="00BB4457" w:rsidRDefault="00D54B70" w:rsidP="00EA7593">
            <w:pPr>
              <w:rPr>
                <w:sz w:val="22"/>
              </w:rPr>
            </w:pPr>
            <w:r w:rsidRPr="00BB4457">
              <w:rPr>
                <w:sz w:val="22"/>
              </w:rPr>
              <w:t>--</w:t>
            </w:r>
          </w:p>
        </w:tc>
      </w:tr>
      <w:tr w:rsidR="00B532E5" w:rsidRPr="00BB4457" w:rsidTr="00EA7593">
        <w:trPr>
          <w:trHeight w:val="284"/>
          <w:jc w:val="center"/>
        </w:trPr>
        <w:tc>
          <w:tcPr>
            <w:tcW w:w="9356" w:type="dxa"/>
            <w:gridSpan w:val="22"/>
            <w:shd w:val="clear" w:color="auto" w:fill="F2F2F2"/>
            <w:vAlign w:val="center"/>
          </w:tcPr>
          <w:p w:rsidR="00B532E5" w:rsidRPr="00BB4457" w:rsidRDefault="00B532E5" w:rsidP="00EA7593">
            <w:pPr>
              <w:rPr>
                <w:b/>
                <w:sz w:val="20"/>
              </w:rPr>
            </w:pPr>
            <w:r w:rsidRPr="00BB4457">
              <w:rPr>
                <w:b/>
                <w:sz w:val="20"/>
              </w:rPr>
              <w:t>Uređenje mjesta rada</w:t>
            </w:r>
          </w:p>
        </w:tc>
      </w:tr>
      <w:tr w:rsidR="00B532E5" w:rsidRPr="00BB4457" w:rsidTr="00EA7593">
        <w:trPr>
          <w:cantSplit/>
          <w:trHeight w:val="284"/>
          <w:jc w:val="center"/>
        </w:trPr>
        <w:tc>
          <w:tcPr>
            <w:tcW w:w="5661" w:type="dxa"/>
            <w:gridSpan w:val="11"/>
            <w:tcBorders>
              <w:bottom w:val="nil"/>
            </w:tcBorders>
            <w:vAlign w:val="center"/>
          </w:tcPr>
          <w:p w:rsidR="00B532E5" w:rsidRPr="00BB4457" w:rsidRDefault="00B532E5" w:rsidP="00EA7593">
            <w:r w:rsidRPr="00BB4457">
              <w:t>Opis:</w:t>
            </w:r>
          </w:p>
        </w:tc>
        <w:tc>
          <w:tcPr>
            <w:tcW w:w="426" w:type="dxa"/>
            <w:gridSpan w:val="2"/>
            <w:vMerge w:val="restart"/>
            <w:tcBorders>
              <w:right w:val="single" w:sz="4" w:space="0" w:color="auto"/>
            </w:tcBorders>
            <w:textDirection w:val="btLr"/>
            <w:vAlign w:val="center"/>
          </w:tcPr>
          <w:p w:rsidR="00B532E5" w:rsidRPr="00BB4457" w:rsidRDefault="00B532E5" w:rsidP="00EA7593">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textDirection w:val="btLr"/>
            <w:vAlign w:val="center"/>
          </w:tcPr>
          <w:p w:rsidR="00B532E5" w:rsidRPr="00BB4457" w:rsidRDefault="00B532E5" w:rsidP="00EA7593">
            <w:pPr>
              <w:ind w:left="57"/>
              <w:rPr>
                <w:b/>
                <w:sz w:val="20"/>
                <w:szCs w:val="20"/>
              </w:rPr>
            </w:pPr>
            <w:r w:rsidRPr="00BB4457">
              <w:rPr>
                <w:b/>
                <w:sz w:val="20"/>
                <w:szCs w:val="20"/>
              </w:rPr>
              <w:t>Ne zadovoljava</w:t>
            </w:r>
          </w:p>
        </w:tc>
        <w:tc>
          <w:tcPr>
            <w:tcW w:w="2843" w:type="dxa"/>
            <w:gridSpan w:val="7"/>
            <w:tcBorders>
              <w:left w:val="single" w:sz="4" w:space="0" w:color="auto"/>
              <w:bottom w:val="nil"/>
            </w:tcBorders>
            <w:vAlign w:val="center"/>
          </w:tcPr>
          <w:p w:rsidR="00B532E5" w:rsidRPr="00BB4457" w:rsidRDefault="00B532E5" w:rsidP="00EA7593">
            <w:r w:rsidRPr="00BB4457">
              <w:t>Napomena:</w:t>
            </w:r>
          </w:p>
        </w:tc>
      </w:tr>
      <w:tr w:rsidR="00B532E5" w:rsidRPr="00BB4457" w:rsidTr="00EA7593">
        <w:trPr>
          <w:cantSplit/>
          <w:trHeight w:val="1258"/>
          <w:jc w:val="center"/>
        </w:trPr>
        <w:tc>
          <w:tcPr>
            <w:tcW w:w="5661" w:type="dxa"/>
            <w:gridSpan w:val="11"/>
            <w:tcBorders>
              <w:top w:val="nil"/>
            </w:tcBorders>
            <w:vAlign w:val="center"/>
          </w:tcPr>
          <w:p w:rsidR="00B532E5" w:rsidRPr="00BB4457" w:rsidRDefault="00B532E5" w:rsidP="00D54B70">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je centralnim grijanjem.</w:t>
            </w:r>
          </w:p>
        </w:tc>
        <w:tc>
          <w:tcPr>
            <w:tcW w:w="426" w:type="dxa"/>
            <w:gridSpan w:val="2"/>
            <w:vMerge/>
            <w:tcBorders>
              <w:bottom w:val="single" w:sz="4" w:space="0" w:color="auto"/>
              <w:right w:val="single" w:sz="4" w:space="0" w:color="auto"/>
            </w:tcBorders>
            <w:vAlign w:val="center"/>
          </w:tcPr>
          <w:p w:rsidR="00B532E5" w:rsidRPr="00BB4457" w:rsidRDefault="00B532E5" w:rsidP="00EA7593"/>
        </w:tc>
        <w:tc>
          <w:tcPr>
            <w:tcW w:w="426" w:type="dxa"/>
            <w:gridSpan w:val="2"/>
            <w:vMerge/>
            <w:tcBorders>
              <w:left w:val="single" w:sz="4" w:space="0" w:color="auto"/>
              <w:bottom w:val="single" w:sz="4" w:space="0" w:color="auto"/>
              <w:right w:val="single" w:sz="4" w:space="0" w:color="auto"/>
            </w:tcBorders>
            <w:vAlign w:val="center"/>
          </w:tcPr>
          <w:p w:rsidR="00B532E5" w:rsidRPr="00BB4457" w:rsidRDefault="00B532E5" w:rsidP="00EA7593"/>
        </w:tc>
        <w:tc>
          <w:tcPr>
            <w:tcW w:w="2843" w:type="dxa"/>
            <w:gridSpan w:val="7"/>
            <w:vMerge w:val="restart"/>
            <w:tcBorders>
              <w:top w:val="nil"/>
              <w:left w:val="single" w:sz="4" w:space="0" w:color="auto"/>
              <w:bottom w:val="single" w:sz="4" w:space="0" w:color="auto"/>
            </w:tcBorders>
            <w:vAlign w:val="center"/>
          </w:tcPr>
          <w:p w:rsidR="00B532E5" w:rsidRPr="00BB4457" w:rsidRDefault="00B532E5" w:rsidP="00EA7593">
            <w:r w:rsidRPr="00BB4457">
              <w:t>--</w:t>
            </w:r>
          </w:p>
        </w:tc>
      </w:tr>
      <w:tr w:rsidR="00B532E5" w:rsidRPr="00BB4457" w:rsidTr="00EA7593">
        <w:trPr>
          <w:cantSplit/>
          <w:trHeight w:val="284"/>
          <w:jc w:val="center"/>
        </w:trPr>
        <w:tc>
          <w:tcPr>
            <w:tcW w:w="5661" w:type="dxa"/>
            <w:gridSpan w:val="11"/>
            <w:vAlign w:val="center"/>
          </w:tcPr>
          <w:p w:rsidR="00B532E5" w:rsidRPr="00BB4457" w:rsidRDefault="00B532E5" w:rsidP="00EA7593">
            <w:pPr>
              <w:rPr>
                <w:sz w:val="20"/>
              </w:rPr>
            </w:pPr>
            <w:r w:rsidRPr="00BB4457">
              <w:rPr>
                <w:sz w:val="20"/>
              </w:rPr>
              <w:t>Radni prostor:</w:t>
            </w:r>
          </w:p>
        </w:tc>
        <w:tc>
          <w:tcPr>
            <w:tcW w:w="426" w:type="dxa"/>
            <w:gridSpan w:val="2"/>
            <w:tcBorders>
              <w:right w:val="single" w:sz="4" w:space="0" w:color="auto"/>
            </w:tcBorders>
            <w:vAlign w:val="center"/>
          </w:tcPr>
          <w:p w:rsidR="00B532E5" w:rsidRPr="00BB4457" w:rsidRDefault="00B532E5" w:rsidP="00EA7593">
            <w:pPr>
              <w:rPr>
                <w:b/>
                <w:sz w:val="22"/>
                <w:szCs w:val="22"/>
              </w:rPr>
            </w:pPr>
            <w:r w:rsidRPr="00BB4457">
              <w:rPr>
                <w:b/>
                <w:sz w:val="22"/>
                <w:szCs w:val="22"/>
              </w:rPr>
              <w:t>X</w:t>
            </w:r>
          </w:p>
        </w:tc>
        <w:tc>
          <w:tcPr>
            <w:tcW w:w="426" w:type="dxa"/>
            <w:gridSpan w:val="2"/>
            <w:tcBorders>
              <w:left w:val="single" w:sz="4" w:space="0" w:color="auto"/>
              <w:right w:val="single" w:sz="4" w:space="0" w:color="auto"/>
            </w:tcBorders>
            <w:vAlign w:val="center"/>
          </w:tcPr>
          <w:p w:rsidR="00B532E5" w:rsidRPr="00BB4457" w:rsidRDefault="00B532E5" w:rsidP="00EA7593">
            <w:pPr>
              <w:rPr>
                <w:b/>
              </w:rPr>
            </w:pPr>
          </w:p>
        </w:tc>
        <w:tc>
          <w:tcPr>
            <w:tcW w:w="2843" w:type="dxa"/>
            <w:gridSpan w:val="7"/>
            <w:vMerge/>
            <w:tcBorders>
              <w:left w:val="single" w:sz="4" w:space="0" w:color="auto"/>
            </w:tcBorders>
            <w:vAlign w:val="center"/>
          </w:tcPr>
          <w:p w:rsidR="00B532E5" w:rsidRPr="00BB4457" w:rsidRDefault="00B532E5" w:rsidP="00EA7593"/>
        </w:tc>
      </w:tr>
      <w:tr w:rsidR="00B532E5" w:rsidRPr="00BB4457" w:rsidTr="00EA7593">
        <w:trPr>
          <w:cantSplit/>
          <w:trHeight w:val="284"/>
          <w:jc w:val="center"/>
        </w:trPr>
        <w:tc>
          <w:tcPr>
            <w:tcW w:w="5661" w:type="dxa"/>
            <w:gridSpan w:val="11"/>
            <w:vAlign w:val="center"/>
          </w:tcPr>
          <w:p w:rsidR="00B532E5" w:rsidRPr="00BB4457" w:rsidRDefault="00B532E5" w:rsidP="00EA7593">
            <w:pPr>
              <w:rPr>
                <w:sz w:val="20"/>
              </w:rPr>
            </w:pPr>
            <w:r w:rsidRPr="00BB4457">
              <w:rPr>
                <w:sz w:val="20"/>
              </w:rPr>
              <w:t>Radne površine:</w:t>
            </w:r>
          </w:p>
        </w:tc>
        <w:tc>
          <w:tcPr>
            <w:tcW w:w="426" w:type="dxa"/>
            <w:gridSpan w:val="2"/>
            <w:tcBorders>
              <w:right w:val="single" w:sz="4" w:space="0" w:color="auto"/>
            </w:tcBorders>
            <w:vAlign w:val="center"/>
          </w:tcPr>
          <w:p w:rsidR="00B532E5" w:rsidRPr="00BB4457" w:rsidRDefault="00B532E5" w:rsidP="00EA7593">
            <w:pPr>
              <w:rPr>
                <w:b/>
                <w:sz w:val="22"/>
                <w:szCs w:val="22"/>
              </w:rPr>
            </w:pPr>
            <w:r w:rsidRPr="00BB4457">
              <w:rPr>
                <w:b/>
                <w:sz w:val="22"/>
                <w:szCs w:val="22"/>
              </w:rPr>
              <w:t>X</w:t>
            </w:r>
          </w:p>
        </w:tc>
        <w:tc>
          <w:tcPr>
            <w:tcW w:w="426" w:type="dxa"/>
            <w:gridSpan w:val="2"/>
            <w:tcBorders>
              <w:left w:val="single" w:sz="4" w:space="0" w:color="auto"/>
              <w:right w:val="single" w:sz="4" w:space="0" w:color="auto"/>
            </w:tcBorders>
            <w:vAlign w:val="center"/>
          </w:tcPr>
          <w:p w:rsidR="00B532E5" w:rsidRPr="00BB4457" w:rsidRDefault="00B532E5" w:rsidP="00EA7593">
            <w:pPr>
              <w:rPr>
                <w:b/>
              </w:rPr>
            </w:pPr>
          </w:p>
        </w:tc>
        <w:tc>
          <w:tcPr>
            <w:tcW w:w="2843" w:type="dxa"/>
            <w:gridSpan w:val="7"/>
            <w:vMerge/>
            <w:tcBorders>
              <w:left w:val="single" w:sz="4" w:space="0" w:color="auto"/>
            </w:tcBorders>
            <w:vAlign w:val="center"/>
          </w:tcPr>
          <w:p w:rsidR="00B532E5" w:rsidRPr="00BB4457" w:rsidRDefault="00B532E5" w:rsidP="00EA7593"/>
        </w:tc>
      </w:tr>
      <w:tr w:rsidR="00B532E5" w:rsidRPr="00BB4457" w:rsidTr="00EA7593">
        <w:trPr>
          <w:trHeight w:val="284"/>
          <w:jc w:val="center"/>
        </w:trPr>
        <w:tc>
          <w:tcPr>
            <w:tcW w:w="4668" w:type="dxa"/>
            <w:gridSpan w:val="8"/>
            <w:vAlign w:val="center"/>
          </w:tcPr>
          <w:p w:rsidR="00B532E5" w:rsidRPr="00BB4457" w:rsidRDefault="00B532E5" w:rsidP="00EA7593">
            <w:pPr>
              <w:rPr>
                <w:sz w:val="20"/>
              </w:rPr>
            </w:pPr>
            <w:r w:rsidRPr="00BB4457">
              <w:rPr>
                <w:sz w:val="20"/>
              </w:rPr>
              <w:t>Liječnički pregled prema drugim propisima:</w:t>
            </w:r>
          </w:p>
        </w:tc>
        <w:tc>
          <w:tcPr>
            <w:tcW w:w="4688" w:type="dxa"/>
            <w:gridSpan w:val="14"/>
            <w:vAlign w:val="center"/>
          </w:tcPr>
          <w:p w:rsidR="00B532E5" w:rsidRPr="00BB4457" w:rsidRDefault="00B532E5" w:rsidP="00EA7593">
            <w:pPr>
              <w:rPr>
                <w:b/>
                <w:sz w:val="22"/>
                <w:szCs w:val="22"/>
              </w:rPr>
            </w:pPr>
            <w:r w:rsidRPr="00BB4457">
              <w:rPr>
                <w:b/>
                <w:sz w:val="22"/>
                <w:szCs w:val="22"/>
              </w:rPr>
              <w:t>NE</w:t>
            </w:r>
          </w:p>
        </w:tc>
      </w:tr>
      <w:tr w:rsidR="00B532E5" w:rsidRPr="00BB4457" w:rsidTr="00EA7593">
        <w:trPr>
          <w:trHeight w:val="284"/>
          <w:jc w:val="center"/>
        </w:trPr>
        <w:tc>
          <w:tcPr>
            <w:tcW w:w="4668" w:type="dxa"/>
            <w:gridSpan w:val="8"/>
            <w:vAlign w:val="center"/>
          </w:tcPr>
          <w:p w:rsidR="00B532E5" w:rsidRPr="00BB4457" w:rsidRDefault="00B532E5" w:rsidP="00EA7593">
            <w:pPr>
              <w:rPr>
                <w:sz w:val="20"/>
              </w:rPr>
            </w:pPr>
            <w:r w:rsidRPr="00BB4457">
              <w:rPr>
                <w:sz w:val="20"/>
              </w:rPr>
              <w:t>Ako je Da, koji:</w:t>
            </w:r>
          </w:p>
        </w:tc>
        <w:tc>
          <w:tcPr>
            <w:tcW w:w="4688" w:type="dxa"/>
            <w:gridSpan w:val="14"/>
            <w:vAlign w:val="center"/>
          </w:tcPr>
          <w:p w:rsidR="00B532E5" w:rsidRPr="00BB4457" w:rsidRDefault="00B532E5" w:rsidP="00EA7593">
            <w:pPr>
              <w:rPr>
                <w:b/>
                <w:sz w:val="22"/>
                <w:szCs w:val="22"/>
              </w:rPr>
            </w:pPr>
            <w:r w:rsidRPr="00BB4457">
              <w:rPr>
                <w:b/>
                <w:sz w:val="22"/>
                <w:szCs w:val="22"/>
              </w:rPr>
              <w:t>--</w:t>
            </w:r>
          </w:p>
        </w:tc>
      </w:tr>
      <w:tr w:rsidR="00B532E5" w:rsidRPr="00BB4457" w:rsidTr="00EA7593">
        <w:trPr>
          <w:trHeight w:val="284"/>
          <w:jc w:val="center"/>
        </w:trPr>
        <w:tc>
          <w:tcPr>
            <w:tcW w:w="4668" w:type="dxa"/>
            <w:gridSpan w:val="8"/>
            <w:vAlign w:val="center"/>
          </w:tcPr>
          <w:p w:rsidR="00B532E5" w:rsidRPr="00BB4457" w:rsidRDefault="00B532E5" w:rsidP="00EA7593">
            <w:pPr>
              <w:rPr>
                <w:sz w:val="20"/>
              </w:rPr>
            </w:pPr>
            <w:r w:rsidRPr="00BB4457">
              <w:rPr>
                <w:sz w:val="20"/>
              </w:rPr>
              <w:t>Staž osiguranja s povećanim trajanjem i uvjeti za njihovo obavljanje:</w:t>
            </w:r>
          </w:p>
        </w:tc>
        <w:tc>
          <w:tcPr>
            <w:tcW w:w="4688" w:type="dxa"/>
            <w:gridSpan w:val="14"/>
            <w:vAlign w:val="center"/>
          </w:tcPr>
          <w:p w:rsidR="00B532E5" w:rsidRPr="00BB4457" w:rsidRDefault="00B532E5" w:rsidP="00EA7593">
            <w:pPr>
              <w:rPr>
                <w:b/>
                <w:sz w:val="22"/>
                <w:szCs w:val="22"/>
              </w:rPr>
            </w:pPr>
            <w:r w:rsidRPr="00BB4457">
              <w:rPr>
                <w:b/>
                <w:sz w:val="22"/>
                <w:szCs w:val="22"/>
              </w:rPr>
              <w:t>NE</w:t>
            </w:r>
          </w:p>
        </w:tc>
      </w:tr>
      <w:tr w:rsidR="00B532E5" w:rsidRPr="00BB4457" w:rsidTr="00EA7593">
        <w:trPr>
          <w:trHeight w:val="284"/>
          <w:jc w:val="center"/>
        </w:trPr>
        <w:tc>
          <w:tcPr>
            <w:tcW w:w="4668" w:type="dxa"/>
            <w:gridSpan w:val="8"/>
            <w:vAlign w:val="center"/>
          </w:tcPr>
          <w:p w:rsidR="00B532E5" w:rsidRPr="00BB4457" w:rsidRDefault="00B532E5" w:rsidP="00EA7593">
            <w:pPr>
              <w:rPr>
                <w:sz w:val="20"/>
              </w:rPr>
            </w:pPr>
            <w:r w:rsidRPr="00BB4457">
              <w:rPr>
                <w:sz w:val="20"/>
              </w:rPr>
              <w:t>Zahtijevana stručna sprema (završena škola, stručna osposobljenost):</w:t>
            </w:r>
          </w:p>
        </w:tc>
        <w:tc>
          <w:tcPr>
            <w:tcW w:w="4688" w:type="dxa"/>
            <w:gridSpan w:val="14"/>
            <w:vAlign w:val="center"/>
          </w:tcPr>
          <w:p w:rsidR="00B532E5" w:rsidRPr="00BB4457" w:rsidRDefault="00B532E5" w:rsidP="00EA7593">
            <w:pPr>
              <w:rPr>
                <w:b/>
                <w:sz w:val="22"/>
                <w:szCs w:val="22"/>
              </w:rPr>
            </w:pPr>
            <w:r w:rsidRPr="00BB4457">
              <w:rPr>
                <w:b/>
                <w:sz w:val="22"/>
                <w:szCs w:val="22"/>
              </w:rPr>
              <w:t>SSS</w:t>
            </w:r>
          </w:p>
        </w:tc>
      </w:tr>
      <w:tr w:rsidR="00B532E5" w:rsidRPr="00BB4457" w:rsidTr="00EA7593">
        <w:trPr>
          <w:trHeight w:val="284"/>
          <w:jc w:val="center"/>
        </w:trPr>
        <w:tc>
          <w:tcPr>
            <w:tcW w:w="2399" w:type="dxa"/>
            <w:gridSpan w:val="3"/>
            <w:vAlign w:val="center"/>
          </w:tcPr>
          <w:p w:rsidR="00B532E5" w:rsidRPr="00BB4457" w:rsidRDefault="00B532E5" w:rsidP="00EA7593">
            <w:pPr>
              <w:rPr>
                <w:sz w:val="20"/>
              </w:rPr>
            </w:pPr>
            <w:r w:rsidRPr="00BB4457">
              <w:rPr>
                <w:sz w:val="20"/>
              </w:rPr>
              <w:t>Korištena radna oprema:</w:t>
            </w:r>
          </w:p>
        </w:tc>
        <w:tc>
          <w:tcPr>
            <w:tcW w:w="6957" w:type="dxa"/>
            <w:gridSpan w:val="19"/>
            <w:vAlign w:val="center"/>
          </w:tcPr>
          <w:p w:rsidR="00B532E5" w:rsidRPr="00BB4457" w:rsidRDefault="00B532E5" w:rsidP="00EA7593">
            <w:pPr>
              <w:rPr>
                <w:sz w:val="22"/>
                <w:szCs w:val="22"/>
              </w:rPr>
            </w:pPr>
            <w:r w:rsidRPr="00BB4457">
              <w:rPr>
                <w:sz w:val="22"/>
                <w:szCs w:val="22"/>
              </w:rPr>
              <w:t xml:space="preserve">- </w:t>
            </w:r>
            <w:r w:rsidR="0028198E" w:rsidRPr="00BB4457">
              <w:rPr>
                <w:sz w:val="22"/>
                <w:szCs w:val="22"/>
              </w:rPr>
              <w:t xml:space="preserve">Računalo </w:t>
            </w:r>
            <w:r w:rsidRPr="00BB4457">
              <w:rPr>
                <w:sz w:val="22"/>
                <w:szCs w:val="22"/>
              </w:rPr>
              <w:t xml:space="preserve">(&lt;4h dnevno), telefon, fax, pribor za pisanje, </w:t>
            </w:r>
          </w:p>
        </w:tc>
      </w:tr>
      <w:tr w:rsidR="00B532E5" w:rsidRPr="00BB4457" w:rsidTr="00EA7593">
        <w:trPr>
          <w:trHeight w:val="284"/>
          <w:jc w:val="center"/>
        </w:trPr>
        <w:tc>
          <w:tcPr>
            <w:tcW w:w="2399" w:type="dxa"/>
            <w:gridSpan w:val="3"/>
            <w:vAlign w:val="center"/>
          </w:tcPr>
          <w:p w:rsidR="00B532E5" w:rsidRPr="00BB4457" w:rsidRDefault="00B532E5" w:rsidP="00EA7593">
            <w:pPr>
              <w:rPr>
                <w:sz w:val="20"/>
              </w:rPr>
            </w:pPr>
            <w:r w:rsidRPr="00BB4457">
              <w:rPr>
                <w:sz w:val="20"/>
              </w:rPr>
              <w:t>Radne tvari:</w:t>
            </w:r>
          </w:p>
        </w:tc>
        <w:tc>
          <w:tcPr>
            <w:tcW w:w="6957" w:type="dxa"/>
            <w:gridSpan w:val="19"/>
            <w:vAlign w:val="center"/>
          </w:tcPr>
          <w:p w:rsidR="00B532E5" w:rsidRPr="00BB4457" w:rsidRDefault="0028198E" w:rsidP="00EA7593">
            <w:pPr>
              <w:rPr>
                <w:sz w:val="22"/>
                <w:szCs w:val="22"/>
              </w:rPr>
            </w:pPr>
            <w:r w:rsidRPr="00BB4457">
              <w:rPr>
                <w:sz w:val="22"/>
                <w:szCs w:val="22"/>
              </w:rPr>
              <w:t>- Papir</w:t>
            </w:r>
          </w:p>
        </w:tc>
      </w:tr>
      <w:tr w:rsidR="00B532E5" w:rsidRPr="00BB4457" w:rsidTr="00EA7593">
        <w:trPr>
          <w:trHeight w:val="461"/>
          <w:jc w:val="center"/>
        </w:trPr>
        <w:tc>
          <w:tcPr>
            <w:tcW w:w="2399" w:type="dxa"/>
            <w:gridSpan w:val="3"/>
            <w:vAlign w:val="center"/>
          </w:tcPr>
          <w:p w:rsidR="00B532E5" w:rsidRPr="00BB4457" w:rsidRDefault="00B532E5" w:rsidP="00EA7593">
            <w:pPr>
              <w:rPr>
                <w:sz w:val="20"/>
              </w:rPr>
            </w:pPr>
            <w:r w:rsidRPr="00BB4457">
              <w:rPr>
                <w:sz w:val="20"/>
              </w:rPr>
              <w:t>Osobna zaštitna oprema:</w:t>
            </w:r>
          </w:p>
        </w:tc>
        <w:tc>
          <w:tcPr>
            <w:tcW w:w="6957" w:type="dxa"/>
            <w:gridSpan w:val="19"/>
            <w:vAlign w:val="center"/>
          </w:tcPr>
          <w:p w:rsidR="00B532E5" w:rsidRPr="00BB4457" w:rsidRDefault="00B532E5" w:rsidP="00EA7593">
            <w:pPr>
              <w:pStyle w:val="Obinouvueno"/>
              <w:ind w:right="141"/>
              <w:jc w:val="left"/>
              <w:rPr>
                <w:rFonts w:ascii="Garamond" w:hAnsi="Garamond"/>
                <w:sz w:val="22"/>
                <w:szCs w:val="22"/>
                <w:lang w:val="hr-HR"/>
              </w:rPr>
            </w:pPr>
            <w:r w:rsidRPr="00BB4457">
              <w:rPr>
                <w:rFonts w:ascii="Garamond" w:hAnsi="Garamond"/>
                <w:sz w:val="22"/>
                <w:szCs w:val="22"/>
                <w:lang w:val="hr-HR"/>
              </w:rPr>
              <w:t>--</w:t>
            </w:r>
          </w:p>
        </w:tc>
      </w:tr>
    </w:tbl>
    <w:p w:rsidR="00B532E5" w:rsidRPr="00BB4457" w:rsidRDefault="00B532E5" w:rsidP="00B532E5">
      <w:pPr>
        <w:rPr>
          <w:b/>
          <w:i/>
          <w:sz w:val="20"/>
        </w:rPr>
      </w:pPr>
      <w:r w:rsidRPr="00BB4457">
        <w:rPr>
          <w:b/>
          <w:i/>
          <w:sz w:val="20"/>
        </w:rPr>
        <w:t>1  Pravilnik o poslovima s posebnim uvjetima rada (NN 5/84)</w:t>
      </w:r>
    </w:p>
    <w:p w:rsidR="00B532E5" w:rsidRPr="00BB4457" w:rsidRDefault="00B532E5" w:rsidP="00B532E5">
      <w:pPr>
        <w:rPr>
          <w:b/>
          <w:i/>
          <w:sz w:val="20"/>
        </w:rPr>
      </w:pPr>
      <w:r w:rsidRPr="00BB4457">
        <w:rPr>
          <w:b/>
          <w:i/>
          <w:sz w:val="20"/>
        </w:rPr>
        <w:t>2  Ukoliko se radi o poslovima s PUR koncentracija alkohola u krvi ne smije viša od 0,0 g/kg</w:t>
      </w:r>
    </w:p>
    <w:p w:rsidR="00C12E33" w:rsidRPr="00BB4457" w:rsidRDefault="00C12E33" w:rsidP="00C12E33"/>
    <w:p w:rsidR="00B532E5" w:rsidRPr="00BB4457" w:rsidRDefault="00B532E5" w:rsidP="00C12E33"/>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29"/>
        <w:gridCol w:w="2010"/>
        <w:gridCol w:w="3104"/>
        <w:gridCol w:w="457"/>
        <w:gridCol w:w="669"/>
        <w:gridCol w:w="670"/>
        <w:gridCol w:w="670"/>
        <w:gridCol w:w="670"/>
      </w:tblGrid>
      <w:tr w:rsidR="00C12E33" w:rsidRPr="00BB4457" w:rsidTr="00EA7593">
        <w:trPr>
          <w:tblHeader/>
        </w:trPr>
        <w:tc>
          <w:tcPr>
            <w:tcW w:w="6220" w:type="dxa"/>
            <w:gridSpan w:val="4"/>
            <w:vMerge w:val="restart"/>
            <w:tcBorders>
              <w:right w:val="nil"/>
            </w:tcBorders>
            <w:shd w:val="clear" w:color="auto" w:fill="auto"/>
            <w:vAlign w:val="bottom"/>
          </w:tcPr>
          <w:p w:rsidR="00C12E33" w:rsidRPr="00BB4457" w:rsidRDefault="00C12E33" w:rsidP="00EA7593">
            <w:pPr>
              <w:jc w:val="right"/>
              <w:rPr>
                <w:sz w:val="20"/>
                <w:szCs w:val="20"/>
              </w:rPr>
            </w:pPr>
          </w:p>
        </w:tc>
        <w:tc>
          <w:tcPr>
            <w:tcW w:w="457" w:type="dxa"/>
            <w:vMerge w:val="restart"/>
            <w:tcBorders>
              <w:left w:val="nil"/>
            </w:tcBorders>
            <w:shd w:val="clear" w:color="auto" w:fill="auto"/>
            <w:textDirection w:val="btLr"/>
            <w:vAlign w:val="bottom"/>
          </w:tcPr>
          <w:p w:rsidR="00C12E33" w:rsidRPr="00BB4457" w:rsidRDefault="00C12E33" w:rsidP="00EA7593">
            <w:pPr>
              <w:ind w:left="113" w:right="113"/>
              <w:rPr>
                <w:sz w:val="20"/>
                <w:szCs w:val="20"/>
              </w:rPr>
            </w:pPr>
            <w:r w:rsidRPr="00BB4457">
              <w:rPr>
                <w:b/>
                <w:sz w:val="20"/>
                <w:szCs w:val="20"/>
              </w:rPr>
              <w:t>Vrsta posla:</w:t>
            </w:r>
          </w:p>
        </w:tc>
        <w:tc>
          <w:tcPr>
            <w:tcW w:w="2679" w:type="dxa"/>
            <w:gridSpan w:val="4"/>
            <w:shd w:val="clear" w:color="auto" w:fill="auto"/>
          </w:tcPr>
          <w:p w:rsidR="00C12E33" w:rsidRPr="00BB4457" w:rsidRDefault="00C12E33" w:rsidP="00EA7593">
            <w:pPr>
              <w:jc w:val="center"/>
              <w:rPr>
                <w:b/>
                <w:sz w:val="20"/>
                <w:szCs w:val="20"/>
              </w:rPr>
            </w:pPr>
            <w:r w:rsidRPr="00BB4457">
              <w:rPr>
                <w:b/>
                <w:sz w:val="20"/>
                <w:szCs w:val="20"/>
              </w:rPr>
              <w:t>Procijenjeni rizik</w:t>
            </w:r>
          </w:p>
        </w:tc>
      </w:tr>
      <w:tr w:rsidR="00C12E33" w:rsidRPr="00BB4457" w:rsidTr="00EA7593">
        <w:trPr>
          <w:cantSplit/>
          <w:trHeight w:val="1768"/>
          <w:tblHeader/>
        </w:trPr>
        <w:tc>
          <w:tcPr>
            <w:tcW w:w="6220" w:type="dxa"/>
            <w:gridSpan w:val="4"/>
            <w:vMerge/>
            <w:tcBorders>
              <w:right w:val="nil"/>
            </w:tcBorders>
            <w:shd w:val="clear" w:color="auto" w:fill="auto"/>
          </w:tcPr>
          <w:p w:rsidR="00C12E33" w:rsidRPr="00BB4457" w:rsidRDefault="00C12E33" w:rsidP="00EA7593">
            <w:pPr>
              <w:jc w:val="right"/>
              <w:rPr>
                <w:b/>
                <w:sz w:val="20"/>
                <w:szCs w:val="20"/>
              </w:rPr>
            </w:pPr>
          </w:p>
        </w:tc>
        <w:tc>
          <w:tcPr>
            <w:tcW w:w="457" w:type="dxa"/>
            <w:vMerge/>
            <w:tcBorders>
              <w:left w:val="nil"/>
            </w:tcBorders>
            <w:shd w:val="clear" w:color="auto" w:fill="auto"/>
          </w:tcPr>
          <w:p w:rsidR="00C12E33" w:rsidRPr="00BB4457" w:rsidRDefault="00C12E33" w:rsidP="00EA7593">
            <w:pPr>
              <w:jc w:val="right"/>
              <w:rPr>
                <w:b/>
                <w:sz w:val="20"/>
                <w:szCs w:val="20"/>
              </w:rPr>
            </w:pPr>
          </w:p>
        </w:tc>
        <w:tc>
          <w:tcPr>
            <w:tcW w:w="669" w:type="dxa"/>
            <w:shd w:val="clear" w:color="auto" w:fill="auto"/>
            <w:textDirection w:val="btLr"/>
            <w:vAlign w:val="center"/>
          </w:tcPr>
          <w:p w:rsidR="00C12E33" w:rsidRPr="00BB4457" w:rsidRDefault="00C12E33" w:rsidP="00EA7593">
            <w:pPr>
              <w:ind w:left="57" w:right="57"/>
              <w:rPr>
                <w:sz w:val="18"/>
                <w:szCs w:val="20"/>
              </w:rPr>
            </w:pPr>
            <w:r w:rsidRPr="00BB4457">
              <w:rPr>
                <w:sz w:val="18"/>
                <w:szCs w:val="20"/>
              </w:rPr>
              <w:t>administrativni poslovi</w:t>
            </w:r>
          </w:p>
        </w:tc>
        <w:tc>
          <w:tcPr>
            <w:tcW w:w="670" w:type="dxa"/>
            <w:shd w:val="clear" w:color="auto" w:fill="auto"/>
            <w:textDirection w:val="btLr"/>
            <w:vAlign w:val="center"/>
          </w:tcPr>
          <w:p w:rsidR="00C12E33" w:rsidRPr="00BB4457" w:rsidRDefault="00F715B9" w:rsidP="00EA7593">
            <w:pPr>
              <w:ind w:left="57" w:right="57"/>
              <w:rPr>
                <w:sz w:val="18"/>
                <w:szCs w:val="20"/>
              </w:rPr>
            </w:pPr>
            <w:r w:rsidRPr="00BB4457">
              <w:rPr>
                <w:sz w:val="18"/>
                <w:szCs w:val="20"/>
              </w:rPr>
              <w:t>podjela računa</w:t>
            </w:r>
          </w:p>
        </w:tc>
        <w:tc>
          <w:tcPr>
            <w:tcW w:w="670" w:type="dxa"/>
            <w:shd w:val="clear" w:color="auto" w:fill="auto"/>
            <w:textDirection w:val="btLr"/>
            <w:vAlign w:val="center"/>
          </w:tcPr>
          <w:p w:rsidR="00C12E33" w:rsidRPr="00BB4457" w:rsidRDefault="00C12E33" w:rsidP="00EA7593">
            <w:pPr>
              <w:ind w:left="57" w:right="57"/>
              <w:rPr>
                <w:sz w:val="18"/>
                <w:szCs w:val="20"/>
              </w:rPr>
            </w:pPr>
            <w:r w:rsidRPr="00BB4457">
              <w:rPr>
                <w:sz w:val="18"/>
                <w:szCs w:val="20"/>
              </w:rPr>
              <w:t>--</w:t>
            </w:r>
          </w:p>
        </w:tc>
        <w:tc>
          <w:tcPr>
            <w:tcW w:w="670" w:type="dxa"/>
            <w:shd w:val="clear" w:color="auto" w:fill="auto"/>
            <w:textDirection w:val="btLr"/>
            <w:vAlign w:val="center"/>
          </w:tcPr>
          <w:p w:rsidR="00C12E33" w:rsidRPr="00BB4457" w:rsidRDefault="00C12E33" w:rsidP="00EA7593">
            <w:pPr>
              <w:ind w:left="57" w:right="57"/>
              <w:rPr>
                <w:sz w:val="18"/>
                <w:szCs w:val="20"/>
              </w:rPr>
            </w:pPr>
            <w:r w:rsidRPr="00BB4457">
              <w:rPr>
                <w:sz w:val="18"/>
                <w:szCs w:val="20"/>
              </w:rPr>
              <w:t>--</w:t>
            </w:r>
          </w:p>
        </w:tc>
      </w:tr>
      <w:tr w:rsidR="00C12E33" w:rsidRPr="00BB4457" w:rsidTr="00EA7593">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C12E33" w:rsidRPr="00BB4457" w:rsidRDefault="00C12E33" w:rsidP="00EA7593">
            <w:pPr>
              <w:rPr>
                <w:b/>
                <w:sz w:val="20"/>
                <w:szCs w:val="20"/>
              </w:rPr>
            </w:pPr>
            <w:r w:rsidRPr="00BB4457">
              <w:rPr>
                <w:b/>
                <w:sz w:val="20"/>
                <w:szCs w:val="20"/>
              </w:rPr>
              <w:t>I. OPASNOSTI</w:t>
            </w:r>
          </w:p>
        </w:tc>
        <w:tc>
          <w:tcPr>
            <w:tcW w:w="3561" w:type="dxa"/>
            <w:gridSpan w:val="2"/>
            <w:tcBorders>
              <w:top w:val="single" w:sz="4" w:space="0" w:color="auto"/>
              <w:left w:val="single" w:sz="4" w:space="0" w:color="auto"/>
              <w:bottom w:val="single" w:sz="4" w:space="0" w:color="auto"/>
            </w:tcBorders>
            <w:shd w:val="clear" w:color="auto" w:fill="auto"/>
          </w:tcPr>
          <w:p w:rsidR="00C12E33" w:rsidRPr="00BB4457" w:rsidRDefault="00C12E33" w:rsidP="00EA7593">
            <w:pPr>
              <w:rPr>
                <w:b/>
                <w:sz w:val="20"/>
                <w:szCs w:val="20"/>
              </w:rPr>
            </w:pPr>
          </w:p>
        </w:tc>
        <w:tc>
          <w:tcPr>
            <w:tcW w:w="669" w:type="dxa"/>
            <w:shd w:val="clear" w:color="auto" w:fill="auto"/>
            <w:vAlign w:val="center"/>
          </w:tcPr>
          <w:p w:rsidR="00C12E33" w:rsidRPr="00BB4457" w:rsidRDefault="00C12E33" w:rsidP="00EA7593">
            <w:pPr>
              <w:jc w:val="center"/>
              <w:rPr>
                <w:b/>
                <w:caps/>
                <w:sz w:val="20"/>
                <w:szCs w:val="20"/>
              </w:rPr>
            </w:pPr>
          </w:p>
        </w:tc>
        <w:tc>
          <w:tcPr>
            <w:tcW w:w="670" w:type="dxa"/>
            <w:shd w:val="clear" w:color="auto" w:fill="auto"/>
            <w:vAlign w:val="center"/>
          </w:tcPr>
          <w:p w:rsidR="00C12E33" w:rsidRPr="00BB4457" w:rsidRDefault="00C12E33" w:rsidP="00EA7593">
            <w:pPr>
              <w:jc w:val="center"/>
              <w:rPr>
                <w:b/>
                <w:caps/>
                <w:sz w:val="20"/>
                <w:szCs w:val="20"/>
              </w:rPr>
            </w:pPr>
          </w:p>
        </w:tc>
        <w:tc>
          <w:tcPr>
            <w:tcW w:w="670" w:type="dxa"/>
            <w:shd w:val="clear" w:color="auto" w:fill="auto"/>
            <w:vAlign w:val="center"/>
          </w:tcPr>
          <w:p w:rsidR="00C12E33" w:rsidRPr="00BB4457" w:rsidRDefault="00C12E33" w:rsidP="00EA7593">
            <w:pPr>
              <w:jc w:val="center"/>
              <w:rPr>
                <w:b/>
                <w:caps/>
                <w:sz w:val="20"/>
                <w:szCs w:val="20"/>
              </w:rPr>
            </w:pPr>
          </w:p>
        </w:tc>
        <w:tc>
          <w:tcPr>
            <w:tcW w:w="670" w:type="dxa"/>
            <w:shd w:val="clear" w:color="auto" w:fill="auto"/>
            <w:vAlign w:val="center"/>
          </w:tcPr>
          <w:p w:rsidR="00C12E33" w:rsidRPr="00BB4457" w:rsidRDefault="00C12E33" w:rsidP="00EA7593">
            <w:pPr>
              <w:jc w:val="center"/>
              <w:rPr>
                <w:b/>
                <w:caps/>
                <w:sz w:val="20"/>
                <w:szCs w:val="20"/>
              </w:rPr>
            </w:pPr>
          </w:p>
        </w:tc>
      </w:tr>
      <w:tr w:rsidR="00C12E33" w:rsidRPr="00BB4457" w:rsidTr="00EA7593">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12E33" w:rsidRPr="00BB4457" w:rsidRDefault="00C12E33" w:rsidP="00EA7593">
            <w:pPr>
              <w:rPr>
                <w:b/>
                <w:sz w:val="20"/>
                <w:szCs w:val="20"/>
              </w:rPr>
            </w:pPr>
            <w:r w:rsidRPr="00BB4457">
              <w:rPr>
                <w:b/>
                <w:sz w:val="20"/>
                <w:szCs w:val="20"/>
              </w:rPr>
              <w:t>1. Mehaničke opasnosti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C12E33" w:rsidRPr="00BB4457" w:rsidRDefault="00C12E33" w:rsidP="00EA7593">
            <w:pPr>
              <w:rPr>
                <w:sz w:val="20"/>
                <w:szCs w:val="20"/>
              </w:rPr>
            </w:pPr>
          </w:p>
        </w:tc>
        <w:tc>
          <w:tcPr>
            <w:tcW w:w="669" w:type="dxa"/>
            <w:shd w:val="clear" w:color="auto" w:fill="auto"/>
            <w:vAlign w:val="center"/>
          </w:tcPr>
          <w:p w:rsidR="00C12E33" w:rsidRPr="00BB4457" w:rsidRDefault="00C12E33" w:rsidP="00EA7593">
            <w:pPr>
              <w:jc w:val="center"/>
              <w:rPr>
                <w:b/>
                <w:caps/>
                <w:sz w:val="20"/>
                <w:szCs w:val="20"/>
              </w:rPr>
            </w:pPr>
          </w:p>
        </w:tc>
        <w:tc>
          <w:tcPr>
            <w:tcW w:w="670" w:type="dxa"/>
            <w:shd w:val="clear" w:color="auto" w:fill="auto"/>
            <w:vAlign w:val="center"/>
          </w:tcPr>
          <w:p w:rsidR="00C12E33" w:rsidRPr="00BB4457" w:rsidRDefault="00C12E33" w:rsidP="00EA7593">
            <w:pPr>
              <w:jc w:val="center"/>
              <w:rPr>
                <w:b/>
                <w:caps/>
                <w:sz w:val="20"/>
                <w:szCs w:val="20"/>
              </w:rPr>
            </w:pPr>
          </w:p>
        </w:tc>
        <w:tc>
          <w:tcPr>
            <w:tcW w:w="670" w:type="dxa"/>
            <w:shd w:val="clear" w:color="auto" w:fill="auto"/>
            <w:vAlign w:val="center"/>
          </w:tcPr>
          <w:p w:rsidR="00C12E33" w:rsidRPr="00BB4457" w:rsidRDefault="00C12E33" w:rsidP="00EA7593">
            <w:pPr>
              <w:jc w:val="center"/>
              <w:rPr>
                <w:b/>
                <w:caps/>
                <w:sz w:val="20"/>
                <w:szCs w:val="20"/>
              </w:rPr>
            </w:pPr>
          </w:p>
        </w:tc>
        <w:tc>
          <w:tcPr>
            <w:tcW w:w="670" w:type="dxa"/>
            <w:shd w:val="clear" w:color="auto" w:fill="auto"/>
            <w:vAlign w:val="center"/>
          </w:tcPr>
          <w:p w:rsidR="00C12E33" w:rsidRPr="00BB4457" w:rsidRDefault="00C12E33" w:rsidP="00EA7593">
            <w:pPr>
              <w:jc w:val="center"/>
              <w:rPr>
                <w:b/>
                <w:caps/>
                <w:sz w:val="20"/>
                <w:szCs w:val="20"/>
              </w:rPr>
            </w:pPr>
          </w:p>
        </w:tc>
      </w:tr>
      <w:tr w:rsidR="00C12E33" w:rsidRPr="00BB4457" w:rsidTr="00EA7593">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C12E33" w:rsidRPr="00BB4457" w:rsidRDefault="00C12E33" w:rsidP="00EA7593">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C12E33" w:rsidRPr="00BB4457" w:rsidRDefault="00C12E33" w:rsidP="00EA7593">
            <w:pPr>
              <w:rPr>
                <w:sz w:val="20"/>
                <w:szCs w:val="20"/>
              </w:rPr>
            </w:pPr>
            <w:r w:rsidRPr="00BB4457">
              <w:rPr>
                <w:sz w:val="20"/>
                <w:szCs w:val="20"/>
              </w:rPr>
              <w:t>ostale mehaničke opasnosti</w:t>
            </w:r>
          </w:p>
        </w:tc>
        <w:tc>
          <w:tcPr>
            <w:tcW w:w="669" w:type="dxa"/>
            <w:shd w:val="clear" w:color="auto" w:fill="auto"/>
            <w:vAlign w:val="center"/>
          </w:tcPr>
          <w:p w:rsidR="00C12E33" w:rsidRPr="00BB4457" w:rsidRDefault="00C12E33" w:rsidP="00EA7593">
            <w:pPr>
              <w:jc w:val="center"/>
              <w:rPr>
                <w:b/>
                <w:caps/>
                <w:sz w:val="20"/>
                <w:szCs w:val="20"/>
              </w:rPr>
            </w:pPr>
            <w:r w:rsidRPr="00BB4457">
              <w:rPr>
                <w:b/>
                <w:caps/>
                <w:sz w:val="20"/>
                <w:szCs w:val="20"/>
              </w:rPr>
              <w:t>m</w:t>
            </w:r>
          </w:p>
        </w:tc>
        <w:tc>
          <w:tcPr>
            <w:tcW w:w="670" w:type="dxa"/>
            <w:shd w:val="clear" w:color="auto" w:fill="auto"/>
            <w:vAlign w:val="center"/>
          </w:tcPr>
          <w:p w:rsidR="00C12E33" w:rsidRPr="00BB4457" w:rsidRDefault="00EA7593" w:rsidP="00EA7593">
            <w:pPr>
              <w:jc w:val="center"/>
              <w:rPr>
                <w:b/>
                <w:caps/>
                <w:sz w:val="20"/>
                <w:szCs w:val="20"/>
              </w:rPr>
            </w:pPr>
            <w:r w:rsidRPr="00BB4457">
              <w:rPr>
                <w:b/>
                <w:caps/>
                <w:sz w:val="20"/>
                <w:szCs w:val="20"/>
              </w:rPr>
              <w:t>m</w:t>
            </w:r>
          </w:p>
        </w:tc>
        <w:tc>
          <w:tcPr>
            <w:tcW w:w="670" w:type="dxa"/>
            <w:shd w:val="clear" w:color="auto" w:fill="auto"/>
            <w:vAlign w:val="center"/>
          </w:tcPr>
          <w:p w:rsidR="00C12E33" w:rsidRPr="00BB4457" w:rsidRDefault="00C12E33" w:rsidP="00EA7593">
            <w:pPr>
              <w:jc w:val="center"/>
              <w:rPr>
                <w:b/>
                <w:caps/>
                <w:sz w:val="20"/>
                <w:szCs w:val="20"/>
              </w:rPr>
            </w:pPr>
          </w:p>
        </w:tc>
        <w:tc>
          <w:tcPr>
            <w:tcW w:w="670" w:type="dxa"/>
            <w:shd w:val="clear" w:color="auto" w:fill="auto"/>
            <w:vAlign w:val="center"/>
          </w:tcPr>
          <w:p w:rsidR="00C12E33" w:rsidRPr="00BB4457" w:rsidRDefault="00C12E33" w:rsidP="00EA7593">
            <w:pPr>
              <w:jc w:val="center"/>
              <w:rPr>
                <w:b/>
                <w:caps/>
                <w:sz w:val="20"/>
                <w:szCs w:val="20"/>
              </w:rPr>
            </w:pPr>
          </w:p>
        </w:tc>
      </w:tr>
      <w:tr w:rsidR="00C12E33" w:rsidRPr="00BB4457" w:rsidTr="00EA7593">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12E33" w:rsidRPr="00BB4457" w:rsidRDefault="00C12E33" w:rsidP="00EA7593">
            <w:pPr>
              <w:rPr>
                <w:b/>
                <w:sz w:val="20"/>
                <w:szCs w:val="20"/>
              </w:rPr>
            </w:pPr>
            <w:r w:rsidRPr="00BB4457">
              <w:rPr>
                <w:b/>
                <w:sz w:val="20"/>
                <w:szCs w:val="20"/>
              </w:rPr>
              <w:t>2. Opasnosti od padova</w:t>
            </w:r>
          </w:p>
        </w:tc>
        <w:tc>
          <w:tcPr>
            <w:tcW w:w="3561" w:type="dxa"/>
            <w:gridSpan w:val="2"/>
            <w:tcBorders>
              <w:top w:val="single" w:sz="4" w:space="0" w:color="auto"/>
              <w:left w:val="single" w:sz="4" w:space="0" w:color="auto"/>
              <w:bottom w:val="single" w:sz="4" w:space="0" w:color="auto"/>
            </w:tcBorders>
            <w:shd w:val="clear" w:color="auto" w:fill="auto"/>
            <w:vAlign w:val="center"/>
          </w:tcPr>
          <w:p w:rsidR="00C12E33" w:rsidRPr="00BB4457" w:rsidRDefault="00C12E33" w:rsidP="00EA7593">
            <w:pPr>
              <w:rPr>
                <w:sz w:val="20"/>
                <w:szCs w:val="20"/>
              </w:rPr>
            </w:pPr>
          </w:p>
        </w:tc>
        <w:tc>
          <w:tcPr>
            <w:tcW w:w="669" w:type="dxa"/>
            <w:shd w:val="clear" w:color="auto" w:fill="auto"/>
            <w:vAlign w:val="center"/>
          </w:tcPr>
          <w:p w:rsidR="00C12E33" w:rsidRPr="00BB4457" w:rsidRDefault="00C12E33" w:rsidP="00EA7593">
            <w:pPr>
              <w:jc w:val="center"/>
              <w:rPr>
                <w:b/>
                <w:caps/>
                <w:sz w:val="20"/>
                <w:szCs w:val="20"/>
              </w:rPr>
            </w:pPr>
          </w:p>
        </w:tc>
        <w:tc>
          <w:tcPr>
            <w:tcW w:w="670" w:type="dxa"/>
            <w:shd w:val="clear" w:color="auto" w:fill="auto"/>
            <w:vAlign w:val="center"/>
          </w:tcPr>
          <w:p w:rsidR="00C12E33" w:rsidRPr="00BB4457" w:rsidRDefault="00C12E33" w:rsidP="00EA7593">
            <w:pPr>
              <w:jc w:val="center"/>
              <w:rPr>
                <w:b/>
                <w:caps/>
                <w:sz w:val="20"/>
                <w:szCs w:val="20"/>
              </w:rPr>
            </w:pPr>
          </w:p>
        </w:tc>
        <w:tc>
          <w:tcPr>
            <w:tcW w:w="670" w:type="dxa"/>
            <w:shd w:val="clear" w:color="auto" w:fill="auto"/>
            <w:vAlign w:val="center"/>
          </w:tcPr>
          <w:p w:rsidR="00C12E33" w:rsidRPr="00BB4457" w:rsidRDefault="00C12E33" w:rsidP="00EA7593">
            <w:pPr>
              <w:jc w:val="center"/>
              <w:rPr>
                <w:b/>
                <w:caps/>
                <w:sz w:val="20"/>
                <w:szCs w:val="20"/>
              </w:rPr>
            </w:pPr>
          </w:p>
        </w:tc>
        <w:tc>
          <w:tcPr>
            <w:tcW w:w="670" w:type="dxa"/>
            <w:shd w:val="clear" w:color="auto" w:fill="auto"/>
            <w:vAlign w:val="center"/>
          </w:tcPr>
          <w:p w:rsidR="00C12E33" w:rsidRPr="00BB4457" w:rsidRDefault="00C12E33" w:rsidP="00EA7593">
            <w:pPr>
              <w:jc w:val="center"/>
              <w:rPr>
                <w:b/>
                <w:caps/>
                <w:sz w:val="20"/>
                <w:szCs w:val="20"/>
              </w:rPr>
            </w:pPr>
          </w:p>
        </w:tc>
      </w:tr>
      <w:tr w:rsidR="00C12E33" w:rsidRPr="00BB4457" w:rsidTr="00EA7593">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C12E33" w:rsidRPr="00BB4457" w:rsidRDefault="00C12E33" w:rsidP="00EA7593">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C12E33" w:rsidRPr="00BB4457" w:rsidRDefault="00C12E33" w:rsidP="00EA7593">
            <w:pPr>
              <w:rPr>
                <w:sz w:val="20"/>
                <w:szCs w:val="20"/>
              </w:rPr>
            </w:pPr>
            <w:r w:rsidRPr="00BB4457">
              <w:rPr>
                <w:sz w:val="20"/>
                <w:szCs w:val="20"/>
              </w:rPr>
              <w:t>pad radnika i drugih osoba</w:t>
            </w:r>
          </w:p>
        </w:tc>
        <w:tc>
          <w:tcPr>
            <w:tcW w:w="669" w:type="dxa"/>
            <w:shd w:val="clear" w:color="auto" w:fill="auto"/>
            <w:vAlign w:val="center"/>
          </w:tcPr>
          <w:p w:rsidR="00C12E33" w:rsidRPr="00BB4457" w:rsidRDefault="00C12E33" w:rsidP="00EA7593">
            <w:pPr>
              <w:jc w:val="center"/>
              <w:rPr>
                <w:b/>
                <w:caps/>
                <w:sz w:val="20"/>
                <w:szCs w:val="20"/>
              </w:rPr>
            </w:pPr>
            <w:r w:rsidRPr="00BB4457">
              <w:rPr>
                <w:b/>
                <w:caps/>
                <w:sz w:val="20"/>
                <w:szCs w:val="20"/>
              </w:rPr>
              <w:t>m</w:t>
            </w:r>
          </w:p>
        </w:tc>
        <w:tc>
          <w:tcPr>
            <w:tcW w:w="670" w:type="dxa"/>
            <w:shd w:val="clear" w:color="auto" w:fill="auto"/>
            <w:vAlign w:val="center"/>
          </w:tcPr>
          <w:p w:rsidR="00C12E33" w:rsidRPr="00BB4457" w:rsidRDefault="00EA7593" w:rsidP="00EA7593">
            <w:pPr>
              <w:jc w:val="center"/>
              <w:rPr>
                <w:b/>
                <w:caps/>
                <w:sz w:val="20"/>
                <w:szCs w:val="20"/>
              </w:rPr>
            </w:pPr>
            <w:r w:rsidRPr="00BB4457">
              <w:rPr>
                <w:b/>
                <w:caps/>
                <w:sz w:val="20"/>
                <w:szCs w:val="20"/>
              </w:rPr>
              <w:t>m</w:t>
            </w:r>
          </w:p>
        </w:tc>
        <w:tc>
          <w:tcPr>
            <w:tcW w:w="670" w:type="dxa"/>
            <w:shd w:val="clear" w:color="auto" w:fill="auto"/>
            <w:vAlign w:val="center"/>
          </w:tcPr>
          <w:p w:rsidR="00C12E33" w:rsidRPr="00BB4457" w:rsidRDefault="00C12E33" w:rsidP="00EA7593">
            <w:pPr>
              <w:jc w:val="center"/>
              <w:rPr>
                <w:b/>
                <w:caps/>
                <w:sz w:val="20"/>
                <w:szCs w:val="20"/>
              </w:rPr>
            </w:pPr>
          </w:p>
        </w:tc>
        <w:tc>
          <w:tcPr>
            <w:tcW w:w="670" w:type="dxa"/>
            <w:shd w:val="clear" w:color="auto" w:fill="auto"/>
            <w:vAlign w:val="center"/>
          </w:tcPr>
          <w:p w:rsidR="00C12E33" w:rsidRPr="00BB4457" w:rsidRDefault="00C12E33" w:rsidP="00EA7593">
            <w:pPr>
              <w:jc w:val="center"/>
              <w:rPr>
                <w:b/>
                <w:caps/>
                <w:sz w:val="20"/>
                <w:szCs w:val="20"/>
              </w:rPr>
            </w:pPr>
          </w:p>
        </w:tc>
      </w:tr>
      <w:tr w:rsidR="00C12E33" w:rsidRPr="00BB4457" w:rsidTr="00EA7593">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2E33" w:rsidRPr="00BB4457" w:rsidRDefault="00C12E33" w:rsidP="00EA7593">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C12E33" w:rsidRPr="00BB4457" w:rsidRDefault="00C12E33" w:rsidP="00EA7593">
            <w:pPr>
              <w:rPr>
                <w:sz w:val="20"/>
                <w:szCs w:val="20"/>
              </w:rPr>
            </w:pPr>
            <w:r w:rsidRPr="00BB4457">
              <w:rPr>
                <w:sz w:val="20"/>
                <w:szCs w:val="20"/>
              </w:rPr>
              <w:t>na istoj razini</w:t>
            </w:r>
          </w:p>
        </w:tc>
        <w:tc>
          <w:tcPr>
            <w:tcW w:w="669" w:type="dxa"/>
            <w:shd w:val="clear" w:color="auto" w:fill="auto"/>
            <w:vAlign w:val="center"/>
          </w:tcPr>
          <w:p w:rsidR="00C12E33" w:rsidRPr="00BB4457" w:rsidRDefault="00C12E33" w:rsidP="00EA7593">
            <w:pPr>
              <w:jc w:val="center"/>
              <w:rPr>
                <w:b/>
                <w:caps/>
                <w:sz w:val="20"/>
                <w:szCs w:val="20"/>
              </w:rPr>
            </w:pPr>
          </w:p>
        </w:tc>
        <w:tc>
          <w:tcPr>
            <w:tcW w:w="670" w:type="dxa"/>
            <w:shd w:val="clear" w:color="auto" w:fill="auto"/>
            <w:vAlign w:val="center"/>
          </w:tcPr>
          <w:p w:rsidR="00C12E33" w:rsidRPr="00BB4457" w:rsidRDefault="00C12E33" w:rsidP="00EA7593">
            <w:pPr>
              <w:jc w:val="center"/>
              <w:rPr>
                <w:b/>
                <w:caps/>
                <w:sz w:val="20"/>
                <w:szCs w:val="20"/>
              </w:rPr>
            </w:pPr>
          </w:p>
        </w:tc>
        <w:tc>
          <w:tcPr>
            <w:tcW w:w="670" w:type="dxa"/>
            <w:shd w:val="clear" w:color="auto" w:fill="auto"/>
            <w:vAlign w:val="center"/>
          </w:tcPr>
          <w:p w:rsidR="00C12E33" w:rsidRPr="00BB4457" w:rsidRDefault="00C12E33" w:rsidP="00EA7593">
            <w:pPr>
              <w:jc w:val="center"/>
              <w:rPr>
                <w:b/>
                <w:caps/>
                <w:sz w:val="20"/>
                <w:szCs w:val="20"/>
              </w:rPr>
            </w:pPr>
          </w:p>
        </w:tc>
        <w:tc>
          <w:tcPr>
            <w:tcW w:w="670" w:type="dxa"/>
            <w:shd w:val="clear" w:color="auto" w:fill="auto"/>
            <w:vAlign w:val="center"/>
          </w:tcPr>
          <w:p w:rsidR="00C12E33" w:rsidRPr="00BB4457" w:rsidRDefault="00C12E33" w:rsidP="00EA7593">
            <w:pPr>
              <w:jc w:val="center"/>
              <w:rPr>
                <w:b/>
                <w:caps/>
                <w:sz w:val="20"/>
                <w:szCs w:val="20"/>
              </w:rPr>
            </w:pPr>
          </w:p>
        </w:tc>
      </w:tr>
      <w:tr w:rsidR="00C12E33" w:rsidRPr="00BB4457" w:rsidTr="00EA7593">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C12E33" w:rsidRPr="00BB4457" w:rsidRDefault="00C12E33" w:rsidP="00EA7593">
            <w:pPr>
              <w:rPr>
                <w:b/>
                <w:sz w:val="20"/>
                <w:szCs w:val="20"/>
              </w:rPr>
            </w:pPr>
            <w:r w:rsidRPr="00BB4457">
              <w:rPr>
                <w:b/>
                <w:sz w:val="20"/>
                <w:szCs w:val="20"/>
              </w:rPr>
              <w:t>III.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C12E33" w:rsidRPr="00BB4457" w:rsidRDefault="00C12E33" w:rsidP="00EA7593">
            <w:pPr>
              <w:rPr>
                <w:sz w:val="20"/>
                <w:szCs w:val="20"/>
              </w:rPr>
            </w:pPr>
          </w:p>
        </w:tc>
        <w:tc>
          <w:tcPr>
            <w:tcW w:w="669" w:type="dxa"/>
            <w:shd w:val="clear" w:color="auto" w:fill="auto"/>
            <w:vAlign w:val="center"/>
          </w:tcPr>
          <w:p w:rsidR="00C12E33" w:rsidRPr="00BB4457" w:rsidRDefault="00C12E33" w:rsidP="00EA7593">
            <w:pPr>
              <w:jc w:val="center"/>
              <w:rPr>
                <w:b/>
                <w:caps/>
                <w:sz w:val="20"/>
                <w:szCs w:val="20"/>
              </w:rPr>
            </w:pPr>
          </w:p>
        </w:tc>
        <w:tc>
          <w:tcPr>
            <w:tcW w:w="670" w:type="dxa"/>
            <w:shd w:val="clear" w:color="auto" w:fill="auto"/>
            <w:vAlign w:val="center"/>
          </w:tcPr>
          <w:p w:rsidR="00C12E33" w:rsidRPr="00BB4457" w:rsidRDefault="00C12E33" w:rsidP="00EA7593">
            <w:pPr>
              <w:jc w:val="center"/>
              <w:rPr>
                <w:b/>
                <w:caps/>
                <w:sz w:val="20"/>
                <w:szCs w:val="20"/>
              </w:rPr>
            </w:pPr>
          </w:p>
        </w:tc>
        <w:tc>
          <w:tcPr>
            <w:tcW w:w="670" w:type="dxa"/>
            <w:shd w:val="clear" w:color="auto" w:fill="auto"/>
            <w:vAlign w:val="center"/>
          </w:tcPr>
          <w:p w:rsidR="00C12E33" w:rsidRPr="00BB4457" w:rsidRDefault="00C12E33" w:rsidP="00EA7593">
            <w:pPr>
              <w:jc w:val="center"/>
              <w:rPr>
                <w:b/>
                <w:caps/>
                <w:sz w:val="20"/>
                <w:szCs w:val="20"/>
              </w:rPr>
            </w:pPr>
          </w:p>
        </w:tc>
        <w:tc>
          <w:tcPr>
            <w:tcW w:w="670" w:type="dxa"/>
            <w:shd w:val="clear" w:color="auto" w:fill="auto"/>
            <w:vAlign w:val="center"/>
          </w:tcPr>
          <w:p w:rsidR="00C12E33" w:rsidRPr="00BB4457" w:rsidRDefault="00C12E33" w:rsidP="00EA7593">
            <w:pPr>
              <w:jc w:val="center"/>
              <w:rPr>
                <w:b/>
                <w:caps/>
                <w:sz w:val="20"/>
                <w:szCs w:val="20"/>
              </w:rPr>
            </w:pPr>
          </w:p>
        </w:tc>
      </w:tr>
      <w:tr w:rsidR="00C12E33" w:rsidRPr="00BB4457" w:rsidTr="00EA7593">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12E33" w:rsidRPr="00BB4457" w:rsidRDefault="00C12E33" w:rsidP="00EA7593">
            <w:pPr>
              <w:rPr>
                <w:b/>
                <w:sz w:val="20"/>
                <w:szCs w:val="20"/>
              </w:rPr>
            </w:pPr>
            <w:r w:rsidRPr="00BB4457">
              <w:rPr>
                <w:b/>
                <w:sz w:val="20"/>
                <w:szCs w:val="20"/>
              </w:rPr>
              <w:t>1. Statodinamički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C12E33" w:rsidRPr="00BB4457" w:rsidRDefault="00C12E33" w:rsidP="00EA7593">
            <w:pPr>
              <w:rPr>
                <w:sz w:val="20"/>
                <w:szCs w:val="20"/>
              </w:rPr>
            </w:pPr>
          </w:p>
        </w:tc>
        <w:tc>
          <w:tcPr>
            <w:tcW w:w="669" w:type="dxa"/>
            <w:shd w:val="clear" w:color="auto" w:fill="auto"/>
            <w:vAlign w:val="center"/>
          </w:tcPr>
          <w:p w:rsidR="00C12E33" w:rsidRPr="00BB4457" w:rsidRDefault="00C12E33" w:rsidP="00EA7593">
            <w:pPr>
              <w:jc w:val="center"/>
              <w:rPr>
                <w:b/>
                <w:caps/>
                <w:sz w:val="20"/>
                <w:szCs w:val="20"/>
              </w:rPr>
            </w:pPr>
          </w:p>
        </w:tc>
        <w:tc>
          <w:tcPr>
            <w:tcW w:w="670" w:type="dxa"/>
            <w:shd w:val="clear" w:color="auto" w:fill="auto"/>
            <w:vAlign w:val="center"/>
          </w:tcPr>
          <w:p w:rsidR="00C12E33" w:rsidRPr="00BB4457" w:rsidRDefault="00C12E33" w:rsidP="00EA7593">
            <w:pPr>
              <w:jc w:val="center"/>
              <w:rPr>
                <w:b/>
                <w:caps/>
                <w:sz w:val="20"/>
                <w:szCs w:val="20"/>
              </w:rPr>
            </w:pPr>
          </w:p>
        </w:tc>
        <w:tc>
          <w:tcPr>
            <w:tcW w:w="670" w:type="dxa"/>
            <w:shd w:val="clear" w:color="auto" w:fill="auto"/>
            <w:vAlign w:val="center"/>
          </w:tcPr>
          <w:p w:rsidR="00C12E33" w:rsidRPr="00BB4457" w:rsidRDefault="00C12E33" w:rsidP="00EA7593">
            <w:pPr>
              <w:jc w:val="center"/>
              <w:rPr>
                <w:b/>
                <w:caps/>
                <w:sz w:val="20"/>
                <w:szCs w:val="20"/>
              </w:rPr>
            </w:pPr>
          </w:p>
        </w:tc>
        <w:tc>
          <w:tcPr>
            <w:tcW w:w="670" w:type="dxa"/>
            <w:shd w:val="clear" w:color="auto" w:fill="auto"/>
            <w:vAlign w:val="center"/>
          </w:tcPr>
          <w:p w:rsidR="00C12E33" w:rsidRPr="00BB4457" w:rsidRDefault="00C12E33" w:rsidP="00EA7593">
            <w:pPr>
              <w:jc w:val="center"/>
              <w:rPr>
                <w:b/>
                <w:caps/>
                <w:sz w:val="20"/>
                <w:szCs w:val="20"/>
              </w:rPr>
            </w:pPr>
          </w:p>
        </w:tc>
      </w:tr>
      <w:tr w:rsidR="00C12E33" w:rsidRPr="00BB4457" w:rsidTr="00EA7593">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C12E33" w:rsidRPr="00BB4457" w:rsidRDefault="00C12E33" w:rsidP="00EA7593">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C12E33" w:rsidRPr="00BB4457" w:rsidRDefault="00C12E33" w:rsidP="00EA7593">
            <w:pPr>
              <w:rPr>
                <w:sz w:val="20"/>
                <w:szCs w:val="20"/>
              </w:rPr>
            </w:pPr>
            <w:r w:rsidRPr="00BB4457">
              <w:rPr>
                <w:sz w:val="20"/>
                <w:szCs w:val="20"/>
              </w:rPr>
              <w:t>statički - prisilan položaj tijela</w:t>
            </w:r>
          </w:p>
        </w:tc>
        <w:tc>
          <w:tcPr>
            <w:tcW w:w="669" w:type="dxa"/>
            <w:shd w:val="clear" w:color="auto" w:fill="auto"/>
            <w:vAlign w:val="center"/>
          </w:tcPr>
          <w:p w:rsidR="00C12E33" w:rsidRPr="00BB4457" w:rsidRDefault="00C12E33" w:rsidP="00EA7593">
            <w:pPr>
              <w:jc w:val="center"/>
              <w:rPr>
                <w:b/>
                <w:caps/>
                <w:sz w:val="20"/>
                <w:szCs w:val="20"/>
              </w:rPr>
            </w:pPr>
            <w:r w:rsidRPr="00BB4457">
              <w:rPr>
                <w:b/>
                <w:caps/>
                <w:sz w:val="20"/>
                <w:szCs w:val="20"/>
              </w:rPr>
              <w:t>m</w:t>
            </w:r>
          </w:p>
        </w:tc>
        <w:tc>
          <w:tcPr>
            <w:tcW w:w="670" w:type="dxa"/>
            <w:shd w:val="clear" w:color="auto" w:fill="auto"/>
            <w:vAlign w:val="center"/>
          </w:tcPr>
          <w:p w:rsidR="00C12E33" w:rsidRPr="00BB4457" w:rsidRDefault="00EA7593" w:rsidP="00EA7593">
            <w:pPr>
              <w:jc w:val="center"/>
              <w:rPr>
                <w:b/>
                <w:caps/>
                <w:sz w:val="20"/>
                <w:szCs w:val="20"/>
              </w:rPr>
            </w:pPr>
            <w:r w:rsidRPr="00BB4457">
              <w:rPr>
                <w:b/>
                <w:caps/>
                <w:sz w:val="20"/>
                <w:szCs w:val="20"/>
              </w:rPr>
              <w:t>m</w:t>
            </w:r>
          </w:p>
        </w:tc>
        <w:tc>
          <w:tcPr>
            <w:tcW w:w="670" w:type="dxa"/>
            <w:shd w:val="clear" w:color="auto" w:fill="auto"/>
            <w:vAlign w:val="center"/>
          </w:tcPr>
          <w:p w:rsidR="00C12E33" w:rsidRPr="00BB4457" w:rsidRDefault="00C12E33" w:rsidP="00EA7593">
            <w:pPr>
              <w:jc w:val="center"/>
              <w:rPr>
                <w:b/>
                <w:caps/>
                <w:sz w:val="20"/>
                <w:szCs w:val="20"/>
              </w:rPr>
            </w:pPr>
          </w:p>
        </w:tc>
        <w:tc>
          <w:tcPr>
            <w:tcW w:w="670" w:type="dxa"/>
            <w:shd w:val="clear" w:color="auto" w:fill="auto"/>
            <w:vAlign w:val="center"/>
          </w:tcPr>
          <w:p w:rsidR="00C12E33" w:rsidRPr="00BB4457" w:rsidRDefault="00C12E33" w:rsidP="00EA7593">
            <w:pPr>
              <w:jc w:val="center"/>
              <w:rPr>
                <w:b/>
                <w:caps/>
                <w:sz w:val="20"/>
                <w:szCs w:val="20"/>
              </w:rPr>
            </w:pPr>
          </w:p>
        </w:tc>
      </w:tr>
      <w:tr w:rsidR="00C12E33" w:rsidRPr="00BB4457" w:rsidTr="00EA7593">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2E33" w:rsidRPr="00BB4457" w:rsidRDefault="00C12E33" w:rsidP="00EA7593">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C12E33" w:rsidRPr="00BB4457" w:rsidRDefault="00C12E33" w:rsidP="00EA7593">
            <w:pPr>
              <w:rPr>
                <w:sz w:val="20"/>
                <w:szCs w:val="20"/>
              </w:rPr>
            </w:pPr>
            <w:r w:rsidRPr="00BB4457">
              <w:rPr>
                <w:sz w:val="20"/>
                <w:szCs w:val="20"/>
              </w:rPr>
              <w:t>stalno sjedenje</w:t>
            </w:r>
          </w:p>
        </w:tc>
        <w:tc>
          <w:tcPr>
            <w:tcW w:w="669" w:type="dxa"/>
            <w:shd w:val="clear" w:color="auto" w:fill="auto"/>
            <w:vAlign w:val="center"/>
          </w:tcPr>
          <w:p w:rsidR="00C12E33" w:rsidRPr="00BB4457" w:rsidRDefault="00C12E33" w:rsidP="00EA7593">
            <w:pPr>
              <w:jc w:val="center"/>
              <w:rPr>
                <w:b/>
                <w:caps/>
                <w:sz w:val="20"/>
                <w:szCs w:val="20"/>
              </w:rPr>
            </w:pPr>
          </w:p>
        </w:tc>
        <w:tc>
          <w:tcPr>
            <w:tcW w:w="670" w:type="dxa"/>
            <w:shd w:val="clear" w:color="auto" w:fill="auto"/>
            <w:vAlign w:val="center"/>
          </w:tcPr>
          <w:p w:rsidR="00C12E33" w:rsidRPr="00BB4457" w:rsidRDefault="00C12E33" w:rsidP="00EA7593">
            <w:pPr>
              <w:jc w:val="center"/>
              <w:rPr>
                <w:b/>
                <w:caps/>
                <w:sz w:val="20"/>
                <w:szCs w:val="20"/>
              </w:rPr>
            </w:pPr>
          </w:p>
        </w:tc>
        <w:tc>
          <w:tcPr>
            <w:tcW w:w="670" w:type="dxa"/>
            <w:shd w:val="clear" w:color="auto" w:fill="auto"/>
            <w:vAlign w:val="center"/>
          </w:tcPr>
          <w:p w:rsidR="00C12E33" w:rsidRPr="00BB4457" w:rsidRDefault="00C12E33" w:rsidP="00EA7593">
            <w:pPr>
              <w:jc w:val="center"/>
              <w:rPr>
                <w:b/>
                <w:caps/>
                <w:sz w:val="20"/>
                <w:szCs w:val="20"/>
              </w:rPr>
            </w:pPr>
          </w:p>
        </w:tc>
        <w:tc>
          <w:tcPr>
            <w:tcW w:w="670" w:type="dxa"/>
            <w:shd w:val="clear" w:color="auto" w:fill="auto"/>
            <w:vAlign w:val="center"/>
          </w:tcPr>
          <w:p w:rsidR="00C12E33" w:rsidRPr="00BB4457" w:rsidRDefault="00C12E33" w:rsidP="00EA7593">
            <w:pPr>
              <w:jc w:val="center"/>
              <w:rPr>
                <w:b/>
                <w:caps/>
                <w:sz w:val="20"/>
                <w:szCs w:val="20"/>
              </w:rPr>
            </w:pPr>
          </w:p>
        </w:tc>
      </w:tr>
      <w:tr w:rsidR="00C12E33" w:rsidRPr="00BB4457" w:rsidTr="00EA7593">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2E33" w:rsidRPr="00BB4457" w:rsidRDefault="00C12E33" w:rsidP="00EA7593">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C12E33" w:rsidRPr="00BB4457" w:rsidRDefault="00C12E33" w:rsidP="00EA7593">
            <w:pPr>
              <w:rPr>
                <w:sz w:val="20"/>
                <w:szCs w:val="20"/>
              </w:rPr>
            </w:pPr>
            <w:r w:rsidRPr="00BB4457">
              <w:rPr>
                <w:sz w:val="20"/>
                <w:szCs w:val="20"/>
              </w:rPr>
              <w:t>stalno stajanje</w:t>
            </w:r>
          </w:p>
        </w:tc>
        <w:tc>
          <w:tcPr>
            <w:tcW w:w="669" w:type="dxa"/>
            <w:shd w:val="clear" w:color="auto" w:fill="auto"/>
            <w:vAlign w:val="center"/>
          </w:tcPr>
          <w:p w:rsidR="00C12E33" w:rsidRPr="00BB4457" w:rsidRDefault="00C12E33" w:rsidP="00EA7593">
            <w:pPr>
              <w:jc w:val="center"/>
              <w:rPr>
                <w:b/>
                <w:caps/>
                <w:sz w:val="20"/>
                <w:szCs w:val="20"/>
              </w:rPr>
            </w:pPr>
          </w:p>
        </w:tc>
        <w:tc>
          <w:tcPr>
            <w:tcW w:w="670" w:type="dxa"/>
            <w:shd w:val="clear" w:color="auto" w:fill="auto"/>
            <w:vAlign w:val="center"/>
          </w:tcPr>
          <w:p w:rsidR="00C12E33" w:rsidRPr="00BB4457" w:rsidRDefault="00C12E33" w:rsidP="00EA7593">
            <w:pPr>
              <w:jc w:val="center"/>
              <w:rPr>
                <w:b/>
                <w:caps/>
                <w:sz w:val="20"/>
                <w:szCs w:val="20"/>
              </w:rPr>
            </w:pPr>
          </w:p>
        </w:tc>
        <w:tc>
          <w:tcPr>
            <w:tcW w:w="670" w:type="dxa"/>
            <w:shd w:val="clear" w:color="auto" w:fill="auto"/>
            <w:vAlign w:val="center"/>
          </w:tcPr>
          <w:p w:rsidR="00C12E33" w:rsidRPr="00BB4457" w:rsidRDefault="00C12E33" w:rsidP="00EA7593">
            <w:pPr>
              <w:jc w:val="center"/>
              <w:rPr>
                <w:b/>
                <w:caps/>
                <w:sz w:val="20"/>
                <w:szCs w:val="20"/>
              </w:rPr>
            </w:pPr>
          </w:p>
        </w:tc>
        <w:tc>
          <w:tcPr>
            <w:tcW w:w="670" w:type="dxa"/>
            <w:shd w:val="clear" w:color="auto" w:fill="auto"/>
            <w:vAlign w:val="center"/>
          </w:tcPr>
          <w:p w:rsidR="00C12E33" w:rsidRPr="00BB4457" w:rsidRDefault="00C12E33" w:rsidP="00EA7593">
            <w:pPr>
              <w:jc w:val="center"/>
              <w:rPr>
                <w:b/>
                <w:caps/>
                <w:sz w:val="20"/>
                <w:szCs w:val="20"/>
              </w:rPr>
            </w:pPr>
          </w:p>
        </w:tc>
      </w:tr>
      <w:tr w:rsidR="00C12E33" w:rsidRPr="00BB4457" w:rsidTr="00EA7593">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12E33" w:rsidRPr="00BB4457" w:rsidRDefault="00C12E33" w:rsidP="00EA7593">
            <w:pPr>
              <w:rPr>
                <w:b/>
                <w:sz w:val="20"/>
                <w:szCs w:val="20"/>
              </w:rPr>
            </w:pPr>
            <w:r w:rsidRPr="00BB4457">
              <w:rPr>
                <w:b/>
                <w:sz w:val="20"/>
                <w:szCs w:val="20"/>
              </w:rPr>
              <w:t>2. Psihofiziološki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C12E33" w:rsidRPr="00BB4457" w:rsidRDefault="00C12E33" w:rsidP="00EA7593">
            <w:pPr>
              <w:rPr>
                <w:sz w:val="20"/>
                <w:szCs w:val="20"/>
              </w:rPr>
            </w:pPr>
          </w:p>
        </w:tc>
        <w:tc>
          <w:tcPr>
            <w:tcW w:w="669" w:type="dxa"/>
            <w:shd w:val="clear" w:color="auto" w:fill="auto"/>
            <w:vAlign w:val="center"/>
          </w:tcPr>
          <w:p w:rsidR="00C12E33" w:rsidRPr="00BB4457" w:rsidRDefault="00C12E33" w:rsidP="00EA7593">
            <w:pPr>
              <w:jc w:val="center"/>
              <w:rPr>
                <w:b/>
                <w:caps/>
                <w:sz w:val="20"/>
                <w:szCs w:val="20"/>
              </w:rPr>
            </w:pPr>
          </w:p>
        </w:tc>
        <w:tc>
          <w:tcPr>
            <w:tcW w:w="670" w:type="dxa"/>
            <w:shd w:val="clear" w:color="auto" w:fill="auto"/>
            <w:vAlign w:val="center"/>
          </w:tcPr>
          <w:p w:rsidR="00C12E33" w:rsidRPr="00BB4457" w:rsidRDefault="00C12E33" w:rsidP="00EA7593">
            <w:pPr>
              <w:jc w:val="center"/>
              <w:rPr>
                <w:b/>
                <w:caps/>
                <w:sz w:val="20"/>
                <w:szCs w:val="20"/>
              </w:rPr>
            </w:pPr>
          </w:p>
        </w:tc>
        <w:tc>
          <w:tcPr>
            <w:tcW w:w="670" w:type="dxa"/>
            <w:shd w:val="clear" w:color="auto" w:fill="auto"/>
            <w:vAlign w:val="center"/>
          </w:tcPr>
          <w:p w:rsidR="00C12E33" w:rsidRPr="00BB4457" w:rsidRDefault="00C12E33" w:rsidP="00EA7593">
            <w:pPr>
              <w:jc w:val="center"/>
              <w:rPr>
                <w:b/>
                <w:caps/>
                <w:sz w:val="20"/>
                <w:szCs w:val="20"/>
              </w:rPr>
            </w:pPr>
          </w:p>
        </w:tc>
        <w:tc>
          <w:tcPr>
            <w:tcW w:w="670" w:type="dxa"/>
            <w:shd w:val="clear" w:color="auto" w:fill="auto"/>
            <w:vAlign w:val="center"/>
          </w:tcPr>
          <w:p w:rsidR="00C12E33" w:rsidRPr="00BB4457" w:rsidRDefault="00C12E33" w:rsidP="00EA7593">
            <w:pPr>
              <w:jc w:val="center"/>
              <w:rPr>
                <w:b/>
                <w:caps/>
                <w:sz w:val="20"/>
                <w:szCs w:val="20"/>
              </w:rPr>
            </w:pPr>
          </w:p>
        </w:tc>
      </w:tr>
      <w:tr w:rsidR="00C12E33" w:rsidRPr="00BB4457" w:rsidTr="00EA7593">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C12E33" w:rsidRPr="00BB4457" w:rsidRDefault="00C12E33" w:rsidP="00EA7593">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C12E33" w:rsidRPr="00BB4457" w:rsidRDefault="00C12E33" w:rsidP="00EA7593">
            <w:pPr>
              <w:rPr>
                <w:sz w:val="20"/>
                <w:szCs w:val="20"/>
              </w:rPr>
            </w:pPr>
            <w:r w:rsidRPr="00BB4457">
              <w:rPr>
                <w:sz w:val="20"/>
                <w:szCs w:val="20"/>
              </w:rPr>
              <w:t>radni zahtjevi</w:t>
            </w:r>
          </w:p>
        </w:tc>
        <w:tc>
          <w:tcPr>
            <w:tcW w:w="669" w:type="dxa"/>
            <w:shd w:val="clear" w:color="auto" w:fill="auto"/>
            <w:vAlign w:val="center"/>
          </w:tcPr>
          <w:p w:rsidR="00C12E33" w:rsidRPr="00BB4457" w:rsidRDefault="00C12E33" w:rsidP="00EA7593">
            <w:pPr>
              <w:jc w:val="center"/>
              <w:rPr>
                <w:b/>
                <w:caps/>
                <w:sz w:val="20"/>
                <w:szCs w:val="20"/>
              </w:rPr>
            </w:pPr>
            <w:r w:rsidRPr="00BB4457">
              <w:rPr>
                <w:b/>
                <w:caps/>
                <w:sz w:val="20"/>
                <w:szCs w:val="20"/>
              </w:rPr>
              <w:t>m</w:t>
            </w:r>
          </w:p>
        </w:tc>
        <w:tc>
          <w:tcPr>
            <w:tcW w:w="670" w:type="dxa"/>
            <w:shd w:val="clear" w:color="auto" w:fill="auto"/>
            <w:vAlign w:val="center"/>
          </w:tcPr>
          <w:p w:rsidR="00C12E33" w:rsidRPr="00BB4457" w:rsidRDefault="00EA7593" w:rsidP="00EA7593">
            <w:pPr>
              <w:jc w:val="center"/>
              <w:rPr>
                <w:b/>
                <w:caps/>
                <w:sz w:val="20"/>
                <w:szCs w:val="20"/>
              </w:rPr>
            </w:pPr>
            <w:r w:rsidRPr="00BB4457">
              <w:rPr>
                <w:b/>
                <w:caps/>
                <w:sz w:val="20"/>
                <w:szCs w:val="20"/>
              </w:rPr>
              <w:t>m</w:t>
            </w:r>
          </w:p>
        </w:tc>
        <w:tc>
          <w:tcPr>
            <w:tcW w:w="670" w:type="dxa"/>
            <w:shd w:val="clear" w:color="auto" w:fill="auto"/>
            <w:vAlign w:val="center"/>
          </w:tcPr>
          <w:p w:rsidR="00C12E33" w:rsidRPr="00BB4457" w:rsidRDefault="00C12E33" w:rsidP="00EA7593">
            <w:pPr>
              <w:jc w:val="center"/>
              <w:rPr>
                <w:b/>
                <w:caps/>
                <w:sz w:val="20"/>
                <w:szCs w:val="20"/>
              </w:rPr>
            </w:pPr>
          </w:p>
        </w:tc>
        <w:tc>
          <w:tcPr>
            <w:tcW w:w="670" w:type="dxa"/>
            <w:shd w:val="clear" w:color="auto" w:fill="auto"/>
            <w:vAlign w:val="center"/>
          </w:tcPr>
          <w:p w:rsidR="00C12E33" w:rsidRPr="00BB4457" w:rsidRDefault="00C12E33" w:rsidP="00EA7593">
            <w:pPr>
              <w:jc w:val="center"/>
              <w:rPr>
                <w:b/>
                <w:caps/>
                <w:sz w:val="20"/>
                <w:szCs w:val="20"/>
              </w:rPr>
            </w:pPr>
          </w:p>
        </w:tc>
      </w:tr>
      <w:tr w:rsidR="00C12E33" w:rsidRPr="00BB4457" w:rsidTr="00EA7593">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12E33" w:rsidRPr="00BB4457" w:rsidRDefault="00C12E33" w:rsidP="00EA7593">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C12E33" w:rsidRPr="00BB4457" w:rsidRDefault="00C12E33" w:rsidP="00EA7593">
            <w:pPr>
              <w:rPr>
                <w:sz w:val="20"/>
                <w:szCs w:val="20"/>
              </w:rPr>
            </w:pPr>
            <w:r w:rsidRPr="00BB4457">
              <w:rPr>
                <w:sz w:val="20"/>
                <w:szCs w:val="20"/>
              </w:rPr>
              <w:t>komunikacija s osobama</w:t>
            </w:r>
          </w:p>
        </w:tc>
        <w:tc>
          <w:tcPr>
            <w:tcW w:w="669" w:type="dxa"/>
            <w:shd w:val="clear" w:color="auto" w:fill="auto"/>
            <w:vAlign w:val="center"/>
          </w:tcPr>
          <w:p w:rsidR="00C12E33" w:rsidRPr="00BB4457" w:rsidRDefault="00C12E33" w:rsidP="00EA7593">
            <w:pPr>
              <w:jc w:val="center"/>
              <w:rPr>
                <w:b/>
                <w:caps/>
                <w:sz w:val="20"/>
                <w:szCs w:val="20"/>
              </w:rPr>
            </w:pPr>
          </w:p>
        </w:tc>
        <w:tc>
          <w:tcPr>
            <w:tcW w:w="670" w:type="dxa"/>
            <w:shd w:val="clear" w:color="auto" w:fill="auto"/>
            <w:vAlign w:val="center"/>
          </w:tcPr>
          <w:p w:rsidR="00C12E33" w:rsidRPr="00BB4457" w:rsidRDefault="00C12E33" w:rsidP="00EA7593">
            <w:pPr>
              <w:jc w:val="center"/>
              <w:rPr>
                <w:b/>
                <w:caps/>
                <w:sz w:val="20"/>
                <w:szCs w:val="20"/>
              </w:rPr>
            </w:pPr>
          </w:p>
        </w:tc>
        <w:tc>
          <w:tcPr>
            <w:tcW w:w="670" w:type="dxa"/>
            <w:shd w:val="clear" w:color="auto" w:fill="auto"/>
            <w:vAlign w:val="center"/>
          </w:tcPr>
          <w:p w:rsidR="00C12E33" w:rsidRPr="00BB4457" w:rsidRDefault="00C12E33" w:rsidP="00EA7593">
            <w:pPr>
              <w:jc w:val="center"/>
              <w:rPr>
                <w:b/>
                <w:caps/>
                <w:sz w:val="20"/>
                <w:szCs w:val="20"/>
              </w:rPr>
            </w:pPr>
          </w:p>
        </w:tc>
        <w:tc>
          <w:tcPr>
            <w:tcW w:w="670" w:type="dxa"/>
            <w:shd w:val="clear" w:color="auto" w:fill="auto"/>
            <w:vAlign w:val="center"/>
          </w:tcPr>
          <w:p w:rsidR="00C12E33" w:rsidRPr="00BB4457" w:rsidRDefault="00C12E33" w:rsidP="00EA7593">
            <w:pPr>
              <w:jc w:val="center"/>
              <w:rPr>
                <w:b/>
                <w:caps/>
                <w:sz w:val="20"/>
                <w:szCs w:val="20"/>
              </w:rPr>
            </w:pPr>
          </w:p>
        </w:tc>
      </w:tr>
    </w:tbl>
    <w:p w:rsidR="00C12E33" w:rsidRPr="00BB4457" w:rsidRDefault="00C12E33" w:rsidP="00C12E33"/>
    <w:p w:rsidR="00C12E33" w:rsidRPr="00BB4457" w:rsidRDefault="00C12E33" w:rsidP="00C12E33">
      <w:r w:rsidRPr="00BB4457">
        <w:t>Tumač:</w:t>
      </w:r>
    </w:p>
    <w:p w:rsidR="00C12E33" w:rsidRPr="00BB4457" w:rsidRDefault="00C12E33" w:rsidP="00C12E33">
      <w:pPr>
        <w:rPr>
          <w:sz w:val="8"/>
          <w:szCs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9"/>
        <w:gridCol w:w="1559"/>
        <w:gridCol w:w="1560"/>
        <w:gridCol w:w="1560"/>
        <w:gridCol w:w="1560"/>
      </w:tblGrid>
      <w:tr w:rsidR="00C12E33" w:rsidRPr="00BB4457" w:rsidTr="00EA7593">
        <w:tc>
          <w:tcPr>
            <w:tcW w:w="1557" w:type="dxa"/>
            <w:shd w:val="clear" w:color="auto" w:fill="auto"/>
            <w:vAlign w:val="center"/>
          </w:tcPr>
          <w:p w:rsidR="00C12E33" w:rsidRPr="00BB4457" w:rsidRDefault="00C12E33" w:rsidP="00EA7593">
            <w:pPr>
              <w:jc w:val="center"/>
              <w:rPr>
                <w:b/>
                <w:sz w:val="20"/>
                <w:szCs w:val="20"/>
              </w:rPr>
            </w:pPr>
            <w:r w:rsidRPr="00BB4457">
              <w:rPr>
                <w:b/>
                <w:sz w:val="20"/>
                <w:szCs w:val="20"/>
              </w:rPr>
              <w:t>M</w:t>
            </w:r>
          </w:p>
        </w:tc>
        <w:tc>
          <w:tcPr>
            <w:tcW w:w="1557" w:type="dxa"/>
            <w:shd w:val="clear" w:color="auto" w:fill="auto"/>
          </w:tcPr>
          <w:p w:rsidR="00C12E33" w:rsidRPr="00BB4457" w:rsidRDefault="00C12E33" w:rsidP="00EA7593">
            <w:pPr>
              <w:jc w:val="center"/>
              <w:rPr>
                <w:sz w:val="20"/>
                <w:szCs w:val="20"/>
              </w:rPr>
            </w:pPr>
            <w:r w:rsidRPr="00BB4457">
              <w:rPr>
                <w:sz w:val="20"/>
                <w:szCs w:val="20"/>
              </w:rPr>
              <w:t>Mali rizik</w:t>
            </w:r>
          </w:p>
        </w:tc>
        <w:tc>
          <w:tcPr>
            <w:tcW w:w="1557" w:type="dxa"/>
            <w:shd w:val="clear" w:color="auto" w:fill="auto"/>
            <w:vAlign w:val="center"/>
          </w:tcPr>
          <w:p w:rsidR="00C12E33" w:rsidRPr="00BB4457" w:rsidRDefault="00C12E33" w:rsidP="00EA7593">
            <w:pPr>
              <w:jc w:val="center"/>
              <w:rPr>
                <w:b/>
                <w:sz w:val="20"/>
                <w:szCs w:val="20"/>
              </w:rPr>
            </w:pPr>
            <w:r w:rsidRPr="00BB4457">
              <w:rPr>
                <w:b/>
                <w:sz w:val="20"/>
                <w:szCs w:val="20"/>
              </w:rPr>
              <w:t>S</w:t>
            </w:r>
          </w:p>
        </w:tc>
        <w:tc>
          <w:tcPr>
            <w:tcW w:w="1558" w:type="dxa"/>
            <w:shd w:val="clear" w:color="auto" w:fill="auto"/>
          </w:tcPr>
          <w:p w:rsidR="00C12E33" w:rsidRPr="00BB4457" w:rsidRDefault="00C12E33" w:rsidP="00EA7593">
            <w:pPr>
              <w:jc w:val="center"/>
              <w:rPr>
                <w:sz w:val="20"/>
                <w:szCs w:val="20"/>
              </w:rPr>
            </w:pPr>
            <w:r w:rsidRPr="00BB4457">
              <w:rPr>
                <w:sz w:val="20"/>
                <w:szCs w:val="20"/>
              </w:rPr>
              <w:t>Srednji rizik</w:t>
            </w:r>
          </w:p>
        </w:tc>
        <w:tc>
          <w:tcPr>
            <w:tcW w:w="1558" w:type="dxa"/>
            <w:shd w:val="clear" w:color="auto" w:fill="auto"/>
            <w:vAlign w:val="center"/>
          </w:tcPr>
          <w:p w:rsidR="00C12E33" w:rsidRPr="00BB4457" w:rsidRDefault="00C12E33" w:rsidP="00EA7593">
            <w:pPr>
              <w:jc w:val="center"/>
              <w:rPr>
                <w:b/>
                <w:sz w:val="20"/>
                <w:szCs w:val="20"/>
              </w:rPr>
            </w:pPr>
            <w:r w:rsidRPr="00BB4457">
              <w:rPr>
                <w:b/>
                <w:sz w:val="20"/>
                <w:szCs w:val="20"/>
              </w:rPr>
              <w:t>V</w:t>
            </w:r>
          </w:p>
        </w:tc>
        <w:tc>
          <w:tcPr>
            <w:tcW w:w="1558" w:type="dxa"/>
            <w:shd w:val="clear" w:color="auto" w:fill="auto"/>
          </w:tcPr>
          <w:p w:rsidR="00C12E33" w:rsidRPr="00BB4457" w:rsidRDefault="00C12E33" w:rsidP="00EA7593">
            <w:pPr>
              <w:jc w:val="center"/>
              <w:rPr>
                <w:sz w:val="20"/>
                <w:szCs w:val="20"/>
              </w:rPr>
            </w:pPr>
            <w:r w:rsidRPr="00BB4457">
              <w:rPr>
                <w:sz w:val="20"/>
                <w:szCs w:val="20"/>
              </w:rPr>
              <w:t>Veliki rizik</w:t>
            </w:r>
          </w:p>
        </w:tc>
      </w:tr>
    </w:tbl>
    <w:p w:rsidR="00C12E33" w:rsidRPr="00BB4457" w:rsidRDefault="00C12E33" w:rsidP="00C12E33">
      <w:pPr>
        <w:rPr>
          <w:b/>
        </w:rPr>
      </w:pPr>
    </w:p>
    <w:p w:rsidR="00EA7593" w:rsidRPr="00BB4457" w:rsidRDefault="00EA7593" w:rsidP="00C12E33">
      <w:pPr>
        <w:rPr>
          <w:b/>
        </w:rPr>
      </w:pPr>
    </w:p>
    <w:p w:rsidR="00C12E33" w:rsidRPr="00BB4457" w:rsidRDefault="00C12E33" w:rsidP="00C12E33">
      <w:pPr>
        <w:rPr>
          <w:b/>
        </w:rPr>
      </w:pPr>
      <w:r w:rsidRPr="00BB4457">
        <w:rPr>
          <w:b/>
        </w:rPr>
        <w:t>PROCJENJIVANJE RIZIKA I UTVRĐIVANJE MJERA ZA UKLANJANJE, ODNOSNO SMANJIVANJE OPASNOSTI, ŠTETNOSTI I NAPORA</w:t>
      </w:r>
    </w:p>
    <w:p w:rsidR="00C12E33" w:rsidRPr="00BB4457" w:rsidRDefault="00C12E33" w:rsidP="00C12E33"/>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2"/>
        <w:gridCol w:w="1367"/>
        <w:gridCol w:w="237"/>
        <w:gridCol w:w="1944"/>
        <w:gridCol w:w="1986"/>
        <w:gridCol w:w="2695"/>
      </w:tblGrid>
      <w:tr w:rsidR="00C12E33" w:rsidRPr="00BB4457" w:rsidTr="00EA7593">
        <w:tc>
          <w:tcPr>
            <w:tcW w:w="2731" w:type="dxa"/>
            <w:gridSpan w:val="4"/>
            <w:shd w:val="clear" w:color="auto" w:fill="D9D9D9" w:themeFill="background1" w:themeFillShade="D9"/>
            <w:vAlign w:val="center"/>
          </w:tcPr>
          <w:p w:rsidR="00C12E33" w:rsidRPr="00BB4457" w:rsidRDefault="00C12E33" w:rsidP="00EA7593">
            <w:r w:rsidRPr="00BB4457">
              <w:t>Matrica procjene rizika za:</w:t>
            </w:r>
          </w:p>
        </w:tc>
        <w:tc>
          <w:tcPr>
            <w:tcW w:w="6625" w:type="dxa"/>
            <w:gridSpan w:val="3"/>
            <w:vAlign w:val="center"/>
          </w:tcPr>
          <w:p w:rsidR="00C12E33" w:rsidRPr="00BB4457" w:rsidRDefault="00EA7593" w:rsidP="00EA7593">
            <w:pPr>
              <w:rPr>
                <w:b/>
              </w:rPr>
            </w:pPr>
            <w:r w:rsidRPr="00BB4457">
              <w:rPr>
                <w:b/>
              </w:rPr>
              <w:t>administrativni poslovi/podjela računa</w:t>
            </w:r>
          </w:p>
        </w:tc>
      </w:tr>
      <w:tr w:rsidR="00C12E33" w:rsidRPr="00BB4457" w:rsidTr="00EA7593">
        <w:tc>
          <w:tcPr>
            <w:tcW w:w="9356" w:type="dxa"/>
            <w:gridSpan w:val="7"/>
            <w:vAlign w:val="center"/>
          </w:tcPr>
          <w:p w:rsidR="00C12E33" w:rsidRPr="00BB4457" w:rsidRDefault="00C12E33" w:rsidP="00EA7593"/>
        </w:tc>
      </w:tr>
      <w:tr w:rsidR="00C12E33" w:rsidRPr="00BB4457" w:rsidTr="00EA7593">
        <w:trPr>
          <w:cantSplit/>
        </w:trPr>
        <w:tc>
          <w:tcPr>
            <w:tcW w:w="2494" w:type="dxa"/>
            <w:gridSpan w:val="3"/>
            <w:vMerge w:val="restart"/>
            <w:vAlign w:val="center"/>
          </w:tcPr>
          <w:p w:rsidR="00C12E33" w:rsidRPr="00BB4457" w:rsidRDefault="00C12E33" w:rsidP="00EA7593">
            <w:pPr>
              <w:rPr>
                <w:b/>
                <w:sz w:val="20"/>
              </w:rPr>
            </w:pPr>
            <w:r w:rsidRPr="00BB4457">
              <w:rPr>
                <w:b/>
                <w:sz w:val="20"/>
              </w:rPr>
              <w:t>Vjerojatnost</w:t>
            </w:r>
          </w:p>
        </w:tc>
        <w:tc>
          <w:tcPr>
            <w:tcW w:w="6862" w:type="dxa"/>
            <w:gridSpan w:val="4"/>
            <w:vAlign w:val="center"/>
          </w:tcPr>
          <w:p w:rsidR="00C12E33" w:rsidRPr="00BB4457" w:rsidRDefault="00C12E33" w:rsidP="00EA7593">
            <w:pPr>
              <w:jc w:val="center"/>
              <w:rPr>
                <w:b/>
                <w:sz w:val="20"/>
              </w:rPr>
            </w:pPr>
            <w:r w:rsidRPr="00BB4457">
              <w:rPr>
                <w:b/>
                <w:sz w:val="20"/>
              </w:rPr>
              <w:t>Veličina posljedica (štetnosti)</w:t>
            </w:r>
          </w:p>
        </w:tc>
      </w:tr>
      <w:tr w:rsidR="00C12E33" w:rsidRPr="00BB4457" w:rsidTr="00EA7593">
        <w:trPr>
          <w:cantSplit/>
        </w:trPr>
        <w:tc>
          <w:tcPr>
            <w:tcW w:w="2494" w:type="dxa"/>
            <w:gridSpan w:val="3"/>
            <w:vMerge/>
            <w:vAlign w:val="center"/>
          </w:tcPr>
          <w:p w:rsidR="00C12E33" w:rsidRPr="00BB4457" w:rsidRDefault="00C12E33" w:rsidP="00EA7593">
            <w:pPr>
              <w:rPr>
                <w:b/>
                <w:sz w:val="20"/>
              </w:rPr>
            </w:pPr>
          </w:p>
        </w:tc>
        <w:tc>
          <w:tcPr>
            <w:tcW w:w="2181" w:type="dxa"/>
            <w:gridSpan w:val="2"/>
            <w:vAlign w:val="center"/>
          </w:tcPr>
          <w:p w:rsidR="00C12E33" w:rsidRPr="00BB4457" w:rsidRDefault="00C12E33" w:rsidP="00EA7593">
            <w:pPr>
              <w:jc w:val="center"/>
              <w:rPr>
                <w:b/>
              </w:rPr>
            </w:pPr>
            <w:r w:rsidRPr="00BB4457">
              <w:rPr>
                <w:b/>
                <w:sz w:val="20"/>
              </w:rPr>
              <w:t>Malo štetno</w:t>
            </w:r>
          </w:p>
        </w:tc>
        <w:tc>
          <w:tcPr>
            <w:tcW w:w="1986" w:type="dxa"/>
            <w:vAlign w:val="center"/>
          </w:tcPr>
          <w:p w:rsidR="00C12E33" w:rsidRPr="00BB4457" w:rsidRDefault="00C12E33" w:rsidP="00EA7593">
            <w:pPr>
              <w:jc w:val="center"/>
              <w:rPr>
                <w:b/>
                <w:sz w:val="20"/>
              </w:rPr>
            </w:pPr>
            <w:r w:rsidRPr="00BB4457">
              <w:rPr>
                <w:b/>
                <w:sz w:val="20"/>
              </w:rPr>
              <w:t>Srednje štetno</w:t>
            </w:r>
          </w:p>
        </w:tc>
        <w:tc>
          <w:tcPr>
            <w:tcW w:w="2695" w:type="dxa"/>
            <w:vAlign w:val="center"/>
          </w:tcPr>
          <w:p w:rsidR="00C12E33" w:rsidRPr="00BB4457" w:rsidRDefault="00C12E33" w:rsidP="00EA7593">
            <w:pPr>
              <w:jc w:val="center"/>
              <w:rPr>
                <w:b/>
                <w:sz w:val="20"/>
              </w:rPr>
            </w:pPr>
            <w:r w:rsidRPr="00BB4457">
              <w:rPr>
                <w:b/>
                <w:sz w:val="20"/>
              </w:rPr>
              <w:t>Izrazito štetno</w:t>
            </w:r>
          </w:p>
        </w:tc>
      </w:tr>
      <w:tr w:rsidR="00C12E33" w:rsidRPr="00BB4457" w:rsidTr="00EA7593">
        <w:tc>
          <w:tcPr>
            <w:tcW w:w="2494" w:type="dxa"/>
            <w:gridSpan w:val="3"/>
            <w:vAlign w:val="center"/>
          </w:tcPr>
          <w:p w:rsidR="00C12E33" w:rsidRPr="00BB4457" w:rsidRDefault="00C12E33" w:rsidP="00EA7593">
            <w:pPr>
              <w:rPr>
                <w:b/>
                <w:sz w:val="20"/>
              </w:rPr>
            </w:pPr>
            <w:r w:rsidRPr="00BB4457">
              <w:rPr>
                <w:b/>
                <w:sz w:val="20"/>
              </w:rPr>
              <w:t>Malo vjerojatno</w:t>
            </w:r>
          </w:p>
        </w:tc>
        <w:tc>
          <w:tcPr>
            <w:tcW w:w="2181" w:type="dxa"/>
            <w:gridSpan w:val="2"/>
            <w:vAlign w:val="center"/>
          </w:tcPr>
          <w:p w:rsidR="00C12E33" w:rsidRPr="00BB4457" w:rsidRDefault="00C12E33" w:rsidP="00EA7593">
            <w:pPr>
              <w:jc w:val="center"/>
            </w:pPr>
            <w:r w:rsidRPr="00BB4457">
              <w:t>Mali rizik</w:t>
            </w:r>
          </w:p>
        </w:tc>
        <w:tc>
          <w:tcPr>
            <w:tcW w:w="1986" w:type="dxa"/>
            <w:vAlign w:val="center"/>
          </w:tcPr>
          <w:p w:rsidR="00C12E33" w:rsidRPr="00BB4457" w:rsidRDefault="00C12E33" w:rsidP="00EA7593">
            <w:pPr>
              <w:jc w:val="center"/>
            </w:pPr>
            <w:r w:rsidRPr="00BB4457">
              <w:t>Mali rizik</w:t>
            </w:r>
          </w:p>
        </w:tc>
        <w:tc>
          <w:tcPr>
            <w:tcW w:w="2695" w:type="dxa"/>
            <w:vAlign w:val="center"/>
          </w:tcPr>
          <w:p w:rsidR="00C12E33" w:rsidRPr="00BB4457" w:rsidRDefault="00C12E33" w:rsidP="00EA7593">
            <w:pPr>
              <w:jc w:val="center"/>
            </w:pPr>
            <w:r w:rsidRPr="00BB4457">
              <w:t>Srednji rizik</w:t>
            </w:r>
          </w:p>
        </w:tc>
      </w:tr>
      <w:tr w:rsidR="00C12E33" w:rsidRPr="00BB4457" w:rsidTr="00EA7593">
        <w:tc>
          <w:tcPr>
            <w:tcW w:w="2494" w:type="dxa"/>
            <w:gridSpan w:val="3"/>
            <w:vAlign w:val="center"/>
          </w:tcPr>
          <w:p w:rsidR="00C12E33" w:rsidRPr="00BB4457" w:rsidRDefault="00C12E33" w:rsidP="00EA7593">
            <w:pPr>
              <w:rPr>
                <w:b/>
                <w:sz w:val="20"/>
              </w:rPr>
            </w:pPr>
            <w:r w:rsidRPr="00BB4457">
              <w:rPr>
                <w:b/>
                <w:sz w:val="20"/>
              </w:rPr>
              <w:t>Vjerojatno</w:t>
            </w:r>
          </w:p>
        </w:tc>
        <w:tc>
          <w:tcPr>
            <w:tcW w:w="2181" w:type="dxa"/>
            <w:gridSpan w:val="2"/>
            <w:shd w:val="clear" w:color="auto" w:fill="D9D9D9"/>
            <w:vAlign w:val="center"/>
          </w:tcPr>
          <w:p w:rsidR="00C12E33" w:rsidRPr="00BB4457" w:rsidRDefault="00C12E33" w:rsidP="00EA7593">
            <w:pPr>
              <w:jc w:val="center"/>
              <w:rPr>
                <w:b/>
              </w:rPr>
            </w:pPr>
            <w:r w:rsidRPr="00BB4457">
              <w:rPr>
                <w:b/>
              </w:rPr>
              <w:t>Mali rizik</w:t>
            </w:r>
          </w:p>
        </w:tc>
        <w:tc>
          <w:tcPr>
            <w:tcW w:w="1986" w:type="dxa"/>
            <w:vAlign w:val="center"/>
          </w:tcPr>
          <w:p w:rsidR="00C12E33" w:rsidRPr="00BB4457" w:rsidRDefault="00C12E33" w:rsidP="00EA7593">
            <w:pPr>
              <w:jc w:val="center"/>
            </w:pPr>
            <w:r w:rsidRPr="00BB4457">
              <w:t>Srednji rizik</w:t>
            </w:r>
          </w:p>
        </w:tc>
        <w:tc>
          <w:tcPr>
            <w:tcW w:w="2695" w:type="dxa"/>
            <w:vAlign w:val="center"/>
          </w:tcPr>
          <w:p w:rsidR="00C12E33" w:rsidRPr="00BB4457" w:rsidRDefault="00C12E33" w:rsidP="00EA7593">
            <w:pPr>
              <w:jc w:val="center"/>
            </w:pPr>
            <w:r w:rsidRPr="00BB4457">
              <w:t>Velik rizik</w:t>
            </w:r>
          </w:p>
        </w:tc>
      </w:tr>
      <w:tr w:rsidR="00C12E33" w:rsidRPr="00BB4457" w:rsidTr="00EA7593">
        <w:tc>
          <w:tcPr>
            <w:tcW w:w="2494" w:type="dxa"/>
            <w:gridSpan w:val="3"/>
            <w:vAlign w:val="center"/>
          </w:tcPr>
          <w:p w:rsidR="00C12E33" w:rsidRPr="00BB4457" w:rsidRDefault="00C12E33" w:rsidP="00EA7593">
            <w:pPr>
              <w:rPr>
                <w:b/>
                <w:sz w:val="20"/>
              </w:rPr>
            </w:pPr>
            <w:r w:rsidRPr="00BB4457">
              <w:rPr>
                <w:b/>
                <w:sz w:val="20"/>
              </w:rPr>
              <w:t>Vrlo vjerojatno</w:t>
            </w:r>
          </w:p>
        </w:tc>
        <w:tc>
          <w:tcPr>
            <w:tcW w:w="2181" w:type="dxa"/>
            <w:gridSpan w:val="2"/>
            <w:vAlign w:val="center"/>
          </w:tcPr>
          <w:p w:rsidR="00C12E33" w:rsidRPr="00BB4457" w:rsidRDefault="00C12E33" w:rsidP="00EA7593">
            <w:pPr>
              <w:jc w:val="center"/>
            </w:pPr>
            <w:r w:rsidRPr="00BB4457">
              <w:t>Srednji rizik</w:t>
            </w:r>
          </w:p>
        </w:tc>
        <w:tc>
          <w:tcPr>
            <w:tcW w:w="1986" w:type="dxa"/>
            <w:vAlign w:val="center"/>
          </w:tcPr>
          <w:p w:rsidR="00C12E33" w:rsidRPr="00BB4457" w:rsidRDefault="00C12E33" w:rsidP="00EA7593">
            <w:pPr>
              <w:jc w:val="center"/>
            </w:pPr>
            <w:r w:rsidRPr="00BB4457">
              <w:t>Velik rizik</w:t>
            </w:r>
          </w:p>
        </w:tc>
        <w:tc>
          <w:tcPr>
            <w:tcW w:w="2695" w:type="dxa"/>
            <w:vAlign w:val="center"/>
          </w:tcPr>
          <w:p w:rsidR="00C12E33" w:rsidRPr="00BB4457" w:rsidRDefault="00C12E33" w:rsidP="00EA7593">
            <w:pPr>
              <w:jc w:val="center"/>
            </w:pPr>
            <w:r w:rsidRPr="00BB4457">
              <w:t>Velik rizik</w:t>
            </w:r>
          </w:p>
        </w:tc>
      </w:tr>
      <w:tr w:rsidR="00C12E33" w:rsidRPr="00BB4457" w:rsidTr="00EA7593">
        <w:tc>
          <w:tcPr>
            <w:tcW w:w="9356" w:type="dxa"/>
            <w:gridSpan w:val="7"/>
          </w:tcPr>
          <w:p w:rsidR="00C12E33" w:rsidRPr="00BB4457" w:rsidRDefault="00C12E33" w:rsidP="00EA7593"/>
        </w:tc>
      </w:tr>
      <w:tr w:rsidR="00C12E33" w:rsidRPr="00BB4457" w:rsidTr="00EA7593">
        <w:tc>
          <w:tcPr>
            <w:tcW w:w="9356" w:type="dxa"/>
            <w:gridSpan w:val="7"/>
            <w:tcBorders>
              <w:bottom w:val="single" w:sz="4" w:space="0" w:color="auto"/>
            </w:tcBorders>
          </w:tcPr>
          <w:p w:rsidR="00C12E33" w:rsidRPr="00BB4457" w:rsidRDefault="00C12E33" w:rsidP="00EA7593">
            <w:r w:rsidRPr="00BB4457">
              <w:t>Nakon provedenog procjenjivanja rizika utvrđene su slijedeće mjere:</w:t>
            </w:r>
          </w:p>
        </w:tc>
      </w:tr>
      <w:tr w:rsidR="00C12E33" w:rsidRPr="00BB4457" w:rsidTr="00EA7593">
        <w:tc>
          <w:tcPr>
            <w:tcW w:w="9356" w:type="dxa"/>
            <w:gridSpan w:val="7"/>
            <w:tcBorders>
              <w:bottom w:val="nil"/>
            </w:tcBorders>
          </w:tcPr>
          <w:p w:rsidR="00C12E33" w:rsidRPr="00BB4457" w:rsidRDefault="00C12E33" w:rsidP="00EA7593"/>
        </w:tc>
      </w:tr>
      <w:tr w:rsidR="00C12E33" w:rsidRPr="00BB4457" w:rsidTr="00EA7593">
        <w:tc>
          <w:tcPr>
            <w:tcW w:w="845" w:type="dxa"/>
            <w:tcBorders>
              <w:top w:val="nil"/>
              <w:bottom w:val="nil"/>
              <w:right w:val="nil"/>
            </w:tcBorders>
          </w:tcPr>
          <w:p w:rsidR="00C12E33" w:rsidRPr="00BB4457" w:rsidRDefault="00C12E33" w:rsidP="00EA7593"/>
        </w:tc>
        <w:tc>
          <w:tcPr>
            <w:tcW w:w="282" w:type="dxa"/>
            <w:tcBorders>
              <w:top w:val="nil"/>
              <w:left w:val="nil"/>
              <w:bottom w:val="nil"/>
              <w:right w:val="nil"/>
            </w:tcBorders>
            <w:vAlign w:val="center"/>
          </w:tcPr>
          <w:p w:rsidR="00C12E33" w:rsidRPr="00BB4457" w:rsidRDefault="00C12E33" w:rsidP="00EA7593">
            <w:r w:rsidRPr="00BB4457">
              <w:t>-</w:t>
            </w:r>
          </w:p>
        </w:tc>
        <w:tc>
          <w:tcPr>
            <w:tcW w:w="8229" w:type="dxa"/>
            <w:gridSpan w:val="5"/>
            <w:tcBorders>
              <w:top w:val="nil"/>
              <w:left w:val="nil"/>
              <w:bottom w:val="nil"/>
            </w:tcBorders>
          </w:tcPr>
          <w:p w:rsidR="00C12E33" w:rsidRPr="00BB4457" w:rsidRDefault="00C12E33" w:rsidP="00EA7593">
            <w:r w:rsidRPr="00BB4457">
              <w:t>Posao s pote</w:t>
            </w:r>
            <w:r w:rsidR="00700CA8">
              <w:t>n</w:t>
            </w:r>
            <w:r w:rsidRPr="00BB4457">
              <w:t xml:space="preserve">cijalno </w:t>
            </w:r>
            <w:r w:rsidRPr="00BB4457">
              <w:rPr>
                <w:b/>
              </w:rPr>
              <w:t>malim</w:t>
            </w:r>
            <w:r w:rsidRPr="00BB4457">
              <w:t xml:space="preserve"> rizicima.</w:t>
            </w:r>
          </w:p>
        </w:tc>
      </w:tr>
      <w:tr w:rsidR="00C12E33" w:rsidRPr="00BB4457" w:rsidTr="00EA7593">
        <w:tc>
          <w:tcPr>
            <w:tcW w:w="845" w:type="dxa"/>
            <w:tcBorders>
              <w:top w:val="nil"/>
              <w:bottom w:val="nil"/>
              <w:right w:val="nil"/>
            </w:tcBorders>
          </w:tcPr>
          <w:p w:rsidR="00C12E33" w:rsidRPr="00BB4457" w:rsidRDefault="00C12E33" w:rsidP="00EA7593"/>
        </w:tc>
        <w:tc>
          <w:tcPr>
            <w:tcW w:w="282" w:type="dxa"/>
            <w:tcBorders>
              <w:top w:val="nil"/>
              <w:left w:val="nil"/>
              <w:bottom w:val="nil"/>
              <w:right w:val="nil"/>
            </w:tcBorders>
            <w:vAlign w:val="center"/>
          </w:tcPr>
          <w:p w:rsidR="00C12E33" w:rsidRPr="00BB4457" w:rsidRDefault="00C12E33" w:rsidP="00EA7593">
            <w:r w:rsidRPr="00BB4457">
              <w:t>-</w:t>
            </w:r>
          </w:p>
        </w:tc>
        <w:tc>
          <w:tcPr>
            <w:tcW w:w="8229" w:type="dxa"/>
            <w:gridSpan w:val="5"/>
            <w:tcBorders>
              <w:top w:val="nil"/>
              <w:left w:val="nil"/>
              <w:bottom w:val="nil"/>
            </w:tcBorders>
          </w:tcPr>
          <w:p w:rsidR="00C12E33" w:rsidRPr="00BB4457" w:rsidRDefault="00C12E33" w:rsidP="00EA7593">
            <w:r w:rsidRPr="00BB4457">
              <w:t>Potrebno provesti teoretsko osposobljavanje za rad na siguran način.</w:t>
            </w:r>
          </w:p>
        </w:tc>
      </w:tr>
      <w:tr w:rsidR="00C12E33" w:rsidRPr="00BB4457" w:rsidTr="00EA7593">
        <w:tc>
          <w:tcPr>
            <w:tcW w:w="845" w:type="dxa"/>
            <w:tcBorders>
              <w:top w:val="nil"/>
              <w:bottom w:val="nil"/>
              <w:right w:val="nil"/>
            </w:tcBorders>
          </w:tcPr>
          <w:p w:rsidR="00C12E33" w:rsidRPr="00BB4457" w:rsidRDefault="00C12E33" w:rsidP="00EA7593"/>
        </w:tc>
        <w:tc>
          <w:tcPr>
            <w:tcW w:w="282" w:type="dxa"/>
            <w:tcBorders>
              <w:top w:val="nil"/>
              <w:left w:val="nil"/>
              <w:bottom w:val="nil"/>
              <w:right w:val="nil"/>
            </w:tcBorders>
            <w:vAlign w:val="center"/>
          </w:tcPr>
          <w:p w:rsidR="00C12E33" w:rsidRPr="00BB4457" w:rsidRDefault="00C12E33" w:rsidP="00EA7593">
            <w:r w:rsidRPr="00BB4457">
              <w:t>-</w:t>
            </w:r>
          </w:p>
        </w:tc>
        <w:tc>
          <w:tcPr>
            <w:tcW w:w="8229" w:type="dxa"/>
            <w:gridSpan w:val="5"/>
            <w:tcBorders>
              <w:top w:val="nil"/>
              <w:left w:val="nil"/>
              <w:bottom w:val="nil"/>
            </w:tcBorders>
          </w:tcPr>
          <w:p w:rsidR="00C12E33" w:rsidRPr="00BB4457" w:rsidRDefault="00C12E33" w:rsidP="00EA7593">
            <w:r w:rsidRPr="00BB4457">
              <w:t>Potrebno radniku uručiti pisane upute za rad na siguran način za poslove koje obavlja.</w:t>
            </w:r>
          </w:p>
        </w:tc>
      </w:tr>
      <w:tr w:rsidR="00C12E33" w:rsidRPr="00BB4457" w:rsidTr="00EA7593">
        <w:tc>
          <w:tcPr>
            <w:tcW w:w="9356" w:type="dxa"/>
            <w:gridSpan w:val="7"/>
            <w:tcBorders>
              <w:top w:val="nil"/>
            </w:tcBorders>
          </w:tcPr>
          <w:p w:rsidR="00C12E33" w:rsidRPr="00BB4457" w:rsidRDefault="00C12E33" w:rsidP="00EA7593"/>
        </w:tc>
      </w:tr>
    </w:tbl>
    <w:p w:rsidR="00251590" w:rsidRPr="00BB4457" w:rsidRDefault="00251590"/>
    <w:p w:rsidR="00EA7593" w:rsidRPr="00BB4457" w:rsidRDefault="00EA7593">
      <w:r w:rsidRPr="00BB4457">
        <w:br w:type="page"/>
      </w:r>
    </w:p>
    <w:p w:rsidR="00D941EC" w:rsidRPr="00BB4457" w:rsidRDefault="00D941EC" w:rsidP="00D941EC">
      <w:pPr>
        <w:pStyle w:val="Naslov3"/>
      </w:pPr>
      <w:bookmarkStart w:id="207" w:name="_Toc22302083"/>
      <w:r w:rsidRPr="00BB4457">
        <w:t>Inženjer na razvojno planskim poslovima I.</w:t>
      </w:r>
      <w:bookmarkEnd w:id="207"/>
    </w:p>
    <w:p w:rsidR="00D941EC" w:rsidRPr="00BB4457" w:rsidRDefault="00D941EC" w:rsidP="00D941EC">
      <w:pPr>
        <w:rPr>
          <w:lang w:eastAsia="x-non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
        <w:gridCol w:w="177"/>
        <w:gridCol w:w="1244"/>
        <w:gridCol w:w="41"/>
        <w:gridCol w:w="1055"/>
        <w:gridCol w:w="471"/>
        <w:gridCol w:w="471"/>
        <w:gridCol w:w="231"/>
        <w:gridCol w:w="241"/>
        <w:gridCol w:w="471"/>
        <w:gridCol w:w="281"/>
        <w:gridCol w:w="191"/>
        <w:gridCol w:w="235"/>
        <w:gridCol w:w="236"/>
        <w:gridCol w:w="190"/>
        <w:gridCol w:w="283"/>
        <w:gridCol w:w="137"/>
        <w:gridCol w:w="335"/>
        <w:gridCol w:w="471"/>
        <w:gridCol w:w="192"/>
        <w:gridCol w:w="280"/>
        <w:gridCol w:w="1145"/>
      </w:tblGrid>
      <w:tr w:rsidR="00D941EC" w:rsidRPr="00BB4457" w:rsidTr="007A4F40">
        <w:trPr>
          <w:cantSplit/>
          <w:trHeight w:val="284"/>
          <w:jc w:val="center"/>
        </w:trPr>
        <w:tc>
          <w:tcPr>
            <w:tcW w:w="2440" w:type="dxa"/>
            <w:gridSpan w:val="4"/>
            <w:shd w:val="clear" w:color="auto" w:fill="auto"/>
            <w:vAlign w:val="center"/>
          </w:tcPr>
          <w:p w:rsidR="00D941EC" w:rsidRPr="00BB4457" w:rsidRDefault="00D941EC" w:rsidP="007A4F40">
            <w:pPr>
              <w:rPr>
                <w:b/>
                <w:sz w:val="20"/>
              </w:rPr>
            </w:pPr>
            <w:r w:rsidRPr="00BB4457">
              <w:rPr>
                <w:b/>
                <w:sz w:val="20"/>
              </w:rPr>
              <w:t xml:space="preserve">Tehnološka cjelina: </w:t>
            </w:r>
          </w:p>
        </w:tc>
        <w:tc>
          <w:tcPr>
            <w:tcW w:w="6916" w:type="dxa"/>
            <w:gridSpan w:val="18"/>
            <w:shd w:val="clear" w:color="auto" w:fill="auto"/>
            <w:vAlign w:val="center"/>
          </w:tcPr>
          <w:p w:rsidR="00D941EC" w:rsidRPr="00BB4457" w:rsidRDefault="00D941EC" w:rsidP="007A4F40">
            <w:pPr>
              <w:jc w:val="center"/>
              <w:rPr>
                <w:b/>
                <w:sz w:val="20"/>
              </w:rPr>
            </w:pPr>
            <w:r w:rsidRPr="00BB4457">
              <w:rPr>
                <w:b/>
                <w:sz w:val="20"/>
              </w:rPr>
              <w:t>4.  Odjel razvojno-planskih poslova i komercijale</w:t>
            </w:r>
          </w:p>
        </w:tc>
      </w:tr>
      <w:tr w:rsidR="00D941EC" w:rsidRPr="00BB4457" w:rsidTr="007A4F40">
        <w:trPr>
          <w:cantSplit/>
          <w:trHeight w:val="284"/>
          <w:jc w:val="center"/>
        </w:trPr>
        <w:tc>
          <w:tcPr>
            <w:tcW w:w="978" w:type="dxa"/>
            <w:shd w:val="clear" w:color="auto" w:fill="auto"/>
            <w:vAlign w:val="center"/>
          </w:tcPr>
          <w:p w:rsidR="00D941EC" w:rsidRPr="00BB4457" w:rsidRDefault="00D941EC" w:rsidP="007A4F40">
            <w:pPr>
              <w:jc w:val="center"/>
              <w:rPr>
                <w:b/>
                <w:caps/>
                <w:sz w:val="20"/>
              </w:rPr>
            </w:pPr>
            <w:r w:rsidRPr="00BB4457">
              <w:rPr>
                <w:b/>
                <w:caps/>
                <w:sz w:val="20"/>
              </w:rPr>
              <w:t>Šifra NP</w:t>
            </w:r>
          </w:p>
        </w:tc>
        <w:tc>
          <w:tcPr>
            <w:tcW w:w="5955" w:type="dxa"/>
            <w:gridSpan w:val="16"/>
            <w:shd w:val="clear" w:color="auto" w:fill="auto"/>
            <w:vAlign w:val="center"/>
          </w:tcPr>
          <w:p w:rsidR="00D941EC" w:rsidRPr="00BB4457" w:rsidRDefault="00D941EC" w:rsidP="007A4F40">
            <w:pPr>
              <w:jc w:val="center"/>
              <w:rPr>
                <w:b/>
                <w:sz w:val="20"/>
              </w:rPr>
            </w:pPr>
            <w:r w:rsidRPr="00BB4457">
              <w:rPr>
                <w:b/>
                <w:sz w:val="20"/>
              </w:rPr>
              <w:t>Naziv posla:</w:t>
            </w:r>
          </w:p>
        </w:tc>
        <w:tc>
          <w:tcPr>
            <w:tcW w:w="2423" w:type="dxa"/>
            <w:gridSpan w:val="5"/>
            <w:shd w:val="clear" w:color="auto" w:fill="auto"/>
            <w:vAlign w:val="center"/>
          </w:tcPr>
          <w:p w:rsidR="00D941EC" w:rsidRPr="00BB4457" w:rsidRDefault="00D941EC" w:rsidP="007A4F40">
            <w:pPr>
              <w:jc w:val="center"/>
              <w:rPr>
                <w:b/>
                <w:sz w:val="20"/>
              </w:rPr>
            </w:pPr>
            <w:r w:rsidRPr="00BB4457">
              <w:rPr>
                <w:b/>
                <w:sz w:val="20"/>
              </w:rPr>
              <w:t>Ukupan broj izvršitelja:</w:t>
            </w:r>
          </w:p>
        </w:tc>
      </w:tr>
      <w:tr w:rsidR="00D941EC" w:rsidRPr="00BB4457" w:rsidTr="007A4F40">
        <w:trPr>
          <w:cantSplit/>
          <w:trHeight w:val="347"/>
          <w:jc w:val="center"/>
        </w:trPr>
        <w:tc>
          <w:tcPr>
            <w:tcW w:w="978" w:type="dxa"/>
            <w:shd w:val="clear" w:color="auto" w:fill="auto"/>
            <w:vAlign w:val="center"/>
          </w:tcPr>
          <w:p w:rsidR="00D941EC" w:rsidRPr="00BB4457" w:rsidRDefault="00A95A2F" w:rsidP="007A4F40">
            <w:pPr>
              <w:jc w:val="center"/>
              <w:rPr>
                <w:rFonts w:eastAsia="Arial Unicode MS"/>
                <w:b/>
              </w:rPr>
            </w:pPr>
            <w:r w:rsidRPr="00BB4457">
              <w:rPr>
                <w:rFonts w:eastAsia="Arial Unicode MS"/>
                <w:b/>
              </w:rPr>
              <w:t>21</w:t>
            </w:r>
          </w:p>
        </w:tc>
        <w:tc>
          <w:tcPr>
            <w:tcW w:w="5955" w:type="dxa"/>
            <w:gridSpan w:val="16"/>
            <w:shd w:val="clear" w:color="auto" w:fill="auto"/>
            <w:vAlign w:val="center"/>
          </w:tcPr>
          <w:p w:rsidR="00D941EC" w:rsidRPr="00BB4457" w:rsidRDefault="00D941EC" w:rsidP="007A4F40">
            <w:pPr>
              <w:rPr>
                <w:b/>
              </w:rPr>
            </w:pPr>
            <w:r w:rsidRPr="00BB4457">
              <w:rPr>
                <w:b/>
              </w:rPr>
              <w:t>Inženjer na razvojno planskim poslovima I</w:t>
            </w:r>
          </w:p>
        </w:tc>
        <w:tc>
          <w:tcPr>
            <w:tcW w:w="2423" w:type="dxa"/>
            <w:gridSpan w:val="5"/>
            <w:shd w:val="clear" w:color="auto" w:fill="auto"/>
            <w:vAlign w:val="center"/>
          </w:tcPr>
          <w:p w:rsidR="00D941EC" w:rsidRPr="00BB4457" w:rsidRDefault="00D941EC" w:rsidP="007A4F40">
            <w:pPr>
              <w:jc w:val="center"/>
              <w:rPr>
                <w:b/>
              </w:rPr>
            </w:pPr>
            <w:r w:rsidRPr="00BB4457">
              <w:rPr>
                <w:b/>
              </w:rPr>
              <w:t>1</w:t>
            </w:r>
          </w:p>
        </w:tc>
      </w:tr>
      <w:tr w:rsidR="00D941EC" w:rsidRPr="00BB4457" w:rsidTr="007A4F40">
        <w:trPr>
          <w:cantSplit/>
          <w:trHeight w:val="347"/>
          <w:jc w:val="center"/>
        </w:trPr>
        <w:tc>
          <w:tcPr>
            <w:tcW w:w="9356" w:type="dxa"/>
            <w:gridSpan w:val="22"/>
            <w:shd w:val="clear" w:color="auto" w:fill="auto"/>
            <w:vAlign w:val="center"/>
          </w:tcPr>
          <w:p w:rsidR="00D941EC" w:rsidRPr="00BB4457" w:rsidRDefault="00D941EC" w:rsidP="007A4F40">
            <w:pPr>
              <w:rPr>
                <w:b/>
                <w:sz w:val="20"/>
              </w:rPr>
            </w:pPr>
            <w:r w:rsidRPr="00BB4457">
              <w:rPr>
                <w:b/>
                <w:sz w:val="20"/>
              </w:rPr>
              <w:t>Vremenski raspored radnog vremena</w:t>
            </w:r>
          </w:p>
        </w:tc>
      </w:tr>
      <w:tr w:rsidR="00D941EC" w:rsidRPr="00BB4457" w:rsidTr="007A4F40">
        <w:trPr>
          <w:cantSplit/>
          <w:trHeight w:val="347"/>
          <w:jc w:val="center"/>
        </w:trPr>
        <w:tc>
          <w:tcPr>
            <w:tcW w:w="1155" w:type="dxa"/>
            <w:gridSpan w:val="2"/>
            <w:shd w:val="clear" w:color="auto" w:fill="auto"/>
            <w:vAlign w:val="center"/>
          </w:tcPr>
          <w:p w:rsidR="00D941EC" w:rsidRPr="00BB4457" w:rsidRDefault="00D941EC" w:rsidP="007A4F40">
            <w:pPr>
              <w:jc w:val="center"/>
              <w:rPr>
                <w:b/>
                <w:sz w:val="20"/>
              </w:rPr>
            </w:pPr>
            <w:r w:rsidRPr="00BB4457">
              <w:rPr>
                <w:b/>
                <w:sz w:val="20"/>
              </w:rPr>
              <w:t>Tjedni raspored rada</w:t>
            </w:r>
          </w:p>
          <w:p w:rsidR="00D941EC" w:rsidRPr="00BB4457" w:rsidRDefault="00D941EC" w:rsidP="007A4F40">
            <w:pPr>
              <w:jc w:val="center"/>
              <w:rPr>
                <w:b/>
                <w:sz w:val="20"/>
              </w:rPr>
            </w:pPr>
            <w:r w:rsidRPr="00BB4457">
              <w:rPr>
                <w:b/>
                <w:sz w:val="20"/>
              </w:rPr>
              <w:t>(sati)</w:t>
            </w:r>
          </w:p>
        </w:tc>
        <w:tc>
          <w:tcPr>
            <w:tcW w:w="1244" w:type="dxa"/>
            <w:shd w:val="clear" w:color="auto" w:fill="auto"/>
            <w:vAlign w:val="center"/>
          </w:tcPr>
          <w:p w:rsidR="00D941EC" w:rsidRPr="00BB4457" w:rsidRDefault="00D941EC" w:rsidP="007A4F40">
            <w:pPr>
              <w:jc w:val="center"/>
              <w:rPr>
                <w:b/>
                <w:sz w:val="20"/>
              </w:rPr>
            </w:pPr>
            <w:r w:rsidRPr="00BB4457">
              <w:rPr>
                <w:b/>
                <w:sz w:val="20"/>
              </w:rPr>
              <w:t>Dnevni raspored rada</w:t>
            </w:r>
          </w:p>
        </w:tc>
        <w:tc>
          <w:tcPr>
            <w:tcW w:w="1096" w:type="dxa"/>
            <w:gridSpan w:val="2"/>
            <w:shd w:val="clear" w:color="auto" w:fill="auto"/>
            <w:vAlign w:val="center"/>
          </w:tcPr>
          <w:p w:rsidR="00D941EC" w:rsidRPr="00BB4457" w:rsidRDefault="00D941EC" w:rsidP="007A4F40">
            <w:pPr>
              <w:jc w:val="center"/>
              <w:rPr>
                <w:b/>
                <w:sz w:val="20"/>
              </w:rPr>
            </w:pPr>
            <w:r w:rsidRPr="00BB4457">
              <w:rPr>
                <w:b/>
                <w:sz w:val="20"/>
              </w:rPr>
              <w:t>Tjedni odmor</w:t>
            </w:r>
          </w:p>
        </w:tc>
        <w:tc>
          <w:tcPr>
            <w:tcW w:w="1173" w:type="dxa"/>
            <w:gridSpan w:val="3"/>
            <w:shd w:val="clear" w:color="auto" w:fill="auto"/>
            <w:vAlign w:val="center"/>
          </w:tcPr>
          <w:p w:rsidR="00D941EC" w:rsidRPr="00BB4457" w:rsidRDefault="00D941EC" w:rsidP="007A4F40">
            <w:pPr>
              <w:jc w:val="center"/>
              <w:rPr>
                <w:b/>
                <w:sz w:val="20"/>
              </w:rPr>
            </w:pPr>
            <w:r w:rsidRPr="00BB4457">
              <w:rPr>
                <w:b/>
                <w:sz w:val="20"/>
              </w:rPr>
              <w:t>Dnevni odmor</w:t>
            </w:r>
          </w:p>
          <w:p w:rsidR="00D941EC" w:rsidRPr="00BB4457" w:rsidRDefault="00D941EC" w:rsidP="007A4F40">
            <w:pPr>
              <w:jc w:val="center"/>
              <w:rPr>
                <w:b/>
                <w:sz w:val="20"/>
              </w:rPr>
            </w:pPr>
            <w:r w:rsidRPr="00BB4457">
              <w:rPr>
                <w:b/>
                <w:sz w:val="20"/>
              </w:rPr>
              <w:t>(sati)</w:t>
            </w:r>
          </w:p>
        </w:tc>
        <w:tc>
          <w:tcPr>
            <w:tcW w:w="993" w:type="dxa"/>
            <w:gridSpan w:val="3"/>
            <w:shd w:val="clear" w:color="auto" w:fill="auto"/>
            <w:vAlign w:val="center"/>
          </w:tcPr>
          <w:p w:rsidR="00D941EC" w:rsidRPr="00BB4457" w:rsidRDefault="00D941EC" w:rsidP="007A4F40">
            <w:pPr>
              <w:jc w:val="center"/>
              <w:rPr>
                <w:b/>
                <w:sz w:val="20"/>
              </w:rPr>
            </w:pPr>
            <w:r w:rsidRPr="00BB4457">
              <w:rPr>
                <w:b/>
                <w:sz w:val="20"/>
              </w:rPr>
              <w:t>Smjenski rad</w:t>
            </w:r>
          </w:p>
        </w:tc>
        <w:tc>
          <w:tcPr>
            <w:tcW w:w="1135" w:type="dxa"/>
            <w:gridSpan w:val="5"/>
            <w:shd w:val="clear" w:color="auto" w:fill="auto"/>
            <w:vAlign w:val="center"/>
          </w:tcPr>
          <w:p w:rsidR="00D941EC" w:rsidRPr="00BB4457" w:rsidRDefault="00D941EC" w:rsidP="007A4F40">
            <w:pPr>
              <w:jc w:val="center"/>
              <w:rPr>
                <w:b/>
                <w:sz w:val="20"/>
              </w:rPr>
            </w:pPr>
            <w:r w:rsidRPr="00BB4457">
              <w:rPr>
                <w:b/>
                <w:sz w:val="20"/>
              </w:rPr>
              <w:t>Trajanje smjene</w:t>
            </w:r>
          </w:p>
          <w:p w:rsidR="00D941EC" w:rsidRPr="00BB4457" w:rsidRDefault="00D941EC" w:rsidP="007A4F40">
            <w:pPr>
              <w:jc w:val="center"/>
              <w:rPr>
                <w:b/>
                <w:sz w:val="20"/>
              </w:rPr>
            </w:pPr>
            <w:r w:rsidRPr="00BB4457">
              <w:rPr>
                <w:b/>
                <w:sz w:val="20"/>
              </w:rPr>
              <w:t>(sati)</w:t>
            </w:r>
          </w:p>
        </w:tc>
        <w:tc>
          <w:tcPr>
            <w:tcW w:w="1135" w:type="dxa"/>
            <w:gridSpan w:val="4"/>
            <w:shd w:val="clear" w:color="auto" w:fill="auto"/>
            <w:vAlign w:val="center"/>
          </w:tcPr>
          <w:p w:rsidR="00D941EC" w:rsidRPr="00BB4457" w:rsidRDefault="00D941EC" w:rsidP="007A4F40">
            <w:pPr>
              <w:jc w:val="center"/>
              <w:rPr>
                <w:b/>
                <w:sz w:val="20"/>
              </w:rPr>
            </w:pPr>
            <w:r w:rsidRPr="00BB4457">
              <w:rPr>
                <w:b/>
                <w:sz w:val="20"/>
              </w:rPr>
              <w:t>Rad duži od redovitog</w:t>
            </w:r>
          </w:p>
        </w:tc>
        <w:tc>
          <w:tcPr>
            <w:tcW w:w="1425" w:type="dxa"/>
            <w:gridSpan w:val="2"/>
            <w:shd w:val="clear" w:color="auto" w:fill="auto"/>
            <w:vAlign w:val="center"/>
          </w:tcPr>
          <w:p w:rsidR="00D941EC" w:rsidRPr="00BB4457" w:rsidRDefault="00D941EC" w:rsidP="007A4F40">
            <w:pPr>
              <w:jc w:val="center"/>
              <w:rPr>
                <w:b/>
                <w:sz w:val="20"/>
              </w:rPr>
            </w:pPr>
            <w:r w:rsidRPr="00BB4457">
              <w:rPr>
                <w:b/>
                <w:sz w:val="20"/>
              </w:rPr>
              <w:t>Skraćeno radno vrijeme zbog otežanih uvjeta rada</w:t>
            </w:r>
          </w:p>
        </w:tc>
      </w:tr>
      <w:tr w:rsidR="00D941EC" w:rsidRPr="00BB4457" w:rsidTr="007A4F40">
        <w:trPr>
          <w:cantSplit/>
          <w:trHeight w:val="347"/>
          <w:jc w:val="center"/>
        </w:trPr>
        <w:tc>
          <w:tcPr>
            <w:tcW w:w="1155" w:type="dxa"/>
            <w:gridSpan w:val="2"/>
            <w:shd w:val="clear" w:color="auto" w:fill="auto"/>
            <w:vAlign w:val="center"/>
          </w:tcPr>
          <w:p w:rsidR="00D941EC" w:rsidRPr="00BB4457" w:rsidRDefault="00D941EC" w:rsidP="007A4F40">
            <w:pPr>
              <w:jc w:val="center"/>
              <w:rPr>
                <w:b/>
                <w:sz w:val="20"/>
              </w:rPr>
            </w:pPr>
            <w:r w:rsidRPr="00BB4457">
              <w:rPr>
                <w:b/>
                <w:sz w:val="20"/>
              </w:rPr>
              <w:t>40</w:t>
            </w:r>
          </w:p>
        </w:tc>
        <w:tc>
          <w:tcPr>
            <w:tcW w:w="1244" w:type="dxa"/>
            <w:shd w:val="clear" w:color="auto" w:fill="auto"/>
            <w:vAlign w:val="center"/>
          </w:tcPr>
          <w:p w:rsidR="00D941EC" w:rsidRPr="00BB4457" w:rsidRDefault="00D941EC" w:rsidP="007A4F40">
            <w:pPr>
              <w:jc w:val="center"/>
              <w:rPr>
                <w:b/>
                <w:sz w:val="20"/>
              </w:rPr>
            </w:pPr>
            <w:r w:rsidRPr="00BB4457">
              <w:rPr>
                <w:b/>
                <w:sz w:val="20"/>
              </w:rPr>
              <w:t>07:00-15:00</w:t>
            </w:r>
          </w:p>
        </w:tc>
        <w:tc>
          <w:tcPr>
            <w:tcW w:w="1096" w:type="dxa"/>
            <w:gridSpan w:val="2"/>
            <w:shd w:val="clear" w:color="auto" w:fill="auto"/>
            <w:vAlign w:val="center"/>
          </w:tcPr>
          <w:p w:rsidR="00D941EC" w:rsidRPr="00BB4457" w:rsidRDefault="00D941EC" w:rsidP="007A4F40">
            <w:pPr>
              <w:jc w:val="center"/>
              <w:rPr>
                <w:b/>
                <w:sz w:val="20"/>
              </w:rPr>
            </w:pPr>
            <w:r w:rsidRPr="00BB4457">
              <w:rPr>
                <w:b/>
                <w:sz w:val="20"/>
              </w:rPr>
              <w:t xml:space="preserve">Subota </w:t>
            </w:r>
          </w:p>
          <w:p w:rsidR="00D941EC" w:rsidRPr="00BB4457" w:rsidRDefault="00D941EC" w:rsidP="007A4F40">
            <w:pPr>
              <w:jc w:val="center"/>
              <w:rPr>
                <w:b/>
                <w:sz w:val="20"/>
              </w:rPr>
            </w:pPr>
            <w:r w:rsidRPr="00BB4457">
              <w:rPr>
                <w:b/>
                <w:sz w:val="20"/>
              </w:rPr>
              <w:t>Nedjelja</w:t>
            </w:r>
          </w:p>
        </w:tc>
        <w:tc>
          <w:tcPr>
            <w:tcW w:w="1173" w:type="dxa"/>
            <w:gridSpan w:val="3"/>
            <w:shd w:val="clear" w:color="auto" w:fill="auto"/>
            <w:vAlign w:val="center"/>
          </w:tcPr>
          <w:p w:rsidR="00D941EC" w:rsidRPr="00BB4457" w:rsidRDefault="00D941EC" w:rsidP="007A4F40">
            <w:pPr>
              <w:jc w:val="center"/>
              <w:rPr>
                <w:b/>
                <w:sz w:val="20"/>
              </w:rPr>
            </w:pPr>
            <w:r w:rsidRPr="00BB4457">
              <w:rPr>
                <w:b/>
                <w:sz w:val="20"/>
              </w:rPr>
              <w:t>0,5</w:t>
            </w:r>
          </w:p>
        </w:tc>
        <w:tc>
          <w:tcPr>
            <w:tcW w:w="993" w:type="dxa"/>
            <w:gridSpan w:val="3"/>
            <w:shd w:val="clear" w:color="auto" w:fill="auto"/>
            <w:vAlign w:val="center"/>
          </w:tcPr>
          <w:p w:rsidR="00D941EC" w:rsidRPr="00BB4457" w:rsidRDefault="00D941EC" w:rsidP="007A4F40">
            <w:pPr>
              <w:jc w:val="center"/>
              <w:rPr>
                <w:b/>
                <w:sz w:val="20"/>
              </w:rPr>
            </w:pPr>
            <w:r w:rsidRPr="00BB4457">
              <w:rPr>
                <w:b/>
                <w:sz w:val="20"/>
              </w:rPr>
              <w:t>1</w:t>
            </w:r>
          </w:p>
        </w:tc>
        <w:tc>
          <w:tcPr>
            <w:tcW w:w="1135" w:type="dxa"/>
            <w:gridSpan w:val="5"/>
            <w:shd w:val="clear" w:color="auto" w:fill="auto"/>
            <w:vAlign w:val="center"/>
          </w:tcPr>
          <w:p w:rsidR="00D941EC" w:rsidRPr="00BB4457" w:rsidRDefault="00D941EC" w:rsidP="007A4F40">
            <w:pPr>
              <w:jc w:val="center"/>
              <w:rPr>
                <w:b/>
                <w:sz w:val="20"/>
              </w:rPr>
            </w:pPr>
            <w:r w:rsidRPr="00BB4457">
              <w:rPr>
                <w:b/>
                <w:sz w:val="20"/>
              </w:rPr>
              <w:t>8</w:t>
            </w:r>
          </w:p>
        </w:tc>
        <w:tc>
          <w:tcPr>
            <w:tcW w:w="1135" w:type="dxa"/>
            <w:gridSpan w:val="4"/>
            <w:shd w:val="clear" w:color="auto" w:fill="auto"/>
            <w:vAlign w:val="center"/>
          </w:tcPr>
          <w:p w:rsidR="00D941EC" w:rsidRPr="00BB4457" w:rsidRDefault="00D941EC" w:rsidP="007A4F40">
            <w:pPr>
              <w:jc w:val="center"/>
              <w:rPr>
                <w:b/>
                <w:sz w:val="20"/>
              </w:rPr>
            </w:pPr>
            <w:r w:rsidRPr="00BB4457">
              <w:rPr>
                <w:b/>
                <w:sz w:val="20"/>
              </w:rPr>
              <w:t>Ne</w:t>
            </w:r>
          </w:p>
        </w:tc>
        <w:tc>
          <w:tcPr>
            <w:tcW w:w="1425" w:type="dxa"/>
            <w:gridSpan w:val="2"/>
            <w:shd w:val="clear" w:color="auto" w:fill="auto"/>
            <w:vAlign w:val="center"/>
          </w:tcPr>
          <w:p w:rsidR="00D941EC" w:rsidRPr="00BB4457" w:rsidRDefault="00D941EC" w:rsidP="007A4F40">
            <w:pPr>
              <w:jc w:val="center"/>
              <w:rPr>
                <w:b/>
                <w:sz w:val="20"/>
              </w:rPr>
            </w:pPr>
            <w:r w:rsidRPr="00BB4457">
              <w:rPr>
                <w:b/>
                <w:sz w:val="20"/>
              </w:rPr>
              <w:t>Ne</w:t>
            </w:r>
          </w:p>
        </w:tc>
      </w:tr>
      <w:tr w:rsidR="00D941EC" w:rsidRPr="00BB4457" w:rsidTr="007A4F40">
        <w:trPr>
          <w:cantSplit/>
          <w:trHeight w:val="347"/>
          <w:jc w:val="center"/>
        </w:trPr>
        <w:tc>
          <w:tcPr>
            <w:tcW w:w="9356" w:type="dxa"/>
            <w:gridSpan w:val="22"/>
            <w:tcBorders>
              <w:bottom w:val="single" w:sz="4" w:space="0" w:color="auto"/>
            </w:tcBorders>
            <w:shd w:val="clear" w:color="auto" w:fill="auto"/>
            <w:vAlign w:val="center"/>
          </w:tcPr>
          <w:p w:rsidR="00D941EC" w:rsidRPr="00BB4457" w:rsidRDefault="00D941EC" w:rsidP="007A4F40">
            <w:pPr>
              <w:rPr>
                <w:b/>
                <w:sz w:val="20"/>
              </w:rPr>
            </w:pPr>
            <w:r w:rsidRPr="00BB4457">
              <w:rPr>
                <w:b/>
                <w:sz w:val="20"/>
              </w:rPr>
              <w:t>Popis poslova sa naznakom mjesta rada</w:t>
            </w:r>
          </w:p>
        </w:tc>
      </w:tr>
      <w:tr w:rsidR="00D941EC" w:rsidRPr="00BB4457" w:rsidTr="007A4F40">
        <w:trPr>
          <w:cantSplit/>
          <w:trHeight w:val="149"/>
          <w:jc w:val="center"/>
        </w:trPr>
        <w:tc>
          <w:tcPr>
            <w:tcW w:w="3495" w:type="dxa"/>
            <w:gridSpan w:val="5"/>
            <w:tcBorders>
              <w:left w:val="single" w:sz="4" w:space="0" w:color="auto"/>
              <w:bottom w:val="nil"/>
              <w:right w:val="nil"/>
            </w:tcBorders>
            <w:shd w:val="clear" w:color="auto" w:fill="auto"/>
            <w:vAlign w:val="center"/>
          </w:tcPr>
          <w:p w:rsidR="00D941EC" w:rsidRPr="00BB4457" w:rsidRDefault="00D941EC" w:rsidP="007A4F40">
            <w:pPr>
              <w:rPr>
                <w:b/>
                <w:sz w:val="20"/>
              </w:rPr>
            </w:pPr>
            <w:r w:rsidRPr="00BB4457">
              <w:rPr>
                <w:b/>
                <w:sz w:val="20"/>
              </w:rPr>
              <w:t>Redovni poslovi:</w:t>
            </w:r>
          </w:p>
        </w:tc>
        <w:tc>
          <w:tcPr>
            <w:tcW w:w="5861" w:type="dxa"/>
            <w:gridSpan w:val="17"/>
            <w:tcBorders>
              <w:left w:val="nil"/>
              <w:bottom w:val="nil"/>
            </w:tcBorders>
            <w:shd w:val="clear" w:color="auto" w:fill="auto"/>
            <w:vAlign w:val="center"/>
          </w:tcPr>
          <w:p w:rsidR="00D941EC" w:rsidRPr="00BB4457" w:rsidRDefault="00D941EC" w:rsidP="007A4F40">
            <w:pPr>
              <w:rPr>
                <w:b/>
                <w:sz w:val="20"/>
              </w:rPr>
            </w:pPr>
          </w:p>
        </w:tc>
      </w:tr>
      <w:tr w:rsidR="00D941EC" w:rsidRPr="00BB4457" w:rsidTr="007A4F40">
        <w:trPr>
          <w:cantSplit/>
          <w:trHeight w:val="862"/>
          <w:jc w:val="center"/>
        </w:trPr>
        <w:tc>
          <w:tcPr>
            <w:tcW w:w="9356" w:type="dxa"/>
            <w:gridSpan w:val="22"/>
            <w:tcBorders>
              <w:top w:val="nil"/>
              <w:left w:val="single" w:sz="4" w:space="0" w:color="auto"/>
              <w:bottom w:val="nil"/>
            </w:tcBorders>
            <w:shd w:val="clear" w:color="auto" w:fill="auto"/>
            <w:vAlign w:val="center"/>
          </w:tcPr>
          <w:p w:rsidR="00BD5C22" w:rsidRPr="00BB4457" w:rsidRDefault="00BD5C22" w:rsidP="0070131D">
            <w:pPr>
              <w:pStyle w:val="Odlomakpopisa"/>
            </w:pPr>
            <w:r w:rsidRPr="00BB4457">
              <w:t xml:space="preserve">- </w:t>
            </w:r>
            <w:r w:rsidR="00D941EC" w:rsidRPr="00BB4457">
              <w:t xml:space="preserve">evidentiranje dnevnih i satnih potrošnji plina velikih potrošača, praćenje, analiza  i obrada evidentiranih </w:t>
            </w:r>
            <w:r w:rsidRPr="00BB4457">
              <w:t xml:space="preserve">   </w:t>
            </w:r>
          </w:p>
          <w:p w:rsidR="00BD5C22" w:rsidRPr="00BB4457" w:rsidRDefault="00BD5C22" w:rsidP="0070131D">
            <w:pPr>
              <w:pStyle w:val="Odlomakpopisa"/>
            </w:pPr>
            <w:r w:rsidRPr="00BB4457">
              <w:t xml:space="preserve">  </w:t>
            </w:r>
            <w:r w:rsidR="00D941EC" w:rsidRPr="00BB4457">
              <w:t xml:space="preserve">podataka, praćenje i evidencija podataka o mjernoj opremi, el. korektori u svrhu kontrole ispravnosti rada </w:t>
            </w:r>
          </w:p>
          <w:p w:rsidR="00D941EC" w:rsidRPr="00BB4457" w:rsidRDefault="00BD5C22" w:rsidP="0070131D">
            <w:pPr>
              <w:pStyle w:val="Odlomakpopisa"/>
              <w:rPr>
                <w:lang w:eastAsia="hr-HR"/>
              </w:rPr>
            </w:pPr>
            <w:r w:rsidRPr="00BB4457">
              <w:t xml:space="preserve">  </w:t>
            </w:r>
            <w:r w:rsidR="00D941EC" w:rsidRPr="00BB4457">
              <w:t xml:space="preserve">te prema potrebi vođenje evidencije o servisiranju i baždarenju mjerne opreme, </w:t>
            </w:r>
          </w:p>
          <w:p w:rsidR="00BD5C22" w:rsidRPr="00BB4457" w:rsidRDefault="00BD5C22" w:rsidP="0070131D">
            <w:pPr>
              <w:pStyle w:val="Odlomakpopisa"/>
            </w:pPr>
            <w:r w:rsidRPr="00BB4457">
              <w:t xml:space="preserve">- </w:t>
            </w:r>
            <w:r w:rsidR="00D941EC" w:rsidRPr="00BB4457">
              <w:t xml:space="preserve">praćenje tlaka na ulazu i izlazu iz mjernih uređaja kod velikih potrošača, izrada i slanje dnevnih i tjednih </w:t>
            </w:r>
          </w:p>
          <w:p w:rsidR="00BD5C22" w:rsidRPr="00BB4457" w:rsidRDefault="00BD5C22" w:rsidP="0070131D">
            <w:pPr>
              <w:pStyle w:val="Odlomakpopisa"/>
            </w:pPr>
            <w:r w:rsidRPr="00BB4457">
              <w:t xml:space="preserve">  </w:t>
            </w:r>
            <w:r w:rsidR="00D941EC" w:rsidRPr="00BB4457">
              <w:t xml:space="preserve">nominacija, te dnevnih alokacija, sudjelovanje u planiranju godišnjih, mjesečnih i dnevnih rezervacija </w:t>
            </w:r>
          </w:p>
          <w:p w:rsidR="00BD5C22" w:rsidRPr="00BB4457" w:rsidRDefault="00BD5C22" w:rsidP="0070131D">
            <w:pPr>
              <w:pStyle w:val="Odlomakpopisa"/>
            </w:pPr>
            <w:r w:rsidRPr="00BB4457">
              <w:t xml:space="preserve">  </w:t>
            </w:r>
            <w:r w:rsidR="00D941EC" w:rsidRPr="00BB4457">
              <w:t>transportnih kapaciteta, te u izradi standardnih dijagrama opterećenja z</w:t>
            </w:r>
            <w:r w:rsidRPr="00BB4457">
              <w:t>a potrošnju plina po mjesecima,</w:t>
            </w:r>
          </w:p>
          <w:p w:rsidR="00D941EC" w:rsidRPr="00BB4457" w:rsidRDefault="00BD5C22" w:rsidP="0070131D">
            <w:pPr>
              <w:pStyle w:val="Odlomakpopisa"/>
            </w:pPr>
            <w:r w:rsidRPr="00BB4457">
              <w:t xml:space="preserve">- </w:t>
            </w:r>
            <w:r w:rsidR="00D941EC" w:rsidRPr="00BB4457">
              <w:t xml:space="preserve">praćenje propisa i zakona iz područja rada i struke, </w:t>
            </w:r>
          </w:p>
          <w:p w:rsidR="00D941EC" w:rsidRPr="00BB4457" w:rsidRDefault="00BD5C22" w:rsidP="0070131D">
            <w:pPr>
              <w:pStyle w:val="Odlomakpopisa"/>
            </w:pPr>
            <w:r w:rsidRPr="00BB4457">
              <w:t xml:space="preserve">- </w:t>
            </w:r>
            <w:r w:rsidR="00D941EC" w:rsidRPr="00BB4457">
              <w:t>poslovi stručnjaka zaštite na radu II.</w:t>
            </w:r>
          </w:p>
        </w:tc>
      </w:tr>
      <w:tr w:rsidR="00D941EC" w:rsidRPr="00BB4457" w:rsidTr="007A4F40">
        <w:trPr>
          <w:cantSplit/>
          <w:trHeight w:val="114"/>
          <w:jc w:val="center"/>
        </w:trPr>
        <w:tc>
          <w:tcPr>
            <w:tcW w:w="3495" w:type="dxa"/>
            <w:gridSpan w:val="5"/>
            <w:tcBorders>
              <w:top w:val="single" w:sz="4" w:space="0" w:color="auto"/>
              <w:left w:val="single" w:sz="4" w:space="0" w:color="auto"/>
              <w:bottom w:val="nil"/>
              <w:right w:val="single" w:sz="4" w:space="0" w:color="auto"/>
            </w:tcBorders>
            <w:shd w:val="clear" w:color="auto" w:fill="auto"/>
            <w:vAlign w:val="center"/>
          </w:tcPr>
          <w:p w:rsidR="00D941EC" w:rsidRPr="00BB4457" w:rsidRDefault="00D941EC" w:rsidP="007A4F40">
            <w:pPr>
              <w:rPr>
                <w:b/>
                <w:sz w:val="20"/>
              </w:rPr>
            </w:pPr>
            <w:r w:rsidRPr="00BB4457">
              <w:rPr>
                <w:b/>
                <w:sz w:val="20"/>
              </w:rPr>
              <w:t>Povremeni poslovi:</w:t>
            </w:r>
          </w:p>
        </w:tc>
        <w:tc>
          <w:tcPr>
            <w:tcW w:w="471" w:type="dxa"/>
            <w:vMerge w:val="restart"/>
            <w:tcBorders>
              <w:left w:val="single" w:sz="4" w:space="0" w:color="auto"/>
            </w:tcBorders>
            <w:shd w:val="clear" w:color="auto" w:fill="auto"/>
            <w:textDirection w:val="btLr"/>
            <w:vAlign w:val="center"/>
          </w:tcPr>
          <w:p w:rsidR="00D941EC" w:rsidRPr="00BB4457" w:rsidRDefault="00D941EC" w:rsidP="007A4F40">
            <w:pPr>
              <w:ind w:left="57"/>
              <w:rPr>
                <w:sz w:val="20"/>
              </w:rPr>
            </w:pPr>
            <w:r w:rsidRPr="00BB4457">
              <w:rPr>
                <w:sz w:val="20"/>
              </w:rPr>
              <w:t>broj izvršitelja</w:t>
            </w:r>
          </w:p>
        </w:tc>
        <w:tc>
          <w:tcPr>
            <w:tcW w:w="471" w:type="dxa"/>
            <w:vMerge w:val="restart"/>
            <w:shd w:val="clear" w:color="auto" w:fill="auto"/>
            <w:textDirection w:val="btLr"/>
            <w:vAlign w:val="center"/>
          </w:tcPr>
          <w:p w:rsidR="00D941EC" w:rsidRPr="00BB4457" w:rsidRDefault="00D941EC" w:rsidP="007A4F40">
            <w:pPr>
              <w:ind w:left="57"/>
              <w:rPr>
                <w:sz w:val="20"/>
              </w:rPr>
            </w:pPr>
            <w:r w:rsidRPr="00BB4457">
              <w:rPr>
                <w:sz w:val="20"/>
              </w:rPr>
              <w:t>PUR – točka</w:t>
            </w:r>
            <w:r w:rsidRPr="00BB4457">
              <w:rPr>
                <w:sz w:val="20"/>
                <w:vertAlign w:val="superscript"/>
              </w:rPr>
              <w:t>1, 2</w:t>
            </w:r>
          </w:p>
        </w:tc>
        <w:tc>
          <w:tcPr>
            <w:tcW w:w="472" w:type="dxa"/>
            <w:gridSpan w:val="2"/>
            <w:vMerge w:val="restart"/>
            <w:shd w:val="clear" w:color="auto" w:fill="auto"/>
            <w:textDirection w:val="btLr"/>
            <w:vAlign w:val="center"/>
          </w:tcPr>
          <w:p w:rsidR="00D941EC" w:rsidRPr="00BB4457" w:rsidRDefault="00D941EC" w:rsidP="007A4F40">
            <w:pPr>
              <w:ind w:left="57"/>
              <w:rPr>
                <w:sz w:val="20"/>
              </w:rPr>
            </w:pPr>
            <w:r w:rsidRPr="00BB4457">
              <w:rPr>
                <w:sz w:val="20"/>
              </w:rPr>
              <w:t>u zatvorenom prostoru</w:t>
            </w:r>
          </w:p>
        </w:tc>
        <w:tc>
          <w:tcPr>
            <w:tcW w:w="471" w:type="dxa"/>
            <w:vMerge w:val="restart"/>
            <w:shd w:val="clear" w:color="auto" w:fill="auto"/>
            <w:textDirection w:val="btLr"/>
            <w:vAlign w:val="center"/>
          </w:tcPr>
          <w:p w:rsidR="00D941EC" w:rsidRPr="00BB4457" w:rsidRDefault="00D941EC" w:rsidP="007A4F40">
            <w:pPr>
              <w:ind w:left="57"/>
              <w:rPr>
                <w:sz w:val="20"/>
              </w:rPr>
            </w:pPr>
            <w:r w:rsidRPr="00BB4457">
              <w:rPr>
                <w:sz w:val="20"/>
              </w:rPr>
              <w:t>na otvorenom prostoru</w:t>
            </w:r>
          </w:p>
        </w:tc>
        <w:tc>
          <w:tcPr>
            <w:tcW w:w="472" w:type="dxa"/>
            <w:gridSpan w:val="2"/>
            <w:vMerge w:val="restart"/>
            <w:shd w:val="clear" w:color="auto" w:fill="auto"/>
            <w:textDirection w:val="btLr"/>
            <w:vAlign w:val="center"/>
          </w:tcPr>
          <w:p w:rsidR="00D941EC" w:rsidRPr="00BB4457" w:rsidRDefault="00D941EC" w:rsidP="007A4F40">
            <w:pPr>
              <w:ind w:left="57"/>
              <w:rPr>
                <w:sz w:val="20"/>
              </w:rPr>
            </w:pPr>
            <w:r w:rsidRPr="00BB4457">
              <w:rPr>
                <w:sz w:val="20"/>
              </w:rPr>
              <w:t>na visini</w:t>
            </w:r>
          </w:p>
        </w:tc>
        <w:tc>
          <w:tcPr>
            <w:tcW w:w="471" w:type="dxa"/>
            <w:gridSpan w:val="2"/>
            <w:vMerge w:val="restart"/>
            <w:shd w:val="clear" w:color="auto" w:fill="auto"/>
            <w:textDirection w:val="btLr"/>
            <w:vAlign w:val="center"/>
          </w:tcPr>
          <w:p w:rsidR="00D941EC" w:rsidRPr="00BB4457" w:rsidRDefault="00D941EC" w:rsidP="007A4F40">
            <w:pPr>
              <w:ind w:left="57"/>
              <w:rPr>
                <w:sz w:val="20"/>
              </w:rPr>
            </w:pPr>
            <w:r w:rsidRPr="00BB4457">
              <w:rPr>
                <w:sz w:val="20"/>
              </w:rPr>
              <w:t>u jami</w:t>
            </w:r>
          </w:p>
        </w:tc>
        <w:tc>
          <w:tcPr>
            <w:tcW w:w="473" w:type="dxa"/>
            <w:gridSpan w:val="2"/>
            <w:vMerge w:val="restart"/>
            <w:shd w:val="clear" w:color="auto" w:fill="auto"/>
            <w:textDirection w:val="btLr"/>
            <w:vAlign w:val="center"/>
          </w:tcPr>
          <w:p w:rsidR="00D941EC" w:rsidRPr="00BB4457" w:rsidRDefault="00D941EC" w:rsidP="007A4F40">
            <w:pPr>
              <w:ind w:left="57"/>
              <w:rPr>
                <w:sz w:val="20"/>
              </w:rPr>
            </w:pPr>
            <w:r w:rsidRPr="00BB4457">
              <w:rPr>
                <w:sz w:val="20"/>
              </w:rPr>
              <w:t>u vodi</w:t>
            </w:r>
          </w:p>
        </w:tc>
        <w:tc>
          <w:tcPr>
            <w:tcW w:w="472" w:type="dxa"/>
            <w:gridSpan w:val="2"/>
            <w:vMerge w:val="restart"/>
            <w:shd w:val="clear" w:color="auto" w:fill="auto"/>
            <w:textDirection w:val="btLr"/>
            <w:vAlign w:val="center"/>
          </w:tcPr>
          <w:p w:rsidR="00D941EC" w:rsidRPr="00BB4457" w:rsidRDefault="00D941EC" w:rsidP="007A4F40">
            <w:pPr>
              <w:ind w:left="57"/>
              <w:rPr>
                <w:sz w:val="20"/>
              </w:rPr>
            </w:pPr>
            <w:r w:rsidRPr="00BB4457">
              <w:rPr>
                <w:sz w:val="20"/>
              </w:rPr>
              <w:t>pod vodom</w:t>
            </w:r>
          </w:p>
        </w:tc>
        <w:tc>
          <w:tcPr>
            <w:tcW w:w="471" w:type="dxa"/>
            <w:vMerge w:val="restart"/>
            <w:shd w:val="clear" w:color="auto" w:fill="auto"/>
            <w:textDirection w:val="btLr"/>
            <w:vAlign w:val="center"/>
          </w:tcPr>
          <w:p w:rsidR="00D941EC" w:rsidRPr="00BB4457" w:rsidRDefault="00D941EC" w:rsidP="007A4F40">
            <w:pPr>
              <w:ind w:left="57"/>
              <w:rPr>
                <w:sz w:val="20"/>
              </w:rPr>
            </w:pPr>
            <w:r w:rsidRPr="00BB4457">
              <w:rPr>
                <w:sz w:val="20"/>
              </w:rPr>
              <w:t>u mokrom</w:t>
            </w:r>
          </w:p>
        </w:tc>
        <w:tc>
          <w:tcPr>
            <w:tcW w:w="472" w:type="dxa"/>
            <w:gridSpan w:val="2"/>
            <w:vMerge w:val="restart"/>
            <w:shd w:val="clear" w:color="auto" w:fill="auto"/>
            <w:textDirection w:val="btLr"/>
            <w:vAlign w:val="center"/>
          </w:tcPr>
          <w:p w:rsidR="00D941EC" w:rsidRPr="00BB4457" w:rsidRDefault="00D941EC" w:rsidP="007A4F40">
            <w:pPr>
              <w:ind w:left="57"/>
              <w:rPr>
                <w:sz w:val="20"/>
              </w:rPr>
            </w:pPr>
            <w:r w:rsidRPr="00BB4457">
              <w:rPr>
                <w:sz w:val="20"/>
              </w:rPr>
              <w:t>drugo</w:t>
            </w:r>
          </w:p>
        </w:tc>
        <w:tc>
          <w:tcPr>
            <w:tcW w:w="1145" w:type="dxa"/>
            <w:vMerge w:val="restart"/>
            <w:shd w:val="clear" w:color="auto" w:fill="auto"/>
            <w:vAlign w:val="center"/>
          </w:tcPr>
          <w:p w:rsidR="00D941EC" w:rsidRPr="00BB4457" w:rsidRDefault="00D941EC" w:rsidP="007A4F40">
            <w:pPr>
              <w:jc w:val="center"/>
              <w:rPr>
                <w:sz w:val="18"/>
              </w:rPr>
            </w:pPr>
            <w:r w:rsidRPr="00BB4457">
              <w:rPr>
                <w:sz w:val="18"/>
              </w:rPr>
              <w:t>Zabrana rada trudnicama, ženi koja je rodila ili doji, maloljetnik i osoba s invaliditetom</w:t>
            </w:r>
          </w:p>
        </w:tc>
      </w:tr>
      <w:tr w:rsidR="00D941EC" w:rsidRPr="00BB4457" w:rsidTr="007A4F40">
        <w:trPr>
          <w:cantSplit/>
          <w:trHeight w:val="1519"/>
          <w:jc w:val="center"/>
        </w:trPr>
        <w:tc>
          <w:tcPr>
            <w:tcW w:w="3495" w:type="dxa"/>
            <w:gridSpan w:val="5"/>
            <w:tcBorders>
              <w:top w:val="nil"/>
              <w:left w:val="single" w:sz="4" w:space="0" w:color="auto"/>
              <w:bottom w:val="nil"/>
              <w:right w:val="single" w:sz="4" w:space="0" w:color="auto"/>
            </w:tcBorders>
            <w:shd w:val="clear" w:color="auto" w:fill="auto"/>
            <w:vAlign w:val="center"/>
          </w:tcPr>
          <w:p w:rsidR="00D941EC" w:rsidRPr="00BB4457" w:rsidRDefault="00D941EC" w:rsidP="00D941EC">
            <w:pPr>
              <w:numPr>
                <w:ilvl w:val="0"/>
                <w:numId w:val="17"/>
              </w:numPr>
              <w:rPr>
                <w:sz w:val="22"/>
                <w:szCs w:val="22"/>
              </w:rPr>
            </w:pPr>
          </w:p>
        </w:tc>
        <w:tc>
          <w:tcPr>
            <w:tcW w:w="471" w:type="dxa"/>
            <w:vMerge/>
            <w:tcBorders>
              <w:left w:val="single" w:sz="4" w:space="0" w:color="auto"/>
            </w:tcBorders>
            <w:shd w:val="clear" w:color="auto" w:fill="auto"/>
            <w:textDirection w:val="btLr"/>
            <w:vAlign w:val="center"/>
          </w:tcPr>
          <w:p w:rsidR="00D941EC" w:rsidRPr="00BB4457" w:rsidRDefault="00D941EC" w:rsidP="007A4F40">
            <w:pPr>
              <w:ind w:left="57"/>
              <w:rPr>
                <w:sz w:val="20"/>
              </w:rPr>
            </w:pPr>
          </w:p>
        </w:tc>
        <w:tc>
          <w:tcPr>
            <w:tcW w:w="471" w:type="dxa"/>
            <w:vMerge/>
            <w:shd w:val="clear" w:color="auto" w:fill="auto"/>
            <w:textDirection w:val="btLr"/>
            <w:vAlign w:val="center"/>
          </w:tcPr>
          <w:p w:rsidR="00D941EC" w:rsidRPr="00BB4457" w:rsidRDefault="00D941EC" w:rsidP="007A4F40">
            <w:pPr>
              <w:ind w:left="57"/>
              <w:rPr>
                <w:sz w:val="20"/>
              </w:rPr>
            </w:pPr>
          </w:p>
        </w:tc>
        <w:tc>
          <w:tcPr>
            <w:tcW w:w="472" w:type="dxa"/>
            <w:gridSpan w:val="2"/>
            <w:vMerge/>
            <w:shd w:val="clear" w:color="auto" w:fill="auto"/>
            <w:textDirection w:val="btLr"/>
            <w:vAlign w:val="center"/>
          </w:tcPr>
          <w:p w:rsidR="00D941EC" w:rsidRPr="00BB4457" w:rsidRDefault="00D941EC" w:rsidP="007A4F40">
            <w:pPr>
              <w:ind w:left="57"/>
              <w:rPr>
                <w:sz w:val="20"/>
              </w:rPr>
            </w:pPr>
          </w:p>
        </w:tc>
        <w:tc>
          <w:tcPr>
            <w:tcW w:w="471" w:type="dxa"/>
            <w:vMerge/>
            <w:shd w:val="clear" w:color="auto" w:fill="auto"/>
            <w:textDirection w:val="btLr"/>
            <w:vAlign w:val="center"/>
          </w:tcPr>
          <w:p w:rsidR="00D941EC" w:rsidRPr="00BB4457" w:rsidRDefault="00D941EC" w:rsidP="007A4F40">
            <w:pPr>
              <w:ind w:left="57"/>
              <w:rPr>
                <w:sz w:val="20"/>
              </w:rPr>
            </w:pPr>
          </w:p>
        </w:tc>
        <w:tc>
          <w:tcPr>
            <w:tcW w:w="472" w:type="dxa"/>
            <w:gridSpan w:val="2"/>
            <w:vMerge/>
            <w:shd w:val="clear" w:color="auto" w:fill="auto"/>
            <w:textDirection w:val="btLr"/>
            <w:vAlign w:val="center"/>
          </w:tcPr>
          <w:p w:rsidR="00D941EC" w:rsidRPr="00BB4457" w:rsidRDefault="00D941EC" w:rsidP="007A4F40">
            <w:pPr>
              <w:ind w:left="57"/>
              <w:rPr>
                <w:sz w:val="20"/>
              </w:rPr>
            </w:pPr>
          </w:p>
        </w:tc>
        <w:tc>
          <w:tcPr>
            <w:tcW w:w="471" w:type="dxa"/>
            <w:gridSpan w:val="2"/>
            <w:vMerge/>
            <w:shd w:val="clear" w:color="auto" w:fill="auto"/>
            <w:textDirection w:val="btLr"/>
            <w:vAlign w:val="center"/>
          </w:tcPr>
          <w:p w:rsidR="00D941EC" w:rsidRPr="00BB4457" w:rsidRDefault="00D941EC" w:rsidP="007A4F40">
            <w:pPr>
              <w:ind w:left="57"/>
              <w:rPr>
                <w:sz w:val="20"/>
              </w:rPr>
            </w:pPr>
          </w:p>
        </w:tc>
        <w:tc>
          <w:tcPr>
            <w:tcW w:w="473" w:type="dxa"/>
            <w:gridSpan w:val="2"/>
            <w:vMerge/>
            <w:shd w:val="clear" w:color="auto" w:fill="auto"/>
            <w:textDirection w:val="btLr"/>
            <w:vAlign w:val="center"/>
          </w:tcPr>
          <w:p w:rsidR="00D941EC" w:rsidRPr="00BB4457" w:rsidRDefault="00D941EC" w:rsidP="007A4F40">
            <w:pPr>
              <w:ind w:left="57"/>
              <w:rPr>
                <w:sz w:val="20"/>
              </w:rPr>
            </w:pPr>
          </w:p>
        </w:tc>
        <w:tc>
          <w:tcPr>
            <w:tcW w:w="472" w:type="dxa"/>
            <w:gridSpan w:val="2"/>
            <w:vMerge/>
            <w:shd w:val="clear" w:color="auto" w:fill="auto"/>
            <w:textDirection w:val="btLr"/>
            <w:vAlign w:val="center"/>
          </w:tcPr>
          <w:p w:rsidR="00D941EC" w:rsidRPr="00BB4457" w:rsidRDefault="00D941EC" w:rsidP="007A4F40">
            <w:pPr>
              <w:ind w:left="57"/>
              <w:rPr>
                <w:sz w:val="20"/>
              </w:rPr>
            </w:pPr>
          </w:p>
        </w:tc>
        <w:tc>
          <w:tcPr>
            <w:tcW w:w="471" w:type="dxa"/>
            <w:vMerge/>
            <w:shd w:val="clear" w:color="auto" w:fill="auto"/>
            <w:textDirection w:val="btLr"/>
            <w:vAlign w:val="center"/>
          </w:tcPr>
          <w:p w:rsidR="00D941EC" w:rsidRPr="00BB4457" w:rsidRDefault="00D941EC" w:rsidP="007A4F40">
            <w:pPr>
              <w:ind w:left="57"/>
              <w:rPr>
                <w:sz w:val="20"/>
              </w:rPr>
            </w:pPr>
          </w:p>
        </w:tc>
        <w:tc>
          <w:tcPr>
            <w:tcW w:w="472" w:type="dxa"/>
            <w:gridSpan w:val="2"/>
            <w:vMerge/>
            <w:shd w:val="clear" w:color="auto" w:fill="auto"/>
            <w:textDirection w:val="btLr"/>
            <w:vAlign w:val="center"/>
          </w:tcPr>
          <w:p w:rsidR="00D941EC" w:rsidRPr="00BB4457" w:rsidRDefault="00D941EC" w:rsidP="007A4F40">
            <w:pPr>
              <w:ind w:left="57"/>
              <w:rPr>
                <w:sz w:val="20"/>
              </w:rPr>
            </w:pPr>
          </w:p>
        </w:tc>
        <w:tc>
          <w:tcPr>
            <w:tcW w:w="1145" w:type="dxa"/>
            <w:vMerge/>
            <w:shd w:val="clear" w:color="auto" w:fill="auto"/>
            <w:vAlign w:val="center"/>
          </w:tcPr>
          <w:p w:rsidR="00D941EC" w:rsidRPr="00BB4457" w:rsidRDefault="00D941EC" w:rsidP="007A4F40">
            <w:pPr>
              <w:jc w:val="center"/>
              <w:rPr>
                <w:sz w:val="18"/>
              </w:rPr>
            </w:pPr>
          </w:p>
        </w:tc>
      </w:tr>
      <w:tr w:rsidR="00D941EC" w:rsidRPr="00BB4457" w:rsidTr="007A4F40">
        <w:trPr>
          <w:cantSplit/>
          <w:trHeight w:val="180"/>
          <w:jc w:val="center"/>
        </w:trPr>
        <w:tc>
          <w:tcPr>
            <w:tcW w:w="3495" w:type="dxa"/>
            <w:gridSpan w:val="5"/>
            <w:tcBorders>
              <w:top w:val="nil"/>
              <w:right w:val="single" w:sz="4" w:space="0" w:color="auto"/>
            </w:tcBorders>
            <w:shd w:val="clear" w:color="auto" w:fill="auto"/>
            <w:vAlign w:val="center"/>
          </w:tcPr>
          <w:p w:rsidR="00D941EC" w:rsidRPr="00BB4457" w:rsidRDefault="00D941EC" w:rsidP="007A4F40">
            <w:pPr>
              <w:rPr>
                <w:b/>
              </w:rPr>
            </w:pPr>
            <w:r w:rsidRPr="00BB4457">
              <w:rPr>
                <w:b/>
                <w:sz w:val="20"/>
              </w:rPr>
              <w:t>Vrsta poslova:</w:t>
            </w:r>
          </w:p>
        </w:tc>
        <w:tc>
          <w:tcPr>
            <w:tcW w:w="471" w:type="dxa"/>
            <w:vMerge/>
            <w:tcBorders>
              <w:left w:val="single" w:sz="4" w:space="0" w:color="auto"/>
            </w:tcBorders>
            <w:shd w:val="clear" w:color="auto" w:fill="auto"/>
            <w:vAlign w:val="center"/>
          </w:tcPr>
          <w:p w:rsidR="00D941EC" w:rsidRPr="00BB4457" w:rsidRDefault="00D941EC" w:rsidP="007A4F40"/>
        </w:tc>
        <w:tc>
          <w:tcPr>
            <w:tcW w:w="471" w:type="dxa"/>
            <w:vMerge/>
            <w:shd w:val="clear" w:color="auto" w:fill="auto"/>
            <w:vAlign w:val="center"/>
          </w:tcPr>
          <w:p w:rsidR="00D941EC" w:rsidRPr="00BB4457" w:rsidRDefault="00D941EC" w:rsidP="007A4F40"/>
        </w:tc>
        <w:tc>
          <w:tcPr>
            <w:tcW w:w="472" w:type="dxa"/>
            <w:gridSpan w:val="2"/>
            <w:vMerge/>
            <w:shd w:val="clear" w:color="auto" w:fill="auto"/>
            <w:vAlign w:val="center"/>
          </w:tcPr>
          <w:p w:rsidR="00D941EC" w:rsidRPr="00BB4457" w:rsidRDefault="00D941EC" w:rsidP="007A4F40"/>
        </w:tc>
        <w:tc>
          <w:tcPr>
            <w:tcW w:w="471" w:type="dxa"/>
            <w:vMerge/>
            <w:shd w:val="clear" w:color="auto" w:fill="auto"/>
            <w:vAlign w:val="center"/>
          </w:tcPr>
          <w:p w:rsidR="00D941EC" w:rsidRPr="00BB4457" w:rsidRDefault="00D941EC" w:rsidP="007A4F40"/>
        </w:tc>
        <w:tc>
          <w:tcPr>
            <w:tcW w:w="472" w:type="dxa"/>
            <w:gridSpan w:val="2"/>
            <w:vMerge/>
            <w:shd w:val="clear" w:color="auto" w:fill="auto"/>
            <w:vAlign w:val="center"/>
          </w:tcPr>
          <w:p w:rsidR="00D941EC" w:rsidRPr="00BB4457" w:rsidRDefault="00D941EC" w:rsidP="007A4F40"/>
        </w:tc>
        <w:tc>
          <w:tcPr>
            <w:tcW w:w="471" w:type="dxa"/>
            <w:gridSpan w:val="2"/>
            <w:vMerge/>
            <w:shd w:val="clear" w:color="auto" w:fill="auto"/>
            <w:vAlign w:val="center"/>
          </w:tcPr>
          <w:p w:rsidR="00D941EC" w:rsidRPr="00BB4457" w:rsidRDefault="00D941EC" w:rsidP="007A4F40"/>
        </w:tc>
        <w:tc>
          <w:tcPr>
            <w:tcW w:w="473" w:type="dxa"/>
            <w:gridSpan w:val="2"/>
            <w:vMerge/>
            <w:shd w:val="clear" w:color="auto" w:fill="auto"/>
            <w:vAlign w:val="center"/>
          </w:tcPr>
          <w:p w:rsidR="00D941EC" w:rsidRPr="00BB4457" w:rsidRDefault="00D941EC" w:rsidP="007A4F40"/>
        </w:tc>
        <w:tc>
          <w:tcPr>
            <w:tcW w:w="472" w:type="dxa"/>
            <w:gridSpan w:val="2"/>
            <w:vMerge/>
            <w:shd w:val="clear" w:color="auto" w:fill="auto"/>
            <w:vAlign w:val="center"/>
          </w:tcPr>
          <w:p w:rsidR="00D941EC" w:rsidRPr="00BB4457" w:rsidRDefault="00D941EC" w:rsidP="007A4F40"/>
        </w:tc>
        <w:tc>
          <w:tcPr>
            <w:tcW w:w="471" w:type="dxa"/>
            <w:vMerge/>
            <w:shd w:val="clear" w:color="auto" w:fill="auto"/>
            <w:vAlign w:val="center"/>
          </w:tcPr>
          <w:p w:rsidR="00D941EC" w:rsidRPr="00BB4457" w:rsidRDefault="00D941EC" w:rsidP="007A4F40"/>
        </w:tc>
        <w:tc>
          <w:tcPr>
            <w:tcW w:w="472" w:type="dxa"/>
            <w:gridSpan w:val="2"/>
            <w:vMerge/>
            <w:shd w:val="clear" w:color="auto" w:fill="auto"/>
            <w:vAlign w:val="center"/>
          </w:tcPr>
          <w:p w:rsidR="00D941EC" w:rsidRPr="00BB4457" w:rsidRDefault="00D941EC" w:rsidP="007A4F40"/>
        </w:tc>
        <w:tc>
          <w:tcPr>
            <w:tcW w:w="1145" w:type="dxa"/>
            <w:vMerge/>
            <w:shd w:val="clear" w:color="auto" w:fill="auto"/>
            <w:vAlign w:val="center"/>
          </w:tcPr>
          <w:p w:rsidR="00D941EC" w:rsidRPr="00BB4457" w:rsidRDefault="00D941EC" w:rsidP="007A4F40"/>
        </w:tc>
      </w:tr>
      <w:tr w:rsidR="00D941EC" w:rsidRPr="00BB4457" w:rsidTr="007A4F40">
        <w:trPr>
          <w:cantSplit/>
          <w:trHeight w:val="180"/>
          <w:jc w:val="center"/>
        </w:trPr>
        <w:tc>
          <w:tcPr>
            <w:tcW w:w="3495" w:type="dxa"/>
            <w:gridSpan w:val="5"/>
            <w:tcBorders>
              <w:top w:val="nil"/>
              <w:right w:val="single" w:sz="4" w:space="0" w:color="auto"/>
            </w:tcBorders>
            <w:shd w:val="clear" w:color="auto" w:fill="auto"/>
            <w:vAlign w:val="center"/>
          </w:tcPr>
          <w:p w:rsidR="00D941EC" w:rsidRPr="00BB4457" w:rsidRDefault="00D941EC" w:rsidP="00D941EC">
            <w:pPr>
              <w:rPr>
                <w:sz w:val="22"/>
                <w:szCs w:val="22"/>
              </w:rPr>
            </w:pPr>
            <w:r w:rsidRPr="00BB4457">
              <w:rPr>
                <w:sz w:val="22"/>
                <w:szCs w:val="22"/>
              </w:rPr>
              <w:t>administrativni poslovi</w:t>
            </w:r>
          </w:p>
        </w:tc>
        <w:tc>
          <w:tcPr>
            <w:tcW w:w="471" w:type="dxa"/>
            <w:vMerge w:val="restart"/>
            <w:tcBorders>
              <w:left w:val="single" w:sz="4" w:space="0" w:color="auto"/>
            </w:tcBorders>
            <w:shd w:val="clear" w:color="auto" w:fill="auto"/>
            <w:vAlign w:val="center"/>
          </w:tcPr>
          <w:p w:rsidR="00D941EC" w:rsidRPr="00BB4457" w:rsidRDefault="00D941EC" w:rsidP="00D941EC">
            <w:pPr>
              <w:jc w:val="center"/>
              <w:rPr>
                <w:sz w:val="22"/>
                <w:szCs w:val="22"/>
              </w:rPr>
            </w:pPr>
            <w:r w:rsidRPr="00BB4457">
              <w:rPr>
                <w:sz w:val="22"/>
                <w:szCs w:val="22"/>
              </w:rPr>
              <w:t>1</w:t>
            </w:r>
          </w:p>
        </w:tc>
        <w:tc>
          <w:tcPr>
            <w:tcW w:w="471" w:type="dxa"/>
            <w:shd w:val="clear" w:color="auto" w:fill="auto"/>
            <w:vAlign w:val="center"/>
          </w:tcPr>
          <w:p w:rsidR="00D941EC" w:rsidRPr="00BB4457" w:rsidRDefault="00D941EC" w:rsidP="00D941EC">
            <w:pPr>
              <w:jc w:val="center"/>
              <w:rPr>
                <w:sz w:val="22"/>
                <w:szCs w:val="22"/>
              </w:rPr>
            </w:pPr>
            <w:r w:rsidRPr="00BB4457">
              <w:rPr>
                <w:sz w:val="22"/>
                <w:szCs w:val="22"/>
              </w:rPr>
              <w:t>-</w:t>
            </w:r>
          </w:p>
        </w:tc>
        <w:tc>
          <w:tcPr>
            <w:tcW w:w="472" w:type="dxa"/>
            <w:gridSpan w:val="2"/>
            <w:shd w:val="clear" w:color="auto" w:fill="auto"/>
            <w:vAlign w:val="center"/>
          </w:tcPr>
          <w:p w:rsidR="00D941EC" w:rsidRPr="00BB4457" w:rsidRDefault="00D941EC" w:rsidP="00D941EC">
            <w:pPr>
              <w:jc w:val="center"/>
              <w:rPr>
                <w:sz w:val="22"/>
                <w:szCs w:val="22"/>
              </w:rPr>
            </w:pPr>
            <w:r w:rsidRPr="00BB4457">
              <w:rPr>
                <w:sz w:val="22"/>
                <w:szCs w:val="22"/>
              </w:rPr>
              <w:t>+</w:t>
            </w:r>
          </w:p>
        </w:tc>
        <w:tc>
          <w:tcPr>
            <w:tcW w:w="471" w:type="dxa"/>
            <w:shd w:val="clear" w:color="auto" w:fill="auto"/>
            <w:vAlign w:val="center"/>
          </w:tcPr>
          <w:p w:rsidR="00D941EC" w:rsidRPr="00BB4457" w:rsidRDefault="00D941EC" w:rsidP="00D941EC">
            <w:pPr>
              <w:jc w:val="center"/>
              <w:rPr>
                <w:sz w:val="22"/>
                <w:szCs w:val="22"/>
              </w:rPr>
            </w:pPr>
            <w:r w:rsidRPr="00BB4457">
              <w:rPr>
                <w:sz w:val="22"/>
                <w:szCs w:val="22"/>
              </w:rPr>
              <w:t>-</w:t>
            </w:r>
          </w:p>
        </w:tc>
        <w:tc>
          <w:tcPr>
            <w:tcW w:w="472" w:type="dxa"/>
            <w:gridSpan w:val="2"/>
            <w:shd w:val="clear" w:color="auto" w:fill="auto"/>
            <w:vAlign w:val="center"/>
          </w:tcPr>
          <w:p w:rsidR="00D941EC" w:rsidRPr="00BB4457" w:rsidRDefault="00D941EC" w:rsidP="00D941EC">
            <w:pPr>
              <w:jc w:val="center"/>
              <w:rPr>
                <w:sz w:val="22"/>
                <w:szCs w:val="22"/>
              </w:rPr>
            </w:pPr>
            <w:r w:rsidRPr="00BB4457">
              <w:rPr>
                <w:sz w:val="22"/>
                <w:szCs w:val="22"/>
              </w:rPr>
              <w:t>-</w:t>
            </w:r>
          </w:p>
        </w:tc>
        <w:tc>
          <w:tcPr>
            <w:tcW w:w="471" w:type="dxa"/>
            <w:gridSpan w:val="2"/>
            <w:shd w:val="clear" w:color="auto" w:fill="auto"/>
            <w:vAlign w:val="center"/>
          </w:tcPr>
          <w:p w:rsidR="00D941EC" w:rsidRPr="00BB4457" w:rsidRDefault="00D941EC" w:rsidP="00D941EC">
            <w:pPr>
              <w:jc w:val="center"/>
              <w:rPr>
                <w:sz w:val="22"/>
                <w:szCs w:val="22"/>
              </w:rPr>
            </w:pPr>
            <w:r w:rsidRPr="00BB4457">
              <w:rPr>
                <w:sz w:val="22"/>
                <w:szCs w:val="22"/>
              </w:rPr>
              <w:t>-</w:t>
            </w:r>
          </w:p>
        </w:tc>
        <w:tc>
          <w:tcPr>
            <w:tcW w:w="473" w:type="dxa"/>
            <w:gridSpan w:val="2"/>
            <w:shd w:val="clear" w:color="auto" w:fill="auto"/>
            <w:vAlign w:val="center"/>
          </w:tcPr>
          <w:p w:rsidR="00D941EC" w:rsidRPr="00BB4457" w:rsidRDefault="00D941EC" w:rsidP="00D941EC">
            <w:pPr>
              <w:jc w:val="center"/>
              <w:rPr>
                <w:sz w:val="22"/>
                <w:szCs w:val="22"/>
              </w:rPr>
            </w:pPr>
            <w:r w:rsidRPr="00BB4457">
              <w:rPr>
                <w:sz w:val="22"/>
                <w:szCs w:val="22"/>
              </w:rPr>
              <w:t>-</w:t>
            </w:r>
          </w:p>
        </w:tc>
        <w:tc>
          <w:tcPr>
            <w:tcW w:w="472" w:type="dxa"/>
            <w:gridSpan w:val="2"/>
            <w:shd w:val="clear" w:color="auto" w:fill="auto"/>
            <w:vAlign w:val="center"/>
          </w:tcPr>
          <w:p w:rsidR="00D941EC" w:rsidRPr="00BB4457" w:rsidRDefault="00D941EC" w:rsidP="00D941EC">
            <w:pPr>
              <w:jc w:val="center"/>
              <w:rPr>
                <w:sz w:val="22"/>
                <w:szCs w:val="22"/>
              </w:rPr>
            </w:pPr>
            <w:r w:rsidRPr="00BB4457">
              <w:rPr>
                <w:sz w:val="22"/>
                <w:szCs w:val="22"/>
              </w:rPr>
              <w:t>-</w:t>
            </w:r>
          </w:p>
        </w:tc>
        <w:tc>
          <w:tcPr>
            <w:tcW w:w="471" w:type="dxa"/>
            <w:shd w:val="clear" w:color="auto" w:fill="auto"/>
            <w:vAlign w:val="center"/>
          </w:tcPr>
          <w:p w:rsidR="00D941EC" w:rsidRPr="00BB4457" w:rsidRDefault="00D941EC" w:rsidP="00D941EC">
            <w:pPr>
              <w:jc w:val="center"/>
              <w:rPr>
                <w:sz w:val="22"/>
                <w:szCs w:val="22"/>
              </w:rPr>
            </w:pPr>
            <w:r w:rsidRPr="00BB4457">
              <w:rPr>
                <w:sz w:val="22"/>
                <w:szCs w:val="22"/>
              </w:rPr>
              <w:t>-</w:t>
            </w:r>
          </w:p>
        </w:tc>
        <w:tc>
          <w:tcPr>
            <w:tcW w:w="472" w:type="dxa"/>
            <w:gridSpan w:val="2"/>
            <w:shd w:val="clear" w:color="auto" w:fill="auto"/>
            <w:vAlign w:val="center"/>
          </w:tcPr>
          <w:p w:rsidR="00D941EC" w:rsidRPr="00BB4457" w:rsidRDefault="00D941EC" w:rsidP="00D941EC">
            <w:pPr>
              <w:jc w:val="center"/>
              <w:rPr>
                <w:sz w:val="22"/>
                <w:szCs w:val="22"/>
              </w:rPr>
            </w:pPr>
            <w:r w:rsidRPr="00BB4457">
              <w:rPr>
                <w:sz w:val="22"/>
                <w:szCs w:val="22"/>
              </w:rPr>
              <w:t>-</w:t>
            </w:r>
          </w:p>
        </w:tc>
        <w:tc>
          <w:tcPr>
            <w:tcW w:w="1145" w:type="dxa"/>
            <w:shd w:val="clear" w:color="auto" w:fill="auto"/>
            <w:vAlign w:val="center"/>
          </w:tcPr>
          <w:p w:rsidR="00D941EC" w:rsidRPr="00BB4457" w:rsidRDefault="00D941EC" w:rsidP="00D941EC">
            <w:pPr>
              <w:rPr>
                <w:sz w:val="22"/>
                <w:szCs w:val="22"/>
              </w:rPr>
            </w:pPr>
            <w:r w:rsidRPr="00BB4457">
              <w:rPr>
                <w:sz w:val="22"/>
                <w:szCs w:val="22"/>
              </w:rPr>
              <w:t>--</w:t>
            </w:r>
          </w:p>
        </w:tc>
      </w:tr>
      <w:tr w:rsidR="00D941EC" w:rsidRPr="00BB4457" w:rsidTr="007A4F40">
        <w:trPr>
          <w:cantSplit/>
          <w:trHeight w:val="180"/>
          <w:jc w:val="center"/>
        </w:trPr>
        <w:tc>
          <w:tcPr>
            <w:tcW w:w="3495" w:type="dxa"/>
            <w:gridSpan w:val="5"/>
            <w:tcBorders>
              <w:top w:val="nil"/>
              <w:right w:val="single" w:sz="4" w:space="0" w:color="auto"/>
            </w:tcBorders>
            <w:shd w:val="clear" w:color="auto" w:fill="auto"/>
            <w:vAlign w:val="center"/>
          </w:tcPr>
          <w:p w:rsidR="00D941EC" w:rsidRPr="00BB4457" w:rsidRDefault="004256D4" w:rsidP="00D941EC">
            <w:pPr>
              <w:rPr>
                <w:sz w:val="22"/>
                <w:szCs w:val="22"/>
              </w:rPr>
            </w:pPr>
            <w:r>
              <w:rPr>
                <w:sz w:val="22"/>
                <w:szCs w:val="22"/>
              </w:rPr>
              <w:t>obilazak gradilišta</w:t>
            </w:r>
          </w:p>
        </w:tc>
        <w:tc>
          <w:tcPr>
            <w:tcW w:w="471" w:type="dxa"/>
            <w:vMerge/>
            <w:tcBorders>
              <w:left w:val="single" w:sz="4" w:space="0" w:color="auto"/>
            </w:tcBorders>
            <w:shd w:val="clear" w:color="auto" w:fill="auto"/>
            <w:vAlign w:val="center"/>
          </w:tcPr>
          <w:p w:rsidR="00D941EC" w:rsidRPr="00BB4457" w:rsidRDefault="00D941EC" w:rsidP="00D941EC">
            <w:pPr>
              <w:jc w:val="center"/>
              <w:rPr>
                <w:sz w:val="22"/>
                <w:szCs w:val="22"/>
              </w:rPr>
            </w:pPr>
          </w:p>
        </w:tc>
        <w:tc>
          <w:tcPr>
            <w:tcW w:w="471" w:type="dxa"/>
            <w:shd w:val="clear" w:color="auto" w:fill="auto"/>
            <w:vAlign w:val="center"/>
          </w:tcPr>
          <w:p w:rsidR="00D941EC" w:rsidRPr="00BB4457" w:rsidRDefault="00D941EC" w:rsidP="00D941EC">
            <w:pPr>
              <w:ind w:left="-113" w:right="-113"/>
              <w:jc w:val="center"/>
              <w:rPr>
                <w:sz w:val="22"/>
                <w:szCs w:val="22"/>
              </w:rPr>
            </w:pPr>
            <w:r w:rsidRPr="00BB4457">
              <w:rPr>
                <w:sz w:val="22"/>
                <w:szCs w:val="22"/>
              </w:rPr>
              <w:t>-</w:t>
            </w:r>
          </w:p>
        </w:tc>
        <w:tc>
          <w:tcPr>
            <w:tcW w:w="472" w:type="dxa"/>
            <w:gridSpan w:val="2"/>
            <w:shd w:val="clear" w:color="auto" w:fill="auto"/>
            <w:vAlign w:val="center"/>
          </w:tcPr>
          <w:p w:rsidR="00D941EC" w:rsidRPr="00BB4457" w:rsidRDefault="00D941EC" w:rsidP="00D941EC">
            <w:pPr>
              <w:ind w:left="-113" w:right="-113"/>
              <w:jc w:val="center"/>
              <w:rPr>
                <w:sz w:val="22"/>
                <w:szCs w:val="22"/>
              </w:rPr>
            </w:pPr>
            <w:r w:rsidRPr="00BB4457">
              <w:rPr>
                <w:sz w:val="22"/>
                <w:szCs w:val="22"/>
              </w:rPr>
              <w:t>-</w:t>
            </w:r>
          </w:p>
        </w:tc>
        <w:tc>
          <w:tcPr>
            <w:tcW w:w="471" w:type="dxa"/>
            <w:shd w:val="clear" w:color="auto" w:fill="auto"/>
            <w:vAlign w:val="center"/>
          </w:tcPr>
          <w:p w:rsidR="00D941EC" w:rsidRPr="00BB4457" w:rsidRDefault="00D941EC" w:rsidP="00D941EC">
            <w:pPr>
              <w:ind w:left="-113" w:right="-113"/>
              <w:jc w:val="center"/>
              <w:rPr>
                <w:sz w:val="22"/>
                <w:szCs w:val="22"/>
              </w:rPr>
            </w:pPr>
            <w:r w:rsidRPr="00BB4457">
              <w:rPr>
                <w:sz w:val="22"/>
                <w:szCs w:val="22"/>
              </w:rPr>
              <w:t>-</w:t>
            </w:r>
          </w:p>
        </w:tc>
        <w:tc>
          <w:tcPr>
            <w:tcW w:w="472" w:type="dxa"/>
            <w:gridSpan w:val="2"/>
            <w:shd w:val="clear" w:color="auto" w:fill="auto"/>
            <w:vAlign w:val="center"/>
          </w:tcPr>
          <w:p w:rsidR="00D941EC" w:rsidRPr="00BB4457" w:rsidRDefault="00D941EC" w:rsidP="00D941EC">
            <w:pPr>
              <w:ind w:left="-113" w:right="-113"/>
              <w:jc w:val="center"/>
              <w:rPr>
                <w:sz w:val="22"/>
                <w:szCs w:val="22"/>
              </w:rPr>
            </w:pPr>
            <w:r w:rsidRPr="00BB4457">
              <w:rPr>
                <w:sz w:val="22"/>
                <w:szCs w:val="22"/>
              </w:rPr>
              <w:t>-</w:t>
            </w:r>
          </w:p>
        </w:tc>
        <w:tc>
          <w:tcPr>
            <w:tcW w:w="471" w:type="dxa"/>
            <w:gridSpan w:val="2"/>
            <w:shd w:val="clear" w:color="auto" w:fill="auto"/>
            <w:vAlign w:val="center"/>
          </w:tcPr>
          <w:p w:rsidR="00D941EC" w:rsidRPr="00BB4457" w:rsidRDefault="00D941EC" w:rsidP="00D941EC">
            <w:pPr>
              <w:ind w:left="-113" w:right="-113"/>
              <w:jc w:val="center"/>
              <w:rPr>
                <w:sz w:val="22"/>
                <w:szCs w:val="22"/>
              </w:rPr>
            </w:pPr>
            <w:r w:rsidRPr="00BB4457">
              <w:rPr>
                <w:sz w:val="22"/>
                <w:szCs w:val="22"/>
              </w:rPr>
              <w:t>-</w:t>
            </w:r>
          </w:p>
        </w:tc>
        <w:tc>
          <w:tcPr>
            <w:tcW w:w="473" w:type="dxa"/>
            <w:gridSpan w:val="2"/>
            <w:shd w:val="clear" w:color="auto" w:fill="auto"/>
            <w:vAlign w:val="center"/>
          </w:tcPr>
          <w:p w:rsidR="00D941EC" w:rsidRPr="00BB4457" w:rsidRDefault="00D941EC" w:rsidP="00D941EC">
            <w:pPr>
              <w:ind w:left="-113" w:right="-113"/>
              <w:jc w:val="center"/>
              <w:rPr>
                <w:sz w:val="22"/>
                <w:szCs w:val="22"/>
              </w:rPr>
            </w:pPr>
            <w:r w:rsidRPr="00BB4457">
              <w:rPr>
                <w:sz w:val="22"/>
                <w:szCs w:val="22"/>
              </w:rPr>
              <w:t>-</w:t>
            </w:r>
          </w:p>
        </w:tc>
        <w:tc>
          <w:tcPr>
            <w:tcW w:w="472" w:type="dxa"/>
            <w:gridSpan w:val="2"/>
            <w:shd w:val="clear" w:color="auto" w:fill="auto"/>
            <w:vAlign w:val="center"/>
          </w:tcPr>
          <w:p w:rsidR="00D941EC" w:rsidRPr="00BB4457" w:rsidRDefault="00D941EC" w:rsidP="00D941EC">
            <w:pPr>
              <w:ind w:left="-113" w:right="-113"/>
              <w:jc w:val="center"/>
              <w:rPr>
                <w:sz w:val="22"/>
                <w:szCs w:val="22"/>
              </w:rPr>
            </w:pPr>
            <w:r w:rsidRPr="00BB4457">
              <w:rPr>
                <w:sz w:val="22"/>
                <w:szCs w:val="22"/>
              </w:rPr>
              <w:t>-</w:t>
            </w:r>
          </w:p>
        </w:tc>
        <w:tc>
          <w:tcPr>
            <w:tcW w:w="471" w:type="dxa"/>
            <w:shd w:val="clear" w:color="auto" w:fill="auto"/>
            <w:vAlign w:val="center"/>
          </w:tcPr>
          <w:p w:rsidR="00D941EC" w:rsidRPr="00BB4457" w:rsidRDefault="00D941EC" w:rsidP="00D941EC">
            <w:pPr>
              <w:ind w:left="-113" w:right="-113"/>
              <w:jc w:val="center"/>
              <w:rPr>
                <w:sz w:val="22"/>
                <w:szCs w:val="22"/>
              </w:rPr>
            </w:pPr>
            <w:r w:rsidRPr="00BB4457">
              <w:rPr>
                <w:sz w:val="22"/>
                <w:szCs w:val="22"/>
              </w:rPr>
              <w:t>-</w:t>
            </w:r>
          </w:p>
        </w:tc>
        <w:tc>
          <w:tcPr>
            <w:tcW w:w="472" w:type="dxa"/>
            <w:gridSpan w:val="2"/>
            <w:shd w:val="clear" w:color="auto" w:fill="auto"/>
            <w:vAlign w:val="center"/>
          </w:tcPr>
          <w:p w:rsidR="00D941EC" w:rsidRPr="00BB4457" w:rsidRDefault="00D941EC" w:rsidP="00D941EC">
            <w:pPr>
              <w:ind w:left="-113" w:right="-113"/>
              <w:jc w:val="center"/>
              <w:rPr>
                <w:sz w:val="22"/>
                <w:szCs w:val="22"/>
              </w:rPr>
            </w:pPr>
            <w:r w:rsidRPr="00BB4457">
              <w:rPr>
                <w:sz w:val="22"/>
                <w:szCs w:val="22"/>
              </w:rPr>
              <w:t>-</w:t>
            </w:r>
          </w:p>
        </w:tc>
        <w:tc>
          <w:tcPr>
            <w:tcW w:w="1145" w:type="dxa"/>
            <w:shd w:val="clear" w:color="auto" w:fill="auto"/>
            <w:vAlign w:val="center"/>
          </w:tcPr>
          <w:p w:rsidR="00D941EC" w:rsidRPr="00BB4457" w:rsidRDefault="00D941EC" w:rsidP="00D941EC">
            <w:pPr>
              <w:rPr>
                <w:sz w:val="22"/>
                <w:szCs w:val="22"/>
              </w:rPr>
            </w:pPr>
            <w:r w:rsidRPr="00BB4457">
              <w:rPr>
                <w:sz w:val="22"/>
                <w:szCs w:val="22"/>
              </w:rPr>
              <w:t>--</w:t>
            </w:r>
          </w:p>
        </w:tc>
      </w:tr>
      <w:tr w:rsidR="00D941EC" w:rsidRPr="00BB4457" w:rsidTr="007A4F40">
        <w:trPr>
          <w:trHeight w:val="284"/>
          <w:jc w:val="center"/>
        </w:trPr>
        <w:tc>
          <w:tcPr>
            <w:tcW w:w="9356" w:type="dxa"/>
            <w:gridSpan w:val="22"/>
            <w:shd w:val="clear" w:color="auto" w:fill="auto"/>
            <w:vAlign w:val="center"/>
          </w:tcPr>
          <w:p w:rsidR="00D941EC" w:rsidRPr="00BB4457" w:rsidRDefault="00D941EC" w:rsidP="00D941EC">
            <w:pPr>
              <w:rPr>
                <w:b/>
                <w:sz w:val="20"/>
              </w:rPr>
            </w:pPr>
            <w:r w:rsidRPr="00BB4457">
              <w:rPr>
                <w:b/>
                <w:sz w:val="20"/>
              </w:rPr>
              <w:t>Uređenje mjesta rada</w:t>
            </w:r>
          </w:p>
        </w:tc>
      </w:tr>
      <w:tr w:rsidR="00D941EC" w:rsidRPr="00BB4457" w:rsidTr="007A4F40">
        <w:trPr>
          <w:cantSplit/>
          <w:trHeight w:val="284"/>
          <w:jc w:val="center"/>
        </w:trPr>
        <w:tc>
          <w:tcPr>
            <w:tcW w:w="5661" w:type="dxa"/>
            <w:gridSpan w:val="11"/>
            <w:tcBorders>
              <w:bottom w:val="nil"/>
            </w:tcBorders>
            <w:shd w:val="clear" w:color="auto" w:fill="auto"/>
            <w:vAlign w:val="center"/>
          </w:tcPr>
          <w:p w:rsidR="00D941EC" w:rsidRPr="00BB4457" w:rsidRDefault="00D941EC" w:rsidP="00D941EC">
            <w:r w:rsidRPr="00BB4457">
              <w:t>Opis:</w:t>
            </w:r>
          </w:p>
        </w:tc>
        <w:tc>
          <w:tcPr>
            <w:tcW w:w="426" w:type="dxa"/>
            <w:gridSpan w:val="2"/>
            <w:vMerge w:val="restart"/>
            <w:tcBorders>
              <w:right w:val="single" w:sz="4" w:space="0" w:color="auto"/>
            </w:tcBorders>
            <w:shd w:val="clear" w:color="auto" w:fill="auto"/>
            <w:textDirection w:val="btLr"/>
            <w:vAlign w:val="center"/>
          </w:tcPr>
          <w:p w:rsidR="00D941EC" w:rsidRPr="00BB4457" w:rsidRDefault="00D941EC" w:rsidP="00D941EC">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shd w:val="clear" w:color="auto" w:fill="auto"/>
            <w:textDirection w:val="btLr"/>
            <w:vAlign w:val="center"/>
          </w:tcPr>
          <w:p w:rsidR="00D941EC" w:rsidRPr="00BB4457" w:rsidRDefault="00D941EC" w:rsidP="00D941EC">
            <w:pPr>
              <w:ind w:left="57"/>
              <w:rPr>
                <w:b/>
                <w:sz w:val="20"/>
                <w:szCs w:val="20"/>
              </w:rPr>
            </w:pPr>
            <w:r w:rsidRPr="00BB4457">
              <w:rPr>
                <w:b/>
                <w:sz w:val="20"/>
                <w:szCs w:val="20"/>
              </w:rPr>
              <w:t>Ne zadovoljava</w:t>
            </w:r>
          </w:p>
        </w:tc>
        <w:tc>
          <w:tcPr>
            <w:tcW w:w="2843" w:type="dxa"/>
            <w:gridSpan w:val="7"/>
            <w:tcBorders>
              <w:left w:val="single" w:sz="4" w:space="0" w:color="auto"/>
              <w:bottom w:val="nil"/>
            </w:tcBorders>
            <w:shd w:val="clear" w:color="auto" w:fill="auto"/>
            <w:vAlign w:val="center"/>
          </w:tcPr>
          <w:p w:rsidR="00D941EC" w:rsidRPr="00BB4457" w:rsidRDefault="00D941EC" w:rsidP="00D941EC">
            <w:r w:rsidRPr="00BB4457">
              <w:t>Napomena:</w:t>
            </w:r>
          </w:p>
        </w:tc>
      </w:tr>
      <w:tr w:rsidR="00D941EC" w:rsidRPr="00BB4457" w:rsidTr="007A4F40">
        <w:trPr>
          <w:cantSplit/>
          <w:trHeight w:val="1258"/>
          <w:jc w:val="center"/>
        </w:trPr>
        <w:tc>
          <w:tcPr>
            <w:tcW w:w="5661" w:type="dxa"/>
            <w:gridSpan w:val="11"/>
            <w:tcBorders>
              <w:top w:val="nil"/>
            </w:tcBorders>
            <w:shd w:val="clear" w:color="auto" w:fill="auto"/>
            <w:vAlign w:val="center"/>
          </w:tcPr>
          <w:p w:rsidR="00D941EC" w:rsidRPr="00BB4457" w:rsidRDefault="00D941EC" w:rsidP="007E7946">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je centralnim grijanjem.</w:t>
            </w:r>
          </w:p>
        </w:tc>
        <w:tc>
          <w:tcPr>
            <w:tcW w:w="426" w:type="dxa"/>
            <w:gridSpan w:val="2"/>
            <w:vMerge/>
            <w:tcBorders>
              <w:bottom w:val="single" w:sz="4" w:space="0" w:color="auto"/>
              <w:right w:val="single" w:sz="4" w:space="0" w:color="auto"/>
            </w:tcBorders>
            <w:shd w:val="clear" w:color="auto" w:fill="auto"/>
            <w:vAlign w:val="center"/>
          </w:tcPr>
          <w:p w:rsidR="00D941EC" w:rsidRPr="00BB4457" w:rsidRDefault="00D941EC" w:rsidP="00D941EC"/>
        </w:tc>
        <w:tc>
          <w:tcPr>
            <w:tcW w:w="426" w:type="dxa"/>
            <w:gridSpan w:val="2"/>
            <w:vMerge/>
            <w:tcBorders>
              <w:left w:val="single" w:sz="4" w:space="0" w:color="auto"/>
              <w:bottom w:val="single" w:sz="4" w:space="0" w:color="auto"/>
              <w:right w:val="single" w:sz="4" w:space="0" w:color="auto"/>
            </w:tcBorders>
            <w:shd w:val="clear" w:color="auto" w:fill="auto"/>
            <w:vAlign w:val="center"/>
          </w:tcPr>
          <w:p w:rsidR="00D941EC" w:rsidRPr="00BB4457" w:rsidRDefault="00D941EC" w:rsidP="00D941EC"/>
        </w:tc>
        <w:tc>
          <w:tcPr>
            <w:tcW w:w="2843" w:type="dxa"/>
            <w:gridSpan w:val="7"/>
            <w:vMerge w:val="restart"/>
            <w:tcBorders>
              <w:top w:val="nil"/>
              <w:left w:val="single" w:sz="4" w:space="0" w:color="auto"/>
              <w:bottom w:val="single" w:sz="4" w:space="0" w:color="auto"/>
            </w:tcBorders>
            <w:shd w:val="clear" w:color="auto" w:fill="auto"/>
            <w:vAlign w:val="center"/>
          </w:tcPr>
          <w:p w:rsidR="00D941EC" w:rsidRPr="00BB4457" w:rsidRDefault="00D941EC" w:rsidP="00D941EC">
            <w:r w:rsidRPr="00BB4457">
              <w:t>--</w:t>
            </w:r>
          </w:p>
        </w:tc>
      </w:tr>
      <w:tr w:rsidR="00D941EC" w:rsidRPr="00BB4457" w:rsidTr="007A4F40">
        <w:trPr>
          <w:cantSplit/>
          <w:trHeight w:val="284"/>
          <w:jc w:val="center"/>
        </w:trPr>
        <w:tc>
          <w:tcPr>
            <w:tcW w:w="5661" w:type="dxa"/>
            <w:gridSpan w:val="11"/>
            <w:shd w:val="clear" w:color="auto" w:fill="auto"/>
            <w:vAlign w:val="center"/>
          </w:tcPr>
          <w:p w:rsidR="00D941EC" w:rsidRPr="00BB4457" w:rsidRDefault="00D941EC" w:rsidP="00D941EC">
            <w:pPr>
              <w:rPr>
                <w:sz w:val="20"/>
              </w:rPr>
            </w:pPr>
            <w:r w:rsidRPr="00BB4457">
              <w:rPr>
                <w:sz w:val="20"/>
              </w:rPr>
              <w:t>Radni prostor:</w:t>
            </w:r>
          </w:p>
        </w:tc>
        <w:tc>
          <w:tcPr>
            <w:tcW w:w="426" w:type="dxa"/>
            <w:gridSpan w:val="2"/>
            <w:tcBorders>
              <w:right w:val="single" w:sz="4" w:space="0" w:color="auto"/>
            </w:tcBorders>
            <w:shd w:val="clear" w:color="auto" w:fill="auto"/>
            <w:vAlign w:val="center"/>
          </w:tcPr>
          <w:p w:rsidR="00D941EC" w:rsidRPr="00BB4457" w:rsidRDefault="00D941EC" w:rsidP="00D941EC">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D941EC" w:rsidRPr="00BB4457" w:rsidRDefault="00D941EC" w:rsidP="00D941EC">
            <w:pPr>
              <w:rPr>
                <w:b/>
              </w:rPr>
            </w:pPr>
          </w:p>
        </w:tc>
        <w:tc>
          <w:tcPr>
            <w:tcW w:w="2843" w:type="dxa"/>
            <w:gridSpan w:val="7"/>
            <w:vMerge/>
            <w:tcBorders>
              <w:left w:val="single" w:sz="4" w:space="0" w:color="auto"/>
            </w:tcBorders>
            <w:shd w:val="clear" w:color="auto" w:fill="auto"/>
            <w:vAlign w:val="center"/>
          </w:tcPr>
          <w:p w:rsidR="00D941EC" w:rsidRPr="00BB4457" w:rsidRDefault="00D941EC" w:rsidP="00D941EC"/>
        </w:tc>
      </w:tr>
      <w:tr w:rsidR="00D941EC" w:rsidRPr="00BB4457" w:rsidTr="007A4F40">
        <w:trPr>
          <w:cantSplit/>
          <w:trHeight w:val="284"/>
          <w:jc w:val="center"/>
        </w:trPr>
        <w:tc>
          <w:tcPr>
            <w:tcW w:w="5661" w:type="dxa"/>
            <w:gridSpan w:val="11"/>
            <w:shd w:val="clear" w:color="auto" w:fill="auto"/>
            <w:vAlign w:val="center"/>
          </w:tcPr>
          <w:p w:rsidR="00D941EC" w:rsidRPr="00BB4457" w:rsidRDefault="00D941EC" w:rsidP="00D941EC">
            <w:pPr>
              <w:rPr>
                <w:sz w:val="20"/>
              </w:rPr>
            </w:pPr>
            <w:r w:rsidRPr="00BB4457">
              <w:rPr>
                <w:sz w:val="20"/>
              </w:rPr>
              <w:t>Radne površine:</w:t>
            </w:r>
          </w:p>
        </w:tc>
        <w:tc>
          <w:tcPr>
            <w:tcW w:w="426" w:type="dxa"/>
            <w:gridSpan w:val="2"/>
            <w:tcBorders>
              <w:right w:val="single" w:sz="4" w:space="0" w:color="auto"/>
            </w:tcBorders>
            <w:shd w:val="clear" w:color="auto" w:fill="auto"/>
            <w:vAlign w:val="center"/>
          </w:tcPr>
          <w:p w:rsidR="00D941EC" w:rsidRPr="00BB4457" w:rsidRDefault="00D941EC" w:rsidP="00D941EC">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D941EC" w:rsidRPr="00BB4457" w:rsidRDefault="00D941EC" w:rsidP="00D941EC">
            <w:pPr>
              <w:rPr>
                <w:b/>
              </w:rPr>
            </w:pPr>
          </w:p>
        </w:tc>
        <w:tc>
          <w:tcPr>
            <w:tcW w:w="2843" w:type="dxa"/>
            <w:gridSpan w:val="7"/>
            <w:vMerge/>
            <w:tcBorders>
              <w:left w:val="single" w:sz="4" w:space="0" w:color="auto"/>
            </w:tcBorders>
            <w:shd w:val="clear" w:color="auto" w:fill="auto"/>
            <w:vAlign w:val="center"/>
          </w:tcPr>
          <w:p w:rsidR="00D941EC" w:rsidRPr="00BB4457" w:rsidRDefault="00D941EC" w:rsidP="00D941EC"/>
        </w:tc>
      </w:tr>
      <w:tr w:rsidR="00D941EC" w:rsidRPr="00BB4457" w:rsidTr="007A4F40">
        <w:trPr>
          <w:trHeight w:val="284"/>
          <w:jc w:val="center"/>
        </w:trPr>
        <w:tc>
          <w:tcPr>
            <w:tcW w:w="4668" w:type="dxa"/>
            <w:gridSpan w:val="8"/>
            <w:shd w:val="clear" w:color="auto" w:fill="auto"/>
            <w:vAlign w:val="center"/>
          </w:tcPr>
          <w:p w:rsidR="00D941EC" w:rsidRPr="00BB4457" w:rsidRDefault="00D941EC" w:rsidP="00D941EC">
            <w:pPr>
              <w:rPr>
                <w:sz w:val="20"/>
              </w:rPr>
            </w:pPr>
            <w:r w:rsidRPr="00BB4457">
              <w:rPr>
                <w:sz w:val="20"/>
              </w:rPr>
              <w:t>Liječnički pregled prema drugim propisima:</w:t>
            </w:r>
          </w:p>
        </w:tc>
        <w:tc>
          <w:tcPr>
            <w:tcW w:w="4688" w:type="dxa"/>
            <w:gridSpan w:val="14"/>
            <w:shd w:val="clear" w:color="auto" w:fill="auto"/>
            <w:vAlign w:val="center"/>
          </w:tcPr>
          <w:p w:rsidR="00D941EC" w:rsidRPr="00BB4457" w:rsidRDefault="00D941EC" w:rsidP="00D941EC">
            <w:pPr>
              <w:rPr>
                <w:b/>
                <w:sz w:val="22"/>
                <w:szCs w:val="22"/>
              </w:rPr>
            </w:pPr>
            <w:r w:rsidRPr="00BB4457">
              <w:rPr>
                <w:b/>
                <w:sz w:val="22"/>
                <w:szCs w:val="22"/>
              </w:rPr>
              <w:t>NE</w:t>
            </w:r>
          </w:p>
        </w:tc>
      </w:tr>
      <w:tr w:rsidR="00D941EC" w:rsidRPr="00BB4457" w:rsidTr="007A4F40">
        <w:trPr>
          <w:trHeight w:val="284"/>
          <w:jc w:val="center"/>
        </w:trPr>
        <w:tc>
          <w:tcPr>
            <w:tcW w:w="4668" w:type="dxa"/>
            <w:gridSpan w:val="8"/>
            <w:shd w:val="clear" w:color="auto" w:fill="auto"/>
            <w:vAlign w:val="center"/>
          </w:tcPr>
          <w:p w:rsidR="00D941EC" w:rsidRPr="00BB4457" w:rsidRDefault="00D941EC" w:rsidP="00D941EC">
            <w:pPr>
              <w:rPr>
                <w:sz w:val="20"/>
              </w:rPr>
            </w:pPr>
            <w:r w:rsidRPr="00BB4457">
              <w:rPr>
                <w:sz w:val="20"/>
              </w:rPr>
              <w:t>Ako je Da, koji:</w:t>
            </w:r>
          </w:p>
        </w:tc>
        <w:tc>
          <w:tcPr>
            <w:tcW w:w="4688" w:type="dxa"/>
            <w:gridSpan w:val="14"/>
            <w:shd w:val="clear" w:color="auto" w:fill="auto"/>
            <w:vAlign w:val="center"/>
          </w:tcPr>
          <w:p w:rsidR="00D941EC" w:rsidRPr="00BB4457" w:rsidRDefault="00D941EC" w:rsidP="00D941EC">
            <w:pPr>
              <w:rPr>
                <w:b/>
                <w:sz w:val="22"/>
                <w:szCs w:val="22"/>
              </w:rPr>
            </w:pPr>
            <w:r w:rsidRPr="00BB4457">
              <w:rPr>
                <w:b/>
                <w:sz w:val="22"/>
                <w:szCs w:val="22"/>
              </w:rPr>
              <w:t>--</w:t>
            </w:r>
          </w:p>
        </w:tc>
      </w:tr>
      <w:tr w:rsidR="00D941EC" w:rsidRPr="00BB4457" w:rsidTr="007A4F40">
        <w:trPr>
          <w:trHeight w:val="284"/>
          <w:jc w:val="center"/>
        </w:trPr>
        <w:tc>
          <w:tcPr>
            <w:tcW w:w="4668" w:type="dxa"/>
            <w:gridSpan w:val="8"/>
            <w:shd w:val="clear" w:color="auto" w:fill="auto"/>
            <w:vAlign w:val="center"/>
          </w:tcPr>
          <w:p w:rsidR="00D941EC" w:rsidRPr="00BB4457" w:rsidRDefault="00D941EC" w:rsidP="00D941EC">
            <w:pPr>
              <w:rPr>
                <w:sz w:val="20"/>
              </w:rPr>
            </w:pPr>
            <w:r w:rsidRPr="00BB4457">
              <w:rPr>
                <w:sz w:val="20"/>
              </w:rPr>
              <w:t>Staž osiguranja s povećanim trajanjem i uvjeti za njihovo obavljanje:</w:t>
            </w:r>
          </w:p>
        </w:tc>
        <w:tc>
          <w:tcPr>
            <w:tcW w:w="4688" w:type="dxa"/>
            <w:gridSpan w:val="14"/>
            <w:shd w:val="clear" w:color="auto" w:fill="auto"/>
            <w:vAlign w:val="center"/>
          </w:tcPr>
          <w:p w:rsidR="00D941EC" w:rsidRPr="00BB4457" w:rsidRDefault="00D941EC" w:rsidP="00D941EC">
            <w:pPr>
              <w:rPr>
                <w:b/>
                <w:sz w:val="22"/>
                <w:szCs w:val="22"/>
              </w:rPr>
            </w:pPr>
            <w:r w:rsidRPr="00BB4457">
              <w:rPr>
                <w:b/>
                <w:sz w:val="22"/>
                <w:szCs w:val="22"/>
              </w:rPr>
              <w:t>NE</w:t>
            </w:r>
          </w:p>
        </w:tc>
      </w:tr>
      <w:tr w:rsidR="00D941EC" w:rsidRPr="00BB4457" w:rsidTr="007A4F40">
        <w:trPr>
          <w:trHeight w:val="284"/>
          <w:jc w:val="center"/>
        </w:trPr>
        <w:tc>
          <w:tcPr>
            <w:tcW w:w="4668" w:type="dxa"/>
            <w:gridSpan w:val="8"/>
            <w:shd w:val="clear" w:color="auto" w:fill="auto"/>
            <w:vAlign w:val="center"/>
          </w:tcPr>
          <w:p w:rsidR="00D941EC" w:rsidRPr="00BB4457" w:rsidRDefault="00D941EC" w:rsidP="00D941EC">
            <w:pPr>
              <w:rPr>
                <w:sz w:val="20"/>
              </w:rPr>
            </w:pPr>
            <w:r w:rsidRPr="00BB4457">
              <w:rPr>
                <w:sz w:val="20"/>
              </w:rPr>
              <w:t>Zahtijevana stručna sprema (završena škola, stručna osposobljenost):</w:t>
            </w:r>
          </w:p>
        </w:tc>
        <w:tc>
          <w:tcPr>
            <w:tcW w:w="4688" w:type="dxa"/>
            <w:gridSpan w:val="14"/>
            <w:shd w:val="clear" w:color="auto" w:fill="auto"/>
            <w:vAlign w:val="center"/>
          </w:tcPr>
          <w:p w:rsidR="00D941EC" w:rsidRPr="00BB4457" w:rsidRDefault="00D941EC" w:rsidP="00D941EC">
            <w:pPr>
              <w:rPr>
                <w:b/>
                <w:sz w:val="22"/>
                <w:szCs w:val="22"/>
              </w:rPr>
            </w:pPr>
            <w:r w:rsidRPr="00BB4457">
              <w:rPr>
                <w:b/>
                <w:sz w:val="22"/>
                <w:szCs w:val="22"/>
              </w:rPr>
              <w:t>VSS</w:t>
            </w:r>
          </w:p>
        </w:tc>
      </w:tr>
      <w:tr w:rsidR="00D941EC" w:rsidRPr="00BB4457" w:rsidTr="007A4F40">
        <w:trPr>
          <w:trHeight w:val="284"/>
          <w:jc w:val="center"/>
        </w:trPr>
        <w:tc>
          <w:tcPr>
            <w:tcW w:w="2399" w:type="dxa"/>
            <w:gridSpan w:val="3"/>
            <w:shd w:val="clear" w:color="auto" w:fill="auto"/>
            <w:vAlign w:val="center"/>
          </w:tcPr>
          <w:p w:rsidR="00D941EC" w:rsidRPr="00BB4457" w:rsidRDefault="00D941EC" w:rsidP="00D941EC">
            <w:pPr>
              <w:rPr>
                <w:sz w:val="20"/>
              </w:rPr>
            </w:pPr>
            <w:r w:rsidRPr="00BB4457">
              <w:rPr>
                <w:sz w:val="20"/>
              </w:rPr>
              <w:t>Korištena radna oprema:</w:t>
            </w:r>
          </w:p>
        </w:tc>
        <w:tc>
          <w:tcPr>
            <w:tcW w:w="6957" w:type="dxa"/>
            <w:gridSpan w:val="19"/>
            <w:shd w:val="clear" w:color="auto" w:fill="auto"/>
            <w:vAlign w:val="center"/>
          </w:tcPr>
          <w:p w:rsidR="00D941EC" w:rsidRPr="00BB4457" w:rsidRDefault="00D941EC" w:rsidP="00D941EC">
            <w:pPr>
              <w:rPr>
                <w:sz w:val="22"/>
                <w:szCs w:val="22"/>
              </w:rPr>
            </w:pPr>
            <w:r w:rsidRPr="00BB4457">
              <w:rPr>
                <w:sz w:val="22"/>
                <w:szCs w:val="22"/>
              </w:rPr>
              <w:t>- Računalo (&lt;4h dnevno), telefon, fax, pribor za pisanje, osobni automobil</w:t>
            </w:r>
          </w:p>
        </w:tc>
      </w:tr>
      <w:tr w:rsidR="00D941EC" w:rsidRPr="00BB4457" w:rsidTr="007A4F40">
        <w:trPr>
          <w:trHeight w:val="284"/>
          <w:jc w:val="center"/>
        </w:trPr>
        <w:tc>
          <w:tcPr>
            <w:tcW w:w="2399" w:type="dxa"/>
            <w:gridSpan w:val="3"/>
            <w:shd w:val="clear" w:color="auto" w:fill="auto"/>
            <w:vAlign w:val="center"/>
          </w:tcPr>
          <w:p w:rsidR="00D941EC" w:rsidRPr="00BB4457" w:rsidRDefault="00D941EC" w:rsidP="00D941EC">
            <w:pPr>
              <w:rPr>
                <w:sz w:val="20"/>
              </w:rPr>
            </w:pPr>
            <w:r w:rsidRPr="00BB4457">
              <w:rPr>
                <w:sz w:val="20"/>
              </w:rPr>
              <w:t>Radne tvari:</w:t>
            </w:r>
          </w:p>
        </w:tc>
        <w:tc>
          <w:tcPr>
            <w:tcW w:w="6957" w:type="dxa"/>
            <w:gridSpan w:val="19"/>
            <w:shd w:val="clear" w:color="auto" w:fill="auto"/>
            <w:vAlign w:val="center"/>
          </w:tcPr>
          <w:p w:rsidR="00D941EC" w:rsidRPr="00BB4457" w:rsidRDefault="00D941EC" w:rsidP="00D941EC">
            <w:pPr>
              <w:rPr>
                <w:sz w:val="22"/>
                <w:szCs w:val="22"/>
              </w:rPr>
            </w:pPr>
            <w:r w:rsidRPr="00BB4457">
              <w:rPr>
                <w:sz w:val="22"/>
                <w:szCs w:val="22"/>
              </w:rPr>
              <w:t>- Papir</w:t>
            </w:r>
          </w:p>
        </w:tc>
      </w:tr>
      <w:tr w:rsidR="00D941EC" w:rsidRPr="00BB4457" w:rsidTr="007A4F40">
        <w:trPr>
          <w:trHeight w:val="461"/>
          <w:jc w:val="center"/>
        </w:trPr>
        <w:tc>
          <w:tcPr>
            <w:tcW w:w="2399" w:type="dxa"/>
            <w:gridSpan w:val="3"/>
            <w:shd w:val="clear" w:color="auto" w:fill="auto"/>
            <w:vAlign w:val="center"/>
          </w:tcPr>
          <w:p w:rsidR="00D941EC" w:rsidRPr="00BB4457" w:rsidRDefault="00D941EC" w:rsidP="00D941EC">
            <w:pPr>
              <w:rPr>
                <w:sz w:val="20"/>
              </w:rPr>
            </w:pPr>
            <w:r w:rsidRPr="00BB4457">
              <w:rPr>
                <w:sz w:val="20"/>
              </w:rPr>
              <w:t>Osobna zaštitna oprema:</w:t>
            </w:r>
          </w:p>
        </w:tc>
        <w:tc>
          <w:tcPr>
            <w:tcW w:w="6957" w:type="dxa"/>
            <w:gridSpan w:val="19"/>
            <w:shd w:val="clear" w:color="auto" w:fill="auto"/>
            <w:vAlign w:val="center"/>
          </w:tcPr>
          <w:p w:rsidR="00D941EC" w:rsidRPr="00BB4457" w:rsidRDefault="00D941EC" w:rsidP="00D941EC">
            <w:pPr>
              <w:pStyle w:val="Obinouvueno"/>
              <w:ind w:right="141"/>
              <w:jc w:val="left"/>
              <w:rPr>
                <w:rFonts w:ascii="Garamond" w:hAnsi="Garamond"/>
                <w:sz w:val="22"/>
                <w:szCs w:val="22"/>
                <w:lang w:val="hr-HR"/>
              </w:rPr>
            </w:pPr>
            <w:r w:rsidRPr="00BB4457">
              <w:rPr>
                <w:rFonts w:ascii="Garamond" w:hAnsi="Garamond"/>
                <w:sz w:val="22"/>
                <w:szCs w:val="22"/>
                <w:lang w:val="hr-HR"/>
              </w:rPr>
              <w:t>- zaštitne cipele</w:t>
            </w:r>
          </w:p>
          <w:p w:rsidR="00D941EC" w:rsidRPr="00BB4457" w:rsidRDefault="00D941EC" w:rsidP="00D941EC">
            <w:pPr>
              <w:pStyle w:val="Obinouvueno"/>
              <w:ind w:right="141"/>
              <w:jc w:val="left"/>
              <w:rPr>
                <w:rFonts w:ascii="Garamond" w:hAnsi="Garamond"/>
                <w:sz w:val="22"/>
                <w:szCs w:val="22"/>
                <w:lang w:val="hr-HR"/>
              </w:rPr>
            </w:pPr>
            <w:r w:rsidRPr="00BB4457">
              <w:rPr>
                <w:rFonts w:ascii="Garamond" w:hAnsi="Garamond"/>
                <w:sz w:val="22"/>
                <w:szCs w:val="22"/>
                <w:lang w:val="hr-HR"/>
              </w:rPr>
              <w:t>- zaštitna odjeća za zaštitu od hladnoće</w:t>
            </w:r>
          </w:p>
        </w:tc>
      </w:tr>
    </w:tbl>
    <w:p w:rsidR="00D941EC" w:rsidRPr="00BB4457" w:rsidRDefault="00D941EC" w:rsidP="00D941EC">
      <w:pPr>
        <w:rPr>
          <w:b/>
          <w:i/>
          <w:sz w:val="20"/>
        </w:rPr>
      </w:pPr>
      <w:r w:rsidRPr="00BB4457">
        <w:rPr>
          <w:b/>
          <w:i/>
          <w:sz w:val="20"/>
        </w:rPr>
        <w:t>1  Pravilnik o poslovima s posebnim uvjetima rada (NN 5/84)</w:t>
      </w:r>
    </w:p>
    <w:p w:rsidR="00D941EC" w:rsidRPr="00BB4457" w:rsidRDefault="00D941EC" w:rsidP="00D941EC">
      <w:pPr>
        <w:rPr>
          <w:b/>
          <w:i/>
          <w:sz w:val="20"/>
        </w:rPr>
      </w:pPr>
      <w:r w:rsidRPr="00BB4457">
        <w:rPr>
          <w:b/>
          <w:i/>
          <w:sz w:val="20"/>
        </w:rPr>
        <w:t>2  Ukoliko se radi o poslovima s PUR koncentracija alkohola u krvi ne smije viša od 0,0 g/kg</w:t>
      </w:r>
    </w:p>
    <w:p w:rsidR="006B7D82" w:rsidRPr="00BB4457" w:rsidRDefault="006B7D82" w:rsidP="006B7D82"/>
    <w:p w:rsidR="00876689" w:rsidRPr="00BB4457" w:rsidRDefault="00876689" w:rsidP="00876689">
      <w:pPr>
        <w:pStyle w:val="Naslov3"/>
      </w:pPr>
      <w:bookmarkStart w:id="208" w:name="_Toc22302084"/>
      <w:r w:rsidRPr="00BB4457">
        <w:t>Inženjer na geodetskim poslovima</w:t>
      </w:r>
      <w:bookmarkEnd w:id="208"/>
    </w:p>
    <w:p w:rsidR="00876689" w:rsidRPr="00BB4457" w:rsidRDefault="00876689" w:rsidP="00876689">
      <w:pPr>
        <w:rPr>
          <w:lang w:eastAsia="x-non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
        <w:gridCol w:w="177"/>
        <w:gridCol w:w="1244"/>
        <w:gridCol w:w="41"/>
        <w:gridCol w:w="1055"/>
        <w:gridCol w:w="471"/>
        <w:gridCol w:w="471"/>
        <w:gridCol w:w="231"/>
        <w:gridCol w:w="241"/>
        <w:gridCol w:w="471"/>
        <w:gridCol w:w="281"/>
        <w:gridCol w:w="191"/>
        <w:gridCol w:w="235"/>
        <w:gridCol w:w="236"/>
        <w:gridCol w:w="190"/>
        <w:gridCol w:w="283"/>
        <w:gridCol w:w="137"/>
        <w:gridCol w:w="335"/>
        <w:gridCol w:w="471"/>
        <w:gridCol w:w="192"/>
        <w:gridCol w:w="280"/>
        <w:gridCol w:w="1145"/>
      </w:tblGrid>
      <w:tr w:rsidR="00876689" w:rsidRPr="00BB4457" w:rsidTr="003420B2">
        <w:trPr>
          <w:cantSplit/>
          <w:trHeight w:val="284"/>
          <w:jc w:val="center"/>
        </w:trPr>
        <w:tc>
          <w:tcPr>
            <w:tcW w:w="2440" w:type="dxa"/>
            <w:gridSpan w:val="4"/>
            <w:shd w:val="clear" w:color="auto" w:fill="auto"/>
            <w:vAlign w:val="center"/>
          </w:tcPr>
          <w:p w:rsidR="00876689" w:rsidRPr="00BB4457" w:rsidRDefault="00876689" w:rsidP="003420B2">
            <w:pPr>
              <w:rPr>
                <w:b/>
                <w:sz w:val="20"/>
              </w:rPr>
            </w:pPr>
            <w:r w:rsidRPr="00BB4457">
              <w:rPr>
                <w:b/>
                <w:sz w:val="20"/>
              </w:rPr>
              <w:t xml:space="preserve">Tehnološka cjelina: </w:t>
            </w:r>
          </w:p>
        </w:tc>
        <w:tc>
          <w:tcPr>
            <w:tcW w:w="6916" w:type="dxa"/>
            <w:gridSpan w:val="18"/>
            <w:shd w:val="clear" w:color="auto" w:fill="auto"/>
            <w:vAlign w:val="center"/>
          </w:tcPr>
          <w:p w:rsidR="00876689" w:rsidRPr="00BB4457" w:rsidRDefault="00876689" w:rsidP="003420B2">
            <w:pPr>
              <w:jc w:val="center"/>
              <w:rPr>
                <w:b/>
                <w:sz w:val="20"/>
              </w:rPr>
            </w:pPr>
            <w:r w:rsidRPr="00BB4457">
              <w:rPr>
                <w:b/>
                <w:sz w:val="20"/>
              </w:rPr>
              <w:t>4.  Odjel razvojno-planskih poslova i komercijale</w:t>
            </w:r>
          </w:p>
        </w:tc>
      </w:tr>
      <w:tr w:rsidR="00876689" w:rsidRPr="00BB4457" w:rsidTr="003420B2">
        <w:trPr>
          <w:cantSplit/>
          <w:trHeight w:val="284"/>
          <w:jc w:val="center"/>
        </w:trPr>
        <w:tc>
          <w:tcPr>
            <w:tcW w:w="978" w:type="dxa"/>
            <w:shd w:val="clear" w:color="auto" w:fill="auto"/>
            <w:vAlign w:val="center"/>
          </w:tcPr>
          <w:p w:rsidR="00876689" w:rsidRPr="00BB4457" w:rsidRDefault="00876689" w:rsidP="003420B2">
            <w:pPr>
              <w:jc w:val="center"/>
              <w:rPr>
                <w:b/>
                <w:caps/>
                <w:sz w:val="20"/>
              </w:rPr>
            </w:pPr>
            <w:r w:rsidRPr="00BB4457">
              <w:rPr>
                <w:b/>
                <w:caps/>
                <w:sz w:val="20"/>
              </w:rPr>
              <w:t>Šifra NP</w:t>
            </w:r>
          </w:p>
        </w:tc>
        <w:tc>
          <w:tcPr>
            <w:tcW w:w="5955" w:type="dxa"/>
            <w:gridSpan w:val="16"/>
            <w:shd w:val="clear" w:color="auto" w:fill="auto"/>
            <w:vAlign w:val="center"/>
          </w:tcPr>
          <w:p w:rsidR="00876689" w:rsidRPr="00BB4457" w:rsidRDefault="00876689" w:rsidP="003420B2">
            <w:pPr>
              <w:jc w:val="center"/>
              <w:rPr>
                <w:b/>
                <w:sz w:val="20"/>
              </w:rPr>
            </w:pPr>
            <w:r w:rsidRPr="00BB4457">
              <w:rPr>
                <w:b/>
                <w:sz w:val="20"/>
              </w:rPr>
              <w:t>Naziv posla:</w:t>
            </w:r>
          </w:p>
        </w:tc>
        <w:tc>
          <w:tcPr>
            <w:tcW w:w="2423" w:type="dxa"/>
            <w:gridSpan w:val="5"/>
            <w:shd w:val="clear" w:color="auto" w:fill="auto"/>
            <w:vAlign w:val="center"/>
          </w:tcPr>
          <w:p w:rsidR="00876689" w:rsidRPr="00BB4457" w:rsidRDefault="00876689" w:rsidP="003420B2">
            <w:pPr>
              <w:jc w:val="center"/>
              <w:rPr>
                <w:b/>
                <w:sz w:val="20"/>
              </w:rPr>
            </w:pPr>
            <w:r w:rsidRPr="00BB4457">
              <w:rPr>
                <w:b/>
                <w:sz w:val="20"/>
              </w:rPr>
              <w:t>Ukupan broj izvršitelja:</w:t>
            </w:r>
          </w:p>
        </w:tc>
      </w:tr>
      <w:tr w:rsidR="00876689" w:rsidRPr="00BB4457" w:rsidTr="003420B2">
        <w:trPr>
          <w:cantSplit/>
          <w:trHeight w:val="347"/>
          <w:jc w:val="center"/>
        </w:trPr>
        <w:tc>
          <w:tcPr>
            <w:tcW w:w="978" w:type="dxa"/>
            <w:shd w:val="clear" w:color="auto" w:fill="auto"/>
            <w:vAlign w:val="center"/>
          </w:tcPr>
          <w:p w:rsidR="00876689" w:rsidRPr="00BB4457" w:rsidRDefault="00A95A2F" w:rsidP="003420B2">
            <w:pPr>
              <w:jc w:val="center"/>
              <w:rPr>
                <w:rFonts w:eastAsia="Arial Unicode MS"/>
                <w:b/>
              </w:rPr>
            </w:pPr>
            <w:r w:rsidRPr="00BB4457">
              <w:rPr>
                <w:rFonts w:eastAsia="Arial Unicode MS"/>
                <w:b/>
              </w:rPr>
              <w:t>24</w:t>
            </w:r>
          </w:p>
        </w:tc>
        <w:tc>
          <w:tcPr>
            <w:tcW w:w="5955" w:type="dxa"/>
            <w:gridSpan w:val="16"/>
            <w:shd w:val="clear" w:color="auto" w:fill="auto"/>
            <w:vAlign w:val="center"/>
          </w:tcPr>
          <w:p w:rsidR="00876689" w:rsidRPr="00BB4457" w:rsidRDefault="00876689" w:rsidP="003420B2">
            <w:pPr>
              <w:rPr>
                <w:b/>
              </w:rPr>
            </w:pPr>
            <w:r w:rsidRPr="00BB4457">
              <w:rPr>
                <w:b/>
              </w:rPr>
              <w:t>Inženjer na geodetskim poslovima</w:t>
            </w:r>
          </w:p>
        </w:tc>
        <w:tc>
          <w:tcPr>
            <w:tcW w:w="2423" w:type="dxa"/>
            <w:gridSpan w:val="5"/>
            <w:shd w:val="clear" w:color="auto" w:fill="auto"/>
            <w:vAlign w:val="center"/>
          </w:tcPr>
          <w:p w:rsidR="00876689" w:rsidRPr="00BB4457" w:rsidRDefault="00876689" w:rsidP="003420B2">
            <w:pPr>
              <w:jc w:val="center"/>
              <w:rPr>
                <w:b/>
              </w:rPr>
            </w:pPr>
            <w:r w:rsidRPr="00BB4457">
              <w:rPr>
                <w:b/>
              </w:rPr>
              <w:t>0</w:t>
            </w:r>
          </w:p>
        </w:tc>
      </w:tr>
      <w:tr w:rsidR="00876689" w:rsidRPr="00BB4457" w:rsidTr="003420B2">
        <w:trPr>
          <w:cantSplit/>
          <w:trHeight w:val="347"/>
          <w:jc w:val="center"/>
        </w:trPr>
        <w:tc>
          <w:tcPr>
            <w:tcW w:w="9356" w:type="dxa"/>
            <w:gridSpan w:val="22"/>
            <w:shd w:val="clear" w:color="auto" w:fill="auto"/>
            <w:vAlign w:val="center"/>
          </w:tcPr>
          <w:p w:rsidR="00876689" w:rsidRPr="00BB4457" w:rsidRDefault="00876689" w:rsidP="003420B2">
            <w:pPr>
              <w:rPr>
                <w:b/>
                <w:sz w:val="20"/>
              </w:rPr>
            </w:pPr>
            <w:r w:rsidRPr="00BB4457">
              <w:rPr>
                <w:b/>
                <w:sz w:val="20"/>
              </w:rPr>
              <w:t>Vremenski raspored radnog vremena</w:t>
            </w:r>
          </w:p>
        </w:tc>
      </w:tr>
      <w:tr w:rsidR="00876689" w:rsidRPr="00BB4457" w:rsidTr="003420B2">
        <w:trPr>
          <w:cantSplit/>
          <w:trHeight w:val="347"/>
          <w:jc w:val="center"/>
        </w:trPr>
        <w:tc>
          <w:tcPr>
            <w:tcW w:w="1155" w:type="dxa"/>
            <w:gridSpan w:val="2"/>
            <w:shd w:val="clear" w:color="auto" w:fill="auto"/>
            <w:vAlign w:val="center"/>
          </w:tcPr>
          <w:p w:rsidR="00876689" w:rsidRPr="00BB4457" w:rsidRDefault="00876689" w:rsidP="003420B2">
            <w:pPr>
              <w:jc w:val="center"/>
              <w:rPr>
                <w:b/>
                <w:sz w:val="20"/>
              </w:rPr>
            </w:pPr>
            <w:r w:rsidRPr="00BB4457">
              <w:rPr>
                <w:b/>
                <w:sz w:val="20"/>
              </w:rPr>
              <w:t>Tjedni raspored rada</w:t>
            </w:r>
          </w:p>
          <w:p w:rsidR="00876689" w:rsidRPr="00BB4457" w:rsidRDefault="00876689" w:rsidP="003420B2">
            <w:pPr>
              <w:jc w:val="center"/>
              <w:rPr>
                <w:b/>
                <w:sz w:val="20"/>
              </w:rPr>
            </w:pPr>
            <w:r w:rsidRPr="00BB4457">
              <w:rPr>
                <w:b/>
                <w:sz w:val="20"/>
              </w:rPr>
              <w:t>(sati)</w:t>
            </w:r>
          </w:p>
        </w:tc>
        <w:tc>
          <w:tcPr>
            <w:tcW w:w="1244" w:type="dxa"/>
            <w:shd w:val="clear" w:color="auto" w:fill="auto"/>
            <w:vAlign w:val="center"/>
          </w:tcPr>
          <w:p w:rsidR="00876689" w:rsidRPr="00BB4457" w:rsidRDefault="00876689" w:rsidP="003420B2">
            <w:pPr>
              <w:jc w:val="center"/>
              <w:rPr>
                <w:b/>
                <w:sz w:val="20"/>
              </w:rPr>
            </w:pPr>
            <w:r w:rsidRPr="00BB4457">
              <w:rPr>
                <w:b/>
                <w:sz w:val="20"/>
              </w:rPr>
              <w:t>Dnevni raspored rada</w:t>
            </w:r>
          </w:p>
        </w:tc>
        <w:tc>
          <w:tcPr>
            <w:tcW w:w="1096" w:type="dxa"/>
            <w:gridSpan w:val="2"/>
            <w:shd w:val="clear" w:color="auto" w:fill="auto"/>
            <w:vAlign w:val="center"/>
          </w:tcPr>
          <w:p w:rsidR="00876689" w:rsidRPr="00BB4457" w:rsidRDefault="00876689" w:rsidP="003420B2">
            <w:pPr>
              <w:jc w:val="center"/>
              <w:rPr>
                <w:b/>
                <w:sz w:val="20"/>
              </w:rPr>
            </w:pPr>
            <w:r w:rsidRPr="00BB4457">
              <w:rPr>
                <w:b/>
                <w:sz w:val="20"/>
              </w:rPr>
              <w:t>Tjedni odmor</w:t>
            </w:r>
          </w:p>
        </w:tc>
        <w:tc>
          <w:tcPr>
            <w:tcW w:w="1173" w:type="dxa"/>
            <w:gridSpan w:val="3"/>
            <w:shd w:val="clear" w:color="auto" w:fill="auto"/>
            <w:vAlign w:val="center"/>
          </w:tcPr>
          <w:p w:rsidR="00876689" w:rsidRPr="00BB4457" w:rsidRDefault="00876689" w:rsidP="003420B2">
            <w:pPr>
              <w:jc w:val="center"/>
              <w:rPr>
                <w:b/>
                <w:sz w:val="20"/>
              </w:rPr>
            </w:pPr>
            <w:r w:rsidRPr="00BB4457">
              <w:rPr>
                <w:b/>
                <w:sz w:val="20"/>
              </w:rPr>
              <w:t>Dnevni odmor</w:t>
            </w:r>
          </w:p>
          <w:p w:rsidR="00876689" w:rsidRPr="00BB4457" w:rsidRDefault="00876689" w:rsidP="003420B2">
            <w:pPr>
              <w:jc w:val="center"/>
              <w:rPr>
                <w:b/>
                <w:sz w:val="20"/>
              </w:rPr>
            </w:pPr>
            <w:r w:rsidRPr="00BB4457">
              <w:rPr>
                <w:b/>
                <w:sz w:val="20"/>
              </w:rPr>
              <w:t>(sati)</w:t>
            </w:r>
          </w:p>
        </w:tc>
        <w:tc>
          <w:tcPr>
            <w:tcW w:w="993" w:type="dxa"/>
            <w:gridSpan w:val="3"/>
            <w:shd w:val="clear" w:color="auto" w:fill="auto"/>
            <w:vAlign w:val="center"/>
          </w:tcPr>
          <w:p w:rsidR="00876689" w:rsidRPr="00BB4457" w:rsidRDefault="00876689" w:rsidP="003420B2">
            <w:pPr>
              <w:jc w:val="center"/>
              <w:rPr>
                <w:b/>
                <w:sz w:val="20"/>
              </w:rPr>
            </w:pPr>
            <w:r w:rsidRPr="00BB4457">
              <w:rPr>
                <w:b/>
                <w:sz w:val="20"/>
              </w:rPr>
              <w:t>Smjenski rad</w:t>
            </w:r>
          </w:p>
        </w:tc>
        <w:tc>
          <w:tcPr>
            <w:tcW w:w="1135" w:type="dxa"/>
            <w:gridSpan w:val="5"/>
            <w:shd w:val="clear" w:color="auto" w:fill="auto"/>
            <w:vAlign w:val="center"/>
          </w:tcPr>
          <w:p w:rsidR="00876689" w:rsidRPr="00BB4457" w:rsidRDefault="00876689" w:rsidP="003420B2">
            <w:pPr>
              <w:jc w:val="center"/>
              <w:rPr>
                <w:b/>
                <w:sz w:val="20"/>
              </w:rPr>
            </w:pPr>
            <w:r w:rsidRPr="00BB4457">
              <w:rPr>
                <w:b/>
                <w:sz w:val="20"/>
              </w:rPr>
              <w:t>Trajanje smjene</w:t>
            </w:r>
          </w:p>
          <w:p w:rsidR="00876689" w:rsidRPr="00BB4457" w:rsidRDefault="00876689" w:rsidP="003420B2">
            <w:pPr>
              <w:jc w:val="center"/>
              <w:rPr>
                <w:b/>
                <w:sz w:val="20"/>
              </w:rPr>
            </w:pPr>
            <w:r w:rsidRPr="00BB4457">
              <w:rPr>
                <w:b/>
                <w:sz w:val="20"/>
              </w:rPr>
              <w:t>(sati)</w:t>
            </w:r>
          </w:p>
        </w:tc>
        <w:tc>
          <w:tcPr>
            <w:tcW w:w="1135" w:type="dxa"/>
            <w:gridSpan w:val="4"/>
            <w:shd w:val="clear" w:color="auto" w:fill="auto"/>
            <w:vAlign w:val="center"/>
          </w:tcPr>
          <w:p w:rsidR="00876689" w:rsidRPr="00BB4457" w:rsidRDefault="00876689" w:rsidP="003420B2">
            <w:pPr>
              <w:jc w:val="center"/>
              <w:rPr>
                <w:b/>
                <w:sz w:val="20"/>
              </w:rPr>
            </w:pPr>
            <w:r w:rsidRPr="00BB4457">
              <w:rPr>
                <w:b/>
                <w:sz w:val="20"/>
              </w:rPr>
              <w:t>Rad duži od redovitog</w:t>
            </w:r>
          </w:p>
        </w:tc>
        <w:tc>
          <w:tcPr>
            <w:tcW w:w="1425" w:type="dxa"/>
            <w:gridSpan w:val="2"/>
            <w:shd w:val="clear" w:color="auto" w:fill="auto"/>
            <w:vAlign w:val="center"/>
          </w:tcPr>
          <w:p w:rsidR="00876689" w:rsidRPr="00BB4457" w:rsidRDefault="00876689" w:rsidP="003420B2">
            <w:pPr>
              <w:jc w:val="center"/>
              <w:rPr>
                <w:b/>
                <w:sz w:val="20"/>
              </w:rPr>
            </w:pPr>
            <w:r w:rsidRPr="00BB4457">
              <w:rPr>
                <w:b/>
                <w:sz w:val="20"/>
              </w:rPr>
              <w:t>Skraćeno radno vrijeme zbog otežanih uvjeta rada</w:t>
            </w:r>
          </w:p>
        </w:tc>
      </w:tr>
      <w:tr w:rsidR="00876689" w:rsidRPr="00BB4457" w:rsidTr="003420B2">
        <w:trPr>
          <w:cantSplit/>
          <w:trHeight w:val="347"/>
          <w:jc w:val="center"/>
        </w:trPr>
        <w:tc>
          <w:tcPr>
            <w:tcW w:w="1155" w:type="dxa"/>
            <w:gridSpan w:val="2"/>
            <w:shd w:val="clear" w:color="auto" w:fill="auto"/>
            <w:vAlign w:val="center"/>
          </w:tcPr>
          <w:p w:rsidR="00876689" w:rsidRPr="00BB4457" w:rsidRDefault="00876689" w:rsidP="003420B2">
            <w:pPr>
              <w:jc w:val="center"/>
              <w:rPr>
                <w:b/>
                <w:sz w:val="20"/>
              </w:rPr>
            </w:pPr>
            <w:r w:rsidRPr="00BB4457">
              <w:rPr>
                <w:b/>
                <w:sz w:val="20"/>
              </w:rPr>
              <w:t>40</w:t>
            </w:r>
          </w:p>
        </w:tc>
        <w:tc>
          <w:tcPr>
            <w:tcW w:w="1244" w:type="dxa"/>
            <w:shd w:val="clear" w:color="auto" w:fill="auto"/>
            <w:vAlign w:val="center"/>
          </w:tcPr>
          <w:p w:rsidR="00876689" w:rsidRPr="00BB4457" w:rsidRDefault="00876689" w:rsidP="003420B2">
            <w:pPr>
              <w:jc w:val="center"/>
              <w:rPr>
                <w:b/>
                <w:sz w:val="20"/>
              </w:rPr>
            </w:pPr>
            <w:r w:rsidRPr="00BB4457">
              <w:rPr>
                <w:b/>
                <w:sz w:val="20"/>
              </w:rPr>
              <w:t>07:00-15:00</w:t>
            </w:r>
          </w:p>
        </w:tc>
        <w:tc>
          <w:tcPr>
            <w:tcW w:w="1096" w:type="dxa"/>
            <w:gridSpan w:val="2"/>
            <w:shd w:val="clear" w:color="auto" w:fill="auto"/>
            <w:vAlign w:val="center"/>
          </w:tcPr>
          <w:p w:rsidR="00876689" w:rsidRPr="00BB4457" w:rsidRDefault="00876689" w:rsidP="003420B2">
            <w:pPr>
              <w:jc w:val="center"/>
              <w:rPr>
                <w:b/>
                <w:sz w:val="20"/>
              </w:rPr>
            </w:pPr>
            <w:r w:rsidRPr="00BB4457">
              <w:rPr>
                <w:b/>
                <w:sz w:val="20"/>
              </w:rPr>
              <w:t xml:space="preserve">Subota </w:t>
            </w:r>
          </w:p>
          <w:p w:rsidR="00876689" w:rsidRPr="00BB4457" w:rsidRDefault="00876689" w:rsidP="003420B2">
            <w:pPr>
              <w:jc w:val="center"/>
              <w:rPr>
                <w:b/>
                <w:sz w:val="20"/>
              </w:rPr>
            </w:pPr>
            <w:r w:rsidRPr="00BB4457">
              <w:rPr>
                <w:b/>
                <w:sz w:val="20"/>
              </w:rPr>
              <w:t>Nedjelja</w:t>
            </w:r>
          </w:p>
        </w:tc>
        <w:tc>
          <w:tcPr>
            <w:tcW w:w="1173" w:type="dxa"/>
            <w:gridSpan w:val="3"/>
            <w:shd w:val="clear" w:color="auto" w:fill="auto"/>
            <w:vAlign w:val="center"/>
          </w:tcPr>
          <w:p w:rsidR="00876689" w:rsidRPr="00BB4457" w:rsidRDefault="00876689" w:rsidP="003420B2">
            <w:pPr>
              <w:jc w:val="center"/>
              <w:rPr>
                <w:b/>
                <w:sz w:val="20"/>
              </w:rPr>
            </w:pPr>
            <w:r w:rsidRPr="00BB4457">
              <w:rPr>
                <w:b/>
                <w:sz w:val="20"/>
              </w:rPr>
              <w:t>0,5</w:t>
            </w:r>
          </w:p>
        </w:tc>
        <w:tc>
          <w:tcPr>
            <w:tcW w:w="993" w:type="dxa"/>
            <w:gridSpan w:val="3"/>
            <w:shd w:val="clear" w:color="auto" w:fill="auto"/>
            <w:vAlign w:val="center"/>
          </w:tcPr>
          <w:p w:rsidR="00876689" w:rsidRPr="00BB4457" w:rsidRDefault="00876689" w:rsidP="003420B2">
            <w:pPr>
              <w:jc w:val="center"/>
              <w:rPr>
                <w:b/>
                <w:sz w:val="20"/>
              </w:rPr>
            </w:pPr>
            <w:r w:rsidRPr="00BB4457">
              <w:rPr>
                <w:b/>
                <w:sz w:val="20"/>
              </w:rPr>
              <w:t>1</w:t>
            </w:r>
          </w:p>
        </w:tc>
        <w:tc>
          <w:tcPr>
            <w:tcW w:w="1135" w:type="dxa"/>
            <w:gridSpan w:val="5"/>
            <w:shd w:val="clear" w:color="auto" w:fill="auto"/>
            <w:vAlign w:val="center"/>
          </w:tcPr>
          <w:p w:rsidR="00876689" w:rsidRPr="00BB4457" w:rsidRDefault="00876689" w:rsidP="003420B2">
            <w:pPr>
              <w:jc w:val="center"/>
              <w:rPr>
                <w:b/>
                <w:sz w:val="20"/>
              </w:rPr>
            </w:pPr>
            <w:r w:rsidRPr="00BB4457">
              <w:rPr>
                <w:b/>
                <w:sz w:val="20"/>
              </w:rPr>
              <w:t>8</w:t>
            </w:r>
          </w:p>
        </w:tc>
        <w:tc>
          <w:tcPr>
            <w:tcW w:w="1135" w:type="dxa"/>
            <w:gridSpan w:val="4"/>
            <w:shd w:val="clear" w:color="auto" w:fill="auto"/>
            <w:vAlign w:val="center"/>
          </w:tcPr>
          <w:p w:rsidR="00876689" w:rsidRPr="00BB4457" w:rsidRDefault="00876689" w:rsidP="003420B2">
            <w:pPr>
              <w:jc w:val="center"/>
              <w:rPr>
                <w:b/>
                <w:sz w:val="20"/>
              </w:rPr>
            </w:pPr>
            <w:r w:rsidRPr="00BB4457">
              <w:rPr>
                <w:b/>
                <w:sz w:val="20"/>
              </w:rPr>
              <w:t>Ne</w:t>
            </w:r>
          </w:p>
        </w:tc>
        <w:tc>
          <w:tcPr>
            <w:tcW w:w="1425" w:type="dxa"/>
            <w:gridSpan w:val="2"/>
            <w:shd w:val="clear" w:color="auto" w:fill="auto"/>
            <w:vAlign w:val="center"/>
          </w:tcPr>
          <w:p w:rsidR="00876689" w:rsidRPr="00BB4457" w:rsidRDefault="00876689" w:rsidP="003420B2">
            <w:pPr>
              <w:jc w:val="center"/>
              <w:rPr>
                <w:b/>
                <w:sz w:val="20"/>
              </w:rPr>
            </w:pPr>
            <w:r w:rsidRPr="00BB4457">
              <w:rPr>
                <w:b/>
                <w:sz w:val="20"/>
              </w:rPr>
              <w:t>Ne</w:t>
            </w:r>
          </w:p>
        </w:tc>
      </w:tr>
      <w:tr w:rsidR="00876689" w:rsidRPr="00BB4457" w:rsidTr="003420B2">
        <w:trPr>
          <w:cantSplit/>
          <w:trHeight w:val="347"/>
          <w:jc w:val="center"/>
        </w:trPr>
        <w:tc>
          <w:tcPr>
            <w:tcW w:w="9356" w:type="dxa"/>
            <w:gridSpan w:val="22"/>
            <w:tcBorders>
              <w:bottom w:val="single" w:sz="4" w:space="0" w:color="auto"/>
            </w:tcBorders>
            <w:shd w:val="clear" w:color="auto" w:fill="auto"/>
            <w:vAlign w:val="center"/>
          </w:tcPr>
          <w:p w:rsidR="00876689" w:rsidRPr="00BB4457" w:rsidRDefault="00876689" w:rsidP="003420B2">
            <w:pPr>
              <w:rPr>
                <w:b/>
                <w:sz w:val="20"/>
              </w:rPr>
            </w:pPr>
            <w:r w:rsidRPr="00BB4457">
              <w:rPr>
                <w:b/>
                <w:sz w:val="20"/>
              </w:rPr>
              <w:t>Popis poslova sa naznakom mjesta rada</w:t>
            </w:r>
          </w:p>
        </w:tc>
      </w:tr>
      <w:tr w:rsidR="00876689" w:rsidRPr="00BB4457" w:rsidTr="003420B2">
        <w:trPr>
          <w:cantSplit/>
          <w:trHeight w:val="149"/>
          <w:jc w:val="center"/>
        </w:trPr>
        <w:tc>
          <w:tcPr>
            <w:tcW w:w="3495" w:type="dxa"/>
            <w:gridSpan w:val="5"/>
            <w:tcBorders>
              <w:left w:val="single" w:sz="4" w:space="0" w:color="auto"/>
              <w:bottom w:val="nil"/>
              <w:right w:val="nil"/>
            </w:tcBorders>
            <w:shd w:val="clear" w:color="auto" w:fill="auto"/>
            <w:vAlign w:val="center"/>
          </w:tcPr>
          <w:p w:rsidR="00876689" w:rsidRPr="00BB4457" w:rsidRDefault="00876689" w:rsidP="003420B2">
            <w:pPr>
              <w:rPr>
                <w:b/>
                <w:sz w:val="20"/>
              </w:rPr>
            </w:pPr>
            <w:r w:rsidRPr="00BB4457">
              <w:rPr>
                <w:b/>
                <w:sz w:val="20"/>
              </w:rPr>
              <w:t>Redovni poslovi:</w:t>
            </w:r>
          </w:p>
        </w:tc>
        <w:tc>
          <w:tcPr>
            <w:tcW w:w="5861" w:type="dxa"/>
            <w:gridSpan w:val="17"/>
            <w:tcBorders>
              <w:left w:val="nil"/>
              <w:bottom w:val="nil"/>
            </w:tcBorders>
            <w:shd w:val="clear" w:color="auto" w:fill="auto"/>
            <w:vAlign w:val="center"/>
          </w:tcPr>
          <w:p w:rsidR="00876689" w:rsidRPr="00BB4457" w:rsidRDefault="00876689" w:rsidP="003420B2">
            <w:pPr>
              <w:rPr>
                <w:b/>
                <w:sz w:val="20"/>
              </w:rPr>
            </w:pPr>
          </w:p>
        </w:tc>
      </w:tr>
      <w:tr w:rsidR="00876689" w:rsidRPr="00BB4457" w:rsidTr="003420B2">
        <w:trPr>
          <w:cantSplit/>
          <w:trHeight w:val="862"/>
          <w:jc w:val="center"/>
        </w:trPr>
        <w:tc>
          <w:tcPr>
            <w:tcW w:w="9356" w:type="dxa"/>
            <w:gridSpan w:val="22"/>
            <w:tcBorders>
              <w:top w:val="nil"/>
              <w:left w:val="single" w:sz="4" w:space="0" w:color="auto"/>
              <w:bottom w:val="nil"/>
            </w:tcBorders>
            <w:shd w:val="clear" w:color="auto" w:fill="auto"/>
            <w:vAlign w:val="center"/>
          </w:tcPr>
          <w:p w:rsidR="00491715" w:rsidRPr="00BB4457" w:rsidRDefault="00491715" w:rsidP="0070131D">
            <w:pPr>
              <w:pStyle w:val="Odlomakpopisa"/>
            </w:pPr>
            <w:r w:rsidRPr="00BB4457">
              <w:t xml:space="preserve">- </w:t>
            </w:r>
            <w:r w:rsidR="00876689" w:rsidRPr="00BB4457">
              <w:t xml:space="preserve">iskolčenje trase plinovoda i priključaka u skladu sa izvedbenim projektom, </w:t>
            </w:r>
            <w:r w:rsidRPr="00BB4457">
              <w:t>geodetsko snimanje</w:t>
            </w:r>
          </w:p>
          <w:p w:rsidR="0021115F" w:rsidRPr="00BB4457" w:rsidRDefault="00491715" w:rsidP="0070131D">
            <w:pPr>
              <w:pStyle w:val="Odlomakpopisa"/>
            </w:pPr>
            <w:r w:rsidRPr="00BB4457">
              <w:t xml:space="preserve">  </w:t>
            </w:r>
            <w:r w:rsidR="0021115F" w:rsidRPr="00BB4457">
              <w:t>podzemnih i nadzemnih instalacija plinskih priključaka i plinske mreže,</w:t>
            </w:r>
          </w:p>
          <w:p w:rsidR="00491715" w:rsidRPr="00BB4457" w:rsidRDefault="00491715" w:rsidP="0070131D">
            <w:pPr>
              <w:pStyle w:val="Odlomakpopisa"/>
            </w:pPr>
            <w:r w:rsidRPr="00BB4457">
              <w:t xml:space="preserve">- </w:t>
            </w:r>
            <w:r w:rsidR="0021115F" w:rsidRPr="00BB4457">
              <w:t>implementiranje novih tehnologija sa područja geodezije,</w:t>
            </w:r>
            <w:r w:rsidR="007E7946">
              <w:t xml:space="preserve"> </w:t>
            </w:r>
            <w:r w:rsidR="0021115F" w:rsidRPr="00BB4457">
              <w:t>povezi</w:t>
            </w:r>
            <w:r w:rsidRPr="00BB4457">
              <w:t>vanje geodetskih podataka u GIS</w:t>
            </w:r>
          </w:p>
          <w:p w:rsidR="00491715" w:rsidRPr="00BB4457" w:rsidRDefault="00491715" w:rsidP="0070131D">
            <w:pPr>
              <w:pStyle w:val="Odlomakpopisa"/>
            </w:pPr>
            <w:r w:rsidRPr="00BB4457">
              <w:t xml:space="preserve">  </w:t>
            </w:r>
            <w:r w:rsidR="0021115F" w:rsidRPr="00BB4457">
              <w:t>(geografski informacijski sustav) sa ostalim podacima distribucije i ops</w:t>
            </w:r>
            <w:r w:rsidRPr="00BB4457">
              <w:t>krbe prirodnim plinom (podaci o</w:t>
            </w:r>
          </w:p>
          <w:p w:rsidR="00876689" w:rsidRPr="00BB4457" w:rsidRDefault="00491715" w:rsidP="0070131D">
            <w:pPr>
              <w:pStyle w:val="Odlomakpopisa"/>
            </w:pPr>
            <w:r w:rsidRPr="00BB4457">
              <w:t xml:space="preserve"> </w:t>
            </w:r>
            <w:r w:rsidR="0021115F" w:rsidRPr="00BB4457">
              <w:t>priključku, ugrađenim elementima plinske mreže i priključaka, podaci o korisnicima i kapacitetu pl. mreže).</w:t>
            </w:r>
          </w:p>
        </w:tc>
      </w:tr>
      <w:tr w:rsidR="00876689" w:rsidRPr="00BB4457" w:rsidTr="003420B2">
        <w:trPr>
          <w:cantSplit/>
          <w:trHeight w:val="114"/>
          <w:jc w:val="center"/>
        </w:trPr>
        <w:tc>
          <w:tcPr>
            <w:tcW w:w="3495" w:type="dxa"/>
            <w:gridSpan w:val="5"/>
            <w:tcBorders>
              <w:top w:val="single" w:sz="4" w:space="0" w:color="auto"/>
              <w:left w:val="single" w:sz="4" w:space="0" w:color="auto"/>
              <w:bottom w:val="nil"/>
              <w:right w:val="single" w:sz="4" w:space="0" w:color="auto"/>
            </w:tcBorders>
            <w:shd w:val="clear" w:color="auto" w:fill="auto"/>
            <w:vAlign w:val="center"/>
          </w:tcPr>
          <w:p w:rsidR="00876689" w:rsidRPr="00BB4457" w:rsidRDefault="00876689" w:rsidP="003420B2">
            <w:pPr>
              <w:rPr>
                <w:b/>
                <w:sz w:val="20"/>
              </w:rPr>
            </w:pPr>
            <w:r w:rsidRPr="00BB4457">
              <w:rPr>
                <w:b/>
                <w:sz w:val="20"/>
              </w:rPr>
              <w:t>Povremeni poslovi:</w:t>
            </w:r>
          </w:p>
        </w:tc>
        <w:tc>
          <w:tcPr>
            <w:tcW w:w="471" w:type="dxa"/>
            <w:vMerge w:val="restart"/>
            <w:tcBorders>
              <w:left w:val="single" w:sz="4" w:space="0" w:color="auto"/>
            </w:tcBorders>
            <w:shd w:val="clear" w:color="auto" w:fill="auto"/>
            <w:textDirection w:val="btLr"/>
            <w:vAlign w:val="center"/>
          </w:tcPr>
          <w:p w:rsidR="00876689" w:rsidRPr="00BB4457" w:rsidRDefault="00876689" w:rsidP="003420B2">
            <w:pPr>
              <w:ind w:left="57"/>
              <w:rPr>
                <w:sz w:val="20"/>
              </w:rPr>
            </w:pPr>
            <w:r w:rsidRPr="00BB4457">
              <w:rPr>
                <w:sz w:val="20"/>
              </w:rPr>
              <w:t>broj izvršitelja</w:t>
            </w:r>
          </w:p>
        </w:tc>
        <w:tc>
          <w:tcPr>
            <w:tcW w:w="471" w:type="dxa"/>
            <w:vMerge w:val="restart"/>
            <w:shd w:val="clear" w:color="auto" w:fill="auto"/>
            <w:textDirection w:val="btLr"/>
            <w:vAlign w:val="center"/>
          </w:tcPr>
          <w:p w:rsidR="00876689" w:rsidRPr="00BB4457" w:rsidRDefault="00876689" w:rsidP="003420B2">
            <w:pPr>
              <w:ind w:left="57"/>
              <w:rPr>
                <w:sz w:val="20"/>
              </w:rPr>
            </w:pPr>
            <w:r w:rsidRPr="00BB4457">
              <w:rPr>
                <w:sz w:val="20"/>
              </w:rPr>
              <w:t>PUR – točka</w:t>
            </w:r>
            <w:r w:rsidRPr="00BB4457">
              <w:rPr>
                <w:sz w:val="20"/>
                <w:vertAlign w:val="superscript"/>
              </w:rPr>
              <w:t>1, 2</w:t>
            </w:r>
          </w:p>
        </w:tc>
        <w:tc>
          <w:tcPr>
            <w:tcW w:w="472" w:type="dxa"/>
            <w:gridSpan w:val="2"/>
            <w:vMerge w:val="restart"/>
            <w:shd w:val="clear" w:color="auto" w:fill="auto"/>
            <w:textDirection w:val="btLr"/>
            <w:vAlign w:val="center"/>
          </w:tcPr>
          <w:p w:rsidR="00876689" w:rsidRPr="00BB4457" w:rsidRDefault="00876689" w:rsidP="003420B2">
            <w:pPr>
              <w:ind w:left="57"/>
              <w:rPr>
                <w:sz w:val="20"/>
              </w:rPr>
            </w:pPr>
            <w:r w:rsidRPr="00BB4457">
              <w:rPr>
                <w:sz w:val="20"/>
              </w:rPr>
              <w:t>u zatvorenom prostoru</w:t>
            </w:r>
          </w:p>
        </w:tc>
        <w:tc>
          <w:tcPr>
            <w:tcW w:w="471" w:type="dxa"/>
            <w:vMerge w:val="restart"/>
            <w:shd w:val="clear" w:color="auto" w:fill="auto"/>
            <w:textDirection w:val="btLr"/>
            <w:vAlign w:val="center"/>
          </w:tcPr>
          <w:p w:rsidR="00876689" w:rsidRPr="00BB4457" w:rsidRDefault="00876689" w:rsidP="003420B2">
            <w:pPr>
              <w:ind w:left="57"/>
              <w:rPr>
                <w:sz w:val="20"/>
              </w:rPr>
            </w:pPr>
            <w:r w:rsidRPr="00BB4457">
              <w:rPr>
                <w:sz w:val="20"/>
              </w:rPr>
              <w:t>na otvorenom prostoru</w:t>
            </w:r>
          </w:p>
        </w:tc>
        <w:tc>
          <w:tcPr>
            <w:tcW w:w="472" w:type="dxa"/>
            <w:gridSpan w:val="2"/>
            <w:vMerge w:val="restart"/>
            <w:shd w:val="clear" w:color="auto" w:fill="auto"/>
            <w:textDirection w:val="btLr"/>
            <w:vAlign w:val="center"/>
          </w:tcPr>
          <w:p w:rsidR="00876689" w:rsidRPr="00BB4457" w:rsidRDefault="00876689" w:rsidP="003420B2">
            <w:pPr>
              <w:ind w:left="57"/>
              <w:rPr>
                <w:sz w:val="20"/>
              </w:rPr>
            </w:pPr>
            <w:r w:rsidRPr="00BB4457">
              <w:rPr>
                <w:sz w:val="20"/>
              </w:rPr>
              <w:t>na visini</w:t>
            </w:r>
          </w:p>
        </w:tc>
        <w:tc>
          <w:tcPr>
            <w:tcW w:w="471" w:type="dxa"/>
            <w:gridSpan w:val="2"/>
            <w:vMerge w:val="restart"/>
            <w:shd w:val="clear" w:color="auto" w:fill="auto"/>
            <w:textDirection w:val="btLr"/>
            <w:vAlign w:val="center"/>
          </w:tcPr>
          <w:p w:rsidR="00876689" w:rsidRPr="00BB4457" w:rsidRDefault="00876689" w:rsidP="003420B2">
            <w:pPr>
              <w:ind w:left="57"/>
              <w:rPr>
                <w:sz w:val="20"/>
              </w:rPr>
            </w:pPr>
            <w:r w:rsidRPr="00BB4457">
              <w:rPr>
                <w:sz w:val="20"/>
              </w:rPr>
              <w:t>u jami</w:t>
            </w:r>
          </w:p>
        </w:tc>
        <w:tc>
          <w:tcPr>
            <w:tcW w:w="473" w:type="dxa"/>
            <w:gridSpan w:val="2"/>
            <w:vMerge w:val="restart"/>
            <w:shd w:val="clear" w:color="auto" w:fill="auto"/>
            <w:textDirection w:val="btLr"/>
            <w:vAlign w:val="center"/>
          </w:tcPr>
          <w:p w:rsidR="00876689" w:rsidRPr="00BB4457" w:rsidRDefault="00876689" w:rsidP="003420B2">
            <w:pPr>
              <w:ind w:left="57"/>
              <w:rPr>
                <w:sz w:val="20"/>
              </w:rPr>
            </w:pPr>
            <w:r w:rsidRPr="00BB4457">
              <w:rPr>
                <w:sz w:val="20"/>
              </w:rPr>
              <w:t>u vodi</w:t>
            </w:r>
          </w:p>
        </w:tc>
        <w:tc>
          <w:tcPr>
            <w:tcW w:w="472" w:type="dxa"/>
            <w:gridSpan w:val="2"/>
            <w:vMerge w:val="restart"/>
            <w:shd w:val="clear" w:color="auto" w:fill="auto"/>
            <w:textDirection w:val="btLr"/>
            <w:vAlign w:val="center"/>
          </w:tcPr>
          <w:p w:rsidR="00876689" w:rsidRPr="00BB4457" w:rsidRDefault="00876689" w:rsidP="003420B2">
            <w:pPr>
              <w:ind w:left="57"/>
              <w:rPr>
                <w:sz w:val="20"/>
              </w:rPr>
            </w:pPr>
            <w:r w:rsidRPr="00BB4457">
              <w:rPr>
                <w:sz w:val="20"/>
              </w:rPr>
              <w:t>pod vodom</w:t>
            </w:r>
          </w:p>
        </w:tc>
        <w:tc>
          <w:tcPr>
            <w:tcW w:w="471" w:type="dxa"/>
            <w:vMerge w:val="restart"/>
            <w:shd w:val="clear" w:color="auto" w:fill="auto"/>
            <w:textDirection w:val="btLr"/>
            <w:vAlign w:val="center"/>
          </w:tcPr>
          <w:p w:rsidR="00876689" w:rsidRPr="00BB4457" w:rsidRDefault="00876689" w:rsidP="003420B2">
            <w:pPr>
              <w:ind w:left="57"/>
              <w:rPr>
                <w:sz w:val="20"/>
              </w:rPr>
            </w:pPr>
            <w:r w:rsidRPr="00BB4457">
              <w:rPr>
                <w:sz w:val="20"/>
              </w:rPr>
              <w:t>u mokrom</w:t>
            </w:r>
          </w:p>
        </w:tc>
        <w:tc>
          <w:tcPr>
            <w:tcW w:w="472" w:type="dxa"/>
            <w:gridSpan w:val="2"/>
            <w:vMerge w:val="restart"/>
            <w:shd w:val="clear" w:color="auto" w:fill="auto"/>
            <w:textDirection w:val="btLr"/>
            <w:vAlign w:val="center"/>
          </w:tcPr>
          <w:p w:rsidR="00876689" w:rsidRPr="00BB4457" w:rsidRDefault="00876689" w:rsidP="003420B2">
            <w:pPr>
              <w:ind w:left="57"/>
              <w:rPr>
                <w:sz w:val="20"/>
              </w:rPr>
            </w:pPr>
            <w:r w:rsidRPr="00BB4457">
              <w:rPr>
                <w:sz w:val="20"/>
              </w:rPr>
              <w:t>drugo</w:t>
            </w:r>
          </w:p>
        </w:tc>
        <w:tc>
          <w:tcPr>
            <w:tcW w:w="1145" w:type="dxa"/>
            <w:vMerge w:val="restart"/>
            <w:shd w:val="clear" w:color="auto" w:fill="auto"/>
            <w:vAlign w:val="center"/>
          </w:tcPr>
          <w:p w:rsidR="00876689" w:rsidRPr="00BB4457" w:rsidRDefault="00876689" w:rsidP="003420B2">
            <w:pPr>
              <w:jc w:val="center"/>
              <w:rPr>
                <w:sz w:val="18"/>
              </w:rPr>
            </w:pPr>
            <w:r w:rsidRPr="00BB4457">
              <w:rPr>
                <w:sz w:val="18"/>
              </w:rPr>
              <w:t>Zabrana rada trudnicama, ženi koja je rodila ili doji, maloljetnik i osoba s invaliditetom</w:t>
            </w:r>
          </w:p>
        </w:tc>
      </w:tr>
      <w:tr w:rsidR="00876689" w:rsidRPr="00BB4457" w:rsidTr="003420B2">
        <w:trPr>
          <w:cantSplit/>
          <w:trHeight w:val="1519"/>
          <w:jc w:val="center"/>
        </w:trPr>
        <w:tc>
          <w:tcPr>
            <w:tcW w:w="3495" w:type="dxa"/>
            <w:gridSpan w:val="5"/>
            <w:tcBorders>
              <w:top w:val="nil"/>
              <w:left w:val="single" w:sz="4" w:space="0" w:color="auto"/>
              <w:bottom w:val="nil"/>
              <w:right w:val="single" w:sz="4" w:space="0" w:color="auto"/>
            </w:tcBorders>
            <w:shd w:val="clear" w:color="auto" w:fill="auto"/>
            <w:vAlign w:val="center"/>
          </w:tcPr>
          <w:p w:rsidR="00876689" w:rsidRPr="00BB4457" w:rsidRDefault="00876689" w:rsidP="00876689">
            <w:pPr>
              <w:numPr>
                <w:ilvl w:val="0"/>
                <w:numId w:val="17"/>
              </w:numPr>
              <w:rPr>
                <w:sz w:val="22"/>
                <w:szCs w:val="22"/>
              </w:rPr>
            </w:pPr>
          </w:p>
        </w:tc>
        <w:tc>
          <w:tcPr>
            <w:tcW w:w="471" w:type="dxa"/>
            <w:vMerge/>
            <w:tcBorders>
              <w:left w:val="single" w:sz="4" w:space="0" w:color="auto"/>
            </w:tcBorders>
            <w:shd w:val="clear" w:color="auto" w:fill="auto"/>
            <w:textDirection w:val="btLr"/>
            <w:vAlign w:val="center"/>
          </w:tcPr>
          <w:p w:rsidR="00876689" w:rsidRPr="00BB4457" w:rsidRDefault="00876689" w:rsidP="003420B2">
            <w:pPr>
              <w:ind w:left="57"/>
              <w:rPr>
                <w:sz w:val="20"/>
              </w:rPr>
            </w:pPr>
          </w:p>
        </w:tc>
        <w:tc>
          <w:tcPr>
            <w:tcW w:w="471" w:type="dxa"/>
            <w:vMerge/>
            <w:shd w:val="clear" w:color="auto" w:fill="auto"/>
            <w:textDirection w:val="btLr"/>
            <w:vAlign w:val="center"/>
          </w:tcPr>
          <w:p w:rsidR="00876689" w:rsidRPr="00BB4457" w:rsidRDefault="00876689" w:rsidP="003420B2">
            <w:pPr>
              <w:ind w:left="57"/>
              <w:rPr>
                <w:sz w:val="20"/>
              </w:rPr>
            </w:pPr>
          </w:p>
        </w:tc>
        <w:tc>
          <w:tcPr>
            <w:tcW w:w="472" w:type="dxa"/>
            <w:gridSpan w:val="2"/>
            <w:vMerge/>
            <w:shd w:val="clear" w:color="auto" w:fill="auto"/>
            <w:textDirection w:val="btLr"/>
            <w:vAlign w:val="center"/>
          </w:tcPr>
          <w:p w:rsidR="00876689" w:rsidRPr="00BB4457" w:rsidRDefault="00876689" w:rsidP="003420B2">
            <w:pPr>
              <w:ind w:left="57"/>
              <w:rPr>
                <w:sz w:val="20"/>
              </w:rPr>
            </w:pPr>
          </w:p>
        </w:tc>
        <w:tc>
          <w:tcPr>
            <w:tcW w:w="471" w:type="dxa"/>
            <w:vMerge/>
            <w:shd w:val="clear" w:color="auto" w:fill="auto"/>
            <w:textDirection w:val="btLr"/>
            <w:vAlign w:val="center"/>
          </w:tcPr>
          <w:p w:rsidR="00876689" w:rsidRPr="00BB4457" w:rsidRDefault="00876689" w:rsidP="003420B2">
            <w:pPr>
              <w:ind w:left="57"/>
              <w:rPr>
                <w:sz w:val="20"/>
              </w:rPr>
            </w:pPr>
          </w:p>
        </w:tc>
        <w:tc>
          <w:tcPr>
            <w:tcW w:w="472" w:type="dxa"/>
            <w:gridSpan w:val="2"/>
            <w:vMerge/>
            <w:shd w:val="clear" w:color="auto" w:fill="auto"/>
            <w:textDirection w:val="btLr"/>
            <w:vAlign w:val="center"/>
          </w:tcPr>
          <w:p w:rsidR="00876689" w:rsidRPr="00BB4457" w:rsidRDefault="00876689" w:rsidP="003420B2">
            <w:pPr>
              <w:ind w:left="57"/>
              <w:rPr>
                <w:sz w:val="20"/>
              </w:rPr>
            </w:pPr>
          </w:p>
        </w:tc>
        <w:tc>
          <w:tcPr>
            <w:tcW w:w="471" w:type="dxa"/>
            <w:gridSpan w:val="2"/>
            <w:vMerge/>
            <w:shd w:val="clear" w:color="auto" w:fill="auto"/>
            <w:textDirection w:val="btLr"/>
            <w:vAlign w:val="center"/>
          </w:tcPr>
          <w:p w:rsidR="00876689" w:rsidRPr="00BB4457" w:rsidRDefault="00876689" w:rsidP="003420B2">
            <w:pPr>
              <w:ind w:left="57"/>
              <w:rPr>
                <w:sz w:val="20"/>
              </w:rPr>
            </w:pPr>
          </w:p>
        </w:tc>
        <w:tc>
          <w:tcPr>
            <w:tcW w:w="473" w:type="dxa"/>
            <w:gridSpan w:val="2"/>
            <w:vMerge/>
            <w:shd w:val="clear" w:color="auto" w:fill="auto"/>
            <w:textDirection w:val="btLr"/>
            <w:vAlign w:val="center"/>
          </w:tcPr>
          <w:p w:rsidR="00876689" w:rsidRPr="00BB4457" w:rsidRDefault="00876689" w:rsidP="003420B2">
            <w:pPr>
              <w:ind w:left="57"/>
              <w:rPr>
                <w:sz w:val="20"/>
              </w:rPr>
            </w:pPr>
          </w:p>
        </w:tc>
        <w:tc>
          <w:tcPr>
            <w:tcW w:w="472" w:type="dxa"/>
            <w:gridSpan w:val="2"/>
            <w:vMerge/>
            <w:shd w:val="clear" w:color="auto" w:fill="auto"/>
            <w:textDirection w:val="btLr"/>
            <w:vAlign w:val="center"/>
          </w:tcPr>
          <w:p w:rsidR="00876689" w:rsidRPr="00BB4457" w:rsidRDefault="00876689" w:rsidP="003420B2">
            <w:pPr>
              <w:ind w:left="57"/>
              <w:rPr>
                <w:sz w:val="20"/>
              </w:rPr>
            </w:pPr>
          </w:p>
        </w:tc>
        <w:tc>
          <w:tcPr>
            <w:tcW w:w="471" w:type="dxa"/>
            <w:vMerge/>
            <w:shd w:val="clear" w:color="auto" w:fill="auto"/>
            <w:textDirection w:val="btLr"/>
            <w:vAlign w:val="center"/>
          </w:tcPr>
          <w:p w:rsidR="00876689" w:rsidRPr="00BB4457" w:rsidRDefault="00876689" w:rsidP="003420B2">
            <w:pPr>
              <w:ind w:left="57"/>
              <w:rPr>
                <w:sz w:val="20"/>
              </w:rPr>
            </w:pPr>
          </w:p>
        </w:tc>
        <w:tc>
          <w:tcPr>
            <w:tcW w:w="472" w:type="dxa"/>
            <w:gridSpan w:val="2"/>
            <w:vMerge/>
            <w:shd w:val="clear" w:color="auto" w:fill="auto"/>
            <w:textDirection w:val="btLr"/>
            <w:vAlign w:val="center"/>
          </w:tcPr>
          <w:p w:rsidR="00876689" w:rsidRPr="00BB4457" w:rsidRDefault="00876689" w:rsidP="003420B2">
            <w:pPr>
              <w:ind w:left="57"/>
              <w:rPr>
                <w:sz w:val="20"/>
              </w:rPr>
            </w:pPr>
          </w:p>
        </w:tc>
        <w:tc>
          <w:tcPr>
            <w:tcW w:w="1145" w:type="dxa"/>
            <w:vMerge/>
            <w:shd w:val="clear" w:color="auto" w:fill="auto"/>
            <w:vAlign w:val="center"/>
          </w:tcPr>
          <w:p w:rsidR="00876689" w:rsidRPr="00BB4457" w:rsidRDefault="00876689" w:rsidP="003420B2">
            <w:pPr>
              <w:jc w:val="center"/>
              <w:rPr>
                <w:sz w:val="18"/>
              </w:rPr>
            </w:pPr>
          </w:p>
        </w:tc>
      </w:tr>
      <w:tr w:rsidR="00876689" w:rsidRPr="00BB4457" w:rsidTr="003420B2">
        <w:trPr>
          <w:cantSplit/>
          <w:trHeight w:val="180"/>
          <w:jc w:val="center"/>
        </w:trPr>
        <w:tc>
          <w:tcPr>
            <w:tcW w:w="3495" w:type="dxa"/>
            <w:gridSpan w:val="5"/>
            <w:tcBorders>
              <w:top w:val="nil"/>
              <w:right w:val="single" w:sz="4" w:space="0" w:color="auto"/>
            </w:tcBorders>
            <w:shd w:val="clear" w:color="auto" w:fill="auto"/>
            <w:vAlign w:val="center"/>
          </w:tcPr>
          <w:p w:rsidR="00876689" w:rsidRPr="00BB4457" w:rsidRDefault="00876689" w:rsidP="003420B2">
            <w:pPr>
              <w:rPr>
                <w:b/>
              </w:rPr>
            </w:pPr>
            <w:r w:rsidRPr="00BB4457">
              <w:rPr>
                <w:b/>
                <w:sz w:val="20"/>
              </w:rPr>
              <w:t>Vrsta poslova:</w:t>
            </w:r>
          </w:p>
        </w:tc>
        <w:tc>
          <w:tcPr>
            <w:tcW w:w="471" w:type="dxa"/>
            <w:vMerge/>
            <w:tcBorders>
              <w:left w:val="single" w:sz="4" w:space="0" w:color="auto"/>
            </w:tcBorders>
            <w:shd w:val="clear" w:color="auto" w:fill="auto"/>
            <w:vAlign w:val="center"/>
          </w:tcPr>
          <w:p w:rsidR="00876689" w:rsidRPr="00BB4457" w:rsidRDefault="00876689" w:rsidP="003420B2"/>
        </w:tc>
        <w:tc>
          <w:tcPr>
            <w:tcW w:w="471" w:type="dxa"/>
            <w:vMerge/>
            <w:shd w:val="clear" w:color="auto" w:fill="auto"/>
            <w:vAlign w:val="center"/>
          </w:tcPr>
          <w:p w:rsidR="00876689" w:rsidRPr="00BB4457" w:rsidRDefault="00876689" w:rsidP="003420B2"/>
        </w:tc>
        <w:tc>
          <w:tcPr>
            <w:tcW w:w="472" w:type="dxa"/>
            <w:gridSpan w:val="2"/>
            <w:vMerge/>
            <w:shd w:val="clear" w:color="auto" w:fill="auto"/>
            <w:vAlign w:val="center"/>
          </w:tcPr>
          <w:p w:rsidR="00876689" w:rsidRPr="00BB4457" w:rsidRDefault="00876689" w:rsidP="003420B2"/>
        </w:tc>
        <w:tc>
          <w:tcPr>
            <w:tcW w:w="471" w:type="dxa"/>
            <w:vMerge/>
            <w:shd w:val="clear" w:color="auto" w:fill="auto"/>
            <w:vAlign w:val="center"/>
          </w:tcPr>
          <w:p w:rsidR="00876689" w:rsidRPr="00BB4457" w:rsidRDefault="00876689" w:rsidP="003420B2"/>
        </w:tc>
        <w:tc>
          <w:tcPr>
            <w:tcW w:w="472" w:type="dxa"/>
            <w:gridSpan w:val="2"/>
            <w:vMerge/>
            <w:shd w:val="clear" w:color="auto" w:fill="auto"/>
            <w:vAlign w:val="center"/>
          </w:tcPr>
          <w:p w:rsidR="00876689" w:rsidRPr="00BB4457" w:rsidRDefault="00876689" w:rsidP="003420B2"/>
        </w:tc>
        <w:tc>
          <w:tcPr>
            <w:tcW w:w="471" w:type="dxa"/>
            <w:gridSpan w:val="2"/>
            <w:vMerge/>
            <w:shd w:val="clear" w:color="auto" w:fill="auto"/>
            <w:vAlign w:val="center"/>
          </w:tcPr>
          <w:p w:rsidR="00876689" w:rsidRPr="00BB4457" w:rsidRDefault="00876689" w:rsidP="003420B2"/>
        </w:tc>
        <w:tc>
          <w:tcPr>
            <w:tcW w:w="473" w:type="dxa"/>
            <w:gridSpan w:val="2"/>
            <w:vMerge/>
            <w:shd w:val="clear" w:color="auto" w:fill="auto"/>
            <w:vAlign w:val="center"/>
          </w:tcPr>
          <w:p w:rsidR="00876689" w:rsidRPr="00BB4457" w:rsidRDefault="00876689" w:rsidP="003420B2"/>
        </w:tc>
        <w:tc>
          <w:tcPr>
            <w:tcW w:w="472" w:type="dxa"/>
            <w:gridSpan w:val="2"/>
            <w:vMerge/>
            <w:shd w:val="clear" w:color="auto" w:fill="auto"/>
            <w:vAlign w:val="center"/>
          </w:tcPr>
          <w:p w:rsidR="00876689" w:rsidRPr="00BB4457" w:rsidRDefault="00876689" w:rsidP="003420B2"/>
        </w:tc>
        <w:tc>
          <w:tcPr>
            <w:tcW w:w="471" w:type="dxa"/>
            <w:vMerge/>
            <w:shd w:val="clear" w:color="auto" w:fill="auto"/>
            <w:vAlign w:val="center"/>
          </w:tcPr>
          <w:p w:rsidR="00876689" w:rsidRPr="00BB4457" w:rsidRDefault="00876689" w:rsidP="003420B2"/>
        </w:tc>
        <w:tc>
          <w:tcPr>
            <w:tcW w:w="472" w:type="dxa"/>
            <w:gridSpan w:val="2"/>
            <w:vMerge/>
            <w:shd w:val="clear" w:color="auto" w:fill="auto"/>
            <w:vAlign w:val="center"/>
          </w:tcPr>
          <w:p w:rsidR="00876689" w:rsidRPr="00BB4457" w:rsidRDefault="00876689" w:rsidP="003420B2"/>
        </w:tc>
        <w:tc>
          <w:tcPr>
            <w:tcW w:w="1145" w:type="dxa"/>
            <w:vMerge/>
            <w:shd w:val="clear" w:color="auto" w:fill="auto"/>
            <w:vAlign w:val="center"/>
          </w:tcPr>
          <w:p w:rsidR="00876689" w:rsidRPr="00BB4457" w:rsidRDefault="00876689" w:rsidP="003420B2"/>
        </w:tc>
      </w:tr>
      <w:tr w:rsidR="00876689" w:rsidRPr="00BB4457" w:rsidTr="003420B2">
        <w:trPr>
          <w:cantSplit/>
          <w:trHeight w:val="180"/>
          <w:jc w:val="center"/>
        </w:trPr>
        <w:tc>
          <w:tcPr>
            <w:tcW w:w="3495" w:type="dxa"/>
            <w:gridSpan w:val="5"/>
            <w:tcBorders>
              <w:top w:val="nil"/>
              <w:right w:val="single" w:sz="4" w:space="0" w:color="auto"/>
            </w:tcBorders>
            <w:shd w:val="clear" w:color="auto" w:fill="auto"/>
            <w:vAlign w:val="center"/>
          </w:tcPr>
          <w:p w:rsidR="00876689" w:rsidRPr="00BB4457" w:rsidRDefault="00876689" w:rsidP="00876689">
            <w:pPr>
              <w:rPr>
                <w:sz w:val="22"/>
                <w:szCs w:val="22"/>
              </w:rPr>
            </w:pPr>
            <w:r w:rsidRPr="00BB4457">
              <w:rPr>
                <w:sz w:val="22"/>
                <w:szCs w:val="22"/>
              </w:rPr>
              <w:t>administrativni poslovi</w:t>
            </w:r>
          </w:p>
        </w:tc>
        <w:tc>
          <w:tcPr>
            <w:tcW w:w="471" w:type="dxa"/>
            <w:vMerge w:val="restart"/>
            <w:tcBorders>
              <w:left w:val="single" w:sz="4" w:space="0" w:color="auto"/>
            </w:tcBorders>
            <w:shd w:val="clear" w:color="auto" w:fill="auto"/>
            <w:vAlign w:val="center"/>
          </w:tcPr>
          <w:p w:rsidR="00876689" w:rsidRPr="00BB4457" w:rsidRDefault="00876689" w:rsidP="00876689">
            <w:pPr>
              <w:jc w:val="center"/>
              <w:rPr>
                <w:sz w:val="22"/>
                <w:szCs w:val="22"/>
              </w:rPr>
            </w:pPr>
            <w:r w:rsidRPr="00BB4457">
              <w:rPr>
                <w:sz w:val="22"/>
                <w:szCs w:val="22"/>
              </w:rPr>
              <w:t>0</w:t>
            </w:r>
          </w:p>
        </w:tc>
        <w:tc>
          <w:tcPr>
            <w:tcW w:w="471" w:type="dxa"/>
            <w:shd w:val="clear" w:color="auto" w:fill="auto"/>
            <w:vAlign w:val="center"/>
          </w:tcPr>
          <w:p w:rsidR="00876689" w:rsidRPr="00BB4457" w:rsidRDefault="00876689" w:rsidP="00876689">
            <w:pPr>
              <w:jc w:val="center"/>
              <w:rPr>
                <w:sz w:val="22"/>
                <w:szCs w:val="22"/>
              </w:rPr>
            </w:pPr>
            <w:r w:rsidRPr="00BB4457">
              <w:rPr>
                <w:sz w:val="22"/>
                <w:szCs w:val="22"/>
              </w:rPr>
              <w:t>-</w:t>
            </w:r>
          </w:p>
        </w:tc>
        <w:tc>
          <w:tcPr>
            <w:tcW w:w="472" w:type="dxa"/>
            <w:gridSpan w:val="2"/>
            <w:shd w:val="clear" w:color="auto" w:fill="auto"/>
            <w:vAlign w:val="center"/>
          </w:tcPr>
          <w:p w:rsidR="00876689" w:rsidRPr="00BB4457" w:rsidRDefault="00876689" w:rsidP="00876689">
            <w:pPr>
              <w:jc w:val="center"/>
              <w:rPr>
                <w:sz w:val="22"/>
                <w:szCs w:val="22"/>
              </w:rPr>
            </w:pPr>
            <w:r w:rsidRPr="00BB4457">
              <w:rPr>
                <w:sz w:val="22"/>
                <w:szCs w:val="22"/>
              </w:rPr>
              <w:t>+</w:t>
            </w:r>
          </w:p>
        </w:tc>
        <w:tc>
          <w:tcPr>
            <w:tcW w:w="471" w:type="dxa"/>
            <w:shd w:val="clear" w:color="auto" w:fill="auto"/>
            <w:vAlign w:val="center"/>
          </w:tcPr>
          <w:p w:rsidR="00876689" w:rsidRPr="00BB4457" w:rsidRDefault="00876689" w:rsidP="00876689">
            <w:pPr>
              <w:jc w:val="center"/>
              <w:rPr>
                <w:sz w:val="22"/>
                <w:szCs w:val="22"/>
              </w:rPr>
            </w:pPr>
            <w:r w:rsidRPr="00BB4457">
              <w:rPr>
                <w:sz w:val="22"/>
                <w:szCs w:val="22"/>
              </w:rPr>
              <w:t>-</w:t>
            </w:r>
          </w:p>
        </w:tc>
        <w:tc>
          <w:tcPr>
            <w:tcW w:w="472" w:type="dxa"/>
            <w:gridSpan w:val="2"/>
            <w:shd w:val="clear" w:color="auto" w:fill="auto"/>
            <w:vAlign w:val="center"/>
          </w:tcPr>
          <w:p w:rsidR="00876689" w:rsidRPr="00BB4457" w:rsidRDefault="00876689" w:rsidP="00876689">
            <w:pPr>
              <w:jc w:val="center"/>
              <w:rPr>
                <w:sz w:val="22"/>
                <w:szCs w:val="22"/>
              </w:rPr>
            </w:pPr>
            <w:r w:rsidRPr="00BB4457">
              <w:rPr>
                <w:sz w:val="22"/>
                <w:szCs w:val="22"/>
              </w:rPr>
              <w:t>-</w:t>
            </w:r>
          </w:p>
        </w:tc>
        <w:tc>
          <w:tcPr>
            <w:tcW w:w="471" w:type="dxa"/>
            <w:gridSpan w:val="2"/>
            <w:shd w:val="clear" w:color="auto" w:fill="auto"/>
            <w:vAlign w:val="center"/>
          </w:tcPr>
          <w:p w:rsidR="00876689" w:rsidRPr="00BB4457" w:rsidRDefault="00876689" w:rsidP="00876689">
            <w:pPr>
              <w:jc w:val="center"/>
              <w:rPr>
                <w:sz w:val="22"/>
                <w:szCs w:val="22"/>
              </w:rPr>
            </w:pPr>
            <w:r w:rsidRPr="00BB4457">
              <w:rPr>
                <w:sz w:val="22"/>
                <w:szCs w:val="22"/>
              </w:rPr>
              <w:t>-</w:t>
            </w:r>
          </w:p>
        </w:tc>
        <w:tc>
          <w:tcPr>
            <w:tcW w:w="473" w:type="dxa"/>
            <w:gridSpan w:val="2"/>
            <w:shd w:val="clear" w:color="auto" w:fill="auto"/>
            <w:vAlign w:val="center"/>
          </w:tcPr>
          <w:p w:rsidR="00876689" w:rsidRPr="00BB4457" w:rsidRDefault="00876689" w:rsidP="00876689">
            <w:pPr>
              <w:jc w:val="center"/>
              <w:rPr>
                <w:sz w:val="22"/>
                <w:szCs w:val="22"/>
              </w:rPr>
            </w:pPr>
            <w:r w:rsidRPr="00BB4457">
              <w:rPr>
                <w:sz w:val="22"/>
                <w:szCs w:val="22"/>
              </w:rPr>
              <w:t>-</w:t>
            </w:r>
          </w:p>
        </w:tc>
        <w:tc>
          <w:tcPr>
            <w:tcW w:w="472" w:type="dxa"/>
            <w:gridSpan w:val="2"/>
            <w:shd w:val="clear" w:color="auto" w:fill="auto"/>
            <w:vAlign w:val="center"/>
          </w:tcPr>
          <w:p w:rsidR="00876689" w:rsidRPr="00BB4457" w:rsidRDefault="00876689" w:rsidP="00876689">
            <w:pPr>
              <w:jc w:val="center"/>
              <w:rPr>
                <w:sz w:val="22"/>
                <w:szCs w:val="22"/>
              </w:rPr>
            </w:pPr>
            <w:r w:rsidRPr="00BB4457">
              <w:rPr>
                <w:sz w:val="22"/>
                <w:szCs w:val="22"/>
              </w:rPr>
              <w:t>-</w:t>
            </w:r>
          </w:p>
        </w:tc>
        <w:tc>
          <w:tcPr>
            <w:tcW w:w="471" w:type="dxa"/>
            <w:shd w:val="clear" w:color="auto" w:fill="auto"/>
            <w:vAlign w:val="center"/>
          </w:tcPr>
          <w:p w:rsidR="00876689" w:rsidRPr="00BB4457" w:rsidRDefault="00876689" w:rsidP="00876689">
            <w:pPr>
              <w:jc w:val="center"/>
              <w:rPr>
                <w:sz w:val="22"/>
                <w:szCs w:val="22"/>
              </w:rPr>
            </w:pPr>
            <w:r w:rsidRPr="00BB4457">
              <w:rPr>
                <w:sz w:val="22"/>
                <w:szCs w:val="22"/>
              </w:rPr>
              <w:t>-</w:t>
            </w:r>
          </w:p>
        </w:tc>
        <w:tc>
          <w:tcPr>
            <w:tcW w:w="472" w:type="dxa"/>
            <w:gridSpan w:val="2"/>
            <w:shd w:val="clear" w:color="auto" w:fill="auto"/>
            <w:vAlign w:val="center"/>
          </w:tcPr>
          <w:p w:rsidR="00876689" w:rsidRPr="00BB4457" w:rsidRDefault="00876689" w:rsidP="00876689">
            <w:pPr>
              <w:jc w:val="center"/>
              <w:rPr>
                <w:sz w:val="22"/>
                <w:szCs w:val="22"/>
              </w:rPr>
            </w:pPr>
            <w:r w:rsidRPr="00BB4457">
              <w:rPr>
                <w:sz w:val="22"/>
                <w:szCs w:val="22"/>
              </w:rPr>
              <w:t>-</w:t>
            </w:r>
          </w:p>
        </w:tc>
        <w:tc>
          <w:tcPr>
            <w:tcW w:w="1145" w:type="dxa"/>
            <w:shd w:val="clear" w:color="auto" w:fill="auto"/>
            <w:vAlign w:val="center"/>
          </w:tcPr>
          <w:p w:rsidR="00876689" w:rsidRPr="00BB4457" w:rsidRDefault="00876689" w:rsidP="00876689">
            <w:pPr>
              <w:rPr>
                <w:sz w:val="22"/>
                <w:szCs w:val="22"/>
              </w:rPr>
            </w:pPr>
            <w:r w:rsidRPr="00BB4457">
              <w:rPr>
                <w:sz w:val="22"/>
                <w:szCs w:val="22"/>
              </w:rPr>
              <w:t>--</w:t>
            </w:r>
          </w:p>
        </w:tc>
      </w:tr>
      <w:tr w:rsidR="00876689" w:rsidRPr="00BB4457" w:rsidTr="00876689">
        <w:trPr>
          <w:cantSplit/>
          <w:trHeight w:val="180"/>
          <w:jc w:val="center"/>
        </w:trPr>
        <w:tc>
          <w:tcPr>
            <w:tcW w:w="3495" w:type="dxa"/>
            <w:gridSpan w:val="5"/>
            <w:tcBorders>
              <w:top w:val="nil"/>
              <w:right w:val="single" w:sz="4" w:space="0" w:color="auto"/>
            </w:tcBorders>
            <w:shd w:val="clear" w:color="auto" w:fill="auto"/>
            <w:vAlign w:val="center"/>
          </w:tcPr>
          <w:p w:rsidR="00876689" w:rsidRPr="00BB4457" w:rsidRDefault="004256D4" w:rsidP="00876689">
            <w:pPr>
              <w:rPr>
                <w:sz w:val="22"/>
                <w:szCs w:val="22"/>
              </w:rPr>
            </w:pPr>
            <w:r>
              <w:rPr>
                <w:sz w:val="22"/>
                <w:szCs w:val="22"/>
              </w:rPr>
              <w:t>obilazak gradilišta</w:t>
            </w:r>
          </w:p>
        </w:tc>
        <w:tc>
          <w:tcPr>
            <w:tcW w:w="471" w:type="dxa"/>
            <w:vMerge/>
            <w:tcBorders>
              <w:left w:val="single" w:sz="4" w:space="0" w:color="auto"/>
            </w:tcBorders>
            <w:shd w:val="clear" w:color="auto" w:fill="auto"/>
            <w:vAlign w:val="center"/>
          </w:tcPr>
          <w:p w:rsidR="00876689" w:rsidRPr="00BB4457" w:rsidRDefault="00876689" w:rsidP="00876689">
            <w:pPr>
              <w:jc w:val="center"/>
              <w:rPr>
                <w:sz w:val="22"/>
                <w:szCs w:val="22"/>
              </w:rPr>
            </w:pPr>
          </w:p>
        </w:tc>
        <w:tc>
          <w:tcPr>
            <w:tcW w:w="471" w:type="dxa"/>
            <w:shd w:val="clear" w:color="auto" w:fill="auto"/>
            <w:vAlign w:val="center"/>
          </w:tcPr>
          <w:p w:rsidR="00876689" w:rsidRPr="00BB4457" w:rsidRDefault="00876689" w:rsidP="00876689">
            <w:pPr>
              <w:jc w:val="center"/>
              <w:rPr>
                <w:sz w:val="22"/>
                <w:szCs w:val="22"/>
              </w:rPr>
            </w:pPr>
            <w:r w:rsidRPr="00BB4457">
              <w:rPr>
                <w:sz w:val="22"/>
                <w:szCs w:val="22"/>
              </w:rPr>
              <w:t>-</w:t>
            </w:r>
          </w:p>
        </w:tc>
        <w:tc>
          <w:tcPr>
            <w:tcW w:w="472" w:type="dxa"/>
            <w:gridSpan w:val="2"/>
            <w:shd w:val="clear" w:color="auto" w:fill="auto"/>
            <w:vAlign w:val="center"/>
          </w:tcPr>
          <w:p w:rsidR="00876689" w:rsidRPr="00BB4457" w:rsidRDefault="00876689" w:rsidP="00876689">
            <w:pPr>
              <w:jc w:val="center"/>
              <w:rPr>
                <w:sz w:val="22"/>
                <w:szCs w:val="22"/>
              </w:rPr>
            </w:pPr>
            <w:r w:rsidRPr="00BB4457">
              <w:rPr>
                <w:sz w:val="22"/>
                <w:szCs w:val="22"/>
              </w:rPr>
              <w:t>-</w:t>
            </w:r>
          </w:p>
        </w:tc>
        <w:tc>
          <w:tcPr>
            <w:tcW w:w="471" w:type="dxa"/>
            <w:shd w:val="clear" w:color="auto" w:fill="auto"/>
            <w:vAlign w:val="center"/>
          </w:tcPr>
          <w:p w:rsidR="00876689" w:rsidRPr="00BB4457" w:rsidRDefault="00876689" w:rsidP="00876689">
            <w:pPr>
              <w:jc w:val="center"/>
              <w:rPr>
                <w:sz w:val="22"/>
                <w:szCs w:val="22"/>
              </w:rPr>
            </w:pPr>
            <w:r w:rsidRPr="00BB4457">
              <w:rPr>
                <w:sz w:val="22"/>
                <w:szCs w:val="22"/>
              </w:rPr>
              <w:t>+</w:t>
            </w:r>
          </w:p>
        </w:tc>
        <w:tc>
          <w:tcPr>
            <w:tcW w:w="472" w:type="dxa"/>
            <w:gridSpan w:val="2"/>
            <w:shd w:val="clear" w:color="auto" w:fill="auto"/>
            <w:vAlign w:val="center"/>
          </w:tcPr>
          <w:p w:rsidR="00876689" w:rsidRPr="00BB4457" w:rsidRDefault="00876689" w:rsidP="00876689">
            <w:pPr>
              <w:jc w:val="center"/>
              <w:rPr>
                <w:sz w:val="22"/>
                <w:szCs w:val="22"/>
              </w:rPr>
            </w:pPr>
            <w:r w:rsidRPr="00BB4457">
              <w:rPr>
                <w:sz w:val="22"/>
                <w:szCs w:val="22"/>
              </w:rPr>
              <w:t>-</w:t>
            </w:r>
          </w:p>
        </w:tc>
        <w:tc>
          <w:tcPr>
            <w:tcW w:w="471" w:type="dxa"/>
            <w:gridSpan w:val="2"/>
            <w:shd w:val="clear" w:color="auto" w:fill="auto"/>
            <w:vAlign w:val="center"/>
          </w:tcPr>
          <w:p w:rsidR="00876689" w:rsidRPr="00BB4457" w:rsidRDefault="00876689" w:rsidP="00876689">
            <w:pPr>
              <w:jc w:val="center"/>
              <w:rPr>
                <w:sz w:val="22"/>
                <w:szCs w:val="22"/>
              </w:rPr>
            </w:pPr>
            <w:r w:rsidRPr="00BB4457">
              <w:rPr>
                <w:sz w:val="22"/>
                <w:szCs w:val="22"/>
              </w:rPr>
              <w:t>-</w:t>
            </w:r>
          </w:p>
        </w:tc>
        <w:tc>
          <w:tcPr>
            <w:tcW w:w="473" w:type="dxa"/>
            <w:gridSpan w:val="2"/>
            <w:shd w:val="clear" w:color="auto" w:fill="auto"/>
            <w:vAlign w:val="center"/>
          </w:tcPr>
          <w:p w:rsidR="00876689" w:rsidRPr="00BB4457" w:rsidRDefault="00876689" w:rsidP="00876689">
            <w:pPr>
              <w:jc w:val="center"/>
              <w:rPr>
                <w:sz w:val="22"/>
                <w:szCs w:val="22"/>
              </w:rPr>
            </w:pPr>
            <w:r w:rsidRPr="00BB4457">
              <w:rPr>
                <w:sz w:val="22"/>
                <w:szCs w:val="22"/>
              </w:rPr>
              <w:t>-</w:t>
            </w:r>
          </w:p>
        </w:tc>
        <w:tc>
          <w:tcPr>
            <w:tcW w:w="472" w:type="dxa"/>
            <w:gridSpan w:val="2"/>
            <w:shd w:val="clear" w:color="auto" w:fill="auto"/>
            <w:vAlign w:val="center"/>
          </w:tcPr>
          <w:p w:rsidR="00876689" w:rsidRPr="00BB4457" w:rsidRDefault="00876689" w:rsidP="00876689">
            <w:pPr>
              <w:jc w:val="center"/>
              <w:rPr>
                <w:sz w:val="22"/>
                <w:szCs w:val="22"/>
              </w:rPr>
            </w:pPr>
            <w:r w:rsidRPr="00BB4457">
              <w:rPr>
                <w:sz w:val="22"/>
                <w:szCs w:val="22"/>
              </w:rPr>
              <w:t>-</w:t>
            </w:r>
          </w:p>
        </w:tc>
        <w:tc>
          <w:tcPr>
            <w:tcW w:w="471" w:type="dxa"/>
            <w:shd w:val="clear" w:color="auto" w:fill="auto"/>
            <w:vAlign w:val="center"/>
          </w:tcPr>
          <w:p w:rsidR="00876689" w:rsidRPr="00BB4457" w:rsidRDefault="00876689" w:rsidP="00876689">
            <w:pPr>
              <w:jc w:val="center"/>
              <w:rPr>
                <w:sz w:val="22"/>
                <w:szCs w:val="22"/>
              </w:rPr>
            </w:pPr>
            <w:r w:rsidRPr="00BB4457">
              <w:rPr>
                <w:sz w:val="22"/>
                <w:szCs w:val="22"/>
              </w:rPr>
              <w:t>-</w:t>
            </w:r>
          </w:p>
        </w:tc>
        <w:tc>
          <w:tcPr>
            <w:tcW w:w="472" w:type="dxa"/>
            <w:gridSpan w:val="2"/>
            <w:shd w:val="clear" w:color="auto" w:fill="auto"/>
            <w:vAlign w:val="center"/>
          </w:tcPr>
          <w:p w:rsidR="00876689" w:rsidRPr="00BB4457" w:rsidRDefault="00876689" w:rsidP="00876689">
            <w:pPr>
              <w:jc w:val="center"/>
              <w:rPr>
                <w:sz w:val="22"/>
                <w:szCs w:val="22"/>
              </w:rPr>
            </w:pPr>
            <w:r w:rsidRPr="00BB4457">
              <w:rPr>
                <w:sz w:val="22"/>
                <w:szCs w:val="22"/>
              </w:rPr>
              <w:t>--</w:t>
            </w:r>
          </w:p>
        </w:tc>
        <w:tc>
          <w:tcPr>
            <w:tcW w:w="1145" w:type="dxa"/>
            <w:shd w:val="clear" w:color="auto" w:fill="auto"/>
            <w:vAlign w:val="center"/>
          </w:tcPr>
          <w:p w:rsidR="00876689" w:rsidRPr="00BB4457" w:rsidRDefault="00876689" w:rsidP="00876689">
            <w:pPr>
              <w:rPr>
                <w:sz w:val="22"/>
                <w:szCs w:val="22"/>
              </w:rPr>
            </w:pPr>
            <w:r w:rsidRPr="00BB4457">
              <w:rPr>
                <w:sz w:val="22"/>
                <w:szCs w:val="22"/>
              </w:rPr>
              <w:t>--</w:t>
            </w:r>
          </w:p>
        </w:tc>
      </w:tr>
      <w:tr w:rsidR="00876689" w:rsidRPr="00BB4457" w:rsidTr="003420B2">
        <w:trPr>
          <w:trHeight w:val="284"/>
          <w:jc w:val="center"/>
        </w:trPr>
        <w:tc>
          <w:tcPr>
            <w:tcW w:w="9356" w:type="dxa"/>
            <w:gridSpan w:val="22"/>
            <w:shd w:val="clear" w:color="auto" w:fill="auto"/>
            <w:vAlign w:val="center"/>
          </w:tcPr>
          <w:p w:rsidR="00876689" w:rsidRPr="00BB4457" w:rsidRDefault="00876689" w:rsidP="003420B2">
            <w:pPr>
              <w:rPr>
                <w:b/>
                <w:sz w:val="20"/>
              </w:rPr>
            </w:pPr>
            <w:r w:rsidRPr="00BB4457">
              <w:rPr>
                <w:b/>
                <w:sz w:val="20"/>
              </w:rPr>
              <w:t>Uređenje mjesta rada</w:t>
            </w:r>
          </w:p>
        </w:tc>
      </w:tr>
      <w:tr w:rsidR="00876689" w:rsidRPr="00BB4457" w:rsidTr="003420B2">
        <w:trPr>
          <w:cantSplit/>
          <w:trHeight w:val="284"/>
          <w:jc w:val="center"/>
        </w:trPr>
        <w:tc>
          <w:tcPr>
            <w:tcW w:w="5661" w:type="dxa"/>
            <w:gridSpan w:val="11"/>
            <w:tcBorders>
              <w:bottom w:val="nil"/>
            </w:tcBorders>
            <w:shd w:val="clear" w:color="auto" w:fill="auto"/>
            <w:vAlign w:val="center"/>
          </w:tcPr>
          <w:p w:rsidR="00876689" w:rsidRPr="00BB4457" w:rsidRDefault="00876689" w:rsidP="003420B2">
            <w:r w:rsidRPr="00BB4457">
              <w:t>Opis:</w:t>
            </w:r>
          </w:p>
        </w:tc>
        <w:tc>
          <w:tcPr>
            <w:tcW w:w="426" w:type="dxa"/>
            <w:gridSpan w:val="2"/>
            <w:vMerge w:val="restart"/>
            <w:tcBorders>
              <w:right w:val="single" w:sz="4" w:space="0" w:color="auto"/>
            </w:tcBorders>
            <w:shd w:val="clear" w:color="auto" w:fill="auto"/>
            <w:textDirection w:val="btLr"/>
            <w:vAlign w:val="center"/>
          </w:tcPr>
          <w:p w:rsidR="00876689" w:rsidRPr="00BB4457" w:rsidRDefault="00876689" w:rsidP="003420B2">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shd w:val="clear" w:color="auto" w:fill="auto"/>
            <w:textDirection w:val="btLr"/>
            <w:vAlign w:val="center"/>
          </w:tcPr>
          <w:p w:rsidR="00876689" w:rsidRPr="00BB4457" w:rsidRDefault="00876689" w:rsidP="003420B2">
            <w:pPr>
              <w:ind w:left="57"/>
              <w:rPr>
                <w:b/>
                <w:sz w:val="20"/>
                <w:szCs w:val="20"/>
              </w:rPr>
            </w:pPr>
            <w:r w:rsidRPr="00BB4457">
              <w:rPr>
                <w:b/>
                <w:sz w:val="20"/>
                <w:szCs w:val="20"/>
              </w:rPr>
              <w:t>Ne zadovoljava</w:t>
            </w:r>
          </w:p>
        </w:tc>
        <w:tc>
          <w:tcPr>
            <w:tcW w:w="2843" w:type="dxa"/>
            <w:gridSpan w:val="7"/>
            <w:tcBorders>
              <w:left w:val="single" w:sz="4" w:space="0" w:color="auto"/>
              <w:bottom w:val="nil"/>
            </w:tcBorders>
            <w:shd w:val="clear" w:color="auto" w:fill="auto"/>
            <w:vAlign w:val="center"/>
          </w:tcPr>
          <w:p w:rsidR="00876689" w:rsidRPr="00BB4457" w:rsidRDefault="00876689" w:rsidP="003420B2">
            <w:r w:rsidRPr="00BB4457">
              <w:t>Napomena:</w:t>
            </w:r>
          </w:p>
        </w:tc>
      </w:tr>
      <w:tr w:rsidR="00876689" w:rsidRPr="00BB4457" w:rsidTr="003420B2">
        <w:trPr>
          <w:cantSplit/>
          <w:trHeight w:val="1258"/>
          <w:jc w:val="center"/>
        </w:trPr>
        <w:tc>
          <w:tcPr>
            <w:tcW w:w="5661" w:type="dxa"/>
            <w:gridSpan w:val="11"/>
            <w:tcBorders>
              <w:top w:val="nil"/>
            </w:tcBorders>
            <w:shd w:val="clear" w:color="auto" w:fill="auto"/>
            <w:vAlign w:val="center"/>
          </w:tcPr>
          <w:p w:rsidR="00876689" w:rsidRPr="00BB4457" w:rsidRDefault="00876689" w:rsidP="003420B2">
            <w:pPr>
              <w:rPr>
                <w:sz w:val="22"/>
              </w:rPr>
            </w:pPr>
            <w:r w:rsidRPr="00BB4457">
              <w:rPr>
                <w:sz w:val="22"/>
              </w:rPr>
              <w:t>Mjesto rada je dovoljno prostrano, provjetravanje prostora je izvedeno prirodnim putem (prozor), pored dnevnog svijetla osigurana je adekvatna umjetna rasvjeta na mjestu rada. Grijanje prostora izvedeno je centralnim grijanjem.</w:t>
            </w:r>
          </w:p>
        </w:tc>
        <w:tc>
          <w:tcPr>
            <w:tcW w:w="426" w:type="dxa"/>
            <w:gridSpan w:val="2"/>
            <w:vMerge/>
            <w:tcBorders>
              <w:bottom w:val="single" w:sz="4" w:space="0" w:color="auto"/>
              <w:right w:val="single" w:sz="4" w:space="0" w:color="auto"/>
            </w:tcBorders>
            <w:shd w:val="clear" w:color="auto" w:fill="auto"/>
            <w:vAlign w:val="center"/>
          </w:tcPr>
          <w:p w:rsidR="00876689" w:rsidRPr="00BB4457" w:rsidRDefault="00876689" w:rsidP="003420B2"/>
        </w:tc>
        <w:tc>
          <w:tcPr>
            <w:tcW w:w="426" w:type="dxa"/>
            <w:gridSpan w:val="2"/>
            <w:vMerge/>
            <w:tcBorders>
              <w:left w:val="single" w:sz="4" w:space="0" w:color="auto"/>
              <w:bottom w:val="single" w:sz="4" w:space="0" w:color="auto"/>
              <w:right w:val="single" w:sz="4" w:space="0" w:color="auto"/>
            </w:tcBorders>
            <w:shd w:val="clear" w:color="auto" w:fill="auto"/>
            <w:vAlign w:val="center"/>
          </w:tcPr>
          <w:p w:rsidR="00876689" w:rsidRPr="00BB4457" w:rsidRDefault="00876689" w:rsidP="003420B2"/>
        </w:tc>
        <w:tc>
          <w:tcPr>
            <w:tcW w:w="2843" w:type="dxa"/>
            <w:gridSpan w:val="7"/>
            <w:vMerge w:val="restart"/>
            <w:tcBorders>
              <w:top w:val="nil"/>
              <w:left w:val="single" w:sz="4" w:space="0" w:color="auto"/>
              <w:bottom w:val="single" w:sz="4" w:space="0" w:color="auto"/>
            </w:tcBorders>
            <w:shd w:val="clear" w:color="auto" w:fill="auto"/>
            <w:vAlign w:val="center"/>
          </w:tcPr>
          <w:p w:rsidR="00876689" w:rsidRPr="00BB4457" w:rsidRDefault="00876689" w:rsidP="003420B2">
            <w:r w:rsidRPr="00BB4457">
              <w:t>--</w:t>
            </w:r>
          </w:p>
        </w:tc>
      </w:tr>
      <w:tr w:rsidR="00876689" w:rsidRPr="00BB4457" w:rsidTr="003420B2">
        <w:trPr>
          <w:cantSplit/>
          <w:trHeight w:val="284"/>
          <w:jc w:val="center"/>
        </w:trPr>
        <w:tc>
          <w:tcPr>
            <w:tcW w:w="5661" w:type="dxa"/>
            <w:gridSpan w:val="11"/>
            <w:shd w:val="clear" w:color="auto" w:fill="auto"/>
            <w:vAlign w:val="center"/>
          </w:tcPr>
          <w:p w:rsidR="00876689" w:rsidRPr="00BB4457" w:rsidRDefault="00876689" w:rsidP="003420B2">
            <w:pPr>
              <w:rPr>
                <w:sz w:val="20"/>
              </w:rPr>
            </w:pPr>
            <w:r w:rsidRPr="00BB4457">
              <w:rPr>
                <w:sz w:val="20"/>
              </w:rPr>
              <w:t>Radni prostor:</w:t>
            </w:r>
          </w:p>
        </w:tc>
        <w:tc>
          <w:tcPr>
            <w:tcW w:w="426" w:type="dxa"/>
            <w:gridSpan w:val="2"/>
            <w:tcBorders>
              <w:right w:val="single" w:sz="4" w:space="0" w:color="auto"/>
            </w:tcBorders>
            <w:shd w:val="clear" w:color="auto" w:fill="auto"/>
            <w:vAlign w:val="center"/>
          </w:tcPr>
          <w:p w:rsidR="00876689" w:rsidRPr="00BB4457" w:rsidRDefault="00876689" w:rsidP="003420B2">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876689" w:rsidRPr="00BB4457" w:rsidRDefault="00876689" w:rsidP="003420B2">
            <w:pPr>
              <w:rPr>
                <w:b/>
              </w:rPr>
            </w:pPr>
          </w:p>
        </w:tc>
        <w:tc>
          <w:tcPr>
            <w:tcW w:w="2843" w:type="dxa"/>
            <w:gridSpan w:val="7"/>
            <w:vMerge/>
            <w:tcBorders>
              <w:left w:val="single" w:sz="4" w:space="0" w:color="auto"/>
            </w:tcBorders>
            <w:shd w:val="clear" w:color="auto" w:fill="auto"/>
            <w:vAlign w:val="center"/>
          </w:tcPr>
          <w:p w:rsidR="00876689" w:rsidRPr="00BB4457" w:rsidRDefault="00876689" w:rsidP="003420B2"/>
        </w:tc>
      </w:tr>
      <w:tr w:rsidR="00876689" w:rsidRPr="00BB4457" w:rsidTr="003420B2">
        <w:trPr>
          <w:cantSplit/>
          <w:trHeight w:val="284"/>
          <w:jc w:val="center"/>
        </w:trPr>
        <w:tc>
          <w:tcPr>
            <w:tcW w:w="5661" w:type="dxa"/>
            <w:gridSpan w:val="11"/>
            <w:shd w:val="clear" w:color="auto" w:fill="auto"/>
            <w:vAlign w:val="center"/>
          </w:tcPr>
          <w:p w:rsidR="00876689" w:rsidRPr="00BB4457" w:rsidRDefault="00876689" w:rsidP="003420B2">
            <w:pPr>
              <w:rPr>
                <w:sz w:val="20"/>
              </w:rPr>
            </w:pPr>
            <w:r w:rsidRPr="00BB4457">
              <w:rPr>
                <w:sz w:val="20"/>
              </w:rPr>
              <w:t>Radne površine:</w:t>
            </w:r>
          </w:p>
        </w:tc>
        <w:tc>
          <w:tcPr>
            <w:tcW w:w="426" w:type="dxa"/>
            <w:gridSpan w:val="2"/>
            <w:tcBorders>
              <w:right w:val="single" w:sz="4" w:space="0" w:color="auto"/>
            </w:tcBorders>
            <w:shd w:val="clear" w:color="auto" w:fill="auto"/>
            <w:vAlign w:val="center"/>
          </w:tcPr>
          <w:p w:rsidR="00876689" w:rsidRPr="00BB4457" w:rsidRDefault="00876689" w:rsidP="003420B2">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876689" w:rsidRPr="00BB4457" w:rsidRDefault="00876689" w:rsidP="003420B2">
            <w:pPr>
              <w:rPr>
                <w:b/>
              </w:rPr>
            </w:pPr>
          </w:p>
        </w:tc>
        <w:tc>
          <w:tcPr>
            <w:tcW w:w="2843" w:type="dxa"/>
            <w:gridSpan w:val="7"/>
            <w:vMerge/>
            <w:tcBorders>
              <w:left w:val="single" w:sz="4" w:space="0" w:color="auto"/>
            </w:tcBorders>
            <w:shd w:val="clear" w:color="auto" w:fill="auto"/>
            <w:vAlign w:val="center"/>
          </w:tcPr>
          <w:p w:rsidR="00876689" w:rsidRPr="00BB4457" w:rsidRDefault="00876689" w:rsidP="003420B2"/>
        </w:tc>
      </w:tr>
      <w:tr w:rsidR="00876689" w:rsidRPr="00BB4457" w:rsidTr="003420B2">
        <w:trPr>
          <w:trHeight w:val="284"/>
          <w:jc w:val="center"/>
        </w:trPr>
        <w:tc>
          <w:tcPr>
            <w:tcW w:w="4668" w:type="dxa"/>
            <w:gridSpan w:val="8"/>
            <w:shd w:val="clear" w:color="auto" w:fill="auto"/>
            <w:vAlign w:val="center"/>
          </w:tcPr>
          <w:p w:rsidR="00876689" w:rsidRPr="00BB4457" w:rsidRDefault="00876689" w:rsidP="003420B2">
            <w:pPr>
              <w:rPr>
                <w:sz w:val="20"/>
              </w:rPr>
            </w:pPr>
            <w:r w:rsidRPr="00BB4457">
              <w:rPr>
                <w:sz w:val="20"/>
              </w:rPr>
              <w:t>Liječnički pregled prema drugim propisima:</w:t>
            </w:r>
          </w:p>
        </w:tc>
        <w:tc>
          <w:tcPr>
            <w:tcW w:w="4688" w:type="dxa"/>
            <w:gridSpan w:val="14"/>
            <w:shd w:val="clear" w:color="auto" w:fill="auto"/>
            <w:vAlign w:val="center"/>
          </w:tcPr>
          <w:p w:rsidR="00876689" w:rsidRPr="00BB4457" w:rsidRDefault="00876689" w:rsidP="003420B2">
            <w:pPr>
              <w:rPr>
                <w:b/>
                <w:sz w:val="22"/>
                <w:szCs w:val="22"/>
              </w:rPr>
            </w:pPr>
            <w:r w:rsidRPr="00BB4457">
              <w:rPr>
                <w:b/>
                <w:sz w:val="22"/>
                <w:szCs w:val="22"/>
              </w:rPr>
              <w:t>NE</w:t>
            </w:r>
          </w:p>
        </w:tc>
      </w:tr>
      <w:tr w:rsidR="00876689" w:rsidRPr="00BB4457" w:rsidTr="003420B2">
        <w:trPr>
          <w:trHeight w:val="284"/>
          <w:jc w:val="center"/>
        </w:trPr>
        <w:tc>
          <w:tcPr>
            <w:tcW w:w="4668" w:type="dxa"/>
            <w:gridSpan w:val="8"/>
            <w:shd w:val="clear" w:color="auto" w:fill="auto"/>
            <w:vAlign w:val="center"/>
          </w:tcPr>
          <w:p w:rsidR="00876689" w:rsidRPr="00BB4457" w:rsidRDefault="00876689" w:rsidP="003420B2">
            <w:pPr>
              <w:rPr>
                <w:sz w:val="20"/>
              </w:rPr>
            </w:pPr>
            <w:r w:rsidRPr="00BB4457">
              <w:rPr>
                <w:sz w:val="20"/>
              </w:rPr>
              <w:t>Ako je Da, koji:</w:t>
            </w:r>
          </w:p>
        </w:tc>
        <w:tc>
          <w:tcPr>
            <w:tcW w:w="4688" w:type="dxa"/>
            <w:gridSpan w:val="14"/>
            <w:shd w:val="clear" w:color="auto" w:fill="auto"/>
            <w:vAlign w:val="center"/>
          </w:tcPr>
          <w:p w:rsidR="00876689" w:rsidRPr="00BB4457" w:rsidRDefault="00876689" w:rsidP="003420B2">
            <w:pPr>
              <w:rPr>
                <w:b/>
                <w:sz w:val="22"/>
                <w:szCs w:val="22"/>
              </w:rPr>
            </w:pPr>
            <w:r w:rsidRPr="00BB4457">
              <w:rPr>
                <w:b/>
                <w:sz w:val="22"/>
                <w:szCs w:val="22"/>
              </w:rPr>
              <w:t>--</w:t>
            </w:r>
          </w:p>
        </w:tc>
      </w:tr>
      <w:tr w:rsidR="00876689" w:rsidRPr="00BB4457" w:rsidTr="003420B2">
        <w:trPr>
          <w:trHeight w:val="284"/>
          <w:jc w:val="center"/>
        </w:trPr>
        <w:tc>
          <w:tcPr>
            <w:tcW w:w="4668" w:type="dxa"/>
            <w:gridSpan w:val="8"/>
            <w:shd w:val="clear" w:color="auto" w:fill="auto"/>
            <w:vAlign w:val="center"/>
          </w:tcPr>
          <w:p w:rsidR="00876689" w:rsidRPr="00BB4457" w:rsidRDefault="00876689" w:rsidP="003420B2">
            <w:pPr>
              <w:rPr>
                <w:sz w:val="20"/>
              </w:rPr>
            </w:pPr>
            <w:r w:rsidRPr="00BB4457">
              <w:rPr>
                <w:sz w:val="20"/>
              </w:rPr>
              <w:t>Staž osiguranja s povećanim trajanjem i uvjeti za njihovo obavljanje:</w:t>
            </w:r>
          </w:p>
        </w:tc>
        <w:tc>
          <w:tcPr>
            <w:tcW w:w="4688" w:type="dxa"/>
            <w:gridSpan w:val="14"/>
            <w:shd w:val="clear" w:color="auto" w:fill="auto"/>
            <w:vAlign w:val="center"/>
          </w:tcPr>
          <w:p w:rsidR="00876689" w:rsidRPr="00BB4457" w:rsidRDefault="00876689" w:rsidP="003420B2">
            <w:pPr>
              <w:rPr>
                <w:b/>
                <w:sz w:val="22"/>
                <w:szCs w:val="22"/>
              </w:rPr>
            </w:pPr>
            <w:r w:rsidRPr="00BB4457">
              <w:rPr>
                <w:b/>
                <w:sz w:val="22"/>
                <w:szCs w:val="22"/>
              </w:rPr>
              <w:t>NE</w:t>
            </w:r>
          </w:p>
        </w:tc>
      </w:tr>
      <w:tr w:rsidR="00876689" w:rsidRPr="00BB4457" w:rsidTr="003420B2">
        <w:trPr>
          <w:trHeight w:val="284"/>
          <w:jc w:val="center"/>
        </w:trPr>
        <w:tc>
          <w:tcPr>
            <w:tcW w:w="4668" w:type="dxa"/>
            <w:gridSpan w:val="8"/>
            <w:shd w:val="clear" w:color="auto" w:fill="auto"/>
            <w:vAlign w:val="center"/>
          </w:tcPr>
          <w:p w:rsidR="00876689" w:rsidRPr="00BB4457" w:rsidRDefault="00876689" w:rsidP="003420B2">
            <w:pPr>
              <w:rPr>
                <w:sz w:val="20"/>
              </w:rPr>
            </w:pPr>
            <w:r w:rsidRPr="00BB4457">
              <w:rPr>
                <w:sz w:val="20"/>
              </w:rPr>
              <w:t>Zahtijevana stručna sprema (završena škola, stručna osposobljenost):</w:t>
            </w:r>
          </w:p>
        </w:tc>
        <w:tc>
          <w:tcPr>
            <w:tcW w:w="4688" w:type="dxa"/>
            <w:gridSpan w:val="14"/>
            <w:shd w:val="clear" w:color="auto" w:fill="auto"/>
            <w:vAlign w:val="center"/>
          </w:tcPr>
          <w:p w:rsidR="00876689" w:rsidRPr="00BB4457" w:rsidRDefault="00876689" w:rsidP="003420B2">
            <w:pPr>
              <w:rPr>
                <w:b/>
                <w:sz w:val="22"/>
                <w:szCs w:val="22"/>
              </w:rPr>
            </w:pPr>
            <w:r w:rsidRPr="00BB4457">
              <w:rPr>
                <w:b/>
                <w:sz w:val="22"/>
                <w:szCs w:val="22"/>
              </w:rPr>
              <w:t>VSS</w:t>
            </w:r>
          </w:p>
        </w:tc>
      </w:tr>
      <w:tr w:rsidR="00876689" w:rsidRPr="00BB4457" w:rsidTr="003420B2">
        <w:trPr>
          <w:trHeight w:val="284"/>
          <w:jc w:val="center"/>
        </w:trPr>
        <w:tc>
          <w:tcPr>
            <w:tcW w:w="2399" w:type="dxa"/>
            <w:gridSpan w:val="3"/>
            <w:shd w:val="clear" w:color="auto" w:fill="auto"/>
            <w:vAlign w:val="center"/>
          </w:tcPr>
          <w:p w:rsidR="00876689" w:rsidRPr="00BB4457" w:rsidRDefault="00876689" w:rsidP="003420B2">
            <w:pPr>
              <w:rPr>
                <w:sz w:val="20"/>
              </w:rPr>
            </w:pPr>
            <w:r w:rsidRPr="00BB4457">
              <w:rPr>
                <w:sz w:val="20"/>
              </w:rPr>
              <w:t>Korištena radna oprema:</w:t>
            </w:r>
          </w:p>
        </w:tc>
        <w:tc>
          <w:tcPr>
            <w:tcW w:w="6957" w:type="dxa"/>
            <w:gridSpan w:val="19"/>
            <w:shd w:val="clear" w:color="auto" w:fill="auto"/>
            <w:vAlign w:val="center"/>
          </w:tcPr>
          <w:p w:rsidR="00876689" w:rsidRPr="00BB4457" w:rsidRDefault="00876689" w:rsidP="003420B2">
            <w:pPr>
              <w:rPr>
                <w:sz w:val="22"/>
                <w:szCs w:val="22"/>
              </w:rPr>
            </w:pPr>
            <w:r w:rsidRPr="00BB4457">
              <w:rPr>
                <w:sz w:val="22"/>
                <w:szCs w:val="22"/>
              </w:rPr>
              <w:t>- Računalo (&lt;4h dnevno), telefon, fax, pribor za pisanje, osobni automobil</w:t>
            </w:r>
          </w:p>
        </w:tc>
      </w:tr>
      <w:tr w:rsidR="00876689" w:rsidRPr="00BB4457" w:rsidTr="003420B2">
        <w:trPr>
          <w:trHeight w:val="284"/>
          <w:jc w:val="center"/>
        </w:trPr>
        <w:tc>
          <w:tcPr>
            <w:tcW w:w="2399" w:type="dxa"/>
            <w:gridSpan w:val="3"/>
            <w:shd w:val="clear" w:color="auto" w:fill="auto"/>
            <w:vAlign w:val="center"/>
          </w:tcPr>
          <w:p w:rsidR="00876689" w:rsidRPr="00BB4457" w:rsidRDefault="00876689" w:rsidP="003420B2">
            <w:pPr>
              <w:rPr>
                <w:sz w:val="20"/>
              </w:rPr>
            </w:pPr>
            <w:r w:rsidRPr="00BB4457">
              <w:rPr>
                <w:sz w:val="20"/>
              </w:rPr>
              <w:t>Radne tvari:</w:t>
            </w:r>
          </w:p>
        </w:tc>
        <w:tc>
          <w:tcPr>
            <w:tcW w:w="6957" w:type="dxa"/>
            <w:gridSpan w:val="19"/>
            <w:shd w:val="clear" w:color="auto" w:fill="auto"/>
            <w:vAlign w:val="center"/>
          </w:tcPr>
          <w:p w:rsidR="00876689" w:rsidRPr="00BB4457" w:rsidRDefault="00876689" w:rsidP="003420B2">
            <w:pPr>
              <w:rPr>
                <w:sz w:val="22"/>
                <w:szCs w:val="22"/>
              </w:rPr>
            </w:pPr>
            <w:r w:rsidRPr="00BB4457">
              <w:rPr>
                <w:sz w:val="22"/>
                <w:szCs w:val="22"/>
              </w:rPr>
              <w:t>- Papir</w:t>
            </w:r>
          </w:p>
        </w:tc>
      </w:tr>
      <w:tr w:rsidR="00876689" w:rsidRPr="00BB4457" w:rsidTr="003420B2">
        <w:trPr>
          <w:trHeight w:val="461"/>
          <w:jc w:val="center"/>
        </w:trPr>
        <w:tc>
          <w:tcPr>
            <w:tcW w:w="2399" w:type="dxa"/>
            <w:gridSpan w:val="3"/>
            <w:shd w:val="clear" w:color="auto" w:fill="auto"/>
            <w:vAlign w:val="center"/>
          </w:tcPr>
          <w:p w:rsidR="00876689" w:rsidRPr="00BB4457" w:rsidRDefault="00876689" w:rsidP="003420B2">
            <w:pPr>
              <w:rPr>
                <w:sz w:val="20"/>
              </w:rPr>
            </w:pPr>
            <w:r w:rsidRPr="00BB4457">
              <w:rPr>
                <w:sz w:val="20"/>
              </w:rPr>
              <w:t>Osobna zaštitna oprema:</w:t>
            </w:r>
          </w:p>
        </w:tc>
        <w:tc>
          <w:tcPr>
            <w:tcW w:w="6957" w:type="dxa"/>
            <w:gridSpan w:val="19"/>
            <w:shd w:val="clear" w:color="auto" w:fill="auto"/>
            <w:vAlign w:val="center"/>
          </w:tcPr>
          <w:p w:rsidR="00876689" w:rsidRPr="00BB4457" w:rsidRDefault="00876689" w:rsidP="003420B2">
            <w:pPr>
              <w:pStyle w:val="Obinouvueno"/>
              <w:ind w:right="141"/>
              <w:jc w:val="left"/>
              <w:rPr>
                <w:rFonts w:ascii="Garamond" w:hAnsi="Garamond"/>
                <w:sz w:val="22"/>
                <w:szCs w:val="22"/>
                <w:lang w:val="hr-HR"/>
              </w:rPr>
            </w:pPr>
            <w:r w:rsidRPr="00BB4457">
              <w:rPr>
                <w:rFonts w:ascii="Garamond" w:hAnsi="Garamond"/>
                <w:sz w:val="22"/>
                <w:szCs w:val="22"/>
                <w:lang w:val="hr-HR"/>
              </w:rPr>
              <w:t>- zaštitne cipele</w:t>
            </w:r>
          </w:p>
          <w:p w:rsidR="00876689" w:rsidRPr="00BB4457" w:rsidRDefault="00876689" w:rsidP="003420B2">
            <w:pPr>
              <w:pStyle w:val="Obinouvueno"/>
              <w:ind w:right="141"/>
              <w:jc w:val="left"/>
              <w:rPr>
                <w:rFonts w:ascii="Garamond" w:hAnsi="Garamond"/>
                <w:sz w:val="22"/>
                <w:szCs w:val="22"/>
                <w:lang w:val="hr-HR"/>
              </w:rPr>
            </w:pPr>
            <w:r w:rsidRPr="00BB4457">
              <w:rPr>
                <w:rFonts w:ascii="Garamond" w:hAnsi="Garamond"/>
                <w:sz w:val="22"/>
                <w:szCs w:val="22"/>
                <w:lang w:val="hr-HR"/>
              </w:rPr>
              <w:t>- zaštitna odjeća za zaštitu od hladnoće</w:t>
            </w:r>
          </w:p>
        </w:tc>
      </w:tr>
    </w:tbl>
    <w:p w:rsidR="00876689" w:rsidRPr="00BB4457" w:rsidRDefault="00876689" w:rsidP="00876689">
      <w:pPr>
        <w:rPr>
          <w:b/>
          <w:i/>
          <w:sz w:val="20"/>
        </w:rPr>
      </w:pPr>
      <w:r w:rsidRPr="00BB4457">
        <w:rPr>
          <w:b/>
          <w:i/>
          <w:sz w:val="20"/>
        </w:rPr>
        <w:t>1  Pravilnik o poslovima s posebnim uvjetima rada (NN 5/84)</w:t>
      </w:r>
    </w:p>
    <w:p w:rsidR="00876689" w:rsidRPr="00BB4457" w:rsidRDefault="00876689" w:rsidP="00876689">
      <w:pPr>
        <w:rPr>
          <w:b/>
          <w:i/>
          <w:sz w:val="20"/>
        </w:rPr>
      </w:pPr>
      <w:r w:rsidRPr="00BB4457">
        <w:rPr>
          <w:b/>
          <w:i/>
          <w:sz w:val="20"/>
        </w:rPr>
        <w:t>2  Ukoliko se radi o poslovima s PUR koncentracija alkohola u krvi ne smije viša od 0,0 g/kg</w:t>
      </w:r>
    </w:p>
    <w:p w:rsidR="00876689" w:rsidRPr="00BB4457" w:rsidRDefault="00876689" w:rsidP="006B7D82"/>
    <w:p w:rsidR="00876689" w:rsidRPr="00BB4457" w:rsidRDefault="00876689" w:rsidP="006B7D82"/>
    <w:p w:rsidR="00876689" w:rsidRPr="00BB4457" w:rsidRDefault="00876689" w:rsidP="006B7D82"/>
    <w:p w:rsidR="00A67EFC" w:rsidRPr="00BB4457" w:rsidRDefault="00A67EFC" w:rsidP="00A67EFC">
      <w:pPr>
        <w:pStyle w:val="Naslov3"/>
      </w:pPr>
      <w:bookmarkStart w:id="209" w:name="_Toc22302085"/>
      <w:r w:rsidRPr="00BB4457">
        <w:t>Stručni suradnik za priključke i skladištar</w:t>
      </w:r>
      <w:bookmarkEnd w:id="209"/>
    </w:p>
    <w:p w:rsidR="00A67EFC" w:rsidRPr="00BB4457" w:rsidRDefault="00A67EFC" w:rsidP="00A67EFC">
      <w:pPr>
        <w:rPr>
          <w:lang w:eastAsia="x-non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177"/>
        <w:gridCol w:w="1243"/>
        <w:gridCol w:w="41"/>
        <w:gridCol w:w="1054"/>
        <w:gridCol w:w="473"/>
        <w:gridCol w:w="441"/>
        <w:gridCol w:w="441"/>
        <w:gridCol w:w="111"/>
        <w:gridCol w:w="330"/>
        <w:gridCol w:w="375"/>
        <w:gridCol w:w="66"/>
        <w:gridCol w:w="360"/>
        <w:gridCol w:w="81"/>
        <w:gridCol w:w="345"/>
        <w:gridCol w:w="96"/>
        <w:gridCol w:w="187"/>
        <w:gridCol w:w="132"/>
        <w:gridCol w:w="122"/>
        <w:gridCol w:w="441"/>
        <w:gridCol w:w="441"/>
        <w:gridCol w:w="1424"/>
      </w:tblGrid>
      <w:tr w:rsidR="00D15C63" w:rsidRPr="00BB4457" w:rsidTr="00D15C63">
        <w:trPr>
          <w:cantSplit/>
          <w:trHeight w:val="284"/>
          <w:jc w:val="center"/>
        </w:trPr>
        <w:tc>
          <w:tcPr>
            <w:tcW w:w="2436" w:type="dxa"/>
            <w:gridSpan w:val="4"/>
            <w:shd w:val="clear" w:color="auto" w:fill="auto"/>
            <w:vAlign w:val="center"/>
          </w:tcPr>
          <w:p w:rsidR="00A67EFC" w:rsidRPr="00BB4457" w:rsidRDefault="00A67EFC" w:rsidP="003420B2">
            <w:pPr>
              <w:rPr>
                <w:b/>
                <w:sz w:val="20"/>
              </w:rPr>
            </w:pPr>
            <w:r w:rsidRPr="00BB4457">
              <w:rPr>
                <w:b/>
                <w:sz w:val="20"/>
              </w:rPr>
              <w:t xml:space="preserve">Tehnološka cjelina: </w:t>
            </w:r>
          </w:p>
        </w:tc>
        <w:tc>
          <w:tcPr>
            <w:tcW w:w="6920" w:type="dxa"/>
            <w:gridSpan w:val="18"/>
            <w:shd w:val="clear" w:color="auto" w:fill="auto"/>
            <w:vAlign w:val="center"/>
          </w:tcPr>
          <w:p w:rsidR="00A67EFC" w:rsidRPr="00BB4457" w:rsidRDefault="00A67EFC" w:rsidP="003420B2">
            <w:pPr>
              <w:jc w:val="center"/>
              <w:rPr>
                <w:b/>
                <w:sz w:val="20"/>
              </w:rPr>
            </w:pPr>
            <w:r w:rsidRPr="00BB4457">
              <w:rPr>
                <w:b/>
                <w:sz w:val="20"/>
              </w:rPr>
              <w:t>4.  Odjel razvojno-planskih poslova i komercijale</w:t>
            </w:r>
          </w:p>
        </w:tc>
      </w:tr>
      <w:tr w:rsidR="00D15C63" w:rsidRPr="00BB4457" w:rsidTr="00D15C63">
        <w:trPr>
          <w:cantSplit/>
          <w:trHeight w:val="284"/>
          <w:jc w:val="center"/>
        </w:trPr>
        <w:tc>
          <w:tcPr>
            <w:tcW w:w="975" w:type="dxa"/>
            <w:shd w:val="clear" w:color="auto" w:fill="auto"/>
            <w:vAlign w:val="center"/>
          </w:tcPr>
          <w:p w:rsidR="00A67EFC" w:rsidRPr="00BB4457" w:rsidRDefault="00A67EFC" w:rsidP="003420B2">
            <w:pPr>
              <w:jc w:val="center"/>
              <w:rPr>
                <w:b/>
                <w:caps/>
                <w:sz w:val="20"/>
              </w:rPr>
            </w:pPr>
            <w:r w:rsidRPr="00BB4457">
              <w:rPr>
                <w:b/>
                <w:caps/>
                <w:sz w:val="20"/>
              </w:rPr>
              <w:t>Šifra NP</w:t>
            </w:r>
          </w:p>
        </w:tc>
        <w:tc>
          <w:tcPr>
            <w:tcW w:w="5953" w:type="dxa"/>
            <w:gridSpan w:val="17"/>
            <w:shd w:val="clear" w:color="auto" w:fill="auto"/>
            <w:vAlign w:val="center"/>
          </w:tcPr>
          <w:p w:rsidR="00A67EFC" w:rsidRPr="00BB4457" w:rsidRDefault="00A67EFC" w:rsidP="003420B2">
            <w:pPr>
              <w:jc w:val="center"/>
              <w:rPr>
                <w:b/>
                <w:sz w:val="20"/>
              </w:rPr>
            </w:pPr>
            <w:r w:rsidRPr="00BB4457">
              <w:rPr>
                <w:b/>
                <w:sz w:val="20"/>
              </w:rPr>
              <w:t>Naziv posla:</w:t>
            </w:r>
          </w:p>
        </w:tc>
        <w:tc>
          <w:tcPr>
            <w:tcW w:w="2428" w:type="dxa"/>
            <w:gridSpan w:val="4"/>
            <w:shd w:val="clear" w:color="auto" w:fill="auto"/>
            <w:vAlign w:val="center"/>
          </w:tcPr>
          <w:p w:rsidR="00A67EFC" w:rsidRPr="00BB4457" w:rsidRDefault="00A67EFC" w:rsidP="003420B2">
            <w:pPr>
              <w:jc w:val="center"/>
              <w:rPr>
                <w:b/>
                <w:sz w:val="20"/>
              </w:rPr>
            </w:pPr>
            <w:r w:rsidRPr="00BB4457">
              <w:rPr>
                <w:b/>
                <w:sz w:val="20"/>
              </w:rPr>
              <w:t>Ukupan broj izvršitelja:</w:t>
            </w:r>
          </w:p>
        </w:tc>
      </w:tr>
      <w:tr w:rsidR="00D15C63" w:rsidRPr="00BB4457" w:rsidTr="00D15C63">
        <w:trPr>
          <w:cantSplit/>
          <w:trHeight w:val="347"/>
          <w:jc w:val="center"/>
        </w:trPr>
        <w:tc>
          <w:tcPr>
            <w:tcW w:w="975" w:type="dxa"/>
            <w:shd w:val="clear" w:color="auto" w:fill="auto"/>
            <w:vAlign w:val="center"/>
          </w:tcPr>
          <w:p w:rsidR="00A67EFC" w:rsidRPr="00BB4457" w:rsidRDefault="00A95A2F" w:rsidP="003420B2">
            <w:pPr>
              <w:jc w:val="center"/>
              <w:rPr>
                <w:rFonts w:eastAsia="Arial Unicode MS"/>
                <w:b/>
              </w:rPr>
            </w:pPr>
            <w:r w:rsidRPr="00BB4457">
              <w:rPr>
                <w:rFonts w:eastAsia="Arial Unicode MS"/>
                <w:b/>
              </w:rPr>
              <w:t>26</w:t>
            </w:r>
          </w:p>
        </w:tc>
        <w:tc>
          <w:tcPr>
            <w:tcW w:w="5953" w:type="dxa"/>
            <w:gridSpan w:val="17"/>
            <w:shd w:val="clear" w:color="auto" w:fill="auto"/>
            <w:vAlign w:val="center"/>
          </w:tcPr>
          <w:p w:rsidR="00A67EFC" w:rsidRPr="00BB4457" w:rsidRDefault="00A67EFC" w:rsidP="003420B2">
            <w:pPr>
              <w:rPr>
                <w:b/>
              </w:rPr>
            </w:pPr>
            <w:r w:rsidRPr="00BB4457">
              <w:rPr>
                <w:b/>
              </w:rPr>
              <w:t>Stručni suradnik za priključke i skladištar</w:t>
            </w:r>
          </w:p>
        </w:tc>
        <w:tc>
          <w:tcPr>
            <w:tcW w:w="2428" w:type="dxa"/>
            <w:gridSpan w:val="4"/>
            <w:shd w:val="clear" w:color="auto" w:fill="auto"/>
            <w:vAlign w:val="center"/>
          </w:tcPr>
          <w:p w:rsidR="00A67EFC" w:rsidRPr="00BB4457" w:rsidRDefault="00A67EFC" w:rsidP="003420B2">
            <w:pPr>
              <w:jc w:val="center"/>
              <w:rPr>
                <w:b/>
              </w:rPr>
            </w:pPr>
            <w:r w:rsidRPr="00BB4457">
              <w:rPr>
                <w:b/>
              </w:rPr>
              <w:t>1</w:t>
            </w:r>
          </w:p>
        </w:tc>
      </w:tr>
      <w:tr w:rsidR="00D15C63" w:rsidRPr="00BB4457" w:rsidTr="003420B2">
        <w:trPr>
          <w:cantSplit/>
          <w:trHeight w:val="347"/>
          <w:jc w:val="center"/>
        </w:trPr>
        <w:tc>
          <w:tcPr>
            <w:tcW w:w="9356" w:type="dxa"/>
            <w:gridSpan w:val="22"/>
            <w:shd w:val="clear" w:color="auto" w:fill="auto"/>
            <w:vAlign w:val="center"/>
          </w:tcPr>
          <w:p w:rsidR="00A67EFC" w:rsidRPr="00BB4457" w:rsidRDefault="00A67EFC" w:rsidP="003420B2">
            <w:pPr>
              <w:rPr>
                <w:b/>
                <w:sz w:val="20"/>
              </w:rPr>
            </w:pPr>
            <w:r w:rsidRPr="00BB4457">
              <w:rPr>
                <w:b/>
                <w:sz w:val="20"/>
              </w:rPr>
              <w:t>Vremenski raspored radnog vremena</w:t>
            </w:r>
          </w:p>
        </w:tc>
      </w:tr>
      <w:tr w:rsidR="00D15C63" w:rsidRPr="00BB4457" w:rsidTr="00D15C63">
        <w:trPr>
          <w:cantSplit/>
          <w:trHeight w:val="347"/>
          <w:jc w:val="center"/>
        </w:trPr>
        <w:tc>
          <w:tcPr>
            <w:tcW w:w="1152" w:type="dxa"/>
            <w:gridSpan w:val="2"/>
            <w:shd w:val="clear" w:color="auto" w:fill="auto"/>
            <w:vAlign w:val="center"/>
          </w:tcPr>
          <w:p w:rsidR="00A67EFC" w:rsidRPr="00BB4457" w:rsidRDefault="00A67EFC" w:rsidP="003420B2">
            <w:pPr>
              <w:jc w:val="center"/>
              <w:rPr>
                <w:b/>
                <w:sz w:val="20"/>
              </w:rPr>
            </w:pPr>
            <w:r w:rsidRPr="00BB4457">
              <w:rPr>
                <w:b/>
                <w:sz w:val="20"/>
              </w:rPr>
              <w:t>Tjedni raspored rada</w:t>
            </w:r>
          </w:p>
          <w:p w:rsidR="00A67EFC" w:rsidRPr="00BB4457" w:rsidRDefault="00A67EFC" w:rsidP="003420B2">
            <w:pPr>
              <w:jc w:val="center"/>
              <w:rPr>
                <w:b/>
                <w:sz w:val="20"/>
              </w:rPr>
            </w:pPr>
            <w:r w:rsidRPr="00BB4457">
              <w:rPr>
                <w:b/>
                <w:sz w:val="20"/>
              </w:rPr>
              <w:t>(sati)</w:t>
            </w:r>
          </w:p>
        </w:tc>
        <w:tc>
          <w:tcPr>
            <w:tcW w:w="1243" w:type="dxa"/>
            <w:shd w:val="clear" w:color="auto" w:fill="auto"/>
            <w:vAlign w:val="center"/>
          </w:tcPr>
          <w:p w:rsidR="00A67EFC" w:rsidRPr="00BB4457" w:rsidRDefault="00A67EFC" w:rsidP="003420B2">
            <w:pPr>
              <w:jc w:val="center"/>
              <w:rPr>
                <w:b/>
                <w:sz w:val="20"/>
              </w:rPr>
            </w:pPr>
            <w:r w:rsidRPr="00BB4457">
              <w:rPr>
                <w:b/>
                <w:sz w:val="20"/>
              </w:rPr>
              <w:t>Dnevni raspored rada</w:t>
            </w:r>
          </w:p>
        </w:tc>
        <w:tc>
          <w:tcPr>
            <w:tcW w:w="1095" w:type="dxa"/>
            <w:gridSpan w:val="2"/>
            <w:shd w:val="clear" w:color="auto" w:fill="auto"/>
            <w:vAlign w:val="center"/>
          </w:tcPr>
          <w:p w:rsidR="00A67EFC" w:rsidRPr="00BB4457" w:rsidRDefault="00A67EFC" w:rsidP="003420B2">
            <w:pPr>
              <w:jc w:val="center"/>
              <w:rPr>
                <w:b/>
                <w:sz w:val="20"/>
              </w:rPr>
            </w:pPr>
            <w:r w:rsidRPr="00BB4457">
              <w:rPr>
                <w:b/>
                <w:sz w:val="20"/>
              </w:rPr>
              <w:t>Tjedni odmor</w:t>
            </w:r>
          </w:p>
        </w:tc>
        <w:tc>
          <w:tcPr>
            <w:tcW w:w="1466" w:type="dxa"/>
            <w:gridSpan w:val="4"/>
            <w:shd w:val="clear" w:color="auto" w:fill="auto"/>
            <w:vAlign w:val="center"/>
          </w:tcPr>
          <w:p w:rsidR="00A67EFC" w:rsidRPr="00BB4457" w:rsidRDefault="00A67EFC" w:rsidP="003420B2">
            <w:pPr>
              <w:jc w:val="center"/>
              <w:rPr>
                <w:b/>
                <w:sz w:val="20"/>
              </w:rPr>
            </w:pPr>
            <w:r w:rsidRPr="00BB4457">
              <w:rPr>
                <w:b/>
                <w:sz w:val="20"/>
              </w:rPr>
              <w:t>Dnevni odmor</w:t>
            </w:r>
          </w:p>
          <w:p w:rsidR="00A67EFC" w:rsidRPr="00BB4457" w:rsidRDefault="00A67EFC" w:rsidP="003420B2">
            <w:pPr>
              <w:jc w:val="center"/>
              <w:rPr>
                <w:b/>
                <w:sz w:val="20"/>
              </w:rPr>
            </w:pPr>
            <w:r w:rsidRPr="00BB4457">
              <w:rPr>
                <w:b/>
                <w:sz w:val="20"/>
              </w:rPr>
              <w:t>(sati)</w:t>
            </w:r>
          </w:p>
        </w:tc>
        <w:tc>
          <w:tcPr>
            <w:tcW w:w="705" w:type="dxa"/>
            <w:gridSpan w:val="2"/>
            <w:shd w:val="clear" w:color="auto" w:fill="auto"/>
            <w:vAlign w:val="center"/>
          </w:tcPr>
          <w:p w:rsidR="00A67EFC" w:rsidRPr="00BB4457" w:rsidRDefault="00A67EFC" w:rsidP="003420B2">
            <w:pPr>
              <w:jc w:val="center"/>
              <w:rPr>
                <w:b/>
                <w:sz w:val="20"/>
              </w:rPr>
            </w:pPr>
            <w:r w:rsidRPr="00BB4457">
              <w:rPr>
                <w:b/>
                <w:sz w:val="20"/>
              </w:rPr>
              <w:t>Smjenski rad</w:t>
            </w:r>
          </w:p>
        </w:tc>
        <w:tc>
          <w:tcPr>
            <w:tcW w:w="1135" w:type="dxa"/>
            <w:gridSpan w:val="6"/>
            <w:shd w:val="clear" w:color="auto" w:fill="auto"/>
            <w:vAlign w:val="center"/>
          </w:tcPr>
          <w:p w:rsidR="00A67EFC" w:rsidRPr="00BB4457" w:rsidRDefault="00A67EFC" w:rsidP="003420B2">
            <w:pPr>
              <w:jc w:val="center"/>
              <w:rPr>
                <w:b/>
                <w:sz w:val="20"/>
              </w:rPr>
            </w:pPr>
            <w:r w:rsidRPr="00BB4457">
              <w:rPr>
                <w:b/>
                <w:sz w:val="20"/>
              </w:rPr>
              <w:t>Trajanje smjene</w:t>
            </w:r>
          </w:p>
          <w:p w:rsidR="00A67EFC" w:rsidRPr="00BB4457" w:rsidRDefault="00A67EFC" w:rsidP="003420B2">
            <w:pPr>
              <w:jc w:val="center"/>
              <w:rPr>
                <w:b/>
                <w:sz w:val="20"/>
              </w:rPr>
            </w:pPr>
            <w:r w:rsidRPr="00BB4457">
              <w:rPr>
                <w:b/>
                <w:sz w:val="20"/>
              </w:rPr>
              <w:t>(sati)</w:t>
            </w:r>
          </w:p>
        </w:tc>
        <w:tc>
          <w:tcPr>
            <w:tcW w:w="1136" w:type="dxa"/>
            <w:gridSpan w:val="4"/>
            <w:shd w:val="clear" w:color="auto" w:fill="auto"/>
            <w:vAlign w:val="center"/>
          </w:tcPr>
          <w:p w:rsidR="00A67EFC" w:rsidRPr="00BB4457" w:rsidRDefault="00A67EFC" w:rsidP="003420B2">
            <w:pPr>
              <w:jc w:val="center"/>
              <w:rPr>
                <w:b/>
                <w:sz w:val="20"/>
              </w:rPr>
            </w:pPr>
            <w:r w:rsidRPr="00BB4457">
              <w:rPr>
                <w:b/>
                <w:sz w:val="20"/>
              </w:rPr>
              <w:t>Rad duži od redovitog</w:t>
            </w:r>
          </w:p>
        </w:tc>
        <w:tc>
          <w:tcPr>
            <w:tcW w:w="1424" w:type="dxa"/>
            <w:shd w:val="clear" w:color="auto" w:fill="auto"/>
            <w:vAlign w:val="center"/>
          </w:tcPr>
          <w:p w:rsidR="00A67EFC" w:rsidRPr="00BB4457" w:rsidRDefault="00A67EFC" w:rsidP="003420B2">
            <w:pPr>
              <w:jc w:val="center"/>
              <w:rPr>
                <w:b/>
                <w:sz w:val="20"/>
              </w:rPr>
            </w:pPr>
            <w:r w:rsidRPr="00BB4457">
              <w:rPr>
                <w:b/>
                <w:sz w:val="20"/>
              </w:rPr>
              <w:t>Skraćeno radno vrijeme zbog otežanih uvjeta rada</w:t>
            </w:r>
          </w:p>
        </w:tc>
      </w:tr>
      <w:tr w:rsidR="00D15C63" w:rsidRPr="00BB4457" w:rsidTr="00D15C63">
        <w:trPr>
          <w:cantSplit/>
          <w:trHeight w:val="347"/>
          <w:jc w:val="center"/>
        </w:trPr>
        <w:tc>
          <w:tcPr>
            <w:tcW w:w="1152" w:type="dxa"/>
            <w:gridSpan w:val="2"/>
            <w:shd w:val="clear" w:color="auto" w:fill="auto"/>
            <w:vAlign w:val="center"/>
          </w:tcPr>
          <w:p w:rsidR="00A67EFC" w:rsidRPr="00BB4457" w:rsidRDefault="00A67EFC" w:rsidP="003420B2">
            <w:pPr>
              <w:jc w:val="center"/>
              <w:rPr>
                <w:b/>
                <w:sz w:val="20"/>
              </w:rPr>
            </w:pPr>
            <w:r w:rsidRPr="00BB4457">
              <w:rPr>
                <w:b/>
                <w:sz w:val="20"/>
              </w:rPr>
              <w:t>40</w:t>
            </w:r>
          </w:p>
        </w:tc>
        <w:tc>
          <w:tcPr>
            <w:tcW w:w="1243" w:type="dxa"/>
            <w:shd w:val="clear" w:color="auto" w:fill="auto"/>
            <w:vAlign w:val="center"/>
          </w:tcPr>
          <w:p w:rsidR="00A67EFC" w:rsidRPr="00BB4457" w:rsidRDefault="00A67EFC" w:rsidP="003420B2">
            <w:pPr>
              <w:jc w:val="center"/>
              <w:rPr>
                <w:b/>
                <w:sz w:val="20"/>
              </w:rPr>
            </w:pPr>
            <w:r w:rsidRPr="00BB4457">
              <w:rPr>
                <w:b/>
                <w:sz w:val="20"/>
              </w:rPr>
              <w:t>07:00-15:00</w:t>
            </w:r>
          </w:p>
        </w:tc>
        <w:tc>
          <w:tcPr>
            <w:tcW w:w="1095" w:type="dxa"/>
            <w:gridSpan w:val="2"/>
            <w:shd w:val="clear" w:color="auto" w:fill="auto"/>
            <w:vAlign w:val="center"/>
          </w:tcPr>
          <w:p w:rsidR="00A67EFC" w:rsidRPr="00BB4457" w:rsidRDefault="00A67EFC" w:rsidP="003420B2">
            <w:pPr>
              <w:jc w:val="center"/>
              <w:rPr>
                <w:b/>
                <w:sz w:val="20"/>
              </w:rPr>
            </w:pPr>
            <w:r w:rsidRPr="00BB4457">
              <w:rPr>
                <w:b/>
                <w:sz w:val="20"/>
              </w:rPr>
              <w:t xml:space="preserve">Subota </w:t>
            </w:r>
          </w:p>
          <w:p w:rsidR="00A67EFC" w:rsidRPr="00BB4457" w:rsidRDefault="00A67EFC" w:rsidP="003420B2">
            <w:pPr>
              <w:jc w:val="center"/>
              <w:rPr>
                <w:b/>
                <w:sz w:val="20"/>
              </w:rPr>
            </w:pPr>
            <w:r w:rsidRPr="00BB4457">
              <w:rPr>
                <w:b/>
                <w:sz w:val="20"/>
              </w:rPr>
              <w:t>Nedjelja</w:t>
            </w:r>
          </w:p>
        </w:tc>
        <w:tc>
          <w:tcPr>
            <w:tcW w:w="1466" w:type="dxa"/>
            <w:gridSpan w:val="4"/>
            <w:shd w:val="clear" w:color="auto" w:fill="auto"/>
            <w:vAlign w:val="center"/>
          </w:tcPr>
          <w:p w:rsidR="00A67EFC" w:rsidRPr="00BB4457" w:rsidRDefault="00A67EFC" w:rsidP="003420B2">
            <w:pPr>
              <w:jc w:val="center"/>
              <w:rPr>
                <w:b/>
                <w:sz w:val="20"/>
              </w:rPr>
            </w:pPr>
            <w:r w:rsidRPr="00BB4457">
              <w:rPr>
                <w:b/>
                <w:sz w:val="20"/>
              </w:rPr>
              <w:t>0,5</w:t>
            </w:r>
          </w:p>
        </w:tc>
        <w:tc>
          <w:tcPr>
            <w:tcW w:w="705" w:type="dxa"/>
            <w:gridSpan w:val="2"/>
            <w:shd w:val="clear" w:color="auto" w:fill="auto"/>
            <w:vAlign w:val="center"/>
          </w:tcPr>
          <w:p w:rsidR="00A67EFC" w:rsidRPr="00BB4457" w:rsidRDefault="00A67EFC" w:rsidP="003420B2">
            <w:pPr>
              <w:jc w:val="center"/>
              <w:rPr>
                <w:b/>
                <w:sz w:val="20"/>
              </w:rPr>
            </w:pPr>
            <w:r w:rsidRPr="00BB4457">
              <w:rPr>
                <w:b/>
                <w:sz w:val="20"/>
              </w:rPr>
              <w:t>1</w:t>
            </w:r>
          </w:p>
        </w:tc>
        <w:tc>
          <w:tcPr>
            <w:tcW w:w="1135" w:type="dxa"/>
            <w:gridSpan w:val="6"/>
            <w:shd w:val="clear" w:color="auto" w:fill="auto"/>
            <w:vAlign w:val="center"/>
          </w:tcPr>
          <w:p w:rsidR="00A67EFC" w:rsidRPr="00BB4457" w:rsidRDefault="00A67EFC" w:rsidP="003420B2">
            <w:pPr>
              <w:jc w:val="center"/>
              <w:rPr>
                <w:b/>
                <w:sz w:val="20"/>
              </w:rPr>
            </w:pPr>
            <w:r w:rsidRPr="00BB4457">
              <w:rPr>
                <w:b/>
                <w:sz w:val="20"/>
              </w:rPr>
              <w:t>8</w:t>
            </w:r>
          </w:p>
        </w:tc>
        <w:tc>
          <w:tcPr>
            <w:tcW w:w="1136" w:type="dxa"/>
            <w:gridSpan w:val="4"/>
            <w:shd w:val="clear" w:color="auto" w:fill="auto"/>
            <w:vAlign w:val="center"/>
          </w:tcPr>
          <w:p w:rsidR="00A67EFC" w:rsidRPr="00BB4457" w:rsidRDefault="00A67EFC" w:rsidP="003420B2">
            <w:pPr>
              <w:jc w:val="center"/>
              <w:rPr>
                <w:b/>
                <w:sz w:val="20"/>
              </w:rPr>
            </w:pPr>
            <w:r w:rsidRPr="00BB4457">
              <w:rPr>
                <w:b/>
                <w:sz w:val="20"/>
              </w:rPr>
              <w:t>Ne</w:t>
            </w:r>
          </w:p>
        </w:tc>
        <w:tc>
          <w:tcPr>
            <w:tcW w:w="1424" w:type="dxa"/>
            <w:shd w:val="clear" w:color="auto" w:fill="auto"/>
            <w:vAlign w:val="center"/>
          </w:tcPr>
          <w:p w:rsidR="00A67EFC" w:rsidRPr="00BB4457" w:rsidRDefault="00A67EFC" w:rsidP="003420B2">
            <w:pPr>
              <w:jc w:val="center"/>
              <w:rPr>
                <w:b/>
                <w:sz w:val="20"/>
              </w:rPr>
            </w:pPr>
            <w:r w:rsidRPr="00BB4457">
              <w:rPr>
                <w:b/>
                <w:sz w:val="20"/>
              </w:rPr>
              <w:t>Ne</w:t>
            </w:r>
          </w:p>
        </w:tc>
      </w:tr>
      <w:tr w:rsidR="00D15C63" w:rsidRPr="00BB4457" w:rsidTr="003420B2">
        <w:trPr>
          <w:cantSplit/>
          <w:trHeight w:val="347"/>
          <w:jc w:val="center"/>
        </w:trPr>
        <w:tc>
          <w:tcPr>
            <w:tcW w:w="9356" w:type="dxa"/>
            <w:gridSpan w:val="22"/>
            <w:tcBorders>
              <w:bottom w:val="single" w:sz="4" w:space="0" w:color="auto"/>
            </w:tcBorders>
            <w:shd w:val="clear" w:color="auto" w:fill="auto"/>
            <w:vAlign w:val="center"/>
          </w:tcPr>
          <w:p w:rsidR="00A67EFC" w:rsidRPr="00BB4457" w:rsidRDefault="00A67EFC" w:rsidP="003420B2">
            <w:pPr>
              <w:rPr>
                <w:b/>
                <w:sz w:val="20"/>
              </w:rPr>
            </w:pPr>
            <w:r w:rsidRPr="00BB4457">
              <w:rPr>
                <w:b/>
                <w:sz w:val="20"/>
              </w:rPr>
              <w:t>Popis poslova sa naznakom mjesta rada</w:t>
            </w:r>
          </w:p>
        </w:tc>
      </w:tr>
      <w:tr w:rsidR="00025C3C" w:rsidRPr="00BB4457" w:rsidTr="00D15C63">
        <w:trPr>
          <w:cantSplit/>
          <w:trHeight w:val="149"/>
          <w:jc w:val="center"/>
        </w:trPr>
        <w:tc>
          <w:tcPr>
            <w:tcW w:w="3490" w:type="dxa"/>
            <w:gridSpan w:val="5"/>
            <w:tcBorders>
              <w:left w:val="single" w:sz="4" w:space="0" w:color="auto"/>
              <w:bottom w:val="nil"/>
              <w:right w:val="nil"/>
            </w:tcBorders>
            <w:shd w:val="clear" w:color="auto" w:fill="auto"/>
            <w:vAlign w:val="center"/>
          </w:tcPr>
          <w:p w:rsidR="00A67EFC" w:rsidRPr="00BB4457" w:rsidRDefault="00A67EFC" w:rsidP="003420B2">
            <w:pPr>
              <w:rPr>
                <w:b/>
                <w:sz w:val="20"/>
              </w:rPr>
            </w:pPr>
            <w:r w:rsidRPr="00BB4457">
              <w:rPr>
                <w:b/>
                <w:sz w:val="20"/>
              </w:rPr>
              <w:t>Redovni poslovi:</w:t>
            </w:r>
          </w:p>
        </w:tc>
        <w:tc>
          <w:tcPr>
            <w:tcW w:w="5866" w:type="dxa"/>
            <w:gridSpan w:val="17"/>
            <w:tcBorders>
              <w:left w:val="nil"/>
              <w:bottom w:val="nil"/>
            </w:tcBorders>
            <w:shd w:val="clear" w:color="auto" w:fill="auto"/>
            <w:vAlign w:val="center"/>
          </w:tcPr>
          <w:p w:rsidR="00A67EFC" w:rsidRPr="00BB4457" w:rsidRDefault="00A67EFC" w:rsidP="003420B2">
            <w:pPr>
              <w:rPr>
                <w:b/>
                <w:color w:val="FF0000"/>
                <w:sz w:val="20"/>
              </w:rPr>
            </w:pPr>
          </w:p>
        </w:tc>
      </w:tr>
      <w:tr w:rsidR="00025C3C" w:rsidRPr="00BB4457" w:rsidTr="003420B2">
        <w:trPr>
          <w:cantSplit/>
          <w:trHeight w:val="862"/>
          <w:jc w:val="center"/>
        </w:trPr>
        <w:tc>
          <w:tcPr>
            <w:tcW w:w="9356" w:type="dxa"/>
            <w:gridSpan w:val="22"/>
            <w:tcBorders>
              <w:top w:val="nil"/>
              <w:left w:val="single" w:sz="4" w:space="0" w:color="auto"/>
              <w:bottom w:val="nil"/>
            </w:tcBorders>
            <w:shd w:val="clear" w:color="auto" w:fill="auto"/>
            <w:vAlign w:val="center"/>
          </w:tcPr>
          <w:p w:rsidR="00D937E4" w:rsidRPr="00BB4457" w:rsidRDefault="00D937E4" w:rsidP="0070131D">
            <w:pPr>
              <w:pStyle w:val="Odlomakpopisa"/>
            </w:pPr>
            <w:r w:rsidRPr="00BB4457">
              <w:t xml:space="preserve">- </w:t>
            </w:r>
            <w:r w:rsidR="00A67EFC" w:rsidRPr="00BB4457">
              <w:t xml:space="preserve">izlazak za lokaciju u svrhu utvrđivanja mogućnosti priključenja, izrada </w:t>
            </w:r>
            <w:r w:rsidRPr="00BB4457">
              <w:t>ponuda za izvođenje višestrukih</w:t>
            </w:r>
          </w:p>
          <w:p w:rsidR="00D937E4" w:rsidRPr="00BB4457" w:rsidRDefault="00D937E4" w:rsidP="0070131D">
            <w:pPr>
              <w:pStyle w:val="Odlomakpopisa"/>
            </w:pPr>
            <w:r w:rsidRPr="00BB4457">
              <w:t xml:space="preserve">  </w:t>
            </w:r>
            <w:r w:rsidR="00A67EFC" w:rsidRPr="00BB4457">
              <w:t xml:space="preserve">priključaka, izrada ponuda za priključke kategorija I do IV, a prema troškovnicima iz Glavnih strojarskih </w:t>
            </w:r>
          </w:p>
          <w:p w:rsidR="00E56716" w:rsidRPr="00BB4457" w:rsidRDefault="00D937E4" w:rsidP="0070131D">
            <w:pPr>
              <w:pStyle w:val="Odlomakpopisa"/>
            </w:pPr>
            <w:r w:rsidRPr="00BB4457">
              <w:t xml:space="preserve">  </w:t>
            </w:r>
            <w:r w:rsidR="00A67EFC" w:rsidRPr="00BB4457">
              <w:t xml:space="preserve">projekata plinskog priključka i plinske instalacije, </w:t>
            </w:r>
          </w:p>
          <w:p w:rsidR="00A67EFC" w:rsidRPr="00BB4457" w:rsidRDefault="00E56716" w:rsidP="0070131D">
            <w:pPr>
              <w:pStyle w:val="Odlomakpopisa"/>
            </w:pPr>
            <w:r w:rsidRPr="00BB4457">
              <w:t xml:space="preserve">- </w:t>
            </w:r>
            <w:r w:rsidR="00A67EFC" w:rsidRPr="00BB4457">
              <w:t>evi</w:t>
            </w:r>
            <w:r w:rsidR="00D15C63" w:rsidRPr="00BB4457">
              <w:t xml:space="preserve">dentiranje geodetskih elaborata </w:t>
            </w:r>
            <w:r w:rsidR="00A67EFC" w:rsidRPr="00BB4457">
              <w:t xml:space="preserve">o izgrađenim </w:t>
            </w:r>
            <w:r w:rsidRPr="00BB4457">
              <w:t>priključcima,</w:t>
            </w:r>
          </w:p>
          <w:p w:rsidR="00D937E4" w:rsidRPr="00BB4457" w:rsidRDefault="00D937E4" w:rsidP="0070131D">
            <w:pPr>
              <w:pStyle w:val="Odlomakpopisa"/>
            </w:pPr>
            <w:r w:rsidRPr="00BB4457">
              <w:t xml:space="preserve">- </w:t>
            </w:r>
            <w:r w:rsidR="00A67EFC" w:rsidRPr="00BB4457">
              <w:t>praćenje realizacije ponuđenih priključaka, obavljanje poslova skladištenja</w:t>
            </w:r>
            <w:r w:rsidRPr="00BB4457">
              <w:t xml:space="preserve"> (izdavanje materijala i izrada</w:t>
            </w:r>
            <w:r w:rsidR="007E7946">
              <w:t xml:space="preserve"> </w:t>
            </w:r>
          </w:p>
          <w:p w:rsidR="00A67EFC" w:rsidRPr="00BB4457" w:rsidRDefault="00D937E4" w:rsidP="0070131D">
            <w:pPr>
              <w:pStyle w:val="Odlomakpopisa"/>
            </w:pPr>
            <w:r w:rsidRPr="00BB4457">
              <w:t xml:space="preserve">  </w:t>
            </w:r>
            <w:r w:rsidR="00A67EFC" w:rsidRPr="00BB4457">
              <w:t>izdatnica iz skladišta)</w:t>
            </w:r>
            <w:r w:rsidR="00296D89" w:rsidRPr="00BB4457">
              <w:t>,</w:t>
            </w:r>
          </w:p>
          <w:p w:rsidR="00A67EFC" w:rsidRPr="00BB4457" w:rsidRDefault="00D937E4" w:rsidP="0070131D">
            <w:pPr>
              <w:pStyle w:val="Odlomakpopisa"/>
            </w:pPr>
            <w:r w:rsidRPr="00BB4457">
              <w:t xml:space="preserve">- </w:t>
            </w:r>
            <w:r w:rsidR="003420B2" w:rsidRPr="00BB4457">
              <w:t>očitavanje plinomjera i dijeljenje uplatnica.</w:t>
            </w:r>
          </w:p>
        </w:tc>
      </w:tr>
      <w:tr w:rsidR="00D15C63" w:rsidRPr="00BB4457" w:rsidTr="00D15C63">
        <w:trPr>
          <w:cantSplit/>
          <w:trHeight w:val="114"/>
          <w:jc w:val="center"/>
        </w:trPr>
        <w:tc>
          <w:tcPr>
            <w:tcW w:w="3490" w:type="dxa"/>
            <w:gridSpan w:val="5"/>
            <w:tcBorders>
              <w:top w:val="single" w:sz="4" w:space="0" w:color="auto"/>
              <w:left w:val="single" w:sz="4" w:space="0" w:color="auto"/>
              <w:bottom w:val="nil"/>
              <w:right w:val="single" w:sz="4" w:space="0" w:color="auto"/>
            </w:tcBorders>
            <w:shd w:val="clear" w:color="auto" w:fill="auto"/>
            <w:vAlign w:val="center"/>
          </w:tcPr>
          <w:p w:rsidR="00A67EFC" w:rsidRPr="00BB4457" w:rsidRDefault="00A67EFC" w:rsidP="003420B2">
            <w:pPr>
              <w:rPr>
                <w:b/>
                <w:sz w:val="20"/>
              </w:rPr>
            </w:pPr>
            <w:r w:rsidRPr="00BB4457">
              <w:rPr>
                <w:b/>
                <w:sz w:val="20"/>
              </w:rPr>
              <w:t>Povremeni poslovi:</w:t>
            </w:r>
          </w:p>
        </w:tc>
        <w:tc>
          <w:tcPr>
            <w:tcW w:w="473" w:type="dxa"/>
            <w:vMerge w:val="restart"/>
            <w:tcBorders>
              <w:left w:val="single" w:sz="4" w:space="0" w:color="auto"/>
            </w:tcBorders>
            <w:shd w:val="clear" w:color="auto" w:fill="auto"/>
            <w:textDirection w:val="btLr"/>
            <w:vAlign w:val="center"/>
          </w:tcPr>
          <w:p w:rsidR="00A67EFC" w:rsidRPr="00BB4457" w:rsidRDefault="00A67EFC" w:rsidP="00D15C63">
            <w:pPr>
              <w:ind w:left="57"/>
              <w:rPr>
                <w:sz w:val="20"/>
              </w:rPr>
            </w:pPr>
            <w:r w:rsidRPr="00BB4457">
              <w:rPr>
                <w:sz w:val="20"/>
              </w:rPr>
              <w:t>broj izvršitelja</w:t>
            </w:r>
          </w:p>
        </w:tc>
        <w:tc>
          <w:tcPr>
            <w:tcW w:w="441" w:type="dxa"/>
            <w:vMerge w:val="restart"/>
            <w:shd w:val="clear" w:color="auto" w:fill="auto"/>
            <w:textDirection w:val="btLr"/>
            <w:vAlign w:val="center"/>
          </w:tcPr>
          <w:p w:rsidR="00A67EFC" w:rsidRPr="00BB4457" w:rsidRDefault="00A67EFC" w:rsidP="003420B2">
            <w:pPr>
              <w:ind w:left="57"/>
              <w:rPr>
                <w:sz w:val="20"/>
              </w:rPr>
            </w:pPr>
            <w:r w:rsidRPr="00BB4457">
              <w:rPr>
                <w:sz w:val="20"/>
              </w:rPr>
              <w:t>PUR – točka</w:t>
            </w:r>
            <w:r w:rsidRPr="00BB4457">
              <w:rPr>
                <w:sz w:val="20"/>
                <w:vertAlign w:val="superscript"/>
              </w:rPr>
              <w:t>1, 2</w:t>
            </w:r>
          </w:p>
        </w:tc>
        <w:tc>
          <w:tcPr>
            <w:tcW w:w="441" w:type="dxa"/>
            <w:vMerge w:val="restart"/>
            <w:shd w:val="clear" w:color="auto" w:fill="auto"/>
            <w:textDirection w:val="btLr"/>
            <w:vAlign w:val="center"/>
          </w:tcPr>
          <w:p w:rsidR="00A67EFC" w:rsidRPr="00BB4457" w:rsidRDefault="00A67EFC" w:rsidP="003420B2">
            <w:pPr>
              <w:ind w:left="57"/>
              <w:rPr>
                <w:sz w:val="20"/>
              </w:rPr>
            </w:pPr>
            <w:r w:rsidRPr="00BB4457">
              <w:rPr>
                <w:sz w:val="20"/>
              </w:rPr>
              <w:t>u zatvorenom prostoru</w:t>
            </w:r>
          </w:p>
        </w:tc>
        <w:tc>
          <w:tcPr>
            <w:tcW w:w="441" w:type="dxa"/>
            <w:gridSpan w:val="2"/>
            <w:vMerge w:val="restart"/>
            <w:shd w:val="clear" w:color="auto" w:fill="auto"/>
            <w:textDirection w:val="btLr"/>
            <w:vAlign w:val="center"/>
          </w:tcPr>
          <w:p w:rsidR="00A67EFC" w:rsidRPr="00BB4457" w:rsidRDefault="00A67EFC" w:rsidP="003420B2">
            <w:pPr>
              <w:ind w:left="57"/>
              <w:rPr>
                <w:sz w:val="20"/>
              </w:rPr>
            </w:pPr>
            <w:r w:rsidRPr="00BB4457">
              <w:rPr>
                <w:sz w:val="20"/>
              </w:rPr>
              <w:t>na otvorenom prostoru</w:t>
            </w:r>
          </w:p>
        </w:tc>
        <w:tc>
          <w:tcPr>
            <w:tcW w:w="441" w:type="dxa"/>
            <w:gridSpan w:val="2"/>
            <w:vMerge w:val="restart"/>
            <w:shd w:val="clear" w:color="auto" w:fill="auto"/>
            <w:textDirection w:val="btLr"/>
            <w:vAlign w:val="center"/>
          </w:tcPr>
          <w:p w:rsidR="00A67EFC" w:rsidRPr="00BB4457" w:rsidRDefault="00A67EFC" w:rsidP="003420B2">
            <w:pPr>
              <w:ind w:left="57"/>
              <w:rPr>
                <w:sz w:val="20"/>
              </w:rPr>
            </w:pPr>
            <w:r w:rsidRPr="00BB4457">
              <w:rPr>
                <w:sz w:val="20"/>
              </w:rPr>
              <w:t>na visini</w:t>
            </w:r>
          </w:p>
        </w:tc>
        <w:tc>
          <w:tcPr>
            <w:tcW w:w="441" w:type="dxa"/>
            <w:gridSpan w:val="2"/>
            <w:vMerge w:val="restart"/>
            <w:shd w:val="clear" w:color="auto" w:fill="auto"/>
            <w:textDirection w:val="btLr"/>
            <w:vAlign w:val="center"/>
          </w:tcPr>
          <w:p w:rsidR="00A67EFC" w:rsidRPr="00BB4457" w:rsidRDefault="00A67EFC" w:rsidP="003420B2">
            <w:pPr>
              <w:ind w:left="57"/>
              <w:rPr>
                <w:sz w:val="20"/>
              </w:rPr>
            </w:pPr>
            <w:r w:rsidRPr="00BB4457">
              <w:rPr>
                <w:sz w:val="20"/>
              </w:rPr>
              <w:t>u jami</w:t>
            </w:r>
          </w:p>
        </w:tc>
        <w:tc>
          <w:tcPr>
            <w:tcW w:w="441" w:type="dxa"/>
            <w:gridSpan w:val="2"/>
            <w:vMerge w:val="restart"/>
            <w:shd w:val="clear" w:color="auto" w:fill="auto"/>
            <w:textDirection w:val="btLr"/>
            <w:vAlign w:val="center"/>
          </w:tcPr>
          <w:p w:rsidR="00A67EFC" w:rsidRPr="00BB4457" w:rsidRDefault="00A67EFC" w:rsidP="003420B2">
            <w:pPr>
              <w:ind w:left="57"/>
              <w:rPr>
                <w:sz w:val="20"/>
              </w:rPr>
            </w:pPr>
            <w:r w:rsidRPr="00BB4457">
              <w:rPr>
                <w:sz w:val="20"/>
              </w:rPr>
              <w:t>u vodi</w:t>
            </w:r>
          </w:p>
        </w:tc>
        <w:tc>
          <w:tcPr>
            <w:tcW w:w="441" w:type="dxa"/>
            <w:gridSpan w:val="3"/>
            <w:vMerge w:val="restart"/>
            <w:shd w:val="clear" w:color="auto" w:fill="auto"/>
            <w:textDirection w:val="btLr"/>
            <w:vAlign w:val="center"/>
          </w:tcPr>
          <w:p w:rsidR="00A67EFC" w:rsidRPr="00BB4457" w:rsidRDefault="00A67EFC" w:rsidP="003420B2">
            <w:pPr>
              <w:ind w:left="57"/>
              <w:rPr>
                <w:sz w:val="20"/>
              </w:rPr>
            </w:pPr>
            <w:r w:rsidRPr="00BB4457">
              <w:rPr>
                <w:sz w:val="20"/>
              </w:rPr>
              <w:t>pod vodom</w:t>
            </w:r>
          </w:p>
        </w:tc>
        <w:tc>
          <w:tcPr>
            <w:tcW w:w="441" w:type="dxa"/>
            <w:vMerge w:val="restart"/>
            <w:shd w:val="clear" w:color="auto" w:fill="auto"/>
            <w:textDirection w:val="btLr"/>
            <w:vAlign w:val="center"/>
          </w:tcPr>
          <w:p w:rsidR="00A67EFC" w:rsidRPr="00BB4457" w:rsidRDefault="00A67EFC" w:rsidP="003420B2">
            <w:pPr>
              <w:ind w:left="57"/>
              <w:rPr>
                <w:sz w:val="20"/>
              </w:rPr>
            </w:pPr>
            <w:r w:rsidRPr="00BB4457">
              <w:rPr>
                <w:sz w:val="20"/>
              </w:rPr>
              <w:t>u mokrom</w:t>
            </w:r>
          </w:p>
        </w:tc>
        <w:tc>
          <w:tcPr>
            <w:tcW w:w="441" w:type="dxa"/>
            <w:vMerge w:val="restart"/>
            <w:shd w:val="clear" w:color="auto" w:fill="auto"/>
            <w:textDirection w:val="btLr"/>
            <w:vAlign w:val="center"/>
          </w:tcPr>
          <w:p w:rsidR="00A67EFC" w:rsidRPr="00BB4457" w:rsidRDefault="00A67EFC" w:rsidP="003420B2">
            <w:pPr>
              <w:ind w:left="57"/>
              <w:rPr>
                <w:sz w:val="20"/>
              </w:rPr>
            </w:pPr>
            <w:r w:rsidRPr="00BB4457">
              <w:rPr>
                <w:sz w:val="20"/>
              </w:rPr>
              <w:t>drugo</w:t>
            </w:r>
          </w:p>
        </w:tc>
        <w:tc>
          <w:tcPr>
            <w:tcW w:w="1424" w:type="dxa"/>
            <w:vMerge w:val="restart"/>
            <w:shd w:val="clear" w:color="auto" w:fill="auto"/>
            <w:vAlign w:val="center"/>
          </w:tcPr>
          <w:p w:rsidR="00A67EFC" w:rsidRPr="00BB4457" w:rsidRDefault="00A67EFC" w:rsidP="003420B2">
            <w:pPr>
              <w:jc w:val="center"/>
              <w:rPr>
                <w:sz w:val="18"/>
              </w:rPr>
            </w:pPr>
            <w:r w:rsidRPr="00BB4457">
              <w:rPr>
                <w:sz w:val="18"/>
              </w:rPr>
              <w:t>Zabrana rada trudnicama, ženi koja je rodila ili doji, maloljetnik i osoba s invaliditetom</w:t>
            </w:r>
          </w:p>
        </w:tc>
      </w:tr>
      <w:tr w:rsidR="00D15C63" w:rsidRPr="00BB4457" w:rsidTr="00D15C63">
        <w:trPr>
          <w:cantSplit/>
          <w:trHeight w:val="1519"/>
          <w:jc w:val="center"/>
        </w:trPr>
        <w:tc>
          <w:tcPr>
            <w:tcW w:w="3490" w:type="dxa"/>
            <w:gridSpan w:val="5"/>
            <w:tcBorders>
              <w:top w:val="nil"/>
              <w:left w:val="single" w:sz="4" w:space="0" w:color="auto"/>
              <w:bottom w:val="nil"/>
              <w:right w:val="single" w:sz="4" w:space="0" w:color="auto"/>
            </w:tcBorders>
            <w:shd w:val="clear" w:color="auto" w:fill="auto"/>
            <w:vAlign w:val="center"/>
          </w:tcPr>
          <w:p w:rsidR="00A67EFC" w:rsidRPr="00BB4457" w:rsidRDefault="00D15C63" w:rsidP="00A67EFC">
            <w:pPr>
              <w:numPr>
                <w:ilvl w:val="0"/>
                <w:numId w:val="17"/>
              </w:numPr>
              <w:rPr>
                <w:sz w:val="22"/>
                <w:szCs w:val="22"/>
              </w:rPr>
            </w:pPr>
            <w:r w:rsidRPr="00BB4457">
              <w:rPr>
                <w:sz w:val="22"/>
                <w:szCs w:val="22"/>
              </w:rPr>
              <w:t>rad s pesticidima (uvjete za obavljanje poslova</w:t>
            </w:r>
            <w:r w:rsidR="00B540D1" w:rsidRPr="00BB4457">
              <w:rPr>
                <w:sz w:val="22"/>
                <w:szCs w:val="22"/>
              </w:rPr>
              <w:t xml:space="preserve"> </w:t>
            </w:r>
            <w:r w:rsidRPr="00BB4457">
              <w:rPr>
                <w:sz w:val="22"/>
                <w:szCs w:val="22"/>
              </w:rPr>
              <w:t xml:space="preserve">rada s pesticidima potrebno je vidjeti u analizama pod točkom </w:t>
            </w:r>
            <w:r w:rsidRPr="00BB4457">
              <w:rPr>
                <w:b/>
                <w:sz w:val="22"/>
                <w:szCs w:val="22"/>
              </w:rPr>
              <w:t>4.60</w:t>
            </w:r>
            <w:r w:rsidRPr="00BB4457">
              <w:rPr>
                <w:sz w:val="22"/>
                <w:szCs w:val="22"/>
              </w:rPr>
              <w:t>)</w:t>
            </w:r>
          </w:p>
        </w:tc>
        <w:tc>
          <w:tcPr>
            <w:tcW w:w="473" w:type="dxa"/>
            <w:vMerge/>
            <w:tcBorders>
              <w:left w:val="single" w:sz="4" w:space="0" w:color="auto"/>
            </w:tcBorders>
            <w:shd w:val="clear" w:color="auto" w:fill="auto"/>
            <w:textDirection w:val="btLr"/>
            <w:vAlign w:val="center"/>
          </w:tcPr>
          <w:p w:rsidR="00A67EFC" w:rsidRPr="00BB4457" w:rsidRDefault="00A67EFC" w:rsidP="003420B2">
            <w:pPr>
              <w:ind w:left="57"/>
              <w:rPr>
                <w:sz w:val="20"/>
              </w:rPr>
            </w:pPr>
          </w:p>
        </w:tc>
        <w:tc>
          <w:tcPr>
            <w:tcW w:w="441" w:type="dxa"/>
            <w:vMerge/>
            <w:shd w:val="clear" w:color="auto" w:fill="auto"/>
            <w:textDirection w:val="btLr"/>
            <w:vAlign w:val="center"/>
          </w:tcPr>
          <w:p w:rsidR="00A67EFC" w:rsidRPr="00BB4457" w:rsidRDefault="00A67EFC" w:rsidP="003420B2">
            <w:pPr>
              <w:ind w:left="57"/>
              <w:rPr>
                <w:sz w:val="20"/>
              </w:rPr>
            </w:pPr>
          </w:p>
        </w:tc>
        <w:tc>
          <w:tcPr>
            <w:tcW w:w="441" w:type="dxa"/>
            <w:vMerge/>
            <w:shd w:val="clear" w:color="auto" w:fill="auto"/>
            <w:textDirection w:val="btLr"/>
            <w:vAlign w:val="center"/>
          </w:tcPr>
          <w:p w:rsidR="00A67EFC" w:rsidRPr="00BB4457" w:rsidRDefault="00A67EFC" w:rsidP="003420B2">
            <w:pPr>
              <w:ind w:left="57"/>
              <w:rPr>
                <w:sz w:val="20"/>
              </w:rPr>
            </w:pPr>
          </w:p>
        </w:tc>
        <w:tc>
          <w:tcPr>
            <w:tcW w:w="441" w:type="dxa"/>
            <w:gridSpan w:val="2"/>
            <w:vMerge/>
            <w:shd w:val="clear" w:color="auto" w:fill="auto"/>
            <w:textDirection w:val="btLr"/>
            <w:vAlign w:val="center"/>
          </w:tcPr>
          <w:p w:rsidR="00A67EFC" w:rsidRPr="00BB4457" w:rsidRDefault="00A67EFC" w:rsidP="003420B2">
            <w:pPr>
              <w:ind w:left="57"/>
              <w:rPr>
                <w:sz w:val="20"/>
              </w:rPr>
            </w:pPr>
          </w:p>
        </w:tc>
        <w:tc>
          <w:tcPr>
            <w:tcW w:w="441" w:type="dxa"/>
            <w:gridSpan w:val="2"/>
            <w:vMerge/>
            <w:shd w:val="clear" w:color="auto" w:fill="auto"/>
            <w:textDirection w:val="btLr"/>
            <w:vAlign w:val="center"/>
          </w:tcPr>
          <w:p w:rsidR="00A67EFC" w:rsidRPr="00BB4457" w:rsidRDefault="00A67EFC" w:rsidP="003420B2">
            <w:pPr>
              <w:ind w:left="57"/>
              <w:rPr>
                <w:sz w:val="20"/>
              </w:rPr>
            </w:pPr>
          </w:p>
        </w:tc>
        <w:tc>
          <w:tcPr>
            <w:tcW w:w="441" w:type="dxa"/>
            <w:gridSpan w:val="2"/>
            <w:vMerge/>
            <w:shd w:val="clear" w:color="auto" w:fill="auto"/>
            <w:textDirection w:val="btLr"/>
            <w:vAlign w:val="center"/>
          </w:tcPr>
          <w:p w:rsidR="00A67EFC" w:rsidRPr="00BB4457" w:rsidRDefault="00A67EFC" w:rsidP="003420B2">
            <w:pPr>
              <w:ind w:left="57"/>
              <w:rPr>
                <w:sz w:val="20"/>
              </w:rPr>
            </w:pPr>
          </w:p>
        </w:tc>
        <w:tc>
          <w:tcPr>
            <w:tcW w:w="441" w:type="dxa"/>
            <w:gridSpan w:val="2"/>
            <w:vMerge/>
            <w:shd w:val="clear" w:color="auto" w:fill="auto"/>
            <w:textDirection w:val="btLr"/>
            <w:vAlign w:val="center"/>
          </w:tcPr>
          <w:p w:rsidR="00A67EFC" w:rsidRPr="00BB4457" w:rsidRDefault="00A67EFC" w:rsidP="003420B2">
            <w:pPr>
              <w:ind w:left="57"/>
              <w:rPr>
                <w:sz w:val="20"/>
              </w:rPr>
            </w:pPr>
          </w:p>
        </w:tc>
        <w:tc>
          <w:tcPr>
            <w:tcW w:w="441" w:type="dxa"/>
            <w:gridSpan w:val="3"/>
            <w:vMerge/>
            <w:shd w:val="clear" w:color="auto" w:fill="auto"/>
            <w:textDirection w:val="btLr"/>
            <w:vAlign w:val="center"/>
          </w:tcPr>
          <w:p w:rsidR="00A67EFC" w:rsidRPr="00BB4457" w:rsidRDefault="00A67EFC" w:rsidP="003420B2">
            <w:pPr>
              <w:ind w:left="57"/>
              <w:rPr>
                <w:sz w:val="20"/>
              </w:rPr>
            </w:pPr>
          </w:p>
        </w:tc>
        <w:tc>
          <w:tcPr>
            <w:tcW w:w="441" w:type="dxa"/>
            <w:vMerge/>
            <w:shd w:val="clear" w:color="auto" w:fill="auto"/>
            <w:textDirection w:val="btLr"/>
            <w:vAlign w:val="center"/>
          </w:tcPr>
          <w:p w:rsidR="00A67EFC" w:rsidRPr="00BB4457" w:rsidRDefault="00A67EFC" w:rsidP="003420B2">
            <w:pPr>
              <w:ind w:left="57"/>
              <w:rPr>
                <w:sz w:val="20"/>
              </w:rPr>
            </w:pPr>
          </w:p>
        </w:tc>
        <w:tc>
          <w:tcPr>
            <w:tcW w:w="441" w:type="dxa"/>
            <w:vMerge/>
            <w:shd w:val="clear" w:color="auto" w:fill="auto"/>
            <w:textDirection w:val="btLr"/>
            <w:vAlign w:val="center"/>
          </w:tcPr>
          <w:p w:rsidR="00A67EFC" w:rsidRPr="00BB4457" w:rsidRDefault="00A67EFC" w:rsidP="003420B2">
            <w:pPr>
              <w:ind w:left="57"/>
              <w:rPr>
                <w:sz w:val="20"/>
              </w:rPr>
            </w:pPr>
          </w:p>
        </w:tc>
        <w:tc>
          <w:tcPr>
            <w:tcW w:w="1424" w:type="dxa"/>
            <w:vMerge/>
            <w:shd w:val="clear" w:color="auto" w:fill="auto"/>
            <w:vAlign w:val="center"/>
          </w:tcPr>
          <w:p w:rsidR="00A67EFC" w:rsidRPr="00BB4457" w:rsidRDefault="00A67EFC" w:rsidP="003420B2">
            <w:pPr>
              <w:jc w:val="center"/>
              <w:rPr>
                <w:sz w:val="18"/>
              </w:rPr>
            </w:pPr>
          </w:p>
        </w:tc>
      </w:tr>
      <w:tr w:rsidR="00D15C63" w:rsidRPr="00BB4457" w:rsidTr="00D15C63">
        <w:trPr>
          <w:cantSplit/>
          <w:trHeight w:val="180"/>
          <w:jc w:val="center"/>
        </w:trPr>
        <w:tc>
          <w:tcPr>
            <w:tcW w:w="3490" w:type="dxa"/>
            <w:gridSpan w:val="5"/>
            <w:tcBorders>
              <w:top w:val="nil"/>
              <w:right w:val="single" w:sz="4" w:space="0" w:color="auto"/>
            </w:tcBorders>
            <w:shd w:val="clear" w:color="auto" w:fill="auto"/>
            <w:vAlign w:val="center"/>
          </w:tcPr>
          <w:p w:rsidR="00A67EFC" w:rsidRPr="00BB4457" w:rsidRDefault="00A67EFC" w:rsidP="003420B2">
            <w:pPr>
              <w:rPr>
                <w:b/>
              </w:rPr>
            </w:pPr>
            <w:r w:rsidRPr="00BB4457">
              <w:rPr>
                <w:b/>
                <w:sz w:val="20"/>
              </w:rPr>
              <w:t>Vrsta poslova:</w:t>
            </w:r>
          </w:p>
        </w:tc>
        <w:tc>
          <w:tcPr>
            <w:tcW w:w="473" w:type="dxa"/>
            <w:vMerge/>
            <w:tcBorders>
              <w:left w:val="single" w:sz="4" w:space="0" w:color="auto"/>
            </w:tcBorders>
            <w:shd w:val="clear" w:color="auto" w:fill="auto"/>
            <w:vAlign w:val="center"/>
          </w:tcPr>
          <w:p w:rsidR="00A67EFC" w:rsidRPr="00BB4457" w:rsidRDefault="00A67EFC" w:rsidP="003420B2"/>
        </w:tc>
        <w:tc>
          <w:tcPr>
            <w:tcW w:w="441" w:type="dxa"/>
            <w:vMerge/>
            <w:shd w:val="clear" w:color="auto" w:fill="auto"/>
            <w:vAlign w:val="center"/>
          </w:tcPr>
          <w:p w:rsidR="00A67EFC" w:rsidRPr="00BB4457" w:rsidRDefault="00A67EFC" w:rsidP="003420B2"/>
        </w:tc>
        <w:tc>
          <w:tcPr>
            <w:tcW w:w="441" w:type="dxa"/>
            <w:vMerge/>
            <w:shd w:val="clear" w:color="auto" w:fill="auto"/>
            <w:vAlign w:val="center"/>
          </w:tcPr>
          <w:p w:rsidR="00A67EFC" w:rsidRPr="00BB4457" w:rsidRDefault="00A67EFC" w:rsidP="003420B2"/>
        </w:tc>
        <w:tc>
          <w:tcPr>
            <w:tcW w:w="441" w:type="dxa"/>
            <w:gridSpan w:val="2"/>
            <w:vMerge/>
            <w:shd w:val="clear" w:color="auto" w:fill="auto"/>
            <w:vAlign w:val="center"/>
          </w:tcPr>
          <w:p w:rsidR="00A67EFC" w:rsidRPr="00BB4457" w:rsidRDefault="00A67EFC" w:rsidP="003420B2"/>
        </w:tc>
        <w:tc>
          <w:tcPr>
            <w:tcW w:w="441" w:type="dxa"/>
            <w:gridSpan w:val="2"/>
            <w:vMerge/>
            <w:shd w:val="clear" w:color="auto" w:fill="auto"/>
            <w:vAlign w:val="center"/>
          </w:tcPr>
          <w:p w:rsidR="00A67EFC" w:rsidRPr="00BB4457" w:rsidRDefault="00A67EFC" w:rsidP="003420B2"/>
        </w:tc>
        <w:tc>
          <w:tcPr>
            <w:tcW w:w="441" w:type="dxa"/>
            <w:gridSpan w:val="2"/>
            <w:vMerge/>
            <w:shd w:val="clear" w:color="auto" w:fill="auto"/>
            <w:vAlign w:val="center"/>
          </w:tcPr>
          <w:p w:rsidR="00A67EFC" w:rsidRPr="00BB4457" w:rsidRDefault="00A67EFC" w:rsidP="003420B2"/>
        </w:tc>
        <w:tc>
          <w:tcPr>
            <w:tcW w:w="441" w:type="dxa"/>
            <w:gridSpan w:val="2"/>
            <w:vMerge/>
            <w:shd w:val="clear" w:color="auto" w:fill="auto"/>
            <w:vAlign w:val="center"/>
          </w:tcPr>
          <w:p w:rsidR="00A67EFC" w:rsidRPr="00BB4457" w:rsidRDefault="00A67EFC" w:rsidP="003420B2"/>
        </w:tc>
        <w:tc>
          <w:tcPr>
            <w:tcW w:w="441" w:type="dxa"/>
            <w:gridSpan w:val="3"/>
            <w:vMerge/>
            <w:shd w:val="clear" w:color="auto" w:fill="auto"/>
            <w:vAlign w:val="center"/>
          </w:tcPr>
          <w:p w:rsidR="00A67EFC" w:rsidRPr="00BB4457" w:rsidRDefault="00A67EFC" w:rsidP="003420B2"/>
        </w:tc>
        <w:tc>
          <w:tcPr>
            <w:tcW w:w="441" w:type="dxa"/>
            <w:vMerge/>
            <w:shd w:val="clear" w:color="auto" w:fill="auto"/>
            <w:vAlign w:val="center"/>
          </w:tcPr>
          <w:p w:rsidR="00A67EFC" w:rsidRPr="00BB4457" w:rsidRDefault="00A67EFC" w:rsidP="003420B2"/>
        </w:tc>
        <w:tc>
          <w:tcPr>
            <w:tcW w:w="441" w:type="dxa"/>
            <w:vMerge/>
            <w:shd w:val="clear" w:color="auto" w:fill="auto"/>
            <w:vAlign w:val="center"/>
          </w:tcPr>
          <w:p w:rsidR="00A67EFC" w:rsidRPr="00BB4457" w:rsidRDefault="00A67EFC" w:rsidP="003420B2"/>
        </w:tc>
        <w:tc>
          <w:tcPr>
            <w:tcW w:w="1424" w:type="dxa"/>
            <w:vMerge/>
            <w:shd w:val="clear" w:color="auto" w:fill="auto"/>
            <w:vAlign w:val="center"/>
          </w:tcPr>
          <w:p w:rsidR="00A67EFC" w:rsidRPr="00BB4457" w:rsidRDefault="00A67EFC" w:rsidP="003420B2"/>
        </w:tc>
      </w:tr>
      <w:tr w:rsidR="00D15C63" w:rsidRPr="00BB4457" w:rsidTr="00D15C63">
        <w:trPr>
          <w:cantSplit/>
          <w:trHeight w:val="180"/>
          <w:jc w:val="center"/>
        </w:trPr>
        <w:tc>
          <w:tcPr>
            <w:tcW w:w="3490" w:type="dxa"/>
            <w:gridSpan w:val="5"/>
            <w:tcBorders>
              <w:top w:val="nil"/>
              <w:right w:val="single" w:sz="4" w:space="0" w:color="auto"/>
            </w:tcBorders>
            <w:shd w:val="clear" w:color="auto" w:fill="auto"/>
            <w:vAlign w:val="center"/>
          </w:tcPr>
          <w:p w:rsidR="00A67EFC" w:rsidRPr="00BB4457" w:rsidRDefault="00A67EFC" w:rsidP="003420B2">
            <w:pPr>
              <w:rPr>
                <w:sz w:val="22"/>
                <w:szCs w:val="22"/>
              </w:rPr>
            </w:pPr>
            <w:r w:rsidRPr="00BB4457">
              <w:rPr>
                <w:sz w:val="22"/>
                <w:szCs w:val="22"/>
              </w:rPr>
              <w:t>administrativni poslovi</w:t>
            </w:r>
          </w:p>
        </w:tc>
        <w:tc>
          <w:tcPr>
            <w:tcW w:w="473" w:type="dxa"/>
            <w:vMerge w:val="restart"/>
            <w:tcBorders>
              <w:left w:val="single" w:sz="4" w:space="0" w:color="auto"/>
            </w:tcBorders>
            <w:shd w:val="clear" w:color="auto" w:fill="auto"/>
            <w:vAlign w:val="center"/>
          </w:tcPr>
          <w:p w:rsidR="00A67EFC" w:rsidRPr="00BB4457" w:rsidRDefault="00A67EFC" w:rsidP="003420B2">
            <w:pPr>
              <w:jc w:val="center"/>
              <w:rPr>
                <w:sz w:val="22"/>
                <w:szCs w:val="22"/>
              </w:rPr>
            </w:pPr>
            <w:r w:rsidRPr="00BB4457">
              <w:rPr>
                <w:sz w:val="22"/>
                <w:szCs w:val="22"/>
              </w:rPr>
              <w:t>1</w:t>
            </w:r>
          </w:p>
        </w:tc>
        <w:tc>
          <w:tcPr>
            <w:tcW w:w="441" w:type="dxa"/>
            <w:shd w:val="clear" w:color="auto" w:fill="auto"/>
            <w:vAlign w:val="center"/>
          </w:tcPr>
          <w:p w:rsidR="00A67EFC" w:rsidRPr="00BB4457" w:rsidRDefault="00A67EFC" w:rsidP="003420B2">
            <w:pPr>
              <w:jc w:val="center"/>
              <w:rPr>
                <w:sz w:val="22"/>
                <w:szCs w:val="22"/>
              </w:rPr>
            </w:pPr>
            <w:r w:rsidRPr="00BB4457">
              <w:rPr>
                <w:sz w:val="22"/>
                <w:szCs w:val="22"/>
              </w:rPr>
              <w:t>-</w:t>
            </w:r>
          </w:p>
        </w:tc>
        <w:tc>
          <w:tcPr>
            <w:tcW w:w="441" w:type="dxa"/>
            <w:shd w:val="clear" w:color="auto" w:fill="auto"/>
            <w:vAlign w:val="center"/>
          </w:tcPr>
          <w:p w:rsidR="00A67EFC" w:rsidRPr="00BB4457" w:rsidRDefault="00A67EFC" w:rsidP="003420B2">
            <w:pPr>
              <w:jc w:val="center"/>
              <w:rPr>
                <w:sz w:val="22"/>
                <w:szCs w:val="22"/>
              </w:rPr>
            </w:pPr>
            <w:r w:rsidRPr="00BB4457">
              <w:rPr>
                <w:sz w:val="22"/>
                <w:szCs w:val="22"/>
              </w:rPr>
              <w:t>+</w:t>
            </w:r>
          </w:p>
        </w:tc>
        <w:tc>
          <w:tcPr>
            <w:tcW w:w="441" w:type="dxa"/>
            <w:gridSpan w:val="2"/>
            <w:shd w:val="clear" w:color="auto" w:fill="auto"/>
            <w:vAlign w:val="center"/>
          </w:tcPr>
          <w:p w:rsidR="00A67EFC" w:rsidRPr="00BB4457" w:rsidRDefault="00A67EFC" w:rsidP="003420B2">
            <w:pPr>
              <w:jc w:val="center"/>
              <w:rPr>
                <w:sz w:val="22"/>
                <w:szCs w:val="22"/>
              </w:rPr>
            </w:pPr>
            <w:r w:rsidRPr="00BB4457">
              <w:rPr>
                <w:sz w:val="22"/>
                <w:szCs w:val="22"/>
              </w:rPr>
              <w:t>-</w:t>
            </w:r>
          </w:p>
        </w:tc>
        <w:tc>
          <w:tcPr>
            <w:tcW w:w="441" w:type="dxa"/>
            <w:gridSpan w:val="2"/>
            <w:shd w:val="clear" w:color="auto" w:fill="auto"/>
            <w:vAlign w:val="center"/>
          </w:tcPr>
          <w:p w:rsidR="00A67EFC" w:rsidRPr="00BB4457" w:rsidRDefault="00A67EFC" w:rsidP="003420B2">
            <w:pPr>
              <w:jc w:val="center"/>
              <w:rPr>
                <w:sz w:val="22"/>
                <w:szCs w:val="22"/>
              </w:rPr>
            </w:pPr>
            <w:r w:rsidRPr="00BB4457">
              <w:rPr>
                <w:sz w:val="22"/>
                <w:szCs w:val="22"/>
              </w:rPr>
              <w:t>-</w:t>
            </w:r>
          </w:p>
        </w:tc>
        <w:tc>
          <w:tcPr>
            <w:tcW w:w="441" w:type="dxa"/>
            <w:gridSpan w:val="2"/>
            <w:shd w:val="clear" w:color="auto" w:fill="auto"/>
            <w:vAlign w:val="center"/>
          </w:tcPr>
          <w:p w:rsidR="00A67EFC" w:rsidRPr="00BB4457" w:rsidRDefault="00A67EFC" w:rsidP="003420B2">
            <w:pPr>
              <w:jc w:val="center"/>
              <w:rPr>
                <w:sz w:val="22"/>
                <w:szCs w:val="22"/>
              </w:rPr>
            </w:pPr>
            <w:r w:rsidRPr="00BB4457">
              <w:rPr>
                <w:sz w:val="22"/>
                <w:szCs w:val="22"/>
              </w:rPr>
              <w:t>-</w:t>
            </w:r>
          </w:p>
        </w:tc>
        <w:tc>
          <w:tcPr>
            <w:tcW w:w="441" w:type="dxa"/>
            <w:gridSpan w:val="2"/>
            <w:shd w:val="clear" w:color="auto" w:fill="auto"/>
            <w:vAlign w:val="center"/>
          </w:tcPr>
          <w:p w:rsidR="00A67EFC" w:rsidRPr="00BB4457" w:rsidRDefault="00A67EFC" w:rsidP="003420B2">
            <w:pPr>
              <w:jc w:val="center"/>
              <w:rPr>
                <w:sz w:val="22"/>
                <w:szCs w:val="22"/>
              </w:rPr>
            </w:pPr>
            <w:r w:rsidRPr="00BB4457">
              <w:rPr>
                <w:sz w:val="22"/>
                <w:szCs w:val="22"/>
              </w:rPr>
              <w:t>-</w:t>
            </w:r>
          </w:p>
        </w:tc>
        <w:tc>
          <w:tcPr>
            <w:tcW w:w="441" w:type="dxa"/>
            <w:gridSpan w:val="3"/>
            <w:shd w:val="clear" w:color="auto" w:fill="auto"/>
            <w:vAlign w:val="center"/>
          </w:tcPr>
          <w:p w:rsidR="00A67EFC" w:rsidRPr="00BB4457" w:rsidRDefault="00A67EFC" w:rsidP="003420B2">
            <w:pPr>
              <w:jc w:val="center"/>
              <w:rPr>
                <w:sz w:val="22"/>
                <w:szCs w:val="22"/>
              </w:rPr>
            </w:pPr>
            <w:r w:rsidRPr="00BB4457">
              <w:rPr>
                <w:sz w:val="22"/>
                <w:szCs w:val="22"/>
              </w:rPr>
              <w:t>-</w:t>
            </w:r>
          </w:p>
        </w:tc>
        <w:tc>
          <w:tcPr>
            <w:tcW w:w="441" w:type="dxa"/>
            <w:shd w:val="clear" w:color="auto" w:fill="auto"/>
            <w:vAlign w:val="center"/>
          </w:tcPr>
          <w:p w:rsidR="00A67EFC" w:rsidRPr="00BB4457" w:rsidRDefault="00A67EFC" w:rsidP="003420B2">
            <w:pPr>
              <w:jc w:val="center"/>
              <w:rPr>
                <w:sz w:val="22"/>
                <w:szCs w:val="22"/>
              </w:rPr>
            </w:pPr>
            <w:r w:rsidRPr="00BB4457">
              <w:rPr>
                <w:sz w:val="22"/>
                <w:szCs w:val="22"/>
              </w:rPr>
              <w:t>-</w:t>
            </w:r>
          </w:p>
        </w:tc>
        <w:tc>
          <w:tcPr>
            <w:tcW w:w="441" w:type="dxa"/>
            <w:shd w:val="clear" w:color="auto" w:fill="auto"/>
            <w:vAlign w:val="center"/>
          </w:tcPr>
          <w:p w:rsidR="00A67EFC" w:rsidRPr="00BB4457" w:rsidRDefault="00A67EFC" w:rsidP="003420B2">
            <w:pPr>
              <w:jc w:val="center"/>
              <w:rPr>
                <w:sz w:val="22"/>
                <w:szCs w:val="22"/>
              </w:rPr>
            </w:pPr>
            <w:r w:rsidRPr="00BB4457">
              <w:rPr>
                <w:sz w:val="22"/>
                <w:szCs w:val="22"/>
              </w:rPr>
              <w:t>-</w:t>
            </w:r>
          </w:p>
        </w:tc>
        <w:tc>
          <w:tcPr>
            <w:tcW w:w="1424" w:type="dxa"/>
            <w:shd w:val="clear" w:color="auto" w:fill="auto"/>
            <w:vAlign w:val="center"/>
          </w:tcPr>
          <w:p w:rsidR="00A67EFC" w:rsidRPr="00BB4457" w:rsidRDefault="00A67EFC" w:rsidP="003420B2">
            <w:pPr>
              <w:rPr>
                <w:sz w:val="22"/>
                <w:szCs w:val="22"/>
              </w:rPr>
            </w:pPr>
            <w:r w:rsidRPr="00BB4457">
              <w:rPr>
                <w:sz w:val="22"/>
                <w:szCs w:val="22"/>
              </w:rPr>
              <w:t>--</w:t>
            </w:r>
          </w:p>
        </w:tc>
      </w:tr>
      <w:tr w:rsidR="00D15C63" w:rsidRPr="00BB4457" w:rsidTr="00D15C63">
        <w:trPr>
          <w:cantSplit/>
          <w:trHeight w:val="180"/>
          <w:jc w:val="center"/>
        </w:trPr>
        <w:tc>
          <w:tcPr>
            <w:tcW w:w="3490" w:type="dxa"/>
            <w:gridSpan w:val="5"/>
            <w:tcBorders>
              <w:top w:val="nil"/>
              <w:right w:val="single" w:sz="4" w:space="0" w:color="auto"/>
            </w:tcBorders>
            <w:shd w:val="clear" w:color="auto" w:fill="auto"/>
            <w:vAlign w:val="center"/>
          </w:tcPr>
          <w:p w:rsidR="00A67EFC" w:rsidRPr="00BB4457" w:rsidRDefault="004256D4" w:rsidP="003420B2">
            <w:pPr>
              <w:rPr>
                <w:sz w:val="22"/>
                <w:szCs w:val="22"/>
              </w:rPr>
            </w:pPr>
            <w:r>
              <w:rPr>
                <w:sz w:val="22"/>
                <w:szCs w:val="22"/>
              </w:rPr>
              <w:t>očitavanje plinomjera</w:t>
            </w:r>
          </w:p>
        </w:tc>
        <w:tc>
          <w:tcPr>
            <w:tcW w:w="473" w:type="dxa"/>
            <w:vMerge/>
            <w:tcBorders>
              <w:left w:val="single" w:sz="4" w:space="0" w:color="auto"/>
            </w:tcBorders>
            <w:shd w:val="clear" w:color="auto" w:fill="auto"/>
            <w:vAlign w:val="center"/>
          </w:tcPr>
          <w:p w:rsidR="00A67EFC" w:rsidRPr="00BB4457" w:rsidRDefault="00A67EFC" w:rsidP="003420B2">
            <w:pPr>
              <w:jc w:val="center"/>
              <w:rPr>
                <w:sz w:val="22"/>
                <w:szCs w:val="22"/>
              </w:rPr>
            </w:pPr>
          </w:p>
        </w:tc>
        <w:tc>
          <w:tcPr>
            <w:tcW w:w="441" w:type="dxa"/>
            <w:shd w:val="clear" w:color="auto" w:fill="auto"/>
            <w:vAlign w:val="center"/>
          </w:tcPr>
          <w:p w:rsidR="00025C3C" w:rsidRPr="00BB4457" w:rsidRDefault="00FF1AC6" w:rsidP="003420B2">
            <w:pPr>
              <w:jc w:val="center"/>
              <w:rPr>
                <w:sz w:val="22"/>
                <w:szCs w:val="22"/>
              </w:rPr>
            </w:pPr>
            <w:r w:rsidRPr="00BB4457">
              <w:rPr>
                <w:sz w:val="22"/>
                <w:szCs w:val="22"/>
              </w:rPr>
              <w:t>-</w:t>
            </w:r>
          </w:p>
        </w:tc>
        <w:tc>
          <w:tcPr>
            <w:tcW w:w="441" w:type="dxa"/>
            <w:shd w:val="clear" w:color="auto" w:fill="auto"/>
            <w:vAlign w:val="center"/>
          </w:tcPr>
          <w:p w:rsidR="00A67EFC" w:rsidRPr="00BB4457" w:rsidRDefault="00A67EFC" w:rsidP="003420B2">
            <w:pPr>
              <w:jc w:val="center"/>
              <w:rPr>
                <w:sz w:val="22"/>
                <w:szCs w:val="22"/>
              </w:rPr>
            </w:pPr>
            <w:r w:rsidRPr="00BB4457">
              <w:rPr>
                <w:sz w:val="22"/>
                <w:szCs w:val="22"/>
              </w:rPr>
              <w:t>-</w:t>
            </w:r>
          </w:p>
        </w:tc>
        <w:tc>
          <w:tcPr>
            <w:tcW w:w="441" w:type="dxa"/>
            <w:gridSpan w:val="2"/>
            <w:shd w:val="clear" w:color="auto" w:fill="auto"/>
            <w:vAlign w:val="center"/>
          </w:tcPr>
          <w:p w:rsidR="00A67EFC" w:rsidRPr="00BB4457" w:rsidRDefault="00A67EFC" w:rsidP="003420B2">
            <w:pPr>
              <w:jc w:val="center"/>
              <w:rPr>
                <w:sz w:val="22"/>
                <w:szCs w:val="22"/>
              </w:rPr>
            </w:pPr>
            <w:r w:rsidRPr="00BB4457">
              <w:rPr>
                <w:sz w:val="22"/>
                <w:szCs w:val="22"/>
              </w:rPr>
              <w:t>+</w:t>
            </w:r>
          </w:p>
        </w:tc>
        <w:tc>
          <w:tcPr>
            <w:tcW w:w="441" w:type="dxa"/>
            <w:gridSpan w:val="2"/>
            <w:shd w:val="clear" w:color="auto" w:fill="auto"/>
            <w:vAlign w:val="center"/>
          </w:tcPr>
          <w:p w:rsidR="00A67EFC" w:rsidRPr="00BB4457" w:rsidRDefault="00A67EFC" w:rsidP="003420B2">
            <w:pPr>
              <w:jc w:val="center"/>
              <w:rPr>
                <w:sz w:val="22"/>
                <w:szCs w:val="22"/>
              </w:rPr>
            </w:pPr>
            <w:r w:rsidRPr="00BB4457">
              <w:rPr>
                <w:sz w:val="22"/>
                <w:szCs w:val="22"/>
              </w:rPr>
              <w:t>-</w:t>
            </w:r>
          </w:p>
        </w:tc>
        <w:tc>
          <w:tcPr>
            <w:tcW w:w="441" w:type="dxa"/>
            <w:gridSpan w:val="2"/>
            <w:shd w:val="clear" w:color="auto" w:fill="auto"/>
            <w:vAlign w:val="center"/>
          </w:tcPr>
          <w:p w:rsidR="00A67EFC" w:rsidRPr="00BB4457" w:rsidRDefault="00A67EFC" w:rsidP="003420B2">
            <w:pPr>
              <w:jc w:val="center"/>
              <w:rPr>
                <w:sz w:val="22"/>
                <w:szCs w:val="22"/>
              </w:rPr>
            </w:pPr>
            <w:r w:rsidRPr="00BB4457">
              <w:rPr>
                <w:sz w:val="22"/>
                <w:szCs w:val="22"/>
              </w:rPr>
              <w:t>-</w:t>
            </w:r>
          </w:p>
        </w:tc>
        <w:tc>
          <w:tcPr>
            <w:tcW w:w="441" w:type="dxa"/>
            <w:gridSpan w:val="2"/>
            <w:shd w:val="clear" w:color="auto" w:fill="auto"/>
            <w:vAlign w:val="center"/>
          </w:tcPr>
          <w:p w:rsidR="00A67EFC" w:rsidRPr="00BB4457" w:rsidRDefault="00A67EFC" w:rsidP="003420B2">
            <w:pPr>
              <w:jc w:val="center"/>
              <w:rPr>
                <w:sz w:val="22"/>
                <w:szCs w:val="22"/>
              </w:rPr>
            </w:pPr>
            <w:r w:rsidRPr="00BB4457">
              <w:rPr>
                <w:sz w:val="22"/>
                <w:szCs w:val="22"/>
              </w:rPr>
              <w:t>-</w:t>
            </w:r>
          </w:p>
        </w:tc>
        <w:tc>
          <w:tcPr>
            <w:tcW w:w="441" w:type="dxa"/>
            <w:gridSpan w:val="3"/>
            <w:shd w:val="clear" w:color="auto" w:fill="auto"/>
            <w:vAlign w:val="center"/>
          </w:tcPr>
          <w:p w:rsidR="00A67EFC" w:rsidRPr="00BB4457" w:rsidRDefault="00A67EFC" w:rsidP="003420B2">
            <w:pPr>
              <w:jc w:val="center"/>
              <w:rPr>
                <w:sz w:val="22"/>
                <w:szCs w:val="22"/>
              </w:rPr>
            </w:pPr>
            <w:r w:rsidRPr="00BB4457">
              <w:rPr>
                <w:sz w:val="22"/>
                <w:szCs w:val="22"/>
              </w:rPr>
              <w:t>-</w:t>
            </w:r>
          </w:p>
        </w:tc>
        <w:tc>
          <w:tcPr>
            <w:tcW w:w="441" w:type="dxa"/>
            <w:shd w:val="clear" w:color="auto" w:fill="auto"/>
            <w:vAlign w:val="center"/>
          </w:tcPr>
          <w:p w:rsidR="00A67EFC" w:rsidRPr="00BB4457" w:rsidRDefault="00A67EFC" w:rsidP="003420B2">
            <w:pPr>
              <w:jc w:val="center"/>
              <w:rPr>
                <w:sz w:val="22"/>
                <w:szCs w:val="22"/>
              </w:rPr>
            </w:pPr>
            <w:r w:rsidRPr="00BB4457">
              <w:rPr>
                <w:sz w:val="22"/>
                <w:szCs w:val="22"/>
              </w:rPr>
              <w:t>-</w:t>
            </w:r>
          </w:p>
        </w:tc>
        <w:tc>
          <w:tcPr>
            <w:tcW w:w="441" w:type="dxa"/>
            <w:shd w:val="clear" w:color="auto" w:fill="auto"/>
            <w:vAlign w:val="center"/>
          </w:tcPr>
          <w:p w:rsidR="00A67EFC" w:rsidRPr="00BB4457" w:rsidRDefault="00A67EFC" w:rsidP="003420B2">
            <w:pPr>
              <w:jc w:val="center"/>
              <w:rPr>
                <w:sz w:val="22"/>
                <w:szCs w:val="22"/>
              </w:rPr>
            </w:pPr>
            <w:r w:rsidRPr="00BB4457">
              <w:rPr>
                <w:sz w:val="22"/>
                <w:szCs w:val="22"/>
              </w:rPr>
              <w:t>--</w:t>
            </w:r>
          </w:p>
        </w:tc>
        <w:tc>
          <w:tcPr>
            <w:tcW w:w="1424" w:type="dxa"/>
            <w:shd w:val="clear" w:color="auto" w:fill="auto"/>
            <w:vAlign w:val="center"/>
          </w:tcPr>
          <w:p w:rsidR="00A67EFC" w:rsidRPr="00BB4457" w:rsidRDefault="00A67EFC" w:rsidP="003420B2">
            <w:pPr>
              <w:rPr>
                <w:sz w:val="22"/>
                <w:szCs w:val="22"/>
              </w:rPr>
            </w:pPr>
            <w:r w:rsidRPr="00BB4457">
              <w:rPr>
                <w:sz w:val="22"/>
                <w:szCs w:val="22"/>
              </w:rPr>
              <w:t>--</w:t>
            </w:r>
          </w:p>
        </w:tc>
      </w:tr>
      <w:tr w:rsidR="00D15C63" w:rsidRPr="00BB4457" w:rsidTr="003420B2">
        <w:trPr>
          <w:trHeight w:val="284"/>
          <w:jc w:val="center"/>
        </w:trPr>
        <w:tc>
          <w:tcPr>
            <w:tcW w:w="9356" w:type="dxa"/>
            <w:gridSpan w:val="22"/>
            <w:shd w:val="clear" w:color="auto" w:fill="auto"/>
            <w:vAlign w:val="center"/>
          </w:tcPr>
          <w:p w:rsidR="00A67EFC" w:rsidRPr="00BB4457" w:rsidRDefault="00A67EFC" w:rsidP="003420B2">
            <w:pPr>
              <w:rPr>
                <w:b/>
                <w:sz w:val="20"/>
              </w:rPr>
            </w:pPr>
            <w:r w:rsidRPr="00BB4457">
              <w:rPr>
                <w:b/>
                <w:sz w:val="20"/>
              </w:rPr>
              <w:t>Uređenje mjesta rada</w:t>
            </w:r>
          </w:p>
        </w:tc>
      </w:tr>
      <w:tr w:rsidR="00025C3C" w:rsidRPr="00BB4457" w:rsidTr="00D15C63">
        <w:trPr>
          <w:cantSplit/>
          <w:trHeight w:val="284"/>
          <w:jc w:val="center"/>
        </w:trPr>
        <w:tc>
          <w:tcPr>
            <w:tcW w:w="5661" w:type="dxa"/>
            <w:gridSpan w:val="11"/>
            <w:tcBorders>
              <w:bottom w:val="nil"/>
            </w:tcBorders>
            <w:shd w:val="clear" w:color="auto" w:fill="auto"/>
            <w:vAlign w:val="center"/>
          </w:tcPr>
          <w:p w:rsidR="00A67EFC" w:rsidRPr="00BB4457" w:rsidRDefault="00A67EFC" w:rsidP="003420B2">
            <w:r w:rsidRPr="00BB4457">
              <w:t>Opis:</w:t>
            </w:r>
          </w:p>
        </w:tc>
        <w:tc>
          <w:tcPr>
            <w:tcW w:w="426" w:type="dxa"/>
            <w:gridSpan w:val="2"/>
            <w:vMerge w:val="restart"/>
            <w:tcBorders>
              <w:right w:val="single" w:sz="4" w:space="0" w:color="auto"/>
            </w:tcBorders>
            <w:shd w:val="clear" w:color="auto" w:fill="auto"/>
            <w:textDirection w:val="btLr"/>
            <w:vAlign w:val="center"/>
          </w:tcPr>
          <w:p w:rsidR="00A67EFC" w:rsidRPr="00BB4457" w:rsidRDefault="00A67EFC" w:rsidP="003420B2">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shd w:val="clear" w:color="auto" w:fill="auto"/>
            <w:textDirection w:val="btLr"/>
            <w:vAlign w:val="center"/>
          </w:tcPr>
          <w:p w:rsidR="00A67EFC" w:rsidRPr="00BB4457" w:rsidRDefault="00A67EFC" w:rsidP="003420B2">
            <w:pPr>
              <w:ind w:left="57"/>
              <w:rPr>
                <w:b/>
                <w:sz w:val="20"/>
                <w:szCs w:val="20"/>
              </w:rPr>
            </w:pPr>
            <w:r w:rsidRPr="00BB4457">
              <w:rPr>
                <w:b/>
                <w:sz w:val="20"/>
                <w:szCs w:val="20"/>
              </w:rPr>
              <w:t>Ne zadovoljava</w:t>
            </w:r>
          </w:p>
        </w:tc>
        <w:tc>
          <w:tcPr>
            <w:tcW w:w="2843" w:type="dxa"/>
            <w:gridSpan w:val="7"/>
            <w:tcBorders>
              <w:left w:val="single" w:sz="4" w:space="0" w:color="auto"/>
              <w:bottom w:val="nil"/>
            </w:tcBorders>
            <w:shd w:val="clear" w:color="auto" w:fill="auto"/>
            <w:vAlign w:val="center"/>
          </w:tcPr>
          <w:p w:rsidR="00A67EFC" w:rsidRPr="00BB4457" w:rsidRDefault="00A67EFC" w:rsidP="003420B2">
            <w:r w:rsidRPr="00BB4457">
              <w:t>Napomena:</w:t>
            </w:r>
          </w:p>
        </w:tc>
      </w:tr>
      <w:tr w:rsidR="00025C3C" w:rsidRPr="00BB4457" w:rsidTr="00D15C63">
        <w:trPr>
          <w:cantSplit/>
          <w:trHeight w:val="1258"/>
          <w:jc w:val="center"/>
        </w:trPr>
        <w:tc>
          <w:tcPr>
            <w:tcW w:w="5661" w:type="dxa"/>
            <w:gridSpan w:val="11"/>
            <w:tcBorders>
              <w:top w:val="nil"/>
            </w:tcBorders>
            <w:shd w:val="clear" w:color="auto" w:fill="auto"/>
            <w:vAlign w:val="center"/>
          </w:tcPr>
          <w:p w:rsidR="00A67EFC" w:rsidRPr="00BB4457" w:rsidRDefault="00A67EFC" w:rsidP="00AB1D5E">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je centralnim grijanjem.</w:t>
            </w:r>
          </w:p>
        </w:tc>
        <w:tc>
          <w:tcPr>
            <w:tcW w:w="426" w:type="dxa"/>
            <w:gridSpan w:val="2"/>
            <w:vMerge/>
            <w:tcBorders>
              <w:bottom w:val="single" w:sz="4" w:space="0" w:color="auto"/>
              <w:right w:val="single" w:sz="4" w:space="0" w:color="auto"/>
            </w:tcBorders>
            <w:shd w:val="clear" w:color="auto" w:fill="auto"/>
            <w:vAlign w:val="center"/>
          </w:tcPr>
          <w:p w:rsidR="00A67EFC" w:rsidRPr="00BB4457" w:rsidRDefault="00A67EFC" w:rsidP="003420B2"/>
        </w:tc>
        <w:tc>
          <w:tcPr>
            <w:tcW w:w="426" w:type="dxa"/>
            <w:gridSpan w:val="2"/>
            <w:vMerge/>
            <w:tcBorders>
              <w:left w:val="single" w:sz="4" w:space="0" w:color="auto"/>
              <w:bottom w:val="single" w:sz="4" w:space="0" w:color="auto"/>
              <w:right w:val="single" w:sz="4" w:space="0" w:color="auto"/>
            </w:tcBorders>
            <w:shd w:val="clear" w:color="auto" w:fill="auto"/>
            <w:vAlign w:val="center"/>
          </w:tcPr>
          <w:p w:rsidR="00A67EFC" w:rsidRPr="00BB4457" w:rsidRDefault="00A67EFC" w:rsidP="003420B2"/>
        </w:tc>
        <w:tc>
          <w:tcPr>
            <w:tcW w:w="2843" w:type="dxa"/>
            <w:gridSpan w:val="7"/>
            <w:vMerge w:val="restart"/>
            <w:tcBorders>
              <w:top w:val="nil"/>
              <w:left w:val="single" w:sz="4" w:space="0" w:color="auto"/>
              <w:bottom w:val="single" w:sz="4" w:space="0" w:color="auto"/>
            </w:tcBorders>
            <w:shd w:val="clear" w:color="auto" w:fill="auto"/>
            <w:vAlign w:val="center"/>
          </w:tcPr>
          <w:p w:rsidR="00A67EFC" w:rsidRPr="00BB4457" w:rsidRDefault="00A67EFC" w:rsidP="003420B2">
            <w:r w:rsidRPr="00BB4457">
              <w:t>--</w:t>
            </w:r>
          </w:p>
        </w:tc>
      </w:tr>
      <w:tr w:rsidR="00025C3C" w:rsidRPr="00BB4457" w:rsidTr="00D15C63">
        <w:trPr>
          <w:cantSplit/>
          <w:trHeight w:val="284"/>
          <w:jc w:val="center"/>
        </w:trPr>
        <w:tc>
          <w:tcPr>
            <w:tcW w:w="5661" w:type="dxa"/>
            <w:gridSpan w:val="11"/>
            <w:shd w:val="clear" w:color="auto" w:fill="auto"/>
            <w:vAlign w:val="center"/>
          </w:tcPr>
          <w:p w:rsidR="00A67EFC" w:rsidRPr="00BB4457" w:rsidRDefault="00A67EFC" w:rsidP="003420B2">
            <w:pPr>
              <w:rPr>
                <w:sz w:val="20"/>
              </w:rPr>
            </w:pPr>
            <w:r w:rsidRPr="00BB4457">
              <w:rPr>
                <w:sz w:val="20"/>
              </w:rPr>
              <w:t>Radni prostor:</w:t>
            </w:r>
          </w:p>
        </w:tc>
        <w:tc>
          <w:tcPr>
            <w:tcW w:w="426" w:type="dxa"/>
            <w:gridSpan w:val="2"/>
            <w:tcBorders>
              <w:right w:val="single" w:sz="4" w:space="0" w:color="auto"/>
            </w:tcBorders>
            <w:shd w:val="clear" w:color="auto" w:fill="auto"/>
            <w:vAlign w:val="center"/>
          </w:tcPr>
          <w:p w:rsidR="00A67EFC" w:rsidRPr="00BB4457" w:rsidRDefault="00A67EFC" w:rsidP="003420B2">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A67EFC" w:rsidRPr="00BB4457" w:rsidRDefault="00A67EFC" w:rsidP="003420B2">
            <w:pPr>
              <w:rPr>
                <w:b/>
              </w:rPr>
            </w:pPr>
          </w:p>
        </w:tc>
        <w:tc>
          <w:tcPr>
            <w:tcW w:w="2843" w:type="dxa"/>
            <w:gridSpan w:val="7"/>
            <w:vMerge/>
            <w:tcBorders>
              <w:left w:val="single" w:sz="4" w:space="0" w:color="auto"/>
            </w:tcBorders>
            <w:shd w:val="clear" w:color="auto" w:fill="auto"/>
            <w:vAlign w:val="center"/>
          </w:tcPr>
          <w:p w:rsidR="00A67EFC" w:rsidRPr="00BB4457" w:rsidRDefault="00A67EFC" w:rsidP="003420B2"/>
        </w:tc>
      </w:tr>
      <w:tr w:rsidR="00025C3C" w:rsidRPr="00BB4457" w:rsidTr="00D15C63">
        <w:trPr>
          <w:cantSplit/>
          <w:trHeight w:val="284"/>
          <w:jc w:val="center"/>
        </w:trPr>
        <w:tc>
          <w:tcPr>
            <w:tcW w:w="5661" w:type="dxa"/>
            <w:gridSpan w:val="11"/>
            <w:shd w:val="clear" w:color="auto" w:fill="auto"/>
            <w:vAlign w:val="center"/>
          </w:tcPr>
          <w:p w:rsidR="00A67EFC" w:rsidRPr="00BB4457" w:rsidRDefault="00A67EFC" w:rsidP="003420B2">
            <w:pPr>
              <w:rPr>
                <w:sz w:val="20"/>
              </w:rPr>
            </w:pPr>
            <w:r w:rsidRPr="00BB4457">
              <w:rPr>
                <w:sz w:val="20"/>
              </w:rPr>
              <w:t>Radne površine:</w:t>
            </w:r>
          </w:p>
        </w:tc>
        <w:tc>
          <w:tcPr>
            <w:tcW w:w="426" w:type="dxa"/>
            <w:gridSpan w:val="2"/>
            <w:tcBorders>
              <w:right w:val="single" w:sz="4" w:space="0" w:color="auto"/>
            </w:tcBorders>
            <w:shd w:val="clear" w:color="auto" w:fill="auto"/>
            <w:vAlign w:val="center"/>
          </w:tcPr>
          <w:p w:rsidR="00A67EFC" w:rsidRPr="00BB4457" w:rsidRDefault="00A67EFC" w:rsidP="003420B2">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A67EFC" w:rsidRPr="00BB4457" w:rsidRDefault="00A67EFC" w:rsidP="003420B2">
            <w:pPr>
              <w:rPr>
                <w:b/>
              </w:rPr>
            </w:pPr>
          </w:p>
        </w:tc>
        <w:tc>
          <w:tcPr>
            <w:tcW w:w="2843" w:type="dxa"/>
            <w:gridSpan w:val="7"/>
            <w:vMerge/>
            <w:tcBorders>
              <w:left w:val="single" w:sz="4" w:space="0" w:color="auto"/>
            </w:tcBorders>
            <w:shd w:val="clear" w:color="auto" w:fill="auto"/>
            <w:vAlign w:val="center"/>
          </w:tcPr>
          <w:p w:rsidR="00A67EFC" w:rsidRPr="00BB4457" w:rsidRDefault="00A67EFC" w:rsidP="003420B2"/>
        </w:tc>
      </w:tr>
      <w:tr w:rsidR="00025C3C" w:rsidRPr="00BB4457" w:rsidTr="00D15C63">
        <w:trPr>
          <w:trHeight w:val="284"/>
          <w:jc w:val="center"/>
        </w:trPr>
        <w:tc>
          <w:tcPr>
            <w:tcW w:w="4956" w:type="dxa"/>
            <w:gridSpan w:val="9"/>
            <w:shd w:val="clear" w:color="auto" w:fill="auto"/>
            <w:vAlign w:val="center"/>
          </w:tcPr>
          <w:p w:rsidR="00A67EFC" w:rsidRPr="00BB4457" w:rsidRDefault="00A67EFC" w:rsidP="003420B2">
            <w:pPr>
              <w:rPr>
                <w:sz w:val="20"/>
              </w:rPr>
            </w:pPr>
            <w:r w:rsidRPr="00BB4457">
              <w:rPr>
                <w:sz w:val="20"/>
              </w:rPr>
              <w:t>Liječnički pregled prema drugim propisima:</w:t>
            </w:r>
          </w:p>
        </w:tc>
        <w:tc>
          <w:tcPr>
            <w:tcW w:w="4400" w:type="dxa"/>
            <w:gridSpan w:val="13"/>
            <w:shd w:val="clear" w:color="auto" w:fill="auto"/>
            <w:vAlign w:val="center"/>
          </w:tcPr>
          <w:p w:rsidR="00A67EFC" w:rsidRPr="00BB4457" w:rsidRDefault="00A67EFC" w:rsidP="003420B2">
            <w:pPr>
              <w:rPr>
                <w:b/>
                <w:sz w:val="22"/>
                <w:szCs w:val="22"/>
              </w:rPr>
            </w:pPr>
            <w:r w:rsidRPr="00BB4457">
              <w:rPr>
                <w:b/>
                <w:sz w:val="22"/>
                <w:szCs w:val="22"/>
              </w:rPr>
              <w:t>NE</w:t>
            </w:r>
          </w:p>
        </w:tc>
      </w:tr>
      <w:tr w:rsidR="00025C3C" w:rsidRPr="00BB4457" w:rsidTr="00D15C63">
        <w:trPr>
          <w:trHeight w:val="284"/>
          <w:jc w:val="center"/>
        </w:trPr>
        <w:tc>
          <w:tcPr>
            <w:tcW w:w="4956" w:type="dxa"/>
            <w:gridSpan w:val="9"/>
            <w:shd w:val="clear" w:color="auto" w:fill="auto"/>
            <w:vAlign w:val="center"/>
          </w:tcPr>
          <w:p w:rsidR="00A67EFC" w:rsidRPr="00BB4457" w:rsidRDefault="00A67EFC" w:rsidP="003420B2">
            <w:pPr>
              <w:rPr>
                <w:sz w:val="20"/>
              </w:rPr>
            </w:pPr>
            <w:r w:rsidRPr="00BB4457">
              <w:rPr>
                <w:sz w:val="20"/>
              </w:rPr>
              <w:t>Ako je Da, koji:</w:t>
            </w:r>
          </w:p>
        </w:tc>
        <w:tc>
          <w:tcPr>
            <w:tcW w:w="4400" w:type="dxa"/>
            <w:gridSpan w:val="13"/>
            <w:shd w:val="clear" w:color="auto" w:fill="auto"/>
            <w:vAlign w:val="center"/>
          </w:tcPr>
          <w:p w:rsidR="00A67EFC" w:rsidRPr="00BB4457" w:rsidRDefault="00A67EFC" w:rsidP="003420B2">
            <w:pPr>
              <w:rPr>
                <w:b/>
                <w:sz w:val="22"/>
                <w:szCs w:val="22"/>
              </w:rPr>
            </w:pPr>
            <w:r w:rsidRPr="00BB4457">
              <w:rPr>
                <w:b/>
                <w:sz w:val="22"/>
                <w:szCs w:val="22"/>
              </w:rPr>
              <w:t>--</w:t>
            </w:r>
          </w:p>
        </w:tc>
      </w:tr>
      <w:tr w:rsidR="00025C3C" w:rsidRPr="00BB4457" w:rsidTr="00D15C63">
        <w:trPr>
          <w:trHeight w:val="284"/>
          <w:jc w:val="center"/>
        </w:trPr>
        <w:tc>
          <w:tcPr>
            <w:tcW w:w="4956" w:type="dxa"/>
            <w:gridSpan w:val="9"/>
            <w:shd w:val="clear" w:color="auto" w:fill="auto"/>
            <w:vAlign w:val="center"/>
          </w:tcPr>
          <w:p w:rsidR="00A67EFC" w:rsidRPr="00BB4457" w:rsidRDefault="00A67EFC" w:rsidP="003420B2">
            <w:pPr>
              <w:rPr>
                <w:sz w:val="20"/>
              </w:rPr>
            </w:pPr>
            <w:r w:rsidRPr="00BB4457">
              <w:rPr>
                <w:sz w:val="20"/>
              </w:rPr>
              <w:t>Staž osiguranja s povećanim trajanjem i uvjeti za njihovo obavljanje:</w:t>
            </w:r>
          </w:p>
        </w:tc>
        <w:tc>
          <w:tcPr>
            <w:tcW w:w="4400" w:type="dxa"/>
            <w:gridSpan w:val="13"/>
            <w:shd w:val="clear" w:color="auto" w:fill="auto"/>
            <w:vAlign w:val="center"/>
          </w:tcPr>
          <w:p w:rsidR="00A67EFC" w:rsidRPr="00BB4457" w:rsidRDefault="00A67EFC" w:rsidP="003420B2">
            <w:pPr>
              <w:rPr>
                <w:b/>
                <w:sz w:val="22"/>
                <w:szCs w:val="22"/>
              </w:rPr>
            </w:pPr>
            <w:r w:rsidRPr="00BB4457">
              <w:rPr>
                <w:b/>
                <w:sz w:val="22"/>
                <w:szCs w:val="22"/>
              </w:rPr>
              <w:t>NE</w:t>
            </w:r>
          </w:p>
        </w:tc>
      </w:tr>
      <w:tr w:rsidR="00025C3C" w:rsidRPr="00BB4457" w:rsidTr="00D15C63">
        <w:trPr>
          <w:trHeight w:val="284"/>
          <w:jc w:val="center"/>
        </w:trPr>
        <w:tc>
          <w:tcPr>
            <w:tcW w:w="4956" w:type="dxa"/>
            <w:gridSpan w:val="9"/>
            <w:shd w:val="clear" w:color="auto" w:fill="auto"/>
            <w:vAlign w:val="center"/>
          </w:tcPr>
          <w:p w:rsidR="00A67EFC" w:rsidRPr="00BB4457" w:rsidRDefault="00A67EFC" w:rsidP="003420B2">
            <w:pPr>
              <w:rPr>
                <w:sz w:val="20"/>
              </w:rPr>
            </w:pPr>
            <w:r w:rsidRPr="00BB4457">
              <w:rPr>
                <w:sz w:val="20"/>
              </w:rPr>
              <w:t>Zahtijevana stručna sprema (završena škola, stručna osposobljenost):</w:t>
            </w:r>
          </w:p>
        </w:tc>
        <w:tc>
          <w:tcPr>
            <w:tcW w:w="4400" w:type="dxa"/>
            <w:gridSpan w:val="13"/>
            <w:shd w:val="clear" w:color="auto" w:fill="auto"/>
            <w:vAlign w:val="center"/>
          </w:tcPr>
          <w:p w:rsidR="00A67EFC" w:rsidRPr="00BB4457" w:rsidRDefault="00A67EFC" w:rsidP="003420B2">
            <w:pPr>
              <w:rPr>
                <w:b/>
                <w:sz w:val="22"/>
                <w:szCs w:val="22"/>
              </w:rPr>
            </w:pPr>
            <w:r w:rsidRPr="00BB4457">
              <w:rPr>
                <w:b/>
                <w:sz w:val="22"/>
                <w:szCs w:val="22"/>
              </w:rPr>
              <w:t>SSS</w:t>
            </w:r>
          </w:p>
        </w:tc>
      </w:tr>
      <w:tr w:rsidR="00025C3C" w:rsidRPr="00BB4457" w:rsidTr="00D15C63">
        <w:trPr>
          <w:trHeight w:val="284"/>
          <w:jc w:val="center"/>
        </w:trPr>
        <w:tc>
          <w:tcPr>
            <w:tcW w:w="2395" w:type="dxa"/>
            <w:gridSpan w:val="3"/>
            <w:shd w:val="clear" w:color="auto" w:fill="auto"/>
            <w:vAlign w:val="center"/>
          </w:tcPr>
          <w:p w:rsidR="00A67EFC" w:rsidRPr="00BB4457" w:rsidRDefault="00A67EFC" w:rsidP="003420B2">
            <w:pPr>
              <w:rPr>
                <w:sz w:val="20"/>
              </w:rPr>
            </w:pPr>
            <w:r w:rsidRPr="00BB4457">
              <w:rPr>
                <w:sz w:val="20"/>
              </w:rPr>
              <w:t>Korištena radna oprema:</w:t>
            </w:r>
          </w:p>
        </w:tc>
        <w:tc>
          <w:tcPr>
            <w:tcW w:w="6961" w:type="dxa"/>
            <w:gridSpan w:val="19"/>
            <w:shd w:val="clear" w:color="auto" w:fill="auto"/>
            <w:vAlign w:val="center"/>
          </w:tcPr>
          <w:p w:rsidR="00A67EFC" w:rsidRPr="00BB4457" w:rsidRDefault="00A67EFC" w:rsidP="003420B2">
            <w:pPr>
              <w:rPr>
                <w:sz w:val="22"/>
                <w:szCs w:val="22"/>
              </w:rPr>
            </w:pPr>
            <w:r w:rsidRPr="00BB4457">
              <w:rPr>
                <w:sz w:val="22"/>
                <w:szCs w:val="22"/>
              </w:rPr>
              <w:t>- Računalo (&lt;4h dnevno), telefon, fax, pribor za pisanje, osobni automobil</w:t>
            </w:r>
          </w:p>
        </w:tc>
      </w:tr>
      <w:tr w:rsidR="00025C3C" w:rsidRPr="00BB4457" w:rsidTr="00D15C63">
        <w:trPr>
          <w:trHeight w:val="284"/>
          <w:jc w:val="center"/>
        </w:trPr>
        <w:tc>
          <w:tcPr>
            <w:tcW w:w="2395" w:type="dxa"/>
            <w:gridSpan w:val="3"/>
            <w:shd w:val="clear" w:color="auto" w:fill="auto"/>
            <w:vAlign w:val="center"/>
          </w:tcPr>
          <w:p w:rsidR="00A67EFC" w:rsidRPr="00BB4457" w:rsidRDefault="00A67EFC" w:rsidP="003420B2">
            <w:pPr>
              <w:rPr>
                <w:sz w:val="20"/>
              </w:rPr>
            </w:pPr>
            <w:r w:rsidRPr="00BB4457">
              <w:rPr>
                <w:sz w:val="20"/>
              </w:rPr>
              <w:t>Radne tvari:</w:t>
            </w:r>
          </w:p>
        </w:tc>
        <w:tc>
          <w:tcPr>
            <w:tcW w:w="6961" w:type="dxa"/>
            <w:gridSpan w:val="19"/>
            <w:shd w:val="clear" w:color="auto" w:fill="auto"/>
            <w:vAlign w:val="center"/>
          </w:tcPr>
          <w:p w:rsidR="00A67EFC" w:rsidRPr="00BB4457" w:rsidRDefault="00A67EFC" w:rsidP="003420B2">
            <w:pPr>
              <w:rPr>
                <w:sz w:val="22"/>
                <w:szCs w:val="22"/>
              </w:rPr>
            </w:pPr>
            <w:r w:rsidRPr="00BB4457">
              <w:rPr>
                <w:sz w:val="22"/>
                <w:szCs w:val="22"/>
              </w:rPr>
              <w:t>- Papir</w:t>
            </w:r>
          </w:p>
        </w:tc>
      </w:tr>
      <w:tr w:rsidR="00025C3C" w:rsidRPr="00BB4457" w:rsidTr="00D15C63">
        <w:trPr>
          <w:trHeight w:val="461"/>
          <w:jc w:val="center"/>
        </w:trPr>
        <w:tc>
          <w:tcPr>
            <w:tcW w:w="2395" w:type="dxa"/>
            <w:gridSpan w:val="3"/>
            <w:shd w:val="clear" w:color="auto" w:fill="auto"/>
            <w:vAlign w:val="center"/>
          </w:tcPr>
          <w:p w:rsidR="00A67EFC" w:rsidRPr="00BB4457" w:rsidRDefault="00A67EFC" w:rsidP="003420B2">
            <w:pPr>
              <w:rPr>
                <w:sz w:val="20"/>
              </w:rPr>
            </w:pPr>
            <w:r w:rsidRPr="00BB4457">
              <w:rPr>
                <w:sz w:val="20"/>
              </w:rPr>
              <w:t>Osobna zaštitna oprema:</w:t>
            </w:r>
          </w:p>
        </w:tc>
        <w:tc>
          <w:tcPr>
            <w:tcW w:w="6961" w:type="dxa"/>
            <w:gridSpan w:val="19"/>
            <w:shd w:val="clear" w:color="auto" w:fill="auto"/>
            <w:vAlign w:val="center"/>
          </w:tcPr>
          <w:p w:rsidR="00A67EFC" w:rsidRPr="00BB4457" w:rsidRDefault="00A67EFC" w:rsidP="003420B2">
            <w:pPr>
              <w:pStyle w:val="Obinouvueno"/>
              <w:ind w:right="141"/>
              <w:jc w:val="left"/>
              <w:rPr>
                <w:rFonts w:ascii="Garamond" w:hAnsi="Garamond"/>
                <w:sz w:val="22"/>
                <w:szCs w:val="22"/>
                <w:lang w:val="hr-HR"/>
              </w:rPr>
            </w:pPr>
            <w:r w:rsidRPr="00BB4457">
              <w:rPr>
                <w:rFonts w:ascii="Garamond" w:hAnsi="Garamond"/>
                <w:sz w:val="22"/>
                <w:szCs w:val="22"/>
                <w:lang w:val="hr-HR"/>
              </w:rPr>
              <w:t>- zaštitne cipele</w:t>
            </w:r>
          </w:p>
          <w:p w:rsidR="00A67EFC" w:rsidRPr="00BB4457" w:rsidRDefault="00A67EFC" w:rsidP="003420B2">
            <w:pPr>
              <w:pStyle w:val="Obinouvueno"/>
              <w:ind w:right="141"/>
              <w:jc w:val="left"/>
              <w:rPr>
                <w:rFonts w:ascii="Garamond" w:hAnsi="Garamond"/>
                <w:sz w:val="22"/>
                <w:szCs w:val="22"/>
                <w:lang w:val="hr-HR"/>
              </w:rPr>
            </w:pPr>
            <w:r w:rsidRPr="00BB4457">
              <w:rPr>
                <w:rFonts w:ascii="Garamond" w:hAnsi="Garamond"/>
                <w:sz w:val="22"/>
                <w:szCs w:val="22"/>
                <w:lang w:val="hr-HR"/>
              </w:rPr>
              <w:t>- zaštitna odjeća za zaštitu od hladnoće</w:t>
            </w:r>
          </w:p>
        </w:tc>
      </w:tr>
    </w:tbl>
    <w:p w:rsidR="00A67EFC" w:rsidRPr="00BB4457" w:rsidRDefault="00A67EFC" w:rsidP="00A67EFC">
      <w:pPr>
        <w:rPr>
          <w:b/>
          <w:i/>
          <w:sz w:val="20"/>
        </w:rPr>
      </w:pPr>
      <w:r w:rsidRPr="00BB4457">
        <w:rPr>
          <w:b/>
          <w:i/>
          <w:sz w:val="20"/>
        </w:rPr>
        <w:t>1  Pravilnik o poslovima s posebnim uvjetima rada (NN 5/84)</w:t>
      </w:r>
    </w:p>
    <w:p w:rsidR="00A67EFC" w:rsidRPr="00BB4457" w:rsidRDefault="00A67EFC" w:rsidP="00A67EFC">
      <w:pPr>
        <w:rPr>
          <w:b/>
          <w:i/>
          <w:sz w:val="20"/>
        </w:rPr>
      </w:pPr>
      <w:r w:rsidRPr="00BB4457">
        <w:rPr>
          <w:b/>
          <w:i/>
          <w:sz w:val="20"/>
        </w:rPr>
        <w:t>2  Ukoliko se radi o poslovima s PUR koncentracija alkohola u krvi ne smije viša od 0,0 g/kg</w:t>
      </w:r>
    </w:p>
    <w:p w:rsidR="00A67EFC" w:rsidRPr="00BB4457" w:rsidRDefault="00A67EFC" w:rsidP="006B7D82"/>
    <w:p w:rsidR="00A67EFC" w:rsidRPr="00BB4457" w:rsidRDefault="00A67EFC" w:rsidP="006B7D82"/>
    <w:p w:rsidR="00FC64BD" w:rsidRPr="00BB4457" w:rsidRDefault="00FC64BD" w:rsidP="00FC64BD">
      <w:pPr>
        <w:pStyle w:val="Naslov3"/>
      </w:pPr>
      <w:bookmarkStart w:id="210" w:name="_Toc22302086"/>
      <w:r w:rsidRPr="00BB4457">
        <w:t>Skladištar - komercijalist</w:t>
      </w:r>
      <w:bookmarkEnd w:id="210"/>
    </w:p>
    <w:p w:rsidR="00FC64BD" w:rsidRPr="00BB4457" w:rsidRDefault="00FC64BD" w:rsidP="00FC64BD">
      <w:pPr>
        <w:rPr>
          <w:lang w:eastAsia="x-non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
        <w:gridCol w:w="177"/>
        <w:gridCol w:w="1244"/>
        <w:gridCol w:w="41"/>
        <w:gridCol w:w="1055"/>
        <w:gridCol w:w="471"/>
        <w:gridCol w:w="471"/>
        <w:gridCol w:w="231"/>
        <w:gridCol w:w="241"/>
        <w:gridCol w:w="471"/>
        <w:gridCol w:w="281"/>
        <w:gridCol w:w="191"/>
        <w:gridCol w:w="235"/>
        <w:gridCol w:w="236"/>
        <w:gridCol w:w="190"/>
        <w:gridCol w:w="283"/>
        <w:gridCol w:w="137"/>
        <w:gridCol w:w="335"/>
        <w:gridCol w:w="471"/>
        <w:gridCol w:w="192"/>
        <w:gridCol w:w="280"/>
        <w:gridCol w:w="1145"/>
      </w:tblGrid>
      <w:tr w:rsidR="00FC64BD" w:rsidRPr="00BB4457" w:rsidTr="000549CF">
        <w:trPr>
          <w:cantSplit/>
          <w:trHeight w:val="284"/>
          <w:jc w:val="center"/>
        </w:trPr>
        <w:tc>
          <w:tcPr>
            <w:tcW w:w="2440" w:type="dxa"/>
            <w:gridSpan w:val="4"/>
            <w:shd w:val="clear" w:color="auto" w:fill="auto"/>
            <w:vAlign w:val="center"/>
          </w:tcPr>
          <w:p w:rsidR="00FC64BD" w:rsidRPr="00BB4457" w:rsidRDefault="00FC64BD" w:rsidP="000549CF">
            <w:pPr>
              <w:rPr>
                <w:b/>
                <w:sz w:val="20"/>
              </w:rPr>
            </w:pPr>
            <w:r w:rsidRPr="00BB4457">
              <w:rPr>
                <w:b/>
                <w:sz w:val="20"/>
              </w:rPr>
              <w:t xml:space="preserve">Tehnološka cjelina: </w:t>
            </w:r>
          </w:p>
        </w:tc>
        <w:tc>
          <w:tcPr>
            <w:tcW w:w="6916" w:type="dxa"/>
            <w:gridSpan w:val="18"/>
            <w:shd w:val="clear" w:color="auto" w:fill="auto"/>
            <w:vAlign w:val="center"/>
          </w:tcPr>
          <w:p w:rsidR="00FC64BD" w:rsidRPr="00BB4457" w:rsidRDefault="00FC64BD" w:rsidP="000549CF">
            <w:pPr>
              <w:jc w:val="center"/>
              <w:rPr>
                <w:b/>
                <w:sz w:val="20"/>
              </w:rPr>
            </w:pPr>
            <w:r w:rsidRPr="00BB4457">
              <w:rPr>
                <w:b/>
                <w:sz w:val="20"/>
              </w:rPr>
              <w:t>4.  Odjel razvojno-planskih poslova i komercijale</w:t>
            </w:r>
          </w:p>
        </w:tc>
      </w:tr>
      <w:tr w:rsidR="00FC64BD" w:rsidRPr="00BB4457" w:rsidTr="000549CF">
        <w:trPr>
          <w:cantSplit/>
          <w:trHeight w:val="284"/>
          <w:jc w:val="center"/>
        </w:trPr>
        <w:tc>
          <w:tcPr>
            <w:tcW w:w="978" w:type="dxa"/>
            <w:shd w:val="clear" w:color="auto" w:fill="auto"/>
            <w:vAlign w:val="center"/>
          </w:tcPr>
          <w:p w:rsidR="00FC64BD" w:rsidRPr="00BB4457" w:rsidRDefault="00FC64BD" w:rsidP="000549CF">
            <w:pPr>
              <w:jc w:val="center"/>
              <w:rPr>
                <w:b/>
                <w:caps/>
                <w:sz w:val="20"/>
              </w:rPr>
            </w:pPr>
            <w:r w:rsidRPr="00BB4457">
              <w:rPr>
                <w:b/>
                <w:caps/>
                <w:sz w:val="20"/>
              </w:rPr>
              <w:t>Šifra NP</w:t>
            </w:r>
          </w:p>
        </w:tc>
        <w:tc>
          <w:tcPr>
            <w:tcW w:w="5955" w:type="dxa"/>
            <w:gridSpan w:val="16"/>
            <w:shd w:val="clear" w:color="auto" w:fill="auto"/>
            <w:vAlign w:val="center"/>
          </w:tcPr>
          <w:p w:rsidR="00FC64BD" w:rsidRPr="00BB4457" w:rsidRDefault="00FC64BD" w:rsidP="000549CF">
            <w:pPr>
              <w:jc w:val="center"/>
              <w:rPr>
                <w:b/>
                <w:sz w:val="20"/>
              </w:rPr>
            </w:pPr>
            <w:r w:rsidRPr="00BB4457">
              <w:rPr>
                <w:b/>
                <w:sz w:val="20"/>
              </w:rPr>
              <w:t>Naziv posla:</w:t>
            </w:r>
          </w:p>
        </w:tc>
        <w:tc>
          <w:tcPr>
            <w:tcW w:w="2423" w:type="dxa"/>
            <w:gridSpan w:val="5"/>
            <w:shd w:val="clear" w:color="auto" w:fill="auto"/>
            <w:vAlign w:val="center"/>
          </w:tcPr>
          <w:p w:rsidR="00FC64BD" w:rsidRPr="00BB4457" w:rsidRDefault="00FC64BD" w:rsidP="000549CF">
            <w:pPr>
              <w:jc w:val="center"/>
              <w:rPr>
                <w:b/>
                <w:sz w:val="20"/>
              </w:rPr>
            </w:pPr>
            <w:r w:rsidRPr="00BB4457">
              <w:rPr>
                <w:b/>
                <w:sz w:val="20"/>
              </w:rPr>
              <w:t>Ukupan broj izvršitelja:</w:t>
            </w:r>
          </w:p>
        </w:tc>
      </w:tr>
      <w:tr w:rsidR="00FC64BD" w:rsidRPr="00BB4457" w:rsidTr="000549CF">
        <w:trPr>
          <w:cantSplit/>
          <w:trHeight w:val="347"/>
          <w:jc w:val="center"/>
        </w:trPr>
        <w:tc>
          <w:tcPr>
            <w:tcW w:w="978" w:type="dxa"/>
            <w:shd w:val="clear" w:color="auto" w:fill="auto"/>
            <w:vAlign w:val="center"/>
          </w:tcPr>
          <w:p w:rsidR="00FC64BD" w:rsidRPr="00BB4457" w:rsidRDefault="00FC64BD" w:rsidP="000549CF">
            <w:pPr>
              <w:jc w:val="center"/>
              <w:rPr>
                <w:rFonts w:eastAsia="Arial Unicode MS"/>
                <w:b/>
              </w:rPr>
            </w:pPr>
            <w:r w:rsidRPr="00BB4457">
              <w:rPr>
                <w:rFonts w:eastAsia="Arial Unicode MS"/>
                <w:b/>
              </w:rPr>
              <w:t>27</w:t>
            </w:r>
          </w:p>
        </w:tc>
        <w:tc>
          <w:tcPr>
            <w:tcW w:w="5955" w:type="dxa"/>
            <w:gridSpan w:val="16"/>
            <w:shd w:val="clear" w:color="auto" w:fill="auto"/>
            <w:vAlign w:val="center"/>
          </w:tcPr>
          <w:p w:rsidR="00FC64BD" w:rsidRPr="00BB4457" w:rsidRDefault="00FC64BD" w:rsidP="000549CF">
            <w:pPr>
              <w:rPr>
                <w:b/>
              </w:rPr>
            </w:pPr>
            <w:r w:rsidRPr="00BB4457">
              <w:rPr>
                <w:b/>
              </w:rPr>
              <w:t>Skladištar - komercijalist</w:t>
            </w:r>
          </w:p>
        </w:tc>
        <w:tc>
          <w:tcPr>
            <w:tcW w:w="2423" w:type="dxa"/>
            <w:gridSpan w:val="5"/>
            <w:shd w:val="clear" w:color="auto" w:fill="auto"/>
            <w:vAlign w:val="center"/>
          </w:tcPr>
          <w:p w:rsidR="00FC64BD" w:rsidRPr="00BB4457" w:rsidRDefault="00FC64BD" w:rsidP="000549CF">
            <w:pPr>
              <w:jc w:val="center"/>
              <w:rPr>
                <w:b/>
              </w:rPr>
            </w:pPr>
            <w:r w:rsidRPr="00BB4457">
              <w:rPr>
                <w:b/>
              </w:rPr>
              <w:t>1</w:t>
            </w:r>
          </w:p>
        </w:tc>
      </w:tr>
      <w:tr w:rsidR="00FC64BD" w:rsidRPr="00BB4457" w:rsidTr="000549CF">
        <w:trPr>
          <w:cantSplit/>
          <w:trHeight w:val="347"/>
          <w:jc w:val="center"/>
        </w:trPr>
        <w:tc>
          <w:tcPr>
            <w:tcW w:w="9356" w:type="dxa"/>
            <w:gridSpan w:val="22"/>
            <w:shd w:val="clear" w:color="auto" w:fill="auto"/>
            <w:vAlign w:val="center"/>
          </w:tcPr>
          <w:p w:rsidR="00FC64BD" w:rsidRPr="00BB4457" w:rsidRDefault="00FC64BD" w:rsidP="000549CF">
            <w:pPr>
              <w:rPr>
                <w:b/>
                <w:sz w:val="20"/>
              </w:rPr>
            </w:pPr>
            <w:r w:rsidRPr="00BB4457">
              <w:rPr>
                <w:b/>
                <w:sz w:val="20"/>
              </w:rPr>
              <w:t>Vremenski raspored radnog vremena</w:t>
            </w:r>
          </w:p>
        </w:tc>
      </w:tr>
      <w:tr w:rsidR="00FC64BD" w:rsidRPr="00BB4457" w:rsidTr="000549CF">
        <w:trPr>
          <w:cantSplit/>
          <w:trHeight w:val="347"/>
          <w:jc w:val="center"/>
        </w:trPr>
        <w:tc>
          <w:tcPr>
            <w:tcW w:w="1155" w:type="dxa"/>
            <w:gridSpan w:val="2"/>
            <w:shd w:val="clear" w:color="auto" w:fill="auto"/>
            <w:vAlign w:val="center"/>
          </w:tcPr>
          <w:p w:rsidR="00FC64BD" w:rsidRPr="00BB4457" w:rsidRDefault="00FC64BD" w:rsidP="000549CF">
            <w:pPr>
              <w:jc w:val="center"/>
              <w:rPr>
                <w:b/>
                <w:sz w:val="20"/>
              </w:rPr>
            </w:pPr>
            <w:r w:rsidRPr="00BB4457">
              <w:rPr>
                <w:b/>
                <w:sz w:val="20"/>
              </w:rPr>
              <w:t>Tjedni raspored rada</w:t>
            </w:r>
          </w:p>
          <w:p w:rsidR="00FC64BD" w:rsidRPr="00BB4457" w:rsidRDefault="00FC64BD" w:rsidP="000549CF">
            <w:pPr>
              <w:jc w:val="center"/>
              <w:rPr>
                <w:b/>
                <w:sz w:val="20"/>
              </w:rPr>
            </w:pPr>
            <w:r w:rsidRPr="00BB4457">
              <w:rPr>
                <w:b/>
                <w:sz w:val="20"/>
              </w:rPr>
              <w:t>(sati)</w:t>
            </w:r>
          </w:p>
        </w:tc>
        <w:tc>
          <w:tcPr>
            <w:tcW w:w="1244" w:type="dxa"/>
            <w:shd w:val="clear" w:color="auto" w:fill="auto"/>
            <w:vAlign w:val="center"/>
          </w:tcPr>
          <w:p w:rsidR="00FC64BD" w:rsidRPr="00BB4457" w:rsidRDefault="00FC64BD" w:rsidP="000549CF">
            <w:pPr>
              <w:jc w:val="center"/>
              <w:rPr>
                <w:b/>
                <w:sz w:val="20"/>
              </w:rPr>
            </w:pPr>
            <w:r w:rsidRPr="00BB4457">
              <w:rPr>
                <w:b/>
                <w:sz w:val="20"/>
              </w:rPr>
              <w:t>Dnevni raspored rada</w:t>
            </w:r>
          </w:p>
        </w:tc>
        <w:tc>
          <w:tcPr>
            <w:tcW w:w="1096" w:type="dxa"/>
            <w:gridSpan w:val="2"/>
            <w:shd w:val="clear" w:color="auto" w:fill="auto"/>
            <w:vAlign w:val="center"/>
          </w:tcPr>
          <w:p w:rsidR="00FC64BD" w:rsidRPr="00BB4457" w:rsidRDefault="00FC64BD" w:rsidP="000549CF">
            <w:pPr>
              <w:jc w:val="center"/>
              <w:rPr>
                <w:b/>
                <w:sz w:val="20"/>
              </w:rPr>
            </w:pPr>
            <w:r w:rsidRPr="00BB4457">
              <w:rPr>
                <w:b/>
                <w:sz w:val="20"/>
              </w:rPr>
              <w:t>Tjedni odmor</w:t>
            </w:r>
          </w:p>
        </w:tc>
        <w:tc>
          <w:tcPr>
            <w:tcW w:w="1173" w:type="dxa"/>
            <w:gridSpan w:val="3"/>
            <w:shd w:val="clear" w:color="auto" w:fill="auto"/>
            <w:vAlign w:val="center"/>
          </w:tcPr>
          <w:p w:rsidR="00FC64BD" w:rsidRPr="00BB4457" w:rsidRDefault="00FC64BD" w:rsidP="000549CF">
            <w:pPr>
              <w:jc w:val="center"/>
              <w:rPr>
                <w:b/>
                <w:sz w:val="20"/>
              </w:rPr>
            </w:pPr>
            <w:r w:rsidRPr="00BB4457">
              <w:rPr>
                <w:b/>
                <w:sz w:val="20"/>
              </w:rPr>
              <w:t>Dnevni odmor</w:t>
            </w:r>
          </w:p>
          <w:p w:rsidR="00FC64BD" w:rsidRPr="00BB4457" w:rsidRDefault="00FC64BD" w:rsidP="000549CF">
            <w:pPr>
              <w:jc w:val="center"/>
              <w:rPr>
                <w:b/>
                <w:sz w:val="20"/>
              </w:rPr>
            </w:pPr>
            <w:r w:rsidRPr="00BB4457">
              <w:rPr>
                <w:b/>
                <w:sz w:val="20"/>
              </w:rPr>
              <w:t>(sati)</w:t>
            </w:r>
          </w:p>
        </w:tc>
        <w:tc>
          <w:tcPr>
            <w:tcW w:w="993" w:type="dxa"/>
            <w:gridSpan w:val="3"/>
            <w:shd w:val="clear" w:color="auto" w:fill="auto"/>
            <w:vAlign w:val="center"/>
          </w:tcPr>
          <w:p w:rsidR="00FC64BD" w:rsidRPr="00BB4457" w:rsidRDefault="00FC64BD" w:rsidP="000549CF">
            <w:pPr>
              <w:jc w:val="center"/>
              <w:rPr>
                <w:b/>
                <w:sz w:val="20"/>
              </w:rPr>
            </w:pPr>
            <w:r w:rsidRPr="00BB4457">
              <w:rPr>
                <w:b/>
                <w:sz w:val="20"/>
              </w:rPr>
              <w:t>Smjenski rad</w:t>
            </w:r>
          </w:p>
        </w:tc>
        <w:tc>
          <w:tcPr>
            <w:tcW w:w="1135" w:type="dxa"/>
            <w:gridSpan w:val="5"/>
            <w:shd w:val="clear" w:color="auto" w:fill="auto"/>
            <w:vAlign w:val="center"/>
          </w:tcPr>
          <w:p w:rsidR="00FC64BD" w:rsidRPr="00BB4457" w:rsidRDefault="00FC64BD" w:rsidP="000549CF">
            <w:pPr>
              <w:jc w:val="center"/>
              <w:rPr>
                <w:b/>
                <w:sz w:val="20"/>
              </w:rPr>
            </w:pPr>
            <w:r w:rsidRPr="00BB4457">
              <w:rPr>
                <w:b/>
                <w:sz w:val="20"/>
              </w:rPr>
              <w:t>Trajanje smjene</w:t>
            </w:r>
          </w:p>
          <w:p w:rsidR="00FC64BD" w:rsidRPr="00BB4457" w:rsidRDefault="00FC64BD" w:rsidP="000549CF">
            <w:pPr>
              <w:jc w:val="center"/>
              <w:rPr>
                <w:b/>
                <w:sz w:val="20"/>
              </w:rPr>
            </w:pPr>
            <w:r w:rsidRPr="00BB4457">
              <w:rPr>
                <w:b/>
                <w:sz w:val="20"/>
              </w:rPr>
              <w:t>(sati)</w:t>
            </w:r>
          </w:p>
        </w:tc>
        <w:tc>
          <w:tcPr>
            <w:tcW w:w="1135" w:type="dxa"/>
            <w:gridSpan w:val="4"/>
            <w:shd w:val="clear" w:color="auto" w:fill="auto"/>
            <w:vAlign w:val="center"/>
          </w:tcPr>
          <w:p w:rsidR="00FC64BD" w:rsidRPr="00BB4457" w:rsidRDefault="00FC64BD" w:rsidP="000549CF">
            <w:pPr>
              <w:jc w:val="center"/>
              <w:rPr>
                <w:b/>
                <w:sz w:val="20"/>
              </w:rPr>
            </w:pPr>
            <w:r w:rsidRPr="00BB4457">
              <w:rPr>
                <w:b/>
                <w:sz w:val="20"/>
              </w:rPr>
              <w:t>Rad duži od redovitog</w:t>
            </w:r>
          </w:p>
        </w:tc>
        <w:tc>
          <w:tcPr>
            <w:tcW w:w="1425" w:type="dxa"/>
            <w:gridSpan w:val="2"/>
            <w:shd w:val="clear" w:color="auto" w:fill="auto"/>
            <w:vAlign w:val="center"/>
          </w:tcPr>
          <w:p w:rsidR="00FC64BD" w:rsidRPr="00BB4457" w:rsidRDefault="00FC64BD" w:rsidP="000549CF">
            <w:pPr>
              <w:jc w:val="center"/>
              <w:rPr>
                <w:b/>
                <w:sz w:val="20"/>
              </w:rPr>
            </w:pPr>
            <w:r w:rsidRPr="00BB4457">
              <w:rPr>
                <w:b/>
                <w:sz w:val="20"/>
              </w:rPr>
              <w:t>Skraćeno radno vrijeme zbog otežanih uvjeta rada</w:t>
            </w:r>
          </w:p>
        </w:tc>
      </w:tr>
      <w:tr w:rsidR="00FC64BD" w:rsidRPr="00BB4457" w:rsidTr="000549CF">
        <w:trPr>
          <w:cantSplit/>
          <w:trHeight w:val="347"/>
          <w:jc w:val="center"/>
        </w:trPr>
        <w:tc>
          <w:tcPr>
            <w:tcW w:w="1155" w:type="dxa"/>
            <w:gridSpan w:val="2"/>
            <w:shd w:val="clear" w:color="auto" w:fill="auto"/>
            <w:vAlign w:val="center"/>
          </w:tcPr>
          <w:p w:rsidR="00FC64BD" w:rsidRPr="00BB4457" w:rsidRDefault="00FC64BD" w:rsidP="000549CF">
            <w:pPr>
              <w:jc w:val="center"/>
              <w:rPr>
                <w:b/>
                <w:sz w:val="20"/>
              </w:rPr>
            </w:pPr>
            <w:r w:rsidRPr="00BB4457">
              <w:rPr>
                <w:b/>
                <w:sz w:val="20"/>
              </w:rPr>
              <w:t>40</w:t>
            </w:r>
          </w:p>
        </w:tc>
        <w:tc>
          <w:tcPr>
            <w:tcW w:w="1244" w:type="dxa"/>
            <w:shd w:val="clear" w:color="auto" w:fill="auto"/>
            <w:vAlign w:val="center"/>
          </w:tcPr>
          <w:p w:rsidR="00FC64BD" w:rsidRPr="00BB4457" w:rsidRDefault="00FC64BD" w:rsidP="000549CF">
            <w:pPr>
              <w:jc w:val="center"/>
              <w:rPr>
                <w:b/>
                <w:sz w:val="20"/>
              </w:rPr>
            </w:pPr>
            <w:r w:rsidRPr="00BB4457">
              <w:rPr>
                <w:b/>
                <w:sz w:val="20"/>
              </w:rPr>
              <w:t>07:00-15:00</w:t>
            </w:r>
          </w:p>
        </w:tc>
        <w:tc>
          <w:tcPr>
            <w:tcW w:w="1096" w:type="dxa"/>
            <w:gridSpan w:val="2"/>
            <w:shd w:val="clear" w:color="auto" w:fill="auto"/>
            <w:vAlign w:val="center"/>
          </w:tcPr>
          <w:p w:rsidR="00FC64BD" w:rsidRPr="00BB4457" w:rsidRDefault="00FC64BD" w:rsidP="000549CF">
            <w:pPr>
              <w:jc w:val="center"/>
              <w:rPr>
                <w:b/>
                <w:sz w:val="20"/>
              </w:rPr>
            </w:pPr>
            <w:r w:rsidRPr="00BB4457">
              <w:rPr>
                <w:b/>
                <w:sz w:val="20"/>
              </w:rPr>
              <w:t xml:space="preserve">Subota </w:t>
            </w:r>
          </w:p>
          <w:p w:rsidR="00FC64BD" w:rsidRPr="00BB4457" w:rsidRDefault="00FC64BD" w:rsidP="000549CF">
            <w:pPr>
              <w:jc w:val="center"/>
              <w:rPr>
                <w:b/>
                <w:sz w:val="20"/>
              </w:rPr>
            </w:pPr>
            <w:r w:rsidRPr="00BB4457">
              <w:rPr>
                <w:b/>
                <w:sz w:val="20"/>
              </w:rPr>
              <w:t>Nedjelja</w:t>
            </w:r>
          </w:p>
        </w:tc>
        <w:tc>
          <w:tcPr>
            <w:tcW w:w="1173" w:type="dxa"/>
            <w:gridSpan w:val="3"/>
            <w:shd w:val="clear" w:color="auto" w:fill="auto"/>
            <w:vAlign w:val="center"/>
          </w:tcPr>
          <w:p w:rsidR="00FC64BD" w:rsidRPr="00BB4457" w:rsidRDefault="00FC64BD" w:rsidP="000549CF">
            <w:pPr>
              <w:jc w:val="center"/>
              <w:rPr>
                <w:b/>
                <w:sz w:val="20"/>
              </w:rPr>
            </w:pPr>
            <w:r w:rsidRPr="00BB4457">
              <w:rPr>
                <w:b/>
                <w:sz w:val="20"/>
              </w:rPr>
              <w:t>0,5</w:t>
            </w:r>
          </w:p>
        </w:tc>
        <w:tc>
          <w:tcPr>
            <w:tcW w:w="993" w:type="dxa"/>
            <w:gridSpan w:val="3"/>
            <w:shd w:val="clear" w:color="auto" w:fill="auto"/>
            <w:vAlign w:val="center"/>
          </w:tcPr>
          <w:p w:rsidR="00FC64BD" w:rsidRPr="00BB4457" w:rsidRDefault="00FC64BD" w:rsidP="000549CF">
            <w:pPr>
              <w:jc w:val="center"/>
              <w:rPr>
                <w:b/>
                <w:sz w:val="20"/>
              </w:rPr>
            </w:pPr>
            <w:r w:rsidRPr="00BB4457">
              <w:rPr>
                <w:b/>
                <w:sz w:val="20"/>
              </w:rPr>
              <w:t>1</w:t>
            </w:r>
          </w:p>
        </w:tc>
        <w:tc>
          <w:tcPr>
            <w:tcW w:w="1135" w:type="dxa"/>
            <w:gridSpan w:val="5"/>
            <w:shd w:val="clear" w:color="auto" w:fill="auto"/>
            <w:vAlign w:val="center"/>
          </w:tcPr>
          <w:p w:rsidR="00FC64BD" w:rsidRPr="00BB4457" w:rsidRDefault="00FC64BD" w:rsidP="000549CF">
            <w:pPr>
              <w:jc w:val="center"/>
              <w:rPr>
                <w:b/>
                <w:sz w:val="20"/>
              </w:rPr>
            </w:pPr>
            <w:r w:rsidRPr="00BB4457">
              <w:rPr>
                <w:b/>
                <w:sz w:val="20"/>
              </w:rPr>
              <w:t>8</w:t>
            </w:r>
          </w:p>
        </w:tc>
        <w:tc>
          <w:tcPr>
            <w:tcW w:w="1135" w:type="dxa"/>
            <w:gridSpan w:val="4"/>
            <w:shd w:val="clear" w:color="auto" w:fill="auto"/>
            <w:vAlign w:val="center"/>
          </w:tcPr>
          <w:p w:rsidR="00FC64BD" w:rsidRPr="00BB4457" w:rsidRDefault="00FC64BD" w:rsidP="000549CF">
            <w:pPr>
              <w:jc w:val="center"/>
              <w:rPr>
                <w:b/>
                <w:sz w:val="20"/>
              </w:rPr>
            </w:pPr>
            <w:r w:rsidRPr="00BB4457">
              <w:rPr>
                <w:b/>
                <w:sz w:val="20"/>
              </w:rPr>
              <w:t>Ne</w:t>
            </w:r>
          </w:p>
        </w:tc>
        <w:tc>
          <w:tcPr>
            <w:tcW w:w="1425" w:type="dxa"/>
            <w:gridSpan w:val="2"/>
            <w:shd w:val="clear" w:color="auto" w:fill="auto"/>
            <w:vAlign w:val="center"/>
          </w:tcPr>
          <w:p w:rsidR="00FC64BD" w:rsidRPr="00BB4457" w:rsidRDefault="00FC64BD" w:rsidP="000549CF">
            <w:pPr>
              <w:jc w:val="center"/>
              <w:rPr>
                <w:b/>
                <w:sz w:val="20"/>
              </w:rPr>
            </w:pPr>
            <w:r w:rsidRPr="00BB4457">
              <w:rPr>
                <w:b/>
                <w:sz w:val="20"/>
              </w:rPr>
              <w:t>Ne</w:t>
            </w:r>
          </w:p>
        </w:tc>
      </w:tr>
      <w:tr w:rsidR="00FC64BD" w:rsidRPr="00BB4457" w:rsidTr="000549CF">
        <w:trPr>
          <w:cantSplit/>
          <w:trHeight w:val="347"/>
          <w:jc w:val="center"/>
        </w:trPr>
        <w:tc>
          <w:tcPr>
            <w:tcW w:w="9356" w:type="dxa"/>
            <w:gridSpan w:val="22"/>
            <w:tcBorders>
              <w:bottom w:val="single" w:sz="4" w:space="0" w:color="auto"/>
            </w:tcBorders>
            <w:shd w:val="clear" w:color="auto" w:fill="auto"/>
            <w:vAlign w:val="center"/>
          </w:tcPr>
          <w:p w:rsidR="00FC64BD" w:rsidRPr="00BB4457" w:rsidRDefault="00FC64BD" w:rsidP="000549CF">
            <w:pPr>
              <w:rPr>
                <w:b/>
                <w:sz w:val="20"/>
              </w:rPr>
            </w:pPr>
            <w:r w:rsidRPr="00BB4457">
              <w:rPr>
                <w:b/>
                <w:sz w:val="20"/>
              </w:rPr>
              <w:t>Popis poslova sa naznakom mjesta rada</w:t>
            </w:r>
          </w:p>
        </w:tc>
      </w:tr>
      <w:tr w:rsidR="00FC64BD" w:rsidRPr="00BB4457" w:rsidTr="000549CF">
        <w:trPr>
          <w:cantSplit/>
          <w:trHeight w:val="149"/>
          <w:jc w:val="center"/>
        </w:trPr>
        <w:tc>
          <w:tcPr>
            <w:tcW w:w="3495" w:type="dxa"/>
            <w:gridSpan w:val="5"/>
            <w:tcBorders>
              <w:left w:val="single" w:sz="4" w:space="0" w:color="auto"/>
              <w:bottom w:val="nil"/>
              <w:right w:val="nil"/>
            </w:tcBorders>
            <w:shd w:val="clear" w:color="auto" w:fill="auto"/>
            <w:vAlign w:val="center"/>
          </w:tcPr>
          <w:p w:rsidR="00FC64BD" w:rsidRPr="00BB4457" w:rsidRDefault="00FC64BD" w:rsidP="000549CF">
            <w:pPr>
              <w:rPr>
                <w:b/>
                <w:sz w:val="20"/>
              </w:rPr>
            </w:pPr>
            <w:r w:rsidRPr="00BB4457">
              <w:rPr>
                <w:b/>
                <w:sz w:val="20"/>
              </w:rPr>
              <w:t>Redovni poslovi:</w:t>
            </w:r>
          </w:p>
        </w:tc>
        <w:tc>
          <w:tcPr>
            <w:tcW w:w="5861" w:type="dxa"/>
            <w:gridSpan w:val="17"/>
            <w:tcBorders>
              <w:left w:val="nil"/>
              <w:bottom w:val="nil"/>
            </w:tcBorders>
            <w:shd w:val="clear" w:color="auto" w:fill="auto"/>
            <w:vAlign w:val="center"/>
          </w:tcPr>
          <w:p w:rsidR="00FC64BD" w:rsidRPr="00BB4457" w:rsidRDefault="00FC64BD" w:rsidP="000549CF">
            <w:pPr>
              <w:rPr>
                <w:b/>
                <w:sz w:val="20"/>
              </w:rPr>
            </w:pPr>
          </w:p>
        </w:tc>
      </w:tr>
      <w:tr w:rsidR="00FC64BD" w:rsidRPr="00BB4457" w:rsidTr="000549CF">
        <w:trPr>
          <w:cantSplit/>
          <w:trHeight w:val="862"/>
          <w:jc w:val="center"/>
        </w:trPr>
        <w:tc>
          <w:tcPr>
            <w:tcW w:w="9356" w:type="dxa"/>
            <w:gridSpan w:val="22"/>
            <w:tcBorders>
              <w:top w:val="nil"/>
              <w:left w:val="single" w:sz="4" w:space="0" w:color="auto"/>
              <w:bottom w:val="nil"/>
            </w:tcBorders>
            <w:shd w:val="clear" w:color="auto" w:fill="auto"/>
            <w:vAlign w:val="center"/>
          </w:tcPr>
          <w:p w:rsidR="00D937E4" w:rsidRPr="00BB4457" w:rsidRDefault="00D937E4" w:rsidP="0070131D">
            <w:pPr>
              <w:pStyle w:val="Odlomakpopisa"/>
            </w:pPr>
            <w:r w:rsidRPr="00BB4457">
              <w:t xml:space="preserve">- </w:t>
            </w:r>
            <w:r w:rsidR="00FC64BD" w:rsidRPr="00BB4457">
              <w:t>praćenje stanja materijala u skladištu, izdavanje i zaprimanje mate</w:t>
            </w:r>
            <w:r w:rsidR="0068731D">
              <w:t>rijala (izrada izdatnica i prim</w:t>
            </w:r>
            <w:r w:rsidR="00FC64BD" w:rsidRPr="00BB4457">
              <w:t xml:space="preserve">ki </w:t>
            </w:r>
          </w:p>
          <w:p w:rsidR="00FC64BD" w:rsidRPr="00BB4457" w:rsidRDefault="00D937E4" w:rsidP="0070131D">
            <w:pPr>
              <w:pStyle w:val="Odlomakpopisa"/>
            </w:pPr>
            <w:r w:rsidRPr="00BB4457">
              <w:t xml:space="preserve">  </w:t>
            </w:r>
            <w:r w:rsidR="00FC64BD" w:rsidRPr="00BB4457">
              <w:t>materijala), naručivanje i nabavljanje materijala</w:t>
            </w:r>
          </w:p>
          <w:p w:rsidR="00FC64BD" w:rsidRPr="00BB4457" w:rsidRDefault="00D937E4" w:rsidP="0070131D">
            <w:pPr>
              <w:pStyle w:val="Odlomakpopisa"/>
            </w:pPr>
            <w:r w:rsidRPr="00BB4457">
              <w:t xml:space="preserve">- </w:t>
            </w:r>
            <w:r w:rsidR="00485877" w:rsidRPr="00BB4457">
              <w:t>očitavanje plinomjera i dijeljenje uplatnica.</w:t>
            </w:r>
          </w:p>
        </w:tc>
      </w:tr>
      <w:tr w:rsidR="00FC64BD" w:rsidRPr="00BB4457" w:rsidTr="000549CF">
        <w:trPr>
          <w:cantSplit/>
          <w:trHeight w:val="114"/>
          <w:jc w:val="center"/>
        </w:trPr>
        <w:tc>
          <w:tcPr>
            <w:tcW w:w="3495" w:type="dxa"/>
            <w:gridSpan w:val="5"/>
            <w:tcBorders>
              <w:top w:val="single" w:sz="4" w:space="0" w:color="auto"/>
              <w:left w:val="single" w:sz="4" w:space="0" w:color="auto"/>
              <w:bottom w:val="nil"/>
              <w:right w:val="single" w:sz="4" w:space="0" w:color="auto"/>
            </w:tcBorders>
            <w:shd w:val="clear" w:color="auto" w:fill="auto"/>
            <w:vAlign w:val="center"/>
          </w:tcPr>
          <w:p w:rsidR="00FC64BD" w:rsidRPr="00BB4457" w:rsidRDefault="00FC64BD" w:rsidP="000549CF">
            <w:pPr>
              <w:rPr>
                <w:b/>
                <w:sz w:val="20"/>
              </w:rPr>
            </w:pPr>
            <w:r w:rsidRPr="00BB4457">
              <w:rPr>
                <w:b/>
                <w:sz w:val="20"/>
              </w:rPr>
              <w:t>Povremeni poslovi:</w:t>
            </w:r>
          </w:p>
        </w:tc>
        <w:tc>
          <w:tcPr>
            <w:tcW w:w="471" w:type="dxa"/>
            <w:vMerge w:val="restart"/>
            <w:tcBorders>
              <w:left w:val="single" w:sz="4" w:space="0" w:color="auto"/>
            </w:tcBorders>
            <w:shd w:val="clear" w:color="auto" w:fill="auto"/>
            <w:textDirection w:val="btLr"/>
            <w:vAlign w:val="center"/>
          </w:tcPr>
          <w:p w:rsidR="00FC64BD" w:rsidRPr="00BB4457" w:rsidRDefault="00FC64BD" w:rsidP="000549CF">
            <w:pPr>
              <w:ind w:left="57"/>
              <w:rPr>
                <w:sz w:val="20"/>
              </w:rPr>
            </w:pPr>
            <w:r w:rsidRPr="00BB4457">
              <w:rPr>
                <w:sz w:val="20"/>
              </w:rPr>
              <w:t>broj izvršitelja</w:t>
            </w:r>
          </w:p>
        </w:tc>
        <w:tc>
          <w:tcPr>
            <w:tcW w:w="471" w:type="dxa"/>
            <w:vMerge w:val="restart"/>
            <w:shd w:val="clear" w:color="auto" w:fill="auto"/>
            <w:textDirection w:val="btLr"/>
            <w:vAlign w:val="center"/>
          </w:tcPr>
          <w:p w:rsidR="00FC64BD" w:rsidRPr="00BB4457" w:rsidRDefault="00FC64BD" w:rsidP="000549CF">
            <w:pPr>
              <w:ind w:left="57"/>
              <w:rPr>
                <w:sz w:val="20"/>
              </w:rPr>
            </w:pPr>
            <w:r w:rsidRPr="00BB4457">
              <w:rPr>
                <w:sz w:val="20"/>
              </w:rPr>
              <w:t>PUR – točka</w:t>
            </w:r>
            <w:r w:rsidRPr="00BB4457">
              <w:rPr>
                <w:sz w:val="20"/>
                <w:vertAlign w:val="superscript"/>
              </w:rPr>
              <w:t>1, 2</w:t>
            </w:r>
          </w:p>
        </w:tc>
        <w:tc>
          <w:tcPr>
            <w:tcW w:w="472" w:type="dxa"/>
            <w:gridSpan w:val="2"/>
            <w:vMerge w:val="restart"/>
            <w:shd w:val="clear" w:color="auto" w:fill="auto"/>
            <w:textDirection w:val="btLr"/>
            <w:vAlign w:val="center"/>
          </w:tcPr>
          <w:p w:rsidR="00FC64BD" w:rsidRPr="00BB4457" w:rsidRDefault="00FC64BD" w:rsidP="000549CF">
            <w:pPr>
              <w:ind w:left="57"/>
              <w:rPr>
                <w:sz w:val="20"/>
              </w:rPr>
            </w:pPr>
            <w:r w:rsidRPr="00BB4457">
              <w:rPr>
                <w:sz w:val="20"/>
              </w:rPr>
              <w:t>u zatvorenom prostoru</w:t>
            </w:r>
          </w:p>
        </w:tc>
        <w:tc>
          <w:tcPr>
            <w:tcW w:w="471" w:type="dxa"/>
            <w:vMerge w:val="restart"/>
            <w:shd w:val="clear" w:color="auto" w:fill="auto"/>
            <w:textDirection w:val="btLr"/>
            <w:vAlign w:val="center"/>
          </w:tcPr>
          <w:p w:rsidR="00FC64BD" w:rsidRPr="00BB4457" w:rsidRDefault="00FC64BD" w:rsidP="000549CF">
            <w:pPr>
              <w:ind w:left="57"/>
              <w:rPr>
                <w:sz w:val="20"/>
              </w:rPr>
            </w:pPr>
            <w:r w:rsidRPr="00BB4457">
              <w:rPr>
                <w:sz w:val="20"/>
              </w:rPr>
              <w:t>na otvorenom prostoru</w:t>
            </w:r>
          </w:p>
        </w:tc>
        <w:tc>
          <w:tcPr>
            <w:tcW w:w="472" w:type="dxa"/>
            <w:gridSpan w:val="2"/>
            <w:vMerge w:val="restart"/>
            <w:shd w:val="clear" w:color="auto" w:fill="auto"/>
            <w:textDirection w:val="btLr"/>
            <w:vAlign w:val="center"/>
          </w:tcPr>
          <w:p w:rsidR="00FC64BD" w:rsidRPr="00BB4457" w:rsidRDefault="00FC64BD" w:rsidP="000549CF">
            <w:pPr>
              <w:ind w:left="57"/>
              <w:rPr>
                <w:sz w:val="20"/>
              </w:rPr>
            </w:pPr>
            <w:r w:rsidRPr="00BB4457">
              <w:rPr>
                <w:sz w:val="20"/>
              </w:rPr>
              <w:t>na visini</w:t>
            </w:r>
          </w:p>
        </w:tc>
        <w:tc>
          <w:tcPr>
            <w:tcW w:w="471" w:type="dxa"/>
            <w:gridSpan w:val="2"/>
            <w:vMerge w:val="restart"/>
            <w:shd w:val="clear" w:color="auto" w:fill="auto"/>
            <w:textDirection w:val="btLr"/>
            <w:vAlign w:val="center"/>
          </w:tcPr>
          <w:p w:rsidR="00FC64BD" w:rsidRPr="00BB4457" w:rsidRDefault="00FC64BD" w:rsidP="000549CF">
            <w:pPr>
              <w:ind w:left="57"/>
              <w:rPr>
                <w:sz w:val="20"/>
              </w:rPr>
            </w:pPr>
            <w:r w:rsidRPr="00BB4457">
              <w:rPr>
                <w:sz w:val="20"/>
              </w:rPr>
              <w:t>u jami</w:t>
            </w:r>
          </w:p>
        </w:tc>
        <w:tc>
          <w:tcPr>
            <w:tcW w:w="473" w:type="dxa"/>
            <w:gridSpan w:val="2"/>
            <w:vMerge w:val="restart"/>
            <w:shd w:val="clear" w:color="auto" w:fill="auto"/>
            <w:textDirection w:val="btLr"/>
            <w:vAlign w:val="center"/>
          </w:tcPr>
          <w:p w:rsidR="00FC64BD" w:rsidRPr="00BB4457" w:rsidRDefault="00FC64BD" w:rsidP="000549CF">
            <w:pPr>
              <w:ind w:left="57"/>
              <w:rPr>
                <w:sz w:val="20"/>
              </w:rPr>
            </w:pPr>
            <w:r w:rsidRPr="00BB4457">
              <w:rPr>
                <w:sz w:val="20"/>
              </w:rPr>
              <w:t>u vodi</w:t>
            </w:r>
          </w:p>
        </w:tc>
        <w:tc>
          <w:tcPr>
            <w:tcW w:w="472" w:type="dxa"/>
            <w:gridSpan w:val="2"/>
            <w:vMerge w:val="restart"/>
            <w:shd w:val="clear" w:color="auto" w:fill="auto"/>
            <w:textDirection w:val="btLr"/>
            <w:vAlign w:val="center"/>
          </w:tcPr>
          <w:p w:rsidR="00FC64BD" w:rsidRPr="00BB4457" w:rsidRDefault="00FC64BD" w:rsidP="000549CF">
            <w:pPr>
              <w:ind w:left="57"/>
              <w:rPr>
                <w:sz w:val="20"/>
              </w:rPr>
            </w:pPr>
            <w:r w:rsidRPr="00BB4457">
              <w:rPr>
                <w:sz w:val="20"/>
              </w:rPr>
              <w:t>pod vodom</w:t>
            </w:r>
          </w:p>
        </w:tc>
        <w:tc>
          <w:tcPr>
            <w:tcW w:w="471" w:type="dxa"/>
            <w:vMerge w:val="restart"/>
            <w:shd w:val="clear" w:color="auto" w:fill="auto"/>
            <w:textDirection w:val="btLr"/>
            <w:vAlign w:val="center"/>
          </w:tcPr>
          <w:p w:rsidR="00FC64BD" w:rsidRPr="00BB4457" w:rsidRDefault="00FC64BD" w:rsidP="000549CF">
            <w:pPr>
              <w:ind w:left="57"/>
              <w:rPr>
                <w:sz w:val="20"/>
              </w:rPr>
            </w:pPr>
            <w:r w:rsidRPr="00BB4457">
              <w:rPr>
                <w:sz w:val="20"/>
              </w:rPr>
              <w:t>u mokrom</w:t>
            </w:r>
          </w:p>
        </w:tc>
        <w:tc>
          <w:tcPr>
            <w:tcW w:w="472" w:type="dxa"/>
            <w:gridSpan w:val="2"/>
            <w:vMerge w:val="restart"/>
            <w:shd w:val="clear" w:color="auto" w:fill="auto"/>
            <w:textDirection w:val="btLr"/>
            <w:vAlign w:val="center"/>
          </w:tcPr>
          <w:p w:rsidR="00FC64BD" w:rsidRPr="00BB4457" w:rsidRDefault="00FC64BD" w:rsidP="000549CF">
            <w:pPr>
              <w:ind w:left="57"/>
              <w:rPr>
                <w:sz w:val="20"/>
              </w:rPr>
            </w:pPr>
            <w:r w:rsidRPr="00BB4457">
              <w:rPr>
                <w:sz w:val="20"/>
              </w:rPr>
              <w:t>drugo</w:t>
            </w:r>
          </w:p>
        </w:tc>
        <w:tc>
          <w:tcPr>
            <w:tcW w:w="1145" w:type="dxa"/>
            <w:vMerge w:val="restart"/>
            <w:shd w:val="clear" w:color="auto" w:fill="auto"/>
            <w:vAlign w:val="center"/>
          </w:tcPr>
          <w:p w:rsidR="00FC64BD" w:rsidRPr="00BB4457" w:rsidRDefault="00FC64BD" w:rsidP="000549CF">
            <w:pPr>
              <w:jc w:val="center"/>
              <w:rPr>
                <w:sz w:val="18"/>
              </w:rPr>
            </w:pPr>
            <w:r w:rsidRPr="00BB4457">
              <w:rPr>
                <w:sz w:val="18"/>
              </w:rPr>
              <w:t>Zabrana rada trudnicama, ženi koja je rodila ili doji, maloljetnik i osoba s invaliditetom</w:t>
            </w:r>
          </w:p>
        </w:tc>
      </w:tr>
      <w:tr w:rsidR="00FC64BD" w:rsidRPr="00BB4457" w:rsidTr="000549CF">
        <w:trPr>
          <w:cantSplit/>
          <w:trHeight w:val="1519"/>
          <w:jc w:val="center"/>
        </w:trPr>
        <w:tc>
          <w:tcPr>
            <w:tcW w:w="3495" w:type="dxa"/>
            <w:gridSpan w:val="5"/>
            <w:tcBorders>
              <w:top w:val="nil"/>
              <w:left w:val="single" w:sz="4" w:space="0" w:color="auto"/>
              <w:bottom w:val="nil"/>
              <w:right w:val="single" w:sz="4" w:space="0" w:color="auto"/>
            </w:tcBorders>
            <w:shd w:val="clear" w:color="auto" w:fill="auto"/>
            <w:vAlign w:val="center"/>
          </w:tcPr>
          <w:p w:rsidR="00FC64BD" w:rsidRPr="00BB4457" w:rsidRDefault="00FC64BD" w:rsidP="00FC64BD">
            <w:pPr>
              <w:numPr>
                <w:ilvl w:val="0"/>
                <w:numId w:val="17"/>
              </w:numPr>
              <w:rPr>
                <w:sz w:val="22"/>
                <w:szCs w:val="22"/>
              </w:rPr>
            </w:pPr>
          </w:p>
        </w:tc>
        <w:tc>
          <w:tcPr>
            <w:tcW w:w="471" w:type="dxa"/>
            <w:vMerge/>
            <w:tcBorders>
              <w:left w:val="single" w:sz="4" w:space="0" w:color="auto"/>
            </w:tcBorders>
            <w:shd w:val="clear" w:color="auto" w:fill="auto"/>
            <w:textDirection w:val="btLr"/>
            <w:vAlign w:val="center"/>
          </w:tcPr>
          <w:p w:rsidR="00FC64BD" w:rsidRPr="00BB4457" w:rsidRDefault="00FC64BD" w:rsidP="000549CF">
            <w:pPr>
              <w:ind w:left="57"/>
              <w:rPr>
                <w:sz w:val="20"/>
              </w:rPr>
            </w:pPr>
          </w:p>
        </w:tc>
        <w:tc>
          <w:tcPr>
            <w:tcW w:w="471" w:type="dxa"/>
            <w:vMerge/>
            <w:shd w:val="clear" w:color="auto" w:fill="auto"/>
            <w:textDirection w:val="btLr"/>
            <w:vAlign w:val="center"/>
          </w:tcPr>
          <w:p w:rsidR="00FC64BD" w:rsidRPr="00BB4457" w:rsidRDefault="00FC64BD" w:rsidP="000549CF">
            <w:pPr>
              <w:ind w:left="57"/>
              <w:rPr>
                <w:sz w:val="20"/>
              </w:rPr>
            </w:pPr>
          </w:p>
        </w:tc>
        <w:tc>
          <w:tcPr>
            <w:tcW w:w="472" w:type="dxa"/>
            <w:gridSpan w:val="2"/>
            <w:vMerge/>
            <w:shd w:val="clear" w:color="auto" w:fill="auto"/>
            <w:textDirection w:val="btLr"/>
            <w:vAlign w:val="center"/>
          </w:tcPr>
          <w:p w:rsidR="00FC64BD" w:rsidRPr="00BB4457" w:rsidRDefault="00FC64BD" w:rsidP="000549CF">
            <w:pPr>
              <w:ind w:left="57"/>
              <w:rPr>
                <w:sz w:val="20"/>
              </w:rPr>
            </w:pPr>
          </w:p>
        </w:tc>
        <w:tc>
          <w:tcPr>
            <w:tcW w:w="471" w:type="dxa"/>
            <w:vMerge/>
            <w:shd w:val="clear" w:color="auto" w:fill="auto"/>
            <w:textDirection w:val="btLr"/>
            <w:vAlign w:val="center"/>
          </w:tcPr>
          <w:p w:rsidR="00FC64BD" w:rsidRPr="00BB4457" w:rsidRDefault="00FC64BD" w:rsidP="000549CF">
            <w:pPr>
              <w:ind w:left="57"/>
              <w:rPr>
                <w:sz w:val="20"/>
              </w:rPr>
            </w:pPr>
          </w:p>
        </w:tc>
        <w:tc>
          <w:tcPr>
            <w:tcW w:w="472" w:type="dxa"/>
            <w:gridSpan w:val="2"/>
            <w:vMerge/>
            <w:shd w:val="clear" w:color="auto" w:fill="auto"/>
            <w:textDirection w:val="btLr"/>
            <w:vAlign w:val="center"/>
          </w:tcPr>
          <w:p w:rsidR="00FC64BD" w:rsidRPr="00BB4457" w:rsidRDefault="00FC64BD" w:rsidP="000549CF">
            <w:pPr>
              <w:ind w:left="57"/>
              <w:rPr>
                <w:sz w:val="20"/>
              </w:rPr>
            </w:pPr>
          </w:p>
        </w:tc>
        <w:tc>
          <w:tcPr>
            <w:tcW w:w="471" w:type="dxa"/>
            <w:gridSpan w:val="2"/>
            <w:vMerge/>
            <w:shd w:val="clear" w:color="auto" w:fill="auto"/>
            <w:textDirection w:val="btLr"/>
            <w:vAlign w:val="center"/>
          </w:tcPr>
          <w:p w:rsidR="00FC64BD" w:rsidRPr="00BB4457" w:rsidRDefault="00FC64BD" w:rsidP="000549CF">
            <w:pPr>
              <w:ind w:left="57"/>
              <w:rPr>
                <w:sz w:val="20"/>
              </w:rPr>
            </w:pPr>
          </w:p>
        </w:tc>
        <w:tc>
          <w:tcPr>
            <w:tcW w:w="473" w:type="dxa"/>
            <w:gridSpan w:val="2"/>
            <w:vMerge/>
            <w:shd w:val="clear" w:color="auto" w:fill="auto"/>
            <w:textDirection w:val="btLr"/>
            <w:vAlign w:val="center"/>
          </w:tcPr>
          <w:p w:rsidR="00FC64BD" w:rsidRPr="00BB4457" w:rsidRDefault="00FC64BD" w:rsidP="000549CF">
            <w:pPr>
              <w:ind w:left="57"/>
              <w:rPr>
                <w:sz w:val="20"/>
              </w:rPr>
            </w:pPr>
          </w:p>
        </w:tc>
        <w:tc>
          <w:tcPr>
            <w:tcW w:w="472" w:type="dxa"/>
            <w:gridSpan w:val="2"/>
            <w:vMerge/>
            <w:shd w:val="clear" w:color="auto" w:fill="auto"/>
            <w:textDirection w:val="btLr"/>
            <w:vAlign w:val="center"/>
          </w:tcPr>
          <w:p w:rsidR="00FC64BD" w:rsidRPr="00BB4457" w:rsidRDefault="00FC64BD" w:rsidP="000549CF">
            <w:pPr>
              <w:ind w:left="57"/>
              <w:rPr>
                <w:sz w:val="20"/>
              </w:rPr>
            </w:pPr>
          </w:p>
        </w:tc>
        <w:tc>
          <w:tcPr>
            <w:tcW w:w="471" w:type="dxa"/>
            <w:vMerge/>
            <w:shd w:val="clear" w:color="auto" w:fill="auto"/>
            <w:textDirection w:val="btLr"/>
            <w:vAlign w:val="center"/>
          </w:tcPr>
          <w:p w:rsidR="00FC64BD" w:rsidRPr="00BB4457" w:rsidRDefault="00FC64BD" w:rsidP="000549CF">
            <w:pPr>
              <w:ind w:left="57"/>
              <w:rPr>
                <w:sz w:val="20"/>
              </w:rPr>
            </w:pPr>
          </w:p>
        </w:tc>
        <w:tc>
          <w:tcPr>
            <w:tcW w:w="472" w:type="dxa"/>
            <w:gridSpan w:val="2"/>
            <w:vMerge/>
            <w:shd w:val="clear" w:color="auto" w:fill="auto"/>
            <w:textDirection w:val="btLr"/>
            <w:vAlign w:val="center"/>
          </w:tcPr>
          <w:p w:rsidR="00FC64BD" w:rsidRPr="00BB4457" w:rsidRDefault="00FC64BD" w:rsidP="000549CF">
            <w:pPr>
              <w:ind w:left="57"/>
              <w:rPr>
                <w:sz w:val="20"/>
              </w:rPr>
            </w:pPr>
          </w:p>
        </w:tc>
        <w:tc>
          <w:tcPr>
            <w:tcW w:w="1145" w:type="dxa"/>
            <w:vMerge/>
            <w:shd w:val="clear" w:color="auto" w:fill="auto"/>
            <w:vAlign w:val="center"/>
          </w:tcPr>
          <w:p w:rsidR="00FC64BD" w:rsidRPr="00BB4457" w:rsidRDefault="00FC64BD" w:rsidP="000549CF">
            <w:pPr>
              <w:jc w:val="center"/>
              <w:rPr>
                <w:sz w:val="18"/>
              </w:rPr>
            </w:pPr>
          </w:p>
        </w:tc>
      </w:tr>
      <w:tr w:rsidR="00FC64BD" w:rsidRPr="00BB4457" w:rsidTr="000549CF">
        <w:trPr>
          <w:cantSplit/>
          <w:trHeight w:val="180"/>
          <w:jc w:val="center"/>
        </w:trPr>
        <w:tc>
          <w:tcPr>
            <w:tcW w:w="3495" w:type="dxa"/>
            <w:gridSpan w:val="5"/>
            <w:tcBorders>
              <w:top w:val="nil"/>
              <w:right w:val="single" w:sz="4" w:space="0" w:color="auto"/>
            </w:tcBorders>
            <w:shd w:val="clear" w:color="auto" w:fill="auto"/>
            <w:vAlign w:val="center"/>
          </w:tcPr>
          <w:p w:rsidR="00FC64BD" w:rsidRPr="00BB4457" w:rsidRDefault="00FC64BD" w:rsidP="000549CF">
            <w:pPr>
              <w:rPr>
                <w:b/>
              </w:rPr>
            </w:pPr>
            <w:r w:rsidRPr="00BB4457">
              <w:rPr>
                <w:b/>
                <w:sz w:val="20"/>
              </w:rPr>
              <w:t>Vrsta poslova:</w:t>
            </w:r>
          </w:p>
        </w:tc>
        <w:tc>
          <w:tcPr>
            <w:tcW w:w="471" w:type="dxa"/>
            <w:vMerge/>
            <w:tcBorders>
              <w:left w:val="single" w:sz="4" w:space="0" w:color="auto"/>
            </w:tcBorders>
            <w:shd w:val="clear" w:color="auto" w:fill="auto"/>
            <w:vAlign w:val="center"/>
          </w:tcPr>
          <w:p w:rsidR="00FC64BD" w:rsidRPr="00BB4457" w:rsidRDefault="00FC64BD" w:rsidP="000549CF"/>
        </w:tc>
        <w:tc>
          <w:tcPr>
            <w:tcW w:w="471" w:type="dxa"/>
            <w:vMerge/>
            <w:shd w:val="clear" w:color="auto" w:fill="auto"/>
            <w:vAlign w:val="center"/>
          </w:tcPr>
          <w:p w:rsidR="00FC64BD" w:rsidRPr="00BB4457" w:rsidRDefault="00FC64BD" w:rsidP="000549CF"/>
        </w:tc>
        <w:tc>
          <w:tcPr>
            <w:tcW w:w="472" w:type="dxa"/>
            <w:gridSpan w:val="2"/>
            <w:vMerge/>
            <w:shd w:val="clear" w:color="auto" w:fill="auto"/>
            <w:vAlign w:val="center"/>
          </w:tcPr>
          <w:p w:rsidR="00FC64BD" w:rsidRPr="00BB4457" w:rsidRDefault="00FC64BD" w:rsidP="000549CF"/>
        </w:tc>
        <w:tc>
          <w:tcPr>
            <w:tcW w:w="471" w:type="dxa"/>
            <w:vMerge/>
            <w:shd w:val="clear" w:color="auto" w:fill="auto"/>
            <w:vAlign w:val="center"/>
          </w:tcPr>
          <w:p w:rsidR="00FC64BD" w:rsidRPr="00BB4457" w:rsidRDefault="00FC64BD" w:rsidP="000549CF"/>
        </w:tc>
        <w:tc>
          <w:tcPr>
            <w:tcW w:w="472" w:type="dxa"/>
            <w:gridSpan w:val="2"/>
            <w:vMerge/>
            <w:shd w:val="clear" w:color="auto" w:fill="auto"/>
            <w:vAlign w:val="center"/>
          </w:tcPr>
          <w:p w:rsidR="00FC64BD" w:rsidRPr="00BB4457" w:rsidRDefault="00FC64BD" w:rsidP="000549CF"/>
        </w:tc>
        <w:tc>
          <w:tcPr>
            <w:tcW w:w="471" w:type="dxa"/>
            <w:gridSpan w:val="2"/>
            <w:vMerge/>
            <w:shd w:val="clear" w:color="auto" w:fill="auto"/>
            <w:vAlign w:val="center"/>
          </w:tcPr>
          <w:p w:rsidR="00FC64BD" w:rsidRPr="00BB4457" w:rsidRDefault="00FC64BD" w:rsidP="000549CF"/>
        </w:tc>
        <w:tc>
          <w:tcPr>
            <w:tcW w:w="473" w:type="dxa"/>
            <w:gridSpan w:val="2"/>
            <w:vMerge/>
            <w:shd w:val="clear" w:color="auto" w:fill="auto"/>
            <w:vAlign w:val="center"/>
          </w:tcPr>
          <w:p w:rsidR="00FC64BD" w:rsidRPr="00BB4457" w:rsidRDefault="00FC64BD" w:rsidP="000549CF"/>
        </w:tc>
        <w:tc>
          <w:tcPr>
            <w:tcW w:w="472" w:type="dxa"/>
            <w:gridSpan w:val="2"/>
            <w:vMerge/>
            <w:shd w:val="clear" w:color="auto" w:fill="auto"/>
            <w:vAlign w:val="center"/>
          </w:tcPr>
          <w:p w:rsidR="00FC64BD" w:rsidRPr="00BB4457" w:rsidRDefault="00FC64BD" w:rsidP="000549CF"/>
        </w:tc>
        <w:tc>
          <w:tcPr>
            <w:tcW w:w="471" w:type="dxa"/>
            <w:vMerge/>
            <w:shd w:val="clear" w:color="auto" w:fill="auto"/>
            <w:vAlign w:val="center"/>
          </w:tcPr>
          <w:p w:rsidR="00FC64BD" w:rsidRPr="00BB4457" w:rsidRDefault="00FC64BD" w:rsidP="000549CF"/>
        </w:tc>
        <w:tc>
          <w:tcPr>
            <w:tcW w:w="472" w:type="dxa"/>
            <w:gridSpan w:val="2"/>
            <w:vMerge/>
            <w:shd w:val="clear" w:color="auto" w:fill="auto"/>
            <w:vAlign w:val="center"/>
          </w:tcPr>
          <w:p w:rsidR="00FC64BD" w:rsidRPr="00BB4457" w:rsidRDefault="00FC64BD" w:rsidP="000549CF"/>
        </w:tc>
        <w:tc>
          <w:tcPr>
            <w:tcW w:w="1145" w:type="dxa"/>
            <w:vMerge/>
            <w:shd w:val="clear" w:color="auto" w:fill="auto"/>
            <w:vAlign w:val="center"/>
          </w:tcPr>
          <w:p w:rsidR="00FC64BD" w:rsidRPr="00BB4457" w:rsidRDefault="00FC64BD" w:rsidP="000549CF"/>
        </w:tc>
      </w:tr>
      <w:tr w:rsidR="00FC64BD" w:rsidRPr="00BB4457" w:rsidTr="000549CF">
        <w:trPr>
          <w:cantSplit/>
          <w:trHeight w:val="180"/>
          <w:jc w:val="center"/>
        </w:trPr>
        <w:tc>
          <w:tcPr>
            <w:tcW w:w="3495" w:type="dxa"/>
            <w:gridSpan w:val="5"/>
            <w:tcBorders>
              <w:top w:val="nil"/>
              <w:right w:val="single" w:sz="4" w:space="0" w:color="auto"/>
            </w:tcBorders>
            <w:shd w:val="clear" w:color="auto" w:fill="auto"/>
            <w:vAlign w:val="center"/>
          </w:tcPr>
          <w:p w:rsidR="00FC64BD" w:rsidRPr="00BB4457" w:rsidRDefault="00FC64BD" w:rsidP="000549CF">
            <w:pPr>
              <w:rPr>
                <w:sz w:val="22"/>
                <w:szCs w:val="22"/>
              </w:rPr>
            </w:pPr>
            <w:r w:rsidRPr="00BB4457">
              <w:rPr>
                <w:sz w:val="22"/>
                <w:szCs w:val="22"/>
              </w:rPr>
              <w:t>administrativni poslovi</w:t>
            </w:r>
          </w:p>
        </w:tc>
        <w:tc>
          <w:tcPr>
            <w:tcW w:w="471" w:type="dxa"/>
            <w:vMerge w:val="restart"/>
            <w:tcBorders>
              <w:left w:val="single" w:sz="4" w:space="0" w:color="auto"/>
            </w:tcBorders>
            <w:shd w:val="clear" w:color="auto" w:fill="auto"/>
            <w:vAlign w:val="center"/>
          </w:tcPr>
          <w:p w:rsidR="00FC64BD" w:rsidRPr="00BB4457" w:rsidRDefault="00FC64BD" w:rsidP="000549CF">
            <w:pPr>
              <w:jc w:val="center"/>
              <w:rPr>
                <w:sz w:val="22"/>
                <w:szCs w:val="22"/>
              </w:rPr>
            </w:pPr>
            <w:r w:rsidRPr="00BB4457">
              <w:rPr>
                <w:sz w:val="22"/>
                <w:szCs w:val="22"/>
              </w:rPr>
              <w:t>1</w:t>
            </w:r>
          </w:p>
        </w:tc>
        <w:tc>
          <w:tcPr>
            <w:tcW w:w="471" w:type="dxa"/>
            <w:shd w:val="clear" w:color="auto" w:fill="auto"/>
            <w:vAlign w:val="center"/>
          </w:tcPr>
          <w:p w:rsidR="00FC64BD" w:rsidRPr="00BB4457" w:rsidRDefault="00FC64BD" w:rsidP="000549CF">
            <w:pPr>
              <w:jc w:val="center"/>
              <w:rPr>
                <w:sz w:val="22"/>
                <w:szCs w:val="22"/>
              </w:rPr>
            </w:pPr>
            <w:r w:rsidRPr="00BB4457">
              <w:rPr>
                <w:sz w:val="22"/>
                <w:szCs w:val="22"/>
              </w:rPr>
              <w:t>-</w:t>
            </w:r>
          </w:p>
        </w:tc>
        <w:tc>
          <w:tcPr>
            <w:tcW w:w="472" w:type="dxa"/>
            <w:gridSpan w:val="2"/>
            <w:shd w:val="clear" w:color="auto" w:fill="auto"/>
            <w:vAlign w:val="center"/>
          </w:tcPr>
          <w:p w:rsidR="00FC64BD" w:rsidRPr="00BB4457" w:rsidRDefault="00FC64BD" w:rsidP="000549CF">
            <w:pPr>
              <w:jc w:val="center"/>
              <w:rPr>
                <w:sz w:val="22"/>
                <w:szCs w:val="22"/>
              </w:rPr>
            </w:pPr>
            <w:r w:rsidRPr="00BB4457">
              <w:rPr>
                <w:sz w:val="22"/>
                <w:szCs w:val="22"/>
              </w:rPr>
              <w:t>+</w:t>
            </w:r>
          </w:p>
        </w:tc>
        <w:tc>
          <w:tcPr>
            <w:tcW w:w="471" w:type="dxa"/>
            <w:shd w:val="clear" w:color="auto" w:fill="auto"/>
            <w:vAlign w:val="center"/>
          </w:tcPr>
          <w:p w:rsidR="00FC64BD" w:rsidRPr="00BB4457" w:rsidRDefault="00FC64BD" w:rsidP="000549CF">
            <w:pPr>
              <w:jc w:val="center"/>
              <w:rPr>
                <w:sz w:val="22"/>
                <w:szCs w:val="22"/>
              </w:rPr>
            </w:pPr>
            <w:r w:rsidRPr="00BB4457">
              <w:rPr>
                <w:sz w:val="22"/>
                <w:szCs w:val="22"/>
              </w:rPr>
              <w:t>-</w:t>
            </w:r>
          </w:p>
        </w:tc>
        <w:tc>
          <w:tcPr>
            <w:tcW w:w="472" w:type="dxa"/>
            <w:gridSpan w:val="2"/>
            <w:shd w:val="clear" w:color="auto" w:fill="auto"/>
            <w:vAlign w:val="center"/>
          </w:tcPr>
          <w:p w:rsidR="00FC64BD" w:rsidRPr="00BB4457" w:rsidRDefault="00FC64BD" w:rsidP="000549CF">
            <w:pPr>
              <w:jc w:val="center"/>
              <w:rPr>
                <w:sz w:val="22"/>
                <w:szCs w:val="22"/>
              </w:rPr>
            </w:pPr>
            <w:r w:rsidRPr="00BB4457">
              <w:rPr>
                <w:sz w:val="22"/>
                <w:szCs w:val="22"/>
              </w:rPr>
              <w:t>-</w:t>
            </w:r>
          </w:p>
        </w:tc>
        <w:tc>
          <w:tcPr>
            <w:tcW w:w="471" w:type="dxa"/>
            <w:gridSpan w:val="2"/>
            <w:shd w:val="clear" w:color="auto" w:fill="auto"/>
            <w:vAlign w:val="center"/>
          </w:tcPr>
          <w:p w:rsidR="00FC64BD" w:rsidRPr="00BB4457" w:rsidRDefault="00FC64BD" w:rsidP="000549CF">
            <w:pPr>
              <w:jc w:val="center"/>
              <w:rPr>
                <w:sz w:val="22"/>
                <w:szCs w:val="22"/>
              </w:rPr>
            </w:pPr>
            <w:r w:rsidRPr="00BB4457">
              <w:rPr>
                <w:sz w:val="22"/>
                <w:szCs w:val="22"/>
              </w:rPr>
              <w:t>-</w:t>
            </w:r>
          </w:p>
        </w:tc>
        <w:tc>
          <w:tcPr>
            <w:tcW w:w="473" w:type="dxa"/>
            <w:gridSpan w:val="2"/>
            <w:shd w:val="clear" w:color="auto" w:fill="auto"/>
            <w:vAlign w:val="center"/>
          </w:tcPr>
          <w:p w:rsidR="00FC64BD" w:rsidRPr="00BB4457" w:rsidRDefault="00FC64BD" w:rsidP="000549CF">
            <w:pPr>
              <w:jc w:val="center"/>
              <w:rPr>
                <w:sz w:val="22"/>
                <w:szCs w:val="22"/>
              </w:rPr>
            </w:pPr>
            <w:r w:rsidRPr="00BB4457">
              <w:rPr>
                <w:sz w:val="22"/>
                <w:szCs w:val="22"/>
              </w:rPr>
              <w:t>-</w:t>
            </w:r>
          </w:p>
        </w:tc>
        <w:tc>
          <w:tcPr>
            <w:tcW w:w="472" w:type="dxa"/>
            <w:gridSpan w:val="2"/>
            <w:shd w:val="clear" w:color="auto" w:fill="auto"/>
            <w:vAlign w:val="center"/>
          </w:tcPr>
          <w:p w:rsidR="00FC64BD" w:rsidRPr="00BB4457" w:rsidRDefault="00FC64BD" w:rsidP="000549CF">
            <w:pPr>
              <w:jc w:val="center"/>
              <w:rPr>
                <w:sz w:val="22"/>
                <w:szCs w:val="22"/>
              </w:rPr>
            </w:pPr>
            <w:r w:rsidRPr="00BB4457">
              <w:rPr>
                <w:sz w:val="22"/>
                <w:szCs w:val="22"/>
              </w:rPr>
              <w:t>-</w:t>
            </w:r>
          </w:p>
        </w:tc>
        <w:tc>
          <w:tcPr>
            <w:tcW w:w="471" w:type="dxa"/>
            <w:shd w:val="clear" w:color="auto" w:fill="auto"/>
            <w:vAlign w:val="center"/>
          </w:tcPr>
          <w:p w:rsidR="00FC64BD" w:rsidRPr="00BB4457" w:rsidRDefault="00FC64BD" w:rsidP="000549CF">
            <w:pPr>
              <w:jc w:val="center"/>
              <w:rPr>
                <w:sz w:val="22"/>
                <w:szCs w:val="22"/>
              </w:rPr>
            </w:pPr>
            <w:r w:rsidRPr="00BB4457">
              <w:rPr>
                <w:sz w:val="22"/>
                <w:szCs w:val="22"/>
              </w:rPr>
              <w:t>-</w:t>
            </w:r>
          </w:p>
        </w:tc>
        <w:tc>
          <w:tcPr>
            <w:tcW w:w="472" w:type="dxa"/>
            <w:gridSpan w:val="2"/>
            <w:shd w:val="clear" w:color="auto" w:fill="auto"/>
            <w:vAlign w:val="center"/>
          </w:tcPr>
          <w:p w:rsidR="00FC64BD" w:rsidRPr="00BB4457" w:rsidRDefault="00FC64BD" w:rsidP="000549CF">
            <w:pPr>
              <w:jc w:val="center"/>
              <w:rPr>
                <w:sz w:val="22"/>
                <w:szCs w:val="22"/>
              </w:rPr>
            </w:pPr>
            <w:r w:rsidRPr="00BB4457">
              <w:rPr>
                <w:sz w:val="22"/>
                <w:szCs w:val="22"/>
              </w:rPr>
              <w:t>-</w:t>
            </w:r>
          </w:p>
        </w:tc>
        <w:tc>
          <w:tcPr>
            <w:tcW w:w="1145" w:type="dxa"/>
            <w:shd w:val="clear" w:color="auto" w:fill="auto"/>
            <w:vAlign w:val="center"/>
          </w:tcPr>
          <w:p w:rsidR="00FC64BD" w:rsidRPr="00BB4457" w:rsidRDefault="00FC64BD" w:rsidP="000549CF">
            <w:pPr>
              <w:rPr>
                <w:sz w:val="22"/>
                <w:szCs w:val="22"/>
              </w:rPr>
            </w:pPr>
            <w:r w:rsidRPr="00BB4457">
              <w:rPr>
                <w:sz w:val="22"/>
                <w:szCs w:val="22"/>
              </w:rPr>
              <w:t>--</w:t>
            </w:r>
          </w:p>
        </w:tc>
      </w:tr>
      <w:tr w:rsidR="00FC64BD" w:rsidRPr="00BB4457" w:rsidTr="000549CF">
        <w:trPr>
          <w:cantSplit/>
          <w:trHeight w:val="180"/>
          <w:jc w:val="center"/>
        </w:trPr>
        <w:tc>
          <w:tcPr>
            <w:tcW w:w="3495" w:type="dxa"/>
            <w:gridSpan w:val="5"/>
            <w:tcBorders>
              <w:top w:val="nil"/>
              <w:right w:val="single" w:sz="4" w:space="0" w:color="auto"/>
            </w:tcBorders>
            <w:shd w:val="clear" w:color="auto" w:fill="auto"/>
            <w:vAlign w:val="center"/>
          </w:tcPr>
          <w:p w:rsidR="00FC64BD" w:rsidRPr="00BB4457" w:rsidRDefault="004256D4" w:rsidP="000549CF">
            <w:pPr>
              <w:rPr>
                <w:sz w:val="22"/>
                <w:szCs w:val="22"/>
              </w:rPr>
            </w:pPr>
            <w:r>
              <w:rPr>
                <w:sz w:val="22"/>
                <w:szCs w:val="22"/>
              </w:rPr>
              <w:t>očitavanje plinomjera</w:t>
            </w:r>
          </w:p>
        </w:tc>
        <w:tc>
          <w:tcPr>
            <w:tcW w:w="471" w:type="dxa"/>
            <w:vMerge/>
            <w:tcBorders>
              <w:left w:val="single" w:sz="4" w:space="0" w:color="auto"/>
            </w:tcBorders>
            <w:shd w:val="clear" w:color="auto" w:fill="auto"/>
            <w:vAlign w:val="center"/>
          </w:tcPr>
          <w:p w:rsidR="00FC64BD" w:rsidRPr="00BB4457" w:rsidRDefault="00FC64BD" w:rsidP="000549CF">
            <w:pPr>
              <w:jc w:val="center"/>
              <w:rPr>
                <w:sz w:val="22"/>
                <w:szCs w:val="22"/>
              </w:rPr>
            </w:pPr>
          </w:p>
        </w:tc>
        <w:tc>
          <w:tcPr>
            <w:tcW w:w="471" w:type="dxa"/>
            <w:shd w:val="clear" w:color="auto" w:fill="auto"/>
            <w:vAlign w:val="center"/>
          </w:tcPr>
          <w:p w:rsidR="00FC64BD" w:rsidRPr="00BB4457" w:rsidRDefault="00FC64BD" w:rsidP="000549CF">
            <w:pPr>
              <w:jc w:val="center"/>
              <w:rPr>
                <w:sz w:val="22"/>
                <w:szCs w:val="22"/>
              </w:rPr>
            </w:pPr>
            <w:r w:rsidRPr="00BB4457">
              <w:rPr>
                <w:sz w:val="22"/>
                <w:szCs w:val="22"/>
              </w:rPr>
              <w:t>-</w:t>
            </w:r>
          </w:p>
        </w:tc>
        <w:tc>
          <w:tcPr>
            <w:tcW w:w="472" w:type="dxa"/>
            <w:gridSpan w:val="2"/>
            <w:shd w:val="clear" w:color="auto" w:fill="auto"/>
            <w:vAlign w:val="center"/>
          </w:tcPr>
          <w:p w:rsidR="00FC64BD" w:rsidRPr="00BB4457" w:rsidRDefault="00FC64BD" w:rsidP="000549CF">
            <w:pPr>
              <w:jc w:val="center"/>
              <w:rPr>
                <w:sz w:val="22"/>
                <w:szCs w:val="22"/>
              </w:rPr>
            </w:pPr>
            <w:r w:rsidRPr="00BB4457">
              <w:rPr>
                <w:sz w:val="22"/>
                <w:szCs w:val="22"/>
              </w:rPr>
              <w:t>-</w:t>
            </w:r>
          </w:p>
        </w:tc>
        <w:tc>
          <w:tcPr>
            <w:tcW w:w="471" w:type="dxa"/>
            <w:shd w:val="clear" w:color="auto" w:fill="auto"/>
            <w:vAlign w:val="center"/>
          </w:tcPr>
          <w:p w:rsidR="00FC64BD" w:rsidRPr="00BB4457" w:rsidRDefault="00FC64BD" w:rsidP="000549CF">
            <w:pPr>
              <w:jc w:val="center"/>
              <w:rPr>
                <w:sz w:val="22"/>
                <w:szCs w:val="22"/>
              </w:rPr>
            </w:pPr>
            <w:r w:rsidRPr="00BB4457">
              <w:rPr>
                <w:sz w:val="22"/>
                <w:szCs w:val="22"/>
              </w:rPr>
              <w:t>+</w:t>
            </w:r>
          </w:p>
        </w:tc>
        <w:tc>
          <w:tcPr>
            <w:tcW w:w="472" w:type="dxa"/>
            <w:gridSpan w:val="2"/>
            <w:shd w:val="clear" w:color="auto" w:fill="auto"/>
            <w:vAlign w:val="center"/>
          </w:tcPr>
          <w:p w:rsidR="00FC64BD" w:rsidRPr="00BB4457" w:rsidRDefault="00FC64BD" w:rsidP="000549CF">
            <w:pPr>
              <w:jc w:val="center"/>
              <w:rPr>
                <w:sz w:val="22"/>
                <w:szCs w:val="22"/>
              </w:rPr>
            </w:pPr>
            <w:r w:rsidRPr="00BB4457">
              <w:rPr>
                <w:sz w:val="22"/>
                <w:szCs w:val="22"/>
              </w:rPr>
              <w:t>-</w:t>
            </w:r>
          </w:p>
        </w:tc>
        <w:tc>
          <w:tcPr>
            <w:tcW w:w="471" w:type="dxa"/>
            <w:gridSpan w:val="2"/>
            <w:shd w:val="clear" w:color="auto" w:fill="auto"/>
            <w:vAlign w:val="center"/>
          </w:tcPr>
          <w:p w:rsidR="00FC64BD" w:rsidRPr="00BB4457" w:rsidRDefault="00FC64BD" w:rsidP="000549CF">
            <w:pPr>
              <w:jc w:val="center"/>
              <w:rPr>
                <w:sz w:val="22"/>
                <w:szCs w:val="22"/>
              </w:rPr>
            </w:pPr>
            <w:r w:rsidRPr="00BB4457">
              <w:rPr>
                <w:sz w:val="22"/>
                <w:szCs w:val="22"/>
              </w:rPr>
              <w:t>-</w:t>
            </w:r>
          </w:p>
        </w:tc>
        <w:tc>
          <w:tcPr>
            <w:tcW w:w="473" w:type="dxa"/>
            <w:gridSpan w:val="2"/>
            <w:shd w:val="clear" w:color="auto" w:fill="auto"/>
            <w:vAlign w:val="center"/>
          </w:tcPr>
          <w:p w:rsidR="00FC64BD" w:rsidRPr="00BB4457" w:rsidRDefault="00FC64BD" w:rsidP="000549CF">
            <w:pPr>
              <w:jc w:val="center"/>
              <w:rPr>
                <w:sz w:val="22"/>
                <w:szCs w:val="22"/>
              </w:rPr>
            </w:pPr>
            <w:r w:rsidRPr="00BB4457">
              <w:rPr>
                <w:sz w:val="22"/>
                <w:szCs w:val="22"/>
              </w:rPr>
              <w:t>-</w:t>
            </w:r>
          </w:p>
        </w:tc>
        <w:tc>
          <w:tcPr>
            <w:tcW w:w="472" w:type="dxa"/>
            <w:gridSpan w:val="2"/>
            <w:shd w:val="clear" w:color="auto" w:fill="auto"/>
            <w:vAlign w:val="center"/>
          </w:tcPr>
          <w:p w:rsidR="00FC64BD" w:rsidRPr="00BB4457" w:rsidRDefault="00FC64BD" w:rsidP="000549CF">
            <w:pPr>
              <w:jc w:val="center"/>
              <w:rPr>
                <w:sz w:val="22"/>
                <w:szCs w:val="22"/>
              </w:rPr>
            </w:pPr>
            <w:r w:rsidRPr="00BB4457">
              <w:rPr>
                <w:sz w:val="22"/>
                <w:szCs w:val="22"/>
              </w:rPr>
              <w:t>-</w:t>
            </w:r>
          </w:p>
        </w:tc>
        <w:tc>
          <w:tcPr>
            <w:tcW w:w="471" w:type="dxa"/>
            <w:shd w:val="clear" w:color="auto" w:fill="auto"/>
            <w:vAlign w:val="center"/>
          </w:tcPr>
          <w:p w:rsidR="00FC64BD" w:rsidRPr="00BB4457" w:rsidRDefault="00FC64BD" w:rsidP="000549CF">
            <w:pPr>
              <w:jc w:val="center"/>
              <w:rPr>
                <w:sz w:val="22"/>
                <w:szCs w:val="22"/>
              </w:rPr>
            </w:pPr>
            <w:r w:rsidRPr="00BB4457">
              <w:rPr>
                <w:sz w:val="22"/>
                <w:szCs w:val="22"/>
              </w:rPr>
              <w:t>-</w:t>
            </w:r>
          </w:p>
        </w:tc>
        <w:tc>
          <w:tcPr>
            <w:tcW w:w="472" w:type="dxa"/>
            <w:gridSpan w:val="2"/>
            <w:shd w:val="clear" w:color="auto" w:fill="auto"/>
            <w:vAlign w:val="center"/>
          </w:tcPr>
          <w:p w:rsidR="00FC64BD" w:rsidRPr="00BB4457" w:rsidRDefault="00FC64BD" w:rsidP="000549CF">
            <w:pPr>
              <w:jc w:val="center"/>
              <w:rPr>
                <w:sz w:val="22"/>
                <w:szCs w:val="22"/>
              </w:rPr>
            </w:pPr>
            <w:r w:rsidRPr="00BB4457">
              <w:rPr>
                <w:sz w:val="22"/>
                <w:szCs w:val="22"/>
              </w:rPr>
              <w:t>--</w:t>
            </w:r>
          </w:p>
        </w:tc>
        <w:tc>
          <w:tcPr>
            <w:tcW w:w="1145" w:type="dxa"/>
            <w:shd w:val="clear" w:color="auto" w:fill="auto"/>
            <w:vAlign w:val="center"/>
          </w:tcPr>
          <w:p w:rsidR="00FC64BD" w:rsidRPr="00BB4457" w:rsidRDefault="00FC64BD" w:rsidP="000549CF">
            <w:pPr>
              <w:rPr>
                <w:sz w:val="22"/>
                <w:szCs w:val="22"/>
              </w:rPr>
            </w:pPr>
            <w:r w:rsidRPr="00BB4457">
              <w:rPr>
                <w:sz w:val="22"/>
                <w:szCs w:val="22"/>
              </w:rPr>
              <w:t>--</w:t>
            </w:r>
          </w:p>
        </w:tc>
      </w:tr>
      <w:tr w:rsidR="00FC64BD" w:rsidRPr="00BB4457" w:rsidTr="000549CF">
        <w:trPr>
          <w:trHeight w:val="284"/>
          <w:jc w:val="center"/>
        </w:trPr>
        <w:tc>
          <w:tcPr>
            <w:tcW w:w="9356" w:type="dxa"/>
            <w:gridSpan w:val="22"/>
            <w:shd w:val="clear" w:color="auto" w:fill="auto"/>
            <w:vAlign w:val="center"/>
          </w:tcPr>
          <w:p w:rsidR="00FC64BD" w:rsidRPr="00BB4457" w:rsidRDefault="00FC64BD" w:rsidP="000549CF">
            <w:pPr>
              <w:rPr>
                <w:b/>
                <w:sz w:val="20"/>
              </w:rPr>
            </w:pPr>
            <w:r w:rsidRPr="00BB4457">
              <w:rPr>
                <w:b/>
                <w:sz w:val="20"/>
              </w:rPr>
              <w:t>Uređenje mjesta rada</w:t>
            </w:r>
          </w:p>
        </w:tc>
      </w:tr>
      <w:tr w:rsidR="00FC64BD" w:rsidRPr="00BB4457" w:rsidTr="000549CF">
        <w:trPr>
          <w:cantSplit/>
          <w:trHeight w:val="284"/>
          <w:jc w:val="center"/>
        </w:trPr>
        <w:tc>
          <w:tcPr>
            <w:tcW w:w="5661" w:type="dxa"/>
            <w:gridSpan w:val="11"/>
            <w:tcBorders>
              <w:bottom w:val="nil"/>
            </w:tcBorders>
            <w:shd w:val="clear" w:color="auto" w:fill="auto"/>
            <w:vAlign w:val="center"/>
          </w:tcPr>
          <w:p w:rsidR="00FC64BD" w:rsidRPr="00BB4457" w:rsidRDefault="00FC64BD" w:rsidP="000549CF">
            <w:r w:rsidRPr="00BB4457">
              <w:t>Opis:</w:t>
            </w:r>
          </w:p>
        </w:tc>
        <w:tc>
          <w:tcPr>
            <w:tcW w:w="426" w:type="dxa"/>
            <w:gridSpan w:val="2"/>
            <w:vMerge w:val="restart"/>
            <w:tcBorders>
              <w:right w:val="single" w:sz="4" w:space="0" w:color="auto"/>
            </w:tcBorders>
            <w:shd w:val="clear" w:color="auto" w:fill="auto"/>
            <w:textDirection w:val="btLr"/>
            <w:vAlign w:val="center"/>
          </w:tcPr>
          <w:p w:rsidR="00FC64BD" w:rsidRPr="00BB4457" w:rsidRDefault="00FC64BD" w:rsidP="000549CF">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shd w:val="clear" w:color="auto" w:fill="auto"/>
            <w:textDirection w:val="btLr"/>
            <w:vAlign w:val="center"/>
          </w:tcPr>
          <w:p w:rsidR="00FC64BD" w:rsidRPr="00BB4457" w:rsidRDefault="00FC64BD" w:rsidP="000549CF">
            <w:pPr>
              <w:ind w:left="57"/>
              <w:rPr>
                <w:b/>
                <w:sz w:val="20"/>
                <w:szCs w:val="20"/>
              </w:rPr>
            </w:pPr>
            <w:r w:rsidRPr="00BB4457">
              <w:rPr>
                <w:b/>
                <w:sz w:val="20"/>
                <w:szCs w:val="20"/>
              </w:rPr>
              <w:t>Ne zadovoljava</w:t>
            </w:r>
          </w:p>
        </w:tc>
        <w:tc>
          <w:tcPr>
            <w:tcW w:w="2843" w:type="dxa"/>
            <w:gridSpan w:val="7"/>
            <w:tcBorders>
              <w:left w:val="single" w:sz="4" w:space="0" w:color="auto"/>
              <w:bottom w:val="nil"/>
            </w:tcBorders>
            <w:shd w:val="clear" w:color="auto" w:fill="auto"/>
            <w:vAlign w:val="center"/>
          </w:tcPr>
          <w:p w:rsidR="00FC64BD" w:rsidRPr="00BB4457" w:rsidRDefault="00FC64BD" w:rsidP="000549CF">
            <w:r w:rsidRPr="00BB4457">
              <w:t>Napomena:</w:t>
            </w:r>
          </w:p>
        </w:tc>
      </w:tr>
      <w:tr w:rsidR="00FC64BD" w:rsidRPr="00BB4457" w:rsidTr="000549CF">
        <w:trPr>
          <w:cantSplit/>
          <w:trHeight w:val="1258"/>
          <w:jc w:val="center"/>
        </w:trPr>
        <w:tc>
          <w:tcPr>
            <w:tcW w:w="5661" w:type="dxa"/>
            <w:gridSpan w:val="11"/>
            <w:tcBorders>
              <w:top w:val="nil"/>
            </w:tcBorders>
            <w:shd w:val="clear" w:color="auto" w:fill="auto"/>
            <w:vAlign w:val="center"/>
          </w:tcPr>
          <w:p w:rsidR="00FC64BD" w:rsidRPr="00BB4457" w:rsidRDefault="00FC64BD" w:rsidP="00D937E4">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je centralnim grijanjem.</w:t>
            </w:r>
          </w:p>
        </w:tc>
        <w:tc>
          <w:tcPr>
            <w:tcW w:w="426" w:type="dxa"/>
            <w:gridSpan w:val="2"/>
            <w:vMerge/>
            <w:tcBorders>
              <w:bottom w:val="single" w:sz="4" w:space="0" w:color="auto"/>
              <w:right w:val="single" w:sz="4" w:space="0" w:color="auto"/>
            </w:tcBorders>
            <w:shd w:val="clear" w:color="auto" w:fill="auto"/>
            <w:vAlign w:val="center"/>
          </w:tcPr>
          <w:p w:rsidR="00FC64BD" w:rsidRPr="00BB4457" w:rsidRDefault="00FC64BD" w:rsidP="000549CF"/>
        </w:tc>
        <w:tc>
          <w:tcPr>
            <w:tcW w:w="426" w:type="dxa"/>
            <w:gridSpan w:val="2"/>
            <w:vMerge/>
            <w:tcBorders>
              <w:left w:val="single" w:sz="4" w:space="0" w:color="auto"/>
              <w:bottom w:val="single" w:sz="4" w:space="0" w:color="auto"/>
              <w:right w:val="single" w:sz="4" w:space="0" w:color="auto"/>
            </w:tcBorders>
            <w:shd w:val="clear" w:color="auto" w:fill="auto"/>
            <w:vAlign w:val="center"/>
          </w:tcPr>
          <w:p w:rsidR="00FC64BD" w:rsidRPr="00BB4457" w:rsidRDefault="00FC64BD" w:rsidP="000549CF"/>
        </w:tc>
        <w:tc>
          <w:tcPr>
            <w:tcW w:w="2843" w:type="dxa"/>
            <w:gridSpan w:val="7"/>
            <w:vMerge w:val="restart"/>
            <w:tcBorders>
              <w:top w:val="nil"/>
              <w:left w:val="single" w:sz="4" w:space="0" w:color="auto"/>
              <w:bottom w:val="single" w:sz="4" w:space="0" w:color="auto"/>
            </w:tcBorders>
            <w:shd w:val="clear" w:color="auto" w:fill="auto"/>
            <w:vAlign w:val="center"/>
          </w:tcPr>
          <w:p w:rsidR="00FC64BD" w:rsidRPr="00BB4457" w:rsidRDefault="00FC64BD" w:rsidP="000549CF">
            <w:r w:rsidRPr="00BB4457">
              <w:t>--</w:t>
            </w:r>
          </w:p>
        </w:tc>
      </w:tr>
      <w:tr w:rsidR="00FC64BD" w:rsidRPr="00BB4457" w:rsidTr="000549CF">
        <w:trPr>
          <w:cantSplit/>
          <w:trHeight w:val="284"/>
          <w:jc w:val="center"/>
        </w:trPr>
        <w:tc>
          <w:tcPr>
            <w:tcW w:w="5661" w:type="dxa"/>
            <w:gridSpan w:val="11"/>
            <w:shd w:val="clear" w:color="auto" w:fill="auto"/>
            <w:vAlign w:val="center"/>
          </w:tcPr>
          <w:p w:rsidR="00FC64BD" w:rsidRPr="00BB4457" w:rsidRDefault="00FC64BD" w:rsidP="000549CF">
            <w:pPr>
              <w:rPr>
                <w:sz w:val="20"/>
              </w:rPr>
            </w:pPr>
            <w:r w:rsidRPr="00BB4457">
              <w:rPr>
                <w:sz w:val="20"/>
              </w:rPr>
              <w:t>Radni prostor:</w:t>
            </w:r>
          </w:p>
        </w:tc>
        <w:tc>
          <w:tcPr>
            <w:tcW w:w="426" w:type="dxa"/>
            <w:gridSpan w:val="2"/>
            <w:tcBorders>
              <w:right w:val="single" w:sz="4" w:space="0" w:color="auto"/>
            </w:tcBorders>
            <w:shd w:val="clear" w:color="auto" w:fill="auto"/>
            <w:vAlign w:val="center"/>
          </w:tcPr>
          <w:p w:rsidR="00FC64BD" w:rsidRPr="00BB4457" w:rsidRDefault="00FC64BD" w:rsidP="000549CF">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FC64BD" w:rsidRPr="00BB4457" w:rsidRDefault="00FC64BD" w:rsidP="000549CF">
            <w:pPr>
              <w:rPr>
                <w:b/>
              </w:rPr>
            </w:pPr>
          </w:p>
        </w:tc>
        <w:tc>
          <w:tcPr>
            <w:tcW w:w="2843" w:type="dxa"/>
            <w:gridSpan w:val="7"/>
            <w:vMerge/>
            <w:tcBorders>
              <w:left w:val="single" w:sz="4" w:space="0" w:color="auto"/>
            </w:tcBorders>
            <w:shd w:val="clear" w:color="auto" w:fill="auto"/>
            <w:vAlign w:val="center"/>
          </w:tcPr>
          <w:p w:rsidR="00FC64BD" w:rsidRPr="00BB4457" w:rsidRDefault="00FC64BD" w:rsidP="000549CF"/>
        </w:tc>
      </w:tr>
      <w:tr w:rsidR="00FC64BD" w:rsidRPr="00BB4457" w:rsidTr="000549CF">
        <w:trPr>
          <w:cantSplit/>
          <w:trHeight w:val="284"/>
          <w:jc w:val="center"/>
        </w:trPr>
        <w:tc>
          <w:tcPr>
            <w:tcW w:w="5661" w:type="dxa"/>
            <w:gridSpan w:val="11"/>
            <w:shd w:val="clear" w:color="auto" w:fill="auto"/>
            <w:vAlign w:val="center"/>
          </w:tcPr>
          <w:p w:rsidR="00FC64BD" w:rsidRPr="00BB4457" w:rsidRDefault="00FC64BD" w:rsidP="000549CF">
            <w:pPr>
              <w:rPr>
                <w:sz w:val="20"/>
              </w:rPr>
            </w:pPr>
            <w:r w:rsidRPr="00BB4457">
              <w:rPr>
                <w:sz w:val="20"/>
              </w:rPr>
              <w:t>Radne površine:</w:t>
            </w:r>
          </w:p>
        </w:tc>
        <w:tc>
          <w:tcPr>
            <w:tcW w:w="426" w:type="dxa"/>
            <w:gridSpan w:val="2"/>
            <w:tcBorders>
              <w:right w:val="single" w:sz="4" w:space="0" w:color="auto"/>
            </w:tcBorders>
            <w:shd w:val="clear" w:color="auto" w:fill="auto"/>
            <w:vAlign w:val="center"/>
          </w:tcPr>
          <w:p w:rsidR="00FC64BD" w:rsidRPr="00BB4457" w:rsidRDefault="00FC64BD" w:rsidP="000549CF">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FC64BD" w:rsidRPr="00BB4457" w:rsidRDefault="00FC64BD" w:rsidP="000549CF">
            <w:pPr>
              <w:rPr>
                <w:b/>
              </w:rPr>
            </w:pPr>
          </w:p>
        </w:tc>
        <w:tc>
          <w:tcPr>
            <w:tcW w:w="2843" w:type="dxa"/>
            <w:gridSpan w:val="7"/>
            <w:vMerge/>
            <w:tcBorders>
              <w:left w:val="single" w:sz="4" w:space="0" w:color="auto"/>
            </w:tcBorders>
            <w:shd w:val="clear" w:color="auto" w:fill="auto"/>
            <w:vAlign w:val="center"/>
          </w:tcPr>
          <w:p w:rsidR="00FC64BD" w:rsidRPr="00BB4457" w:rsidRDefault="00FC64BD" w:rsidP="000549CF"/>
        </w:tc>
      </w:tr>
      <w:tr w:rsidR="00FC64BD" w:rsidRPr="00BB4457" w:rsidTr="000549CF">
        <w:trPr>
          <w:trHeight w:val="284"/>
          <w:jc w:val="center"/>
        </w:trPr>
        <w:tc>
          <w:tcPr>
            <w:tcW w:w="4668" w:type="dxa"/>
            <w:gridSpan w:val="8"/>
            <w:shd w:val="clear" w:color="auto" w:fill="auto"/>
            <w:vAlign w:val="center"/>
          </w:tcPr>
          <w:p w:rsidR="00FC64BD" w:rsidRPr="00BB4457" w:rsidRDefault="00FC64BD" w:rsidP="000549CF">
            <w:pPr>
              <w:rPr>
                <w:sz w:val="20"/>
              </w:rPr>
            </w:pPr>
            <w:r w:rsidRPr="00BB4457">
              <w:rPr>
                <w:sz w:val="20"/>
              </w:rPr>
              <w:t>Liječnički pregled prema drugim propisima:</w:t>
            </w:r>
          </w:p>
        </w:tc>
        <w:tc>
          <w:tcPr>
            <w:tcW w:w="4688" w:type="dxa"/>
            <w:gridSpan w:val="14"/>
            <w:shd w:val="clear" w:color="auto" w:fill="auto"/>
            <w:vAlign w:val="center"/>
          </w:tcPr>
          <w:p w:rsidR="00FC64BD" w:rsidRPr="00BB4457" w:rsidRDefault="00FC64BD" w:rsidP="000549CF">
            <w:pPr>
              <w:rPr>
                <w:b/>
                <w:sz w:val="22"/>
                <w:szCs w:val="22"/>
              </w:rPr>
            </w:pPr>
            <w:r w:rsidRPr="00BB4457">
              <w:rPr>
                <w:b/>
                <w:sz w:val="22"/>
                <w:szCs w:val="22"/>
              </w:rPr>
              <w:t>NE</w:t>
            </w:r>
          </w:p>
        </w:tc>
      </w:tr>
      <w:tr w:rsidR="00FC64BD" w:rsidRPr="00BB4457" w:rsidTr="000549CF">
        <w:trPr>
          <w:trHeight w:val="284"/>
          <w:jc w:val="center"/>
        </w:trPr>
        <w:tc>
          <w:tcPr>
            <w:tcW w:w="4668" w:type="dxa"/>
            <w:gridSpan w:val="8"/>
            <w:shd w:val="clear" w:color="auto" w:fill="auto"/>
            <w:vAlign w:val="center"/>
          </w:tcPr>
          <w:p w:rsidR="00FC64BD" w:rsidRPr="00BB4457" w:rsidRDefault="00FC64BD" w:rsidP="000549CF">
            <w:pPr>
              <w:rPr>
                <w:sz w:val="20"/>
              </w:rPr>
            </w:pPr>
            <w:r w:rsidRPr="00BB4457">
              <w:rPr>
                <w:sz w:val="20"/>
              </w:rPr>
              <w:t>Ako je Da, koji:</w:t>
            </w:r>
          </w:p>
        </w:tc>
        <w:tc>
          <w:tcPr>
            <w:tcW w:w="4688" w:type="dxa"/>
            <w:gridSpan w:val="14"/>
            <w:shd w:val="clear" w:color="auto" w:fill="auto"/>
            <w:vAlign w:val="center"/>
          </w:tcPr>
          <w:p w:rsidR="00FC64BD" w:rsidRPr="00BB4457" w:rsidRDefault="00FC64BD" w:rsidP="000549CF">
            <w:pPr>
              <w:rPr>
                <w:b/>
                <w:sz w:val="22"/>
                <w:szCs w:val="22"/>
              </w:rPr>
            </w:pPr>
            <w:r w:rsidRPr="00BB4457">
              <w:rPr>
                <w:b/>
                <w:sz w:val="22"/>
                <w:szCs w:val="22"/>
              </w:rPr>
              <w:t>--</w:t>
            </w:r>
          </w:p>
        </w:tc>
      </w:tr>
      <w:tr w:rsidR="00FC64BD" w:rsidRPr="00BB4457" w:rsidTr="000549CF">
        <w:trPr>
          <w:trHeight w:val="284"/>
          <w:jc w:val="center"/>
        </w:trPr>
        <w:tc>
          <w:tcPr>
            <w:tcW w:w="4668" w:type="dxa"/>
            <w:gridSpan w:val="8"/>
            <w:shd w:val="clear" w:color="auto" w:fill="auto"/>
            <w:vAlign w:val="center"/>
          </w:tcPr>
          <w:p w:rsidR="00FC64BD" w:rsidRPr="00BB4457" w:rsidRDefault="00FC64BD" w:rsidP="000549CF">
            <w:pPr>
              <w:rPr>
                <w:sz w:val="20"/>
              </w:rPr>
            </w:pPr>
            <w:r w:rsidRPr="00BB4457">
              <w:rPr>
                <w:sz w:val="20"/>
              </w:rPr>
              <w:t>Staž osiguranja s povećanim trajanjem i uvjeti za njihovo obavljanje:</w:t>
            </w:r>
          </w:p>
        </w:tc>
        <w:tc>
          <w:tcPr>
            <w:tcW w:w="4688" w:type="dxa"/>
            <w:gridSpan w:val="14"/>
            <w:shd w:val="clear" w:color="auto" w:fill="auto"/>
            <w:vAlign w:val="center"/>
          </w:tcPr>
          <w:p w:rsidR="00FC64BD" w:rsidRPr="00BB4457" w:rsidRDefault="00FC64BD" w:rsidP="000549CF">
            <w:pPr>
              <w:rPr>
                <w:b/>
                <w:sz w:val="22"/>
                <w:szCs w:val="22"/>
              </w:rPr>
            </w:pPr>
            <w:r w:rsidRPr="00BB4457">
              <w:rPr>
                <w:b/>
                <w:sz w:val="22"/>
                <w:szCs w:val="22"/>
              </w:rPr>
              <w:t>NE</w:t>
            </w:r>
          </w:p>
        </w:tc>
      </w:tr>
      <w:tr w:rsidR="00FC64BD" w:rsidRPr="00BB4457" w:rsidTr="000549CF">
        <w:trPr>
          <w:trHeight w:val="284"/>
          <w:jc w:val="center"/>
        </w:trPr>
        <w:tc>
          <w:tcPr>
            <w:tcW w:w="4668" w:type="dxa"/>
            <w:gridSpan w:val="8"/>
            <w:shd w:val="clear" w:color="auto" w:fill="auto"/>
            <w:vAlign w:val="center"/>
          </w:tcPr>
          <w:p w:rsidR="00FC64BD" w:rsidRPr="00BB4457" w:rsidRDefault="00FC64BD" w:rsidP="000549CF">
            <w:pPr>
              <w:rPr>
                <w:sz w:val="20"/>
              </w:rPr>
            </w:pPr>
            <w:r w:rsidRPr="00BB4457">
              <w:rPr>
                <w:sz w:val="20"/>
              </w:rPr>
              <w:t>Zahtijevana stručna sprema (završena škola, stručna osposobljenost):</w:t>
            </w:r>
          </w:p>
        </w:tc>
        <w:tc>
          <w:tcPr>
            <w:tcW w:w="4688" w:type="dxa"/>
            <w:gridSpan w:val="14"/>
            <w:shd w:val="clear" w:color="auto" w:fill="auto"/>
            <w:vAlign w:val="center"/>
          </w:tcPr>
          <w:p w:rsidR="00FC64BD" w:rsidRPr="00BB4457" w:rsidRDefault="00FC64BD" w:rsidP="000549CF">
            <w:pPr>
              <w:rPr>
                <w:b/>
                <w:sz w:val="22"/>
                <w:szCs w:val="22"/>
              </w:rPr>
            </w:pPr>
            <w:r w:rsidRPr="00BB4457">
              <w:rPr>
                <w:b/>
                <w:sz w:val="22"/>
                <w:szCs w:val="22"/>
              </w:rPr>
              <w:t>SSS</w:t>
            </w:r>
          </w:p>
        </w:tc>
      </w:tr>
      <w:tr w:rsidR="00FC64BD" w:rsidRPr="00BB4457" w:rsidTr="000549CF">
        <w:trPr>
          <w:trHeight w:val="284"/>
          <w:jc w:val="center"/>
        </w:trPr>
        <w:tc>
          <w:tcPr>
            <w:tcW w:w="2399" w:type="dxa"/>
            <w:gridSpan w:val="3"/>
            <w:shd w:val="clear" w:color="auto" w:fill="auto"/>
            <w:vAlign w:val="center"/>
          </w:tcPr>
          <w:p w:rsidR="00FC64BD" w:rsidRPr="00BB4457" w:rsidRDefault="00FC64BD" w:rsidP="000549CF">
            <w:pPr>
              <w:rPr>
                <w:sz w:val="20"/>
              </w:rPr>
            </w:pPr>
            <w:r w:rsidRPr="00BB4457">
              <w:rPr>
                <w:sz w:val="20"/>
              </w:rPr>
              <w:t>Korištena radna oprema:</w:t>
            </w:r>
          </w:p>
        </w:tc>
        <w:tc>
          <w:tcPr>
            <w:tcW w:w="6957" w:type="dxa"/>
            <w:gridSpan w:val="19"/>
            <w:shd w:val="clear" w:color="auto" w:fill="auto"/>
            <w:vAlign w:val="center"/>
          </w:tcPr>
          <w:p w:rsidR="00FC64BD" w:rsidRPr="00BB4457" w:rsidRDefault="00FC64BD" w:rsidP="000549CF">
            <w:pPr>
              <w:rPr>
                <w:sz w:val="22"/>
                <w:szCs w:val="22"/>
              </w:rPr>
            </w:pPr>
            <w:r w:rsidRPr="00BB4457">
              <w:rPr>
                <w:sz w:val="22"/>
                <w:szCs w:val="22"/>
              </w:rPr>
              <w:t>- Računalo (&lt;4h dnevno), telefon, fax, pribor za pisanje, osobni automobil</w:t>
            </w:r>
          </w:p>
        </w:tc>
      </w:tr>
      <w:tr w:rsidR="00FC64BD" w:rsidRPr="00BB4457" w:rsidTr="000549CF">
        <w:trPr>
          <w:trHeight w:val="284"/>
          <w:jc w:val="center"/>
        </w:trPr>
        <w:tc>
          <w:tcPr>
            <w:tcW w:w="2399" w:type="dxa"/>
            <w:gridSpan w:val="3"/>
            <w:shd w:val="clear" w:color="auto" w:fill="auto"/>
            <w:vAlign w:val="center"/>
          </w:tcPr>
          <w:p w:rsidR="00FC64BD" w:rsidRPr="00BB4457" w:rsidRDefault="00FC64BD" w:rsidP="000549CF">
            <w:pPr>
              <w:rPr>
                <w:sz w:val="20"/>
              </w:rPr>
            </w:pPr>
            <w:r w:rsidRPr="00BB4457">
              <w:rPr>
                <w:sz w:val="20"/>
              </w:rPr>
              <w:t>Radne tvari:</w:t>
            </w:r>
          </w:p>
        </w:tc>
        <w:tc>
          <w:tcPr>
            <w:tcW w:w="6957" w:type="dxa"/>
            <w:gridSpan w:val="19"/>
            <w:shd w:val="clear" w:color="auto" w:fill="auto"/>
            <w:vAlign w:val="center"/>
          </w:tcPr>
          <w:p w:rsidR="00FC64BD" w:rsidRPr="00BB4457" w:rsidRDefault="00FC64BD" w:rsidP="000549CF">
            <w:pPr>
              <w:rPr>
                <w:sz w:val="22"/>
                <w:szCs w:val="22"/>
              </w:rPr>
            </w:pPr>
            <w:r w:rsidRPr="00BB4457">
              <w:rPr>
                <w:sz w:val="22"/>
                <w:szCs w:val="22"/>
              </w:rPr>
              <w:t>- Papir</w:t>
            </w:r>
          </w:p>
        </w:tc>
      </w:tr>
      <w:tr w:rsidR="00FC64BD" w:rsidRPr="00BB4457" w:rsidTr="000549CF">
        <w:trPr>
          <w:trHeight w:val="461"/>
          <w:jc w:val="center"/>
        </w:trPr>
        <w:tc>
          <w:tcPr>
            <w:tcW w:w="2399" w:type="dxa"/>
            <w:gridSpan w:val="3"/>
            <w:shd w:val="clear" w:color="auto" w:fill="auto"/>
            <w:vAlign w:val="center"/>
          </w:tcPr>
          <w:p w:rsidR="00FC64BD" w:rsidRPr="00BB4457" w:rsidRDefault="00FC64BD" w:rsidP="000549CF">
            <w:pPr>
              <w:rPr>
                <w:sz w:val="20"/>
              </w:rPr>
            </w:pPr>
            <w:r w:rsidRPr="00BB4457">
              <w:rPr>
                <w:sz w:val="20"/>
              </w:rPr>
              <w:t>Osobna zaštitna oprema:</w:t>
            </w:r>
          </w:p>
        </w:tc>
        <w:tc>
          <w:tcPr>
            <w:tcW w:w="6957" w:type="dxa"/>
            <w:gridSpan w:val="19"/>
            <w:shd w:val="clear" w:color="auto" w:fill="auto"/>
            <w:vAlign w:val="center"/>
          </w:tcPr>
          <w:p w:rsidR="00FC64BD" w:rsidRPr="00BB4457" w:rsidRDefault="00FC64BD" w:rsidP="000549CF">
            <w:pPr>
              <w:pStyle w:val="Obinouvueno"/>
              <w:ind w:right="141"/>
              <w:jc w:val="left"/>
              <w:rPr>
                <w:rFonts w:ascii="Garamond" w:hAnsi="Garamond"/>
                <w:sz w:val="22"/>
                <w:szCs w:val="22"/>
                <w:lang w:val="hr-HR"/>
              </w:rPr>
            </w:pPr>
            <w:r w:rsidRPr="00BB4457">
              <w:rPr>
                <w:rFonts w:ascii="Garamond" w:hAnsi="Garamond"/>
                <w:sz w:val="22"/>
                <w:szCs w:val="22"/>
                <w:lang w:val="hr-HR"/>
              </w:rPr>
              <w:t>- zaštitne cipele</w:t>
            </w:r>
          </w:p>
          <w:p w:rsidR="00FC64BD" w:rsidRPr="00BB4457" w:rsidRDefault="00FC64BD" w:rsidP="000549CF">
            <w:pPr>
              <w:pStyle w:val="Obinouvueno"/>
              <w:ind w:right="141"/>
              <w:jc w:val="left"/>
              <w:rPr>
                <w:rFonts w:ascii="Garamond" w:hAnsi="Garamond"/>
                <w:sz w:val="22"/>
                <w:szCs w:val="22"/>
                <w:lang w:val="hr-HR"/>
              </w:rPr>
            </w:pPr>
            <w:r w:rsidRPr="00BB4457">
              <w:rPr>
                <w:rFonts w:ascii="Garamond" w:hAnsi="Garamond"/>
                <w:sz w:val="22"/>
                <w:szCs w:val="22"/>
                <w:lang w:val="hr-HR"/>
              </w:rPr>
              <w:t>- zaštitna odjeća za zaštitu od hladnoće</w:t>
            </w:r>
          </w:p>
        </w:tc>
      </w:tr>
    </w:tbl>
    <w:p w:rsidR="00FC64BD" w:rsidRPr="00BB4457" w:rsidRDefault="00FC64BD" w:rsidP="00FC64BD">
      <w:pPr>
        <w:rPr>
          <w:b/>
          <w:i/>
          <w:sz w:val="20"/>
        </w:rPr>
      </w:pPr>
      <w:r w:rsidRPr="00BB4457">
        <w:rPr>
          <w:b/>
          <w:i/>
          <w:sz w:val="20"/>
        </w:rPr>
        <w:t>1  Pravilnik o poslovima s posebnim uvjetima rada (NN 5/84)</w:t>
      </w:r>
    </w:p>
    <w:p w:rsidR="00FC64BD" w:rsidRPr="00BB4457" w:rsidRDefault="00FC64BD" w:rsidP="00FC64BD">
      <w:pPr>
        <w:rPr>
          <w:b/>
          <w:i/>
          <w:sz w:val="20"/>
        </w:rPr>
      </w:pPr>
      <w:r w:rsidRPr="00BB4457">
        <w:rPr>
          <w:b/>
          <w:i/>
          <w:sz w:val="20"/>
        </w:rPr>
        <w:t>2  Ukoliko se radi o poslovima s PUR koncentracija alkohola u krvi ne smije viša od 0,0 g/kg</w:t>
      </w:r>
    </w:p>
    <w:p w:rsidR="00FC64BD" w:rsidRPr="00BB4457" w:rsidRDefault="00FC64BD" w:rsidP="006B7D82"/>
    <w:p w:rsidR="00FC64BD" w:rsidRPr="00BB4457" w:rsidRDefault="00FC64BD" w:rsidP="006B7D82"/>
    <w:p w:rsidR="00FC64BD" w:rsidRPr="00BB4457" w:rsidRDefault="00FC64BD" w:rsidP="006B7D82"/>
    <w:p w:rsidR="00FC64BD" w:rsidRPr="00BB4457" w:rsidRDefault="00FC64BD" w:rsidP="006B7D82"/>
    <w:p w:rsidR="00FC64BD" w:rsidRPr="00BB4457" w:rsidRDefault="00FC64BD" w:rsidP="006B7D82"/>
    <w:p w:rsidR="00FC64BD" w:rsidRPr="00BB4457" w:rsidRDefault="00FC64BD" w:rsidP="006B7D82"/>
    <w:p w:rsidR="00FC64BD" w:rsidRPr="00BB4457" w:rsidRDefault="00FC64BD" w:rsidP="000C0F81">
      <w:pPr>
        <w:pStyle w:val="Naslov3"/>
      </w:pPr>
      <w:bookmarkStart w:id="211" w:name="_Toc22302087"/>
      <w:r w:rsidRPr="00BB4457">
        <w:t xml:space="preserve">Stručni suradnik za preuzimanje kućnih priključaka i  </w:t>
      </w:r>
      <w:r w:rsidR="000C0F81">
        <w:t>skladištar</w:t>
      </w:r>
      <w:bookmarkEnd w:id="211"/>
    </w:p>
    <w:p w:rsidR="00FC64BD" w:rsidRPr="00BB4457" w:rsidRDefault="00FC64BD" w:rsidP="00FC64BD">
      <w:pPr>
        <w:rPr>
          <w:lang w:eastAsia="x-non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
        <w:gridCol w:w="177"/>
        <w:gridCol w:w="1244"/>
        <w:gridCol w:w="41"/>
        <w:gridCol w:w="1055"/>
        <w:gridCol w:w="471"/>
        <w:gridCol w:w="471"/>
        <w:gridCol w:w="231"/>
        <w:gridCol w:w="241"/>
        <w:gridCol w:w="471"/>
        <w:gridCol w:w="281"/>
        <w:gridCol w:w="191"/>
        <w:gridCol w:w="235"/>
        <w:gridCol w:w="236"/>
        <w:gridCol w:w="190"/>
        <w:gridCol w:w="283"/>
        <w:gridCol w:w="137"/>
        <w:gridCol w:w="335"/>
        <w:gridCol w:w="471"/>
        <w:gridCol w:w="192"/>
        <w:gridCol w:w="280"/>
        <w:gridCol w:w="1145"/>
      </w:tblGrid>
      <w:tr w:rsidR="00FC64BD" w:rsidRPr="00BB4457" w:rsidTr="000549CF">
        <w:trPr>
          <w:cantSplit/>
          <w:trHeight w:val="284"/>
          <w:jc w:val="center"/>
        </w:trPr>
        <w:tc>
          <w:tcPr>
            <w:tcW w:w="2440" w:type="dxa"/>
            <w:gridSpan w:val="4"/>
            <w:shd w:val="clear" w:color="auto" w:fill="auto"/>
            <w:vAlign w:val="center"/>
          </w:tcPr>
          <w:p w:rsidR="00FC64BD" w:rsidRPr="00BB4457" w:rsidRDefault="00FC64BD" w:rsidP="000549CF">
            <w:pPr>
              <w:rPr>
                <w:b/>
                <w:sz w:val="20"/>
              </w:rPr>
            </w:pPr>
            <w:r w:rsidRPr="00BB4457">
              <w:rPr>
                <w:b/>
                <w:sz w:val="20"/>
              </w:rPr>
              <w:t xml:space="preserve">Tehnološka cjelina: </w:t>
            </w:r>
          </w:p>
        </w:tc>
        <w:tc>
          <w:tcPr>
            <w:tcW w:w="6916" w:type="dxa"/>
            <w:gridSpan w:val="18"/>
            <w:shd w:val="clear" w:color="auto" w:fill="auto"/>
            <w:vAlign w:val="center"/>
          </w:tcPr>
          <w:p w:rsidR="00FC64BD" w:rsidRPr="00BB4457" w:rsidRDefault="00FC64BD" w:rsidP="000549CF">
            <w:pPr>
              <w:jc w:val="center"/>
              <w:rPr>
                <w:b/>
                <w:sz w:val="20"/>
              </w:rPr>
            </w:pPr>
            <w:r w:rsidRPr="00BB4457">
              <w:rPr>
                <w:b/>
                <w:sz w:val="20"/>
              </w:rPr>
              <w:t>4.  Odjel razvojno-planskih poslova i komercijale</w:t>
            </w:r>
          </w:p>
        </w:tc>
      </w:tr>
      <w:tr w:rsidR="00FC64BD" w:rsidRPr="00BB4457" w:rsidTr="000549CF">
        <w:trPr>
          <w:cantSplit/>
          <w:trHeight w:val="284"/>
          <w:jc w:val="center"/>
        </w:trPr>
        <w:tc>
          <w:tcPr>
            <w:tcW w:w="978" w:type="dxa"/>
            <w:shd w:val="clear" w:color="auto" w:fill="auto"/>
            <w:vAlign w:val="center"/>
          </w:tcPr>
          <w:p w:rsidR="00FC64BD" w:rsidRPr="00BB4457" w:rsidRDefault="00FC64BD" w:rsidP="000549CF">
            <w:pPr>
              <w:jc w:val="center"/>
              <w:rPr>
                <w:b/>
                <w:caps/>
                <w:sz w:val="20"/>
              </w:rPr>
            </w:pPr>
            <w:r w:rsidRPr="00BB4457">
              <w:rPr>
                <w:b/>
                <w:caps/>
                <w:sz w:val="20"/>
              </w:rPr>
              <w:t>Šifra NP</w:t>
            </w:r>
          </w:p>
        </w:tc>
        <w:tc>
          <w:tcPr>
            <w:tcW w:w="5955" w:type="dxa"/>
            <w:gridSpan w:val="16"/>
            <w:shd w:val="clear" w:color="auto" w:fill="auto"/>
            <w:vAlign w:val="center"/>
          </w:tcPr>
          <w:p w:rsidR="00FC64BD" w:rsidRPr="00BB4457" w:rsidRDefault="00FC64BD" w:rsidP="000549CF">
            <w:pPr>
              <w:jc w:val="center"/>
              <w:rPr>
                <w:b/>
                <w:sz w:val="20"/>
              </w:rPr>
            </w:pPr>
            <w:r w:rsidRPr="00BB4457">
              <w:rPr>
                <w:b/>
                <w:sz w:val="20"/>
              </w:rPr>
              <w:t>Naziv posla:</w:t>
            </w:r>
          </w:p>
        </w:tc>
        <w:tc>
          <w:tcPr>
            <w:tcW w:w="2423" w:type="dxa"/>
            <w:gridSpan w:val="5"/>
            <w:shd w:val="clear" w:color="auto" w:fill="auto"/>
            <w:vAlign w:val="center"/>
          </w:tcPr>
          <w:p w:rsidR="00FC64BD" w:rsidRPr="00BB4457" w:rsidRDefault="00FC64BD" w:rsidP="000549CF">
            <w:pPr>
              <w:jc w:val="center"/>
              <w:rPr>
                <w:b/>
                <w:sz w:val="20"/>
              </w:rPr>
            </w:pPr>
            <w:r w:rsidRPr="00BB4457">
              <w:rPr>
                <w:b/>
                <w:sz w:val="20"/>
              </w:rPr>
              <w:t>Ukupan broj izvršitelja:</w:t>
            </w:r>
          </w:p>
        </w:tc>
      </w:tr>
      <w:tr w:rsidR="00FC64BD" w:rsidRPr="00BB4457" w:rsidTr="000549CF">
        <w:trPr>
          <w:cantSplit/>
          <w:trHeight w:val="347"/>
          <w:jc w:val="center"/>
        </w:trPr>
        <w:tc>
          <w:tcPr>
            <w:tcW w:w="978" w:type="dxa"/>
            <w:shd w:val="clear" w:color="auto" w:fill="auto"/>
            <w:vAlign w:val="center"/>
          </w:tcPr>
          <w:p w:rsidR="00FC64BD" w:rsidRPr="00BB4457" w:rsidRDefault="00FC64BD" w:rsidP="000549CF">
            <w:pPr>
              <w:jc w:val="center"/>
              <w:rPr>
                <w:rFonts w:eastAsia="Arial Unicode MS"/>
                <w:b/>
              </w:rPr>
            </w:pPr>
            <w:r w:rsidRPr="00BB4457">
              <w:rPr>
                <w:rFonts w:eastAsia="Arial Unicode MS"/>
                <w:b/>
              </w:rPr>
              <w:t>28</w:t>
            </w:r>
          </w:p>
        </w:tc>
        <w:tc>
          <w:tcPr>
            <w:tcW w:w="5955" w:type="dxa"/>
            <w:gridSpan w:val="16"/>
            <w:shd w:val="clear" w:color="auto" w:fill="auto"/>
            <w:vAlign w:val="center"/>
          </w:tcPr>
          <w:p w:rsidR="00FC64BD" w:rsidRPr="00BB4457" w:rsidRDefault="00FC64BD" w:rsidP="000549CF">
            <w:pPr>
              <w:rPr>
                <w:b/>
              </w:rPr>
            </w:pPr>
            <w:r w:rsidRPr="00BB4457">
              <w:rPr>
                <w:b/>
              </w:rPr>
              <w:t>Stručni suradnik za priključke i skladištar</w:t>
            </w:r>
          </w:p>
        </w:tc>
        <w:tc>
          <w:tcPr>
            <w:tcW w:w="2423" w:type="dxa"/>
            <w:gridSpan w:val="5"/>
            <w:shd w:val="clear" w:color="auto" w:fill="auto"/>
            <w:vAlign w:val="center"/>
          </w:tcPr>
          <w:p w:rsidR="00FC64BD" w:rsidRPr="00BB4457" w:rsidRDefault="00FC64BD" w:rsidP="000549CF">
            <w:pPr>
              <w:jc w:val="center"/>
              <w:rPr>
                <w:b/>
              </w:rPr>
            </w:pPr>
            <w:r w:rsidRPr="00BB4457">
              <w:rPr>
                <w:b/>
              </w:rPr>
              <w:t>1</w:t>
            </w:r>
          </w:p>
        </w:tc>
      </w:tr>
      <w:tr w:rsidR="00FC64BD" w:rsidRPr="00BB4457" w:rsidTr="000549CF">
        <w:trPr>
          <w:cantSplit/>
          <w:trHeight w:val="347"/>
          <w:jc w:val="center"/>
        </w:trPr>
        <w:tc>
          <w:tcPr>
            <w:tcW w:w="9356" w:type="dxa"/>
            <w:gridSpan w:val="22"/>
            <w:shd w:val="clear" w:color="auto" w:fill="auto"/>
            <w:vAlign w:val="center"/>
          </w:tcPr>
          <w:p w:rsidR="00FC64BD" w:rsidRPr="00BB4457" w:rsidRDefault="00FC64BD" w:rsidP="000549CF">
            <w:pPr>
              <w:rPr>
                <w:b/>
                <w:sz w:val="20"/>
              </w:rPr>
            </w:pPr>
            <w:r w:rsidRPr="00BB4457">
              <w:rPr>
                <w:b/>
                <w:sz w:val="20"/>
              </w:rPr>
              <w:t>Vremenski raspored radnog vremena</w:t>
            </w:r>
          </w:p>
        </w:tc>
      </w:tr>
      <w:tr w:rsidR="00FC64BD" w:rsidRPr="00BB4457" w:rsidTr="000549CF">
        <w:trPr>
          <w:cantSplit/>
          <w:trHeight w:val="347"/>
          <w:jc w:val="center"/>
        </w:trPr>
        <w:tc>
          <w:tcPr>
            <w:tcW w:w="1155" w:type="dxa"/>
            <w:gridSpan w:val="2"/>
            <w:shd w:val="clear" w:color="auto" w:fill="auto"/>
            <w:vAlign w:val="center"/>
          </w:tcPr>
          <w:p w:rsidR="00FC64BD" w:rsidRPr="00BB4457" w:rsidRDefault="00FC64BD" w:rsidP="000549CF">
            <w:pPr>
              <w:jc w:val="center"/>
              <w:rPr>
                <w:b/>
                <w:sz w:val="20"/>
              </w:rPr>
            </w:pPr>
            <w:r w:rsidRPr="00BB4457">
              <w:rPr>
                <w:b/>
                <w:sz w:val="20"/>
              </w:rPr>
              <w:t>Tjedni raspored rada</w:t>
            </w:r>
          </w:p>
          <w:p w:rsidR="00FC64BD" w:rsidRPr="00BB4457" w:rsidRDefault="00FC64BD" w:rsidP="000549CF">
            <w:pPr>
              <w:jc w:val="center"/>
              <w:rPr>
                <w:b/>
                <w:sz w:val="20"/>
              </w:rPr>
            </w:pPr>
            <w:r w:rsidRPr="00BB4457">
              <w:rPr>
                <w:b/>
                <w:sz w:val="20"/>
              </w:rPr>
              <w:t>(sati)</w:t>
            </w:r>
          </w:p>
        </w:tc>
        <w:tc>
          <w:tcPr>
            <w:tcW w:w="1244" w:type="dxa"/>
            <w:shd w:val="clear" w:color="auto" w:fill="auto"/>
            <w:vAlign w:val="center"/>
          </w:tcPr>
          <w:p w:rsidR="00FC64BD" w:rsidRPr="00BB4457" w:rsidRDefault="00FC64BD" w:rsidP="000549CF">
            <w:pPr>
              <w:jc w:val="center"/>
              <w:rPr>
                <w:b/>
                <w:sz w:val="20"/>
              </w:rPr>
            </w:pPr>
            <w:r w:rsidRPr="00BB4457">
              <w:rPr>
                <w:b/>
                <w:sz w:val="20"/>
              </w:rPr>
              <w:t>Dnevni raspored rada</w:t>
            </w:r>
          </w:p>
        </w:tc>
        <w:tc>
          <w:tcPr>
            <w:tcW w:w="1096" w:type="dxa"/>
            <w:gridSpan w:val="2"/>
            <w:shd w:val="clear" w:color="auto" w:fill="auto"/>
            <w:vAlign w:val="center"/>
          </w:tcPr>
          <w:p w:rsidR="00FC64BD" w:rsidRPr="00BB4457" w:rsidRDefault="00FC64BD" w:rsidP="000549CF">
            <w:pPr>
              <w:jc w:val="center"/>
              <w:rPr>
                <w:b/>
                <w:sz w:val="20"/>
              </w:rPr>
            </w:pPr>
            <w:r w:rsidRPr="00BB4457">
              <w:rPr>
                <w:b/>
                <w:sz w:val="20"/>
              </w:rPr>
              <w:t>Tjedni odmor</w:t>
            </w:r>
          </w:p>
        </w:tc>
        <w:tc>
          <w:tcPr>
            <w:tcW w:w="1173" w:type="dxa"/>
            <w:gridSpan w:val="3"/>
            <w:shd w:val="clear" w:color="auto" w:fill="auto"/>
            <w:vAlign w:val="center"/>
          </w:tcPr>
          <w:p w:rsidR="00FC64BD" w:rsidRPr="00BB4457" w:rsidRDefault="00FC64BD" w:rsidP="000549CF">
            <w:pPr>
              <w:jc w:val="center"/>
              <w:rPr>
                <w:b/>
                <w:sz w:val="20"/>
              </w:rPr>
            </w:pPr>
            <w:r w:rsidRPr="00BB4457">
              <w:rPr>
                <w:b/>
                <w:sz w:val="20"/>
              </w:rPr>
              <w:t>Dnevni odmor</w:t>
            </w:r>
          </w:p>
          <w:p w:rsidR="00FC64BD" w:rsidRPr="00BB4457" w:rsidRDefault="00FC64BD" w:rsidP="000549CF">
            <w:pPr>
              <w:jc w:val="center"/>
              <w:rPr>
                <w:b/>
                <w:sz w:val="20"/>
              </w:rPr>
            </w:pPr>
            <w:r w:rsidRPr="00BB4457">
              <w:rPr>
                <w:b/>
                <w:sz w:val="20"/>
              </w:rPr>
              <w:t>(sati)</w:t>
            </w:r>
          </w:p>
        </w:tc>
        <w:tc>
          <w:tcPr>
            <w:tcW w:w="993" w:type="dxa"/>
            <w:gridSpan w:val="3"/>
            <w:shd w:val="clear" w:color="auto" w:fill="auto"/>
            <w:vAlign w:val="center"/>
          </w:tcPr>
          <w:p w:rsidR="00FC64BD" w:rsidRPr="00BB4457" w:rsidRDefault="00FC64BD" w:rsidP="000549CF">
            <w:pPr>
              <w:jc w:val="center"/>
              <w:rPr>
                <w:b/>
                <w:sz w:val="20"/>
              </w:rPr>
            </w:pPr>
            <w:r w:rsidRPr="00BB4457">
              <w:rPr>
                <w:b/>
                <w:sz w:val="20"/>
              </w:rPr>
              <w:t>Smjenski rad</w:t>
            </w:r>
          </w:p>
        </w:tc>
        <w:tc>
          <w:tcPr>
            <w:tcW w:w="1135" w:type="dxa"/>
            <w:gridSpan w:val="5"/>
            <w:shd w:val="clear" w:color="auto" w:fill="auto"/>
            <w:vAlign w:val="center"/>
          </w:tcPr>
          <w:p w:rsidR="00FC64BD" w:rsidRPr="00BB4457" w:rsidRDefault="00FC64BD" w:rsidP="000549CF">
            <w:pPr>
              <w:jc w:val="center"/>
              <w:rPr>
                <w:b/>
                <w:sz w:val="20"/>
              </w:rPr>
            </w:pPr>
            <w:r w:rsidRPr="00BB4457">
              <w:rPr>
                <w:b/>
                <w:sz w:val="20"/>
              </w:rPr>
              <w:t>Trajanje smjene</w:t>
            </w:r>
          </w:p>
          <w:p w:rsidR="00FC64BD" w:rsidRPr="00BB4457" w:rsidRDefault="00FC64BD" w:rsidP="000549CF">
            <w:pPr>
              <w:jc w:val="center"/>
              <w:rPr>
                <w:b/>
                <w:sz w:val="20"/>
              </w:rPr>
            </w:pPr>
            <w:r w:rsidRPr="00BB4457">
              <w:rPr>
                <w:b/>
                <w:sz w:val="20"/>
              </w:rPr>
              <w:t>(sati)</w:t>
            </w:r>
          </w:p>
        </w:tc>
        <w:tc>
          <w:tcPr>
            <w:tcW w:w="1135" w:type="dxa"/>
            <w:gridSpan w:val="4"/>
            <w:shd w:val="clear" w:color="auto" w:fill="auto"/>
            <w:vAlign w:val="center"/>
          </w:tcPr>
          <w:p w:rsidR="00FC64BD" w:rsidRPr="00BB4457" w:rsidRDefault="00FC64BD" w:rsidP="000549CF">
            <w:pPr>
              <w:jc w:val="center"/>
              <w:rPr>
                <w:b/>
                <w:sz w:val="20"/>
              </w:rPr>
            </w:pPr>
            <w:r w:rsidRPr="00BB4457">
              <w:rPr>
                <w:b/>
                <w:sz w:val="20"/>
              </w:rPr>
              <w:t>Rad duži od redovitog</w:t>
            </w:r>
          </w:p>
        </w:tc>
        <w:tc>
          <w:tcPr>
            <w:tcW w:w="1425" w:type="dxa"/>
            <w:gridSpan w:val="2"/>
            <w:shd w:val="clear" w:color="auto" w:fill="auto"/>
            <w:vAlign w:val="center"/>
          </w:tcPr>
          <w:p w:rsidR="00FC64BD" w:rsidRPr="00BB4457" w:rsidRDefault="00FC64BD" w:rsidP="000549CF">
            <w:pPr>
              <w:jc w:val="center"/>
              <w:rPr>
                <w:b/>
                <w:sz w:val="20"/>
              </w:rPr>
            </w:pPr>
            <w:r w:rsidRPr="00BB4457">
              <w:rPr>
                <w:b/>
                <w:sz w:val="20"/>
              </w:rPr>
              <w:t>Skraćeno radno vrijeme zbog otežanih uvjeta rada</w:t>
            </w:r>
          </w:p>
        </w:tc>
      </w:tr>
      <w:tr w:rsidR="00FC64BD" w:rsidRPr="00BB4457" w:rsidTr="000549CF">
        <w:trPr>
          <w:cantSplit/>
          <w:trHeight w:val="347"/>
          <w:jc w:val="center"/>
        </w:trPr>
        <w:tc>
          <w:tcPr>
            <w:tcW w:w="1155" w:type="dxa"/>
            <w:gridSpan w:val="2"/>
            <w:shd w:val="clear" w:color="auto" w:fill="auto"/>
            <w:vAlign w:val="center"/>
          </w:tcPr>
          <w:p w:rsidR="00FC64BD" w:rsidRPr="00BB4457" w:rsidRDefault="00FC64BD" w:rsidP="000549CF">
            <w:pPr>
              <w:jc w:val="center"/>
              <w:rPr>
                <w:b/>
                <w:sz w:val="20"/>
              </w:rPr>
            </w:pPr>
            <w:r w:rsidRPr="00BB4457">
              <w:rPr>
                <w:b/>
                <w:sz w:val="20"/>
              </w:rPr>
              <w:t>40</w:t>
            </w:r>
          </w:p>
        </w:tc>
        <w:tc>
          <w:tcPr>
            <w:tcW w:w="1244" w:type="dxa"/>
            <w:shd w:val="clear" w:color="auto" w:fill="auto"/>
            <w:vAlign w:val="center"/>
          </w:tcPr>
          <w:p w:rsidR="00FC64BD" w:rsidRPr="00BB4457" w:rsidRDefault="00FC64BD" w:rsidP="000549CF">
            <w:pPr>
              <w:jc w:val="center"/>
              <w:rPr>
                <w:b/>
                <w:sz w:val="20"/>
              </w:rPr>
            </w:pPr>
            <w:r w:rsidRPr="00BB4457">
              <w:rPr>
                <w:b/>
                <w:sz w:val="20"/>
              </w:rPr>
              <w:t>07:00-15:00</w:t>
            </w:r>
          </w:p>
        </w:tc>
        <w:tc>
          <w:tcPr>
            <w:tcW w:w="1096" w:type="dxa"/>
            <w:gridSpan w:val="2"/>
            <w:shd w:val="clear" w:color="auto" w:fill="auto"/>
            <w:vAlign w:val="center"/>
          </w:tcPr>
          <w:p w:rsidR="00FC64BD" w:rsidRPr="00BB4457" w:rsidRDefault="00FC64BD" w:rsidP="000549CF">
            <w:pPr>
              <w:jc w:val="center"/>
              <w:rPr>
                <w:b/>
                <w:sz w:val="20"/>
              </w:rPr>
            </w:pPr>
            <w:r w:rsidRPr="00BB4457">
              <w:rPr>
                <w:b/>
                <w:sz w:val="20"/>
              </w:rPr>
              <w:t xml:space="preserve">Subota </w:t>
            </w:r>
          </w:p>
          <w:p w:rsidR="00FC64BD" w:rsidRPr="00BB4457" w:rsidRDefault="00FC64BD" w:rsidP="000549CF">
            <w:pPr>
              <w:jc w:val="center"/>
              <w:rPr>
                <w:b/>
                <w:sz w:val="20"/>
              </w:rPr>
            </w:pPr>
            <w:r w:rsidRPr="00BB4457">
              <w:rPr>
                <w:b/>
                <w:sz w:val="20"/>
              </w:rPr>
              <w:t>Nedjelja</w:t>
            </w:r>
          </w:p>
        </w:tc>
        <w:tc>
          <w:tcPr>
            <w:tcW w:w="1173" w:type="dxa"/>
            <w:gridSpan w:val="3"/>
            <w:shd w:val="clear" w:color="auto" w:fill="auto"/>
            <w:vAlign w:val="center"/>
          </w:tcPr>
          <w:p w:rsidR="00FC64BD" w:rsidRPr="00BB4457" w:rsidRDefault="00FC64BD" w:rsidP="000549CF">
            <w:pPr>
              <w:jc w:val="center"/>
              <w:rPr>
                <w:b/>
                <w:sz w:val="20"/>
              </w:rPr>
            </w:pPr>
            <w:r w:rsidRPr="00BB4457">
              <w:rPr>
                <w:b/>
                <w:sz w:val="20"/>
              </w:rPr>
              <w:t>0,5</w:t>
            </w:r>
          </w:p>
        </w:tc>
        <w:tc>
          <w:tcPr>
            <w:tcW w:w="993" w:type="dxa"/>
            <w:gridSpan w:val="3"/>
            <w:shd w:val="clear" w:color="auto" w:fill="auto"/>
            <w:vAlign w:val="center"/>
          </w:tcPr>
          <w:p w:rsidR="00FC64BD" w:rsidRPr="00BB4457" w:rsidRDefault="00FC64BD" w:rsidP="000549CF">
            <w:pPr>
              <w:jc w:val="center"/>
              <w:rPr>
                <w:b/>
                <w:sz w:val="20"/>
              </w:rPr>
            </w:pPr>
            <w:r w:rsidRPr="00BB4457">
              <w:rPr>
                <w:b/>
                <w:sz w:val="20"/>
              </w:rPr>
              <w:t>1</w:t>
            </w:r>
          </w:p>
        </w:tc>
        <w:tc>
          <w:tcPr>
            <w:tcW w:w="1135" w:type="dxa"/>
            <w:gridSpan w:val="5"/>
            <w:shd w:val="clear" w:color="auto" w:fill="auto"/>
            <w:vAlign w:val="center"/>
          </w:tcPr>
          <w:p w:rsidR="00FC64BD" w:rsidRPr="00BB4457" w:rsidRDefault="00FC64BD" w:rsidP="000549CF">
            <w:pPr>
              <w:jc w:val="center"/>
              <w:rPr>
                <w:b/>
                <w:sz w:val="20"/>
              </w:rPr>
            </w:pPr>
            <w:r w:rsidRPr="00BB4457">
              <w:rPr>
                <w:b/>
                <w:sz w:val="20"/>
              </w:rPr>
              <w:t>8</w:t>
            </w:r>
          </w:p>
        </w:tc>
        <w:tc>
          <w:tcPr>
            <w:tcW w:w="1135" w:type="dxa"/>
            <w:gridSpan w:val="4"/>
            <w:shd w:val="clear" w:color="auto" w:fill="auto"/>
            <w:vAlign w:val="center"/>
          </w:tcPr>
          <w:p w:rsidR="00FC64BD" w:rsidRPr="00BB4457" w:rsidRDefault="00FC64BD" w:rsidP="000549CF">
            <w:pPr>
              <w:jc w:val="center"/>
              <w:rPr>
                <w:b/>
                <w:sz w:val="20"/>
              </w:rPr>
            </w:pPr>
            <w:r w:rsidRPr="00BB4457">
              <w:rPr>
                <w:b/>
                <w:sz w:val="20"/>
              </w:rPr>
              <w:t>Ne</w:t>
            </w:r>
          </w:p>
        </w:tc>
        <w:tc>
          <w:tcPr>
            <w:tcW w:w="1425" w:type="dxa"/>
            <w:gridSpan w:val="2"/>
            <w:shd w:val="clear" w:color="auto" w:fill="auto"/>
            <w:vAlign w:val="center"/>
          </w:tcPr>
          <w:p w:rsidR="00FC64BD" w:rsidRPr="00BB4457" w:rsidRDefault="00FC64BD" w:rsidP="000549CF">
            <w:pPr>
              <w:jc w:val="center"/>
              <w:rPr>
                <w:b/>
                <w:sz w:val="20"/>
              </w:rPr>
            </w:pPr>
            <w:r w:rsidRPr="00BB4457">
              <w:rPr>
                <w:b/>
                <w:sz w:val="20"/>
              </w:rPr>
              <w:t>Ne</w:t>
            </w:r>
          </w:p>
        </w:tc>
      </w:tr>
      <w:tr w:rsidR="00FC64BD" w:rsidRPr="00BB4457" w:rsidTr="000549CF">
        <w:trPr>
          <w:cantSplit/>
          <w:trHeight w:val="347"/>
          <w:jc w:val="center"/>
        </w:trPr>
        <w:tc>
          <w:tcPr>
            <w:tcW w:w="9356" w:type="dxa"/>
            <w:gridSpan w:val="22"/>
            <w:tcBorders>
              <w:bottom w:val="single" w:sz="4" w:space="0" w:color="auto"/>
            </w:tcBorders>
            <w:shd w:val="clear" w:color="auto" w:fill="auto"/>
            <w:vAlign w:val="center"/>
          </w:tcPr>
          <w:p w:rsidR="00FC64BD" w:rsidRPr="00BB4457" w:rsidRDefault="00FC64BD" w:rsidP="000549CF">
            <w:pPr>
              <w:rPr>
                <w:b/>
                <w:sz w:val="20"/>
              </w:rPr>
            </w:pPr>
            <w:r w:rsidRPr="00BB4457">
              <w:rPr>
                <w:b/>
                <w:sz w:val="20"/>
              </w:rPr>
              <w:t>Popis poslova sa naznakom mjesta rada</w:t>
            </w:r>
          </w:p>
        </w:tc>
      </w:tr>
      <w:tr w:rsidR="00FC64BD" w:rsidRPr="00BB4457" w:rsidTr="000549CF">
        <w:trPr>
          <w:cantSplit/>
          <w:trHeight w:val="149"/>
          <w:jc w:val="center"/>
        </w:trPr>
        <w:tc>
          <w:tcPr>
            <w:tcW w:w="3495" w:type="dxa"/>
            <w:gridSpan w:val="5"/>
            <w:tcBorders>
              <w:left w:val="single" w:sz="4" w:space="0" w:color="auto"/>
              <w:bottom w:val="nil"/>
              <w:right w:val="nil"/>
            </w:tcBorders>
            <w:shd w:val="clear" w:color="auto" w:fill="auto"/>
            <w:vAlign w:val="center"/>
          </w:tcPr>
          <w:p w:rsidR="00FC64BD" w:rsidRPr="00BB4457" w:rsidRDefault="00FC64BD" w:rsidP="000549CF">
            <w:pPr>
              <w:rPr>
                <w:b/>
                <w:sz w:val="20"/>
              </w:rPr>
            </w:pPr>
            <w:r w:rsidRPr="00BB4457">
              <w:rPr>
                <w:b/>
                <w:sz w:val="20"/>
              </w:rPr>
              <w:t>Redovni poslovi:</w:t>
            </w:r>
          </w:p>
        </w:tc>
        <w:tc>
          <w:tcPr>
            <w:tcW w:w="5861" w:type="dxa"/>
            <w:gridSpan w:val="17"/>
            <w:tcBorders>
              <w:left w:val="nil"/>
              <w:bottom w:val="nil"/>
            </w:tcBorders>
            <w:shd w:val="clear" w:color="auto" w:fill="auto"/>
            <w:vAlign w:val="center"/>
          </w:tcPr>
          <w:p w:rsidR="00FC64BD" w:rsidRPr="00BB4457" w:rsidRDefault="00FC64BD" w:rsidP="000549CF">
            <w:pPr>
              <w:rPr>
                <w:b/>
                <w:sz w:val="20"/>
              </w:rPr>
            </w:pPr>
          </w:p>
        </w:tc>
      </w:tr>
      <w:tr w:rsidR="00FC64BD" w:rsidRPr="00BB4457" w:rsidTr="00EC3C85">
        <w:trPr>
          <w:cantSplit/>
          <w:trHeight w:val="1434"/>
          <w:jc w:val="center"/>
        </w:trPr>
        <w:tc>
          <w:tcPr>
            <w:tcW w:w="9356" w:type="dxa"/>
            <w:gridSpan w:val="22"/>
            <w:tcBorders>
              <w:top w:val="nil"/>
              <w:left w:val="single" w:sz="4" w:space="0" w:color="auto"/>
              <w:bottom w:val="nil"/>
            </w:tcBorders>
            <w:shd w:val="clear" w:color="auto" w:fill="auto"/>
            <w:vAlign w:val="center"/>
          </w:tcPr>
          <w:p w:rsidR="002E2DEA" w:rsidRPr="00BB4457" w:rsidRDefault="00EC3C85" w:rsidP="0070131D">
            <w:pPr>
              <w:pStyle w:val="Odlomakpopisa"/>
            </w:pPr>
            <w:r w:rsidRPr="00BB4457">
              <w:t xml:space="preserve">- </w:t>
            </w:r>
            <w:r w:rsidR="002E2DEA" w:rsidRPr="00BB4457">
              <w:t xml:space="preserve">izdavanje radnih naloga za priključke, kvarove, </w:t>
            </w:r>
          </w:p>
          <w:p w:rsidR="002E2DEA" w:rsidRPr="00BB4457" w:rsidRDefault="00EC3C85" w:rsidP="0070131D">
            <w:pPr>
              <w:pStyle w:val="Odlomakpopisa"/>
            </w:pPr>
            <w:r w:rsidRPr="00BB4457">
              <w:t xml:space="preserve">- </w:t>
            </w:r>
            <w:r w:rsidR="002E2DEA" w:rsidRPr="00BB4457">
              <w:t>vodi evidenciju sklopljenih ugovora za priključke,</w:t>
            </w:r>
          </w:p>
          <w:p w:rsidR="00FC64BD" w:rsidRPr="00BB4457" w:rsidRDefault="00EC3C85" w:rsidP="0070131D">
            <w:pPr>
              <w:pStyle w:val="Odlomakpopisa"/>
            </w:pPr>
            <w:r w:rsidRPr="00BB4457">
              <w:t xml:space="preserve">- </w:t>
            </w:r>
            <w:r w:rsidR="00FC64BD" w:rsidRPr="00BB4457">
              <w:t xml:space="preserve">praćenje </w:t>
            </w:r>
            <w:r w:rsidR="002E2DEA" w:rsidRPr="00BB4457">
              <w:t>stanja materijala u skladištu</w:t>
            </w:r>
          </w:p>
          <w:p w:rsidR="00FC64BD" w:rsidRPr="00BB4457" w:rsidRDefault="00EC3C85" w:rsidP="0070131D">
            <w:pPr>
              <w:pStyle w:val="Odlomakpopisa"/>
            </w:pPr>
            <w:r w:rsidRPr="00BB4457">
              <w:t xml:space="preserve">- </w:t>
            </w:r>
            <w:r w:rsidR="002E2DEA" w:rsidRPr="00BB4457">
              <w:t>izdavanje i zaprimanje materijala (izrada izdatnica i primki materijala),</w:t>
            </w:r>
          </w:p>
          <w:p w:rsidR="002E2DEA" w:rsidRPr="00BB4457" w:rsidRDefault="00EC3C85" w:rsidP="0070131D">
            <w:pPr>
              <w:pStyle w:val="Odlomakpopisa"/>
            </w:pPr>
            <w:r w:rsidRPr="00BB4457">
              <w:t xml:space="preserve">- </w:t>
            </w:r>
            <w:r w:rsidR="002E2DEA" w:rsidRPr="00BB4457">
              <w:t>naručivanje i nabavljanje materijala.</w:t>
            </w:r>
          </w:p>
        </w:tc>
      </w:tr>
      <w:tr w:rsidR="00FC64BD" w:rsidRPr="00BB4457" w:rsidTr="000549CF">
        <w:trPr>
          <w:cantSplit/>
          <w:trHeight w:val="114"/>
          <w:jc w:val="center"/>
        </w:trPr>
        <w:tc>
          <w:tcPr>
            <w:tcW w:w="3495" w:type="dxa"/>
            <w:gridSpan w:val="5"/>
            <w:tcBorders>
              <w:top w:val="single" w:sz="4" w:space="0" w:color="auto"/>
              <w:left w:val="single" w:sz="4" w:space="0" w:color="auto"/>
              <w:bottom w:val="nil"/>
              <w:right w:val="single" w:sz="4" w:space="0" w:color="auto"/>
            </w:tcBorders>
            <w:shd w:val="clear" w:color="auto" w:fill="auto"/>
            <w:vAlign w:val="center"/>
          </w:tcPr>
          <w:p w:rsidR="00FC64BD" w:rsidRPr="00BB4457" w:rsidRDefault="00FC64BD" w:rsidP="000549CF">
            <w:pPr>
              <w:rPr>
                <w:b/>
                <w:sz w:val="20"/>
              </w:rPr>
            </w:pPr>
            <w:r w:rsidRPr="00BB4457">
              <w:rPr>
                <w:b/>
                <w:sz w:val="20"/>
              </w:rPr>
              <w:t>Povremeni poslovi:</w:t>
            </w:r>
          </w:p>
        </w:tc>
        <w:tc>
          <w:tcPr>
            <w:tcW w:w="471" w:type="dxa"/>
            <w:vMerge w:val="restart"/>
            <w:tcBorders>
              <w:left w:val="single" w:sz="4" w:space="0" w:color="auto"/>
            </w:tcBorders>
            <w:shd w:val="clear" w:color="auto" w:fill="auto"/>
            <w:textDirection w:val="btLr"/>
            <w:vAlign w:val="center"/>
          </w:tcPr>
          <w:p w:rsidR="00FC64BD" w:rsidRPr="00BB4457" w:rsidRDefault="00FC64BD" w:rsidP="000549CF">
            <w:pPr>
              <w:ind w:left="57"/>
              <w:rPr>
                <w:sz w:val="20"/>
              </w:rPr>
            </w:pPr>
            <w:r w:rsidRPr="00BB4457">
              <w:rPr>
                <w:sz w:val="20"/>
              </w:rPr>
              <w:t>broj izvršitelja</w:t>
            </w:r>
          </w:p>
        </w:tc>
        <w:tc>
          <w:tcPr>
            <w:tcW w:w="471" w:type="dxa"/>
            <w:vMerge w:val="restart"/>
            <w:shd w:val="clear" w:color="auto" w:fill="auto"/>
            <w:textDirection w:val="btLr"/>
            <w:vAlign w:val="center"/>
          </w:tcPr>
          <w:p w:rsidR="00FC64BD" w:rsidRPr="00BB4457" w:rsidRDefault="00FC64BD" w:rsidP="000549CF">
            <w:pPr>
              <w:ind w:left="57"/>
              <w:rPr>
                <w:sz w:val="20"/>
              </w:rPr>
            </w:pPr>
            <w:r w:rsidRPr="00BB4457">
              <w:rPr>
                <w:sz w:val="20"/>
              </w:rPr>
              <w:t>PUR – točka</w:t>
            </w:r>
            <w:r w:rsidRPr="00BB4457">
              <w:rPr>
                <w:sz w:val="20"/>
                <w:vertAlign w:val="superscript"/>
              </w:rPr>
              <w:t>1, 2</w:t>
            </w:r>
          </w:p>
        </w:tc>
        <w:tc>
          <w:tcPr>
            <w:tcW w:w="472" w:type="dxa"/>
            <w:gridSpan w:val="2"/>
            <w:vMerge w:val="restart"/>
            <w:shd w:val="clear" w:color="auto" w:fill="auto"/>
            <w:textDirection w:val="btLr"/>
            <w:vAlign w:val="center"/>
          </w:tcPr>
          <w:p w:rsidR="00FC64BD" w:rsidRPr="00BB4457" w:rsidRDefault="00FC64BD" w:rsidP="000549CF">
            <w:pPr>
              <w:ind w:left="57"/>
              <w:rPr>
                <w:sz w:val="20"/>
              </w:rPr>
            </w:pPr>
            <w:r w:rsidRPr="00BB4457">
              <w:rPr>
                <w:sz w:val="20"/>
              </w:rPr>
              <w:t>u zatvorenom prostoru</w:t>
            </w:r>
          </w:p>
        </w:tc>
        <w:tc>
          <w:tcPr>
            <w:tcW w:w="471" w:type="dxa"/>
            <w:vMerge w:val="restart"/>
            <w:shd w:val="clear" w:color="auto" w:fill="auto"/>
            <w:textDirection w:val="btLr"/>
            <w:vAlign w:val="center"/>
          </w:tcPr>
          <w:p w:rsidR="00FC64BD" w:rsidRPr="00BB4457" w:rsidRDefault="00FC64BD" w:rsidP="000549CF">
            <w:pPr>
              <w:ind w:left="57"/>
              <w:rPr>
                <w:sz w:val="20"/>
              </w:rPr>
            </w:pPr>
            <w:r w:rsidRPr="00BB4457">
              <w:rPr>
                <w:sz w:val="20"/>
              </w:rPr>
              <w:t>na otvorenom prostoru</w:t>
            </w:r>
          </w:p>
        </w:tc>
        <w:tc>
          <w:tcPr>
            <w:tcW w:w="472" w:type="dxa"/>
            <w:gridSpan w:val="2"/>
            <w:vMerge w:val="restart"/>
            <w:shd w:val="clear" w:color="auto" w:fill="auto"/>
            <w:textDirection w:val="btLr"/>
            <w:vAlign w:val="center"/>
          </w:tcPr>
          <w:p w:rsidR="00FC64BD" w:rsidRPr="00BB4457" w:rsidRDefault="00FC64BD" w:rsidP="000549CF">
            <w:pPr>
              <w:ind w:left="57"/>
              <w:rPr>
                <w:sz w:val="20"/>
              </w:rPr>
            </w:pPr>
            <w:r w:rsidRPr="00BB4457">
              <w:rPr>
                <w:sz w:val="20"/>
              </w:rPr>
              <w:t>na visini</w:t>
            </w:r>
          </w:p>
        </w:tc>
        <w:tc>
          <w:tcPr>
            <w:tcW w:w="471" w:type="dxa"/>
            <w:gridSpan w:val="2"/>
            <w:vMerge w:val="restart"/>
            <w:shd w:val="clear" w:color="auto" w:fill="auto"/>
            <w:textDirection w:val="btLr"/>
            <w:vAlign w:val="center"/>
          </w:tcPr>
          <w:p w:rsidR="00FC64BD" w:rsidRPr="00BB4457" w:rsidRDefault="00FC64BD" w:rsidP="000549CF">
            <w:pPr>
              <w:ind w:left="57"/>
              <w:rPr>
                <w:sz w:val="20"/>
              </w:rPr>
            </w:pPr>
            <w:r w:rsidRPr="00BB4457">
              <w:rPr>
                <w:sz w:val="20"/>
              </w:rPr>
              <w:t>u jami</w:t>
            </w:r>
          </w:p>
        </w:tc>
        <w:tc>
          <w:tcPr>
            <w:tcW w:w="473" w:type="dxa"/>
            <w:gridSpan w:val="2"/>
            <w:vMerge w:val="restart"/>
            <w:shd w:val="clear" w:color="auto" w:fill="auto"/>
            <w:textDirection w:val="btLr"/>
            <w:vAlign w:val="center"/>
          </w:tcPr>
          <w:p w:rsidR="00FC64BD" w:rsidRPr="00BB4457" w:rsidRDefault="00FC64BD" w:rsidP="000549CF">
            <w:pPr>
              <w:ind w:left="57"/>
              <w:rPr>
                <w:sz w:val="20"/>
              </w:rPr>
            </w:pPr>
            <w:r w:rsidRPr="00BB4457">
              <w:rPr>
                <w:sz w:val="20"/>
              </w:rPr>
              <w:t>u vodi</w:t>
            </w:r>
          </w:p>
        </w:tc>
        <w:tc>
          <w:tcPr>
            <w:tcW w:w="472" w:type="dxa"/>
            <w:gridSpan w:val="2"/>
            <w:vMerge w:val="restart"/>
            <w:shd w:val="clear" w:color="auto" w:fill="auto"/>
            <w:textDirection w:val="btLr"/>
            <w:vAlign w:val="center"/>
          </w:tcPr>
          <w:p w:rsidR="00FC64BD" w:rsidRPr="00BB4457" w:rsidRDefault="00FC64BD" w:rsidP="000549CF">
            <w:pPr>
              <w:ind w:left="57"/>
              <w:rPr>
                <w:sz w:val="20"/>
              </w:rPr>
            </w:pPr>
            <w:r w:rsidRPr="00BB4457">
              <w:rPr>
                <w:sz w:val="20"/>
              </w:rPr>
              <w:t>pod vodom</w:t>
            </w:r>
          </w:p>
        </w:tc>
        <w:tc>
          <w:tcPr>
            <w:tcW w:w="471" w:type="dxa"/>
            <w:vMerge w:val="restart"/>
            <w:shd w:val="clear" w:color="auto" w:fill="auto"/>
            <w:textDirection w:val="btLr"/>
            <w:vAlign w:val="center"/>
          </w:tcPr>
          <w:p w:rsidR="00FC64BD" w:rsidRPr="00BB4457" w:rsidRDefault="00FC64BD" w:rsidP="000549CF">
            <w:pPr>
              <w:ind w:left="57"/>
              <w:rPr>
                <w:sz w:val="20"/>
              </w:rPr>
            </w:pPr>
            <w:r w:rsidRPr="00BB4457">
              <w:rPr>
                <w:sz w:val="20"/>
              </w:rPr>
              <w:t>u mokrom</w:t>
            </w:r>
          </w:p>
        </w:tc>
        <w:tc>
          <w:tcPr>
            <w:tcW w:w="472" w:type="dxa"/>
            <w:gridSpan w:val="2"/>
            <w:vMerge w:val="restart"/>
            <w:shd w:val="clear" w:color="auto" w:fill="auto"/>
            <w:textDirection w:val="btLr"/>
            <w:vAlign w:val="center"/>
          </w:tcPr>
          <w:p w:rsidR="00FC64BD" w:rsidRPr="00BB4457" w:rsidRDefault="00FC64BD" w:rsidP="000549CF">
            <w:pPr>
              <w:ind w:left="57"/>
              <w:rPr>
                <w:sz w:val="20"/>
              </w:rPr>
            </w:pPr>
            <w:r w:rsidRPr="00BB4457">
              <w:rPr>
                <w:sz w:val="20"/>
              </w:rPr>
              <w:t>drugo</w:t>
            </w:r>
          </w:p>
        </w:tc>
        <w:tc>
          <w:tcPr>
            <w:tcW w:w="1145" w:type="dxa"/>
            <w:vMerge w:val="restart"/>
            <w:shd w:val="clear" w:color="auto" w:fill="auto"/>
            <w:vAlign w:val="center"/>
          </w:tcPr>
          <w:p w:rsidR="00FC64BD" w:rsidRPr="00BB4457" w:rsidRDefault="00FC64BD" w:rsidP="000549CF">
            <w:pPr>
              <w:jc w:val="center"/>
              <w:rPr>
                <w:sz w:val="18"/>
              </w:rPr>
            </w:pPr>
            <w:r w:rsidRPr="00BB4457">
              <w:rPr>
                <w:sz w:val="18"/>
              </w:rPr>
              <w:t>Zabrana rada trudnicama, ženi koja je rodila ili doji, maloljetnik i osoba s invaliditetom</w:t>
            </w:r>
          </w:p>
        </w:tc>
      </w:tr>
      <w:tr w:rsidR="00FC64BD" w:rsidRPr="00BB4457" w:rsidTr="000549CF">
        <w:trPr>
          <w:cantSplit/>
          <w:trHeight w:val="1519"/>
          <w:jc w:val="center"/>
        </w:trPr>
        <w:tc>
          <w:tcPr>
            <w:tcW w:w="3495" w:type="dxa"/>
            <w:gridSpan w:val="5"/>
            <w:tcBorders>
              <w:top w:val="nil"/>
              <w:left w:val="single" w:sz="4" w:space="0" w:color="auto"/>
              <w:bottom w:val="nil"/>
              <w:right w:val="single" w:sz="4" w:space="0" w:color="auto"/>
            </w:tcBorders>
            <w:shd w:val="clear" w:color="auto" w:fill="auto"/>
            <w:vAlign w:val="center"/>
          </w:tcPr>
          <w:p w:rsidR="00FC64BD" w:rsidRPr="00BB4457" w:rsidRDefault="00FC64BD" w:rsidP="00FC64BD">
            <w:pPr>
              <w:numPr>
                <w:ilvl w:val="0"/>
                <w:numId w:val="17"/>
              </w:numPr>
              <w:rPr>
                <w:sz w:val="22"/>
                <w:szCs w:val="22"/>
              </w:rPr>
            </w:pPr>
          </w:p>
        </w:tc>
        <w:tc>
          <w:tcPr>
            <w:tcW w:w="471" w:type="dxa"/>
            <w:vMerge/>
            <w:tcBorders>
              <w:left w:val="single" w:sz="4" w:space="0" w:color="auto"/>
            </w:tcBorders>
            <w:shd w:val="clear" w:color="auto" w:fill="auto"/>
            <w:textDirection w:val="btLr"/>
            <w:vAlign w:val="center"/>
          </w:tcPr>
          <w:p w:rsidR="00FC64BD" w:rsidRPr="00BB4457" w:rsidRDefault="00FC64BD" w:rsidP="000549CF">
            <w:pPr>
              <w:ind w:left="57"/>
              <w:rPr>
                <w:sz w:val="20"/>
              </w:rPr>
            </w:pPr>
          </w:p>
        </w:tc>
        <w:tc>
          <w:tcPr>
            <w:tcW w:w="471" w:type="dxa"/>
            <w:vMerge/>
            <w:shd w:val="clear" w:color="auto" w:fill="auto"/>
            <w:textDirection w:val="btLr"/>
            <w:vAlign w:val="center"/>
          </w:tcPr>
          <w:p w:rsidR="00FC64BD" w:rsidRPr="00BB4457" w:rsidRDefault="00FC64BD" w:rsidP="000549CF">
            <w:pPr>
              <w:ind w:left="57"/>
              <w:rPr>
                <w:sz w:val="20"/>
              </w:rPr>
            </w:pPr>
          </w:p>
        </w:tc>
        <w:tc>
          <w:tcPr>
            <w:tcW w:w="472" w:type="dxa"/>
            <w:gridSpan w:val="2"/>
            <w:vMerge/>
            <w:shd w:val="clear" w:color="auto" w:fill="auto"/>
            <w:textDirection w:val="btLr"/>
            <w:vAlign w:val="center"/>
          </w:tcPr>
          <w:p w:rsidR="00FC64BD" w:rsidRPr="00BB4457" w:rsidRDefault="00FC64BD" w:rsidP="000549CF">
            <w:pPr>
              <w:ind w:left="57"/>
              <w:rPr>
                <w:sz w:val="20"/>
              </w:rPr>
            </w:pPr>
          </w:p>
        </w:tc>
        <w:tc>
          <w:tcPr>
            <w:tcW w:w="471" w:type="dxa"/>
            <w:vMerge/>
            <w:shd w:val="clear" w:color="auto" w:fill="auto"/>
            <w:textDirection w:val="btLr"/>
            <w:vAlign w:val="center"/>
          </w:tcPr>
          <w:p w:rsidR="00FC64BD" w:rsidRPr="00BB4457" w:rsidRDefault="00FC64BD" w:rsidP="000549CF">
            <w:pPr>
              <w:ind w:left="57"/>
              <w:rPr>
                <w:sz w:val="20"/>
              </w:rPr>
            </w:pPr>
          </w:p>
        </w:tc>
        <w:tc>
          <w:tcPr>
            <w:tcW w:w="472" w:type="dxa"/>
            <w:gridSpan w:val="2"/>
            <w:vMerge/>
            <w:shd w:val="clear" w:color="auto" w:fill="auto"/>
            <w:textDirection w:val="btLr"/>
            <w:vAlign w:val="center"/>
          </w:tcPr>
          <w:p w:rsidR="00FC64BD" w:rsidRPr="00BB4457" w:rsidRDefault="00FC64BD" w:rsidP="000549CF">
            <w:pPr>
              <w:ind w:left="57"/>
              <w:rPr>
                <w:sz w:val="20"/>
              </w:rPr>
            </w:pPr>
          </w:p>
        </w:tc>
        <w:tc>
          <w:tcPr>
            <w:tcW w:w="471" w:type="dxa"/>
            <w:gridSpan w:val="2"/>
            <w:vMerge/>
            <w:shd w:val="clear" w:color="auto" w:fill="auto"/>
            <w:textDirection w:val="btLr"/>
            <w:vAlign w:val="center"/>
          </w:tcPr>
          <w:p w:rsidR="00FC64BD" w:rsidRPr="00BB4457" w:rsidRDefault="00FC64BD" w:rsidP="000549CF">
            <w:pPr>
              <w:ind w:left="57"/>
              <w:rPr>
                <w:sz w:val="20"/>
              </w:rPr>
            </w:pPr>
          </w:p>
        </w:tc>
        <w:tc>
          <w:tcPr>
            <w:tcW w:w="473" w:type="dxa"/>
            <w:gridSpan w:val="2"/>
            <w:vMerge/>
            <w:shd w:val="clear" w:color="auto" w:fill="auto"/>
            <w:textDirection w:val="btLr"/>
            <w:vAlign w:val="center"/>
          </w:tcPr>
          <w:p w:rsidR="00FC64BD" w:rsidRPr="00BB4457" w:rsidRDefault="00FC64BD" w:rsidP="000549CF">
            <w:pPr>
              <w:ind w:left="57"/>
              <w:rPr>
                <w:sz w:val="20"/>
              </w:rPr>
            </w:pPr>
          </w:p>
        </w:tc>
        <w:tc>
          <w:tcPr>
            <w:tcW w:w="472" w:type="dxa"/>
            <w:gridSpan w:val="2"/>
            <w:vMerge/>
            <w:shd w:val="clear" w:color="auto" w:fill="auto"/>
            <w:textDirection w:val="btLr"/>
            <w:vAlign w:val="center"/>
          </w:tcPr>
          <w:p w:rsidR="00FC64BD" w:rsidRPr="00BB4457" w:rsidRDefault="00FC64BD" w:rsidP="000549CF">
            <w:pPr>
              <w:ind w:left="57"/>
              <w:rPr>
                <w:sz w:val="20"/>
              </w:rPr>
            </w:pPr>
          </w:p>
        </w:tc>
        <w:tc>
          <w:tcPr>
            <w:tcW w:w="471" w:type="dxa"/>
            <w:vMerge/>
            <w:shd w:val="clear" w:color="auto" w:fill="auto"/>
            <w:textDirection w:val="btLr"/>
            <w:vAlign w:val="center"/>
          </w:tcPr>
          <w:p w:rsidR="00FC64BD" w:rsidRPr="00BB4457" w:rsidRDefault="00FC64BD" w:rsidP="000549CF">
            <w:pPr>
              <w:ind w:left="57"/>
              <w:rPr>
                <w:sz w:val="20"/>
              </w:rPr>
            </w:pPr>
          </w:p>
        </w:tc>
        <w:tc>
          <w:tcPr>
            <w:tcW w:w="472" w:type="dxa"/>
            <w:gridSpan w:val="2"/>
            <w:vMerge/>
            <w:shd w:val="clear" w:color="auto" w:fill="auto"/>
            <w:textDirection w:val="btLr"/>
            <w:vAlign w:val="center"/>
          </w:tcPr>
          <w:p w:rsidR="00FC64BD" w:rsidRPr="00BB4457" w:rsidRDefault="00FC64BD" w:rsidP="000549CF">
            <w:pPr>
              <w:ind w:left="57"/>
              <w:rPr>
                <w:sz w:val="20"/>
              </w:rPr>
            </w:pPr>
          </w:p>
        </w:tc>
        <w:tc>
          <w:tcPr>
            <w:tcW w:w="1145" w:type="dxa"/>
            <w:vMerge/>
            <w:shd w:val="clear" w:color="auto" w:fill="auto"/>
            <w:vAlign w:val="center"/>
          </w:tcPr>
          <w:p w:rsidR="00FC64BD" w:rsidRPr="00BB4457" w:rsidRDefault="00FC64BD" w:rsidP="000549CF">
            <w:pPr>
              <w:jc w:val="center"/>
              <w:rPr>
                <w:sz w:val="18"/>
              </w:rPr>
            </w:pPr>
          </w:p>
        </w:tc>
      </w:tr>
      <w:tr w:rsidR="00FC64BD" w:rsidRPr="00BB4457" w:rsidTr="000549CF">
        <w:trPr>
          <w:cantSplit/>
          <w:trHeight w:val="180"/>
          <w:jc w:val="center"/>
        </w:trPr>
        <w:tc>
          <w:tcPr>
            <w:tcW w:w="3495" w:type="dxa"/>
            <w:gridSpan w:val="5"/>
            <w:tcBorders>
              <w:top w:val="nil"/>
              <w:right w:val="single" w:sz="4" w:space="0" w:color="auto"/>
            </w:tcBorders>
            <w:shd w:val="clear" w:color="auto" w:fill="auto"/>
            <w:vAlign w:val="center"/>
          </w:tcPr>
          <w:p w:rsidR="00FC64BD" w:rsidRPr="00BB4457" w:rsidRDefault="00FC64BD" w:rsidP="000549CF">
            <w:pPr>
              <w:rPr>
                <w:b/>
              </w:rPr>
            </w:pPr>
            <w:r w:rsidRPr="00BB4457">
              <w:rPr>
                <w:b/>
                <w:sz w:val="20"/>
              </w:rPr>
              <w:t>Vrsta poslova:</w:t>
            </w:r>
          </w:p>
        </w:tc>
        <w:tc>
          <w:tcPr>
            <w:tcW w:w="471" w:type="dxa"/>
            <w:vMerge/>
            <w:tcBorders>
              <w:left w:val="single" w:sz="4" w:space="0" w:color="auto"/>
            </w:tcBorders>
            <w:shd w:val="clear" w:color="auto" w:fill="auto"/>
            <w:vAlign w:val="center"/>
          </w:tcPr>
          <w:p w:rsidR="00FC64BD" w:rsidRPr="00BB4457" w:rsidRDefault="00FC64BD" w:rsidP="000549CF"/>
        </w:tc>
        <w:tc>
          <w:tcPr>
            <w:tcW w:w="471" w:type="dxa"/>
            <w:vMerge/>
            <w:shd w:val="clear" w:color="auto" w:fill="auto"/>
            <w:vAlign w:val="center"/>
          </w:tcPr>
          <w:p w:rsidR="00FC64BD" w:rsidRPr="00BB4457" w:rsidRDefault="00FC64BD" w:rsidP="000549CF"/>
        </w:tc>
        <w:tc>
          <w:tcPr>
            <w:tcW w:w="472" w:type="dxa"/>
            <w:gridSpan w:val="2"/>
            <w:vMerge/>
            <w:shd w:val="clear" w:color="auto" w:fill="auto"/>
            <w:vAlign w:val="center"/>
          </w:tcPr>
          <w:p w:rsidR="00FC64BD" w:rsidRPr="00BB4457" w:rsidRDefault="00FC64BD" w:rsidP="000549CF"/>
        </w:tc>
        <w:tc>
          <w:tcPr>
            <w:tcW w:w="471" w:type="dxa"/>
            <w:vMerge/>
            <w:shd w:val="clear" w:color="auto" w:fill="auto"/>
            <w:vAlign w:val="center"/>
          </w:tcPr>
          <w:p w:rsidR="00FC64BD" w:rsidRPr="00BB4457" w:rsidRDefault="00FC64BD" w:rsidP="000549CF"/>
        </w:tc>
        <w:tc>
          <w:tcPr>
            <w:tcW w:w="472" w:type="dxa"/>
            <w:gridSpan w:val="2"/>
            <w:vMerge/>
            <w:shd w:val="clear" w:color="auto" w:fill="auto"/>
            <w:vAlign w:val="center"/>
          </w:tcPr>
          <w:p w:rsidR="00FC64BD" w:rsidRPr="00BB4457" w:rsidRDefault="00FC64BD" w:rsidP="000549CF"/>
        </w:tc>
        <w:tc>
          <w:tcPr>
            <w:tcW w:w="471" w:type="dxa"/>
            <w:gridSpan w:val="2"/>
            <w:vMerge/>
            <w:shd w:val="clear" w:color="auto" w:fill="auto"/>
            <w:vAlign w:val="center"/>
          </w:tcPr>
          <w:p w:rsidR="00FC64BD" w:rsidRPr="00BB4457" w:rsidRDefault="00FC64BD" w:rsidP="000549CF"/>
        </w:tc>
        <w:tc>
          <w:tcPr>
            <w:tcW w:w="473" w:type="dxa"/>
            <w:gridSpan w:val="2"/>
            <w:vMerge/>
            <w:shd w:val="clear" w:color="auto" w:fill="auto"/>
            <w:vAlign w:val="center"/>
          </w:tcPr>
          <w:p w:rsidR="00FC64BD" w:rsidRPr="00BB4457" w:rsidRDefault="00FC64BD" w:rsidP="000549CF"/>
        </w:tc>
        <w:tc>
          <w:tcPr>
            <w:tcW w:w="472" w:type="dxa"/>
            <w:gridSpan w:val="2"/>
            <w:vMerge/>
            <w:shd w:val="clear" w:color="auto" w:fill="auto"/>
            <w:vAlign w:val="center"/>
          </w:tcPr>
          <w:p w:rsidR="00FC64BD" w:rsidRPr="00BB4457" w:rsidRDefault="00FC64BD" w:rsidP="000549CF"/>
        </w:tc>
        <w:tc>
          <w:tcPr>
            <w:tcW w:w="471" w:type="dxa"/>
            <w:vMerge/>
            <w:shd w:val="clear" w:color="auto" w:fill="auto"/>
            <w:vAlign w:val="center"/>
          </w:tcPr>
          <w:p w:rsidR="00FC64BD" w:rsidRPr="00BB4457" w:rsidRDefault="00FC64BD" w:rsidP="000549CF"/>
        </w:tc>
        <w:tc>
          <w:tcPr>
            <w:tcW w:w="472" w:type="dxa"/>
            <w:gridSpan w:val="2"/>
            <w:vMerge/>
            <w:shd w:val="clear" w:color="auto" w:fill="auto"/>
            <w:vAlign w:val="center"/>
          </w:tcPr>
          <w:p w:rsidR="00FC64BD" w:rsidRPr="00BB4457" w:rsidRDefault="00FC64BD" w:rsidP="000549CF"/>
        </w:tc>
        <w:tc>
          <w:tcPr>
            <w:tcW w:w="1145" w:type="dxa"/>
            <w:vMerge/>
            <w:shd w:val="clear" w:color="auto" w:fill="auto"/>
            <w:vAlign w:val="center"/>
          </w:tcPr>
          <w:p w:rsidR="00FC64BD" w:rsidRPr="00BB4457" w:rsidRDefault="00FC64BD" w:rsidP="000549CF"/>
        </w:tc>
      </w:tr>
      <w:tr w:rsidR="00FC64BD" w:rsidRPr="00BB4457" w:rsidTr="000549CF">
        <w:trPr>
          <w:cantSplit/>
          <w:trHeight w:val="180"/>
          <w:jc w:val="center"/>
        </w:trPr>
        <w:tc>
          <w:tcPr>
            <w:tcW w:w="3495" w:type="dxa"/>
            <w:gridSpan w:val="5"/>
            <w:tcBorders>
              <w:top w:val="nil"/>
              <w:right w:val="single" w:sz="4" w:space="0" w:color="auto"/>
            </w:tcBorders>
            <w:shd w:val="clear" w:color="auto" w:fill="auto"/>
            <w:vAlign w:val="center"/>
          </w:tcPr>
          <w:p w:rsidR="00FC64BD" w:rsidRPr="00BB4457" w:rsidRDefault="00FC64BD" w:rsidP="000549CF">
            <w:pPr>
              <w:rPr>
                <w:sz w:val="22"/>
                <w:szCs w:val="22"/>
              </w:rPr>
            </w:pPr>
            <w:r w:rsidRPr="00BB4457">
              <w:rPr>
                <w:sz w:val="22"/>
                <w:szCs w:val="22"/>
              </w:rPr>
              <w:t>administrativni poslovi</w:t>
            </w:r>
          </w:p>
        </w:tc>
        <w:tc>
          <w:tcPr>
            <w:tcW w:w="471" w:type="dxa"/>
            <w:vMerge w:val="restart"/>
            <w:tcBorders>
              <w:left w:val="single" w:sz="4" w:space="0" w:color="auto"/>
            </w:tcBorders>
            <w:shd w:val="clear" w:color="auto" w:fill="auto"/>
            <w:vAlign w:val="center"/>
          </w:tcPr>
          <w:p w:rsidR="00FC64BD" w:rsidRPr="00BB4457" w:rsidRDefault="00FC64BD" w:rsidP="000549CF">
            <w:pPr>
              <w:jc w:val="center"/>
              <w:rPr>
                <w:sz w:val="22"/>
                <w:szCs w:val="22"/>
              </w:rPr>
            </w:pPr>
            <w:r w:rsidRPr="00BB4457">
              <w:rPr>
                <w:sz w:val="22"/>
                <w:szCs w:val="22"/>
              </w:rPr>
              <w:t>1</w:t>
            </w:r>
          </w:p>
        </w:tc>
        <w:tc>
          <w:tcPr>
            <w:tcW w:w="471" w:type="dxa"/>
            <w:shd w:val="clear" w:color="auto" w:fill="auto"/>
            <w:vAlign w:val="center"/>
          </w:tcPr>
          <w:p w:rsidR="00FC64BD" w:rsidRPr="00BB4457" w:rsidRDefault="00FC64BD" w:rsidP="000549CF">
            <w:pPr>
              <w:jc w:val="center"/>
              <w:rPr>
                <w:sz w:val="22"/>
                <w:szCs w:val="22"/>
              </w:rPr>
            </w:pPr>
            <w:r w:rsidRPr="00BB4457">
              <w:rPr>
                <w:sz w:val="22"/>
                <w:szCs w:val="22"/>
              </w:rPr>
              <w:t>-</w:t>
            </w:r>
          </w:p>
        </w:tc>
        <w:tc>
          <w:tcPr>
            <w:tcW w:w="472" w:type="dxa"/>
            <w:gridSpan w:val="2"/>
            <w:shd w:val="clear" w:color="auto" w:fill="auto"/>
            <w:vAlign w:val="center"/>
          </w:tcPr>
          <w:p w:rsidR="00FC64BD" w:rsidRPr="00BB4457" w:rsidRDefault="00FC64BD" w:rsidP="000549CF">
            <w:pPr>
              <w:jc w:val="center"/>
              <w:rPr>
                <w:sz w:val="22"/>
                <w:szCs w:val="22"/>
              </w:rPr>
            </w:pPr>
            <w:r w:rsidRPr="00BB4457">
              <w:rPr>
                <w:sz w:val="22"/>
                <w:szCs w:val="22"/>
              </w:rPr>
              <w:t>+</w:t>
            </w:r>
          </w:p>
        </w:tc>
        <w:tc>
          <w:tcPr>
            <w:tcW w:w="471" w:type="dxa"/>
            <w:shd w:val="clear" w:color="auto" w:fill="auto"/>
            <w:vAlign w:val="center"/>
          </w:tcPr>
          <w:p w:rsidR="00FC64BD" w:rsidRPr="00BB4457" w:rsidRDefault="00FC64BD" w:rsidP="000549CF">
            <w:pPr>
              <w:jc w:val="center"/>
              <w:rPr>
                <w:sz w:val="22"/>
                <w:szCs w:val="22"/>
              </w:rPr>
            </w:pPr>
            <w:r w:rsidRPr="00BB4457">
              <w:rPr>
                <w:sz w:val="22"/>
                <w:szCs w:val="22"/>
              </w:rPr>
              <w:t>-</w:t>
            </w:r>
          </w:p>
        </w:tc>
        <w:tc>
          <w:tcPr>
            <w:tcW w:w="472" w:type="dxa"/>
            <w:gridSpan w:val="2"/>
            <w:shd w:val="clear" w:color="auto" w:fill="auto"/>
            <w:vAlign w:val="center"/>
          </w:tcPr>
          <w:p w:rsidR="00FC64BD" w:rsidRPr="00BB4457" w:rsidRDefault="00FC64BD" w:rsidP="000549CF">
            <w:pPr>
              <w:jc w:val="center"/>
              <w:rPr>
                <w:sz w:val="22"/>
                <w:szCs w:val="22"/>
              </w:rPr>
            </w:pPr>
            <w:r w:rsidRPr="00BB4457">
              <w:rPr>
                <w:sz w:val="22"/>
                <w:szCs w:val="22"/>
              </w:rPr>
              <w:t>-</w:t>
            </w:r>
          </w:p>
        </w:tc>
        <w:tc>
          <w:tcPr>
            <w:tcW w:w="471" w:type="dxa"/>
            <w:gridSpan w:val="2"/>
            <w:shd w:val="clear" w:color="auto" w:fill="auto"/>
            <w:vAlign w:val="center"/>
          </w:tcPr>
          <w:p w:rsidR="00FC64BD" w:rsidRPr="00BB4457" w:rsidRDefault="00FC64BD" w:rsidP="000549CF">
            <w:pPr>
              <w:jc w:val="center"/>
              <w:rPr>
                <w:sz w:val="22"/>
                <w:szCs w:val="22"/>
              </w:rPr>
            </w:pPr>
            <w:r w:rsidRPr="00BB4457">
              <w:rPr>
                <w:sz w:val="22"/>
                <w:szCs w:val="22"/>
              </w:rPr>
              <w:t>-</w:t>
            </w:r>
          </w:p>
        </w:tc>
        <w:tc>
          <w:tcPr>
            <w:tcW w:w="473" w:type="dxa"/>
            <w:gridSpan w:val="2"/>
            <w:shd w:val="clear" w:color="auto" w:fill="auto"/>
            <w:vAlign w:val="center"/>
          </w:tcPr>
          <w:p w:rsidR="00FC64BD" w:rsidRPr="00BB4457" w:rsidRDefault="00FC64BD" w:rsidP="000549CF">
            <w:pPr>
              <w:jc w:val="center"/>
              <w:rPr>
                <w:sz w:val="22"/>
                <w:szCs w:val="22"/>
              </w:rPr>
            </w:pPr>
            <w:r w:rsidRPr="00BB4457">
              <w:rPr>
                <w:sz w:val="22"/>
                <w:szCs w:val="22"/>
              </w:rPr>
              <w:t>-</w:t>
            </w:r>
          </w:p>
        </w:tc>
        <w:tc>
          <w:tcPr>
            <w:tcW w:w="472" w:type="dxa"/>
            <w:gridSpan w:val="2"/>
            <w:shd w:val="clear" w:color="auto" w:fill="auto"/>
            <w:vAlign w:val="center"/>
          </w:tcPr>
          <w:p w:rsidR="00FC64BD" w:rsidRPr="00BB4457" w:rsidRDefault="00FC64BD" w:rsidP="000549CF">
            <w:pPr>
              <w:jc w:val="center"/>
              <w:rPr>
                <w:sz w:val="22"/>
                <w:szCs w:val="22"/>
              </w:rPr>
            </w:pPr>
            <w:r w:rsidRPr="00BB4457">
              <w:rPr>
                <w:sz w:val="22"/>
                <w:szCs w:val="22"/>
              </w:rPr>
              <w:t>-</w:t>
            </w:r>
          </w:p>
        </w:tc>
        <w:tc>
          <w:tcPr>
            <w:tcW w:w="471" w:type="dxa"/>
            <w:shd w:val="clear" w:color="auto" w:fill="auto"/>
            <w:vAlign w:val="center"/>
          </w:tcPr>
          <w:p w:rsidR="00FC64BD" w:rsidRPr="00BB4457" w:rsidRDefault="00FC64BD" w:rsidP="000549CF">
            <w:pPr>
              <w:jc w:val="center"/>
              <w:rPr>
                <w:sz w:val="22"/>
                <w:szCs w:val="22"/>
              </w:rPr>
            </w:pPr>
            <w:r w:rsidRPr="00BB4457">
              <w:rPr>
                <w:sz w:val="22"/>
                <w:szCs w:val="22"/>
              </w:rPr>
              <w:t>-</w:t>
            </w:r>
          </w:p>
        </w:tc>
        <w:tc>
          <w:tcPr>
            <w:tcW w:w="472" w:type="dxa"/>
            <w:gridSpan w:val="2"/>
            <w:shd w:val="clear" w:color="auto" w:fill="auto"/>
            <w:vAlign w:val="center"/>
          </w:tcPr>
          <w:p w:rsidR="00FC64BD" w:rsidRPr="00BB4457" w:rsidRDefault="00FC64BD" w:rsidP="000549CF">
            <w:pPr>
              <w:jc w:val="center"/>
              <w:rPr>
                <w:sz w:val="22"/>
                <w:szCs w:val="22"/>
              </w:rPr>
            </w:pPr>
            <w:r w:rsidRPr="00BB4457">
              <w:rPr>
                <w:sz w:val="22"/>
                <w:szCs w:val="22"/>
              </w:rPr>
              <w:t>-</w:t>
            </w:r>
          </w:p>
        </w:tc>
        <w:tc>
          <w:tcPr>
            <w:tcW w:w="1145" w:type="dxa"/>
            <w:shd w:val="clear" w:color="auto" w:fill="auto"/>
            <w:vAlign w:val="center"/>
          </w:tcPr>
          <w:p w:rsidR="00FC64BD" w:rsidRPr="00BB4457" w:rsidRDefault="00FC64BD" w:rsidP="000549CF">
            <w:pPr>
              <w:rPr>
                <w:sz w:val="22"/>
                <w:szCs w:val="22"/>
              </w:rPr>
            </w:pPr>
            <w:r w:rsidRPr="00BB4457">
              <w:rPr>
                <w:sz w:val="22"/>
                <w:szCs w:val="22"/>
              </w:rPr>
              <w:t>--</w:t>
            </w:r>
          </w:p>
        </w:tc>
      </w:tr>
      <w:tr w:rsidR="00FC64BD" w:rsidRPr="00BB4457" w:rsidTr="000549CF">
        <w:trPr>
          <w:cantSplit/>
          <w:trHeight w:val="180"/>
          <w:jc w:val="center"/>
        </w:trPr>
        <w:tc>
          <w:tcPr>
            <w:tcW w:w="3495" w:type="dxa"/>
            <w:gridSpan w:val="5"/>
            <w:tcBorders>
              <w:top w:val="nil"/>
              <w:right w:val="single" w:sz="4" w:space="0" w:color="auto"/>
            </w:tcBorders>
            <w:shd w:val="clear" w:color="auto" w:fill="auto"/>
            <w:vAlign w:val="center"/>
          </w:tcPr>
          <w:p w:rsidR="00FC64BD" w:rsidRPr="00BB4457" w:rsidRDefault="004256D4" w:rsidP="000549CF">
            <w:pPr>
              <w:rPr>
                <w:sz w:val="22"/>
                <w:szCs w:val="22"/>
              </w:rPr>
            </w:pPr>
            <w:r>
              <w:rPr>
                <w:sz w:val="22"/>
                <w:szCs w:val="22"/>
              </w:rPr>
              <w:t>obilazak gradilišta</w:t>
            </w:r>
          </w:p>
        </w:tc>
        <w:tc>
          <w:tcPr>
            <w:tcW w:w="471" w:type="dxa"/>
            <w:vMerge/>
            <w:tcBorders>
              <w:left w:val="single" w:sz="4" w:space="0" w:color="auto"/>
            </w:tcBorders>
            <w:shd w:val="clear" w:color="auto" w:fill="auto"/>
            <w:vAlign w:val="center"/>
          </w:tcPr>
          <w:p w:rsidR="00FC64BD" w:rsidRPr="00BB4457" w:rsidRDefault="00FC64BD" w:rsidP="000549CF">
            <w:pPr>
              <w:jc w:val="center"/>
              <w:rPr>
                <w:sz w:val="22"/>
                <w:szCs w:val="22"/>
              </w:rPr>
            </w:pPr>
          </w:p>
        </w:tc>
        <w:tc>
          <w:tcPr>
            <w:tcW w:w="471" w:type="dxa"/>
            <w:shd w:val="clear" w:color="auto" w:fill="auto"/>
            <w:vAlign w:val="center"/>
          </w:tcPr>
          <w:p w:rsidR="00FC64BD" w:rsidRPr="00BB4457" w:rsidRDefault="00FC64BD" w:rsidP="000549CF">
            <w:pPr>
              <w:jc w:val="center"/>
              <w:rPr>
                <w:sz w:val="22"/>
                <w:szCs w:val="22"/>
              </w:rPr>
            </w:pPr>
            <w:r w:rsidRPr="00BB4457">
              <w:rPr>
                <w:sz w:val="22"/>
                <w:szCs w:val="22"/>
              </w:rPr>
              <w:t>-</w:t>
            </w:r>
          </w:p>
        </w:tc>
        <w:tc>
          <w:tcPr>
            <w:tcW w:w="472" w:type="dxa"/>
            <w:gridSpan w:val="2"/>
            <w:shd w:val="clear" w:color="auto" w:fill="auto"/>
            <w:vAlign w:val="center"/>
          </w:tcPr>
          <w:p w:rsidR="00FC64BD" w:rsidRPr="00BB4457" w:rsidRDefault="00FC64BD" w:rsidP="000549CF">
            <w:pPr>
              <w:jc w:val="center"/>
              <w:rPr>
                <w:sz w:val="22"/>
                <w:szCs w:val="22"/>
              </w:rPr>
            </w:pPr>
            <w:r w:rsidRPr="00BB4457">
              <w:rPr>
                <w:sz w:val="22"/>
                <w:szCs w:val="22"/>
              </w:rPr>
              <w:t>-</w:t>
            </w:r>
          </w:p>
        </w:tc>
        <w:tc>
          <w:tcPr>
            <w:tcW w:w="471" w:type="dxa"/>
            <w:shd w:val="clear" w:color="auto" w:fill="auto"/>
            <w:vAlign w:val="center"/>
          </w:tcPr>
          <w:p w:rsidR="00FC64BD" w:rsidRPr="00BB4457" w:rsidRDefault="00FC64BD" w:rsidP="000549CF">
            <w:pPr>
              <w:jc w:val="center"/>
              <w:rPr>
                <w:sz w:val="22"/>
                <w:szCs w:val="22"/>
              </w:rPr>
            </w:pPr>
            <w:r w:rsidRPr="00BB4457">
              <w:rPr>
                <w:sz w:val="22"/>
                <w:szCs w:val="22"/>
              </w:rPr>
              <w:t>+</w:t>
            </w:r>
          </w:p>
        </w:tc>
        <w:tc>
          <w:tcPr>
            <w:tcW w:w="472" w:type="dxa"/>
            <w:gridSpan w:val="2"/>
            <w:shd w:val="clear" w:color="auto" w:fill="auto"/>
            <w:vAlign w:val="center"/>
          </w:tcPr>
          <w:p w:rsidR="00FC64BD" w:rsidRPr="00BB4457" w:rsidRDefault="00FC64BD" w:rsidP="000549CF">
            <w:pPr>
              <w:jc w:val="center"/>
              <w:rPr>
                <w:sz w:val="22"/>
                <w:szCs w:val="22"/>
              </w:rPr>
            </w:pPr>
            <w:r w:rsidRPr="00BB4457">
              <w:rPr>
                <w:sz w:val="22"/>
                <w:szCs w:val="22"/>
              </w:rPr>
              <w:t>-</w:t>
            </w:r>
          </w:p>
        </w:tc>
        <w:tc>
          <w:tcPr>
            <w:tcW w:w="471" w:type="dxa"/>
            <w:gridSpan w:val="2"/>
            <w:shd w:val="clear" w:color="auto" w:fill="auto"/>
            <w:vAlign w:val="center"/>
          </w:tcPr>
          <w:p w:rsidR="00FC64BD" w:rsidRPr="00BB4457" w:rsidRDefault="00FC64BD" w:rsidP="000549CF">
            <w:pPr>
              <w:jc w:val="center"/>
              <w:rPr>
                <w:sz w:val="22"/>
                <w:szCs w:val="22"/>
              </w:rPr>
            </w:pPr>
            <w:r w:rsidRPr="00BB4457">
              <w:rPr>
                <w:sz w:val="22"/>
                <w:szCs w:val="22"/>
              </w:rPr>
              <w:t>-</w:t>
            </w:r>
          </w:p>
        </w:tc>
        <w:tc>
          <w:tcPr>
            <w:tcW w:w="473" w:type="dxa"/>
            <w:gridSpan w:val="2"/>
            <w:shd w:val="clear" w:color="auto" w:fill="auto"/>
            <w:vAlign w:val="center"/>
          </w:tcPr>
          <w:p w:rsidR="00FC64BD" w:rsidRPr="00BB4457" w:rsidRDefault="00FC64BD" w:rsidP="000549CF">
            <w:pPr>
              <w:jc w:val="center"/>
              <w:rPr>
                <w:sz w:val="22"/>
                <w:szCs w:val="22"/>
              </w:rPr>
            </w:pPr>
            <w:r w:rsidRPr="00BB4457">
              <w:rPr>
                <w:sz w:val="22"/>
                <w:szCs w:val="22"/>
              </w:rPr>
              <w:t>-</w:t>
            </w:r>
          </w:p>
        </w:tc>
        <w:tc>
          <w:tcPr>
            <w:tcW w:w="472" w:type="dxa"/>
            <w:gridSpan w:val="2"/>
            <w:shd w:val="clear" w:color="auto" w:fill="auto"/>
            <w:vAlign w:val="center"/>
          </w:tcPr>
          <w:p w:rsidR="00FC64BD" w:rsidRPr="00BB4457" w:rsidRDefault="00FC64BD" w:rsidP="000549CF">
            <w:pPr>
              <w:jc w:val="center"/>
              <w:rPr>
                <w:sz w:val="22"/>
                <w:szCs w:val="22"/>
              </w:rPr>
            </w:pPr>
            <w:r w:rsidRPr="00BB4457">
              <w:rPr>
                <w:sz w:val="22"/>
                <w:szCs w:val="22"/>
              </w:rPr>
              <w:t>-</w:t>
            </w:r>
          </w:p>
        </w:tc>
        <w:tc>
          <w:tcPr>
            <w:tcW w:w="471" w:type="dxa"/>
            <w:shd w:val="clear" w:color="auto" w:fill="auto"/>
            <w:vAlign w:val="center"/>
          </w:tcPr>
          <w:p w:rsidR="00FC64BD" w:rsidRPr="00BB4457" w:rsidRDefault="00FC64BD" w:rsidP="000549CF">
            <w:pPr>
              <w:jc w:val="center"/>
              <w:rPr>
                <w:sz w:val="22"/>
                <w:szCs w:val="22"/>
              </w:rPr>
            </w:pPr>
            <w:r w:rsidRPr="00BB4457">
              <w:rPr>
                <w:sz w:val="22"/>
                <w:szCs w:val="22"/>
              </w:rPr>
              <w:t>-</w:t>
            </w:r>
          </w:p>
        </w:tc>
        <w:tc>
          <w:tcPr>
            <w:tcW w:w="472" w:type="dxa"/>
            <w:gridSpan w:val="2"/>
            <w:shd w:val="clear" w:color="auto" w:fill="auto"/>
            <w:vAlign w:val="center"/>
          </w:tcPr>
          <w:p w:rsidR="00FC64BD" w:rsidRPr="00BB4457" w:rsidRDefault="00FC64BD" w:rsidP="000549CF">
            <w:pPr>
              <w:jc w:val="center"/>
              <w:rPr>
                <w:sz w:val="22"/>
                <w:szCs w:val="22"/>
              </w:rPr>
            </w:pPr>
            <w:r w:rsidRPr="00BB4457">
              <w:rPr>
                <w:sz w:val="22"/>
                <w:szCs w:val="22"/>
              </w:rPr>
              <w:t>--</w:t>
            </w:r>
          </w:p>
        </w:tc>
        <w:tc>
          <w:tcPr>
            <w:tcW w:w="1145" w:type="dxa"/>
            <w:shd w:val="clear" w:color="auto" w:fill="auto"/>
            <w:vAlign w:val="center"/>
          </w:tcPr>
          <w:p w:rsidR="00FC64BD" w:rsidRPr="00BB4457" w:rsidRDefault="00FC64BD" w:rsidP="000549CF">
            <w:pPr>
              <w:rPr>
                <w:sz w:val="22"/>
                <w:szCs w:val="22"/>
              </w:rPr>
            </w:pPr>
            <w:r w:rsidRPr="00BB4457">
              <w:rPr>
                <w:sz w:val="22"/>
                <w:szCs w:val="22"/>
              </w:rPr>
              <w:t>--</w:t>
            </w:r>
          </w:p>
        </w:tc>
      </w:tr>
      <w:tr w:rsidR="00FC64BD" w:rsidRPr="00BB4457" w:rsidTr="000549CF">
        <w:trPr>
          <w:trHeight w:val="284"/>
          <w:jc w:val="center"/>
        </w:trPr>
        <w:tc>
          <w:tcPr>
            <w:tcW w:w="9356" w:type="dxa"/>
            <w:gridSpan w:val="22"/>
            <w:shd w:val="clear" w:color="auto" w:fill="auto"/>
            <w:vAlign w:val="center"/>
          </w:tcPr>
          <w:p w:rsidR="00FC64BD" w:rsidRPr="00BB4457" w:rsidRDefault="00FC64BD" w:rsidP="000549CF">
            <w:pPr>
              <w:rPr>
                <w:b/>
                <w:sz w:val="20"/>
              </w:rPr>
            </w:pPr>
            <w:r w:rsidRPr="00BB4457">
              <w:rPr>
                <w:b/>
                <w:sz w:val="20"/>
              </w:rPr>
              <w:t>Uređenje mjesta rada</w:t>
            </w:r>
          </w:p>
        </w:tc>
      </w:tr>
      <w:tr w:rsidR="00FC64BD" w:rsidRPr="00BB4457" w:rsidTr="000549CF">
        <w:trPr>
          <w:cantSplit/>
          <w:trHeight w:val="284"/>
          <w:jc w:val="center"/>
        </w:trPr>
        <w:tc>
          <w:tcPr>
            <w:tcW w:w="5661" w:type="dxa"/>
            <w:gridSpan w:val="11"/>
            <w:tcBorders>
              <w:bottom w:val="nil"/>
            </w:tcBorders>
            <w:shd w:val="clear" w:color="auto" w:fill="auto"/>
            <w:vAlign w:val="center"/>
          </w:tcPr>
          <w:p w:rsidR="00FC64BD" w:rsidRPr="00BB4457" w:rsidRDefault="00FC64BD" w:rsidP="000549CF">
            <w:r w:rsidRPr="00BB4457">
              <w:t>Opis:</w:t>
            </w:r>
          </w:p>
        </w:tc>
        <w:tc>
          <w:tcPr>
            <w:tcW w:w="426" w:type="dxa"/>
            <w:gridSpan w:val="2"/>
            <w:vMerge w:val="restart"/>
            <w:tcBorders>
              <w:right w:val="single" w:sz="4" w:space="0" w:color="auto"/>
            </w:tcBorders>
            <w:shd w:val="clear" w:color="auto" w:fill="auto"/>
            <w:textDirection w:val="btLr"/>
            <w:vAlign w:val="center"/>
          </w:tcPr>
          <w:p w:rsidR="00FC64BD" w:rsidRPr="00BB4457" w:rsidRDefault="00FC64BD" w:rsidP="000549CF">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shd w:val="clear" w:color="auto" w:fill="auto"/>
            <w:textDirection w:val="btLr"/>
            <w:vAlign w:val="center"/>
          </w:tcPr>
          <w:p w:rsidR="00FC64BD" w:rsidRPr="00BB4457" w:rsidRDefault="00FC64BD" w:rsidP="000549CF">
            <w:pPr>
              <w:ind w:left="57"/>
              <w:rPr>
                <w:b/>
                <w:sz w:val="20"/>
                <w:szCs w:val="20"/>
              </w:rPr>
            </w:pPr>
            <w:r w:rsidRPr="00BB4457">
              <w:rPr>
                <w:b/>
                <w:sz w:val="20"/>
                <w:szCs w:val="20"/>
              </w:rPr>
              <w:t>Ne zadovoljava</w:t>
            </w:r>
          </w:p>
        </w:tc>
        <w:tc>
          <w:tcPr>
            <w:tcW w:w="2843" w:type="dxa"/>
            <w:gridSpan w:val="7"/>
            <w:tcBorders>
              <w:left w:val="single" w:sz="4" w:space="0" w:color="auto"/>
              <w:bottom w:val="nil"/>
            </w:tcBorders>
            <w:shd w:val="clear" w:color="auto" w:fill="auto"/>
            <w:vAlign w:val="center"/>
          </w:tcPr>
          <w:p w:rsidR="00FC64BD" w:rsidRPr="00BB4457" w:rsidRDefault="00FC64BD" w:rsidP="000549CF">
            <w:r w:rsidRPr="00BB4457">
              <w:t>Napomena:</w:t>
            </w:r>
          </w:p>
        </w:tc>
      </w:tr>
      <w:tr w:rsidR="00FC64BD" w:rsidRPr="00BB4457" w:rsidTr="000549CF">
        <w:trPr>
          <w:cantSplit/>
          <w:trHeight w:val="1258"/>
          <w:jc w:val="center"/>
        </w:trPr>
        <w:tc>
          <w:tcPr>
            <w:tcW w:w="5661" w:type="dxa"/>
            <w:gridSpan w:val="11"/>
            <w:tcBorders>
              <w:top w:val="nil"/>
            </w:tcBorders>
            <w:shd w:val="clear" w:color="auto" w:fill="auto"/>
            <w:vAlign w:val="center"/>
          </w:tcPr>
          <w:p w:rsidR="00FC64BD" w:rsidRPr="00BB4457" w:rsidRDefault="00FC64BD" w:rsidP="006A6A2D">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je centralnim grijanjem.</w:t>
            </w:r>
          </w:p>
        </w:tc>
        <w:tc>
          <w:tcPr>
            <w:tcW w:w="426" w:type="dxa"/>
            <w:gridSpan w:val="2"/>
            <w:vMerge/>
            <w:tcBorders>
              <w:bottom w:val="single" w:sz="4" w:space="0" w:color="auto"/>
              <w:right w:val="single" w:sz="4" w:space="0" w:color="auto"/>
            </w:tcBorders>
            <w:shd w:val="clear" w:color="auto" w:fill="auto"/>
            <w:vAlign w:val="center"/>
          </w:tcPr>
          <w:p w:rsidR="00FC64BD" w:rsidRPr="00BB4457" w:rsidRDefault="00FC64BD" w:rsidP="000549CF"/>
        </w:tc>
        <w:tc>
          <w:tcPr>
            <w:tcW w:w="426" w:type="dxa"/>
            <w:gridSpan w:val="2"/>
            <w:vMerge/>
            <w:tcBorders>
              <w:left w:val="single" w:sz="4" w:space="0" w:color="auto"/>
              <w:bottom w:val="single" w:sz="4" w:space="0" w:color="auto"/>
              <w:right w:val="single" w:sz="4" w:space="0" w:color="auto"/>
            </w:tcBorders>
            <w:shd w:val="clear" w:color="auto" w:fill="auto"/>
            <w:vAlign w:val="center"/>
          </w:tcPr>
          <w:p w:rsidR="00FC64BD" w:rsidRPr="00BB4457" w:rsidRDefault="00FC64BD" w:rsidP="000549CF"/>
        </w:tc>
        <w:tc>
          <w:tcPr>
            <w:tcW w:w="2843" w:type="dxa"/>
            <w:gridSpan w:val="7"/>
            <w:vMerge w:val="restart"/>
            <w:tcBorders>
              <w:top w:val="nil"/>
              <w:left w:val="single" w:sz="4" w:space="0" w:color="auto"/>
              <w:bottom w:val="single" w:sz="4" w:space="0" w:color="auto"/>
            </w:tcBorders>
            <w:shd w:val="clear" w:color="auto" w:fill="auto"/>
            <w:vAlign w:val="center"/>
          </w:tcPr>
          <w:p w:rsidR="00FC64BD" w:rsidRPr="00BB4457" w:rsidRDefault="00FC64BD" w:rsidP="000549CF">
            <w:r w:rsidRPr="00BB4457">
              <w:t>--</w:t>
            </w:r>
          </w:p>
        </w:tc>
      </w:tr>
      <w:tr w:rsidR="00FC64BD" w:rsidRPr="00BB4457" w:rsidTr="000549CF">
        <w:trPr>
          <w:cantSplit/>
          <w:trHeight w:val="284"/>
          <w:jc w:val="center"/>
        </w:trPr>
        <w:tc>
          <w:tcPr>
            <w:tcW w:w="5661" w:type="dxa"/>
            <w:gridSpan w:val="11"/>
            <w:shd w:val="clear" w:color="auto" w:fill="auto"/>
            <w:vAlign w:val="center"/>
          </w:tcPr>
          <w:p w:rsidR="00FC64BD" w:rsidRPr="00BB4457" w:rsidRDefault="00FC64BD" w:rsidP="000549CF">
            <w:pPr>
              <w:rPr>
                <w:sz w:val="20"/>
              </w:rPr>
            </w:pPr>
            <w:r w:rsidRPr="00BB4457">
              <w:rPr>
                <w:sz w:val="20"/>
              </w:rPr>
              <w:t>Radni prostor:</w:t>
            </w:r>
          </w:p>
        </w:tc>
        <w:tc>
          <w:tcPr>
            <w:tcW w:w="426" w:type="dxa"/>
            <w:gridSpan w:val="2"/>
            <w:tcBorders>
              <w:right w:val="single" w:sz="4" w:space="0" w:color="auto"/>
            </w:tcBorders>
            <w:shd w:val="clear" w:color="auto" w:fill="auto"/>
            <w:vAlign w:val="center"/>
          </w:tcPr>
          <w:p w:rsidR="00FC64BD" w:rsidRPr="00BB4457" w:rsidRDefault="00FC64BD" w:rsidP="000549CF">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FC64BD" w:rsidRPr="00BB4457" w:rsidRDefault="00FC64BD" w:rsidP="000549CF">
            <w:pPr>
              <w:rPr>
                <w:b/>
              </w:rPr>
            </w:pPr>
          </w:p>
        </w:tc>
        <w:tc>
          <w:tcPr>
            <w:tcW w:w="2843" w:type="dxa"/>
            <w:gridSpan w:val="7"/>
            <w:vMerge/>
            <w:tcBorders>
              <w:left w:val="single" w:sz="4" w:space="0" w:color="auto"/>
            </w:tcBorders>
            <w:shd w:val="clear" w:color="auto" w:fill="auto"/>
            <w:vAlign w:val="center"/>
          </w:tcPr>
          <w:p w:rsidR="00FC64BD" w:rsidRPr="00BB4457" w:rsidRDefault="00FC64BD" w:rsidP="000549CF"/>
        </w:tc>
      </w:tr>
      <w:tr w:rsidR="00FC64BD" w:rsidRPr="00BB4457" w:rsidTr="000549CF">
        <w:trPr>
          <w:cantSplit/>
          <w:trHeight w:val="284"/>
          <w:jc w:val="center"/>
        </w:trPr>
        <w:tc>
          <w:tcPr>
            <w:tcW w:w="5661" w:type="dxa"/>
            <w:gridSpan w:val="11"/>
            <w:shd w:val="clear" w:color="auto" w:fill="auto"/>
            <w:vAlign w:val="center"/>
          </w:tcPr>
          <w:p w:rsidR="00FC64BD" w:rsidRPr="00BB4457" w:rsidRDefault="00FC64BD" w:rsidP="000549CF">
            <w:pPr>
              <w:rPr>
                <w:sz w:val="20"/>
              </w:rPr>
            </w:pPr>
            <w:r w:rsidRPr="00BB4457">
              <w:rPr>
                <w:sz w:val="20"/>
              </w:rPr>
              <w:t>Radne površine:</w:t>
            </w:r>
          </w:p>
        </w:tc>
        <w:tc>
          <w:tcPr>
            <w:tcW w:w="426" w:type="dxa"/>
            <w:gridSpan w:val="2"/>
            <w:tcBorders>
              <w:right w:val="single" w:sz="4" w:space="0" w:color="auto"/>
            </w:tcBorders>
            <w:shd w:val="clear" w:color="auto" w:fill="auto"/>
            <w:vAlign w:val="center"/>
          </w:tcPr>
          <w:p w:rsidR="00FC64BD" w:rsidRPr="00BB4457" w:rsidRDefault="00FC64BD" w:rsidP="000549CF">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FC64BD" w:rsidRPr="00BB4457" w:rsidRDefault="00FC64BD" w:rsidP="000549CF">
            <w:pPr>
              <w:rPr>
                <w:b/>
              </w:rPr>
            </w:pPr>
          </w:p>
        </w:tc>
        <w:tc>
          <w:tcPr>
            <w:tcW w:w="2843" w:type="dxa"/>
            <w:gridSpan w:val="7"/>
            <w:vMerge/>
            <w:tcBorders>
              <w:left w:val="single" w:sz="4" w:space="0" w:color="auto"/>
            </w:tcBorders>
            <w:shd w:val="clear" w:color="auto" w:fill="auto"/>
            <w:vAlign w:val="center"/>
          </w:tcPr>
          <w:p w:rsidR="00FC64BD" w:rsidRPr="00BB4457" w:rsidRDefault="00FC64BD" w:rsidP="000549CF"/>
        </w:tc>
      </w:tr>
      <w:tr w:rsidR="00FC64BD" w:rsidRPr="00BB4457" w:rsidTr="000549CF">
        <w:trPr>
          <w:trHeight w:val="284"/>
          <w:jc w:val="center"/>
        </w:trPr>
        <w:tc>
          <w:tcPr>
            <w:tcW w:w="4668" w:type="dxa"/>
            <w:gridSpan w:val="8"/>
            <w:shd w:val="clear" w:color="auto" w:fill="auto"/>
            <w:vAlign w:val="center"/>
          </w:tcPr>
          <w:p w:rsidR="00FC64BD" w:rsidRPr="00BB4457" w:rsidRDefault="00FC64BD" w:rsidP="000549CF">
            <w:pPr>
              <w:rPr>
                <w:sz w:val="20"/>
              </w:rPr>
            </w:pPr>
            <w:r w:rsidRPr="00BB4457">
              <w:rPr>
                <w:sz w:val="20"/>
              </w:rPr>
              <w:t>Liječnički pregled prema drugim propisima:</w:t>
            </w:r>
          </w:p>
        </w:tc>
        <w:tc>
          <w:tcPr>
            <w:tcW w:w="4688" w:type="dxa"/>
            <w:gridSpan w:val="14"/>
            <w:shd w:val="clear" w:color="auto" w:fill="auto"/>
            <w:vAlign w:val="center"/>
          </w:tcPr>
          <w:p w:rsidR="00FC64BD" w:rsidRPr="00BB4457" w:rsidRDefault="00FC64BD" w:rsidP="000549CF">
            <w:pPr>
              <w:rPr>
                <w:b/>
                <w:sz w:val="22"/>
                <w:szCs w:val="22"/>
              </w:rPr>
            </w:pPr>
            <w:r w:rsidRPr="00BB4457">
              <w:rPr>
                <w:b/>
                <w:sz w:val="22"/>
                <w:szCs w:val="22"/>
              </w:rPr>
              <w:t>NE</w:t>
            </w:r>
          </w:p>
        </w:tc>
      </w:tr>
      <w:tr w:rsidR="00FC64BD" w:rsidRPr="00BB4457" w:rsidTr="000549CF">
        <w:trPr>
          <w:trHeight w:val="284"/>
          <w:jc w:val="center"/>
        </w:trPr>
        <w:tc>
          <w:tcPr>
            <w:tcW w:w="4668" w:type="dxa"/>
            <w:gridSpan w:val="8"/>
            <w:shd w:val="clear" w:color="auto" w:fill="auto"/>
            <w:vAlign w:val="center"/>
          </w:tcPr>
          <w:p w:rsidR="00FC64BD" w:rsidRPr="00BB4457" w:rsidRDefault="00FC64BD" w:rsidP="000549CF">
            <w:pPr>
              <w:rPr>
                <w:sz w:val="20"/>
              </w:rPr>
            </w:pPr>
            <w:r w:rsidRPr="00BB4457">
              <w:rPr>
                <w:sz w:val="20"/>
              </w:rPr>
              <w:t>Ako je Da, koji:</w:t>
            </w:r>
          </w:p>
        </w:tc>
        <w:tc>
          <w:tcPr>
            <w:tcW w:w="4688" w:type="dxa"/>
            <w:gridSpan w:val="14"/>
            <w:shd w:val="clear" w:color="auto" w:fill="auto"/>
            <w:vAlign w:val="center"/>
          </w:tcPr>
          <w:p w:rsidR="00FC64BD" w:rsidRPr="00BB4457" w:rsidRDefault="00FC64BD" w:rsidP="000549CF">
            <w:pPr>
              <w:rPr>
                <w:b/>
                <w:sz w:val="22"/>
                <w:szCs w:val="22"/>
              </w:rPr>
            </w:pPr>
            <w:r w:rsidRPr="00BB4457">
              <w:rPr>
                <w:b/>
                <w:sz w:val="22"/>
                <w:szCs w:val="22"/>
              </w:rPr>
              <w:t>--</w:t>
            </w:r>
          </w:p>
        </w:tc>
      </w:tr>
      <w:tr w:rsidR="00FC64BD" w:rsidRPr="00BB4457" w:rsidTr="000549CF">
        <w:trPr>
          <w:trHeight w:val="284"/>
          <w:jc w:val="center"/>
        </w:trPr>
        <w:tc>
          <w:tcPr>
            <w:tcW w:w="4668" w:type="dxa"/>
            <w:gridSpan w:val="8"/>
            <w:shd w:val="clear" w:color="auto" w:fill="auto"/>
            <w:vAlign w:val="center"/>
          </w:tcPr>
          <w:p w:rsidR="00FC64BD" w:rsidRPr="00BB4457" w:rsidRDefault="00FC64BD" w:rsidP="000549CF">
            <w:pPr>
              <w:rPr>
                <w:sz w:val="20"/>
              </w:rPr>
            </w:pPr>
            <w:r w:rsidRPr="00BB4457">
              <w:rPr>
                <w:sz w:val="20"/>
              </w:rPr>
              <w:t>Staž osiguranja s povećanim trajanjem i uvjeti za njihovo obavljanje:</w:t>
            </w:r>
          </w:p>
        </w:tc>
        <w:tc>
          <w:tcPr>
            <w:tcW w:w="4688" w:type="dxa"/>
            <w:gridSpan w:val="14"/>
            <w:shd w:val="clear" w:color="auto" w:fill="auto"/>
            <w:vAlign w:val="center"/>
          </w:tcPr>
          <w:p w:rsidR="00FC64BD" w:rsidRPr="00BB4457" w:rsidRDefault="00FC64BD" w:rsidP="000549CF">
            <w:pPr>
              <w:rPr>
                <w:b/>
                <w:sz w:val="22"/>
                <w:szCs w:val="22"/>
              </w:rPr>
            </w:pPr>
            <w:r w:rsidRPr="00BB4457">
              <w:rPr>
                <w:b/>
                <w:sz w:val="22"/>
                <w:szCs w:val="22"/>
              </w:rPr>
              <w:t>NE</w:t>
            </w:r>
          </w:p>
        </w:tc>
      </w:tr>
      <w:tr w:rsidR="00FC64BD" w:rsidRPr="00BB4457" w:rsidTr="000549CF">
        <w:trPr>
          <w:trHeight w:val="284"/>
          <w:jc w:val="center"/>
        </w:trPr>
        <w:tc>
          <w:tcPr>
            <w:tcW w:w="4668" w:type="dxa"/>
            <w:gridSpan w:val="8"/>
            <w:shd w:val="clear" w:color="auto" w:fill="auto"/>
            <w:vAlign w:val="center"/>
          </w:tcPr>
          <w:p w:rsidR="00FC64BD" w:rsidRPr="00BB4457" w:rsidRDefault="00FC64BD" w:rsidP="000549CF">
            <w:pPr>
              <w:rPr>
                <w:sz w:val="20"/>
              </w:rPr>
            </w:pPr>
            <w:r w:rsidRPr="00BB4457">
              <w:rPr>
                <w:sz w:val="20"/>
              </w:rPr>
              <w:t>Zahtijevana stručna sprema (završena škola, stručna osposobljenost):</w:t>
            </w:r>
          </w:p>
        </w:tc>
        <w:tc>
          <w:tcPr>
            <w:tcW w:w="4688" w:type="dxa"/>
            <w:gridSpan w:val="14"/>
            <w:shd w:val="clear" w:color="auto" w:fill="auto"/>
            <w:vAlign w:val="center"/>
          </w:tcPr>
          <w:p w:rsidR="00FC64BD" w:rsidRPr="00BB4457" w:rsidRDefault="00FC64BD" w:rsidP="000549CF">
            <w:pPr>
              <w:rPr>
                <w:b/>
                <w:sz w:val="22"/>
                <w:szCs w:val="22"/>
              </w:rPr>
            </w:pPr>
            <w:r w:rsidRPr="00BB4457">
              <w:rPr>
                <w:b/>
                <w:sz w:val="22"/>
                <w:szCs w:val="22"/>
              </w:rPr>
              <w:t>SSS</w:t>
            </w:r>
          </w:p>
        </w:tc>
      </w:tr>
      <w:tr w:rsidR="00FC64BD" w:rsidRPr="00BB4457" w:rsidTr="000549CF">
        <w:trPr>
          <w:trHeight w:val="284"/>
          <w:jc w:val="center"/>
        </w:trPr>
        <w:tc>
          <w:tcPr>
            <w:tcW w:w="2399" w:type="dxa"/>
            <w:gridSpan w:val="3"/>
            <w:shd w:val="clear" w:color="auto" w:fill="auto"/>
            <w:vAlign w:val="center"/>
          </w:tcPr>
          <w:p w:rsidR="00FC64BD" w:rsidRPr="00BB4457" w:rsidRDefault="00FC64BD" w:rsidP="000549CF">
            <w:pPr>
              <w:rPr>
                <w:sz w:val="20"/>
              </w:rPr>
            </w:pPr>
            <w:r w:rsidRPr="00BB4457">
              <w:rPr>
                <w:sz w:val="20"/>
              </w:rPr>
              <w:t>Korištena radna oprema:</w:t>
            </w:r>
          </w:p>
        </w:tc>
        <w:tc>
          <w:tcPr>
            <w:tcW w:w="6957" w:type="dxa"/>
            <w:gridSpan w:val="19"/>
            <w:shd w:val="clear" w:color="auto" w:fill="auto"/>
            <w:vAlign w:val="center"/>
          </w:tcPr>
          <w:p w:rsidR="00FC64BD" w:rsidRPr="00BB4457" w:rsidRDefault="00FC64BD" w:rsidP="000549CF">
            <w:pPr>
              <w:rPr>
                <w:sz w:val="22"/>
                <w:szCs w:val="22"/>
              </w:rPr>
            </w:pPr>
            <w:r w:rsidRPr="00BB4457">
              <w:rPr>
                <w:sz w:val="22"/>
                <w:szCs w:val="22"/>
              </w:rPr>
              <w:t>- Računalo (&lt;4h dnevno), telefon, fax, pribor za pisanje, osobni automobil</w:t>
            </w:r>
          </w:p>
        </w:tc>
      </w:tr>
      <w:tr w:rsidR="00FC64BD" w:rsidRPr="00BB4457" w:rsidTr="000549CF">
        <w:trPr>
          <w:trHeight w:val="284"/>
          <w:jc w:val="center"/>
        </w:trPr>
        <w:tc>
          <w:tcPr>
            <w:tcW w:w="2399" w:type="dxa"/>
            <w:gridSpan w:val="3"/>
            <w:shd w:val="clear" w:color="auto" w:fill="auto"/>
            <w:vAlign w:val="center"/>
          </w:tcPr>
          <w:p w:rsidR="00FC64BD" w:rsidRPr="00BB4457" w:rsidRDefault="00FC64BD" w:rsidP="000549CF">
            <w:pPr>
              <w:rPr>
                <w:sz w:val="20"/>
              </w:rPr>
            </w:pPr>
            <w:r w:rsidRPr="00BB4457">
              <w:rPr>
                <w:sz w:val="20"/>
              </w:rPr>
              <w:t>Radne tvari:</w:t>
            </w:r>
          </w:p>
        </w:tc>
        <w:tc>
          <w:tcPr>
            <w:tcW w:w="6957" w:type="dxa"/>
            <w:gridSpan w:val="19"/>
            <w:shd w:val="clear" w:color="auto" w:fill="auto"/>
            <w:vAlign w:val="center"/>
          </w:tcPr>
          <w:p w:rsidR="00FC64BD" w:rsidRPr="00BB4457" w:rsidRDefault="00FC64BD" w:rsidP="000549CF">
            <w:pPr>
              <w:rPr>
                <w:sz w:val="22"/>
                <w:szCs w:val="22"/>
              </w:rPr>
            </w:pPr>
            <w:r w:rsidRPr="00BB4457">
              <w:rPr>
                <w:sz w:val="22"/>
                <w:szCs w:val="22"/>
              </w:rPr>
              <w:t>- Papir</w:t>
            </w:r>
          </w:p>
        </w:tc>
      </w:tr>
      <w:tr w:rsidR="00FC64BD" w:rsidRPr="00BB4457" w:rsidTr="000549CF">
        <w:trPr>
          <w:trHeight w:val="461"/>
          <w:jc w:val="center"/>
        </w:trPr>
        <w:tc>
          <w:tcPr>
            <w:tcW w:w="2399" w:type="dxa"/>
            <w:gridSpan w:val="3"/>
            <w:shd w:val="clear" w:color="auto" w:fill="auto"/>
            <w:vAlign w:val="center"/>
          </w:tcPr>
          <w:p w:rsidR="00FC64BD" w:rsidRPr="00BB4457" w:rsidRDefault="00FC64BD" w:rsidP="000549CF">
            <w:pPr>
              <w:rPr>
                <w:sz w:val="20"/>
              </w:rPr>
            </w:pPr>
            <w:r w:rsidRPr="00BB4457">
              <w:rPr>
                <w:sz w:val="20"/>
              </w:rPr>
              <w:t>Osobna zaštitna oprema:</w:t>
            </w:r>
          </w:p>
        </w:tc>
        <w:tc>
          <w:tcPr>
            <w:tcW w:w="6957" w:type="dxa"/>
            <w:gridSpan w:val="19"/>
            <w:shd w:val="clear" w:color="auto" w:fill="auto"/>
            <w:vAlign w:val="center"/>
          </w:tcPr>
          <w:p w:rsidR="00FC64BD" w:rsidRPr="00BB4457" w:rsidRDefault="00FC64BD" w:rsidP="000549CF">
            <w:pPr>
              <w:pStyle w:val="Obinouvueno"/>
              <w:ind w:right="141"/>
              <w:jc w:val="left"/>
              <w:rPr>
                <w:rFonts w:ascii="Garamond" w:hAnsi="Garamond"/>
                <w:sz w:val="22"/>
                <w:szCs w:val="22"/>
                <w:lang w:val="hr-HR"/>
              </w:rPr>
            </w:pPr>
            <w:r w:rsidRPr="00BB4457">
              <w:rPr>
                <w:rFonts w:ascii="Garamond" w:hAnsi="Garamond"/>
                <w:sz w:val="22"/>
                <w:szCs w:val="22"/>
                <w:lang w:val="hr-HR"/>
              </w:rPr>
              <w:t>- zaštitne cipele</w:t>
            </w:r>
          </w:p>
          <w:p w:rsidR="00FC64BD" w:rsidRPr="00BB4457" w:rsidRDefault="00FC64BD" w:rsidP="000549CF">
            <w:pPr>
              <w:pStyle w:val="Obinouvueno"/>
              <w:ind w:right="141"/>
              <w:jc w:val="left"/>
              <w:rPr>
                <w:rFonts w:ascii="Garamond" w:hAnsi="Garamond"/>
                <w:sz w:val="22"/>
                <w:szCs w:val="22"/>
                <w:lang w:val="hr-HR"/>
              </w:rPr>
            </w:pPr>
            <w:r w:rsidRPr="00BB4457">
              <w:rPr>
                <w:rFonts w:ascii="Garamond" w:hAnsi="Garamond"/>
                <w:sz w:val="22"/>
                <w:szCs w:val="22"/>
                <w:lang w:val="hr-HR"/>
              </w:rPr>
              <w:t>- zaštitna odjeća za zaštitu od hladnoće</w:t>
            </w:r>
          </w:p>
        </w:tc>
      </w:tr>
    </w:tbl>
    <w:p w:rsidR="00FC64BD" w:rsidRPr="00BB4457" w:rsidRDefault="00FC64BD" w:rsidP="00FC64BD">
      <w:pPr>
        <w:rPr>
          <w:b/>
          <w:i/>
          <w:sz w:val="20"/>
        </w:rPr>
      </w:pPr>
      <w:r w:rsidRPr="00BB4457">
        <w:rPr>
          <w:b/>
          <w:i/>
          <w:sz w:val="20"/>
        </w:rPr>
        <w:t>1  Pravilnik o poslovima s posebnim uvjetima rada (NN 5/84)</w:t>
      </w:r>
    </w:p>
    <w:p w:rsidR="00FC64BD" w:rsidRPr="00BB4457" w:rsidRDefault="00FC64BD" w:rsidP="00FC64BD">
      <w:pPr>
        <w:rPr>
          <w:b/>
          <w:i/>
          <w:sz w:val="20"/>
        </w:rPr>
      </w:pPr>
      <w:r w:rsidRPr="00BB4457">
        <w:rPr>
          <w:b/>
          <w:i/>
          <w:sz w:val="20"/>
        </w:rPr>
        <w:t>2  Ukoliko se radi o poslovima s PUR koncentracija alkohola u krvi ne smije viša od 0,0 g/kg</w:t>
      </w:r>
    </w:p>
    <w:p w:rsidR="00FC64BD" w:rsidRPr="00BB4457" w:rsidRDefault="00FC64BD" w:rsidP="006B7D82"/>
    <w:p w:rsidR="00FC64BD" w:rsidRPr="00BB4457" w:rsidRDefault="00FC64BD" w:rsidP="006B7D82"/>
    <w:p w:rsidR="002E2DEA" w:rsidRPr="00BB4457" w:rsidRDefault="002E2DEA" w:rsidP="006B7D82"/>
    <w:p w:rsidR="002E2DEA" w:rsidRPr="00BB4457" w:rsidRDefault="002E2DEA" w:rsidP="002E2DEA">
      <w:pPr>
        <w:pStyle w:val="Naslov3"/>
      </w:pPr>
      <w:bookmarkStart w:id="212" w:name="_Toc22302088"/>
      <w:r w:rsidRPr="00BB4457">
        <w:t>Stručni suradnik planskih poslova i voznog parka</w:t>
      </w:r>
      <w:bookmarkEnd w:id="212"/>
    </w:p>
    <w:p w:rsidR="002E2DEA" w:rsidRPr="00BB4457" w:rsidRDefault="002E2DEA" w:rsidP="002E2DEA">
      <w:pPr>
        <w:rPr>
          <w:lang w:eastAsia="x-non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
        <w:gridCol w:w="177"/>
        <w:gridCol w:w="1244"/>
        <w:gridCol w:w="41"/>
        <w:gridCol w:w="1055"/>
        <w:gridCol w:w="471"/>
        <w:gridCol w:w="471"/>
        <w:gridCol w:w="231"/>
        <w:gridCol w:w="241"/>
        <w:gridCol w:w="471"/>
        <w:gridCol w:w="281"/>
        <w:gridCol w:w="191"/>
        <w:gridCol w:w="235"/>
        <w:gridCol w:w="236"/>
        <w:gridCol w:w="190"/>
        <w:gridCol w:w="283"/>
        <w:gridCol w:w="137"/>
        <w:gridCol w:w="335"/>
        <w:gridCol w:w="471"/>
        <w:gridCol w:w="192"/>
        <w:gridCol w:w="280"/>
        <w:gridCol w:w="1145"/>
      </w:tblGrid>
      <w:tr w:rsidR="002E2DEA" w:rsidRPr="00BB4457" w:rsidTr="000549CF">
        <w:trPr>
          <w:cantSplit/>
          <w:trHeight w:val="284"/>
          <w:jc w:val="center"/>
        </w:trPr>
        <w:tc>
          <w:tcPr>
            <w:tcW w:w="2440" w:type="dxa"/>
            <w:gridSpan w:val="4"/>
            <w:shd w:val="clear" w:color="auto" w:fill="auto"/>
            <w:vAlign w:val="center"/>
          </w:tcPr>
          <w:p w:rsidR="002E2DEA" w:rsidRPr="00BB4457" w:rsidRDefault="002E2DEA" w:rsidP="000549CF">
            <w:pPr>
              <w:rPr>
                <w:b/>
                <w:sz w:val="20"/>
              </w:rPr>
            </w:pPr>
            <w:r w:rsidRPr="00BB4457">
              <w:rPr>
                <w:b/>
                <w:sz w:val="20"/>
              </w:rPr>
              <w:t xml:space="preserve">Tehnološka cjelina: </w:t>
            </w:r>
          </w:p>
        </w:tc>
        <w:tc>
          <w:tcPr>
            <w:tcW w:w="6916" w:type="dxa"/>
            <w:gridSpan w:val="18"/>
            <w:shd w:val="clear" w:color="auto" w:fill="auto"/>
            <w:vAlign w:val="center"/>
          </w:tcPr>
          <w:p w:rsidR="002E2DEA" w:rsidRPr="00BB4457" w:rsidRDefault="002E2DEA" w:rsidP="000549CF">
            <w:pPr>
              <w:jc w:val="center"/>
              <w:rPr>
                <w:b/>
                <w:sz w:val="20"/>
              </w:rPr>
            </w:pPr>
            <w:r w:rsidRPr="00BB4457">
              <w:rPr>
                <w:b/>
                <w:sz w:val="20"/>
              </w:rPr>
              <w:t>4.  Odjel razvojno-planskih poslova i komercijale</w:t>
            </w:r>
          </w:p>
        </w:tc>
      </w:tr>
      <w:tr w:rsidR="002E2DEA" w:rsidRPr="00BB4457" w:rsidTr="000549CF">
        <w:trPr>
          <w:cantSplit/>
          <w:trHeight w:val="284"/>
          <w:jc w:val="center"/>
        </w:trPr>
        <w:tc>
          <w:tcPr>
            <w:tcW w:w="978" w:type="dxa"/>
            <w:shd w:val="clear" w:color="auto" w:fill="auto"/>
            <w:vAlign w:val="center"/>
          </w:tcPr>
          <w:p w:rsidR="002E2DEA" w:rsidRPr="00BB4457" w:rsidRDefault="002E2DEA" w:rsidP="000549CF">
            <w:pPr>
              <w:jc w:val="center"/>
              <w:rPr>
                <w:b/>
                <w:caps/>
                <w:sz w:val="20"/>
              </w:rPr>
            </w:pPr>
            <w:r w:rsidRPr="00BB4457">
              <w:rPr>
                <w:b/>
                <w:caps/>
                <w:sz w:val="20"/>
              </w:rPr>
              <w:t>Šifra NP</w:t>
            </w:r>
          </w:p>
        </w:tc>
        <w:tc>
          <w:tcPr>
            <w:tcW w:w="5955" w:type="dxa"/>
            <w:gridSpan w:val="16"/>
            <w:shd w:val="clear" w:color="auto" w:fill="auto"/>
            <w:vAlign w:val="center"/>
          </w:tcPr>
          <w:p w:rsidR="002E2DEA" w:rsidRPr="00BB4457" w:rsidRDefault="002E2DEA" w:rsidP="000549CF">
            <w:pPr>
              <w:jc w:val="center"/>
              <w:rPr>
                <w:b/>
                <w:sz w:val="20"/>
              </w:rPr>
            </w:pPr>
            <w:r w:rsidRPr="00BB4457">
              <w:rPr>
                <w:b/>
                <w:sz w:val="20"/>
              </w:rPr>
              <w:t>Naziv posla:</w:t>
            </w:r>
          </w:p>
        </w:tc>
        <w:tc>
          <w:tcPr>
            <w:tcW w:w="2423" w:type="dxa"/>
            <w:gridSpan w:val="5"/>
            <w:shd w:val="clear" w:color="auto" w:fill="auto"/>
            <w:vAlign w:val="center"/>
          </w:tcPr>
          <w:p w:rsidR="002E2DEA" w:rsidRPr="00BB4457" w:rsidRDefault="002E2DEA" w:rsidP="000549CF">
            <w:pPr>
              <w:jc w:val="center"/>
              <w:rPr>
                <w:b/>
                <w:sz w:val="20"/>
              </w:rPr>
            </w:pPr>
            <w:r w:rsidRPr="00BB4457">
              <w:rPr>
                <w:b/>
                <w:sz w:val="20"/>
              </w:rPr>
              <w:t>Ukupan broj izvršitelja:</w:t>
            </w:r>
          </w:p>
        </w:tc>
      </w:tr>
      <w:tr w:rsidR="002E2DEA" w:rsidRPr="00BB4457" w:rsidTr="000549CF">
        <w:trPr>
          <w:cantSplit/>
          <w:trHeight w:val="347"/>
          <w:jc w:val="center"/>
        </w:trPr>
        <w:tc>
          <w:tcPr>
            <w:tcW w:w="978" w:type="dxa"/>
            <w:shd w:val="clear" w:color="auto" w:fill="auto"/>
            <w:vAlign w:val="center"/>
          </w:tcPr>
          <w:p w:rsidR="002E2DEA" w:rsidRPr="00BB4457" w:rsidRDefault="002E2DEA" w:rsidP="000549CF">
            <w:pPr>
              <w:jc w:val="center"/>
              <w:rPr>
                <w:rFonts w:eastAsia="Arial Unicode MS"/>
                <w:b/>
              </w:rPr>
            </w:pPr>
            <w:r w:rsidRPr="00BB4457">
              <w:rPr>
                <w:rFonts w:eastAsia="Arial Unicode MS"/>
                <w:b/>
              </w:rPr>
              <w:t>29</w:t>
            </w:r>
          </w:p>
        </w:tc>
        <w:tc>
          <w:tcPr>
            <w:tcW w:w="5955" w:type="dxa"/>
            <w:gridSpan w:val="16"/>
            <w:shd w:val="clear" w:color="auto" w:fill="auto"/>
            <w:vAlign w:val="center"/>
          </w:tcPr>
          <w:p w:rsidR="002E2DEA" w:rsidRPr="00BB4457" w:rsidRDefault="002E2DEA" w:rsidP="002E2DEA">
            <w:pPr>
              <w:rPr>
                <w:b/>
              </w:rPr>
            </w:pPr>
            <w:r w:rsidRPr="00BB4457">
              <w:rPr>
                <w:b/>
              </w:rPr>
              <w:t>Stručni suradnik planskih poslova i voznog parka</w:t>
            </w:r>
          </w:p>
        </w:tc>
        <w:tc>
          <w:tcPr>
            <w:tcW w:w="2423" w:type="dxa"/>
            <w:gridSpan w:val="5"/>
            <w:shd w:val="clear" w:color="auto" w:fill="auto"/>
            <w:vAlign w:val="center"/>
          </w:tcPr>
          <w:p w:rsidR="002E2DEA" w:rsidRPr="00BB4457" w:rsidRDefault="002E2DEA" w:rsidP="000549CF">
            <w:pPr>
              <w:jc w:val="center"/>
              <w:rPr>
                <w:b/>
              </w:rPr>
            </w:pPr>
            <w:r w:rsidRPr="00BB4457">
              <w:rPr>
                <w:b/>
              </w:rPr>
              <w:t>1</w:t>
            </w:r>
          </w:p>
        </w:tc>
      </w:tr>
      <w:tr w:rsidR="002E2DEA" w:rsidRPr="00BB4457" w:rsidTr="000549CF">
        <w:trPr>
          <w:cantSplit/>
          <w:trHeight w:val="347"/>
          <w:jc w:val="center"/>
        </w:trPr>
        <w:tc>
          <w:tcPr>
            <w:tcW w:w="9356" w:type="dxa"/>
            <w:gridSpan w:val="22"/>
            <w:shd w:val="clear" w:color="auto" w:fill="auto"/>
            <w:vAlign w:val="center"/>
          </w:tcPr>
          <w:p w:rsidR="002E2DEA" w:rsidRPr="00BB4457" w:rsidRDefault="002E2DEA" w:rsidP="000549CF">
            <w:pPr>
              <w:rPr>
                <w:b/>
                <w:sz w:val="20"/>
              </w:rPr>
            </w:pPr>
            <w:r w:rsidRPr="00BB4457">
              <w:rPr>
                <w:b/>
                <w:sz w:val="20"/>
              </w:rPr>
              <w:t>Vremenski raspored radnog vremena</w:t>
            </w:r>
          </w:p>
        </w:tc>
      </w:tr>
      <w:tr w:rsidR="002E2DEA" w:rsidRPr="00BB4457" w:rsidTr="000549CF">
        <w:trPr>
          <w:cantSplit/>
          <w:trHeight w:val="347"/>
          <w:jc w:val="center"/>
        </w:trPr>
        <w:tc>
          <w:tcPr>
            <w:tcW w:w="1155" w:type="dxa"/>
            <w:gridSpan w:val="2"/>
            <w:shd w:val="clear" w:color="auto" w:fill="auto"/>
            <w:vAlign w:val="center"/>
          </w:tcPr>
          <w:p w:rsidR="002E2DEA" w:rsidRPr="00BB4457" w:rsidRDefault="002E2DEA" w:rsidP="000549CF">
            <w:pPr>
              <w:jc w:val="center"/>
              <w:rPr>
                <w:b/>
                <w:sz w:val="20"/>
              </w:rPr>
            </w:pPr>
            <w:r w:rsidRPr="00BB4457">
              <w:rPr>
                <w:b/>
                <w:sz w:val="20"/>
              </w:rPr>
              <w:t>Tjedni raspored rada</w:t>
            </w:r>
          </w:p>
          <w:p w:rsidR="002E2DEA" w:rsidRPr="00BB4457" w:rsidRDefault="002E2DEA" w:rsidP="000549CF">
            <w:pPr>
              <w:jc w:val="center"/>
              <w:rPr>
                <w:b/>
                <w:sz w:val="20"/>
              </w:rPr>
            </w:pPr>
            <w:r w:rsidRPr="00BB4457">
              <w:rPr>
                <w:b/>
                <w:sz w:val="20"/>
              </w:rPr>
              <w:t>(sati)</w:t>
            </w:r>
          </w:p>
        </w:tc>
        <w:tc>
          <w:tcPr>
            <w:tcW w:w="1244" w:type="dxa"/>
            <w:shd w:val="clear" w:color="auto" w:fill="auto"/>
            <w:vAlign w:val="center"/>
          </w:tcPr>
          <w:p w:rsidR="002E2DEA" w:rsidRPr="00BB4457" w:rsidRDefault="002E2DEA" w:rsidP="000549CF">
            <w:pPr>
              <w:jc w:val="center"/>
              <w:rPr>
                <w:b/>
                <w:sz w:val="20"/>
              </w:rPr>
            </w:pPr>
            <w:r w:rsidRPr="00BB4457">
              <w:rPr>
                <w:b/>
                <w:sz w:val="20"/>
              </w:rPr>
              <w:t>Dnevni raspored rada</w:t>
            </w:r>
          </w:p>
        </w:tc>
        <w:tc>
          <w:tcPr>
            <w:tcW w:w="1096" w:type="dxa"/>
            <w:gridSpan w:val="2"/>
            <w:shd w:val="clear" w:color="auto" w:fill="auto"/>
            <w:vAlign w:val="center"/>
          </w:tcPr>
          <w:p w:rsidR="002E2DEA" w:rsidRPr="00BB4457" w:rsidRDefault="002E2DEA" w:rsidP="000549CF">
            <w:pPr>
              <w:jc w:val="center"/>
              <w:rPr>
                <w:b/>
                <w:sz w:val="20"/>
              </w:rPr>
            </w:pPr>
            <w:r w:rsidRPr="00BB4457">
              <w:rPr>
                <w:b/>
                <w:sz w:val="20"/>
              </w:rPr>
              <w:t>Tjedni odmor</w:t>
            </w:r>
          </w:p>
        </w:tc>
        <w:tc>
          <w:tcPr>
            <w:tcW w:w="1173" w:type="dxa"/>
            <w:gridSpan w:val="3"/>
            <w:shd w:val="clear" w:color="auto" w:fill="auto"/>
            <w:vAlign w:val="center"/>
          </w:tcPr>
          <w:p w:rsidR="002E2DEA" w:rsidRPr="00BB4457" w:rsidRDefault="002E2DEA" w:rsidP="000549CF">
            <w:pPr>
              <w:jc w:val="center"/>
              <w:rPr>
                <w:b/>
                <w:sz w:val="20"/>
              </w:rPr>
            </w:pPr>
            <w:r w:rsidRPr="00BB4457">
              <w:rPr>
                <w:b/>
                <w:sz w:val="20"/>
              </w:rPr>
              <w:t>Dnevni odmor</w:t>
            </w:r>
          </w:p>
          <w:p w:rsidR="002E2DEA" w:rsidRPr="00BB4457" w:rsidRDefault="002E2DEA" w:rsidP="000549CF">
            <w:pPr>
              <w:jc w:val="center"/>
              <w:rPr>
                <w:b/>
                <w:sz w:val="20"/>
              </w:rPr>
            </w:pPr>
            <w:r w:rsidRPr="00BB4457">
              <w:rPr>
                <w:b/>
                <w:sz w:val="20"/>
              </w:rPr>
              <w:t>(sati)</w:t>
            </w:r>
          </w:p>
        </w:tc>
        <w:tc>
          <w:tcPr>
            <w:tcW w:w="993" w:type="dxa"/>
            <w:gridSpan w:val="3"/>
            <w:shd w:val="clear" w:color="auto" w:fill="auto"/>
            <w:vAlign w:val="center"/>
          </w:tcPr>
          <w:p w:rsidR="002E2DEA" w:rsidRPr="00BB4457" w:rsidRDefault="002E2DEA" w:rsidP="000549CF">
            <w:pPr>
              <w:jc w:val="center"/>
              <w:rPr>
                <w:b/>
                <w:sz w:val="20"/>
              </w:rPr>
            </w:pPr>
            <w:r w:rsidRPr="00BB4457">
              <w:rPr>
                <w:b/>
                <w:sz w:val="20"/>
              </w:rPr>
              <w:t>Smjenski rad</w:t>
            </w:r>
          </w:p>
        </w:tc>
        <w:tc>
          <w:tcPr>
            <w:tcW w:w="1135" w:type="dxa"/>
            <w:gridSpan w:val="5"/>
            <w:shd w:val="clear" w:color="auto" w:fill="auto"/>
            <w:vAlign w:val="center"/>
          </w:tcPr>
          <w:p w:rsidR="002E2DEA" w:rsidRPr="00BB4457" w:rsidRDefault="002E2DEA" w:rsidP="000549CF">
            <w:pPr>
              <w:jc w:val="center"/>
              <w:rPr>
                <w:b/>
                <w:sz w:val="20"/>
              </w:rPr>
            </w:pPr>
            <w:r w:rsidRPr="00BB4457">
              <w:rPr>
                <w:b/>
                <w:sz w:val="20"/>
              </w:rPr>
              <w:t>Trajanje smjene</w:t>
            </w:r>
          </w:p>
          <w:p w:rsidR="002E2DEA" w:rsidRPr="00BB4457" w:rsidRDefault="002E2DEA" w:rsidP="000549CF">
            <w:pPr>
              <w:jc w:val="center"/>
              <w:rPr>
                <w:b/>
                <w:sz w:val="20"/>
              </w:rPr>
            </w:pPr>
            <w:r w:rsidRPr="00BB4457">
              <w:rPr>
                <w:b/>
                <w:sz w:val="20"/>
              </w:rPr>
              <w:t>(sati)</w:t>
            </w:r>
          </w:p>
        </w:tc>
        <w:tc>
          <w:tcPr>
            <w:tcW w:w="1135" w:type="dxa"/>
            <w:gridSpan w:val="4"/>
            <w:shd w:val="clear" w:color="auto" w:fill="auto"/>
            <w:vAlign w:val="center"/>
          </w:tcPr>
          <w:p w:rsidR="002E2DEA" w:rsidRPr="00BB4457" w:rsidRDefault="002E2DEA" w:rsidP="000549CF">
            <w:pPr>
              <w:jc w:val="center"/>
              <w:rPr>
                <w:b/>
                <w:sz w:val="20"/>
              </w:rPr>
            </w:pPr>
            <w:r w:rsidRPr="00BB4457">
              <w:rPr>
                <w:b/>
                <w:sz w:val="20"/>
              </w:rPr>
              <w:t>Rad duži od redovitog</w:t>
            </w:r>
          </w:p>
        </w:tc>
        <w:tc>
          <w:tcPr>
            <w:tcW w:w="1425" w:type="dxa"/>
            <w:gridSpan w:val="2"/>
            <w:shd w:val="clear" w:color="auto" w:fill="auto"/>
            <w:vAlign w:val="center"/>
          </w:tcPr>
          <w:p w:rsidR="002E2DEA" w:rsidRPr="00BB4457" w:rsidRDefault="002E2DEA" w:rsidP="000549CF">
            <w:pPr>
              <w:jc w:val="center"/>
              <w:rPr>
                <w:b/>
                <w:sz w:val="20"/>
              </w:rPr>
            </w:pPr>
            <w:r w:rsidRPr="00BB4457">
              <w:rPr>
                <w:b/>
                <w:sz w:val="20"/>
              </w:rPr>
              <w:t>Skraćeno radno vrijeme zbog otežanih uvjeta rada</w:t>
            </w:r>
          </w:p>
        </w:tc>
      </w:tr>
      <w:tr w:rsidR="002E2DEA" w:rsidRPr="00BB4457" w:rsidTr="000549CF">
        <w:trPr>
          <w:cantSplit/>
          <w:trHeight w:val="347"/>
          <w:jc w:val="center"/>
        </w:trPr>
        <w:tc>
          <w:tcPr>
            <w:tcW w:w="1155" w:type="dxa"/>
            <w:gridSpan w:val="2"/>
            <w:shd w:val="clear" w:color="auto" w:fill="auto"/>
            <w:vAlign w:val="center"/>
          </w:tcPr>
          <w:p w:rsidR="002E2DEA" w:rsidRPr="00BB4457" w:rsidRDefault="002E2DEA" w:rsidP="000549CF">
            <w:pPr>
              <w:jc w:val="center"/>
              <w:rPr>
                <w:b/>
                <w:sz w:val="20"/>
              </w:rPr>
            </w:pPr>
            <w:r w:rsidRPr="00BB4457">
              <w:rPr>
                <w:b/>
                <w:sz w:val="20"/>
              </w:rPr>
              <w:t>40</w:t>
            </w:r>
          </w:p>
        </w:tc>
        <w:tc>
          <w:tcPr>
            <w:tcW w:w="1244" w:type="dxa"/>
            <w:shd w:val="clear" w:color="auto" w:fill="auto"/>
            <w:vAlign w:val="center"/>
          </w:tcPr>
          <w:p w:rsidR="002E2DEA" w:rsidRPr="00BB4457" w:rsidRDefault="002E2DEA" w:rsidP="000549CF">
            <w:pPr>
              <w:jc w:val="center"/>
              <w:rPr>
                <w:b/>
                <w:sz w:val="20"/>
              </w:rPr>
            </w:pPr>
            <w:r w:rsidRPr="00BB4457">
              <w:rPr>
                <w:b/>
                <w:sz w:val="20"/>
              </w:rPr>
              <w:t>07:00-15:00</w:t>
            </w:r>
          </w:p>
        </w:tc>
        <w:tc>
          <w:tcPr>
            <w:tcW w:w="1096" w:type="dxa"/>
            <w:gridSpan w:val="2"/>
            <w:shd w:val="clear" w:color="auto" w:fill="auto"/>
            <w:vAlign w:val="center"/>
          </w:tcPr>
          <w:p w:rsidR="002E2DEA" w:rsidRPr="00BB4457" w:rsidRDefault="002E2DEA" w:rsidP="000549CF">
            <w:pPr>
              <w:jc w:val="center"/>
              <w:rPr>
                <w:b/>
                <w:sz w:val="20"/>
              </w:rPr>
            </w:pPr>
            <w:r w:rsidRPr="00BB4457">
              <w:rPr>
                <w:b/>
                <w:sz w:val="20"/>
              </w:rPr>
              <w:t xml:space="preserve">Subota </w:t>
            </w:r>
          </w:p>
          <w:p w:rsidR="002E2DEA" w:rsidRPr="00BB4457" w:rsidRDefault="002E2DEA" w:rsidP="000549CF">
            <w:pPr>
              <w:jc w:val="center"/>
              <w:rPr>
                <w:b/>
                <w:sz w:val="20"/>
              </w:rPr>
            </w:pPr>
            <w:r w:rsidRPr="00BB4457">
              <w:rPr>
                <w:b/>
                <w:sz w:val="20"/>
              </w:rPr>
              <w:t>Nedjelja</w:t>
            </w:r>
          </w:p>
        </w:tc>
        <w:tc>
          <w:tcPr>
            <w:tcW w:w="1173" w:type="dxa"/>
            <w:gridSpan w:val="3"/>
            <w:shd w:val="clear" w:color="auto" w:fill="auto"/>
            <w:vAlign w:val="center"/>
          </w:tcPr>
          <w:p w:rsidR="002E2DEA" w:rsidRPr="00BB4457" w:rsidRDefault="002E2DEA" w:rsidP="000549CF">
            <w:pPr>
              <w:jc w:val="center"/>
              <w:rPr>
                <w:b/>
                <w:sz w:val="20"/>
              </w:rPr>
            </w:pPr>
            <w:r w:rsidRPr="00BB4457">
              <w:rPr>
                <w:b/>
                <w:sz w:val="20"/>
              </w:rPr>
              <w:t>0,5</w:t>
            </w:r>
          </w:p>
        </w:tc>
        <w:tc>
          <w:tcPr>
            <w:tcW w:w="993" w:type="dxa"/>
            <w:gridSpan w:val="3"/>
            <w:shd w:val="clear" w:color="auto" w:fill="auto"/>
            <w:vAlign w:val="center"/>
          </w:tcPr>
          <w:p w:rsidR="002E2DEA" w:rsidRPr="00BB4457" w:rsidRDefault="002E2DEA" w:rsidP="000549CF">
            <w:pPr>
              <w:jc w:val="center"/>
              <w:rPr>
                <w:b/>
                <w:sz w:val="20"/>
              </w:rPr>
            </w:pPr>
            <w:r w:rsidRPr="00BB4457">
              <w:rPr>
                <w:b/>
                <w:sz w:val="20"/>
              </w:rPr>
              <w:t>1</w:t>
            </w:r>
          </w:p>
        </w:tc>
        <w:tc>
          <w:tcPr>
            <w:tcW w:w="1135" w:type="dxa"/>
            <w:gridSpan w:val="5"/>
            <w:shd w:val="clear" w:color="auto" w:fill="auto"/>
            <w:vAlign w:val="center"/>
          </w:tcPr>
          <w:p w:rsidR="002E2DEA" w:rsidRPr="00BB4457" w:rsidRDefault="002E2DEA" w:rsidP="000549CF">
            <w:pPr>
              <w:jc w:val="center"/>
              <w:rPr>
                <w:b/>
                <w:sz w:val="20"/>
              </w:rPr>
            </w:pPr>
            <w:r w:rsidRPr="00BB4457">
              <w:rPr>
                <w:b/>
                <w:sz w:val="20"/>
              </w:rPr>
              <w:t>8</w:t>
            </w:r>
          </w:p>
        </w:tc>
        <w:tc>
          <w:tcPr>
            <w:tcW w:w="1135" w:type="dxa"/>
            <w:gridSpan w:val="4"/>
            <w:shd w:val="clear" w:color="auto" w:fill="auto"/>
            <w:vAlign w:val="center"/>
          </w:tcPr>
          <w:p w:rsidR="002E2DEA" w:rsidRPr="00BB4457" w:rsidRDefault="002E2DEA" w:rsidP="000549CF">
            <w:pPr>
              <w:jc w:val="center"/>
              <w:rPr>
                <w:b/>
                <w:sz w:val="20"/>
              </w:rPr>
            </w:pPr>
            <w:r w:rsidRPr="00BB4457">
              <w:rPr>
                <w:b/>
                <w:sz w:val="20"/>
              </w:rPr>
              <w:t>Ne</w:t>
            </w:r>
          </w:p>
        </w:tc>
        <w:tc>
          <w:tcPr>
            <w:tcW w:w="1425" w:type="dxa"/>
            <w:gridSpan w:val="2"/>
            <w:shd w:val="clear" w:color="auto" w:fill="auto"/>
            <w:vAlign w:val="center"/>
          </w:tcPr>
          <w:p w:rsidR="002E2DEA" w:rsidRPr="00BB4457" w:rsidRDefault="002E2DEA" w:rsidP="000549CF">
            <w:pPr>
              <w:jc w:val="center"/>
              <w:rPr>
                <w:b/>
                <w:sz w:val="20"/>
              </w:rPr>
            </w:pPr>
            <w:r w:rsidRPr="00BB4457">
              <w:rPr>
                <w:b/>
                <w:sz w:val="20"/>
              </w:rPr>
              <w:t>Ne</w:t>
            </w:r>
          </w:p>
        </w:tc>
      </w:tr>
      <w:tr w:rsidR="002E2DEA" w:rsidRPr="00BB4457" w:rsidTr="000549CF">
        <w:trPr>
          <w:cantSplit/>
          <w:trHeight w:val="347"/>
          <w:jc w:val="center"/>
        </w:trPr>
        <w:tc>
          <w:tcPr>
            <w:tcW w:w="9356" w:type="dxa"/>
            <w:gridSpan w:val="22"/>
            <w:tcBorders>
              <w:bottom w:val="single" w:sz="4" w:space="0" w:color="auto"/>
            </w:tcBorders>
            <w:shd w:val="clear" w:color="auto" w:fill="auto"/>
            <w:vAlign w:val="center"/>
          </w:tcPr>
          <w:p w:rsidR="002E2DEA" w:rsidRPr="00BB4457" w:rsidRDefault="002E2DEA" w:rsidP="000549CF">
            <w:pPr>
              <w:rPr>
                <w:b/>
                <w:sz w:val="20"/>
              </w:rPr>
            </w:pPr>
            <w:r w:rsidRPr="00BB4457">
              <w:rPr>
                <w:b/>
                <w:sz w:val="20"/>
              </w:rPr>
              <w:t>Popis poslova sa naznakom mjesta rada</w:t>
            </w:r>
          </w:p>
        </w:tc>
      </w:tr>
      <w:tr w:rsidR="002E2DEA" w:rsidRPr="00BB4457" w:rsidTr="000549CF">
        <w:trPr>
          <w:cantSplit/>
          <w:trHeight w:val="149"/>
          <w:jc w:val="center"/>
        </w:trPr>
        <w:tc>
          <w:tcPr>
            <w:tcW w:w="3495" w:type="dxa"/>
            <w:gridSpan w:val="5"/>
            <w:tcBorders>
              <w:left w:val="single" w:sz="4" w:space="0" w:color="auto"/>
              <w:bottom w:val="nil"/>
              <w:right w:val="nil"/>
            </w:tcBorders>
            <w:shd w:val="clear" w:color="auto" w:fill="auto"/>
            <w:vAlign w:val="center"/>
          </w:tcPr>
          <w:p w:rsidR="002E2DEA" w:rsidRPr="00BB4457" w:rsidRDefault="002E2DEA" w:rsidP="000549CF">
            <w:pPr>
              <w:rPr>
                <w:b/>
                <w:sz w:val="20"/>
              </w:rPr>
            </w:pPr>
            <w:r w:rsidRPr="00BB4457">
              <w:rPr>
                <w:b/>
                <w:sz w:val="20"/>
              </w:rPr>
              <w:t>Redovni poslovi:</w:t>
            </w:r>
          </w:p>
        </w:tc>
        <w:tc>
          <w:tcPr>
            <w:tcW w:w="5861" w:type="dxa"/>
            <w:gridSpan w:val="17"/>
            <w:tcBorders>
              <w:left w:val="nil"/>
              <w:bottom w:val="nil"/>
            </w:tcBorders>
            <w:shd w:val="clear" w:color="auto" w:fill="auto"/>
            <w:vAlign w:val="center"/>
          </w:tcPr>
          <w:p w:rsidR="002E2DEA" w:rsidRPr="00BB4457" w:rsidRDefault="002E2DEA" w:rsidP="000549CF">
            <w:pPr>
              <w:rPr>
                <w:b/>
                <w:sz w:val="20"/>
              </w:rPr>
            </w:pPr>
          </w:p>
        </w:tc>
      </w:tr>
      <w:tr w:rsidR="002E2DEA" w:rsidRPr="00BB4457" w:rsidTr="00EC3C85">
        <w:trPr>
          <w:cantSplit/>
          <w:trHeight w:val="1557"/>
          <w:jc w:val="center"/>
        </w:trPr>
        <w:tc>
          <w:tcPr>
            <w:tcW w:w="9356" w:type="dxa"/>
            <w:gridSpan w:val="22"/>
            <w:tcBorders>
              <w:top w:val="nil"/>
              <w:left w:val="single" w:sz="4" w:space="0" w:color="auto"/>
              <w:bottom w:val="nil"/>
            </w:tcBorders>
            <w:shd w:val="clear" w:color="auto" w:fill="auto"/>
            <w:vAlign w:val="center"/>
          </w:tcPr>
          <w:p w:rsidR="00EC3C85" w:rsidRPr="00BB4457" w:rsidRDefault="00EC3C85" w:rsidP="0070131D">
            <w:pPr>
              <w:pStyle w:val="Odlomakpopisa"/>
            </w:pPr>
            <w:r w:rsidRPr="00BB4457">
              <w:t xml:space="preserve">- </w:t>
            </w:r>
            <w:r w:rsidR="002E2DEA" w:rsidRPr="00BB4457">
              <w:t>praćenje i evidencija podataka o vozilima (km, potrošnja goriva, troškovi),</w:t>
            </w:r>
            <w:r w:rsidRPr="00BB4457">
              <w:t xml:space="preserve"> dogovaranje i odvoženje vozila</w:t>
            </w:r>
          </w:p>
          <w:p w:rsidR="00EC3C85" w:rsidRPr="00BB4457" w:rsidRDefault="00EC3C85" w:rsidP="0070131D">
            <w:pPr>
              <w:pStyle w:val="Odlomakpopisa"/>
            </w:pPr>
            <w:r w:rsidRPr="00BB4457">
              <w:t xml:space="preserve">  </w:t>
            </w:r>
            <w:r w:rsidR="002E2DEA" w:rsidRPr="00BB4457">
              <w:t>na servis, priprema dokumentacije za nabavu vozila i ugovaranje o</w:t>
            </w:r>
            <w:r w:rsidRPr="00BB4457">
              <w:t>siguranja, registracija vozila,</w:t>
            </w:r>
          </w:p>
          <w:p w:rsidR="00296D89" w:rsidRPr="00BB4457" w:rsidRDefault="00EC3C85" w:rsidP="0070131D">
            <w:pPr>
              <w:pStyle w:val="Odlomakpopisa"/>
            </w:pPr>
            <w:r w:rsidRPr="00BB4457">
              <w:t xml:space="preserve">- </w:t>
            </w:r>
            <w:r w:rsidR="002E2DEA" w:rsidRPr="00BB4457">
              <w:t>tehnička podrška korisnicima računalne opreme, evidencija i izdava</w:t>
            </w:r>
            <w:r w:rsidR="00296D89" w:rsidRPr="00BB4457">
              <w:t>nje mobilnih uređaja radnicima,</w:t>
            </w:r>
          </w:p>
          <w:p w:rsidR="002E2DEA" w:rsidRPr="00BB4457" w:rsidRDefault="00EC3C85" w:rsidP="0070131D">
            <w:pPr>
              <w:pStyle w:val="Odlomakpopisa"/>
            </w:pPr>
            <w:r w:rsidRPr="00BB4457">
              <w:t xml:space="preserve">- </w:t>
            </w:r>
            <w:r w:rsidR="002E2DEA" w:rsidRPr="00BB4457">
              <w:t>praćenje jamstva i otpremanje na servis, izdavanje uredskog materijala,</w:t>
            </w:r>
          </w:p>
          <w:p w:rsidR="002F404C" w:rsidRPr="00BB4457" w:rsidRDefault="00EC3C85" w:rsidP="0070131D">
            <w:pPr>
              <w:pStyle w:val="Odlomakpopisa"/>
            </w:pPr>
            <w:r w:rsidRPr="00BB4457">
              <w:t xml:space="preserve">- </w:t>
            </w:r>
            <w:r w:rsidR="00296D89" w:rsidRPr="00BB4457">
              <w:t xml:space="preserve">poslovi </w:t>
            </w:r>
            <w:r w:rsidR="002F404C" w:rsidRPr="00BB4457">
              <w:t>povjerenika za otpad</w:t>
            </w:r>
            <w:r w:rsidR="00296D89" w:rsidRPr="00BB4457">
              <w:t>,</w:t>
            </w:r>
          </w:p>
          <w:p w:rsidR="002E2DEA" w:rsidRPr="00BB4457" w:rsidRDefault="00EC3C85" w:rsidP="0070131D">
            <w:pPr>
              <w:pStyle w:val="Odlomakpopisa"/>
            </w:pPr>
            <w:r w:rsidRPr="00BB4457">
              <w:t xml:space="preserve">- </w:t>
            </w:r>
            <w:r w:rsidR="002E2DEA" w:rsidRPr="00BB4457">
              <w:t>očitavanje plinomjera i dijeljenje uplatnica.</w:t>
            </w:r>
          </w:p>
        </w:tc>
      </w:tr>
      <w:tr w:rsidR="002E2DEA" w:rsidRPr="00BB4457" w:rsidTr="000549CF">
        <w:trPr>
          <w:cantSplit/>
          <w:trHeight w:val="114"/>
          <w:jc w:val="center"/>
        </w:trPr>
        <w:tc>
          <w:tcPr>
            <w:tcW w:w="3495" w:type="dxa"/>
            <w:gridSpan w:val="5"/>
            <w:tcBorders>
              <w:top w:val="single" w:sz="4" w:space="0" w:color="auto"/>
              <w:left w:val="single" w:sz="4" w:space="0" w:color="auto"/>
              <w:bottom w:val="nil"/>
              <w:right w:val="single" w:sz="4" w:space="0" w:color="auto"/>
            </w:tcBorders>
            <w:shd w:val="clear" w:color="auto" w:fill="auto"/>
            <w:vAlign w:val="center"/>
          </w:tcPr>
          <w:p w:rsidR="002E2DEA" w:rsidRPr="00BB4457" w:rsidRDefault="002E2DEA" w:rsidP="000549CF">
            <w:pPr>
              <w:rPr>
                <w:b/>
                <w:sz w:val="20"/>
              </w:rPr>
            </w:pPr>
            <w:r w:rsidRPr="00BB4457">
              <w:rPr>
                <w:b/>
                <w:sz w:val="20"/>
              </w:rPr>
              <w:t>Povremeni poslovi:</w:t>
            </w:r>
          </w:p>
        </w:tc>
        <w:tc>
          <w:tcPr>
            <w:tcW w:w="471" w:type="dxa"/>
            <w:vMerge w:val="restart"/>
            <w:tcBorders>
              <w:left w:val="single" w:sz="4" w:space="0" w:color="auto"/>
            </w:tcBorders>
            <w:shd w:val="clear" w:color="auto" w:fill="auto"/>
            <w:textDirection w:val="btLr"/>
            <w:vAlign w:val="center"/>
          </w:tcPr>
          <w:p w:rsidR="002E2DEA" w:rsidRPr="00BB4457" w:rsidRDefault="002E2DEA" w:rsidP="000549CF">
            <w:pPr>
              <w:ind w:left="57"/>
              <w:rPr>
                <w:sz w:val="20"/>
              </w:rPr>
            </w:pPr>
            <w:r w:rsidRPr="00BB4457">
              <w:rPr>
                <w:sz w:val="20"/>
              </w:rPr>
              <w:t>broj izvršitelja</w:t>
            </w:r>
          </w:p>
        </w:tc>
        <w:tc>
          <w:tcPr>
            <w:tcW w:w="471" w:type="dxa"/>
            <w:vMerge w:val="restart"/>
            <w:shd w:val="clear" w:color="auto" w:fill="auto"/>
            <w:textDirection w:val="btLr"/>
            <w:vAlign w:val="center"/>
          </w:tcPr>
          <w:p w:rsidR="002E2DEA" w:rsidRPr="00BB4457" w:rsidRDefault="002E2DEA" w:rsidP="000549CF">
            <w:pPr>
              <w:ind w:left="57"/>
              <w:rPr>
                <w:sz w:val="20"/>
              </w:rPr>
            </w:pPr>
            <w:r w:rsidRPr="00BB4457">
              <w:rPr>
                <w:sz w:val="20"/>
              </w:rPr>
              <w:t>PUR – točka</w:t>
            </w:r>
            <w:r w:rsidRPr="00BB4457">
              <w:rPr>
                <w:sz w:val="20"/>
                <w:vertAlign w:val="superscript"/>
              </w:rPr>
              <w:t>1, 2</w:t>
            </w:r>
          </w:p>
        </w:tc>
        <w:tc>
          <w:tcPr>
            <w:tcW w:w="472" w:type="dxa"/>
            <w:gridSpan w:val="2"/>
            <w:vMerge w:val="restart"/>
            <w:shd w:val="clear" w:color="auto" w:fill="auto"/>
            <w:textDirection w:val="btLr"/>
            <w:vAlign w:val="center"/>
          </w:tcPr>
          <w:p w:rsidR="002E2DEA" w:rsidRPr="00BB4457" w:rsidRDefault="002E2DEA" w:rsidP="000549CF">
            <w:pPr>
              <w:ind w:left="57"/>
              <w:rPr>
                <w:sz w:val="20"/>
              </w:rPr>
            </w:pPr>
            <w:r w:rsidRPr="00BB4457">
              <w:rPr>
                <w:sz w:val="20"/>
              </w:rPr>
              <w:t>u zatvorenom prostoru</w:t>
            </w:r>
          </w:p>
        </w:tc>
        <w:tc>
          <w:tcPr>
            <w:tcW w:w="471" w:type="dxa"/>
            <w:vMerge w:val="restart"/>
            <w:shd w:val="clear" w:color="auto" w:fill="auto"/>
            <w:textDirection w:val="btLr"/>
            <w:vAlign w:val="center"/>
          </w:tcPr>
          <w:p w:rsidR="002E2DEA" w:rsidRPr="00BB4457" w:rsidRDefault="002E2DEA" w:rsidP="000549CF">
            <w:pPr>
              <w:ind w:left="57"/>
              <w:rPr>
                <w:sz w:val="20"/>
              </w:rPr>
            </w:pPr>
            <w:r w:rsidRPr="00BB4457">
              <w:rPr>
                <w:sz w:val="20"/>
              </w:rPr>
              <w:t>na otvorenom prostoru</w:t>
            </w:r>
          </w:p>
        </w:tc>
        <w:tc>
          <w:tcPr>
            <w:tcW w:w="472" w:type="dxa"/>
            <w:gridSpan w:val="2"/>
            <w:vMerge w:val="restart"/>
            <w:shd w:val="clear" w:color="auto" w:fill="auto"/>
            <w:textDirection w:val="btLr"/>
            <w:vAlign w:val="center"/>
          </w:tcPr>
          <w:p w:rsidR="002E2DEA" w:rsidRPr="00BB4457" w:rsidRDefault="002E2DEA" w:rsidP="000549CF">
            <w:pPr>
              <w:ind w:left="57"/>
              <w:rPr>
                <w:sz w:val="20"/>
              </w:rPr>
            </w:pPr>
            <w:r w:rsidRPr="00BB4457">
              <w:rPr>
                <w:sz w:val="20"/>
              </w:rPr>
              <w:t>na visini</w:t>
            </w:r>
          </w:p>
        </w:tc>
        <w:tc>
          <w:tcPr>
            <w:tcW w:w="471" w:type="dxa"/>
            <w:gridSpan w:val="2"/>
            <w:vMerge w:val="restart"/>
            <w:shd w:val="clear" w:color="auto" w:fill="auto"/>
            <w:textDirection w:val="btLr"/>
            <w:vAlign w:val="center"/>
          </w:tcPr>
          <w:p w:rsidR="002E2DEA" w:rsidRPr="00BB4457" w:rsidRDefault="002E2DEA" w:rsidP="000549CF">
            <w:pPr>
              <w:ind w:left="57"/>
              <w:rPr>
                <w:sz w:val="20"/>
              </w:rPr>
            </w:pPr>
            <w:r w:rsidRPr="00BB4457">
              <w:rPr>
                <w:sz w:val="20"/>
              </w:rPr>
              <w:t>u jami</w:t>
            </w:r>
          </w:p>
        </w:tc>
        <w:tc>
          <w:tcPr>
            <w:tcW w:w="473" w:type="dxa"/>
            <w:gridSpan w:val="2"/>
            <w:vMerge w:val="restart"/>
            <w:shd w:val="clear" w:color="auto" w:fill="auto"/>
            <w:textDirection w:val="btLr"/>
            <w:vAlign w:val="center"/>
          </w:tcPr>
          <w:p w:rsidR="002E2DEA" w:rsidRPr="00BB4457" w:rsidRDefault="002E2DEA" w:rsidP="000549CF">
            <w:pPr>
              <w:ind w:left="57"/>
              <w:rPr>
                <w:sz w:val="20"/>
              </w:rPr>
            </w:pPr>
            <w:r w:rsidRPr="00BB4457">
              <w:rPr>
                <w:sz w:val="20"/>
              </w:rPr>
              <w:t>u vodi</w:t>
            </w:r>
          </w:p>
        </w:tc>
        <w:tc>
          <w:tcPr>
            <w:tcW w:w="472" w:type="dxa"/>
            <w:gridSpan w:val="2"/>
            <w:vMerge w:val="restart"/>
            <w:shd w:val="clear" w:color="auto" w:fill="auto"/>
            <w:textDirection w:val="btLr"/>
            <w:vAlign w:val="center"/>
          </w:tcPr>
          <w:p w:rsidR="002E2DEA" w:rsidRPr="00BB4457" w:rsidRDefault="002E2DEA" w:rsidP="000549CF">
            <w:pPr>
              <w:ind w:left="57"/>
              <w:rPr>
                <w:sz w:val="20"/>
              </w:rPr>
            </w:pPr>
            <w:r w:rsidRPr="00BB4457">
              <w:rPr>
                <w:sz w:val="20"/>
              </w:rPr>
              <w:t>pod vodom</w:t>
            </w:r>
          </w:p>
        </w:tc>
        <w:tc>
          <w:tcPr>
            <w:tcW w:w="471" w:type="dxa"/>
            <w:vMerge w:val="restart"/>
            <w:shd w:val="clear" w:color="auto" w:fill="auto"/>
            <w:textDirection w:val="btLr"/>
            <w:vAlign w:val="center"/>
          </w:tcPr>
          <w:p w:rsidR="002E2DEA" w:rsidRPr="00BB4457" w:rsidRDefault="002E2DEA" w:rsidP="000549CF">
            <w:pPr>
              <w:ind w:left="57"/>
              <w:rPr>
                <w:sz w:val="20"/>
              </w:rPr>
            </w:pPr>
            <w:r w:rsidRPr="00BB4457">
              <w:rPr>
                <w:sz w:val="20"/>
              </w:rPr>
              <w:t>u mokrom</w:t>
            </w:r>
          </w:p>
        </w:tc>
        <w:tc>
          <w:tcPr>
            <w:tcW w:w="472" w:type="dxa"/>
            <w:gridSpan w:val="2"/>
            <w:vMerge w:val="restart"/>
            <w:shd w:val="clear" w:color="auto" w:fill="auto"/>
            <w:textDirection w:val="btLr"/>
            <w:vAlign w:val="center"/>
          </w:tcPr>
          <w:p w:rsidR="002E2DEA" w:rsidRPr="00BB4457" w:rsidRDefault="002E2DEA" w:rsidP="000549CF">
            <w:pPr>
              <w:ind w:left="57"/>
              <w:rPr>
                <w:sz w:val="20"/>
              </w:rPr>
            </w:pPr>
            <w:r w:rsidRPr="00BB4457">
              <w:rPr>
                <w:sz w:val="20"/>
              </w:rPr>
              <w:t>drugo</w:t>
            </w:r>
          </w:p>
        </w:tc>
        <w:tc>
          <w:tcPr>
            <w:tcW w:w="1145" w:type="dxa"/>
            <w:vMerge w:val="restart"/>
            <w:shd w:val="clear" w:color="auto" w:fill="auto"/>
            <w:vAlign w:val="center"/>
          </w:tcPr>
          <w:p w:rsidR="002E2DEA" w:rsidRPr="00BB4457" w:rsidRDefault="002E2DEA" w:rsidP="000549CF">
            <w:pPr>
              <w:jc w:val="center"/>
              <w:rPr>
                <w:sz w:val="18"/>
              </w:rPr>
            </w:pPr>
            <w:r w:rsidRPr="00BB4457">
              <w:rPr>
                <w:sz w:val="18"/>
              </w:rPr>
              <w:t>Zabrana rada trudnicama, ženi koja je rodila ili doji, maloljetnik i osoba s invaliditetom</w:t>
            </w:r>
          </w:p>
        </w:tc>
      </w:tr>
      <w:tr w:rsidR="002E2DEA" w:rsidRPr="00BB4457" w:rsidTr="000549CF">
        <w:trPr>
          <w:cantSplit/>
          <w:trHeight w:val="1519"/>
          <w:jc w:val="center"/>
        </w:trPr>
        <w:tc>
          <w:tcPr>
            <w:tcW w:w="3495" w:type="dxa"/>
            <w:gridSpan w:val="5"/>
            <w:tcBorders>
              <w:top w:val="nil"/>
              <w:left w:val="single" w:sz="4" w:space="0" w:color="auto"/>
              <w:bottom w:val="nil"/>
              <w:right w:val="single" w:sz="4" w:space="0" w:color="auto"/>
            </w:tcBorders>
            <w:shd w:val="clear" w:color="auto" w:fill="auto"/>
            <w:vAlign w:val="center"/>
          </w:tcPr>
          <w:p w:rsidR="002E2DEA" w:rsidRPr="00BB4457" w:rsidRDefault="002E2DEA" w:rsidP="002E2DEA">
            <w:pPr>
              <w:numPr>
                <w:ilvl w:val="0"/>
                <w:numId w:val="17"/>
              </w:numPr>
              <w:rPr>
                <w:sz w:val="22"/>
                <w:szCs w:val="22"/>
              </w:rPr>
            </w:pPr>
          </w:p>
        </w:tc>
        <w:tc>
          <w:tcPr>
            <w:tcW w:w="471" w:type="dxa"/>
            <w:vMerge/>
            <w:tcBorders>
              <w:left w:val="single" w:sz="4" w:space="0" w:color="auto"/>
            </w:tcBorders>
            <w:shd w:val="clear" w:color="auto" w:fill="auto"/>
            <w:textDirection w:val="btLr"/>
            <w:vAlign w:val="center"/>
          </w:tcPr>
          <w:p w:rsidR="002E2DEA" w:rsidRPr="00BB4457" w:rsidRDefault="002E2DEA" w:rsidP="000549CF">
            <w:pPr>
              <w:ind w:left="57"/>
              <w:rPr>
                <w:sz w:val="20"/>
              </w:rPr>
            </w:pPr>
          </w:p>
        </w:tc>
        <w:tc>
          <w:tcPr>
            <w:tcW w:w="471" w:type="dxa"/>
            <w:vMerge/>
            <w:shd w:val="clear" w:color="auto" w:fill="auto"/>
            <w:textDirection w:val="btLr"/>
            <w:vAlign w:val="center"/>
          </w:tcPr>
          <w:p w:rsidR="002E2DEA" w:rsidRPr="00BB4457" w:rsidRDefault="002E2DEA" w:rsidP="000549CF">
            <w:pPr>
              <w:ind w:left="57"/>
              <w:rPr>
                <w:sz w:val="20"/>
              </w:rPr>
            </w:pPr>
          </w:p>
        </w:tc>
        <w:tc>
          <w:tcPr>
            <w:tcW w:w="472" w:type="dxa"/>
            <w:gridSpan w:val="2"/>
            <w:vMerge/>
            <w:shd w:val="clear" w:color="auto" w:fill="auto"/>
            <w:textDirection w:val="btLr"/>
            <w:vAlign w:val="center"/>
          </w:tcPr>
          <w:p w:rsidR="002E2DEA" w:rsidRPr="00BB4457" w:rsidRDefault="002E2DEA" w:rsidP="000549CF">
            <w:pPr>
              <w:ind w:left="57"/>
              <w:rPr>
                <w:sz w:val="20"/>
              </w:rPr>
            </w:pPr>
          </w:p>
        </w:tc>
        <w:tc>
          <w:tcPr>
            <w:tcW w:w="471" w:type="dxa"/>
            <w:vMerge/>
            <w:shd w:val="clear" w:color="auto" w:fill="auto"/>
            <w:textDirection w:val="btLr"/>
            <w:vAlign w:val="center"/>
          </w:tcPr>
          <w:p w:rsidR="002E2DEA" w:rsidRPr="00BB4457" w:rsidRDefault="002E2DEA" w:rsidP="000549CF">
            <w:pPr>
              <w:ind w:left="57"/>
              <w:rPr>
                <w:sz w:val="20"/>
              </w:rPr>
            </w:pPr>
          </w:p>
        </w:tc>
        <w:tc>
          <w:tcPr>
            <w:tcW w:w="472" w:type="dxa"/>
            <w:gridSpan w:val="2"/>
            <w:vMerge/>
            <w:shd w:val="clear" w:color="auto" w:fill="auto"/>
            <w:textDirection w:val="btLr"/>
            <w:vAlign w:val="center"/>
          </w:tcPr>
          <w:p w:rsidR="002E2DEA" w:rsidRPr="00BB4457" w:rsidRDefault="002E2DEA" w:rsidP="000549CF">
            <w:pPr>
              <w:ind w:left="57"/>
              <w:rPr>
                <w:sz w:val="20"/>
              </w:rPr>
            </w:pPr>
          </w:p>
        </w:tc>
        <w:tc>
          <w:tcPr>
            <w:tcW w:w="471" w:type="dxa"/>
            <w:gridSpan w:val="2"/>
            <w:vMerge/>
            <w:shd w:val="clear" w:color="auto" w:fill="auto"/>
            <w:textDirection w:val="btLr"/>
            <w:vAlign w:val="center"/>
          </w:tcPr>
          <w:p w:rsidR="002E2DEA" w:rsidRPr="00BB4457" w:rsidRDefault="002E2DEA" w:rsidP="000549CF">
            <w:pPr>
              <w:ind w:left="57"/>
              <w:rPr>
                <w:sz w:val="20"/>
              </w:rPr>
            </w:pPr>
          </w:p>
        </w:tc>
        <w:tc>
          <w:tcPr>
            <w:tcW w:w="473" w:type="dxa"/>
            <w:gridSpan w:val="2"/>
            <w:vMerge/>
            <w:shd w:val="clear" w:color="auto" w:fill="auto"/>
            <w:textDirection w:val="btLr"/>
            <w:vAlign w:val="center"/>
          </w:tcPr>
          <w:p w:rsidR="002E2DEA" w:rsidRPr="00BB4457" w:rsidRDefault="002E2DEA" w:rsidP="000549CF">
            <w:pPr>
              <w:ind w:left="57"/>
              <w:rPr>
                <w:sz w:val="20"/>
              </w:rPr>
            </w:pPr>
          </w:p>
        </w:tc>
        <w:tc>
          <w:tcPr>
            <w:tcW w:w="472" w:type="dxa"/>
            <w:gridSpan w:val="2"/>
            <w:vMerge/>
            <w:shd w:val="clear" w:color="auto" w:fill="auto"/>
            <w:textDirection w:val="btLr"/>
            <w:vAlign w:val="center"/>
          </w:tcPr>
          <w:p w:rsidR="002E2DEA" w:rsidRPr="00BB4457" w:rsidRDefault="002E2DEA" w:rsidP="000549CF">
            <w:pPr>
              <w:ind w:left="57"/>
              <w:rPr>
                <w:sz w:val="20"/>
              </w:rPr>
            </w:pPr>
          </w:p>
        </w:tc>
        <w:tc>
          <w:tcPr>
            <w:tcW w:w="471" w:type="dxa"/>
            <w:vMerge/>
            <w:shd w:val="clear" w:color="auto" w:fill="auto"/>
            <w:textDirection w:val="btLr"/>
            <w:vAlign w:val="center"/>
          </w:tcPr>
          <w:p w:rsidR="002E2DEA" w:rsidRPr="00BB4457" w:rsidRDefault="002E2DEA" w:rsidP="000549CF">
            <w:pPr>
              <w:ind w:left="57"/>
              <w:rPr>
                <w:sz w:val="20"/>
              </w:rPr>
            </w:pPr>
          </w:p>
        </w:tc>
        <w:tc>
          <w:tcPr>
            <w:tcW w:w="472" w:type="dxa"/>
            <w:gridSpan w:val="2"/>
            <w:vMerge/>
            <w:shd w:val="clear" w:color="auto" w:fill="auto"/>
            <w:textDirection w:val="btLr"/>
            <w:vAlign w:val="center"/>
          </w:tcPr>
          <w:p w:rsidR="002E2DEA" w:rsidRPr="00BB4457" w:rsidRDefault="002E2DEA" w:rsidP="000549CF">
            <w:pPr>
              <w:ind w:left="57"/>
              <w:rPr>
                <w:sz w:val="20"/>
              </w:rPr>
            </w:pPr>
          </w:p>
        </w:tc>
        <w:tc>
          <w:tcPr>
            <w:tcW w:w="1145" w:type="dxa"/>
            <w:vMerge/>
            <w:shd w:val="clear" w:color="auto" w:fill="auto"/>
            <w:vAlign w:val="center"/>
          </w:tcPr>
          <w:p w:rsidR="002E2DEA" w:rsidRPr="00BB4457" w:rsidRDefault="002E2DEA" w:rsidP="000549CF">
            <w:pPr>
              <w:jc w:val="center"/>
              <w:rPr>
                <w:sz w:val="18"/>
              </w:rPr>
            </w:pPr>
          </w:p>
        </w:tc>
      </w:tr>
      <w:tr w:rsidR="002E2DEA" w:rsidRPr="00BB4457" w:rsidTr="000549CF">
        <w:trPr>
          <w:cantSplit/>
          <w:trHeight w:val="180"/>
          <w:jc w:val="center"/>
        </w:trPr>
        <w:tc>
          <w:tcPr>
            <w:tcW w:w="3495" w:type="dxa"/>
            <w:gridSpan w:val="5"/>
            <w:tcBorders>
              <w:top w:val="nil"/>
              <w:right w:val="single" w:sz="4" w:space="0" w:color="auto"/>
            </w:tcBorders>
            <w:shd w:val="clear" w:color="auto" w:fill="auto"/>
            <w:vAlign w:val="center"/>
          </w:tcPr>
          <w:p w:rsidR="002E2DEA" w:rsidRPr="00BB4457" w:rsidRDefault="002E2DEA" w:rsidP="000549CF">
            <w:pPr>
              <w:rPr>
                <w:b/>
              </w:rPr>
            </w:pPr>
            <w:r w:rsidRPr="00BB4457">
              <w:rPr>
                <w:b/>
                <w:sz w:val="20"/>
              </w:rPr>
              <w:t>Vrsta poslova:</w:t>
            </w:r>
          </w:p>
        </w:tc>
        <w:tc>
          <w:tcPr>
            <w:tcW w:w="471" w:type="dxa"/>
            <w:vMerge/>
            <w:tcBorders>
              <w:left w:val="single" w:sz="4" w:space="0" w:color="auto"/>
            </w:tcBorders>
            <w:shd w:val="clear" w:color="auto" w:fill="auto"/>
            <w:vAlign w:val="center"/>
          </w:tcPr>
          <w:p w:rsidR="002E2DEA" w:rsidRPr="00BB4457" w:rsidRDefault="002E2DEA" w:rsidP="000549CF"/>
        </w:tc>
        <w:tc>
          <w:tcPr>
            <w:tcW w:w="471" w:type="dxa"/>
            <w:vMerge/>
            <w:shd w:val="clear" w:color="auto" w:fill="auto"/>
            <w:vAlign w:val="center"/>
          </w:tcPr>
          <w:p w:rsidR="002E2DEA" w:rsidRPr="00BB4457" w:rsidRDefault="002E2DEA" w:rsidP="000549CF"/>
        </w:tc>
        <w:tc>
          <w:tcPr>
            <w:tcW w:w="472" w:type="dxa"/>
            <w:gridSpan w:val="2"/>
            <w:vMerge/>
            <w:shd w:val="clear" w:color="auto" w:fill="auto"/>
            <w:vAlign w:val="center"/>
          </w:tcPr>
          <w:p w:rsidR="002E2DEA" w:rsidRPr="00BB4457" w:rsidRDefault="002E2DEA" w:rsidP="000549CF"/>
        </w:tc>
        <w:tc>
          <w:tcPr>
            <w:tcW w:w="471" w:type="dxa"/>
            <w:vMerge/>
            <w:shd w:val="clear" w:color="auto" w:fill="auto"/>
            <w:vAlign w:val="center"/>
          </w:tcPr>
          <w:p w:rsidR="002E2DEA" w:rsidRPr="00BB4457" w:rsidRDefault="002E2DEA" w:rsidP="000549CF"/>
        </w:tc>
        <w:tc>
          <w:tcPr>
            <w:tcW w:w="472" w:type="dxa"/>
            <w:gridSpan w:val="2"/>
            <w:vMerge/>
            <w:shd w:val="clear" w:color="auto" w:fill="auto"/>
            <w:vAlign w:val="center"/>
          </w:tcPr>
          <w:p w:rsidR="002E2DEA" w:rsidRPr="00BB4457" w:rsidRDefault="002E2DEA" w:rsidP="000549CF"/>
        </w:tc>
        <w:tc>
          <w:tcPr>
            <w:tcW w:w="471" w:type="dxa"/>
            <w:gridSpan w:val="2"/>
            <w:vMerge/>
            <w:shd w:val="clear" w:color="auto" w:fill="auto"/>
            <w:vAlign w:val="center"/>
          </w:tcPr>
          <w:p w:rsidR="002E2DEA" w:rsidRPr="00BB4457" w:rsidRDefault="002E2DEA" w:rsidP="000549CF"/>
        </w:tc>
        <w:tc>
          <w:tcPr>
            <w:tcW w:w="473" w:type="dxa"/>
            <w:gridSpan w:val="2"/>
            <w:vMerge/>
            <w:shd w:val="clear" w:color="auto" w:fill="auto"/>
            <w:vAlign w:val="center"/>
          </w:tcPr>
          <w:p w:rsidR="002E2DEA" w:rsidRPr="00BB4457" w:rsidRDefault="002E2DEA" w:rsidP="000549CF"/>
        </w:tc>
        <w:tc>
          <w:tcPr>
            <w:tcW w:w="472" w:type="dxa"/>
            <w:gridSpan w:val="2"/>
            <w:vMerge/>
            <w:shd w:val="clear" w:color="auto" w:fill="auto"/>
            <w:vAlign w:val="center"/>
          </w:tcPr>
          <w:p w:rsidR="002E2DEA" w:rsidRPr="00BB4457" w:rsidRDefault="002E2DEA" w:rsidP="000549CF"/>
        </w:tc>
        <w:tc>
          <w:tcPr>
            <w:tcW w:w="471" w:type="dxa"/>
            <w:vMerge/>
            <w:shd w:val="clear" w:color="auto" w:fill="auto"/>
            <w:vAlign w:val="center"/>
          </w:tcPr>
          <w:p w:rsidR="002E2DEA" w:rsidRPr="00BB4457" w:rsidRDefault="002E2DEA" w:rsidP="000549CF"/>
        </w:tc>
        <w:tc>
          <w:tcPr>
            <w:tcW w:w="472" w:type="dxa"/>
            <w:gridSpan w:val="2"/>
            <w:vMerge/>
            <w:shd w:val="clear" w:color="auto" w:fill="auto"/>
            <w:vAlign w:val="center"/>
          </w:tcPr>
          <w:p w:rsidR="002E2DEA" w:rsidRPr="00BB4457" w:rsidRDefault="002E2DEA" w:rsidP="000549CF"/>
        </w:tc>
        <w:tc>
          <w:tcPr>
            <w:tcW w:w="1145" w:type="dxa"/>
            <w:vMerge/>
            <w:shd w:val="clear" w:color="auto" w:fill="auto"/>
            <w:vAlign w:val="center"/>
          </w:tcPr>
          <w:p w:rsidR="002E2DEA" w:rsidRPr="00BB4457" w:rsidRDefault="002E2DEA" w:rsidP="000549CF"/>
        </w:tc>
      </w:tr>
      <w:tr w:rsidR="002E2DEA" w:rsidRPr="00BB4457" w:rsidTr="000549CF">
        <w:trPr>
          <w:cantSplit/>
          <w:trHeight w:val="180"/>
          <w:jc w:val="center"/>
        </w:trPr>
        <w:tc>
          <w:tcPr>
            <w:tcW w:w="3495" w:type="dxa"/>
            <w:gridSpan w:val="5"/>
            <w:tcBorders>
              <w:top w:val="nil"/>
              <w:right w:val="single" w:sz="4" w:space="0" w:color="auto"/>
            </w:tcBorders>
            <w:shd w:val="clear" w:color="auto" w:fill="auto"/>
            <w:vAlign w:val="center"/>
          </w:tcPr>
          <w:p w:rsidR="002E2DEA" w:rsidRPr="00BB4457" w:rsidRDefault="002E2DEA" w:rsidP="000549CF">
            <w:pPr>
              <w:rPr>
                <w:sz w:val="22"/>
                <w:szCs w:val="22"/>
              </w:rPr>
            </w:pPr>
            <w:r w:rsidRPr="00BB4457">
              <w:rPr>
                <w:sz w:val="22"/>
                <w:szCs w:val="22"/>
              </w:rPr>
              <w:t>administrativni poslovi</w:t>
            </w:r>
          </w:p>
        </w:tc>
        <w:tc>
          <w:tcPr>
            <w:tcW w:w="471" w:type="dxa"/>
            <w:vMerge w:val="restart"/>
            <w:tcBorders>
              <w:left w:val="single" w:sz="4" w:space="0" w:color="auto"/>
            </w:tcBorders>
            <w:shd w:val="clear" w:color="auto" w:fill="auto"/>
            <w:vAlign w:val="center"/>
          </w:tcPr>
          <w:p w:rsidR="002E2DEA" w:rsidRPr="00BB4457" w:rsidRDefault="002E2DEA" w:rsidP="000549CF">
            <w:pPr>
              <w:jc w:val="center"/>
              <w:rPr>
                <w:sz w:val="22"/>
                <w:szCs w:val="22"/>
              </w:rPr>
            </w:pPr>
            <w:r w:rsidRPr="00BB4457">
              <w:rPr>
                <w:sz w:val="22"/>
                <w:szCs w:val="22"/>
              </w:rPr>
              <w:t>1</w:t>
            </w:r>
          </w:p>
        </w:tc>
        <w:tc>
          <w:tcPr>
            <w:tcW w:w="471" w:type="dxa"/>
            <w:shd w:val="clear" w:color="auto" w:fill="auto"/>
            <w:vAlign w:val="center"/>
          </w:tcPr>
          <w:p w:rsidR="002E2DEA" w:rsidRPr="00BB4457" w:rsidRDefault="002E2DEA" w:rsidP="000549CF">
            <w:pPr>
              <w:jc w:val="center"/>
              <w:rPr>
                <w:sz w:val="22"/>
                <w:szCs w:val="22"/>
              </w:rPr>
            </w:pPr>
            <w:r w:rsidRPr="00BB4457">
              <w:rPr>
                <w:sz w:val="22"/>
                <w:szCs w:val="22"/>
              </w:rPr>
              <w:t>-</w:t>
            </w:r>
          </w:p>
        </w:tc>
        <w:tc>
          <w:tcPr>
            <w:tcW w:w="472" w:type="dxa"/>
            <w:gridSpan w:val="2"/>
            <w:shd w:val="clear" w:color="auto" w:fill="auto"/>
            <w:vAlign w:val="center"/>
          </w:tcPr>
          <w:p w:rsidR="002E2DEA" w:rsidRPr="00BB4457" w:rsidRDefault="002E2DEA" w:rsidP="000549CF">
            <w:pPr>
              <w:jc w:val="center"/>
              <w:rPr>
                <w:sz w:val="22"/>
                <w:szCs w:val="22"/>
              </w:rPr>
            </w:pPr>
            <w:r w:rsidRPr="00BB4457">
              <w:rPr>
                <w:sz w:val="22"/>
                <w:szCs w:val="22"/>
              </w:rPr>
              <w:t>+</w:t>
            </w:r>
          </w:p>
        </w:tc>
        <w:tc>
          <w:tcPr>
            <w:tcW w:w="471" w:type="dxa"/>
            <w:shd w:val="clear" w:color="auto" w:fill="auto"/>
            <w:vAlign w:val="center"/>
          </w:tcPr>
          <w:p w:rsidR="002E2DEA" w:rsidRPr="00BB4457" w:rsidRDefault="002E2DEA" w:rsidP="000549CF">
            <w:pPr>
              <w:jc w:val="center"/>
              <w:rPr>
                <w:sz w:val="22"/>
                <w:szCs w:val="22"/>
              </w:rPr>
            </w:pPr>
            <w:r w:rsidRPr="00BB4457">
              <w:rPr>
                <w:sz w:val="22"/>
                <w:szCs w:val="22"/>
              </w:rPr>
              <w:t>-</w:t>
            </w:r>
          </w:p>
        </w:tc>
        <w:tc>
          <w:tcPr>
            <w:tcW w:w="472" w:type="dxa"/>
            <w:gridSpan w:val="2"/>
            <w:shd w:val="clear" w:color="auto" w:fill="auto"/>
            <w:vAlign w:val="center"/>
          </w:tcPr>
          <w:p w:rsidR="002E2DEA" w:rsidRPr="00BB4457" w:rsidRDefault="002E2DEA" w:rsidP="000549CF">
            <w:pPr>
              <w:jc w:val="center"/>
              <w:rPr>
                <w:sz w:val="22"/>
                <w:szCs w:val="22"/>
              </w:rPr>
            </w:pPr>
            <w:r w:rsidRPr="00BB4457">
              <w:rPr>
                <w:sz w:val="22"/>
                <w:szCs w:val="22"/>
              </w:rPr>
              <w:t>-</w:t>
            </w:r>
          </w:p>
        </w:tc>
        <w:tc>
          <w:tcPr>
            <w:tcW w:w="471" w:type="dxa"/>
            <w:gridSpan w:val="2"/>
            <w:shd w:val="clear" w:color="auto" w:fill="auto"/>
            <w:vAlign w:val="center"/>
          </w:tcPr>
          <w:p w:rsidR="002E2DEA" w:rsidRPr="00BB4457" w:rsidRDefault="002E2DEA" w:rsidP="000549CF">
            <w:pPr>
              <w:jc w:val="center"/>
              <w:rPr>
                <w:sz w:val="22"/>
                <w:szCs w:val="22"/>
              </w:rPr>
            </w:pPr>
            <w:r w:rsidRPr="00BB4457">
              <w:rPr>
                <w:sz w:val="22"/>
                <w:szCs w:val="22"/>
              </w:rPr>
              <w:t>-</w:t>
            </w:r>
          </w:p>
        </w:tc>
        <w:tc>
          <w:tcPr>
            <w:tcW w:w="473" w:type="dxa"/>
            <w:gridSpan w:val="2"/>
            <w:shd w:val="clear" w:color="auto" w:fill="auto"/>
            <w:vAlign w:val="center"/>
          </w:tcPr>
          <w:p w:rsidR="002E2DEA" w:rsidRPr="00BB4457" w:rsidRDefault="002E2DEA" w:rsidP="000549CF">
            <w:pPr>
              <w:jc w:val="center"/>
              <w:rPr>
                <w:sz w:val="22"/>
                <w:szCs w:val="22"/>
              </w:rPr>
            </w:pPr>
            <w:r w:rsidRPr="00BB4457">
              <w:rPr>
                <w:sz w:val="22"/>
                <w:szCs w:val="22"/>
              </w:rPr>
              <w:t>-</w:t>
            </w:r>
          </w:p>
        </w:tc>
        <w:tc>
          <w:tcPr>
            <w:tcW w:w="472" w:type="dxa"/>
            <w:gridSpan w:val="2"/>
            <w:shd w:val="clear" w:color="auto" w:fill="auto"/>
            <w:vAlign w:val="center"/>
          </w:tcPr>
          <w:p w:rsidR="002E2DEA" w:rsidRPr="00BB4457" w:rsidRDefault="002E2DEA" w:rsidP="000549CF">
            <w:pPr>
              <w:jc w:val="center"/>
              <w:rPr>
                <w:sz w:val="22"/>
                <w:szCs w:val="22"/>
              </w:rPr>
            </w:pPr>
            <w:r w:rsidRPr="00BB4457">
              <w:rPr>
                <w:sz w:val="22"/>
                <w:szCs w:val="22"/>
              </w:rPr>
              <w:t>-</w:t>
            </w:r>
          </w:p>
        </w:tc>
        <w:tc>
          <w:tcPr>
            <w:tcW w:w="471" w:type="dxa"/>
            <w:shd w:val="clear" w:color="auto" w:fill="auto"/>
            <w:vAlign w:val="center"/>
          </w:tcPr>
          <w:p w:rsidR="002E2DEA" w:rsidRPr="00BB4457" w:rsidRDefault="002E2DEA" w:rsidP="000549CF">
            <w:pPr>
              <w:jc w:val="center"/>
              <w:rPr>
                <w:sz w:val="22"/>
                <w:szCs w:val="22"/>
              </w:rPr>
            </w:pPr>
            <w:r w:rsidRPr="00BB4457">
              <w:rPr>
                <w:sz w:val="22"/>
                <w:szCs w:val="22"/>
              </w:rPr>
              <w:t>-</w:t>
            </w:r>
          </w:p>
        </w:tc>
        <w:tc>
          <w:tcPr>
            <w:tcW w:w="472" w:type="dxa"/>
            <w:gridSpan w:val="2"/>
            <w:shd w:val="clear" w:color="auto" w:fill="auto"/>
            <w:vAlign w:val="center"/>
          </w:tcPr>
          <w:p w:rsidR="002E2DEA" w:rsidRPr="00BB4457" w:rsidRDefault="002E2DEA" w:rsidP="000549CF">
            <w:pPr>
              <w:jc w:val="center"/>
              <w:rPr>
                <w:sz w:val="22"/>
                <w:szCs w:val="22"/>
              </w:rPr>
            </w:pPr>
            <w:r w:rsidRPr="00BB4457">
              <w:rPr>
                <w:sz w:val="22"/>
                <w:szCs w:val="22"/>
              </w:rPr>
              <w:t>-</w:t>
            </w:r>
          </w:p>
        </w:tc>
        <w:tc>
          <w:tcPr>
            <w:tcW w:w="1145" w:type="dxa"/>
            <w:shd w:val="clear" w:color="auto" w:fill="auto"/>
            <w:vAlign w:val="center"/>
          </w:tcPr>
          <w:p w:rsidR="002E2DEA" w:rsidRPr="00BB4457" w:rsidRDefault="002E2DEA" w:rsidP="000549CF">
            <w:pPr>
              <w:rPr>
                <w:sz w:val="22"/>
                <w:szCs w:val="22"/>
              </w:rPr>
            </w:pPr>
            <w:r w:rsidRPr="00BB4457">
              <w:rPr>
                <w:sz w:val="22"/>
                <w:szCs w:val="22"/>
              </w:rPr>
              <w:t>--</w:t>
            </w:r>
          </w:p>
        </w:tc>
      </w:tr>
      <w:tr w:rsidR="002E2DEA" w:rsidRPr="00BB4457" w:rsidTr="000549CF">
        <w:trPr>
          <w:cantSplit/>
          <w:trHeight w:val="180"/>
          <w:jc w:val="center"/>
        </w:trPr>
        <w:tc>
          <w:tcPr>
            <w:tcW w:w="3495" w:type="dxa"/>
            <w:gridSpan w:val="5"/>
            <w:tcBorders>
              <w:top w:val="nil"/>
              <w:right w:val="single" w:sz="4" w:space="0" w:color="auto"/>
            </w:tcBorders>
            <w:shd w:val="clear" w:color="auto" w:fill="auto"/>
            <w:vAlign w:val="center"/>
          </w:tcPr>
          <w:p w:rsidR="002E2DEA" w:rsidRPr="00BB4457" w:rsidRDefault="004256D4" w:rsidP="000549CF">
            <w:pPr>
              <w:rPr>
                <w:sz w:val="22"/>
                <w:szCs w:val="22"/>
              </w:rPr>
            </w:pPr>
            <w:r>
              <w:rPr>
                <w:sz w:val="22"/>
                <w:szCs w:val="22"/>
              </w:rPr>
              <w:t>očitavanje plinomjera</w:t>
            </w:r>
          </w:p>
        </w:tc>
        <w:tc>
          <w:tcPr>
            <w:tcW w:w="471" w:type="dxa"/>
            <w:vMerge/>
            <w:tcBorders>
              <w:left w:val="single" w:sz="4" w:space="0" w:color="auto"/>
            </w:tcBorders>
            <w:shd w:val="clear" w:color="auto" w:fill="auto"/>
            <w:vAlign w:val="center"/>
          </w:tcPr>
          <w:p w:rsidR="002E2DEA" w:rsidRPr="00BB4457" w:rsidRDefault="002E2DEA" w:rsidP="000549CF">
            <w:pPr>
              <w:jc w:val="center"/>
              <w:rPr>
                <w:sz w:val="22"/>
                <w:szCs w:val="22"/>
              </w:rPr>
            </w:pPr>
          </w:p>
        </w:tc>
        <w:tc>
          <w:tcPr>
            <w:tcW w:w="471" w:type="dxa"/>
            <w:shd w:val="clear" w:color="auto" w:fill="auto"/>
            <w:vAlign w:val="center"/>
          </w:tcPr>
          <w:p w:rsidR="002E2DEA" w:rsidRPr="00BB4457" w:rsidRDefault="002E2DEA" w:rsidP="000549CF">
            <w:pPr>
              <w:jc w:val="center"/>
              <w:rPr>
                <w:sz w:val="22"/>
                <w:szCs w:val="22"/>
              </w:rPr>
            </w:pPr>
            <w:r w:rsidRPr="00BB4457">
              <w:rPr>
                <w:sz w:val="22"/>
                <w:szCs w:val="22"/>
              </w:rPr>
              <w:t>-</w:t>
            </w:r>
          </w:p>
        </w:tc>
        <w:tc>
          <w:tcPr>
            <w:tcW w:w="472" w:type="dxa"/>
            <w:gridSpan w:val="2"/>
            <w:shd w:val="clear" w:color="auto" w:fill="auto"/>
            <w:vAlign w:val="center"/>
          </w:tcPr>
          <w:p w:rsidR="002E2DEA" w:rsidRPr="00BB4457" w:rsidRDefault="002E2DEA" w:rsidP="000549CF">
            <w:pPr>
              <w:jc w:val="center"/>
              <w:rPr>
                <w:sz w:val="22"/>
                <w:szCs w:val="22"/>
              </w:rPr>
            </w:pPr>
            <w:r w:rsidRPr="00BB4457">
              <w:rPr>
                <w:sz w:val="22"/>
                <w:szCs w:val="22"/>
              </w:rPr>
              <w:t>-</w:t>
            </w:r>
          </w:p>
        </w:tc>
        <w:tc>
          <w:tcPr>
            <w:tcW w:w="471" w:type="dxa"/>
            <w:shd w:val="clear" w:color="auto" w:fill="auto"/>
            <w:vAlign w:val="center"/>
          </w:tcPr>
          <w:p w:rsidR="002E2DEA" w:rsidRPr="00BB4457" w:rsidRDefault="002E2DEA" w:rsidP="000549CF">
            <w:pPr>
              <w:jc w:val="center"/>
              <w:rPr>
                <w:sz w:val="22"/>
                <w:szCs w:val="22"/>
              </w:rPr>
            </w:pPr>
            <w:r w:rsidRPr="00BB4457">
              <w:rPr>
                <w:sz w:val="22"/>
                <w:szCs w:val="22"/>
              </w:rPr>
              <w:t>+</w:t>
            </w:r>
          </w:p>
        </w:tc>
        <w:tc>
          <w:tcPr>
            <w:tcW w:w="472" w:type="dxa"/>
            <w:gridSpan w:val="2"/>
            <w:shd w:val="clear" w:color="auto" w:fill="auto"/>
            <w:vAlign w:val="center"/>
          </w:tcPr>
          <w:p w:rsidR="002E2DEA" w:rsidRPr="00BB4457" w:rsidRDefault="002E2DEA" w:rsidP="000549CF">
            <w:pPr>
              <w:jc w:val="center"/>
              <w:rPr>
                <w:sz w:val="22"/>
                <w:szCs w:val="22"/>
              </w:rPr>
            </w:pPr>
            <w:r w:rsidRPr="00BB4457">
              <w:rPr>
                <w:sz w:val="22"/>
                <w:szCs w:val="22"/>
              </w:rPr>
              <w:t>-</w:t>
            </w:r>
          </w:p>
        </w:tc>
        <w:tc>
          <w:tcPr>
            <w:tcW w:w="471" w:type="dxa"/>
            <w:gridSpan w:val="2"/>
            <w:shd w:val="clear" w:color="auto" w:fill="auto"/>
            <w:vAlign w:val="center"/>
          </w:tcPr>
          <w:p w:rsidR="002E2DEA" w:rsidRPr="00BB4457" w:rsidRDefault="002E2DEA" w:rsidP="000549CF">
            <w:pPr>
              <w:jc w:val="center"/>
              <w:rPr>
                <w:sz w:val="22"/>
                <w:szCs w:val="22"/>
              </w:rPr>
            </w:pPr>
            <w:r w:rsidRPr="00BB4457">
              <w:rPr>
                <w:sz w:val="22"/>
                <w:szCs w:val="22"/>
              </w:rPr>
              <w:t>-</w:t>
            </w:r>
          </w:p>
        </w:tc>
        <w:tc>
          <w:tcPr>
            <w:tcW w:w="473" w:type="dxa"/>
            <w:gridSpan w:val="2"/>
            <w:shd w:val="clear" w:color="auto" w:fill="auto"/>
            <w:vAlign w:val="center"/>
          </w:tcPr>
          <w:p w:rsidR="002E2DEA" w:rsidRPr="00BB4457" w:rsidRDefault="002E2DEA" w:rsidP="000549CF">
            <w:pPr>
              <w:jc w:val="center"/>
              <w:rPr>
                <w:sz w:val="22"/>
                <w:szCs w:val="22"/>
              </w:rPr>
            </w:pPr>
            <w:r w:rsidRPr="00BB4457">
              <w:rPr>
                <w:sz w:val="22"/>
                <w:szCs w:val="22"/>
              </w:rPr>
              <w:t>-</w:t>
            </w:r>
          </w:p>
        </w:tc>
        <w:tc>
          <w:tcPr>
            <w:tcW w:w="472" w:type="dxa"/>
            <w:gridSpan w:val="2"/>
            <w:shd w:val="clear" w:color="auto" w:fill="auto"/>
            <w:vAlign w:val="center"/>
          </w:tcPr>
          <w:p w:rsidR="002E2DEA" w:rsidRPr="00BB4457" w:rsidRDefault="002E2DEA" w:rsidP="000549CF">
            <w:pPr>
              <w:jc w:val="center"/>
              <w:rPr>
                <w:sz w:val="22"/>
                <w:szCs w:val="22"/>
              </w:rPr>
            </w:pPr>
            <w:r w:rsidRPr="00BB4457">
              <w:rPr>
                <w:sz w:val="22"/>
                <w:szCs w:val="22"/>
              </w:rPr>
              <w:t>-</w:t>
            </w:r>
          </w:p>
        </w:tc>
        <w:tc>
          <w:tcPr>
            <w:tcW w:w="471" w:type="dxa"/>
            <w:shd w:val="clear" w:color="auto" w:fill="auto"/>
            <w:vAlign w:val="center"/>
          </w:tcPr>
          <w:p w:rsidR="002E2DEA" w:rsidRPr="00BB4457" w:rsidRDefault="002E2DEA" w:rsidP="000549CF">
            <w:pPr>
              <w:jc w:val="center"/>
              <w:rPr>
                <w:sz w:val="22"/>
                <w:szCs w:val="22"/>
              </w:rPr>
            </w:pPr>
            <w:r w:rsidRPr="00BB4457">
              <w:rPr>
                <w:sz w:val="22"/>
                <w:szCs w:val="22"/>
              </w:rPr>
              <w:t>-</w:t>
            </w:r>
          </w:p>
        </w:tc>
        <w:tc>
          <w:tcPr>
            <w:tcW w:w="472" w:type="dxa"/>
            <w:gridSpan w:val="2"/>
            <w:shd w:val="clear" w:color="auto" w:fill="auto"/>
            <w:vAlign w:val="center"/>
          </w:tcPr>
          <w:p w:rsidR="002E2DEA" w:rsidRPr="00BB4457" w:rsidRDefault="002E2DEA" w:rsidP="000549CF">
            <w:pPr>
              <w:jc w:val="center"/>
              <w:rPr>
                <w:sz w:val="22"/>
                <w:szCs w:val="22"/>
              </w:rPr>
            </w:pPr>
            <w:r w:rsidRPr="00BB4457">
              <w:rPr>
                <w:sz w:val="22"/>
                <w:szCs w:val="22"/>
              </w:rPr>
              <w:t>--</w:t>
            </w:r>
          </w:p>
        </w:tc>
        <w:tc>
          <w:tcPr>
            <w:tcW w:w="1145" w:type="dxa"/>
            <w:shd w:val="clear" w:color="auto" w:fill="auto"/>
            <w:vAlign w:val="center"/>
          </w:tcPr>
          <w:p w:rsidR="002E2DEA" w:rsidRPr="00BB4457" w:rsidRDefault="002E2DEA" w:rsidP="000549CF">
            <w:pPr>
              <w:rPr>
                <w:sz w:val="22"/>
                <w:szCs w:val="22"/>
              </w:rPr>
            </w:pPr>
            <w:r w:rsidRPr="00BB4457">
              <w:rPr>
                <w:sz w:val="22"/>
                <w:szCs w:val="22"/>
              </w:rPr>
              <w:t>--</w:t>
            </w:r>
          </w:p>
        </w:tc>
      </w:tr>
      <w:tr w:rsidR="002E2DEA" w:rsidRPr="00BB4457" w:rsidTr="000549CF">
        <w:trPr>
          <w:trHeight w:val="284"/>
          <w:jc w:val="center"/>
        </w:trPr>
        <w:tc>
          <w:tcPr>
            <w:tcW w:w="9356" w:type="dxa"/>
            <w:gridSpan w:val="22"/>
            <w:shd w:val="clear" w:color="auto" w:fill="auto"/>
            <w:vAlign w:val="center"/>
          </w:tcPr>
          <w:p w:rsidR="002E2DEA" w:rsidRPr="00BB4457" w:rsidRDefault="002E2DEA" w:rsidP="000549CF">
            <w:pPr>
              <w:rPr>
                <w:b/>
                <w:sz w:val="20"/>
              </w:rPr>
            </w:pPr>
            <w:r w:rsidRPr="00BB4457">
              <w:rPr>
                <w:b/>
                <w:sz w:val="20"/>
              </w:rPr>
              <w:t>Uređenje mjesta rada</w:t>
            </w:r>
          </w:p>
        </w:tc>
      </w:tr>
      <w:tr w:rsidR="002E2DEA" w:rsidRPr="00BB4457" w:rsidTr="000549CF">
        <w:trPr>
          <w:cantSplit/>
          <w:trHeight w:val="284"/>
          <w:jc w:val="center"/>
        </w:trPr>
        <w:tc>
          <w:tcPr>
            <w:tcW w:w="5661" w:type="dxa"/>
            <w:gridSpan w:val="11"/>
            <w:tcBorders>
              <w:bottom w:val="nil"/>
            </w:tcBorders>
            <w:shd w:val="clear" w:color="auto" w:fill="auto"/>
            <w:vAlign w:val="center"/>
          </w:tcPr>
          <w:p w:rsidR="002E2DEA" w:rsidRPr="00BB4457" w:rsidRDefault="002E2DEA" w:rsidP="000549CF">
            <w:r w:rsidRPr="00BB4457">
              <w:t>Opis:</w:t>
            </w:r>
          </w:p>
        </w:tc>
        <w:tc>
          <w:tcPr>
            <w:tcW w:w="426" w:type="dxa"/>
            <w:gridSpan w:val="2"/>
            <w:vMerge w:val="restart"/>
            <w:tcBorders>
              <w:right w:val="single" w:sz="4" w:space="0" w:color="auto"/>
            </w:tcBorders>
            <w:shd w:val="clear" w:color="auto" w:fill="auto"/>
            <w:textDirection w:val="btLr"/>
            <w:vAlign w:val="center"/>
          </w:tcPr>
          <w:p w:rsidR="002E2DEA" w:rsidRPr="00BB4457" w:rsidRDefault="002E2DEA" w:rsidP="000549CF">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shd w:val="clear" w:color="auto" w:fill="auto"/>
            <w:textDirection w:val="btLr"/>
            <w:vAlign w:val="center"/>
          </w:tcPr>
          <w:p w:rsidR="002E2DEA" w:rsidRPr="00BB4457" w:rsidRDefault="002E2DEA" w:rsidP="000549CF">
            <w:pPr>
              <w:ind w:left="57"/>
              <w:rPr>
                <w:b/>
                <w:sz w:val="20"/>
                <w:szCs w:val="20"/>
              </w:rPr>
            </w:pPr>
            <w:r w:rsidRPr="00BB4457">
              <w:rPr>
                <w:b/>
                <w:sz w:val="20"/>
                <w:szCs w:val="20"/>
              </w:rPr>
              <w:t>Ne zadovoljava</w:t>
            </w:r>
          </w:p>
        </w:tc>
        <w:tc>
          <w:tcPr>
            <w:tcW w:w="2843" w:type="dxa"/>
            <w:gridSpan w:val="7"/>
            <w:tcBorders>
              <w:left w:val="single" w:sz="4" w:space="0" w:color="auto"/>
              <w:bottom w:val="nil"/>
            </w:tcBorders>
            <w:shd w:val="clear" w:color="auto" w:fill="auto"/>
            <w:vAlign w:val="center"/>
          </w:tcPr>
          <w:p w:rsidR="002E2DEA" w:rsidRPr="00BB4457" w:rsidRDefault="002E2DEA" w:rsidP="000549CF">
            <w:r w:rsidRPr="00BB4457">
              <w:t>Napomena:</w:t>
            </w:r>
          </w:p>
        </w:tc>
      </w:tr>
      <w:tr w:rsidR="002E2DEA" w:rsidRPr="00BB4457" w:rsidTr="000549CF">
        <w:trPr>
          <w:cantSplit/>
          <w:trHeight w:val="1258"/>
          <w:jc w:val="center"/>
        </w:trPr>
        <w:tc>
          <w:tcPr>
            <w:tcW w:w="5661" w:type="dxa"/>
            <w:gridSpan w:val="11"/>
            <w:tcBorders>
              <w:top w:val="nil"/>
            </w:tcBorders>
            <w:shd w:val="clear" w:color="auto" w:fill="auto"/>
            <w:vAlign w:val="center"/>
          </w:tcPr>
          <w:p w:rsidR="002E2DEA" w:rsidRPr="00BB4457" w:rsidRDefault="002E2DEA" w:rsidP="000549CF">
            <w:pPr>
              <w:rPr>
                <w:sz w:val="22"/>
              </w:rPr>
            </w:pPr>
            <w:r w:rsidRPr="00BB4457">
              <w:rPr>
                <w:sz w:val="22"/>
              </w:rPr>
              <w:t>Mjesto rada je dovoljno prostrano, provjetravanje prostora je izvedeno prirodnim putem (prozor), pored dnevnog svijetla osigurana je adekvatna umjetna rasvjeta na mjestu rada. Grijanje prostora izvedeno je centralnim grijanjem.</w:t>
            </w:r>
          </w:p>
        </w:tc>
        <w:tc>
          <w:tcPr>
            <w:tcW w:w="426" w:type="dxa"/>
            <w:gridSpan w:val="2"/>
            <w:vMerge/>
            <w:tcBorders>
              <w:bottom w:val="single" w:sz="4" w:space="0" w:color="auto"/>
              <w:right w:val="single" w:sz="4" w:space="0" w:color="auto"/>
            </w:tcBorders>
            <w:shd w:val="clear" w:color="auto" w:fill="auto"/>
            <w:vAlign w:val="center"/>
          </w:tcPr>
          <w:p w:rsidR="002E2DEA" w:rsidRPr="00BB4457" w:rsidRDefault="002E2DEA" w:rsidP="000549CF"/>
        </w:tc>
        <w:tc>
          <w:tcPr>
            <w:tcW w:w="426" w:type="dxa"/>
            <w:gridSpan w:val="2"/>
            <w:vMerge/>
            <w:tcBorders>
              <w:left w:val="single" w:sz="4" w:space="0" w:color="auto"/>
              <w:bottom w:val="single" w:sz="4" w:space="0" w:color="auto"/>
              <w:right w:val="single" w:sz="4" w:space="0" w:color="auto"/>
            </w:tcBorders>
            <w:shd w:val="clear" w:color="auto" w:fill="auto"/>
            <w:vAlign w:val="center"/>
          </w:tcPr>
          <w:p w:rsidR="002E2DEA" w:rsidRPr="00BB4457" w:rsidRDefault="002E2DEA" w:rsidP="000549CF"/>
        </w:tc>
        <w:tc>
          <w:tcPr>
            <w:tcW w:w="2843" w:type="dxa"/>
            <w:gridSpan w:val="7"/>
            <w:vMerge w:val="restart"/>
            <w:tcBorders>
              <w:top w:val="nil"/>
              <w:left w:val="single" w:sz="4" w:space="0" w:color="auto"/>
              <w:bottom w:val="single" w:sz="4" w:space="0" w:color="auto"/>
            </w:tcBorders>
            <w:shd w:val="clear" w:color="auto" w:fill="auto"/>
            <w:vAlign w:val="center"/>
          </w:tcPr>
          <w:p w:rsidR="002E2DEA" w:rsidRPr="00BB4457" w:rsidRDefault="002E2DEA" w:rsidP="000549CF">
            <w:r w:rsidRPr="00BB4457">
              <w:t>--</w:t>
            </w:r>
          </w:p>
        </w:tc>
      </w:tr>
      <w:tr w:rsidR="002E2DEA" w:rsidRPr="00BB4457" w:rsidTr="000549CF">
        <w:trPr>
          <w:cantSplit/>
          <w:trHeight w:val="284"/>
          <w:jc w:val="center"/>
        </w:trPr>
        <w:tc>
          <w:tcPr>
            <w:tcW w:w="5661" w:type="dxa"/>
            <w:gridSpan w:val="11"/>
            <w:shd w:val="clear" w:color="auto" w:fill="auto"/>
            <w:vAlign w:val="center"/>
          </w:tcPr>
          <w:p w:rsidR="002E2DEA" w:rsidRPr="00BB4457" w:rsidRDefault="002E2DEA" w:rsidP="000549CF">
            <w:pPr>
              <w:rPr>
                <w:sz w:val="20"/>
              </w:rPr>
            </w:pPr>
            <w:r w:rsidRPr="00BB4457">
              <w:rPr>
                <w:sz w:val="20"/>
              </w:rPr>
              <w:t>Radni prostor:</w:t>
            </w:r>
          </w:p>
        </w:tc>
        <w:tc>
          <w:tcPr>
            <w:tcW w:w="426" w:type="dxa"/>
            <w:gridSpan w:val="2"/>
            <w:tcBorders>
              <w:right w:val="single" w:sz="4" w:space="0" w:color="auto"/>
            </w:tcBorders>
            <w:shd w:val="clear" w:color="auto" w:fill="auto"/>
            <w:vAlign w:val="center"/>
          </w:tcPr>
          <w:p w:rsidR="002E2DEA" w:rsidRPr="00BB4457" w:rsidRDefault="002E2DEA" w:rsidP="000549CF">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2E2DEA" w:rsidRPr="00BB4457" w:rsidRDefault="002E2DEA" w:rsidP="000549CF">
            <w:pPr>
              <w:rPr>
                <w:b/>
              </w:rPr>
            </w:pPr>
          </w:p>
        </w:tc>
        <w:tc>
          <w:tcPr>
            <w:tcW w:w="2843" w:type="dxa"/>
            <w:gridSpan w:val="7"/>
            <w:vMerge/>
            <w:tcBorders>
              <w:left w:val="single" w:sz="4" w:space="0" w:color="auto"/>
            </w:tcBorders>
            <w:shd w:val="clear" w:color="auto" w:fill="auto"/>
            <w:vAlign w:val="center"/>
          </w:tcPr>
          <w:p w:rsidR="002E2DEA" w:rsidRPr="00BB4457" w:rsidRDefault="002E2DEA" w:rsidP="000549CF"/>
        </w:tc>
      </w:tr>
      <w:tr w:rsidR="002E2DEA" w:rsidRPr="00BB4457" w:rsidTr="000549CF">
        <w:trPr>
          <w:cantSplit/>
          <w:trHeight w:val="284"/>
          <w:jc w:val="center"/>
        </w:trPr>
        <w:tc>
          <w:tcPr>
            <w:tcW w:w="5661" w:type="dxa"/>
            <w:gridSpan w:val="11"/>
            <w:shd w:val="clear" w:color="auto" w:fill="auto"/>
            <w:vAlign w:val="center"/>
          </w:tcPr>
          <w:p w:rsidR="002E2DEA" w:rsidRPr="00BB4457" w:rsidRDefault="002E2DEA" w:rsidP="000549CF">
            <w:pPr>
              <w:rPr>
                <w:sz w:val="20"/>
              </w:rPr>
            </w:pPr>
            <w:r w:rsidRPr="00BB4457">
              <w:rPr>
                <w:sz w:val="20"/>
              </w:rPr>
              <w:t>Radne površine:</w:t>
            </w:r>
          </w:p>
        </w:tc>
        <w:tc>
          <w:tcPr>
            <w:tcW w:w="426" w:type="dxa"/>
            <w:gridSpan w:val="2"/>
            <w:tcBorders>
              <w:right w:val="single" w:sz="4" w:space="0" w:color="auto"/>
            </w:tcBorders>
            <w:shd w:val="clear" w:color="auto" w:fill="auto"/>
            <w:vAlign w:val="center"/>
          </w:tcPr>
          <w:p w:rsidR="002E2DEA" w:rsidRPr="00BB4457" w:rsidRDefault="002E2DEA" w:rsidP="000549CF">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2E2DEA" w:rsidRPr="00BB4457" w:rsidRDefault="002E2DEA" w:rsidP="000549CF">
            <w:pPr>
              <w:rPr>
                <w:b/>
              </w:rPr>
            </w:pPr>
          </w:p>
        </w:tc>
        <w:tc>
          <w:tcPr>
            <w:tcW w:w="2843" w:type="dxa"/>
            <w:gridSpan w:val="7"/>
            <w:vMerge/>
            <w:tcBorders>
              <w:left w:val="single" w:sz="4" w:space="0" w:color="auto"/>
            </w:tcBorders>
            <w:shd w:val="clear" w:color="auto" w:fill="auto"/>
            <w:vAlign w:val="center"/>
          </w:tcPr>
          <w:p w:rsidR="002E2DEA" w:rsidRPr="00BB4457" w:rsidRDefault="002E2DEA" w:rsidP="000549CF"/>
        </w:tc>
      </w:tr>
      <w:tr w:rsidR="002E2DEA" w:rsidRPr="00BB4457" w:rsidTr="000549CF">
        <w:trPr>
          <w:trHeight w:val="284"/>
          <w:jc w:val="center"/>
        </w:trPr>
        <w:tc>
          <w:tcPr>
            <w:tcW w:w="4668" w:type="dxa"/>
            <w:gridSpan w:val="8"/>
            <w:shd w:val="clear" w:color="auto" w:fill="auto"/>
            <w:vAlign w:val="center"/>
          </w:tcPr>
          <w:p w:rsidR="002E2DEA" w:rsidRPr="00BB4457" w:rsidRDefault="002E2DEA" w:rsidP="000549CF">
            <w:pPr>
              <w:rPr>
                <w:sz w:val="20"/>
              </w:rPr>
            </w:pPr>
            <w:r w:rsidRPr="00BB4457">
              <w:rPr>
                <w:sz w:val="20"/>
              </w:rPr>
              <w:t>Liječnički pregled prema drugim propisima:</w:t>
            </w:r>
          </w:p>
        </w:tc>
        <w:tc>
          <w:tcPr>
            <w:tcW w:w="4688" w:type="dxa"/>
            <w:gridSpan w:val="14"/>
            <w:shd w:val="clear" w:color="auto" w:fill="auto"/>
            <w:vAlign w:val="center"/>
          </w:tcPr>
          <w:p w:rsidR="002E2DEA" w:rsidRPr="00BB4457" w:rsidRDefault="002E2DEA" w:rsidP="000549CF">
            <w:pPr>
              <w:rPr>
                <w:b/>
                <w:sz w:val="22"/>
                <w:szCs w:val="22"/>
              </w:rPr>
            </w:pPr>
            <w:r w:rsidRPr="00BB4457">
              <w:rPr>
                <w:b/>
                <w:sz w:val="22"/>
                <w:szCs w:val="22"/>
              </w:rPr>
              <w:t>NE</w:t>
            </w:r>
          </w:p>
        </w:tc>
      </w:tr>
      <w:tr w:rsidR="002E2DEA" w:rsidRPr="00BB4457" w:rsidTr="000549CF">
        <w:trPr>
          <w:trHeight w:val="284"/>
          <w:jc w:val="center"/>
        </w:trPr>
        <w:tc>
          <w:tcPr>
            <w:tcW w:w="4668" w:type="dxa"/>
            <w:gridSpan w:val="8"/>
            <w:shd w:val="clear" w:color="auto" w:fill="auto"/>
            <w:vAlign w:val="center"/>
          </w:tcPr>
          <w:p w:rsidR="002E2DEA" w:rsidRPr="00BB4457" w:rsidRDefault="002E2DEA" w:rsidP="000549CF">
            <w:pPr>
              <w:rPr>
                <w:sz w:val="20"/>
              </w:rPr>
            </w:pPr>
            <w:r w:rsidRPr="00BB4457">
              <w:rPr>
                <w:sz w:val="20"/>
              </w:rPr>
              <w:t>Ako je Da, koji:</w:t>
            </w:r>
          </w:p>
        </w:tc>
        <w:tc>
          <w:tcPr>
            <w:tcW w:w="4688" w:type="dxa"/>
            <w:gridSpan w:val="14"/>
            <w:shd w:val="clear" w:color="auto" w:fill="auto"/>
            <w:vAlign w:val="center"/>
          </w:tcPr>
          <w:p w:rsidR="002E2DEA" w:rsidRPr="00BB4457" w:rsidRDefault="002E2DEA" w:rsidP="000549CF">
            <w:pPr>
              <w:rPr>
                <w:b/>
                <w:sz w:val="22"/>
                <w:szCs w:val="22"/>
              </w:rPr>
            </w:pPr>
            <w:r w:rsidRPr="00BB4457">
              <w:rPr>
                <w:b/>
                <w:sz w:val="22"/>
                <w:szCs w:val="22"/>
              </w:rPr>
              <w:t>--</w:t>
            </w:r>
          </w:p>
        </w:tc>
      </w:tr>
      <w:tr w:rsidR="002E2DEA" w:rsidRPr="00BB4457" w:rsidTr="000549CF">
        <w:trPr>
          <w:trHeight w:val="284"/>
          <w:jc w:val="center"/>
        </w:trPr>
        <w:tc>
          <w:tcPr>
            <w:tcW w:w="4668" w:type="dxa"/>
            <w:gridSpan w:val="8"/>
            <w:shd w:val="clear" w:color="auto" w:fill="auto"/>
            <w:vAlign w:val="center"/>
          </w:tcPr>
          <w:p w:rsidR="002E2DEA" w:rsidRPr="00BB4457" w:rsidRDefault="002E2DEA" w:rsidP="000549CF">
            <w:pPr>
              <w:rPr>
                <w:sz w:val="20"/>
              </w:rPr>
            </w:pPr>
            <w:r w:rsidRPr="00BB4457">
              <w:rPr>
                <w:sz w:val="20"/>
              </w:rPr>
              <w:t>Staž osiguranja s povećanim trajanjem i uvjeti za njihovo obavljanje:</w:t>
            </w:r>
          </w:p>
        </w:tc>
        <w:tc>
          <w:tcPr>
            <w:tcW w:w="4688" w:type="dxa"/>
            <w:gridSpan w:val="14"/>
            <w:shd w:val="clear" w:color="auto" w:fill="auto"/>
            <w:vAlign w:val="center"/>
          </w:tcPr>
          <w:p w:rsidR="002E2DEA" w:rsidRPr="00BB4457" w:rsidRDefault="002E2DEA" w:rsidP="000549CF">
            <w:pPr>
              <w:rPr>
                <w:b/>
                <w:sz w:val="22"/>
                <w:szCs w:val="22"/>
              </w:rPr>
            </w:pPr>
            <w:r w:rsidRPr="00BB4457">
              <w:rPr>
                <w:b/>
                <w:sz w:val="22"/>
                <w:szCs w:val="22"/>
              </w:rPr>
              <w:t>NE</w:t>
            </w:r>
          </w:p>
        </w:tc>
      </w:tr>
      <w:tr w:rsidR="002E2DEA" w:rsidRPr="00BB4457" w:rsidTr="000549CF">
        <w:trPr>
          <w:trHeight w:val="284"/>
          <w:jc w:val="center"/>
        </w:trPr>
        <w:tc>
          <w:tcPr>
            <w:tcW w:w="4668" w:type="dxa"/>
            <w:gridSpan w:val="8"/>
            <w:shd w:val="clear" w:color="auto" w:fill="auto"/>
            <w:vAlign w:val="center"/>
          </w:tcPr>
          <w:p w:rsidR="002E2DEA" w:rsidRPr="00BB4457" w:rsidRDefault="002E2DEA" w:rsidP="000549CF">
            <w:pPr>
              <w:rPr>
                <w:sz w:val="20"/>
              </w:rPr>
            </w:pPr>
            <w:r w:rsidRPr="00BB4457">
              <w:rPr>
                <w:sz w:val="20"/>
              </w:rPr>
              <w:t>Zahtijevana stručna sprema (završena škola, stručna osposobljenost):</w:t>
            </w:r>
          </w:p>
        </w:tc>
        <w:tc>
          <w:tcPr>
            <w:tcW w:w="4688" w:type="dxa"/>
            <w:gridSpan w:val="14"/>
            <w:shd w:val="clear" w:color="auto" w:fill="auto"/>
            <w:vAlign w:val="center"/>
          </w:tcPr>
          <w:p w:rsidR="002E2DEA" w:rsidRPr="00BB4457" w:rsidRDefault="002E2DEA" w:rsidP="000549CF">
            <w:pPr>
              <w:rPr>
                <w:b/>
                <w:sz w:val="22"/>
                <w:szCs w:val="22"/>
              </w:rPr>
            </w:pPr>
            <w:r w:rsidRPr="00BB4457">
              <w:rPr>
                <w:b/>
                <w:sz w:val="22"/>
                <w:szCs w:val="22"/>
              </w:rPr>
              <w:t>SSS</w:t>
            </w:r>
          </w:p>
        </w:tc>
      </w:tr>
      <w:tr w:rsidR="002E2DEA" w:rsidRPr="00BB4457" w:rsidTr="000549CF">
        <w:trPr>
          <w:trHeight w:val="284"/>
          <w:jc w:val="center"/>
        </w:trPr>
        <w:tc>
          <w:tcPr>
            <w:tcW w:w="2399" w:type="dxa"/>
            <w:gridSpan w:val="3"/>
            <w:shd w:val="clear" w:color="auto" w:fill="auto"/>
            <w:vAlign w:val="center"/>
          </w:tcPr>
          <w:p w:rsidR="002E2DEA" w:rsidRPr="00BB4457" w:rsidRDefault="002E2DEA" w:rsidP="000549CF">
            <w:pPr>
              <w:rPr>
                <w:sz w:val="20"/>
              </w:rPr>
            </w:pPr>
            <w:r w:rsidRPr="00BB4457">
              <w:rPr>
                <w:sz w:val="20"/>
              </w:rPr>
              <w:t>Korištena radna oprema:</w:t>
            </w:r>
          </w:p>
        </w:tc>
        <w:tc>
          <w:tcPr>
            <w:tcW w:w="6957" w:type="dxa"/>
            <w:gridSpan w:val="19"/>
            <w:shd w:val="clear" w:color="auto" w:fill="auto"/>
            <w:vAlign w:val="center"/>
          </w:tcPr>
          <w:p w:rsidR="002E2DEA" w:rsidRPr="00BB4457" w:rsidRDefault="002E2DEA" w:rsidP="000549CF">
            <w:pPr>
              <w:rPr>
                <w:sz w:val="22"/>
                <w:szCs w:val="22"/>
              </w:rPr>
            </w:pPr>
            <w:r w:rsidRPr="00BB4457">
              <w:rPr>
                <w:sz w:val="22"/>
                <w:szCs w:val="22"/>
              </w:rPr>
              <w:t>- Računalo (&lt;4h dnevno), telefon, fax, pribor za pisanje, osobni automobil</w:t>
            </w:r>
          </w:p>
        </w:tc>
      </w:tr>
      <w:tr w:rsidR="002E2DEA" w:rsidRPr="00BB4457" w:rsidTr="000549CF">
        <w:trPr>
          <w:trHeight w:val="284"/>
          <w:jc w:val="center"/>
        </w:trPr>
        <w:tc>
          <w:tcPr>
            <w:tcW w:w="2399" w:type="dxa"/>
            <w:gridSpan w:val="3"/>
            <w:shd w:val="clear" w:color="auto" w:fill="auto"/>
            <w:vAlign w:val="center"/>
          </w:tcPr>
          <w:p w:rsidR="002E2DEA" w:rsidRPr="00BB4457" w:rsidRDefault="002E2DEA" w:rsidP="000549CF">
            <w:pPr>
              <w:rPr>
                <w:sz w:val="20"/>
              </w:rPr>
            </w:pPr>
            <w:r w:rsidRPr="00BB4457">
              <w:rPr>
                <w:sz w:val="20"/>
              </w:rPr>
              <w:t>Radne tvari:</w:t>
            </w:r>
          </w:p>
        </w:tc>
        <w:tc>
          <w:tcPr>
            <w:tcW w:w="6957" w:type="dxa"/>
            <w:gridSpan w:val="19"/>
            <w:shd w:val="clear" w:color="auto" w:fill="auto"/>
            <w:vAlign w:val="center"/>
          </w:tcPr>
          <w:p w:rsidR="002E2DEA" w:rsidRPr="00BB4457" w:rsidRDefault="002E2DEA" w:rsidP="000549CF">
            <w:pPr>
              <w:rPr>
                <w:sz w:val="22"/>
                <w:szCs w:val="22"/>
              </w:rPr>
            </w:pPr>
            <w:r w:rsidRPr="00BB4457">
              <w:rPr>
                <w:sz w:val="22"/>
                <w:szCs w:val="22"/>
              </w:rPr>
              <w:t>- Papir</w:t>
            </w:r>
          </w:p>
        </w:tc>
      </w:tr>
      <w:tr w:rsidR="002E2DEA" w:rsidRPr="00BB4457" w:rsidTr="000549CF">
        <w:trPr>
          <w:trHeight w:val="461"/>
          <w:jc w:val="center"/>
        </w:trPr>
        <w:tc>
          <w:tcPr>
            <w:tcW w:w="2399" w:type="dxa"/>
            <w:gridSpan w:val="3"/>
            <w:shd w:val="clear" w:color="auto" w:fill="auto"/>
            <w:vAlign w:val="center"/>
          </w:tcPr>
          <w:p w:rsidR="002E2DEA" w:rsidRPr="00BB4457" w:rsidRDefault="002E2DEA" w:rsidP="000549CF">
            <w:pPr>
              <w:rPr>
                <w:sz w:val="20"/>
              </w:rPr>
            </w:pPr>
            <w:r w:rsidRPr="00BB4457">
              <w:rPr>
                <w:sz w:val="20"/>
              </w:rPr>
              <w:t>Osobna zaštitna oprema:</w:t>
            </w:r>
          </w:p>
        </w:tc>
        <w:tc>
          <w:tcPr>
            <w:tcW w:w="6957" w:type="dxa"/>
            <w:gridSpan w:val="19"/>
            <w:shd w:val="clear" w:color="auto" w:fill="auto"/>
            <w:vAlign w:val="center"/>
          </w:tcPr>
          <w:p w:rsidR="002E2DEA" w:rsidRPr="00BB4457" w:rsidRDefault="002E2DEA" w:rsidP="000549CF">
            <w:pPr>
              <w:pStyle w:val="Obinouvueno"/>
              <w:ind w:right="141"/>
              <w:jc w:val="left"/>
              <w:rPr>
                <w:rFonts w:ascii="Garamond" w:hAnsi="Garamond"/>
                <w:sz w:val="22"/>
                <w:szCs w:val="22"/>
                <w:lang w:val="hr-HR"/>
              </w:rPr>
            </w:pPr>
            <w:r w:rsidRPr="00BB4457">
              <w:rPr>
                <w:rFonts w:ascii="Garamond" w:hAnsi="Garamond"/>
                <w:sz w:val="22"/>
                <w:szCs w:val="22"/>
                <w:lang w:val="hr-HR"/>
              </w:rPr>
              <w:t>- zaštitne cipele</w:t>
            </w:r>
          </w:p>
          <w:p w:rsidR="002E2DEA" w:rsidRPr="00BB4457" w:rsidRDefault="002E2DEA" w:rsidP="000549CF">
            <w:pPr>
              <w:pStyle w:val="Obinouvueno"/>
              <w:ind w:right="141"/>
              <w:jc w:val="left"/>
              <w:rPr>
                <w:rFonts w:ascii="Garamond" w:hAnsi="Garamond"/>
                <w:sz w:val="22"/>
                <w:szCs w:val="22"/>
                <w:lang w:val="hr-HR"/>
              </w:rPr>
            </w:pPr>
            <w:r w:rsidRPr="00BB4457">
              <w:rPr>
                <w:rFonts w:ascii="Garamond" w:hAnsi="Garamond"/>
                <w:sz w:val="22"/>
                <w:szCs w:val="22"/>
                <w:lang w:val="hr-HR"/>
              </w:rPr>
              <w:t>- zaštitna odjeća za zaštitu od hladnoće</w:t>
            </w:r>
          </w:p>
        </w:tc>
      </w:tr>
    </w:tbl>
    <w:p w:rsidR="002E2DEA" w:rsidRPr="00BB4457" w:rsidRDefault="002E2DEA" w:rsidP="002E2DEA">
      <w:pPr>
        <w:rPr>
          <w:b/>
          <w:i/>
          <w:sz w:val="20"/>
        </w:rPr>
      </w:pPr>
      <w:r w:rsidRPr="00BB4457">
        <w:rPr>
          <w:b/>
          <w:i/>
          <w:sz w:val="20"/>
        </w:rPr>
        <w:t>1  Pravilnik o poslovima s posebnim uvjetima rada (NN 5/84)</w:t>
      </w:r>
    </w:p>
    <w:p w:rsidR="002E2DEA" w:rsidRPr="00BB4457" w:rsidRDefault="002E2DEA" w:rsidP="002E2DEA">
      <w:pPr>
        <w:rPr>
          <w:b/>
          <w:i/>
          <w:sz w:val="20"/>
        </w:rPr>
      </w:pPr>
      <w:r w:rsidRPr="00BB4457">
        <w:rPr>
          <w:b/>
          <w:i/>
          <w:sz w:val="20"/>
        </w:rPr>
        <w:t>2  Ukoliko se radi o poslovima s PUR koncentracija alkohola u krvi ne smije viša od 0,0 g/kg</w:t>
      </w:r>
    </w:p>
    <w:p w:rsidR="002E2DEA" w:rsidRPr="00BB4457" w:rsidRDefault="002E2DEA" w:rsidP="006B7D82"/>
    <w:p w:rsidR="002E2DEA" w:rsidRPr="00BB4457" w:rsidRDefault="002E2DEA" w:rsidP="006B7D82"/>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28"/>
        <w:gridCol w:w="2003"/>
        <w:gridCol w:w="3667"/>
        <w:gridCol w:w="454"/>
        <w:gridCol w:w="1064"/>
        <w:gridCol w:w="1063"/>
      </w:tblGrid>
      <w:tr w:rsidR="00FF5FCF" w:rsidRPr="00BB4457" w:rsidTr="003420B2">
        <w:trPr>
          <w:tblHeader/>
          <w:jc w:val="center"/>
        </w:trPr>
        <w:tc>
          <w:tcPr>
            <w:tcW w:w="678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FF5FCF" w:rsidRPr="00BB4457" w:rsidRDefault="00FF5FCF" w:rsidP="003420B2">
            <w:pPr>
              <w:jc w:val="right"/>
              <w:rPr>
                <w:sz w:val="20"/>
                <w:szCs w:val="20"/>
              </w:rPr>
            </w:pPr>
          </w:p>
        </w:tc>
        <w:tc>
          <w:tcPr>
            <w:tcW w:w="44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FF5FCF" w:rsidRPr="00BB4457" w:rsidRDefault="00FF5FCF" w:rsidP="003420B2">
            <w:pPr>
              <w:ind w:left="113" w:right="113"/>
              <w:rPr>
                <w:b/>
                <w:sz w:val="20"/>
                <w:szCs w:val="20"/>
              </w:rPr>
            </w:pPr>
            <w:r w:rsidRPr="00BB4457">
              <w:rPr>
                <w:b/>
                <w:sz w:val="20"/>
                <w:szCs w:val="20"/>
              </w:rPr>
              <w:t>Vrsta posla:</w:t>
            </w: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tcPr>
          <w:p w:rsidR="00FF5FCF" w:rsidRPr="00BB4457" w:rsidRDefault="00FF5FCF" w:rsidP="003420B2">
            <w:pPr>
              <w:jc w:val="center"/>
              <w:rPr>
                <w:b/>
                <w:sz w:val="20"/>
                <w:szCs w:val="20"/>
              </w:rPr>
            </w:pPr>
            <w:r w:rsidRPr="00BB4457">
              <w:rPr>
                <w:b/>
                <w:sz w:val="20"/>
                <w:szCs w:val="20"/>
              </w:rPr>
              <w:t>Procijenjeni rizik</w:t>
            </w:r>
          </w:p>
        </w:tc>
      </w:tr>
      <w:tr w:rsidR="00FF5FCF" w:rsidRPr="00BB4457" w:rsidTr="003420B2">
        <w:trPr>
          <w:cantSplit/>
          <w:trHeight w:val="1240"/>
          <w:tblHeader/>
          <w:jc w:val="center"/>
        </w:trPr>
        <w:tc>
          <w:tcPr>
            <w:tcW w:w="6781" w:type="dxa"/>
            <w:gridSpan w:val="4"/>
            <w:vMerge/>
            <w:shd w:val="clear" w:color="auto" w:fill="auto"/>
          </w:tcPr>
          <w:p w:rsidR="00FF5FCF" w:rsidRPr="00BB4457" w:rsidRDefault="00FF5FCF" w:rsidP="003420B2">
            <w:pPr>
              <w:jc w:val="right"/>
              <w:rPr>
                <w:b/>
                <w:sz w:val="20"/>
                <w:szCs w:val="20"/>
              </w:rPr>
            </w:pPr>
          </w:p>
        </w:tc>
        <w:tc>
          <w:tcPr>
            <w:tcW w:w="447" w:type="dxa"/>
            <w:vMerge/>
            <w:shd w:val="clear" w:color="auto" w:fill="auto"/>
          </w:tcPr>
          <w:p w:rsidR="00FF5FCF" w:rsidRPr="00BB4457" w:rsidRDefault="00FF5FCF" w:rsidP="003420B2">
            <w:pPr>
              <w:jc w:val="right"/>
              <w:rPr>
                <w:b/>
                <w:sz w:val="20"/>
                <w:szCs w:val="20"/>
              </w:rPr>
            </w:pPr>
          </w:p>
        </w:tc>
        <w:tc>
          <w:tcPr>
            <w:tcW w:w="1064" w:type="dxa"/>
            <w:shd w:val="clear" w:color="auto" w:fill="auto"/>
            <w:textDirection w:val="btLr"/>
            <w:vAlign w:val="center"/>
          </w:tcPr>
          <w:p w:rsidR="00FF5FCF" w:rsidRPr="00BB4457" w:rsidRDefault="00FF5FCF" w:rsidP="003420B2">
            <w:pPr>
              <w:ind w:left="57" w:right="57"/>
              <w:rPr>
                <w:sz w:val="18"/>
                <w:szCs w:val="20"/>
              </w:rPr>
            </w:pPr>
            <w:r w:rsidRPr="00BB4457">
              <w:rPr>
                <w:sz w:val="18"/>
                <w:szCs w:val="20"/>
              </w:rPr>
              <w:t>administrativni poslovi</w:t>
            </w:r>
          </w:p>
        </w:tc>
        <w:tc>
          <w:tcPr>
            <w:tcW w:w="1064" w:type="dxa"/>
            <w:shd w:val="clear" w:color="auto" w:fill="auto"/>
            <w:textDirection w:val="btLr"/>
            <w:vAlign w:val="center"/>
          </w:tcPr>
          <w:p w:rsidR="00FF5FCF" w:rsidRPr="00BB4457" w:rsidRDefault="004256D4" w:rsidP="003420B2">
            <w:pPr>
              <w:ind w:left="57" w:right="57"/>
              <w:rPr>
                <w:sz w:val="18"/>
                <w:szCs w:val="20"/>
              </w:rPr>
            </w:pPr>
            <w:r>
              <w:rPr>
                <w:sz w:val="18"/>
                <w:szCs w:val="20"/>
              </w:rPr>
              <w:t>očitavanje plinomjera</w:t>
            </w:r>
          </w:p>
        </w:tc>
      </w:tr>
      <w:tr w:rsidR="00FF5FCF" w:rsidRPr="00BB4457" w:rsidTr="003420B2">
        <w:trPr>
          <w:trHeight w:val="170"/>
          <w:jc w:val="center"/>
        </w:trPr>
        <w:tc>
          <w:tcPr>
            <w:tcW w:w="311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FF5FCF" w:rsidRPr="00BB4457" w:rsidRDefault="00FF5FCF" w:rsidP="003420B2">
            <w:pPr>
              <w:rPr>
                <w:b/>
                <w:sz w:val="20"/>
                <w:szCs w:val="20"/>
              </w:rPr>
            </w:pPr>
            <w:r w:rsidRPr="00BB4457">
              <w:rPr>
                <w:b/>
                <w:sz w:val="20"/>
                <w:szCs w:val="20"/>
              </w:rPr>
              <w:t>I. OPASNOSTI</w:t>
            </w:r>
          </w:p>
        </w:tc>
        <w:tc>
          <w:tcPr>
            <w:tcW w:w="4118" w:type="dxa"/>
            <w:gridSpan w:val="2"/>
            <w:tcBorders>
              <w:top w:val="single" w:sz="4" w:space="0" w:color="auto"/>
              <w:left w:val="single" w:sz="4" w:space="0" w:color="auto"/>
              <w:bottom w:val="single" w:sz="4" w:space="0" w:color="auto"/>
            </w:tcBorders>
            <w:shd w:val="clear" w:color="auto" w:fill="auto"/>
          </w:tcPr>
          <w:p w:rsidR="00FF5FCF" w:rsidRPr="00BB4457" w:rsidRDefault="00FF5FCF" w:rsidP="003420B2">
            <w:pPr>
              <w:rPr>
                <w:b/>
                <w:sz w:val="20"/>
                <w:szCs w:val="20"/>
              </w:rPr>
            </w:pPr>
          </w:p>
        </w:tc>
        <w:tc>
          <w:tcPr>
            <w:tcW w:w="1064" w:type="dxa"/>
            <w:shd w:val="clear" w:color="auto" w:fill="auto"/>
            <w:vAlign w:val="center"/>
          </w:tcPr>
          <w:p w:rsidR="00FF5FCF" w:rsidRPr="00BB4457" w:rsidRDefault="00FF5FCF" w:rsidP="003420B2">
            <w:pPr>
              <w:jc w:val="center"/>
              <w:rPr>
                <w:b/>
                <w:caps/>
                <w:sz w:val="20"/>
                <w:szCs w:val="20"/>
              </w:rPr>
            </w:pPr>
          </w:p>
        </w:tc>
        <w:tc>
          <w:tcPr>
            <w:tcW w:w="1064" w:type="dxa"/>
            <w:shd w:val="clear" w:color="auto" w:fill="auto"/>
            <w:vAlign w:val="center"/>
          </w:tcPr>
          <w:p w:rsidR="00FF5FCF" w:rsidRPr="00BB4457" w:rsidRDefault="00FF5FCF" w:rsidP="003420B2">
            <w:pPr>
              <w:jc w:val="center"/>
              <w:rPr>
                <w:b/>
                <w:caps/>
                <w:sz w:val="20"/>
                <w:szCs w:val="20"/>
              </w:rPr>
            </w:pPr>
          </w:p>
        </w:tc>
      </w:tr>
      <w:tr w:rsidR="00FF5FCF" w:rsidRPr="00BB4457" w:rsidTr="003420B2">
        <w:trPr>
          <w:trHeight w:val="170"/>
          <w:jc w:val="center"/>
        </w:trPr>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5FCF" w:rsidRPr="00BB4457" w:rsidRDefault="00FF5FCF" w:rsidP="003420B2">
            <w:pPr>
              <w:rPr>
                <w:b/>
                <w:sz w:val="20"/>
                <w:szCs w:val="20"/>
              </w:rPr>
            </w:pPr>
            <w:r w:rsidRPr="00BB4457">
              <w:rPr>
                <w:b/>
                <w:sz w:val="20"/>
                <w:szCs w:val="20"/>
              </w:rPr>
              <w:t>1. Mehaničke opasnosti</w:t>
            </w:r>
          </w:p>
        </w:tc>
        <w:tc>
          <w:tcPr>
            <w:tcW w:w="4118" w:type="dxa"/>
            <w:gridSpan w:val="2"/>
            <w:tcBorders>
              <w:top w:val="single" w:sz="4" w:space="0" w:color="auto"/>
              <w:left w:val="single" w:sz="4" w:space="0" w:color="auto"/>
              <w:bottom w:val="single" w:sz="4" w:space="0" w:color="auto"/>
            </w:tcBorders>
            <w:shd w:val="clear" w:color="auto" w:fill="auto"/>
            <w:vAlign w:val="center"/>
          </w:tcPr>
          <w:p w:rsidR="00FF5FCF" w:rsidRPr="00BB4457" w:rsidRDefault="00FF5FCF" w:rsidP="003420B2">
            <w:pPr>
              <w:rPr>
                <w:sz w:val="20"/>
                <w:szCs w:val="20"/>
              </w:rPr>
            </w:pPr>
          </w:p>
        </w:tc>
        <w:tc>
          <w:tcPr>
            <w:tcW w:w="1064" w:type="dxa"/>
            <w:shd w:val="clear" w:color="auto" w:fill="auto"/>
            <w:vAlign w:val="center"/>
          </w:tcPr>
          <w:p w:rsidR="00FF5FCF" w:rsidRPr="00BB4457" w:rsidRDefault="00FF5FCF" w:rsidP="003420B2">
            <w:pPr>
              <w:jc w:val="center"/>
              <w:rPr>
                <w:b/>
                <w:caps/>
                <w:sz w:val="20"/>
                <w:szCs w:val="20"/>
              </w:rPr>
            </w:pPr>
          </w:p>
        </w:tc>
        <w:tc>
          <w:tcPr>
            <w:tcW w:w="1064" w:type="dxa"/>
            <w:shd w:val="clear" w:color="auto" w:fill="auto"/>
            <w:vAlign w:val="center"/>
          </w:tcPr>
          <w:p w:rsidR="00FF5FCF" w:rsidRPr="00BB4457" w:rsidRDefault="00FF5FCF" w:rsidP="003420B2">
            <w:pPr>
              <w:jc w:val="center"/>
              <w:rPr>
                <w:b/>
                <w:caps/>
                <w:sz w:val="20"/>
                <w:szCs w:val="20"/>
              </w:rPr>
            </w:pPr>
          </w:p>
        </w:tc>
      </w:tr>
      <w:tr w:rsidR="00FF5FCF" w:rsidRPr="00BB4457" w:rsidTr="003420B2">
        <w:trPr>
          <w:trHeight w:val="170"/>
          <w:jc w:val="center"/>
        </w:trPr>
        <w:tc>
          <w:tcPr>
            <w:tcW w:w="11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5FCF" w:rsidRPr="00BB4457" w:rsidRDefault="00FF5FCF" w:rsidP="003420B2">
            <w:pPr>
              <w:rPr>
                <w:sz w:val="20"/>
                <w:szCs w:val="20"/>
              </w:rPr>
            </w:pPr>
          </w:p>
        </w:tc>
        <w:tc>
          <w:tcPr>
            <w:tcW w:w="6123" w:type="dxa"/>
            <w:gridSpan w:val="3"/>
            <w:tcBorders>
              <w:top w:val="single" w:sz="4" w:space="0" w:color="auto"/>
              <w:left w:val="single" w:sz="4" w:space="0" w:color="auto"/>
              <w:bottom w:val="single" w:sz="4" w:space="0" w:color="auto"/>
            </w:tcBorders>
            <w:shd w:val="clear" w:color="auto" w:fill="auto"/>
            <w:vAlign w:val="center"/>
          </w:tcPr>
          <w:p w:rsidR="00FF5FCF" w:rsidRPr="00BB4457" w:rsidRDefault="00FF5FCF" w:rsidP="003420B2">
            <w:pPr>
              <w:rPr>
                <w:sz w:val="20"/>
                <w:szCs w:val="20"/>
              </w:rPr>
            </w:pPr>
            <w:r w:rsidRPr="00BB4457">
              <w:rPr>
                <w:sz w:val="20"/>
                <w:szCs w:val="20"/>
              </w:rPr>
              <w:t>prijevozna vozila</w:t>
            </w:r>
          </w:p>
        </w:tc>
        <w:tc>
          <w:tcPr>
            <w:tcW w:w="1064" w:type="dxa"/>
            <w:shd w:val="clear" w:color="auto" w:fill="auto"/>
            <w:vAlign w:val="center"/>
          </w:tcPr>
          <w:p w:rsidR="00FF5FCF" w:rsidRPr="00BB4457" w:rsidRDefault="00FF5FCF" w:rsidP="003420B2">
            <w:pPr>
              <w:jc w:val="center"/>
              <w:rPr>
                <w:b/>
                <w:caps/>
                <w:sz w:val="20"/>
                <w:szCs w:val="20"/>
              </w:rPr>
            </w:pPr>
          </w:p>
        </w:tc>
        <w:tc>
          <w:tcPr>
            <w:tcW w:w="1064" w:type="dxa"/>
            <w:shd w:val="clear" w:color="auto" w:fill="auto"/>
            <w:vAlign w:val="center"/>
          </w:tcPr>
          <w:p w:rsidR="00FF5FCF" w:rsidRPr="00BB4457" w:rsidRDefault="00FF5FCF" w:rsidP="003420B2">
            <w:pPr>
              <w:jc w:val="center"/>
              <w:rPr>
                <w:b/>
                <w:caps/>
                <w:sz w:val="20"/>
                <w:szCs w:val="20"/>
              </w:rPr>
            </w:pPr>
            <w:r w:rsidRPr="00BB4457">
              <w:rPr>
                <w:b/>
                <w:caps/>
                <w:sz w:val="20"/>
                <w:szCs w:val="20"/>
              </w:rPr>
              <w:t>m</w:t>
            </w:r>
          </w:p>
        </w:tc>
      </w:tr>
      <w:tr w:rsidR="00FF5FCF" w:rsidRPr="00BB4457" w:rsidTr="003420B2">
        <w:trPr>
          <w:trHeight w:val="170"/>
          <w:jc w:val="center"/>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FF5FCF" w:rsidRPr="00BB4457" w:rsidRDefault="00FF5FCF" w:rsidP="003420B2">
            <w:pPr>
              <w:rPr>
                <w:sz w:val="20"/>
                <w:szCs w:val="20"/>
              </w:rPr>
            </w:pPr>
          </w:p>
        </w:tc>
        <w:tc>
          <w:tcPr>
            <w:tcW w:w="6551" w:type="dxa"/>
            <w:gridSpan w:val="4"/>
            <w:tcBorders>
              <w:top w:val="single" w:sz="4" w:space="0" w:color="auto"/>
              <w:left w:val="single" w:sz="4" w:space="0" w:color="auto"/>
              <w:bottom w:val="single" w:sz="4" w:space="0" w:color="auto"/>
            </w:tcBorders>
            <w:shd w:val="clear" w:color="auto" w:fill="auto"/>
            <w:vAlign w:val="center"/>
          </w:tcPr>
          <w:p w:rsidR="00FF5FCF" w:rsidRPr="00BB4457" w:rsidRDefault="00FF5FCF" w:rsidP="003420B2">
            <w:pPr>
              <w:rPr>
                <w:sz w:val="20"/>
                <w:szCs w:val="20"/>
              </w:rPr>
            </w:pPr>
            <w:r w:rsidRPr="00BB4457">
              <w:rPr>
                <w:sz w:val="20"/>
                <w:szCs w:val="20"/>
              </w:rPr>
              <w:t>rukovanje predmetima</w:t>
            </w:r>
          </w:p>
        </w:tc>
        <w:tc>
          <w:tcPr>
            <w:tcW w:w="1064" w:type="dxa"/>
            <w:shd w:val="clear" w:color="auto" w:fill="auto"/>
            <w:vAlign w:val="center"/>
          </w:tcPr>
          <w:p w:rsidR="00FF5FCF" w:rsidRPr="00BB4457" w:rsidRDefault="00FF5FCF" w:rsidP="003420B2">
            <w:pPr>
              <w:jc w:val="center"/>
              <w:rPr>
                <w:b/>
                <w:caps/>
                <w:sz w:val="20"/>
                <w:szCs w:val="20"/>
              </w:rPr>
            </w:pPr>
            <w:r w:rsidRPr="00BB4457">
              <w:rPr>
                <w:b/>
                <w:caps/>
                <w:sz w:val="20"/>
                <w:szCs w:val="20"/>
              </w:rPr>
              <w:t>m</w:t>
            </w:r>
          </w:p>
        </w:tc>
        <w:tc>
          <w:tcPr>
            <w:tcW w:w="1064" w:type="dxa"/>
            <w:shd w:val="clear" w:color="auto" w:fill="auto"/>
            <w:vAlign w:val="center"/>
          </w:tcPr>
          <w:p w:rsidR="00FF5FCF" w:rsidRPr="00BB4457" w:rsidRDefault="00FF5FCF" w:rsidP="003420B2">
            <w:pPr>
              <w:jc w:val="center"/>
              <w:rPr>
                <w:b/>
                <w:caps/>
                <w:sz w:val="20"/>
                <w:szCs w:val="20"/>
              </w:rPr>
            </w:pPr>
            <w:r w:rsidRPr="00BB4457">
              <w:rPr>
                <w:b/>
                <w:caps/>
                <w:sz w:val="20"/>
                <w:szCs w:val="20"/>
              </w:rPr>
              <w:t>m</w:t>
            </w:r>
          </w:p>
        </w:tc>
      </w:tr>
      <w:tr w:rsidR="00FF5FCF" w:rsidRPr="00BB4457" w:rsidTr="003420B2">
        <w:trPr>
          <w:trHeight w:val="170"/>
          <w:jc w:val="center"/>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FF5FCF" w:rsidRPr="00BB4457" w:rsidRDefault="00FF5FCF" w:rsidP="003420B2">
            <w:pPr>
              <w:rPr>
                <w:sz w:val="20"/>
                <w:szCs w:val="20"/>
              </w:rPr>
            </w:pPr>
          </w:p>
        </w:tc>
        <w:tc>
          <w:tcPr>
            <w:tcW w:w="6551" w:type="dxa"/>
            <w:gridSpan w:val="4"/>
            <w:tcBorders>
              <w:top w:val="single" w:sz="4" w:space="0" w:color="auto"/>
              <w:left w:val="single" w:sz="4" w:space="0" w:color="auto"/>
              <w:bottom w:val="single" w:sz="4" w:space="0" w:color="auto"/>
            </w:tcBorders>
            <w:shd w:val="clear" w:color="auto" w:fill="auto"/>
            <w:vAlign w:val="center"/>
          </w:tcPr>
          <w:p w:rsidR="00FF5FCF" w:rsidRPr="00BB4457" w:rsidRDefault="00FF5FCF" w:rsidP="003420B2">
            <w:pPr>
              <w:rPr>
                <w:sz w:val="20"/>
                <w:szCs w:val="20"/>
              </w:rPr>
            </w:pPr>
            <w:r w:rsidRPr="00BB4457">
              <w:rPr>
                <w:sz w:val="20"/>
                <w:szCs w:val="20"/>
              </w:rPr>
              <w:t>ostale mehaničke opasnosti</w:t>
            </w:r>
          </w:p>
        </w:tc>
        <w:tc>
          <w:tcPr>
            <w:tcW w:w="1064" w:type="dxa"/>
            <w:shd w:val="clear" w:color="auto" w:fill="auto"/>
            <w:vAlign w:val="center"/>
          </w:tcPr>
          <w:p w:rsidR="00FF5FCF" w:rsidRPr="00BB4457" w:rsidRDefault="00FF5FCF" w:rsidP="003420B2">
            <w:pPr>
              <w:jc w:val="center"/>
              <w:rPr>
                <w:b/>
                <w:caps/>
                <w:sz w:val="20"/>
                <w:szCs w:val="20"/>
              </w:rPr>
            </w:pPr>
            <w:r w:rsidRPr="00BB4457">
              <w:rPr>
                <w:b/>
                <w:caps/>
                <w:sz w:val="20"/>
                <w:szCs w:val="20"/>
              </w:rPr>
              <w:t>m</w:t>
            </w:r>
          </w:p>
        </w:tc>
        <w:tc>
          <w:tcPr>
            <w:tcW w:w="1064" w:type="dxa"/>
            <w:shd w:val="clear" w:color="auto" w:fill="auto"/>
            <w:vAlign w:val="center"/>
          </w:tcPr>
          <w:p w:rsidR="00FF5FCF" w:rsidRPr="00BB4457" w:rsidRDefault="00FF5FCF" w:rsidP="003420B2">
            <w:pPr>
              <w:jc w:val="center"/>
              <w:rPr>
                <w:b/>
                <w:caps/>
                <w:sz w:val="20"/>
                <w:szCs w:val="20"/>
              </w:rPr>
            </w:pPr>
            <w:r w:rsidRPr="00BB4457">
              <w:rPr>
                <w:b/>
                <w:caps/>
                <w:sz w:val="20"/>
                <w:szCs w:val="20"/>
              </w:rPr>
              <w:t>m</w:t>
            </w:r>
          </w:p>
        </w:tc>
      </w:tr>
      <w:tr w:rsidR="00FF5FCF" w:rsidRPr="00BB4457" w:rsidTr="003420B2">
        <w:trPr>
          <w:trHeight w:val="170"/>
          <w:jc w:val="center"/>
        </w:trPr>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5FCF" w:rsidRPr="00BB4457" w:rsidRDefault="00FF5FCF" w:rsidP="003420B2">
            <w:pPr>
              <w:rPr>
                <w:b/>
                <w:sz w:val="20"/>
                <w:szCs w:val="20"/>
              </w:rPr>
            </w:pPr>
            <w:r w:rsidRPr="00BB4457">
              <w:rPr>
                <w:b/>
                <w:sz w:val="20"/>
                <w:szCs w:val="20"/>
              </w:rPr>
              <w:t>2. Opasnosti od padova</w:t>
            </w:r>
          </w:p>
        </w:tc>
        <w:tc>
          <w:tcPr>
            <w:tcW w:w="4118" w:type="dxa"/>
            <w:gridSpan w:val="2"/>
            <w:tcBorders>
              <w:top w:val="single" w:sz="4" w:space="0" w:color="auto"/>
              <w:left w:val="single" w:sz="4" w:space="0" w:color="auto"/>
              <w:bottom w:val="single" w:sz="4" w:space="0" w:color="auto"/>
            </w:tcBorders>
            <w:shd w:val="clear" w:color="auto" w:fill="auto"/>
            <w:vAlign w:val="center"/>
          </w:tcPr>
          <w:p w:rsidR="00FF5FCF" w:rsidRPr="00BB4457" w:rsidRDefault="00FF5FCF" w:rsidP="003420B2">
            <w:pPr>
              <w:rPr>
                <w:sz w:val="20"/>
                <w:szCs w:val="20"/>
              </w:rPr>
            </w:pPr>
          </w:p>
        </w:tc>
        <w:tc>
          <w:tcPr>
            <w:tcW w:w="1064" w:type="dxa"/>
            <w:shd w:val="clear" w:color="auto" w:fill="auto"/>
            <w:vAlign w:val="center"/>
          </w:tcPr>
          <w:p w:rsidR="00FF5FCF" w:rsidRPr="00BB4457" w:rsidRDefault="00FF5FCF" w:rsidP="003420B2">
            <w:pPr>
              <w:jc w:val="center"/>
              <w:rPr>
                <w:b/>
                <w:caps/>
                <w:sz w:val="20"/>
                <w:szCs w:val="20"/>
              </w:rPr>
            </w:pPr>
          </w:p>
        </w:tc>
        <w:tc>
          <w:tcPr>
            <w:tcW w:w="1064" w:type="dxa"/>
            <w:shd w:val="clear" w:color="auto" w:fill="auto"/>
            <w:vAlign w:val="center"/>
          </w:tcPr>
          <w:p w:rsidR="00FF5FCF" w:rsidRPr="00BB4457" w:rsidRDefault="00FF5FCF" w:rsidP="003420B2">
            <w:pPr>
              <w:jc w:val="center"/>
              <w:rPr>
                <w:b/>
                <w:caps/>
                <w:sz w:val="20"/>
                <w:szCs w:val="20"/>
              </w:rPr>
            </w:pPr>
          </w:p>
        </w:tc>
      </w:tr>
      <w:tr w:rsidR="00FF5FCF" w:rsidRPr="00BB4457" w:rsidTr="003420B2">
        <w:trPr>
          <w:trHeight w:val="170"/>
          <w:jc w:val="center"/>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FF5FCF" w:rsidRPr="00BB4457" w:rsidRDefault="00FF5FCF" w:rsidP="003420B2">
            <w:pPr>
              <w:rPr>
                <w:sz w:val="20"/>
                <w:szCs w:val="20"/>
              </w:rPr>
            </w:pPr>
          </w:p>
        </w:tc>
        <w:tc>
          <w:tcPr>
            <w:tcW w:w="6551" w:type="dxa"/>
            <w:gridSpan w:val="4"/>
            <w:tcBorders>
              <w:top w:val="single" w:sz="4" w:space="0" w:color="auto"/>
              <w:left w:val="single" w:sz="4" w:space="0" w:color="auto"/>
              <w:bottom w:val="single" w:sz="4" w:space="0" w:color="auto"/>
            </w:tcBorders>
            <w:shd w:val="clear" w:color="auto" w:fill="auto"/>
            <w:vAlign w:val="center"/>
          </w:tcPr>
          <w:p w:rsidR="00FF5FCF" w:rsidRPr="00BB4457" w:rsidRDefault="00FF5FCF" w:rsidP="003420B2">
            <w:pPr>
              <w:rPr>
                <w:sz w:val="20"/>
                <w:szCs w:val="20"/>
              </w:rPr>
            </w:pPr>
            <w:r w:rsidRPr="00BB4457">
              <w:rPr>
                <w:sz w:val="20"/>
                <w:szCs w:val="20"/>
              </w:rPr>
              <w:t>pad radnika i drugih osoba</w:t>
            </w:r>
          </w:p>
        </w:tc>
        <w:tc>
          <w:tcPr>
            <w:tcW w:w="1064" w:type="dxa"/>
            <w:shd w:val="clear" w:color="auto" w:fill="auto"/>
            <w:vAlign w:val="center"/>
          </w:tcPr>
          <w:p w:rsidR="00FF5FCF" w:rsidRPr="00BB4457" w:rsidRDefault="00FF5FCF" w:rsidP="003420B2">
            <w:pPr>
              <w:jc w:val="center"/>
              <w:rPr>
                <w:b/>
                <w:caps/>
                <w:sz w:val="20"/>
                <w:szCs w:val="20"/>
              </w:rPr>
            </w:pPr>
            <w:r w:rsidRPr="00BB4457">
              <w:rPr>
                <w:b/>
                <w:caps/>
                <w:sz w:val="20"/>
                <w:szCs w:val="20"/>
              </w:rPr>
              <w:t>m</w:t>
            </w:r>
          </w:p>
        </w:tc>
        <w:tc>
          <w:tcPr>
            <w:tcW w:w="1064" w:type="dxa"/>
            <w:shd w:val="clear" w:color="auto" w:fill="auto"/>
            <w:vAlign w:val="center"/>
          </w:tcPr>
          <w:p w:rsidR="00FF5FCF" w:rsidRPr="00BB4457" w:rsidRDefault="00FF5FCF" w:rsidP="003420B2">
            <w:pPr>
              <w:jc w:val="center"/>
              <w:rPr>
                <w:b/>
                <w:caps/>
                <w:sz w:val="20"/>
                <w:szCs w:val="20"/>
              </w:rPr>
            </w:pPr>
            <w:r w:rsidRPr="00BB4457">
              <w:rPr>
                <w:b/>
                <w:caps/>
                <w:sz w:val="20"/>
                <w:szCs w:val="20"/>
              </w:rPr>
              <w:t>m</w:t>
            </w:r>
          </w:p>
        </w:tc>
      </w:tr>
      <w:tr w:rsidR="00FF5FCF" w:rsidRPr="00BB4457" w:rsidTr="003420B2">
        <w:trPr>
          <w:trHeight w:val="170"/>
          <w:jc w:val="center"/>
        </w:trPr>
        <w:tc>
          <w:tcPr>
            <w:tcW w:w="11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5FCF" w:rsidRPr="00BB4457" w:rsidRDefault="00FF5FCF" w:rsidP="003420B2">
            <w:pPr>
              <w:rPr>
                <w:sz w:val="20"/>
                <w:szCs w:val="20"/>
              </w:rPr>
            </w:pPr>
          </w:p>
        </w:tc>
        <w:tc>
          <w:tcPr>
            <w:tcW w:w="6123" w:type="dxa"/>
            <w:gridSpan w:val="3"/>
            <w:tcBorders>
              <w:top w:val="single" w:sz="4" w:space="0" w:color="auto"/>
              <w:left w:val="single" w:sz="4" w:space="0" w:color="auto"/>
              <w:bottom w:val="single" w:sz="4" w:space="0" w:color="auto"/>
            </w:tcBorders>
            <w:shd w:val="clear" w:color="auto" w:fill="auto"/>
            <w:vAlign w:val="center"/>
          </w:tcPr>
          <w:p w:rsidR="00FF5FCF" w:rsidRPr="00BB4457" w:rsidRDefault="00FF5FCF" w:rsidP="003420B2">
            <w:pPr>
              <w:rPr>
                <w:sz w:val="20"/>
                <w:szCs w:val="20"/>
              </w:rPr>
            </w:pPr>
            <w:r w:rsidRPr="00BB4457">
              <w:rPr>
                <w:sz w:val="20"/>
                <w:szCs w:val="20"/>
              </w:rPr>
              <w:t>na istoj razini</w:t>
            </w:r>
          </w:p>
        </w:tc>
        <w:tc>
          <w:tcPr>
            <w:tcW w:w="1064" w:type="dxa"/>
            <w:shd w:val="clear" w:color="auto" w:fill="auto"/>
            <w:vAlign w:val="center"/>
          </w:tcPr>
          <w:p w:rsidR="00FF5FCF" w:rsidRPr="00BB4457" w:rsidRDefault="00FF5FCF" w:rsidP="003420B2">
            <w:pPr>
              <w:jc w:val="center"/>
              <w:rPr>
                <w:b/>
                <w:caps/>
                <w:sz w:val="20"/>
                <w:szCs w:val="20"/>
              </w:rPr>
            </w:pPr>
          </w:p>
        </w:tc>
        <w:tc>
          <w:tcPr>
            <w:tcW w:w="1064" w:type="dxa"/>
            <w:shd w:val="clear" w:color="auto" w:fill="auto"/>
            <w:vAlign w:val="center"/>
          </w:tcPr>
          <w:p w:rsidR="00FF5FCF" w:rsidRPr="00BB4457" w:rsidRDefault="00FF5FCF" w:rsidP="003420B2">
            <w:pPr>
              <w:jc w:val="center"/>
              <w:rPr>
                <w:b/>
                <w:caps/>
                <w:sz w:val="20"/>
                <w:szCs w:val="20"/>
              </w:rPr>
            </w:pPr>
          </w:p>
        </w:tc>
      </w:tr>
      <w:tr w:rsidR="00FF5FCF" w:rsidRPr="00BB4457" w:rsidTr="003420B2">
        <w:trPr>
          <w:trHeight w:val="170"/>
          <w:jc w:val="center"/>
        </w:trPr>
        <w:tc>
          <w:tcPr>
            <w:tcW w:w="11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5FCF" w:rsidRPr="00BB4457" w:rsidRDefault="00FF5FCF" w:rsidP="003420B2">
            <w:pPr>
              <w:rPr>
                <w:sz w:val="20"/>
                <w:szCs w:val="20"/>
              </w:rPr>
            </w:pPr>
          </w:p>
        </w:tc>
        <w:tc>
          <w:tcPr>
            <w:tcW w:w="6123" w:type="dxa"/>
            <w:gridSpan w:val="3"/>
            <w:tcBorders>
              <w:top w:val="single" w:sz="4" w:space="0" w:color="auto"/>
              <w:left w:val="single" w:sz="4" w:space="0" w:color="auto"/>
              <w:bottom w:val="single" w:sz="4" w:space="0" w:color="auto"/>
            </w:tcBorders>
            <w:shd w:val="clear" w:color="auto" w:fill="auto"/>
            <w:vAlign w:val="center"/>
          </w:tcPr>
          <w:p w:rsidR="00FF5FCF" w:rsidRPr="00BB4457" w:rsidRDefault="00FF5FCF" w:rsidP="003420B2">
            <w:pPr>
              <w:rPr>
                <w:sz w:val="20"/>
                <w:szCs w:val="20"/>
              </w:rPr>
            </w:pPr>
            <w:r w:rsidRPr="00BB4457">
              <w:rPr>
                <w:sz w:val="20"/>
                <w:szCs w:val="20"/>
              </w:rPr>
              <w:t>u dubini</w:t>
            </w:r>
          </w:p>
        </w:tc>
        <w:tc>
          <w:tcPr>
            <w:tcW w:w="1064" w:type="dxa"/>
            <w:shd w:val="clear" w:color="auto" w:fill="auto"/>
            <w:vAlign w:val="center"/>
          </w:tcPr>
          <w:p w:rsidR="00FF5FCF" w:rsidRPr="00BB4457" w:rsidRDefault="00FF5FCF" w:rsidP="003420B2">
            <w:pPr>
              <w:jc w:val="center"/>
              <w:rPr>
                <w:b/>
                <w:caps/>
                <w:sz w:val="20"/>
                <w:szCs w:val="20"/>
              </w:rPr>
            </w:pPr>
          </w:p>
        </w:tc>
        <w:tc>
          <w:tcPr>
            <w:tcW w:w="1064" w:type="dxa"/>
            <w:shd w:val="clear" w:color="auto" w:fill="auto"/>
            <w:vAlign w:val="center"/>
          </w:tcPr>
          <w:p w:rsidR="00FF5FCF" w:rsidRPr="00BB4457" w:rsidRDefault="00FF5FCF" w:rsidP="003420B2">
            <w:pPr>
              <w:jc w:val="center"/>
              <w:rPr>
                <w:b/>
                <w:caps/>
                <w:sz w:val="20"/>
                <w:szCs w:val="20"/>
              </w:rPr>
            </w:pPr>
          </w:p>
        </w:tc>
      </w:tr>
      <w:tr w:rsidR="00FF5FCF" w:rsidRPr="00BB4457" w:rsidTr="003420B2">
        <w:trPr>
          <w:trHeight w:val="170"/>
          <w:jc w:val="center"/>
        </w:trPr>
        <w:tc>
          <w:tcPr>
            <w:tcW w:w="311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FF5FCF" w:rsidRPr="00BB4457" w:rsidRDefault="00FF5FCF" w:rsidP="003420B2">
            <w:pPr>
              <w:rPr>
                <w:b/>
                <w:sz w:val="20"/>
                <w:szCs w:val="20"/>
              </w:rPr>
            </w:pPr>
            <w:r w:rsidRPr="00BB4457">
              <w:rPr>
                <w:b/>
                <w:sz w:val="20"/>
                <w:szCs w:val="20"/>
              </w:rPr>
              <w:t>III. NAPORI</w:t>
            </w:r>
          </w:p>
        </w:tc>
        <w:tc>
          <w:tcPr>
            <w:tcW w:w="4118" w:type="dxa"/>
            <w:gridSpan w:val="2"/>
            <w:tcBorders>
              <w:top w:val="single" w:sz="4" w:space="0" w:color="auto"/>
              <w:left w:val="single" w:sz="4" w:space="0" w:color="auto"/>
              <w:bottom w:val="single" w:sz="4" w:space="0" w:color="auto"/>
            </w:tcBorders>
            <w:shd w:val="clear" w:color="auto" w:fill="auto"/>
            <w:vAlign w:val="center"/>
          </w:tcPr>
          <w:p w:rsidR="00FF5FCF" w:rsidRPr="00BB4457" w:rsidRDefault="00FF5FCF" w:rsidP="003420B2">
            <w:pPr>
              <w:rPr>
                <w:sz w:val="20"/>
                <w:szCs w:val="20"/>
              </w:rPr>
            </w:pPr>
          </w:p>
        </w:tc>
        <w:tc>
          <w:tcPr>
            <w:tcW w:w="1064" w:type="dxa"/>
            <w:shd w:val="clear" w:color="auto" w:fill="auto"/>
            <w:vAlign w:val="center"/>
          </w:tcPr>
          <w:p w:rsidR="00FF5FCF" w:rsidRPr="00BB4457" w:rsidRDefault="00FF5FCF" w:rsidP="003420B2">
            <w:pPr>
              <w:jc w:val="center"/>
              <w:rPr>
                <w:b/>
                <w:caps/>
                <w:sz w:val="20"/>
                <w:szCs w:val="20"/>
              </w:rPr>
            </w:pPr>
          </w:p>
        </w:tc>
        <w:tc>
          <w:tcPr>
            <w:tcW w:w="1064" w:type="dxa"/>
            <w:shd w:val="clear" w:color="auto" w:fill="auto"/>
            <w:vAlign w:val="center"/>
          </w:tcPr>
          <w:p w:rsidR="00FF5FCF" w:rsidRPr="00BB4457" w:rsidRDefault="00FF5FCF" w:rsidP="003420B2">
            <w:pPr>
              <w:jc w:val="center"/>
              <w:rPr>
                <w:b/>
                <w:caps/>
                <w:sz w:val="20"/>
                <w:szCs w:val="20"/>
              </w:rPr>
            </w:pPr>
          </w:p>
        </w:tc>
      </w:tr>
      <w:tr w:rsidR="00FF5FCF" w:rsidRPr="00BB4457" w:rsidTr="003420B2">
        <w:trPr>
          <w:trHeight w:val="170"/>
          <w:jc w:val="center"/>
        </w:trPr>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5FCF" w:rsidRPr="00BB4457" w:rsidRDefault="00FF5FCF" w:rsidP="003420B2">
            <w:pPr>
              <w:rPr>
                <w:b/>
                <w:sz w:val="20"/>
                <w:szCs w:val="20"/>
              </w:rPr>
            </w:pPr>
            <w:r w:rsidRPr="00BB4457">
              <w:rPr>
                <w:b/>
                <w:sz w:val="20"/>
                <w:szCs w:val="20"/>
              </w:rPr>
              <w:t>1. Statodinamički napori</w:t>
            </w:r>
          </w:p>
        </w:tc>
        <w:tc>
          <w:tcPr>
            <w:tcW w:w="4118" w:type="dxa"/>
            <w:gridSpan w:val="2"/>
            <w:tcBorders>
              <w:top w:val="single" w:sz="4" w:space="0" w:color="auto"/>
              <w:left w:val="single" w:sz="4" w:space="0" w:color="auto"/>
              <w:bottom w:val="single" w:sz="4" w:space="0" w:color="auto"/>
            </w:tcBorders>
            <w:shd w:val="clear" w:color="auto" w:fill="auto"/>
            <w:vAlign w:val="center"/>
          </w:tcPr>
          <w:p w:rsidR="00FF5FCF" w:rsidRPr="00BB4457" w:rsidRDefault="00FF5FCF" w:rsidP="003420B2">
            <w:pPr>
              <w:rPr>
                <w:sz w:val="20"/>
                <w:szCs w:val="20"/>
              </w:rPr>
            </w:pPr>
          </w:p>
        </w:tc>
        <w:tc>
          <w:tcPr>
            <w:tcW w:w="1064" w:type="dxa"/>
            <w:shd w:val="clear" w:color="auto" w:fill="auto"/>
            <w:vAlign w:val="center"/>
          </w:tcPr>
          <w:p w:rsidR="00FF5FCF" w:rsidRPr="00BB4457" w:rsidRDefault="00FF5FCF" w:rsidP="003420B2">
            <w:pPr>
              <w:jc w:val="center"/>
              <w:rPr>
                <w:b/>
                <w:caps/>
                <w:sz w:val="20"/>
                <w:szCs w:val="20"/>
              </w:rPr>
            </w:pPr>
          </w:p>
        </w:tc>
        <w:tc>
          <w:tcPr>
            <w:tcW w:w="1064" w:type="dxa"/>
            <w:shd w:val="clear" w:color="auto" w:fill="auto"/>
            <w:vAlign w:val="center"/>
          </w:tcPr>
          <w:p w:rsidR="00FF5FCF" w:rsidRPr="00BB4457" w:rsidRDefault="00FF5FCF" w:rsidP="003420B2">
            <w:pPr>
              <w:jc w:val="center"/>
              <w:rPr>
                <w:b/>
                <w:caps/>
                <w:sz w:val="20"/>
                <w:szCs w:val="20"/>
              </w:rPr>
            </w:pPr>
          </w:p>
        </w:tc>
      </w:tr>
      <w:tr w:rsidR="00FF5FCF" w:rsidRPr="00BB4457" w:rsidTr="003420B2">
        <w:trPr>
          <w:trHeight w:val="170"/>
          <w:jc w:val="center"/>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FF5FCF" w:rsidRPr="00BB4457" w:rsidRDefault="00FF5FCF" w:rsidP="003420B2">
            <w:pPr>
              <w:rPr>
                <w:sz w:val="20"/>
                <w:szCs w:val="20"/>
              </w:rPr>
            </w:pPr>
          </w:p>
        </w:tc>
        <w:tc>
          <w:tcPr>
            <w:tcW w:w="6551" w:type="dxa"/>
            <w:gridSpan w:val="4"/>
            <w:tcBorders>
              <w:top w:val="single" w:sz="4" w:space="0" w:color="auto"/>
              <w:left w:val="single" w:sz="4" w:space="0" w:color="auto"/>
              <w:bottom w:val="single" w:sz="4" w:space="0" w:color="auto"/>
            </w:tcBorders>
            <w:shd w:val="clear" w:color="auto" w:fill="auto"/>
            <w:vAlign w:val="center"/>
          </w:tcPr>
          <w:p w:rsidR="00FF5FCF" w:rsidRPr="00BB4457" w:rsidRDefault="00FF5FCF" w:rsidP="003420B2">
            <w:pPr>
              <w:rPr>
                <w:sz w:val="20"/>
                <w:szCs w:val="20"/>
              </w:rPr>
            </w:pPr>
            <w:r w:rsidRPr="00BB4457">
              <w:rPr>
                <w:sz w:val="20"/>
                <w:szCs w:val="20"/>
              </w:rPr>
              <w:t>statički - prisilan položaj tijela</w:t>
            </w:r>
          </w:p>
        </w:tc>
        <w:tc>
          <w:tcPr>
            <w:tcW w:w="1064" w:type="dxa"/>
            <w:shd w:val="clear" w:color="auto" w:fill="auto"/>
            <w:vAlign w:val="center"/>
          </w:tcPr>
          <w:p w:rsidR="00FF5FCF" w:rsidRPr="00BB4457" w:rsidRDefault="00FF5FCF" w:rsidP="003420B2">
            <w:pPr>
              <w:jc w:val="center"/>
              <w:rPr>
                <w:b/>
                <w:caps/>
                <w:sz w:val="20"/>
                <w:szCs w:val="20"/>
              </w:rPr>
            </w:pPr>
            <w:r w:rsidRPr="00BB4457">
              <w:rPr>
                <w:b/>
                <w:caps/>
                <w:sz w:val="20"/>
                <w:szCs w:val="20"/>
              </w:rPr>
              <w:t>m</w:t>
            </w:r>
          </w:p>
        </w:tc>
        <w:tc>
          <w:tcPr>
            <w:tcW w:w="1064" w:type="dxa"/>
            <w:shd w:val="clear" w:color="auto" w:fill="auto"/>
            <w:vAlign w:val="center"/>
          </w:tcPr>
          <w:p w:rsidR="00FF5FCF" w:rsidRPr="00BB4457" w:rsidRDefault="00FF5FCF" w:rsidP="003420B2">
            <w:pPr>
              <w:jc w:val="center"/>
              <w:rPr>
                <w:b/>
                <w:caps/>
                <w:sz w:val="20"/>
                <w:szCs w:val="20"/>
              </w:rPr>
            </w:pPr>
            <w:r w:rsidRPr="00BB4457">
              <w:rPr>
                <w:b/>
                <w:caps/>
                <w:sz w:val="20"/>
                <w:szCs w:val="20"/>
              </w:rPr>
              <w:t>m</w:t>
            </w:r>
          </w:p>
        </w:tc>
      </w:tr>
      <w:tr w:rsidR="00FF5FCF" w:rsidRPr="00BB4457" w:rsidTr="003420B2">
        <w:trPr>
          <w:trHeight w:val="170"/>
          <w:jc w:val="center"/>
        </w:trPr>
        <w:tc>
          <w:tcPr>
            <w:tcW w:w="11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5FCF" w:rsidRPr="00BB4457" w:rsidRDefault="00FF5FCF" w:rsidP="003420B2">
            <w:pPr>
              <w:rPr>
                <w:sz w:val="20"/>
                <w:szCs w:val="20"/>
              </w:rPr>
            </w:pPr>
          </w:p>
        </w:tc>
        <w:tc>
          <w:tcPr>
            <w:tcW w:w="6123" w:type="dxa"/>
            <w:gridSpan w:val="3"/>
            <w:tcBorders>
              <w:top w:val="single" w:sz="4" w:space="0" w:color="auto"/>
              <w:left w:val="single" w:sz="4" w:space="0" w:color="auto"/>
              <w:bottom w:val="single" w:sz="4" w:space="0" w:color="auto"/>
            </w:tcBorders>
            <w:shd w:val="clear" w:color="auto" w:fill="auto"/>
            <w:vAlign w:val="center"/>
          </w:tcPr>
          <w:p w:rsidR="00FF5FCF" w:rsidRPr="00BB4457" w:rsidRDefault="00FF5FCF" w:rsidP="003420B2">
            <w:pPr>
              <w:rPr>
                <w:sz w:val="20"/>
                <w:szCs w:val="20"/>
              </w:rPr>
            </w:pPr>
            <w:r w:rsidRPr="00BB4457">
              <w:rPr>
                <w:sz w:val="20"/>
                <w:szCs w:val="20"/>
              </w:rPr>
              <w:t>stalno sjedenje</w:t>
            </w:r>
          </w:p>
        </w:tc>
        <w:tc>
          <w:tcPr>
            <w:tcW w:w="1064" w:type="dxa"/>
            <w:shd w:val="clear" w:color="auto" w:fill="auto"/>
            <w:vAlign w:val="center"/>
          </w:tcPr>
          <w:p w:rsidR="00FF5FCF" w:rsidRPr="00BB4457" w:rsidRDefault="00FF5FCF" w:rsidP="003420B2">
            <w:pPr>
              <w:jc w:val="center"/>
              <w:rPr>
                <w:b/>
                <w:caps/>
                <w:sz w:val="20"/>
                <w:szCs w:val="20"/>
              </w:rPr>
            </w:pPr>
          </w:p>
        </w:tc>
        <w:tc>
          <w:tcPr>
            <w:tcW w:w="1064" w:type="dxa"/>
            <w:shd w:val="clear" w:color="auto" w:fill="auto"/>
            <w:vAlign w:val="center"/>
          </w:tcPr>
          <w:p w:rsidR="00FF5FCF" w:rsidRPr="00BB4457" w:rsidRDefault="00FF5FCF" w:rsidP="003420B2">
            <w:pPr>
              <w:jc w:val="center"/>
              <w:rPr>
                <w:b/>
                <w:caps/>
                <w:sz w:val="20"/>
                <w:szCs w:val="20"/>
              </w:rPr>
            </w:pPr>
          </w:p>
        </w:tc>
      </w:tr>
      <w:tr w:rsidR="00FF5FCF" w:rsidRPr="00BB4457" w:rsidTr="003420B2">
        <w:trPr>
          <w:trHeight w:val="170"/>
          <w:jc w:val="center"/>
        </w:trPr>
        <w:tc>
          <w:tcPr>
            <w:tcW w:w="11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5FCF" w:rsidRPr="00BB4457" w:rsidRDefault="00FF5FCF" w:rsidP="003420B2">
            <w:pPr>
              <w:rPr>
                <w:sz w:val="20"/>
                <w:szCs w:val="20"/>
              </w:rPr>
            </w:pPr>
          </w:p>
        </w:tc>
        <w:tc>
          <w:tcPr>
            <w:tcW w:w="6123" w:type="dxa"/>
            <w:gridSpan w:val="3"/>
            <w:tcBorders>
              <w:top w:val="single" w:sz="4" w:space="0" w:color="auto"/>
              <w:left w:val="single" w:sz="4" w:space="0" w:color="auto"/>
              <w:bottom w:val="single" w:sz="4" w:space="0" w:color="auto"/>
            </w:tcBorders>
            <w:shd w:val="clear" w:color="auto" w:fill="auto"/>
            <w:vAlign w:val="center"/>
          </w:tcPr>
          <w:p w:rsidR="00FF5FCF" w:rsidRPr="00BB4457" w:rsidRDefault="00FF5FCF" w:rsidP="003420B2">
            <w:pPr>
              <w:rPr>
                <w:sz w:val="20"/>
                <w:szCs w:val="20"/>
              </w:rPr>
            </w:pPr>
            <w:r w:rsidRPr="00BB4457">
              <w:rPr>
                <w:sz w:val="20"/>
                <w:szCs w:val="20"/>
              </w:rPr>
              <w:t>stalno stajanje</w:t>
            </w:r>
          </w:p>
        </w:tc>
        <w:tc>
          <w:tcPr>
            <w:tcW w:w="1064" w:type="dxa"/>
            <w:shd w:val="clear" w:color="auto" w:fill="auto"/>
            <w:vAlign w:val="center"/>
          </w:tcPr>
          <w:p w:rsidR="00FF5FCF" w:rsidRPr="00BB4457" w:rsidRDefault="00FF5FCF" w:rsidP="003420B2">
            <w:pPr>
              <w:jc w:val="center"/>
              <w:rPr>
                <w:b/>
                <w:caps/>
                <w:sz w:val="20"/>
                <w:szCs w:val="20"/>
              </w:rPr>
            </w:pPr>
          </w:p>
        </w:tc>
        <w:tc>
          <w:tcPr>
            <w:tcW w:w="1064" w:type="dxa"/>
            <w:shd w:val="clear" w:color="auto" w:fill="auto"/>
            <w:vAlign w:val="center"/>
          </w:tcPr>
          <w:p w:rsidR="00FF5FCF" w:rsidRPr="00BB4457" w:rsidRDefault="00FF5FCF" w:rsidP="003420B2">
            <w:pPr>
              <w:jc w:val="center"/>
              <w:rPr>
                <w:b/>
                <w:caps/>
                <w:sz w:val="20"/>
                <w:szCs w:val="20"/>
              </w:rPr>
            </w:pPr>
          </w:p>
        </w:tc>
      </w:tr>
      <w:tr w:rsidR="00FF5FCF" w:rsidRPr="00BB4457" w:rsidTr="003420B2">
        <w:trPr>
          <w:trHeight w:val="170"/>
          <w:jc w:val="center"/>
        </w:trPr>
        <w:tc>
          <w:tcPr>
            <w:tcW w:w="11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5FCF" w:rsidRPr="00BB4457" w:rsidRDefault="00FF5FCF" w:rsidP="003420B2">
            <w:pPr>
              <w:rPr>
                <w:sz w:val="20"/>
                <w:szCs w:val="20"/>
              </w:rPr>
            </w:pPr>
          </w:p>
        </w:tc>
        <w:tc>
          <w:tcPr>
            <w:tcW w:w="6123" w:type="dxa"/>
            <w:gridSpan w:val="3"/>
            <w:tcBorders>
              <w:top w:val="single" w:sz="4" w:space="0" w:color="auto"/>
              <w:left w:val="single" w:sz="4" w:space="0" w:color="auto"/>
              <w:bottom w:val="single" w:sz="4" w:space="0" w:color="auto"/>
            </w:tcBorders>
            <w:shd w:val="clear" w:color="auto" w:fill="auto"/>
            <w:vAlign w:val="center"/>
          </w:tcPr>
          <w:p w:rsidR="00FF5FCF" w:rsidRPr="00BB4457" w:rsidRDefault="00FF5FCF" w:rsidP="003420B2">
            <w:pPr>
              <w:rPr>
                <w:sz w:val="20"/>
                <w:szCs w:val="20"/>
              </w:rPr>
            </w:pPr>
            <w:r w:rsidRPr="00BB4457">
              <w:rPr>
                <w:sz w:val="20"/>
                <w:szCs w:val="20"/>
              </w:rPr>
              <w:t>ostali statički napori</w:t>
            </w:r>
          </w:p>
        </w:tc>
        <w:tc>
          <w:tcPr>
            <w:tcW w:w="1064" w:type="dxa"/>
            <w:shd w:val="clear" w:color="auto" w:fill="auto"/>
            <w:vAlign w:val="center"/>
          </w:tcPr>
          <w:p w:rsidR="00FF5FCF" w:rsidRPr="00BB4457" w:rsidRDefault="00FF5FCF" w:rsidP="003420B2">
            <w:pPr>
              <w:jc w:val="center"/>
              <w:rPr>
                <w:b/>
                <w:caps/>
                <w:sz w:val="20"/>
                <w:szCs w:val="20"/>
              </w:rPr>
            </w:pPr>
          </w:p>
        </w:tc>
        <w:tc>
          <w:tcPr>
            <w:tcW w:w="1064" w:type="dxa"/>
            <w:shd w:val="clear" w:color="auto" w:fill="auto"/>
            <w:vAlign w:val="center"/>
          </w:tcPr>
          <w:p w:rsidR="00FF5FCF" w:rsidRPr="00BB4457" w:rsidRDefault="00FF5FCF" w:rsidP="003420B2">
            <w:pPr>
              <w:jc w:val="center"/>
              <w:rPr>
                <w:b/>
                <w:caps/>
                <w:sz w:val="20"/>
                <w:szCs w:val="20"/>
              </w:rPr>
            </w:pPr>
          </w:p>
        </w:tc>
      </w:tr>
      <w:tr w:rsidR="00FF5FCF" w:rsidRPr="00BB4457" w:rsidTr="003420B2">
        <w:trPr>
          <w:trHeight w:val="170"/>
          <w:jc w:val="center"/>
        </w:trPr>
        <w:tc>
          <w:tcPr>
            <w:tcW w:w="31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5FCF" w:rsidRPr="00BB4457" w:rsidRDefault="00FF5FCF" w:rsidP="003420B2">
            <w:pPr>
              <w:rPr>
                <w:b/>
                <w:sz w:val="20"/>
                <w:szCs w:val="20"/>
              </w:rPr>
            </w:pPr>
            <w:r w:rsidRPr="00BB4457">
              <w:rPr>
                <w:b/>
                <w:sz w:val="20"/>
                <w:szCs w:val="20"/>
              </w:rPr>
              <w:t>2. Psihofiziološki napori</w:t>
            </w:r>
          </w:p>
        </w:tc>
        <w:tc>
          <w:tcPr>
            <w:tcW w:w="4118" w:type="dxa"/>
            <w:gridSpan w:val="2"/>
            <w:tcBorders>
              <w:top w:val="single" w:sz="4" w:space="0" w:color="auto"/>
              <w:left w:val="single" w:sz="4" w:space="0" w:color="auto"/>
              <w:bottom w:val="single" w:sz="4" w:space="0" w:color="auto"/>
            </w:tcBorders>
            <w:shd w:val="clear" w:color="auto" w:fill="auto"/>
            <w:vAlign w:val="center"/>
          </w:tcPr>
          <w:p w:rsidR="00FF5FCF" w:rsidRPr="00BB4457" w:rsidRDefault="00FF5FCF" w:rsidP="003420B2">
            <w:pPr>
              <w:rPr>
                <w:sz w:val="20"/>
                <w:szCs w:val="20"/>
              </w:rPr>
            </w:pPr>
          </w:p>
        </w:tc>
        <w:tc>
          <w:tcPr>
            <w:tcW w:w="1064" w:type="dxa"/>
            <w:shd w:val="clear" w:color="auto" w:fill="auto"/>
            <w:vAlign w:val="center"/>
          </w:tcPr>
          <w:p w:rsidR="00FF5FCF" w:rsidRPr="00BB4457" w:rsidRDefault="00FF5FCF" w:rsidP="003420B2">
            <w:pPr>
              <w:jc w:val="center"/>
              <w:rPr>
                <w:b/>
                <w:caps/>
                <w:sz w:val="20"/>
                <w:szCs w:val="20"/>
              </w:rPr>
            </w:pPr>
          </w:p>
        </w:tc>
        <w:tc>
          <w:tcPr>
            <w:tcW w:w="1064" w:type="dxa"/>
            <w:shd w:val="clear" w:color="auto" w:fill="auto"/>
            <w:vAlign w:val="center"/>
          </w:tcPr>
          <w:p w:rsidR="00FF5FCF" w:rsidRPr="00BB4457" w:rsidRDefault="00FF5FCF" w:rsidP="003420B2">
            <w:pPr>
              <w:jc w:val="center"/>
              <w:rPr>
                <w:b/>
                <w:caps/>
                <w:sz w:val="20"/>
                <w:szCs w:val="20"/>
              </w:rPr>
            </w:pPr>
          </w:p>
        </w:tc>
      </w:tr>
      <w:tr w:rsidR="00FF5FCF" w:rsidRPr="00BB4457" w:rsidTr="00FF5FCF">
        <w:trPr>
          <w:trHeight w:val="170"/>
          <w:jc w:val="center"/>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FF5FCF" w:rsidRPr="00BB4457" w:rsidRDefault="00FF5FCF" w:rsidP="00FF5FCF">
            <w:pPr>
              <w:rPr>
                <w:b/>
                <w:sz w:val="20"/>
                <w:szCs w:val="20"/>
              </w:rPr>
            </w:pPr>
          </w:p>
        </w:tc>
        <w:tc>
          <w:tcPr>
            <w:tcW w:w="6551" w:type="dxa"/>
            <w:gridSpan w:val="4"/>
            <w:tcBorders>
              <w:top w:val="single" w:sz="4" w:space="0" w:color="auto"/>
              <w:left w:val="single" w:sz="4" w:space="0" w:color="auto"/>
              <w:bottom w:val="single" w:sz="4" w:space="0" w:color="auto"/>
            </w:tcBorders>
            <w:shd w:val="clear" w:color="auto" w:fill="auto"/>
            <w:vAlign w:val="center"/>
          </w:tcPr>
          <w:p w:rsidR="00FF5FCF" w:rsidRPr="00BB4457" w:rsidRDefault="00FF5FCF" w:rsidP="00FF5FCF">
            <w:pPr>
              <w:rPr>
                <w:sz w:val="20"/>
                <w:szCs w:val="20"/>
              </w:rPr>
            </w:pPr>
            <w:r w:rsidRPr="00BB4457">
              <w:rPr>
                <w:sz w:val="20"/>
                <w:szCs w:val="20"/>
              </w:rPr>
              <w:t>odgovornost za živote ljudi i materijalna dobra</w:t>
            </w:r>
          </w:p>
        </w:tc>
        <w:tc>
          <w:tcPr>
            <w:tcW w:w="1064" w:type="dxa"/>
            <w:shd w:val="clear" w:color="auto" w:fill="auto"/>
            <w:vAlign w:val="center"/>
          </w:tcPr>
          <w:p w:rsidR="00FF5FCF" w:rsidRPr="00BB4457" w:rsidRDefault="00FF5FCF" w:rsidP="00FF5FCF">
            <w:pPr>
              <w:jc w:val="center"/>
              <w:rPr>
                <w:b/>
                <w:caps/>
                <w:sz w:val="20"/>
                <w:szCs w:val="20"/>
              </w:rPr>
            </w:pPr>
            <w:r w:rsidRPr="00BB4457">
              <w:rPr>
                <w:b/>
                <w:caps/>
                <w:sz w:val="20"/>
                <w:szCs w:val="20"/>
              </w:rPr>
              <w:t>m</w:t>
            </w:r>
          </w:p>
        </w:tc>
        <w:tc>
          <w:tcPr>
            <w:tcW w:w="1064" w:type="dxa"/>
            <w:shd w:val="clear" w:color="auto" w:fill="auto"/>
            <w:vAlign w:val="center"/>
          </w:tcPr>
          <w:p w:rsidR="00FF5FCF" w:rsidRPr="00BB4457" w:rsidRDefault="00FF5FCF" w:rsidP="00FF5FCF">
            <w:pPr>
              <w:jc w:val="center"/>
              <w:rPr>
                <w:b/>
                <w:caps/>
                <w:sz w:val="20"/>
                <w:szCs w:val="20"/>
              </w:rPr>
            </w:pPr>
            <w:r w:rsidRPr="00BB4457">
              <w:rPr>
                <w:b/>
                <w:caps/>
                <w:sz w:val="20"/>
                <w:szCs w:val="20"/>
              </w:rPr>
              <w:t>m</w:t>
            </w:r>
          </w:p>
        </w:tc>
      </w:tr>
      <w:tr w:rsidR="00FF5FCF" w:rsidRPr="00BB4457" w:rsidTr="003420B2">
        <w:trPr>
          <w:trHeight w:val="170"/>
          <w:jc w:val="center"/>
        </w:trPr>
        <w:tc>
          <w:tcPr>
            <w:tcW w:w="11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5FCF" w:rsidRPr="00BB4457" w:rsidRDefault="00FF5FCF" w:rsidP="00FF5FCF">
            <w:pPr>
              <w:rPr>
                <w:sz w:val="20"/>
                <w:szCs w:val="20"/>
              </w:rPr>
            </w:pPr>
          </w:p>
        </w:tc>
        <w:tc>
          <w:tcPr>
            <w:tcW w:w="6123" w:type="dxa"/>
            <w:gridSpan w:val="3"/>
            <w:tcBorders>
              <w:top w:val="single" w:sz="4" w:space="0" w:color="auto"/>
              <w:left w:val="single" w:sz="4" w:space="0" w:color="auto"/>
              <w:bottom w:val="single" w:sz="4" w:space="0" w:color="auto"/>
            </w:tcBorders>
            <w:shd w:val="clear" w:color="auto" w:fill="auto"/>
            <w:vAlign w:val="center"/>
          </w:tcPr>
          <w:p w:rsidR="00FF5FCF" w:rsidRPr="00BB4457" w:rsidRDefault="00FF5FCF" w:rsidP="00FF5FCF">
            <w:pPr>
              <w:rPr>
                <w:sz w:val="20"/>
                <w:szCs w:val="20"/>
              </w:rPr>
            </w:pPr>
            <w:r w:rsidRPr="00BB4457">
              <w:rPr>
                <w:sz w:val="20"/>
                <w:szCs w:val="20"/>
              </w:rPr>
              <w:t>upravljanje prijevoznim sredstvima</w:t>
            </w:r>
          </w:p>
        </w:tc>
        <w:tc>
          <w:tcPr>
            <w:tcW w:w="1064" w:type="dxa"/>
            <w:shd w:val="clear" w:color="auto" w:fill="auto"/>
            <w:vAlign w:val="center"/>
          </w:tcPr>
          <w:p w:rsidR="00FF5FCF" w:rsidRPr="00BB4457" w:rsidRDefault="00FF5FCF" w:rsidP="00FF5FCF">
            <w:pPr>
              <w:jc w:val="center"/>
              <w:rPr>
                <w:b/>
                <w:caps/>
                <w:sz w:val="20"/>
                <w:szCs w:val="20"/>
              </w:rPr>
            </w:pPr>
          </w:p>
        </w:tc>
        <w:tc>
          <w:tcPr>
            <w:tcW w:w="1064" w:type="dxa"/>
            <w:shd w:val="clear" w:color="auto" w:fill="auto"/>
            <w:vAlign w:val="center"/>
          </w:tcPr>
          <w:p w:rsidR="00FF5FCF" w:rsidRPr="00BB4457" w:rsidRDefault="00FF5FCF" w:rsidP="00FF5FCF">
            <w:pPr>
              <w:jc w:val="center"/>
              <w:rPr>
                <w:b/>
                <w:caps/>
                <w:sz w:val="20"/>
                <w:szCs w:val="20"/>
              </w:rPr>
            </w:pPr>
          </w:p>
        </w:tc>
      </w:tr>
      <w:tr w:rsidR="00FF5FCF" w:rsidRPr="00BB4457" w:rsidTr="00FF5FCF">
        <w:trPr>
          <w:trHeight w:val="170"/>
          <w:jc w:val="center"/>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FF5FCF" w:rsidRPr="00BB4457" w:rsidRDefault="00FF5FCF" w:rsidP="00FF5FCF">
            <w:pPr>
              <w:rPr>
                <w:sz w:val="20"/>
                <w:szCs w:val="20"/>
              </w:rPr>
            </w:pPr>
          </w:p>
        </w:tc>
        <w:tc>
          <w:tcPr>
            <w:tcW w:w="6551" w:type="dxa"/>
            <w:gridSpan w:val="4"/>
            <w:tcBorders>
              <w:top w:val="single" w:sz="4" w:space="0" w:color="auto"/>
              <w:left w:val="single" w:sz="4" w:space="0" w:color="auto"/>
              <w:bottom w:val="single" w:sz="4" w:space="0" w:color="auto"/>
            </w:tcBorders>
            <w:shd w:val="clear" w:color="auto" w:fill="auto"/>
            <w:vAlign w:val="center"/>
          </w:tcPr>
          <w:p w:rsidR="00FF5FCF" w:rsidRPr="00BB4457" w:rsidRDefault="00FF5FCF" w:rsidP="00FF5FCF">
            <w:pPr>
              <w:rPr>
                <w:sz w:val="20"/>
                <w:szCs w:val="20"/>
              </w:rPr>
            </w:pPr>
            <w:r w:rsidRPr="00BB4457">
              <w:rPr>
                <w:sz w:val="20"/>
                <w:szCs w:val="20"/>
              </w:rPr>
              <w:t>radni zahtjevi</w:t>
            </w:r>
          </w:p>
        </w:tc>
        <w:tc>
          <w:tcPr>
            <w:tcW w:w="1064" w:type="dxa"/>
            <w:shd w:val="clear" w:color="auto" w:fill="auto"/>
            <w:vAlign w:val="center"/>
          </w:tcPr>
          <w:p w:rsidR="00FF5FCF" w:rsidRPr="00BB4457" w:rsidRDefault="00FF5FCF" w:rsidP="00FF5FCF">
            <w:pPr>
              <w:jc w:val="center"/>
              <w:rPr>
                <w:b/>
                <w:caps/>
                <w:sz w:val="20"/>
                <w:szCs w:val="20"/>
              </w:rPr>
            </w:pPr>
            <w:r w:rsidRPr="00BB4457">
              <w:rPr>
                <w:b/>
                <w:caps/>
                <w:sz w:val="20"/>
                <w:szCs w:val="20"/>
              </w:rPr>
              <w:t>m</w:t>
            </w:r>
          </w:p>
        </w:tc>
        <w:tc>
          <w:tcPr>
            <w:tcW w:w="1064" w:type="dxa"/>
            <w:shd w:val="clear" w:color="auto" w:fill="auto"/>
            <w:vAlign w:val="center"/>
          </w:tcPr>
          <w:p w:rsidR="00FF5FCF" w:rsidRPr="00BB4457" w:rsidRDefault="00FF5FCF" w:rsidP="00FF5FCF">
            <w:pPr>
              <w:jc w:val="center"/>
              <w:rPr>
                <w:b/>
                <w:caps/>
                <w:sz w:val="20"/>
                <w:szCs w:val="20"/>
              </w:rPr>
            </w:pPr>
            <w:r w:rsidRPr="00BB4457">
              <w:rPr>
                <w:b/>
                <w:caps/>
                <w:sz w:val="20"/>
                <w:szCs w:val="20"/>
              </w:rPr>
              <w:t>m</w:t>
            </w:r>
          </w:p>
        </w:tc>
      </w:tr>
      <w:tr w:rsidR="00FF5FCF" w:rsidRPr="00BB4457" w:rsidTr="003420B2">
        <w:trPr>
          <w:trHeight w:val="170"/>
          <w:jc w:val="center"/>
        </w:trPr>
        <w:tc>
          <w:tcPr>
            <w:tcW w:w="11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5FCF" w:rsidRPr="00BB4457" w:rsidRDefault="00FF5FCF" w:rsidP="00FF5FCF">
            <w:pPr>
              <w:rPr>
                <w:sz w:val="20"/>
                <w:szCs w:val="20"/>
              </w:rPr>
            </w:pPr>
          </w:p>
        </w:tc>
        <w:tc>
          <w:tcPr>
            <w:tcW w:w="61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5FCF" w:rsidRPr="00BB4457" w:rsidRDefault="00FF5FCF" w:rsidP="00FF5FCF">
            <w:pPr>
              <w:rPr>
                <w:sz w:val="20"/>
                <w:szCs w:val="20"/>
              </w:rPr>
            </w:pPr>
            <w:r w:rsidRPr="00BB4457">
              <w:rPr>
                <w:sz w:val="20"/>
                <w:szCs w:val="20"/>
              </w:rPr>
              <w:t>komunikacija s osobama</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FF5FCF" w:rsidRPr="00BB4457" w:rsidRDefault="00FF5FCF" w:rsidP="00FF5FCF">
            <w:pPr>
              <w:jc w:val="center"/>
              <w:rPr>
                <w:b/>
                <w:caps/>
                <w:sz w:val="20"/>
                <w:szCs w:val="20"/>
              </w:rPr>
            </w:pP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rsidR="00FF5FCF" w:rsidRPr="00BB4457" w:rsidRDefault="00FF5FCF" w:rsidP="00FF5FCF">
            <w:pPr>
              <w:jc w:val="center"/>
              <w:rPr>
                <w:b/>
                <w:caps/>
                <w:sz w:val="20"/>
                <w:szCs w:val="20"/>
              </w:rPr>
            </w:pPr>
          </w:p>
        </w:tc>
      </w:tr>
    </w:tbl>
    <w:p w:rsidR="003B1E0E" w:rsidRPr="00BB4457" w:rsidRDefault="003B1E0E" w:rsidP="003B1E0E"/>
    <w:p w:rsidR="003B1E0E" w:rsidRPr="00BB4457" w:rsidRDefault="003B1E0E" w:rsidP="003B1E0E">
      <w:r w:rsidRPr="00BB4457">
        <w:t>Tumač:</w:t>
      </w:r>
    </w:p>
    <w:p w:rsidR="003B1E0E" w:rsidRPr="00BB4457" w:rsidRDefault="003B1E0E" w:rsidP="003B1E0E">
      <w:pPr>
        <w:rPr>
          <w:sz w:val="8"/>
          <w:szCs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9"/>
        <w:gridCol w:w="1559"/>
        <w:gridCol w:w="1560"/>
        <w:gridCol w:w="1560"/>
        <w:gridCol w:w="1560"/>
      </w:tblGrid>
      <w:tr w:rsidR="003B1E0E" w:rsidRPr="00BB4457" w:rsidTr="003B1E0E">
        <w:tc>
          <w:tcPr>
            <w:tcW w:w="1557" w:type="dxa"/>
            <w:shd w:val="clear" w:color="auto" w:fill="auto"/>
            <w:vAlign w:val="center"/>
          </w:tcPr>
          <w:p w:rsidR="003B1E0E" w:rsidRPr="00BB4457" w:rsidRDefault="003B1E0E" w:rsidP="003B1E0E">
            <w:pPr>
              <w:jc w:val="center"/>
              <w:rPr>
                <w:b/>
                <w:sz w:val="20"/>
                <w:szCs w:val="20"/>
              </w:rPr>
            </w:pPr>
            <w:r w:rsidRPr="00BB4457">
              <w:rPr>
                <w:b/>
                <w:sz w:val="20"/>
                <w:szCs w:val="20"/>
              </w:rPr>
              <w:t>M</w:t>
            </w:r>
          </w:p>
        </w:tc>
        <w:tc>
          <w:tcPr>
            <w:tcW w:w="1557" w:type="dxa"/>
            <w:shd w:val="clear" w:color="auto" w:fill="auto"/>
          </w:tcPr>
          <w:p w:rsidR="003B1E0E" w:rsidRPr="00BB4457" w:rsidRDefault="003B1E0E" w:rsidP="003B1E0E">
            <w:pPr>
              <w:jc w:val="center"/>
              <w:rPr>
                <w:sz w:val="20"/>
                <w:szCs w:val="20"/>
              </w:rPr>
            </w:pPr>
            <w:r w:rsidRPr="00BB4457">
              <w:rPr>
                <w:sz w:val="20"/>
                <w:szCs w:val="20"/>
              </w:rPr>
              <w:t>Mali rizik</w:t>
            </w:r>
          </w:p>
        </w:tc>
        <w:tc>
          <w:tcPr>
            <w:tcW w:w="1557" w:type="dxa"/>
            <w:shd w:val="clear" w:color="auto" w:fill="auto"/>
            <w:vAlign w:val="center"/>
          </w:tcPr>
          <w:p w:rsidR="003B1E0E" w:rsidRPr="00BB4457" w:rsidRDefault="003B1E0E" w:rsidP="003B1E0E">
            <w:pPr>
              <w:jc w:val="center"/>
              <w:rPr>
                <w:b/>
                <w:sz w:val="20"/>
                <w:szCs w:val="20"/>
              </w:rPr>
            </w:pPr>
            <w:r w:rsidRPr="00BB4457">
              <w:rPr>
                <w:b/>
                <w:sz w:val="20"/>
                <w:szCs w:val="20"/>
              </w:rPr>
              <w:t>S</w:t>
            </w:r>
          </w:p>
        </w:tc>
        <w:tc>
          <w:tcPr>
            <w:tcW w:w="1558" w:type="dxa"/>
            <w:shd w:val="clear" w:color="auto" w:fill="auto"/>
          </w:tcPr>
          <w:p w:rsidR="003B1E0E" w:rsidRPr="00BB4457" w:rsidRDefault="003B1E0E" w:rsidP="003B1E0E">
            <w:pPr>
              <w:jc w:val="center"/>
              <w:rPr>
                <w:sz w:val="20"/>
                <w:szCs w:val="20"/>
              </w:rPr>
            </w:pPr>
            <w:r w:rsidRPr="00BB4457">
              <w:rPr>
                <w:sz w:val="20"/>
                <w:szCs w:val="20"/>
              </w:rPr>
              <w:t>Srednji rizik</w:t>
            </w:r>
          </w:p>
        </w:tc>
        <w:tc>
          <w:tcPr>
            <w:tcW w:w="1558" w:type="dxa"/>
            <w:shd w:val="clear" w:color="auto" w:fill="auto"/>
            <w:vAlign w:val="center"/>
          </w:tcPr>
          <w:p w:rsidR="003B1E0E" w:rsidRPr="00BB4457" w:rsidRDefault="003B1E0E" w:rsidP="003B1E0E">
            <w:pPr>
              <w:jc w:val="center"/>
              <w:rPr>
                <w:b/>
                <w:sz w:val="20"/>
                <w:szCs w:val="20"/>
              </w:rPr>
            </w:pPr>
            <w:r w:rsidRPr="00BB4457">
              <w:rPr>
                <w:b/>
                <w:sz w:val="20"/>
                <w:szCs w:val="20"/>
              </w:rPr>
              <w:t>V</w:t>
            </w:r>
          </w:p>
        </w:tc>
        <w:tc>
          <w:tcPr>
            <w:tcW w:w="1558" w:type="dxa"/>
            <w:shd w:val="clear" w:color="auto" w:fill="auto"/>
          </w:tcPr>
          <w:p w:rsidR="003B1E0E" w:rsidRPr="00BB4457" w:rsidRDefault="003B1E0E" w:rsidP="003B1E0E">
            <w:pPr>
              <w:jc w:val="center"/>
              <w:rPr>
                <w:sz w:val="20"/>
                <w:szCs w:val="20"/>
              </w:rPr>
            </w:pPr>
            <w:r w:rsidRPr="00BB4457">
              <w:rPr>
                <w:sz w:val="20"/>
                <w:szCs w:val="20"/>
              </w:rPr>
              <w:t>Veliki rizik</w:t>
            </w:r>
          </w:p>
        </w:tc>
      </w:tr>
    </w:tbl>
    <w:p w:rsidR="003B1E0E" w:rsidRPr="00BB4457" w:rsidRDefault="003B1E0E" w:rsidP="003B1E0E">
      <w:pPr>
        <w:rPr>
          <w:b/>
        </w:rPr>
      </w:pPr>
    </w:p>
    <w:p w:rsidR="003B1E0E" w:rsidRPr="00BB4457" w:rsidRDefault="003B1E0E" w:rsidP="003B1E0E">
      <w:pPr>
        <w:rPr>
          <w:b/>
        </w:rPr>
      </w:pPr>
      <w:r w:rsidRPr="00BB4457">
        <w:rPr>
          <w:b/>
        </w:rPr>
        <w:t>PROCJENJIVANJE RIZIKA I UTVRĐIVANJE MJERA ZA UKLANJANJE, ODNOSNO SMANJIVANJE OPASNOSTI, ŠTETNOSTI I NAPORA</w:t>
      </w:r>
    </w:p>
    <w:p w:rsidR="003B1E0E" w:rsidRPr="00BB4457" w:rsidRDefault="003B1E0E" w:rsidP="003B1E0E"/>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2"/>
        <w:gridCol w:w="1367"/>
        <w:gridCol w:w="237"/>
        <w:gridCol w:w="1944"/>
        <w:gridCol w:w="1986"/>
        <w:gridCol w:w="2695"/>
      </w:tblGrid>
      <w:tr w:rsidR="003B1E0E" w:rsidRPr="00BB4457" w:rsidTr="003B1E0E">
        <w:tc>
          <w:tcPr>
            <w:tcW w:w="2731" w:type="dxa"/>
            <w:gridSpan w:val="4"/>
            <w:shd w:val="clear" w:color="auto" w:fill="D9D9D9" w:themeFill="background1" w:themeFillShade="D9"/>
            <w:vAlign w:val="center"/>
          </w:tcPr>
          <w:p w:rsidR="003B1E0E" w:rsidRPr="00BB4457" w:rsidRDefault="003B1E0E" w:rsidP="003B1E0E">
            <w:r w:rsidRPr="00BB4457">
              <w:t>Matrica procjene rizika za:</w:t>
            </w:r>
          </w:p>
        </w:tc>
        <w:tc>
          <w:tcPr>
            <w:tcW w:w="6625" w:type="dxa"/>
            <w:gridSpan w:val="3"/>
            <w:vAlign w:val="center"/>
          </w:tcPr>
          <w:p w:rsidR="003B1E0E" w:rsidRPr="00BB4457" w:rsidRDefault="003B1E0E" w:rsidP="003B1E0E">
            <w:pPr>
              <w:rPr>
                <w:b/>
              </w:rPr>
            </w:pPr>
            <w:r w:rsidRPr="00BB4457">
              <w:rPr>
                <w:b/>
              </w:rPr>
              <w:t>administrativne poslove</w:t>
            </w:r>
            <w:r w:rsidR="009975B4" w:rsidRPr="00BB4457">
              <w:rPr>
                <w:b/>
              </w:rPr>
              <w:t xml:space="preserve"> i </w:t>
            </w:r>
            <w:r w:rsidR="004256D4">
              <w:rPr>
                <w:b/>
              </w:rPr>
              <w:t>očitavanje plinomjera</w:t>
            </w:r>
          </w:p>
        </w:tc>
      </w:tr>
      <w:tr w:rsidR="003B1E0E" w:rsidRPr="00BB4457" w:rsidTr="003B1E0E">
        <w:tc>
          <w:tcPr>
            <w:tcW w:w="9356" w:type="dxa"/>
            <w:gridSpan w:val="7"/>
            <w:vAlign w:val="center"/>
          </w:tcPr>
          <w:p w:rsidR="003B1E0E" w:rsidRPr="00BB4457" w:rsidRDefault="003B1E0E" w:rsidP="003B1E0E"/>
        </w:tc>
      </w:tr>
      <w:tr w:rsidR="003B1E0E" w:rsidRPr="00BB4457" w:rsidTr="003B1E0E">
        <w:trPr>
          <w:cantSplit/>
        </w:trPr>
        <w:tc>
          <w:tcPr>
            <w:tcW w:w="2494" w:type="dxa"/>
            <w:gridSpan w:val="3"/>
            <w:vMerge w:val="restart"/>
            <w:vAlign w:val="center"/>
          </w:tcPr>
          <w:p w:rsidR="003B1E0E" w:rsidRPr="00BB4457" w:rsidRDefault="003B1E0E" w:rsidP="003B1E0E">
            <w:pPr>
              <w:rPr>
                <w:b/>
                <w:sz w:val="20"/>
              </w:rPr>
            </w:pPr>
            <w:r w:rsidRPr="00BB4457">
              <w:rPr>
                <w:b/>
                <w:sz w:val="20"/>
              </w:rPr>
              <w:t>Vjerojatnost</w:t>
            </w:r>
          </w:p>
        </w:tc>
        <w:tc>
          <w:tcPr>
            <w:tcW w:w="6862" w:type="dxa"/>
            <w:gridSpan w:val="4"/>
            <w:vAlign w:val="center"/>
          </w:tcPr>
          <w:p w:rsidR="003B1E0E" w:rsidRPr="00BB4457" w:rsidRDefault="003B1E0E" w:rsidP="003B1E0E">
            <w:pPr>
              <w:jc w:val="center"/>
              <w:rPr>
                <w:b/>
                <w:sz w:val="20"/>
              </w:rPr>
            </w:pPr>
            <w:r w:rsidRPr="00BB4457">
              <w:rPr>
                <w:b/>
                <w:sz w:val="20"/>
              </w:rPr>
              <w:t>Veličina posljedica (štetnosti)</w:t>
            </w:r>
          </w:p>
        </w:tc>
      </w:tr>
      <w:tr w:rsidR="003B1E0E" w:rsidRPr="00BB4457" w:rsidTr="003B1E0E">
        <w:trPr>
          <w:cantSplit/>
        </w:trPr>
        <w:tc>
          <w:tcPr>
            <w:tcW w:w="2494" w:type="dxa"/>
            <w:gridSpan w:val="3"/>
            <w:vMerge/>
            <w:vAlign w:val="center"/>
          </w:tcPr>
          <w:p w:rsidR="003B1E0E" w:rsidRPr="00BB4457" w:rsidRDefault="003B1E0E" w:rsidP="003B1E0E">
            <w:pPr>
              <w:rPr>
                <w:b/>
                <w:sz w:val="20"/>
              </w:rPr>
            </w:pPr>
          </w:p>
        </w:tc>
        <w:tc>
          <w:tcPr>
            <w:tcW w:w="2181" w:type="dxa"/>
            <w:gridSpan w:val="2"/>
            <w:vAlign w:val="center"/>
          </w:tcPr>
          <w:p w:rsidR="003B1E0E" w:rsidRPr="00BB4457" w:rsidRDefault="003B1E0E" w:rsidP="003B1E0E">
            <w:pPr>
              <w:jc w:val="center"/>
              <w:rPr>
                <w:b/>
              </w:rPr>
            </w:pPr>
            <w:r w:rsidRPr="00BB4457">
              <w:rPr>
                <w:b/>
                <w:sz w:val="20"/>
              </w:rPr>
              <w:t>Malo štetno</w:t>
            </w:r>
          </w:p>
        </w:tc>
        <w:tc>
          <w:tcPr>
            <w:tcW w:w="1986" w:type="dxa"/>
            <w:vAlign w:val="center"/>
          </w:tcPr>
          <w:p w:rsidR="003B1E0E" w:rsidRPr="00BB4457" w:rsidRDefault="003B1E0E" w:rsidP="003B1E0E">
            <w:pPr>
              <w:jc w:val="center"/>
              <w:rPr>
                <w:b/>
                <w:sz w:val="20"/>
              </w:rPr>
            </w:pPr>
            <w:r w:rsidRPr="00BB4457">
              <w:rPr>
                <w:b/>
                <w:sz w:val="20"/>
              </w:rPr>
              <w:t>Srednje štetno</w:t>
            </w:r>
          </w:p>
        </w:tc>
        <w:tc>
          <w:tcPr>
            <w:tcW w:w="2695" w:type="dxa"/>
            <w:vAlign w:val="center"/>
          </w:tcPr>
          <w:p w:rsidR="003B1E0E" w:rsidRPr="00BB4457" w:rsidRDefault="003B1E0E" w:rsidP="003B1E0E">
            <w:pPr>
              <w:jc w:val="center"/>
              <w:rPr>
                <w:b/>
                <w:sz w:val="20"/>
              </w:rPr>
            </w:pPr>
            <w:r w:rsidRPr="00BB4457">
              <w:rPr>
                <w:b/>
                <w:sz w:val="20"/>
              </w:rPr>
              <w:t>Izrazito štetno</w:t>
            </w:r>
          </w:p>
        </w:tc>
      </w:tr>
      <w:tr w:rsidR="003B1E0E" w:rsidRPr="00BB4457" w:rsidTr="003B1E0E">
        <w:tc>
          <w:tcPr>
            <w:tcW w:w="2494" w:type="dxa"/>
            <w:gridSpan w:val="3"/>
            <w:vAlign w:val="center"/>
          </w:tcPr>
          <w:p w:rsidR="003B1E0E" w:rsidRPr="00BB4457" w:rsidRDefault="003B1E0E" w:rsidP="003B1E0E">
            <w:pPr>
              <w:rPr>
                <w:b/>
                <w:sz w:val="20"/>
              </w:rPr>
            </w:pPr>
            <w:r w:rsidRPr="00BB4457">
              <w:rPr>
                <w:b/>
                <w:sz w:val="20"/>
              </w:rPr>
              <w:t>Malo vjerojatno</w:t>
            </w:r>
          </w:p>
        </w:tc>
        <w:tc>
          <w:tcPr>
            <w:tcW w:w="2181" w:type="dxa"/>
            <w:gridSpan w:val="2"/>
            <w:vAlign w:val="center"/>
          </w:tcPr>
          <w:p w:rsidR="003B1E0E" w:rsidRPr="00BB4457" w:rsidRDefault="003B1E0E" w:rsidP="003B1E0E">
            <w:pPr>
              <w:jc w:val="center"/>
            </w:pPr>
            <w:r w:rsidRPr="00BB4457">
              <w:t>Mali rizik</w:t>
            </w:r>
          </w:p>
        </w:tc>
        <w:tc>
          <w:tcPr>
            <w:tcW w:w="1986" w:type="dxa"/>
            <w:vAlign w:val="center"/>
          </w:tcPr>
          <w:p w:rsidR="003B1E0E" w:rsidRPr="00BB4457" w:rsidRDefault="003B1E0E" w:rsidP="003B1E0E">
            <w:pPr>
              <w:jc w:val="center"/>
            </w:pPr>
            <w:r w:rsidRPr="00BB4457">
              <w:t>Mali rizik</w:t>
            </w:r>
          </w:p>
        </w:tc>
        <w:tc>
          <w:tcPr>
            <w:tcW w:w="2695" w:type="dxa"/>
            <w:vAlign w:val="center"/>
          </w:tcPr>
          <w:p w:rsidR="003B1E0E" w:rsidRPr="00BB4457" w:rsidRDefault="003B1E0E" w:rsidP="003B1E0E">
            <w:pPr>
              <w:jc w:val="center"/>
            </w:pPr>
            <w:r w:rsidRPr="00BB4457">
              <w:t>Srednji rizik</w:t>
            </w:r>
          </w:p>
        </w:tc>
      </w:tr>
      <w:tr w:rsidR="003B1E0E" w:rsidRPr="00BB4457" w:rsidTr="003B1E0E">
        <w:tc>
          <w:tcPr>
            <w:tcW w:w="2494" w:type="dxa"/>
            <w:gridSpan w:val="3"/>
            <w:vAlign w:val="center"/>
          </w:tcPr>
          <w:p w:rsidR="003B1E0E" w:rsidRPr="00BB4457" w:rsidRDefault="003B1E0E" w:rsidP="003B1E0E">
            <w:pPr>
              <w:rPr>
                <w:b/>
                <w:sz w:val="20"/>
              </w:rPr>
            </w:pPr>
            <w:r w:rsidRPr="00BB4457">
              <w:rPr>
                <w:b/>
                <w:sz w:val="20"/>
              </w:rPr>
              <w:t>Vjerojatno</w:t>
            </w:r>
          </w:p>
        </w:tc>
        <w:tc>
          <w:tcPr>
            <w:tcW w:w="2181" w:type="dxa"/>
            <w:gridSpan w:val="2"/>
            <w:shd w:val="clear" w:color="auto" w:fill="D9D9D9"/>
            <w:vAlign w:val="center"/>
          </w:tcPr>
          <w:p w:rsidR="003B1E0E" w:rsidRPr="00BB4457" w:rsidRDefault="003B1E0E" w:rsidP="003B1E0E">
            <w:pPr>
              <w:jc w:val="center"/>
              <w:rPr>
                <w:b/>
              </w:rPr>
            </w:pPr>
            <w:r w:rsidRPr="00BB4457">
              <w:rPr>
                <w:b/>
              </w:rPr>
              <w:t>Mali rizik</w:t>
            </w:r>
          </w:p>
        </w:tc>
        <w:tc>
          <w:tcPr>
            <w:tcW w:w="1986" w:type="dxa"/>
            <w:vAlign w:val="center"/>
          </w:tcPr>
          <w:p w:rsidR="003B1E0E" w:rsidRPr="00BB4457" w:rsidRDefault="003B1E0E" w:rsidP="003B1E0E">
            <w:pPr>
              <w:jc w:val="center"/>
            </w:pPr>
            <w:r w:rsidRPr="00BB4457">
              <w:t>Srednji rizik</w:t>
            </w:r>
          </w:p>
        </w:tc>
        <w:tc>
          <w:tcPr>
            <w:tcW w:w="2695" w:type="dxa"/>
            <w:vAlign w:val="center"/>
          </w:tcPr>
          <w:p w:rsidR="003B1E0E" w:rsidRPr="00BB4457" w:rsidRDefault="003B1E0E" w:rsidP="003B1E0E">
            <w:pPr>
              <w:jc w:val="center"/>
            </w:pPr>
            <w:r w:rsidRPr="00BB4457">
              <w:t>Velik rizik</w:t>
            </w:r>
          </w:p>
        </w:tc>
      </w:tr>
      <w:tr w:rsidR="003B1E0E" w:rsidRPr="00BB4457" w:rsidTr="003B1E0E">
        <w:tc>
          <w:tcPr>
            <w:tcW w:w="2494" w:type="dxa"/>
            <w:gridSpan w:val="3"/>
            <w:vAlign w:val="center"/>
          </w:tcPr>
          <w:p w:rsidR="003B1E0E" w:rsidRPr="00BB4457" w:rsidRDefault="003B1E0E" w:rsidP="003B1E0E">
            <w:pPr>
              <w:rPr>
                <w:b/>
                <w:sz w:val="20"/>
              </w:rPr>
            </w:pPr>
            <w:r w:rsidRPr="00BB4457">
              <w:rPr>
                <w:b/>
                <w:sz w:val="20"/>
              </w:rPr>
              <w:t>Vrlo vjerojatno</w:t>
            </w:r>
          </w:p>
        </w:tc>
        <w:tc>
          <w:tcPr>
            <w:tcW w:w="2181" w:type="dxa"/>
            <w:gridSpan w:val="2"/>
            <w:vAlign w:val="center"/>
          </w:tcPr>
          <w:p w:rsidR="003B1E0E" w:rsidRPr="00BB4457" w:rsidRDefault="003B1E0E" w:rsidP="003B1E0E">
            <w:pPr>
              <w:jc w:val="center"/>
            </w:pPr>
            <w:r w:rsidRPr="00BB4457">
              <w:t>Srednji rizik</w:t>
            </w:r>
          </w:p>
        </w:tc>
        <w:tc>
          <w:tcPr>
            <w:tcW w:w="1986" w:type="dxa"/>
            <w:vAlign w:val="center"/>
          </w:tcPr>
          <w:p w:rsidR="003B1E0E" w:rsidRPr="00BB4457" w:rsidRDefault="003B1E0E" w:rsidP="003B1E0E">
            <w:pPr>
              <w:jc w:val="center"/>
            </w:pPr>
            <w:r w:rsidRPr="00BB4457">
              <w:t>Velik rizik</w:t>
            </w:r>
          </w:p>
        </w:tc>
        <w:tc>
          <w:tcPr>
            <w:tcW w:w="2695" w:type="dxa"/>
            <w:vAlign w:val="center"/>
          </w:tcPr>
          <w:p w:rsidR="003B1E0E" w:rsidRPr="00BB4457" w:rsidRDefault="003B1E0E" w:rsidP="003B1E0E">
            <w:pPr>
              <w:jc w:val="center"/>
            </w:pPr>
            <w:r w:rsidRPr="00BB4457">
              <w:t>Velik rizik</w:t>
            </w:r>
          </w:p>
        </w:tc>
      </w:tr>
      <w:tr w:rsidR="003B1E0E" w:rsidRPr="00BB4457" w:rsidTr="003B1E0E">
        <w:tc>
          <w:tcPr>
            <w:tcW w:w="9356" w:type="dxa"/>
            <w:gridSpan w:val="7"/>
          </w:tcPr>
          <w:p w:rsidR="003B1E0E" w:rsidRPr="00BB4457" w:rsidRDefault="003B1E0E" w:rsidP="003B1E0E"/>
        </w:tc>
      </w:tr>
      <w:tr w:rsidR="003B1E0E" w:rsidRPr="00BB4457" w:rsidTr="003B1E0E">
        <w:tc>
          <w:tcPr>
            <w:tcW w:w="9356" w:type="dxa"/>
            <w:gridSpan w:val="7"/>
            <w:tcBorders>
              <w:bottom w:val="single" w:sz="4" w:space="0" w:color="auto"/>
            </w:tcBorders>
          </w:tcPr>
          <w:p w:rsidR="003B1E0E" w:rsidRPr="00BB4457" w:rsidRDefault="003B1E0E" w:rsidP="003B1E0E">
            <w:r w:rsidRPr="00BB4457">
              <w:t>Nakon provedenog procjenjivanja rizika utvrđene su slijedeće mjere:</w:t>
            </w:r>
          </w:p>
        </w:tc>
      </w:tr>
      <w:tr w:rsidR="003B1E0E" w:rsidRPr="00BB4457" w:rsidTr="003B1E0E">
        <w:tc>
          <w:tcPr>
            <w:tcW w:w="9356" w:type="dxa"/>
            <w:gridSpan w:val="7"/>
            <w:tcBorders>
              <w:bottom w:val="nil"/>
            </w:tcBorders>
          </w:tcPr>
          <w:p w:rsidR="003B1E0E" w:rsidRPr="00BB4457" w:rsidRDefault="003B1E0E" w:rsidP="003B1E0E"/>
        </w:tc>
      </w:tr>
      <w:tr w:rsidR="003B1E0E" w:rsidRPr="00BB4457" w:rsidTr="003B1E0E">
        <w:tc>
          <w:tcPr>
            <w:tcW w:w="845" w:type="dxa"/>
            <w:tcBorders>
              <w:top w:val="nil"/>
              <w:bottom w:val="nil"/>
              <w:right w:val="nil"/>
            </w:tcBorders>
          </w:tcPr>
          <w:p w:rsidR="003B1E0E" w:rsidRPr="00BB4457" w:rsidRDefault="003B1E0E" w:rsidP="003B1E0E"/>
        </w:tc>
        <w:tc>
          <w:tcPr>
            <w:tcW w:w="282" w:type="dxa"/>
            <w:tcBorders>
              <w:top w:val="nil"/>
              <w:left w:val="nil"/>
              <w:bottom w:val="nil"/>
              <w:right w:val="nil"/>
            </w:tcBorders>
            <w:vAlign w:val="center"/>
          </w:tcPr>
          <w:p w:rsidR="003B1E0E" w:rsidRPr="00BB4457" w:rsidRDefault="003B1E0E" w:rsidP="003B1E0E">
            <w:r w:rsidRPr="00BB4457">
              <w:t>-</w:t>
            </w:r>
          </w:p>
        </w:tc>
        <w:tc>
          <w:tcPr>
            <w:tcW w:w="8229" w:type="dxa"/>
            <w:gridSpan w:val="5"/>
            <w:tcBorders>
              <w:top w:val="nil"/>
              <w:left w:val="nil"/>
              <w:bottom w:val="nil"/>
            </w:tcBorders>
          </w:tcPr>
          <w:p w:rsidR="003B1E0E" w:rsidRPr="00BB4457" w:rsidRDefault="003B1E0E" w:rsidP="003B1E0E">
            <w:r w:rsidRPr="00BB4457">
              <w:t>Posao s pote</w:t>
            </w:r>
            <w:r w:rsidR="0068731D">
              <w:t>n</w:t>
            </w:r>
            <w:r w:rsidRPr="00BB4457">
              <w:t xml:space="preserve">cijalno </w:t>
            </w:r>
            <w:r w:rsidRPr="00BB4457">
              <w:rPr>
                <w:b/>
              </w:rPr>
              <w:t>malim</w:t>
            </w:r>
            <w:r w:rsidRPr="00BB4457">
              <w:t xml:space="preserve"> rizicima.</w:t>
            </w:r>
          </w:p>
        </w:tc>
      </w:tr>
      <w:tr w:rsidR="003B1E0E" w:rsidRPr="00BB4457" w:rsidTr="003B1E0E">
        <w:tc>
          <w:tcPr>
            <w:tcW w:w="845" w:type="dxa"/>
            <w:tcBorders>
              <w:top w:val="nil"/>
              <w:bottom w:val="nil"/>
              <w:right w:val="nil"/>
            </w:tcBorders>
          </w:tcPr>
          <w:p w:rsidR="003B1E0E" w:rsidRPr="00BB4457" w:rsidRDefault="003B1E0E" w:rsidP="003B1E0E"/>
        </w:tc>
        <w:tc>
          <w:tcPr>
            <w:tcW w:w="282" w:type="dxa"/>
            <w:tcBorders>
              <w:top w:val="nil"/>
              <w:left w:val="nil"/>
              <w:bottom w:val="nil"/>
              <w:right w:val="nil"/>
            </w:tcBorders>
            <w:vAlign w:val="center"/>
          </w:tcPr>
          <w:p w:rsidR="003B1E0E" w:rsidRPr="00BB4457" w:rsidRDefault="003B1E0E" w:rsidP="003B1E0E">
            <w:r w:rsidRPr="00BB4457">
              <w:t>-</w:t>
            </w:r>
          </w:p>
        </w:tc>
        <w:tc>
          <w:tcPr>
            <w:tcW w:w="8229" w:type="dxa"/>
            <w:gridSpan w:val="5"/>
            <w:tcBorders>
              <w:top w:val="nil"/>
              <w:left w:val="nil"/>
              <w:bottom w:val="nil"/>
            </w:tcBorders>
          </w:tcPr>
          <w:p w:rsidR="003B1E0E" w:rsidRPr="00BB4457" w:rsidRDefault="003B1E0E" w:rsidP="003B1E0E">
            <w:r w:rsidRPr="00BB4457">
              <w:t>Potrebno provesti teoretsko osposobljavanje za rad na siguran način.</w:t>
            </w:r>
          </w:p>
        </w:tc>
      </w:tr>
      <w:tr w:rsidR="003B1E0E" w:rsidRPr="00BB4457" w:rsidTr="003B1E0E">
        <w:tc>
          <w:tcPr>
            <w:tcW w:w="845" w:type="dxa"/>
            <w:tcBorders>
              <w:top w:val="nil"/>
              <w:bottom w:val="nil"/>
              <w:right w:val="nil"/>
            </w:tcBorders>
          </w:tcPr>
          <w:p w:rsidR="003B1E0E" w:rsidRPr="00BB4457" w:rsidRDefault="003B1E0E" w:rsidP="003B1E0E"/>
        </w:tc>
        <w:tc>
          <w:tcPr>
            <w:tcW w:w="282" w:type="dxa"/>
            <w:tcBorders>
              <w:top w:val="nil"/>
              <w:left w:val="nil"/>
              <w:bottom w:val="nil"/>
              <w:right w:val="nil"/>
            </w:tcBorders>
            <w:vAlign w:val="center"/>
          </w:tcPr>
          <w:p w:rsidR="003B1E0E" w:rsidRPr="00BB4457" w:rsidRDefault="003B1E0E" w:rsidP="003B1E0E">
            <w:r w:rsidRPr="00BB4457">
              <w:t>-</w:t>
            </w:r>
          </w:p>
        </w:tc>
        <w:tc>
          <w:tcPr>
            <w:tcW w:w="8229" w:type="dxa"/>
            <w:gridSpan w:val="5"/>
            <w:tcBorders>
              <w:top w:val="nil"/>
              <w:left w:val="nil"/>
              <w:bottom w:val="nil"/>
            </w:tcBorders>
          </w:tcPr>
          <w:p w:rsidR="003B1E0E" w:rsidRPr="00BB4457" w:rsidRDefault="003B1E0E" w:rsidP="003B1E0E">
            <w:r w:rsidRPr="00BB4457">
              <w:t>Potrebno radniku uručiti pisane upute za rad na siguran način za poslove koje obavlja.</w:t>
            </w:r>
          </w:p>
        </w:tc>
      </w:tr>
      <w:tr w:rsidR="003B1E0E" w:rsidRPr="00BB4457" w:rsidTr="003B1E0E">
        <w:tc>
          <w:tcPr>
            <w:tcW w:w="9356" w:type="dxa"/>
            <w:gridSpan w:val="7"/>
            <w:tcBorders>
              <w:top w:val="nil"/>
            </w:tcBorders>
          </w:tcPr>
          <w:p w:rsidR="003B1E0E" w:rsidRPr="00BB4457" w:rsidRDefault="003B1E0E" w:rsidP="003B1E0E"/>
        </w:tc>
      </w:tr>
    </w:tbl>
    <w:p w:rsidR="006B7D82" w:rsidRPr="00BB4457" w:rsidRDefault="006B7D82" w:rsidP="006B7D82"/>
    <w:p w:rsidR="006B7D82" w:rsidRPr="00BB4457" w:rsidRDefault="006B7D82" w:rsidP="006B7D82"/>
    <w:p w:rsidR="006B7D82" w:rsidRPr="00BB4457" w:rsidRDefault="006B7D82" w:rsidP="006B7D82"/>
    <w:p w:rsidR="006B7D82" w:rsidRPr="00BB4457" w:rsidRDefault="006B7D82" w:rsidP="006B7D82"/>
    <w:p w:rsidR="006B7D82" w:rsidRPr="00BB4457" w:rsidRDefault="006B7D82" w:rsidP="006B7D82"/>
    <w:p w:rsidR="006B7D82" w:rsidRPr="00BB4457" w:rsidRDefault="006B7D82" w:rsidP="006B7D82"/>
    <w:p w:rsidR="006B7D82" w:rsidRPr="00BB4457" w:rsidRDefault="006B7D82" w:rsidP="006B7D82"/>
    <w:p w:rsidR="006B7D82" w:rsidRPr="00BB4457" w:rsidRDefault="006B7D82" w:rsidP="006B7D82"/>
    <w:p w:rsidR="006B7D82" w:rsidRPr="00BB4457" w:rsidRDefault="006B7D82" w:rsidP="006B7D82"/>
    <w:p w:rsidR="00C21411" w:rsidRPr="00BB4457" w:rsidRDefault="00C21411" w:rsidP="00C21411">
      <w:pPr>
        <w:pStyle w:val="Naslov3"/>
      </w:pPr>
      <w:bookmarkStart w:id="213" w:name="_Toc22302089"/>
      <w:r w:rsidRPr="00BB4457">
        <w:t xml:space="preserve">Rukovoditelj </w:t>
      </w:r>
      <w:r w:rsidR="007152BD" w:rsidRPr="00BB4457">
        <w:t>tehničke kontrole</w:t>
      </w:r>
      <w:bookmarkEnd w:id="213"/>
    </w:p>
    <w:p w:rsidR="00C21411" w:rsidRPr="00BB4457" w:rsidRDefault="00C21411" w:rsidP="00C21411">
      <w:pPr>
        <w:rPr>
          <w:lang w:eastAsia="x-non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
        <w:gridCol w:w="177"/>
        <w:gridCol w:w="1244"/>
        <w:gridCol w:w="41"/>
        <w:gridCol w:w="1055"/>
        <w:gridCol w:w="471"/>
        <w:gridCol w:w="471"/>
        <w:gridCol w:w="231"/>
        <w:gridCol w:w="241"/>
        <w:gridCol w:w="471"/>
        <w:gridCol w:w="281"/>
        <w:gridCol w:w="191"/>
        <w:gridCol w:w="235"/>
        <w:gridCol w:w="236"/>
        <w:gridCol w:w="190"/>
        <w:gridCol w:w="283"/>
        <w:gridCol w:w="137"/>
        <w:gridCol w:w="335"/>
        <w:gridCol w:w="471"/>
        <w:gridCol w:w="192"/>
        <w:gridCol w:w="280"/>
        <w:gridCol w:w="1145"/>
      </w:tblGrid>
      <w:tr w:rsidR="00C21411" w:rsidRPr="00BB4457" w:rsidTr="000549CF">
        <w:trPr>
          <w:cantSplit/>
          <w:trHeight w:val="284"/>
          <w:jc w:val="center"/>
        </w:trPr>
        <w:tc>
          <w:tcPr>
            <w:tcW w:w="2440" w:type="dxa"/>
            <w:gridSpan w:val="4"/>
            <w:shd w:val="clear" w:color="auto" w:fill="auto"/>
            <w:vAlign w:val="center"/>
          </w:tcPr>
          <w:p w:rsidR="00C21411" w:rsidRPr="00BB4457" w:rsidRDefault="00C21411" w:rsidP="000549CF">
            <w:pPr>
              <w:rPr>
                <w:b/>
                <w:sz w:val="20"/>
              </w:rPr>
            </w:pPr>
            <w:r w:rsidRPr="00BB4457">
              <w:rPr>
                <w:b/>
                <w:sz w:val="20"/>
              </w:rPr>
              <w:t xml:space="preserve">Tehnološka cjelina: </w:t>
            </w:r>
          </w:p>
        </w:tc>
        <w:tc>
          <w:tcPr>
            <w:tcW w:w="6916" w:type="dxa"/>
            <w:gridSpan w:val="18"/>
            <w:shd w:val="clear" w:color="auto" w:fill="auto"/>
            <w:vAlign w:val="center"/>
          </w:tcPr>
          <w:p w:rsidR="00C21411" w:rsidRPr="00BB4457" w:rsidRDefault="00C21411" w:rsidP="00C21411">
            <w:pPr>
              <w:jc w:val="center"/>
              <w:rPr>
                <w:b/>
                <w:sz w:val="20"/>
              </w:rPr>
            </w:pPr>
            <w:r w:rsidRPr="00BB4457">
              <w:rPr>
                <w:b/>
                <w:sz w:val="20"/>
              </w:rPr>
              <w:t>5.  Odjel tehničke kontrole</w:t>
            </w:r>
          </w:p>
        </w:tc>
      </w:tr>
      <w:tr w:rsidR="00C21411" w:rsidRPr="00BB4457" w:rsidTr="000549CF">
        <w:trPr>
          <w:cantSplit/>
          <w:trHeight w:val="284"/>
          <w:jc w:val="center"/>
        </w:trPr>
        <w:tc>
          <w:tcPr>
            <w:tcW w:w="978" w:type="dxa"/>
            <w:shd w:val="clear" w:color="auto" w:fill="auto"/>
            <w:vAlign w:val="center"/>
          </w:tcPr>
          <w:p w:rsidR="00C21411" w:rsidRPr="00BB4457" w:rsidRDefault="00C21411" w:rsidP="000549CF">
            <w:pPr>
              <w:jc w:val="center"/>
              <w:rPr>
                <w:b/>
                <w:caps/>
                <w:sz w:val="20"/>
              </w:rPr>
            </w:pPr>
            <w:r w:rsidRPr="00BB4457">
              <w:rPr>
                <w:b/>
                <w:caps/>
                <w:sz w:val="20"/>
              </w:rPr>
              <w:t>Šifra NP</w:t>
            </w:r>
          </w:p>
        </w:tc>
        <w:tc>
          <w:tcPr>
            <w:tcW w:w="5955" w:type="dxa"/>
            <w:gridSpan w:val="16"/>
            <w:shd w:val="clear" w:color="auto" w:fill="auto"/>
            <w:vAlign w:val="center"/>
          </w:tcPr>
          <w:p w:rsidR="00C21411" w:rsidRPr="00BB4457" w:rsidRDefault="00C21411" w:rsidP="000549CF">
            <w:pPr>
              <w:jc w:val="center"/>
              <w:rPr>
                <w:b/>
                <w:sz w:val="20"/>
              </w:rPr>
            </w:pPr>
            <w:r w:rsidRPr="00BB4457">
              <w:rPr>
                <w:b/>
                <w:sz w:val="20"/>
              </w:rPr>
              <w:t>Naziv posla:</w:t>
            </w:r>
          </w:p>
        </w:tc>
        <w:tc>
          <w:tcPr>
            <w:tcW w:w="2423" w:type="dxa"/>
            <w:gridSpan w:val="5"/>
            <w:shd w:val="clear" w:color="auto" w:fill="auto"/>
            <w:vAlign w:val="center"/>
          </w:tcPr>
          <w:p w:rsidR="00C21411" w:rsidRPr="00BB4457" w:rsidRDefault="00C21411" w:rsidP="000549CF">
            <w:pPr>
              <w:jc w:val="center"/>
              <w:rPr>
                <w:b/>
                <w:sz w:val="20"/>
              </w:rPr>
            </w:pPr>
            <w:r w:rsidRPr="00BB4457">
              <w:rPr>
                <w:b/>
                <w:sz w:val="20"/>
              </w:rPr>
              <w:t>Ukupan broj izvršitelja:</w:t>
            </w:r>
          </w:p>
        </w:tc>
      </w:tr>
      <w:tr w:rsidR="00C21411" w:rsidRPr="00BB4457" w:rsidTr="000549CF">
        <w:trPr>
          <w:cantSplit/>
          <w:trHeight w:val="347"/>
          <w:jc w:val="center"/>
        </w:trPr>
        <w:tc>
          <w:tcPr>
            <w:tcW w:w="978" w:type="dxa"/>
            <w:shd w:val="clear" w:color="auto" w:fill="auto"/>
            <w:vAlign w:val="center"/>
          </w:tcPr>
          <w:p w:rsidR="00C21411" w:rsidRPr="00BB4457" w:rsidRDefault="00B71DF0" w:rsidP="000549CF">
            <w:pPr>
              <w:jc w:val="center"/>
              <w:rPr>
                <w:rFonts w:eastAsia="Arial Unicode MS"/>
                <w:b/>
              </w:rPr>
            </w:pPr>
            <w:r w:rsidRPr="00BB4457">
              <w:rPr>
                <w:rFonts w:eastAsia="Arial Unicode MS"/>
                <w:b/>
              </w:rPr>
              <w:t>30</w:t>
            </w:r>
          </w:p>
        </w:tc>
        <w:tc>
          <w:tcPr>
            <w:tcW w:w="5955" w:type="dxa"/>
            <w:gridSpan w:val="16"/>
            <w:shd w:val="clear" w:color="auto" w:fill="auto"/>
            <w:vAlign w:val="center"/>
          </w:tcPr>
          <w:p w:rsidR="00C21411" w:rsidRPr="00BB4457" w:rsidRDefault="00C21411" w:rsidP="00C21411">
            <w:pPr>
              <w:rPr>
                <w:b/>
              </w:rPr>
            </w:pPr>
            <w:r w:rsidRPr="00BB4457">
              <w:rPr>
                <w:b/>
              </w:rPr>
              <w:t>Rukovoditelj tehničke kontrole</w:t>
            </w:r>
          </w:p>
        </w:tc>
        <w:tc>
          <w:tcPr>
            <w:tcW w:w="2423" w:type="dxa"/>
            <w:gridSpan w:val="5"/>
            <w:shd w:val="clear" w:color="auto" w:fill="auto"/>
            <w:vAlign w:val="center"/>
          </w:tcPr>
          <w:p w:rsidR="00C21411" w:rsidRPr="00BB4457" w:rsidRDefault="00C21411" w:rsidP="000549CF">
            <w:pPr>
              <w:jc w:val="center"/>
              <w:rPr>
                <w:b/>
              </w:rPr>
            </w:pPr>
            <w:r w:rsidRPr="00BB4457">
              <w:rPr>
                <w:b/>
              </w:rPr>
              <w:t>1</w:t>
            </w:r>
          </w:p>
        </w:tc>
      </w:tr>
      <w:tr w:rsidR="00C21411" w:rsidRPr="00BB4457" w:rsidTr="000549CF">
        <w:trPr>
          <w:cantSplit/>
          <w:trHeight w:val="347"/>
          <w:jc w:val="center"/>
        </w:trPr>
        <w:tc>
          <w:tcPr>
            <w:tcW w:w="9356" w:type="dxa"/>
            <w:gridSpan w:val="22"/>
            <w:shd w:val="clear" w:color="auto" w:fill="auto"/>
            <w:vAlign w:val="center"/>
          </w:tcPr>
          <w:p w:rsidR="00C21411" w:rsidRPr="00BB4457" w:rsidRDefault="00C21411" w:rsidP="000549CF">
            <w:pPr>
              <w:rPr>
                <w:b/>
                <w:sz w:val="20"/>
              </w:rPr>
            </w:pPr>
            <w:r w:rsidRPr="00BB4457">
              <w:rPr>
                <w:b/>
                <w:sz w:val="20"/>
              </w:rPr>
              <w:t>Vremenski raspored radnog vremena</w:t>
            </w:r>
          </w:p>
        </w:tc>
      </w:tr>
      <w:tr w:rsidR="00C21411" w:rsidRPr="00BB4457" w:rsidTr="000549CF">
        <w:trPr>
          <w:cantSplit/>
          <w:trHeight w:val="347"/>
          <w:jc w:val="center"/>
        </w:trPr>
        <w:tc>
          <w:tcPr>
            <w:tcW w:w="1155" w:type="dxa"/>
            <w:gridSpan w:val="2"/>
            <w:shd w:val="clear" w:color="auto" w:fill="auto"/>
            <w:vAlign w:val="center"/>
          </w:tcPr>
          <w:p w:rsidR="00C21411" w:rsidRPr="00BB4457" w:rsidRDefault="00C21411" w:rsidP="000549CF">
            <w:pPr>
              <w:jc w:val="center"/>
              <w:rPr>
                <w:b/>
                <w:sz w:val="20"/>
              </w:rPr>
            </w:pPr>
            <w:r w:rsidRPr="00BB4457">
              <w:rPr>
                <w:b/>
                <w:sz w:val="20"/>
              </w:rPr>
              <w:t>Tjedni raspored rada</w:t>
            </w:r>
          </w:p>
          <w:p w:rsidR="00C21411" w:rsidRPr="00BB4457" w:rsidRDefault="00C21411" w:rsidP="000549CF">
            <w:pPr>
              <w:jc w:val="center"/>
              <w:rPr>
                <w:b/>
                <w:sz w:val="20"/>
              </w:rPr>
            </w:pPr>
            <w:r w:rsidRPr="00BB4457">
              <w:rPr>
                <w:b/>
                <w:sz w:val="20"/>
              </w:rPr>
              <w:t>(sati)</w:t>
            </w:r>
          </w:p>
        </w:tc>
        <w:tc>
          <w:tcPr>
            <w:tcW w:w="1244" w:type="dxa"/>
            <w:shd w:val="clear" w:color="auto" w:fill="auto"/>
            <w:vAlign w:val="center"/>
          </w:tcPr>
          <w:p w:rsidR="00C21411" w:rsidRPr="00BB4457" w:rsidRDefault="00C21411" w:rsidP="000549CF">
            <w:pPr>
              <w:jc w:val="center"/>
              <w:rPr>
                <w:b/>
                <w:sz w:val="20"/>
              </w:rPr>
            </w:pPr>
            <w:r w:rsidRPr="00BB4457">
              <w:rPr>
                <w:b/>
                <w:sz w:val="20"/>
              </w:rPr>
              <w:t>Dnevni raspored rada</w:t>
            </w:r>
          </w:p>
        </w:tc>
        <w:tc>
          <w:tcPr>
            <w:tcW w:w="1096" w:type="dxa"/>
            <w:gridSpan w:val="2"/>
            <w:shd w:val="clear" w:color="auto" w:fill="auto"/>
            <w:vAlign w:val="center"/>
          </w:tcPr>
          <w:p w:rsidR="00C21411" w:rsidRPr="00BB4457" w:rsidRDefault="00C21411" w:rsidP="000549CF">
            <w:pPr>
              <w:jc w:val="center"/>
              <w:rPr>
                <w:b/>
                <w:sz w:val="20"/>
              </w:rPr>
            </w:pPr>
            <w:r w:rsidRPr="00BB4457">
              <w:rPr>
                <w:b/>
                <w:sz w:val="20"/>
              </w:rPr>
              <w:t>Tjedni odmor</w:t>
            </w:r>
          </w:p>
        </w:tc>
        <w:tc>
          <w:tcPr>
            <w:tcW w:w="1173" w:type="dxa"/>
            <w:gridSpan w:val="3"/>
            <w:shd w:val="clear" w:color="auto" w:fill="auto"/>
            <w:vAlign w:val="center"/>
          </w:tcPr>
          <w:p w:rsidR="00C21411" w:rsidRPr="00BB4457" w:rsidRDefault="00C21411" w:rsidP="000549CF">
            <w:pPr>
              <w:jc w:val="center"/>
              <w:rPr>
                <w:b/>
                <w:sz w:val="20"/>
              </w:rPr>
            </w:pPr>
            <w:r w:rsidRPr="00BB4457">
              <w:rPr>
                <w:b/>
                <w:sz w:val="20"/>
              </w:rPr>
              <w:t>Dnevni odmor</w:t>
            </w:r>
          </w:p>
          <w:p w:rsidR="00C21411" w:rsidRPr="00BB4457" w:rsidRDefault="00C21411" w:rsidP="000549CF">
            <w:pPr>
              <w:jc w:val="center"/>
              <w:rPr>
                <w:b/>
                <w:sz w:val="20"/>
              </w:rPr>
            </w:pPr>
            <w:r w:rsidRPr="00BB4457">
              <w:rPr>
                <w:b/>
                <w:sz w:val="20"/>
              </w:rPr>
              <w:t>(sati)</w:t>
            </w:r>
          </w:p>
        </w:tc>
        <w:tc>
          <w:tcPr>
            <w:tcW w:w="993" w:type="dxa"/>
            <w:gridSpan w:val="3"/>
            <w:shd w:val="clear" w:color="auto" w:fill="auto"/>
            <w:vAlign w:val="center"/>
          </w:tcPr>
          <w:p w:rsidR="00C21411" w:rsidRPr="00BB4457" w:rsidRDefault="00C21411" w:rsidP="000549CF">
            <w:pPr>
              <w:jc w:val="center"/>
              <w:rPr>
                <w:b/>
                <w:sz w:val="20"/>
              </w:rPr>
            </w:pPr>
            <w:r w:rsidRPr="00BB4457">
              <w:rPr>
                <w:b/>
                <w:sz w:val="20"/>
              </w:rPr>
              <w:t>Smjenski rad</w:t>
            </w:r>
          </w:p>
        </w:tc>
        <w:tc>
          <w:tcPr>
            <w:tcW w:w="1135" w:type="dxa"/>
            <w:gridSpan w:val="5"/>
            <w:shd w:val="clear" w:color="auto" w:fill="auto"/>
            <w:vAlign w:val="center"/>
          </w:tcPr>
          <w:p w:rsidR="00C21411" w:rsidRPr="00BB4457" w:rsidRDefault="00C21411" w:rsidP="000549CF">
            <w:pPr>
              <w:jc w:val="center"/>
              <w:rPr>
                <w:b/>
                <w:sz w:val="20"/>
              </w:rPr>
            </w:pPr>
            <w:r w:rsidRPr="00BB4457">
              <w:rPr>
                <w:b/>
                <w:sz w:val="20"/>
              </w:rPr>
              <w:t>Trajanje smjene</w:t>
            </w:r>
          </w:p>
          <w:p w:rsidR="00C21411" w:rsidRPr="00BB4457" w:rsidRDefault="00C21411" w:rsidP="000549CF">
            <w:pPr>
              <w:jc w:val="center"/>
              <w:rPr>
                <w:b/>
                <w:sz w:val="20"/>
              </w:rPr>
            </w:pPr>
            <w:r w:rsidRPr="00BB4457">
              <w:rPr>
                <w:b/>
                <w:sz w:val="20"/>
              </w:rPr>
              <w:t>(sati)</w:t>
            </w:r>
          </w:p>
        </w:tc>
        <w:tc>
          <w:tcPr>
            <w:tcW w:w="1135" w:type="dxa"/>
            <w:gridSpan w:val="4"/>
            <w:shd w:val="clear" w:color="auto" w:fill="auto"/>
            <w:vAlign w:val="center"/>
          </w:tcPr>
          <w:p w:rsidR="00C21411" w:rsidRPr="00BB4457" w:rsidRDefault="00C21411" w:rsidP="000549CF">
            <w:pPr>
              <w:jc w:val="center"/>
              <w:rPr>
                <w:b/>
                <w:sz w:val="20"/>
              </w:rPr>
            </w:pPr>
            <w:r w:rsidRPr="00BB4457">
              <w:rPr>
                <w:b/>
                <w:sz w:val="20"/>
              </w:rPr>
              <w:t>Rad duži od redovitog</w:t>
            </w:r>
          </w:p>
        </w:tc>
        <w:tc>
          <w:tcPr>
            <w:tcW w:w="1425" w:type="dxa"/>
            <w:gridSpan w:val="2"/>
            <w:shd w:val="clear" w:color="auto" w:fill="auto"/>
            <w:vAlign w:val="center"/>
          </w:tcPr>
          <w:p w:rsidR="00C21411" w:rsidRPr="00BB4457" w:rsidRDefault="00C21411" w:rsidP="000549CF">
            <w:pPr>
              <w:jc w:val="center"/>
              <w:rPr>
                <w:b/>
                <w:sz w:val="20"/>
              </w:rPr>
            </w:pPr>
            <w:r w:rsidRPr="00BB4457">
              <w:rPr>
                <w:b/>
                <w:sz w:val="20"/>
              </w:rPr>
              <w:t>Skraćeno radno vrijeme zbog otežanih uvjeta rada</w:t>
            </w:r>
          </w:p>
        </w:tc>
      </w:tr>
      <w:tr w:rsidR="00C21411" w:rsidRPr="00BB4457" w:rsidTr="000549CF">
        <w:trPr>
          <w:cantSplit/>
          <w:trHeight w:val="347"/>
          <w:jc w:val="center"/>
        </w:trPr>
        <w:tc>
          <w:tcPr>
            <w:tcW w:w="1155" w:type="dxa"/>
            <w:gridSpan w:val="2"/>
            <w:shd w:val="clear" w:color="auto" w:fill="auto"/>
            <w:vAlign w:val="center"/>
          </w:tcPr>
          <w:p w:rsidR="00C21411" w:rsidRPr="00BB4457" w:rsidRDefault="00C21411" w:rsidP="000549CF">
            <w:pPr>
              <w:jc w:val="center"/>
              <w:rPr>
                <w:b/>
                <w:sz w:val="20"/>
              </w:rPr>
            </w:pPr>
            <w:r w:rsidRPr="00BB4457">
              <w:rPr>
                <w:b/>
                <w:sz w:val="20"/>
              </w:rPr>
              <w:t>40</w:t>
            </w:r>
          </w:p>
        </w:tc>
        <w:tc>
          <w:tcPr>
            <w:tcW w:w="1244" w:type="dxa"/>
            <w:shd w:val="clear" w:color="auto" w:fill="auto"/>
            <w:vAlign w:val="center"/>
          </w:tcPr>
          <w:p w:rsidR="00C21411" w:rsidRPr="00BB4457" w:rsidRDefault="00C21411" w:rsidP="000549CF">
            <w:pPr>
              <w:jc w:val="center"/>
              <w:rPr>
                <w:b/>
                <w:sz w:val="20"/>
              </w:rPr>
            </w:pPr>
            <w:r w:rsidRPr="00BB4457">
              <w:rPr>
                <w:b/>
                <w:sz w:val="20"/>
              </w:rPr>
              <w:t>07:00-15:00</w:t>
            </w:r>
          </w:p>
        </w:tc>
        <w:tc>
          <w:tcPr>
            <w:tcW w:w="1096" w:type="dxa"/>
            <w:gridSpan w:val="2"/>
            <w:shd w:val="clear" w:color="auto" w:fill="auto"/>
            <w:vAlign w:val="center"/>
          </w:tcPr>
          <w:p w:rsidR="00C21411" w:rsidRPr="00BB4457" w:rsidRDefault="00C21411" w:rsidP="000549CF">
            <w:pPr>
              <w:jc w:val="center"/>
              <w:rPr>
                <w:b/>
                <w:sz w:val="20"/>
              </w:rPr>
            </w:pPr>
            <w:r w:rsidRPr="00BB4457">
              <w:rPr>
                <w:b/>
                <w:sz w:val="20"/>
              </w:rPr>
              <w:t xml:space="preserve">Subota </w:t>
            </w:r>
          </w:p>
          <w:p w:rsidR="00C21411" w:rsidRPr="00BB4457" w:rsidRDefault="00C21411" w:rsidP="000549CF">
            <w:pPr>
              <w:jc w:val="center"/>
              <w:rPr>
                <w:b/>
                <w:sz w:val="20"/>
              </w:rPr>
            </w:pPr>
            <w:r w:rsidRPr="00BB4457">
              <w:rPr>
                <w:b/>
                <w:sz w:val="20"/>
              </w:rPr>
              <w:t>Nedjelja</w:t>
            </w:r>
          </w:p>
        </w:tc>
        <w:tc>
          <w:tcPr>
            <w:tcW w:w="1173" w:type="dxa"/>
            <w:gridSpan w:val="3"/>
            <w:shd w:val="clear" w:color="auto" w:fill="auto"/>
            <w:vAlign w:val="center"/>
          </w:tcPr>
          <w:p w:rsidR="00C21411" w:rsidRPr="00BB4457" w:rsidRDefault="00C21411" w:rsidP="000549CF">
            <w:pPr>
              <w:jc w:val="center"/>
              <w:rPr>
                <w:b/>
                <w:sz w:val="20"/>
              </w:rPr>
            </w:pPr>
            <w:r w:rsidRPr="00BB4457">
              <w:rPr>
                <w:b/>
                <w:sz w:val="20"/>
              </w:rPr>
              <w:t>0,5</w:t>
            </w:r>
          </w:p>
        </w:tc>
        <w:tc>
          <w:tcPr>
            <w:tcW w:w="993" w:type="dxa"/>
            <w:gridSpan w:val="3"/>
            <w:shd w:val="clear" w:color="auto" w:fill="auto"/>
            <w:vAlign w:val="center"/>
          </w:tcPr>
          <w:p w:rsidR="00C21411" w:rsidRPr="00BB4457" w:rsidRDefault="00C21411" w:rsidP="000549CF">
            <w:pPr>
              <w:jc w:val="center"/>
              <w:rPr>
                <w:b/>
                <w:sz w:val="20"/>
              </w:rPr>
            </w:pPr>
            <w:r w:rsidRPr="00BB4457">
              <w:rPr>
                <w:b/>
                <w:sz w:val="20"/>
              </w:rPr>
              <w:t>1</w:t>
            </w:r>
          </w:p>
        </w:tc>
        <w:tc>
          <w:tcPr>
            <w:tcW w:w="1135" w:type="dxa"/>
            <w:gridSpan w:val="5"/>
            <w:shd w:val="clear" w:color="auto" w:fill="auto"/>
            <w:vAlign w:val="center"/>
          </w:tcPr>
          <w:p w:rsidR="00C21411" w:rsidRPr="00BB4457" w:rsidRDefault="00C21411" w:rsidP="000549CF">
            <w:pPr>
              <w:jc w:val="center"/>
              <w:rPr>
                <w:b/>
                <w:sz w:val="20"/>
              </w:rPr>
            </w:pPr>
            <w:r w:rsidRPr="00BB4457">
              <w:rPr>
                <w:b/>
                <w:sz w:val="20"/>
              </w:rPr>
              <w:t>8</w:t>
            </w:r>
          </w:p>
        </w:tc>
        <w:tc>
          <w:tcPr>
            <w:tcW w:w="1135" w:type="dxa"/>
            <w:gridSpan w:val="4"/>
            <w:shd w:val="clear" w:color="auto" w:fill="auto"/>
            <w:vAlign w:val="center"/>
          </w:tcPr>
          <w:p w:rsidR="00C21411" w:rsidRPr="00BB4457" w:rsidRDefault="00C21411" w:rsidP="000549CF">
            <w:pPr>
              <w:jc w:val="center"/>
              <w:rPr>
                <w:b/>
                <w:sz w:val="20"/>
              </w:rPr>
            </w:pPr>
            <w:r w:rsidRPr="00BB4457">
              <w:rPr>
                <w:b/>
                <w:sz w:val="20"/>
              </w:rPr>
              <w:t>Ne</w:t>
            </w:r>
          </w:p>
        </w:tc>
        <w:tc>
          <w:tcPr>
            <w:tcW w:w="1425" w:type="dxa"/>
            <w:gridSpan w:val="2"/>
            <w:shd w:val="clear" w:color="auto" w:fill="auto"/>
            <w:vAlign w:val="center"/>
          </w:tcPr>
          <w:p w:rsidR="00C21411" w:rsidRPr="00BB4457" w:rsidRDefault="00C21411" w:rsidP="000549CF">
            <w:pPr>
              <w:jc w:val="center"/>
              <w:rPr>
                <w:b/>
                <w:sz w:val="20"/>
              </w:rPr>
            </w:pPr>
            <w:r w:rsidRPr="00BB4457">
              <w:rPr>
                <w:b/>
                <w:sz w:val="20"/>
              </w:rPr>
              <w:t>Ne</w:t>
            </w:r>
          </w:p>
        </w:tc>
      </w:tr>
      <w:tr w:rsidR="00C21411" w:rsidRPr="00BB4457" w:rsidTr="000549CF">
        <w:trPr>
          <w:cantSplit/>
          <w:trHeight w:val="347"/>
          <w:jc w:val="center"/>
        </w:trPr>
        <w:tc>
          <w:tcPr>
            <w:tcW w:w="9356" w:type="dxa"/>
            <w:gridSpan w:val="22"/>
            <w:tcBorders>
              <w:bottom w:val="single" w:sz="4" w:space="0" w:color="auto"/>
            </w:tcBorders>
            <w:shd w:val="clear" w:color="auto" w:fill="auto"/>
            <w:vAlign w:val="center"/>
          </w:tcPr>
          <w:p w:rsidR="00C21411" w:rsidRPr="00BB4457" w:rsidRDefault="00C21411" w:rsidP="000549CF">
            <w:pPr>
              <w:rPr>
                <w:b/>
                <w:sz w:val="20"/>
              </w:rPr>
            </w:pPr>
            <w:r w:rsidRPr="00BB4457">
              <w:rPr>
                <w:b/>
                <w:sz w:val="20"/>
              </w:rPr>
              <w:t>Popis poslova sa naznakom mjesta rada</w:t>
            </w:r>
          </w:p>
        </w:tc>
      </w:tr>
      <w:tr w:rsidR="00C21411" w:rsidRPr="00BB4457" w:rsidTr="000549CF">
        <w:trPr>
          <w:cantSplit/>
          <w:trHeight w:val="149"/>
          <w:jc w:val="center"/>
        </w:trPr>
        <w:tc>
          <w:tcPr>
            <w:tcW w:w="3495" w:type="dxa"/>
            <w:gridSpan w:val="5"/>
            <w:tcBorders>
              <w:left w:val="single" w:sz="4" w:space="0" w:color="auto"/>
              <w:bottom w:val="nil"/>
              <w:right w:val="nil"/>
            </w:tcBorders>
            <w:shd w:val="clear" w:color="auto" w:fill="auto"/>
            <w:vAlign w:val="center"/>
          </w:tcPr>
          <w:p w:rsidR="00C21411" w:rsidRPr="00BB4457" w:rsidRDefault="00C21411" w:rsidP="000549CF">
            <w:pPr>
              <w:rPr>
                <w:b/>
                <w:sz w:val="20"/>
              </w:rPr>
            </w:pPr>
            <w:r w:rsidRPr="00BB4457">
              <w:rPr>
                <w:b/>
                <w:sz w:val="20"/>
              </w:rPr>
              <w:t>Redovni poslovi:</w:t>
            </w:r>
          </w:p>
        </w:tc>
        <w:tc>
          <w:tcPr>
            <w:tcW w:w="5861" w:type="dxa"/>
            <w:gridSpan w:val="17"/>
            <w:tcBorders>
              <w:left w:val="nil"/>
              <w:bottom w:val="nil"/>
            </w:tcBorders>
            <w:shd w:val="clear" w:color="auto" w:fill="auto"/>
            <w:vAlign w:val="center"/>
          </w:tcPr>
          <w:p w:rsidR="00C21411" w:rsidRPr="00BB4457" w:rsidRDefault="00C21411" w:rsidP="000549CF">
            <w:pPr>
              <w:rPr>
                <w:b/>
                <w:sz w:val="20"/>
              </w:rPr>
            </w:pPr>
          </w:p>
        </w:tc>
      </w:tr>
      <w:tr w:rsidR="007152BD" w:rsidRPr="00BB4457" w:rsidTr="00EC3C85">
        <w:trPr>
          <w:cantSplit/>
          <w:trHeight w:val="2124"/>
          <w:jc w:val="center"/>
        </w:trPr>
        <w:tc>
          <w:tcPr>
            <w:tcW w:w="9356" w:type="dxa"/>
            <w:gridSpan w:val="22"/>
            <w:tcBorders>
              <w:top w:val="nil"/>
              <w:left w:val="single" w:sz="4" w:space="0" w:color="auto"/>
              <w:bottom w:val="nil"/>
            </w:tcBorders>
            <w:shd w:val="clear" w:color="auto" w:fill="auto"/>
            <w:vAlign w:val="center"/>
          </w:tcPr>
          <w:p w:rsidR="00EC3C85" w:rsidRPr="00BB4457" w:rsidRDefault="00EC3C85" w:rsidP="0070131D">
            <w:pPr>
              <w:pStyle w:val="Odlomakpopisa"/>
            </w:pPr>
            <w:r w:rsidRPr="00BB4457">
              <w:t xml:space="preserve">- </w:t>
            </w:r>
            <w:r w:rsidR="007152BD" w:rsidRPr="00BB4457">
              <w:t>nadzire rad na poslovima tehničke kontrole</w:t>
            </w:r>
            <w:r w:rsidR="00B372B8" w:rsidRPr="00BB4457">
              <w:t xml:space="preserve"> </w:t>
            </w:r>
            <w:r w:rsidR="00B372B8" w:rsidRPr="00BB4457">
              <w:rPr>
                <w:rFonts w:cs="Arial"/>
              </w:rPr>
              <w:t>te je odgovoran za uspješnost poslovanja odjela</w:t>
            </w:r>
            <w:r w:rsidRPr="00BB4457">
              <w:t>, kao član</w:t>
            </w:r>
          </w:p>
          <w:p w:rsidR="00EC3C85" w:rsidRPr="00BB4457" w:rsidRDefault="00EC3C85" w:rsidP="0070131D">
            <w:pPr>
              <w:pStyle w:val="Odlomakpopisa"/>
            </w:pPr>
            <w:r w:rsidRPr="00BB4457">
              <w:t xml:space="preserve">  </w:t>
            </w:r>
            <w:r w:rsidR="007152BD" w:rsidRPr="00BB4457">
              <w:t>kolegija sudjeluje u izradi i provedbi planova rada i programa, donošen</w:t>
            </w:r>
            <w:r w:rsidRPr="00BB4457">
              <w:t xml:space="preserve">ju i provedbi mjera poboljšanja </w:t>
            </w:r>
          </w:p>
          <w:p w:rsidR="007152BD" w:rsidRPr="00BB4457" w:rsidRDefault="00EC3C85" w:rsidP="0070131D">
            <w:pPr>
              <w:pStyle w:val="Odlomakpopisa"/>
            </w:pPr>
            <w:r w:rsidRPr="00BB4457">
              <w:t xml:space="preserve">  </w:t>
            </w:r>
            <w:r w:rsidR="007152BD" w:rsidRPr="00BB4457">
              <w:t xml:space="preserve">procesa rada,  </w:t>
            </w:r>
          </w:p>
          <w:p w:rsidR="00EC3C85" w:rsidRPr="00BB4457" w:rsidRDefault="00EC3C85" w:rsidP="0070131D">
            <w:pPr>
              <w:pStyle w:val="Odlomakpopisa"/>
            </w:pPr>
            <w:r w:rsidRPr="00BB4457">
              <w:t xml:space="preserve">- </w:t>
            </w:r>
            <w:r w:rsidR="007152BD" w:rsidRPr="00BB4457">
              <w:t xml:space="preserve">nadzor i preuzimanje unutrašnjih i vanjskih plinskih instalacija, kotlovnica i ispitivanja nepropusnosti </w:t>
            </w:r>
          </w:p>
          <w:p w:rsidR="007152BD" w:rsidRPr="00BB4457" w:rsidRDefault="00EC3C85" w:rsidP="0070131D">
            <w:pPr>
              <w:pStyle w:val="Odlomakpopisa"/>
            </w:pPr>
            <w:r w:rsidRPr="00BB4457">
              <w:t xml:space="preserve">  </w:t>
            </w:r>
            <w:r w:rsidR="007152BD" w:rsidRPr="00BB4457">
              <w:t>mjerenog i nemjerenog dijela plinske instalacije,</w:t>
            </w:r>
          </w:p>
          <w:p w:rsidR="007152BD" w:rsidRPr="00BB4457" w:rsidRDefault="00EC3C85" w:rsidP="0070131D">
            <w:pPr>
              <w:pStyle w:val="Odlomakpopisa"/>
            </w:pPr>
            <w:r w:rsidRPr="00BB4457">
              <w:t xml:space="preserve">- </w:t>
            </w:r>
            <w:r w:rsidR="007152BD" w:rsidRPr="00BB4457">
              <w:t>prati i nadzire pravilno obavljanje posla u skladu s pravilima tehničke struke,</w:t>
            </w:r>
          </w:p>
          <w:p w:rsidR="007152BD" w:rsidRPr="00BB4457" w:rsidRDefault="00EC3C85" w:rsidP="0070131D">
            <w:pPr>
              <w:pStyle w:val="Odlomakpopisa"/>
            </w:pPr>
            <w:r w:rsidRPr="00BB4457">
              <w:t>-</w:t>
            </w:r>
            <w:r w:rsidR="007152BD" w:rsidRPr="00BB4457">
              <w:t xml:space="preserve"> u slu</w:t>
            </w:r>
            <w:r w:rsidR="00B372B8" w:rsidRPr="00BB4457">
              <w:t>čaju akcidenta izlazi na teren i</w:t>
            </w:r>
            <w:r w:rsidR="007152BD" w:rsidRPr="00BB4457">
              <w:t xml:space="preserve"> obavlja dežurstvo</w:t>
            </w:r>
            <w:r w:rsidR="00AC0D80" w:rsidRPr="00BB4457">
              <w:t>,</w:t>
            </w:r>
          </w:p>
          <w:p w:rsidR="00AC0D80" w:rsidRPr="00BB4457" w:rsidRDefault="00EC3C85" w:rsidP="0070131D">
            <w:pPr>
              <w:pStyle w:val="Odlomakpopisa"/>
            </w:pPr>
            <w:r w:rsidRPr="00BB4457">
              <w:t xml:space="preserve">- </w:t>
            </w:r>
            <w:r w:rsidR="00AC0D80" w:rsidRPr="00BB4457">
              <w:t>ovlaštenik poslodavca za zaštitu na radu.</w:t>
            </w:r>
          </w:p>
        </w:tc>
      </w:tr>
      <w:tr w:rsidR="00C21411" w:rsidRPr="00BB4457" w:rsidTr="000549CF">
        <w:trPr>
          <w:cantSplit/>
          <w:trHeight w:val="114"/>
          <w:jc w:val="center"/>
        </w:trPr>
        <w:tc>
          <w:tcPr>
            <w:tcW w:w="3495" w:type="dxa"/>
            <w:gridSpan w:val="5"/>
            <w:tcBorders>
              <w:top w:val="single" w:sz="4" w:space="0" w:color="auto"/>
              <w:left w:val="single" w:sz="4" w:space="0" w:color="auto"/>
              <w:bottom w:val="nil"/>
              <w:right w:val="single" w:sz="4" w:space="0" w:color="auto"/>
            </w:tcBorders>
            <w:shd w:val="clear" w:color="auto" w:fill="auto"/>
            <w:vAlign w:val="center"/>
          </w:tcPr>
          <w:p w:rsidR="00C21411" w:rsidRPr="00BB4457" w:rsidRDefault="00C21411" w:rsidP="000549CF">
            <w:pPr>
              <w:rPr>
                <w:b/>
                <w:sz w:val="20"/>
              </w:rPr>
            </w:pPr>
            <w:r w:rsidRPr="00BB4457">
              <w:rPr>
                <w:b/>
                <w:sz w:val="20"/>
              </w:rPr>
              <w:t>Povremeni poslovi:</w:t>
            </w:r>
          </w:p>
        </w:tc>
        <w:tc>
          <w:tcPr>
            <w:tcW w:w="471" w:type="dxa"/>
            <w:vMerge w:val="restart"/>
            <w:tcBorders>
              <w:left w:val="single" w:sz="4" w:space="0" w:color="auto"/>
            </w:tcBorders>
            <w:shd w:val="clear" w:color="auto" w:fill="auto"/>
            <w:textDirection w:val="btLr"/>
            <w:vAlign w:val="center"/>
          </w:tcPr>
          <w:p w:rsidR="00C21411" w:rsidRPr="00BB4457" w:rsidRDefault="00C21411" w:rsidP="000549CF">
            <w:pPr>
              <w:ind w:left="57"/>
              <w:rPr>
                <w:sz w:val="20"/>
              </w:rPr>
            </w:pPr>
            <w:r w:rsidRPr="00BB4457">
              <w:rPr>
                <w:sz w:val="20"/>
              </w:rPr>
              <w:t>broj izvršitelja</w:t>
            </w:r>
          </w:p>
        </w:tc>
        <w:tc>
          <w:tcPr>
            <w:tcW w:w="471" w:type="dxa"/>
            <w:vMerge w:val="restart"/>
            <w:shd w:val="clear" w:color="auto" w:fill="auto"/>
            <w:textDirection w:val="btLr"/>
            <w:vAlign w:val="center"/>
          </w:tcPr>
          <w:p w:rsidR="00C21411" w:rsidRPr="00BB4457" w:rsidRDefault="00C21411" w:rsidP="000549CF">
            <w:pPr>
              <w:ind w:left="57"/>
              <w:rPr>
                <w:sz w:val="20"/>
              </w:rPr>
            </w:pPr>
            <w:r w:rsidRPr="00BB4457">
              <w:rPr>
                <w:sz w:val="20"/>
              </w:rPr>
              <w:t>PUR – točka</w:t>
            </w:r>
            <w:r w:rsidRPr="00BB4457">
              <w:rPr>
                <w:sz w:val="20"/>
                <w:vertAlign w:val="superscript"/>
              </w:rPr>
              <w:t>1, 2</w:t>
            </w:r>
          </w:p>
        </w:tc>
        <w:tc>
          <w:tcPr>
            <w:tcW w:w="472" w:type="dxa"/>
            <w:gridSpan w:val="2"/>
            <w:vMerge w:val="restart"/>
            <w:shd w:val="clear" w:color="auto" w:fill="auto"/>
            <w:textDirection w:val="btLr"/>
            <w:vAlign w:val="center"/>
          </w:tcPr>
          <w:p w:rsidR="00C21411" w:rsidRPr="00BB4457" w:rsidRDefault="00C21411" w:rsidP="000549CF">
            <w:pPr>
              <w:ind w:left="57"/>
              <w:rPr>
                <w:sz w:val="20"/>
              </w:rPr>
            </w:pPr>
            <w:r w:rsidRPr="00BB4457">
              <w:rPr>
                <w:sz w:val="20"/>
              </w:rPr>
              <w:t>u zatvorenom prostoru</w:t>
            </w:r>
          </w:p>
        </w:tc>
        <w:tc>
          <w:tcPr>
            <w:tcW w:w="471" w:type="dxa"/>
            <w:vMerge w:val="restart"/>
            <w:shd w:val="clear" w:color="auto" w:fill="auto"/>
            <w:textDirection w:val="btLr"/>
            <w:vAlign w:val="center"/>
          </w:tcPr>
          <w:p w:rsidR="00C21411" w:rsidRPr="00BB4457" w:rsidRDefault="00C21411" w:rsidP="000549CF">
            <w:pPr>
              <w:ind w:left="57"/>
              <w:rPr>
                <w:sz w:val="20"/>
              </w:rPr>
            </w:pPr>
            <w:r w:rsidRPr="00BB4457">
              <w:rPr>
                <w:sz w:val="20"/>
              </w:rPr>
              <w:t>na otvorenom prostoru</w:t>
            </w:r>
          </w:p>
        </w:tc>
        <w:tc>
          <w:tcPr>
            <w:tcW w:w="472" w:type="dxa"/>
            <w:gridSpan w:val="2"/>
            <w:vMerge w:val="restart"/>
            <w:shd w:val="clear" w:color="auto" w:fill="auto"/>
            <w:textDirection w:val="btLr"/>
            <w:vAlign w:val="center"/>
          </w:tcPr>
          <w:p w:rsidR="00C21411" w:rsidRPr="00BB4457" w:rsidRDefault="00C21411" w:rsidP="000549CF">
            <w:pPr>
              <w:ind w:left="57"/>
              <w:rPr>
                <w:sz w:val="20"/>
              </w:rPr>
            </w:pPr>
            <w:r w:rsidRPr="00BB4457">
              <w:rPr>
                <w:sz w:val="20"/>
              </w:rPr>
              <w:t>na visini</w:t>
            </w:r>
          </w:p>
        </w:tc>
        <w:tc>
          <w:tcPr>
            <w:tcW w:w="471" w:type="dxa"/>
            <w:gridSpan w:val="2"/>
            <w:vMerge w:val="restart"/>
            <w:shd w:val="clear" w:color="auto" w:fill="auto"/>
            <w:textDirection w:val="btLr"/>
            <w:vAlign w:val="center"/>
          </w:tcPr>
          <w:p w:rsidR="00C21411" w:rsidRPr="00BB4457" w:rsidRDefault="00C21411" w:rsidP="000549CF">
            <w:pPr>
              <w:ind w:left="57"/>
              <w:rPr>
                <w:sz w:val="20"/>
              </w:rPr>
            </w:pPr>
            <w:r w:rsidRPr="00BB4457">
              <w:rPr>
                <w:sz w:val="20"/>
              </w:rPr>
              <w:t>u jami</w:t>
            </w:r>
          </w:p>
        </w:tc>
        <w:tc>
          <w:tcPr>
            <w:tcW w:w="473" w:type="dxa"/>
            <w:gridSpan w:val="2"/>
            <w:vMerge w:val="restart"/>
            <w:shd w:val="clear" w:color="auto" w:fill="auto"/>
            <w:textDirection w:val="btLr"/>
            <w:vAlign w:val="center"/>
          </w:tcPr>
          <w:p w:rsidR="00C21411" w:rsidRPr="00BB4457" w:rsidRDefault="00C21411" w:rsidP="000549CF">
            <w:pPr>
              <w:ind w:left="57"/>
              <w:rPr>
                <w:sz w:val="20"/>
              </w:rPr>
            </w:pPr>
            <w:r w:rsidRPr="00BB4457">
              <w:rPr>
                <w:sz w:val="20"/>
              </w:rPr>
              <w:t>u vodi</w:t>
            </w:r>
          </w:p>
        </w:tc>
        <w:tc>
          <w:tcPr>
            <w:tcW w:w="472" w:type="dxa"/>
            <w:gridSpan w:val="2"/>
            <w:vMerge w:val="restart"/>
            <w:shd w:val="clear" w:color="auto" w:fill="auto"/>
            <w:textDirection w:val="btLr"/>
            <w:vAlign w:val="center"/>
          </w:tcPr>
          <w:p w:rsidR="00C21411" w:rsidRPr="00BB4457" w:rsidRDefault="00C21411" w:rsidP="000549CF">
            <w:pPr>
              <w:ind w:left="57"/>
              <w:rPr>
                <w:sz w:val="20"/>
              </w:rPr>
            </w:pPr>
            <w:r w:rsidRPr="00BB4457">
              <w:rPr>
                <w:sz w:val="20"/>
              </w:rPr>
              <w:t>pod vodom</w:t>
            </w:r>
          </w:p>
        </w:tc>
        <w:tc>
          <w:tcPr>
            <w:tcW w:w="471" w:type="dxa"/>
            <w:vMerge w:val="restart"/>
            <w:shd w:val="clear" w:color="auto" w:fill="auto"/>
            <w:textDirection w:val="btLr"/>
            <w:vAlign w:val="center"/>
          </w:tcPr>
          <w:p w:rsidR="00C21411" w:rsidRPr="00BB4457" w:rsidRDefault="00C21411" w:rsidP="000549CF">
            <w:pPr>
              <w:ind w:left="57"/>
              <w:rPr>
                <w:sz w:val="20"/>
              </w:rPr>
            </w:pPr>
            <w:r w:rsidRPr="00BB4457">
              <w:rPr>
                <w:sz w:val="20"/>
              </w:rPr>
              <w:t>u mokrom</w:t>
            </w:r>
          </w:p>
        </w:tc>
        <w:tc>
          <w:tcPr>
            <w:tcW w:w="472" w:type="dxa"/>
            <w:gridSpan w:val="2"/>
            <w:vMerge w:val="restart"/>
            <w:shd w:val="clear" w:color="auto" w:fill="auto"/>
            <w:textDirection w:val="btLr"/>
            <w:vAlign w:val="center"/>
          </w:tcPr>
          <w:p w:rsidR="00C21411" w:rsidRPr="00BB4457" w:rsidRDefault="00C21411" w:rsidP="000549CF">
            <w:pPr>
              <w:ind w:left="57"/>
              <w:rPr>
                <w:sz w:val="20"/>
              </w:rPr>
            </w:pPr>
            <w:r w:rsidRPr="00BB4457">
              <w:rPr>
                <w:sz w:val="20"/>
              </w:rPr>
              <w:t>drugo</w:t>
            </w:r>
          </w:p>
        </w:tc>
        <w:tc>
          <w:tcPr>
            <w:tcW w:w="1145" w:type="dxa"/>
            <w:vMerge w:val="restart"/>
            <w:shd w:val="clear" w:color="auto" w:fill="auto"/>
            <w:vAlign w:val="center"/>
          </w:tcPr>
          <w:p w:rsidR="00C21411" w:rsidRPr="00BB4457" w:rsidRDefault="00C21411" w:rsidP="000549CF">
            <w:pPr>
              <w:jc w:val="center"/>
              <w:rPr>
                <w:sz w:val="18"/>
              </w:rPr>
            </w:pPr>
            <w:r w:rsidRPr="00BB4457">
              <w:rPr>
                <w:sz w:val="18"/>
              </w:rPr>
              <w:t>Zabrana rada trudnicama, ženi koja je rodila ili doji, maloljetnik i osoba s invaliditetom</w:t>
            </w:r>
          </w:p>
        </w:tc>
      </w:tr>
      <w:tr w:rsidR="00C21411" w:rsidRPr="00BB4457" w:rsidTr="000549CF">
        <w:trPr>
          <w:cantSplit/>
          <w:trHeight w:val="1519"/>
          <w:jc w:val="center"/>
        </w:trPr>
        <w:tc>
          <w:tcPr>
            <w:tcW w:w="3495" w:type="dxa"/>
            <w:gridSpan w:val="5"/>
            <w:tcBorders>
              <w:top w:val="nil"/>
              <w:left w:val="single" w:sz="4" w:space="0" w:color="auto"/>
              <w:bottom w:val="nil"/>
              <w:right w:val="single" w:sz="4" w:space="0" w:color="auto"/>
            </w:tcBorders>
            <w:shd w:val="clear" w:color="auto" w:fill="auto"/>
            <w:vAlign w:val="center"/>
          </w:tcPr>
          <w:p w:rsidR="00C21411" w:rsidRPr="00BB4457" w:rsidRDefault="00AC0D80" w:rsidP="00C21411">
            <w:pPr>
              <w:numPr>
                <w:ilvl w:val="0"/>
                <w:numId w:val="17"/>
              </w:numPr>
              <w:rPr>
                <w:sz w:val="22"/>
                <w:szCs w:val="22"/>
              </w:rPr>
            </w:pPr>
            <w:r w:rsidRPr="00BB4457">
              <w:rPr>
                <w:sz w:val="22"/>
                <w:szCs w:val="22"/>
              </w:rPr>
              <w:t>obavlja dežurstvo u pripravnost</w:t>
            </w:r>
          </w:p>
        </w:tc>
        <w:tc>
          <w:tcPr>
            <w:tcW w:w="471" w:type="dxa"/>
            <w:vMerge/>
            <w:tcBorders>
              <w:left w:val="single" w:sz="4" w:space="0" w:color="auto"/>
            </w:tcBorders>
            <w:shd w:val="clear" w:color="auto" w:fill="auto"/>
            <w:textDirection w:val="btLr"/>
            <w:vAlign w:val="center"/>
          </w:tcPr>
          <w:p w:rsidR="00C21411" w:rsidRPr="00BB4457" w:rsidRDefault="00C21411" w:rsidP="000549CF">
            <w:pPr>
              <w:ind w:left="57"/>
              <w:rPr>
                <w:sz w:val="20"/>
              </w:rPr>
            </w:pPr>
          </w:p>
        </w:tc>
        <w:tc>
          <w:tcPr>
            <w:tcW w:w="471" w:type="dxa"/>
            <w:vMerge/>
            <w:shd w:val="clear" w:color="auto" w:fill="auto"/>
            <w:textDirection w:val="btLr"/>
            <w:vAlign w:val="center"/>
          </w:tcPr>
          <w:p w:rsidR="00C21411" w:rsidRPr="00BB4457" w:rsidRDefault="00C21411" w:rsidP="000549CF">
            <w:pPr>
              <w:ind w:left="57"/>
              <w:rPr>
                <w:sz w:val="20"/>
              </w:rPr>
            </w:pPr>
          </w:p>
        </w:tc>
        <w:tc>
          <w:tcPr>
            <w:tcW w:w="472" w:type="dxa"/>
            <w:gridSpan w:val="2"/>
            <w:vMerge/>
            <w:shd w:val="clear" w:color="auto" w:fill="auto"/>
            <w:textDirection w:val="btLr"/>
            <w:vAlign w:val="center"/>
          </w:tcPr>
          <w:p w:rsidR="00C21411" w:rsidRPr="00BB4457" w:rsidRDefault="00C21411" w:rsidP="000549CF">
            <w:pPr>
              <w:ind w:left="57"/>
              <w:rPr>
                <w:sz w:val="20"/>
              </w:rPr>
            </w:pPr>
          </w:p>
        </w:tc>
        <w:tc>
          <w:tcPr>
            <w:tcW w:w="471" w:type="dxa"/>
            <w:vMerge/>
            <w:shd w:val="clear" w:color="auto" w:fill="auto"/>
            <w:textDirection w:val="btLr"/>
            <w:vAlign w:val="center"/>
          </w:tcPr>
          <w:p w:rsidR="00C21411" w:rsidRPr="00BB4457" w:rsidRDefault="00C21411" w:rsidP="000549CF">
            <w:pPr>
              <w:ind w:left="57"/>
              <w:rPr>
                <w:sz w:val="20"/>
              </w:rPr>
            </w:pPr>
          </w:p>
        </w:tc>
        <w:tc>
          <w:tcPr>
            <w:tcW w:w="472" w:type="dxa"/>
            <w:gridSpan w:val="2"/>
            <w:vMerge/>
            <w:shd w:val="clear" w:color="auto" w:fill="auto"/>
            <w:textDirection w:val="btLr"/>
            <w:vAlign w:val="center"/>
          </w:tcPr>
          <w:p w:rsidR="00C21411" w:rsidRPr="00BB4457" w:rsidRDefault="00C21411" w:rsidP="000549CF">
            <w:pPr>
              <w:ind w:left="57"/>
              <w:rPr>
                <w:sz w:val="20"/>
              </w:rPr>
            </w:pPr>
          </w:p>
        </w:tc>
        <w:tc>
          <w:tcPr>
            <w:tcW w:w="471" w:type="dxa"/>
            <w:gridSpan w:val="2"/>
            <w:vMerge/>
            <w:shd w:val="clear" w:color="auto" w:fill="auto"/>
            <w:textDirection w:val="btLr"/>
            <w:vAlign w:val="center"/>
          </w:tcPr>
          <w:p w:rsidR="00C21411" w:rsidRPr="00BB4457" w:rsidRDefault="00C21411" w:rsidP="000549CF">
            <w:pPr>
              <w:ind w:left="57"/>
              <w:rPr>
                <w:sz w:val="20"/>
              </w:rPr>
            </w:pPr>
          </w:p>
        </w:tc>
        <w:tc>
          <w:tcPr>
            <w:tcW w:w="473" w:type="dxa"/>
            <w:gridSpan w:val="2"/>
            <w:vMerge/>
            <w:shd w:val="clear" w:color="auto" w:fill="auto"/>
            <w:textDirection w:val="btLr"/>
            <w:vAlign w:val="center"/>
          </w:tcPr>
          <w:p w:rsidR="00C21411" w:rsidRPr="00BB4457" w:rsidRDefault="00C21411" w:rsidP="000549CF">
            <w:pPr>
              <w:ind w:left="57"/>
              <w:rPr>
                <w:sz w:val="20"/>
              </w:rPr>
            </w:pPr>
          </w:p>
        </w:tc>
        <w:tc>
          <w:tcPr>
            <w:tcW w:w="472" w:type="dxa"/>
            <w:gridSpan w:val="2"/>
            <w:vMerge/>
            <w:shd w:val="clear" w:color="auto" w:fill="auto"/>
            <w:textDirection w:val="btLr"/>
            <w:vAlign w:val="center"/>
          </w:tcPr>
          <w:p w:rsidR="00C21411" w:rsidRPr="00BB4457" w:rsidRDefault="00C21411" w:rsidP="000549CF">
            <w:pPr>
              <w:ind w:left="57"/>
              <w:rPr>
                <w:sz w:val="20"/>
              </w:rPr>
            </w:pPr>
          </w:p>
        </w:tc>
        <w:tc>
          <w:tcPr>
            <w:tcW w:w="471" w:type="dxa"/>
            <w:vMerge/>
            <w:shd w:val="clear" w:color="auto" w:fill="auto"/>
            <w:textDirection w:val="btLr"/>
            <w:vAlign w:val="center"/>
          </w:tcPr>
          <w:p w:rsidR="00C21411" w:rsidRPr="00BB4457" w:rsidRDefault="00C21411" w:rsidP="000549CF">
            <w:pPr>
              <w:ind w:left="57"/>
              <w:rPr>
                <w:sz w:val="20"/>
              </w:rPr>
            </w:pPr>
          </w:p>
        </w:tc>
        <w:tc>
          <w:tcPr>
            <w:tcW w:w="472" w:type="dxa"/>
            <w:gridSpan w:val="2"/>
            <w:vMerge/>
            <w:shd w:val="clear" w:color="auto" w:fill="auto"/>
            <w:textDirection w:val="btLr"/>
            <w:vAlign w:val="center"/>
          </w:tcPr>
          <w:p w:rsidR="00C21411" w:rsidRPr="00BB4457" w:rsidRDefault="00C21411" w:rsidP="000549CF">
            <w:pPr>
              <w:ind w:left="57"/>
              <w:rPr>
                <w:sz w:val="20"/>
              </w:rPr>
            </w:pPr>
          </w:p>
        </w:tc>
        <w:tc>
          <w:tcPr>
            <w:tcW w:w="1145" w:type="dxa"/>
            <w:vMerge/>
            <w:shd w:val="clear" w:color="auto" w:fill="auto"/>
            <w:vAlign w:val="center"/>
          </w:tcPr>
          <w:p w:rsidR="00C21411" w:rsidRPr="00BB4457" w:rsidRDefault="00C21411" w:rsidP="000549CF">
            <w:pPr>
              <w:jc w:val="center"/>
              <w:rPr>
                <w:sz w:val="18"/>
              </w:rPr>
            </w:pPr>
          </w:p>
        </w:tc>
      </w:tr>
      <w:tr w:rsidR="00C21411" w:rsidRPr="00BB4457" w:rsidTr="000549CF">
        <w:trPr>
          <w:cantSplit/>
          <w:trHeight w:val="180"/>
          <w:jc w:val="center"/>
        </w:trPr>
        <w:tc>
          <w:tcPr>
            <w:tcW w:w="3495" w:type="dxa"/>
            <w:gridSpan w:val="5"/>
            <w:tcBorders>
              <w:top w:val="nil"/>
              <w:right w:val="single" w:sz="4" w:space="0" w:color="auto"/>
            </w:tcBorders>
            <w:shd w:val="clear" w:color="auto" w:fill="auto"/>
            <w:vAlign w:val="center"/>
          </w:tcPr>
          <w:p w:rsidR="00C21411" w:rsidRPr="00BB4457" w:rsidRDefault="00C21411" w:rsidP="000549CF">
            <w:pPr>
              <w:rPr>
                <w:b/>
              </w:rPr>
            </w:pPr>
            <w:r w:rsidRPr="00BB4457">
              <w:rPr>
                <w:b/>
                <w:sz w:val="20"/>
              </w:rPr>
              <w:t>Vrsta poslova:</w:t>
            </w:r>
          </w:p>
        </w:tc>
        <w:tc>
          <w:tcPr>
            <w:tcW w:w="471" w:type="dxa"/>
            <w:vMerge/>
            <w:tcBorders>
              <w:left w:val="single" w:sz="4" w:space="0" w:color="auto"/>
            </w:tcBorders>
            <w:shd w:val="clear" w:color="auto" w:fill="auto"/>
            <w:vAlign w:val="center"/>
          </w:tcPr>
          <w:p w:rsidR="00C21411" w:rsidRPr="00BB4457" w:rsidRDefault="00C21411" w:rsidP="000549CF"/>
        </w:tc>
        <w:tc>
          <w:tcPr>
            <w:tcW w:w="471" w:type="dxa"/>
            <w:vMerge/>
            <w:shd w:val="clear" w:color="auto" w:fill="auto"/>
            <w:vAlign w:val="center"/>
          </w:tcPr>
          <w:p w:rsidR="00C21411" w:rsidRPr="00BB4457" w:rsidRDefault="00C21411" w:rsidP="000549CF"/>
        </w:tc>
        <w:tc>
          <w:tcPr>
            <w:tcW w:w="472" w:type="dxa"/>
            <w:gridSpan w:val="2"/>
            <w:vMerge/>
            <w:shd w:val="clear" w:color="auto" w:fill="auto"/>
            <w:vAlign w:val="center"/>
          </w:tcPr>
          <w:p w:rsidR="00C21411" w:rsidRPr="00BB4457" w:rsidRDefault="00C21411" w:rsidP="000549CF"/>
        </w:tc>
        <w:tc>
          <w:tcPr>
            <w:tcW w:w="471" w:type="dxa"/>
            <w:vMerge/>
            <w:shd w:val="clear" w:color="auto" w:fill="auto"/>
            <w:vAlign w:val="center"/>
          </w:tcPr>
          <w:p w:rsidR="00C21411" w:rsidRPr="00BB4457" w:rsidRDefault="00C21411" w:rsidP="000549CF"/>
        </w:tc>
        <w:tc>
          <w:tcPr>
            <w:tcW w:w="472" w:type="dxa"/>
            <w:gridSpan w:val="2"/>
            <w:vMerge/>
            <w:shd w:val="clear" w:color="auto" w:fill="auto"/>
            <w:vAlign w:val="center"/>
          </w:tcPr>
          <w:p w:rsidR="00C21411" w:rsidRPr="00BB4457" w:rsidRDefault="00C21411" w:rsidP="000549CF"/>
        </w:tc>
        <w:tc>
          <w:tcPr>
            <w:tcW w:w="471" w:type="dxa"/>
            <w:gridSpan w:val="2"/>
            <w:vMerge/>
            <w:shd w:val="clear" w:color="auto" w:fill="auto"/>
            <w:vAlign w:val="center"/>
          </w:tcPr>
          <w:p w:rsidR="00C21411" w:rsidRPr="00BB4457" w:rsidRDefault="00C21411" w:rsidP="000549CF"/>
        </w:tc>
        <w:tc>
          <w:tcPr>
            <w:tcW w:w="473" w:type="dxa"/>
            <w:gridSpan w:val="2"/>
            <w:vMerge/>
            <w:shd w:val="clear" w:color="auto" w:fill="auto"/>
            <w:vAlign w:val="center"/>
          </w:tcPr>
          <w:p w:rsidR="00C21411" w:rsidRPr="00BB4457" w:rsidRDefault="00C21411" w:rsidP="000549CF"/>
        </w:tc>
        <w:tc>
          <w:tcPr>
            <w:tcW w:w="472" w:type="dxa"/>
            <w:gridSpan w:val="2"/>
            <w:vMerge/>
            <w:shd w:val="clear" w:color="auto" w:fill="auto"/>
            <w:vAlign w:val="center"/>
          </w:tcPr>
          <w:p w:rsidR="00C21411" w:rsidRPr="00BB4457" w:rsidRDefault="00C21411" w:rsidP="000549CF"/>
        </w:tc>
        <w:tc>
          <w:tcPr>
            <w:tcW w:w="471" w:type="dxa"/>
            <w:vMerge/>
            <w:shd w:val="clear" w:color="auto" w:fill="auto"/>
            <w:vAlign w:val="center"/>
          </w:tcPr>
          <w:p w:rsidR="00C21411" w:rsidRPr="00BB4457" w:rsidRDefault="00C21411" w:rsidP="000549CF"/>
        </w:tc>
        <w:tc>
          <w:tcPr>
            <w:tcW w:w="472" w:type="dxa"/>
            <w:gridSpan w:val="2"/>
            <w:vMerge/>
            <w:shd w:val="clear" w:color="auto" w:fill="auto"/>
            <w:vAlign w:val="center"/>
          </w:tcPr>
          <w:p w:rsidR="00C21411" w:rsidRPr="00BB4457" w:rsidRDefault="00C21411" w:rsidP="000549CF"/>
        </w:tc>
        <w:tc>
          <w:tcPr>
            <w:tcW w:w="1145" w:type="dxa"/>
            <w:vMerge/>
            <w:shd w:val="clear" w:color="auto" w:fill="auto"/>
            <w:vAlign w:val="center"/>
          </w:tcPr>
          <w:p w:rsidR="00C21411" w:rsidRPr="00BB4457" w:rsidRDefault="00C21411" w:rsidP="000549CF"/>
        </w:tc>
      </w:tr>
      <w:tr w:rsidR="00AC0D80" w:rsidRPr="00BB4457" w:rsidTr="000549CF">
        <w:trPr>
          <w:cantSplit/>
          <w:trHeight w:val="180"/>
          <w:jc w:val="center"/>
        </w:trPr>
        <w:tc>
          <w:tcPr>
            <w:tcW w:w="3495" w:type="dxa"/>
            <w:gridSpan w:val="5"/>
            <w:tcBorders>
              <w:top w:val="nil"/>
              <w:right w:val="single" w:sz="4" w:space="0" w:color="auto"/>
            </w:tcBorders>
            <w:shd w:val="clear" w:color="auto" w:fill="auto"/>
            <w:vAlign w:val="center"/>
          </w:tcPr>
          <w:p w:rsidR="00AC0D80" w:rsidRPr="00BB4457" w:rsidRDefault="00AC0D80" w:rsidP="000549CF">
            <w:pPr>
              <w:rPr>
                <w:sz w:val="22"/>
              </w:rPr>
            </w:pPr>
            <w:r w:rsidRPr="00BB4457">
              <w:rPr>
                <w:sz w:val="22"/>
              </w:rPr>
              <w:t>rukovodeći poslovi</w:t>
            </w:r>
          </w:p>
        </w:tc>
        <w:tc>
          <w:tcPr>
            <w:tcW w:w="471" w:type="dxa"/>
            <w:vMerge w:val="restart"/>
            <w:tcBorders>
              <w:left w:val="single" w:sz="4" w:space="0" w:color="auto"/>
            </w:tcBorders>
            <w:shd w:val="clear" w:color="auto" w:fill="auto"/>
            <w:vAlign w:val="center"/>
          </w:tcPr>
          <w:p w:rsidR="00AC0D80" w:rsidRPr="00BB4457" w:rsidRDefault="00AC0D80" w:rsidP="000549CF">
            <w:pPr>
              <w:jc w:val="center"/>
              <w:rPr>
                <w:sz w:val="22"/>
                <w:szCs w:val="22"/>
              </w:rPr>
            </w:pPr>
            <w:r w:rsidRPr="00BB4457">
              <w:rPr>
                <w:sz w:val="22"/>
                <w:szCs w:val="22"/>
              </w:rPr>
              <w:t>1</w:t>
            </w:r>
          </w:p>
        </w:tc>
        <w:tc>
          <w:tcPr>
            <w:tcW w:w="471" w:type="dxa"/>
            <w:shd w:val="clear" w:color="auto" w:fill="auto"/>
            <w:vAlign w:val="center"/>
          </w:tcPr>
          <w:p w:rsidR="00AC0D80" w:rsidRPr="00BB4457" w:rsidRDefault="00AC0D80" w:rsidP="000549CF">
            <w:pPr>
              <w:jc w:val="center"/>
              <w:rPr>
                <w:sz w:val="22"/>
                <w:szCs w:val="22"/>
              </w:rPr>
            </w:pPr>
            <w:r w:rsidRPr="00BB4457">
              <w:rPr>
                <w:sz w:val="22"/>
                <w:szCs w:val="22"/>
              </w:rPr>
              <w:t>-</w:t>
            </w:r>
          </w:p>
        </w:tc>
        <w:tc>
          <w:tcPr>
            <w:tcW w:w="472" w:type="dxa"/>
            <w:gridSpan w:val="2"/>
            <w:shd w:val="clear" w:color="auto" w:fill="auto"/>
            <w:vAlign w:val="center"/>
          </w:tcPr>
          <w:p w:rsidR="00AC0D80" w:rsidRPr="00BB4457" w:rsidRDefault="00AC0D80" w:rsidP="000549CF">
            <w:pPr>
              <w:jc w:val="center"/>
              <w:rPr>
                <w:sz w:val="22"/>
                <w:szCs w:val="22"/>
              </w:rPr>
            </w:pPr>
            <w:r w:rsidRPr="00BB4457">
              <w:rPr>
                <w:sz w:val="22"/>
                <w:szCs w:val="22"/>
              </w:rPr>
              <w:t>+</w:t>
            </w:r>
          </w:p>
        </w:tc>
        <w:tc>
          <w:tcPr>
            <w:tcW w:w="471" w:type="dxa"/>
            <w:shd w:val="clear" w:color="auto" w:fill="auto"/>
            <w:vAlign w:val="center"/>
          </w:tcPr>
          <w:p w:rsidR="00AC0D80" w:rsidRPr="00BB4457" w:rsidRDefault="00AC0D80" w:rsidP="000549CF">
            <w:pPr>
              <w:jc w:val="center"/>
              <w:rPr>
                <w:sz w:val="22"/>
                <w:szCs w:val="22"/>
              </w:rPr>
            </w:pPr>
            <w:r w:rsidRPr="00BB4457">
              <w:rPr>
                <w:sz w:val="22"/>
                <w:szCs w:val="22"/>
              </w:rPr>
              <w:t>+</w:t>
            </w:r>
          </w:p>
        </w:tc>
        <w:tc>
          <w:tcPr>
            <w:tcW w:w="472" w:type="dxa"/>
            <w:gridSpan w:val="2"/>
            <w:shd w:val="clear" w:color="auto" w:fill="auto"/>
            <w:vAlign w:val="center"/>
          </w:tcPr>
          <w:p w:rsidR="00AC0D80" w:rsidRPr="00BB4457" w:rsidRDefault="00AC0D80" w:rsidP="000549CF">
            <w:pPr>
              <w:jc w:val="center"/>
              <w:rPr>
                <w:sz w:val="22"/>
                <w:szCs w:val="22"/>
              </w:rPr>
            </w:pPr>
            <w:r w:rsidRPr="00BB4457">
              <w:rPr>
                <w:sz w:val="22"/>
                <w:szCs w:val="22"/>
              </w:rPr>
              <w:t>-</w:t>
            </w:r>
          </w:p>
        </w:tc>
        <w:tc>
          <w:tcPr>
            <w:tcW w:w="471" w:type="dxa"/>
            <w:gridSpan w:val="2"/>
            <w:shd w:val="clear" w:color="auto" w:fill="auto"/>
            <w:vAlign w:val="center"/>
          </w:tcPr>
          <w:p w:rsidR="00AC0D80" w:rsidRPr="00BB4457" w:rsidRDefault="00AC0D80" w:rsidP="000549CF">
            <w:pPr>
              <w:jc w:val="center"/>
              <w:rPr>
                <w:sz w:val="22"/>
                <w:szCs w:val="22"/>
              </w:rPr>
            </w:pPr>
            <w:r w:rsidRPr="00BB4457">
              <w:rPr>
                <w:sz w:val="22"/>
                <w:szCs w:val="22"/>
              </w:rPr>
              <w:t>-</w:t>
            </w:r>
          </w:p>
        </w:tc>
        <w:tc>
          <w:tcPr>
            <w:tcW w:w="473" w:type="dxa"/>
            <w:gridSpan w:val="2"/>
            <w:shd w:val="clear" w:color="auto" w:fill="auto"/>
            <w:vAlign w:val="center"/>
          </w:tcPr>
          <w:p w:rsidR="00AC0D80" w:rsidRPr="00BB4457" w:rsidRDefault="00AC0D80" w:rsidP="000549CF">
            <w:pPr>
              <w:jc w:val="center"/>
              <w:rPr>
                <w:sz w:val="22"/>
                <w:szCs w:val="22"/>
              </w:rPr>
            </w:pPr>
            <w:r w:rsidRPr="00BB4457">
              <w:rPr>
                <w:sz w:val="22"/>
                <w:szCs w:val="22"/>
              </w:rPr>
              <w:t>-</w:t>
            </w:r>
          </w:p>
        </w:tc>
        <w:tc>
          <w:tcPr>
            <w:tcW w:w="472" w:type="dxa"/>
            <w:gridSpan w:val="2"/>
            <w:shd w:val="clear" w:color="auto" w:fill="auto"/>
            <w:vAlign w:val="center"/>
          </w:tcPr>
          <w:p w:rsidR="00AC0D80" w:rsidRPr="00BB4457" w:rsidRDefault="00AC0D80" w:rsidP="000549CF">
            <w:pPr>
              <w:jc w:val="center"/>
              <w:rPr>
                <w:sz w:val="22"/>
                <w:szCs w:val="22"/>
              </w:rPr>
            </w:pPr>
            <w:r w:rsidRPr="00BB4457">
              <w:rPr>
                <w:sz w:val="22"/>
                <w:szCs w:val="22"/>
              </w:rPr>
              <w:t>-</w:t>
            </w:r>
          </w:p>
        </w:tc>
        <w:tc>
          <w:tcPr>
            <w:tcW w:w="471" w:type="dxa"/>
            <w:shd w:val="clear" w:color="auto" w:fill="auto"/>
            <w:vAlign w:val="center"/>
          </w:tcPr>
          <w:p w:rsidR="00AC0D80" w:rsidRPr="00BB4457" w:rsidRDefault="00AC0D80" w:rsidP="000549CF">
            <w:pPr>
              <w:jc w:val="center"/>
              <w:rPr>
                <w:sz w:val="22"/>
                <w:szCs w:val="22"/>
              </w:rPr>
            </w:pPr>
            <w:r w:rsidRPr="00BB4457">
              <w:rPr>
                <w:sz w:val="22"/>
                <w:szCs w:val="22"/>
              </w:rPr>
              <w:t>-</w:t>
            </w:r>
          </w:p>
        </w:tc>
        <w:tc>
          <w:tcPr>
            <w:tcW w:w="472" w:type="dxa"/>
            <w:gridSpan w:val="2"/>
            <w:shd w:val="clear" w:color="auto" w:fill="auto"/>
            <w:vAlign w:val="center"/>
          </w:tcPr>
          <w:p w:rsidR="00AC0D80" w:rsidRPr="00BB4457" w:rsidRDefault="00AC0D80" w:rsidP="000549CF">
            <w:pPr>
              <w:jc w:val="center"/>
              <w:rPr>
                <w:sz w:val="22"/>
                <w:szCs w:val="22"/>
              </w:rPr>
            </w:pPr>
            <w:r w:rsidRPr="00BB4457">
              <w:rPr>
                <w:sz w:val="22"/>
                <w:szCs w:val="22"/>
              </w:rPr>
              <w:t>-</w:t>
            </w:r>
          </w:p>
        </w:tc>
        <w:tc>
          <w:tcPr>
            <w:tcW w:w="1145" w:type="dxa"/>
            <w:shd w:val="clear" w:color="auto" w:fill="auto"/>
            <w:vAlign w:val="center"/>
          </w:tcPr>
          <w:p w:rsidR="00AC0D80" w:rsidRPr="00BB4457" w:rsidRDefault="00AC0D80" w:rsidP="000549CF">
            <w:pPr>
              <w:rPr>
                <w:sz w:val="22"/>
                <w:szCs w:val="22"/>
              </w:rPr>
            </w:pPr>
            <w:r w:rsidRPr="00BB4457">
              <w:rPr>
                <w:sz w:val="22"/>
                <w:szCs w:val="22"/>
              </w:rPr>
              <w:t>--</w:t>
            </w:r>
          </w:p>
        </w:tc>
      </w:tr>
      <w:tr w:rsidR="00AC0D80" w:rsidRPr="00BB4457" w:rsidTr="000549CF">
        <w:trPr>
          <w:cantSplit/>
          <w:trHeight w:val="180"/>
          <w:jc w:val="center"/>
        </w:trPr>
        <w:tc>
          <w:tcPr>
            <w:tcW w:w="3495" w:type="dxa"/>
            <w:gridSpan w:val="5"/>
            <w:tcBorders>
              <w:top w:val="nil"/>
              <w:right w:val="single" w:sz="4" w:space="0" w:color="auto"/>
            </w:tcBorders>
            <w:shd w:val="clear" w:color="auto" w:fill="auto"/>
            <w:vAlign w:val="center"/>
          </w:tcPr>
          <w:p w:rsidR="00AC0D80" w:rsidRPr="00BB4457" w:rsidRDefault="00AC0D80" w:rsidP="000549CF">
            <w:pPr>
              <w:rPr>
                <w:sz w:val="22"/>
                <w:szCs w:val="22"/>
              </w:rPr>
            </w:pPr>
            <w:r w:rsidRPr="00BB4457">
              <w:rPr>
                <w:sz w:val="22"/>
                <w:szCs w:val="22"/>
              </w:rPr>
              <w:t>administrativni poslovi</w:t>
            </w:r>
          </w:p>
        </w:tc>
        <w:tc>
          <w:tcPr>
            <w:tcW w:w="471" w:type="dxa"/>
            <w:vMerge/>
            <w:tcBorders>
              <w:left w:val="single" w:sz="4" w:space="0" w:color="auto"/>
            </w:tcBorders>
            <w:shd w:val="clear" w:color="auto" w:fill="auto"/>
            <w:vAlign w:val="center"/>
          </w:tcPr>
          <w:p w:rsidR="00AC0D80" w:rsidRPr="00BB4457" w:rsidRDefault="00AC0D80" w:rsidP="000549CF">
            <w:pPr>
              <w:jc w:val="center"/>
              <w:rPr>
                <w:sz w:val="22"/>
                <w:szCs w:val="22"/>
              </w:rPr>
            </w:pPr>
          </w:p>
        </w:tc>
        <w:tc>
          <w:tcPr>
            <w:tcW w:w="471" w:type="dxa"/>
            <w:shd w:val="clear" w:color="auto" w:fill="auto"/>
            <w:vAlign w:val="center"/>
          </w:tcPr>
          <w:p w:rsidR="00AC0D80" w:rsidRPr="00BB4457" w:rsidRDefault="00AC0D80" w:rsidP="000549CF">
            <w:pPr>
              <w:ind w:left="-113" w:right="-113"/>
              <w:jc w:val="center"/>
              <w:rPr>
                <w:sz w:val="22"/>
                <w:szCs w:val="22"/>
              </w:rPr>
            </w:pPr>
            <w:r w:rsidRPr="00BB4457">
              <w:rPr>
                <w:sz w:val="22"/>
                <w:szCs w:val="22"/>
              </w:rPr>
              <w:t>-</w:t>
            </w:r>
          </w:p>
        </w:tc>
        <w:tc>
          <w:tcPr>
            <w:tcW w:w="472" w:type="dxa"/>
            <w:gridSpan w:val="2"/>
            <w:shd w:val="clear" w:color="auto" w:fill="auto"/>
            <w:vAlign w:val="center"/>
          </w:tcPr>
          <w:p w:rsidR="00AC0D80" w:rsidRPr="00BB4457" w:rsidRDefault="00AC0D80" w:rsidP="000549CF">
            <w:pPr>
              <w:ind w:left="-113" w:right="-113"/>
              <w:jc w:val="center"/>
              <w:rPr>
                <w:sz w:val="22"/>
                <w:szCs w:val="22"/>
              </w:rPr>
            </w:pPr>
            <w:r w:rsidRPr="00BB4457">
              <w:rPr>
                <w:sz w:val="22"/>
                <w:szCs w:val="22"/>
              </w:rPr>
              <w:t>+</w:t>
            </w:r>
          </w:p>
        </w:tc>
        <w:tc>
          <w:tcPr>
            <w:tcW w:w="471" w:type="dxa"/>
            <w:shd w:val="clear" w:color="auto" w:fill="auto"/>
            <w:vAlign w:val="center"/>
          </w:tcPr>
          <w:p w:rsidR="00AC0D80" w:rsidRPr="00BB4457" w:rsidRDefault="00AC0D80" w:rsidP="000549CF">
            <w:pPr>
              <w:ind w:left="-113" w:right="-113"/>
              <w:jc w:val="center"/>
              <w:rPr>
                <w:sz w:val="22"/>
                <w:szCs w:val="22"/>
              </w:rPr>
            </w:pPr>
            <w:r w:rsidRPr="00BB4457">
              <w:rPr>
                <w:sz w:val="22"/>
                <w:szCs w:val="22"/>
              </w:rPr>
              <w:t>-</w:t>
            </w:r>
          </w:p>
        </w:tc>
        <w:tc>
          <w:tcPr>
            <w:tcW w:w="472" w:type="dxa"/>
            <w:gridSpan w:val="2"/>
            <w:shd w:val="clear" w:color="auto" w:fill="auto"/>
            <w:vAlign w:val="center"/>
          </w:tcPr>
          <w:p w:rsidR="00AC0D80" w:rsidRPr="00BB4457" w:rsidRDefault="00AC0D80" w:rsidP="000549CF">
            <w:pPr>
              <w:ind w:left="-113" w:right="-113"/>
              <w:jc w:val="center"/>
              <w:rPr>
                <w:sz w:val="22"/>
                <w:szCs w:val="22"/>
              </w:rPr>
            </w:pPr>
            <w:r w:rsidRPr="00BB4457">
              <w:rPr>
                <w:sz w:val="22"/>
                <w:szCs w:val="22"/>
              </w:rPr>
              <w:t>-</w:t>
            </w:r>
          </w:p>
        </w:tc>
        <w:tc>
          <w:tcPr>
            <w:tcW w:w="471" w:type="dxa"/>
            <w:gridSpan w:val="2"/>
            <w:shd w:val="clear" w:color="auto" w:fill="auto"/>
            <w:vAlign w:val="center"/>
          </w:tcPr>
          <w:p w:rsidR="00AC0D80" w:rsidRPr="00BB4457" w:rsidRDefault="00AC0D80" w:rsidP="000549CF">
            <w:pPr>
              <w:ind w:left="-113" w:right="-113"/>
              <w:jc w:val="center"/>
              <w:rPr>
                <w:sz w:val="22"/>
                <w:szCs w:val="22"/>
              </w:rPr>
            </w:pPr>
            <w:r w:rsidRPr="00BB4457">
              <w:rPr>
                <w:sz w:val="22"/>
                <w:szCs w:val="22"/>
              </w:rPr>
              <w:t>-</w:t>
            </w:r>
          </w:p>
        </w:tc>
        <w:tc>
          <w:tcPr>
            <w:tcW w:w="473" w:type="dxa"/>
            <w:gridSpan w:val="2"/>
            <w:shd w:val="clear" w:color="auto" w:fill="auto"/>
            <w:vAlign w:val="center"/>
          </w:tcPr>
          <w:p w:rsidR="00AC0D80" w:rsidRPr="00BB4457" w:rsidRDefault="00AC0D80" w:rsidP="000549CF">
            <w:pPr>
              <w:ind w:left="-113" w:right="-113"/>
              <w:jc w:val="center"/>
              <w:rPr>
                <w:sz w:val="22"/>
                <w:szCs w:val="22"/>
              </w:rPr>
            </w:pPr>
            <w:r w:rsidRPr="00BB4457">
              <w:rPr>
                <w:sz w:val="22"/>
                <w:szCs w:val="22"/>
              </w:rPr>
              <w:t>-</w:t>
            </w:r>
          </w:p>
        </w:tc>
        <w:tc>
          <w:tcPr>
            <w:tcW w:w="472" w:type="dxa"/>
            <w:gridSpan w:val="2"/>
            <w:shd w:val="clear" w:color="auto" w:fill="auto"/>
            <w:vAlign w:val="center"/>
          </w:tcPr>
          <w:p w:rsidR="00AC0D80" w:rsidRPr="00BB4457" w:rsidRDefault="00AC0D80" w:rsidP="000549CF">
            <w:pPr>
              <w:ind w:left="-113" w:right="-113"/>
              <w:jc w:val="center"/>
              <w:rPr>
                <w:sz w:val="22"/>
                <w:szCs w:val="22"/>
              </w:rPr>
            </w:pPr>
            <w:r w:rsidRPr="00BB4457">
              <w:rPr>
                <w:sz w:val="22"/>
                <w:szCs w:val="22"/>
              </w:rPr>
              <w:t>-</w:t>
            </w:r>
          </w:p>
        </w:tc>
        <w:tc>
          <w:tcPr>
            <w:tcW w:w="471" w:type="dxa"/>
            <w:shd w:val="clear" w:color="auto" w:fill="auto"/>
            <w:vAlign w:val="center"/>
          </w:tcPr>
          <w:p w:rsidR="00AC0D80" w:rsidRPr="00BB4457" w:rsidRDefault="00AC0D80" w:rsidP="000549CF">
            <w:pPr>
              <w:ind w:left="-113" w:right="-113"/>
              <w:jc w:val="center"/>
              <w:rPr>
                <w:sz w:val="22"/>
                <w:szCs w:val="22"/>
              </w:rPr>
            </w:pPr>
            <w:r w:rsidRPr="00BB4457">
              <w:rPr>
                <w:sz w:val="22"/>
                <w:szCs w:val="22"/>
              </w:rPr>
              <w:t>-</w:t>
            </w:r>
          </w:p>
        </w:tc>
        <w:tc>
          <w:tcPr>
            <w:tcW w:w="472" w:type="dxa"/>
            <w:gridSpan w:val="2"/>
            <w:shd w:val="clear" w:color="auto" w:fill="auto"/>
            <w:vAlign w:val="center"/>
          </w:tcPr>
          <w:p w:rsidR="00AC0D80" w:rsidRPr="00BB4457" w:rsidRDefault="00AC0D80" w:rsidP="000549CF">
            <w:pPr>
              <w:ind w:left="-113" w:right="-113"/>
              <w:jc w:val="center"/>
              <w:rPr>
                <w:sz w:val="22"/>
                <w:szCs w:val="22"/>
              </w:rPr>
            </w:pPr>
            <w:r w:rsidRPr="00BB4457">
              <w:rPr>
                <w:sz w:val="22"/>
                <w:szCs w:val="22"/>
              </w:rPr>
              <w:t>-</w:t>
            </w:r>
          </w:p>
        </w:tc>
        <w:tc>
          <w:tcPr>
            <w:tcW w:w="1145" w:type="dxa"/>
            <w:shd w:val="clear" w:color="auto" w:fill="auto"/>
            <w:vAlign w:val="center"/>
          </w:tcPr>
          <w:p w:rsidR="00AC0D80" w:rsidRPr="00BB4457" w:rsidRDefault="00AC0D80" w:rsidP="000549CF">
            <w:pPr>
              <w:rPr>
                <w:sz w:val="22"/>
                <w:szCs w:val="22"/>
              </w:rPr>
            </w:pPr>
            <w:r w:rsidRPr="00BB4457">
              <w:rPr>
                <w:sz w:val="22"/>
                <w:szCs w:val="22"/>
              </w:rPr>
              <w:t>--</w:t>
            </w:r>
          </w:p>
        </w:tc>
      </w:tr>
      <w:tr w:rsidR="00AC0D80" w:rsidRPr="00BB4457" w:rsidTr="000549CF">
        <w:trPr>
          <w:cantSplit/>
          <w:trHeight w:val="180"/>
          <w:jc w:val="center"/>
        </w:trPr>
        <w:tc>
          <w:tcPr>
            <w:tcW w:w="3495" w:type="dxa"/>
            <w:gridSpan w:val="5"/>
            <w:tcBorders>
              <w:top w:val="nil"/>
              <w:right w:val="single" w:sz="4" w:space="0" w:color="auto"/>
            </w:tcBorders>
            <w:shd w:val="clear" w:color="auto" w:fill="auto"/>
            <w:vAlign w:val="center"/>
          </w:tcPr>
          <w:p w:rsidR="00AC0D80" w:rsidRPr="00BB4457" w:rsidRDefault="004256D4" w:rsidP="00AC0D80">
            <w:pPr>
              <w:rPr>
                <w:sz w:val="22"/>
                <w:szCs w:val="22"/>
              </w:rPr>
            </w:pPr>
            <w:r>
              <w:rPr>
                <w:sz w:val="22"/>
                <w:szCs w:val="22"/>
              </w:rPr>
              <w:t>obilazak gradilišta</w:t>
            </w:r>
          </w:p>
        </w:tc>
        <w:tc>
          <w:tcPr>
            <w:tcW w:w="471" w:type="dxa"/>
            <w:vMerge/>
            <w:tcBorders>
              <w:left w:val="single" w:sz="4" w:space="0" w:color="auto"/>
            </w:tcBorders>
            <w:shd w:val="clear" w:color="auto" w:fill="auto"/>
            <w:vAlign w:val="center"/>
          </w:tcPr>
          <w:p w:rsidR="00AC0D80" w:rsidRPr="00BB4457" w:rsidRDefault="00AC0D80" w:rsidP="00AC0D80">
            <w:pPr>
              <w:jc w:val="center"/>
              <w:rPr>
                <w:sz w:val="22"/>
                <w:szCs w:val="22"/>
              </w:rPr>
            </w:pPr>
          </w:p>
        </w:tc>
        <w:tc>
          <w:tcPr>
            <w:tcW w:w="471" w:type="dxa"/>
            <w:shd w:val="clear" w:color="auto" w:fill="auto"/>
            <w:vAlign w:val="center"/>
          </w:tcPr>
          <w:p w:rsidR="00AC0D80" w:rsidRPr="00BB4457" w:rsidRDefault="00AC0D80" w:rsidP="00AC0D80">
            <w:pPr>
              <w:jc w:val="center"/>
              <w:rPr>
                <w:sz w:val="22"/>
                <w:szCs w:val="22"/>
              </w:rPr>
            </w:pPr>
            <w:r w:rsidRPr="00BB4457">
              <w:rPr>
                <w:sz w:val="22"/>
                <w:szCs w:val="22"/>
              </w:rPr>
              <w:t>-</w:t>
            </w:r>
          </w:p>
        </w:tc>
        <w:tc>
          <w:tcPr>
            <w:tcW w:w="472" w:type="dxa"/>
            <w:gridSpan w:val="2"/>
            <w:shd w:val="clear" w:color="auto" w:fill="auto"/>
            <w:vAlign w:val="center"/>
          </w:tcPr>
          <w:p w:rsidR="00AC0D80" w:rsidRPr="00BB4457" w:rsidRDefault="00AC0D80" w:rsidP="00AC0D80">
            <w:pPr>
              <w:jc w:val="center"/>
              <w:rPr>
                <w:sz w:val="22"/>
                <w:szCs w:val="22"/>
              </w:rPr>
            </w:pPr>
            <w:r w:rsidRPr="00BB4457">
              <w:rPr>
                <w:sz w:val="22"/>
                <w:szCs w:val="22"/>
              </w:rPr>
              <w:t>-</w:t>
            </w:r>
          </w:p>
        </w:tc>
        <w:tc>
          <w:tcPr>
            <w:tcW w:w="471" w:type="dxa"/>
            <w:shd w:val="clear" w:color="auto" w:fill="auto"/>
            <w:vAlign w:val="center"/>
          </w:tcPr>
          <w:p w:rsidR="00AC0D80" w:rsidRPr="00BB4457" w:rsidRDefault="00AC0D80" w:rsidP="00AC0D80">
            <w:pPr>
              <w:jc w:val="center"/>
              <w:rPr>
                <w:sz w:val="22"/>
                <w:szCs w:val="22"/>
              </w:rPr>
            </w:pPr>
            <w:r w:rsidRPr="00BB4457">
              <w:rPr>
                <w:sz w:val="22"/>
                <w:szCs w:val="22"/>
              </w:rPr>
              <w:t>+</w:t>
            </w:r>
          </w:p>
        </w:tc>
        <w:tc>
          <w:tcPr>
            <w:tcW w:w="472" w:type="dxa"/>
            <w:gridSpan w:val="2"/>
            <w:shd w:val="clear" w:color="auto" w:fill="auto"/>
            <w:vAlign w:val="center"/>
          </w:tcPr>
          <w:p w:rsidR="00AC0D80" w:rsidRPr="00BB4457" w:rsidRDefault="00AC0D80" w:rsidP="00AC0D80">
            <w:pPr>
              <w:jc w:val="center"/>
              <w:rPr>
                <w:sz w:val="22"/>
                <w:szCs w:val="22"/>
              </w:rPr>
            </w:pPr>
            <w:r w:rsidRPr="00BB4457">
              <w:rPr>
                <w:sz w:val="22"/>
                <w:szCs w:val="22"/>
              </w:rPr>
              <w:t>-</w:t>
            </w:r>
          </w:p>
        </w:tc>
        <w:tc>
          <w:tcPr>
            <w:tcW w:w="471" w:type="dxa"/>
            <w:gridSpan w:val="2"/>
            <w:shd w:val="clear" w:color="auto" w:fill="auto"/>
            <w:vAlign w:val="center"/>
          </w:tcPr>
          <w:p w:rsidR="00AC0D80" w:rsidRPr="00BB4457" w:rsidRDefault="00AC0D80" w:rsidP="00AC0D80">
            <w:pPr>
              <w:jc w:val="center"/>
              <w:rPr>
                <w:sz w:val="22"/>
                <w:szCs w:val="22"/>
              </w:rPr>
            </w:pPr>
            <w:r w:rsidRPr="00BB4457">
              <w:rPr>
                <w:sz w:val="22"/>
                <w:szCs w:val="22"/>
              </w:rPr>
              <w:t>-</w:t>
            </w:r>
          </w:p>
        </w:tc>
        <w:tc>
          <w:tcPr>
            <w:tcW w:w="473" w:type="dxa"/>
            <w:gridSpan w:val="2"/>
            <w:shd w:val="clear" w:color="auto" w:fill="auto"/>
            <w:vAlign w:val="center"/>
          </w:tcPr>
          <w:p w:rsidR="00AC0D80" w:rsidRPr="00BB4457" w:rsidRDefault="00AC0D80" w:rsidP="00AC0D80">
            <w:pPr>
              <w:jc w:val="center"/>
              <w:rPr>
                <w:sz w:val="22"/>
                <w:szCs w:val="22"/>
              </w:rPr>
            </w:pPr>
            <w:r w:rsidRPr="00BB4457">
              <w:rPr>
                <w:sz w:val="22"/>
                <w:szCs w:val="22"/>
              </w:rPr>
              <w:t>-</w:t>
            </w:r>
          </w:p>
        </w:tc>
        <w:tc>
          <w:tcPr>
            <w:tcW w:w="472" w:type="dxa"/>
            <w:gridSpan w:val="2"/>
            <w:shd w:val="clear" w:color="auto" w:fill="auto"/>
            <w:vAlign w:val="center"/>
          </w:tcPr>
          <w:p w:rsidR="00AC0D80" w:rsidRPr="00BB4457" w:rsidRDefault="00AC0D80" w:rsidP="00AC0D80">
            <w:pPr>
              <w:jc w:val="center"/>
              <w:rPr>
                <w:sz w:val="22"/>
                <w:szCs w:val="22"/>
              </w:rPr>
            </w:pPr>
            <w:r w:rsidRPr="00BB4457">
              <w:rPr>
                <w:sz w:val="22"/>
                <w:szCs w:val="22"/>
              </w:rPr>
              <w:t>-</w:t>
            </w:r>
          </w:p>
        </w:tc>
        <w:tc>
          <w:tcPr>
            <w:tcW w:w="471" w:type="dxa"/>
            <w:shd w:val="clear" w:color="auto" w:fill="auto"/>
            <w:vAlign w:val="center"/>
          </w:tcPr>
          <w:p w:rsidR="00AC0D80" w:rsidRPr="00BB4457" w:rsidRDefault="00AC0D80" w:rsidP="00AC0D80">
            <w:pPr>
              <w:jc w:val="center"/>
              <w:rPr>
                <w:sz w:val="22"/>
                <w:szCs w:val="22"/>
              </w:rPr>
            </w:pPr>
            <w:r w:rsidRPr="00BB4457">
              <w:rPr>
                <w:sz w:val="22"/>
                <w:szCs w:val="22"/>
              </w:rPr>
              <w:t>-</w:t>
            </w:r>
          </w:p>
        </w:tc>
        <w:tc>
          <w:tcPr>
            <w:tcW w:w="472" w:type="dxa"/>
            <w:gridSpan w:val="2"/>
            <w:shd w:val="clear" w:color="auto" w:fill="auto"/>
            <w:vAlign w:val="center"/>
          </w:tcPr>
          <w:p w:rsidR="00AC0D80" w:rsidRPr="00BB4457" w:rsidRDefault="00AC0D80" w:rsidP="00AC0D80">
            <w:pPr>
              <w:jc w:val="center"/>
              <w:rPr>
                <w:sz w:val="22"/>
                <w:szCs w:val="22"/>
              </w:rPr>
            </w:pPr>
            <w:r w:rsidRPr="00BB4457">
              <w:rPr>
                <w:sz w:val="22"/>
                <w:szCs w:val="22"/>
              </w:rPr>
              <w:t>-</w:t>
            </w:r>
          </w:p>
        </w:tc>
        <w:tc>
          <w:tcPr>
            <w:tcW w:w="1145" w:type="dxa"/>
            <w:shd w:val="clear" w:color="auto" w:fill="auto"/>
            <w:vAlign w:val="center"/>
          </w:tcPr>
          <w:p w:rsidR="00AC0D80" w:rsidRPr="00BB4457" w:rsidRDefault="00AC0D80" w:rsidP="00AC0D80">
            <w:pPr>
              <w:rPr>
                <w:sz w:val="22"/>
                <w:szCs w:val="22"/>
              </w:rPr>
            </w:pPr>
            <w:r w:rsidRPr="00BB4457">
              <w:rPr>
                <w:sz w:val="22"/>
                <w:szCs w:val="22"/>
              </w:rPr>
              <w:t>--</w:t>
            </w:r>
          </w:p>
        </w:tc>
      </w:tr>
      <w:tr w:rsidR="00C21411" w:rsidRPr="00BB4457" w:rsidTr="000549CF">
        <w:trPr>
          <w:trHeight w:val="284"/>
          <w:jc w:val="center"/>
        </w:trPr>
        <w:tc>
          <w:tcPr>
            <w:tcW w:w="9356" w:type="dxa"/>
            <w:gridSpan w:val="22"/>
            <w:shd w:val="clear" w:color="auto" w:fill="auto"/>
            <w:vAlign w:val="center"/>
          </w:tcPr>
          <w:p w:rsidR="00C21411" w:rsidRPr="00BB4457" w:rsidRDefault="00C21411" w:rsidP="000549CF">
            <w:pPr>
              <w:rPr>
                <w:b/>
                <w:sz w:val="20"/>
              </w:rPr>
            </w:pPr>
            <w:r w:rsidRPr="00BB4457">
              <w:rPr>
                <w:b/>
                <w:sz w:val="20"/>
              </w:rPr>
              <w:t>Uređenje mjesta rada</w:t>
            </w:r>
          </w:p>
        </w:tc>
      </w:tr>
      <w:tr w:rsidR="00C21411" w:rsidRPr="00BB4457" w:rsidTr="000549CF">
        <w:trPr>
          <w:cantSplit/>
          <w:trHeight w:val="284"/>
          <w:jc w:val="center"/>
        </w:trPr>
        <w:tc>
          <w:tcPr>
            <w:tcW w:w="5661" w:type="dxa"/>
            <w:gridSpan w:val="11"/>
            <w:tcBorders>
              <w:bottom w:val="nil"/>
            </w:tcBorders>
            <w:shd w:val="clear" w:color="auto" w:fill="auto"/>
            <w:vAlign w:val="center"/>
          </w:tcPr>
          <w:p w:rsidR="00C21411" w:rsidRPr="00BB4457" w:rsidRDefault="00C21411" w:rsidP="000549CF">
            <w:r w:rsidRPr="00BB4457">
              <w:t>Opis:</w:t>
            </w:r>
          </w:p>
        </w:tc>
        <w:tc>
          <w:tcPr>
            <w:tcW w:w="426" w:type="dxa"/>
            <w:gridSpan w:val="2"/>
            <w:vMerge w:val="restart"/>
            <w:tcBorders>
              <w:right w:val="single" w:sz="4" w:space="0" w:color="auto"/>
            </w:tcBorders>
            <w:shd w:val="clear" w:color="auto" w:fill="auto"/>
            <w:textDirection w:val="btLr"/>
            <w:vAlign w:val="center"/>
          </w:tcPr>
          <w:p w:rsidR="00C21411" w:rsidRPr="00BB4457" w:rsidRDefault="00C21411" w:rsidP="000549CF">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shd w:val="clear" w:color="auto" w:fill="auto"/>
            <w:textDirection w:val="btLr"/>
            <w:vAlign w:val="center"/>
          </w:tcPr>
          <w:p w:rsidR="00C21411" w:rsidRPr="00BB4457" w:rsidRDefault="00C21411" w:rsidP="000549CF">
            <w:pPr>
              <w:ind w:left="57"/>
              <w:rPr>
                <w:b/>
                <w:sz w:val="20"/>
                <w:szCs w:val="20"/>
              </w:rPr>
            </w:pPr>
            <w:r w:rsidRPr="00BB4457">
              <w:rPr>
                <w:b/>
                <w:sz w:val="20"/>
                <w:szCs w:val="20"/>
              </w:rPr>
              <w:t>Ne zadovoljava</w:t>
            </w:r>
          </w:p>
        </w:tc>
        <w:tc>
          <w:tcPr>
            <w:tcW w:w="2843" w:type="dxa"/>
            <w:gridSpan w:val="7"/>
            <w:tcBorders>
              <w:left w:val="single" w:sz="4" w:space="0" w:color="auto"/>
              <w:bottom w:val="nil"/>
            </w:tcBorders>
            <w:shd w:val="clear" w:color="auto" w:fill="auto"/>
            <w:vAlign w:val="center"/>
          </w:tcPr>
          <w:p w:rsidR="00C21411" w:rsidRPr="00BB4457" w:rsidRDefault="00C21411" w:rsidP="000549CF">
            <w:r w:rsidRPr="00BB4457">
              <w:t>Napomena:</w:t>
            </w:r>
          </w:p>
        </w:tc>
      </w:tr>
      <w:tr w:rsidR="00C21411" w:rsidRPr="00BB4457" w:rsidTr="000549CF">
        <w:trPr>
          <w:cantSplit/>
          <w:trHeight w:val="1258"/>
          <w:jc w:val="center"/>
        </w:trPr>
        <w:tc>
          <w:tcPr>
            <w:tcW w:w="5661" w:type="dxa"/>
            <w:gridSpan w:val="11"/>
            <w:tcBorders>
              <w:top w:val="nil"/>
            </w:tcBorders>
            <w:shd w:val="clear" w:color="auto" w:fill="auto"/>
            <w:vAlign w:val="center"/>
          </w:tcPr>
          <w:p w:rsidR="00C21411" w:rsidRPr="00BB4457" w:rsidRDefault="00C21411" w:rsidP="006A6A2D">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je centralnim grijanjem.</w:t>
            </w:r>
          </w:p>
        </w:tc>
        <w:tc>
          <w:tcPr>
            <w:tcW w:w="426" w:type="dxa"/>
            <w:gridSpan w:val="2"/>
            <w:vMerge/>
            <w:tcBorders>
              <w:bottom w:val="single" w:sz="4" w:space="0" w:color="auto"/>
              <w:right w:val="single" w:sz="4" w:space="0" w:color="auto"/>
            </w:tcBorders>
            <w:shd w:val="clear" w:color="auto" w:fill="auto"/>
            <w:vAlign w:val="center"/>
          </w:tcPr>
          <w:p w:rsidR="00C21411" w:rsidRPr="00BB4457" w:rsidRDefault="00C21411" w:rsidP="000549CF"/>
        </w:tc>
        <w:tc>
          <w:tcPr>
            <w:tcW w:w="426" w:type="dxa"/>
            <w:gridSpan w:val="2"/>
            <w:vMerge/>
            <w:tcBorders>
              <w:left w:val="single" w:sz="4" w:space="0" w:color="auto"/>
              <w:bottom w:val="single" w:sz="4" w:space="0" w:color="auto"/>
              <w:right w:val="single" w:sz="4" w:space="0" w:color="auto"/>
            </w:tcBorders>
            <w:shd w:val="clear" w:color="auto" w:fill="auto"/>
            <w:vAlign w:val="center"/>
          </w:tcPr>
          <w:p w:rsidR="00C21411" w:rsidRPr="00BB4457" w:rsidRDefault="00C21411" w:rsidP="000549CF"/>
        </w:tc>
        <w:tc>
          <w:tcPr>
            <w:tcW w:w="2843" w:type="dxa"/>
            <w:gridSpan w:val="7"/>
            <w:vMerge w:val="restart"/>
            <w:tcBorders>
              <w:top w:val="nil"/>
              <w:left w:val="single" w:sz="4" w:space="0" w:color="auto"/>
              <w:bottom w:val="single" w:sz="4" w:space="0" w:color="auto"/>
            </w:tcBorders>
            <w:shd w:val="clear" w:color="auto" w:fill="auto"/>
            <w:vAlign w:val="center"/>
          </w:tcPr>
          <w:p w:rsidR="00C21411" w:rsidRPr="00BB4457" w:rsidRDefault="00C21411" w:rsidP="000549CF">
            <w:r w:rsidRPr="00BB4457">
              <w:t>--</w:t>
            </w:r>
          </w:p>
        </w:tc>
      </w:tr>
      <w:tr w:rsidR="00C21411" w:rsidRPr="00BB4457" w:rsidTr="000549CF">
        <w:trPr>
          <w:cantSplit/>
          <w:trHeight w:val="284"/>
          <w:jc w:val="center"/>
        </w:trPr>
        <w:tc>
          <w:tcPr>
            <w:tcW w:w="5661" w:type="dxa"/>
            <w:gridSpan w:val="11"/>
            <w:shd w:val="clear" w:color="auto" w:fill="auto"/>
            <w:vAlign w:val="center"/>
          </w:tcPr>
          <w:p w:rsidR="00C21411" w:rsidRPr="00BB4457" w:rsidRDefault="00C21411" w:rsidP="000549CF">
            <w:pPr>
              <w:rPr>
                <w:sz w:val="20"/>
              </w:rPr>
            </w:pPr>
            <w:r w:rsidRPr="00BB4457">
              <w:rPr>
                <w:sz w:val="20"/>
              </w:rPr>
              <w:t>Radni prostor:</w:t>
            </w:r>
          </w:p>
        </w:tc>
        <w:tc>
          <w:tcPr>
            <w:tcW w:w="426" w:type="dxa"/>
            <w:gridSpan w:val="2"/>
            <w:tcBorders>
              <w:right w:val="single" w:sz="4" w:space="0" w:color="auto"/>
            </w:tcBorders>
            <w:shd w:val="clear" w:color="auto" w:fill="auto"/>
            <w:vAlign w:val="center"/>
          </w:tcPr>
          <w:p w:rsidR="00C21411" w:rsidRPr="00BB4457" w:rsidRDefault="00C21411" w:rsidP="000549CF">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C21411" w:rsidRPr="00BB4457" w:rsidRDefault="00C21411" w:rsidP="000549CF">
            <w:pPr>
              <w:rPr>
                <w:b/>
              </w:rPr>
            </w:pPr>
          </w:p>
        </w:tc>
        <w:tc>
          <w:tcPr>
            <w:tcW w:w="2843" w:type="dxa"/>
            <w:gridSpan w:val="7"/>
            <w:vMerge/>
            <w:tcBorders>
              <w:left w:val="single" w:sz="4" w:space="0" w:color="auto"/>
            </w:tcBorders>
            <w:shd w:val="clear" w:color="auto" w:fill="auto"/>
            <w:vAlign w:val="center"/>
          </w:tcPr>
          <w:p w:rsidR="00C21411" w:rsidRPr="00BB4457" w:rsidRDefault="00C21411" w:rsidP="000549CF"/>
        </w:tc>
      </w:tr>
      <w:tr w:rsidR="00C21411" w:rsidRPr="00BB4457" w:rsidTr="000549CF">
        <w:trPr>
          <w:cantSplit/>
          <w:trHeight w:val="284"/>
          <w:jc w:val="center"/>
        </w:trPr>
        <w:tc>
          <w:tcPr>
            <w:tcW w:w="5661" w:type="dxa"/>
            <w:gridSpan w:val="11"/>
            <w:shd w:val="clear" w:color="auto" w:fill="auto"/>
            <w:vAlign w:val="center"/>
          </w:tcPr>
          <w:p w:rsidR="00C21411" w:rsidRPr="00BB4457" w:rsidRDefault="00C21411" w:rsidP="000549CF">
            <w:pPr>
              <w:rPr>
                <w:sz w:val="20"/>
              </w:rPr>
            </w:pPr>
            <w:r w:rsidRPr="00BB4457">
              <w:rPr>
                <w:sz w:val="20"/>
              </w:rPr>
              <w:t>Radne površine:</w:t>
            </w:r>
          </w:p>
        </w:tc>
        <w:tc>
          <w:tcPr>
            <w:tcW w:w="426" w:type="dxa"/>
            <w:gridSpan w:val="2"/>
            <w:tcBorders>
              <w:right w:val="single" w:sz="4" w:space="0" w:color="auto"/>
            </w:tcBorders>
            <w:shd w:val="clear" w:color="auto" w:fill="auto"/>
            <w:vAlign w:val="center"/>
          </w:tcPr>
          <w:p w:rsidR="00C21411" w:rsidRPr="00BB4457" w:rsidRDefault="00C21411" w:rsidP="000549CF">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C21411" w:rsidRPr="00BB4457" w:rsidRDefault="00C21411" w:rsidP="000549CF">
            <w:pPr>
              <w:rPr>
                <w:b/>
              </w:rPr>
            </w:pPr>
          </w:p>
        </w:tc>
        <w:tc>
          <w:tcPr>
            <w:tcW w:w="2843" w:type="dxa"/>
            <w:gridSpan w:val="7"/>
            <w:vMerge/>
            <w:tcBorders>
              <w:left w:val="single" w:sz="4" w:space="0" w:color="auto"/>
            </w:tcBorders>
            <w:shd w:val="clear" w:color="auto" w:fill="auto"/>
            <w:vAlign w:val="center"/>
          </w:tcPr>
          <w:p w:rsidR="00C21411" w:rsidRPr="00BB4457" w:rsidRDefault="00C21411" w:rsidP="000549CF"/>
        </w:tc>
      </w:tr>
      <w:tr w:rsidR="00C21411" w:rsidRPr="00BB4457" w:rsidTr="000549CF">
        <w:trPr>
          <w:trHeight w:val="284"/>
          <w:jc w:val="center"/>
        </w:trPr>
        <w:tc>
          <w:tcPr>
            <w:tcW w:w="4668" w:type="dxa"/>
            <w:gridSpan w:val="8"/>
            <w:shd w:val="clear" w:color="auto" w:fill="auto"/>
            <w:vAlign w:val="center"/>
          </w:tcPr>
          <w:p w:rsidR="00C21411" w:rsidRPr="00BB4457" w:rsidRDefault="00C21411" w:rsidP="000549CF">
            <w:pPr>
              <w:rPr>
                <w:sz w:val="20"/>
              </w:rPr>
            </w:pPr>
            <w:r w:rsidRPr="00BB4457">
              <w:rPr>
                <w:sz w:val="20"/>
              </w:rPr>
              <w:t>Liječnički pregled prema drugim propisima:</w:t>
            </w:r>
          </w:p>
        </w:tc>
        <w:tc>
          <w:tcPr>
            <w:tcW w:w="4688" w:type="dxa"/>
            <w:gridSpan w:val="14"/>
            <w:shd w:val="clear" w:color="auto" w:fill="auto"/>
            <w:vAlign w:val="center"/>
          </w:tcPr>
          <w:p w:rsidR="00C21411" w:rsidRPr="00BB4457" w:rsidRDefault="00C21411" w:rsidP="000549CF">
            <w:pPr>
              <w:rPr>
                <w:b/>
                <w:sz w:val="22"/>
                <w:szCs w:val="22"/>
              </w:rPr>
            </w:pPr>
            <w:r w:rsidRPr="00BB4457">
              <w:rPr>
                <w:b/>
                <w:sz w:val="22"/>
                <w:szCs w:val="22"/>
              </w:rPr>
              <w:t>NE</w:t>
            </w:r>
          </w:p>
        </w:tc>
      </w:tr>
      <w:tr w:rsidR="00C21411" w:rsidRPr="00BB4457" w:rsidTr="000549CF">
        <w:trPr>
          <w:trHeight w:val="284"/>
          <w:jc w:val="center"/>
        </w:trPr>
        <w:tc>
          <w:tcPr>
            <w:tcW w:w="4668" w:type="dxa"/>
            <w:gridSpan w:val="8"/>
            <w:shd w:val="clear" w:color="auto" w:fill="auto"/>
            <w:vAlign w:val="center"/>
          </w:tcPr>
          <w:p w:rsidR="00C21411" w:rsidRPr="00BB4457" w:rsidRDefault="00C21411" w:rsidP="000549CF">
            <w:pPr>
              <w:rPr>
                <w:sz w:val="20"/>
              </w:rPr>
            </w:pPr>
            <w:r w:rsidRPr="00BB4457">
              <w:rPr>
                <w:sz w:val="20"/>
              </w:rPr>
              <w:t>Ako je Da, koji:</w:t>
            </w:r>
          </w:p>
        </w:tc>
        <w:tc>
          <w:tcPr>
            <w:tcW w:w="4688" w:type="dxa"/>
            <w:gridSpan w:val="14"/>
            <w:shd w:val="clear" w:color="auto" w:fill="auto"/>
            <w:vAlign w:val="center"/>
          </w:tcPr>
          <w:p w:rsidR="00C21411" w:rsidRPr="00BB4457" w:rsidRDefault="00C21411" w:rsidP="000549CF">
            <w:pPr>
              <w:rPr>
                <w:b/>
                <w:sz w:val="22"/>
                <w:szCs w:val="22"/>
              </w:rPr>
            </w:pPr>
            <w:r w:rsidRPr="00BB4457">
              <w:rPr>
                <w:b/>
                <w:sz w:val="22"/>
                <w:szCs w:val="22"/>
              </w:rPr>
              <w:t>--</w:t>
            </w:r>
          </w:p>
        </w:tc>
      </w:tr>
      <w:tr w:rsidR="00C21411" w:rsidRPr="00BB4457" w:rsidTr="000549CF">
        <w:trPr>
          <w:trHeight w:val="284"/>
          <w:jc w:val="center"/>
        </w:trPr>
        <w:tc>
          <w:tcPr>
            <w:tcW w:w="4668" w:type="dxa"/>
            <w:gridSpan w:val="8"/>
            <w:shd w:val="clear" w:color="auto" w:fill="auto"/>
            <w:vAlign w:val="center"/>
          </w:tcPr>
          <w:p w:rsidR="00C21411" w:rsidRPr="00BB4457" w:rsidRDefault="00C21411" w:rsidP="000549CF">
            <w:pPr>
              <w:rPr>
                <w:sz w:val="20"/>
              </w:rPr>
            </w:pPr>
            <w:r w:rsidRPr="00BB4457">
              <w:rPr>
                <w:sz w:val="20"/>
              </w:rPr>
              <w:t>Staž osiguranja s povećanim trajanjem i uvjeti za njihovo obavljanje:</w:t>
            </w:r>
          </w:p>
        </w:tc>
        <w:tc>
          <w:tcPr>
            <w:tcW w:w="4688" w:type="dxa"/>
            <w:gridSpan w:val="14"/>
            <w:shd w:val="clear" w:color="auto" w:fill="auto"/>
            <w:vAlign w:val="center"/>
          </w:tcPr>
          <w:p w:rsidR="00C21411" w:rsidRPr="00BB4457" w:rsidRDefault="00C21411" w:rsidP="000549CF">
            <w:pPr>
              <w:rPr>
                <w:b/>
                <w:sz w:val="22"/>
                <w:szCs w:val="22"/>
              </w:rPr>
            </w:pPr>
            <w:r w:rsidRPr="00BB4457">
              <w:rPr>
                <w:b/>
                <w:sz w:val="22"/>
                <w:szCs w:val="22"/>
              </w:rPr>
              <w:t>NE</w:t>
            </w:r>
          </w:p>
        </w:tc>
      </w:tr>
      <w:tr w:rsidR="00C21411" w:rsidRPr="00BB4457" w:rsidTr="000549CF">
        <w:trPr>
          <w:trHeight w:val="284"/>
          <w:jc w:val="center"/>
        </w:trPr>
        <w:tc>
          <w:tcPr>
            <w:tcW w:w="4668" w:type="dxa"/>
            <w:gridSpan w:val="8"/>
            <w:shd w:val="clear" w:color="auto" w:fill="auto"/>
            <w:vAlign w:val="center"/>
          </w:tcPr>
          <w:p w:rsidR="00C21411" w:rsidRPr="00BB4457" w:rsidRDefault="00C21411" w:rsidP="000549CF">
            <w:pPr>
              <w:rPr>
                <w:sz w:val="20"/>
              </w:rPr>
            </w:pPr>
            <w:r w:rsidRPr="00BB4457">
              <w:rPr>
                <w:sz w:val="20"/>
              </w:rPr>
              <w:t>Zahtijevana stručna sprema (završena škola, stručna osposobljenost):</w:t>
            </w:r>
          </w:p>
        </w:tc>
        <w:tc>
          <w:tcPr>
            <w:tcW w:w="4688" w:type="dxa"/>
            <w:gridSpan w:val="14"/>
            <w:shd w:val="clear" w:color="auto" w:fill="auto"/>
            <w:vAlign w:val="center"/>
          </w:tcPr>
          <w:p w:rsidR="00C21411" w:rsidRPr="00BB4457" w:rsidRDefault="00C21411" w:rsidP="000549CF">
            <w:pPr>
              <w:rPr>
                <w:b/>
                <w:sz w:val="22"/>
                <w:szCs w:val="22"/>
              </w:rPr>
            </w:pPr>
            <w:r w:rsidRPr="00BB4457">
              <w:rPr>
                <w:b/>
                <w:sz w:val="22"/>
                <w:szCs w:val="22"/>
              </w:rPr>
              <w:t>VSS</w:t>
            </w:r>
          </w:p>
        </w:tc>
      </w:tr>
      <w:tr w:rsidR="00C21411" w:rsidRPr="00BB4457" w:rsidTr="000549CF">
        <w:trPr>
          <w:trHeight w:val="284"/>
          <w:jc w:val="center"/>
        </w:trPr>
        <w:tc>
          <w:tcPr>
            <w:tcW w:w="2399" w:type="dxa"/>
            <w:gridSpan w:val="3"/>
            <w:shd w:val="clear" w:color="auto" w:fill="auto"/>
            <w:vAlign w:val="center"/>
          </w:tcPr>
          <w:p w:rsidR="00C21411" w:rsidRPr="00BB4457" w:rsidRDefault="00C21411" w:rsidP="000549CF">
            <w:pPr>
              <w:rPr>
                <w:sz w:val="20"/>
              </w:rPr>
            </w:pPr>
            <w:r w:rsidRPr="00BB4457">
              <w:rPr>
                <w:sz w:val="20"/>
              </w:rPr>
              <w:t>Korištena radna oprema:</w:t>
            </w:r>
          </w:p>
        </w:tc>
        <w:tc>
          <w:tcPr>
            <w:tcW w:w="6957" w:type="dxa"/>
            <w:gridSpan w:val="19"/>
            <w:shd w:val="clear" w:color="auto" w:fill="auto"/>
            <w:vAlign w:val="center"/>
          </w:tcPr>
          <w:p w:rsidR="00C21411" w:rsidRPr="00BB4457" w:rsidRDefault="00C21411" w:rsidP="000549CF">
            <w:pPr>
              <w:rPr>
                <w:sz w:val="22"/>
                <w:szCs w:val="22"/>
              </w:rPr>
            </w:pPr>
            <w:r w:rsidRPr="00BB4457">
              <w:rPr>
                <w:sz w:val="22"/>
                <w:szCs w:val="22"/>
              </w:rPr>
              <w:t>- Računalo (&lt;4h dnevno), telefon, fax, pribor za pisanje, osobni automobil</w:t>
            </w:r>
          </w:p>
        </w:tc>
      </w:tr>
      <w:tr w:rsidR="00C21411" w:rsidRPr="00BB4457" w:rsidTr="000549CF">
        <w:trPr>
          <w:trHeight w:val="284"/>
          <w:jc w:val="center"/>
        </w:trPr>
        <w:tc>
          <w:tcPr>
            <w:tcW w:w="2399" w:type="dxa"/>
            <w:gridSpan w:val="3"/>
            <w:shd w:val="clear" w:color="auto" w:fill="auto"/>
            <w:vAlign w:val="center"/>
          </w:tcPr>
          <w:p w:rsidR="00C21411" w:rsidRPr="00BB4457" w:rsidRDefault="00C21411" w:rsidP="000549CF">
            <w:pPr>
              <w:rPr>
                <w:sz w:val="20"/>
              </w:rPr>
            </w:pPr>
            <w:r w:rsidRPr="00BB4457">
              <w:rPr>
                <w:sz w:val="20"/>
              </w:rPr>
              <w:t>Radne tvari:</w:t>
            </w:r>
          </w:p>
        </w:tc>
        <w:tc>
          <w:tcPr>
            <w:tcW w:w="6957" w:type="dxa"/>
            <w:gridSpan w:val="19"/>
            <w:shd w:val="clear" w:color="auto" w:fill="auto"/>
            <w:vAlign w:val="center"/>
          </w:tcPr>
          <w:p w:rsidR="00C21411" w:rsidRPr="00BB4457" w:rsidRDefault="00C21411" w:rsidP="000549CF">
            <w:pPr>
              <w:rPr>
                <w:sz w:val="22"/>
                <w:szCs w:val="22"/>
              </w:rPr>
            </w:pPr>
            <w:r w:rsidRPr="00BB4457">
              <w:rPr>
                <w:sz w:val="22"/>
                <w:szCs w:val="22"/>
              </w:rPr>
              <w:t>- Papir</w:t>
            </w:r>
          </w:p>
        </w:tc>
      </w:tr>
      <w:tr w:rsidR="00C21411" w:rsidRPr="00BB4457" w:rsidTr="000549CF">
        <w:trPr>
          <w:trHeight w:val="461"/>
          <w:jc w:val="center"/>
        </w:trPr>
        <w:tc>
          <w:tcPr>
            <w:tcW w:w="2399" w:type="dxa"/>
            <w:gridSpan w:val="3"/>
            <w:shd w:val="clear" w:color="auto" w:fill="auto"/>
            <w:vAlign w:val="center"/>
          </w:tcPr>
          <w:p w:rsidR="00C21411" w:rsidRPr="00BB4457" w:rsidRDefault="00C21411" w:rsidP="000549CF">
            <w:pPr>
              <w:rPr>
                <w:sz w:val="20"/>
              </w:rPr>
            </w:pPr>
            <w:r w:rsidRPr="00BB4457">
              <w:rPr>
                <w:sz w:val="20"/>
              </w:rPr>
              <w:t>Osobna zaštitna oprema:</w:t>
            </w:r>
          </w:p>
        </w:tc>
        <w:tc>
          <w:tcPr>
            <w:tcW w:w="6957" w:type="dxa"/>
            <w:gridSpan w:val="19"/>
            <w:shd w:val="clear" w:color="auto" w:fill="auto"/>
            <w:vAlign w:val="center"/>
          </w:tcPr>
          <w:p w:rsidR="00C21411" w:rsidRPr="00BB4457" w:rsidRDefault="00C21411" w:rsidP="000549CF">
            <w:pPr>
              <w:pStyle w:val="Obinouvueno"/>
              <w:ind w:right="141"/>
              <w:jc w:val="left"/>
              <w:rPr>
                <w:rFonts w:ascii="Garamond" w:hAnsi="Garamond"/>
                <w:sz w:val="22"/>
                <w:szCs w:val="22"/>
                <w:lang w:val="hr-HR"/>
              </w:rPr>
            </w:pPr>
            <w:r w:rsidRPr="00BB4457">
              <w:rPr>
                <w:rFonts w:ascii="Garamond" w:hAnsi="Garamond"/>
                <w:sz w:val="22"/>
                <w:szCs w:val="22"/>
                <w:lang w:val="hr-HR"/>
              </w:rPr>
              <w:t>- zaštitne cipele</w:t>
            </w:r>
          </w:p>
          <w:p w:rsidR="00C21411" w:rsidRPr="00BB4457" w:rsidRDefault="00C21411" w:rsidP="000549CF">
            <w:pPr>
              <w:pStyle w:val="Obinouvueno"/>
              <w:ind w:right="141"/>
              <w:jc w:val="left"/>
              <w:rPr>
                <w:rFonts w:ascii="Garamond" w:hAnsi="Garamond"/>
                <w:sz w:val="22"/>
                <w:szCs w:val="22"/>
                <w:lang w:val="hr-HR"/>
              </w:rPr>
            </w:pPr>
            <w:r w:rsidRPr="00BB4457">
              <w:rPr>
                <w:rFonts w:ascii="Garamond" w:hAnsi="Garamond"/>
                <w:sz w:val="22"/>
                <w:szCs w:val="22"/>
                <w:lang w:val="hr-HR"/>
              </w:rPr>
              <w:t>- zaštitna odjeća za zaštitu od hladnoće</w:t>
            </w:r>
          </w:p>
        </w:tc>
      </w:tr>
    </w:tbl>
    <w:p w:rsidR="00C21411" w:rsidRPr="00BB4457" w:rsidRDefault="00C21411" w:rsidP="00C21411">
      <w:pPr>
        <w:rPr>
          <w:b/>
          <w:i/>
          <w:sz w:val="20"/>
        </w:rPr>
      </w:pPr>
      <w:r w:rsidRPr="00BB4457">
        <w:rPr>
          <w:b/>
          <w:i/>
          <w:sz w:val="20"/>
        </w:rPr>
        <w:t>1  Pravilnik o poslovima s posebnim uvjetima rada (NN 5/84)</w:t>
      </w:r>
    </w:p>
    <w:p w:rsidR="00C21411" w:rsidRPr="00BB4457" w:rsidRDefault="00C21411" w:rsidP="00C21411">
      <w:pPr>
        <w:rPr>
          <w:b/>
          <w:i/>
          <w:sz w:val="20"/>
        </w:rPr>
      </w:pPr>
      <w:r w:rsidRPr="00BB4457">
        <w:rPr>
          <w:b/>
          <w:i/>
          <w:sz w:val="20"/>
        </w:rPr>
        <w:t>2  Ukoliko se radi o poslovima s PUR koncentracija alkohola u krvi ne smije viša od 0,0 g/kg</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29"/>
        <w:gridCol w:w="2010"/>
        <w:gridCol w:w="3104"/>
        <w:gridCol w:w="457"/>
        <w:gridCol w:w="669"/>
        <w:gridCol w:w="670"/>
        <w:gridCol w:w="670"/>
        <w:gridCol w:w="670"/>
      </w:tblGrid>
      <w:tr w:rsidR="00AC0D80" w:rsidRPr="00BB4457" w:rsidTr="00672899">
        <w:trPr>
          <w:tblHeader/>
        </w:trPr>
        <w:tc>
          <w:tcPr>
            <w:tcW w:w="6220" w:type="dxa"/>
            <w:gridSpan w:val="4"/>
            <w:vMerge w:val="restart"/>
            <w:tcBorders>
              <w:right w:val="nil"/>
            </w:tcBorders>
            <w:shd w:val="clear" w:color="auto" w:fill="auto"/>
            <w:vAlign w:val="bottom"/>
          </w:tcPr>
          <w:p w:rsidR="00AC0D80" w:rsidRPr="00BB4457" w:rsidRDefault="00AC0D80" w:rsidP="00672899">
            <w:pPr>
              <w:jc w:val="right"/>
              <w:rPr>
                <w:sz w:val="20"/>
                <w:szCs w:val="20"/>
              </w:rPr>
            </w:pPr>
          </w:p>
        </w:tc>
        <w:tc>
          <w:tcPr>
            <w:tcW w:w="457" w:type="dxa"/>
            <w:vMerge w:val="restart"/>
            <w:tcBorders>
              <w:left w:val="nil"/>
            </w:tcBorders>
            <w:shd w:val="clear" w:color="auto" w:fill="auto"/>
            <w:textDirection w:val="btLr"/>
            <w:vAlign w:val="bottom"/>
          </w:tcPr>
          <w:p w:rsidR="00AC0D80" w:rsidRPr="00BB4457" w:rsidRDefault="00AC0D80" w:rsidP="00672899">
            <w:pPr>
              <w:ind w:left="113" w:right="113"/>
              <w:rPr>
                <w:sz w:val="20"/>
                <w:szCs w:val="20"/>
              </w:rPr>
            </w:pPr>
            <w:r w:rsidRPr="00BB4457">
              <w:rPr>
                <w:b/>
                <w:sz w:val="20"/>
                <w:szCs w:val="20"/>
              </w:rPr>
              <w:t>Vrsta posla:</w:t>
            </w:r>
          </w:p>
        </w:tc>
        <w:tc>
          <w:tcPr>
            <w:tcW w:w="2679" w:type="dxa"/>
            <w:gridSpan w:val="4"/>
            <w:shd w:val="clear" w:color="auto" w:fill="auto"/>
          </w:tcPr>
          <w:p w:rsidR="00AC0D80" w:rsidRPr="00BB4457" w:rsidRDefault="00AC0D80" w:rsidP="00672899">
            <w:pPr>
              <w:jc w:val="center"/>
              <w:rPr>
                <w:b/>
                <w:sz w:val="20"/>
                <w:szCs w:val="20"/>
              </w:rPr>
            </w:pPr>
            <w:r w:rsidRPr="00BB4457">
              <w:rPr>
                <w:b/>
                <w:sz w:val="20"/>
                <w:szCs w:val="20"/>
              </w:rPr>
              <w:t>Procijenjeni rizik</w:t>
            </w:r>
          </w:p>
        </w:tc>
      </w:tr>
      <w:tr w:rsidR="00AC0D80" w:rsidRPr="00BB4457" w:rsidTr="00672899">
        <w:trPr>
          <w:cantSplit/>
          <w:trHeight w:val="1768"/>
          <w:tblHeader/>
        </w:trPr>
        <w:tc>
          <w:tcPr>
            <w:tcW w:w="6220" w:type="dxa"/>
            <w:gridSpan w:val="4"/>
            <w:vMerge/>
            <w:tcBorders>
              <w:right w:val="nil"/>
            </w:tcBorders>
            <w:shd w:val="clear" w:color="auto" w:fill="auto"/>
          </w:tcPr>
          <w:p w:rsidR="00AC0D80" w:rsidRPr="00BB4457" w:rsidRDefault="00AC0D80" w:rsidP="00672899">
            <w:pPr>
              <w:jc w:val="right"/>
              <w:rPr>
                <w:b/>
                <w:sz w:val="20"/>
                <w:szCs w:val="20"/>
              </w:rPr>
            </w:pPr>
          </w:p>
        </w:tc>
        <w:tc>
          <w:tcPr>
            <w:tcW w:w="457" w:type="dxa"/>
            <w:vMerge/>
            <w:tcBorders>
              <w:left w:val="nil"/>
            </w:tcBorders>
            <w:shd w:val="clear" w:color="auto" w:fill="auto"/>
          </w:tcPr>
          <w:p w:rsidR="00AC0D80" w:rsidRPr="00BB4457" w:rsidRDefault="00AC0D80" w:rsidP="00672899">
            <w:pPr>
              <w:jc w:val="right"/>
              <w:rPr>
                <w:b/>
                <w:sz w:val="20"/>
                <w:szCs w:val="20"/>
              </w:rPr>
            </w:pPr>
          </w:p>
        </w:tc>
        <w:tc>
          <w:tcPr>
            <w:tcW w:w="669" w:type="dxa"/>
            <w:shd w:val="clear" w:color="auto" w:fill="auto"/>
            <w:textDirection w:val="btLr"/>
            <w:vAlign w:val="center"/>
          </w:tcPr>
          <w:p w:rsidR="00AC0D80" w:rsidRPr="00BB4457" w:rsidRDefault="00AC0D80" w:rsidP="00672899">
            <w:pPr>
              <w:ind w:left="57" w:right="57"/>
              <w:rPr>
                <w:sz w:val="18"/>
                <w:szCs w:val="20"/>
              </w:rPr>
            </w:pPr>
            <w:r w:rsidRPr="00BB4457">
              <w:rPr>
                <w:sz w:val="18"/>
                <w:szCs w:val="20"/>
              </w:rPr>
              <w:t>poslovi rukovođenja</w:t>
            </w:r>
          </w:p>
        </w:tc>
        <w:tc>
          <w:tcPr>
            <w:tcW w:w="670" w:type="dxa"/>
            <w:shd w:val="clear" w:color="auto" w:fill="auto"/>
            <w:textDirection w:val="btLr"/>
            <w:vAlign w:val="center"/>
          </w:tcPr>
          <w:p w:rsidR="00AC0D80" w:rsidRPr="00BB4457" w:rsidRDefault="00AC0D80" w:rsidP="00672899">
            <w:pPr>
              <w:ind w:left="57" w:right="57"/>
              <w:rPr>
                <w:sz w:val="18"/>
                <w:szCs w:val="20"/>
              </w:rPr>
            </w:pPr>
            <w:r w:rsidRPr="00BB4457">
              <w:rPr>
                <w:sz w:val="18"/>
                <w:szCs w:val="20"/>
              </w:rPr>
              <w:t>administrativni poslovi</w:t>
            </w:r>
          </w:p>
        </w:tc>
        <w:tc>
          <w:tcPr>
            <w:tcW w:w="670" w:type="dxa"/>
            <w:shd w:val="clear" w:color="auto" w:fill="auto"/>
            <w:textDirection w:val="btLr"/>
            <w:vAlign w:val="center"/>
          </w:tcPr>
          <w:p w:rsidR="00AC0D80" w:rsidRPr="00BB4457" w:rsidRDefault="004256D4" w:rsidP="00672899">
            <w:pPr>
              <w:ind w:left="57" w:right="57"/>
              <w:rPr>
                <w:sz w:val="18"/>
                <w:szCs w:val="20"/>
              </w:rPr>
            </w:pPr>
            <w:r>
              <w:rPr>
                <w:sz w:val="18"/>
                <w:szCs w:val="20"/>
              </w:rPr>
              <w:t>obilazak gradilišta</w:t>
            </w:r>
          </w:p>
        </w:tc>
        <w:tc>
          <w:tcPr>
            <w:tcW w:w="670" w:type="dxa"/>
            <w:shd w:val="clear" w:color="auto" w:fill="auto"/>
            <w:textDirection w:val="btLr"/>
            <w:vAlign w:val="center"/>
          </w:tcPr>
          <w:p w:rsidR="00AC0D80" w:rsidRPr="00BB4457" w:rsidRDefault="00AC0D80" w:rsidP="00672899">
            <w:pPr>
              <w:ind w:left="57" w:right="57"/>
              <w:rPr>
                <w:sz w:val="18"/>
                <w:szCs w:val="20"/>
              </w:rPr>
            </w:pPr>
            <w:r w:rsidRPr="00BB4457">
              <w:rPr>
                <w:sz w:val="18"/>
                <w:szCs w:val="20"/>
              </w:rPr>
              <w:t>--</w:t>
            </w:r>
          </w:p>
        </w:tc>
      </w:tr>
      <w:tr w:rsidR="00AC0D80" w:rsidRPr="00BB4457" w:rsidTr="00672899">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AC0D80" w:rsidRPr="00BB4457" w:rsidRDefault="00AC0D80" w:rsidP="00672899">
            <w:pPr>
              <w:rPr>
                <w:b/>
                <w:sz w:val="20"/>
                <w:szCs w:val="20"/>
              </w:rPr>
            </w:pPr>
            <w:r w:rsidRPr="00BB4457">
              <w:rPr>
                <w:b/>
                <w:sz w:val="20"/>
                <w:szCs w:val="20"/>
              </w:rPr>
              <w:t>I. OPASNOSTI</w:t>
            </w:r>
          </w:p>
        </w:tc>
        <w:tc>
          <w:tcPr>
            <w:tcW w:w="3561" w:type="dxa"/>
            <w:gridSpan w:val="2"/>
            <w:tcBorders>
              <w:top w:val="single" w:sz="4" w:space="0" w:color="auto"/>
              <w:left w:val="single" w:sz="4" w:space="0" w:color="auto"/>
              <w:bottom w:val="single" w:sz="4" w:space="0" w:color="auto"/>
            </w:tcBorders>
            <w:shd w:val="clear" w:color="auto" w:fill="auto"/>
          </w:tcPr>
          <w:p w:rsidR="00AC0D80" w:rsidRPr="00BB4457" w:rsidRDefault="00AC0D80" w:rsidP="00672899">
            <w:pPr>
              <w:rPr>
                <w:b/>
                <w:sz w:val="20"/>
                <w:szCs w:val="20"/>
              </w:rPr>
            </w:pPr>
          </w:p>
        </w:tc>
        <w:tc>
          <w:tcPr>
            <w:tcW w:w="669" w:type="dxa"/>
            <w:shd w:val="clear" w:color="auto" w:fill="auto"/>
            <w:vAlign w:val="center"/>
          </w:tcPr>
          <w:p w:rsidR="00AC0D80" w:rsidRPr="00BB4457" w:rsidRDefault="00AC0D80" w:rsidP="00672899">
            <w:pPr>
              <w:jc w:val="center"/>
              <w:rPr>
                <w:b/>
                <w:caps/>
                <w:sz w:val="20"/>
                <w:szCs w:val="20"/>
              </w:rPr>
            </w:pPr>
          </w:p>
        </w:tc>
        <w:tc>
          <w:tcPr>
            <w:tcW w:w="670" w:type="dxa"/>
            <w:shd w:val="clear" w:color="auto" w:fill="auto"/>
            <w:vAlign w:val="center"/>
          </w:tcPr>
          <w:p w:rsidR="00AC0D80" w:rsidRPr="00BB4457" w:rsidRDefault="00AC0D80" w:rsidP="00672899">
            <w:pPr>
              <w:jc w:val="center"/>
              <w:rPr>
                <w:b/>
                <w:caps/>
                <w:sz w:val="20"/>
                <w:szCs w:val="20"/>
              </w:rPr>
            </w:pPr>
          </w:p>
        </w:tc>
        <w:tc>
          <w:tcPr>
            <w:tcW w:w="670" w:type="dxa"/>
            <w:shd w:val="clear" w:color="auto" w:fill="auto"/>
            <w:vAlign w:val="center"/>
          </w:tcPr>
          <w:p w:rsidR="00AC0D80" w:rsidRPr="00BB4457" w:rsidRDefault="00AC0D80" w:rsidP="00672899">
            <w:pPr>
              <w:jc w:val="center"/>
              <w:rPr>
                <w:b/>
                <w:caps/>
                <w:sz w:val="20"/>
                <w:szCs w:val="20"/>
              </w:rPr>
            </w:pPr>
          </w:p>
        </w:tc>
        <w:tc>
          <w:tcPr>
            <w:tcW w:w="670" w:type="dxa"/>
            <w:shd w:val="clear" w:color="auto" w:fill="auto"/>
            <w:vAlign w:val="center"/>
          </w:tcPr>
          <w:p w:rsidR="00AC0D80" w:rsidRPr="00BB4457" w:rsidRDefault="00AC0D80" w:rsidP="00672899">
            <w:pPr>
              <w:jc w:val="center"/>
              <w:rPr>
                <w:b/>
                <w:caps/>
                <w:sz w:val="20"/>
                <w:szCs w:val="20"/>
              </w:rPr>
            </w:pPr>
          </w:p>
        </w:tc>
      </w:tr>
      <w:tr w:rsidR="00AC0D80" w:rsidRPr="00BB4457" w:rsidTr="00672899">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C0D80" w:rsidRPr="00BB4457" w:rsidRDefault="00AC0D80" w:rsidP="00672899">
            <w:pPr>
              <w:rPr>
                <w:b/>
                <w:sz w:val="20"/>
                <w:szCs w:val="20"/>
              </w:rPr>
            </w:pPr>
            <w:r w:rsidRPr="00BB4457">
              <w:rPr>
                <w:b/>
                <w:sz w:val="20"/>
                <w:szCs w:val="20"/>
              </w:rPr>
              <w:t>1. Mehaničke opasnosti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AC0D80" w:rsidRPr="00BB4457" w:rsidRDefault="00AC0D80" w:rsidP="00672899">
            <w:pPr>
              <w:rPr>
                <w:sz w:val="20"/>
                <w:szCs w:val="20"/>
              </w:rPr>
            </w:pPr>
          </w:p>
        </w:tc>
        <w:tc>
          <w:tcPr>
            <w:tcW w:w="669" w:type="dxa"/>
            <w:shd w:val="clear" w:color="auto" w:fill="auto"/>
            <w:vAlign w:val="center"/>
          </w:tcPr>
          <w:p w:rsidR="00AC0D80" w:rsidRPr="00BB4457" w:rsidRDefault="00AC0D80" w:rsidP="00672899">
            <w:pPr>
              <w:jc w:val="center"/>
              <w:rPr>
                <w:b/>
                <w:caps/>
                <w:sz w:val="20"/>
                <w:szCs w:val="20"/>
              </w:rPr>
            </w:pPr>
          </w:p>
        </w:tc>
        <w:tc>
          <w:tcPr>
            <w:tcW w:w="670" w:type="dxa"/>
            <w:shd w:val="clear" w:color="auto" w:fill="auto"/>
            <w:vAlign w:val="center"/>
          </w:tcPr>
          <w:p w:rsidR="00AC0D80" w:rsidRPr="00BB4457" w:rsidRDefault="00AC0D80" w:rsidP="00672899">
            <w:pPr>
              <w:jc w:val="center"/>
              <w:rPr>
                <w:b/>
                <w:caps/>
                <w:sz w:val="20"/>
                <w:szCs w:val="20"/>
              </w:rPr>
            </w:pPr>
          </w:p>
        </w:tc>
        <w:tc>
          <w:tcPr>
            <w:tcW w:w="670" w:type="dxa"/>
            <w:shd w:val="clear" w:color="auto" w:fill="auto"/>
            <w:vAlign w:val="center"/>
          </w:tcPr>
          <w:p w:rsidR="00AC0D80" w:rsidRPr="00BB4457" w:rsidRDefault="00AC0D80" w:rsidP="00672899">
            <w:pPr>
              <w:jc w:val="center"/>
              <w:rPr>
                <w:b/>
                <w:caps/>
                <w:sz w:val="20"/>
                <w:szCs w:val="20"/>
              </w:rPr>
            </w:pPr>
          </w:p>
        </w:tc>
        <w:tc>
          <w:tcPr>
            <w:tcW w:w="670" w:type="dxa"/>
            <w:shd w:val="clear" w:color="auto" w:fill="auto"/>
            <w:vAlign w:val="center"/>
          </w:tcPr>
          <w:p w:rsidR="00AC0D80" w:rsidRPr="00BB4457" w:rsidRDefault="00AC0D80" w:rsidP="00672899">
            <w:pPr>
              <w:jc w:val="center"/>
              <w:rPr>
                <w:b/>
                <w:caps/>
                <w:sz w:val="20"/>
                <w:szCs w:val="20"/>
              </w:rPr>
            </w:pPr>
          </w:p>
        </w:tc>
      </w:tr>
      <w:tr w:rsidR="00AC0D80" w:rsidRPr="00BB4457" w:rsidTr="00672899">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AC0D80" w:rsidRPr="00BB4457" w:rsidRDefault="00AC0D80" w:rsidP="00672899">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AC0D80" w:rsidRPr="00BB4457" w:rsidRDefault="00AC0D80" w:rsidP="00672899">
            <w:pPr>
              <w:rPr>
                <w:sz w:val="20"/>
                <w:szCs w:val="20"/>
              </w:rPr>
            </w:pPr>
            <w:r w:rsidRPr="00BB4457">
              <w:rPr>
                <w:sz w:val="20"/>
                <w:szCs w:val="20"/>
              </w:rPr>
              <w:t>sredstva za horizontalni prijenos</w:t>
            </w:r>
          </w:p>
        </w:tc>
        <w:tc>
          <w:tcPr>
            <w:tcW w:w="669" w:type="dxa"/>
            <w:shd w:val="clear" w:color="auto" w:fill="auto"/>
            <w:vAlign w:val="center"/>
          </w:tcPr>
          <w:p w:rsidR="00AC0D80" w:rsidRPr="00BB4457" w:rsidRDefault="00AC0D80" w:rsidP="00672899">
            <w:pPr>
              <w:jc w:val="center"/>
              <w:rPr>
                <w:b/>
                <w:caps/>
                <w:sz w:val="20"/>
                <w:szCs w:val="20"/>
              </w:rPr>
            </w:pPr>
            <w:r w:rsidRPr="00BB4457">
              <w:rPr>
                <w:b/>
                <w:caps/>
                <w:sz w:val="20"/>
                <w:szCs w:val="20"/>
              </w:rPr>
              <w:t>m</w:t>
            </w:r>
          </w:p>
        </w:tc>
        <w:tc>
          <w:tcPr>
            <w:tcW w:w="670" w:type="dxa"/>
            <w:shd w:val="clear" w:color="auto" w:fill="auto"/>
            <w:vAlign w:val="center"/>
          </w:tcPr>
          <w:p w:rsidR="00AC0D80" w:rsidRPr="00BB4457" w:rsidRDefault="00AC0D80" w:rsidP="00672899">
            <w:pPr>
              <w:jc w:val="center"/>
              <w:rPr>
                <w:b/>
                <w:caps/>
                <w:sz w:val="20"/>
                <w:szCs w:val="20"/>
              </w:rPr>
            </w:pPr>
          </w:p>
        </w:tc>
        <w:tc>
          <w:tcPr>
            <w:tcW w:w="670" w:type="dxa"/>
            <w:shd w:val="clear" w:color="auto" w:fill="auto"/>
            <w:vAlign w:val="center"/>
          </w:tcPr>
          <w:p w:rsidR="00AC0D80" w:rsidRPr="00BB4457" w:rsidRDefault="00AC0D80" w:rsidP="00672899">
            <w:pPr>
              <w:jc w:val="center"/>
              <w:rPr>
                <w:b/>
                <w:caps/>
                <w:sz w:val="20"/>
                <w:szCs w:val="20"/>
              </w:rPr>
            </w:pPr>
            <w:r w:rsidRPr="00BB4457">
              <w:rPr>
                <w:b/>
                <w:caps/>
                <w:sz w:val="20"/>
                <w:szCs w:val="20"/>
              </w:rPr>
              <w:t>m</w:t>
            </w:r>
          </w:p>
        </w:tc>
        <w:tc>
          <w:tcPr>
            <w:tcW w:w="670" w:type="dxa"/>
            <w:shd w:val="clear" w:color="auto" w:fill="auto"/>
            <w:vAlign w:val="center"/>
          </w:tcPr>
          <w:p w:rsidR="00AC0D80" w:rsidRPr="00BB4457" w:rsidRDefault="00AC0D80" w:rsidP="00672899">
            <w:pPr>
              <w:jc w:val="center"/>
              <w:rPr>
                <w:b/>
                <w:caps/>
                <w:sz w:val="20"/>
                <w:szCs w:val="20"/>
              </w:rPr>
            </w:pPr>
          </w:p>
        </w:tc>
      </w:tr>
      <w:tr w:rsidR="00AC0D80" w:rsidRPr="00BB4457" w:rsidTr="00672899">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D80" w:rsidRPr="00BB4457" w:rsidRDefault="00AC0D80" w:rsidP="00672899">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AC0D80" w:rsidRPr="00BB4457" w:rsidRDefault="00AC0D80" w:rsidP="00672899">
            <w:pPr>
              <w:rPr>
                <w:sz w:val="20"/>
                <w:szCs w:val="20"/>
              </w:rPr>
            </w:pPr>
            <w:r w:rsidRPr="00BB4457">
              <w:rPr>
                <w:sz w:val="20"/>
                <w:szCs w:val="20"/>
              </w:rPr>
              <w:t>prijevozna vozila</w:t>
            </w:r>
          </w:p>
        </w:tc>
        <w:tc>
          <w:tcPr>
            <w:tcW w:w="669" w:type="dxa"/>
            <w:shd w:val="clear" w:color="auto" w:fill="auto"/>
            <w:vAlign w:val="center"/>
          </w:tcPr>
          <w:p w:rsidR="00AC0D80" w:rsidRPr="00BB4457" w:rsidRDefault="00AC0D80" w:rsidP="00672899">
            <w:pPr>
              <w:jc w:val="center"/>
              <w:rPr>
                <w:b/>
                <w:caps/>
                <w:sz w:val="20"/>
                <w:szCs w:val="20"/>
              </w:rPr>
            </w:pPr>
          </w:p>
        </w:tc>
        <w:tc>
          <w:tcPr>
            <w:tcW w:w="670" w:type="dxa"/>
            <w:shd w:val="clear" w:color="auto" w:fill="auto"/>
            <w:vAlign w:val="center"/>
          </w:tcPr>
          <w:p w:rsidR="00AC0D80" w:rsidRPr="00BB4457" w:rsidRDefault="00AC0D80" w:rsidP="00672899">
            <w:pPr>
              <w:jc w:val="center"/>
              <w:rPr>
                <w:b/>
                <w:caps/>
                <w:sz w:val="20"/>
                <w:szCs w:val="20"/>
              </w:rPr>
            </w:pPr>
          </w:p>
        </w:tc>
        <w:tc>
          <w:tcPr>
            <w:tcW w:w="670" w:type="dxa"/>
            <w:shd w:val="clear" w:color="auto" w:fill="auto"/>
            <w:vAlign w:val="center"/>
          </w:tcPr>
          <w:p w:rsidR="00AC0D80" w:rsidRPr="00BB4457" w:rsidRDefault="00AC0D80" w:rsidP="00672899">
            <w:pPr>
              <w:jc w:val="center"/>
              <w:rPr>
                <w:b/>
                <w:caps/>
                <w:sz w:val="20"/>
                <w:szCs w:val="20"/>
              </w:rPr>
            </w:pPr>
          </w:p>
        </w:tc>
        <w:tc>
          <w:tcPr>
            <w:tcW w:w="670" w:type="dxa"/>
            <w:shd w:val="clear" w:color="auto" w:fill="auto"/>
            <w:vAlign w:val="center"/>
          </w:tcPr>
          <w:p w:rsidR="00AC0D80" w:rsidRPr="00BB4457" w:rsidRDefault="00AC0D80" w:rsidP="00672899">
            <w:pPr>
              <w:jc w:val="center"/>
              <w:rPr>
                <w:b/>
                <w:caps/>
                <w:sz w:val="20"/>
                <w:szCs w:val="20"/>
              </w:rPr>
            </w:pPr>
          </w:p>
        </w:tc>
      </w:tr>
      <w:tr w:rsidR="00AC0D80" w:rsidRPr="00BB4457" w:rsidTr="00672899">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AC0D80" w:rsidRPr="00BB4457" w:rsidRDefault="00AC0D80" w:rsidP="00672899">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AC0D80" w:rsidRPr="00BB4457" w:rsidRDefault="00AC0D80" w:rsidP="00672899">
            <w:pPr>
              <w:rPr>
                <w:sz w:val="20"/>
                <w:szCs w:val="20"/>
              </w:rPr>
            </w:pPr>
            <w:r w:rsidRPr="00BB4457">
              <w:rPr>
                <w:sz w:val="20"/>
                <w:szCs w:val="20"/>
              </w:rPr>
              <w:t>ostale mehaničke opasnosti</w:t>
            </w:r>
          </w:p>
        </w:tc>
        <w:tc>
          <w:tcPr>
            <w:tcW w:w="669" w:type="dxa"/>
            <w:shd w:val="clear" w:color="auto" w:fill="auto"/>
            <w:vAlign w:val="center"/>
          </w:tcPr>
          <w:p w:rsidR="00AC0D80" w:rsidRPr="00BB4457" w:rsidRDefault="00AC0D80" w:rsidP="00672899">
            <w:pPr>
              <w:jc w:val="center"/>
              <w:rPr>
                <w:b/>
                <w:caps/>
                <w:sz w:val="20"/>
                <w:szCs w:val="20"/>
              </w:rPr>
            </w:pPr>
          </w:p>
        </w:tc>
        <w:tc>
          <w:tcPr>
            <w:tcW w:w="670" w:type="dxa"/>
            <w:shd w:val="clear" w:color="auto" w:fill="auto"/>
            <w:vAlign w:val="center"/>
          </w:tcPr>
          <w:p w:rsidR="00AC0D80" w:rsidRPr="00BB4457" w:rsidRDefault="00AC0D80" w:rsidP="00672899">
            <w:pPr>
              <w:jc w:val="center"/>
              <w:rPr>
                <w:b/>
                <w:caps/>
                <w:sz w:val="20"/>
                <w:szCs w:val="20"/>
              </w:rPr>
            </w:pPr>
            <w:r w:rsidRPr="00BB4457">
              <w:rPr>
                <w:b/>
                <w:caps/>
                <w:sz w:val="20"/>
                <w:szCs w:val="20"/>
              </w:rPr>
              <w:t>m</w:t>
            </w:r>
          </w:p>
        </w:tc>
        <w:tc>
          <w:tcPr>
            <w:tcW w:w="670" w:type="dxa"/>
            <w:shd w:val="clear" w:color="auto" w:fill="auto"/>
            <w:vAlign w:val="center"/>
          </w:tcPr>
          <w:p w:rsidR="00AC0D80" w:rsidRPr="00BB4457" w:rsidRDefault="00AC0D80" w:rsidP="00672899">
            <w:pPr>
              <w:jc w:val="center"/>
              <w:rPr>
                <w:b/>
                <w:caps/>
                <w:sz w:val="20"/>
                <w:szCs w:val="20"/>
              </w:rPr>
            </w:pPr>
          </w:p>
        </w:tc>
        <w:tc>
          <w:tcPr>
            <w:tcW w:w="670" w:type="dxa"/>
            <w:shd w:val="clear" w:color="auto" w:fill="auto"/>
            <w:vAlign w:val="center"/>
          </w:tcPr>
          <w:p w:rsidR="00AC0D80" w:rsidRPr="00BB4457" w:rsidRDefault="00AC0D80" w:rsidP="00672899">
            <w:pPr>
              <w:jc w:val="center"/>
              <w:rPr>
                <w:b/>
                <w:caps/>
                <w:sz w:val="20"/>
                <w:szCs w:val="20"/>
              </w:rPr>
            </w:pPr>
          </w:p>
        </w:tc>
      </w:tr>
      <w:tr w:rsidR="00AC0D80" w:rsidRPr="00BB4457" w:rsidTr="00672899">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C0D80" w:rsidRPr="00BB4457" w:rsidRDefault="00AC0D80" w:rsidP="00672899">
            <w:pPr>
              <w:rPr>
                <w:b/>
                <w:sz w:val="20"/>
                <w:szCs w:val="20"/>
              </w:rPr>
            </w:pPr>
            <w:r w:rsidRPr="00BB4457">
              <w:rPr>
                <w:b/>
                <w:sz w:val="20"/>
                <w:szCs w:val="20"/>
              </w:rPr>
              <w:t>2. Opasnosti od padova</w:t>
            </w:r>
          </w:p>
        </w:tc>
        <w:tc>
          <w:tcPr>
            <w:tcW w:w="3561" w:type="dxa"/>
            <w:gridSpan w:val="2"/>
            <w:tcBorders>
              <w:top w:val="single" w:sz="4" w:space="0" w:color="auto"/>
              <w:left w:val="single" w:sz="4" w:space="0" w:color="auto"/>
              <w:bottom w:val="single" w:sz="4" w:space="0" w:color="auto"/>
            </w:tcBorders>
            <w:shd w:val="clear" w:color="auto" w:fill="auto"/>
            <w:vAlign w:val="center"/>
          </w:tcPr>
          <w:p w:rsidR="00AC0D80" w:rsidRPr="00BB4457" w:rsidRDefault="00AC0D80" w:rsidP="00672899">
            <w:pPr>
              <w:rPr>
                <w:sz w:val="20"/>
                <w:szCs w:val="20"/>
              </w:rPr>
            </w:pPr>
          </w:p>
        </w:tc>
        <w:tc>
          <w:tcPr>
            <w:tcW w:w="669" w:type="dxa"/>
            <w:shd w:val="clear" w:color="auto" w:fill="auto"/>
            <w:vAlign w:val="center"/>
          </w:tcPr>
          <w:p w:rsidR="00AC0D80" w:rsidRPr="00BB4457" w:rsidRDefault="00AC0D80" w:rsidP="00672899">
            <w:pPr>
              <w:jc w:val="center"/>
              <w:rPr>
                <w:b/>
                <w:caps/>
                <w:sz w:val="20"/>
                <w:szCs w:val="20"/>
              </w:rPr>
            </w:pPr>
          </w:p>
        </w:tc>
        <w:tc>
          <w:tcPr>
            <w:tcW w:w="670" w:type="dxa"/>
            <w:shd w:val="clear" w:color="auto" w:fill="auto"/>
            <w:vAlign w:val="center"/>
          </w:tcPr>
          <w:p w:rsidR="00AC0D80" w:rsidRPr="00BB4457" w:rsidRDefault="00AC0D80" w:rsidP="00672899">
            <w:pPr>
              <w:jc w:val="center"/>
              <w:rPr>
                <w:b/>
                <w:caps/>
                <w:sz w:val="20"/>
                <w:szCs w:val="20"/>
              </w:rPr>
            </w:pPr>
          </w:p>
        </w:tc>
        <w:tc>
          <w:tcPr>
            <w:tcW w:w="670" w:type="dxa"/>
            <w:shd w:val="clear" w:color="auto" w:fill="auto"/>
            <w:vAlign w:val="center"/>
          </w:tcPr>
          <w:p w:rsidR="00AC0D80" w:rsidRPr="00BB4457" w:rsidRDefault="00AC0D80" w:rsidP="00672899">
            <w:pPr>
              <w:jc w:val="center"/>
              <w:rPr>
                <w:b/>
                <w:caps/>
                <w:sz w:val="20"/>
                <w:szCs w:val="20"/>
              </w:rPr>
            </w:pPr>
          </w:p>
        </w:tc>
        <w:tc>
          <w:tcPr>
            <w:tcW w:w="670" w:type="dxa"/>
            <w:shd w:val="clear" w:color="auto" w:fill="auto"/>
            <w:vAlign w:val="center"/>
          </w:tcPr>
          <w:p w:rsidR="00AC0D80" w:rsidRPr="00BB4457" w:rsidRDefault="00AC0D80" w:rsidP="00672899">
            <w:pPr>
              <w:jc w:val="center"/>
              <w:rPr>
                <w:b/>
                <w:caps/>
                <w:sz w:val="20"/>
                <w:szCs w:val="20"/>
              </w:rPr>
            </w:pPr>
          </w:p>
        </w:tc>
      </w:tr>
      <w:tr w:rsidR="00AC0D80" w:rsidRPr="00BB4457" w:rsidTr="00672899">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AC0D80" w:rsidRPr="00BB4457" w:rsidRDefault="00AC0D80" w:rsidP="00672899">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AC0D80" w:rsidRPr="00BB4457" w:rsidRDefault="00AC0D80" w:rsidP="00672899">
            <w:pPr>
              <w:rPr>
                <w:sz w:val="20"/>
                <w:szCs w:val="20"/>
              </w:rPr>
            </w:pPr>
            <w:r w:rsidRPr="00BB4457">
              <w:rPr>
                <w:sz w:val="20"/>
                <w:szCs w:val="20"/>
              </w:rPr>
              <w:t>pad radnika i drugih osoba</w:t>
            </w:r>
          </w:p>
        </w:tc>
        <w:tc>
          <w:tcPr>
            <w:tcW w:w="669" w:type="dxa"/>
            <w:shd w:val="clear" w:color="auto" w:fill="auto"/>
            <w:vAlign w:val="center"/>
          </w:tcPr>
          <w:p w:rsidR="00AC0D80" w:rsidRPr="00BB4457" w:rsidRDefault="00AC0D80" w:rsidP="00672899">
            <w:pPr>
              <w:jc w:val="center"/>
              <w:rPr>
                <w:b/>
                <w:caps/>
                <w:sz w:val="20"/>
                <w:szCs w:val="20"/>
              </w:rPr>
            </w:pPr>
            <w:r w:rsidRPr="00BB4457">
              <w:rPr>
                <w:b/>
                <w:caps/>
                <w:sz w:val="20"/>
                <w:szCs w:val="20"/>
              </w:rPr>
              <w:t>m</w:t>
            </w:r>
          </w:p>
        </w:tc>
        <w:tc>
          <w:tcPr>
            <w:tcW w:w="670" w:type="dxa"/>
            <w:shd w:val="clear" w:color="auto" w:fill="auto"/>
            <w:vAlign w:val="center"/>
          </w:tcPr>
          <w:p w:rsidR="00AC0D80" w:rsidRPr="00BB4457" w:rsidRDefault="00AC0D80" w:rsidP="00672899">
            <w:pPr>
              <w:jc w:val="center"/>
              <w:rPr>
                <w:b/>
                <w:caps/>
                <w:sz w:val="20"/>
                <w:szCs w:val="20"/>
              </w:rPr>
            </w:pPr>
            <w:r w:rsidRPr="00BB4457">
              <w:rPr>
                <w:b/>
                <w:caps/>
                <w:sz w:val="20"/>
                <w:szCs w:val="20"/>
              </w:rPr>
              <w:t>m</w:t>
            </w:r>
          </w:p>
        </w:tc>
        <w:tc>
          <w:tcPr>
            <w:tcW w:w="670" w:type="dxa"/>
            <w:shd w:val="clear" w:color="auto" w:fill="auto"/>
            <w:vAlign w:val="center"/>
          </w:tcPr>
          <w:p w:rsidR="00AC0D80" w:rsidRPr="00BB4457" w:rsidRDefault="00AC0D80" w:rsidP="00672899">
            <w:pPr>
              <w:jc w:val="center"/>
              <w:rPr>
                <w:b/>
                <w:caps/>
                <w:sz w:val="20"/>
                <w:szCs w:val="20"/>
              </w:rPr>
            </w:pPr>
            <w:r w:rsidRPr="00BB4457">
              <w:rPr>
                <w:b/>
                <w:caps/>
                <w:sz w:val="20"/>
                <w:szCs w:val="20"/>
              </w:rPr>
              <w:t>m</w:t>
            </w:r>
          </w:p>
        </w:tc>
        <w:tc>
          <w:tcPr>
            <w:tcW w:w="670" w:type="dxa"/>
            <w:shd w:val="clear" w:color="auto" w:fill="auto"/>
            <w:vAlign w:val="center"/>
          </w:tcPr>
          <w:p w:rsidR="00AC0D80" w:rsidRPr="00BB4457" w:rsidRDefault="00AC0D80" w:rsidP="00672899">
            <w:pPr>
              <w:jc w:val="center"/>
              <w:rPr>
                <w:b/>
                <w:caps/>
                <w:sz w:val="20"/>
                <w:szCs w:val="20"/>
              </w:rPr>
            </w:pPr>
          </w:p>
        </w:tc>
      </w:tr>
      <w:tr w:rsidR="00AC0D80" w:rsidRPr="00BB4457" w:rsidTr="00672899">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D80" w:rsidRPr="00BB4457" w:rsidRDefault="00AC0D80" w:rsidP="00672899">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AC0D80" w:rsidRPr="00BB4457" w:rsidRDefault="00AC0D80" w:rsidP="00672899">
            <w:pPr>
              <w:rPr>
                <w:sz w:val="20"/>
                <w:szCs w:val="20"/>
              </w:rPr>
            </w:pPr>
            <w:r w:rsidRPr="00BB4457">
              <w:rPr>
                <w:sz w:val="20"/>
                <w:szCs w:val="20"/>
              </w:rPr>
              <w:t>na istoj razini</w:t>
            </w:r>
          </w:p>
        </w:tc>
        <w:tc>
          <w:tcPr>
            <w:tcW w:w="669" w:type="dxa"/>
            <w:shd w:val="clear" w:color="auto" w:fill="auto"/>
            <w:vAlign w:val="center"/>
          </w:tcPr>
          <w:p w:rsidR="00AC0D80" w:rsidRPr="00BB4457" w:rsidRDefault="00AC0D80" w:rsidP="00672899">
            <w:pPr>
              <w:jc w:val="center"/>
              <w:rPr>
                <w:b/>
                <w:caps/>
                <w:sz w:val="20"/>
                <w:szCs w:val="20"/>
              </w:rPr>
            </w:pPr>
          </w:p>
        </w:tc>
        <w:tc>
          <w:tcPr>
            <w:tcW w:w="670" w:type="dxa"/>
            <w:shd w:val="clear" w:color="auto" w:fill="auto"/>
            <w:vAlign w:val="center"/>
          </w:tcPr>
          <w:p w:rsidR="00AC0D80" w:rsidRPr="00BB4457" w:rsidRDefault="00AC0D80" w:rsidP="00672899">
            <w:pPr>
              <w:jc w:val="center"/>
              <w:rPr>
                <w:b/>
                <w:caps/>
                <w:sz w:val="20"/>
                <w:szCs w:val="20"/>
              </w:rPr>
            </w:pPr>
          </w:p>
        </w:tc>
        <w:tc>
          <w:tcPr>
            <w:tcW w:w="670" w:type="dxa"/>
            <w:shd w:val="clear" w:color="auto" w:fill="auto"/>
            <w:vAlign w:val="center"/>
          </w:tcPr>
          <w:p w:rsidR="00AC0D80" w:rsidRPr="00BB4457" w:rsidRDefault="00AC0D80" w:rsidP="00672899">
            <w:pPr>
              <w:jc w:val="center"/>
              <w:rPr>
                <w:b/>
                <w:caps/>
                <w:sz w:val="20"/>
                <w:szCs w:val="20"/>
              </w:rPr>
            </w:pPr>
          </w:p>
        </w:tc>
        <w:tc>
          <w:tcPr>
            <w:tcW w:w="670" w:type="dxa"/>
            <w:shd w:val="clear" w:color="auto" w:fill="auto"/>
            <w:vAlign w:val="center"/>
          </w:tcPr>
          <w:p w:rsidR="00AC0D80" w:rsidRPr="00BB4457" w:rsidRDefault="00AC0D80" w:rsidP="00672899">
            <w:pPr>
              <w:jc w:val="center"/>
              <w:rPr>
                <w:b/>
                <w:caps/>
                <w:sz w:val="20"/>
                <w:szCs w:val="20"/>
              </w:rPr>
            </w:pPr>
          </w:p>
        </w:tc>
      </w:tr>
      <w:tr w:rsidR="00AC0D80" w:rsidRPr="00BB4457" w:rsidTr="00672899">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AC0D80" w:rsidRPr="00BB4457" w:rsidRDefault="00AC0D80" w:rsidP="00672899">
            <w:pPr>
              <w:rPr>
                <w:b/>
                <w:sz w:val="20"/>
                <w:szCs w:val="20"/>
              </w:rPr>
            </w:pPr>
            <w:r w:rsidRPr="00BB4457">
              <w:rPr>
                <w:b/>
                <w:sz w:val="20"/>
                <w:szCs w:val="20"/>
              </w:rPr>
              <w:t>III.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AC0D80" w:rsidRPr="00BB4457" w:rsidRDefault="00AC0D80" w:rsidP="00672899">
            <w:pPr>
              <w:rPr>
                <w:sz w:val="20"/>
                <w:szCs w:val="20"/>
              </w:rPr>
            </w:pPr>
          </w:p>
        </w:tc>
        <w:tc>
          <w:tcPr>
            <w:tcW w:w="669" w:type="dxa"/>
            <w:shd w:val="clear" w:color="auto" w:fill="auto"/>
            <w:vAlign w:val="center"/>
          </w:tcPr>
          <w:p w:rsidR="00AC0D80" w:rsidRPr="00BB4457" w:rsidRDefault="00AC0D80" w:rsidP="00672899">
            <w:pPr>
              <w:jc w:val="center"/>
              <w:rPr>
                <w:b/>
                <w:caps/>
                <w:sz w:val="20"/>
                <w:szCs w:val="20"/>
              </w:rPr>
            </w:pPr>
          </w:p>
        </w:tc>
        <w:tc>
          <w:tcPr>
            <w:tcW w:w="670" w:type="dxa"/>
            <w:shd w:val="clear" w:color="auto" w:fill="auto"/>
            <w:vAlign w:val="center"/>
          </w:tcPr>
          <w:p w:rsidR="00AC0D80" w:rsidRPr="00BB4457" w:rsidRDefault="00AC0D80" w:rsidP="00672899">
            <w:pPr>
              <w:jc w:val="center"/>
              <w:rPr>
                <w:b/>
                <w:caps/>
                <w:sz w:val="20"/>
                <w:szCs w:val="20"/>
              </w:rPr>
            </w:pPr>
          </w:p>
        </w:tc>
        <w:tc>
          <w:tcPr>
            <w:tcW w:w="670" w:type="dxa"/>
            <w:shd w:val="clear" w:color="auto" w:fill="auto"/>
            <w:vAlign w:val="center"/>
          </w:tcPr>
          <w:p w:rsidR="00AC0D80" w:rsidRPr="00BB4457" w:rsidRDefault="00AC0D80" w:rsidP="00672899">
            <w:pPr>
              <w:jc w:val="center"/>
              <w:rPr>
                <w:b/>
                <w:caps/>
                <w:sz w:val="20"/>
                <w:szCs w:val="20"/>
              </w:rPr>
            </w:pPr>
          </w:p>
        </w:tc>
        <w:tc>
          <w:tcPr>
            <w:tcW w:w="670" w:type="dxa"/>
            <w:shd w:val="clear" w:color="auto" w:fill="auto"/>
            <w:vAlign w:val="center"/>
          </w:tcPr>
          <w:p w:rsidR="00AC0D80" w:rsidRPr="00BB4457" w:rsidRDefault="00AC0D80" w:rsidP="00672899">
            <w:pPr>
              <w:jc w:val="center"/>
              <w:rPr>
                <w:b/>
                <w:caps/>
                <w:sz w:val="20"/>
                <w:szCs w:val="20"/>
              </w:rPr>
            </w:pPr>
          </w:p>
        </w:tc>
      </w:tr>
      <w:tr w:rsidR="00AC0D80" w:rsidRPr="00BB4457" w:rsidTr="00672899">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C0D80" w:rsidRPr="00BB4457" w:rsidRDefault="00AC0D80" w:rsidP="00672899">
            <w:pPr>
              <w:rPr>
                <w:b/>
                <w:sz w:val="20"/>
                <w:szCs w:val="20"/>
              </w:rPr>
            </w:pPr>
            <w:r w:rsidRPr="00BB4457">
              <w:rPr>
                <w:b/>
                <w:sz w:val="20"/>
                <w:szCs w:val="20"/>
              </w:rPr>
              <w:t>1. Statodinamički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AC0D80" w:rsidRPr="00BB4457" w:rsidRDefault="00AC0D80" w:rsidP="00672899">
            <w:pPr>
              <w:rPr>
                <w:sz w:val="20"/>
                <w:szCs w:val="20"/>
              </w:rPr>
            </w:pPr>
          </w:p>
        </w:tc>
        <w:tc>
          <w:tcPr>
            <w:tcW w:w="669" w:type="dxa"/>
            <w:shd w:val="clear" w:color="auto" w:fill="auto"/>
            <w:vAlign w:val="center"/>
          </w:tcPr>
          <w:p w:rsidR="00AC0D80" w:rsidRPr="00BB4457" w:rsidRDefault="00AC0D80" w:rsidP="00672899">
            <w:pPr>
              <w:jc w:val="center"/>
              <w:rPr>
                <w:b/>
                <w:caps/>
                <w:sz w:val="20"/>
                <w:szCs w:val="20"/>
              </w:rPr>
            </w:pPr>
          </w:p>
        </w:tc>
        <w:tc>
          <w:tcPr>
            <w:tcW w:w="670" w:type="dxa"/>
            <w:shd w:val="clear" w:color="auto" w:fill="auto"/>
            <w:vAlign w:val="center"/>
          </w:tcPr>
          <w:p w:rsidR="00AC0D80" w:rsidRPr="00BB4457" w:rsidRDefault="00AC0D80" w:rsidP="00672899">
            <w:pPr>
              <w:jc w:val="center"/>
              <w:rPr>
                <w:b/>
                <w:caps/>
                <w:sz w:val="20"/>
                <w:szCs w:val="20"/>
              </w:rPr>
            </w:pPr>
          </w:p>
        </w:tc>
        <w:tc>
          <w:tcPr>
            <w:tcW w:w="670" w:type="dxa"/>
            <w:shd w:val="clear" w:color="auto" w:fill="auto"/>
            <w:vAlign w:val="center"/>
          </w:tcPr>
          <w:p w:rsidR="00AC0D80" w:rsidRPr="00BB4457" w:rsidRDefault="00AC0D80" w:rsidP="00672899">
            <w:pPr>
              <w:jc w:val="center"/>
              <w:rPr>
                <w:b/>
                <w:caps/>
                <w:sz w:val="20"/>
                <w:szCs w:val="20"/>
              </w:rPr>
            </w:pPr>
          </w:p>
        </w:tc>
        <w:tc>
          <w:tcPr>
            <w:tcW w:w="670" w:type="dxa"/>
            <w:shd w:val="clear" w:color="auto" w:fill="auto"/>
            <w:vAlign w:val="center"/>
          </w:tcPr>
          <w:p w:rsidR="00AC0D80" w:rsidRPr="00BB4457" w:rsidRDefault="00AC0D80" w:rsidP="00672899">
            <w:pPr>
              <w:jc w:val="center"/>
              <w:rPr>
                <w:b/>
                <w:caps/>
                <w:sz w:val="20"/>
                <w:szCs w:val="20"/>
              </w:rPr>
            </w:pPr>
          </w:p>
        </w:tc>
      </w:tr>
      <w:tr w:rsidR="00AC0D80" w:rsidRPr="00BB4457" w:rsidTr="00672899">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AC0D80" w:rsidRPr="00BB4457" w:rsidRDefault="00AC0D80" w:rsidP="00672899">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AC0D80" w:rsidRPr="00BB4457" w:rsidRDefault="00AC0D80" w:rsidP="00672899">
            <w:pPr>
              <w:rPr>
                <w:sz w:val="20"/>
                <w:szCs w:val="20"/>
              </w:rPr>
            </w:pPr>
            <w:r w:rsidRPr="00BB4457">
              <w:rPr>
                <w:sz w:val="20"/>
                <w:szCs w:val="20"/>
              </w:rPr>
              <w:t>statički - prisilan položaj tijela</w:t>
            </w:r>
          </w:p>
        </w:tc>
        <w:tc>
          <w:tcPr>
            <w:tcW w:w="669" w:type="dxa"/>
            <w:shd w:val="clear" w:color="auto" w:fill="auto"/>
            <w:vAlign w:val="center"/>
          </w:tcPr>
          <w:p w:rsidR="00AC0D80" w:rsidRPr="00BB4457" w:rsidRDefault="00AC0D80" w:rsidP="00672899">
            <w:pPr>
              <w:jc w:val="center"/>
              <w:rPr>
                <w:b/>
                <w:caps/>
                <w:sz w:val="20"/>
                <w:szCs w:val="20"/>
              </w:rPr>
            </w:pPr>
            <w:r w:rsidRPr="00BB4457">
              <w:rPr>
                <w:b/>
                <w:caps/>
                <w:sz w:val="20"/>
                <w:szCs w:val="20"/>
              </w:rPr>
              <w:t>m</w:t>
            </w:r>
          </w:p>
        </w:tc>
        <w:tc>
          <w:tcPr>
            <w:tcW w:w="670" w:type="dxa"/>
            <w:shd w:val="clear" w:color="auto" w:fill="auto"/>
            <w:vAlign w:val="center"/>
          </w:tcPr>
          <w:p w:rsidR="00AC0D80" w:rsidRPr="00BB4457" w:rsidRDefault="00AC0D80" w:rsidP="00672899">
            <w:pPr>
              <w:jc w:val="center"/>
              <w:rPr>
                <w:b/>
                <w:caps/>
                <w:sz w:val="20"/>
                <w:szCs w:val="20"/>
              </w:rPr>
            </w:pPr>
            <w:r w:rsidRPr="00BB4457">
              <w:rPr>
                <w:b/>
                <w:caps/>
                <w:sz w:val="20"/>
                <w:szCs w:val="20"/>
              </w:rPr>
              <w:t>m</w:t>
            </w:r>
          </w:p>
        </w:tc>
        <w:tc>
          <w:tcPr>
            <w:tcW w:w="670" w:type="dxa"/>
            <w:shd w:val="clear" w:color="auto" w:fill="auto"/>
            <w:vAlign w:val="center"/>
          </w:tcPr>
          <w:p w:rsidR="00AC0D80" w:rsidRPr="00BB4457" w:rsidRDefault="00AC0D80" w:rsidP="00672899">
            <w:pPr>
              <w:jc w:val="center"/>
              <w:rPr>
                <w:b/>
                <w:caps/>
                <w:sz w:val="20"/>
                <w:szCs w:val="20"/>
              </w:rPr>
            </w:pPr>
            <w:r w:rsidRPr="00BB4457">
              <w:rPr>
                <w:b/>
                <w:caps/>
                <w:sz w:val="20"/>
                <w:szCs w:val="20"/>
              </w:rPr>
              <w:t>m</w:t>
            </w:r>
          </w:p>
        </w:tc>
        <w:tc>
          <w:tcPr>
            <w:tcW w:w="670" w:type="dxa"/>
            <w:shd w:val="clear" w:color="auto" w:fill="auto"/>
            <w:vAlign w:val="center"/>
          </w:tcPr>
          <w:p w:rsidR="00AC0D80" w:rsidRPr="00BB4457" w:rsidRDefault="00AC0D80" w:rsidP="00672899">
            <w:pPr>
              <w:jc w:val="center"/>
              <w:rPr>
                <w:b/>
                <w:caps/>
                <w:sz w:val="20"/>
                <w:szCs w:val="20"/>
              </w:rPr>
            </w:pPr>
          </w:p>
        </w:tc>
      </w:tr>
      <w:tr w:rsidR="00AC0D80" w:rsidRPr="00BB4457" w:rsidTr="00672899">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D80" w:rsidRPr="00BB4457" w:rsidRDefault="00AC0D80" w:rsidP="00672899">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AC0D80" w:rsidRPr="00BB4457" w:rsidRDefault="00AC0D80" w:rsidP="00672899">
            <w:pPr>
              <w:rPr>
                <w:sz w:val="20"/>
                <w:szCs w:val="20"/>
              </w:rPr>
            </w:pPr>
            <w:r w:rsidRPr="00BB4457">
              <w:rPr>
                <w:sz w:val="20"/>
                <w:szCs w:val="20"/>
              </w:rPr>
              <w:t>stalno sjedenje</w:t>
            </w:r>
          </w:p>
        </w:tc>
        <w:tc>
          <w:tcPr>
            <w:tcW w:w="669" w:type="dxa"/>
            <w:shd w:val="clear" w:color="auto" w:fill="auto"/>
            <w:vAlign w:val="center"/>
          </w:tcPr>
          <w:p w:rsidR="00AC0D80" w:rsidRPr="00BB4457" w:rsidRDefault="00AC0D80" w:rsidP="00672899">
            <w:pPr>
              <w:jc w:val="center"/>
              <w:rPr>
                <w:b/>
                <w:caps/>
                <w:sz w:val="20"/>
                <w:szCs w:val="20"/>
              </w:rPr>
            </w:pPr>
          </w:p>
        </w:tc>
        <w:tc>
          <w:tcPr>
            <w:tcW w:w="670" w:type="dxa"/>
            <w:shd w:val="clear" w:color="auto" w:fill="auto"/>
            <w:vAlign w:val="center"/>
          </w:tcPr>
          <w:p w:rsidR="00AC0D80" w:rsidRPr="00BB4457" w:rsidRDefault="00AC0D80" w:rsidP="00672899">
            <w:pPr>
              <w:jc w:val="center"/>
              <w:rPr>
                <w:b/>
                <w:caps/>
                <w:sz w:val="20"/>
                <w:szCs w:val="20"/>
              </w:rPr>
            </w:pPr>
          </w:p>
        </w:tc>
        <w:tc>
          <w:tcPr>
            <w:tcW w:w="670" w:type="dxa"/>
            <w:shd w:val="clear" w:color="auto" w:fill="auto"/>
            <w:vAlign w:val="center"/>
          </w:tcPr>
          <w:p w:rsidR="00AC0D80" w:rsidRPr="00BB4457" w:rsidRDefault="00AC0D80" w:rsidP="00672899">
            <w:pPr>
              <w:jc w:val="center"/>
              <w:rPr>
                <w:b/>
                <w:caps/>
                <w:sz w:val="20"/>
                <w:szCs w:val="20"/>
              </w:rPr>
            </w:pPr>
          </w:p>
        </w:tc>
        <w:tc>
          <w:tcPr>
            <w:tcW w:w="670" w:type="dxa"/>
            <w:shd w:val="clear" w:color="auto" w:fill="auto"/>
            <w:vAlign w:val="center"/>
          </w:tcPr>
          <w:p w:rsidR="00AC0D80" w:rsidRPr="00BB4457" w:rsidRDefault="00AC0D80" w:rsidP="00672899">
            <w:pPr>
              <w:jc w:val="center"/>
              <w:rPr>
                <w:b/>
                <w:caps/>
                <w:sz w:val="20"/>
                <w:szCs w:val="20"/>
              </w:rPr>
            </w:pPr>
          </w:p>
        </w:tc>
      </w:tr>
      <w:tr w:rsidR="00AC0D80" w:rsidRPr="00BB4457" w:rsidTr="00672899">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D80" w:rsidRPr="00BB4457" w:rsidRDefault="00AC0D80" w:rsidP="00672899">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AC0D80" w:rsidRPr="00BB4457" w:rsidRDefault="00AC0D80" w:rsidP="00672899">
            <w:pPr>
              <w:rPr>
                <w:sz w:val="20"/>
                <w:szCs w:val="20"/>
              </w:rPr>
            </w:pPr>
            <w:r w:rsidRPr="00BB4457">
              <w:rPr>
                <w:sz w:val="20"/>
                <w:szCs w:val="20"/>
              </w:rPr>
              <w:t>stalno stajanje</w:t>
            </w:r>
          </w:p>
        </w:tc>
        <w:tc>
          <w:tcPr>
            <w:tcW w:w="669" w:type="dxa"/>
            <w:shd w:val="clear" w:color="auto" w:fill="auto"/>
            <w:vAlign w:val="center"/>
          </w:tcPr>
          <w:p w:rsidR="00AC0D80" w:rsidRPr="00BB4457" w:rsidRDefault="00AC0D80" w:rsidP="00672899">
            <w:pPr>
              <w:jc w:val="center"/>
              <w:rPr>
                <w:b/>
                <w:caps/>
                <w:sz w:val="20"/>
                <w:szCs w:val="20"/>
              </w:rPr>
            </w:pPr>
          </w:p>
        </w:tc>
        <w:tc>
          <w:tcPr>
            <w:tcW w:w="670" w:type="dxa"/>
            <w:shd w:val="clear" w:color="auto" w:fill="auto"/>
            <w:vAlign w:val="center"/>
          </w:tcPr>
          <w:p w:rsidR="00AC0D80" w:rsidRPr="00BB4457" w:rsidRDefault="00AC0D80" w:rsidP="00672899">
            <w:pPr>
              <w:jc w:val="center"/>
              <w:rPr>
                <w:b/>
                <w:caps/>
                <w:sz w:val="20"/>
                <w:szCs w:val="20"/>
              </w:rPr>
            </w:pPr>
          </w:p>
        </w:tc>
        <w:tc>
          <w:tcPr>
            <w:tcW w:w="670" w:type="dxa"/>
            <w:shd w:val="clear" w:color="auto" w:fill="auto"/>
            <w:vAlign w:val="center"/>
          </w:tcPr>
          <w:p w:rsidR="00AC0D80" w:rsidRPr="00BB4457" w:rsidRDefault="00AC0D80" w:rsidP="00672899">
            <w:pPr>
              <w:jc w:val="center"/>
              <w:rPr>
                <w:b/>
                <w:caps/>
                <w:sz w:val="20"/>
                <w:szCs w:val="20"/>
              </w:rPr>
            </w:pPr>
          </w:p>
        </w:tc>
        <w:tc>
          <w:tcPr>
            <w:tcW w:w="670" w:type="dxa"/>
            <w:shd w:val="clear" w:color="auto" w:fill="auto"/>
            <w:vAlign w:val="center"/>
          </w:tcPr>
          <w:p w:rsidR="00AC0D80" w:rsidRPr="00BB4457" w:rsidRDefault="00AC0D80" w:rsidP="00672899">
            <w:pPr>
              <w:jc w:val="center"/>
              <w:rPr>
                <w:b/>
                <w:caps/>
                <w:sz w:val="20"/>
                <w:szCs w:val="20"/>
              </w:rPr>
            </w:pPr>
          </w:p>
        </w:tc>
      </w:tr>
      <w:tr w:rsidR="00AC0D80" w:rsidRPr="00BB4457" w:rsidTr="00672899">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C0D80" w:rsidRPr="00BB4457" w:rsidRDefault="00AC0D80" w:rsidP="00672899">
            <w:pPr>
              <w:rPr>
                <w:b/>
                <w:sz w:val="20"/>
                <w:szCs w:val="20"/>
              </w:rPr>
            </w:pPr>
            <w:r w:rsidRPr="00BB4457">
              <w:rPr>
                <w:b/>
                <w:sz w:val="20"/>
                <w:szCs w:val="20"/>
              </w:rPr>
              <w:t>2. Psihofiziološki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AC0D80" w:rsidRPr="00BB4457" w:rsidRDefault="00AC0D80" w:rsidP="00672899">
            <w:pPr>
              <w:rPr>
                <w:sz w:val="20"/>
                <w:szCs w:val="20"/>
              </w:rPr>
            </w:pPr>
          </w:p>
        </w:tc>
        <w:tc>
          <w:tcPr>
            <w:tcW w:w="669" w:type="dxa"/>
            <w:shd w:val="clear" w:color="auto" w:fill="auto"/>
            <w:vAlign w:val="center"/>
          </w:tcPr>
          <w:p w:rsidR="00AC0D80" w:rsidRPr="00BB4457" w:rsidRDefault="00AC0D80" w:rsidP="00672899">
            <w:pPr>
              <w:jc w:val="center"/>
              <w:rPr>
                <w:b/>
                <w:caps/>
                <w:sz w:val="20"/>
                <w:szCs w:val="20"/>
              </w:rPr>
            </w:pPr>
          </w:p>
        </w:tc>
        <w:tc>
          <w:tcPr>
            <w:tcW w:w="670" w:type="dxa"/>
            <w:shd w:val="clear" w:color="auto" w:fill="auto"/>
            <w:vAlign w:val="center"/>
          </w:tcPr>
          <w:p w:rsidR="00AC0D80" w:rsidRPr="00BB4457" w:rsidRDefault="00AC0D80" w:rsidP="00672899">
            <w:pPr>
              <w:jc w:val="center"/>
              <w:rPr>
                <w:b/>
                <w:caps/>
                <w:sz w:val="20"/>
                <w:szCs w:val="20"/>
              </w:rPr>
            </w:pPr>
          </w:p>
        </w:tc>
        <w:tc>
          <w:tcPr>
            <w:tcW w:w="670" w:type="dxa"/>
            <w:shd w:val="clear" w:color="auto" w:fill="auto"/>
            <w:vAlign w:val="center"/>
          </w:tcPr>
          <w:p w:rsidR="00AC0D80" w:rsidRPr="00BB4457" w:rsidRDefault="00AC0D80" w:rsidP="00672899">
            <w:pPr>
              <w:jc w:val="center"/>
              <w:rPr>
                <w:b/>
                <w:caps/>
                <w:sz w:val="20"/>
                <w:szCs w:val="20"/>
              </w:rPr>
            </w:pPr>
          </w:p>
        </w:tc>
        <w:tc>
          <w:tcPr>
            <w:tcW w:w="670" w:type="dxa"/>
            <w:shd w:val="clear" w:color="auto" w:fill="auto"/>
            <w:vAlign w:val="center"/>
          </w:tcPr>
          <w:p w:rsidR="00AC0D80" w:rsidRPr="00BB4457" w:rsidRDefault="00AC0D80" w:rsidP="00672899">
            <w:pPr>
              <w:jc w:val="center"/>
              <w:rPr>
                <w:b/>
                <w:caps/>
                <w:sz w:val="20"/>
                <w:szCs w:val="20"/>
              </w:rPr>
            </w:pPr>
          </w:p>
        </w:tc>
      </w:tr>
      <w:tr w:rsidR="00AC0D80" w:rsidRPr="00BB4457" w:rsidTr="00672899">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AC0D80" w:rsidRPr="00BB4457" w:rsidRDefault="00AC0D80" w:rsidP="00672899">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AC0D80" w:rsidRPr="00BB4457" w:rsidRDefault="00AC0D80" w:rsidP="00672899">
            <w:pPr>
              <w:rPr>
                <w:sz w:val="20"/>
                <w:szCs w:val="20"/>
              </w:rPr>
            </w:pPr>
            <w:r w:rsidRPr="00BB4457">
              <w:rPr>
                <w:sz w:val="20"/>
                <w:szCs w:val="20"/>
              </w:rPr>
              <w:t>odgovornost za živote ljudi i materijalna dobra</w:t>
            </w:r>
          </w:p>
        </w:tc>
        <w:tc>
          <w:tcPr>
            <w:tcW w:w="669" w:type="dxa"/>
            <w:shd w:val="clear" w:color="auto" w:fill="auto"/>
            <w:vAlign w:val="center"/>
          </w:tcPr>
          <w:p w:rsidR="00AC0D80" w:rsidRPr="00BB4457" w:rsidRDefault="00AC0D80" w:rsidP="00672899">
            <w:pPr>
              <w:jc w:val="center"/>
              <w:rPr>
                <w:b/>
                <w:caps/>
                <w:sz w:val="20"/>
                <w:szCs w:val="20"/>
              </w:rPr>
            </w:pPr>
            <w:r w:rsidRPr="00BB4457">
              <w:rPr>
                <w:b/>
                <w:caps/>
                <w:sz w:val="20"/>
                <w:szCs w:val="20"/>
              </w:rPr>
              <w:t>m</w:t>
            </w:r>
          </w:p>
        </w:tc>
        <w:tc>
          <w:tcPr>
            <w:tcW w:w="670" w:type="dxa"/>
            <w:shd w:val="clear" w:color="auto" w:fill="auto"/>
            <w:vAlign w:val="center"/>
          </w:tcPr>
          <w:p w:rsidR="00AC0D80" w:rsidRPr="00BB4457" w:rsidRDefault="00AC0D80" w:rsidP="00672899">
            <w:pPr>
              <w:jc w:val="center"/>
              <w:rPr>
                <w:b/>
                <w:caps/>
                <w:sz w:val="20"/>
                <w:szCs w:val="20"/>
              </w:rPr>
            </w:pPr>
            <w:r w:rsidRPr="00BB4457">
              <w:rPr>
                <w:b/>
                <w:caps/>
                <w:sz w:val="20"/>
                <w:szCs w:val="20"/>
              </w:rPr>
              <w:t>m</w:t>
            </w:r>
          </w:p>
        </w:tc>
        <w:tc>
          <w:tcPr>
            <w:tcW w:w="670" w:type="dxa"/>
            <w:shd w:val="clear" w:color="auto" w:fill="auto"/>
            <w:vAlign w:val="center"/>
          </w:tcPr>
          <w:p w:rsidR="00AC0D80" w:rsidRPr="00BB4457" w:rsidRDefault="00AC0D80" w:rsidP="00672899">
            <w:pPr>
              <w:jc w:val="center"/>
              <w:rPr>
                <w:b/>
                <w:caps/>
                <w:sz w:val="20"/>
                <w:szCs w:val="20"/>
              </w:rPr>
            </w:pPr>
          </w:p>
        </w:tc>
        <w:tc>
          <w:tcPr>
            <w:tcW w:w="670" w:type="dxa"/>
            <w:shd w:val="clear" w:color="auto" w:fill="auto"/>
            <w:vAlign w:val="center"/>
          </w:tcPr>
          <w:p w:rsidR="00AC0D80" w:rsidRPr="00BB4457" w:rsidRDefault="00AC0D80" w:rsidP="00672899">
            <w:pPr>
              <w:jc w:val="center"/>
              <w:rPr>
                <w:b/>
                <w:caps/>
                <w:sz w:val="20"/>
                <w:szCs w:val="20"/>
              </w:rPr>
            </w:pPr>
          </w:p>
        </w:tc>
      </w:tr>
      <w:tr w:rsidR="00AC0D80" w:rsidRPr="00BB4457" w:rsidTr="00672899">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D80" w:rsidRPr="00BB4457" w:rsidRDefault="00AC0D80" w:rsidP="00672899">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AC0D80" w:rsidRPr="00BB4457" w:rsidRDefault="00AC0D80" w:rsidP="00672899">
            <w:pPr>
              <w:rPr>
                <w:sz w:val="20"/>
                <w:szCs w:val="20"/>
              </w:rPr>
            </w:pPr>
            <w:r w:rsidRPr="00BB4457">
              <w:rPr>
                <w:sz w:val="20"/>
                <w:szCs w:val="20"/>
              </w:rPr>
              <w:t>rukovođenje</w:t>
            </w:r>
          </w:p>
        </w:tc>
        <w:tc>
          <w:tcPr>
            <w:tcW w:w="669" w:type="dxa"/>
            <w:shd w:val="clear" w:color="auto" w:fill="auto"/>
            <w:vAlign w:val="center"/>
          </w:tcPr>
          <w:p w:rsidR="00AC0D80" w:rsidRPr="00BB4457" w:rsidRDefault="00AC0D80" w:rsidP="00672899">
            <w:pPr>
              <w:jc w:val="center"/>
              <w:rPr>
                <w:b/>
                <w:caps/>
                <w:sz w:val="20"/>
                <w:szCs w:val="20"/>
              </w:rPr>
            </w:pPr>
          </w:p>
        </w:tc>
        <w:tc>
          <w:tcPr>
            <w:tcW w:w="670" w:type="dxa"/>
            <w:shd w:val="clear" w:color="auto" w:fill="auto"/>
            <w:vAlign w:val="center"/>
          </w:tcPr>
          <w:p w:rsidR="00AC0D80" w:rsidRPr="00BB4457" w:rsidRDefault="00AC0D80" w:rsidP="00672899">
            <w:pPr>
              <w:jc w:val="center"/>
              <w:rPr>
                <w:b/>
                <w:caps/>
                <w:sz w:val="20"/>
                <w:szCs w:val="20"/>
              </w:rPr>
            </w:pPr>
          </w:p>
        </w:tc>
        <w:tc>
          <w:tcPr>
            <w:tcW w:w="670" w:type="dxa"/>
            <w:shd w:val="clear" w:color="auto" w:fill="auto"/>
            <w:vAlign w:val="center"/>
          </w:tcPr>
          <w:p w:rsidR="00AC0D80" w:rsidRPr="00BB4457" w:rsidRDefault="00AC0D80" w:rsidP="00672899">
            <w:pPr>
              <w:jc w:val="center"/>
              <w:rPr>
                <w:b/>
                <w:caps/>
                <w:sz w:val="20"/>
                <w:szCs w:val="20"/>
              </w:rPr>
            </w:pPr>
          </w:p>
        </w:tc>
        <w:tc>
          <w:tcPr>
            <w:tcW w:w="670" w:type="dxa"/>
            <w:shd w:val="clear" w:color="auto" w:fill="auto"/>
            <w:vAlign w:val="center"/>
          </w:tcPr>
          <w:p w:rsidR="00AC0D80" w:rsidRPr="00BB4457" w:rsidRDefault="00AC0D80" w:rsidP="00672899">
            <w:pPr>
              <w:jc w:val="center"/>
              <w:rPr>
                <w:b/>
                <w:caps/>
                <w:sz w:val="20"/>
                <w:szCs w:val="20"/>
              </w:rPr>
            </w:pPr>
          </w:p>
        </w:tc>
      </w:tr>
      <w:tr w:rsidR="00AC0D80" w:rsidRPr="00BB4457" w:rsidTr="00672899">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D80" w:rsidRPr="00BB4457" w:rsidRDefault="00AC0D80" w:rsidP="00672899">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AC0D80" w:rsidRPr="00BB4457" w:rsidRDefault="00AC0D80" w:rsidP="00672899">
            <w:pPr>
              <w:rPr>
                <w:sz w:val="20"/>
                <w:szCs w:val="20"/>
              </w:rPr>
            </w:pPr>
            <w:r w:rsidRPr="00BB4457">
              <w:rPr>
                <w:sz w:val="20"/>
                <w:szCs w:val="20"/>
              </w:rPr>
              <w:t>upravljanje prijevoznim sredstvima</w:t>
            </w:r>
          </w:p>
        </w:tc>
        <w:tc>
          <w:tcPr>
            <w:tcW w:w="669" w:type="dxa"/>
            <w:shd w:val="clear" w:color="auto" w:fill="auto"/>
            <w:vAlign w:val="center"/>
          </w:tcPr>
          <w:p w:rsidR="00AC0D80" w:rsidRPr="00BB4457" w:rsidRDefault="00AC0D80" w:rsidP="00672899">
            <w:pPr>
              <w:jc w:val="center"/>
              <w:rPr>
                <w:b/>
                <w:caps/>
                <w:sz w:val="20"/>
                <w:szCs w:val="20"/>
              </w:rPr>
            </w:pPr>
          </w:p>
        </w:tc>
        <w:tc>
          <w:tcPr>
            <w:tcW w:w="670" w:type="dxa"/>
            <w:shd w:val="clear" w:color="auto" w:fill="auto"/>
            <w:vAlign w:val="center"/>
          </w:tcPr>
          <w:p w:rsidR="00AC0D80" w:rsidRPr="00BB4457" w:rsidRDefault="00AC0D80" w:rsidP="00672899">
            <w:pPr>
              <w:jc w:val="center"/>
              <w:rPr>
                <w:b/>
                <w:caps/>
                <w:sz w:val="20"/>
                <w:szCs w:val="20"/>
              </w:rPr>
            </w:pPr>
          </w:p>
        </w:tc>
        <w:tc>
          <w:tcPr>
            <w:tcW w:w="670" w:type="dxa"/>
            <w:shd w:val="clear" w:color="auto" w:fill="auto"/>
            <w:vAlign w:val="center"/>
          </w:tcPr>
          <w:p w:rsidR="00AC0D80" w:rsidRPr="00BB4457" w:rsidRDefault="00AC0D80" w:rsidP="00672899">
            <w:pPr>
              <w:jc w:val="center"/>
              <w:rPr>
                <w:b/>
                <w:caps/>
                <w:sz w:val="20"/>
                <w:szCs w:val="20"/>
              </w:rPr>
            </w:pPr>
          </w:p>
        </w:tc>
        <w:tc>
          <w:tcPr>
            <w:tcW w:w="670" w:type="dxa"/>
            <w:shd w:val="clear" w:color="auto" w:fill="auto"/>
            <w:vAlign w:val="center"/>
          </w:tcPr>
          <w:p w:rsidR="00AC0D80" w:rsidRPr="00BB4457" w:rsidRDefault="00AC0D80" w:rsidP="00672899">
            <w:pPr>
              <w:jc w:val="center"/>
              <w:rPr>
                <w:b/>
                <w:caps/>
                <w:sz w:val="20"/>
                <w:szCs w:val="20"/>
              </w:rPr>
            </w:pPr>
          </w:p>
        </w:tc>
      </w:tr>
      <w:tr w:rsidR="00AC0D80" w:rsidRPr="00BB4457" w:rsidTr="00672899">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AC0D80" w:rsidRPr="00BB4457" w:rsidRDefault="00AC0D80" w:rsidP="00672899">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AC0D80" w:rsidRPr="00BB4457" w:rsidRDefault="00AC0D80" w:rsidP="00672899">
            <w:pPr>
              <w:rPr>
                <w:sz w:val="20"/>
                <w:szCs w:val="20"/>
              </w:rPr>
            </w:pPr>
            <w:r w:rsidRPr="00BB4457">
              <w:rPr>
                <w:sz w:val="20"/>
                <w:szCs w:val="20"/>
              </w:rPr>
              <w:t>radni zahtjevi</w:t>
            </w:r>
          </w:p>
        </w:tc>
        <w:tc>
          <w:tcPr>
            <w:tcW w:w="669" w:type="dxa"/>
            <w:shd w:val="clear" w:color="auto" w:fill="auto"/>
            <w:vAlign w:val="center"/>
          </w:tcPr>
          <w:p w:rsidR="00AC0D80" w:rsidRPr="00BB4457" w:rsidRDefault="00AC0D80" w:rsidP="00672899">
            <w:pPr>
              <w:jc w:val="center"/>
              <w:rPr>
                <w:b/>
                <w:caps/>
                <w:sz w:val="20"/>
                <w:szCs w:val="20"/>
              </w:rPr>
            </w:pPr>
            <w:r w:rsidRPr="00BB4457">
              <w:rPr>
                <w:b/>
                <w:caps/>
                <w:sz w:val="20"/>
                <w:szCs w:val="20"/>
              </w:rPr>
              <w:t>m</w:t>
            </w:r>
          </w:p>
        </w:tc>
        <w:tc>
          <w:tcPr>
            <w:tcW w:w="670" w:type="dxa"/>
            <w:shd w:val="clear" w:color="auto" w:fill="auto"/>
            <w:vAlign w:val="center"/>
          </w:tcPr>
          <w:p w:rsidR="00AC0D80" w:rsidRPr="00BB4457" w:rsidRDefault="00AC0D80" w:rsidP="00672899">
            <w:pPr>
              <w:jc w:val="center"/>
              <w:rPr>
                <w:b/>
                <w:caps/>
                <w:sz w:val="20"/>
                <w:szCs w:val="20"/>
              </w:rPr>
            </w:pPr>
            <w:r w:rsidRPr="00BB4457">
              <w:rPr>
                <w:b/>
                <w:caps/>
                <w:sz w:val="20"/>
                <w:szCs w:val="20"/>
              </w:rPr>
              <w:t>m</w:t>
            </w:r>
          </w:p>
        </w:tc>
        <w:tc>
          <w:tcPr>
            <w:tcW w:w="670" w:type="dxa"/>
            <w:shd w:val="clear" w:color="auto" w:fill="auto"/>
            <w:vAlign w:val="center"/>
          </w:tcPr>
          <w:p w:rsidR="00AC0D80" w:rsidRPr="00BB4457" w:rsidRDefault="00AC0D80" w:rsidP="00672899">
            <w:pPr>
              <w:jc w:val="center"/>
              <w:rPr>
                <w:b/>
                <w:caps/>
                <w:sz w:val="20"/>
                <w:szCs w:val="20"/>
              </w:rPr>
            </w:pPr>
            <w:r w:rsidRPr="00BB4457">
              <w:rPr>
                <w:b/>
                <w:caps/>
                <w:sz w:val="20"/>
                <w:szCs w:val="20"/>
              </w:rPr>
              <w:t>m</w:t>
            </w:r>
          </w:p>
        </w:tc>
        <w:tc>
          <w:tcPr>
            <w:tcW w:w="670" w:type="dxa"/>
            <w:shd w:val="clear" w:color="auto" w:fill="auto"/>
            <w:vAlign w:val="center"/>
          </w:tcPr>
          <w:p w:rsidR="00AC0D80" w:rsidRPr="00BB4457" w:rsidRDefault="00AC0D80" w:rsidP="00672899">
            <w:pPr>
              <w:jc w:val="center"/>
              <w:rPr>
                <w:b/>
                <w:caps/>
                <w:sz w:val="20"/>
                <w:szCs w:val="20"/>
              </w:rPr>
            </w:pPr>
          </w:p>
        </w:tc>
      </w:tr>
      <w:tr w:rsidR="00AC0D80" w:rsidRPr="00BB4457" w:rsidTr="00672899">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0D80" w:rsidRPr="00BB4457" w:rsidRDefault="00AC0D80" w:rsidP="00672899">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AC0D80" w:rsidRPr="00BB4457" w:rsidRDefault="00AC0D80" w:rsidP="00672899">
            <w:pPr>
              <w:rPr>
                <w:sz w:val="20"/>
                <w:szCs w:val="20"/>
              </w:rPr>
            </w:pPr>
            <w:r w:rsidRPr="00BB4457">
              <w:rPr>
                <w:sz w:val="20"/>
                <w:szCs w:val="20"/>
              </w:rPr>
              <w:t>komunikacija s osobama</w:t>
            </w:r>
          </w:p>
        </w:tc>
        <w:tc>
          <w:tcPr>
            <w:tcW w:w="669" w:type="dxa"/>
            <w:shd w:val="clear" w:color="auto" w:fill="auto"/>
            <w:vAlign w:val="center"/>
          </w:tcPr>
          <w:p w:rsidR="00AC0D80" w:rsidRPr="00BB4457" w:rsidRDefault="00AC0D80" w:rsidP="00672899">
            <w:pPr>
              <w:jc w:val="center"/>
              <w:rPr>
                <w:b/>
                <w:caps/>
                <w:sz w:val="20"/>
                <w:szCs w:val="20"/>
              </w:rPr>
            </w:pPr>
          </w:p>
        </w:tc>
        <w:tc>
          <w:tcPr>
            <w:tcW w:w="670" w:type="dxa"/>
            <w:shd w:val="clear" w:color="auto" w:fill="auto"/>
            <w:vAlign w:val="center"/>
          </w:tcPr>
          <w:p w:rsidR="00AC0D80" w:rsidRPr="00BB4457" w:rsidRDefault="00AC0D80" w:rsidP="00672899">
            <w:pPr>
              <w:jc w:val="center"/>
              <w:rPr>
                <w:b/>
                <w:caps/>
                <w:sz w:val="20"/>
                <w:szCs w:val="20"/>
              </w:rPr>
            </w:pPr>
          </w:p>
        </w:tc>
        <w:tc>
          <w:tcPr>
            <w:tcW w:w="670" w:type="dxa"/>
            <w:shd w:val="clear" w:color="auto" w:fill="auto"/>
            <w:vAlign w:val="center"/>
          </w:tcPr>
          <w:p w:rsidR="00AC0D80" w:rsidRPr="00BB4457" w:rsidRDefault="00AC0D80" w:rsidP="00672899">
            <w:pPr>
              <w:jc w:val="center"/>
              <w:rPr>
                <w:b/>
                <w:caps/>
                <w:sz w:val="20"/>
                <w:szCs w:val="20"/>
              </w:rPr>
            </w:pPr>
          </w:p>
        </w:tc>
        <w:tc>
          <w:tcPr>
            <w:tcW w:w="670" w:type="dxa"/>
            <w:shd w:val="clear" w:color="auto" w:fill="auto"/>
            <w:vAlign w:val="center"/>
          </w:tcPr>
          <w:p w:rsidR="00AC0D80" w:rsidRPr="00BB4457" w:rsidRDefault="00AC0D80" w:rsidP="00672899">
            <w:pPr>
              <w:jc w:val="center"/>
              <w:rPr>
                <w:b/>
                <w:caps/>
                <w:sz w:val="20"/>
                <w:szCs w:val="20"/>
              </w:rPr>
            </w:pPr>
          </w:p>
        </w:tc>
      </w:tr>
    </w:tbl>
    <w:p w:rsidR="00AC0D80" w:rsidRPr="00BB4457" w:rsidRDefault="00AC0D80" w:rsidP="00AC0D80"/>
    <w:p w:rsidR="00AC0D80" w:rsidRPr="00BB4457" w:rsidRDefault="00AC0D80" w:rsidP="00AC0D80">
      <w:r w:rsidRPr="00BB4457">
        <w:t>Tumač:</w:t>
      </w:r>
    </w:p>
    <w:p w:rsidR="00AC0D80" w:rsidRPr="00BB4457" w:rsidRDefault="00AC0D80" w:rsidP="00AC0D80">
      <w:pPr>
        <w:rPr>
          <w:sz w:val="8"/>
          <w:szCs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9"/>
        <w:gridCol w:w="1559"/>
        <w:gridCol w:w="1560"/>
        <w:gridCol w:w="1560"/>
        <w:gridCol w:w="1560"/>
      </w:tblGrid>
      <w:tr w:rsidR="00AC0D80" w:rsidRPr="00BB4457" w:rsidTr="00672899">
        <w:tc>
          <w:tcPr>
            <w:tcW w:w="1557" w:type="dxa"/>
            <w:shd w:val="clear" w:color="auto" w:fill="auto"/>
            <w:vAlign w:val="center"/>
          </w:tcPr>
          <w:p w:rsidR="00AC0D80" w:rsidRPr="00BB4457" w:rsidRDefault="00AC0D80" w:rsidP="00672899">
            <w:pPr>
              <w:jc w:val="center"/>
              <w:rPr>
                <w:b/>
                <w:sz w:val="20"/>
                <w:szCs w:val="20"/>
              </w:rPr>
            </w:pPr>
            <w:r w:rsidRPr="00BB4457">
              <w:rPr>
                <w:b/>
                <w:sz w:val="20"/>
                <w:szCs w:val="20"/>
              </w:rPr>
              <w:t>M</w:t>
            </w:r>
          </w:p>
        </w:tc>
        <w:tc>
          <w:tcPr>
            <w:tcW w:w="1557" w:type="dxa"/>
            <w:shd w:val="clear" w:color="auto" w:fill="auto"/>
          </w:tcPr>
          <w:p w:rsidR="00AC0D80" w:rsidRPr="00BB4457" w:rsidRDefault="00AC0D80" w:rsidP="00672899">
            <w:pPr>
              <w:jc w:val="center"/>
              <w:rPr>
                <w:sz w:val="20"/>
                <w:szCs w:val="20"/>
              </w:rPr>
            </w:pPr>
            <w:r w:rsidRPr="00BB4457">
              <w:rPr>
                <w:sz w:val="20"/>
                <w:szCs w:val="20"/>
              </w:rPr>
              <w:t>Mali rizik</w:t>
            </w:r>
          </w:p>
        </w:tc>
        <w:tc>
          <w:tcPr>
            <w:tcW w:w="1557" w:type="dxa"/>
            <w:shd w:val="clear" w:color="auto" w:fill="auto"/>
            <w:vAlign w:val="center"/>
          </w:tcPr>
          <w:p w:rsidR="00AC0D80" w:rsidRPr="00BB4457" w:rsidRDefault="00AC0D80" w:rsidP="00672899">
            <w:pPr>
              <w:jc w:val="center"/>
              <w:rPr>
                <w:b/>
                <w:sz w:val="20"/>
                <w:szCs w:val="20"/>
              </w:rPr>
            </w:pPr>
            <w:r w:rsidRPr="00BB4457">
              <w:rPr>
                <w:b/>
                <w:sz w:val="20"/>
                <w:szCs w:val="20"/>
              </w:rPr>
              <w:t>S</w:t>
            </w:r>
          </w:p>
        </w:tc>
        <w:tc>
          <w:tcPr>
            <w:tcW w:w="1558" w:type="dxa"/>
            <w:shd w:val="clear" w:color="auto" w:fill="auto"/>
          </w:tcPr>
          <w:p w:rsidR="00AC0D80" w:rsidRPr="00BB4457" w:rsidRDefault="00AC0D80" w:rsidP="00672899">
            <w:pPr>
              <w:jc w:val="center"/>
              <w:rPr>
                <w:sz w:val="20"/>
                <w:szCs w:val="20"/>
              </w:rPr>
            </w:pPr>
            <w:r w:rsidRPr="00BB4457">
              <w:rPr>
                <w:sz w:val="20"/>
                <w:szCs w:val="20"/>
              </w:rPr>
              <w:t>Srednji rizik</w:t>
            </w:r>
          </w:p>
        </w:tc>
        <w:tc>
          <w:tcPr>
            <w:tcW w:w="1558" w:type="dxa"/>
            <w:shd w:val="clear" w:color="auto" w:fill="auto"/>
            <w:vAlign w:val="center"/>
          </w:tcPr>
          <w:p w:rsidR="00AC0D80" w:rsidRPr="00BB4457" w:rsidRDefault="00AC0D80" w:rsidP="00672899">
            <w:pPr>
              <w:jc w:val="center"/>
              <w:rPr>
                <w:b/>
                <w:sz w:val="20"/>
                <w:szCs w:val="20"/>
              </w:rPr>
            </w:pPr>
            <w:r w:rsidRPr="00BB4457">
              <w:rPr>
                <w:b/>
                <w:sz w:val="20"/>
                <w:szCs w:val="20"/>
              </w:rPr>
              <w:t>V</w:t>
            </w:r>
          </w:p>
        </w:tc>
        <w:tc>
          <w:tcPr>
            <w:tcW w:w="1558" w:type="dxa"/>
            <w:shd w:val="clear" w:color="auto" w:fill="auto"/>
          </w:tcPr>
          <w:p w:rsidR="00AC0D80" w:rsidRPr="00BB4457" w:rsidRDefault="00AC0D80" w:rsidP="00672899">
            <w:pPr>
              <w:jc w:val="center"/>
              <w:rPr>
                <w:sz w:val="20"/>
                <w:szCs w:val="20"/>
              </w:rPr>
            </w:pPr>
            <w:r w:rsidRPr="00BB4457">
              <w:rPr>
                <w:sz w:val="20"/>
                <w:szCs w:val="20"/>
              </w:rPr>
              <w:t>Veliki rizik</w:t>
            </w:r>
          </w:p>
        </w:tc>
      </w:tr>
    </w:tbl>
    <w:p w:rsidR="00AC0D80" w:rsidRPr="00BB4457" w:rsidRDefault="00AC0D80" w:rsidP="00AC0D80">
      <w:pPr>
        <w:rPr>
          <w:b/>
        </w:rPr>
      </w:pPr>
    </w:p>
    <w:p w:rsidR="00AC0D80" w:rsidRPr="00BB4457" w:rsidRDefault="00AC0D80" w:rsidP="00AC0D80">
      <w:pPr>
        <w:rPr>
          <w:b/>
        </w:rPr>
      </w:pPr>
      <w:r w:rsidRPr="00BB4457">
        <w:rPr>
          <w:b/>
        </w:rPr>
        <w:t>PROCJENJIVANJE RIZIKA I UTVRĐIVANJE MJERA ZA UKLANJANJE, ODNOSNO SMANJIVANJE OPASNOSTI, ŠTETNOSTI I NAPORA</w:t>
      </w:r>
    </w:p>
    <w:p w:rsidR="00AC0D80" w:rsidRPr="00BB4457" w:rsidRDefault="00AC0D80" w:rsidP="00AC0D80"/>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2"/>
        <w:gridCol w:w="1367"/>
        <w:gridCol w:w="237"/>
        <w:gridCol w:w="1944"/>
        <w:gridCol w:w="1986"/>
        <w:gridCol w:w="2695"/>
      </w:tblGrid>
      <w:tr w:rsidR="00AC0D80" w:rsidRPr="00BB4457" w:rsidTr="00672899">
        <w:tc>
          <w:tcPr>
            <w:tcW w:w="2731" w:type="dxa"/>
            <w:gridSpan w:val="4"/>
            <w:shd w:val="clear" w:color="auto" w:fill="D9D9D9" w:themeFill="background1" w:themeFillShade="D9"/>
            <w:vAlign w:val="center"/>
          </w:tcPr>
          <w:p w:rsidR="00AC0D80" w:rsidRPr="00BB4457" w:rsidRDefault="00AC0D80" w:rsidP="00672899">
            <w:r w:rsidRPr="00BB4457">
              <w:t>Matrica procjene rizika za:</w:t>
            </w:r>
          </w:p>
        </w:tc>
        <w:tc>
          <w:tcPr>
            <w:tcW w:w="6625" w:type="dxa"/>
            <w:gridSpan w:val="3"/>
            <w:vAlign w:val="center"/>
          </w:tcPr>
          <w:p w:rsidR="00AC0D80" w:rsidRPr="00BB4457" w:rsidRDefault="00AC0D80" w:rsidP="00672899">
            <w:pPr>
              <w:rPr>
                <w:b/>
              </w:rPr>
            </w:pPr>
            <w:r w:rsidRPr="00BB4457">
              <w:rPr>
                <w:b/>
              </w:rPr>
              <w:t>rukovodeće i administrativne poslove</w:t>
            </w:r>
          </w:p>
        </w:tc>
      </w:tr>
      <w:tr w:rsidR="00AC0D80" w:rsidRPr="00BB4457" w:rsidTr="00672899">
        <w:tc>
          <w:tcPr>
            <w:tcW w:w="9356" w:type="dxa"/>
            <w:gridSpan w:val="7"/>
            <w:vAlign w:val="center"/>
          </w:tcPr>
          <w:p w:rsidR="00AC0D80" w:rsidRPr="00BB4457" w:rsidRDefault="00AC0D80" w:rsidP="00672899"/>
        </w:tc>
      </w:tr>
      <w:tr w:rsidR="00AC0D80" w:rsidRPr="00BB4457" w:rsidTr="00672899">
        <w:trPr>
          <w:cantSplit/>
        </w:trPr>
        <w:tc>
          <w:tcPr>
            <w:tcW w:w="2494" w:type="dxa"/>
            <w:gridSpan w:val="3"/>
            <w:vMerge w:val="restart"/>
            <w:vAlign w:val="center"/>
          </w:tcPr>
          <w:p w:rsidR="00AC0D80" w:rsidRPr="00BB4457" w:rsidRDefault="00AC0D80" w:rsidP="00672899">
            <w:pPr>
              <w:rPr>
                <w:b/>
                <w:sz w:val="20"/>
              </w:rPr>
            </w:pPr>
            <w:r w:rsidRPr="00BB4457">
              <w:rPr>
                <w:b/>
                <w:sz w:val="20"/>
              </w:rPr>
              <w:t>Vjerojatnost</w:t>
            </w:r>
          </w:p>
        </w:tc>
        <w:tc>
          <w:tcPr>
            <w:tcW w:w="6862" w:type="dxa"/>
            <w:gridSpan w:val="4"/>
            <w:vAlign w:val="center"/>
          </w:tcPr>
          <w:p w:rsidR="00AC0D80" w:rsidRPr="00BB4457" w:rsidRDefault="00AC0D80" w:rsidP="00672899">
            <w:pPr>
              <w:jc w:val="center"/>
              <w:rPr>
                <w:b/>
                <w:sz w:val="20"/>
              </w:rPr>
            </w:pPr>
            <w:r w:rsidRPr="00BB4457">
              <w:rPr>
                <w:b/>
                <w:sz w:val="20"/>
              </w:rPr>
              <w:t>Veličina posljedica (štetnosti)</w:t>
            </w:r>
          </w:p>
        </w:tc>
      </w:tr>
      <w:tr w:rsidR="00AC0D80" w:rsidRPr="00BB4457" w:rsidTr="00672899">
        <w:trPr>
          <w:cantSplit/>
        </w:trPr>
        <w:tc>
          <w:tcPr>
            <w:tcW w:w="2494" w:type="dxa"/>
            <w:gridSpan w:val="3"/>
            <w:vMerge/>
            <w:vAlign w:val="center"/>
          </w:tcPr>
          <w:p w:rsidR="00AC0D80" w:rsidRPr="00BB4457" w:rsidRDefault="00AC0D80" w:rsidP="00672899">
            <w:pPr>
              <w:rPr>
                <w:b/>
                <w:sz w:val="20"/>
              </w:rPr>
            </w:pPr>
          </w:p>
        </w:tc>
        <w:tc>
          <w:tcPr>
            <w:tcW w:w="2181" w:type="dxa"/>
            <w:gridSpan w:val="2"/>
            <w:vAlign w:val="center"/>
          </w:tcPr>
          <w:p w:rsidR="00AC0D80" w:rsidRPr="00BB4457" w:rsidRDefault="00AC0D80" w:rsidP="00672899">
            <w:pPr>
              <w:jc w:val="center"/>
              <w:rPr>
                <w:b/>
              </w:rPr>
            </w:pPr>
            <w:r w:rsidRPr="00BB4457">
              <w:rPr>
                <w:b/>
                <w:sz w:val="20"/>
              </w:rPr>
              <w:t>Malo štetno</w:t>
            </w:r>
          </w:p>
        </w:tc>
        <w:tc>
          <w:tcPr>
            <w:tcW w:w="1986" w:type="dxa"/>
            <w:vAlign w:val="center"/>
          </w:tcPr>
          <w:p w:rsidR="00AC0D80" w:rsidRPr="00BB4457" w:rsidRDefault="00AC0D80" w:rsidP="00672899">
            <w:pPr>
              <w:jc w:val="center"/>
              <w:rPr>
                <w:b/>
                <w:sz w:val="20"/>
              </w:rPr>
            </w:pPr>
            <w:r w:rsidRPr="00BB4457">
              <w:rPr>
                <w:b/>
                <w:sz w:val="20"/>
              </w:rPr>
              <w:t>Srednje štetno</w:t>
            </w:r>
          </w:p>
        </w:tc>
        <w:tc>
          <w:tcPr>
            <w:tcW w:w="2695" w:type="dxa"/>
            <w:vAlign w:val="center"/>
          </w:tcPr>
          <w:p w:rsidR="00AC0D80" w:rsidRPr="00BB4457" w:rsidRDefault="00AC0D80" w:rsidP="00672899">
            <w:pPr>
              <w:jc w:val="center"/>
              <w:rPr>
                <w:b/>
                <w:sz w:val="20"/>
              </w:rPr>
            </w:pPr>
            <w:r w:rsidRPr="00BB4457">
              <w:rPr>
                <w:b/>
                <w:sz w:val="20"/>
              </w:rPr>
              <w:t>Izrazito štetno</w:t>
            </w:r>
          </w:p>
        </w:tc>
      </w:tr>
      <w:tr w:rsidR="00AC0D80" w:rsidRPr="00BB4457" w:rsidTr="00672899">
        <w:tc>
          <w:tcPr>
            <w:tcW w:w="2494" w:type="dxa"/>
            <w:gridSpan w:val="3"/>
            <w:vAlign w:val="center"/>
          </w:tcPr>
          <w:p w:rsidR="00AC0D80" w:rsidRPr="00BB4457" w:rsidRDefault="00AC0D80" w:rsidP="00672899">
            <w:pPr>
              <w:rPr>
                <w:b/>
                <w:sz w:val="20"/>
              </w:rPr>
            </w:pPr>
            <w:r w:rsidRPr="00BB4457">
              <w:rPr>
                <w:b/>
                <w:sz w:val="20"/>
              </w:rPr>
              <w:t>Malo vjerojatno</w:t>
            </w:r>
          </w:p>
        </w:tc>
        <w:tc>
          <w:tcPr>
            <w:tcW w:w="2181" w:type="dxa"/>
            <w:gridSpan w:val="2"/>
            <w:vAlign w:val="center"/>
          </w:tcPr>
          <w:p w:rsidR="00AC0D80" w:rsidRPr="00BB4457" w:rsidRDefault="00AC0D80" w:rsidP="00672899">
            <w:pPr>
              <w:jc w:val="center"/>
            </w:pPr>
            <w:r w:rsidRPr="00BB4457">
              <w:t>Mali rizik</w:t>
            </w:r>
          </w:p>
        </w:tc>
        <w:tc>
          <w:tcPr>
            <w:tcW w:w="1986" w:type="dxa"/>
            <w:vAlign w:val="center"/>
          </w:tcPr>
          <w:p w:rsidR="00AC0D80" w:rsidRPr="00BB4457" w:rsidRDefault="00AC0D80" w:rsidP="00672899">
            <w:pPr>
              <w:jc w:val="center"/>
            </w:pPr>
            <w:r w:rsidRPr="00BB4457">
              <w:t>Mali rizik</w:t>
            </w:r>
          </w:p>
        </w:tc>
        <w:tc>
          <w:tcPr>
            <w:tcW w:w="2695" w:type="dxa"/>
            <w:vAlign w:val="center"/>
          </w:tcPr>
          <w:p w:rsidR="00AC0D80" w:rsidRPr="00BB4457" w:rsidRDefault="00AC0D80" w:rsidP="00672899">
            <w:pPr>
              <w:jc w:val="center"/>
            </w:pPr>
            <w:r w:rsidRPr="00BB4457">
              <w:t>Srednji rizik</w:t>
            </w:r>
          </w:p>
        </w:tc>
      </w:tr>
      <w:tr w:rsidR="00AC0D80" w:rsidRPr="00BB4457" w:rsidTr="00672899">
        <w:tc>
          <w:tcPr>
            <w:tcW w:w="2494" w:type="dxa"/>
            <w:gridSpan w:val="3"/>
            <w:vAlign w:val="center"/>
          </w:tcPr>
          <w:p w:rsidR="00AC0D80" w:rsidRPr="00BB4457" w:rsidRDefault="00AC0D80" w:rsidP="00672899">
            <w:pPr>
              <w:rPr>
                <w:b/>
                <w:sz w:val="20"/>
              </w:rPr>
            </w:pPr>
            <w:r w:rsidRPr="00BB4457">
              <w:rPr>
                <w:b/>
                <w:sz w:val="20"/>
              </w:rPr>
              <w:t>Vjerojatno</w:t>
            </w:r>
          </w:p>
        </w:tc>
        <w:tc>
          <w:tcPr>
            <w:tcW w:w="2181" w:type="dxa"/>
            <w:gridSpan w:val="2"/>
            <w:shd w:val="clear" w:color="auto" w:fill="D9D9D9"/>
            <w:vAlign w:val="center"/>
          </w:tcPr>
          <w:p w:rsidR="00AC0D80" w:rsidRPr="00BB4457" w:rsidRDefault="00AC0D80" w:rsidP="00672899">
            <w:pPr>
              <w:jc w:val="center"/>
              <w:rPr>
                <w:b/>
              </w:rPr>
            </w:pPr>
            <w:r w:rsidRPr="00BB4457">
              <w:rPr>
                <w:b/>
              </w:rPr>
              <w:t>Mali rizik</w:t>
            </w:r>
          </w:p>
        </w:tc>
        <w:tc>
          <w:tcPr>
            <w:tcW w:w="1986" w:type="dxa"/>
            <w:vAlign w:val="center"/>
          </w:tcPr>
          <w:p w:rsidR="00AC0D80" w:rsidRPr="00BB4457" w:rsidRDefault="00AC0D80" w:rsidP="00672899">
            <w:pPr>
              <w:jc w:val="center"/>
            </w:pPr>
            <w:r w:rsidRPr="00BB4457">
              <w:t>Srednji rizik</w:t>
            </w:r>
          </w:p>
        </w:tc>
        <w:tc>
          <w:tcPr>
            <w:tcW w:w="2695" w:type="dxa"/>
            <w:vAlign w:val="center"/>
          </w:tcPr>
          <w:p w:rsidR="00AC0D80" w:rsidRPr="00BB4457" w:rsidRDefault="00AC0D80" w:rsidP="00672899">
            <w:pPr>
              <w:jc w:val="center"/>
            </w:pPr>
            <w:r w:rsidRPr="00BB4457">
              <w:t>Velik rizik</w:t>
            </w:r>
          </w:p>
        </w:tc>
      </w:tr>
      <w:tr w:rsidR="00AC0D80" w:rsidRPr="00BB4457" w:rsidTr="00672899">
        <w:tc>
          <w:tcPr>
            <w:tcW w:w="2494" w:type="dxa"/>
            <w:gridSpan w:val="3"/>
            <w:vAlign w:val="center"/>
          </w:tcPr>
          <w:p w:rsidR="00AC0D80" w:rsidRPr="00BB4457" w:rsidRDefault="00AC0D80" w:rsidP="00672899">
            <w:pPr>
              <w:rPr>
                <w:b/>
                <w:sz w:val="20"/>
              </w:rPr>
            </w:pPr>
            <w:r w:rsidRPr="00BB4457">
              <w:rPr>
                <w:b/>
                <w:sz w:val="20"/>
              </w:rPr>
              <w:t>Vrlo vjerojatno</w:t>
            </w:r>
          </w:p>
        </w:tc>
        <w:tc>
          <w:tcPr>
            <w:tcW w:w="2181" w:type="dxa"/>
            <w:gridSpan w:val="2"/>
            <w:vAlign w:val="center"/>
          </w:tcPr>
          <w:p w:rsidR="00AC0D80" w:rsidRPr="00BB4457" w:rsidRDefault="00AC0D80" w:rsidP="00672899">
            <w:pPr>
              <w:jc w:val="center"/>
            </w:pPr>
            <w:r w:rsidRPr="00BB4457">
              <w:t>Srednji rizik</w:t>
            </w:r>
          </w:p>
        </w:tc>
        <w:tc>
          <w:tcPr>
            <w:tcW w:w="1986" w:type="dxa"/>
            <w:vAlign w:val="center"/>
          </w:tcPr>
          <w:p w:rsidR="00AC0D80" w:rsidRPr="00BB4457" w:rsidRDefault="00AC0D80" w:rsidP="00672899">
            <w:pPr>
              <w:jc w:val="center"/>
            </w:pPr>
            <w:r w:rsidRPr="00BB4457">
              <w:t>Velik rizik</w:t>
            </w:r>
          </w:p>
        </w:tc>
        <w:tc>
          <w:tcPr>
            <w:tcW w:w="2695" w:type="dxa"/>
            <w:vAlign w:val="center"/>
          </w:tcPr>
          <w:p w:rsidR="00AC0D80" w:rsidRPr="00BB4457" w:rsidRDefault="00AC0D80" w:rsidP="00672899">
            <w:pPr>
              <w:jc w:val="center"/>
            </w:pPr>
            <w:r w:rsidRPr="00BB4457">
              <w:t>Velik rizik</w:t>
            </w:r>
          </w:p>
        </w:tc>
      </w:tr>
      <w:tr w:rsidR="00AC0D80" w:rsidRPr="00BB4457" w:rsidTr="00672899">
        <w:tc>
          <w:tcPr>
            <w:tcW w:w="9356" w:type="dxa"/>
            <w:gridSpan w:val="7"/>
          </w:tcPr>
          <w:p w:rsidR="00AC0D80" w:rsidRPr="00BB4457" w:rsidRDefault="00AC0D80" w:rsidP="00672899"/>
        </w:tc>
      </w:tr>
      <w:tr w:rsidR="00AC0D80" w:rsidRPr="00BB4457" w:rsidTr="00672899">
        <w:tc>
          <w:tcPr>
            <w:tcW w:w="9356" w:type="dxa"/>
            <w:gridSpan w:val="7"/>
            <w:tcBorders>
              <w:bottom w:val="single" w:sz="4" w:space="0" w:color="auto"/>
            </w:tcBorders>
          </w:tcPr>
          <w:p w:rsidR="00AC0D80" w:rsidRPr="00BB4457" w:rsidRDefault="00AC0D80" w:rsidP="00672899">
            <w:r w:rsidRPr="00BB4457">
              <w:t>Nakon provedenog procjenjivanja rizika utvrđene su slijedeće mjere:</w:t>
            </w:r>
          </w:p>
        </w:tc>
      </w:tr>
      <w:tr w:rsidR="00AC0D80" w:rsidRPr="00BB4457" w:rsidTr="00672899">
        <w:tc>
          <w:tcPr>
            <w:tcW w:w="9356" w:type="dxa"/>
            <w:gridSpan w:val="7"/>
            <w:tcBorders>
              <w:bottom w:val="nil"/>
            </w:tcBorders>
          </w:tcPr>
          <w:p w:rsidR="00AC0D80" w:rsidRPr="00BB4457" w:rsidRDefault="00AC0D80" w:rsidP="00672899"/>
        </w:tc>
      </w:tr>
      <w:tr w:rsidR="00AC0D80" w:rsidRPr="00BB4457" w:rsidTr="00672899">
        <w:tc>
          <w:tcPr>
            <w:tcW w:w="845" w:type="dxa"/>
            <w:tcBorders>
              <w:top w:val="nil"/>
              <w:bottom w:val="nil"/>
              <w:right w:val="nil"/>
            </w:tcBorders>
          </w:tcPr>
          <w:p w:rsidR="00AC0D80" w:rsidRPr="00BB4457" w:rsidRDefault="00AC0D80" w:rsidP="00672899"/>
        </w:tc>
        <w:tc>
          <w:tcPr>
            <w:tcW w:w="282" w:type="dxa"/>
            <w:tcBorders>
              <w:top w:val="nil"/>
              <w:left w:val="nil"/>
              <w:bottom w:val="nil"/>
              <w:right w:val="nil"/>
            </w:tcBorders>
            <w:vAlign w:val="center"/>
          </w:tcPr>
          <w:p w:rsidR="00AC0D80" w:rsidRPr="00BB4457" w:rsidRDefault="00AC0D80" w:rsidP="00672899">
            <w:r w:rsidRPr="00BB4457">
              <w:t>-</w:t>
            </w:r>
          </w:p>
        </w:tc>
        <w:tc>
          <w:tcPr>
            <w:tcW w:w="8229" w:type="dxa"/>
            <w:gridSpan w:val="5"/>
            <w:tcBorders>
              <w:top w:val="nil"/>
              <w:left w:val="nil"/>
              <w:bottom w:val="nil"/>
            </w:tcBorders>
          </w:tcPr>
          <w:p w:rsidR="00AC0D80" w:rsidRPr="00BB4457" w:rsidRDefault="00AC0D80" w:rsidP="00672899">
            <w:r w:rsidRPr="00BB4457">
              <w:t>Posao s pote</w:t>
            </w:r>
            <w:r w:rsidR="0068731D">
              <w:t>n</w:t>
            </w:r>
            <w:r w:rsidRPr="00BB4457">
              <w:t xml:space="preserve">cijalno </w:t>
            </w:r>
            <w:r w:rsidRPr="00BB4457">
              <w:rPr>
                <w:b/>
              </w:rPr>
              <w:t>malim</w:t>
            </w:r>
            <w:r w:rsidRPr="00BB4457">
              <w:t xml:space="preserve"> rizicima.</w:t>
            </w:r>
          </w:p>
        </w:tc>
      </w:tr>
      <w:tr w:rsidR="00AC0D80" w:rsidRPr="00BB4457" w:rsidTr="00672899">
        <w:tc>
          <w:tcPr>
            <w:tcW w:w="845" w:type="dxa"/>
            <w:tcBorders>
              <w:top w:val="nil"/>
              <w:bottom w:val="nil"/>
              <w:right w:val="nil"/>
            </w:tcBorders>
          </w:tcPr>
          <w:p w:rsidR="00AC0D80" w:rsidRPr="00BB4457" w:rsidRDefault="00AC0D80" w:rsidP="00672899"/>
        </w:tc>
        <w:tc>
          <w:tcPr>
            <w:tcW w:w="282" w:type="dxa"/>
            <w:tcBorders>
              <w:top w:val="nil"/>
              <w:left w:val="nil"/>
              <w:bottom w:val="nil"/>
              <w:right w:val="nil"/>
            </w:tcBorders>
            <w:vAlign w:val="center"/>
          </w:tcPr>
          <w:p w:rsidR="00AC0D80" w:rsidRPr="00BB4457" w:rsidRDefault="00AC0D80" w:rsidP="00672899">
            <w:r w:rsidRPr="00BB4457">
              <w:t>-</w:t>
            </w:r>
          </w:p>
        </w:tc>
        <w:tc>
          <w:tcPr>
            <w:tcW w:w="8229" w:type="dxa"/>
            <w:gridSpan w:val="5"/>
            <w:tcBorders>
              <w:top w:val="nil"/>
              <w:left w:val="nil"/>
              <w:bottom w:val="nil"/>
            </w:tcBorders>
          </w:tcPr>
          <w:p w:rsidR="00AC0D80" w:rsidRPr="00BB4457" w:rsidRDefault="00AC0D80" w:rsidP="00672899">
            <w:r w:rsidRPr="00BB4457">
              <w:t>Potrebno provesti teoretsko osposobljavanje za rad na siguran način.</w:t>
            </w:r>
          </w:p>
        </w:tc>
      </w:tr>
      <w:tr w:rsidR="00AC0D80" w:rsidRPr="00BB4457" w:rsidTr="00672899">
        <w:tc>
          <w:tcPr>
            <w:tcW w:w="845" w:type="dxa"/>
            <w:tcBorders>
              <w:top w:val="nil"/>
              <w:bottom w:val="nil"/>
              <w:right w:val="nil"/>
            </w:tcBorders>
          </w:tcPr>
          <w:p w:rsidR="00AC0D80" w:rsidRPr="00BB4457" w:rsidRDefault="00AC0D80" w:rsidP="00672899"/>
        </w:tc>
        <w:tc>
          <w:tcPr>
            <w:tcW w:w="282" w:type="dxa"/>
            <w:tcBorders>
              <w:top w:val="nil"/>
              <w:left w:val="nil"/>
              <w:bottom w:val="nil"/>
              <w:right w:val="nil"/>
            </w:tcBorders>
            <w:vAlign w:val="center"/>
          </w:tcPr>
          <w:p w:rsidR="00AC0D80" w:rsidRPr="00BB4457" w:rsidRDefault="00AC0D80" w:rsidP="00672899">
            <w:r w:rsidRPr="00BB4457">
              <w:t>-</w:t>
            </w:r>
          </w:p>
        </w:tc>
        <w:tc>
          <w:tcPr>
            <w:tcW w:w="8229" w:type="dxa"/>
            <w:gridSpan w:val="5"/>
            <w:tcBorders>
              <w:top w:val="nil"/>
              <w:left w:val="nil"/>
              <w:bottom w:val="nil"/>
            </w:tcBorders>
          </w:tcPr>
          <w:p w:rsidR="00AC0D80" w:rsidRPr="00BB4457" w:rsidRDefault="00AC0D80" w:rsidP="00672899">
            <w:r w:rsidRPr="00BB4457">
              <w:t>Potrebno radniku uručiti pisane upute za rad na siguran način za poslove koje obavlja.</w:t>
            </w:r>
          </w:p>
        </w:tc>
      </w:tr>
      <w:tr w:rsidR="00AC0D80" w:rsidRPr="00BB4457" w:rsidTr="00672899">
        <w:tc>
          <w:tcPr>
            <w:tcW w:w="9356" w:type="dxa"/>
            <w:gridSpan w:val="7"/>
            <w:tcBorders>
              <w:top w:val="nil"/>
            </w:tcBorders>
          </w:tcPr>
          <w:p w:rsidR="00AC0D80" w:rsidRPr="00BB4457" w:rsidRDefault="00AC0D80" w:rsidP="00672899"/>
        </w:tc>
      </w:tr>
    </w:tbl>
    <w:p w:rsidR="006B7D82" w:rsidRPr="00BB4457" w:rsidRDefault="006B7D82" w:rsidP="006B7D82"/>
    <w:p w:rsidR="006B7D82" w:rsidRPr="00BB4457" w:rsidRDefault="006B7D82" w:rsidP="006B7D82"/>
    <w:p w:rsidR="006B7D82" w:rsidRPr="00BB4457" w:rsidRDefault="006B7D82" w:rsidP="006B7D82"/>
    <w:p w:rsidR="006B7D82" w:rsidRPr="00BB4457" w:rsidRDefault="006B7D82" w:rsidP="006B7D82"/>
    <w:p w:rsidR="00AC0D80" w:rsidRPr="00BB4457" w:rsidRDefault="00AC0D80" w:rsidP="006B7D82"/>
    <w:p w:rsidR="00AC0D80" w:rsidRPr="00BB4457" w:rsidRDefault="00AC0D80" w:rsidP="006B7D82"/>
    <w:p w:rsidR="00DD71FF" w:rsidRPr="00BB4457" w:rsidRDefault="00DD71FF"/>
    <w:p w:rsidR="00230C88" w:rsidRPr="00BB4457" w:rsidRDefault="00230C88"/>
    <w:p w:rsidR="00672899" w:rsidRPr="00BB4457" w:rsidRDefault="00672899" w:rsidP="00672899">
      <w:pPr>
        <w:pStyle w:val="Naslov3"/>
      </w:pPr>
      <w:bookmarkStart w:id="214" w:name="_Toc22302090"/>
      <w:r w:rsidRPr="00BB4457">
        <w:t>Viši stručni suradnik tehničke kontrole</w:t>
      </w:r>
      <w:bookmarkEnd w:id="214"/>
    </w:p>
    <w:p w:rsidR="00672899" w:rsidRPr="00BB4457" w:rsidRDefault="00672899" w:rsidP="00672899">
      <w:pPr>
        <w:rPr>
          <w:lang w:eastAsia="x-non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
        <w:gridCol w:w="177"/>
        <w:gridCol w:w="1244"/>
        <w:gridCol w:w="41"/>
        <w:gridCol w:w="957"/>
        <w:gridCol w:w="426"/>
        <w:gridCol w:w="614"/>
        <w:gridCol w:w="231"/>
        <w:gridCol w:w="241"/>
        <w:gridCol w:w="473"/>
        <w:gridCol w:w="279"/>
        <w:gridCol w:w="191"/>
        <w:gridCol w:w="235"/>
        <w:gridCol w:w="236"/>
        <w:gridCol w:w="190"/>
        <w:gridCol w:w="283"/>
        <w:gridCol w:w="137"/>
        <w:gridCol w:w="335"/>
        <w:gridCol w:w="471"/>
        <w:gridCol w:w="192"/>
        <w:gridCol w:w="280"/>
        <w:gridCol w:w="1145"/>
      </w:tblGrid>
      <w:tr w:rsidR="00672899" w:rsidRPr="00BB4457" w:rsidTr="00672899">
        <w:trPr>
          <w:cantSplit/>
          <w:trHeight w:val="284"/>
          <w:jc w:val="center"/>
        </w:trPr>
        <w:tc>
          <w:tcPr>
            <w:tcW w:w="2440" w:type="dxa"/>
            <w:gridSpan w:val="4"/>
            <w:shd w:val="clear" w:color="auto" w:fill="auto"/>
            <w:vAlign w:val="center"/>
          </w:tcPr>
          <w:p w:rsidR="00672899" w:rsidRPr="00BB4457" w:rsidRDefault="00672899" w:rsidP="00672899">
            <w:pPr>
              <w:rPr>
                <w:b/>
                <w:sz w:val="20"/>
              </w:rPr>
            </w:pPr>
            <w:r w:rsidRPr="00BB4457">
              <w:rPr>
                <w:b/>
                <w:sz w:val="20"/>
              </w:rPr>
              <w:t xml:space="preserve">Tehnološka cjelina: </w:t>
            </w:r>
          </w:p>
        </w:tc>
        <w:tc>
          <w:tcPr>
            <w:tcW w:w="6916" w:type="dxa"/>
            <w:gridSpan w:val="18"/>
            <w:shd w:val="clear" w:color="auto" w:fill="auto"/>
            <w:vAlign w:val="center"/>
          </w:tcPr>
          <w:p w:rsidR="00672899" w:rsidRPr="00BB4457" w:rsidRDefault="00672899" w:rsidP="00672899">
            <w:pPr>
              <w:jc w:val="center"/>
              <w:rPr>
                <w:b/>
                <w:sz w:val="20"/>
              </w:rPr>
            </w:pPr>
            <w:r w:rsidRPr="00BB4457">
              <w:rPr>
                <w:b/>
                <w:sz w:val="20"/>
              </w:rPr>
              <w:t>5.  Odjel tehničke kontrole</w:t>
            </w:r>
          </w:p>
        </w:tc>
      </w:tr>
      <w:tr w:rsidR="00672899" w:rsidRPr="00BB4457" w:rsidTr="00672899">
        <w:trPr>
          <w:cantSplit/>
          <w:trHeight w:val="284"/>
          <w:jc w:val="center"/>
        </w:trPr>
        <w:tc>
          <w:tcPr>
            <w:tcW w:w="978" w:type="dxa"/>
            <w:shd w:val="clear" w:color="auto" w:fill="auto"/>
            <w:vAlign w:val="center"/>
          </w:tcPr>
          <w:p w:rsidR="00672899" w:rsidRPr="00BB4457" w:rsidRDefault="00672899" w:rsidP="00672899">
            <w:pPr>
              <w:jc w:val="center"/>
              <w:rPr>
                <w:b/>
                <w:caps/>
                <w:sz w:val="20"/>
              </w:rPr>
            </w:pPr>
            <w:r w:rsidRPr="00BB4457">
              <w:rPr>
                <w:b/>
                <w:caps/>
                <w:sz w:val="20"/>
              </w:rPr>
              <w:t>Šifra NP</w:t>
            </w:r>
          </w:p>
        </w:tc>
        <w:tc>
          <w:tcPr>
            <w:tcW w:w="5955" w:type="dxa"/>
            <w:gridSpan w:val="16"/>
            <w:shd w:val="clear" w:color="auto" w:fill="auto"/>
            <w:vAlign w:val="center"/>
          </w:tcPr>
          <w:p w:rsidR="00672899" w:rsidRPr="00BB4457" w:rsidRDefault="00672899" w:rsidP="00672899">
            <w:pPr>
              <w:jc w:val="center"/>
              <w:rPr>
                <w:b/>
                <w:sz w:val="20"/>
              </w:rPr>
            </w:pPr>
            <w:r w:rsidRPr="00BB4457">
              <w:rPr>
                <w:b/>
                <w:sz w:val="20"/>
              </w:rPr>
              <w:t>Naziv posla:</w:t>
            </w:r>
          </w:p>
        </w:tc>
        <w:tc>
          <w:tcPr>
            <w:tcW w:w="2423" w:type="dxa"/>
            <w:gridSpan w:val="5"/>
            <w:shd w:val="clear" w:color="auto" w:fill="auto"/>
            <w:vAlign w:val="center"/>
          </w:tcPr>
          <w:p w:rsidR="00672899" w:rsidRPr="00BB4457" w:rsidRDefault="00672899" w:rsidP="00672899">
            <w:pPr>
              <w:jc w:val="center"/>
              <w:rPr>
                <w:b/>
                <w:sz w:val="20"/>
              </w:rPr>
            </w:pPr>
            <w:r w:rsidRPr="00BB4457">
              <w:rPr>
                <w:b/>
                <w:sz w:val="20"/>
              </w:rPr>
              <w:t>Ukupan broj izvršitelja:</w:t>
            </w:r>
          </w:p>
        </w:tc>
      </w:tr>
      <w:tr w:rsidR="00672899" w:rsidRPr="00BB4457" w:rsidTr="00672899">
        <w:trPr>
          <w:cantSplit/>
          <w:trHeight w:val="347"/>
          <w:jc w:val="center"/>
        </w:trPr>
        <w:tc>
          <w:tcPr>
            <w:tcW w:w="978" w:type="dxa"/>
            <w:shd w:val="clear" w:color="auto" w:fill="auto"/>
            <w:vAlign w:val="center"/>
          </w:tcPr>
          <w:p w:rsidR="00672899" w:rsidRPr="00BB4457" w:rsidRDefault="00672899" w:rsidP="00672899">
            <w:pPr>
              <w:jc w:val="center"/>
              <w:rPr>
                <w:rFonts w:eastAsia="Arial Unicode MS"/>
                <w:b/>
              </w:rPr>
            </w:pPr>
            <w:r w:rsidRPr="00BB4457">
              <w:rPr>
                <w:rFonts w:eastAsia="Arial Unicode MS"/>
                <w:b/>
              </w:rPr>
              <w:t>31</w:t>
            </w:r>
          </w:p>
        </w:tc>
        <w:tc>
          <w:tcPr>
            <w:tcW w:w="5955" w:type="dxa"/>
            <w:gridSpan w:val="16"/>
            <w:shd w:val="clear" w:color="auto" w:fill="auto"/>
            <w:vAlign w:val="center"/>
          </w:tcPr>
          <w:p w:rsidR="00672899" w:rsidRPr="00BB4457" w:rsidRDefault="00672899" w:rsidP="00672899">
            <w:pPr>
              <w:rPr>
                <w:b/>
              </w:rPr>
            </w:pPr>
            <w:r w:rsidRPr="00BB4457">
              <w:rPr>
                <w:b/>
              </w:rPr>
              <w:t>Viši stručni suradnik tehničke kontrole</w:t>
            </w:r>
          </w:p>
        </w:tc>
        <w:tc>
          <w:tcPr>
            <w:tcW w:w="2423" w:type="dxa"/>
            <w:gridSpan w:val="5"/>
            <w:shd w:val="clear" w:color="auto" w:fill="auto"/>
            <w:vAlign w:val="center"/>
          </w:tcPr>
          <w:p w:rsidR="00672899" w:rsidRPr="00BB4457" w:rsidRDefault="00672899" w:rsidP="00672899">
            <w:pPr>
              <w:jc w:val="center"/>
              <w:rPr>
                <w:b/>
              </w:rPr>
            </w:pPr>
            <w:r w:rsidRPr="00BB4457">
              <w:rPr>
                <w:b/>
              </w:rPr>
              <w:t>2</w:t>
            </w:r>
          </w:p>
        </w:tc>
      </w:tr>
      <w:tr w:rsidR="00672899" w:rsidRPr="00BB4457" w:rsidTr="00672899">
        <w:trPr>
          <w:cantSplit/>
          <w:trHeight w:val="347"/>
          <w:jc w:val="center"/>
        </w:trPr>
        <w:tc>
          <w:tcPr>
            <w:tcW w:w="9356" w:type="dxa"/>
            <w:gridSpan w:val="22"/>
            <w:shd w:val="clear" w:color="auto" w:fill="auto"/>
            <w:vAlign w:val="center"/>
          </w:tcPr>
          <w:p w:rsidR="00672899" w:rsidRPr="00BB4457" w:rsidRDefault="00672899" w:rsidP="00672899">
            <w:pPr>
              <w:rPr>
                <w:b/>
                <w:sz w:val="20"/>
              </w:rPr>
            </w:pPr>
            <w:r w:rsidRPr="00BB4457">
              <w:rPr>
                <w:b/>
                <w:sz w:val="20"/>
              </w:rPr>
              <w:t>Vremenski raspored radnog vremena</w:t>
            </w:r>
          </w:p>
        </w:tc>
      </w:tr>
      <w:tr w:rsidR="00672899" w:rsidRPr="00BB4457" w:rsidTr="00672899">
        <w:trPr>
          <w:cantSplit/>
          <w:trHeight w:val="347"/>
          <w:jc w:val="center"/>
        </w:trPr>
        <w:tc>
          <w:tcPr>
            <w:tcW w:w="1155" w:type="dxa"/>
            <w:gridSpan w:val="2"/>
            <w:shd w:val="clear" w:color="auto" w:fill="auto"/>
            <w:vAlign w:val="center"/>
          </w:tcPr>
          <w:p w:rsidR="00672899" w:rsidRPr="00BB4457" w:rsidRDefault="00672899" w:rsidP="00672899">
            <w:pPr>
              <w:jc w:val="center"/>
              <w:rPr>
                <w:b/>
                <w:sz w:val="20"/>
              </w:rPr>
            </w:pPr>
            <w:r w:rsidRPr="00BB4457">
              <w:rPr>
                <w:b/>
                <w:sz w:val="20"/>
              </w:rPr>
              <w:t>Tjedni raspored rada</w:t>
            </w:r>
          </w:p>
          <w:p w:rsidR="00672899" w:rsidRPr="00BB4457" w:rsidRDefault="00672899" w:rsidP="00672899">
            <w:pPr>
              <w:jc w:val="center"/>
              <w:rPr>
                <w:b/>
                <w:sz w:val="20"/>
              </w:rPr>
            </w:pPr>
            <w:r w:rsidRPr="00BB4457">
              <w:rPr>
                <w:b/>
                <w:sz w:val="20"/>
              </w:rPr>
              <w:t>(sati)</w:t>
            </w:r>
          </w:p>
        </w:tc>
        <w:tc>
          <w:tcPr>
            <w:tcW w:w="1244" w:type="dxa"/>
            <w:shd w:val="clear" w:color="auto" w:fill="auto"/>
            <w:vAlign w:val="center"/>
          </w:tcPr>
          <w:p w:rsidR="00672899" w:rsidRPr="00BB4457" w:rsidRDefault="00672899" w:rsidP="00672899">
            <w:pPr>
              <w:jc w:val="center"/>
              <w:rPr>
                <w:b/>
                <w:sz w:val="20"/>
              </w:rPr>
            </w:pPr>
            <w:r w:rsidRPr="00BB4457">
              <w:rPr>
                <w:b/>
                <w:sz w:val="20"/>
              </w:rPr>
              <w:t>Dnevni raspored rada</w:t>
            </w:r>
          </w:p>
        </w:tc>
        <w:tc>
          <w:tcPr>
            <w:tcW w:w="998" w:type="dxa"/>
            <w:gridSpan w:val="2"/>
            <w:shd w:val="clear" w:color="auto" w:fill="auto"/>
            <w:vAlign w:val="center"/>
          </w:tcPr>
          <w:p w:rsidR="00672899" w:rsidRPr="00BB4457" w:rsidRDefault="00672899" w:rsidP="00672899">
            <w:pPr>
              <w:jc w:val="center"/>
              <w:rPr>
                <w:b/>
                <w:sz w:val="20"/>
              </w:rPr>
            </w:pPr>
            <w:r w:rsidRPr="00BB4457">
              <w:rPr>
                <w:b/>
                <w:sz w:val="20"/>
              </w:rPr>
              <w:t>Tjedni odmor</w:t>
            </w:r>
          </w:p>
        </w:tc>
        <w:tc>
          <w:tcPr>
            <w:tcW w:w="1271" w:type="dxa"/>
            <w:gridSpan w:val="3"/>
            <w:shd w:val="clear" w:color="auto" w:fill="auto"/>
            <w:vAlign w:val="center"/>
          </w:tcPr>
          <w:p w:rsidR="00672899" w:rsidRPr="00BB4457" w:rsidRDefault="00672899" w:rsidP="00672899">
            <w:pPr>
              <w:jc w:val="center"/>
              <w:rPr>
                <w:b/>
                <w:sz w:val="20"/>
              </w:rPr>
            </w:pPr>
            <w:r w:rsidRPr="00BB4457">
              <w:rPr>
                <w:b/>
                <w:sz w:val="20"/>
              </w:rPr>
              <w:t>Dnevni odmor</w:t>
            </w:r>
          </w:p>
          <w:p w:rsidR="00672899" w:rsidRPr="00BB4457" w:rsidRDefault="00672899" w:rsidP="00672899">
            <w:pPr>
              <w:jc w:val="center"/>
              <w:rPr>
                <w:b/>
                <w:sz w:val="20"/>
              </w:rPr>
            </w:pPr>
            <w:r w:rsidRPr="00BB4457">
              <w:rPr>
                <w:b/>
                <w:sz w:val="20"/>
              </w:rPr>
              <w:t>(sati)</w:t>
            </w:r>
          </w:p>
        </w:tc>
        <w:tc>
          <w:tcPr>
            <w:tcW w:w="993" w:type="dxa"/>
            <w:gridSpan w:val="3"/>
            <w:shd w:val="clear" w:color="auto" w:fill="auto"/>
            <w:vAlign w:val="center"/>
          </w:tcPr>
          <w:p w:rsidR="00672899" w:rsidRPr="00BB4457" w:rsidRDefault="00672899" w:rsidP="00672899">
            <w:pPr>
              <w:jc w:val="center"/>
              <w:rPr>
                <w:b/>
                <w:sz w:val="20"/>
              </w:rPr>
            </w:pPr>
            <w:r w:rsidRPr="00BB4457">
              <w:rPr>
                <w:b/>
                <w:sz w:val="20"/>
              </w:rPr>
              <w:t>Smjenski rad</w:t>
            </w:r>
          </w:p>
        </w:tc>
        <w:tc>
          <w:tcPr>
            <w:tcW w:w="1135" w:type="dxa"/>
            <w:gridSpan w:val="5"/>
            <w:shd w:val="clear" w:color="auto" w:fill="auto"/>
            <w:vAlign w:val="center"/>
          </w:tcPr>
          <w:p w:rsidR="00672899" w:rsidRPr="00BB4457" w:rsidRDefault="00672899" w:rsidP="00672899">
            <w:pPr>
              <w:jc w:val="center"/>
              <w:rPr>
                <w:b/>
                <w:sz w:val="20"/>
              </w:rPr>
            </w:pPr>
            <w:r w:rsidRPr="00BB4457">
              <w:rPr>
                <w:b/>
                <w:sz w:val="20"/>
              </w:rPr>
              <w:t>Trajanje smjene</w:t>
            </w:r>
          </w:p>
          <w:p w:rsidR="00672899" w:rsidRPr="00BB4457" w:rsidRDefault="00672899" w:rsidP="00672899">
            <w:pPr>
              <w:jc w:val="center"/>
              <w:rPr>
                <w:b/>
                <w:sz w:val="20"/>
              </w:rPr>
            </w:pPr>
            <w:r w:rsidRPr="00BB4457">
              <w:rPr>
                <w:b/>
                <w:sz w:val="20"/>
              </w:rPr>
              <w:t>(sati)</w:t>
            </w:r>
          </w:p>
        </w:tc>
        <w:tc>
          <w:tcPr>
            <w:tcW w:w="1135" w:type="dxa"/>
            <w:gridSpan w:val="4"/>
            <w:shd w:val="clear" w:color="auto" w:fill="auto"/>
            <w:vAlign w:val="center"/>
          </w:tcPr>
          <w:p w:rsidR="00672899" w:rsidRPr="00BB4457" w:rsidRDefault="00672899" w:rsidP="00672899">
            <w:pPr>
              <w:jc w:val="center"/>
              <w:rPr>
                <w:b/>
                <w:sz w:val="20"/>
              </w:rPr>
            </w:pPr>
            <w:r w:rsidRPr="00BB4457">
              <w:rPr>
                <w:b/>
                <w:sz w:val="20"/>
              </w:rPr>
              <w:t>Rad duži od redovitog</w:t>
            </w:r>
          </w:p>
        </w:tc>
        <w:tc>
          <w:tcPr>
            <w:tcW w:w="1425" w:type="dxa"/>
            <w:gridSpan w:val="2"/>
            <w:shd w:val="clear" w:color="auto" w:fill="auto"/>
            <w:vAlign w:val="center"/>
          </w:tcPr>
          <w:p w:rsidR="00672899" w:rsidRPr="00BB4457" w:rsidRDefault="00672899" w:rsidP="00672899">
            <w:pPr>
              <w:jc w:val="center"/>
              <w:rPr>
                <w:b/>
                <w:sz w:val="20"/>
              </w:rPr>
            </w:pPr>
            <w:r w:rsidRPr="00BB4457">
              <w:rPr>
                <w:b/>
                <w:sz w:val="20"/>
              </w:rPr>
              <w:t>Skraćeno radno vrijeme zbog otežanih uvjeta rada</w:t>
            </w:r>
          </w:p>
        </w:tc>
      </w:tr>
      <w:tr w:rsidR="00672899" w:rsidRPr="00BB4457" w:rsidTr="00672899">
        <w:trPr>
          <w:cantSplit/>
          <w:trHeight w:val="347"/>
          <w:jc w:val="center"/>
        </w:trPr>
        <w:tc>
          <w:tcPr>
            <w:tcW w:w="1155" w:type="dxa"/>
            <w:gridSpan w:val="2"/>
            <w:shd w:val="clear" w:color="auto" w:fill="auto"/>
            <w:vAlign w:val="center"/>
          </w:tcPr>
          <w:p w:rsidR="00672899" w:rsidRPr="00BB4457" w:rsidRDefault="00672899" w:rsidP="00672899">
            <w:pPr>
              <w:jc w:val="center"/>
              <w:rPr>
                <w:b/>
                <w:sz w:val="20"/>
              </w:rPr>
            </w:pPr>
            <w:r w:rsidRPr="00BB4457">
              <w:rPr>
                <w:b/>
                <w:sz w:val="20"/>
              </w:rPr>
              <w:t>40</w:t>
            </w:r>
          </w:p>
        </w:tc>
        <w:tc>
          <w:tcPr>
            <w:tcW w:w="1244" w:type="dxa"/>
            <w:shd w:val="clear" w:color="auto" w:fill="auto"/>
            <w:vAlign w:val="center"/>
          </w:tcPr>
          <w:p w:rsidR="00672899" w:rsidRPr="00BB4457" w:rsidRDefault="00672899" w:rsidP="00672899">
            <w:pPr>
              <w:jc w:val="center"/>
              <w:rPr>
                <w:b/>
                <w:sz w:val="20"/>
              </w:rPr>
            </w:pPr>
            <w:r w:rsidRPr="00BB4457">
              <w:rPr>
                <w:b/>
                <w:sz w:val="20"/>
              </w:rPr>
              <w:t>07:00-15:00</w:t>
            </w:r>
          </w:p>
        </w:tc>
        <w:tc>
          <w:tcPr>
            <w:tcW w:w="998" w:type="dxa"/>
            <w:gridSpan w:val="2"/>
            <w:shd w:val="clear" w:color="auto" w:fill="auto"/>
            <w:vAlign w:val="center"/>
          </w:tcPr>
          <w:p w:rsidR="00672899" w:rsidRPr="00BB4457" w:rsidRDefault="00672899" w:rsidP="00672899">
            <w:pPr>
              <w:jc w:val="center"/>
              <w:rPr>
                <w:b/>
                <w:sz w:val="20"/>
              </w:rPr>
            </w:pPr>
            <w:r w:rsidRPr="00BB4457">
              <w:rPr>
                <w:b/>
                <w:sz w:val="20"/>
              </w:rPr>
              <w:t xml:space="preserve">Subota </w:t>
            </w:r>
          </w:p>
          <w:p w:rsidR="00672899" w:rsidRPr="00BB4457" w:rsidRDefault="00672899" w:rsidP="00672899">
            <w:pPr>
              <w:jc w:val="center"/>
              <w:rPr>
                <w:b/>
                <w:sz w:val="20"/>
              </w:rPr>
            </w:pPr>
            <w:r w:rsidRPr="00BB4457">
              <w:rPr>
                <w:b/>
                <w:sz w:val="20"/>
              </w:rPr>
              <w:t>Nedjelja</w:t>
            </w:r>
          </w:p>
        </w:tc>
        <w:tc>
          <w:tcPr>
            <w:tcW w:w="1271" w:type="dxa"/>
            <w:gridSpan w:val="3"/>
            <w:shd w:val="clear" w:color="auto" w:fill="auto"/>
            <w:vAlign w:val="center"/>
          </w:tcPr>
          <w:p w:rsidR="00672899" w:rsidRPr="00BB4457" w:rsidRDefault="00672899" w:rsidP="00672899">
            <w:pPr>
              <w:jc w:val="center"/>
              <w:rPr>
                <w:b/>
                <w:sz w:val="20"/>
              </w:rPr>
            </w:pPr>
            <w:r w:rsidRPr="00BB4457">
              <w:rPr>
                <w:b/>
                <w:sz w:val="20"/>
              </w:rPr>
              <w:t>0,5</w:t>
            </w:r>
          </w:p>
        </w:tc>
        <w:tc>
          <w:tcPr>
            <w:tcW w:w="993" w:type="dxa"/>
            <w:gridSpan w:val="3"/>
            <w:shd w:val="clear" w:color="auto" w:fill="auto"/>
            <w:vAlign w:val="center"/>
          </w:tcPr>
          <w:p w:rsidR="00672899" w:rsidRPr="00BB4457" w:rsidRDefault="00672899" w:rsidP="00672899">
            <w:pPr>
              <w:jc w:val="center"/>
              <w:rPr>
                <w:b/>
                <w:sz w:val="20"/>
              </w:rPr>
            </w:pPr>
            <w:r w:rsidRPr="00BB4457">
              <w:rPr>
                <w:b/>
                <w:sz w:val="20"/>
              </w:rPr>
              <w:t>1</w:t>
            </w:r>
          </w:p>
        </w:tc>
        <w:tc>
          <w:tcPr>
            <w:tcW w:w="1135" w:type="dxa"/>
            <w:gridSpan w:val="5"/>
            <w:shd w:val="clear" w:color="auto" w:fill="auto"/>
            <w:vAlign w:val="center"/>
          </w:tcPr>
          <w:p w:rsidR="00672899" w:rsidRPr="00BB4457" w:rsidRDefault="00672899" w:rsidP="00672899">
            <w:pPr>
              <w:jc w:val="center"/>
              <w:rPr>
                <w:b/>
                <w:sz w:val="20"/>
              </w:rPr>
            </w:pPr>
            <w:r w:rsidRPr="00BB4457">
              <w:rPr>
                <w:b/>
                <w:sz w:val="20"/>
              </w:rPr>
              <w:t>8</w:t>
            </w:r>
          </w:p>
        </w:tc>
        <w:tc>
          <w:tcPr>
            <w:tcW w:w="1135" w:type="dxa"/>
            <w:gridSpan w:val="4"/>
            <w:shd w:val="clear" w:color="auto" w:fill="auto"/>
            <w:vAlign w:val="center"/>
          </w:tcPr>
          <w:p w:rsidR="00672899" w:rsidRPr="00BB4457" w:rsidRDefault="00672899" w:rsidP="00672899">
            <w:pPr>
              <w:jc w:val="center"/>
              <w:rPr>
                <w:b/>
                <w:sz w:val="20"/>
              </w:rPr>
            </w:pPr>
            <w:r w:rsidRPr="00BB4457">
              <w:rPr>
                <w:b/>
                <w:sz w:val="20"/>
              </w:rPr>
              <w:t>Ne</w:t>
            </w:r>
          </w:p>
        </w:tc>
        <w:tc>
          <w:tcPr>
            <w:tcW w:w="1425" w:type="dxa"/>
            <w:gridSpan w:val="2"/>
            <w:shd w:val="clear" w:color="auto" w:fill="auto"/>
            <w:vAlign w:val="center"/>
          </w:tcPr>
          <w:p w:rsidR="00672899" w:rsidRPr="00BB4457" w:rsidRDefault="00672899" w:rsidP="00672899">
            <w:pPr>
              <w:jc w:val="center"/>
              <w:rPr>
                <w:b/>
                <w:sz w:val="20"/>
              </w:rPr>
            </w:pPr>
            <w:r w:rsidRPr="00BB4457">
              <w:rPr>
                <w:b/>
                <w:sz w:val="20"/>
              </w:rPr>
              <w:t>Ne</w:t>
            </w:r>
          </w:p>
        </w:tc>
      </w:tr>
      <w:tr w:rsidR="00672899" w:rsidRPr="00BB4457" w:rsidTr="00672899">
        <w:trPr>
          <w:cantSplit/>
          <w:trHeight w:val="347"/>
          <w:jc w:val="center"/>
        </w:trPr>
        <w:tc>
          <w:tcPr>
            <w:tcW w:w="9356" w:type="dxa"/>
            <w:gridSpan w:val="22"/>
            <w:tcBorders>
              <w:bottom w:val="single" w:sz="4" w:space="0" w:color="auto"/>
            </w:tcBorders>
            <w:shd w:val="clear" w:color="auto" w:fill="auto"/>
            <w:vAlign w:val="center"/>
          </w:tcPr>
          <w:p w:rsidR="00672899" w:rsidRPr="00BB4457" w:rsidRDefault="00672899" w:rsidP="00672899">
            <w:pPr>
              <w:rPr>
                <w:b/>
                <w:sz w:val="20"/>
              </w:rPr>
            </w:pPr>
            <w:r w:rsidRPr="00BB4457">
              <w:rPr>
                <w:b/>
                <w:sz w:val="20"/>
              </w:rPr>
              <w:t>Popis poslova sa naznakom mjesta rada</w:t>
            </w:r>
          </w:p>
        </w:tc>
      </w:tr>
      <w:tr w:rsidR="00672899" w:rsidRPr="00BB4457" w:rsidTr="00672899">
        <w:trPr>
          <w:cantSplit/>
          <w:trHeight w:val="149"/>
          <w:jc w:val="center"/>
        </w:trPr>
        <w:tc>
          <w:tcPr>
            <w:tcW w:w="3397" w:type="dxa"/>
            <w:gridSpan w:val="5"/>
            <w:tcBorders>
              <w:left w:val="single" w:sz="4" w:space="0" w:color="auto"/>
              <w:bottom w:val="nil"/>
              <w:right w:val="nil"/>
            </w:tcBorders>
            <w:shd w:val="clear" w:color="auto" w:fill="auto"/>
            <w:vAlign w:val="center"/>
          </w:tcPr>
          <w:p w:rsidR="00672899" w:rsidRPr="00BB4457" w:rsidRDefault="00672899" w:rsidP="00672899">
            <w:pPr>
              <w:rPr>
                <w:b/>
                <w:sz w:val="20"/>
              </w:rPr>
            </w:pPr>
            <w:r w:rsidRPr="00BB4457">
              <w:rPr>
                <w:b/>
                <w:sz w:val="20"/>
              </w:rPr>
              <w:t>Redovni poslovi:</w:t>
            </w:r>
          </w:p>
        </w:tc>
        <w:tc>
          <w:tcPr>
            <w:tcW w:w="5959" w:type="dxa"/>
            <w:gridSpan w:val="17"/>
            <w:tcBorders>
              <w:left w:val="nil"/>
              <w:bottom w:val="nil"/>
            </w:tcBorders>
            <w:shd w:val="clear" w:color="auto" w:fill="auto"/>
            <w:vAlign w:val="center"/>
          </w:tcPr>
          <w:p w:rsidR="00672899" w:rsidRPr="00BB4457" w:rsidRDefault="00672899" w:rsidP="00672899">
            <w:pPr>
              <w:rPr>
                <w:b/>
                <w:sz w:val="20"/>
              </w:rPr>
            </w:pPr>
          </w:p>
        </w:tc>
      </w:tr>
      <w:tr w:rsidR="00672899" w:rsidRPr="00BB4457" w:rsidTr="00672899">
        <w:trPr>
          <w:cantSplit/>
          <w:trHeight w:val="862"/>
          <w:jc w:val="center"/>
        </w:trPr>
        <w:tc>
          <w:tcPr>
            <w:tcW w:w="9356" w:type="dxa"/>
            <w:gridSpan w:val="22"/>
            <w:tcBorders>
              <w:top w:val="nil"/>
              <w:left w:val="single" w:sz="4" w:space="0" w:color="auto"/>
              <w:bottom w:val="nil"/>
            </w:tcBorders>
            <w:shd w:val="clear" w:color="auto" w:fill="auto"/>
            <w:vAlign w:val="center"/>
          </w:tcPr>
          <w:p w:rsidR="00232718" w:rsidRPr="00BB4457" w:rsidRDefault="00EC3C85" w:rsidP="0070131D">
            <w:pPr>
              <w:pStyle w:val="Odlomakpopisa"/>
            </w:pPr>
            <w:r w:rsidRPr="00BB4457">
              <w:t xml:space="preserve">- </w:t>
            </w:r>
            <w:r w:rsidR="00672899" w:rsidRPr="00BB4457">
              <w:t>ko</w:t>
            </w:r>
            <w:r w:rsidR="0068731D">
              <w:t>o</w:t>
            </w:r>
            <w:r w:rsidR="00672899" w:rsidRPr="00BB4457">
              <w:t xml:space="preserve">rdinira kontrolu unutarnjih pl. instalacija </w:t>
            </w:r>
            <w:r w:rsidR="003C7480" w:rsidRPr="00BB4457">
              <w:t>i</w:t>
            </w:r>
            <w:r w:rsidR="00775535" w:rsidRPr="00BB4457">
              <w:t xml:space="preserve"> </w:t>
            </w:r>
            <w:r w:rsidR="00672899" w:rsidRPr="00BB4457">
              <w:t xml:space="preserve">kontrolu ispitivanja plinske mreže, sudjeluje u kordinaciji </w:t>
            </w:r>
            <w:r w:rsidR="00232718" w:rsidRPr="00BB4457">
              <w:t xml:space="preserve"> </w:t>
            </w:r>
          </w:p>
          <w:p w:rsidR="00672899" w:rsidRPr="00BB4457" w:rsidRDefault="00232718" w:rsidP="0070131D">
            <w:pPr>
              <w:pStyle w:val="Odlomakpopisa"/>
            </w:pPr>
            <w:r w:rsidRPr="00BB4457">
              <w:t xml:space="preserve">  </w:t>
            </w:r>
            <w:r w:rsidR="00672899" w:rsidRPr="00BB4457">
              <w:t>montera,</w:t>
            </w:r>
          </w:p>
          <w:p w:rsidR="00232718" w:rsidRPr="00BB4457" w:rsidRDefault="00232718" w:rsidP="0070131D">
            <w:pPr>
              <w:pStyle w:val="Odlomakpopisa"/>
            </w:pPr>
            <w:r w:rsidRPr="00BB4457">
              <w:t xml:space="preserve">- </w:t>
            </w:r>
            <w:r w:rsidR="00672899" w:rsidRPr="00BB4457">
              <w:t xml:space="preserve">vrši sanaciju svih većih plinskih stanica, vrši sanaciju čeličnog plinskog sustava, obavlja nadzor i kvalitetu </w:t>
            </w:r>
            <w:r w:rsidRPr="00BB4457">
              <w:t xml:space="preserve"> </w:t>
            </w:r>
          </w:p>
          <w:p w:rsidR="00232718" w:rsidRPr="00BB4457" w:rsidRDefault="00232718" w:rsidP="0070131D">
            <w:pPr>
              <w:pStyle w:val="Odlomakpopisa"/>
            </w:pPr>
            <w:r w:rsidRPr="00BB4457">
              <w:t xml:space="preserve">  </w:t>
            </w:r>
            <w:r w:rsidR="00672899" w:rsidRPr="00BB4457">
              <w:t>obavljenih poslova unutar tehničkog odjela,</w:t>
            </w:r>
            <w:r w:rsidR="00B82814" w:rsidRPr="00BB4457">
              <w:t xml:space="preserve"> vrši nadzor i sanaciju pl. instalacija,</w:t>
            </w:r>
          </w:p>
          <w:p w:rsidR="004B3C8E" w:rsidRPr="00BB4457" w:rsidRDefault="00232718" w:rsidP="0070131D">
            <w:pPr>
              <w:pStyle w:val="Odlomakpopisa"/>
            </w:pPr>
            <w:r w:rsidRPr="00BB4457">
              <w:t xml:space="preserve">- </w:t>
            </w:r>
            <w:r w:rsidR="00296D89" w:rsidRPr="00BB4457">
              <w:t xml:space="preserve">prijevoz </w:t>
            </w:r>
            <w:r w:rsidR="004B3C8E" w:rsidRPr="00BB4457">
              <w:t>opasnih tvari pretakanje odo</w:t>
            </w:r>
            <w:r w:rsidR="007C7860" w:rsidRPr="00BB4457">
              <w:t>ransa</w:t>
            </w:r>
            <w:r w:rsidR="00296D89" w:rsidRPr="00BB4457">
              <w:t xml:space="preserve"> - Merkaptan</w:t>
            </w:r>
          </w:p>
          <w:p w:rsidR="00672899" w:rsidRPr="00BB4457" w:rsidRDefault="00232718" w:rsidP="0070131D">
            <w:pPr>
              <w:pStyle w:val="Odlomakpopisa"/>
            </w:pPr>
            <w:r w:rsidRPr="00BB4457">
              <w:t xml:space="preserve">- </w:t>
            </w:r>
            <w:r w:rsidR="00672899" w:rsidRPr="00BB4457">
              <w:t>pratiti zakonske propise.</w:t>
            </w:r>
          </w:p>
        </w:tc>
      </w:tr>
      <w:tr w:rsidR="00672899" w:rsidRPr="00BB4457" w:rsidTr="007A4C24">
        <w:trPr>
          <w:cantSplit/>
          <w:trHeight w:val="114"/>
          <w:jc w:val="center"/>
        </w:trPr>
        <w:tc>
          <w:tcPr>
            <w:tcW w:w="3397" w:type="dxa"/>
            <w:gridSpan w:val="5"/>
            <w:tcBorders>
              <w:top w:val="single" w:sz="4" w:space="0" w:color="auto"/>
              <w:left w:val="single" w:sz="4" w:space="0" w:color="auto"/>
              <w:bottom w:val="nil"/>
              <w:right w:val="single" w:sz="4" w:space="0" w:color="auto"/>
            </w:tcBorders>
            <w:shd w:val="clear" w:color="auto" w:fill="auto"/>
            <w:vAlign w:val="center"/>
          </w:tcPr>
          <w:p w:rsidR="00672899" w:rsidRPr="00BB4457" w:rsidRDefault="00672899" w:rsidP="00672899">
            <w:pPr>
              <w:rPr>
                <w:b/>
                <w:sz w:val="20"/>
              </w:rPr>
            </w:pPr>
            <w:r w:rsidRPr="00BB4457">
              <w:rPr>
                <w:b/>
                <w:sz w:val="20"/>
              </w:rPr>
              <w:t>Povremeni poslovi:</w:t>
            </w:r>
          </w:p>
        </w:tc>
        <w:tc>
          <w:tcPr>
            <w:tcW w:w="426" w:type="dxa"/>
            <w:vMerge w:val="restart"/>
            <w:tcBorders>
              <w:left w:val="single" w:sz="4" w:space="0" w:color="auto"/>
            </w:tcBorders>
            <w:shd w:val="clear" w:color="auto" w:fill="auto"/>
            <w:textDirection w:val="btLr"/>
            <w:vAlign w:val="center"/>
          </w:tcPr>
          <w:p w:rsidR="00672899" w:rsidRPr="00BB4457" w:rsidRDefault="00672899" w:rsidP="00672899">
            <w:pPr>
              <w:ind w:left="57"/>
              <w:rPr>
                <w:sz w:val="20"/>
              </w:rPr>
            </w:pPr>
            <w:r w:rsidRPr="00BB4457">
              <w:rPr>
                <w:sz w:val="20"/>
              </w:rPr>
              <w:t>broj izvršitelja</w:t>
            </w:r>
          </w:p>
        </w:tc>
        <w:tc>
          <w:tcPr>
            <w:tcW w:w="614" w:type="dxa"/>
            <w:vMerge w:val="restart"/>
            <w:shd w:val="clear" w:color="auto" w:fill="auto"/>
            <w:textDirection w:val="btLr"/>
            <w:vAlign w:val="center"/>
          </w:tcPr>
          <w:p w:rsidR="00672899" w:rsidRPr="00BB4457" w:rsidRDefault="00672899" w:rsidP="00672899">
            <w:pPr>
              <w:ind w:left="57"/>
              <w:rPr>
                <w:sz w:val="20"/>
              </w:rPr>
            </w:pPr>
            <w:r w:rsidRPr="00BB4457">
              <w:rPr>
                <w:sz w:val="20"/>
              </w:rPr>
              <w:t>PUR – točka</w:t>
            </w:r>
            <w:r w:rsidRPr="00BB4457">
              <w:rPr>
                <w:sz w:val="20"/>
                <w:vertAlign w:val="superscript"/>
              </w:rPr>
              <w:t>1, 2</w:t>
            </w:r>
          </w:p>
        </w:tc>
        <w:tc>
          <w:tcPr>
            <w:tcW w:w="472" w:type="dxa"/>
            <w:gridSpan w:val="2"/>
            <w:vMerge w:val="restart"/>
            <w:shd w:val="clear" w:color="auto" w:fill="auto"/>
            <w:textDirection w:val="btLr"/>
            <w:vAlign w:val="center"/>
          </w:tcPr>
          <w:p w:rsidR="00672899" w:rsidRPr="00BB4457" w:rsidRDefault="00672899" w:rsidP="00672899">
            <w:pPr>
              <w:ind w:left="57"/>
              <w:rPr>
                <w:sz w:val="20"/>
              </w:rPr>
            </w:pPr>
            <w:r w:rsidRPr="00BB4457">
              <w:rPr>
                <w:sz w:val="20"/>
              </w:rPr>
              <w:t>u zatvorenom prostoru</w:t>
            </w:r>
          </w:p>
        </w:tc>
        <w:tc>
          <w:tcPr>
            <w:tcW w:w="473" w:type="dxa"/>
            <w:vMerge w:val="restart"/>
            <w:shd w:val="clear" w:color="auto" w:fill="auto"/>
            <w:textDirection w:val="btLr"/>
            <w:vAlign w:val="center"/>
          </w:tcPr>
          <w:p w:rsidR="00672899" w:rsidRPr="00BB4457" w:rsidRDefault="00672899" w:rsidP="00672899">
            <w:pPr>
              <w:ind w:left="57"/>
              <w:rPr>
                <w:sz w:val="20"/>
              </w:rPr>
            </w:pPr>
            <w:r w:rsidRPr="00BB4457">
              <w:rPr>
                <w:sz w:val="20"/>
              </w:rPr>
              <w:t>na otvorenom prostoru</w:t>
            </w:r>
          </w:p>
        </w:tc>
        <w:tc>
          <w:tcPr>
            <w:tcW w:w="470" w:type="dxa"/>
            <w:gridSpan w:val="2"/>
            <w:vMerge w:val="restart"/>
            <w:shd w:val="clear" w:color="auto" w:fill="auto"/>
            <w:textDirection w:val="btLr"/>
            <w:vAlign w:val="center"/>
          </w:tcPr>
          <w:p w:rsidR="00672899" w:rsidRPr="00BB4457" w:rsidRDefault="00672899" w:rsidP="00672899">
            <w:pPr>
              <w:ind w:left="57"/>
              <w:rPr>
                <w:sz w:val="20"/>
              </w:rPr>
            </w:pPr>
            <w:r w:rsidRPr="00BB4457">
              <w:rPr>
                <w:sz w:val="20"/>
              </w:rPr>
              <w:t>na visini</w:t>
            </w:r>
          </w:p>
        </w:tc>
        <w:tc>
          <w:tcPr>
            <w:tcW w:w="471" w:type="dxa"/>
            <w:gridSpan w:val="2"/>
            <w:vMerge w:val="restart"/>
            <w:shd w:val="clear" w:color="auto" w:fill="auto"/>
            <w:textDirection w:val="btLr"/>
            <w:vAlign w:val="center"/>
          </w:tcPr>
          <w:p w:rsidR="00672899" w:rsidRPr="00BB4457" w:rsidRDefault="00672899" w:rsidP="00672899">
            <w:pPr>
              <w:ind w:left="57"/>
              <w:rPr>
                <w:sz w:val="20"/>
              </w:rPr>
            </w:pPr>
            <w:r w:rsidRPr="00BB4457">
              <w:rPr>
                <w:sz w:val="20"/>
              </w:rPr>
              <w:t>u jami</w:t>
            </w:r>
          </w:p>
        </w:tc>
        <w:tc>
          <w:tcPr>
            <w:tcW w:w="473" w:type="dxa"/>
            <w:gridSpan w:val="2"/>
            <w:vMerge w:val="restart"/>
            <w:shd w:val="clear" w:color="auto" w:fill="auto"/>
            <w:textDirection w:val="btLr"/>
            <w:vAlign w:val="center"/>
          </w:tcPr>
          <w:p w:rsidR="00672899" w:rsidRPr="00BB4457" w:rsidRDefault="00672899" w:rsidP="00672899">
            <w:pPr>
              <w:ind w:left="57"/>
              <w:rPr>
                <w:sz w:val="20"/>
              </w:rPr>
            </w:pPr>
            <w:r w:rsidRPr="00BB4457">
              <w:rPr>
                <w:sz w:val="20"/>
              </w:rPr>
              <w:t>u vodi</w:t>
            </w:r>
          </w:p>
        </w:tc>
        <w:tc>
          <w:tcPr>
            <w:tcW w:w="472" w:type="dxa"/>
            <w:gridSpan w:val="2"/>
            <w:vMerge w:val="restart"/>
            <w:shd w:val="clear" w:color="auto" w:fill="auto"/>
            <w:textDirection w:val="btLr"/>
            <w:vAlign w:val="center"/>
          </w:tcPr>
          <w:p w:rsidR="00672899" w:rsidRPr="00BB4457" w:rsidRDefault="00672899" w:rsidP="00672899">
            <w:pPr>
              <w:ind w:left="57"/>
              <w:rPr>
                <w:sz w:val="20"/>
              </w:rPr>
            </w:pPr>
            <w:r w:rsidRPr="00BB4457">
              <w:rPr>
                <w:sz w:val="20"/>
              </w:rPr>
              <w:t>pod vodom</w:t>
            </w:r>
          </w:p>
        </w:tc>
        <w:tc>
          <w:tcPr>
            <w:tcW w:w="471" w:type="dxa"/>
            <w:vMerge w:val="restart"/>
            <w:shd w:val="clear" w:color="auto" w:fill="auto"/>
            <w:textDirection w:val="btLr"/>
            <w:vAlign w:val="center"/>
          </w:tcPr>
          <w:p w:rsidR="00672899" w:rsidRPr="00BB4457" w:rsidRDefault="00672899" w:rsidP="00672899">
            <w:pPr>
              <w:ind w:left="57"/>
              <w:rPr>
                <w:sz w:val="20"/>
              </w:rPr>
            </w:pPr>
            <w:r w:rsidRPr="00BB4457">
              <w:rPr>
                <w:sz w:val="20"/>
              </w:rPr>
              <w:t>u mokrom</w:t>
            </w:r>
          </w:p>
        </w:tc>
        <w:tc>
          <w:tcPr>
            <w:tcW w:w="472" w:type="dxa"/>
            <w:gridSpan w:val="2"/>
            <w:vMerge w:val="restart"/>
            <w:shd w:val="clear" w:color="auto" w:fill="auto"/>
            <w:textDirection w:val="btLr"/>
            <w:vAlign w:val="center"/>
          </w:tcPr>
          <w:p w:rsidR="00672899" w:rsidRPr="00BB4457" w:rsidRDefault="00672899" w:rsidP="00672899">
            <w:pPr>
              <w:ind w:left="57"/>
              <w:rPr>
                <w:sz w:val="20"/>
              </w:rPr>
            </w:pPr>
            <w:r w:rsidRPr="00BB4457">
              <w:rPr>
                <w:sz w:val="20"/>
              </w:rPr>
              <w:t>drugo</w:t>
            </w:r>
          </w:p>
        </w:tc>
        <w:tc>
          <w:tcPr>
            <w:tcW w:w="1145" w:type="dxa"/>
            <w:vMerge w:val="restart"/>
            <w:shd w:val="clear" w:color="auto" w:fill="auto"/>
            <w:vAlign w:val="center"/>
          </w:tcPr>
          <w:p w:rsidR="00672899" w:rsidRPr="00BB4457" w:rsidRDefault="00672899" w:rsidP="00672899">
            <w:pPr>
              <w:jc w:val="center"/>
              <w:rPr>
                <w:sz w:val="18"/>
              </w:rPr>
            </w:pPr>
            <w:r w:rsidRPr="00BB4457">
              <w:rPr>
                <w:sz w:val="18"/>
              </w:rPr>
              <w:t>Zabrana rada trudnicama, ženi koja je rodila ili doji, maloljetnik i osoba s invaliditetom</w:t>
            </w:r>
          </w:p>
        </w:tc>
      </w:tr>
      <w:tr w:rsidR="00672899" w:rsidRPr="00BB4457" w:rsidTr="007A4C24">
        <w:trPr>
          <w:cantSplit/>
          <w:trHeight w:val="1519"/>
          <w:jc w:val="center"/>
        </w:trPr>
        <w:tc>
          <w:tcPr>
            <w:tcW w:w="3397" w:type="dxa"/>
            <w:gridSpan w:val="5"/>
            <w:tcBorders>
              <w:top w:val="nil"/>
              <w:left w:val="single" w:sz="4" w:space="0" w:color="auto"/>
              <w:bottom w:val="nil"/>
              <w:right w:val="single" w:sz="4" w:space="0" w:color="auto"/>
            </w:tcBorders>
            <w:shd w:val="clear" w:color="auto" w:fill="auto"/>
            <w:vAlign w:val="center"/>
          </w:tcPr>
          <w:p w:rsidR="00672899" w:rsidRPr="00BB4457" w:rsidRDefault="00020FF8" w:rsidP="00020FF8">
            <w:pPr>
              <w:numPr>
                <w:ilvl w:val="0"/>
                <w:numId w:val="17"/>
              </w:numPr>
              <w:rPr>
                <w:sz w:val="22"/>
                <w:szCs w:val="22"/>
              </w:rPr>
            </w:pPr>
            <w:r w:rsidRPr="00BB4457">
              <w:rPr>
                <w:sz w:val="22"/>
                <w:szCs w:val="22"/>
              </w:rPr>
              <w:t>prijevoz opasnih tvari (uvjete za obavljanje poslova rada s Merkaptanom potrebno je vid</w:t>
            </w:r>
            <w:r w:rsidR="00BE489A" w:rsidRPr="00BB4457">
              <w:rPr>
                <w:sz w:val="22"/>
                <w:szCs w:val="22"/>
              </w:rPr>
              <w:t xml:space="preserve">jeti u analizama pod točkom </w:t>
            </w:r>
            <w:r w:rsidR="00BE489A" w:rsidRPr="00BB4457">
              <w:rPr>
                <w:b/>
                <w:sz w:val="22"/>
                <w:szCs w:val="22"/>
              </w:rPr>
              <w:t>4.58</w:t>
            </w:r>
            <w:r w:rsidRPr="00BB4457">
              <w:rPr>
                <w:sz w:val="22"/>
                <w:szCs w:val="22"/>
              </w:rPr>
              <w:t>)</w:t>
            </w:r>
          </w:p>
        </w:tc>
        <w:tc>
          <w:tcPr>
            <w:tcW w:w="426" w:type="dxa"/>
            <w:vMerge/>
            <w:tcBorders>
              <w:left w:val="single" w:sz="4" w:space="0" w:color="auto"/>
            </w:tcBorders>
            <w:shd w:val="clear" w:color="auto" w:fill="auto"/>
            <w:textDirection w:val="btLr"/>
            <w:vAlign w:val="center"/>
          </w:tcPr>
          <w:p w:rsidR="00672899" w:rsidRPr="00BB4457" w:rsidRDefault="00672899" w:rsidP="00672899">
            <w:pPr>
              <w:ind w:left="57"/>
              <w:rPr>
                <w:sz w:val="20"/>
              </w:rPr>
            </w:pPr>
          </w:p>
        </w:tc>
        <w:tc>
          <w:tcPr>
            <w:tcW w:w="614" w:type="dxa"/>
            <w:vMerge/>
            <w:shd w:val="clear" w:color="auto" w:fill="auto"/>
            <w:textDirection w:val="btLr"/>
            <w:vAlign w:val="center"/>
          </w:tcPr>
          <w:p w:rsidR="00672899" w:rsidRPr="00BB4457" w:rsidRDefault="00672899" w:rsidP="00672899">
            <w:pPr>
              <w:ind w:left="57"/>
              <w:rPr>
                <w:sz w:val="20"/>
              </w:rPr>
            </w:pPr>
          </w:p>
        </w:tc>
        <w:tc>
          <w:tcPr>
            <w:tcW w:w="472" w:type="dxa"/>
            <w:gridSpan w:val="2"/>
            <w:vMerge/>
            <w:shd w:val="clear" w:color="auto" w:fill="auto"/>
            <w:textDirection w:val="btLr"/>
            <w:vAlign w:val="center"/>
          </w:tcPr>
          <w:p w:rsidR="00672899" w:rsidRPr="00BB4457" w:rsidRDefault="00672899" w:rsidP="00672899">
            <w:pPr>
              <w:ind w:left="57"/>
              <w:rPr>
                <w:sz w:val="20"/>
              </w:rPr>
            </w:pPr>
          </w:p>
        </w:tc>
        <w:tc>
          <w:tcPr>
            <w:tcW w:w="473" w:type="dxa"/>
            <w:vMerge/>
            <w:shd w:val="clear" w:color="auto" w:fill="auto"/>
            <w:textDirection w:val="btLr"/>
            <w:vAlign w:val="center"/>
          </w:tcPr>
          <w:p w:rsidR="00672899" w:rsidRPr="00BB4457" w:rsidRDefault="00672899" w:rsidP="00672899">
            <w:pPr>
              <w:ind w:left="57"/>
              <w:rPr>
                <w:sz w:val="20"/>
              </w:rPr>
            </w:pPr>
          </w:p>
        </w:tc>
        <w:tc>
          <w:tcPr>
            <w:tcW w:w="470" w:type="dxa"/>
            <w:gridSpan w:val="2"/>
            <w:vMerge/>
            <w:shd w:val="clear" w:color="auto" w:fill="auto"/>
            <w:textDirection w:val="btLr"/>
            <w:vAlign w:val="center"/>
          </w:tcPr>
          <w:p w:rsidR="00672899" w:rsidRPr="00BB4457" w:rsidRDefault="00672899" w:rsidP="00672899">
            <w:pPr>
              <w:ind w:left="57"/>
              <w:rPr>
                <w:sz w:val="20"/>
              </w:rPr>
            </w:pPr>
          </w:p>
        </w:tc>
        <w:tc>
          <w:tcPr>
            <w:tcW w:w="471" w:type="dxa"/>
            <w:gridSpan w:val="2"/>
            <w:vMerge/>
            <w:shd w:val="clear" w:color="auto" w:fill="auto"/>
            <w:textDirection w:val="btLr"/>
            <w:vAlign w:val="center"/>
          </w:tcPr>
          <w:p w:rsidR="00672899" w:rsidRPr="00BB4457" w:rsidRDefault="00672899" w:rsidP="00672899">
            <w:pPr>
              <w:ind w:left="57"/>
              <w:rPr>
                <w:sz w:val="20"/>
              </w:rPr>
            </w:pPr>
          </w:p>
        </w:tc>
        <w:tc>
          <w:tcPr>
            <w:tcW w:w="473" w:type="dxa"/>
            <w:gridSpan w:val="2"/>
            <w:vMerge/>
            <w:shd w:val="clear" w:color="auto" w:fill="auto"/>
            <w:textDirection w:val="btLr"/>
            <w:vAlign w:val="center"/>
          </w:tcPr>
          <w:p w:rsidR="00672899" w:rsidRPr="00BB4457" w:rsidRDefault="00672899" w:rsidP="00672899">
            <w:pPr>
              <w:ind w:left="57"/>
              <w:rPr>
                <w:sz w:val="20"/>
              </w:rPr>
            </w:pPr>
          </w:p>
        </w:tc>
        <w:tc>
          <w:tcPr>
            <w:tcW w:w="472" w:type="dxa"/>
            <w:gridSpan w:val="2"/>
            <w:vMerge/>
            <w:shd w:val="clear" w:color="auto" w:fill="auto"/>
            <w:textDirection w:val="btLr"/>
            <w:vAlign w:val="center"/>
          </w:tcPr>
          <w:p w:rsidR="00672899" w:rsidRPr="00BB4457" w:rsidRDefault="00672899" w:rsidP="00672899">
            <w:pPr>
              <w:ind w:left="57"/>
              <w:rPr>
                <w:sz w:val="20"/>
              </w:rPr>
            </w:pPr>
          </w:p>
        </w:tc>
        <w:tc>
          <w:tcPr>
            <w:tcW w:w="471" w:type="dxa"/>
            <w:vMerge/>
            <w:shd w:val="clear" w:color="auto" w:fill="auto"/>
            <w:textDirection w:val="btLr"/>
            <w:vAlign w:val="center"/>
          </w:tcPr>
          <w:p w:rsidR="00672899" w:rsidRPr="00BB4457" w:rsidRDefault="00672899" w:rsidP="00672899">
            <w:pPr>
              <w:ind w:left="57"/>
              <w:rPr>
                <w:sz w:val="20"/>
              </w:rPr>
            </w:pPr>
          </w:p>
        </w:tc>
        <w:tc>
          <w:tcPr>
            <w:tcW w:w="472" w:type="dxa"/>
            <w:gridSpan w:val="2"/>
            <w:vMerge/>
            <w:shd w:val="clear" w:color="auto" w:fill="auto"/>
            <w:textDirection w:val="btLr"/>
            <w:vAlign w:val="center"/>
          </w:tcPr>
          <w:p w:rsidR="00672899" w:rsidRPr="00BB4457" w:rsidRDefault="00672899" w:rsidP="00672899">
            <w:pPr>
              <w:ind w:left="57"/>
              <w:rPr>
                <w:sz w:val="20"/>
              </w:rPr>
            </w:pPr>
          </w:p>
        </w:tc>
        <w:tc>
          <w:tcPr>
            <w:tcW w:w="1145" w:type="dxa"/>
            <w:vMerge/>
            <w:shd w:val="clear" w:color="auto" w:fill="auto"/>
            <w:vAlign w:val="center"/>
          </w:tcPr>
          <w:p w:rsidR="00672899" w:rsidRPr="00BB4457" w:rsidRDefault="00672899" w:rsidP="00672899">
            <w:pPr>
              <w:jc w:val="center"/>
              <w:rPr>
                <w:sz w:val="18"/>
              </w:rPr>
            </w:pPr>
          </w:p>
        </w:tc>
      </w:tr>
      <w:tr w:rsidR="00672899" w:rsidRPr="00BB4457" w:rsidTr="007A4C24">
        <w:trPr>
          <w:cantSplit/>
          <w:trHeight w:val="180"/>
          <w:jc w:val="center"/>
        </w:trPr>
        <w:tc>
          <w:tcPr>
            <w:tcW w:w="3397" w:type="dxa"/>
            <w:gridSpan w:val="5"/>
            <w:tcBorders>
              <w:top w:val="nil"/>
              <w:right w:val="single" w:sz="4" w:space="0" w:color="auto"/>
            </w:tcBorders>
            <w:shd w:val="clear" w:color="auto" w:fill="auto"/>
            <w:vAlign w:val="center"/>
          </w:tcPr>
          <w:p w:rsidR="00672899" w:rsidRPr="00BB4457" w:rsidRDefault="00672899" w:rsidP="00672899">
            <w:pPr>
              <w:rPr>
                <w:b/>
              </w:rPr>
            </w:pPr>
            <w:r w:rsidRPr="00BB4457">
              <w:rPr>
                <w:b/>
                <w:sz w:val="20"/>
              </w:rPr>
              <w:t>Vrsta poslova:</w:t>
            </w:r>
          </w:p>
        </w:tc>
        <w:tc>
          <w:tcPr>
            <w:tcW w:w="426" w:type="dxa"/>
            <w:vMerge/>
            <w:tcBorders>
              <w:left w:val="single" w:sz="4" w:space="0" w:color="auto"/>
            </w:tcBorders>
            <w:shd w:val="clear" w:color="auto" w:fill="auto"/>
            <w:vAlign w:val="center"/>
          </w:tcPr>
          <w:p w:rsidR="00672899" w:rsidRPr="00BB4457" w:rsidRDefault="00672899" w:rsidP="00672899"/>
        </w:tc>
        <w:tc>
          <w:tcPr>
            <w:tcW w:w="614" w:type="dxa"/>
            <w:vMerge/>
            <w:shd w:val="clear" w:color="auto" w:fill="auto"/>
            <w:vAlign w:val="center"/>
          </w:tcPr>
          <w:p w:rsidR="00672899" w:rsidRPr="00BB4457" w:rsidRDefault="00672899" w:rsidP="00672899"/>
        </w:tc>
        <w:tc>
          <w:tcPr>
            <w:tcW w:w="472" w:type="dxa"/>
            <w:gridSpan w:val="2"/>
            <w:vMerge/>
            <w:shd w:val="clear" w:color="auto" w:fill="auto"/>
            <w:vAlign w:val="center"/>
          </w:tcPr>
          <w:p w:rsidR="00672899" w:rsidRPr="00BB4457" w:rsidRDefault="00672899" w:rsidP="00672899"/>
        </w:tc>
        <w:tc>
          <w:tcPr>
            <w:tcW w:w="473" w:type="dxa"/>
            <w:vMerge/>
            <w:shd w:val="clear" w:color="auto" w:fill="auto"/>
            <w:vAlign w:val="center"/>
          </w:tcPr>
          <w:p w:rsidR="00672899" w:rsidRPr="00BB4457" w:rsidRDefault="00672899" w:rsidP="00672899"/>
        </w:tc>
        <w:tc>
          <w:tcPr>
            <w:tcW w:w="470" w:type="dxa"/>
            <w:gridSpan w:val="2"/>
            <w:vMerge/>
            <w:shd w:val="clear" w:color="auto" w:fill="auto"/>
            <w:vAlign w:val="center"/>
          </w:tcPr>
          <w:p w:rsidR="00672899" w:rsidRPr="00BB4457" w:rsidRDefault="00672899" w:rsidP="00672899"/>
        </w:tc>
        <w:tc>
          <w:tcPr>
            <w:tcW w:w="471" w:type="dxa"/>
            <w:gridSpan w:val="2"/>
            <w:vMerge/>
            <w:shd w:val="clear" w:color="auto" w:fill="auto"/>
            <w:vAlign w:val="center"/>
          </w:tcPr>
          <w:p w:rsidR="00672899" w:rsidRPr="00BB4457" w:rsidRDefault="00672899" w:rsidP="00672899"/>
        </w:tc>
        <w:tc>
          <w:tcPr>
            <w:tcW w:w="473" w:type="dxa"/>
            <w:gridSpan w:val="2"/>
            <w:vMerge/>
            <w:shd w:val="clear" w:color="auto" w:fill="auto"/>
            <w:vAlign w:val="center"/>
          </w:tcPr>
          <w:p w:rsidR="00672899" w:rsidRPr="00BB4457" w:rsidRDefault="00672899" w:rsidP="00672899"/>
        </w:tc>
        <w:tc>
          <w:tcPr>
            <w:tcW w:w="472" w:type="dxa"/>
            <w:gridSpan w:val="2"/>
            <w:vMerge/>
            <w:shd w:val="clear" w:color="auto" w:fill="auto"/>
            <w:vAlign w:val="center"/>
          </w:tcPr>
          <w:p w:rsidR="00672899" w:rsidRPr="00BB4457" w:rsidRDefault="00672899" w:rsidP="00672899"/>
        </w:tc>
        <w:tc>
          <w:tcPr>
            <w:tcW w:w="471" w:type="dxa"/>
            <w:vMerge/>
            <w:shd w:val="clear" w:color="auto" w:fill="auto"/>
            <w:vAlign w:val="center"/>
          </w:tcPr>
          <w:p w:rsidR="00672899" w:rsidRPr="00BB4457" w:rsidRDefault="00672899" w:rsidP="00672899"/>
        </w:tc>
        <w:tc>
          <w:tcPr>
            <w:tcW w:w="472" w:type="dxa"/>
            <w:gridSpan w:val="2"/>
            <w:vMerge/>
            <w:shd w:val="clear" w:color="auto" w:fill="auto"/>
            <w:vAlign w:val="center"/>
          </w:tcPr>
          <w:p w:rsidR="00672899" w:rsidRPr="00BB4457" w:rsidRDefault="00672899" w:rsidP="00672899"/>
        </w:tc>
        <w:tc>
          <w:tcPr>
            <w:tcW w:w="1145" w:type="dxa"/>
            <w:vMerge/>
            <w:shd w:val="clear" w:color="auto" w:fill="auto"/>
            <w:vAlign w:val="center"/>
          </w:tcPr>
          <w:p w:rsidR="00672899" w:rsidRPr="00BB4457" w:rsidRDefault="00672899" w:rsidP="00672899"/>
        </w:tc>
      </w:tr>
      <w:tr w:rsidR="00672899" w:rsidRPr="00BB4457" w:rsidTr="007A4C24">
        <w:trPr>
          <w:cantSplit/>
          <w:trHeight w:val="180"/>
          <w:jc w:val="center"/>
        </w:trPr>
        <w:tc>
          <w:tcPr>
            <w:tcW w:w="3397" w:type="dxa"/>
            <w:gridSpan w:val="5"/>
            <w:tcBorders>
              <w:top w:val="single" w:sz="4" w:space="0" w:color="auto"/>
              <w:right w:val="single" w:sz="4" w:space="0" w:color="auto"/>
            </w:tcBorders>
            <w:shd w:val="clear" w:color="auto" w:fill="auto"/>
            <w:vAlign w:val="center"/>
          </w:tcPr>
          <w:p w:rsidR="00672899" w:rsidRPr="00BB4457" w:rsidRDefault="00672899" w:rsidP="00672899">
            <w:pPr>
              <w:rPr>
                <w:sz w:val="22"/>
                <w:szCs w:val="22"/>
              </w:rPr>
            </w:pPr>
            <w:r w:rsidRPr="00BB4457">
              <w:rPr>
                <w:sz w:val="22"/>
                <w:szCs w:val="22"/>
              </w:rPr>
              <w:t>administrativni poslovi</w:t>
            </w:r>
          </w:p>
        </w:tc>
        <w:tc>
          <w:tcPr>
            <w:tcW w:w="426" w:type="dxa"/>
            <w:vMerge w:val="restart"/>
            <w:tcBorders>
              <w:top w:val="single" w:sz="4" w:space="0" w:color="auto"/>
              <w:left w:val="single" w:sz="4" w:space="0" w:color="auto"/>
            </w:tcBorders>
            <w:shd w:val="clear" w:color="auto" w:fill="auto"/>
            <w:vAlign w:val="center"/>
          </w:tcPr>
          <w:p w:rsidR="00672899" w:rsidRPr="00BB4457" w:rsidRDefault="009D6256" w:rsidP="00672899">
            <w:pPr>
              <w:jc w:val="center"/>
              <w:rPr>
                <w:sz w:val="22"/>
                <w:szCs w:val="22"/>
              </w:rPr>
            </w:pPr>
            <w:r w:rsidRPr="00BB4457">
              <w:rPr>
                <w:sz w:val="22"/>
                <w:szCs w:val="22"/>
              </w:rPr>
              <w:t>2</w:t>
            </w:r>
          </w:p>
        </w:tc>
        <w:tc>
          <w:tcPr>
            <w:tcW w:w="614" w:type="dxa"/>
            <w:tcBorders>
              <w:top w:val="single" w:sz="4" w:space="0" w:color="auto"/>
            </w:tcBorders>
            <w:shd w:val="clear" w:color="auto" w:fill="auto"/>
            <w:vAlign w:val="center"/>
          </w:tcPr>
          <w:p w:rsidR="00672899" w:rsidRPr="00BB4457" w:rsidRDefault="00672899" w:rsidP="00672899">
            <w:pPr>
              <w:ind w:left="-113" w:right="-113"/>
              <w:jc w:val="center"/>
              <w:rPr>
                <w:sz w:val="22"/>
                <w:szCs w:val="22"/>
              </w:rPr>
            </w:pPr>
            <w:r w:rsidRPr="00BB4457">
              <w:rPr>
                <w:sz w:val="22"/>
                <w:szCs w:val="22"/>
              </w:rPr>
              <w:t>-</w:t>
            </w:r>
          </w:p>
        </w:tc>
        <w:tc>
          <w:tcPr>
            <w:tcW w:w="472" w:type="dxa"/>
            <w:gridSpan w:val="2"/>
            <w:shd w:val="clear" w:color="auto" w:fill="auto"/>
            <w:vAlign w:val="center"/>
          </w:tcPr>
          <w:p w:rsidR="00672899" w:rsidRPr="00BB4457" w:rsidRDefault="00672899" w:rsidP="00672899">
            <w:pPr>
              <w:ind w:left="-113" w:right="-113"/>
              <w:jc w:val="center"/>
              <w:rPr>
                <w:sz w:val="22"/>
                <w:szCs w:val="22"/>
              </w:rPr>
            </w:pPr>
            <w:r w:rsidRPr="00BB4457">
              <w:rPr>
                <w:sz w:val="22"/>
                <w:szCs w:val="22"/>
              </w:rPr>
              <w:t>+</w:t>
            </w:r>
          </w:p>
        </w:tc>
        <w:tc>
          <w:tcPr>
            <w:tcW w:w="473" w:type="dxa"/>
            <w:shd w:val="clear" w:color="auto" w:fill="auto"/>
            <w:vAlign w:val="center"/>
          </w:tcPr>
          <w:p w:rsidR="00672899" w:rsidRPr="00BB4457" w:rsidRDefault="00672899" w:rsidP="00672899">
            <w:pPr>
              <w:ind w:left="-113" w:right="-113"/>
              <w:jc w:val="center"/>
              <w:rPr>
                <w:sz w:val="22"/>
                <w:szCs w:val="22"/>
              </w:rPr>
            </w:pPr>
            <w:r w:rsidRPr="00BB4457">
              <w:rPr>
                <w:sz w:val="22"/>
                <w:szCs w:val="22"/>
              </w:rPr>
              <w:t>-</w:t>
            </w:r>
          </w:p>
        </w:tc>
        <w:tc>
          <w:tcPr>
            <w:tcW w:w="470" w:type="dxa"/>
            <w:gridSpan w:val="2"/>
            <w:shd w:val="clear" w:color="auto" w:fill="auto"/>
            <w:vAlign w:val="center"/>
          </w:tcPr>
          <w:p w:rsidR="00672899" w:rsidRPr="00BB4457" w:rsidRDefault="00672899" w:rsidP="00672899">
            <w:pPr>
              <w:ind w:left="-113" w:right="-113"/>
              <w:jc w:val="center"/>
              <w:rPr>
                <w:sz w:val="22"/>
                <w:szCs w:val="22"/>
              </w:rPr>
            </w:pPr>
            <w:r w:rsidRPr="00BB4457">
              <w:rPr>
                <w:sz w:val="22"/>
                <w:szCs w:val="22"/>
              </w:rPr>
              <w:t>-</w:t>
            </w:r>
          </w:p>
        </w:tc>
        <w:tc>
          <w:tcPr>
            <w:tcW w:w="471" w:type="dxa"/>
            <w:gridSpan w:val="2"/>
            <w:shd w:val="clear" w:color="auto" w:fill="auto"/>
            <w:vAlign w:val="center"/>
          </w:tcPr>
          <w:p w:rsidR="00672899" w:rsidRPr="00BB4457" w:rsidRDefault="00672899" w:rsidP="00672899">
            <w:pPr>
              <w:ind w:left="-113" w:right="-113"/>
              <w:jc w:val="center"/>
              <w:rPr>
                <w:sz w:val="22"/>
                <w:szCs w:val="22"/>
              </w:rPr>
            </w:pPr>
            <w:r w:rsidRPr="00BB4457">
              <w:rPr>
                <w:sz w:val="22"/>
                <w:szCs w:val="22"/>
              </w:rPr>
              <w:t>-</w:t>
            </w:r>
          </w:p>
        </w:tc>
        <w:tc>
          <w:tcPr>
            <w:tcW w:w="473" w:type="dxa"/>
            <w:gridSpan w:val="2"/>
            <w:shd w:val="clear" w:color="auto" w:fill="auto"/>
            <w:vAlign w:val="center"/>
          </w:tcPr>
          <w:p w:rsidR="00672899" w:rsidRPr="00BB4457" w:rsidRDefault="00672899" w:rsidP="00672899">
            <w:pPr>
              <w:ind w:left="-113" w:right="-113"/>
              <w:jc w:val="center"/>
              <w:rPr>
                <w:sz w:val="22"/>
                <w:szCs w:val="22"/>
              </w:rPr>
            </w:pPr>
            <w:r w:rsidRPr="00BB4457">
              <w:rPr>
                <w:sz w:val="22"/>
                <w:szCs w:val="22"/>
              </w:rPr>
              <w:t>-</w:t>
            </w:r>
          </w:p>
        </w:tc>
        <w:tc>
          <w:tcPr>
            <w:tcW w:w="472" w:type="dxa"/>
            <w:gridSpan w:val="2"/>
            <w:shd w:val="clear" w:color="auto" w:fill="auto"/>
            <w:vAlign w:val="center"/>
          </w:tcPr>
          <w:p w:rsidR="00672899" w:rsidRPr="00BB4457" w:rsidRDefault="00672899" w:rsidP="00672899">
            <w:pPr>
              <w:ind w:left="-113" w:right="-113"/>
              <w:jc w:val="center"/>
              <w:rPr>
                <w:sz w:val="22"/>
                <w:szCs w:val="22"/>
              </w:rPr>
            </w:pPr>
            <w:r w:rsidRPr="00BB4457">
              <w:rPr>
                <w:sz w:val="22"/>
                <w:szCs w:val="22"/>
              </w:rPr>
              <w:t>-</w:t>
            </w:r>
          </w:p>
        </w:tc>
        <w:tc>
          <w:tcPr>
            <w:tcW w:w="471" w:type="dxa"/>
            <w:shd w:val="clear" w:color="auto" w:fill="auto"/>
            <w:vAlign w:val="center"/>
          </w:tcPr>
          <w:p w:rsidR="00672899" w:rsidRPr="00BB4457" w:rsidRDefault="00672899" w:rsidP="00672899">
            <w:pPr>
              <w:ind w:left="-113" w:right="-113"/>
              <w:jc w:val="center"/>
              <w:rPr>
                <w:sz w:val="22"/>
                <w:szCs w:val="22"/>
              </w:rPr>
            </w:pPr>
            <w:r w:rsidRPr="00BB4457">
              <w:rPr>
                <w:sz w:val="22"/>
                <w:szCs w:val="22"/>
              </w:rPr>
              <w:t>-</w:t>
            </w:r>
          </w:p>
        </w:tc>
        <w:tc>
          <w:tcPr>
            <w:tcW w:w="472" w:type="dxa"/>
            <w:gridSpan w:val="2"/>
            <w:shd w:val="clear" w:color="auto" w:fill="auto"/>
            <w:vAlign w:val="center"/>
          </w:tcPr>
          <w:p w:rsidR="00672899" w:rsidRPr="00BB4457" w:rsidRDefault="00672899" w:rsidP="00672899">
            <w:pPr>
              <w:ind w:left="-113" w:right="-113"/>
              <w:jc w:val="center"/>
              <w:rPr>
                <w:sz w:val="22"/>
                <w:szCs w:val="22"/>
              </w:rPr>
            </w:pPr>
            <w:r w:rsidRPr="00BB4457">
              <w:rPr>
                <w:sz w:val="22"/>
                <w:szCs w:val="22"/>
              </w:rPr>
              <w:t>-</w:t>
            </w:r>
          </w:p>
        </w:tc>
        <w:tc>
          <w:tcPr>
            <w:tcW w:w="1145" w:type="dxa"/>
            <w:shd w:val="clear" w:color="auto" w:fill="auto"/>
            <w:vAlign w:val="center"/>
          </w:tcPr>
          <w:p w:rsidR="00672899" w:rsidRPr="00BB4457" w:rsidRDefault="00672899" w:rsidP="00672899">
            <w:pPr>
              <w:rPr>
                <w:sz w:val="22"/>
              </w:rPr>
            </w:pPr>
            <w:r w:rsidRPr="00BB4457">
              <w:rPr>
                <w:sz w:val="22"/>
              </w:rPr>
              <w:t>--</w:t>
            </w:r>
          </w:p>
        </w:tc>
      </w:tr>
      <w:tr w:rsidR="00672899" w:rsidRPr="00BB4457" w:rsidTr="007A4C24">
        <w:trPr>
          <w:cantSplit/>
          <w:trHeight w:val="180"/>
          <w:jc w:val="center"/>
        </w:trPr>
        <w:tc>
          <w:tcPr>
            <w:tcW w:w="3397" w:type="dxa"/>
            <w:gridSpan w:val="5"/>
            <w:tcBorders>
              <w:top w:val="nil"/>
              <w:right w:val="single" w:sz="4" w:space="0" w:color="auto"/>
            </w:tcBorders>
            <w:shd w:val="clear" w:color="auto" w:fill="auto"/>
            <w:vAlign w:val="center"/>
          </w:tcPr>
          <w:p w:rsidR="00672899" w:rsidRPr="00BB4457" w:rsidRDefault="00672899" w:rsidP="00672899">
            <w:pPr>
              <w:rPr>
                <w:sz w:val="22"/>
                <w:szCs w:val="22"/>
              </w:rPr>
            </w:pPr>
            <w:r w:rsidRPr="00BB4457">
              <w:rPr>
                <w:sz w:val="22"/>
                <w:szCs w:val="22"/>
              </w:rPr>
              <w:t>poslovi montera/rad na terenu</w:t>
            </w:r>
          </w:p>
        </w:tc>
        <w:tc>
          <w:tcPr>
            <w:tcW w:w="426" w:type="dxa"/>
            <w:vMerge/>
            <w:tcBorders>
              <w:left w:val="single" w:sz="4" w:space="0" w:color="auto"/>
            </w:tcBorders>
            <w:shd w:val="clear" w:color="auto" w:fill="auto"/>
            <w:vAlign w:val="center"/>
          </w:tcPr>
          <w:p w:rsidR="00672899" w:rsidRPr="00BB4457" w:rsidRDefault="00672899" w:rsidP="00672899">
            <w:pPr>
              <w:jc w:val="center"/>
              <w:rPr>
                <w:sz w:val="22"/>
                <w:szCs w:val="22"/>
              </w:rPr>
            </w:pPr>
          </w:p>
        </w:tc>
        <w:tc>
          <w:tcPr>
            <w:tcW w:w="614" w:type="dxa"/>
            <w:shd w:val="clear" w:color="auto" w:fill="auto"/>
            <w:vAlign w:val="center"/>
          </w:tcPr>
          <w:p w:rsidR="00672899" w:rsidRPr="00BB4457" w:rsidRDefault="00672899" w:rsidP="00672899">
            <w:pPr>
              <w:ind w:left="-113" w:right="-113"/>
              <w:jc w:val="center"/>
              <w:rPr>
                <w:sz w:val="22"/>
                <w:szCs w:val="22"/>
              </w:rPr>
            </w:pPr>
            <w:r w:rsidRPr="00BB4457">
              <w:rPr>
                <w:sz w:val="22"/>
                <w:szCs w:val="22"/>
              </w:rPr>
              <w:t>7.18.</w:t>
            </w:r>
          </w:p>
          <w:p w:rsidR="00672899" w:rsidRPr="00BB4457" w:rsidRDefault="00672899" w:rsidP="00672899">
            <w:pPr>
              <w:ind w:left="-113" w:right="-113"/>
              <w:jc w:val="center"/>
              <w:rPr>
                <w:sz w:val="22"/>
                <w:szCs w:val="22"/>
              </w:rPr>
            </w:pPr>
            <w:r w:rsidRPr="00BB4457">
              <w:rPr>
                <w:sz w:val="22"/>
                <w:szCs w:val="22"/>
              </w:rPr>
              <w:t>(41.)</w:t>
            </w:r>
          </w:p>
        </w:tc>
        <w:tc>
          <w:tcPr>
            <w:tcW w:w="472" w:type="dxa"/>
            <w:gridSpan w:val="2"/>
            <w:shd w:val="clear" w:color="auto" w:fill="auto"/>
            <w:vAlign w:val="center"/>
          </w:tcPr>
          <w:p w:rsidR="00672899" w:rsidRPr="00BB4457" w:rsidRDefault="00672899" w:rsidP="00672899">
            <w:pPr>
              <w:jc w:val="center"/>
              <w:rPr>
                <w:sz w:val="22"/>
                <w:szCs w:val="22"/>
              </w:rPr>
            </w:pPr>
            <w:r w:rsidRPr="00BB4457">
              <w:rPr>
                <w:sz w:val="22"/>
                <w:szCs w:val="22"/>
              </w:rPr>
              <w:t>-</w:t>
            </w:r>
          </w:p>
        </w:tc>
        <w:tc>
          <w:tcPr>
            <w:tcW w:w="473" w:type="dxa"/>
            <w:shd w:val="clear" w:color="auto" w:fill="auto"/>
            <w:vAlign w:val="center"/>
          </w:tcPr>
          <w:p w:rsidR="00672899" w:rsidRPr="00BB4457" w:rsidRDefault="00672899" w:rsidP="00672899">
            <w:pPr>
              <w:jc w:val="center"/>
              <w:rPr>
                <w:sz w:val="22"/>
                <w:szCs w:val="22"/>
              </w:rPr>
            </w:pPr>
            <w:r w:rsidRPr="00BB4457">
              <w:rPr>
                <w:sz w:val="22"/>
                <w:szCs w:val="22"/>
              </w:rPr>
              <w:t>+</w:t>
            </w:r>
          </w:p>
        </w:tc>
        <w:tc>
          <w:tcPr>
            <w:tcW w:w="470" w:type="dxa"/>
            <w:gridSpan w:val="2"/>
            <w:shd w:val="clear" w:color="auto" w:fill="auto"/>
            <w:vAlign w:val="center"/>
          </w:tcPr>
          <w:p w:rsidR="00672899" w:rsidRPr="00BB4457" w:rsidRDefault="00672899" w:rsidP="00672899">
            <w:pPr>
              <w:jc w:val="center"/>
              <w:rPr>
                <w:sz w:val="22"/>
                <w:szCs w:val="22"/>
              </w:rPr>
            </w:pPr>
            <w:r w:rsidRPr="00BB4457">
              <w:rPr>
                <w:sz w:val="22"/>
                <w:szCs w:val="22"/>
              </w:rPr>
              <w:t>-</w:t>
            </w:r>
          </w:p>
        </w:tc>
        <w:tc>
          <w:tcPr>
            <w:tcW w:w="471" w:type="dxa"/>
            <w:gridSpan w:val="2"/>
            <w:shd w:val="clear" w:color="auto" w:fill="auto"/>
            <w:vAlign w:val="center"/>
          </w:tcPr>
          <w:p w:rsidR="00672899" w:rsidRPr="00BB4457" w:rsidRDefault="00672899" w:rsidP="00672899">
            <w:pPr>
              <w:jc w:val="center"/>
              <w:rPr>
                <w:sz w:val="22"/>
                <w:szCs w:val="22"/>
              </w:rPr>
            </w:pPr>
            <w:r w:rsidRPr="00BB4457">
              <w:rPr>
                <w:sz w:val="22"/>
                <w:szCs w:val="22"/>
              </w:rPr>
              <w:t>-</w:t>
            </w:r>
          </w:p>
        </w:tc>
        <w:tc>
          <w:tcPr>
            <w:tcW w:w="473" w:type="dxa"/>
            <w:gridSpan w:val="2"/>
            <w:shd w:val="clear" w:color="auto" w:fill="auto"/>
            <w:vAlign w:val="center"/>
          </w:tcPr>
          <w:p w:rsidR="00672899" w:rsidRPr="00BB4457" w:rsidRDefault="00672899" w:rsidP="00672899">
            <w:pPr>
              <w:jc w:val="center"/>
              <w:rPr>
                <w:sz w:val="22"/>
                <w:szCs w:val="22"/>
              </w:rPr>
            </w:pPr>
            <w:r w:rsidRPr="00BB4457">
              <w:rPr>
                <w:sz w:val="22"/>
                <w:szCs w:val="22"/>
              </w:rPr>
              <w:t>-</w:t>
            </w:r>
          </w:p>
        </w:tc>
        <w:tc>
          <w:tcPr>
            <w:tcW w:w="472" w:type="dxa"/>
            <w:gridSpan w:val="2"/>
            <w:shd w:val="clear" w:color="auto" w:fill="auto"/>
            <w:vAlign w:val="center"/>
          </w:tcPr>
          <w:p w:rsidR="00672899" w:rsidRPr="00BB4457" w:rsidRDefault="00672899" w:rsidP="00672899">
            <w:pPr>
              <w:jc w:val="center"/>
              <w:rPr>
                <w:sz w:val="22"/>
                <w:szCs w:val="22"/>
              </w:rPr>
            </w:pPr>
            <w:r w:rsidRPr="00BB4457">
              <w:rPr>
                <w:sz w:val="22"/>
                <w:szCs w:val="22"/>
              </w:rPr>
              <w:t>-</w:t>
            </w:r>
          </w:p>
        </w:tc>
        <w:tc>
          <w:tcPr>
            <w:tcW w:w="471" w:type="dxa"/>
            <w:shd w:val="clear" w:color="auto" w:fill="auto"/>
            <w:vAlign w:val="center"/>
          </w:tcPr>
          <w:p w:rsidR="00672899" w:rsidRPr="00BB4457" w:rsidRDefault="00672899" w:rsidP="00672899">
            <w:pPr>
              <w:jc w:val="center"/>
              <w:rPr>
                <w:sz w:val="22"/>
                <w:szCs w:val="22"/>
              </w:rPr>
            </w:pPr>
            <w:r w:rsidRPr="00BB4457">
              <w:rPr>
                <w:sz w:val="22"/>
                <w:szCs w:val="22"/>
              </w:rPr>
              <w:t>-</w:t>
            </w:r>
          </w:p>
        </w:tc>
        <w:tc>
          <w:tcPr>
            <w:tcW w:w="472" w:type="dxa"/>
            <w:gridSpan w:val="2"/>
            <w:shd w:val="clear" w:color="auto" w:fill="auto"/>
            <w:vAlign w:val="center"/>
          </w:tcPr>
          <w:p w:rsidR="00672899" w:rsidRPr="00BB4457" w:rsidRDefault="00672899" w:rsidP="00672899">
            <w:pPr>
              <w:jc w:val="center"/>
              <w:rPr>
                <w:sz w:val="22"/>
                <w:szCs w:val="22"/>
              </w:rPr>
            </w:pPr>
            <w:r w:rsidRPr="00BB4457">
              <w:rPr>
                <w:sz w:val="22"/>
                <w:szCs w:val="22"/>
              </w:rPr>
              <w:t>-</w:t>
            </w:r>
          </w:p>
        </w:tc>
        <w:tc>
          <w:tcPr>
            <w:tcW w:w="1145" w:type="dxa"/>
            <w:shd w:val="clear" w:color="auto" w:fill="auto"/>
            <w:vAlign w:val="center"/>
          </w:tcPr>
          <w:p w:rsidR="00672899" w:rsidRPr="00BB4457" w:rsidRDefault="00672899" w:rsidP="00672899">
            <w:pPr>
              <w:rPr>
                <w:sz w:val="20"/>
                <w:szCs w:val="20"/>
              </w:rPr>
            </w:pPr>
            <w:r w:rsidRPr="00BB4457">
              <w:rPr>
                <w:sz w:val="20"/>
                <w:szCs w:val="20"/>
              </w:rPr>
              <w:t>&gt;18 godina i zabrana trudnicama</w:t>
            </w:r>
          </w:p>
        </w:tc>
      </w:tr>
      <w:tr w:rsidR="00672899" w:rsidRPr="00BB4457" w:rsidTr="00672899">
        <w:trPr>
          <w:trHeight w:val="284"/>
          <w:jc w:val="center"/>
        </w:trPr>
        <w:tc>
          <w:tcPr>
            <w:tcW w:w="9356" w:type="dxa"/>
            <w:gridSpan w:val="22"/>
            <w:shd w:val="clear" w:color="auto" w:fill="auto"/>
            <w:vAlign w:val="center"/>
          </w:tcPr>
          <w:p w:rsidR="00672899" w:rsidRPr="00BB4457" w:rsidRDefault="00672899" w:rsidP="00672899">
            <w:pPr>
              <w:rPr>
                <w:b/>
                <w:sz w:val="20"/>
              </w:rPr>
            </w:pPr>
            <w:r w:rsidRPr="00BB4457">
              <w:rPr>
                <w:b/>
                <w:sz w:val="20"/>
              </w:rPr>
              <w:t>Uređenje mjesta rada</w:t>
            </w:r>
          </w:p>
        </w:tc>
      </w:tr>
      <w:tr w:rsidR="00672899" w:rsidRPr="00BB4457" w:rsidTr="00672899">
        <w:trPr>
          <w:cantSplit/>
          <w:trHeight w:val="284"/>
          <w:jc w:val="center"/>
        </w:trPr>
        <w:tc>
          <w:tcPr>
            <w:tcW w:w="5661" w:type="dxa"/>
            <w:gridSpan w:val="11"/>
            <w:tcBorders>
              <w:bottom w:val="nil"/>
            </w:tcBorders>
            <w:shd w:val="clear" w:color="auto" w:fill="auto"/>
            <w:vAlign w:val="center"/>
          </w:tcPr>
          <w:p w:rsidR="00672899" w:rsidRPr="00BB4457" w:rsidRDefault="00672899" w:rsidP="00672899">
            <w:r w:rsidRPr="00BB4457">
              <w:t>Opis:</w:t>
            </w:r>
          </w:p>
        </w:tc>
        <w:tc>
          <w:tcPr>
            <w:tcW w:w="426" w:type="dxa"/>
            <w:gridSpan w:val="2"/>
            <w:vMerge w:val="restart"/>
            <w:tcBorders>
              <w:right w:val="single" w:sz="4" w:space="0" w:color="auto"/>
            </w:tcBorders>
            <w:shd w:val="clear" w:color="auto" w:fill="auto"/>
            <w:textDirection w:val="btLr"/>
            <w:vAlign w:val="center"/>
          </w:tcPr>
          <w:p w:rsidR="00672899" w:rsidRPr="00BB4457" w:rsidRDefault="00672899" w:rsidP="00672899">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shd w:val="clear" w:color="auto" w:fill="auto"/>
            <w:textDirection w:val="btLr"/>
            <w:vAlign w:val="center"/>
          </w:tcPr>
          <w:p w:rsidR="00672899" w:rsidRPr="00BB4457" w:rsidRDefault="00672899" w:rsidP="00672899">
            <w:pPr>
              <w:ind w:left="57"/>
              <w:rPr>
                <w:b/>
                <w:sz w:val="20"/>
                <w:szCs w:val="20"/>
              </w:rPr>
            </w:pPr>
            <w:r w:rsidRPr="00BB4457">
              <w:rPr>
                <w:b/>
                <w:sz w:val="20"/>
                <w:szCs w:val="20"/>
              </w:rPr>
              <w:t>Ne zadovoljava</w:t>
            </w:r>
          </w:p>
        </w:tc>
        <w:tc>
          <w:tcPr>
            <w:tcW w:w="2843" w:type="dxa"/>
            <w:gridSpan w:val="7"/>
            <w:tcBorders>
              <w:left w:val="single" w:sz="4" w:space="0" w:color="auto"/>
              <w:bottom w:val="nil"/>
            </w:tcBorders>
            <w:shd w:val="clear" w:color="auto" w:fill="auto"/>
            <w:vAlign w:val="center"/>
          </w:tcPr>
          <w:p w:rsidR="00672899" w:rsidRPr="00BB4457" w:rsidRDefault="00672899" w:rsidP="00672899">
            <w:r w:rsidRPr="00BB4457">
              <w:t>Napomena:</w:t>
            </w:r>
          </w:p>
        </w:tc>
      </w:tr>
      <w:tr w:rsidR="00672899" w:rsidRPr="00BB4457" w:rsidTr="007A4C24">
        <w:trPr>
          <w:cantSplit/>
          <w:trHeight w:val="1176"/>
          <w:jc w:val="center"/>
        </w:trPr>
        <w:tc>
          <w:tcPr>
            <w:tcW w:w="5661" w:type="dxa"/>
            <w:gridSpan w:val="11"/>
            <w:tcBorders>
              <w:top w:val="nil"/>
            </w:tcBorders>
            <w:shd w:val="clear" w:color="auto" w:fill="auto"/>
            <w:vAlign w:val="center"/>
          </w:tcPr>
          <w:p w:rsidR="00672899" w:rsidRPr="00BB4457" w:rsidRDefault="00672899" w:rsidP="00672899">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je centralnim grijanjem.</w:t>
            </w:r>
          </w:p>
        </w:tc>
        <w:tc>
          <w:tcPr>
            <w:tcW w:w="426" w:type="dxa"/>
            <w:gridSpan w:val="2"/>
            <w:vMerge/>
            <w:tcBorders>
              <w:bottom w:val="single" w:sz="4" w:space="0" w:color="auto"/>
              <w:right w:val="single" w:sz="4" w:space="0" w:color="auto"/>
            </w:tcBorders>
            <w:shd w:val="clear" w:color="auto" w:fill="auto"/>
            <w:vAlign w:val="center"/>
          </w:tcPr>
          <w:p w:rsidR="00672899" w:rsidRPr="00BB4457" w:rsidRDefault="00672899" w:rsidP="00672899"/>
        </w:tc>
        <w:tc>
          <w:tcPr>
            <w:tcW w:w="426" w:type="dxa"/>
            <w:gridSpan w:val="2"/>
            <w:vMerge/>
            <w:tcBorders>
              <w:left w:val="single" w:sz="4" w:space="0" w:color="auto"/>
              <w:bottom w:val="single" w:sz="4" w:space="0" w:color="auto"/>
              <w:right w:val="single" w:sz="4" w:space="0" w:color="auto"/>
            </w:tcBorders>
            <w:shd w:val="clear" w:color="auto" w:fill="auto"/>
            <w:vAlign w:val="center"/>
          </w:tcPr>
          <w:p w:rsidR="00672899" w:rsidRPr="00BB4457" w:rsidRDefault="00672899" w:rsidP="00672899"/>
        </w:tc>
        <w:tc>
          <w:tcPr>
            <w:tcW w:w="2843" w:type="dxa"/>
            <w:gridSpan w:val="7"/>
            <w:vMerge w:val="restart"/>
            <w:tcBorders>
              <w:top w:val="nil"/>
              <w:left w:val="single" w:sz="4" w:space="0" w:color="auto"/>
              <w:bottom w:val="single" w:sz="4" w:space="0" w:color="auto"/>
            </w:tcBorders>
            <w:shd w:val="clear" w:color="auto" w:fill="auto"/>
            <w:vAlign w:val="center"/>
          </w:tcPr>
          <w:p w:rsidR="00672899" w:rsidRPr="00BB4457" w:rsidRDefault="00672899" w:rsidP="00672899">
            <w:r w:rsidRPr="00BB4457">
              <w:t>--</w:t>
            </w:r>
          </w:p>
        </w:tc>
      </w:tr>
      <w:tr w:rsidR="00672899" w:rsidRPr="00BB4457" w:rsidTr="00672899">
        <w:trPr>
          <w:cantSplit/>
          <w:trHeight w:val="284"/>
          <w:jc w:val="center"/>
        </w:trPr>
        <w:tc>
          <w:tcPr>
            <w:tcW w:w="5661" w:type="dxa"/>
            <w:gridSpan w:val="11"/>
            <w:shd w:val="clear" w:color="auto" w:fill="auto"/>
            <w:vAlign w:val="center"/>
          </w:tcPr>
          <w:p w:rsidR="00672899" w:rsidRPr="00BB4457" w:rsidRDefault="00672899" w:rsidP="00672899">
            <w:pPr>
              <w:rPr>
                <w:sz w:val="20"/>
              </w:rPr>
            </w:pPr>
            <w:r w:rsidRPr="00BB4457">
              <w:rPr>
                <w:sz w:val="20"/>
              </w:rPr>
              <w:t>Radni prostor:</w:t>
            </w:r>
          </w:p>
        </w:tc>
        <w:tc>
          <w:tcPr>
            <w:tcW w:w="426" w:type="dxa"/>
            <w:gridSpan w:val="2"/>
            <w:tcBorders>
              <w:right w:val="single" w:sz="4" w:space="0" w:color="auto"/>
            </w:tcBorders>
            <w:shd w:val="clear" w:color="auto" w:fill="auto"/>
            <w:vAlign w:val="center"/>
          </w:tcPr>
          <w:p w:rsidR="00672899" w:rsidRPr="00BB4457" w:rsidRDefault="00672899" w:rsidP="00672899">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672899" w:rsidRPr="00BB4457" w:rsidRDefault="00672899" w:rsidP="00672899">
            <w:pPr>
              <w:rPr>
                <w:b/>
              </w:rPr>
            </w:pPr>
          </w:p>
        </w:tc>
        <w:tc>
          <w:tcPr>
            <w:tcW w:w="2843" w:type="dxa"/>
            <w:gridSpan w:val="7"/>
            <w:vMerge/>
            <w:tcBorders>
              <w:left w:val="single" w:sz="4" w:space="0" w:color="auto"/>
            </w:tcBorders>
            <w:shd w:val="clear" w:color="auto" w:fill="auto"/>
            <w:vAlign w:val="center"/>
          </w:tcPr>
          <w:p w:rsidR="00672899" w:rsidRPr="00BB4457" w:rsidRDefault="00672899" w:rsidP="00672899"/>
        </w:tc>
      </w:tr>
      <w:tr w:rsidR="00672899" w:rsidRPr="00BB4457" w:rsidTr="00672899">
        <w:trPr>
          <w:cantSplit/>
          <w:trHeight w:val="284"/>
          <w:jc w:val="center"/>
        </w:trPr>
        <w:tc>
          <w:tcPr>
            <w:tcW w:w="5661" w:type="dxa"/>
            <w:gridSpan w:val="11"/>
            <w:shd w:val="clear" w:color="auto" w:fill="auto"/>
            <w:vAlign w:val="center"/>
          </w:tcPr>
          <w:p w:rsidR="00672899" w:rsidRPr="00BB4457" w:rsidRDefault="00672899" w:rsidP="00672899">
            <w:pPr>
              <w:rPr>
                <w:sz w:val="20"/>
              </w:rPr>
            </w:pPr>
            <w:r w:rsidRPr="00BB4457">
              <w:rPr>
                <w:sz w:val="20"/>
              </w:rPr>
              <w:t>Radne površine:</w:t>
            </w:r>
          </w:p>
        </w:tc>
        <w:tc>
          <w:tcPr>
            <w:tcW w:w="426" w:type="dxa"/>
            <w:gridSpan w:val="2"/>
            <w:tcBorders>
              <w:right w:val="single" w:sz="4" w:space="0" w:color="auto"/>
            </w:tcBorders>
            <w:shd w:val="clear" w:color="auto" w:fill="auto"/>
            <w:vAlign w:val="center"/>
          </w:tcPr>
          <w:p w:rsidR="00672899" w:rsidRPr="00BB4457" w:rsidRDefault="00672899" w:rsidP="00672899">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672899" w:rsidRPr="00BB4457" w:rsidRDefault="00672899" w:rsidP="00672899">
            <w:pPr>
              <w:rPr>
                <w:b/>
              </w:rPr>
            </w:pPr>
          </w:p>
        </w:tc>
        <w:tc>
          <w:tcPr>
            <w:tcW w:w="2843" w:type="dxa"/>
            <w:gridSpan w:val="7"/>
            <w:vMerge/>
            <w:tcBorders>
              <w:left w:val="single" w:sz="4" w:space="0" w:color="auto"/>
            </w:tcBorders>
            <w:shd w:val="clear" w:color="auto" w:fill="auto"/>
            <w:vAlign w:val="center"/>
          </w:tcPr>
          <w:p w:rsidR="00672899" w:rsidRPr="00BB4457" w:rsidRDefault="00672899" w:rsidP="00672899"/>
        </w:tc>
      </w:tr>
      <w:tr w:rsidR="00672899" w:rsidRPr="00BB4457" w:rsidTr="00672899">
        <w:trPr>
          <w:trHeight w:val="284"/>
          <w:jc w:val="center"/>
        </w:trPr>
        <w:tc>
          <w:tcPr>
            <w:tcW w:w="4668" w:type="dxa"/>
            <w:gridSpan w:val="8"/>
            <w:shd w:val="clear" w:color="auto" w:fill="auto"/>
            <w:vAlign w:val="center"/>
          </w:tcPr>
          <w:p w:rsidR="00672899" w:rsidRPr="00BB4457" w:rsidRDefault="00672899" w:rsidP="00672899">
            <w:pPr>
              <w:rPr>
                <w:sz w:val="20"/>
              </w:rPr>
            </w:pPr>
            <w:r w:rsidRPr="00BB4457">
              <w:rPr>
                <w:sz w:val="20"/>
              </w:rPr>
              <w:t>Liječnički pregled prema drugim propisima:</w:t>
            </w:r>
          </w:p>
        </w:tc>
        <w:tc>
          <w:tcPr>
            <w:tcW w:w="4688" w:type="dxa"/>
            <w:gridSpan w:val="14"/>
            <w:shd w:val="clear" w:color="auto" w:fill="auto"/>
            <w:vAlign w:val="center"/>
          </w:tcPr>
          <w:p w:rsidR="00672899" w:rsidRPr="00BB4457" w:rsidRDefault="00672899" w:rsidP="00672899">
            <w:pPr>
              <w:rPr>
                <w:b/>
                <w:sz w:val="22"/>
                <w:szCs w:val="22"/>
              </w:rPr>
            </w:pPr>
            <w:r w:rsidRPr="00BB4457">
              <w:rPr>
                <w:b/>
                <w:sz w:val="22"/>
                <w:szCs w:val="22"/>
              </w:rPr>
              <w:t>NE</w:t>
            </w:r>
          </w:p>
        </w:tc>
      </w:tr>
      <w:tr w:rsidR="00672899" w:rsidRPr="00BB4457" w:rsidTr="00672899">
        <w:trPr>
          <w:trHeight w:val="284"/>
          <w:jc w:val="center"/>
        </w:trPr>
        <w:tc>
          <w:tcPr>
            <w:tcW w:w="4668" w:type="dxa"/>
            <w:gridSpan w:val="8"/>
            <w:shd w:val="clear" w:color="auto" w:fill="auto"/>
            <w:vAlign w:val="center"/>
          </w:tcPr>
          <w:p w:rsidR="00672899" w:rsidRPr="00BB4457" w:rsidRDefault="00672899" w:rsidP="00672899">
            <w:pPr>
              <w:rPr>
                <w:sz w:val="20"/>
              </w:rPr>
            </w:pPr>
            <w:r w:rsidRPr="00BB4457">
              <w:rPr>
                <w:sz w:val="20"/>
              </w:rPr>
              <w:t>Ako je Da, koji:</w:t>
            </w:r>
          </w:p>
        </w:tc>
        <w:tc>
          <w:tcPr>
            <w:tcW w:w="4688" w:type="dxa"/>
            <w:gridSpan w:val="14"/>
            <w:shd w:val="clear" w:color="auto" w:fill="auto"/>
            <w:vAlign w:val="center"/>
          </w:tcPr>
          <w:p w:rsidR="00672899" w:rsidRPr="00BB4457" w:rsidRDefault="00672899" w:rsidP="00672899">
            <w:pPr>
              <w:rPr>
                <w:b/>
                <w:sz w:val="22"/>
                <w:szCs w:val="22"/>
              </w:rPr>
            </w:pPr>
            <w:r w:rsidRPr="00BB4457">
              <w:rPr>
                <w:b/>
                <w:sz w:val="22"/>
                <w:szCs w:val="22"/>
              </w:rPr>
              <w:t>--</w:t>
            </w:r>
          </w:p>
        </w:tc>
      </w:tr>
      <w:tr w:rsidR="00672899" w:rsidRPr="00BB4457" w:rsidTr="00672899">
        <w:trPr>
          <w:trHeight w:val="284"/>
          <w:jc w:val="center"/>
        </w:trPr>
        <w:tc>
          <w:tcPr>
            <w:tcW w:w="4668" w:type="dxa"/>
            <w:gridSpan w:val="8"/>
            <w:shd w:val="clear" w:color="auto" w:fill="auto"/>
            <w:vAlign w:val="center"/>
          </w:tcPr>
          <w:p w:rsidR="00672899" w:rsidRPr="00BB4457" w:rsidRDefault="00672899" w:rsidP="00672899">
            <w:pPr>
              <w:rPr>
                <w:sz w:val="20"/>
              </w:rPr>
            </w:pPr>
            <w:r w:rsidRPr="00BB4457">
              <w:rPr>
                <w:sz w:val="20"/>
              </w:rPr>
              <w:t>Staž osiguranja s povećanim trajanjem i uvjeti za njihovo obavljanje:</w:t>
            </w:r>
          </w:p>
        </w:tc>
        <w:tc>
          <w:tcPr>
            <w:tcW w:w="4688" w:type="dxa"/>
            <w:gridSpan w:val="14"/>
            <w:shd w:val="clear" w:color="auto" w:fill="auto"/>
            <w:vAlign w:val="center"/>
          </w:tcPr>
          <w:p w:rsidR="00672899" w:rsidRPr="00BB4457" w:rsidRDefault="00672899" w:rsidP="00672899">
            <w:pPr>
              <w:rPr>
                <w:b/>
                <w:sz w:val="22"/>
                <w:szCs w:val="22"/>
              </w:rPr>
            </w:pPr>
            <w:r w:rsidRPr="00BB4457">
              <w:rPr>
                <w:b/>
                <w:sz w:val="22"/>
                <w:szCs w:val="22"/>
              </w:rPr>
              <w:t>NE</w:t>
            </w:r>
          </w:p>
        </w:tc>
      </w:tr>
      <w:tr w:rsidR="00672899" w:rsidRPr="00BB4457" w:rsidTr="00672899">
        <w:trPr>
          <w:trHeight w:val="284"/>
          <w:jc w:val="center"/>
        </w:trPr>
        <w:tc>
          <w:tcPr>
            <w:tcW w:w="4668" w:type="dxa"/>
            <w:gridSpan w:val="8"/>
            <w:shd w:val="clear" w:color="auto" w:fill="auto"/>
            <w:vAlign w:val="center"/>
          </w:tcPr>
          <w:p w:rsidR="00672899" w:rsidRPr="00BB4457" w:rsidRDefault="00672899" w:rsidP="00672899">
            <w:pPr>
              <w:rPr>
                <w:sz w:val="20"/>
              </w:rPr>
            </w:pPr>
            <w:r w:rsidRPr="00BB4457">
              <w:rPr>
                <w:sz w:val="20"/>
              </w:rPr>
              <w:t>Zahtijevana stručna sprema (završena škola, stručna osposobljenost):</w:t>
            </w:r>
          </w:p>
        </w:tc>
        <w:tc>
          <w:tcPr>
            <w:tcW w:w="4688" w:type="dxa"/>
            <w:gridSpan w:val="14"/>
            <w:shd w:val="clear" w:color="auto" w:fill="auto"/>
            <w:vAlign w:val="center"/>
          </w:tcPr>
          <w:p w:rsidR="00672899" w:rsidRPr="00BB4457" w:rsidRDefault="00672899" w:rsidP="00672899">
            <w:pPr>
              <w:rPr>
                <w:b/>
                <w:sz w:val="22"/>
                <w:szCs w:val="22"/>
              </w:rPr>
            </w:pPr>
            <w:r w:rsidRPr="00BB4457">
              <w:rPr>
                <w:b/>
                <w:sz w:val="22"/>
                <w:szCs w:val="22"/>
              </w:rPr>
              <w:t>VSS, VŠS</w:t>
            </w:r>
          </w:p>
        </w:tc>
      </w:tr>
      <w:tr w:rsidR="00672899" w:rsidRPr="00BB4457" w:rsidTr="00672899">
        <w:trPr>
          <w:trHeight w:val="284"/>
          <w:jc w:val="center"/>
        </w:trPr>
        <w:tc>
          <w:tcPr>
            <w:tcW w:w="2399" w:type="dxa"/>
            <w:gridSpan w:val="3"/>
            <w:shd w:val="clear" w:color="auto" w:fill="auto"/>
            <w:vAlign w:val="center"/>
          </w:tcPr>
          <w:p w:rsidR="00672899" w:rsidRPr="00BB4457" w:rsidRDefault="00672899" w:rsidP="00672899">
            <w:pPr>
              <w:rPr>
                <w:sz w:val="20"/>
              </w:rPr>
            </w:pPr>
            <w:r w:rsidRPr="00BB4457">
              <w:rPr>
                <w:sz w:val="20"/>
              </w:rPr>
              <w:t>Korištena radna oprema:</w:t>
            </w:r>
          </w:p>
        </w:tc>
        <w:tc>
          <w:tcPr>
            <w:tcW w:w="6957" w:type="dxa"/>
            <w:gridSpan w:val="19"/>
            <w:shd w:val="clear" w:color="auto" w:fill="auto"/>
            <w:vAlign w:val="center"/>
          </w:tcPr>
          <w:p w:rsidR="007A4C24" w:rsidRPr="00BB4457" w:rsidRDefault="00672899" w:rsidP="00672899">
            <w:pPr>
              <w:rPr>
                <w:sz w:val="22"/>
                <w:szCs w:val="22"/>
              </w:rPr>
            </w:pPr>
            <w:r w:rsidRPr="00BB4457">
              <w:rPr>
                <w:sz w:val="22"/>
                <w:szCs w:val="22"/>
              </w:rPr>
              <w:t>- Računalo (&lt;4h dnevno), telefon, fax, pribor za pisanje,</w:t>
            </w:r>
            <w:r w:rsidR="007A4C24" w:rsidRPr="00BB4457">
              <w:rPr>
                <w:sz w:val="22"/>
                <w:szCs w:val="22"/>
              </w:rPr>
              <w:t xml:space="preserve"> </w:t>
            </w:r>
            <w:r w:rsidR="007A4C24" w:rsidRPr="00BB4457">
              <w:rPr>
                <w:bCs/>
                <w:sz w:val="22"/>
                <w:szCs w:val="22"/>
              </w:rPr>
              <w:t xml:space="preserve">ručni alat, mini-lec, </w:t>
            </w:r>
            <w:r w:rsidRPr="00BB4457">
              <w:rPr>
                <w:sz w:val="22"/>
                <w:szCs w:val="22"/>
              </w:rPr>
              <w:t xml:space="preserve"> </w:t>
            </w:r>
            <w:r w:rsidR="007A4C24" w:rsidRPr="00BB4457">
              <w:rPr>
                <w:sz w:val="22"/>
                <w:szCs w:val="22"/>
              </w:rPr>
              <w:t xml:space="preserve"> </w:t>
            </w:r>
          </w:p>
          <w:p w:rsidR="00672899" w:rsidRPr="00BB4457" w:rsidRDefault="007A4C24" w:rsidP="00672899">
            <w:pPr>
              <w:rPr>
                <w:sz w:val="22"/>
                <w:szCs w:val="22"/>
              </w:rPr>
            </w:pPr>
            <w:r w:rsidRPr="00BB4457">
              <w:rPr>
                <w:sz w:val="22"/>
                <w:szCs w:val="22"/>
              </w:rPr>
              <w:t xml:space="preserve">   </w:t>
            </w:r>
            <w:r w:rsidR="00672899" w:rsidRPr="00BB4457">
              <w:rPr>
                <w:sz w:val="22"/>
                <w:szCs w:val="22"/>
              </w:rPr>
              <w:t>osobni automobil</w:t>
            </w:r>
          </w:p>
        </w:tc>
      </w:tr>
      <w:tr w:rsidR="00672899" w:rsidRPr="00BB4457" w:rsidTr="00672899">
        <w:trPr>
          <w:trHeight w:val="284"/>
          <w:jc w:val="center"/>
        </w:trPr>
        <w:tc>
          <w:tcPr>
            <w:tcW w:w="2399" w:type="dxa"/>
            <w:gridSpan w:val="3"/>
            <w:shd w:val="clear" w:color="auto" w:fill="auto"/>
            <w:vAlign w:val="center"/>
          </w:tcPr>
          <w:p w:rsidR="00672899" w:rsidRPr="00BB4457" w:rsidRDefault="00672899" w:rsidP="00672899">
            <w:pPr>
              <w:rPr>
                <w:sz w:val="20"/>
              </w:rPr>
            </w:pPr>
            <w:r w:rsidRPr="00BB4457">
              <w:rPr>
                <w:sz w:val="20"/>
              </w:rPr>
              <w:t>Radne tvari:</w:t>
            </w:r>
          </w:p>
        </w:tc>
        <w:tc>
          <w:tcPr>
            <w:tcW w:w="6957" w:type="dxa"/>
            <w:gridSpan w:val="19"/>
            <w:shd w:val="clear" w:color="auto" w:fill="auto"/>
            <w:vAlign w:val="center"/>
          </w:tcPr>
          <w:p w:rsidR="00672899" w:rsidRPr="00BB4457" w:rsidRDefault="00672899" w:rsidP="00672899">
            <w:pPr>
              <w:rPr>
                <w:sz w:val="22"/>
                <w:szCs w:val="22"/>
              </w:rPr>
            </w:pPr>
            <w:r w:rsidRPr="00BB4457">
              <w:rPr>
                <w:sz w:val="22"/>
                <w:szCs w:val="22"/>
              </w:rPr>
              <w:t>- Papir</w:t>
            </w:r>
            <w:r w:rsidR="002246BB" w:rsidRPr="00BB4457">
              <w:rPr>
                <w:sz w:val="22"/>
                <w:szCs w:val="22"/>
              </w:rPr>
              <w:t>, prirodni plin, tetra-butil merkaptan (TBM)</w:t>
            </w:r>
          </w:p>
        </w:tc>
      </w:tr>
      <w:tr w:rsidR="00B82814" w:rsidRPr="00BB4457" w:rsidTr="00672899">
        <w:trPr>
          <w:trHeight w:val="461"/>
          <w:jc w:val="center"/>
        </w:trPr>
        <w:tc>
          <w:tcPr>
            <w:tcW w:w="2399" w:type="dxa"/>
            <w:gridSpan w:val="3"/>
            <w:shd w:val="clear" w:color="auto" w:fill="auto"/>
            <w:vAlign w:val="center"/>
          </w:tcPr>
          <w:p w:rsidR="00B82814" w:rsidRPr="00BB4457" w:rsidRDefault="00B82814" w:rsidP="00B82814">
            <w:pPr>
              <w:rPr>
                <w:sz w:val="20"/>
              </w:rPr>
            </w:pPr>
            <w:r w:rsidRPr="00BB4457">
              <w:rPr>
                <w:sz w:val="20"/>
              </w:rPr>
              <w:t>Osobna zaštitna oprema:</w:t>
            </w:r>
          </w:p>
        </w:tc>
        <w:tc>
          <w:tcPr>
            <w:tcW w:w="6957" w:type="dxa"/>
            <w:gridSpan w:val="19"/>
            <w:shd w:val="clear" w:color="auto" w:fill="auto"/>
            <w:vAlign w:val="center"/>
          </w:tcPr>
          <w:p w:rsidR="00B82814" w:rsidRPr="00BB4457" w:rsidRDefault="00B82814" w:rsidP="00B82814">
            <w:pPr>
              <w:pStyle w:val="Obinouvueno"/>
              <w:jc w:val="left"/>
              <w:rPr>
                <w:rFonts w:ascii="Garamond" w:hAnsi="Garamond"/>
                <w:sz w:val="22"/>
                <w:szCs w:val="22"/>
                <w:lang w:val="hr-HR"/>
              </w:rPr>
            </w:pPr>
            <w:r w:rsidRPr="00BB4457">
              <w:rPr>
                <w:rFonts w:ascii="Garamond" w:hAnsi="Garamond"/>
                <w:sz w:val="22"/>
                <w:szCs w:val="22"/>
                <w:lang w:val="hr-HR"/>
              </w:rPr>
              <w:t>- rukavice za zaštitu od uboda i posjekotina</w:t>
            </w:r>
          </w:p>
          <w:p w:rsidR="00B82814" w:rsidRPr="00BB4457" w:rsidRDefault="00B82814" w:rsidP="00B82814">
            <w:pPr>
              <w:pStyle w:val="Obinouvueno"/>
              <w:jc w:val="left"/>
              <w:rPr>
                <w:rFonts w:ascii="Garamond" w:hAnsi="Garamond"/>
                <w:sz w:val="22"/>
                <w:szCs w:val="22"/>
                <w:lang w:val="hr-HR"/>
              </w:rPr>
            </w:pPr>
            <w:r w:rsidRPr="00BB4457">
              <w:rPr>
                <w:rFonts w:ascii="Garamond" w:hAnsi="Garamond"/>
                <w:sz w:val="22"/>
                <w:szCs w:val="22"/>
                <w:lang w:val="hr-HR"/>
              </w:rPr>
              <w:t>- zaštitne cipele</w:t>
            </w:r>
          </w:p>
          <w:p w:rsidR="00B82814" w:rsidRPr="00BB4457" w:rsidRDefault="00B82814" w:rsidP="00B82814">
            <w:pPr>
              <w:pStyle w:val="Obinouvueno"/>
              <w:jc w:val="left"/>
              <w:rPr>
                <w:rFonts w:ascii="Garamond" w:hAnsi="Garamond"/>
                <w:sz w:val="22"/>
                <w:szCs w:val="22"/>
                <w:lang w:val="hr-HR"/>
              </w:rPr>
            </w:pPr>
            <w:r w:rsidRPr="00BB4457">
              <w:rPr>
                <w:rFonts w:ascii="Garamond" w:hAnsi="Garamond"/>
                <w:sz w:val="22"/>
                <w:szCs w:val="22"/>
                <w:lang w:val="hr-HR"/>
              </w:rPr>
              <w:t>- zaštitno radno odijelo dvodijelno</w:t>
            </w:r>
          </w:p>
          <w:p w:rsidR="00B82814" w:rsidRPr="00BB4457" w:rsidRDefault="00B82814" w:rsidP="00B82814">
            <w:pPr>
              <w:pStyle w:val="Obinouvueno"/>
              <w:jc w:val="left"/>
              <w:rPr>
                <w:rFonts w:ascii="Garamond" w:hAnsi="Garamond"/>
                <w:sz w:val="22"/>
                <w:szCs w:val="22"/>
                <w:lang w:val="hr-HR"/>
              </w:rPr>
            </w:pPr>
            <w:r w:rsidRPr="00BB4457">
              <w:rPr>
                <w:rFonts w:ascii="Garamond" w:hAnsi="Garamond"/>
                <w:sz w:val="22"/>
                <w:szCs w:val="22"/>
                <w:lang w:val="hr-HR"/>
              </w:rPr>
              <w:t xml:space="preserve">- odjeća za zaštitu od hladnoće </w:t>
            </w:r>
          </w:p>
          <w:p w:rsidR="00B82814" w:rsidRPr="00BB4457" w:rsidRDefault="00B82814" w:rsidP="00B82814">
            <w:pPr>
              <w:pStyle w:val="Obinouvueno"/>
              <w:jc w:val="left"/>
              <w:rPr>
                <w:rFonts w:ascii="Garamond" w:hAnsi="Garamond"/>
                <w:sz w:val="22"/>
                <w:szCs w:val="22"/>
                <w:lang w:val="hr-HR"/>
              </w:rPr>
            </w:pPr>
            <w:r w:rsidRPr="00BB4457">
              <w:rPr>
                <w:rFonts w:ascii="Garamond" w:hAnsi="Garamond"/>
                <w:sz w:val="22"/>
                <w:szCs w:val="22"/>
                <w:lang w:val="hr-HR"/>
              </w:rPr>
              <w:t>- odjeća za zaštitu od kiše</w:t>
            </w:r>
          </w:p>
        </w:tc>
      </w:tr>
    </w:tbl>
    <w:p w:rsidR="00672899" w:rsidRPr="00BB4457" w:rsidRDefault="00672899" w:rsidP="00672899">
      <w:pPr>
        <w:rPr>
          <w:b/>
          <w:i/>
          <w:sz w:val="20"/>
        </w:rPr>
      </w:pPr>
      <w:r w:rsidRPr="00BB4457">
        <w:rPr>
          <w:b/>
          <w:i/>
          <w:sz w:val="20"/>
        </w:rPr>
        <w:t>1  Pravilnik o poslovima s posebnim uvjetima rada (NN 5/84)</w:t>
      </w:r>
    </w:p>
    <w:p w:rsidR="00672899" w:rsidRPr="00BB4457" w:rsidRDefault="00672899" w:rsidP="00672899">
      <w:pPr>
        <w:rPr>
          <w:b/>
          <w:i/>
          <w:sz w:val="20"/>
        </w:rPr>
      </w:pPr>
      <w:r w:rsidRPr="00BB4457">
        <w:rPr>
          <w:b/>
          <w:i/>
          <w:sz w:val="20"/>
        </w:rPr>
        <w:t>2  Ukoliko se radi o poslovima s PUR koncentracija alkohola u krvi ne smije viša od 0,0 g/kg</w:t>
      </w:r>
    </w:p>
    <w:p w:rsidR="00672899" w:rsidRPr="00BB4457" w:rsidRDefault="00672899"/>
    <w:p w:rsidR="00672899" w:rsidRPr="00BB4457" w:rsidRDefault="00672899"/>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8"/>
        <w:gridCol w:w="2000"/>
        <w:gridCol w:w="3093"/>
        <w:gridCol w:w="463"/>
        <w:gridCol w:w="9"/>
        <w:gridCol w:w="1339"/>
        <w:gridCol w:w="1349"/>
      </w:tblGrid>
      <w:tr w:rsidR="006325C3" w:rsidRPr="00BB4457" w:rsidTr="006325C3">
        <w:trPr>
          <w:tblHeader/>
          <w:jc w:val="center"/>
        </w:trPr>
        <w:tc>
          <w:tcPr>
            <w:tcW w:w="6196" w:type="dxa"/>
            <w:gridSpan w:val="4"/>
            <w:vMerge w:val="restart"/>
            <w:shd w:val="clear" w:color="auto" w:fill="auto"/>
            <w:vAlign w:val="bottom"/>
          </w:tcPr>
          <w:p w:rsidR="006325C3" w:rsidRPr="00BB4457" w:rsidRDefault="006325C3" w:rsidP="006325C3">
            <w:pPr>
              <w:jc w:val="right"/>
              <w:rPr>
                <w:sz w:val="20"/>
                <w:szCs w:val="20"/>
              </w:rPr>
            </w:pPr>
          </w:p>
        </w:tc>
        <w:tc>
          <w:tcPr>
            <w:tcW w:w="463" w:type="dxa"/>
            <w:vMerge w:val="restart"/>
            <w:shd w:val="clear" w:color="auto" w:fill="auto"/>
            <w:textDirection w:val="btLr"/>
            <w:vAlign w:val="bottom"/>
          </w:tcPr>
          <w:p w:rsidR="006325C3" w:rsidRPr="00BB4457" w:rsidRDefault="006325C3" w:rsidP="006325C3">
            <w:pPr>
              <w:ind w:left="113" w:right="113"/>
              <w:rPr>
                <w:sz w:val="20"/>
                <w:szCs w:val="20"/>
              </w:rPr>
            </w:pPr>
            <w:r w:rsidRPr="00BB4457">
              <w:rPr>
                <w:b/>
                <w:sz w:val="20"/>
                <w:szCs w:val="20"/>
              </w:rPr>
              <w:t>Vrsta posla:</w:t>
            </w:r>
          </w:p>
        </w:tc>
        <w:tc>
          <w:tcPr>
            <w:tcW w:w="2697" w:type="dxa"/>
            <w:gridSpan w:val="3"/>
            <w:shd w:val="clear" w:color="auto" w:fill="auto"/>
            <w:vAlign w:val="center"/>
          </w:tcPr>
          <w:p w:rsidR="006325C3" w:rsidRPr="00BB4457" w:rsidRDefault="006325C3" w:rsidP="006325C3">
            <w:pPr>
              <w:jc w:val="center"/>
              <w:rPr>
                <w:b/>
                <w:sz w:val="20"/>
                <w:szCs w:val="20"/>
              </w:rPr>
            </w:pPr>
            <w:r w:rsidRPr="00BB4457">
              <w:rPr>
                <w:b/>
                <w:sz w:val="20"/>
                <w:szCs w:val="20"/>
              </w:rPr>
              <w:t>Procijenjeni rizik</w:t>
            </w:r>
          </w:p>
        </w:tc>
      </w:tr>
      <w:tr w:rsidR="006325C3" w:rsidRPr="00BB4457" w:rsidTr="006325C3">
        <w:trPr>
          <w:cantSplit/>
          <w:trHeight w:val="1240"/>
          <w:tblHeader/>
          <w:jc w:val="center"/>
        </w:trPr>
        <w:tc>
          <w:tcPr>
            <w:tcW w:w="6196" w:type="dxa"/>
            <w:gridSpan w:val="4"/>
            <w:vMerge/>
            <w:shd w:val="clear" w:color="auto" w:fill="auto"/>
          </w:tcPr>
          <w:p w:rsidR="006325C3" w:rsidRPr="00BB4457" w:rsidRDefault="006325C3" w:rsidP="006325C3">
            <w:pPr>
              <w:jc w:val="right"/>
              <w:rPr>
                <w:b/>
                <w:sz w:val="20"/>
                <w:szCs w:val="20"/>
              </w:rPr>
            </w:pPr>
          </w:p>
        </w:tc>
        <w:tc>
          <w:tcPr>
            <w:tcW w:w="463" w:type="dxa"/>
            <w:vMerge/>
            <w:shd w:val="clear" w:color="auto" w:fill="auto"/>
          </w:tcPr>
          <w:p w:rsidR="006325C3" w:rsidRPr="00BB4457" w:rsidRDefault="006325C3" w:rsidP="006325C3">
            <w:pPr>
              <w:jc w:val="right"/>
              <w:rPr>
                <w:b/>
                <w:sz w:val="20"/>
                <w:szCs w:val="20"/>
              </w:rPr>
            </w:pPr>
          </w:p>
        </w:tc>
        <w:tc>
          <w:tcPr>
            <w:tcW w:w="1348" w:type="dxa"/>
            <w:gridSpan w:val="2"/>
            <w:shd w:val="clear" w:color="auto" w:fill="auto"/>
            <w:textDirection w:val="btLr"/>
            <w:vAlign w:val="center"/>
          </w:tcPr>
          <w:p w:rsidR="006325C3" w:rsidRPr="00BB4457" w:rsidRDefault="006325C3" w:rsidP="006325C3">
            <w:pPr>
              <w:ind w:left="57" w:right="57"/>
              <w:rPr>
                <w:sz w:val="18"/>
                <w:szCs w:val="20"/>
              </w:rPr>
            </w:pPr>
            <w:r w:rsidRPr="00BB4457">
              <w:rPr>
                <w:sz w:val="18"/>
              </w:rPr>
              <w:t>administrativni poslovi</w:t>
            </w:r>
          </w:p>
        </w:tc>
        <w:tc>
          <w:tcPr>
            <w:tcW w:w="1349" w:type="dxa"/>
            <w:shd w:val="clear" w:color="auto" w:fill="auto"/>
            <w:textDirection w:val="btLr"/>
            <w:vAlign w:val="center"/>
          </w:tcPr>
          <w:p w:rsidR="006325C3" w:rsidRPr="00BB4457" w:rsidRDefault="006325C3" w:rsidP="006325C3">
            <w:pPr>
              <w:ind w:left="57" w:right="57"/>
              <w:rPr>
                <w:sz w:val="18"/>
                <w:szCs w:val="20"/>
              </w:rPr>
            </w:pPr>
            <w:r w:rsidRPr="00BB4457">
              <w:rPr>
                <w:sz w:val="18"/>
              </w:rPr>
              <w:t>monterski poslovi/rad na terenu</w:t>
            </w:r>
          </w:p>
        </w:tc>
      </w:tr>
      <w:tr w:rsidR="006325C3" w:rsidRPr="00BB4457" w:rsidTr="006325C3">
        <w:trPr>
          <w:trHeight w:val="170"/>
          <w:jc w:val="center"/>
        </w:trPr>
        <w:tc>
          <w:tcPr>
            <w:tcW w:w="310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6325C3" w:rsidRPr="00BB4457" w:rsidRDefault="006325C3" w:rsidP="006325C3">
            <w:pPr>
              <w:rPr>
                <w:b/>
                <w:sz w:val="20"/>
                <w:szCs w:val="20"/>
              </w:rPr>
            </w:pPr>
            <w:r w:rsidRPr="00BB4457">
              <w:rPr>
                <w:b/>
                <w:sz w:val="20"/>
                <w:szCs w:val="20"/>
              </w:rPr>
              <w:t>I. OPASNOSTI</w:t>
            </w:r>
          </w:p>
        </w:tc>
        <w:tc>
          <w:tcPr>
            <w:tcW w:w="3556" w:type="dxa"/>
            <w:gridSpan w:val="2"/>
            <w:tcBorders>
              <w:top w:val="single" w:sz="4" w:space="0" w:color="auto"/>
              <w:left w:val="single" w:sz="4" w:space="0" w:color="auto"/>
              <w:bottom w:val="single" w:sz="4" w:space="0" w:color="auto"/>
            </w:tcBorders>
            <w:shd w:val="clear" w:color="auto" w:fill="auto"/>
          </w:tcPr>
          <w:p w:rsidR="006325C3" w:rsidRPr="00BB4457" w:rsidRDefault="006325C3" w:rsidP="006325C3">
            <w:pPr>
              <w:rPr>
                <w:b/>
                <w:sz w:val="20"/>
                <w:szCs w:val="20"/>
              </w:rPr>
            </w:pPr>
          </w:p>
        </w:tc>
        <w:tc>
          <w:tcPr>
            <w:tcW w:w="1348" w:type="dxa"/>
            <w:gridSpan w:val="2"/>
            <w:shd w:val="clear" w:color="auto" w:fill="auto"/>
            <w:vAlign w:val="center"/>
          </w:tcPr>
          <w:p w:rsidR="006325C3" w:rsidRPr="00BB4457" w:rsidRDefault="006325C3" w:rsidP="006325C3">
            <w:pPr>
              <w:jc w:val="center"/>
              <w:rPr>
                <w:b/>
                <w:caps/>
                <w:sz w:val="20"/>
                <w:szCs w:val="20"/>
              </w:rPr>
            </w:pPr>
          </w:p>
        </w:tc>
        <w:tc>
          <w:tcPr>
            <w:tcW w:w="1349" w:type="dxa"/>
            <w:shd w:val="clear" w:color="auto" w:fill="auto"/>
            <w:vAlign w:val="center"/>
          </w:tcPr>
          <w:p w:rsidR="006325C3" w:rsidRPr="00BB4457" w:rsidRDefault="006325C3" w:rsidP="006325C3">
            <w:pPr>
              <w:jc w:val="center"/>
              <w:rPr>
                <w:b/>
                <w:caps/>
                <w:sz w:val="20"/>
                <w:szCs w:val="20"/>
              </w:rPr>
            </w:pPr>
          </w:p>
        </w:tc>
      </w:tr>
      <w:tr w:rsidR="006325C3" w:rsidRPr="00BB4457" w:rsidTr="006325C3">
        <w:trPr>
          <w:trHeight w:val="170"/>
          <w:jc w:val="center"/>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325C3" w:rsidRPr="00BB4457" w:rsidRDefault="006325C3" w:rsidP="006325C3">
            <w:pPr>
              <w:rPr>
                <w:b/>
                <w:sz w:val="20"/>
                <w:szCs w:val="20"/>
              </w:rPr>
            </w:pPr>
            <w:r w:rsidRPr="00BB4457">
              <w:rPr>
                <w:b/>
                <w:sz w:val="20"/>
                <w:szCs w:val="20"/>
              </w:rPr>
              <w:t>1. Mehaničke opasnosti</w:t>
            </w:r>
          </w:p>
        </w:tc>
        <w:tc>
          <w:tcPr>
            <w:tcW w:w="3556" w:type="dxa"/>
            <w:gridSpan w:val="2"/>
            <w:tcBorders>
              <w:top w:val="single" w:sz="4" w:space="0" w:color="auto"/>
              <w:left w:val="single" w:sz="4" w:space="0" w:color="auto"/>
              <w:bottom w:val="single" w:sz="4" w:space="0" w:color="auto"/>
            </w:tcBorders>
            <w:shd w:val="clear" w:color="auto" w:fill="auto"/>
            <w:vAlign w:val="center"/>
          </w:tcPr>
          <w:p w:rsidR="006325C3" w:rsidRPr="00BB4457" w:rsidRDefault="006325C3" w:rsidP="006325C3">
            <w:pPr>
              <w:rPr>
                <w:sz w:val="20"/>
                <w:szCs w:val="20"/>
              </w:rPr>
            </w:pPr>
          </w:p>
        </w:tc>
        <w:tc>
          <w:tcPr>
            <w:tcW w:w="1348" w:type="dxa"/>
            <w:gridSpan w:val="2"/>
            <w:shd w:val="clear" w:color="auto" w:fill="auto"/>
            <w:vAlign w:val="center"/>
          </w:tcPr>
          <w:p w:rsidR="006325C3" w:rsidRPr="00BB4457" w:rsidRDefault="006325C3" w:rsidP="006325C3">
            <w:pPr>
              <w:jc w:val="center"/>
              <w:rPr>
                <w:b/>
                <w:caps/>
                <w:sz w:val="20"/>
                <w:szCs w:val="20"/>
              </w:rPr>
            </w:pPr>
          </w:p>
        </w:tc>
        <w:tc>
          <w:tcPr>
            <w:tcW w:w="1349" w:type="dxa"/>
            <w:shd w:val="clear" w:color="auto" w:fill="auto"/>
            <w:vAlign w:val="center"/>
          </w:tcPr>
          <w:p w:rsidR="006325C3" w:rsidRPr="00BB4457" w:rsidRDefault="006325C3" w:rsidP="006325C3">
            <w:pPr>
              <w:jc w:val="center"/>
              <w:rPr>
                <w:b/>
                <w:caps/>
                <w:sz w:val="20"/>
                <w:szCs w:val="20"/>
              </w:rPr>
            </w:pPr>
          </w:p>
        </w:tc>
      </w:tr>
      <w:tr w:rsidR="006325C3" w:rsidRPr="00BB4457" w:rsidTr="006325C3">
        <w:trPr>
          <w:trHeight w:val="170"/>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325C3" w:rsidRPr="00BB4457" w:rsidRDefault="006325C3" w:rsidP="006325C3">
            <w:pPr>
              <w:rPr>
                <w:sz w:val="20"/>
                <w:szCs w:val="20"/>
              </w:rPr>
            </w:pPr>
          </w:p>
        </w:tc>
        <w:tc>
          <w:tcPr>
            <w:tcW w:w="5984" w:type="dxa"/>
            <w:gridSpan w:val="4"/>
            <w:tcBorders>
              <w:top w:val="single" w:sz="4" w:space="0" w:color="auto"/>
              <w:left w:val="single" w:sz="4" w:space="0" w:color="auto"/>
              <w:bottom w:val="single" w:sz="4" w:space="0" w:color="auto"/>
            </w:tcBorders>
            <w:shd w:val="clear" w:color="auto" w:fill="auto"/>
            <w:vAlign w:val="center"/>
          </w:tcPr>
          <w:p w:rsidR="006325C3" w:rsidRPr="00BB4457" w:rsidRDefault="006325C3" w:rsidP="006325C3">
            <w:pPr>
              <w:rPr>
                <w:sz w:val="20"/>
                <w:szCs w:val="20"/>
              </w:rPr>
            </w:pPr>
            <w:r w:rsidRPr="00BB4457">
              <w:rPr>
                <w:sz w:val="20"/>
                <w:szCs w:val="20"/>
              </w:rPr>
              <w:t>alati</w:t>
            </w:r>
          </w:p>
        </w:tc>
        <w:tc>
          <w:tcPr>
            <w:tcW w:w="1348" w:type="dxa"/>
            <w:gridSpan w:val="2"/>
            <w:shd w:val="clear" w:color="auto" w:fill="auto"/>
            <w:vAlign w:val="center"/>
          </w:tcPr>
          <w:p w:rsidR="006325C3" w:rsidRPr="00BB4457" w:rsidRDefault="006325C3" w:rsidP="006325C3">
            <w:pPr>
              <w:jc w:val="center"/>
              <w:rPr>
                <w:b/>
                <w:caps/>
                <w:sz w:val="20"/>
                <w:szCs w:val="20"/>
              </w:rPr>
            </w:pPr>
          </w:p>
        </w:tc>
        <w:tc>
          <w:tcPr>
            <w:tcW w:w="1349" w:type="dxa"/>
            <w:shd w:val="clear" w:color="auto" w:fill="auto"/>
            <w:vAlign w:val="center"/>
          </w:tcPr>
          <w:p w:rsidR="006325C3" w:rsidRPr="00BB4457" w:rsidRDefault="006325C3" w:rsidP="006325C3">
            <w:pPr>
              <w:jc w:val="center"/>
              <w:rPr>
                <w:b/>
                <w:caps/>
                <w:sz w:val="20"/>
                <w:szCs w:val="20"/>
              </w:rPr>
            </w:pPr>
            <w:r w:rsidRPr="00BB4457">
              <w:rPr>
                <w:b/>
                <w:caps/>
                <w:sz w:val="20"/>
                <w:szCs w:val="20"/>
              </w:rPr>
              <w:t>s</w:t>
            </w:r>
          </w:p>
        </w:tc>
      </w:tr>
      <w:tr w:rsidR="006325C3" w:rsidRPr="00BB4457" w:rsidTr="006325C3">
        <w:trPr>
          <w:trHeight w:val="170"/>
          <w:jc w:val="center"/>
        </w:trPr>
        <w:tc>
          <w:tcPr>
            <w:tcW w:w="1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25C3" w:rsidRPr="00BB4457" w:rsidRDefault="006325C3" w:rsidP="006325C3">
            <w:pPr>
              <w:rPr>
                <w:sz w:val="20"/>
                <w:szCs w:val="20"/>
              </w:rPr>
            </w:pPr>
          </w:p>
        </w:tc>
        <w:tc>
          <w:tcPr>
            <w:tcW w:w="5556" w:type="dxa"/>
            <w:gridSpan w:val="3"/>
            <w:tcBorders>
              <w:top w:val="single" w:sz="4" w:space="0" w:color="auto"/>
              <w:left w:val="single" w:sz="4" w:space="0" w:color="auto"/>
              <w:bottom w:val="single" w:sz="4" w:space="0" w:color="auto"/>
            </w:tcBorders>
            <w:shd w:val="clear" w:color="auto" w:fill="auto"/>
            <w:vAlign w:val="center"/>
          </w:tcPr>
          <w:p w:rsidR="006325C3" w:rsidRPr="00BB4457" w:rsidRDefault="006325C3" w:rsidP="006325C3">
            <w:pPr>
              <w:rPr>
                <w:sz w:val="20"/>
                <w:szCs w:val="20"/>
              </w:rPr>
            </w:pPr>
            <w:r w:rsidRPr="00BB4457">
              <w:rPr>
                <w:sz w:val="20"/>
                <w:szCs w:val="20"/>
              </w:rPr>
              <w:t>ručni</w:t>
            </w:r>
          </w:p>
        </w:tc>
        <w:tc>
          <w:tcPr>
            <w:tcW w:w="1348" w:type="dxa"/>
            <w:gridSpan w:val="2"/>
            <w:shd w:val="clear" w:color="auto" w:fill="auto"/>
            <w:vAlign w:val="center"/>
          </w:tcPr>
          <w:p w:rsidR="006325C3" w:rsidRPr="00BB4457" w:rsidRDefault="006325C3" w:rsidP="006325C3">
            <w:pPr>
              <w:jc w:val="center"/>
              <w:rPr>
                <w:b/>
                <w:caps/>
                <w:sz w:val="20"/>
                <w:szCs w:val="20"/>
              </w:rPr>
            </w:pPr>
          </w:p>
        </w:tc>
        <w:tc>
          <w:tcPr>
            <w:tcW w:w="1349" w:type="dxa"/>
            <w:shd w:val="clear" w:color="auto" w:fill="auto"/>
            <w:vAlign w:val="center"/>
          </w:tcPr>
          <w:p w:rsidR="006325C3" w:rsidRPr="00BB4457" w:rsidRDefault="006325C3" w:rsidP="006325C3">
            <w:pPr>
              <w:jc w:val="center"/>
              <w:rPr>
                <w:b/>
                <w:caps/>
                <w:sz w:val="20"/>
                <w:szCs w:val="20"/>
              </w:rPr>
            </w:pPr>
          </w:p>
        </w:tc>
      </w:tr>
      <w:tr w:rsidR="006325C3" w:rsidRPr="00BB4457" w:rsidTr="006325C3">
        <w:trPr>
          <w:trHeight w:val="170"/>
          <w:jc w:val="center"/>
        </w:trPr>
        <w:tc>
          <w:tcPr>
            <w:tcW w:w="1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25C3" w:rsidRPr="00BB4457" w:rsidRDefault="006325C3" w:rsidP="006325C3">
            <w:pPr>
              <w:rPr>
                <w:sz w:val="20"/>
                <w:szCs w:val="20"/>
              </w:rPr>
            </w:pPr>
          </w:p>
        </w:tc>
        <w:tc>
          <w:tcPr>
            <w:tcW w:w="5556" w:type="dxa"/>
            <w:gridSpan w:val="3"/>
            <w:tcBorders>
              <w:top w:val="single" w:sz="4" w:space="0" w:color="auto"/>
              <w:left w:val="single" w:sz="4" w:space="0" w:color="auto"/>
              <w:bottom w:val="single" w:sz="4" w:space="0" w:color="auto"/>
            </w:tcBorders>
            <w:shd w:val="clear" w:color="auto" w:fill="auto"/>
            <w:vAlign w:val="center"/>
          </w:tcPr>
          <w:p w:rsidR="006325C3" w:rsidRPr="00BB4457" w:rsidRDefault="006325C3" w:rsidP="006325C3">
            <w:pPr>
              <w:rPr>
                <w:sz w:val="20"/>
                <w:szCs w:val="20"/>
              </w:rPr>
            </w:pPr>
            <w:r w:rsidRPr="00BB4457">
              <w:rPr>
                <w:sz w:val="20"/>
                <w:szCs w:val="20"/>
              </w:rPr>
              <w:t>mehanizirani</w:t>
            </w:r>
          </w:p>
        </w:tc>
        <w:tc>
          <w:tcPr>
            <w:tcW w:w="1348" w:type="dxa"/>
            <w:gridSpan w:val="2"/>
            <w:shd w:val="clear" w:color="auto" w:fill="auto"/>
            <w:vAlign w:val="center"/>
          </w:tcPr>
          <w:p w:rsidR="006325C3" w:rsidRPr="00BB4457" w:rsidRDefault="006325C3" w:rsidP="006325C3">
            <w:pPr>
              <w:jc w:val="center"/>
              <w:rPr>
                <w:b/>
                <w:caps/>
                <w:sz w:val="20"/>
                <w:szCs w:val="20"/>
              </w:rPr>
            </w:pPr>
          </w:p>
        </w:tc>
        <w:tc>
          <w:tcPr>
            <w:tcW w:w="1349" w:type="dxa"/>
            <w:shd w:val="clear" w:color="auto" w:fill="auto"/>
            <w:vAlign w:val="center"/>
          </w:tcPr>
          <w:p w:rsidR="006325C3" w:rsidRPr="00BB4457" w:rsidRDefault="006325C3" w:rsidP="006325C3">
            <w:pPr>
              <w:jc w:val="center"/>
              <w:rPr>
                <w:b/>
                <w:caps/>
                <w:sz w:val="20"/>
                <w:szCs w:val="20"/>
              </w:rPr>
            </w:pPr>
          </w:p>
        </w:tc>
      </w:tr>
      <w:tr w:rsidR="006325C3" w:rsidRPr="00BB4457" w:rsidTr="006325C3">
        <w:trPr>
          <w:trHeight w:val="170"/>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325C3" w:rsidRPr="00BB4457" w:rsidRDefault="006325C3" w:rsidP="006325C3">
            <w:pPr>
              <w:rPr>
                <w:sz w:val="20"/>
                <w:szCs w:val="20"/>
              </w:rPr>
            </w:pPr>
          </w:p>
        </w:tc>
        <w:tc>
          <w:tcPr>
            <w:tcW w:w="5984" w:type="dxa"/>
            <w:gridSpan w:val="4"/>
            <w:tcBorders>
              <w:top w:val="single" w:sz="4" w:space="0" w:color="auto"/>
              <w:left w:val="single" w:sz="4" w:space="0" w:color="auto"/>
              <w:bottom w:val="single" w:sz="4" w:space="0" w:color="auto"/>
            </w:tcBorders>
            <w:shd w:val="clear" w:color="auto" w:fill="auto"/>
            <w:vAlign w:val="center"/>
          </w:tcPr>
          <w:p w:rsidR="006325C3" w:rsidRPr="00BB4457" w:rsidRDefault="006325C3" w:rsidP="006325C3">
            <w:pPr>
              <w:rPr>
                <w:sz w:val="20"/>
                <w:szCs w:val="20"/>
              </w:rPr>
            </w:pPr>
            <w:r w:rsidRPr="00BB4457">
              <w:rPr>
                <w:sz w:val="20"/>
                <w:szCs w:val="20"/>
              </w:rPr>
              <w:t>strojevi i oprema</w:t>
            </w:r>
          </w:p>
        </w:tc>
        <w:tc>
          <w:tcPr>
            <w:tcW w:w="1348" w:type="dxa"/>
            <w:gridSpan w:val="2"/>
            <w:shd w:val="clear" w:color="auto" w:fill="auto"/>
            <w:vAlign w:val="center"/>
          </w:tcPr>
          <w:p w:rsidR="006325C3" w:rsidRPr="00BB4457" w:rsidRDefault="006325C3" w:rsidP="006325C3">
            <w:pPr>
              <w:jc w:val="center"/>
              <w:rPr>
                <w:b/>
                <w:caps/>
                <w:sz w:val="20"/>
                <w:szCs w:val="20"/>
              </w:rPr>
            </w:pPr>
            <w:r w:rsidRPr="00BB4457">
              <w:rPr>
                <w:b/>
                <w:caps/>
                <w:sz w:val="20"/>
                <w:szCs w:val="20"/>
              </w:rPr>
              <w:t>m</w:t>
            </w:r>
          </w:p>
        </w:tc>
        <w:tc>
          <w:tcPr>
            <w:tcW w:w="1349" w:type="dxa"/>
            <w:shd w:val="clear" w:color="auto" w:fill="auto"/>
            <w:vAlign w:val="center"/>
          </w:tcPr>
          <w:p w:rsidR="006325C3" w:rsidRPr="00BB4457" w:rsidRDefault="006325C3" w:rsidP="006325C3">
            <w:pPr>
              <w:jc w:val="center"/>
              <w:rPr>
                <w:b/>
                <w:caps/>
                <w:sz w:val="20"/>
                <w:szCs w:val="20"/>
              </w:rPr>
            </w:pPr>
            <w:r w:rsidRPr="00BB4457">
              <w:rPr>
                <w:b/>
                <w:caps/>
                <w:sz w:val="20"/>
                <w:szCs w:val="20"/>
              </w:rPr>
              <w:t>m</w:t>
            </w:r>
          </w:p>
        </w:tc>
      </w:tr>
      <w:tr w:rsidR="006325C3" w:rsidRPr="00BB4457" w:rsidTr="006325C3">
        <w:trPr>
          <w:trHeight w:val="170"/>
          <w:jc w:val="center"/>
        </w:trPr>
        <w:tc>
          <w:tcPr>
            <w:tcW w:w="1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25C3" w:rsidRPr="00BB4457" w:rsidRDefault="006325C3" w:rsidP="006325C3">
            <w:pPr>
              <w:rPr>
                <w:sz w:val="20"/>
                <w:szCs w:val="20"/>
              </w:rPr>
            </w:pPr>
          </w:p>
        </w:tc>
        <w:tc>
          <w:tcPr>
            <w:tcW w:w="5556" w:type="dxa"/>
            <w:gridSpan w:val="3"/>
            <w:tcBorders>
              <w:top w:val="single" w:sz="4" w:space="0" w:color="auto"/>
              <w:left w:val="single" w:sz="4" w:space="0" w:color="auto"/>
              <w:bottom w:val="single" w:sz="4" w:space="0" w:color="auto"/>
            </w:tcBorders>
            <w:shd w:val="clear" w:color="auto" w:fill="auto"/>
            <w:vAlign w:val="center"/>
          </w:tcPr>
          <w:p w:rsidR="006325C3" w:rsidRPr="00BB4457" w:rsidRDefault="006325C3" w:rsidP="006325C3">
            <w:pPr>
              <w:rPr>
                <w:sz w:val="20"/>
                <w:szCs w:val="20"/>
              </w:rPr>
            </w:pPr>
            <w:r w:rsidRPr="00BB4457">
              <w:rPr>
                <w:sz w:val="20"/>
                <w:szCs w:val="20"/>
              </w:rPr>
              <w:t>prijevozna vozila</w:t>
            </w:r>
          </w:p>
        </w:tc>
        <w:tc>
          <w:tcPr>
            <w:tcW w:w="1348" w:type="dxa"/>
            <w:gridSpan w:val="2"/>
            <w:shd w:val="clear" w:color="auto" w:fill="auto"/>
            <w:vAlign w:val="center"/>
          </w:tcPr>
          <w:p w:rsidR="006325C3" w:rsidRPr="00BB4457" w:rsidRDefault="006325C3" w:rsidP="006325C3">
            <w:pPr>
              <w:jc w:val="center"/>
              <w:rPr>
                <w:b/>
                <w:caps/>
                <w:sz w:val="20"/>
                <w:szCs w:val="20"/>
              </w:rPr>
            </w:pPr>
          </w:p>
        </w:tc>
        <w:tc>
          <w:tcPr>
            <w:tcW w:w="1349" w:type="dxa"/>
            <w:shd w:val="clear" w:color="auto" w:fill="auto"/>
            <w:vAlign w:val="center"/>
          </w:tcPr>
          <w:p w:rsidR="006325C3" w:rsidRPr="00BB4457" w:rsidRDefault="006325C3" w:rsidP="006325C3">
            <w:pPr>
              <w:jc w:val="center"/>
              <w:rPr>
                <w:b/>
                <w:caps/>
                <w:sz w:val="20"/>
                <w:szCs w:val="20"/>
              </w:rPr>
            </w:pPr>
          </w:p>
        </w:tc>
      </w:tr>
      <w:tr w:rsidR="006325C3" w:rsidRPr="00BB4457" w:rsidTr="006325C3">
        <w:trPr>
          <w:trHeight w:val="170"/>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325C3" w:rsidRPr="00BB4457" w:rsidRDefault="006325C3" w:rsidP="006325C3">
            <w:pPr>
              <w:rPr>
                <w:sz w:val="20"/>
                <w:szCs w:val="20"/>
              </w:rPr>
            </w:pPr>
          </w:p>
        </w:tc>
        <w:tc>
          <w:tcPr>
            <w:tcW w:w="5984" w:type="dxa"/>
            <w:gridSpan w:val="4"/>
            <w:tcBorders>
              <w:top w:val="single" w:sz="4" w:space="0" w:color="auto"/>
              <w:left w:val="single" w:sz="4" w:space="0" w:color="auto"/>
              <w:bottom w:val="single" w:sz="4" w:space="0" w:color="auto"/>
            </w:tcBorders>
            <w:shd w:val="clear" w:color="auto" w:fill="auto"/>
            <w:vAlign w:val="center"/>
          </w:tcPr>
          <w:p w:rsidR="006325C3" w:rsidRPr="00BB4457" w:rsidRDefault="006325C3" w:rsidP="006325C3">
            <w:pPr>
              <w:rPr>
                <w:sz w:val="20"/>
                <w:szCs w:val="20"/>
              </w:rPr>
            </w:pPr>
            <w:r w:rsidRPr="00BB4457">
              <w:rPr>
                <w:sz w:val="20"/>
                <w:szCs w:val="20"/>
              </w:rPr>
              <w:t>ostale mehaničke opasnosti</w:t>
            </w:r>
          </w:p>
        </w:tc>
        <w:tc>
          <w:tcPr>
            <w:tcW w:w="1348" w:type="dxa"/>
            <w:gridSpan w:val="2"/>
            <w:shd w:val="clear" w:color="auto" w:fill="auto"/>
            <w:vAlign w:val="center"/>
          </w:tcPr>
          <w:p w:rsidR="006325C3" w:rsidRPr="00BB4457" w:rsidRDefault="006325C3" w:rsidP="006325C3">
            <w:pPr>
              <w:jc w:val="center"/>
              <w:rPr>
                <w:b/>
                <w:caps/>
                <w:sz w:val="20"/>
                <w:szCs w:val="20"/>
              </w:rPr>
            </w:pPr>
          </w:p>
        </w:tc>
        <w:tc>
          <w:tcPr>
            <w:tcW w:w="1349" w:type="dxa"/>
            <w:shd w:val="clear" w:color="auto" w:fill="auto"/>
            <w:vAlign w:val="center"/>
          </w:tcPr>
          <w:p w:rsidR="006325C3" w:rsidRPr="00BB4457" w:rsidRDefault="006325C3" w:rsidP="006325C3">
            <w:pPr>
              <w:jc w:val="center"/>
              <w:rPr>
                <w:b/>
                <w:caps/>
                <w:sz w:val="20"/>
                <w:szCs w:val="20"/>
              </w:rPr>
            </w:pPr>
            <w:r w:rsidRPr="00BB4457">
              <w:rPr>
                <w:b/>
                <w:caps/>
                <w:sz w:val="20"/>
                <w:szCs w:val="20"/>
              </w:rPr>
              <w:t>s</w:t>
            </w:r>
          </w:p>
        </w:tc>
      </w:tr>
      <w:tr w:rsidR="006325C3" w:rsidRPr="00BB4457" w:rsidTr="006325C3">
        <w:trPr>
          <w:trHeight w:val="170"/>
          <w:jc w:val="center"/>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325C3" w:rsidRPr="00BB4457" w:rsidRDefault="006325C3" w:rsidP="006325C3">
            <w:pPr>
              <w:rPr>
                <w:b/>
                <w:sz w:val="20"/>
                <w:szCs w:val="20"/>
              </w:rPr>
            </w:pPr>
            <w:r w:rsidRPr="00BB4457">
              <w:rPr>
                <w:b/>
                <w:sz w:val="20"/>
                <w:szCs w:val="20"/>
              </w:rPr>
              <w:t>2. Opasnosti od padova</w:t>
            </w:r>
          </w:p>
        </w:tc>
        <w:tc>
          <w:tcPr>
            <w:tcW w:w="3556" w:type="dxa"/>
            <w:gridSpan w:val="2"/>
            <w:tcBorders>
              <w:top w:val="single" w:sz="4" w:space="0" w:color="auto"/>
              <w:left w:val="single" w:sz="4" w:space="0" w:color="auto"/>
              <w:bottom w:val="single" w:sz="4" w:space="0" w:color="auto"/>
            </w:tcBorders>
            <w:shd w:val="clear" w:color="auto" w:fill="auto"/>
            <w:vAlign w:val="center"/>
          </w:tcPr>
          <w:p w:rsidR="006325C3" w:rsidRPr="00BB4457" w:rsidRDefault="006325C3" w:rsidP="006325C3">
            <w:pPr>
              <w:rPr>
                <w:sz w:val="20"/>
                <w:szCs w:val="20"/>
              </w:rPr>
            </w:pPr>
          </w:p>
        </w:tc>
        <w:tc>
          <w:tcPr>
            <w:tcW w:w="1348" w:type="dxa"/>
            <w:gridSpan w:val="2"/>
            <w:shd w:val="clear" w:color="auto" w:fill="auto"/>
            <w:vAlign w:val="center"/>
          </w:tcPr>
          <w:p w:rsidR="006325C3" w:rsidRPr="00BB4457" w:rsidRDefault="006325C3" w:rsidP="006325C3">
            <w:pPr>
              <w:jc w:val="center"/>
              <w:rPr>
                <w:b/>
                <w:caps/>
                <w:sz w:val="20"/>
                <w:szCs w:val="20"/>
              </w:rPr>
            </w:pPr>
          </w:p>
        </w:tc>
        <w:tc>
          <w:tcPr>
            <w:tcW w:w="1349" w:type="dxa"/>
            <w:shd w:val="clear" w:color="auto" w:fill="auto"/>
            <w:vAlign w:val="center"/>
          </w:tcPr>
          <w:p w:rsidR="006325C3" w:rsidRPr="00BB4457" w:rsidRDefault="006325C3" w:rsidP="006325C3">
            <w:pPr>
              <w:jc w:val="center"/>
              <w:rPr>
                <w:b/>
                <w:caps/>
                <w:sz w:val="20"/>
                <w:szCs w:val="20"/>
              </w:rPr>
            </w:pPr>
          </w:p>
        </w:tc>
      </w:tr>
      <w:tr w:rsidR="006325C3" w:rsidRPr="00BB4457" w:rsidTr="006325C3">
        <w:trPr>
          <w:trHeight w:val="170"/>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325C3" w:rsidRPr="00BB4457" w:rsidRDefault="006325C3" w:rsidP="006325C3">
            <w:pPr>
              <w:rPr>
                <w:sz w:val="20"/>
                <w:szCs w:val="20"/>
              </w:rPr>
            </w:pPr>
          </w:p>
        </w:tc>
        <w:tc>
          <w:tcPr>
            <w:tcW w:w="5984" w:type="dxa"/>
            <w:gridSpan w:val="4"/>
            <w:tcBorders>
              <w:top w:val="single" w:sz="4" w:space="0" w:color="auto"/>
              <w:left w:val="single" w:sz="4" w:space="0" w:color="auto"/>
              <w:bottom w:val="single" w:sz="4" w:space="0" w:color="auto"/>
            </w:tcBorders>
            <w:shd w:val="clear" w:color="auto" w:fill="auto"/>
            <w:vAlign w:val="center"/>
          </w:tcPr>
          <w:p w:rsidR="006325C3" w:rsidRPr="00BB4457" w:rsidRDefault="006325C3" w:rsidP="006325C3">
            <w:pPr>
              <w:rPr>
                <w:sz w:val="20"/>
                <w:szCs w:val="20"/>
              </w:rPr>
            </w:pPr>
            <w:r w:rsidRPr="00BB4457">
              <w:rPr>
                <w:sz w:val="20"/>
                <w:szCs w:val="20"/>
              </w:rPr>
              <w:t>pad radnika i drugih osoba</w:t>
            </w:r>
          </w:p>
        </w:tc>
        <w:tc>
          <w:tcPr>
            <w:tcW w:w="1348" w:type="dxa"/>
            <w:gridSpan w:val="2"/>
            <w:shd w:val="clear" w:color="auto" w:fill="auto"/>
            <w:vAlign w:val="center"/>
          </w:tcPr>
          <w:p w:rsidR="006325C3" w:rsidRPr="00BB4457" w:rsidRDefault="006325C3" w:rsidP="006325C3">
            <w:pPr>
              <w:jc w:val="center"/>
              <w:rPr>
                <w:b/>
                <w:caps/>
                <w:sz w:val="20"/>
                <w:szCs w:val="20"/>
              </w:rPr>
            </w:pPr>
            <w:r w:rsidRPr="00BB4457">
              <w:rPr>
                <w:b/>
                <w:caps/>
                <w:sz w:val="20"/>
                <w:szCs w:val="20"/>
              </w:rPr>
              <w:t>m</w:t>
            </w:r>
          </w:p>
        </w:tc>
        <w:tc>
          <w:tcPr>
            <w:tcW w:w="1349" w:type="dxa"/>
            <w:shd w:val="clear" w:color="auto" w:fill="auto"/>
            <w:vAlign w:val="center"/>
          </w:tcPr>
          <w:p w:rsidR="006325C3" w:rsidRPr="00BB4457" w:rsidRDefault="006325C3" w:rsidP="006325C3">
            <w:pPr>
              <w:jc w:val="center"/>
              <w:rPr>
                <w:b/>
                <w:caps/>
                <w:sz w:val="20"/>
                <w:szCs w:val="20"/>
              </w:rPr>
            </w:pPr>
            <w:r w:rsidRPr="00BB4457">
              <w:rPr>
                <w:b/>
                <w:caps/>
                <w:sz w:val="20"/>
                <w:szCs w:val="20"/>
              </w:rPr>
              <w:t>s</w:t>
            </w:r>
          </w:p>
        </w:tc>
      </w:tr>
      <w:tr w:rsidR="006325C3" w:rsidRPr="00BB4457" w:rsidTr="006325C3">
        <w:trPr>
          <w:trHeight w:val="170"/>
          <w:jc w:val="center"/>
        </w:trPr>
        <w:tc>
          <w:tcPr>
            <w:tcW w:w="1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25C3" w:rsidRPr="00BB4457" w:rsidRDefault="006325C3" w:rsidP="006325C3">
            <w:pPr>
              <w:rPr>
                <w:sz w:val="20"/>
                <w:szCs w:val="20"/>
              </w:rPr>
            </w:pPr>
          </w:p>
        </w:tc>
        <w:tc>
          <w:tcPr>
            <w:tcW w:w="5556" w:type="dxa"/>
            <w:gridSpan w:val="3"/>
            <w:tcBorders>
              <w:top w:val="single" w:sz="4" w:space="0" w:color="auto"/>
              <w:left w:val="single" w:sz="4" w:space="0" w:color="auto"/>
              <w:bottom w:val="single" w:sz="4" w:space="0" w:color="auto"/>
            </w:tcBorders>
            <w:shd w:val="clear" w:color="auto" w:fill="auto"/>
            <w:vAlign w:val="center"/>
          </w:tcPr>
          <w:p w:rsidR="006325C3" w:rsidRPr="00BB4457" w:rsidRDefault="006325C3" w:rsidP="006325C3">
            <w:pPr>
              <w:rPr>
                <w:sz w:val="20"/>
                <w:szCs w:val="20"/>
              </w:rPr>
            </w:pPr>
            <w:r w:rsidRPr="00BB4457">
              <w:rPr>
                <w:sz w:val="20"/>
                <w:szCs w:val="20"/>
              </w:rPr>
              <w:t>na istoj razini</w:t>
            </w:r>
          </w:p>
        </w:tc>
        <w:tc>
          <w:tcPr>
            <w:tcW w:w="1348" w:type="dxa"/>
            <w:gridSpan w:val="2"/>
            <w:shd w:val="clear" w:color="auto" w:fill="auto"/>
            <w:vAlign w:val="center"/>
          </w:tcPr>
          <w:p w:rsidR="006325C3" w:rsidRPr="00BB4457" w:rsidRDefault="006325C3" w:rsidP="006325C3">
            <w:pPr>
              <w:jc w:val="center"/>
              <w:rPr>
                <w:b/>
                <w:caps/>
                <w:sz w:val="20"/>
                <w:szCs w:val="20"/>
              </w:rPr>
            </w:pPr>
          </w:p>
        </w:tc>
        <w:tc>
          <w:tcPr>
            <w:tcW w:w="1349" w:type="dxa"/>
            <w:shd w:val="clear" w:color="auto" w:fill="auto"/>
            <w:vAlign w:val="center"/>
          </w:tcPr>
          <w:p w:rsidR="006325C3" w:rsidRPr="00BB4457" w:rsidRDefault="006325C3" w:rsidP="006325C3">
            <w:pPr>
              <w:jc w:val="center"/>
              <w:rPr>
                <w:b/>
                <w:caps/>
                <w:sz w:val="20"/>
                <w:szCs w:val="20"/>
              </w:rPr>
            </w:pPr>
          </w:p>
        </w:tc>
      </w:tr>
      <w:tr w:rsidR="006325C3" w:rsidRPr="00BB4457" w:rsidTr="006325C3">
        <w:trPr>
          <w:trHeight w:val="170"/>
          <w:jc w:val="center"/>
        </w:trPr>
        <w:tc>
          <w:tcPr>
            <w:tcW w:w="1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25C3" w:rsidRPr="00BB4457" w:rsidRDefault="006325C3" w:rsidP="006325C3">
            <w:pPr>
              <w:rPr>
                <w:sz w:val="20"/>
                <w:szCs w:val="20"/>
              </w:rPr>
            </w:pPr>
          </w:p>
        </w:tc>
        <w:tc>
          <w:tcPr>
            <w:tcW w:w="5556" w:type="dxa"/>
            <w:gridSpan w:val="3"/>
            <w:tcBorders>
              <w:top w:val="single" w:sz="4" w:space="0" w:color="auto"/>
              <w:left w:val="single" w:sz="4" w:space="0" w:color="auto"/>
              <w:bottom w:val="single" w:sz="4" w:space="0" w:color="auto"/>
            </w:tcBorders>
            <w:shd w:val="clear" w:color="auto" w:fill="auto"/>
            <w:vAlign w:val="center"/>
          </w:tcPr>
          <w:p w:rsidR="006325C3" w:rsidRPr="00BB4457" w:rsidRDefault="006325C3" w:rsidP="006325C3">
            <w:pPr>
              <w:rPr>
                <w:sz w:val="20"/>
                <w:szCs w:val="20"/>
              </w:rPr>
            </w:pPr>
            <w:r w:rsidRPr="00BB4457">
              <w:rPr>
                <w:sz w:val="20"/>
                <w:szCs w:val="20"/>
              </w:rPr>
              <w:t>u dubini</w:t>
            </w:r>
          </w:p>
        </w:tc>
        <w:tc>
          <w:tcPr>
            <w:tcW w:w="1348" w:type="dxa"/>
            <w:gridSpan w:val="2"/>
            <w:shd w:val="clear" w:color="auto" w:fill="auto"/>
            <w:vAlign w:val="center"/>
          </w:tcPr>
          <w:p w:rsidR="006325C3" w:rsidRPr="00BB4457" w:rsidRDefault="006325C3" w:rsidP="006325C3">
            <w:pPr>
              <w:jc w:val="center"/>
              <w:rPr>
                <w:b/>
                <w:caps/>
                <w:sz w:val="20"/>
                <w:szCs w:val="20"/>
              </w:rPr>
            </w:pPr>
          </w:p>
        </w:tc>
        <w:tc>
          <w:tcPr>
            <w:tcW w:w="1349" w:type="dxa"/>
            <w:shd w:val="clear" w:color="auto" w:fill="auto"/>
            <w:vAlign w:val="center"/>
          </w:tcPr>
          <w:p w:rsidR="006325C3" w:rsidRPr="00BB4457" w:rsidRDefault="006325C3" w:rsidP="006325C3">
            <w:pPr>
              <w:jc w:val="center"/>
              <w:rPr>
                <w:b/>
                <w:caps/>
                <w:sz w:val="20"/>
                <w:szCs w:val="20"/>
              </w:rPr>
            </w:pPr>
          </w:p>
        </w:tc>
      </w:tr>
      <w:tr w:rsidR="006325C3" w:rsidRPr="00BB4457" w:rsidTr="006325C3">
        <w:trPr>
          <w:trHeight w:val="170"/>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325C3" w:rsidRPr="00BB4457" w:rsidRDefault="006325C3" w:rsidP="006325C3">
            <w:pPr>
              <w:rPr>
                <w:sz w:val="20"/>
                <w:szCs w:val="20"/>
              </w:rPr>
            </w:pPr>
          </w:p>
        </w:tc>
        <w:tc>
          <w:tcPr>
            <w:tcW w:w="5984" w:type="dxa"/>
            <w:gridSpan w:val="4"/>
            <w:tcBorders>
              <w:top w:val="single" w:sz="4" w:space="0" w:color="auto"/>
              <w:left w:val="single" w:sz="4" w:space="0" w:color="auto"/>
              <w:bottom w:val="single" w:sz="4" w:space="0" w:color="auto"/>
            </w:tcBorders>
            <w:shd w:val="clear" w:color="auto" w:fill="auto"/>
            <w:vAlign w:val="center"/>
          </w:tcPr>
          <w:p w:rsidR="006325C3" w:rsidRPr="00BB4457" w:rsidRDefault="006325C3" w:rsidP="006325C3">
            <w:pPr>
              <w:rPr>
                <w:sz w:val="20"/>
                <w:szCs w:val="20"/>
              </w:rPr>
            </w:pPr>
            <w:r w:rsidRPr="00BB4457">
              <w:rPr>
                <w:sz w:val="20"/>
                <w:szCs w:val="20"/>
              </w:rPr>
              <w:t>pad predmeta</w:t>
            </w:r>
          </w:p>
        </w:tc>
        <w:tc>
          <w:tcPr>
            <w:tcW w:w="1348" w:type="dxa"/>
            <w:gridSpan w:val="2"/>
            <w:shd w:val="clear" w:color="auto" w:fill="auto"/>
            <w:vAlign w:val="center"/>
          </w:tcPr>
          <w:p w:rsidR="006325C3" w:rsidRPr="00BB4457" w:rsidRDefault="006325C3" w:rsidP="006325C3">
            <w:pPr>
              <w:jc w:val="center"/>
              <w:rPr>
                <w:b/>
                <w:caps/>
                <w:sz w:val="20"/>
                <w:szCs w:val="20"/>
              </w:rPr>
            </w:pPr>
            <w:r w:rsidRPr="00BB4457">
              <w:rPr>
                <w:b/>
                <w:caps/>
                <w:sz w:val="20"/>
                <w:szCs w:val="20"/>
              </w:rPr>
              <w:t>m</w:t>
            </w:r>
          </w:p>
        </w:tc>
        <w:tc>
          <w:tcPr>
            <w:tcW w:w="1349" w:type="dxa"/>
            <w:shd w:val="clear" w:color="auto" w:fill="auto"/>
            <w:vAlign w:val="center"/>
          </w:tcPr>
          <w:p w:rsidR="006325C3" w:rsidRPr="00BB4457" w:rsidRDefault="006325C3" w:rsidP="006325C3">
            <w:pPr>
              <w:jc w:val="center"/>
              <w:rPr>
                <w:b/>
                <w:caps/>
                <w:sz w:val="20"/>
                <w:szCs w:val="20"/>
              </w:rPr>
            </w:pPr>
            <w:r w:rsidRPr="00BB4457">
              <w:rPr>
                <w:b/>
                <w:caps/>
                <w:sz w:val="20"/>
                <w:szCs w:val="20"/>
              </w:rPr>
              <w:t>s</w:t>
            </w:r>
          </w:p>
        </w:tc>
      </w:tr>
      <w:tr w:rsidR="006325C3" w:rsidRPr="00BB4457" w:rsidTr="006325C3">
        <w:trPr>
          <w:trHeight w:val="170"/>
          <w:jc w:val="center"/>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325C3" w:rsidRPr="00BB4457" w:rsidRDefault="006325C3" w:rsidP="006325C3">
            <w:pPr>
              <w:rPr>
                <w:b/>
                <w:sz w:val="20"/>
                <w:szCs w:val="20"/>
              </w:rPr>
            </w:pPr>
            <w:r w:rsidRPr="00BB4457">
              <w:rPr>
                <w:b/>
                <w:sz w:val="20"/>
                <w:szCs w:val="20"/>
              </w:rPr>
              <w:t>3. Električna struja</w:t>
            </w:r>
          </w:p>
        </w:tc>
        <w:tc>
          <w:tcPr>
            <w:tcW w:w="3556" w:type="dxa"/>
            <w:gridSpan w:val="2"/>
            <w:tcBorders>
              <w:top w:val="single" w:sz="4" w:space="0" w:color="auto"/>
              <w:left w:val="single" w:sz="4" w:space="0" w:color="auto"/>
              <w:bottom w:val="single" w:sz="4" w:space="0" w:color="auto"/>
            </w:tcBorders>
            <w:shd w:val="clear" w:color="auto" w:fill="auto"/>
            <w:vAlign w:val="center"/>
          </w:tcPr>
          <w:p w:rsidR="006325C3" w:rsidRPr="00BB4457" w:rsidRDefault="006325C3" w:rsidP="006325C3">
            <w:pPr>
              <w:rPr>
                <w:sz w:val="20"/>
                <w:szCs w:val="20"/>
              </w:rPr>
            </w:pPr>
          </w:p>
        </w:tc>
        <w:tc>
          <w:tcPr>
            <w:tcW w:w="1348" w:type="dxa"/>
            <w:gridSpan w:val="2"/>
            <w:shd w:val="clear" w:color="auto" w:fill="auto"/>
            <w:vAlign w:val="center"/>
          </w:tcPr>
          <w:p w:rsidR="006325C3" w:rsidRPr="00BB4457" w:rsidRDefault="006325C3" w:rsidP="006325C3">
            <w:pPr>
              <w:jc w:val="center"/>
              <w:rPr>
                <w:b/>
                <w:caps/>
                <w:sz w:val="20"/>
                <w:szCs w:val="20"/>
              </w:rPr>
            </w:pPr>
          </w:p>
        </w:tc>
        <w:tc>
          <w:tcPr>
            <w:tcW w:w="1349" w:type="dxa"/>
            <w:shd w:val="clear" w:color="auto" w:fill="auto"/>
            <w:vAlign w:val="center"/>
          </w:tcPr>
          <w:p w:rsidR="006325C3" w:rsidRPr="00BB4457" w:rsidRDefault="006325C3" w:rsidP="006325C3">
            <w:pPr>
              <w:jc w:val="center"/>
              <w:rPr>
                <w:b/>
                <w:caps/>
                <w:sz w:val="20"/>
                <w:szCs w:val="20"/>
              </w:rPr>
            </w:pPr>
          </w:p>
        </w:tc>
      </w:tr>
      <w:tr w:rsidR="006325C3" w:rsidRPr="00BB4457" w:rsidTr="006325C3">
        <w:trPr>
          <w:trHeight w:val="170"/>
          <w:jc w:val="center"/>
        </w:trPr>
        <w:tc>
          <w:tcPr>
            <w:tcW w:w="1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25C3" w:rsidRPr="00BB4457" w:rsidRDefault="006325C3" w:rsidP="006325C3">
            <w:pPr>
              <w:rPr>
                <w:sz w:val="20"/>
                <w:szCs w:val="20"/>
              </w:rPr>
            </w:pPr>
          </w:p>
        </w:tc>
        <w:tc>
          <w:tcPr>
            <w:tcW w:w="5556" w:type="dxa"/>
            <w:gridSpan w:val="3"/>
            <w:tcBorders>
              <w:top w:val="single" w:sz="4" w:space="0" w:color="auto"/>
              <w:left w:val="single" w:sz="4" w:space="0" w:color="auto"/>
              <w:bottom w:val="single" w:sz="4" w:space="0" w:color="auto"/>
            </w:tcBorders>
            <w:shd w:val="clear" w:color="auto" w:fill="auto"/>
            <w:vAlign w:val="center"/>
          </w:tcPr>
          <w:p w:rsidR="006325C3" w:rsidRPr="00BB4457" w:rsidRDefault="006325C3" w:rsidP="006325C3">
            <w:pPr>
              <w:rPr>
                <w:sz w:val="20"/>
                <w:szCs w:val="20"/>
              </w:rPr>
            </w:pPr>
            <w:r w:rsidRPr="00BB4457">
              <w:rPr>
                <w:sz w:val="20"/>
                <w:szCs w:val="20"/>
              </w:rPr>
              <w:t>ostale električne opasnosti</w:t>
            </w:r>
          </w:p>
        </w:tc>
        <w:tc>
          <w:tcPr>
            <w:tcW w:w="1348" w:type="dxa"/>
            <w:gridSpan w:val="2"/>
            <w:shd w:val="clear" w:color="auto" w:fill="auto"/>
            <w:vAlign w:val="center"/>
          </w:tcPr>
          <w:p w:rsidR="006325C3" w:rsidRPr="00BB4457" w:rsidRDefault="006325C3" w:rsidP="006325C3">
            <w:pPr>
              <w:jc w:val="center"/>
              <w:rPr>
                <w:b/>
                <w:caps/>
                <w:sz w:val="20"/>
                <w:szCs w:val="20"/>
              </w:rPr>
            </w:pPr>
          </w:p>
        </w:tc>
        <w:tc>
          <w:tcPr>
            <w:tcW w:w="1349" w:type="dxa"/>
            <w:shd w:val="clear" w:color="auto" w:fill="auto"/>
            <w:vAlign w:val="center"/>
          </w:tcPr>
          <w:p w:rsidR="006325C3" w:rsidRPr="00BB4457" w:rsidRDefault="006325C3" w:rsidP="006325C3">
            <w:pPr>
              <w:jc w:val="center"/>
              <w:rPr>
                <w:b/>
                <w:caps/>
                <w:sz w:val="20"/>
                <w:szCs w:val="20"/>
              </w:rPr>
            </w:pPr>
            <w:r w:rsidRPr="00BB4457">
              <w:rPr>
                <w:b/>
                <w:caps/>
                <w:sz w:val="20"/>
                <w:szCs w:val="20"/>
              </w:rPr>
              <w:t>s</w:t>
            </w:r>
          </w:p>
        </w:tc>
      </w:tr>
      <w:tr w:rsidR="006325C3" w:rsidRPr="00BB4457" w:rsidTr="006325C3">
        <w:trPr>
          <w:trHeight w:val="170"/>
          <w:jc w:val="center"/>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325C3" w:rsidRPr="00BB4457" w:rsidRDefault="006325C3" w:rsidP="006325C3">
            <w:pPr>
              <w:rPr>
                <w:b/>
                <w:sz w:val="20"/>
                <w:szCs w:val="20"/>
              </w:rPr>
            </w:pPr>
            <w:r w:rsidRPr="00BB4457">
              <w:rPr>
                <w:b/>
                <w:sz w:val="20"/>
                <w:szCs w:val="20"/>
              </w:rPr>
              <w:t>4. Požar i eksplozija</w:t>
            </w:r>
          </w:p>
        </w:tc>
        <w:tc>
          <w:tcPr>
            <w:tcW w:w="3556" w:type="dxa"/>
            <w:gridSpan w:val="2"/>
            <w:tcBorders>
              <w:top w:val="single" w:sz="4" w:space="0" w:color="auto"/>
              <w:left w:val="single" w:sz="4" w:space="0" w:color="auto"/>
              <w:bottom w:val="single" w:sz="4" w:space="0" w:color="auto"/>
            </w:tcBorders>
            <w:shd w:val="clear" w:color="auto" w:fill="auto"/>
            <w:vAlign w:val="center"/>
          </w:tcPr>
          <w:p w:rsidR="006325C3" w:rsidRPr="00BB4457" w:rsidRDefault="006325C3" w:rsidP="006325C3">
            <w:pPr>
              <w:rPr>
                <w:sz w:val="20"/>
                <w:szCs w:val="20"/>
              </w:rPr>
            </w:pPr>
          </w:p>
        </w:tc>
        <w:tc>
          <w:tcPr>
            <w:tcW w:w="1348" w:type="dxa"/>
            <w:gridSpan w:val="2"/>
            <w:shd w:val="clear" w:color="auto" w:fill="auto"/>
            <w:vAlign w:val="center"/>
          </w:tcPr>
          <w:p w:rsidR="006325C3" w:rsidRPr="00BB4457" w:rsidRDefault="006325C3" w:rsidP="006325C3">
            <w:pPr>
              <w:jc w:val="center"/>
              <w:rPr>
                <w:b/>
                <w:caps/>
                <w:sz w:val="20"/>
                <w:szCs w:val="20"/>
              </w:rPr>
            </w:pPr>
          </w:p>
        </w:tc>
        <w:tc>
          <w:tcPr>
            <w:tcW w:w="1349" w:type="dxa"/>
            <w:shd w:val="clear" w:color="auto" w:fill="auto"/>
            <w:vAlign w:val="center"/>
          </w:tcPr>
          <w:p w:rsidR="006325C3" w:rsidRPr="00BB4457" w:rsidRDefault="006325C3" w:rsidP="006325C3">
            <w:pPr>
              <w:jc w:val="center"/>
              <w:rPr>
                <w:b/>
                <w:caps/>
                <w:sz w:val="20"/>
                <w:szCs w:val="20"/>
              </w:rPr>
            </w:pPr>
          </w:p>
        </w:tc>
      </w:tr>
      <w:tr w:rsidR="006325C3" w:rsidRPr="00BB4457" w:rsidTr="006325C3">
        <w:trPr>
          <w:trHeight w:val="170"/>
          <w:jc w:val="center"/>
        </w:trPr>
        <w:tc>
          <w:tcPr>
            <w:tcW w:w="1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25C3" w:rsidRPr="00BB4457" w:rsidRDefault="006325C3" w:rsidP="006325C3">
            <w:pPr>
              <w:rPr>
                <w:sz w:val="20"/>
                <w:szCs w:val="20"/>
              </w:rPr>
            </w:pPr>
          </w:p>
        </w:tc>
        <w:tc>
          <w:tcPr>
            <w:tcW w:w="5556" w:type="dxa"/>
            <w:gridSpan w:val="3"/>
            <w:tcBorders>
              <w:top w:val="single" w:sz="4" w:space="0" w:color="auto"/>
              <w:left w:val="single" w:sz="4" w:space="0" w:color="auto"/>
              <w:bottom w:val="single" w:sz="4" w:space="0" w:color="auto"/>
            </w:tcBorders>
            <w:shd w:val="clear" w:color="auto" w:fill="auto"/>
            <w:vAlign w:val="center"/>
          </w:tcPr>
          <w:p w:rsidR="006325C3" w:rsidRPr="00BB4457" w:rsidRDefault="006325C3" w:rsidP="006325C3">
            <w:pPr>
              <w:rPr>
                <w:sz w:val="20"/>
                <w:szCs w:val="20"/>
              </w:rPr>
            </w:pPr>
            <w:r w:rsidRPr="00BB4457">
              <w:rPr>
                <w:sz w:val="20"/>
                <w:szCs w:val="20"/>
              </w:rPr>
              <w:t>eksplozivne tvari</w:t>
            </w:r>
          </w:p>
        </w:tc>
        <w:tc>
          <w:tcPr>
            <w:tcW w:w="1348" w:type="dxa"/>
            <w:gridSpan w:val="2"/>
            <w:shd w:val="clear" w:color="auto" w:fill="auto"/>
            <w:vAlign w:val="center"/>
          </w:tcPr>
          <w:p w:rsidR="006325C3" w:rsidRPr="00BB4457" w:rsidRDefault="006325C3" w:rsidP="006325C3">
            <w:pPr>
              <w:jc w:val="center"/>
              <w:rPr>
                <w:b/>
                <w:caps/>
                <w:sz w:val="20"/>
                <w:szCs w:val="20"/>
              </w:rPr>
            </w:pPr>
            <w:r w:rsidRPr="00BB4457">
              <w:rPr>
                <w:b/>
                <w:caps/>
                <w:sz w:val="20"/>
                <w:szCs w:val="20"/>
              </w:rPr>
              <w:t>m</w:t>
            </w:r>
          </w:p>
        </w:tc>
        <w:tc>
          <w:tcPr>
            <w:tcW w:w="1349" w:type="dxa"/>
            <w:shd w:val="clear" w:color="auto" w:fill="auto"/>
            <w:vAlign w:val="center"/>
          </w:tcPr>
          <w:p w:rsidR="006325C3" w:rsidRPr="00BB4457" w:rsidRDefault="006325C3" w:rsidP="006325C3">
            <w:pPr>
              <w:jc w:val="center"/>
              <w:rPr>
                <w:b/>
                <w:caps/>
                <w:sz w:val="20"/>
                <w:szCs w:val="20"/>
              </w:rPr>
            </w:pPr>
            <w:r w:rsidRPr="00BB4457">
              <w:rPr>
                <w:b/>
                <w:caps/>
                <w:sz w:val="20"/>
                <w:szCs w:val="20"/>
              </w:rPr>
              <w:t>v</w:t>
            </w:r>
          </w:p>
        </w:tc>
      </w:tr>
      <w:tr w:rsidR="006325C3" w:rsidRPr="00BB4457" w:rsidTr="006325C3">
        <w:trPr>
          <w:trHeight w:val="170"/>
          <w:jc w:val="center"/>
        </w:trPr>
        <w:tc>
          <w:tcPr>
            <w:tcW w:w="1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25C3" w:rsidRPr="00BB4457" w:rsidRDefault="006325C3" w:rsidP="006325C3">
            <w:pPr>
              <w:rPr>
                <w:sz w:val="20"/>
                <w:szCs w:val="20"/>
              </w:rPr>
            </w:pPr>
          </w:p>
        </w:tc>
        <w:tc>
          <w:tcPr>
            <w:tcW w:w="5556" w:type="dxa"/>
            <w:gridSpan w:val="3"/>
            <w:tcBorders>
              <w:top w:val="single" w:sz="4" w:space="0" w:color="auto"/>
              <w:left w:val="single" w:sz="4" w:space="0" w:color="auto"/>
              <w:bottom w:val="single" w:sz="4" w:space="0" w:color="auto"/>
            </w:tcBorders>
            <w:shd w:val="clear" w:color="auto" w:fill="auto"/>
            <w:vAlign w:val="center"/>
          </w:tcPr>
          <w:p w:rsidR="006325C3" w:rsidRPr="00BB4457" w:rsidRDefault="006325C3" w:rsidP="006325C3">
            <w:pPr>
              <w:rPr>
                <w:sz w:val="20"/>
                <w:szCs w:val="20"/>
              </w:rPr>
            </w:pPr>
            <w:r w:rsidRPr="00BB4457">
              <w:rPr>
                <w:sz w:val="20"/>
                <w:szCs w:val="20"/>
              </w:rPr>
              <w:t>zapaljive tvari</w:t>
            </w:r>
          </w:p>
        </w:tc>
        <w:tc>
          <w:tcPr>
            <w:tcW w:w="1348" w:type="dxa"/>
            <w:gridSpan w:val="2"/>
            <w:shd w:val="clear" w:color="auto" w:fill="auto"/>
            <w:vAlign w:val="center"/>
          </w:tcPr>
          <w:p w:rsidR="006325C3" w:rsidRPr="00BB4457" w:rsidRDefault="006325C3" w:rsidP="006325C3">
            <w:pPr>
              <w:jc w:val="center"/>
              <w:rPr>
                <w:b/>
                <w:caps/>
                <w:sz w:val="20"/>
                <w:szCs w:val="20"/>
              </w:rPr>
            </w:pPr>
            <w:r w:rsidRPr="00BB4457">
              <w:rPr>
                <w:b/>
                <w:caps/>
                <w:sz w:val="20"/>
                <w:szCs w:val="20"/>
              </w:rPr>
              <w:t>m</w:t>
            </w:r>
          </w:p>
        </w:tc>
        <w:tc>
          <w:tcPr>
            <w:tcW w:w="1349" w:type="dxa"/>
            <w:shd w:val="clear" w:color="auto" w:fill="auto"/>
            <w:vAlign w:val="center"/>
          </w:tcPr>
          <w:p w:rsidR="006325C3" w:rsidRPr="00BB4457" w:rsidRDefault="006325C3" w:rsidP="006325C3">
            <w:pPr>
              <w:jc w:val="center"/>
              <w:rPr>
                <w:b/>
                <w:caps/>
                <w:sz w:val="20"/>
                <w:szCs w:val="20"/>
              </w:rPr>
            </w:pPr>
            <w:r w:rsidRPr="00BB4457">
              <w:rPr>
                <w:b/>
                <w:caps/>
                <w:sz w:val="20"/>
                <w:szCs w:val="20"/>
              </w:rPr>
              <w:t>v</w:t>
            </w:r>
          </w:p>
        </w:tc>
      </w:tr>
      <w:tr w:rsidR="006325C3" w:rsidRPr="00BB4457" w:rsidTr="006325C3">
        <w:trPr>
          <w:trHeight w:val="170"/>
          <w:jc w:val="center"/>
        </w:trPr>
        <w:tc>
          <w:tcPr>
            <w:tcW w:w="310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6325C3" w:rsidRPr="00BB4457" w:rsidRDefault="006325C3" w:rsidP="006325C3">
            <w:pPr>
              <w:rPr>
                <w:b/>
                <w:sz w:val="20"/>
                <w:szCs w:val="20"/>
              </w:rPr>
            </w:pPr>
            <w:r w:rsidRPr="00BB4457">
              <w:rPr>
                <w:b/>
                <w:sz w:val="20"/>
                <w:szCs w:val="20"/>
              </w:rPr>
              <w:t>II. ŠTETNOSTI</w:t>
            </w:r>
          </w:p>
        </w:tc>
        <w:tc>
          <w:tcPr>
            <w:tcW w:w="3556" w:type="dxa"/>
            <w:gridSpan w:val="2"/>
            <w:tcBorders>
              <w:top w:val="single" w:sz="4" w:space="0" w:color="auto"/>
              <w:left w:val="single" w:sz="4" w:space="0" w:color="auto"/>
              <w:bottom w:val="single" w:sz="4" w:space="0" w:color="auto"/>
            </w:tcBorders>
            <w:shd w:val="clear" w:color="auto" w:fill="auto"/>
            <w:vAlign w:val="center"/>
          </w:tcPr>
          <w:p w:rsidR="006325C3" w:rsidRPr="00BB4457" w:rsidRDefault="006325C3" w:rsidP="006325C3">
            <w:pPr>
              <w:rPr>
                <w:sz w:val="20"/>
                <w:szCs w:val="20"/>
              </w:rPr>
            </w:pPr>
          </w:p>
        </w:tc>
        <w:tc>
          <w:tcPr>
            <w:tcW w:w="1348" w:type="dxa"/>
            <w:gridSpan w:val="2"/>
            <w:shd w:val="clear" w:color="auto" w:fill="auto"/>
            <w:vAlign w:val="center"/>
          </w:tcPr>
          <w:p w:rsidR="006325C3" w:rsidRPr="00BB4457" w:rsidRDefault="006325C3" w:rsidP="006325C3">
            <w:pPr>
              <w:jc w:val="center"/>
              <w:rPr>
                <w:b/>
                <w:caps/>
                <w:sz w:val="20"/>
                <w:szCs w:val="20"/>
              </w:rPr>
            </w:pPr>
          </w:p>
        </w:tc>
        <w:tc>
          <w:tcPr>
            <w:tcW w:w="1349" w:type="dxa"/>
            <w:shd w:val="clear" w:color="auto" w:fill="auto"/>
            <w:vAlign w:val="center"/>
          </w:tcPr>
          <w:p w:rsidR="006325C3" w:rsidRPr="00BB4457" w:rsidRDefault="006325C3" w:rsidP="006325C3">
            <w:pPr>
              <w:jc w:val="center"/>
              <w:rPr>
                <w:b/>
                <w:caps/>
                <w:sz w:val="20"/>
                <w:szCs w:val="20"/>
              </w:rPr>
            </w:pPr>
          </w:p>
        </w:tc>
      </w:tr>
      <w:tr w:rsidR="006325C3" w:rsidRPr="00BB4457" w:rsidTr="006325C3">
        <w:trPr>
          <w:trHeight w:val="170"/>
          <w:jc w:val="center"/>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325C3" w:rsidRPr="00BB4457" w:rsidRDefault="006325C3" w:rsidP="006325C3">
            <w:pPr>
              <w:rPr>
                <w:b/>
                <w:sz w:val="20"/>
                <w:szCs w:val="20"/>
              </w:rPr>
            </w:pPr>
            <w:r w:rsidRPr="00BB4457">
              <w:rPr>
                <w:b/>
                <w:sz w:val="20"/>
                <w:szCs w:val="20"/>
              </w:rPr>
              <w:t>1. Kemijske štetnosti</w:t>
            </w:r>
          </w:p>
        </w:tc>
        <w:tc>
          <w:tcPr>
            <w:tcW w:w="3556" w:type="dxa"/>
            <w:gridSpan w:val="2"/>
            <w:tcBorders>
              <w:top w:val="single" w:sz="4" w:space="0" w:color="auto"/>
              <w:left w:val="single" w:sz="4" w:space="0" w:color="auto"/>
              <w:bottom w:val="single" w:sz="4" w:space="0" w:color="auto"/>
            </w:tcBorders>
            <w:shd w:val="clear" w:color="auto" w:fill="auto"/>
            <w:vAlign w:val="center"/>
          </w:tcPr>
          <w:p w:rsidR="006325C3" w:rsidRPr="00BB4457" w:rsidRDefault="006325C3" w:rsidP="006325C3">
            <w:pPr>
              <w:rPr>
                <w:sz w:val="20"/>
                <w:szCs w:val="20"/>
              </w:rPr>
            </w:pPr>
          </w:p>
        </w:tc>
        <w:tc>
          <w:tcPr>
            <w:tcW w:w="1348" w:type="dxa"/>
            <w:gridSpan w:val="2"/>
            <w:shd w:val="clear" w:color="auto" w:fill="auto"/>
            <w:vAlign w:val="center"/>
          </w:tcPr>
          <w:p w:rsidR="006325C3" w:rsidRPr="00BB4457" w:rsidRDefault="006325C3" w:rsidP="006325C3">
            <w:pPr>
              <w:jc w:val="center"/>
              <w:rPr>
                <w:b/>
                <w:caps/>
                <w:sz w:val="20"/>
                <w:szCs w:val="20"/>
              </w:rPr>
            </w:pPr>
          </w:p>
        </w:tc>
        <w:tc>
          <w:tcPr>
            <w:tcW w:w="1349" w:type="dxa"/>
            <w:shd w:val="clear" w:color="auto" w:fill="auto"/>
            <w:vAlign w:val="center"/>
          </w:tcPr>
          <w:p w:rsidR="006325C3" w:rsidRPr="00BB4457" w:rsidRDefault="006325C3" w:rsidP="006325C3">
            <w:pPr>
              <w:jc w:val="center"/>
              <w:rPr>
                <w:b/>
                <w:caps/>
                <w:sz w:val="20"/>
                <w:szCs w:val="20"/>
              </w:rPr>
            </w:pPr>
          </w:p>
        </w:tc>
      </w:tr>
      <w:tr w:rsidR="006325C3" w:rsidRPr="00BB4457" w:rsidTr="006325C3">
        <w:trPr>
          <w:trHeight w:val="170"/>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325C3" w:rsidRPr="00BB4457" w:rsidRDefault="006325C3" w:rsidP="006325C3">
            <w:pPr>
              <w:rPr>
                <w:sz w:val="20"/>
                <w:szCs w:val="20"/>
              </w:rPr>
            </w:pPr>
          </w:p>
        </w:tc>
        <w:tc>
          <w:tcPr>
            <w:tcW w:w="5984" w:type="dxa"/>
            <w:gridSpan w:val="4"/>
            <w:tcBorders>
              <w:top w:val="single" w:sz="4" w:space="0" w:color="auto"/>
              <w:left w:val="single" w:sz="4" w:space="0" w:color="auto"/>
              <w:bottom w:val="single" w:sz="4" w:space="0" w:color="auto"/>
            </w:tcBorders>
            <w:shd w:val="clear" w:color="auto" w:fill="auto"/>
            <w:vAlign w:val="center"/>
          </w:tcPr>
          <w:p w:rsidR="006325C3" w:rsidRPr="00BB4457" w:rsidRDefault="006325C3" w:rsidP="006325C3">
            <w:pPr>
              <w:rPr>
                <w:sz w:val="20"/>
                <w:szCs w:val="20"/>
              </w:rPr>
            </w:pPr>
            <w:r w:rsidRPr="00BB4457">
              <w:rPr>
                <w:sz w:val="20"/>
                <w:szCs w:val="20"/>
              </w:rPr>
              <w:t>nadražljivci</w:t>
            </w:r>
          </w:p>
        </w:tc>
        <w:tc>
          <w:tcPr>
            <w:tcW w:w="1348" w:type="dxa"/>
            <w:gridSpan w:val="2"/>
            <w:shd w:val="clear" w:color="auto" w:fill="auto"/>
            <w:vAlign w:val="center"/>
          </w:tcPr>
          <w:p w:rsidR="006325C3" w:rsidRPr="00BB4457" w:rsidRDefault="006325C3" w:rsidP="006325C3">
            <w:pPr>
              <w:jc w:val="center"/>
              <w:rPr>
                <w:b/>
                <w:caps/>
                <w:sz w:val="20"/>
                <w:szCs w:val="20"/>
              </w:rPr>
            </w:pPr>
          </w:p>
        </w:tc>
        <w:tc>
          <w:tcPr>
            <w:tcW w:w="1349" w:type="dxa"/>
            <w:shd w:val="clear" w:color="auto" w:fill="auto"/>
            <w:vAlign w:val="center"/>
          </w:tcPr>
          <w:p w:rsidR="006325C3" w:rsidRPr="00BB4457" w:rsidRDefault="006325C3" w:rsidP="006325C3">
            <w:pPr>
              <w:jc w:val="center"/>
              <w:rPr>
                <w:b/>
                <w:caps/>
                <w:sz w:val="20"/>
                <w:szCs w:val="20"/>
              </w:rPr>
            </w:pPr>
            <w:r w:rsidRPr="00BB4457">
              <w:rPr>
                <w:b/>
                <w:caps/>
                <w:sz w:val="20"/>
                <w:szCs w:val="20"/>
              </w:rPr>
              <w:t>s</w:t>
            </w:r>
          </w:p>
        </w:tc>
      </w:tr>
      <w:tr w:rsidR="006325C3" w:rsidRPr="00BB4457" w:rsidTr="006325C3">
        <w:trPr>
          <w:trHeight w:val="170"/>
          <w:jc w:val="center"/>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325C3" w:rsidRPr="00BB4457" w:rsidRDefault="006325C3" w:rsidP="006325C3">
            <w:pPr>
              <w:rPr>
                <w:b/>
                <w:sz w:val="20"/>
                <w:szCs w:val="20"/>
              </w:rPr>
            </w:pPr>
            <w:r w:rsidRPr="00BB4457">
              <w:rPr>
                <w:b/>
                <w:sz w:val="20"/>
                <w:szCs w:val="20"/>
              </w:rPr>
              <w:t>3. Fizikalne štetnosti</w:t>
            </w:r>
          </w:p>
        </w:tc>
        <w:tc>
          <w:tcPr>
            <w:tcW w:w="3556" w:type="dxa"/>
            <w:gridSpan w:val="2"/>
            <w:tcBorders>
              <w:top w:val="single" w:sz="4" w:space="0" w:color="auto"/>
              <w:left w:val="single" w:sz="4" w:space="0" w:color="auto"/>
              <w:bottom w:val="single" w:sz="4" w:space="0" w:color="auto"/>
            </w:tcBorders>
            <w:shd w:val="clear" w:color="auto" w:fill="auto"/>
            <w:vAlign w:val="center"/>
          </w:tcPr>
          <w:p w:rsidR="006325C3" w:rsidRPr="00BB4457" w:rsidRDefault="006325C3" w:rsidP="006325C3">
            <w:pPr>
              <w:rPr>
                <w:sz w:val="20"/>
                <w:szCs w:val="20"/>
              </w:rPr>
            </w:pPr>
          </w:p>
        </w:tc>
        <w:tc>
          <w:tcPr>
            <w:tcW w:w="1348" w:type="dxa"/>
            <w:gridSpan w:val="2"/>
            <w:shd w:val="clear" w:color="auto" w:fill="auto"/>
            <w:vAlign w:val="center"/>
          </w:tcPr>
          <w:p w:rsidR="006325C3" w:rsidRPr="00BB4457" w:rsidRDefault="006325C3" w:rsidP="006325C3">
            <w:pPr>
              <w:jc w:val="center"/>
              <w:rPr>
                <w:b/>
                <w:caps/>
                <w:sz w:val="20"/>
                <w:szCs w:val="20"/>
              </w:rPr>
            </w:pPr>
          </w:p>
        </w:tc>
        <w:tc>
          <w:tcPr>
            <w:tcW w:w="1349" w:type="dxa"/>
            <w:shd w:val="clear" w:color="auto" w:fill="auto"/>
            <w:vAlign w:val="center"/>
          </w:tcPr>
          <w:p w:rsidR="006325C3" w:rsidRPr="00BB4457" w:rsidRDefault="006325C3" w:rsidP="006325C3">
            <w:pPr>
              <w:jc w:val="center"/>
              <w:rPr>
                <w:b/>
                <w:caps/>
                <w:sz w:val="20"/>
                <w:szCs w:val="20"/>
              </w:rPr>
            </w:pPr>
          </w:p>
        </w:tc>
      </w:tr>
      <w:tr w:rsidR="006325C3" w:rsidRPr="00BB4457" w:rsidTr="006325C3">
        <w:trPr>
          <w:trHeight w:val="170"/>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325C3" w:rsidRPr="00BB4457" w:rsidRDefault="006325C3" w:rsidP="006325C3">
            <w:pPr>
              <w:rPr>
                <w:sz w:val="20"/>
                <w:szCs w:val="20"/>
              </w:rPr>
            </w:pPr>
          </w:p>
        </w:tc>
        <w:tc>
          <w:tcPr>
            <w:tcW w:w="5984" w:type="dxa"/>
            <w:gridSpan w:val="4"/>
            <w:tcBorders>
              <w:top w:val="single" w:sz="4" w:space="0" w:color="auto"/>
              <w:left w:val="single" w:sz="4" w:space="0" w:color="auto"/>
              <w:bottom w:val="single" w:sz="4" w:space="0" w:color="auto"/>
            </w:tcBorders>
            <w:shd w:val="clear" w:color="auto" w:fill="auto"/>
            <w:vAlign w:val="center"/>
          </w:tcPr>
          <w:p w:rsidR="006325C3" w:rsidRPr="00BB4457" w:rsidRDefault="006325C3" w:rsidP="006325C3">
            <w:pPr>
              <w:rPr>
                <w:sz w:val="20"/>
                <w:szCs w:val="20"/>
              </w:rPr>
            </w:pPr>
            <w:r w:rsidRPr="00BB4457">
              <w:rPr>
                <w:sz w:val="20"/>
                <w:szCs w:val="20"/>
              </w:rPr>
              <w:t>nepovoljni klimatski i mikroklimatski uvjeti</w:t>
            </w:r>
          </w:p>
        </w:tc>
        <w:tc>
          <w:tcPr>
            <w:tcW w:w="1348" w:type="dxa"/>
            <w:gridSpan w:val="2"/>
            <w:shd w:val="clear" w:color="auto" w:fill="auto"/>
            <w:vAlign w:val="center"/>
          </w:tcPr>
          <w:p w:rsidR="006325C3" w:rsidRPr="00BB4457" w:rsidRDefault="006325C3" w:rsidP="006325C3">
            <w:pPr>
              <w:jc w:val="center"/>
              <w:rPr>
                <w:b/>
                <w:caps/>
                <w:sz w:val="20"/>
                <w:szCs w:val="20"/>
              </w:rPr>
            </w:pPr>
          </w:p>
        </w:tc>
        <w:tc>
          <w:tcPr>
            <w:tcW w:w="1349" w:type="dxa"/>
            <w:shd w:val="clear" w:color="auto" w:fill="auto"/>
            <w:vAlign w:val="center"/>
          </w:tcPr>
          <w:p w:rsidR="006325C3" w:rsidRPr="00BB4457" w:rsidRDefault="006325C3" w:rsidP="006325C3">
            <w:pPr>
              <w:jc w:val="center"/>
              <w:rPr>
                <w:b/>
                <w:caps/>
                <w:sz w:val="20"/>
                <w:szCs w:val="20"/>
              </w:rPr>
            </w:pPr>
            <w:r w:rsidRPr="00BB4457">
              <w:rPr>
                <w:b/>
                <w:caps/>
                <w:sz w:val="20"/>
                <w:szCs w:val="20"/>
              </w:rPr>
              <w:t>m</w:t>
            </w:r>
          </w:p>
        </w:tc>
      </w:tr>
      <w:tr w:rsidR="006325C3" w:rsidRPr="00BB4457" w:rsidTr="006325C3">
        <w:trPr>
          <w:trHeight w:val="170"/>
          <w:jc w:val="center"/>
        </w:trPr>
        <w:tc>
          <w:tcPr>
            <w:tcW w:w="1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25C3" w:rsidRPr="00BB4457" w:rsidRDefault="006325C3" w:rsidP="006325C3">
            <w:pPr>
              <w:rPr>
                <w:sz w:val="20"/>
                <w:szCs w:val="20"/>
              </w:rPr>
            </w:pPr>
          </w:p>
        </w:tc>
        <w:tc>
          <w:tcPr>
            <w:tcW w:w="5556" w:type="dxa"/>
            <w:gridSpan w:val="3"/>
            <w:tcBorders>
              <w:top w:val="single" w:sz="4" w:space="0" w:color="auto"/>
              <w:left w:val="single" w:sz="4" w:space="0" w:color="auto"/>
              <w:bottom w:val="single" w:sz="4" w:space="0" w:color="auto"/>
            </w:tcBorders>
            <w:shd w:val="clear" w:color="auto" w:fill="auto"/>
            <w:vAlign w:val="center"/>
          </w:tcPr>
          <w:p w:rsidR="006325C3" w:rsidRPr="00BB4457" w:rsidRDefault="006325C3" w:rsidP="006325C3">
            <w:pPr>
              <w:rPr>
                <w:sz w:val="20"/>
                <w:szCs w:val="20"/>
              </w:rPr>
            </w:pPr>
            <w:r w:rsidRPr="00BB4457">
              <w:rPr>
                <w:sz w:val="20"/>
                <w:szCs w:val="20"/>
              </w:rPr>
              <w:t>rad na otvorenom</w:t>
            </w:r>
          </w:p>
        </w:tc>
        <w:tc>
          <w:tcPr>
            <w:tcW w:w="1348" w:type="dxa"/>
            <w:gridSpan w:val="2"/>
            <w:shd w:val="clear" w:color="auto" w:fill="auto"/>
            <w:vAlign w:val="center"/>
          </w:tcPr>
          <w:p w:rsidR="006325C3" w:rsidRPr="00BB4457" w:rsidRDefault="006325C3" w:rsidP="006325C3">
            <w:pPr>
              <w:jc w:val="center"/>
              <w:rPr>
                <w:b/>
                <w:caps/>
                <w:sz w:val="20"/>
                <w:szCs w:val="20"/>
              </w:rPr>
            </w:pPr>
          </w:p>
        </w:tc>
        <w:tc>
          <w:tcPr>
            <w:tcW w:w="1349" w:type="dxa"/>
            <w:shd w:val="clear" w:color="auto" w:fill="auto"/>
            <w:vAlign w:val="center"/>
          </w:tcPr>
          <w:p w:rsidR="006325C3" w:rsidRPr="00BB4457" w:rsidRDefault="006325C3" w:rsidP="006325C3">
            <w:pPr>
              <w:jc w:val="center"/>
              <w:rPr>
                <w:b/>
                <w:caps/>
                <w:sz w:val="20"/>
                <w:szCs w:val="20"/>
              </w:rPr>
            </w:pPr>
          </w:p>
        </w:tc>
      </w:tr>
      <w:tr w:rsidR="006325C3" w:rsidRPr="00BB4457" w:rsidTr="006325C3">
        <w:trPr>
          <w:trHeight w:val="170"/>
          <w:jc w:val="center"/>
        </w:trPr>
        <w:tc>
          <w:tcPr>
            <w:tcW w:w="310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6325C3" w:rsidRPr="00BB4457" w:rsidRDefault="006325C3" w:rsidP="006325C3">
            <w:pPr>
              <w:rPr>
                <w:b/>
                <w:sz w:val="20"/>
                <w:szCs w:val="20"/>
              </w:rPr>
            </w:pPr>
            <w:r w:rsidRPr="00BB4457">
              <w:rPr>
                <w:b/>
                <w:sz w:val="20"/>
                <w:szCs w:val="20"/>
              </w:rPr>
              <w:t>III. NAPORI</w:t>
            </w:r>
          </w:p>
        </w:tc>
        <w:tc>
          <w:tcPr>
            <w:tcW w:w="3556" w:type="dxa"/>
            <w:gridSpan w:val="2"/>
            <w:tcBorders>
              <w:top w:val="single" w:sz="4" w:space="0" w:color="auto"/>
              <w:left w:val="single" w:sz="4" w:space="0" w:color="auto"/>
              <w:bottom w:val="single" w:sz="4" w:space="0" w:color="auto"/>
            </w:tcBorders>
            <w:shd w:val="clear" w:color="auto" w:fill="auto"/>
            <w:vAlign w:val="center"/>
          </w:tcPr>
          <w:p w:rsidR="006325C3" w:rsidRPr="00BB4457" w:rsidRDefault="006325C3" w:rsidP="006325C3">
            <w:pPr>
              <w:rPr>
                <w:sz w:val="20"/>
                <w:szCs w:val="20"/>
              </w:rPr>
            </w:pPr>
          </w:p>
        </w:tc>
        <w:tc>
          <w:tcPr>
            <w:tcW w:w="1348" w:type="dxa"/>
            <w:gridSpan w:val="2"/>
            <w:shd w:val="clear" w:color="auto" w:fill="auto"/>
            <w:vAlign w:val="center"/>
          </w:tcPr>
          <w:p w:rsidR="006325C3" w:rsidRPr="00BB4457" w:rsidRDefault="006325C3" w:rsidP="006325C3">
            <w:pPr>
              <w:jc w:val="center"/>
              <w:rPr>
                <w:b/>
                <w:caps/>
                <w:sz w:val="20"/>
                <w:szCs w:val="20"/>
              </w:rPr>
            </w:pPr>
          </w:p>
        </w:tc>
        <w:tc>
          <w:tcPr>
            <w:tcW w:w="1349" w:type="dxa"/>
            <w:shd w:val="clear" w:color="auto" w:fill="auto"/>
            <w:vAlign w:val="center"/>
          </w:tcPr>
          <w:p w:rsidR="006325C3" w:rsidRPr="00BB4457" w:rsidRDefault="006325C3" w:rsidP="006325C3">
            <w:pPr>
              <w:jc w:val="center"/>
              <w:rPr>
                <w:b/>
                <w:caps/>
                <w:sz w:val="20"/>
                <w:szCs w:val="20"/>
              </w:rPr>
            </w:pPr>
          </w:p>
        </w:tc>
      </w:tr>
      <w:tr w:rsidR="006325C3" w:rsidRPr="00BB4457" w:rsidTr="006325C3">
        <w:trPr>
          <w:trHeight w:val="170"/>
          <w:jc w:val="center"/>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325C3" w:rsidRPr="00BB4457" w:rsidRDefault="006325C3" w:rsidP="006325C3">
            <w:pPr>
              <w:rPr>
                <w:b/>
                <w:sz w:val="20"/>
                <w:szCs w:val="20"/>
              </w:rPr>
            </w:pPr>
            <w:r w:rsidRPr="00BB4457">
              <w:rPr>
                <w:b/>
                <w:sz w:val="20"/>
                <w:szCs w:val="20"/>
              </w:rPr>
              <w:t>1. Statodinamički napori</w:t>
            </w:r>
          </w:p>
        </w:tc>
        <w:tc>
          <w:tcPr>
            <w:tcW w:w="3556" w:type="dxa"/>
            <w:gridSpan w:val="2"/>
            <w:tcBorders>
              <w:top w:val="single" w:sz="4" w:space="0" w:color="auto"/>
              <w:left w:val="single" w:sz="4" w:space="0" w:color="auto"/>
              <w:bottom w:val="single" w:sz="4" w:space="0" w:color="auto"/>
            </w:tcBorders>
            <w:shd w:val="clear" w:color="auto" w:fill="auto"/>
            <w:vAlign w:val="center"/>
          </w:tcPr>
          <w:p w:rsidR="006325C3" w:rsidRPr="00BB4457" w:rsidRDefault="006325C3" w:rsidP="006325C3">
            <w:pPr>
              <w:rPr>
                <w:sz w:val="20"/>
                <w:szCs w:val="20"/>
              </w:rPr>
            </w:pPr>
          </w:p>
        </w:tc>
        <w:tc>
          <w:tcPr>
            <w:tcW w:w="1348" w:type="dxa"/>
            <w:gridSpan w:val="2"/>
            <w:shd w:val="clear" w:color="auto" w:fill="auto"/>
            <w:vAlign w:val="center"/>
          </w:tcPr>
          <w:p w:rsidR="006325C3" w:rsidRPr="00BB4457" w:rsidRDefault="006325C3" w:rsidP="006325C3">
            <w:pPr>
              <w:jc w:val="center"/>
              <w:rPr>
                <w:b/>
                <w:caps/>
                <w:sz w:val="20"/>
                <w:szCs w:val="20"/>
              </w:rPr>
            </w:pPr>
          </w:p>
        </w:tc>
        <w:tc>
          <w:tcPr>
            <w:tcW w:w="1349" w:type="dxa"/>
            <w:shd w:val="clear" w:color="auto" w:fill="auto"/>
            <w:vAlign w:val="center"/>
          </w:tcPr>
          <w:p w:rsidR="006325C3" w:rsidRPr="00BB4457" w:rsidRDefault="006325C3" w:rsidP="006325C3">
            <w:pPr>
              <w:jc w:val="center"/>
              <w:rPr>
                <w:b/>
                <w:caps/>
                <w:sz w:val="20"/>
                <w:szCs w:val="20"/>
              </w:rPr>
            </w:pPr>
          </w:p>
        </w:tc>
      </w:tr>
      <w:tr w:rsidR="006325C3" w:rsidRPr="00BB4457" w:rsidTr="006325C3">
        <w:trPr>
          <w:trHeight w:val="170"/>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325C3" w:rsidRPr="00BB4457" w:rsidRDefault="006325C3" w:rsidP="006325C3">
            <w:pPr>
              <w:rPr>
                <w:sz w:val="20"/>
                <w:szCs w:val="20"/>
              </w:rPr>
            </w:pPr>
          </w:p>
        </w:tc>
        <w:tc>
          <w:tcPr>
            <w:tcW w:w="5984" w:type="dxa"/>
            <w:gridSpan w:val="4"/>
            <w:tcBorders>
              <w:top w:val="single" w:sz="4" w:space="0" w:color="auto"/>
              <w:left w:val="single" w:sz="4" w:space="0" w:color="auto"/>
              <w:bottom w:val="single" w:sz="4" w:space="0" w:color="auto"/>
            </w:tcBorders>
            <w:shd w:val="clear" w:color="auto" w:fill="auto"/>
            <w:vAlign w:val="center"/>
          </w:tcPr>
          <w:p w:rsidR="006325C3" w:rsidRPr="00BB4457" w:rsidRDefault="006325C3" w:rsidP="006325C3">
            <w:pPr>
              <w:rPr>
                <w:sz w:val="20"/>
                <w:szCs w:val="20"/>
              </w:rPr>
            </w:pPr>
            <w:r w:rsidRPr="00BB4457">
              <w:rPr>
                <w:sz w:val="20"/>
                <w:szCs w:val="20"/>
              </w:rPr>
              <w:t>statički - prisilan položaj tijela</w:t>
            </w:r>
          </w:p>
        </w:tc>
        <w:tc>
          <w:tcPr>
            <w:tcW w:w="1348" w:type="dxa"/>
            <w:gridSpan w:val="2"/>
            <w:shd w:val="clear" w:color="auto" w:fill="auto"/>
            <w:vAlign w:val="center"/>
          </w:tcPr>
          <w:p w:rsidR="006325C3" w:rsidRPr="00BB4457" w:rsidRDefault="006325C3" w:rsidP="006325C3">
            <w:pPr>
              <w:jc w:val="center"/>
              <w:rPr>
                <w:b/>
                <w:caps/>
                <w:sz w:val="20"/>
                <w:szCs w:val="20"/>
              </w:rPr>
            </w:pPr>
            <w:r w:rsidRPr="00BB4457">
              <w:rPr>
                <w:b/>
                <w:caps/>
                <w:sz w:val="20"/>
                <w:szCs w:val="20"/>
              </w:rPr>
              <w:t>m</w:t>
            </w:r>
          </w:p>
        </w:tc>
        <w:tc>
          <w:tcPr>
            <w:tcW w:w="1349" w:type="dxa"/>
            <w:shd w:val="clear" w:color="auto" w:fill="auto"/>
            <w:vAlign w:val="center"/>
          </w:tcPr>
          <w:p w:rsidR="006325C3" w:rsidRPr="00BB4457" w:rsidRDefault="006325C3" w:rsidP="006325C3">
            <w:pPr>
              <w:jc w:val="center"/>
              <w:rPr>
                <w:b/>
                <w:caps/>
                <w:sz w:val="20"/>
                <w:szCs w:val="20"/>
              </w:rPr>
            </w:pPr>
            <w:r w:rsidRPr="00BB4457">
              <w:rPr>
                <w:b/>
                <w:caps/>
                <w:sz w:val="20"/>
                <w:szCs w:val="20"/>
              </w:rPr>
              <w:t>s</w:t>
            </w:r>
          </w:p>
        </w:tc>
      </w:tr>
      <w:tr w:rsidR="006325C3" w:rsidRPr="00BB4457" w:rsidTr="006325C3">
        <w:trPr>
          <w:trHeight w:val="170"/>
          <w:jc w:val="center"/>
        </w:trPr>
        <w:tc>
          <w:tcPr>
            <w:tcW w:w="1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25C3" w:rsidRPr="00BB4457" w:rsidRDefault="006325C3" w:rsidP="006325C3">
            <w:pPr>
              <w:rPr>
                <w:sz w:val="20"/>
                <w:szCs w:val="20"/>
              </w:rPr>
            </w:pPr>
          </w:p>
        </w:tc>
        <w:tc>
          <w:tcPr>
            <w:tcW w:w="5556" w:type="dxa"/>
            <w:gridSpan w:val="3"/>
            <w:tcBorders>
              <w:top w:val="single" w:sz="4" w:space="0" w:color="auto"/>
              <w:left w:val="single" w:sz="4" w:space="0" w:color="auto"/>
              <w:bottom w:val="single" w:sz="4" w:space="0" w:color="auto"/>
            </w:tcBorders>
            <w:shd w:val="clear" w:color="auto" w:fill="auto"/>
            <w:vAlign w:val="center"/>
          </w:tcPr>
          <w:p w:rsidR="006325C3" w:rsidRPr="00BB4457" w:rsidRDefault="006325C3" w:rsidP="006325C3">
            <w:pPr>
              <w:rPr>
                <w:sz w:val="20"/>
                <w:szCs w:val="20"/>
              </w:rPr>
            </w:pPr>
            <w:r w:rsidRPr="00BB4457">
              <w:rPr>
                <w:sz w:val="20"/>
                <w:szCs w:val="20"/>
              </w:rPr>
              <w:t>stalno sjedenje</w:t>
            </w:r>
          </w:p>
        </w:tc>
        <w:tc>
          <w:tcPr>
            <w:tcW w:w="1348" w:type="dxa"/>
            <w:gridSpan w:val="2"/>
            <w:shd w:val="clear" w:color="auto" w:fill="auto"/>
            <w:vAlign w:val="center"/>
          </w:tcPr>
          <w:p w:rsidR="006325C3" w:rsidRPr="00BB4457" w:rsidRDefault="006325C3" w:rsidP="006325C3">
            <w:pPr>
              <w:jc w:val="center"/>
              <w:rPr>
                <w:b/>
                <w:caps/>
                <w:sz w:val="20"/>
                <w:szCs w:val="20"/>
              </w:rPr>
            </w:pPr>
          </w:p>
        </w:tc>
        <w:tc>
          <w:tcPr>
            <w:tcW w:w="1349" w:type="dxa"/>
            <w:shd w:val="clear" w:color="auto" w:fill="auto"/>
            <w:vAlign w:val="center"/>
          </w:tcPr>
          <w:p w:rsidR="006325C3" w:rsidRPr="00BB4457" w:rsidRDefault="006325C3" w:rsidP="006325C3">
            <w:pPr>
              <w:jc w:val="center"/>
              <w:rPr>
                <w:b/>
                <w:caps/>
                <w:sz w:val="20"/>
                <w:szCs w:val="20"/>
              </w:rPr>
            </w:pPr>
          </w:p>
        </w:tc>
      </w:tr>
      <w:tr w:rsidR="006325C3" w:rsidRPr="00BB4457" w:rsidTr="006325C3">
        <w:trPr>
          <w:trHeight w:val="170"/>
          <w:jc w:val="center"/>
        </w:trPr>
        <w:tc>
          <w:tcPr>
            <w:tcW w:w="1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25C3" w:rsidRPr="00BB4457" w:rsidRDefault="006325C3" w:rsidP="006325C3">
            <w:pPr>
              <w:rPr>
                <w:sz w:val="20"/>
                <w:szCs w:val="20"/>
              </w:rPr>
            </w:pPr>
          </w:p>
        </w:tc>
        <w:tc>
          <w:tcPr>
            <w:tcW w:w="5556" w:type="dxa"/>
            <w:gridSpan w:val="3"/>
            <w:tcBorders>
              <w:top w:val="single" w:sz="4" w:space="0" w:color="auto"/>
              <w:left w:val="single" w:sz="4" w:space="0" w:color="auto"/>
              <w:bottom w:val="single" w:sz="4" w:space="0" w:color="auto"/>
            </w:tcBorders>
            <w:shd w:val="clear" w:color="auto" w:fill="auto"/>
            <w:vAlign w:val="center"/>
          </w:tcPr>
          <w:p w:rsidR="006325C3" w:rsidRPr="00BB4457" w:rsidRDefault="006325C3" w:rsidP="006325C3">
            <w:pPr>
              <w:rPr>
                <w:sz w:val="20"/>
                <w:szCs w:val="20"/>
              </w:rPr>
            </w:pPr>
            <w:r w:rsidRPr="00BB4457">
              <w:rPr>
                <w:sz w:val="20"/>
                <w:szCs w:val="20"/>
              </w:rPr>
              <w:t>stalno stajanje</w:t>
            </w:r>
          </w:p>
        </w:tc>
        <w:tc>
          <w:tcPr>
            <w:tcW w:w="1348" w:type="dxa"/>
            <w:gridSpan w:val="2"/>
            <w:shd w:val="clear" w:color="auto" w:fill="auto"/>
            <w:vAlign w:val="center"/>
          </w:tcPr>
          <w:p w:rsidR="006325C3" w:rsidRPr="00BB4457" w:rsidRDefault="006325C3" w:rsidP="006325C3">
            <w:pPr>
              <w:jc w:val="center"/>
              <w:rPr>
                <w:b/>
                <w:caps/>
                <w:sz w:val="20"/>
                <w:szCs w:val="20"/>
              </w:rPr>
            </w:pPr>
          </w:p>
        </w:tc>
        <w:tc>
          <w:tcPr>
            <w:tcW w:w="1349" w:type="dxa"/>
            <w:shd w:val="clear" w:color="auto" w:fill="auto"/>
            <w:vAlign w:val="center"/>
          </w:tcPr>
          <w:p w:rsidR="006325C3" w:rsidRPr="00BB4457" w:rsidRDefault="006325C3" w:rsidP="006325C3">
            <w:pPr>
              <w:jc w:val="center"/>
              <w:rPr>
                <w:b/>
                <w:caps/>
                <w:sz w:val="20"/>
                <w:szCs w:val="20"/>
              </w:rPr>
            </w:pPr>
          </w:p>
        </w:tc>
      </w:tr>
      <w:tr w:rsidR="006325C3" w:rsidRPr="00BB4457" w:rsidTr="006325C3">
        <w:trPr>
          <w:trHeight w:val="170"/>
          <w:jc w:val="center"/>
        </w:trPr>
        <w:tc>
          <w:tcPr>
            <w:tcW w:w="1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25C3" w:rsidRPr="00BB4457" w:rsidRDefault="006325C3" w:rsidP="006325C3">
            <w:pPr>
              <w:rPr>
                <w:sz w:val="20"/>
                <w:szCs w:val="20"/>
              </w:rPr>
            </w:pPr>
          </w:p>
        </w:tc>
        <w:tc>
          <w:tcPr>
            <w:tcW w:w="5556" w:type="dxa"/>
            <w:gridSpan w:val="3"/>
            <w:tcBorders>
              <w:top w:val="single" w:sz="4" w:space="0" w:color="auto"/>
              <w:left w:val="single" w:sz="4" w:space="0" w:color="auto"/>
              <w:bottom w:val="single" w:sz="4" w:space="0" w:color="auto"/>
            </w:tcBorders>
            <w:shd w:val="clear" w:color="auto" w:fill="auto"/>
            <w:vAlign w:val="center"/>
          </w:tcPr>
          <w:p w:rsidR="006325C3" w:rsidRPr="00BB4457" w:rsidRDefault="006325C3" w:rsidP="006325C3">
            <w:pPr>
              <w:rPr>
                <w:sz w:val="20"/>
                <w:szCs w:val="20"/>
              </w:rPr>
            </w:pPr>
            <w:r w:rsidRPr="00BB4457">
              <w:rPr>
                <w:sz w:val="20"/>
                <w:szCs w:val="20"/>
              </w:rPr>
              <w:t>pognut položaj tijela</w:t>
            </w:r>
          </w:p>
        </w:tc>
        <w:tc>
          <w:tcPr>
            <w:tcW w:w="1348" w:type="dxa"/>
            <w:gridSpan w:val="2"/>
            <w:shd w:val="clear" w:color="auto" w:fill="auto"/>
            <w:vAlign w:val="center"/>
          </w:tcPr>
          <w:p w:rsidR="006325C3" w:rsidRPr="00BB4457" w:rsidRDefault="006325C3" w:rsidP="006325C3">
            <w:pPr>
              <w:jc w:val="center"/>
              <w:rPr>
                <w:b/>
                <w:caps/>
                <w:sz w:val="20"/>
                <w:szCs w:val="20"/>
              </w:rPr>
            </w:pPr>
          </w:p>
        </w:tc>
        <w:tc>
          <w:tcPr>
            <w:tcW w:w="1349" w:type="dxa"/>
            <w:shd w:val="clear" w:color="auto" w:fill="auto"/>
            <w:vAlign w:val="center"/>
          </w:tcPr>
          <w:p w:rsidR="006325C3" w:rsidRPr="00BB4457" w:rsidRDefault="006325C3" w:rsidP="006325C3">
            <w:pPr>
              <w:jc w:val="center"/>
              <w:rPr>
                <w:b/>
                <w:caps/>
                <w:sz w:val="20"/>
                <w:szCs w:val="20"/>
              </w:rPr>
            </w:pPr>
          </w:p>
        </w:tc>
      </w:tr>
      <w:tr w:rsidR="006325C3" w:rsidRPr="00BB4457" w:rsidTr="006325C3">
        <w:trPr>
          <w:trHeight w:val="170"/>
          <w:jc w:val="center"/>
        </w:trPr>
        <w:tc>
          <w:tcPr>
            <w:tcW w:w="1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25C3" w:rsidRPr="00BB4457" w:rsidRDefault="006325C3" w:rsidP="006325C3">
            <w:pPr>
              <w:rPr>
                <w:sz w:val="20"/>
                <w:szCs w:val="20"/>
              </w:rPr>
            </w:pPr>
          </w:p>
        </w:tc>
        <w:tc>
          <w:tcPr>
            <w:tcW w:w="5556" w:type="dxa"/>
            <w:gridSpan w:val="3"/>
            <w:tcBorders>
              <w:top w:val="single" w:sz="4" w:space="0" w:color="auto"/>
              <w:left w:val="single" w:sz="4" w:space="0" w:color="auto"/>
              <w:bottom w:val="single" w:sz="4" w:space="0" w:color="auto"/>
            </w:tcBorders>
            <w:shd w:val="clear" w:color="auto" w:fill="auto"/>
            <w:vAlign w:val="center"/>
          </w:tcPr>
          <w:p w:rsidR="006325C3" w:rsidRPr="00BB4457" w:rsidRDefault="006325C3" w:rsidP="006325C3">
            <w:pPr>
              <w:rPr>
                <w:sz w:val="20"/>
                <w:szCs w:val="20"/>
              </w:rPr>
            </w:pPr>
            <w:r w:rsidRPr="00BB4457">
              <w:rPr>
                <w:sz w:val="20"/>
                <w:szCs w:val="20"/>
              </w:rPr>
              <w:t>čučanje, klečanje</w:t>
            </w:r>
          </w:p>
        </w:tc>
        <w:tc>
          <w:tcPr>
            <w:tcW w:w="1348" w:type="dxa"/>
            <w:gridSpan w:val="2"/>
            <w:shd w:val="clear" w:color="auto" w:fill="auto"/>
            <w:vAlign w:val="center"/>
          </w:tcPr>
          <w:p w:rsidR="006325C3" w:rsidRPr="00BB4457" w:rsidRDefault="006325C3" w:rsidP="006325C3">
            <w:pPr>
              <w:jc w:val="center"/>
              <w:rPr>
                <w:b/>
                <w:caps/>
                <w:sz w:val="20"/>
                <w:szCs w:val="20"/>
              </w:rPr>
            </w:pPr>
          </w:p>
        </w:tc>
        <w:tc>
          <w:tcPr>
            <w:tcW w:w="1349" w:type="dxa"/>
            <w:shd w:val="clear" w:color="auto" w:fill="auto"/>
            <w:vAlign w:val="center"/>
          </w:tcPr>
          <w:p w:rsidR="006325C3" w:rsidRPr="00BB4457" w:rsidRDefault="006325C3" w:rsidP="006325C3">
            <w:pPr>
              <w:jc w:val="center"/>
              <w:rPr>
                <w:b/>
                <w:caps/>
                <w:sz w:val="20"/>
                <w:szCs w:val="20"/>
              </w:rPr>
            </w:pPr>
          </w:p>
        </w:tc>
      </w:tr>
      <w:tr w:rsidR="006325C3" w:rsidRPr="00BB4457" w:rsidTr="006325C3">
        <w:trPr>
          <w:trHeight w:val="170"/>
          <w:jc w:val="center"/>
        </w:trPr>
        <w:tc>
          <w:tcPr>
            <w:tcW w:w="1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25C3" w:rsidRPr="00BB4457" w:rsidRDefault="006325C3" w:rsidP="006325C3">
            <w:pPr>
              <w:rPr>
                <w:sz w:val="20"/>
                <w:szCs w:val="20"/>
              </w:rPr>
            </w:pPr>
          </w:p>
        </w:tc>
        <w:tc>
          <w:tcPr>
            <w:tcW w:w="5556" w:type="dxa"/>
            <w:gridSpan w:val="3"/>
            <w:tcBorders>
              <w:top w:val="single" w:sz="4" w:space="0" w:color="auto"/>
              <w:left w:val="single" w:sz="4" w:space="0" w:color="auto"/>
              <w:bottom w:val="single" w:sz="4" w:space="0" w:color="auto"/>
            </w:tcBorders>
            <w:shd w:val="clear" w:color="auto" w:fill="auto"/>
            <w:vAlign w:val="center"/>
          </w:tcPr>
          <w:p w:rsidR="006325C3" w:rsidRPr="00BB4457" w:rsidRDefault="006325C3" w:rsidP="006325C3">
            <w:pPr>
              <w:rPr>
                <w:sz w:val="20"/>
                <w:szCs w:val="20"/>
              </w:rPr>
            </w:pPr>
            <w:r w:rsidRPr="00BB4457">
              <w:rPr>
                <w:sz w:val="20"/>
                <w:szCs w:val="20"/>
              </w:rPr>
              <w:t>rad u skučenom prostoru</w:t>
            </w:r>
          </w:p>
        </w:tc>
        <w:tc>
          <w:tcPr>
            <w:tcW w:w="1348" w:type="dxa"/>
            <w:gridSpan w:val="2"/>
            <w:shd w:val="clear" w:color="auto" w:fill="auto"/>
            <w:vAlign w:val="center"/>
          </w:tcPr>
          <w:p w:rsidR="006325C3" w:rsidRPr="00BB4457" w:rsidRDefault="006325C3" w:rsidP="006325C3">
            <w:pPr>
              <w:jc w:val="center"/>
              <w:rPr>
                <w:b/>
                <w:caps/>
                <w:sz w:val="20"/>
                <w:szCs w:val="20"/>
              </w:rPr>
            </w:pPr>
          </w:p>
        </w:tc>
        <w:tc>
          <w:tcPr>
            <w:tcW w:w="1349" w:type="dxa"/>
            <w:shd w:val="clear" w:color="auto" w:fill="auto"/>
            <w:vAlign w:val="center"/>
          </w:tcPr>
          <w:p w:rsidR="006325C3" w:rsidRPr="00BB4457" w:rsidRDefault="006325C3" w:rsidP="006325C3">
            <w:pPr>
              <w:jc w:val="center"/>
              <w:rPr>
                <w:b/>
                <w:caps/>
                <w:sz w:val="20"/>
                <w:szCs w:val="20"/>
              </w:rPr>
            </w:pPr>
          </w:p>
        </w:tc>
      </w:tr>
      <w:tr w:rsidR="006325C3" w:rsidRPr="00BB4457" w:rsidTr="006325C3">
        <w:trPr>
          <w:trHeight w:val="170"/>
          <w:jc w:val="center"/>
        </w:trPr>
        <w:tc>
          <w:tcPr>
            <w:tcW w:w="1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25C3" w:rsidRPr="00BB4457" w:rsidRDefault="006325C3" w:rsidP="006325C3">
            <w:pPr>
              <w:rPr>
                <w:sz w:val="20"/>
                <w:szCs w:val="20"/>
              </w:rPr>
            </w:pPr>
          </w:p>
        </w:tc>
        <w:tc>
          <w:tcPr>
            <w:tcW w:w="5556" w:type="dxa"/>
            <w:gridSpan w:val="3"/>
            <w:tcBorders>
              <w:top w:val="single" w:sz="4" w:space="0" w:color="auto"/>
              <w:left w:val="single" w:sz="4" w:space="0" w:color="auto"/>
              <w:bottom w:val="single" w:sz="4" w:space="0" w:color="auto"/>
            </w:tcBorders>
            <w:shd w:val="clear" w:color="auto" w:fill="auto"/>
            <w:vAlign w:val="center"/>
          </w:tcPr>
          <w:p w:rsidR="006325C3" w:rsidRPr="00BB4457" w:rsidRDefault="006325C3" w:rsidP="006325C3">
            <w:pPr>
              <w:rPr>
                <w:sz w:val="20"/>
                <w:szCs w:val="20"/>
              </w:rPr>
            </w:pPr>
            <w:r w:rsidRPr="00BB4457">
              <w:rPr>
                <w:sz w:val="20"/>
                <w:szCs w:val="20"/>
              </w:rPr>
              <w:t>ostali statički napori</w:t>
            </w:r>
          </w:p>
        </w:tc>
        <w:tc>
          <w:tcPr>
            <w:tcW w:w="1348" w:type="dxa"/>
            <w:gridSpan w:val="2"/>
            <w:shd w:val="clear" w:color="auto" w:fill="auto"/>
            <w:vAlign w:val="center"/>
          </w:tcPr>
          <w:p w:rsidR="006325C3" w:rsidRPr="00BB4457" w:rsidRDefault="006325C3" w:rsidP="006325C3">
            <w:pPr>
              <w:jc w:val="center"/>
              <w:rPr>
                <w:b/>
                <w:caps/>
                <w:sz w:val="20"/>
                <w:szCs w:val="20"/>
              </w:rPr>
            </w:pPr>
          </w:p>
        </w:tc>
        <w:tc>
          <w:tcPr>
            <w:tcW w:w="1349" w:type="dxa"/>
            <w:shd w:val="clear" w:color="auto" w:fill="auto"/>
            <w:vAlign w:val="center"/>
          </w:tcPr>
          <w:p w:rsidR="006325C3" w:rsidRPr="00BB4457" w:rsidRDefault="006325C3" w:rsidP="006325C3">
            <w:pPr>
              <w:jc w:val="center"/>
              <w:rPr>
                <w:b/>
                <w:caps/>
                <w:sz w:val="20"/>
                <w:szCs w:val="20"/>
              </w:rPr>
            </w:pPr>
          </w:p>
        </w:tc>
      </w:tr>
      <w:tr w:rsidR="006325C3" w:rsidRPr="00BB4457" w:rsidTr="006325C3">
        <w:trPr>
          <w:trHeight w:val="170"/>
          <w:jc w:val="center"/>
        </w:trPr>
        <w:tc>
          <w:tcPr>
            <w:tcW w:w="310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325C3" w:rsidRPr="00BB4457" w:rsidRDefault="006325C3" w:rsidP="006325C3">
            <w:pPr>
              <w:rPr>
                <w:b/>
                <w:sz w:val="20"/>
                <w:szCs w:val="20"/>
              </w:rPr>
            </w:pPr>
            <w:r w:rsidRPr="00BB4457">
              <w:rPr>
                <w:b/>
                <w:sz w:val="20"/>
                <w:szCs w:val="20"/>
              </w:rPr>
              <w:t>2. Psihofiziološki napori</w:t>
            </w:r>
          </w:p>
        </w:tc>
        <w:tc>
          <w:tcPr>
            <w:tcW w:w="3556" w:type="dxa"/>
            <w:gridSpan w:val="2"/>
            <w:tcBorders>
              <w:top w:val="single" w:sz="4" w:space="0" w:color="auto"/>
              <w:left w:val="single" w:sz="4" w:space="0" w:color="auto"/>
              <w:bottom w:val="single" w:sz="4" w:space="0" w:color="auto"/>
            </w:tcBorders>
            <w:shd w:val="clear" w:color="auto" w:fill="auto"/>
            <w:vAlign w:val="center"/>
          </w:tcPr>
          <w:p w:rsidR="006325C3" w:rsidRPr="00BB4457" w:rsidRDefault="006325C3" w:rsidP="006325C3">
            <w:pPr>
              <w:rPr>
                <w:sz w:val="20"/>
                <w:szCs w:val="20"/>
              </w:rPr>
            </w:pPr>
          </w:p>
        </w:tc>
        <w:tc>
          <w:tcPr>
            <w:tcW w:w="1348" w:type="dxa"/>
            <w:gridSpan w:val="2"/>
            <w:shd w:val="clear" w:color="auto" w:fill="auto"/>
            <w:vAlign w:val="center"/>
          </w:tcPr>
          <w:p w:rsidR="006325C3" w:rsidRPr="00BB4457" w:rsidRDefault="006325C3" w:rsidP="006325C3">
            <w:pPr>
              <w:jc w:val="center"/>
              <w:rPr>
                <w:b/>
                <w:caps/>
                <w:sz w:val="20"/>
                <w:szCs w:val="20"/>
              </w:rPr>
            </w:pPr>
          </w:p>
        </w:tc>
        <w:tc>
          <w:tcPr>
            <w:tcW w:w="1349" w:type="dxa"/>
            <w:shd w:val="clear" w:color="auto" w:fill="auto"/>
            <w:vAlign w:val="center"/>
          </w:tcPr>
          <w:p w:rsidR="006325C3" w:rsidRPr="00BB4457" w:rsidRDefault="006325C3" w:rsidP="006325C3">
            <w:pPr>
              <w:jc w:val="center"/>
              <w:rPr>
                <w:b/>
                <w:caps/>
                <w:sz w:val="20"/>
                <w:szCs w:val="20"/>
              </w:rPr>
            </w:pPr>
          </w:p>
        </w:tc>
      </w:tr>
      <w:tr w:rsidR="006325C3" w:rsidRPr="00BB4457" w:rsidTr="006325C3">
        <w:trPr>
          <w:trHeight w:val="170"/>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325C3" w:rsidRPr="00BB4457" w:rsidRDefault="006325C3" w:rsidP="006325C3">
            <w:pPr>
              <w:rPr>
                <w:sz w:val="20"/>
                <w:szCs w:val="20"/>
              </w:rPr>
            </w:pPr>
          </w:p>
        </w:tc>
        <w:tc>
          <w:tcPr>
            <w:tcW w:w="5993" w:type="dxa"/>
            <w:gridSpan w:val="5"/>
            <w:tcBorders>
              <w:top w:val="single" w:sz="4" w:space="0" w:color="auto"/>
              <w:left w:val="single" w:sz="4" w:space="0" w:color="auto"/>
              <w:bottom w:val="single" w:sz="4" w:space="0" w:color="auto"/>
            </w:tcBorders>
            <w:shd w:val="clear" w:color="auto" w:fill="auto"/>
            <w:vAlign w:val="center"/>
          </w:tcPr>
          <w:p w:rsidR="006325C3" w:rsidRPr="00BB4457" w:rsidRDefault="006325C3" w:rsidP="006325C3">
            <w:pPr>
              <w:rPr>
                <w:sz w:val="20"/>
                <w:szCs w:val="20"/>
              </w:rPr>
            </w:pPr>
            <w:r w:rsidRPr="00BB4457">
              <w:rPr>
                <w:sz w:val="20"/>
                <w:szCs w:val="20"/>
              </w:rPr>
              <w:t>odgovornost za živote ljudi i materijalna dobra</w:t>
            </w:r>
          </w:p>
        </w:tc>
        <w:tc>
          <w:tcPr>
            <w:tcW w:w="1339" w:type="dxa"/>
            <w:shd w:val="clear" w:color="auto" w:fill="auto"/>
            <w:vAlign w:val="center"/>
          </w:tcPr>
          <w:p w:rsidR="006325C3" w:rsidRPr="00BB4457" w:rsidRDefault="006325C3" w:rsidP="006325C3">
            <w:pPr>
              <w:jc w:val="center"/>
              <w:rPr>
                <w:b/>
                <w:caps/>
                <w:sz w:val="20"/>
                <w:szCs w:val="20"/>
              </w:rPr>
            </w:pPr>
            <w:r w:rsidRPr="00BB4457">
              <w:rPr>
                <w:b/>
                <w:caps/>
                <w:sz w:val="20"/>
                <w:szCs w:val="20"/>
              </w:rPr>
              <w:t>m</w:t>
            </w:r>
          </w:p>
        </w:tc>
        <w:tc>
          <w:tcPr>
            <w:tcW w:w="1349" w:type="dxa"/>
            <w:shd w:val="clear" w:color="auto" w:fill="auto"/>
            <w:vAlign w:val="center"/>
          </w:tcPr>
          <w:p w:rsidR="006325C3" w:rsidRPr="00BB4457" w:rsidRDefault="006325C3" w:rsidP="006325C3">
            <w:pPr>
              <w:jc w:val="center"/>
              <w:rPr>
                <w:b/>
                <w:caps/>
                <w:sz w:val="20"/>
                <w:szCs w:val="20"/>
              </w:rPr>
            </w:pPr>
            <w:r w:rsidRPr="00BB4457">
              <w:rPr>
                <w:b/>
                <w:caps/>
                <w:sz w:val="20"/>
                <w:szCs w:val="20"/>
              </w:rPr>
              <w:t>m</w:t>
            </w:r>
          </w:p>
        </w:tc>
      </w:tr>
      <w:tr w:rsidR="006325C3" w:rsidRPr="00BB4457" w:rsidTr="006325C3">
        <w:trPr>
          <w:trHeight w:val="170"/>
          <w:jc w:val="center"/>
        </w:trPr>
        <w:tc>
          <w:tcPr>
            <w:tcW w:w="1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25C3" w:rsidRPr="00BB4457" w:rsidRDefault="006325C3" w:rsidP="006325C3">
            <w:pPr>
              <w:rPr>
                <w:sz w:val="20"/>
                <w:szCs w:val="20"/>
              </w:rPr>
            </w:pPr>
          </w:p>
        </w:tc>
        <w:tc>
          <w:tcPr>
            <w:tcW w:w="5565" w:type="dxa"/>
            <w:gridSpan w:val="4"/>
            <w:tcBorders>
              <w:top w:val="single" w:sz="4" w:space="0" w:color="auto"/>
              <w:left w:val="single" w:sz="4" w:space="0" w:color="auto"/>
              <w:bottom w:val="single" w:sz="4" w:space="0" w:color="auto"/>
            </w:tcBorders>
            <w:shd w:val="clear" w:color="auto" w:fill="auto"/>
            <w:vAlign w:val="center"/>
          </w:tcPr>
          <w:p w:rsidR="006325C3" w:rsidRPr="00BB4457" w:rsidRDefault="006325C3" w:rsidP="006325C3">
            <w:pPr>
              <w:rPr>
                <w:sz w:val="20"/>
                <w:szCs w:val="20"/>
              </w:rPr>
            </w:pPr>
            <w:r w:rsidRPr="00BB4457">
              <w:rPr>
                <w:sz w:val="20"/>
                <w:szCs w:val="20"/>
              </w:rPr>
              <w:t>upravljanje prijevoznim sredstvima</w:t>
            </w:r>
          </w:p>
        </w:tc>
        <w:tc>
          <w:tcPr>
            <w:tcW w:w="1339" w:type="dxa"/>
            <w:shd w:val="clear" w:color="auto" w:fill="auto"/>
            <w:vAlign w:val="center"/>
          </w:tcPr>
          <w:p w:rsidR="006325C3" w:rsidRPr="00BB4457" w:rsidRDefault="006325C3" w:rsidP="006325C3">
            <w:pPr>
              <w:jc w:val="center"/>
              <w:rPr>
                <w:b/>
                <w:caps/>
                <w:sz w:val="20"/>
                <w:szCs w:val="20"/>
              </w:rPr>
            </w:pPr>
          </w:p>
        </w:tc>
        <w:tc>
          <w:tcPr>
            <w:tcW w:w="1349" w:type="dxa"/>
            <w:shd w:val="clear" w:color="auto" w:fill="auto"/>
            <w:vAlign w:val="center"/>
          </w:tcPr>
          <w:p w:rsidR="006325C3" w:rsidRPr="00BB4457" w:rsidRDefault="006325C3" w:rsidP="006325C3">
            <w:pPr>
              <w:jc w:val="center"/>
              <w:rPr>
                <w:b/>
                <w:caps/>
                <w:sz w:val="20"/>
                <w:szCs w:val="20"/>
              </w:rPr>
            </w:pPr>
          </w:p>
        </w:tc>
      </w:tr>
      <w:tr w:rsidR="006325C3" w:rsidRPr="00BB4457" w:rsidTr="006325C3">
        <w:trPr>
          <w:trHeight w:val="170"/>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6325C3" w:rsidRPr="00BB4457" w:rsidRDefault="006325C3" w:rsidP="006325C3">
            <w:pPr>
              <w:rPr>
                <w:sz w:val="20"/>
                <w:szCs w:val="20"/>
              </w:rPr>
            </w:pPr>
          </w:p>
        </w:tc>
        <w:tc>
          <w:tcPr>
            <w:tcW w:w="5993" w:type="dxa"/>
            <w:gridSpan w:val="5"/>
            <w:tcBorders>
              <w:top w:val="single" w:sz="4" w:space="0" w:color="auto"/>
              <w:left w:val="single" w:sz="4" w:space="0" w:color="auto"/>
              <w:bottom w:val="single" w:sz="4" w:space="0" w:color="auto"/>
            </w:tcBorders>
            <w:shd w:val="clear" w:color="auto" w:fill="auto"/>
            <w:vAlign w:val="center"/>
          </w:tcPr>
          <w:p w:rsidR="006325C3" w:rsidRPr="00BB4457" w:rsidRDefault="006325C3" w:rsidP="006325C3">
            <w:pPr>
              <w:rPr>
                <w:sz w:val="20"/>
                <w:szCs w:val="20"/>
              </w:rPr>
            </w:pPr>
            <w:r w:rsidRPr="00BB4457">
              <w:rPr>
                <w:sz w:val="20"/>
                <w:szCs w:val="20"/>
              </w:rPr>
              <w:t>radni zahtjevi</w:t>
            </w:r>
          </w:p>
        </w:tc>
        <w:tc>
          <w:tcPr>
            <w:tcW w:w="1339" w:type="dxa"/>
            <w:shd w:val="clear" w:color="auto" w:fill="auto"/>
            <w:vAlign w:val="center"/>
          </w:tcPr>
          <w:p w:rsidR="006325C3" w:rsidRPr="00BB4457" w:rsidRDefault="006325C3" w:rsidP="006325C3">
            <w:pPr>
              <w:jc w:val="center"/>
              <w:rPr>
                <w:b/>
                <w:caps/>
                <w:sz w:val="20"/>
                <w:szCs w:val="20"/>
              </w:rPr>
            </w:pPr>
            <w:r w:rsidRPr="00BB4457">
              <w:rPr>
                <w:b/>
                <w:caps/>
                <w:sz w:val="20"/>
                <w:szCs w:val="20"/>
              </w:rPr>
              <w:t>m</w:t>
            </w:r>
          </w:p>
        </w:tc>
        <w:tc>
          <w:tcPr>
            <w:tcW w:w="1349" w:type="dxa"/>
            <w:shd w:val="clear" w:color="auto" w:fill="auto"/>
            <w:vAlign w:val="center"/>
          </w:tcPr>
          <w:p w:rsidR="006325C3" w:rsidRPr="00BB4457" w:rsidRDefault="006325C3" w:rsidP="006325C3">
            <w:pPr>
              <w:jc w:val="center"/>
              <w:rPr>
                <w:b/>
                <w:caps/>
                <w:sz w:val="20"/>
                <w:szCs w:val="20"/>
              </w:rPr>
            </w:pPr>
            <w:r w:rsidRPr="00BB4457">
              <w:rPr>
                <w:b/>
                <w:caps/>
                <w:sz w:val="20"/>
                <w:szCs w:val="20"/>
              </w:rPr>
              <w:t>m</w:t>
            </w:r>
          </w:p>
        </w:tc>
      </w:tr>
      <w:tr w:rsidR="006325C3" w:rsidRPr="00BB4457" w:rsidTr="006325C3">
        <w:trPr>
          <w:trHeight w:val="170"/>
          <w:jc w:val="center"/>
        </w:trPr>
        <w:tc>
          <w:tcPr>
            <w:tcW w:w="1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325C3" w:rsidRPr="00BB4457" w:rsidRDefault="006325C3" w:rsidP="006325C3">
            <w:pPr>
              <w:rPr>
                <w:sz w:val="20"/>
                <w:szCs w:val="20"/>
              </w:rPr>
            </w:pPr>
          </w:p>
        </w:tc>
        <w:tc>
          <w:tcPr>
            <w:tcW w:w="5565" w:type="dxa"/>
            <w:gridSpan w:val="4"/>
            <w:tcBorders>
              <w:top w:val="single" w:sz="4" w:space="0" w:color="auto"/>
              <w:left w:val="single" w:sz="4" w:space="0" w:color="auto"/>
              <w:bottom w:val="single" w:sz="4" w:space="0" w:color="auto"/>
            </w:tcBorders>
            <w:shd w:val="clear" w:color="auto" w:fill="auto"/>
            <w:vAlign w:val="center"/>
          </w:tcPr>
          <w:p w:rsidR="006325C3" w:rsidRPr="00BB4457" w:rsidRDefault="006325C3" w:rsidP="006325C3">
            <w:pPr>
              <w:rPr>
                <w:sz w:val="20"/>
                <w:szCs w:val="20"/>
              </w:rPr>
            </w:pPr>
            <w:r w:rsidRPr="00BB4457">
              <w:rPr>
                <w:sz w:val="20"/>
                <w:szCs w:val="20"/>
              </w:rPr>
              <w:t>zahtjev za visokom kvalitetom rada</w:t>
            </w:r>
          </w:p>
        </w:tc>
        <w:tc>
          <w:tcPr>
            <w:tcW w:w="1339" w:type="dxa"/>
            <w:shd w:val="clear" w:color="auto" w:fill="auto"/>
            <w:vAlign w:val="center"/>
          </w:tcPr>
          <w:p w:rsidR="006325C3" w:rsidRPr="00BB4457" w:rsidRDefault="006325C3" w:rsidP="006325C3">
            <w:pPr>
              <w:jc w:val="center"/>
              <w:rPr>
                <w:b/>
                <w:caps/>
                <w:sz w:val="20"/>
                <w:szCs w:val="20"/>
              </w:rPr>
            </w:pPr>
          </w:p>
        </w:tc>
        <w:tc>
          <w:tcPr>
            <w:tcW w:w="1349" w:type="dxa"/>
            <w:shd w:val="clear" w:color="auto" w:fill="auto"/>
            <w:vAlign w:val="center"/>
          </w:tcPr>
          <w:p w:rsidR="006325C3" w:rsidRPr="00BB4457" w:rsidRDefault="006325C3" w:rsidP="006325C3">
            <w:pPr>
              <w:jc w:val="center"/>
              <w:rPr>
                <w:b/>
                <w:caps/>
                <w:sz w:val="20"/>
                <w:szCs w:val="20"/>
              </w:rPr>
            </w:pPr>
          </w:p>
        </w:tc>
      </w:tr>
    </w:tbl>
    <w:p w:rsidR="007A4C24" w:rsidRPr="00BB4457" w:rsidRDefault="007A4C24"/>
    <w:p w:rsidR="003A6975" w:rsidRPr="00BB4457" w:rsidRDefault="003A6975" w:rsidP="003A6975">
      <w:r w:rsidRPr="00BB4457">
        <w:t>Tumač:</w:t>
      </w:r>
    </w:p>
    <w:p w:rsidR="003A6975" w:rsidRPr="00BB4457" w:rsidRDefault="003A6975" w:rsidP="003A6975">
      <w:pPr>
        <w:rPr>
          <w:sz w:val="8"/>
          <w:szCs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9"/>
        <w:gridCol w:w="1559"/>
        <w:gridCol w:w="1560"/>
        <w:gridCol w:w="1560"/>
        <w:gridCol w:w="1560"/>
      </w:tblGrid>
      <w:tr w:rsidR="003A6975" w:rsidRPr="00BB4457" w:rsidTr="009E3800">
        <w:tc>
          <w:tcPr>
            <w:tcW w:w="1557" w:type="dxa"/>
            <w:shd w:val="clear" w:color="auto" w:fill="auto"/>
            <w:vAlign w:val="center"/>
          </w:tcPr>
          <w:p w:rsidR="003A6975" w:rsidRPr="00BB4457" w:rsidRDefault="003A6975" w:rsidP="009E3800">
            <w:pPr>
              <w:jc w:val="center"/>
              <w:rPr>
                <w:b/>
                <w:sz w:val="20"/>
                <w:szCs w:val="20"/>
              </w:rPr>
            </w:pPr>
            <w:r w:rsidRPr="00BB4457">
              <w:rPr>
                <w:b/>
                <w:sz w:val="20"/>
                <w:szCs w:val="20"/>
              </w:rPr>
              <w:t>M</w:t>
            </w:r>
          </w:p>
        </w:tc>
        <w:tc>
          <w:tcPr>
            <w:tcW w:w="1557" w:type="dxa"/>
            <w:shd w:val="clear" w:color="auto" w:fill="auto"/>
          </w:tcPr>
          <w:p w:rsidR="003A6975" w:rsidRPr="00BB4457" w:rsidRDefault="003A6975" w:rsidP="009E3800">
            <w:pPr>
              <w:jc w:val="center"/>
              <w:rPr>
                <w:sz w:val="20"/>
                <w:szCs w:val="20"/>
              </w:rPr>
            </w:pPr>
            <w:r w:rsidRPr="00BB4457">
              <w:rPr>
                <w:sz w:val="20"/>
                <w:szCs w:val="20"/>
              </w:rPr>
              <w:t>Mali rizik</w:t>
            </w:r>
          </w:p>
        </w:tc>
        <w:tc>
          <w:tcPr>
            <w:tcW w:w="1557" w:type="dxa"/>
            <w:shd w:val="clear" w:color="auto" w:fill="auto"/>
            <w:vAlign w:val="center"/>
          </w:tcPr>
          <w:p w:rsidR="003A6975" w:rsidRPr="00BB4457" w:rsidRDefault="003A6975" w:rsidP="009E3800">
            <w:pPr>
              <w:jc w:val="center"/>
              <w:rPr>
                <w:b/>
                <w:sz w:val="20"/>
                <w:szCs w:val="20"/>
              </w:rPr>
            </w:pPr>
            <w:r w:rsidRPr="00BB4457">
              <w:rPr>
                <w:b/>
                <w:sz w:val="20"/>
                <w:szCs w:val="20"/>
              </w:rPr>
              <w:t>S</w:t>
            </w:r>
          </w:p>
        </w:tc>
        <w:tc>
          <w:tcPr>
            <w:tcW w:w="1558" w:type="dxa"/>
            <w:shd w:val="clear" w:color="auto" w:fill="auto"/>
          </w:tcPr>
          <w:p w:rsidR="003A6975" w:rsidRPr="00BB4457" w:rsidRDefault="003A6975" w:rsidP="009E3800">
            <w:pPr>
              <w:jc w:val="center"/>
              <w:rPr>
                <w:sz w:val="20"/>
                <w:szCs w:val="20"/>
              </w:rPr>
            </w:pPr>
            <w:r w:rsidRPr="00BB4457">
              <w:rPr>
                <w:sz w:val="20"/>
                <w:szCs w:val="20"/>
              </w:rPr>
              <w:t>Srednji rizik</w:t>
            </w:r>
          </w:p>
        </w:tc>
        <w:tc>
          <w:tcPr>
            <w:tcW w:w="1558" w:type="dxa"/>
            <w:shd w:val="clear" w:color="auto" w:fill="auto"/>
            <w:vAlign w:val="center"/>
          </w:tcPr>
          <w:p w:rsidR="003A6975" w:rsidRPr="00BB4457" w:rsidRDefault="003A6975" w:rsidP="009E3800">
            <w:pPr>
              <w:jc w:val="center"/>
              <w:rPr>
                <w:b/>
                <w:sz w:val="20"/>
                <w:szCs w:val="20"/>
              </w:rPr>
            </w:pPr>
            <w:r w:rsidRPr="00BB4457">
              <w:rPr>
                <w:b/>
                <w:sz w:val="20"/>
                <w:szCs w:val="20"/>
              </w:rPr>
              <w:t>V</w:t>
            </w:r>
          </w:p>
        </w:tc>
        <w:tc>
          <w:tcPr>
            <w:tcW w:w="1558" w:type="dxa"/>
            <w:shd w:val="clear" w:color="auto" w:fill="auto"/>
          </w:tcPr>
          <w:p w:rsidR="003A6975" w:rsidRPr="00BB4457" w:rsidRDefault="003A6975" w:rsidP="009E3800">
            <w:pPr>
              <w:jc w:val="center"/>
              <w:rPr>
                <w:sz w:val="20"/>
                <w:szCs w:val="20"/>
              </w:rPr>
            </w:pPr>
            <w:r w:rsidRPr="00BB4457">
              <w:rPr>
                <w:sz w:val="20"/>
                <w:szCs w:val="20"/>
              </w:rPr>
              <w:t>Veliki rizik</w:t>
            </w:r>
          </w:p>
        </w:tc>
      </w:tr>
    </w:tbl>
    <w:p w:rsidR="006325C3" w:rsidRPr="00BB4457" w:rsidRDefault="006325C3">
      <w:pPr>
        <w:rPr>
          <w:b/>
        </w:rPr>
      </w:pPr>
    </w:p>
    <w:p w:rsidR="003A6975" w:rsidRPr="00BB4457" w:rsidRDefault="003A6975">
      <w:pPr>
        <w:rPr>
          <w:b/>
        </w:rPr>
      </w:pPr>
      <w:r w:rsidRPr="00BB4457">
        <w:rPr>
          <w:b/>
        </w:rPr>
        <w:br w:type="page"/>
      </w:r>
    </w:p>
    <w:p w:rsidR="006325C3" w:rsidRPr="00BB4457" w:rsidRDefault="006325C3" w:rsidP="006325C3">
      <w:pPr>
        <w:rPr>
          <w:b/>
        </w:rPr>
      </w:pPr>
      <w:r w:rsidRPr="00BB4457">
        <w:rPr>
          <w:b/>
        </w:rPr>
        <w:t>PROCJENJIVANJE RIZIKA I UTVRĐIVANJE MJERA ZA UKLANJANJE, ODNOSNO SMANJIVANJE OPASNOSTI, ŠTETNOSTI I NAPORA</w:t>
      </w:r>
    </w:p>
    <w:p w:rsidR="006325C3" w:rsidRPr="00BB4457" w:rsidRDefault="006325C3" w:rsidP="006325C3"/>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2"/>
        <w:gridCol w:w="1367"/>
        <w:gridCol w:w="237"/>
        <w:gridCol w:w="1944"/>
        <w:gridCol w:w="1986"/>
        <w:gridCol w:w="2695"/>
      </w:tblGrid>
      <w:tr w:rsidR="006325C3" w:rsidRPr="00BB4457" w:rsidTr="006325C3">
        <w:tc>
          <w:tcPr>
            <w:tcW w:w="2731" w:type="dxa"/>
            <w:gridSpan w:val="4"/>
            <w:shd w:val="clear" w:color="auto" w:fill="D9D9D9" w:themeFill="background1" w:themeFillShade="D9"/>
            <w:vAlign w:val="center"/>
          </w:tcPr>
          <w:p w:rsidR="006325C3" w:rsidRPr="00BB4457" w:rsidRDefault="006325C3" w:rsidP="006325C3">
            <w:r w:rsidRPr="00BB4457">
              <w:t>Matrica procjene rizika za:</w:t>
            </w:r>
          </w:p>
        </w:tc>
        <w:tc>
          <w:tcPr>
            <w:tcW w:w="6625" w:type="dxa"/>
            <w:gridSpan w:val="3"/>
            <w:vAlign w:val="center"/>
          </w:tcPr>
          <w:p w:rsidR="006325C3" w:rsidRPr="00BB4457" w:rsidRDefault="006325C3" w:rsidP="006325C3">
            <w:pPr>
              <w:rPr>
                <w:b/>
              </w:rPr>
            </w:pPr>
            <w:r w:rsidRPr="00BB4457">
              <w:rPr>
                <w:b/>
              </w:rPr>
              <w:t>administrativne poslove</w:t>
            </w:r>
          </w:p>
        </w:tc>
      </w:tr>
      <w:tr w:rsidR="006325C3" w:rsidRPr="00BB4457" w:rsidTr="006325C3">
        <w:tc>
          <w:tcPr>
            <w:tcW w:w="9356" w:type="dxa"/>
            <w:gridSpan w:val="7"/>
            <w:vAlign w:val="center"/>
          </w:tcPr>
          <w:p w:rsidR="006325C3" w:rsidRPr="00BB4457" w:rsidRDefault="006325C3" w:rsidP="006325C3"/>
        </w:tc>
      </w:tr>
      <w:tr w:rsidR="006325C3" w:rsidRPr="00BB4457" w:rsidTr="006325C3">
        <w:trPr>
          <w:cantSplit/>
        </w:trPr>
        <w:tc>
          <w:tcPr>
            <w:tcW w:w="2494" w:type="dxa"/>
            <w:gridSpan w:val="3"/>
            <w:vMerge w:val="restart"/>
            <w:vAlign w:val="center"/>
          </w:tcPr>
          <w:p w:rsidR="006325C3" w:rsidRPr="00BB4457" w:rsidRDefault="006325C3" w:rsidP="006325C3">
            <w:pPr>
              <w:rPr>
                <w:b/>
                <w:sz w:val="20"/>
              </w:rPr>
            </w:pPr>
            <w:r w:rsidRPr="00BB4457">
              <w:rPr>
                <w:b/>
                <w:sz w:val="20"/>
              </w:rPr>
              <w:t>Vjerojatnost</w:t>
            </w:r>
          </w:p>
        </w:tc>
        <w:tc>
          <w:tcPr>
            <w:tcW w:w="6862" w:type="dxa"/>
            <w:gridSpan w:val="4"/>
            <w:vAlign w:val="center"/>
          </w:tcPr>
          <w:p w:rsidR="006325C3" w:rsidRPr="00BB4457" w:rsidRDefault="006325C3" w:rsidP="006325C3">
            <w:pPr>
              <w:jc w:val="center"/>
              <w:rPr>
                <w:b/>
                <w:sz w:val="20"/>
              </w:rPr>
            </w:pPr>
            <w:r w:rsidRPr="00BB4457">
              <w:rPr>
                <w:b/>
                <w:sz w:val="20"/>
              </w:rPr>
              <w:t>Veličina posljedica (štetnosti)</w:t>
            </w:r>
          </w:p>
        </w:tc>
      </w:tr>
      <w:tr w:rsidR="006325C3" w:rsidRPr="00BB4457" w:rsidTr="006325C3">
        <w:trPr>
          <w:cantSplit/>
        </w:trPr>
        <w:tc>
          <w:tcPr>
            <w:tcW w:w="2494" w:type="dxa"/>
            <w:gridSpan w:val="3"/>
            <w:vMerge/>
            <w:vAlign w:val="center"/>
          </w:tcPr>
          <w:p w:rsidR="006325C3" w:rsidRPr="00BB4457" w:rsidRDefault="006325C3" w:rsidP="006325C3">
            <w:pPr>
              <w:rPr>
                <w:b/>
                <w:sz w:val="20"/>
              </w:rPr>
            </w:pPr>
          </w:p>
        </w:tc>
        <w:tc>
          <w:tcPr>
            <w:tcW w:w="2181" w:type="dxa"/>
            <w:gridSpan w:val="2"/>
            <w:vAlign w:val="center"/>
          </w:tcPr>
          <w:p w:rsidR="006325C3" w:rsidRPr="00BB4457" w:rsidRDefault="006325C3" w:rsidP="006325C3">
            <w:pPr>
              <w:jc w:val="center"/>
              <w:rPr>
                <w:b/>
              </w:rPr>
            </w:pPr>
            <w:r w:rsidRPr="00BB4457">
              <w:rPr>
                <w:b/>
                <w:sz w:val="20"/>
              </w:rPr>
              <w:t>Malo štetno</w:t>
            </w:r>
          </w:p>
        </w:tc>
        <w:tc>
          <w:tcPr>
            <w:tcW w:w="1986" w:type="dxa"/>
            <w:vAlign w:val="center"/>
          </w:tcPr>
          <w:p w:rsidR="006325C3" w:rsidRPr="00BB4457" w:rsidRDefault="006325C3" w:rsidP="006325C3">
            <w:pPr>
              <w:jc w:val="center"/>
              <w:rPr>
                <w:b/>
                <w:sz w:val="20"/>
              </w:rPr>
            </w:pPr>
            <w:r w:rsidRPr="00BB4457">
              <w:rPr>
                <w:b/>
                <w:sz w:val="20"/>
              </w:rPr>
              <w:t>Srednje štetno</w:t>
            </w:r>
          </w:p>
        </w:tc>
        <w:tc>
          <w:tcPr>
            <w:tcW w:w="2695" w:type="dxa"/>
            <w:vAlign w:val="center"/>
          </w:tcPr>
          <w:p w:rsidR="006325C3" w:rsidRPr="00BB4457" w:rsidRDefault="006325C3" w:rsidP="006325C3">
            <w:pPr>
              <w:jc w:val="center"/>
              <w:rPr>
                <w:b/>
                <w:sz w:val="20"/>
              </w:rPr>
            </w:pPr>
            <w:r w:rsidRPr="00BB4457">
              <w:rPr>
                <w:b/>
                <w:sz w:val="20"/>
              </w:rPr>
              <w:t>Izrazito štetno</w:t>
            </w:r>
          </w:p>
        </w:tc>
      </w:tr>
      <w:tr w:rsidR="006325C3" w:rsidRPr="00BB4457" w:rsidTr="006325C3">
        <w:tc>
          <w:tcPr>
            <w:tcW w:w="2494" w:type="dxa"/>
            <w:gridSpan w:val="3"/>
            <w:vAlign w:val="center"/>
          </w:tcPr>
          <w:p w:rsidR="006325C3" w:rsidRPr="00BB4457" w:rsidRDefault="006325C3" w:rsidP="006325C3">
            <w:pPr>
              <w:rPr>
                <w:b/>
                <w:sz w:val="20"/>
              </w:rPr>
            </w:pPr>
            <w:r w:rsidRPr="00BB4457">
              <w:rPr>
                <w:b/>
                <w:sz w:val="20"/>
              </w:rPr>
              <w:t>Malo vjerojatno</w:t>
            </w:r>
          </w:p>
        </w:tc>
        <w:tc>
          <w:tcPr>
            <w:tcW w:w="2181" w:type="dxa"/>
            <w:gridSpan w:val="2"/>
            <w:vAlign w:val="center"/>
          </w:tcPr>
          <w:p w:rsidR="006325C3" w:rsidRPr="00BB4457" w:rsidRDefault="006325C3" w:rsidP="006325C3">
            <w:pPr>
              <w:jc w:val="center"/>
            </w:pPr>
            <w:r w:rsidRPr="00BB4457">
              <w:t>Mali rizik</w:t>
            </w:r>
          </w:p>
        </w:tc>
        <w:tc>
          <w:tcPr>
            <w:tcW w:w="1986" w:type="dxa"/>
            <w:vAlign w:val="center"/>
          </w:tcPr>
          <w:p w:rsidR="006325C3" w:rsidRPr="00BB4457" w:rsidRDefault="006325C3" w:rsidP="006325C3">
            <w:pPr>
              <w:jc w:val="center"/>
            </w:pPr>
            <w:r w:rsidRPr="00BB4457">
              <w:t>Mali rizik</w:t>
            </w:r>
          </w:p>
        </w:tc>
        <w:tc>
          <w:tcPr>
            <w:tcW w:w="2695" w:type="dxa"/>
            <w:vAlign w:val="center"/>
          </w:tcPr>
          <w:p w:rsidR="006325C3" w:rsidRPr="00BB4457" w:rsidRDefault="006325C3" w:rsidP="006325C3">
            <w:pPr>
              <w:jc w:val="center"/>
            </w:pPr>
            <w:r w:rsidRPr="00BB4457">
              <w:t>Srednji rizik</w:t>
            </w:r>
          </w:p>
        </w:tc>
      </w:tr>
      <w:tr w:rsidR="006325C3" w:rsidRPr="00BB4457" w:rsidTr="006325C3">
        <w:tc>
          <w:tcPr>
            <w:tcW w:w="2494" w:type="dxa"/>
            <w:gridSpan w:val="3"/>
            <w:vAlign w:val="center"/>
          </w:tcPr>
          <w:p w:rsidR="006325C3" w:rsidRPr="00BB4457" w:rsidRDefault="006325C3" w:rsidP="006325C3">
            <w:pPr>
              <w:rPr>
                <w:b/>
                <w:sz w:val="20"/>
              </w:rPr>
            </w:pPr>
            <w:r w:rsidRPr="00BB4457">
              <w:rPr>
                <w:b/>
                <w:sz w:val="20"/>
              </w:rPr>
              <w:t>Vjerojatno</w:t>
            </w:r>
          </w:p>
        </w:tc>
        <w:tc>
          <w:tcPr>
            <w:tcW w:w="2181" w:type="dxa"/>
            <w:gridSpan w:val="2"/>
            <w:shd w:val="clear" w:color="auto" w:fill="D9D9D9"/>
            <w:vAlign w:val="center"/>
          </w:tcPr>
          <w:p w:rsidR="006325C3" w:rsidRPr="00BB4457" w:rsidRDefault="006325C3" w:rsidP="006325C3">
            <w:pPr>
              <w:jc w:val="center"/>
              <w:rPr>
                <w:b/>
              </w:rPr>
            </w:pPr>
            <w:r w:rsidRPr="00BB4457">
              <w:rPr>
                <w:b/>
              </w:rPr>
              <w:t>Mali rizik</w:t>
            </w:r>
          </w:p>
        </w:tc>
        <w:tc>
          <w:tcPr>
            <w:tcW w:w="1986" w:type="dxa"/>
            <w:vAlign w:val="center"/>
          </w:tcPr>
          <w:p w:rsidR="006325C3" w:rsidRPr="00BB4457" w:rsidRDefault="006325C3" w:rsidP="006325C3">
            <w:pPr>
              <w:jc w:val="center"/>
            </w:pPr>
            <w:r w:rsidRPr="00BB4457">
              <w:t>Srednji rizik</w:t>
            </w:r>
          </w:p>
        </w:tc>
        <w:tc>
          <w:tcPr>
            <w:tcW w:w="2695" w:type="dxa"/>
            <w:vAlign w:val="center"/>
          </w:tcPr>
          <w:p w:rsidR="006325C3" w:rsidRPr="00BB4457" w:rsidRDefault="006325C3" w:rsidP="006325C3">
            <w:pPr>
              <w:jc w:val="center"/>
            </w:pPr>
            <w:r w:rsidRPr="00BB4457">
              <w:t>Velik rizik</w:t>
            </w:r>
          </w:p>
        </w:tc>
      </w:tr>
      <w:tr w:rsidR="006325C3" w:rsidRPr="00BB4457" w:rsidTr="006325C3">
        <w:tc>
          <w:tcPr>
            <w:tcW w:w="2494" w:type="dxa"/>
            <w:gridSpan w:val="3"/>
            <w:vAlign w:val="center"/>
          </w:tcPr>
          <w:p w:rsidR="006325C3" w:rsidRPr="00BB4457" w:rsidRDefault="006325C3" w:rsidP="006325C3">
            <w:pPr>
              <w:rPr>
                <w:b/>
                <w:sz w:val="20"/>
              </w:rPr>
            </w:pPr>
            <w:r w:rsidRPr="00BB4457">
              <w:rPr>
                <w:b/>
                <w:sz w:val="20"/>
              </w:rPr>
              <w:t>Vrlo vjerojatno</w:t>
            </w:r>
          </w:p>
        </w:tc>
        <w:tc>
          <w:tcPr>
            <w:tcW w:w="2181" w:type="dxa"/>
            <w:gridSpan w:val="2"/>
            <w:vAlign w:val="center"/>
          </w:tcPr>
          <w:p w:rsidR="006325C3" w:rsidRPr="00BB4457" w:rsidRDefault="006325C3" w:rsidP="006325C3">
            <w:pPr>
              <w:jc w:val="center"/>
            </w:pPr>
            <w:r w:rsidRPr="00BB4457">
              <w:t>Srednji rizik</w:t>
            </w:r>
          </w:p>
        </w:tc>
        <w:tc>
          <w:tcPr>
            <w:tcW w:w="1986" w:type="dxa"/>
            <w:vAlign w:val="center"/>
          </w:tcPr>
          <w:p w:rsidR="006325C3" w:rsidRPr="00BB4457" w:rsidRDefault="006325C3" w:rsidP="006325C3">
            <w:pPr>
              <w:jc w:val="center"/>
            </w:pPr>
            <w:r w:rsidRPr="00BB4457">
              <w:t>Velik rizik</w:t>
            </w:r>
          </w:p>
        </w:tc>
        <w:tc>
          <w:tcPr>
            <w:tcW w:w="2695" w:type="dxa"/>
            <w:vAlign w:val="center"/>
          </w:tcPr>
          <w:p w:rsidR="006325C3" w:rsidRPr="00BB4457" w:rsidRDefault="006325C3" w:rsidP="006325C3">
            <w:pPr>
              <w:jc w:val="center"/>
            </w:pPr>
            <w:r w:rsidRPr="00BB4457">
              <w:t>Velik rizik</w:t>
            </w:r>
          </w:p>
        </w:tc>
      </w:tr>
      <w:tr w:rsidR="006325C3" w:rsidRPr="00BB4457" w:rsidTr="006325C3">
        <w:tc>
          <w:tcPr>
            <w:tcW w:w="9356" w:type="dxa"/>
            <w:gridSpan w:val="7"/>
          </w:tcPr>
          <w:p w:rsidR="006325C3" w:rsidRPr="00BB4457" w:rsidRDefault="006325C3" w:rsidP="006325C3"/>
        </w:tc>
      </w:tr>
      <w:tr w:rsidR="006325C3" w:rsidRPr="00BB4457" w:rsidTr="006325C3">
        <w:tc>
          <w:tcPr>
            <w:tcW w:w="9356" w:type="dxa"/>
            <w:gridSpan w:val="7"/>
            <w:tcBorders>
              <w:bottom w:val="single" w:sz="4" w:space="0" w:color="auto"/>
            </w:tcBorders>
          </w:tcPr>
          <w:p w:rsidR="006325C3" w:rsidRPr="00BB4457" w:rsidRDefault="006325C3" w:rsidP="006325C3">
            <w:r w:rsidRPr="00BB4457">
              <w:t>Nakon provedenog procjenjivanja rizika utvrđene su slijedeće mjere:</w:t>
            </w:r>
          </w:p>
        </w:tc>
      </w:tr>
      <w:tr w:rsidR="006325C3" w:rsidRPr="00BB4457" w:rsidTr="006325C3">
        <w:tc>
          <w:tcPr>
            <w:tcW w:w="9356" w:type="dxa"/>
            <w:gridSpan w:val="7"/>
            <w:tcBorders>
              <w:bottom w:val="nil"/>
            </w:tcBorders>
          </w:tcPr>
          <w:p w:rsidR="006325C3" w:rsidRPr="00BB4457" w:rsidRDefault="006325C3" w:rsidP="006325C3"/>
        </w:tc>
      </w:tr>
      <w:tr w:rsidR="006325C3" w:rsidRPr="00BB4457" w:rsidTr="006325C3">
        <w:tc>
          <w:tcPr>
            <w:tcW w:w="845" w:type="dxa"/>
            <w:tcBorders>
              <w:top w:val="nil"/>
              <w:bottom w:val="nil"/>
              <w:right w:val="nil"/>
            </w:tcBorders>
          </w:tcPr>
          <w:p w:rsidR="006325C3" w:rsidRPr="00BB4457" w:rsidRDefault="006325C3" w:rsidP="006325C3"/>
        </w:tc>
        <w:tc>
          <w:tcPr>
            <w:tcW w:w="282" w:type="dxa"/>
            <w:tcBorders>
              <w:top w:val="nil"/>
              <w:left w:val="nil"/>
              <w:bottom w:val="nil"/>
              <w:right w:val="nil"/>
            </w:tcBorders>
            <w:vAlign w:val="center"/>
          </w:tcPr>
          <w:p w:rsidR="006325C3" w:rsidRPr="00BB4457" w:rsidRDefault="006325C3" w:rsidP="006325C3">
            <w:r w:rsidRPr="00BB4457">
              <w:t>-</w:t>
            </w:r>
          </w:p>
        </w:tc>
        <w:tc>
          <w:tcPr>
            <w:tcW w:w="8229" w:type="dxa"/>
            <w:gridSpan w:val="5"/>
            <w:tcBorders>
              <w:top w:val="nil"/>
              <w:left w:val="nil"/>
              <w:bottom w:val="nil"/>
            </w:tcBorders>
          </w:tcPr>
          <w:p w:rsidR="006325C3" w:rsidRPr="00BB4457" w:rsidRDefault="006325C3" w:rsidP="006325C3">
            <w:r w:rsidRPr="00BB4457">
              <w:t>Posao s pote</w:t>
            </w:r>
            <w:r w:rsidR="0068731D">
              <w:t>n</w:t>
            </w:r>
            <w:r w:rsidRPr="00BB4457">
              <w:t xml:space="preserve">cijalno </w:t>
            </w:r>
            <w:r w:rsidRPr="00BB4457">
              <w:rPr>
                <w:b/>
              </w:rPr>
              <w:t>malim</w:t>
            </w:r>
            <w:r w:rsidRPr="00BB4457">
              <w:t xml:space="preserve"> rizicima.</w:t>
            </w:r>
          </w:p>
        </w:tc>
      </w:tr>
      <w:tr w:rsidR="006325C3" w:rsidRPr="00BB4457" w:rsidTr="006325C3">
        <w:tc>
          <w:tcPr>
            <w:tcW w:w="845" w:type="dxa"/>
            <w:tcBorders>
              <w:top w:val="nil"/>
              <w:bottom w:val="nil"/>
              <w:right w:val="nil"/>
            </w:tcBorders>
          </w:tcPr>
          <w:p w:rsidR="006325C3" w:rsidRPr="00BB4457" w:rsidRDefault="006325C3" w:rsidP="006325C3"/>
        </w:tc>
        <w:tc>
          <w:tcPr>
            <w:tcW w:w="282" w:type="dxa"/>
            <w:tcBorders>
              <w:top w:val="nil"/>
              <w:left w:val="nil"/>
              <w:bottom w:val="nil"/>
              <w:right w:val="nil"/>
            </w:tcBorders>
            <w:vAlign w:val="center"/>
          </w:tcPr>
          <w:p w:rsidR="006325C3" w:rsidRPr="00BB4457" w:rsidRDefault="006325C3" w:rsidP="006325C3">
            <w:r w:rsidRPr="00BB4457">
              <w:t>-</w:t>
            </w:r>
          </w:p>
        </w:tc>
        <w:tc>
          <w:tcPr>
            <w:tcW w:w="8229" w:type="dxa"/>
            <w:gridSpan w:val="5"/>
            <w:tcBorders>
              <w:top w:val="nil"/>
              <w:left w:val="nil"/>
              <w:bottom w:val="nil"/>
            </w:tcBorders>
          </w:tcPr>
          <w:p w:rsidR="006325C3" w:rsidRPr="00BB4457" w:rsidRDefault="006325C3" w:rsidP="006325C3">
            <w:r w:rsidRPr="00BB4457">
              <w:t>Potrebno provesti teoretsko osposobljavanje za rad na siguran način.</w:t>
            </w:r>
          </w:p>
        </w:tc>
      </w:tr>
      <w:tr w:rsidR="006325C3" w:rsidRPr="00BB4457" w:rsidTr="006325C3">
        <w:tc>
          <w:tcPr>
            <w:tcW w:w="845" w:type="dxa"/>
            <w:tcBorders>
              <w:top w:val="nil"/>
              <w:bottom w:val="nil"/>
              <w:right w:val="nil"/>
            </w:tcBorders>
          </w:tcPr>
          <w:p w:rsidR="006325C3" w:rsidRPr="00BB4457" w:rsidRDefault="006325C3" w:rsidP="006325C3"/>
        </w:tc>
        <w:tc>
          <w:tcPr>
            <w:tcW w:w="282" w:type="dxa"/>
            <w:tcBorders>
              <w:top w:val="nil"/>
              <w:left w:val="nil"/>
              <w:bottom w:val="nil"/>
              <w:right w:val="nil"/>
            </w:tcBorders>
            <w:vAlign w:val="center"/>
          </w:tcPr>
          <w:p w:rsidR="006325C3" w:rsidRPr="00BB4457" w:rsidRDefault="006325C3" w:rsidP="006325C3">
            <w:r w:rsidRPr="00BB4457">
              <w:t>-</w:t>
            </w:r>
          </w:p>
        </w:tc>
        <w:tc>
          <w:tcPr>
            <w:tcW w:w="8229" w:type="dxa"/>
            <w:gridSpan w:val="5"/>
            <w:tcBorders>
              <w:top w:val="nil"/>
              <w:left w:val="nil"/>
              <w:bottom w:val="nil"/>
            </w:tcBorders>
          </w:tcPr>
          <w:p w:rsidR="006325C3" w:rsidRPr="00BB4457" w:rsidRDefault="006325C3" w:rsidP="006325C3">
            <w:r w:rsidRPr="00BB4457">
              <w:t>Potrebno radniku uručiti pisane upute za rad na siguran način za poslove koje obavlja.</w:t>
            </w:r>
          </w:p>
        </w:tc>
      </w:tr>
      <w:tr w:rsidR="006325C3" w:rsidRPr="00BB4457" w:rsidTr="006325C3">
        <w:tc>
          <w:tcPr>
            <w:tcW w:w="9356" w:type="dxa"/>
            <w:gridSpan w:val="7"/>
            <w:tcBorders>
              <w:top w:val="nil"/>
            </w:tcBorders>
          </w:tcPr>
          <w:p w:rsidR="006325C3" w:rsidRPr="00BB4457" w:rsidRDefault="006325C3" w:rsidP="006325C3"/>
        </w:tc>
      </w:tr>
    </w:tbl>
    <w:p w:rsidR="006325C3" w:rsidRPr="00BB4457" w:rsidRDefault="006325C3" w:rsidP="006325C3"/>
    <w:p w:rsidR="00BE14B7" w:rsidRPr="00BB4457" w:rsidRDefault="00BE14B7" w:rsidP="006325C3"/>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2"/>
        <w:gridCol w:w="1367"/>
        <w:gridCol w:w="237"/>
        <w:gridCol w:w="1944"/>
        <w:gridCol w:w="1986"/>
        <w:gridCol w:w="2695"/>
      </w:tblGrid>
      <w:tr w:rsidR="006325C3" w:rsidRPr="00BB4457" w:rsidTr="006325C3">
        <w:tc>
          <w:tcPr>
            <w:tcW w:w="2731" w:type="dxa"/>
            <w:gridSpan w:val="4"/>
            <w:shd w:val="clear" w:color="auto" w:fill="D9D9D9" w:themeFill="background1" w:themeFillShade="D9"/>
            <w:vAlign w:val="center"/>
          </w:tcPr>
          <w:p w:rsidR="006325C3" w:rsidRPr="00BB4457" w:rsidRDefault="006325C3" w:rsidP="006325C3">
            <w:r w:rsidRPr="00BB4457">
              <w:t>Matrica procjene rizika za:</w:t>
            </w:r>
          </w:p>
        </w:tc>
        <w:tc>
          <w:tcPr>
            <w:tcW w:w="6625" w:type="dxa"/>
            <w:gridSpan w:val="3"/>
            <w:vAlign w:val="center"/>
          </w:tcPr>
          <w:p w:rsidR="006325C3" w:rsidRPr="00BB4457" w:rsidRDefault="006325C3" w:rsidP="006325C3">
            <w:pPr>
              <w:rPr>
                <w:b/>
              </w:rPr>
            </w:pPr>
            <w:r w:rsidRPr="00BB4457">
              <w:rPr>
                <w:b/>
              </w:rPr>
              <w:t>poslove montera na ispitivanju unutarnjih plinskih  instalacija</w:t>
            </w:r>
          </w:p>
        </w:tc>
      </w:tr>
      <w:tr w:rsidR="006325C3" w:rsidRPr="00BB4457" w:rsidTr="006325C3">
        <w:tc>
          <w:tcPr>
            <w:tcW w:w="9356" w:type="dxa"/>
            <w:gridSpan w:val="7"/>
            <w:vAlign w:val="center"/>
          </w:tcPr>
          <w:p w:rsidR="006325C3" w:rsidRPr="00BB4457" w:rsidRDefault="006325C3" w:rsidP="006325C3"/>
        </w:tc>
      </w:tr>
      <w:tr w:rsidR="006325C3" w:rsidRPr="00BB4457" w:rsidTr="006325C3">
        <w:trPr>
          <w:cantSplit/>
        </w:trPr>
        <w:tc>
          <w:tcPr>
            <w:tcW w:w="2494" w:type="dxa"/>
            <w:gridSpan w:val="3"/>
            <w:vMerge w:val="restart"/>
            <w:vAlign w:val="center"/>
          </w:tcPr>
          <w:p w:rsidR="006325C3" w:rsidRPr="00BB4457" w:rsidRDefault="006325C3" w:rsidP="006325C3">
            <w:pPr>
              <w:rPr>
                <w:b/>
                <w:sz w:val="20"/>
              </w:rPr>
            </w:pPr>
            <w:r w:rsidRPr="00BB4457">
              <w:rPr>
                <w:b/>
                <w:sz w:val="20"/>
              </w:rPr>
              <w:t>Vjerojatnost</w:t>
            </w:r>
          </w:p>
        </w:tc>
        <w:tc>
          <w:tcPr>
            <w:tcW w:w="6862" w:type="dxa"/>
            <w:gridSpan w:val="4"/>
            <w:vAlign w:val="center"/>
          </w:tcPr>
          <w:p w:rsidR="006325C3" w:rsidRPr="00BB4457" w:rsidRDefault="006325C3" w:rsidP="006325C3">
            <w:pPr>
              <w:jc w:val="center"/>
              <w:rPr>
                <w:b/>
                <w:sz w:val="20"/>
              </w:rPr>
            </w:pPr>
            <w:r w:rsidRPr="00BB4457">
              <w:rPr>
                <w:b/>
                <w:sz w:val="20"/>
              </w:rPr>
              <w:t>Veličina posljedica (štetnosti)</w:t>
            </w:r>
          </w:p>
        </w:tc>
      </w:tr>
      <w:tr w:rsidR="006325C3" w:rsidRPr="00BB4457" w:rsidTr="006325C3">
        <w:trPr>
          <w:cantSplit/>
        </w:trPr>
        <w:tc>
          <w:tcPr>
            <w:tcW w:w="2494" w:type="dxa"/>
            <w:gridSpan w:val="3"/>
            <w:vMerge/>
            <w:vAlign w:val="center"/>
          </w:tcPr>
          <w:p w:rsidR="006325C3" w:rsidRPr="00BB4457" w:rsidRDefault="006325C3" w:rsidP="006325C3">
            <w:pPr>
              <w:rPr>
                <w:b/>
                <w:sz w:val="20"/>
              </w:rPr>
            </w:pPr>
          </w:p>
        </w:tc>
        <w:tc>
          <w:tcPr>
            <w:tcW w:w="2181" w:type="dxa"/>
            <w:gridSpan w:val="2"/>
            <w:vAlign w:val="center"/>
          </w:tcPr>
          <w:p w:rsidR="006325C3" w:rsidRPr="00BB4457" w:rsidRDefault="006325C3" w:rsidP="006325C3">
            <w:pPr>
              <w:jc w:val="center"/>
              <w:rPr>
                <w:b/>
              </w:rPr>
            </w:pPr>
            <w:r w:rsidRPr="00BB4457">
              <w:rPr>
                <w:b/>
                <w:sz w:val="20"/>
              </w:rPr>
              <w:t>Malo štetno</w:t>
            </w:r>
          </w:p>
        </w:tc>
        <w:tc>
          <w:tcPr>
            <w:tcW w:w="1986" w:type="dxa"/>
            <w:vAlign w:val="center"/>
          </w:tcPr>
          <w:p w:rsidR="006325C3" w:rsidRPr="00BB4457" w:rsidRDefault="006325C3" w:rsidP="006325C3">
            <w:pPr>
              <w:jc w:val="center"/>
              <w:rPr>
                <w:b/>
                <w:sz w:val="20"/>
              </w:rPr>
            </w:pPr>
            <w:r w:rsidRPr="00BB4457">
              <w:rPr>
                <w:b/>
                <w:sz w:val="20"/>
              </w:rPr>
              <w:t>Srednje štetno</w:t>
            </w:r>
          </w:p>
        </w:tc>
        <w:tc>
          <w:tcPr>
            <w:tcW w:w="2695" w:type="dxa"/>
            <w:vAlign w:val="center"/>
          </w:tcPr>
          <w:p w:rsidR="006325C3" w:rsidRPr="00BB4457" w:rsidRDefault="006325C3" w:rsidP="006325C3">
            <w:pPr>
              <w:jc w:val="center"/>
              <w:rPr>
                <w:b/>
                <w:sz w:val="20"/>
              </w:rPr>
            </w:pPr>
            <w:r w:rsidRPr="00BB4457">
              <w:rPr>
                <w:b/>
                <w:sz w:val="20"/>
              </w:rPr>
              <w:t>Izrazito štetno</w:t>
            </w:r>
          </w:p>
        </w:tc>
      </w:tr>
      <w:tr w:rsidR="006325C3" w:rsidRPr="00BB4457" w:rsidTr="006325C3">
        <w:tc>
          <w:tcPr>
            <w:tcW w:w="2494" w:type="dxa"/>
            <w:gridSpan w:val="3"/>
            <w:vAlign w:val="center"/>
          </w:tcPr>
          <w:p w:rsidR="006325C3" w:rsidRPr="00BB4457" w:rsidRDefault="006325C3" w:rsidP="006325C3">
            <w:pPr>
              <w:rPr>
                <w:b/>
                <w:sz w:val="20"/>
              </w:rPr>
            </w:pPr>
            <w:r w:rsidRPr="00BB4457">
              <w:rPr>
                <w:b/>
                <w:sz w:val="20"/>
              </w:rPr>
              <w:t>Malo vjerojatno</w:t>
            </w:r>
          </w:p>
        </w:tc>
        <w:tc>
          <w:tcPr>
            <w:tcW w:w="2181" w:type="dxa"/>
            <w:gridSpan w:val="2"/>
            <w:vAlign w:val="center"/>
          </w:tcPr>
          <w:p w:rsidR="006325C3" w:rsidRPr="00BB4457" w:rsidRDefault="006325C3" w:rsidP="006325C3">
            <w:pPr>
              <w:jc w:val="center"/>
            </w:pPr>
            <w:r w:rsidRPr="00BB4457">
              <w:t>Mali rizik</w:t>
            </w:r>
          </w:p>
        </w:tc>
        <w:tc>
          <w:tcPr>
            <w:tcW w:w="1986" w:type="dxa"/>
            <w:vAlign w:val="center"/>
          </w:tcPr>
          <w:p w:rsidR="006325C3" w:rsidRPr="00BB4457" w:rsidRDefault="006325C3" w:rsidP="006325C3">
            <w:pPr>
              <w:jc w:val="center"/>
            </w:pPr>
            <w:r w:rsidRPr="00BB4457">
              <w:t>Mali rizik</w:t>
            </w:r>
          </w:p>
        </w:tc>
        <w:tc>
          <w:tcPr>
            <w:tcW w:w="2695" w:type="dxa"/>
            <w:vAlign w:val="center"/>
          </w:tcPr>
          <w:p w:rsidR="006325C3" w:rsidRPr="00BB4457" w:rsidRDefault="006325C3" w:rsidP="006325C3">
            <w:pPr>
              <w:jc w:val="center"/>
            </w:pPr>
            <w:r w:rsidRPr="00BB4457">
              <w:t>Srednji rizik</w:t>
            </w:r>
          </w:p>
        </w:tc>
      </w:tr>
      <w:tr w:rsidR="006325C3" w:rsidRPr="00BB4457" w:rsidTr="006325C3">
        <w:tc>
          <w:tcPr>
            <w:tcW w:w="2494" w:type="dxa"/>
            <w:gridSpan w:val="3"/>
            <w:vAlign w:val="center"/>
          </w:tcPr>
          <w:p w:rsidR="006325C3" w:rsidRPr="00BB4457" w:rsidRDefault="006325C3" w:rsidP="006325C3">
            <w:pPr>
              <w:rPr>
                <w:b/>
                <w:sz w:val="20"/>
              </w:rPr>
            </w:pPr>
            <w:r w:rsidRPr="00BB4457">
              <w:rPr>
                <w:b/>
                <w:sz w:val="20"/>
              </w:rPr>
              <w:t>Vjerojatno</w:t>
            </w:r>
          </w:p>
        </w:tc>
        <w:tc>
          <w:tcPr>
            <w:tcW w:w="2181" w:type="dxa"/>
            <w:gridSpan w:val="2"/>
            <w:shd w:val="clear" w:color="auto" w:fill="FFFFFF" w:themeFill="background1"/>
            <w:vAlign w:val="center"/>
          </w:tcPr>
          <w:p w:rsidR="006325C3" w:rsidRPr="00BB4457" w:rsidRDefault="006325C3" w:rsidP="006325C3">
            <w:pPr>
              <w:jc w:val="center"/>
            </w:pPr>
            <w:r w:rsidRPr="00BB4457">
              <w:t>Mali rizik</w:t>
            </w:r>
          </w:p>
        </w:tc>
        <w:tc>
          <w:tcPr>
            <w:tcW w:w="1986" w:type="dxa"/>
            <w:vAlign w:val="center"/>
          </w:tcPr>
          <w:p w:rsidR="006325C3" w:rsidRPr="00BB4457" w:rsidRDefault="006325C3" w:rsidP="006325C3">
            <w:pPr>
              <w:jc w:val="center"/>
            </w:pPr>
            <w:r w:rsidRPr="00BB4457">
              <w:t>Srednji rizik</w:t>
            </w:r>
          </w:p>
        </w:tc>
        <w:tc>
          <w:tcPr>
            <w:tcW w:w="2695" w:type="dxa"/>
            <w:vAlign w:val="center"/>
          </w:tcPr>
          <w:p w:rsidR="006325C3" w:rsidRPr="00BB4457" w:rsidRDefault="006325C3" w:rsidP="006325C3">
            <w:pPr>
              <w:jc w:val="center"/>
            </w:pPr>
            <w:r w:rsidRPr="00BB4457">
              <w:t>Velik rizik</w:t>
            </w:r>
          </w:p>
        </w:tc>
      </w:tr>
      <w:tr w:rsidR="006325C3" w:rsidRPr="00BB4457" w:rsidTr="006325C3">
        <w:tc>
          <w:tcPr>
            <w:tcW w:w="2494" w:type="dxa"/>
            <w:gridSpan w:val="3"/>
            <w:vAlign w:val="center"/>
          </w:tcPr>
          <w:p w:rsidR="006325C3" w:rsidRPr="00BB4457" w:rsidRDefault="006325C3" w:rsidP="006325C3">
            <w:pPr>
              <w:rPr>
                <w:b/>
                <w:sz w:val="20"/>
              </w:rPr>
            </w:pPr>
            <w:r w:rsidRPr="00BB4457">
              <w:rPr>
                <w:b/>
                <w:sz w:val="20"/>
              </w:rPr>
              <w:t>Vrlo vjerojatno</w:t>
            </w:r>
          </w:p>
        </w:tc>
        <w:tc>
          <w:tcPr>
            <w:tcW w:w="2181" w:type="dxa"/>
            <w:gridSpan w:val="2"/>
            <w:vAlign w:val="center"/>
          </w:tcPr>
          <w:p w:rsidR="006325C3" w:rsidRPr="00BB4457" w:rsidRDefault="006325C3" w:rsidP="006325C3">
            <w:pPr>
              <w:jc w:val="center"/>
            </w:pPr>
            <w:r w:rsidRPr="00BB4457">
              <w:t>Srednji rizik</w:t>
            </w:r>
          </w:p>
        </w:tc>
        <w:tc>
          <w:tcPr>
            <w:tcW w:w="1986" w:type="dxa"/>
            <w:shd w:val="clear" w:color="auto" w:fill="D9D9D9" w:themeFill="background1" w:themeFillShade="D9"/>
            <w:vAlign w:val="center"/>
          </w:tcPr>
          <w:p w:rsidR="006325C3" w:rsidRPr="00BB4457" w:rsidRDefault="006325C3" w:rsidP="006325C3">
            <w:pPr>
              <w:jc w:val="center"/>
              <w:rPr>
                <w:b/>
              </w:rPr>
            </w:pPr>
            <w:r w:rsidRPr="00BB4457">
              <w:rPr>
                <w:b/>
              </w:rPr>
              <w:t>Velik rizik</w:t>
            </w:r>
          </w:p>
        </w:tc>
        <w:tc>
          <w:tcPr>
            <w:tcW w:w="2695" w:type="dxa"/>
            <w:vAlign w:val="center"/>
          </w:tcPr>
          <w:p w:rsidR="006325C3" w:rsidRPr="00BB4457" w:rsidRDefault="006325C3" w:rsidP="006325C3">
            <w:pPr>
              <w:jc w:val="center"/>
            </w:pPr>
            <w:r w:rsidRPr="00BB4457">
              <w:t>Velik rizik</w:t>
            </w:r>
          </w:p>
        </w:tc>
      </w:tr>
      <w:tr w:rsidR="006325C3" w:rsidRPr="00BB4457" w:rsidTr="006325C3">
        <w:tc>
          <w:tcPr>
            <w:tcW w:w="9356" w:type="dxa"/>
            <w:gridSpan w:val="7"/>
          </w:tcPr>
          <w:p w:rsidR="006325C3" w:rsidRPr="00BB4457" w:rsidRDefault="006325C3" w:rsidP="006325C3"/>
        </w:tc>
      </w:tr>
      <w:tr w:rsidR="006325C3" w:rsidRPr="00BB4457" w:rsidTr="006325C3">
        <w:tc>
          <w:tcPr>
            <w:tcW w:w="9356" w:type="dxa"/>
            <w:gridSpan w:val="7"/>
            <w:tcBorders>
              <w:bottom w:val="single" w:sz="4" w:space="0" w:color="auto"/>
            </w:tcBorders>
          </w:tcPr>
          <w:p w:rsidR="006325C3" w:rsidRPr="00BB4457" w:rsidRDefault="006325C3" w:rsidP="006325C3">
            <w:r w:rsidRPr="00BB4457">
              <w:t>Nakon provedenog procjenjivanja rizika utvrđene su slijedeće mjere:</w:t>
            </w:r>
          </w:p>
        </w:tc>
      </w:tr>
      <w:tr w:rsidR="006325C3" w:rsidRPr="00BB4457" w:rsidTr="006325C3">
        <w:tc>
          <w:tcPr>
            <w:tcW w:w="9356" w:type="dxa"/>
            <w:gridSpan w:val="7"/>
            <w:tcBorders>
              <w:bottom w:val="nil"/>
            </w:tcBorders>
          </w:tcPr>
          <w:p w:rsidR="006325C3" w:rsidRPr="00BB4457" w:rsidRDefault="006325C3" w:rsidP="006325C3"/>
        </w:tc>
      </w:tr>
      <w:tr w:rsidR="006325C3" w:rsidRPr="00BB4457" w:rsidTr="006325C3">
        <w:tc>
          <w:tcPr>
            <w:tcW w:w="845" w:type="dxa"/>
            <w:tcBorders>
              <w:top w:val="nil"/>
              <w:bottom w:val="nil"/>
              <w:right w:val="nil"/>
            </w:tcBorders>
          </w:tcPr>
          <w:p w:rsidR="006325C3" w:rsidRPr="00BB4457" w:rsidRDefault="006325C3" w:rsidP="006325C3"/>
        </w:tc>
        <w:tc>
          <w:tcPr>
            <w:tcW w:w="282" w:type="dxa"/>
            <w:tcBorders>
              <w:top w:val="nil"/>
              <w:left w:val="nil"/>
              <w:bottom w:val="nil"/>
              <w:right w:val="nil"/>
            </w:tcBorders>
            <w:vAlign w:val="center"/>
          </w:tcPr>
          <w:p w:rsidR="006325C3" w:rsidRPr="00BB4457" w:rsidRDefault="006325C3" w:rsidP="006325C3">
            <w:r w:rsidRPr="00BB4457">
              <w:t>-</w:t>
            </w:r>
          </w:p>
        </w:tc>
        <w:tc>
          <w:tcPr>
            <w:tcW w:w="8229" w:type="dxa"/>
            <w:gridSpan w:val="5"/>
            <w:tcBorders>
              <w:top w:val="nil"/>
              <w:left w:val="nil"/>
              <w:bottom w:val="nil"/>
            </w:tcBorders>
          </w:tcPr>
          <w:p w:rsidR="006325C3" w:rsidRPr="00BB4457" w:rsidRDefault="006325C3" w:rsidP="006325C3">
            <w:r w:rsidRPr="00BB4457">
              <w:t>Posao s pote</w:t>
            </w:r>
            <w:r w:rsidR="0068731D">
              <w:t>n</w:t>
            </w:r>
            <w:r w:rsidRPr="00BB4457">
              <w:t xml:space="preserve">cijalno </w:t>
            </w:r>
            <w:r w:rsidRPr="00BB4457">
              <w:rPr>
                <w:b/>
              </w:rPr>
              <w:t>velikim</w:t>
            </w:r>
            <w:r w:rsidRPr="00BB4457">
              <w:t xml:space="preserve"> rizicima.</w:t>
            </w:r>
          </w:p>
        </w:tc>
      </w:tr>
      <w:tr w:rsidR="006325C3" w:rsidRPr="00BB4457" w:rsidTr="006325C3">
        <w:tc>
          <w:tcPr>
            <w:tcW w:w="845" w:type="dxa"/>
            <w:tcBorders>
              <w:top w:val="nil"/>
              <w:bottom w:val="nil"/>
              <w:right w:val="nil"/>
            </w:tcBorders>
          </w:tcPr>
          <w:p w:rsidR="006325C3" w:rsidRPr="00BB4457" w:rsidRDefault="006325C3" w:rsidP="006325C3"/>
        </w:tc>
        <w:tc>
          <w:tcPr>
            <w:tcW w:w="282" w:type="dxa"/>
            <w:tcBorders>
              <w:top w:val="nil"/>
              <w:left w:val="nil"/>
              <w:bottom w:val="nil"/>
              <w:right w:val="nil"/>
            </w:tcBorders>
            <w:vAlign w:val="center"/>
          </w:tcPr>
          <w:p w:rsidR="006325C3" w:rsidRPr="00BB4457" w:rsidRDefault="006325C3" w:rsidP="006325C3">
            <w:r w:rsidRPr="00BB4457">
              <w:t>-</w:t>
            </w:r>
          </w:p>
        </w:tc>
        <w:tc>
          <w:tcPr>
            <w:tcW w:w="8229" w:type="dxa"/>
            <w:gridSpan w:val="5"/>
            <w:tcBorders>
              <w:top w:val="nil"/>
              <w:left w:val="nil"/>
              <w:bottom w:val="nil"/>
            </w:tcBorders>
          </w:tcPr>
          <w:p w:rsidR="006325C3" w:rsidRPr="00BB4457" w:rsidRDefault="006325C3" w:rsidP="006325C3">
            <w:r w:rsidRPr="00BB4457">
              <w:t>Potrebno provesti teoretsko i praktično osposobljavanje za rad na siguran način.</w:t>
            </w:r>
          </w:p>
        </w:tc>
      </w:tr>
      <w:tr w:rsidR="006325C3" w:rsidRPr="00BB4457" w:rsidTr="006325C3">
        <w:tc>
          <w:tcPr>
            <w:tcW w:w="845" w:type="dxa"/>
            <w:tcBorders>
              <w:top w:val="nil"/>
              <w:bottom w:val="nil"/>
              <w:right w:val="nil"/>
            </w:tcBorders>
          </w:tcPr>
          <w:p w:rsidR="006325C3" w:rsidRPr="00BB4457" w:rsidRDefault="006325C3" w:rsidP="006325C3"/>
        </w:tc>
        <w:tc>
          <w:tcPr>
            <w:tcW w:w="282" w:type="dxa"/>
            <w:tcBorders>
              <w:top w:val="nil"/>
              <w:left w:val="nil"/>
              <w:bottom w:val="nil"/>
              <w:right w:val="nil"/>
            </w:tcBorders>
            <w:vAlign w:val="center"/>
          </w:tcPr>
          <w:p w:rsidR="006325C3" w:rsidRPr="00BB4457" w:rsidRDefault="006325C3" w:rsidP="006325C3">
            <w:r w:rsidRPr="00BB4457">
              <w:t>-</w:t>
            </w:r>
          </w:p>
        </w:tc>
        <w:tc>
          <w:tcPr>
            <w:tcW w:w="8229" w:type="dxa"/>
            <w:gridSpan w:val="5"/>
            <w:tcBorders>
              <w:top w:val="nil"/>
              <w:left w:val="nil"/>
              <w:bottom w:val="nil"/>
            </w:tcBorders>
          </w:tcPr>
          <w:p w:rsidR="006325C3" w:rsidRPr="00BB4457" w:rsidRDefault="006325C3" w:rsidP="006325C3">
            <w:r w:rsidRPr="00BB4457">
              <w:t>Potrebno radniku uručiti pisane upute za rad na siguran način za poslove koje obavlja.</w:t>
            </w:r>
          </w:p>
        </w:tc>
      </w:tr>
      <w:tr w:rsidR="006325C3" w:rsidRPr="00BB4457" w:rsidTr="006325C3">
        <w:tc>
          <w:tcPr>
            <w:tcW w:w="845" w:type="dxa"/>
            <w:tcBorders>
              <w:top w:val="nil"/>
              <w:bottom w:val="nil"/>
              <w:right w:val="nil"/>
            </w:tcBorders>
          </w:tcPr>
          <w:p w:rsidR="006325C3" w:rsidRPr="00BB4457" w:rsidRDefault="006325C3" w:rsidP="006325C3"/>
        </w:tc>
        <w:tc>
          <w:tcPr>
            <w:tcW w:w="282" w:type="dxa"/>
            <w:tcBorders>
              <w:top w:val="nil"/>
              <w:left w:val="nil"/>
              <w:bottom w:val="nil"/>
              <w:right w:val="nil"/>
            </w:tcBorders>
            <w:vAlign w:val="center"/>
          </w:tcPr>
          <w:p w:rsidR="006325C3" w:rsidRPr="00BB4457" w:rsidRDefault="006325C3" w:rsidP="006325C3">
            <w:r w:rsidRPr="00BB4457">
              <w:t>-</w:t>
            </w:r>
          </w:p>
        </w:tc>
        <w:tc>
          <w:tcPr>
            <w:tcW w:w="8229" w:type="dxa"/>
            <w:gridSpan w:val="5"/>
            <w:tcBorders>
              <w:top w:val="nil"/>
              <w:left w:val="nil"/>
              <w:bottom w:val="nil"/>
            </w:tcBorders>
          </w:tcPr>
          <w:p w:rsidR="006325C3" w:rsidRPr="00BB4457" w:rsidRDefault="006325C3" w:rsidP="006325C3">
            <w:r w:rsidRPr="00BB4457">
              <w:t>Potrebno proglasiti radno mjesto s posebnim uvjetima rada.</w:t>
            </w:r>
          </w:p>
        </w:tc>
      </w:tr>
      <w:tr w:rsidR="006325C3" w:rsidRPr="00BB4457" w:rsidTr="006325C3">
        <w:tc>
          <w:tcPr>
            <w:tcW w:w="845" w:type="dxa"/>
            <w:tcBorders>
              <w:top w:val="nil"/>
              <w:bottom w:val="nil"/>
              <w:right w:val="nil"/>
            </w:tcBorders>
          </w:tcPr>
          <w:p w:rsidR="006325C3" w:rsidRPr="00BB4457" w:rsidRDefault="006325C3" w:rsidP="006325C3"/>
        </w:tc>
        <w:tc>
          <w:tcPr>
            <w:tcW w:w="282" w:type="dxa"/>
            <w:tcBorders>
              <w:top w:val="nil"/>
              <w:left w:val="nil"/>
              <w:bottom w:val="nil"/>
              <w:right w:val="nil"/>
            </w:tcBorders>
            <w:vAlign w:val="center"/>
          </w:tcPr>
          <w:p w:rsidR="006325C3" w:rsidRPr="00BB4457" w:rsidRDefault="006325C3" w:rsidP="006325C3">
            <w:r w:rsidRPr="00BB4457">
              <w:t>-</w:t>
            </w:r>
          </w:p>
        </w:tc>
        <w:tc>
          <w:tcPr>
            <w:tcW w:w="8229" w:type="dxa"/>
            <w:gridSpan w:val="5"/>
            <w:tcBorders>
              <w:top w:val="nil"/>
              <w:left w:val="nil"/>
              <w:bottom w:val="nil"/>
            </w:tcBorders>
          </w:tcPr>
          <w:p w:rsidR="006325C3" w:rsidRPr="00BB4457" w:rsidRDefault="006325C3" w:rsidP="006325C3">
            <w:r w:rsidRPr="00BB4457">
              <w:t>Potrebna stručna ospos</w:t>
            </w:r>
            <w:r w:rsidR="0068731D">
              <w:t>o</w:t>
            </w:r>
            <w:r w:rsidRPr="00BB4457">
              <w:t xml:space="preserve">bljenost </w:t>
            </w:r>
            <w:r w:rsidRPr="00BB4457">
              <w:rPr>
                <w:b/>
              </w:rPr>
              <w:t>za plinomontera.</w:t>
            </w:r>
          </w:p>
        </w:tc>
      </w:tr>
      <w:tr w:rsidR="006325C3" w:rsidRPr="00BB4457" w:rsidTr="006325C3">
        <w:tc>
          <w:tcPr>
            <w:tcW w:w="845" w:type="dxa"/>
            <w:tcBorders>
              <w:top w:val="nil"/>
              <w:bottom w:val="nil"/>
              <w:right w:val="nil"/>
            </w:tcBorders>
          </w:tcPr>
          <w:p w:rsidR="006325C3" w:rsidRPr="00BB4457" w:rsidRDefault="006325C3" w:rsidP="006325C3"/>
        </w:tc>
        <w:tc>
          <w:tcPr>
            <w:tcW w:w="282" w:type="dxa"/>
            <w:tcBorders>
              <w:top w:val="nil"/>
              <w:left w:val="nil"/>
              <w:bottom w:val="nil"/>
              <w:right w:val="nil"/>
            </w:tcBorders>
            <w:vAlign w:val="center"/>
          </w:tcPr>
          <w:p w:rsidR="006325C3" w:rsidRPr="00BB4457" w:rsidRDefault="006325C3" w:rsidP="006325C3">
            <w:r w:rsidRPr="00BB4457">
              <w:t>-</w:t>
            </w:r>
          </w:p>
        </w:tc>
        <w:tc>
          <w:tcPr>
            <w:tcW w:w="8229" w:type="dxa"/>
            <w:gridSpan w:val="5"/>
            <w:tcBorders>
              <w:top w:val="nil"/>
              <w:left w:val="nil"/>
              <w:bottom w:val="nil"/>
            </w:tcBorders>
          </w:tcPr>
          <w:p w:rsidR="006325C3" w:rsidRPr="00BB4457" w:rsidRDefault="006325C3" w:rsidP="006325C3">
            <w:r w:rsidRPr="00BB4457">
              <w:t>Potrebno korištenje osobne zaštitne opreme.</w:t>
            </w:r>
          </w:p>
        </w:tc>
      </w:tr>
      <w:tr w:rsidR="006325C3" w:rsidRPr="00BB4457" w:rsidTr="006325C3">
        <w:tc>
          <w:tcPr>
            <w:tcW w:w="9356" w:type="dxa"/>
            <w:gridSpan w:val="7"/>
            <w:tcBorders>
              <w:top w:val="nil"/>
            </w:tcBorders>
          </w:tcPr>
          <w:p w:rsidR="006325C3" w:rsidRPr="00BB4457" w:rsidRDefault="006325C3" w:rsidP="006325C3"/>
        </w:tc>
      </w:tr>
    </w:tbl>
    <w:p w:rsidR="007A4C24" w:rsidRPr="00BB4457" w:rsidRDefault="007A4C24"/>
    <w:p w:rsidR="002246BB" w:rsidRPr="00BB4457" w:rsidRDefault="002246BB"/>
    <w:p w:rsidR="002246BB" w:rsidRPr="00BB4457" w:rsidRDefault="002246BB"/>
    <w:p w:rsidR="002246BB" w:rsidRPr="00BB4457" w:rsidRDefault="002246BB"/>
    <w:p w:rsidR="002246BB" w:rsidRPr="00BB4457" w:rsidRDefault="002246BB"/>
    <w:p w:rsidR="002246BB" w:rsidRPr="00BB4457" w:rsidRDefault="002246BB"/>
    <w:p w:rsidR="002246BB" w:rsidRPr="00BB4457" w:rsidRDefault="002246BB"/>
    <w:p w:rsidR="002246BB" w:rsidRPr="00BB4457" w:rsidRDefault="002246BB"/>
    <w:p w:rsidR="002246BB" w:rsidRPr="00BB4457" w:rsidRDefault="002246BB"/>
    <w:p w:rsidR="002246BB" w:rsidRPr="00BB4457" w:rsidRDefault="002246BB"/>
    <w:p w:rsidR="002246BB" w:rsidRPr="00BB4457" w:rsidRDefault="002246BB"/>
    <w:p w:rsidR="002246BB" w:rsidRPr="00BB4457" w:rsidRDefault="002246BB"/>
    <w:p w:rsidR="002246BB" w:rsidRPr="00BB4457" w:rsidRDefault="002246BB"/>
    <w:p w:rsidR="002246BB" w:rsidRPr="00BB4457" w:rsidRDefault="002246BB"/>
    <w:p w:rsidR="006325C3" w:rsidRPr="00BB4457" w:rsidRDefault="006325C3"/>
    <w:p w:rsidR="006325C3" w:rsidRPr="00BB4457" w:rsidRDefault="006325C3"/>
    <w:p w:rsidR="006325C3" w:rsidRPr="00BB4457" w:rsidRDefault="006325C3"/>
    <w:p w:rsidR="002246BB" w:rsidRPr="00BB4457" w:rsidRDefault="00370CC2" w:rsidP="002246BB">
      <w:pPr>
        <w:pStyle w:val="Naslov3"/>
      </w:pPr>
      <w:bookmarkStart w:id="215" w:name="_Toc22302091"/>
      <w:r w:rsidRPr="00BB4457">
        <w:t>Poslovođa na ispitivanju unutarnjih plinskih instalacija</w:t>
      </w:r>
      <w:bookmarkEnd w:id="215"/>
    </w:p>
    <w:p w:rsidR="002246BB" w:rsidRPr="00BB4457" w:rsidRDefault="002246BB" w:rsidP="002246BB">
      <w:pPr>
        <w:rPr>
          <w:lang w:eastAsia="x-non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
        <w:gridCol w:w="177"/>
        <w:gridCol w:w="1244"/>
        <w:gridCol w:w="41"/>
        <w:gridCol w:w="1099"/>
        <w:gridCol w:w="425"/>
        <w:gridCol w:w="471"/>
        <w:gridCol w:w="233"/>
        <w:gridCol w:w="239"/>
        <w:gridCol w:w="472"/>
        <w:gridCol w:w="282"/>
        <w:gridCol w:w="190"/>
        <w:gridCol w:w="236"/>
        <w:gridCol w:w="236"/>
        <w:gridCol w:w="190"/>
        <w:gridCol w:w="283"/>
        <w:gridCol w:w="137"/>
        <w:gridCol w:w="335"/>
        <w:gridCol w:w="472"/>
        <w:gridCol w:w="191"/>
        <w:gridCol w:w="281"/>
        <w:gridCol w:w="1145"/>
      </w:tblGrid>
      <w:tr w:rsidR="002246BB" w:rsidRPr="00BB4457" w:rsidTr="002246BB">
        <w:trPr>
          <w:cantSplit/>
          <w:trHeight w:val="284"/>
          <w:jc w:val="center"/>
        </w:trPr>
        <w:tc>
          <w:tcPr>
            <w:tcW w:w="2440" w:type="dxa"/>
            <w:gridSpan w:val="4"/>
            <w:shd w:val="clear" w:color="auto" w:fill="auto"/>
            <w:vAlign w:val="center"/>
          </w:tcPr>
          <w:p w:rsidR="002246BB" w:rsidRPr="00BB4457" w:rsidRDefault="002246BB" w:rsidP="002246BB">
            <w:pPr>
              <w:rPr>
                <w:b/>
                <w:sz w:val="20"/>
              </w:rPr>
            </w:pPr>
            <w:r w:rsidRPr="00BB4457">
              <w:rPr>
                <w:b/>
                <w:sz w:val="20"/>
              </w:rPr>
              <w:t xml:space="preserve">Tehnološka cjelina: </w:t>
            </w:r>
          </w:p>
        </w:tc>
        <w:tc>
          <w:tcPr>
            <w:tcW w:w="6916" w:type="dxa"/>
            <w:gridSpan w:val="18"/>
            <w:shd w:val="clear" w:color="auto" w:fill="auto"/>
            <w:vAlign w:val="center"/>
          </w:tcPr>
          <w:p w:rsidR="002246BB" w:rsidRPr="00BB4457" w:rsidRDefault="002246BB" w:rsidP="002246BB">
            <w:pPr>
              <w:jc w:val="center"/>
              <w:rPr>
                <w:b/>
                <w:sz w:val="20"/>
              </w:rPr>
            </w:pPr>
            <w:r w:rsidRPr="00BB4457">
              <w:rPr>
                <w:b/>
                <w:sz w:val="20"/>
              </w:rPr>
              <w:t>5.  Odjel tehničke kontrole</w:t>
            </w:r>
          </w:p>
        </w:tc>
      </w:tr>
      <w:tr w:rsidR="002246BB" w:rsidRPr="00BB4457" w:rsidTr="002246BB">
        <w:trPr>
          <w:cantSplit/>
          <w:trHeight w:val="284"/>
          <w:jc w:val="center"/>
        </w:trPr>
        <w:tc>
          <w:tcPr>
            <w:tcW w:w="978" w:type="dxa"/>
            <w:shd w:val="clear" w:color="auto" w:fill="auto"/>
            <w:vAlign w:val="center"/>
          </w:tcPr>
          <w:p w:rsidR="002246BB" w:rsidRPr="00BB4457" w:rsidRDefault="002246BB" w:rsidP="002246BB">
            <w:pPr>
              <w:jc w:val="center"/>
              <w:rPr>
                <w:b/>
                <w:caps/>
                <w:sz w:val="20"/>
              </w:rPr>
            </w:pPr>
            <w:r w:rsidRPr="00BB4457">
              <w:rPr>
                <w:b/>
                <w:caps/>
                <w:sz w:val="20"/>
              </w:rPr>
              <w:t>Šifra NP</w:t>
            </w:r>
          </w:p>
        </w:tc>
        <w:tc>
          <w:tcPr>
            <w:tcW w:w="5955" w:type="dxa"/>
            <w:gridSpan w:val="16"/>
            <w:shd w:val="clear" w:color="auto" w:fill="auto"/>
            <w:vAlign w:val="center"/>
          </w:tcPr>
          <w:p w:rsidR="002246BB" w:rsidRPr="00BB4457" w:rsidRDefault="002246BB" w:rsidP="002246BB">
            <w:pPr>
              <w:jc w:val="center"/>
              <w:rPr>
                <w:b/>
                <w:sz w:val="20"/>
              </w:rPr>
            </w:pPr>
            <w:r w:rsidRPr="00BB4457">
              <w:rPr>
                <w:b/>
                <w:sz w:val="20"/>
              </w:rPr>
              <w:t>Naziv posla:</w:t>
            </w:r>
          </w:p>
        </w:tc>
        <w:tc>
          <w:tcPr>
            <w:tcW w:w="2423" w:type="dxa"/>
            <w:gridSpan w:val="5"/>
            <w:shd w:val="clear" w:color="auto" w:fill="auto"/>
            <w:vAlign w:val="center"/>
          </w:tcPr>
          <w:p w:rsidR="002246BB" w:rsidRPr="00BB4457" w:rsidRDefault="002246BB" w:rsidP="002246BB">
            <w:pPr>
              <w:jc w:val="center"/>
              <w:rPr>
                <w:b/>
                <w:sz w:val="20"/>
              </w:rPr>
            </w:pPr>
            <w:r w:rsidRPr="00BB4457">
              <w:rPr>
                <w:b/>
                <w:sz w:val="20"/>
              </w:rPr>
              <w:t>Ukupan broj izvršitelja:</w:t>
            </w:r>
          </w:p>
        </w:tc>
      </w:tr>
      <w:tr w:rsidR="002246BB" w:rsidRPr="00BB4457" w:rsidTr="002246BB">
        <w:trPr>
          <w:cantSplit/>
          <w:trHeight w:val="347"/>
          <w:jc w:val="center"/>
        </w:trPr>
        <w:tc>
          <w:tcPr>
            <w:tcW w:w="978" w:type="dxa"/>
            <w:shd w:val="clear" w:color="auto" w:fill="auto"/>
            <w:vAlign w:val="center"/>
          </w:tcPr>
          <w:p w:rsidR="002246BB" w:rsidRPr="00BB4457" w:rsidRDefault="00370CC2" w:rsidP="002246BB">
            <w:pPr>
              <w:jc w:val="center"/>
              <w:rPr>
                <w:rFonts w:eastAsia="Arial Unicode MS"/>
                <w:b/>
              </w:rPr>
            </w:pPr>
            <w:r w:rsidRPr="00BB4457">
              <w:rPr>
                <w:rFonts w:eastAsia="Arial Unicode MS"/>
                <w:b/>
              </w:rPr>
              <w:t>32</w:t>
            </w:r>
          </w:p>
        </w:tc>
        <w:tc>
          <w:tcPr>
            <w:tcW w:w="5955" w:type="dxa"/>
            <w:gridSpan w:val="16"/>
            <w:shd w:val="clear" w:color="auto" w:fill="auto"/>
            <w:vAlign w:val="center"/>
          </w:tcPr>
          <w:p w:rsidR="002246BB" w:rsidRPr="00BB4457" w:rsidRDefault="00370CC2" w:rsidP="002246BB">
            <w:pPr>
              <w:rPr>
                <w:b/>
              </w:rPr>
            </w:pPr>
            <w:r w:rsidRPr="00BB4457">
              <w:rPr>
                <w:b/>
              </w:rPr>
              <w:t>Poslovođa na ispitivanju unutarnjih plinskih instalacija</w:t>
            </w:r>
          </w:p>
        </w:tc>
        <w:tc>
          <w:tcPr>
            <w:tcW w:w="2423" w:type="dxa"/>
            <w:gridSpan w:val="5"/>
            <w:shd w:val="clear" w:color="auto" w:fill="auto"/>
            <w:vAlign w:val="center"/>
          </w:tcPr>
          <w:p w:rsidR="002246BB" w:rsidRPr="00BB4457" w:rsidRDefault="00370CC2" w:rsidP="002246BB">
            <w:pPr>
              <w:jc w:val="center"/>
              <w:rPr>
                <w:b/>
              </w:rPr>
            </w:pPr>
            <w:r w:rsidRPr="00BB4457">
              <w:rPr>
                <w:b/>
              </w:rPr>
              <w:t>1</w:t>
            </w:r>
          </w:p>
        </w:tc>
      </w:tr>
      <w:tr w:rsidR="002246BB" w:rsidRPr="00BB4457" w:rsidTr="002246BB">
        <w:trPr>
          <w:cantSplit/>
          <w:trHeight w:val="347"/>
          <w:jc w:val="center"/>
        </w:trPr>
        <w:tc>
          <w:tcPr>
            <w:tcW w:w="9356" w:type="dxa"/>
            <w:gridSpan w:val="22"/>
            <w:shd w:val="clear" w:color="auto" w:fill="auto"/>
            <w:vAlign w:val="center"/>
          </w:tcPr>
          <w:p w:rsidR="002246BB" w:rsidRPr="00BB4457" w:rsidRDefault="002246BB" w:rsidP="002246BB">
            <w:pPr>
              <w:rPr>
                <w:b/>
                <w:sz w:val="20"/>
              </w:rPr>
            </w:pPr>
            <w:r w:rsidRPr="00BB4457">
              <w:rPr>
                <w:b/>
                <w:sz w:val="20"/>
              </w:rPr>
              <w:t>Vremenski raspored radnog vremena</w:t>
            </w:r>
          </w:p>
        </w:tc>
      </w:tr>
      <w:tr w:rsidR="002246BB" w:rsidRPr="00BB4457" w:rsidTr="00370CC2">
        <w:trPr>
          <w:cantSplit/>
          <w:trHeight w:val="347"/>
          <w:jc w:val="center"/>
        </w:trPr>
        <w:tc>
          <w:tcPr>
            <w:tcW w:w="1155" w:type="dxa"/>
            <w:gridSpan w:val="2"/>
            <w:shd w:val="clear" w:color="auto" w:fill="auto"/>
            <w:vAlign w:val="center"/>
          </w:tcPr>
          <w:p w:rsidR="002246BB" w:rsidRPr="00BB4457" w:rsidRDefault="002246BB" w:rsidP="002246BB">
            <w:pPr>
              <w:jc w:val="center"/>
              <w:rPr>
                <w:b/>
                <w:sz w:val="20"/>
              </w:rPr>
            </w:pPr>
            <w:r w:rsidRPr="00BB4457">
              <w:rPr>
                <w:b/>
                <w:sz w:val="20"/>
              </w:rPr>
              <w:t>Tjedni raspored rada</w:t>
            </w:r>
          </w:p>
          <w:p w:rsidR="002246BB" w:rsidRPr="00BB4457" w:rsidRDefault="002246BB" w:rsidP="002246BB">
            <w:pPr>
              <w:jc w:val="center"/>
              <w:rPr>
                <w:b/>
                <w:sz w:val="20"/>
              </w:rPr>
            </w:pPr>
            <w:r w:rsidRPr="00BB4457">
              <w:rPr>
                <w:b/>
                <w:sz w:val="20"/>
              </w:rPr>
              <w:t>(sati)</w:t>
            </w:r>
          </w:p>
        </w:tc>
        <w:tc>
          <w:tcPr>
            <w:tcW w:w="1244" w:type="dxa"/>
            <w:shd w:val="clear" w:color="auto" w:fill="auto"/>
            <w:vAlign w:val="center"/>
          </w:tcPr>
          <w:p w:rsidR="002246BB" w:rsidRPr="00BB4457" w:rsidRDefault="002246BB" w:rsidP="002246BB">
            <w:pPr>
              <w:jc w:val="center"/>
              <w:rPr>
                <w:b/>
                <w:sz w:val="20"/>
              </w:rPr>
            </w:pPr>
            <w:r w:rsidRPr="00BB4457">
              <w:rPr>
                <w:b/>
                <w:sz w:val="20"/>
              </w:rPr>
              <w:t>Dnevni raspored rada</w:t>
            </w:r>
          </w:p>
        </w:tc>
        <w:tc>
          <w:tcPr>
            <w:tcW w:w="1140" w:type="dxa"/>
            <w:gridSpan w:val="2"/>
            <w:shd w:val="clear" w:color="auto" w:fill="auto"/>
            <w:vAlign w:val="center"/>
          </w:tcPr>
          <w:p w:rsidR="002246BB" w:rsidRPr="00BB4457" w:rsidRDefault="002246BB" w:rsidP="002246BB">
            <w:pPr>
              <w:jc w:val="center"/>
              <w:rPr>
                <w:b/>
                <w:sz w:val="20"/>
              </w:rPr>
            </w:pPr>
            <w:r w:rsidRPr="00BB4457">
              <w:rPr>
                <w:b/>
                <w:sz w:val="20"/>
              </w:rPr>
              <w:t>Tjedni odmor</w:t>
            </w:r>
          </w:p>
        </w:tc>
        <w:tc>
          <w:tcPr>
            <w:tcW w:w="1129" w:type="dxa"/>
            <w:gridSpan w:val="3"/>
            <w:shd w:val="clear" w:color="auto" w:fill="auto"/>
            <w:vAlign w:val="center"/>
          </w:tcPr>
          <w:p w:rsidR="002246BB" w:rsidRPr="00BB4457" w:rsidRDefault="002246BB" w:rsidP="002246BB">
            <w:pPr>
              <w:jc w:val="center"/>
              <w:rPr>
                <w:b/>
                <w:sz w:val="20"/>
              </w:rPr>
            </w:pPr>
            <w:r w:rsidRPr="00BB4457">
              <w:rPr>
                <w:b/>
                <w:sz w:val="20"/>
              </w:rPr>
              <w:t>Dnevni odmor</w:t>
            </w:r>
          </w:p>
          <w:p w:rsidR="002246BB" w:rsidRPr="00BB4457" w:rsidRDefault="002246BB" w:rsidP="002246BB">
            <w:pPr>
              <w:jc w:val="center"/>
              <w:rPr>
                <w:b/>
                <w:sz w:val="20"/>
              </w:rPr>
            </w:pPr>
            <w:r w:rsidRPr="00BB4457">
              <w:rPr>
                <w:b/>
                <w:sz w:val="20"/>
              </w:rPr>
              <w:t>(sati)</w:t>
            </w:r>
          </w:p>
        </w:tc>
        <w:tc>
          <w:tcPr>
            <w:tcW w:w="993" w:type="dxa"/>
            <w:gridSpan w:val="3"/>
            <w:shd w:val="clear" w:color="auto" w:fill="auto"/>
            <w:vAlign w:val="center"/>
          </w:tcPr>
          <w:p w:rsidR="002246BB" w:rsidRPr="00BB4457" w:rsidRDefault="002246BB" w:rsidP="002246BB">
            <w:pPr>
              <w:jc w:val="center"/>
              <w:rPr>
                <w:b/>
                <w:sz w:val="20"/>
              </w:rPr>
            </w:pPr>
            <w:r w:rsidRPr="00BB4457">
              <w:rPr>
                <w:b/>
                <w:sz w:val="20"/>
              </w:rPr>
              <w:t>Smjenski rad</w:t>
            </w:r>
          </w:p>
        </w:tc>
        <w:tc>
          <w:tcPr>
            <w:tcW w:w="1135" w:type="dxa"/>
            <w:gridSpan w:val="5"/>
            <w:shd w:val="clear" w:color="auto" w:fill="auto"/>
            <w:vAlign w:val="center"/>
          </w:tcPr>
          <w:p w:rsidR="002246BB" w:rsidRPr="00BB4457" w:rsidRDefault="002246BB" w:rsidP="002246BB">
            <w:pPr>
              <w:jc w:val="center"/>
              <w:rPr>
                <w:b/>
                <w:sz w:val="20"/>
              </w:rPr>
            </w:pPr>
            <w:r w:rsidRPr="00BB4457">
              <w:rPr>
                <w:b/>
                <w:sz w:val="20"/>
              </w:rPr>
              <w:t>Trajanje smjene</w:t>
            </w:r>
          </w:p>
          <w:p w:rsidR="002246BB" w:rsidRPr="00BB4457" w:rsidRDefault="002246BB" w:rsidP="002246BB">
            <w:pPr>
              <w:jc w:val="center"/>
              <w:rPr>
                <w:b/>
                <w:sz w:val="20"/>
              </w:rPr>
            </w:pPr>
            <w:r w:rsidRPr="00BB4457">
              <w:rPr>
                <w:b/>
                <w:sz w:val="20"/>
              </w:rPr>
              <w:t>(sati)</w:t>
            </w:r>
          </w:p>
        </w:tc>
        <w:tc>
          <w:tcPr>
            <w:tcW w:w="1135" w:type="dxa"/>
            <w:gridSpan w:val="4"/>
            <w:shd w:val="clear" w:color="auto" w:fill="auto"/>
            <w:vAlign w:val="center"/>
          </w:tcPr>
          <w:p w:rsidR="002246BB" w:rsidRPr="00BB4457" w:rsidRDefault="002246BB" w:rsidP="002246BB">
            <w:pPr>
              <w:jc w:val="center"/>
              <w:rPr>
                <w:b/>
                <w:sz w:val="20"/>
              </w:rPr>
            </w:pPr>
            <w:r w:rsidRPr="00BB4457">
              <w:rPr>
                <w:b/>
                <w:sz w:val="20"/>
              </w:rPr>
              <w:t>Rad duži od redovitog</w:t>
            </w:r>
          </w:p>
        </w:tc>
        <w:tc>
          <w:tcPr>
            <w:tcW w:w="1425" w:type="dxa"/>
            <w:gridSpan w:val="2"/>
            <w:shd w:val="clear" w:color="auto" w:fill="auto"/>
            <w:vAlign w:val="center"/>
          </w:tcPr>
          <w:p w:rsidR="002246BB" w:rsidRPr="00BB4457" w:rsidRDefault="002246BB" w:rsidP="002246BB">
            <w:pPr>
              <w:jc w:val="center"/>
              <w:rPr>
                <w:b/>
                <w:sz w:val="20"/>
              </w:rPr>
            </w:pPr>
            <w:r w:rsidRPr="00BB4457">
              <w:rPr>
                <w:b/>
                <w:sz w:val="20"/>
              </w:rPr>
              <w:t>Skraćeno radno vrijeme zbog otežanih uvjeta rada</w:t>
            </w:r>
          </w:p>
        </w:tc>
      </w:tr>
      <w:tr w:rsidR="002246BB" w:rsidRPr="00BB4457" w:rsidTr="00370CC2">
        <w:trPr>
          <w:cantSplit/>
          <w:trHeight w:val="347"/>
          <w:jc w:val="center"/>
        </w:trPr>
        <w:tc>
          <w:tcPr>
            <w:tcW w:w="1155" w:type="dxa"/>
            <w:gridSpan w:val="2"/>
            <w:shd w:val="clear" w:color="auto" w:fill="auto"/>
            <w:vAlign w:val="center"/>
          </w:tcPr>
          <w:p w:rsidR="002246BB" w:rsidRPr="00BB4457" w:rsidRDefault="002246BB" w:rsidP="002246BB">
            <w:pPr>
              <w:jc w:val="center"/>
              <w:rPr>
                <w:b/>
                <w:sz w:val="20"/>
              </w:rPr>
            </w:pPr>
            <w:r w:rsidRPr="00BB4457">
              <w:rPr>
                <w:b/>
                <w:sz w:val="20"/>
              </w:rPr>
              <w:t>40</w:t>
            </w:r>
          </w:p>
        </w:tc>
        <w:tc>
          <w:tcPr>
            <w:tcW w:w="1244" w:type="dxa"/>
            <w:shd w:val="clear" w:color="auto" w:fill="auto"/>
            <w:vAlign w:val="center"/>
          </w:tcPr>
          <w:p w:rsidR="002246BB" w:rsidRPr="00BB4457" w:rsidRDefault="002246BB" w:rsidP="002246BB">
            <w:pPr>
              <w:jc w:val="center"/>
              <w:rPr>
                <w:b/>
                <w:sz w:val="20"/>
              </w:rPr>
            </w:pPr>
            <w:r w:rsidRPr="00BB4457">
              <w:rPr>
                <w:b/>
                <w:sz w:val="20"/>
              </w:rPr>
              <w:t>07:00-15:00</w:t>
            </w:r>
          </w:p>
        </w:tc>
        <w:tc>
          <w:tcPr>
            <w:tcW w:w="1140" w:type="dxa"/>
            <w:gridSpan w:val="2"/>
            <w:shd w:val="clear" w:color="auto" w:fill="auto"/>
            <w:vAlign w:val="center"/>
          </w:tcPr>
          <w:p w:rsidR="002246BB" w:rsidRPr="00BB4457" w:rsidRDefault="002246BB" w:rsidP="002246BB">
            <w:pPr>
              <w:jc w:val="center"/>
              <w:rPr>
                <w:b/>
                <w:sz w:val="20"/>
              </w:rPr>
            </w:pPr>
            <w:r w:rsidRPr="00BB4457">
              <w:rPr>
                <w:b/>
                <w:sz w:val="20"/>
              </w:rPr>
              <w:t xml:space="preserve">Subota </w:t>
            </w:r>
          </w:p>
          <w:p w:rsidR="002246BB" w:rsidRPr="00BB4457" w:rsidRDefault="002246BB" w:rsidP="002246BB">
            <w:pPr>
              <w:jc w:val="center"/>
              <w:rPr>
                <w:b/>
                <w:sz w:val="20"/>
              </w:rPr>
            </w:pPr>
            <w:r w:rsidRPr="00BB4457">
              <w:rPr>
                <w:b/>
                <w:sz w:val="20"/>
              </w:rPr>
              <w:t>Nedjelja</w:t>
            </w:r>
          </w:p>
        </w:tc>
        <w:tc>
          <w:tcPr>
            <w:tcW w:w="1129" w:type="dxa"/>
            <w:gridSpan w:val="3"/>
            <w:shd w:val="clear" w:color="auto" w:fill="auto"/>
            <w:vAlign w:val="center"/>
          </w:tcPr>
          <w:p w:rsidR="002246BB" w:rsidRPr="00BB4457" w:rsidRDefault="002246BB" w:rsidP="002246BB">
            <w:pPr>
              <w:jc w:val="center"/>
              <w:rPr>
                <w:b/>
                <w:sz w:val="20"/>
              </w:rPr>
            </w:pPr>
            <w:r w:rsidRPr="00BB4457">
              <w:rPr>
                <w:b/>
                <w:sz w:val="20"/>
              </w:rPr>
              <w:t>0,5</w:t>
            </w:r>
          </w:p>
        </w:tc>
        <w:tc>
          <w:tcPr>
            <w:tcW w:w="993" w:type="dxa"/>
            <w:gridSpan w:val="3"/>
            <w:shd w:val="clear" w:color="auto" w:fill="auto"/>
            <w:vAlign w:val="center"/>
          </w:tcPr>
          <w:p w:rsidR="002246BB" w:rsidRPr="00BB4457" w:rsidRDefault="002246BB" w:rsidP="002246BB">
            <w:pPr>
              <w:jc w:val="center"/>
              <w:rPr>
                <w:b/>
                <w:sz w:val="20"/>
              </w:rPr>
            </w:pPr>
            <w:r w:rsidRPr="00BB4457">
              <w:rPr>
                <w:b/>
                <w:sz w:val="20"/>
              </w:rPr>
              <w:t>1</w:t>
            </w:r>
          </w:p>
        </w:tc>
        <w:tc>
          <w:tcPr>
            <w:tcW w:w="1135" w:type="dxa"/>
            <w:gridSpan w:val="5"/>
            <w:shd w:val="clear" w:color="auto" w:fill="auto"/>
            <w:vAlign w:val="center"/>
          </w:tcPr>
          <w:p w:rsidR="002246BB" w:rsidRPr="00BB4457" w:rsidRDefault="002246BB" w:rsidP="002246BB">
            <w:pPr>
              <w:jc w:val="center"/>
              <w:rPr>
                <w:b/>
                <w:sz w:val="20"/>
              </w:rPr>
            </w:pPr>
            <w:r w:rsidRPr="00BB4457">
              <w:rPr>
                <w:b/>
                <w:sz w:val="20"/>
              </w:rPr>
              <w:t>8</w:t>
            </w:r>
          </w:p>
        </w:tc>
        <w:tc>
          <w:tcPr>
            <w:tcW w:w="1135" w:type="dxa"/>
            <w:gridSpan w:val="4"/>
            <w:shd w:val="clear" w:color="auto" w:fill="auto"/>
            <w:vAlign w:val="center"/>
          </w:tcPr>
          <w:p w:rsidR="002246BB" w:rsidRPr="00BB4457" w:rsidRDefault="002246BB" w:rsidP="002246BB">
            <w:pPr>
              <w:jc w:val="center"/>
              <w:rPr>
                <w:b/>
                <w:sz w:val="20"/>
              </w:rPr>
            </w:pPr>
            <w:r w:rsidRPr="00BB4457">
              <w:rPr>
                <w:b/>
                <w:sz w:val="20"/>
              </w:rPr>
              <w:t>Ne</w:t>
            </w:r>
          </w:p>
        </w:tc>
        <w:tc>
          <w:tcPr>
            <w:tcW w:w="1425" w:type="dxa"/>
            <w:gridSpan w:val="2"/>
            <w:shd w:val="clear" w:color="auto" w:fill="auto"/>
            <w:vAlign w:val="center"/>
          </w:tcPr>
          <w:p w:rsidR="002246BB" w:rsidRPr="00BB4457" w:rsidRDefault="002246BB" w:rsidP="002246BB">
            <w:pPr>
              <w:jc w:val="center"/>
              <w:rPr>
                <w:b/>
                <w:sz w:val="20"/>
              </w:rPr>
            </w:pPr>
            <w:r w:rsidRPr="00BB4457">
              <w:rPr>
                <w:b/>
                <w:sz w:val="20"/>
              </w:rPr>
              <w:t>Ne</w:t>
            </w:r>
          </w:p>
        </w:tc>
      </w:tr>
      <w:tr w:rsidR="002246BB" w:rsidRPr="00BB4457" w:rsidTr="002246BB">
        <w:trPr>
          <w:cantSplit/>
          <w:trHeight w:val="347"/>
          <w:jc w:val="center"/>
        </w:trPr>
        <w:tc>
          <w:tcPr>
            <w:tcW w:w="9356" w:type="dxa"/>
            <w:gridSpan w:val="22"/>
            <w:tcBorders>
              <w:bottom w:val="single" w:sz="4" w:space="0" w:color="auto"/>
            </w:tcBorders>
            <w:shd w:val="clear" w:color="auto" w:fill="auto"/>
            <w:vAlign w:val="center"/>
          </w:tcPr>
          <w:p w:rsidR="002246BB" w:rsidRPr="00BB4457" w:rsidRDefault="002246BB" w:rsidP="002246BB">
            <w:pPr>
              <w:rPr>
                <w:b/>
                <w:sz w:val="20"/>
              </w:rPr>
            </w:pPr>
            <w:r w:rsidRPr="00BB4457">
              <w:rPr>
                <w:b/>
                <w:sz w:val="20"/>
              </w:rPr>
              <w:t>Popis poslova sa naznakom mjesta rada</w:t>
            </w:r>
          </w:p>
        </w:tc>
      </w:tr>
      <w:tr w:rsidR="002246BB" w:rsidRPr="00BB4457" w:rsidTr="00370CC2">
        <w:trPr>
          <w:cantSplit/>
          <w:trHeight w:val="149"/>
          <w:jc w:val="center"/>
        </w:trPr>
        <w:tc>
          <w:tcPr>
            <w:tcW w:w="3539" w:type="dxa"/>
            <w:gridSpan w:val="5"/>
            <w:tcBorders>
              <w:left w:val="single" w:sz="4" w:space="0" w:color="auto"/>
              <w:bottom w:val="nil"/>
              <w:right w:val="nil"/>
            </w:tcBorders>
            <w:shd w:val="clear" w:color="auto" w:fill="auto"/>
            <w:vAlign w:val="center"/>
          </w:tcPr>
          <w:p w:rsidR="002246BB" w:rsidRPr="00BB4457" w:rsidRDefault="002246BB" w:rsidP="002246BB">
            <w:pPr>
              <w:rPr>
                <w:b/>
                <w:sz w:val="20"/>
              </w:rPr>
            </w:pPr>
            <w:r w:rsidRPr="00BB4457">
              <w:rPr>
                <w:b/>
                <w:sz w:val="20"/>
              </w:rPr>
              <w:t>Redovni poslovi:</w:t>
            </w:r>
          </w:p>
        </w:tc>
        <w:tc>
          <w:tcPr>
            <w:tcW w:w="5817" w:type="dxa"/>
            <w:gridSpan w:val="17"/>
            <w:tcBorders>
              <w:left w:val="nil"/>
              <w:bottom w:val="nil"/>
            </w:tcBorders>
            <w:shd w:val="clear" w:color="auto" w:fill="auto"/>
            <w:vAlign w:val="center"/>
          </w:tcPr>
          <w:p w:rsidR="002246BB" w:rsidRPr="00BB4457" w:rsidRDefault="002246BB" w:rsidP="002246BB">
            <w:pPr>
              <w:rPr>
                <w:b/>
                <w:sz w:val="20"/>
              </w:rPr>
            </w:pPr>
          </w:p>
        </w:tc>
      </w:tr>
      <w:tr w:rsidR="002246BB" w:rsidRPr="00BB4457" w:rsidTr="00232718">
        <w:trPr>
          <w:cantSplit/>
          <w:trHeight w:val="1132"/>
          <w:jc w:val="center"/>
        </w:trPr>
        <w:tc>
          <w:tcPr>
            <w:tcW w:w="9356" w:type="dxa"/>
            <w:gridSpan w:val="22"/>
            <w:tcBorders>
              <w:top w:val="nil"/>
              <w:left w:val="single" w:sz="4" w:space="0" w:color="auto"/>
              <w:bottom w:val="nil"/>
            </w:tcBorders>
            <w:shd w:val="clear" w:color="auto" w:fill="auto"/>
            <w:vAlign w:val="center"/>
          </w:tcPr>
          <w:p w:rsidR="002246BB" w:rsidRPr="00BB4457" w:rsidRDefault="00232718" w:rsidP="0070131D">
            <w:pPr>
              <w:pStyle w:val="Odlomakpopisa"/>
            </w:pPr>
            <w:r w:rsidRPr="00BB4457">
              <w:t xml:space="preserve">- </w:t>
            </w:r>
            <w:r w:rsidR="00370CC2" w:rsidRPr="00BB4457">
              <w:t>koordinira rad ispitivača unutarnjih plinskih instalacija</w:t>
            </w:r>
            <w:r w:rsidR="002246BB" w:rsidRPr="00BB4457">
              <w:t>,</w:t>
            </w:r>
            <w:r w:rsidR="00370CC2" w:rsidRPr="00BB4457">
              <w:t xml:space="preserve"> daje upute ispitivačima,</w:t>
            </w:r>
          </w:p>
          <w:p w:rsidR="00232718" w:rsidRPr="00BB4457" w:rsidRDefault="00232718" w:rsidP="0070131D">
            <w:pPr>
              <w:pStyle w:val="Odlomakpopisa"/>
            </w:pPr>
            <w:r w:rsidRPr="00BB4457">
              <w:t xml:space="preserve">- </w:t>
            </w:r>
            <w:r w:rsidR="00370CC2" w:rsidRPr="00BB4457">
              <w:t xml:space="preserve">prati, nadzire i kontrolira evidenciju o kućnim plinskim instalacijama, kotlovnicama, te izvršenu </w:t>
            </w:r>
            <w:r w:rsidRPr="00BB4457">
              <w:t xml:space="preserve"> </w:t>
            </w:r>
          </w:p>
          <w:p w:rsidR="00370CC2" w:rsidRPr="00BB4457" w:rsidRDefault="00232718" w:rsidP="0070131D">
            <w:pPr>
              <w:pStyle w:val="Odlomakpopisa"/>
            </w:pPr>
            <w:r w:rsidRPr="00BB4457">
              <w:t xml:space="preserve">  </w:t>
            </w:r>
            <w:r w:rsidR="00370CC2" w:rsidRPr="00BB4457">
              <w:t>nepropusnost mjerenog dijela plinske instalacije,</w:t>
            </w:r>
          </w:p>
          <w:p w:rsidR="002246BB" w:rsidRPr="00BB4457" w:rsidRDefault="00232718" w:rsidP="0070131D">
            <w:pPr>
              <w:pStyle w:val="Odlomakpopisa"/>
            </w:pPr>
            <w:r w:rsidRPr="00BB4457">
              <w:t xml:space="preserve">- </w:t>
            </w:r>
            <w:r w:rsidR="00485877" w:rsidRPr="00BB4457">
              <w:t>očitavanje plinomjera i dijeljenje uplatnica.</w:t>
            </w:r>
          </w:p>
        </w:tc>
      </w:tr>
      <w:tr w:rsidR="002246BB" w:rsidRPr="00BB4457" w:rsidTr="00370CC2">
        <w:trPr>
          <w:cantSplit/>
          <w:trHeight w:val="114"/>
          <w:jc w:val="center"/>
        </w:trPr>
        <w:tc>
          <w:tcPr>
            <w:tcW w:w="3539" w:type="dxa"/>
            <w:gridSpan w:val="5"/>
            <w:tcBorders>
              <w:top w:val="single" w:sz="4" w:space="0" w:color="auto"/>
              <w:left w:val="single" w:sz="4" w:space="0" w:color="auto"/>
              <w:bottom w:val="nil"/>
              <w:right w:val="single" w:sz="4" w:space="0" w:color="auto"/>
            </w:tcBorders>
            <w:shd w:val="clear" w:color="auto" w:fill="auto"/>
            <w:vAlign w:val="center"/>
          </w:tcPr>
          <w:p w:rsidR="002246BB" w:rsidRPr="00BB4457" w:rsidRDefault="002246BB" w:rsidP="002246BB">
            <w:pPr>
              <w:rPr>
                <w:b/>
                <w:sz w:val="20"/>
              </w:rPr>
            </w:pPr>
            <w:r w:rsidRPr="00BB4457">
              <w:rPr>
                <w:b/>
                <w:sz w:val="20"/>
              </w:rPr>
              <w:t>Povremeni poslovi:</w:t>
            </w:r>
          </w:p>
        </w:tc>
        <w:tc>
          <w:tcPr>
            <w:tcW w:w="425" w:type="dxa"/>
            <w:vMerge w:val="restart"/>
            <w:tcBorders>
              <w:left w:val="single" w:sz="4" w:space="0" w:color="auto"/>
            </w:tcBorders>
            <w:shd w:val="clear" w:color="auto" w:fill="auto"/>
            <w:textDirection w:val="btLr"/>
            <w:vAlign w:val="center"/>
          </w:tcPr>
          <w:p w:rsidR="002246BB" w:rsidRPr="00BB4457" w:rsidRDefault="002246BB" w:rsidP="002246BB">
            <w:pPr>
              <w:ind w:left="57"/>
              <w:rPr>
                <w:sz w:val="20"/>
              </w:rPr>
            </w:pPr>
            <w:r w:rsidRPr="00BB4457">
              <w:rPr>
                <w:sz w:val="20"/>
              </w:rPr>
              <w:t>broj izvršitelja</w:t>
            </w:r>
          </w:p>
        </w:tc>
        <w:tc>
          <w:tcPr>
            <w:tcW w:w="471" w:type="dxa"/>
            <w:vMerge w:val="restart"/>
            <w:shd w:val="clear" w:color="auto" w:fill="auto"/>
            <w:textDirection w:val="btLr"/>
            <w:vAlign w:val="center"/>
          </w:tcPr>
          <w:p w:rsidR="002246BB" w:rsidRPr="00BB4457" w:rsidRDefault="002246BB" w:rsidP="002246BB">
            <w:pPr>
              <w:ind w:left="57"/>
              <w:rPr>
                <w:sz w:val="20"/>
              </w:rPr>
            </w:pPr>
            <w:r w:rsidRPr="00BB4457">
              <w:rPr>
                <w:sz w:val="20"/>
              </w:rPr>
              <w:t>PUR – točka</w:t>
            </w:r>
            <w:r w:rsidRPr="00BB4457">
              <w:rPr>
                <w:sz w:val="20"/>
                <w:vertAlign w:val="superscript"/>
              </w:rPr>
              <w:t>1, 2</w:t>
            </w:r>
          </w:p>
        </w:tc>
        <w:tc>
          <w:tcPr>
            <w:tcW w:w="472" w:type="dxa"/>
            <w:gridSpan w:val="2"/>
            <w:vMerge w:val="restart"/>
            <w:shd w:val="clear" w:color="auto" w:fill="auto"/>
            <w:textDirection w:val="btLr"/>
            <w:vAlign w:val="center"/>
          </w:tcPr>
          <w:p w:rsidR="002246BB" w:rsidRPr="00BB4457" w:rsidRDefault="002246BB" w:rsidP="002246BB">
            <w:pPr>
              <w:ind w:left="57"/>
              <w:rPr>
                <w:sz w:val="20"/>
              </w:rPr>
            </w:pPr>
            <w:r w:rsidRPr="00BB4457">
              <w:rPr>
                <w:sz w:val="20"/>
              </w:rPr>
              <w:t>u zatvorenom prostoru</w:t>
            </w:r>
          </w:p>
        </w:tc>
        <w:tc>
          <w:tcPr>
            <w:tcW w:w="472" w:type="dxa"/>
            <w:vMerge w:val="restart"/>
            <w:shd w:val="clear" w:color="auto" w:fill="auto"/>
            <w:textDirection w:val="btLr"/>
            <w:vAlign w:val="center"/>
          </w:tcPr>
          <w:p w:rsidR="002246BB" w:rsidRPr="00BB4457" w:rsidRDefault="002246BB" w:rsidP="002246BB">
            <w:pPr>
              <w:ind w:left="57"/>
              <w:rPr>
                <w:sz w:val="20"/>
              </w:rPr>
            </w:pPr>
            <w:r w:rsidRPr="00BB4457">
              <w:rPr>
                <w:sz w:val="20"/>
              </w:rPr>
              <w:t>na otvorenom prostoru</w:t>
            </w:r>
          </w:p>
        </w:tc>
        <w:tc>
          <w:tcPr>
            <w:tcW w:w="472" w:type="dxa"/>
            <w:gridSpan w:val="2"/>
            <w:vMerge w:val="restart"/>
            <w:shd w:val="clear" w:color="auto" w:fill="auto"/>
            <w:textDirection w:val="btLr"/>
            <w:vAlign w:val="center"/>
          </w:tcPr>
          <w:p w:rsidR="002246BB" w:rsidRPr="00BB4457" w:rsidRDefault="002246BB" w:rsidP="002246BB">
            <w:pPr>
              <w:ind w:left="57"/>
              <w:rPr>
                <w:sz w:val="20"/>
              </w:rPr>
            </w:pPr>
            <w:r w:rsidRPr="00BB4457">
              <w:rPr>
                <w:sz w:val="20"/>
              </w:rPr>
              <w:t>na visini</w:t>
            </w:r>
          </w:p>
        </w:tc>
        <w:tc>
          <w:tcPr>
            <w:tcW w:w="472" w:type="dxa"/>
            <w:gridSpan w:val="2"/>
            <w:vMerge w:val="restart"/>
            <w:shd w:val="clear" w:color="auto" w:fill="auto"/>
            <w:textDirection w:val="btLr"/>
            <w:vAlign w:val="center"/>
          </w:tcPr>
          <w:p w:rsidR="002246BB" w:rsidRPr="00BB4457" w:rsidRDefault="002246BB" w:rsidP="002246BB">
            <w:pPr>
              <w:ind w:left="57"/>
              <w:rPr>
                <w:sz w:val="20"/>
              </w:rPr>
            </w:pPr>
            <w:r w:rsidRPr="00BB4457">
              <w:rPr>
                <w:sz w:val="20"/>
              </w:rPr>
              <w:t>u jami</w:t>
            </w:r>
          </w:p>
        </w:tc>
        <w:tc>
          <w:tcPr>
            <w:tcW w:w="472" w:type="dxa"/>
            <w:gridSpan w:val="2"/>
            <w:vMerge w:val="restart"/>
            <w:shd w:val="clear" w:color="auto" w:fill="auto"/>
            <w:textDirection w:val="btLr"/>
            <w:vAlign w:val="center"/>
          </w:tcPr>
          <w:p w:rsidR="002246BB" w:rsidRPr="00BB4457" w:rsidRDefault="002246BB" w:rsidP="002246BB">
            <w:pPr>
              <w:ind w:left="57"/>
              <w:rPr>
                <w:sz w:val="20"/>
              </w:rPr>
            </w:pPr>
            <w:r w:rsidRPr="00BB4457">
              <w:rPr>
                <w:sz w:val="20"/>
              </w:rPr>
              <w:t>u vodi</w:t>
            </w:r>
          </w:p>
        </w:tc>
        <w:tc>
          <w:tcPr>
            <w:tcW w:w="472" w:type="dxa"/>
            <w:gridSpan w:val="2"/>
            <w:vMerge w:val="restart"/>
            <w:shd w:val="clear" w:color="auto" w:fill="auto"/>
            <w:textDirection w:val="btLr"/>
            <w:vAlign w:val="center"/>
          </w:tcPr>
          <w:p w:rsidR="002246BB" w:rsidRPr="00BB4457" w:rsidRDefault="002246BB" w:rsidP="002246BB">
            <w:pPr>
              <w:ind w:left="57"/>
              <w:rPr>
                <w:sz w:val="20"/>
              </w:rPr>
            </w:pPr>
            <w:r w:rsidRPr="00BB4457">
              <w:rPr>
                <w:sz w:val="20"/>
              </w:rPr>
              <w:t>pod vodom</w:t>
            </w:r>
          </w:p>
        </w:tc>
        <w:tc>
          <w:tcPr>
            <w:tcW w:w="472" w:type="dxa"/>
            <w:vMerge w:val="restart"/>
            <w:shd w:val="clear" w:color="auto" w:fill="auto"/>
            <w:textDirection w:val="btLr"/>
            <w:vAlign w:val="center"/>
          </w:tcPr>
          <w:p w:rsidR="002246BB" w:rsidRPr="00BB4457" w:rsidRDefault="002246BB" w:rsidP="002246BB">
            <w:pPr>
              <w:ind w:left="57"/>
              <w:rPr>
                <w:sz w:val="20"/>
              </w:rPr>
            </w:pPr>
            <w:r w:rsidRPr="00BB4457">
              <w:rPr>
                <w:sz w:val="20"/>
              </w:rPr>
              <w:t>u mokrom</w:t>
            </w:r>
          </w:p>
        </w:tc>
        <w:tc>
          <w:tcPr>
            <w:tcW w:w="472" w:type="dxa"/>
            <w:gridSpan w:val="2"/>
            <w:vMerge w:val="restart"/>
            <w:shd w:val="clear" w:color="auto" w:fill="auto"/>
            <w:textDirection w:val="btLr"/>
            <w:vAlign w:val="center"/>
          </w:tcPr>
          <w:p w:rsidR="002246BB" w:rsidRPr="00BB4457" w:rsidRDefault="002246BB" w:rsidP="002246BB">
            <w:pPr>
              <w:ind w:left="57"/>
              <w:rPr>
                <w:sz w:val="20"/>
              </w:rPr>
            </w:pPr>
            <w:r w:rsidRPr="00BB4457">
              <w:rPr>
                <w:sz w:val="20"/>
              </w:rPr>
              <w:t>drugo</w:t>
            </w:r>
          </w:p>
        </w:tc>
        <w:tc>
          <w:tcPr>
            <w:tcW w:w="1145" w:type="dxa"/>
            <w:vMerge w:val="restart"/>
            <w:shd w:val="clear" w:color="auto" w:fill="auto"/>
            <w:vAlign w:val="center"/>
          </w:tcPr>
          <w:p w:rsidR="002246BB" w:rsidRPr="00BB4457" w:rsidRDefault="002246BB" w:rsidP="002246BB">
            <w:pPr>
              <w:jc w:val="center"/>
              <w:rPr>
                <w:sz w:val="18"/>
              </w:rPr>
            </w:pPr>
            <w:r w:rsidRPr="00BB4457">
              <w:rPr>
                <w:sz w:val="18"/>
              </w:rPr>
              <w:t>Zabrana rada trudnicama, ženi koja je rodila ili doji, maloljetnik i osoba s invaliditetom</w:t>
            </w:r>
          </w:p>
        </w:tc>
      </w:tr>
      <w:tr w:rsidR="002246BB" w:rsidRPr="00BB4457" w:rsidTr="00370CC2">
        <w:trPr>
          <w:cantSplit/>
          <w:trHeight w:val="1519"/>
          <w:jc w:val="center"/>
        </w:trPr>
        <w:tc>
          <w:tcPr>
            <w:tcW w:w="3539" w:type="dxa"/>
            <w:gridSpan w:val="5"/>
            <w:tcBorders>
              <w:top w:val="nil"/>
              <w:left w:val="single" w:sz="4" w:space="0" w:color="auto"/>
              <w:bottom w:val="nil"/>
              <w:right w:val="single" w:sz="4" w:space="0" w:color="auto"/>
            </w:tcBorders>
            <w:shd w:val="clear" w:color="auto" w:fill="auto"/>
            <w:vAlign w:val="center"/>
          </w:tcPr>
          <w:p w:rsidR="002246BB" w:rsidRPr="00BB4457" w:rsidRDefault="002246BB" w:rsidP="002246BB">
            <w:pPr>
              <w:numPr>
                <w:ilvl w:val="0"/>
                <w:numId w:val="17"/>
              </w:numPr>
              <w:rPr>
                <w:sz w:val="22"/>
                <w:szCs w:val="22"/>
              </w:rPr>
            </w:pPr>
          </w:p>
        </w:tc>
        <w:tc>
          <w:tcPr>
            <w:tcW w:w="425" w:type="dxa"/>
            <w:vMerge/>
            <w:tcBorders>
              <w:left w:val="single" w:sz="4" w:space="0" w:color="auto"/>
            </w:tcBorders>
            <w:shd w:val="clear" w:color="auto" w:fill="auto"/>
            <w:textDirection w:val="btLr"/>
            <w:vAlign w:val="center"/>
          </w:tcPr>
          <w:p w:rsidR="002246BB" w:rsidRPr="00BB4457" w:rsidRDefault="002246BB" w:rsidP="002246BB">
            <w:pPr>
              <w:ind w:left="57"/>
              <w:rPr>
                <w:sz w:val="20"/>
              </w:rPr>
            </w:pPr>
          </w:p>
        </w:tc>
        <w:tc>
          <w:tcPr>
            <w:tcW w:w="471" w:type="dxa"/>
            <w:vMerge/>
            <w:shd w:val="clear" w:color="auto" w:fill="auto"/>
            <w:textDirection w:val="btLr"/>
            <w:vAlign w:val="center"/>
          </w:tcPr>
          <w:p w:rsidR="002246BB" w:rsidRPr="00BB4457" w:rsidRDefault="002246BB" w:rsidP="002246BB">
            <w:pPr>
              <w:ind w:left="57"/>
              <w:rPr>
                <w:sz w:val="20"/>
              </w:rPr>
            </w:pPr>
          </w:p>
        </w:tc>
        <w:tc>
          <w:tcPr>
            <w:tcW w:w="472" w:type="dxa"/>
            <w:gridSpan w:val="2"/>
            <w:vMerge/>
            <w:shd w:val="clear" w:color="auto" w:fill="auto"/>
            <w:textDirection w:val="btLr"/>
            <w:vAlign w:val="center"/>
          </w:tcPr>
          <w:p w:rsidR="002246BB" w:rsidRPr="00BB4457" w:rsidRDefault="002246BB" w:rsidP="002246BB">
            <w:pPr>
              <w:ind w:left="57"/>
              <w:rPr>
                <w:sz w:val="20"/>
              </w:rPr>
            </w:pPr>
          </w:p>
        </w:tc>
        <w:tc>
          <w:tcPr>
            <w:tcW w:w="472" w:type="dxa"/>
            <w:vMerge/>
            <w:shd w:val="clear" w:color="auto" w:fill="auto"/>
            <w:textDirection w:val="btLr"/>
            <w:vAlign w:val="center"/>
          </w:tcPr>
          <w:p w:rsidR="002246BB" w:rsidRPr="00BB4457" w:rsidRDefault="002246BB" w:rsidP="002246BB">
            <w:pPr>
              <w:ind w:left="57"/>
              <w:rPr>
                <w:sz w:val="20"/>
              </w:rPr>
            </w:pPr>
          </w:p>
        </w:tc>
        <w:tc>
          <w:tcPr>
            <w:tcW w:w="472" w:type="dxa"/>
            <w:gridSpan w:val="2"/>
            <w:vMerge/>
            <w:shd w:val="clear" w:color="auto" w:fill="auto"/>
            <w:textDirection w:val="btLr"/>
            <w:vAlign w:val="center"/>
          </w:tcPr>
          <w:p w:rsidR="002246BB" w:rsidRPr="00BB4457" w:rsidRDefault="002246BB" w:rsidP="002246BB">
            <w:pPr>
              <w:ind w:left="57"/>
              <w:rPr>
                <w:sz w:val="20"/>
              </w:rPr>
            </w:pPr>
          </w:p>
        </w:tc>
        <w:tc>
          <w:tcPr>
            <w:tcW w:w="472" w:type="dxa"/>
            <w:gridSpan w:val="2"/>
            <w:vMerge/>
            <w:shd w:val="clear" w:color="auto" w:fill="auto"/>
            <w:textDirection w:val="btLr"/>
            <w:vAlign w:val="center"/>
          </w:tcPr>
          <w:p w:rsidR="002246BB" w:rsidRPr="00BB4457" w:rsidRDefault="002246BB" w:rsidP="002246BB">
            <w:pPr>
              <w:ind w:left="57"/>
              <w:rPr>
                <w:sz w:val="20"/>
              </w:rPr>
            </w:pPr>
          </w:p>
        </w:tc>
        <w:tc>
          <w:tcPr>
            <w:tcW w:w="472" w:type="dxa"/>
            <w:gridSpan w:val="2"/>
            <w:vMerge/>
            <w:shd w:val="clear" w:color="auto" w:fill="auto"/>
            <w:textDirection w:val="btLr"/>
            <w:vAlign w:val="center"/>
          </w:tcPr>
          <w:p w:rsidR="002246BB" w:rsidRPr="00BB4457" w:rsidRDefault="002246BB" w:rsidP="002246BB">
            <w:pPr>
              <w:ind w:left="57"/>
              <w:rPr>
                <w:sz w:val="20"/>
              </w:rPr>
            </w:pPr>
          </w:p>
        </w:tc>
        <w:tc>
          <w:tcPr>
            <w:tcW w:w="472" w:type="dxa"/>
            <w:gridSpan w:val="2"/>
            <w:vMerge/>
            <w:shd w:val="clear" w:color="auto" w:fill="auto"/>
            <w:textDirection w:val="btLr"/>
            <w:vAlign w:val="center"/>
          </w:tcPr>
          <w:p w:rsidR="002246BB" w:rsidRPr="00BB4457" w:rsidRDefault="002246BB" w:rsidP="002246BB">
            <w:pPr>
              <w:ind w:left="57"/>
              <w:rPr>
                <w:sz w:val="20"/>
              </w:rPr>
            </w:pPr>
          </w:p>
        </w:tc>
        <w:tc>
          <w:tcPr>
            <w:tcW w:w="472" w:type="dxa"/>
            <w:vMerge/>
            <w:shd w:val="clear" w:color="auto" w:fill="auto"/>
            <w:textDirection w:val="btLr"/>
            <w:vAlign w:val="center"/>
          </w:tcPr>
          <w:p w:rsidR="002246BB" w:rsidRPr="00BB4457" w:rsidRDefault="002246BB" w:rsidP="002246BB">
            <w:pPr>
              <w:ind w:left="57"/>
              <w:rPr>
                <w:sz w:val="20"/>
              </w:rPr>
            </w:pPr>
          </w:p>
        </w:tc>
        <w:tc>
          <w:tcPr>
            <w:tcW w:w="472" w:type="dxa"/>
            <w:gridSpan w:val="2"/>
            <w:vMerge/>
            <w:shd w:val="clear" w:color="auto" w:fill="auto"/>
            <w:textDirection w:val="btLr"/>
            <w:vAlign w:val="center"/>
          </w:tcPr>
          <w:p w:rsidR="002246BB" w:rsidRPr="00BB4457" w:rsidRDefault="002246BB" w:rsidP="002246BB">
            <w:pPr>
              <w:ind w:left="57"/>
              <w:rPr>
                <w:sz w:val="20"/>
              </w:rPr>
            </w:pPr>
          </w:p>
        </w:tc>
        <w:tc>
          <w:tcPr>
            <w:tcW w:w="1145" w:type="dxa"/>
            <w:vMerge/>
            <w:shd w:val="clear" w:color="auto" w:fill="auto"/>
            <w:vAlign w:val="center"/>
          </w:tcPr>
          <w:p w:rsidR="002246BB" w:rsidRPr="00BB4457" w:rsidRDefault="002246BB" w:rsidP="002246BB">
            <w:pPr>
              <w:jc w:val="center"/>
              <w:rPr>
                <w:sz w:val="18"/>
              </w:rPr>
            </w:pPr>
          </w:p>
        </w:tc>
      </w:tr>
      <w:tr w:rsidR="002246BB" w:rsidRPr="00BB4457" w:rsidTr="00370CC2">
        <w:trPr>
          <w:cantSplit/>
          <w:trHeight w:val="180"/>
          <w:jc w:val="center"/>
        </w:trPr>
        <w:tc>
          <w:tcPr>
            <w:tcW w:w="3539" w:type="dxa"/>
            <w:gridSpan w:val="5"/>
            <w:tcBorders>
              <w:top w:val="nil"/>
              <w:right w:val="single" w:sz="4" w:space="0" w:color="auto"/>
            </w:tcBorders>
            <w:shd w:val="clear" w:color="auto" w:fill="auto"/>
            <w:vAlign w:val="center"/>
          </w:tcPr>
          <w:p w:rsidR="002246BB" w:rsidRPr="00BB4457" w:rsidRDefault="002246BB" w:rsidP="002246BB">
            <w:pPr>
              <w:rPr>
                <w:b/>
              </w:rPr>
            </w:pPr>
            <w:r w:rsidRPr="00BB4457">
              <w:rPr>
                <w:b/>
                <w:sz w:val="20"/>
              </w:rPr>
              <w:t>Vrsta poslova:</w:t>
            </w:r>
          </w:p>
        </w:tc>
        <w:tc>
          <w:tcPr>
            <w:tcW w:w="425" w:type="dxa"/>
            <w:vMerge/>
            <w:tcBorders>
              <w:left w:val="single" w:sz="4" w:space="0" w:color="auto"/>
            </w:tcBorders>
            <w:shd w:val="clear" w:color="auto" w:fill="auto"/>
            <w:vAlign w:val="center"/>
          </w:tcPr>
          <w:p w:rsidR="002246BB" w:rsidRPr="00BB4457" w:rsidRDefault="002246BB" w:rsidP="002246BB"/>
        </w:tc>
        <w:tc>
          <w:tcPr>
            <w:tcW w:w="471" w:type="dxa"/>
            <w:vMerge/>
            <w:shd w:val="clear" w:color="auto" w:fill="auto"/>
            <w:vAlign w:val="center"/>
          </w:tcPr>
          <w:p w:rsidR="002246BB" w:rsidRPr="00BB4457" w:rsidRDefault="002246BB" w:rsidP="002246BB"/>
        </w:tc>
        <w:tc>
          <w:tcPr>
            <w:tcW w:w="472" w:type="dxa"/>
            <w:gridSpan w:val="2"/>
            <w:vMerge/>
            <w:shd w:val="clear" w:color="auto" w:fill="auto"/>
            <w:vAlign w:val="center"/>
          </w:tcPr>
          <w:p w:rsidR="002246BB" w:rsidRPr="00BB4457" w:rsidRDefault="002246BB" w:rsidP="002246BB"/>
        </w:tc>
        <w:tc>
          <w:tcPr>
            <w:tcW w:w="472" w:type="dxa"/>
            <w:vMerge/>
            <w:shd w:val="clear" w:color="auto" w:fill="auto"/>
            <w:vAlign w:val="center"/>
          </w:tcPr>
          <w:p w:rsidR="002246BB" w:rsidRPr="00BB4457" w:rsidRDefault="002246BB" w:rsidP="002246BB"/>
        </w:tc>
        <w:tc>
          <w:tcPr>
            <w:tcW w:w="472" w:type="dxa"/>
            <w:gridSpan w:val="2"/>
            <w:vMerge/>
            <w:shd w:val="clear" w:color="auto" w:fill="auto"/>
            <w:vAlign w:val="center"/>
          </w:tcPr>
          <w:p w:rsidR="002246BB" w:rsidRPr="00BB4457" w:rsidRDefault="002246BB" w:rsidP="002246BB"/>
        </w:tc>
        <w:tc>
          <w:tcPr>
            <w:tcW w:w="472" w:type="dxa"/>
            <w:gridSpan w:val="2"/>
            <w:vMerge/>
            <w:shd w:val="clear" w:color="auto" w:fill="auto"/>
            <w:vAlign w:val="center"/>
          </w:tcPr>
          <w:p w:rsidR="002246BB" w:rsidRPr="00BB4457" w:rsidRDefault="002246BB" w:rsidP="002246BB"/>
        </w:tc>
        <w:tc>
          <w:tcPr>
            <w:tcW w:w="472" w:type="dxa"/>
            <w:gridSpan w:val="2"/>
            <w:vMerge/>
            <w:shd w:val="clear" w:color="auto" w:fill="auto"/>
            <w:vAlign w:val="center"/>
          </w:tcPr>
          <w:p w:rsidR="002246BB" w:rsidRPr="00BB4457" w:rsidRDefault="002246BB" w:rsidP="002246BB"/>
        </w:tc>
        <w:tc>
          <w:tcPr>
            <w:tcW w:w="472" w:type="dxa"/>
            <w:gridSpan w:val="2"/>
            <w:vMerge/>
            <w:shd w:val="clear" w:color="auto" w:fill="auto"/>
            <w:vAlign w:val="center"/>
          </w:tcPr>
          <w:p w:rsidR="002246BB" w:rsidRPr="00BB4457" w:rsidRDefault="002246BB" w:rsidP="002246BB"/>
        </w:tc>
        <w:tc>
          <w:tcPr>
            <w:tcW w:w="472" w:type="dxa"/>
            <w:vMerge/>
            <w:shd w:val="clear" w:color="auto" w:fill="auto"/>
            <w:vAlign w:val="center"/>
          </w:tcPr>
          <w:p w:rsidR="002246BB" w:rsidRPr="00BB4457" w:rsidRDefault="002246BB" w:rsidP="002246BB"/>
        </w:tc>
        <w:tc>
          <w:tcPr>
            <w:tcW w:w="472" w:type="dxa"/>
            <w:gridSpan w:val="2"/>
            <w:vMerge/>
            <w:shd w:val="clear" w:color="auto" w:fill="auto"/>
            <w:vAlign w:val="center"/>
          </w:tcPr>
          <w:p w:rsidR="002246BB" w:rsidRPr="00BB4457" w:rsidRDefault="002246BB" w:rsidP="002246BB"/>
        </w:tc>
        <w:tc>
          <w:tcPr>
            <w:tcW w:w="1145" w:type="dxa"/>
            <w:vMerge/>
            <w:shd w:val="clear" w:color="auto" w:fill="auto"/>
            <w:vAlign w:val="center"/>
          </w:tcPr>
          <w:p w:rsidR="002246BB" w:rsidRPr="00BB4457" w:rsidRDefault="002246BB" w:rsidP="002246BB"/>
        </w:tc>
      </w:tr>
      <w:tr w:rsidR="002246BB" w:rsidRPr="00BB4457" w:rsidTr="00370CC2">
        <w:trPr>
          <w:cantSplit/>
          <w:trHeight w:val="180"/>
          <w:jc w:val="center"/>
        </w:trPr>
        <w:tc>
          <w:tcPr>
            <w:tcW w:w="3539" w:type="dxa"/>
            <w:gridSpan w:val="5"/>
            <w:tcBorders>
              <w:top w:val="single" w:sz="4" w:space="0" w:color="auto"/>
              <w:right w:val="single" w:sz="4" w:space="0" w:color="auto"/>
            </w:tcBorders>
            <w:shd w:val="clear" w:color="auto" w:fill="auto"/>
            <w:vAlign w:val="center"/>
          </w:tcPr>
          <w:p w:rsidR="002246BB" w:rsidRPr="00BB4457" w:rsidRDefault="002246BB" w:rsidP="002246BB">
            <w:pPr>
              <w:rPr>
                <w:sz w:val="22"/>
                <w:szCs w:val="22"/>
              </w:rPr>
            </w:pPr>
            <w:r w:rsidRPr="00BB4457">
              <w:rPr>
                <w:sz w:val="22"/>
                <w:szCs w:val="22"/>
              </w:rPr>
              <w:t>administrativni poslovi</w:t>
            </w:r>
          </w:p>
        </w:tc>
        <w:tc>
          <w:tcPr>
            <w:tcW w:w="425" w:type="dxa"/>
            <w:vMerge w:val="restart"/>
            <w:tcBorders>
              <w:top w:val="single" w:sz="4" w:space="0" w:color="auto"/>
              <w:left w:val="single" w:sz="4" w:space="0" w:color="auto"/>
            </w:tcBorders>
            <w:shd w:val="clear" w:color="auto" w:fill="auto"/>
            <w:vAlign w:val="center"/>
          </w:tcPr>
          <w:p w:rsidR="002246BB" w:rsidRPr="00BB4457" w:rsidRDefault="002246BB" w:rsidP="002246BB">
            <w:pPr>
              <w:jc w:val="center"/>
              <w:rPr>
                <w:sz w:val="22"/>
                <w:szCs w:val="22"/>
              </w:rPr>
            </w:pPr>
            <w:r w:rsidRPr="00BB4457">
              <w:rPr>
                <w:sz w:val="22"/>
                <w:szCs w:val="22"/>
              </w:rPr>
              <w:t>1</w:t>
            </w:r>
          </w:p>
        </w:tc>
        <w:tc>
          <w:tcPr>
            <w:tcW w:w="471" w:type="dxa"/>
            <w:tcBorders>
              <w:top w:val="single" w:sz="4" w:space="0" w:color="auto"/>
            </w:tcBorders>
            <w:shd w:val="clear" w:color="auto" w:fill="auto"/>
            <w:vAlign w:val="center"/>
          </w:tcPr>
          <w:p w:rsidR="002246BB" w:rsidRPr="00BB4457" w:rsidRDefault="002246BB" w:rsidP="002246BB">
            <w:pPr>
              <w:ind w:left="-113" w:right="-113"/>
              <w:jc w:val="center"/>
              <w:rPr>
                <w:sz w:val="22"/>
                <w:szCs w:val="22"/>
              </w:rPr>
            </w:pPr>
            <w:r w:rsidRPr="00BB4457">
              <w:rPr>
                <w:sz w:val="22"/>
                <w:szCs w:val="22"/>
              </w:rPr>
              <w:t>-</w:t>
            </w:r>
          </w:p>
        </w:tc>
        <w:tc>
          <w:tcPr>
            <w:tcW w:w="472" w:type="dxa"/>
            <w:gridSpan w:val="2"/>
            <w:shd w:val="clear" w:color="auto" w:fill="auto"/>
            <w:vAlign w:val="center"/>
          </w:tcPr>
          <w:p w:rsidR="002246BB" w:rsidRPr="00BB4457" w:rsidRDefault="002246BB" w:rsidP="002246BB">
            <w:pPr>
              <w:ind w:left="-113" w:right="-113"/>
              <w:jc w:val="center"/>
              <w:rPr>
                <w:sz w:val="22"/>
                <w:szCs w:val="22"/>
              </w:rPr>
            </w:pPr>
            <w:r w:rsidRPr="00BB4457">
              <w:rPr>
                <w:sz w:val="22"/>
                <w:szCs w:val="22"/>
              </w:rPr>
              <w:t>+</w:t>
            </w:r>
          </w:p>
        </w:tc>
        <w:tc>
          <w:tcPr>
            <w:tcW w:w="472" w:type="dxa"/>
            <w:shd w:val="clear" w:color="auto" w:fill="auto"/>
            <w:vAlign w:val="center"/>
          </w:tcPr>
          <w:p w:rsidR="002246BB" w:rsidRPr="00BB4457" w:rsidRDefault="002246BB" w:rsidP="002246BB">
            <w:pPr>
              <w:ind w:left="-113" w:right="-113"/>
              <w:jc w:val="center"/>
              <w:rPr>
                <w:sz w:val="22"/>
                <w:szCs w:val="22"/>
              </w:rPr>
            </w:pPr>
            <w:r w:rsidRPr="00BB4457">
              <w:rPr>
                <w:sz w:val="22"/>
                <w:szCs w:val="22"/>
              </w:rPr>
              <w:t>-</w:t>
            </w:r>
          </w:p>
        </w:tc>
        <w:tc>
          <w:tcPr>
            <w:tcW w:w="472" w:type="dxa"/>
            <w:gridSpan w:val="2"/>
            <w:shd w:val="clear" w:color="auto" w:fill="auto"/>
            <w:vAlign w:val="center"/>
          </w:tcPr>
          <w:p w:rsidR="002246BB" w:rsidRPr="00BB4457" w:rsidRDefault="002246BB" w:rsidP="002246BB">
            <w:pPr>
              <w:ind w:left="-113" w:right="-113"/>
              <w:jc w:val="center"/>
              <w:rPr>
                <w:sz w:val="22"/>
                <w:szCs w:val="22"/>
              </w:rPr>
            </w:pPr>
            <w:r w:rsidRPr="00BB4457">
              <w:rPr>
                <w:sz w:val="22"/>
                <w:szCs w:val="22"/>
              </w:rPr>
              <w:t>-</w:t>
            </w:r>
          </w:p>
        </w:tc>
        <w:tc>
          <w:tcPr>
            <w:tcW w:w="472" w:type="dxa"/>
            <w:gridSpan w:val="2"/>
            <w:shd w:val="clear" w:color="auto" w:fill="auto"/>
            <w:vAlign w:val="center"/>
          </w:tcPr>
          <w:p w:rsidR="002246BB" w:rsidRPr="00BB4457" w:rsidRDefault="002246BB" w:rsidP="002246BB">
            <w:pPr>
              <w:ind w:left="-113" w:right="-113"/>
              <w:jc w:val="center"/>
              <w:rPr>
                <w:sz w:val="22"/>
                <w:szCs w:val="22"/>
              </w:rPr>
            </w:pPr>
            <w:r w:rsidRPr="00BB4457">
              <w:rPr>
                <w:sz w:val="22"/>
                <w:szCs w:val="22"/>
              </w:rPr>
              <w:t>-</w:t>
            </w:r>
          </w:p>
        </w:tc>
        <w:tc>
          <w:tcPr>
            <w:tcW w:w="472" w:type="dxa"/>
            <w:gridSpan w:val="2"/>
            <w:shd w:val="clear" w:color="auto" w:fill="auto"/>
            <w:vAlign w:val="center"/>
          </w:tcPr>
          <w:p w:rsidR="002246BB" w:rsidRPr="00BB4457" w:rsidRDefault="002246BB" w:rsidP="002246BB">
            <w:pPr>
              <w:ind w:left="-113" w:right="-113"/>
              <w:jc w:val="center"/>
              <w:rPr>
                <w:sz w:val="22"/>
                <w:szCs w:val="22"/>
              </w:rPr>
            </w:pPr>
            <w:r w:rsidRPr="00BB4457">
              <w:rPr>
                <w:sz w:val="22"/>
                <w:szCs w:val="22"/>
              </w:rPr>
              <w:t>-</w:t>
            </w:r>
          </w:p>
        </w:tc>
        <w:tc>
          <w:tcPr>
            <w:tcW w:w="472" w:type="dxa"/>
            <w:gridSpan w:val="2"/>
            <w:shd w:val="clear" w:color="auto" w:fill="auto"/>
            <w:vAlign w:val="center"/>
          </w:tcPr>
          <w:p w:rsidR="002246BB" w:rsidRPr="00BB4457" w:rsidRDefault="002246BB" w:rsidP="002246BB">
            <w:pPr>
              <w:ind w:left="-113" w:right="-113"/>
              <w:jc w:val="center"/>
              <w:rPr>
                <w:sz w:val="22"/>
                <w:szCs w:val="22"/>
              </w:rPr>
            </w:pPr>
            <w:r w:rsidRPr="00BB4457">
              <w:rPr>
                <w:sz w:val="22"/>
                <w:szCs w:val="22"/>
              </w:rPr>
              <w:t>-</w:t>
            </w:r>
          </w:p>
        </w:tc>
        <w:tc>
          <w:tcPr>
            <w:tcW w:w="472" w:type="dxa"/>
            <w:shd w:val="clear" w:color="auto" w:fill="auto"/>
            <w:vAlign w:val="center"/>
          </w:tcPr>
          <w:p w:rsidR="002246BB" w:rsidRPr="00BB4457" w:rsidRDefault="002246BB" w:rsidP="002246BB">
            <w:pPr>
              <w:ind w:left="-113" w:right="-113"/>
              <w:jc w:val="center"/>
              <w:rPr>
                <w:sz w:val="22"/>
                <w:szCs w:val="22"/>
              </w:rPr>
            </w:pPr>
            <w:r w:rsidRPr="00BB4457">
              <w:rPr>
                <w:sz w:val="22"/>
                <w:szCs w:val="22"/>
              </w:rPr>
              <w:t>-</w:t>
            </w:r>
          </w:p>
        </w:tc>
        <w:tc>
          <w:tcPr>
            <w:tcW w:w="472" w:type="dxa"/>
            <w:gridSpan w:val="2"/>
            <w:shd w:val="clear" w:color="auto" w:fill="auto"/>
            <w:vAlign w:val="center"/>
          </w:tcPr>
          <w:p w:rsidR="002246BB" w:rsidRPr="00BB4457" w:rsidRDefault="002246BB" w:rsidP="002246BB">
            <w:pPr>
              <w:ind w:left="-113" w:right="-113"/>
              <w:jc w:val="center"/>
              <w:rPr>
                <w:sz w:val="22"/>
                <w:szCs w:val="22"/>
              </w:rPr>
            </w:pPr>
            <w:r w:rsidRPr="00BB4457">
              <w:rPr>
                <w:sz w:val="22"/>
                <w:szCs w:val="22"/>
              </w:rPr>
              <w:t>-</w:t>
            </w:r>
          </w:p>
        </w:tc>
        <w:tc>
          <w:tcPr>
            <w:tcW w:w="1145" w:type="dxa"/>
            <w:shd w:val="clear" w:color="auto" w:fill="auto"/>
            <w:vAlign w:val="center"/>
          </w:tcPr>
          <w:p w:rsidR="002246BB" w:rsidRPr="00BB4457" w:rsidRDefault="002246BB" w:rsidP="002246BB">
            <w:pPr>
              <w:rPr>
                <w:sz w:val="22"/>
              </w:rPr>
            </w:pPr>
            <w:r w:rsidRPr="00BB4457">
              <w:rPr>
                <w:sz w:val="22"/>
              </w:rPr>
              <w:t>--</w:t>
            </w:r>
          </w:p>
        </w:tc>
      </w:tr>
      <w:tr w:rsidR="002246BB" w:rsidRPr="00BB4457" w:rsidTr="007446DB">
        <w:trPr>
          <w:cantSplit/>
          <w:trHeight w:val="180"/>
          <w:jc w:val="center"/>
        </w:trPr>
        <w:tc>
          <w:tcPr>
            <w:tcW w:w="3539" w:type="dxa"/>
            <w:gridSpan w:val="5"/>
            <w:tcBorders>
              <w:top w:val="nil"/>
              <w:right w:val="single" w:sz="4" w:space="0" w:color="auto"/>
            </w:tcBorders>
            <w:shd w:val="clear" w:color="auto" w:fill="auto"/>
            <w:vAlign w:val="center"/>
          </w:tcPr>
          <w:p w:rsidR="002246BB" w:rsidRPr="00BB4457" w:rsidRDefault="004256D4" w:rsidP="002246BB">
            <w:pPr>
              <w:rPr>
                <w:sz w:val="22"/>
                <w:szCs w:val="22"/>
              </w:rPr>
            </w:pPr>
            <w:r>
              <w:rPr>
                <w:sz w:val="22"/>
                <w:szCs w:val="22"/>
              </w:rPr>
              <w:t>očitavanje plinomjera</w:t>
            </w:r>
          </w:p>
        </w:tc>
        <w:tc>
          <w:tcPr>
            <w:tcW w:w="425" w:type="dxa"/>
            <w:vMerge/>
            <w:tcBorders>
              <w:left w:val="single" w:sz="4" w:space="0" w:color="auto"/>
            </w:tcBorders>
            <w:shd w:val="clear" w:color="auto" w:fill="auto"/>
            <w:vAlign w:val="center"/>
          </w:tcPr>
          <w:p w:rsidR="002246BB" w:rsidRPr="00BB4457" w:rsidRDefault="002246BB" w:rsidP="002246BB">
            <w:pPr>
              <w:jc w:val="center"/>
              <w:rPr>
                <w:sz w:val="22"/>
                <w:szCs w:val="22"/>
              </w:rPr>
            </w:pPr>
          </w:p>
        </w:tc>
        <w:tc>
          <w:tcPr>
            <w:tcW w:w="471" w:type="dxa"/>
            <w:shd w:val="clear" w:color="auto" w:fill="auto"/>
            <w:vAlign w:val="center"/>
          </w:tcPr>
          <w:p w:rsidR="002246BB" w:rsidRPr="00BB4457" w:rsidRDefault="002246BB" w:rsidP="002246BB">
            <w:pPr>
              <w:ind w:left="-113" w:right="-113"/>
              <w:jc w:val="center"/>
              <w:rPr>
                <w:sz w:val="22"/>
                <w:szCs w:val="22"/>
              </w:rPr>
            </w:pPr>
          </w:p>
        </w:tc>
        <w:tc>
          <w:tcPr>
            <w:tcW w:w="472" w:type="dxa"/>
            <w:gridSpan w:val="2"/>
            <w:shd w:val="clear" w:color="auto" w:fill="auto"/>
            <w:vAlign w:val="center"/>
          </w:tcPr>
          <w:p w:rsidR="002246BB" w:rsidRPr="00BB4457" w:rsidRDefault="002246BB" w:rsidP="002246BB">
            <w:pPr>
              <w:jc w:val="center"/>
              <w:rPr>
                <w:sz w:val="22"/>
                <w:szCs w:val="22"/>
              </w:rPr>
            </w:pPr>
            <w:r w:rsidRPr="00BB4457">
              <w:rPr>
                <w:sz w:val="22"/>
                <w:szCs w:val="22"/>
              </w:rPr>
              <w:t>-</w:t>
            </w:r>
          </w:p>
        </w:tc>
        <w:tc>
          <w:tcPr>
            <w:tcW w:w="472" w:type="dxa"/>
            <w:shd w:val="clear" w:color="auto" w:fill="auto"/>
            <w:vAlign w:val="center"/>
          </w:tcPr>
          <w:p w:rsidR="002246BB" w:rsidRPr="00BB4457" w:rsidRDefault="002246BB" w:rsidP="002246BB">
            <w:pPr>
              <w:jc w:val="center"/>
              <w:rPr>
                <w:sz w:val="22"/>
                <w:szCs w:val="22"/>
              </w:rPr>
            </w:pPr>
            <w:r w:rsidRPr="00BB4457">
              <w:rPr>
                <w:sz w:val="22"/>
                <w:szCs w:val="22"/>
              </w:rPr>
              <w:t>+</w:t>
            </w:r>
          </w:p>
        </w:tc>
        <w:tc>
          <w:tcPr>
            <w:tcW w:w="472" w:type="dxa"/>
            <w:gridSpan w:val="2"/>
            <w:shd w:val="clear" w:color="auto" w:fill="auto"/>
            <w:vAlign w:val="center"/>
          </w:tcPr>
          <w:p w:rsidR="002246BB" w:rsidRPr="00BB4457" w:rsidRDefault="002246BB" w:rsidP="002246BB">
            <w:pPr>
              <w:jc w:val="center"/>
              <w:rPr>
                <w:sz w:val="22"/>
                <w:szCs w:val="22"/>
              </w:rPr>
            </w:pPr>
            <w:r w:rsidRPr="00BB4457">
              <w:rPr>
                <w:sz w:val="22"/>
                <w:szCs w:val="22"/>
              </w:rPr>
              <w:t>-</w:t>
            </w:r>
          </w:p>
        </w:tc>
        <w:tc>
          <w:tcPr>
            <w:tcW w:w="472" w:type="dxa"/>
            <w:gridSpan w:val="2"/>
            <w:shd w:val="clear" w:color="auto" w:fill="auto"/>
            <w:vAlign w:val="center"/>
          </w:tcPr>
          <w:p w:rsidR="002246BB" w:rsidRPr="00BB4457" w:rsidRDefault="002246BB" w:rsidP="002246BB">
            <w:pPr>
              <w:jc w:val="center"/>
              <w:rPr>
                <w:sz w:val="22"/>
                <w:szCs w:val="22"/>
              </w:rPr>
            </w:pPr>
            <w:r w:rsidRPr="00BB4457">
              <w:rPr>
                <w:sz w:val="22"/>
                <w:szCs w:val="22"/>
              </w:rPr>
              <w:t>-</w:t>
            </w:r>
          </w:p>
        </w:tc>
        <w:tc>
          <w:tcPr>
            <w:tcW w:w="472" w:type="dxa"/>
            <w:gridSpan w:val="2"/>
            <w:shd w:val="clear" w:color="auto" w:fill="auto"/>
            <w:vAlign w:val="center"/>
          </w:tcPr>
          <w:p w:rsidR="002246BB" w:rsidRPr="00BB4457" w:rsidRDefault="002246BB" w:rsidP="002246BB">
            <w:pPr>
              <w:jc w:val="center"/>
              <w:rPr>
                <w:sz w:val="22"/>
                <w:szCs w:val="22"/>
              </w:rPr>
            </w:pPr>
            <w:r w:rsidRPr="00BB4457">
              <w:rPr>
                <w:sz w:val="22"/>
                <w:szCs w:val="22"/>
              </w:rPr>
              <w:t>-</w:t>
            </w:r>
          </w:p>
        </w:tc>
        <w:tc>
          <w:tcPr>
            <w:tcW w:w="472" w:type="dxa"/>
            <w:gridSpan w:val="2"/>
            <w:shd w:val="clear" w:color="auto" w:fill="auto"/>
            <w:vAlign w:val="center"/>
          </w:tcPr>
          <w:p w:rsidR="002246BB" w:rsidRPr="00BB4457" w:rsidRDefault="002246BB" w:rsidP="002246BB">
            <w:pPr>
              <w:jc w:val="center"/>
              <w:rPr>
                <w:sz w:val="22"/>
                <w:szCs w:val="22"/>
              </w:rPr>
            </w:pPr>
            <w:r w:rsidRPr="00BB4457">
              <w:rPr>
                <w:sz w:val="22"/>
                <w:szCs w:val="22"/>
              </w:rPr>
              <w:t>-</w:t>
            </w:r>
          </w:p>
        </w:tc>
        <w:tc>
          <w:tcPr>
            <w:tcW w:w="472" w:type="dxa"/>
            <w:shd w:val="clear" w:color="auto" w:fill="auto"/>
            <w:vAlign w:val="center"/>
          </w:tcPr>
          <w:p w:rsidR="002246BB" w:rsidRPr="00BB4457" w:rsidRDefault="002246BB" w:rsidP="002246BB">
            <w:pPr>
              <w:jc w:val="center"/>
              <w:rPr>
                <w:sz w:val="22"/>
                <w:szCs w:val="22"/>
              </w:rPr>
            </w:pPr>
            <w:r w:rsidRPr="00BB4457">
              <w:rPr>
                <w:sz w:val="22"/>
                <w:szCs w:val="22"/>
              </w:rPr>
              <w:t>-</w:t>
            </w:r>
          </w:p>
        </w:tc>
        <w:tc>
          <w:tcPr>
            <w:tcW w:w="472" w:type="dxa"/>
            <w:gridSpan w:val="2"/>
            <w:shd w:val="clear" w:color="auto" w:fill="auto"/>
            <w:vAlign w:val="center"/>
          </w:tcPr>
          <w:p w:rsidR="002246BB" w:rsidRPr="00BB4457" w:rsidRDefault="002246BB" w:rsidP="002246BB">
            <w:pPr>
              <w:jc w:val="center"/>
              <w:rPr>
                <w:sz w:val="22"/>
                <w:szCs w:val="22"/>
              </w:rPr>
            </w:pPr>
            <w:r w:rsidRPr="00BB4457">
              <w:rPr>
                <w:sz w:val="22"/>
                <w:szCs w:val="22"/>
              </w:rPr>
              <w:t>-</w:t>
            </w:r>
          </w:p>
        </w:tc>
        <w:tc>
          <w:tcPr>
            <w:tcW w:w="1145" w:type="dxa"/>
            <w:shd w:val="clear" w:color="auto" w:fill="auto"/>
            <w:vAlign w:val="center"/>
          </w:tcPr>
          <w:p w:rsidR="002246BB" w:rsidRPr="00BB4457" w:rsidRDefault="00BA4BA8" w:rsidP="002246BB">
            <w:pPr>
              <w:rPr>
                <w:sz w:val="20"/>
                <w:szCs w:val="20"/>
              </w:rPr>
            </w:pPr>
            <w:r w:rsidRPr="00BB4457">
              <w:rPr>
                <w:sz w:val="20"/>
                <w:szCs w:val="20"/>
              </w:rPr>
              <w:t>--</w:t>
            </w:r>
          </w:p>
        </w:tc>
      </w:tr>
      <w:tr w:rsidR="002246BB" w:rsidRPr="00BB4457" w:rsidTr="002246BB">
        <w:trPr>
          <w:trHeight w:val="284"/>
          <w:jc w:val="center"/>
        </w:trPr>
        <w:tc>
          <w:tcPr>
            <w:tcW w:w="9356" w:type="dxa"/>
            <w:gridSpan w:val="22"/>
            <w:shd w:val="clear" w:color="auto" w:fill="auto"/>
            <w:vAlign w:val="center"/>
          </w:tcPr>
          <w:p w:rsidR="002246BB" w:rsidRPr="00BB4457" w:rsidRDefault="002246BB" w:rsidP="002246BB">
            <w:pPr>
              <w:rPr>
                <w:b/>
                <w:sz w:val="20"/>
              </w:rPr>
            </w:pPr>
            <w:r w:rsidRPr="00BB4457">
              <w:rPr>
                <w:b/>
                <w:sz w:val="20"/>
              </w:rPr>
              <w:t>Uređenje mjesta rada</w:t>
            </w:r>
          </w:p>
        </w:tc>
      </w:tr>
      <w:tr w:rsidR="002246BB" w:rsidRPr="00BB4457" w:rsidTr="002246BB">
        <w:trPr>
          <w:cantSplit/>
          <w:trHeight w:val="284"/>
          <w:jc w:val="center"/>
        </w:trPr>
        <w:tc>
          <w:tcPr>
            <w:tcW w:w="5661" w:type="dxa"/>
            <w:gridSpan w:val="11"/>
            <w:tcBorders>
              <w:bottom w:val="nil"/>
            </w:tcBorders>
            <w:shd w:val="clear" w:color="auto" w:fill="auto"/>
            <w:vAlign w:val="center"/>
          </w:tcPr>
          <w:p w:rsidR="002246BB" w:rsidRPr="00BB4457" w:rsidRDefault="002246BB" w:rsidP="002246BB">
            <w:r w:rsidRPr="00BB4457">
              <w:t>Opis:</w:t>
            </w:r>
          </w:p>
        </w:tc>
        <w:tc>
          <w:tcPr>
            <w:tcW w:w="426" w:type="dxa"/>
            <w:gridSpan w:val="2"/>
            <w:vMerge w:val="restart"/>
            <w:tcBorders>
              <w:right w:val="single" w:sz="4" w:space="0" w:color="auto"/>
            </w:tcBorders>
            <w:shd w:val="clear" w:color="auto" w:fill="auto"/>
            <w:textDirection w:val="btLr"/>
            <w:vAlign w:val="center"/>
          </w:tcPr>
          <w:p w:rsidR="002246BB" w:rsidRPr="00BB4457" w:rsidRDefault="002246BB" w:rsidP="002246BB">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shd w:val="clear" w:color="auto" w:fill="auto"/>
            <w:textDirection w:val="btLr"/>
            <w:vAlign w:val="center"/>
          </w:tcPr>
          <w:p w:rsidR="002246BB" w:rsidRPr="00BB4457" w:rsidRDefault="002246BB" w:rsidP="002246BB">
            <w:pPr>
              <w:ind w:left="57"/>
              <w:rPr>
                <w:b/>
                <w:sz w:val="20"/>
                <w:szCs w:val="20"/>
              </w:rPr>
            </w:pPr>
            <w:r w:rsidRPr="00BB4457">
              <w:rPr>
                <w:b/>
                <w:sz w:val="20"/>
                <w:szCs w:val="20"/>
              </w:rPr>
              <w:t>Ne zadovoljava</w:t>
            </w:r>
          </w:p>
        </w:tc>
        <w:tc>
          <w:tcPr>
            <w:tcW w:w="2843" w:type="dxa"/>
            <w:gridSpan w:val="7"/>
            <w:tcBorders>
              <w:left w:val="single" w:sz="4" w:space="0" w:color="auto"/>
              <w:bottom w:val="nil"/>
            </w:tcBorders>
            <w:shd w:val="clear" w:color="auto" w:fill="auto"/>
            <w:vAlign w:val="center"/>
          </w:tcPr>
          <w:p w:rsidR="002246BB" w:rsidRPr="00BB4457" w:rsidRDefault="002246BB" w:rsidP="002246BB">
            <w:r w:rsidRPr="00BB4457">
              <w:t>Napomena:</w:t>
            </w:r>
          </w:p>
        </w:tc>
      </w:tr>
      <w:tr w:rsidR="002246BB" w:rsidRPr="00BB4457" w:rsidTr="002246BB">
        <w:trPr>
          <w:cantSplit/>
          <w:trHeight w:val="1176"/>
          <w:jc w:val="center"/>
        </w:trPr>
        <w:tc>
          <w:tcPr>
            <w:tcW w:w="5661" w:type="dxa"/>
            <w:gridSpan w:val="11"/>
            <w:tcBorders>
              <w:top w:val="nil"/>
            </w:tcBorders>
            <w:shd w:val="clear" w:color="auto" w:fill="auto"/>
            <w:vAlign w:val="center"/>
          </w:tcPr>
          <w:p w:rsidR="002246BB" w:rsidRPr="00BB4457" w:rsidRDefault="002246BB" w:rsidP="002246BB">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je centralnim grijanjem.</w:t>
            </w:r>
          </w:p>
        </w:tc>
        <w:tc>
          <w:tcPr>
            <w:tcW w:w="426" w:type="dxa"/>
            <w:gridSpan w:val="2"/>
            <w:vMerge/>
            <w:tcBorders>
              <w:bottom w:val="single" w:sz="4" w:space="0" w:color="auto"/>
              <w:right w:val="single" w:sz="4" w:space="0" w:color="auto"/>
            </w:tcBorders>
            <w:shd w:val="clear" w:color="auto" w:fill="auto"/>
            <w:vAlign w:val="center"/>
          </w:tcPr>
          <w:p w:rsidR="002246BB" w:rsidRPr="00BB4457" w:rsidRDefault="002246BB" w:rsidP="002246BB"/>
        </w:tc>
        <w:tc>
          <w:tcPr>
            <w:tcW w:w="426" w:type="dxa"/>
            <w:gridSpan w:val="2"/>
            <w:vMerge/>
            <w:tcBorders>
              <w:left w:val="single" w:sz="4" w:space="0" w:color="auto"/>
              <w:bottom w:val="single" w:sz="4" w:space="0" w:color="auto"/>
              <w:right w:val="single" w:sz="4" w:space="0" w:color="auto"/>
            </w:tcBorders>
            <w:shd w:val="clear" w:color="auto" w:fill="auto"/>
            <w:vAlign w:val="center"/>
          </w:tcPr>
          <w:p w:rsidR="002246BB" w:rsidRPr="00BB4457" w:rsidRDefault="002246BB" w:rsidP="002246BB"/>
        </w:tc>
        <w:tc>
          <w:tcPr>
            <w:tcW w:w="2843" w:type="dxa"/>
            <w:gridSpan w:val="7"/>
            <w:vMerge w:val="restart"/>
            <w:tcBorders>
              <w:top w:val="nil"/>
              <w:left w:val="single" w:sz="4" w:space="0" w:color="auto"/>
              <w:bottom w:val="single" w:sz="4" w:space="0" w:color="auto"/>
            </w:tcBorders>
            <w:shd w:val="clear" w:color="auto" w:fill="auto"/>
            <w:vAlign w:val="center"/>
          </w:tcPr>
          <w:p w:rsidR="002246BB" w:rsidRPr="00BB4457" w:rsidRDefault="002246BB" w:rsidP="002246BB">
            <w:r w:rsidRPr="00BB4457">
              <w:t>--</w:t>
            </w:r>
          </w:p>
        </w:tc>
      </w:tr>
      <w:tr w:rsidR="002246BB" w:rsidRPr="00BB4457" w:rsidTr="002246BB">
        <w:trPr>
          <w:cantSplit/>
          <w:trHeight w:val="284"/>
          <w:jc w:val="center"/>
        </w:trPr>
        <w:tc>
          <w:tcPr>
            <w:tcW w:w="5661" w:type="dxa"/>
            <w:gridSpan w:val="11"/>
            <w:shd w:val="clear" w:color="auto" w:fill="auto"/>
            <w:vAlign w:val="center"/>
          </w:tcPr>
          <w:p w:rsidR="002246BB" w:rsidRPr="00BB4457" w:rsidRDefault="002246BB" w:rsidP="002246BB">
            <w:pPr>
              <w:rPr>
                <w:sz w:val="20"/>
              </w:rPr>
            </w:pPr>
            <w:r w:rsidRPr="00BB4457">
              <w:rPr>
                <w:sz w:val="20"/>
              </w:rPr>
              <w:t>Radni prostor:</w:t>
            </w:r>
          </w:p>
        </w:tc>
        <w:tc>
          <w:tcPr>
            <w:tcW w:w="426" w:type="dxa"/>
            <w:gridSpan w:val="2"/>
            <w:tcBorders>
              <w:right w:val="single" w:sz="4" w:space="0" w:color="auto"/>
            </w:tcBorders>
            <w:shd w:val="clear" w:color="auto" w:fill="auto"/>
            <w:vAlign w:val="center"/>
          </w:tcPr>
          <w:p w:rsidR="002246BB" w:rsidRPr="00BB4457" w:rsidRDefault="002246BB" w:rsidP="002246BB">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2246BB" w:rsidRPr="00BB4457" w:rsidRDefault="002246BB" w:rsidP="002246BB">
            <w:pPr>
              <w:rPr>
                <w:b/>
              </w:rPr>
            </w:pPr>
          </w:p>
        </w:tc>
        <w:tc>
          <w:tcPr>
            <w:tcW w:w="2843" w:type="dxa"/>
            <w:gridSpan w:val="7"/>
            <w:vMerge/>
            <w:tcBorders>
              <w:left w:val="single" w:sz="4" w:space="0" w:color="auto"/>
            </w:tcBorders>
            <w:shd w:val="clear" w:color="auto" w:fill="auto"/>
            <w:vAlign w:val="center"/>
          </w:tcPr>
          <w:p w:rsidR="002246BB" w:rsidRPr="00BB4457" w:rsidRDefault="002246BB" w:rsidP="002246BB"/>
        </w:tc>
      </w:tr>
      <w:tr w:rsidR="002246BB" w:rsidRPr="00BB4457" w:rsidTr="002246BB">
        <w:trPr>
          <w:cantSplit/>
          <w:trHeight w:val="284"/>
          <w:jc w:val="center"/>
        </w:trPr>
        <w:tc>
          <w:tcPr>
            <w:tcW w:w="5661" w:type="dxa"/>
            <w:gridSpan w:val="11"/>
            <w:shd w:val="clear" w:color="auto" w:fill="auto"/>
            <w:vAlign w:val="center"/>
          </w:tcPr>
          <w:p w:rsidR="002246BB" w:rsidRPr="00BB4457" w:rsidRDefault="002246BB" w:rsidP="002246BB">
            <w:pPr>
              <w:rPr>
                <w:sz w:val="20"/>
              </w:rPr>
            </w:pPr>
            <w:r w:rsidRPr="00BB4457">
              <w:rPr>
                <w:sz w:val="20"/>
              </w:rPr>
              <w:t>Radne površine:</w:t>
            </w:r>
          </w:p>
        </w:tc>
        <w:tc>
          <w:tcPr>
            <w:tcW w:w="426" w:type="dxa"/>
            <w:gridSpan w:val="2"/>
            <w:tcBorders>
              <w:right w:val="single" w:sz="4" w:space="0" w:color="auto"/>
            </w:tcBorders>
            <w:shd w:val="clear" w:color="auto" w:fill="auto"/>
            <w:vAlign w:val="center"/>
          </w:tcPr>
          <w:p w:rsidR="002246BB" w:rsidRPr="00BB4457" w:rsidRDefault="002246BB" w:rsidP="002246BB">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2246BB" w:rsidRPr="00BB4457" w:rsidRDefault="002246BB" w:rsidP="002246BB">
            <w:pPr>
              <w:rPr>
                <w:b/>
              </w:rPr>
            </w:pPr>
          </w:p>
        </w:tc>
        <w:tc>
          <w:tcPr>
            <w:tcW w:w="2843" w:type="dxa"/>
            <w:gridSpan w:val="7"/>
            <w:vMerge/>
            <w:tcBorders>
              <w:left w:val="single" w:sz="4" w:space="0" w:color="auto"/>
            </w:tcBorders>
            <w:shd w:val="clear" w:color="auto" w:fill="auto"/>
            <w:vAlign w:val="center"/>
          </w:tcPr>
          <w:p w:rsidR="002246BB" w:rsidRPr="00BB4457" w:rsidRDefault="002246BB" w:rsidP="002246BB"/>
        </w:tc>
      </w:tr>
      <w:tr w:rsidR="002246BB" w:rsidRPr="00BB4457" w:rsidTr="002246BB">
        <w:trPr>
          <w:trHeight w:val="284"/>
          <w:jc w:val="center"/>
        </w:trPr>
        <w:tc>
          <w:tcPr>
            <w:tcW w:w="4668" w:type="dxa"/>
            <w:gridSpan w:val="8"/>
            <w:shd w:val="clear" w:color="auto" w:fill="auto"/>
            <w:vAlign w:val="center"/>
          </w:tcPr>
          <w:p w:rsidR="002246BB" w:rsidRPr="00BB4457" w:rsidRDefault="002246BB" w:rsidP="002246BB">
            <w:pPr>
              <w:rPr>
                <w:sz w:val="20"/>
              </w:rPr>
            </w:pPr>
            <w:r w:rsidRPr="00BB4457">
              <w:rPr>
                <w:sz w:val="20"/>
              </w:rPr>
              <w:t>Liječnički pregled prema drugim propisima:</w:t>
            </w:r>
          </w:p>
        </w:tc>
        <w:tc>
          <w:tcPr>
            <w:tcW w:w="4688" w:type="dxa"/>
            <w:gridSpan w:val="14"/>
            <w:shd w:val="clear" w:color="auto" w:fill="auto"/>
            <w:vAlign w:val="center"/>
          </w:tcPr>
          <w:p w:rsidR="002246BB" w:rsidRPr="00BB4457" w:rsidRDefault="002246BB" w:rsidP="002246BB">
            <w:pPr>
              <w:rPr>
                <w:b/>
                <w:sz w:val="22"/>
                <w:szCs w:val="22"/>
              </w:rPr>
            </w:pPr>
            <w:r w:rsidRPr="00BB4457">
              <w:rPr>
                <w:b/>
                <w:sz w:val="22"/>
                <w:szCs w:val="22"/>
              </w:rPr>
              <w:t>NE</w:t>
            </w:r>
          </w:p>
        </w:tc>
      </w:tr>
      <w:tr w:rsidR="002246BB" w:rsidRPr="00BB4457" w:rsidTr="002246BB">
        <w:trPr>
          <w:trHeight w:val="284"/>
          <w:jc w:val="center"/>
        </w:trPr>
        <w:tc>
          <w:tcPr>
            <w:tcW w:w="4668" w:type="dxa"/>
            <w:gridSpan w:val="8"/>
            <w:shd w:val="clear" w:color="auto" w:fill="auto"/>
            <w:vAlign w:val="center"/>
          </w:tcPr>
          <w:p w:rsidR="002246BB" w:rsidRPr="00BB4457" w:rsidRDefault="002246BB" w:rsidP="002246BB">
            <w:pPr>
              <w:rPr>
                <w:sz w:val="20"/>
              </w:rPr>
            </w:pPr>
            <w:r w:rsidRPr="00BB4457">
              <w:rPr>
                <w:sz w:val="20"/>
              </w:rPr>
              <w:t>Ako je Da, koji:</w:t>
            </w:r>
          </w:p>
        </w:tc>
        <w:tc>
          <w:tcPr>
            <w:tcW w:w="4688" w:type="dxa"/>
            <w:gridSpan w:val="14"/>
            <w:shd w:val="clear" w:color="auto" w:fill="auto"/>
            <w:vAlign w:val="center"/>
          </w:tcPr>
          <w:p w:rsidR="002246BB" w:rsidRPr="00BB4457" w:rsidRDefault="002246BB" w:rsidP="002246BB">
            <w:pPr>
              <w:rPr>
                <w:b/>
                <w:sz w:val="22"/>
                <w:szCs w:val="22"/>
              </w:rPr>
            </w:pPr>
            <w:r w:rsidRPr="00BB4457">
              <w:rPr>
                <w:b/>
                <w:sz w:val="22"/>
                <w:szCs w:val="22"/>
              </w:rPr>
              <w:t>--</w:t>
            </w:r>
          </w:p>
        </w:tc>
      </w:tr>
      <w:tr w:rsidR="002246BB" w:rsidRPr="00BB4457" w:rsidTr="002246BB">
        <w:trPr>
          <w:trHeight w:val="284"/>
          <w:jc w:val="center"/>
        </w:trPr>
        <w:tc>
          <w:tcPr>
            <w:tcW w:w="4668" w:type="dxa"/>
            <w:gridSpan w:val="8"/>
            <w:shd w:val="clear" w:color="auto" w:fill="auto"/>
            <w:vAlign w:val="center"/>
          </w:tcPr>
          <w:p w:rsidR="002246BB" w:rsidRPr="00BB4457" w:rsidRDefault="002246BB" w:rsidP="002246BB">
            <w:pPr>
              <w:rPr>
                <w:sz w:val="20"/>
              </w:rPr>
            </w:pPr>
            <w:r w:rsidRPr="00BB4457">
              <w:rPr>
                <w:sz w:val="20"/>
              </w:rPr>
              <w:t>Staž osiguranja s povećanim trajanjem i uvjeti za njihovo obavljanje:</w:t>
            </w:r>
          </w:p>
        </w:tc>
        <w:tc>
          <w:tcPr>
            <w:tcW w:w="4688" w:type="dxa"/>
            <w:gridSpan w:val="14"/>
            <w:shd w:val="clear" w:color="auto" w:fill="auto"/>
            <w:vAlign w:val="center"/>
          </w:tcPr>
          <w:p w:rsidR="002246BB" w:rsidRPr="00BB4457" w:rsidRDefault="002246BB" w:rsidP="002246BB">
            <w:pPr>
              <w:rPr>
                <w:b/>
                <w:sz w:val="22"/>
                <w:szCs w:val="22"/>
              </w:rPr>
            </w:pPr>
            <w:r w:rsidRPr="00BB4457">
              <w:rPr>
                <w:b/>
                <w:sz w:val="22"/>
                <w:szCs w:val="22"/>
              </w:rPr>
              <w:t>NE</w:t>
            </w:r>
          </w:p>
        </w:tc>
      </w:tr>
      <w:tr w:rsidR="002246BB" w:rsidRPr="00BB4457" w:rsidTr="002246BB">
        <w:trPr>
          <w:trHeight w:val="284"/>
          <w:jc w:val="center"/>
        </w:trPr>
        <w:tc>
          <w:tcPr>
            <w:tcW w:w="4668" w:type="dxa"/>
            <w:gridSpan w:val="8"/>
            <w:shd w:val="clear" w:color="auto" w:fill="auto"/>
            <w:vAlign w:val="center"/>
          </w:tcPr>
          <w:p w:rsidR="002246BB" w:rsidRPr="00BB4457" w:rsidRDefault="002246BB" w:rsidP="002246BB">
            <w:pPr>
              <w:rPr>
                <w:sz w:val="20"/>
              </w:rPr>
            </w:pPr>
            <w:r w:rsidRPr="00BB4457">
              <w:rPr>
                <w:sz w:val="20"/>
              </w:rPr>
              <w:t>Zahtijevana stručna sprema (završena škola, stručna osposobljenost):</w:t>
            </w:r>
          </w:p>
        </w:tc>
        <w:tc>
          <w:tcPr>
            <w:tcW w:w="4688" w:type="dxa"/>
            <w:gridSpan w:val="14"/>
            <w:shd w:val="clear" w:color="auto" w:fill="auto"/>
            <w:vAlign w:val="center"/>
          </w:tcPr>
          <w:p w:rsidR="002246BB" w:rsidRPr="00BB4457" w:rsidRDefault="00370CC2" w:rsidP="002246BB">
            <w:pPr>
              <w:rPr>
                <w:b/>
                <w:sz w:val="22"/>
                <w:szCs w:val="22"/>
              </w:rPr>
            </w:pPr>
            <w:r w:rsidRPr="00BB4457">
              <w:rPr>
                <w:b/>
                <w:sz w:val="22"/>
                <w:szCs w:val="22"/>
              </w:rPr>
              <w:t>SSS</w:t>
            </w:r>
          </w:p>
        </w:tc>
      </w:tr>
      <w:tr w:rsidR="002246BB" w:rsidRPr="00BB4457" w:rsidTr="002246BB">
        <w:trPr>
          <w:trHeight w:val="284"/>
          <w:jc w:val="center"/>
        </w:trPr>
        <w:tc>
          <w:tcPr>
            <w:tcW w:w="2399" w:type="dxa"/>
            <w:gridSpan w:val="3"/>
            <w:shd w:val="clear" w:color="auto" w:fill="auto"/>
            <w:vAlign w:val="center"/>
          </w:tcPr>
          <w:p w:rsidR="002246BB" w:rsidRPr="00BB4457" w:rsidRDefault="002246BB" w:rsidP="002246BB">
            <w:pPr>
              <w:rPr>
                <w:sz w:val="20"/>
              </w:rPr>
            </w:pPr>
            <w:r w:rsidRPr="00BB4457">
              <w:rPr>
                <w:sz w:val="20"/>
              </w:rPr>
              <w:t>Korištena radna oprema:</w:t>
            </w:r>
          </w:p>
        </w:tc>
        <w:tc>
          <w:tcPr>
            <w:tcW w:w="6957" w:type="dxa"/>
            <w:gridSpan w:val="19"/>
            <w:shd w:val="clear" w:color="auto" w:fill="auto"/>
            <w:vAlign w:val="center"/>
          </w:tcPr>
          <w:p w:rsidR="002246BB" w:rsidRPr="00BB4457" w:rsidRDefault="002246BB" w:rsidP="002246BB">
            <w:pPr>
              <w:rPr>
                <w:sz w:val="22"/>
                <w:szCs w:val="22"/>
              </w:rPr>
            </w:pPr>
            <w:r w:rsidRPr="00BB4457">
              <w:rPr>
                <w:sz w:val="22"/>
                <w:szCs w:val="22"/>
              </w:rPr>
              <w:t>- Računalo (&lt;4h dnevno), telefon, fax, pribor za pisanje,</w:t>
            </w:r>
            <w:r w:rsidR="00370CC2" w:rsidRPr="00BB4457">
              <w:rPr>
                <w:sz w:val="22"/>
                <w:szCs w:val="22"/>
              </w:rPr>
              <w:t xml:space="preserve"> </w:t>
            </w:r>
            <w:r w:rsidRPr="00BB4457">
              <w:rPr>
                <w:sz w:val="22"/>
                <w:szCs w:val="22"/>
              </w:rPr>
              <w:t>osobni automobil</w:t>
            </w:r>
          </w:p>
        </w:tc>
      </w:tr>
      <w:tr w:rsidR="002246BB" w:rsidRPr="00BB4457" w:rsidTr="002246BB">
        <w:trPr>
          <w:trHeight w:val="284"/>
          <w:jc w:val="center"/>
        </w:trPr>
        <w:tc>
          <w:tcPr>
            <w:tcW w:w="2399" w:type="dxa"/>
            <w:gridSpan w:val="3"/>
            <w:shd w:val="clear" w:color="auto" w:fill="auto"/>
            <w:vAlign w:val="center"/>
          </w:tcPr>
          <w:p w:rsidR="002246BB" w:rsidRPr="00BB4457" w:rsidRDefault="002246BB" w:rsidP="002246BB">
            <w:pPr>
              <w:rPr>
                <w:sz w:val="20"/>
              </w:rPr>
            </w:pPr>
            <w:r w:rsidRPr="00BB4457">
              <w:rPr>
                <w:sz w:val="20"/>
              </w:rPr>
              <w:t>Radne tvari:</w:t>
            </w:r>
          </w:p>
        </w:tc>
        <w:tc>
          <w:tcPr>
            <w:tcW w:w="6957" w:type="dxa"/>
            <w:gridSpan w:val="19"/>
            <w:shd w:val="clear" w:color="auto" w:fill="auto"/>
            <w:vAlign w:val="center"/>
          </w:tcPr>
          <w:p w:rsidR="002246BB" w:rsidRPr="00BB4457" w:rsidRDefault="00370CC2" w:rsidP="002246BB">
            <w:pPr>
              <w:rPr>
                <w:sz w:val="22"/>
                <w:szCs w:val="22"/>
              </w:rPr>
            </w:pPr>
            <w:r w:rsidRPr="00BB4457">
              <w:rPr>
                <w:sz w:val="22"/>
                <w:szCs w:val="22"/>
              </w:rPr>
              <w:t xml:space="preserve">- Papir, </w:t>
            </w:r>
          </w:p>
        </w:tc>
      </w:tr>
      <w:tr w:rsidR="00370CC2" w:rsidRPr="00BB4457" w:rsidTr="002246BB">
        <w:trPr>
          <w:trHeight w:val="461"/>
          <w:jc w:val="center"/>
        </w:trPr>
        <w:tc>
          <w:tcPr>
            <w:tcW w:w="2399" w:type="dxa"/>
            <w:gridSpan w:val="3"/>
            <w:shd w:val="clear" w:color="auto" w:fill="auto"/>
            <w:vAlign w:val="center"/>
          </w:tcPr>
          <w:p w:rsidR="00370CC2" w:rsidRPr="00BB4457" w:rsidRDefault="00370CC2" w:rsidP="00370CC2">
            <w:pPr>
              <w:rPr>
                <w:sz w:val="20"/>
              </w:rPr>
            </w:pPr>
            <w:r w:rsidRPr="00BB4457">
              <w:rPr>
                <w:sz w:val="20"/>
              </w:rPr>
              <w:t>Osobna zaštitna oprema:</w:t>
            </w:r>
          </w:p>
        </w:tc>
        <w:tc>
          <w:tcPr>
            <w:tcW w:w="6957" w:type="dxa"/>
            <w:gridSpan w:val="19"/>
            <w:shd w:val="clear" w:color="auto" w:fill="auto"/>
            <w:vAlign w:val="center"/>
          </w:tcPr>
          <w:p w:rsidR="00370CC2" w:rsidRPr="00BB4457" w:rsidRDefault="00370CC2" w:rsidP="00370CC2">
            <w:pPr>
              <w:pStyle w:val="Obinouvueno"/>
              <w:ind w:right="141"/>
              <w:jc w:val="left"/>
              <w:rPr>
                <w:rFonts w:ascii="Garamond" w:hAnsi="Garamond"/>
                <w:sz w:val="22"/>
                <w:szCs w:val="22"/>
                <w:lang w:val="hr-HR"/>
              </w:rPr>
            </w:pPr>
            <w:r w:rsidRPr="00BB4457">
              <w:rPr>
                <w:rFonts w:ascii="Garamond" w:hAnsi="Garamond"/>
                <w:sz w:val="22"/>
                <w:szCs w:val="22"/>
                <w:lang w:val="hr-HR"/>
              </w:rPr>
              <w:t>- zaštitne cipele</w:t>
            </w:r>
          </w:p>
          <w:p w:rsidR="00370CC2" w:rsidRPr="00BB4457" w:rsidRDefault="00370CC2" w:rsidP="00370CC2">
            <w:pPr>
              <w:pStyle w:val="Obinouvueno"/>
              <w:ind w:right="141"/>
              <w:jc w:val="left"/>
              <w:rPr>
                <w:rFonts w:ascii="Garamond" w:hAnsi="Garamond"/>
                <w:sz w:val="22"/>
                <w:szCs w:val="22"/>
                <w:lang w:val="hr-HR"/>
              </w:rPr>
            </w:pPr>
            <w:r w:rsidRPr="00BB4457">
              <w:rPr>
                <w:rFonts w:ascii="Garamond" w:hAnsi="Garamond"/>
                <w:sz w:val="22"/>
                <w:szCs w:val="22"/>
                <w:lang w:val="hr-HR"/>
              </w:rPr>
              <w:t>- zaštitna odjeća za zaštitu od hladnoće</w:t>
            </w:r>
          </w:p>
          <w:p w:rsidR="00370CC2" w:rsidRPr="00BB4457" w:rsidRDefault="00370CC2" w:rsidP="00370CC2">
            <w:pPr>
              <w:rPr>
                <w:sz w:val="22"/>
                <w:szCs w:val="22"/>
              </w:rPr>
            </w:pPr>
            <w:r w:rsidRPr="00BB4457">
              <w:rPr>
                <w:sz w:val="22"/>
                <w:szCs w:val="22"/>
              </w:rPr>
              <w:t>- odjeća za zaštitu od kiše</w:t>
            </w:r>
          </w:p>
        </w:tc>
      </w:tr>
    </w:tbl>
    <w:p w:rsidR="002246BB" w:rsidRPr="00BB4457" w:rsidRDefault="002246BB" w:rsidP="002246BB">
      <w:pPr>
        <w:rPr>
          <w:b/>
          <w:i/>
          <w:sz w:val="20"/>
        </w:rPr>
      </w:pPr>
      <w:r w:rsidRPr="00BB4457">
        <w:rPr>
          <w:b/>
          <w:i/>
          <w:sz w:val="20"/>
        </w:rPr>
        <w:t>1  Pravilnik o poslovima s posebnim uvjetima rada (NN 5/84)</w:t>
      </w:r>
    </w:p>
    <w:p w:rsidR="002246BB" w:rsidRPr="00BB4457" w:rsidRDefault="002246BB" w:rsidP="002246BB">
      <w:pPr>
        <w:rPr>
          <w:b/>
          <w:i/>
          <w:sz w:val="20"/>
        </w:rPr>
      </w:pPr>
      <w:r w:rsidRPr="00BB4457">
        <w:rPr>
          <w:b/>
          <w:i/>
          <w:sz w:val="20"/>
        </w:rPr>
        <w:t>2  Ukoliko se radi o poslovima s PUR koncentracija alkohola u krvi ne smije viša od 0,0 g/kg</w:t>
      </w:r>
    </w:p>
    <w:p w:rsidR="002246BB" w:rsidRPr="00BB4457" w:rsidRDefault="002246BB"/>
    <w:p w:rsidR="002246BB" w:rsidRPr="00BB4457" w:rsidRDefault="002246BB"/>
    <w:p w:rsidR="00370CC2" w:rsidRPr="00BB4457" w:rsidRDefault="00370CC2"/>
    <w:p w:rsidR="00370CC2" w:rsidRPr="00BB4457" w:rsidRDefault="00370CC2" w:rsidP="00370CC2">
      <w:pPr>
        <w:pStyle w:val="Naslov3"/>
      </w:pPr>
      <w:bookmarkStart w:id="216" w:name="_Toc22302092"/>
      <w:r w:rsidRPr="00BB4457">
        <w:t>Kontrolor za preuzimanje i ispitivanje unutarnjih plinskih instalacija</w:t>
      </w:r>
      <w:bookmarkEnd w:id="216"/>
    </w:p>
    <w:p w:rsidR="00370CC2" w:rsidRPr="00BB4457" w:rsidRDefault="00370CC2" w:rsidP="00370CC2">
      <w:pPr>
        <w:rPr>
          <w:lang w:eastAsia="x-non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
        <w:gridCol w:w="177"/>
        <w:gridCol w:w="1244"/>
        <w:gridCol w:w="41"/>
        <w:gridCol w:w="957"/>
        <w:gridCol w:w="567"/>
        <w:gridCol w:w="471"/>
        <w:gridCol w:w="233"/>
        <w:gridCol w:w="239"/>
        <w:gridCol w:w="472"/>
        <w:gridCol w:w="282"/>
        <w:gridCol w:w="190"/>
        <w:gridCol w:w="236"/>
        <w:gridCol w:w="236"/>
        <w:gridCol w:w="190"/>
        <w:gridCol w:w="283"/>
        <w:gridCol w:w="288"/>
        <w:gridCol w:w="184"/>
        <w:gridCol w:w="472"/>
        <w:gridCol w:w="191"/>
        <w:gridCol w:w="281"/>
        <w:gridCol w:w="1145"/>
      </w:tblGrid>
      <w:tr w:rsidR="00370CC2" w:rsidRPr="00BB4457" w:rsidTr="007446DB">
        <w:trPr>
          <w:cantSplit/>
          <w:trHeight w:val="284"/>
          <w:jc w:val="center"/>
        </w:trPr>
        <w:tc>
          <w:tcPr>
            <w:tcW w:w="2439" w:type="dxa"/>
            <w:gridSpan w:val="4"/>
            <w:shd w:val="clear" w:color="auto" w:fill="auto"/>
            <w:vAlign w:val="center"/>
          </w:tcPr>
          <w:p w:rsidR="00370CC2" w:rsidRPr="00BB4457" w:rsidRDefault="00370CC2" w:rsidP="003E1153">
            <w:pPr>
              <w:rPr>
                <w:b/>
                <w:sz w:val="20"/>
              </w:rPr>
            </w:pPr>
            <w:r w:rsidRPr="00BB4457">
              <w:rPr>
                <w:b/>
                <w:sz w:val="20"/>
              </w:rPr>
              <w:t xml:space="preserve">Tehnološka cjelina: </w:t>
            </w:r>
          </w:p>
        </w:tc>
        <w:tc>
          <w:tcPr>
            <w:tcW w:w="6917" w:type="dxa"/>
            <w:gridSpan w:val="18"/>
            <w:shd w:val="clear" w:color="auto" w:fill="auto"/>
            <w:vAlign w:val="center"/>
          </w:tcPr>
          <w:p w:rsidR="00370CC2" w:rsidRPr="00BB4457" w:rsidRDefault="00370CC2" w:rsidP="003E1153">
            <w:pPr>
              <w:jc w:val="center"/>
              <w:rPr>
                <w:b/>
                <w:sz w:val="20"/>
              </w:rPr>
            </w:pPr>
            <w:r w:rsidRPr="00BB4457">
              <w:rPr>
                <w:b/>
                <w:sz w:val="20"/>
              </w:rPr>
              <w:t>5.  Odjel tehničke kontrole</w:t>
            </w:r>
          </w:p>
        </w:tc>
      </w:tr>
      <w:tr w:rsidR="00370CC2" w:rsidRPr="00BB4457" w:rsidTr="007446DB">
        <w:trPr>
          <w:cantSplit/>
          <w:trHeight w:val="284"/>
          <w:jc w:val="center"/>
        </w:trPr>
        <w:tc>
          <w:tcPr>
            <w:tcW w:w="977" w:type="dxa"/>
            <w:shd w:val="clear" w:color="auto" w:fill="auto"/>
            <w:vAlign w:val="center"/>
          </w:tcPr>
          <w:p w:rsidR="00370CC2" w:rsidRPr="00BB4457" w:rsidRDefault="00370CC2" w:rsidP="003E1153">
            <w:pPr>
              <w:jc w:val="center"/>
              <w:rPr>
                <w:b/>
                <w:caps/>
                <w:sz w:val="20"/>
              </w:rPr>
            </w:pPr>
            <w:r w:rsidRPr="00BB4457">
              <w:rPr>
                <w:b/>
                <w:caps/>
                <w:sz w:val="20"/>
              </w:rPr>
              <w:t>Šifra NP</w:t>
            </w:r>
          </w:p>
        </w:tc>
        <w:tc>
          <w:tcPr>
            <w:tcW w:w="6106" w:type="dxa"/>
            <w:gridSpan w:val="16"/>
            <w:shd w:val="clear" w:color="auto" w:fill="auto"/>
            <w:vAlign w:val="center"/>
          </w:tcPr>
          <w:p w:rsidR="00370CC2" w:rsidRPr="00BB4457" w:rsidRDefault="00370CC2" w:rsidP="003E1153">
            <w:pPr>
              <w:jc w:val="center"/>
              <w:rPr>
                <w:b/>
                <w:sz w:val="20"/>
              </w:rPr>
            </w:pPr>
            <w:r w:rsidRPr="00BB4457">
              <w:rPr>
                <w:b/>
                <w:sz w:val="20"/>
              </w:rPr>
              <w:t>Naziv posla:</w:t>
            </w:r>
          </w:p>
        </w:tc>
        <w:tc>
          <w:tcPr>
            <w:tcW w:w="2273" w:type="dxa"/>
            <w:gridSpan w:val="5"/>
            <w:shd w:val="clear" w:color="auto" w:fill="auto"/>
            <w:vAlign w:val="center"/>
          </w:tcPr>
          <w:p w:rsidR="00370CC2" w:rsidRPr="00BB4457" w:rsidRDefault="00370CC2" w:rsidP="003E1153">
            <w:pPr>
              <w:jc w:val="center"/>
              <w:rPr>
                <w:b/>
                <w:sz w:val="20"/>
              </w:rPr>
            </w:pPr>
            <w:r w:rsidRPr="00BB4457">
              <w:rPr>
                <w:b/>
                <w:sz w:val="20"/>
              </w:rPr>
              <w:t>Ukupan broj izvršitelja:</w:t>
            </w:r>
          </w:p>
        </w:tc>
      </w:tr>
      <w:tr w:rsidR="00370CC2" w:rsidRPr="00BB4457" w:rsidTr="007446DB">
        <w:trPr>
          <w:cantSplit/>
          <w:trHeight w:val="347"/>
          <w:jc w:val="center"/>
        </w:trPr>
        <w:tc>
          <w:tcPr>
            <w:tcW w:w="977" w:type="dxa"/>
            <w:shd w:val="clear" w:color="auto" w:fill="auto"/>
            <w:vAlign w:val="center"/>
          </w:tcPr>
          <w:p w:rsidR="00370CC2" w:rsidRPr="00BB4457" w:rsidRDefault="007446DB" w:rsidP="003E1153">
            <w:pPr>
              <w:jc w:val="center"/>
              <w:rPr>
                <w:rFonts w:eastAsia="Arial Unicode MS"/>
                <w:b/>
              </w:rPr>
            </w:pPr>
            <w:r w:rsidRPr="00BB4457">
              <w:rPr>
                <w:rFonts w:eastAsia="Arial Unicode MS"/>
                <w:b/>
              </w:rPr>
              <w:t>33</w:t>
            </w:r>
          </w:p>
        </w:tc>
        <w:tc>
          <w:tcPr>
            <w:tcW w:w="6106" w:type="dxa"/>
            <w:gridSpan w:val="16"/>
            <w:shd w:val="clear" w:color="auto" w:fill="auto"/>
            <w:vAlign w:val="center"/>
          </w:tcPr>
          <w:p w:rsidR="00370CC2" w:rsidRPr="00BB4457" w:rsidRDefault="00370CC2" w:rsidP="003E1153">
            <w:pPr>
              <w:rPr>
                <w:b/>
              </w:rPr>
            </w:pPr>
            <w:r w:rsidRPr="00BB4457">
              <w:rPr>
                <w:b/>
              </w:rPr>
              <w:t>Kontrolor za preuzimanje i ispitivanje unutarnjih plinskih instalacija</w:t>
            </w:r>
          </w:p>
        </w:tc>
        <w:tc>
          <w:tcPr>
            <w:tcW w:w="2273" w:type="dxa"/>
            <w:gridSpan w:val="5"/>
            <w:shd w:val="clear" w:color="auto" w:fill="auto"/>
            <w:vAlign w:val="center"/>
          </w:tcPr>
          <w:p w:rsidR="00370CC2" w:rsidRPr="00BB4457" w:rsidRDefault="00603413" w:rsidP="003E1153">
            <w:pPr>
              <w:jc w:val="center"/>
              <w:rPr>
                <w:b/>
              </w:rPr>
            </w:pPr>
            <w:r>
              <w:rPr>
                <w:b/>
              </w:rPr>
              <w:t>3</w:t>
            </w:r>
          </w:p>
        </w:tc>
      </w:tr>
      <w:tr w:rsidR="00370CC2" w:rsidRPr="00BB4457" w:rsidTr="003E1153">
        <w:trPr>
          <w:cantSplit/>
          <w:trHeight w:val="347"/>
          <w:jc w:val="center"/>
        </w:trPr>
        <w:tc>
          <w:tcPr>
            <w:tcW w:w="9356" w:type="dxa"/>
            <w:gridSpan w:val="22"/>
            <w:shd w:val="clear" w:color="auto" w:fill="auto"/>
            <w:vAlign w:val="center"/>
          </w:tcPr>
          <w:p w:rsidR="00370CC2" w:rsidRPr="00BB4457" w:rsidRDefault="00370CC2" w:rsidP="003E1153">
            <w:pPr>
              <w:rPr>
                <w:b/>
                <w:sz w:val="20"/>
              </w:rPr>
            </w:pPr>
            <w:r w:rsidRPr="00BB4457">
              <w:rPr>
                <w:b/>
                <w:sz w:val="20"/>
              </w:rPr>
              <w:t>Vremenski raspored radnog vremena</w:t>
            </w:r>
          </w:p>
        </w:tc>
      </w:tr>
      <w:tr w:rsidR="00370CC2" w:rsidRPr="00BB4457" w:rsidTr="007446DB">
        <w:trPr>
          <w:cantSplit/>
          <w:trHeight w:val="347"/>
          <w:jc w:val="center"/>
        </w:trPr>
        <w:tc>
          <w:tcPr>
            <w:tcW w:w="1154" w:type="dxa"/>
            <w:gridSpan w:val="2"/>
            <w:shd w:val="clear" w:color="auto" w:fill="auto"/>
            <w:vAlign w:val="center"/>
          </w:tcPr>
          <w:p w:rsidR="00370CC2" w:rsidRPr="00BB4457" w:rsidRDefault="00370CC2" w:rsidP="003E1153">
            <w:pPr>
              <w:jc w:val="center"/>
              <w:rPr>
                <w:b/>
                <w:sz w:val="20"/>
              </w:rPr>
            </w:pPr>
            <w:r w:rsidRPr="00BB4457">
              <w:rPr>
                <w:b/>
                <w:sz w:val="20"/>
              </w:rPr>
              <w:t>Tjedni raspored rada</w:t>
            </w:r>
          </w:p>
          <w:p w:rsidR="00370CC2" w:rsidRPr="00BB4457" w:rsidRDefault="00370CC2" w:rsidP="003E1153">
            <w:pPr>
              <w:jc w:val="center"/>
              <w:rPr>
                <w:b/>
                <w:sz w:val="20"/>
              </w:rPr>
            </w:pPr>
            <w:r w:rsidRPr="00BB4457">
              <w:rPr>
                <w:b/>
                <w:sz w:val="20"/>
              </w:rPr>
              <w:t>(sati)</w:t>
            </w:r>
          </w:p>
        </w:tc>
        <w:tc>
          <w:tcPr>
            <w:tcW w:w="1244" w:type="dxa"/>
            <w:shd w:val="clear" w:color="auto" w:fill="auto"/>
            <w:vAlign w:val="center"/>
          </w:tcPr>
          <w:p w:rsidR="00370CC2" w:rsidRPr="00BB4457" w:rsidRDefault="00370CC2" w:rsidP="003E1153">
            <w:pPr>
              <w:jc w:val="center"/>
              <w:rPr>
                <w:b/>
                <w:sz w:val="20"/>
              </w:rPr>
            </w:pPr>
            <w:r w:rsidRPr="00BB4457">
              <w:rPr>
                <w:b/>
                <w:sz w:val="20"/>
              </w:rPr>
              <w:t>Dnevni raspored rada</w:t>
            </w:r>
          </w:p>
        </w:tc>
        <w:tc>
          <w:tcPr>
            <w:tcW w:w="998" w:type="dxa"/>
            <w:gridSpan w:val="2"/>
            <w:shd w:val="clear" w:color="auto" w:fill="auto"/>
            <w:vAlign w:val="center"/>
          </w:tcPr>
          <w:p w:rsidR="00370CC2" w:rsidRPr="00BB4457" w:rsidRDefault="00370CC2" w:rsidP="003E1153">
            <w:pPr>
              <w:jc w:val="center"/>
              <w:rPr>
                <w:b/>
                <w:sz w:val="20"/>
              </w:rPr>
            </w:pPr>
            <w:r w:rsidRPr="00BB4457">
              <w:rPr>
                <w:b/>
                <w:sz w:val="20"/>
              </w:rPr>
              <w:t>Tjedni odmor</w:t>
            </w:r>
          </w:p>
        </w:tc>
        <w:tc>
          <w:tcPr>
            <w:tcW w:w="1271" w:type="dxa"/>
            <w:gridSpan w:val="3"/>
            <w:shd w:val="clear" w:color="auto" w:fill="auto"/>
            <w:vAlign w:val="center"/>
          </w:tcPr>
          <w:p w:rsidR="00370CC2" w:rsidRPr="00BB4457" w:rsidRDefault="00370CC2" w:rsidP="003E1153">
            <w:pPr>
              <w:jc w:val="center"/>
              <w:rPr>
                <w:b/>
                <w:sz w:val="20"/>
              </w:rPr>
            </w:pPr>
            <w:r w:rsidRPr="00BB4457">
              <w:rPr>
                <w:b/>
                <w:sz w:val="20"/>
              </w:rPr>
              <w:t>Dnevni odmor</w:t>
            </w:r>
          </w:p>
          <w:p w:rsidR="00370CC2" w:rsidRPr="00BB4457" w:rsidRDefault="00370CC2" w:rsidP="003E1153">
            <w:pPr>
              <w:jc w:val="center"/>
              <w:rPr>
                <w:b/>
                <w:sz w:val="20"/>
              </w:rPr>
            </w:pPr>
            <w:r w:rsidRPr="00BB4457">
              <w:rPr>
                <w:b/>
                <w:sz w:val="20"/>
              </w:rPr>
              <w:t>(sati)</w:t>
            </w:r>
          </w:p>
        </w:tc>
        <w:tc>
          <w:tcPr>
            <w:tcW w:w="993" w:type="dxa"/>
            <w:gridSpan w:val="3"/>
            <w:shd w:val="clear" w:color="auto" w:fill="auto"/>
            <w:vAlign w:val="center"/>
          </w:tcPr>
          <w:p w:rsidR="00370CC2" w:rsidRPr="00BB4457" w:rsidRDefault="00370CC2" w:rsidP="003E1153">
            <w:pPr>
              <w:jc w:val="center"/>
              <w:rPr>
                <w:b/>
                <w:sz w:val="20"/>
              </w:rPr>
            </w:pPr>
            <w:r w:rsidRPr="00BB4457">
              <w:rPr>
                <w:b/>
                <w:sz w:val="20"/>
              </w:rPr>
              <w:t>Smjenski rad</w:t>
            </w:r>
          </w:p>
        </w:tc>
        <w:tc>
          <w:tcPr>
            <w:tcW w:w="1135" w:type="dxa"/>
            <w:gridSpan w:val="5"/>
            <w:shd w:val="clear" w:color="auto" w:fill="auto"/>
            <w:vAlign w:val="center"/>
          </w:tcPr>
          <w:p w:rsidR="00370CC2" w:rsidRPr="00BB4457" w:rsidRDefault="00370CC2" w:rsidP="003E1153">
            <w:pPr>
              <w:jc w:val="center"/>
              <w:rPr>
                <w:b/>
                <w:sz w:val="20"/>
              </w:rPr>
            </w:pPr>
            <w:r w:rsidRPr="00BB4457">
              <w:rPr>
                <w:b/>
                <w:sz w:val="20"/>
              </w:rPr>
              <w:t>Trajanje smjene</w:t>
            </w:r>
          </w:p>
          <w:p w:rsidR="00370CC2" w:rsidRPr="00BB4457" w:rsidRDefault="00370CC2" w:rsidP="003E1153">
            <w:pPr>
              <w:jc w:val="center"/>
              <w:rPr>
                <w:b/>
                <w:sz w:val="20"/>
              </w:rPr>
            </w:pPr>
            <w:r w:rsidRPr="00BB4457">
              <w:rPr>
                <w:b/>
                <w:sz w:val="20"/>
              </w:rPr>
              <w:t>(sati)</w:t>
            </w:r>
          </w:p>
        </w:tc>
        <w:tc>
          <w:tcPr>
            <w:tcW w:w="1135" w:type="dxa"/>
            <w:gridSpan w:val="4"/>
            <w:shd w:val="clear" w:color="auto" w:fill="auto"/>
            <w:vAlign w:val="center"/>
          </w:tcPr>
          <w:p w:rsidR="00370CC2" w:rsidRPr="00BB4457" w:rsidRDefault="00370CC2" w:rsidP="003E1153">
            <w:pPr>
              <w:jc w:val="center"/>
              <w:rPr>
                <w:b/>
                <w:sz w:val="20"/>
              </w:rPr>
            </w:pPr>
            <w:r w:rsidRPr="00BB4457">
              <w:rPr>
                <w:b/>
                <w:sz w:val="20"/>
              </w:rPr>
              <w:t>Rad duži od redovitog</w:t>
            </w:r>
          </w:p>
        </w:tc>
        <w:tc>
          <w:tcPr>
            <w:tcW w:w="1426" w:type="dxa"/>
            <w:gridSpan w:val="2"/>
            <w:shd w:val="clear" w:color="auto" w:fill="auto"/>
            <w:vAlign w:val="center"/>
          </w:tcPr>
          <w:p w:rsidR="00370CC2" w:rsidRPr="00BB4457" w:rsidRDefault="00370CC2" w:rsidP="003E1153">
            <w:pPr>
              <w:jc w:val="center"/>
              <w:rPr>
                <w:b/>
                <w:sz w:val="20"/>
              </w:rPr>
            </w:pPr>
            <w:r w:rsidRPr="00BB4457">
              <w:rPr>
                <w:b/>
                <w:sz w:val="20"/>
              </w:rPr>
              <w:t>Skraćeno radno vrijeme zbog otežanih uvjeta rada</w:t>
            </w:r>
          </w:p>
        </w:tc>
      </w:tr>
      <w:tr w:rsidR="00370CC2" w:rsidRPr="00BB4457" w:rsidTr="007446DB">
        <w:trPr>
          <w:cantSplit/>
          <w:trHeight w:val="347"/>
          <w:jc w:val="center"/>
        </w:trPr>
        <w:tc>
          <w:tcPr>
            <w:tcW w:w="1154" w:type="dxa"/>
            <w:gridSpan w:val="2"/>
            <w:shd w:val="clear" w:color="auto" w:fill="auto"/>
            <w:vAlign w:val="center"/>
          </w:tcPr>
          <w:p w:rsidR="00370CC2" w:rsidRPr="00BB4457" w:rsidRDefault="00370CC2" w:rsidP="003E1153">
            <w:pPr>
              <w:jc w:val="center"/>
              <w:rPr>
                <w:b/>
                <w:sz w:val="20"/>
              </w:rPr>
            </w:pPr>
            <w:r w:rsidRPr="00BB4457">
              <w:rPr>
                <w:b/>
                <w:sz w:val="20"/>
              </w:rPr>
              <w:t>40</w:t>
            </w:r>
          </w:p>
        </w:tc>
        <w:tc>
          <w:tcPr>
            <w:tcW w:w="1244" w:type="dxa"/>
            <w:shd w:val="clear" w:color="auto" w:fill="auto"/>
            <w:vAlign w:val="center"/>
          </w:tcPr>
          <w:p w:rsidR="00370CC2" w:rsidRPr="00BB4457" w:rsidRDefault="00370CC2" w:rsidP="003E1153">
            <w:pPr>
              <w:jc w:val="center"/>
              <w:rPr>
                <w:b/>
                <w:sz w:val="20"/>
              </w:rPr>
            </w:pPr>
            <w:r w:rsidRPr="00BB4457">
              <w:rPr>
                <w:b/>
                <w:sz w:val="20"/>
              </w:rPr>
              <w:t>07:00-15:00</w:t>
            </w:r>
          </w:p>
        </w:tc>
        <w:tc>
          <w:tcPr>
            <w:tcW w:w="998" w:type="dxa"/>
            <w:gridSpan w:val="2"/>
            <w:shd w:val="clear" w:color="auto" w:fill="auto"/>
            <w:vAlign w:val="center"/>
          </w:tcPr>
          <w:p w:rsidR="00370CC2" w:rsidRPr="00BB4457" w:rsidRDefault="00370CC2" w:rsidP="003E1153">
            <w:pPr>
              <w:jc w:val="center"/>
              <w:rPr>
                <w:b/>
                <w:sz w:val="20"/>
              </w:rPr>
            </w:pPr>
            <w:r w:rsidRPr="00BB4457">
              <w:rPr>
                <w:b/>
                <w:sz w:val="20"/>
              </w:rPr>
              <w:t xml:space="preserve">Subota </w:t>
            </w:r>
          </w:p>
          <w:p w:rsidR="00370CC2" w:rsidRPr="00BB4457" w:rsidRDefault="00370CC2" w:rsidP="003E1153">
            <w:pPr>
              <w:jc w:val="center"/>
              <w:rPr>
                <w:b/>
                <w:sz w:val="20"/>
              </w:rPr>
            </w:pPr>
            <w:r w:rsidRPr="00BB4457">
              <w:rPr>
                <w:b/>
                <w:sz w:val="20"/>
              </w:rPr>
              <w:t>Nedjelja</w:t>
            </w:r>
          </w:p>
        </w:tc>
        <w:tc>
          <w:tcPr>
            <w:tcW w:w="1271" w:type="dxa"/>
            <w:gridSpan w:val="3"/>
            <w:shd w:val="clear" w:color="auto" w:fill="auto"/>
            <w:vAlign w:val="center"/>
          </w:tcPr>
          <w:p w:rsidR="00370CC2" w:rsidRPr="00BB4457" w:rsidRDefault="00370CC2" w:rsidP="003E1153">
            <w:pPr>
              <w:jc w:val="center"/>
              <w:rPr>
                <w:b/>
                <w:sz w:val="20"/>
              </w:rPr>
            </w:pPr>
            <w:r w:rsidRPr="00BB4457">
              <w:rPr>
                <w:b/>
                <w:sz w:val="20"/>
              </w:rPr>
              <w:t>0,5</w:t>
            </w:r>
          </w:p>
        </w:tc>
        <w:tc>
          <w:tcPr>
            <w:tcW w:w="993" w:type="dxa"/>
            <w:gridSpan w:val="3"/>
            <w:shd w:val="clear" w:color="auto" w:fill="auto"/>
            <w:vAlign w:val="center"/>
          </w:tcPr>
          <w:p w:rsidR="00370CC2" w:rsidRPr="00BB4457" w:rsidRDefault="00370CC2" w:rsidP="003E1153">
            <w:pPr>
              <w:jc w:val="center"/>
              <w:rPr>
                <w:b/>
                <w:sz w:val="20"/>
              </w:rPr>
            </w:pPr>
            <w:r w:rsidRPr="00BB4457">
              <w:rPr>
                <w:b/>
                <w:sz w:val="20"/>
              </w:rPr>
              <w:t>1</w:t>
            </w:r>
          </w:p>
        </w:tc>
        <w:tc>
          <w:tcPr>
            <w:tcW w:w="1135" w:type="dxa"/>
            <w:gridSpan w:val="5"/>
            <w:shd w:val="clear" w:color="auto" w:fill="auto"/>
            <w:vAlign w:val="center"/>
          </w:tcPr>
          <w:p w:rsidR="00370CC2" w:rsidRPr="00BB4457" w:rsidRDefault="00370CC2" w:rsidP="003E1153">
            <w:pPr>
              <w:jc w:val="center"/>
              <w:rPr>
                <w:b/>
                <w:sz w:val="20"/>
              </w:rPr>
            </w:pPr>
            <w:r w:rsidRPr="00BB4457">
              <w:rPr>
                <w:b/>
                <w:sz w:val="20"/>
              </w:rPr>
              <w:t>8</w:t>
            </w:r>
          </w:p>
        </w:tc>
        <w:tc>
          <w:tcPr>
            <w:tcW w:w="1135" w:type="dxa"/>
            <w:gridSpan w:val="4"/>
            <w:shd w:val="clear" w:color="auto" w:fill="auto"/>
            <w:vAlign w:val="center"/>
          </w:tcPr>
          <w:p w:rsidR="00370CC2" w:rsidRPr="00BB4457" w:rsidRDefault="00370CC2" w:rsidP="003E1153">
            <w:pPr>
              <w:jc w:val="center"/>
              <w:rPr>
                <w:b/>
                <w:sz w:val="20"/>
              </w:rPr>
            </w:pPr>
            <w:r w:rsidRPr="00BB4457">
              <w:rPr>
                <w:b/>
                <w:sz w:val="20"/>
              </w:rPr>
              <w:t>Ne</w:t>
            </w:r>
          </w:p>
        </w:tc>
        <w:tc>
          <w:tcPr>
            <w:tcW w:w="1426" w:type="dxa"/>
            <w:gridSpan w:val="2"/>
            <w:shd w:val="clear" w:color="auto" w:fill="auto"/>
            <w:vAlign w:val="center"/>
          </w:tcPr>
          <w:p w:rsidR="00370CC2" w:rsidRPr="00BB4457" w:rsidRDefault="00370CC2" w:rsidP="003E1153">
            <w:pPr>
              <w:jc w:val="center"/>
              <w:rPr>
                <w:b/>
                <w:sz w:val="20"/>
              </w:rPr>
            </w:pPr>
            <w:r w:rsidRPr="00BB4457">
              <w:rPr>
                <w:b/>
                <w:sz w:val="20"/>
              </w:rPr>
              <w:t>Ne</w:t>
            </w:r>
          </w:p>
        </w:tc>
      </w:tr>
      <w:tr w:rsidR="00370CC2" w:rsidRPr="00BB4457" w:rsidTr="003E1153">
        <w:trPr>
          <w:cantSplit/>
          <w:trHeight w:val="347"/>
          <w:jc w:val="center"/>
        </w:trPr>
        <w:tc>
          <w:tcPr>
            <w:tcW w:w="9356" w:type="dxa"/>
            <w:gridSpan w:val="22"/>
            <w:tcBorders>
              <w:bottom w:val="single" w:sz="4" w:space="0" w:color="auto"/>
            </w:tcBorders>
            <w:shd w:val="clear" w:color="auto" w:fill="auto"/>
            <w:vAlign w:val="center"/>
          </w:tcPr>
          <w:p w:rsidR="00370CC2" w:rsidRPr="00BB4457" w:rsidRDefault="00370CC2" w:rsidP="003E1153">
            <w:pPr>
              <w:rPr>
                <w:b/>
                <w:sz w:val="20"/>
              </w:rPr>
            </w:pPr>
            <w:r w:rsidRPr="00BB4457">
              <w:rPr>
                <w:b/>
                <w:sz w:val="20"/>
              </w:rPr>
              <w:t>Popis poslova sa naznakom mjesta rada</w:t>
            </w:r>
          </w:p>
        </w:tc>
      </w:tr>
      <w:tr w:rsidR="00370CC2" w:rsidRPr="00BB4457" w:rsidTr="007446DB">
        <w:trPr>
          <w:cantSplit/>
          <w:trHeight w:val="149"/>
          <w:jc w:val="center"/>
        </w:trPr>
        <w:tc>
          <w:tcPr>
            <w:tcW w:w="3396" w:type="dxa"/>
            <w:gridSpan w:val="5"/>
            <w:tcBorders>
              <w:left w:val="single" w:sz="4" w:space="0" w:color="auto"/>
              <w:bottom w:val="nil"/>
              <w:right w:val="nil"/>
            </w:tcBorders>
            <w:shd w:val="clear" w:color="auto" w:fill="auto"/>
            <w:vAlign w:val="center"/>
          </w:tcPr>
          <w:p w:rsidR="00370CC2" w:rsidRPr="00BB4457" w:rsidRDefault="00370CC2" w:rsidP="003E1153">
            <w:pPr>
              <w:rPr>
                <w:b/>
                <w:sz w:val="20"/>
              </w:rPr>
            </w:pPr>
            <w:r w:rsidRPr="00BB4457">
              <w:rPr>
                <w:b/>
                <w:sz w:val="20"/>
              </w:rPr>
              <w:t>Redovni poslovi:</w:t>
            </w:r>
          </w:p>
        </w:tc>
        <w:tc>
          <w:tcPr>
            <w:tcW w:w="5960" w:type="dxa"/>
            <w:gridSpan w:val="17"/>
            <w:tcBorders>
              <w:left w:val="nil"/>
              <w:bottom w:val="nil"/>
            </w:tcBorders>
            <w:shd w:val="clear" w:color="auto" w:fill="auto"/>
            <w:vAlign w:val="center"/>
          </w:tcPr>
          <w:p w:rsidR="00370CC2" w:rsidRPr="00BB4457" w:rsidRDefault="00370CC2" w:rsidP="003E1153">
            <w:pPr>
              <w:rPr>
                <w:b/>
                <w:sz w:val="20"/>
              </w:rPr>
            </w:pPr>
          </w:p>
        </w:tc>
      </w:tr>
      <w:tr w:rsidR="00370CC2" w:rsidRPr="00BB4457" w:rsidTr="00232718">
        <w:trPr>
          <w:cantSplit/>
          <w:trHeight w:val="1096"/>
          <w:jc w:val="center"/>
        </w:trPr>
        <w:tc>
          <w:tcPr>
            <w:tcW w:w="9356" w:type="dxa"/>
            <w:gridSpan w:val="22"/>
            <w:tcBorders>
              <w:top w:val="nil"/>
              <w:left w:val="single" w:sz="4" w:space="0" w:color="auto"/>
              <w:bottom w:val="nil"/>
            </w:tcBorders>
            <w:shd w:val="clear" w:color="auto" w:fill="auto"/>
            <w:vAlign w:val="center"/>
          </w:tcPr>
          <w:p w:rsidR="00370CC2" w:rsidRPr="00BB4457" w:rsidRDefault="00232718" w:rsidP="0070131D">
            <w:pPr>
              <w:pStyle w:val="Odlomakpopisa"/>
            </w:pPr>
            <w:r w:rsidRPr="00BB4457">
              <w:t xml:space="preserve">- </w:t>
            </w:r>
            <w:r w:rsidR="00370CC2" w:rsidRPr="00BB4457">
              <w:t xml:space="preserve">obavlja nadzor i kontrolu kvalitete obavljenih poslova ispitivača plinskih instalacija, </w:t>
            </w:r>
          </w:p>
          <w:p w:rsidR="00370CC2" w:rsidRPr="00BB4457" w:rsidRDefault="00232718" w:rsidP="0070131D">
            <w:pPr>
              <w:pStyle w:val="Odlomakpopisa"/>
            </w:pPr>
            <w:r w:rsidRPr="00BB4457">
              <w:t xml:space="preserve">- </w:t>
            </w:r>
            <w:r w:rsidR="00370CC2" w:rsidRPr="00BB4457">
              <w:t xml:space="preserve">vodi evidenciju svih ispitnih izvještaja o obavljenih provjerama ispravnosti, </w:t>
            </w:r>
          </w:p>
          <w:p w:rsidR="00370CC2" w:rsidRPr="00BB4457" w:rsidRDefault="00232718" w:rsidP="0070131D">
            <w:pPr>
              <w:pStyle w:val="Odlomakpopisa"/>
            </w:pPr>
            <w:r w:rsidRPr="00BB4457">
              <w:t xml:space="preserve">- </w:t>
            </w:r>
            <w:r w:rsidR="00370CC2" w:rsidRPr="00BB4457">
              <w:t>ovjerava pojedinačne potvrde ispravnosti i nepropusnosti i pojedinačne ispitne izvještaje</w:t>
            </w:r>
          </w:p>
          <w:p w:rsidR="00370CC2" w:rsidRPr="00BB4457" w:rsidRDefault="00232718" w:rsidP="0070131D">
            <w:pPr>
              <w:pStyle w:val="Odlomakpopisa"/>
            </w:pPr>
            <w:r w:rsidRPr="00BB4457">
              <w:t xml:space="preserve">- </w:t>
            </w:r>
            <w:r w:rsidR="00485877" w:rsidRPr="00BB4457">
              <w:t>očitavanje plinomjera i dijeljenje uplatnica.</w:t>
            </w:r>
          </w:p>
        </w:tc>
      </w:tr>
      <w:tr w:rsidR="00370CC2" w:rsidRPr="00BB4457" w:rsidTr="007446DB">
        <w:trPr>
          <w:cantSplit/>
          <w:trHeight w:val="114"/>
          <w:jc w:val="center"/>
        </w:trPr>
        <w:tc>
          <w:tcPr>
            <w:tcW w:w="3396" w:type="dxa"/>
            <w:gridSpan w:val="5"/>
            <w:tcBorders>
              <w:top w:val="single" w:sz="4" w:space="0" w:color="auto"/>
              <w:left w:val="single" w:sz="4" w:space="0" w:color="auto"/>
              <w:bottom w:val="nil"/>
              <w:right w:val="single" w:sz="4" w:space="0" w:color="auto"/>
            </w:tcBorders>
            <w:shd w:val="clear" w:color="auto" w:fill="auto"/>
            <w:vAlign w:val="center"/>
          </w:tcPr>
          <w:p w:rsidR="00370CC2" w:rsidRPr="00BB4457" w:rsidRDefault="00370CC2" w:rsidP="003E1153">
            <w:pPr>
              <w:rPr>
                <w:b/>
                <w:sz w:val="20"/>
              </w:rPr>
            </w:pPr>
            <w:r w:rsidRPr="00BB4457">
              <w:rPr>
                <w:b/>
                <w:sz w:val="20"/>
              </w:rPr>
              <w:t>Povremeni poslovi:</w:t>
            </w:r>
          </w:p>
        </w:tc>
        <w:tc>
          <w:tcPr>
            <w:tcW w:w="567" w:type="dxa"/>
            <w:vMerge w:val="restart"/>
            <w:tcBorders>
              <w:left w:val="single" w:sz="4" w:space="0" w:color="auto"/>
            </w:tcBorders>
            <w:shd w:val="clear" w:color="auto" w:fill="auto"/>
            <w:textDirection w:val="btLr"/>
            <w:vAlign w:val="center"/>
          </w:tcPr>
          <w:p w:rsidR="00370CC2" w:rsidRPr="00BB4457" w:rsidRDefault="00370CC2" w:rsidP="003E1153">
            <w:pPr>
              <w:ind w:left="57"/>
              <w:rPr>
                <w:sz w:val="20"/>
              </w:rPr>
            </w:pPr>
            <w:r w:rsidRPr="00BB4457">
              <w:rPr>
                <w:sz w:val="20"/>
              </w:rPr>
              <w:t>broj izvršitelja</w:t>
            </w:r>
          </w:p>
        </w:tc>
        <w:tc>
          <w:tcPr>
            <w:tcW w:w="471" w:type="dxa"/>
            <w:vMerge w:val="restart"/>
            <w:shd w:val="clear" w:color="auto" w:fill="auto"/>
            <w:textDirection w:val="btLr"/>
            <w:vAlign w:val="center"/>
          </w:tcPr>
          <w:p w:rsidR="00370CC2" w:rsidRPr="00BB4457" w:rsidRDefault="00370CC2" w:rsidP="003E1153">
            <w:pPr>
              <w:ind w:left="57"/>
              <w:rPr>
                <w:sz w:val="20"/>
              </w:rPr>
            </w:pPr>
            <w:r w:rsidRPr="00BB4457">
              <w:rPr>
                <w:sz w:val="20"/>
              </w:rPr>
              <w:t>PUR – točka</w:t>
            </w:r>
            <w:r w:rsidRPr="00BB4457">
              <w:rPr>
                <w:sz w:val="20"/>
                <w:vertAlign w:val="superscript"/>
              </w:rPr>
              <w:t>1, 2</w:t>
            </w:r>
          </w:p>
        </w:tc>
        <w:tc>
          <w:tcPr>
            <w:tcW w:w="472" w:type="dxa"/>
            <w:gridSpan w:val="2"/>
            <w:vMerge w:val="restart"/>
            <w:shd w:val="clear" w:color="auto" w:fill="auto"/>
            <w:textDirection w:val="btLr"/>
            <w:vAlign w:val="center"/>
          </w:tcPr>
          <w:p w:rsidR="00370CC2" w:rsidRPr="00BB4457" w:rsidRDefault="00370CC2" w:rsidP="003E1153">
            <w:pPr>
              <w:ind w:left="57"/>
              <w:rPr>
                <w:sz w:val="20"/>
              </w:rPr>
            </w:pPr>
            <w:r w:rsidRPr="00BB4457">
              <w:rPr>
                <w:sz w:val="20"/>
              </w:rPr>
              <w:t>u zatvorenom prostoru</w:t>
            </w:r>
          </w:p>
        </w:tc>
        <w:tc>
          <w:tcPr>
            <w:tcW w:w="472" w:type="dxa"/>
            <w:vMerge w:val="restart"/>
            <w:shd w:val="clear" w:color="auto" w:fill="auto"/>
            <w:textDirection w:val="btLr"/>
            <w:vAlign w:val="center"/>
          </w:tcPr>
          <w:p w:rsidR="00370CC2" w:rsidRPr="00BB4457" w:rsidRDefault="00370CC2" w:rsidP="003E1153">
            <w:pPr>
              <w:ind w:left="57"/>
              <w:rPr>
                <w:sz w:val="20"/>
              </w:rPr>
            </w:pPr>
            <w:r w:rsidRPr="00BB4457">
              <w:rPr>
                <w:sz w:val="20"/>
              </w:rPr>
              <w:t>na otvorenom prostoru</w:t>
            </w:r>
          </w:p>
        </w:tc>
        <w:tc>
          <w:tcPr>
            <w:tcW w:w="472" w:type="dxa"/>
            <w:gridSpan w:val="2"/>
            <w:vMerge w:val="restart"/>
            <w:shd w:val="clear" w:color="auto" w:fill="auto"/>
            <w:textDirection w:val="btLr"/>
            <w:vAlign w:val="center"/>
          </w:tcPr>
          <w:p w:rsidR="00370CC2" w:rsidRPr="00BB4457" w:rsidRDefault="00370CC2" w:rsidP="003E1153">
            <w:pPr>
              <w:ind w:left="57"/>
              <w:rPr>
                <w:sz w:val="20"/>
              </w:rPr>
            </w:pPr>
            <w:r w:rsidRPr="00BB4457">
              <w:rPr>
                <w:sz w:val="20"/>
              </w:rPr>
              <w:t>na visini</w:t>
            </w:r>
          </w:p>
        </w:tc>
        <w:tc>
          <w:tcPr>
            <w:tcW w:w="472" w:type="dxa"/>
            <w:gridSpan w:val="2"/>
            <w:vMerge w:val="restart"/>
            <w:shd w:val="clear" w:color="auto" w:fill="auto"/>
            <w:textDirection w:val="btLr"/>
            <w:vAlign w:val="center"/>
          </w:tcPr>
          <w:p w:rsidR="00370CC2" w:rsidRPr="00BB4457" w:rsidRDefault="00370CC2" w:rsidP="003E1153">
            <w:pPr>
              <w:ind w:left="57"/>
              <w:rPr>
                <w:sz w:val="20"/>
              </w:rPr>
            </w:pPr>
            <w:r w:rsidRPr="00BB4457">
              <w:rPr>
                <w:sz w:val="20"/>
              </w:rPr>
              <w:t>u jami</w:t>
            </w:r>
          </w:p>
        </w:tc>
        <w:tc>
          <w:tcPr>
            <w:tcW w:w="473" w:type="dxa"/>
            <w:gridSpan w:val="2"/>
            <w:vMerge w:val="restart"/>
            <w:shd w:val="clear" w:color="auto" w:fill="auto"/>
            <w:textDirection w:val="btLr"/>
            <w:vAlign w:val="center"/>
          </w:tcPr>
          <w:p w:rsidR="00370CC2" w:rsidRPr="00BB4457" w:rsidRDefault="00370CC2" w:rsidP="003E1153">
            <w:pPr>
              <w:ind w:left="57"/>
              <w:rPr>
                <w:sz w:val="20"/>
              </w:rPr>
            </w:pPr>
            <w:r w:rsidRPr="00BB4457">
              <w:rPr>
                <w:sz w:val="20"/>
              </w:rPr>
              <w:t>u vodi</w:t>
            </w:r>
          </w:p>
        </w:tc>
        <w:tc>
          <w:tcPr>
            <w:tcW w:w="472" w:type="dxa"/>
            <w:gridSpan w:val="2"/>
            <w:vMerge w:val="restart"/>
            <w:shd w:val="clear" w:color="auto" w:fill="auto"/>
            <w:textDirection w:val="btLr"/>
            <w:vAlign w:val="center"/>
          </w:tcPr>
          <w:p w:rsidR="00370CC2" w:rsidRPr="00BB4457" w:rsidRDefault="00370CC2" w:rsidP="003E1153">
            <w:pPr>
              <w:ind w:left="57"/>
              <w:rPr>
                <w:sz w:val="20"/>
              </w:rPr>
            </w:pPr>
            <w:r w:rsidRPr="00BB4457">
              <w:rPr>
                <w:sz w:val="20"/>
              </w:rPr>
              <w:t>pod vodom</w:t>
            </w:r>
          </w:p>
        </w:tc>
        <w:tc>
          <w:tcPr>
            <w:tcW w:w="472" w:type="dxa"/>
            <w:vMerge w:val="restart"/>
            <w:shd w:val="clear" w:color="auto" w:fill="auto"/>
            <w:textDirection w:val="btLr"/>
            <w:vAlign w:val="center"/>
          </w:tcPr>
          <w:p w:rsidR="00370CC2" w:rsidRPr="00BB4457" w:rsidRDefault="00370CC2" w:rsidP="003E1153">
            <w:pPr>
              <w:ind w:left="57"/>
              <w:rPr>
                <w:sz w:val="20"/>
              </w:rPr>
            </w:pPr>
            <w:r w:rsidRPr="00BB4457">
              <w:rPr>
                <w:sz w:val="20"/>
              </w:rPr>
              <w:t>u mokrom</w:t>
            </w:r>
          </w:p>
        </w:tc>
        <w:tc>
          <w:tcPr>
            <w:tcW w:w="472" w:type="dxa"/>
            <w:gridSpan w:val="2"/>
            <w:vMerge w:val="restart"/>
            <w:shd w:val="clear" w:color="auto" w:fill="auto"/>
            <w:textDirection w:val="btLr"/>
            <w:vAlign w:val="center"/>
          </w:tcPr>
          <w:p w:rsidR="00370CC2" w:rsidRPr="00BB4457" w:rsidRDefault="00370CC2" w:rsidP="003E1153">
            <w:pPr>
              <w:ind w:left="57"/>
              <w:rPr>
                <w:sz w:val="20"/>
              </w:rPr>
            </w:pPr>
            <w:r w:rsidRPr="00BB4457">
              <w:rPr>
                <w:sz w:val="20"/>
              </w:rPr>
              <w:t>drugo</w:t>
            </w:r>
          </w:p>
        </w:tc>
        <w:tc>
          <w:tcPr>
            <w:tcW w:w="1145" w:type="dxa"/>
            <w:vMerge w:val="restart"/>
            <w:shd w:val="clear" w:color="auto" w:fill="auto"/>
            <w:vAlign w:val="center"/>
          </w:tcPr>
          <w:p w:rsidR="00370CC2" w:rsidRPr="00BB4457" w:rsidRDefault="00370CC2" w:rsidP="003E1153">
            <w:pPr>
              <w:jc w:val="center"/>
              <w:rPr>
                <w:sz w:val="18"/>
              </w:rPr>
            </w:pPr>
            <w:r w:rsidRPr="00BB4457">
              <w:rPr>
                <w:sz w:val="18"/>
              </w:rPr>
              <w:t>Zabrana rada trudnicama, ženi koja je rodila ili doji, maloljetnik i osoba s invaliditetom</w:t>
            </w:r>
          </w:p>
        </w:tc>
      </w:tr>
      <w:tr w:rsidR="00370CC2" w:rsidRPr="00BB4457" w:rsidTr="007446DB">
        <w:trPr>
          <w:cantSplit/>
          <w:trHeight w:val="1519"/>
          <w:jc w:val="center"/>
        </w:trPr>
        <w:tc>
          <w:tcPr>
            <w:tcW w:w="3396" w:type="dxa"/>
            <w:gridSpan w:val="5"/>
            <w:tcBorders>
              <w:top w:val="nil"/>
              <w:left w:val="single" w:sz="4" w:space="0" w:color="auto"/>
              <w:bottom w:val="nil"/>
              <w:right w:val="single" w:sz="4" w:space="0" w:color="auto"/>
            </w:tcBorders>
            <w:shd w:val="clear" w:color="auto" w:fill="auto"/>
            <w:vAlign w:val="center"/>
          </w:tcPr>
          <w:p w:rsidR="00370CC2" w:rsidRPr="00BB4457" w:rsidRDefault="00370CC2" w:rsidP="00370CC2">
            <w:pPr>
              <w:numPr>
                <w:ilvl w:val="0"/>
                <w:numId w:val="17"/>
              </w:numPr>
              <w:rPr>
                <w:sz w:val="22"/>
                <w:szCs w:val="22"/>
              </w:rPr>
            </w:pPr>
          </w:p>
        </w:tc>
        <w:tc>
          <w:tcPr>
            <w:tcW w:w="567" w:type="dxa"/>
            <w:vMerge/>
            <w:tcBorders>
              <w:left w:val="single" w:sz="4" w:space="0" w:color="auto"/>
            </w:tcBorders>
            <w:shd w:val="clear" w:color="auto" w:fill="auto"/>
            <w:textDirection w:val="btLr"/>
            <w:vAlign w:val="center"/>
          </w:tcPr>
          <w:p w:rsidR="00370CC2" w:rsidRPr="00BB4457" w:rsidRDefault="00370CC2" w:rsidP="003E1153">
            <w:pPr>
              <w:ind w:left="57"/>
              <w:rPr>
                <w:sz w:val="20"/>
              </w:rPr>
            </w:pPr>
          </w:p>
        </w:tc>
        <w:tc>
          <w:tcPr>
            <w:tcW w:w="471" w:type="dxa"/>
            <w:vMerge/>
            <w:shd w:val="clear" w:color="auto" w:fill="auto"/>
            <w:textDirection w:val="btLr"/>
            <w:vAlign w:val="center"/>
          </w:tcPr>
          <w:p w:rsidR="00370CC2" w:rsidRPr="00BB4457" w:rsidRDefault="00370CC2" w:rsidP="003E1153">
            <w:pPr>
              <w:ind w:left="57"/>
              <w:rPr>
                <w:sz w:val="20"/>
              </w:rPr>
            </w:pPr>
          </w:p>
        </w:tc>
        <w:tc>
          <w:tcPr>
            <w:tcW w:w="472" w:type="dxa"/>
            <w:gridSpan w:val="2"/>
            <w:vMerge/>
            <w:shd w:val="clear" w:color="auto" w:fill="auto"/>
            <w:textDirection w:val="btLr"/>
            <w:vAlign w:val="center"/>
          </w:tcPr>
          <w:p w:rsidR="00370CC2" w:rsidRPr="00BB4457" w:rsidRDefault="00370CC2" w:rsidP="003E1153">
            <w:pPr>
              <w:ind w:left="57"/>
              <w:rPr>
                <w:sz w:val="20"/>
              </w:rPr>
            </w:pPr>
          </w:p>
        </w:tc>
        <w:tc>
          <w:tcPr>
            <w:tcW w:w="472" w:type="dxa"/>
            <w:vMerge/>
            <w:shd w:val="clear" w:color="auto" w:fill="auto"/>
            <w:textDirection w:val="btLr"/>
            <w:vAlign w:val="center"/>
          </w:tcPr>
          <w:p w:rsidR="00370CC2" w:rsidRPr="00BB4457" w:rsidRDefault="00370CC2" w:rsidP="003E1153">
            <w:pPr>
              <w:ind w:left="57"/>
              <w:rPr>
                <w:sz w:val="20"/>
              </w:rPr>
            </w:pPr>
          </w:p>
        </w:tc>
        <w:tc>
          <w:tcPr>
            <w:tcW w:w="472" w:type="dxa"/>
            <w:gridSpan w:val="2"/>
            <w:vMerge/>
            <w:shd w:val="clear" w:color="auto" w:fill="auto"/>
            <w:textDirection w:val="btLr"/>
            <w:vAlign w:val="center"/>
          </w:tcPr>
          <w:p w:rsidR="00370CC2" w:rsidRPr="00BB4457" w:rsidRDefault="00370CC2" w:rsidP="003E1153">
            <w:pPr>
              <w:ind w:left="57"/>
              <w:rPr>
                <w:sz w:val="20"/>
              </w:rPr>
            </w:pPr>
          </w:p>
        </w:tc>
        <w:tc>
          <w:tcPr>
            <w:tcW w:w="472" w:type="dxa"/>
            <w:gridSpan w:val="2"/>
            <w:vMerge/>
            <w:shd w:val="clear" w:color="auto" w:fill="auto"/>
            <w:textDirection w:val="btLr"/>
            <w:vAlign w:val="center"/>
          </w:tcPr>
          <w:p w:rsidR="00370CC2" w:rsidRPr="00BB4457" w:rsidRDefault="00370CC2" w:rsidP="003E1153">
            <w:pPr>
              <w:ind w:left="57"/>
              <w:rPr>
                <w:sz w:val="20"/>
              </w:rPr>
            </w:pPr>
          </w:p>
        </w:tc>
        <w:tc>
          <w:tcPr>
            <w:tcW w:w="473" w:type="dxa"/>
            <w:gridSpan w:val="2"/>
            <w:vMerge/>
            <w:shd w:val="clear" w:color="auto" w:fill="auto"/>
            <w:textDirection w:val="btLr"/>
            <w:vAlign w:val="center"/>
          </w:tcPr>
          <w:p w:rsidR="00370CC2" w:rsidRPr="00BB4457" w:rsidRDefault="00370CC2" w:rsidP="003E1153">
            <w:pPr>
              <w:ind w:left="57"/>
              <w:rPr>
                <w:sz w:val="20"/>
              </w:rPr>
            </w:pPr>
          </w:p>
        </w:tc>
        <w:tc>
          <w:tcPr>
            <w:tcW w:w="472" w:type="dxa"/>
            <w:gridSpan w:val="2"/>
            <w:vMerge/>
            <w:shd w:val="clear" w:color="auto" w:fill="auto"/>
            <w:textDirection w:val="btLr"/>
            <w:vAlign w:val="center"/>
          </w:tcPr>
          <w:p w:rsidR="00370CC2" w:rsidRPr="00BB4457" w:rsidRDefault="00370CC2" w:rsidP="003E1153">
            <w:pPr>
              <w:ind w:left="57"/>
              <w:rPr>
                <w:sz w:val="20"/>
              </w:rPr>
            </w:pPr>
          </w:p>
        </w:tc>
        <w:tc>
          <w:tcPr>
            <w:tcW w:w="472" w:type="dxa"/>
            <w:vMerge/>
            <w:shd w:val="clear" w:color="auto" w:fill="auto"/>
            <w:textDirection w:val="btLr"/>
            <w:vAlign w:val="center"/>
          </w:tcPr>
          <w:p w:rsidR="00370CC2" w:rsidRPr="00BB4457" w:rsidRDefault="00370CC2" w:rsidP="003E1153">
            <w:pPr>
              <w:ind w:left="57"/>
              <w:rPr>
                <w:sz w:val="20"/>
              </w:rPr>
            </w:pPr>
          </w:p>
        </w:tc>
        <w:tc>
          <w:tcPr>
            <w:tcW w:w="472" w:type="dxa"/>
            <w:gridSpan w:val="2"/>
            <w:vMerge/>
            <w:shd w:val="clear" w:color="auto" w:fill="auto"/>
            <w:textDirection w:val="btLr"/>
            <w:vAlign w:val="center"/>
          </w:tcPr>
          <w:p w:rsidR="00370CC2" w:rsidRPr="00BB4457" w:rsidRDefault="00370CC2" w:rsidP="003E1153">
            <w:pPr>
              <w:ind w:left="57"/>
              <w:rPr>
                <w:sz w:val="20"/>
              </w:rPr>
            </w:pPr>
          </w:p>
        </w:tc>
        <w:tc>
          <w:tcPr>
            <w:tcW w:w="1145" w:type="dxa"/>
            <w:vMerge/>
            <w:shd w:val="clear" w:color="auto" w:fill="auto"/>
            <w:vAlign w:val="center"/>
          </w:tcPr>
          <w:p w:rsidR="00370CC2" w:rsidRPr="00BB4457" w:rsidRDefault="00370CC2" w:rsidP="003E1153">
            <w:pPr>
              <w:jc w:val="center"/>
              <w:rPr>
                <w:sz w:val="18"/>
              </w:rPr>
            </w:pPr>
          </w:p>
        </w:tc>
      </w:tr>
      <w:tr w:rsidR="00370CC2" w:rsidRPr="00BB4457" w:rsidTr="007446DB">
        <w:trPr>
          <w:cantSplit/>
          <w:trHeight w:val="180"/>
          <w:jc w:val="center"/>
        </w:trPr>
        <w:tc>
          <w:tcPr>
            <w:tcW w:w="3396" w:type="dxa"/>
            <w:gridSpan w:val="5"/>
            <w:tcBorders>
              <w:top w:val="nil"/>
              <w:right w:val="single" w:sz="4" w:space="0" w:color="auto"/>
            </w:tcBorders>
            <w:shd w:val="clear" w:color="auto" w:fill="auto"/>
            <w:vAlign w:val="center"/>
          </w:tcPr>
          <w:p w:rsidR="00370CC2" w:rsidRPr="00BB4457" w:rsidRDefault="00370CC2" w:rsidP="003E1153">
            <w:pPr>
              <w:rPr>
                <w:b/>
              </w:rPr>
            </w:pPr>
            <w:r w:rsidRPr="00BB4457">
              <w:rPr>
                <w:b/>
                <w:sz w:val="20"/>
              </w:rPr>
              <w:t>Vrsta poslova:</w:t>
            </w:r>
          </w:p>
        </w:tc>
        <w:tc>
          <w:tcPr>
            <w:tcW w:w="567" w:type="dxa"/>
            <w:vMerge/>
            <w:tcBorders>
              <w:left w:val="single" w:sz="4" w:space="0" w:color="auto"/>
            </w:tcBorders>
            <w:shd w:val="clear" w:color="auto" w:fill="auto"/>
            <w:vAlign w:val="center"/>
          </w:tcPr>
          <w:p w:rsidR="00370CC2" w:rsidRPr="00BB4457" w:rsidRDefault="00370CC2" w:rsidP="003E1153"/>
        </w:tc>
        <w:tc>
          <w:tcPr>
            <w:tcW w:w="471" w:type="dxa"/>
            <w:vMerge/>
            <w:shd w:val="clear" w:color="auto" w:fill="auto"/>
            <w:vAlign w:val="center"/>
          </w:tcPr>
          <w:p w:rsidR="00370CC2" w:rsidRPr="00BB4457" w:rsidRDefault="00370CC2" w:rsidP="003E1153"/>
        </w:tc>
        <w:tc>
          <w:tcPr>
            <w:tcW w:w="472" w:type="dxa"/>
            <w:gridSpan w:val="2"/>
            <w:vMerge/>
            <w:shd w:val="clear" w:color="auto" w:fill="auto"/>
            <w:vAlign w:val="center"/>
          </w:tcPr>
          <w:p w:rsidR="00370CC2" w:rsidRPr="00BB4457" w:rsidRDefault="00370CC2" w:rsidP="003E1153"/>
        </w:tc>
        <w:tc>
          <w:tcPr>
            <w:tcW w:w="472" w:type="dxa"/>
            <w:vMerge/>
            <w:shd w:val="clear" w:color="auto" w:fill="auto"/>
            <w:vAlign w:val="center"/>
          </w:tcPr>
          <w:p w:rsidR="00370CC2" w:rsidRPr="00BB4457" w:rsidRDefault="00370CC2" w:rsidP="003E1153"/>
        </w:tc>
        <w:tc>
          <w:tcPr>
            <w:tcW w:w="472" w:type="dxa"/>
            <w:gridSpan w:val="2"/>
            <w:vMerge/>
            <w:shd w:val="clear" w:color="auto" w:fill="auto"/>
            <w:vAlign w:val="center"/>
          </w:tcPr>
          <w:p w:rsidR="00370CC2" w:rsidRPr="00BB4457" w:rsidRDefault="00370CC2" w:rsidP="003E1153"/>
        </w:tc>
        <w:tc>
          <w:tcPr>
            <w:tcW w:w="472" w:type="dxa"/>
            <w:gridSpan w:val="2"/>
            <w:vMerge/>
            <w:shd w:val="clear" w:color="auto" w:fill="auto"/>
            <w:vAlign w:val="center"/>
          </w:tcPr>
          <w:p w:rsidR="00370CC2" w:rsidRPr="00BB4457" w:rsidRDefault="00370CC2" w:rsidP="003E1153"/>
        </w:tc>
        <w:tc>
          <w:tcPr>
            <w:tcW w:w="473" w:type="dxa"/>
            <w:gridSpan w:val="2"/>
            <w:vMerge/>
            <w:shd w:val="clear" w:color="auto" w:fill="auto"/>
            <w:vAlign w:val="center"/>
          </w:tcPr>
          <w:p w:rsidR="00370CC2" w:rsidRPr="00BB4457" w:rsidRDefault="00370CC2" w:rsidP="003E1153"/>
        </w:tc>
        <w:tc>
          <w:tcPr>
            <w:tcW w:w="472" w:type="dxa"/>
            <w:gridSpan w:val="2"/>
            <w:vMerge/>
            <w:shd w:val="clear" w:color="auto" w:fill="auto"/>
            <w:vAlign w:val="center"/>
          </w:tcPr>
          <w:p w:rsidR="00370CC2" w:rsidRPr="00BB4457" w:rsidRDefault="00370CC2" w:rsidP="003E1153"/>
        </w:tc>
        <w:tc>
          <w:tcPr>
            <w:tcW w:w="472" w:type="dxa"/>
            <w:vMerge/>
            <w:shd w:val="clear" w:color="auto" w:fill="auto"/>
            <w:vAlign w:val="center"/>
          </w:tcPr>
          <w:p w:rsidR="00370CC2" w:rsidRPr="00BB4457" w:rsidRDefault="00370CC2" w:rsidP="003E1153"/>
        </w:tc>
        <w:tc>
          <w:tcPr>
            <w:tcW w:w="472" w:type="dxa"/>
            <w:gridSpan w:val="2"/>
            <w:vMerge/>
            <w:shd w:val="clear" w:color="auto" w:fill="auto"/>
            <w:vAlign w:val="center"/>
          </w:tcPr>
          <w:p w:rsidR="00370CC2" w:rsidRPr="00BB4457" w:rsidRDefault="00370CC2" w:rsidP="003E1153"/>
        </w:tc>
        <w:tc>
          <w:tcPr>
            <w:tcW w:w="1145" w:type="dxa"/>
            <w:vMerge/>
            <w:shd w:val="clear" w:color="auto" w:fill="auto"/>
            <w:vAlign w:val="center"/>
          </w:tcPr>
          <w:p w:rsidR="00370CC2" w:rsidRPr="00BB4457" w:rsidRDefault="00370CC2" w:rsidP="003E1153"/>
        </w:tc>
      </w:tr>
      <w:tr w:rsidR="00370CC2" w:rsidRPr="00BB4457" w:rsidTr="007446DB">
        <w:trPr>
          <w:cantSplit/>
          <w:trHeight w:val="180"/>
          <w:jc w:val="center"/>
        </w:trPr>
        <w:tc>
          <w:tcPr>
            <w:tcW w:w="3396" w:type="dxa"/>
            <w:gridSpan w:val="5"/>
            <w:tcBorders>
              <w:top w:val="single" w:sz="4" w:space="0" w:color="auto"/>
              <w:right w:val="single" w:sz="4" w:space="0" w:color="auto"/>
            </w:tcBorders>
            <w:shd w:val="clear" w:color="auto" w:fill="auto"/>
            <w:vAlign w:val="center"/>
          </w:tcPr>
          <w:p w:rsidR="00370CC2" w:rsidRPr="00BB4457" w:rsidRDefault="00370CC2" w:rsidP="003E1153">
            <w:pPr>
              <w:rPr>
                <w:sz w:val="22"/>
                <w:szCs w:val="22"/>
              </w:rPr>
            </w:pPr>
            <w:r w:rsidRPr="00BB4457">
              <w:rPr>
                <w:sz w:val="22"/>
                <w:szCs w:val="22"/>
              </w:rPr>
              <w:t>administrativni poslovi</w:t>
            </w:r>
          </w:p>
        </w:tc>
        <w:tc>
          <w:tcPr>
            <w:tcW w:w="567" w:type="dxa"/>
            <w:vMerge w:val="restart"/>
            <w:tcBorders>
              <w:top w:val="single" w:sz="4" w:space="0" w:color="auto"/>
              <w:left w:val="single" w:sz="4" w:space="0" w:color="auto"/>
            </w:tcBorders>
            <w:shd w:val="clear" w:color="auto" w:fill="auto"/>
            <w:vAlign w:val="center"/>
          </w:tcPr>
          <w:p w:rsidR="00370CC2" w:rsidRPr="00BB4457" w:rsidRDefault="00603413" w:rsidP="003E1153">
            <w:pPr>
              <w:jc w:val="center"/>
              <w:rPr>
                <w:sz w:val="22"/>
                <w:szCs w:val="22"/>
              </w:rPr>
            </w:pPr>
            <w:r>
              <w:rPr>
                <w:sz w:val="22"/>
                <w:szCs w:val="22"/>
              </w:rPr>
              <w:t>3</w:t>
            </w:r>
          </w:p>
        </w:tc>
        <w:tc>
          <w:tcPr>
            <w:tcW w:w="471" w:type="dxa"/>
            <w:tcBorders>
              <w:top w:val="single" w:sz="4" w:space="0" w:color="auto"/>
            </w:tcBorders>
            <w:shd w:val="clear" w:color="auto" w:fill="auto"/>
            <w:vAlign w:val="center"/>
          </w:tcPr>
          <w:p w:rsidR="00370CC2" w:rsidRPr="00BB4457" w:rsidRDefault="00370CC2" w:rsidP="003E1153">
            <w:pPr>
              <w:ind w:left="-113" w:right="-113"/>
              <w:jc w:val="center"/>
              <w:rPr>
                <w:sz w:val="22"/>
                <w:szCs w:val="22"/>
              </w:rPr>
            </w:pPr>
            <w:r w:rsidRPr="00BB4457">
              <w:rPr>
                <w:sz w:val="22"/>
                <w:szCs w:val="22"/>
              </w:rPr>
              <w:t>-</w:t>
            </w:r>
          </w:p>
        </w:tc>
        <w:tc>
          <w:tcPr>
            <w:tcW w:w="472" w:type="dxa"/>
            <w:gridSpan w:val="2"/>
            <w:shd w:val="clear" w:color="auto" w:fill="auto"/>
            <w:vAlign w:val="center"/>
          </w:tcPr>
          <w:p w:rsidR="00370CC2" w:rsidRPr="00BB4457" w:rsidRDefault="00370CC2" w:rsidP="003E1153">
            <w:pPr>
              <w:ind w:left="-113" w:right="-113"/>
              <w:jc w:val="center"/>
              <w:rPr>
                <w:sz w:val="22"/>
                <w:szCs w:val="22"/>
              </w:rPr>
            </w:pPr>
            <w:r w:rsidRPr="00BB4457">
              <w:rPr>
                <w:sz w:val="22"/>
                <w:szCs w:val="22"/>
              </w:rPr>
              <w:t>+</w:t>
            </w:r>
          </w:p>
        </w:tc>
        <w:tc>
          <w:tcPr>
            <w:tcW w:w="472" w:type="dxa"/>
            <w:shd w:val="clear" w:color="auto" w:fill="auto"/>
            <w:vAlign w:val="center"/>
          </w:tcPr>
          <w:p w:rsidR="00370CC2" w:rsidRPr="00BB4457" w:rsidRDefault="00370CC2" w:rsidP="003E1153">
            <w:pPr>
              <w:ind w:left="-113" w:right="-113"/>
              <w:jc w:val="center"/>
              <w:rPr>
                <w:sz w:val="22"/>
                <w:szCs w:val="22"/>
              </w:rPr>
            </w:pPr>
            <w:r w:rsidRPr="00BB4457">
              <w:rPr>
                <w:sz w:val="22"/>
                <w:szCs w:val="22"/>
              </w:rPr>
              <w:t>-</w:t>
            </w:r>
          </w:p>
        </w:tc>
        <w:tc>
          <w:tcPr>
            <w:tcW w:w="472" w:type="dxa"/>
            <w:gridSpan w:val="2"/>
            <w:shd w:val="clear" w:color="auto" w:fill="auto"/>
            <w:vAlign w:val="center"/>
          </w:tcPr>
          <w:p w:rsidR="00370CC2" w:rsidRPr="00BB4457" w:rsidRDefault="00370CC2" w:rsidP="003E1153">
            <w:pPr>
              <w:ind w:left="-113" w:right="-113"/>
              <w:jc w:val="center"/>
              <w:rPr>
                <w:sz w:val="22"/>
                <w:szCs w:val="22"/>
              </w:rPr>
            </w:pPr>
            <w:r w:rsidRPr="00BB4457">
              <w:rPr>
                <w:sz w:val="22"/>
                <w:szCs w:val="22"/>
              </w:rPr>
              <w:t>-</w:t>
            </w:r>
          </w:p>
        </w:tc>
        <w:tc>
          <w:tcPr>
            <w:tcW w:w="472" w:type="dxa"/>
            <w:gridSpan w:val="2"/>
            <w:shd w:val="clear" w:color="auto" w:fill="auto"/>
            <w:vAlign w:val="center"/>
          </w:tcPr>
          <w:p w:rsidR="00370CC2" w:rsidRPr="00BB4457" w:rsidRDefault="00370CC2" w:rsidP="003E1153">
            <w:pPr>
              <w:ind w:left="-113" w:right="-113"/>
              <w:jc w:val="center"/>
              <w:rPr>
                <w:sz w:val="22"/>
                <w:szCs w:val="22"/>
              </w:rPr>
            </w:pPr>
            <w:r w:rsidRPr="00BB4457">
              <w:rPr>
                <w:sz w:val="22"/>
                <w:szCs w:val="22"/>
              </w:rPr>
              <w:t>-</w:t>
            </w:r>
          </w:p>
        </w:tc>
        <w:tc>
          <w:tcPr>
            <w:tcW w:w="473" w:type="dxa"/>
            <w:gridSpan w:val="2"/>
            <w:shd w:val="clear" w:color="auto" w:fill="auto"/>
            <w:vAlign w:val="center"/>
          </w:tcPr>
          <w:p w:rsidR="00370CC2" w:rsidRPr="00BB4457" w:rsidRDefault="00370CC2" w:rsidP="003E1153">
            <w:pPr>
              <w:ind w:left="-113" w:right="-113"/>
              <w:jc w:val="center"/>
              <w:rPr>
                <w:sz w:val="22"/>
                <w:szCs w:val="22"/>
              </w:rPr>
            </w:pPr>
            <w:r w:rsidRPr="00BB4457">
              <w:rPr>
                <w:sz w:val="22"/>
                <w:szCs w:val="22"/>
              </w:rPr>
              <w:t>-</w:t>
            </w:r>
          </w:p>
        </w:tc>
        <w:tc>
          <w:tcPr>
            <w:tcW w:w="472" w:type="dxa"/>
            <w:gridSpan w:val="2"/>
            <w:shd w:val="clear" w:color="auto" w:fill="auto"/>
            <w:vAlign w:val="center"/>
          </w:tcPr>
          <w:p w:rsidR="00370CC2" w:rsidRPr="00BB4457" w:rsidRDefault="00370CC2" w:rsidP="003E1153">
            <w:pPr>
              <w:ind w:left="-113" w:right="-113"/>
              <w:jc w:val="center"/>
              <w:rPr>
                <w:sz w:val="22"/>
                <w:szCs w:val="22"/>
              </w:rPr>
            </w:pPr>
            <w:r w:rsidRPr="00BB4457">
              <w:rPr>
                <w:sz w:val="22"/>
                <w:szCs w:val="22"/>
              </w:rPr>
              <w:t>-</w:t>
            </w:r>
          </w:p>
        </w:tc>
        <w:tc>
          <w:tcPr>
            <w:tcW w:w="472" w:type="dxa"/>
            <w:shd w:val="clear" w:color="auto" w:fill="auto"/>
            <w:vAlign w:val="center"/>
          </w:tcPr>
          <w:p w:rsidR="00370CC2" w:rsidRPr="00BB4457" w:rsidRDefault="00370CC2" w:rsidP="003E1153">
            <w:pPr>
              <w:ind w:left="-113" w:right="-113"/>
              <w:jc w:val="center"/>
              <w:rPr>
                <w:sz w:val="22"/>
                <w:szCs w:val="22"/>
              </w:rPr>
            </w:pPr>
            <w:r w:rsidRPr="00BB4457">
              <w:rPr>
                <w:sz w:val="22"/>
                <w:szCs w:val="22"/>
              </w:rPr>
              <w:t>-</w:t>
            </w:r>
          </w:p>
        </w:tc>
        <w:tc>
          <w:tcPr>
            <w:tcW w:w="472" w:type="dxa"/>
            <w:gridSpan w:val="2"/>
            <w:shd w:val="clear" w:color="auto" w:fill="auto"/>
            <w:vAlign w:val="center"/>
          </w:tcPr>
          <w:p w:rsidR="00370CC2" w:rsidRPr="00BB4457" w:rsidRDefault="00370CC2" w:rsidP="003E1153">
            <w:pPr>
              <w:ind w:left="-113" w:right="-113"/>
              <w:jc w:val="center"/>
              <w:rPr>
                <w:sz w:val="22"/>
                <w:szCs w:val="22"/>
              </w:rPr>
            </w:pPr>
            <w:r w:rsidRPr="00BB4457">
              <w:rPr>
                <w:sz w:val="22"/>
                <w:szCs w:val="22"/>
              </w:rPr>
              <w:t>-</w:t>
            </w:r>
          </w:p>
        </w:tc>
        <w:tc>
          <w:tcPr>
            <w:tcW w:w="1145" w:type="dxa"/>
            <w:shd w:val="clear" w:color="auto" w:fill="auto"/>
            <w:vAlign w:val="center"/>
          </w:tcPr>
          <w:p w:rsidR="00370CC2" w:rsidRPr="00BB4457" w:rsidRDefault="00370CC2" w:rsidP="003E1153">
            <w:pPr>
              <w:rPr>
                <w:sz w:val="22"/>
              </w:rPr>
            </w:pPr>
            <w:r w:rsidRPr="00BB4457">
              <w:rPr>
                <w:sz w:val="22"/>
              </w:rPr>
              <w:t>--</w:t>
            </w:r>
          </w:p>
        </w:tc>
      </w:tr>
      <w:tr w:rsidR="00370CC2" w:rsidRPr="00BB4457" w:rsidTr="007446DB">
        <w:trPr>
          <w:cantSplit/>
          <w:trHeight w:val="180"/>
          <w:jc w:val="center"/>
        </w:trPr>
        <w:tc>
          <w:tcPr>
            <w:tcW w:w="3396" w:type="dxa"/>
            <w:gridSpan w:val="5"/>
            <w:tcBorders>
              <w:top w:val="nil"/>
              <w:right w:val="single" w:sz="4" w:space="0" w:color="auto"/>
            </w:tcBorders>
            <w:shd w:val="clear" w:color="auto" w:fill="auto"/>
            <w:vAlign w:val="center"/>
          </w:tcPr>
          <w:p w:rsidR="00370CC2" w:rsidRPr="00BB4457" w:rsidRDefault="004256D4" w:rsidP="003E1153">
            <w:pPr>
              <w:rPr>
                <w:sz w:val="22"/>
                <w:szCs w:val="22"/>
              </w:rPr>
            </w:pPr>
            <w:r>
              <w:rPr>
                <w:sz w:val="22"/>
                <w:szCs w:val="22"/>
              </w:rPr>
              <w:t>očitavanje plinomjera</w:t>
            </w:r>
          </w:p>
        </w:tc>
        <w:tc>
          <w:tcPr>
            <w:tcW w:w="567" w:type="dxa"/>
            <w:vMerge/>
            <w:tcBorders>
              <w:left w:val="single" w:sz="4" w:space="0" w:color="auto"/>
            </w:tcBorders>
            <w:shd w:val="clear" w:color="auto" w:fill="auto"/>
            <w:vAlign w:val="center"/>
          </w:tcPr>
          <w:p w:rsidR="00370CC2" w:rsidRPr="00BB4457" w:rsidRDefault="00370CC2" w:rsidP="003E1153">
            <w:pPr>
              <w:jc w:val="center"/>
              <w:rPr>
                <w:sz w:val="22"/>
                <w:szCs w:val="22"/>
              </w:rPr>
            </w:pPr>
          </w:p>
        </w:tc>
        <w:tc>
          <w:tcPr>
            <w:tcW w:w="471" w:type="dxa"/>
            <w:shd w:val="clear" w:color="auto" w:fill="auto"/>
            <w:vAlign w:val="center"/>
          </w:tcPr>
          <w:p w:rsidR="00370CC2" w:rsidRPr="00BB4457" w:rsidRDefault="007F004C" w:rsidP="003E1153">
            <w:pPr>
              <w:ind w:left="-113" w:right="-113"/>
              <w:jc w:val="center"/>
              <w:rPr>
                <w:sz w:val="22"/>
                <w:szCs w:val="22"/>
              </w:rPr>
            </w:pPr>
            <w:r w:rsidRPr="00BB4457">
              <w:rPr>
                <w:sz w:val="22"/>
                <w:szCs w:val="22"/>
              </w:rPr>
              <w:t>-</w:t>
            </w:r>
          </w:p>
        </w:tc>
        <w:tc>
          <w:tcPr>
            <w:tcW w:w="472" w:type="dxa"/>
            <w:gridSpan w:val="2"/>
            <w:shd w:val="clear" w:color="auto" w:fill="auto"/>
            <w:vAlign w:val="center"/>
          </w:tcPr>
          <w:p w:rsidR="00370CC2" w:rsidRPr="00BB4457" w:rsidRDefault="00370CC2" w:rsidP="003E1153">
            <w:pPr>
              <w:jc w:val="center"/>
              <w:rPr>
                <w:sz w:val="22"/>
                <w:szCs w:val="22"/>
              </w:rPr>
            </w:pPr>
            <w:r w:rsidRPr="00BB4457">
              <w:rPr>
                <w:sz w:val="22"/>
                <w:szCs w:val="22"/>
              </w:rPr>
              <w:t>-</w:t>
            </w:r>
          </w:p>
        </w:tc>
        <w:tc>
          <w:tcPr>
            <w:tcW w:w="472" w:type="dxa"/>
            <w:shd w:val="clear" w:color="auto" w:fill="auto"/>
            <w:vAlign w:val="center"/>
          </w:tcPr>
          <w:p w:rsidR="00370CC2" w:rsidRPr="00BB4457" w:rsidRDefault="00370CC2" w:rsidP="003E1153">
            <w:pPr>
              <w:jc w:val="center"/>
              <w:rPr>
                <w:sz w:val="22"/>
                <w:szCs w:val="22"/>
              </w:rPr>
            </w:pPr>
            <w:r w:rsidRPr="00BB4457">
              <w:rPr>
                <w:sz w:val="22"/>
                <w:szCs w:val="22"/>
              </w:rPr>
              <w:t>+</w:t>
            </w:r>
          </w:p>
        </w:tc>
        <w:tc>
          <w:tcPr>
            <w:tcW w:w="472" w:type="dxa"/>
            <w:gridSpan w:val="2"/>
            <w:shd w:val="clear" w:color="auto" w:fill="auto"/>
            <w:vAlign w:val="center"/>
          </w:tcPr>
          <w:p w:rsidR="00370CC2" w:rsidRPr="00BB4457" w:rsidRDefault="00370CC2" w:rsidP="003E1153">
            <w:pPr>
              <w:jc w:val="center"/>
              <w:rPr>
                <w:sz w:val="22"/>
                <w:szCs w:val="22"/>
              </w:rPr>
            </w:pPr>
            <w:r w:rsidRPr="00BB4457">
              <w:rPr>
                <w:sz w:val="22"/>
                <w:szCs w:val="22"/>
              </w:rPr>
              <w:t>-</w:t>
            </w:r>
          </w:p>
        </w:tc>
        <w:tc>
          <w:tcPr>
            <w:tcW w:w="472" w:type="dxa"/>
            <w:gridSpan w:val="2"/>
            <w:shd w:val="clear" w:color="auto" w:fill="auto"/>
            <w:vAlign w:val="center"/>
          </w:tcPr>
          <w:p w:rsidR="00370CC2" w:rsidRPr="00BB4457" w:rsidRDefault="00370CC2" w:rsidP="003E1153">
            <w:pPr>
              <w:jc w:val="center"/>
              <w:rPr>
                <w:sz w:val="22"/>
                <w:szCs w:val="22"/>
              </w:rPr>
            </w:pPr>
            <w:r w:rsidRPr="00BB4457">
              <w:rPr>
                <w:sz w:val="22"/>
                <w:szCs w:val="22"/>
              </w:rPr>
              <w:t>-</w:t>
            </w:r>
          </w:p>
        </w:tc>
        <w:tc>
          <w:tcPr>
            <w:tcW w:w="473" w:type="dxa"/>
            <w:gridSpan w:val="2"/>
            <w:shd w:val="clear" w:color="auto" w:fill="auto"/>
            <w:vAlign w:val="center"/>
          </w:tcPr>
          <w:p w:rsidR="00370CC2" w:rsidRPr="00BB4457" w:rsidRDefault="00370CC2" w:rsidP="003E1153">
            <w:pPr>
              <w:jc w:val="center"/>
              <w:rPr>
                <w:sz w:val="22"/>
                <w:szCs w:val="22"/>
              </w:rPr>
            </w:pPr>
            <w:r w:rsidRPr="00BB4457">
              <w:rPr>
                <w:sz w:val="22"/>
                <w:szCs w:val="22"/>
              </w:rPr>
              <w:t>-</w:t>
            </w:r>
          </w:p>
        </w:tc>
        <w:tc>
          <w:tcPr>
            <w:tcW w:w="472" w:type="dxa"/>
            <w:gridSpan w:val="2"/>
            <w:shd w:val="clear" w:color="auto" w:fill="auto"/>
            <w:vAlign w:val="center"/>
          </w:tcPr>
          <w:p w:rsidR="00370CC2" w:rsidRPr="00BB4457" w:rsidRDefault="00370CC2" w:rsidP="003E1153">
            <w:pPr>
              <w:jc w:val="center"/>
              <w:rPr>
                <w:sz w:val="22"/>
                <w:szCs w:val="22"/>
              </w:rPr>
            </w:pPr>
            <w:r w:rsidRPr="00BB4457">
              <w:rPr>
                <w:sz w:val="22"/>
                <w:szCs w:val="22"/>
              </w:rPr>
              <w:t>-</w:t>
            </w:r>
          </w:p>
        </w:tc>
        <w:tc>
          <w:tcPr>
            <w:tcW w:w="472" w:type="dxa"/>
            <w:shd w:val="clear" w:color="auto" w:fill="auto"/>
            <w:vAlign w:val="center"/>
          </w:tcPr>
          <w:p w:rsidR="00370CC2" w:rsidRPr="00BB4457" w:rsidRDefault="00370CC2" w:rsidP="003E1153">
            <w:pPr>
              <w:jc w:val="center"/>
              <w:rPr>
                <w:sz w:val="22"/>
                <w:szCs w:val="22"/>
              </w:rPr>
            </w:pPr>
            <w:r w:rsidRPr="00BB4457">
              <w:rPr>
                <w:sz w:val="22"/>
                <w:szCs w:val="22"/>
              </w:rPr>
              <w:t>-</w:t>
            </w:r>
          </w:p>
        </w:tc>
        <w:tc>
          <w:tcPr>
            <w:tcW w:w="472" w:type="dxa"/>
            <w:gridSpan w:val="2"/>
            <w:shd w:val="clear" w:color="auto" w:fill="auto"/>
            <w:vAlign w:val="center"/>
          </w:tcPr>
          <w:p w:rsidR="00370CC2" w:rsidRPr="00BB4457" w:rsidRDefault="00370CC2" w:rsidP="003E1153">
            <w:pPr>
              <w:jc w:val="center"/>
              <w:rPr>
                <w:sz w:val="22"/>
                <w:szCs w:val="22"/>
              </w:rPr>
            </w:pPr>
            <w:r w:rsidRPr="00BB4457">
              <w:rPr>
                <w:sz w:val="22"/>
                <w:szCs w:val="22"/>
              </w:rPr>
              <w:t>-</w:t>
            </w:r>
          </w:p>
        </w:tc>
        <w:tc>
          <w:tcPr>
            <w:tcW w:w="1145" w:type="dxa"/>
            <w:shd w:val="clear" w:color="auto" w:fill="auto"/>
            <w:vAlign w:val="center"/>
          </w:tcPr>
          <w:p w:rsidR="00370CC2" w:rsidRPr="00BB4457" w:rsidRDefault="00BA4BA8" w:rsidP="003E1153">
            <w:pPr>
              <w:rPr>
                <w:sz w:val="20"/>
                <w:szCs w:val="20"/>
              </w:rPr>
            </w:pPr>
            <w:r w:rsidRPr="00BB4457">
              <w:rPr>
                <w:sz w:val="20"/>
                <w:szCs w:val="20"/>
              </w:rPr>
              <w:t>--</w:t>
            </w:r>
          </w:p>
        </w:tc>
      </w:tr>
      <w:tr w:rsidR="00370CC2" w:rsidRPr="00BB4457" w:rsidTr="003E1153">
        <w:trPr>
          <w:trHeight w:val="284"/>
          <w:jc w:val="center"/>
        </w:trPr>
        <w:tc>
          <w:tcPr>
            <w:tcW w:w="9356" w:type="dxa"/>
            <w:gridSpan w:val="22"/>
            <w:shd w:val="clear" w:color="auto" w:fill="auto"/>
            <w:vAlign w:val="center"/>
          </w:tcPr>
          <w:p w:rsidR="00370CC2" w:rsidRPr="00BB4457" w:rsidRDefault="00370CC2" w:rsidP="003E1153">
            <w:pPr>
              <w:rPr>
                <w:b/>
                <w:sz w:val="20"/>
              </w:rPr>
            </w:pPr>
            <w:r w:rsidRPr="00BB4457">
              <w:rPr>
                <w:b/>
                <w:sz w:val="20"/>
              </w:rPr>
              <w:t>Uređenje mjesta rada</w:t>
            </w:r>
          </w:p>
        </w:tc>
      </w:tr>
      <w:tr w:rsidR="00370CC2" w:rsidRPr="00BB4457" w:rsidTr="007446DB">
        <w:trPr>
          <w:cantSplit/>
          <w:trHeight w:val="284"/>
          <w:jc w:val="center"/>
        </w:trPr>
        <w:tc>
          <w:tcPr>
            <w:tcW w:w="5660" w:type="dxa"/>
            <w:gridSpan w:val="11"/>
            <w:tcBorders>
              <w:bottom w:val="nil"/>
            </w:tcBorders>
            <w:shd w:val="clear" w:color="auto" w:fill="auto"/>
            <w:vAlign w:val="center"/>
          </w:tcPr>
          <w:p w:rsidR="00370CC2" w:rsidRPr="00BB4457" w:rsidRDefault="00370CC2" w:rsidP="003E1153">
            <w:r w:rsidRPr="00BB4457">
              <w:t>Opis:</w:t>
            </w:r>
          </w:p>
        </w:tc>
        <w:tc>
          <w:tcPr>
            <w:tcW w:w="426" w:type="dxa"/>
            <w:gridSpan w:val="2"/>
            <w:vMerge w:val="restart"/>
            <w:tcBorders>
              <w:right w:val="single" w:sz="4" w:space="0" w:color="auto"/>
            </w:tcBorders>
            <w:shd w:val="clear" w:color="auto" w:fill="auto"/>
            <w:textDirection w:val="btLr"/>
            <w:vAlign w:val="center"/>
          </w:tcPr>
          <w:p w:rsidR="00370CC2" w:rsidRPr="00BB4457" w:rsidRDefault="00370CC2" w:rsidP="003E1153">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shd w:val="clear" w:color="auto" w:fill="auto"/>
            <w:textDirection w:val="btLr"/>
            <w:vAlign w:val="center"/>
          </w:tcPr>
          <w:p w:rsidR="00370CC2" w:rsidRPr="00BB4457" w:rsidRDefault="00370CC2" w:rsidP="003E1153">
            <w:pPr>
              <w:ind w:left="57"/>
              <w:rPr>
                <w:b/>
                <w:sz w:val="20"/>
                <w:szCs w:val="20"/>
              </w:rPr>
            </w:pPr>
            <w:r w:rsidRPr="00BB4457">
              <w:rPr>
                <w:b/>
                <w:sz w:val="20"/>
                <w:szCs w:val="20"/>
              </w:rPr>
              <w:t>Ne zadovoljava</w:t>
            </w:r>
          </w:p>
        </w:tc>
        <w:tc>
          <w:tcPr>
            <w:tcW w:w="2844" w:type="dxa"/>
            <w:gridSpan w:val="7"/>
            <w:tcBorders>
              <w:left w:val="single" w:sz="4" w:space="0" w:color="auto"/>
              <w:bottom w:val="nil"/>
            </w:tcBorders>
            <w:shd w:val="clear" w:color="auto" w:fill="auto"/>
            <w:vAlign w:val="center"/>
          </w:tcPr>
          <w:p w:rsidR="00370CC2" w:rsidRPr="00BB4457" w:rsidRDefault="00370CC2" w:rsidP="003E1153">
            <w:r w:rsidRPr="00BB4457">
              <w:t>Napomena:</w:t>
            </w:r>
          </w:p>
        </w:tc>
      </w:tr>
      <w:tr w:rsidR="00370CC2" w:rsidRPr="00BB4457" w:rsidTr="007446DB">
        <w:trPr>
          <w:cantSplit/>
          <w:trHeight w:val="1176"/>
          <w:jc w:val="center"/>
        </w:trPr>
        <w:tc>
          <w:tcPr>
            <w:tcW w:w="5660" w:type="dxa"/>
            <w:gridSpan w:val="11"/>
            <w:tcBorders>
              <w:top w:val="nil"/>
            </w:tcBorders>
            <w:shd w:val="clear" w:color="auto" w:fill="auto"/>
            <w:vAlign w:val="center"/>
          </w:tcPr>
          <w:p w:rsidR="00370CC2" w:rsidRPr="00BB4457" w:rsidRDefault="00370CC2" w:rsidP="003E1153">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je centralnim grijanjem.</w:t>
            </w:r>
          </w:p>
        </w:tc>
        <w:tc>
          <w:tcPr>
            <w:tcW w:w="426" w:type="dxa"/>
            <w:gridSpan w:val="2"/>
            <w:vMerge/>
            <w:tcBorders>
              <w:bottom w:val="single" w:sz="4" w:space="0" w:color="auto"/>
              <w:right w:val="single" w:sz="4" w:space="0" w:color="auto"/>
            </w:tcBorders>
            <w:shd w:val="clear" w:color="auto" w:fill="auto"/>
            <w:vAlign w:val="center"/>
          </w:tcPr>
          <w:p w:rsidR="00370CC2" w:rsidRPr="00BB4457" w:rsidRDefault="00370CC2" w:rsidP="003E1153"/>
        </w:tc>
        <w:tc>
          <w:tcPr>
            <w:tcW w:w="426" w:type="dxa"/>
            <w:gridSpan w:val="2"/>
            <w:vMerge/>
            <w:tcBorders>
              <w:left w:val="single" w:sz="4" w:space="0" w:color="auto"/>
              <w:bottom w:val="single" w:sz="4" w:space="0" w:color="auto"/>
              <w:right w:val="single" w:sz="4" w:space="0" w:color="auto"/>
            </w:tcBorders>
            <w:shd w:val="clear" w:color="auto" w:fill="auto"/>
            <w:vAlign w:val="center"/>
          </w:tcPr>
          <w:p w:rsidR="00370CC2" w:rsidRPr="00BB4457" w:rsidRDefault="00370CC2" w:rsidP="003E1153"/>
        </w:tc>
        <w:tc>
          <w:tcPr>
            <w:tcW w:w="2844" w:type="dxa"/>
            <w:gridSpan w:val="7"/>
            <w:vMerge w:val="restart"/>
            <w:tcBorders>
              <w:top w:val="nil"/>
              <w:left w:val="single" w:sz="4" w:space="0" w:color="auto"/>
              <w:bottom w:val="single" w:sz="4" w:space="0" w:color="auto"/>
            </w:tcBorders>
            <w:shd w:val="clear" w:color="auto" w:fill="auto"/>
            <w:vAlign w:val="center"/>
          </w:tcPr>
          <w:p w:rsidR="00370CC2" w:rsidRPr="00BB4457" w:rsidRDefault="00370CC2" w:rsidP="003E1153">
            <w:r w:rsidRPr="00BB4457">
              <w:t>--</w:t>
            </w:r>
          </w:p>
        </w:tc>
      </w:tr>
      <w:tr w:rsidR="00370CC2" w:rsidRPr="00BB4457" w:rsidTr="007446DB">
        <w:trPr>
          <w:cantSplit/>
          <w:trHeight w:val="284"/>
          <w:jc w:val="center"/>
        </w:trPr>
        <w:tc>
          <w:tcPr>
            <w:tcW w:w="5660" w:type="dxa"/>
            <w:gridSpan w:val="11"/>
            <w:shd w:val="clear" w:color="auto" w:fill="auto"/>
            <w:vAlign w:val="center"/>
          </w:tcPr>
          <w:p w:rsidR="00370CC2" w:rsidRPr="00BB4457" w:rsidRDefault="00370CC2" w:rsidP="003E1153">
            <w:pPr>
              <w:rPr>
                <w:sz w:val="20"/>
              </w:rPr>
            </w:pPr>
            <w:r w:rsidRPr="00BB4457">
              <w:rPr>
                <w:sz w:val="20"/>
              </w:rPr>
              <w:t>Radni prostor:</w:t>
            </w:r>
          </w:p>
        </w:tc>
        <w:tc>
          <w:tcPr>
            <w:tcW w:w="426" w:type="dxa"/>
            <w:gridSpan w:val="2"/>
            <w:tcBorders>
              <w:right w:val="single" w:sz="4" w:space="0" w:color="auto"/>
            </w:tcBorders>
            <w:shd w:val="clear" w:color="auto" w:fill="auto"/>
            <w:vAlign w:val="center"/>
          </w:tcPr>
          <w:p w:rsidR="00370CC2" w:rsidRPr="00BB4457" w:rsidRDefault="00370CC2" w:rsidP="003E1153">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370CC2" w:rsidRPr="00BB4457" w:rsidRDefault="00370CC2" w:rsidP="003E1153">
            <w:pPr>
              <w:rPr>
                <w:b/>
              </w:rPr>
            </w:pPr>
          </w:p>
        </w:tc>
        <w:tc>
          <w:tcPr>
            <w:tcW w:w="2844" w:type="dxa"/>
            <w:gridSpan w:val="7"/>
            <w:vMerge/>
            <w:tcBorders>
              <w:left w:val="single" w:sz="4" w:space="0" w:color="auto"/>
            </w:tcBorders>
            <w:shd w:val="clear" w:color="auto" w:fill="auto"/>
            <w:vAlign w:val="center"/>
          </w:tcPr>
          <w:p w:rsidR="00370CC2" w:rsidRPr="00BB4457" w:rsidRDefault="00370CC2" w:rsidP="003E1153"/>
        </w:tc>
      </w:tr>
      <w:tr w:rsidR="00370CC2" w:rsidRPr="00BB4457" w:rsidTr="007446DB">
        <w:trPr>
          <w:cantSplit/>
          <w:trHeight w:val="284"/>
          <w:jc w:val="center"/>
        </w:trPr>
        <w:tc>
          <w:tcPr>
            <w:tcW w:w="5660" w:type="dxa"/>
            <w:gridSpan w:val="11"/>
            <w:shd w:val="clear" w:color="auto" w:fill="auto"/>
            <w:vAlign w:val="center"/>
          </w:tcPr>
          <w:p w:rsidR="00370CC2" w:rsidRPr="00BB4457" w:rsidRDefault="00370CC2" w:rsidP="003E1153">
            <w:pPr>
              <w:rPr>
                <w:sz w:val="20"/>
              </w:rPr>
            </w:pPr>
            <w:r w:rsidRPr="00BB4457">
              <w:rPr>
                <w:sz w:val="20"/>
              </w:rPr>
              <w:t>Radne površine:</w:t>
            </w:r>
          </w:p>
        </w:tc>
        <w:tc>
          <w:tcPr>
            <w:tcW w:w="426" w:type="dxa"/>
            <w:gridSpan w:val="2"/>
            <w:tcBorders>
              <w:right w:val="single" w:sz="4" w:space="0" w:color="auto"/>
            </w:tcBorders>
            <w:shd w:val="clear" w:color="auto" w:fill="auto"/>
            <w:vAlign w:val="center"/>
          </w:tcPr>
          <w:p w:rsidR="00370CC2" w:rsidRPr="00BB4457" w:rsidRDefault="00370CC2" w:rsidP="003E1153">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370CC2" w:rsidRPr="00BB4457" w:rsidRDefault="00370CC2" w:rsidP="003E1153">
            <w:pPr>
              <w:rPr>
                <w:b/>
              </w:rPr>
            </w:pPr>
          </w:p>
        </w:tc>
        <w:tc>
          <w:tcPr>
            <w:tcW w:w="2844" w:type="dxa"/>
            <w:gridSpan w:val="7"/>
            <w:vMerge/>
            <w:tcBorders>
              <w:left w:val="single" w:sz="4" w:space="0" w:color="auto"/>
            </w:tcBorders>
            <w:shd w:val="clear" w:color="auto" w:fill="auto"/>
            <w:vAlign w:val="center"/>
          </w:tcPr>
          <w:p w:rsidR="00370CC2" w:rsidRPr="00BB4457" w:rsidRDefault="00370CC2" w:rsidP="003E1153"/>
        </w:tc>
      </w:tr>
      <w:tr w:rsidR="00370CC2" w:rsidRPr="00BB4457" w:rsidTr="007446DB">
        <w:trPr>
          <w:trHeight w:val="284"/>
          <w:jc w:val="center"/>
        </w:trPr>
        <w:tc>
          <w:tcPr>
            <w:tcW w:w="4667" w:type="dxa"/>
            <w:gridSpan w:val="8"/>
            <w:shd w:val="clear" w:color="auto" w:fill="auto"/>
            <w:vAlign w:val="center"/>
          </w:tcPr>
          <w:p w:rsidR="00370CC2" w:rsidRPr="00BB4457" w:rsidRDefault="00370CC2" w:rsidP="003E1153">
            <w:pPr>
              <w:rPr>
                <w:sz w:val="20"/>
              </w:rPr>
            </w:pPr>
            <w:r w:rsidRPr="00BB4457">
              <w:rPr>
                <w:sz w:val="20"/>
              </w:rPr>
              <w:t>Liječnički pregled prema drugim propisima:</w:t>
            </w:r>
          </w:p>
        </w:tc>
        <w:tc>
          <w:tcPr>
            <w:tcW w:w="4689" w:type="dxa"/>
            <w:gridSpan w:val="14"/>
            <w:shd w:val="clear" w:color="auto" w:fill="auto"/>
            <w:vAlign w:val="center"/>
          </w:tcPr>
          <w:p w:rsidR="00370CC2" w:rsidRPr="00BB4457" w:rsidRDefault="00370CC2" w:rsidP="003E1153">
            <w:pPr>
              <w:rPr>
                <w:b/>
                <w:sz w:val="22"/>
                <w:szCs w:val="22"/>
              </w:rPr>
            </w:pPr>
            <w:r w:rsidRPr="00BB4457">
              <w:rPr>
                <w:b/>
                <w:sz w:val="22"/>
                <w:szCs w:val="22"/>
              </w:rPr>
              <w:t>NE</w:t>
            </w:r>
          </w:p>
        </w:tc>
      </w:tr>
      <w:tr w:rsidR="00370CC2" w:rsidRPr="00BB4457" w:rsidTr="007446DB">
        <w:trPr>
          <w:trHeight w:val="284"/>
          <w:jc w:val="center"/>
        </w:trPr>
        <w:tc>
          <w:tcPr>
            <w:tcW w:w="4667" w:type="dxa"/>
            <w:gridSpan w:val="8"/>
            <w:shd w:val="clear" w:color="auto" w:fill="auto"/>
            <w:vAlign w:val="center"/>
          </w:tcPr>
          <w:p w:rsidR="00370CC2" w:rsidRPr="00BB4457" w:rsidRDefault="00370CC2" w:rsidP="003E1153">
            <w:pPr>
              <w:rPr>
                <w:sz w:val="20"/>
              </w:rPr>
            </w:pPr>
            <w:r w:rsidRPr="00BB4457">
              <w:rPr>
                <w:sz w:val="20"/>
              </w:rPr>
              <w:t>Ako je Da, koji:</w:t>
            </w:r>
          </w:p>
        </w:tc>
        <w:tc>
          <w:tcPr>
            <w:tcW w:w="4689" w:type="dxa"/>
            <w:gridSpan w:val="14"/>
            <w:shd w:val="clear" w:color="auto" w:fill="auto"/>
            <w:vAlign w:val="center"/>
          </w:tcPr>
          <w:p w:rsidR="00370CC2" w:rsidRPr="00BB4457" w:rsidRDefault="00370CC2" w:rsidP="003E1153">
            <w:pPr>
              <w:rPr>
                <w:b/>
                <w:sz w:val="22"/>
                <w:szCs w:val="22"/>
              </w:rPr>
            </w:pPr>
            <w:r w:rsidRPr="00BB4457">
              <w:rPr>
                <w:b/>
                <w:sz w:val="22"/>
                <w:szCs w:val="22"/>
              </w:rPr>
              <w:t>--</w:t>
            </w:r>
          </w:p>
        </w:tc>
      </w:tr>
      <w:tr w:rsidR="00370CC2" w:rsidRPr="00BB4457" w:rsidTr="007446DB">
        <w:trPr>
          <w:trHeight w:val="284"/>
          <w:jc w:val="center"/>
        </w:trPr>
        <w:tc>
          <w:tcPr>
            <w:tcW w:w="4667" w:type="dxa"/>
            <w:gridSpan w:val="8"/>
            <w:shd w:val="clear" w:color="auto" w:fill="auto"/>
            <w:vAlign w:val="center"/>
          </w:tcPr>
          <w:p w:rsidR="00370CC2" w:rsidRPr="00BB4457" w:rsidRDefault="00370CC2" w:rsidP="003E1153">
            <w:pPr>
              <w:rPr>
                <w:sz w:val="20"/>
              </w:rPr>
            </w:pPr>
            <w:r w:rsidRPr="00BB4457">
              <w:rPr>
                <w:sz w:val="20"/>
              </w:rPr>
              <w:t>Staž osiguranja s povećanim trajanjem i uvjeti za njihovo obavljanje:</w:t>
            </w:r>
          </w:p>
        </w:tc>
        <w:tc>
          <w:tcPr>
            <w:tcW w:w="4689" w:type="dxa"/>
            <w:gridSpan w:val="14"/>
            <w:shd w:val="clear" w:color="auto" w:fill="auto"/>
            <w:vAlign w:val="center"/>
          </w:tcPr>
          <w:p w:rsidR="00370CC2" w:rsidRPr="00BB4457" w:rsidRDefault="00370CC2" w:rsidP="003E1153">
            <w:pPr>
              <w:rPr>
                <w:b/>
                <w:sz w:val="22"/>
                <w:szCs w:val="22"/>
              </w:rPr>
            </w:pPr>
            <w:r w:rsidRPr="00BB4457">
              <w:rPr>
                <w:b/>
                <w:sz w:val="22"/>
                <w:szCs w:val="22"/>
              </w:rPr>
              <w:t>NE</w:t>
            </w:r>
          </w:p>
        </w:tc>
      </w:tr>
      <w:tr w:rsidR="00370CC2" w:rsidRPr="00BB4457" w:rsidTr="007446DB">
        <w:trPr>
          <w:trHeight w:val="284"/>
          <w:jc w:val="center"/>
        </w:trPr>
        <w:tc>
          <w:tcPr>
            <w:tcW w:w="4667" w:type="dxa"/>
            <w:gridSpan w:val="8"/>
            <w:shd w:val="clear" w:color="auto" w:fill="auto"/>
            <w:vAlign w:val="center"/>
          </w:tcPr>
          <w:p w:rsidR="00370CC2" w:rsidRPr="00BB4457" w:rsidRDefault="00370CC2" w:rsidP="003E1153">
            <w:pPr>
              <w:rPr>
                <w:sz w:val="20"/>
              </w:rPr>
            </w:pPr>
            <w:r w:rsidRPr="00BB4457">
              <w:rPr>
                <w:sz w:val="20"/>
              </w:rPr>
              <w:t>Zahtijevana stručna sprema (završena škola, stručna osposobljenost):</w:t>
            </w:r>
          </w:p>
        </w:tc>
        <w:tc>
          <w:tcPr>
            <w:tcW w:w="4689" w:type="dxa"/>
            <w:gridSpan w:val="14"/>
            <w:shd w:val="clear" w:color="auto" w:fill="auto"/>
            <w:vAlign w:val="center"/>
          </w:tcPr>
          <w:p w:rsidR="00370CC2" w:rsidRPr="00BB4457" w:rsidRDefault="00370CC2" w:rsidP="003E1153">
            <w:pPr>
              <w:rPr>
                <w:b/>
                <w:sz w:val="22"/>
                <w:szCs w:val="22"/>
              </w:rPr>
            </w:pPr>
            <w:r w:rsidRPr="00BB4457">
              <w:rPr>
                <w:b/>
                <w:sz w:val="22"/>
                <w:szCs w:val="22"/>
              </w:rPr>
              <w:t>SSS</w:t>
            </w:r>
          </w:p>
        </w:tc>
      </w:tr>
      <w:tr w:rsidR="007446DB" w:rsidRPr="00BB4457" w:rsidTr="007446DB">
        <w:trPr>
          <w:trHeight w:val="284"/>
          <w:jc w:val="center"/>
        </w:trPr>
        <w:tc>
          <w:tcPr>
            <w:tcW w:w="2398" w:type="dxa"/>
            <w:gridSpan w:val="3"/>
            <w:shd w:val="clear" w:color="auto" w:fill="auto"/>
            <w:vAlign w:val="center"/>
          </w:tcPr>
          <w:p w:rsidR="007446DB" w:rsidRPr="00BB4457" w:rsidRDefault="007446DB" w:rsidP="007446DB">
            <w:pPr>
              <w:rPr>
                <w:sz w:val="20"/>
              </w:rPr>
            </w:pPr>
            <w:r w:rsidRPr="00BB4457">
              <w:rPr>
                <w:sz w:val="20"/>
              </w:rPr>
              <w:t>Korištena radna oprema:</w:t>
            </w:r>
          </w:p>
        </w:tc>
        <w:tc>
          <w:tcPr>
            <w:tcW w:w="6958" w:type="dxa"/>
            <w:gridSpan w:val="19"/>
            <w:shd w:val="clear" w:color="auto" w:fill="auto"/>
            <w:vAlign w:val="center"/>
          </w:tcPr>
          <w:p w:rsidR="007446DB" w:rsidRPr="00BB4457" w:rsidRDefault="007446DB" w:rsidP="007446DB">
            <w:pPr>
              <w:ind w:left="170" w:hanging="170"/>
              <w:rPr>
                <w:bCs/>
                <w:sz w:val="22"/>
                <w:szCs w:val="22"/>
              </w:rPr>
            </w:pPr>
            <w:r w:rsidRPr="00BB4457">
              <w:rPr>
                <w:sz w:val="22"/>
                <w:szCs w:val="22"/>
              </w:rPr>
              <w:t xml:space="preserve">- Računalo (&lt;4h dnevno), telefon, fax, pribor za pisanje, </w:t>
            </w:r>
            <w:r w:rsidRPr="00BB4457">
              <w:rPr>
                <w:bCs/>
                <w:sz w:val="22"/>
                <w:szCs w:val="22"/>
              </w:rPr>
              <w:t xml:space="preserve">ručni alat, mini-lec, </w:t>
            </w:r>
          </w:p>
          <w:p w:rsidR="007446DB" w:rsidRPr="00BB4457" w:rsidRDefault="007446DB" w:rsidP="007446DB">
            <w:pPr>
              <w:ind w:left="170" w:hanging="170"/>
              <w:rPr>
                <w:sz w:val="22"/>
                <w:szCs w:val="22"/>
              </w:rPr>
            </w:pPr>
            <w:r w:rsidRPr="00BB4457">
              <w:rPr>
                <w:sz w:val="22"/>
                <w:szCs w:val="22"/>
              </w:rPr>
              <w:t xml:space="preserve">  službeno vozilo</w:t>
            </w:r>
          </w:p>
        </w:tc>
      </w:tr>
      <w:tr w:rsidR="00370CC2" w:rsidRPr="00BB4457" w:rsidTr="007446DB">
        <w:trPr>
          <w:trHeight w:val="284"/>
          <w:jc w:val="center"/>
        </w:trPr>
        <w:tc>
          <w:tcPr>
            <w:tcW w:w="2398" w:type="dxa"/>
            <w:gridSpan w:val="3"/>
            <w:shd w:val="clear" w:color="auto" w:fill="auto"/>
            <w:vAlign w:val="center"/>
          </w:tcPr>
          <w:p w:rsidR="00370CC2" w:rsidRPr="00BB4457" w:rsidRDefault="00370CC2" w:rsidP="003E1153">
            <w:pPr>
              <w:rPr>
                <w:sz w:val="20"/>
              </w:rPr>
            </w:pPr>
            <w:r w:rsidRPr="00BB4457">
              <w:rPr>
                <w:sz w:val="20"/>
              </w:rPr>
              <w:t>Radne tvari:</w:t>
            </w:r>
          </w:p>
        </w:tc>
        <w:tc>
          <w:tcPr>
            <w:tcW w:w="6958" w:type="dxa"/>
            <w:gridSpan w:val="19"/>
            <w:shd w:val="clear" w:color="auto" w:fill="auto"/>
            <w:vAlign w:val="center"/>
          </w:tcPr>
          <w:p w:rsidR="00370CC2" w:rsidRPr="00BB4457" w:rsidRDefault="00370CC2" w:rsidP="003E1153">
            <w:pPr>
              <w:rPr>
                <w:sz w:val="22"/>
                <w:szCs w:val="22"/>
              </w:rPr>
            </w:pPr>
            <w:r w:rsidRPr="00BB4457">
              <w:rPr>
                <w:sz w:val="22"/>
                <w:szCs w:val="22"/>
              </w:rPr>
              <w:t xml:space="preserve">- Papir, </w:t>
            </w:r>
          </w:p>
        </w:tc>
      </w:tr>
      <w:tr w:rsidR="00370CC2" w:rsidRPr="00BB4457" w:rsidTr="007446DB">
        <w:trPr>
          <w:trHeight w:val="461"/>
          <w:jc w:val="center"/>
        </w:trPr>
        <w:tc>
          <w:tcPr>
            <w:tcW w:w="2398" w:type="dxa"/>
            <w:gridSpan w:val="3"/>
            <w:shd w:val="clear" w:color="auto" w:fill="auto"/>
            <w:vAlign w:val="center"/>
          </w:tcPr>
          <w:p w:rsidR="00370CC2" w:rsidRPr="00BB4457" w:rsidRDefault="00370CC2" w:rsidP="003E1153">
            <w:pPr>
              <w:rPr>
                <w:sz w:val="20"/>
              </w:rPr>
            </w:pPr>
            <w:r w:rsidRPr="00BB4457">
              <w:rPr>
                <w:sz w:val="20"/>
              </w:rPr>
              <w:t>Osobna zaštitna oprema:</w:t>
            </w:r>
          </w:p>
        </w:tc>
        <w:tc>
          <w:tcPr>
            <w:tcW w:w="6958" w:type="dxa"/>
            <w:gridSpan w:val="19"/>
            <w:shd w:val="clear" w:color="auto" w:fill="auto"/>
            <w:vAlign w:val="center"/>
          </w:tcPr>
          <w:p w:rsidR="00370CC2" w:rsidRPr="00BB4457" w:rsidRDefault="00370CC2" w:rsidP="003E1153">
            <w:pPr>
              <w:pStyle w:val="Obinouvueno"/>
              <w:ind w:right="141"/>
              <w:jc w:val="left"/>
              <w:rPr>
                <w:rFonts w:ascii="Garamond" w:hAnsi="Garamond"/>
                <w:sz w:val="22"/>
                <w:szCs w:val="22"/>
                <w:lang w:val="hr-HR"/>
              </w:rPr>
            </w:pPr>
            <w:r w:rsidRPr="00BB4457">
              <w:rPr>
                <w:rFonts w:ascii="Garamond" w:hAnsi="Garamond"/>
                <w:sz w:val="22"/>
                <w:szCs w:val="22"/>
                <w:lang w:val="hr-HR"/>
              </w:rPr>
              <w:t>- zaštitne cipele</w:t>
            </w:r>
          </w:p>
          <w:p w:rsidR="00370CC2" w:rsidRPr="00BB4457" w:rsidRDefault="00370CC2" w:rsidP="003E1153">
            <w:pPr>
              <w:pStyle w:val="Obinouvueno"/>
              <w:ind w:right="141"/>
              <w:jc w:val="left"/>
              <w:rPr>
                <w:rFonts w:ascii="Garamond" w:hAnsi="Garamond"/>
                <w:sz w:val="22"/>
                <w:szCs w:val="22"/>
                <w:lang w:val="hr-HR"/>
              </w:rPr>
            </w:pPr>
            <w:r w:rsidRPr="00BB4457">
              <w:rPr>
                <w:rFonts w:ascii="Garamond" w:hAnsi="Garamond"/>
                <w:sz w:val="22"/>
                <w:szCs w:val="22"/>
                <w:lang w:val="hr-HR"/>
              </w:rPr>
              <w:t>- zaštitna odjeća za zaštitu od hladnoće</w:t>
            </w:r>
          </w:p>
          <w:p w:rsidR="00370CC2" w:rsidRPr="00BB4457" w:rsidRDefault="00370CC2" w:rsidP="003E1153">
            <w:pPr>
              <w:rPr>
                <w:sz w:val="22"/>
                <w:szCs w:val="22"/>
              </w:rPr>
            </w:pPr>
            <w:r w:rsidRPr="00BB4457">
              <w:rPr>
                <w:sz w:val="22"/>
                <w:szCs w:val="22"/>
              </w:rPr>
              <w:t>- odjeća za zaštitu od kiše</w:t>
            </w:r>
          </w:p>
        </w:tc>
      </w:tr>
    </w:tbl>
    <w:p w:rsidR="00370CC2" w:rsidRPr="00BB4457" w:rsidRDefault="00370CC2" w:rsidP="00370CC2">
      <w:pPr>
        <w:rPr>
          <w:b/>
          <w:i/>
          <w:sz w:val="20"/>
        </w:rPr>
      </w:pPr>
      <w:r w:rsidRPr="00BB4457">
        <w:rPr>
          <w:b/>
          <w:i/>
          <w:sz w:val="20"/>
        </w:rPr>
        <w:t>1  Pravilnik o poslovima s posebnim uvjetima rada (NN 5/84)</w:t>
      </w:r>
    </w:p>
    <w:p w:rsidR="00370CC2" w:rsidRPr="00BB4457" w:rsidRDefault="00370CC2" w:rsidP="00370CC2">
      <w:pPr>
        <w:rPr>
          <w:b/>
          <w:i/>
          <w:sz w:val="20"/>
        </w:rPr>
      </w:pPr>
      <w:r w:rsidRPr="00BB4457">
        <w:rPr>
          <w:b/>
          <w:i/>
          <w:sz w:val="20"/>
        </w:rPr>
        <w:t>2  Ukoliko se radi o poslovima s PUR koncentracija alkohola u krvi ne smije viša od 0,0 g/kg</w:t>
      </w:r>
    </w:p>
    <w:p w:rsidR="00370CC2" w:rsidRPr="00BB4457" w:rsidRDefault="00370CC2"/>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22"/>
        <w:gridCol w:w="6"/>
        <w:gridCol w:w="1961"/>
        <w:gridCol w:w="4132"/>
        <w:gridCol w:w="454"/>
        <w:gridCol w:w="821"/>
        <w:gridCol w:w="883"/>
      </w:tblGrid>
      <w:tr w:rsidR="007446DB" w:rsidRPr="00BB4457" w:rsidTr="003E1153">
        <w:trPr>
          <w:tblHeader/>
          <w:jc w:val="center"/>
        </w:trPr>
        <w:tc>
          <w:tcPr>
            <w:tcW w:w="7205"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7446DB" w:rsidRPr="00BB4457" w:rsidRDefault="007446DB" w:rsidP="003E1153">
            <w:pPr>
              <w:jc w:val="right"/>
              <w:rPr>
                <w:sz w:val="20"/>
                <w:szCs w:val="20"/>
              </w:rPr>
            </w:pPr>
            <w:r w:rsidRPr="00BB4457">
              <w:rPr>
                <w:b/>
                <w:i/>
                <w:sz w:val="20"/>
              </w:rPr>
              <w:br w:type="page"/>
            </w:r>
            <w:r w:rsidRPr="00BB4457">
              <w:rPr>
                <w:sz w:val="20"/>
                <w:szCs w:val="20"/>
              </w:rPr>
              <w:t xml:space="preserve"> </w:t>
            </w:r>
          </w:p>
        </w:tc>
        <w:tc>
          <w:tcPr>
            <w:tcW w:w="44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7446DB" w:rsidRPr="00BB4457" w:rsidRDefault="007446DB" w:rsidP="003E1153">
            <w:pPr>
              <w:ind w:left="113" w:right="113"/>
              <w:rPr>
                <w:b/>
                <w:sz w:val="20"/>
                <w:szCs w:val="20"/>
              </w:rPr>
            </w:pPr>
            <w:r w:rsidRPr="00BB4457">
              <w:rPr>
                <w:b/>
                <w:sz w:val="20"/>
                <w:szCs w:val="20"/>
              </w:rPr>
              <w:t>Vrsta posla:</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tcPr>
          <w:p w:rsidR="007446DB" w:rsidRPr="00BB4457" w:rsidRDefault="007446DB" w:rsidP="003E1153">
            <w:pPr>
              <w:jc w:val="center"/>
              <w:rPr>
                <w:b/>
                <w:sz w:val="20"/>
                <w:szCs w:val="20"/>
              </w:rPr>
            </w:pPr>
            <w:r w:rsidRPr="00BB4457">
              <w:rPr>
                <w:b/>
                <w:sz w:val="20"/>
                <w:szCs w:val="20"/>
              </w:rPr>
              <w:t>Procijenjeni rizik</w:t>
            </w:r>
          </w:p>
        </w:tc>
      </w:tr>
      <w:tr w:rsidR="007446DB" w:rsidRPr="00BB4457" w:rsidTr="003E1153">
        <w:trPr>
          <w:cantSplit/>
          <w:trHeight w:val="1240"/>
          <w:tblHeader/>
          <w:jc w:val="center"/>
        </w:trPr>
        <w:tc>
          <w:tcPr>
            <w:tcW w:w="7205" w:type="dxa"/>
            <w:gridSpan w:val="5"/>
            <w:vMerge/>
            <w:shd w:val="clear" w:color="auto" w:fill="auto"/>
          </w:tcPr>
          <w:p w:rsidR="007446DB" w:rsidRPr="00BB4457" w:rsidRDefault="007446DB" w:rsidP="003E1153">
            <w:pPr>
              <w:jc w:val="right"/>
              <w:rPr>
                <w:b/>
                <w:sz w:val="20"/>
                <w:szCs w:val="20"/>
              </w:rPr>
            </w:pPr>
          </w:p>
        </w:tc>
        <w:tc>
          <w:tcPr>
            <w:tcW w:w="447" w:type="dxa"/>
            <w:vMerge/>
            <w:shd w:val="clear" w:color="auto" w:fill="auto"/>
          </w:tcPr>
          <w:p w:rsidR="007446DB" w:rsidRPr="00BB4457" w:rsidRDefault="007446DB" w:rsidP="003E1153">
            <w:pPr>
              <w:jc w:val="right"/>
              <w:rPr>
                <w:b/>
                <w:sz w:val="20"/>
                <w:szCs w:val="20"/>
              </w:rPr>
            </w:pPr>
          </w:p>
        </w:tc>
        <w:tc>
          <w:tcPr>
            <w:tcW w:w="821" w:type="dxa"/>
            <w:shd w:val="clear" w:color="auto" w:fill="auto"/>
            <w:textDirection w:val="btLr"/>
            <w:vAlign w:val="center"/>
          </w:tcPr>
          <w:p w:rsidR="007446DB" w:rsidRPr="00BB4457" w:rsidRDefault="007446DB" w:rsidP="003E1153">
            <w:pPr>
              <w:ind w:left="57" w:right="57"/>
              <w:rPr>
                <w:sz w:val="18"/>
                <w:szCs w:val="20"/>
              </w:rPr>
            </w:pPr>
            <w:r w:rsidRPr="00BB4457">
              <w:rPr>
                <w:sz w:val="18"/>
                <w:szCs w:val="20"/>
              </w:rPr>
              <w:t>administrativni poslovi</w:t>
            </w:r>
          </w:p>
        </w:tc>
        <w:tc>
          <w:tcPr>
            <w:tcW w:w="883" w:type="dxa"/>
            <w:shd w:val="clear" w:color="auto" w:fill="auto"/>
            <w:textDirection w:val="btLr"/>
            <w:vAlign w:val="center"/>
          </w:tcPr>
          <w:p w:rsidR="007446DB" w:rsidRPr="00BB4457" w:rsidRDefault="004256D4" w:rsidP="003E1153">
            <w:pPr>
              <w:ind w:left="57" w:right="57"/>
              <w:rPr>
                <w:sz w:val="18"/>
                <w:szCs w:val="20"/>
              </w:rPr>
            </w:pPr>
            <w:r>
              <w:rPr>
                <w:sz w:val="18"/>
                <w:szCs w:val="20"/>
              </w:rPr>
              <w:t>očitavanje plinomjera</w:t>
            </w:r>
          </w:p>
        </w:tc>
      </w:tr>
      <w:tr w:rsidR="007446DB" w:rsidRPr="00BB4457" w:rsidTr="003E1153">
        <w:trPr>
          <w:trHeight w:val="170"/>
          <w:jc w:val="center"/>
        </w:trPr>
        <w:tc>
          <w:tcPr>
            <w:tcW w:w="306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7446DB" w:rsidRPr="00BB4457" w:rsidRDefault="007446DB" w:rsidP="003E1153">
            <w:pPr>
              <w:rPr>
                <w:b/>
                <w:sz w:val="20"/>
                <w:szCs w:val="20"/>
              </w:rPr>
            </w:pPr>
            <w:r w:rsidRPr="00BB4457">
              <w:rPr>
                <w:b/>
                <w:sz w:val="20"/>
                <w:szCs w:val="20"/>
              </w:rPr>
              <w:t>I. OPASNOSTI</w:t>
            </w:r>
          </w:p>
        </w:tc>
        <w:tc>
          <w:tcPr>
            <w:tcW w:w="4584" w:type="dxa"/>
            <w:gridSpan w:val="2"/>
            <w:tcBorders>
              <w:top w:val="single" w:sz="4" w:space="0" w:color="auto"/>
              <w:left w:val="single" w:sz="4" w:space="0" w:color="auto"/>
              <w:bottom w:val="single" w:sz="4" w:space="0" w:color="auto"/>
            </w:tcBorders>
            <w:shd w:val="clear" w:color="auto" w:fill="auto"/>
          </w:tcPr>
          <w:p w:rsidR="007446DB" w:rsidRPr="00BB4457" w:rsidRDefault="007446DB" w:rsidP="003E1153">
            <w:pPr>
              <w:rPr>
                <w:b/>
                <w:sz w:val="20"/>
                <w:szCs w:val="20"/>
              </w:rPr>
            </w:pPr>
          </w:p>
        </w:tc>
        <w:tc>
          <w:tcPr>
            <w:tcW w:w="821" w:type="dxa"/>
            <w:shd w:val="clear" w:color="auto" w:fill="auto"/>
            <w:vAlign w:val="center"/>
          </w:tcPr>
          <w:p w:rsidR="007446DB" w:rsidRPr="00BB4457" w:rsidRDefault="007446DB" w:rsidP="003E1153">
            <w:pPr>
              <w:jc w:val="center"/>
              <w:rPr>
                <w:b/>
                <w:caps/>
                <w:sz w:val="20"/>
                <w:szCs w:val="20"/>
              </w:rPr>
            </w:pPr>
          </w:p>
        </w:tc>
        <w:tc>
          <w:tcPr>
            <w:tcW w:w="883" w:type="dxa"/>
            <w:shd w:val="clear" w:color="auto" w:fill="auto"/>
            <w:vAlign w:val="center"/>
          </w:tcPr>
          <w:p w:rsidR="007446DB" w:rsidRPr="00BB4457" w:rsidRDefault="007446DB" w:rsidP="003E1153">
            <w:pPr>
              <w:jc w:val="center"/>
              <w:rPr>
                <w:b/>
                <w:caps/>
                <w:sz w:val="20"/>
                <w:szCs w:val="20"/>
              </w:rPr>
            </w:pPr>
          </w:p>
        </w:tc>
      </w:tr>
      <w:tr w:rsidR="007446DB" w:rsidRPr="00BB4457" w:rsidTr="003E1153">
        <w:trPr>
          <w:trHeight w:val="170"/>
          <w:jc w:val="center"/>
        </w:trPr>
        <w:tc>
          <w:tcPr>
            <w:tcW w:w="30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446DB" w:rsidRPr="00BB4457" w:rsidRDefault="007446DB" w:rsidP="003E1153">
            <w:pPr>
              <w:rPr>
                <w:b/>
                <w:sz w:val="20"/>
                <w:szCs w:val="20"/>
              </w:rPr>
            </w:pPr>
            <w:r w:rsidRPr="00BB4457">
              <w:rPr>
                <w:b/>
                <w:sz w:val="20"/>
                <w:szCs w:val="20"/>
              </w:rPr>
              <w:t>1. Mehaničke opasnosti</w:t>
            </w:r>
          </w:p>
        </w:tc>
        <w:tc>
          <w:tcPr>
            <w:tcW w:w="4584" w:type="dxa"/>
            <w:gridSpan w:val="2"/>
            <w:tcBorders>
              <w:top w:val="single" w:sz="4" w:space="0" w:color="auto"/>
              <w:left w:val="single" w:sz="4" w:space="0" w:color="auto"/>
              <w:bottom w:val="single" w:sz="4" w:space="0" w:color="auto"/>
            </w:tcBorders>
            <w:shd w:val="clear" w:color="auto" w:fill="auto"/>
            <w:vAlign w:val="center"/>
          </w:tcPr>
          <w:p w:rsidR="007446DB" w:rsidRPr="00BB4457" w:rsidRDefault="007446DB" w:rsidP="003E1153">
            <w:pPr>
              <w:rPr>
                <w:sz w:val="20"/>
                <w:szCs w:val="20"/>
              </w:rPr>
            </w:pPr>
          </w:p>
        </w:tc>
        <w:tc>
          <w:tcPr>
            <w:tcW w:w="821" w:type="dxa"/>
            <w:shd w:val="clear" w:color="auto" w:fill="auto"/>
            <w:vAlign w:val="center"/>
          </w:tcPr>
          <w:p w:rsidR="007446DB" w:rsidRPr="00BB4457" w:rsidRDefault="007446DB" w:rsidP="003E1153">
            <w:pPr>
              <w:jc w:val="center"/>
              <w:rPr>
                <w:b/>
                <w:caps/>
                <w:sz w:val="20"/>
                <w:szCs w:val="20"/>
              </w:rPr>
            </w:pPr>
          </w:p>
        </w:tc>
        <w:tc>
          <w:tcPr>
            <w:tcW w:w="883" w:type="dxa"/>
            <w:shd w:val="clear" w:color="auto" w:fill="auto"/>
            <w:vAlign w:val="center"/>
          </w:tcPr>
          <w:p w:rsidR="007446DB" w:rsidRPr="00BB4457" w:rsidRDefault="007446DB" w:rsidP="003E1153">
            <w:pPr>
              <w:jc w:val="center"/>
              <w:rPr>
                <w:b/>
                <w:caps/>
                <w:sz w:val="20"/>
                <w:szCs w:val="20"/>
              </w:rPr>
            </w:pPr>
          </w:p>
        </w:tc>
      </w:tr>
      <w:tr w:rsidR="007446DB" w:rsidRPr="00BB4457" w:rsidTr="003E1153">
        <w:trPr>
          <w:trHeight w:val="170"/>
          <w:jc w:val="center"/>
        </w:trPr>
        <w:tc>
          <w:tcPr>
            <w:tcW w:w="1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46DB" w:rsidRPr="00BB4457" w:rsidRDefault="007446DB" w:rsidP="003E1153">
            <w:pPr>
              <w:rPr>
                <w:sz w:val="20"/>
                <w:szCs w:val="20"/>
              </w:rPr>
            </w:pPr>
          </w:p>
        </w:tc>
        <w:tc>
          <w:tcPr>
            <w:tcW w:w="6553" w:type="dxa"/>
            <w:gridSpan w:val="4"/>
            <w:tcBorders>
              <w:top w:val="single" w:sz="4" w:space="0" w:color="auto"/>
              <w:left w:val="single" w:sz="4" w:space="0" w:color="auto"/>
              <w:bottom w:val="single" w:sz="4" w:space="0" w:color="auto"/>
            </w:tcBorders>
            <w:shd w:val="clear" w:color="auto" w:fill="auto"/>
            <w:vAlign w:val="center"/>
          </w:tcPr>
          <w:p w:rsidR="007446DB" w:rsidRPr="00BB4457" w:rsidRDefault="007446DB" w:rsidP="003E1153">
            <w:pPr>
              <w:rPr>
                <w:sz w:val="20"/>
                <w:szCs w:val="20"/>
              </w:rPr>
            </w:pPr>
            <w:r w:rsidRPr="00BB4457">
              <w:rPr>
                <w:sz w:val="20"/>
                <w:szCs w:val="20"/>
              </w:rPr>
              <w:t>prijevozna vozila</w:t>
            </w:r>
          </w:p>
        </w:tc>
        <w:tc>
          <w:tcPr>
            <w:tcW w:w="821" w:type="dxa"/>
            <w:shd w:val="clear" w:color="auto" w:fill="auto"/>
            <w:vAlign w:val="center"/>
          </w:tcPr>
          <w:p w:rsidR="007446DB" w:rsidRPr="00BB4457" w:rsidRDefault="007446DB" w:rsidP="003E1153">
            <w:pPr>
              <w:jc w:val="center"/>
              <w:rPr>
                <w:b/>
                <w:caps/>
                <w:sz w:val="20"/>
                <w:szCs w:val="20"/>
              </w:rPr>
            </w:pPr>
          </w:p>
        </w:tc>
        <w:tc>
          <w:tcPr>
            <w:tcW w:w="883" w:type="dxa"/>
            <w:shd w:val="clear" w:color="auto" w:fill="auto"/>
            <w:vAlign w:val="center"/>
          </w:tcPr>
          <w:p w:rsidR="007446DB" w:rsidRPr="00BB4457" w:rsidRDefault="007446DB" w:rsidP="003E1153">
            <w:pPr>
              <w:jc w:val="center"/>
              <w:rPr>
                <w:b/>
                <w:caps/>
                <w:sz w:val="20"/>
                <w:szCs w:val="20"/>
              </w:rPr>
            </w:pPr>
            <w:r w:rsidRPr="00BB4457">
              <w:rPr>
                <w:b/>
                <w:caps/>
                <w:sz w:val="20"/>
                <w:szCs w:val="20"/>
              </w:rPr>
              <w:t>m</w:t>
            </w:r>
          </w:p>
        </w:tc>
      </w:tr>
      <w:tr w:rsidR="007446DB" w:rsidRPr="00BB4457" w:rsidTr="003E1153">
        <w:trPr>
          <w:trHeight w:val="170"/>
          <w:jc w:val="center"/>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7446DB" w:rsidRPr="00BB4457" w:rsidRDefault="007446DB" w:rsidP="003E1153">
            <w:pPr>
              <w:rPr>
                <w:sz w:val="20"/>
                <w:szCs w:val="20"/>
              </w:rPr>
            </w:pPr>
          </w:p>
        </w:tc>
        <w:tc>
          <w:tcPr>
            <w:tcW w:w="6975" w:type="dxa"/>
            <w:gridSpan w:val="5"/>
            <w:tcBorders>
              <w:top w:val="single" w:sz="4" w:space="0" w:color="auto"/>
              <w:left w:val="single" w:sz="4" w:space="0" w:color="auto"/>
              <w:bottom w:val="single" w:sz="4" w:space="0" w:color="auto"/>
            </w:tcBorders>
            <w:shd w:val="clear" w:color="auto" w:fill="auto"/>
            <w:vAlign w:val="center"/>
          </w:tcPr>
          <w:p w:rsidR="007446DB" w:rsidRPr="00BB4457" w:rsidRDefault="007446DB" w:rsidP="003E1153">
            <w:pPr>
              <w:rPr>
                <w:sz w:val="20"/>
                <w:szCs w:val="20"/>
              </w:rPr>
            </w:pPr>
            <w:r w:rsidRPr="00BB4457">
              <w:rPr>
                <w:sz w:val="20"/>
                <w:szCs w:val="20"/>
              </w:rPr>
              <w:t>rukovanje predmetima</w:t>
            </w:r>
          </w:p>
        </w:tc>
        <w:tc>
          <w:tcPr>
            <w:tcW w:w="821" w:type="dxa"/>
            <w:shd w:val="clear" w:color="auto" w:fill="auto"/>
            <w:vAlign w:val="center"/>
          </w:tcPr>
          <w:p w:rsidR="007446DB" w:rsidRPr="00BB4457" w:rsidRDefault="007446DB" w:rsidP="003E1153">
            <w:pPr>
              <w:jc w:val="center"/>
              <w:rPr>
                <w:b/>
                <w:caps/>
                <w:sz w:val="20"/>
                <w:szCs w:val="20"/>
              </w:rPr>
            </w:pPr>
          </w:p>
        </w:tc>
        <w:tc>
          <w:tcPr>
            <w:tcW w:w="883" w:type="dxa"/>
            <w:shd w:val="clear" w:color="auto" w:fill="auto"/>
            <w:vAlign w:val="center"/>
          </w:tcPr>
          <w:p w:rsidR="007446DB" w:rsidRPr="00BB4457" w:rsidRDefault="007446DB" w:rsidP="003E1153">
            <w:pPr>
              <w:jc w:val="center"/>
              <w:rPr>
                <w:b/>
                <w:caps/>
                <w:sz w:val="20"/>
                <w:szCs w:val="20"/>
              </w:rPr>
            </w:pPr>
            <w:r w:rsidRPr="00BB4457">
              <w:rPr>
                <w:b/>
                <w:caps/>
                <w:sz w:val="20"/>
                <w:szCs w:val="20"/>
              </w:rPr>
              <w:t>m</w:t>
            </w:r>
          </w:p>
        </w:tc>
      </w:tr>
      <w:tr w:rsidR="007446DB" w:rsidRPr="00BB4457" w:rsidTr="003E1153">
        <w:trPr>
          <w:trHeight w:val="170"/>
          <w:jc w:val="center"/>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7446DB" w:rsidRPr="00BB4457" w:rsidRDefault="007446DB" w:rsidP="003E1153">
            <w:pPr>
              <w:rPr>
                <w:sz w:val="20"/>
                <w:szCs w:val="20"/>
              </w:rPr>
            </w:pPr>
          </w:p>
        </w:tc>
        <w:tc>
          <w:tcPr>
            <w:tcW w:w="6975" w:type="dxa"/>
            <w:gridSpan w:val="5"/>
            <w:tcBorders>
              <w:top w:val="single" w:sz="4" w:space="0" w:color="auto"/>
              <w:left w:val="single" w:sz="4" w:space="0" w:color="auto"/>
              <w:bottom w:val="single" w:sz="4" w:space="0" w:color="auto"/>
            </w:tcBorders>
            <w:shd w:val="clear" w:color="auto" w:fill="auto"/>
            <w:vAlign w:val="center"/>
          </w:tcPr>
          <w:p w:rsidR="007446DB" w:rsidRPr="00BB4457" w:rsidRDefault="007446DB" w:rsidP="003E1153">
            <w:pPr>
              <w:rPr>
                <w:sz w:val="20"/>
                <w:szCs w:val="20"/>
              </w:rPr>
            </w:pPr>
            <w:r w:rsidRPr="00BB4457">
              <w:rPr>
                <w:sz w:val="20"/>
                <w:szCs w:val="20"/>
              </w:rPr>
              <w:t>ostale mehaničke opasnosti</w:t>
            </w:r>
          </w:p>
        </w:tc>
        <w:tc>
          <w:tcPr>
            <w:tcW w:w="821" w:type="dxa"/>
            <w:shd w:val="clear" w:color="auto" w:fill="auto"/>
            <w:vAlign w:val="center"/>
          </w:tcPr>
          <w:p w:rsidR="007446DB" w:rsidRPr="00BB4457" w:rsidRDefault="007446DB" w:rsidP="003E1153">
            <w:pPr>
              <w:jc w:val="center"/>
              <w:rPr>
                <w:b/>
                <w:caps/>
                <w:sz w:val="20"/>
                <w:szCs w:val="20"/>
              </w:rPr>
            </w:pPr>
            <w:r w:rsidRPr="00BB4457">
              <w:rPr>
                <w:b/>
                <w:caps/>
                <w:sz w:val="20"/>
                <w:szCs w:val="20"/>
              </w:rPr>
              <w:t>m</w:t>
            </w:r>
          </w:p>
        </w:tc>
        <w:tc>
          <w:tcPr>
            <w:tcW w:w="883" w:type="dxa"/>
            <w:shd w:val="clear" w:color="auto" w:fill="auto"/>
            <w:vAlign w:val="center"/>
          </w:tcPr>
          <w:p w:rsidR="007446DB" w:rsidRPr="00BB4457" w:rsidRDefault="007446DB" w:rsidP="003E1153">
            <w:pPr>
              <w:jc w:val="center"/>
              <w:rPr>
                <w:b/>
                <w:caps/>
                <w:sz w:val="20"/>
                <w:szCs w:val="20"/>
              </w:rPr>
            </w:pPr>
            <w:r w:rsidRPr="00BB4457">
              <w:rPr>
                <w:b/>
                <w:caps/>
                <w:sz w:val="20"/>
                <w:szCs w:val="20"/>
              </w:rPr>
              <w:t>m</w:t>
            </w:r>
          </w:p>
        </w:tc>
      </w:tr>
      <w:tr w:rsidR="007446DB" w:rsidRPr="00BB4457" w:rsidTr="003E1153">
        <w:trPr>
          <w:trHeight w:val="170"/>
          <w:jc w:val="center"/>
        </w:trPr>
        <w:tc>
          <w:tcPr>
            <w:tcW w:w="30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446DB" w:rsidRPr="00BB4457" w:rsidRDefault="007446DB" w:rsidP="003E1153">
            <w:pPr>
              <w:rPr>
                <w:b/>
                <w:sz w:val="20"/>
                <w:szCs w:val="20"/>
              </w:rPr>
            </w:pPr>
            <w:r w:rsidRPr="00BB4457">
              <w:rPr>
                <w:b/>
                <w:sz w:val="20"/>
                <w:szCs w:val="20"/>
              </w:rPr>
              <w:t>2. Opasnosti od padova</w:t>
            </w:r>
          </w:p>
        </w:tc>
        <w:tc>
          <w:tcPr>
            <w:tcW w:w="4584" w:type="dxa"/>
            <w:gridSpan w:val="2"/>
            <w:tcBorders>
              <w:top w:val="single" w:sz="4" w:space="0" w:color="auto"/>
              <w:left w:val="single" w:sz="4" w:space="0" w:color="auto"/>
              <w:bottom w:val="single" w:sz="4" w:space="0" w:color="auto"/>
            </w:tcBorders>
            <w:shd w:val="clear" w:color="auto" w:fill="auto"/>
            <w:vAlign w:val="center"/>
          </w:tcPr>
          <w:p w:rsidR="007446DB" w:rsidRPr="00BB4457" w:rsidRDefault="007446DB" w:rsidP="003E1153">
            <w:pPr>
              <w:rPr>
                <w:sz w:val="20"/>
                <w:szCs w:val="20"/>
              </w:rPr>
            </w:pPr>
          </w:p>
        </w:tc>
        <w:tc>
          <w:tcPr>
            <w:tcW w:w="821" w:type="dxa"/>
            <w:shd w:val="clear" w:color="auto" w:fill="auto"/>
            <w:vAlign w:val="center"/>
          </w:tcPr>
          <w:p w:rsidR="007446DB" w:rsidRPr="00BB4457" w:rsidRDefault="007446DB" w:rsidP="003E1153">
            <w:pPr>
              <w:jc w:val="center"/>
              <w:rPr>
                <w:b/>
                <w:caps/>
                <w:sz w:val="20"/>
                <w:szCs w:val="20"/>
              </w:rPr>
            </w:pPr>
          </w:p>
        </w:tc>
        <w:tc>
          <w:tcPr>
            <w:tcW w:w="883" w:type="dxa"/>
            <w:shd w:val="clear" w:color="auto" w:fill="auto"/>
            <w:vAlign w:val="center"/>
          </w:tcPr>
          <w:p w:rsidR="007446DB" w:rsidRPr="00BB4457" w:rsidRDefault="007446DB" w:rsidP="003E1153">
            <w:pPr>
              <w:jc w:val="center"/>
              <w:rPr>
                <w:b/>
                <w:caps/>
                <w:sz w:val="20"/>
                <w:szCs w:val="20"/>
              </w:rPr>
            </w:pPr>
          </w:p>
        </w:tc>
      </w:tr>
      <w:tr w:rsidR="007446DB" w:rsidRPr="00BB4457" w:rsidTr="003E1153">
        <w:trPr>
          <w:trHeight w:val="170"/>
          <w:jc w:val="center"/>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7446DB" w:rsidRPr="00BB4457" w:rsidRDefault="007446DB" w:rsidP="003E1153">
            <w:pPr>
              <w:rPr>
                <w:sz w:val="20"/>
                <w:szCs w:val="20"/>
              </w:rPr>
            </w:pPr>
          </w:p>
        </w:tc>
        <w:tc>
          <w:tcPr>
            <w:tcW w:w="6975" w:type="dxa"/>
            <w:gridSpan w:val="5"/>
            <w:tcBorders>
              <w:top w:val="single" w:sz="4" w:space="0" w:color="auto"/>
              <w:left w:val="single" w:sz="4" w:space="0" w:color="auto"/>
              <w:bottom w:val="single" w:sz="4" w:space="0" w:color="auto"/>
            </w:tcBorders>
            <w:shd w:val="clear" w:color="auto" w:fill="auto"/>
            <w:vAlign w:val="center"/>
          </w:tcPr>
          <w:p w:rsidR="007446DB" w:rsidRPr="00BB4457" w:rsidRDefault="007446DB" w:rsidP="003E1153">
            <w:pPr>
              <w:rPr>
                <w:sz w:val="20"/>
                <w:szCs w:val="20"/>
              </w:rPr>
            </w:pPr>
            <w:r w:rsidRPr="00BB4457">
              <w:rPr>
                <w:sz w:val="20"/>
                <w:szCs w:val="20"/>
              </w:rPr>
              <w:t>pad radnika i drugih osoba</w:t>
            </w:r>
          </w:p>
        </w:tc>
        <w:tc>
          <w:tcPr>
            <w:tcW w:w="821" w:type="dxa"/>
            <w:shd w:val="clear" w:color="auto" w:fill="auto"/>
            <w:vAlign w:val="center"/>
          </w:tcPr>
          <w:p w:rsidR="007446DB" w:rsidRPr="00BB4457" w:rsidRDefault="007446DB" w:rsidP="003E1153">
            <w:pPr>
              <w:jc w:val="center"/>
              <w:rPr>
                <w:b/>
                <w:caps/>
                <w:sz w:val="20"/>
                <w:szCs w:val="20"/>
              </w:rPr>
            </w:pPr>
            <w:r w:rsidRPr="00BB4457">
              <w:rPr>
                <w:b/>
                <w:caps/>
                <w:sz w:val="20"/>
                <w:szCs w:val="20"/>
              </w:rPr>
              <w:t>m</w:t>
            </w:r>
          </w:p>
        </w:tc>
        <w:tc>
          <w:tcPr>
            <w:tcW w:w="883" w:type="dxa"/>
            <w:shd w:val="clear" w:color="auto" w:fill="auto"/>
            <w:vAlign w:val="center"/>
          </w:tcPr>
          <w:p w:rsidR="007446DB" w:rsidRPr="00BB4457" w:rsidRDefault="007446DB" w:rsidP="003E1153">
            <w:pPr>
              <w:jc w:val="center"/>
              <w:rPr>
                <w:b/>
                <w:caps/>
                <w:sz w:val="20"/>
                <w:szCs w:val="20"/>
              </w:rPr>
            </w:pPr>
            <w:r w:rsidRPr="00BB4457">
              <w:rPr>
                <w:b/>
                <w:caps/>
                <w:sz w:val="20"/>
                <w:szCs w:val="20"/>
              </w:rPr>
              <w:t>m</w:t>
            </w:r>
          </w:p>
        </w:tc>
      </w:tr>
      <w:tr w:rsidR="007446DB" w:rsidRPr="00BB4457" w:rsidTr="003E1153">
        <w:trPr>
          <w:trHeight w:val="170"/>
          <w:jc w:val="center"/>
        </w:trPr>
        <w:tc>
          <w:tcPr>
            <w:tcW w:w="1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46DB" w:rsidRPr="00BB4457" w:rsidRDefault="007446DB" w:rsidP="003E1153">
            <w:pPr>
              <w:rPr>
                <w:sz w:val="20"/>
                <w:szCs w:val="20"/>
              </w:rPr>
            </w:pPr>
          </w:p>
        </w:tc>
        <w:tc>
          <w:tcPr>
            <w:tcW w:w="6553" w:type="dxa"/>
            <w:gridSpan w:val="4"/>
            <w:tcBorders>
              <w:top w:val="single" w:sz="4" w:space="0" w:color="auto"/>
              <w:left w:val="single" w:sz="4" w:space="0" w:color="auto"/>
              <w:bottom w:val="single" w:sz="4" w:space="0" w:color="auto"/>
            </w:tcBorders>
            <w:shd w:val="clear" w:color="auto" w:fill="auto"/>
            <w:vAlign w:val="center"/>
          </w:tcPr>
          <w:p w:rsidR="007446DB" w:rsidRPr="00BB4457" w:rsidRDefault="007446DB" w:rsidP="003E1153">
            <w:pPr>
              <w:rPr>
                <w:sz w:val="20"/>
                <w:szCs w:val="20"/>
              </w:rPr>
            </w:pPr>
            <w:r w:rsidRPr="00BB4457">
              <w:rPr>
                <w:sz w:val="20"/>
                <w:szCs w:val="20"/>
              </w:rPr>
              <w:t>na istoj razini</w:t>
            </w:r>
          </w:p>
        </w:tc>
        <w:tc>
          <w:tcPr>
            <w:tcW w:w="821" w:type="dxa"/>
            <w:shd w:val="clear" w:color="auto" w:fill="auto"/>
            <w:vAlign w:val="center"/>
          </w:tcPr>
          <w:p w:rsidR="007446DB" w:rsidRPr="00BB4457" w:rsidRDefault="007446DB" w:rsidP="003E1153">
            <w:pPr>
              <w:jc w:val="center"/>
              <w:rPr>
                <w:b/>
                <w:caps/>
                <w:sz w:val="20"/>
                <w:szCs w:val="20"/>
              </w:rPr>
            </w:pPr>
            <w:r w:rsidRPr="00BB4457">
              <w:rPr>
                <w:b/>
                <w:caps/>
                <w:sz w:val="20"/>
                <w:szCs w:val="20"/>
              </w:rPr>
              <w:t>m</w:t>
            </w:r>
          </w:p>
        </w:tc>
        <w:tc>
          <w:tcPr>
            <w:tcW w:w="883" w:type="dxa"/>
            <w:shd w:val="clear" w:color="auto" w:fill="auto"/>
            <w:vAlign w:val="center"/>
          </w:tcPr>
          <w:p w:rsidR="007446DB" w:rsidRPr="00BB4457" w:rsidRDefault="007446DB" w:rsidP="003E1153">
            <w:pPr>
              <w:jc w:val="center"/>
              <w:rPr>
                <w:b/>
                <w:caps/>
                <w:sz w:val="20"/>
                <w:szCs w:val="20"/>
              </w:rPr>
            </w:pPr>
            <w:r w:rsidRPr="00BB4457">
              <w:rPr>
                <w:b/>
                <w:caps/>
                <w:sz w:val="20"/>
                <w:szCs w:val="20"/>
              </w:rPr>
              <w:t>m</w:t>
            </w:r>
          </w:p>
        </w:tc>
      </w:tr>
      <w:tr w:rsidR="007446DB" w:rsidRPr="00BB4457" w:rsidTr="003E1153">
        <w:trPr>
          <w:trHeight w:val="170"/>
          <w:jc w:val="center"/>
        </w:trPr>
        <w:tc>
          <w:tcPr>
            <w:tcW w:w="1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46DB" w:rsidRPr="00BB4457" w:rsidRDefault="007446DB" w:rsidP="003E1153">
            <w:pPr>
              <w:rPr>
                <w:sz w:val="20"/>
                <w:szCs w:val="20"/>
              </w:rPr>
            </w:pPr>
          </w:p>
        </w:tc>
        <w:tc>
          <w:tcPr>
            <w:tcW w:w="6553" w:type="dxa"/>
            <w:gridSpan w:val="4"/>
            <w:tcBorders>
              <w:top w:val="single" w:sz="4" w:space="0" w:color="auto"/>
              <w:left w:val="single" w:sz="4" w:space="0" w:color="auto"/>
              <w:bottom w:val="single" w:sz="4" w:space="0" w:color="auto"/>
            </w:tcBorders>
            <w:shd w:val="clear" w:color="auto" w:fill="auto"/>
            <w:vAlign w:val="center"/>
          </w:tcPr>
          <w:p w:rsidR="007446DB" w:rsidRPr="00BB4457" w:rsidRDefault="007446DB" w:rsidP="003E1153">
            <w:pPr>
              <w:rPr>
                <w:sz w:val="20"/>
                <w:szCs w:val="20"/>
              </w:rPr>
            </w:pPr>
            <w:r w:rsidRPr="00BB4457">
              <w:rPr>
                <w:sz w:val="20"/>
                <w:szCs w:val="20"/>
              </w:rPr>
              <w:t>u dubini</w:t>
            </w:r>
          </w:p>
        </w:tc>
        <w:tc>
          <w:tcPr>
            <w:tcW w:w="821" w:type="dxa"/>
            <w:shd w:val="clear" w:color="auto" w:fill="auto"/>
            <w:vAlign w:val="center"/>
          </w:tcPr>
          <w:p w:rsidR="007446DB" w:rsidRPr="00BB4457" w:rsidRDefault="007446DB" w:rsidP="003E1153">
            <w:pPr>
              <w:jc w:val="center"/>
              <w:rPr>
                <w:b/>
                <w:caps/>
                <w:sz w:val="20"/>
                <w:szCs w:val="20"/>
              </w:rPr>
            </w:pPr>
          </w:p>
        </w:tc>
        <w:tc>
          <w:tcPr>
            <w:tcW w:w="883" w:type="dxa"/>
            <w:shd w:val="clear" w:color="auto" w:fill="auto"/>
            <w:vAlign w:val="center"/>
          </w:tcPr>
          <w:p w:rsidR="007446DB" w:rsidRPr="00BB4457" w:rsidRDefault="007446DB" w:rsidP="003E1153">
            <w:pPr>
              <w:jc w:val="center"/>
              <w:rPr>
                <w:b/>
                <w:caps/>
                <w:sz w:val="20"/>
                <w:szCs w:val="20"/>
              </w:rPr>
            </w:pPr>
            <w:r w:rsidRPr="00BB4457">
              <w:rPr>
                <w:b/>
                <w:caps/>
                <w:sz w:val="20"/>
                <w:szCs w:val="20"/>
              </w:rPr>
              <w:t>m</w:t>
            </w:r>
          </w:p>
        </w:tc>
      </w:tr>
      <w:tr w:rsidR="007446DB" w:rsidRPr="00BB4457" w:rsidTr="003E1153">
        <w:trPr>
          <w:trHeight w:val="170"/>
          <w:jc w:val="center"/>
        </w:trPr>
        <w:tc>
          <w:tcPr>
            <w:tcW w:w="30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446DB" w:rsidRPr="00BB4457" w:rsidRDefault="007446DB" w:rsidP="003E1153">
            <w:pPr>
              <w:rPr>
                <w:b/>
                <w:sz w:val="20"/>
                <w:szCs w:val="20"/>
              </w:rPr>
            </w:pPr>
            <w:r w:rsidRPr="00BB4457">
              <w:rPr>
                <w:b/>
                <w:sz w:val="20"/>
                <w:szCs w:val="20"/>
              </w:rPr>
              <w:t>4. Požar i eksplozija</w:t>
            </w:r>
          </w:p>
        </w:tc>
        <w:tc>
          <w:tcPr>
            <w:tcW w:w="4584" w:type="dxa"/>
            <w:gridSpan w:val="2"/>
            <w:tcBorders>
              <w:top w:val="single" w:sz="4" w:space="0" w:color="auto"/>
              <w:left w:val="single" w:sz="4" w:space="0" w:color="auto"/>
              <w:bottom w:val="single" w:sz="4" w:space="0" w:color="auto"/>
            </w:tcBorders>
            <w:shd w:val="clear" w:color="auto" w:fill="auto"/>
            <w:vAlign w:val="center"/>
          </w:tcPr>
          <w:p w:rsidR="007446DB" w:rsidRPr="00BB4457" w:rsidRDefault="007446DB" w:rsidP="003E1153">
            <w:pPr>
              <w:rPr>
                <w:sz w:val="20"/>
                <w:szCs w:val="20"/>
              </w:rPr>
            </w:pPr>
          </w:p>
        </w:tc>
        <w:tc>
          <w:tcPr>
            <w:tcW w:w="821" w:type="dxa"/>
            <w:shd w:val="clear" w:color="auto" w:fill="auto"/>
            <w:vAlign w:val="center"/>
          </w:tcPr>
          <w:p w:rsidR="007446DB" w:rsidRPr="00BB4457" w:rsidRDefault="007446DB" w:rsidP="003E1153">
            <w:pPr>
              <w:jc w:val="center"/>
              <w:rPr>
                <w:b/>
                <w:caps/>
                <w:sz w:val="20"/>
                <w:szCs w:val="20"/>
              </w:rPr>
            </w:pPr>
          </w:p>
        </w:tc>
        <w:tc>
          <w:tcPr>
            <w:tcW w:w="883" w:type="dxa"/>
            <w:shd w:val="clear" w:color="auto" w:fill="auto"/>
            <w:vAlign w:val="center"/>
          </w:tcPr>
          <w:p w:rsidR="007446DB" w:rsidRPr="00BB4457" w:rsidRDefault="007446DB" w:rsidP="003E1153">
            <w:pPr>
              <w:jc w:val="center"/>
              <w:rPr>
                <w:b/>
                <w:caps/>
                <w:sz w:val="20"/>
                <w:szCs w:val="20"/>
              </w:rPr>
            </w:pPr>
          </w:p>
        </w:tc>
      </w:tr>
      <w:tr w:rsidR="007446DB" w:rsidRPr="00BB4457" w:rsidTr="003E1153">
        <w:trPr>
          <w:trHeight w:val="170"/>
          <w:jc w:val="center"/>
        </w:trPr>
        <w:tc>
          <w:tcPr>
            <w:tcW w:w="1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46DB" w:rsidRPr="00BB4457" w:rsidRDefault="007446DB" w:rsidP="003E1153">
            <w:pPr>
              <w:rPr>
                <w:sz w:val="20"/>
                <w:szCs w:val="20"/>
              </w:rPr>
            </w:pPr>
          </w:p>
        </w:tc>
        <w:tc>
          <w:tcPr>
            <w:tcW w:w="6553" w:type="dxa"/>
            <w:gridSpan w:val="4"/>
            <w:tcBorders>
              <w:top w:val="single" w:sz="4" w:space="0" w:color="auto"/>
              <w:left w:val="single" w:sz="4" w:space="0" w:color="auto"/>
              <w:bottom w:val="single" w:sz="4" w:space="0" w:color="auto"/>
            </w:tcBorders>
            <w:shd w:val="clear" w:color="auto" w:fill="auto"/>
            <w:vAlign w:val="center"/>
          </w:tcPr>
          <w:p w:rsidR="007446DB" w:rsidRPr="00BB4457" w:rsidRDefault="007446DB" w:rsidP="003E1153">
            <w:pPr>
              <w:rPr>
                <w:sz w:val="20"/>
                <w:szCs w:val="20"/>
              </w:rPr>
            </w:pPr>
            <w:r w:rsidRPr="00BB4457">
              <w:rPr>
                <w:sz w:val="20"/>
                <w:szCs w:val="20"/>
              </w:rPr>
              <w:t>eksplozivne tvari</w:t>
            </w:r>
          </w:p>
        </w:tc>
        <w:tc>
          <w:tcPr>
            <w:tcW w:w="821" w:type="dxa"/>
            <w:shd w:val="clear" w:color="auto" w:fill="auto"/>
            <w:vAlign w:val="center"/>
          </w:tcPr>
          <w:p w:rsidR="007446DB" w:rsidRPr="00BB4457" w:rsidRDefault="007446DB" w:rsidP="003E1153">
            <w:pPr>
              <w:jc w:val="center"/>
              <w:rPr>
                <w:b/>
                <w:caps/>
                <w:sz w:val="20"/>
                <w:szCs w:val="20"/>
              </w:rPr>
            </w:pPr>
          </w:p>
        </w:tc>
        <w:tc>
          <w:tcPr>
            <w:tcW w:w="883" w:type="dxa"/>
            <w:shd w:val="clear" w:color="auto" w:fill="auto"/>
            <w:vAlign w:val="center"/>
          </w:tcPr>
          <w:p w:rsidR="007446DB" w:rsidRPr="00BB4457" w:rsidRDefault="007446DB" w:rsidP="003E1153">
            <w:pPr>
              <w:jc w:val="center"/>
              <w:rPr>
                <w:b/>
                <w:caps/>
                <w:sz w:val="20"/>
                <w:szCs w:val="20"/>
              </w:rPr>
            </w:pPr>
            <w:r w:rsidRPr="00BB4457">
              <w:rPr>
                <w:b/>
                <w:caps/>
                <w:sz w:val="20"/>
                <w:szCs w:val="20"/>
              </w:rPr>
              <w:t>m</w:t>
            </w:r>
          </w:p>
        </w:tc>
      </w:tr>
      <w:tr w:rsidR="007446DB" w:rsidRPr="00BB4457" w:rsidTr="003E1153">
        <w:trPr>
          <w:trHeight w:val="170"/>
          <w:jc w:val="center"/>
        </w:trPr>
        <w:tc>
          <w:tcPr>
            <w:tcW w:w="1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446DB" w:rsidRPr="00BB4457" w:rsidRDefault="007446DB" w:rsidP="003E1153">
            <w:pPr>
              <w:rPr>
                <w:sz w:val="20"/>
                <w:szCs w:val="20"/>
              </w:rPr>
            </w:pPr>
          </w:p>
        </w:tc>
        <w:tc>
          <w:tcPr>
            <w:tcW w:w="6553" w:type="dxa"/>
            <w:gridSpan w:val="4"/>
            <w:tcBorders>
              <w:top w:val="single" w:sz="4" w:space="0" w:color="auto"/>
              <w:left w:val="single" w:sz="4" w:space="0" w:color="auto"/>
              <w:bottom w:val="single" w:sz="4" w:space="0" w:color="auto"/>
            </w:tcBorders>
            <w:shd w:val="clear" w:color="auto" w:fill="auto"/>
            <w:vAlign w:val="center"/>
          </w:tcPr>
          <w:p w:rsidR="007446DB" w:rsidRPr="00BB4457" w:rsidRDefault="007446DB" w:rsidP="003E1153">
            <w:pPr>
              <w:rPr>
                <w:sz w:val="20"/>
                <w:szCs w:val="20"/>
              </w:rPr>
            </w:pPr>
            <w:r w:rsidRPr="00BB4457">
              <w:rPr>
                <w:sz w:val="20"/>
                <w:szCs w:val="20"/>
              </w:rPr>
              <w:t>zapaljive tvari</w:t>
            </w:r>
          </w:p>
        </w:tc>
        <w:tc>
          <w:tcPr>
            <w:tcW w:w="821" w:type="dxa"/>
            <w:shd w:val="clear" w:color="auto" w:fill="auto"/>
            <w:vAlign w:val="center"/>
          </w:tcPr>
          <w:p w:rsidR="007446DB" w:rsidRPr="00BB4457" w:rsidRDefault="007446DB" w:rsidP="003E1153">
            <w:pPr>
              <w:jc w:val="center"/>
              <w:rPr>
                <w:b/>
                <w:caps/>
                <w:sz w:val="20"/>
                <w:szCs w:val="20"/>
              </w:rPr>
            </w:pPr>
          </w:p>
        </w:tc>
        <w:tc>
          <w:tcPr>
            <w:tcW w:w="883" w:type="dxa"/>
            <w:shd w:val="clear" w:color="auto" w:fill="auto"/>
            <w:vAlign w:val="center"/>
          </w:tcPr>
          <w:p w:rsidR="007446DB" w:rsidRPr="00BB4457" w:rsidRDefault="007446DB" w:rsidP="003E1153">
            <w:pPr>
              <w:jc w:val="center"/>
              <w:rPr>
                <w:b/>
                <w:caps/>
                <w:sz w:val="20"/>
                <w:szCs w:val="20"/>
              </w:rPr>
            </w:pPr>
            <w:r w:rsidRPr="00BB4457">
              <w:rPr>
                <w:b/>
                <w:caps/>
                <w:sz w:val="20"/>
                <w:szCs w:val="20"/>
              </w:rPr>
              <w:t>m</w:t>
            </w:r>
          </w:p>
        </w:tc>
      </w:tr>
      <w:tr w:rsidR="007446DB" w:rsidRPr="00BB4457" w:rsidTr="003E1153">
        <w:trPr>
          <w:trHeight w:val="170"/>
          <w:jc w:val="center"/>
        </w:trPr>
        <w:tc>
          <w:tcPr>
            <w:tcW w:w="306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7446DB" w:rsidRPr="00BB4457" w:rsidRDefault="007446DB" w:rsidP="003E1153">
            <w:pPr>
              <w:rPr>
                <w:b/>
                <w:sz w:val="20"/>
                <w:szCs w:val="20"/>
              </w:rPr>
            </w:pPr>
            <w:r w:rsidRPr="00BB4457">
              <w:rPr>
                <w:b/>
                <w:sz w:val="20"/>
                <w:szCs w:val="20"/>
              </w:rPr>
              <w:t>III. NAPORI</w:t>
            </w:r>
          </w:p>
        </w:tc>
        <w:tc>
          <w:tcPr>
            <w:tcW w:w="4584" w:type="dxa"/>
            <w:gridSpan w:val="2"/>
            <w:tcBorders>
              <w:top w:val="single" w:sz="4" w:space="0" w:color="auto"/>
              <w:left w:val="single" w:sz="4" w:space="0" w:color="auto"/>
              <w:bottom w:val="single" w:sz="4" w:space="0" w:color="auto"/>
            </w:tcBorders>
            <w:shd w:val="clear" w:color="auto" w:fill="auto"/>
            <w:vAlign w:val="center"/>
          </w:tcPr>
          <w:p w:rsidR="007446DB" w:rsidRPr="00BB4457" w:rsidRDefault="007446DB" w:rsidP="003E1153">
            <w:pPr>
              <w:rPr>
                <w:sz w:val="20"/>
                <w:szCs w:val="20"/>
              </w:rPr>
            </w:pPr>
          </w:p>
        </w:tc>
        <w:tc>
          <w:tcPr>
            <w:tcW w:w="821" w:type="dxa"/>
            <w:shd w:val="clear" w:color="auto" w:fill="auto"/>
            <w:vAlign w:val="center"/>
          </w:tcPr>
          <w:p w:rsidR="007446DB" w:rsidRPr="00BB4457" w:rsidRDefault="007446DB" w:rsidP="003E1153">
            <w:pPr>
              <w:jc w:val="center"/>
              <w:rPr>
                <w:b/>
                <w:caps/>
                <w:sz w:val="20"/>
                <w:szCs w:val="20"/>
              </w:rPr>
            </w:pPr>
          </w:p>
        </w:tc>
        <w:tc>
          <w:tcPr>
            <w:tcW w:w="883" w:type="dxa"/>
            <w:shd w:val="clear" w:color="auto" w:fill="auto"/>
            <w:vAlign w:val="center"/>
          </w:tcPr>
          <w:p w:rsidR="007446DB" w:rsidRPr="00BB4457" w:rsidRDefault="007446DB" w:rsidP="003E1153">
            <w:pPr>
              <w:jc w:val="center"/>
              <w:rPr>
                <w:b/>
                <w:caps/>
                <w:sz w:val="20"/>
                <w:szCs w:val="20"/>
              </w:rPr>
            </w:pPr>
          </w:p>
        </w:tc>
      </w:tr>
      <w:tr w:rsidR="007446DB" w:rsidRPr="00BB4457" w:rsidTr="003E1153">
        <w:trPr>
          <w:trHeight w:val="170"/>
          <w:jc w:val="center"/>
        </w:trPr>
        <w:tc>
          <w:tcPr>
            <w:tcW w:w="30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446DB" w:rsidRPr="00BB4457" w:rsidRDefault="007446DB" w:rsidP="003E1153">
            <w:pPr>
              <w:rPr>
                <w:b/>
                <w:sz w:val="20"/>
                <w:szCs w:val="20"/>
              </w:rPr>
            </w:pPr>
            <w:r w:rsidRPr="00BB4457">
              <w:rPr>
                <w:b/>
                <w:sz w:val="20"/>
                <w:szCs w:val="20"/>
              </w:rPr>
              <w:t>1. Statodinamički napori</w:t>
            </w:r>
          </w:p>
        </w:tc>
        <w:tc>
          <w:tcPr>
            <w:tcW w:w="4584" w:type="dxa"/>
            <w:gridSpan w:val="2"/>
            <w:tcBorders>
              <w:top w:val="single" w:sz="4" w:space="0" w:color="auto"/>
              <w:left w:val="single" w:sz="4" w:space="0" w:color="auto"/>
              <w:bottom w:val="single" w:sz="4" w:space="0" w:color="auto"/>
            </w:tcBorders>
            <w:shd w:val="clear" w:color="auto" w:fill="auto"/>
            <w:vAlign w:val="center"/>
          </w:tcPr>
          <w:p w:rsidR="007446DB" w:rsidRPr="00BB4457" w:rsidRDefault="007446DB" w:rsidP="003E1153">
            <w:pPr>
              <w:rPr>
                <w:sz w:val="20"/>
                <w:szCs w:val="20"/>
              </w:rPr>
            </w:pPr>
          </w:p>
        </w:tc>
        <w:tc>
          <w:tcPr>
            <w:tcW w:w="821" w:type="dxa"/>
            <w:shd w:val="clear" w:color="auto" w:fill="auto"/>
            <w:vAlign w:val="center"/>
          </w:tcPr>
          <w:p w:rsidR="007446DB" w:rsidRPr="00BB4457" w:rsidRDefault="007446DB" w:rsidP="003E1153">
            <w:pPr>
              <w:jc w:val="center"/>
              <w:rPr>
                <w:b/>
                <w:caps/>
                <w:sz w:val="20"/>
                <w:szCs w:val="20"/>
              </w:rPr>
            </w:pPr>
          </w:p>
        </w:tc>
        <w:tc>
          <w:tcPr>
            <w:tcW w:w="883" w:type="dxa"/>
            <w:shd w:val="clear" w:color="auto" w:fill="auto"/>
            <w:vAlign w:val="center"/>
          </w:tcPr>
          <w:p w:rsidR="007446DB" w:rsidRPr="00BB4457" w:rsidRDefault="007446DB" w:rsidP="003E1153">
            <w:pPr>
              <w:jc w:val="center"/>
              <w:rPr>
                <w:b/>
                <w:caps/>
                <w:sz w:val="20"/>
                <w:szCs w:val="20"/>
              </w:rPr>
            </w:pPr>
          </w:p>
        </w:tc>
      </w:tr>
      <w:tr w:rsidR="007446DB" w:rsidRPr="00BB4457" w:rsidTr="003E1153">
        <w:trPr>
          <w:trHeight w:val="170"/>
          <w:jc w:val="center"/>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7446DB" w:rsidRPr="00BB4457" w:rsidRDefault="007446DB" w:rsidP="003E1153">
            <w:pPr>
              <w:rPr>
                <w:sz w:val="20"/>
                <w:szCs w:val="20"/>
              </w:rPr>
            </w:pPr>
          </w:p>
        </w:tc>
        <w:tc>
          <w:tcPr>
            <w:tcW w:w="6975" w:type="dxa"/>
            <w:gridSpan w:val="5"/>
            <w:tcBorders>
              <w:top w:val="single" w:sz="4" w:space="0" w:color="auto"/>
              <w:left w:val="single" w:sz="4" w:space="0" w:color="auto"/>
              <w:bottom w:val="single" w:sz="4" w:space="0" w:color="auto"/>
            </w:tcBorders>
            <w:shd w:val="clear" w:color="auto" w:fill="auto"/>
            <w:vAlign w:val="center"/>
          </w:tcPr>
          <w:p w:rsidR="007446DB" w:rsidRPr="00BB4457" w:rsidRDefault="007446DB" w:rsidP="003E1153">
            <w:pPr>
              <w:rPr>
                <w:sz w:val="20"/>
                <w:szCs w:val="20"/>
              </w:rPr>
            </w:pPr>
            <w:r w:rsidRPr="00BB4457">
              <w:rPr>
                <w:sz w:val="20"/>
                <w:szCs w:val="20"/>
              </w:rPr>
              <w:t>statički - prisilan položaj tijela</w:t>
            </w:r>
          </w:p>
        </w:tc>
        <w:tc>
          <w:tcPr>
            <w:tcW w:w="821" w:type="dxa"/>
            <w:shd w:val="clear" w:color="auto" w:fill="auto"/>
            <w:vAlign w:val="center"/>
          </w:tcPr>
          <w:p w:rsidR="007446DB" w:rsidRPr="00BB4457" w:rsidRDefault="007446DB" w:rsidP="003E1153">
            <w:pPr>
              <w:jc w:val="center"/>
              <w:rPr>
                <w:b/>
                <w:caps/>
                <w:sz w:val="20"/>
                <w:szCs w:val="20"/>
              </w:rPr>
            </w:pPr>
            <w:r w:rsidRPr="00BB4457">
              <w:rPr>
                <w:b/>
                <w:caps/>
                <w:sz w:val="20"/>
                <w:szCs w:val="20"/>
              </w:rPr>
              <w:t>m</w:t>
            </w:r>
          </w:p>
        </w:tc>
        <w:tc>
          <w:tcPr>
            <w:tcW w:w="883" w:type="dxa"/>
            <w:shd w:val="clear" w:color="auto" w:fill="auto"/>
            <w:vAlign w:val="center"/>
          </w:tcPr>
          <w:p w:rsidR="007446DB" w:rsidRPr="00BB4457" w:rsidRDefault="0047171C" w:rsidP="003E1153">
            <w:pPr>
              <w:jc w:val="center"/>
              <w:rPr>
                <w:b/>
                <w:caps/>
                <w:sz w:val="20"/>
                <w:szCs w:val="20"/>
              </w:rPr>
            </w:pPr>
            <w:r w:rsidRPr="00BB4457">
              <w:rPr>
                <w:b/>
                <w:caps/>
                <w:sz w:val="20"/>
                <w:szCs w:val="20"/>
              </w:rPr>
              <w:t>m</w:t>
            </w:r>
          </w:p>
        </w:tc>
      </w:tr>
      <w:tr w:rsidR="0047171C" w:rsidRPr="00BB4457" w:rsidTr="003E1153">
        <w:trPr>
          <w:trHeight w:val="170"/>
          <w:jc w:val="center"/>
        </w:trPr>
        <w:tc>
          <w:tcPr>
            <w:tcW w:w="1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7171C" w:rsidRPr="00BB4457" w:rsidRDefault="0047171C" w:rsidP="0047171C">
            <w:pPr>
              <w:rPr>
                <w:sz w:val="20"/>
                <w:szCs w:val="20"/>
              </w:rPr>
            </w:pPr>
          </w:p>
        </w:tc>
        <w:tc>
          <w:tcPr>
            <w:tcW w:w="6553" w:type="dxa"/>
            <w:gridSpan w:val="4"/>
            <w:tcBorders>
              <w:top w:val="single" w:sz="4" w:space="0" w:color="auto"/>
              <w:left w:val="single" w:sz="4" w:space="0" w:color="auto"/>
              <w:bottom w:val="single" w:sz="4" w:space="0" w:color="auto"/>
            </w:tcBorders>
            <w:shd w:val="clear" w:color="auto" w:fill="auto"/>
            <w:vAlign w:val="center"/>
          </w:tcPr>
          <w:p w:rsidR="0047171C" w:rsidRPr="00BB4457" w:rsidRDefault="0047171C" w:rsidP="0047171C">
            <w:pPr>
              <w:rPr>
                <w:sz w:val="20"/>
                <w:szCs w:val="20"/>
              </w:rPr>
            </w:pPr>
            <w:r w:rsidRPr="00BB4457">
              <w:rPr>
                <w:sz w:val="20"/>
                <w:szCs w:val="20"/>
              </w:rPr>
              <w:t>stalno sjedenje</w:t>
            </w:r>
          </w:p>
        </w:tc>
        <w:tc>
          <w:tcPr>
            <w:tcW w:w="821" w:type="dxa"/>
            <w:shd w:val="clear" w:color="auto" w:fill="auto"/>
            <w:vAlign w:val="center"/>
          </w:tcPr>
          <w:p w:rsidR="0047171C" w:rsidRPr="00BB4457" w:rsidRDefault="0047171C" w:rsidP="0047171C">
            <w:pPr>
              <w:jc w:val="center"/>
              <w:rPr>
                <w:b/>
                <w:caps/>
                <w:sz w:val="20"/>
                <w:szCs w:val="20"/>
              </w:rPr>
            </w:pPr>
          </w:p>
        </w:tc>
        <w:tc>
          <w:tcPr>
            <w:tcW w:w="883" w:type="dxa"/>
            <w:shd w:val="clear" w:color="auto" w:fill="auto"/>
            <w:vAlign w:val="center"/>
          </w:tcPr>
          <w:p w:rsidR="0047171C" w:rsidRPr="00BB4457" w:rsidRDefault="0047171C" w:rsidP="0047171C">
            <w:pPr>
              <w:jc w:val="center"/>
              <w:rPr>
                <w:b/>
                <w:caps/>
                <w:sz w:val="20"/>
                <w:szCs w:val="20"/>
              </w:rPr>
            </w:pPr>
          </w:p>
        </w:tc>
      </w:tr>
      <w:tr w:rsidR="0047171C" w:rsidRPr="00BB4457" w:rsidTr="003E1153">
        <w:trPr>
          <w:trHeight w:val="170"/>
          <w:jc w:val="center"/>
        </w:trPr>
        <w:tc>
          <w:tcPr>
            <w:tcW w:w="1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7171C" w:rsidRPr="00BB4457" w:rsidRDefault="0047171C" w:rsidP="0047171C">
            <w:pPr>
              <w:rPr>
                <w:sz w:val="20"/>
                <w:szCs w:val="20"/>
              </w:rPr>
            </w:pPr>
          </w:p>
        </w:tc>
        <w:tc>
          <w:tcPr>
            <w:tcW w:w="6553" w:type="dxa"/>
            <w:gridSpan w:val="4"/>
            <w:tcBorders>
              <w:top w:val="single" w:sz="4" w:space="0" w:color="auto"/>
              <w:left w:val="single" w:sz="4" w:space="0" w:color="auto"/>
              <w:bottom w:val="single" w:sz="4" w:space="0" w:color="auto"/>
            </w:tcBorders>
            <w:shd w:val="clear" w:color="auto" w:fill="auto"/>
            <w:vAlign w:val="center"/>
          </w:tcPr>
          <w:p w:rsidR="0047171C" w:rsidRPr="00BB4457" w:rsidRDefault="0047171C" w:rsidP="0047171C">
            <w:pPr>
              <w:rPr>
                <w:sz w:val="20"/>
                <w:szCs w:val="20"/>
              </w:rPr>
            </w:pPr>
            <w:r w:rsidRPr="00BB4457">
              <w:rPr>
                <w:sz w:val="20"/>
                <w:szCs w:val="20"/>
              </w:rPr>
              <w:t>stalno stajanje</w:t>
            </w:r>
          </w:p>
        </w:tc>
        <w:tc>
          <w:tcPr>
            <w:tcW w:w="821" w:type="dxa"/>
            <w:shd w:val="clear" w:color="auto" w:fill="auto"/>
            <w:vAlign w:val="center"/>
          </w:tcPr>
          <w:p w:rsidR="0047171C" w:rsidRPr="00BB4457" w:rsidRDefault="0047171C" w:rsidP="0047171C">
            <w:pPr>
              <w:jc w:val="center"/>
              <w:rPr>
                <w:b/>
                <w:caps/>
                <w:sz w:val="20"/>
                <w:szCs w:val="20"/>
              </w:rPr>
            </w:pPr>
          </w:p>
        </w:tc>
        <w:tc>
          <w:tcPr>
            <w:tcW w:w="883" w:type="dxa"/>
            <w:shd w:val="clear" w:color="auto" w:fill="auto"/>
            <w:vAlign w:val="center"/>
          </w:tcPr>
          <w:p w:rsidR="0047171C" w:rsidRPr="00BB4457" w:rsidRDefault="0047171C" w:rsidP="0047171C">
            <w:pPr>
              <w:jc w:val="center"/>
              <w:rPr>
                <w:b/>
                <w:caps/>
                <w:sz w:val="20"/>
                <w:szCs w:val="20"/>
              </w:rPr>
            </w:pPr>
          </w:p>
        </w:tc>
      </w:tr>
      <w:tr w:rsidR="0047171C" w:rsidRPr="00BB4457" w:rsidTr="003E1153">
        <w:trPr>
          <w:trHeight w:val="170"/>
          <w:jc w:val="center"/>
        </w:trPr>
        <w:tc>
          <w:tcPr>
            <w:tcW w:w="1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7171C" w:rsidRPr="00BB4457" w:rsidRDefault="0047171C" w:rsidP="0047171C">
            <w:pPr>
              <w:rPr>
                <w:sz w:val="20"/>
                <w:szCs w:val="20"/>
              </w:rPr>
            </w:pPr>
          </w:p>
        </w:tc>
        <w:tc>
          <w:tcPr>
            <w:tcW w:w="6553" w:type="dxa"/>
            <w:gridSpan w:val="4"/>
            <w:tcBorders>
              <w:top w:val="single" w:sz="4" w:space="0" w:color="auto"/>
              <w:left w:val="single" w:sz="4" w:space="0" w:color="auto"/>
              <w:bottom w:val="single" w:sz="4" w:space="0" w:color="auto"/>
            </w:tcBorders>
            <w:shd w:val="clear" w:color="auto" w:fill="auto"/>
            <w:vAlign w:val="center"/>
          </w:tcPr>
          <w:p w:rsidR="0047171C" w:rsidRPr="00BB4457" w:rsidRDefault="0047171C" w:rsidP="0047171C">
            <w:pPr>
              <w:rPr>
                <w:sz w:val="20"/>
                <w:szCs w:val="20"/>
              </w:rPr>
            </w:pPr>
            <w:r w:rsidRPr="00BB4457">
              <w:rPr>
                <w:sz w:val="20"/>
                <w:szCs w:val="20"/>
              </w:rPr>
              <w:t>ostali statički napori</w:t>
            </w:r>
          </w:p>
        </w:tc>
        <w:tc>
          <w:tcPr>
            <w:tcW w:w="821" w:type="dxa"/>
            <w:shd w:val="clear" w:color="auto" w:fill="auto"/>
            <w:vAlign w:val="center"/>
          </w:tcPr>
          <w:p w:rsidR="0047171C" w:rsidRPr="00BB4457" w:rsidRDefault="0047171C" w:rsidP="0047171C">
            <w:pPr>
              <w:jc w:val="center"/>
              <w:rPr>
                <w:b/>
                <w:caps/>
                <w:sz w:val="20"/>
                <w:szCs w:val="20"/>
              </w:rPr>
            </w:pPr>
            <w:r w:rsidRPr="00BB4457">
              <w:rPr>
                <w:b/>
                <w:caps/>
                <w:sz w:val="20"/>
                <w:szCs w:val="20"/>
              </w:rPr>
              <w:t>m</w:t>
            </w:r>
          </w:p>
        </w:tc>
        <w:tc>
          <w:tcPr>
            <w:tcW w:w="883" w:type="dxa"/>
            <w:shd w:val="clear" w:color="auto" w:fill="auto"/>
            <w:vAlign w:val="center"/>
          </w:tcPr>
          <w:p w:rsidR="0047171C" w:rsidRPr="00BB4457" w:rsidRDefault="0047171C" w:rsidP="0047171C">
            <w:pPr>
              <w:jc w:val="center"/>
              <w:rPr>
                <w:b/>
                <w:caps/>
                <w:sz w:val="20"/>
                <w:szCs w:val="20"/>
              </w:rPr>
            </w:pPr>
          </w:p>
        </w:tc>
      </w:tr>
      <w:tr w:rsidR="0047171C" w:rsidRPr="00BB4457" w:rsidTr="003E1153">
        <w:trPr>
          <w:trHeight w:val="170"/>
          <w:jc w:val="center"/>
        </w:trPr>
        <w:tc>
          <w:tcPr>
            <w:tcW w:w="30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7171C" w:rsidRPr="00BB4457" w:rsidRDefault="0047171C" w:rsidP="0047171C">
            <w:pPr>
              <w:rPr>
                <w:b/>
                <w:sz w:val="20"/>
                <w:szCs w:val="20"/>
              </w:rPr>
            </w:pPr>
            <w:r w:rsidRPr="00BB4457">
              <w:rPr>
                <w:b/>
                <w:sz w:val="20"/>
                <w:szCs w:val="20"/>
              </w:rPr>
              <w:t>2. Psihofiziološki napori</w:t>
            </w:r>
          </w:p>
        </w:tc>
        <w:tc>
          <w:tcPr>
            <w:tcW w:w="4584" w:type="dxa"/>
            <w:gridSpan w:val="2"/>
            <w:tcBorders>
              <w:top w:val="single" w:sz="4" w:space="0" w:color="auto"/>
              <w:left w:val="single" w:sz="4" w:space="0" w:color="auto"/>
              <w:bottom w:val="single" w:sz="4" w:space="0" w:color="auto"/>
            </w:tcBorders>
            <w:shd w:val="clear" w:color="auto" w:fill="auto"/>
            <w:vAlign w:val="center"/>
          </w:tcPr>
          <w:p w:rsidR="0047171C" w:rsidRPr="00BB4457" w:rsidRDefault="0047171C" w:rsidP="0047171C">
            <w:pPr>
              <w:rPr>
                <w:sz w:val="20"/>
                <w:szCs w:val="20"/>
              </w:rPr>
            </w:pPr>
          </w:p>
        </w:tc>
        <w:tc>
          <w:tcPr>
            <w:tcW w:w="821" w:type="dxa"/>
            <w:shd w:val="clear" w:color="auto" w:fill="auto"/>
            <w:vAlign w:val="center"/>
          </w:tcPr>
          <w:p w:rsidR="0047171C" w:rsidRPr="00BB4457" w:rsidRDefault="0047171C" w:rsidP="0047171C">
            <w:pPr>
              <w:jc w:val="center"/>
              <w:rPr>
                <w:b/>
                <w:caps/>
                <w:sz w:val="20"/>
                <w:szCs w:val="20"/>
              </w:rPr>
            </w:pPr>
          </w:p>
        </w:tc>
        <w:tc>
          <w:tcPr>
            <w:tcW w:w="883" w:type="dxa"/>
            <w:shd w:val="clear" w:color="auto" w:fill="auto"/>
            <w:vAlign w:val="center"/>
          </w:tcPr>
          <w:p w:rsidR="0047171C" w:rsidRPr="00BB4457" w:rsidRDefault="0047171C" w:rsidP="0047171C">
            <w:pPr>
              <w:jc w:val="center"/>
              <w:rPr>
                <w:b/>
                <w:caps/>
                <w:sz w:val="20"/>
                <w:szCs w:val="20"/>
              </w:rPr>
            </w:pPr>
          </w:p>
        </w:tc>
      </w:tr>
      <w:tr w:rsidR="0047171C" w:rsidRPr="00BB4457" w:rsidTr="0047171C">
        <w:trPr>
          <w:trHeight w:val="170"/>
          <w:jc w:val="center"/>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47171C" w:rsidRPr="00BB4457" w:rsidRDefault="0047171C" w:rsidP="003E1153">
            <w:pPr>
              <w:rPr>
                <w:b/>
                <w:sz w:val="20"/>
                <w:szCs w:val="20"/>
              </w:rPr>
            </w:pPr>
          </w:p>
        </w:tc>
        <w:tc>
          <w:tcPr>
            <w:tcW w:w="6975" w:type="dxa"/>
            <w:gridSpan w:val="5"/>
            <w:tcBorders>
              <w:top w:val="single" w:sz="4" w:space="0" w:color="auto"/>
              <w:left w:val="single" w:sz="4" w:space="0" w:color="auto"/>
              <w:bottom w:val="single" w:sz="4" w:space="0" w:color="auto"/>
            </w:tcBorders>
            <w:shd w:val="clear" w:color="auto" w:fill="auto"/>
            <w:vAlign w:val="center"/>
          </w:tcPr>
          <w:p w:rsidR="0047171C" w:rsidRPr="00BB4457" w:rsidRDefault="0047171C" w:rsidP="003E1153">
            <w:pPr>
              <w:rPr>
                <w:sz w:val="20"/>
                <w:szCs w:val="20"/>
              </w:rPr>
            </w:pPr>
            <w:r w:rsidRPr="00BB4457">
              <w:rPr>
                <w:sz w:val="20"/>
                <w:szCs w:val="20"/>
              </w:rPr>
              <w:t>odgovornost za živote ljudi i materijalna dobra</w:t>
            </w:r>
          </w:p>
        </w:tc>
        <w:tc>
          <w:tcPr>
            <w:tcW w:w="821" w:type="dxa"/>
            <w:shd w:val="clear" w:color="auto" w:fill="auto"/>
            <w:vAlign w:val="center"/>
          </w:tcPr>
          <w:p w:rsidR="0047171C" w:rsidRPr="00BB4457" w:rsidRDefault="0047171C" w:rsidP="003E1153">
            <w:pPr>
              <w:jc w:val="center"/>
              <w:rPr>
                <w:b/>
                <w:caps/>
                <w:sz w:val="20"/>
                <w:szCs w:val="20"/>
              </w:rPr>
            </w:pPr>
            <w:r w:rsidRPr="00BB4457">
              <w:rPr>
                <w:b/>
                <w:caps/>
                <w:sz w:val="20"/>
                <w:szCs w:val="20"/>
              </w:rPr>
              <w:t>m</w:t>
            </w:r>
          </w:p>
        </w:tc>
        <w:tc>
          <w:tcPr>
            <w:tcW w:w="883" w:type="dxa"/>
            <w:shd w:val="clear" w:color="auto" w:fill="auto"/>
            <w:vAlign w:val="center"/>
          </w:tcPr>
          <w:p w:rsidR="0047171C" w:rsidRPr="00BB4457" w:rsidRDefault="0047171C" w:rsidP="003E1153">
            <w:pPr>
              <w:jc w:val="center"/>
              <w:rPr>
                <w:b/>
                <w:caps/>
                <w:sz w:val="20"/>
                <w:szCs w:val="20"/>
              </w:rPr>
            </w:pPr>
            <w:r w:rsidRPr="00BB4457">
              <w:rPr>
                <w:b/>
                <w:caps/>
                <w:sz w:val="20"/>
                <w:szCs w:val="20"/>
              </w:rPr>
              <w:t>m</w:t>
            </w:r>
          </w:p>
        </w:tc>
      </w:tr>
      <w:tr w:rsidR="0047171C" w:rsidRPr="00BB4457" w:rsidTr="0047171C">
        <w:trPr>
          <w:trHeight w:val="170"/>
          <w:jc w:val="center"/>
        </w:trPr>
        <w:tc>
          <w:tcPr>
            <w:tcW w:w="11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7171C" w:rsidRPr="00BB4457" w:rsidRDefault="0047171C" w:rsidP="003E1153">
            <w:pPr>
              <w:rPr>
                <w:sz w:val="20"/>
                <w:szCs w:val="20"/>
              </w:rPr>
            </w:pPr>
          </w:p>
        </w:tc>
        <w:tc>
          <w:tcPr>
            <w:tcW w:w="6547" w:type="dxa"/>
            <w:gridSpan w:val="3"/>
            <w:tcBorders>
              <w:top w:val="single" w:sz="4" w:space="0" w:color="auto"/>
              <w:left w:val="single" w:sz="4" w:space="0" w:color="auto"/>
              <w:bottom w:val="single" w:sz="4" w:space="0" w:color="auto"/>
            </w:tcBorders>
            <w:shd w:val="clear" w:color="auto" w:fill="auto"/>
            <w:vAlign w:val="center"/>
          </w:tcPr>
          <w:p w:rsidR="0047171C" w:rsidRPr="00BB4457" w:rsidRDefault="0047171C" w:rsidP="003E1153">
            <w:pPr>
              <w:rPr>
                <w:sz w:val="20"/>
                <w:szCs w:val="20"/>
              </w:rPr>
            </w:pPr>
            <w:r w:rsidRPr="00BB4457">
              <w:rPr>
                <w:sz w:val="20"/>
                <w:szCs w:val="20"/>
              </w:rPr>
              <w:t>upravljanje prijevoznim sredstvima</w:t>
            </w:r>
          </w:p>
        </w:tc>
        <w:tc>
          <w:tcPr>
            <w:tcW w:w="821" w:type="dxa"/>
            <w:shd w:val="clear" w:color="auto" w:fill="auto"/>
            <w:vAlign w:val="center"/>
          </w:tcPr>
          <w:p w:rsidR="0047171C" w:rsidRPr="00BB4457" w:rsidRDefault="0047171C" w:rsidP="003E1153">
            <w:pPr>
              <w:jc w:val="center"/>
              <w:rPr>
                <w:b/>
                <w:caps/>
                <w:sz w:val="20"/>
                <w:szCs w:val="20"/>
              </w:rPr>
            </w:pPr>
          </w:p>
        </w:tc>
        <w:tc>
          <w:tcPr>
            <w:tcW w:w="883" w:type="dxa"/>
            <w:shd w:val="clear" w:color="auto" w:fill="auto"/>
            <w:vAlign w:val="center"/>
          </w:tcPr>
          <w:p w:rsidR="0047171C" w:rsidRPr="00BB4457" w:rsidRDefault="0047171C" w:rsidP="003E1153">
            <w:pPr>
              <w:jc w:val="center"/>
              <w:rPr>
                <w:b/>
                <w:caps/>
                <w:sz w:val="20"/>
                <w:szCs w:val="20"/>
              </w:rPr>
            </w:pPr>
          </w:p>
        </w:tc>
      </w:tr>
      <w:tr w:rsidR="0047171C" w:rsidRPr="00BB4457" w:rsidTr="0047171C">
        <w:trPr>
          <w:trHeight w:val="170"/>
          <w:jc w:val="center"/>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47171C" w:rsidRPr="00BB4457" w:rsidRDefault="0047171C" w:rsidP="003E1153">
            <w:pPr>
              <w:rPr>
                <w:sz w:val="20"/>
                <w:szCs w:val="20"/>
              </w:rPr>
            </w:pPr>
          </w:p>
        </w:tc>
        <w:tc>
          <w:tcPr>
            <w:tcW w:w="6975" w:type="dxa"/>
            <w:gridSpan w:val="5"/>
            <w:tcBorders>
              <w:top w:val="single" w:sz="4" w:space="0" w:color="auto"/>
              <w:left w:val="single" w:sz="4" w:space="0" w:color="auto"/>
              <w:bottom w:val="single" w:sz="4" w:space="0" w:color="auto"/>
            </w:tcBorders>
            <w:shd w:val="clear" w:color="auto" w:fill="auto"/>
            <w:vAlign w:val="center"/>
          </w:tcPr>
          <w:p w:rsidR="0047171C" w:rsidRPr="00BB4457" w:rsidRDefault="0047171C" w:rsidP="003E1153">
            <w:pPr>
              <w:rPr>
                <w:sz w:val="20"/>
                <w:szCs w:val="20"/>
              </w:rPr>
            </w:pPr>
            <w:r w:rsidRPr="00BB4457">
              <w:rPr>
                <w:sz w:val="20"/>
                <w:szCs w:val="20"/>
              </w:rPr>
              <w:t>radni zahtjevi</w:t>
            </w:r>
          </w:p>
        </w:tc>
        <w:tc>
          <w:tcPr>
            <w:tcW w:w="821" w:type="dxa"/>
            <w:shd w:val="clear" w:color="auto" w:fill="auto"/>
            <w:vAlign w:val="center"/>
          </w:tcPr>
          <w:p w:rsidR="0047171C" w:rsidRPr="00BB4457" w:rsidRDefault="0047171C" w:rsidP="003E1153">
            <w:pPr>
              <w:jc w:val="center"/>
              <w:rPr>
                <w:b/>
                <w:caps/>
                <w:sz w:val="20"/>
                <w:szCs w:val="20"/>
              </w:rPr>
            </w:pPr>
            <w:r w:rsidRPr="00BB4457">
              <w:rPr>
                <w:b/>
                <w:caps/>
                <w:sz w:val="20"/>
                <w:szCs w:val="20"/>
              </w:rPr>
              <w:t>m</w:t>
            </w:r>
          </w:p>
        </w:tc>
        <w:tc>
          <w:tcPr>
            <w:tcW w:w="883" w:type="dxa"/>
            <w:shd w:val="clear" w:color="auto" w:fill="auto"/>
            <w:vAlign w:val="center"/>
          </w:tcPr>
          <w:p w:rsidR="0047171C" w:rsidRPr="00BB4457" w:rsidRDefault="0047171C" w:rsidP="003E1153">
            <w:pPr>
              <w:jc w:val="center"/>
              <w:rPr>
                <w:b/>
                <w:caps/>
                <w:sz w:val="20"/>
                <w:szCs w:val="20"/>
              </w:rPr>
            </w:pPr>
            <w:r w:rsidRPr="00BB4457">
              <w:rPr>
                <w:b/>
                <w:caps/>
                <w:sz w:val="20"/>
                <w:szCs w:val="20"/>
              </w:rPr>
              <w:t>m</w:t>
            </w:r>
          </w:p>
        </w:tc>
      </w:tr>
      <w:tr w:rsidR="0047171C" w:rsidRPr="00BB4457" w:rsidTr="0047171C">
        <w:trPr>
          <w:trHeight w:val="170"/>
          <w:jc w:val="center"/>
        </w:trPr>
        <w:tc>
          <w:tcPr>
            <w:tcW w:w="11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7171C" w:rsidRPr="00BB4457" w:rsidRDefault="0047171C" w:rsidP="003E1153">
            <w:pPr>
              <w:rPr>
                <w:sz w:val="20"/>
                <w:szCs w:val="20"/>
              </w:rPr>
            </w:pPr>
          </w:p>
        </w:tc>
        <w:tc>
          <w:tcPr>
            <w:tcW w:w="65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7171C" w:rsidRPr="00BB4457" w:rsidRDefault="0047171C" w:rsidP="003E1153">
            <w:pPr>
              <w:rPr>
                <w:sz w:val="20"/>
                <w:szCs w:val="20"/>
              </w:rPr>
            </w:pPr>
            <w:r w:rsidRPr="00BB4457">
              <w:rPr>
                <w:sz w:val="20"/>
                <w:szCs w:val="20"/>
              </w:rPr>
              <w:t>komunikacija s osobama</w:t>
            </w:r>
          </w:p>
        </w:tc>
        <w:tc>
          <w:tcPr>
            <w:tcW w:w="821" w:type="dxa"/>
            <w:tcBorders>
              <w:top w:val="single" w:sz="4" w:space="0" w:color="auto"/>
              <w:left w:val="single" w:sz="4" w:space="0" w:color="auto"/>
              <w:bottom w:val="single" w:sz="4" w:space="0" w:color="auto"/>
              <w:right w:val="single" w:sz="4" w:space="0" w:color="auto"/>
            </w:tcBorders>
            <w:shd w:val="clear" w:color="auto" w:fill="auto"/>
            <w:vAlign w:val="center"/>
          </w:tcPr>
          <w:p w:rsidR="0047171C" w:rsidRPr="00BB4457" w:rsidRDefault="0047171C" w:rsidP="003E1153">
            <w:pPr>
              <w:jc w:val="center"/>
              <w:rPr>
                <w:b/>
                <w:caps/>
                <w:sz w:val="20"/>
                <w:szCs w:val="20"/>
              </w:rPr>
            </w:pP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47171C" w:rsidRPr="00BB4457" w:rsidRDefault="0047171C" w:rsidP="003E1153">
            <w:pPr>
              <w:jc w:val="center"/>
              <w:rPr>
                <w:b/>
                <w:caps/>
                <w:sz w:val="20"/>
                <w:szCs w:val="20"/>
              </w:rPr>
            </w:pPr>
          </w:p>
        </w:tc>
      </w:tr>
    </w:tbl>
    <w:p w:rsidR="007446DB" w:rsidRPr="00BB4457" w:rsidRDefault="007446DB"/>
    <w:p w:rsidR="004042A9" w:rsidRPr="00BB4457" w:rsidRDefault="004042A9" w:rsidP="004042A9">
      <w:r w:rsidRPr="00BB4457">
        <w:t>Tumač:</w:t>
      </w:r>
    </w:p>
    <w:p w:rsidR="004042A9" w:rsidRPr="00BB4457" w:rsidRDefault="004042A9" w:rsidP="004042A9">
      <w:pPr>
        <w:rPr>
          <w:sz w:val="8"/>
          <w:szCs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9"/>
        <w:gridCol w:w="1559"/>
        <w:gridCol w:w="1560"/>
        <w:gridCol w:w="1560"/>
        <w:gridCol w:w="1560"/>
      </w:tblGrid>
      <w:tr w:rsidR="004042A9" w:rsidRPr="00BB4457" w:rsidTr="003E1153">
        <w:tc>
          <w:tcPr>
            <w:tcW w:w="1557" w:type="dxa"/>
            <w:shd w:val="clear" w:color="auto" w:fill="auto"/>
            <w:vAlign w:val="center"/>
          </w:tcPr>
          <w:p w:rsidR="004042A9" w:rsidRPr="00BB4457" w:rsidRDefault="004042A9" w:rsidP="003E1153">
            <w:pPr>
              <w:jc w:val="center"/>
              <w:rPr>
                <w:b/>
                <w:sz w:val="20"/>
                <w:szCs w:val="20"/>
              </w:rPr>
            </w:pPr>
            <w:r w:rsidRPr="00BB4457">
              <w:rPr>
                <w:b/>
                <w:sz w:val="20"/>
                <w:szCs w:val="20"/>
              </w:rPr>
              <w:t>M</w:t>
            </w:r>
          </w:p>
        </w:tc>
        <w:tc>
          <w:tcPr>
            <w:tcW w:w="1557" w:type="dxa"/>
            <w:shd w:val="clear" w:color="auto" w:fill="auto"/>
          </w:tcPr>
          <w:p w:rsidR="004042A9" w:rsidRPr="00BB4457" w:rsidRDefault="004042A9" w:rsidP="003E1153">
            <w:pPr>
              <w:jc w:val="center"/>
              <w:rPr>
                <w:sz w:val="20"/>
                <w:szCs w:val="20"/>
              </w:rPr>
            </w:pPr>
            <w:r w:rsidRPr="00BB4457">
              <w:rPr>
                <w:sz w:val="20"/>
                <w:szCs w:val="20"/>
              </w:rPr>
              <w:t>Mali rizik</w:t>
            </w:r>
          </w:p>
        </w:tc>
        <w:tc>
          <w:tcPr>
            <w:tcW w:w="1557" w:type="dxa"/>
            <w:shd w:val="clear" w:color="auto" w:fill="auto"/>
            <w:vAlign w:val="center"/>
          </w:tcPr>
          <w:p w:rsidR="004042A9" w:rsidRPr="00BB4457" w:rsidRDefault="004042A9" w:rsidP="003E1153">
            <w:pPr>
              <w:jc w:val="center"/>
              <w:rPr>
                <w:b/>
                <w:sz w:val="20"/>
                <w:szCs w:val="20"/>
              </w:rPr>
            </w:pPr>
            <w:r w:rsidRPr="00BB4457">
              <w:rPr>
                <w:b/>
                <w:sz w:val="20"/>
                <w:szCs w:val="20"/>
              </w:rPr>
              <w:t>S</w:t>
            </w:r>
          </w:p>
        </w:tc>
        <w:tc>
          <w:tcPr>
            <w:tcW w:w="1558" w:type="dxa"/>
            <w:shd w:val="clear" w:color="auto" w:fill="auto"/>
          </w:tcPr>
          <w:p w:rsidR="004042A9" w:rsidRPr="00BB4457" w:rsidRDefault="004042A9" w:rsidP="003E1153">
            <w:pPr>
              <w:jc w:val="center"/>
              <w:rPr>
                <w:sz w:val="20"/>
                <w:szCs w:val="20"/>
              </w:rPr>
            </w:pPr>
            <w:r w:rsidRPr="00BB4457">
              <w:rPr>
                <w:sz w:val="20"/>
                <w:szCs w:val="20"/>
              </w:rPr>
              <w:t>Srednji rizik</w:t>
            </w:r>
          </w:p>
        </w:tc>
        <w:tc>
          <w:tcPr>
            <w:tcW w:w="1558" w:type="dxa"/>
            <w:shd w:val="clear" w:color="auto" w:fill="auto"/>
            <w:vAlign w:val="center"/>
          </w:tcPr>
          <w:p w:rsidR="004042A9" w:rsidRPr="00BB4457" w:rsidRDefault="004042A9" w:rsidP="003E1153">
            <w:pPr>
              <w:jc w:val="center"/>
              <w:rPr>
                <w:b/>
                <w:sz w:val="20"/>
                <w:szCs w:val="20"/>
              </w:rPr>
            </w:pPr>
            <w:r w:rsidRPr="00BB4457">
              <w:rPr>
                <w:b/>
                <w:sz w:val="20"/>
                <w:szCs w:val="20"/>
              </w:rPr>
              <w:t>V</w:t>
            </w:r>
          </w:p>
        </w:tc>
        <w:tc>
          <w:tcPr>
            <w:tcW w:w="1558" w:type="dxa"/>
            <w:shd w:val="clear" w:color="auto" w:fill="auto"/>
          </w:tcPr>
          <w:p w:rsidR="004042A9" w:rsidRPr="00BB4457" w:rsidRDefault="004042A9" w:rsidP="003E1153">
            <w:pPr>
              <w:jc w:val="center"/>
              <w:rPr>
                <w:sz w:val="20"/>
                <w:szCs w:val="20"/>
              </w:rPr>
            </w:pPr>
            <w:r w:rsidRPr="00BB4457">
              <w:rPr>
                <w:sz w:val="20"/>
                <w:szCs w:val="20"/>
              </w:rPr>
              <w:t>Veliki rizik</w:t>
            </w:r>
          </w:p>
        </w:tc>
      </w:tr>
    </w:tbl>
    <w:p w:rsidR="004042A9" w:rsidRPr="00BB4457" w:rsidRDefault="004042A9" w:rsidP="004042A9">
      <w:pPr>
        <w:rPr>
          <w:b/>
        </w:rPr>
      </w:pPr>
    </w:p>
    <w:p w:rsidR="004042A9" w:rsidRPr="00BB4457" w:rsidRDefault="004042A9" w:rsidP="004042A9">
      <w:pPr>
        <w:rPr>
          <w:b/>
        </w:rPr>
      </w:pPr>
      <w:r w:rsidRPr="00BB4457">
        <w:rPr>
          <w:b/>
        </w:rPr>
        <w:t>PROCJENJIVANJE RIZIKA I UTVRĐIVANJE MJERA ZA UKLANJANJE, ODNOSNO SMANJIVANJE OPASNOSTI, ŠTETNOSTI I NAPORA</w:t>
      </w:r>
    </w:p>
    <w:p w:rsidR="004042A9" w:rsidRPr="00BB4457" w:rsidRDefault="004042A9" w:rsidP="004042A9"/>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2"/>
        <w:gridCol w:w="1367"/>
        <w:gridCol w:w="237"/>
        <w:gridCol w:w="1944"/>
        <w:gridCol w:w="1986"/>
        <w:gridCol w:w="2695"/>
      </w:tblGrid>
      <w:tr w:rsidR="004042A9" w:rsidRPr="00BB4457" w:rsidTr="003E1153">
        <w:tc>
          <w:tcPr>
            <w:tcW w:w="2731" w:type="dxa"/>
            <w:gridSpan w:val="4"/>
            <w:shd w:val="clear" w:color="auto" w:fill="D9D9D9" w:themeFill="background1" w:themeFillShade="D9"/>
            <w:vAlign w:val="center"/>
          </w:tcPr>
          <w:p w:rsidR="004042A9" w:rsidRPr="00BB4457" w:rsidRDefault="004042A9" w:rsidP="003E1153">
            <w:r w:rsidRPr="00BB4457">
              <w:t>Matrica procjene rizika za:</w:t>
            </w:r>
          </w:p>
        </w:tc>
        <w:tc>
          <w:tcPr>
            <w:tcW w:w="6625" w:type="dxa"/>
            <w:gridSpan w:val="3"/>
            <w:vAlign w:val="center"/>
          </w:tcPr>
          <w:p w:rsidR="004042A9" w:rsidRPr="00BB4457" w:rsidRDefault="004042A9" w:rsidP="003E1153">
            <w:pPr>
              <w:rPr>
                <w:b/>
              </w:rPr>
            </w:pPr>
            <w:r w:rsidRPr="00BB4457">
              <w:rPr>
                <w:b/>
              </w:rPr>
              <w:t xml:space="preserve">administrativne poslove i </w:t>
            </w:r>
            <w:r w:rsidR="004256D4">
              <w:rPr>
                <w:b/>
              </w:rPr>
              <w:t>očitavanje plinomjera</w:t>
            </w:r>
          </w:p>
        </w:tc>
      </w:tr>
      <w:tr w:rsidR="004042A9" w:rsidRPr="00BB4457" w:rsidTr="003E1153">
        <w:tc>
          <w:tcPr>
            <w:tcW w:w="9356" w:type="dxa"/>
            <w:gridSpan w:val="7"/>
            <w:vAlign w:val="center"/>
          </w:tcPr>
          <w:p w:rsidR="004042A9" w:rsidRPr="00BB4457" w:rsidRDefault="004042A9" w:rsidP="003E1153"/>
        </w:tc>
      </w:tr>
      <w:tr w:rsidR="004042A9" w:rsidRPr="00BB4457" w:rsidTr="003E1153">
        <w:trPr>
          <w:cantSplit/>
        </w:trPr>
        <w:tc>
          <w:tcPr>
            <w:tcW w:w="2494" w:type="dxa"/>
            <w:gridSpan w:val="3"/>
            <w:vMerge w:val="restart"/>
            <w:vAlign w:val="center"/>
          </w:tcPr>
          <w:p w:rsidR="004042A9" w:rsidRPr="00BB4457" w:rsidRDefault="004042A9" w:rsidP="003E1153">
            <w:pPr>
              <w:rPr>
                <w:b/>
                <w:sz w:val="20"/>
              </w:rPr>
            </w:pPr>
            <w:r w:rsidRPr="00BB4457">
              <w:rPr>
                <w:b/>
                <w:sz w:val="20"/>
              </w:rPr>
              <w:t>Vjerojatnost</w:t>
            </w:r>
          </w:p>
        </w:tc>
        <w:tc>
          <w:tcPr>
            <w:tcW w:w="6862" w:type="dxa"/>
            <w:gridSpan w:val="4"/>
            <w:vAlign w:val="center"/>
          </w:tcPr>
          <w:p w:rsidR="004042A9" w:rsidRPr="00BB4457" w:rsidRDefault="004042A9" w:rsidP="003E1153">
            <w:pPr>
              <w:jc w:val="center"/>
              <w:rPr>
                <w:b/>
                <w:sz w:val="20"/>
              </w:rPr>
            </w:pPr>
            <w:r w:rsidRPr="00BB4457">
              <w:rPr>
                <w:b/>
                <w:sz w:val="20"/>
              </w:rPr>
              <w:t>Veličina posljedica (štetnosti)</w:t>
            </w:r>
          </w:p>
        </w:tc>
      </w:tr>
      <w:tr w:rsidR="004042A9" w:rsidRPr="00BB4457" w:rsidTr="003E1153">
        <w:trPr>
          <w:cantSplit/>
        </w:trPr>
        <w:tc>
          <w:tcPr>
            <w:tcW w:w="2494" w:type="dxa"/>
            <w:gridSpan w:val="3"/>
            <w:vMerge/>
            <w:vAlign w:val="center"/>
          </w:tcPr>
          <w:p w:rsidR="004042A9" w:rsidRPr="00BB4457" w:rsidRDefault="004042A9" w:rsidP="003E1153">
            <w:pPr>
              <w:rPr>
                <w:b/>
                <w:sz w:val="20"/>
              </w:rPr>
            </w:pPr>
          </w:p>
        </w:tc>
        <w:tc>
          <w:tcPr>
            <w:tcW w:w="2181" w:type="dxa"/>
            <w:gridSpan w:val="2"/>
            <w:vAlign w:val="center"/>
          </w:tcPr>
          <w:p w:rsidR="004042A9" w:rsidRPr="00BB4457" w:rsidRDefault="004042A9" w:rsidP="003E1153">
            <w:pPr>
              <w:jc w:val="center"/>
              <w:rPr>
                <w:b/>
              </w:rPr>
            </w:pPr>
            <w:r w:rsidRPr="00BB4457">
              <w:rPr>
                <w:b/>
                <w:sz w:val="20"/>
              </w:rPr>
              <w:t>Malo štetno</w:t>
            </w:r>
          </w:p>
        </w:tc>
        <w:tc>
          <w:tcPr>
            <w:tcW w:w="1986" w:type="dxa"/>
            <w:vAlign w:val="center"/>
          </w:tcPr>
          <w:p w:rsidR="004042A9" w:rsidRPr="00BB4457" w:rsidRDefault="004042A9" w:rsidP="003E1153">
            <w:pPr>
              <w:jc w:val="center"/>
              <w:rPr>
                <w:b/>
                <w:sz w:val="20"/>
              </w:rPr>
            </w:pPr>
            <w:r w:rsidRPr="00BB4457">
              <w:rPr>
                <w:b/>
                <w:sz w:val="20"/>
              </w:rPr>
              <w:t>Srednje štetno</w:t>
            </w:r>
          </w:p>
        </w:tc>
        <w:tc>
          <w:tcPr>
            <w:tcW w:w="2695" w:type="dxa"/>
            <w:vAlign w:val="center"/>
          </w:tcPr>
          <w:p w:rsidR="004042A9" w:rsidRPr="00BB4457" w:rsidRDefault="004042A9" w:rsidP="003E1153">
            <w:pPr>
              <w:jc w:val="center"/>
              <w:rPr>
                <w:b/>
                <w:sz w:val="20"/>
              </w:rPr>
            </w:pPr>
            <w:r w:rsidRPr="00BB4457">
              <w:rPr>
                <w:b/>
                <w:sz w:val="20"/>
              </w:rPr>
              <w:t>Izrazito štetno</w:t>
            </w:r>
          </w:p>
        </w:tc>
      </w:tr>
      <w:tr w:rsidR="004042A9" w:rsidRPr="00BB4457" w:rsidTr="003E1153">
        <w:tc>
          <w:tcPr>
            <w:tcW w:w="2494" w:type="dxa"/>
            <w:gridSpan w:val="3"/>
            <w:vAlign w:val="center"/>
          </w:tcPr>
          <w:p w:rsidR="004042A9" w:rsidRPr="00BB4457" w:rsidRDefault="004042A9" w:rsidP="003E1153">
            <w:pPr>
              <w:rPr>
                <w:b/>
                <w:sz w:val="20"/>
              </w:rPr>
            </w:pPr>
            <w:r w:rsidRPr="00BB4457">
              <w:rPr>
                <w:b/>
                <w:sz w:val="20"/>
              </w:rPr>
              <w:t>Malo vjerojatno</w:t>
            </w:r>
          </w:p>
        </w:tc>
        <w:tc>
          <w:tcPr>
            <w:tcW w:w="2181" w:type="dxa"/>
            <w:gridSpan w:val="2"/>
            <w:vAlign w:val="center"/>
          </w:tcPr>
          <w:p w:rsidR="004042A9" w:rsidRPr="00BB4457" w:rsidRDefault="004042A9" w:rsidP="003E1153">
            <w:pPr>
              <w:jc w:val="center"/>
            </w:pPr>
            <w:r w:rsidRPr="00BB4457">
              <w:t>Mali rizik</w:t>
            </w:r>
          </w:p>
        </w:tc>
        <w:tc>
          <w:tcPr>
            <w:tcW w:w="1986" w:type="dxa"/>
            <w:vAlign w:val="center"/>
          </w:tcPr>
          <w:p w:rsidR="004042A9" w:rsidRPr="00BB4457" w:rsidRDefault="004042A9" w:rsidP="003E1153">
            <w:pPr>
              <w:jc w:val="center"/>
            </w:pPr>
            <w:r w:rsidRPr="00BB4457">
              <w:t>Mali rizik</w:t>
            </w:r>
          </w:p>
        </w:tc>
        <w:tc>
          <w:tcPr>
            <w:tcW w:w="2695" w:type="dxa"/>
            <w:vAlign w:val="center"/>
          </w:tcPr>
          <w:p w:rsidR="004042A9" w:rsidRPr="00BB4457" w:rsidRDefault="004042A9" w:rsidP="003E1153">
            <w:pPr>
              <w:jc w:val="center"/>
            </w:pPr>
            <w:r w:rsidRPr="00BB4457">
              <w:t>Srednji rizik</w:t>
            </w:r>
          </w:p>
        </w:tc>
      </w:tr>
      <w:tr w:rsidR="004042A9" w:rsidRPr="00BB4457" w:rsidTr="003E1153">
        <w:tc>
          <w:tcPr>
            <w:tcW w:w="2494" w:type="dxa"/>
            <w:gridSpan w:val="3"/>
            <w:vAlign w:val="center"/>
          </w:tcPr>
          <w:p w:rsidR="004042A9" w:rsidRPr="00BB4457" w:rsidRDefault="004042A9" w:rsidP="003E1153">
            <w:pPr>
              <w:rPr>
                <w:b/>
                <w:sz w:val="20"/>
              </w:rPr>
            </w:pPr>
            <w:r w:rsidRPr="00BB4457">
              <w:rPr>
                <w:b/>
                <w:sz w:val="20"/>
              </w:rPr>
              <w:t>Vjerojatno</w:t>
            </w:r>
          </w:p>
        </w:tc>
        <w:tc>
          <w:tcPr>
            <w:tcW w:w="2181" w:type="dxa"/>
            <w:gridSpan w:val="2"/>
            <w:shd w:val="clear" w:color="auto" w:fill="D9D9D9"/>
            <w:vAlign w:val="center"/>
          </w:tcPr>
          <w:p w:rsidR="004042A9" w:rsidRPr="00BB4457" w:rsidRDefault="004042A9" w:rsidP="003E1153">
            <w:pPr>
              <w:jc w:val="center"/>
              <w:rPr>
                <w:b/>
              </w:rPr>
            </w:pPr>
            <w:r w:rsidRPr="00BB4457">
              <w:rPr>
                <w:b/>
              </w:rPr>
              <w:t>Mali rizik</w:t>
            </w:r>
          </w:p>
        </w:tc>
        <w:tc>
          <w:tcPr>
            <w:tcW w:w="1986" w:type="dxa"/>
            <w:vAlign w:val="center"/>
          </w:tcPr>
          <w:p w:rsidR="004042A9" w:rsidRPr="00BB4457" w:rsidRDefault="004042A9" w:rsidP="003E1153">
            <w:pPr>
              <w:jc w:val="center"/>
            </w:pPr>
            <w:r w:rsidRPr="00BB4457">
              <w:t>Srednji rizik</w:t>
            </w:r>
          </w:p>
        </w:tc>
        <w:tc>
          <w:tcPr>
            <w:tcW w:w="2695" w:type="dxa"/>
            <w:vAlign w:val="center"/>
          </w:tcPr>
          <w:p w:rsidR="004042A9" w:rsidRPr="00BB4457" w:rsidRDefault="004042A9" w:rsidP="003E1153">
            <w:pPr>
              <w:jc w:val="center"/>
            </w:pPr>
            <w:r w:rsidRPr="00BB4457">
              <w:t>Velik rizik</w:t>
            </w:r>
          </w:p>
        </w:tc>
      </w:tr>
      <w:tr w:rsidR="004042A9" w:rsidRPr="00BB4457" w:rsidTr="003E1153">
        <w:tc>
          <w:tcPr>
            <w:tcW w:w="2494" w:type="dxa"/>
            <w:gridSpan w:val="3"/>
            <w:vAlign w:val="center"/>
          </w:tcPr>
          <w:p w:rsidR="004042A9" w:rsidRPr="00BB4457" w:rsidRDefault="004042A9" w:rsidP="003E1153">
            <w:pPr>
              <w:rPr>
                <w:b/>
                <w:sz w:val="20"/>
              </w:rPr>
            </w:pPr>
            <w:r w:rsidRPr="00BB4457">
              <w:rPr>
                <w:b/>
                <w:sz w:val="20"/>
              </w:rPr>
              <w:t>Vrlo vjerojatno</w:t>
            </w:r>
          </w:p>
        </w:tc>
        <w:tc>
          <w:tcPr>
            <w:tcW w:w="2181" w:type="dxa"/>
            <w:gridSpan w:val="2"/>
            <w:vAlign w:val="center"/>
          </w:tcPr>
          <w:p w:rsidR="004042A9" w:rsidRPr="00BB4457" w:rsidRDefault="004042A9" w:rsidP="003E1153">
            <w:pPr>
              <w:jc w:val="center"/>
            </w:pPr>
            <w:r w:rsidRPr="00BB4457">
              <w:t>Srednji rizik</w:t>
            </w:r>
          </w:p>
        </w:tc>
        <w:tc>
          <w:tcPr>
            <w:tcW w:w="1986" w:type="dxa"/>
            <w:vAlign w:val="center"/>
          </w:tcPr>
          <w:p w:rsidR="004042A9" w:rsidRPr="00BB4457" w:rsidRDefault="004042A9" w:rsidP="003E1153">
            <w:pPr>
              <w:jc w:val="center"/>
            </w:pPr>
            <w:r w:rsidRPr="00BB4457">
              <w:t>Velik rizik</w:t>
            </w:r>
          </w:p>
        </w:tc>
        <w:tc>
          <w:tcPr>
            <w:tcW w:w="2695" w:type="dxa"/>
            <w:vAlign w:val="center"/>
          </w:tcPr>
          <w:p w:rsidR="004042A9" w:rsidRPr="00BB4457" w:rsidRDefault="004042A9" w:rsidP="003E1153">
            <w:pPr>
              <w:jc w:val="center"/>
            </w:pPr>
            <w:r w:rsidRPr="00BB4457">
              <w:t>Velik rizik</w:t>
            </w:r>
          </w:p>
        </w:tc>
      </w:tr>
      <w:tr w:rsidR="004042A9" w:rsidRPr="00BB4457" w:rsidTr="003E1153">
        <w:tc>
          <w:tcPr>
            <w:tcW w:w="9356" w:type="dxa"/>
            <w:gridSpan w:val="7"/>
          </w:tcPr>
          <w:p w:rsidR="004042A9" w:rsidRPr="00BB4457" w:rsidRDefault="004042A9" w:rsidP="003E1153"/>
        </w:tc>
      </w:tr>
      <w:tr w:rsidR="004042A9" w:rsidRPr="00BB4457" w:rsidTr="003E1153">
        <w:tc>
          <w:tcPr>
            <w:tcW w:w="9356" w:type="dxa"/>
            <w:gridSpan w:val="7"/>
            <w:tcBorders>
              <w:bottom w:val="single" w:sz="4" w:space="0" w:color="auto"/>
            </w:tcBorders>
          </w:tcPr>
          <w:p w:rsidR="004042A9" w:rsidRPr="00BB4457" w:rsidRDefault="004042A9" w:rsidP="003E1153">
            <w:r w:rsidRPr="00BB4457">
              <w:t>Nakon provedenog procjenjivanja rizika utvrđene su slijedeće mjere:</w:t>
            </w:r>
          </w:p>
        </w:tc>
      </w:tr>
      <w:tr w:rsidR="004042A9" w:rsidRPr="00BB4457" w:rsidTr="003E1153">
        <w:tc>
          <w:tcPr>
            <w:tcW w:w="9356" w:type="dxa"/>
            <w:gridSpan w:val="7"/>
            <w:tcBorders>
              <w:bottom w:val="nil"/>
            </w:tcBorders>
          </w:tcPr>
          <w:p w:rsidR="004042A9" w:rsidRPr="00BB4457" w:rsidRDefault="004042A9" w:rsidP="003E1153"/>
        </w:tc>
      </w:tr>
      <w:tr w:rsidR="004042A9" w:rsidRPr="00BB4457" w:rsidTr="003E1153">
        <w:tc>
          <w:tcPr>
            <w:tcW w:w="845" w:type="dxa"/>
            <w:tcBorders>
              <w:top w:val="nil"/>
              <w:bottom w:val="nil"/>
              <w:right w:val="nil"/>
            </w:tcBorders>
          </w:tcPr>
          <w:p w:rsidR="004042A9" w:rsidRPr="00BB4457" w:rsidRDefault="004042A9" w:rsidP="003E1153"/>
        </w:tc>
        <w:tc>
          <w:tcPr>
            <w:tcW w:w="282" w:type="dxa"/>
            <w:tcBorders>
              <w:top w:val="nil"/>
              <w:left w:val="nil"/>
              <w:bottom w:val="nil"/>
              <w:right w:val="nil"/>
            </w:tcBorders>
            <w:vAlign w:val="center"/>
          </w:tcPr>
          <w:p w:rsidR="004042A9" w:rsidRPr="00BB4457" w:rsidRDefault="004042A9" w:rsidP="003E1153">
            <w:r w:rsidRPr="00BB4457">
              <w:t>-</w:t>
            </w:r>
          </w:p>
        </w:tc>
        <w:tc>
          <w:tcPr>
            <w:tcW w:w="8229" w:type="dxa"/>
            <w:gridSpan w:val="5"/>
            <w:tcBorders>
              <w:top w:val="nil"/>
              <w:left w:val="nil"/>
              <w:bottom w:val="nil"/>
            </w:tcBorders>
          </w:tcPr>
          <w:p w:rsidR="004042A9" w:rsidRPr="00BB4457" w:rsidRDefault="004042A9" w:rsidP="003E1153">
            <w:r w:rsidRPr="00BB4457">
              <w:t xml:space="preserve">Posao s potecijalno </w:t>
            </w:r>
            <w:r w:rsidRPr="00BB4457">
              <w:rPr>
                <w:b/>
              </w:rPr>
              <w:t>malim</w:t>
            </w:r>
            <w:r w:rsidRPr="00BB4457">
              <w:t xml:space="preserve"> rizicima.</w:t>
            </w:r>
          </w:p>
        </w:tc>
      </w:tr>
      <w:tr w:rsidR="004042A9" w:rsidRPr="00BB4457" w:rsidTr="003E1153">
        <w:tc>
          <w:tcPr>
            <w:tcW w:w="845" w:type="dxa"/>
            <w:tcBorders>
              <w:top w:val="nil"/>
              <w:bottom w:val="nil"/>
              <w:right w:val="nil"/>
            </w:tcBorders>
          </w:tcPr>
          <w:p w:rsidR="004042A9" w:rsidRPr="00BB4457" w:rsidRDefault="004042A9" w:rsidP="003E1153"/>
        </w:tc>
        <w:tc>
          <w:tcPr>
            <w:tcW w:w="282" w:type="dxa"/>
            <w:tcBorders>
              <w:top w:val="nil"/>
              <w:left w:val="nil"/>
              <w:bottom w:val="nil"/>
              <w:right w:val="nil"/>
            </w:tcBorders>
            <w:vAlign w:val="center"/>
          </w:tcPr>
          <w:p w:rsidR="004042A9" w:rsidRPr="00BB4457" w:rsidRDefault="004042A9" w:rsidP="003E1153">
            <w:r w:rsidRPr="00BB4457">
              <w:t>-</w:t>
            </w:r>
          </w:p>
        </w:tc>
        <w:tc>
          <w:tcPr>
            <w:tcW w:w="8229" w:type="dxa"/>
            <w:gridSpan w:val="5"/>
            <w:tcBorders>
              <w:top w:val="nil"/>
              <w:left w:val="nil"/>
              <w:bottom w:val="nil"/>
            </w:tcBorders>
          </w:tcPr>
          <w:p w:rsidR="004042A9" w:rsidRPr="00BB4457" w:rsidRDefault="004042A9" w:rsidP="003E1153">
            <w:r w:rsidRPr="00BB4457">
              <w:t>Potrebno provesti teoretsko osposobljavanje za rad na siguran način.</w:t>
            </w:r>
          </w:p>
        </w:tc>
      </w:tr>
      <w:tr w:rsidR="004042A9" w:rsidRPr="00BB4457" w:rsidTr="003E1153">
        <w:tc>
          <w:tcPr>
            <w:tcW w:w="845" w:type="dxa"/>
            <w:tcBorders>
              <w:top w:val="nil"/>
              <w:bottom w:val="nil"/>
              <w:right w:val="nil"/>
            </w:tcBorders>
          </w:tcPr>
          <w:p w:rsidR="004042A9" w:rsidRPr="00BB4457" w:rsidRDefault="004042A9" w:rsidP="003E1153"/>
        </w:tc>
        <w:tc>
          <w:tcPr>
            <w:tcW w:w="282" w:type="dxa"/>
            <w:tcBorders>
              <w:top w:val="nil"/>
              <w:left w:val="nil"/>
              <w:bottom w:val="nil"/>
              <w:right w:val="nil"/>
            </w:tcBorders>
            <w:vAlign w:val="center"/>
          </w:tcPr>
          <w:p w:rsidR="004042A9" w:rsidRPr="00BB4457" w:rsidRDefault="004042A9" w:rsidP="003E1153">
            <w:r w:rsidRPr="00BB4457">
              <w:t>-</w:t>
            </w:r>
          </w:p>
        </w:tc>
        <w:tc>
          <w:tcPr>
            <w:tcW w:w="8229" w:type="dxa"/>
            <w:gridSpan w:val="5"/>
            <w:tcBorders>
              <w:top w:val="nil"/>
              <w:left w:val="nil"/>
              <w:bottom w:val="nil"/>
            </w:tcBorders>
          </w:tcPr>
          <w:p w:rsidR="004042A9" w:rsidRPr="00BB4457" w:rsidRDefault="004042A9" w:rsidP="003E1153">
            <w:r w:rsidRPr="00BB4457">
              <w:t>Potrebno radniku uručiti pisane upute za rad na siguran način za poslove koje obavlja.</w:t>
            </w:r>
          </w:p>
        </w:tc>
      </w:tr>
      <w:tr w:rsidR="004042A9" w:rsidRPr="00BB4457" w:rsidTr="003E1153">
        <w:tc>
          <w:tcPr>
            <w:tcW w:w="9356" w:type="dxa"/>
            <w:gridSpan w:val="7"/>
            <w:tcBorders>
              <w:top w:val="nil"/>
            </w:tcBorders>
          </w:tcPr>
          <w:p w:rsidR="004042A9" w:rsidRPr="00BB4457" w:rsidRDefault="004042A9" w:rsidP="003E1153"/>
        </w:tc>
      </w:tr>
    </w:tbl>
    <w:p w:rsidR="007446DB" w:rsidRPr="00BB4457" w:rsidRDefault="007446DB"/>
    <w:p w:rsidR="007446DB" w:rsidRPr="00BB4457" w:rsidRDefault="007446DB"/>
    <w:p w:rsidR="004042A9" w:rsidRPr="00BB4457" w:rsidRDefault="004042A9"/>
    <w:p w:rsidR="004042A9" w:rsidRPr="00BB4457" w:rsidRDefault="004042A9"/>
    <w:p w:rsidR="004042A9" w:rsidRPr="00BB4457" w:rsidRDefault="004042A9"/>
    <w:p w:rsidR="003E4AB2" w:rsidRPr="00BB4457" w:rsidRDefault="003E4AB2"/>
    <w:p w:rsidR="003E4AB2" w:rsidRPr="00BB4457" w:rsidRDefault="003E1153" w:rsidP="003E4AB2">
      <w:pPr>
        <w:pStyle w:val="Naslov3"/>
      </w:pPr>
      <w:bookmarkStart w:id="217" w:name="_Toc22302093"/>
      <w:r w:rsidRPr="00BB4457">
        <w:t>Monter na ispitivanju</w:t>
      </w:r>
      <w:r w:rsidR="00564322" w:rsidRPr="00BB4457">
        <w:t xml:space="preserve"> unutarnjih plinskih instalacija</w:t>
      </w:r>
      <w:bookmarkEnd w:id="217"/>
    </w:p>
    <w:p w:rsidR="003E4AB2" w:rsidRPr="00BB4457" w:rsidRDefault="003E4AB2" w:rsidP="003E4AB2">
      <w:pPr>
        <w:rPr>
          <w:lang w:eastAsia="x-non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176"/>
        <w:gridCol w:w="1242"/>
        <w:gridCol w:w="41"/>
        <w:gridCol w:w="1102"/>
        <w:gridCol w:w="421"/>
        <w:gridCol w:w="854"/>
        <w:gridCol w:w="424"/>
        <w:gridCol w:w="418"/>
        <w:gridCol w:w="7"/>
        <w:gridCol w:w="424"/>
        <w:gridCol w:w="426"/>
        <w:gridCol w:w="281"/>
        <w:gridCol w:w="143"/>
        <w:gridCol w:w="142"/>
        <w:gridCol w:w="283"/>
        <w:gridCol w:w="424"/>
        <w:gridCol w:w="143"/>
        <w:gridCol w:w="282"/>
        <w:gridCol w:w="1148"/>
      </w:tblGrid>
      <w:tr w:rsidR="003E4AB2" w:rsidRPr="00BB4457" w:rsidTr="002123A1">
        <w:trPr>
          <w:cantSplit/>
          <w:trHeight w:val="284"/>
          <w:jc w:val="center"/>
        </w:trPr>
        <w:tc>
          <w:tcPr>
            <w:tcW w:w="2436" w:type="dxa"/>
            <w:gridSpan w:val="4"/>
            <w:shd w:val="clear" w:color="auto" w:fill="auto"/>
            <w:vAlign w:val="center"/>
          </w:tcPr>
          <w:p w:rsidR="003E4AB2" w:rsidRPr="00BB4457" w:rsidRDefault="003E4AB2" w:rsidP="003E1153">
            <w:pPr>
              <w:rPr>
                <w:b/>
                <w:sz w:val="20"/>
              </w:rPr>
            </w:pPr>
            <w:r w:rsidRPr="00BB4457">
              <w:rPr>
                <w:b/>
                <w:sz w:val="20"/>
              </w:rPr>
              <w:t xml:space="preserve">Tehnološka cjelina: </w:t>
            </w:r>
          </w:p>
        </w:tc>
        <w:tc>
          <w:tcPr>
            <w:tcW w:w="6920" w:type="dxa"/>
            <w:gridSpan w:val="16"/>
            <w:shd w:val="clear" w:color="auto" w:fill="auto"/>
            <w:vAlign w:val="center"/>
          </w:tcPr>
          <w:p w:rsidR="003E4AB2" w:rsidRPr="00BB4457" w:rsidRDefault="003E4AB2" w:rsidP="003E1153">
            <w:pPr>
              <w:jc w:val="center"/>
              <w:rPr>
                <w:b/>
                <w:sz w:val="20"/>
              </w:rPr>
            </w:pPr>
            <w:r w:rsidRPr="00BB4457">
              <w:rPr>
                <w:b/>
                <w:sz w:val="20"/>
              </w:rPr>
              <w:t>5.  Odjel tehničke kontrole</w:t>
            </w:r>
          </w:p>
        </w:tc>
      </w:tr>
      <w:tr w:rsidR="003E4AB2" w:rsidRPr="00BB4457" w:rsidTr="002123A1">
        <w:trPr>
          <w:cantSplit/>
          <w:trHeight w:val="284"/>
          <w:jc w:val="center"/>
        </w:trPr>
        <w:tc>
          <w:tcPr>
            <w:tcW w:w="976" w:type="dxa"/>
            <w:shd w:val="clear" w:color="auto" w:fill="auto"/>
            <w:vAlign w:val="center"/>
          </w:tcPr>
          <w:p w:rsidR="003E4AB2" w:rsidRPr="00BB4457" w:rsidRDefault="003E4AB2" w:rsidP="003E1153">
            <w:pPr>
              <w:jc w:val="center"/>
              <w:rPr>
                <w:b/>
                <w:caps/>
                <w:sz w:val="20"/>
              </w:rPr>
            </w:pPr>
            <w:r w:rsidRPr="00BB4457">
              <w:rPr>
                <w:b/>
                <w:caps/>
                <w:sz w:val="20"/>
              </w:rPr>
              <w:t>Šifra NP</w:t>
            </w:r>
          </w:p>
        </w:tc>
        <w:tc>
          <w:tcPr>
            <w:tcW w:w="6104" w:type="dxa"/>
            <w:gridSpan w:val="14"/>
            <w:shd w:val="clear" w:color="auto" w:fill="auto"/>
            <w:vAlign w:val="center"/>
          </w:tcPr>
          <w:p w:rsidR="003E4AB2" w:rsidRPr="00BB4457" w:rsidRDefault="003E4AB2" w:rsidP="003E1153">
            <w:pPr>
              <w:jc w:val="center"/>
              <w:rPr>
                <w:b/>
                <w:sz w:val="20"/>
              </w:rPr>
            </w:pPr>
            <w:r w:rsidRPr="00BB4457">
              <w:rPr>
                <w:b/>
                <w:sz w:val="20"/>
              </w:rPr>
              <w:t>Naziv posla:</w:t>
            </w:r>
          </w:p>
        </w:tc>
        <w:tc>
          <w:tcPr>
            <w:tcW w:w="2276" w:type="dxa"/>
            <w:gridSpan w:val="5"/>
            <w:shd w:val="clear" w:color="auto" w:fill="auto"/>
            <w:vAlign w:val="center"/>
          </w:tcPr>
          <w:p w:rsidR="003E4AB2" w:rsidRPr="00BB4457" w:rsidRDefault="003E4AB2" w:rsidP="003E1153">
            <w:pPr>
              <w:jc w:val="center"/>
              <w:rPr>
                <w:b/>
                <w:sz w:val="20"/>
              </w:rPr>
            </w:pPr>
            <w:r w:rsidRPr="00BB4457">
              <w:rPr>
                <w:b/>
                <w:sz w:val="20"/>
              </w:rPr>
              <w:t>Ukupan broj izvršitelja:</w:t>
            </w:r>
          </w:p>
        </w:tc>
      </w:tr>
      <w:tr w:rsidR="003E4AB2" w:rsidRPr="00BB4457" w:rsidTr="002123A1">
        <w:trPr>
          <w:cantSplit/>
          <w:trHeight w:val="347"/>
          <w:jc w:val="center"/>
        </w:trPr>
        <w:tc>
          <w:tcPr>
            <w:tcW w:w="976" w:type="dxa"/>
            <w:shd w:val="clear" w:color="auto" w:fill="auto"/>
            <w:vAlign w:val="center"/>
          </w:tcPr>
          <w:p w:rsidR="003E4AB2" w:rsidRPr="00BB4457" w:rsidRDefault="003E4AB2" w:rsidP="003E1153">
            <w:pPr>
              <w:jc w:val="center"/>
              <w:rPr>
                <w:rFonts w:eastAsia="Arial Unicode MS"/>
                <w:b/>
              </w:rPr>
            </w:pPr>
            <w:r w:rsidRPr="00BB4457">
              <w:rPr>
                <w:rFonts w:eastAsia="Arial Unicode MS"/>
                <w:b/>
              </w:rPr>
              <w:t>34</w:t>
            </w:r>
          </w:p>
        </w:tc>
        <w:tc>
          <w:tcPr>
            <w:tcW w:w="6104" w:type="dxa"/>
            <w:gridSpan w:val="14"/>
            <w:shd w:val="clear" w:color="auto" w:fill="auto"/>
            <w:vAlign w:val="center"/>
          </w:tcPr>
          <w:p w:rsidR="003E4AB2" w:rsidRPr="00BB4457" w:rsidRDefault="003E4AB2" w:rsidP="003E1153">
            <w:pPr>
              <w:rPr>
                <w:b/>
              </w:rPr>
            </w:pPr>
            <w:r w:rsidRPr="00BB4457">
              <w:rPr>
                <w:b/>
              </w:rPr>
              <w:t>Monter na ispitivanju unutarnjih plinskih instalacija</w:t>
            </w:r>
          </w:p>
        </w:tc>
        <w:tc>
          <w:tcPr>
            <w:tcW w:w="2276" w:type="dxa"/>
            <w:gridSpan w:val="5"/>
            <w:shd w:val="clear" w:color="auto" w:fill="auto"/>
            <w:vAlign w:val="center"/>
          </w:tcPr>
          <w:p w:rsidR="003E4AB2" w:rsidRPr="00BB4457" w:rsidRDefault="003E4AB2" w:rsidP="003E1153">
            <w:pPr>
              <w:jc w:val="center"/>
              <w:rPr>
                <w:b/>
              </w:rPr>
            </w:pPr>
            <w:r w:rsidRPr="00BB4457">
              <w:rPr>
                <w:b/>
              </w:rPr>
              <w:t>3</w:t>
            </w:r>
          </w:p>
        </w:tc>
      </w:tr>
      <w:tr w:rsidR="003E4AB2" w:rsidRPr="00BB4457" w:rsidTr="003E1153">
        <w:trPr>
          <w:cantSplit/>
          <w:trHeight w:val="347"/>
          <w:jc w:val="center"/>
        </w:trPr>
        <w:tc>
          <w:tcPr>
            <w:tcW w:w="9356" w:type="dxa"/>
            <w:gridSpan w:val="20"/>
            <w:shd w:val="clear" w:color="auto" w:fill="auto"/>
            <w:vAlign w:val="center"/>
          </w:tcPr>
          <w:p w:rsidR="003E4AB2" w:rsidRPr="00BB4457" w:rsidRDefault="003E4AB2" w:rsidP="003E1153">
            <w:pPr>
              <w:rPr>
                <w:b/>
                <w:sz w:val="20"/>
              </w:rPr>
            </w:pPr>
            <w:r w:rsidRPr="00BB4457">
              <w:rPr>
                <w:b/>
                <w:sz w:val="20"/>
              </w:rPr>
              <w:t>Vremenski raspored radnog vremena</w:t>
            </w:r>
          </w:p>
        </w:tc>
      </w:tr>
      <w:tr w:rsidR="003E4AB2" w:rsidRPr="00BB4457" w:rsidTr="002123A1">
        <w:trPr>
          <w:cantSplit/>
          <w:trHeight w:val="347"/>
          <w:jc w:val="center"/>
        </w:trPr>
        <w:tc>
          <w:tcPr>
            <w:tcW w:w="1152" w:type="dxa"/>
            <w:gridSpan w:val="2"/>
            <w:shd w:val="clear" w:color="auto" w:fill="auto"/>
            <w:vAlign w:val="center"/>
          </w:tcPr>
          <w:p w:rsidR="003E4AB2" w:rsidRPr="00BB4457" w:rsidRDefault="003E4AB2" w:rsidP="003E1153">
            <w:pPr>
              <w:jc w:val="center"/>
              <w:rPr>
                <w:b/>
                <w:sz w:val="20"/>
              </w:rPr>
            </w:pPr>
            <w:r w:rsidRPr="00BB4457">
              <w:rPr>
                <w:b/>
                <w:sz w:val="20"/>
              </w:rPr>
              <w:t>Tjedni raspored rada</w:t>
            </w:r>
          </w:p>
          <w:p w:rsidR="003E4AB2" w:rsidRPr="00BB4457" w:rsidRDefault="003E4AB2" w:rsidP="003E1153">
            <w:pPr>
              <w:jc w:val="center"/>
              <w:rPr>
                <w:b/>
                <w:sz w:val="20"/>
              </w:rPr>
            </w:pPr>
            <w:r w:rsidRPr="00BB4457">
              <w:rPr>
                <w:b/>
                <w:sz w:val="20"/>
              </w:rPr>
              <w:t>(sati)</w:t>
            </w:r>
          </w:p>
        </w:tc>
        <w:tc>
          <w:tcPr>
            <w:tcW w:w="1243" w:type="dxa"/>
            <w:shd w:val="clear" w:color="auto" w:fill="auto"/>
            <w:vAlign w:val="center"/>
          </w:tcPr>
          <w:p w:rsidR="003E4AB2" w:rsidRPr="00BB4457" w:rsidRDefault="003E4AB2" w:rsidP="003E1153">
            <w:pPr>
              <w:jc w:val="center"/>
              <w:rPr>
                <w:b/>
                <w:sz w:val="20"/>
              </w:rPr>
            </w:pPr>
            <w:r w:rsidRPr="00BB4457">
              <w:rPr>
                <w:b/>
                <w:sz w:val="20"/>
              </w:rPr>
              <w:t>Dnevni raspored rada</w:t>
            </w:r>
          </w:p>
        </w:tc>
        <w:tc>
          <w:tcPr>
            <w:tcW w:w="1144" w:type="dxa"/>
            <w:gridSpan w:val="2"/>
            <w:shd w:val="clear" w:color="auto" w:fill="auto"/>
            <w:vAlign w:val="center"/>
          </w:tcPr>
          <w:p w:rsidR="003E4AB2" w:rsidRPr="00BB4457" w:rsidRDefault="003E4AB2" w:rsidP="003E1153">
            <w:pPr>
              <w:jc w:val="center"/>
              <w:rPr>
                <w:b/>
                <w:sz w:val="20"/>
              </w:rPr>
            </w:pPr>
            <w:r w:rsidRPr="00BB4457">
              <w:rPr>
                <w:b/>
                <w:sz w:val="20"/>
              </w:rPr>
              <w:t>Tjedni odmor</w:t>
            </w:r>
          </w:p>
        </w:tc>
        <w:tc>
          <w:tcPr>
            <w:tcW w:w="1276" w:type="dxa"/>
            <w:gridSpan w:val="2"/>
            <w:shd w:val="clear" w:color="auto" w:fill="auto"/>
            <w:vAlign w:val="center"/>
          </w:tcPr>
          <w:p w:rsidR="003E4AB2" w:rsidRPr="00BB4457" w:rsidRDefault="003E4AB2" w:rsidP="003E1153">
            <w:pPr>
              <w:jc w:val="center"/>
              <w:rPr>
                <w:b/>
                <w:sz w:val="20"/>
              </w:rPr>
            </w:pPr>
            <w:r w:rsidRPr="00BB4457">
              <w:rPr>
                <w:b/>
                <w:sz w:val="20"/>
              </w:rPr>
              <w:t>Dnevni odmor</w:t>
            </w:r>
          </w:p>
          <w:p w:rsidR="003E4AB2" w:rsidRPr="00BB4457" w:rsidRDefault="003E4AB2" w:rsidP="003E1153">
            <w:pPr>
              <w:jc w:val="center"/>
              <w:rPr>
                <w:b/>
                <w:sz w:val="20"/>
              </w:rPr>
            </w:pPr>
            <w:r w:rsidRPr="00BB4457">
              <w:rPr>
                <w:b/>
                <w:sz w:val="20"/>
              </w:rPr>
              <w:t>(sati)</w:t>
            </w:r>
          </w:p>
        </w:tc>
        <w:tc>
          <w:tcPr>
            <w:tcW w:w="842" w:type="dxa"/>
            <w:gridSpan w:val="2"/>
            <w:shd w:val="clear" w:color="auto" w:fill="auto"/>
            <w:vAlign w:val="center"/>
          </w:tcPr>
          <w:p w:rsidR="003E4AB2" w:rsidRPr="00BB4457" w:rsidRDefault="003E4AB2" w:rsidP="003E1153">
            <w:pPr>
              <w:jc w:val="center"/>
              <w:rPr>
                <w:b/>
                <w:sz w:val="20"/>
              </w:rPr>
            </w:pPr>
            <w:r w:rsidRPr="00BB4457">
              <w:rPr>
                <w:b/>
                <w:sz w:val="20"/>
              </w:rPr>
              <w:t>Smjenski rad</w:t>
            </w:r>
          </w:p>
        </w:tc>
        <w:tc>
          <w:tcPr>
            <w:tcW w:w="1138" w:type="dxa"/>
            <w:gridSpan w:val="4"/>
            <w:shd w:val="clear" w:color="auto" w:fill="auto"/>
            <w:vAlign w:val="center"/>
          </w:tcPr>
          <w:p w:rsidR="003E4AB2" w:rsidRPr="00BB4457" w:rsidRDefault="003E4AB2" w:rsidP="003E1153">
            <w:pPr>
              <w:jc w:val="center"/>
              <w:rPr>
                <w:b/>
                <w:sz w:val="20"/>
              </w:rPr>
            </w:pPr>
            <w:r w:rsidRPr="00BB4457">
              <w:rPr>
                <w:b/>
                <w:sz w:val="20"/>
              </w:rPr>
              <w:t>Trajanje smjene</w:t>
            </w:r>
          </w:p>
          <w:p w:rsidR="003E4AB2" w:rsidRPr="00BB4457" w:rsidRDefault="003E4AB2" w:rsidP="003E1153">
            <w:pPr>
              <w:jc w:val="center"/>
              <w:rPr>
                <w:b/>
                <w:sz w:val="20"/>
              </w:rPr>
            </w:pPr>
            <w:r w:rsidRPr="00BB4457">
              <w:rPr>
                <w:b/>
                <w:sz w:val="20"/>
              </w:rPr>
              <w:t>(sati)</w:t>
            </w:r>
          </w:p>
        </w:tc>
        <w:tc>
          <w:tcPr>
            <w:tcW w:w="1135" w:type="dxa"/>
            <w:gridSpan w:val="5"/>
            <w:shd w:val="clear" w:color="auto" w:fill="auto"/>
            <w:vAlign w:val="center"/>
          </w:tcPr>
          <w:p w:rsidR="003E4AB2" w:rsidRPr="00BB4457" w:rsidRDefault="003E4AB2" w:rsidP="003E1153">
            <w:pPr>
              <w:jc w:val="center"/>
              <w:rPr>
                <w:b/>
                <w:sz w:val="20"/>
              </w:rPr>
            </w:pPr>
            <w:r w:rsidRPr="00BB4457">
              <w:rPr>
                <w:b/>
                <w:sz w:val="20"/>
              </w:rPr>
              <w:t>Rad duži od redovitog</w:t>
            </w:r>
          </w:p>
        </w:tc>
        <w:tc>
          <w:tcPr>
            <w:tcW w:w="1426" w:type="dxa"/>
            <w:gridSpan w:val="2"/>
            <w:shd w:val="clear" w:color="auto" w:fill="auto"/>
            <w:vAlign w:val="center"/>
          </w:tcPr>
          <w:p w:rsidR="003E4AB2" w:rsidRPr="00BB4457" w:rsidRDefault="003E4AB2" w:rsidP="003E1153">
            <w:pPr>
              <w:jc w:val="center"/>
              <w:rPr>
                <w:b/>
                <w:sz w:val="20"/>
              </w:rPr>
            </w:pPr>
            <w:r w:rsidRPr="00BB4457">
              <w:rPr>
                <w:b/>
                <w:sz w:val="20"/>
              </w:rPr>
              <w:t>Skraćeno radno vrijeme zbog otežanih uvjeta rada</w:t>
            </w:r>
          </w:p>
        </w:tc>
      </w:tr>
      <w:tr w:rsidR="003E4AB2" w:rsidRPr="00BB4457" w:rsidTr="002123A1">
        <w:trPr>
          <w:cantSplit/>
          <w:trHeight w:val="347"/>
          <w:jc w:val="center"/>
        </w:trPr>
        <w:tc>
          <w:tcPr>
            <w:tcW w:w="1152" w:type="dxa"/>
            <w:gridSpan w:val="2"/>
            <w:shd w:val="clear" w:color="auto" w:fill="auto"/>
            <w:vAlign w:val="center"/>
          </w:tcPr>
          <w:p w:rsidR="003E4AB2" w:rsidRPr="00BB4457" w:rsidRDefault="003E4AB2" w:rsidP="003E1153">
            <w:pPr>
              <w:jc w:val="center"/>
              <w:rPr>
                <w:b/>
                <w:sz w:val="20"/>
              </w:rPr>
            </w:pPr>
            <w:r w:rsidRPr="00BB4457">
              <w:rPr>
                <w:b/>
                <w:sz w:val="20"/>
              </w:rPr>
              <w:t>40</w:t>
            </w:r>
          </w:p>
        </w:tc>
        <w:tc>
          <w:tcPr>
            <w:tcW w:w="1243" w:type="dxa"/>
            <w:shd w:val="clear" w:color="auto" w:fill="auto"/>
            <w:vAlign w:val="center"/>
          </w:tcPr>
          <w:p w:rsidR="003E4AB2" w:rsidRPr="00BB4457" w:rsidRDefault="003E4AB2" w:rsidP="003E1153">
            <w:pPr>
              <w:jc w:val="center"/>
              <w:rPr>
                <w:b/>
                <w:sz w:val="20"/>
              </w:rPr>
            </w:pPr>
            <w:r w:rsidRPr="00BB4457">
              <w:rPr>
                <w:b/>
                <w:sz w:val="20"/>
              </w:rPr>
              <w:t>07:00-15:00</w:t>
            </w:r>
          </w:p>
        </w:tc>
        <w:tc>
          <w:tcPr>
            <w:tcW w:w="1144" w:type="dxa"/>
            <w:gridSpan w:val="2"/>
            <w:shd w:val="clear" w:color="auto" w:fill="auto"/>
            <w:vAlign w:val="center"/>
          </w:tcPr>
          <w:p w:rsidR="003E4AB2" w:rsidRPr="00BB4457" w:rsidRDefault="003E4AB2" w:rsidP="003E1153">
            <w:pPr>
              <w:jc w:val="center"/>
              <w:rPr>
                <w:b/>
                <w:sz w:val="20"/>
              </w:rPr>
            </w:pPr>
            <w:r w:rsidRPr="00BB4457">
              <w:rPr>
                <w:b/>
                <w:sz w:val="20"/>
              </w:rPr>
              <w:t xml:space="preserve">Subota </w:t>
            </w:r>
          </w:p>
          <w:p w:rsidR="003E4AB2" w:rsidRPr="00BB4457" w:rsidRDefault="003E4AB2" w:rsidP="003E1153">
            <w:pPr>
              <w:jc w:val="center"/>
              <w:rPr>
                <w:b/>
                <w:sz w:val="20"/>
              </w:rPr>
            </w:pPr>
            <w:r w:rsidRPr="00BB4457">
              <w:rPr>
                <w:b/>
                <w:sz w:val="20"/>
              </w:rPr>
              <w:t>Nedjelja</w:t>
            </w:r>
          </w:p>
        </w:tc>
        <w:tc>
          <w:tcPr>
            <w:tcW w:w="1276" w:type="dxa"/>
            <w:gridSpan w:val="2"/>
            <w:shd w:val="clear" w:color="auto" w:fill="auto"/>
            <w:vAlign w:val="center"/>
          </w:tcPr>
          <w:p w:rsidR="003E4AB2" w:rsidRPr="00BB4457" w:rsidRDefault="003E4AB2" w:rsidP="003E1153">
            <w:pPr>
              <w:jc w:val="center"/>
              <w:rPr>
                <w:b/>
                <w:sz w:val="20"/>
              </w:rPr>
            </w:pPr>
            <w:r w:rsidRPr="00BB4457">
              <w:rPr>
                <w:b/>
                <w:sz w:val="20"/>
              </w:rPr>
              <w:t>0,5</w:t>
            </w:r>
          </w:p>
        </w:tc>
        <w:tc>
          <w:tcPr>
            <w:tcW w:w="842" w:type="dxa"/>
            <w:gridSpan w:val="2"/>
            <w:shd w:val="clear" w:color="auto" w:fill="auto"/>
            <w:vAlign w:val="center"/>
          </w:tcPr>
          <w:p w:rsidR="003E4AB2" w:rsidRPr="00BB4457" w:rsidRDefault="003E4AB2" w:rsidP="003E1153">
            <w:pPr>
              <w:jc w:val="center"/>
              <w:rPr>
                <w:b/>
                <w:sz w:val="20"/>
              </w:rPr>
            </w:pPr>
            <w:r w:rsidRPr="00BB4457">
              <w:rPr>
                <w:b/>
                <w:sz w:val="20"/>
              </w:rPr>
              <w:t>1</w:t>
            </w:r>
          </w:p>
        </w:tc>
        <w:tc>
          <w:tcPr>
            <w:tcW w:w="1138" w:type="dxa"/>
            <w:gridSpan w:val="4"/>
            <w:shd w:val="clear" w:color="auto" w:fill="auto"/>
            <w:vAlign w:val="center"/>
          </w:tcPr>
          <w:p w:rsidR="003E4AB2" w:rsidRPr="00BB4457" w:rsidRDefault="003E4AB2" w:rsidP="003E1153">
            <w:pPr>
              <w:jc w:val="center"/>
              <w:rPr>
                <w:b/>
                <w:sz w:val="20"/>
              </w:rPr>
            </w:pPr>
            <w:r w:rsidRPr="00BB4457">
              <w:rPr>
                <w:b/>
                <w:sz w:val="20"/>
              </w:rPr>
              <w:t>8</w:t>
            </w:r>
          </w:p>
        </w:tc>
        <w:tc>
          <w:tcPr>
            <w:tcW w:w="1135" w:type="dxa"/>
            <w:gridSpan w:val="5"/>
            <w:shd w:val="clear" w:color="auto" w:fill="auto"/>
            <w:vAlign w:val="center"/>
          </w:tcPr>
          <w:p w:rsidR="003E4AB2" w:rsidRPr="00BB4457" w:rsidRDefault="003E4AB2" w:rsidP="003E1153">
            <w:pPr>
              <w:jc w:val="center"/>
              <w:rPr>
                <w:b/>
                <w:sz w:val="20"/>
              </w:rPr>
            </w:pPr>
            <w:r w:rsidRPr="00BB4457">
              <w:rPr>
                <w:b/>
                <w:sz w:val="20"/>
              </w:rPr>
              <w:t>Ne</w:t>
            </w:r>
          </w:p>
        </w:tc>
        <w:tc>
          <w:tcPr>
            <w:tcW w:w="1426" w:type="dxa"/>
            <w:gridSpan w:val="2"/>
            <w:shd w:val="clear" w:color="auto" w:fill="auto"/>
            <w:vAlign w:val="center"/>
          </w:tcPr>
          <w:p w:rsidR="003E4AB2" w:rsidRPr="00BB4457" w:rsidRDefault="003E4AB2" w:rsidP="003E1153">
            <w:pPr>
              <w:jc w:val="center"/>
              <w:rPr>
                <w:b/>
                <w:sz w:val="20"/>
              </w:rPr>
            </w:pPr>
            <w:r w:rsidRPr="00BB4457">
              <w:rPr>
                <w:b/>
                <w:sz w:val="20"/>
              </w:rPr>
              <w:t>Ne</w:t>
            </w:r>
          </w:p>
        </w:tc>
      </w:tr>
      <w:tr w:rsidR="003E4AB2" w:rsidRPr="00BB4457" w:rsidTr="003E1153">
        <w:trPr>
          <w:cantSplit/>
          <w:trHeight w:val="347"/>
          <w:jc w:val="center"/>
        </w:trPr>
        <w:tc>
          <w:tcPr>
            <w:tcW w:w="9356" w:type="dxa"/>
            <w:gridSpan w:val="20"/>
            <w:tcBorders>
              <w:bottom w:val="single" w:sz="4" w:space="0" w:color="auto"/>
            </w:tcBorders>
            <w:shd w:val="clear" w:color="auto" w:fill="auto"/>
            <w:vAlign w:val="center"/>
          </w:tcPr>
          <w:p w:rsidR="003E4AB2" w:rsidRPr="00BB4457" w:rsidRDefault="003E4AB2" w:rsidP="003E1153">
            <w:pPr>
              <w:rPr>
                <w:b/>
                <w:sz w:val="20"/>
              </w:rPr>
            </w:pPr>
            <w:r w:rsidRPr="00BB4457">
              <w:rPr>
                <w:b/>
                <w:sz w:val="20"/>
              </w:rPr>
              <w:t>Popis poslova sa naznakom mjesta rada</w:t>
            </w:r>
          </w:p>
        </w:tc>
      </w:tr>
      <w:tr w:rsidR="003E4AB2" w:rsidRPr="00BB4457" w:rsidTr="002123A1">
        <w:trPr>
          <w:cantSplit/>
          <w:trHeight w:val="149"/>
          <w:jc w:val="center"/>
        </w:trPr>
        <w:tc>
          <w:tcPr>
            <w:tcW w:w="3539" w:type="dxa"/>
            <w:gridSpan w:val="5"/>
            <w:tcBorders>
              <w:left w:val="single" w:sz="4" w:space="0" w:color="auto"/>
              <w:bottom w:val="nil"/>
              <w:right w:val="nil"/>
            </w:tcBorders>
            <w:shd w:val="clear" w:color="auto" w:fill="auto"/>
            <w:vAlign w:val="center"/>
          </w:tcPr>
          <w:p w:rsidR="003E4AB2" w:rsidRPr="00BB4457" w:rsidRDefault="003E4AB2" w:rsidP="003E1153">
            <w:pPr>
              <w:rPr>
                <w:b/>
                <w:sz w:val="20"/>
              </w:rPr>
            </w:pPr>
            <w:r w:rsidRPr="00BB4457">
              <w:rPr>
                <w:b/>
                <w:sz w:val="20"/>
              </w:rPr>
              <w:t>Redovni poslovi:</w:t>
            </w:r>
          </w:p>
        </w:tc>
        <w:tc>
          <w:tcPr>
            <w:tcW w:w="5817" w:type="dxa"/>
            <w:gridSpan w:val="15"/>
            <w:tcBorders>
              <w:left w:val="nil"/>
              <w:bottom w:val="nil"/>
            </w:tcBorders>
            <w:shd w:val="clear" w:color="auto" w:fill="auto"/>
            <w:vAlign w:val="center"/>
          </w:tcPr>
          <w:p w:rsidR="003E4AB2" w:rsidRPr="00BB4457" w:rsidRDefault="003E4AB2" w:rsidP="003E1153">
            <w:pPr>
              <w:rPr>
                <w:b/>
                <w:sz w:val="20"/>
              </w:rPr>
            </w:pPr>
          </w:p>
        </w:tc>
      </w:tr>
      <w:tr w:rsidR="003E4AB2" w:rsidRPr="00BB4457" w:rsidTr="00232718">
        <w:trPr>
          <w:cantSplit/>
          <w:trHeight w:val="1132"/>
          <w:jc w:val="center"/>
        </w:trPr>
        <w:tc>
          <w:tcPr>
            <w:tcW w:w="9356" w:type="dxa"/>
            <w:gridSpan w:val="20"/>
            <w:tcBorders>
              <w:top w:val="nil"/>
              <w:left w:val="single" w:sz="4" w:space="0" w:color="auto"/>
              <w:bottom w:val="nil"/>
            </w:tcBorders>
            <w:shd w:val="clear" w:color="auto" w:fill="auto"/>
            <w:vAlign w:val="center"/>
          </w:tcPr>
          <w:p w:rsidR="003E4AB2" w:rsidRPr="00BB4457" w:rsidRDefault="00232718" w:rsidP="0070131D">
            <w:pPr>
              <w:pStyle w:val="Odlomakpopisa"/>
            </w:pPr>
            <w:r w:rsidRPr="00BB4457">
              <w:t xml:space="preserve">- </w:t>
            </w:r>
            <w:r w:rsidR="003E4AB2" w:rsidRPr="00BB4457">
              <w:t xml:space="preserve">obavlja poslove ispitivanja ispravnosti i nepropusnosti plinskih instalacija, </w:t>
            </w:r>
          </w:p>
          <w:p w:rsidR="00232718" w:rsidRPr="00BB4457" w:rsidRDefault="00232718" w:rsidP="0070131D">
            <w:pPr>
              <w:pStyle w:val="Odlomakpopisa"/>
            </w:pPr>
            <w:r w:rsidRPr="00BB4457">
              <w:t xml:space="preserve">- </w:t>
            </w:r>
            <w:r w:rsidR="003E4AB2" w:rsidRPr="00BB4457">
              <w:t>obavlja radove u postupku ispitivanja isključivo pod nadzorom stru</w:t>
            </w:r>
            <w:r w:rsidRPr="00BB4457">
              <w:t>čnog voditelja poslova provjere</w:t>
            </w:r>
          </w:p>
          <w:p w:rsidR="003E4AB2" w:rsidRPr="00BB4457" w:rsidRDefault="00232718" w:rsidP="0070131D">
            <w:pPr>
              <w:pStyle w:val="Odlomakpopisa"/>
            </w:pPr>
            <w:r w:rsidRPr="00BB4457">
              <w:t xml:space="preserve">  </w:t>
            </w:r>
            <w:r w:rsidR="003E4AB2" w:rsidRPr="00BB4457">
              <w:t xml:space="preserve">ispravnosti i nepropusnosti, </w:t>
            </w:r>
            <w:r w:rsidR="003E1153" w:rsidRPr="00BB4457">
              <w:t>ovjerava rezultate provjere,</w:t>
            </w:r>
          </w:p>
          <w:p w:rsidR="003E4AB2" w:rsidRPr="00BB4457" w:rsidRDefault="00232718" w:rsidP="0070131D">
            <w:pPr>
              <w:pStyle w:val="Odlomakpopisa"/>
            </w:pPr>
            <w:r w:rsidRPr="00BB4457">
              <w:t xml:space="preserve">- </w:t>
            </w:r>
            <w:r w:rsidR="00485877" w:rsidRPr="00BB4457">
              <w:t>očitavanje plinomjera i dijeljenje uplatnica.</w:t>
            </w:r>
          </w:p>
        </w:tc>
      </w:tr>
      <w:tr w:rsidR="003E4AB2" w:rsidRPr="00BB4457" w:rsidTr="002123A1">
        <w:trPr>
          <w:cantSplit/>
          <w:trHeight w:val="114"/>
          <w:jc w:val="center"/>
        </w:trPr>
        <w:tc>
          <w:tcPr>
            <w:tcW w:w="3539" w:type="dxa"/>
            <w:gridSpan w:val="5"/>
            <w:tcBorders>
              <w:top w:val="single" w:sz="4" w:space="0" w:color="auto"/>
              <w:left w:val="single" w:sz="4" w:space="0" w:color="auto"/>
              <w:bottom w:val="nil"/>
              <w:right w:val="single" w:sz="4" w:space="0" w:color="auto"/>
            </w:tcBorders>
            <w:shd w:val="clear" w:color="auto" w:fill="auto"/>
            <w:vAlign w:val="center"/>
          </w:tcPr>
          <w:p w:rsidR="003E4AB2" w:rsidRPr="00BB4457" w:rsidRDefault="003E4AB2" w:rsidP="003E1153">
            <w:pPr>
              <w:rPr>
                <w:b/>
                <w:sz w:val="20"/>
              </w:rPr>
            </w:pPr>
            <w:r w:rsidRPr="00BB4457">
              <w:rPr>
                <w:b/>
                <w:sz w:val="20"/>
              </w:rPr>
              <w:t>Povremeni poslovi:</w:t>
            </w:r>
          </w:p>
        </w:tc>
        <w:tc>
          <w:tcPr>
            <w:tcW w:w="421" w:type="dxa"/>
            <w:vMerge w:val="restart"/>
            <w:tcBorders>
              <w:left w:val="single" w:sz="4" w:space="0" w:color="auto"/>
            </w:tcBorders>
            <w:shd w:val="clear" w:color="auto" w:fill="auto"/>
            <w:textDirection w:val="btLr"/>
            <w:vAlign w:val="center"/>
          </w:tcPr>
          <w:p w:rsidR="003E4AB2" w:rsidRPr="00BB4457" w:rsidRDefault="003E4AB2" w:rsidP="003E1153">
            <w:pPr>
              <w:ind w:left="57"/>
              <w:rPr>
                <w:sz w:val="20"/>
              </w:rPr>
            </w:pPr>
            <w:r w:rsidRPr="00BB4457">
              <w:rPr>
                <w:sz w:val="20"/>
              </w:rPr>
              <w:t>broj izvršitelja</w:t>
            </w:r>
          </w:p>
        </w:tc>
        <w:tc>
          <w:tcPr>
            <w:tcW w:w="855" w:type="dxa"/>
            <w:vMerge w:val="restart"/>
            <w:shd w:val="clear" w:color="auto" w:fill="auto"/>
            <w:textDirection w:val="btLr"/>
            <w:vAlign w:val="center"/>
          </w:tcPr>
          <w:p w:rsidR="003E4AB2" w:rsidRPr="00BB4457" w:rsidRDefault="003E4AB2" w:rsidP="003E1153">
            <w:pPr>
              <w:ind w:left="57"/>
              <w:rPr>
                <w:sz w:val="20"/>
              </w:rPr>
            </w:pPr>
            <w:r w:rsidRPr="00BB4457">
              <w:rPr>
                <w:sz w:val="20"/>
              </w:rPr>
              <w:t>PUR – točka</w:t>
            </w:r>
            <w:r w:rsidRPr="00BB4457">
              <w:rPr>
                <w:sz w:val="20"/>
                <w:vertAlign w:val="superscript"/>
              </w:rPr>
              <w:t>1, 2</w:t>
            </w:r>
          </w:p>
        </w:tc>
        <w:tc>
          <w:tcPr>
            <w:tcW w:w="424" w:type="dxa"/>
            <w:vMerge w:val="restart"/>
            <w:shd w:val="clear" w:color="auto" w:fill="auto"/>
            <w:textDirection w:val="btLr"/>
            <w:vAlign w:val="center"/>
          </w:tcPr>
          <w:p w:rsidR="003E4AB2" w:rsidRPr="00BB4457" w:rsidRDefault="003E4AB2" w:rsidP="003E1153">
            <w:pPr>
              <w:ind w:left="57"/>
              <w:rPr>
                <w:sz w:val="20"/>
              </w:rPr>
            </w:pPr>
            <w:r w:rsidRPr="00BB4457">
              <w:rPr>
                <w:sz w:val="20"/>
              </w:rPr>
              <w:t>u zatvorenom prostoru</w:t>
            </w:r>
          </w:p>
        </w:tc>
        <w:tc>
          <w:tcPr>
            <w:tcW w:w="425" w:type="dxa"/>
            <w:gridSpan w:val="2"/>
            <w:vMerge w:val="restart"/>
            <w:shd w:val="clear" w:color="auto" w:fill="auto"/>
            <w:textDirection w:val="btLr"/>
            <w:vAlign w:val="center"/>
          </w:tcPr>
          <w:p w:rsidR="003E4AB2" w:rsidRPr="00BB4457" w:rsidRDefault="003E4AB2" w:rsidP="003E1153">
            <w:pPr>
              <w:ind w:left="57"/>
              <w:rPr>
                <w:sz w:val="20"/>
              </w:rPr>
            </w:pPr>
            <w:r w:rsidRPr="00BB4457">
              <w:rPr>
                <w:sz w:val="20"/>
              </w:rPr>
              <w:t>na otvorenom prostoru</w:t>
            </w:r>
          </w:p>
        </w:tc>
        <w:tc>
          <w:tcPr>
            <w:tcW w:w="424" w:type="dxa"/>
            <w:vMerge w:val="restart"/>
            <w:shd w:val="clear" w:color="auto" w:fill="auto"/>
            <w:textDirection w:val="btLr"/>
            <w:vAlign w:val="center"/>
          </w:tcPr>
          <w:p w:rsidR="003E4AB2" w:rsidRPr="00BB4457" w:rsidRDefault="003E4AB2" w:rsidP="003E1153">
            <w:pPr>
              <w:ind w:left="57"/>
              <w:rPr>
                <w:sz w:val="20"/>
              </w:rPr>
            </w:pPr>
            <w:r w:rsidRPr="00BB4457">
              <w:rPr>
                <w:sz w:val="20"/>
              </w:rPr>
              <w:t>na visini</w:t>
            </w:r>
          </w:p>
        </w:tc>
        <w:tc>
          <w:tcPr>
            <w:tcW w:w="425" w:type="dxa"/>
            <w:vMerge w:val="restart"/>
            <w:shd w:val="clear" w:color="auto" w:fill="auto"/>
            <w:textDirection w:val="btLr"/>
            <w:vAlign w:val="center"/>
          </w:tcPr>
          <w:p w:rsidR="003E4AB2" w:rsidRPr="00BB4457" w:rsidRDefault="003E4AB2" w:rsidP="003E1153">
            <w:pPr>
              <w:ind w:left="57"/>
              <w:rPr>
                <w:sz w:val="20"/>
              </w:rPr>
            </w:pPr>
            <w:r w:rsidRPr="00BB4457">
              <w:rPr>
                <w:sz w:val="20"/>
              </w:rPr>
              <w:t>u jami</w:t>
            </w:r>
          </w:p>
        </w:tc>
        <w:tc>
          <w:tcPr>
            <w:tcW w:w="424" w:type="dxa"/>
            <w:gridSpan w:val="2"/>
            <w:vMerge w:val="restart"/>
            <w:shd w:val="clear" w:color="auto" w:fill="auto"/>
            <w:textDirection w:val="btLr"/>
            <w:vAlign w:val="center"/>
          </w:tcPr>
          <w:p w:rsidR="003E4AB2" w:rsidRPr="00BB4457" w:rsidRDefault="003E4AB2" w:rsidP="003E1153">
            <w:pPr>
              <w:ind w:left="57"/>
              <w:rPr>
                <w:sz w:val="20"/>
              </w:rPr>
            </w:pPr>
            <w:r w:rsidRPr="00BB4457">
              <w:rPr>
                <w:sz w:val="20"/>
              </w:rPr>
              <w:t>u vodi</w:t>
            </w:r>
          </w:p>
        </w:tc>
        <w:tc>
          <w:tcPr>
            <w:tcW w:w="425" w:type="dxa"/>
            <w:gridSpan w:val="2"/>
            <w:vMerge w:val="restart"/>
            <w:shd w:val="clear" w:color="auto" w:fill="auto"/>
            <w:textDirection w:val="btLr"/>
            <w:vAlign w:val="center"/>
          </w:tcPr>
          <w:p w:rsidR="003E4AB2" w:rsidRPr="00BB4457" w:rsidRDefault="003E4AB2" w:rsidP="003E1153">
            <w:pPr>
              <w:ind w:left="57"/>
              <w:rPr>
                <w:sz w:val="20"/>
              </w:rPr>
            </w:pPr>
            <w:r w:rsidRPr="00BB4457">
              <w:rPr>
                <w:sz w:val="20"/>
              </w:rPr>
              <w:t>pod vodom</w:t>
            </w:r>
          </w:p>
        </w:tc>
        <w:tc>
          <w:tcPr>
            <w:tcW w:w="424" w:type="dxa"/>
            <w:vMerge w:val="restart"/>
            <w:shd w:val="clear" w:color="auto" w:fill="auto"/>
            <w:textDirection w:val="btLr"/>
            <w:vAlign w:val="center"/>
          </w:tcPr>
          <w:p w:rsidR="003E4AB2" w:rsidRPr="00BB4457" w:rsidRDefault="003E4AB2" w:rsidP="003E1153">
            <w:pPr>
              <w:ind w:left="57"/>
              <w:rPr>
                <w:sz w:val="20"/>
              </w:rPr>
            </w:pPr>
            <w:r w:rsidRPr="00BB4457">
              <w:rPr>
                <w:sz w:val="20"/>
              </w:rPr>
              <w:t>u mokrom</w:t>
            </w:r>
          </w:p>
        </w:tc>
        <w:tc>
          <w:tcPr>
            <w:tcW w:w="425" w:type="dxa"/>
            <w:gridSpan w:val="2"/>
            <w:vMerge w:val="restart"/>
            <w:shd w:val="clear" w:color="auto" w:fill="auto"/>
            <w:textDirection w:val="btLr"/>
            <w:vAlign w:val="center"/>
          </w:tcPr>
          <w:p w:rsidR="003E4AB2" w:rsidRPr="00BB4457" w:rsidRDefault="003E4AB2" w:rsidP="003E1153">
            <w:pPr>
              <w:ind w:left="57"/>
              <w:rPr>
                <w:sz w:val="20"/>
              </w:rPr>
            </w:pPr>
            <w:r w:rsidRPr="00BB4457">
              <w:rPr>
                <w:sz w:val="20"/>
              </w:rPr>
              <w:t>drugo</w:t>
            </w:r>
          </w:p>
        </w:tc>
        <w:tc>
          <w:tcPr>
            <w:tcW w:w="1145" w:type="dxa"/>
            <w:vMerge w:val="restart"/>
            <w:shd w:val="clear" w:color="auto" w:fill="auto"/>
            <w:vAlign w:val="center"/>
          </w:tcPr>
          <w:p w:rsidR="003E4AB2" w:rsidRPr="00BB4457" w:rsidRDefault="003E4AB2" w:rsidP="003E1153">
            <w:pPr>
              <w:jc w:val="center"/>
              <w:rPr>
                <w:sz w:val="18"/>
              </w:rPr>
            </w:pPr>
            <w:r w:rsidRPr="00BB4457">
              <w:rPr>
                <w:sz w:val="18"/>
              </w:rPr>
              <w:t>Zabrana rada trudnicama, ženi koja je rodila ili doji, maloljetnik i osoba s invaliditetom</w:t>
            </w:r>
          </w:p>
        </w:tc>
      </w:tr>
      <w:tr w:rsidR="003E4AB2" w:rsidRPr="00BB4457" w:rsidTr="002123A1">
        <w:trPr>
          <w:cantSplit/>
          <w:trHeight w:val="1519"/>
          <w:jc w:val="center"/>
        </w:trPr>
        <w:tc>
          <w:tcPr>
            <w:tcW w:w="3539" w:type="dxa"/>
            <w:gridSpan w:val="5"/>
            <w:tcBorders>
              <w:top w:val="nil"/>
              <w:left w:val="single" w:sz="4" w:space="0" w:color="auto"/>
              <w:bottom w:val="nil"/>
              <w:right w:val="single" w:sz="4" w:space="0" w:color="auto"/>
            </w:tcBorders>
            <w:shd w:val="clear" w:color="auto" w:fill="auto"/>
            <w:vAlign w:val="center"/>
          </w:tcPr>
          <w:p w:rsidR="003E4AB2" w:rsidRPr="00BB4457" w:rsidRDefault="003E4AB2" w:rsidP="003E4AB2">
            <w:pPr>
              <w:numPr>
                <w:ilvl w:val="0"/>
                <w:numId w:val="17"/>
              </w:numPr>
              <w:rPr>
                <w:sz w:val="22"/>
                <w:szCs w:val="22"/>
              </w:rPr>
            </w:pPr>
          </w:p>
        </w:tc>
        <w:tc>
          <w:tcPr>
            <w:tcW w:w="421" w:type="dxa"/>
            <w:vMerge/>
            <w:tcBorders>
              <w:left w:val="single" w:sz="4" w:space="0" w:color="auto"/>
            </w:tcBorders>
            <w:shd w:val="clear" w:color="auto" w:fill="auto"/>
            <w:textDirection w:val="btLr"/>
            <w:vAlign w:val="center"/>
          </w:tcPr>
          <w:p w:rsidR="003E4AB2" w:rsidRPr="00BB4457" w:rsidRDefault="003E4AB2" w:rsidP="003E1153">
            <w:pPr>
              <w:ind w:left="57"/>
              <w:rPr>
                <w:sz w:val="20"/>
              </w:rPr>
            </w:pPr>
          </w:p>
        </w:tc>
        <w:tc>
          <w:tcPr>
            <w:tcW w:w="855" w:type="dxa"/>
            <w:vMerge/>
            <w:shd w:val="clear" w:color="auto" w:fill="auto"/>
            <w:textDirection w:val="btLr"/>
            <w:vAlign w:val="center"/>
          </w:tcPr>
          <w:p w:rsidR="003E4AB2" w:rsidRPr="00BB4457" w:rsidRDefault="003E4AB2" w:rsidP="003E1153">
            <w:pPr>
              <w:ind w:left="57"/>
              <w:rPr>
                <w:sz w:val="20"/>
              </w:rPr>
            </w:pPr>
          </w:p>
        </w:tc>
        <w:tc>
          <w:tcPr>
            <w:tcW w:w="424" w:type="dxa"/>
            <w:vMerge/>
            <w:shd w:val="clear" w:color="auto" w:fill="auto"/>
            <w:textDirection w:val="btLr"/>
            <w:vAlign w:val="center"/>
          </w:tcPr>
          <w:p w:rsidR="003E4AB2" w:rsidRPr="00BB4457" w:rsidRDefault="003E4AB2" w:rsidP="003E1153">
            <w:pPr>
              <w:ind w:left="57"/>
              <w:rPr>
                <w:sz w:val="20"/>
              </w:rPr>
            </w:pPr>
          </w:p>
        </w:tc>
        <w:tc>
          <w:tcPr>
            <w:tcW w:w="425" w:type="dxa"/>
            <w:gridSpan w:val="2"/>
            <w:vMerge/>
            <w:shd w:val="clear" w:color="auto" w:fill="auto"/>
            <w:textDirection w:val="btLr"/>
            <w:vAlign w:val="center"/>
          </w:tcPr>
          <w:p w:rsidR="003E4AB2" w:rsidRPr="00BB4457" w:rsidRDefault="003E4AB2" w:rsidP="003E1153">
            <w:pPr>
              <w:ind w:left="57"/>
              <w:rPr>
                <w:sz w:val="20"/>
              </w:rPr>
            </w:pPr>
          </w:p>
        </w:tc>
        <w:tc>
          <w:tcPr>
            <w:tcW w:w="424" w:type="dxa"/>
            <w:vMerge/>
            <w:shd w:val="clear" w:color="auto" w:fill="auto"/>
            <w:textDirection w:val="btLr"/>
            <w:vAlign w:val="center"/>
          </w:tcPr>
          <w:p w:rsidR="003E4AB2" w:rsidRPr="00BB4457" w:rsidRDefault="003E4AB2" w:rsidP="003E1153">
            <w:pPr>
              <w:ind w:left="57"/>
              <w:rPr>
                <w:sz w:val="20"/>
              </w:rPr>
            </w:pPr>
          </w:p>
        </w:tc>
        <w:tc>
          <w:tcPr>
            <w:tcW w:w="425" w:type="dxa"/>
            <w:vMerge/>
            <w:shd w:val="clear" w:color="auto" w:fill="auto"/>
            <w:textDirection w:val="btLr"/>
            <w:vAlign w:val="center"/>
          </w:tcPr>
          <w:p w:rsidR="003E4AB2" w:rsidRPr="00BB4457" w:rsidRDefault="003E4AB2" w:rsidP="003E1153">
            <w:pPr>
              <w:ind w:left="57"/>
              <w:rPr>
                <w:sz w:val="20"/>
              </w:rPr>
            </w:pPr>
          </w:p>
        </w:tc>
        <w:tc>
          <w:tcPr>
            <w:tcW w:w="424" w:type="dxa"/>
            <w:gridSpan w:val="2"/>
            <w:vMerge/>
            <w:shd w:val="clear" w:color="auto" w:fill="auto"/>
            <w:textDirection w:val="btLr"/>
            <w:vAlign w:val="center"/>
          </w:tcPr>
          <w:p w:rsidR="003E4AB2" w:rsidRPr="00BB4457" w:rsidRDefault="003E4AB2" w:rsidP="003E1153">
            <w:pPr>
              <w:ind w:left="57"/>
              <w:rPr>
                <w:sz w:val="20"/>
              </w:rPr>
            </w:pPr>
          </w:p>
        </w:tc>
        <w:tc>
          <w:tcPr>
            <w:tcW w:w="425" w:type="dxa"/>
            <w:gridSpan w:val="2"/>
            <w:vMerge/>
            <w:shd w:val="clear" w:color="auto" w:fill="auto"/>
            <w:textDirection w:val="btLr"/>
            <w:vAlign w:val="center"/>
          </w:tcPr>
          <w:p w:rsidR="003E4AB2" w:rsidRPr="00BB4457" w:rsidRDefault="003E4AB2" w:rsidP="003E1153">
            <w:pPr>
              <w:ind w:left="57"/>
              <w:rPr>
                <w:sz w:val="20"/>
              </w:rPr>
            </w:pPr>
          </w:p>
        </w:tc>
        <w:tc>
          <w:tcPr>
            <w:tcW w:w="424" w:type="dxa"/>
            <w:vMerge/>
            <w:shd w:val="clear" w:color="auto" w:fill="auto"/>
            <w:textDirection w:val="btLr"/>
            <w:vAlign w:val="center"/>
          </w:tcPr>
          <w:p w:rsidR="003E4AB2" w:rsidRPr="00BB4457" w:rsidRDefault="003E4AB2" w:rsidP="003E1153">
            <w:pPr>
              <w:ind w:left="57"/>
              <w:rPr>
                <w:sz w:val="20"/>
              </w:rPr>
            </w:pPr>
          </w:p>
        </w:tc>
        <w:tc>
          <w:tcPr>
            <w:tcW w:w="425" w:type="dxa"/>
            <w:gridSpan w:val="2"/>
            <w:vMerge/>
            <w:shd w:val="clear" w:color="auto" w:fill="auto"/>
            <w:textDirection w:val="btLr"/>
            <w:vAlign w:val="center"/>
          </w:tcPr>
          <w:p w:rsidR="003E4AB2" w:rsidRPr="00BB4457" w:rsidRDefault="003E4AB2" w:rsidP="003E1153">
            <w:pPr>
              <w:ind w:left="57"/>
              <w:rPr>
                <w:sz w:val="20"/>
              </w:rPr>
            </w:pPr>
          </w:p>
        </w:tc>
        <w:tc>
          <w:tcPr>
            <w:tcW w:w="1145" w:type="dxa"/>
            <w:vMerge/>
            <w:shd w:val="clear" w:color="auto" w:fill="auto"/>
            <w:vAlign w:val="center"/>
          </w:tcPr>
          <w:p w:rsidR="003E4AB2" w:rsidRPr="00BB4457" w:rsidRDefault="003E4AB2" w:rsidP="003E1153">
            <w:pPr>
              <w:jc w:val="center"/>
              <w:rPr>
                <w:sz w:val="18"/>
              </w:rPr>
            </w:pPr>
          </w:p>
        </w:tc>
      </w:tr>
      <w:tr w:rsidR="003E4AB2" w:rsidRPr="00BB4457" w:rsidTr="002123A1">
        <w:trPr>
          <w:cantSplit/>
          <w:trHeight w:val="180"/>
          <w:jc w:val="center"/>
        </w:trPr>
        <w:tc>
          <w:tcPr>
            <w:tcW w:w="3539" w:type="dxa"/>
            <w:gridSpan w:val="5"/>
            <w:tcBorders>
              <w:top w:val="nil"/>
              <w:right w:val="single" w:sz="4" w:space="0" w:color="auto"/>
            </w:tcBorders>
            <w:shd w:val="clear" w:color="auto" w:fill="auto"/>
            <w:vAlign w:val="center"/>
          </w:tcPr>
          <w:p w:rsidR="003E4AB2" w:rsidRPr="00BB4457" w:rsidRDefault="003E4AB2" w:rsidP="003E1153">
            <w:pPr>
              <w:rPr>
                <w:b/>
              </w:rPr>
            </w:pPr>
            <w:r w:rsidRPr="00BB4457">
              <w:rPr>
                <w:b/>
                <w:sz w:val="20"/>
              </w:rPr>
              <w:t>Vrsta poslova:</w:t>
            </w:r>
          </w:p>
        </w:tc>
        <w:tc>
          <w:tcPr>
            <w:tcW w:w="421" w:type="dxa"/>
            <w:vMerge/>
            <w:tcBorders>
              <w:left w:val="single" w:sz="4" w:space="0" w:color="auto"/>
            </w:tcBorders>
            <w:shd w:val="clear" w:color="auto" w:fill="auto"/>
            <w:vAlign w:val="center"/>
          </w:tcPr>
          <w:p w:rsidR="003E4AB2" w:rsidRPr="00BB4457" w:rsidRDefault="003E4AB2" w:rsidP="003E1153"/>
        </w:tc>
        <w:tc>
          <w:tcPr>
            <w:tcW w:w="855" w:type="dxa"/>
            <w:vMerge/>
            <w:shd w:val="clear" w:color="auto" w:fill="auto"/>
            <w:vAlign w:val="center"/>
          </w:tcPr>
          <w:p w:rsidR="003E4AB2" w:rsidRPr="00BB4457" w:rsidRDefault="003E4AB2" w:rsidP="003E1153"/>
        </w:tc>
        <w:tc>
          <w:tcPr>
            <w:tcW w:w="424" w:type="dxa"/>
            <w:vMerge/>
            <w:shd w:val="clear" w:color="auto" w:fill="auto"/>
            <w:vAlign w:val="center"/>
          </w:tcPr>
          <w:p w:rsidR="003E4AB2" w:rsidRPr="00BB4457" w:rsidRDefault="003E4AB2" w:rsidP="003E1153"/>
        </w:tc>
        <w:tc>
          <w:tcPr>
            <w:tcW w:w="425" w:type="dxa"/>
            <w:gridSpan w:val="2"/>
            <w:vMerge/>
            <w:shd w:val="clear" w:color="auto" w:fill="auto"/>
            <w:vAlign w:val="center"/>
          </w:tcPr>
          <w:p w:rsidR="003E4AB2" w:rsidRPr="00BB4457" w:rsidRDefault="003E4AB2" w:rsidP="003E1153"/>
        </w:tc>
        <w:tc>
          <w:tcPr>
            <w:tcW w:w="424" w:type="dxa"/>
            <w:vMerge/>
            <w:shd w:val="clear" w:color="auto" w:fill="auto"/>
            <w:vAlign w:val="center"/>
          </w:tcPr>
          <w:p w:rsidR="003E4AB2" w:rsidRPr="00BB4457" w:rsidRDefault="003E4AB2" w:rsidP="003E1153"/>
        </w:tc>
        <w:tc>
          <w:tcPr>
            <w:tcW w:w="425" w:type="dxa"/>
            <w:vMerge/>
            <w:shd w:val="clear" w:color="auto" w:fill="auto"/>
            <w:vAlign w:val="center"/>
          </w:tcPr>
          <w:p w:rsidR="003E4AB2" w:rsidRPr="00BB4457" w:rsidRDefault="003E4AB2" w:rsidP="003E1153"/>
        </w:tc>
        <w:tc>
          <w:tcPr>
            <w:tcW w:w="424" w:type="dxa"/>
            <w:gridSpan w:val="2"/>
            <w:vMerge/>
            <w:shd w:val="clear" w:color="auto" w:fill="auto"/>
            <w:vAlign w:val="center"/>
          </w:tcPr>
          <w:p w:rsidR="003E4AB2" w:rsidRPr="00BB4457" w:rsidRDefault="003E4AB2" w:rsidP="003E1153"/>
        </w:tc>
        <w:tc>
          <w:tcPr>
            <w:tcW w:w="425" w:type="dxa"/>
            <w:gridSpan w:val="2"/>
            <w:vMerge/>
            <w:shd w:val="clear" w:color="auto" w:fill="auto"/>
            <w:vAlign w:val="center"/>
          </w:tcPr>
          <w:p w:rsidR="003E4AB2" w:rsidRPr="00BB4457" w:rsidRDefault="003E4AB2" w:rsidP="003E1153"/>
        </w:tc>
        <w:tc>
          <w:tcPr>
            <w:tcW w:w="424" w:type="dxa"/>
            <w:vMerge/>
            <w:shd w:val="clear" w:color="auto" w:fill="auto"/>
            <w:vAlign w:val="center"/>
          </w:tcPr>
          <w:p w:rsidR="003E4AB2" w:rsidRPr="00BB4457" w:rsidRDefault="003E4AB2" w:rsidP="003E1153"/>
        </w:tc>
        <w:tc>
          <w:tcPr>
            <w:tcW w:w="425" w:type="dxa"/>
            <w:gridSpan w:val="2"/>
            <w:vMerge/>
            <w:shd w:val="clear" w:color="auto" w:fill="auto"/>
            <w:vAlign w:val="center"/>
          </w:tcPr>
          <w:p w:rsidR="003E4AB2" w:rsidRPr="00BB4457" w:rsidRDefault="003E4AB2" w:rsidP="003E1153"/>
        </w:tc>
        <w:tc>
          <w:tcPr>
            <w:tcW w:w="1145" w:type="dxa"/>
            <w:vMerge/>
            <w:shd w:val="clear" w:color="auto" w:fill="auto"/>
            <w:vAlign w:val="center"/>
          </w:tcPr>
          <w:p w:rsidR="003E4AB2" w:rsidRPr="00BB4457" w:rsidRDefault="003E4AB2" w:rsidP="003E1153"/>
        </w:tc>
      </w:tr>
      <w:tr w:rsidR="003E4AB2" w:rsidRPr="00BB4457" w:rsidTr="002123A1">
        <w:trPr>
          <w:cantSplit/>
          <w:trHeight w:val="180"/>
          <w:jc w:val="center"/>
        </w:trPr>
        <w:tc>
          <w:tcPr>
            <w:tcW w:w="3539" w:type="dxa"/>
            <w:gridSpan w:val="5"/>
            <w:tcBorders>
              <w:top w:val="single" w:sz="4" w:space="0" w:color="auto"/>
              <w:right w:val="single" w:sz="4" w:space="0" w:color="auto"/>
            </w:tcBorders>
            <w:shd w:val="clear" w:color="auto" w:fill="auto"/>
            <w:vAlign w:val="center"/>
          </w:tcPr>
          <w:p w:rsidR="003E4AB2" w:rsidRPr="00BB4457" w:rsidRDefault="003E4AB2" w:rsidP="003E1153">
            <w:pPr>
              <w:rPr>
                <w:sz w:val="22"/>
                <w:szCs w:val="22"/>
              </w:rPr>
            </w:pPr>
            <w:r w:rsidRPr="00BB4457">
              <w:rPr>
                <w:sz w:val="22"/>
                <w:szCs w:val="22"/>
              </w:rPr>
              <w:t>administrativni poslovi</w:t>
            </w:r>
          </w:p>
        </w:tc>
        <w:tc>
          <w:tcPr>
            <w:tcW w:w="421" w:type="dxa"/>
            <w:vMerge w:val="restart"/>
            <w:tcBorders>
              <w:top w:val="single" w:sz="4" w:space="0" w:color="auto"/>
              <w:left w:val="single" w:sz="4" w:space="0" w:color="auto"/>
            </w:tcBorders>
            <w:shd w:val="clear" w:color="auto" w:fill="auto"/>
            <w:vAlign w:val="center"/>
          </w:tcPr>
          <w:p w:rsidR="003E4AB2" w:rsidRPr="00BB4457" w:rsidRDefault="009D6256" w:rsidP="003E1153">
            <w:pPr>
              <w:jc w:val="center"/>
              <w:rPr>
                <w:sz w:val="22"/>
                <w:szCs w:val="22"/>
              </w:rPr>
            </w:pPr>
            <w:r w:rsidRPr="00BB4457">
              <w:rPr>
                <w:sz w:val="22"/>
                <w:szCs w:val="22"/>
              </w:rPr>
              <w:t>3</w:t>
            </w:r>
          </w:p>
        </w:tc>
        <w:tc>
          <w:tcPr>
            <w:tcW w:w="855" w:type="dxa"/>
            <w:tcBorders>
              <w:top w:val="single" w:sz="4" w:space="0" w:color="auto"/>
            </w:tcBorders>
            <w:shd w:val="clear" w:color="auto" w:fill="auto"/>
            <w:vAlign w:val="center"/>
          </w:tcPr>
          <w:p w:rsidR="003E4AB2" w:rsidRPr="00BB4457" w:rsidRDefault="003E4AB2" w:rsidP="003E1153">
            <w:pPr>
              <w:ind w:left="-113" w:right="-113"/>
              <w:jc w:val="center"/>
              <w:rPr>
                <w:sz w:val="22"/>
                <w:szCs w:val="22"/>
              </w:rPr>
            </w:pPr>
            <w:r w:rsidRPr="00BB4457">
              <w:rPr>
                <w:sz w:val="22"/>
                <w:szCs w:val="22"/>
              </w:rPr>
              <w:t>-</w:t>
            </w:r>
          </w:p>
        </w:tc>
        <w:tc>
          <w:tcPr>
            <w:tcW w:w="424" w:type="dxa"/>
            <w:shd w:val="clear" w:color="auto" w:fill="auto"/>
            <w:vAlign w:val="center"/>
          </w:tcPr>
          <w:p w:rsidR="003E4AB2" w:rsidRPr="00BB4457" w:rsidRDefault="003E4AB2" w:rsidP="003E1153">
            <w:pPr>
              <w:ind w:left="-113" w:right="-113"/>
              <w:jc w:val="center"/>
              <w:rPr>
                <w:sz w:val="22"/>
                <w:szCs w:val="22"/>
              </w:rPr>
            </w:pPr>
            <w:r w:rsidRPr="00BB4457">
              <w:rPr>
                <w:sz w:val="22"/>
                <w:szCs w:val="22"/>
              </w:rPr>
              <w:t>+</w:t>
            </w:r>
          </w:p>
        </w:tc>
        <w:tc>
          <w:tcPr>
            <w:tcW w:w="425" w:type="dxa"/>
            <w:gridSpan w:val="2"/>
            <w:shd w:val="clear" w:color="auto" w:fill="auto"/>
            <w:vAlign w:val="center"/>
          </w:tcPr>
          <w:p w:rsidR="003E4AB2" w:rsidRPr="00BB4457" w:rsidRDefault="003E4AB2" w:rsidP="003E1153">
            <w:pPr>
              <w:ind w:left="-113" w:right="-113"/>
              <w:jc w:val="center"/>
              <w:rPr>
                <w:sz w:val="22"/>
                <w:szCs w:val="22"/>
              </w:rPr>
            </w:pPr>
            <w:r w:rsidRPr="00BB4457">
              <w:rPr>
                <w:sz w:val="22"/>
                <w:szCs w:val="22"/>
              </w:rPr>
              <w:t>-</w:t>
            </w:r>
          </w:p>
        </w:tc>
        <w:tc>
          <w:tcPr>
            <w:tcW w:w="424" w:type="dxa"/>
            <w:shd w:val="clear" w:color="auto" w:fill="auto"/>
            <w:vAlign w:val="center"/>
          </w:tcPr>
          <w:p w:rsidR="003E4AB2" w:rsidRPr="00BB4457" w:rsidRDefault="003E4AB2" w:rsidP="003E1153">
            <w:pPr>
              <w:ind w:left="-113" w:right="-113"/>
              <w:jc w:val="center"/>
              <w:rPr>
                <w:sz w:val="22"/>
                <w:szCs w:val="22"/>
              </w:rPr>
            </w:pPr>
            <w:r w:rsidRPr="00BB4457">
              <w:rPr>
                <w:sz w:val="22"/>
                <w:szCs w:val="22"/>
              </w:rPr>
              <w:t>-</w:t>
            </w:r>
          </w:p>
        </w:tc>
        <w:tc>
          <w:tcPr>
            <w:tcW w:w="425" w:type="dxa"/>
            <w:shd w:val="clear" w:color="auto" w:fill="auto"/>
            <w:vAlign w:val="center"/>
          </w:tcPr>
          <w:p w:rsidR="003E4AB2" w:rsidRPr="00BB4457" w:rsidRDefault="003E4AB2" w:rsidP="003E1153">
            <w:pPr>
              <w:ind w:left="-113" w:right="-113"/>
              <w:jc w:val="center"/>
              <w:rPr>
                <w:sz w:val="22"/>
                <w:szCs w:val="22"/>
              </w:rPr>
            </w:pPr>
            <w:r w:rsidRPr="00BB4457">
              <w:rPr>
                <w:sz w:val="22"/>
                <w:szCs w:val="22"/>
              </w:rPr>
              <w:t>-</w:t>
            </w:r>
          </w:p>
        </w:tc>
        <w:tc>
          <w:tcPr>
            <w:tcW w:w="424" w:type="dxa"/>
            <w:gridSpan w:val="2"/>
            <w:shd w:val="clear" w:color="auto" w:fill="auto"/>
            <w:vAlign w:val="center"/>
          </w:tcPr>
          <w:p w:rsidR="003E4AB2" w:rsidRPr="00BB4457" w:rsidRDefault="003E4AB2" w:rsidP="003E1153">
            <w:pPr>
              <w:ind w:left="-113" w:right="-113"/>
              <w:jc w:val="center"/>
              <w:rPr>
                <w:sz w:val="22"/>
                <w:szCs w:val="22"/>
              </w:rPr>
            </w:pPr>
            <w:r w:rsidRPr="00BB4457">
              <w:rPr>
                <w:sz w:val="22"/>
                <w:szCs w:val="22"/>
              </w:rPr>
              <w:t>-</w:t>
            </w:r>
          </w:p>
        </w:tc>
        <w:tc>
          <w:tcPr>
            <w:tcW w:w="425" w:type="dxa"/>
            <w:gridSpan w:val="2"/>
            <w:shd w:val="clear" w:color="auto" w:fill="auto"/>
            <w:vAlign w:val="center"/>
          </w:tcPr>
          <w:p w:rsidR="003E4AB2" w:rsidRPr="00BB4457" w:rsidRDefault="003E4AB2" w:rsidP="003E1153">
            <w:pPr>
              <w:ind w:left="-113" w:right="-113"/>
              <w:jc w:val="center"/>
              <w:rPr>
                <w:sz w:val="22"/>
                <w:szCs w:val="22"/>
              </w:rPr>
            </w:pPr>
            <w:r w:rsidRPr="00BB4457">
              <w:rPr>
                <w:sz w:val="22"/>
                <w:szCs w:val="22"/>
              </w:rPr>
              <w:t>-</w:t>
            </w:r>
          </w:p>
        </w:tc>
        <w:tc>
          <w:tcPr>
            <w:tcW w:w="424" w:type="dxa"/>
            <w:shd w:val="clear" w:color="auto" w:fill="auto"/>
            <w:vAlign w:val="center"/>
          </w:tcPr>
          <w:p w:rsidR="003E4AB2" w:rsidRPr="00BB4457" w:rsidRDefault="003E4AB2" w:rsidP="003E1153">
            <w:pPr>
              <w:ind w:left="-113" w:right="-113"/>
              <w:jc w:val="center"/>
              <w:rPr>
                <w:sz w:val="22"/>
                <w:szCs w:val="22"/>
              </w:rPr>
            </w:pPr>
            <w:r w:rsidRPr="00BB4457">
              <w:rPr>
                <w:sz w:val="22"/>
                <w:szCs w:val="22"/>
              </w:rPr>
              <w:t>-</w:t>
            </w:r>
          </w:p>
        </w:tc>
        <w:tc>
          <w:tcPr>
            <w:tcW w:w="425" w:type="dxa"/>
            <w:gridSpan w:val="2"/>
            <w:shd w:val="clear" w:color="auto" w:fill="auto"/>
            <w:vAlign w:val="center"/>
          </w:tcPr>
          <w:p w:rsidR="003E4AB2" w:rsidRPr="00BB4457" w:rsidRDefault="003E4AB2" w:rsidP="003E1153">
            <w:pPr>
              <w:ind w:left="-113" w:right="-113"/>
              <w:jc w:val="center"/>
              <w:rPr>
                <w:sz w:val="22"/>
                <w:szCs w:val="22"/>
              </w:rPr>
            </w:pPr>
            <w:r w:rsidRPr="00BB4457">
              <w:rPr>
                <w:sz w:val="22"/>
                <w:szCs w:val="22"/>
              </w:rPr>
              <w:t>-</w:t>
            </w:r>
          </w:p>
        </w:tc>
        <w:tc>
          <w:tcPr>
            <w:tcW w:w="1145" w:type="dxa"/>
            <w:shd w:val="clear" w:color="auto" w:fill="auto"/>
            <w:vAlign w:val="center"/>
          </w:tcPr>
          <w:p w:rsidR="003E4AB2" w:rsidRPr="00BB4457" w:rsidRDefault="003E4AB2" w:rsidP="003E1153">
            <w:pPr>
              <w:rPr>
                <w:sz w:val="22"/>
              </w:rPr>
            </w:pPr>
            <w:r w:rsidRPr="00BB4457">
              <w:rPr>
                <w:sz w:val="22"/>
              </w:rPr>
              <w:t>--</w:t>
            </w:r>
          </w:p>
        </w:tc>
      </w:tr>
      <w:tr w:rsidR="003E1153" w:rsidRPr="00BB4457" w:rsidTr="002123A1">
        <w:trPr>
          <w:cantSplit/>
          <w:trHeight w:val="180"/>
          <w:jc w:val="center"/>
        </w:trPr>
        <w:tc>
          <w:tcPr>
            <w:tcW w:w="3539" w:type="dxa"/>
            <w:gridSpan w:val="5"/>
            <w:tcBorders>
              <w:top w:val="nil"/>
              <w:right w:val="single" w:sz="4" w:space="0" w:color="auto"/>
            </w:tcBorders>
            <w:shd w:val="clear" w:color="auto" w:fill="auto"/>
            <w:vAlign w:val="center"/>
          </w:tcPr>
          <w:p w:rsidR="003E1153" w:rsidRPr="00BB4457" w:rsidRDefault="003E1153" w:rsidP="003E1153">
            <w:pPr>
              <w:rPr>
                <w:sz w:val="22"/>
                <w:szCs w:val="22"/>
              </w:rPr>
            </w:pPr>
            <w:r w:rsidRPr="00BB4457">
              <w:rPr>
                <w:sz w:val="22"/>
                <w:szCs w:val="22"/>
              </w:rPr>
              <w:t>poslovi montera/rad na terenu</w:t>
            </w:r>
          </w:p>
        </w:tc>
        <w:tc>
          <w:tcPr>
            <w:tcW w:w="421" w:type="dxa"/>
            <w:vMerge/>
            <w:tcBorders>
              <w:left w:val="single" w:sz="4" w:space="0" w:color="auto"/>
            </w:tcBorders>
            <w:shd w:val="clear" w:color="auto" w:fill="auto"/>
            <w:vAlign w:val="center"/>
          </w:tcPr>
          <w:p w:rsidR="003E1153" w:rsidRPr="00BB4457" w:rsidRDefault="003E1153" w:rsidP="003E1153">
            <w:pPr>
              <w:jc w:val="center"/>
              <w:rPr>
                <w:sz w:val="22"/>
                <w:szCs w:val="22"/>
              </w:rPr>
            </w:pPr>
          </w:p>
        </w:tc>
        <w:tc>
          <w:tcPr>
            <w:tcW w:w="855" w:type="dxa"/>
            <w:shd w:val="clear" w:color="auto" w:fill="auto"/>
            <w:vAlign w:val="center"/>
          </w:tcPr>
          <w:p w:rsidR="002123A1" w:rsidRPr="00BB4457" w:rsidRDefault="003E1153" w:rsidP="003E1153">
            <w:pPr>
              <w:ind w:left="-113" w:right="-113"/>
              <w:jc w:val="center"/>
              <w:rPr>
                <w:sz w:val="22"/>
              </w:rPr>
            </w:pPr>
            <w:r w:rsidRPr="00BB4457">
              <w:rPr>
                <w:sz w:val="22"/>
              </w:rPr>
              <w:t>7.</w:t>
            </w:r>
          </w:p>
          <w:p w:rsidR="003E1153" w:rsidRPr="00BB4457" w:rsidRDefault="003E1153" w:rsidP="003E1153">
            <w:pPr>
              <w:ind w:left="-113" w:right="-113"/>
              <w:jc w:val="center"/>
              <w:rPr>
                <w:sz w:val="22"/>
              </w:rPr>
            </w:pPr>
            <w:r w:rsidRPr="00BB4457">
              <w:rPr>
                <w:sz w:val="22"/>
              </w:rPr>
              <w:t>18. (41.)</w:t>
            </w:r>
          </w:p>
          <w:p w:rsidR="003E1153" w:rsidRPr="00BB4457" w:rsidRDefault="003E1153" w:rsidP="003E1153">
            <w:pPr>
              <w:ind w:left="-113" w:right="-113"/>
              <w:jc w:val="center"/>
              <w:rPr>
                <w:sz w:val="22"/>
              </w:rPr>
            </w:pPr>
          </w:p>
        </w:tc>
        <w:tc>
          <w:tcPr>
            <w:tcW w:w="424" w:type="dxa"/>
            <w:shd w:val="clear" w:color="auto" w:fill="auto"/>
            <w:vAlign w:val="center"/>
          </w:tcPr>
          <w:p w:rsidR="003E1153" w:rsidRPr="00BB4457" w:rsidRDefault="003E1153" w:rsidP="003E1153">
            <w:pPr>
              <w:jc w:val="center"/>
              <w:rPr>
                <w:sz w:val="22"/>
                <w:szCs w:val="22"/>
              </w:rPr>
            </w:pPr>
            <w:r w:rsidRPr="00BB4457">
              <w:rPr>
                <w:sz w:val="22"/>
                <w:szCs w:val="22"/>
              </w:rPr>
              <w:t>-</w:t>
            </w:r>
          </w:p>
        </w:tc>
        <w:tc>
          <w:tcPr>
            <w:tcW w:w="425" w:type="dxa"/>
            <w:gridSpan w:val="2"/>
            <w:shd w:val="clear" w:color="auto" w:fill="auto"/>
            <w:vAlign w:val="center"/>
          </w:tcPr>
          <w:p w:rsidR="003E1153" w:rsidRPr="00BB4457" w:rsidRDefault="003E1153" w:rsidP="003E1153">
            <w:pPr>
              <w:jc w:val="center"/>
              <w:rPr>
                <w:sz w:val="22"/>
                <w:szCs w:val="22"/>
              </w:rPr>
            </w:pPr>
            <w:r w:rsidRPr="00BB4457">
              <w:rPr>
                <w:sz w:val="22"/>
                <w:szCs w:val="22"/>
              </w:rPr>
              <w:t>+</w:t>
            </w:r>
          </w:p>
        </w:tc>
        <w:tc>
          <w:tcPr>
            <w:tcW w:w="424" w:type="dxa"/>
            <w:shd w:val="clear" w:color="auto" w:fill="auto"/>
            <w:vAlign w:val="center"/>
          </w:tcPr>
          <w:p w:rsidR="003E1153" w:rsidRPr="00BB4457" w:rsidRDefault="003E1153" w:rsidP="003E1153">
            <w:pPr>
              <w:jc w:val="center"/>
              <w:rPr>
                <w:sz w:val="22"/>
                <w:szCs w:val="22"/>
              </w:rPr>
            </w:pPr>
            <w:r w:rsidRPr="00BB4457">
              <w:rPr>
                <w:sz w:val="22"/>
                <w:szCs w:val="22"/>
              </w:rPr>
              <w:t>-</w:t>
            </w:r>
          </w:p>
        </w:tc>
        <w:tc>
          <w:tcPr>
            <w:tcW w:w="425" w:type="dxa"/>
            <w:shd w:val="clear" w:color="auto" w:fill="auto"/>
            <w:vAlign w:val="center"/>
          </w:tcPr>
          <w:p w:rsidR="003E1153" w:rsidRPr="00BB4457" w:rsidRDefault="003E1153" w:rsidP="003E1153">
            <w:pPr>
              <w:jc w:val="center"/>
              <w:rPr>
                <w:sz w:val="22"/>
                <w:szCs w:val="22"/>
              </w:rPr>
            </w:pPr>
            <w:r w:rsidRPr="00BB4457">
              <w:rPr>
                <w:sz w:val="22"/>
                <w:szCs w:val="22"/>
              </w:rPr>
              <w:t>-</w:t>
            </w:r>
          </w:p>
        </w:tc>
        <w:tc>
          <w:tcPr>
            <w:tcW w:w="424" w:type="dxa"/>
            <w:gridSpan w:val="2"/>
            <w:shd w:val="clear" w:color="auto" w:fill="auto"/>
            <w:vAlign w:val="center"/>
          </w:tcPr>
          <w:p w:rsidR="003E1153" w:rsidRPr="00BB4457" w:rsidRDefault="003E1153" w:rsidP="003E1153">
            <w:pPr>
              <w:jc w:val="center"/>
              <w:rPr>
                <w:sz w:val="22"/>
                <w:szCs w:val="22"/>
              </w:rPr>
            </w:pPr>
            <w:r w:rsidRPr="00BB4457">
              <w:rPr>
                <w:sz w:val="22"/>
                <w:szCs w:val="22"/>
              </w:rPr>
              <w:t>-</w:t>
            </w:r>
          </w:p>
        </w:tc>
        <w:tc>
          <w:tcPr>
            <w:tcW w:w="425" w:type="dxa"/>
            <w:gridSpan w:val="2"/>
            <w:shd w:val="clear" w:color="auto" w:fill="auto"/>
            <w:vAlign w:val="center"/>
          </w:tcPr>
          <w:p w:rsidR="003E1153" w:rsidRPr="00BB4457" w:rsidRDefault="003E1153" w:rsidP="003E1153">
            <w:pPr>
              <w:jc w:val="center"/>
              <w:rPr>
                <w:sz w:val="22"/>
                <w:szCs w:val="22"/>
              </w:rPr>
            </w:pPr>
            <w:r w:rsidRPr="00BB4457">
              <w:rPr>
                <w:sz w:val="22"/>
                <w:szCs w:val="22"/>
              </w:rPr>
              <w:t>-</w:t>
            </w:r>
          </w:p>
        </w:tc>
        <w:tc>
          <w:tcPr>
            <w:tcW w:w="424" w:type="dxa"/>
            <w:shd w:val="clear" w:color="auto" w:fill="auto"/>
            <w:vAlign w:val="center"/>
          </w:tcPr>
          <w:p w:rsidR="003E1153" w:rsidRPr="00BB4457" w:rsidRDefault="003E1153" w:rsidP="003E1153">
            <w:pPr>
              <w:jc w:val="center"/>
              <w:rPr>
                <w:sz w:val="22"/>
                <w:szCs w:val="22"/>
              </w:rPr>
            </w:pPr>
            <w:r w:rsidRPr="00BB4457">
              <w:rPr>
                <w:sz w:val="22"/>
                <w:szCs w:val="22"/>
              </w:rPr>
              <w:t>-</w:t>
            </w:r>
          </w:p>
        </w:tc>
        <w:tc>
          <w:tcPr>
            <w:tcW w:w="425" w:type="dxa"/>
            <w:gridSpan w:val="2"/>
            <w:shd w:val="clear" w:color="auto" w:fill="auto"/>
            <w:vAlign w:val="center"/>
          </w:tcPr>
          <w:p w:rsidR="003E1153" w:rsidRPr="00BB4457" w:rsidRDefault="003E1153" w:rsidP="003E1153">
            <w:pPr>
              <w:jc w:val="center"/>
              <w:rPr>
                <w:sz w:val="22"/>
                <w:szCs w:val="22"/>
              </w:rPr>
            </w:pPr>
            <w:r w:rsidRPr="00BB4457">
              <w:rPr>
                <w:sz w:val="22"/>
                <w:szCs w:val="22"/>
              </w:rPr>
              <w:t>-</w:t>
            </w:r>
          </w:p>
        </w:tc>
        <w:tc>
          <w:tcPr>
            <w:tcW w:w="1145" w:type="dxa"/>
            <w:shd w:val="clear" w:color="auto" w:fill="auto"/>
            <w:vAlign w:val="center"/>
          </w:tcPr>
          <w:p w:rsidR="003E1153" w:rsidRPr="00BB4457" w:rsidRDefault="003E1153" w:rsidP="003E1153">
            <w:pPr>
              <w:rPr>
                <w:sz w:val="20"/>
                <w:szCs w:val="20"/>
              </w:rPr>
            </w:pPr>
            <w:r w:rsidRPr="00BB4457">
              <w:rPr>
                <w:sz w:val="20"/>
                <w:szCs w:val="20"/>
              </w:rPr>
              <w:t>&gt;18 godina i zabrana trudnicama</w:t>
            </w:r>
          </w:p>
        </w:tc>
      </w:tr>
      <w:tr w:rsidR="003E4AB2" w:rsidRPr="00BB4457" w:rsidTr="003E1153">
        <w:trPr>
          <w:trHeight w:val="284"/>
          <w:jc w:val="center"/>
        </w:trPr>
        <w:tc>
          <w:tcPr>
            <w:tcW w:w="9356" w:type="dxa"/>
            <w:gridSpan w:val="20"/>
            <w:shd w:val="clear" w:color="auto" w:fill="auto"/>
            <w:vAlign w:val="center"/>
          </w:tcPr>
          <w:p w:rsidR="003E4AB2" w:rsidRPr="00BB4457" w:rsidRDefault="003E4AB2" w:rsidP="003E1153">
            <w:pPr>
              <w:rPr>
                <w:b/>
                <w:sz w:val="20"/>
              </w:rPr>
            </w:pPr>
            <w:r w:rsidRPr="00BB4457">
              <w:rPr>
                <w:b/>
                <w:sz w:val="20"/>
              </w:rPr>
              <w:t>Uređenje mjesta rada</w:t>
            </w:r>
          </w:p>
        </w:tc>
      </w:tr>
      <w:tr w:rsidR="003E4AB2" w:rsidRPr="00BB4457" w:rsidTr="002123A1">
        <w:trPr>
          <w:cantSplit/>
          <w:trHeight w:val="284"/>
          <w:jc w:val="center"/>
        </w:trPr>
        <w:tc>
          <w:tcPr>
            <w:tcW w:w="5657" w:type="dxa"/>
            <w:gridSpan w:val="9"/>
            <w:tcBorders>
              <w:bottom w:val="nil"/>
            </w:tcBorders>
            <w:shd w:val="clear" w:color="auto" w:fill="auto"/>
            <w:vAlign w:val="center"/>
          </w:tcPr>
          <w:p w:rsidR="003E4AB2" w:rsidRPr="00BB4457" w:rsidRDefault="003E4AB2" w:rsidP="003E1153">
            <w:r w:rsidRPr="00BB4457">
              <w:t>Opis:</w:t>
            </w:r>
          </w:p>
        </w:tc>
        <w:tc>
          <w:tcPr>
            <w:tcW w:w="426" w:type="dxa"/>
            <w:gridSpan w:val="2"/>
            <w:vMerge w:val="restart"/>
            <w:tcBorders>
              <w:right w:val="single" w:sz="4" w:space="0" w:color="auto"/>
            </w:tcBorders>
            <w:shd w:val="clear" w:color="auto" w:fill="auto"/>
            <w:textDirection w:val="btLr"/>
            <w:vAlign w:val="center"/>
          </w:tcPr>
          <w:p w:rsidR="003E4AB2" w:rsidRPr="00BB4457" w:rsidRDefault="003E4AB2" w:rsidP="003E1153">
            <w:pPr>
              <w:ind w:left="57"/>
              <w:rPr>
                <w:b/>
                <w:sz w:val="20"/>
                <w:szCs w:val="20"/>
              </w:rPr>
            </w:pPr>
            <w:r w:rsidRPr="00BB4457">
              <w:rPr>
                <w:b/>
                <w:sz w:val="20"/>
                <w:szCs w:val="20"/>
              </w:rPr>
              <w:t>Zadovoljava</w:t>
            </w:r>
          </w:p>
        </w:tc>
        <w:tc>
          <w:tcPr>
            <w:tcW w:w="426" w:type="dxa"/>
            <w:vMerge w:val="restart"/>
            <w:tcBorders>
              <w:left w:val="single" w:sz="4" w:space="0" w:color="auto"/>
              <w:right w:val="single" w:sz="4" w:space="0" w:color="auto"/>
            </w:tcBorders>
            <w:shd w:val="clear" w:color="auto" w:fill="auto"/>
            <w:textDirection w:val="btLr"/>
            <w:vAlign w:val="center"/>
          </w:tcPr>
          <w:p w:rsidR="003E4AB2" w:rsidRPr="00BB4457" w:rsidRDefault="003E4AB2" w:rsidP="003E1153">
            <w:pPr>
              <w:ind w:left="57"/>
              <w:rPr>
                <w:b/>
                <w:sz w:val="20"/>
                <w:szCs w:val="20"/>
              </w:rPr>
            </w:pPr>
            <w:r w:rsidRPr="00BB4457">
              <w:rPr>
                <w:b/>
                <w:sz w:val="20"/>
                <w:szCs w:val="20"/>
              </w:rPr>
              <w:t>Ne zadovoljava</w:t>
            </w:r>
          </w:p>
        </w:tc>
        <w:tc>
          <w:tcPr>
            <w:tcW w:w="2847" w:type="dxa"/>
            <w:gridSpan w:val="8"/>
            <w:tcBorders>
              <w:left w:val="single" w:sz="4" w:space="0" w:color="auto"/>
              <w:bottom w:val="nil"/>
            </w:tcBorders>
            <w:shd w:val="clear" w:color="auto" w:fill="auto"/>
            <w:vAlign w:val="center"/>
          </w:tcPr>
          <w:p w:rsidR="003E4AB2" w:rsidRPr="00BB4457" w:rsidRDefault="003E4AB2" w:rsidP="003E1153">
            <w:r w:rsidRPr="00BB4457">
              <w:t>Napomena:</w:t>
            </w:r>
          </w:p>
        </w:tc>
      </w:tr>
      <w:tr w:rsidR="003E4AB2" w:rsidRPr="00BB4457" w:rsidTr="003A6975">
        <w:trPr>
          <w:cantSplit/>
          <w:trHeight w:val="1076"/>
          <w:jc w:val="center"/>
        </w:trPr>
        <w:tc>
          <w:tcPr>
            <w:tcW w:w="5657" w:type="dxa"/>
            <w:gridSpan w:val="9"/>
            <w:tcBorders>
              <w:top w:val="nil"/>
            </w:tcBorders>
            <w:shd w:val="clear" w:color="auto" w:fill="auto"/>
            <w:vAlign w:val="center"/>
          </w:tcPr>
          <w:p w:rsidR="003E4AB2" w:rsidRPr="00BB4457" w:rsidRDefault="003E4AB2" w:rsidP="003E1153">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je centralnim grijanjem.</w:t>
            </w:r>
          </w:p>
        </w:tc>
        <w:tc>
          <w:tcPr>
            <w:tcW w:w="426" w:type="dxa"/>
            <w:gridSpan w:val="2"/>
            <w:vMerge/>
            <w:tcBorders>
              <w:bottom w:val="single" w:sz="4" w:space="0" w:color="auto"/>
              <w:right w:val="single" w:sz="4" w:space="0" w:color="auto"/>
            </w:tcBorders>
            <w:shd w:val="clear" w:color="auto" w:fill="auto"/>
            <w:vAlign w:val="center"/>
          </w:tcPr>
          <w:p w:rsidR="003E4AB2" w:rsidRPr="00BB4457" w:rsidRDefault="003E4AB2" w:rsidP="003E1153"/>
        </w:tc>
        <w:tc>
          <w:tcPr>
            <w:tcW w:w="426" w:type="dxa"/>
            <w:vMerge/>
            <w:tcBorders>
              <w:left w:val="single" w:sz="4" w:space="0" w:color="auto"/>
              <w:bottom w:val="single" w:sz="4" w:space="0" w:color="auto"/>
              <w:right w:val="single" w:sz="4" w:space="0" w:color="auto"/>
            </w:tcBorders>
            <w:shd w:val="clear" w:color="auto" w:fill="auto"/>
            <w:vAlign w:val="center"/>
          </w:tcPr>
          <w:p w:rsidR="003E4AB2" w:rsidRPr="00BB4457" w:rsidRDefault="003E4AB2" w:rsidP="003E1153"/>
        </w:tc>
        <w:tc>
          <w:tcPr>
            <w:tcW w:w="2847" w:type="dxa"/>
            <w:gridSpan w:val="8"/>
            <w:vMerge w:val="restart"/>
            <w:tcBorders>
              <w:top w:val="nil"/>
              <w:left w:val="single" w:sz="4" w:space="0" w:color="auto"/>
              <w:bottom w:val="single" w:sz="4" w:space="0" w:color="auto"/>
            </w:tcBorders>
            <w:shd w:val="clear" w:color="auto" w:fill="auto"/>
            <w:vAlign w:val="center"/>
          </w:tcPr>
          <w:p w:rsidR="003E4AB2" w:rsidRPr="00BB4457" w:rsidRDefault="003E4AB2" w:rsidP="003E1153">
            <w:r w:rsidRPr="00BB4457">
              <w:t>--</w:t>
            </w:r>
          </w:p>
        </w:tc>
      </w:tr>
      <w:tr w:rsidR="003E4AB2" w:rsidRPr="00BB4457" w:rsidTr="002123A1">
        <w:trPr>
          <w:cantSplit/>
          <w:trHeight w:val="284"/>
          <w:jc w:val="center"/>
        </w:trPr>
        <w:tc>
          <w:tcPr>
            <w:tcW w:w="5657" w:type="dxa"/>
            <w:gridSpan w:val="9"/>
            <w:shd w:val="clear" w:color="auto" w:fill="auto"/>
            <w:vAlign w:val="center"/>
          </w:tcPr>
          <w:p w:rsidR="003E4AB2" w:rsidRPr="00BB4457" w:rsidRDefault="003E4AB2" w:rsidP="003E1153">
            <w:pPr>
              <w:rPr>
                <w:sz w:val="20"/>
              </w:rPr>
            </w:pPr>
            <w:r w:rsidRPr="00BB4457">
              <w:rPr>
                <w:sz w:val="20"/>
              </w:rPr>
              <w:t>Radni prostor:</w:t>
            </w:r>
          </w:p>
        </w:tc>
        <w:tc>
          <w:tcPr>
            <w:tcW w:w="426" w:type="dxa"/>
            <w:gridSpan w:val="2"/>
            <w:tcBorders>
              <w:right w:val="single" w:sz="4" w:space="0" w:color="auto"/>
            </w:tcBorders>
            <w:shd w:val="clear" w:color="auto" w:fill="auto"/>
            <w:vAlign w:val="center"/>
          </w:tcPr>
          <w:p w:rsidR="003E4AB2" w:rsidRPr="00BB4457" w:rsidRDefault="003E4AB2" w:rsidP="003E1153">
            <w:pPr>
              <w:rPr>
                <w:b/>
                <w:sz w:val="22"/>
                <w:szCs w:val="22"/>
              </w:rPr>
            </w:pPr>
            <w:r w:rsidRPr="00BB4457">
              <w:rPr>
                <w:b/>
                <w:sz w:val="22"/>
                <w:szCs w:val="22"/>
              </w:rPr>
              <w:t>X</w:t>
            </w:r>
          </w:p>
        </w:tc>
        <w:tc>
          <w:tcPr>
            <w:tcW w:w="426" w:type="dxa"/>
            <w:tcBorders>
              <w:left w:val="single" w:sz="4" w:space="0" w:color="auto"/>
              <w:right w:val="single" w:sz="4" w:space="0" w:color="auto"/>
            </w:tcBorders>
            <w:shd w:val="clear" w:color="auto" w:fill="auto"/>
            <w:vAlign w:val="center"/>
          </w:tcPr>
          <w:p w:rsidR="003E4AB2" w:rsidRPr="00BB4457" w:rsidRDefault="003E4AB2" w:rsidP="003E1153">
            <w:pPr>
              <w:rPr>
                <w:b/>
              </w:rPr>
            </w:pPr>
          </w:p>
        </w:tc>
        <w:tc>
          <w:tcPr>
            <w:tcW w:w="2847" w:type="dxa"/>
            <w:gridSpan w:val="8"/>
            <w:vMerge/>
            <w:tcBorders>
              <w:left w:val="single" w:sz="4" w:space="0" w:color="auto"/>
            </w:tcBorders>
            <w:shd w:val="clear" w:color="auto" w:fill="auto"/>
            <w:vAlign w:val="center"/>
          </w:tcPr>
          <w:p w:rsidR="003E4AB2" w:rsidRPr="00BB4457" w:rsidRDefault="003E4AB2" w:rsidP="003E1153"/>
        </w:tc>
      </w:tr>
      <w:tr w:rsidR="003E4AB2" w:rsidRPr="00BB4457" w:rsidTr="002123A1">
        <w:trPr>
          <w:cantSplit/>
          <w:trHeight w:val="284"/>
          <w:jc w:val="center"/>
        </w:trPr>
        <w:tc>
          <w:tcPr>
            <w:tcW w:w="5657" w:type="dxa"/>
            <w:gridSpan w:val="9"/>
            <w:shd w:val="clear" w:color="auto" w:fill="auto"/>
            <w:vAlign w:val="center"/>
          </w:tcPr>
          <w:p w:rsidR="003E4AB2" w:rsidRPr="00BB4457" w:rsidRDefault="003E4AB2" w:rsidP="003E1153">
            <w:pPr>
              <w:rPr>
                <w:sz w:val="20"/>
              </w:rPr>
            </w:pPr>
            <w:r w:rsidRPr="00BB4457">
              <w:rPr>
                <w:sz w:val="20"/>
              </w:rPr>
              <w:t>Radne površine:</w:t>
            </w:r>
          </w:p>
        </w:tc>
        <w:tc>
          <w:tcPr>
            <w:tcW w:w="426" w:type="dxa"/>
            <w:gridSpan w:val="2"/>
            <w:tcBorders>
              <w:right w:val="single" w:sz="4" w:space="0" w:color="auto"/>
            </w:tcBorders>
            <w:shd w:val="clear" w:color="auto" w:fill="auto"/>
            <w:vAlign w:val="center"/>
          </w:tcPr>
          <w:p w:rsidR="003E4AB2" w:rsidRPr="00BB4457" w:rsidRDefault="003E4AB2" w:rsidP="003E1153">
            <w:pPr>
              <w:rPr>
                <w:b/>
                <w:sz w:val="22"/>
                <w:szCs w:val="22"/>
              </w:rPr>
            </w:pPr>
            <w:r w:rsidRPr="00BB4457">
              <w:rPr>
                <w:b/>
                <w:sz w:val="22"/>
                <w:szCs w:val="22"/>
              </w:rPr>
              <w:t>X</w:t>
            </w:r>
          </w:p>
        </w:tc>
        <w:tc>
          <w:tcPr>
            <w:tcW w:w="426" w:type="dxa"/>
            <w:tcBorders>
              <w:left w:val="single" w:sz="4" w:space="0" w:color="auto"/>
              <w:right w:val="single" w:sz="4" w:space="0" w:color="auto"/>
            </w:tcBorders>
            <w:shd w:val="clear" w:color="auto" w:fill="auto"/>
            <w:vAlign w:val="center"/>
          </w:tcPr>
          <w:p w:rsidR="003E4AB2" w:rsidRPr="00BB4457" w:rsidRDefault="003E4AB2" w:rsidP="003E1153">
            <w:pPr>
              <w:rPr>
                <w:b/>
              </w:rPr>
            </w:pPr>
          </w:p>
        </w:tc>
        <w:tc>
          <w:tcPr>
            <w:tcW w:w="2847" w:type="dxa"/>
            <w:gridSpan w:val="8"/>
            <w:vMerge/>
            <w:tcBorders>
              <w:left w:val="single" w:sz="4" w:space="0" w:color="auto"/>
            </w:tcBorders>
            <w:shd w:val="clear" w:color="auto" w:fill="auto"/>
            <w:vAlign w:val="center"/>
          </w:tcPr>
          <w:p w:rsidR="003E4AB2" w:rsidRPr="00BB4457" w:rsidRDefault="003E4AB2" w:rsidP="003E1153"/>
        </w:tc>
      </w:tr>
      <w:tr w:rsidR="003E4AB2" w:rsidRPr="00BB4457" w:rsidTr="002123A1">
        <w:trPr>
          <w:trHeight w:val="284"/>
          <w:jc w:val="center"/>
        </w:trPr>
        <w:tc>
          <w:tcPr>
            <w:tcW w:w="4815" w:type="dxa"/>
            <w:gridSpan w:val="7"/>
            <w:shd w:val="clear" w:color="auto" w:fill="auto"/>
            <w:vAlign w:val="center"/>
          </w:tcPr>
          <w:p w:rsidR="003E4AB2" w:rsidRPr="00BB4457" w:rsidRDefault="003E4AB2" w:rsidP="003E1153">
            <w:pPr>
              <w:rPr>
                <w:sz w:val="20"/>
              </w:rPr>
            </w:pPr>
            <w:r w:rsidRPr="00BB4457">
              <w:rPr>
                <w:sz w:val="20"/>
              </w:rPr>
              <w:t>Liječnički pregled prema drugim propisima:</w:t>
            </w:r>
          </w:p>
        </w:tc>
        <w:tc>
          <w:tcPr>
            <w:tcW w:w="4541" w:type="dxa"/>
            <w:gridSpan w:val="13"/>
            <w:shd w:val="clear" w:color="auto" w:fill="auto"/>
            <w:vAlign w:val="center"/>
          </w:tcPr>
          <w:p w:rsidR="003E4AB2" w:rsidRPr="00BB4457" w:rsidRDefault="003E4AB2" w:rsidP="003E1153">
            <w:pPr>
              <w:rPr>
                <w:b/>
                <w:sz w:val="22"/>
                <w:szCs w:val="22"/>
              </w:rPr>
            </w:pPr>
            <w:r w:rsidRPr="00BB4457">
              <w:rPr>
                <w:b/>
                <w:sz w:val="22"/>
                <w:szCs w:val="22"/>
              </w:rPr>
              <w:t>NE</w:t>
            </w:r>
          </w:p>
        </w:tc>
      </w:tr>
      <w:tr w:rsidR="003E4AB2" w:rsidRPr="00BB4457" w:rsidTr="002123A1">
        <w:trPr>
          <w:trHeight w:val="284"/>
          <w:jc w:val="center"/>
        </w:trPr>
        <w:tc>
          <w:tcPr>
            <w:tcW w:w="4815" w:type="dxa"/>
            <w:gridSpan w:val="7"/>
            <w:shd w:val="clear" w:color="auto" w:fill="auto"/>
            <w:vAlign w:val="center"/>
          </w:tcPr>
          <w:p w:rsidR="003E4AB2" w:rsidRPr="00BB4457" w:rsidRDefault="003E4AB2" w:rsidP="003E1153">
            <w:pPr>
              <w:rPr>
                <w:sz w:val="20"/>
              </w:rPr>
            </w:pPr>
            <w:r w:rsidRPr="00BB4457">
              <w:rPr>
                <w:sz w:val="20"/>
              </w:rPr>
              <w:t>Ako je Da, koji:</w:t>
            </w:r>
          </w:p>
        </w:tc>
        <w:tc>
          <w:tcPr>
            <w:tcW w:w="4541" w:type="dxa"/>
            <w:gridSpan w:val="13"/>
            <w:shd w:val="clear" w:color="auto" w:fill="auto"/>
            <w:vAlign w:val="center"/>
          </w:tcPr>
          <w:p w:rsidR="003E4AB2" w:rsidRPr="00BB4457" w:rsidRDefault="003E4AB2" w:rsidP="003E1153">
            <w:pPr>
              <w:rPr>
                <w:b/>
                <w:sz w:val="22"/>
                <w:szCs w:val="22"/>
              </w:rPr>
            </w:pPr>
            <w:r w:rsidRPr="00BB4457">
              <w:rPr>
                <w:b/>
                <w:sz w:val="22"/>
                <w:szCs w:val="22"/>
              </w:rPr>
              <w:t>--</w:t>
            </w:r>
          </w:p>
        </w:tc>
      </w:tr>
      <w:tr w:rsidR="003E4AB2" w:rsidRPr="00BB4457" w:rsidTr="002123A1">
        <w:trPr>
          <w:trHeight w:val="284"/>
          <w:jc w:val="center"/>
        </w:trPr>
        <w:tc>
          <w:tcPr>
            <w:tcW w:w="4815" w:type="dxa"/>
            <w:gridSpan w:val="7"/>
            <w:shd w:val="clear" w:color="auto" w:fill="auto"/>
            <w:vAlign w:val="center"/>
          </w:tcPr>
          <w:p w:rsidR="003E4AB2" w:rsidRPr="00BB4457" w:rsidRDefault="003E4AB2" w:rsidP="003E1153">
            <w:pPr>
              <w:rPr>
                <w:sz w:val="20"/>
              </w:rPr>
            </w:pPr>
            <w:r w:rsidRPr="00BB4457">
              <w:rPr>
                <w:sz w:val="20"/>
              </w:rPr>
              <w:t>Staž osiguranja s povećanim trajanjem i uvjeti za njihovo obavljanje:</w:t>
            </w:r>
          </w:p>
        </w:tc>
        <w:tc>
          <w:tcPr>
            <w:tcW w:w="4541" w:type="dxa"/>
            <w:gridSpan w:val="13"/>
            <w:shd w:val="clear" w:color="auto" w:fill="auto"/>
            <w:vAlign w:val="center"/>
          </w:tcPr>
          <w:p w:rsidR="003E4AB2" w:rsidRPr="00BB4457" w:rsidRDefault="003E4AB2" w:rsidP="003E1153">
            <w:pPr>
              <w:rPr>
                <w:b/>
                <w:sz w:val="22"/>
                <w:szCs w:val="22"/>
              </w:rPr>
            </w:pPr>
            <w:r w:rsidRPr="00BB4457">
              <w:rPr>
                <w:b/>
                <w:sz w:val="22"/>
                <w:szCs w:val="22"/>
              </w:rPr>
              <w:t>NE</w:t>
            </w:r>
          </w:p>
        </w:tc>
      </w:tr>
      <w:tr w:rsidR="003E4AB2" w:rsidRPr="00BB4457" w:rsidTr="002123A1">
        <w:trPr>
          <w:trHeight w:val="284"/>
          <w:jc w:val="center"/>
        </w:trPr>
        <w:tc>
          <w:tcPr>
            <w:tcW w:w="4815" w:type="dxa"/>
            <w:gridSpan w:val="7"/>
            <w:shd w:val="clear" w:color="auto" w:fill="auto"/>
            <w:vAlign w:val="center"/>
          </w:tcPr>
          <w:p w:rsidR="003E4AB2" w:rsidRPr="00BB4457" w:rsidRDefault="003E4AB2" w:rsidP="003E1153">
            <w:pPr>
              <w:rPr>
                <w:sz w:val="20"/>
              </w:rPr>
            </w:pPr>
            <w:r w:rsidRPr="00BB4457">
              <w:rPr>
                <w:sz w:val="20"/>
              </w:rPr>
              <w:t>Zahtijevana stručna sprema (završena škola, stručna osposobljenost):</w:t>
            </w:r>
          </w:p>
        </w:tc>
        <w:tc>
          <w:tcPr>
            <w:tcW w:w="4541" w:type="dxa"/>
            <w:gridSpan w:val="13"/>
            <w:shd w:val="clear" w:color="auto" w:fill="auto"/>
            <w:vAlign w:val="center"/>
          </w:tcPr>
          <w:p w:rsidR="00BA4BA8" w:rsidRPr="00BB4457" w:rsidRDefault="00232718" w:rsidP="0070131D">
            <w:pPr>
              <w:pStyle w:val="Odlomakpopisa"/>
            </w:pPr>
            <w:r w:rsidRPr="00BB4457">
              <w:rPr>
                <w:b/>
              </w:rPr>
              <w:t>SSS, -S</w:t>
            </w:r>
            <w:r w:rsidR="00BA4BA8" w:rsidRPr="00BB4457">
              <w:rPr>
                <w:b/>
              </w:rPr>
              <w:t>tručna osposobljenost za plinoinstalatera</w:t>
            </w:r>
          </w:p>
        </w:tc>
      </w:tr>
      <w:tr w:rsidR="003E4AB2" w:rsidRPr="00BB4457" w:rsidTr="002123A1">
        <w:trPr>
          <w:trHeight w:val="284"/>
          <w:jc w:val="center"/>
        </w:trPr>
        <w:tc>
          <w:tcPr>
            <w:tcW w:w="2395" w:type="dxa"/>
            <w:gridSpan w:val="3"/>
            <w:shd w:val="clear" w:color="auto" w:fill="auto"/>
            <w:vAlign w:val="center"/>
          </w:tcPr>
          <w:p w:rsidR="003E4AB2" w:rsidRPr="00BB4457" w:rsidRDefault="003E4AB2" w:rsidP="003E1153">
            <w:pPr>
              <w:rPr>
                <w:sz w:val="20"/>
              </w:rPr>
            </w:pPr>
            <w:r w:rsidRPr="00BB4457">
              <w:rPr>
                <w:sz w:val="20"/>
              </w:rPr>
              <w:t>Korištena radna oprema:</w:t>
            </w:r>
          </w:p>
        </w:tc>
        <w:tc>
          <w:tcPr>
            <w:tcW w:w="6961" w:type="dxa"/>
            <w:gridSpan w:val="17"/>
            <w:shd w:val="clear" w:color="auto" w:fill="auto"/>
            <w:vAlign w:val="center"/>
          </w:tcPr>
          <w:p w:rsidR="003E4AB2" w:rsidRPr="00BB4457" w:rsidRDefault="003E4AB2" w:rsidP="003E1153">
            <w:pPr>
              <w:ind w:left="170" w:hanging="170"/>
              <w:rPr>
                <w:bCs/>
                <w:sz w:val="22"/>
                <w:szCs w:val="22"/>
              </w:rPr>
            </w:pPr>
            <w:r w:rsidRPr="00BB4457">
              <w:rPr>
                <w:sz w:val="22"/>
                <w:szCs w:val="22"/>
              </w:rPr>
              <w:t xml:space="preserve">- Računalo (&lt;4h dnevno), telefon, fax, pribor za pisanje, </w:t>
            </w:r>
            <w:r w:rsidRPr="00BB4457">
              <w:rPr>
                <w:bCs/>
                <w:sz w:val="22"/>
                <w:szCs w:val="22"/>
              </w:rPr>
              <w:t xml:space="preserve">ručni alat, mini-lec, </w:t>
            </w:r>
          </w:p>
          <w:p w:rsidR="003E4AB2" w:rsidRPr="00BB4457" w:rsidRDefault="003E4AB2" w:rsidP="003E1153">
            <w:pPr>
              <w:ind w:left="170" w:hanging="170"/>
              <w:rPr>
                <w:sz w:val="22"/>
                <w:szCs w:val="22"/>
              </w:rPr>
            </w:pPr>
            <w:r w:rsidRPr="00BB4457">
              <w:rPr>
                <w:sz w:val="22"/>
                <w:szCs w:val="22"/>
              </w:rPr>
              <w:t xml:space="preserve">  službeno vozilo</w:t>
            </w:r>
          </w:p>
        </w:tc>
      </w:tr>
      <w:tr w:rsidR="003E4AB2" w:rsidRPr="00BB4457" w:rsidTr="002123A1">
        <w:trPr>
          <w:trHeight w:val="284"/>
          <w:jc w:val="center"/>
        </w:trPr>
        <w:tc>
          <w:tcPr>
            <w:tcW w:w="2395" w:type="dxa"/>
            <w:gridSpan w:val="3"/>
            <w:shd w:val="clear" w:color="auto" w:fill="auto"/>
            <w:vAlign w:val="center"/>
          </w:tcPr>
          <w:p w:rsidR="003E4AB2" w:rsidRPr="00BB4457" w:rsidRDefault="003E4AB2" w:rsidP="003E1153">
            <w:pPr>
              <w:rPr>
                <w:sz w:val="20"/>
              </w:rPr>
            </w:pPr>
            <w:r w:rsidRPr="00BB4457">
              <w:rPr>
                <w:sz w:val="20"/>
              </w:rPr>
              <w:t>Radne tvari:</w:t>
            </w:r>
          </w:p>
        </w:tc>
        <w:tc>
          <w:tcPr>
            <w:tcW w:w="6961" w:type="dxa"/>
            <w:gridSpan w:val="17"/>
            <w:shd w:val="clear" w:color="auto" w:fill="auto"/>
            <w:vAlign w:val="center"/>
          </w:tcPr>
          <w:p w:rsidR="003E4AB2" w:rsidRPr="00BB4457" w:rsidRDefault="003E4AB2" w:rsidP="003E1153">
            <w:pPr>
              <w:rPr>
                <w:sz w:val="22"/>
                <w:szCs w:val="22"/>
              </w:rPr>
            </w:pPr>
            <w:r w:rsidRPr="00BB4457">
              <w:rPr>
                <w:sz w:val="22"/>
                <w:szCs w:val="22"/>
              </w:rPr>
              <w:t xml:space="preserve">- Papir, </w:t>
            </w:r>
            <w:r w:rsidR="003E1153" w:rsidRPr="00BB4457">
              <w:rPr>
                <w:sz w:val="22"/>
                <w:szCs w:val="22"/>
              </w:rPr>
              <w:t>prirodni plin</w:t>
            </w:r>
          </w:p>
        </w:tc>
      </w:tr>
      <w:tr w:rsidR="003E1153" w:rsidRPr="00BB4457" w:rsidTr="002123A1">
        <w:trPr>
          <w:trHeight w:val="461"/>
          <w:jc w:val="center"/>
        </w:trPr>
        <w:tc>
          <w:tcPr>
            <w:tcW w:w="2395" w:type="dxa"/>
            <w:gridSpan w:val="3"/>
            <w:shd w:val="clear" w:color="auto" w:fill="auto"/>
            <w:vAlign w:val="center"/>
          </w:tcPr>
          <w:p w:rsidR="003E1153" w:rsidRPr="00BB4457" w:rsidRDefault="003E1153" w:rsidP="003E1153">
            <w:pPr>
              <w:rPr>
                <w:sz w:val="20"/>
              </w:rPr>
            </w:pPr>
            <w:r w:rsidRPr="00BB4457">
              <w:rPr>
                <w:sz w:val="20"/>
              </w:rPr>
              <w:t>Osobna zaštitna oprema:</w:t>
            </w:r>
          </w:p>
        </w:tc>
        <w:tc>
          <w:tcPr>
            <w:tcW w:w="6961" w:type="dxa"/>
            <w:gridSpan w:val="17"/>
            <w:shd w:val="clear" w:color="auto" w:fill="auto"/>
            <w:vAlign w:val="center"/>
          </w:tcPr>
          <w:p w:rsidR="003E1153" w:rsidRPr="00BB4457" w:rsidRDefault="003E1153" w:rsidP="003E1153">
            <w:pPr>
              <w:rPr>
                <w:sz w:val="22"/>
                <w:szCs w:val="22"/>
              </w:rPr>
            </w:pPr>
            <w:r w:rsidRPr="00BB4457">
              <w:rPr>
                <w:sz w:val="22"/>
                <w:szCs w:val="22"/>
              </w:rPr>
              <w:t>- rukavice za zaštitu od uboda i posjekotina</w:t>
            </w:r>
          </w:p>
          <w:p w:rsidR="003E1153" w:rsidRPr="00BB4457" w:rsidRDefault="003E1153" w:rsidP="003E1153">
            <w:pPr>
              <w:pStyle w:val="Obinouvueno"/>
              <w:ind w:right="141"/>
              <w:jc w:val="left"/>
              <w:rPr>
                <w:rFonts w:ascii="Garamond" w:hAnsi="Garamond"/>
                <w:sz w:val="22"/>
                <w:szCs w:val="22"/>
                <w:lang w:val="hr-HR"/>
              </w:rPr>
            </w:pPr>
            <w:r w:rsidRPr="00BB4457">
              <w:rPr>
                <w:rFonts w:ascii="Garamond" w:hAnsi="Garamond"/>
                <w:sz w:val="22"/>
                <w:szCs w:val="22"/>
                <w:lang w:val="hr-HR"/>
              </w:rPr>
              <w:t>- zaštitne cipele</w:t>
            </w:r>
          </w:p>
          <w:p w:rsidR="003E1153" w:rsidRPr="00BB4457" w:rsidRDefault="003E1153" w:rsidP="003E1153">
            <w:pPr>
              <w:pStyle w:val="Obinouvueno"/>
              <w:ind w:right="141"/>
              <w:jc w:val="left"/>
              <w:rPr>
                <w:rFonts w:ascii="Garamond" w:hAnsi="Garamond"/>
                <w:sz w:val="22"/>
                <w:szCs w:val="22"/>
                <w:lang w:val="hr-HR"/>
              </w:rPr>
            </w:pPr>
            <w:r w:rsidRPr="00BB4457">
              <w:rPr>
                <w:rFonts w:ascii="Garamond" w:hAnsi="Garamond"/>
                <w:sz w:val="22"/>
                <w:szCs w:val="22"/>
                <w:lang w:val="hr-HR"/>
              </w:rPr>
              <w:t>- zaštitno radno odijelo dvodijelno</w:t>
            </w:r>
          </w:p>
          <w:p w:rsidR="003E1153" w:rsidRPr="00BB4457" w:rsidRDefault="003E1153" w:rsidP="003E1153">
            <w:pPr>
              <w:pStyle w:val="Obinouvueno"/>
              <w:ind w:right="141"/>
              <w:jc w:val="left"/>
              <w:rPr>
                <w:rFonts w:ascii="Garamond" w:hAnsi="Garamond"/>
                <w:sz w:val="22"/>
                <w:szCs w:val="22"/>
                <w:lang w:val="hr-HR"/>
              </w:rPr>
            </w:pPr>
            <w:r w:rsidRPr="00BB4457">
              <w:rPr>
                <w:rFonts w:ascii="Garamond" w:hAnsi="Garamond"/>
                <w:sz w:val="22"/>
                <w:szCs w:val="22"/>
                <w:lang w:val="hr-HR"/>
              </w:rPr>
              <w:t xml:space="preserve">- odjeća za zaštitu od hladnoće </w:t>
            </w:r>
          </w:p>
          <w:p w:rsidR="003E1153" w:rsidRPr="00BB4457" w:rsidRDefault="003E1153" w:rsidP="003E1153">
            <w:pPr>
              <w:ind w:right="141"/>
              <w:rPr>
                <w:sz w:val="22"/>
                <w:szCs w:val="22"/>
              </w:rPr>
            </w:pPr>
            <w:r w:rsidRPr="00BB4457">
              <w:rPr>
                <w:sz w:val="22"/>
                <w:szCs w:val="22"/>
              </w:rPr>
              <w:t>- odjeća za zaštitu od kiše</w:t>
            </w:r>
          </w:p>
        </w:tc>
      </w:tr>
    </w:tbl>
    <w:p w:rsidR="003E4AB2" w:rsidRPr="00BB4457" w:rsidRDefault="003E4AB2" w:rsidP="003E4AB2">
      <w:pPr>
        <w:rPr>
          <w:b/>
          <w:i/>
          <w:sz w:val="20"/>
        </w:rPr>
      </w:pPr>
      <w:r w:rsidRPr="00BB4457">
        <w:rPr>
          <w:b/>
          <w:i/>
          <w:sz w:val="20"/>
        </w:rPr>
        <w:t>1  Pravilnik o poslovima s posebnim uvjetima rada (NN 5/84)</w:t>
      </w:r>
    </w:p>
    <w:p w:rsidR="003E4AB2" w:rsidRPr="00BB4457" w:rsidRDefault="003E4AB2" w:rsidP="003E4AB2">
      <w:pPr>
        <w:rPr>
          <w:b/>
          <w:i/>
          <w:sz w:val="20"/>
        </w:rPr>
      </w:pPr>
      <w:r w:rsidRPr="00BB4457">
        <w:rPr>
          <w:b/>
          <w:i/>
          <w:sz w:val="20"/>
        </w:rPr>
        <w:t>2  Ukoliko se radi o poslovima s PUR koncentracija alkohola u krvi ne smije viša od 0,0 g/kg</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428"/>
        <w:gridCol w:w="2001"/>
        <w:gridCol w:w="3095"/>
        <w:gridCol w:w="463"/>
        <w:gridCol w:w="9"/>
        <w:gridCol w:w="1339"/>
        <w:gridCol w:w="1345"/>
      </w:tblGrid>
      <w:tr w:rsidR="003E1153" w:rsidRPr="00BB4457" w:rsidTr="003E1153">
        <w:trPr>
          <w:tblHeader/>
          <w:jc w:val="center"/>
        </w:trPr>
        <w:tc>
          <w:tcPr>
            <w:tcW w:w="6200" w:type="dxa"/>
            <w:gridSpan w:val="4"/>
            <w:vMerge w:val="restart"/>
            <w:shd w:val="clear" w:color="auto" w:fill="auto"/>
            <w:vAlign w:val="bottom"/>
          </w:tcPr>
          <w:p w:rsidR="003E1153" w:rsidRPr="00BB4457" w:rsidRDefault="003E1153" w:rsidP="003E1153">
            <w:pPr>
              <w:jc w:val="right"/>
              <w:rPr>
                <w:sz w:val="20"/>
                <w:szCs w:val="20"/>
              </w:rPr>
            </w:pPr>
          </w:p>
        </w:tc>
        <w:tc>
          <w:tcPr>
            <w:tcW w:w="463" w:type="dxa"/>
            <w:vMerge w:val="restart"/>
            <w:shd w:val="clear" w:color="auto" w:fill="auto"/>
            <w:textDirection w:val="btLr"/>
            <w:vAlign w:val="bottom"/>
          </w:tcPr>
          <w:p w:rsidR="003E1153" w:rsidRPr="00BB4457" w:rsidRDefault="003E1153" w:rsidP="003E1153">
            <w:pPr>
              <w:ind w:left="113" w:right="113"/>
              <w:rPr>
                <w:sz w:val="20"/>
                <w:szCs w:val="20"/>
              </w:rPr>
            </w:pPr>
            <w:r w:rsidRPr="00BB4457">
              <w:rPr>
                <w:b/>
                <w:sz w:val="20"/>
                <w:szCs w:val="20"/>
              </w:rPr>
              <w:t>Vrsta posla:</w:t>
            </w:r>
          </w:p>
        </w:tc>
        <w:tc>
          <w:tcPr>
            <w:tcW w:w="2693" w:type="dxa"/>
            <w:gridSpan w:val="3"/>
            <w:shd w:val="clear" w:color="auto" w:fill="auto"/>
            <w:vAlign w:val="center"/>
          </w:tcPr>
          <w:p w:rsidR="003E1153" w:rsidRPr="00BB4457" w:rsidRDefault="003E1153" w:rsidP="003E1153">
            <w:pPr>
              <w:jc w:val="center"/>
              <w:rPr>
                <w:b/>
                <w:sz w:val="20"/>
                <w:szCs w:val="20"/>
              </w:rPr>
            </w:pPr>
            <w:r w:rsidRPr="00BB4457">
              <w:rPr>
                <w:b/>
                <w:sz w:val="20"/>
                <w:szCs w:val="20"/>
              </w:rPr>
              <w:t>Procijenjeni rizik</w:t>
            </w:r>
          </w:p>
        </w:tc>
      </w:tr>
      <w:tr w:rsidR="003E1153" w:rsidRPr="00BB4457" w:rsidTr="003E1153">
        <w:trPr>
          <w:cantSplit/>
          <w:trHeight w:val="1240"/>
          <w:tblHeader/>
          <w:jc w:val="center"/>
        </w:trPr>
        <w:tc>
          <w:tcPr>
            <w:tcW w:w="6200" w:type="dxa"/>
            <w:gridSpan w:val="4"/>
            <w:vMerge/>
            <w:shd w:val="clear" w:color="auto" w:fill="auto"/>
          </w:tcPr>
          <w:p w:rsidR="003E1153" w:rsidRPr="00BB4457" w:rsidRDefault="003E1153" w:rsidP="003E1153">
            <w:pPr>
              <w:jc w:val="right"/>
              <w:rPr>
                <w:b/>
                <w:sz w:val="20"/>
                <w:szCs w:val="20"/>
              </w:rPr>
            </w:pPr>
          </w:p>
        </w:tc>
        <w:tc>
          <w:tcPr>
            <w:tcW w:w="463" w:type="dxa"/>
            <w:vMerge/>
            <w:shd w:val="clear" w:color="auto" w:fill="auto"/>
          </w:tcPr>
          <w:p w:rsidR="003E1153" w:rsidRPr="00BB4457" w:rsidRDefault="003E1153" w:rsidP="003E1153">
            <w:pPr>
              <w:jc w:val="right"/>
              <w:rPr>
                <w:b/>
                <w:sz w:val="20"/>
                <w:szCs w:val="20"/>
              </w:rPr>
            </w:pPr>
          </w:p>
        </w:tc>
        <w:tc>
          <w:tcPr>
            <w:tcW w:w="1348" w:type="dxa"/>
            <w:gridSpan w:val="2"/>
            <w:shd w:val="clear" w:color="auto" w:fill="auto"/>
            <w:textDirection w:val="btLr"/>
            <w:vAlign w:val="center"/>
          </w:tcPr>
          <w:p w:rsidR="003E1153" w:rsidRPr="00BB4457" w:rsidRDefault="003E1153" w:rsidP="003E1153">
            <w:pPr>
              <w:ind w:left="57" w:right="57"/>
              <w:rPr>
                <w:sz w:val="18"/>
                <w:szCs w:val="20"/>
              </w:rPr>
            </w:pPr>
            <w:r w:rsidRPr="00BB4457">
              <w:rPr>
                <w:sz w:val="18"/>
              </w:rPr>
              <w:t>administrativni poslovi</w:t>
            </w:r>
          </w:p>
        </w:tc>
        <w:tc>
          <w:tcPr>
            <w:tcW w:w="1345" w:type="dxa"/>
            <w:shd w:val="clear" w:color="auto" w:fill="auto"/>
            <w:textDirection w:val="btLr"/>
            <w:vAlign w:val="center"/>
          </w:tcPr>
          <w:p w:rsidR="003E1153" w:rsidRPr="00BB4457" w:rsidRDefault="003E1153" w:rsidP="003E1153">
            <w:pPr>
              <w:ind w:left="57" w:right="57"/>
              <w:rPr>
                <w:sz w:val="18"/>
                <w:szCs w:val="20"/>
              </w:rPr>
            </w:pPr>
            <w:r w:rsidRPr="00BB4457">
              <w:rPr>
                <w:sz w:val="18"/>
              </w:rPr>
              <w:t>monterski poslovi/rad na terenu</w:t>
            </w:r>
          </w:p>
        </w:tc>
      </w:tr>
      <w:tr w:rsidR="003E1153" w:rsidRPr="00BB4457" w:rsidTr="003E1153">
        <w:trPr>
          <w:trHeight w:val="170"/>
          <w:jc w:val="center"/>
        </w:trPr>
        <w:tc>
          <w:tcPr>
            <w:tcW w:w="310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3E1153" w:rsidRPr="00BB4457" w:rsidRDefault="003E1153" w:rsidP="003E1153">
            <w:pPr>
              <w:rPr>
                <w:b/>
                <w:sz w:val="20"/>
                <w:szCs w:val="20"/>
              </w:rPr>
            </w:pPr>
            <w:r w:rsidRPr="00BB4457">
              <w:rPr>
                <w:b/>
                <w:sz w:val="20"/>
                <w:szCs w:val="20"/>
              </w:rPr>
              <w:t>I. OPASNOSTI</w:t>
            </w:r>
          </w:p>
        </w:tc>
        <w:tc>
          <w:tcPr>
            <w:tcW w:w="3558" w:type="dxa"/>
            <w:gridSpan w:val="2"/>
            <w:tcBorders>
              <w:top w:val="single" w:sz="4" w:space="0" w:color="auto"/>
              <w:left w:val="single" w:sz="4" w:space="0" w:color="auto"/>
              <w:bottom w:val="single" w:sz="4" w:space="0" w:color="auto"/>
            </w:tcBorders>
            <w:shd w:val="clear" w:color="auto" w:fill="auto"/>
          </w:tcPr>
          <w:p w:rsidR="003E1153" w:rsidRPr="00BB4457" w:rsidRDefault="003E1153" w:rsidP="003E1153">
            <w:pPr>
              <w:rPr>
                <w:b/>
                <w:sz w:val="20"/>
                <w:szCs w:val="20"/>
              </w:rPr>
            </w:pPr>
          </w:p>
        </w:tc>
        <w:tc>
          <w:tcPr>
            <w:tcW w:w="1348" w:type="dxa"/>
            <w:gridSpan w:val="2"/>
            <w:shd w:val="clear" w:color="auto" w:fill="auto"/>
            <w:vAlign w:val="center"/>
          </w:tcPr>
          <w:p w:rsidR="003E1153" w:rsidRPr="00BB4457" w:rsidRDefault="003E1153" w:rsidP="003E1153">
            <w:pPr>
              <w:jc w:val="center"/>
              <w:rPr>
                <w:b/>
                <w:caps/>
                <w:sz w:val="20"/>
                <w:szCs w:val="20"/>
              </w:rPr>
            </w:pPr>
          </w:p>
        </w:tc>
        <w:tc>
          <w:tcPr>
            <w:tcW w:w="1345" w:type="dxa"/>
            <w:shd w:val="clear" w:color="auto" w:fill="auto"/>
            <w:vAlign w:val="center"/>
          </w:tcPr>
          <w:p w:rsidR="003E1153" w:rsidRPr="00BB4457" w:rsidRDefault="003E1153" w:rsidP="003E1153">
            <w:pPr>
              <w:jc w:val="center"/>
              <w:rPr>
                <w:b/>
                <w:caps/>
                <w:sz w:val="20"/>
                <w:szCs w:val="20"/>
              </w:rPr>
            </w:pPr>
          </w:p>
        </w:tc>
      </w:tr>
      <w:tr w:rsidR="003E1153" w:rsidRPr="00BB4457" w:rsidTr="003E1153">
        <w:trPr>
          <w:trHeight w:val="170"/>
          <w:jc w:val="center"/>
        </w:trPr>
        <w:tc>
          <w:tcPr>
            <w:tcW w:w="31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1153" w:rsidRPr="00BB4457" w:rsidRDefault="003E1153" w:rsidP="003E1153">
            <w:pPr>
              <w:rPr>
                <w:b/>
                <w:sz w:val="20"/>
                <w:szCs w:val="20"/>
              </w:rPr>
            </w:pPr>
            <w:r w:rsidRPr="00BB4457">
              <w:rPr>
                <w:b/>
                <w:sz w:val="20"/>
                <w:szCs w:val="20"/>
              </w:rPr>
              <w:t>1. Mehaničke opasnosti</w:t>
            </w:r>
          </w:p>
        </w:tc>
        <w:tc>
          <w:tcPr>
            <w:tcW w:w="3558" w:type="dxa"/>
            <w:gridSpan w:val="2"/>
            <w:tcBorders>
              <w:top w:val="single" w:sz="4" w:space="0" w:color="auto"/>
              <w:left w:val="single" w:sz="4" w:space="0" w:color="auto"/>
              <w:bottom w:val="single" w:sz="4" w:space="0" w:color="auto"/>
            </w:tcBorders>
            <w:shd w:val="clear" w:color="auto" w:fill="auto"/>
            <w:vAlign w:val="center"/>
          </w:tcPr>
          <w:p w:rsidR="003E1153" w:rsidRPr="00BB4457" w:rsidRDefault="003E1153" w:rsidP="003E1153">
            <w:pPr>
              <w:rPr>
                <w:sz w:val="20"/>
                <w:szCs w:val="20"/>
              </w:rPr>
            </w:pPr>
          </w:p>
        </w:tc>
        <w:tc>
          <w:tcPr>
            <w:tcW w:w="1348" w:type="dxa"/>
            <w:gridSpan w:val="2"/>
            <w:shd w:val="clear" w:color="auto" w:fill="auto"/>
            <w:vAlign w:val="center"/>
          </w:tcPr>
          <w:p w:rsidR="003E1153" w:rsidRPr="00BB4457" w:rsidRDefault="003E1153" w:rsidP="003E1153">
            <w:pPr>
              <w:jc w:val="center"/>
              <w:rPr>
                <w:b/>
                <w:caps/>
                <w:sz w:val="20"/>
                <w:szCs w:val="20"/>
              </w:rPr>
            </w:pPr>
          </w:p>
        </w:tc>
        <w:tc>
          <w:tcPr>
            <w:tcW w:w="1345" w:type="dxa"/>
            <w:shd w:val="clear" w:color="auto" w:fill="auto"/>
            <w:vAlign w:val="center"/>
          </w:tcPr>
          <w:p w:rsidR="003E1153" w:rsidRPr="00BB4457" w:rsidRDefault="003E1153" w:rsidP="003E1153">
            <w:pPr>
              <w:jc w:val="center"/>
              <w:rPr>
                <w:b/>
                <w:caps/>
                <w:sz w:val="20"/>
                <w:szCs w:val="20"/>
              </w:rPr>
            </w:pPr>
          </w:p>
        </w:tc>
      </w:tr>
      <w:tr w:rsidR="003E1153" w:rsidRPr="00BB4457" w:rsidTr="003E1153">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3E1153" w:rsidRPr="00BB4457" w:rsidRDefault="003E1153" w:rsidP="003E1153">
            <w:pPr>
              <w:rPr>
                <w:sz w:val="20"/>
                <w:szCs w:val="20"/>
              </w:rPr>
            </w:pPr>
          </w:p>
        </w:tc>
        <w:tc>
          <w:tcPr>
            <w:tcW w:w="5987" w:type="dxa"/>
            <w:gridSpan w:val="4"/>
            <w:tcBorders>
              <w:top w:val="single" w:sz="4" w:space="0" w:color="auto"/>
              <w:left w:val="single" w:sz="4" w:space="0" w:color="auto"/>
              <w:bottom w:val="single" w:sz="4" w:space="0" w:color="auto"/>
            </w:tcBorders>
            <w:shd w:val="clear" w:color="auto" w:fill="auto"/>
            <w:vAlign w:val="center"/>
          </w:tcPr>
          <w:p w:rsidR="003E1153" w:rsidRPr="00BB4457" w:rsidRDefault="003E1153" w:rsidP="003E1153">
            <w:pPr>
              <w:rPr>
                <w:sz w:val="20"/>
                <w:szCs w:val="20"/>
              </w:rPr>
            </w:pPr>
            <w:r w:rsidRPr="00BB4457">
              <w:rPr>
                <w:sz w:val="20"/>
                <w:szCs w:val="20"/>
              </w:rPr>
              <w:t>alati</w:t>
            </w:r>
          </w:p>
        </w:tc>
        <w:tc>
          <w:tcPr>
            <w:tcW w:w="1348" w:type="dxa"/>
            <w:gridSpan w:val="2"/>
            <w:shd w:val="clear" w:color="auto" w:fill="auto"/>
            <w:vAlign w:val="center"/>
          </w:tcPr>
          <w:p w:rsidR="003E1153" w:rsidRPr="00BB4457" w:rsidRDefault="003E1153" w:rsidP="003E1153">
            <w:pPr>
              <w:jc w:val="center"/>
              <w:rPr>
                <w:b/>
                <w:caps/>
                <w:sz w:val="20"/>
                <w:szCs w:val="20"/>
              </w:rPr>
            </w:pPr>
          </w:p>
        </w:tc>
        <w:tc>
          <w:tcPr>
            <w:tcW w:w="1345" w:type="dxa"/>
            <w:shd w:val="clear" w:color="auto" w:fill="auto"/>
            <w:vAlign w:val="center"/>
          </w:tcPr>
          <w:p w:rsidR="003E1153" w:rsidRPr="00BB4457" w:rsidRDefault="003E1153" w:rsidP="003E1153">
            <w:pPr>
              <w:jc w:val="center"/>
              <w:rPr>
                <w:b/>
                <w:caps/>
                <w:sz w:val="20"/>
                <w:szCs w:val="20"/>
              </w:rPr>
            </w:pPr>
            <w:r w:rsidRPr="00BB4457">
              <w:rPr>
                <w:b/>
                <w:caps/>
                <w:sz w:val="20"/>
                <w:szCs w:val="20"/>
              </w:rPr>
              <w:t>s</w:t>
            </w:r>
          </w:p>
        </w:tc>
      </w:tr>
      <w:tr w:rsidR="003E1153" w:rsidRPr="00BB4457" w:rsidTr="003E1153">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1153" w:rsidRPr="00BB4457" w:rsidRDefault="003E1153" w:rsidP="003E1153">
            <w:pPr>
              <w:rPr>
                <w:sz w:val="20"/>
                <w:szCs w:val="20"/>
              </w:rPr>
            </w:pPr>
          </w:p>
        </w:tc>
        <w:tc>
          <w:tcPr>
            <w:tcW w:w="5559" w:type="dxa"/>
            <w:gridSpan w:val="3"/>
            <w:tcBorders>
              <w:top w:val="single" w:sz="4" w:space="0" w:color="auto"/>
              <w:left w:val="single" w:sz="4" w:space="0" w:color="auto"/>
              <w:bottom w:val="single" w:sz="4" w:space="0" w:color="auto"/>
            </w:tcBorders>
            <w:shd w:val="clear" w:color="auto" w:fill="auto"/>
            <w:vAlign w:val="center"/>
          </w:tcPr>
          <w:p w:rsidR="003E1153" w:rsidRPr="00BB4457" w:rsidRDefault="003E1153" w:rsidP="003E1153">
            <w:pPr>
              <w:rPr>
                <w:sz w:val="20"/>
                <w:szCs w:val="20"/>
              </w:rPr>
            </w:pPr>
            <w:r w:rsidRPr="00BB4457">
              <w:rPr>
                <w:sz w:val="20"/>
                <w:szCs w:val="20"/>
              </w:rPr>
              <w:t>ručni</w:t>
            </w:r>
          </w:p>
        </w:tc>
        <w:tc>
          <w:tcPr>
            <w:tcW w:w="1348" w:type="dxa"/>
            <w:gridSpan w:val="2"/>
            <w:shd w:val="clear" w:color="auto" w:fill="auto"/>
            <w:vAlign w:val="center"/>
          </w:tcPr>
          <w:p w:rsidR="003E1153" w:rsidRPr="00BB4457" w:rsidRDefault="003E1153" w:rsidP="003E1153">
            <w:pPr>
              <w:jc w:val="center"/>
              <w:rPr>
                <w:b/>
                <w:caps/>
                <w:sz w:val="20"/>
                <w:szCs w:val="20"/>
              </w:rPr>
            </w:pPr>
          </w:p>
        </w:tc>
        <w:tc>
          <w:tcPr>
            <w:tcW w:w="1345" w:type="dxa"/>
            <w:shd w:val="clear" w:color="auto" w:fill="auto"/>
            <w:vAlign w:val="center"/>
          </w:tcPr>
          <w:p w:rsidR="003E1153" w:rsidRPr="00BB4457" w:rsidRDefault="003E1153" w:rsidP="003E1153">
            <w:pPr>
              <w:jc w:val="center"/>
              <w:rPr>
                <w:b/>
                <w:caps/>
                <w:sz w:val="20"/>
                <w:szCs w:val="20"/>
              </w:rPr>
            </w:pPr>
          </w:p>
        </w:tc>
      </w:tr>
      <w:tr w:rsidR="003E1153" w:rsidRPr="00BB4457" w:rsidTr="003E1153">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1153" w:rsidRPr="00BB4457" w:rsidRDefault="003E1153" w:rsidP="003E1153">
            <w:pPr>
              <w:rPr>
                <w:sz w:val="20"/>
                <w:szCs w:val="20"/>
              </w:rPr>
            </w:pPr>
          </w:p>
        </w:tc>
        <w:tc>
          <w:tcPr>
            <w:tcW w:w="5559" w:type="dxa"/>
            <w:gridSpan w:val="3"/>
            <w:tcBorders>
              <w:top w:val="single" w:sz="4" w:space="0" w:color="auto"/>
              <w:left w:val="single" w:sz="4" w:space="0" w:color="auto"/>
              <w:bottom w:val="single" w:sz="4" w:space="0" w:color="auto"/>
            </w:tcBorders>
            <w:shd w:val="clear" w:color="auto" w:fill="auto"/>
            <w:vAlign w:val="center"/>
          </w:tcPr>
          <w:p w:rsidR="003E1153" w:rsidRPr="00BB4457" w:rsidRDefault="003E1153" w:rsidP="003E1153">
            <w:pPr>
              <w:rPr>
                <w:sz w:val="20"/>
                <w:szCs w:val="20"/>
              </w:rPr>
            </w:pPr>
            <w:r w:rsidRPr="00BB4457">
              <w:rPr>
                <w:sz w:val="20"/>
                <w:szCs w:val="20"/>
              </w:rPr>
              <w:t>mehanizirani</w:t>
            </w:r>
          </w:p>
        </w:tc>
        <w:tc>
          <w:tcPr>
            <w:tcW w:w="1348" w:type="dxa"/>
            <w:gridSpan w:val="2"/>
            <w:shd w:val="clear" w:color="auto" w:fill="auto"/>
            <w:vAlign w:val="center"/>
          </w:tcPr>
          <w:p w:rsidR="003E1153" w:rsidRPr="00BB4457" w:rsidRDefault="003E1153" w:rsidP="003E1153">
            <w:pPr>
              <w:jc w:val="center"/>
              <w:rPr>
                <w:b/>
                <w:caps/>
                <w:sz w:val="20"/>
                <w:szCs w:val="20"/>
              </w:rPr>
            </w:pPr>
          </w:p>
        </w:tc>
        <w:tc>
          <w:tcPr>
            <w:tcW w:w="1345" w:type="dxa"/>
            <w:shd w:val="clear" w:color="auto" w:fill="auto"/>
            <w:vAlign w:val="center"/>
          </w:tcPr>
          <w:p w:rsidR="003E1153" w:rsidRPr="00BB4457" w:rsidRDefault="003E1153" w:rsidP="003E1153">
            <w:pPr>
              <w:jc w:val="center"/>
              <w:rPr>
                <w:b/>
                <w:caps/>
                <w:sz w:val="20"/>
                <w:szCs w:val="20"/>
              </w:rPr>
            </w:pPr>
          </w:p>
        </w:tc>
      </w:tr>
      <w:tr w:rsidR="003E1153" w:rsidRPr="00BB4457" w:rsidTr="003E1153">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3E1153" w:rsidRPr="00BB4457" w:rsidRDefault="003E1153" w:rsidP="003E1153">
            <w:pPr>
              <w:rPr>
                <w:sz w:val="20"/>
                <w:szCs w:val="20"/>
              </w:rPr>
            </w:pPr>
          </w:p>
        </w:tc>
        <w:tc>
          <w:tcPr>
            <w:tcW w:w="5987" w:type="dxa"/>
            <w:gridSpan w:val="4"/>
            <w:tcBorders>
              <w:top w:val="single" w:sz="4" w:space="0" w:color="auto"/>
              <w:left w:val="single" w:sz="4" w:space="0" w:color="auto"/>
              <w:bottom w:val="single" w:sz="4" w:space="0" w:color="auto"/>
            </w:tcBorders>
            <w:shd w:val="clear" w:color="auto" w:fill="auto"/>
            <w:vAlign w:val="center"/>
          </w:tcPr>
          <w:p w:rsidR="003E1153" w:rsidRPr="00BB4457" w:rsidRDefault="003E1153" w:rsidP="003E1153">
            <w:pPr>
              <w:rPr>
                <w:sz w:val="20"/>
                <w:szCs w:val="20"/>
              </w:rPr>
            </w:pPr>
            <w:r w:rsidRPr="00BB4457">
              <w:rPr>
                <w:sz w:val="20"/>
                <w:szCs w:val="20"/>
              </w:rPr>
              <w:t>strojevi i oprema</w:t>
            </w:r>
          </w:p>
        </w:tc>
        <w:tc>
          <w:tcPr>
            <w:tcW w:w="1348" w:type="dxa"/>
            <w:gridSpan w:val="2"/>
            <w:shd w:val="clear" w:color="auto" w:fill="auto"/>
            <w:vAlign w:val="center"/>
          </w:tcPr>
          <w:p w:rsidR="003E1153" w:rsidRPr="00BB4457" w:rsidRDefault="002C757D" w:rsidP="003E1153">
            <w:pPr>
              <w:jc w:val="center"/>
              <w:rPr>
                <w:b/>
                <w:caps/>
                <w:sz w:val="20"/>
                <w:szCs w:val="20"/>
              </w:rPr>
            </w:pPr>
            <w:r w:rsidRPr="00BB4457">
              <w:rPr>
                <w:b/>
                <w:caps/>
                <w:sz w:val="20"/>
                <w:szCs w:val="20"/>
              </w:rPr>
              <w:t>m</w:t>
            </w:r>
          </w:p>
        </w:tc>
        <w:tc>
          <w:tcPr>
            <w:tcW w:w="1345" w:type="dxa"/>
            <w:shd w:val="clear" w:color="auto" w:fill="auto"/>
            <w:vAlign w:val="center"/>
          </w:tcPr>
          <w:p w:rsidR="003E1153" w:rsidRPr="00BB4457" w:rsidRDefault="003E1153" w:rsidP="003E1153">
            <w:pPr>
              <w:jc w:val="center"/>
              <w:rPr>
                <w:b/>
                <w:caps/>
                <w:sz w:val="20"/>
                <w:szCs w:val="20"/>
              </w:rPr>
            </w:pPr>
            <w:r w:rsidRPr="00BB4457">
              <w:rPr>
                <w:b/>
                <w:caps/>
                <w:sz w:val="20"/>
                <w:szCs w:val="20"/>
              </w:rPr>
              <w:t>m</w:t>
            </w:r>
          </w:p>
        </w:tc>
      </w:tr>
      <w:tr w:rsidR="003E1153" w:rsidRPr="00BB4457" w:rsidTr="003E1153">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1153" w:rsidRPr="00BB4457" w:rsidRDefault="003E1153" w:rsidP="003E1153">
            <w:pPr>
              <w:rPr>
                <w:sz w:val="20"/>
                <w:szCs w:val="20"/>
              </w:rPr>
            </w:pPr>
          </w:p>
        </w:tc>
        <w:tc>
          <w:tcPr>
            <w:tcW w:w="5559" w:type="dxa"/>
            <w:gridSpan w:val="3"/>
            <w:tcBorders>
              <w:top w:val="single" w:sz="4" w:space="0" w:color="auto"/>
              <w:left w:val="single" w:sz="4" w:space="0" w:color="auto"/>
              <w:bottom w:val="single" w:sz="4" w:space="0" w:color="auto"/>
            </w:tcBorders>
            <w:shd w:val="clear" w:color="auto" w:fill="auto"/>
            <w:vAlign w:val="center"/>
          </w:tcPr>
          <w:p w:rsidR="003E1153" w:rsidRPr="00BB4457" w:rsidRDefault="003E1153" w:rsidP="003E1153">
            <w:pPr>
              <w:rPr>
                <w:sz w:val="20"/>
                <w:szCs w:val="20"/>
              </w:rPr>
            </w:pPr>
            <w:r w:rsidRPr="00BB4457">
              <w:rPr>
                <w:sz w:val="20"/>
                <w:szCs w:val="20"/>
              </w:rPr>
              <w:t>prijevozna vozila</w:t>
            </w:r>
          </w:p>
        </w:tc>
        <w:tc>
          <w:tcPr>
            <w:tcW w:w="1348" w:type="dxa"/>
            <w:gridSpan w:val="2"/>
            <w:shd w:val="clear" w:color="auto" w:fill="auto"/>
            <w:vAlign w:val="center"/>
          </w:tcPr>
          <w:p w:rsidR="003E1153" w:rsidRPr="00BB4457" w:rsidRDefault="003E1153" w:rsidP="003E1153">
            <w:pPr>
              <w:jc w:val="center"/>
              <w:rPr>
                <w:b/>
                <w:caps/>
                <w:sz w:val="20"/>
                <w:szCs w:val="20"/>
              </w:rPr>
            </w:pPr>
          </w:p>
        </w:tc>
        <w:tc>
          <w:tcPr>
            <w:tcW w:w="1345" w:type="dxa"/>
            <w:shd w:val="clear" w:color="auto" w:fill="auto"/>
            <w:vAlign w:val="center"/>
          </w:tcPr>
          <w:p w:rsidR="003E1153" w:rsidRPr="00BB4457" w:rsidRDefault="003E1153" w:rsidP="003E1153">
            <w:pPr>
              <w:jc w:val="center"/>
              <w:rPr>
                <w:b/>
                <w:caps/>
                <w:sz w:val="20"/>
                <w:szCs w:val="20"/>
              </w:rPr>
            </w:pPr>
          </w:p>
        </w:tc>
      </w:tr>
      <w:tr w:rsidR="003E1153" w:rsidRPr="00BB4457" w:rsidTr="003E1153">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3E1153" w:rsidRPr="00BB4457" w:rsidRDefault="003E1153" w:rsidP="003E1153">
            <w:pPr>
              <w:rPr>
                <w:sz w:val="20"/>
                <w:szCs w:val="20"/>
              </w:rPr>
            </w:pPr>
          </w:p>
        </w:tc>
        <w:tc>
          <w:tcPr>
            <w:tcW w:w="5987" w:type="dxa"/>
            <w:gridSpan w:val="4"/>
            <w:tcBorders>
              <w:top w:val="single" w:sz="4" w:space="0" w:color="auto"/>
              <w:left w:val="single" w:sz="4" w:space="0" w:color="auto"/>
              <w:bottom w:val="single" w:sz="4" w:space="0" w:color="auto"/>
            </w:tcBorders>
            <w:shd w:val="clear" w:color="auto" w:fill="auto"/>
            <w:vAlign w:val="center"/>
          </w:tcPr>
          <w:p w:rsidR="003E1153" w:rsidRPr="00BB4457" w:rsidRDefault="003E1153" w:rsidP="003E1153">
            <w:pPr>
              <w:rPr>
                <w:sz w:val="20"/>
                <w:szCs w:val="20"/>
              </w:rPr>
            </w:pPr>
            <w:r w:rsidRPr="00BB4457">
              <w:rPr>
                <w:sz w:val="20"/>
                <w:szCs w:val="20"/>
              </w:rPr>
              <w:t>ostale mehaničke opasnosti</w:t>
            </w:r>
          </w:p>
        </w:tc>
        <w:tc>
          <w:tcPr>
            <w:tcW w:w="1348" w:type="dxa"/>
            <w:gridSpan w:val="2"/>
            <w:shd w:val="clear" w:color="auto" w:fill="auto"/>
            <w:vAlign w:val="center"/>
          </w:tcPr>
          <w:p w:rsidR="003E1153" w:rsidRPr="00BB4457" w:rsidRDefault="003E1153" w:rsidP="003E1153">
            <w:pPr>
              <w:jc w:val="center"/>
              <w:rPr>
                <w:b/>
                <w:caps/>
                <w:sz w:val="20"/>
                <w:szCs w:val="20"/>
              </w:rPr>
            </w:pPr>
          </w:p>
        </w:tc>
        <w:tc>
          <w:tcPr>
            <w:tcW w:w="1345" w:type="dxa"/>
            <w:shd w:val="clear" w:color="auto" w:fill="auto"/>
            <w:vAlign w:val="center"/>
          </w:tcPr>
          <w:p w:rsidR="003E1153" w:rsidRPr="00BB4457" w:rsidRDefault="003E1153" w:rsidP="003E1153">
            <w:pPr>
              <w:jc w:val="center"/>
              <w:rPr>
                <w:b/>
                <w:caps/>
                <w:sz w:val="20"/>
                <w:szCs w:val="20"/>
              </w:rPr>
            </w:pPr>
            <w:r w:rsidRPr="00BB4457">
              <w:rPr>
                <w:b/>
                <w:caps/>
                <w:sz w:val="20"/>
                <w:szCs w:val="20"/>
              </w:rPr>
              <w:t>s</w:t>
            </w:r>
          </w:p>
        </w:tc>
      </w:tr>
      <w:tr w:rsidR="003E1153" w:rsidRPr="00BB4457" w:rsidTr="003E1153">
        <w:trPr>
          <w:trHeight w:val="170"/>
          <w:jc w:val="center"/>
        </w:trPr>
        <w:tc>
          <w:tcPr>
            <w:tcW w:w="31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1153" w:rsidRPr="00BB4457" w:rsidRDefault="003E1153" w:rsidP="003E1153">
            <w:pPr>
              <w:rPr>
                <w:b/>
                <w:sz w:val="20"/>
                <w:szCs w:val="20"/>
              </w:rPr>
            </w:pPr>
            <w:r w:rsidRPr="00BB4457">
              <w:rPr>
                <w:b/>
                <w:sz w:val="20"/>
                <w:szCs w:val="20"/>
              </w:rPr>
              <w:t>2. Opasnosti od padova</w:t>
            </w:r>
          </w:p>
        </w:tc>
        <w:tc>
          <w:tcPr>
            <w:tcW w:w="3558" w:type="dxa"/>
            <w:gridSpan w:val="2"/>
            <w:tcBorders>
              <w:top w:val="single" w:sz="4" w:space="0" w:color="auto"/>
              <w:left w:val="single" w:sz="4" w:space="0" w:color="auto"/>
              <w:bottom w:val="single" w:sz="4" w:space="0" w:color="auto"/>
            </w:tcBorders>
            <w:shd w:val="clear" w:color="auto" w:fill="auto"/>
            <w:vAlign w:val="center"/>
          </w:tcPr>
          <w:p w:rsidR="003E1153" w:rsidRPr="00BB4457" w:rsidRDefault="003E1153" w:rsidP="003E1153">
            <w:pPr>
              <w:rPr>
                <w:sz w:val="20"/>
                <w:szCs w:val="20"/>
              </w:rPr>
            </w:pPr>
          </w:p>
        </w:tc>
        <w:tc>
          <w:tcPr>
            <w:tcW w:w="1348" w:type="dxa"/>
            <w:gridSpan w:val="2"/>
            <w:shd w:val="clear" w:color="auto" w:fill="auto"/>
            <w:vAlign w:val="center"/>
          </w:tcPr>
          <w:p w:rsidR="003E1153" w:rsidRPr="00BB4457" w:rsidRDefault="003E1153" w:rsidP="003E1153">
            <w:pPr>
              <w:jc w:val="center"/>
              <w:rPr>
                <w:b/>
                <w:caps/>
                <w:sz w:val="20"/>
                <w:szCs w:val="20"/>
              </w:rPr>
            </w:pPr>
          </w:p>
        </w:tc>
        <w:tc>
          <w:tcPr>
            <w:tcW w:w="1345" w:type="dxa"/>
            <w:shd w:val="clear" w:color="auto" w:fill="auto"/>
            <w:vAlign w:val="center"/>
          </w:tcPr>
          <w:p w:rsidR="003E1153" w:rsidRPr="00BB4457" w:rsidRDefault="003E1153" w:rsidP="003E1153">
            <w:pPr>
              <w:jc w:val="center"/>
              <w:rPr>
                <w:b/>
                <w:caps/>
                <w:sz w:val="20"/>
                <w:szCs w:val="20"/>
              </w:rPr>
            </w:pPr>
          </w:p>
        </w:tc>
      </w:tr>
      <w:tr w:rsidR="003E1153" w:rsidRPr="00BB4457" w:rsidTr="003E1153">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3E1153" w:rsidRPr="00BB4457" w:rsidRDefault="003E1153" w:rsidP="003E1153">
            <w:pPr>
              <w:rPr>
                <w:sz w:val="20"/>
                <w:szCs w:val="20"/>
              </w:rPr>
            </w:pPr>
          </w:p>
        </w:tc>
        <w:tc>
          <w:tcPr>
            <w:tcW w:w="5987" w:type="dxa"/>
            <w:gridSpan w:val="4"/>
            <w:tcBorders>
              <w:top w:val="single" w:sz="4" w:space="0" w:color="auto"/>
              <w:left w:val="single" w:sz="4" w:space="0" w:color="auto"/>
              <w:bottom w:val="single" w:sz="4" w:space="0" w:color="auto"/>
            </w:tcBorders>
            <w:shd w:val="clear" w:color="auto" w:fill="auto"/>
            <w:vAlign w:val="center"/>
          </w:tcPr>
          <w:p w:rsidR="003E1153" w:rsidRPr="00BB4457" w:rsidRDefault="003E1153" w:rsidP="003E1153">
            <w:pPr>
              <w:rPr>
                <w:sz w:val="20"/>
                <w:szCs w:val="20"/>
              </w:rPr>
            </w:pPr>
            <w:r w:rsidRPr="00BB4457">
              <w:rPr>
                <w:sz w:val="20"/>
                <w:szCs w:val="20"/>
              </w:rPr>
              <w:t>pad radnika i drugih osoba</w:t>
            </w:r>
          </w:p>
        </w:tc>
        <w:tc>
          <w:tcPr>
            <w:tcW w:w="1348" w:type="dxa"/>
            <w:gridSpan w:val="2"/>
            <w:shd w:val="clear" w:color="auto" w:fill="auto"/>
            <w:vAlign w:val="center"/>
          </w:tcPr>
          <w:p w:rsidR="003E1153" w:rsidRPr="00BB4457" w:rsidRDefault="003E1153" w:rsidP="003E1153">
            <w:pPr>
              <w:jc w:val="center"/>
              <w:rPr>
                <w:b/>
                <w:caps/>
                <w:sz w:val="20"/>
                <w:szCs w:val="20"/>
              </w:rPr>
            </w:pPr>
            <w:r w:rsidRPr="00BB4457">
              <w:rPr>
                <w:b/>
                <w:caps/>
                <w:sz w:val="20"/>
                <w:szCs w:val="20"/>
              </w:rPr>
              <w:t>m</w:t>
            </w:r>
          </w:p>
        </w:tc>
        <w:tc>
          <w:tcPr>
            <w:tcW w:w="1345" w:type="dxa"/>
            <w:shd w:val="clear" w:color="auto" w:fill="auto"/>
            <w:vAlign w:val="center"/>
          </w:tcPr>
          <w:p w:rsidR="003E1153" w:rsidRPr="00BB4457" w:rsidRDefault="003E1153" w:rsidP="003E1153">
            <w:pPr>
              <w:jc w:val="center"/>
              <w:rPr>
                <w:b/>
                <w:caps/>
                <w:sz w:val="20"/>
                <w:szCs w:val="20"/>
              </w:rPr>
            </w:pPr>
            <w:r w:rsidRPr="00BB4457">
              <w:rPr>
                <w:b/>
                <w:caps/>
                <w:sz w:val="20"/>
                <w:szCs w:val="20"/>
              </w:rPr>
              <w:t>s</w:t>
            </w:r>
          </w:p>
        </w:tc>
      </w:tr>
      <w:tr w:rsidR="003E1153" w:rsidRPr="00BB4457" w:rsidTr="003E1153">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1153" w:rsidRPr="00BB4457" w:rsidRDefault="003E1153" w:rsidP="003E1153">
            <w:pPr>
              <w:rPr>
                <w:sz w:val="20"/>
                <w:szCs w:val="20"/>
              </w:rPr>
            </w:pPr>
          </w:p>
        </w:tc>
        <w:tc>
          <w:tcPr>
            <w:tcW w:w="5559" w:type="dxa"/>
            <w:gridSpan w:val="3"/>
            <w:tcBorders>
              <w:top w:val="single" w:sz="4" w:space="0" w:color="auto"/>
              <w:left w:val="single" w:sz="4" w:space="0" w:color="auto"/>
              <w:bottom w:val="single" w:sz="4" w:space="0" w:color="auto"/>
            </w:tcBorders>
            <w:shd w:val="clear" w:color="auto" w:fill="auto"/>
            <w:vAlign w:val="center"/>
          </w:tcPr>
          <w:p w:rsidR="003E1153" w:rsidRPr="00BB4457" w:rsidRDefault="003E1153" w:rsidP="003E1153">
            <w:pPr>
              <w:rPr>
                <w:sz w:val="20"/>
                <w:szCs w:val="20"/>
              </w:rPr>
            </w:pPr>
            <w:r w:rsidRPr="00BB4457">
              <w:rPr>
                <w:sz w:val="20"/>
                <w:szCs w:val="20"/>
              </w:rPr>
              <w:t>na istoj razini</w:t>
            </w:r>
          </w:p>
        </w:tc>
        <w:tc>
          <w:tcPr>
            <w:tcW w:w="1348" w:type="dxa"/>
            <w:gridSpan w:val="2"/>
            <w:shd w:val="clear" w:color="auto" w:fill="auto"/>
            <w:vAlign w:val="center"/>
          </w:tcPr>
          <w:p w:rsidR="003E1153" w:rsidRPr="00BB4457" w:rsidRDefault="003E1153" w:rsidP="003E1153">
            <w:pPr>
              <w:jc w:val="center"/>
              <w:rPr>
                <w:b/>
                <w:caps/>
                <w:sz w:val="20"/>
                <w:szCs w:val="20"/>
              </w:rPr>
            </w:pPr>
          </w:p>
        </w:tc>
        <w:tc>
          <w:tcPr>
            <w:tcW w:w="1345" w:type="dxa"/>
            <w:shd w:val="clear" w:color="auto" w:fill="auto"/>
            <w:vAlign w:val="center"/>
          </w:tcPr>
          <w:p w:rsidR="003E1153" w:rsidRPr="00BB4457" w:rsidRDefault="003E1153" w:rsidP="003E1153">
            <w:pPr>
              <w:jc w:val="center"/>
              <w:rPr>
                <w:b/>
                <w:caps/>
                <w:sz w:val="20"/>
                <w:szCs w:val="20"/>
              </w:rPr>
            </w:pPr>
          </w:p>
        </w:tc>
      </w:tr>
      <w:tr w:rsidR="003E1153" w:rsidRPr="00BB4457" w:rsidTr="003E1153">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1153" w:rsidRPr="00BB4457" w:rsidRDefault="003E1153" w:rsidP="003E1153">
            <w:pPr>
              <w:rPr>
                <w:sz w:val="20"/>
                <w:szCs w:val="20"/>
              </w:rPr>
            </w:pPr>
          </w:p>
        </w:tc>
        <w:tc>
          <w:tcPr>
            <w:tcW w:w="5559" w:type="dxa"/>
            <w:gridSpan w:val="3"/>
            <w:tcBorders>
              <w:top w:val="single" w:sz="4" w:space="0" w:color="auto"/>
              <w:left w:val="single" w:sz="4" w:space="0" w:color="auto"/>
              <w:bottom w:val="single" w:sz="4" w:space="0" w:color="auto"/>
            </w:tcBorders>
            <w:shd w:val="clear" w:color="auto" w:fill="auto"/>
            <w:vAlign w:val="center"/>
          </w:tcPr>
          <w:p w:rsidR="003E1153" w:rsidRPr="00BB4457" w:rsidRDefault="003E1153" w:rsidP="003E1153">
            <w:pPr>
              <w:rPr>
                <w:sz w:val="20"/>
                <w:szCs w:val="20"/>
              </w:rPr>
            </w:pPr>
            <w:r w:rsidRPr="00BB4457">
              <w:rPr>
                <w:sz w:val="20"/>
                <w:szCs w:val="20"/>
              </w:rPr>
              <w:t>u dubini</w:t>
            </w:r>
          </w:p>
        </w:tc>
        <w:tc>
          <w:tcPr>
            <w:tcW w:w="1348" w:type="dxa"/>
            <w:gridSpan w:val="2"/>
            <w:shd w:val="clear" w:color="auto" w:fill="auto"/>
            <w:vAlign w:val="center"/>
          </w:tcPr>
          <w:p w:rsidR="003E1153" w:rsidRPr="00BB4457" w:rsidRDefault="003E1153" w:rsidP="003E1153">
            <w:pPr>
              <w:jc w:val="center"/>
              <w:rPr>
                <w:b/>
                <w:caps/>
                <w:sz w:val="20"/>
                <w:szCs w:val="20"/>
              </w:rPr>
            </w:pPr>
          </w:p>
        </w:tc>
        <w:tc>
          <w:tcPr>
            <w:tcW w:w="1345" w:type="dxa"/>
            <w:shd w:val="clear" w:color="auto" w:fill="auto"/>
            <w:vAlign w:val="center"/>
          </w:tcPr>
          <w:p w:rsidR="003E1153" w:rsidRPr="00BB4457" w:rsidRDefault="003E1153" w:rsidP="003E1153">
            <w:pPr>
              <w:jc w:val="center"/>
              <w:rPr>
                <w:b/>
                <w:caps/>
                <w:sz w:val="20"/>
                <w:szCs w:val="20"/>
              </w:rPr>
            </w:pPr>
          </w:p>
        </w:tc>
      </w:tr>
      <w:tr w:rsidR="003E1153" w:rsidRPr="00BB4457" w:rsidTr="003E1153">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3E1153" w:rsidRPr="00BB4457" w:rsidRDefault="003E1153" w:rsidP="003E1153">
            <w:pPr>
              <w:rPr>
                <w:sz w:val="20"/>
                <w:szCs w:val="20"/>
              </w:rPr>
            </w:pPr>
          </w:p>
        </w:tc>
        <w:tc>
          <w:tcPr>
            <w:tcW w:w="5987" w:type="dxa"/>
            <w:gridSpan w:val="4"/>
            <w:tcBorders>
              <w:top w:val="single" w:sz="4" w:space="0" w:color="auto"/>
              <w:left w:val="single" w:sz="4" w:space="0" w:color="auto"/>
              <w:bottom w:val="single" w:sz="4" w:space="0" w:color="auto"/>
            </w:tcBorders>
            <w:shd w:val="clear" w:color="auto" w:fill="auto"/>
            <w:vAlign w:val="center"/>
          </w:tcPr>
          <w:p w:rsidR="003E1153" w:rsidRPr="00BB4457" w:rsidRDefault="003E1153" w:rsidP="003E1153">
            <w:pPr>
              <w:rPr>
                <w:sz w:val="20"/>
                <w:szCs w:val="20"/>
              </w:rPr>
            </w:pPr>
            <w:r w:rsidRPr="00BB4457">
              <w:rPr>
                <w:sz w:val="20"/>
                <w:szCs w:val="20"/>
              </w:rPr>
              <w:t>pad predmeta</w:t>
            </w:r>
          </w:p>
        </w:tc>
        <w:tc>
          <w:tcPr>
            <w:tcW w:w="1348" w:type="dxa"/>
            <w:gridSpan w:val="2"/>
            <w:shd w:val="clear" w:color="auto" w:fill="auto"/>
            <w:vAlign w:val="center"/>
          </w:tcPr>
          <w:p w:rsidR="003E1153" w:rsidRPr="00BB4457" w:rsidRDefault="003E1153" w:rsidP="003E1153">
            <w:pPr>
              <w:jc w:val="center"/>
              <w:rPr>
                <w:b/>
                <w:caps/>
                <w:sz w:val="20"/>
                <w:szCs w:val="20"/>
              </w:rPr>
            </w:pPr>
            <w:r w:rsidRPr="00BB4457">
              <w:rPr>
                <w:b/>
                <w:caps/>
                <w:sz w:val="20"/>
                <w:szCs w:val="20"/>
              </w:rPr>
              <w:t>m</w:t>
            </w:r>
          </w:p>
        </w:tc>
        <w:tc>
          <w:tcPr>
            <w:tcW w:w="1345" w:type="dxa"/>
            <w:shd w:val="clear" w:color="auto" w:fill="auto"/>
            <w:vAlign w:val="center"/>
          </w:tcPr>
          <w:p w:rsidR="003E1153" w:rsidRPr="00BB4457" w:rsidRDefault="003E1153" w:rsidP="003E1153">
            <w:pPr>
              <w:jc w:val="center"/>
              <w:rPr>
                <w:b/>
                <w:caps/>
                <w:sz w:val="20"/>
                <w:szCs w:val="20"/>
              </w:rPr>
            </w:pPr>
            <w:r w:rsidRPr="00BB4457">
              <w:rPr>
                <w:b/>
                <w:caps/>
                <w:sz w:val="20"/>
                <w:szCs w:val="20"/>
              </w:rPr>
              <w:t>s</w:t>
            </w:r>
          </w:p>
        </w:tc>
      </w:tr>
      <w:tr w:rsidR="003E1153" w:rsidRPr="00BB4457" w:rsidTr="003E1153">
        <w:trPr>
          <w:trHeight w:val="170"/>
          <w:jc w:val="center"/>
        </w:trPr>
        <w:tc>
          <w:tcPr>
            <w:tcW w:w="31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1153" w:rsidRPr="00BB4457" w:rsidRDefault="003E1153" w:rsidP="003E1153">
            <w:pPr>
              <w:rPr>
                <w:b/>
                <w:sz w:val="20"/>
                <w:szCs w:val="20"/>
              </w:rPr>
            </w:pPr>
            <w:r w:rsidRPr="00BB4457">
              <w:rPr>
                <w:b/>
                <w:sz w:val="20"/>
                <w:szCs w:val="20"/>
              </w:rPr>
              <w:t>3. Električna struja</w:t>
            </w:r>
          </w:p>
        </w:tc>
        <w:tc>
          <w:tcPr>
            <w:tcW w:w="3558" w:type="dxa"/>
            <w:gridSpan w:val="2"/>
            <w:tcBorders>
              <w:top w:val="single" w:sz="4" w:space="0" w:color="auto"/>
              <w:left w:val="single" w:sz="4" w:space="0" w:color="auto"/>
              <w:bottom w:val="single" w:sz="4" w:space="0" w:color="auto"/>
            </w:tcBorders>
            <w:shd w:val="clear" w:color="auto" w:fill="auto"/>
            <w:vAlign w:val="center"/>
          </w:tcPr>
          <w:p w:rsidR="003E1153" w:rsidRPr="00BB4457" w:rsidRDefault="003E1153" w:rsidP="003E1153">
            <w:pPr>
              <w:rPr>
                <w:sz w:val="20"/>
                <w:szCs w:val="20"/>
              </w:rPr>
            </w:pPr>
          </w:p>
        </w:tc>
        <w:tc>
          <w:tcPr>
            <w:tcW w:w="1348" w:type="dxa"/>
            <w:gridSpan w:val="2"/>
            <w:shd w:val="clear" w:color="auto" w:fill="auto"/>
            <w:vAlign w:val="center"/>
          </w:tcPr>
          <w:p w:rsidR="003E1153" w:rsidRPr="00BB4457" w:rsidRDefault="003E1153" w:rsidP="003E1153">
            <w:pPr>
              <w:jc w:val="center"/>
              <w:rPr>
                <w:b/>
                <w:caps/>
                <w:sz w:val="20"/>
                <w:szCs w:val="20"/>
              </w:rPr>
            </w:pPr>
          </w:p>
        </w:tc>
        <w:tc>
          <w:tcPr>
            <w:tcW w:w="1345" w:type="dxa"/>
            <w:shd w:val="clear" w:color="auto" w:fill="auto"/>
            <w:vAlign w:val="center"/>
          </w:tcPr>
          <w:p w:rsidR="003E1153" w:rsidRPr="00BB4457" w:rsidRDefault="003E1153" w:rsidP="003E1153">
            <w:pPr>
              <w:jc w:val="center"/>
              <w:rPr>
                <w:b/>
                <w:caps/>
                <w:sz w:val="20"/>
                <w:szCs w:val="20"/>
              </w:rPr>
            </w:pPr>
          </w:p>
        </w:tc>
      </w:tr>
      <w:tr w:rsidR="003E1153" w:rsidRPr="00BB4457" w:rsidTr="003E1153">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1153" w:rsidRPr="00BB4457" w:rsidRDefault="003E1153" w:rsidP="003E1153">
            <w:pPr>
              <w:rPr>
                <w:sz w:val="20"/>
                <w:szCs w:val="20"/>
              </w:rPr>
            </w:pPr>
          </w:p>
        </w:tc>
        <w:tc>
          <w:tcPr>
            <w:tcW w:w="5559" w:type="dxa"/>
            <w:gridSpan w:val="3"/>
            <w:tcBorders>
              <w:top w:val="single" w:sz="4" w:space="0" w:color="auto"/>
              <w:left w:val="single" w:sz="4" w:space="0" w:color="auto"/>
              <w:bottom w:val="single" w:sz="4" w:space="0" w:color="auto"/>
            </w:tcBorders>
            <w:shd w:val="clear" w:color="auto" w:fill="auto"/>
            <w:vAlign w:val="center"/>
          </w:tcPr>
          <w:p w:rsidR="003E1153" w:rsidRPr="00BB4457" w:rsidRDefault="003E1153" w:rsidP="003E1153">
            <w:pPr>
              <w:rPr>
                <w:sz w:val="20"/>
                <w:szCs w:val="20"/>
              </w:rPr>
            </w:pPr>
            <w:r w:rsidRPr="00BB4457">
              <w:rPr>
                <w:sz w:val="20"/>
                <w:szCs w:val="20"/>
              </w:rPr>
              <w:t>ostale električne opasnosti</w:t>
            </w:r>
          </w:p>
        </w:tc>
        <w:tc>
          <w:tcPr>
            <w:tcW w:w="1348" w:type="dxa"/>
            <w:gridSpan w:val="2"/>
            <w:shd w:val="clear" w:color="auto" w:fill="auto"/>
            <w:vAlign w:val="center"/>
          </w:tcPr>
          <w:p w:rsidR="003E1153" w:rsidRPr="00BB4457" w:rsidRDefault="003E1153" w:rsidP="003E1153">
            <w:pPr>
              <w:jc w:val="center"/>
              <w:rPr>
                <w:b/>
                <w:caps/>
                <w:sz w:val="20"/>
                <w:szCs w:val="20"/>
              </w:rPr>
            </w:pPr>
          </w:p>
        </w:tc>
        <w:tc>
          <w:tcPr>
            <w:tcW w:w="1345" w:type="dxa"/>
            <w:shd w:val="clear" w:color="auto" w:fill="auto"/>
            <w:vAlign w:val="center"/>
          </w:tcPr>
          <w:p w:rsidR="003E1153" w:rsidRPr="00BB4457" w:rsidRDefault="003E1153" w:rsidP="003E1153">
            <w:pPr>
              <w:jc w:val="center"/>
              <w:rPr>
                <w:b/>
                <w:caps/>
                <w:sz w:val="20"/>
                <w:szCs w:val="20"/>
              </w:rPr>
            </w:pPr>
            <w:r w:rsidRPr="00BB4457">
              <w:rPr>
                <w:b/>
                <w:caps/>
                <w:sz w:val="20"/>
                <w:szCs w:val="20"/>
              </w:rPr>
              <w:t>s</w:t>
            </w:r>
          </w:p>
        </w:tc>
      </w:tr>
      <w:tr w:rsidR="003E1153" w:rsidRPr="00BB4457" w:rsidTr="003E1153">
        <w:trPr>
          <w:trHeight w:val="170"/>
          <w:jc w:val="center"/>
        </w:trPr>
        <w:tc>
          <w:tcPr>
            <w:tcW w:w="31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1153" w:rsidRPr="00BB4457" w:rsidRDefault="003E1153" w:rsidP="003E1153">
            <w:pPr>
              <w:rPr>
                <w:b/>
                <w:sz w:val="20"/>
                <w:szCs w:val="20"/>
              </w:rPr>
            </w:pPr>
            <w:r w:rsidRPr="00BB4457">
              <w:rPr>
                <w:b/>
                <w:sz w:val="20"/>
                <w:szCs w:val="20"/>
              </w:rPr>
              <w:t>4. Požar i eksplozija</w:t>
            </w:r>
          </w:p>
        </w:tc>
        <w:tc>
          <w:tcPr>
            <w:tcW w:w="3558" w:type="dxa"/>
            <w:gridSpan w:val="2"/>
            <w:tcBorders>
              <w:top w:val="single" w:sz="4" w:space="0" w:color="auto"/>
              <w:left w:val="single" w:sz="4" w:space="0" w:color="auto"/>
              <w:bottom w:val="single" w:sz="4" w:space="0" w:color="auto"/>
            </w:tcBorders>
            <w:shd w:val="clear" w:color="auto" w:fill="auto"/>
            <w:vAlign w:val="center"/>
          </w:tcPr>
          <w:p w:rsidR="003E1153" w:rsidRPr="00BB4457" w:rsidRDefault="003E1153" w:rsidP="003E1153">
            <w:pPr>
              <w:rPr>
                <w:sz w:val="20"/>
                <w:szCs w:val="20"/>
              </w:rPr>
            </w:pPr>
          </w:p>
        </w:tc>
        <w:tc>
          <w:tcPr>
            <w:tcW w:w="1348" w:type="dxa"/>
            <w:gridSpan w:val="2"/>
            <w:shd w:val="clear" w:color="auto" w:fill="auto"/>
            <w:vAlign w:val="center"/>
          </w:tcPr>
          <w:p w:rsidR="003E1153" w:rsidRPr="00BB4457" w:rsidRDefault="003E1153" w:rsidP="003E1153">
            <w:pPr>
              <w:jc w:val="center"/>
              <w:rPr>
                <w:b/>
                <w:caps/>
                <w:sz w:val="20"/>
                <w:szCs w:val="20"/>
              </w:rPr>
            </w:pPr>
          </w:p>
        </w:tc>
        <w:tc>
          <w:tcPr>
            <w:tcW w:w="1345" w:type="dxa"/>
            <w:shd w:val="clear" w:color="auto" w:fill="auto"/>
            <w:vAlign w:val="center"/>
          </w:tcPr>
          <w:p w:rsidR="003E1153" w:rsidRPr="00BB4457" w:rsidRDefault="003E1153" w:rsidP="003E1153">
            <w:pPr>
              <w:jc w:val="center"/>
              <w:rPr>
                <w:b/>
                <w:caps/>
                <w:sz w:val="20"/>
                <w:szCs w:val="20"/>
              </w:rPr>
            </w:pPr>
          </w:p>
        </w:tc>
      </w:tr>
      <w:tr w:rsidR="003E1153" w:rsidRPr="00BB4457" w:rsidTr="003E1153">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1153" w:rsidRPr="00BB4457" w:rsidRDefault="003E1153" w:rsidP="003E1153">
            <w:pPr>
              <w:rPr>
                <w:sz w:val="20"/>
                <w:szCs w:val="20"/>
              </w:rPr>
            </w:pPr>
          </w:p>
        </w:tc>
        <w:tc>
          <w:tcPr>
            <w:tcW w:w="5559" w:type="dxa"/>
            <w:gridSpan w:val="3"/>
            <w:tcBorders>
              <w:top w:val="single" w:sz="4" w:space="0" w:color="auto"/>
              <w:left w:val="single" w:sz="4" w:space="0" w:color="auto"/>
              <w:bottom w:val="single" w:sz="4" w:space="0" w:color="auto"/>
            </w:tcBorders>
            <w:shd w:val="clear" w:color="auto" w:fill="auto"/>
            <w:vAlign w:val="center"/>
          </w:tcPr>
          <w:p w:rsidR="003E1153" w:rsidRPr="00BB4457" w:rsidRDefault="003E1153" w:rsidP="003E1153">
            <w:pPr>
              <w:rPr>
                <w:sz w:val="20"/>
                <w:szCs w:val="20"/>
              </w:rPr>
            </w:pPr>
            <w:r w:rsidRPr="00BB4457">
              <w:rPr>
                <w:sz w:val="20"/>
                <w:szCs w:val="20"/>
              </w:rPr>
              <w:t>eksplozivne tvari</w:t>
            </w:r>
          </w:p>
        </w:tc>
        <w:tc>
          <w:tcPr>
            <w:tcW w:w="1348" w:type="dxa"/>
            <w:gridSpan w:val="2"/>
            <w:shd w:val="clear" w:color="auto" w:fill="auto"/>
            <w:vAlign w:val="center"/>
          </w:tcPr>
          <w:p w:rsidR="003E1153" w:rsidRPr="00BB4457" w:rsidRDefault="003E1153" w:rsidP="003E1153">
            <w:pPr>
              <w:jc w:val="center"/>
              <w:rPr>
                <w:b/>
                <w:caps/>
                <w:sz w:val="20"/>
                <w:szCs w:val="20"/>
              </w:rPr>
            </w:pPr>
            <w:r w:rsidRPr="00BB4457">
              <w:rPr>
                <w:b/>
                <w:caps/>
                <w:sz w:val="20"/>
                <w:szCs w:val="20"/>
              </w:rPr>
              <w:t>m</w:t>
            </w:r>
          </w:p>
        </w:tc>
        <w:tc>
          <w:tcPr>
            <w:tcW w:w="1345" w:type="dxa"/>
            <w:shd w:val="clear" w:color="auto" w:fill="auto"/>
            <w:vAlign w:val="center"/>
          </w:tcPr>
          <w:p w:rsidR="003E1153" w:rsidRPr="00BB4457" w:rsidRDefault="003E1153" w:rsidP="003E1153">
            <w:pPr>
              <w:jc w:val="center"/>
              <w:rPr>
                <w:b/>
                <w:caps/>
                <w:sz w:val="20"/>
                <w:szCs w:val="20"/>
              </w:rPr>
            </w:pPr>
            <w:r w:rsidRPr="00BB4457">
              <w:rPr>
                <w:b/>
                <w:caps/>
                <w:sz w:val="20"/>
                <w:szCs w:val="20"/>
              </w:rPr>
              <w:t>v</w:t>
            </w:r>
          </w:p>
        </w:tc>
      </w:tr>
      <w:tr w:rsidR="003E1153" w:rsidRPr="00BB4457" w:rsidTr="003E1153">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1153" w:rsidRPr="00BB4457" w:rsidRDefault="003E1153" w:rsidP="003E1153">
            <w:pPr>
              <w:rPr>
                <w:sz w:val="20"/>
                <w:szCs w:val="20"/>
              </w:rPr>
            </w:pPr>
          </w:p>
        </w:tc>
        <w:tc>
          <w:tcPr>
            <w:tcW w:w="5559" w:type="dxa"/>
            <w:gridSpan w:val="3"/>
            <w:tcBorders>
              <w:top w:val="single" w:sz="4" w:space="0" w:color="auto"/>
              <w:left w:val="single" w:sz="4" w:space="0" w:color="auto"/>
              <w:bottom w:val="single" w:sz="4" w:space="0" w:color="auto"/>
            </w:tcBorders>
            <w:shd w:val="clear" w:color="auto" w:fill="auto"/>
            <w:vAlign w:val="center"/>
          </w:tcPr>
          <w:p w:rsidR="003E1153" w:rsidRPr="00BB4457" w:rsidRDefault="003E1153" w:rsidP="003E1153">
            <w:pPr>
              <w:rPr>
                <w:sz w:val="20"/>
                <w:szCs w:val="20"/>
              </w:rPr>
            </w:pPr>
            <w:r w:rsidRPr="00BB4457">
              <w:rPr>
                <w:sz w:val="20"/>
                <w:szCs w:val="20"/>
              </w:rPr>
              <w:t>zapaljive tvari</w:t>
            </w:r>
          </w:p>
        </w:tc>
        <w:tc>
          <w:tcPr>
            <w:tcW w:w="1348" w:type="dxa"/>
            <w:gridSpan w:val="2"/>
            <w:shd w:val="clear" w:color="auto" w:fill="auto"/>
            <w:vAlign w:val="center"/>
          </w:tcPr>
          <w:p w:rsidR="003E1153" w:rsidRPr="00BB4457" w:rsidRDefault="003E1153" w:rsidP="003E1153">
            <w:pPr>
              <w:jc w:val="center"/>
              <w:rPr>
                <w:b/>
                <w:caps/>
                <w:sz w:val="20"/>
                <w:szCs w:val="20"/>
              </w:rPr>
            </w:pPr>
            <w:r w:rsidRPr="00BB4457">
              <w:rPr>
                <w:b/>
                <w:caps/>
                <w:sz w:val="20"/>
                <w:szCs w:val="20"/>
              </w:rPr>
              <w:t>m</w:t>
            </w:r>
          </w:p>
        </w:tc>
        <w:tc>
          <w:tcPr>
            <w:tcW w:w="1345" w:type="dxa"/>
            <w:shd w:val="clear" w:color="auto" w:fill="auto"/>
            <w:vAlign w:val="center"/>
          </w:tcPr>
          <w:p w:rsidR="003E1153" w:rsidRPr="00BB4457" w:rsidRDefault="003E1153" w:rsidP="003E1153">
            <w:pPr>
              <w:jc w:val="center"/>
              <w:rPr>
                <w:b/>
                <w:caps/>
                <w:sz w:val="20"/>
                <w:szCs w:val="20"/>
              </w:rPr>
            </w:pPr>
            <w:r w:rsidRPr="00BB4457">
              <w:rPr>
                <w:b/>
                <w:caps/>
                <w:sz w:val="20"/>
                <w:szCs w:val="20"/>
              </w:rPr>
              <w:t>v</w:t>
            </w:r>
          </w:p>
        </w:tc>
      </w:tr>
      <w:tr w:rsidR="003E1153" w:rsidRPr="00BB4457" w:rsidTr="003E1153">
        <w:trPr>
          <w:trHeight w:val="170"/>
          <w:jc w:val="center"/>
        </w:trPr>
        <w:tc>
          <w:tcPr>
            <w:tcW w:w="310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3E1153" w:rsidRPr="00BB4457" w:rsidRDefault="003E1153" w:rsidP="003E1153">
            <w:pPr>
              <w:rPr>
                <w:b/>
                <w:sz w:val="20"/>
                <w:szCs w:val="20"/>
              </w:rPr>
            </w:pPr>
            <w:r w:rsidRPr="00BB4457">
              <w:rPr>
                <w:b/>
                <w:sz w:val="20"/>
                <w:szCs w:val="20"/>
              </w:rPr>
              <w:t>II. ŠTETNOSTI</w:t>
            </w:r>
          </w:p>
        </w:tc>
        <w:tc>
          <w:tcPr>
            <w:tcW w:w="3558" w:type="dxa"/>
            <w:gridSpan w:val="2"/>
            <w:tcBorders>
              <w:top w:val="single" w:sz="4" w:space="0" w:color="auto"/>
              <w:left w:val="single" w:sz="4" w:space="0" w:color="auto"/>
              <w:bottom w:val="single" w:sz="4" w:space="0" w:color="auto"/>
            </w:tcBorders>
            <w:shd w:val="clear" w:color="auto" w:fill="auto"/>
            <w:vAlign w:val="center"/>
          </w:tcPr>
          <w:p w:rsidR="003E1153" w:rsidRPr="00BB4457" w:rsidRDefault="003E1153" w:rsidP="003E1153">
            <w:pPr>
              <w:rPr>
                <w:sz w:val="20"/>
                <w:szCs w:val="20"/>
              </w:rPr>
            </w:pPr>
          </w:p>
        </w:tc>
        <w:tc>
          <w:tcPr>
            <w:tcW w:w="1348" w:type="dxa"/>
            <w:gridSpan w:val="2"/>
            <w:shd w:val="clear" w:color="auto" w:fill="auto"/>
            <w:vAlign w:val="center"/>
          </w:tcPr>
          <w:p w:rsidR="003E1153" w:rsidRPr="00BB4457" w:rsidRDefault="003E1153" w:rsidP="003E1153">
            <w:pPr>
              <w:jc w:val="center"/>
              <w:rPr>
                <w:b/>
                <w:caps/>
                <w:sz w:val="20"/>
                <w:szCs w:val="20"/>
              </w:rPr>
            </w:pPr>
          </w:p>
        </w:tc>
        <w:tc>
          <w:tcPr>
            <w:tcW w:w="1345" w:type="dxa"/>
            <w:shd w:val="clear" w:color="auto" w:fill="auto"/>
            <w:vAlign w:val="center"/>
          </w:tcPr>
          <w:p w:rsidR="003E1153" w:rsidRPr="00BB4457" w:rsidRDefault="003E1153" w:rsidP="003E1153">
            <w:pPr>
              <w:jc w:val="center"/>
              <w:rPr>
                <w:b/>
                <w:caps/>
                <w:sz w:val="20"/>
                <w:szCs w:val="20"/>
              </w:rPr>
            </w:pPr>
          </w:p>
        </w:tc>
      </w:tr>
      <w:tr w:rsidR="003E1153" w:rsidRPr="00BB4457" w:rsidTr="003E1153">
        <w:trPr>
          <w:trHeight w:val="170"/>
          <w:jc w:val="center"/>
        </w:trPr>
        <w:tc>
          <w:tcPr>
            <w:tcW w:w="31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1153" w:rsidRPr="00BB4457" w:rsidRDefault="003E1153" w:rsidP="003E1153">
            <w:pPr>
              <w:rPr>
                <w:b/>
                <w:sz w:val="20"/>
                <w:szCs w:val="20"/>
              </w:rPr>
            </w:pPr>
            <w:r w:rsidRPr="00BB4457">
              <w:rPr>
                <w:b/>
                <w:sz w:val="20"/>
                <w:szCs w:val="20"/>
              </w:rPr>
              <w:t>1. Kemijske štetnosti</w:t>
            </w:r>
          </w:p>
        </w:tc>
        <w:tc>
          <w:tcPr>
            <w:tcW w:w="3558" w:type="dxa"/>
            <w:gridSpan w:val="2"/>
            <w:tcBorders>
              <w:top w:val="single" w:sz="4" w:space="0" w:color="auto"/>
              <w:left w:val="single" w:sz="4" w:space="0" w:color="auto"/>
              <w:bottom w:val="single" w:sz="4" w:space="0" w:color="auto"/>
            </w:tcBorders>
            <w:shd w:val="clear" w:color="auto" w:fill="auto"/>
            <w:vAlign w:val="center"/>
          </w:tcPr>
          <w:p w:rsidR="003E1153" w:rsidRPr="00BB4457" w:rsidRDefault="003E1153" w:rsidP="003E1153">
            <w:pPr>
              <w:rPr>
                <w:sz w:val="20"/>
                <w:szCs w:val="20"/>
              </w:rPr>
            </w:pPr>
          </w:p>
        </w:tc>
        <w:tc>
          <w:tcPr>
            <w:tcW w:w="1348" w:type="dxa"/>
            <w:gridSpan w:val="2"/>
            <w:shd w:val="clear" w:color="auto" w:fill="auto"/>
            <w:vAlign w:val="center"/>
          </w:tcPr>
          <w:p w:rsidR="003E1153" w:rsidRPr="00BB4457" w:rsidRDefault="003E1153" w:rsidP="003E1153">
            <w:pPr>
              <w:jc w:val="center"/>
              <w:rPr>
                <w:b/>
                <w:caps/>
                <w:sz w:val="20"/>
                <w:szCs w:val="20"/>
              </w:rPr>
            </w:pPr>
          </w:p>
        </w:tc>
        <w:tc>
          <w:tcPr>
            <w:tcW w:w="1345" w:type="dxa"/>
            <w:shd w:val="clear" w:color="auto" w:fill="auto"/>
            <w:vAlign w:val="center"/>
          </w:tcPr>
          <w:p w:rsidR="003E1153" w:rsidRPr="00BB4457" w:rsidRDefault="003E1153" w:rsidP="003E1153">
            <w:pPr>
              <w:jc w:val="center"/>
              <w:rPr>
                <w:b/>
                <w:caps/>
                <w:sz w:val="20"/>
                <w:szCs w:val="20"/>
              </w:rPr>
            </w:pPr>
          </w:p>
        </w:tc>
      </w:tr>
      <w:tr w:rsidR="003E1153" w:rsidRPr="00BB4457" w:rsidTr="003E1153">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3E1153" w:rsidRPr="00BB4457" w:rsidRDefault="003E1153" w:rsidP="003E1153">
            <w:pPr>
              <w:rPr>
                <w:sz w:val="20"/>
                <w:szCs w:val="20"/>
              </w:rPr>
            </w:pPr>
          </w:p>
        </w:tc>
        <w:tc>
          <w:tcPr>
            <w:tcW w:w="5987" w:type="dxa"/>
            <w:gridSpan w:val="4"/>
            <w:tcBorders>
              <w:top w:val="single" w:sz="4" w:space="0" w:color="auto"/>
              <w:left w:val="single" w:sz="4" w:space="0" w:color="auto"/>
              <w:bottom w:val="single" w:sz="4" w:space="0" w:color="auto"/>
            </w:tcBorders>
            <w:shd w:val="clear" w:color="auto" w:fill="auto"/>
            <w:vAlign w:val="center"/>
          </w:tcPr>
          <w:p w:rsidR="003E1153" w:rsidRPr="00BB4457" w:rsidRDefault="003E1153" w:rsidP="003E1153">
            <w:pPr>
              <w:rPr>
                <w:sz w:val="20"/>
                <w:szCs w:val="20"/>
              </w:rPr>
            </w:pPr>
            <w:r w:rsidRPr="00BB4457">
              <w:rPr>
                <w:sz w:val="20"/>
                <w:szCs w:val="20"/>
              </w:rPr>
              <w:t>nadražljivci</w:t>
            </w:r>
          </w:p>
        </w:tc>
        <w:tc>
          <w:tcPr>
            <w:tcW w:w="1348" w:type="dxa"/>
            <w:gridSpan w:val="2"/>
            <w:shd w:val="clear" w:color="auto" w:fill="auto"/>
            <w:vAlign w:val="center"/>
          </w:tcPr>
          <w:p w:rsidR="003E1153" w:rsidRPr="00BB4457" w:rsidRDefault="003E1153" w:rsidP="003E1153">
            <w:pPr>
              <w:jc w:val="center"/>
              <w:rPr>
                <w:b/>
                <w:caps/>
                <w:sz w:val="20"/>
                <w:szCs w:val="20"/>
              </w:rPr>
            </w:pPr>
          </w:p>
        </w:tc>
        <w:tc>
          <w:tcPr>
            <w:tcW w:w="1345" w:type="dxa"/>
            <w:shd w:val="clear" w:color="auto" w:fill="auto"/>
            <w:vAlign w:val="center"/>
          </w:tcPr>
          <w:p w:rsidR="003E1153" w:rsidRPr="00BB4457" w:rsidRDefault="003E1153" w:rsidP="003E1153">
            <w:pPr>
              <w:jc w:val="center"/>
              <w:rPr>
                <w:b/>
                <w:caps/>
                <w:sz w:val="20"/>
                <w:szCs w:val="20"/>
              </w:rPr>
            </w:pPr>
            <w:r w:rsidRPr="00BB4457">
              <w:rPr>
                <w:b/>
                <w:caps/>
                <w:sz w:val="20"/>
                <w:szCs w:val="20"/>
              </w:rPr>
              <w:t>s</w:t>
            </w:r>
          </w:p>
        </w:tc>
      </w:tr>
      <w:tr w:rsidR="003E1153" w:rsidRPr="00BB4457" w:rsidTr="003E1153">
        <w:trPr>
          <w:trHeight w:val="170"/>
          <w:jc w:val="center"/>
        </w:trPr>
        <w:tc>
          <w:tcPr>
            <w:tcW w:w="31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1153" w:rsidRPr="00BB4457" w:rsidRDefault="003E1153" w:rsidP="003E1153">
            <w:pPr>
              <w:rPr>
                <w:b/>
                <w:sz w:val="20"/>
                <w:szCs w:val="20"/>
              </w:rPr>
            </w:pPr>
            <w:r w:rsidRPr="00BB4457">
              <w:rPr>
                <w:b/>
                <w:sz w:val="20"/>
                <w:szCs w:val="20"/>
              </w:rPr>
              <w:t>3. Fizikalne štetnosti</w:t>
            </w:r>
          </w:p>
        </w:tc>
        <w:tc>
          <w:tcPr>
            <w:tcW w:w="3558" w:type="dxa"/>
            <w:gridSpan w:val="2"/>
            <w:tcBorders>
              <w:top w:val="single" w:sz="4" w:space="0" w:color="auto"/>
              <w:left w:val="single" w:sz="4" w:space="0" w:color="auto"/>
              <w:bottom w:val="single" w:sz="4" w:space="0" w:color="auto"/>
            </w:tcBorders>
            <w:shd w:val="clear" w:color="auto" w:fill="auto"/>
            <w:vAlign w:val="center"/>
          </w:tcPr>
          <w:p w:rsidR="003E1153" w:rsidRPr="00BB4457" w:rsidRDefault="003E1153" w:rsidP="003E1153">
            <w:pPr>
              <w:rPr>
                <w:sz w:val="20"/>
                <w:szCs w:val="20"/>
              </w:rPr>
            </w:pPr>
          </w:p>
        </w:tc>
        <w:tc>
          <w:tcPr>
            <w:tcW w:w="1348" w:type="dxa"/>
            <w:gridSpan w:val="2"/>
            <w:shd w:val="clear" w:color="auto" w:fill="auto"/>
            <w:vAlign w:val="center"/>
          </w:tcPr>
          <w:p w:rsidR="003E1153" w:rsidRPr="00BB4457" w:rsidRDefault="003E1153" w:rsidP="003E1153">
            <w:pPr>
              <w:jc w:val="center"/>
              <w:rPr>
                <w:b/>
                <w:caps/>
                <w:sz w:val="20"/>
                <w:szCs w:val="20"/>
              </w:rPr>
            </w:pPr>
          </w:p>
        </w:tc>
        <w:tc>
          <w:tcPr>
            <w:tcW w:w="1345" w:type="dxa"/>
            <w:shd w:val="clear" w:color="auto" w:fill="auto"/>
            <w:vAlign w:val="center"/>
          </w:tcPr>
          <w:p w:rsidR="003E1153" w:rsidRPr="00BB4457" w:rsidRDefault="003E1153" w:rsidP="003E1153">
            <w:pPr>
              <w:jc w:val="center"/>
              <w:rPr>
                <w:b/>
                <w:caps/>
                <w:sz w:val="20"/>
                <w:szCs w:val="20"/>
              </w:rPr>
            </w:pPr>
          </w:p>
        </w:tc>
      </w:tr>
      <w:tr w:rsidR="003E1153" w:rsidRPr="00BB4457" w:rsidTr="003E1153">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3E1153" w:rsidRPr="00BB4457" w:rsidRDefault="003E1153" w:rsidP="003E1153">
            <w:pPr>
              <w:rPr>
                <w:sz w:val="20"/>
                <w:szCs w:val="20"/>
              </w:rPr>
            </w:pPr>
          </w:p>
        </w:tc>
        <w:tc>
          <w:tcPr>
            <w:tcW w:w="5987" w:type="dxa"/>
            <w:gridSpan w:val="4"/>
            <w:tcBorders>
              <w:top w:val="single" w:sz="4" w:space="0" w:color="auto"/>
              <w:left w:val="single" w:sz="4" w:space="0" w:color="auto"/>
              <w:bottom w:val="single" w:sz="4" w:space="0" w:color="auto"/>
            </w:tcBorders>
            <w:shd w:val="clear" w:color="auto" w:fill="auto"/>
            <w:vAlign w:val="center"/>
          </w:tcPr>
          <w:p w:rsidR="003E1153" w:rsidRPr="00BB4457" w:rsidRDefault="003E1153" w:rsidP="003E1153">
            <w:pPr>
              <w:rPr>
                <w:sz w:val="20"/>
                <w:szCs w:val="20"/>
              </w:rPr>
            </w:pPr>
            <w:r w:rsidRPr="00BB4457">
              <w:rPr>
                <w:sz w:val="20"/>
                <w:szCs w:val="20"/>
              </w:rPr>
              <w:t>nepovoljni klimatski i mikroklimatski uvjeti</w:t>
            </w:r>
          </w:p>
        </w:tc>
        <w:tc>
          <w:tcPr>
            <w:tcW w:w="1348" w:type="dxa"/>
            <w:gridSpan w:val="2"/>
            <w:shd w:val="clear" w:color="auto" w:fill="auto"/>
            <w:vAlign w:val="center"/>
          </w:tcPr>
          <w:p w:rsidR="003E1153" w:rsidRPr="00BB4457" w:rsidRDefault="003E1153" w:rsidP="003E1153">
            <w:pPr>
              <w:jc w:val="center"/>
              <w:rPr>
                <w:b/>
                <w:caps/>
                <w:sz w:val="20"/>
                <w:szCs w:val="20"/>
              </w:rPr>
            </w:pPr>
          </w:p>
        </w:tc>
        <w:tc>
          <w:tcPr>
            <w:tcW w:w="1345" w:type="dxa"/>
            <w:shd w:val="clear" w:color="auto" w:fill="auto"/>
            <w:vAlign w:val="center"/>
          </w:tcPr>
          <w:p w:rsidR="003E1153" w:rsidRPr="00BB4457" w:rsidRDefault="003E1153" w:rsidP="003E1153">
            <w:pPr>
              <w:jc w:val="center"/>
              <w:rPr>
                <w:b/>
                <w:caps/>
                <w:sz w:val="20"/>
                <w:szCs w:val="20"/>
              </w:rPr>
            </w:pPr>
            <w:r w:rsidRPr="00BB4457">
              <w:rPr>
                <w:b/>
                <w:caps/>
                <w:sz w:val="20"/>
                <w:szCs w:val="20"/>
              </w:rPr>
              <w:t>m</w:t>
            </w:r>
          </w:p>
        </w:tc>
      </w:tr>
      <w:tr w:rsidR="003E1153" w:rsidRPr="00BB4457" w:rsidTr="003E1153">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1153" w:rsidRPr="00BB4457" w:rsidRDefault="003E1153" w:rsidP="003E1153">
            <w:pPr>
              <w:rPr>
                <w:sz w:val="20"/>
                <w:szCs w:val="20"/>
              </w:rPr>
            </w:pPr>
          </w:p>
        </w:tc>
        <w:tc>
          <w:tcPr>
            <w:tcW w:w="5559" w:type="dxa"/>
            <w:gridSpan w:val="3"/>
            <w:tcBorders>
              <w:top w:val="single" w:sz="4" w:space="0" w:color="auto"/>
              <w:left w:val="single" w:sz="4" w:space="0" w:color="auto"/>
              <w:bottom w:val="single" w:sz="4" w:space="0" w:color="auto"/>
            </w:tcBorders>
            <w:shd w:val="clear" w:color="auto" w:fill="auto"/>
            <w:vAlign w:val="center"/>
          </w:tcPr>
          <w:p w:rsidR="003E1153" w:rsidRPr="00BB4457" w:rsidRDefault="003E1153" w:rsidP="003E1153">
            <w:pPr>
              <w:rPr>
                <w:sz w:val="20"/>
                <w:szCs w:val="20"/>
              </w:rPr>
            </w:pPr>
            <w:r w:rsidRPr="00BB4457">
              <w:rPr>
                <w:sz w:val="20"/>
                <w:szCs w:val="20"/>
              </w:rPr>
              <w:t>rad na otvorenom</w:t>
            </w:r>
          </w:p>
        </w:tc>
        <w:tc>
          <w:tcPr>
            <w:tcW w:w="1348" w:type="dxa"/>
            <w:gridSpan w:val="2"/>
            <w:shd w:val="clear" w:color="auto" w:fill="auto"/>
            <w:vAlign w:val="center"/>
          </w:tcPr>
          <w:p w:rsidR="003E1153" w:rsidRPr="00BB4457" w:rsidRDefault="003E1153" w:rsidP="003E1153">
            <w:pPr>
              <w:jc w:val="center"/>
              <w:rPr>
                <w:b/>
                <w:caps/>
                <w:sz w:val="20"/>
                <w:szCs w:val="20"/>
              </w:rPr>
            </w:pPr>
          </w:p>
        </w:tc>
        <w:tc>
          <w:tcPr>
            <w:tcW w:w="1345" w:type="dxa"/>
            <w:shd w:val="clear" w:color="auto" w:fill="auto"/>
            <w:vAlign w:val="center"/>
          </w:tcPr>
          <w:p w:rsidR="003E1153" w:rsidRPr="00BB4457" w:rsidRDefault="003E1153" w:rsidP="003E1153">
            <w:pPr>
              <w:jc w:val="center"/>
              <w:rPr>
                <w:b/>
                <w:caps/>
                <w:sz w:val="20"/>
                <w:szCs w:val="20"/>
              </w:rPr>
            </w:pPr>
          </w:p>
        </w:tc>
      </w:tr>
      <w:tr w:rsidR="003E1153" w:rsidRPr="00BB4457" w:rsidTr="003E1153">
        <w:trPr>
          <w:trHeight w:val="170"/>
          <w:jc w:val="center"/>
        </w:trPr>
        <w:tc>
          <w:tcPr>
            <w:tcW w:w="310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3E1153" w:rsidRPr="00BB4457" w:rsidRDefault="003E1153" w:rsidP="003E1153">
            <w:pPr>
              <w:rPr>
                <w:b/>
                <w:sz w:val="20"/>
                <w:szCs w:val="20"/>
              </w:rPr>
            </w:pPr>
            <w:r w:rsidRPr="00BB4457">
              <w:rPr>
                <w:b/>
                <w:sz w:val="20"/>
                <w:szCs w:val="20"/>
              </w:rPr>
              <w:t>III. NAPORI</w:t>
            </w:r>
          </w:p>
        </w:tc>
        <w:tc>
          <w:tcPr>
            <w:tcW w:w="3558" w:type="dxa"/>
            <w:gridSpan w:val="2"/>
            <w:tcBorders>
              <w:top w:val="single" w:sz="4" w:space="0" w:color="auto"/>
              <w:left w:val="single" w:sz="4" w:space="0" w:color="auto"/>
              <w:bottom w:val="single" w:sz="4" w:space="0" w:color="auto"/>
            </w:tcBorders>
            <w:shd w:val="clear" w:color="auto" w:fill="auto"/>
            <w:vAlign w:val="center"/>
          </w:tcPr>
          <w:p w:rsidR="003E1153" w:rsidRPr="00BB4457" w:rsidRDefault="003E1153" w:rsidP="003E1153">
            <w:pPr>
              <w:rPr>
                <w:sz w:val="20"/>
                <w:szCs w:val="20"/>
              </w:rPr>
            </w:pPr>
          </w:p>
        </w:tc>
        <w:tc>
          <w:tcPr>
            <w:tcW w:w="1348" w:type="dxa"/>
            <w:gridSpan w:val="2"/>
            <w:shd w:val="clear" w:color="auto" w:fill="auto"/>
            <w:vAlign w:val="center"/>
          </w:tcPr>
          <w:p w:rsidR="003E1153" w:rsidRPr="00BB4457" w:rsidRDefault="003E1153" w:rsidP="003E1153">
            <w:pPr>
              <w:jc w:val="center"/>
              <w:rPr>
                <w:b/>
                <w:caps/>
                <w:sz w:val="20"/>
                <w:szCs w:val="20"/>
              </w:rPr>
            </w:pPr>
          </w:p>
        </w:tc>
        <w:tc>
          <w:tcPr>
            <w:tcW w:w="1345" w:type="dxa"/>
            <w:shd w:val="clear" w:color="auto" w:fill="auto"/>
            <w:vAlign w:val="center"/>
          </w:tcPr>
          <w:p w:rsidR="003E1153" w:rsidRPr="00BB4457" w:rsidRDefault="003E1153" w:rsidP="003E1153">
            <w:pPr>
              <w:jc w:val="center"/>
              <w:rPr>
                <w:b/>
                <w:caps/>
                <w:sz w:val="20"/>
                <w:szCs w:val="20"/>
              </w:rPr>
            </w:pPr>
          </w:p>
        </w:tc>
      </w:tr>
      <w:tr w:rsidR="003E1153" w:rsidRPr="00BB4457" w:rsidTr="003E1153">
        <w:trPr>
          <w:trHeight w:val="170"/>
          <w:jc w:val="center"/>
        </w:trPr>
        <w:tc>
          <w:tcPr>
            <w:tcW w:w="31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1153" w:rsidRPr="00BB4457" w:rsidRDefault="003E1153" w:rsidP="003E1153">
            <w:pPr>
              <w:rPr>
                <w:b/>
                <w:sz w:val="20"/>
                <w:szCs w:val="20"/>
              </w:rPr>
            </w:pPr>
            <w:r w:rsidRPr="00BB4457">
              <w:rPr>
                <w:b/>
                <w:sz w:val="20"/>
                <w:szCs w:val="20"/>
              </w:rPr>
              <w:t>1. Statodinamički napori</w:t>
            </w:r>
          </w:p>
        </w:tc>
        <w:tc>
          <w:tcPr>
            <w:tcW w:w="3558" w:type="dxa"/>
            <w:gridSpan w:val="2"/>
            <w:tcBorders>
              <w:top w:val="single" w:sz="4" w:space="0" w:color="auto"/>
              <w:left w:val="single" w:sz="4" w:space="0" w:color="auto"/>
              <w:bottom w:val="single" w:sz="4" w:space="0" w:color="auto"/>
            </w:tcBorders>
            <w:shd w:val="clear" w:color="auto" w:fill="auto"/>
            <w:vAlign w:val="center"/>
          </w:tcPr>
          <w:p w:rsidR="003E1153" w:rsidRPr="00BB4457" w:rsidRDefault="003E1153" w:rsidP="003E1153">
            <w:pPr>
              <w:rPr>
                <w:sz w:val="20"/>
                <w:szCs w:val="20"/>
              </w:rPr>
            </w:pPr>
          </w:p>
        </w:tc>
        <w:tc>
          <w:tcPr>
            <w:tcW w:w="1348" w:type="dxa"/>
            <w:gridSpan w:val="2"/>
            <w:shd w:val="clear" w:color="auto" w:fill="auto"/>
            <w:vAlign w:val="center"/>
          </w:tcPr>
          <w:p w:rsidR="003E1153" w:rsidRPr="00BB4457" w:rsidRDefault="003E1153" w:rsidP="003E1153">
            <w:pPr>
              <w:jc w:val="center"/>
              <w:rPr>
                <w:b/>
                <w:caps/>
                <w:sz w:val="20"/>
                <w:szCs w:val="20"/>
              </w:rPr>
            </w:pPr>
          </w:p>
        </w:tc>
        <w:tc>
          <w:tcPr>
            <w:tcW w:w="1345" w:type="dxa"/>
            <w:shd w:val="clear" w:color="auto" w:fill="auto"/>
            <w:vAlign w:val="center"/>
          </w:tcPr>
          <w:p w:rsidR="003E1153" w:rsidRPr="00BB4457" w:rsidRDefault="003E1153" w:rsidP="003E1153">
            <w:pPr>
              <w:jc w:val="center"/>
              <w:rPr>
                <w:b/>
                <w:caps/>
                <w:sz w:val="20"/>
                <w:szCs w:val="20"/>
              </w:rPr>
            </w:pPr>
          </w:p>
        </w:tc>
      </w:tr>
      <w:tr w:rsidR="003E1153" w:rsidRPr="00BB4457" w:rsidTr="003E1153">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3E1153" w:rsidRPr="00BB4457" w:rsidRDefault="003E1153" w:rsidP="003E1153">
            <w:pPr>
              <w:rPr>
                <w:sz w:val="20"/>
                <w:szCs w:val="20"/>
              </w:rPr>
            </w:pPr>
          </w:p>
        </w:tc>
        <w:tc>
          <w:tcPr>
            <w:tcW w:w="5987" w:type="dxa"/>
            <w:gridSpan w:val="4"/>
            <w:tcBorders>
              <w:top w:val="single" w:sz="4" w:space="0" w:color="auto"/>
              <w:left w:val="single" w:sz="4" w:space="0" w:color="auto"/>
              <w:bottom w:val="single" w:sz="4" w:space="0" w:color="auto"/>
            </w:tcBorders>
            <w:shd w:val="clear" w:color="auto" w:fill="auto"/>
            <w:vAlign w:val="center"/>
          </w:tcPr>
          <w:p w:rsidR="003E1153" w:rsidRPr="00BB4457" w:rsidRDefault="003E1153" w:rsidP="003E1153">
            <w:pPr>
              <w:rPr>
                <w:sz w:val="20"/>
                <w:szCs w:val="20"/>
              </w:rPr>
            </w:pPr>
            <w:r w:rsidRPr="00BB4457">
              <w:rPr>
                <w:sz w:val="20"/>
                <w:szCs w:val="20"/>
              </w:rPr>
              <w:t>statički - prisilan položaj tijela</w:t>
            </w:r>
          </w:p>
        </w:tc>
        <w:tc>
          <w:tcPr>
            <w:tcW w:w="1348" w:type="dxa"/>
            <w:gridSpan w:val="2"/>
            <w:shd w:val="clear" w:color="auto" w:fill="auto"/>
            <w:vAlign w:val="center"/>
          </w:tcPr>
          <w:p w:rsidR="003E1153" w:rsidRPr="00BB4457" w:rsidRDefault="003E1153" w:rsidP="003E1153">
            <w:pPr>
              <w:jc w:val="center"/>
              <w:rPr>
                <w:b/>
                <w:caps/>
                <w:sz w:val="20"/>
                <w:szCs w:val="20"/>
              </w:rPr>
            </w:pPr>
            <w:r w:rsidRPr="00BB4457">
              <w:rPr>
                <w:b/>
                <w:caps/>
                <w:sz w:val="20"/>
                <w:szCs w:val="20"/>
              </w:rPr>
              <w:t>m</w:t>
            </w:r>
          </w:p>
        </w:tc>
        <w:tc>
          <w:tcPr>
            <w:tcW w:w="1345" w:type="dxa"/>
            <w:shd w:val="clear" w:color="auto" w:fill="auto"/>
            <w:vAlign w:val="center"/>
          </w:tcPr>
          <w:p w:rsidR="003E1153" w:rsidRPr="00BB4457" w:rsidRDefault="003E1153" w:rsidP="003E1153">
            <w:pPr>
              <w:jc w:val="center"/>
              <w:rPr>
                <w:b/>
                <w:caps/>
                <w:sz w:val="20"/>
                <w:szCs w:val="20"/>
              </w:rPr>
            </w:pPr>
            <w:r w:rsidRPr="00BB4457">
              <w:rPr>
                <w:b/>
                <w:caps/>
                <w:sz w:val="20"/>
                <w:szCs w:val="20"/>
              </w:rPr>
              <w:t>s</w:t>
            </w:r>
          </w:p>
        </w:tc>
      </w:tr>
      <w:tr w:rsidR="003E1153" w:rsidRPr="00BB4457" w:rsidTr="003E1153">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1153" w:rsidRPr="00BB4457" w:rsidRDefault="003E1153" w:rsidP="003E1153">
            <w:pPr>
              <w:rPr>
                <w:sz w:val="20"/>
                <w:szCs w:val="20"/>
              </w:rPr>
            </w:pPr>
          </w:p>
        </w:tc>
        <w:tc>
          <w:tcPr>
            <w:tcW w:w="5559" w:type="dxa"/>
            <w:gridSpan w:val="3"/>
            <w:tcBorders>
              <w:top w:val="single" w:sz="4" w:space="0" w:color="auto"/>
              <w:left w:val="single" w:sz="4" w:space="0" w:color="auto"/>
              <w:bottom w:val="single" w:sz="4" w:space="0" w:color="auto"/>
            </w:tcBorders>
            <w:shd w:val="clear" w:color="auto" w:fill="auto"/>
            <w:vAlign w:val="center"/>
          </w:tcPr>
          <w:p w:rsidR="003E1153" w:rsidRPr="00BB4457" w:rsidRDefault="003E1153" w:rsidP="003E1153">
            <w:pPr>
              <w:rPr>
                <w:sz w:val="20"/>
                <w:szCs w:val="20"/>
              </w:rPr>
            </w:pPr>
            <w:r w:rsidRPr="00BB4457">
              <w:rPr>
                <w:sz w:val="20"/>
                <w:szCs w:val="20"/>
              </w:rPr>
              <w:t>stalno sjedenje</w:t>
            </w:r>
          </w:p>
        </w:tc>
        <w:tc>
          <w:tcPr>
            <w:tcW w:w="1348" w:type="dxa"/>
            <w:gridSpan w:val="2"/>
            <w:shd w:val="clear" w:color="auto" w:fill="auto"/>
            <w:vAlign w:val="center"/>
          </w:tcPr>
          <w:p w:rsidR="003E1153" w:rsidRPr="00BB4457" w:rsidRDefault="003E1153" w:rsidP="003E1153">
            <w:pPr>
              <w:jc w:val="center"/>
              <w:rPr>
                <w:b/>
                <w:caps/>
                <w:sz w:val="20"/>
                <w:szCs w:val="20"/>
              </w:rPr>
            </w:pPr>
          </w:p>
        </w:tc>
        <w:tc>
          <w:tcPr>
            <w:tcW w:w="1345" w:type="dxa"/>
            <w:shd w:val="clear" w:color="auto" w:fill="auto"/>
            <w:vAlign w:val="center"/>
          </w:tcPr>
          <w:p w:rsidR="003E1153" w:rsidRPr="00BB4457" w:rsidRDefault="003E1153" w:rsidP="003E1153">
            <w:pPr>
              <w:jc w:val="center"/>
              <w:rPr>
                <w:b/>
                <w:caps/>
                <w:sz w:val="20"/>
                <w:szCs w:val="20"/>
              </w:rPr>
            </w:pPr>
          </w:p>
        </w:tc>
      </w:tr>
      <w:tr w:rsidR="003E1153" w:rsidRPr="00BB4457" w:rsidTr="003E1153">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1153" w:rsidRPr="00BB4457" w:rsidRDefault="003E1153" w:rsidP="003E1153">
            <w:pPr>
              <w:rPr>
                <w:sz w:val="20"/>
                <w:szCs w:val="20"/>
              </w:rPr>
            </w:pPr>
          </w:p>
        </w:tc>
        <w:tc>
          <w:tcPr>
            <w:tcW w:w="5559" w:type="dxa"/>
            <w:gridSpan w:val="3"/>
            <w:tcBorders>
              <w:top w:val="single" w:sz="4" w:space="0" w:color="auto"/>
              <w:left w:val="single" w:sz="4" w:space="0" w:color="auto"/>
              <w:bottom w:val="single" w:sz="4" w:space="0" w:color="auto"/>
            </w:tcBorders>
            <w:shd w:val="clear" w:color="auto" w:fill="auto"/>
            <w:vAlign w:val="center"/>
          </w:tcPr>
          <w:p w:rsidR="003E1153" w:rsidRPr="00BB4457" w:rsidRDefault="003E1153" w:rsidP="003E1153">
            <w:pPr>
              <w:rPr>
                <w:sz w:val="20"/>
                <w:szCs w:val="20"/>
              </w:rPr>
            </w:pPr>
            <w:r w:rsidRPr="00BB4457">
              <w:rPr>
                <w:sz w:val="20"/>
                <w:szCs w:val="20"/>
              </w:rPr>
              <w:t>stalno stajanje</w:t>
            </w:r>
          </w:p>
        </w:tc>
        <w:tc>
          <w:tcPr>
            <w:tcW w:w="1348" w:type="dxa"/>
            <w:gridSpan w:val="2"/>
            <w:shd w:val="clear" w:color="auto" w:fill="auto"/>
            <w:vAlign w:val="center"/>
          </w:tcPr>
          <w:p w:rsidR="003E1153" w:rsidRPr="00BB4457" w:rsidRDefault="003E1153" w:rsidP="003E1153">
            <w:pPr>
              <w:jc w:val="center"/>
              <w:rPr>
                <w:b/>
                <w:caps/>
                <w:sz w:val="20"/>
                <w:szCs w:val="20"/>
              </w:rPr>
            </w:pPr>
          </w:p>
        </w:tc>
        <w:tc>
          <w:tcPr>
            <w:tcW w:w="1345" w:type="dxa"/>
            <w:shd w:val="clear" w:color="auto" w:fill="auto"/>
            <w:vAlign w:val="center"/>
          </w:tcPr>
          <w:p w:rsidR="003E1153" w:rsidRPr="00BB4457" w:rsidRDefault="003E1153" w:rsidP="003E1153">
            <w:pPr>
              <w:jc w:val="center"/>
              <w:rPr>
                <w:b/>
                <w:caps/>
                <w:sz w:val="20"/>
                <w:szCs w:val="20"/>
              </w:rPr>
            </w:pPr>
          </w:p>
        </w:tc>
      </w:tr>
      <w:tr w:rsidR="003E1153" w:rsidRPr="00BB4457" w:rsidTr="003E1153">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1153" w:rsidRPr="00BB4457" w:rsidRDefault="003E1153" w:rsidP="003E1153">
            <w:pPr>
              <w:rPr>
                <w:sz w:val="20"/>
                <w:szCs w:val="20"/>
              </w:rPr>
            </w:pPr>
          </w:p>
        </w:tc>
        <w:tc>
          <w:tcPr>
            <w:tcW w:w="5559" w:type="dxa"/>
            <w:gridSpan w:val="3"/>
            <w:tcBorders>
              <w:top w:val="single" w:sz="4" w:space="0" w:color="auto"/>
              <w:left w:val="single" w:sz="4" w:space="0" w:color="auto"/>
              <w:bottom w:val="single" w:sz="4" w:space="0" w:color="auto"/>
            </w:tcBorders>
            <w:shd w:val="clear" w:color="auto" w:fill="auto"/>
            <w:vAlign w:val="center"/>
          </w:tcPr>
          <w:p w:rsidR="003E1153" w:rsidRPr="00BB4457" w:rsidRDefault="003E1153" w:rsidP="003E1153">
            <w:pPr>
              <w:rPr>
                <w:sz w:val="20"/>
                <w:szCs w:val="20"/>
              </w:rPr>
            </w:pPr>
            <w:r w:rsidRPr="00BB4457">
              <w:rPr>
                <w:sz w:val="20"/>
                <w:szCs w:val="20"/>
              </w:rPr>
              <w:t>pognut položaj tijela</w:t>
            </w:r>
          </w:p>
        </w:tc>
        <w:tc>
          <w:tcPr>
            <w:tcW w:w="1348" w:type="dxa"/>
            <w:gridSpan w:val="2"/>
            <w:shd w:val="clear" w:color="auto" w:fill="auto"/>
            <w:vAlign w:val="center"/>
          </w:tcPr>
          <w:p w:rsidR="003E1153" w:rsidRPr="00BB4457" w:rsidRDefault="003E1153" w:rsidP="003E1153">
            <w:pPr>
              <w:jc w:val="center"/>
              <w:rPr>
                <w:b/>
                <w:caps/>
                <w:sz w:val="20"/>
                <w:szCs w:val="20"/>
              </w:rPr>
            </w:pPr>
          </w:p>
        </w:tc>
        <w:tc>
          <w:tcPr>
            <w:tcW w:w="1345" w:type="dxa"/>
            <w:shd w:val="clear" w:color="auto" w:fill="auto"/>
            <w:vAlign w:val="center"/>
          </w:tcPr>
          <w:p w:rsidR="003E1153" w:rsidRPr="00BB4457" w:rsidRDefault="003E1153" w:rsidP="003E1153">
            <w:pPr>
              <w:jc w:val="center"/>
              <w:rPr>
                <w:b/>
                <w:caps/>
                <w:sz w:val="20"/>
                <w:szCs w:val="20"/>
              </w:rPr>
            </w:pPr>
          </w:p>
        </w:tc>
      </w:tr>
      <w:tr w:rsidR="003E1153" w:rsidRPr="00BB4457" w:rsidTr="003E1153">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1153" w:rsidRPr="00BB4457" w:rsidRDefault="003E1153" w:rsidP="003E1153">
            <w:pPr>
              <w:rPr>
                <w:sz w:val="20"/>
                <w:szCs w:val="20"/>
              </w:rPr>
            </w:pPr>
          </w:p>
        </w:tc>
        <w:tc>
          <w:tcPr>
            <w:tcW w:w="5559" w:type="dxa"/>
            <w:gridSpan w:val="3"/>
            <w:tcBorders>
              <w:top w:val="single" w:sz="4" w:space="0" w:color="auto"/>
              <w:left w:val="single" w:sz="4" w:space="0" w:color="auto"/>
              <w:bottom w:val="single" w:sz="4" w:space="0" w:color="auto"/>
            </w:tcBorders>
            <w:shd w:val="clear" w:color="auto" w:fill="auto"/>
            <w:vAlign w:val="center"/>
          </w:tcPr>
          <w:p w:rsidR="003E1153" w:rsidRPr="00BB4457" w:rsidRDefault="003E1153" w:rsidP="003E1153">
            <w:pPr>
              <w:rPr>
                <w:sz w:val="20"/>
                <w:szCs w:val="20"/>
              </w:rPr>
            </w:pPr>
            <w:r w:rsidRPr="00BB4457">
              <w:rPr>
                <w:sz w:val="20"/>
                <w:szCs w:val="20"/>
              </w:rPr>
              <w:t>čučanje, klečanje</w:t>
            </w:r>
          </w:p>
        </w:tc>
        <w:tc>
          <w:tcPr>
            <w:tcW w:w="1348" w:type="dxa"/>
            <w:gridSpan w:val="2"/>
            <w:shd w:val="clear" w:color="auto" w:fill="auto"/>
            <w:vAlign w:val="center"/>
          </w:tcPr>
          <w:p w:rsidR="003E1153" w:rsidRPr="00BB4457" w:rsidRDefault="003E1153" w:rsidP="003E1153">
            <w:pPr>
              <w:jc w:val="center"/>
              <w:rPr>
                <w:b/>
                <w:caps/>
                <w:sz w:val="20"/>
                <w:szCs w:val="20"/>
              </w:rPr>
            </w:pPr>
          </w:p>
        </w:tc>
        <w:tc>
          <w:tcPr>
            <w:tcW w:w="1345" w:type="dxa"/>
            <w:shd w:val="clear" w:color="auto" w:fill="auto"/>
            <w:vAlign w:val="center"/>
          </w:tcPr>
          <w:p w:rsidR="003E1153" w:rsidRPr="00BB4457" w:rsidRDefault="003E1153" w:rsidP="003E1153">
            <w:pPr>
              <w:jc w:val="center"/>
              <w:rPr>
                <w:b/>
                <w:caps/>
                <w:sz w:val="20"/>
                <w:szCs w:val="20"/>
              </w:rPr>
            </w:pPr>
          </w:p>
        </w:tc>
      </w:tr>
      <w:tr w:rsidR="003E1153" w:rsidRPr="00BB4457" w:rsidTr="003E1153">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1153" w:rsidRPr="00BB4457" w:rsidRDefault="003E1153" w:rsidP="003E1153">
            <w:pPr>
              <w:rPr>
                <w:sz w:val="20"/>
                <w:szCs w:val="20"/>
              </w:rPr>
            </w:pPr>
          </w:p>
        </w:tc>
        <w:tc>
          <w:tcPr>
            <w:tcW w:w="5559" w:type="dxa"/>
            <w:gridSpan w:val="3"/>
            <w:tcBorders>
              <w:top w:val="single" w:sz="4" w:space="0" w:color="auto"/>
              <w:left w:val="single" w:sz="4" w:space="0" w:color="auto"/>
              <w:bottom w:val="single" w:sz="4" w:space="0" w:color="auto"/>
            </w:tcBorders>
            <w:shd w:val="clear" w:color="auto" w:fill="auto"/>
            <w:vAlign w:val="center"/>
          </w:tcPr>
          <w:p w:rsidR="003E1153" w:rsidRPr="00BB4457" w:rsidRDefault="003E1153" w:rsidP="003E1153">
            <w:pPr>
              <w:rPr>
                <w:sz w:val="20"/>
                <w:szCs w:val="20"/>
              </w:rPr>
            </w:pPr>
            <w:r w:rsidRPr="00BB4457">
              <w:rPr>
                <w:sz w:val="20"/>
                <w:szCs w:val="20"/>
              </w:rPr>
              <w:t>rad u skučenom prostoru</w:t>
            </w:r>
          </w:p>
        </w:tc>
        <w:tc>
          <w:tcPr>
            <w:tcW w:w="1348" w:type="dxa"/>
            <w:gridSpan w:val="2"/>
            <w:shd w:val="clear" w:color="auto" w:fill="auto"/>
            <w:vAlign w:val="center"/>
          </w:tcPr>
          <w:p w:rsidR="003E1153" w:rsidRPr="00BB4457" w:rsidRDefault="003E1153" w:rsidP="003E1153">
            <w:pPr>
              <w:jc w:val="center"/>
              <w:rPr>
                <w:b/>
                <w:caps/>
                <w:sz w:val="20"/>
                <w:szCs w:val="20"/>
              </w:rPr>
            </w:pPr>
          </w:p>
        </w:tc>
        <w:tc>
          <w:tcPr>
            <w:tcW w:w="1345" w:type="dxa"/>
            <w:shd w:val="clear" w:color="auto" w:fill="auto"/>
            <w:vAlign w:val="center"/>
          </w:tcPr>
          <w:p w:rsidR="003E1153" w:rsidRPr="00BB4457" w:rsidRDefault="003E1153" w:rsidP="003E1153">
            <w:pPr>
              <w:jc w:val="center"/>
              <w:rPr>
                <w:b/>
                <w:caps/>
                <w:sz w:val="20"/>
                <w:szCs w:val="20"/>
              </w:rPr>
            </w:pPr>
          </w:p>
        </w:tc>
      </w:tr>
      <w:tr w:rsidR="003E1153" w:rsidRPr="00BB4457" w:rsidTr="003E1153">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1153" w:rsidRPr="00BB4457" w:rsidRDefault="003E1153" w:rsidP="003E1153">
            <w:pPr>
              <w:rPr>
                <w:sz w:val="20"/>
                <w:szCs w:val="20"/>
              </w:rPr>
            </w:pPr>
          </w:p>
        </w:tc>
        <w:tc>
          <w:tcPr>
            <w:tcW w:w="5559" w:type="dxa"/>
            <w:gridSpan w:val="3"/>
            <w:tcBorders>
              <w:top w:val="single" w:sz="4" w:space="0" w:color="auto"/>
              <w:left w:val="single" w:sz="4" w:space="0" w:color="auto"/>
              <w:bottom w:val="single" w:sz="4" w:space="0" w:color="auto"/>
            </w:tcBorders>
            <w:shd w:val="clear" w:color="auto" w:fill="auto"/>
            <w:vAlign w:val="center"/>
          </w:tcPr>
          <w:p w:rsidR="003E1153" w:rsidRPr="00BB4457" w:rsidRDefault="003E1153" w:rsidP="003E1153">
            <w:pPr>
              <w:rPr>
                <w:sz w:val="20"/>
                <w:szCs w:val="20"/>
              </w:rPr>
            </w:pPr>
            <w:r w:rsidRPr="00BB4457">
              <w:rPr>
                <w:sz w:val="20"/>
                <w:szCs w:val="20"/>
              </w:rPr>
              <w:t>ostali statički napori</w:t>
            </w:r>
          </w:p>
        </w:tc>
        <w:tc>
          <w:tcPr>
            <w:tcW w:w="1348" w:type="dxa"/>
            <w:gridSpan w:val="2"/>
            <w:shd w:val="clear" w:color="auto" w:fill="auto"/>
            <w:vAlign w:val="center"/>
          </w:tcPr>
          <w:p w:rsidR="003E1153" w:rsidRPr="00BB4457" w:rsidRDefault="003E1153" w:rsidP="003E1153">
            <w:pPr>
              <w:jc w:val="center"/>
              <w:rPr>
                <w:b/>
                <w:caps/>
                <w:sz w:val="20"/>
                <w:szCs w:val="20"/>
              </w:rPr>
            </w:pPr>
          </w:p>
        </w:tc>
        <w:tc>
          <w:tcPr>
            <w:tcW w:w="1345" w:type="dxa"/>
            <w:shd w:val="clear" w:color="auto" w:fill="auto"/>
            <w:vAlign w:val="center"/>
          </w:tcPr>
          <w:p w:rsidR="003E1153" w:rsidRPr="00BB4457" w:rsidRDefault="003E1153" w:rsidP="003E1153">
            <w:pPr>
              <w:jc w:val="center"/>
              <w:rPr>
                <w:b/>
                <w:caps/>
                <w:sz w:val="20"/>
                <w:szCs w:val="20"/>
              </w:rPr>
            </w:pPr>
          </w:p>
        </w:tc>
      </w:tr>
      <w:tr w:rsidR="003E1153" w:rsidRPr="00BB4457" w:rsidTr="003E1153">
        <w:trPr>
          <w:trHeight w:val="170"/>
          <w:jc w:val="center"/>
        </w:trPr>
        <w:tc>
          <w:tcPr>
            <w:tcW w:w="31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1153" w:rsidRPr="00BB4457" w:rsidRDefault="003E1153" w:rsidP="003E1153">
            <w:pPr>
              <w:rPr>
                <w:b/>
                <w:sz w:val="20"/>
                <w:szCs w:val="20"/>
              </w:rPr>
            </w:pPr>
            <w:r w:rsidRPr="00BB4457">
              <w:rPr>
                <w:b/>
                <w:sz w:val="20"/>
                <w:szCs w:val="20"/>
              </w:rPr>
              <w:t>2. Psihofiziološki napori</w:t>
            </w:r>
          </w:p>
        </w:tc>
        <w:tc>
          <w:tcPr>
            <w:tcW w:w="3558" w:type="dxa"/>
            <w:gridSpan w:val="2"/>
            <w:tcBorders>
              <w:top w:val="single" w:sz="4" w:space="0" w:color="auto"/>
              <w:left w:val="single" w:sz="4" w:space="0" w:color="auto"/>
              <w:bottom w:val="single" w:sz="4" w:space="0" w:color="auto"/>
            </w:tcBorders>
            <w:shd w:val="clear" w:color="auto" w:fill="auto"/>
            <w:vAlign w:val="center"/>
          </w:tcPr>
          <w:p w:rsidR="003E1153" w:rsidRPr="00BB4457" w:rsidRDefault="003E1153" w:rsidP="003E1153">
            <w:pPr>
              <w:rPr>
                <w:sz w:val="20"/>
                <w:szCs w:val="20"/>
              </w:rPr>
            </w:pPr>
          </w:p>
        </w:tc>
        <w:tc>
          <w:tcPr>
            <w:tcW w:w="1348" w:type="dxa"/>
            <w:gridSpan w:val="2"/>
            <w:shd w:val="clear" w:color="auto" w:fill="auto"/>
            <w:vAlign w:val="center"/>
          </w:tcPr>
          <w:p w:rsidR="003E1153" w:rsidRPr="00BB4457" w:rsidRDefault="003E1153" w:rsidP="003E1153">
            <w:pPr>
              <w:jc w:val="center"/>
              <w:rPr>
                <w:b/>
                <w:caps/>
                <w:sz w:val="20"/>
                <w:szCs w:val="20"/>
              </w:rPr>
            </w:pPr>
          </w:p>
        </w:tc>
        <w:tc>
          <w:tcPr>
            <w:tcW w:w="1345" w:type="dxa"/>
            <w:shd w:val="clear" w:color="auto" w:fill="auto"/>
            <w:vAlign w:val="center"/>
          </w:tcPr>
          <w:p w:rsidR="003E1153" w:rsidRPr="00BB4457" w:rsidRDefault="003E1153" w:rsidP="003E1153">
            <w:pPr>
              <w:jc w:val="center"/>
              <w:rPr>
                <w:b/>
                <w:caps/>
                <w:sz w:val="20"/>
                <w:szCs w:val="20"/>
              </w:rPr>
            </w:pPr>
          </w:p>
        </w:tc>
      </w:tr>
      <w:tr w:rsidR="003E1153" w:rsidRPr="00BB4457" w:rsidTr="003E1153">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3E1153" w:rsidRPr="00BB4457" w:rsidRDefault="003E1153" w:rsidP="003E1153">
            <w:pPr>
              <w:rPr>
                <w:sz w:val="20"/>
                <w:szCs w:val="20"/>
              </w:rPr>
            </w:pPr>
          </w:p>
        </w:tc>
        <w:tc>
          <w:tcPr>
            <w:tcW w:w="5996" w:type="dxa"/>
            <w:gridSpan w:val="5"/>
            <w:tcBorders>
              <w:top w:val="single" w:sz="4" w:space="0" w:color="auto"/>
              <w:left w:val="single" w:sz="4" w:space="0" w:color="auto"/>
              <w:bottom w:val="single" w:sz="4" w:space="0" w:color="auto"/>
            </w:tcBorders>
            <w:shd w:val="clear" w:color="auto" w:fill="auto"/>
            <w:vAlign w:val="center"/>
          </w:tcPr>
          <w:p w:rsidR="003E1153" w:rsidRPr="00BB4457" w:rsidRDefault="003E1153" w:rsidP="003E1153">
            <w:pPr>
              <w:rPr>
                <w:sz w:val="20"/>
                <w:szCs w:val="20"/>
              </w:rPr>
            </w:pPr>
            <w:r w:rsidRPr="00BB4457">
              <w:rPr>
                <w:sz w:val="20"/>
                <w:szCs w:val="20"/>
              </w:rPr>
              <w:t>odgovornost za živote ljudi i materijalna dobra</w:t>
            </w:r>
          </w:p>
        </w:tc>
        <w:tc>
          <w:tcPr>
            <w:tcW w:w="1339" w:type="dxa"/>
            <w:shd w:val="clear" w:color="auto" w:fill="auto"/>
            <w:vAlign w:val="center"/>
          </w:tcPr>
          <w:p w:rsidR="003E1153" w:rsidRPr="00BB4457" w:rsidRDefault="003E1153" w:rsidP="003E1153">
            <w:pPr>
              <w:jc w:val="center"/>
              <w:rPr>
                <w:b/>
                <w:caps/>
                <w:sz w:val="20"/>
                <w:szCs w:val="20"/>
              </w:rPr>
            </w:pPr>
            <w:r w:rsidRPr="00BB4457">
              <w:rPr>
                <w:b/>
                <w:caps/>
                <w:sz w:val="20"/>
                <w:szCs w:val="20"/>
              </w:rPr>
              <w:t>m</w:t>
            </w:r>
          </w:p>
        </w:tc>
        <w:tc>
          <w:tcPr>
            <w:tcW w:w="1345" w:type="dxa"/>
            <w:shd w:val="clear" w:color="auto" w:fill="auto"/>
            <w:vAlign w:val="center"/>
          </w:tcPr>
          <w:p w:rsidR="003E1153" w:rsidRPr="00BB4457" w:rsidRDefault="003E1153" w:rsidP="003E1153">
            <w:pPr>
              <w:jc w:val="center"/>
              <w:rPr>
                <w:b/>
                <w:caps/>
                <w:sz w:val="20"/>
                <w:szCs w:val="20"/>
              </w:rPr>
            </w:pPr>
            <w:r w:rsidRPr="00BB4457">
              <w:rPr>
                <w:b/>
                <w:caps/>
                <w:sz w:val="20"/>
                <w:szCs w:val="20"/>
              </w:rPr>
              <w:t>m</w:t>
            </w:r>
          </w:p>
        </w:tc>
      </w:tr>
      <w:tr w:rsidR="003E1153" w:rsidRPr="00BB4457" w:rsidTr="003E1153">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1153" w:rsidRPr="00BB4457" w:rsidRDefault="003E1153" w:rsidP="003E1153">
            <w:pPr>
              <w:rPr>
                <w:sz w:val="20"/>
                <w:szCs w:val="20"/>
              </w:rPr>
            </w:pPr>
          </w:p>
        </w:tc>
        <w:tc>
          <w:tcPr>
            <w:tcW w:w="5568" w:type="dxa"/>
            <w:gridSpan w:val="4"/>
            <w:tcBorders>
              <w:top w:val="single" w:sz="4" w:space="0" w:color="auto"/>
              <w:left w:val="single" w:sz="4" w:space="0" w:color="auto"/>
              <w:bottom w:val="single" w:sz="4" w:space="0" w:color="auto"/>
            </w:tcBorders>
            <w:shd w:val="clear" w:color="auto" w:fill="auto"/>
            <w:vAlign w:val="center"/>
          </w:tcPr>
          <w:p w:rsidR="003E1153" w:rsidRPr="00BB4457" w:rsidRDefault="003E1153" w:rsidP="003E1153">
            <w:pPr>
              <w:rPr>
                <w:sz w:val="20"/>
                <w:szCs w:val="20"/>
              </w:rPr>
            </w:pPr>
            <w:r w:rsidRPr="00BB4457">
              <w:rPr>
                <w:sz w:val="20"/>
                <w:szCs w:val="20"/>
              </w:rPr>
              <w:t>upravljanje prijevoznim sredstvima</w:t>
            </w:r>
          </w:p>
        </w:tc>
        <w:tc>
          <w:tcPr>
            <w:tcW w:w="1339" w:type="dxa"/>
            <w:shd w:val="clear" w:color="auto" w:fill="auto"/>
            <w:vAlign w:val="center"/>
          </w:tcPr>
          <w:p w:rsidR="003E1153" w:rsidRPr="00BB4457" w:rsidRDefault="003E1153" w:rsidP="003E1153">
            <w:pPr>
              <w:jc w:val="center"/>
              <w:rPr>
                <w:b/>
                <w:caps/>
                <w:sz w:val="20"/>
                <w:szCs w:val="20"/>
              </w:rPr>
            </w:pPr>
          </w:p>
        </w:tc>
        <w:tc>
          <w:tcPr>
            <w:tcW w:w="1345" w:type="dxa"/>
            <w:shd w:val="clear" w:color="auto" w:fill="auto"/>
            <w:vAlign w:val="center"/>
          </w:tcPr>
          <w:p w:rsidR="003E1153" w:rsidRPr="00BB4457" w:rsidRDefault="003E1153" w:rsidP="003E1153">
            <w:pPr>
              <w:jc w:val="center"/>
              <w:rPr>
                <w:b/>
                <w:caps/>
                <w:sz w:val="20"/>
                <w:szCs w:val="20"/>
              </w:rPr>
            </w:pPr>
          </w:p>
        </w:tc>
      </w:tr>
      <w:tr w:rsidR="003E1153" w:rsidRPr="00BB4457" w:rsidTr="003E1153">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3E1153" w:rsidRPr="00BB4457" w:rsidRDefault="003E1153" w:rsidP="003E1153">
            <w:pPr>
              <w:rPr>
                <w:sz w:val="20"/>
                <w:szCs w:val="20"/>
              </w:rPr>
            </w:pPr>
          </w:p>
        </w:tc>
        <w:tc>
          <w:tcPr>
            <w:tcW w:w="5996" w:type="dxa"/>
            <w:gridSpan w:val="5"/>
            <w:tcBorders>
              <w:top w:val="single" w:sz="4" w:space="0" w:color="auto"/>
              <w:left w:val="single" w:sz="4" w:space="0" w:color="auto"/>
              <w:bottom w:val="single" w:sz="4" w:space="0" w:color="auto"/>
            </w:tcBorders>
            <w:shd w:val="clear" w:color="auto" w:fill="auto"/>
            <w:vAlign w:val="center"/>
          </w:tcPr>
          <w:p w:rsidR="003E1153" w:rsidRPr="00BB4457" w:rsidRDefault="003E1153" w:rsidP="003E1153">
            <w:pPr>
              <w:rPr>
                <w:sz w:val="20"/>
                <w:szCs w:val="20"/>
              </w:rPr>
            </w:pPr>
            <w:r w:rsidRPr="00BB4457">
              <w:rPr>
                <w:sz w:val="20"/>
                <w:szCs w:val="20"/>
              </w:rPr>
              <w:t>radni zahtjevi</w:t>
            </w:r>
          </w:p>
        </w:tc>
        <w:tc>
          <w:tcPr>
            <w:tcW w:w="1339" w:type="dxa"/>
            <w:shd w:val="clear" w:color="auto" w:fill="auto"/>
            <w:vAlign w:val="center"/>
          </w:tcPr>
          <w:p w:rsidR="003E1153" w:rsidRPr="00BB4457" w:rsidRDefault="003E1153" w:rsidP="003E1153">
            <w:pPr>
              <w:jc w:val="center"/>
              <w:rPr>
                <w:b/>
                <w:caps/>
                <w:sz w:val="20"/>
                <w:szCs w:val="20"/>
              </w:rPr>
            </w:pPr>
            <w:r w:rsidRPr="00BB4457">
              <w:rPr>
                <w:b/>
                <w:caps/>
                <w:sz w:val="20"/>
                <w:szCs w:val="20"/>
              </w:rPr>
              <w:t>m</w:t>
            </w:r>
          </w:p>
        </w:tc>
        <w:tc>
          <w:tcPr>
            <w:tcW w:w="1345" w:type="dxa"/>
            <w:shd w:val="clear" w:color="auto" w:fill="auto"/>
            <w:vAlign w:val="center"/>
          </w:tcPr>
          <w:p w:rsidR="003E1153" w:rsidRPr="00BB4457" w:rsidRDefault="003E1153" w:rsidP="003E1153">
            <w:pPr>
              <w:jc w:val="center"/>
              <w:rPr>
                <w:b/>
                <w:caps/>
                <w:sz w:val="20"/>
                <w:szCs w:val="20"/>
              </w:rPr>
            </w:pPr>
            <w:r w:rsidRPr="00BB4457">
              <w:rPr>
                <w:b/>
                <w:caps/>
                <w:sz w:val="20"/>
                <w:szCs w:val="20"/>
              </w:rPr>
              <w:t>m</w:t>
            </w:r>
          </w:p>
        </w:tc>
      </w:tr>
      <w:tr w:rsidR="003E1153" w:rsidRPr="00BB4457" w:rsidTr="003E1153">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1153" w:rsidRPr="00BB4457" w:rsidRDefault="003E1153" w:rsidP="003E1153">
            <w:pPr>
              <w:rPr>
                <w:sz w:val="20"/>
                <w:szCs w:val="20"/>
              </w:rPr>
            </w:pPr>
          </w:p>
        </w:tc>
        <w:tc>
          <w:tcPr>
            <w:tcW w:w="5568" w:type="dxa"/>
            <w:gridSpan w:val="4"/>
            <w:tcBorders>
              <w:top w:val="single" w:sz="4" w:space="0" w:color="auto"/>
              <w:left w:val="single" w:sz="4" w:space="0" w:color="auto"/>
              <w:bottom w:val="single" w:sz="4" w:space="0" w:color="auto"/>
            </w:tcBorders>
            <w:shd w:val="clear" w:color="auto" w:fill="auto"/>
            <w:vAlign w:val="center"/>
          </w:tcPr>
          <w:p w:rsidR="003E1153" w:rsidRPr="00BB4457" w:rsidRDefault="003E1153" w:rsidP="003E1153">
            <w:pPr>
              <w:rPr>
                <w:sz w:val="20"/>
                <w:szCs w:val="20"/>
              </w:rPr>
            </w:pPr>
            <w:r w:rsidRPr="00BB4457">
              <w:rPr>
                <w:sz w:val="20"/>
                <w:szCs w:val="20"/>
              </w:rPr>
              <w:t>zahtjev za visokom kvalitetom rada</w:t>
            </w:r>
          </w:p>
        </w:tc>
        <w:tc>
          <w:tcPr>
            <w:tcW w:w="1339" w:type="dxa"/>
            <w:shd w:val="clear" w:color="auto" w:fill="auto"/>
            <w:vAlign w:val="center"/>
          </w:tcPr>
          <w:p w:rsidR="003E1153" w:rsidRPr="00BB4457" w:rsidRDefault="003E1153" w:rsidP="003E1153">
            <w:pPr>
              <w:jc w:val="center"/>
              <w:rPr>
                <w:b/>
                <w:caps/>
                <w:sz w:val="20"/>
                <w:szCs w:val="20"/>
              </w:rPr>
            </w:pPr>
          </w:p>
        </w:tc>
        <w:tc>
          <w:tcPr>
            <w:tcW w:w="1345" w:type="dxa"/>
            <w:shd w:val="clear" w:color="auto" w:fill="auto"/>
            <w:vAlign w:val="center"/>
          </w:tcPr>
          <w:p w:rsidR="003E1153" w:rsidRPr="00BB4457" w:rsidRDefault="003E1153" w:rsidP="003E1153">
            <w:pPr>
              <w:jc w:val="center"/>
              <w:rPr>
                <w:b/>
                <w:caps/>
                <w:sz w:val="20"/>
                <w:szCs w:val="20"/>
              </w:rPr>
            </w:pPr>
          </w:p>
        </w:tc>
      </w:tr>
    </w:tbl>
    <w:p w:rsidR="003E1153" w:rsidRPr="00BB4457" w:rsidRDefault="003E1153" w:rsidP="003E1153"/>
    <w:p w:rsidR="003E1153" w:rsidRPr="00BB4457" w:rsidRDefault="003E1153" w:rsidP="003E1153">
      <w:pPr>
        <w:rPr>
          <w:b/>
          <w:sz w:val="20"/>
          <w:szCs w:val="20"/>
        </w:rPr>
      </w:pPr>
      <w:r w:rsidRPr="00BB4457">
        <w:rPr>
          <w:b/>
          <w:sz w:val="20"/>
          <w:szCs w:val="20"/>
        </w:rPr>
        <w:t>Tumač:</w:t>
      </w:r>
    </w:p>
    <w:p w:rsidR="003E1153" w:rsidRPr="00BB4457" w:rsidRDefault="003E1153" w:rsidP="003E1153">
      <w:pPr>
        <w:rPr>
          <w:sz w:val="20"/>
          <w:szCs w:val="2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9"/>
        <w:gridCol w:w="1559"/>
        <w:gridCol w:w="1560"/>
        <w:gridCol w:w="1560"/>
        <w:gridCol w:w="1560"/>
      </w:tblGrid>
      <w:tr w:rsidR="003E1153" w:rsidRPr="00BB4457" w:rsidTr="003E1153">
        <w:trPr>
          <w:jc w:val="center"/>
        </w:trPr>
        <w:tc>
          <w:tcPr>
            <w:tcW w:w="1557" w:type="dxa"/>
            <w:shd w:val="clear" w:color="auto" w:fill="auto"/>
            <w:vAlign w:val="center"/>
          </w:tcPr>
          <w:p w:rsidR="003E1153" w:rsidRPr="00BB4457" w:rsidRDefault="003E1153" w:rsidP="003E1153">
            <w:pPr>
              <w:jc w:val="center"/>
              <w:rPr>
                <w:b/>
                <w:sz w:val="20"/>
                <w:szCs w:val="20"/>
              </w:rPr>
            </w:pPr>
            <w:r w:rsidRPr="00BB4457">
              <w:rPr>
                <w:b/>
                <w:sz w:val="20"/>
                <w:szCs w:val="20"/>
              </w:rPr>
              <w:t>M</w:t>
            </w:r>
          </w:p>
        </w:tc>
        <w:tc>
          <w:tcPr>
            <w:tcW w:w="1557" w:type="dxa"/>
            <w:shd w:val="clear" w:color="auto" w:fill="auto"/>
          </w:tcPr>
          <w:p w:rsidR="003E1153" w:rsidRPr="00BB4457" w:rsidRDefault="003E1153" w:rsidP="003E1153">
            <w:pPr>
              <w:jc w:val="center"/>
              <w:rPr>
                <w:sz w:val="20"/>
                <w:szCs w:val="20"/>
              </w:rPr>
            </w:pPr>
            <w:r w:rsidRPr="00BB4457">
              <w:rPr>
                <w:sz w:val="20"/>
                <w:szCs w:val="20"/>
              </w:rPr>
              <w:t>Mali rizik</w:t>
            </w:r>
          </w:p>
        </w:tc>
        <w:tc>
          <w:tcPr>
            <w:tcW w:w="1557" w:type="dxa"/>
            <w:shd w:val="clear" w:color="auto" w:fill="auto"/>
            <w:vAlign w:val="center"/>
          </w:tcPr>
          <w:p w:rsidR="003E1153" w:rsidRPr="00BB4457" w:rsidRDefault="003E1153" w:rsidP="003E1153">
            <w:pPr>
              <w:jc w:val="center"/>
              <w:rPr>
                <w:b/>
                <w:sz w:val="20"/>
                <w:szCs w:val="20"/>
              </w:rPr>
            </w:pPr>
            <w:r w:rsidRPr="00BB4457">
              <w:rPr>
                <w:b/>
                <w:sz w:val="20"/>
                <w:szCs w:val="20"/>
              </w:rPr>
              <w:t>S</w:t>
            </w:r>
          </w:p>
        </w:tc>
        <w:tc>
          <w:tcPr>
            <w:tcW w:w="1558" w:type="dxa"/>
            <w:shd w:val="clear" w:color="auto" w:fill="auto"/>
          </w:tcPr>
          <w:p w:rsidR="003E1153" w:rsidRPr="00BB4457" w:rsidRDefault="003E1153" w:rsidP="003E1153">
            <w:pPr>
              <w:jc w:val="center"/>
              <w:rPr>
                <w:sz w:val="20"/>
                <w:szCs w:val="20"/>
              </w:rPr>
            </w:pPr>
            <w:r w:rsidRPr="00BB4457">
              <w:rPr>
                <w:sz w:val="20"/>
                <w:szCs w:val="20"/>
              </w:rPr>
              <w:t>Srednji rizik</w:t>
            </w:r>
          </w:p>
        </w:tc>
        <w:tc>
          <w:tcPr>
            <w:tcW w:w="1558" w:type="dxa"/>
            <w:shd w:val="clear" w:color="auto" w:fill="auto"/>
            <w:vAlign w:val="center"/>
          </w:tcPr>
          <w:p w:rsidR="003E1153" w:rsidRPr="00BB4457" w:rsidRDefault="003E1153" w:rsidP="003E1153">
            <w:pPr>
              <w:jc w:val="center"/>
              <w:rPr>
                <w:b/>
                <w:sz w:val="20"/>
                <w:szCs w:val="20"/>
              </w:rPr>
            </w:pPr>
            <w:r w:rsidRPr="00BB4457">
              <w:rPr>
                <w:b/>
                <w:sz w:val="20"/>
                <w:szCs w:val="20"/>
              </w:rPr>
              <w:t>V</w:t>
            </w:r>
          </w:p>
        </w:tc>
        <w:tc>
          <w:tcPr>
            <w:tcW w:w="1558" w:type="dxa"/>
            <w:shd w:val="clear" w:color="auto" w:fill="auto"/>
          </w:tcPr>
          <w:p w:rsidR="003E1153" w:rsidRPr="00BB4457" w:rsidRDefault="003E1153" w:rsidP="003E1153">
            <w:pPr>
              <w:jc w:val="center"/>
              <w:rPr>
                <w:sz w:val="20"/>
                <w:szCs w:val="20"/>
              </w:rPr>
            </w:pPr>
            <w:r w:rsidRPr="00BB4457">
              <w:rPr>
                <w:sz w:val="20"/>
                <w:szCs w:val="20"/>
              </w:rPr>
              <w:t>Veliki rizik</w:t>
            </w:r>
          </w:p>
        </w:tc>
      </w:tr>
    </w:tbl>
    <w:p w:rsidR="00564322" w:rsidRPr="00BB4457" w:rsidRDefault="00564322"/>
    <w:p w:rsidR="00564322" w:rsidRPr="00BB4457" w:rsidRDefault="00564322">
      <w:r w:rsidRPr="00BB4457">
        <w:br w:type="page"/>
      </w:r>
    </w:p>
    <w:p w:rsidR="00564322" w:rsidRPr="00BB4457" w:rsidRDefault="00564322" w:rsidP="00564322">
      <w:pPr>
        <w:rPr>
          <w:b/>
        </w:rPr>
      </w:pPr>
      <w:r w:rsidRPr="00BB4457">
        <w:rPr>
          <w:b/>
        </w:rPr>
        <w:t>PROCJENJIVANJE RIZIKA I UTVRĐIVANJE MJERA ZA UKLANJANJE, ODNOSNO SMANJIVANJE OPASNOSTI, ŠTETNOSTI I NAPORA</w:t>
      </w:r>
    </w:p>
    <w:p w:rsidR="003E4AB2" w:rsidRPr="00BB4457" w:rsidRDefault="003E4AB2"/>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2"/>
        <w:gridCol w:w="1367"/>
        <w:gridCol w:w="237"/>
        <w:gridCol w:w="1944"/>
        <w:gridCol w:w="1986"/>
        <w:gridCol w:w="2695"/>
      </w:tblGrid>
      <w:tr w:rsidR="00564322" w:rsidRPr="00BB4457" w:rsidTr="00BB53AE">
        <w:tc>
          <w:tcPr>
            <w:tcW w:w="2731" w:type="dxa"/>
            <w:gridSpan w:val="4"/>
            <w:shd w:val="clear" w:color="auto" w:fill="D9D9D9" w:themeFill="background1" w:themeFillShade="D9"/>
            <w:vAlign w:val="center"/>
          </w:tcPr>
          <w:p w:rsidR="00564322" w:rsidRPr="00BB4457" w:rsidRDefault="00564322" w:rsidP="00BB53AE">
            <w:r w:rsidRPr="00BB4457">
              <w:t>Matrica procjene rizika za:</w:t>
            </w:r>
          </w:p>
        </w:tc>
        <w:tc>
          <w:tcPr>
            <w:tcW w:w="6625" w:type="dxa"/>
            <w:gridSpan w:val="3"/>
            <w:vAlign w:val="center"/>
          </w:tcPr>
          <w:p w:rsidR="00564322" w:rsidRPr="00BB4457" w:rsidRDefault="00564322" w:rsidP="00BB53AE">
            <w:pPr>
              <w:rPr>
                <w:b/>
              </w:rPr>
            </w:pPr>
            <w:r w:rsidRPr="00BB4457">
              <w:rPr>
                <w:b/>
              </w:rPr>
              <w:t>administrativne poslove</w:t>
            </w:r>
          </w:p>
        </w:tc>
      </w:tr>
      <w:tr w:rsidR="00564322" w:rsidRPr="00BB4457" w:rsidTr="00BB53AE">
        <w:tc>
          <w:tcPr>
            <w:tcW w:w="9356" w:type="dxa"/>
            <w:gridSpan w:val="7"/>
            <w:vAlign w:val="center"/>
          </w:tcPr>
          <w:p w:rsidR="00564322" w:rsidRPr="00BB4457" w:rsidRDefault="00564322" w:rsidP="00BB53AE"/>
        </w:tc>
      </w:tr>
      <w:tr w:rsidR="00564322" w:rsidRPr="00BB4457" w:rsidTr="00BB53AE">
        <w:trPr>
          <w:cantSplit/>
        </w:trPr>
        <w:tc>
          <w:tcPr>
            <w:tcW w:w="2494" w:type="dxa"/>
            <w:gridSpan w:val="3"/>
            <w:vMerge w:val="restart"/>
            <w:vAlign w:val="center"/>
          </w:tcPr>
          <w:p w:rsidR="00564322" w:rsidRPr="00BB4457" w:rsidRDefault="00564322" w:rsidP="00BB53AE">
            <w:pPr>
              <w:rPr>
                <w:b/>
                <w:sz w:val="20"/>
              </w:rPr>
            </w:pPr>
            <w:r w:rsidRPr="00BB4457">
              <w:rPr>
                <w:b/>
                <w:sz w:val="20"/>
              </w:rPr>
              <w:t>Vjerojatnost</w:t>
            </w:r>
          </w:p>
        </w:tc>
        <w:tc>
          <w:tcPr>
            <w:tcW w:w="6862" w:type="dxa"/>
            <w:gridSpan w:val="4"/>
            <w:vAlign w:val="center"/>
          </w:tcPr>
          <w:p w:rsidR="00564322" w:rsidRPr="00BB4457" w:rsidRDefault="00564322" w:rsidP="00BB53AE">
            <w:pPr>
              <w:jc w:val="center"/>
              <w:rPr>
                <w:b/>
                <w:sz w:val="20"/>
              </w:rPr>
            </w:pPr>
            <w:r w:rsidRPr="00BB4457">
              <w:rPr>
                <w:b/>
                <w:sz w:val="20"/>
              </w:rPr>
              <w:t>Veličina posljedica (štetnosti)</w:t>
            </w:r>
          </w:p>
        </w:tc>
      </w:tr>
      <w:tr w:rsidR="00564322" w:rsidRPr="00BB4457" w:rsidTr="00BB53AE">
        <w:trPr>
          <w:cantSplit/>
        </w:trPr>
        <w:tc>
          <w:tcPr>
            <w:tcW w:w="2494" w:type="dxa"/>
            <w:gridSpan w:val="3"/>
            <w:vMerge/>
            <w:vAlign w:val="center"/>
          </w:tcPr>
          <w:p w:rsidR="00564322" w:rsidRPr="00BB4457" w:rsidRDefault="00564322" w:rsidP="00BB53AE">
            <w:pPr>
              <w:rPr>
                <w:b/>
                <w:sz w:val="20"/>
              </w:rPr>
            </w:pPr>
          </w:p>
        </w:tc>
        <w:tc>
          <w:tcPr>
            <w:tcW w:w="2181" w:type="dxa"/>
            <w:gridSpan w:val="2"/>
            <w:vAlign w:val="center"/>
          </w:tcPr>
          <w:p w:rsidR="00564322" w:rsidRPr="00BB4457" w:rsidRDefault="00564322" w:rsidP="00BB53AE">
            <w:pPr>
              <w:jc w:val="center"/>
              <w:rPr>
                <w:b/>
              </w:rPr>
            </w:pPr>
            <w:r w:rsidRPr="00BB4457">
              <w:rPr>
                <w:b/>
                <w:sz w:val="20"/>
              </w:rPr>
              <w:t>Malo štetno</w:t>
            </w:r>
          </w:p>
        </w:tc>
        <w:tc>
          <w:tcPr>
            <w:tcW w:w="1986" w:type="dxa"/>
            <w:vAlign w:val="center"/>
          </w:tcPr>
          <w:p w:rsidR="00564322" w:rsidRPr="00BB4457" w:rsidRDefault="00564322" w:rsidP="00BB53AE">
            <w:pPr>
              <w:jc w:val="center"/>
              <w:rPr>
                <w:b/>
                <w:sz w:val="20"/>
              </w:rPr>
            </w:pPr>
            <w:r w:rsidRPr="00BB4457">
              <w:rPr>
                <w:b/>
                <w:sz w:val="20"/>
              </w:rPr>
              <w:t>Srednje štetno</w:t>
            </w:r>
          </w:p>
        </w:tc>
        <w:tc>
          <w:tcPr>
            <w:tcW w:w="2695" w:type="dxa"/>
            <w:vAlign w:val="center"/>
          </w:tcPr>
          <w:p w:rsidR="00564322" w:rsidRPr="00BB4457" w:rsidRDefault="00564322" w:rsidP="00BB53AE">
            <w:pPr>
              <w:jc w:val="center"/>
              <w:rPr>
                <w:b/>
                <w:sz w:val="20"/>
              </w:rPr>
            </w:pPr>
            <w:r w:rsidRPr="00BB4457">
              <w:rPr>
                <w:b/>
                <w:sz w:val="20"/>
              </w:rPr>
              <w:t>Izrazito štetno</w:t>
            </w:r>
          </w:p>
        </w:tc>
      </w:tr>
      <w:tr w:rsidR="00564322" w:rsidRPr="00BB4457" w:rsidTr="00BB53AE">
        <w:tc>
          <w:tcPr>
            <w:tcW w:w="2494" w:type="dxa"/>
            <w:gridSpan w:val="3"/>
            <w:vAlign w:val="center"/>
          </w:tcPr>
          <w:p w:rsidR="00564322" w:rsidRPr="00BB4457" w:rsidRDefault="00564322" w:rsidP="00BB53AE">
            <w:pPr>
              <w:rPr>
                <w:b/>
                <w:sz w:val="20"/>
              </w:rPr>
            </w:pPr>
            <w:r w:rsidRPr="00BB4457">
              <w:rPr>
                <w:b/>
                <w:sz w:val="20"/>
              </w:rPr>
              <w:t>Malo vjerojatno</w:t>
            </w:r>
          </w:p>
        </w:tc>
        <w:tc>
          <w:tcPr>
            <w:tcW w:w="2181" w:type="dxa"/>
            <w:gridSpan w:val="2"/>
            <w:vAlign w:val="center"/>
          </w:tcPr>
          <w:p w:rsidR="00564322" w:rsidRPr="00BB4457" w:rsidRDefault="00564322" w:rsidP="00BB53AE">
            <w:pPr>
              <w:jc w:val="center"/>
            </w:pPr>
            <w:r w:rsidRPr="00BB4457">
              <w:t>Mali rizik</w:t>
            </w:r>
          </w:p>
        </w:tc>
        <w:tc>
          <w:tcPr>
            <w:tcW w:w="1986" w:type="dxa"/>
            <w:vAlign w:val="center"/>
          </w:tcPr>
          <w:p w:rsidR="00564322" w:rsidRPr="00BB4457" w:rsidRDefault="00564322" w:rsidP="00BB53AE">
            <w:pPr>
              <w:jc w:val="center"/>
            </w:pPr>
            <w:r w:rsidRPr="00BB4457">
              <w:t>Mali rizik</w:t>
            </w:r>
          </w:p>
        </w:tc>
        <w:tc>
          <w:tcPr>
            <w:tcW w:w="2695" w:type="dxa"/>
            <w:vAlign w:val="center"/>
          </w:tcPr>
          <w:p w:rsidR="00564322" w:rsidRPr="00BB4457" w:rsidRDefault="00564322" w:rsidP="00BB53AE">
            <w:pPr>
              <w:jc w:val="center"/>
            </w:pPr>
            <w:r w:rsidRPr="00BB4457">
              <w:t>Srednji rizik</w:t>
            </w:r>
          </w:p>
        </w:tc>
      </w:tr>
      <w:tr w:rsidR="00564322" w:rsidRPr="00BB4457" w:rsidTr="00BB53AE">
        <w:tc>
          <w:tcPr>
            <w:tcW w:w="2494" w:type="dxa"/>
            <w:gridSpan w:val="3"/>
            <w:vAlign w:val="center"/>
          </w:tcPr>
          <w:p w:rsidR="00564322" w:rsidRPr="00BB4457" w:rsidRDefault="00564322" w:rsidP="00BB53AE">
            <w:pPr>
              <w:rPr>
                <w:b/>
                <w:sz w:val="20"/>
              </w:rPr>
            </w:pPr>
            <w:r w:rsidRPr="00BB4457">
              <w:rPr>
                <w:b/>
                <w:sz w:val="20"/>
              </w:rPr>
              <w:t>Vjerojatno</w:t>
            </w:r>
          </w:p>
        </w:tc>
        <w:tc>
          <w:tcPr>
            <w:tcW w:w="2181" w:type="dxa"/>
            <w:gridSpan w:val="2"/>
            <w:shd w:val="clear" w:color="auto" w:fill="D9D9D9"/>
            <w:vAlign w:val="center"/>
          </w:tcPr>
          <w:p w:rsidR="00564322" w:rsidRPr="00BB4457" w:rsidRDefault="00564322" w:rsidP="00BB53AE">
            <w:pPr>
              <w:jc w:val="center"/>
              <w:rPr>
                <w:b/>
              </w:rPr>
            </w:pPr>
            <w:r w:rsidRPr="00BB4457">
              <w:rPr>
                <w:b/>
              </w:rPr>
              <w:t>Mali rizik</w:t>
            </w:r>
          </w:p>
        </w:tc>
        <w:tc>
          <w:tcPr>
            <w:tcW w:w="1986" w:type="dxa"/>
            <w:vAlign w:val="center"/>
          </w:tcPr>
          <w:p w:rsidR="00564322" w:rsidRPr="00BB4457" w:rsidRDefault="00564322" w:rsidP="00BB53AE">
            <w:pPr>
              <w:jc w:val="center"/>
            </w:pPr>
            <w:r w:rsidRPr="00BB4457">
              <w:t>Srednji rizik</w:t>
            </w:r>
          </w:p>
        </w:tc>
        <w:tc>
          <w:tcPr>
            <w:tcW w:w="2695" w:type="dxa"/>
            <w:vAlign w:val="center"/>
          </w:tcPr>
          <w:p w:rsidR="00564322" w:rsidRPr="00BB4457" w:rsidRDefault="00564322" w:rsidP="00BB53AE">
            <w:pPr>
              <w:jc w:val="center"/>
            </w:pPr>
            <w:r w:rsidRPr="00BB4457">
              <w:t>Velik rizik</w:t>
            </w:r>
          </w:p>
        </w:tc>
      </w:tr>
      <w:tr w:rsidR="00564322" w:rsidRPr="00BB4457" w:rsidTr="00BB53AE">
        <w:tc>
          <w:tcPr>
            <w:tcW w:w="2494" w:type="dxa"/>
            <w:gridSpan w:val="3"/>
            <w:vAlign w:val="center"/>
          </w:tcPr>
          <w:p w:rsidR="00564322" w:rsidRPr="00BB4457" w:rsidRDefault="00564322" w:rsidP="00BB53AE">
            <w:pPr>
              <w:rPr>
                <w:b/>
                <w:sz w:val="20"/>
              </w:rPr>
            </w:pPr>
            <w:r w:rsidRPr="00BB4457">
              <w:rPr>
                <w:b/>
                <w:sz w:val="20"/>
              </w:rPr>
              <w:t>Vrlo vjerojatno</w:t>
            </w:r>
          </w:p>
        </w:tc>
        <w:tc>
          <w:tcPr>
            <w:tcW w:w="2181" w:type="dxa"/>
            <w:gridSpan w:val="2"/>
            <w:vAlign w:val="center"/>
          </w:tcPr>
          <w:p w:rsidR="00564322" w:rsidRPr="00BB4457" w:rsidRDefault="00564322" w:rsidP="00BB53AE">
            <w:pPr>
              <w:jc w:val="center"/>
            </w:pPr>
            <w:r w:rsidRPr="00BB4457">
              <w:t>Srednji rizik</w:t>
            </w:r>
          </w:p>
        </w:tc>
        <w:tc>
          <w:tcPr>
            <w:tcW w:w="1986" w:type="dxa"/>
            <w:vAlign w:val="center"/>
          </w:tcPr>
          <w:p w:rsidR="00564322" w:rsidRPr="00BB4457" w:rsidRDefault="00564322" w:rsidP="00BB53AE">
            <w:pPr>
              <w:jc w:val="center"/>
            </w:pPr>
            <w:r w:rsidRPr="00BB4457">
              <w:t>Velik rizik</w:t>
            </w:r>
          </w:p>
        </w:tc>
        <w:tc>
          <w:tcPr>
            <w:tcW w:w="2695" w:type="dxa"/>
            <w:vAlign w:val="center"/>
          </w:tcPr>
          <w:p w:rsidR="00564322" w:rsidRPr="00BB4457" w:rsidRDefault="00564322" w:rsidP="00BB53AE">
            <w:pPr>
              <w:jc w:val="center"/>
            </w:pPr>
            <w:r w:rsidRPr="00BB4457">
              <w:t>Velik rizik</w:t>
            </w:r>
          </w:p>
        </w:tc>
      </w:tr>
      <w:tr w:rsidR="00564322" w:rsidRPr="00BB4457" w:rsidTr="00BB53AE">
        <w:tc>
          <w:tcPr>
            <w:tcW w:w="9356" w:type="dxa"/>
            <w:gridSpan w:val="7"/>
          </w:tcPr>
          <w:p w:rsidR="00564322" w:rsidRPr="00BB4457" w:rsidRDefault="00564322" w:rsidP="00BB53AE"/>
        </w:tc>
      </w:tr>
      <w:tr w:rsidR="00564322" w:rsidRPr="00BB4457" w:rsidTr="00BB53AE">
        <w:tc>
          <w:tcPr>
            <w:tcW w:w="9356" w:type="dxa"/>
            <w:gridSpan w:val="7"/>
            <w:tcBorders>
              <w:bottom w:val="single" w:sz="4" w:space="0" w:color="auto"/>
            </w:tcBorders>
          </w:tcPr>
          <w:p w:rsidR="00564322" w:rsidRPr="00BB4457" w:rsidRDefault="00564322" w:rsidP="00BB53AE">
            <w:r w:rsidRPr="00BB4457">
              <w:t>Nakon provedenog procjenjivanja rizika utvrđene su slijedeće mjere:</w:t>
            </w:r>
          </w:p>
        </w:tc>
      </w:tr>
      <w:tr w:rsidR="00564322" w:rsidRPr="00BB4457" w:rsidTr="00BB53AE">
        <w:tc>
          <w:tcPr>
            <w:tcW w:w="9356" w:type="dxa"/>
            <w:gridSpan w:val="7"/>
            <w:tcBorders>
              <w:bottom w:val="nil"/>
            </w:tcBorders>
          </w:tcPr>
          <w:p w:rsidR="00564322" w:rsidRPr="00BB4457" w:rsidRDefault="00564322" w:rsidP="00BB53AE"/>
        </w:tc>
      </w:tr>
      <w:tr w:rsidR="00564322" w:rsidRPr="00BB4457" w:rsidTr="00BB53AE">
        <w:tc>
          <w:tcPr>
            <w:tcW w:w="845" w:type="dxa"/>
            <w:tcBorders>
              <w:top w:val="nil"/>
              <w:bottom w:val="nil"/>
              <w:right w:val="nil"/>
            </w:tcBorders>
          </w:tcPr>
          <w:p w:rsidR="00564322" w:rsidRPr="00BB4457" w:rsidRDefault="00564322" w:rsidP="00BB53AE"/>
        </w:tc>
        <w:tc>
          <w:tcPr>
            <w:tcW w:w="282" w:type="dxa"/>
            <w:tcBorders>
              <w:top w:val="nil"/>
              <w:left w:val="nil"/>
              <w:bottom w:val="nil"/>
              <w:right w:val="nil"/>
            </w:tcBorders>
            <w:vAlign w:val="center"/>
          </w:tcPr>
          <w:p w:rsidR="00564322" w:rsidRPr="00BB4457" w:rsidRDefault="00564322" w:rsidP="00BB53AE">
            <w:r w:rsidRPr="00BB4457">
              <w:t>-</w:t>
            </w:r>
          </w:p>
        </w:tc>
        <w:tc>
          <w:tcPr>
            <w:tcW w:w="8229" w:type="dxa"/>
            <w:gridSpan w:val="5"/>
            <w:tcBorders>
              <w:top w:val="nil"/>
              <w:left w:val="nil"/>
              <w:bottom w:val="nil"/>
            </w:tcBorders>
          </w:tcPr>
          <w:p w:rsidR="00564322" w:rsidRPr="00BB4457" w:rsidRDefault="00564322" w:rsidP="00BB53AE">
            <w:r w:rsidRPr="00BB4457">
              <w:t>Posao s pote</w:t>
            </w:r>
            <w:r w:rsidR="009818C8">
              <w:t>n</w:t>
            </w:r>
            <w:r w:rsidRPr="00BB4457">
              <w:t xml:space="preserve">cijalno </w:t>
            </w:r>
            <w:r w:rsidRPr="00BB4457">
              <w:rPr>
                <w:b/>
              </w:rPr>
              <w:t>malim</w:t>
            </w:r>
            <w:r w:rsidRPr="00BB4457">
              <w:t xml:space="preserve"> rizicima.</w:t>
            </w:r>
          </w:p>
        </w:tc>
      </w:tr>
      <w:tr w:rsidR="00564322" w:rsidRPr="00BB4457" w:rsidTr="00BB53AE">
        <w:tc>
          <w:tcPr>
            <w:tcW w:w="845" w:type="dxa"/>
            <w:tcBorders>
              <w:top w:val="nil"/>
              <w:bottom w:val="nil"/>
              <w:right w:val="nil"/>
            </w:tcBorders>
          </w:tcPr>
          <w:p w:rsidR="00564322" w:rsidRPr="00BB4457" w:rsidRDefault="00564322" w:rsidP="00BB53AE"/>
        </w:tc>
        <w:tc>
          <w:tcPr>
            <w:tcW w:w="282" w:type="dxa"/>
            <w:tcBorders>
              <w:top w:val="nil"/>
              <w:left w:val="nil"/>
              <w:bottom w:val="nil"/>
              <w:right w:val="nil"/>
            </w:tcBorders>
            <w:vAlign w:val="center"/>
          </w:tcPr>
          <w:p w:rsidR="00564322" w:rsidRPr="00BB4457" w:rsidRDefault="00564322" w:rsidP="00BB53AE">
            <w:r w:rsidRPr="00BB4457">
              <w:t>-</w:t>
            </w:r>
          </w:p>
        </w:tc>
        <w:tc>
          <w:tcPr>
            <w:tcW w:w="8229" w:type="dxa"/>
            <w:gridSpan w:val="5"/>
            <w:tcBorders>
              <w:top w:val="nil"/>
              <w:left w:val="nil"/>
              <w:bottom w:val="nil"/>
            </w:tcBorders>
          </w:tcPr>
          <w:p w:rsidR="00564322" w:rsidRPr="00BB4457" w:rsidRDefault="00564322" w:rsidP="00BB53AE">
            <w:r w:rsidRPr="00BB4457">
              <w:t>Potrebno provesti teoretsko osposobljavanje za rad na siguran način.</w:t>
            </w:r>
          </w:p>
        </w:tc>
      </w:tr>
      <w:tr w:rsidR="00564322" w:rsidRPr="00BB4457" w:rsidTr="00BB53AE">
        <w:tc>
          <w:tcPr>
            <w:tcW w:w="845" w:type="dxa"/>
            <w:tcBorders>
              <w:top w:val="nil"/>
              <w:bottom w:val="nil"/>
              <w:right w:val="nil"/>
            </w:tcBorders>
          </w:tcPr>
          <w:p w:rsidR="00564322" w:rsidRPr="00BB4457" w:rsidRDefault="00564322" w:rsidP="00BB53AE"/>
        </w:tc>
        <w:tc>
          <w:tcPr>
            <w:tcW w:w="282" w:type="dxa"/>
            <w:tcBorders>
              <w:top w:val="nil"/>
              <w:left w:val="nil"/>
              <w:bottom w:val="nil"/>
              <w:right w:val="nil"/>
            </w:tcBorders>
            <w:vAlign w:val="center"/>
          </w:tcPr>
          <w:p w:rsidR="00564322" w:rsidRPr="00BB4457" w:rsidRDefault="00564322" w:rsidP="00BB53AE">
            <w:r w:rsidRPr="00BB4457">
              <w:t>-</w:t>
            </w:r>
          </w:p>
        </w:tc>
        <w:tc>
          <w:tcPr>
            <w:tcW w:w="8229" w:type="dxa"/>
            <w:gridSpan w:val="5"/>
            <w:tcBorders>
              <w:top w:val="nil"/>
              <w:left w:val="nil"/>
              <w:bottom w:val="nil"/>
            </w:tcBorders>
          </w:tcPr>
          <w:p w:rsidR="00564322" w:rsidRPr="00BB4457" w:rsidRDefault="00564322" w:rsidP="00BB53AE">
            <w:r w:rsidRPr="00BB4457">
              <w:t>Potrebno radniku uručiti pisane upute za rad na siguran način za poslove koje obavlja.</w:t>
            </w:r>
          </w:p>
        </w:tc>
      </w:tr>
      <w:tr w:rsidR="00564322" w:rsidRPr="00BB4457" w:rsidTr="00BB53AE">
        <w:tc>
          <w:tcPr>
            <w:tcW w:w="9356" w:type="dxa"/>
            <w:gridSpan w:val="7"/>
            <w:tcBorders>
              <w:top w:val="nil"/>
            </w:tcBorders>
          </w:tcPr>
          <w:p w:rsidR="00564322" w:rsidRPr="00BB4457" w:rsidRDefault="00564322" w:rsidP="00BB53AE"/>
        </w:tc>
      </w:tr>
    </w:tbl>
    <w:p w:rsidR="003E4AB2" w:rsidRPr="00BB4457" w:rsidRDefault="003E4AB2"/>
    <w:p w:rsidR="0021115F" w:rsidRPr="00BB4457" w:rsidRDefault="0021115F"/>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2"/>
        <w:gridCol w:w="1367"/>
        <w:gridCol w:w="237"/>
        <w:gridCol w:w="1944"/>
        <w:gridCol w:w="1986"/>
        <w:gridCol w:w="2695"/>
      </w:tblGrid>
      <w:tr w:rsidR="00564322" w:rsidRPr="00BB4457" w:rsidTr="00BB53AE">
        <w:tc>
          <w:tcPr>
            <w:tcW w:w="2731" w:type="dxa"/>
            <w:gridSpan w:val="4"/>
            <w:shd w:val="clear" w:color="auto" w:fill="D9D9D9" w:themeFill="background1" w:themeFillShade="D9"/>
            <w:vAlign w:val="center"/>
          </w:tcPr>
          <w:p w:rsidR="00564322" w:rsidRPr="00BB4457" w:rsidRDefault="00564322" w:rsidP="00BB53AE">
            <w:r w:rsidRPr="00BB4457">
              <w:t>Matrica procjene rizika za:</w:t>
            </w:r>
          </w:p>
        </w:tc>
        <w:tc>
          <w:tcPr>
            <w:tcW w:w="6625" w:type="dxa"/>
            <w:gridSpan w:val="3"/>
            <w:vAlign w:val="center"/>
          </w:tcPr>
          <w:p w:rsidR="00564322" w:rsidRPr="00BB4457" w:rsidRDefault="00564322" w:rsidP="00BB53AE">
            <w:pPr>
              <w:rPr>
                <w:b/>
              </w:rPr>
            </w:pPr>
            <w:r w:rsidRPr="00BB4457">
              <w:rPr>
                <w:b/>
              </w:rPr>
              <w:t>poslove montera na ispitivanju unutarnjih plinskih  instalacija</w:t>
            </w:r>
          </w:p>
        </w:tc>
      </w:tr>
      <w:tr w:rsidR="00564322" w:rsidRPr="00BB4457" w:rsidTr="00BB53AE">
        <w:tc>
          <w:tcPr>
            <w:tcW w:w="9356" w:type="dxa"/>
            <w:gridSpan w:val="7"/>
            <w:vAlign w:val="center"/>
          </w:tcPr>
          <w:p w:rsidR="00564322" w:rsidRPr="00BB4457" w:rsidRDefault="00564322" w:rsidP="00BB53AE"/>
        </w:tc>
      </w:tr>
      <w:tr w:rsidR="00564322" w:rsidRPr="00BB4457" w:rsidTr="00BB53AE">
        <w:trPr>
          <w:cantSplit/>
        </w:trPr>
        <w:tc>
          <w:tcPr>
            <w:tcW w:w="2494" w:type="dxa"/>
            <w:gridSpan w:val="3"/>
            <w:vMerge w:val="restart"/>
            <w:vAlign w:val="center"/>
          </w:tcPr>
          <w:p w:rsidR="00564322" w:rsidRPr="00BB4457" w:rsidRDefault="00564322" w:rsidP="00BB53AE">
            <w:pPr>
              <w:rPr>
                <w:b/>
                <w:sz w:val="20"/>
              </w:rPr>
            </w:pPr>
            <w:r w:rsidRPr="00BB4457">
              <w:rPr>
                <w:b/>
                <w:sz w:val="20"/>
              </w:rPr>
              <w:t>Vjerojatnost</w:t>
            </w:r>
          </w:p>
        </w:tc>
        <w:tc>
          <w:tcPr>
            <w:tcW w:w="6862" w:type="dxa"/>
            <w:gridSpan w:val="4"/>
            <w:vAlign w:val="center"/>
          </w:tcPr>
          <w:p w:rsidR="00564322" w:rsidRPr="00BB4457" w:rsidRDefault="00564322" w:rsidP="00BB53AE">
            <w:pPr>
              <w:jc w:val="center"/>
              <w:rPr>
                <w:b/>
                <w:sz w:val="20"/>
              </w:rPr>
            </w:pPr>
            <w:r w:rsidRPr="00BB4457">
              <w:rPr>
                <w:b/>
                <w:sz w:val="20"/>
              </w:rPr>
              <w:t>Veličina posljedica (štetnosti)</w:t>
            </w:r>
          </w:p>
        </w:tc>
      </w:tr>
      <w:tr w:rsidR="00564322" w:rsidRPr="00BB4457" w:rsidTr="00BB53AE">
        <w:trPr>
          <w:cantSplit/>
        </w:trPr>
        <w:tc>
          <w:tcPr>
            <w:tcW w:w="2494" w:type="dxa"/>
            <w:gridSpan w:val="3"/>
            <w:vMerge/>
            <w:vAlign w:val="center"/>
          </w:tcPr>
          <w:p w:rsidR="00564322" w:rsidRPr="00BB4457" w:rsidRDefault="00564322" w:rsidP="00BB53AE">
            <w:pPr>
              <w:rPr>
                <w:b/>
                <w:sz w:val="20"/>
              </w:rPr>
            </w:pPr>
          </w:p>
        </w:tc>
        <w:tc>
          <w:tcPr>
            <w:tcW w:w="2181" w:type="dxa"/>
            <w:gridSpan w:val="2"/>
            <w:vAlign w:val="center"/>
          </w:tcPr>
          <w:p w:rsidR="00564322" w:rsidRPr="00BB4457" w:rsidRDefault="00564322" w:rsidP="00BB53AE">
            <w:pPr>
              <w:jc w:val="center"/>
              <w:rPr>
                <w:b/>
              </w:rPr>
            </w:pPr>
            <w:r w:rsidRPr="00BB4457">
              <w:rPr>
                <w:b/>
                <w:sz w:val="20"/>
              </w:rPr>
              <w:t>Malo štetno</w:t>
            </w:r>
          </w:p>
        </w:tc>
        <w:tc>
          <w:tcPr>
            <w:tcW w:w="1986" w:type="dxa"/>
            <w:vAlign w:val="center"/>
          </w:tcPr>
          <w:p w:rsidR="00564322" w:rsidRPr="00BB4457" w:rsidRDefault="00564322" w:rsidP="00BB53AE">
            <w:pPr>
              <w:jc w:val="center"/>
              <w:rPr>
                <w:b/>
                <w:sz w:val="20"/>
              </w:rPr>
            </w:pPr>
            <w:r w:rsidRPr="00BB4457">
              <w:rPr>
                <w:b/>
                <w:sz w:val="20"/>
              </w:rPr>
              <w:t>Srednje štetno</w:t>
            </w:r>
          </w:p>
        </w:tc>
        <w:tc>
          <w:tcPr>
            <w:tcW w:w="2695" w:type="dxa"/>
            <w:vAlign w:val="center"/>
          </w:tcPr>
          <w:p w:rsidR="00564322" w:rsidRPr="00BB4457" w:rsidRDefault="00564322" w:rsidP="00BB53AE">
            <w:pPr>
              <w:jc w:val="center"/>
              <w:rPr>
                <w:b/>
                <w:sz w:val="20"/>
              </w:rPr>
            </w:pPr>
            <w:r w:rsidRPr="00BB4457">
              <w:rPr>
                <w:b/>
                <w:sz w:val="20"/>
              </w:rPr>
              <w:t>Izrazito štetno</w:t>
            </w:r>
          </w:p>
        </w:tc>
      </w:tr>
      <w:tr w:rsidR="00564322" w:rsidRPr="00BB4457" w:rsidTr="00BB53AE">
        <w:tc>
          <w:tcPr>
            <w:tcW w:w="2494" w:type="dxa"/>
            <w:gridSpan w:val="3"/>
            <w:vAlign w:val="center"/>
          </w:tcPr>
          <w:p w:rsidR="00564322" w:rsidRPr="00BB4457" w:rsidRDefault="00564322" w:rsidP="00BB53AE">
            <w:pPr>
              <w:rPr>
                <w:b/>
                <w:sz w:val="20"/>
              </w:rPr>
            </w:pPr>
            <w:r w:rsidRPr="00BB4457">
              <w:rPr>
                <w:b/>
                <w:sz w:val="20"/>
              </w:rPr>
              <w:t>Malo vjerojatno</w:t>
            </w:r>
          </w:p>
        </w:tc>
        <w:tc>
          <w:tcPr>
            <w:tcW w:w="2181" w:type="dxa"/>
            <w:gridSpan w:val="2"/>
            <w:vAlign w:val="center"/>
          </w:tcPr>
          <w:p w:rsidR="00564322" w:rsidRPr="00BB4457" w:rsidRDefault="00564322" w:rsidP="00BB53AE">
            <w:pPr>
              <w:jc w:val="center"/>
            </w:pPr>
            <w:r w:rsidRPr="00BB4457">
              <w:t>Mali rizik</w:t>
            </w:r>
          </w:p>
        </w:tc>
        <w:tc>
          <w:tcPr>
            <w:tcW w:w="1986" w:type="dxa"/>
            <w:vAlign w:val="center"/>
          </w:tcPr>
          <w:p w:rsidR="00564322" w:rsidRPr="00BB4457" w:rsidRDefault="00564322" w:rsidP="00BB53AE">
            <w:pPr>
              <w:jc w:val="center"/>
            </w:pPr>
            <w:r w:rsidRPr="00BB4457">
              <w:t>Mali rizik</w:t>
            </w:r>
          </w:p>
        </w:tc>
        <w:tc>
          <w:tcPr>
            <w:tcW w:w="2695" w:type="dxa"/>
            <w:vAlign w:val="center"/>
          </w:tcPr>
          <w:p w:rsidR="00564322" w:rsidRPr="00BB4457" w:rsidRDefault="00564322" w:rsidP="00BB53AE">
            <w:pPr>
              <w:jc w:val="center"/>
            </w:pPr>
            <w:r w:rsidRPr="00BB4457">
              <w:t>Srednji rizik</w:t>
            </w:r>
          </w:p>
        </w:tc>
      </w:tr>
      <w:tr w:rsidR="00564322" w:rsidRPr="00BB4457" w:rsidTr="00564322">
        <w:tc>
          <w:tcPr>
            <w:tcW w:w="2494" w:type="dxa"/>
            <w:gridSpan w:val="3"/>
            <w:vAlign w:val="center"/>
          </w:tcPr>
          <w:p w:rsidR="00564322" w:rsidRPr="00BB4457" w:rsidRDefault="00564322" w:rsidP="00BB53AE">
            <w:pPr>
              <w:rPr>
                <w:b/>
                <w:sz w:val="20"/>
              </w:rPr>
            </w:pPr>
            <w:r w:rsidRPr="00BB4457">
              <w:rPr>
                <w:b/>
                <w:sz w:val="20"/>
              </w:rPr>
              <w:t>Vjerojatno</w:t>
            </w:r>
          </w:p>
        </w:tc>
        <w:tc>
          <w:tcPr>
            <w:tcW w:w="2181" w:type="dxa"/>
            <w:gridSpan w:val="2"/>
            <w:shd w:val="clear" w:color="auto" w:fill="FFFFFF" w:themeFill="background1"/>
            <w:vAlign w:val="center"/>
          </w:tcPr>
          <w:p w:rsidR="00564322" w:rsidRPr="00BB4457" w:rsidRDefault="00564322" w:rsidP="00BB53AE">
            <w:pPr>
              <w:jc w:val="center"/>
            </w:pPr>
            <w:r w:rsidRPr="00BB4457">
              <w:t>Mali rizik</w:t>
            </w:r>
          </w:p>
        </w:tc>
        <w:tc>
          <w:tcPr>
            <w:tcW w:w="1986" w:type="dxa"/>
            <w:vAlign w:val="center"/>
          </w:tcPr>
          <w:p w:rsidR="00564322" w:rsidRPr="00BB4457" w:rsidRDefault="00564322" w:rsidP="00BB53AE">
            <w:pPr>
              <w:jc w:val="center"/>
            </w:pPr>
            <w:r w:rsidRPr="00BB4457">
              <w:t>Srednji rizik</w:t>
            </w:r>
          </w:p>
        </w:tc>
        <w:tc>
          <w:tcPr>
            <w:tcW w:w="2695" w:type="dxa"/>
            <w:vAlign w:val="center"/>
          </w:tcPr>
          <w:p w:rsidR="00564322" w:rsidRPr="00BB4457" w:rsidRDefault="00564322" w:rsidP="00BB53AE">
            <w:pPr>
              <w:jc w:val="center"/>
            </w:pPr>
            <w:r w:rsidRPr="00BB4457">
              <w:t>Velik rizik</w:t>
            </w:r>
          </w:p>
        </w:tc>
      </w:tr>
      <w:tr w:rsidR="00564322" w:rsidRPr="00BB4457" w:rsidTr="00564322">
        <w:tc>
          <w:tcPr>
            <w:tcW w:w="2494" w:type="dxa"/>
            <w:gridSpan w:val="3"/>
            <w:vAlign w:val="center"/>
          </w:tcPr>
          <w:p w:rsidR="00564322" w:rsidRPr="00BB4457" w:rsidRDefault="00564322" w:rsidP="00BB53AE">
            <w:pPr>
              <w:rPr>
                <w:b/>
                <w:sz w:val="20"/>
              </w:rPr>
            </w:pPr>
            <w:r w:rsidRPr="00BB4457">
              <w:rPr>
                <w:b/>
                <w:sz w:val="20"/>
              </w:rPr>
              <w:t>Vrlo vjerojatno</w:t>
            </w:r>
          </w:p>
        </w:tc>
        <w:tc>
          <w:tcPr>
            <w:tcW w:w="2181" w:type="dxa"/>
            <w:gridSpan w:val="2"/>
            <w:vAlign w:val="center"/>
          </w:tcPr>
          <w:p w:rsidR="00564322" w:rsidRPr="00BB4457" w:rsidRDefault="00564322" w:rsidP="00BB53AE">
            <w:pPr>
              <w:jc w:val="center"/>
            </w:pPr>
            <w:r w:rsidRPr="00BB4457">
              <w:t>Srednji rizik</w:t>
            </w:r>
          </w:p>
        </w:tc>
        <w:tc>
          <w:tcPr>
            <w:tcW w:w="1986" w:type="dxa"/>
            <w:shd w:val="clear" w:color="auto" w:fill="D9D9D9" w:themeFill="background1" w:themeFillShade="D9"/>
            <w:vAlign w:val="center"/>
          </w:tcPr>
          <w:p w:rsidR="00564322" w:rsidRPr="00BB4457" w:rsidRDefault="00564322" w:rsidP="00BB53AE">
            <w:pPr>
              <w:jc w:val="center"/>
              <w:rPr>
                <w:b/>
              </w:rPr>
            </w:pPr>
            <w:r w:rsidRPr="00BB4457">
              <w:rPr>
                <w:b/>
              </w:rPr>
              <w:t>Velik rizik</w:t>
            </w:r>
          </w:p>
        </w:tc>
        <w:tc>
          <w:tcPr>
            <w:tcW w:w="2695" w:type="dxa"/>
            <w:vAlign w:val="center"/>
          </w:tcPr>
          <w:p w:rsidR="00564322" w:rsidRPr="00BB4457" w:rsidRDefault="00564322" w:rsidP="00BB53AE">
            <w:pPr>
              <w:jc w:val="center"/>
            </w:pPr>
            <w:r w:rsidRPr="00BB4457">
              <w:t>Velik rizik</w:t>
            </w:r>
          </w:p>
        </w:tc>
      </w:tr>
      <w:tr w:rsidR="00564322" w:rsidRPr="00BB4457" w:rsidTr="00BB53AE">
        <w:tc>
          <w:tcPr>
            <w:tcW w:w="9356" w:type="dxa"/>
            <w:gridSpan w:val="7"/>
          </w:tcPr>
          <w:p w:rsidR="00564322" w:rsidRPr="00BB4457" w:rsidRDefault="00564322" w:rsidP="00BB53AE"/>
        </w:tc>
      </w:tr>
      <w:tr w:rsidR="00564322" w:rsidRPr="00BB4457" w:rsidTr="00BB53AE">
        <w:tc>
          <w:tcPr>
            <w:tcW w:w="9356" w:type="dxa"/>
            <w:gridSpan w:val="7"/>
            <w:tcBorders>
              <w:bottom w:val="single" w:sz="4" w:space="0" w:color="auto"/>
            </w:tcBorders>
          </w:tcPr>
          <w:p w:rsidR="00564322" w:rsidRPr="00BB4457" w:rsidRDefault="00564322" w:rsidP="00BB53AE">
            <w:r w:rsidRPr="00BB4457">
              <w:t>Nakon provedenog procjenjivanja rizika utvrđene su slijedeće mjere:</w:t>
            </w:r>
          </w:p>
        </w:tc>
      </w:tr>
      <w:tr w:rsidR="00564322" w:rsidRPr="00BB4457" w:rsidTr="00BB53AE">
        <w:tc>
          <w:tcPr>
            <w:tcW w:w="9356" w:type="dxa"/>
            <w:gridSpan w:val="7"/>
            <w:tcBorders>
              <w:bottom w:val="nil"/>
            </w:tcBorders>
          </w:tcPr>
          <w:p w:rsidR="00564322" w:rsidRPr="00BB4457" w:rsidRDefault="00564322" w:rsidP="00BB53AE"/>
        </w:tc>
      </w:tr>
      <w:tr w:rsidR="00564322" w:rsidRPr="00BB4457" w:rsidTr="00BB53AE">
        <w:tc>
          <w:tcPr>
            <w:tcW w:w="845" w:type="dxa"/>
            <w:tcBorders>
              <w:top w:val="nil"/>
              <w:bottom w:val="nil"/>
              <w:right w:val="nil"/>
            </w:tcBorders>
          </w:tcPr>
          <w:p w:rsidR="00564322" w:rsidRPr="00BB4457" w:rsidRDefault="00564322" w:rsidP="00BB53AE"/>
        </w:tc>
        <w:tc>
          <w:tcPr>
            <w:tcW w:w="282" w:type="dxa"/>
            <w:tcBorders>
              <w:top w:val="nil"/>
              <w:left w:val="nil"/>
              <w:bottom w:val="nil"/>
              <w:right w:val="nil"/>
            </w:tcBorders>
            <w:vAlign w:val="center"/>
          </w:tcPr>
          <w:p w:rsidR="00564322" w:rsidRPr="00BB4457" w:rsidRDefault="00564322" w:rsidP="00BB53AE">
            <w:r w:rsidRPr="00BB4457">
              <w:t>-</w:t>
            </w:r>
          </w:p>
        </w:tc>
        <w:tc>
          <w:tcPr>
            <w:tcW w:w="8229" w:type="dxa"/>
            <w:gridSpan w:val="5"/>
            <w:tcBorders>
              <w:top w:val="nil"/>
              <w:left w:val="nil"/>
              <w:bottom w:val="nil"/>
            </w:tcBorders>
          </w:tcPr>
          <w:p w:rsidR="00564322" w:rsidRPr="00BB4457" w:rsidRDefault="00564322" w:rsidP="00564322">
            <w:r w:rsidRPr="00BB4457">
              <w:t>Posao s pote</w:t>
            </w:r>
            <w:r w:rsidR="009818C8">
              <w:t>n</w:t>
            </w:r>
            <w:r w:rsidRPr="00BB4457">
              <w:t xml:space="preserve">cijalno </w:t>
            </w:r>
            <w:r w:rsidRPr="00BB4457">
              <w:rPr>
                <w:b/>
              </w:rPr>
              <w:t>velikim</w:t>
            </w:r>
            <w:r w:rsidRPr="00BB4457">
              <w:t xml:space="preserve"> rizicima.</w:t>
            </w:r>
          </w:p>
        </w:tc>
      </w:tr>
      <w:tr w:rsidR="00564322" w:rsidRPr="00BB4457" w:rsidTr="00BB53AE">
        <w:tc>
          <w:tcPr>
            <w:tcW w:w="845" w:type="dxa"/>
            <w:tcBorders>
              <w:top w:val="nil"/>
              <w:bottom w:val="nil"/>
              <w:right w:val="nil"/>
            </w:tcBorders>
          </w:tcPr>
          <w:p w:rsidR="00564322" w:rsidRPr="00BB4457" w:rsidRDefault="00564322" w:rsidP="00BB53AE"/>
        </w:tc>
        <w:tc>
          <w:tcPr>
            <w:tcW w:w="282" w:type="dxa"/>
            <w:tcBorders>
              <w:top w:val="nil"/>
              <w:left w:val="nil"/>
              <w:bottom w:val="nil"/>
              <w:right w:val="nil"/>
            </w:tcBorders>
            <w:vAlign w:val="center"/>
          </w:tcPr>
          <w:p w:rsidR="00564322" w:rsidRPr="00BB4457" w:rsidRDefault="00564322" w:rsidP="00BB53AE">
            <w:r w:rsidRPr="00BB4457">
              <w:t>-</w:t>
            </w:r>
          </w:p>
        </w:tc>
        <w:tc>
          <w:tcPr>
            <w:tcW w:w="8229" w:type="dxa"/>
            <w:gridSpan w:val="5"/>
            <w:tcBorders>
              <w:top w:val="nil"/>
              <w:left w:val="nil"/>
              <w:bottom w:val="nil"/>
            </w:tcBorders>
          </w:tcPr>
          <w:p w:rsidR="00564322" w:rsidRPr="00BB4457" w:rsidRDefault="00564322" w:rsidP="00BB53AE">
            <w:r w:rsidRPr="00BB4457">
              <w:t>Potrebno provesti teoretsko i praktično osposobljavanje za rad na siguran način.</w:t>
            </w:r>
          </w:p>
        </w:tc>
      </w:tr>
      <w:tr w:rsidR="00564322" w:rsidRPr="00BB4457" w:rsidTr="00BB53AE">
        <w:tc>
          <w:tcPr>
            <w:tcW w:w="845" w:type="dxa"/>
            <w:tcBorders>
              <w:top w:val="nil"/>
              <w:bottom w:val="nil"/>
              <w:right w:val="nil"/>
            </w:tcBorders>
          </w:tcPr>
          <w:p w:rsidR="00564322" w:rsidRPr="00BB4457" w:rsidRDefault="00564322" w:rsidP="00BB53AE"/>
        </w:tc>
        <w:tc>
          <w:tcPr>
            <w:tcW w:w="282" w:type="dxa"/>
            <w:tcBorders>
              <w:top w:val="nil"/>
              <w:left w:val="nil"/>
              <w:bottom w:val="nil"/>
              <w:right w:val="nil"/>
            </w:tcBorders>
            <w:vAlign w:val="center"/>
          </w:tcPr>
          <w:p w:rsidR="00564322" w:rsidRPr="00BB4457" w:rsidRDefault="00564322" w:rsidP="00BB53AE">
            <w:r w:rsidRPr="00BB4457">
              <w:t>-</w:t>
            </w:r>
          </w:p>
        </w:tc>
        <w:tc>
          <w:tcPr>
            <w:tcW w:w="8229" w:type="dxa"/>
            <w:gridSpan w:val="5"/>
            <w:tcBorders>
              <w:top w:val="nil"/>
              <w:left w:val="nil"/>
              <w:bottom w:val="nil"/>
            </w:tcBorders>
          </w:tcPr>
          <w:p w:rsidR="00564322" w:rsidRPr="00BB4457" w:rsidRDefault="00564322" w:rsidP="00BB53AE">
            <w:r w:rsidRPr="00BB4457">
              <w:t>Potrebno radniku uručiti pisane upute za rad na siguran način za poslove koje obavlja.</w:t>
            </w:r>
          </w:p>
        </w:tc>
      </w:tr>
      <w:tr w:rsidR="00564322" w:rsidRPr="00BB4457" w:rsidTr="00BB53AE">
        <w:tc>
          <w:tcPr>
            <w:tcW w:w="845" w:type="dxa"/>
            <w:tcBorders>
              <w:top w:val="nil"/>
              <w:bottom w:val="nil"/>
              <w:right w:val="nil"/>
            </w:tcBorders>
          </w:tcPr>
          <w:p w:rsidR="00564322" w:rsidRPr="00BB4457" w:rsidRDefault="00564322" w:rsidP="00BB53AE"/>
        </w:tc>
        <w:tc>
          <w:tcPr>
            <w:tcW w:w="282" w:type="dxa"/>
            <w:tcBorders>
              <w:top w:val="nil"/>
              <w:left w:val="nil"/>
              <w:bottom w:val="nil"/>
              <w:right w:val="nil"/>
            </w:tcBorders>
            <w:vAlign w:val="center"/>
          </w:tcPr>
          <w:p w:rsidR="00564322" w:rsidRPr="00BB4457" w:rsidRDefault="00564322" w:rsidP="00BB53AE">
            <w:r w:rsidRPr="00BB4457">
              <w:t>-</w:t>
            </w:r>
          </w:p>
        </w:tc>
        <w:tc>
          <w:tcPr>
            <w:tcW w:w="8229" w:type="dxa"/>
            <w:gridSpan w:val="5"/>
            <w:tcBorders>
              <w:top w:val="nil"/>
              <w:left w:val="nil"/>
              <w:bottom w:val="nil"/>
            </w:tcBorders>
          </w:tcPr>
          <w:p w:rsidR="00564322" w:rsidRPr="00BB4457" w:rsidRDefault="00564322" w:rsidP="00BB53AE">
            <w:r w:rsidRPr="00BB4457">
              <w:t>Potrebno proglasiti radno mjesto s posebnim uvjetima rada.</w:t>
            </w:r>
          </w:p>
        </w:tc>
      </w:tr>
      <w:tr w:rsidR="00564322" w:rsidRPr="00BB4457" w:rsidTr="00BB53AE">
        <w:tc>
          <w:tcPr>
            <w:tcW w:w="845" w:type="dxa"/>
            <w:tcBorders>
              <w:top w:val="nil"/>
              <w:bottom w:val="nil"/>
              <w:right w:val="nil"/>
            </w:tcBorders>
          </w:tcPr>
          <w:p w:rsidR="00564322" w:rsidRPr="00BB4457" w:rsidRDefault="00564322" w:rsidP="00BB53AE"/>
        </w:tc>
        <w:tc>
          <w:tcPr>
            <w:tcW w:w="282" w:type="dxa"/>
            <w:tcBorders>
              <w:top w:val="nil"/>
              <w:left w:val="nil"/>
              <w:bottom w:val="nil"/>
              <w:right w:val="nil"/>
            </w:tcBorders>
            <w:vAlign w:val="center"/>
          </w:tcPr>
          <w:p w:rsidR="00564322" w:rsidRPr="00BB4457" w:rsidRDefault="00564322" w:rsidP="00BB53AE">
            <w:r w:rsidRPr="00BB4457">
              <w:t>-</w:t>
            </w:r>
          </w:p>
        </w:tc>
        <w:tc>
          <w:tcPr>
            <w:tcW w:w="8229" w:type="dxa"/>
            <w:gridSpan w:val="5"/>
            <w:tcBorders>
              <w:top w:val="nil"/>
              <w:left w:val="nil"/>
              <w:bottom w:val="nil"/>
            </w:tcBorders>
          </w:tcPr>
          <w:p w:rsidR="00564322" w:rsidRPr="00BB4457" w:rsidRDefault="00564322" w:rsidP="00BB53AE">
            <w:r w:rsidRPr="00BB4457">
              <w:t>Potrebna stručna ospos</w:t>
            </w:r>
            <w:r w:rsidR="009818C8">
              <w:t>o</w:t>
            </w:r>
            <w:r w:rsidRPr="00BB4457">
              <w:t xml:space="preserve">bljenost </w:t>
            </w:r>
            <w:r w:rsidRPr="00BB4457">
              <w:rPr>
                <w:b/>
              </w:rPr>
              <w:t>za plinomontera.</w:t>
            </w:r>
          </w:p>
        </w:tc>
      </w:tr>
      <w:tr w:rsidR="00564322" w:rsidRPr="00BB4457" w:rsidTr="00BB53AE">
        <w:tc>
          <w:tcPr>
            <w:tcW w:w="845" w:type="dxa"/>
            <w:tcBorders>
              <w:top w:val="nil"/>
              <w:bottom w:val="nil"/>
              <w:right w:val="nil"/>
            </w:tcBorders>
          </w:tcPr>
          <w:p w:rsidR="00564322" w:rsidRPr="00BB4457" w:rsidRDefault="00564322" w:rsidP="00BB53AE"/>
        </w:tc>
        <w:tc>
          <w:tcPr>
            <w:tcW w:w="282" w:type="dxa"/>
            <w:tcBorders>
              <w:top w:val="nil"/>
              <w:left w:val="nil"/>
              <w:bottom w:val="nil"/>
              <w:right w:val="nil"/>
            </w:tcBorders>
            <w:vAlign w:val="center"/>
          </w:tcPr>
          <w:p w:rsidR="00564322" w:rsidRPr="00BB4457" w:rsidRDefault="00564322" w:rsidP="00BB53AE">
            <w:r w:rsidRPr="00BB4457">
              <w:t>-</w:t>
            </w:r>
          </w:p>
        </w:tc>
        <w:tc>
          <w:tcPr>
            <w:tcW w:w="8229" w:type="dxa"/>
            <w:gridSpan w:val="5"/>
            <w:tcBorders>
              <w:top w:val="nil"/>
              <w:left w:val="nil"/>
              <w:bottom w:val="nil"/>
            </w:tcBorders>
          </w:tcPr>
          <w:p w:rsidR="00564322" w:rsidRPr="00BB4457" w:rsidRDefault="00564322" w:rsidP="00BB53AE">
            <w:r w:rsidRPr="00BB4457">
              <w:t>Potrebno korištenje osobne zaštitne opreme.</w:t>
            </w:r>
          </w:p>
        </w:tc>
      </w:tr>
      <w:tr w:rsidR="00564322" w:rsidRPr="00BB4457" w:rsidTr="00BB53AE">
        <w:tc>
          <w:tcPr>
            <w:tcW w:w="9356" w:type="dxa"/>
            <w:gridSpan w:val="7"/>
            <w:tcBorders>
              <w:top w:val="nil"/>
            </w:tcBorders>
          </w:tcPr>
          <w:p w:rsidR="00564322" w:rsidRPr="00BB4457" w:rsidRDefault="00564322" w:rsidP="00BB53AE"/>
        </w:tc>
      </w:tr>
    </w:tbl>
    <w:p w:rsidR="003E4AB2" w:rsidRPr="00BB4457" w:rsidRDefault="003E4AB2"/>
    <w:p w:rsidR="004042A9" w:rsidRPr="00BB4457" w:rsidRDefault="004042A9"/>
    <w:p w:rsidR="004042A9" w:rsidRPr="00BB4457" w:rsidRDefault="004042A9"/>
    <w:p w:rsidR="009D6256" w:rsidRPr="00BB4457" w:rsidRDefault="009D6256"/>
    <w:p w:rsidR="009D6256" w:rsidRPr="00BB4457" w:rsidRDefault="009D6256"/>
    <w:p w:rsidR="009D6256" w:rsidRPr="00BB4457" w:rsidRDefault="009D6256"/>
    <w:p w:rsidR="009D6256" w:rsidRPr="00BB4457" w:rsidRDefault="009D6256"/>
    <w:p w:rsidR="009D6256" w:rsidRPr="00BB4457" w:rsidRDefault="009D6256"/>
    <w:p w:rsidR="009D6256" w:rsidRPr="00BB4457" w:rsidRDefault="009D6256"/>
    <w:p w:rsidR="009D6256" w:rsidRPr="00BB4457" w:rsidRDefault="009D6256"/>
    <w:p w:rsidR="009D6256" w:rsidRPr="00BB4457" w:rsidRDefault="009D6256"/>
    <w:p w:rsidR="009D6256" w:rsidRPr="00BB4457" w:rsidRDefault="009D6256"/>
    <w:p w:rsidR="009D6256" w:rsidRPr="00BB4457" w:rsidRDefault="009D6256"/>
    <w:p w:rsidR="009D6256" w:rsidRPr="00BB4457" w:rsidRDefault="009D6256"/>
    <w:p w:rsidR="009D6256" w:rsidRPr="00BB4457" w:rsidRDefault="009D6256"/>
    <w:p w:rsidR="009D6256" w:rsidRPr="00BB4457" w:rsidRDefault="009D6256"/>
    <w:p w:rsidR="009D6256" w:rsidRPr="00BB4457" w:rsidRDefault="009D6256"/>
    <w:p w:rsidR="00007EC3" w:rsidRPr="00BB4457" w:rsidRDefault="00007EC3" w:rsidP="00007EC3">
      <w:pPr>
        <w:pStyle w:val="Naslov3"/>
      </w:pPr>
      <w:bookmarkStart w:id="218" w:name="_Toc479464193"/>
      <w:bookmarkStart w:id="219" w:name="_Toc22302094"/>
      <w:r w:rsidRPr="00BB4457">
        <w:t>Poslovođa za ispitivanje plinske mreže</w:t>
      </w:r>
      <w:bookmarkEnd w:id="218"/>
      <w:bookmarkEnd w:id="219"/>
    </w:p>
    <w:p w:rsidR="00007EC3" w:rsidRPr="00BB4457" w:rsidRDefault="00007EC3" w:rsidP="00007EC3">
      <w:pPr>
        <w:rPr>
          <w:lang w:eastAsia="x-non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
        <w:gridCol w:w="177"/>
        <w:gridCol w:w="1244"/>
        <w:gridCol w:w="41"/>
        <w:gridCol w:w="957"/>
        <w:gridCol w:w="567"/>
        <w:gridCol w:w="471"/>
        <w:gridCol w:w="233"/>
        <w:gridCol w:w="239"/>
        <w:gridCol w:w="472"/>
        <w:gridCol w:w="282"/>
        <w:gridCol w:w="190"/>
        <w:gridCol w:w="236"/>
        <w:gridCol w:w="236"/>
        <w:gridCol w:w="190"/>
        <w:gridCol w:w="283"/>
        <w:gridCol w:w="288"/>
        <w:gridCol w:w="184"/>
        <w:gridCol w:w="472"/>
        <w:gridCol w:w="191"/>
        <w:gridCol w:w="281"/>
        <w:gridCol w:w="1145"/>
      </w:tblGrid>
      <w:tr w:rsidR="00007EC3" w:rsidRPr="00BB4457" w:rsidTr="00BB53AE">
        <w:trPr>
          <w:cantSplit/>
          <w:trHeight w:val="284"/>
          <w:jc w:val="center"/>
        </w:trPr>
        <w:tc>
          <w:tcPr>
            <w:tcW w:w="2439" w:type="dxa"/>
            <w:gridSpan w:val="4"/>
            <w:shd w:val="clear" w:color="auto" w:fill="auto"/>
            <w:vAlign w:val="center"/>
          </w:tcPr>
          <w:p w:rsidR="00007EC3" w:rsidRPr="00BB4457" w:rsidRDefault="00007EC3" w:rsidP="00BB53AE">
            <w:pPr>
              <w:rPr>
                <w:b/>
                <w:sz w:val="20"/>
              </w:rPr>
            </w:pPr>
            <w:r w:rsidRPr="00BB4457">
              <w:rPr>
                <w:b/>
                <w:sz w:val="20"/>
              </w:rPr>
              <w:t xml:space="preserve">Tehnološka cjelina: </w:t>
            </w:r>
          </w:p>
        </w:tc>
        <w:tc>
          <w:tcPr>
            <w:tcW w:w="6917" w:type="dxa"/>
            <w:gridSpan w:val="18"/>
            <w:shd w:val="clear" w:color="auto" w:fill="auto"/>
            <w:vAlign w:val="center"/>
          </w:tcPr>
          <w:p w:rsidR="00007EC3" w:rsidRPr="00BB4457" w:rsidRDefault="00007EC3" w:rsidP="00BB53AE">
            <w:pPr>
              <w:jc w:val="center"/>
              <w:rPr>
                <w:b/>
                <w:sz w:val="20"/>
              </w:rPr>
            </w:pPr>
            <w:r w:rsidRPr="00BB4457">
              <w:rPr>
                <w:b/>
                <w:sz w:val="20"/>
              </w:rPr>
              <w:t>5.  Odjel tehničke kontrole</w:t>
            </w:r>
          </w:p>
        </w:tc>
      </w:tr>
      <w:tr w:rsidR="00007EC3" w:rsidRPr="00BB4457" w:rsidTr="00BB53AE">
        <w:trPr>
          <w:cantSplit/>
          <w:trHeight w:val="284"/>
          <w:jc w:val="center"/>
        </w:trPr>
        <w:tc>
          <w:tcPr>
            <w:tcW w:w="977" w:type="dxa"/>
            <w:shd w:val="clear" w:color="auto" w:fill="auto"/>
            <w:vAlign w:val="center"/>
          </w:tcPr>
          <w:p w:rsidR="00007EC3" w:rsidRPr="00BB4457" w:rsidRDefault="00007EC3" w:rsidP="00BB53AE">
            <w:pPr>
              <w:jc w:val="center"/>
              <w:rPr>
                <w:b/>
                <w:caps/>
                <w:sz w:val="20"/>
              </w:rPr>
            </w:pPr>
            <w:r w:rsidRPr="00BB4457">
              <w:rPr>
                <w:b/>
                <w:caps/>
                <w:sz w:val="20"/>
              </w:rPr>
              <w:t>Šifra NP</w:t>
            </w:r>
          </w:p>
        </w:tc>
        <w:tc>
          <w:tcPr>
            <w:tcW w:w="6106" w:type="dxa"/>
            <w:gridSpan w:val="16"/>
            <w:shd w:val="clear" w:color="auto" w:fill="auto"/>
            <w:vAlign w:val="center"/>
          </w:tcPr>
          <w:p w:rsidR="00007EC3" w:rsidRPr="00BB4457" w:rsidRDefault="00007EC3" w:rsidP="00BB53AE">
            <w:pPr>
              <w:jc w:val="center"/>
              <w:rPr>
                <w:b/>
                <w:sz w:val="20"/>
              </w:rPr>
            </w:pPr>
            <w:r w:rsidRPr="00BB4457">
              <w:rPr>
                <w:b/>
                <w:sz w:val="20"/>
              </w:rPr>
              <w:t>Naziv posla:</w:t>
            </w:r>
          </w:p>
        </w:tc>
        <w:tc>
          <w:tcPr>
            <w:tcW w:w="2273" w:type="dxa"/>
            <w:gridSpan w:val="5"/>
            <w:shd w:val="clear" w:color="auto" w:fill="auto"/>
            <w:vAlign w:val="center"/>
          </w:tcPr>
          <w:p w:rsidR="00007EC3" w:rsidRPr="00BB4457" w:rsidRDefault="00007EC3" w:rsidP="00BB53AE">
            <w:pPr>
              <w:jc w:val="center"/>
              <w:rPr>
                <w:b/>
                <w:sz w:val="20"/>
              </w:rPr>
            </w:pPr>
            <w:r w:rsidRPr="00BB4457">
              <w:rPr>
                <w:b/>
                <w:sz w:val="20"/>
              </w:rPr>
              <w:t>Ukupan broj izvršitelja:</w:t>
            </w:r>
          </w:p>
        </w:tc>
      </w:tr>
      <w:tr w:rsidR="00007EC3" w:rsidRPr="00BB4457" w:rsidTr="00BB53AE">
        <w:trPr>
          <w:cantSplit/>
          <w:trHeight w:val="347"/>
          <w:jc w:val="center"/>
        </w:trPr>
        <w:tc>
          <w:tcPr>
            <w:tcW w:w="977" w:type="dxa"/>
            <w:shd w:val="clear" w:color="auto" w:fill="auto"/>
            <w:vAlign w:val="center"/>
          </w:tcPr>
          <w:p w:rsidR="00007EC3" w:rsidRPr="00BB4457" w:rsidRDefault="00007EC3" w:rsidP="00007EC3">
            <w:pPr>
              <w:jc w:val="center"/>
              <w:rPr>
                <w:rFonts w:eastAsia="Arial Unicode MS"/>
                <w:b/>
              </w:rPr>
            </w:pPr>
            <w:r w:rsidRPr="00BB4457">
              <w:rPr>
                <w:rFonts w:eastAsia="Arial Unicode MS"/>
                <w:b/>
              </w:rPr>
              <w:t>36</w:t>
            </w:r>
          </w:p>
        </w:tc>
        <w:tc>
          <w:tcPr>
            <w:tcW w:w="6106" w:type="dxa"/>
            <w:gridSpan w:val="16"/>
            <w:shd w:val="clear" w:color="auto" w:fill="auto"/>
            <w:vAlign w:val="center"/>
          </w:tcPr>
          <w:p w:rsidR="00007EC3" w:rsidRPr="00BB4457" w:rsidRDefault="00007EC3" w:rsidP="00007EC3">
            <w:pPr>
              <w:rPr>
                <w:b/>
                <w:vertAlign w:val="superscript"/>
              </w:rPr>
            </w:pPr>
            <w:r w:rsidRPr="00BB4457">
              <w:rPr>
                <w:b/>
              </w:rPr>
              <w:t>Poslovođa za ispitivanje plinske mreže</w:t>
            </w:r>
          </w:p>
        </w:tc>
        <w:tc>
          <w:tcPr>
            <w:tcW w:w="2273" w:type="dxa"/>
            <w:gridSpan w:val="5"/>
            <w:shd w:val="clear" w:color="auto" w:fill="auto"/>
            <w:vAlign w:val="center"/>
          </w:tcPr>
          <w:p w:rsidR="00007EC3" w:rsidRPr="00BB4457" w:rsidRDefault="00007EC3" w:rsidP="00007EC3">
            <w:pPr>
              <w:jc w:val="center"/>
              <w:rPr>
                <w:b/>
              </w:rPr>
            </w:pPr>
            <w:r w:rsidRPr="00BB4457">
              <w:rPr>
                <w:b/>
              </w:rPr>
              <w:t>1</w:t>
            </w:r>
          </w:p>
        </w:tc>
      </w:tr>
      <w:tr w:rsidR="00007EC3" w:rsidRPr="00BB4457" w:rsidTr="00BB53AE">
        <w:trPr>
          <w:cantSplit/>
          <w:trHeight w:val="347"/>
          <w:jc w:val="center"/>
        </w:trPr>
        <w:tc>
          <w:tcPr>
            <w:tcW w:w="9356" w:type="dxa"/>
            <w:gridSpan w:val="22"/>
            <w:shd w:val="clear" w:color="auto" w:fill="auto"/>
            <w:vAlign w:val="center"/>
          </w:tcPr>
          <w:p w:rsidR="00007EC3" w:rsidRPr="00BB4457" w:rsidRDefault="00007EC3" w:rsidP="00BB53AE">
            <w:pPr>
              <w:rPr>
                <w:b/>
                <w:sz w:val="20"/>
              </w:rPr>
            </w:pPr>
            <w:r w:rsidRPr="00BB4457">
              <w:rPr>
                <w:b/>
                <w:sz w:val="20"/>
              </w:rPr>
              <w:t>Vremenski raspored radnog vremena</w:t>
            </w:r>
          </w:p>
        </w:tc>
      </w:tr>
      <w:tr w:rsidR="00007EC3" w:rsidRPr="00BB4457" w:rsidTr="00BB53AE">
        <w:trPr>
          <w:cantSplit/>
          <w:trHeight w:val="347"/>
          <w:jc w:val="center"/>
        </w:trPr>
        <w:tc>
          <w:tcPr>
            <w:tcW w:w="1154" w:type="dxa"/>
            <w:gridSpan w:val="2"/>
            <w:shd w:val="clear" w:color="auto" w:fill="auto"/>
            <w:vAlign w:val="center"/>
          </w:tcPr>
          <w:p w:rsidR="00007EC3" w:rsidRPr="00BB4457" w:rsidRDefault="00007EC3" w:rsidP="00BB53AE">
            <w:pPr>
              <w:jc w:val="center"/>
              <w:rPr>
                <w:b/>
                <w:sz w:val="20"/>
              </w:rPr>
            </w:pPr>
            <w:r w:rsidRPr="00BB4457">
              <w:rPr>
                <w:b/>
                <w:sz w:val="20"/>
              </w:rPr>
              <w:t>Tjedni raspored rada</w:t>
            </w:r>
          </w:p>
          <w:p w:rsidR="00007EC3" w:rsidRPr="00BB4457" w:rsidRDefault="00007EC3" w:rsidP="00BB53AE">
            <w:pPr>
              <w:jc w:val="center"/>
              <w:rPr>
                <w:b/>
                <w:sz w:val="20"/>
              </w:rPr>
            </w:pPr>
            <w:r w:rsidRPr="00BB4457">
              <w:rPr>
                <w:b/>
                <w:sz w:val="20"/>
              </w:rPr>
              <w:t>(sati)</w:t>
            </w:r>
          </w:p>
        </w:tc>
        <w:tc>
          <w:tcPr>
            <w:tcW w:w="1244" w:type="dxa"/>
            <w:shd w:val="clear" w:color="auto" w:fill="auto"/>
            <w:vAlign w:val="center"/>
          </w:tcPr>
          <w:p w:rsidR="00007EC3" w:rsidRPr="00BB4457" w:rsidRDefault="00007EC3" w:rsidP="00BB53AE">
            <w:pPr>
              <w:jc w:val="center"/>
              <w:rPr>
                <w:b/>
                <w:sz w:val="20"/>
              </w:rPr>
            </w:pPr>
            <w:r w:rsidRPr="00BB4457">
              <w:rPr>
                <w:b/>
                <w:sz w:val="20"/>
              </w:rPr>
              <w:t>Dnevni raspored rada</w:t>
            </w:r>
          </w:p>
        </w:tc>
        <w:tc>
          <w:tcPr>
            <w:tcW w:w="998" w:type="dxa"/>
            <w:gridSpan w:val="2"/>
            <w:shd w:val="clear" w:color="auto" w:fill="auto"/>
            <w:vAlign w:val="center"/>
          </w:tcPr>
          <w:p w:rsidR="00007EC3" w:rsidRPr="00BB4457" w:rsidRDefault="00007EC3" w:rsidP="00BB53AE">
            <w:pPr>
              <w:jc w:val="center"/>
              <w:rPr>
                <w:b/>
                <w:sz w:val="20"/>
              </w:rPr>
            </w:pPr>
            <w:r w:rsidRPr="00BB4457">
              <w:rPr>
                <w:b/>
                <w:sz w:val="20"/>
              </w:rPr>
              <w:t>Tjedni odmor</w:t>
            </w:r>
          </w:p>
        </w:tc>
        <w:tc>
          <w:tcPr>
            <w:tcW w:w="1271" w:type="dxa"/>
            <w:gridSpan w:val="3"/>
            <w:shd w:val="clear" w:color="auto" w:fill="auto"/>
            <w:vAlign w:val="center"/>
          </w:tcPr>
          <w:p w:rsidR="00007EC3" w:rsidRPr="00BB4457" w:rsidRDefault="00007EC3" w:rsidP="00BB53AE">
            <w:pPr>
              <w:jc w:val="center"/>
              <w:rPr>
                <w:b/>
                <w:sz w:val="20"/>
              </w:rPr>
            </w:pPr>
            <w:r w:rsidRPr="00BB4457">
              <w:rPr>
                <w:b/>
                <w:sz w:val="20"/>
              </w:rPr>
              <w:t>Dnevni odmor</w:t>
            </w:r>
          </w:p>
          <w:p w:rsidR="00007EC3" w:rsidRPr="00BB4457" w:rsidRDefault="00007EC3" w:rsidP="00BB53AE">
            <w:pPr>
              <w:jc w:val="center"/>
              <w:rPr>
                <w:b/>
                <w:sz w:val="20"/>
              </w:rPr>
            </w:pPr>
            <w:r w:rsidRPr="00BB4457">
              <w:rPr>
                <w:b/>
                <w:sz w:val="20"/>
              </w:rPr>
              <w:t>(sati)</w:t>
            </w:r>
          </w:p>
        </w:tc>
        <w:tc>
          <w:tcPr>
            <w:tcW w:w="993" w:type="dxa"/>
            <w:gridSpan w:val="3"/>
            <w:shd w:val="clear" w:color="auto" w:fill="auto"/>
            <w:vAlign w:val="center"/>
          </w:tcPr>
          <w:p w:rsidR="00007EC3" w:rsidRPr="00BB4457" w:rsidRDefault="00007EC3" w:rsidP="00BB53AE">
            <w:pPr>
              <w:jc w:val="center"/>
              <w:rPr>
                <w:b/>
                <w:sz w:val="20"/>
              </w:rPr>
            </w:pPr>
            <w:r w:rsidRPr="00BB4457">
              <w:rPr>
                <w:b/>
                <w:sz w:val="20"/>
              </w:rPr>
              <w:t>Smjenski rad</w:t>
            </w:r>
          </w:p>
        </w:tc>
        <w:tc>
          <w:tcPr>
            <w:tcW w:w="1135" w:type="dxa"/>
            <w:gridSpan w:val="5"/>
            <w:shd w:val="clear" w:color="auto" w:fill="auto"/>
            <w:vAlign w:val="center"/>
          </w:tcPr>
          <w:p w:rsidR="00007EC3" w:rsidRPr="00BB4457" w:rsidRDefault="00007EC3" w:rsidP="00BB53AE">
            <w:pPr>
              <w:jc w:val="center"/>
              <w:rPr>
                <w:b/>
                <w:sz w:val="20"/>
              </w:rPr>
            </w:pPr>
            <w:r w:rsidRPr="00BB4457">
              <w:rPr>
                <w:b/>
                <w:sz w:val="20"/>
              </w:rPr>
              <w:t>Trajanje smjene</w:t>
            </w:r>
          </w:p>
          <w:p w:rsidR="00007EC3" w:rsidRPr="00BB4457" w:rsidRDefault="00007EC3" w:rsidP="00BB53AE">
            <w:pPr>
              <w:jc w:val="center"/>
              <w:rPr>
                <w:b/>
                <w:sz w:val="20"/>
              </w:rPr>
            </w:pPr>
            <w:r w:rsidRPr="00BB4457">
              <w:rPr>
                <w:b/>
                <w:sz w:val="20"/>
              </w:rPr>
              <w:t>(sati)</w:t>
            </w:r>
          </w:p>
        </w:tc>
        <w:tc>
          <w:tcPr>
            <w:tcW w:w="1135" w:type="dxa"/>
            <w:gridSpan w:val="4"/>
            <w:shd w:val="clear" w:color="auto" w:fill="auto"/>
            <w:vAlign w:val="center"/>
          </w:tcPr>
          <w:p w:rsidR="00007EC3" w:rsidRPr="00BB4457" w:rsidRDefault="00007EC3" w:rsidP="00BB53AE">
            <w:pPr>
              <w:jc w:val="center"/>
              <w:rPr>
                <w:b/>
                <w:sz w:val="20"/>
              </w:rPr>
            </w:pPr>
            <w:r w:rsidRPr="00BB4457">
              <w:rPr>
                <w:b/>
                <w:sz w:val="20"/>
              </w:rPr>
              <w:t>Rad duži od redovitog</w:t>
            </w:r>
          </w:p>
        </w:tc>
        <w:tc>
          <w:tcPr>
            <w:tcW w:w="1426" w:type="dxa"/>
            <w:gridSpan w:val="2"/>
            <w:shd w:val="clear" w:color="auto" w:fill="auto"/>
            <w:vAlign w:val="center"/>
          </w:tcPr>
          <w:p w:rsidR="00007EC3" w:rsidRPr="00BB4457" w:rsidRDefault="00007EC3" w:rsidP="00BB53AE">
            <w:pPr>
              <w:jc w:val="center"/>
              <w:rPr>
                <w:b/>
                <w:sz w:val="20"/>
              </w:rPr>
            </w:pPr>
            <w:r w:rsidRPr="00BB4457">
              <w:rPr>
                <w:b/>
                <w:sz w:val="20"/>
              </w:rPr>
              <w:t>Skraćeno radno vrijeme zbog otežanih uvjeta rada</w:t>
            </w:r>
          </w:p>
        </w:tc>
      </w:tr>
      <w:tr w:rsidR="00007EC3" w:rsidRPr="00BB4457" w:rsidTr="00BB53AE">
        <w:trPr>
          <w:cantSplit/>
          <w:trHeight w:val="347"/>
          <w:jc w:val="center"/>
        </w:trPr>
        <w:tc>
          <w:tcPr>
            <w:tcW w:w="1154" w:type="dxa"/>
            <w:gridSpan w:val="2"/>
            <w:shd w:val="clear" w:color="auto" w:fill="auto"/>
            <w:vAlign w:val="center"/>
          </w:tcPr>
          <w:p w:rsidR="00007EC3" w:rsidRPr="00BB4457" w:rsidRDefault="00007EC3" w:rsidP="00BB53AE">
            <w:pPr>
              <w:jc w:val="center"/>
              <w:rPr>
                <w:b/>
                <w:sz w:val="20"/>
              </w:rPr>
            </w:pPr>
            <w:r w:rsidRPr="00BB4457">
              <w:rPr>
                <w:b/>
                <w:sz w:val="20"/>
              </w:rPr>
              <w:t>40</w:t>
            </w:r>
          </w:p>
        </w:tc>
        <w:tc>
          <w:tcPr>
            <w:tcW w:w="1244" w:type="dxa"/>
            <w:shd w:val="clear" w:color="auto" w:fill="auto"/>
            <w:vAlign w:val="center"/>
          </w:tcPr>
          <w:p w:rsidR="00007EC3" w:rsidRPr="00BB4457" w:rsidRDefault="00007EC3" w:rsidP="00BB53AE">
            <w:pPr>
              <w:jc w:val="center"/>
              <w:rPr>
                <w:b/>
                <w:sz w:val="20"/>
              </w:rPr>
            </w:pPr>
            <w:r w:rsidRPr="00BB4457">
              <w:rPr>
                <w:b/>
                <w:sz w:val="20"/>
              </w:rPr>
              <w:t>07:00-15:00</w:t>
            </w:r>
          </w:p>
        </w:tc>
        <w:tc>
          <w:tcPr>
            <w:tcW w:w="998" w:type="dxa"/>
            <w:gridSpan w:val="2"/>
            <w:shd w:val="clear" w:color="auto" w:fill="auto"/>
            <w:vAlign w:val="center"/>
          </w:tcPr>
          <w:p w:rsidR="00007EC3" w:rsidRPr="00BB4457" w:rsidRDefault="00007EC3" w:rsidP="00BB53AE">
            <w:pPr>
              <w:jc w:val="center"/>
              <w:rPr>
                <w:b/>
                <w:sz w:val="20"/>
              </w:rPr>
            </w:pPr>
            <w:r w:rsidRPr="00BB4457">
              <w:rPr>
                <w:b/>
                <w:sz w:val="20"/>
              </w:rPr>
              <w:t xml:space="preserve">Subota </w:t>
            </w:r>
          </w:p>
          <w:p w:rsidR="00007EC3" w:rsidRPr="00BB4457" w:rsidRDefault="00007EC3" w:rsidP="00BB53AE">
            <w:pPr>
              <w:jc w:val="center"/>
              <w:rPr>
                <w:b/>
                <w:sz w:val="20"/>
              </w:rPr>
            </w:pPr>
            <w:r w:rsidRPr="00BB4457">
              <w:rPr>
                <w:b/>
                <w:sz w:val="20"/>
              </w:rPr>
              <w:t>Nedjelja</w:t>
            </w:r>
          </w:p>
        </w:tc>
        <w:tc>
          <w:tcPr>
            <w:tcW w:w="1271" w:type="dxa"/>
            <w:gridSpan w:val="3"/>
            <w:shd w:val="clear" w:color="auto" w:fill="auto"/>
            <w:vAlign w:val="center"/>
          </w:tcPr>
          <w:p w:rsidR="00007EC3" w:rsidRPr="00BB4457" w:rsidRDefault="00007EC3" w:rsidP="00BB53AE">
            <w:pPr>
              <w:jc w:val="center"/>
              <w:rPr>
                <w:b/>
                <w:sz w:val="20"/>
              </w:rPr>
            </w:pPr>
            <w:r w:rsidRPr="00BB4457">
              <w:rPr>
                <w:b/>
                <w:sz w:val="20"/>
              </w:rPr>
              <w:t>0,5</w:t>
            </w:r>
          </w:p>
        </w:tc>
        <w:tc>
          <w:tcPr>
            <w:tcW w:w="993" w:type="dxa"/>
            <w:gridSpan w:val="3"/>
            <w:shd w:val="clear" w:color="auto" w:fill="auto"/>
            <w:vAlign w:val="center"/>
          </w:tcPr>
          <w:p w:rsidR="00007EC3" w:rsidRPr="00BB4457" w:rsidRDefault="00007EC3" w:rsidP="00BB53AE">
            <w:pPr>
              <w:jc w:val="center"/>
              <w:rPr>
                <w:b/>
                <w:sz w:val="20"/>
              </w:rPr>
            </w:pPr>
            <w:r w:rsidRPr="00BB4457">
              <w:rPr>
                <w:b/>
                <w:sz w:val="20"/>
              </w:rPr>
              <w:t>1</w:t>
            </w:r>
          </w:p>
        </w:tc>
        <w:tc>
          <w:tcPr>
            <w:tcW w:w="1135" w:type="dxa"/>
            <w:gridSpan w:val="5"/>
            <w:shd w:val="clear" w:color="auto" w:fill="auto"/>
            <w:vAlign w:val="center"/>
          </w:tcPr>
          <w:p w:rsidR="00007EC3" w:rsidRPr="00BB4457" w:rsidRDefault="00007EC3" w:rsidP="00BB53AE">
            <w:pPr>
              <w:jc w:val="center"/>
              <w:rPr>
                <w:b/>
                <w:sz w:val="20"/>
              </w:rPr>
            </w:pPr>
            <w:r w:rsidRPr="00BB4457">
              <w:rPr>
                <w:b/>
                <w:sz w:val="20"/>
              </w:rPr>
              <w:t>8</w:t>
            </w:r>
          </w:p>
        </w:tc>
        <w:tc>
          <w:tcPr>
            <w:tcW w:w="1135" w:type="dxa"/>
            <w:gridSpan w:val="4"/>
            <w:shd w:val="clear" w:color="auto" w:fill="auto"/>
            <w:vAlign w:val="center"/>
          </w:tcPr>
          <w:p w:rsidR="00007EC3" w:rsidRPr="00BB4457" w:rsidRDefault="00007EC3" w:rsidP="00BB53AE">
            <w:pPr>
              <w:jc w:val="center"/>
              <w:rPr>
                <w:b/>
                <w:sz w:val="20"/>
              </w:rPr>
            </w:pPr>
            <w:r w:rsidRPr="00BB4457">
              <w:rPr>
                <w:b/>
                <w:sz w:val="20"/>
              </w:rPr>
              <w:t>Ne</w:t>
            </w:r>
          </w:p>
        </w:tc>
        <w:tc>
          <w:tcPr>
            <w:tcW w:w="1426" w:type="dxa"/>
            <w:gridSpan w:val="2"/>
            <w:shd w:val="clear" w:color="auto" w:fill="auto"/>
            <w:vAlign w:val="center"/>
          </w:tcPr>
          <w:p w:rsidR="00007EC3" w:rsidRPr="00BB4457" w:rsidRDefault="00007EC3" w:rsidP="00BB53AE">
            <w:pPr>
              <w:jc w:val="center"/>
              <w:rPr>
                <w:b/>
                <w:sz w:val="20"/>
              </w:rPr>
            </w:pPr>
            <w:r w:rsidRPr="00BB4457">
              <w:rPr>
                <w:b/>
                <w:sz w:val="20"/>
              </w:rPr>
              <w:t>Ne</w:t>
            </w:r>
          </w:p>
        </w:tc>
      </w:tr>
      <w:tr w:rsidR="00007EC3" w:rsidRPr="00BB4457" w:rsidTr="00BB53AE">
        <w:trPr>
          <w:cantSplit/>
          <w:trHeight w:val="347"/>
          <w:jc w:val="center"/>
        </w:trPr>
        <w:tc>
          <w:tcPr>
            <w:tcW w:w="9356" w:type="dxa"/>
            <w:gridSpan w:val="22"/>
            <w:tcBorders>
              <w:bottom w:val="single" w:sz="4" w:space="0" w:color="auto"/>
            </w:tcBorders>
            <w:shd w:val="clear" w:color="auto" w:fill="auto"/>
            <w:vAlign w:val="center"/>
          </w:tcPr>
          <w:p w:rsidR="00007EC3" w:rsidRPr="00BB4457" w:rsidRDefault="00007EC3" w:rsidP="00BB53AE">
            <w:pPr>
              <w:rPr>
                <w:b/>
                <w:sz w:val="20"/>
              </w:rPr>
            </w:pPr>
            <w:r w:rsidRPr="00BB4457">
              <w:rPr>
                <w:b/>
                <w:sz w:val="20"/>
              </w:rPr>
              <w:t>Popis poslova sa naznakom mjesta rada</w:t>
            </w:r>
          </w:p>
        </w:tc>
      </w:tr>
      <w:tr w:rsidR="00007EC3" w:rsidRPr="00BB4457" w:rsidTr="00BB53AE">
        <w:trPr>
          <w:cantSplit/>
          <w:trHeight w:val="149"/>
          <w:jc w:val="center"/>
        </w:trPr>
        <w:tc>
          <w:tcPr>
            <w:tcW w:w="3396" w:type="dxa"/>
            <w:gridSpan w:val="5"/>
            <w:tcBorders>
              <w:left w:val="single" w:sz="4" w:space="0" w:color="auto"/>
              <w:bottom w:val="nil"/>
              <w:right w:val="nil"/>
            </w:tcBorders>
            <w:shd w:val="clear" w:color="auto" w:fill="auto"/>
            <w:vAlign w:val="center"/>
          </w:tcPr>
          <w:p w:rsidR="00007EC3" w:rsidRPr="00BB4457" w:rsidRDefault="00007EC3" w:rsidP="00BB53AE">
            <w:pPr>
              <w:rPr>
                <w:b/>
                <w:sz w:val="20"/>
              </w:rPr>
            </w:pPr>
            <w:r w:rsidRPr="00BB4457">
              <w:rPr>
                <w:b/>
                <w:sz w:val="20"/>
              </w:rPr>
              <w:t>Redovni poslovi:</w:t>
            </w:r>
          </w:p>
        </w:tc>
        <w:tc>
          <w:tcPr>
            <w:tcW w:w="5960" w:type="dxa"/>
            <w:gridSpan w:val="17"/>
            <w:tcBorders>
              <w:left w:val="nil"/>
              <w:bottom w:val="nil"/>
            </w:tcBorders>
            <w:shd w:val="clear" w:color="auto" w:fill="auto"/>
            <w:vAlign w:val="center"/>
          </w:tcPr>
          <w:p w:rsidR="00007EC3" w:rsidRPr="00BB4457" w:rsidRDefault="00007EC3" w:rsidP="00BB53AE">
            <w:pPr>
              <w:rPr>
                <w:b/>
                <w:sz w:val="20"/>
              </w:rPr>
            </w:pPr>
          </w:p>
        </w:tc>
      </w:tr>
      <w:tr w:rsidR="00007EC3" w:rsidRPr="00BB4457" w:rsidTr="00232718">
        <w:trPr>
          <w:cantSplit/>
          <w:trHeight w:val="1132"/>
          <w:jc w:val="center"/>
        </w:trPr>
        <w:tc>
          <w:tcPr>
            <w:tcW w:w="9356" w:type="dxa"/>
            <w:gridSpan w:val="22"/>
            <w:tcBorders>
              <w:top w:val="nil"/>
              <w:left w:val="single" w:sz="4" w:space="0" w:color="auto"/>
              <w:bottom w:val="nil"/>
            </w:tcBorders>
            <w:shd w:val="clear" w:color="auto" w:fill="auto"/>
            <w:vAlign w:val="center"/>
          </w:tcPr>
          <w:p w:rsidR="00A8498E" w:rsidRPr="00BB4457" w:rsidRDefault="00232718" w:rsidP="0070131D">
            <w:pPr>
              <w:pStyle w:val="Odlomakpopisa"/>
            </w:pPr>
            <w:r w:rsidRPr="00BB4457">
              <w:t xml:space="preserve">- </w:t>
            </w:r>
            <w:r w:rsidR="00007EC3" w:rsidRPr="00BB4457">
              <w:t>koordinira rad ispitivača plin</w:t>
            </w:r>
            <w:r w:rsidR="00A8498E" w:rsidRPr="00BB4457">
              <w:t xml:space="preserve">ovodnog sustava, MRP-a i PRP-a, </w:t>
            </w:r>
          </w:p>
          <w:p w:rsidR="00007EC3" w:rsidRPr="00BB4457" w:rsidRDefault="00232718" w:rsidP="0070131D">
            <w:pPr>
              <w:pStyle w:val="Odlomakpopisa"/>
            </w:pPr>
            <w:r w:rsidRPr="00BB4457">
              <w:t xml:space="preserve">- </w:t>
            </w:r>
            <w:r w:rsidR="00007EC3" w:rsidRPr="00BB4457">
              <w:t xml:space="preserve">daje upute ispitivačima, </w:t>
            </w:r>
          </w:p>
          <w:p w:rsidR="00007EC3" w:rsidRPr="00BB4457" w:rsidRDefault="00232718" w:rsidP="0070131D">
            <w:pPr>
              <w:pStyle w:val="Odlomakpopisa"/>
            </w:pPr>
            <w:r w:rsidRPr="00BB4457">
              <w:t xml:space="preserve">- </w:t>
            </w:r>
            <w:r w:rsidR="00007EC3" w:rsidRPr="00BB4457">
              <w:t xml:space="preserve">prati, nadzire i kontrolira evidenciju o ispitivanju plinovoda na nepropusnost, </w:t>
            </w:r>
          </w:p>
          <w:p w:rsidR="00007EC3" w:rsidRPr="00BB4457" w:rsidRDefault="00232718" w:rsidP="0070131D">
            <w:pPr>
              <w:pStyle w:val="Odlomakpopisa"/>
            </w:pPr>
            <w:r w:rsidRPr="00BB4457">
              <w:t xml:space="preserve">- </w:t>
            </w:r>
            <w:r w:rsidR="00007EC3" w:rsidRPr="00BB4457">
              <w:t>vodi i nadzire sanaciju propuštanja na MRP-u i PRP-u.</w:t>
            </w:r>
          </w:p>
        </w:tc>
      </w:tr>
      <w:tr w:rsidR="00007EC3" w:rsidRPr="00BB4457" w:rsidTr="00BB53AE">
        <w:trPr>
          <w:cantSplit/>
          <w:trHeight w:val="114"/>
          <w:jc w:val="center"/>
        </w:trPr>
        <w:tc>
          <w:tcPr>
            <w:tcW w:w="3396" w:type="dxa"/>
            <w:gridSpan w:val="5"/>
            <w:tcBorders>
              <w:top w:val="single" w:sz="4" w:space="0" w:color="auto"/>
              <w:left w:val="single" w:sz="4" w:space="0" w:color="auto"/>
              <w:bottom w:val="nil"/>
              <w:right w:val="single" w:sz="4" w:space="0" w:color="auto"/>
            </w:tcBorders>
            <w:shd w:val="clear" w:color="auto" w:fill="auto"/>
            <w:vAlign w:val="center"/>
          </w:tcPr>
          <w:p w:rsidR="00007EC3" w:rsidRPr="00BB4457" w:rsidRDefault="00007EC3" w:rsidP="00BB53AE">
            <w:pPr>
              <w:rPr>
                <w:b/>
                <w:sz w:val="20"/>
              </w:rPr>
            </w:pPr>
            <w:r w:rsidRPr="00BB4457">
              <w:rPr>
                <w:b/>
                <w:sz w:val="20"/>
              </w:rPr>
              <w:t>Povremeni poslovi:</w:t>
            </w:r>
          </w:p>
        </w:tc>
        <w:tc>
          <w:tcPr>
            <w:tcW w:w="567" w:type="dxa"/>
            <w:vMerge w:val="restart"/>
            <w:tcBorders>
              <w:left w:val="single" w:sz="4" w:space="0" w:color="auto"/>
            </w:tcBorders>
            <w:shd w:val="clear" w:color="auto" w:fill="auto"/>
            <w:textDirection w:val="btLr"/>
            <w:vAlign w:val="center"/>
          </w:tcPr>
          <w:p w:rsidR="00007EC3" w:rsidRPr="00BB4457" w:rsidRDefault="00007EC3" w:rsidP="00BB53AE">
            <w:pPr>
              <w:ind w:left="57"/>
              <w:rPr>
                <w:sz w:val="20"/>
              </w:rPr>
            </w:pPr>
            <w:r w:rsidRPr="00BB4457">
              <w:rPr>
                <w:sz w:val="20"/>
              </w:rPr>
              <w:t>broj izvršitelja</w:t>
            </w:r>
          </w:p>
        </w:tc>
        <w:tc>
          <w:tcPr>
            <w:tcW w:w="471" w:type="dxa"/>
            <w:vMerge w:val="restart"/>
            <w:shd w:val="clear" w:color="auto" w:fill="auto"/>
            <w:textDirection w:val="btLr"/>
            <w:vAlign w:val="center"/>
          </w:tcPr>
          <w:p w:rsidR="00007EC3" w:rsidRPr="00BB4457" w:rsidRDefault="00007EC3" w:rsidP="00BB53AE">
            <w:pPr>
              <w:ind w:left="57"/>
              <w:rPr>
                <w:sz w:val="20"/>
              </w:rPr>
            </w:pPr>
            <w:r w:rsidRPr="00BB4457">
              <w:rPr>
                <w:sz w:val="20"/>
              </w:rPr>
              <w:t>PUR – točka</w:t>
            </w:r>
            <w:r w:rsidRPr="00BB4457">
              <w:rPr>
                <w:sz w:val="20"/>
                <w:vertAlign w:val="superscript"/>
              </w:rPr>
              <w:t>1, 2</w:t>
            </w:r>
          </w:p>
        </w:tc>
        <w:tc>
          <w:tcPr>
            <w:tcW w:w="472" w:type="dxa"/>
            <w:gridSpan w:val="2"/>
            <w:vMerge w:val="restart"/>
            <w:shd w:val="clear" w:color="auto" w:fill="auto"/>
            <w:textDirection w:val="btLr"/>
            <w:vAlign w:val="center"/>
          </w:tcPr>
          <w:p w:rsidR="00007EC3" w:rsidRPr="00BB4457" w:rsidRDefault="00007EC3" w:rsidP="00BB53AE">
            <w:pPr>
              <w:ind w:left="57"/>
              <w:rPr>
                <w:sz w:val="20"/>
              </w:rPr>
            </w:pPr>
            <w:r w:rsidRPr="00BB4457">
              <w:rPr>
                <w:sz w:val="20"/>
              </w:rPr>
              <w:t>u zatvorenom prostoru</w:t>
            </w:r>
          </w:p>
        </w:tc>
        <w:tc>
          <w:tcPr>
            <w:tcW w:w="472" w:type="dxa"/>
            <w:vMerge w:val="restart"/>
            <w:shd w:val="clear" w:color="auto" w:fill="auto"/>
            <w:textDirection w:val="btLr"/>
            <w:vAlign w:val="center"/>
          </w:tcPr>
          <w:p w:rsidR="00007EC3" w:rsidRPr="00BB4457" w:rsidRDefault="00007EC3" w:rsidP="00BB53AE">
            <w:pPr>
              <w:ind w:left="57"/>
              <w:rPr>
                <w:sz w:val="20"/>
              </w:rPr>
            </w:pPr>
            <w:r w:rsidRPr="00BB4457">
              <w:rPr>
                <w:sz w:val="20"/>
              </w:rPr>
              <w:t>na otvorenom prostoru</w:t>
            </w:r>
          </w:p>
        </w:tc>
        <w:tc>
          <w:tcPr>
            <w:tcW w:w="472" w:type="dxa"/>
            <w:gridSpan w:val="2"/>
            <w:vMerge w:val="restart"/>
            <w:shd w:val="clear" w:color="auto" w:fill="auto"/>
            <w:textDirection w:val="btLr"/>
            <w:vAlign w:val="center"/>
          </w:tcPr>
          <w:p w:rsidR="00007EC3" w:rsidRPr="00BB4457" w:rsidRDefault="00007EC3" w:rsidP="00BB53AE">
            <w:pPr>
              <w:ind w:left="57"/>
              <w:rPr>
                <w:sz w:val="20"/>
              </w:rPr>
            </w:pPr>
            <w:r w:rsidRPr="00BB4457">
              <w:rPr>
                <w:sz w:val="20"/>
              </w:rPr>
              <w:t>na visini</w:t>
            </w:r>
          </w:p>
        </w:tc>
        <w:tc>
          <w:tcPr>
            <w:tcW w:w="472" w:type="dxa"/>
            <w:gridSpan w:val="2"/>
            <w:vMerge w:val="restart"/>
            <w:shd w:val="clear" w:color="auto" w:fill="auto"/>
            <w:textDirection w:val="btLr"/>
            <w:vAlign w:val="center"/>
          </w:tcPr>
          <w:p w:rsidR="00007EC3" w:rsidRPr="00BB4457" w:rsidRDefault="00007EC3" w:rsidP="00BB53AE">
            <w:pPr>
              <w:ind w:left="57"/>
              <w:rPr>
                <w:sz w:val="20"/>
              </w:rPr>
            </w:pPr>
            <w:r w:rsidRPr="00BB4457">
              <w:rPr>
                <w:sz w:val="20"/>
              </w:rPr>
              <w:t>u jami</w:t>
            </w:r>
          </w:p>
        </w:tc>
        <w:tc>
          <w:tcPr>
            <w:tcW w:w="473" w:type="dxa"/>
            <w:gridSpan w:val="2"/>
            <w:vMerge w:val="restart"/>
            <w:shd w:val="clear" w:color="auto" w:fill="auto"/>
            <w:textDirection w:val="btLr"/>
            <w:vAlign w:val="center"/>
          </w:tcPr>
          <w:p w:rsidR="00007EC3" w:rsidRPr="00BB4457" w:rsidRDefault="00007EC3" w:rsidP="00BB53AE">
            <w:pPr>
              <w:ind w:left="57"/>
              <w:rPr>
                <w:sz w:val="20"/>
              </w:rPr>
            </w:pPr>
            <w:r w:rsidRPr="00BB4457">
              <w:rPr>
                <w:sz w:val="20"/>
              </w:rPr>
              <w:t>u vodi</w:t>
            </w:r>
          </w:p>
        </w:tc>
        <w:tc>
          <w:tcPr>
            <w:tcW w:w="472" w:type="dxa"/>
            <w:gridSpan w:val="2"/>
            <w:vMerge w:val="restart"/>
            <w:shd w:val="clear" w:color="auto" w:fill="auto"/>
            <w:textDirection w:val="btLr"/>
            <w:vAlign w:val="center"/>
          </w:tcPr>
          <w:p w:rsidR="00007EC3" w:rsidRPr="00BB4457" w:rsidRDefault="00007EC3" w:rsidP="00BB53AE">
            <w:pPr>
              <w:ind w:left="57"/>
              <w:rPr>
                <w:sz w:val="20"/>
              </w:rPr>
            </w:pPr>
            <w:r w:rsidRPr="00BB4457">
              <w:rPr>
                <w:sz w:val="20"/>
              </w:rPr>
              <w:t>pod vodom</w:t>
            </w:r>
          </w:p>
        </w:tc>
        <w:tc>
          <w:tcPr>
            <w:tcW w:w="472" w:type="dxa"/>
            <w:vMerge w:val="restart"/>
            <w:shd w:val="clear" w:color="auto" w:fill="auto"/>
            <w:textDirection w:val="btLr"/>
            <w:vAlign w:val="center"/>
          </w:tcPr>
          <w:p w:rsidR="00007EC3" w:rsidRPr="00BB4457" w:rsidRDefault="00007EC3" w:rsidP="00BB53AE">
            <w:pPr>
              <w:ind w:left="57"/>
              <w:rPr>
                <w:sz w:val="20"/>
              </w:rPr>
            </w:pPr>
            <w:r w:rsidRPr="00BB4457">
              <w:rPr>
                <w:sz w:val="20"/>
              </w:rPr>
              <w:t>u mokrom</w:t>
            </w:r>
          </w:p>
        </w:tc>
        <w:tc>
          <w:tcPr>
            <w:tcW w:w="472" w:type="dxa"/>
            <w:gridSpan w:val="2"/>
            <w:vMerge w:val="restart"/>
            <w:shd w:val="clear" w:color="auto" w:fill="auto"/>
            <w:textDirection w:val="btLr"/>
            <w:vAlign w:val="center"/>
          </w:tcPr>
          <w:p w:rsidR="00007EC3" w:rsidRPr="00BB4457" w:rsidRDefault="00007EC3" w:rsidP="00BB53AE">
            <w:pPr>
              <w:ind w:left="57"/>
              <w:rPr>
                <w:sz w:val="20"/>
              </w:rPr>
            </w:pPr>
            <w:r w:rsidRPr="00BB4457">
              <w:rPr>
                <w:sz w:val="20"/>
              </w:rPr>
              <w:t>drugo</w:t>
            </w:r>
          </w:p>
        </w:tc>
        <w:tc>
          <w:tcPr>
            <w:tcW w:w="1145" w:type="dxa"/>
            <w:vMerge w:val="restart"/>
            <w:shd w:val="clear" w:color="auto" w:fill="auto"/>
            <w:vAlign w:val="center"/>
          </w:tcPr>
          <w:p w:rsidR="00007EC3" w:rsidRPr="00BB4457" w:rsidRDefault="00007EC3" w:rsidP="00BB53AE">
            <w:pPr>
              <w:jc w:val="center"/>
              <w:rPr>
                <w:sz w:val="18"/>
              </w:rPr>
            </w:pPr>
            <w:r w:rsidRPr="00BB4457">
              <w:rPr>
                <w:sz w:val="18"/>
              </w:rPr>
              <w:t>Zabrana rada trudnicama, ženi koja je rodila ili doji, maloljetnik i osoba s invaliditetom</w:t>
            </w:r>
          </w:p>
        </w:tc>
      </w:tr>
      <w:tr w:rsidR="00007EC3" w:rsidRPr="00BB4457" w:rsidTr="00BB53AE">
        <w:trPr>
          <w:cantSplit/>
          <w:trHeight w:val="1519"/>
          <w:jc w:val="center"/>
        </w:trPr>
        <w:tc>
          <w:tcPr>
            <w:tcW w:w="3396" w:type="dxa"/>
            <w:gridSpan w:val="5"/>
            <w:tcBorders>
              <w:top w:val="nil"/>
              <w:left w:val="single" w:sz="4" w:space="0" w:color="auto"/>
              <w:bottom w:val="nil"/>
              <w:right w:val="single" w:sz="4" w:space="0" w:color="auto"/>
            </w:tcBorders>
            <w:shd w:val="clear" w:color="auto" w:fill="auto"/>
            <w:vAlign w:val="center"/>
          </w:tcPr>
          <w:p w:rsidR="00007EC3" w:rsidRPr="00BB4457" w:rsidRDefault="00B540D1" w:rsidP="00B540D1">
            <w:pPr>
              <w:numPr>
                <w:ilvl w:val="0"/>
                <w:numId w:val="17"/>
              </w:numPr>
              <w:rPr>
                <w:sz w:val="22"/>
                <w:szCs w:val="22"/>
              </w:rPr>
            </w:pPr>
            <w:r w:rsidRPr="00BB4457">
              <w:rPr>
                <w:sz w:val="22"/>
                <w:szCs w:val="22"/>
              </w:rPr>
              <w:t xml:space="preserve">rad s motornom pilom (uvjete za obavljanje poslova rada s motornom lančanom pilom potrebno je vidjeti u analizama pod točkom </w:t>
            </w:r>
            <w:r w:rsidRPr="00485877">
              <w:rPr>
                <w:b/>
                <w:sz w:val="22"/>
                <w:szCs w:val="22"/>
              </w:rPr>
              <w:t>4.</w:t>
            </w:r>
            <w:r w:rsidR="00F362CF" w:rsidRPr="00485877">
              <w:rPr>
                <w:b/>
                <w:sz w:val="22"/>
                <w:szCs w:val="22"/>
              </w:rPr>
              <w:t>55</w:t>
            </w:r>
            <w:r w:rsidRPr="00BB4457">
              <w:rPr>
                <w:sz w:val="22"/>
                <w:szCs w:val="22"/>
              </w:rPr>
              <w:t>)</w:t>
            </w:r>
          </w:p>
        </w:tc>
        <w:tc>
          <w:tcPr>
            <w:tcW w:w="567" w:type="dxa"/>
            <w:vMerge/>
            <w:tcBorders>
              <w:left w:val="single" w:sz="4" w:space="0" w:color="auto"/>
            </w:tcBorders>
            <w:shd w:val="clear" w:color="auto" w:fill="auto"/>
            <w:textDirection w:val="btLr"/>
            <w:vAlign w:val="center"/>
          </w:tcPr>
          <w:p w:rsidR="00007EC3" w:rsidRPr="00BB4457" w:rsidRDefault="00007EC3" w:rsidP="00BB53AE">
            <w:pPr>
              <w:ind w:left="57"/>
              <w:rPr>
                <w:sz w:val="20"/>
              </w:rPr>
            </w:pPr>
          </w:p>
        </w:tc>
        <w:tc>
          <w:tcPr>
            <w:tcW w:w="471" w:type="dxa"/>
            <w:vMerge/>
            <w:shd w:val="clear" w:color="auto" w:fill="auto"/>
            <w:textDirection w:val="btLr"/>
            <w:vAlign w:val="center"/>
          </w:tcPr>
          <w:p w:rsidR="00007EC3" w:rsidRPr="00BB4457" w:rsidRDefault="00007EC3" w:rsidP="00BB53AE">
            <w:pPr>
              <w:ind w:left="57"/>
              <w:rPr>
                <w:sz w:val="20"/>
              </w:rPr>
            </w:pPr>
          </w:p>
        </w:tc>
        <w:tc>
          <w:tcPr>
            <w:tcW w:w="472" w:type="dxa"/>
            <w:gridSpan w:val="2"/>
            <w:vMerge/>
            <w:shd w:val="clear" w:color="auto" w:fill="auto"/>
            <w:textDirection w:val="btLr"/>
            <w:vAlign w:val="center"/>
          </w:tcPr>
          <w:p w:rsidR="00007EC3" w:rsidRPr="00BB4457" w:rsidRDefault="00007EC3" w:rsidP="00BB53AE">
            <w:pPr>
              <w:ind w:left="57"/>
              <w:rPr>
                <w:sz w:val="20"/>
              </w:rPr>
            </w:pPr>
          </w:p>
        </w:tc>
        <w:tc>
          <w:tcPr>
            <w:tcW w:w="472" w:type="dxa"/>
            <w:vMerge/>
            <w:shd w:val="clear" w:color="auto" w:fill="auto"/>
            <w:textDirection w:val="btLr"/>
            <w:vAlign w:val="center"/>
          </w:tcPr>
          <w:p w:rsidR="00007EC3" w:rsidRPr="00BB4457" w:rsidRDefault="00007EC3" w:rsidP="00BB53AE">
            <w:pPr>
              <w:ind w:left="57"/>
              <w:rPr>
                <w:sz w:val="20"/>
              </w:rPr>
            </w:pPr>
          </w:p>
        </w:tc>
        <w:tc>
          <w:tcPr>
            <w:tcW w:w="472" w:type="dxa"/>
            <w:gridSpan w:val="2"/>
            <w:vMerge/>
            <w:shd w:val="clear" w:color="auto" w:fill="auto"/>
            <w:textDirection w:val="btLr"/>
            <w:vAlign w:val="center"/>
          </w:tcPr>
          <w:p w:rsidR="00007EC3" w:rsidRPr="00BB4457" w:rsidRDefault="00007EC3" w:rsidP="00BB53AE">
            <w:pPr>
              <w:ind w:left="57"/>
              <w:rPr>
                <w:sz w:val="20"/>
              </w:rPr>
            </w:pPr>
          </w:p>
        </w:tc>
        <w:tc>
          <w:tcPr>
            <w:tcW w:w="472" w:type="dxa"/>
            <w:gridSpan w:val="2"/>
            <w:vMerge/>
            <w:shd w:val="clear" w:color="auto" w:fill="auto"/>
            <w:textDirection w:val="btLr"/>
            <w:vAlign w:val="center"/>
          </w:tcPr>
          <w:p w:rsidR="00007EC3" w:rsidRPr="00BB4457" w:rsidRDefault="00007EC3" w:rsidP="00BB53AE">
            <w:pPr>
              <w:ind w:left="57"/>
              <w:rPr>
                <w:sz w:val="20"/>
              </w:rPr>
            </w:pPr>
          </w:p>
        </w:tc>
        <w:tc>
          <w:tcPr>
            <w:tcW w:w="473" w:type="dxa"/>
            <w:gridSpan w:val="2"/>
            <w:vMerge/>
            <w:shd w:val="clear" w:color="auto" w:fill="auto"/>
            <w:textDirection w:val="btLr"/>
            <w:vAlign w:val="center"/>
          </w:tcPr>
          <w:p w:rsidR="00007EC3" w:rsidRPr="00BB4457" w:rsidRDefault="00007EC3" w:rsidP="00BB53AE">
            <w:pPr>
              <w:ind w:left="57"/>
              <w:rPr>
                <w:sz w:val="20"/>
              </w:rPr>
            </w:pPr>
          </w:p>
        </w:tc>
        <w:tc>
          <w:tcPr>
            <w:tcW w:w="472" w:type="dxa"/>
            <w:gridSpan w:val="2"/>
            <w:vMerge/>
            <w:shd w:val="clear" w:color="auto" w:fill="auto"/>
            <w:textDirection w:val="btLr"/>
            <w:vAlign w:val="center"/>
          </w:tcPr>
          <w:p w:rsidR="00007EC3" w:rsidRPr="00BB4457" w:rsidRDefault="00007EC3" w:rsidP="00BB53AE">
            <w:pPr>
              <w:ind w:left="57"/>
              <w:rPr>
                <w:sz w:val="20"/>
              </w:rPr>
            </w:pPr>
          </w:p>
        </w:tc>
        <w:tc>
          <w:tcPr>
            <w:tcW w:w="472" w:type="dxa"/>
            <w:vMerge/>
            <w:shd w:val="clear" w:color="auto" w:fill="auto"/>
            <w:textDirection w:val="btLr"/>
            <w:vAlign w:val="center"/>
          </w:tcPr>
          <w:p w:rsidR="00007EC3" w:rsidRPr="00BB4457" w:rsidRDefault="00007EC3" w:rsidP="00BB53AE">
            <w:pPr>
              <w:ind w:left="57"/>
              <w:rPr>
                <w:sz w:val="20"/>
              </w:rPr>
            </w:pPr>
          </w:p>
        </w:tc>
        <w:tc>
          <w:tcPr>
            <w:tcW w:w="472" w:type="dxa"/>
            <w:gridSpan w:val="2"/>
            <w:vMerge/>
            <w:shd w:val="clear" w:color="auto" w:fill="auto"/>
            <w:textDirection w:val="btLr"/>
            <w:vAlign w:val="center"/>
          </w:tcPr>
          <w:p w:rsidR="00007EC3" w:rsidRPr="00BB4457" w:rsidRDefault="00007EC3" w:rsidP="00BB53AE">
            <w:pPr>
              <w:ind w:left="57"/>
              <w:rPr>
                <w:sz w:val="20"/>
              </w:rPr>
            </w:pPr>
          </w:p>
        </w:tc>
        <w:tc>
          <w:tcPr>
            <w:tcW w:w="1145" w:type="dxa"/>
            <w:vMerge/>
            <w:shd w:val="clear" w:color="auto" w:fill="auto"/>
            <w:vAlign w:val="center"/>
          </w:tcPr>
          <w:p w:rsidR="00007EC3" w:rsidRPr="00BB4457" w:rsidRDefault="00007EC3" w:rsidP="00BB53AE">
            <w:pPr>
              <w:jc w:val="center"/>
              <w:rPr>
                <w:sz w:val="18"/>
              </w:rPr>
            </w:pPr>
          </w:p>
        </w:tc>
      </w:tr>
      <w:tr w:rsidR="00007EC3" w:rsidRPr="00BB4457" w:rsidTr="00BB53AE">
        <w:trPr>
          <w:cantSplit/>
          <w:trHeight w:val="180"/>
          <w:jc w:val="center"/>
        </w:trPr>
        <w:tc>
          <w:tcPr>
            <w:tcW w:w="3396" w:type="dxa"/>
            <w:gridSpan w:val="5"/>
            <w:tcBorders>
              <w:top w:val="nil"/>
              <w:right w:val="single" w:sz="4" w:space="0" w:color="auto"/>
            </w:tcBorders>
            <w:shd w:val="clear" w:color="auto" w:fill="auto"/>
            <w:vAlign w:val="center"/>
          </w:tcPr>
          <w:p w:rsidR="00007EC3" w:rsidRPr="00BB4457" w:rsidRDefault="00007EC3" w:rsidP="00BB53AE">
            <w:pPr>
              <w:rPr>
                <w:b/>
              </w:rPr>
            </w:pPr>
            <w:r w:rsidRPr="00BB4457">
              <w:rPr>
                <w:b/>
                <w:sz w:val="20"/>
              </w:rPr>
              <w:t>Vrsta poslova:</w:t>
            </w:r>
          </w:p>
        </w:tc>
        <w:tc>
          <w:tcPr>
            <w:tcW w:w="567" w:type="dxa"/>
            <w:vMerge/>
            <w:tcBorders>
              <w:left w:val="single" w:sz="4" w:space="0" w:color="auto"/>
            </w:tcBorders>
            <w:shd w:val="clear" w:color="auto" w:fill="auto"/>
            <w:vAlign w:val="center"/>
          </w:tcPr>
          <w:p w:rsidR="00007EC3" w:rsidRPr="00BB4457" w:rsidRDefault="00007EC3" w:rsidP="00BB53AE"/>
        </w:tc>
        <w:tc>
          <w:tcPr>
            <w:tcW w:w="471" w:type="dxa"/>
            <w:vMerge/>
            <w:shd w:val="clear" w:color="auto" w:fill="auto"/>
            <w:vAlign w:val="center"/>
          </w:tcPr>
          <w:p w:rsidR="00007EC3" w:rsidRPr="00BB4457" w:rsidRDefault="00007EC3" w:rsidP="00BB53AE"/>
        </w:tc>
        <w:tc>
          <w:tcPr>
            <w:tcW w:w="472" w:type="dxa"/>
            <w:gridSpan w:val="2"/>
            <w:vMerge/>
            <w:shd w:val="clear" w:color="auto" w:fill="auto"/>
            <w:vAlign w:val="center"/>
          </w:tcPr>
          <w:p w:rsidR="00007EC3" w:rsidRPr="00BB4457" w:rsidRDefault="00007EC3" w:rsidP="00BB53AE"/>
        </w:tc>
        <w:tc>
          <w:tcPr>
            <w:tcW w:w="472" w:type="dxa"/>
            <w:vMerge/>
            <w:shd w:val="clear" w:color="auto" w:fill="auto"/>
            <w:vAlign w:val="center"/>
          </w:tcPr>
          <w:p w:rsidR="00007EC3" w:rsidRPr="00BB4457" w:rsidRDefault="00007EC3" w:rsidP="00BB53AE"/>
        </w:tc>
        <w:tc>
          <w:tcPr>
            <w:tcW w:w="472" w:type="dxa"/>
            <w:gridSpan w:val="2"/>
            <w:vMerge/>
            <w:shd w:val="clear" w:color="auto" w:fill="auto"/>
            <w:vAlign w:val="center"/>
          </w:tcPr>
          <w:p w:rsidR="00007EC3" w:rsidRPr="00BB4457" w:rsidRDefault="00007EC3" w:rsidP="00BB53AE"/>
        </w:tc>
        <w:tc>
          <w:tcPr>
            <w:tcW w:w="472" w:type="dxa"/>
            <w:gridSpan w:val="2"/>
            <w:vMerge/>
            <w:shd w:val="clear" w:color="auto" w:fill="auto"/>
            <w:vAlign w:val="center"/>
          </w:tcPr>
          <w:p w:rsidR="00007EC3" w:rsidRPr="00BB4457" w:rsidRDefault="00007EC3" w:rsidP="00BB53AE"/>
        </w:tc>
        <w:tc>
          <w:tcPr>
            <w:tcW w:w="473" w:type="dxa"/>
            <w:gridSpan w:val="2"/>
            <w:vMerge/>
            <w:shd w:val="clear" w:color="auto" w:fill="auto"/>
            <w:vAlign w:val="center"/>
          </w:tcPr>
          <w:p w:rsidR="00007EC3" w:rsidRPr="00BB4457" w:rsidRDefault="00007EC3" w:rsidP="00BB53AE"/>
        </w:tc>
        <w:tc>
          <w:tcPr>
            <w:tcW w:w="472" w:type="dxa"/>
            <w:gridSpan w:val="2"/>
            <w:vMerge/>
            <w:shd w:val="clear" w:color="auto" w:fill="auto"/>
            <w:vAlign w:val="center"/>
          </w:tcPr>
          <w:p w:rsidR="00007EC3" w:rsidRPr="00BB4457" w:rsidRDefault="00007EC3" w:rsidP="00BB53AE"/>
        </w:tc>
        <w:tc>
          <w:tcPr>
            <w:tcW w:w="472" w:type="dxa"/>
            <w:vMerge/>
            <w:shd w:val="clear" w:color="auto" w:fill="auto"/>
            <w:vAlign w:val="center"/>
          </w:tcPr>
          <w:p w:rsidR="00007EC3" w:rsidRPr="00BB4457" w:rsidRDefault="00007EC3" w:rsidP="00BB53AE"/>
        </w:tc>
        <w:tc>
          <w:tcPr>
            <w:tcW w:w="472" w:type="dxa"/>
            <w:gridSpan w:val="2"/>
            <w:vMerge/>
            <w:shd w:val="clear" w:color="auto" w:fill="auto"/>
            <w:vAlign w:val="center"/>
          </w:tcPr>
          <w:p w:rsidR="00007EC3" w:rsidRPr="00BB4457" w:rsidRDefault="00007EC3" w:rsidP="00BB53AE"/>
        </w:tc>
        <w:tc>
          <w:tcPr>
            <w:tcW w:w="1145" w:type="dxa"/>
            <w:vMerge/>
            <w:shd w:val="clear" w:color="auto" w:fill="auto"/>
            <w:vAlign w:val="center"/>
          </w:tcPr>
          <w:p w:rsidR="00007EC3" w:rsidRPr="00BB4457" w:rsidRDefault="00007EC3" w:rsidP="00BB53AE"/>
        </w:tc>
      </w:tr>
      <w:tr w:rsidR="00007EC3" w:rsidRPr="00BB4457" w:rsidTr="00007EC3">
        <w:trPr>
          <w:cantSplit/>
          <w:trHeight w:val="180"/>
          <w:jc w:val="center"/>
        </w:trPr>
        <w:tc>
          <w:tcPr>
            <w:tcW w:w="3396" w:type="dxa"/>
            <w:gridSpan w:val="5"/>
            <w:tcBorders>
              <w:top w:val="single" w:sz="4" w:space="0" w:color="auto"/>
              <w:right w:val="single" w:sz="4" w:space="0" w:color="auto"/>
            </w:tcBorders>
            <w:shd w:val="clear" w:color="auto" w:fill="auto"/>
            <w:vAlign w:val="center"/>
          </w:tcPr>
          <w:p w:rsidR="00007EC3" w:rsidRPr="00BB4457" w:rsidRDefault="00007EC3" w:rsidP="00BB53AE">
            <w:pPr>
              <w:rPr>
                <w:sz w:val="22"/>
                <w:szCs w:val="22"/>
              </w:rPr>
            </w:pPr>
            <w:r w:rsidRPr="00BB4457">
              <w:rPr>
                <w:sz w:val="22"/>
                <w:szCs w:val="22"/>
              </w:rPr>
              <w:t>administrativni poslovi</w:t>
            </w:r>
          </w:p>
        </w:tc>
        <w:tc>
          <w:tcPr>
            <w:tcW w:w="567" w:type="dxa"/>
            <w:vMerge w:val="restart"/>
            <w:tcBorders>
              <w:top w:val="single" w:sz="4" w:space="0" w:color="auto"/>
              <w:left w:val="single" w:sz="4" w:space="0" w:color="auto"/>
            </w:tcBorders>
            <w:shd w:val="clear" w:color="auto" w:fill="FFFFFF" w:themeFill="background1"/>
            <w:vAlign w:val="center"/>
          </w:tcPr>
          <w:p w:rsidR="00007EC3" w:rsidRPr="00BB4457" w:rsidRDefault="00007EC3" w:rsidP="00BB53AE">
            <w:pPr>
              <w:jc w:val="center"/>
              <w:rPr>
                <w:sz w:val="22"/>
                <w:szCs w:val="22"/>
              </w:rPr>
            </w:pPr>
            <w:r w:rsidRPr="00BB4457">
              <w:rPr>
                <w:sz w:val="22"/>
                <w:szCs w:val="22"/>
              </w:rPr>
              <w:t>1</w:t>
            </w:r>
          </w:p>
        </w:tc>
        <w:tc>
          <w:tcPr>
            <w:tcW w:w="471" w:type="dxa"/>
            <w:tcBorders>
              <w:top w:val="single" w:sz="4" w:space="0" w:color="auto"/>
            </w:tcBorders>
            <w:shd w:val="clear" w:color="auto" w:fill="auto"/>
            <w:vAlign w:val="center"/>
          </w:tcPr>
          <w:p w:rsidR="00007EC3" w:rsidRPr="00BB4457" w:rsidRDefault="00007EC3" w:rsidP="00BB53AE">
            <w:pPr>
              <w:ind w:left="-113" w:right="-113"/>
              <w:jc w:val="center"/>
              <w:rPr>
                <w:sz w:val="22"/>
                <w:szCs w:val="22"/>
              </w:rPr>
            </w:pPr>
            <w:r w:rsidRPr="00BB4457">
              <w:rPr>
                <w:sz w:val="22"/>
                <w:szCs w:val="22"/>
              </w:rPr>
              <w:t>-</w:t>
            </w:r>
          </w:p>
        </w:tc>
        <w:tc>
          <w:tcPr>
            <w:tcW w:w="472" w:type="dxa"/>
            <w:gridSpan w:val="2"/>
            <w:shd w:val="clear" w:color="auto" w:fill="auto"/>
            <w:vAlign w:val="center"/>
          </w:tcPr>
          <w:p w:rsidR="00007EC3" w:rsidRPr="00BB4457" w:rsidRDefault="00007EC3" w:rsidP="00BB53AE">
            <w:pPr>
              <w:ind w:left="-113" w:right="-113"/>
              <w:jc w:val="center"/>
              <w:rPr>
                <w:sz w:val="22"/>
                <w:szCs w:val="22"/>
              </w:rPr>
            </w:pPr>
            <w:r w:rsidRPr="00BB4457">
              <w:rPr>
                <w:sz w:val="22"/>
                <w:szCs w:val="22"/>
              </w:rPr>
              <w:t>+</w:t>
            </w:r>
          </w:p>
        </w:tc>
        <w:tc>
          <w:tcPr>
            <w:tcW w:w="472" w:type="dxa"/>
            <w:shd w:val="clear" w:color="auto" w:fill="auto"/>
            <w:vAlign w:val="center"/>
          </w:tcPr>
          <w:p w:rsidR="00007EC3" w:rsidRPr="00BB4457" w:rsidRDefault="00007EC3" w:rsidP="00BB53AE">
            <w:pPr>
              <w:ind w:left="-113" w:right="-113"/>
              <w:jc w:val="center"/>
              <w:rPr>
                <w:sz w:val="22"/>
                <w:szCs w:val="22"/>
              </w:rPr>
            </w:pPr>
            <w:r w:rsidRPr="00BB4457">
              <w:rPr>
                <w:sz w:val="22"/>
                <w:szCs w:val="22"/>
              </w:rPr>
              <w:t>-</w:t>
            </w:r>
          </w:p>
        </w:tc>
        <w:tc>
          <w:tcPr>
            <w:tcW w:w="472" w:type="dxa"/>
            <w:gridSpan w:val="2"/>
            <w:shd w:val="clear" w:color="auto" w:fill="auto"/>
            <w:vAlign w:val="center"/>
          </w:tcPr>
          <w:p w:rsidR="00007EC3" w:rsidRPr="00BB4457" w:rsidRDefault="00007EC3" w:rsidP="00BB53AE">
            <w:pPr>
              <w:ind w:left="-113" w:right="-113"/>
              <w:jc w:val="center"/>
              <w:rPr>
                <w:sz w:val="22"/>
                <w:szCs w:val="22"/>
              </w:rPr>
            </w:pPr>
            <w:r w:rsidRPr="00BB4457">
              <w:rPr>
                <w:sz w:val="22"/>
                <w:szCs w:val="22"/>
              </w:rPr>
              <w:t>-</w:t>
            </w:r>
          </w:p>
        </w:tc>
        <w:tc>
          <w:tcPr>
            <w:tcW w:w="472" w:type="dxa"/>
            <w:gridSpan w:val="2"/>
            <w:shd w:val="clear" w:color="auto" w:fill="auto"/>
            <w:vAlign w:val="center"/>
          </w:tcPr>
          <w:p w:rsidR="00007EC3" w:rsidRPr="00BB4457" w:rsidRDefault="00007EC3" w:rsidP="00BB53AE">
            <w:pPr>
              <w:ind w:left="-113" w:right="-113"/>
              <w:jc w:val="center"/>
              <w:rPr>
                <w:sz w:val="22"/>
                <w:szCs w:val="22"/>
              </w:rPr>
            </w:pPr>
            <w:r w:rsidRPr="00BB4457">
              <w:rPr>
                <w:sz w:val="22"/>
                <w:szCs w:val="22"/>
              </w:rPr>
              <w:t>-</w:t>
            </w:r>
          </w:p>
        </w:tc>
        <w:tc>
          <w:tcPr>
            <w:tcW w:w="473" w:type="dxa"/>
            <w:gridSpan w:val="2"/>
            <w:shd w:val="clear" w:color="auto" w:fill="auto"/>
            <w:vAlign w:val="center"/>
          </w:tcPr>
          <w:p w:rsidR="00007EC3" w:rsidRPr="00BB4457" w:rsidRDefault="00007EC3" w:rsidP="00BB53AE">
            <w:pPr>
              <w:ind w:left="-113" w:right="-113"/>
              <w:jc w:val="center"/>
              <w:rPr>
                <w:sz w:val="22"/>
                <w:szCs w:val="22"/>
              </w:rPr>
            </w:pPr>
            <w:r w:rsidRPr="00BB4457">
              <w:rPr>
                <w:sz w:val="22"/>
                <w:szCs w:val="22"/>
              </w:rPr>
              <w:t>-</w:t>
            </w:r>
          </w:p>
        </w:tc>
        <w:tc>
          <w:tcPr>
            <w:tcW w:w="472" w:type="dxa"/>
            <w:gridSpan w:val="2"/>
            <w:shd w:val="clear" w:color="auto" w:fill="auto"/>
            <w:vAlign w:val="center"/>
          </w:tcPr>
          <w:p w:rsidR="00007EC3" w:rsidRPr="00BB4457" w:rsidRDefault="00007EC3" w:rsidP="00BB53AE">
            <w:pPr>
              <w:ind w:left="-113" w:right="-113"/>
              <w:jc w:val="center"/>
              <w:rPr>
                <w:sz w:val="22"/>
                <w:szCs w:val="22"/>
              </w:rPr>
            </w:pPr>
            <w:r w:rsidRPr="00BB4457">
              <w:rPr>
                <w:sz w:val="22"/>
                <w:szCs w:val="22"/>
              </w:rPr>
              <w:t>-</w:t>
            </w:r>
          </w:p>
        </w:tc>
        <w:tc>
          <w:tcPr>
            <w:tcW w:w="472" w:type="dxa"/>
            <w:shd w:val="clear" w:color="auto" w:fill="auto"/>
            <w:vAlign w:val="center"/>
          </w:tcPr>
          <w:p w:rsidR="00007EC3" w:rsidRPr="00BB4457" w:rsidRDefault="00007EC3" w:rsidP="00BB53AE">
            <w:pPr>
              <w:ind w:left="-113" w:right="-113"/>
              <w:jc w:val="center"/>
              <w:rPr>
                <w:sz w:val="22"/>
                <w:szCs w:val="22"/>
              </w:rPr>
            </w:pPr>
            <w:r w:rsidRPr="00BB4457">
              <w:rPr>
                <w:sz w:val="22"/>
                <w:szCs w:val="22"/>
              </w:rPr>
              <w:t>-</w:t>
            </w:r>
          </w:p>
        </w:tc>
        <w:tc>
          <w:tcPr>
            <w:tcW w:w="472" w:type="dxa"/>
            <w:gridSpan w:val="2"/>
            <w:shd w:val="clear" w:color="auto" w:fill="auto"/>
            <w:vAlign w:val="center"/>
          </w:tcPr>
          <w:p w:rsidR="00007EC3" w:rsidRPr="00BB4457" w:rsidRDefault="00007EC3" w:rsidP="00BB53AE">
            <w:pPr>
              <w:ind w:left="-113" w:right="-113"/>
              <w:jc w:val="center"/>
              <w:rPr>
                <w:sz w:val="22"/>
                <w:szCs w:val="22"/>
              </w:rPr>
            </w:pPr>
            <w:r w:rsidRPr="00BB4457">
              <w:rPr>
                <w:sz w:val="22"/>
                <w:szCs w:val="22"/>
              </w:rPr>
              <w:t>-</w:t>
            </w:r>
          </w:p>
        </w:tc>
        <w:tc>
          <w:tcPr>
            <w:tcW w:w="1145" w:type="dxa"/>
            <w:shd w:val="clear" w:color="auto" w:fill="auto"/>
            <w:vAlign w:val="center"/>
          </w:tcPr>
          <w:p w:rsidR="00007EC3" w:rsidRPr="00BB4457" w:rsidRDefault="00007EC3" w:rsidP="00BB53AE">
            <w:pPr>
              <w:rPr>
                <w:sz w:val="22"/>
              </w:rPr>
            </w:pPr>
            <w:r w:rsidRPr="00BB4457">
              <w:rPr>
                <w:sz w:val="22"/>
              </w:rPr>
              <w:t>--</w:t>
            </w:r>
          </w:p>
        </w:tc>
      </w:tr>
      <w:tr w:rsidR="00007EC3" w:rsidRPr="00BB4457" w:rsidTr="00007EC3">
        <w:trPr>
          <w:cantSplit/>
          <w:trHeight w:val="180"/>
          <w:jc w:val="center"/>
        </w:trPr>
        <w:tc>
          <w:tcPr>
            <w:tcW w:w="3396" w:type="dxa"/>
            <w:gridSpan w:val="5"/>
            <w:tcBorders>
              <w:top w:val="single" w:sz="4" w:space="0" w:color="auto"/>
              <w:right w:val="single" w:sz="4" w:space="0" w:color="auto"/>
            </w:tcBorders>
            <w:shd w:val="clear" w:color="auto" w:fill="auto"/>
            <w:vAlign w:val="center"/>
          </w:tcPr>
          <w:p w:rsidR="00007EC3" w:rsidRPr="00BB4457" w:rsidRDefault="004256D4" w:rsidP="00007EC3">
            <w:pPr>
              <w:rPr>
                <w:sz w:val="22"/>
                <w:szCs w:val="22"/>
              </w:rPr>
            </w:pPr>
            <w:r>
              <w:rPr>
                <w:sz w:val="22"/>
                <w:szCs w:val="22"/>
              </w:rPr>
              <w:t>obilazak gradilišta</w:t>
            </w:r>
          </w:p>
        </w:tc>
        <w:tc>
          <w:tcPr>
            <w:tcW w:w="567" w:type="dxa"/>
            <w:vMerge/>
            <w:tcBorders>
              <w:left w:val="single" w:sz="4" w:space="0" w:color="auto"/>
            </w:tcBorders>
            <w:shd w:val="clear" w:color="auto" w:fill="FFFFFF" w:themeFill="background1"/>
            <w:vAlign w:val="center"/>
          </w:tcPr>
          <w:p w:rsidR="00007EC3" w:rsidRPr="00BB4457" w:rsidRDefault="00007EC3" w:rsidP="00007EC3">
            <w:pPr>
              <w:jc w:val="center"/>
              <w:rPr>
                <w:sz w:val="22"/>
                <w:szCs w:val="22"/>
              </w:rPr>
            </w:pPr>
          </w:p>
        </w:tc>
        <w:tc>
          <w:tcPr>
            <w:tcW w:w="471" w:type="dxa"/>
            <w:tcBorders>
              <w:top w:val="single" w:sz="4" w:space="0" w:color="auto"/>
            </w:tcBorders>
            <w:shd w:val="clear" w:color="auto" w:fill="auto"/>
            <w:vAlign w:val="center"/>
          </w:tcPr>
          <w:p w:rsidR="00007EC3" w:rsidRPr="00BB4457" w:rsidRDefault="00007EC3" w:rsidP="00007EC3">
            <w:pPr>
              <w:ind w:left="-113" w:right="-113"/>
              <w:jc w:val="center"/>
              <w:rPr>
                <w:sz w:val="22"/>
                <w:szCs w:val="22"/>
              </w:rPr>
            </w:pPr>
            <w:r w:rsidRPr="00BB4457">
              <w:rPr>
                <w:sz w:val="22"/>
                <w:szCs w:val="22"/>
              </w:rPr>
              <w:t>-</w:t>
            </w:r>
          </w:p>
        </w:tc>
        <w:tc>
          <w:tcPr>
            <w:tcW w:w="472" w:type="dxa"/>
            <w:gridSpan w:val="2"/>
            <w:shd w:val="clear" w:color="auto" w:fill="auto"/>
            <w:vAlign w:val="center"/>
          </w:tcPr>
          <w:p w:rsidR="00007EC3" w:rsidRPr="00BB4457" w:rsidRDefault="00007EC3" w:rsidP="00007EC3">
            <w:pPr>
              <w:ind w:left="-113" w:right="-113"/>
              <w:jc w:val="center"/>
              <w:rPr>
                <w:sz w:val="22"/>
                <w:szCs w:val="22"/>
              </w:rPr>
            </w:pPr>
            <w:r w:rsidRPr="00BB4457">
              <w:rPr>
                <w:sz w:val="22"/>
                <w:szCs w:val="22"/>
              </w:rPr>
              <w:t>-</w:t>
            </w:r>
          </w:p>
        </w:tc>
        <w:tc>
          <w:tcPr>
            <w:tcW w:w="472" w:type="dxa"/>
            <w:shd w:val="clear" w:color="auto" w:fill="auto"/>
            <w:vAlign w:val="center"/>
          </w:tcPr>
          <w:p w:rsidR="00007EC3" w:rsidRPr="00BB4457" w:rsidRDefault="00007EC3" w:rsidP="00007EC3">
            <w:pPr>
              <w:ind w:left="-113" w:right="-113"/>
              <w:jc w:val="center"/>
              <w:rPr>
                <w:sz w:val="22"/>
                <w:szCs w:val="22"/>
              </w:rPr>
            </w:pPr>
            <w:r w:rsidRPr="00BB4457">
              <w:rPr>
                <w:sz w:val="22"/>
                <w:szCs w:val="22"/>
              </w:rPr>
              <w:t>+</w:t>
            </w:r>
          </w:p>
        </w:tc>
        <w:tc>
          <w:tcPr>
            <w:tcW w:w="472" w:type="dxa"/>
            <w:gridSpan w:val="2"/>
            <w:shd w:val="clear" w:color="auto" w:fill="auto"/>
            <w:vAlign w:val="center"/>
          </w:tcPr>
          <w:p w:rsidR="00007EC3" w:rsidRPr="00BB4457" w:rsidRDefault="00007EC3" w:rsidP="00007EC3">
            <w:pPr>
              <w:ind w:left="-113" w:right="-113"/>
              <w:jc w:val="center"/>
              <w:rPr>
                <w:sz w:val="22"/>
                <w:szCs w:val="22"/>
              </w:rPr>
            </w:pPr>
            <w:r w:rsidRPr="00BB4457">
              <w:rPr>
                <w:sz w:val="22"/>
                <w:szCs w:val="22"/>
              </w:rPr>
              <w:t>-</w:t>
            </w:r>
          </w:p>
        </w:tc>
        <w:tc>
          <w:tcPr>
            <w:tcW w:w="472" w:type="dxa"/>
            <w:gridSpan w:val="2"/>
            <w:shd w:val="clear" w:color="auto" w:fill="auto"/>
            <w:vAlign w:val="center"/>
          </w:tcPr>
          <w:p w:rsidR="00007EC3" w:rsidRPr="00BB4457" w:rsidRDefault="00007EC3" w:rsidP="00007EC3">
            <w:pPr>
              <w:ind w:left="-113" w:right="-113"/>
              <w:jc w:val="center"/>
              <w:rPr>
                <w:sz w:val="22"/>
                <w:szCs w:val="22"/>
              </w:rPr>
            </w:pPr>
            <w:r w:rsidRPr="00BB4457">
              <w:rPr>
                <w:sz w:val="22"/>
                <w:szCs w:val="22"/>
              </w:rPr>
              <w:t>-</w:t>
            </w:r>
          </w:p>
        </w:tc>
        <w:tc>
          <w:tcPr>
            <w:tcW w:w="473" w:type="dxa"/>
            <w:gridSpan w:val="2"/>
            <w:shd w:val="clear" w:color="auto" w:fill="auto"/>
            <w:vAlign w:val="center"/>
          </w:tcPr>
          <w:p w:rsidR="00007EC3" w:rsidRPr="00BB4457" w:rsidRDefault="00007EC3" w:rsidP="00007EC3">
            <w:pPr>
              <w:ind w:left="-113" w:right="-113"/>
              <w:jc w:val="center"/>
              <w:rPr>
                <w:sz w:val="22"/>
                <w:szCs w:val="22"/>
              </w:rPr>
            </w:pPr>
            <w:r w:rsidRPr="00BB4457">
              <w:rPr>
                <w:sz w:val="22"/>
                <w:szCs w:val="22"/>
              </w:rPr>
              <w:t>-</w:t>
            </w:r>
          </w:p>
        </w:tc>
        <w:tc>
          <w:tcPr>
            <w:tcW w:w="472" w:type="dxa"/>
            <w:gridSpan w:val="2"/>
            <w:shd w:val="clear" w:color="auto" w:fill="auto"/>
            <w:vAlign w:val="center"/>
          </w:tcPr>
          <w:p w:rsidR="00007EC3" w:rsidRPr="00BB4457" w:rsidRDefault="00007EC3" w:rsidP="00007EC3">
            <w:pPr>
              <w:ind w:left="-113" w:right="-113"/>
              <w:jc w:val="center"/>
              <w:rPr>
                <w:sz w:val="22"/>
                <w:szCs w:val="22"/>
              </w:rPr>
            </w:pPr>
            <w:r w:rsidRPr="00BB4457">
              <w:rPr>
                <w:sz w:val="22"/>
                <w:szCs w:val="22"/>
              </w:rPr>
              <w:t>-</w:t>
            </w:r>
          </w:p>
        </w:tc>
        <w:tc>
          <w:tcPr>
            <w:tcW w:w="472" w:type="dxa"/>
            <w:shd w:val="clear" w:color="auto" w:fill="auto"/>
            <w:vAlign w:val="center"/>
          </w:tcPr>
          <w:p w:rsidR="00007EC3" w:rsidRPr="00BB4457" w:rsidRDefault="00007EC3" w:rsidP="00007EC3">
            <w:pPr>
              <w:ind w:left="-113" w:right="-113"/>
              <w:jc w:val="center"/>
              <w:rPr>
                <w:sz w:val="22"/>
                <w:szCs w:val="22"/>
              </w:rPr>
            </w:pPr>
            <w:r w:rsidRPr="00BB4457">
              <w:rPr>
                <w:sz w:val="22"/>
                <w:szCs w:val="22"/>
              </w:rPr>
              <w:t>-</w:t>
            </w:r>
          </w:p>
        </w:tc>
        <w:tc>
          <w:tcPr>
            <w:tcW w:w="472" w:type="dxa"/>
            <w:gridSpan w:val="2"/>
            <w:shd w:val="clear" w:color="auto" w:fill="auto"/>
            <w:vAlign w:val="center"/>
          </w:tcPr>
          <w:p w:rsidR="00007EC3" w:rsidRPr="00BB4457" w:rsidRDefault="00007EC3" w:rsidP="00007EC3">
            <w:pPr>
              <w:ind w:left="-113" w:right="-113"/>
              <w:jc w:val="center"/>
              <w:rPr>
                <w:sz w:val="22"/>
                <w:szCs w:val="22"/>
              </w:rPr>
            </w:pPr>
            <w:r w:rsidRPr="00BB4457">
              <w:rPr>
                <w:sz w:val="22"/>
                <w:szCs w:val="22"/>
              </w:rPr>
              <w:t>-</w:t>
            </w:r>
          </w:p>
        </w:tc>
        <w:tc>
          <w:tcPr>
            <w:tcW w:w="1145" w:type="dxa"/>
            <w:shd w:val="clear" w:color="auto" w:fill="auto"/>
            <w:vAlign w:val="center"/>
          </w:tcPr>
          <w:p w:rsidR="00007EC3" w:rsidRPr="00BB4457" w:rsidRDefault="00007EC3" w:rsidP="00007EC3">
            <w:pPr>
              <w:rPr>
                <w:sz w:val="22"/>
              </w:rPr>
            </w:pPr>
            <w:r w:rsidRPr="00BB4457">
              <w:rPr>
                <w:sz w:val="22"/>
              </w:rPr>
              <w:t>--</w:t>
            </w:r>
          </w:p>
        </w:tc>
      </w:tr>
      <w:tr w:rsidR="00007EC3" w:rsidRPr="00BB4457" w:rsidTr="00BB53AE">
        <w:trPr>
          <w:trHeight w:val="284"/>
          <w:jc w:val="center"/>
        </w:trPr>
        <w:tc>
          <w:tcPr>
            <w:tcW w:w="9356" w:type="dxa"/>
            <w:gridSpan w:val="22"/>
            <w:shd w:val="clear" w:color="auto" w:fill="auto"/>
            <w:vAlign w:val="center"/>
          </w:tcPr>
          <w:p w:rsidR="00007EC3" w:rsidRPr="00BB4457" w:rsidRDefault="00007EC3" w:rsidP="00BB53AE">
            <w:pPr>
              <w:rPr>
                <w:b/>
                <w:sz w:val="20"/>
              </w:rPr>
            </w:pPr>
            <w:r w:rsidRPr="00BB4457">
              <w:rPr>
                <w:b/>
                <w:sz w:val="20"/>
              </w:rPr>
              <w:t>Uređenje mjesta rada</w:t>
            </w:r>
          </w:p>
        </w:tc>
      </w:tr>
      <w:tr w:rsidR="00007EC3" w:rsidRPr="00BB4457" w:rsidTr="00BB53AE">
        <w:trPr>
          <w:cantSplit/>
          <w:trHeight w:val="284"/>
          <w:jc w:val="center"/>
        </w:trPr>
        <w:tc>
          <w:tcPr>
            <w:tcW w:w="5660" w:type="dxa"/>
            <w:gridSpan w:val="11"/>
            <w:tcBorders>
              <w:bottom w:val="nil"/>
            </w:tcBorders>
            <w:shd w:val="clear" w:color="auto" w:fill="auto"/>
            <w:vAlign w:val="center"/>
          </w:tcPr>
          <w:p w:rsidR="00007EC3" w:rsidRPr="00BB4457" w:rsidRDefault="00007EC3" w:rsidP="00BB53AE">
            <w:r w:rsidRPr="00BB4457">
              <w:t>Opis:</w:t>
            </w:r>
          </w:p>
        </w:tc>
        <w:tc>
          <w:tcPr>
            <w:tcW w:w="426" w:type="dxa"/>
            <w:gridSpan w:val="2"/>
            <w:vMerge w:val="restart"/>
            <w:tcBorders>
              <w:right w:val="single" w:sz="4" w:space="0" w:color="auto"/>
            </w:tcBorders>
            <w:shd w:val="clear" w:color="auto" w:fill="auto"/>
            <w:textDirection w:val="btLr"/>
            <w:vAlign w:val="center"/>
          </w:tcPr>
          <w:p w:rsidR="00007EC3" w:rsidRPr="00BB4457" w:rsidRDefault="00007EC3" w:rsidP="00BB53AE">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shd w:val="clear" w:color="auto" w:fill="auto"/>
            <w:textDirection w:val="btLr"/>
            <w:vAlign w:val="center"/>
          </w:tcPr>
          <w:p w:rsidR="00007EC3" w:rsidRPr="00BB4457" w:rsidRDefault="00007EC3" w:rsidP="00BB53AE">
            <w:pPr>
              <w:ind w:left="57"/>
              <w:rPr>
                <w:b/>
                <w:sz w:val="20"/>
                <w:szCs w:val="20"/>
              </w:rPr>
            </w:pPr>
            <w:r w:rsidRPr="00BB4457">
              <w:rPr>
                <w:b/>
                <w:sz w:val="20"/>
                <w:szCs w:val="20"/>
              </w:rPr>
              <w:t>Ne zadovoljava</w:t>
            </w:r>
          </w:p>
        </w:tc>
        <w:tc>
          <w:tcPr>
            <w:tcW w:w="2844" w:type="dxa"/>
            <w:gridSpan w:val="7"/>
            <w:tcBorders>
              <w:left w:val="single" w:sz="4" w:space="0" w:color="auto"/>
              <w:bottom w:val="nil"/>
            </w:tcBorders>
            <w:shd w:val="clear" w:color="auto" w:fill="auto"/>
            <w:vAlign w:val="center"/>
          </w:tcPr>
          <w:p w:rsidR="00007EC3" w:rsidRPr="00BB4457" w:rsidRDefault="00007EC3" w:rsidP="00BB53AE">
            <w:r w:rsidRPr="00BB4457">
              <w:t>Napomena:</w:t>
            </w:r>
          </w:p>
        </w:tc>
      </w:tr>
      <w:tr w:rsidR="00007EC3" w:rsidRPr="00BB4457" w:rsidTr="00BB53AE">
        <w:trPr>
          <w:cantSplit/>
          <w:trHeight w:val="1176"/>
          <w:jc w:val="center"/>
        </w:trPr>
        <w:tc>
          <w:tcPr>
            <w:tcW w:w="5660" w:type="dxa"/>
            <w:gridSpan w:val="11"/>
            <w:tcBorders>
              <w:top w:val="nil"/>
            </w:tcBorders>
            <w:shd w:val="clear" w:color="auto" w:fill="auto"/>
            <w:vAlign w:val="center"/>
          </w:tcPr>
          <w:p w:rsidR="00007EC3" w:rsidRPr="00BB4457" w:rsidRDefault="00007EC3" w:rsidP="00BB53AE">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je centralnim grijanjem.</w:t>
            </w:r>
          </w:p>
        </w:tc>
        <w:tc>
          <w:tcPr>
            <w:tcW w:w="426" w:type="dxa"/>
            <w:gridSpan w:val="2"/>
            <w:vMerge/>
            <w:tcBorders>
              <w:bottom w:val="single" w:sz="4" w:space="0" w:color="auto"/>
              <w:right w:val="single" w:sz="4" w:space="0" w:color="auto"/>
            </w:tcBorders>
            <w:shd w:val="clear" w:color="auto" w:fill="auto"/>
            <w:vAlign w:val="center"/>
          </w:tcPr>
          <w:p w:rsidR="00007EC3" w:rsidRPr="00BB4457" w:rsidRDefault="00007EC3" w:rsidP="00BB53AE"/>
        </w:tc>
        <w:tc>
          <w:tcPr>
            <w:tcW w:w="426" w:type="dxa"/>
            <w:gridSpan w:val="2"/>
            <w:vMerge/>
            <w:tcBorders>
              <w:left w:val="single" w:sz="4" w:space="0" w:color="auto"/>
              <w:bottom w:val="single" w:sz="4" w:space="0" w:color="auto"/>
              <w:right w:val="single" w:sz="4" w:space="0" w:color="auto"/>
            </w:tcBorders>
            <w:shd w:val="clear" w:color="auto" w:fill="auto"/>
            <w:vAlign w:val="center"/>
          </w:tcPr>
          <w:p w:rsidR="00007EC3" w:rsidRPr="00BB4457" w:rsidRDefault="00007EC3" w:rsidP="00BB53AE"/>
        </w:tc>
        <w:tc>
          <w:tcPr>
            <w:tcW w:w="2844" w:type="dxa"/>
            <w:gridSpan w:val="7"/>
            <w:vMerge w:val="restart"/>
            <w:tcBorders>
              <w:top w:val="nil"/>
              <w:left w:val="single" w:sz="4" w:space="0" w:color="auto"/>
              <w:bottom w:val="single" w:sz="4" w:space="0" w:color="auto"/>
            </w:tcBorders>
            <w:shd w:val="clear" w:color="auto" w:fill="auto"/>
            <w:vAlign w:val="center"/>
          </w:tcPr>
          <w:p w:rsidR="00007EC3" w:rsidRPr="00BB4457" w:rsidRDefault="00007EC3" w:rsidP="00BB53AE">
            <w:r w:rsidRPr="00BB4457">
              <w:t>--</w:t>
            </w:r>
          </w:p>
        </w:tc>
      </w:tr>
      <w:tr w:rsidR="00007EC3" w:rsidRPr="00BB4457" w:rsidTr="00BB53AE">
        <w:trPr>
          <w:cantSplit/>
          <w:trHeight w:val="284"/>
          <w:jc w:val="center"/>
        </w:trPr>
        <w:tc>
          <w:tcPr>
            <w:tcW w:w="5660" w:type="dxa"/>
            <w:gridSpan w:val="11"/>
            <w:shd w:val="clear" w:color="auto" w:fill="auto"/>
            <w:vAlign w:val="center"/>
          </w:tcPr>
          <w:p w:rsidR="00007EC3" w:rsidRPr="00BB4457" w:rsidRDefault="00007EC3" w:rsidP="00BB53AE">
            <w:pPr>
              <w:rPr>
                <w:sz w:val="20"/>
              </w:rPr>
            </w:pPr>
            <w:r w:rsidRPr="00BB4457">
              <w:rPr>
                <w:sz w:val="20"/>
              </w:rPr>
              <w:t>Radni prostor:</w:t>
            </w:r>
          </w:p>
        </w:tc>
        <w:tc>
          <w:tcPr>
            <w:tcW w:w="426" w:type="dxa"/>
            <w:gridSpan w:val="2"/>
            <w:tcBorders>
              <w:right w:val="single" w:sz="4" w:space="0" w:color="auto"/>
            </w:tcBorders>
            <w:shd w:val="clear" w:color="auto" w:fill="auto"/>
            <w:vAlign w:val="center"/>
          </w:tcPr>
          <w:p w:rsidR="00007EC3" w:rsidRPr="00BB4457" w:rsidRDefault="00007EC3" w:rsidP="00BB53AE">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007EC3" w:rsidRPr="00BB4457" w:rsidRDefault="00007EC3" w:rsidP="00BB53AE">
            <w:pPr>
              <w:rPr>
                <w:b/>
              </w:rPr>
            </w:pPr>
          </w:p>
        </w:tc>
        <w:tc>
          <w:tcPr>
            <w:tcW w:w="2844" w:type="dxa"/>
            <w:gridSpan w:val="7"/>
            <w:vMerge/>
            <w:tcBorders>
              <w:left w:val="single" w:sz="4" w:space="0" w:color="auto"/>
            </w:tcBorders>
            <w:shd w:val="clear" w:color="auto" w:fill="auto"/>
            <w:vAlign w:val="center"/>
          </w:tcPr>
          <w:p w:rsidR="00007EC3" w:rsidRPr="00BB4457" w:rsidRDefault="00007EC3" w:rsidP="00BB53AE"/>
        </w:tc>
      </w:tr>
      <w:tr w:rsidR="00007EC3" w:rsidRPr="00BB4457" w:rsidTr="00BB53AE">
        <w:trPr>
          <w:cantSplit/>
          <w:trHeight w:val="284"/>
          <w:jc w:val="center"/>
        </w:trPr>
        <w:tc>
          <w:tcPr>
            <w:tcW w:w="5660" w:type="dxa"/>
            <w:gridSpan w:val="11"/>
            <w:shd w:val="clear" w:color="auto" w:fill="auto"/>
            <w:vAlign w:val="center"/>
          </w:tcPr>
          <w:p w:rsidR="00007EC3" w:rsidRPr="00BB4457" w:rsidRDefault="00007EC3" w:rsidP="00BB53AE">
            <w:pPr>
              <w:rPr>
                <w:sz w:val="20"/>
              </w:rPr>
            </w:pPr>
            <w:r w:rsidRPr="00BB4457">
              <w:rPr>
                <w:sz w:val="20"/>
              </w:rPr>
              <w:t>Radne površine:</w:t>
            </w:r>
          </w:p>
        </w:tc>
        <w:tc>
          <w:tcPr>
            <w:tcW w:w="426" w:type="dxa"/>
            <w:gridSpan w:val="2"/>
            <w:tcBorders>
              <w:right w:val="single" w:sz="4" w:space="0" w:color="auto"/>
            </w:tcBorders>
            <w:shd w:val="clear" w:color="auto" w:fill="auto"/>
            <w:vAlign w:val="center"/>
          </w:tcPr>
          <w:p w:rsidR="00007EC3" w:rsidRPr="00BB4457" w:rsidRDefault="00007EC3" w:rsidP="00BB53AE">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007EC3" w:rsidRPr="00BB4457" w:rsidRDefault="00007EC3" w:rsidP="00BB53AE">
            <w:pPr>
              <w:rPr>
                <w:b/>
              </w:rPr>
            </w:pPr>
          </w:p>
        </w:tc>
        <w:tc>
          <w:tcPr>
            <w:tcW w:w="2844" w:type="dxa"/>
            <w:gridSpan w:val="7"/>
            <w:vMerge/>
            <w:tcBorders>
              <w:left w:val="single" w:sz="4" w:space="0" w:color="auto"/>
            </w:tcBorders>
            <w:shd w:val="clear" w:color="auto" w:fill="auto"/>
            <w:vAlign w:val="center"/>
          </w:tcPr>
          <w:p w:rsidR="00007EC3" w:rsidRPr="00BB4457" w:rsidRDefault="00007EC3" w:rsidP="00BB53AE"/>
        </w:tc>
      </w:tr>
      <w:tr w:rsidR="00007EC3" w:rsidRPr="00BB4457" w:rsidTr="00BB53AE">
        <w:trPr>
          <w:trHeight w:val="284"/>
          <w:jc w:val="center"/>
        </w:trPr>
        <w:tc>
          <w:tcPr>
            <w:tcW w:w="4667" w:type="dxa"/>
            <w:gridSpan w:val="8"/>
            <w:shd w:val="clear" w:color="auto" w:fill="auto"/>
            <w:vAlign w:val="center"/>
          </w:tcPr>
          <w:p w:rsidR="00007EC3" w:rsidRPr="00BB4457" w:rsidRDefault="00007EC3" w:rsidP="00BB53AE">
            <w:pPr>
              <w:rPr>
                <w:sz w:val="20"/>
              </w:rPr>
            </w:pPr>
            <w:r w:rsidRPr="00BB4457">
              <w:rPr>
                <w:sz w:val="20"/>
              </w:rPr>
              <w:t>Liječnički pregled prema drugim propisima:</w:t>
            </w:r>
          </w:p>
        </w:tc>
        <w:tc>
          <w:tcPr>
            <w:tcW w:w="4689" w:type="dxa"/>
            <w:gridSpan w:val="14"/>
            <w:shd w:val="clear" w:color="auto" w:fill="auto"/>
            <w:vAlign w:val="center"/>
          </w:tcPr>
          <w:p w:rsidR="00007EC3" w:rsidRPr="00BB4457" w:rsidRDefault="00007EC3" w:rsidP="00BB53AE">
            <w:pPr>
              <w:rPr>
                <w:b/>
                <w:sz w:val="22"/>
                <w:szCs w:val="22"/>
              </w:rPr>
            </w:pPr>
            <w:r w:rsidRPr="00BB4457">
              <w:rPr>
                <w:b/>
                <w:sz w:val="22"/>
                <w:szCs w:val="22"/>
              </w:rPr>
              <w:t>NE</w:t>
            </w:r>
          </w:p>
        </w:tc>
      </w:tr>
      <w:tr w:rsidR="00007EC3" w:rsidRPr="00BB4457" w:rsidTr="00BB53AE">
        <w:trPr>
          <w:trHeight w:val="284"/>
          <w:jc w:val="center"/>
        </w:trPr>
        <w:tc>
          <w:tcPr>
            <w:tcW w:w="4667" w:type="dxa"/>
            <w:gridSpan w:val="8"/>
            <w:shd w:val="clear" w:color="auto" w:fill="auto"/>
            <w:vAlign w:val="center"/>
          </w:tcPr>
          <w:p w:rsidR="00007EC3" w:rsidRPr="00BB4457" w:rsidRDefault="00007EC3" w:rsidP="00BB53AE">
            <w:pPr>
              <w:rPr>
                <w:sz w:val="20"/>
              </w:rPr>
            </w:pPr>
            <w:r w:rsidRPr="00BB4457">
              <w:rPr>
                <w:sz w:val="20"/>
              </w:rPr>
              <w:t>Ako je Da, koji:</w:t>
            </w:r>
          </w:p>
        </w:tc>
        <w:tc>
          <w:tcPr>
            <w:tcW w:w="4689" w:type="dxa"/>
            <w:gridSpan w:val="14"/>
            <w:shd w:val="clear" w:color="auto" w:fill="auto"/>
            <w:vAlign w:val="center"/>
          </w:tcPr>
          <w:p w:rsidR="00007EC3" w:rsidRPr="00BB4457" w:rsidRDefault="00007EC3" w:rsidP="00BB53AE">
            <w:pPr>
              <w:rPr>
                <w:b/>
                <w:sz w:val="22"/>
                <w:szCs w:val="22"/>
              </w:rPr>
            </w:pPr>
            <w:r w:rsidRPr="00BB4457">
              <w:rPr>
                <w:b/>
                <w:sz w:val="22"/>
                <w:szCs w:val="22"/>
              </w:rPr>
              <w:t>--</w:t>
            </w:r>
          </w:p>
        </w:tc>
      </w:tr>
      <w:tr w:rsidR="00007EC3" w:rsidRPr="00BB4457" w:rsidTr="00BB53AE">
        <w:trPr>
          <w:trHeight w:val="284"/>
          <w:jc w:val="center"/>
        </w:trPr>
        <w:tc>
          <w:tcPr>
            <w:tcW w:w="4667" w:type="dxa"/>
            <w:gridSpan w:val="8"/>
            <w:shd w:val="clear" w:color="auto" w:fill="auto"/>
            <w:vAlign w:val="center"/>
          </w:tcPr>
          <w:p w:rsidR="00007EC3" w:rsidRPr="00BB4457" w:rsidRDefault="00007EC3" w:rsidP="00BB53AE">
            <w:pPr>
              <w:rPr>
                <w:sz w:val="20"/>
              </w:rPr>
            </w:pPr>
            <w:r w:rsidRPr="00BB4457">
              <w:rPr>
                <w:sz w:val="20"/>
              </w:rPr>
              <w:t>Staž osiguranja s povećanim trajanjem i uvjeti za njihovo obavljanje:</w:t>
            </w:r>
          </w:p>
        </w:tc>
        <w:tc>
          <w:tcPr>
            <w:tcW w:w="4689" w:type="dxa"/>
            <w:gridSpan w:val="14"/>
            <w:shd w:val="clear" w:color="auto" w:fill="auto"/>
            <w:vAlign w:val="center"/>
          </w:tcPr>
          <w:p w:rsidR="00007EC3" w:rsidRPr="00BB4457" w:rsidRDefault="00007EC3" w:rsidP="00BB53AE">
            <w:pPr>
              <w:rPr>
                <w:b/>
                <w:sz w:val="22"/>
                <w:szCs w:val="22"/>
              </w:rPr>
            </w:pPr>
            <w:r w:rsidRPr="00BB4457">
              <w:rPr>
                <w:b/>
                <w:sz w:val="22"/>
                <w:szCs w:val="22"/>
              </w:rPr>
              <w:t>NE</w:t>
            </w:r>
          </w:p>
        </w:tc>
      </w:tr>
      <w:tr w:rsidR="00007EC3" w:rsidRPr="00BB4457" w:rsidTr="00BB53AE">
        <w:trPr>
          <w:trHeight w:val="284"/>
          <w:jc w:val="center"/>
        </w:trPr>
        <w:tc>
          <w:tcPr>
            <w:tcW w:w="4667" w:type="dxa"/>
            <w:gridSpan w:val="8"/>
            <w:shd w:val="clear" w:color="auto" w:fill="auto"/>
            <w:vAlign w:val="center"/>
          </w:tcPr>
          <w:p w:rsidR="00007EC3" w:rsidRPr="00BB4457" w:rsidRDefault="00007EC3" w:rsidP="00BB53AE">
            <w:pPr>
              <w:rPr>
                <w:sz w:val="20"/>
              </w:rPr>
            </w:pPr>
            <w:r w:rsidRPr="00BB4457">
              <w:rPr>
                <w:sz w:val="20"/>
              </w:rPr>
              <w:t>Zahtijevana stručna sprema (završena škola, stručna osposobljenost):</w:t>
            </w:r>
          </w:p>
        </w:tc>
        <w:tc>
          <w:tcPr>
            <w:tcW w:w="4689" w:type="dxa"/>
            <w:gridSpan w:val="14"/>
            <w:shd w:val="clear" w:color="auto" w:fill="auto"/>
            <w:vAlign w:val="center"/>
          </w:tcPr>
          <w:p w:rsidR="00007EC3" w:rsidRPr="00BB4457" w:rsidRDefault="00007EC3" w:rsidP="00BB53AE">
            <w:pPr>
              <w:rPr>
                <w:b/>
                <w:sz w:val="22"/>
                <w:szCs w:val="22"/>
              </w:rPr>
            </w:pPr>
            <w:r w:rsidRPr="00BB4457">
              <w:rPr>
                <w:b/>
                <w:sz w:val="22"/>
                <w:szCs w:val="22"/>
              </w:rPr>
              <w:t>SSS</w:t>
            </w:r>
          </w:p>
        </w:tc>
      </w:tr>
      <w:tr w:rsidR="00007EC3" w:rsidRPr="00BB4457" w:rsidTr="00BB53AE">
        <w:trPr>
          <w:trHeight w:val="284"/>
          <w:jc w:val="center"/>
        </w:trPr>
        <w:tc>
          <w:tcPr>
            <w:tcW w:w="2398" w:type="dxa"/>
            <w:gridSpan w:val="3"/>
            <w:shd w:val="clear" w:color="auto" w:fill="auto"/>
            <w:vAlign w:val="center"/>
          </w:tcPr>
          <w:p w:rsidR="00007EC3" w:rsidRPr="00BB4457" w:rsidRDefault="00007EC3" w:rsidP="00BB53AE">
            <w:pPr>
              <w:rPr>
                <w:sz w:val="20"/>
              </w:rPr>
            </w:pPr>
            <w:r w:rsidRPr="00BB4457">
              <w:rPr>
                <w:sz w:val="20"/>
              </w:rPr>
              <w:t>Korištena radna oprema:</w:t>
            </w:r>
          </w:p>
        </w:tc>
        <w:tc>
          <w:tcPr>
            <w:tcW w:w="6958" w:type="dxa"/>
            <w:gridSpan w:val="19"/>
            <w:shd w:val="clear" w:color="auto" w:fill="auto"/>
            <w:vAlign w:val="center"/>
          </w:tcPr>
          <w:p w:rsidR="00007EC3" w:rsidRPr="00BB4457" w:rsidRDefault="00007EC3" w:rsidP="00007EC3">
            <w:pPr>
              <w:rPr>
                <w:sz w:val="22"/>
              </w:rPr>
            </w:pPr>
            <w:r w:rsidRPr="00BB4457">
              <w:rPr>
                <w:sz w:val="22"/>
                <w:szCs w:val="22"/>
              </w:rPr>
              <w:t xml:space="preserve">- Računalo (&lt;4h dnevno), telefon, fax, pribor za pisanje, </w:t>
            </w:r>
            <w:r w:rsidRPr="00BB4457">
              <w:rPr>
                <w:bCs/>
                <w:sz w:val="22"/>
              </w:rPr>
              <w:t xml:space="preserve">Gastek, </w:t>
            </w:r>
            <w:r w:rsidRPr="00BB4457">
              <w:rPr>
                <w:sz w:val="22"/>
              </w:rPr>
              <w:t xml:space="preserve">službeno  </w:t>
            </w:r>
          </w:p>
          <w:p w:rsidR="00007EC3" w:rsidRPr="00BB4457" w:rsidRDefault="00007EC3" w:rsidP="00007EC3">
            <w:pPr>
              <w:rPr>
                <w:sz w:val="22"/>
              </w:rPr>
            </w:pPr>
            <w:r w:rsidRPr="00BB4457">
              <w:rPr>
                <w:sz w:val="22"/>
              </w:rPr>
              <w:t xml:space="preserve">  vozilo</w:t>
            </w:r>
          </w:p>
        </w:tc>
      </w:tr>
      <w:tr w:rsidR="00007EC3" w:rsidRPr="00BB4457" w:rsidTr="00BB53AE">
        <w:trPr>
          <w:trHeight w:val="284"/>
          <w:jc w:val="center"/>
        </w:trPr>
        <w:tc>
          <w:tcPr>
            <w:tcW w:w="2398" w:type="dxa"/>
            <w:gridSpan w:val="3"/>
            <w:shd w:val="clear" w:color="auto" w:fill="auto"/>
            <w:vAlign w:val="center"/>
          </w:tcPr>
          <w:p w:rsidR="00007EC3" w:rsidRPr="00BB4457" w:rsidRDefault="00007EC3" w:rsidP="00BB53AE">
            <w:pPr>
              <w:rPr>
                <w:sz w:val="20"/>
              </w:rPr>
            </w:pPr>
            <w:r w:rsidRPr="00BB4457">
              <w:rPr>
                <w:sz w:val="20"/>
              </w:rPr>
              <w:t>Radne tvari:</w:t>
            </w:r>
          </w:p>
        </w:tc>
        <w:tc>
          <w:tcPr>
            <w:tcW w:w="6958" w:type="dxa"/>
            <w:gridSpan w:val="19"/>
            <w:shd w:val="clear" w:color="auto" w:fill="auto"/>
            <w:vAlign w:val="center"/>
          </w:tcPr>
          <w:p w:rsidR="00007EC3" w:rsidRPr="00BB4457" w:rsidRDefault="00007EC3" w:rsidP="00BB53AE">
            <w:pPr>
              <w:rPr>
                <w:sz w:val="22"/>
                <w:szCs w:val="22"/>
              </w:rPr>
            </w:pPr>
            <w:r w:rsidRPr="00BB4457">
              <w:rPr>
                <w:sz w:val="22"/>
                <w:szCs w:val="22"/>
              </w:rPr>
              <w:t xml:space="preserve">- Papir, </w:t>
            </w:r>
          </w:p>
        </w:tc>
      </w:tr>
      <w:tr w:rsidR="00007EC3" w:rsidRPr="00BB4457" w:rsidTr="00BB53AE">
        <w:trPr>
          <w:trHeight w:val="461"/>
          <w:jc w:val="center"/>
        </w:trPr>
        <w:tc>
          <w:tcPr>
            <w:tcW w:w="2398" w:type="dxa"/>
            <w:gridSpan w:val="3"/>
            <w:shd w:val="clear" w:color="auto" w:fill="auto"/>
            <w:vAlign w:val="center"/>
          </w:tcPr>
          <w:p w:rsidR="00007EC3" w:rsidRPr="00BB4457" w:rsidRDefault="00007EC3" w:rsidP="00BB53AE">
            <w:pPr>
              <w:rPr>
                <w:sz w:val="20"/>
              </w:rPr>
            </w:pPr>
            <w:r w:rsidRPr="00BB4457">
              <w:rPr>
                <w:sz w:val="20"/>
              </w:rPr>
              <w:t>Osobna zaštitna oprema:</w:t>
            </w:r>
          </w:p>
        </w:tc>
        <w:tc>
          <w:tcPr>
            <w:tcW w:w="6958" w:type="dxa"/>
            <w:gridSpan w:val="19"/>
            <w:shd w:val="clear" w:color="auto" w:fill="auto"/>
            <w:vAlign w:val="center"/>
          </w:tcPr>
          <w:p w:rsidR="00007EC3" w:rsidRPr="00BB4457" w:rsidRDefault="00007EC3" w:rsidP="00007EC3">
            <w:pPr>
              <w:pStyle w:val="Obinouvueno"/>
              <w:numPr>
                <w:ilvl w:val="0"/>
                <w:numId w:val="8"/>
              </w:numPr>
              <w:ind w:left="170" w:hanging="170"/>
              <w:jc w:val="left"/>
              <w:rPr>
                <w:rFonts w:ascii="Garamond" w:hAnsi="Garamond"/>
                <w:sz w:val="22"/>
                <w:szCs w:val="22"/>
                <w:lang w:val="hr-HR"/>
              </w:rPr>
            </w:pPr>
            <w:r w:rsidRPr="00BB4457">
              <w:rPr>
                <w:rFonts w:ascii="Garamond" w:hAnsi="Garamond"/>
                <w:sz w:val="22"/>
                <w:szCs w:val="22"/>
                <w:lang w:val="hr-HR"/>
              </w:rPr>
              <w:t>rukavice za zaštitu od uboda i posjekotina</w:t>
            </w:r>
          </w:p>
          <w:p w:rsidR="00007EC3" w:rsidRPr="00BB4457" w:rsidRDefault="00007EC3" w:rsidP="00007EC3">
            <w:pPr>
              <w:pStyle w:val="Obinouvueno"/>
              <w:numPr>
                <w:ilvl w:val="0"/>
                <w:numId w:val="8"/>
              </w:numPr>
              <w:ind w:left="170" w:hanging="170"/>
              <w:jc w:val="left"/>
              <w:rPr>
                <w:rFonts w:ascii="Garamond" w:hAnsi="Garamond"/>
                <w:sz w:val="22"/>
                <w:szCs w:val="22"/>
                <w:lang w:val="hr-HR"/>
              </w:rPr>
            </w:pPr>
            <w:r w:rsidRPr="00BB4457">
              <w:rPr>
                <w:rFonts w:ascii="Garamond" w:hAnsi="Garamond"/>
                <w:sz w:val="22"/>
                <w:szCs w:val="22"/>
                <w:lang w:val="hr-HR"/>
              </w:rPr>
              <w:t>zaštitne cipele</w:t>
            </w:r>
          </w:p>
          <w:p w:rsidR="00007EC3" w:rsidRPr="00BB4457" w:rsidRDefault="00007EC3" w:rsidP="00007EC3">
            <w:pPr>
              <w:pStyle w:val="Obinouvueno"/>
              <w:numPr>
                <w:ilvl w:val="0"/>
                <w:numId w:val="8"/>
              </w:numPr>
              <w:ind w:left="170" w:hanging="170"/>
              <w:jc w:val="left"/>
              <w:rPr>
                <w:rFonts w:ascii="Garamond" w:hAnsi="Garamond"/>
                <w:sz w:val="22"/>
                <w:szCs w:val="22"/>
                <w:lang w:val="hr-HR"/>
              </w:rPr>
            </w:pPr>
            <w:r w:rsidRPr="00BB4457">
              <w:rPr>
                <w:rFonts w:ascii="Garamond" w:hAnsi="Garamond"/>
                <w:sz w:val="22"/>
                <w:szCs w:val="22"/>
                <w:lang w:val="hr-HR"/>
              </w:rPr>
              <w:t>zaštitna radno odijelo dvodijelno</w:t>
            </w:r>
          </w:p>
          <w:p w:rsidR="00007EC3" w:rsidRPr="00BB4457" w:rsidRDefault="00007EC3" w:rsidP="00007EC3">
            <w:pPr>
              <w:pStyle w:val="Obinouvueno"/>
              <w:numPr>
                <w:ilvl w:val="0"/>
                <w:numId w:val="8"/>
              </w:numPr>
              <w:ind w:left="170" w:hanging="170"/>
              <w:jc w:val="left"/>
              <w:rPr>
                <w:rFonts w:ascii="Garamond" w:hAnsi="Garamond"/>
                <w:sz w:val="22"/>
                <w:szCs w:val="22"/>
                <w:lang w:val="hr-HR"/>
              </w:rPr>
            </w:pPr>
            <w:r w:rsidRPr="00BB4457">
              <w:rPr>
                <w:rFonts w:ascii="Garamond" w:hAnsi="Garamond"/>
                <w:sz w:val="22"/>
                <w:szCs w:val="22"/>
                <w:lang w:val="hr-HR"/>
              </w:rPr>
              <w:t>odjeća za zaštitu od hladnoće</w:t>
            </w:r>
          </w:p>
          <w:p w:rsidR="00007EC3" w:rsidRPr="00BB4457" w:rsidRDefault="00007EC3" w:rsidP="00BB53AE">
            <w:pPr>
              <w:pStyle w:val="Obinouvueno"/>
              <w:numPr>
                <w:ilvl w:val="0"/>
                <w:numId w:val="8"/>
              </w:numPr>
              <w:ind w:left="170" w:hanging="170"/>
              <w:jc w:val="left"/>
              <w:rPr>
                <w:rFonts w:ascii="Garamond" w:hAnsi="Garamond"/>
                <w:sz w:val="22"/>
                <w:szCs w:val="22"/>
                <w:lang w:val="hr-HR"/>
              </w:rPr>
            </w:pPr>
            <w:r w:rsidRPr="00BB4457">
              <w:rPr>
                <w:rFonts w:ascii="Garamond" w:hAnsi="Garamond"/>
                <w:sz w:val="22"/>
                <w:szCs w:val="22"/>
                <w:lang w:val="hr-HR"/>
              </w:rPr>
              <w:t>odjeća za zaštitu od kiše</w:t>
            </w:r>
          </w:p>
        </w:tc>
      </w:tr>
    </w:tbl>
    <w:p w:rsidR="00007EC3" w:rsidRPr="00BB4457" w:rsidRDefault="00007EC3" w:rsidP="00007EC3">
      <w:pPr>
        <w:rPr>
          <w:b/>
          <w:i/>
          <w:sz w:val="20"/>
        </w:rPr>
      </w:pPr>
      <w:r w:rsidRPr="00BB4457">
        <w:rPr>
          <w:b/>
          <w:i/>
          <w:sz w:val="20"/>
        </w:rPr>
        <w:t>1  Pravilnik o poslovima s posebnim uvjetima rada (NN 5/84)</w:t>
      </w:r>
    </w:p>
    <w:p w:rsidR="00007EC3" w:rsidRPr="00BB4457" w:rsidRDefault="00007EC3" w:rsidP="00007EC3">
      <w:pPr>
        <w:rPr>
          <w:b/>
          <w:i/>
          <w:sz w:val="20"/>
        </w:rPr>
      </w:pPr>
      <w:r w:rsidRPr="00BB4457">
        <w:rPr>
          <w:b/>
          <w:i/>
          <w:sz w:val="20"/>
        </w:rPr>
        <w:t>2  Ukoliko se radi o poslovima s PUR koncentracija alkohola u krvi ne smije viša od 0,0 g/kg</w:t>
      </w:r>
    </w:p>
    <w:p w:rsidR="00007EC3" w:rsidRPr="00BB4457" w:rsidRDefault="00007EC3"/>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29"/>
        <w:gridCol w:w="2010"/>
        <w:gridCol w:w="3104"/>
        <w:gridCol w:w="457"/>
        <w:gridCol w:w="669"/>
        <w:gridCol w:w="670"/>
        <w:gridCol w:w="670"/>
        <w:gridCol w:w="670"/>
      </w:tblGrid>
      <w:tr w:rsidR="004D1761" w:rsidRPr="00BB4457" w:rsidTr="00BB53AE">
        <w:trPr>
          <w:tblHeader/>
        </w:trPr>
        <w:tc>
          <w:tcPr>
            <w:tcW w:w="6220" w:type="dxa"/>
            <w:gridSpan w:val="4"/>
            <w:vMerge w:val="restart"/>
            <w:tcBorders>
              <w:right w:val="nil"/>
            </w:tcBorders>
            <w:shd w:val="clear" w:color="auto" w:fill="auto"/>
            <w:vAlign w:val="bottom"/>
          </w:tcPr>
          <w:p w:rsidR="004D1761" w:rsidRPr="00BB4457" w:rsidRDefault="004D1761" w:rsidP="00BB53AE">
            <w:pPr>
              <w:jc w:val="right"/>
              <w:rPr>
                <w:sz w:val="20"/>
                <w:szCs w:val="20"/>
              </w:rPr>
            </w:pPr>
          </w:p>
        </w:tc>
        <w:tc>
          <w:tcPr>
            <w:tcW w:w="457" w:type="dxa"/>
            <w:vMerge w:val="restart"/>
            <w:tcBorders>
              <w:left w:val="nil"/>
            </w:tcBorders>
            <w:shd w:val="clear" w:color="auto" w:fill="auto"/>
            <w:textDirection w:val="btLr"/>
            <w:vAlign w:val="bottom"/>
          </w:tcPr>
          <w:p w:rsidR="004D1761" w:rsidRPr="00BB4457" w:rsidRDefault="004D1761" w:rsidP="00BB53AE">
            <w:pPr>
              <w:ind w:left="113" w:right="113"/>
              <w:rPr>
                <w:sz w:val="20"/>
                <w:szCs w:val="20"/>
              </w:rPr>
            </w:pPr>
            <w:r w:rsidRPr="00BB4457">
              <w:rPr>
                <w:b/>
                <w:sz w:val="20"/>
                <w:szCs w:val="20"/>
              </w:rPr>
              <w:t>Vrsta posla:</w:t>
            </w:r>
          </w:p>
        </w:tc>
        <w:tc>
          <w:tcPr>
            <w:tcW w:w="2679" w:type="dxa"/>
            <w:gridSpan w:val="4"/>
            <w:shd w:val="clear" w:color="auto" w:fill="auto"/>
          </w:tcPr>
          <w:p w:rsidR="004D1761" w:rsidRPr="00BB4457" w:rsidRDefault="004D1761" w:rsidP="00BB53AE">
            <w:pPr>
              <w:jc w:val="center"/>
              <w:rPr>
                <w:b/>
                <w:sz w:val="20"/>
                <w:szCs w:val="20"/>
              </w:rPr>
            </w:pPr>
            <w:r w:rsidRPr="00BB4457">
              <w:rPr>
                <w:b/>
                <w:sz w:val="20"/>
                <w:szCs w:val="20"/>
              </w:rPr>
              <w:t>Procijenjeni rizik</w:t>
            </w:r>
          </w:p>
        </w:tc>
      </w:tr>
      <w:tr w:rsidR="004D1761" w:rsidRPr="00BB4457" w:rsidTr="00BB53AE">
        <w:trPr>
          <w:cantSplit/>
          <w:trHeight w:val="1768"/>
          <w:tblHeader/>
        </w:trPr>
        <w:tc>
          <w:tcPr>
            <w:tcW w:w="6220" w:type="dxa"/>
            <w:gridSpan w:val="4"/>
            <w:vMerge/>
            <w:tcBorders>
              <w:right w:val="nil"/>
            </w:tcBorders>
            <w:shd w:val="clear" w:color="auto" w:fill="auto"/>
          </w:tcPr>
          <w:p w:rsidR="004D1761" w:rsidRPr="00BB4457" w:rsidRDefault="004D1761" w:rsidP="00BB53AE">
            <w:pPr>
              <w:jc w:val="right"/>
              <w:rPr>
                <w:b/>
                <w:sz w:val="20"/>
                <w:szCs w:val="20"/>
              </w:rPr>
            </w:pPr>
          </w:p>
        </w:tc>
        <w:tc>
          <w:tcPr>
            <w:tcW w:w="457" w:type="dxa"/>
            <w:vMerge/>
            <w:tcBorders>
              <w:left w:val="nil"/>
            </w:tcBorders>
            <w:shd w:val="clear" w:color="auto" w:fill="auto"/>
          </w:tcPr>
          <w:p w:rsidR="004D1761" w:rsidRPr="00BB4457" w:rsidRDefault="004D1761" w:rsidP="00BB53AE">
            <w:pPr>
              <w:jc w:val="right"/>
              <w:rPr>
                <w:b/>
                <w:sz w:val="20"/>
                <w:szCs w:val="20"/>
              </w:rPr>
            </w:pPr>
          </w:p>
        </w:tc>
        <w:tc>
          <w:tcPr>
            <w:tcW w:w="669" w:type="dxa"/>
            <w:shd w:val="clear" w:color="auto" w:fill="auto"/>
            <w:textDirection w:val="btLr"/>
            <w:vAlign w:val="center"/>
          </w:tcPr>
          <w:p w:rsidR="004D1761" w:rsidRPr="00BB4457" w:rsidRDefault="004D1761" w:rsidP="00BB53AE">
            <w:pPr>
              <w:ind w:left="57" w:right="57"/>
              <w:rPr>
                <w:sz w:val="18"/>
                <w:szCs w:val="20"/>
              </w:rPr>
            </w:pPr>
            <w:r w:rsidRPr="00BB4457">
              <w:rPr>
                <w:sz w:val="18"/>
                <w:szCs w:val="20"/>
              </w:rPr>
              <w:t>administrativni poslovi</w:t>
            </w:r>
          </w:p>
        </w:tc>
        <w:tc>
          <w:tcPr>
            <w:tcW w:w="670" w:type="dxa"/>
            <w:shd w:val="clear" w:color="auto" w:fill="auto"/>
            <w:textDirection w:val="btLr"/>
            <w:vAlign w:val="center"/>
          </w:tcPr>
          <w:p w:rsidR="004D1761" w:rsidRPr="00BB4457" w:rsidRDefault="004256D4" w:rsidP="00BB53AE">
            <w:pPr>
              <w:ind w:left="57" w:right="57"/>
              <w:rPr>
                <w:sz w:val="18"/>
                <w:szCs w:val="20"/>
              </w:rPr>
            </w:pPr>
            <w:r>
              <w:rPr>
                <w:sz w:val="18"/>
                <w:szCs w:val="20"/>
              </w:rPr>
              <w:t>obilazak gradilišta</w:t>
            </w:r>
          </w:p>
        </w:tc>
        <w:tc>
          <w:tcPr>
            <w:tcW w:w="670" w:type="dxa"/>
            <w:shd w:val="clear" w:color="auto" w:fill="auto"/>
            <w:textDirection w:val="btLr"/>
            <w:vAlign w:val="center"/>
          </w:tcPr>
          <w:p w:rsidR="004D1761" w:rsidRPr="00BB4457" w:rsidRDefault="004D1761" w:rsidP="00BB53AE">
            <w:pPr>
              <w:ind w:left="57" w:right="57"/>
              <w:rPr>
                <w:sz w:val="18"/>
                <w:szCs w:val="20"/>
              </w:rPr>
            </w:pPr>
            <w:r w:rsidRPr="00BB4457">
              <w:rPr>
                <w:sz w:val="18"/>
                <w:szCs w:val="20"/>
              </w:rPr>
              <w:t>--</w:t>
            </w:r>
          </w:p>
        </w:tc>
        <w:tc>
          <w:tcPr>
            <w:tcW w:w="670" w:type="dxa"/>
            <w:shd w:val="clear" w:color="auto" w:fill="auto"/>
            <w:textDirection w:val="btLr"/>
            <w:vAlign w:val="center"/>
          </w:tcPr>
          <w:p w:rsidR="004D1761" w:rsidRPr="00BB4457" w:rsidRDefault="004D1761" w:rsidP="00BB53AE">
            <w:pPr>
              <w:ind w:left="57" w:right="57"/>
              <w:rPr>
                <w:sz w:val="18"/>
                <w:szCs w:val="20"/>
              </w:rPr>
            </w:pPr>
            <w:r w:rsidRPr="00BB4457">
              <w:rPr>
                <w:sz w:val="18"/>
                <w:szCs w:val="20"/>
              </w:rPr>
              <w:t>--</w:t>
            </w:r>
          </w:p>
        </w:tc>
      </w:tr>
      <w:tr w:rsidR="004D1761" w:rsidRPr="00BB4457" w:rsidTr="00BB53AE">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4D1761" w:rsidRPr="00BB4457" w:rsidRDefault="004D1761" w:rsidP="00BB53AE">
            <w:pPr>
              <w:rPr>
                <w:b/>
                <w:sz w:val="20"/>
                <w:szCs w:val="20"/>
              </w:rPr>
            </w:pPr>
            <w:r w:rsidRPr="00BB4457">
              <w:rPr>
                <w:b/>
                <w:sz w:val="20"/>
                <w:szCs w:val="20"/>
              </w:rPr>
              <w:t>I. OPASNOSTI</w:t>
            </w:r>
          </w:p>
        </w:tc>
        <w:tc>
          <w:tcPr>
            <w:tcW w:w="3561" w:type="dxa"/>
            <w:gridSpan w:val="2"/>
            <w:tcBorders>
              <w:top w:val="single" w:sz="4" w:space="0" w:color="auto"/>
              <w:left w:val="single" w:sz="4" w:space="0" w:color="auto"/>
              <w:bottom w:val="single" w:sz="4" w:space="0" w:color="auto"/>
            </w:tcBorders>
            <w:shd w:val="clear" w:color="auto" w:fill="auto"/>
          </w:tcPr>
          <w:p w:rsidR="004D1761" w:rsidRPr="00BB4457" w:rsidRDefault="004D1761" w:rsidP="00BB53AE">
            <w:pPr>
              <w:rPr>
                <w:b/>
                <w:sz w:val="20"/>
                <w:szCs w:val="20"/>
              </w:rPr>
            </w:pPr>
          </w:p>
        </w:tc>
        <w:tc>
          <w:tcPr>
            <w:tcW w:w="669" w:type="dxa"/>
            <w:shd w:val="clear" w:color="auto" w:fill="auto"/>
            <w:vAlign w:val="center"/>
          </w:tcPr>
          <w:p w:rsidR="004D1761" w:rsidRPr="00BB4457" w:rsidRDefault="004D1761" w:rsidP="00BB53AE">
            <w:pPr>
              <w:jc w:val="center"/>
              <w:rPr>
                <w:b/>
                <w:caps/>
                <w:sz w:val="20"/>
                <w:szCs w:val="20"/>
              </w:rPr>
            </w:pPr>
          </w:p>
        </w:tc>
        <w:tc>
          <w:tcPr>
            <w:tcW w:w="670" w:type="dxa"/>
            <w:shd w:val="clear" w:color="auto" w:fill="auto"/>
            <w:vAlign w:val="center"/>
          </w:tcPr>
          <w:p w:rsidR="004D1761" w:rsidRPr="00BB4457" w:rsidRDefault="004D1761" w:rsidP="00BB53AE">
            <w:pPr>
              <w:jc w:val="center"/>
              <w:rPr>
                <w:b/>
                <w:caps/>
                <w:sz w:val="20"/>
                <w:szCs w:val="20"/>
              </w:rPr>
            </w:pPr>
          </w:p>
        </w:tc>
        <w:tc>
          <w:tcPr>
            <w:tcW w:w="670" w:type="dxa"/>
            <w:shd w:val="clear" w:color="auto" w:fill="auto"/>
            <w:vAlign w:val="center"/>
          </w:tcPr>
          <w:p w:rsidR="004D1761" w:rsidRPr="00BB4457" w:rsidRDefault="004D1761" w:rsidP="00BB53AE">
            <w:pPr>
              <w:jc w:val="center"/>
              <w:rPr>
                <w:b/>
                <w:caps/>
                <w:sz w:val="20"/>
                <w:szCs w:val="20"/>
              </w:rPr>
            </w:pPr>
          </w:p>
        </w:tc>
        <w:tc>
          <w:tcPr>
            <w:tcW w:w="670" w:type="dxa"/>
            <w:shd w:val="clear" w:color="auto" w:fill="auto"/>
            <w:vAlign w:val="center"/>
          </w:tcPr>
          <w:p w:rsidR="004D1761" w:rsidRPr="00BB4457" w:rsidRDefault="004D1761" w:rsidP="00BB53AE">
            <w:pPr>
              <w:jc w:val="center"/>
              <w:rPr>
                <w:b/>
                <w:caps/>
                <w:sz w:val="20"/>
                <w:szCs w:val="20"/>
              </w:rPr>
            </w:pPr>
          </w:p>
        </w:tc>
      </w:tr>
      <w:tr w:rsidR="004D1761" w:rsidRPr="00BB4457" w:rsidTr="00BB53AE">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1761" w:rsidRPr="00BB4457" w:rsidRDefault="004D1761" w:rsidP="00BB53AE">
            <w:pPr>
              <w:rPr>
                <w:b/>
                <w:sz w:val="20"/>
                <w:szCs w:val="20"/>
              </w:rPr>
            </w:pPr>
            <w:r w:rsidRPr="00BB4457">
              <w:rPr>
                <w:b/>
                <w:sz w:val="20"/>
                <w:szCs w:val="20"/>
              </w:rPr>
              <w:t>1. Mehaničke opasnosti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4D1761" w:rsidRPr="00BB4457" w:rsidRDefault="004D1761" w:rsidP="00BB53AE">
            <w:pPr>
              <w:rPr>
                <w:sz w:val="20"/>
                <w:szCs w:val="20"/>
              </w:rPr>
            </w:pPr>
          </w:p>
        </w:tc>
        <w:tc>
          <w:tcPr>
            <w:tcW w:w="669" w:type="dxa"/>
            <w:shd w:val="clear" w:color="auto" w:fill="auto"/>
            <w:vAlign w:val="center"/>
          </w:tcPr>
          <w:p w:rsidR="004D1761" w:rsidRPr="00BB4457" w:rsidRDefault="004D1761" w:rsidP="00BB53AE">
            <w:pPr>
              <w:jc w:val="center"/>
              <w:rPr>
                <w:b/>
                <w:caps/>
                <w:sz w:val="20"/>
                <w:szCs w:val="20"/>
              </w:rPr>
            </w:pPr>
          </w:p>
        </w:tc>
        <w:tc>
          <w:tcPr>
            <w:tcW w:w="670" w:type="dxa"/>
            <w:shd w:val="clear" w:color="auto" w:fill="auto"/>
            <w:vAlign w:val="center"/>
          </w:tcPr>
          <w:p w:rsidR="004D1761" w:rsidRPr="00BB4457" w:rsidRDefault="004D1761" w:rsidP="00BB53AE">
            <w:pPr>
              <w:jc w:val="center"/>
              <w:rPr>
                <w:b/>
                <w:caps/>
                <w:sz w:val="20"/>
                <w:szCs w:val="20"/>
              </w:rPr>
            </w:pPr>
          </w:p>
        </w:tc>
        <w:tc>
          <w:tcPr>
            <w:tcW w:w="670" w:type="dxa"/>
            <w:shd w:val="clear" w:color="auto" w:fill="auto"/>
            <w:vAlign w:val="center"/>
          </w:tcPr>
          <w:p w:rsidR="004D1761" w:rsidRPr="00BB4457" w:rsidRDefault="004D1761" w:rsidP="00BB53AE">
            <w:pPr>
              <w:jc w:val="center"/>
              <w:rPr>
                <w:b/>
                <w:caps/>
                <w:sz w:val="20"/>
                <w:szCs w:val="20"/>
              </w:rPr>
            </w:pPr>
          </w:p>
        </w:tc>
        <w:tc>
          <w:tcPr>
            <w:tcW w:w="670" w:type="dxa"/>
            <w:shd w:val="clear" w:color="auto" w:fill="auto"/>
            <w:vAlign w:val="center"/>
          </w:tcPr>
          <w:p w:rsidR="004D1761" w:rsidRPr="00BB4457" w:rsidRDefault="004D1761" w:rsidP="00BB53AE">
            <w:pPr>
              <w:jc w:val="center"/>
              <w:rPr>
                <w:b/>
                <w:caps/>
                <w:sz w:val="20"/>
                <w:szCs w:val="20"/>
              </w:rPr>
            </w:pPr>
          </w:p>
        </w:tc>
      </w:tr>
      <w:tr w:rsidR="004D1761" w:rsidRPr="00BB4457" w:rsidTr="00BB53AE">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4D1761" w:rsidRPr="00BB4457" w:rsidRDefault="004D1761" w:rsidP="00BB53AE">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4D1761" w:rsidRPr="00BB4457" w:rsidRDefault="004D1761" w:rsidP="00BB53AE">
            <w:pPr>
              <w:rPr>
                <w:sz w:val="20"/>
                <w:szCs w:val="20"/>
              </w:rPr>
            </w:pPr>
            <w:r w:rsidRPr="00BB4457">
              <w:rPr>
                <w:sz w:val="20"/>
                <w:szCs w:val="20"/>
              </w:rPr>
              <w:t>sredstva za horizontalni prijenos</w:t>
            </w:r>
          </w:p>
        </w:tc>
        <w:tc>
          <w:tcPr>
            <w:tcW w:w="669" w:type="dxa"/>
            <w:shd w:val="clear" w:color="auto" w:fill="auto"/>
            <w:vAlign w:val="center"/>
          </w:tcPr>
          <w:p w:rsidR="004D1761" w:rsidRPr="00BB4457" w:rsidRDefault="004D1761" w:rsidP="00BB53AE">
            <w:pPr>
              <w:jc w:val="center"/>
              <w:rPr>
                <w:b/>
                <w:caps/>
                <w:sz w:val="20"/>
                <w:szCs w:val="20"/>
              </w:rPr>
            </w:pPr>
          </w:p>
        </w:tc>
        <w:tc>
          <w:tcPr>
            <w:tcW w:w="670" w:type="dxa"/>
            <w:shd w:val="clear" w:color="auto" w:fill="auto"/>
            <w:vAlign w:val="center"/>
          </w:tcPr>
          <w:p w:rsidR="004D1761" w:rsidRPr="00BB4457" w:rsidRDefault="00305F78" w:rsidP="00BB53AE">
            <w:pPr>
              <w:jc w:val="center"/>
              <w:rPr>
                <w:b/>
                <w:caps/>
                <w:sz w:val="20"/>
                <w:szCs w:val="20"/>
              </w:rPr>
            </w:pPr>
            <w:r w:rsidRPr="00BB4457">
              <w:rPr>
                <w:b/>
                <w:caps/>
                <w:sz w:val="20"/>
                <w:szCs w:val="20"/>
              </w:rPr>
              <w:t>m</w:t>
            </w:r>
          </w:p>
        </w:tc>
        <w:tc>
          <w:tcPr>
            <w:tcW w:w="670" w:type="dxa"/>
            <w:shd w:val="clear" w:color="auto" w:fill="auto"/>
            <w:vAlign w:val="center"/>
          </w:tcPr>
          <w:p w:rsidR="004D1761" w:rsidRPr="00BB4457" w:rsidRDefault="004D1761" w:rsidP="00BB53AE">
            <w:pPr>
              <w:jc w:val="center"/>
              <w:rPr>
                <w:b/>
                <w:caps/>
                <w:sz w:val="20"/>
                <w:szCs w:val="20"/>
              </w:rPr>
            </w:pPr>
          </w:p>
        </w:tc>
        <w:tc>
          <w:tcPr>
            <w:tcW w:w="670" w:type="dxa"/>
            <w:shd w:val="clear" w:color="auto" w:fill="auto"/>
            <w:vAlign w:val="center"/>
          </w:tcPr>
          <w:p w:rsidR="004D1761" w:rsidRPr="00BB4457" w:rsidRDefault="004D1761" w:rsidP="00BB53AE">
            <w:pPr>
              <w:jc w:val="center"/>
              <w:rPr>
                <w:b/>
                <w:caps/>
                <w:sz w:val="20"/>
                <w:szCs w:val="20"/>
              </w:rPr>
            </w:pPr>
          </w:p>
        </w:tc>
      </w:tr>
      <w:tr w:rsidR="004D1761" w:rsidRPr="00BB4457" w:rsidTr="00BB53AE">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1761" w:rsidRPr="00BB4457" w:rsidRDefault="004D1761" w:rsidP="00BB53AE">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4D1761" w:rsidRPr="00BB4457" w:rsidRDefault="004D1761" w:rsidP="00BB53AE">
            <w:pPr>
              <w:rPr>
                <w:sz w:val="20"/>
                <w:szCs w:val="20"/>
              </w:rPr>
            </w:pPr>
            <w:r w:rsidRPr="00BB4457">
              <w:rPr>
                <w:sz w:val="20"/>
                <w:szCs w:val="20"/>
              </w:rPr>
              <w:t>prijevozna vozila</w:t>
            </w:r>
          </w:p>
        </w:tc>
        <w:tc>
          <w:tcPr>
            <w:tcW w:w="669" w:type="dxa"/>
            <w:shd w:val="clear" w:color="auto" w:fill="auto"/>
            <w:vAlign w:val="center"/>
          </w:tcPr>
          <w:p w:rsidR="004D1761" w:rsidRPr="00BB4457" w:rsidRDefault="004D1761" w:rsidP="00BB53AE">
            <w:pPr>
              <w:jc w:val="center"/>
              <w:rPr>
                <w:b/>
                <w:caps/>
                <w:sz w:val="20"/>
                <w:szCs w:val="20"/>
              </w:rPr>
            </w:pPr>
          </w:p>
        </w:tc>
        <w:tc>
          <w:tcPr>
            <w:tcW w:w="670" w:type="dxa"/>
            <w:shd w:val="clear" w:color="auto" w:fill="auto"/>
            <w:vAlign w:val="center"/>
          </w:tcPr>
          <w:p w:rsidR="004D1761" w:rsidRPr="00BB4457" w:rsidRDefault="004D1761" w:rsidP="00BB53AE">
            <w:pPr>
              <w:jc w:val="center"/>
              <w:rPr>
                <w:b/>
                <w:caps/>
                <w:sz w:val="20"/>
                <w:szCs w:val="20"/>
              </w:rPr>
            </w:pPr>
          </w:p>
        </w:tc>
        <w:tc>
          <w:tcPr>
            <w:tcW w:w="670" w:type="dxa"/>
            <w:shd w:val="clear" w:color="auto" w:fill="auto"/>
            <w:vAlign w:val="center"/>
          </w:tcPr>
          <w:p w:rsidR="004D1761" w:rsidRPr="00BB4457" w:rsidRDefault="004D1761" w:rsidP="00BB53AE">
            <w:pPr>
              <w:jc w:val="center"/>
              <w:rPr>
                <w:b/>
                <w:caps/>
                <w:sz w:val="20"/>
                <w:szCs w:val="20"/>
              </w:rPr>
            </w:pPr>
          </w:p>
        </w:tc>
        <w:tc>
          <w:tcPr>
            <w:tcW w:w="670" w:type="dxa"/>
            <w:shd w:val="clear" w:color="auto" w:fill="auto"/>
            <w:vAlign w:val="center"/>
          </w:tcPr>
          <w:p w:rsidR="004D1761" w:rsidRPr="00BB4457" w:rsidRDefault="004D1761" w:rsidP="00BB53AE">
            <w:pPr>
              <w:jc w:val="center"/>
              <w:rPr>
                <w:b/>
                <w:caps/>
                <w:sz w:val="20"/>
                <w:szCs w:val="20"/>
              </w:rPr>
            </w:pPr>
          </w:p>
        </w:tc>
      </w:tr>
      <w:tr w:rsidR="004D1761" w:rsidRPr="00BB4457" w:rsidTr="00BB53AE">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4D1761" w:rsidRPr="00BB4457" w:rsidRDefault="004D1761" w:rsidP="00BB53AE">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4D1761" w:rsidRPr="00BB4457" w:rsidRDefault="004D1761" w:rsidP="00BB53AE">
            <w:pPr>
              <w:rPr>
                <w:sz w:val="20"/>
                <w:szCs w:val="20"/>
              </w:rPr>
            </w:pPr>
            <w:r w:rsidRPr="00BB4457">
              <w:rPr>
                <w:sz w:val="20"/>
                <w:szCs w:val="20"/>
              </w:rPr>
              <w:t>ostale mehaničke opasnosti</w:t>
            </w:r>
          </w:p>
        </w:tc>
        <w:tc>
          <w:tcPr>
            <w:tcW w:w="669" w:type="dxa"/>
            <w:shd w:val="clear" w:color="auto" w:fill="auto"/>
            <w:vAlign w:val="center"/>
          </w:tcPr>
          <w:p w:rsidR="004D1761" w:rsidRPr="00BB4457" w:rsidRDefault="004D1761" w:rsidP="00BB53AE">
            <w:pPr>
              <w:jc w:val="center"/>
              <w:rPr>
                <w:b/>
                <w:caps/>
                <w:sz w:val="20"/>
                <w:szCs w:val="20"/>
              </w:rPr>
            </w:pPr>
            <w:r w:rsidRPr="00BB4457">
              <w:rPr>
                <w:b/>
                <w:caps/>
                <w:sz w:val="20"/>
                <w:szCs w:val="20"/>
              </w:rPr>
              <w:t>m</w:t>
            </w:r>
          </w:p>
        </w:tc>
        <w:tc>
          <w:tcPr>
            <w:tcW w:w="670" w:type="dxa"/>
            <w:shd w:val="clear" w:color="auto" w:fill="auto"/>
            <w:vAlign w:val="center"/>
          </w:tcPr>
          <w:p w:rsidR="004D1761" w:rsidRPr="00BB4457" w:rsidRDefault="004D1761" w:rsidP="00BB53AE">
            <w:pPr>
              <w:jc w:val="center"/>
              <w:rPr>
                <w:b/>
                <w:caps/>
                <w:sz w:val="20"/>
                <w:szCs w:val="20"/>
              </w:rPr>
            </w:pPr>
          </w:p>
        </w:tc>
        <w:tc>
          <w:tcPr>
            <w:tcW w:w="670" w:type="dxa"/>
            <w:shd w:val="clear" w:color="auto" w:fill="auto"/>
            <w:vAlign w:val="center"/>
          </w:tcPr>
          <w:p w:rsidR="004D1761" w:rsidRPr="00BB4457" w:rsidRDefault="004D1761" w:rsidP="00BB53AE">
            <w:pPr>
              <w:jc w:val="center"/>
              <w:rPr>
                <w:b/>
                <w:caps/>
                <w:sz w:val="20"/>
                <w:szCs w:val="20"/>
              </w:rPr>
            </w:pPr>
          </w:p>
        </w:tc>
        <w:tc>
          <w:tcPr>
            <w:tcW w:w="670" w:type="dxa"/>
            <w:shd w:val="clear" w:color="auto" w:fill="auto"/>
            <w:vAlign w:val="center"/>
          </w:tcPr>
          <w:p w:rsidR="004D1761" w:rsidRPr="00BB4457" w:rsidRDefault="004D1761" w:rsidP="00BB53AE">
            <w:pPr>
              <w:jc w:val="center"/>
              <w:rPr>
                <w:b/>
                <w:caps/>
                <w:sz w:val="20"/>
                <w:szCs w:val="20"/>
              </w:rPr>
            </w:pPr>
          </w:p>
        </w:tc>
      </w:tr>
      <w:tr w:rsidR="004D1761" w:rsidRPr="00BB4457" w:rsidTr="00BB53AE">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1761" w:rsidRPr="00BB4457" w:rsidRDefault="004D1761" w:rsidP="00BB53AE">
            <w:pPr>
              <w:rPr>
                <w:b/>
                <w:sz w:val="20"/>
                <w:szCs w:val="20"/>
              </w:rPr>
            </w:pPr>
            <w:r w:rsidRPr="00BB4457">
              <w:rPr>
                <w:b/>
                <w:sz w:val="20"/>
                <w:szCs w:val="20"/>
              </w:rPr>
              <w:t>2. Opasnosti od padova</w:t>
            </w:r>
          </w:p>
        </w:tc>
        <w:tc>
          <w:tcPr>
            <w:tcW w:w="3561" w:type="dxa"/>
            <w:gridSpan w:val="2"/>
            <w:tcBorders>
              <w:top w:val="single" w:sz="4" w:space="0" w:color="auto"/>
              <w:left w:val="single" w:sz="4" w:space="0" w:color="auto"/>
              <w:bottom w:val="single" w:sz="4" w:space="0" w:color="auto"/>
            </w:tcBorders>
            <w:shd w:val="clear" w:color="auto" w:fill="auto"/>
            <w:vAlign w:val="center"/>
          </w:tcPr>
          <w:p w:rsidR="004D1761" w:rsidRPr="00BB4457" w:rsidRDefault="004D1761" w:rsidP="00BB53AE">
            <w:pPr>
              <w:rPr>
                <w:sz w:val="20"/>
                <w:szCs w:val="20"/>
              </w:rPr>
            </w:pPr>
          </w:p>
        </w:tc>
        <w:tc>
          <w:tcPr>
            <w:tcW w:w="669" w:type="dxa"/>
            <w:shd w:val="clear" w:color="auto" w:fill="auto"/>
            <w:vAlign w:val="center"/>
          </w:tcPr>
          <w:p w:rsidR="004D1761" w:rsidRPr="00BB4457" w:rsidRDefault="004D1761" w:rsidP="00BB53AE">
            <w:pPr>
              <w:jc w:val="center"/>
              <w:rPr>
                <w:b/>
                <w:caps/>
                <w:sz w:val="20"/>
                <w:szCs w:val="20"/>
              </w:rPr>
            </w:pPr>
          </w:p>
        </w:tc>
        <w:tc>
          <w:tcPr>
            <w:tcW w:w="670" w:type="dxa"/>
            <w:shd w:val="clear" w:color="auto" w:fill="auto"/>
            <w:vAlign w:val="center"/>
          </w:tcPr>
          <w:p w:rsidR="004D1761" w:rsidRPr="00BB4457" w:rsidRDefault="004D1761" w:rsidP="00BB53AE">
            <w:pPr>
              <w:jc w:val="center"/>
              <w:rPr>
                <w:b/>
                <w:caps/>
                <w:sz w:val="20"/>
                <w:szCs w:val="20"/>
              </w:rPr>
            </w:pPr>
          </w:p>
        </w:tc>
        <w:tc>
          <w:tcPr>
            <w:tcW w:w="670" w:type="dxa"/>
            <w:shd w:val="clear" w:color="auto" w:fill="auto"/>
            <w:vAlign w:val="center"/>
          </w:tcPr>
          <w:p w:rsidR="004D1761" w:rsidRPr="00BB4457" w:rsidRDefault="004D1761" w:rsidP="00BB53AE">
            <w:pPr>
              <w:jc w:val="center"/>
              <w:rPr>
                <w:b/>
                <w:caps/>
                <w:sz w:val="20"/>
                <w:szCs w:val="20"/>
              </w:rPr>
            </w:pPr>
          </w:p>
        </w:tc>
        <w:tc>
          <w:tcPr>
            <w:tcW w:w="670" w:type="dxa"/>
            <w:shd w:val="clear" w:color="auto" w:fill="auto"/>
            <w:vAlign w:val="center"/>
          </w:tcPr>
          <w:p w:rsidR="004D1761" w:rsidRPr="00BB4457" w:rsidRDefault="004D1761" w:rsidP="00BB53AE">
            <w:pPr>
              <w:jc w:val="center"/>
              <w:rPr>
                <w:b/>
                <w:caps/>
                <w:sz w:val="20"/>
                <w:szCs w:val="20"/>
              </w:rPr>
            </w:pPr>
          </w:p>
        </w:tc>
      </w:tr>
      <w:tr w:rsidR="004D1761" w:rsidRPr="00BB4457" w:rsidTr="00BB53AE">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4D1761" w:rsidRPr="00BB4457" w:rsidRDefault="004D1761" w:rsidP="00BB53AE">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4D1761" w:rsidRPr="00BB4457" w:rsidRDefault="004D1761" w:rsidP="00BB53AE">
            <w:pPr>
              <w:rPr>
                <w:sz w:val="20"/>
                <w:szCs w:val="20"/>
              </w:rPr>
            </w:pPr>
            <w:r w:rsidRPr="00BB4457">
              <w:rPr>
                <w:sz w:val="20"/>
                <w:szCs w:val="20"/>
              </w:rPr>
              <w:t>pad radnika i drugih osoba</w:t>
            </w:r>
          </w:p>
        </w:tc>
        <w:tc>
          <w:tcPr>
            <w:tcW w:w="669" w:type="dxa"/>
            <w:shd w:val="clear" w:color="auto" w:fill="auto"/>
            <w:vAlign w:val="center"/>
          </w:tcPr>
          <w:p w:rsidR="004D1761" w:rsidRPr="00BB4457" w:rsidRDefault="004D1761" w:rsidP="00BB53AE">
            <w:pPr>
              <w:jc w:val="center"/>
              <w:rPr>
                <w:b/>
                <w:caps/>
                <w:sz w:val="20"/>
                <w:szCs w:val="20"/>
              </w:rPr>
            </w:pPr>
            <w:r w:rsidRPr="00BB4457">
              <w:rPr>
                <w:b/>
                <w:caps/>
                <w:sz w:val="20"/>
                <w:szCs w:val="20"/>
              </w:rPr>
              <w:t>m</w:t>
            </w:r>
          </w:p>
        </w:tc>
        <w:tc>
          <w:tcPr>
            <w:tcW w:w="670" w:type="dxa"/>
            <w:shd w:val="clear" w:color="auto" w:fill="auto"/>
            <w:vAlign w:val="center"/>
          </w:tcPr>
          <w:p w:rsidR="004D1761" w:rsidRPr="00BB4457" w:rsidRDefault="00305F78" w:rsidP="00BB53AE">
            <w:pPr>
              <w:jc w:val="center"/>
              <w:rPr>
                <w:b/>
                <w:caps/>
                <w:sz w:val="20"/>
                <w:szCs w:val="20"/>
              </w:rPr>
            </w:pPr>
            <w:r w:rsidRPr="00BB4457">
              <w:rPr>
                <w:b/>
                <w:caps/>
                <w:sz w:val="20"/>
                <w:szCs w:val="20"/>
              </w:rPr>
              <w:t>m</w:t>
            </w:r>
          </w:p>
        </w:tc>
        <w:tc>
          <w:tcPr>
            <w:tcW w:w="670" w:type="dxa"/>
            <w:shd w:val="clear" w:color="auto" w:fill="auto"/>
            <w:vAlign w:val="center"/>
          </w:tcPr>
          <w:p w:rsidR="004D1761" w:rsidRPr="00BB4457" w:rsidRDefault="004D1761" w:rsidP="00BB53AE">
            <w:pPr>
              <w:jc w:val="center"/>
              <w:rPr>
                <w:b/>
                <w:caps/>
                <w:sz w:val="20"/>
                <w:szCs w:val="20"/>
              </w:rPr>
            </w:pPr>
          </w:p>
        </w:tc>
        <w:tc>
          <w:tcPr>
            <w:tcW w:w="670" w:type="dxa"/>
            <w:shd w:val="clear" w:color="auto" w:fill="auto"/>
            <w:vAlign w:val="center"/>
          </w:tcPr>
          <w:p w:rsidR="004D1761" w:rsidRPr="00BB4457" w:rsidRDefault="004D1761" w:rsidP="00BB53AE">
            <w:pPr>
              <w:jc w:val="center"/>
              <w:rPr>
                <w:b/>
                <w:caps/>
                <w:sz w:val="20"/>
                <w:szCs w:val="20"/>
              </w:rPr>
            </w:pPr>
          </w:p>
        </w:tc>
      </w:tr>
      <w:tr w:rsidR="004D1761" w:rsidRPr="00BB4457" w:rsidTr="00BB53AE">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1761" w:rsidRPr="00BB4457" w:rsidRDefault="004D1761" w:rsidP="00BB53AE">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4D1761" w:rsidRPr="00BB4457" w:rsidRDefault="004D1761" w:rsidP="00BB53AE">
            <w:pPr>
              <w:rPr>
                <w:sz w:val="20"/>
                <w:szCs w:val="20"/>
              </w:rPr>
            </w:pPr>
            <w:r w:rsidRPr="00BB4457">
              <w:rPr>
                <w:sz w:val="20"/>
                <w:szCs w:val="20"/>
              </w:rPr>
              <w:t>na istoj razini</w:t>
            </w:r>
          </w:p>
        </w:tc>
        <w:tc>
          <w:tcPr>
            <w:tcW w:w="669" w:type="dxa"/>
            <w:shd w:val="clear" w:color="auto" w:fill="auto"/>
            <w:vAlign w:val="center"/>
          </w:tcPr>
          <w:p w:rsidR="004D1761" w:rsidRPr="00BB4457" w:rsidRDefault="004D1761" w:rsidP="00BB53AE">
            <w:pPr>
              <w:jc w:val="center"/>
              <w:rPr>
                <w:b/>
                <w:caps/>
                <w:sz w:val="20"/>
                <w:szCs w:val="20"/>
              </w:rPr>
            </w:pPr>
          </w:p>
        </w:tc>
        <w:tc>
          <w:tcPr>
            <w:tcW w:w="670" w:type="dxa"/>
            <w:shd w:val="clear" w:color="auto" w:fill="auto"/>
            <w:vAlign w:val="center"/>
          </w:tcPr>
          <w:p w:rsidR="004D1761" w:rsidRPr="00BB4457" w:rsidRDefault="004D1761" w:rsidP="00BB53AE">
            <w:pPr>
              <w:jc w:val="center"/>
              <w:rPr>
                <w:b/>
                <w:caps/>
                <w:sz w:val="20"/>
                <w:szCs w:val="20"/>
              </w:rPr>
            </w:pPr>
          </w:p>
        </w:tc>
        <w:tc>
          <w:tcPr>
            <w:tcW w:w="670" w:type="dxa"/>
            <w:shd w:val="clear" w:color="auto" w:fill="auto"/>
            <w:vAlign w:val="center"/>
          </w:tcPr>
          <w:p w:rsidR="004D1761" w:rsidRPr="00BB4457" w:rsidRDefault="004D1761" w:rsidP="00BB53AE">
            <w:pPr>
              <w:jc w:val="center"/>
              <w:rPr>
                <w:b/>
                <w:caps/>
                <w:sz w:val="20"/>
                <w:szCs w:val="20"/>
              </w:rPr>
            </w:pPr>
          </w:p>
        </w:tc>
        <w:tc>
          <w:tcPr>
            <w:tcW w:w="670" w:type="dxa"/>
            <w:shd w:val="clear" w:color="auto" w:fill="auto"/>
            <w:vAlign w:val="center"/>
          </w:tcPr>
          <w:p w:rsidR="004D1761" w:rsidRPr="00BB4457" w:rsidRDefault="004D1761" w:rsidP="00BB53AE">
            <w:pPr>
              <w:jc w:val="center"/>
              <w:rPr>
                <w:b/>
                <w:caps/>
                <w:sz w:val="20"/>
                <w:szCs w:val="20"/>
              </w:rPr>
            </w:pPr>
          </w:p>
        </w:tc>
      </w:tr>
      <w:tr w:rsidR="004D1761" w:rsidRPr="00BB4457" w:rsidTr="00BB53AE">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4D1761" w:rsidRPr="00BB4457" w:rsidRDefault="004D1761" w:rsidP="00BB53AE">
            <w:pPr>
              <w:rPr>
                <w:b/>
                <w:sz w:val="20"/>
                <w:szCs w:val="20"/>
              </w:rPr>
            </w:pPr>
            <w:r w:rsidRPr="00BB4457">
              <w:rPr>
                <w:b/>
                <w:sz w:val="20"/>
                <w:szCs w:val="20"/>
              </w:rPr>
              <w:t>III.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4D1761" w:rsidRPr="00BB4457" w:rsidRDefault="004D1761" w:rsidP="00BB53AE">
            <w:pPr>
              <w:rPr>
                <w:sz w:val="20"/>
                <w:szCs w:val="20"/>
              </w:rPr>
            </w:pPr>
          </w:p>
        </w:tc>
        <w:tc>
          <w:tcPr>
            <w:tcW w:w="669" w:type="dxa"/>
            <w:shd w:val="clear" w:color="auto" w:fill="auto"/>
            <w:vAlign w:val="center"/>
          </w:tcPr>
          <w:p w:rsidR="004D1761" w:rsidRPr="00BB4457" w:rsidRDefault="004D1761" w:rsidP="00BB53AE">
            <w:pPr>
              <w:jc w:val="center"/>
              <w:rPr>
                <w:b/>
                <w:caps/>
                <w:sz w:val="20"/>
                <w:szCs w:val="20"/>
              </w:rPr>
            </w:pPr>
          </w:p>
        </w:tc>
        <w:tc>
          <w:tcPr>
            <w:tcW w:w="670" w:type="dxa"/>
            <w:shd w:val="clear" w:color="auto" w:fill="auto"/>
            <w:vAlign w:val="center"/>
          </w:tcPr>
          <w:p w:rsidR="004D1761" w:rsidRPr="00BB4457" w:rsidRDefault="004D1761" w:rsidP="00BB53AE">
            <w:pPr>
              <w:jc w:val="center"/>
              <w:rPr>
                <w:b/>
                <w:caps/>
                <w:sz w:val="20"/>
                <w:szCs w:val="20"/>
              </w:rPr>
            </w:pPr>
          </w:p>
        </w:tc>
        <w:tc>
          <w:tcPr>
            <w:tcW w:w="670" w:type="dxa"/>
            <w:shd w:val="clear" w:color="auto" w:fill="auto"/>
            <w:vAlign w:val="center"/>
          </w:tcPr>
          <w:p w:rsidR="004D1761" w:rsidRPr="00BB4457" w:rsidRDefault="004D1761" w:rsidP="00BB53AE">
            <w:pPr>
              <w:jc w:val="center"/>
              <w:rPr>
                <w:b/>
                <w:caps/>
                <w:sz w:val="20"/>
                <w:szCs w:val="20"/>
              </w:rPr>
            </w:pPr>
          </w:p>
        </w:tc>
        <w:tc>
          <w:tcPr>
            <w:tcW w:w="670" w:type="dxa"/>
            <w:shd w:val="clear" w:color="auto" w:fill="auto"/>
            <w:vAlign w:val="center"/>
          </w:tcPr>
          <w:p w:rsidR="004D1761" w:rsidRPr="00BB4457" w:rsidRDefault="004D1761" w:rsidP="00BB53AE">
            <w:pPr>
              <w:jc w:val="center"/>
              <w:rPr>
                <w:b/>
                <w:caps/>
                <w:sz w:val="20"/>
                <w:szCs w:val="20"/>
              </w:rPr>
            </w:pPr>
          </w:p>
        </w:tc>
      </w:tr>
      <w:tr w:rsidR="004D1761" w:rsidRPr="00BB4457" w:rsidTr="00BB53AE">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1761" w:rsidRPr="00BB4457" w:rsidRDefault="004D1761" w:rsidP="00BB53AE">
            <w:pPr>
              <w:rPr>
                <w:b/>
                <w:sz w:val="20"/>
                <w:szCs w:val="20"/>
              </w:rPr>
            </w:pPr>
            <w:r w:rsidRPr="00BB4457">
              <w:rPr>
                <w:b/>
                <w:sz w:val="20"/>
                <w:szCs w:val="20"/>
              </w:rPr>
              <w:t>1. Statodinamički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4D1761" w:rsidRPr="00BB4457" w:rsidRDefault="004D1761" w:rsidP="00BB53AE">
            <w:pPr>
              <w:rPr>
                <w:sz w:val="20"/>
                <w:szCs w:val="20"/>
              </w:rPr>
            </w:pPr>
          </w:p>
        </w:tc>
        <w:tc>
          <w:tcPr>
            <w:tcW w:w="669" w:type="dxa"/>
            <w:shd w:val="clear" w:color="auto" w:fill="auto"/>
            <w:vAlign w:val="center"/>
          </w:tcPr>
          <w:p w:rsidR="004D1761" w:rsidRPr="00BB4457" w:rsidRDefault="004D1761" w:rsidP="00BB53AE">
            <w:pPr>
              <w:jc w:val="center"/>
              <w:rPr>
                <w:b/>
                <w:caps/>
                <w:sz w:val="20"/>
                <w:szCs w:val="20"/>
              </w:rPr>
            </w:pPr>
          </w:p>
        </w:tc>
        <w:tc>
          <w:tcPr>
            <w:tcW w:w="670" w:type="dxa"/>
            <w:shd w:val="clear" w:color="auto" w:fill="auto"/>
            <w:vAlign w:val="center"/>
          </w:tcPr>
          <w:p w:rsidR="004D1761" w:rsidRPr="00BB4457" w:rsidRDefault="004D1761" w:rsidP="00BB53AE">
            <w:pPr>
              <w:jc w:val="center"/>
              <w:rPr>
                <w:b/>
                <w:caps/>
                <w:sz w:val="20"/>
                <w:szCs w:val="20"/>
              </w:rPr>
            </w:pPr>
          </w:p>
        </w:tc>
        <w:tc>
          <w:tcPr>
            <w:tcW w:w="670" w:type="dxa"/>
            <w:shd w:val="clear" w:color="auto" w:fill="auto"/>
            <w:vAlign w:val="center"/>
          </w:tcPr>
          <w:p w:rsidR="004D1761" w:rsidRPr="00BB4457" w:rsidRDefault="004D1761" w:rsidP="00BB53AE">
            <w:pPr>
              <w:jc w:val="center"/>
              <w:rPr>
                <w:b/>
                <w:caps/>
                <w:sz w:val="20"/>
                <w:szCs w:val="20"/>
              </w:rPr>
            </w:pPr>
          </w:p>
        </w:tc>
        <w:tc>
          <w:tcPr>
            <w:tcW w:w="670" w:type="dxa"/>
            <w:shd w:val="clear" w:color="auto" w:fill="auto"/>
            <w:vAlign w:val="center"/>
          </w:tcPr>
          <w:p w:rsidR="004D1761" w:rsidRPr="00BB4457" w:rsidRDefault="004D1761" w:rsidP="00BB53AE">
            <w:pPr>
              <w:jc w:val="center"/>
              <w:rPr>
                <w:b/>
                <w:caps/>
                <w:sz w:val="20"/>
                <w:szCs w:val="20"/>
              </w:rPr>
            </w:pPr>
          </w:p>
        </w:tc>
      </w:tr>
      <w:tr w:rsidR="004D1761" w:rsidRPr="00BB4457" w:rsidTr="00BB53AE">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4D1761" w:rsidRPr="00BB4457" w:rsidRDefault="004D1761" w:rsidP="00BB53AE">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4D1761" w:rsidRPr="00BB4457" w:rsidRDefault="004D1761" w:rsidP="00BB53AE">
            <w:pPr>
              <w:rPr>
                <w:sz w:val="20"/>
                <w:szCs w:val="20"/>
              </w:rPr>
            </w:pPr>
            <w:r w:rsidRPr="00BB4457">
              <w:rPr>
                <w:sz w:val="20"/>
                <w:szCs w:val="20"/>
              </w:rPr>
              <w:t>statički - prisilan položaj tijela</w:t>
            </w:r>
          </w:p>
        </w:tc>
        <w:tc>
          <w:tcPr>
            <w:tcW w:w="669" w:type="dxa"/>
            <w:shd w:val="clear" w:color="auto" w:fill="auto"/>
            <w:vAlign w:val="center"/>
          </w:tcPr>
          <w:p w:rsidR="004D1761" w:rsidRPr="00BB4457" w:rsidRDefault="004D1761" w:rsidP="00BB53AE">
            <w:pPr>
              <w:jc w:val="center"/>
              <w:rPr>
                <w:b/>
                <w:caps/>
                <w:sz w:val="20"/>
                <w:szCs w:val="20"/>
              </w:rPr>
            </w:pPr>
            <w:r w:rsidRPr="00BB4457">
              <w:rPr>
                <w:b/>
                <w:caps/>
                <w:sz w:val="20"/>
                <w:szCs w:val="20"/>
              </w:rPr>
              <w:t>m</w:t>
            </w:r>
          </w:p>
        </w:tc>
        <w:tc>
          <w:tcPr>
            <w:tcW w:w="670" w:type="dxa"/>
            <w:shd w:val="clear" w:color="auto" w:fill="auto"/>
            <w:vAlign w:val="center"/>
          </w:tcPr>
          <w:p w:rsidR="004D1761" w:rsidRPr="00BB4457" w:rsidRDefault="00305F78" w:rsidP="00BB53AE">
            <w:pPr>
              <w:jc w:val="center"/>
              <w:rPr>
                <w:b/>
                <w:caps/>
                <w:sz w:val="20"/>
                <w:szCs w:val="20"/>
              </w:rPr>
            </w:pPr>
            <w:r w:rsidRPr="00BB4457">
              <w:rPr>
                <w:b/>
                <w:caps/>
                <w:sz w:val="20"/>
                <w:szCs w:val="20"/>
              </w:rPr>
              <w:t>m</w:t>
            </w:r>
          </w:p>
        </w:tc>
        <w:tc>
          <w:tcPr>
            <w:tcW w:w="670" w:type="dxa"/>
            <w:shd w:val="clear" w:color="auto" w:fill="auto"/>
            <w:vAlign w:val="center"/>
          </w:tcPr>
          <w:p w:rsidR="004D1761" w:rsidRPr="00BB4457" w:rsidRDefault="004D1761" w:rsidP="00BB53AE">
            <w:pPr>
              <w:jc w:val="center"/>
              <w:rPr>
                <w:b/>
                <w:caps/>
                <w:sz w:val="20"/>
                <w:szCs w:val="20"/>
              </w:rPr>
            </w:pPr>
          </w:p>
        </w:tc>
        <w:tc>
          <w:tcPr>
            <w:tcW w:w="670" w:type="dxa"/>
            <w:shd w:val="clear" w:color="auto" w:fill="auto"/>
            <w:vAlign w:val="center"/>
          </w:tcPr>
          <w:p w:rsidR="004D1761" w:rsidRPr="00BB4457" w:rsidRDefault="004D1761" w:rsidP="00BB53AE">
            <w:pPr>
              <w:jc w:val="center"/>
              <w:rPr>
                <w:b/>
                <w:caps/>
                <w:sz w:val="20"/>
                <w:szCs w:val="20"/>
              </w:rPr>
            </w:pPr>
          </w:p>
        </w:tc>
      </w:tr>
      <w:tr w:rsidR="004D1761" w:rsidRPr="00BB4457" w:rsidTr="00BB53AE">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1761" w:rsidRPr="00BB4457" w:rsidRDefault="004D1761" w:rsidP="00BB53AE">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4D1761" w:rsidRPr="00BB4457" w:rsidRDefault="004D1761" w:rsidP="00BB53AE">
            <w:pPr>
              <w:rPr>
                <w:sz w:val="20"/>
                <w:szCs w:val="20"/>
              </w:rPr>
            </w:pPr>
            <w:r w:rsidRPr="00BB4457">
              <w:rPr>
                <w:sz w:val="20"/>
                <w:szCs w:val="20"/>
              </w:rPr>
              <w:t>stalno sjedenje</w:t>
            </w:r>
          </w:p>
        </w:tc>
        <w:tc>
          <w:tcPr>
            <w:tcW w:w="669" w:type="dxa"/>
            <w:shd w:val="clear" w:color="auto" w:fill="auto"/>
            <w:vAlign w:val="center"/>
          </w:tcPr>
          <w:p w:rsidR="004D1761" w:rsidRPr="00BB4457" w:rsidRDefault="004D1761" w:rsidP="00BB53AE">
            <w:pPr>
              <w:jc w:val="center"/>
              <w:rPr>
                <w:b/>
                <w:caps/>
                <w:sz w:val="20"/>
                <w:szCs w:val="20"/>
              </w:rPr>
            </w:pPr>
          </w:p>
        </w:tc>
        <w:tc>
          <w:tcPr>
            <w:tcW w:w="670" w:type="dxa"/>
            <w:shd w:val="clear" w:color="auto" w:fill="auto"/>
            <w:vAlign w:val="center"/>
          </w:tcPr>
          <w:p w:rsidR="004D1761" w:rsidRPr="00BB4457" w:rsidRDefault="004D1761" w:rsidP="00BB53AE">
            <w:pPr>
              <w:jc w:val="center"/>
              <w:rPr>
                <w:b/>
                <w:caps/>
                <w:sz w:val="20"/>
                <w:szCs w:val="20"/>
              </w:rPr>
            </w:pPr>
          </w:p>
        </w:tc>
        <w:tc>
          <w:tcPr>
            <w:tcW w:w="670" w:type="dxa"/>
            <w:shd w:val="clear" w:color="auto" w:fill="auto"/>
            <w:vAlign w:val="center"/>
          </w:tcPr>
          <w:p w:rsidR="004D1761" w:rsidRPr="00BB4457" w:rsidRDefault="004D1761" w:rsidP="00BB53AE">
            <w:pPr>
              <w:jc w:val="center"/>
              <w:rPr>
                <w:b/>
                <w:caps/>
                <w:sz w:val="20"/>
                <w:szCs w:val="20"/>
              </w:rPr>
            </w:pPr>
          </w:p>
        </w:tc>
        <w:tc>
          <w:tcPr>
            <w:tcW w:w="670" w:type="dxa"/>
            <w:shd w:val="clear" w:color="auto" w:fill="auto"/>
            <w:vAlign w:val="center"/>
          </w:tcPr>
          <w:p w:rsidR="004D1761" w:rsidRPr="00BB4457" w:rsidRDefault="004D1761" w:rsidP="00BB53AE">
            <w:pPr>
              <w:jc w:val="center"/>
              <w:rPr>
                <w:b/>
                <w:caps/>
                <w:sz w:val="20"/>
                <w:szCs w:val="20"/>
              </w:rPr>
            </w:pPr>
          </w:p>
        </w:tc>
      </w:tr>
      <w:tr w:rsidR="004D1761" w:rsidRPr="00BB4457" w:rsidTr="00BB53AE">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1761" w:rsidRPr="00BB4457" w:rsidRDefault="004D1761" w:rsidP="00BB53AE">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4D1761" w:rsidRPr="00BB4457" w:rsidRDefault="004D1761" w:rsidP="00BB53AE">
            <w:pPr>
              <w:rPr>
                <w:sz w:val="20"/>
                <w:szCs w:val="20"/>
              </w:rPr>
            </w:pPr>
            <w:r w:rsidRPr="00BB4457">
              <w:rPr>
                <w:sz w:val="20"/>
                <w:szCs w:val="20"/>
              </w:rPr>
              <w:t>stalno stajanje</w:t>
            </w:r>
          </w:p>
        </w:tc>
        <w:tc>
          <w:tcPr>
            <w:tcW w:w="669" w:type="dxa"/>
            <w:shd w:val="clear" w:color="auto" w:fill="auto"/>
            <w:vAlign w:val="center"/>
          </w:tcPr>
          <w:p w:rsidR="004D1761" w:rsidRPr="00BB4457" w:rsidRDefault="004D1761" w:rsidP="00BB53AE">
            <w:pPr>
              <w:jc w:val="center"/>
              <w:rPr>
                <w:b/>
                <w:caps/>
                <w:sz w:val="20"/>
                <w:szCs w:val="20"/>
              </w:rPr>
            </w:pPr>
          </w:p>
        </w:tc>
        <w:tc>
          <w:tcPr>
            <w:tcW w:w="670" w:type="dxa"/>
            <w:shd w:val="clear" w:color="auto" w:fill="auto"/>
            <w:vAlign w:val="center"/>
          </w:tcPr>
          <w:p w:rsidR="004D1761" w:rsidRPr="00BB4457" w:rsidRDefault="004D1761" w:rsidP="00BB53AE">
            <w:pPr>
              <w:jc w:val="center"/>
              <w:rPr>
                <w:b/>
                <w:caps/>
                <w:sz w:val="20"/>
                <w:szCs w:val="20"/>
              </w:rPr>
            </w:pPr>
          </w:p>
        </w:tc>
        <w:tc>
          <w:tcPr>
            <w:tcW w:w="670" w:type="dxa"/>
            <w:shd w:val="clear" w:color="auto" w:fill="auto"/>
            <w:vAlign w:val="center"/>
          </w:tcPr>
          <w:p w:rsidR="004D1761" w:rsidRPr="00BB4457" w:rsidRDefault="004D1761" w:rsidP="00BB53AE">
            <w:pPr>
              <w:jc w:val="center"/>
              <w:rPr>
                <w:b/>
                <w:caps/>
                <w:sz w:val="20"/>
                <w:szCs w:val="20"/>
              </w:rPr>
            </w:pPr>
          </w:p>
        </w:tc>
        <w:tc>
          <w:tcPr>
            <w:tcW w:w="670" w:type="dxa"/>
            <w:shd w:val="clear" w:color="auto" w:fill="auto"/>
            <w:vAlign w:val="center"/>
          </w:tcPr>
          <w:p w:rsidR="004D1761" w:rsidRPr="00BB4457" w:rsidRDefault="004D1761" w:rsidP="00BB53AE">
            <w:pPr>
              <w:jc w:val="center"/>
              <w:rPr>
                <w:b/>
                <w:caps/>
                <w:sz w:val="20"/>
                <w:szCs w:val="20"/>
              </w:rPr>
            </w:pPr>
          </w:p>
        </w:tc>
      </w:tr>
      <w:tr w:rsidR="004D1761" w:rsidRPr="00BB4457" w:rsidTr="00BB53AE">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D1761" w:rsidRPr="00BB4457" w:rsidRDefault="004D1761" w:rsidP="00BB53AE">
            <w:pPr>
              <w:rPr>
                <w:b/>
                <w:sz w:val="20"/>
                <w:szCs w:val="20"/>
              </w:rPr>
            </w:pPr>
            <w:r w:rsidRPr="00BB4457">
              <w:rPr>
                <w:b/>
                <w:sz w:val="20"/>
                <w:szCs w:val="20"/>
              </w:rPr>
              <w:t>2. Psihofiziološki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4D1761" w:rsidRPr="00BB4457" w:rsidRDefault="004D1761" w:rsidP="00BB53AE">
            <w:pPr>
              <w:rPr>
                <w:sz w:val="20"/>
                <w:szCs w:val="20"/>
              </w:rPr>
            </w:pPr>
          </w:p>
        </w:tc>
        <w:tc>
          <w:tcPr>
            <w:tcW w:w="669" w:type="dxa"/>
            <w:shd w:val="clear" w:color="auto" w:fill="auto"/>
            <w:vAlign w:val="center"/>
          </w:tcPr>
          <w:p w:rsidR="004D1761" w:rsidRPr="00BB4457" w:rsidRDefault="004D1761" w:rsidP="00BB53AE">
            <w:pPr>
              <w:jc w:val="center"/>
              <w:rPr>
                <w:b/>
                <w:caps/>
                <w:sz w:val="20"/>
                <w:szCs w:val="20"/>
              </w:rPr>
            </w:pPr>
          </w:p>
        </w:tc>
        <w:tc>
          <w:tcPr>
            <w:tcW w:w="670" w:type="dxa"/>
            <w:shd w:val="clear" w:color="auto" w:fill="auto"/>
            <w:vAlign w:val="center"/>
          </w:tcPr>
          <w:p w:rsidR="004D1761" w:rsidRPr="00BB4457" w:rsidRDefault="004D1761" w:rsidP="00BB53AE">
            <w:pPr>
              <w:jc w:val="center"/>
              <w:rPr>
                <w:b/>
                <w:caps/>
                <w:sz w:val="20"/>
                <w:szCs w:val="20"/>
              </w:rPr>
            </w:pPr>
          </w:p>
        </w:tc>
        <w:tc>
          <w:tcPr>
            <w:tcW w:w="670" w:type="dxa"/>
            <w:shd w:val="clear" w:color="auto" w:fill="auto"/>
            <w:vAlign w:val="center"/>
          </w:tcPr>
          <w:p w:rsidR="004D1761" w:rsidRPr="00BB4457" w:rsidRDefault="004D1761" w:rsidP="00BB53AE">
            <w:pPr>
              <w:jc w:val="center"/>
              <w:rPr>
                <w:b/>
                <w:caps/>
                <w:sz w:val="20"/>
                <w:szCs w:val="20"/>
              </w:rPr>
            </w:pPr>
          </w:p>
        </w:tc>
        <w:tc>
          <w:tcPr>
            <w:tcW w:w="670" w:type="dxa"/>
            <w:shd w:val="clear" w:color="auto" w:fill="auto"/>
            <w:vAlign w:val="center"/>
          </w:tcPr>
          <w:p w:rsidR="004D1761" w:rsidRPr="00BB4457" w:rsidRDefault="004D1761" w:rsidP="00BB53AE">
            <w:pPr>
              <w:jc w:val="center"/>
              <w:rPr>
                <w:b/>
                <w:caps/>
                <w:sz w:val="20"/>
                <w:szCs w:val="20"/>
              </w:rPr>
            </w:pPr>
          </w:p>
        </w:tc>
      </w:tr>
      <w:tr w:rsidR="004D1761" w:rsidRPr="00BB4457" w:rsidTr="00BB53AE">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4D1761" w:rsidRPr="00BB4457" w:rsidRDefault="004D1761" w:rsidP="00BB53AE">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4D1761" w:rsidRPr="00BB4457" w:rsidRDefault="004D1761" w:rsidP="00BB53AE">
            <w:pPr>
              <w:rPr>
                <w:sz w:val="20"/>
                <w:szCs w:val="20"/>
              </w:rPr>
            </w:pPr>
            <w:r w:rsidRPr="00BB4457">
              <w:rPr>
                <w:sz w:val="20"/>
                <w:szCs w:val="20"/>
              </w:rPr>
              <w:t>odgovornost za živote ljudi i materijalna dobra</w:t>
            </w:r>
          </w:p>
        </w:tc>
        <w:tc>
          <w:tcPr>
            <w:tcW w:w="669" w:type="dxa"/>
            <w:shd w:val="clear" w:color="auto" w:fill="auto"/>
            <w:vAlign w:val="center"/>
          </w:tcPr>
          <w:p w:rsidR="004D1761" w:rsidRPr="00BB4457" w:rsidRDefault="004D1761" w:rsidP="00BB53AE">
            <w:pPr>
              <w:jc w:val="center"/>
              <w:rPr>
                <w:b/>
                <w:caps/>
                <w:sz w:val="20"/>
                <w:szCs w:val="20"/>
              </w:rPr>
            </w:pPr>
            <w:r w:rsidRPr="00BB4457">
              <w:rPr>
                <w:b/>
                <w:caps/>
                <w:sz w:val="20"/>
                <w:szCs w:val="20"/>
              </w:rPr>
              <w:t>m</w:t>
            </w:r>
          </w:p>
        </w:tc>
        <w:tc>
          <w:tcPr>
            <w:tcW w:w="670" w:type="dxa"/>
            <w:shd w:val="clear" w:color="auto" w:fill="auto"/>
            <w:vAlign w:val="center"/>
          </w:tcPr>
          <w:p w:rsidR="004D1761" w:rsidRPr="00BB4457" w:rsidRDefault="00305F78" w:rsidP="00BB53AE">
            <w:pPr>
              <w:jc w:val="center"/>
              <w:rPr>
                <w:b/>
                <w:caps/>
                <w:sz w:val="20"/>
                <w:szCs w:val="20"/>
              </w:rPr>
            </w:pPr>
            <w:r w:rsidRPr="00BB4457">
              <w:rPr>
                <w:b/>
                <w:caps/>
                <w:sz w:val="20"/>
                <w:szCs w:val="20"/>
              </w:rPr>
              <w:t>m</w:t>
            </w:r>
          </w:p>
        </w:tc>
        <w:tc>
          <w:tcPr>
            <w:tcW w:w="670" w:type="dxa"/>
            <w:shd w:val="clear" w:color="auto" w:fill="auto"/>
            <w:vAlign w:val="center"/>
          </w:tcPr>
          <w:p w:rsidR="004D1761" w:rsidRPr="00BB4457" w:rsidRDefault="004D1761" w:rsidP="00BB53AE">
            <w:pPr>
              <w:jc w:val="center"/>
              <w:rPr>
                <w:b/>
                <w:caps/>
                <w:sz w:val="20"/>
                <w:szCs w:val="20"/>
              </w:rPr>
            </w:pPr>
          </w:p>
        </w:tc>
        <w:tc>
          <w:tcPr>
            <w:tcW w:w="670" w:type="dxa"/>
            <w:shd w:val="clear" w:color="auto" w:fill="auto"/>
            <w:vAlign w:val="center"/>
          </w:tcPr>
          <w:p w:rsidR="004D1761" w:rsidRPr="00BB4457" w:rsidRDefault="004D1761" w:rsidP="00BB53AE">
            <w:pPr>
              <w:jc w:val="center"/>
              <w:rPr>
                <w:b/>
                <w:caps/>
                <w:sz w:val="20"/>
                <w:szCs w:val="20"/>
              </w:rPr>
            </w:pPr>
          </w:p>
        </w:tc>
      </w:tr>
      <w:tr w:rsidR="004D1761" w:rsidRPr="00BB4457" w:rsidTr="00BB53AE">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1761" w:rsidRPr="00BB4457" w:rsidRDefault="004D1761" w:rsidP="00BB53AE">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4D1761" w:rsidRPr="00BB4457" w:rsidRDefault="004D1761" w:rsidP="00BB53AE">
            <w:pPr>
              <w:rPr>
                <w:sz w:val="20"/>
                <w:szCs w:val="20"/>
              </w:rPr>
            </w:pPr>
            <w:r w:rsidRPr="00BB4457">
              <w:rPr>
                <w:sz w:val="20"/>
                <w:szCs w:val="20"/>
              </w:rPr>
              <w:t>upravljanje prijevoznim sredstvima</w:t>
            </w:r>
          </w:p>
        </w:tc>
        <w:tc>
          <w:tcPr>
            <w:tcW w:w="669" w:type="dxa"/>
            <w:shd w:val="clear" w:color="auto" w:fill="auto"/>
            <w:vAlign w:val="center"/>
          </w:tcPr>
          <w:p w:rsidR="004D1761" w:rsidRPr="00BB4457" w:rsidRDefault="004D1761" w:rsidP="00BB53AE">
            <w:pPr>
              <w:jc w:val="center"/>
              <w:rPr>
                <w:b/>
                <w:caps/>
                <w:sz w:val="20"/>
                <w:szCs w:val="20"/>
              </w:rPr>
            </w:pPr>
          </w:p>
        </w:tc>
        <w:tc>
          <w:tcPr>
            <w:tcW w:w="670" w:type="dxa"/>
            <w:shd w:val="clear" w:color="auto" w:fill="auto"/>
            <w:vAlign w:val="center"/>
          </w:tcPr>
          <w:p w:rsidR="004D1761" w:rsidRPr="00BB4457" w:rsidRDefault="004D1761" w:rsidP="00BB53AE">
            <w:pPr>
              <w:jc w:val="center"/>
              <w:rPr>
                <w:b/>
                <w:caps/>
                <w:sz w:val="20"/>
                <w:szCs w:val="20"/>
              </w:rPr>
            </w:pPr>
          </w:p>
        </w:tc>
        <w:tc>
          <w:tcPr>
            <w:tcW w:w="670" w:type="dxa"/>
            <w:shd w:val="clear" w:color="auto" w:fill="auto"/>
            <w:vAlign w:val="center"/>
          </w:tcPr>
          <w:p w:rsidR="004D1761" w:rsidRPr="00BB4457" w:rsidRDefault="004D1761" w:rsidP="00BB53AE">
            <w:pPr>
              <w:jc w:val="center"/>
              <w:rPr>
                <w:b/>
                <w:caps/>
                <w:sz w:val="20"/>
                <w:szCs w:val="20"/>
              </w:rPr>
            </w:pPr>
          </w:p>
        </w:tc>
        <w:tc>
          <w:tcPr>
            <w:tcW w:w="670" w:type="dxa"/>
            <w:shd w:val="clear" w:color="auto" w:fill="auto"/>
            <w:vAlign w:val="center"/>
          </w:tcPr>
          <w:p w:rsidR="004D1761" w:rsidRPr="00BB4457" w:rsidRDefault="004D1761" w:rsidP="00BB53AE">
            <w:pPr>
              <w:jc w:val="center"/>
              <w:rPr>
                <w:b/>
                <w:caps/>
                <w:sz w:val="20"/>
                <w:szCs w:val="20"/>
              </w:rPr>
            </w:pPr>
          </w:p>
        </w:tc>
      </w:tr>
      <w:tr w:rsidR="004D1761" w:rsidRPr="00BB4457" w:rsidTr="00BB53AE">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4D1761" w:rsidRPr="00BB4457" w:rsidRDefault="004D1761" w:rsidP="00BB53AE">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4D1761" w:rsidRPr="00BB4457" w:rsidRDefault="004D1761" w:rsidP="00BB53AE">
            <w:pPr>
              <w:rPr>
                <w:sz w:val="20"/>
                <w:szCs w:val="20"/>
              </w:rPr>
            </w:pPr>
            <w:r w:rsidRPr="00BB4457">
              <w:rPr>
                <w:sz w:val="20"/>
                <w:szCs w:val="20"/>
              </w:rPr>
              <w:t>radni zahtjevi</w:t>
            </w:r>
          </w:p>
        </w:tc>
        <w:tc>
          <w:tcPr>
            <w:tcW w:w="669" w:type="dxa"/>
            <w:shd w:val="clear" w:color="auto" w:fill="auto"/>
            <w:vAlign w:val="center"/>
          </w:tcPr>
          <w:p w:rsidR="004D1761" w:rsidRPr="00BB4457" w:rsidRDefault="004D1761" w:rsidP="00BB53AE">
            <w:pPr>
              <w:jc w:val="center"/>
              <w:rPr>
                <w:b/>
                <w:caps/>
                <w:sz w:val="20"/>
                <w:szCs w:val="20"/>
              </w:rPr>
            </w:pPr>
            <w:r w:rsidRPr="00BB4457">
              <w:rPr>
                <w:b/>
                <w:caps/>
                <w:sz w:val="20"/>
                <w:szCs w:val="20"/>
              </w:rPr>
              <w:t>m</w:t>
            </w:r>
          </w:p>
        </w:tc>
        <w:tc>
          <w:tcPr>
            <w:tcW w:w="670" w:type="dxa"/>
            <w:shd w:val="clear" w:color="auto" w:fill="auto"/>
            <w:vAlign w:val="center"/>
          </w:tcPr>
          <w:p w:rsidR="004D1761" w:rsidRPr="00BB4457" w:rsidRDefault="00305F78" w:rsidP="00BB53AE">
            <w:pPr>
              <w:jc w:val="center"/>
              <w:rPr>
                <w:b/>
                <w:caps/>
                <w:sz w:val="20"/>
                <w:szCs w:val="20"/>
              </w:rPr>
            </w:pPr>
            <w:r w:rsidRPr="00BB4457">
              <w:rPr>
                <w:b/>
                <w:caps/>
                <w:sz w:val="20"/>
                <w:szCs w:val="20"/>
              </w:rPr>
              <w:t>m</w:t>
            </w:r>
          </w:p>
        </w:tc>
        <w:tc>
          <w:tcPr>
            <w:tcW w:w="670" w:type="dxa"/>
            <w:shd w:val="clear" w:color="auto" w:fill="auto"/>
            <w:vAlign w:val="center"/>
          </w:tcPr>
          <w:p w:rsidR="004D1761" w:rsidRPr="00BB4457" w:rsidRDefault="004D1761" w:rsidP="00BB53AE">
            <w:pPr>
              <w:jc w:val="center"/>
              <w:rPr>
                <w:b/>
                <w:caps/>
                <w:sz w:val="20"/>
                <w:szCs w:val="20"/>
              </w:rPr>
            </w:pPr>
          </w:p>
        </w:tc>
        <w:tc>
          <w:tcPr>
            <w:tcW w:w="670" w:type="dxa"/>
            <w:shd w:val="clear" w:color="auto" w:fill="auto"/>
            <w:vAlign w:val="center"/>
          </w:tcPr>
          <w:p w:rsidR="004D1761" w:rsidRPr="00BB4457" w:rsidRDefault="004D1761" w:rsidP="00BB53AE">
            <w:pPr>
              <w:jc w:val="center"/>
              <w:rPr>
                <w:b/>
                <w:caps/>
                <w:sz w:val="20"/>
                <w:szCs w:val="20"/>
              </w:rPr>
            </w:pPr>
          </w:p>
        </w:tc>
      </w:tr>
      <w:tr w:rsidR="004D1761" w:rsidRPr="00BB4457" w:rsidTr="00BB53AE">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D1761" w:rsidRPr="00BB4457" w:rsidRDefault="004D1761" w:rsidP="00BB53AE">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4D1761" w:rsidRPr="00BB4457" w:rsidRDefault="004D1761" w:rsidP="00BB53AE">
            <w:pPr>
              <w:rPr>
                <w:sz w:val="20"/>
                <w:szCs w:val="20"/>
              </w:rPr>
            </w:pPr>
            <w:r w:rsidRPr="00BB4457">
              <w:rPr>
                <w:sz w:val="20"/>
                <w:szCs w:val="20"/>
              </w:rPr>
              <w:t>komunikacija s osobama</w:t>
            </w:r>
          </w:p>
        </w:tc>
        <w:tc>
          <w:tcPr>
            <w:tcW w:w="669" w:type="dxa"/>
            <w:shd w:val="clear" w:color="auto" w:fill="auto"/>
            <w:vAlign w:val="center"/>
          </w:tcPr>
          <w:p w:rsidR="004D1761" w:rsidRPr="00BB4457" w:rsidRDefault="004D1761" w:rsidP="00BB53AE">
            <w:pPr>
              <w:jc w:val="center"/>
              <w:rPr>
                <w:b/>
                <w:caps/>
                <w:sz w:val="20"/>
                <w:szCs w:val="20"/>
              </w:rPr>
            </w:pPr>
          </w:p>
        </w:tc>
        <w:tc>
          <w:tcPr>
            <w:tcW w:w="670" w:type="dxa"/>
            <w:shd w:val="clear" w:color="auto" w:fill="auto"/>
            <w:vAlign w:val="center"/>
          </w:tcPr>
          <w:p w:rsidR="004D1761" w:rsidRPr="00BB4457" w:rsidRDefault="004D1761" w:rsidP="00BB53AE">
            <w:pPr>
              <w:jc w:val="center"/>
              <w:rPr>
                <w:b/>
                <w:caps/>
                <w:sz w:val="20"/>
                <w:szCs w:val="20"/>
              </w:rPr>
            </w:pPr>
          </w:p>
        </w:tc>
        <w:tc>
          <w:tcPr>
            <w:tcW w:w="670" w:type="dxa"/>
            <w:shd w:val="clear" w:color="auto" w:fill="auto"/>
            <w:vAlign w:val="center"/>
          </w:tcPr>
          <w:p w:rsidR="004D1761" w:rsidRPr="00BB4457" w:rsidRDefault="004D1761" w:rsidP="00BB53AE">
            <w:pPr>
              <w:jc w:val="center"/>
              <w:rPr>
                <w:b/>
                <w:caps/>
                <w:sz w:val="20"/>
                <w:szCs w:val="20"/>
              </w:rPr>
            </w:pPr>
          </w:p>
        </w:tc>
        <w:tc>
          <w:tcPr>
            <w:tcW w:w="670" w:type="dxa"/>
            <w:shd w:val="clear" w:color="auto" w:fill="auto"/>
            <w:vAlign w:val="center"/>
          </w:tcPr>
          <w:p w:rsidR="004D1761" w:rsidRPr="00BB4457" w:rsidRDefault="004D1761" w:rsidP="00BB53AE">
            <w:pPr>
              <w:jc w:val="center"/>
              <w:rPr>
                <w:b/>
                <w:caps/>
                <w:sz w:val="20"/>
                <w:szCs w:val="20"/>
              </w:rPr>
            </w:pPr>
          </w:p>
        </w:tc>
      </w:tr>
    </w:tbl>
    <w:p w:rsidR="004D1761" w:rsidRPr="00BB4457" w:rsidRDefault="004D1761" w:rsidP="004D1761"/>
    <w:p w:rsidR="004D1761" w:rsidRPr="00BB4457" w:rsidRDefault="004D1761" w:rsidP="004D1761">
      <w:pPr>
        <w:rPr>
          <w:b/>
        </w:rPr>
      </w:pPr>
      <w:r w:rsidRPr="00BB4457">
        <w:rPr>
          <w:b/>
        </w:rPr>
        <w:t>PROCJENJIVANJE RIZIKA I UTVRĐIVANJE MJERA ZA UKLANJANJE, ODNOSNO SMANJIVANJE OPASNOSTI, ŠTETNOSTI I NAPORA</w:t>
      </w:r>
    </w:p>
    <w:p w:rsidR="004D1761" w:rsidRPr="00BB4457" w:rsidRDefault="004D1761" w:rsidP="004D1761"/>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2"/>
        <w:gridCol w:w="1367"/>
        <w:gridCol w:w="237"/>
        <w:gridCol w:w="1944"/>
        <w:gridCol w:w="1986"/>
        <w:gridCol w:w="2695"/>
      </w:tblGrid>
      <w:tr w:rsidR="004D1761" w:rsidRPr="00BB4457" w:rsidTr="00BB53AE">
        <w:tc>
          <w:tcPr>
            <w:tcW w:w="2731" w:type="dxa"/>
            <w:gridSpan w:val="4"/>
            <w:shd w:val="clear" w:color="auto" w:fill="D9D9D9" w:themeFill="background1" w:themeFillShade="D9"/>
            <w:vAlign w:val="center"/>
          </w:tcPr>
          <w:p w:rsidR="004D1761" w:rsidRPr="00BB4457" w:rsidRDefault="004D1761" w:rsidP="00BB53AE">
            <w:r w:rsidRPr="00BB4457">
              <w:t>Matrica procjene rizika za:</w:t>
            </w:r>
          </w:p>
        </w:tc>
        <w:tc>
          <w:tcPr>
            <w:tcW w:w="6625" w:type="dxa"/>
            <w:gridSpan w:val="3"/>
            <w:vAlign w:val="center"/>
          </w:tcPr>
          <w:p w:rsidR="004D1761" w:rsidRPr="00BB4457" w:rsidRDefault="004D1761" w:rsidP="00BB53AE">
            <w:pPr>
              <w:rPr>
                <w:b/>
              </w:rPr>
            </w:pPr>
            <w:r w:rsidRPr="00BB4457">
              <w:rPr>
                <w:b/>
              </w:rPr>
              <w:t>administrativne poslove</w:t>
            </w:r>
            <w:r w:rsidR="00305F78" w:rsidRPr="00BB4457">
              <w:rPr>
                <w:b/>
              </w:rPr>
              <w:t xml:space="preserve"> i </w:t>
            </w:r>
            <w:r w:rsidR="004256D4">
              <w:rPr>
                <w:b/>
              </w:rPr>
              <w:t>obilazak gradilišta</w:t>
            </w:r>
          </w:p>
        </w:tc>
      </w:tr>
      <w:tr w:rsidR="004D1761" w:rsidRPr="00BB4457" w:rsidTr="00BB53AE">
        <w:tc>
          <w:tcPr>
            <w:tcW w:w="9356" w:type="dxa"/>
            <w:gridSpan w:val="7"/>
            <w:vAlign w:val="center"/>
          </w:tcPr>
          <w:p w:rsidR="004D1761" w:rsidRPr="00BB4457" w:rsidRDefault="004D1761" w:rsidP="00BB53AE"/>
        </w:tc>
      </w:tr>
      <w:tr w:rsidR="004D1761" w:rsidRPr="00BB4457" w:rsidTr="00BB53AE">
        <w:trPr>
          <w:cantSplit/>
        </w:trPr>
        <w:tc>
          <w:tcPr>
            <w:tcW w:w="2494" w:type="dxa"/>
            <w:gridSpan w:val="3"/>
            <w:vMerge w:val="restart"/>
            <w:vAlign w:val="center"/>
          </w:tcPr>
          <w:p w:rsidR="004D1761" w:rsidRPr="00BB4457" w:rsidRDefault="004D1761" w:rsidP="00BB53AE">
            <w:pPr>
              <w:rPr>
                <w:b/>
                <w:sz w:val="20"/>
              </w:rPr>
            </w:pPr>
            <w:r w:rsidRPr="00BB4457">
              <w:rPr>
                <w:b/>
                <w:sz w:val="20"/>
              </w:rPr>
              <w:t>Vjerojatnost</w:t>
            </w:r>
          </w:p>
        </w:tc>
        <w:tc>
          <w:tcPr>
            <w:tcW w:w="6862" w:type="dxa"/>
            <w:gridSpan w:val="4"/>
            <w:vAlign w:val="center"/>
          </w:tcPr>
          <w:p w:rsidR="004D1761" w:rsidRPr="00BB4457" w:rsidRDefault="004D1761" w:rsidP="00BB53AE">
            <w:pPr>
              <w:jc w:val="center"/>
              <w:rPr>
                <w:b/>
                <w:sz w:val="20"/>
              </w:rPr>
            </w:pPr>
            <w:r w:rsidRPr="00BB4457">
              <w:rPr>
                <w:b/>
                <w:sz w:val="20"/>
              </w:rPr>
              <w:t>Veličina posljedica (štetnosti)</w:t>
            </w:r>
          </w:p>
        </w:tc>
      </w:tr>
      <w:tr w:rsidR="004D1761" w:rsidRPr="00BB4457" w:rsidTr="00BB53AE">
        <w:trPr>
          <w:cantSplit/>
        </w:trPr>
        <w:tc>
          <w:tcPr>
            <w:tcW w:w="2494" w:type="dxa"/>
            <w:gridSpan w:val="3"/>
            <w:vMerge/>
            <w:vAlign w:val="center"/>
          </w:tcPr>
          <w:p w:rsidR="004D1761" w:rsidRPr="00BB4457" w:rsidRDefault="004D1761" w:rsidP="00BB53AE">
            <w:pPr>
              <w:rPr>
                <w:b/>
                <w:sz w:val="20"/>
              </w:rPr>
            </w:pPr>
          </w:p>
        </w:tc>
        <w:tc>
          <w:tcPr>
            <w:tcW w:w="2181" w:type="dxa"/>
            <w:gridSpan w:val="2"/>
            <w:vAlign w:val="center"/>
          </w:tcPr>
          <w:p w:rsidR="004D1761" w:rsidRPr="00BB4457" w:rsidRDefault="004D1761" w:rsidP="00BB53AE">
            <w:pPr>
              <w:jc w:val="center"/>
              <w:rPr>
                <w:b/>
              </w:rPr>
            </w:pPr>
            <w:r w:rsidRPr="00BB4457">
              <w:rPr>
                <w:b/>
                <w:sz w:val="20"/>
              </w:rPr>
              <w:t>Malo štetno</w:t>
            </w:r>
          </w:p>
        </w:tc>
        <w:tc>
          <w:tcPr>
            <w:tcW w:w="1986" w:type="dxa"/>
            <w:vAlign w:val="center"/>
          </w:tcPr>
          <w:p w:rsidR="004D1761" w:rsidRPr="00BB4457" w:rsidRDefault="004D1761" w:rsidP="00BB53AE">
            <w:pPr>
              <w:jc w:val="center"/>
              <w:rPr>
                <w:b/>
                <w:sz w:val="20"/>
              </w:rPr>
            </w:pPr>
            <w:r w:rsidRPr="00BB4457">
              <w:rPr>
                <w:b/>
                <w:sz w:val="20"/>
              </w:rPr>
              <w:t>Srednje štetno</w:t>
            </w:r>
          </w:p>
        </w:tc>
        <w:tc>
          <w:tcPr>
            <w:tcW w:w="2695" w:type="dxa"/>
            <w:vAlign w:val="center"/>
          </w:tcPr>
          <w:p w:rsidR="004D1761" w:rsidRPr="00BB4457" w:rsidRDefault="004D1761" w:rsidP="00BB53AE">
            <w:pPr>
              <w:jc w:val="center"/>
              <w:rPr>
                <w:b/>
                <w:sz w:val="20"/>
              </w:rPr>
            </w:pPr>
            <w:r w:rsidRPr="00BB4457">
              <w:rPr>
                <w:b/>
                <w:sz w:val="20"/>
              </w:rPr>
              <w:t>Izrazito štetno</w:t>
            </w:r>
          </w:p>
        </w:tc>
      </w:tr>
      <w:tr w:rsidR="004D1761" w:rsidRPr="00BB4457" w:rsidTr="00BB53AE">
        <w:tc>
          <w:tcPr>
            <w:tcW w:w="2494" w:type="dxa"/>
            <w:gridSpan w:val="3"/>
            <w:vAlign w:val="center"/>
          </w:tcPr>
          <w:p w:rsidR="004D1761" w:rsidRPr="00BB4457" w:rsidRDefault="004D1761" w:rsidP="00BB53AE">
            <w:pPr>
              <w:rPr>
                <w:b/>
                <w:sz w:val="20"/>
              </w:rPr>
            </w:pPr>
            <w:r w:rsidRPr="00BB4457">
              <w:rPr>
                <w:b/>
                <w:sz w:val="20"/>
              </w:rPr>
              <w:t>Malo vjerojatno</w:t>
            </w:r>
          </w:p>
        </w:tc>
        <w:tc>
          <w:tcPr>
            <w:tcW w:w="2181" w:type="dxa"/>
            <w:gridSpan w:val="2"/>
            <w:vAlign w:val="center"/>
          </w:tcPr>
          <w:p w:rsidR="004D1761" w:rsidRPr="00BB4457" w:rsidRDefault="004D1761" w:rsidP="00BB53AE">
            <w:pPr>
              <w:jc w:val="center"/>
            </w:pPr>
            <w:r w:rsidRPr="00BB4457">
              <w:t>Mali rizik</w:t>
            </w:r>
          </w:p>
        </w:tc>
        <w:tc>
          <w:tcPr>
            <w:tcW w:w="1986" w:type="dxa"/>
            <w:vAlign w:val="center"/>
          </w:tcPr>
          <w:p w:rsidR="004D1761" w:rsidRPr="00BB4457" w:rsidRDefault="004D1761" w:rsidP="00BB53AE">
            <w:pPr>
              <w:jc w:val="center"/>
            </w:pPr>
            <w:r w:rsidRPr="00BB4457">
              <w:t>Mali rizik</w:t>
            </w:r>
          </w:p>
        </w:tc>
        <w:tc>
          <w:tcPr>
            <w:tcW w:w="2695" w:type="dxa"/>
            <w:vAlign w:val="center"/>
          </w:tcPr>
          <w:p w:rsidR="004D1761" w:rsidRPr="00BB4457" w:rsidRDefault="004D1761" w:rsidP="00BB53AE">
            <w:pPr>
              <w:jc w:val="center"/>
            </w:pPr>
            <w:r w:rsidRPr="00BB4457">
              <w:t>Srednji rizik</w:t>
            </w:r>
          </w:p>
        </w:tc>
      </w:tr>
      <w:tr w:rsidR="004D1761" w:rsidRPr="00BB4457" w:rsidTr="00BB53AE">
        <w:tc>
          <w:tcPr>
            <w:tcW w:w="2494" w:type="dxa"/>
            <w:gridSpan w:val="3"/>
            <w:vAlign w:val="center"/>
          </w:tcPr>
          <w:p w:rsidR="004D1761" w:rsidRPr="00BB4457" w:rsidRDefault="004D1761" w:rsidP="00BB53AE">
            <w:pPr>
              <w:rPr>
                <w:b/>
                <w:sz w:val="20"/>
              </w:rPr>
            </w:pPr>
            <w:r w:rsidRPr="00BB4457">
              <w:rPr>
                <w:b/>
                <w:sz w:val="20"/>
              </w:rPr>
              <w:t>Vjerojatno</w:t>
            </w:r>
          </w:p>
        </w:tc>
        <w:tc>
          <w:tcPr>
            <w:tcW w:w="2181" w:type="dxa"/>
            <w:gridSpan w:val="2"/>
            <w:shd w:val="clear" w:color="auto" w:fill="D9D9D9"/>
            <w:vAlign w:val="center"/>
          </w:tcPr>
          <w:p w:rsidR="004D1761" w:rsidRPr="00BB4457" w:rsidRDefault="004D1761" w:rsidP="00BB53AE">
            <w:pPr>
              <w:jc w:val="center"/>
              <w:rPr>
                <w:b/>
              </w:rPr>
            </w:pPr>
            <w:r w:rsidRPr="00BB4457">
              <w:rPr>
                <w:b/>
              </w:rPr>
              <w:t>Mali rizik</w:t>
            </w:r>
          </w:p>
        </w:tc>
        <w:tc>
          <w:tcPr>
            <w:tcW w:w="1986" w:type="dxa"/>
            <w:vAlign w:val="center"/>
          </w:tcPr>
          <w:p w:rsidR="004D1761" w:rsidRPr="00BB4457" w:rsidRDefault="004D1761" w:rsidP="00BB53AE">
            <w:pPr>
              <w:jc w:val="center"/>
            </w:pPr>
            <w:r w:rsidRPr="00BB4457">
              <w:t>Srednji rizik</w:t>
            </w:r>
          </w:p>
        </w:tc>
        <w:tc>
          <w:tcPr>
            <w:tcW w:w="2695" w:type="dxa"/>
            <w:vAlign w:val="center"/>
          </w:tcPr>
          <w:p w:rsidR="004D1761" w:rsidRPr="00BB4457" w:rsidRDefault="004D1761" w:rsidP="00BB53AE">
            <w:pPr>
              <w:jc w:val="center"/>
            </w:pPr>
            <w:r w:rsidRPr="00BB4457">
              <w:t>Velik rizik</w:t>
            </w:r>
          </w:p>
        </w:tc>
      </w:tr>
      <w:tr w:rsidR="004D1761" w:rsidRPr="00BB4457" w:rsidTr="00BB53AE">
        <w:tc>
          <w:tcPr>
            <w:tcW w:w="2494" w:type="dxa"/>
            <w:gridSpan w:val="3"/>
            <w:vAlign w:val="center"/>
          </w:tcPr>
          <w:p w:rsidR="004D1761" w:rsidRPr="00BB4457" w:rsidRDefault="004D1761" w:rsidP="00BB53AE">
            <w:pPr>
              <w:rPr>
                <w:b/>
                <w:sz w:val="20"/>
              </w:rPr>
            </w:pPr>
            <w:r w:rsidRPr="00BB4457">
              <w:rPr>
                <w:b/>
                <w:sz w:val="20"/>
              </w:rPr>
              <w:t>Vrlo vjerojatno</w:t>
            </w:r>
          </w:p>
        </w:tc>
        <w:tc>
          <w:tcPr>
            <w:tcW w:w="2181" w:type="dxa"/>
            <w:gridSpan w:val="2"/>
            <w:vAlign w:val="center"/>
          </w:tcPr>
          <w:p w:rsidR="004D1761" w:rsidRPr="00BB4457" w:rsidRDefault="004D1761" w:rsidP="00BB53AE">
            <w:pPr>
              <w:jc w:val="center"/>
            </w:pPr>
            <w:r w:rsidRPr="00BB4457">
              <w:t>Srednji rizik</w:t>
            </w:r>
          </w:p>
        </w:tc>
        <w:tc>
          <w:tcPr>
            <w:tcW w:w="1986" w:type="dxa"/>
            <w:vAlign w:val="center"/>
          </w:tcPr>
          <w:p w:rsidR="004D1761" w:rsidRPr="00BB4457" w:rsidRDefault="004D1761" w:rsidP="00BB53AE">
            <w:pPr>
              <w:jc w:val="center"/>
            </w:pPr>
            <w:r w:rsidRPr="00BB4457">
              <w:t>Velik rizik</w:t>
            </w:r>
          </w:p>
        </w:tc>
        <w:tc>
          <w:tcPr>
            <w:tcW w:w="2695" w:type="dxa"/>
            <w:vAlign w:val="center"/>
          </w:tcPr>
          <w:p w:rsidR="004D1761" w:rsidRPr="00BB4457" w:rsidRDefault="004D1761" w:rsidP="00BB53AE">
            <w:pPr>
              <w:jc w:val="center"/>
            </w:pPr>
            <w:r w:rsidRPr="00BB4457">
              <w:t>Velik rizik</w:t>
            </w:r>
          </w:p>
        </w:tc>
      </w:tr>
      <w:tr w:rsidR="004D1761" w:rsidRPr="00BB4457" w:rsidTr="00BB53AE">
        <w:tc>
          <w:tcPr>
            <w:tcW w:w="9356" w:type="dxa"/>
            <w:gridSpan w:val="7"/>
          </w:tcPr>
          <w:p w:rsidR="004D1761" w:rsidRPr="00BB4457" w:rsidRDefault="004D1761" w:rsidP="00BB53AE"/>
        </w:tc>
      </w:tr>
      <w:tr w:rsidR="004D1761" w:rsidRPr="00BB4457" w:rsidTr="00BB53AE">
        <w:tc>
          <w:tcPr>
            <w:tcW w:w="9356" w:type="dxa"/>
            <w:gridSpan w:val="7"/>
            <w:tcBorders>
              <w:bottom w:val="single" w:sz="4" w:space="0" w:color="auto"/>
            </w:tcBorders>
          </w:tcPr>
          <w:p w:rsidR="004D1761" w:rsidRPr="00BB4457" w:rsidRDefault="004D1761" w:rsidP="00BB53AE">
            <w:r w:rsidRPr="00BB4457">
              <w:t>Nakon provedenog procjenjivanja rizika utvrđene su slijedeće mjere:</w:t>
            </w:r>
          </w:p>
        </w:tc>
      </w:tr>
      <w:tr w:rsidR="004D1761" w:rsidRPr="00BB4457" w:rsidTr="00BB53AE">
        <w:tc>
          <w:tcPr>
            <w:tcW w:w="9356" w:type="dxa"/>
            <w:gridSpan w:val="7"/>
            <w:tcBorders>
              <w:bottom w:val="nil"/>
            </w:tcBorders>
          </w:tcPr>
          <w:p w:rsidR="004D1761" w:rsidRPr="00BB4457" w:rsidRDefault="004D1761" w:rsidP="00BB53AE"/>
        </w:tc>
      </w:tr>
      <w:tr w:rsidR="004D1761" w:rsidRPr="00BB4457" w:rsidTr="00BB53AE">
        <w:tc>
          <w:tcPr>
            <w:tcW w:w="845" w:type="dxa"/>
            <w:tcBorders>
              <w:top w:val="nil"/>
              <w:bottom w:val="nil"/>
              <w:right w:val="nil"/>
            </w:tcBorders>
          </w:tcPr>
          <w:p w:rsidR="004D1761" w:rsidRPr="00BB4457" w:rsidRDefault="004D1761" w:rsidP="00BB53AE"/>
        </w:tc>
        <w:tc>
          <w:tcPr>
            <w:tcW w:w="282" w:type="dxa"/>
            <w:tcBorders>
              <w:top w:val="nil"/>
              <w:left w:val="nil"/>
              <w:bottom w:val="nil"/>
              <w:right w:val="nil"/>
            </w:tcBorders>
            <w:vAlign w:val="center"/>
          </w:tcPr>
          <w:p w:rsidR="004D1761" w:rsidRPr="00BB4457" w:rsidRDefault="004D1761" w:rsidP="00BB53AE">
            <w:r w:rsidRPr="00BB4457">
              <w:t>-</w:t>
            </w:r>
          </w:p>
        </w:tc>
        <w:tc>
          <w:tcPr>
            <w:tcW w:w="8229" w:type="dxa"/>
            <w:gridSpan w:val="5"/>
            <w:tcBorders>
              <w:top w:val="nil"/>
              <w:left w:val="nil"/>
              <w:bottom w:val="nil"/>
            </w:tcBorders>
          </w:tcPr>
          <w:p w:rsidR="004D1761" w:rsidRPr="00BB4457" w:rsidRDefault="004D1761" w:rsidP="00BB53AE">
            <w:r w:rsidRPr="00BB4457">
              <w:t>Posao s pote</w:t>
            </w:r>
            <w:r w:rsidR="009818C8">
              <w:t>n</w:t>
            </w:r>
            <w:r w:rsidRPr="00BB4457">
              <w:t xml:space="preserve">cijalno </w:t>
            </w:r>
            <w:r w:rsidRPr="00BB4457">
              <w:rPr>
                <w:b/>
              </w:rPr>
              <w:t>malim</w:t>
            </w:r>
            <w:r w:rsidRPr="00BB4457">
              <w:t xml:space="preserve"> rizicima.</w:t>
            </w:r>
          </w:p>
        </w:tc>
      </w:tr>
      <w:tr w:rsidR="004D1761" w:rsidRPr="00BB4457" w:rsidTr="00BB53AE">
        <w:tc>
          <w:tcPr>
            <w:tcW w:w="845" w:type="dxa"/>
            <w:tcBorders>
              <w:top w:val="nil"/>
              <w:bottom w:val="nil"/>
              <w:right w:val="nil"/>
            </w:tcBorders>
          </w:tcPr>
          <w:p w:rsidR="004D1761" w:rsidRPr="00BB4457" w:rsidRDefault="004D1761" w:rsidP="00BB53AE"/>
        </w:tc>
        <w:tc>
          <w:tcPr>
            <w:tcW w:w="282" w:type="dxa"/>
            <w:tcBorders>
              <w:top w:val="nil"/>
              <w:left w:val="nil"/>
              <w:bottom w:val="nil"/>
              <w:right w:val="nil"/>
            </w:tcBorders>
            <w:vAlign w:val="center"/>
          </w:tcPr>
          <w:p w:rsidR="004D1761" w:rsidRPr="00BB4457" w:rsidRDefault="004D1761" w:rsidP="00BB53AE">
            <w:r w:rsidRPr="00BB4457">
              <w:t>-</w:t>
            </w:r>
          </w:p>
        </w:tc>
        <w:tc>
          <w:tcPr>
            <w:tcW w:w="8229" w:type="dxa"/>
            <w:gridSpan w:val="5"/>
            <w:tcBorders>
              <w:top w:val="nil"/>
              <w:left w:val="nil"/>
              <w:bottom w:val="nil"/>
            </w:tcBorders>
          </w:tcPr>
          <w:p w:rsidR="004D1761" w:rsidRPr="00BB4457" w:rsidRDefault="004D1761" w:rsidP="00BB53AE">
            <w:r w:rsidRPr="00BB4457">
              <w:t>Potrebno provesti teoretsko osposobljavanje za rad na siguran način.</w:t>
            </w:r>
          </w:p>
        </w:tc>
      </w:tr>
      <w:tr w:rsidR="004D1761" w:rsidRPr="00BB4457" w:rsidTr="00BB53AE">
        <w:tc>
          <w:tcPr>
            <w:tcW w:w="845" w:type="dxa"/>
            <w:tcBorders>
              <w:top w:val="nil"/>
              <w:bottom w:val="nil"/>
              <w:right w:val="nil"/>
            </w:tcBorders>
          </w:tcPr>
          <w:p w:rsidR="004D1761" w:rsidRPr="00BB4457" w:rsidRDefault="004D1761" w:rsidP="00BB53AE"/>
        </w:tc>
        <w:tc>
          <w:tcPr>
            <w:tcW w:w="282" w:type="dxa"/>
            <w:tcBorders>
              <w:top w:val="nil"/>
              <w:left w:val="nil"/>
              <w:bottom w:val="nil"/>
              <w:right w:val="nil"/>
            </w:tcBorders>
            <w:vAlign w:val="center"/>
          </w:tcPr>
          <w:p w:rsidR="004D1761" w:rsidRPr="00BB4457" w:rsidRDefault="004D1761" w:rsidP="00BB53AE">
            <w:r w:rsidRPr="00BB4457">
              <w:t>-</w:t>
            </w:r>
          </w:p>
        </w:tc>
        <w:tc>
          <w:tcPr>
            <w:tcW w:w="8229" w:type="dxa"/>
            <w:gridSpan w:val="5"/>
            <w:tcBorders>
              <w:top w:val="nil"/>
              <w:left w:val="nil"/>
              <w:bottom w:val="nil"/>
            </w:tcBorders>
          </w:tcPr>
          <w:p w:rsidR="004D1761" w:rsidRPr="00BB4457" w:rsidRDefault="004D1761" w:rsidP="00BB53AE">
            <w:r w:rsidRPr="00BB4457">
              <w:t>Potrebno radniku uručiti pisane upute za rad na siguran način za poslove koje obavlja.</w:t>
            </w:r>
          </w:p>
        </w:tc>
      </w:tr>
      <w:tr w:rsidR="004D1761" w:rsidRPr="00BB4457" w:rsidTr="00BB53AE">
        <w:tc>
          <w:tcPr>
            <w:tcW w:w="9356" w:type="dxa"/>
            <w:gridSpan w:val="7"/>
            <w:tcBorders>
              <w:top w:val="nil"/>
            </w:tcBorders>
          </w:tcPr>
          <w:p w:rsidR="004D1761" w:rsidRPr="00BB4457" w:rsidRDefault="004D1761" w:rsidP="00BB53AE"/>
        </w:tc>
      </w:tr>
    </w:tbl>
    <w:p w:rsidR="004D1761" w:rsidRPr="00BB4457" w:rsidRDefault="004D1761"/>
    <w:p w:rsidR="004D1761" w:rsidRPr="00BB4457" w:rsidRDefault="004D1761"/>
    <w:p w:rsidR="004D1761" w:rsidRPr="00BB4457" w:rsidRDefault="004D1761"/>
    <w:p w:rsidR="004D1761" w:rsidRPr="00BB4457" w:rsidRDefault="004D1761"/>
    <w:p w:rsidR="004D1761" w:rsidRPr="00BB4457" w:rsidRDefault="004D1761"/>
    <w:p w:rsidR="004D1761" w:rsidRPr="00BB4457" w:rsidRDefault="004D1761"/>
    <w:p w:rsidR="004D1761" w:rsidRPr="00BB4457" w:rsidRDefault="004D1761"/>
    <w:p w:rsidR="004D1761" w:rsidRPr="00BB4457" w:rsidRDefault="004D1761"/>
    <w:p w:rsidR="004D1761" w:rsidRPr="00BB4457" w:rsidRDefault="004D1761"/>
    <w:p w:rsidR="004D1761" w:rsidRPr="00BB4457" w:rsidRDefault="004D1761"/>
    <w:p w:rsidR="004D1761" w:rsidRPr="00BB4457" w:rsidRDefault="004D1761"/>
    <w:p w:rsidR="00305F78" w:rsidRPr="00BB4457" w:rsidRDefault="00305F78" w:rsidP="00BB53AE">
      <w:pPr>
        <w:pStyle w:val="Naslov3"/>
      </w:pPr>
      <w:bookmarkStart w:id="220" w:name="_Toc22302095"/>
      <w:r w:rsidRPr="00BB4457">
        <w:t>Tehničar za ispitivanje plinske mreže</w:t>
      </w:r>
      <w:bookmarkEnd w:id="220"/>
    </w:p>
    <w:p w:rsidR="00305F78" w:rsidRPr="00BB4457" w:rsidRDefault="00305F78" w:rsidP="00305F78">
      <w:pPr>
        <w:rPr>
          <w:lang w:eastAsia="x-non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
        <w:gridCol w:w="177"/>
        <w:gridCol w:w="1244"/>
        <w:gridCol w:w="41"/>
        <w:gridCol w:w="957"/>
        <w:gridCol w:w="427"/>
        <w:gridCol w:w="708"/>
        <w:gridCol w:w="136"/>
        <w:gridCol w:w="324"/>
        <w:gridCol w:w="460"/>
        <w:gridCol w:w="209"/>
        <w:gridCol w:w="251"/>
        <w:gridCol w:w="175"/>
        <w:gridCol w:w="285"/>
        <w:gridCol w:w="141"/>
        <w:gridCol w:w="283"/>
        <w:gridCol w:w="36"/>
        <w:gridCol w:w="252"/>
        <w:gridCol w:w="208"/>
        <w:gridCol w:w="460"/>
        <w:gridCol w:w="179"/>
        <w:gridCol w:w="281"/>
        <w:gridCol w:w="1145"/>
      </w:tblGrid>
      <w:tr w:rsidR="00305F78" w:rsidRPr="00BB4457" w:rsidTr="00BB53AE">
        <w:trPr>
          <w:cantSplit/>
          <w:trHeight w:val="284"/>
          <w:jc w:val="center"/>
        </w:trPr>
        <w:tc>
          <w:tcPr>
            <w:tcW w:w="2439" w:type="dxa"/>
            <w:gridSpan w:val="4"/>
            <w:shd w:val="clear" w:color="auto" w:fill="auto"/>
            <w:vAlign w:val="center"/>
          </w:tcPr>
          <w:p w:rsidR="00305F78" w:rsidRPr="00BB4457" w:rsidRDefault="00305F78" w:rsidP="00BB53AE">
            <w:pPr>
              <w:rPr>
                <w:b/>
                <w:sz w:val="20"/>
              </w:rPr>
            </w:pPr>
            <w:r w:rsidRPr="00BB4457">
              <w:rPr>
                <w:b/>
                <w:sz w:val="20"/>
              </w:rPr>
              <w:t xml:space="preserve">Tehnološka cjelina: </w:t>
            </w:r>
          </w:p>
        </w:tc>
        <w:tc>
          <w:tcPr>
            <w:tcW w:w="6917" w:type="dxa"/>
            <w:gridSpan w:val="19"/>
            <w:shd w:val="clear" w:color="auto" w:fill="auto"/>
            <w:vAlign w:val="center"/>
          </w:tcPr>
          <w:p w:rsidR="00305F78" w:rsidRPr="00BB4457" w:rsidRDefault="00305F78" w:rsidP="00BB53AE">
            <w:pPr>
              <w:jc w:val="center"/>
              <w:rPr>
                <w:b/>
                <w:sz w:val="20"/>
              </w:rPr>
            </w:pPr>
            <w:r w:rsidRPr="00BB4457">
              <w:rPr>
                <w:b/>
                <w:sz w:val="20"/>
              </w:rPr>
              <w:t>5.  Odjel tehničke kontrole</w:t>
            </w:r>
          </w:p>
        </w:tc>
      </w:tr>
      <w:tr w:rsidR="00305F78" w:rsidRPr="00BB4457" w:rsidTr="00BB53AE">
        <w:trPr>
          <w:cantSplit/>
          <w:trHeight w:val="284"/>
          <w:jc w:val="center"/>
        </w:trPr>
        <w:tc>
          <w:tcPr>
            <w:tcW w:w="977" w:type="dxa"/>
            <w:shd w:val="clear" w:color="auto" w:fill="auto"/>
            <w:vAlign w:val="center"/>
          </w:tcPr>
          <w:p w:rsidR="00305F78" w:rsidRPr="00BB4457" w:rsidRDefault="00305F78" w:rsidP="00BB53AE">
            <w:pPr>
              <w:jc w:val="center"/>
              <w:rPr>
                <w:b/>
                <w:caps/>
                <w:sz w:val="20"/>
              </w:rPr>
            </w:pPr>
            <w:r w:rsidRPr="00BB4457">
              <w:rPr>
                <w:b/>
                <w:caps/>
                <w:sz w:val="20"/>
              </w:rPr>
              <w:t>Šifra NP</w:t>
            </w:r>
          </w:p>
        </w:tc>
        <w:tc>
          <w:tcPr>
            <w:tcW w:w="6106" w:type="dxa"/>
            <w:gridSpan w:val="17"/>
            <w:shd w:val="clear" w:color="auto" w:fill="auto"/>
            <w:vAlign w:val="center"/>
          </w:tcPr>
          <w:p w:rsidR="00305F78" w:rsidRPr="00BB4457" w:rsidRDefault="00305F78" w:rsidP="00BB53AE">
            <w:pPr>
              <w:jc w:val="center"/>
              <w:rPr>
                <w:b/>
                <w:sz w:val="20"/>
              </w:rPr>
            </w:pPr>
            <w:r w:rsidRPr="00BB4457">
              <w:rPr>
                <w:b/>
                <w:sz w:val="20"/>
              </w:rPr>
              <w:t>Naziv posla:</w:t>
            </w:r>
          </w:p>
        </w:tc>
        <w:tc>
          <w:tcPr>
            <w:tcW w:w="2273" w:type="dxa"/>
            <w:gridSpan w:val="5"/>
            <w:shd w:val="clear" w:color="auto" w:fill="auto"/>
            <w:vAlign w:val="center"/>
          </w:tcPr>
          <w:p w:rsidR="00305F78" w:rsidRPr="00BB4457" w:rsidRDefault="00305F78" w:rsidP="00BB53AE">
            <w:pPr>
              <w:jc w:val="center"/>
              <w:rPr>
                <w:b/>
                <w:sz w:val="20"/>
              </w:rPr>
            </w:pPr>
            <w:r w:rsidRPr="00BB4457">
              <w:rPr>
                <w:b/>
                <w:sz w:val="20"/>
              </w:rPr>
              <w:t>Ukupan broj izvršitelja:</w:t>
            </w:r>
          </w:p>
        </w:tc>
      </w:tr>
      <w:tr w:rsidR="00305F78" w:rsidRPr="00BB4457" w:rsidTr="00BB53AE">
        <w:trPr>
          <w:cantSplit/>
          <w:trHeight w:val="347"/>
          <w:jc w:val="center"/>
        </w:trPr>
        <w:tc>
          <w:tcPr>
            <w:tcW w:w="977" w:type="dxa"/>
            <w:shd w:val="clear" w:color="auto" w:fill="auto"/>
            <w:vAlign w:val="center"/>
          </w:tcPr>
          <w:p w:rsidR="00305F78" w:rsidRPr="00BB4457" w:rsidRDefault="00AC5CCB" w:rsidP="00305F78">
            <w:pPr>
              <w:jc w:val="center"/>
              <w:rPr>
                <w:rFonts w:eastAsia="Arial Unicode MS"/>
                <w:b/>
              </w:rPr>
            </w:pPr>
            <w:r w:rsidRPr="00BB4457">
              <w:rPr>
                <w:rFonts w:eastAsia="Arial Unicode MS"/>
                <w:b/>
              </w:rPr>
              <w:t>37</w:t>
            </w:r>
          </w:p>
        </w:tc>
        <w:tc>
          <w:tcPr>
            <w:tcW w:w="6106" w:type="dxa"/>
            <w:gridSpan w:val="17"/>
            <w:shd w:val="clear" w:color="auto" w:fill="auto"/>
            <w:vAlign w:val="center"/>
          </w:tcPr>
          <w:p w:rsidR="00305F78" w:rsidRPr="00BB4457" w:rsidRDefault="00305F78" w:rsidP="00305F78">
            <w:pPr>
              <w:rPr>
                <w:b/>
              </w:rPr>
            </w:pPr>
            <w:r w:rsidRPr="00BB4457">
              <w:rPr>
                <w:b/>
              </w:rPr>
              <w:t>Tehničar za ispitivanje plinske mreže</w:t>
            </w:r>
          </w:p>
        </w:tc>
        <w:tc>
          <w:tcPr>
            <w:tcW w:w="2273" w:type="dxa"/>
            <w:gridSpan w:val="5"/>
            <w:shd w:val="clear" w:color="auto" w:fill="auto"/>
            <w:vAlign w:val="center"/>
          </w:tcPr>
          <w:p w:rsidR="00305F78" w:rsidRPr="00BB4457" w:rsidRDefault="00603413" w:rsidP="00305F78">
            <w:pPr>
              <w:jc w:val="center"/>
              <w:rPr>
                <w:b/>
              </w:rPr>
            </w:pPr>
            <w:r>
              <w:rPr>
                <w:b/>
              </w:rPr>
              <w:t>1</w:t>
            </w:r>
          </w:p>
        </w:tc>
      </w:tr>
      <w:tr w:rsidR="00305F78" w:rsidRPr="00BB4457" w:rsidTr="00BB53AE">
        <w:trPr>
          <w:cantSplit/>
          <w:trHeight w:val="347"/>
          <w:jc w:val="center"/>
        </w:trPr>
        <w:tc>
          <w:tcPr>
            <w:tcW w:w="9356" w:type="dxa"/>
            <w:gridSpan w:val="23"/>
            <w:shd w:val="clear" w:color="auto" w:fill="auto"/>
            <w:vAlign w:val="center"/>
          </w:tcPr>
          <w:p w:rsidR="00305F78" w:rsidRPr="00BB4457" w:rsidRDefault="00305F78" w:rsidP="00BB53AE">
            <w:pPr>
              <w:rPr>
                <w:b/>
                <w:sz w:val="20"/>
              </w:rPr>
            </w:pPr>
            <w:r w:rsidRPr="00BB4457">
              <w:rPr>
                <w:b/>
                <w:sz w:val="20"/>
              </w:rPr>
              <w:t>Vremenski raspored radnog vremena</w:t>
            </w:r>
          </w:p>
        </w:tc>
      </w:tr>
      <w:tr w:rsidR="00305F78" w:rsidRPr="00BB4457" w:rsidTr="00BB53AE">
        <w:trPr>
          <w:cantSplit/>
          <w:trHeight w:val="347"/>
          <w:jc w:val="center"/>
        </w:trPr>
        <w:tc>
          <w:tcPr>
            <w:tcW w:w="1154" w:type="dxa"/>
            <w:gridSpan w:val="2"/>
            <w:shd w:val="clear" w:color="auto" w:fill="auto"/>
            <w:vAlign w:val="center"/>
          </w:tcPr>
          <w:p w:rsidR="00305F78" w:rsidRPr="00BB4457" w:rsidRDefault="00305F78" w:rsidP="00BB53AE">
            <w:pPr>
              <w:jc w:val="center"/>
              <w:rPr>
                <w:b/>
                <w:sz w:val="20"/>
              </w:rPr>
            </w:pPr>
            <w:r w:rsidRPr="00BB4457">
              <w:rPr>
                <w:b/>
                <w:sz w:val="20"/>
              </w:rPr>
              <w:t>Tjedni raspored rada</w:t>
            </w:r>
          </w:p>
          <w:p w:rsidR="00305F78" w:rsidRPr="00BB4457" w:rsidRDefault="00305F78" w:rsidP="00BB53AE">
            <w:pPr>
              <w:jc w:val="center"/>
              <w:rPr>
                <w:b/>
                <w:sz w:val="20"/>
              </w:rPr>
            </w:pPr>
            <w:r w:rsidRPr="00BB4457">
              <w:rPr>
                <w:b/>
                <w:sz w:val="20"/>
              </w:rPr>
              <w:t>(sati)</w:t>
            </w:r>
          </w:p>
        </w:tc>
        <w:tc>
          <w:tcPr>
            <w:tcW w:w="1244" w:type="dxa"/>
            <w:shd w:val="clear" w:color="auto" w:fill="auto"/>
            <w:vAlign w:val="center"/>
          </w:tcPr>
          <w:p w:rsidR="00305F78" w:rsidRPr="00BB4457" w:rsidRDefault="00305F78" w:rsidP="00BB53AE">
            <w:pPr>
              <w:jc w:val="center"/>
              <w:rPr>
                <w:b/>
                <w:sz w:val="20"/>
              </w:rPr>
            </w:pPr>
            <w:r w:rsidRPr="00BB4457">
              <w:rPr>
                <w:b/>
                <w:sz w:val="20"/>
              </w:rPr>
              <w:t>Dnevni raspored rada</w:t>
            </w:r>
          </w:p>
        </w:tc>
        <w:tc>
          <w:tcPr>
            <w:tcW w:w="998" w:type="dxa"/>
            <w:gridSpan w:val="2"/>
            <w:shd w:val="clear" w:color="auto" w:fill="auto"/>
            <w:vAlign w:val="center"/>
          </w:tcPr>
          <w:p w:rsidR="00305F78" w:rsidRPr="00BB4457" w:rsidRDefault="00305F78" w:rsidP="00BB53AE">
            <w:pPr>
              <w:jc w:val="center"/>
              <w:rPr>
                <w:b/>
                <w:sz w:val="20"/>
              </w:rPr>
            </w:pPr>
            <w:r w:rsidRPr="00BB4457">
              <w:rPr>
                <w:b/>
                <w:sz w:val="20"/>
              </w:rPr>
              <w:t>Tjedni odmor</w:t>
            </w:r>
          </w:p>
        </w:tc>
        <w:tc>
          <w:tcPr>
            <w:tcW w:w="1271" w:type="dxa"/>
            <w:gridSpan w:val="3"/>
            <w:shd w:val="clear" w:color="auto" w:fill="auto"/>
            <w:vAlign w:val="center"/>
          </w:tcPr>
          <w:p w:rsidR="00305F78" w:rsidRPr="00BB4457" w:rsidRDefault="00305F78" w:rsidP="00BB53AE">
            <w:pPr>
              <w:jc w:val="center"/>
              <w:rPr>
                <w:b/>
                <w:sz w:val="20"/>
              </w:rPr>
            </w:pPr>
            <w:r w:rsidRPr="00BB4457">
              <w:rPr>
                <w:b/>
                <w:sz w:val="20"/>
              </w:rPr>
              <w:t>Dnevni odmor</w:t>
            </w:r>
          </w:p>
          <w:p w:rsidR="00305F78" w:rsidRPr="00BB4457" w:rsidRDefault="00305F78" w:rsidP="00BB53AE">
            <w:pPr>
              <w:jc w:val="center"/>
              <w:rPr>
                <w:b/>
                <w:sz w:val="20"/>
              </w:rPr>
            </w:pPr>
            <w:r w:rsidRPr="00BB4457">
              <w:rPr>
                <w:b/>
                <w:sz w:val="20"/>
              </w:rPr>
              <w:t>(sati)</w:t>
            </w:r>
          </w:p>
        </w:tc>
        <w:tc>
          <w:tcPr>
            <w:tcW w:w="993" w:type="dxa"/>
            <w:gridSpan w:val="3"/>
            <w:shd w:val="clear" w:color="auto" w:fill="auto"/>
            <w:vAlign w:val="center"/>
          </w:tcPr>
          <w:p w:rsidR="00305F78" w:rsidRPr="00BB4457" w:rsidRDefault="00305F78" w:rsidP="00BB53AE">
            <w:pPr>
              <w:jc w:val="center"/>
              <w:rPr>
                <w:b/>
                <w:sz w:val="20"/>
              </w:rPr>
            </w:pPr>
            <w:r w:rsidRPr="00BB4457">
              <w:rPr>
                <w:b/>
                <w:sz w:val="20"/>
              </w:rPr>
              <w:t>Smjenski rad</w:t>
            </w:r>
          </w:p>
        </w:tc>
        <w:tc>
          <w:tcPr>
            <w:tcW w:w="1135" w:type="dxa"/>
            <w:gridSpan w:val="5"/>
            <w:shd w:val="clear" w:color="auto" w:fill="auto"/>
            <w:vAlign w:val="center"/>
          </w:tcPr>
          <w:p w:rsidR="00305F78" w:rsidRPr="00BB4457" w:rsidRDefault="00305F78" w:rsidP="00BB53AE">
            <w:pPr>
              <w:jc w:val="center"/>
              <w:rPr>
                <w:b/>
                <w:sz w:val="20"/>
              </w:rPr>
            </w:pPr>
            <w:r w:rsidRPr="00BB4457">
              <w:rPr>
                <w:b/>
                <w:sz w:val="20"/>
              </w:rPr>
              <w:t>Trajanje smjene</w:t>
            </w:r>
          </w:p>
          <w:p w:rsidR="00305F78" w:rsidRPr="00BB4457" w:rsidRDefault="00305F78" w:rsidP="00BB53AE">
            <w:pPr>
              <w:jc w:val="center"/>
              <w:rPr>
                <w:b/>
                <w:sz w:val="20"/>
              </w:rPr>
            </w:pPr>
            <w:r w:rsidRPr="00BB4457">
              <w:rPr>
                <w:b/>
                <w:sz w:val="20"/>
              </w:rPr>
              <w:t>(sati)</w:t>
            </w:r>
          </w:p>
        </w:tc>
        <w:tc>
          <w:tcPr>
            <w:tcW w:w="1135" w:type="dxa"/>
            <w:gridSpan w:val="5"/>
            <w:shd w:val="clear" w:color="auto" w:fill="auto"/>
            <w:vAlign w:val="center"/>
          </w:tcPr>
          <w:p w:rsidR="00305F78" w:rsidRPr="00BB4457" w:rsidRDefault="00305F78" w:rsidP="00BB53AE">
            <w:pPr>
              <w:jc w:val="center"/>
              <w:rPr>
                <w:b/>
                <w:sz w:val="20"/>
              </w:rPr>
            </w:pPr>
            <w:r w:rsidRPr="00BB4457">
              <w:rPr>
                <w:b/>
                <w:sz w:val="20"/>
              </w:rPr>
              <w:t>Rad duži od redovitog</w:t>
            </w:r>
          </w:p>
        </w:tc>
        <w:tc>
          <w:tcPr>
            <w:tcW w:w="1426" w:type="dxa"/>
            <w:gridSpan w:val="2"/>
            <w:shd w:val="clear" w:color="auto" w:fill="auto"/>
            <w:vAlign w:val="center"/>
          </w:tcPr>
          <w:p w:rsidR="00305F78" w:rsidRPr="00BB4457" w:rsidRDefault="00305F78" w:rsidP="00BB53AE">
            <w:pPr>
              <w:jc w:val="center"/>
              <w:rPr>
                <w:b/>
                <w:sz w:val="20"/>
              </w:rPr>
            </w:pPr>
            <w:r w:rsidRPr="00BB4457">
              <w:rPr>
                <w:b/>
                <w:sz w:val="20"/>
              </w:rPr>
              <w:t>Skraćeno radno vrijeme zbog otežanih uvjeta rada</w:t>
            </w:r>
          </w:p>
        </w:tc>
      </w:tr>
      <w:tr w:rsidR="00305F78" w:rsidRPr="00BB4457" w:rsidTr="00BB53AE">
        <w:trPr>
          <w:cantSplit/>
          <w:trHeight w:val="347"/>
          <w:jc w:val="center"/>
        </w:trPr>
        <w:tc>
          <w:tcPr>
            <w:tcW w:w="1154" w:type="dxa"/>
            <w:gridSpan w:val="2"/>
            <w:shd w:val="clear" w:color="auto" w:fill="auto"/>
            <w:vAlign w:val="center"/>
          </w:tcPr>
          <w:p w:rsidR="00305F78" w:rsidRPr="00BB4457" w:rsidRDefault="00305F78" w:rsidP="00BB53AE">
            <w:pPr>
              <w:jc w:val="center"/>
              <w:rPr>
                <w:b/>
                <w:sz w:val="20"/>
              </w:rPr>
            </w:pPr>
            <w:r w:rsidRPr="00BB4457">
              <w:rPr>
                <w:b/>
                <w:sz w:val="20"/>
              </w:rPr>
              <w:t>40</w:t>
            </w:r>
          </w:p>
        </w:tc>
        <w:tc>
          <w:tcPr>
            <w:tcW w:w="1244" w:type="dxa"/>
            <w:shd w:val="clear" w:color="auto" w:fill="auto"/>
            <w:vAlign w:val="center"/>
          </w:tcPr>
          <w:p w:rsidR="00305F78" w:rsidRPr="00BB4457" w:rsidRDefault="00305F78" w:rsidP="00BB53AE">
            <w:pPr>
              <w:jc w:val="center"/>
              <w:rPr>
                <w:b/>
                <w:sz w:val="20"/>
              </w:rPr>
            </w:pPr>
            <w:r w:rsidRPr="00BB4457">
              <w:rPr>
                <w:b/>
                <w:sz w:val="20"/>
              </w:rPr>
              <w:t>07:00-15:00</w:t>
            </w:r>
          </w:p>
        </w:tc>
        <w:tc>
          <w:tcPr>
            <w:tcW w:w="998" w:type="dxa"/>
            <w:gridSpan w:val="2"/>
            <w:shd w:val="clear" w:color="auto" w:fill="auto"/>
            <w:vAlign w:val="center"/>
          </w:tcPr>
          <w:p w:rsidR="00305F78" w:rsidRPr="00BB4457" w:rsidRDefault="00305F78" w:rsidP="00BB53AE">
            <w:pPr>
              <w:jc w:val="center"/>
              <w:rPr>
                <w:b/>
                <w:sz w:val="20"/>
              </w:rPr>
            </w:pPr>
            <w:r w:rsidRPr="00BB4457">
              <w:rPr>
                <w:b/>
                <w:sz w:val="20"/>
              </w:rPr>
              <w:t xml:space="preserve">Subota </w:t>
            </w:r>
          </w:p>
          <w:p w:rsidR="00305F78" w:rsidRPr="00BB4457" w:rsidRDefault="00305F78" w:rsidP="00BB53AE">
            <w:pPr>
              <w:jc w:val="center"/>
              <w:rPr>
                <w:b/>
                <w:sz w:val="20"/>
              </w:rPr>
            </w:pPr>
            <w:r w:rsidRPr="00BB4457">
              <w:rPr>
                <w:b/>
                <w:sz w:val="20"/>
              </w:rPr>
              <w:t>Nedjelja</w:t>
            </w:r>
          </w:p>
        </w:tc>
        <w:tc>
          <w:tcPr>
            <w:tcW w:w="1271" w:type="dxa"/>
            <w:gridSpan w:val="3"/>
            <w:shd w:val="clear" w:color="auto" w:fill="auto"/>
            <w:vAlign w:val="center"/>
          </w:tcPr>
          <w:p w:rsidR="00305F78" w:rsidRPr="00BB4457" w:rsidRDefault="00305F78" w:rsidP="00BB53AE">
            <w:pPr>
              <w:jc w:val="center"/>
              <w:rPr>
                <w:b/>
                <w:sz w:val="20"/>
              </w:rPr>
            </w:pPr>
            <w:r w:rsidRPr="00BB4457">
              <w:rPr>
                <w:b/>
                <w:sz w:val="20"/>
              </w:rPr>
              <w:t>0,5</w:t>
            </w:r>
          </w:p>
        </w:tc>
        <w:tc>
          <w:tcPr>
            <w:tcW w:w="993" w:type="dxa"/>
            <w:gridSpan w:val="3"/>
            <w:shd w:val="clear" w:color="auto" w:fill="auto"/>
            <w:vAlign w:val="center"/>
          </w:tcPr>
          <w:p w:rsidR="00305F78" w:rsidRPr="00BB4457" w:rsidRDefault="00305F78" w:rsidP="00BB53AE">
            <w:pPr>
              <w:jc w:val="center"/>
              <w:rPr>
                <w:b/>
                <w:sz w:val="20"/>
              </w:rPr>
            </w:pPr>
            <w:r w:rsidRPr="00BB4457">
              <w:rPr>
                <w:b/>
                <w:sz w:val="20"/>
              </w:rPr>
              <w:t>1</w:t>
            </w:r>
          </w:p>
        </w:tc>
        <w:tc>
          <w:tcPr>
            <w:tcW w:w="1135" w:type="dxa"/>
            <w:gridSpan w:val="5"/>
            <w:shd w:val="clear" w:color="auto" w:fill="auto"/>
            <w:vAlign w:val="center"/>
          </w:tcPr>
          <w:p w:rsidR="00305F78" w:rsidRPr="00BB4457" w:rsidRDefault="00305F78" w:rsidP="00BB53AE">
            <w:pPr>
              <w:jc w:val="center"/>
              <w:rPr>
                <w:b/>
                <w:sz w:val="20"/>
              </w:rPr>
            </w:pPr>
            <w:r w:rsidRPr="00BB4457">
              <w:rPr>
                <w:b/>
                <w:sz w:val="20"/>
              </w:rPr>
              <w:t>8</w:t>
            </w:r>
          </w:p>
        </w:tc>
        <w:tc>
          <w:tcPr>
            <w:tcW w:w="1135" w:type="dxa"/>
            <w:gridSpan w:val="5"/>
            <w:shd w:val="clear" w:color="auto" w:fill="auto"/>
            <w:vAlign w:val="center"/>
          </w:tcPr>
          <w:p w:rsidR="00305F78" w:rsidRPr="00BB4457" w:rsidRDefault="00305F78" w:rsidP="00BB53AE">
            <w:pPr>
              <w:jc w:val="center"/>
              <w:rPr>
                <w:b/>
                <w:sz w:val="20"/>
              </w:rPr>
            </w:pPr>
            <w:r w:rsidRPr="00BB4457">
              <w:rPr>
                <w:b/>
                <w:sz w:val="20"/>
              </w:rPr>
              <w:t>Ne</w:t>
            </w:r>
          </w:p>
        </w:tc>
        <w:tc>
          <w:tcPr>
            <w:tcW w:w="1426" w:type="dxa"/>
            <w:gridSpan w:val="2"/>
            <w:shd w:val="clear" w:color="auto" w:fill="auto"/>
            <w:vAlign w:val="center"/>
          </w:tcPr>
          <w:p w:rsidR="00305F78" w:rsidRPr="00BB4457" w:rsidRDefault="00305F78" w:rsidP="00BB53AE">
            <w:pPr>
              <w:jc w:val="center"/>
              <w:rPr>
                <w:b/>
                <w:sz w:val="20"/>
              </w:rPr>
            </w:pPr>
            <w:r w:rsidRPr="00BB4457">
              <w:rPr>
                <w:b/>
                <w:sz w:val="20"/>
              </w:rPr>
              <w:t>Ne</w:t>
            </w:r>
          </w:p>
        </w:tc>
      </w:tr>
      <w:tr w:rsidR="00305F78" w:rsidRPr="00BB4457" w:rsidTr="00BB53AE">
        <w:trPr>
          <w:cantSplit/>
          <w:trHeight w:val="347"/>
          <w:jc w:val="center"/>
        </w:trPr>
        <w:tc>
          <w:tcPr>
            <w:tcW w:w="9356" w:type="dxa"/>
            <w:gridSpan w:val="23"/>
            <w:tcBorders>
              <w:bottom w:val="single" w:sz="4" w:space="0" w:color="auto"/>
            </w:tcBorders>
            <w:shd w:val="clear" w:color="auto" w:fill="auto"/>
            <w:vAlign w:val="center"/>
          </w:tcPr>
          <w:p w:rsidR="00305F78" w:rsidRPr="00BB4457" w:rsidRDefault="00305F78" w:rsidP="00BB53AE">
            <w:pPr>
              <w:rPr>
                <w:b/>
                <w:sz w:val="20"/>
              </w:rPr>
            </w:pPr>
            <w:r w:rsidRPr="00BB4457">
              <w:rPr>
                <w:b/>
                <w:sz w:val="20"/>
              </w:rPr>
              <w:t>Popis poslova sa naznakom mjesta rada</w:t>
            </w:r>
          </w:p>
        </w:tc>
      </w:tr>
      <w:tr w:rsidR="00305F78" w:rsidRPr="00BB4457" w:rsidTr="00BB53AE">
        <w:trPr>
          <w:cantSplit/>
          <w:trHeight w:val="149"/>
          <w:jc w:val="center"/>
        </w:trPr>
        <w:tc>
          <w:tcPr>
            <w:tcW w:w="3396" w:type="dxa"/>
            <w:gridSpan w:val="5"/>
            <w:tcBorders>
              <w:left w:val="single" w:sz="4" w:space="0" w:color="auto"/>
              <w:bottom w:val="nil"/>
              <w:right w:val="nil"/>
            </w:tcBorders>
            <w:shd w:val="clear" w:color="auto" w:fill="auto"/>
            <w:vAlign w:val="center"/>
          </w:tcPr>
          <w:p w:rsidR="00305F78" w:rsidRPr="00BB4457" w:rsidRDefault="00305F78" w:rsidP="00BB53AE">
            <w:pPr>
              <w:rPr>
                <w:b/>
                <w:sz w:val="20"/>
              </w:rPr>
            </w:pPr>
            <w:r w:rsidRPr="00BB4457">
              <w:rPr>
                <w:b/>
                <w:sz w:val="20"/>
              </w:rPr>
              <w:t>Redovni poslovi:</w:t>
            </w:r>
          </w:p>
        </w:tc>
        <w:tc>
          <w:tcPr>
            <w:tcW w:w="5960" w:type="dxa"/>
            <w:gridSpan w:val="18"/>
            <w:tcBorders>
              <w:left w:val="nil"/>
              <w:bottom w:val="nil"/>
            </w:tcBorders>
            <w:shd w:val="clear" w:color="auto" w:fill="auto"/>
            <w:vAlign w:val="center"/>
          </w:tcPr>
          <w:p w:rsidR="00305F78" w:rsidRPr="00BB4457" w:rsidRDefault="00305F78" w:rsidP="00BB53AE">
            <w:pPr>
              <w:rPr>
                <w:b/>
                <w:sz w:val="20"/>
              </w:rPr>
            </w:pPr>
          </w:p>
        </w:tc>
      </w:tr>
      <w:tr w:rsidR="00305F78" w:rsidRPr="00BB4457" w:rsidTr="00BB53AE">
        <w:trPr>
          <w:cantSplit/>
          <w:trHeight w:val="862"/>
          <w:jc w:val="center"/>
        </w:trPr>
        <w:tc>
          <w:tcPr>
            <w:tcW w:w="9356" w:type="dxa"/>
            <w:gridSpan w:val="23"/>
            <w:tcBorders>
              <w:top w:val="nil"/>
              <w:left w:val="single" w:sz="4" w:space="0" w:color="auto"/>
              <w:bottom w:val="nil"/>
            </w:tcBorders>
            <w:shd w:val="clear" w:color="auto" w:fill="auto"/>
            <w:vAlign w:val="center"/>
          </w:tcPr>
          <w:p w:rsidR="00D03C98" w:rsidRPr="00BB4457" w:rsidRDefault="00232718" w:rsidP="0070131D">
            <w:pPr>
              <w:pStyle w:val="Odlomakpopisa"/>
            </w:pPr>
            <w:r w:rsidRPr="00BB4457">
              <w:t xml:space="preserve">- </w:t>
            </w:r>
            <w:r w:rsidR="00D03C98" w:rsidRPr="00BB4457">
              <w:t xml:space="preserve">ispituje nepropusnost plinovodnog sustava, MRP-a i PRP-a, </w:t>
            </w:r>
          </w:p>
          <w:p w:rsidR="00D03C98" w:rsidRPr="00BB4457" w:rsidRDefault="00232718" w:rsidP="0070131D">
            <w:pPr>
              <w:pStyle w:val="Odlomakpopisa"/>
            </w:pPr>
            <w:r w:rsidRPr="00BB4457">
              <w:t xml:space="preserve">- </w:t>
            </w:r>
            <w:r w:rsidR="00D03C98" w:rsidRPr="00BB4457">
              <w:t xml:space="preserve">po potrebi vrši sanacija propuštanja na MRP-u i PRP-u, </w:t>
            </w:r>
          </w:p>
          <w:p w:rsidR="00D03C98" w:rsidRPr="00BB4457" w:rsidRDefault="00232718" w:rsidP="0070131D">
            <w:pPr>
              <w:pStyle w:val="Odlomakpopisa"/>
            </w:pPr>
            <w:r w:rsidRPr="00BB4457">
              <w:t xml:space="preserve">- </w:t>
            </w:r>
            <w:r w:rsidR="00D03C98" w:rsidRPr="00BB4457">
              <w:t>zamjena plinomjera radi baždarenja</w:t>
            </w:r>
          </w:p>
          <w:p w:rsidR="00305F78" w:rsidRPr="00BB4457" w:rsidRDefault="00232718" w:rsidP="0070131D">
            <w:pPr>
              <w:pStyle w:val="Odlomakpopisa"/>
            </w:pPr>
            <w:r w:rsidRPr="00BB4457">
              <w:t xml:space="preserve">- </w:t>
            </w:r>
            <w:r w:rsidR="00485877" w:rsidRPr="00BB4457">
              <w:t>očitavanje plinomjera i dijeljenje uplatnica.</w:t>
            </w:r>
          </w:p>
        </w:tc>
      </w:tr>
      <w:tr w:rsidR="00305F78" w:rsidRPr="00BB4457" w:rsidTr="002123A1">
        <w:trPr>
          <w:cantSplit/>
          <w:trHeight w:val="114"/>
          <w:jc w:val="center"/>
        </w:trPr>
        <w:tc>
          <w:tcPr>
            <w:tcW w:w="3396" w:type="dxa"/>
            <w:gridSpan w:val="5"/>
            <w:tcBorders>
              <w:top w:val="single" w:sz="4" w:space="0" w:color="auto"/>
              <w:left w:val="single" w:sz="4" w:space="0" w:color="auto"/>
              <w:bottom w:val="nil"/>
              <w:right w:val="single" w:sz="4" w:space="0" w:color="auto"/>
            </w:tcBorders>
            <w:shd w:val="clear" w:color="auto" w:fill="auto"/>
            <w:vAlign w:val="center"/>
          </w:tcPr>
          <w:p w:rsidR="00305F78" w:rsidRPr="00BB4457" w:rsidRDefault="00305F78" w:rsidP="00BB53AE">
            <w:pPr>
              <w:rPr>
                <w:b/>
                <w:sz w:val="20"/>
              </w:rPr>
            </w:pPr>
            <w:r w:rsidRPr="00BB4457">
              <w:rPr>
                <w:b/>
                <w:sz w:val="20"/>
              </w:rPr>
              <w:t>Povremeni poslovi:</w:t>
            </w:r>
          </w:p>
        </w:tc>
        <w:tc>
          <w:tcPr>
            <w:tcW w:w="427" w:type="dxa"/>
            <w:vMerge w:val="restart"/>
            <w:tcBorders>
              <w:left w:val="single" w:sz="4" w:space="0" w:color="auto"/>
            </w:tcBorders>
            <w:shd w:val="clear" w:color="auto" w:fill="auto"/>
            <w:textDirection w:val="btLr"/>
            <w:vAlign w:val="center"/>
          </w:tcPr>
          <w:p w:rsidR="00305F78" w:rsidRPr="00BB4457" w:rsidRDefault="00305F78" w:rsidP="00BB53AE">
            <w:pPr>
              <w:ind w:left="57"/>
              <w:rPr>
                <w:sz w:val="20"/>
              </w:rPr>
            </w:pPr>
            <w:r w:rsidRPr="00BB4457">
              <w:rPr>
                <w:sz w:val="20"/>
              </w:rPr>
              <w:t>broj izvršitelja</w:t>
            </w:r>
          </w:p>
        </w:tc>
        <w:tc>
          <w:tcPr>
            <w:tcW w:w="708" w:type="dxa"/>
            <w:vMerge w:val="restart"/>
            <w:shd w:val="clear" w:color="auto" w:fill="auto"/>
            <w:textDirection w:val="btLr"/>
            <w:vAlign w:val="center"/>
          </w:tcPr>
          <w:p w:rsidR="00305F78" w:rsidRPr="00BB4457" w:rsidRDefault="00305F78" w:rsidP="00BB53AE">
            <w:pPr>
              <w:ind w:left="57"/>
              <w:rPr>
                <w:sz w:val="20"/>
              </w:rPr>
            </w:pPr>
            <w:r w:rsidRPr="00BB4457">
              <w:rPr>
                <w:sz w:val="20"/>
              </w:rPr>
              <w:t>PUR – točka</w:t>
            </w:r>
            <w:r w:rsidRPr="00BB4457">
              <w:rPr>
                <w:sz w:val="20"/>
                <w:vertAlign w:val="superscript"/>
              </w:rPr>
              <w:t>1, 2</w:t>
            </w:r>
          </w:p>
        </w:tc>
        <w:tc>
          <w:tcPr>
            <w:tcW w:w="460" w:type="dxa"/>
            <w:gridSpan w:val="2"/>
            <w:vMerge w:val="restart"/>
            <w:shd w:val="clear" w:color="auto" w:fill="auto"/>
            <w:textDirection w:val="btLr"/>
            <w:vAlign w:val="center"/>
          </w:tcPr>
          <w:p w:rsidR="00305F78" w:rsidRPr="00BB4457" w:rsidRDefault="00305F78" w:rsidP="00BB53AE">
            <w:pPr>
              <w:ind w:left="57"/>
              <w:rPr>
                <w:sz w:val="20"/>
              </w:rPr>
            </w:pPr>
            <w:r w:rsidRPr="00BB4457">
              <w:rPr>
                <w:sz w:val="20"/>
              </w:rPr>
              <w:t>u zatvorenom prostoru</w:t>
            </w:r>
          </w:p>
        </w:tc>
        <w:tc>
          <w:tcPr>
            <w:tcW w:w="460" w:type="dxa"/>
            <w:vMerge w:val="restart"/>
            <w:shd w:val="clear" w:color="auto" w:fill="auto"/>
            <w:textDirection w:val="btLr"/>
            <w:vAlign w:val="center"/>
          </w:tcPr>
          <w:p w:rsidR="00305F78" w:rsidRPr="00BB4457" w:rsidRDefault="00305F78" w:rsidP="00BB53AE">
            <w:pPr>
              <w:ind w:left="57"/>
              <w:rPr>
                <w:sz w:val="20"/>
              </w:rPr>
            </w:pPr>
            <w:r w:rsidRPr="00BB4457">
              <w:rPr>
                <w:sz w:val="20"/>
              </w:rPr>
              <w:t>na otvorenom prostoru</w:t>
            </w:r>
          </w:p>
        </w:tc>
        <w:tc>
          <w:tcPr>
            <w:tcW w:w="460" w:type="dxa"/>
            <w:gridSpan w:val="2"/>
            <w:vMerge w:val="restart"/>
            <w:shd w:val="clear" w:color="auto" w:fill="auto"/>
            <w:textDirection w:val="btLr"/>
            <w:vAlign w:val="center"/>
          </w:tcPr>
          <w:p w:rsidR="00305F78" w:rsidRPr="00BB4457" w:rsidRDefault="00305F78" w:rsidP="00BB53AE">
            <w:pPr>
              <w:ind w:left="57"/>
              <w:rPr>
                <w:sz w:val="20"/>
              </w:rPr>
            </w:pPr>
            <w:r w:rsidRPr="00BB4457">
              <w:rPr>
                <w:sz w:val="20"/>
              </w:rPr>
              <w:t>na visini</w:t>
            </w:r>
          </w:p>
        </w:tc>
        <w:tc>
          <w:tcPr>
            <w:tcW w:w="460" w:type="dxa"/>
            <w:gridSpan w:val="2"/>
            <w:vMerge w:val="restart"/>
            <w:shd w:val="clear" w:color="auto" w:fill="auto"/>
            <w:textDirection w:val="btLr"/>
            <w:vAlign w:val="center"/>
          </w:tcPr>
          <w:p w:rsidR="00305F78" w:rsidRPr="00BB4457" w:rsidRDefault="00305F78" w:rsidP="00BB53AE">
            <w:pPr>
              <w:ind w:left="57"/>
              <w:rPr>
                <w:sz w:val="20"/>
              </w:rPr>
            </w:pPr>
            <w:r w:rsidRPr="00BB4457">
              <w:rPr>
                <w:sz w:val="20"/>
              </w:rPr>
              <w:t>u jami</w:t>
            </w:r>
          </w:p>
        </w:tc>
        <w:tc>
          <w:tcPr>
            <w:tcW w:w="460" w:type="dxa"/>
            <w:gridSpan w:val="3"/>
            <w:vMerge w:val="restart"/>
            <w:shd w:val="clear" w:color="auto" w:fill="auto"/>
            <w:textDirection w:val="btLr"/>
            <w:vAlign w:val="center"/>
          </w:tcPr>
          <w:p w:rsidR="00305F78" w:rsidRPr="00BB4457" w:rsidRDefault="00305F78" w:rsidP="00BB53AE">
            <w:pPr>
              <w:ind w:left="57"/>
              <w:rPr>
                <w:sz w:val="20"/>
              </w:rPr>
            </w:pPr>
            <w:r w:rsidRPr="00BB4457">
              <w:rPr>
                <w:sz w:val="20"/>
              </w:rPr>
              <w:t>u vodi</w:t>
            </w:r>
          </w:p>
        </w:tc>
        <w:tc>
          <w:tcPr>
            <w:tcW w:w="460" w:type="dxa"/>
            <w:gridSpan w:val="2"/>
            <w:vMerge w:val="restart"/>
            <w:shd w:val="clear" w:color="auto" w:fill="auto"/>
            <w:textDirection w:val="btLr"/>
            <w:vAlign w:val="center"/>
          </w:tcPr>
          <w:p w:rsidR="00305F78" w:rsidRPr="00BB4457" w:rsidRDefault="00305F78" w:rsidP="00BB53AE">
            <w:pPr>
              <w:ind w:left="57"/>
              <w:rPr>
                <w:sz w:val="20"/>
              </w:rPr>
            </w:pPr>
            <w:r w:rsidRPr="00BB4457">
              <w:rPr>
                <w:sz w:val="20"/>
              </w:rPr>
              <w:t>pod vodom</w:t>
            </w:r>
          </w:p>
        </w:tc>
        <w:tc>
          <w:tcPr>
            <w:tcW w:w="460" w:type="dxa"/>
            <w:vMerge w:val="restart"/>
            <w:shd w:val="clear" w:color="auto" w:fill="auto"/>
            <w:textDirection w:val="btLr"/>
            <w:vAlign w:val="center"/>
          </w:tcPr>
          <w:p w:rsidR="00305F78" w:rsidRPr="00BB4457" w:rsidRDefault="00305F78" w:rsidP="00BB53AE">
            <w:pPr>
              <w:ind w:left="57"/>
              <w:rPr>
                <w:sz w:val="20"/>
              </w:rPr>
            </w:pPr>
            <w:r w:rsidRPr="00BB4457">
              <w:rPr>
                <w:sz w:val="20"/>
              </w:rPr>
              <w:t>u mokrom</w:t>
            </w:r>
          </w:p>
        </w:tc>
        <w:tc>
          <w:tcPr>
            <w:tcW w:w="460" w:type="dxa"/>
            <w:gridSpan w:val="2"/>
            <w:vMerge w:val="restart"/>
            <w:shd w:val="clear" w:color="auto" w:fill="auto"/>
            <w:textDirection w:val="btLr"/>
            <w:vAlign w:val="center"/>
          </w:tcPr>
          <w:p w:rsidR="00305F78" w:rsidRPr="00BB4457" w:rsidRDefault="00305F78" w:rsidP="00BB53AE">
            <w:pPr>
              <w:ind w:left="57"/>
              <w:rPr>
                <w:sz w:val="20"/>
              </w:rPr>
            </w:pPr>
            <w:r w:rsidRPr="00BB4457">
              <w:rPr>
                <w:sz w:val="20"/>
              </w:rPr>
              <w:t>drugo</w:t>
            </w:r>
          </w:p>
        </w:tc>
        <w:tc>
          <w:tcPr>
            <w:tcW w:w="1145" w:type="dxa"/>
            <w:vMerge w:val="restart"/>
            <w:shd w:val="clear" w:color="auto" w:fill="auto"/>
            <w:vAlign w:val="center"/>
          </w:tcPr>
          <w:p w:rsidR="00305F78" w:rsidRPr="00BB4457" w:rsidRDefault="00305F78" w:rsidP="00BB53AE">
            <w:pPr>
              <w:jc w:val="center"/>
              <w:rPr>
                <w:sz w:val="18"/>
              </w:rPr>
            </w:pPr>
            <w:r w:rsidRPr="00BB4457">
              <w:rPr>
                <w:sz w:val="18"/>
              </w:rPr>
              <w:t>Zabrana rada trudnicama, ženi koja je rodila ili doji, maloljetnik i osoba s invaliditetom</w:t>
            </w:r>
          </w:p>
        </w:tc>
      </w:tr>
      <w:tr w:rsidR="00305F78" w:rsidRPr="00BB4457" w:rsidTr="002123A1">
        <w:trPr>
          <w:cantSplit/>
          <w:trHeight w:val="1519"/>
          <w:jc w:val="center"/>
        </w:trPr>
        <w:tc>
          <w:tcPr>
            <w:tcW w:w="3396" w:type="dxa"/>
            <w:gridSpan w:val="5"/>
            <w:tcBorders>
              <w:top w:val="nil"/>
              <w:left w:val="single" w:sz="4" w:space="0" w:color="auto"/>
              <w:bottom w:val="nil"/>
              <w:right w:val="single" w:sz="4" w:space="0" w:color="auto"/>
            </w:tcBorders>
            <w:shd w:val="clear" w:color="auto" w:fill="auto"/>
            <w:vAlign w:val="center"/>
          </w:tcPr>
          <w:p w:rsidR="00305F78" w:rsidRPr="00BB4457" w:rsidRDefault="00305F78" w:rsidP="00305F78">
            <w:pPr>
              <w:numPr>
                <w:ilvl w:val="0"/>
                <w:numId w:val="17"/>
              </w:numPr>
              <w:rPr>
                <w:sz w:val="22"/>
                <w:szCs w:val="22"/>
              </w:rPr>
            </w:pPr>
          </w:p>
        </w:tc>
        <w:tc>
          <w:tcPr>
            <w:tcW w:w="427" w:type="dxa"/>
            <w:vMerge/>
            <w:tcBorders>
              <w:left w:val="single" w:sz="4" w:space="0" w:color="auto"/>
            </w:tcBorders>
            <w:shd w:val="clear" w:color="auto" w:fill="auto"/>
            <w:textDirection w:val="btLr"/>
            <w:vAlign w:val="center"/>
          </w:tcPr>
          <w:p w:rsidR="00305F78" w:rsidRPr="00BB4457" w:rsidRDefault="00305F78" w:rsidP="00BB53AE">
            <w:pPr>
              <w:ind w:left="57"/>
              <w:rPr>
                <w:sz w:val="20"/>
              </w:rPr>
            </w:pPr>
          </w:p>
        </w:tc>
        <w:tc>
          <w:tcPr>
            <w:tcW w:w="708" w:type="dxa"/>
            <w:vMerge/>
            <w:shd w:val="clear" w:color="auto" w:fill="auto"/>
            <w:textDirection w:val="btLr"/>
            <w:vAlign w:val="center"/>
          </w:tcPr>
          <w:p w:rsidR="00305F78" w:rsidRPr="00BB4457" w:rsidRDefault="00305F78" w:rsidP="00BB53AE">
            <w:pPr>
              <w:ind w:left="57"/>
              <w:rPr>
                <w:sz w:val="20"/>
              </w:rPr>
            </w:pPr>
          </w:p>
        </w:tc>
        <w:tc>
          <w:tcPr>
            <w:tcW w:w="460" w:type="dxa"/>
            <w:gridSpan w:val="2"/>
            <w:vMerge/>
            <w:shd w:val="clear" w:color="auto" w:fill="auto"/>
            <w:textDirection w:val="btLr"/>
            <w:vAlign w:val="center"/>
          </w:tcPr>
          <w:p w:rsidR="00305F78" w:rsidRPr="00BB4457" w:rsidRDefault="00305F78" w:rsidP="00BB53AE">
            <w:pPr>
              <w:ind w:left="57"/>
              <w:rPr>
                <w:sz w:val="20"/>
              </w:rPr>
            </w:pPr>
          </w:p>
        </w:tc>
        <w:tc>
          <w:tcPr>
            <w:tcW w:w="460" w:type="dxa"/>
            <w:vMerge/>
            <w:shd w:val="clear" w:color="auto" w:fill="auto"/>
            <w:textDirection w:val="btLr"/>
            <w:vAlign w:val="center"/>
          </w:tcPr>
          <w:p w:rsidR="00305F78" w:rsidRPr="00BB4457" w:rsidRDefault="00305F78" w:rsidP="00BB53AE">
            <w:pPr>
              <w:ind w:left="57"/>
              <w:rPr>
                <w:sz w:val="20"/>
              </w:rPr>
            </w:pPr>
          </w:p>
        </w:tc>
        <w:tc>
          <w:tcPr>
            <w:tcW w:w="460" w:type="dxa"/>
            <w:gridSpan w:val="2"/>
            <w:vMerge/>
            <w:shd w:val="clear" w:color="auto" w:fill="auto"/>
            <w:textDirection w:val="btLr"/>
            <w:vAlign w:val="center"/>
          </w:tcPr>
          <w:p w:rsidR="00305F78" w:rsidRPr="00BB4457" w:rsidRDefault="00305F78" w:rsidP="00BB53AE">
            <w:pPr>
              <w:ind w:left="57"/>
              <w:rPr>
                <w:sz w:val="20"/>
              </w:rPr>
            </w:pPr>
          </w:p>
        </w:tc>
        <w:tc>
          <w:tcPr>
            <w:tcW w:w="460" w:type="dxa"/>
            <w:gridSpan w:val="2"/>
            <w:vMerge/>
            <w:shd w:val="clear" w:color="auto" w:fill="auto"/>
            <w:textDirection w:val="btLr"/>
            <w:vAlign w:val="center"/>
          </w:tcPr>
          <w:p w:rsidR="00305F78" w:rsidRPr="00BB4457" w:rsidRDefault="00305F78" w:rsidP="00BB53AE">
            <w:pPr>
              <w:ind w:left="57"/>
              <w:rPr>
                <w:sz w:val="20"/>
              </w:rPr>
            </w:pPr>
          </w:p>
        </w:tc>
        <w:tc>
          <w:tcPr>
            <w:tcW w:w="460" w:type="dxa"/>
            <w:gridSpan w:val="3"/>
            <w:vMerge/>
            <w:shd w:val="clear" w:color="auto" w:fill="auto"/>
            <w:textDirection w:val="btLr"/>
            <w:vAlign w:val="center"/>
          </w:tcPr>
          <w:p w:rsidR="00305F78" w:rsidRPr="00BB4457" w:rsidRDefault="00305F78" w:rsidP="00BB53AE">
            <w:pPr>
              <w:ind w:left="57"/>
              <w:rPr>
                <w:sz w:val="20"/>
              </w:rPr>
            </w:pPr>
          </w:p>
        </w:tc>
        <w:tc>
          <w:tcPr>
            <w:tcW w:w="460" w:type="dxa"/>
            <w:gridSpan w:val="2"/>
            <w:vMerge/>
            <w:shd w:val="clear" w:color="auto" w:fill="auto"/>
            <w:textDirection w:val="btLr"/>
            <w:vAlign w:val="center"/>
          </w:tcPr>
          <w:p w:rsidR="00305F78" w:rsidRPr="00BB4457" w:rsidRDefault="00305F78" w:rsidP="00BB53AE">
            <w:pPr>
              <w:ind w:left="57"/>
              <w:rPr>
                <w:sz w:val="20"/>
              </w:rPr>
            </w:pPr>
          </w:p>
        </w:tc>
        <w:tc>
          <w:tcPr>
            <w:tcW w:w="460" w:type="dxa"/>
            <w:vMerge/>
            <w:shd w:val="clear" w:color="auto" w:fill="auto"/>
            <w:textDirection w:val="btLr"/>
            <w:vAlign w:val="center"/>
          </w:tcPr>
          <w:p w:rsidR="00305F78" w:rsidRPr="00BB4457" w:rsidRDefault="00305F78" w:rsidP="00BB53AE">
            <w:pPr>
              <w:ind w:left="57"/>
              <w:rPr>
                <w:sz w:val="20"/>
              </w:rPr>
            </w:pPr>
          </w:p>
        </w:tc>
        <w:tc>
          <w:tcPr>
            <w:tcW w:w="460" w:type="dxa"/>
            <w:gridSpan w:val="2"/>
            <w:vMerge/>
            <w:shd w:val="clear" w:color="auto" w:fill="auto"/>
            <w:textDirection w:val="btLr"/>
            <w:vAlign w:val="center"/>
          </w:tcPr>
          <w:p w:rsidR="00305F78" w:rsidRPr="00BB4457" w:rsidRDefault="00305F78" w:rsidP="00BB53AE">
            <w:pPr>
              <w:ind w:left="57"/>
              <w:rPr>
                <w:sz w:val="20"/>
              </w:rPr>
            </w:pPr>
          </w:p>
        </w:tc>
        <w:tc>
          <w:tcPr>
            <w:tcW w:w="1145" w:type="dxa"/>
            <w:vMerge/>
            <w:shd w:val="clear" w:color="auto" w:fill="auto"/>
            <w:vAlign w:val="center"/>
          </w:tcPr>
          <w:p w:rsidR="00305F78" w:rsidRPr="00BB4457" w:rsidRDefault="00305F78" w:rsidP="00BB53AE">
            <w:pPr>
              <w:jc w:val="center"/>
              <w:rPr>
                <w:sz w:val="18"/>
              </w:rPr>
            </w:pPr>
          </w:p>
        </w:tc>
      </w:tr>
      <w:tr w:rsidR="00305F78" w:rsidRPr="00BB4457" w:rsidTr="002123A1">
        <w:trPr>
          <w:cantSplit/>
          <w:trHeight w:val="180"/>
          <w:jc w:val="center"/>
        </w:trPr>
        <w:tc>
          <w:tcPr>
            <w:tcW w:w="3396" w:type="dxa"/>
            <w:gridSpan w:val="5"/>
            <w:tcBorders>
              <w:top w:val="nil"/>
              <w:right w:val="single" w:sz="4" w:space="0" w:color="auto"/>
            </w:tcBorders>
            <w:shd w:val="clear" w:color="auto" w:fill="auto"/>
            <w:vAlign w:val="center"/>
          </w:tcPr>
          <w:p w:rsidR="00305F78" w:rsidRPr="00BB4457" w:rsidRDefault="00305F78" w:rsidP="00BB53AE">
            <w:pPr>
              <w:rPr>
                <w:b/>
              </w:rPr>
            </w:pPr>
            <w:r w:rsidRPr="00BB4457">
              <w:rPr>
                <w:b/>
                <w:sz w:val="20"/>
              </w:rPr>
              <w:t>Vrsta poslova:</w:t>
            </w:r>
          </w:p>
        </w:tc>
        <w:tc>
          <w:tcPr>
            <w:tcW w:w="427" w:type="dxa"/>
            <w:vMerge/>
            <w:tcBorders>
              <w:left w:val="single" w:sz="4" w:space="0" w:color="auto"/>
            </w:tcBorders>
            <w:shd w:val="clear" w:color="auto" w:fill="auto"/>
            <w:vAlign w:val="center"/>
          </w:tcPr>
          <w:p w:rsidR="00305F78" w:rsidRPr="00BB4457" w:rsidRDefault="00305F78" w:rsidP="00BB53AE"/>
        </w:tc>
        <w:tc>
          <w:tcPr>
            <w:tcW w:w="708" w:type="dxa"/>
            <w:vMerge/>
            <w:shd w:val="clear" w:color="auto" w:fill="auto"/>
            <w:vAlign w:val="center"/>
          </w:tcPr>
          <w:p w:rsidR="00305F78" w:rsidRPr="00BB4457" w:rsidRDefault="00305F78" w:rsidP="00BB53AE"/>
        </w:tc>
        <w:tc>
          <w:tcPr>
            <w:tcW w:w="460" w:type="dxa"/>
            <w:gridSpan w:val="2"/>
            <w:vMerge/>
            <w:shd w:val="clear" w:color="auto" w:fill="auto"/>
            <w:vAlign w:val="center"/>
          </w:tcPr>
          <w:p w:rsidR="00305F78" w:rsidRPr="00BB4457" w:rsidRDefault="00305F78" w:rsidP="00BB53AE"/>
        </w:tc>
        <w:tc>
          <w:tcPr>
            <w:tcW w:w="460" w:type="dxa"/>
            <w:vMerge/>
            <w:shd w:val="clear" w:color="auto" w:fill="auto"/>
            <w:vAlign w:val="center"/>
          </w:tcPr>
          <w:p w:rsidR="00305F78" w:rsidRPr="00BB4457" w:rsidRDefault="00305F78" w:rsidP="00BB53AE"/>
        </w:tc>
        <w:tc>
          <w:tcPr>
            <w:tcW w:w="460" w:type="dxa"/>
            <w:gridSpan w:val="2"/>
            <w:vMerge/>
            <w:shd w:val="clear" w:color="auto" w:fill="auto"/>
            <w:vAlign w:val="center"/>
          </w:tcPr>
          <w:p w:rsidR="00305F78" w:rsidRPr="00BB4457" w:rsidRDefault="00305F78" w:rsidP="00BB53AE"/>
        </w:tc>
        <w:tc>
          <w:tcPr>
            <w:tcW w:w="460" w:type="dxa"/>
            <w:gridSpan w:val="2"/>
            <w:vMerge/>
            <w:shd w:val="clear" w:color="auto" w:fill="auto"/>
            <w:vAlign w:val="center"/>
          </w:tcPr>
          <w:p w:rsidR="00305F78" w:rsidRPr="00BB4457" w:rsidRDefault="00305F78" w:rsidP="00BB53AE"/>
        </w:tc>
        <w:tc>
          <w:tcPr>
            <w:tcW w:w="460" w:type="dxa"/>
            <w:gridSpan w:val="3"/>
            <w:vMerge/>
            <w:shd w:val="clear" w:color="auto" w:fill="auto"/>
            <w:vAlign w:val="center"/>
          </w:tcPr>
          <w:p w:rsidR="00305F78" w:rsidRPr="00BB4457" w:rsidRDefault="00305F78" w:rsidP="00BB53AE"/>
        </w:tc>
        <w:tc>
          <w:tcPr>
            <w:tcW w:w="460" w:type="dxa"/>
            <w:gridSpan w:val="2"/>
            <w:vMerge/>
            <w:shd w:val="clear" w:color="auto" w:fill="auto"/>
            <w:vAlign w:val="center"/>
          </w:tcPr>
          <w:p w:rsidR="00305F78" w:rsidRPr="00BB4457" w:rsidRDefault="00305F78" w:rsidP="00BB53AE"/>
        </w:tc>
        <w:tc>
          <w:tcPr>
            <w:tcW w:w="460" w:type="dxa"/>
            <w:vMerge/>
            <w:shd w:val="clear" w:color="auto" w:fill="auto"/>
            <w:vAlign w:val="center"/>
          </w:tcPr>
          <w:p w:rsidR="00305F78" w:rsidRPr="00BB4457" w:rsidRDefault="00305F78" w:rsidP="00BB53AE"/>
        </w:tc>
        <w:tc>
          <w:tcPr>
            <w:tcW w:w="460" w:type="dxa"/>
            <w:gridSpan w:val="2"/>
            <w:vMerge/>
            <w:shd w:val="clear" w:color="auto" w:fill="auto"/>
            <w:vAlign w:val="center"/>
          </w:tcPr>
          <w:p w:rsidR="00305F78" w:rsidRPr="00BB4457" w:rsidRDefault="00305F78" w:rsidP="00BB53AE"/>
        </w:tc>
        <w:tc>
          <w:tcPr>
            <w:tcW w:w="1145" w:type="dxa"/>
            <w:vMerge/>
            <w:shd w:val="clear" w:color="auto" w:fill="auto"/>
            <w:vAlign w:val="center"/>
          </w:tcPr>
          <w:p w:rsidR="00305F78" w:rsidRPr="00BB4457" w:rsidRDefault="00305F78" w:rsidP="00BB53AE"/>
        </w:tc>
      </w:tr>
      <w:tr w:rsidR="00305F78" w:rsidRPr="00BB4457" w:rsidTr="002123A1">
        <w:trPr>
          <w:cantSplit/>
          <w:trHeight w:val="180"/>
          <w:jc w:val="center"/>
        </w:trPr>
        <w:tc>
          <w:tcPr>
            <w:tcW w:w="3396" w:type="dxa"/>
            <w:gridSpan w:val="5"/>
            <w:tcBorders>
              <w:top w:val="single" w:sz="4" w:space="0" w:color="auto"/>
              <w:right w:val="single" w:sz="4" w:space="0" w:color="auto"/>
            </w:tcBorders>
            <w:shd w:val="clear" w:color="auto" w:fill="FFFFFF" w:themeFill="background1"/>
            <w:vAlign w:val="center"/>
          </w:tcPr>
          <w:p w:rsidR="00305F78" w:rsidRPr="00BB4457" w:rsidRDefault="00305F78" w:rsidP="00BB53AE">
            <w:pPr>
              <w:rPr>
                <w:sz w:val="22"/>
                <w:szCs w:val="22"/>
              </w:rPr>
            </w:pPr>
            <w:r w:rsidRPr="00BB4457">
              <w:rPr>
                <w:sz w:val="22"/>
                <w:szCs w:val="22"/>
              </w:rPr>
              <w:t>administrativni poslovi</w:t>
            </w:r>
          </w:p>
        </w:tc>
        <w:tc>
          <w:tcPr>
            <w:tcW w:w="427" w:type="dxa"/>
            <w:vMerge w:val="restart"/>
            <w:tcBorders>
              <w:top w:val="single" w:sz="4" w:space="0" w:color="auto"/>
              <w:left w:val="single" w:sz="4" w:space="0" w:color="auto"/>
            </w:tcBorders>
            <w:shd w:val="clear" w:color="auto" w:fill="FFFFFF" w:themeFill="background1"/>
            <w:vAlign w:val="center"/>
          </w:tcPr>
          <w:p w:rsidR="00305F78" w:rsidRPr="00BB4457" w:rsidRDefault="00603413" w:rsidP="00BB53AE">
            <w:pPr>
              <w:jc w:val="center"/>
              <w:rPr>
                <w:sz w:val="22"/>
                <w:szCs w:val="22"/>
              </w:rPr>
            </w:pPr>
            <w:r>
              <w:rPr>
                <w:sz w:val="22"/>
                <w:szCs w:val="22"/>
              </w:rPr>
              <w:t>1</w:t>
            </w:r>
          </w:p>
        </w:tc>
        <w:tc>
          <w:tcPr>
            <w:tcW w:w="708" w:type="dxa"/>
            <w:tcBorders>
              <w:top w:val="single" w:sz="4" w:space="0" w:color="auto"/>
            </w:tcBorders>
            <w:shd w:val="clear" w:color="auto" w:fill="FFFFFF" w:themeFill="background1"/>
            <w:vAlign w:val="center"/>
          </w:tcPr>
          <w:p w:rsidR="00305F78" w:rsidRPr="00BB4457" w:rsidRDefault="00305F78" w:rsidP="00BB53AE">
            <w:pPr>
              <w:ind w:left="-113" w:right="-113"/>
              <w:jc w:val="center"/>
              <w:rPr>
                <w:sz w:val="22"/>
                <w:szCs w:val="22"/>
              </w:rPr>
            </w:pPr>
            <w:r w:rsidRPr="00BB4457">
              <w:rPr>
                <w:sz w:val="22"/>
                <w:szCs w:val="22"/>
              </w:rPr>
              <w:t>-</w:t>
            </w:r>
          </w:p>
        </w:tc>
        <w:tc>
          <w:tcPr>
            <w:tcW w:w="460" w:type="dxa"/>
            <w:gridSpan w:val="2"/>
            <w:shd w:val="clear" w:color="auto" w:fill="FFFFFF" w:themeFill="background1"/>
            <w:vAlign w:val="center"/>
          </w:tcPr>
          <w:p w:rsidR="00305F78" w:rsidRPr="00BB4457" w:rsidRDefault="00305F78" w:rsidP="00BB53AE">
            <w:pPr>
              <w:ind w:left="-113" w:right="-113"/>
              <w:jc w:val="center"/>
              <w:rPr>
                <w:sz w:val="22"/>
                <w:szCs w:val="22"/>
              </w:rPr>
            </w:pPr>
            <w:r w:rsidRPr="00BB4457">
              <w:rPr>
                <w:sz w:val="22"/>
                <w:szCs w:val="22"/>
              </w:rPr>
              <w:t>+</w:t>
            </w:r>
          </w:p>
        </w:tc>
        <w:tc>
          <w:tcPr>
            <w:tcW w:w="460" w:type="dxa"/>
            <w:shd w:val="clear" w:color="auto" w:fill="FFFFFF" w:themeFill="background1"/>
            <w:vAlign w:val="center"/>
          </w:tcPr>
          <w:p w:rsidR="00305F78" w:rsidRPr="00BB4457" w:rsidRDefault="00305F78" w:rsidP="00BB53AE">
            <w:pPr>
              <w:ind w:left="-113" w:right="-113"/>
              <w:jc w:val="center"/>
              <w:rPr>
                <w:sz w:val="22"/>
                <w:szCs w:val="22"/>
              </w:rPr>
            </w:pPr>
            <w:r w:rsidRPr="00BB4457">
              <w:rPr>
                <w:sz w:val="22"/>
                <w:szCs w:val="22"/>
              </w:rPr>
              <w:t>-</w:t>
            </w:r>
          </w:p>
        </w:tc>
        <w:tc>
          <w:tcPr>
            <w:tcW w:w="460" w:type="dxa"/>
            <w:gridSpan w:val="2"/>
            <w:shd w:val="clear" w:color="auto" w:fill="FFFFFF" w:themeFill="background1"/>
            <w:vAlign w:val="center"/>
          </w:tcPr>
          <w:p w:rsidR="00305F78" w:rsidRPr="00BB4457" w:rsidRDefault="00305F78" w:rsidP="00BB53AE">
            <w:pPr>
              <w:ind w:left="-113" w:right="-113"/>
              <w:jc w:val="center"/>
              <w:rPr>
                <w:sz w:val="22"/>
                <w:szCs w:val="22"/>
              </w:rPr>
            </w:pPr>
            <w:r w:rsidRPr="00BB4457">
              <w:rPr>
                <w:sz w:val="22"/>
                <w:szCs w:val="22"/>
              </w:rPr>
              <w:t>-</w:t>
            </w:r>
          </w:p>
        </w:tc>
        <w:tc>
          <w:tcPr>
            <w:tcW w:w="460" w:type="dxa"/>
            <w:gridSpan w:val="2"/>
            <w:shd w:val="clear" w:color="auto" w:fill="FFFFFF" w:themeFill="background1"/>
            <w:vAlign w:val="center"/>
          </w:tcPr>
          <w:p w:rsidR="00305F78" w:rsidRPr="00BB4457" w:rsidRDefault="00305F78" w:rsidP="00BB53AE">
            <w:pPr>
              <w:ind w:left="-113" w:right="-113"/>
              <w:jc w:val="center"/>
              <w:rPr>
                <w:sz w:val="22"/>
                <w:szCs w:val="22"/>
              </w:rPr>
            </w:pPr>
            <w:r w:rsidRPr="00BB4457">
              <w:rPr>
                <w:sz w:val="22"/>
                <w:szCs w:val="22"/>
              </w:rPr>
              <w:t>-</w:t>
            </w:r>
          </w:p>
        </w:tc>
        <w:tc>
          <w:tcPr>
            <w:tcW w:w="460" w:type="dxa"/>
            <w:gridSpan w:val="3"/>
            <w:shd w:val="clear" w:color="auto" w:fill="FFFFFF" w:themeFill="background1"/>
            <w:vAlign w:val="center"/>
          </w:tcPr>
          <w:p w:rsidR="00305F78" w:rsidRPr="00BB4457" w:rsidRDefault="00305F78" w:rsidP="00BB53AE">
            <w:pPr>
              <w:ind w:left="-113" w:right="-113"/>
              <w:jc w:val="center"/>
              <w:rPr>
                <w:sz w:val="22"/>
                <w:szCs w:val="22"/>
              </w:rPr>
            </w:pPr>
            <w:r w:rsidRPr="00BB4457">
              <w:rPr>
                <w:sz w:val="22"/>
                <w:szCs w:val="22"/>
              </w:rPr>
              <w:t>-</w:t>
            </w:r>
          </w:p>
        </w:tc>
        <w:tc>
          <w:tcPr>
            <w:tcW w:w="460" w:type="dxa"/>
            <w:gridSpan w:val="2"/>
            <w:shd w:val="clear" w:color="auto" w:fill="FFFFFF" w:themeFill="background1"/>
            <w:vAlign w:val="center"/>
          </w:tcPr>
          <w:p w:rsidR="00305F78" w:rsidRPr="00BB4457" w:rsidRDefault="00305F78" w:rsidP="00BB53AE">
            <w:pPr>
              <w:ind w:left="-113" w:right="-113"/>
              <w:jc w:val="center"/>
              <w:rPr>
                <w:sz w:val="22"/>
                <w:szCs w:val="22"/>
              </w:rPr>
            </w:pPr>
            <w:r w:rsidRPr="00BB4457">
              <w:rPr>
                <w:sz w:val="22"/>
                <w:szCs w:val="22"/>
              </w:rPr>
              <w:t>-</w:t>
            </w:r>
          </w:p>
        </w:tc>
        <w:tc>
          <w:tcPr>
            <w:tcW w:w="460" w:type="dxa"/>
            <w:shd w:val="clear" w:color="auto" w:fill="FFFFFF" w:themeFill="background1"/>
            <w:vAlign w:val="center"/>
          </w:tcPr>
          <w:p w:rsidR="00305F78" w:rsidRPr="00BB4457" w:rsidRDefault="00305F78" w:rsidP="00BB53AE">
            <w:pPr>
              <w:ind w:left="-113" w:right="-113"/>
              <w:jc w:val="center"/>
              <w:rPr>
                <w:sz w:val="22"/>
                <w:szCs w:val="22"/>
              </w:rPr>
            </w:pPr>
            <w:r w:rsidRPr="00BB4457">
              <w:rPr>
                <w:sz w:val="22"/>
                <w:szCs w:val="22"/>
              </w:rPr>
              <w:t>-</w:t>
            </w:r>
          </w:p>
        </w:tc>
        <w:tc>
          <w:tcPr>
            <w:tcW w:w="460" w:type="dxa"/>
            <w:gridSpan w:val="2"/>
            <w:shd w:val="clear" w:color="auto" w:fill="FFFFFF" w:themeFill="background1"/>
            <w:vAlign w:val="center"/>
          </w:tcPr>
          <w:p w:rsidR="00305F78" w:rsidRPr="00BB4457" w:rsidRDefault="00305F78" w:rsidP="00BB53AE">
            <w:pPr>
              <w:ind w:left="-113" w:right="-113"/>
              <w:jc w:val="center"/>
              <w:rPr>
                <w:sz w:val="22"/>
                <w:szCs w:val="22"/>
              </w:rPr>
            </w:pPr>
            <w:r w:rsidRPr="00BB4457">
              <w:rPr>
                <w:sz w:val="22"/>
                <w:szCs w:val="22"/>
              </w:rPr>
              <w:t>-</w:t>
            </w:r>
          </w:p>
        </w:tc>
        <w:tc>
          <w:tcPr>
            <w:tcW w:w="1145" w:type="dxa"/>
            <w:shd w:val="clear" w:color="auto" w:fill="FFFFFF" w:themeFill="background1"/>
            <w:vAlign w:val="center"/>
          </w:tcPr>
          <w:p w:rsidR="00305F78" w:rsidRPr="00BB4457" w:rsidRDefault="00305F78" w:rsidP="00BB53AE">
            <w:pPr>
              <w:rPr>
                <w:sz w:val="22"/>
              </w:rPr>
            </w:pPr>
            <w:r w:rsidRPr="00BB4457">
              <w:rPr>
                <w:sz w:val="22"/>
              </w:rPr>
              <w:t>--</w:t>
            </w:r>
          </w:p>
        </w:tc>
      </w:tr>
      <w:tr w:rsidR="00B32FE4" w:rsidRPr="00BB4457" w:rsidTr="002123A1">
        <w:trPr>
          <w:cantSplit/>
          <w:trHeight w:val="180"/>
          <w:jc w:val="center"/>
        </w:trPr>
        <w:tc>
          <w:tcPr>
            <w:tcW w:w="3396" w:type="dxa"/>
            <w:gridSpan w:val="5"/>
            <w:tcBorders>
              <w:top w:val="single" w:sz="4" w:space="0" w:color="auto"/>
              <w:right w:val="single" w:sz="4" w:space="0" w:color="auto"/>
            </w:tcBorders>
            <w:shd w:val="clear" w:color="auto" w:fill="FFFFFF" w:themeFill="background1"/>
            <w:vAlign w:val="center"/>
          </w:tcPr>
          <w:p w:rsidR="00B32FE4" w:rsidRPr="00BB4457" w:rsidRDefault="00AC5CCB" w:rsidP="00B32FE4">
            <w:pPr>
              <w:rPr>
                <w:sz w:val="22"/>
                <w:szCs w:val="22"/>
              </w:rPr>
            </w:pPr>
            <w:r w:rsidRPr="00BB4457">
              <w:rPr>
                <w:sz w:val="22"/>
                <w:szCs w:val="22"/>
              </w:rPr>
              <w:t xml:space="preserve">poslovi </w:t>
            </w:r>
            <w:r w:rsidR="00BA4BA8" w:rsidRPr="00BB4457">
              <w:rPr>
                <w:sz w:val="22"/>
                <w:szCs w:val="22"/>
              </w:rPr>
              <w:t>montera/</w:t>
            </w:r>
            <w:r w:rsidR="00B32FE4" w:rsidRPr="00BB4457">
              <w:rPr>
                <w:sz w:val="22"/>
                <w:szCs w:val="22"/>
              </w:rPr>
              <w:t>rad na terenu</w:t>
            </w:r>
          </w:p>
        </w:tc>
        <w:tc>
          <w:tcPr>
            <w:tcW w:w="427" w:type="dxa"/>
            <w:vMerge/>
            <w:tcBorders>
              <w:left w:val="single" w:sz="4" w:space="0" w:color="auto"/>
            </w:tcBorders>
            <w:shd w:val="clear" w:color="auto" w:fill="FFFFFF" w:themeFill="background1"/>
            <w:vAlign w:val="center"/>
          </w:tcPr>
          <w:p w:rsidR="00B32FE4" w:rsidRPr="00BB4457" w:rsidRDefault="00B32FE4" w:rsidP="00B32FE4">
            <w:pPr>
              <w:jc w:val="center"/>
              <w:rPr>
                <w:sz w:val="22"/>
                <w:szCs w:val="22"/>
              </w:rPr>
            </w:pPr>
          </w:p>
        </w:tc>
        <w:tc>
          <w:tcPr>
            <w:tcW w:w="708" w:type="dxa"/>
            <w:tcBorders>
              <w:top w:val="single" w:sz="4" w:space="0" w:color="auto"/>
            </w:tcBorders>
            <w:shd w:val="clear" w:color="auto" w:fill="FFFFFF" w:themeFill="background1"/>
            <w:vAlign w:val="center"/>
          </w:tcPr>
          <w:p w:rsidR="002123A1" w:rsidRPr="00BB4457" w:rsidRDefault="00B32FE4" w:rsidP="00744055">
            <w:pPr>
              <w:ind w:left="-113" w:right="-113"/>
              <w:jc w:val="center"/>
              <w:rPr>
                <w:sz w:val="22"/>
              </w:rPr>
            </w:pPr>
            <w:r w:rsidRPr="00BB4457">
              <w:rPr>
                <w:sz w:val="22"/>
              </w:rPr>
              <w:t>7.,</w:t>
            </w:r>
          </w:p>
          <w:p w:rsidR="00B32FE4" w:rsidRPr="00BB4457" w:rsidRDefault="00B32FE4" w:rsidP="00744055">
            <w:pPr>
              <w:ind w:left="-113" w:right="-113"/>
              <w:jc w:val="center"/>
              <w:rPr>
                <w:sz w:val="22"/>
              </w:rPr>
            </w:pPr>
            <w:r w:rsidRPr="00BB4457">
              <w:rPr>
                <w:sz w:val="22"/>
              </w:rPr>
              <w:t>18. (41.)</w:t>
            </w:r>
          </w:p>
        </w:tc>
        <w:tc>
          <w:tcPr>
            <w:tcW w:w="460" w:type="dxa"/>
            <w:gridSpan w:val="2"/>
            <w:shd w:val="clear" w:color="auto" w:fill="FFFFFF" w:themeFill="background1"/>
            <w:vAlign w:val="center"/>
          </w:tcPr>
          <w:p w:rsidR="00B32FE4" w:rsidRPr="00BB4457" w:rsidRDefault="00B32FE4" w:rsidP="00B32FE4">
            <w:pPr>
              <w:ind w:left="-113" w:right="-113"/>
              <w:jc w:val="center"/>
              <w:rPr>
                <w:sz w:val="22"/>
                <w:szCs w:val="22"/>
              </w:rPr>
            </w:pPr>
            <w:r w:rsidRPr="00BB4457">
              <w:rPr>
                <w:sz w:val="22"/>
                <w:szCs w:val="22"/>
              </w:rPr>
              <w:t>-</w:t>
            </w:r>
          </w:p>
        </w:tc>
        <w:tc>
          <w:tcPr>
            <w:tcW w:w="460" w:type="dxa"/>
            <w:shd w:val="clear" w:color="auto" w:fill="FFFFFF" w:themeFill="background1"/>
            <w:vAlign w:val="center"/>
          </w:tcPr>
          <w:p w:rsidR="00B32FE4" w:rsidRPr="00BB4457" w:rsidRDefault="00B32FE4" w:rsidP="00B32FE4">
            <w:pPr>
              <w:ind w:left="-113" w:right="-113"/>
              <w:jc w:val="center"/>
              <w:rPr>
                <w:sz w:val="22"/>
                <w:szCs w:val="22"/>
              </w:rPr>
            </w:pPr>
            <w:r w:rsidRPr="00BB4457">
              <w:rPr>
                <w:sz w:val="22"/>
                <w:szCs w:val="22"/>
              </w:rPr>
              <w:t>+</w:t>
            </w:r>
          </w:p>
        </w:tc>
        <w:tc>
          <w:tcPr>
            <w:tcW w:w="460" w:type="dxa"/>
            <w:gridSpan w:val="2"/>
            <w:shd w:val="clear" w:color="auto" w:fill="FFFFFF" w:themeFill="background1"/>
            <w:vAlign w:val="center"/>
          </w:tcPr>
          <w:p w:rsidR="00B32FE4" w:rsidRPr="00BB4457" w:rsidRDefault="00B32FE4" w:rsidP="00B32FE4">
            <w:pPr>
              <w:ind w:left="-113" w:right="-113"/>
              <w:jc w:val="center"/>
              <w:rPr>
                <w:sz w:val="22"/>
                <w:szCs w:val="22"/>
              </w:rPr>
            </w:pPr>
            <w:r w:rsidRPr="00BB4457">
              <w:rPr>
                <w:sz w:val="22"/>
                <w:szCs w:val="22"/>
              </w:rPr>
              <w:t>-</w:t>
            </w:r>
          </w:p>
        </w:tc>
        <w:tc>
          <w:tcPr>
            <w:tcW w:w="460" w:type="dxa"/>
            <w:gridSpan w:val="2"/>
            <w:shd w:val="clear" w:color="auto" w:fill="FFFFFF" w:themeFill="background1"/>
            <w:vAlign w:val="center"/>
          </w:tcPr>
          <w:p w:rsidR="00B32FE4" w:rsidRPr="00BB4457" w:rsidRDefault="00B32FE4" w:rsidP="00B32FE4">
            <w:pPr>
              <w:ind w:left="-113" w:right="-113"/>
              <w:jc w:val="center"/>
              <w:rPr>
                <w:sz w:val="22"/>
                <w:szCs w:val="22"/>
              </w:rPr>
            </w:pPr>
            <w:r w:rsidRPr="00BB4457">
              <w:rPr>
                <w:sz w:val="22"/>
                <w:szCs w:val="22"/>
              </w:rPr>
              <w:t>-</w:t>
            </w:r>
          </w:p>
        </w:tc>
        <w:tc>
          <w:tcPr>
            <w:tcW w:w="460" w:type="dxa"/>
            <w:gridSpan w:val="3"/>
            <w:shd w:val="clear" w:color="auto" w:fill="FFFFFF" w:themeFill="background1"/>
            <w:vAlign w:val="center"/>
          </w:tcPr>
          <w:p w:rsidR="00B32FE4" w:rsidRPr="00BB4457" w:rsidRDefault="00B32FE4" w:rsidP="00B32FE4">
            <w:pPr>
              <w:ind w:left="-113" w:right="-113"/>
              <w:jc w:val="center"/>
              <w:rPr>
                <w:sz w:val="22"/>
                <w:szCs w:val="22"/>
              </w:rPr>
            </w:pPr>
            <w:r w:rsidRPr="00BB4457">
              <w:rPr>
                <w:sz w:val="22"/>
                <w:szCs w:val="22"/>
              </w:rPr>
              <w:t>-</w:t>
            </w:r>
          </w:p>
        </w:tc>
        <w:tc>
          <w:tcPr>
            <w:tcW w:w="460" w:type="dxa"/>
            <w:gridSpan w:val="2"/>
            <w:shd w:val="clear" w:color="auto" w:fill="FFFFFF" w:themeFill="background1"/>
            <w:vAlign w:val="center"/>
          </w:tcPr>
          <w:p w:rsidR="00B32FE4" w:rsidRPr="00BB4457" w:rsidRDefault="00B32FE4" w:rsidP="00B32FE4">
            <w:pPr>
              <w:ind w:left="-113" w:right="-113"/>
              <w:jc w:val="center"/>
              <w:rPr>
                <w:sz w:val="22"/>
                <w:szCs w:val="22"/>
              </w:rPr>
            </w:pPr>
            <w:r w:rsidRPr="00BB4457">
              <w:rPr>
                <w:sz w:val="22"/>
                <w:szCs w:val="22"/>
              </w:rPr>
              <w:t>-</w:t>
            </w:r>
          </w:p>
        </w:tc>
        <w:tc>
          <w:tcPr>
            <w:tcW w:w="460" w:type="dxa"/>
            <w:shd w:val="clear" w:color="auto" w:fill="FFFFFF" w:themeFill="background1"/>
            <w:vAlign w:val="center"/>
          </w:tcPr>
          <w:p w:rsidR="00B32FE4" w:rsidRPr="00BB4457" w:rsidRDefault="00B32FE4" w:rsidP="00B32FE4">
            <w:pPr>
              <w:ind w:left="-113" w:right="-113"/>
              <w:jc w:val="center"/>
              <w:rPr>
                <w:sz w:val="22"/>
                <w:szCs w:val="22"/>
              </w:rPr>
            </w:pPr>
            <w:r w:rsidRPr="00BB4457">
              <w:rPr>
                <w:sz w:val="22"/>
                <w:szCs w:val="22"/>
              </w:rPr>
              <w:t>-</w:t>
            </w:r>
          </w:p>
        </w:tc>
        <w:tc>
          <w:tcPr>
            <w:tcW w:w="460" w:type="dxa"/>
            <w:gridSpan w:val="2"/>
            <w:shd w:val="clear" w:color="auto" w:fill="FFFFFF" w:themeFill="background1"/>
            <w:vAlign w:val="center"/>
          </w:tcPr>
          <w:p w:rsidR="00B32FE4" w:rsidRPr="00BB4457" w:rsidRDefault="00B32FE4" w:rsidP="00B32FE4">
            <w:pPr>
              <w:ind w:left="-113" w:right="-113"/>
              <w:jc w:val="center"/>
              <w:rPr>
                <w:sz w:val="22"/>
                <w:szCs w:val="22"/>
              </w:rPr>
            </w:pPr>
            <w:r w:rsidRPr="00BB4457">
              <w:rPr>
                <w:sz w:val="22"/>
                <w:szCs w:val="22"/>
              </w:rPr>
              <w:t>-</w:t>
            </w:r>
          </w:p>
        </w:tc>
        <w:tc>
          <w:tcPr>
            <w:tcW w:w="1145" w:type="dxa"/>
            <w:shd w:val="clear" w:color="auto" w:fill="FFFFFF" w:themeFill="background1"/>
            <w:vAlign w:val="center"/>
          </w:tcPr>
          <w:p w:rsidR="00B32FE4" w:rsidRPr="00BB4457" w:rsidRDefault="00B32FE4" w:rsidP="00B32FE4">
            <w:pPr>
              <w:rPr>
                <w:sz w:val="22"/>
              </w:rPr>
            </w:pPr>
            <w:r w:rsidRPr="00BB4457">
              <w:rPr>
                <w:sz w:val="20"/>
                <w:szCs w:val="20"/>
              </w:rPr>
              <w:t>&gt;18 godina i zabrana trudnicama</w:t>
            </w:r>
          </w:p>
        </w:tc>
      </w:tr>
      <w:tr w:rsidR="00305F78" w:rsidRPr="00BB4457" w:rsidTr="00BB53AE">
        <w:trPr>
          <w:trHeight w:val="284"/>
          <w:jc w:val="center"/>
        </w:trPr>
        <w:tc>
          <w:tcPr>
            <w:tcW w:w="9356" w:type="dxa"/>
            <w:gridSpan w:val="23"/>
            <w:shd w:val="clear" w:color="auto" w:fill="auto"/>
            <w:vAlign w:val="center"/>
          </w:tcPr>
          <w:p w:rsidR="00305F78" w:rsidRPr="00BB4457" w:rsidRDefault="00305F78" w:rsidP="00BB53AE">
            <w:pPr>
              <w:rPr>
                <w:b/>
                <w:sz w:val="20"/>
              </w:rPr>
            </w:pPr>
            <w:r w:rsidRPr="00BB4457">
              <w:rPr>
                <w:b/>
                <w:sz w:val="20"/>
              </w:rPr>
              <w:t>Uređenje mjesta rada</w:t>
            </w:r>
          </w:p>
        </w:tc>
      </w:tr>
      <w:tr w:rsidR="00305F78" w:rsidRPr="00BB4457" w:rsidTr="00BB53AE">
        <w:trPr>
          <w:cantSplit/>
          <w:trHeight w:val="284"/>
          <w:jc w:val="center"/>
        </w:trPr>
        <w:tc>
          <w:tcPr>
            <w:tcW w:w="5660" w:type="dxa"/>
            <w:gridSpan w:val="11"/>
            <w:tcBorders>
              <w:bottom w:val="nil"/>
            </w:tcBorders>
            <w:shd w:val="clear" w:color="auto" w:fill="auto"/>
            <w:vAlign w:val="center"/>
          </w:tcPr>
          <w:p w:rsidR="00305F78" w:rsidRPr="00BB4457" w:rsidRDefault="00305F78" w:rsidP="00BB53AE">
            <w:r w:rsidRPr="00BB4457">
              <w:t>Opis:</w:t>
            </w:r>
          </w:p>
        </w:tc>
        <w:tc>
          <w:tcPr>
            <w:tcW w:w="426" w:type="dxa"/>
            <w:gridSpan w:val="2"/>
            <w:vMerge w:val="restart"/>
            <w:tcBorders>
              <w:right w:val="single" w:sz="4" w:space="0" w:color="auto"/>
            </w:tcBorders>
            <w:shd w:val="clear" w:color="auto" w:fill="auto"/>
            <w:textDirection w:val="btLr"/>
            <w:vAlign w:val="center"/>
          </w:tcPr>
          <w:p w:rsidR="00305F78" w:rsidRPr="00BB4457" w:rsidRDefault="00305F78" w:rsidP="00BB53AE">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shd w:val="clear" w:color="auto" w:fill="auto"/>
            <w:textDirection w:val="btLr"/>
            <w:vAlign w:val="center"/>
          </w:tcPr>
          <w:p w:rsidR="00305F78" w:rsidRPr="00BB4457" w:rsidRDefault="00305F78" w:rsidP="00BB53AE">
            <w:pPr>
              <w:ind w:left="57"/>
              <w:rPr>
                <w:b/>
                <w:sz w:val="20"/>
                <w:szCs w:val="20"/>
              </w:rPr>
            </w:pPr>
            <w:r w:rsidRPr="00BB4457">
              <w:rPr>
                <w:b/>
                <w:sz w:val="20"/>
                <w:szCs w:val="20"/>
              </w:rPr>
              <w:t>Ne zadovoljava</w:t>
            </w:r>
          </w:p>
        </w:tc>
        <w:tc>
          <w:tcPr>
            <w:tcW w:w="2844" w:type="dxa"/>
            <w:gridSpan w:val="8"/>
            <w:tcBorders>
              <w:left w:val="single" w:sz="4" w:space="0" w:color="auto"/>
              <w:bottom w:val="nil"/>
            </w:tcBorders>
            <w:shd w:val="clear" w:color="auto" w:fill="auto"/>
            <w:vAlign w:val="center"/>
          </w:tcPr>
          <w:p w:rsidR="00305F78" w:rsidRPr="00BB4457" w:rsidRDefault="00305F78" w:rsidP="00BB53AE">
            <w:r w:rsidRPr="00BB4457">
              <w:t>Napomena:</w:t>
            </w:r>
          </w:p>
        </w:tc>
      </w:tr>
      <w:tr w:rsidR="00305F78" w:rsidRPr="00BB4457" w:rsidTr="00BB53AE">
        <w:trPr>
          <w:cantSplit/>
          <w:trHeight w:val="1176"/>
          <w:jc w:val="center"/>
        </w:trPr>
        <w:tc>
          <w:tcPr>
            <w:tcW w:w="5660" w:type="dxa"/>
            <w:gridSpan w:val="11"/>
            <w:tcBorders>
              <w:top w:val="nil"/>
            </w:tcBorders>
            <w:shd w:val="clear" w:color="auto" w:fill="auto"/>
            <w:vAlign w:val="center"/>
          </w:tcPr>
          <w:p w:rsidR="00305F78" w:rsidRPr="00BB4457" w:rsidRDefault="00305F78" w:rsidP="00BB53AE">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je centralnim grijanjem.</w:t>
            </w:r>
          </w:p>
        </w:tc>
        <w:tc>
          <w:tcPr>
            <w:tcW w:w="426" w:type="dxa"/>
            <w:gridSpan w:val="2"/>
            <w:vMerge/>
            <w:tcBorders>
              <w:bottom w:val="single" w:sz="4" w:space="0" w:color="auto"/>
              <w:right w:val="single" w:sz="4" w:space="0" w:color="auto"/>
            </w:tcBorders>
            <w:shd w:val="clear" w:color="auto" w:fill="auto"/>
            <w:vAlign w:val="center"/>
          </w:tcPr>
          <w:p w:rsidR="00305F78" w:rsidRPr="00BB4457" w:rsidRDefault="00305F78" w:rsidP="00BB53AE"/>
        </w:tc>
        <w:tc>
          <w:tcPr>
            <w:tcW w:w="426" w:type="dxa"/>
            <w:gridSpan w:val="2"/>
            <w:vMerge/>
            <w:tcBorders>
              <w:left w:val="single" w:sz="4" w:space="0" w:color="auto"/>
              <w:bottom w:val="single" w:sz="4" w:space="0" w:color="auto"/>
              <w:right w:val="single" w:sz="4" w:space="0" w:color="auto"/>
            </w:tcBorders>
            <w:shd w:val="clear" w:color="auto" w:fill="auto"/>
            <w:vAlign w:val="center"/>
          </w:tcPr>
          <w:p w:rsidR="00305F78" w:rsidRPr="00BB4457" w:rsidRDefault="00305F78" w:rsidP="00BB53AE"/>
        </w:tc>
        <w:tc>
          <w:tcPr>
            <w:tcW w:w="2844" w:type="dxa"/>
            <w:gridSpan w:val="8"/>
            <w:vMerge w:val="restart"/>
            <w:tcBorders>
              <w:top w:val="nil"/>
              <w:left w:val="single" w:sz="4" w:space="0" w:color="auto"/>
              <w:bottom w:val="single" w:sz="4" w:space="0" w:color="auto"/>
            </w:tcBorders>
            <w:shd w:val="clear" w:color="auto" w:fill="auto"/>
            <w:vAlign w:val="center"/>
          </w:tcPr>
          <w:p w:rsidR="00305F78" w:rsidRPr="00BB4457" w:rsidRDefault="00305F78" w:rsidP="00BB53AE">
            <w:r w:rsidRPr="00BB4457">
              <w:t>--</w:t>
            </w:r>
          </w:p>
        </w:tc>
      </w:tr>
      <w:tr w:rsidR="00305F78" w:rsidRPr="00BB4457" w:rsidTr="00BB53AE">
        <w:trPr>
          <w:cantSplit/>
          <w:trHeight w:val="284"/>
          <w:jc w:val="center"/>
        </w:trPr>
        <w:tc>
          <w:tcPr>
            <w:tcW w:w="5660" w:type="dxa"/>
            <w:gridSpan w:val="11"/>
            <w:shd w:val="clear" w:color="auto" w:fill="auto"/>
            <w:vAlign w:val="center"/>
          </w:tcPr>
          <w:p w:rsidR="00305F78" w:rsidRPr="00BB4457" w:rsidRDefault="00305F78" w:rsidP="00BB53AE">
            <w:pPr>
              <w:rPr>
                <w:sz w:val="20"/>
              </w:rPr>
            </w:pPr>
            <w:r w:rsidRPr="00BB4457">
              <w:rPr>
                <w:sz w:val="20"/>
              </w:rPr>
              <w:t>Radni prostor:</w:t>
            </w:r>
          </w:p>
        </w:tc>
        <w:tc>
          <w:tcPr>
            <w:tcW w:w="426" w:type="dxa"/>
            <w:gridSpan w:val="2"/>
            <w:tcBorders>
              <w:right w:val="single" w:sz="4" w:space="0" w:color="auto"/>
            </w:tcBorders>
            <w:shd w:val="clear" w:color="auto" w:fill="auto"/>
            <w:vAlign w:val="center"/>
          </w:tcPr>
          <w:p w:rsidR="00305F78" w:rsidRPr="00BB4457" w:rsidRDefault="00305F78" w:rsidP="00BB53AE">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305F78" w:rsidRPr="00BB4457" w:rsidRDefault="00305F78" w:rsidP="00BB53AE">
            <w:pPr>
              <w:rPr>
                <w:b/>
              </w:rPr>
            </w:pPr>
          </w:p>
        </w:tc>
        <w:tc>
          <w:tcPr>
            <w:tcW w:w="2844" w:type="dxa"/>
            <w:gridSpan w:val="8"/>
            <w:vMerge/>
            <w:tcBorders>
              <w:left w:val="single" w:sz="4" w:space="0" w:color="auto"/>
            </w:tcBorders>
            <w:shd w:val="clear" w:color="auto" w:fill="auto"/>
            <w:vAlign w:val="center"/>
          </w:tcPr>
          <w:p w:rsidR="00305F78" w:rsidRPr="00BB4457" w:rsidRDefault="00305F78" w:rsidP="00BB53AE"/>
        </w:tc>
      </w:tr>
      <w:tr w:rsidR="00305F78" w:rsidRPr="00BB4457" w:rsidTr="00BB53AE">
        <w:trPr>
          <w:cantSplit/>
          <w:trHeight w:val="284"/>
          <w:jc w:val="center"/>
        </w:trPr>
        <w:tc>
          <w:tcPr>
            <w:tcW w:w="5660" w:type="dxa"/>
            <w:gridSpan w:val="11"/>
            <w:shd w:val="clear" w:color="auto" w:fill="auto"/>
            <w:vAlign w:val="center"/>
          </w:tcPr>
          <w:p w:rsidR="00305F78" w:rsidRPr="00BB4457" w:rsidRDefault="00305F78" w:rsidP="00BB53AE">
            <w:pPr>
              <w:rPr>
                <w:sz w:val="20"/>
              </w:rPr>
            </w:pPr>
            <w:r w:rsidRPr="00BB4457">
              <w:rPr>
                <w:sz w:val="20"/>
              </w:rPr>
              <w:t>Radne površine:</w:t>
            </w:r>
          </w:p>
        </w:tc>
        <w:tc>
          <w:tcPr>
            <w:tcW w:w="426" w:type="dxa"/>
            <w:gridSpan w:val="2"/>
            <w:tcBorders>
              <w:right w:val="single" w:sz="4" w:space="0" w:color="auto"/>
            </w:tcBorders>
            <w:shd w:val="clear" w:color="auto" w:fill="auto"/>
            <w:vAlign w:val="center"/>
          </w:tcPr>
          <w:p w:rsidR="00305F78" w:rsidRPr="00BB4457" w:rsidRDefault="00305F78" w:rsidP="00BB53AE">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305F78" w:rsidRPr="00BB4457" w:rsidRDefault="00305F78" w:rsidP="00BB53AE">
            <w:pPr>
              <w:rPr>
                <w:b/>
              </w:rPr>
            </w:pPr>
          </w:p>
        </w:tc>
        <w:tc>
          <w:tcPr>
            <w:tcW w:w="2844" w:type="dxa"/>
            <w:gridSpan w:val="8"/>
            <w:vMerge/>
            <w:tcBorders>
              <w:left w:val="single" w:sz="4" w:space="0" w:color="auto"/>
            </w:tcBorders>
            <w:shd w:val="clear" w:color="auto" w:fill="auto"/>
            <w:vAlign w:val="center"/>
          </w:tcPr>
          <w:p w:rsidR="00305F78" w:rsidRPr="00BB4457" w:rsidRDefault="00305F78" w:rsidP="00BB53AE"/>
        </w:tc>
      </w:tr>
      <w:tr w:rsidR="00305F78" w:rsidRPr="00BB4457" w:rsidTr="00BB53AE">
        <w:trPr>
          <w:trHeight w:val="284"/>
          <w:jc w:val="center"/>
        </w:trPr>
        <w:tc>
          <w:tcPr>
            <w:tcW w:w="4667" w:type="dxa"/>
            <w:gridSpan w:val="8"/>
            <w:shd w:val="clear" w:color="auto" w:fill="auto"/>
            <w:vAlign w:val="center"/>
          </w:tcPr>
          <w:p w:rsidR="00305F78" w:rsidRPr="00BB4457" w:rsidRDefault="00305F78" w:rsidP="00BB53AE">
            <w:pPr>
              <w:rPr>
                <w:sz w:val="20"/>
              </w:rPr>
            </w:pPr>
            <w:r w:rsidRPr="00BB4457">
              <w:rPr>
                <w:sz w:val="20"/>
              </w:rPr>
              <w:t>Liječnički pregled prema drugim propisima:</w:t>
            </w:r>
          </w:p>
        </w:tc>
        <w:tc>
          <w:tcPr>
            <w:tcW w:w="4689" w:type="dxa"/>
            <w:gridSpan w:val="15"/>
            <w:shd w:val="clear" w:color="auto" w:fill="auto"/>
            <w:vAlign w:val="center"/>
          </w:tcPr>
          <w:p w:rsidR="00305F78" w:rsidRPr="00BB4457" w:rsidRDefault="00305F78" w:rsidP="00BB53AE">
            <w:pPr>
              <w:rPr>
                <w:b/>
                <w:sz w:val="22"/>
                <w:szCs w:val="22"/>
              </w:rPr>
            </w:pPr>
            <w:r w:rsidRPr="00BB4457">
              <w:rPr>
                <w:b/>
                <w:sz w:val="22"/>
                <w:szCs w:val="22"/>
              </w:rPr>
              <w:t>NE</w:t>
            </w:r>
          </w:p>
        </w:tc>
      </w:tr>
      <w:tr w:rsidR="00305F78" w:rsidRPr="00BB4457" w:rsidTr="00BB53AE">
        <w:trPr>
          <w:trHeight w:val="284"/>
          <w:jc w:val="center"/>
        </w:trPr>
        <w:tc>
          <w:tcPr>
            <w:tcW w:w="4667" w:type="dxa"/>
            <w:gridSpan w:val="8"/>
            <w:shd w:val="clear" w:color="auto" w:fill="auto"/>
            <w:vAlign w:val="center"/>
          </w:tcPr>
          <w:p w:rsidR="00305F78" w:rsidRPr="00BB4457" w:rsidRDefault="00305F78" w:rsidP="00BB53AE">
            <w:pPr>
              <w:rPr>
                <w:sz w:val="20"/>
              </w:rPr>
            </w:pPr>
            <w:r w:rsidRPr="00BB4457">
              <w:rPr>
                <w:sz w:val="20"/>
              </w:rPr>
              <w:t>Ako je Da, koji:</w:t>
            </w:r>
          </w:p>
        </w:tc>
        <w:tc>
          <w:tcPr>
            <w:tcW w:w="4689" w:type="dxa"/>
            <w:gridSpan w:val="15"/>
            <w:shd w:val="clear" w:color="auto" w:fill="auto"/>
            <w:vAlign w:val="center"/>
          </w:tcPr>
          <w:p w:rsidR="00305F78" w:rsidRPr="00BB4457" w:rsidRDefault="00305F78" w:rsidP="00BB53AE">
            <w:pPr>
              <w:rPr>
                <w:b/>
                <w:sz w:val="22"/>
                <w:szCs w:val="22"/>
              </w:rPr>
            </w:pPr>
            <w:r w:rsidRPr="00BB4457">
              <w:rPr>
                <w:b/>
                <w:sz w:val="22"/>
                <w:szCs w:val="22"/>
              </w:rPr>
              <w:t>--</w:t>
            </w:r>
          </w:p>
        </w:tc>
      </w:tr>
      <w:tr w:rsidR="00305F78" w:rsidRPr="00BB4457" w:rsidTr="00BB53AE">
        <w:trPr>
          <w:trHeight w:val="284"/>
          <w:jc w:val="center"/>
        </w:trPr>
        <w:tc>
          <w:tcPr>
            <w:tcW w:w="4667" w:type="dxa"/>
            <w:gridSpan w:val="8"/>
            <w:shd w:val="clear" w:color="auto" w:fill="auto"/>
            <w:vAlign w:val="center"/>
          </w:tcPr>
          <w:p w:rsidR="00305F78" w:rsidRPr="00BB4457" w:rsidRDefault="00305F78" w:rsidP="00BB53AE">
            <w:pPr>
              <w:rPr>
                <w:sz w:val="20"/>
              </w:rPr>
            </w:pPr>
            <w:r w:rsidRPr="00BB4457">
              <w:rPr>
                <w:sz w:val="20"/>
              </w:rPr>
              <w:t>Staž osiguranja s povećanim trajanjem i uvjeti za njihovo obavljanje:</w:t>
            </w:r>
          </w:p>
        </w:tc>
        <w:tc>
          <w:tcPr>
            <w:tcW w:w="4689" w:type="dxa"/>
            <w:gridSpan w:val="15"/>
            <w:shd w:val="clear" w:color="auto" w:fill="auto"/>
            <w:vAlign w:val="center"/>
          </w:tcPr>
          <w:p w:rsidR="00305F78" w:rsidRPr="00BB4457" w:rsidRDefault="00305F78" w:rsidP="00BB53AE">
            <w:pPr>
              <w:rPr>
                <w:b/>
                <w:sz w:val="22"/>
                <w:szCs w:val="22"/>
              </w:rPr>
            </w:pPr>
            <w:r w:rsidRPr="00BB4457">
              <w:rPr>
                <w:b/>
                <w:sz w:val="22"/>
                <w:szCs w:val="22"/>
              </w:rPr>
              <w:t>NE</w:t>
            </w:r>
          </w:p>
        </w:tc>
      </w:tr>
      <w:tr w:rsidR="00305F78" w:rsidRPr="00BB4457" w:rsidTr="00BB53AE">
        <w:trPr>
          <w:trHeight w:val="284"/>
          <w:jc w:val="center"/>
        </w:trPr>
        <w:tc>
          <w:tcPr>
            <w:tcW w:w="4667" w:type="dxa"/>
            <w:gridSpan w:val="8"/>
            <w:shd w:val="clear" w:color="auto" w:fill="auto"/>
            <w:vAlign w:val="center"/>
          </w:tcPr>
          <w:p w:rsidR="00305F78" w:rsidRPr="00BB4457" w:rsidRDefault="00305F78" w:rsidP="00BB53AE">
            <w:pPr>
              <w:rPr>
                <w:sz w:val="20"/>
              </w:rPr>
            </w:pPr>
            <w:r w:rsidRPr="00BB4457">
              <w:rPr>
                <w:sz w:val="20"/>
              </w:rPr>
              <w:t>Zahtijevana stručna sprema (završena škola, stručna osposobljenost):</w:t>
            </w:r>
          </w:p>
        </w:tc>
        <w:tc>
          <w:tcPr>
            <w:tcW w:w="4689" w:type="dxa"/>
            <w:gridSpan w:val="15"/>
            <w:shd w:val="clear" w:color="auto" w:fill="auto"/>
            <w:vAlign w:val="center"/>
          </w:tcPr>
          <w:p w:rsidR="00305F78" w:rsidRPr="00BB4457" w:rsidRDefault="00305F78" w:rsidP="0070131D">
            <w:pPr>
              <w:pStyle w:val="Odlomakpopisa"/>
              <w:rPr>
                <w:b/>
              </w:rPr>
            </w:pPr>
            <w:r w:rsidRPr="00BB4457">
              <w:rPr>
                <w:b/>
              </w:rPr>
              <w:t>SSS</w:t>
            </w:r>
          </w:p>
          <w:p w:rsidR="00280099" w:rsidRPr="00BB4457" w:rsidRDefault="00280099" w:rsidP="0070131D">
            <w:pPr>
              <w:pStyle w:val="Odlomakpopisa"/>
              <w:rPr>
                <w:b/>
              </w:rPr>
            </w:pPr>
            <w:r w:rsidRPr="00BB4457">
              <w:rPr>
                <w:b/>
              </w:rPr>
              <w:t>Stručno osposobljavanje za plinomontera</w:t>
            </w:r>
          </w:p>
        </w:tc>
      </w:tr>
      <w:tr w:rsidR="00305F78" w:rsidRPr="00BB4457" w:rsidTr="00BB53AE">
        <w:trPr>
          <w:trHeight w:val="284"/>
          <w:jc w:val="center"/>
        </w:trPr>
        <w:tc>
          <w:tcPr>
            <w:tcW w:w="2398" w:type="dxa"/>
            <w:gridSpan w:val="3"/>
            <w:shd w:val="clear" w:color="auto" w:fill="auto"/>
            <w:vAlign w:val="center"/>
          </w:tcPr>
          <w:p w:rsidR="00305F78" w:rsidRPr="00BB4457" w:rsidRDefault="00305F78" w:rsidP="00BB53AE">
            <w:pPr>
              <w:rPr>
                <w:sz w:val="20"/>
              </w:rPr>
            </w:pPr>
            <w:r w:rsidRPr="00BB4457">
              <w:rPr>
                <w:sz w:val="20"/>
              </w:rPr>
              <w:t>Korištena radna oprema:</w:t>
            </w:r>
          </w:p>
        </w:tc>
        <w:tc>
          <w:tcPr>
            <w:tcW w:w="6958" w:type="dxa"/>
            <w:gridSpan w:val="20"/>
            <w:shd w:val="clear" w:color="auto" w:fill="auto"/>
            <w:vAlign w:val="center"/>
          </w:tcPr>
          <w:p w:rsidR="00B32FE4" w:rsidRPr="00BB4457" w:rsidRDefault="00305F78" w:rsidP="00BB53AE">
            <w:pPr>
              <w:rPr>
                <w:sz w:val="22"/>
                <w:szCs w:val="22"/>
              </w:rPr>
            </w:pPr>
            <w:r w:rsidRPr="00BB4457">
              <w:rPr>
                <w:sz w:val="22"/>
                <w:szCs w:val="22"/>
              </w:rPr>
              <w:t xml:space="preserve">- Računalo (&lt;4h dnevno), telefon, fax, pribor za pisanje, </w:t>
            </w:r>
            <w:r w:rsidR="00B32FE4" w:rsidRPr="00BB4457">
              <w:rPr>
                <w:sz w:val="22"/>
                <w:szCs w:val="22"/>
              </w:rPr>
              <w:t xml:space="preserve">ručni i mehanizirani  </w:t>
            </w:r>
          </w:p>
          <w:p w:rsidR="00305F78" w:rsidRPr="00BB4457" w:rsidRDefault="00B32FE4" w:rsidP="00BB53AE">
            <w:pPr>
              <w:rPr>
                <w:sz w:val="22"/>
              </w:rPr>
            </w:pPr>
            <w:r w:rsidRPr="00BB4457">
              <w:rPr>
                <w:sz w:val="22"/>
                <w:szCs w:val="22"/>
              </w:rPr>
              <w:t xml:space="preserve">   alati i uređaji</w:t>
            </w:r>
            <w:r w:rsidR="00305F78" w:rsidRPr="00BB4457">
              <w:rPr>
                <w:bCs/>
                <w:sz w:val="22"/>
              </w:rPr>
              <w:t xml:space="preserve">, </w:t>
            </w:r>
            <w:r w:rsidRPr="00BB4457">
              <w:rPr>
                <w:sz w:val="22"/>
              </w:rPr>
              <w:t>službeno</w:t>
            </w:r>
            <w:r w:rsidR="00305F78" w:rsidRPr="00BB4457">
              <w:rPr>
                <w:sz w:val="22"/>
              </w:rPr>
              <w:t xml:space="preserve"> vozilo</w:t>
            </w:r>
          </w:p>
        </w:tc>
      </w:tr>
      <w:tr w:rsidR="00305F78" w:rsidRPr="00BB4457" w:rsidTr="00BB53AE">
        <w:trPr>
          <w:trHeight w:val="284"/>
          <w:jc w:val="center"/>
        </w:trPr>
        <w:tc>
          <w:tcPr>
            <w:tcW w:w="2398" w:type="dxa"/>
            <w:gridSpan w:val="3"/>
            <w:shd w:val="clear" w:color="auto" w:fill="auto"/>
            <w:vAlign w:val="center"/>
          </w:tcPr>
          <w:p w:rsidR="00305F78" w:rsidRPr="00BB4457" w:rsidRDefault="00305F78" w:rsidP="00BB53AE">
            <w:pPr>
              <w:rPr>
                <w:sz w:val="20"/>
              </w:rPr>
            </w:pPr>
            <w:r w:rsidRPr="00BB4457">
              <w:rPr>
                <w:sz w:val="20"/>
              </w:rPr>
              <w:t>Radne tvari:</w:t>
            </w:r>
          </w:p>
        </w:tc>
        <w:tc>
          <w:tcPr>
            <w:tcW w:w="6958" w:type="dxa"/>
            <w:gridSpan w:val="20"/>
            <w:shd w:val="clear" w:color="auto" w:fill="auto"/>
            <w:vAlign w:val="center"/>
          </w:tcPr>
          <w:p w:rsidR="00305F78" w:rsidRPr="00BB4457" w:rsidRDefault="00305F78" w:rsidP="00BB53AE">
            <w:pPr>
              <w:rPr>
                <w:sz w:val="22"/>
                <w:szCs w:val="22"/>
              </w:rPr>
            </w:pPr>
            <w:r w:rsidRPr="00BB4457">
              <w:rPr>
                <w:sz w:val="22"/>
                <w:szCs w:val="22"/>
              </w:rPr>
              <w:t xml:space="preserve">- Papir, </w:t>
            </w:r>
            <w:r w:rsidR="00B32FE4" w:rsidRPr="00BB4457">
              <w:rPr>
                <w:sz w:val="22"/>
                <w:szCs w:val="22"/>
              </w:rPr>
              <w:t>prirodni plin</w:t>
            </w:r>
          </w:p>
        </w:tc>
      </w:tr>
      <w:tr w:rsidR="00305F78" w:rsidRPr="00BB4457" w:rsidTr="00BB53AE">
        <w:trPr>
          <w:trHeight w:val="461"/>
          <w:jc w:val="center"/>
        </w:trPr>
        <w:tc>
          <w:tcPr>
            <w:tcW w:w="2398" w:type="dxa"/>
            <w:gridSpan w:val="3"/>
            <w:shd w:val="clear" w:color="auto" w:fill="auto"/>
            <w:vAlign w:val="center"/>
          </w:tcPr>
          <w:p w:rsidR="00305F78" w:rsidRPr="00BB4457" w:rsidRDefault="00305F78" w:rsidP="00BB53AE">
            <w:pPr>
              <w:rPr>
                <w:sz w:val="20"/>
              </w:rPr>
            </w:pPr>
            <w:r w:rsidRPr="00BB4457">
              <w:rPr>
                <w:sz w:val="20"/>
              </w:rPr>
              <w:t>Osobna zaštitna oprema:</w:t>
            </w:r>
          </w:p>
        </w:tc>
        <w:tc>
          <w:tcPr>
            <w:tcW w:w="6958" w:type="dxa"/>
            <w:gridSpan w:val="20"/>
            <w:shd w:val="clear" w:color="auto" w:fill="auto"/>
            <w:vAlign w:val="center"/>
          </w:tcPr>
          <w:p w:rsidR="00305F78" w:rsidRPr="00BB4457" w:rsidRDefault="00305F78" w:rsidP="00305F78">
            <w:pPr>
              <w:pStyle w:val="Obinouvueno"/>
              <w:numPr>
                <w:ilvl w:val="0"/>
                <w:numId w:val="8"/>
              </w:numPr>
              <w:ind w:left="170" w:hanging="170"/>
              <w:jc w:val="left"/>
              <w:rPr>
                <w:rFonts w:ascii="Garamond" w:hAnsi="Garamond"/>
                <w:sz w:val="22"/>
                <w:szCs w:val="22"/>
                <w:lang w:val="hr-HR"/>
              </w:rPr>
            </w:pPr>
            <w:r w:rsidRPr="00BB4457">
              <w:rPr>
                <w:rFonts w:ascii="Garamond" w:hAnsi="Garamond"/>
                <w:sz w:val="22"/>
                <w:szCs w:val="22"/>
                <w:lang w:val="hr-HR"/>
              </w:rPr>
              <w:t>rukavice za zaštitu od uboda i posjekotina</w:t>
            </w:r>
          </w:p>
          <w:p w:rsidR="00305F78" w:rsidRPr="00BB4457" w:rsidRDefault="00305F78" w:rsidP="00305F78">
            <w:pPr>
              <w:pStyle w:val="Obinouvueno"/>
              <w:numPr>
                <w:ilvl w:val="0"/>
                <w:numId w:val="8"/>
              </w:numPr>
              <w:ind w:left="170" w:hanging="170"/>
              <w:jc w:val="left"/>
              <w:rPr>
                <w:rFonts w:ascii="Garamond" w:hAnsi="Garamond"/>
                <w:sz w:val="22"/>
                <w:szCs w:val="22"/>
                <w:lang w:val="hr-HR"/>
              </w:rPr>
            </w:pPr>
            <w:r w:rsidRPr="00BB4457">
              <w:rPr>
                <w:rFonts w:ascii="Garamond" w:hAnsi="Garamond"/>
                <w:sz w:val="22"/>
                <w:szCs w:val="22"/>
                <w:lang w:val="hr-HR"/>
              </w:rPr>
              <w:t>zaštitne cipele</w:t>
            </w:r>
          </w:p>
          <w:p w:rsidR="00305F78" w:rsidRPr="00BB4457" w:rsidRDefault="00305F78" w:rsidP="00305F78">
            <w:pPr>
              <w:pStyle w:val="Obinouvueno"/>
              <w:numPr>
                <w:ilvl w:val="0"/>
                <w:numId w:val="8"/>
              </w:numPr>
              <w:ind w:left="170" w:hanging="170"/>
              <w:jc w:val="left"/>
              <w:rPr>
                <w:rFonts w:ascii="Garamond" w:hAnsi="Garamond"/>
                <w:sz w:val="22"/>
                <w:szCs w:val="22"/>
                <w:lang w:val="hr-HR"/>
              </w:rPr>
            </w:pPr>
            <w:r w:rsidRPr="00BB4457">
              <w:rPr>
                <w:rFonts w:ascii="Garamond" w:hAnsi="Garamond"/>
                <w:sz w:val="22"/>
                <w:szCs w:val="22"/>
                <w:lang w:val="hr-HR"/>
              </w:rPr>
              <w:t>zaštitna radno odijelo dvodijelno</w:t>
            </w:r>
          </w:p>
          <w:p w:rsidR="00305F78" w:rsidRPr="00BB4457" w:rsidRDefault="00305F78" w:rsidP="00305F78">
            <w:pPr>
              <w:pStyle w:val="Obinouvueno"/>
              <w:numPr>
                <w:ilvl w:val="0"/>
                <w:numId w:val="8"/>
              </w:numPr>
              <w:ind w:left="170" w:hanging="170"/>
              <w:jc w:val="left"/>
              <w:rPr>
                <w:rFonts w:ascii="Garamond" w:hAnsi="Garamond"/>
                <w:sz w:val="22"/>
                <w:szCs w:val="22"/>
                <w:lang w:val="hr-HR"/>
              </w:rPr>
            </w:pPr>
            <w:r w:rsidRPr="00BB4457">
              <w:rPr>
                <w:rFonts w:ascii="Garamond" w:hAnsi="Garamond"/>
                <w:sz w:val="22"/>
                <w:szCs w:val="22"/>
                <w:lang w:val="hr-HR"/>
              </w:rPr>
              <w:t>odjeća za zaštitu od hladnoće</w:t>
            </w:r>
          </w:p>
          <w:p w:rsidR="00305F78" w:rsidRPr="00BB4457" w:rsidRDefault="00305F78" w:rsidP="00305F78">
            <w:pPr>
              <w:pStyle w:val="Obinouvueno"/>
              <w:numPr>
                <w:ilvl w:val="0"/>
                <w:numId w:val="8"/>
              </w:numPr>
              <w:ind w:left="170" w:hanging="170"/>
              <w:jc w:val="left"/>
              <w:rPr>
                <w:rFonts w:ascii="Garamond" w:hAnsi="Garamond"/>
                <w:sz w:val="22"/>
                <w:szCs w:val="22"/>
                <w:lang w:val="hr-HR"/>
              </w:rPr>
            </w:pPr>
            <w:r w:rsidRPr="00BB4457">
              <w:rPr>
                <w:rFonts w:ascii="Garamond" w:hAnsi="Garamond"/>
                <w:sz w:val="22"/>
                <w:szCs w:val="22"/>
                <w:lang w:val="hr-HR"/>
              </w:rPr>
              <w:t>odjeća za zaštitu od kiše</w:t>
            </w:r>
          </w:p>
        </w:tc>
      </w:tr>
    </w:tbl>
    <w:p w:rsidR="00305F78" w:rsidRPr="00BB4457" w:rsidRDefault="00305F78" w:rsidP="00305F78">
      <w:pPr>
        <w:rPr>
          <w:b/>
          <w:i/>
          <w:sz w:val="20"/>
        </w:rPr>
      </w:pPr>
      <w:r w:rsidRPr="00BB4457">
        <w:rPr>
          <w:b/>
          <w:i/>
          <w:sz w:val="20"/>
        </w:rPr>
        <w:t>1  Pravilnik o poslovima s posebnim uvjetima rada (NN 5/84)</w:t>
      </w:r>
    </w:p>
    <w:p w:rsidR="00305F78" w:rsidRPr="00BB4457" w:rsidRDefault="00305F78" w:rsidP="00305F78">
      <w:pPr>
        <w:rPr>
          <w:b/>
          <w:i/>
          <w:sz w:val="20"/>
        </w:rPr>
      </w:pPr>
      <w:r w:rsidRPr="00BB4457">
        <w:rPr>
          <w:b/>
          <w:i/>
          <w:sz w:val="20"/>
        </w:rPr>
        <w:t>2  Ukoliko se radi o poslovima s PUR koncentracija alkohola u krvi ne smije viša od 0,0 g/kg</w:t>
      </w:r>
    </w:p>
    <w:p w:rsidR="00AC5CCB" w:rsidRPr="00BB4457" w:rsidRDefault="00AC5CCB" w:rsidP="00AC5CCB">
      <w:pPr>
        <w:pStyle w:val="Naslov3"/>
      </w:pPr>
      <w:bookmarkStart w:id="221" w:name="_Toc22302096"/>
      <w:r w:rsidRPr="00BB4457">
        <w:t>Monter na kontroli MRP-a i odorizacije</w:t>
      </w:r>
      <w:bookmarkEnd w:id="221"/>
    </w:p>
    <w:p w:rsidR="00AC5CCB" w:rsidRPr="00BB4457" w:rsidRDefault="00AC5CCB" w:rsidP="00AC5CCB">
      <w:pPr>
        <w:rPr>
          <w:lang w:eastAsia="x-non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
        <w:gridCol w:w="177"/>
        <w:gridCol w:w="1244"/>
        <w:gridCol w:w="41"/>
        <w:gridCol w:w="957"/>
        <w:gridCol w:w="427"/>
        <w:gridCol w:w="708"/>
        <w:gridCol w:w="136"/>
        <w:gridCol w:w="324"/>
        <w:gridCol w:w="460"/>
        <w:gridCol w:w="209"/>
        <w:gridCol w:w="251"/>
        <w:gridCol w:w="175"/>
        <w:gridCol w:w="285"/>
        <w:gridCol w:w="141"/>
        <w:gridCol w:w="283"/>
        <w:gridCol w:w="36"/>
        <w:gridCol w:w="252"/>
        <w:gridCol w:w="208"/>
        <w:gridCol w:w="460"/>
        <w:gridCol w:w="179"/>
        <w:gridCol w:w="281"/>
        <w:gridCol w:w="1145"/>
      </w:tblGrid>
      <w:tr w:rsidR="00AC5CCB" w:rsidRPr="00BB4457" w:rsidTr="00BB53AE">
        <w:trPr>
          <w:cantSplit/>
          <w:trHeight w:val="284"/>
          <w:jc w:val="center"/>
        </w:trPr>
        <w:tc>
          <w:tcPr>
            <w:tcW w:w="2439" w:type="dxa"/>
            <w:gridSpan w:val="4"/>
            <w:shd w:val="clear" w:color="auto" w:fill="auto"/>
            <w:vAlign w:val="center"/>
          </w:tcPr>
          <w:p w:rsidR="00AC5CCB" w:rsidRPr="00BB4457" w:rsidRDefault="00AC5CCB" w:rsidP="00BB53AE">
            <w:pPr>
              <w:rPr>
                <w:b/>
                <w:sz w:val="20"/>
              </w:rPr>
            </w:pPr>
            <w:r w:rsidRPr="00BB4457">
              <w:rPr>
                <w:b/>
                <w:sz w:val="20"/>
              </w:rPr>
              <w:t xml:space="preserve">Tehnološka cjelina: </w:t>
            </w:r>
          </w:p>
        </w:tc>
        <w:tc>
          <w:tcPr>
            <w:tcW w:w="6917" w:type="dxa"/>
            <w:gridSpan w:val="19"/>
            <w:shd w:val="clear" w:color="auto" w:fill="auto"/>
            <w:vAlign w:val="center"/>
          </w:tcPr>
          <w:p w:rsidR="00AC5CCB" w:rsidRPr="00BB4457" w:rsidRDefault="00AC5CCB" w:rsidP="00BB53AE">
            <w:pPr>
              <w:jc w:val="center"/>
              <w:rPr>
                <w:b/>
                <w:sz w:val="20"/>
              </w:rPr>
            </w:pPr>
            <w:r w:rsidRPr="00BB4457">
              <w:rPr>
                <w:b/>
                <w:sz w:val="20"/>
              </w:rPr>
              <w:t>5.  Odjel tehničke kontrole</w:t>
            </w:r>
          </w:p>
        </w:tc>
      </w:tr>
      <w:tr w:rsidR="00AC5CCB" w:rsidRPr="00BB4457" w:rsidTr="00BB53AE">
        <w:trPr>
          <w:cantSplit/>
          <w:trHeight w:val="284"/>
          <w:jc w:val="center"/>
        </w:trPr>
        <w:tc>
          <w:tcPr>
            <w:tcW w:w="977" w:type="dxa"/>
            <w:shd w:val="clear" w:color="auto" w:fill="auto"/>
            <w:vAlign w:val="center"/>
          </w:tcPr>
          <w:p w:rsidR="00AC5CCB" w:rsidRPr="00BB4457" w:rsidRDefault="00AC5CCB" w:rsidP="00BB53AE">
            <w:pPr>
              <w:jc w:val="center"/>
              <w:rPr>
                <w:b/>
                <w:caps/>
                <w:sz w:val="20"/>
              </w:rPr>
            </w:pPr>
            <w:r w:rsidRPr="00BB4457">
              <w:rPr>
                <w:b/>
                <w:caps/>
                <w:sz w:val="20"/>
              </w:rPr>
              <w:t>Šifra NP</w:t>
            </w:r>
          </w:p>
        </w:tc>
        <w:tc>
          <w:tcPr>
            <w:tcW w:w="6106" w:type="dxa"/>
            <w:gridSpan w:val="17"/>
            <w:shd w:val="clear" w:color="auto" w:fill="auto"/>
            <w:vAlign w:val="center"/>
          </w:tcPr>
          <w:p w:rsidR="00AC5CCB" w:rsidRPr="00BB4457" w:rsidRDefault="00AC5CCB" w:rsidP="00BB53AE">
            <w:pPr>
              <w:jc w:val="center"/>
              <w:rPr>
                <w:b/>
                <w:sz w:val="20"/>
              </w:rPr>
            </w:pPr>
            <w:r w:rsidRPr="00BB4457">
              <w:rPr>
                <w:b/>
                <w:sz w:val="20"/>
              </w:rPr>
              <w:t>Naziv posla:</w:t>
            </w:r>
          </w:p>
        </w:tc>
        <w:tc>
          <w:tcPr>
            <w:tcW w:w="2273" w:type="dxa"/>
            <w:gridSpan w:val="5"/>
            <w:shd w:val="clear" w:color="auto" w:fill="auto"/>
            <w:vAlign w:val="center"/>
          </w:tcPr>
          <w:p w:rsidR="00AC5CCB" w:rsidRPr="00BB4457" w:rsidRDefault="00AC5CCB" w:rsidP="00BB53AE">
            <w:pPr>
              <w:jc w:val="center"/>
              <w:rPr>
                <w:b/>
                <w:sz w:val="20"/>
              </w:rPr>
            </w:pPr>
            <w:r w:rsidRPr="00BB4457">
              <w:rPr>
                <w:b/>
                <w:sz w:val="20"/>
              </w:rPr>
              <w:t>Ukupan broj izvršitelja:</w:t>
            </w:r>
          </w:p>
        </w:tc>
      </w:tr>
      <w:tr w:rsidR="00AC5CCB" w:rsidRPr="00BB4457" w:rsidTr="00BB53AE">
        <w:trPr>
          <w:cantSplit/>
          <w:trHeight w:val="347"/>
          <w:jc w:val="center"/>
        </w:trPr>
        <w:tc>
          <w:tcPr>
            <w:tcW w:w="977" w:type="dxa"/>
            <w:shd w:val="clear" w:color="auto" w:fill="auto"/>
            <w:vAlign w:val="center"/>
          </w:tcPr>
          <w:p w:rsidR="00AC5CCB" w:rsidRPr="00BB4457" w:rsidRDefault="00AC5CCB" w:rsidP="00BB53AE">
            <w:pPr>
              <w:jc w:val="center"/>
              <w:rPr>
                <w:rFonts w:eastAsia="Arial Unicode MS"/>
                <w:b/>
              </w:rPr>
            </w:pPr>
            <w:r w:rsidRPr="00BB4457">
              <w:rPr>
                <w:rFonts w:eastAsia="Arial Unicode MS"/>
                <w:b/>
              </w:rPr>
              <w:t>3</w:t>
            </w:r>
            <w:r w:rsidR="005905EB" w:rsidRPr="00BB4457">
              <w:rPr>
                <w:rFonts w:eastAsia="Arial Unicode MS"/>
                <w:b/>
              </w:rPr>
              <w:t>8</w:t>
            </w:r>
          </w:p>
        </w:tc>
        <w:tc>
          <w:tcPr>
            <w:tcW w:w="6106" w:type="dxa"/>
            <w:gridSpan w:val="17"/>
            <w:shd w:val="clear" w:color="auto" w:fill="auto"/>
            <w:vAlign w:val="center"/>
          </w:tcPr>
          <w:p w:rsidR="00AC5CCB" w:rsidRPr="00BB4457" w:rsidRDefault="00A8498E" w:rsidP="00BB53AE">
            <w:pPr>
              <w:rPr>
                <w:b/>
              </w:rPr>
            </w:pPr>
            <w:r w:rsidRPr="00BB4457">
              <w:rPr>
                <w:b/>
              </w:rPr>
              <w:t xml:space="preserve">Monter na </w:t>
            </w:r>
            <w:r w:rsidR="00AC5CCB" w:rsidRPr="00BB4457">
              <w:rPr>
                <w:b/>
              </w:rPr>
              <w:t>kontrole MRP-a i odorizacije</w:t>
            </w:r>
          </w:p>
        </w:tc>
        <w:tc>
          <w:tcPr>
            <w:tcW w:w="2273" w:type="dxa"/>
            <w:gridSpan w:val="5"/>
            <w:shd w:val="clear" w:color="auto" w:fill="auto"/>
            <w:vAlign w:val="center"/>
          </w:tcPr>
          <w:p w:rsidR="00AC5CCB" w:rsidRPr="00BB4457" w:rsidRDefault="00AC5CCB" w:rsidP="00BB53AE">
            <w:pPr>
              <w:jc w:val="center"/>
              <w:rPr>
                <w:b/>
              </w:rPr>
            </w:pPr>
            <w:r w:rsidRPr="00BB4457">
              <w:rPr>
                <w:b/>
              </w:rPr>
              <w:t>1</w:t>
            </w:r>
          </w:p>
        </w:tc>
      </w:tr>
      <w:tr w:rsidR="00AC5CCB" w:rsidRPr="00BB4457" w:rsidTr="00BB53AE">
        <w:trPr>
          <w:cantSplit/>
          <w:trHeight w:val="347"/>
          <w:jc w:val="center"/>
        </w:trPr>
        <w:tc>
          <w:tcPr>
            <w:tcW w:w="9356" w:type="dxa"/>
            <w:gridSpan w:val="23"/>
            <w:shd w:val="clear" w:color="auto" w:fill="auto"/>
            <w:vAlign w:val="center"/>
          </w:tcPr>
          <w:p w:rsidR="00AC5CCB" w:rsidRPr="00BB4457" w:rsidRDefault="00AC5CCB" w:rsidP="00BB53AE">
            <w:pPr>
              <w:rPr>
                <w:b/>
                <w:sz w:val="20"/>
              </w:rPr>
            </w:pPr>
            <w:r w:rsidRPr="00BB4457">
              <w:rPr>
                <w:b/>
                <w:sz w:val="20"/>
              </w:rPr>
              <w:t>Vremenski raspored radnog vremena</w:t>
            </w:r>
          </w:p>
        </w:tc>
      </w:tr>
      <w:tr w:rsidR="00AC5CCB" w:rsidRPr="00BB4457" w:rsidTr="00BB53AE">
        <w:trPr>
          <w:cantSplit/>
          <w:trHeight w:val="347"/>
          <w:jc w:val="center"/>
        </w:trPr>
        <w:tc>
          <w:tcPr>
            <w:tcW w:w="1154" w:type="dxa"/>
            <w:gridSpan w:val="2"/>
            <w:shd w:val="clear" w:color="auto" w:fill="auto"/>
            <w:vAlign w:val="center"/>
          </w:tcPr>
          <w:p w:rsidR="00AC5CCB" w:rsidRPr="00BB4457" w:rsidRDefault="00AC5CCB" w:rsidP="00BB53AE">
            <w:pPr>
              <w:jc w:val="center"/>
              <w:rPr>
                <w:b/>
                <w:sz w:val="20"/>
              </w:rPr>
            </w:pPr>
            <w:r w:rsidRPr="00BB4457">
              <w:rPr>
                <w:b/>
                <w:sz w:val="20"/>
              </w:rPr>
              <w:t>Tjedni raspored rada</w:t>
            </w:r>
          </w:p>
          <w:p w:rsidR="00AC5CCB" w:rsidRPr="00BB4457" w:rsidRDefault="00AC5CCB" w:rsidP="00BB53AE">
            <w:pPr>
              <w:jc w:val="center"/>
              <w:rPr>
                <w:b/>
                <w:sz w:val="20"/>
              </w:rPr>
            </w:pPr>
            <w:r w:rsidRPr="00BB4457">
              <w:rPr>
                <w:b/>
                <w:sz w:val="20"/>
              </w:rPr>
              <w:t>(sati)</w:t>
            </w:r>
          </w:p>
        </w:tc>
        <w:tc>
          <w:tcPr>
            <w:tcW w:w="1244" w:type="dxa"/>
            <w:shd w:val="clear" w:color="auto" w:fill="auto"/>
            <w:vAlign w:val="center"/>
          </w:tcPr>
          <w:p w:rsidR="00AC5CCB" w:rsidRPr="00BB4457" w:rsidRDefault="00AC5CCB" w:rsidP="00BB53AE">
            <w:pPr>
              <w:jc w:val="center"/>
              <w:rPr>
                <w:b/>
                <w:sz w:val="20"/>
              </w:rPr>
            </w:pPr>
            <w:r w:rsidRPr="00BB4457">
              <w:rPr>
                <w:b/>
                <w:sz w:val="20"/>
              </w:rPr>
              <w:t>Dnevni raspored rada</w:t>
            </w:r>
          </w:p>
        </w:tc>
        <w:tc>
          <w:tcPr>
            <w:tcW w:w="998" w:type="dxa"/>
            <w:gridSpan w:val="2"/>
            <w:shd w:val="clear" w:color="auto" w:fill="auto"/>
            <w:vAlign w:val="center"/>
          </w:tcPr>
          <w:p w:rsidR="00AC5CCB" w:rsidRPr="00BB4457" w:rsidRDefault="00AC5CCB" w:rsidP="00BB53AE">
            <w:pPr>
              <w:jc w:val="center"/>
              <w:rPr>
                <w:b/>
                <w:sz w:val="20"/>
              </w:rPr>
            </w:pPr>
            <w:r w:rsidRPr="00BB4457">
              <w:rPr>
                <w:b/>
                <w:sz w:val="20"/>
              </w:rPr>
              <w:t>Tjedni odmor</w:t>
            </w:r>
          </w:p>
        </w:tc>
        <w:tc>
          <w:tcPr>
            <w:tcW w:w="1271" w:type="dxa"/>
            <w:gridSpan w:val="3"/>
            <w:shd w:val="clear" w:color="auto" w:fill="auto"/>
            <w:vAlign w:val="center"/>
          </w:tcPr>
          <w:p w:rsidR="00AC5CCB" w:rsidRPr="00BB4457" w:rsidRDefault="00AC5CCB" w:rsidP="00BB53AE">
            <w:pPr>
              <w:jc w:val="center"/>
              <w:rPr>
                <w:b/>
                <w:sz w:val="20"/>
              </w:rPr>
            </w:pPr>
            <w:r w:rsidRPr="00BB4457">
              <w:rPr>
                <w:b/>
                <w:sz w:val="20"/>
              </w:rPr>
              <w:t>Dnevni odmor</w:t>
            </w:r>
          </w:p>
          <w:p w:rsidR="00AC5CCB" w:rsidRPr="00BB4457" w:rsidRDefault="00AC5CCB" w:rsidP="00BB53AE">
            <w:pPr>
              <w:jc w:val="center"/>
              <w:rPr>
                <w:b/>
                <w:sz w:val="20"/>
              </w:rPr>
            </w:pPr>
            <w:r w:rsidRPr="00BB4457">
              <w:rPr>
                <w:b/>
                <w:sz w:val="20"/>
              </w:rPr>
              <w:t>(sati)</w:t>
            </w:r>
          </w:p>
        </w:tc>
        <w:tc>
          <w:tcPr>
            <w:tcW w:w="993" w:type="dxa"/>
            <w:gridSpan w:val="3"/>
            <w:shd w:val="clear" w:color="auto" w:fill="auto"/>
            <w:vAlign w:val="center"/>
          </w:tcPr>
          <w:p w:rsidR="00AC5CCB" w:rsidRPr="00BB4457" w:rsidRDefault="00AC5CCB" w:rsidP="00BB53AE">
            <w:pPr>
              <w:jc w:val="center"/>
              <w:rPr>
                <w:b/>
                <w:sz w:val="20"/>
              </w:rPr>
            </w:pPr>
            <w:r w:rsidRPr="00BB4457">
              <w:rPr>
                <w:b/>
                <w:sz w:val="20"/>
              </w:rPr>
              <w:t>Smjenski rad</w:t>
            </w:r>
          </w:p>
        </w:tc>
        <w:tc>
          <w:tcPr>
            <w:tcW w:w="1135" w:type="dxa"/>
            <w:gridSpan w:val="5"/>
            <w:shd w:val="clear" w:color="auto" w:fill="auto"/>
            <w:vAlign w:val="center"/>
          </w:tcPr>
          <w:p w:rsidR="00AC5CCB" w:rsidRPr="00BB4457" w:rsidRDefault="00AC5CCB" w:rsidP="00BB53AE">
            <w:pPr>
              <w:jc w:val="center"/>
              <w:rPr>
                <w:b/>
                <w:sz w:val="20"/>
              </w:rPr>
            </w:pPr>
            <w:r w:rsidRPr="00BB4457">
              <w:rPr>
                <w:b/>
                <w:sz w:val="20"/>
              </w:rPr>
              <w:t>Trajanje smjene</w:t>
            </w:r>
          </w:p>
          <w:p w:rsidR="00AC5CCB" w:rsidRPr="00BB4457" w:rsidRDefault="00AC5CCB" w:rsidP="00BB53AE">
            <w:pPr>
              <w:jc w:val="center"/>
              <w:rPr>
                <w:b/>
                <w:sz w:val="20"/>
              </w:rPr>
            </w:pPr>
            <w:r w:rsidRPr="00BB4457">
              <w:rPr>
                <w:b/>
                <w:sz w:val="20"/>
              </w:rPr>
              <w:t>(sati)</w:t>
            </w:r>
          </w:p>
        </w:tc>
        <w:tc>
          <w:tcPr>
            <w:tcW w:w="1135" w:type="dxa"/>
            <w:gridSpan w:val="5"/>
            <w:shd w:val="clear" w:color="auto" w:fill="auto"/>
            <w:vAlign w:val="center"/>
          </w:tcPr>
          <w:p w:rsidR="00AC5CCB" w:rsidRPr="00BB4457" w:rsidRDefault="00AC5CCB" w:rsidP="00BB53AE">
            <w:pPr>
              <w:jc w:val="center"/>
              <w:rPr>
                <w:b/>
                <w:sz w:val="20"/>
              </w:rPr>
            </w:pPr>
            <w:r w:rsidRPr="00BB4457">
              <w:rPr>
                <w:b/>
                <w:sz w:val="20"/>
              </w:rPr>
              <w:t>Rad duži od redovitog</w:t>
            </w:r>
          </w:p>
        </w:tc>
        <w:tc>
          <w:tcPr>
            <w:tcW w:w="1426" w:type="dxa"/>
            <w:gridSpan w:val="2"/>
            <w:shd w:val="clear" w:color="auto" w:fill="auto"/>
            <w:vAlign w:val="center"/>
          </w:tcPr>
          <w:p w:rsidR="00AC5CCB" w:rsidRPr="00BB4457" w:rsidRDefault="00AC5CCB" w:rsidP="00BB53AE">
            <w:pPr>
              <w:jc w:val="center"/>
              <w:rPr>
                <w:b/>
                <w:sz w:val="20"/>
              </w:rPr>
            </w:pPr>
            <w:r w:rsidRPr="00BB4457">
              <w:rPr>
                <w:b/>
                <w:sz w:val="20"/>
              </w:rPr>
              <w:t>Skraćeno radno vrijeme zbog otežanih uvjeta rada</w:t>
            </w:r>
          </w:p>
        </w:tc>
      </w:tr>
      <w:tr w:rsidR="00AC5CCB" w:rsidRPr="00BB4457" w:rsidTr="00BB53AE">
        <w:trPr>
          <w:cantSplit/>
          <w:trHeight w:val="347"/>
          <w:jc w:val="center"/>
        </w:trPr>
        <w:tc>
          <w:tcPr>
            <w:tcW w:w="1154" w:type="dxa"/>
            <w:gridSpan w:val="2"/>
            <w:shd w:val="clear" w:color="auto" w:fill="auto"/>
            <w:vAlign w:val="center"/>
          </w:tcPr>
          <w:p w:rsidR="00AC5CCB" w:rsidRPr="00BB4457" w:rsidRDefault="00AC5CCB" w:rsidP="00BB53AE">
            <w:pPr>
              <w:jc w:val="center"/>
              <w:rPr>
                <w:b/>
                <w:sz w:val="20"/>
              </w:rPr>
            </w:pPr>
            <w:r w:rsidRPr="00BB4457">
              <w:rPr>
                <w:b/>
                <w:sz w:val="20"/>
              </w:rPr>
              <w:t>40</w:t>
            </w:r>
          </w:p>
        </w:tc>
        <w:tc>
          <w:tcPr>
            <w:tcW w:w="1244" w:type="dxa"/>
            <w:shd w:val="clear" w:color="auto" w:fill="auto"/>
            <w:vAlign w:val="center"/>
          </w:tcPr>
          <w:p w:rsidR="00AC5CCB" w:rsidRPr="00BB4457" w:rsidRDefault="00AC5CCB" w:rsidP="00BB53AE">
            <w:pPr>
              <w:jc w:val="center"/>
              <w:rPr>
                <w:b/>
                <w:sz w:val="20"/>
              </w:rPr>
            </w:pPr>
            <w:r w:rsidRPr="00BB4457">
              <w:rPr>
                <w:b/>
                <w:sz w:val="20"/>
              </w:rPr>
              <w:t>07:00-15:00</w:t>
            </w:r>
          </w:p>
        </w:tc>
        <w:tc>
          <w:tcPr>
            <w:tcW w:w="998" w:type="dxa"/>
            <w:gridSpan w:val="2"/>
            <w:shd w:val="clear" w:color="auto" w:fill="auto"/>
            <w:vAlign w:val="center"/>
          </w:tcPr>
          <w:p w:rsidR="00AC5CCB" w:rsidRPr="00BB4457" w:rsidRDefault="00AC5CCB" w:rsidP="00BB53AE">
            <w:pPr>
              <w:jc w:val="center"/>
              <w:rPr>
                <w:b/>
                <w:sz w:val="20"/>
              </w:rPr>
            </w:pPr>
            <w:r w:rsidRPr="00BB4457">
              <w:rPr>
                <w:b/>
                <w:sz w:val="20"/>
              </w:rPr>
              <w:t xml:space="preserve">Subota </w:t>
            </w:r>
          </w:p>
          <w:p w:rsidR="00AC5CCB" w:rsidRPr="00BB4457" w:rsidRDefault="00AC5CCB" w:rsidP="00BB53AE">
            <w:pPr>
              <w:jc w:val="center"/>
              <w:rPr>
                <w:b/>
                <w:sz w:val="20"/>
              </w:rPr>
            </w:pPr>
            <w:r w:rsidRPr="00BB4457">
              <w:rPr>
                <w:b/>
                <w:sz w:val="20"/>
              </w:rPr>
              <w:t>Nedjelja</w:t>
            </w:r>
          </w:p>
        </w:tc>
        <w:tc>
          <w:tcPr>
            <w:tcW w:w="1271" w:type="dxa"/>
            <w:gridSpan w:val="3"/>
            <w:shd w:val="clear" w:color="auto" w:fill="auto"/>
            <w:vAlign w:val="center"/>
          </w:tcPr>
          <w:p w:rsidR="00AC5CCB" w:rsidRPr="00BB4457" w:rsidRDefault="00AC5CCB" w:rsidP="00BB53AE">
            <w:pPr>
              <w:jc w:val="center"/>
              <w:rPr>
                <w:b/>
                <w:sz w:val="20"/>
              </w:rPr>
            </w:pPr>
            <w:r w:rsidRPr="00BB4457">
              <w:rPr>
                <w:b/>
                <w:sz w:val="20"/>
              </w:rPr>
              <w:t>0,5</w:t>
            </w:r>
          </w:p>
        </w:tc>
        <w:tc>
          <w:tcPr>
            <w:tcW w:w="993" w:type="dxa"/>
            <w:gridSpan w:val="3"/>
            <w:shd w:val="clear" w:color="auto" w:fill="auto"/>
            <w:vAlign w:val="center"/>
          </w:tcPr>
          <w:p w:rsidR="00AC5CCB" w:rsidRPr="00BB4457" w:rsidRDefault="00AC5CCB" w:rsidP="00BB53AE">
            <w:pPr>
              <w:jc w:val="center"/>
              <w:rPr>
                <w:b/>
                <w:sz w:val="20"/>
              </w:rPr>
            </w:pPr>
            <w:r w:rsidRPr="00BB4457">
              <w:rPr>
                <w:b/>
                <w:sz w:val="20"/>
              </w:rPr>
              <w:t>1</w:t>
            </w:r>
          </w:p>
        </w:tc>
        <w:tc>
          <w:tcPr>
            <w:tcW w:w="1135" w:type="dxa"/>
            <w:gridSpan w:val="5"/>
            <w:shd w:val="clear" w:color="auto" w:fill="auto"/>
            <w:vAlign w:val="center"/>
          </w:tcPr>
          <w:p w:rsidR="00AC5CCB" w:rsidRPr="00BB4457" w:rsidRDefault="00AC5CCB" w:rsidP="00BB53AE">
            <w:pPr>
              <w:jc w:val="center"/>
              <w:rPr>
                <w:b/>
                <w:sz w:val="20"/>
              </w:rPr>
            </w:pPr>
            <w:r w:rsidRPr="00BB4457">
              <w:rPr>
                <w:b/>
                <w:sz w:val="20"/>
              </w:rPr>
              <w:t>8</w:t>
            </w:r>
          </w:p>
        </w:tc>
        <w:tc>
          <w:tcPr>
            <w:tcW w:w="1135" w:type="dxa"/>
            <w:gridSpan w:val="5"/>
            <w:shd w:val="clear" w:color="auto" w:fill="auto"/>
            <w:vAlign w:val="center"/>
          </w:tcPr>
          <w:p w:rsidR="00AC5CCB" w:rsidRPr="00BB4457" w:rsidRDefault="00AC5CCB" w:rsidP="00BB53AE">
            <w:pPr>
              <w:jc w:val="center"/>
              <w:rPr>
                <w:b/>
                <w:sz w:val="20"/>
              </w:rPr>
            </w:pPr>
            <w:r w:rsidRPr="00BB4457">
              <w:rPr>
                <w:b/>
                <w:sz w:val="20"/>
              </w:rPr>
              <w:t>Ne</w:t>
            </w:r>
          </w:p>
        </w:tc>
        <w:tc>
          <w:tcPr>
            <w:tcW w:w="1426" w:type="dxa"/>
            <w:gridSpan w:val="2"/>
            <w:shd w:val="clear" w:color="auto" w:fill="auto"/>
            <w:vAlign w:val="center"/>
          </w:tcPr>
          <w:p w:rsidR="00AC5CCB" w:rsidRPr="00BB4457" w:rsidRDefault="00AC5CCB" w:rsidP="00BB53AE">
            <w:pPr>
              <w:jc w:val="center"/>
              <w:rPr>
                <w:b/>
                <w:sz w:val="20"/>
              </w:rPr>
            </w:pPr>
            <w:r w:rsidRPr="00BB4457">
              <w:rPr>
                <w:b/>
                <w:sz w:val="20"/>
              </w:rPr>
              <w:t>Ne</w:t>
            </w:r>
          </w:p>
        </w:tc>
      </w:tr>
      <w:tr w:rsidR="00AC5CCB" w:rsidRPr="00BB4457" w:rsidTr="00BB53AE">
        <w:trPr>
          <w:cantSplit/>
          <w:trHeight w:val="347"/>
          <w:jc w:val="center"/>
        </w:trPr>
        <w:tc>
          <w:tcPr>
            <w:tcW w:w="9356" w:type="dxa"/>
            <w:gridSpan w:val="23"/>
            <w:tcBorders>
              <w:bottom w:val="single" w:sz="4" w:space="0" w:color="auto"/>
            </w:tcBorders>
            <w:shd w:val="clear" w:color="auto" w:fill="auto"/>
            <w:vAlign w:val="center"/>
          </w:tcPr>
          <w:p w:rsidR="00AC5CCB" w:rsidRPr="00BB4457" w:rsidRDefault="00AC5CCB" w:rsidP="00BB53AE">
            <w:pPr>
              <w:rPr>
                <w:b/>
                <w:sz w:val="20"/>
              </w:rPr>
            </w:pPr>
            <w:r w:rsidRPr="00BB4457">
              <w:rPr>
                <w:b/>
                <w:sz w:val="20"/>
              </w:rPr>
              <w:t>Popis poslova sa naznakom mjesta rada</w:t>
            </w:r>
          </w:p>
        </w:tc>
      </w:tr>
      <w:tr w:rsidR="00AC5CCB" w:rsidRPr="00BB4457" w:rsidTr="00BB53AE">
        <w:trPr>
          <w:cantSplit/>
          <w:trHeight w:val="149"/>
          <w:jc w:val="center"/>
        </w:trPr>
        <w:tc>
          <w:tcPr>
            <w:tcW w:w="3396" w:type="dxa"/>
            <w:gridSpan w:val="5"/>
            <w:tcBorders>
              <w:left w:val="single" w:sz="4" w:space="0" w:color="auto"/>
              <w:bottom w:val="nil"/>
              <w:right w:val="nil"/>
            </w:tcBorders>
            <w:shd w:val="clear" w:color="auto" w:fill="auto"/>
            <w:vAlign w:val="center"/>
          </w:tcPr>
          <w:p w:rsidR="00AC5CCB" w:rsidRPr="00BB4457" w:rsidRDefault="00AC5CCB" w:rsidP="00BB53AE">
            <w:pPr>
              <w:rPr>
                <w:b/>
                <w:sz w:val="20"/>
              </w:rPr>
            </w:pPr>
            <w:r w:rsidRPr="00BB4457">
              <w:rPr>
                <w:b/>
                <w:sz w:val="20"/>
              </w:rPr>
              <w:t>Redovni poslovi:</w:t>
            </w:r>
          </w:p>
        </w:tc>
        <w:tc>
          <w:tcPr>
            <w:tcW w:w="5960" w:type="dxa"/>
            <w:gridSpan w:val="18"/>
            <w:tcBorders>
              <w:left w:val="nil"/>
              <w:bottom w:val="nil"/>
            </w:tcBorders>
            <w:shd w:val="clear" w:color="auto" w:fill="auto"/>
            <w:vAlign w:val="center"/>
          </w:tcPr>
          <w:p w:rsidR="00AC5CCB" w:rsidRPr="00BB4457" w:rsidRDefault="00AC5CCB" w:rsidP="00BB53AE">
            <w:pPr>
              <w:rPr>
                <w:b/>
                <w:sz w:val="20"/>
              </w:rPr>
            </w:pPr>
          </w:p>
        </w:tc>
      </w:tr>
      <w:tr w:rsidR="00AC5CCB" w:rsidRPr="00BB4457" w:rsidTr="009E1BC3">
        <w:trPr>
          <w:cantSplit/>
          <w:trHeight w:val="2124"/>
          <w:jc w:val="center"/>
        </w:trPr>
        <w:tc>
          <w:tcPr>
            <w:tcW w:w="9356" w:type="dxa"/>
            <w:gridSpan w:val="23"/>
            <w:tcBorders>
              <w:top w:val="nil"/>
              <w:left w:val="single" w:sz="4" w:space="0" w:color="auto"/>
              <w:bottom w:val="nil"/>
            </w:tcBorders>
            <w:shd w:val="clear" w:color="auto" w:fill="auto"/>
            <w:vAlign w:val="center"/>
          </w:tcPr>
          <w:p w:rsidR="00232718" w:rsidRPr="00BB4457" w:rsidRDefault="00232718" w:rsidP="0070131D">
            <w:pPr>
              <w:pStyle w:val="Odlomakpopisa"/>
            </w:pPr>
            <w:r w:rsidRPr="00BB4457">
              <w:t xml:space="preserve">- </w:t>
            </w:r>
            <w:r w:rsidR="00AC5CCB" w:rsidRPr="00BB4457">
              <w:t xml:space="preserve">kontrolira odorizacijski sustav, mjerenje, prijevoz i pretakanje </w:t>
            </w:r>
            <w:r w:rsidRPr="00BB4457">
              <w:t>odoransa, postavljanje zaštitno</w:t>
            </w:r>
          </w:p>
          <w:p w:rsidR="00232718" w:rsidRPr="00BB4457" w:rsidRDefault="00232718" w:rsidP="0070131D">
            <w:pPr>
              <w:pStyle w:val="Odlomakpopisa"/>
            </w:pPr>
            <w:r w:rsidRPr="00BB4457">
              <w:t xml:space="preserve">  </w:t>
            </w:r>
            <w:r w:rsidR="00AC5CCB" w:rsidRPr="00BB4457">
              <w:t>gromobransko uzemljenje na komunalne potrošače te mjerenje istog, svakodnevni pregled rajonskih PRP-</w:t>
            </w:r>
          </w:p>
          <w:p w:rsidR="00232718" w:rsidRPr="00BB4457" w:rsidRDefault="00232718" w:rsidP="0070131D">
            <w:pPr>
              <w:pStyle w:val="Odlomakpopisa"/>
            </w:pPr>
            <w:r w:rsidRPr="00BB4457">
              <w:t xml:space="preserve">  </w:t>
            </w:r>
            <w:r w:rsidR="00AC5CCB" w:rsidRPr="00BB4457">
              <w:t>a, pregledava nepropusnost komunalnih potrošača, vrši montažu i d</w:t>
            </w:r>
            <w:r w:rsidRPr="00BB4457">
              <w:t>emontažu mjernih uređaja u PMRS</w:t>
            </w:r>
          </w:p>
          <w:p w:rsidR="00232718" w:rsidRPr="00BB4457" w:rsidRDefault="00232718" w:rsidP="0070131D">
            <w:pPr>
              <w:pStyle w:val="Odlomakpopisa"/>
            </w:pPr>
            <w:r w:rsidRPr="00BB4457">
              <w:t xml:space="preserve">  </w:t>
            </w:r>
            <w:r w:rsidR="00AC5CCB" w:rsidRPr="00BB4457">
              <w:t>(turbina, korektora, impulsnih vodova i dr.) radi kvara ili baždarenj</w:t>
            </w:r>
            <w:r w:rsidRPr="00BB4457">
              <w:t>a, ispušta kondenzat u plinskom</w:t>
            </w:r>
          </w:p>
          <w:p w:rsidR="00AC5CCB" w:rsidRPr="00BB4457" w:rsidRDefault="00232718" w:rsidP="0070131D">
            <w:pPr>
              <w:pStyle w:val="Odlomakpopisa"/>
            </w:pPr>
            <w:r w:rsidRPr="00BB4457">
              <w:t xml:space="preserve">  </w:t>
            </w:r>
            <w:r w:rsidR="00AC5CCB" w:rsidRPr="00BB4457">
              <w:t>sustavu,</w:t>
            </w:r>
          </w:p>
          <w:p w:rsidR="00232718" w:rsidRPr="00BB4457" w:rsidRDefault="00232718" w:rsidP="0070131D">
            <w:pPr>
              <w:pStyle w:val="Odlomakpopisa"/>
            </w:pPr>
            <w:r w:rsidRPr="00BB4457">
              <w:t xml:space="preserve">- </w:t>
            </w:r>
            <w:r w:rsidR="00AC5CCB" w:rsidRPr="00BB4457">
              <w:t xml:space="preserve">izlazi na intervencije i sanira ih; po potrebi radi na zamjeni plinomjera radi baždarenja, vrši pregled </w:t>
            </w:r>
          </w:p>
          <w:p w:rsidR="00232718" w:rsidRPr="00BB4457" w:rsidRDefault="00232718" w:rsidP="0070131D">
            <w:pPr>
              <w:pStyle w:val="Odlomakpopisa"/>
            </w:pPr>
            <w:r w:rsidRPr="00BB4457">
              <w:t xml:space="preserve">  </w:t>
            </w:r>
            <w:r w:rsidR="00AC5CCB" w:rsidRPr="00BB4457">
              <w:t xml:space="preserve">nadzemnih plinskih </w:t>
            </w:r>
            <w:r w:rsidR="000B780E" w:rsidRPr="00BB4457">
              <w:t>ventil</w:t>
            </w:r>
            <w:r w:rsidR="00AC5CCB" w:rsidRPr="00BB4457">
              <w:t>a</w:t>
            </w:r>
            <w:r w:rsidR="000B780E" w:rsidRPr="00BB4457">
              <w:t xml:space="preserve"> </w:t>
            </w:r>
            <w:r w:rsidR="00AC5CCB" w:rsidRPr="00BB4457">
              <w:t>te sanira eventualne nedostatke i kvaro</w:t>
            </w:r>
            <w:r w:rsidRPr="00BB4457">
              <w:t>ve čeličnog pl.sustava, obavlja</w:t>
            </w:r>
          </w:p>
          <w:p w:rsidR="00AC5CCB" w:rsidRDefault="00232718" w:rsidP="0070131D">
            <w:pPr>
              <w:pStyle w:val="Odlomakpopisa"/>
            </w:pPr>
            <w:r w:rsidRPr="00BB4457">
              <w:t xml:space="preserve">  </w:t>
            </w:r>
            <w:r w:rsidR="00AC5CCB" w:rsidRPr="00BB4457">
              <w:t>dežurstva</w:t>
            </w:r>
            <w:r w:rsidR="000B780E" w:rsidRPr="00BB4457">
              <w:t>,</w:t>
            </w:r>
            <w:r w:rsidRPr="00BB4457">
              <w:t xml:space="preserve"> </w:t>
            </w:r>
            <w:r w:rsidR="00AC5CCB" w:rsidRPr="00BB4457">
              <w:t>očita</w:t>
            </w:r>
            <w:r w:rsidR="00485877">
              <w:t>va potrošnju i dijeli uplatnice,</w:t>
            </w:r>
          </w:p>
          <w:p w:rsidR="00485877" w:rsidRPr="00BB4457" w:rsidRDefault="00485877" w:rsidP="0070131D">
            <w:pPr>
              <w:pStyle w:val="Odlomakpopisa"/>
            </w:pPr>
            <w:r>
              <w:t xml:space="preserve">- </w:t>
            </w:r>
            <w:r w:rsidRPr="00BB4457">
              <w:t>očitavanje plinomjera i dijeljenje uplatnica.</w:t>
            </w:r>
          </w:p>
        </w:tc>
      </w:tr>
      <w:tr w:rsidR="00AC5CCB" w:rsidRPr="00BB4457" w:rsidTr="002123A1">
        <w:trPr>
          <w:cantSplit/>
          <w:trHeight w:val="114"/>
          <w:jc w:val="center"/>
        </w:trPr>
        <w:tc>
          <w:tcPr>
            <w:tcW w:w="3396" w:type="dxa"/>
            <w:gridSpan w:val="5"/>
            <w:tcBorders>
              <w:top w:val="single" w:sz="4" w:space="0" w:color="auto"/>
              <w:left w:val="single" w:sz="4" w:space="0" w:color="auto"/>
              <w:bottom w:val="nil"/>
              <w:right w:val="single" w:sz="4" w:space="0" w:color="auto"/>
            </w:tcBorders>
            <w:shd w:val="clear" w:color="auto" w:fill="auto"/>
            <w:vAlign w:val="center"/>
          </w:tcPr>
          <w:p w:rsidR="00AC5CCB" w:rsidRPr="00BB4457" w:rsidRDefault="00AC5CCB" w:rsidP="00BB53AE">
            <w:pPr>
              <w:rPr>
                <w:b/>
                <w:sz w:val="20"/>
              </w:rPr>
            </w:pPr>
            <w:r w:rsidRPr="00BB4457">
              <w:rPr>
                <w:b/>
                <w:sz w:val="20"/>
              </w:rPr>
              <w:t>Povremeni poslovi:</w:t>
            </w:r>
          </w:p>
        </w:tc>
        <w:tc>
          <w:tcPr>
            <w:tcW w:w="427" w:type="dxa"/>
            <w:vMerge w:val="restart"/>
            <w:tcBorders>
              <w:left w:val="single" w:sz="4" w:space="0" w:color="auto"/>
            </w:tcBorders>
            <w:shd w:val="clear" w:color="auto" w:fill="auto"/>
            <w:textDirection w:val="btLr"/>
            <w:vAlign w:val="center"/>
          </w:tcPr>
          <w:p w:rsidR="00AC5CCB" w:rsidRPr="00BB4457" w:rsidRDefault="00AC5CCB" w:rsidP="00BB53AE">
            <w:pPr>
              <w:ind w:left="57"/>
              <w:rPr>
                <w:sz w:val="20"/>
              </w:rPr>
            </w:pPr>
            <w:r w:rsidRPr="00BB4457">
              <w:rPr>
                <w:sz w:val="20"/>
              </w:rPr>
              <w:t>broj izvršitelja</w:t>
            </w:r>
          </w:p>
        </w:tc>
        <w:tc>
          <w:tcPr>
            <w:tcW w:w="708" w:type="dxa"/>
            <w:vMerge w:val="restart"/>
            <w:shd w:val="clear" w:color="auto" w:fill="auto"/>
            <w:textDirection w:val="btLr"/>
            <w:vAlign w:val="center"/>
          </w:tcPr>
          <w:p w:rsidR="00AC5CCB" w:rsidRPr="00BB4457" w:rsidRDefault="00AC5CCB" w:rsidP="00BB53AE">
            <w:pPr>
              <w:ind w:left="57"/>
              <w:rPr>
                <w:sz w:val="20"/>
              </w:rPr>
            </w:pPr>
            <w:r w:rsidRPr="00BB4457">
              <w:rPr>
                <w:sz w:val="20"/>
              </w:rPr>
              <w:t>PUR – točka</w:t>
            </w:r>
            <w:r w:rsidRPr="00BB4457">
              <w:rPr>
                <w:sz w:val="20"/>
                <w:vertAlign w:val="superscript"/>
              </w:rPr>
              <w:t>1, 2</w:t>
            </w:r>
          </w:p>
        </w:tc>
        <w:tc>
          <w:tcPr>
            <w:tcW w:w="460" w:type="dxa"/>
            <w:gridSpan w:val="2"/>
            <w:vMerge w:val="restart"/>
            <w:shd w:val="clear" w:color="auto" w:fill="auto"/>
            <w:textDirection w:val="btLr"/>
            <w:vAlign w:val="center"/>
          </w:tcPr>
          <w:p w:rsidR="00AC5CCB" w:rsidRPr="00BB4457" w:rsidRDefault="00AC5CCB" w:rsidP="00BB53AE">
            <w:pPr>
              <w:ind w:left="57"/>
              <w:rPr>
                <w:sz w:val="20"/>
              </w:rPr>
            </w:pPr>
            <w:r w:rsidRPr="00BB4457">
              <w:rPr>
                <w:sz w:val="20"/>
              </w:rPr>
              <w:t>u zatvorenom prostoru</w:t>
            </w:r>
          </w:p>
        </w:tc>
        <w:tc>
          <w:tcPr>
            <w:tcW w:w="460" w:type="dxa"/>
            <w:vMerge w:val="restart"/>
            <w:shd w:val="clear" w:color="auto" w:fill="auto"/>
            <w:textDirection w:val="btLr"/>
            <w:vAlign w:val="center"/>
          </w:tcPr>
          <w:p w:rsidR="00AC5CCB" w:rsidRPr="00BB4457" w:rsidRDefault="00AC5CCB" w:rsidP="00BB53AE">
            <w:pPr>
              <w:ind w:left="57"/>
              <w:rPr>
                <w:sz w:val="20"/>
              </w:rPr>
            </w:pPr>
            <w:r w:rsidRPr="00BB4457">
              <w:rPr>
                <w:sz w:val="20"/>
              </w:rPr>
              <w:t>na otvorenom prostoru</w:t>
            </w:r>
          </w:p>
        </w:tc>
        <w:tc>
          <w:tcPr>
            <w:tcW w:w="460" w:type="dxa"/>
            <w:gridSpan w:val="2"/>
            <w:vMerge w:val="restart"/>
            <w:shd w:val="clear" w:color="auto" w:fill="auto"/>
            <w:textDirection w:val="btLr"/>
            <w:vAlign w:val="center"/>
          </w:tcPr>
          <w:p w:rsidR="00AC5CCB" w:rsidRPr="00BB4457" w:rsidRDefault="00AC5CCB" w:rsidP="00BB53AE">
            <w:pPr>
              <w:ind w:left="57"/>
              <w:rPr>
                <w:sz w:val="20"/>
              </w:rPr>
            </w:pPr>
            <w:r w:rsidRPr="00BB4457">
              <w:rPr>
                <w:sz w:val="20"/>
              </w:rPr>
              <w:t>na visini</w:t>
            </w:r>
          </w:p>
        </w:tc>
        <w:tc>
          <w:tcPr>
            <w:tcW w:w="460" w:type="dxa"/>
            <w:gridSpan w:val="2"/>
            <w:vMerge w:val="restart"/>
            <w:shd w:val="clear" w:color="auto" w:fill="auto"/>
            <w:textDirection w:val="btLr"/>
            <w:vAlign w:val="center"/>
          </w:tcPr>
          <w:p w:rsidR="00AC5CCB" w:rsidRPr="00BB4457" w:rsidRDefault="00AC5CCB" w:rsidP="00BB53AE">
            <w:pPr>
              <w:ind w:left="57"/>
              <w:rPr>
                <w:sz w:val="20"/>
              </w:rPr>
            </w:pPr>
            <w:r w:rsidRPr="00BB4457">
              <w:rPr>
                <w:sz w:val="20"/>
              </w:rPr>
              <w:t>u jami</w:t>
            </w:r>
          </w:p>
        </w:tc>
        <w:tc>
          <w:tcPr>
            <w:tcW w:w="460" w:type="dxa"/>
            <w:gridSpan w:val="3"/>
            <w:vMerge w:val="restart"/>
            <w:shd w:val="clear" w:color="auto" w:fill="auto"/>
            <w:textDirection w:val="btLr"/>
            <w:vAlign w:val="center"/>
          </w:tcPr>
          <w:p w:rsidR="00AC5CCB" w:rsidRPr="00BB4457" w:rsidRDefault="00AC5CCB" w:rsidP="00BB53AE">
            <w:pPr>
              <w:ind w:left="57"/>
              <w:rPr>
                <w:sz w:val="20"/>
              </w:rPr>
            </w:pPr>
            <w:r w:rsidRPr="00BB4457">
              <w:rPr>
                <w:sz w:val="20"/>
              </w:rPr>
              <w:t>u vodi</w:t>
            </w:r>
          </w:p>
        </w:tc>
        <w:tc>
          <w:tcPr>
            <w:tcW w:w="460" w:type="dxa"/>
            <w:gridSpan w:val="2"/>
            <w:vMerge w:val="restart"/>
            <w:shd w:val="clear" w:color="auto" w:fill="auto"/>
            <w:textDirection w:val="btLr"/>
            <w:vAlign w:val="center"/>
          </w:tcPr>
          <w:p w:rsidR="00AC5CCB" w:rsidRPr="00BB4457" w:rsidRDefault="00AC5CCB" w:rsidP="00BB53AE">
            <w:pPr>
              <w:ind w:left="57"/>
              <w:rPr>
                <w:sz w:val="20"/>
              </w:rPr>
            </w:pPr>
            <w:r w:rsidRPr="00BB4457">
              <w:rPr>
                <w:sz w:val="20"/>
              </w:rPr>
              <w:t>pod vodom</w:t>
            </w:r>
          </w:p>
        </w:tc>
        <w:tc>
          <w:tcPr>
            <w:tcW w:w="460" w:type="dxa"/>
            <w:vMerge w:val="restart"/>
            <w:shd w:val="clear" w:color="auto" w:fill="auto"/>
            <w:textDirection w:val="btLr"/>
            <w:vAlign w:val="center"/>
          </w:tcPr>
          <w:p w:rsidR="00AC5CCB" w:rsidRPr="00BB4457" w:rsidRDefault="00AC5CCB" w:rsidP="00BB53AE">
            <w:pPr>
              <w:ind w:left="57"/>
              <w:rPr>
                <w:sz w:val="20"/>
              </w:rPr>
            </w:pPr>
            <w:r w:rsidRPr="00BB4457">
              <w:rPr>
                <w:sz w:val="20"/>
              </w:rPr>
              <w:t>u mokrom</w:t>
            </w:r>
          </w:p>
        </w:tc>
        <w:tc>
          <w:tcPr>
            <w:tcW w:w="460" w:type="dxa"/>
            <w:gridSpan w:val="2"/>
            <w:vMerge w:val="restart"/>
            <w:shd w:val="clear" w:color="auto" w:fill="auto"/>
            <w:textDirection w:val="btLr"/>
            <w:vAlign w:val="center"/>
          </w:tcPr>
          <w:p w:rsidR="00AC5CCB" w:rsidRPr="00BB4457" w:rsidRDefault="00AC5CCB" w:rsidP="00BB53AE">
            <w:pPr>
              <w:ind w:left="57"/>
              <w:rPr>
                <w:sz w:val="20"/>
              </w:rPr>
            </w:pPr>
            <w:r w:rsidRPr="00BB4457">
              <w:rPr>
                <w:sz w:val="20"/>
              </w:rPr>
              <w:t>drugo</w:t>
            </w:r>
          </w:p>
        </w:tc>
        <w:tc>
          <w:tcPr>
            <w:tcW w:w="1145" w:type="dxa"/>
            <w:vMerge w:val="restart"/>
            <w:shd w:val="clear" w:color="auto" w:fill="auto"/>
            <w:vAlign w:val="center"/>
          </w:tcPr>
          <w:p w:rsidR="00AC5CCB" w:rsidRPr="00BB4457" w:rsidRDefault="00AC5CCB" w:rsidP="00BB53AE">
            <w:pPr>
              <w:jc w:val="center"/>
              <w:rPr>
                <w:sz w:val="18"/>
              </w:rPr>
            </w:pPr>
            <w:r w:rsidRPr="00BB4457">
              <w:rPr>
                <w:sz w:val="18"/>
              </w:rPr>
              <w:t>Zabrana rada trudnicama, ženi koja je rodila ili doji, maloljetnik i osoba s invaliditetom</w:t>
            </w:r>
          </w:p>
        </w:tc>
      </w:tr>
      <w:tr w:rsidR="00520FE2" w:rsidRPr="00BB4457" w:rsidTr="002123A1">
        <w:trPr>
          <w:cantSplit/>
          <w:trHeight w:val="1519"/>
          <w:jc w:val="center"/>
        </w:trPr>
        <w:tc>
          <w:tcPr>
            <w:tcW w:w="3396" w:type="dxa"/>
            <w:gridSpan w:val="5"/>
            <w:tcBorders>
              <w:top w:val="nil"/>
              <w:left w:val="single" w:sz="4" w:space="0" w:color="auto"/>
              <w:bottom w:val="nil"/>
              <w:right w:val="single" w:sz="4" w:space="0" w:color="auto"/>
            </w:tcBorders>
            <w:shd w:val="clear" w:color="auto" w:fill="auto"/>
            <w:vAlign w:val="center"/>
          </w:tcPr>
          <w:p w:rsidR="00520FE2" w:rsidRPr="00BB4457" w:rsidRDefault="00520FE2" w:rsidP="00520FE2">
            <w:pPr>
              <w:numPr>
                <w:ilvl w:val="0"/>
                <w:numId w:val="17"/>
              </w:numPr>
              <w:rPr>
                <w:sz w:val="22"/>
                <w:szCs w:val="22"/>
              </w:rPr>
            </w:pPr>
            <w:r w:rsidRPr="00BB4457">
              <w:rPr>
                <w:sz w:val="22"/>
                <w:szCs w:val="22"/>
              </w:rPr>
              <w:t xml:space="preserve">poslovi zavarivanja (uvjete za obavljanje poslova zavarivanja potrebno je vidjeti u analizama pod točkom </w:t>
            </w:r>
            <w:r w:rsidRPr="00BB4457">
              <w:rPr>
                <w:b/>
                <w:sz w:val="22"/>
                <w:szCs w:val="22"/>
              </w:rPr>
              <w:t>4.60</w:t>
            </w:r>
            <w:r w:rsidRPr="00BB4457">
              <w:rPr>
                <w:sz w:val="22"/>
                <w:szCs w:val="22"/>
              </w:rPr>
              <w:t>)</w:t>
            </w:r>
          </w:p>
        </w:tc>
        <w:tc>
          <w:tcPr>
            <w:tcW w:w="427" w:type="dxa"/>
            <w:vMerge/>
            <w:tcBorders>
              <w:left w:val="single" w:sz="4" w:space="0" w:color="auto"/>
            </w:tcBorders>
            <w:shd w:val="clear" w:color="auto" w:fill="auto"/>
            <w:textDirection w:val="btLr"/>
            <w:vAlign w:val="center"/>
          </w:tcPr>
          <w:p w:rsidR="00520FE2" w:rsidRPr="00BB4457" w:rsidRDefault="00520FE2" w:rsidP="00520FE2">
            <w:pPr>
              <w:ind w:left="57"/>
              <w:rPr>
                <w:sz w:val="20"/>
              </w:rPr>
            </w:pPr>
          </w:p>
        </w:tc>
        <w:tc>
          <w:tcPr>
            <w:tcW w:w="708" w:type="dxa"/>
            <w:vMerge/>
            <w:shd w:val="clear" w:color="auto" w:fill="auto"/>
            <w:textDirection w:val="btLr"/>
            <w:vAlign w:val="center"/>
          </w:tcPr>
          <w:p w:rsidR="00520FE2" w:rsidRPr="00BB4457" w:rsidRDefault="00520FE2" w:rsidP="00520FE2">
            <w:pPr>
              <w:ind w:left="57"/>
              <w:rPr>
                <w:sz w:val="20"/>
              </w:rPr>
            </w:pPr>
          </w:p>
        </w:tc>
        <w:tc>
          <w:tcPr>
            <w:tcW w:w="460" w:type="dxa"/>
            <w:gridSpan w:val="2"/>
            <w:vMerge/>
            <w:shd w:val="clear" w:color="auto" w:fill="auto"/>
            <w:textDirection w:val="btLr"/>
            <w:vAlign w:val="center"/>
          </w:tcPr>
          <w:p w:rsidR="00520FE2" w:rsidRPr="00BB4457" w:rsidRDefault="00520FE2" w:rsidP="00520FE2">
            <w:pPr>
              <w:ind w:left="57"/>
              <w:rPr>
                <w:sz w:val="20"/>
              </w:rPr>
            </w:pPr>
          </w:p>
        </w:tc>
        <w:tc>
          <w:tcPr>
            <w:tcW w:w="460" w:type="dxa"/>
            <w:vMerge/>
            <w:shd w:val="clear" w:color="auto" w:fill="auto"/>
            <w:textDirection w:val="btLr"/>
            <w:vAlign w:val="center"/>
          </w:tcPr>
          <w:p w:rsidR="00520FE2" w:rsidRPr="00BB4457" w:rsidRDefault="00520FE2" w:rsidP="00520FE2">
            <w:pPr>
              <w:ind w:left="57"/>
              <w:rPr>
                <w:sz w:val="20"/>
              </w:rPr>
            </w:pPr>
          </w:p>
        </w:tc>
        <w:tc>
          <w:tcPr>
            <w:tcW w:w="460" w:type="dxa"/>
            <w:gridSpan w:val="2"/>
            <w:vMerge/>
            <w:shd w:val="clear" w:color="auto" w:fill="auto"/>
            <w:textDirection w:val="btLr"/>
            <w:vAlign w:val="center"/>
          </w:tcPr>
          <w:p w:rsidR="00520FE2" w:rsidRPr="00BB4457" w:rsidRDefault="00520FE2" w:rsidP="00520FE2">
            <w:pPr>
              <w:ind w:left="57"/>
              <w:rPr>
                <w:sz w:val="20"/>
              </w:rPr>
            </w:pPr>
          </w:p>
        </w:tc>
        <w:tc>
          <w:tcPr>
            <w:tcW w:w="460" w:type="dxa"/>
            <w:gridSpan w:val="2"/>
            <w:vMerge/>
            <w:shd w:val="clear" w:color="auto" w:fill="auto"/>
            <w:textDirection w:val="btLr"/>
            <w:vAlign w:val="center"/>
          </w:tcPr>
          <w:p w:rsidR="00520FE2" w:rsidRPr="00BB4457" w:rsidRDefault="00520FE2" w:rsidP="00520FE2">
            <w:pPr>
              <w:ind w:left="57"/>
              <w:rPr>
                <w:sz w:val="20"/>
              </w:rPr>
            </w:pPr>
          </w:p>
        </w:tc>
        <w:tc>
          <w:tcPr>
            <w:tcW w:w="460" w:type="dxa"/>
            <w:gridSpan w:val="3"/>
            <w:vMerge/>
            <w:shd w:val="clear" w:color="auto" w:fill="auto"/>
            <w:textDirection w:val="btLr"/>
            <w:vAlign w:val="center"/>
          </w:tcPr>
          <w:p w:rsidR="00520FE2" w:rsidRPr="00BB4457" w:rsidRDefault="00520FE2" w:rsidP="00520FE2">
            <w:pPr>
              <w:ind w:left="57"/>
              <w:rPr>
                <w:sz w:val="20"/>
              </w:rPr>
            </w:pPr>
          </w:p>
        </w:tc>
        <w:tc>
          <w:tcPr>
            <w:tcW w:w="460" w:type="dxa"/>
            <w:gridSpan w:val="2"/>
            <w:vMerge/>
            <w:shd w:val="clear" w:color="auto" w:fill="auto"/>
            <w:textDirection w:val="btLr"/>
            <w:vAlign w:val="center"/>
          </w:tcPr>
          <w:p w:rsidR="00520FE2" w:rsidRPr="00BB4457" w:rsidRDefault="00520FE2" w:rsidP="00520FE2">
            <w:pPr>
              <w:ind w:left="57"/>
              <w:rPr>
                <w:sz w:val="20"/>
              </w:rPr>
            </w:pPr>
          </w:p>
        </w:tc>
        <w:tc>
          <w:tcPr>
            <w:tcW w:w="460" w:type="dxa"/>
            <w:vMerge/>
            <w:shd w:val="clear" w:color="auto" w:fill="auto"/>
            <w:textDirection w:val="btLr"/>
            <w:vAlign w:val="center"/>
          </w:tcPr>
          <w:p w:rsidR="00520FE2" w:rsidRPr="00BB4457" w:rsidRDefault="00520FE2" w:rsidP="00520FE2">
            <w:pPr>
              <w:ind w:left="57"/>
              <w:rPr>
                <w:sz w:val="20"/>
              </w:rPr>
            </w:pPr>
          </w:p>
        </w:tc>
        <w:tc>
          <w:tcPr>
            <w:tcW w:w="460" w:type="dxa"/>
            <w:gridSpan w:val="2"/>
            <w:vMerge/>
            <w:shd w:val="clear" w:color="auto" w:fill="auto"/>
            <w:textDirection w:val="btLr"/>
            <w:vAlign w:val="center"/>
          </w:tcPr>
          <w:p w:rsidR="00520FE2" w:rsidRPr="00BB4457" w:rsidRDefault="00520FE2" w:rsidP="00520FE2">
            <w:pPr>
              <w:ind w:left="57"/>
              <w:rPr>
                <w:sz w:val="20"/>
              </w:rPr>
            </w:pPr>
          </w:p>
        </w:tc>
        <w:tc>
          <w:tcPr>
            <w:tcW w:w="1145" w:type="dxa"/>
            <w:vMerge/>
            <w:shd w:val="clear" w:color="auto" w:fill="auto"/>
            <w:vAlign w:val="center"/>
          </w:tcPr>
          <w:p w:rsidR="00520FE2" w:rsidRPr="00BB4457" w:rsidRDefault="00520FE2" w:rsidP="00520FE2">
            <w:pPr>
              <w:jc w:val="center"/>
              <w:rPr>
                <w:sz w:val="18"/>
              </w:rPr>
            </w:pPr>
          </w:p>
        </w:tc>
      </w:tr>
      <w:tr w:rsidR="00520FE2" w:rsidRPr="00BB4457" w:rsidTr="002123A1">
        <w:trPr>
          <w:cantSplit/>
          <w:trHeight w:val="180"/>
          <w:jc w:val="center"/>
        </w:trPr>
        <w:tc>
          <w:tcPr>
            <w:tcW w:w="3396" w:type="dxa"/>
            <w:gridSpan w:val="5"/>
            <w:tcBorders>
              <w:top w:val="nil"/>
              <w:right w:val="single" w:sz="4" w:space="0" w:color="auto"/>
            </w:tcBorders>
            <w:shd w:val="clear" w:color="auto" w:fill="auto"/>
            <w:vAlign w:val="center"/>
          </w:tcPr>
          <w:p w:rsidR="00520FE2" w:rsidRPr="00BB4457" w:rsidRDefault="00520FE2" w:rsidP="00520FE2">
            <w:pPr>
              <w:rPr>
                <w:b/>
              </w:rPr>
            </w:pPr>
            <w:r w:rsidRPr="00BB4457">
              <w:rPr>
                <w:b/>
                <w:sz w:val="20"/>
              </w:rPr>
              <w:t>Vrsta poslova:</w:t>
            </w:r>
          </w:p>
        </w:tc>
        <w:tc>
          <w:tcPr>
            <w:tcW w:w="427" w:type="dxa"/>
            <w:vMerge/>
            <w:tcBorders>
              <w:left w:val="single" w:sz="4" w:space="0" w:color="auto"/>
            </w:tcBorders>
            <w:shd w:val="clear" w:color="auto" w:fill="auto"/>
            <w:vAlign w:val="center"/>
          </w:tcPr>
          <w:p w:rsidR="00520FE2" w:rsidRPr="00BB4457" w:rsidRDefault="00520FE2" w:rsidP="00520FE2"/>
        </w:tc>
        <w:tc>
          <w:tcPr>
            <w:tcW w:w="708" w:type="dxa"/>
            <w:vMerge/>
            <w:shd w:val="clear" w:color="auto" w:fill="auto"/>
            <w:vAlign w:val="center"/>
          </w:tcPr>
          <w:p w:rsidR="00520FE2" w:rsidRPr="00BB4457" w:rsidRDefault="00520FE2" w:rsidP="00520FE2"/>
        </w:tc>
        <w:tc>
          <w:tcPr>
            <w:tcW w:w="460" w:type="dxa"/>
            <w:gridSpan w:val="2"/>
            <w:vMerge/>
            <w:shd w:val="clear" w:color="auto" w:fill="auto"/>
            <w:vAlign w:val="center"/>
          </w:tcPr>
          <w:p w:rsidR="00520FE2" w:rsidRPr="00BB4457" w:rsidRDefault="00520FE2" w:rsidP="00520FE2"/>
        </w:tc>
        <w:tc>
          <w:tcPr>
            <w:tcW w:w="460" w:type="dxa"/>
            <w:vMerge/>
            <w:shd w:val="clear" w:color="auto" w:fill="auto"/>
            <w:vAlign w:val="center"/>
          </w:tcPr>
          <w:p w:rsidR="00520FE2" w:rsidRPr="00BB4457" w:rsidRDefault="00520FE2" w:rsidP="00520FE2"/>
        </w:tc>
        <w:tc>
          <w:tcPr>
            <w:tcW w:w="460" w:type="dxa"/>
            <w:gridSpan w:val="2"/>
            <w:vMerge/>
            <w:shd w:val="clear" w:color="auto" w:fill="auto"/>
            <w:vAlign w:val="center"/>
          </w:tcPr>
          <w:p w:rsidR="00520FE2" w:rsidRPr="00BB4457" w:rsidRDefault="00520FE2" w:rsidP="00520FE2"/>
        </w:tc>
        <w:tc>
          <w:tcPr>
            <w:tcW w:w="460" w:type="dxa"/>
            <w:gridSpan w:val="2"/>
            <w:vMerge/>
            <w:shd w:val="clear" w:color="auto" w:fill="auto"/>
            <w:vAlign w:val="center"/>
          </w:tcPr>
          <w:p w:rsidR="00520FE2" w:rsidRPr="00BB4457" w:rsidRDefault="00520FE2" w:rsidP="00520FE2"/>
        </w:tc>
        <w:tc>
          <w:tcPr>
            <w:tcW w:w="460" w:type="dxa"/>
            <w:gridSpan w:val="3"/>
            <w:vMerge/>
            <w:shd w:val="clear" w:color="auto" w:fill="auto"/>
            <w:vAlign w:val="center"/>
          </w:tcPr>
          <w:p w:rsidR="00520FE2" w:rsidRPr="00BB4457" w:rsidRDefault="00520FE2" w:rsidP="00520FE2"/>
        </w:tc>
        <w:tc>
          <w:tcPr>
            <w:tcW w:w="460" w:type="dxa"/>
            <w:gridSpan w:val="2"/>
            <w:vMerge/>
            <w:shd w:val="clear" w:color="auto" w:fill="auto"/>
            <w:vAlign w:val="center"/>
          </w:tcPr>
          <w:p w:rsidR="00520FE2" w:rsidRPr="00BB4457" w:rsidRDefault="00520FE2" w:rsidP="00520FE2"/>
        </w:tc>
        <w:tc>
          <w:tcPr>
            <w:tcW w:w="460" w:type="dxa"/>
            <w:vMerge/>
            <w:shd w:val="clear" w:color="auto" w:fill="auto"/>
            <w:vAlign w:val="center"/>
          </w:tcPr>
          <w:p w:rsidR="00520FE2" w:rsidRPr="00BB4457" w:rsidRDefault="00520FE2" w:rsidP="00520FE2"/>
        </w:tc>
        <w:tc>
          <w:tcPr>
            <w:tcW w:w="460" w:type="dxa"/>
            <w:gridSpan w:val="2"/>
            <w:vMerge/>
            <w:shd w:val="clear" w:color="auto" w:fill="auto"/>
            <w:vAlign w:val="center"/>
          </w:tcPr>
          <w:p w:rsidR="00520FE2" w:rsidRPr="00BB4457" w:rsidRDefault="00520FE2" w:rsidP="00520FE2"/>
        </w:tc>
        <w:tc>
          <w:tcPr>
            <w:tcW w:w="1145" w:type="dxa"/>
            <w:vMerge/>
            <w:shd w:val="clear" w:color="auto" w:fill="auto"/>
            <w:vAlign w:val="center"/>
          </w:tcPr>
          <w:p w:rsidR="00520FE2" w:rsidRPr="00BB4457" w:rsidRDefault="00520FE2" w:rsidP="00520FE2"/>
        </w:tc>
      </w:tr>
      <w:tr w:rsidR="00520FE2" w:rsidRPr="00BB4457" w:rsidTr="002123A1">
        <w:trPr>
          <w:cantSplit/>
          <w:trHeight w:val="180"/>
          <w:jc w:val="center"/>
        </w:trPr>
        <w:tc>
          <w:tcPr>
            <w:tcW w:w="3396" w:type="dxa"/>
            <w:gridSpan w:val="5"/>
            <w:tcBorders>
              <w:top w:val="single" w:sz="4" w:space="0" w:color="auto"/>
              <w:right w:val="single" w:sz="4" w:space="0" w:color="auto"/>
            </w:tcBorders>
            <w:shd w:val="clear" w:color="auto" w:fill="FFFFFF" w:themeFill="background1"/>
            <w:vAlign w:val="center"/>
          </w:tcPr>
          <w:p w:rsidR="00520FE2" w:rsidRPr="00BB4457" w:rsidRDefault="00520FE2" w:rsidP="00520FE2">
            <w:pPr>
              <w:rPr>
                <w:sz w:val="22"/>
                <w:szCs w:val="22"/>
              </w:rPr>
            </w:pPr>
            <w:r w:rsidRPr="00BB4457">
              <w:rPr>
                <w:sz w:val="22"/>
                <w:szCs w:val="22"/>
              </w:rPr>
              <w:t>poslovi montera/rad na terenu</w:t>
            </w:r>
          </w:p>
        </w:tc>
        <w:tc>
          <w:tcPr>
            <w:tcW w:w="427" w:type="dxa"/>
            <w:tcBorders>
              <w:top w:val="single" w:sz="4" w:space="0" w:color="auto"/>
              <w:left w:val="single" w:sz="4" w:space="0" w:color="auto"/>
            </w:tcBorders>
            <w:shd w:val="clear" w:color="auto" w:fill="FFFFFF" w:themeFill="background1"/>
            <w:vAlign w:val="center"/>
          </w:tcPr>
          <w:p w:rsidR="00520FE2" w:rsidRPr="00BB4457" w:rsidRDefault="00520FE2" w:rsidP="00520FE2">
            <w:pPr>
              <w:jc w:val="center"/>
              <w:rPr>
                <w:sz w:val="22"/>
                <w:szCs w:val="22"/>
              </w:rPr>
            </w:pPr>
            <w:r w:rsidRPr="00BB4457">
              <w:rPr>
                <w:sz w:val="22"/>
                <w:szCs w:val="22"/>
              </w:rPr>
              <w:t>1</w:t>
            </w:r>
          </w:p>
        </w:tc>
        <w:tc>
          <w:tcPr>
            <w:tcW w:w="708" w:type="dxa"/>
            <w:tcBorders>
              <w:top w:val="single" w:sz="4" w:space="0" w:color="auto"/>
            </w:tcBorders>
            <w:shd w:val="clear" w:color="auto" w:fill="FFFFFF" w:themeFill="background1"/>
            <w:vAlign w:val="center"/>
          </w:tcPr>
          <w:p w:rsidR="002123A1" w:rsidRPr="00BB4457" w:rsidRDefault="00520FE2" w:rsidP="00520FE2">
            <w:pPr>
              <w:ind w:left="-113" w:right="-113"/>
              <w:jc w:val="center"/>
              <w:rPr>
                <w:sz w:val="22"/>
              </w:rPr>
            </w:pPr>
            <w:r w:rsidRPr="00BB4457">
              <w:rPr>
                <w:sz w:val="22"/>
              </w:rPr>
              <w:t>7.,</w:t>
            </w:r>
          </w:p>
          <w:p w:rsidR="00520FE2" w:rsidRPr="00BB4457" w:rsidRDefault="00520FE2" w:rsidP="00520FE2">
            <w:pPr>
              <w:ind w:left="-113" w:right="-113"/>
              <w:jc w:val="center"/>
              <w:rPr>
                <w:sz w:val="22"/>
              </w:rPr>
            </w:pPr>
            <w:r w:rsidRPr="00BB4457">
              <w:rPr>
                <w:sz w:val="22"/>
              </w:rPr>
              <w:t>18. (41.)</w:t>
            </w:r>
          </w:p>
        </w:tc>
        <w:tc>
          <w:tcPr>
            <w:tcW w:w="460" w:type="dxa"/>
            <w:gridSpan w:val="2"/>
            <w:shd w:val="clear" w:color="auto" w:fill="FFFFFF" w:themeFill="background1"/>
            <w:vAlign w:val="center"/>
          </w:tcPr>
          <w:p w:rsidR="00520FE2" w:rsidRPr="00BB4457" w:rsidRDefault="00520FE2" w:rsidP="00520FE2">
            <w:pPr>
              <w:ind w:left="-113" w:right="-113"/>
              <w:jc w:val="center"/>
              <w:rPr>
                <w:sz w:val="22"/>
                <w:szCs w:val="22"/>
              </w:rPr>
            </w:pPr>
            <w:r w:rsidRPr="00BB4457">
              <w:rPr>
                <w:sz w:val="22"/>
                <w:szCs w:val="22"/>
              </w:rPr>
              <w:t>-</w:t>
            </w:r>
          </w:p>
        </w:tc>
        <w:tc>
          <w:tcPr>
            <w:tcW w:w="460" w:type="dxa"/>
            <w:shd w:val="clear" w:color="auto" w:fill="FFFFFF" w:themeFill="background1"/>
            <w:vAlign w:val="center"/>
          </w:tcPr>
          <w:p w:rsidR="00520FE2" w:rsidRPr="00BB4457" w:rsidRDefault="00520FE2" w:rsidP="00520FE2">
            <w:pPr>
              <w:ind w:left="-113" w:right="-113"/>
              <w:jc w:val="center"/>
              <w:rPr>
                <w:sz w:val="22"/>
                <w:szCs w:val="22"/>
              </w:rPr>
            </w:pPr>
            <w:r w:rsidRPr="00BB4457">
              <w:rPr>
                <w:sz w:val="22"/>
                <w:szCs w:val="22"/>
              </w:rPr>
              <w:t>+</w:t>
            </w:r>
          </w:p>
        </w:tc>
        <w:tc>
          <w:tcPr>
            <w:tcW w:w="460" w:type="dxa"/>
            <w:gridSpan w:val="2"/>
            <w:shd w:val="clear" w:color="auto" w:fill="FFFFFF" w:themeFill="background1"/>
            <w:vAlign w:val="center"/>
          </w:tcPr>
          <w:p w:rsidR="00520FE2" w:rsidRPr="00BB4457" w:rsidRDefault="00520FE2" w:rsidP="00520FE2">
            <w:pPr>
              <w:ind w:left="-113" w:right="-113"/>
              <w:jc w:val="center"/>
              <w:rPr>
                <w:sz w:val="22"/>
                <w:szCs w:val="22"/>
              </w:rPr>
            </w:pPr>
            <w:r w:rsidRPr="00BB4457">
              <w:rPr>
                <w:sz w:val="22"/>
                <w:szCs w:val="22"/>
              </w:rPr>
              <w:t>-</w:t>
            </w:r>
          </w:p>
        </w:tc>
        <w:tc>
          <w:tcPr>
            <w:tcW w:w="460" w:type="dxa"/>
            <w:gridSpan w:val="2"/>
            <w:shd w:val="clear" w:color="auto" w:fill="FFFFFF" w:themeFill="background1"/>
            <w:vAlign w:val="center"/>
          </w:tcPr>
          <w:p w:rsidR="00520FE2" w:rsidRPr="00BB4457" w:rsidRDefault="00520FE2" w:rsidP="00520FE2">
            <w:pPr>
              <w:ind w:left="-113" w:right="-113"/>
              <w:jc w:val="center"/>
              <w:rPr>
                <w:sz w:val="22"/>
                <w:szCs w:val="22"/>
              </w:rPr>
            </w:pPr>
            <w:r w:rsidRPr="00BB4457">
              <w:rPr>
                <w:sz w:val="22"/>
                <w:szCs w:val="22"/>
              </w:rPr>
              <w:t>-</w:t>
            </w:r>
          </w:p>
        </w:tc>
        <w:tc>
          <w:tcPr>
            <w:tcW w:w="460" w:type="dxa"/>
            <w:gridSpan w:val="3"/>
            <w:shd w:val="clear" w:color="auto" w:fill="FFFFFF" w:themeFill="background1"/>
            <w:vAlign w:val="center"/>
          </w:tcPr>
          <w:p w:rsidR="00520FE2" w:rsidRPr="00BB4457" w:rsidRDefault="00520FE2" w:rsidP="00520FE2">
            <w:pPr>
              <w:ind w:left="-113" w:right="-113"/>
              <w:jc w:val="center"/>
              <w:rPr>
                <w:sz w:val="22"/>
                <w:szCs w:val="22"/>
              </w:rPr>
            </w:pPr>
            <w:r w:rsidRPr="00BB4457">
              <w:rPr>
                <w:sz w:val="22"/>
                <w:szCs w:val="22"/>
              </w:rPr>
              <w:t>-</w:t>
            </w:r>
          </w:p>
        </w:tc>
        <w:tc>
          <w:tcPr>
            <w:tcW w:w="460" w:type="dxa"/>
            <w:gridSpan w:val="2"/>
            <w:shd w:val="clear" w:color="auto" w:fill="FFFFFF" w:themeFill="background1"/>
            <w:vAlign w:val="center"/>
          </w:tcPr>
          <w:p w:rsidR="00520FE2" w:rsidRPr="00BB4457" w:rsidRDefault="00520FE2" w:rsidP="00520FE2">
            <w:pPr>
              <w:ind w:left="-113" w:right="-113"/>
              <w:jc w:val="center"/>
              <w:rPr>
                <w:sz w:val="22"/>
                <w:szCs w:val="22"/>
              </w:rPr>
            </w:pPr>
            <w:r w:rsidRPr="00BB4457">
              <w:rPr>
                <w:sz w:val="22"/>
                <w:szCs w:val="22"/>
              </w:rPr>
              <w:t>-</w:t>
            </w:r>
          </w:p>
        </w:tc>
        <w:tc>
          <w:tcPr>
            <w:tcW w:w="460" w:type="dxa"/>
            <w:shd w:val="clear" w:color="auto" w:fill="FFFFFF" w:themeFill="background1"/>
            <w:vAlign w:val="center"/>
          </w:tcPr>
          <w:p w:rsidR="00520FE2" w:rsidRPr="00BB4457" w:rsidRDefault="00520FE2" w:rsidP="00520FE2">
            <w:pPr>
              <w:ind w:left="-113" w:right="-113"/>
              <w:jc w:val="center"/>
              <w:rPr>
                <w:sz w:val="22"/>
                <w:szCs w:val="22"/>
              </w:rPr>
            </w:pPr>
            <w:r w:rsidRPr="00BB4457">
              <w:rPr>
                <w:sz w:val="22"/>
                <w:szCs w:val="22"/>
              </w:rPr>
              <w:t>-</w:t>
            </w:r>
          </w:p>
        </w:tc>
        <w:tc>
          <w:tcPr>
            <w:tcW w:w="460" w:type="dxa"/>
            <w:gridSpan w:val="2"/>
            <w:shd w:val="clear" w:color="auto" w:fill="FFFFFF" w:themeFill="background1"/>
            <w:vAlign w:val="center"/>
          </w:tcPr>
          <w:p w:rsidR="00520FE2" w:rsidRPr="00BB4457" w:rsidRDefault="00520FE2" w:rsidP="00520FE2">
            <w:pPr>
              <w:ind w:left="-113" w:right="-113"/>
              <w:jc w:val="center"/>
              <w:rPr>
                <w:sz w:val="22"/>
                <w:szCs w:val="22"/>
              </w:rPr>
            </w:pPr>
            <w:r w:rsidRPr="00BB4457">
              <w:rPr>
                <w:sz w:val="22"/>
                <w:szCs w:val="22"/>
              </w:rPr>
              <w:t>-</w:t>
            </w:r>
          </w:p>
        </w:tc>
        <w:tc>
          <w:tcPr>
            <w:tcW w:w="1145" w:type="dxa"/>
            <w:shd w:val="clear" w:color="auto" w:fill="FFFFFF" w:themeFill="background1"/>
            <w:vAlign w:val="center"/>
          </w:tcPr>
          <w:p w:rsidR="00520FE2" w:rsidRPr="00BB4457" w:rsidRDefault="00520FE2" w:rsidP="00520FE2">
            <w:pPr>
              <w:rPr>
                <w:sz w:val="22"/>
              </w:rPr>
            </w:pPr>
            <w:r w:rsidRPr="00BB4457">
              <w:rPr>
                <w:sz w:val="20"/>
                <w:szCs w:val="20"/>
              </w:rPr>
              <w:t>&gt;18 godina i zabrana trudnicama</w:t>
            </w:r>
          </w:p>
        </w:tc>
      </w:tr>
      <w:tr w:rsidR="00520FE2" w:rsidRPr="00BB4457" w:rsidTr="00BB53AE">
        <w:trPr>
          <w:trHeight w:val="284"/>
          <w:jc w:val="center"/>
        </w:trPr>
        <w:tc>
          <w:tcPr>
            <w:tcW w:w="9356" w:type="dxa"/>
            <w:gridSpan w:val="23"/>
            <w:shd w:val="clear" w:color="auto" w:fill="auto"/>
            <w:vAlign w:val="center"/>
          </w:tcPr>
          <w:p w:rsidR="00520FE2" w:rsidRPr="00BB4457" w:rsidRDefault="00520FE2" w:rsidP="00520FE2">
            <w:pPr>
              <w:rPr>
                <w:b/>
                <w:sz w:val="20"/>
              </w:rPr>
            </w:pPr>
            <w:r w:rsidRPr="00BB4457">
              <w:rPr>
                <w:b/>
                <w:sz w:val="20"/>
              </w:rPr>
              <w:t>Uređenje mjesta rada</w:t>
            </w:r>
          </w:p>
        </w:tc>
      </w:tr>
      <w:tr w:rsidR="00520FE2" w:rsidRPr="00BB4457" w:rsidTr="00BB53AE">
        <w:trPr>
          <w:cantSplit/>
          <w:trHeight w:val="284"/>
          <w:jc w:val="center"/>
        </w:trPr>
        <w:tc>
          <w:tcPr>
            <w:tcW w:w="5660" w:type="dxa"/>
            <w:gridSpan w:val="11"/>
            <w:tcBorders>
              <w:bottom w:val="nil"/>
            </w:tcBorders>
            <w:shd w:val="clear" w:color="auto" w:fill="auto"/>
            <w:vAlign w:val="center"/>
          </w:tcPr>
          <w:p w:rsidR="00520FE2" w:rsidRPr="00BB4457" w:rsidRDefault="00520FE2" w:rsidP="00520FE2">
            <w:r w:rsidRPr="00BB4457">
              <w:t>Opis:</w:t>
            </w:r>
          </w:p>
        </w:tc>
        <w:tc>
          <w:tcPr>
            <w:tcW w:w="426" w:type="dxa"/>
            <w:gridSpan w:val="2"/>
            <w:vMerge w:val="restart"/>
            <w:tcBorders>
              <w:right w:val="single" w:sz="4" w:space="0" w:color="auto"/>
            </w:tcBorders>
            <w:shd w:val="clear" w:color="auto" w:fill="auto"/>
            <w:textDirection w:val="btLr"/>
            <w:vAlign w:val="center"/>
          </w:tcPr>
          <w:p w:rsidR="00520FE2" w:rsidRPr="00BB4457" w:rsidRDefault="00520FE2" w:rsidP="00520FE2">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shd w:val="clear" w:color="auto" w:fill="auto"/>
            <w:textDirection w:val="btLr"/>
            <w:vAlign w:val="center"/>
          </w:tcPr>
          <w:p w:rsidR="00520FE2" w:rsidRPr="00BB4457" w:rsidRDefault="00520FE2" w:rsidP="00520FE2">
            <w:pPr>
              <w:ind w:left="57"/>
              <w:rPr>
                <w:b/>
                <w:sz w:val="20"/>
                <w:szCs w:val="20"/>
              </w:rPr>
            </w:pPr>
            <w:r w:rsidRPr="00BB4457">
              <w:rPr>
                <w:b/>
                <w:sz w:val="20"/>
                <w:szCs w:val="20"/>
              </w:rPr>
              <w:t>Ne zadovoljava</w:t>
            </w:r>
          </w:p>
        </w:tc>
        <w:tc>
          <w:tcPr>
            <w:tcW w:w="2844" w:type="dxa"/>
            <w:gridSpan w:val="8"/>
            <w:tcBorders>
              <w:left w:val="single" w:sz="4" w:space="0" w:color="auto"/>
              <w:bottom w:val="nil"/>
            </w:tcBorders>
            <w:shd w:val="clear" w:color="auto" w:fill="auto"/>
            <w:vAlign w:val="center"/>
          </w:tcPr>
          <w:p w:rsidR="00520FE2" w:rsidRPr="00BB4457" w:rsidRDefault="00520FE2" w:rsidP="00520FE2">
            <w:r w:rsidRPr="00BB4457">
              <w:t>Napomena:</w:t>
            </w:r>
          </w:p>
        </w:tc>
      </w:tr>
      <w:tr w:rsidR="00520FE2" w:rsidRPr="00BB4457" w:rsidTr="00BB53AE">
        <w:trPr>
          <w:cantSplit/>
          <w:trHeight w:val="1176"/>
          <w:jc w:val="center"/>
        </w:trPr>
        <w:tc>
          <w:tcPr>
            <w:tcW w:w="5660" w:type="dxa"/>
            <w:gridSpan w:val="11"/>
            <w:tcBorders>
              <w:top w:val="nil"/>
            </w:tcBorders>
            <w:shd w:val="clear" w:color="auto" w:fill="auto"/>
            <w:vAlign w:val="center"/>
          </w:tcPr>
          <w:p w:rsidR="00520FE2" w:rsidRPr="00BB4457" w:rsidRDefault="00520FE2" w:rsidP="00520FE2">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je centralnim grijanjem.</w:t>
            </w:r>
          </w:p>
        </w:tc>
        <w:tc>
          <w:tcPr>
            <w:tcW w:w="426" w:type="dxa"/>
            <w:gridSpan w:val="2"/>
            <w:vMerge/>
            <w:tcBorders>
              <w:bottom w:val="single" w:sz="4" w:space="0" w:color="auto"/>
              <w:right w:val="single" w:sz="4" w:space="0" w:color="auto"/>
            </w:tcBorders>
            <w:shd w:val="clear" w:color="auto" w:fill="auto"/>
            <w:vAlign w:val="center"/>
          </w:tcPr>
          <w:p w:rsidR="00520FE2" w:rsidRPr="00BB4457" w:rsidRDefault="00520FE2" w:rsidP="00520FE2"/>
        </w:tc>
        <w:tc>
          <w:tcPr>
            <w:tcW w:w="426" w:type="dxa"/>
            <w:gridSpan w:val="2"/>
            <w:vMerge/>
            <w:tcBorders>
              <w:left w:val="single" w:sz="4" w:space="0" w:color="auto"/>
              <w:bottom w:val="single" w:sz="4" w:space="0" w:color="auto"/>
              <w:right w:val="single" w:sz="4" w:space="0" w:color="auto"/>
            </w:tcBorders>
            <w:shd w:val="clear" w:color="auto" w:fill="auto"/>
            <w:vAlign w:val="center"/>
          </w:tcPr>
          <w:p w:rsidR="00520FE2" w:rsidRPr="00BB4457" w:rsidRDefault="00520FE2" w:rsidP="00520FE2"/>
        </w:tc>
        <w:tc>
          <w:tcPr>
            <w:tcW w:w="2844" w:type="dxa"/>
            <w:gridSpan w:val="8"/>
            <w:vMerge w:val="restart"/>
            <w:tcBorders>
              <w:top w:val="nil"/>
              <w:left w:val="single" w:sz="4" w:space="0" w:color="auto"/>
              <w:bottom w:val="single" w:sz="4" w:space="0" w:color="auto"/>
            </w:tcBorders>
            <w:shd w:val="clear" w:color="auto" w:fill="auto"/>
            <w:vAlign w:val="center"/>
          </w:tcPr>
          <w:p w:rsidR="00520FE2" w:rsidRPr="00BB4457" w:rsidRDefault="00520FE2" w:rsidP="00520FE2">
            <w:r w:rsidRPr="00BB4457">
              <w:t>--</w:t>
            </w:r>
          </w:p>
        </w:tc>
      </w:tr>
      <w:tr w:rsidR="00520FE2" w:rsidRPr="00BB4457" w:rsidTr="00BB53AE">
        <w:trPr>
          <w:cantSplit/>
          <w:trHeight w:val="284"/>
          <w:jc w:val="center"/>
        </w:trPr>
        <w:tc>
          <w:tcPr>
            <w:tcW w:w="5660" w:type="dxa"/>
            <w:gridSpan w:val="11"/>
            <w:shd w:val="clear" w:color="auto" w:fill="auto"/>
            <w:vAlign w:val="center"/>
          </w:tcPr>
          <w:p w:rsidR="00520FE2" w:rsidRPr="00BB4457" w:rsidRDefault="00520FE2" w:rsidP="00520FE2">
            <w:pPr>
              <w:rPr>
                <w:sz w:val="20"/>
              </w:rPr>
            </w:pPr>
            <w:r w:rsidRPr="00BB4457">
              <w:rPr>
                <w:sz w:val="20"/>
              </w:rPr>
              <w:t>Radni prostor:</w:t>
            </w:r>
          </w:p>
        </w:tc>
        <w:tc>
          <w:tcPr>
            <w:tcW w:w="426" w:type="dxa"/>
            <w:gridSpan w:val="2"/>
            <w:tcBorders>
              <w:right w:val="single" w:sz="4" w:space="0" w:color="auto"/>
            </w:tcBorders>
            <w:shd w:val="clear" w:color="auto" w:fill="auto"/>
            <w:vAlign w:val="center"/>
          </w:tcPr>
          <w:p w:rsidR="00520FE2" w:rsidRPr="00BB4457" w:rsidRDefault="00520FE2" w:rsidP="00520FE2">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520FE2" w:rsidRPr="00BB4457" w:rsidRDefault="00520FE2" w:rsidP="00520FE2">
            <w:pPr>
              <w:rPr>
                <w:b/>
              </w:rPr>
            </w:pPr>
          </w:p>
        </w:tc>
        <w:tc>
          <w:tcPr>
            <w:tcW w:w="2844" w:type="dxa"/>
            <w:gridSpan w:val="8"/>
            <w:vMerge/>
            <w:tcBorders>
              <w:left w:val="single" w:sz="4" w:space="0" w:color="auto"/>
            </w:tcBorders>
            <w:shd w:val="clear" w:color="auto" w:fill="auto"/>
            <w:vAlign w:val="center"/>
          </w:tcPr>
          <w:p w:rsidR="00520FE2" w:rsidRPr="00BB4457" w:rsidRDefault="00520FE2" w:rsidP="00520FE2"/>
        </w:tc>
      </w:tr>
      <w:tr w:rsidR="00520FE2" w:rsidRPr="00BB4457" w:rsidTr="00BB53AE">
        <w:trPr>
          <w:cantSplit/>
          <w:trHeight w:val="284"/>
          <w:jc w:val="center"/>
        </w:trPr>
        <w:tc>
          <w:tcPr>
            <w:tcW w:w="5660" w:type="dxa"/>
            <w:gridSpan w:val="11"/>
            <w:shd w:val="clear" w:color="auto" w:fill="auto"/>
            <w:vAlign w:val="center"/>
          </w:tcPr>
          <w:p w:rsidR="00520FE2" w:rsidRPr="00BB4457" w:rsidRDefault="00520FE2" w:rsidP="00520FE2">
            <w:pPr>
              <w:rPr>
                <w:sz w:val="20"/>
              </w:rPr>
            </w:pPr>
            <w:r w:rsidRPr="00BB4457">
              <w:rPr>
                <w:sz w:val="20"/>
              </w:rPr>
              <w:t>Radne površine:</w:t>
            </w:r>
          </w:p>
        </w:tc>
        <w:tc>
          <w:tcPr>
            <w:tcW w:w="426" w:type="dxa"/>
            <w:gridSpan w:val="2"/>
            <w:tcBorders>
              <w:right w:val="single" w:sz="4" w:space="0" w:color="auto"/>
            </w:tcBorders>
            <w:shd w:val="clear" w:color="auto" w:fill="auto"/>
            <w:vAlign w:val="center"/>
          </w:tcPr>
          <w:p w:rsidR="00520FE2" w:rsidRPr="00BB4457" w:rsidRDefault="00520FE2" w:rsidP="00520FE2">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520FE2" w:rsidRPr="00BB4457" w:rsidRDefault="00520FE2" w:rsidP="00520FE2">
            <w:pPr>
              <w:rPr>
                <w:b/>
              </w:rPr>
            </w:pPr>
          </w:p>
        </w:tc>
        <w:tc>
          <w:tcPr>
            <w:tcW w:w="2844" w:type="dxa"/>
            <w:gridSpan w:val="8"/>
            <w:vMerge/>
            <w:tcBorders>
              <w:left w:val="single" w:sz="4" w:space="0" w:color="auto"/>
            </w:tcBorders>
            <w:shd w:val="clear" w:color="auto" w:fill="auto"/>
            <w:vAlign w:val="center"/>
          </w:tcPr>
          <w:p w:rsidR="00520FE2" w:rsidRPr="00BB4457" w:rsidRDefault="00520FE2" w:rsidP="00520FE2"/>
        </w:tc>
      </w:tr>
      <w:tr w:rsidR="00520FE2" w:rsidRPr="00BB4457" w:rsidTr="00BB53AE">
        <w:trPr>
          <w:trHeight w:val="284"/>
          <w:jc w:val="center"/>
        </w:trPr>
        <w:tc>
          <w:tcPr>
            <w:tcW w:w="4667" w:type="dxa"/>
            <w:gridSpan w:val="8"/>
            <w:shd w:val="clear" w:color="auto" w:fill="auto"/>
            <w:vAlign w:val="center"/>
          </w:tcPr>
          <w:p w:rsidR="00520FE2" w:rsidRPr="00BB4457" w:rsidRDefault="00520FE2" w:rsidP="00520FE2">
            <w:pPr>
              <w:rPr>
                <w:sz w:val="20"/>
              </w:rPr>
            </w:pPr>
            <w:r w:rsidRPr="00BB4457">
              <w:rPr>
                <w:sz w:val="20"/>
              </w:rPr>
              <w:t>Liječnički pregled prema drugim propisima:</w:t>
            </w:r>
          </w:p>
        </w:tc>
        <w:tc>
          <w:tcPr>
            <w:tcW w:w="4689" w:type="dxa"/>
            <w:gridSpan w:val="15"/>
            <w:shd w:val="clear" w:color="auto" w:fill="auto"/>
            <w:vAlign w:val="center"/>
          </w:tcPr>
          <w:p w:rsidR="00520FE2" w:rsidRPr="00BB4457" w:rsidRDefault="00520FE2" w:rsidP="00520FE2">
            <w:pPr>
              <w:rPr>
                <w:b/>
                <w:sz w:val="22"/>
                <w:szCs w:val="22"/>
              </w:rPr>
            </w:pPr>
            <w:r w:rsidRPr="00BB4457">
              <w:rPr>
                <w:b/>
                <w:sz w:val="22"/>
                <w:szCs w:val="22"/>
              </w:rPr>
              <w:t>NE</w:t>
            </w:r>
          </w:p>
        </w:tc>
      </w:tr>
      <w:tr w:rsidR="00520FE2" w:rsidRPr="00BB4457" w:rsidTr="00BB53AE">
        <w:trPr>
          <w:trHeight w:val="284"/>
          <w:jc w:val="center"/>
        </w:trPr>
        <w:tc>
          <w:tcPr>
            <w:tcW w:w="4667" w:type="dxa"/>
            <w:gridSpan w:val="8"/>
            <w:shd w:val="clear" w:color="auto" w:fill="auto"/>
            <w:vAlign w:val="center"/>
          </w:tcPr>
          <w:p w:rsidR="00520FE2" w:rsidRPr="00BB4457" w:rsidRDefault="00520FE2" w:rsidP="00520FE2">
            <w:pPr>
              <w:rPr>
                <w:sz w:val="20"/>
              </w:rPr>
            </w:pPr>
            <w:r w:rsidRPr="00BB4457">
              <w:rPr>
                <w:sz w:val="20"/>
              </w:rPr>
              <w:t>Ako je Da, koji:</w:t>
            </w:r>
          </w:p>
        </w:tc>
        <w:tc>
          <w:tcPr>
            <w:tcW w:w="4689" w:type="dxa"/>
            <w:gridSpan w:val="15"/>
            <w:shd w:val="clear" w:color="auto" w:fill="auto"/>
            <w:vAlign w:val="center"/>
          </w:tcPr>
          <w:p w:rsidR="00520FE2" w:rsidRPr="00BB4457" w:rsidRDefault="00520FE2" w:rsidP="00520FE2">
            <w:pPr>
              <w:rPr>
                <w:b/>
                <w:sz w:val="22"/>
                <w:szCs w:val="22"/>
              </w:rPr>
            </w:pPr>
            <w:r w:rsidRPr="00BB4457">
              <w:rPr>
                <w:b/>
                <w:sz w:val="22"/>
                <w:szCs w:val="22"/>
              </w:rPr>
              <w:t>--</w:t>
            </w:r>
          </w:p>
        </w:tc>
      </w:tr>
      <w:tr w:rsidR="00520FE2" w:rsidRPr="00BB4457" w:rsidTr="00BB53AE">
        <w:trPr>
          <w:trHeight w:val="284"/>
          <w:jc w:val="center"/>
        </w:trPr>
        <w:tc>
          <w:tcPr>
            <w:tcW w:w="4667" w:type="dxa"/>
            <w:gridSpan w:val="8"/>
            <w:shd w:val="clear" w:color="auto" w:fill="auto"/>
            <w:vAlign w:val="center"/>
          </w:tcPr>
          <w:p w:rsidR="00520FE2" w:rsidRPr="00BB4457" w:rsidRDefault="00520FE2" w:rsidP="00520FE2">
            <w:pPr>
              <w:rPr>
                <w:sz w:val="20"/>
              </w:rPr>
            </w:pPr>
            <w:r w:rsidRPr="00BB4457">
              <w:rPr>
                <w:sz w:val="20"/>
              </w:rPr>
              <w:t>Staž osiguranja s povećanim trajanjem i uvjeti za njihovo obavljanje:</w:t>
            </w:r>
          </w:p>
        </w:tc>
        <w:tc>
          <w:tcPr>
            <w:tcW w:w="4689" w:type="dxa"/>
            <w:gridSpan w:val="15"/>
            <w:shd w:val="clear" w:color="auto" w:fill="auto"/>
            <w:vAlign w:val="center"/>
          </w:tcPr>
          <w:p w:rsidR="00520FE2" w:rsidRPr="00BB4457" w:rsidRDefault="00520FE2" w:rsidP="00520FE2">
            <w:pPr>
              <w:rPr>
                <w:b/>
                <w:sz w:val="22"/>
                <w:szCs w:val="22"/>
              </w:rPr>
            </w:pPr>
            <w:r w:rsidRPr="00BB4457">
              <w:rPr>
                <w:b/>
                <w:sz w:val="22"/>
                <w:szCs w:val="22"/>
              </w:rPr>
              <w:t>NE</w:t>
            </w:r>
          </w:p>
        </w:tc>
      </w:tr>
      <w:tr w:rsidR="00520FE2" w:rsidRPr="00BB4457" w:rsidTr="00BB53AE">
        <w:trPr>
          <w:trHeight w:val="284"/>
          <w:jc w:val="center"/>
        </w:trPr>
        <w:tc>
          <w:tcPr>
            <w:tcW w:w="4667" w:type="dxa"/>
            <w:gridSpan w:val="8"/>
            <w:shd w:val="clear" w:color="auto" w:fill="auto"/>
            <w:vAlign w:val="center"/>
          </w:tcPr>
          <w:p w:rsidR="00520FE2" w:rsidRPr="00BB4457" w:rsidRDefault="00520FE2" w:rsidP="00520FE2">
            <w:pPr>
              <w:rPr>
                <w:sz w:val="20"/>
              </w:rPr>
            </w:pPr>
            <w:r w:rsidRPr="00BB4457">
              <w:rPr>
                <w:sz w:val="20"/>
              </w:rPr>
              <w:t>Zahtijevana stručna sprema (završena škola, stručna osposobljenost):</w:t>
            </w:r>
          </w:p>
        </w:tc>
        <w:tc>
          <w:tcPr>
            <w:tcW w:w="4689" w:type="dxa"/>
            <w:gridSpan w:val="15"/>
            <w:shd w:val="clear" w:color="auto" w:fill="auto"/>
            <w:vAlign w:val="center"/>
          </w:tcPr>
          <w:p w:rsidR="00520FE2" w:rsidRPr="00BB4457" w:rsidRDefault="00520FE2" w:rsidP="0070131D">
            <w:pPr>
              <w:pStyle w:val="Odlomakpopisa"/>
              <w:rPr>
                <w:b/>
              </w:rPr>
            </w:pPr>
            <w:r w:rsidRPr="00BB4457">
              <w:rPr>
                <w:b/>
              </w:rPr>
              <w:t>SSS</w:t>
            </w:r>
          </w:p>
          <w:p w:rsidR="00520FE2" w:rsidRPr="00BB4457" w:rsidRDefault="00520FE2" w:rsidP="0070131D">
            <w:pPr>
              <w:pStyle w:val="Odlomakpopisa"/>
              <w:rPr>
                <w:b/>
              </w:rPr>
            </w:pPr>
            <w:r w:rsidRPr="00BB4457">
              <w:rPr>
                <w:b/>
              </w:rPr>
              <w:t>Stručno osposobljavanje za plinomontera</w:t>
            </w:r>
          </w:p>
        </w:tc>
      </w:tr>
      <w:tr w:rsidR="00520FE2" w:rsidRPr="00BB4457" w:rsidTr="00BB53AE">
        <w:trPr>
          <w:trHeight w:val="284"/>
          <w:jc w:val="center"/>
        </w:trPr>
        <w:tc>
          <w:tcPr>
            <w:tcW w:w="2398" w:type="dxa"/>
            <w:gridSpan w:val="3"/>
            <w:shd w:val="clear" w:color="auto" w:fill="auto"/>
            <w:vAlign w:val="center"/>
          </w:tcPr>
          <w:p w:rsidR="00520FE2" w:rsidRPr="00BB4457" w:rsidRDefault="00520FE2" w:rsidP="00520FE2">
            <w:pPr>
              <w:rPr>
                <w:sz w:val="20"/>
              </w:rPr>
            </w:pPr>
            <w:r w:rsidRPr="00BB4457">
              <w:rPr>
                <w:sz w:val="20"/>
              </w:rPr>
              <w:t>Korištena radna oprema:</w:t>
            </w:r>
          </w:p>
        </w:tc>
        <w:tc>
          <w:tcPr>
            <w:tcW w:w="6958" w:type="dxa"/>
            <w:gridSpan w:val="20"/>
            <w:shd w:val="clear" w:color="auto" w:fill="auto"/>
            <w:vAlign w:val="center"/>
          </w:tcPr>
          <w:p w:rsidR="00520FE2" w:rsidRPr="00BB4457" w:rsidRDefault="00520FE2" w:rsidP="00520FE2">
            <w:pPr>
              <w:rPr>
                <w:sz w:val="22"/>
                <w:szCs w:val="22"/>
              </w:rPr>
            </w:pPr>
            <w:r w:rsidRPr="00BB4457">
              <w:rPr>
                <w:sz w:val="22"/>
                <w:szCs w:val="22"/>
              </w:rPr>
              <w:t xml:space="preserve">- Računalo (&lt;4h dnevno), telefon, fax, pribor za pisanje, ručni i mehanizirani  </w:t>
            </w:r>
          </w:p>
          <w:p w:rsidR="00520FE2" w:rsidRPr="00BB4457" w:rsidRDefault="00520FE2" w:rsidP="00520FE2">
            <w:pPr>
              <w:rPr>
                <w:sz w:val="22"/>
              </w:rPr>
            </w:pPr>
            <w:r w:rsidRPr="00BB4457">
              <w:rPr>
                <w:sz w:val="22"/>
                <w:szCs w:val="22"/>
              </w:rPr>
              <w:t xml:space="preserve">   alati i uređaji</w:t>
            </w:r>
            <w:r w:rsidRPr="00BB4457">
              <w:rPr>
                <w:bCs/>
                <w:sz w:val="22"/>
              </w:rPr>
              <w:t xml:space="preserve">, </w:t>
            </w:r>
            <w:r w:rsidRPr="00BB4457">
              <w:rPr>
                <w:sz w:val="22"/>
              </w:rPr>
              <w:t>službeno vozilo</w:t>
            </w:r>
          </w:p>
        </w:tc>
      </w:tr>
      <w:tr w:rsidR="00520FE2" w:rsidRPr="00BB4457" w:rsidTr="00BB53AE">
        <w:trPr>
          <w:trHeight w:val="284"/>
          <w:jc w:val="center"/>
        </w:trPr>
        <w:tc>
          <w:tcPr>
            <w:tcW w:w="2398" w:type="dxa"/>
            <w:gridSpan w:val="3"/>
            <w:shd w:val="clear" w:color="auto" w:fill="auto"/>
            <w:vAlign w:val="center"/>
          </w:tcPr>
          <w:p w:rsidR="00520FE2" w:rsidRPr="00BB4457" w:rsidRDefault="00520FE2" w:rsidP="00520FE2">
            <w:pPr>
              <w:rPr>
                <w:sz w:val="20"/>
              </w:rPr>
            </w:pPr>
            <w:r w:rsidRPr="00BB4457">
              <w:rPr>
                <w:sz w:val="20"/>
              </w:rPr>
              <w:t>Radne tvari:</w:t>
            </w:r>
          </w:p>
        </w:tc>
        <w:tc>
          <w:tcPr>
            <w:tcW w:w="6958" w:type="dxa"/>
            <w:gridSpan w:val="20"/>
            <w:shd w:val="clear" w:color="auto" w:fill="auto"/>
            <w:vAlign w:val="center"/>
          </w:tcPr>
          <w:p w:rsidR="00520FE2" w:rsidRPr="00BB4457" w:rsidRDefault="00520FE2" w:rsidP="00520FE2">
            <w:pPr>
              <w:rPr>
                <w:sz w:val="22"/>
                <w:szCs w:val="22"/>
              </w:rPr>
            </w:pPr>
            <w:r w:rsidRPr="00BB4457">
              <w:rPr>
                <w:sz w:val="22"/>
                <w:szCs w:val="22"/>
              </w:rPr>
              <w:t>- Papir, prirodni plin</w:t>
            </w:r>
          </w:p>
        </w:tc>
      </w:tr>
      <w:tr w:rsidR="00520FE2" w:rsidRPr="00BB4457" w:rsidTr="00BB53AE">
        <w:trPr>
          <w:trHeight w:val="461"/>
          <w:jc w:val="center"/>
        </w:trPr>
        <w:tc>
          <w:tcPr>
            <w:tcW w:w="2398" w:type="dxa"/>
            <w:gridSpan w:val="3"/>
            <w:shd w:val="clear" w:color="auto" w:fill="auto"/>
            <w:vAlign w:val="center"/>
          </w:tcPr>
          <w:p w:rsidR="00520FE2" w:rsidRPr="00BB4457" w:rsidRDefault="00520FE2" w:rsidP="00520FE2">
            <w:pPr>
              <w:rPr>
                <w:sz w:val="20"/>
              </w:rPr>
            </w:pPr>
            <w:r w:rsidRPr="00BB4457">
              <w:rPr>
                <w:sz w:val="20"/>
              </w:rPr>
              <w:t>Osobna zaštitna oprema:</w:t>
            </w:r>
          </w:p>
        </w:tc>
        <w:tc>
          <w:tcPr>
            <w:tcW w:w="6958" w:type="dxa"/>
            <w:gridSpan w:val="20"/>
            <w:shd w:val="clear" w:color="auto" w:fill="auto"/>
            <w:vAlign w:val="center"/>
          </w:tcPr>
          <w:p w:rsidR="00520FE2" w:rsidRPr="00BB4457" w:rsidRDefault="00520FE2" w:rsidP="00520FE2">
            <w:pPr>
              <w:pStyle w:val="Obinouvueno"/>
              <w:numPr>
                <w:ilvl w:val="0"/>
                <w:numId w:val="8"/>
              </w:numPr>
              <w:ind w:left="170" w:hanging="170"/>
              <w:jc w:val="left"/>
              <w:rPr>
                <w:rFonts w:ascii="Garamond" w:hAnsi="Garamond"/>
                <w:sz w:val="22"/>
                <w:szCs w:val="22"/>
                <w:lang w:val="hr-HR"/>
              </w:rPr>
            </w:pPr>
            <w:r w:rsidRPr="00BB4457">
              <w:rPr>
                <w:rFonts w:ascii="Garamond" w:hAnsi="Garamond"/>
                <w:sz w:val="22"/>
                <w:szCs w:val="22"/>
                <w:lang w:val="hr-HR"/>
              </w:rPr>
              <w:t>rukavice za zaštitu od uboda i posjekotina</w:t>
            </w:r>
          </w:p>
          <w:p w:rsidR="00520FE2" w:rsidRPr="00BB4457" w:rsidRDefault="00520FE2" w:rsidP="00520FE2">
            <w:pPr>
              <w:pStyle w:val="Obinouvueno"/>
              <w:numPr>
                <w:ilvl w:val="0"/>
                <w:numId w:val="8"/>
              </w:numPr>
              <w:ind w:left="170" w:hanging="170"/>
              <w:jc w:val="left"/>
              <w:rPr>
                <w:rFonts w:ascii="Garamond" w:hAnsi="Garamond"/>
                <w:sz w:val="22"/>
                <w:szCs w:val="22"/>
                <w:lang w:val="hr-HR"/>
              </w:rPr>
            </w:pPr>
            <w:r w:rsidRPr="00BB4457">
              <w:rPr>
                <w:rFonts w:ascii="Garamond" w:hAnsi="Garamond"/>
                <w:sz w:val="22"/>
                <w:szCs w:val="22"/>
                <w:lang w:val="hr-HR"/>
              </w:rPr>
              <w:t>zaštitne cipele</w:t>
            </w:r>
          </w:p>
          <w:p w:rsidR="00520FE2" w:rsidRPr="00BB4457" w:rsidRDefault="00520FE2" w:rsidP="00520FE2">
            <w:pPr>
              <w:pStyle w:val="Obinouvueno"/>
              <w:numPr>
                <w:ilvl w:val="0"/>
                <w:numId w:val="8"/>
              </w:numPr>
              <w:ind w:left="170" w:hanging="170"/>
              <w:jc w:val="left"/>
              <w:rPr>
                <w:rFonts w:ascii="Garamond" w:hAnsi="Garamond"/>
                <w:sz w:val="22"/>
                <w:szCs w:val="22"/>
                <w:lang w:val="hr-HR"/>
              </w:rPr>
            </w:pPr>
            <w:r w:rsidRPr="00BB4457">
              <w:rPr>
                <w:rFonts w:ascii="Garamond" w:hAnsi="Garamond"/>
                <w:sz w:val="22"/>
                <w:szCs w:val="22"/>
                <w:lang w:val="hr-HR"/>
              </w:rPr>
              <w:t>zaštitna radno odijelo dvodijelno</w:t>
            </w:r>
          </w:p>
          <w:p w:rsidR="00520FE2" w:rsidRPr="00BB4457" w:rsidRDefault="00520FE2" w:rsidP="00520FE2">
            <w:pPr>
              <w:pStyle w:val="Obinouvueno"/>
              <w:numPr>
                <w:ilvl w:val="0"/>
                <w:numId w:val="8"/>
              </w:numPr>
              <w:ind w:left="170" w:hanging="170"/>
              <w:jc w:val="left"/>
              <w:rPr>
                <w:rFonts w:ascii="Garamond" w:hAnsi="Garamond"/>
                <w:sz w:val="22"/>
                <w:szCs w:val="22"/>
                <w:lang w:val="hr-HR"/>
              </w:rPr>
            </w:pPr>
            <w:r w:rsidRPr="00BB4457">
              <w:rPr>
                <w:rFonts w:ascii="Garamond" w:hAnsi="Garamond"/>
                <w:sz w:val="22"/>
                <w:szCs w:val="22"/>
                <w:lang w:val="hr-HR"/>
              </w:rPr>
              <w:t>odjeća za zaštitu od hladnoće</w:t>
            </w:r>
          </w:p>
          <w:p w:rsidR="00520FE2" w:rsidRPr="00BB4457" w:rsidRDefault="00520FE2" w:rsidP="00520FE2">
            <w:pPr>
              <w:pStyle w:val="Obinouvueno"/>
              <w:numPr>
                <w:ilvl w:val="0"/>
                <w:numId w:val="8"/>
              </w:numPr>
              <w:ind w:left="170" w:hanging="170"/>
              <w:jc w:val="left"/>
              <w:rPr>
                <w:rFonts w:ascii="Garamond" w:hAnsi="Garamond"/>
                <w:sz w:val="22"/>
                <w:szCs w:val="22"/>
                <w:lang w:val="hr-HR"/>
              </w:rPr>
            </w:pPr>
            <w:r w:rsidRPr="00BB4457">
              <w:rPr>
                <w:rFonts w:ascii="Garamond" w:hAnsi="Garamond"/>
                <w:sz w:val="22"/>
                <w:szCs w:val="22"/>
                <w:lang w:val="hr-HR"/>
              </w:rPr>
              <w:t>odjeća za zaštitu od kiše</w:t>
            </w:r>
          </w:p>
          <w:p w:rsidR="008A7C00" w:rsidRPr="00BB4457" w:rsidRDefault="008A7C00" w:rsidP="00520FE2">
            <w:pPr>
              <w:pStyle w:val="Obinouvueno"/>
              <w:numPr>
                <w:ilvl w:val="0"/>
                <w:numId w:val="8"/>
              </w:numPr>
              <w:ind w:left="170" w:hanging="170"/>
              <w:jc w:val="left"/>
              <w:rPr>
                <w:rFonts w:ascii="Garamond" w:hAnsi="Garamond"/>
                <w:sz w:val="22"/>
                <w:szCs w:val="22"/>
                <w:lang w:val="hr-HR"/>
              </w:rPr>
            </w:pPr>
            <w:r w:rsidRPr="00BB4457">
              <w:rPr>
                <w:rFonts w:ascii="Garamond" w:hAnsi="Garamond"/>
                <w:sz w:val="22"/>
                <w:szCs w:val="22"/>
                <w:lang w:val="hr-HR"/>
              </w:rPr>
              <w:t>čizme gumene</w:t>
            </w:r>
          </w:p>
        </w:tc>
      </w:tr>
    </w:tbl>
    <w:p w:rsidR="00AC5CCB" w:rsidRPr="00BB4457" w:rsidRDefault="00AC5CCB" w:rsidP="00AC5CCB">
      <w:pPr>
        <w:rPr>
          <w:b/>
          <w:i/>
          <w:sz w:val="20"/>
        </w:rPr>
      </w:pPr>
      <w:r w:rsidRPr="00BB4457">
        <w:rPr>
          <w:b/>
          <w:i/>
          <w:sz w:val="20"/>
        </w:rPr>
        <w:t>1  Pravilnik o poslovima s posebnim uvjetima rada (NN 5/84)</w:t>
      </w:r>
    </w:p>
    <w:p w:rsidR="00AC5CCB" w:rsidRPr="00BB4457" w:rsidRDefault="00AC5CCB" w:rsidP="00AC5CCB">
      <w:pPr>
        <w:rPr>
          <w:b/>
          <w:i/>
          <w:sz w:val="20"/>
        </w:rPr>
      </w:pPr>
      <w:r w:rsidRPr="00BB4457">
        <w:rPr>
          <w:b/>
          <w:i/>
          <w:sz w:val="20"/>
        </w:rPr>
        <w:t>2  Ukoliko se radi o poslovima s PUR koncentracija alkohola u krvi ne smije viša od 0,0 g/kg</w:t>
      </w:r>
    </w:p>
    <w:p w:rsidR="00AC5CCB" w:rsidRPr="00BB4457" w:rsidRDefault="00AC5CCB" w:rsidP="00305F78">
      <w:pPr>
        <w:rPr>
          <w:b/>
          <w:i/>
          <w:sz w:val="20"/>
        </w:rPr>
      </w:pPr>
    </w:p>
    <w:p w:rsidR="00AC5CCB" w:rsidRPr="00BB4457" w:rsidRDefault="00AC5CCB" w:rsidP="00305F78">
      <w:pPr>
        <w:rPr>
          <w:b/>
          <w:i/>
          <w:sz w:val="2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428"/>
        <w:gridCol w:w="2001"/>
        <w:gridCol w:w="3095"/>
        <w:gridCol w:w="463"/>
        <w:gridCol w:w="9"/>
        <w:gridCol w:w="1339"/>
        <w:gridCol w:w="1345"/>
      </w:tblGrid>
      <w:tr w:rsidR="00BA4BA8" w:rsidRPr="00BB4457" w:rsidTr="00BB53AE">
        <w:trPr>
          <w:tblHeader/>
          <w:jc w:val="center"/>
        </w:trPr>
        <w:tc>
          <w:tcPr>
            <w:tcW w:w="6200" w:type="dxa"/>
            <w:gridSpan w:val="4"/>
            <w:vMerge w:val="restart"/>
            <w:shd w:val="clear" w:color="auto" w:fill="auto"/>
            <w:vAlign w:val="bottom"/>
          </w:tcPr>
          <w:p w:rsidR="00BA4BA8" w:rsidRPr="00BB4457" w:rsidRDefault="00BA4BA8" w:rsidP="00BB53AE">
            <w:pPr>
              <w:jc w:val="right"/>
              <w:rPr>
                <w:sz w:val="20"/>
                <w:szCs w:val="20"/>
              </w:rPr>
            </w:pPr>
          </w:p>
        </w:tc>
        <w:tc>
          <w:tcPr>
            <w:tcW w:w="463" w:type="dxa"/>
            <w:vMerge w:val="restart"/>
            <w:shd w:val="clear" w:color="auto" w:fill="auto"/>
            <w:textDirection w:val="btLr"/>
            <w:vAlign w:val="bottom"/>
          </w:tcPr>
          <w:p w:rsidR="00BA4BA8" w:rsidRPr="00BB4457" w:rsidRDefault="00BA4BA8" w:rsidP="00BB53AE">
            <w:pPr>
              <w:ind w:left="113" w:right="113"/>
              <w:rPr>
                <w:sz w:val="20"/>
                <w:szCs w:val="20"/>
              </w:rPr>
            </w:pPr>
            <w:r w:rsidRPr="00BB4457">
              <w:rPr>
                <w:b/>
                <w:sz w:val="20"/>
                <w:szCs w:val="20"/>
              </w:rPr>
              <w:t>Vrsta posla:</w:t>
            </w:r>
          </w:p>
        </w:tc>
        <w:tc>
          <w:tcPr>
            <w:tcW w:w="2693" w:type="dxa"/>
            <w:gridSpan w:val="3"/>
            <w:shd w:val="clear" w:color="auto" w:fill="auto"/>
            <w:vAlign w:val="center"/>
          </w:tcPr>
          <w:p w:rsidR="00BA4BA8" w:rsidRPr="00BB4457" w:rsidRDefault="00BA4BA8" w:rsidP="00BB53AE">
            <w:pPr>
              <w:jc w:val="center"/>
              <w:rPr>
                <w:b/>
                <w:sz w:val="20"/>
                <w:szCs w:val="20"/>
              </w:rPr>
            </w:pPr>
            <w:r w:rsidRPr="00BB4457">
              <w:rPr>
                <w:b/>
                <w:sz w:val="20"/>
                <w:szCs w:val="20"/>
              </w:rPr>
              <w:t>Procijenjeni rizik</w:t>
            </w:r>
          </w:p>
        </w:tc>
      </w:tr>
      <w:tr w:rsidR="00BA4BA8" w:rsidRPr="00BB4457" w:rsidTr="00BB53AE">
        <w:trPr>
          <w:cantSplit/>
          <w:trHeight w:val="1240"/>
          <w:tblHeader/>
          <w:jc w:val="center"/>
        </w:trPr>
        <w:tc>
          <w:tcPr>
            <w:tcW w:w="6200" w:type="dxa"/>
            <w:gridSpan w:val="4"/>
            <w:vMerge/>
            <w:shd w:val="clear" w:color="auto" w:fill="auto"/>
          </w:tcPr>
          <w:p w:rsidR="00BA4BA8" w:rsidRPr="00BB4457" w:rsidRDefault="00BA4BA8" w:rsidP="00BB53AE">
            <w:pPr>
              <w:jc w:val="right"/>
              <w:rPr>
                <w:b/>
                <w:sz w:val="20"/>
                <w:szCs w:val="20"/>
              </w:rPr>
            </w:pPr>
          </w:p>
        </w:tc>
        <w:tc>
          <w:tcPr>
            <w:tcW w:w="463" w:type="dxa"/>
            <w:vMerge/>
            <w:shd w:val="clear" w:color="auto" w:fill="auto"/>
          </w:tcPr>
          <w:p w:rsidR="00BA4BA8" w:rsidRPr="00BB4457" w:rsidRDefault="00BA4BA8" w:rsidP="00BB53AE">
            <w:pPr>
              <w:jc w:val="right"/>
              <w:rPr>
                <w:b/>
                <w:sz w:val="20"/>
                <w:szCs w:val="20"/>
              </w:rPr>
            </w:pPr>
          </w:p>
        </w:tc>
        <w:tc>
          <w:tcPr>
            <w:tcW w:w="1348" w:type="dxa"/>
            <w:gridSpan w:val="2"/>
            <w:shd w:val="clear" w:color="auto" w:fill="auto"/>
            <w:textDirection w:val="btLr"/>
            <w:vAlign w:val="center"/>
          </w:tcPr>
          <w:p w:rsidR="00BA4BA8" w:rsidRPr="00BB4457" w:rsidRDefault="00BA4BA8" w:rsidP="00BB53AE">
            <w:pPr>
              <w:ind w:left="57" w:right="57"/>
              <w:rPr>
                <w:sz w:val="18"/>
                <w:szCs w:val="20"/>
              </w:rPr>
            </w:pPr>
            <w:r w:rsidRPr="00BB4457">
              <w:rPr>
                <w:sz w:val="18"/>
              </w:rPr>
              <w:t>administrativni poslovi</w:t>
            </w:r>
          </w:p>
        </w:tc>
        <w:tc>
          <w:tcPr>
            <w:tcW w:w="1345" w:type="dxa"/>
            <w:shd w:val="clear" w:color="auto" w:fill="auto"/>
            <w:textDirection w:val="btLr"/>
            <w:vAlign w:val="center"/>
          </w:tcPr>
          <w:p w:rsidR="00BA4BA8" w:rsidRPr="00BB4457" w:rsidRDefault="00BA4BA8" w:rsidP="00BB53AE">
            <w:pPr>
              <w:ind w:left="57" w:right="57"/>
              <w:rPr>
                <w:sz w:val="18"/>
                <w:szCs w:val="20"/>
              </w:rPr>
            </w:pPr>
            <w:r w:rsidRPr="00BB4457">
              <w:rPr>
                <w:sz w:val="18"/>
              </w:rPr>
              <w:t>monterski poslovi/rad na terenu</w:t>
            </w:r>
          </w:p>
        </w:tc>
      </w:tr>
      <w:tr w:rsidR="00BA4BA8" w:rsidRPr="00BB4457" w:rsidTr="00BB53AE">
        <w:trPr>
          <w:trHeight w:val="170"/>
          <w:jc w:val="center"/>
        </w:trPr>
        <w:tc>
          <w:tcPr>
            <w:tcW w:w="310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A4BA8" w:rsidRPr="00BB4457" w:rsidRDefault="00BA4BA8" w:rsidP="00BB53AE">
            <w:pPr>
              <w:rPr>
                <w:b/>
                <w:sz w:val="20"/>
                <w:szCs w:val="20"/>
              </w:rPr>
            </w:pPr>
            <w:r w:rsidRPr="00BB4457">
              <w:rPr>
                <w:b/>
                <w:sz w:val="20"/>
                <w:szCs w:val="20"/>
              </w:rPr>
              <w:t>I. OPASNOSTI</w:t>
            </w:r>
          </w:p>
        </w:tc>
        <w:tc>
          <w:tcPr>
            <w:tcW w:w="3558" w:type="dxa"/>
            <w:gridSpan w:val="2"/>
            <w:tcBorders>
              <w:top w:val="single" w:sz="4" w:space="0" w:color="auto"/>
              <w:left w:val="single" w:sz="4" w:space="0" w:color="auto"/>
              <w:bottom w:val="single" w:sz="4" w:space="0" w:color="auto"/>
            </w:tcBorders>
            <w:shd w:val="clear" w:color="auto" w:fill="auto"/>
          </w:tcPr>
          <w:p w:rsidR="00BA4BA8" w:rsidRPr="00BB4457" w:rsidRDefault="00BA4BA8" w:rsidP="00BB53AE">
            <w:pPr>
              <w:rPr>
                <w:b/>
                <w:sz w:val="20"/>
                <w:szCs w:val="20"/>
              </w:rPr>
            </w:pPr>
          </w:p>
        </w:tc>
        <w:tc>
          <w:tcPr>
            <w:tcW w:w="1348" w:type="dxa"/>
            <w:gridSpan w:val="2"/>
            <w:shd w:val="clear" w:color="auto" w:fill="auto"/>
            <w:vAlign w:val="center"/>
          </w:tcPr>
          <w:p w:rsidR="00BA4BA8" w:rsidRPr="00BB4457" w:rsidRDefault="00BA4BA8" w:rsidP="00BB53AE">
            <w:pPr>
              <w:jc w:val="center"/>
              <w:rPr>
                <w:b/>
                <w:caps/>
                <w:sz w:val="20"/>
                <w:szCs w:val="20"/>
              </w:rPr>
            </w:pPr>
          </w:p>
        </w:tc>
        <w:tc>
          <w:tcPr>
            <w:tcW w:w="1345" w:type="dxa"/>
            <w:shd w:val="clear" w:color="auto" w:fill="auto"/>
            <w:vAlign w:val="center"/>
          </w:tcPr>
          <w:p w:rsidR="00BA4BA8" w:rsidRPr="00BB4457" w:rsidRDefault="00BA4BA8" w:rsidP="00BB53AE">
            <w:pPr>
              <w:jc w:val="center"/>
              <w:rPr>
                <w:b/>
                <w:caps/>
                <w:sz w:val="20"/>
                <w:szCs w:val="20"/>
              </w:rPr>
            </w:pPr>
          </w:p>
        </w:tc>
      </w:tr>
      <w:tr w:rsidR="00BA4BA8" w:rsidRPr="00BB4457" w:rsidTr="00BB53AE">
        <w:trPr>
          <w:trHeight w:val="170"/>
          <w:jc w:val="center"/>
        </w:trPr>
        <w:tc>
          <w:tcPr>
            <w:tcW w:w="31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4BA8" w:rsidRPr="00BB4457" w:rsidRDefault="00BA4BA8" w:rsidP="00BB53AE">
            <w:pPr>
              <w:rPr>
                <w:b/>
                <w:sz w:val="20"/>
                <w:szCs w:val="20"/>
              </w:rPr>
            </w:pPr>
            <w:r w:rsidRPr="00BB4457">
              <w:rPr>
                <w:b/>
                <w:sz w:val="20"/>
                <w:szCs w:val="20"/>
              </w:rPr>
              <w:t>1. Mehaničke opasnosti</w:t>
            </w:r>
          </w:p>
        </w:tc>
        <w:tc>
          <w:tcPr>
            <w:tcW w:w="3558" w:type="dxa"/>
            <w:gridSpan w:val="2"/>
            <w:tcBorders>
              <w:top w:val="single" w:sz="4" w:space="0" w:color="auto"/>
              <w:left w:val="single" w:sz="4" w:space="0" w:color="auto"/>
              <w:bottom w:val="single" w:sz="4" w:space="0" w:color="auto"/>
            </w:tcBorders>
            <w:shd w:val="clear" w:color="auto" w:fill="auto"/>
            <w:vAlign w:val="center"/>
          </w:tcPr>
          <w:p w:rsidR="00BA4BA8" w:rsidRPr="00BB4457" w:rsidRDefault="00BA4BA8" w:rsidP="00BB53AE">
            <w:pPr>
              <w:rPr>
                <w:sz w:val="20"/>
                <w:szCs w:val="20"/>
              </w:rPr>
            </w:pPr>
          </w:p>
        </w:tc>
        <w:tc>
          <w:tcPr>
            <w:tcW w:w="1348" w:type="dxa"/>
            <w:gridSpan w:val="2"/>
            <w:shd w:val="clear" w:color="auto" w:fill="auto"/>
            <w:vAlign w:val="center"/>
          </w:tcPr>
          <w:p w:rsidR="00BA4BA8" w:rsidRPr="00BB4457" w:rsidRDefault="00BA4BA8" w:rsidP="00BB53AE">
            <w:pPr>
              <w:jc w:val="center"/>
              <w:rPr>
                <w:b/>
                <w:caps/>
                <w:sz w:val="20"/>
                <w:szCs w:val="20"/>
              </w:rPr>
            </w:pPr>
          </w:p>
        </w:tc>
        <w:tc>
          <w:tcPr>
            <w:tcW w:w="1345" w:type="dxa"/>
            <w:shd w:val="clear" w:color="auto" w:fill="auto"/>
            <w:vAlign w:val="center"/>
          </w:tcPr>
          <w:p w:rsidR="00BA4BA8" w:rsidRPr="00BB4457" w:rsidRDefault="00BA4BA8" w:rsidP="00BB53AE">
            <w:pPr>
              <w:jc w:val="center"/>
              <w:rPr>
                <w:b/>
                <w:caps/>
                <w:sz w:val="20"/>
                <w:szCs w:val="20"/>
              </w:rPr>
            </w:pPr>
          </w:p>
        </w:tc>
      </w:tr>
      <w:tr w:rsidR="00BA4BA8" w:rsidRPr="00BB4457" w:rsidTr="00BB53AE">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BA4BA8" w:rsidRPr="00BB4457" w:rsidRDefault="00BA4BA8" w:rsidP="00BB53AE">
            <w:pPr>
              <w:rPr>
                <w:sz w:val="20"/>
                <w:szCs w:val="20"/>
              </w:rPr>
            </w:pPr>
          </w:p>
        </w:tc>
        <w:tc>
          <w:tcPr>
            <w:tcW w:w="5987" w:type="dxa"/>
            <w:gridSpan w:val="4"/>
            <w:tcBorders>
              <w:top w:val="single" w:sz="4" w:space="0" w:color="auto"/>
              <w:left w:val="single" w:sz="4" w:space="0" w:color="auto"/>
              <w:bottom w:val="single" w:sz="4" w:space="0" w:color="auto"/>
            </w:tcBorders>
            <w:shd w:val="clear" w:color="auto" w:fill="auto"/>
            <w:vAlign w:val="center"/>
          </w:tcPr>
          <w:p w:rsidR="00BA4BA8" w:rsidRPr="00BB4457" w:rsidRDefault="00BA4BA8" w:rsidP="00BB53AE">
            <w:pPr>
              <w:rPr>
                <w:sz w:val="20"/>
                <w:szCs w:val="20"/>
              </w:rPr>
            </w:pPr>
            <w:r w:rsidRPr="00BB4457">
              <w:rPr>
                <w:sz w:val="20"/>
                <w:szCs w:val="20"/>
              </w:rPr>
              <w:t>alati</w:t>
            </w:r>
          </w:p>
        </w:tc>
        <w:tc>
          <w:tcPr>
            <w:tcW w:w="1348" w:type="dxa"/>
            <w:gridSpan w:val="2"/>
            <w:shd w:val="clear" w:color="auto" w:fill="auto"/>
            <w:vAlign w:val="center"/>
          </w:tcPr>
          <w:p w:rsidR="00BA4BA8" w:rsidRPr="00BB4457" w:rsidRDefault="00BA4BA8" w:rsidP="00BB53AE">
            <w:pPr>
              <w:jc w:val="center"/>
              <w:rPr>
                <w:b/>
                <w:caps/>
                <w:sz w:val="20"/>
                <w:szCs w:val="20"/>
              </w:rPr>
            </w:pPr>
          </w:p>
        </w:tc>
        <w:tc>
          <w:tcPr>
            <w:tcW w:w="1345" w:type="dxa"/>
            <w:shd w:val="clear" w:color="auto" w:fill="auto"/>
            <w:vAlign w:val="center"/>
          </w:tcPr>
          <w:p w:rsidR="00BA4BA8" w:rsidRPr="00BB4457" w:rsidRDefault="00BA4BA8" w:rsidP="00BB53AE">
            <w:pPr>
              <w:jc w:val="center"/>
              <w:rPr>
                <w:b/>
                <w:caps/>
                <w:sz w:val="20"/>
                <w:szCs w:val="20"/>
              </w:rPr>
            </w:pPr>
            <w:r w:rsidRPr="00BB4457">
              <w:rPr>
                <w:b/>
                <w:caps/>
                <w:sz w:val="20"/>
                <w:szCs w:val="20"/>
              </w:rPr>
              <w:t>s</w:t>
            </w:r>
          </w:p>
        </w:tc>
      </w:tr>
      <w:tr w:rsidR="00BA4BA8" w:rsidRPr="00BB4457" w:rsidTr="00BB53AE">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4BA8" w:rsidRPr="00BB4457" w:rsidRDefault="00BA4BA8" w:rsidP="00BB53AE">
            <w:pPr>
              <w:rPr>
                <w:sz w:val="20"/>
                <w:szCs w:val="20"/>
              </w:rPr>
            </w:pPr>
          </w:p>
        </w:tc>
        <w:tc>
          <w:tcPr>
            <w:tcW w:w="5559" w:type="dxa"/>
            <w:gridSpan w:val="3"/>
            <w:tcBorders>
              <w:top w:val="single" w:sz="4" w:space="0" w:color="auto"/>
              <w:left w:val="single" w:sz="4" w:space="0" w:color="auto"/>
              <w:bottom w:val="single" w:sz="4" w:space="0" w:color="auto"/>
            </w:tcBorders>
            <w:shd w:val="clear" w:color="auto" w:fill="auto"/>
            <w:vAlign w:val="center"/>
          </w:tcPr>
          <w:p w:rsidR="00BA4BA8" w:rsidRPr="00BB4457" w:rsidRDefault="00BA4BA8" w:rsidP="00BB53AE">
            <w:pPr>
              <w:rPr>
                <w:sz w:val="20"/>
                <w:szCs w:val="20"/>
              </w:rPr>
            </w:pPr>
            <w:r w:rsidRPr="00BB4457">
              <w:rPr>
                <w:sz w:val="20"/>
                <w:szCs w:val="20"/>
              </w:rPr>
              <w:t>ručni</w:t>
            </w:r>
          </w:p>
        </w:tc>
        <w:tc>
          <w:tcPr>
            <w:tcW w:w="1348" w:type="dxa"/>
            <w:gridSpan w:val="2"/>
            <w:shd w:val="clear" w:color="auto" w:fill="auto"/>
            <w:vAlign w:val="center"/>
          </w:tcPr>
          <w:p w:rsidR="00BA4BA8" w:rsidRPr="00BB4457" w:rsidRDefault="00BA4BA8" w:rsidP="00BB53AE">
            <w:pPr>
              <w:jc w:val="center"/>
              <w:rPr>
                <w:b/>
                <w:caps/>
                <w:sz w:val="20"/>
                <w:szCs w:val="20"/>
              </w:rPr>
            </w:pPr>
          </w:p>
        </w:tc>
        <w:tc>
          <w:tcPr>
            <w:tcW w:w="1345" w:type="dxa"/>
            <w:shd w:val="clear" w:color="auto" w:fill="auto"/>
            <w:vAlign w:val="center"/>
          </w:tcPr>
          <w:p w:rsidR="00BA4BA8" w:rsidRPr="00BB4457" w:rsidRDefault="00BA4BA8" w:rsidP="00BB53AE">
            <w:pPr>
              <w:jc w:val="center"/>
              <w:rPr>
                <w:b/>
                <w:caps/>
                <w:sz w:val="20"/>
                <w:szCs w:val="20"/>
              </w:rPr>
            </w:pPr>
          </w:p>
        </w:tc>
      </w:tr>
      <w:tr w:rsidR="00BA4BA8" w:rsidRPr="00BB4457" w:rsidTr="00BB53AE">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4BA8" w:rsidRPr="00BB4457" w:rsidRDefault="00BA4BA8" w:rsidP="00BB53AE">
            <w:pPr>
              <w:rPr>
                <w:sz w:val="20"/>
                <w:szCs w:val="20"/>
              </w:rPr>
            </w:pPr>
          </w:p>
        </w:tc>
        <w:tc>
          <w:tcPr>
            <w:tcW w:w="5559" w:type="dxa"/>
            <w:gridSpan w:val="3"/>
            <w:tcBorders>
              <w:top w:val="single" w:sz="4" w:space="0" w:color="auto"/>
              <w:left w:val="single" w:sz="4" w:space="0" w:color="auto"/>
              <w:bottom w:val="single" w:sz="4" w:space="0" w:color="auto"/>
            </w:tcBorders>
            <w:shd w:val="clear" w:color="auto" w:fill="auto"/>
            <w:vAlign w:val="center"/>
          </w:tcPr>
          <w:p w:rsidR="00BA4BA8" w:rsidRPr="00BB4457" w:rsidRDefault="00BA4BA8" w:rsidP="00BB53AE">
            <w:pPr>
              <w:rPr>
                <w:sz w:val="20"/>
                <w:szCs w:val="20"/>
              </w:rPr>
            </w:pPr>
            <w:r w:rsidRPr="00BB4457">
              <w:rPr>
                <w:sz w:val="20"/>
                <w:szCs w:val="20"/>
              </w:rPr>
              <w:t>mehanizirani</w:t>
            </w:r>
          </w:p>
        </w:tc>
        <w:tc>
          <w:tcPr>
            <w:tcW w:w="1348" w:type="dxa"/>
            <w:gridSpan w:val="2"/>
            <w:shd w:val="clear" w:color="auto" w:fill="auto"/>
            <w:vAlign w:val="center"/>
          </w:tcPr>
          <w:p w:rsidR="00BA4BA8" w:rsidRPr="00BB4457" w:rsidRDefault="00BA4BA8" w:rsidP="00BB53AE">
            <w:pPr>
              <w:jc w:val="center"/>
              <w:rPr>
                <w:b/>
                <w:caps/>
                <w:sz w:val="20"/>
                <w:szCs w:val="20"/>
              </w:rPr>
            </w:pPr>
          </w:p>
        </w:tc>
        <w:tc>
          <w:tcPr>
            <w:tcW w:w="1345" w:type="dxa"/>
            <w:shd w:val="clear" w:color="auto" w:fill="auto"/>
            <w:vAlign w:val="center"/>
          </w:tcPr>
          <w:p w:rsidR="00BA4BA8" w:rsidRPr="00BB4457" w:rsidRDefault="00BA4BA8" w:rsidP="00BB53AE">
            <w:pPr>
              <w:jc w:val="center"/>
              <w:rPr>
                <w:b/>
                <w:caps/>
                <w:sz w:val="20"/>
                <w:szCs w:val="20"/>
              </w:rPr>
            </w:pPr>
          </w:p>
        </w:tc>
      </w:tr>
      <w:tr w:rsidR="00BA4BA8" w:rsidRPr="00BB4457" w:rsidTr="00BB53AE">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BA4BA8" w:rsidRPr="00BB4457" w:rsidRDefault="00BA4BA8" w:rsidP="00BB53AE">
            <w:pPr>
              <w:rPr>
                <w:sz w:val="20"/>
                <w:szCs w:val="20"/>
              </w:rPr>
            </w:pPr>
          </w:p>
        </w:tc>
        <w:tc>
          <w:tcPr>
            <w:tcW w:w="5987" w:type="dxa"/>
            <w:gridSpan w:val="4"/>
            <w:tcBorders>
              <w:top w:val="single" w:sz="4" w:space="0" w:color="auto"/>
              <w:left w:val="single" w:sz="4" w:space="0" w:color="auto"/>
              <w:bottom w:val="single" w:sz="4" w:space="0" w:color="auto"/>
            </w:tcBorders>
            <w:shd w:val="clear" w:color="auto" w:fill="auto"/>
            <w:vAlign w:val="center"/>
          </w:tcPr>
          <w:p w:rsidR="00BA4BA8" w:rsidRPr="00BB4457" w:rsidRDefault="00BA4BA8" w:rsidP="00BB53AE">
            <w:pPr>
              <w:rPr>
                <w:sz w:val="20"/>
                <w:szCs w:val="20"/>
              </w:rPr>
            </w:pPr>
            <w:r w:rsidRPr="00BB4457">
              <w:rPr>
                <w:sz w:val="20"/>
                <w:szCs w:val="20"/>
              </w:rPr>
              <w:t>strojevi i oprema</w:t>
            </w:r>
          </w:p>
        </w:tc>
        <w:tc>
          <w:tcPr>
            <w:tcW w:w="1348" w:type="dxa"/>
            <w:gridSpan w:val="2"/>
            <w:shd w:val="clear" w:color="auto" w:fill="auto"/>
            <w:vAlign w:val="center"/>
          </w:tcPr>
          <w:p w:rsidR="00BA4BA8" w:rsidRPr="00BB4457" w:rsidRDefault="00BA4BA8" w:rsidP="00BB53AE">
            <w:pPr>
              <w:jc w:val="center"/>
              <w:rPr>
                <w:b/>
                <w:caps/>
                <w:sz w:val="20"/>
                <w:szCs w:val="20"/>
              </w:rPr>
            </w:pPr>
            <w:r w:rsidRPr="00BB4457">
              <w:rPr>
                <w:b/>
                <w:caps/>
                <w:sz w:val="20"/>
                <w:szCs w:val="20"/>
              </w:rPr>
              <w:t>m</w:t>
            </w:r>
          </w:p>
        </w:tc>
        <w:tc>
          <w:tcPr>
            <w:tcW w:w="1345" w:type="dxa"/>
            <w:shd w:val="clear" w:color="auto" w:fill="auto"/>
            <w:vAlign w:val="center"/>
          </w:tcPr>
          <w:p w:rsidR="00BA4BA8" w:rsidRPr="00BB4457" w:rsidRDefault="00BA4BA8" w:rsidP="00BB53AE">
            <w:pPr>
              <w:jc w:val="center"/>
              <w:rPr>
                <w:b/>
                <w:caps/>
                <w:sz w:val="20"/>
                <w:szCs w:val="20"/>
              </w:rPr>
            </w:pPr>
            <w:r w:rsidRPr="00BB4457">
              <w:rPr>
                <w:b/>
                <w:caps/>
                <w:sz w:val="20"/>
                <w:szCs w:val="20"/>
              </w:rPr>
              <w:t>m</w:t>
            </w:r>
          </w:p>
        </w:tc>
      </w:tr>
      <w:tr w:rsidR="00BA4BA8" w:rsidRPr="00BB4457" w:rsidTr="00BB53AE">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4BA8" w:rsidRPr="00BB4457" w:rsidRDefault="00BA4BA8" w:rsidP="00BB53AE">
            <w:pPr>
              <w:rPr>
                <w:sz w:val="20"/>
                <w:szCs w:val="20"/>
              </w:rPr>
            </w:pPr>
          </w:p>
        </w:tc>
        <w:tc>
          <w:tcPr>
            <w:tcW w:w="5559" w:type="dxa"/>
            <w:gridSpan w:val="3"/>
            <w:tcBorders>
              <w:top w:val="single" w:sz="4" w:space="0" w:color="auto"/>
              <w:left w:val="single" w:sz="4" w:space="0" w:color="auto"/>
              <w:bottom w:val="single" w:sz="4" w:space="0" w:color="auto"/>
            </w:tcBorders>
            <w:shd w:val="clear" w:color="auto" w:fill="auto"/>
            <w:vAlign w:val="center"/>
          </w:tcPr>
          <w:p w:rsidR="00BA4BA8" w:rsidRPr="00BB4457" w:rsidRDefault="00BA4BA8" w:rsidP="00BB53AE">
            <w:pPr>
              <w:rPr>
                <w:sz w:val="20"/>
                <w:szCs w:val="20"/>
              </w:rPr>
            </w:pPr>
            <w:r w:rsidRPr="00BB4457">
              <w:rPr>
                <w:sz w:val="20"/>
                <w:szCs w:val="20"/>
              </w:rPr>
              <w:t>prijevozna vozila</w:t>
            </w:r>
          </w:p>
        </w:tc>
        <w:tc>
          <w:tcPr>
            <w:tcW w:w="1348" w:type="dxa"/>
            <w:gridSpan w:val="2"/>
            <w:shd w:val="clear" w:color="auto" w:fill="auto"/>
            <w:vAlign w:val="center"/>
          </w:tcPr>
          <w:p w:rsidR="00BA4BA8" w:rsidRPr="00BB4457" w:rsidRDefault="00BA4BA8" w:rsidP="00BB53AE">
            <w:pPr>
              <w:jc w:val="center"/>
              <w:rPr>
                <w:b/>
                <w:caps/>
                <w:sz w:val="20"/>
                <w:szCs w:val="20"/>
              </w:rPr>
            </w:pPr>
          </w:p>
        </w:tc>
        <w:tc>
          <w:tcPr>
            <w:tcW w:w="1345" w:type="dxa"/>
            <w:shd w:val="clear" w:color="auto" w:fill="auto"/>
            <w:vAlign w:val="center"/>
          </w:tcPr>
          <w:p w:rsidR="00BA4BA8" w:rsidRPr="00BB4457" w:rsidRDefault="00BA4BA8" w:rsidP="00BB53AE">
            <w:pPr>
              <w:jc w:val="center"/>
              <w:rPr>
                <w:b/>
                <w:caps/>
                <w:sz w:val="20"/>
                <w:szCs w:val="20"/>
              </w:rPr>
            </w:pPr>
          </w:p>
        </w:tc>
      </w:tr>
      <w:tr w:rsidR="00BA4BA8" w:rsidRPr="00BB4457" w:rsidTr="00BB53AE">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BA4BA8" w:rsidRPr="00BB4457" w:rsidRDefault="00BA4BA8" w:rsidP="00BB53AE">
            <w:pPr>
              <w:rPr>
                <w:sz w:val="20"/>
                <w:szCs w:val="20"/>
              </w:rPr>
            </w:pPr>
          </w:p>
        </w:tc>
        <w:tc>
          <w:tcPr>
            <w:tcW w:w="5987" w:type="dxa"/>
            <w:gridSpan w:val="4"/>
            <w:tcBorders>
              <w:top w:val="single" w:sz="4" w:space="0" w:color="auto"/>
              <w:left w:val="single" w:sz="4" w:space="0" w:color="auto"/>
              <w:bottom w:val="single" w:sz="4" w:space="0" w:color="auto"/>
            </w:tcBorders>
            <w:shd w:val="clear" w:color="auto" w:fill="auto"/>
            <w:vAlign w:val="center"/>
          </w:tcPr>
          <w:p w:rsidR="00BA4BA8" w:rsidRPr="00BB4457" w:rsidRDefault="00BA4BA8" w:rsidP="00BB53AE">
            <w:pPr>
              <w:rPr>
                <w:sz w:val="20"/>
                <w:szCs w:val="20"/>
              </w:rPr>
            </w:pPr>
            <w:r w:rsidRPr="00BB4457">
              <w:rPr>
                <w:sz w:val="20"/>
                <w:szCs w:val="20"/>
              </w:rPr>
              <w:t>ostale mehaničke opasnosti</w:t>
            </w:r>
          </w:p>
        </w:tc>
        <w:tc>
          <w:tcPr>
            <w:tcW w:w="1348" w:type="dxa"/>
            <w:gridSpan w:val="2"/>
            <w:shd w:val="clear" w:color="auto" w:fill="auto"/>
            <w:vAlign w:val="center"/>
          </w:tcPr>
          <w:p w:rsidR="00BA4BA8" w:rsidRPr="00BB4457" w:rsidRDefault="00BA4BA8" w:rsidP="00BB53AE">
            <w:pPr>
              <w:jc w:val="center"/>
              <w:rPr>
                <w:b/>
                <w:caps/>
                <w:sz w:val="20"/>
                <w:szCs w:val="20"/>
              </w:rPr>
            </w:pPr>
          </w:p>
        </w:tc>
        <w:tc>
          <w:tcPr>
            <w:tcW w:w="1345" w:type="dxa"/>
            <w:shd w:val="clear" w:color="auto" w:fill="auto"/>
            <w:vAlign w:val="center"/>
          </w:tcPr>
          <w:p w:rsidR="00BA4BA8" w:rsidRPr="00BB4457" w:rsidRDefault="00BA4BA8" w:rsidP="00BB53AE">
            <w:pPr>
              <w:jc w:val="center"/>
              <w:rPr>
                <w:b/>
                <w:caps/>
                <w:sz w:val="20"/>
                <w:szCs w:val="20"/>
              </w:rPr>
            </w:pPr>
            <w:r w:rsidRPr="00BB4457">
              <w:rPr>
                <w:b/>
                <w:caps/>
                <w:sz w:val="20"/>
                <w:szCs w:val="20"/>
              </w:rPr>
              <w:t>s</w:t>
            </w:r>
          </w:p>
        </w:tc>
      </w:tr>
      <w:tr w:rsidR="00BA4BA8" w:rsidRPr="00BB4457" w:rsidTr="00BB53AE">
        <w:trPr>
          <w:trHeight w:val="170"/>
          <w:jc w:val="center"/>
        </w:trPr>
        <w:tc>
          <w:tcPr>
            <w:tcW w:w="31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4BA8" w:rsidRPr="00BB4457" w:rsidRDefault="00BA4BA8" w:rsidP="00BB53AE">
            <w:pPr>
              <w:rPr>
                <w:b/>
                <w:sz w:val="20"/>
                <w:szCs w:val="20"/>
              </w:rPr>
            </w:pPr>
            <w:r w:rsidRPr="00BB4457">
              <w:rPr>
                <w:b/>
                <w:sz w:val="20"/>
                <w:szCs w:val="20"/>
              </w:rPr>
              <w:t>2. Opasnosti od padova</w:t>
            </w:r>
          </w:p>
        </w:tc>
        <w:tc>
          <w:tcPr>
            <w:tcW w:w="3558" w:type="dxa"/>
            <w:gridSpan w:val="2"/>
            <w:tcBorders>
              <w:top w:val="single" w:sz="4" w:space="0" w:color="auto"/>
              <w:left w:val="single" w:sz="4" w:space="0" w:color="auto"/>
              <w:bottom w:val="single" w:sz="4" w:space="0" w:color="auto"/>
            </w:tcBorders>
            <w:shd w:val="clear" w:color="auto" w:fill="auto"/>
            <w:vAlign w:val="center"/>
          </w:tcPr>
          <w:p w:rsidR="00BA4BA8" w:rsidRPr="00BB4457" w:rsidRDefault="00BA4BA8" w:rsidP="00BB53AE">
            <w:pPr>
              <w:rPr>
                <w:sz w:val="20"/>
                <w:szCs w:val="20"/>
              </w:rPr>
            </w:pPr>
          </w:p>
        </w:tc>
        <w:tc>
          <w:tcPr>
            <w:tcW w:w="1348" w:type="dxa"/>
            <w:gridSpan w:val="2"/>
            <w:shd w:val="clear" w:color="auto" w:fill="auto"/>
            <w:vAlign w:val="center"/>
          </w:tcPr>
          <w:p w:rsidR="00BA4BA8" w:rsidRPr="00BB4457" w:rsidRDefault="00BA4BA8" w:rsidP="00BB53AE">
            <w:pPr>
              <w:jc w:val="center"/>
              <w:rPr>
                <w:b/>
                <w:caps/>
                <w:sz w:val="20"/>
                <w:szCs w:val="20"/>
              </w:rPr>
            </w:pPr>
          </w:p>
        </w:tc>
        <w:tc>
          <w:tcPr>
            <w:tcW w:w="1345" w:type="dxa"/>
            <w:shd w:val="clear" w:color="auto" w:fill="auto"/>
            <w:vAlign w:val="center"/>
          </w:tcPr>
          <w:p w:rsidR="00BA4BA8" w:rsidRPr="00BB4457" w:rsidRDefault="00BA4BA8" w:rsidP="00BB53AE">
            <w:pPr>
              <w:jc w:val="center"/>
              <w:rPr>
                <w:b/>
                <w:caps/>
                <w:sz w:val="20"/>
                <w:szCs w:val="20"/>
              </w:rPr>
            </w:pPr>
          </w:p>
        </w:tc>
      </w:tr>
      <w:tr w:rsidR="00BA4BA8" w:rsidRPr="00BB4457" w:rsidTr="00BB53AE">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BA4BA8" w:rsidRPr="00BB4457" w:rsidRDefault="00BA4BA8" w:rsidP="00BB53AE">
            <w:pPr>
              <w:rPr>
                <w:sz w:val="20"/>
                <w:szCs w:val="20"/>
              </w:rPr>
            </w:pPr>
          </w:p>
        </w:tc>
        <w:tc>
          <w:tcPr>
            <w:tcW w:w="5987" w:type="dxa"/>
            <w:gridSpan w:val="4"/>
            <w:tcBorders>
              <w:top w:val="single" w:sz="4" w:space="0" w:color="auto"/>
              <w:left w:val="single" w:sz="4" w:space="0" w:color="auto"/>
              <w:bottom w:val="single" w:sz="4" w:space="0" w:color="auto"/>
            </w:tcBorders>
            <w:shd w:val="clear" w:color="auto" w:fill="auto"/>
            <w:vAlign w:val="center"/>
          </w:tcPr>
          <w:p w:rsidR="00BA4BA8" w:rsidRPr="00BB4457" w:rsidRDefault="00BA4BA8" w:rsidP="00BB53AE">
            <w:pPr>
              <w:rPr>
                <w:sz w:val="20"/>
                <w:szCs w:val="20"/>
              </w:rPr>
            </w:pPr>
            <w:r w:rsidRPr="00BB4457">
              <w:rPr>
                <w:sz w:val="20"/>
                <w:szCs w:val="20"/>
              </w:rPr>
              <w:t>pad radnika i drugih osoba</w:t>
            </w:r>
          </w:p>
        </w:tc>
        <w:tc>
          <w:tcPr>
            <w:tcW w:w="1348" w:type="dxa"/>
            <w:gridSpan w:val="2"/>
            <w:shd w:val="clear" w:color="auto" w:fill="auto"/>
            <w:vAlign w:val="center"/>
          </w:tcPr>
          <w:p w:rsidR="00BA4BA8" w:rsidRPr="00BB4457" w:rsidRDefault="00BA4BA8" w:rsidP="00BB53AE">
            <w:pPr>
              <w:jc w:val="center"/>
              <w:rPr>
                <w:b/>
                <w:caps/>
                <w:sz w:val="20"/>
                <w:szCs w:val="20"/>
              </w:rPr>
            </w:pPr>
            <w:r w:rsidRPr="00BB4457">
              <w:rPr>
                <w:b/>
                <w:caps/>
                <w:sz w:val="20"/>
                <w:szCs w:val="20"/>
              </w:rPr>
              <w:t>m</w:t>
            </w:r>
          </w:p>
        </w:tc>
        <w:tc>
          <w:tcPr>
            <w:tcW w:w="1345" w:type="dxa"/>
            <w:shd w:val="clear" w:color="auto" w:fill="auto"/>
            <w:vAlign w:val="center"/>
          </w:tcPr>
          <w:p w:rsidR="00BA4BA8" w:rsidRPr="00BB4457" w:rsidRDefault="00BA4BA8" w:rsidP="00BB53AE">
            <w:pPr>
              <w:jc w:val="center"/>
              <w:rPr>
                <w:b/>
                <w:caps/>
                <w:sz w:val="20"/>
                <w:szCs w:val="20"/>
              </w:rPr>
            </w:pPr>
            <w:r w:rsidRPr="00BB4457">
              <w:rPr>
                <w:b/>
                <w:caps/>
                <w:sz w:val="20"/>
                <w:szCs w:val="20"/>
              </w:rPr>
              <w:t>s</w:t>
            </w:r>
          </w:p>
        </w:tc>
      </w:tr>
      <w:tr w:rsidR="00BA4BA8" w:rsidRPr="00BB4457" w:rsidTr="00BB53AE">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4BA8" w:rsidRPr="00BB4457" w:rsidRDefault="00BA4BA8" w:rsidP="00BB53AE">
            <w:pPr>
              <w:rPr>
                <w:sz w:val="20"/>
                <w:szCs w:val="20"/>
              </w:rPr>
            </w:pPr>
          </w:p>
        </w:tc>
        <w:tc>
          <w:tcPr>
            <w:tcW w:w="5559" w:type="dxa"/>
            <w:gridSpan w:val="3"/>
            <w:tcBorders>
              <w:top w:val="single" w:sz="4" w:space="0" w:color="auto"/>
              <w:left w:val="single" w:sz="4" w:space="0" w:color="auto"/>
              <w:bottom w:val="single" w:sz="4" w:space="0" w:color="auto"/>
            </w:tcBorders>
            <w:shd w:val="clear" w:color="auto" w:fill="auto"/>
            <w:vAlign w:val="center"/>
          </w:tcPr>
          <w:p w:rsidR="00BA4BA8" w:rsidRPr="00BB4457" w:rsidRDefault="00BA4BA8" w:rsidP="00BB53AE">
            <w:pPr>
              <w:rPr>
                <w:sz w:val="20"/>
                <w:szCs w:val="20"/>
              </w:rPr>
            </w:pPr>
            <w:r w:rsidRPr="00BB4457">
              <w:rPr>
                <w:sz w:val="20"/>
                <w:szCs w:val="20"/>
              </w:rPr>
              <w:t>na istoj razini</w:t>
            </w:r>
          </w:p>
        </w:tc>
        <w:tc>
          <w:tcPr>
            <w:tcW w:w="1348" w:type="dxa"/>
            <w:gridSpan w:val="2"/>
            <w:shd w:val="clear" w:color="auto" w:fill="auto"/>
            <w:vAlign w:val="center"/>
          </w:tcPr>
          <w:p w:rsidR="00BA4BA8" w:rsidRPr="00BB4457" w:rsidRDefault="00BA4BA8" w:rsidP="00BB53AE">
            <w:pPr>
              <w:jc w:val="center"/>
              <w:rPr>
                <w:b/>
                <w:caps/>
                <w:sz w:val="20"/>
                <w:szCs w:val="20"/>
              </w:rPr>
            </w:pPr>
          </w:p>
        </w:tc>
        <w:tc>
          <w:tcPr>
            <w:tcW w:w="1345" w:type="dxa"/>
            <w:shd w:val="clear" w:color="auto" w:fill="auto"/>
            <w:vAlign w:val="center"/>
          </w:tcPr>
          <w:p w:rsidR="00BA4BA8" w:rsidRPr="00BB4457" w:rsidRDefault="00BA4BA8" w:rsidP="00BB53AE">
            <w:pPr>
              <w:jc w:val="center"/>
              <w:rPr>
                <w:b/>
                <w:caps/>
                <w:sz w:val="20"/>
                <w:szCs w:val="20"/>
              </w:rPr>
            </w:pPr>
          </w:p>
        </w:tc>
      </w:tr>
      <w:tr w:rsidR="00BA4BA8" w:rsidRPr="00BB4457" w:rsidTr="00BB53AE">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4BA8" w:rsidRPr="00BB4457" w:rsidRDefault="00BA4BA8" w:rsidP="00BB53AE">
            <w:pPr>
              <w:rPr>
                <w:sz w:val="20"/>
                <w:szCs w:val="20"/>
              </w:rPr>
            </w:pPr>
          </w:p>
        </w:tc>
        <w:tc>
          <w:tcPr>
            <w:tcW w:w="5559" w:type="dxa"/>
            <w:gridSpan w:val="3"/>
            <w:tcBorders>
              <w:top w:val="single" w:sz="4" w:space="0" w:color="auto"/>
              <w:left w:val="single" w:sz="4" w:space="0" w:color="auto"/>
              <w:bottom w:val="single" w:sz="4" w:space="0" w:color="auto"/>
            </w:tcBorders>
            <w:shd w:val="clear" w:color="auto" w:fill="auto"/>
            <w:vAlign w:val="center"/>
          </w:tcPr>
          <w:p w:rsidR="00BA4BA8" w:rsidRPr="00BB4457" w:rsidRDefault="00BA4BA8" w:rsidP="00BB53AE">
            <w:pPr>
              <w:rPr>
                <w:sz w:val="20"/>
                <w:szCs w:val="20"/>
              </w:rPr>
            </w:pPr>
            <w:r w:rsidRPr="00BB4457">
              <w:rPr>
                <w:sz w:val="20"/>
                <w:szCs w:val="20"/>
              </w:rPr>
              <w:t>u dubini</w:t>
            </w:r>
          </w:p>
        </w:tc>
        <w:tc>
          <w:tcPr>
            <w:tcW w:w="1348" w:type="dxa"/>
            <w:gridSpan w:val="2"/>
            <w:shd w:val="clear" w:color="auto" w:fill="auto"/>
            <w:vAlign w:val="center"/>
          </w:tcPr>
          <w:p w:rsidR="00BA4BA8" w:rsidRPr="00BB4457" w:rsidRDefault="00BA4BA8" w:rsidP="00BB53AE">
            <w:pPr>
              <w:jc w:val="center"/>
              <w:rPr>
                <w:b/>
                <w:caps/>
                <w:sz w:val="20"/>
                <w:szCs w:val="20"/>
              </w:rPr>
            </w:pPr>
          </w:p>
        </w:tc>
        <w:tc>
          <w:tcPr>
            <w:tcW w:w="1345" w:type="dxa"/>
            <w:shd w:val="clear" w:color="auto" w:fill="auto"/>
            <w:vAlign w:val="center"/>
          </w:tcPr>
          <w:p w:rsidR="00BA4BA8" w:rsidRPr="00BB4457" w:rsidRDefault="00BA4BA8" w:rsidP="00BB53AE">
            <w:pPr>
              <w:jc w:val="center"/>
              <w:rPr>
                <w:b/>
                <w:caps/>
                <w:sz w:val="20"/>
                <w:szCs w:val="20"/>
              </w:rPr>
            </w:pPr>
          </w:p>
        </w:tc>
      </w:tr>
      <w:tr w:rsidR="00BA4BA8" w:rsidRPr="00BB4457" w:rsidTr="00BB53AE">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BA4BA8" w:rsidRPr="00BB4457" w:rsidRDefault="00BA4BA8" w:rsidP="00BB53AE">
            <w:pPr>
              <w:rPr>
                <w:sz w:val="20"/>
                <w:szCs w:val="20"/>
              </w:rPr>
            </w:pPr>
          </w:p>
        </w:tc>
        <w:tc>
          <w:tcPr>
            <w:tcW w:w="5987" w:type="dxa"/>
            <w:gridSpan w:val="4"/>
            <w:tcBorders>
              <w:top w:val="single" w:sz="4" w:space="0" w:color="auto"/>
              <w:left w:val="single" w:sz="4" w:space="0" w:color="auto"/>
              <w:bottom w:val="single" w:sz="4" w:space="0" w:color="auto"/>
            </w:tcBorders>
            <w:shd w:val="clear" w:color="auto" w:fill="auto"/>
            <w:vAlign w:val="center"/>
          </w:tcPr>
          <w:p w:rsidR="00BA4BA8" w:rsidRPr="00BB4457" w:rsidRDefault="00BA4BA8" w:rsidP="00BB53AE">
            <w:pPr>
              <w:rPr>
                <w:sz w:val="20"/>
                <w:szCs w:val="20"/>
              </w:rPr>
            </w:pPr>
            <w:r w:rsidRPr="00BB4457">
              <w:rPr>
                <w:sz w:val="20"/>
                <w:szCs w:val="20"/>
              </w:rPr>
              <w:t>pad predmeta</w:t>
            </w:r>
          </w:p>
        </w:tc>
        <w:tc>
          <w:tcPr>
            <w:tcW w:w="1348" w:type="dxa"/>
            <w:gridSpan w:val="2"/>
            <w:shd w:val="clear" w:color="auto" w:fill="auto"/>
            <w:vAlign w:val="center"/>
          </w:tcPr>
          <w:p w:rsidR="00BA4BA8" w:rsidRPr="00BB4457" w:rsidRDefault="00BA4BA8" w:rsidP="00BB53AE">
            <w:pPr>
              <w:jc w:val="center"/>
              <w:rPr>
                <w:b/>
                <w:caps/>
                <w:sz w:val="20"/>
                <w:szCs w:val="20"/>
              </w:rPr>
            </w:pPr>
            <w:r w:rsidRPr="00BB4457">
              <w:rPr>
                <w:b/>
                <w:caps/>
                <w:sz w:val="20"/>
                <w:szCs w:val="20"/>
              </w:rPr>
              <w:t>m</w:t>
            </w:r>
          </w:p>
        </w:tc>
        <w:tc>
          <w:tcPr>
            <w:tcW w:w="1345" w:type="dxa"/>
            <w:shd w:val="clear" w:color="auto" w:fill="auto"/>
            <w:vAlign w:val="center"/>
          </w:tcPr>
          <w:p w:rsidR="00BA4BA8" w:rsidRPr="00BB4457" w:rsidRDefault="00BA4BA8" w:rsidP="00BB53AE">
            <w:pPr>
              <w:jc w:val="center"/>
              <w:rPr>
                <w:b/>
                <w:caps/>
                <w:sz w:val="20"/>
                <w:szCs w:val="20"/>
              </w:rPr>
            </w:pPr>
            <w:r w:rsidRPr="00BB4457">
              <w:rPr>
                <w:b/>
                <w:caps/>
                <w:sz w:val="20"/>
                <w:szCs w:val="20"/>
              </w:rPr>
              <w:t>s</w:t>
            </w:r>
          </w:p>
        </w:tc>
      </w:tr>
      <w:tr w:rsidR="00BA4BA8" w:rsidRPr="00BB4457" w:rsidTr="00BB53AE">
        <w:trPr>
          <w:trHeight w:val="170"/>
          <w:jc w:val="center"/>
        </w:trPr>
        <w:tc>
          <w:tcPr>
            <w:tcW w:w="31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4BA8" w:rsidRPr="00BB4457" w:rsidRDefault="00BA4BA8" w:rsidP="00BB53AE">
            <w:pPr>
              <w:rPr>
                <w:b/>
                <w:sz w:val="20"/>
                <w:szCs w:val="20"/>
              </w:rPr>
            </w:pPr>
            <w:r w:rsidRPr="00BB4457">
              <w:rPr>
                <w:b/>
                <w:sz w:val="20"/>
                <w:szCs w:val="20"/>
              </w:rPr>
              <w:t>3. Električna struja</w:t>
            </w:r>
          </w:p>
        </w:tc>
        <w:tc>
          <w:tcPr>
            <w:tcW w:w="3558" w:type="dxa"/>
            <w:gridSpan w:val="2"/>
            <w:tcBorders>
              <w:top w:val="single" w:sz="4" w:space="0" w:color="auto"/>
              <w:left w:val="single" w:sz="4" w:space="0" w:color="auto"/>
              <w:bottom w:val="single" w:sz="4" w:space="0" w:color="auto"/>
            </w:tcBorders>
            <w:shd w:val="clear" w:color="auto" w:fill="auto"/>
            <w:vAlign w:val="center"/>
          </w:tcPr>
          <w:p w:rsidR="00BA4BA8" w:rsidRPr="00BB4457" w:rsidRDefault="00BA4BA8" w:rsidP="00BB53AE">
            <w:pPr>
              <w:rPr>
                <w:sz w:val="20"/>
                <w:szCs w:val="20"/>
              </w:rPr>
            </w:pPr>
          </w:p>
        </w:tc>
        <w:tc>
          <w:tcPr>
            <w:tcW w:w="1348" w:type="dxa"/>
            <w:gridSpan w:val="2"/>
            <w:shd w:val="clear" w:color="auto" w:fill="auto"/>
            <w:vAlign w:val="center"/>
          </w:tcPr>
          <w:p w:rsidR="00BA4BA8" w:rsidRPr="00BB4457" w:rsidRDefault="00BA4BA8" w:rsidP="00BB53AE">
            <w:pPr>
              <w:jc w:val="center"/>
              <w:rPr>
                <w:b/>
                <w:caps/>
                <w:sz w:val="20"/>
                <w:szCs w:val="20"/>
              </w:rPr>
            </w:pPr>
          </w:p>
        </w:tc>
        <w:tc>
          <w:tcPr>
            <w:tcW w:w="1345" w:type="dxa"/>
            <w:shd w:val="clear" w:color="auto" w:fill="auto"/>
            <w:vAlign w:val="center"/>
          </w:tcPr>
          <w:p w:rsidR="00BA4BA8" w:rsidRPr="00BB4457" w:rsidRDefault="00BA4BA8" w:rsidP="00BB53AE">
            <w:pPr>
              <w:jc w:val="center"/>
              <w:rPr>
                <w:b/>
                <w:caps/>
                <w:sz w:val="20"/>
                <w:szCs w:val="20"/>
              </w:rPr>
            </w:pPr>
          </w:p>
        </w:tc>
      </w:tr>
      <w:tr w:rsidR="00BA4BA8" w:rsidRPr="00BB4457" w:rsidTr="00BB53AE">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4BA8" w:rsidRPr="00BB4457" w:rsidRDefault="00BA4BA8" w:rsidP="00BB53AE">
            <w:pPr>
              <w:rPr>
                <w:sz w:val="20"/>
                <w:szCs w:val="20"/>
              </w:rPr>
            </w:pPr>
          </w:p>
        </w:tc>
        <w:tc>
          <w:tcPr>
            <w:tcW w:w="5559" w:type="dxa"/>
            <w:gridSpan w:val="3"/>
            <w:tcBorders>
              <w:top w:val="single" w:sz="4" w:space="0" w:color="auto"/>
              <w:left w:val="single" w:sz="4" w:space="0" w:color="auto"/>
              <w:bottom w:val="single" w:sz="4" w:space="0" w:color="auto"/>
            </w:tcBorders>
            <w:shd w:val="clear" w:color="auto" w:fill="auto"/>
            <w:vAlign w:val="center"/>
          </w:tcPr>
          <w:p w:rsidR="00BA4BA8" w:rsidRPr="00BB4457" w:rsidRDefault="00BA4BA8" w:rsidP="00BB53AE">
            <w:pPr>
              <w:rPr>
                <w:sz w:val="20"/>
                <w:szCs w:val="20"/>
              </w:rPr>
            </w:pPr>
            <w:r w:rsidRPr="00BB4457">
              <w:rPr>
                <w:sz w:val="20"/>
                <w:szCs w:val="20"/>
              </w:rPr>
              <w:t>ostale električne opasnosti</w:t>
            </w:r>
          </w:p>
        </w:tc>
        <w:tc>
          <w:tcPr>
            <w:tcW w:w="1348" w:type="dxa"/>
            <w:gridSpan w:val="2"/>
            <w:shd w:val="clear" w:color="auto" w:fill="auto"/>
            <w:vAlign w:val="center"/>
          </w:tcPr>
          <w:p w:rsidR="00BA4BA8" w:rsidRPr="00BB4457" w:rsidRDefault="00BA4BA8" w:rsidP="00BB53AE">
            <w:pPr>
              <w:jc w:val="center"/>
              <w:rPr>
                <w:b/>
                <w:caps/>
                <w:sz w:val="20"/>
                <w:szCs w:val="20"/>
              </w:rPr>
            </w:pPr>
          </w:p>
        </w:tc>
        <w:tc>
          <w:tcPr>
            <w:tcW w:w="1345" w:type="dxa"/>
            <w:shd w:val="clear" w:color="auto" w:fill="auto"/>
            <w:vAlign w:val="center"/>
          </w:tcPr>
          <w:p w:rsidR="00BA4BA8" w:rsidRPr="00BB4457" w:rsidRDefault="00BA4BA8" w:rsidP="00BB53AE">
            <w:pPr>
              <w:jc w:val="center"/>
              <w:rPr>
                <w:b/>
                <w:caps/>
                <w:sz w:val="20"/>
                <w:szCs w:val="20"/>
              </w:rPr>
            </w:pPr>
            <w:r w:rsidRPr="00BB4457">
              <w:rPr>
                <w:b/>
                <w:caps/>
                <w:sz w:val="20"/>
                <w:szCs w:val="20"/>
              </w:rPr>
              <w:t>s</w:t>
            </w:r>
          </w:p>
        </w:tc>
      </w:tr>
      <w:tr w:rsidR="00BA4BA8" w:rsidRPr="00BB4457" w:rsidTr="00BB53AE">
        <w:trPr>
          <w:trHeight w:val="170"/>
          <w:jc w:val="center"/>
        </w:trPr>
        <w:tc>
          <w:tcPr>
            <w:tcW w:w="31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4BA8" w:rsidRPr="00BB4457" w:rsidRDefault="00BA4BA8" w:rsidP="00BB53AE">
            <w:pPr>
              <w:rPr>
                <w:b/>
                <w:sz w:val="20"/>
                <w:szCs w:val="20"/>
              </w:rPr>
            </w:pPr>
            <w:r w:rsidRPr="00BB4457">
              <w:rPr>
                <w:b/>
                <w:sz w:val="20"/>
                <w:szCs w:val="20"/>
              </w:rPr>
              <w:t>4. Požar i eksplozija</w:t>
            </w:r>
          </w:p>
        </w:tc>
        <w:tc>
          <w:tcPr>
            <w:tcW w:w="3558" w:type="dxa"/>
            <w:gridSpan w:val="2"/>
            <w:tcBorders>
              <w:top w:val="single" w:sz="4" w:space="0" w:color="auto"/>
              <w:left w:val="single" w:sz="4" w:space="0" w:color="auto"/>
              <w:bottom w:val="single" w:sz="4" w:space="0" w:color="auto"/>
            </w:tcBorders>
            <w:shd w:val="clear" w:color="auto" w:fill="auto"/>
            <w:vAlign w:val="center"/>
          </w:tcPr>
          <w:p w:rsidR="00BA4BA8" w:rsidRPr="00BB4457" w:rsidRDefault="00BA4BA8" w:rsidP="00BB53AE">
            <w:pPr>
              <w:rPr>
                <w:sz w:val="20"/>
                <w:szCs w:val="20"/>
              </w:rPr>
            </w:pPr>
          </w:p>
        </w:tc>
        <w:tc>
          <w:tcPr>
            <w:tcW w:w="1348" w:type="dxa"/>
            <w:gridSpan w:val="2"/>
            <w:shd w:val="clear" w:color="auto" w:fill="auto"/>
            <w:vAlign w:val="center"/>
          </w:tcPr>
          <w:p w:rsidR="00BA4BA8" w:rsidRPr="00BB4457" w:rsidRDefault="00BA4BA8" w:rsidP="00BB53AE">
            <w:pPr>
              <w:jc w:val="center"/>
              <w:rPr>
                <w:b/>
                <w:caps/>
                <w:sz w:val="20"/>
                <w:szCs w:val="20"/>
              </w:rPr>
            </w:pPr>
          </w:p>
        </w:tc>
        <w:tc>
          <w:tcPr>
            <w:tcW w:w="1345" w:type="dxa"/>
            <w:shd w:val="clear" w:color="auto" w:fill="auto"/>
            <w:vAlign w:val="center"/>
          </w:tcPr>
          <w:p w:rsidR="00BA4BA8" w:rsidRPr="00BB4457" w:rsidRDefault="00BA4BA8" w:rsidP="00BB53AE">
            <w:pPr>
              <w:jc w:val="center"/>
              <w:rPr>
                <w:b/>
                <w:caps/>
                <w:sz w:val="20"/>
                <w:szCs w:val="20"/>
              </w:rPr>
            </w:pPr>
          </w:p>
        </w:tc>
      </w:tr>
      <w:tr w:rsidR="00BA4BA8" w:rsidRPr="00BB4457" w:rsidTr="00BB53AE">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4BA8" w:rsidRPr="00BB4457" w:rsidRDefault="00BA4BA8" w:rsidP="00BB53AE">
            <w:pPr>
              <w:rPr>
                <w:sz w:val="20"/>
                <w:szCs w:val="20"/>
              </w:rPr>
            </w:pPr>
          </w:p>
        </w:tc>
        <w:tc>
          <w:tcPr>
            <w:tcW w:w="5559" w:type="dxa"/>
            <w:gridSpan w:val="3"/>
            <w:tcBorders>
              <w:top w:val="single" w:sz="4" w:space="0" w:color="auto"/>
              <w:left w:val="single" w:sz="4" w:space="0" w:color="auto"/>
              <w:bottom w:val="single" w:sz="4" w:space="0" w:color="auto"/>
            </w:tcBorders>
            <w:shd w:val="clear" w:color="auto" w:fill="auto"/>
            <w:vAlign w:val="center"/>
          </w:tcPr>
          <w:p w:rsidR="00BA4BA8" w:rsidRPr="00BB4457" w:rsidRDefault="00BA4BA8" w:rsidP="00BB53AE">
            <w:pPr>
              <w:rPr>
                <w:sz w:val="20"/>
                <w:szCs w:val="20"/>
              </w:rPr>
            </w:pPr>
            <w:r w:rsidRPr="00BB4457">
              <w:rPr>
                <w:sz w:val="20"/>
                <w:szCs w:val="20"/>
              </w:rPr>
              <w:t>eksplozivne tvari</w:t>
            </w:r>
          </w:p>
        </w:tc>
        <w:tc>
          <w:tcPr>
            <w:tcW w:w="1348" w:type="dxa"/>
            <w:gridSpan w:val="2"/>
            <w:shd w:val="clear" w:color="auto" w:fill="auto"/>
            <w:vAlign w:val="center"/>
          </w:tcPr>
          <w:p w:rsidR="00BA4BA8" w:rsidRPr="00BB4457" w:rsidRDefault="00BA4BA8" w:rsidP="00BB53AE">
            <w:pPr>
              <w:jc w:val="center"/>
              <w:rPr>
                <w:b/>
                <w:caps/>
                <w:sz w:val="20"/>
                <w:szCs w:val="20"/>
              </w:rPr>
            </w:pPr>
            <w:r w:rsidRPr="00BB4457">
              <w:rPr>
                <w:b/>
                <w:caps/>
                <w:sz w:val="20"/>
                <w:szCs w:val="20"/>
              </w:rPr>
              <w:t>m</w:t>
            </w:r>
          </w:p>
        </w:tc>
        <w:tc>
          <w:tcPr>
            <w:tcW w:w="1345" w:type="dxa"/>
            <w:shd w:val="clear" w:color="auto" w:fill="auto"/>
            <w:vAlign w:val="center"/>
          </w:tcPr>
          <w:p w:rsidR="00BA4BA8" w:rsidRPr="00BB4457" w:rsidRDefault="00BA4BA8" w:rsidP="00BB53AE">
            <w:pPr>
              <w:jc w:val="center"/>
              <w:rPr>
                <w:b/>
                <w:caps/>
                <w:sz w:val="20"/>
                <w:szCs w:val="20"/>
              </w:rPr>
            </w:pPr>
            <w:r w:rsidRPr="00BB4457">
              <w:rPr>
                <w:b/>
                <w:caps/>
                <w:sz w:val="20"/>
                <w:szCs w:val="20"/>
              </w:rPr>
              <w:t>v</w:t>
            </w:r>
          </w:p>
        </w:tc>
      </w:tr>
      <w:tr w:rsidR="00BA4BA8" w:rsidRPr="00BB4457" w:rsidTr="00BB53AE">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4BA8" w:rsidRPr="00BB4457" w:rsidRDefault="00BA4BA8" w:rsidP="00BB53AE">
            <w:pPr>
              <w:rPr>
                <w:sz w:val="20"/>
                <w:szCs w:val="20"/>
              </w:rPr>
            </w:pPr>
          </w:p>
        </w:tc>
        <w:tc>
          <w:tcPr>
            <w:tcW w:w="5559" w:type="dxa"/>
            <w:gridSpan w:val="3"/>
            <w:tcBorders>
              <w:top w:val="single" w:sz="4" w:space="0" w:color="auto"/>
              <w:left w:val="single" w:sz="4" w:space="0" w:color="auto"/>
              <w:bottom w:val="single" w:sz="4" w:space="0" w:color="auto"/>
            </w:tcBorders>
            <w:shd w:val="clear" w:color="auto" w:fill="auto"/>
            <w:vAlign w:val="center"/>
          </w:tcPr>
          <w:p w:rsidR="00BA4BA8" w:rsidRPr="00BB4457" w:rsidRDefault="00BA4BA8" w:rsidP="00BB53AE">
            <w:pPr>
              <w:rPr>
                <w:sz w:val="20"/>
                <w:szCs w:val="20"/>
              </w:rPr>
            </w:pPr>
            <w:r w:rsidRPr="00BB4457">
              <w:rPr>
                <w:sz w:val="20"/>
                <w:szCs w:val="20"/>
              </w:rPr>
              <w:t>zapaljive tvari</w:t>
            </w:r>
          </w:p>
        </w:tc>
        <w:tc>
          <w:tcPr>
            <w:tcW w:w="1348" w:type="dxa"/>
            <w:gridSpan w:val="2"/>
            <w:shd w:val="clear" w:color="auto" w:fill="auto"/>
            <w:vAlign w:val="center"/>
          </w:tcPr>
          <w:p w:rsidR="00BA4BA8" w:rsidRPr="00BB4457" w:rsidRDefault="00BA4BA8" w:rsidP="00BB53AE">
            <w:pPr>
              <w:jc w:val="center"/>
              <w:rPr>
                <w:b/>
                <w:caps/>
                <w:sz w:val="20"/>
                <w:szCs w:val="20"/>
              </w:rPr>
            </w:pPr>
            <w:r w:rsidRPr="00BB4457">
              <w:rPr>
                <w:b/>
                <w:caps/>
                <w:sz w:val="20"/>
                <w:szCs w:val="20"/>
              </w:rPr>
              <w:t>m</w:t>
            </w:r>
          </w:p>
        </w:tc>
        <w:tc>
          <w:tcPr>
            <w:tcW w:w="1345" w:type="dxa"/>
            <w:shd w:val="clear" w:color="auto" w:fill="auto"/>
            <w:vAlign w:val="center"/>
          </w:tcPr>
          <w:p w:rsidR="00BA4BA8" w:rsidRPr="00BB4457" w:rsidRDefault="00BA4BA8" w:rsidP="00BB53AE">
            <w:pPr>
              <w:jc w:val="center"/>
              <w:rPr>
                <w:b/>
                <w:caps/>
                <w:sz w:val="20"/>
                <w:szCs w:val="20"/>
              </w:rPr>
            </w:pPr>
            <w:r w:rsidRPr="00BB4457">
              <w:rPr>
                <w:b/>
                <w:caps/>
                <w:sz w:val="20"/>
                <w:szCs w:val="20"/>
              </w:rPr>
              <w:t>v</w:t>
            </w:r>
          </w:p>
        </w:tc>
      </w:tr>
      <w:tr w:rsidR="00BA4BA8" w:rsidRPr="00BB4457" w:rsidTr="00BB53AE">
        <w:trPr>
          <w:trHeight w:val="170"/>
          <w:jc w:val="center"/>
        </w:trPr>
        <w:tc>
          <w:tcPr>
            <w:tcW w:w="310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A4BA8" w:rsidRPr="00BB4457" w:rsidRDefault="00BA4BA8" w:rsidP="00BB53AE">
            <w:pPr>
              <w:rPr>
                <w:b/>
                <w:sz w:val="20"/>
                <w:szCs w:val="20"/>
              </w:rPr>
            </w:pPr>
            <w:r w:rsidRPr="00BB4457">
              <w:rPr>
                <w:b/>
                <w:sz w:val="20"/>
                <w:szCs w:val="20"/>
              </w:rPr>
              <w:t>II. ŠTETNOSTI</w:t>
            </w:r>
          </w:p>
        </w:tc>
        <w:tc>
          <w:tcPr>
            <w:tcW w:w="3558" w:type="dxa"/>
            <w:gridSpan w:val="2"/>
            <w:tcBorders>
              <w:top w:val="single" w:sz="4" w:space="0" w:color="auto"/>
              <w:left w:val="single" w:sz="4" w:space="0" w:color="auto"/>
              <w:bottom w:val="single" w:sz="4" w:space="0" w:color="auto"/>
            </w:tcBorders>
            <w:shd w:val="clear" w:color="auto" w:fill="auto"/>
            <w:vAlign w:val="center"/>
          </w:tcPr>
          <w:p w:rsidR="00BA4BA8" w:rsidRPr="00BB4457" w:rsidRDefault="00BA4BA8" w:rsidP="00BB53AE">
            <w:pPr>
              <w:rPr>
                <w:sz w:val="20"/>
                <w:szCs w:val="20"/>
              </w:rPr>
            </w:pPr>
          </w:p>
        </w:tc>
        <w:tc>
          <w:tcPr>
            <w:tcW w:w="1348" w:type="dxa"/>
            <w:gridSpan w:val="2"/>
            <w:shd w:val="clear" w:color="auto" w:fill="auto"/>
            <w:vAlign w:val="center"/>
          </w:tcPr>
          <w:p w:rsidR="00BA4BA8" w:rsidRPr="00BB4457" w:rsidRDefault="00BA4BA8" w:rsidP="00BB53AE">
            <w:pPr>
              <w:jc w:val="center"/>
              <w:rPr>
                <w:b/>
                <w:caps/>
                <w:sz w:val="20"/>
                <w:szCs w:val="20"/>
              </w:rPr>
            </w:pPr>
          </w:p>
        </w:tc>
        <w:tc>
          <w:tcPr>
            <w:tcW w:w="1345" w:type="dxa"/>
            <w:shd w:val="clear" w:color="auto" w:fill="auto"/>
            <w:vAlign w:val="center"/>
          </w:tcPr>
          <w:p w:rsidR="00BA4BA8" w:rsidRPr="00BB4457" w:rsidRDefault="00BA4BA8" w:rsidP="00BB53AE">
            <w:pPr>
              <w:jc w:val="center"/>
              <w:rPr>
                <w:b/>
                <w:caps/>
                <w:sz w:val="20"/>
                <w:szCs w:val="20"/>
              </w:rPr>
            </w:pPr>
          </w:p>
        </w:tc>
      </w:tr>
      <w:tr w:rsidR="00BA4BA8" w:rsidRPr="00BB4457" w:rsidTr="00BB53AE">
        <w:trPr>
          <w:trHeight w:val="170"/>
          <w:jc w:val="center"/>
        </w:trPr>
        <w:tc>
          <w:tcPr>
            <w:tcW w:w="31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4BA8" w:rsidRPr="00BB4457" w:rsidRDefault="00BA4BA8" w:rsidP="00BB53AE">
            <w:pPr>
              <w:rPr>
                <w:b/>
                <w:sz w:val="20"/>
                <w:szCs w:val="20"/>
              </w:rPr>
            </w:pPr>
            <w:r w:rsidRPr="00BB4457">
              <w:rPr>
                <w:b/>
                <w:sz w:val="20"/>
                <w:szCs w:val="20"/>
              </w:rPr>
              <w:t>1. Kemijske štetnosti</w:t>
            </w:r>
          </w:p>
        </w:tc>
        <w:tc>
          <w:tcPr>
            <w:tcW w:w="3558" w:type="dxa"/>
            <w:gridSpan w:val="2"/>
            <w:tcBorders>
              <w:top w:val="single" w:sz="4" w:space="0" w:color="auto"/>
              <w:left w:val="single" w:sz="4" w:space="0" w:color="auto"/>
              <w:bottom w:val="single" w:sz="4" w:space="0" w:color="auto"/>
            </w:tcBorders>
            <w:shd w:val="clear" w:color="auto" w:fill="auto"/>
            <w:vAlign w:val="center"/>
          </w:tcPr>
          <w:p w:rsidR="00BA4BA8" w:rsidRPr="00BB4457" w:rsidRDefault="00BA4BA8" w:rsidP="00BB53AE">
            <w:pPr>
              <w:rPr>
                <w:sz w:val="20"/>
                <w:szCs w:val="20"/>
              </w:rPr>
            </w:pPr>
          </w:p>
        </w:tc>
        <w:tc>
          <w:tcPr>
            <w:tcW w:w="1348" w:type="dxa"/>
            <w:gridSpan w:val="2"/>
            <w:shd w:val="clear" w:color="auto" w:fill="auto"/>
            <w:vAlign w:val="center"/>
          </w:tcPr>
          <w:p w:rsidR="00BA4BA8" w:rsidRPr="00BB4457" w:rsidRDefault="00BA4BA8" w:rsidP="00BB53AE">
            <w:pPr>
              <w:jc w:val="center"/>
              <w:rPr>
                <w:b/>
                <w:caps/>
                <w:sz w:val="20"/>
                <w:szCs w:val="20"/>
              </w:rPr>
            </w:pPr>
          </w:p>
        </w:tc>
        <w:tc>
          <w:tcPr>
            <w:tcW w:w="1345" w:type="dxa"/>
            <w:shd w:val="clear" w:color="auto" w:fill="auto"/>
            <w:vAlign w:val="center"/>
          </w:tcPr>
          <w:p w:rsidR="00BA4BA8" w:rsidRPr="00BB4457" w:rsidRDefault="00BA4BA8" w:rsidP="00BB53AE">
            <w:pPr>
              <w:jc w:val="center"/>
              <w:rPr>
                <w:b/>
                <w:caps/>
                <w:sz w:val="20"/>
                <w:szCs w:val="20"/>
              </w:rPr>
            </w:pPr>
          </w:p>
        </w:tc>
      </w:tr>
      <w:tr w:rsidR="00BA4BA8" w:rsidRPr="00BB4457" w:rsidTr="00BB53AE">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BA4BA8" w:rsidRPr="00BB4457" w:rsidRDefault="00BA4BA8" w:rsidP="00BB53AE">
            <w:pPr>
              <w:rPr>
                <w:sz w:val="20"/>
                <w:szCs w:val="20"/>
              </w:rPr>
            </w:pPr>
          </w:p>
        </w:tc>
        <w:tc>
          <w:tcPr>
            <w:tcW w:w="5987" w:type="dxa"/>
            <w:gridSpan w:val="4"/>
            <w:tcBorders>
              <w:top w:val="single" w:sz="4" w:space="0" w:color="auto"/>
              <w:left w:val="single" w:sz="4" w:space="0" w:color="auto"/>
              <w:bottom w:val="single" w:sz="4" w:space="0" w:color="auto"/>
            </w:tcBorders>
            <w:shd w:val="clear" w:color="auto" w:fill="auto"/>
            <w:vAlign w:val="center"/>
          </w:tcPr>
          <w:p w:rsidR="00BA4BA8" w:rsidRPr="00BB4457" w:rsidRDefault="00BA4BA8" w:rsidP="00BB53AE">
            <w:pPr>
              <w:rPr>
                <w:sz w:val="20"/>
                <w:szCs w:val="20"/>
              </w:rPr>
            </w:pPr>
            <w:r w:rsidRPr="00BB4457">
              <w:rPr>
                <w:sz w:val="20"/>
                <w:szCs w:val="20"/>
              </w:rPr>
              <w:t>nadražljivci</w:t>
            </w:r>
          </w:p>
        </w:tc>
        <w:tc>
          <w:tcPr>
            <w:tcW w:w="1348" w:type="dxa"/>
            <w:gridSpan w:val="2"/>
            <w:shd w:val="clear" w:color="auto" w:fill="auto"/>
            <w:vAlign w:val="center"/>
          </w:tcPr>
          <w:p w:rsidR="00BA4BA8" w:rsidRPr="00BB4457" w:rsidRDefault="00BA4BA8" w:rsidP="00BB53AE">
            <w:pPr>
              <w:jc w:val="center"/>
              <w:rPr>
                <w:b/>
                <w:caps/>
                <w:sz w:val="20"/>
                <w:szCs w:val="20"/>
              </w:rPr>
            </w:pPr>
          </w:p>
        </w:tc>
        <w:tc>
          <w:tcPr>
            <w:tcW w:w="1345" w:type="dxa"/>
            <w:shd w:val="clear" w:color="auto" w:fill="auto"/>
            <w:vAlign w:val="center"/>
          </w:tcPr>
          <w:p w:rsidR="00BA4BA8" w:rsidRPr="00BB4457" w:rsidRDefault="00BA4BA8" w:rsidP="00BB53AE">
            <w:pPr>
              <w:jc w:val="center"/>
              <w:rPr>
                <w:b/>
                <w:caps/>
                <w:sz w:val="20"/>
                <w:szCs w:val="20"/>
              </w:rPr>
            </w:pPr>
            <w:r w:rsidRPr="00BB4457">
              <w:rPr>
                <w:b/>
                <w:caps/>
                <w:sz w:val="20"/>
                <w:szCs w:val="20"/>
              </w:rPr>
              <w:t>s</w:t>
            </w:r>
          </w:p>
        </w:tc>
      </w:tr>
      <w:tr w:rsidR="00BA4BA8" w:rsidRPr="00BB4457" w:rsidTr="00BB53AE">
        <w:trPr>
          <w:trHeight w:val="170"/>
          <w:jc w:val="center"/>
        </w:trPr>
        <w:tc>
          <w:tcPr>
            <w:tcW w:w="31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4BA8" w:rsidRPr="00BB4457" w:rsidRDefault="00BA4BA8" w:rsidP="00BB53AE">
            <w:pPr>
              <w:rPr>
                <w:b/>
                <w:sz w:val="20"/>
                <w:szCs w:val="20"/>
              </w:rPr>
            </w:pPr>
            <w:r w:rsidRPr="00BB4457">
              <w:rPr>
                <w:b/>
                <w:sz w:val="20"/>
                <w:szCs w:val="20"/>
              </w:rPr>
              <w:t>3. Fizikalne štetnosti</w:t>
            </w:r>
          </w:p>
        </w:tc>
        <w:tc>
          <w:tcPr>
            <w:tcW w:w="3558" w:type="dxa"/>
            <w:gridSpan w:val="2"/>
            <w:tcBorders>
              <w:top w:val="single" w:sz="4" w:space="0" w:color="auto"/>
              <w:left w:val="single" w:sz="4" w:space="0" w:color="auto"/>
              <w:bottom w:val="single" w:sz="4" w:space="0" w:color="auto"/>
            </w:tcBorders>
            <w:shd w:val="clear" w:color="auto" w:fill="auto"/>
            <w:vAlign w:val="center"/>
          </w:tcPr>
          <w:p w:rsidR="00BA4BA8" w:rsidRPr="00BB4457" w:rsidRDefault="00BA4BA8" w:rsidP="00BB53AE">
            <w:pPr>
              <w:rPr>
                <w:sz w:val="20"/>
                <w:szCs w:val="20"/>
              </w:rPr>
            </w:pPr>
          </w:p>
        </w:tc>
        <w:tc>
          <w:tcPr>
            <w:tcW w:w="1348" w:type="dxa"/>
            <w:gridSpan w:val="2"/>
            <w:shd w:val="clear" w:color="auto" w:fill="auto"/>
            <w:vAlign w:val="center"/>
          </w:tcPr>
          <w:p w:rsidR="00BA4BA8" w:rsidRPr="00BB4457" w:rsidRDefault="00BA4BA8" w:rsidP="00BB53AE">
            <w:pPr>
              <w:jc w:val="center"/>
              <w:rPr>
                <w:b/>
                <w:caps/>
                <w:sz w:val="20"/>
                <w:szCs w:val="20"/>
              </w:rPr>
            </w:pPr>
          </w:p>
        </w:tc>
        <w:tc>
          <w:tcPr>
            <w:tcW w:w="1345" w:type="dxa"/>
            <w:shd w:val="clear" w:color="auto" w:fill="auto"/>
            <w:vAlign w:val="center"/>
          </w:tcPr>
          <w:p w:rsidR="00BA4BA8" w:rsidRPr="00BB4457" w:rsidRDefault="00BA4BA8" w:rsidP="00BB53AE">
            <w:pPr>
              <w:jc w:val="center"/>
              <w:rPr>
                <w:b/>
                <w:caps/>
                <w:sz w:val="20"/>
                <w:szCs w:val="20"/>
              </w:rPr>
            </w:pPr>
          </w:p>
        </w:tc>
      </w:tr>
      <w:tr w:rsidR="00BA4BA8" w:rsidRPr="00BB4457" w:rsidTr="00BB53AE">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BA4BA8" w:rsidRPr="00BB4457" w:rsidRDefault="00BA4BA8" w:rsidP="00BB53AE">
            <w:pPr>
              <w:rPr>
                <w:sz w:val="20"/>
                <w:szCs w:val="20"/>
              </w:rPr>
            </w:pPr>
          </w:p>
        </w:tc>
        <w:tc>
          <w:tcPr>
            <w:tcW w:w="5987" w:type="dxa"/>
            <w:gridSpan w:val="4"/>
            <w:tcBorders>
              <w:top w:val="single" w:sz="4" w:space="0" w:color="auto"/>
              <w:left w:val="single" w:sz="4" w:space="0" w:color="auto"/>
              <w:bottom w:val="single" w:sz="4" w:space="0" w:color="auto"/>
            </w:tcBorders>
            <w:shd w:val="clear" w:color="auto" w:fill="auto"/>
            <w:vAlign w:val="center"/>
          </w:tcPr>
          <w:p w:rsidR="00BA4BA8" w:rsidRPr="00BB4457" w:rsidRDefault="00BA4BA8" w:rsidP="00BB53AE">
            <w:pPr>
              <w:rPr>
                <w:sz w:val="20"/>
                <w:szCs w:val="20"/>
              </w:rPr>
            </w:pPr>
            <w:r w:rsidRPr="00BB4457">
              <w:rPr>
                <w:sz w:val="20"/>
                <w:szCs w:val="20"/>
              </w:rPr>
              <w:t>nepovoljni klimatski i mikroklimatski uvjeti</w:t>
            </w:r>
          </w:p>
        </w:tc>
        <w:tc>
          <w:tcPr>
            <w:tcW w:w="1348" w:type="dxa"/>
            <w:gridSpan w:val="2"/>
            <w:shd w:val="clear" w:color="auto" w:fill="auto"/>
            <w:vAlign w:val="center"/>
          </w:tcPr>
          <w:p w:rsidR="00BA4BA8" w:rsidRPr="00BB4457" w:rsidRDefault="00BA4BA8" w:rsidP="00BB53AE">
            <w:pPr>
              <w:jc w:val="center"/>
              <w:rPr>
                <w:b/>
                <w:caps/>
                <w:sz w:val="20"/>
                <w:szCs w:val="20"/>
              </w:rPr>
            </w:pPr>
          </w:p>
        </w:tc>
        <w:tc>
          <w:tcPr>
            <w:tcW w:w="1345" w:type="dxa"/>
            <w:shd w:val="clear" w:color="auto" w:fill="auto"/>
            <w:vAlign w:val="center"/>
          </w:tcPr>
          <w:p w:rsidR="00BA4BA8" w:rsidRPr="00BB4457" w:rsidRDefault="00BA4BA8" w:rsidP="00BB53AE">
            <w:pPr>
              <w:jc w:val="center"/>
              <w:rPr>
                <w:b/>
                <w:caps/>
                <w:sz w:val="20"/>
                <w:szCs w:val="20"/>
              </w:rPr>
            </w:pPr>
            <w:r w:rsidRPr="00BB4457">
              <w:rPr>
                <w:b/>
                <w:caps/>
                <w:sz w:val="20"/>
                <w:szCs w:val="20"/>
              </w:rPr>
              <w:t>m</w:t>
            </w:r>
          </w:p>
        </w:tc>
      </w:tr>
      <w:tr w:rsidR="00BA4BA8" w:rsidRPr="00BB4457" w:rsidTr="00BB53AE">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4BA8" w:rsidRPr="00BB4457" w:rsidRDefault="00BA4BA8" w:rsidP="00BB53AE">
            <w:pPr>
              <w:rPr>
                <w:sz w:val="20"/>
                <w:szCs w:val="20"/>
              </w:rPr>
            </w:pPr>
          </w:p>
        </w:tc>
        <w:tc>
          <w:tcPr>
            <w:tcW w:w="5559" w:type="dxa"/>
            <w:gridSpan w:val="3"/>
            <w:tcBorders>
              <w:top w:val="single" w:sz="4" w:space="0" w:color="auto"/>
              <w:left w:val="single" w:sz="4" w:space="0" w:color="auto"/>
              <w:bottom w:val="single" w:sz="4" w:space="0" w:color="auto"/>
            </w:tcBorders>
            <w:shd w:val="clear" w:color="auto" w:fill="auto"/>
            <w:vAlign w:val="center"/>
          </w:tcPr>
          <w:p w:rsidR="00BA4BA8" w:rsidRPr="00BB4457" w:rsidRDefault="00BA4BA8" w:rsidP="00BB53AE">
            <w:pPr>
              <w:rPr>
                <w:sz w:val="20"/>
                <w:szCs w:val="20"/>
              </w:rPr>
            </w:pPr>
            <w:r w:rsidRPr="00BB4457">
              <w:rPr>
                <w:sz w:val="20"/>
                <w:szCs w:val="20"/>
              </w:rPr>
              <w:t>rad na otvorenom</w:t>
            </w:r>
          </w:p>
        </w:tc>
        <w:tc>
          <w:tcPr>
            <w:tcW w:w="1348" w:type="dxa"/>
            <w:gridSpan w:val="2"/>
            <w:shd w:val="clear" w:color="auto" w:fill="auto"/>
            <w:vAlign w:val="center"/>
          </w:tcPr>
          <w:p w:rsidR="00BA4BA8" w:rsidRPr="00BB4457" w:rsidRDefault="00BA4BA8" w:rsidP="00BB53AE">
            <w:pPr>
              <w:jc w:val="center"/>
              <w:rPr>
                <w:b/>
                <w:caps/>
                <w:sz w:val="20"/>
                <w:szCs w:val="20"/>
              </w:rPr>
            </w:pPr>
          </w:p>
        </w:tc>
        <w:tc>
          <w:tcPr>
            <w:tcW w:w="1345" w:type="dxa"/>
            <w:shd w:val="clear" w:color="auto" w:fill="auto"/>
            <w:vAlign w:val="center"/>
          </w:tcPr>
          <w:p w:rsidR="00BA4BA8" w:rsidRPr="00BB4457" w:rsidRDefault="00BA4BA8" w:rsidP="00BB53AE">
            <w:pPr>
              <w:jc w:val="center"/>
              <w:rPr>
                <w:b/>
                <w:caps/>
                <w:sz w:val="20"/>
                <w:szCs w:val="20"/>
              </w:rPr>
            </w:pPr>
          </w:p>
        </w:tc>
      </w:tr>
      <w:tr w:rsidR="00BA4BA8" w:rsidRPr="00BB4457" w:rsidTr="00BB53AE">
        <w:trPr>
          <w:trHeight w:val="170"/>
          <w:jc w:val="center"/>
        </w:trPr>
        <w:tc>
          <w:tcPr>
            <w:tcW w:w="3105"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A4BA8" w:rsidRPr="00BB4457" w:rsidRDefault="00BA4BA8" w:rsidP="00BB53AE">
            <w:pPr>
              <w:rPr>
                <w:b/>
                <w:sz w:val="20"/>
                <w:szCs w:val="20"/>
              </w:rPr>
            </w:pPr>
            <w:r w:rsidRPr="00BB4457">
              <w:rPr>
                <w:b/>
                <w:sz w:val="20"/>
                <w:szCs w:val="20"/>
              </w:rPr>
              <w:t>III. NAPORI</w:t>
            </w:r>
          </w:p>
        </w:tc>
        <w:tc>
          <w:tcPr>
            <w:tcW w:w="3558" w:type="dxa"/>
            <w:gridSpan w:val="2"/>
            <w:tcBorders>
              <w:top w:val="single" w:sz="4" w:space="0" w:color="auto"/>
              <w:left w:val="single" w:sz="4" w:space="0" w:color="auto"/>
              <w:bottom w:val="single" w:sz="4" w:space="0" w:color="auto"/>
            </w:tcBorders>
            <w:shd w:val="clear" w:color="auto" w:fill="auto"/>
            <w:vAlign w:val="center"/>
          </w:tcPr>
          <w:p w:rsidR="00BA4BA8" w:rsidRPr="00BB4457" w:rsidRDefault="00BA4BA8" w:rsidP="00BB53AE">
            <w:pPr>
              <w:rPr>
                <w:sz w:val="20"/>
                <w:szCs w:val="20"/>
              </w:rPr>
            </w:pPr>
          </w:p>
        </w:tc>
        <w:tc>
          <w:tcPr>
            <w:tcW w:w="1348" w:type="dxa"/>
            <w:gridSpan w:val="2"/>
            <w:shd w:val="clear" w:color="auto" w:fill="auto"/>
            <w:vAlign w:val="center"/>
          </w:tcPr>
          <w:p w:rsidR="00BA4BA8" w:rsidRPr="00BB4457" w:rsidRDefault="00BA4BA8" w:rsidP="00BB53AE">
            <w:pPr>
              <w:jc w:val="center"/>
              <w:rPr>
                <w:b/>
                <w:caps/>
                <w:sz w:val="20"/>
                <w:szCs w:val="20"/>
              </w:rPr>
            </w:pPr>
          </w:p>
        </w:tc>
        <w:tc>
          <w:tcPr>
            <w:tcW w:w="1345" w:type="dxa"/>
            <w:shd w:val="clear" w:color="auto" w:fill="auto"/>
            <w:vAlign w:val="center"/>
          </w:tcPr>
          <w:p w:rsidR="00BA4BA8" w:rsidRPr="00BB4457" w:rsidRDefault="00BA4BA8" w:rsidP="00BB53AE">
            <w:pPr>
              <w:jc w:val="center"/>
              <w:rPr>
                <w:b/>
                <w:caps/>
                <w:sz w:val="20"/>
                <w:szCs w:val="20"/>
              </w:rPr>
            </w:pPr>
          </w:p>
        </w:tc>
      </w:tr>
      <w:tr w:rsidR="00BA4BA8" w:rsidRPr="00BB4457" w:rsidTr="00BB53AE">
        <w:trPr>
          <w:trHeight w:val="170"/>
          <w:jc w:val="center"/>
        </w:trPr>
        <w:tc>
          <w:tcPr>
            <w:tcW w:w="31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4BA8" w:rsidRPr="00BB4457" w:rsidRDefault="00BA4BA8" w:rsidP="00BB53AE">
            <w:pPr>
              <w:rPr>
                <w:b/>
                <w:sz w:val="20"/>
                <w:szCs w:val="20"/>
              </w:rPr>
            </w:pPr>
            <w:r w:rsidRPr="00BB4457">
              <w:rPr>
                <w:b/>
                <w:sz w:val="20"/>
                <w:szCs w:val="20"/>
              </w:rPr>
              <w:t>1. Statodinamički napori</w:t>
            </w:r>
          </w:p>
        </w:tc>
        <w:tc>
          <w:tcPr>
            <w:tcW w:w="3558" w:type="dxa"/>
            <w:gridSpan w:val="2"/>
            <w:tcBorders>
              <w:top w:val="single" w:sz="4" w:space="0" w:color="auto"/>
              <w:left w:val="single" w:sz="4" w:space="0" w:color="auto"/>
              <w:bottom w:val="single" w:sz="4" w:space="0" w:color="auto"/>
            </w:tcBorders>
            <w:shd w:val="clear" w:color="auto" w:fill="auto"/>
            <w:vAlign w:val="center"/>
          </w:tcPr>
          <w:p w:rsidR="00BA4BA8" w:rsidRPr="00BB4457" w:rsidRDefault="00BA4BA8" w:rsidP="00BB53AE">
            <w:pPr>
              <w:rPr>
                <w:sz w:val="20"/>
                <w:szCs w:val="20"/>
              </w:rPr>
            </w:pPr>
          </w:p>
        </w:tc>
        <w:tc>
          <w:tcPr>
            <w:tcW w:w="1348" w:type="dxa"/>
            <w:gridSpan w:val="2"/>
            <w:shd w:val="clear" w:color="auto" w:fill="auto"/>
            <w:vAlign w:val="center"/>
          </w:tcPr>
          <w:p w:rsidR="00BA4BA8" w:rsidRPr="00BB4457" w:rsidRDefault="00BA4BA8" w:rsidP="00BB53AE">
            <w:pPr>
              <w:jc w:val="center"/>
              <w:rPr>
                <w:b/>
                <w:caps/>
                <w:sz w:val="20"/>
                <w:szCs w:val="20"/>
              </w:rPr>
            </w:pPr>
          </w:p>
        </w:tc>
        <w:tc>
          <w:tcPr>
            <w:tcW w:w="1345" w:type="dxa"/>
            <w:shd w:val="clear" w:color="auto" w:fill="auto"/>
            <w:vAlign w:val="center"/>
          </w:tcPr>
          <w:p w:rsidR="00BA4BA8" w:rsidRPr="00BB4457" w:rsidRDefault="00BA4BA8" w:rsidP="00BB53AE">
            <w:pPr>
              <w:jc w:val="center"/>
              <w:rPr>
                <w:b/>
                <w:caps/>
                <w:sz w:val="20"/>
                <w:szCs w:val="20"/>
              </w:rPr>
            </w:pPr>
          </w:p>
        </w:tc>
      </w:tr>
      <w:tr w:rsidR="00BA4BA8" w:rsidRPr="00BB4457" w:rsidTr="00BB53AE">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BA4BA8" w:rsidRPr="00BB4457" w:rsidRDefault="00BA4BA8" w:rsidP="00BB53AE">
            <w:pPr>
              <w:rPr>
                <w:sz w:val="20"/>
                <w:szCs w:val="20"/>
              </w:rPr>
            </w:pPr>
          </w:p>
        </w:tc>
        <w:tc>
          <w:tcPr>
            <w:tcW w:w="5987" w:type="dxa"/>
            <w:gridSpan w:val="4"/>
            <w:tcBorders>
              <w:top w:val="single" w:sz="4" w:space="0" w:color="auto"/>
              <w:left w:val="single" w:sz="4" w:space="0" w:color="auto"/>
              <w:bottom w:val="single" w:sz="4" w:space="0" w:color="auto"/>
            </w:tcBorders>
            <w:shd w:val="clear" w:color="auto" w:fill="auto"/>
            <w:vAlign w:val="center"/>
          </w:tcPr>
          <w:p w:rsidR="00BA4BA8" w:rsidRPr="00BB4457" w:rsidRDefault="00BA4BA8" w:rsidP="00BB53AE">
            <w:pPr>
              <w:rPr>
                <w:sz w:val="20"/>
                <w:szCs w:val="20"/>
              </w:rPr>
            </w:pPr>
            <w:r w:rsidRPr="00BB4457">
              <w:rPr>
                <w:sz w:val="20"/>
                <w:szCs w:val="20"/>
              </w:rPr>
              <w:t>statički - prisilan položaj tijela</w:t>
            </w:r>
          </w:p>
        </w:tc>
        <w:tc>
          <w:tcPr>
            <w:tcW w:w="1348" w:type="dxa"/>
            <w:gridSpan w:val="2"/>
            <w:shd w:val="clear" w:color="auto" w:fill="auto"/>
            <w:vAlign w:val="center"/>
          </w:tcPr>
          <w:p w:rsidR="00BA4BA8" w:rsidRPr="00BB4457" w:rsidRDefault="00BA4BA8" w:rsidP="00BB53AE">
            <w:pPr>
              <w:jc w:val="center"/>
              <w:rPr>
                <w:b/>
                <w:caps/>
                <w:sz w:val="20"/>
                <w:szCs w:val="20"/>
              </w:rPr>
            </w:pPr>
            <w:r w:rsidRPr="00BB4457">
              <w:rPr>
                <w:b/>
                <w:caps/>
                <w:sz w:val="20"/>
                <w:szCs w:val="20"/>
              </w:rPr>
              <w:t>m</w:t>
            </w:r>
          </w:p>
        </w:tc>
        <w:tc>
          <w:tcPr>
            <w:tcW w:w="1345" w:type="dxa"/>
            <w:shd w:val="clear" w:color="auto" w:fill="auto"/>
            <w:vAlign w:val="center"/>
          </w:tcPr>
          <w:p w:rsidR="00BA4BA8" w:rsidRPr="00BB4457" w:rsidRDefault="00BA4BA8" w:rsidP="00BB53AE">
            <w:pPr>
              <w:jc w:val="center"/>
              <w:rPr>
                <w:b/>
                <w:caps/>
                <w:sz w:val="20"/>
                <w:szCs w:val="20"/>
              </w:rPr>
            </w:pPr>
            <w:r w:rsidRPr="00BB4457">
              <w:rPr>
                <w:b/>
                <w:caps/>
                <w:sz w:val="20"/>
                <w:szCs w:val="20"/>
              </w:rPr>
              <w:t>s</w:t>
            </w:r>
          </w:p>
        </w:tc>
      </w:tr>
      <w:tr w:rsidR="00BA4BA8" w:rsidRPr="00BB4457" w:rsidTr="00BB53AE">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4BA8" w:rsidRPr="00BB4457" w:rsidRDefault="00BA4BA8" w:rsidP="00BB53AE">
            <w:pPr>
              <w:rPr>
                <w:sz w:val="20"/>
                <w:szCs w:val="20"/>
              </w:rPr>
            </w:pPr>
          </w:p>
        </w:tc>
        <w:tc>
          <w:tcPr>
            <w:tcW w:w="5559" w:type="dxa"/>
            <w:gridSpan w:val="3"/>
            <w:tcBorders>
              <w:top w:val="single" w:sz="4" w:space="0" w:color="auto"/>
              <w:left w:val="single" w:sz="4" w:space="0" w:color="auto"/>
              <w:bottom w:val="single" w:sz="4" w:space="0" w:color="auto"/>
            </w:tcBorders>
            <w:shd w:val="clear" w:color="auto" w:fill="auto"/>
            <w:vAlign w:val="center"/>
          </w:tcPr>
          <w:p w:rsidR="00BA4BA8" w:rsidRPr="00BB4457" w:rsidRDefault="00BA4BA8" w:rsidP="00BB53AE">
            <w:pPr>
              <w:rPr>
                <w:sz w:val="20"/>
                <w:szCs w:val="20"/>
              </w:rPr>
            </w:pPr>
            <w:r w:rsidRPr="00BB4457">
              <w:rPr>
                <w:sz w:val="20"/>
                <w:szCs w:val="20"/>
              </w:rPr>
              <w:t>stalno sjedenje</w:t>
            </w:r>
          </w:p>
        </w:tc>
        <w:tc>
          <w:tcPr>
            <w:tcW w:w="1348" w:type="dxa"/>
            <w:gridSpan w:val="2"/>
            <w:shd w:val="clear" w:color="auto" w:fill="auto"/>
            <w:vAlign w:val="center"/>
          </w:tcPr>
          <w:p w:rsidR="00BA4BA8" w:rsidRPr="00BB4457" w:rsidRDefault="00BA4BA8" w:rsidP="00BB53AE">
            <w:pPr>
              <w:jc w:val="center"/>
              <w:rPr>
                <w:b/>
                <w:caps/>
                <w:sz w:val="20"/>
                <w:szCs w:val="20"/>
              </w:rPr>
            </w:pPr>
          </w:p>
        </w:tc>
        <w:tc>
          <w:tcPr>
            <w:tcW w:w="1345" w:type="dxa"/>
            <w:shd w:val="clear" w:color="auto" w:fill="auto"/>
            <w:vAlign w:val="center"/>
          </w:tcPr>
          <w:p w:rsidR="00BA4BA8" w:rsidRPr="00BB4457" w:rsidRDefault="00BA4BA8" w:rsidP="00BB53AE">
            <w:pPr>
              <w:jc w:val="center"/>
              <w:rPr>
                <w:b/>
                <w:caps/>
                <w:sz w:val="20"/>
                <w:szCs w:val="20"/>
              </w:rPr>
            </w:pPr>
          </w:p>
        </w:tc>
      </w:tr>
      <w:tr w:rsidR="00BA4BA8" w:rsidRPr="00BB4457" w:rsidTr="00BB53AE">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4BA8" w:rsidRPr="00BB4457" w:rsidRDefault="00BA4BA8" w:rsidP="00BB53AE">
            <w:pPr>
              <w:rPr>
                <w:sz w:val="20"/>
                <w:szCs w:val="20"/>
              </w:rPr>
            </w:pPr>
          </w:p>
        </w:tc>
        <w:tc>
          <w:tcPr>
            <w:tcW w:w="5559" w:type="dxa"/>
            <w:gridSpan w:val="3"/>
            <w:tcBorders>
              <w:top w:val="single" w:sz="4" w:space="0" w:color="auto"/>
              <w:left w:val="single" w:sz="4" w:space="0" w:color="auto"/>
              <w:bottom w:val="single" w:sz="4" w:space="0" w:color="auto"/>
            </w:tcBorders>
            <w:shd w:val="clear" w:color="auto" w:fill="auto"/>
            <w:vAlign w:val="center"/>
          </w:tcPr>
          <w:p w:rsidR="00BA4BA8" w:rsidRPr="00BB4457" w:rsidRDefault="00BA4BA8" w:rsidP="00BB53AE">
            <w:pPr>
              <w:rPr>
                <w:sz w:val="20"/>
                <w:szCs w:val="20"/>
              </w:rPr>
            </w:pPr>
            <w:r w:rsidRPr="00BB4457">
              <w:rPr>
                <w:sz w:val="20"/>
                <w:szCs w:val="20"/>
              </w:rPr>
              <w:t>stalno stajanje</w:t>
            </w:r>
          </w:p>
        </w:tc>
        <w:tc>
          <w:tcPr>
            <w:tcW w:w="1348" w:type="dxa"/>
            <w:gridSpan w:val="2"/>
            <w:shd w:val="clear" w:color="auto" w:fill="auto"/>
            <w:vAlign w:val="center"/>
          </w:tcPr>
          <w:p w:rsidR="00BA4BA8" w:rsidRPr="00BB4457" w:rsidRDefault="00BA4BA8" w:rsidP="00BB53AE">
            <w:pPr>
              <w:jc w:val="center"/>
              <w:rPr>
                <w:b/>
                <w:caps/>
                <w:sz w:val="20"/>
                <w:szCs w:val="20"/>
              </w:rPr>
            </w:pPr>
          </w:p>
        </w:tc>
        <w:tc>
          <w:tcPr>
            <w:tcW w:w="1345" w:type="dxa"/>
            <w:shd w:val="clear" w:color="auto" w:fill="auto"/>
            <w:vAlign w:val="center"/>
          </w:tcPr>
          <w:p w:rsidR="00BA4BA8" w:rsidRPr="00BB4457" w:rsidRDefault="00BA4BA8" w:rsidP="00BB53AE">
            <w:pPr>
              <w:jc w:val="center"/>
              <w:rPr>
                <w:b/>
                <w:caps/>
                <w:sz w:val="20"/>
                <w:szCs w:val="20"/>
              </w:rPr>
            </w:pPr>
          </w:p>
        </w:tc>
      </w:tr>
      <w:tr w:rsidR="00BA4BA8" w:rsidRPr="00BB4457" w:rsidTr="00BB53AE">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4BA8" w:rsidRPr="00BB4457" w:rsidRDefault="00BA4BA8" w:rsidP="00BB53AE">
            <w:pPr>
              <w:rPr>
                <w:sz w:val="20"/>
                <w:szCs w:val="20"/>
              </w:rPr>
            </w:pPr>
          </w:p>
        </w:tc>
        <w:tc>
          <w:tcPr>
            <w:tcW w:w="5559" w:type="dxa"/>
            <w:gridSpan w:val="3"/>
            <w:tcBorders>
              <w:top w:val="single" w:sz="4" w:space="0" w:color="auto"/>
              <w:left w:val="single" w:sz="4" w:space="0" w:color="auto"/>
              <w:bottom w:val="single" w:sz="4" w:space="0" w:color="auto"/>
            </w:tcBorders>
            <w:shd w:val="clear" w:color="auto" w:fill="auto"/>
            <w:vAlign w:val="center"/>
          </w:tcPr>
          <w:p w:rsidR="00BA4BA8" w:rsidRPr="00BB4457" w:rsidRDefault="00BA4BA8" w:rsidP="00BB53AE">
            <w:pPr>
              <w:rPr>
                <w:sz w:val="20"/>
                <w:szCs w:val="20"/>
              </w:rPr>
            </w:pPr>
            <w:r w:rsidRPr="00BB4457">
              <w:rPr>
                <w:sz w:val="20"/>
                <w:szCs w:val="20"/>
              </w:rPr>
              <w:t>pognut položaj tijela</w:t>
            </w:r>
          </w:p>
        </w:tc>
        <w:tc>
          <w:tcPr>
            <w:tcW w:w="1348" w:type="dxa"/>
            <w:gridSpan w:val="2"/>
            <w:shd w:val="clear" w:color="auto" w:fill="auto"/>
            <w:vAlign w:val="center"/>
          </w:tcPr>
          <w:p w:rsidR="00BA4BA8" w:rsidRPr="00BB4457" w:rsidRDefault="00BA4BA8" w:rsidP="00BB53AE">
            <w:pPr>
              <w:jc w:val="center"/>
              <w:rPr>
                <w:b/>
                <w:caps/>
                <w:sz w:val="20"/>
                <w:szCs w:val="20"/>
              </w:rPr>
            </w:pPr>
          </w:p>
        </w:tc>
        <w:tc>
          <w:tcPr>
            <w:tcW w:w="1345" w:type="dxa"/>
            <w:shd w:val="clear" w:color="auto" w:fill="auto"/>
            <w:vAlign w:val="center"/>
          </w:tcPr>
          <w:p w:rsidR="00BA4BA8" w:rsidRPr="00BB4457" w:rsidRDefault="00BA4BA8" w:rsidP="00BB53AE">
            <w:pPr>
              <w:jc w:val="center"/>
              <w:rPr>
                <w:b/>
                <w:caps/>
                <w:sz w:val="20"/>
                <w:szCs w:val="20"/>
              </w:rPr>
            </w:pPr>
          </w:p>
        </w:tc>
      </w:tr>
      <w:tr w:rsidR="00BA4BA8" w:rsidRPr="00BB4457" w:rsidTr="00BB53AE">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4BA8" w:rsidRPr="00BB4457" w:rsidRDefault="00BA4BA8" w:rsidP="00BB53AE">
            <w:pPr>
              <w:rPr>
                <w:sz w:val="20"/>
                <w:szCs w:val="20"/>
              </w:rPr>
            </w:pPr>
          </w:p>
        </w:tc>
        <w:tc>
          <w:tcPr>
            <w:tcW w:w="5559" w:type="dxa"/>
            <w:gridSpan w:val="3"/>
            <w:tcBorders>
              <w:top w:val="single" w:sz="4" w:space="0" w:color="auto"/>
              <w:left w:val="single" w:sz="4" w:space="0" w:color="auto"/>
              <w:bottom w:val="single" w:sz="4" w:space="0" w:color="auto"/>
            </w:tcBorders>
            <w:shd w:val="clear" w:color="auto" w:fill="auto"/>
            <w:vAlign w:val="center"/>
          </w:tcPr>
          <w:p w:rsidR="00BA4BA8" w:rsidRPr="00BB4457" w:rsidRDefault="00BA4BA8" w:rsidP="00BB53AE">
            <w:pPr>
              <w:rPr>
                <w:sz w:val="20"/>
                <w:szCs w:val="20"/>
              </w:rPr>
            </w:pPr>
            <w:r w:rsidRPr="00BB4457">
              <w:rPr>
                <w:sz w:val="20"/>
                <w:szCs w:val="20"/>
              </w:rPr>
              <w:t>čučanje, klečanje</w:t>
            </w:r>
          </w:p>
        </w:tc>
        <w:tc>
          <w:tcPr>
            <w:tcW w:w="1348" w:type="dxa"/>
            <w:gridSpan w:val="2"/>
            <w:shd w:val="clear" w:color="auto" w:fill="auto"/>
            <w:vAlign w:val="center"/>
          </w:tcPr>
          <w:p w:rsidR="00BA4BA8" w:rsidRPr="00BB4457" w:rsidRDefault="00BA4BA8" w:rsidP="00BB53AE">
            <w:pPr>
              <w:jc w:val="center"/>
              <w:rPr>
                <w:b/>
                <w:caps/>
                <w:sz w:val="20"/>
                <w:szCs w:val="20"/>
              </w:rPr>
            </w:pPr>
          </w:p>
        </w:tc>
        <w:tc>
          <w:tcPr>
            <w:tcW w:w="1345" w:type="dxa"/>
            <w:shd w:val="clear" w:color="auto" w:fill="auto"/>
            <w:vAlign w:val="center"/>
          </w:tcPr>
          <w:p w:rsidR="00BA4BA8" w:rsidRPr="00BB4457" w:rsidRDefault="00BA4BA8" w:rsidP="00BB53AE">
            <w:pPr>
              <w:jc w:val="center"/>
              <w:rPr>
                <w:b/>
                <w:caps/>
                <w:sz w:val="20"/>
                <w:szCs w:val="20"/>
              </w:rPr>
            </w:pPr>
          </w:p>
        </w:tc>
      </w:tr>
      <w:tr w:rsidR="00BA4BA8" w:rsidRPr="00BB4457" w:rsidTr="00BB53AE">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4BA8" w:rsidRPr="00BB4457" w:rsidRDefault="00BA4BA8" w:rsidP="00BB53AE">
            <w:pPr>
              <w:rPr>
                <w:sz w:val="20"/>
                <w:szCs w:val="20"/>
              </w:rPr>
            </w:pPr>
          </w:p>
        </w:tc>
        <w:tc>
          <w:tcPr>
            <w:tcW w:w="5559" w:type="dxa"/>
            <w:gridSpan w:val="3"/>
            <w:tcBorders>
              <w:top w:val="single" w:sz="4" w:space="0" w:color="auto"/>
              <w:left w:val="single" w:sz="4" w:space="0" w:color="auto"/>
              <w:bottom w:val="single" w:sz="4" w:space="0" w:color="auto"/>
            </w:tcBorders>
            <w:shd w:val="clear" w:color="auto" w:fill="auto"/>
            <w:vAlign w:val="center"/>
          </w:tcPr>
          <w:p w:rsidR="00BA4BA8" w:rsidRPr="00BB4457" w:rsidRDefault="00BA4BA8" w:rsidP="00BB53AE">
            <w:pPr>
              <w:rPr>
                <w:sz w:val="20"/>
                <w:szCs w:val="20"/>
              </w:rPr>
            </w:pPr>
            <w:r w:rsidRPr="00BB4457">
              <w:rPr>
                <w:sz w:val="20"/>
                <w:szCs w:val="20"/>
              </w:rPr>
              <w:t>rad u skučenom prostoru</w:t>
            </w:r>
          </w:p>
        </w:tc>
        <w:tc>
          <w:tcPr>
            <w:tcW w:w="1348" w:type="dxa"/>
            <w:gridSpan w:val="2"/>
            <w:shd w:val="clear" w:color="auto" w:fill="auto"/>
            <w:vAlign w:val="center"/>
          </w:tcPr>
          <w:p w:rsidR="00BA4BA8" w:rsidRPr="00BB4457" w:rsidRDefault="00BA4BA8" w:rsidP="00BB53AE">
            <w:pPr>
              <w:jc w:val="center"/>
              <w:rPr>
                <w:b/>
                <w:caps/>
                <w:sz w:val="20"/>
                <w:szCs w:val="20"/>
              </w:rPr>
            </w:pPr>
          </w:p>
        </w:tc>
        <w:tc>
          <w:tcPr>
            <w:tcW w:w="1345" w:type="dxa"/>
            <w:shd w:val="clear" w:color="auto" w:fill="auto"/>
            <w:vAlign w:val="center"/>
          </w:tcPr>
          <w:p w:rsidR="00BA4BA8" w:rsidRPr="00BB4457" w:rsidRDefault="00BA4BA8" w:rsidP="00BB53AE">
            <w:pPr>
              <w:jc w:val="center"/>
              <w:rPr>
                <w:b/>
                <w:caps/>
                <w:sz w:val="20"/>
                <w:szCs w:val="20"/>
              </w:rPr>
            </w:pPr>
          </w:p>
        </w:tc>
      </w:tr>
      <w:tr w:rsidR="00BA4BA8" w:rsidRPr="00BB4457" w:rsidTr="00BB53AE">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4BA8" w:rsidRPr="00BB4457" w:rsidRDefault="00BA4BA8" w:rsidP="00BB53AE">
            <w:pPr>
              <w:rPr>
                <w:sz w:val="20"/>
                <w:szCs w:val="20"/>
              </w:rPr>
            </w:pPr>
          </w:p>
        </w:tc>
        <w:tc>
          <w:tcPr>
            <w:tcW w:w="5559" w:type="dxa"/>
            <w:gridSpan w:val="3"/>
            <w:tcBorders>
              <w:top w:val="single" w:sz="4" w:space="0" w:color="auto"/>
              <w:left w:val="single" w:sz="4" w:space="0" w:color="auto"/>
              <w:bottom w:val="single" w:sz="4" w:space="0" w:color="auto"/>
            </w:tcBorders>
            <w:shd w:val="clear" w:color="auto" w:fill="auto"/>
            <w:vAlign w:val="center"/>
          </w:tcPr>
          <w:p w:rsidR="00BA4BA8" w:rsidRPr="00BB4457" w:rsidRDefault="00BA4BA8" w:rsidP="00BB53AE">
            <w:pPr>
              <w:rPr>
                <w:sz w:val="20"/>
                <w:szCs w:val="20"/>
              </w:rPr>
            </w:pPr>
            <w:r w:rsidRPr="00BB4457">
              <w:rPr>
                <w:sz w:val="20"/>
                <w:szCs w:val="20"/>
              </w:rPr>
              <w:t>ostali statički napori</w:t>
            </w:r>
          </w:p>
        </w:tc>
        <w:tc>
          <w:tcPr>
            <w:tcW w:w="1348" w:type="dxa"/>
            <w:gridSpan w:val="2"/>
            <w:shd w:val="clear" w:color="auto" w:fill="auto"/>
            <w:vAlign w:val="center"/>
          </w:tcPr>
          <w:p w:rsidR="00BA4BA8" w:rsidRPr="00BB4457" w:rsidRDefault="00BA4BA8" w:rsidP="00BB53AE">
            <w:pPr>
              <w:jc w:val="center"/>
              <w:rPr>
                <w:b/>
                <w:caps/>
                <w:sz w:val="20"/>
                <w:szCs w:val="20"/>
              </w:rPr>
            </w:pPr>
          </w:p>
        </w:tc>
        <w:tc>
          <w:tcPr>
            <w:tcW w:w="1345" w:type="dxa"/>
            <w:shd w:val="clear" w:color="auto" w:fill="auto"/>
            <w:vAlign w:val="center"/>
          </w:tcPr>
          <w:p w:rsidR="00BA4BA8" w:rsidRPr="00BB4457" w:rsidRDefault="00BA4BA8" w:rsidP="00BB53AE">
            <w:pPr>
              <w:jc w:val="center"/>
              <w:rPr>
                <w:b/>
                <w:caps/>
                <w:sz w:val="20"/>
                <w:szCs w:val="20"/>
              </w:rPr>
            </w:pPr>
          </w:p>
        </w:tc>
      </w:tr>
      <w:tr w:rsidR="00BA4BA8" w:rsidRPr="00BB4457" w:rsidTr="00BB53AE">
        <w:trPr>
          <w:trHeight w:val="170"/>
          <w:jc w:val="center"/>
        </w:trPr>
        <w:tc>
          <w:tcPr>
            <w:tcW w:w="31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A4BA8" w:rsidRPr="00BB4457" w:rsidRDefault="00BA4BA8" w:rsidP="00BB53AE">
            <w:pPr>
              <w:rPr>
                <w:b/>
                <w:sz w:val="20"/>
                <w:szCs w:val="20"/>
              </w:rPr>
            </w:pPr>
            <w:r w:rsidRPr="00BB4457">
              <w:rPr>
                <w:b/>
                <w:sz w:val="20"/>
                <w:szCs w:val="20"/>
              </w:rPr>
              <w:t>2. Psihofiziološki napori</w:t>
            </w:r>
          </w:p>
        </w:tc>
        <w:tc>
          <w:tcPr>
            <w:tcW w:w="3558" w:type="dxa"/>
            <w:gridSpan w:val="2"/>
            <w:tcBorders>
              <w:top w:val="single" w:sz="4" w:space="0" w:color="auto"/>
              <w:left w:val="single" w:sz="4" w:space="0" w:color="auto"/>
              <w:bottom w:val="single" w:sz="4" w:space="0" w:color="auto"/>
            </w:tcBorders>
            <w:shd w:val="clear" w:color="auto" w:fill="auto"/>
            <w:vAlign w:val="center"/>
          </w:tcPr>
          <w:p w:rsidR="00BA4BA8" w:rsidRPr="00BB4457" w:rsidRDefault="00BA4BA8" w:rsidP="00BB53AE">
            <w:pPr>
              <w:rPr>
                <w:sz w:val="20"/>
                <w:szCs w:val="20"/>
              </w:rPr>
            </w:pPr>
          </w:p>
        </w:tc>
        <w:tc>
          <w:tcPr>
            <w:tcW w:w="1348" w:type="dxa"/>
            <w:gridSpan w:val="2"/>
            <w:shd w:val="clear" w:color="auto" w:fill="auto"/>
            <w:vAlign w:val="center"/>
          </w:tcPr>
          <w:p w:rsidR="00BA4BA8" w:rsidRPr="00BB4457" w:rsidRDefault="00BA4BA8" w:rsidP="00BB53AE">
            <w:pPr>
              <w:jc w:val="center"/>
              <w:rPr>
                <w:b/>
                <w:caps/>
                <w:sz w:val="20"/>
                <w:szCs w:val="20"/>
              </w:rPr>
            </w:pPr>
          </w:p>
        </w:tc>
        <w:tc>
          <w:tcPr>
            <w:tcW w:w="1345" w:type="dxa"/>
            <w:shd w:val="clear" w:color="auto" w:fill="auto"/>
            <w:vAlign w:val="center"/>
          </w:tcPr>
          <w:p w:rsidR="00BA4BA8" w:rsidRPr="00BB4457" w:rsidRDefault="00BA4BA8" w:rsidP="00BB53AE">
            <w:pPr>
              <w:jc w:val="center"/>
              <w:rPr>
                <w:b/>
                <w:caps/>
                <w:sz w:val="20"/>
                <w:szCs w:val="20"/>
              </w:rPr>
            </w:pPr>
          </w:p>
        </w:tc>
      </w:tr>
      <w:tr w:rsidR="00BA4BA8" w:rsidRPr="00BB4457" w:rsidTr="00BB53AE">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BA4BA8" w:rsidRPr="00BB4457" w:rsidRDefault="00BA4BA8" w:rsidP="00BB53AE">
            <w:pPr>
              <w:rPr>
                <w:sz w:val="20"/>
                <w:szCs w:val="20"/>
              </w:rPr>
            </w:pPr>
          </w:p>
        </w:tc>
        <w:tc>
          <w:tcPr>
            <w:tcW w:w="5996" w:type="dxa"/>
            <w:gridSpan w:val="5"/>
            <w:tcBorders>
              <w:top w:val="single" w:sz="4" w:space="0" w:color="auto"/>
              <w:left w:val="single" w:sz="4" w:space="0" w:color="auto"/>
              <w:bottom w:val="single" w:sz="4" w:space="0" w:color="auto"/>
            </w:tcBorders>
            <w:shd w:val="clear" w:color="auto" w:fill="auto"/>
            <w:vAlign w:val="center"/>
          </w:tcPr>
          <w:p w:rsidR="00BA4BA8" w:rsidRPr="00BB4457" w:rsidRDefault="00BA4BA8" w:rsidP="00BB53AE">
            <w:pPr>
              <w:rPr>
                <w:sz w:val="20"/>
                <w:szCs w:val="20"/>
              </w:rPr>
            </w:pPr>
            <w:r w:rsidRPr="00BB4457">
              <w:rPr>
                <w:sz w:val="20"/>
                <w:szCs w:val="20"/>
              </w:rPr>
              <w:t>odgovornost za živote ljudi i materijalna dobra</w:t>
            </w:r>
          </w:p>
        </w:tc>
        <w:tc>
          <w:tcPr>
            <w:tcW w:w="1339" w:type="dxa"/>
            <w:shd w:val="clear" w:color="auto" w:fill="auto"/>
            <w:vAlign w:val="center"/>
          </w:tcPr>
          <w:p w:rsidR="00BA4BA8" w:rsidRPr="00BB4457" w:rsidRDefault="00BA4BA8" w:rsidP="00BB53AE">
            <w:pPr>
              <w:jc w:val="center"/>
              <w:rPr>
                <w:b/>
                <w:caps/>
                <w:sz w:val="20"/>
                <w:szCs w:val="20"/>
              </w:rPr>
            </w:pPr>
            <w:r w:rsidRPr="00BB4457">
              <w:rPr>
                <w:b/>
                <w:caps/>
                <w:sz w:val="20"/>
                <w:szCs w:val="20"/>
              </w:rPr>
              <w:t>m</w:t>
            </w:r>
          </w:p>
        </w:tc>
        <w:tc>
          <w:tcPr>
            <w:tcW w:w="1345" w:type="dxa"/>
            <w:shd w:val="clear" w:color="auto" w:fill="auto"/>
            <w:vAlign w:val="center"/>
          </w:tcPr>
          <w:p w:rsidR="00BA4BA8" w:rsidRPr="00BB4457" w:rsidRDefault="00BA4BA8" w:rsidP="00BB53AE">
            <w:pPr>
              <w:jc w:val="center"/>
              <w:rPr>
                <w:b/>
                <w:caps/>
                <w:sz w:val="20"/>
                <w:szCs w:val="20"/>
              </w:rPr>
            </w:pPr>
            <w:r w:rsidRPr="00BB4457">
              <w:rPr>
                <w:b/>
                <w:caps/>
                <w:sz w:val="20"/>
                <w:szCs w:val="20"/>
              </w:rPr>
              <w:t>m</w:t>
            </w:r>
          </w:p>
        </w:tc>
      </w:tr>
      <w:tr w:rsidR="00BA4BA8" w:rsidRPr="00BB4457" w:rsidTr="00BB53AE">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4BA8" w:rsidRPr="00BB4457" w:rsidRDefault="00BA4BA8" w:rsidP="00BB53AE">
            <w:pPr>
              <w:rPr>
                <w:sz w:val="20"/>
                <w:szCs w:val="20"/>
              </w:rPr>
            </w:pPr>
          </w:p>
        </w:tc>
        <w:tc>
          <w:tcPr>
            <w:tcW w:w="5568" w:type="dxa"/>
            <w:gridSpan w:val="4"/>
            <w:tcBorders>
              <w:top w:val="single" w:sz="4" w:space="0" w:color="auto"/>
              <w:left w:val="single" w:sz="4" w:space="0" w:color="auto"/>
              <w:bottom w:val="single" w:sz="4" w:space="0" w:color="auto"/>
            </w:tcBorders>
            <w:shd w:val="clear" w:color="auto" w:fill="auto"/>
            <w:vAlign w:val="center"/>
          </w:tcPr>
          <w:p w:rsidR="00BA4BA8" w:rsidRPr="00BB4457" w:rsidRDefault="00BA4BA8" w:rsidP="00BB53AE">
            <w:pPr>
              <w:rPr>
                <w:sz w:val="20"/>
                <w:szCs w:val="20"/>
              </w:rPr>
            </w:pPr>
            <w:r w:rsidRPr="00BB4457">
              <w:rPr>
                <w:sz w:val="20"/>
                <w:szCs w:val="20"/>
              </w:rPr>
              <w:t>upravljanje prijevoznim sredstvima</w:t>
            </w:r>
          </w:p>
        </w:tc>
        <w:tc>
          <w:tcPr>
            <w:tcW w:w="1339" w:type="dxa"/>
            <w:shd w:val="clear" w:color="auto" w:fill="auto"/>
            <w:vAlign w:val="center"/>
          </w:tcPr>
          <w:p w:rsidR="00BA4BA8" w:rsidRPr="00BB4457" w:rsidRDefault="00BA4BA8" w:rsidP="00BB53AE">
            <w:pPr>
              <w:jc w:val="center"/>
              <w:rPr>
                <w:b/>
                <w:caps/>
                <w:sz w:val="20"/>
                <w:szCs w:val="20"/>
              </w:rPr>
            </w:pPr>
          </w:p>
        </w:tc>
        <w:tc>
          <w:tcPr>
            <w:tcW w:w="1345" w:type="dxa"/>
            <w:shd w:val="clear" w:color="auto" w:fill="auto"/>
            <w:vAlign w:val="center"/>
          </w:tcPr>
          <w:p w:rsidR="00BA4BA8" w:rsidRPr="00BB4457" w:rsidRDefault="00BA4BA8" w:rsidP="00BB53AE">
            <w:pPr>
              <w:jc w:val="center"/>
              <w:rPr>
                <w:b/>
                <w:caps/>
                <w:sz w:val="20"/>
                <w:szCs w:val="20"/>
              </w:rPr>
            </w:pPr>
          </w:p>
        </w:tc>
      </w:tr>
      <w:tr w:rsidR="00BA4BA8" w:rsidRPr="00BB4457" w:rsidTr="00BB53AE">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BA4BA8" w:rsidRPr="00BB4457" w:rsidRDefault="00BA4BA8" w:rsidP="00BB53AE">
            <w:pPr>
              <w:rPr>
                <w:sz w:val="20"/>
                <w:szCs w:val="20"/>
              </w:rPr>
            </w:pPr>
          </w:p>
        </w:tc>
        <w:tc>
          <w:tcPr>
            <w:tcW w:w="5996" w:type="dxa"/>
            <w:gridSpan w:val="5"/>
            <w:tcBorders>
              <w:top w:val="single" w:sz="4" w:space="0" w:color="auto"/>
              <w:left w:val="single" w:sz="4" w:space="0" w:color="auto"/>
              <w:bottom w:val="single" w:sz="4" w:space="0" w:color="auto"/>
            </w:tcBorders>
            <w:shd w:val="clear" w:color="auto" w:fill="auto"/>
            <w:vAlign w:val="center"/>
          </w:tcPr>
          <w:p w:rsidR="00BA4BA8" w:rsidRPr="00BB4457" w:rsidRDefault="00BA4BA8" w:rsidP="00BB53AE">
            <w:pPr>
              <w:rPr>
                <w:sz w:val="20"/>
                <w:szCs w:val="20"/>
              </w:rPr>
            </w:pPr>
            <w:r w:rsidRPr="00BB4457">
              <w:rPr>
                <w:sz w:val="20"/>
                <w:szCs w:val="20"/>
              </w:rPr>
              <w:t>radni zahtjevi</w:t>
            </w:r>
          </w:p>
        </w:tc>
        <w:tc>
          <w:tcPr>
            <w:tcW w:w="1339" w:type="dxa"/>
            <w:shd w:val="clear" w:color="auto" w:fill="auto"/>
            <w:vAlign w:val="center"/>
          </w:tcPr>
          <w:p w:rsidR="00BA4BA8" w:rsidRPr="00BB4457" w:rsidRDefault="00BA4BA8" w:rsidP="00BB53AE">
            <w:pPr>
              <w:jc w:val="center"/>
              <w:rPr>
                <w:b/>
                <w:caps/>
                <w:sz w:val="20"/>
                <w:szCs w:val="20"/>
              </w:rPr>
            </w:pPr>
            <w:r w:rsidRPr="00BB4457">
              <w:rPr>
                <w:b/>
                <w:caps/>
                <w:sz w:val="20"/>
                <w:szCs w:val="20"/>
              </w:rPr>
              <w:t>m</w:t>
            </w:r>
          </w:p>
        </w:tc>
        <w:tc>
          <w:tcPr>
            <w:tcW w:w="1345" w:type="dxa"/>
            <w:shd w:val="clear" w:color="auto" w:fill="auto"/>
            <w:vAlign w:val="center"/>
          </w:tcPr>
          <w:p w:rsidR="00BA4BA8" w:rsidRPr="00BB4457" w:rsidRDefault="00BA4BA8" w:rsidP="00BB53AE">
            <w:pPr>
              <w:jc w:val="center"/>
              <w:rPr>
                <w:b/>
                <w:caps/>
                <w:sz w:val="20"/>
                <w:szCs w:val="20"/>
              </w:rPr>
            </w:pPr>
            <w:r w:rsidRPr="00BB4457">
              <w:rPr>
                <w:b/>
                <w:caps/>
                <w:sz w:val="20"/>
                <w:szCs w:val="20"/>
              </w:rPr>
              <w:t>m</w:t>
            </w:r>
          </w:p>
        </w:tc>
      </w:tr>
      <w:tr w:rsidR="00BA4BA8" w:rsidRPr="00BB4457" w:rsidTr="00BB53AE">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A4BA8" w:rsidRPr="00BB4457" w:rsidRDefault="00BA4BA8" w:rsidP="00BB53AE">
            <w:pPr>
              <w:rPr>
                <w:sz w:val="20"/>
                <w:szCs w:val="20"/>
              </w:rPr>
            </w:pPr>
          </w:p>
        </w:tc>
        <w:tc>
          <w:tcPr>
            <w:tcW w:w="5568" w:type="dxa"/>
            <w:gridSpan w:val="4"/>
            <w:tcBorders>
              <w:top w:val="single" w:sz="4" w:space="0" w:color="auto"/>
              <w:left w:val="single" w:sz="4" w:space="0" w:color="auto"/>
              <w:bottom w:val="single" w:sz="4" w:space="0" w:color="auto"/>
            </w:tcBorders>
            <w:shd w:val="clear" w:color="auto" w:fill="auto"/>
            <w:vAlign w:val="center"/>
          </w:tcPr>
          <w:p w:rsidR="00BA4BA8" w:rsidRPr="00BB4457" w:rsidRDefault="00BA4BA8" w:rsidP="00BB53AE">
            <w:pPr>
              <w:rPr>
                <w:sz w:val="20"/>
                <w:szCs w:val="20"/>
              </w:rPr>
            </w:pPr>
            <w:r w:rsidRPr="00BB4457">
              <w:rPr>
                <w:sz w:val="20"/>
                <w:szCs w:val="20"/>
              </w:rPr>
              <w:t>zahtjev za visokom kvalitetom rada</w:t>
            </w:r>
          </w:p>
        </w:tc>
        <w:tc>
          <w:tcPr>
            <w:tcW w:w="1339" w:type="dxa"/>
            <w:shd w:val="clear" w:color="auto" w:fill="auto"/>
            <w:vAlign w:val="center"/>
          </w:tcPr>
          <w:p w:rsidR="00BA4BA8" w:rsidRPr="00BB4457" w:rsidRDefault="00BA4BA8" w:rsidP="00BB53AE">
            <w:pPr>
              <w:jc w:val="center"/>
              <w:rPr>
                <w:b/>
                <w:caps/>
                <w:sz w:val="20"/>
                <w:szCs w:val="20"/>
              </w:rPr>
            </w:pPr>
          </w:p>
        </w:tc>
        <w:tc>
          <w:tcPr>
            <w:tcW w:w="1345" w:type="dxa"/>
            <w:shd w:val="clear" w:color="auto" w:fill="auto"/>
            <w:vAlign w:val="center"/>
          </w:tcPr>
          <w:p w:rsidR="00BA4BA8" w:rsidRPr="00BB4457" w:rsidRDefault="00BA4BA8" w:rsidP="00BB53AE">
            <w:pPr>
              <w:jc w:val="center"/>
              <w:rPr>
                <w:b/>
                <w:caps/>
                <w:sz w:val="20"/>
                <w:szCs w:val="20"/>
              </w:rPr>
            </w:pPr>
          </w:p>
        </w:tc>
      </w:tr>
    </w:tbl>
    <w:p w:rsidR="00BA4BA8" w:rsidRPr="00BB4457" w:rsidRDefault="00BA4BA8" w:rsidP="00BA4BA8"/>
    <w:p w:rsidR="00BA4BA8" w:rsidRPr="00BB4457" w:rsidRDefault="00BA4BA8" w:rsidP="00BA4BA8">
      <w:pPr>
        <w:rPr>
          <w:b/>
          <w:sz w:val="20"/>
          <w:szCs w:val="20"/>
        </w:rPr>
      </w:pPr>
      <w:r w:rsidRPr="00BB4457">
        <w:rPr>
          <w:b/>
          <w:sz w:val="20"/>
          <w:szCs w:val="20"/>
        </w:rPr>
        <w:t>Tumač:</w:t>
      </w:r>
    </w:p>
    <w:p w:rsidR="00BA4BA8" w:rsidRPr="00BB4457" w:rsidRDefault="00BA4BA8" w:rsidP="00BA4BA8">
      <w:pPr>
        <w:rPr>
          <w:sz w:val="20"/>
          <w:szCs w:val="2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9"/>
        <w:gridCol w:w="1559"/>
        <w:gridCol w:w="1560"/>
        <w:gridCol w:w="1560"/>
        <w:gridCol w:w="1560"/>
      </w:tblGrid>
      <w:tr w:rsidR="00BA4BA8" w:rsidRPr="00BB4457" w:rsidTr="00BB53AE">
        <w:trPr>
          <w:jc w:val="center"/>
        </w:trPr>
        <w:tc>
          <w:tcPr>
            <w:tcW w:w="1557" w:type="dxa"/>
            <w:shd w:val="clear" w:color="auto" w:fill="auto"/>
            <w:vAlign w:val="center"/>
          </w:tcPr>
          <w:p w:rsidR="00BA4BA8" w:rsidRPr="00BB4457" w:rsidRDefault="00BA4BA8" w:rsidP="00BB53AE">
            <w:pPr>
              <w:jc w:val="center"/>
              <w:rPr>
                <w:b/>
                <w:sz w:val="20"/>
                <w:szCs w:val="20"/>
              </w:rPr>
            </w:pPr>
            <w:r w:rsidRPr="00BB4457">
              <w:rPr>
                <w:b/>
                <w:sz w:val="20"/>
                <w:szCs w:val="20"/>
              </w:rPr>
              <w:t>M</w:t>
            </w:r>
          </w:p>
        </w:tc>
        <w:tc>
          <w:tcPr>
            <w:tcW w:w="1557" w:type="dxa"/>
            <w:shd w:val="clear" w:color="auto" w:fill="auto"/>
          </w:tcPr>
          <w:p w:rsidR="00BA4BA8" w:rsidRPr="00BB4457" w:rsidRDefault="00BA4BA8" w:rsidP="00BB53AE">
            <w:pPr>
              <w:jc w:val="center"/>
              <w:rPr>
                <w:sz w:val="20"/>
                <w:szCs w:val="20"/>
              </w:rPr>
            </w:pPr>
            <w:r w:rsidRPr="00BB4457">
              <w:rPr>
                <w:sz w:val="20"/>
                <w:szCs w:val="20"/>
              </w:rPr>
              <w:t>Mali rizik</w:t>
            </w:r>
          </w:p>
        </w:tc>
        <w:tc>
          <w:tcPr>
            <w:tcW w:w="1557" w:type="dxa"/>
            <w:shd w:val="clear" w:color="auto" w:fill="auto"/>
            <w:vAlign w:val="center"/>
          </w:tcPr>
          <w:p w:rsidR="00BA4BA8" w:rsidRPr="00BB4457" w:rsidRDefault="00BA4BA8" w:rsidP="00BB53AE">
            <w:pPr>
              <w:jc w:val="center"/>
              <w:rPr>
                <w:b/>
                <w:sz w:val="20"/>
                <w:szCs w:val="20"/>
              </w:rPr>
            </w:pPr>
            <w:r w:rsidRPr="00BB4457">
              <w:rPr>
                <w:b/>
                <w:sz w:val="20"/>
                <w:szCs w:val="20"/>
              </w:rPr>
              <w:t>S</w:t>
            </w:r>
          </w:p>
        </w:tc>
        <w:tc>
          <w:tcPr>
            <w:tcW w:w="1558" w:type="dxa"/>
            <w:shd w:val="clear" w:color="auto" w:fill="auto"/>
          </w:tcPr>
          <w:p w:rsidR="00BA4BA8" w:rsidRPr="00BB4457" w:rsidRDefault="00BA4BA8" w:rsidP="00BB53AE">
            <w:pPr>
              <w:jc w:val="center"/>
              <w:rPr>
                <w:sz w:val="20"/>
                <w:szCs w:val="20"/>
              </w:rPr>
            </w:pPr>
            <w:r w:rsidRPr="00BB4457">
              <w:rPr>
                <w:sz w:val="20"/>
                <w:szCs w:val="20"/>
              </w:rPr>
              <w:t>Srednji rizik</w:t>
            </w:r>
          </w:p>
        </w:tc>
        <w:tc>
          <w:tcPr>
            <w:tcW w:w="1558" w:type="dxa"/>
            <w:shd w:val="clear" w:color="auto" w:fill="auto"/>
            <w:vAlign w:val="center"/>
          </w:tcPr>
          <w:p w:rsidR="00BA4BA8" w:rsidRPr="00BB4457" w:rsidRDefault="00BA4BA8" w:rsidP="00BB53AE">
            <w:pPr>
              <w:jc w:val="center"/>
              <w:rPr>
                <w:b/>
                <w:sz w:val="20"/>
                <w:szCs w:val="20"/>
              </w:rPr>
            </w:pPr>
            <w:r w:rsidRPr="00BB4457">
              <w:rPr>
                <w:b/>
                <w:sz w:val="20"/>
                <w:szCs w:val="20"/>
              </w:rPr>
              <w:t>V</w:t>
            </w:r>
          </w:p>
        </w:tc>
        <w:tc>
          <w:tcPr>
            <w:tcW w:w="1558" w:type="dxa"/>
            <w:shd w:val="clear" w:color="auto" w:fill="auto"/>
          </w:tcPr>
          <w:p w:rsidR="00BA4BA8" w:rsidRPr="00BB4457" w:rsidRDefault="00BA4BA8" w:rsidP="00BB53AE">
            <w:pPr>
              <w:jc w:val="center"/>
              <w:rPr>
                <w:sz w:val="20"/>
                <w:szCs w:val="20"/>
              </w:rPr>
            </w:pPr>
            <w:r w:rsidRPr="00BB4457">
              <w:rPr>
                <w:sz w:val="20"/>
                <w:szCs w:val="20"/>
              </w:rPr>
              <w:t>Veliki rizik</w:t>
            </w:r>
          </w:p>
        </w:tc>
      </w:tr>
    </w:tbl>
    <w:p w:rsidR="00BA4BA8" w:rsidRPr="00BB4457" w:rsidRDefault="00BA4BA8" w:rsidP="00BA4BA8"/>
    <w:p w:rsidR="00BA4BA8" w:rsidRPr="00BB4457" w:rsidRDefault="00BA4BA8" w:rsidP="00BA4BA8">
      <w:r w:rsidRPr="00BB4457">
        <w:br w:type="page"/>
      </w:r>
    </w:p>
    <w:p w:rsidR="00BA4BA8" w:rsidRPr="00BB4457" w:rsidRDefault="00BA4BA8" w:rsidP="00BA4BA8">
      <w:pPr>
        <w:rPr>
          <w:b/>
        </w:rPr>
      </w:pPr>
      <w:r w:rsidRPr="00BB4457">
        <w:rPr>
          <w:b/>
        </w:rPr>
        <w:t>PROCJENJIVANJE RIZIKA I UTVRĐIVANJE MJERA ZA UKLANJANJE, ODNOSNO SMANJIVANJE OPASNOSTI, ŠTETNOSTI I NAPORA</w:t>
      </w:r>
    </w:p>
    <w:p w:rsidR="00BA4BA8" w:rsidRPr="00BB4457" w:rsidRDefault="00BA4BA8" w:rsidP="00BA4BA8"/>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2"/>
        <w:gridCol w:w="1367"/>
        <w:gridCol w:w="237"/>
        <w:gridCol w:w="1944"/>
        <w:gridCol w:w="1986"/>
        <w:gridCol w:w="2695"/>
      </w:tblGrid>
      <w:tr w:rsidR="00BA4BA8" w:rsidRPr="00BB4457" w:rsidTr="00BB53AE">
        <w:tc>
          <w:tcPr>
            <w:tcW w:w="2731" w:type="dxa"/>
            <w:gridSpan w:val="4"/>
            <w:shd w:val="clear" w:color="auto" w:fill="D9D9D9" w:themeFill="background1" w:themeFillShade="D9"/>
            <w:vAlign w:val="center"/>
          </w:tcPr>
          <w:p w:rsidR="00BA4BA8" w:rsidRPr="00BB4457" w:rsidRDefault="00BA4BA8" w:rsidP="00BB53AE">
            <w:r w:rsidRPr="00BB4457">
              <w:t>Matrica procjene rizika za:</w:t>
            </w:r>
          </w:p>
        </w:tc>
        <w:tc>
          <w:tcPr>
            <w:tcW w:w="6625" w:type="dxa"/>
            <w:gridSpan w:val="3"/>
            <w:vAlign w:val="center"/>
          </w:tcPr>
          <w:p w:rsidR="00BA4BA8" w:rsidRPr="00BB4457" w:rsidRDefault="00BA4BA8" w:rsidP="00BB53AE">
            <w:pPr>
              <w:rPr>
                <w:b/>
              </w:rPr>
            </w:pPr>
            <w:r w:rsidRPr="00BB4457">
              <w:rPr>
                <w:b/>
              </w:rPr>
              <w:t>administrativne poslove</w:t>
            </w:r>
          </w:p>
        </w:tc>
      </w:tr>
      <w:tr w:rsidR="00BA4BA8" w:rsidRPr="00BB4457" w:rsidTr="00BB53AE">
        <w:tc>
          <w:tcPr>
            <w:tcW w:w="9356" w:type="dxa"/>
            <w:gridSpan w:val="7"/>
            <w:vAlign w:val="center"/>
          </w:tcPr>
          <w:p w:rsidR="00BA4BA8" w:rsidRPr="00BB4457" w:rsidRDefault="00BA4BA8" w:rsidP="00BB53AE"/>
        </w:tc>
      </w:tr>
      <w:tr w:rsidR="00BA4BA8" w:rsidRPr="00BB4457" w:rsidTr="00BB53AE">
        <w:trPr>
          <w:cantSplit/>
        </w:trPr>
        <w:tc>
          <w:tcPr>
            <w:tcW w:w="2494" w:type="dxa"/>
            <w:gridSpan w:val="3"/>
            <w:vMerge w:val="restart"/>
            <w:vAlign w:val="center"/>
          </w:tcPr>
          <w:p w:rsidR="00BA4BA8" w:rsidRPr="00BB4457" w:rsidRDefault="00BA4BA8" w:rsidP="00BB53AE">
            <w:pPr>
              <w:rPr>
                <w:b/>
                <w:sz w:val="20"/>
              </w:rPr>
            </w:pPr>
            <w:r w:rsidRPr="00BB4457">
              <w:rPr>
                <w:b/>
                <w:sz w:val="20"/>
              </w:rPr>
              <w:t>Vjerojatnost</w:t>
            </w:r>
          </w:p>
        </w:tc>
        <w:tc>
          <w:tcPr>
            <w:tcW w:w="6862" w:type="dxa"/>
            <w:gridSpan w:val="4"/>
            <w:vAlign w:val="center"/>
          </w:tcPr>
          <w:p w:rsidR="00BA4BA8" w:rsidRPr="00BB4457" w:rsidRDefault="00BA4BA8" w:rsidP="00BB53AE">
            <w:pPr>
              <w:jc w:val="center"/>
              <w:rPr>
                <w:b/>
                <w:sz w:val="20"/>
              </w:rPr>
            </w:pPr>
            <w:r w:rsidRPr="00BB4457">
              <w:rPr>
                <w:b/>
                <w:sz w:val="20"/>
              </w:rPr>
              <w:t>Veličina posljedica (štetnosti)</w:t>
            </w:r>
          </w:p>
        </w:tc>
      </w:tr>
      <w:tr w:rsidR="00BA4BA8" w:rsidRPr="00BB4457" w:rsidTr="00BB53AE">
        <w:trPr>
          <w:cantSplit/>
        </w:trPr>
        <w:tc>
          <w:tcPr>
            <w:tcW w:w="2494" w:type="dxa"/>
            <w:gridSpan w:val="3"/>
            <w:vMerge/>
            <w:vAlign w:val="center"/>
          </w:tcPr>
          <w:p w:rsidR="00BA4BA8" w:rsidRPr="00BB4457" w:rsidRDefault="00BA4BA8" w:rsidP="00BB53AE">
            <w:pPr>
              <w:rPr>
                <w:b/>
                <w:sz w:val="20"/>
              </w:rPr>
            </w:pPr>
          </w:p>
        </w:tc>
        <w:tc>
          <w:tcPr>
            <w:tcW w:w="2181" w:type="dxa"/>
            <w:gridSpan w:val="2"/>
            <w:vAlign w:val="center"/>
          </w:tcPr>
          <w:p w:rsidR="00BA4BA8" w:rsidRPr="00BB4457" w:rsidRDefault="00BA4BA8" w:rsidP="00BB53AE">
            <w:pPr>
              <w:jc w:val="center"/>
              <w:rPr>
                <w:b/>
              </w:rPr>
            </w:pPr>
            <w:r w:rsidRPr="00BB4457">
              <w:rPr>
                <w:b/>
                <w:sz w:val="20"/>
              </w:rPr>
              <w:t>Malo štetno</w:t>
            </w:r>
          </w:p>
        </w:tc>
        <w:tc>
          <w:tcPr>
            <w:tcW w:w="1986" w:type="dxa"/>
            <w:vAlign w:val="center"/>
          </w:tcPr>
          <w:p w:rsidR="00BA4BA8" w:rsidRPr="00BB4457" w:rsidRDefault="00BA4BA8" w:rsidP="00BB53AE">
            <w:pPr>
              <w:jc w:val="center"/>
              <w:rPr>
                <w:b/>
                <w:sz w:val="20"/>
              </w:rPr>
            </w:pPr>
            <w:r w:rsidRPr="00BB4457">
              <w:rPr>
                <w:b/>
                <w:sz w:val="20"/>
              </w:rPr>
              <w:t>Srednje štetno</w:t>
            </w:r>
          </w:p>
        </w:tc>
        <w:tc>
          <w:tcPr>
            <w:tcW w:w="2695" w:type="dxa"/>
            <w:vAlign w:val="center"/>
          </w:tcPr>
          <w:p w:rsidR="00BA4BA8" w:rsidRPr="00BB4457" w:rsidRDefault="00BA4BA8" w:rsidP="00BB53AE">
            <w:pPr>
              <w:jc w:val="center"/>
              <w:rPr>
                <w:b/>
                <w:sz w:val="20"/>
              </w:rPr>
            </w:pPr>
            <w:r w:rsidRPr="00BB4457">
              <w:rPr>
                <w:b/>
                <w:sz w:val="20"/>
              </w:rPr>
              <w:t>Izrazito štetno</w:t>
            </w:r>
          </w:p>
        </w:tc>
      </w:tr>
      <w:tr w:rsidR="00BA4BA8" w:rsidRPr="00BB4457" w:rsidTr="00BB53AE">
        <w:tc>
          <w:tcPr>
            <w:tcW w:w="2494" w:type="dxa"/>
            <w:gridSpan w:val="3"/>
            <w:vAlign w:val="center"/>
          </w:tcPr>
          <w:p w:rsidR="00BA4BA8" w:rsidRPr="00BB4457" w:rsidRDefault="00BA4BA8" w:rsidP="00BB53AE">
            <w:pPr>
              <w:rPr>
                <w:b/>
                <w:sz w:val="20"/>
              </w:rPr>
            </w:pPr>
            <w:r w:rsidRPr="00BB4457">
              <w:rPr>
                <w:b/>
                <w:sz w:val="20"/>
              </w:rPr>
              <w:t>Malo vjerojatno</w:t>
            </w:r>
          </w:p>
        </w:tc>
        <w:tc>
          <w:tcPr>
            <w:tcW w:w="2181" w:type="dxa"/>
            <w:gridSpan w:val="2"/>
            <w:vAlign w:val="center"/>
          </w:tcPr>
          <w:p w:rsidR="00BA4BA8" w:rsidRPr="00BB4457" w:rsidRDefault="00BA4BA8" w:rsidP="00BB53AE">
            <w:pPr>
              <w:jc w:val="center"/>
            </w:pPr>
            <w:r w:rsidRPr="00BB4457">
              <w:t>Mali rizik</w:t>
            </w:r>
          </w:p>
        </w:tc>
        <w:tc>
          <w:tcPr>
            <w:tcW w:w="1986" w:type="dxa"/>
            <w:vAlign w:val="center"/>
          </w:tcPr>
          <w:p w:rsidR="00BA4BA8" w:rsidRPr="00BB4457" w:rsidRDefault="00BA4BA8" w:rsidP="00BB53AE">
            <w:pPr>
              <w:jc w:val="center"/>
            </w:pPr>
            <w:r w:rsidRPr="00BB4457">
              <w:t>Mali rizik</w:t>
            </w:r>
          </w:p>
        </w:tc>
        <w:tc>
          <w:tcPr>
            <w:tcW w:w="2695" w:type="dxa"/>
            <w:vAlign w:val="center"/>
          </w:tcPr>
          <w:p w:rsidR="00BA4BA8" w:rsidRPr="00BB4457" w:rsidRDefault="00BA4BA8" w:rsidP="00BB53AE">
            <w:pPr>
              <w:jc w:val="center"/>
            </w:pPr>
            <w:r w:rsidRPr="00BB4457">
              <w:t>Srednji rizik</w:t>
            </w:r>
          </w:p>
        </w:tc>
      </w:tr>
      <w:tr w:rsidR="00BA4BA8" w:rsidRPr="00BB4457" w:rsidTr="00BB53AE">
        <w:tc>
          <w:tcPr>
            <w:tcW w:w="2494" w:type="dxa"/>
            <w:gridSpan w:val="3"/>
            <w:vAlign w:val="center"/>
          </w:tcPr>
          <w:p w:rsidR="00BA4BA8" w:rsidRPr="00BB4457" w:rsidRDefault="00BA4BA8" w:rsidP="00BB53AE">
            <w:pPr>
              <w:rPr>
                <w:b/>
                <w:sz w:val="20"/>
              </w:rPr>
            </w:pPr>
            <w:r w:rsidRPr="00BB4457">
              <w:rPr>
                <w:b/>
                <w:sz w:val="20"/>
              </w:rPr>
              <w:t>Vjerojatno</w:t>
            </w:r>
          </w:p>
        </w:tc>
        <w:tc>
          <w:tcPr>
            <w:tcW w:w="2181" w:type="dxa"/>
            <w:gridSpan w:val="2"/>
            <w:shd w:val="clear" w:color="auto" w:fill="D9D9D9"/>
            <w:vAlign w:val="center"/>
          </w:tcPr>
          <w:p w:rsidR="00BA4BA8" w:rsidRPr="00BB4457" w:rsidRDefault="00BA4BA8" w:rsidP="00BB53AE">
            <w:pPr>
              <w:jc w:val="center"/>
              <w:rPr>
                <w:b/>
              </w:rPr>
            </w:pPr>
            <w:r w:rsidRPr="00BB4457">
              <w:rPr>
                <w:b/>
              </w:rPr>
              <w:t>Mali rizik</w:t>
            </w:r>
          </w:p>
        </w:tc>
        <w:tc>
          <w:tcPr>
            <w:tcW w:w="1986" w:type="dxa"/>
            <w:vAlign w:val="center"/>
          </w:tcPr>
          <w:p w:rsidR="00BA4BA8" w:rsidRPr="00BB4457" w:rsidRDefault="00BA4BA8" w:rsidP="00BB53AE">
            <w:pPr>
              <w:jc w:val="center"/>
            </w:pPr>
            <w:r w:rsidRPr="00BB4457">
              <w:t>Srednji rizik</w:t>
            </w:r>
          </w:p>
        </w:tc>
        <w:tc>
          <w:tcPr>
            <w:tcW w:w="2695" w:type="dxa"/>
            <w:vAlign w:val="center"/>
          </w:tcPr>
          <w:p w:rsidR="00BA4BA8" w:rsidRPr="00BB4457" w:rsidRDefault="00BA4BA8" w:rsidP="00BB53AE">
            <w:pPr>
              <w:jc w:val="center"/>
            </w:pPr>
            <w:r w:rsidRPr="00BB4457">
              <w:t>Velik rizik</w:t>
            </w:r>
          </w:p>
        </w:tc>
      </w:tr>
      <w:tr w:rsidR="00BA4BA8" w:rsidRPr="00BB4457" w:rsidTr="00BB53AE">
        <w:tc>
          <w:tcPr>
            <w:tcW w:w="2494" w:type="dxa"/>
            <w:gridSpan w:val="3"/>
            <w:vAlign w:val="center"/>
          </w:tcPr>
          <w:p w:rsidR="00BA4BA8" w:rsidRPr="00BB4457" w:rsidRDefault="00BA4BA8" w:rsidP="00BB53AE">
            <w:pPr>
              <w:rPr>
                <w:b/>
                <w:sz w:val="20"/>
              </w:rPr>
            </w:pPr>
            <w:r w:rsidRPr="00BB4457">
              <w:rPr>
                <w:b/>
                <w:sz w:val="20"/>
              </w:rPr>
              <w:t>Vrlo vjerojatno</w:t>
            </w:r>
          </w:p>
        </w:tc>
        <w:tc>
          <w:tcPr>
            <w:tcW w:w="2181" w:type="dxa"/>
            <w:gridSpan w:val="2"/>
            <w:vAlign w:val="center"/>
          </w:tcPr>
          <w:p w:rsidR="00BA4BA8" w:rsidRPr="00BB4457" w:rsidRDefault="00BA4BA8" w:rsidP="00BB53AE">
            <w:pPr>
              <w:jc w:val="center"/>
            </w:pPr>
            <w:r w:rsidRPr="00BB4457">
              <w:t>Srednji rizik</w:t>
            </w:r>
          </w:p>
        </w:tc>
        <w:tc>
          <w:tcPr>
            <w:tcW w:w="1986" w:type="dxa"/>
            <w:vAlign w:val="center"/>
          </w:tcPr>
          <w:p w:rsidR="00BA4BA8" w:rsidRPr="00BB4457" w:rsidRDefault="00BA4BA8" w:rsidP="00BB53AE">
            <w:pPr>
              <w:jc w:val="center"/>
            </w:pPr>
            <w:r w:rsidRPr="00BB4457">
              <w:t>Velik rizik</w:t>
            </w:r>
          </w:p>
        </w:tc>
        <w:tc>
          <w:tcPr>
            <w:tcW w:w="2695" w:type="dxa"/>
            <w:vAlign w:val="center"/>
          </w:tcPr>
          <w:p w:rsidR="00BA4BA8" w:rsidRPr="00BB4457" w:rsidRDefault="00BA4BA8" w:rsidP="00BB53AE">
            <w:pPr>
              <w:jc w:val="center"/>
            </w:pPr>
            <w:r w:rsidRPr="00BB4457">
              <w:t>Velik rizik</w:t>
            </w:r>
          </w:p>
        </w:tc>
      </w:tr>
      <w:tr w:rsidR="00BA4BA8" w:rsidRPr="00BB4457" w:rsidTr="00BB53AE">
        <w:tc>
          <w:tcPr>
            <w:tcW w:w="9356" w:type="dxa"/>
            <w:gridSpan w:val="7"/>
          </w:tcPr>
          <w:p w:rsidR="00BA4BA8" w:rsidRPr="00BB4457" w:rsidRDefault="00BA4BA8" w:rsidP="00BB53AE"/>
        </w:tc>
      </w:tr>
      <w:tr w:rsidR="00BA4BA8" w:rsidRPr="00BB4457" w:rsidTr="00BB53AE">
        <w:tc>
          <w:tcPr>
            <w:tcW w:w="9356" w:type="dxa"/>
            <w:gridSpan w:val="7"/>
            <w:tcBorders>
              <w:bottom w:val="single" w:sz="4" w:space="0" w:color="auto"/>
            </w:tcBorders>
          </w:tcPr>
          <w:p w:rsidR="00BA4BA8" w:rsidRPr="00BB4457" w:rsidRDefault="00BA4BA8" w:rsidP="00BB53AE">
            <w:r w:rsidRPr="00BB4457">
              <w:t>Nakon provedenog procjenjivanja rizika utvrđene su slijedeće mjere:</w:t>
            </w:r>
          </w:p>
        </w:tc>
      </w:tr>
      <w:tr w:rsidR="00BA4BA8" w:rsidRPr="00BB4457" w:rsidTr="00BB53AE">
        <w:tc>
          <w:tcPr>
            <w:tcW w:w="9356" w:type="dxa"/>
            <w:gridSpan w:val="7"/>
            <w:tcBorders>
              <w:bottom w:val="nil"/>
            </w:tcBorders>
          </w:tcPr>
          <w:p w:rsidR="00BA4BA8" w:rsidRPr="00BB4457" w:rsidRDefault="00BA4BA8" w:rsidP="00BB53AE"/>
        </w:tc>
      </w:tr>
      <w:tr w:rsidR="00BA4BA8" w:rsidRPr="00BB4457" w:rsidTr="00BB53AE">
        <w:tc>
          <w:tcPr>
            <w:tcW w:w="845" w:type="dxa"/>
            <w:tcBorders>
              <w:top w:val="nil"/>
              <w:bottom w:val="nil"/>
              <w:right w:val="nil"/>
            </w:tcBorders>
          </w:tcPr>
          <w:p w:rsidR="00BA4BA8" w:rsidRPr="00BB4457" w:rsidRDefault="00BA4BA8" w:rsidP="00BB53AE"/>
        </w:tc>
        <w:tc>
          <w:tcPr>
            <w:tcW w:w="282" w:type="dxa"/>
            <w:tcBorders>
              <w:top w:val="nil"/>
              <w:left w:val="nil"/>
              <w:bottom w:val="nil"/>
              <w:right w:val="nil"/>
            </w:tcBorders>
            <w:vAlign w:val="center"/>
          </w:tcPr>
          <w:p w:rsidR="00BA4BA8" w:rsidRPr="00BB4457" w:rsidRDefault="00BA4BA8" w:rsidP="00BB53AE">
            <w:r w:rsidRPr="00BB4457">
              <w:t>-</w:t>
            </w:r>
          </w:p>
        </w:tc>
        <w:tc>
          <w:tcPr>
            <w:tcW w:w="8229" w:type="dxa"/>
            <w:gridSpan w:val="5"/>
            <w:tcBorders>
              <w:top w:val="nil"/>
              <w:left w:val="nil"/>
              <w:bottom w:val="nil"/>
            </w:tcBorders>
          </w:tcPr>
          <w:p w:rsidR="00BA4BA8" w:rsidRPr="00BB4457" w:rsidRDefault="00BA4BA8" w:rsidP="00BB53AE">
            <w:r w:rsidRPr="00BB4457">
              <w:t>Posao s pote</w:t>
            </w:r>
            <w:r w:rsidR="009818C8">
              <w:t>n</w:t>
            </w:r>
            <w:r w:rsidRPr="00BB4457">
              <w:t xml:space="preserve">cijalno </w:t>
            </w:r>
            <w:r w:rsidRPr="00BB4457">
              <w:rPr>
                <w:b/>
              </w:rPr>
              <w:t>malim</w:t>
            </w:r>
            <w:r w:rsidRPr="00BB4457">
              <w:t xml:space="preserve"> rizicima.</w:t>
            </w:r>
          </w:p>
        </w:tc>
      </w:tr>
      <w:tr w:rsidR="00BA4BA8" w:rsidRPr="00BB4457" w:rsidTr="00BB53AE">
        <w:tc>
          <w:tcPr>
            <w:tcW w:w="845" w:type="dxa"/>
            <w:tcBorders>
              <w:top w:val="nil"/>
              <w:bottom w:val="nil"/>
              <w:right w:val="nil"/>
            </w:tcBorders>
          </w:tcPr>
          <w:p w:rsidR="00BA4BA8" w:rsidRPr="00BB4457" w:rsidRDefault="00BA4BA8" w:rsidP="00BB53AE"/>
        </w:tc>
        <w:tc>
          <w:tcPr>
            <w:tcW w:w="282" w:type="dxa"/>
            <w:tcBorders>
              <w:top w:val="nil"/>
              <w:left w:val="nil"/>
              <w:bottom w:val="nil"/>
              <w:right w:val="nil"/>
            </w:tcBorders>
            <w:vAlign w:val="center"/>
          </w:tcPr>
          <w:p w:rsidR="00BA4BA8" w:rsidRPr="00BB4457" w:rsidRDefault="00BA4BA8" w:rsidP="00BB53AE">
            <w:r w:rsidRPr="00BB4457">
              <w:t>-</w:t>
            </w:r>
          </w:p>
        </w:tc>
        <w:tc>
          <w:tcPr>
            <w:tcW w:w="8229" w:type="dxa"/>
            <w:gridSpan w:val="5"/>
            <w:tcBorders>
              <w:top w:val="nil"/>
              <w:left w:val="nil"/>
              <w:bottom w:val="nil"/>
            </w:tcBorders>
          </w:tcPr>
          <w:p w:rsidR="00BA4BA8" w:rsidRPr="00BB4457" w:rsidRDefault="00BA4BA8" w:rsidP="00BB53AE">
            <w:r w:rsidRPr="00BB4457">
              <w:t>Potrebno provesti teoretsko osposobljavanje za rad na siguran način.</w:t>
            </w:r>
          </w:p>
        </w:tc>
      </w:tr>
      <w:tr w:rsidR="00BA4BA8" w:rsidRPr="00BB4457" w:rsidTr="00BB53AE">
        <w:tc>
          <w:tcPr>
            <w:tcW w:w="845" w:type="dxa"/>
            <w:tcBorders>
              <w:top w:val="nil"/>
              <w:bottom w:val="nil"/>
              <w:right w:val="nil"/>
            </w:tcBorders>
          </w:tcPr>
          <w:p w:rsidR="00BA4BA8" w:rsidRPr="00BB4457" w:rsidRDefault="00BA4BA8" w:rsidP="00BB53AE"/>
        </w:tc>
        <w:tc>
          <w:tcPr>
            <w:tcW w:w="282" w:type="dxa"/>
            <w:tcBorders>
              <w:top w:val="nil"/>
              <w:left w:val="nil"/>
              <w:bottom w:val="nil"/>
              <w:right w:val="nil"/>
            </w:tcBorders>
            <w:vAlign w:val="center"/>
          </w:tcPr>
          <w:p w:rsidR="00BA4BA8" w:rsidRPr="00BB4457" w:rsidRDefault="00BA4BA8" w:rsidP="00BB53AE">
            <w:r w:rsidRPr="00BB4457">
              <w:t>-</w:t>
            </w:r>
          </w:p>
        </w:tc>
        <w:tc>
          <w:tcPr>
            <w:tcW w:w="8229" w:type="dxa"/>
            <w:gridSpan w:val="5"/>
            <w:tcBorders>
              <w:top w:val="nil"/>
              <w:left w:val="nil"/>
              <w:bottom w:val="nil"/>
            </w:tcBorders>
          </w:tcPr>
          <w:p w:rsidR="00BA4BA8" w:rsidRPr="00BB4457" w:rsidRDefault="00BA4BA8" w:rsidP="00BB53AE">
            <w:r w:rsidRPr="00BB4457">
              <w:t>Potrebno radniku uručiti pisane upute za rad na siguran način za poslove koje obavlja.</w:t>
            </w:r>
          </w:p>
        </w:tc>
      </w:tr>
      <w:tr w:rsidR="00BA4BA8" w:rsidRPr="00BB4457" w:rsidTr="00BB53AE">
        <w:tc>
          <w:tcPr>
            <w:tcW w:w="9356" w:type="dxa"/>
            <w:gridSpan w:val="7"/>
            <w:tcBorders>
              <w:top w:val="nil"/>
            </w:tcBorders>
          </w:tcPr>
          <w:p w:rsidR="00BA4BA8" w:rsidRPr="00BB4457" w:rsidRDefault="00BA4BA8" w:rsidP="00BB53AE"/>
        </w:tc>
      </w:tr>
    </w:tbl>
    <w:p w:rsidR="00BA4BA8" w:rsidRPr="00BB4457" w:rsidRDefault="00BA4BA8" w:rsidP="00BA4BA8"/>
    <w:p w:rsidR="00BE14B7" w:rsidRPr="00BB4457" w:rsidRDefault="00BE14B7" w:rsidP="00BA4BA8"/>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2"/>
        <w:gridCol w:w="1367"/>
        <w:gridCol w:w="237"/>
        <w:gridCol w:w="1944"/>
        <w:gridCol w:w="1986"/>
        <w:gridCol w:w="2695"/>
      </w:tblGrid>
      <w:tr w:rsidR="00BA4BA8" w:rsidRPr="00BB4457" w:rsidTr="00BB53AE">
        <w:tc>
          <w:tcPr>
            <w:tcW w:w="2731" w:type="dxa"/>
            <w:gridSpan w:val="4"/>
            <w:shd w:val="clear" w:color="auto" w:fill="D9D9D9" w:themeFill="background1" w:themeFillShade="D9"/>
            <w:vAlign w:val="center"/>
          </w:tcPr>
          <w:p w:rsidR="00BA4BA8" w:rsidRPr="00BB4457" w:rsidRDefault="00BA4BA8" w:rsidP="00BB53AE">
            <w:r w:rsidRPr="00BB4457">
              <w:t>Matrica procjene rizika za:</w:t>
            </w:r>
          </w:p>
        </w:tc>
        <w:tc>
          <w:tcPr>
            <w:tcW w:w="6625" w:type="dxa"/>
            <w:gridSpan w:val="3"/>
            <w:vAlign w:val="center"/>
          </w:tcPr>
          <w:p w:rsidR="00BA4BA8" w:rsidRPr="00BB4457" w:rsidRDefault="00BA4BA8" w:rsidP="00AC5CCB">
            <w:pPr>
              <w:rPr>
                <w:b/>
              </w:rPr>
            </w:pPr>
            <w:r w:rsidRPr="00BB4457">
              <w:rPr>
                <w:b/>
              </w:rPr>
              <w:t>poslove montera na ispitivanju</w:t>
            </w:r>
            <w:r w:rsidR="00AC5CCB" w:rsidRPr="00BB4457">
              <w:rPr>
                <w:b/>
              </w:rPr>
              <w:t xml:space="preserve"> plinske mreže</w:t>
            </w:r>
          </w:p>
        </w:tc>
      </w:tr>
      <w:tr w:rsidR="00BA4BA8" w:rsidRPr="00BB4457" w:rsidTr="00BB53AE">
        <w:tc>
          <w:tcPr>
            <w:tcW w:w="9356" w:type="dxa"/>
            <w:gridSpan w:val="7"/>
            <w:vAlign w:val="center"/>
          </w:tcPr>
          <w:p w:rsidR="00BA4BA8" w:rsidRPr="00BB4457" w:rsidRDefault="00BA4BA8" w:rsidP="00BB53AE"/>
        </w:tc>
      </w:tr>
      <w:tr w:rsidR="00BA4BA8" w:rsidRPr="00BB4457" w:rsidTr="00BB53AE">
        <w:trPr>
          <w:cantSplit/>
        </w:trPr>
        <w:tc>
          <w:tcPr>
            <w:tcW w:w="2494" w:type="dxa"/>
            <w:gridSpan w:val="3"/>
            <w:vMerge w:val="restart"/>
            <w:vAlign w:val="center"/>
          </w:tcPr>
          <w:p w:rsidR="00BA4BA8" w:rsidRPr="00BB4457" w:rsidRDefault="00BA4BA8" w:rsidP="00BB53AE">
            <w:pPr>
              <w:rPr>
                <w:b/>
                <w:sz w:val="20"/>
              </w:rPr>
            </w:pPr>
            <w:r w:rsidRPr="00BB4457">
              <w:rPr>
                <w:b/>
                <w:sz w:val="20"/>
              </w:rPr>
              <w:t>Vjerojatnost</w:t>
            </w:r>
          </w:p>
        </w:tc>
        <w:tc>
          <w:tcPr>
            <w:tcW w:w="6862" w:type="dxa"/>
            <w:gridSpan w:val="4"/>
            <w:vAlign w:val="center"/>
          </w:tcPr>
          <w:p w:rsidR="00BA4BA8" w:rsidRPr="00BB4457" w:rsidRDefault="00BA4BA8" w:rsidP="00BB53AE">
            <w:pPr>
              <w:jc w:val="center"/>
              <w:rPr>
                <w:b/>
                <w:sz w:val="20"/>
              </w:rPr>
            </w:pPr>
            <w:r w:rsidRPr="00BB4457">
              <w:rPr>
                <w:b/>
                <w:sz w:val="20"/>
              </w:rPr>
              <w:t>Veličina posljedica (štetnosti)</w:t>
            </w:r>
          </w:p>
        </w:tc>
      </w:tr>
      <w:tr w:rsidR="00BA4BA8" w:rsidRPr="00BB4457" w:rsidTr="00BB53AE">
        <w:trPr>
          <w:cantSplit/>
        </w:trPr>
        <w:tc>
          <w:tcPr>
            <w:tcW w:w="2494" w:type="dxa"/>
            <w:gridSpan w:val="3"/>
            <w:vMerge/>
            <w:vAlign w:val="center"/>
          </w:tcPr>
          <w:p w:rsidR="00BA4BA8" w:rsidRPr="00BB4457" w:rsidRDefault="00BA4BA8" w:rsidP="00BB53AE">
            <w:pPr>
              <w:rPr>
                <w:b/>
                <w:sz w:val="20"/>
              </w:rPr>
            </w:pPr>
          </w:p>
        </w:tc>
        <w:tc>
          <w:tcPr>
            <w:tcW w:w="2181" w:type="dxa"/>
            <w:gridSpan w:val="2"/>
            <w:vAlign w:val="center"/>
          </w:tcPr>
          <w:p w:rsidR="00BA4BA8" w:rsidRPr="00BB4457" w:rsidRDefault="00BA4BA8" w:rsidP="00BB53AE">
            <w:pPr>
              <w:jc w:val="center"/>
              <w:rPr>
                <w:b/>
              </w:rPr>
            </w:pPr>
            <w:r w:rsidRPr="00BB4457">
              <w:rPr>
                <w:b/>
                <w:sz w:val="20"/>
              </w:rPr>
              <w:t>Malo štetno</w:t>
            </w:r>
          </w:p>
        </w:tc>
        <w:tc>
          <w:tcPr>
            <w:tcW w:w="1986" w:type="dxa"/>
            <w:vAlign w:val="center"/>
          </w:tcPr>
          <w:p w:rsidR="00BA4BA8" w:rsidRPr="00BB4457" w:rsidRDefault="00BA4BA8" w:rsidP="00BB53AE">
            <w:pPr>
              <w:jc w:val="center"/>
              <w:rPr>
                <w:b/>
                <w:sz w:val="20"/>
              </w:rPr>
            </w:pPr>
            <w:r w:rsidRPr="00BB4457">
              <w:rPr>
                <w:b/>
                <w:sz w:val="20"/>
              </w:rPr>
              <w:t>Srednje štetno</w:t>
            </w:r>
          </w:p>
        </w:tc>
        <w:tc>
          <w:tcPr>
            <w:tcW w:w="2695" w:type="dxa"/>
            <w:vAlign w:val="center"/>
          </w:tcPr>
          <w:p w:rsidR="00BA4BA8" w:rsidRPr="00BB4457" w:rsidRDefault="00BA4BA8" w:rsidP="00BB53AE">
            <w:pPr>
              <w:jc w:val="center"/>
              <w:rPr>
                <w:b/>
                <w:sz w:val="20"/>
              </w:rPr>
            </w:pPr>
            <w:r w:rsidRPr="00BB4457">
              <w:rPr>
                <w:b/>
                <w:sz w:val="20"/>
              </w:rPr>
              <w:t>Izrazito štetno</w:t>
            </w:r>
          </w:p>
        </w:tc>
      </w:tr>
      <w:tr w:rsidR="00BA4BA8" w:rsidRPr="00BB4457" w:rsidTr="00BB53AE">
        <w:tc>
          <w:tcPr>
            <w:tcW w:w="2494" w:type="dxa"/>
            <w:gridSpan w:val="3"/>
            <w:vAlign w:val="center"/>
          </w:tcPr>
          <w:p w:rsidR="00BA4BA8" w:rsidRPr="00BB4457" w:rsidRDefault="00BA4BA8" w:rsidP="00BB53AE">
            <w:pPr>
              <w:rPr>
                <w:b/>
                <w:sz w:val="20"/>
              </w:rPr>
            </w:pPr>
            <w:r w:rsidRPr="00BB4457">
              <w:rPr>
                <w:b/>
                <w:sz w:val="20"/>
              </w:rPr>
              <w:t>Malo vjerojatno</w:t>
            </w:r>
          </w:p>
        </w:tc>
        <w:tc>
          <w:tcPr>
            <w:tcW w:w="2181" w:type="dxa"/>
            <w:gridSpan w:val="2"/>
            <w:vAlign w:val="center"/>
          </w:tcPr>
          <w:p w:rsidR="00BA4BA8" w:rsidRPr="00BB4457" w:rsidRDefault="00BA4BA8" w:rsidP="00BB53AE">
            <w:pPr>
              <w:jc w:val="center"/>
            </w:pPr>
            <w:r w:rsidRPr="00BB4457">
              <w:t>Mali rizik</w:t>
            </w:r>
          </w:p>
        </w:tc>
        <w:tc>
          <w:tcPr>
            <w:tcW w:w="1986" w:type="dxa"/>
            <w:vAlign w:val="center"/>
          </w:tcPr>
          <w:p w:rsidR="00BA4BA8" w:rsidRPr="00BB4457" w:rsidRDefault="00BA4BA8" w:rsidP="00BB53AE">
            <w:pPr>
              <w:jc w:val="center"/>
            </w:pPr>
            <w:r w:rsidRPr="00BB4457">
              <w:t>Mali rizik</w:t>
            </w:r>
          </w:p>
        </w:tc>
        <w:tc>
          <w:tcPr>
            <w:tcW w:w="2695" w:type="dxa"/>
            <w:vAlign w:val="center"/>
          </w:tcPr>
          <w:p w:rsidR="00BA4BA8" w:rsidRPr="00BB4457" w:rsidRDefault="00BA4BA8" w:rsidP="00BB53AE">
            <w:pPr>
              <w:jc w:val="center"/>
            </w:pPr>
            <w:r w:rsidRPr="00BB4457">
              <w:t>Srednji rizik</w:t>
            </w:r>
          </w:p>
        </w:tc>
      </w:tr>
      <w:tr w:rsidR="00BA4BA8" w:rsidRPr="00BB4457" w:rsidTr="00BB53AE">
        <w:tc>
          <w:tcPr>
            <w:tcW w:w="2494" w:type="dxa"/>
            <w:gridSpan w:val="3"/>
            <w:vAlign w:val="center"/>
          </w:tcPr>
          <w:p w:rsidR="00BA4BA8" w:rsidRPr="00BB4457" w:rsidRDefault="00BA4BA8" w:rsidP="00BB53AE">
            <w:pPr>
              <w:rPr>
                <w:b/>
                <w:sz w:val="20"/>
              </w:rPr>
            </w:pPr>
            <w:r w:rsidRPr="00BB4457">
              <w:rPr>
                <w:b/>
                <w:sz w:val="20"/>
              </w:rPr>
              <w:t>Vjerojatno</w:t>
            </w:r>
          </w:p>
        </w:tc>
        <w:tc>
          <w:tcPr>
            <w:tcW w:w="2181" w:type="dxa"/>
            <w:gridSpan w:val="2"/>
            <w:shd w:val="clear" w:color="auto" w:fill="FFFFFF" w:themeFill="background1"/>
            <w:vAlign w:val="center"/>
          </w:tcPr>
          <w:p w:rsidR="00BA4BA8" w:rsidRPr="00BB4457" w:rsidRDefault="00BA4BA8" w:rsidP="00BB53AE">
            <w:pPr>
              <w:jc w:val="center"/>
            </w:pPr>
            <w:r w:rsidRPr="00BB4457">
              <w:t>Mali rizik</w:t>
            </w:r>
          </w:p>
        </w:tc>
        <w:tc>
          <w:tcPr>
            <w:tcW w:w="1986" w:type="dxa"/>
            <w:vAlign w:val="center"/>
          </w:tcPr>
          <w:p w:rsidR="00BA4BA8" w:rsidRPr="00BB4457" w:rsidRDefault="00BA4BA8" w:rsidP="00BB53AE">
            <w:pPr>
              <w:jc w:val="center"/>
            </w:pPr>
            <w:r w:rsidRPr="00BB4457">
              <w:t>Srednji rizik</w:t>
            </w:r>
          </w:p>
        </w:tc>
        <w:tc>
          <w:tcPr>
            <w:tcW w:w="2695" w:type="dxa"/>
            <w:vAlign w:val="center"/>
          </w:tcPr>
          <w:p w:rsidR="00BA4BA8" w:rsidRPr="00BB4457" w:rsidRDefault="00BA4BA8" w:rsidP="00BB53AE">
            <w:pPr>
              <w:jc w:val="center"/>
            </w:pPr>
            <w:r w:rsidRPr="00BB4457">
              <w:t>Velik rizik</w:t>
            </w:r>
          </w:p>
        </w:tc>
      </w:tr>
      <w:tr w:rsidR="00BA4BA8" w:rsidRPr="00BB4457" w:rsidTr="00BB53AE">
        <w:tc>
          <w:tcPr>
            <w:tcW w:w="2494" w:type="dxa"/>
            <w:gridSpan w:val="3"/>
            <w:vAlign w:val="center"/>
          </w:tcPr>
          <w:p w:rsidR="00BA4BA8" w:rsidRPr="00BB4457" w:rsidRDefault="00BA4BA8" w:rsidP="00BB53AE">
            <w:pPr>
              <w:rPr>
                <w:b/>
                <w:sz w:val="20"/>
              </w:rPr>
            </w:pPr>
            <w:r w:rsidRPr="00BB4457">
              <w:rPr>
                <w:b/>
                <w:sz w:val="20"/>
              </w:rPr>
              <w:t>Vrlo vjerojatno</w:t>
            </w:r>
          </w:p>
        </w:tc>
        <w:tc>
          <w:tcPr>
            <w:tcW w:w="2181" w:type="dxa"/>
            <w:gridSpan w:val="2"/>
            <w:vAlign w:val="center"/>
          </w:tcPr>
          <w:p w:rsidR="00BA4BA8" w:rsidRPr="00BB4457" w:rsidRDefault="00BA4BA8" w:rsidP="00BB53AE">
            <w:pPr>
              <w:jc w:val="center"/>
            </w:pPr>
            <w:r w:rsidRPr="00BB4457">
              <w:t>Srednji rizik</w:t>
            </w:r>
          </w:p>
        </w:tc>
        <w:tc>
          <w:tcPr>
            <w:tcW w:w="1986" w:type="dxa"/>
            <w:shd w:val="clear" w:color="auto" w:fill="D9D9D9" w:themeFill="background1" w:themeFillShade="D9"/>
            <w:vAlign w:val="center"/>
          </w:tcPr>
          <w:p w:rsidR="00BA4BA8" w:rsidRPr="00BB4457" w:rsidRDefault="00BA4BA8" w:rsidP="00BB53AE">
            <w:pPr>
              <w:jc w:val="center"/>
              <w:rPr>
                <w:b/>
              </w:rPr>
            </w:pPr>
            <w:r w:rsidRPr="00BB4457">
              <w:rPr>
                <w:b/>
              </w:rPr>
              <w:t>Velik rizik</w:t>
            </w:r>
          </w:p>
        </w:tc>
        <w:tc>
          <w:tcPr>
            <w:tcW w:w="2695" w:type="dxa"/>
            <w:vAlign w:val="center"/>
          </w:tcPr>
          <w:p w:rsidR="00BA4BA8" w:rsidRPr="00BB4457" w:rsidRDefault="00BA4BA8" w:rsidP="00BB53AE">
            <w:pPr>
              <w:jc w:val="center"/>
            </w:pPr>
            <w:r w:rsidRPr="00BB4457">
              <w:t>Velik rizik</w:t>
            </w:r>
          </w:p>
        </w:tc>
      </w:tr>
      <w:tr w:rsidR="00BA4BA8" w:rsidRPr="00BB4457" w:rsidTr="00BB53AE">
        <w:tc>
          <w:tcPr>
            <w:tcW w:w="9356" w:type="dxa"/>
            <w:gridSpan w:val="7"/>
          </w:tcPr>
          <w:p w:rsidR="00BA4BA8" w:rsidRPr="00BB4457" w:rsidRDefault="00BA4BA8" w:rsidP="00BB53AE"/>
        </w:tc>
      </w:tr>
      <w:tr w:rsidR="00BA4BA8" w:rsidRPr="00BB4457" w:rsidTr="00BB53AE">
        <w:tc>
          <w:tcPr>
            <w:tcW w:w="9356" w:type="dxa"/>
            <w:gridSpan w:val="7"/>
            <w:tcBorders>
              <w:bottom w:val="single" w:sz="4" w:space="0" w:color="auto"/>
            </w:tcBorders>
          </w:tcPr>
          <w:p w:rsidR="00BA4BA8" w:rsidRPr="00BB4457" w:rsidRDefault="00BA4BA8" w:rsidP="00BB53AE">
            <w:r w:rsidRPr="00BB4457">
              <w:t>Nakon provedenog procjenjivanja rizika utvrđene su slijedeće mjere:</w:t>
            </w:r>
          </w:p>
        </w:tc>
      </w:tr>
      <w:tr w:rsidR="00BA4BA8" w:rsidRPr="00BB4457" w:rsidTr="00BB53AE">
        <w:tc>
          <w:tcPr>
            <w:tcW w:w="9356" w:type="dxa"/>
            <w:gridSpan w:val="7"/>
            <w:tcBorders>
              <w:bottom w:val="nil"/>
            </w:tcBorders>
          </w:tcPr>
          <w:p w:rsidR="00BA4BA8" w:rsidRPr="00BB4457" w:rsidRDefault="00BA4BA8" w:rsidP="00BB53AE"/>
        </w:tc>
      </w:tr>
      <w:tr w:rsidR="00BA4BA8" w:rsidRPr="00BB4457" w:rsidTr="00BB53AE">
        <w:tc>
          <w:tcPr>
            <w:tcW w:w="845" w:type="dxa"/>
            <w:tcBorders>
              <w:top w:val="nil"/>
              <w:bottom w:val="nil"/>
              <w:right w:val="nil"/>
            </w:tcBorders>
          </w:tcPr>
          <w:p w:rsidR="00BA4BA8" w:rsidRPr="00BB4457" w:rsidRDefault="00BA4BA8" w:rsidP="00BB53AE"/>
        </w:tc>
        <w:tc>
          <w:tcPr>
            <w:tcW w:w="282" w:type="dxa"/>
            <w:tcBorders>
              <w:top w:val="nil"/>
              <w:left w:val="nil"/>
              <w:bottom w:val="nil"/>
              <w:right w:val="nil"/>
            </w:tcBorders>
            <w:vAlign w:val="center"/>
          </w:tcPr>
          <w:p w:rsidR="00BA4BA8" w:rsidRPr="00BB4457" w:rsidRDefault="00BA4BA8" w:rsidP="00BB53AE">
            <w:r w:rsidRPr="00BB4457">
              <w:t>-</w:t>
            </w:r>
          </w:p>
        </w:tc>
        <w:tc>
          <w:tcPr>
            <w:tcW w:w="8229" w:type="dxa"/>
            <w:gridSpan w:val="5"/>
            <w:tcBorders>
              <w:top w:val="nil"/>
              <w:left w:val="nil"/>
              <w:bottom w:val="nil"/>
            </w:tcBorders>
          </w:tcPr>
          <w:p w:rsidR="00BA4BA8" w:rsidRPr="00BB4457" w:rsidRDefault="00BA4BA8" w:rsidP="00BB53AE">
            <w:r w:rsidRPr="00BB4457">
              <w:t>Posao s pote</w:t>
            </w:r>
            <w:r w:rsidR="009818C8">
              <w:t>n</w:t>
            </w:r>
            <w:r w:rsidRPr="00BB4457">
              <w:t xml:space="preserve">cijalno </w:t>
            </w:r>
            <w:r w:rsidRPr="00BB4457">
              <w:rPr>
                <w:b/>
              </w:rPr>
              <w:t>velikim</w:t>
            </w:r>
            <w:r w:rsidRPr="00BB4457">
              <w:t xml:space="preserve"> rizicima.</w:t>
            </w:r>
          </w:p>
        </w:tc>
      </w:tr>
      <w:tr w:rsidR="00BA4BA8" w:rsidRPr="00BB4457" w:rsidTr="00BB53AE">
        <w:tc>
          <w:tcPr>
            <w:tcW w:w="845" w:type="dxa"/>
            <w:tcBorders>
              <w:top w:val="nil"/>
              <w:bottom w:val="nil"/>
              <w:right w:val="nil"/>
            </w:tcBorders>
          </w:tcPr>
          <w:p w:rsidR="00BA4BA8" w:rsidRPr="00BB4457" w:rsidRDefault="00BA4BA8" w:rsidP="00BB53AE"/>
        </w:tc>
        <w:tc>
          <w:tcPr>
            <w:tcW w:w="282" w:type="dxa"/>
            <w:tcBorders>
              <w:top w:val="nil"/>
              <w:left w:val="nil"/>
              <w:bottom w:val="nil"/>
              <w:right w:val="nil"/>
            </w:tcBorders>
            <w:vAlign w:val="center"/>
          </w:tcPr>
          <w:p w:rsidR="00BA4BA8" w:rsidRPr="00BB4457" w:rsidRDefault="00BA4BA8" w:rsidP="00BB53AE">
            <w:r w:rsidRPr="00BB4457">
              <w:t>-</w:t>
            </w:r>
          </w:p>
        </w:tc>
        <w:tc>
          <w:tcPr>
            <w:tcW w:w="8229" w:type="dxa"/>
            <w:gridSpan w:val="5"/>
            <w:tcBorders>
              <w:top w:val="nil"/>
              <w:left w:val="nil"/>
              <w:bottom w:val="nil"/>
            </w:tcBorders>
          </w:tcPr>
          <w:p w:rsidR="00BA4BA8" w:rsidRPr="00BB4457" w:rsidRDefault="00BA4BA8" w:rsidP="00BB53AE">
            <w:r w:rsidRPr="00BB4457">
              <w:t>Potrebno provesti teoretsko i praktično osposobljavanje za rad na siguran način.</w:t>
            </w:r>
          </w:p>
        </w:tc>
      </w:tr>
      <w:tr w:rsidR="00BA4BA8" w:rsidRPr="00BB4457" w:rsidTr="00BB53AE">
        <w:tc>
          <w:tcPr>
            <w:tcW w:w="845" w:type="dxa"/>
            <w:tcBorders>
              <w:top w:val="nil"/>
              <w:bottom w:val="nil"/>
              <w:right w:val="nil"/>
            </w:tcBorders>
          </w:tcPr>
          <w:p w:rsidR="00BA4BA8" w:rsidRPr="00BB4457" w:rsidRDefault="00BA4BA8" w:rsidP="00BB53AE"/>
        </w:tc>
        <w:tc>
          <w:tcPr>
            <w:tcW w:w="282" w:type="dxa"/>
            <w:tcBorders>
              <w:top w:val="nil"/>
              <w:left w:val="nil"/>
              <w:bottom w:val="nil"/>
              <w:right w:val="nil"/>
            </w:tcBorders>
            <w:vAlign w:val="center"/>
          </w:tcPr>
          <w:p w:rsidR="00BA4BA8" w:rsidRPr="00BB4457" w:rsidRDefault="00BA4BA8" w:rsidP="00BB53AE">
            <w:r w:rsidRPr="00BB4457">
              <w:t>-</w:t>
            </w:r>
          </w:p>
        </w:tc>
        <w:tc>
          <w:tcPr>
            <w:tcW w:w="8229" w:type="dxa"/>
            <w:gridSpan w:val="5"/>
            <w:tcBorders>
              <w:top w:val="nil"/>
              <w:left w:val="nil"/>
              <w:bottom w:val="nil"/>
            </w:tcBorders>
          </w:tcPr>
          <w:p w:rsidR="00BA4BA8" w:rsidRPr="00BB4457" w:rsidRDefault="00BA4BA8" w:rsidP="00BB53AE">
            <w:r w:rsidRPr="00BB4457">
              <w:t>Potrebno radniku uručiti pisane upute za rad na siguran način za poslove koje obavlja.</w:t>
            </w:r>
          </w:p>
        </w:tc>
      </w:tr>
      <w:tr w:rsidR="00BA4BA8" w:rsidRPr="00BB4457" w:rsidTr="00BB53AE">
        <w:tc>
          <w:tcPr>
            <w:tcW w:w="845" w:type="dxa"/>
            <w:tcBorders>
              <w:top w:val="nil"/>
              <w:bottom w:val="nil"/>
              <w:right w:val="nil"/>
            </w:tcBorders>
          </w:tcPr>
          <w:p w:rsidR="00BA4BA8" w:rsidRPr="00BB4457" w:rsidRDefault="00BA4BA8" w:rsidP="00BB53AE"/>
        </w:tc>
        <w:tc>
          <w:tcPr>
            <w:tcW w:w="282" w:type="dxa"/>
            <w:tcBorders>
              <w:top w:val="nil"/>
              <w:left w:val="nil"/>
              <w:bottom w:val="nil"/>
              <w:right w:val="nil"/>
            </w:tcBorders>
            <w:vAlign w:val="center"/>
          </w:tcPr>
          <w:p w:rsidR="00BA4BA8" w:rsidRPr="00BB4457" w:rsidRDefault="00BA4BA8" w:rsidP="00BB53AE">
            <w:r w:rsidRPr="00BB4457">
              <w:t>-</w:t>
            </w:r>
          </w:p>
        </w:tc>
        <w:tc>
          <w:tcPr>
            <w:tcW w:w="8229" w:type="dxa"/>
            <w:gridSpan w:val="5"/>
            <w:tcBorders>
              <w:top w:val="nil"/>
              <w:left w:val="nil"/>
              <w:bottom w:val="nil"/>
            </w:tcBorders>
          </w:tcPr>
          <w:p w:rsidR="00BA4BA8" w:rsidRPr="00BB4457" w:rsidRDefault="00BA4BA8" w:rsidP="00BB53AE">
            <w:r w:rsidRPr="00BB4457">
              <w:t>Potrebno proglasiti radno mjesto s posebnim uvjetima rada.</w:t>
            </w:r>
          </w:p>
        </w:tc>
      </w:tr>
      <w:tr w:rsidR="00BA4BA8" w:rsidRPr="00BB4457" w:rsidTr="00BB53AE">
        <w:tc>
          <w:tcPr>
            <w:tcW w:w="845" w:type="dxa"/>
            <w:tcBorders>
              <w:top w:val="nil"/>
              <w:bottom w:val="nil"/>
              <w:right w:val="nil"/>
            </w:tcBorders>
          </w:tcPr>
          <w:p w:rsidR="00BA4BA8" w:rsidRPr="00BB4457" w:rsidRDefault="00BA4BA8" w:rsidP="00BB53AE"/>
        </w:tc>
        <w:tc>
          <w:tcPr>
            <w:tcW w:w="282" w:type="dxa"/>
            <w:tcBorders>
              <w:top w:val="nil"/>
              <w:left w:val="nil"/>
              <w:bottom w:val="nil"/>
              <w:right w:val="nil"/>
            </w:tcBorders>
            <w:vAlign w:val="center"/>
          </w:tcPr>
          <w:p w:rsidR="00BA4BA8" w:rsidRPr="00BB4457" w:rsidRDefault="00BA4BA8" w:rsidP="00BB53AE">
            <w:r w:rsidRPr="00BB4457">
              <w:t>-</w:t>
            </w:r>
          </w:p>
        </w:tc>
        <w:tc>
          <w:tcPr>
            <w:tcW w:w="8229" w:type="dxa"/>
            <w:gridSpan w:val="5"/>
            <w:tcBorders>
              <w:top w:val="nil"/>
              <w:left w:val="nil"/>
              <w:bottom w:val="nil"/>
            </w:tcBorders>
          </w:tcPr>
          <w:p w:rsidR="00BA4BA8" w:rsidRPr="00BB4457" w:rsidRDefault="00BA4BA8" w:rsidP="00BB53AE">
            <w:r w:rsidRPr="00BB4457">
              <w:t>Potrebna stručna ospos</w:t>
            </w:r>
            <w:r w:rsidR="009818C8">
              <w:t>o</w:t>
            </w:r>
            <w:r w:rsidRPr="00BB4457">
              <w:t xml:space="preserve">bljenost </w:t>
            </w:r>
            <w:r w:rsidRPr="00BB4457">
              <w:rPr>
                <w:b/>
              </w:rPr>
              <w:t>za plinomontera.</w:t>
            </w:r>
          </w:p>
        </w:tc>
      </w:tr>
      <w:tr w:rsidR="00BA4BA8" w:rsidRPr="00BB4457" w:rsidTr="00BB53AE">
        <w:tc>
          <w:tcPr>
            <w:tcW w:w="845" w:type="dxa"/>
            <w:tcBorders>
              <w:top w:val="nil"/>
              <w:bottom w:val="nil"/>
              <w:right w:val="nil"/>
            </w:tcBorders>
          </w:tcPr>
          <w:p w:rsidR="00BA4BA8" w:rsidRPr="00BB4457" w:rsidRDefault="00BA4BA8" w:rsidP="00BB53AE"/>
        </w:tc>
        <w:tc>
          <w:tcPr>
            <w:tcW w:w="282" w:type="dxa"/>
            <w:tcBorders>
              <w:top w:val="nil"/>
              <w:left w:val="nil"/>
              <w:bottom w:val="nil"/>
              <w:right w:val="nil"/>
            </w:tcBorders>
            <w:vAlign w:val="center"/>
          </w:tcPr>
          <w:p w:rsidR="00BA4BA8" w:rsidRPr="00BB4457" w:rsidRDefault="00BA4BA8" w:rsidP="00BB53AE">
            <w:r w:rsidRPr="00BB4457">
              <w:t>-</w:t>
            </w:r>
          </w:p>
        </w:tc>
        <w:tc>
          <w:tcPr>
            <w:tcW w:w="8229" w:type="dxa"/>
            <w:gridSpan w:val="5"/>
            <w:tcBorders>
              <w:top w:val="nil"/>
              <w:left w:val="nil"/>
              <w:bottom w:val="nil"/>
            </w:tcBorders>
          </w:tcPr>
          <w:p w:rsidR="00BA4BA8" w:rsidRPr="00BB4457" w:rsidRDefault="00BA4BA8" w:rsidP="00BB53AE">
            <w:r w:rsidRPr="00BB4457">
              <w:t>Potrebno korištenje osobne zaštitne opreme.</w:t>
            </w:r>
          </w:p>
        </w:tc>
      </w:tr>
      <w:tr w:rsidR="00BA4BA8" w:rsidRPr="00BB4457" w:rsidTr="00BB53AE">
        <w:tc>
          <w:tcPr>
            <w:tcW w:w="9356" w:type="dxa"/>
            <w:gridSpan w:val="7"/>
            <w:tcBorders>
              <w:top w:val="nil"/>
            </w:tcBorders>
          </w:tcPr>
          <w:p w:rsidR="00BA4BA8" w:rsidRPr="00BB4457" w:rsidRDefault="00BA4BA8" w:rsidP="00BB53AE"/>
        </w:tc>
      </w:tr>
    </w:tbl>
    <w:p w:rsidR="004D1761" w:rsidRPr="00BB4457" w:rsidRDefault="004D1761"/>
    <w:p w:rsidR="00AC5CCB" w:rsidRPr="00BB4457" w:rsidRDefault="00AC5CCB">
      <w:r w:rsidRPr="00BB4457">
        <w:br w:type="page"/>
      </w:r>
    </w:p>
    <w:p w:rsidR="00BB53AE" w:rsidRPr="00BB4457" w:rsidRDefault="00BB53AE" w:rsidP="00BB53AE">
      <w:pPr>
        <w:pStyle w:val="Naslov3"/>
      </w:pPr>
      <w:bookmarkStart w:id="222" w:name="_Toc22302097"/>
      <w:r w:rsidRPr="00BB4457">
        <w:t>Rukovoditelj održavanja</w:t>
      </w:r>
      <w:bookmarkEnd w:id="222"/>
    </w:p>
    <w:p w:rsidR="00BB53AE" w:rsidRPr="00BB4457" w:rsidRDefault="00BB53AE" w:rsidP="00BB53AE">
      <w:pPr>
        <w:rPr>
          <w:lang w:eastAsia="x-non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
        <w:gridCol w:w="177"/>
        <w:gridCol w:w="1244"/>
        <w:gridCol w:w="41"/>
        <w:gridCol w:w="1055"/>
        <w:gridCol w:w="471"/>
        <w:gridCol w:w="471"/>
        <w:gridCol w:w="231"/>
        <w:gridCol w:w="241"/>
        <w:gridCol w:w="471"/>
        <w:gridCol w:w="281"/>
        <w:gridCol w:w="191"/>
        <w:gridCol w:w="235"/>
        <w:gridCol w:w="236"/>
        <w:gridCol w:w="190"/>
        <w:gridCol w:w="283"/>
        <w:gridCol w:w="137"/>
        <w:gridCol w:w="335"/>
        <w:gridCol w:w="471"/>
        <w:gridCol w:w="192"/>
        <w:gridCol w:w="280"/>
        <w:gridCol w:w="1145"/>
      </w:tblGrid>
      <w:tr w:rsidR="00BB53AE" w:rsidRPr="00BB4457" w:rsidTr="00BB53AE">
        <w:trPr>
          <w:cantSplit/>
          <w:trHeight w:val="284"/>
          <w:jc w:val="center"/>
        </w:trPr>
        <w:tc>
          <w:tcPr>
            <w:tcW w:w="2440" w:type="dxa"/>
            <w:gridSpan w:val="4"/>
            <w:shd w:val="clear" w:color="auto" w:fill="auto"/>
            <w:vAlign w:val="center"/>
          </w:tcPr>
          <w:p w:rsidR="00BB53AE" w:rsidRPr="00BB4457" w:rsidRDefault="00BB53AE" w:rsidP="00BB53AE">
            <w:pPr>
              <w:rPr>
                <w:b/>
                <w:sz w:val="20"/>
              </w:rPr>
            </w:pPr>
            <w:r w:rsidRPr="00BB4457">
              <w:rPr>
                <w:b/>
                <w:sz w:val="20"/>
              </w:rPr>
              <w:t xml:space="preserve">Tehnološka cjelina: </w:t>
            </w:r>
          </w:p>
        </w:tc>
        <w:tc>
          <w:tcPr>
            <w:tcW w:w="6916" w:type="dxa"/>
            <w:gridSpan w:val="18"/>
            <w:shd w:val="clear" w:color="auto" w:fill="auto"/>
            <w:vAlign w:val="center"/>
          </w:tcPr>
          <w:p w:rsidR="00BB53AE" w:rsidRPr="00BB4457" w:rsidRDefault="00BB53AE" w:rsidP="00BB53AE">
            <w:pPr>
              <w:jc w:val="center"/>
              <w:rPr>
                <w:b/>
                <w:sz w:val="20"/>
              </w:rPr>
            </w:pPr>
            <w:r w:rsidRPr="00BB4457">
              <w:rPr>
                <w:b/>
                <w:sz w:val="20"/>
              </w:rPr>
              <w:t>6.  Odjel održavanja</w:t>
            </w:r>
          </w:p>
        </w:tc>
      </w:tr>
      <w:tr w:rsidR="00BB53AE" w:rsidRPr="00BB4457" w:rsidTr="00BB53AE">
        <w:trPr>
          <w:cantSplit/>
          <w:trHeight w:val="284"/>
          <w:jc w:val="center"/>
        </w:trPr>
        <w:tc>
          <w:tcPr>
            <w:tcW w:w="978" w:type="dxa"/>
            <w:shd w:val="clear" w:color="auto" w:fill="auto"/>
            <w:vAlign w:val="center"/>
          </w:tcPr>
          <w:p w:rsidR="00BB53AE" w:rsidRPr="00BB4457" w:rsidRDefault="00BB53AE" w:rsidP="00BB53AE">
            <w:pPr>
              <w:jc w:val="center"/>
              <w:rPr>
                <w:b/>
                <w:caps/>
                <w:sz w:val="20"/>
              </w:rPr>
            </w:pPr>
            <w:r w:rsidRPr="00BB4457">
              <w:rPr>
                <w:b/>
                <w:caps/>
                <w:sz w:val="20"/>
              </w:rPr>
              <w:t>Šifra NP</w:t>
            </w:r>
          </w:p>
        </w:tc>
        <w:tc>
          <w:tcPr>
            <w:tcW w:w="5955" w:type="dxa"/>
            <w:gridSpan w:val="16"/>
            <w:shd w:val="clear" w:color="auto" w:fill="auto"/>
            <w:vAlign w:val="center"/>
          </w:tcPr>
          <w:p w:rsidR="00BB53AE" w:rsidRPr="00BB4457" w:rsidRDefault="00BB53AE" w:rsidP="00BB53AE">
            <w:pPr>
              <w:jc w:val="center"/>
              <w:rPr>
                <w:b/>
                <w:sz w:val="20"/>
              </w:rPr>
            </w:pPr>
            <w:r w:rsidRPr="00BB4457">
              <w:rPr>
                <w:b/>
                <w:sz w:val="20"/>
              </w:rPr>
              <w:t>Naziv posla:</w:t>
            </w:r>
          </w:p>
        </w:tc>
        <w:tc>
          <w:tcPr>
            <w:tcW w:w="2423" w:type="dxa"/>
            <w:gridSpan w:val="5"/>
            <w:shd w:val="clear" w:color="auto" w:fill="auto"/>
            <w:vAlign w:val="center"/>
          </w:tcPr>
          <w:p w:rsidR="00BB53AE" w:rsidRPr="00BB4457" w:rsidRDefault="00BB53AE" w:rsidP="00BB53AE">
            <w:pPr>
              <w:jc w:val="center"/>
              <w:rPr>
                <w:b/>
                <w:sz w:val="20"/>
              </w:rPr>
            </w:pPr>
            <w:r w:rsidRPr="00BB4457">
              <w:rPr>
                <w:b/>
                <w:sz w:val="20"/>
              </w:rPr>
              <w:t>Ukupan broj izvršitelja:</w:t>
            </w:r>
          </w:p>
        </w:tc>
      </w:tr>
      <w:tr w:rsidR="00BB53AE" w:rsidRPr="00BB4457" w:rsidTr="00BB53AE">
        <w:trPr>
          <w:cantSplit/>
          <w:trHeight w:val="347"/>
          <w:jc w:val="center"/>
        </w:trPr>
        <w:tc>
          <w:tcPr>
            <w:tcW w:w="978" w:type="dxa"/>
            <w:shd w:val="clear" w:color="auto" w:fill="auto"/>
            <w:vAlign w:val="center"/>
          </w:tcPr>
          <w:p w:rsidR="00BB53AE" w:rsidRPr="00BB4457" w:rsidRDefault="005905EB" w:rsidP="00BB53AE">
            <w:pPr>
              <w:jc w:val="center"/>
              <w:rPr>
                <w:rFonts w:eastAsia="Arial Unicode MS"/>
                <w:b/>
              </w:rPr>
            </w:pPr>
            <w:r w:rsidRPr="00BB4457">
              <w:rPr>
                <w:rFonts w:eastAsia="Arial Unicode MS"/>
                <w:b/>
              </w:rPr>
              <w:t>39</w:t>
            </w:r>
          </w:p>
        </w:tc>
        <w:tc>
          <w:tcPr>
            <w:tcW w:w="5955" w:type="dxa"/>
            <w:gridSpan w:val="16"/>
            <w:shd w:val="clear" w:color="auto" w:fill="auto"/>
            <w:vAlign w:val="center"/>
          </w:tcPr>
          <w:p w:rsidR="00BB53AE" w:rsidRPr="00BB4457" w:rsidRDefault="00BB53AE" w:rsidP="00BB53AE">
            <w:pPr>
              <w:rPr>
                <w:b/>
              </w:rPr>
            </w:pPr>
            <w:r w:rsidRPr="00BB4457">
              <w:rPr>
                <w:b/>
              </w:rPr>
              <w:t>Rukovoditelj održavanja</w:t>
            </w:r>
          </w:p>
        </w:tc>
        <w:tc>
          <w:tcPr>
            <w:tcW w:w="2423" w:type="dxa"/>
            <w:gridSpan w:val="5"/>
            <w:shd w:val="clear" w:color="auto" w:fill="auto"/>
            <w:vAlign w:val="center"/>
          </w:tcPr>
          <w:p w:rsidR="00BB53AE" w:rsidRPr="00BB4457" w:rsidRDefault="00BB53AE" w:rsidP="00BB53AE">
            <w:pPr>
              <w:jc w:val="center"/>
              <w:rPr>
                <w:b/>
              </w:rPr>
            </w:pPr>
            <w:r w:rsidRPr="00BB4457">
              <w:rPr>
                <w:b/>
              </w:rPr>
              <w:t>1</w:t>
            </w:r>
          </w:p>
        </w:tc>
      </w:tr>
      <w:tr w:rsidR="00BB53AE" w:rsidRPr="00BB4457" w:rsidTr="00BB53AE">
        <w:trPr>
          <w:cantSplit/>
          <w:trHeight w:val="347"/>
          <w:jc w:val="center"/>
        </w:trPr>
        <w:tc>
          <w:tcPr>
            <w:tcW w:w="9356" w:type="dxa"/>
            <w:gridSpan w:val="22"/>
            <w:shd w:val="clear" w:color="auto" w:fill="auto"/>
            <w:vAlign w:val="center"/>
          </w:tcPr>
          <w:p w:rsidR="00BB53AE" w:rsidRPr="00BB4457" w:rsidRDefault="00BB53AE" w:rsidP="00BB53AE">
            <w:pPr>
              <w:rPr>
                <w:b/>
                <w:sz w:val="20"/>
              </w:rPr>
            </w:pPr>
            <w:r w:rsidRPr="00BB4457">
              <w:rPr>
                <w:b/>
                <w:sz w:val="20"/>
              </w:rPr>
              <w:t>Vremenski raspored radnog vremena</w:t>
            </w:r>
          </w:p>
        </w:tc>
      </w:tr>
      <w:tr w:rsidR="00BB53AE" w:rsidRPr="00BB4457" w:rsidTr="00BB53AE">
        <w:trPr>
          <w:cantSplit/>
          <w:trHeight w:val="347"/>
          <w:jc w:val="center"/>
        </w:trPr>
        <w:tc>
          <w:tcPr>
            <w:tcW w:w="1155" w:type="dxa"/>
            <w:gridSpan w:val="2"/>
            <w:shd w:val="clear" w:color="auto" w:fill="auto"/>
            <w:vAlign w:val="center"/>
          </w:tcPr>
          <w:p w:rsidR="00BB53AE" w:rsidRPr="00BB4457" w:rsidRDefault="00BB53AE" w:rsidP="00BB53AE">
            <w:pPr>
              <w:jc w:val="center"/>
              <w:rPr>
                <w:b/>
                <w:sz w:val="20"/>
              </w:rPr>
            </w:pPr>
            <w:r w:rsidRPr="00BB4457">
              <w:rPr>
                <w:b/>
                <w:sz w:val="20"/>
              </w:rPr>
              <w:t>Tjedni raspored rada</w:t>
            </w:r>
          </w:p>
          <w:p w:rsidR="00BB53AE" w:rsidRPr="00BB4457" w:rsidRDefault="00BB53AE" w:rsidP="00BB53AE">
            <w:pPr>
              <w:jc w:val="center"/>
              <w:rPr>
                <w:b/>
                <w:sz w:val="20"/>
              </w:rPr>
            </w:pPr>
            <w:r w:rsidRPr="00BB4457">
              <w:rPr>
                <w:b/>
                <w:sz w:val="20"/>
              </w:rPr>
              <w:t>(sati)</w:t>
            </w:r>
          </w:p>
        </w:tc>
        <w:tc>
          <w:tcPr>
            <w:tcW w:w="1244" w:type="dxa"/>
            <w:shd w:val="clear" w:color="auto" w:fill="auto"/>
            <w:vAlign w:val="center"/>
          </w:tcPr>
          <w:p w:rsidR="00BB53AE" w:rsidRPr="00BB4457" w:rsidRDefault="00BB53AE" w:rsidP="00BB53AE">
            <w:pPr>
              <w:jc w:val="center"/>
              <w:rPr>
                <w:b/>
                <w:sz w:val="20"/>
              </w:rPr>
            </w:pPr>
            <w:r w:rsidRPr="00BB4457">
              <w:rPr>
                <w:b/>
                <w:sz w:val="20"/>
              </w:rPr>
              <w:t>Dnevni raspored rada</w:t>
            </w:r>
          </w:p>
        </w:tc>
        <w:tc>
          <w:tcPr>
            <w:tcW w:w="1096" w:type="dxa"/>
            <w:gridSpan w:val="2"/>
            <w:shd w:val="clear" w:color="auto" w:fill="auto"/>
            <w:vAlign w:val="center"/>
          </w:tcPr>
          <w:p w:rsidR="00BB53AE" w:rsidRPr="00BB4457" w:rsidRDefault="00BB53AE" w:rsidP="00BB53AE">
            <w:pPr>
              <w:jc w:val="center"/>
              <w:rPr>
                <w:b/>
                <w:sz w:val="20"/>
              </w:rPr>
            </w:pPr>
            <w:r w:rsidRPr="00BB4457">
              <w:rPr>
                <w:b/>
                <w:sz w:val="20"/>
              </w:rPr>
              <w:t>Tjedni odmor</w:t>
            </w:r>
          </w:p>
        </w:tc>
        <w:tc>
          <w:tcPr>
            <w:tcW w:w="1173" w:type="dxa"/>
            <w:gridSpan w:val="3"/>
            <w:shd w:val="clear" w:color="auto" w:fill="auto"/>
            <w:vAlign w:val="center"/>
          </w:tcPr>
          <w:p w:rsidR="00BB53AE" w:rsidRPr="00BB4457" w:rsidRDefault="00BB53AE" w:rsidP="00BB53AE">
            <w:pPr>
              <w:jc w:val="center"/>
              <w:rPr>
                <w:b/>
                <w:sz w:val="20"/>
              </w:rPr>
            </w:pPr>
            <w:r w:rsidRPr="00BB4457">
              <w:rPr>
                <w:b/>
                <w:sz w:val="20"/>
              </w:rPr>
              <w:t>Dnevni odmor</w:t>
            </w:r>
          </w:p>
          <w:p w:rsidR="00BB53AE" w:rsidRPr="00BB4457" w:rsidRDefault="00BB53AE" w:rsidP="00BB53AE">
            <w:pPr>
              <w:jc w:val="center"/>
              <w:rPr>
                <w:b/>
                <w:sz w:val="20"/>
              </w:rPr>
            </w:pPr>
            <w:r w:rsidRPr="00BB4457">
              <w:rPr>
                <w:b/>
                <w:sz w:val="20"/>
              </w:rPr>
              <w:t>(sati)</w:t>
            </w:r>
          </w:p>
        </w:tc>
        <w:tc>
          <w:tcPr>
            <w:tcW w:w="993" w:type="dxa"/>
            <w:gridSpan w:val="3"/>
            <w:shd w:val="clear" w:color="auto" w:fill="auto"/>
            <w:vAlign w:val="center"/>
          </w:tcPr>
          <w:p w:rsidR="00BB53AE" w:rsidRPr="00BB4457" w:rsidRDefault="00BB53AE" w:rsidP="00BB53AE">
            <w:pPr>
              <w:jc w:val="center"/>
              <w:rPr>
                <w:b/>
                <w:sz w:val="20"/>
              </w:rPr>
            </w:pPr>
            <w:r w:rsidRPr="00BB4457">
              <w:rPr>
                <w:b/>
                <w:sz w:val="20"/>
              </w:rPr>
              <w:t>Smjenski rad</w:t>
            </w:r>
          </w:p>
        </w:tc>
        <w:tc>
          <w:tcPr>
            <w:tcW w:w="1135" w:type="dxa"/>
            <w:gridSpan w:val="5"/>
            <w:shd w:val="clear" w:color="auto" w:fill="auto"/>
            <w:vAlign w:val="center"/>
          </w:tcPr>
          <w:p w:rsidR="00BB53AE" w:rsidRPr="00BB4457" w:rsidRDefault="00BB53AE" w:rsidP="00BB53AE">
            <w:pPr>
              <w:jc w:val="center"/>
              <w:rPr>
                <w:b/>
                <w:sz w:val="20"/>
              </w:rPr>
            </w:pPr>
            <w:r w:rsidRPr="00BB4457">
              <w:rPr>
                <w:b/>
                <w:sz w:val="20"/>
              </w:rPr>
              <w:t>Trajanje smjene</w:t>
            </w:r>
          </w:p>
          <w:p w:rsidR="00BB53AE" w:rsidRPr="00BB4457" w:rsidRDefault="00BB53AE" w:rsidP="00BB53AE">
            <w:pPr>
              <w:jc w:val="center"/>
              <w:rPr>
                <w:b/>
                <w:sz w:val="20"/>
              </w:rPr>
            </w:pPr>
            <w:r w:rsidRPr="00BB4457">
              <w:rPr>
                <w:b/>
                <w:sz w:val="20"/>
              </w:rPr>
              <w:t>(sati)</w:t>
            </w:r>
          </w:p>
        </w:tc>
        <w:tc>
          <w:tcPr>
            <w:tcW w:w="1135" w:type="dxa"/>
            <w:gridSpan w:val="4"/>
            <w:shd w:val="clear" w:color="auto" w:fill="auto"/>
            <w:vAlign w:val="center"/>
          </w:tcPr>
          <w:p w:rsidR="00BB53AE" w:rsidRPr="00BB4457" w:rsidRDefault="00BB53AE" w:rsidP="00BB53AE">
            <w:pPr>
              <w:jc w:val="center"/>
              <w:rPr>
                <w:b/>
                <w:sz w:val="20"/>
              </w:rPr>
            </w:pPr>
            <w:r w:rsidRPr="00BB4457">
              <w:rPr>
                <w:b/>
                <w:sz w:val="20"/>
              </w:rPr>
              <w:t>Rad duži od redovitog</w:t>
            </w:r>
          </w:p>
        </w:tc>
        <w:tc>
          <w:tcPr>
            <w:tcW w:w="1425" w:type="dxa"/>
            <w:gridSpan w:val="2"/>
            <w:shd w:val="clear" w:color="auto" w:fill="auto"/>
            <w:vAlign w:val="center"/>
          </w:tcPr>
          <w:p w:rsidR="00BB53AE" w:rsidRPr="00BB4457" w:rsidRDefault="00BB53AE" w:rsidP="00BB53AE">
            <w:pPr>
              <w:jc w:val="center"/>
              <w:rPr>
                <w:b/>
                <w:sz w:val="20"/>
              </w:rPr>
            </w:pPr>
            <w:r w:rsidRPr="00BB4457">
              <w:rPr>
                <w:b/>
                <w:sz w:val="20"/>
              </w:rPr>
              <w:t>Skraćeno radno vrijeme zbog otežanih uvjeta rada</w:t>
            </w:r>
          </w:p>
        </w:tc>
      </w:tr>
      <w:tr w:rsidR="00BB53AE" w:rsidRPr="00BB4457" w:rsidTr="00BB53AE">
        <w:trPr>
          <w:cantSplit/>
          <w:trHeight w:val="347"/>
          <w:jc w:val="center"/>
        </w:trPr>
        <w:tc>
          <w:tcPr>
            <w:tcW w:w="1155" w:type="dxa"/>
            <w:gridSpan w:val="2"/>
            <w:shd w:val="clear" w:color="auto" w:fill="auto"/>
            <w:vAlign w:val="center"/>
          </w:tcPr>
          <w:p w:rsidR="00BB53AE" w:rsidRPr="00BB4457" w:rsidRDefault="00BB53AE" w:rsidP="00BB53AE">
            <w:pPr>
              <w:jc w:val="center"/>
              <w:rPr>
                <w:b/>
                <w:sz w:val="20"/>
              </w:rPr>
            </w:pPr>
            <w:r w:rsidRPr="00BB4457">
              <w:rPr>
                <w:b/>
                <w:sz w:val="20"/>
              </w:rPr>
              <w:t>40</w:t>
            </w:r>
          </w:p>
        </w:tc>
        <w:tc>
          <w:tcPr>
            <w:tcW w:w="1244" w:type="dxa"/>
            <w:shd w:val="clear" w:color="auto" w:fill="auto"/>
            <w:vAlign w:val="center"/>
          </w:tcPr>
          <w:p w:rsidR="00BB53AE" w:rsidRPr="00BB4457" w:rsidRDefault="00BB53AE" w:rsidP="00BB53AE">
            <w:pPr>
              <w:jc w:val="center"/>
              <w:rPr>
                <w:b/>
                <w:sz w:val="20"/>
              </w:rPr>
            </w:pPr>
            <w:r w:rsidRPr="00BB4457">
              <w:rPr>
                <w:b/>
                <w:sz w:val="20"/>
              </w:rPr>
              <w:t>07:00-15:00</w:t>
            </w:r>
          </w:p>
        </w:tc>
        <w:tc>
          <w:tcPr>
            <w:tcW w:w="1096" w:type="dxa"/>
            <w:gridSpan w:val="2"/>
            <w:shd w:val="clear" w:color="auto" w:fill="auto"/>
            <w:vAlign w:val="center"/>
          </w:tcPr>
          <w:p w:rsidR="00BB53AE" w:rsidRPr="00BB4457" w:rsidRDefault="00BB53AE" w:rsidP="00BB53AE">
            <w:pPr>
              <w:jc w:val="center"/>
              <w:rPr>
                <w:b/>
                <w:sz w:val="20"/>
              </w:rPr>
            </w:pPr>
            <w:r w:rsidRPr="00BB4457">
              <w:rPr>
                <w:b/>
                <w:sz w:val="20"/>
              </w:rPr>
              <w:t xml:space="preserve">Subota </w:t>
            </w:r>
          </w:p>
          <w:p w:rsidR="00BB53AE" w:rsidRPr="00BB4457" w:rsidRDefault="00BB53AE" w:rsidP="00BB53AE">
            <w:pPr>
              <w:jc w:val="center"/>
              <w:rPr>
                <w:b/>
                <w:sz w:val="20"/>
              </w:rPr>
            </w:pPr>
            <w:r w:rsidRPr="00BB4457">
              <w:rPr>
                <w:b/>
                <w:sz w:val="20"/>
              </w:rPr>
              <w:t>Nedjelja</w:t>
            </w:r>
          </w:p>
        </w:tc>
        <w:tc>
          <w:tcPr>
            <w:tcW w:w="1173" w:type="dxa"/>
            <w:gridSpan w:val="3"/>
            <w:shd w:val="clear" w:color="auto" w:fill="auto"/>
            <w:vAlign w:val="center"/>
          </w:tcPr>
          <w:p w:rsidR="00BB53AE" w:rsidRPr="00BB4457" w:rsidRDefault="00BB53AE" w:rsidP="00BB53AE">
            <w:pPr>
              <w:jc w:val="center"/>
              <w:rPr>
                <w:b/>
                <w:sz w:val="20"/>
              </w:rPr>
            </w:pPr>
            <w:r w:rsidRPr="00BB4457">
              <w:rPr>
                <w:b/>
                <w:sz w:val="20"/>
              </w:rPr>
              <w:t>0,5</w:t>
            </w:r>
          </w:p>
        </w:tc>
        <w:tc>
          <w:tcPr>
            <w:tcW w:w="993" w:type="dxa"/>
            <w:gridSpan w:val="3"/>
            <w:shd w:val="clear" w:color="auto" w:fill="auto"/>
            <w:vAlign w:val="center"/>
          </w:tcPr>
          <w:p w:rsidR="00BB53AE" w:rsidRPr="00BB4457" w:rsidRDefault="00BB53AE" w:rsidP="00BB53AE">
            <w:pPr>
              <w:jc w:val="center"/>
              <w:rPr>
                <w:b/>
                <w:sz w:val="20"/>
              </w:rPr>
            </w:pPr>
            <w:r w:rsidRPr="00BB4457">
              <w:rPr>
                <w:b/>
                <w:sz w:val="20"/>
              </w:rPr>
              <w:t>1</w:t>
            </w:r>
          </w:p>
        </w:tc>
        <w:tc>
          <w:tcPr>
            <w:tcW w:w="1135" w:type="dxa"/>
            <w:gridSpan w:val="5"/>
            <w:shd w:val="clear" w:color="auto" w:fill="auto"/>
            <w:vAlign w:val="center"/>
          </w:tcPr>
          <w:p w:rsidR="00BB53AE" w:rsidRPr="00BB4457" w:rsidRDefault="00BB53AE" w:rsidP="00BB53AE">
            <w:pPr>
              <w:jc w:val="center"/>
              <w:rPr>
                <w:b/>
                <w:sz w:val="20"/>
              </w:rPr>
            </w:pPr>
            <w:r w:rsidRPr="00BB4457">
              <w:rPr>
                <w:b/>
                <w:sz w:val="20"/>
              </w:rPr>
              <w:t>8</w:t>
            </w:r>
          </w:p>
        </w:tc>
        <w:tc>
          <w:tcPr>
            <w:tcW w:w="1135" w:type="dxa"/>
            <w:gridSpan w:val="4"/>
            <w:shd w:val="clear" w:color="auto" w:fill="auto"/>
            <w:vAlign w:val="center"/>
          </w:tcPr>
          <w:p w:rsidR="00BB53AE" w:rsidRPr="00BB4457" w:rsidRDefault="00BB53AE" w:rsidP="00BB53AE">
            <w:pPr>
              <w:jc w:val="center"/>
              <w:rPr>
                <w:b/>
                <w:sz w:val="20"/>
              </w:rPr>
            </w:pPr>
            <w:r w:rsidRPr="00BB4457">
              <w:rPr>
                <w:b/>
                <w:sz w:val="20"/>
              </w:rPr>
              <w:t>Ne</w:t>
            </w:r>
          </w:p>
        </w:tc>
        <w:tc>
          <w:tcPr>
            <w:tcW w:w="1425" w:type="dxa"/>
            <w:gridSpan w:val="2"/>
            <w:shd w:val="clear" w:color="auto" w:fill="auto"/>
            <w:vAlign w:val="center"/>
          </w:tcPr>
          <w:p w:rsidR="00BB53AE" w:rsidRPr="00BB4457" w:rsidRDefault="00BB53AE" w:rsidP="00BB53AE">
            <w:pPr>
              <w:jc w:val="center"/>
              <w:rPr>
                <w:b/>
                <w:sz w:val="20"/>
              </w:rPr>
            </w:pPr>
            <w:r w:rsidRPr="00BB4457">
              <w:rPr>
                <w:b/>
                <w:sz w:val="20"/>
              </w:rPr>
              <w:t>Ne</w:t>
            </w:r>
          </w:p>
        </w:tc>
      </w:tr>
      <w:tr w:rsidR="00BB53AE" w:rsidRPr="00BB4457" w:rsidTr="00BB53AE">
        <w:trPr>
          <w:cantSplit/>
          <w:trHeight w:val="347"/>
          <w:jc w:val="center"/>
        </w:trPr>
        <w:tc>
          <w:tcPr>
            <w:tcW w:w="9356" w:type="dxa"/>
            <w:gridSpan w:val="22"/>
            <w:tcBorders>
              <w:bottom w:val="single" w:sz="4" w:space="0" w:color="auto"/>
            </w:tcBorders>
            <w:shd w:val="clear" w:color="auto" w:fill="auto"/>
            <w:vAlign w:val="center"/>
          </w:tcPr>
          <w:p w:rsidR="00BB53AE" w:rsidRPr="00BB4457" w:rsidRDefault="00BB53AE" w:rsidP="00BB53AE">
            <w:pPr>
              <w:rPr>
                <w:b/>
                <w:sz w:val="20"/>
              </w:rPr>
            </w:pPr>
            <w:r w:rsidRPr="00BB4457">
              <w:rPr>
                <w:b/>
                <w:sz w:val="20"/>
              </w:rPr>
              <w:t>Popis poslova sa naznakom mjesta rada</w:t>
            </w:r>
          </w:p>
        </w:tc>
      </w:tr>
      <w:tr w:rsidR="00BB53AE" w:rsidRPr="00BB4457" w:rsidTr="00BB53AE">
        <w:trPr>
          <w:cantSplit/>
          <w:trHeight w:val="149"/>
          <w:jc w:val="center"/>
        </w:trPr>
        <w:tc>
          <w:tcPr>
            <w:tcW w:w="3495" w:type="dxa"/>
            <w:gridSpan w:val="5"/>
            <w:tcBorders>
              <w:left w:val="single" w:sz="4" w:space="0" w:color="auto"/>
              <w:bottom w:val="nil"/>
              <w:right w:val="nil"/>
            </w:tcBorders>
            <w:shd w:val="clear" w:color="auto" w:fill="auto"/>
            <w:vAlign w:val="center"/>
          </w:tcPr>
          <w:p w:rsidR="00BB53AE" w:rsidRPr="00BB4457" w:rsidRDefault="00BB53AE" w:rsidP="00BB53AE">
            <w:pPr>
              <w:rPr>
                <w:b/>
                <w:sz w:val="20"/>
              </w:rPr>
            </w:pPr>
            <w:r w:rsidRPr="00BB4457">
              <w:rPr>
                <w:b/>
                <w:sz w:val="20"/>
              </w:rPr>
              <w:t>Redovni poslovi:</w:t>
            </w:r>
          </w:p>
        </w:tc>
        <w:tc>
          <w:tcPr>
            <w:tcW w:w="5861" w:type="dxa"/>
            <w:gridSpan w:val="17"/>
            <w:tcBorders>
              <w:left w:val="nil"/>
              <w:bottom w:val="nil"/>
            </w:tcBorders>
            <w:shd w:val="clear" w:color="auto" w:fill="auto"/>
            <w:vAlign w:val="center"/>
          </w:tcPr>
          <w:p w:rsidR="00BB53AE" w:rsidRPr="00BB4457" w:rsidRDefault="00BB53AE" w:rsidP="00BB53AE">
            <w:pPr>
              <w:rPr>
                <w:b/>
                <w:sz w:val="20"/>
              </w:rPr>
            </w:pPr>
          </w:p>
        </w:tc>
      </w:tr>
      <w:tr w:rsidR="00BB53AE" w:rsidRPr="00BB4457" w:rsidTr="00BB53AE">
        <w:trPr>
          <w:cantSplit/>
          <w:trHeight w:val="862"/>
          <w:jc w:val="center"/>
        </w:trPr>
        <w:tc>
          <w:tcPr>
            <w:tcW w:w="9356" w:type="dxa"/>
            <w:gridSpan w:val="22"/>
            <w:tcBorders>
              <w:top w:val="nil"/>
              <w:left w:val="single" w:sz="4" w:space="0" w:color="auto"/>
              <w:bottom w:val="nil"/>
            </w:tcBorders>
            <w:shd w:val="clear" w:color="auto" w:fill="auto"/>
            <w:vAlign w:val="center"/>
          </w:tcPr>
          <w:p w:rsidR="00837D6B" w:rsidRPr="00BB4457" w:rsidRDefault="00837D6B" w:rsidP="0070131D">
            <w:pPr>
              <w:pStyle w:val="Odlomakpopisa"/>
              <w:rPr>
                <w:rFonts w:cs="Arial"/>
              </w:rPr>
            </w:pPr>
            <w:r w:rsidRPr="00BB4457">
              <w:t xml:space="preserve">- </w:t>
            </w:r>
            <w:r w:rsidR="00BB53AE" w:rsidRPr="00BB4457">
              <w:t>nadzire rad na poslovima održavanja</w:t>
            </w:r>
            <w:r w:rsidR="00996270" w:rsidRPr="00BB4457">
              <w:t xml:space="preserve"> </w:t>
            </w:r>
            <w:r w:rsidR="00996270" w:rsidRPr="00BB4457">
              <w:rPr>
                <w:rFonts w:cs="Arial"/>
              </w:rPr>
              <w:t>plinskog sustava na cijelom distributivnom području</w:t>
            </w:r>
            <w:r w:rsidR="00996270" w:rsidRPr="00BB4457">
              <w:t>,</w:t>
            </w:r>
            <w:r w:rsidR="00BB53AE" w:rsidRPr="00BB4457">
              <w:t xml:space="preserve"> </w:t>
            </w:r>
            <w:r w:rsidR="00BB53AE" w:rsidRPr="00BB4457">
              <w:rPr>
                <w:rFonts w:cs="Arial"/>
              </w:rPr>
              <w:t xml:space="preserve">te je </w:t>
            </w:r>
            <w:r w:rsidRPr="00BB4457">
              <w:rPr>
                <w:rFonts w:cs="Arial"/>
              </w:rPr>
              <w:t xml:space="preserve"> </w:t>
            </w:r>
          </w:p>
          <w:p w:rsidR="00837D6B" w:rsidRPr="00BB4457" w:rsidRDefault="00837D6B" w:rsidP="0070131D">
            <w:pPr>
              <w:pStyle w:val="Odlomakpopisa"/>
            </w:pPr>
            <w:r w:rsidRPr="00BB4457">
              <w:rPr>
                <w:rFonts w:cs="Arial"/>
              </w:rPr>
              <w:t xml:space="preserve">  </w:t>
            </w:r>
            <w:r w:rsidR="00BB53AE" w:rsidRPr="00BB4457">
              <w:rPr>
                <w:rFonts w:cs="Arial"/>
              </w:rPr>
              <w:t>odgovoran za uspješnost poslovanja odjela</w:t>
            </w:r>
            <w:r w:rsidR="00BB53AE" w:rsidRPr="00BB4457">
              <w:t xml:space="preserve">, kao član kolegija sudjeluje u izradi i provedbi planova rada i </w:t>
            </w:r>
          </w:p>
          <w:p w:rsidR="00BB53AE" w:rsidRPr="00BB4457" w:rsidRDefault="00837D6B" w:rsidP="0070131D">
            <w:pPr>
              <w:pStyle w:val="Odlomakpopisa"/>
            </w:pPr>
            <w:r w:rsidRPr="00BB4457">
              <w:t xml:space="preserve">  </w:t>
            </w:r>
            <w:r w:rsidR="00BB53AE" w:rsidRPr="00BB4457">
              <w:t xml:space="preserve">programa, donošenju i provedbi mjera poboljšanja procesa rada,  </w:t>
            </w:r>
          </w:p>
          <w:p w:rsidR="00837D6B" w:rsidRPr="00BB4457" w:rsidRDefault="00837D6B" w:rsidP="0070131D">
            <w:pPr>
              <w:pStyle w:val="Odlomakpopisa"/>
            </w:pPr>
            <w:r w:rsidRPr="00BB4457">
              <w:t xml:space="preserve">- </w:t>
            </w:r>
            <w:r w:rsidR="00BB53AE" w:rsidRPr="00BB4457">
              <w:t>nadzire neovlaštenu potrošnju na cijelom distributivnom području,</w:t>
            </w:r>
            <w:r w:rsidR="00996270" w:rsidRPr="00BB4457">
              <w:t xml:space="preserve"> zaprimanje i evidentiranje zahtjeva za </w:t>
            </w:r>
          </w:p>
          <w:p w:rsidR="00837D6B" w:rsidRPr="00BB4457" w:rsidRDefault="00837D6B" w:rsidP="0070131D">
            <w:pPr>
              <w:pStyle w:val="Odlomakpopisa"/>
            </w:pPr>
            <w:r w:rsidRPr="00BB4457">
              <w:t xml:space="preserve">  </w:t>
            </w:r>
            <w:r w:rsidR="00996270" w:rsidRPr="00BB4457">
              <w:t xml:space="preserve">PUG, EU, ESOM, izdavanje radnih naloga za PUG, ES i EU, utvrđivanje i izdavanje posebnih uvjeta </w:t>
            </w:r>
          </w:p>
          <w:p w:rsidR="00837D6B" w:rsidRPr="00BB4457" w:rsidRDefault="00837D6B" w:rsidP="0070131D">
            <w:pPr>
              <w:pStyle w:val="Odlomakpopisa"/>
            </w:pPr>
            <w:r w:rsidRPr="00BB4457">
              <w:t xml:space="preserve">  </w:t>
            </w:r>
            <w:r w:rsidR="00996270" w:rsidRPr="00BB4457">
              <w:t xml:space="preserve">građenja, potvrde i suglasnosti na projektnu dokumentaciju, izdavanje energetskih uvjeta i suglasnosti za </w:t>
            </w:r>
          </w:p>
          <w:p w:rsidR="00837D6B" w:rsidRPr="00BB4457" w:rsidRDefault="00837D6B" w:rsidP="0070131D">
            <w:pPr>
              <w:pStyle w:val="Odlomakpopisa"/>
            </w:pPr>
            <w:r w:rsidRPr="00BB4457">
              <w:t xml:space="preserve">  </w:t>
            </w:r>
            <w:r w:rsidR="00996270" w:rsidRPr="00BB4457">
              <w:t>priključenje novih potrošača na plinsku mrežu odn</w:t>
            </w:r>
            <w:r w:rsidR="009818C8">
              <w:t>os</w:t>
            </w:r>
            <w:r w:rsidR="00996270" w:rsidRPr="00BB4457">
              <w:t>no za povećanje kapaciteta postojećih, ko</w:t>
            </w:r>
            <w:r w:rsidR="009818C8">
              <w:t>o</w:t>
            </w:r>
            <w:r w:rsidR="00996270" w:rsidRPr="00BB4457">
              <w:t xml:space="preserve">rdinacija s </w:t>
            </w:r>
          </w:p>
          <w:p w:rsidR="00996270" w:rsidRPr="00BB4457" w:rsidRDefault="00837D6B" w:rsidP="0070131D">
            <w:pPr>
              <w:pStyle w:val="Odlomakpopisa"/>
            </w:pPr>
            <w:r w:rsidRPr="00BB4457">
              <w:t xml:space="preserve">  </w:t>
            </w:r>
            <w:r w:rsidR="00996270" w:rsidRPr="00BB4457">
              <w:t>drugim pravnim osobama u slučaju radova na plinskoj mreži,</w:t>
            </w:r>
          </w:p>
          <w:p w:rsidR="00BB53AE" w:rsidRPr="00BB4457" w:rsidRDefault="00837D6B" w:rsidP="0070131D">
            <w:pPr>
              <w:pStyle w:val="Odlomakpopisa"/>
            </w:pPr>
            <w:r w:rsidRPr="00BB4457">
              <w:t xml:space="preserve">- </w:t>
            </w:r>
            <w:r w:rsidR="00996270" w:rsidRPr="00BB4457">
              <w:t>poslove ovlaštenika poslodavca.</w:t>
            </w:r>
          </w:p>
        </w:tc>
      </w:tr>
      <w:tr w:rsidR="00BB53AE" w:rsidRPr="00BB4457" w:rsidTr="00BB53AE">
        <w:trPr>
          <w:cantSplit/>
          <w:trHeight w:val="114"/>
          <w:jc w:val="center"/>
        </w:trPr>
        <w:tc>
          <w:tcPr>
            <w:tcW w:w="3495" w:type="dxa"/>
            <w:gridSpan w:val="5"/>
            <w:tcBorders>
              <w:top w:val="single" w:sz="4" w:space="0" w:color="auto"/>
              <w:left w:val="single" w:sz="4" w:space="0" w:color="auto"/>
              <w:bottom w:val="nil"/>
              <w:right w:val="single" w:sz="4" w:space="0" w:color="auto"/>
            </w:tcBorders>
            <w:shd w:val="clear" w:color="auto" w:fill="auto"/>
            <w:vAlign w:val="center"/>
          </w:tcPr>
          <w:p w:rsidR="00BB53AE" w:rsidRPr="00BB4457" w:rsidRDefault="00BB53AE" w:rsidP="00BB53AE">
            <w:pPr>
              <w:rPr>
                <w:b/>
                <w:sz w:val="20"/>
              </w:rPr>
            </w:pPr>
            <w:r w:rsidRPr="00BB4457">
              <w:rPr>
                <w:b/>
                <w:sz w:val="20"/>
              </w:rPr>
              <w:t>Povremeni poslovi:</w:t>
            </w:r>
          </w:p>
        </w:tc>
        <w:tc>
          <w:tcPr>
            <w:tcW w:w="471" w:type="dxa"/>
            <w:vMerge w:val="restart"/>
            <w:tcBorders>
              <w:left w:val="single" w:sz="4" w:space="0" w:color="auto"/>
            </w:tcBorders>
            <w:shd w:val="clear" w:color="auto" w:fill="auto"/>
            <w:textDirection w:val="btLr"/>
            <w:vAlign w:val="center"/>
          </w:tcPr>
          <w:p w:rsidR="00BB53AE" w:rsidRPr="00BB4457" w:rsidRDefault="00BB53AE" w:rsidP="00BB53AE">
            <w:pPr>
              <w:ind w:left="57"/>
              <w:rPr>
                <w:sz w:val="20"/>
              </w:rPr>
            </w:pPr>
            <w:r w:rsidRPr="00BB4457">
              <w:rPr>
                <w:sz w:val="20"/>
              </w:rPr>
              <w:t>broj izvršitelja</w:t>
            </w:r>
          </w:p>
        </w:tc>
        <w:tc>
          <w:tcPr>
            <w:tcW w:w="471" w:type="dxa"/>
            <w:vMerge w:val="restart"/>
            <w:shd w:val="clear" w:color="auto" w:fill="auto"/>
            <w:textDirection w:val="btLr"/>
            <w:vAlign w:val="center"/>
          </w:tcPr>
          <w:p w:rsidR="00BB53AE" w:rsidRPr="00BB4457" w:rsidRDefault="00BB53AE" w:rsidP="00BB53AE">
            <w:pPr>
              <w:ind w:left="57"/>
              <w:rPr>
                <w:sz w:val="20"/>
              </w:rPr>
            </w:pPr>
            <w:r w:rsidRPr="00BB4457">
              <w:rPr>
                <w:sz w:val="20"/>
              </w:rPr>
              <w:t>PUR – točka</w:t>
            </w:r>
            <w:r w:rsidRPr="00BB4457">
              <w:rPr>
                <w:sz w:val="20"/>
                <w:vertAlign w:val="superscript"/>
              </w:rPr>
              <w:t>1, 2</w:t>
            </w:r>
          </w:p>
        </w:tc>
        <w:tc>
          <w:tcPr>
            <w:tcW w:w="472" w:type="dxa"/>
            <w:gridSpan w:val="2"/>
            <w:vMerge w:val="restart"/>
            <w:shd w:val="clear" w:color="auto" w:fill="auto"/>
            <w:textDirection w:val="btLr"/>
            <w:vAlign w:val="center"/>
          </w:tcPr>
          <w:p w:rsidR="00BB53AE" w:rsidRPr="00BB4457" w:rsidRDefault="00BB53AE" w:rsidP="00BB53AE">
            <w:pPr>
              <w:ind w:left="57"/>
              <w:rPr>
                <w:sz w:val="20"/>
              </w:rPr>
            </w:pPr>
            <w:r w:rsidRPr="00BB4457">
              <w:rPr>
                <w:sz w:val="20"/>
              </w:rPr>
              <w:t>u zatvorenom prostoru</w:t>
            </w:r>
          </w:p>
        </w:tc>
        <w:tc>
          <w:tcPr>
            <w:tcW w:w="471" w:type="dxa"/>
            <w:vMerge w:val="restart"/>
            <w:shd w:val="clear" w:color="auto" w:fill="auto"/>
            <w:textDirection w:val="btLr"/>
            <w:vAlign w:val="center"/>
          </w:tcPr>
          <w:p w:rsidR="00BB53AE" w:rsidRPr="00BB4457" w:rsidRDefault="00BB53AE" w:rsidP="00BB53AE">
            <w:pPr>
              <w:ind w:left="57"/>
              <w:rPr>
                <w:sz w:val="20"/>
              </w:rPr>
            </w:pPr>
            <w:r w:rsidRPr="00BB4457">
              <w:rPr>
                <w:sz w:val="20"/>
              </w:rPr>
              <w:t>na otvorenom prostoru</w:t>
            </w:r>
          </w:p>
        </w:tc>
        <w:tc>
          <w:tcPr>
            <w:tcW w:w="472" w:type="dxa"/>
            <w:gridSpan w:val="2"/>
            <w:vMerge w:val="restart"/>
            <w:shd w:val="clear" w:color="auto" w:fill="auto"/>
            <w:textDirection w:val="btLr"/>
            <w:vAlign w:val="center"/>
          </w:tcPr>
          <w:p w:rsidR="00BB53AE" w:rsidRPr="00BB4457" w:rsidRDefault="00BB53AE" w:rsidP="00BB53AE">
            <w:pPr>
              <w:ind w:left="57"/>
              <w:rPr>
                <w:sz w:val="20"/>
              </w:rPr>
            </w:pPr>
            <w:r w:rsidRPr="00BB4457">
              <w:rPr>
                <w:sz w:val="20"/>
              </w:rPr>
              <w:t>na visini</w:t>
            </w:r>
          </w:p>
        </w:tc>
        <w:tc>
          <w:tcPr>
            <w:tcW w:w="471" w:type="dxa"/>
            <w:gridSpan w:val="2"/>
            <w:vMerge w:val="restart"/>
            <w:shd w:val="clear" w:color="auto" w:fill="auto"/>
            <w:textDirection w:val="btLr"/>
            <w:vAlign w:val="center"/>
          </w:tcPr>
          <w:p w:rsidR="00BB53AE" w:rsidRPr="00BB4457" w:rsidRDefault="00BB53AE" w:rsidP="00BB53AE">
            <w:pPr>
              <w:ind w:left="57"/>
              <w:rPr>
                <w:sz w:val="20"/>
              </w:rPr>
            </w:pPr>
            <w:r w:rsidRPr="00BB4457">
              <w:rPr>
                <w:sz w:val="20"/>
              </w:rPr>
              <w:t>u jami</w:t>
            </w:r>
          </w:p>
        </w:tc>
        <w:tc>
          <w:tcPr>
            <w:tcW w:w="473" w:type="dxa"/>
            <w:gridSpan w:val="2"/>
            <w:vMerge w:val="restart"/>
            <w:shd w:val="clear" w:color="auto" w:fill="auto"/>
            <w:textDirection w:val="btLr"/>
            <w:vAlign w:val="center"/>
          </w:tcPr>
          <w:p w:rsidR="00BB53AE" w:rsidRPr="00BB4457" w:rsidRDefault="00BB53AE" w:rsidP="00BB53AE">
            <w:pPr>
              <w:ind w:left="57"/>
              <w:rPr>
                <w:sz w:val="20"/>
              </w:rPr>
            </w:pPr>
            <w:r w:rsidRPr="00BB4457">
              <w:rPr>
                <w:sz w:val="20"/>
              </w:rPr>
              <w:t>u vodi</w:t>
            </w:r>
          </w:p>
        </w:tc>
        <w:tc>
          <w:tcPr>
            <w:tcW w:w="472" w:type="dxa"/>
            <w:gridSpan w:val="2"/>
            <w:vMerge w:val="restart"/>
            <w:shd w:val="clear" w:color="auto" w:fill="auto"/>
            <w:textDirection w:val="btLr"/>
            <w:vAlign w:val="center"/>
          </w:tcPr>
          <w:p w:rsidR="00BB53AE" w:rsidRPr="00BB4457" w:rsidRDefault="00BB53AE" w:rsidP="00BB53AE">
            <w:pPr>
              <w:ind w:left="57"/>
              <w:rPr>
                <w:sz w:val="20"/>
              </w:rPr>
            </w:pPr>
            <w:r w:rsidRPr="00BB4457">
              <w:rPr>
                <w:sz w:val="20"/>
              </w:rPr>
              <w:t>pod vodom</w:t>
            </w:r>
          </w:p>
        </w:tc>
        <w:tc>
          <w:tcPr>
            <w:tcW w:w="471" w:type="dxa"/>
            <w:vMerge w:val="restart"/>
            <w:shd w:val="clear" w:color="auto" w:fill="auto"/>
            <w:textDirection w:val="btLr"/>
            <w:vAlign w:val="center"/>
          </w:tcPr>
          <w:p w:rsidR="00BB53AE" w:rsidRPr="00BB4457" w:rsidRDefault="00BB53AE" w:rsidP="00BB53AE">
            <w:pPr>
              <w:ind w:left="57"/>
              <w:rPr>
                <w:sz w:val="20"/>
              </w:rPr>
            </w:pPr>
            <w:r w:rsidRPr="00BB4457">
              <w:rPr>
                <w:sz w:val="20"/>
              </w:rPr>
              <w:t>u mokrom</w:t>
            </w:r>
          </w:p>
        </w:tc>
        <w:tc>
          <w:tcPr>
            <w:tcW w:w="472" w:type="dxa"/>
            <w:gridSpan w:val="2"/>
            <w:vMerge w:val="restart"/>
            <w:shd w:val="clear" w:color="auto" w:fill="auto"/>
            <w:textDirection w:val="btLr"/>
            <w:vAlign w:val="center"/>
          </w:tcPr>
          <w:p w:rsidR="00BB53AE" w:rsidRPr="00BB4457" w:rsidRDefault="00BB53AE" w:rsidP="00BB53AE">
            <w:pPr>
              <w:ind w:left="57"/>
              <w:rPr>
                <w:sz w:val="20"/>
              </w:rPr>
            </w:pPr>
            <w:r w:rsidRPr="00BB4457">
              <w:rPr>
                <w:sz w:val="20"/>
              </w:rPr>
              <w:t>drugo</w:t>
            </w:r>
          </w:p>
        </w:tc>
        <w:tc>
          <w:tcPr>
            <w:tcW w:w="1145" w:type="dxa"/>
            <w:vMerge w:val="restart"/>
            <w:shd w:val="clear" w:color="auto" w:fill="auto"/>
            <w:vAlign w:val="center"/>
          </w:tcPr>
          <w:p w:rsidR="00BB53AE" w:rsidRPr="00BB4457" w:rsidRDefault="00BB53AE" w:rsidP="00BB53AE">
            <w:pPr>
              <w:jc w:val="center"/>
              <w:rPr>
                <w:sz w:val="18"/>
              </w:rPr>
            </w:pPr>
            <w:r w:rsidRPr="00BB4457">
              <w:rPr>
                <w:sz w:val="18"/>
              </w:rPr>
              <w:t>Zabrana rada trudnicama, ženi koja je rodila ili doji, maloljetnik i osoba s invaliditetom</w:t>
            </w:r>
          </w:p>
        </w:tc>
      </w:tr>
      <w:tr w:rsidR="00BB53AE" w:rsidRPr="00BB4457" w:rsidTr="00BB53AE">
        <w:trPr>
          <w:cantSplit/>
          <w:trHeight w:val="1519"/>
          <w:jc w:val="center"/>
        </w:trPr>
        <w:tc>
          <w:tcPr>
            <w:tcW w:w="3495" w:type="dxa"/>
            <w:gridSpan w:val="5"/>
            <w:tcBorders>
              <w:top w:val="nil"/>
              <w:left w:val="single" w:sz="4" w:space="0" w:color="auto"/>
              <w:bottom w:val="nil"/>
              <w:right w:val="single" w:sz="4" w:space="0" w:color="auto"/>
            </w:tcBorders>
            <w:shd w:val="clear" w:color="auto" w:fill="auto"/>
            <w:vAlign w:val="center"/>
          </w:tcPr>
          <w:p w:rsidR="00BB53AE" w:rsidRPr="00BB4457" w:rsidRDefault="00BB53AE" w:rsidP="00BB53AE">
            <w:pPr>
              <w:numPr>
                <w:ilvl w:val="0"/>
                <w:numId w:val="17"/>
              </w:numPr>
              <w:rPr>
                <w:sz w:val="22"/>
                <w:szCs w:val="22"/>
              </w:rPr>
            </w:pPr>
            <w:r w:rsidRPr="00BB4457">
              <w:rPr>
                <w:sz w:val="22"/>
                <w:szCs w:val="22"/>
              </w:rPr>
              <w:t>obavlja dežurstvo u pripravnost</w:t>
            </w:r>
          </w:p>
        </w:tc>
        <w:tc>
          <w:tcPr>
            <w:tcW w:w="471" w:type="dxa"/>
            <w:vMerge/>
            <w:tcBorders>
              <w:left w:val="single" w:sz="4" w:space="0" w:color="auto"/>
            </w:tcBorders>
            <w:shd w:val="clear" w:color="auto" w:fill="auto"/>
            <w:textDirection w:val="btLr"/>
            <w:vAlign w:val="center"/>
          </w:tcPr>
          <w:p w:rsidR="00BB53AE" w:rsidRPr="00BB4457" w:rsidRDefault="00BB53AE" w:rsidP="00BB53AE">
            <w:pPr>
              <w:ind w:left="57"/>
              <w:rPr>
                <w:sz w:val="20"/>
              </w:rPr>
            </w:pPr>
          </w:p>
        </w:tc>
        <w:tc>
          <w:tcPr>
            <w:tcW w:w="471" w:type="dxa"/>
            <w:vMerge/>
            <w:shd w:val="clear" w:color="auto" w:fill="auto"/>
            <w:textDirection w:val="btLr"/>
            <w:vAlign w:val="center"/>
          </w:tcPr>
          <w:p w:rsidR="00BB53AE" w:rsidRPr="00BB4457" w:rsidRDefault="00BB53AE" w:rsidP="00BB53AE">
            <w:pPr>
              <w:ind w:left="57"/>
              <w:rPr>
                <w:sz w:val="20"/>
              </w:rPr>
            </w:pPr>
          </w:p>
        </w:tc>
        <w:tc>
          <w:tcPr>
            <w:tcW w:w="472" w:type="dxa"/>
            <w:gridSpan w:val="2"/>
            <w:vMerge/>
            <w:shd w:val="clear" w:color="auto" w:fill="auto"/>
            <w:textDirection w:val="btLr"/>
            <w:vAlign w:val="center"/>
          </w:tcPr>
          <w:p w:rsidR="00BB53AE" w:rsidRPr="00BB4457" w:rsidRDefault="00BB53AE" w:rsidP="00BB53AE">
            <w:pPr>
              <w:ind w:left="57"/>
              <w:rPr>
                <w:sz w:val="20"/>
              </w:rPr>
            </w:pPr>
          </w:p>
        </w:tc>
        <w:tc>
          <w:tcPr>
            <w:tcW w:w="471" w:type="dxa"/>
            <w:vMerge/>
            <w:shd w:val="clear" w:color="auto" w:fill="auto"/>
            <w:textDirection w:val="btLr"/>
            <w:vAlign w:val="center"/>
          </w:tcPr>
          <w:p w:rsidR="00BB53AE" w:rsidRPr="00BB4457" w:rsidRDefault="00BB53AE" w:rsidP="00BB53AE">
            <w:pPr>
              <w:ind w:left="57"/>
              <w:rPr>
                <w:sz w:val="20"/>
              </w:rPr>
            </w:pPr>
          </w:p>
        </w:tc>
        <w:tc>
          <w:tcPr>
            <w:tcW w:w="472" w:type="dxa"/>
            <w:gridSpan w:val="2"/>
            <w:vMerge/>
            <w:shd w:val="clear" w:color="auto" w:fill="auto"/>
            <w:textDirection w:val="btLr"/>
            <w:vAlign w:val="center"/>
          </w:tcPr>
          <w:p w:rsidR="00BB53AE" w:rsidRPr="00BB4457" w:rsidRDefault="00BB53AE" w:rsidP="00BB53AE">
            <w:pPr>
              <w:ind w:left="57"/>
              <w:rPr>
                <w:sz w:val="20"/>
              </w:rPr>
            </w:pPr>
          </w:p>
        </w:tc>
        <w:tc>
          <w:tcPr>
            <w:tcW w:w="471" w:type="dxa"/>
            <w:gridSpan w:val="2"/>
            <w:vMerge/>
            <w:shd w:val="clear" w:color="auto" w:fill="auto"/>
            <w:textDirection w:val="btLr"/>
            <w:vAlign w:val="center"/>
          </w:tcPr>
          <w:p w:rsidR="00BB53AE" w:rsidRPr="00BB4457" w:rsidRDefault="00BB53AE" w:rsidP="00BB53AE">
            <w:pPr>
              <w:ind w:left="57"/>
              <w:rPr>
                <w:sz w:val="20"/>
              </w:rPr>
            </w:pPr>
          </w:p>
        </w:tc>
        <w:tc>
          <w:tcPr>
            <w:tcW w:w="473" w:type="dxa"/>
            <w:gridSpan w:val="2"/>
            <w:vMerge/>
            <w:shd w:val="clear" w:color="auto" w:fill="auto"/>
            <w:textDirection w:val="btLr"/>
            <w:vAlign w:val="center"/>
          </w:tcPr>
          <w:p w:rsidR="00BB53AE" w:rsidRPr="00BB4457" w:rsidRDefault="00BB53AE" w:rsidP="00BB53AE">
            <w:pPr>
              <w:ind w:left="57"/>
              <w:rPr>
                <w:sz w:val="20"/>
              </w:rPr>
            </w:pPr>
          </w:p>
        </w:tc>
        <w:tc>
          <w:tcPr>
            <w:tcW w:w="472" w:type="dxa"/>
            <w:gridSpan w:val="2"/>
            <w:vMerge/>
            <w:shd w:val="clear" w:color="auto" w:fill="auto"/>
            <w:textDirection w:val="btLr"/>
            <w:vAlign w:val="center"/>
          </w:tcPr>
          <w:p w:rsidR="00BB53AE" w:rsidRPr="00BB4457" w:rsidRDefault="00BB53AE" w:rsidP="00BB53AE">
            <w:pPr>
              <w:ind w:left="57"/>
              <w:rPr>
                <w:sz w:val="20"/>
              </w:rPr>
            </w:pPr>
          </w:p>
        </w:tc>
        <w:tc>
          <w:tcPr>
            <w:tcW w:w="471" w:type="dxa"/>
            <w:vMerge/>
            <w:shd w:val="clear" w:color="auto" w:fill="auto"/>
            <w:textDirection w:val="btLr"/>
            <w:vAlign w:val="center"/>
          </w:tcPr>
          <w:p w:rsidR="00BB53AE" w:rsidRPr="00BB4457" w:rsidRDefault="00BB53AE" w:rsidP="00BB53AE">
            <w:pPr>
              <w:ind w:left="57"/>
              <w:rPr>
                <w:sz w:val="20"/>
              </w:rPr>
            </w:pPr>
          </w:p>
        </w:tc>
        <w:tc>
          <w:tcPr>
            <w:tcW w:w="472" w:type="dxa"/>
            <w:gridSpan w:val="2"/>
            <w:vMerge/>
            <w:shd w:val="clear" w:color="auto" w:fill="auto"/>
            <w:textDirection w:val="btLr"/>
            <w:vAlign w:val="center"/>
          </w:tcPr>
          <w:p w:rsidR="00BB53AE" w:rsidRPr="00BB4457" w:rsidRDefault="00BB53AE" w:rsidP="00BB53AE">
            <w:pPr>
              <w:ind w:left="57"/>
              <w:rPr>
                <w:sz w:val="20"/>
              </w:rPr>
            </w:pPr>
          </w:p>
        </w:tc>
        <w:tc>
          <w:tcPr>
            <w:tcW w:w="1145" w:type="dxa"/>
            <w:vMerge/>
            <w:shd w:val="clear" w:color="auto" w:fill="auto"/>
            <w:vAlign w:val="center"/>
          </w:tcPr>
          <w:p w:rsidR="00BB53AE" w:rsidRPr="00BB4457" w:rsidRDefault="00BB53AE" w:rsidP="00BB53AE">
            <w:pPr>
              <w:jc w:val="center"/>
              <w:rPr>
                <w:sz w:val="18"/>
              </w:rPr>
            </w:pPr>
          </w:p>
        </w:tc>
      </w:tr>
      <w:tr w:rsidR="00BB53AE" w:rsidRPr="00BB4457" w:rsidTr="00BB53AE">
        <w:trPr>
          <w:cantSplit/>
          <w:trHeight w:val="180"/>
          <w:jc w:val="center"/>
        </w:trPr>
        <w:tc>
          <w:tcPr>
            <w:tcW w:w="3495" w:type="dxa"/>
            <w:gridSpan w:val="5"/>
            <w:tcBorders>
              <w:top w:val="nil"/>
              <w:right w:val="single" w:sz="4" w:space="0" w:color="auto"/>
            </w:tcBorders>
            <w:shd w:val="clear" w:color="auto" w:fill="auto"/>
            <w:vAlign w:val="center"/>
          </w:tcPr>
          <w:p w:rsidR="00BB53AE" w:rsidRPr="00BB4457" w:rsidRDefault="00BB53AE" w:rsidP="00BB53AE">
            <w:pPr>
              <w:rPr>
                <w:b/>
              </w:rPr>
            </w:pPr>
            <w:r w:rsidRPr="00BB4457">
              <w:rPr>
                <w:b/>
                <w:sz w:val="20"/>
              </w:rPr>
              <w:t>Vrsta poslova:</w:t>
            </w:r>
          </w:p>
        </w:tc>
        <w:tc>
          <w:tcPr>
            <w:tcW w:w="471" w:type="dxa"/>
            <w:vMerge/>
            <w:tcBorders>
              <w:left w:val="single" w:sz="4" w:space="0" w:color="auto"/>
            </w:tcBorders>
            <w:shd w:val="clear" w:color="auto" w:fill="auto"/>
            <w:vAlign w:val="center"/>
          </w:tcPr>
          <w:p w:rsidR="00BB53AE" w:rsidRPr="00BB4457" w:rsidRDefault="00BB53AE" w:rsidP="00BB53AE"/>
        </w:tc>
        <w:tc>
          <w:tcPr>
            <w:tcW w:w="471" w:type="dxa"/>
            <w:vMerge/>
            <w:shd w:val="clear" w:color="auto" w:fill="auto"/>
            <w:vAlign w:val="center"/>
          </w:tcPr>
          <w:p w:rsidR="00BB53AE" w:rsidRPr="00BB4457" w:rsidRDefault="00BB53AE" w:rsidP="00BB53AE"/>
        </w:tc>
        <w:tc>
          <w:tcPr>
            <w:tcW w:w="472" w:type="dxa"/>
            <w:gridSpan w:val="2"/>
            <w:vMerge/>
            <w:shd w:val="clear" w:color="auto" w:fill="auto"/>
            <w:vAlign w:val="center"/>
          </w:tcPr>
          <w:p w:rsidR="00BB53AE" w:rsidRPr="00BB4457" w:rsidRDefault="00BB53AE" w:rsidP="00BB53AE"/>
        </w:tc>
        <w:tc>
          <w:tcPr>
            <w:tcW w:w="471" w:type="dxa"/>
            <w:vMerge/>
            <w:shd w:val="clear" w:color="auto" w:fill="auto"/>
            <w:vAlign w:val="center"/>
          </w:tcPr>
          <w:p w:rsidR="00BB53AE" w:rsidRPr="00BB4457" w:rsidRDefault="00BB53AE" w:rsidP="00BB53AE"/>
        </w:tc>
        <w:tc>
          <w:tcPr>
            <w:tcW w:w="472" w:type="dxa"/>
            <w:gridSpan w:val="2"/>
            <w:vMerge/>
            <w:shd w:val="clear" w:color="auto" w:fill="auto"/>
            <w:vAlign w:val="center"/>
          </w:tcPr>
          <w:p w:rsidR="00BB53AE" w:rsidRPr="00BB4457" w:rsidRDefault="00BB53AE" w:rsidP="00BB53AE"/>
        </w:tc>
        <w:tc>
          <w:tcPr>
            <w:tcW w:w="471" w:type="dxa"/>
            <w:gridSpan w:val="2"/>
            <w:vMerge/>
            <w:shd w:val="clear" w:color="auto" w:fill="auto"/>
            <w:vAlign w:val="center"/>
          </w:tcPr>
          <w:p w:rsidR="00BB53AE" w:rsidRPr="00BB4457" w:rsidRDefault="00BB53AE" w:rsidP="00BB53AE"/>
        </w:tc>
        <w:tc>
          <w:tcPr>
            <w:tcW w:w="473" w:type="dxa"/>
            <w:gridSpan w:val="2"/>
            <w:vMerge/>
            <w:shd w:val="clear" w:color="auto" w:fill="auto"/>
            <w:vAlign w:val="center"/>
          </w:tcPr>
          <w:p w:rsidR="00BB53AE" w:rsidRPr="00BB4457" w:rsidRDefault="00BB53AE" w:rsidP="00BB53AE"/>
        </w:tc>
        <w:tc>
          <w:tcPr>
            <w:tcW w:w="472" w:type="dxa"/>
            <w:gridSpan w:val="2"/>
            <w:vMerge/>
            <w:shd w:val="clear" w:color="auto" w:fill="auto"/>
            <w:vAlign w:val="center"/>
          </w:tcPr>
          <w:p w:rsidR="00BB53AE" w:rsidRPr="00BB4457" w:rsidRDefault="00BB53AE" w:rsidP="00BB53AE"/>
        </w:tc>
        <w:tc>
          <w:tcPr>
            <w:tcW w:w="471" w:type="dxa"/>
            <w:vMerge/>
            <w:shd w:val="clear" w:color="auto" w:fill="auto"/>
            <w:vAlign w:val="center"/>
          </w:tcPr>
          <w:p w:rsidR="00BB53AE" w:rsidRPr="00BB4457" w:rsidRDefault="00BB53AE" w:rsidP="00BB53AE"/>
        </w:tc>
        <w:tc>
          <w:tcPr>
            <w:tcW w:w="472" w:type="dxa"/>
            <w:gridSpan w:val="2"/>
            <w:vMerge/>
            <w:shd w:val="clear" w:color="auto" w:fill="auto"/>
            <w:vAlign w:val="center"/>
          </w:tcPr>
          <w:p w:rsidR="00BB53AE" w:rsidRPr="00BB4457" w:rsidRDefault="00BB53AE" w:rsidP="00BB53AE"/>
        </w:tc>
        <w:tc>
          <w:tcPr>
            <w:tcW w:w="1145" w:type="dxa"/>
            <w:vMerge/>
            <w:shd w:val="clear" w:color="auto" w:fill="auto"/>
            <w:vAlign w:val="center"/>
          </w:tcPr>
          <w:p w:rsidR="00BB53AE" w:rsidRPr="00BB4457" w:rsidRDefault="00BB53AE" w:rsidP="00BB53AE"/>
        </w:tc>
      </w:tr>
      <w:tr w:rsidR="00BB53AE" w:rsidRPr="00BB4457" w:rsidTr="00BB53AE">
        <w:trPr>
          <w:cantSplit/>
          <w:trHeight w:val="180"/>
          <w:jc w:val="center"/>
        </w:trPr>
        <w:tc>
          <w:tcPr>
            <w:tcW w:w="3495" w:type="dxa"/>
            <w:gridSpan w:val="5"/>
            <w:tcBorders>
              <w:top w:val="nil"/>
              <w:right w:val="single" w:sz="4" w:space="0" w:color="auto"/>
            </w:tcBorders>
            <w:shd w:val="clear" w:color="auto" w:fill="auto"/>
            <w:vAlign w:val="center"/>
          </w:tcPr>
          <w:p w:rsidR="00BB53AE" w:rsidRPr="00BB4457" w:rsidRDefault="00BB53AE" w:rsidP="00BB53AE">
            <w:pPr>
              <w:rPr>
                <w:sz w:val="22"/>
              </w:rPr>
            </w:pPr>
            <w:r w:rsidRPr="00BB4457">
              <w:rPr>
                <w:sz w:val="22"/>
              </w:rPr>
              <w:t>rukovodeći poslovi</w:t>
            </w:r>
          </w:p>
        </w:tc>
        <w:tc>
          <w:tcPr>
            <w:tcW w:w="471" w:type="dxa"/>
            <w:vMerge w:val="restart"/>
            <w:tcBorders>
              <w:left w:val="single" w:sz="4" w:space="0" w:color="auto"/>
            </w:tcBorders>
            <w:shd w:val="clear" w:color="auto" w:fill="auto"/>
            <w:vAlign w:val="center"/>
          </w:tcPr>
          <w:p w:rsidR="00BB53AE" w:rsidRPr="00BB4457" w:rsidRDefault="00BB53AE" w:rsidP="00BB53AE">
            <w:pPr>
              <w:jc w:val="center"/>
              <w:rPr>
                <w:sz w:val="22"/>
                <w:szCs w:val="22"/>
              </w:rPr>
            </w:pPr>
            <w:r w:rsidRPr="00BB4457">
              <w:rPr>
                <w:sz w:val="22"/>
                <w:szCs w:val="22"/>
              </w:rPr>
              <w:t>1</w:t>
            </w:r>
          </w:p>
        </w:tc>
        <w:tc>
          <w:tcPr>
            <w:tcW w:w="471" w:type="dxa"/>
            <w:shd w:val="clear" w:color="auto" w:fill="auto"/>
            <w:vAlign w:val="center"/>
          </w:tcPr>
          <w:p w:rsidR="00BB53AE" w:rsidRPr="00BB4457" w:rsidRDefault="00BB53AE" w:rsidP="00BB53AE">
            <w:pPr>
              <w:jc w:val="center"/>
              <w:rPr>
                <w:sz w:val="22"/>
                <w:szCs w:val="22"/>
              </w:rPr>
            </w:pPr>
            <w:r w:rsidRPr="00BB4457">
              <w:rPr>
                <w:sz w:val="22"/>
                <w:szCs w:val="22"/>
              </w:rPr>
              <w:t>-</w:t>
            </w:r>
          </w:p>
        </w:tc>
        <w:tc>
          <w:tcPr>
            <w:tcW w:w="472" w:type="dxa"/>
            <w:gridSpan w:val="2"/>
            <w:shd w:val="clear" w:color="auto" w:fill="auto"/>
            <w:vAlign w:val="center"/>
          </w:tcPr>
          <w:p w:rsidR="00BB53AE" w:rsidRPr="00BB4457" w:rsidRDefault="00BB53AE" w:rsidP="00BB53AE">
            <w:pPr>
              <w:jc w:val="center"/>
              <w:rPr>
                <w:sz w:val="22"/>
                <w:szCs w:val="22"/>
              </w:rPr>
            </w:pPr>
            <w:r w:rsidRPr="00BB4457">
              <w:rPr>
                <w:sz w:val="22"/>
                <w:szCs w:val="22"/>
              </w:rPr>
              <w:t>+</w:t>
            </w:r>
          </w:p>
        </w:tc>
        <w:tc>
          <w:tcPr>
            <w:tcW w:w="471" w:type="dxa"/>
            <w:shd w:val="clear" w:color="auto" w:fill="auto"/>
            <w:vAlign w:val="center"/>
          </w:tcPr>
          <w:p w:rsidR="00BB53AE" w:rsidRPr="00BB4457" w:rsidRDefault="00BB53AE" w:rsidP="00BB53AE">
            <w:pPr>
              <w:jc w:val="center"/>
              <w:rPr>
                <w:sz w:val="22"/>
                <w:szCs w:val="22"/>
              </w:rPr>
            </w:pPr>
            <w:r w:rsidRPr="00BB4457">
              <w:rPr>
                <w:sz w:val="22"/>
                <w:szCs w:val="22"/>
              </w:rPr>
              <w:t>+</w:t>
            </w:r>
          </w:p>
        </w:tc>
        <w:tc>
          <w:tcPr>
            <w:tcW w:w="472" w:type="dxa"/>
            <w:gridSpan w:val="2"/>
            <w:shd w:val="clear" w:color="auto" w:fill="auto"/>
            <w:vAlign w:val="center"/>
          </w:tcPr>
          <w:p w:rsidR="00BB53AE" w:rsidRPr="00BB4457" w:rsidRDefault="00BB53AE" w:rsidP="00BB53AE">
            <w:pPr>
              <w:jc w:val="center"/>
              <w:rPr>
                <w:sz w:val="22"/>
                <w:szCs w:val="22"/>
              </w:rPr>
            </w:pPr>
            <w:r w:rsidRPr="00BB4457">
              <w:rPr>
                <w:sz w:val="22"/>
                <w:szCs w:val="22"/>
              </w:rPr>
              <w:t>-</w:t>
            </w:r>
          </w:p>
        </w:tc>
        <w:tc>
          <w:tcPr>
            <w:tcW w:w="471" w:type="dxa"/>
            <w:gridSpan w:val="2"/>
            <w:shd w:val="clear" w:color="auto" w:fill="auto"/>
            <w:vAlign w:val="center"/>
          </w:tcPr>
          <w:p w:rsidR="00BB53AE" w:rsidRPr="00BB4457" w:rsidRDefault="00BB53AE" w:rsidP="00BB53AE">
            <w:pPr>
              <w:jc w:val="center"/>
              <w:rPr>
                <w:sz w:val="22"/>
                <w:szCs w:val="22"/>
              </w:rPr>
            </w:pPr>
            <w:r w:rsidRPr="00BB4457">
              <w:rPr>
                <w:sz w:val="22"/>
                <w:szCs w:val="22"/>
              </w:rPr>
              <w:t>-</w:t>
            </w:r>
          </w:p>
        </w:tc>
        <w:tc>
          <w:tcPr>
            <w:tcW w:w="473" w:type="dxa"/>
            <w:gridSpan w:val="2"/>
            <w:shd w:val="clear" w:color="auto" w:fill="auto"/>
            <w:vAlign w:val="center"/>
          </w:tcPr>
          <w:p w:rsidR="00BB53AE" w:rsidRPr="00BB4457" w:rsidRDefault="00BB53AE" w:rsidP="00BB53AE">
            <w:pPr>
              <w:jc w:val="center"/>
              <w:rPr>
                <w:sz w:val="22"/>
                <w:szCs w:val="22"/>
              </w:rPr>
            </w:pPr>
            <w:r w:rsidRPr="00BB4457">
              <w:rPr>
                <w:sz w:val="22"/>
                <w:szCs w:val="22"/>
              </w:rPr>
              <w:t>-</w:t>
            </w:r>
          </w:p>
        </w:tc>
        <w:tc>
          <w:tcPr>
            <w:tcW w:w="472" w:type="dxa"/>
            <w:gridSpan w:val="2"/>
            <w:shd w:val="clear" w:color="auto" w:fill="auto"/>
            <w:vAlign w:val="center"/>
          </w:tcPr>
          <w:p w:rsidR="00BB53AE" w:rsidRPr="00BB4457" w:rsidRDefault="00BB53AE" w:rsidP="00BB53AE">
            <w:pPr>
              <w:jc w:val="center"/>
              <w:rPr>
                <w:sz w:val="22"/>
                <w:szCs w:val="22"/>
              </w:rPr>
            </w:pPr>
            <w:r w:rsidRPr="00BB4457">
              <w:rPr>
                <w:sz w:val="22"/>
                <w:szCs w:val="22"/>
              </w:rPr>
              <w:t>-</w:t>
            </w:r>
          </w:p>
        </w:tc>
        <w:tc>
          <w:tcPr>
            <w:tcW w:w="471" w:type="dxa"/>
            <w:shd w:val="clear" w:color="auto" w:fill="auto"/>
            <w:vAlign w:val="center"/>
          </w:tcPr>
          <w:p w:rsidR="00BB53AE" w:rsidRPr="00BB4457" w:rsidRDefault="00BB53AE" w:rsidP="00BB53AE">
            <w:pPr>
              <w:jc w:val="center"/>
              <w:rPr>
                <w:sz w:val="22"/>
                <w:szCs w:val="22"/>
              </w:rPr>
            </w:pPr>
            <w:r w:rsidRPr="00BB4457">
              <w:rPr>
                <w:sz w:val="22"/>
                <w:szCs w:val="22"/>
              </w:rPr>
              <w:t>-</w:t>
            </w:r>
          </w:p>
        </w:tc>
        <w:tc>
          <w:tcPr>
            <w:tcW w:w="472" w:type="dxa"/>
            <w:gridSpan w:val="2"/>
            <w:shd w:val="clear" w:color="auto" w:fill="auto"/>
            <w:vAlign w:val="center"/>
          </w:tcPr>
          <w:p w:rsidR="00BB53AE" w:rsidRPr="00BB4457" w:rsidRDefault="00BB53AE" w:rsidP="00BB53AE">
            <w:pPr>
              <w:jc w:val="center"/>
              <w:rPr>
                <w:sz w:val="22"/>
                <w:szCs w:val="22"/>
              </w:rPr>
            </w:pPr>
            <w:r w:rsidRPr="00BB4457">
              <w:rPr>
                <w:sz w:val="22"/>
                <w:szCs w:val="22"/>
              </w:rPr>
              <w:t>-</w:t>
            </w:r>
          </w:p>
        </w:tc>
        <w:tc>
          <w:tcPr>
            <w:tcW w:w="1145" w:type="dxa"/>
            <w:shd w:val="clear" w:color="auto" w:fill="auto"/>
            <w:vAlign w:val="center"/>
          </w:tcPr>
          <w:p w:rsidR="00BB53AE" w:rsidRPr="00BB4457" w:rsidRDefault="00BB53AE" w:rsidP="00BB53AE">
            <w:pPr>
              <w:rPr>
                <w:sz w:val="22"/>
                <w:szCs w:val="22"/>
              </w:rPr>
            </w:pPr>
            <w:r w:rsidRPr="00BB4457">
              <w:rPr>
                <w:sz w:val="22"/>
                <w:szCs w:val="22"/>
              </w:rPr>
              <w:t>--</w:t>
            </w:r>
          </w:p>
        </w:tc>
      </w:tr>
      <w:tr w:rsidR="00BB53AE" w:rsidRPr="00BB4457" w:rsidTr="00BB53AE">
        <w:trPr>
          <w:cantSplit/>
          <w:trHeight w:val="180"/>
          <w:jc w:val="center"/>
        </w:trPr>
        <w:tc>
          <w:tcPr>
            <w:tcW w:w="3495" w:type="dxa"/>
            <w:gridSpan w:val="5"/>
            <w:tcBorders>
              <w:top w:val="nil"/>
              <w:right w:val="single" w:sz="4" w:space="0" w:color="auto"/>
            </w:tcBorders>
            <w:shd w:val="clear" w:color="auto" w:fill="auto"/>
            <w:vAlign w:val="center"/>
          </w:tcPr>
          <w:p w:rsidR="00BB53AE" w:rsidRPr="00BB4457" w:rsidRDefault="00BB53AE" w:rsidP="00BB53AE">
            <w:pPr>
              <w:rPr>
                <w:sz w:val="22"/>
                <w:szCs w:val="22"/>
              </w:rPr>
            </w:pPr>
            <w:r w:rsidRPr="00BB4457">
              <w:rPr>
                <w:sz w:val="22"/>
                <w:szCs w:val="22"/>
              </w:rPr>
              <w:t>administrativni poslovi</w:t>
            </w:r>
          </w:p>
        </w:tc>
        <w:tc>
          <w:tcPr>
            <w:tcW w:w="471" w:type="dxa"/>
            <w:vMerge/>
            <w:tcBorders>
              <w:left w:val="single" w:sz="4" w:space="0" w:color="auto"/>
            </w:tcBorders>
            <w:shd w:val="clear" w:color="auto" w:fill="auto"/>
            <w:vAlign w:val="center"/>
          </w:tcPr>
          <w:p w:rsidR="00BB53AE" w:rsidRPr="00BB4457" w:rsidRDefault="00BB53AE" w:rsidP="00BB53AE">
            <w:pPr>
              <w:jc w:val="center"/>
              <w:rPr>
                <w:sz w:val="22"/>
                <w:szCs w:val="22"/>
              </w:rPr>
            </w:pPr>
          </w:p>
        </w:tc>
        <w:tc>
          <w:tcPr>
            <w:tcW w:w="471" w:type="dxa"/>
            <w:shd w:val="clear" w:color="auto" w:fill="auto"/>
            <w:vAlign w:val="center"/>
          </w:tcPr>
          <w:p w:rsidR="00BB53AE" w:rsidRPr="00BB4457" w:rsidRDefault="00BB53AE" w:rsidP="00BB53AE">
            <w:pPr>
              <w:ind w:left="-113" w:right="-113"/>
              <w:jc w:val="center"/>
              <w:rPr>
                <w:sz w:val="22"/>
                <w:szCs w:val="22"/>
              </w:rPr>
            </w:pPr>
            <w:r w:rsidRPr="00BB4457">
              <w:rPr>
                <w:sz w:val="22"/>
                <w:szCs w:val="22"/>
              </w:rPr>
              <w:t>-</w:t>
            </w:r>
          </w:p>
        </w:tc>
        <w:tc>
          <w:tcPr>
            <w:tcW w:w="472" w:type="dxa"/>
            <w:gridSpan w:val="2"/>
            <w:shd w:val="clear" w:color="auto" w:fill="auto"/>
            <w:vAlign w:val="center"/>
          </w:tcPr>
          <w:p w:rsidR="00BB53AE" w:rsidRPr="00BB4457" w:rsidRDefault="00BB53AE" w:rsidP="00BB53AE">
            <w:pPr>
              <w:ind w:left="-113" w:right="-113"/>
              <w:jc w:val="center"/>
              <w:rPr>
                <w:sz w:val="22"/>
                <w:szCs w:val="22"/>
              </w:rPr>
            </w:pPr>
            <w:r w:rsidRPr="00BB4457">
              <w:rPr>
                <w:sz w:val="22"/>
                <w:szCs w:val="22"/>
              </w:rPr>
              <w:t>+</w:t>
            </w:r>
          </w:p>
        </w:tc>
        <w:tc>
          <w:tcPr>
            <w:tcW w:w="471" w:type="dxa"/>
            <w:shd w:val="clear" w:color="auto" w:fill="auto"/>
            <w:vAlign w:val="center"/>
          </w:tcPr>
          <w:p w:rsidR="00BB53AE" w:rsidRPr="00BB4457" w:rsidRDefault="00BB53AE" w:rsidP="00BB53AE">
            <w:pPr>
              <w:ind w:left="-113" w:right="-113"/>
              <w:jc w:val="center"/>
              <w:rPr>
                <w:sz w:val="22"/>
                <w:szCs w:val="22"/>
              </w:rPr>
            </w:pPr>
            <w:r w:rsidRPr="00BB4457">
              <w:rPr>
                <w:sz w:val="22"/>
                <w:szCs w:val="22"/>
              </w:rPr>
              <w:t>-</w:t>
            </w:r>
          </w:p>
        </w:tc>
        <w:tc>
          <w:tcPr>
            <w:tcW w:w="472" w:type="dxa"/>
            <w:gridSpan w:val="2"/>
            <w:shd w:val="clear" w:color="auto" w:fill="auto"/>
            <w:vAlign w:val="center"/>
          </w:tcPr>
          <w:p w:rsidR="00BB53AE" w:rsidRPr="00BB4457" w:rsidRDefault="00BB53AE" w:rsidP="00BB53AE">
            <w:pPr>
              <w:ind w:left="-113" w:right="-113"/>
              <w:jc w:val="center"/>
              <w:rPr>
                <w:sz w:val="22"/>
                <w:szCs w:val="22"/>
              </w:rPr>
            </w:pPr>
            <w:r w:rsidRPr="00BB4457">
              <w:rPr>
                <w:sz w:val="22"/>
                <w:szCs w:val="22"/>
              </w:rPr>
              <w:t>-</w:t>
            </w:r>
          </w:p>
        </w:tc>
        <w:tc>
          <w:tcPr>
            <w:tcW w:w="471" w:type="dxa"/>
            <w:gridSpan w:val="2"/>
            <w:shd w:val="clear" w:color="auto" w:fill="auto"/>
            <w:vAlign w:val="center"/>
          </w:tcPr>
          <w:p w:rsidR="00BB53AE" w:rsidRPr="00BB4457" w:rsidRDefault="00BB53AE" w:rsidP="00BB53AE">
            <w:pPr>
              <w:ind w:left="-113" w:right="-113"/>
              <w:jc w:val="center"/>
              <w:rPr>
                <w:sz w:val="22"/>
                <w:szCs w:val="22"/>
              </w:rPr>
            </w:pPr>
            <w:r w:rsidRPr="00BB4457">
              <w:rPr>
                <w:sz w:val="22"/>
                <w:szCs w:val="22"/>
              </w:rPr>
              <w:t>-</w:t>
            </w:r>
          </w:p>
        </w:tc>
        <w:tc>
          <w:tcPr>
            <w:tcW w:w="473" w:type="dxa"/>
            <w:gridSpan w:val="2"/>
            <w:shd w:val="clear" w:color="auto" w:fill="auto"/>
            <w:vAlign w:val="center"/>
          </w:tcPr>
          <w:p w:rsidR="00BB53AE" w:rsidRPr="00BB4457" w:rsidRDefault="00BB53AE" w:rsidP="00BB53AE">
            <w:pPr>
              <w:ind w:left="-113" w:right="-113"/>
              <w:jc w:val="center"/>
              <w:rPr>
                <w:sz w:val="22"/>
                <w:szCs w:val="22"/>
              </w:rPr>
            </w:pPr>
            <w:r w:rsidRPr="00BB4457">
              <w:rPr>
                <w:sz w:val="22"/>
                <w:szCs w:val="22"/>
              </w:rPr>
              <w:t>-</w:t>
            </w:r>
          </w:p>
        </w:tc>
        <w:tc>
          <w:tcPr>
            <w:tcW w:w="472" w:type="dxa"/>
            <w:gridSpan w:val="2"/>
            <w:shd w:val="clear" w:color="auto" w:fill="auto"/>
            <w:vAlign w:val="center"/>
          </w:tcPr>
          <w:p w:rsidR="00BB53AE" w:rsidRPr="00BB4457" w:rsidRDefault="00BB53AE" w:rsidP="00BB53AE">
            <w:pPr>
              <w:ind w:left="-113" w:right="-113"/>
              <w:jc w:val="center"/>
              <w:rPr>
                <w:sz w:val="22"/>
                <w:szCs w:val="22"/>
              </w:rPr>
            </w:pPr>
            <w:r w:rsidRPr="00BB4457">
              <w:rPr>
                <w:sz w:val="22"/>
                <w:szCs w:val="22"/>
              </w:rPr>
              <w:t>-</w:t>
            </w:r>
          </w:p>
        </w:tc>
        <w:tc>
          <w:tcPr>
            <w:tcW w:w="471" w:type="dxa"/>
            <w:shd w:val="clear" w:color="auto" w:fill="auto"/>
            <w:vAlign w:val="center"/>
          </w:tcPr>
          <w:p w:rsidR="00BB53AE" w:rsidRPr="00BB4457" w:rsidRDefault="00BB53AE" w:rsidP="00BB53AE">
            <w:pPr>
              <w:ind w:left="-113" w:right="-113"/>
              <w:jc w:val="center"/>
              <w:rPr>
                <w:sz w:val="22"/>
                <w:szCs w:val="22"/>
              </w:rPr>
            </w:pPr>
            <w:r w:rsidRPr="00BB4457">
              <w:rPr>
                <w:sz w:val="22"/>
                <w:szCs w:val="22"/>
              </w:rPr>
              <w:t>-</w:t>
            </w:r>
          </w:p>
        </w:tc>
        <w:tc>
          <w:tcPr>
            <w:tcW w:w="472" w:type="dxa"/>
            <w:gridSpan w:val="2"/>
            <w:shd w:val="clear" w:color="auto" w:fill="auto"/>
            <w:vAlign w:val="center"/>
          </w:tcPr>
          <w:p w:rsidR="00BB53AE" w:rsidRPr="00BB4457" w:rsidRDefault="00BB53AE" w:rsidP="00BB53AE">
            <w:pPr>
              <w:ind w:left="-113" w:right="-113"/>
              <w:jc w:val="center"/>
              <w:rPr>
                <w:sz w:val="22"/>
                <w:szCs w:val="22"/>
              </w:rPr>
            </w:pPr>
            <w:r w:rsidRPr="00BB4457">
              <w:rPr>
                <w:sz w:val="22"/>
                <w:szCs w:val="22"/>
              </w:rPr>
              <w:t>-</w:t>
            </w:r>
          </w:p>
        </w:tc>
        <w:tc>
          <w:tcPr>
            <w:tcW w:w="1145" w:type="dxa"/>
            <w:shd w:val="clear" w:color="auto" w:fill="auto"/>
            <w:vAlign w:val="center"/>
          </w:tcPr>
          <w:p w:rsidR="00BB53AE" w:rsidRPr="00BB4457" w:rsidRDefault="00BB53AE" w:rsidP="00BB53AE">
            <w:pPr>
              <w:rPr>
                <w:sz w:val="22"/>
                <w:szCs w:val="22"/>
              </w:rPr>
            </w:pPr>
            <w:r w:rsidRPr="00BB4457">
              <w:rPr>
                <w:sz w:val="22"/>
                <w:szCs w:val="22"/>
              </w:rPr>
              <w:t>--</w:t>
            </w:r>
          </w:p>
        </w:tc>
      </w:tr>
      <w:tr w:rsidR="00BB53AE" w:rsidRPr="00BB4457" w:rsidTr="00BB53AE">
        <w:trPr>
          <w:cantSplit/>
          <w:trHeight w:val="180"/>
          <w:jc w:val="center"/>
        </w:trPr>
        <w:tc>
          <w:tcPr>
            <w:tcW w:w="3495" w:type="dxa"/>
            <w:gridSpan w:val="5"/>
            <w:tcBorders>
              <w:top w:val="nil"/>
              <w:right w:val="single" w:sz="4" w:space="0" w:color="auto"/>
            </w:tcBorders>
            <w:shd w:val="clear" w:color="auto" w:fill="auto"/>
            <w:vAlign w:val="center"/>
          </w:tcPr>
          <w:p w:rsidR="00BB53AE" w:rsidRPr="00BB4457" w:rsidRDefault="004256D4" w:rsidP="00BB53AE">
            <w:pPr>
              <w:rPr>
                <w:sz w:val="22"/>
                <w:szCs w:val="22"/>
              </w:rPr>
            </w:pPr>
            <w:r>
              <w:rPr>
                <w:sz w:val="22"/>
                <w:szCs w:val="22"/>
              </w:rPr>
              <w:t>obilazak gradilišta</w:t>
            </w:r>
          </w:p>
        </w:tc>
        <w:tc>
          <w:tcPr>
            <w:tcW w:w="471" w:type="dxa"/>
            <w:vMerge/>
            <w:tcBorders>
              <w:left w:val="single" w:sz="4" w:space="0" w:color="auto"/>
            </w:tcBorders>
            <w:shd w:val="clear" w:color="auto" w:fill="auto"/>
            <w:vAlign w:val="center"/>
          </w:tcPr>
          <w:p w:rsidR="00BB53AE" w:rsidRPr="00BB4457" w:rsidRDefault="00BB53AE" w:rsidP="00BB53AE">
            <w:pPr>
              <w:jc w:val="center"/>
              <w:rPr>
                <w:sz w:val="22"/>
                <w:szCs w:val="22"/>
              </w:rPr>
            </w:pPr>
          </w:p>
        </w:tc>
        <w:tc>
          <w:tcPr>
            <w:tcW w:w="471" w:type="dxa"/>
            <w:shd w:val="clear" w:color="auto" w:fill="auto"/>
            <w:vAlign w:val="center"/>
          </w:tcPr>
          <w:p w:rsidR="00BB53AE" w:rsidRPr="00BB4457" w:rsidRDefault="00BB53AE" w:rsidP="00BB53AE">
            <w:pPr>
              <w:jc w:val="center"/>
              <w:rPr>
                <w:sz w:val="22"/>
                <w:szCs w:val="22"/>
              </w:rPr>
            </w:pPr>
            <w:r w:rsidRPr="00BB4457">
              <w:rPr>
                <w:sz w:val="22"/>
                <w:szCs w:val="22"/>
              </w:rPr>
              <w:t>-</w:t>
            </w:r>
          </w:p>
        </w:tc>
        <w:tc>
          <w:tcPr>
            <w:tcW w:w="472" w:type="dxa"/>
            <w:gridSpan w:val="2"/>
            <w:shd w:val="clear" w:color="auto" w:fill="auto"/>
            <w:vAlign w:val="center"/>
          </w:tcPr>
          <w:p w:rsidR="00BB53AE" w:rsidRPr="00BB4457" w:rsidRDefault="00BB53AE" w:rsidP="00BB53AE">
            <w:pPr>
              <w:jc w:val="center"/>
              <w:rPr>
                <w:sz w:val="22"/>
                <w:szCs w:val="22"/>
              </w:rPr>
            </w:pPr>
            <w:r w:rsidRPr="00BB4457">
              <w:rPr>
                <w:sz w:val="22"/>
                <w:szCs w:val="22"/>
              </w:rPr>
              <w:t>-</w:t>
            </w:r>
          </w:p>
        </w:tc>
        <w:tc>
          <w:tcPr>
            <w:tcW w:w="471" w:type="dxa"/>
            <w:shd w:val="clear" w:color="auto" w:fill="auto"/>
            <w:vAlign w:val="center"/>
          </w:tcPr>
          <w:p w:rsidR="00BB53AE" w:rsidRPr="00BB4457" w:rsidRDefault="00BB53AE" w:rsidP="00BB53AE">
            <w:pPr>
              <w:jc w:val="center"/>
              <w:rPr>
                <w:sz w:val="22"/>
                <w:szCs w:val="22"/>
              </w:rPr>
            </w:pPr>
            <w:r w:rsidRPr="00BB4457">
              <w:rPr>
                <w:sz w:val="22"/>
                <w:szCs w:val="22"/>
              </w:rPr>
              <w:t>+</w:t>
            </w:r>
          </w:p>
        </w:tc>
        <w:tc>
          <w:tcPr>
            <w:tcW w:w="472" w:type="dxa"/>
            <w:gridSpan w:val="2"/>
            <w:shd w:val="clear" w:color="auto" w:fill="auto"/>
            <w:vAlign w:val="center"/>
          </w:tcPr>
          <w:p w:rsidR="00BB53AE" w:rsidRPr="00BB4457" w:rsidRDefault="00BB53AE" w:rsidP="00BB53AE">
            <w:pPr>
              <w:jc w:val="center"/>
              <w:rPr>
                <w:sz w:val="22"/>
                <w:szCs w:val="22"/>
              </w:rPr>
            </w:pPr>
            <w:r w:rsidRPr="00BB4457">
              <w:rPr>
                <w:sz w:val="22"/>
                <w:szCs w:val="22"/>
              </w:rPr>
              <w:t>-</w:t>
            </w:r>
          </w:p>
        </w:tc>
        <w:tc>
          <w:tcPr>
            <w:tcW w:w="471" w:type="dxa"/>
            <w:gridSpan w:val="2"/>
            <w:shd w:val="clear" w:color="auto" w:fill="auto"/>
            <w:vAlign w:val="center"/>
          </w:tcPr>
          <w:p w:rsidR="00BB53AE" w:rsidRPr="00BB4457" w:rsidRDefault="00BB53AE" w:rsidP="00BB53AE">
            <w:pPr>
              <w:jc w:val="center"/>
              <w:rPr>
                <w:sz w:val="22"/>
                <w:szCs w:val="22"/>
              </w:rPr>
            </w:pPr>
            <w:r w:rsidRPr="00BB4457">
              <w:rPr>
                <w:sz w:val="22"/>
                <w:szCs w:val="22"/>
              </w:rPr>
              <w:t>-</w:t>
            </w:r>
          </w:p>
        </w:tc>
        <w:tc>
          <w:tcPr>
            <w:tcW w:w="473" w:type="dxa"/>
            <w:gridSpan w:val="2"/>
            <w:shd w:val="clear" w:color="auto" w:fill="auto"/>
            <w:vAlign w:val="center"/>
          </w:tcPr>
          <w:p w:rsidR="00BB53AE" w:rsidRPr="00BB4457" w:rsidRDefault="00BB53AE" w:rsidP="00BB53AE">
            <w:pPr>
              <w:jc w:val="center"/>
              <w:rPr>
                <w:sz w:val="22"/>
                <w:szCs w:val="22"/>
              </w:rPr>
            </w:pPr>
            <w:r w:rsidRPr="00BB4457">
              <w:rPr>
                <w:sz w:val="22"/>
                <w:szCs w:val="22"/>
              </w:rPr>
              <w:t>-</w:t>
            </w:r>
          </w:p>
        </w:tc>
        <w:tc>
          <w:tcPr>
            <w:tcW w:w="472" w:type="dxa"/>
            <w:gridSpan w:val="2"/>
            <w:shd w:val="clear" w:color="auto" w:fill="auto"/>
            <w:vAlign w:val="center"/>
          </w:tcPr>
          <w:p w:rsidR="00BB53AE" w:rsidRPr="00BB4457" w:rsidRDefault="00BB53AE" w:rsidP="00BB53AE">
            <w:pPr>
              <w:jc w:val="center"/>
              <w:rPr>
                <w:sz w:val="22"/>
                <w:szCs w:val="22"/>
              </w:rPr>
            </w:pPr>
            <w:r w:rsidRPr="00BB4457">
              <w:rPr>
                <w:sz w:val="22"/>
                <w:szCs w:val="22"/>
              </w:rPr>
              <w:t>-</w:t>
            </w:r>
          </w:p>
        </w:tc>
        <w:tc>
          <w:tcPr>
            <w:tcW w:w="471" w:type="dxa"/>
            <w:shd w:val="clear" w:color="auto" w:fill="auto"/>
            <w:vAlign w:val="center"/>
          </w:tcPr>
          <w:p w:rsidR="00BB53AE" w:rsidRPr="00BB4457" w:rsidRDefault="00BB53AE" w:rsidP="00BB53AE">
            <w:pPr>
              <w:jc w:val="center"/>
              <w:rPr>
                <w:sz w:val="22"/>
                <w:szCs w:val="22"/>
              </w:rPr>
            </w:pPr>
            <w:r w:rsidRPr="00BB4457">
              <w:rPr>
                <w:sz w:val="22"/>
                <w:szCs w:val="22"/>
              </w:rPr>
              <w:t>-</w:t>
            </w:r>
          </w:p>
        </w:tc>
        <w:tc>
          <w:tcPr>
            <w:tcW w:w="472" w:type="dxa"/>
            <w:gridSpan w:val="2"/>
            <w:shd w:val="clear" w:color="auto" w:fill="auto"/>
            <w:vAlign w:val="center"/>
          </w:tcPr>
          <w:p w:rsidR="00BB53AE" w:rsidRPr="00BB4457" w:rsidRDefault="00BB53AE" w:rsidP="00BB53AE">
            <w:pPr>
              <w:jc w:val="center"/>
              <w:rPr>
                <w:sz w:val="22"/>
                <w:szCs w:val="22"/>
              </w:rPr>
            </w:pPr>
            <w:r w:rsidRPr="00BB4457">
              <w:rPr>
                <w:sz w:val="22"/>
                <w:szCs w:val="22"/>
              </w:rPr>
              <w:t>-</w:t>
            </w:r>
          </w:p>
        </w:tc>
        <w:tc>
          <w:tcPr>
            <w:tcW w:w="1145" w:type="dxa"/>
            <w:shd w:val="clear" w:color="auto" w:fill="auto"/>
            <w:vAlign w:val="center"/>
          </w:tcPr>
          <w:p w:rsidR="00BB53AE" w:rsidRPr="00BB4457" w:rsidRDefault="00BB53AE" w:rsidP="00BB53AE">
            <w:pPr>
              <w:rPr>
                <w:sz w:val="22"/>
                <w:szCs w:val="22"/>
              </w:rPr>
            </w:pPr>
            <w:r w:rsidRPr="00BB4457">
              <w:rPr>
                <w:sz w:val="22"/>
                <w:szCs w:val="22"/>
              </w:rPr>
              <w:t>--</w:t>
            </w:r>
          </w:p>
        </w:tc>
      </w:tr>
      <w:tr w:rsidR="00BB53AE" w:rsidRPr="00BB4457" w:rsidTr="00BB53AE">
        <w:trPr>
          <w:trHeight w:val="284"/>
          <w:jc w:val="center"/>
        </w:trPr>
        <w:tc>
          <w:tcPr>
            <w:tcW w:w="9356" w:type="dxa"/>
            <w:gridSpan w:val="22"/>
            <w:shd w:val="clear" w:color="auto" w:fill="auto"/>
            <w:vAlign w:val="center"/>
          </w:tcPr>
          <w:p w:rsidR="00BB53AE" w:rsidRPr="00BB4457" w:rsidRDefault="00BB53AE" w:rsidP="00BB53AE">
            <w:pPr>
              <w:rPr>
                <w:b/>
                <w:sz w:val="20"/>
              </w:rPr>
            </w:pPr>
            <w:r w:rsidRPr="00BB4457">
              <w:rPr>
                <w:b/>
                <w:sz w:val="20"/>
              </w:rPr>
              <w:t>Uređenje mjesta rada</w:t>
            </w:r>
          </w:p>
        </w:tc>
      </w:tr>
      <w:tr w:rsidR="00BB53AE" w:rsidRPr="00BB4457" w:rsidTr="00BB53AE">
        <w:trPr>
          <w:cantSplit/>
          <w:trHeight w:val="284"/>
          <w:jc w:val="center"/>
        </w:trPr>
        <w:tc>
          <w:tcPr>
            <w:tcW w:w="5661" w:type="dxa"/>
            <w:gridSpan w:val="11"/>
            <w:tcBorders>
              <w:bottom w:val="nil"/>
            </w:tcBorders>
            <w:shd w:val="clear" w:color="auto" w:fill="auto"/>
            <w:vAlign w:val="center"/>
          </w:tcPr>
          <w:p w:rsidR="00BB53AE" w:rsidRPr="00BB4457" w:rsidRDefault="00BB53AE" w:rsidP="00BB53AE">
            <w:r w:rsidRPr="00BB4457">
              <w:t>Opis:</w:t>
            </w:r>
          </w:p>
        </w:tc>
        <w:tc>
          <w:tcPr>
            <w:tcW w:w="426" w:type="dxa"/>
            <w:gridSpan w:val="2"/>
            <w:vMerge w:val="restart"/>
            <w:tcBorders>
              <w:right w:val="single" w:sz="4" w:space="0" w:color="auto"/>
            </w:tcBorders>
            <w:shd w:val="clear" w:color="auto" w:fill="auto"/>
            <w:textDirection w:val="btLr"/>
            <w:vAlign w:val="center"/>
          </w:tcPr>
          <w:p w:rsidR="00BB53AE" w:rsidRPr="00BB4457" w:rsidRDefault="00BB53AE" w:rsidP="00BB53AE">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shd w:val="clear" w:color="auto" w:fill="auto"/>
            <w:textDirection w:val="btLr"/>
            <w:vAlign w:val="center"/>
          </w:tcPr>
          <w:p w:rsidR="00BB53AE" w:rsidRPr="00BB4457" w:rsidRDefault="00BB53AE" w:rsidP="00BB53AE">
            <w:pPr>
              <w:ind w:left="57"/>
              <w:rPr>
                <w:b/>
                <w:sz w:val="20"/>
                <w:szCs w:val="20"/>
              </w:rPr>
            </w:pPr>
            <w:r w:rsidRPr="00BB4457">
              <w:rPr>
                <w:b/>
                <w:sz w:val="20"/>
                <w:szCs w:val="20"/>
              </w:rPr>
              <w:t>Ne zadovoljava</w:t>
            </w:r>
          </w:p>
        </w:tc>
        <w:tc>
          <w:tcPr>
            <w:tcW w:w="2843" w:type="dxa"/>
            <w:gridSpan w:val="7"/>
            <w:tcBorders>
              <w:left w:val="single" w:sz="4" w:space="0" w:color="auto"/>
              <w:bottom w:val="nil"/>
            </w:tcBorders>
            <w:shd w:val="clear" w:color="auto" w:fill="auto"/>
            <w:vAlign w:val="center"/>
          </w:tcPr>
          <w:p w:rsidR="00BB53AE" w:rsidRPr="00BB4457" w:rsidRDefault="00BB53AE" w:rsidP="00BB53AE">
            <w:r w:rsidRPr="00BB4457">
              <w:t>Napomena:</w:t>
            </w:r>
          </w:p>
        </w:tc>
      </w:tr>
      <w:tr w:rsidR="00BB53AE" w:rsidRPr="00BB4457" w:rsidTr="00BB53AE">
        <w:trPr>
          <w:cantSplit/>
          <w:trHeight w:val="1258"/>
          <w:jc w:val="center"/>
        </w:trPr>
        <w:tc>
          <w:tcPr>
            <w:tcW w:w="5661" w:type="dxa"/>
            <w:gridSpan w:val="11"/>
            <w:tcBorders>
              <w:top w:val="nil"/>
            </w:tcBorders>
            <w:shd w:val="clear" w:color="auto" w:fill="auto"/>
            <w:vAlign w:val="center"/>
          </w:tcPr>
          <w:p w:rsidR="00BB53AE" w:rsidRPr="00BB4457" w:rsidRDefault="00BB53AE" w:rsidP="00BB53AE">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je centralnim grijanjem.</w:t>
            </w:r>
          </w:p>
        </w:tc>
        <w:tc>
          <w:tcPr>
            <w:tcW w:w="426" w:type="dxa"/>
            <w:gridSpan w:val="2"/>
            <w:vMerge/>
            <w:tcBorders>
              <w:bottom w:val="single" w:sz="4" w:space="0" w:color="auto"/>
              <w:right w:val="single" w:sz="4" w:space="0" w:color="auto"/>
            </w:tcBorders>
            <w:shd w:val="clear" w:color="auto" w:fill="auto"/>
            <w:vAlign w:val="center"/>
          </w:tcPr>
          <w:p w:rsidR="00BB53AE" w:rsidRPr="00BB4457" w:rsidRDefault="00BB53AE" w:rsidP="00BB53AE"/>
        </w:tc>
        <w:tc>
          <w:tcPr>
            <w:tcW w:w="426" w:type="dxa"/>
            <w:gridSpan w:val="2"/>
            <w:vMerge/>
            <w:tcBorders>
              <w:left w:val="single" w:sz="4" w:space="0" w:color="auto"/>
              <w:bottom w:val="single" w:sz="4" w:space="0" w:color="auto"/>
              <w:right w:val="single" w:sz="4" w:space="0" w:color="auto"/>
            </w:tcBorders>
            <w:shd w:val="clear" w:color="auto" w:fill="auto"/>
            <w:vAlign w:val="center"/>
          </w:tcPr>
          <w:p w:rsidR="00BB53AE" w:rsidRPr="00BB4457" w:rsidRDefault="00BB53AE" w:rsidP="00BB53AE"/>
        </w:tc>
        <w:tc>
          <w:tcPr>
            <w:tcW w:w="2843" w:type="dxa"/>
            <w:gridSpan w:val="7"/>
            <w:vMerge w:val="restart"/>
            <w:tcBorders>
              <w:top w:val="nil"/>
              <w:left w:val="single" w:sz="4" w:space="0" w:color="auto"/>
              <w:bottom w:val="single" w:sz="4" w:space="0" w:color="auto"/>
            </w:tcBorders>
            <w:shd w:val="clear" w:color="auto" w:fill="auto"/>
            <w:vAlign w:val="center"/>
          </w:tcPr>
          <w:p w:rsidR="00BB53AE" w:rsidRPr="00BB4457" w:rsidRDefault="00BB53AE" w:rsidP="00BB53AE">
            <w:r w:rsidRPr="00BB4457">
              <w:t>--</w:t>
            </w:r>
          </w:p>
        </w:tc>
      </w:tr>
      <w:tr w:rsidR="00BB53AE" w:rsidRPr="00BB4457" w:rsidTr="00BB53AE">
        <w:trPr>
          <w:cantSplit/>
          <w:trHeight w:val="284"/>
          <w:jc w:val="center"/>
        </w:trPr>
        <w:tc>
          <w:tcPr>
            <w:tcW w:w="5661" w:type="dxa"/>
            <w:gridSpan w:val="11"/>
            <w:shd w:val="clear" w:color="auto" w:fill="auto"/>
            <w:vAlign w:val="center"/>
          </w:tcPr>
          <w:p w:rsidR="00BB53AE" w:rsidRPr="00BB4457" w:rsidRDefault="00BB53AE" w:rsidP="00BB53AE">
            <w:pPr>
              <w:rPr>
                <w:sz w:val="20"/>
              </w:rPr>
            </w:pPr>
            <w:r w:rsidRPr="00BB4457">
              <w:rPr>
                <w:sz w:val="20"/>
              </w:rPr>
              <w:t>Radni prostor:</w:t>
            </w:r>
          </w:p>
        </w:tc>
        <w:tc>
          <w:tcPr>
            <w:tcW w:w="426" w:type="dxa"/>
            <w:gridSpan w:val="2"/>
            <w:tcBorders>
              <w:right w:val="single" w:sz="4" w:space="0" w:color="auto"/>
            </w:tcBorders>
            <w:shd w:val="clear" w:color="auto" w:fill="auto"/>
            <w:vAlign w:val="center"/>
          </w:tcPr>
          <w:p w:rsidR="00BB53AE" w:rsidRPr="00BB4457" w:rsidRDefault="00BB53AE" w:rsidP="00BB53AE">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BB53AE" w:rsidRPr="00BB4457" w:rsidRDefault="00BB53AE" w:rsidP="00BB53AE">
            <w:pPr>
              <w:rPr>
                <w:b/>
              </w:rPr>
            </w:pPr>
          </w:p>
        </w:tc>
        <w:tc>
          <w:tcPr>
            <w:tcW w:w="2843" w:type="dxa"/>
            <w:gridSpan w:val="7"/>
            <w:vMerge/>
            <w:tcBorders>
              <w:left w:val="single" w:sz="4" w:space="0" w:color="auto"/>
            </w:tcBorders>
            <w:shd w:val="clear" w:color="auto" w:fill="auto"/>
            <w:vAlign w:val="center"/>
          </w:tcPr>
          <w:p w:rsidR="00BB53AE" w:rsidRPr="00BB4457" w:rsidRDefault="00BB53AE" w:rsidP="00BB53AE"/>
        </w:tc>
      </w:tr>
      <w:tr w:rsidR="00BB53AE" w:rsidRPr="00BB4457" w:rsidTr="00BB53AE">
        <w:trPr>
          <w:cantSplit/>
          <w:trHeight w:val="284"/>
          <w:jc w:val="center"/>
        </w:trPr>
        <w:tc>
          <w:tcPr>
            <w:tcW w:w="5661" w:type="dxa"/>
            <w:gridSpan w:val="11"/>
            <w:shd w:val="clear" w:color="auto" w:fill="auto"/>
            <w:vAlign w:val="center"/>
          </w:tcPr>
          <w:p w:rsidR="00BB53AE" w:rsidRPr="00BB4457" w:rsidRDefault="00BB53AE" w:rsidP="00BB53AE">
            <w:pPr>
              <w:rPr>
                <w:sz w:val="20"/>
              </w:rPr>
            </w:pPr>
            <w:r w:rsidRPr="00BB4457">
              <w:rPr>
                <w:sz w:val="20"/>
              </w:rPr>
              <w:t>Radne površine:</w:t>
            </w:r>
          </w:p>
        </w:tc>
        <w:tc>
          <w:tcPr>
            <w:tcW w:w="426" w:type="dxa"/>
            <w:gridSpan w:val="2"/>
            <w:tcBorders>
              <w:right w:val="single" w:sz="4" w:space="0" w:color="auto"/>
            </w:tcBorders>
            <w:shd w:val="clear" w:color="auto" w:fill="auto"/>
            <w:vAlign w:val="center"/>
          </w:tcPr>
          <w:p w:rsidR="00BB53AE" w:rsidRPr="00BB4457" w:rsidRDefault="00BB53AE" w:rsidP="00BB53AE">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BB53AE" w:rsidRPr="00BB4457" w:rsidRDefault="00BB53AE" w:rsidP="00BB53AE">
            <w:pPr>
              <w:rPr>
                <w:b/>
              </w:rPr>
            </w:pPr>
          </w:p>
        </w:tc>
        <w:tc>
          <w:tcPr>
            <w:tcW w:w="2843" w:type="dxa"/>
            <w:gridSpan w:val="7"/>
            <w:vMerge/>
            <w:tcBorders>
              <w:left w:val="single" w:sz="4" w:space="0" w:color="auto"/>
            </w:tcBorders>
            <w:shd w:val="clear" w:color="auto" w:fill="auto"/>
            <w:vAlign w:val="center"/>
          </w:tcPr>
          <w:p w:rsidR="00BB53AE" w:rsidRPr="00BB4457" w:rsidRDefault="00BB53AE" w:rsidP="00BB53AE"/>
        </w:tc>
      </w:tr>
      <w:tr w:rsidR="00BB53AE" w:rsidRPr="00BB4457" w:rsidTr="00BB53AE">
        <w:trPr>
          <w:trHeight w:val="284"/>
          <w:jc w:val="center"/>
        </w:trPr>
        <w:tc>
          <w:tcPr>
            <w:tcW w:w="4668" w:type="dxa"/>
            <w:gridSpan w:val="8"/>
            <w:shd w:val="clear" w:color="auto" w:fill="auto"/>
            <w:vAlign w:val="center"/>
          </w:tcPr>
          <w:p w:rsidR="00BB53AE" w:rsidRPr="00BB4457" w:rsidRDefault="00BB53AE" w:rsidP="00BB53AE">
            <w:pPr>
              <w:rPr>
                <w:sz w:val="20"/>
              </w:rPr>
            </w:pPr>
            <w:r w:rsidRPr="00BB4457">
              <w:rPr>
                <w:sz w:val="20"/>
              </w:rPr>
              <w:t>Liječnički pregled prema drugim propisima:</w:t>
            </w:r>
          </w:p>
        </w:tc>
        <w:tc>
          <w:tcPr>
            <w:tcW w:w="4688" w:type="dxa"/>
            <w:gridSpan w:val="14"/>
            <w:shd w:val="clear" w:color="auto" w:fill="auto"/>
            <w:vAlign w:val="center"/>
          </w:tcPr>
          <w:p w:rsidR="00BB53AE" w:rsidRPr="00BB4457" w:rsidRDefault="00BB53AE" w:rsidP="00BB53AE">
            <w:pPr>
              <w:rPr>
                <w:b/>
                <w:sz w:val="22"/>
                <w:szCs w:val="22"/>
              </w:rPr>
            </w:pPr>
            <w:r w:rsidRPr="00BB4457">
              <w:rPr>
                <w:b/>
                <w:sz w:val="22"/>
                <w:szCs w:val="22"/>
              </w:rPr>
              <w:t>NE</w:t>
            </w:r>
          </w:p>
        </w:tc>
      </w:tr>
      <w:tr w:rsidR="00BB53AE" w:rsidRPr="00BB4457" w:rsidTr="00BB53AE">
        <w:trPr>
          <w:trHeight w:val="284"/>
          <w:jc w:val="center"/>
        </w:trPr>
        <w:tc>
          <w:tcPr>
            <w:tcW w:w="4668" w:type="dxa"/>
            <w:gridSpan w:val="8"/>
            <w:shd w:val="clear" w:color="auto" w:fill="auto"/>
            <w:vAlign w:val="center"/>
          </w:tcPr>
          <w:p w:rsidR="00BB53AE" w:rsidRPr="00BB4457" w:rsidRDefault="00BB53AE" w:rsidP="00BB53AE">
            <w:pPr>
              <w:rPr>
                <w:sz w:val="20"/>
              </w:rPr>
            </w:pPr>
            <w:r w:rsidRPr="00BB4457">
              <w:rPr>
                <w:sz w:val="20"/>
              </w:rPr>
              <w:t>Ako je Da, koji:</w:t>
            </w:r>
          </w:p>
        </w:tc>
        <w:tc>
          <w:tcPr>
            <w:tcW w:w="4688" w:type="dxa"/>
            <w:gridSpan w:val="14"/>
            <w:shd w:val="clear" w:color="auto" w:fill="auto"/>
            <w:vAlign w:val="center"/>
          </w:tcPr>
          <w:p w:rsidR="00BB53AE" w:rsidRPr="00BB4457" w:rsidRDefault="00BB53AE" w:rsidP="00BB53AE">
            <w:pPr>
              <w:rPr>
                <w:b/>
                <w:sz w:val="22"/>
                <w:szCs w:val="22"/>
              </w:rPr>
            </w:pPr>
            <w:r w:rsidRPr="00BB4457">
              <w:rPr>
                <w:b/>
                <w:sz w:val="22"/>
                <w:szCs w:val="22"/>
              </w:rPr>
              <w:t>--</w:t>
            </w:r>
          </w:p>
        </w:tc>
      </w:tr>
      <w:tr w:rsidR="00BB53AE" w:rsidRPr="00BB4457" w:rsidTr="00BB53AE">
        <w:trPr>
          <w:trHeight w:val="284"/>
          <w:jc w:val="center"/>
        </w:trPr>
        <w:tc>
          <w:tcPr>
            <w:tcW w:w="4668" w:type="dxa"/>
            <w:gridSpan w:val="8"/>
            <w:shd w:val="clear" w:color="auto" w:fill="auto"/>
            <w:vAlign w:val="center"/>
          </w:tcPr>
          <w:p w:rsidR="00BB53AE" w:rsidRPr="00BB4457" w:rsidRDefault="00BB53AE" w:rsidP="00BB53AE">
            <w:pPr>
              <w:rPr>
                <w:sz w:val="20"/>
              </w:rPr>
            </w:pPr>
            <w:r w:rsidRPr="00BB4457">
              <w:rPr>
                <w:sz w:val="20"/>
              </w:rPr>
              <w:t>Staž osiguranja s povećanim trajanjem i uvjeti za njihovo obavljanje:</w:t>
            </w:r>
          </w:p>
        </w:tc>
        <w:tc>
          <w:tcPr>
            <w:tcW w:w="4688" w:type="dxa"/>
            <w:gridSpan w:val="14"/>
            <w:shd w:val="clear" w:color="auto" w:fill="auto"/>
            <w:vAlign w:val="center"/>
          </w:tcPr>
          <w:p w:rsidR="00BB53AE" w:rsidRPr="00BB4457" w:rsidRDefault="00BB53AE" w:rsidP="00BB53AE">
            <w:pPr>
              <w:rPr>
                <w:b/>
                <w:sz w:val="22"/>
                <w:szCs w:val="22"/>
              </w:rPr>
            </w:pPr>
            <w:r w:rsidRPr="00BB4457">
              <w:rPr>
                <w:b/>
                <w:sz w:val="22"/>
                <w:szCs w:val="22"/>
              </w:rPr>
              <w:t>NE</w:t>
            </w:r>
          </w:p>
        </w:tc>
      </w:tr>
      <w:tr w:rsidR="00BB53AE" w:rsidRPr="00BB4457" w:rsidTr="00BB53AE">
        <w:trPr>
          <w:trHeight w:val="284"/>
          <w:jc w:val="center"/>
        </w:trPr>
        <w:tc>
          <w:tcPr>
            <w:tcW w:w="4668" w:type="dxa"/>
            <w:gridSpan w:val="8"/>
            <w:shd w:val="clear" w:color="auto" w:fill="auto"/>
            <w:vAlign w:val="center"/>
          </w:tcPr>
          <w:p w:rsidR="00BB53AE" w:rsidRPr="00BB4457" w:rsidRDefault="00BB53AE" w:rsidP="00BB53AE">
            <w:pPr>
              <w:rPr>
                <w:sz w:val="20"/>
              </w:rPr>
            </w:pPr>
            <w:r w:rsidRPr="00BB4457">
              <w:rPr>
                <w:sz w:val="20"/>
              </w:rPr>
              <w:t>Zahtijevana stručna sprema (završena škola, stručna osposobljenost):</w:t>
            </w:r>
          </w:p>
        </w:tc>
        <w:tc>
          <w:tcPr>
            <w:tcW w:w="4688" w:type="dxa"/>
            <w:gridSpan w:val="14"/>
            <w:shd w:val="clear" w:color="auto" w:fill="auto"/>
            <w:vAlign w:val="center"/>
          </w:tcPr>
          <w:p w:rsidR="00BB53AE" w:rsidRPr="00BB4457" w:rsidRDefault="00BB53AE" w:rsidP="00BB53AE">
            <w:pPr>
              <w:rPr>
                <w:b/>
                <w:sz w:val="22"/>
                <w:szCs w:val="22"/>
              </w:rPr>
            </w:pPr>
            <w:r w:rsidRPr="00BB4457">
              <w:rPr>
                <w:b/>
                <w:sz w:val="22"/>
                <w:szCs w:val="22"/>
              </w:rPr>
              <w:t>VSS</w:t>
            </w:r>
          </w:p>
        </w:tc>
      </w:tr>
      <w:tr w:rsidR="00BB53AE" w:rsidRPr="00BB4457" w:rsidTr="00BB53AE">
        <w:trPr>
          <w:trHeight w:val="284"/>
          <w:jc w:val="center"/>
        </w:trPr>
        <w:tc>
          <w:tcPr>
            <w:tcW w:w="2399" w:type="dxa"/>
            <w:gridSpan w:val="3"/>
            <w:shd w:val="clear" w:color="auto" w:fill="auto"/>
            <w:vAlign w:val="center"/>
          </w:tcPr>
          <w:p w:rsidR="00BB53AE" w:rsidRPr="00BB4457" w:rsidRDefault="00BB53AE" w:rsidP="00BB53AE">
            <w:pPr>
              <w:rPr>
                <w:sz w:val="20"/>
              </w:rPr>
            </w:pPr>
            <w:r w:rsidRPr="00BB4457">
              <w:rPr>
                <w:sz w:val="20"/>
              </w:rPr>
              <w:t>Korištena radna oprema:</w:t>
            </w:r>
          </w:p>
        </w:tc>
        <w:tc>
          <w:tcPr>
            <w:tcW w:w="6957" w:type="dxa"/>
            <w:gridSpan w:val="19"/>
            <w:shd w:val="clear" w:color="auto" w:fill="auto"/>
            <w:vAlign w:val="center"/>
          </w:tcPr>
          <w:p w:rsidR="00BB53AE" w:rsidRPr="00BB4457" w:rsidRDefault="00BB53AE" w:rsidP="00BB53AE">
            <w:pPr>
              <w:rPr>
                <w:sz w:val="22"/>
                <w:szCs w:val="22"/>
              </w:rPr>
            </w:pPr>
            <w:r w:rsidRPr="00BB4457">
              <w:rPr>
                <w:sz w:val="22"/>
                <w:szCs w:val="22"/>
              </w:rPr>
              <w:t>- Računalo (&lt;4h dnevno), telefon, fax, pribor za pisanje, osobni automobil</w:t>
            </w:r>
          </w:p>
        </w:tc>
      </w:tr>
      <w:tr w:rsidR="00BB53AE" w:rsidRPr="00BB4457" w:rsidTr="00BB53AE">
        <w:trPr>
          <w:trHeight w:val="284"/>
          <w:jc w:val="center"/>
        </w:trPr>
        <w:tc>
          <w:tcPr>
            <w:tcW w:w="2399" w:type="dxa"/>
            <w:gridSpan w:val="3"/>
            <w:shd w:val="clear" w:color="auto" w:fill="auto"/>
            <w:vAlign w:val="center"/>
          </w:tcPr>
          <w:p w:rsidR="00BB53AE" w:rsidRPr="00BB4457" w:rsidRDefault="00BB53AE" w:rsidP="00BB53AE">
            <w:pPr>
              <w:rPr>
                <w:sz w:val="20"/>
              </w:rPr>
            </w:pPr>
            <w:r w:rsidRPr="00BB4457">
              <w:rPr>
                <w:sz w:val="20"/>
              </w:rPr>
              <w:t>Radne tvari:</w:t>
            </w:r>
          </w:p>
        </w:tc>
        <w:tc>
          <w:tcPr>
            <w:tcW w:w="6957" w:type="dxa"/>
            <w:gridSpan w:val="19"/>
            <w:shd w:val="clear" w:color="auto" w:fill="auto"/>
            <w:vAlign w:val="center"/>
          </w:tcPr>
          <w:p w:rsidR="00BB53AE" w:rsidRPr="00BB4457" w:rsidRDefault="00BB53AE" w:rsidP="00BB53AE">
            <w:pPr>
              <w:rPr>
                <w:sz w:val="22"/>
                <w:szCs w:val="22"/>
              </w:rPr>
            </w:pPr>
            <w:r w:rsidRPr="00BB4457">
              <w:rPr>
                <w:sz w:val="22"/>
                <w:szCs w:val="22"/>
              </w:rPr>
              <w:t>- Papir</w:t>
            </w:r>
          </w:p>
        </w:tc>
      </w:tr>
      <w:tr w:rsidR="00BB53AE" w:rsidRPr="00BB4457" w:rsidTr="00BB53AE">
        <w:trPr>
          <w:trHeight w:val="461"/>
          <w:jc w:val="center"/>
        </w:trPr>
        <w:tc>
          <w:tcPr>
            <w:tcW w:w="2399" w:type="dxa"/>
            <w:gridSpan w:val="3"/>
            <w:shd w:val="clear" w:color="auto" w:fill="auto"/>
            <w:vAlign w:val="center"/>
          </w:tcPr>
          <w:p w:rsidR="00BB53AE" w:rsidRPr="00BB4457" w:rsidRDefault="00BB53AE" w:rsidP="00BB53AE">
            <w:pPr>
              <w:rPr>
                <w:sz w:val="20"/>
              </w:rPr>
            </w:pPr>
            <w:r w:rsidRPr="00BB4457">
              <w:rPr>
                <w:sz w:val="20"/>
              </w:rPr>
              <w:t>Osobna zaštitna oprema:</w:t>
            </w:r>
          </w:p>
        </w:tc>
        <w:tc>
          <w:tcPr>
            <w:tcW w:w="6957" w:type="dxa"/>
            <w:gridSpan w:val="19"/>
            <w:shd w:val="clear" w:color="auto" w:fill="auto"/>
            <w:vAlign w:val="center"/>
          </w:tcPr>
          <w:p w:rsidR="00BB53AE" w:rsidRPr="00BB4457" w:rsidRDefault="00BB53AE" w:rsidP="00BB53AE">
            <w:pPr>
              <w:pStyle w:val="Obinouvueno"/>
              <w:ind w:right="141"/>
              <w:jc w:val="left"/>
              <w:rPr>
                <w:rFonts w:ascii="Garamond" w:hAnsi="Garamond"/>
                <w:sz w:val="22"/>
                <w:szCs w:val="22"/>
                <w:lang w:val="hr-HR"/>
              </w:rPr>
            </w:pPr>
            <w:r w:rsidRPr="00BB4457">
              <w:rPr>
                <w:rFonts w:ascii="Garamond" w:hAnsi="Garamond"/>
                <w:sz w:val="22"/>
                <w:szCs w:val="22"/>
                <w:lang w:val="hr-HR"/>
              </w:rPr>
              <w:t>- zaštitne cipele</w:t>
            </w:r>
          </w:p>
          <w:p w:rsidR="00BB53AE" w:rsidRPr="00BB4457" w:rsidRDefault="00BB53AE" w:rsidP="00BB53AE">
            <w:pPr>
              <w:pStyle w:val="Obinouvueno"/>
              <w:ind w:right="141"/>
              <w:jc w:val="left"/>
              <w:rPr>
                <w:rFonts w:ascii="Garamond" w:hAnsi="Garamond"/>
                <w:sz w:val="22"/>
                <w:szCs w:val="22"/>
                <w:lang w:val="hr-HR"/>
              </w:rPr>
            </w:pPr>
            <w:r w:rsidRPr="00BB4457">
              <w:rPr>
                <w:rFonts w:ascii="Garamond" w:hAnsi="Garamond"/>
                <w:sz w:val="22"/>
                <w:szCs w:val="22"/>
                <w:lang w:val="hr-HR"/>
              </w:rPr>
              <w:t>- zaštitna odjeća za zaštitu od hladnoće</w:t>
            </w:r>
          </w:p>
        </w:tc>
      </w:tr>
    </w:tbl>
    <w:p w:rsidR="00BB53AE" w:rsidRPr="00BB4457" w:rsidRDefault="00BB53AE" w:rsidP="00BB53AE">
      <w:pPr>
        <w:rPr>
          <w:b/>
          <w:i/>
          <w:sz w:val="20"/>
        </w:rPr>
      </w:pPr>
      <w:r w:rsidRPr="00BB4457">
        <w:rPr>
          <w:b/>
          <w:i/>
          <w:sz w:val="20"/>
        </w:rPr>
        <w:t>1  Pravilnik o poslovima s posebnim uvjetima rada (NN 5/84)</w:t>
      </w:r>
    </w:p>
    <w:p w:rsidR="00BB53AE" w:rsidRPr="00BB4457" w:rsidRDefault="00BB53AE" w:rsidP="00BB53AE">
      <w:pPr>
        <w:rPr>
          <w:b/>
          <w:i/>
          <w:sz w:val="20"/>
        </w:rPr>
      </w:pPr>
      <w:r w:rsidRPr="00BB4457">
        <w:rPr>
          <w:b/>
          <w:i/>
          <w:sz w:val="20"/>
        </w:rPr>
        <w:t>2  Ukoliko se radi o poslovima s PUR koncentracija alkohola u krvi ne smije viša od 0,0 g/kg</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29"/>
        <w:gridCol w:w="2010"/>
        <w:gridCol w:w="3104"/>
        <w:gridCol w:w="457"/>
        <w:gridCol w:w="669"/>
        <w:gridCol w:w="670"/>
        <w:gridCol w:w="670"/>
        <w:gridCol w:w="670"/>
      </w:tblGrid>
      <w:tr w:rsidR="00203FDF" w:rsidRPr="00BB4457" w:rsidTr="007C3127">
        <w:trPr>
          <w:tblHeader/>
        </w:trPr>
        <w:tc>
          <w:tcPr>
            <w:tcW w:w="6220" w:type="dxa"/>
            <w:gridSpan w:val="4"/>
            <w:vMerge w:val="restart"/>
            <w:tcBorders>
              <w:right w:val="nil"/>
            </w:tcBorders>
            <w:shd w:val="clear" w:color="auto" w:fill="auto"/>
            <w:vAlign w:val="bottom"/>
          </w:tcPr>
          <w:p w:rsidR="00203FDF" w:rsidRPr="00BB4457" w:rsidRDefault="00203FDF" w:rsidP="007C3127">
            <w:pPr>
              <w:jc w:val="right"/>
              <w:rPr>
                <w:sz w:val="20"/>
                <w:szCs w:val="20"/>
              </w:rPr>
            </w:pPr>
          </w:p>
        </w:tc>
        <w:tc>
          <w:tcPr>
            <w:tcW w:w="457" w:type="dxa"/>
            <w:vMerge w:val="restart"/>
            <w:tcBorders>
              <w:left w:val="nil"/>
            </w:tcBorders>
            <w:shd w:val="clear" w:color="auto" w:fill="auto"/>
            <w:textDirection w:val="btLr"/>
            <w:vAlign w:val="bottom"/>
          </w:tcPr>
          <w:p w:rsidR="00203FDF" w:rsidRPr="00BB4457" w:rsidRDefault="00203FDF" w:rsidP="007C3127">
            <w:pPr>
              <w:ind w:left="113" w:right="113"/>
              <w:rPr>
                <w:sz w:val="20"/>
                <w:szCs w:val="20"/>
              </w:rPr>
            </w:pPr>
            <w:r w:rsidRPr="00BB4457">
              <w:rPr>
                <w:b/>
                <w:sz w:val="20"/>
                <w:szCs w:val="20"/>
              </w:rPr>
              <w:t>Vrsta posla:</w:t>
            </w:r>
          </w:p>
        </w:tc>
        <w:tc>
          <w:tcPr>
            <w:tcW w:w="2679" w:type="dxa"/>
            <w:gridSpan w:val="4"/>
            <w:shd w:val="clear" w:color="auto" w:fill="auto"/>
          </w:tcPr>
          <w:p w:rsidR="00203FDF" w:rsidRPr="00BB4457" w:rsidRDefault="00203FDF" w:rsidP="007C3127">
            <w:pPr>
              <w:jc w:val="center"/>
              <w:rPr>
                <w:b/>
                <w:sz w:val="20"/>
                <w:szCs w:val="20"/>
              </w:rPr>
            </w:pPr>
            <w:r w:rsidRPr="00BB4457">
              <w:rPr>
                <w:b/>
                <w:sz w:val="20"/>
                <w:szCs w:val="20"/>
              </w:rPr>
              <w:t>Procijenjeni rizik</w:t>
            </w:r>
          </w:p>
        </w:tc>
      </w:tr>
      <w:tr w:rsidR="00203FDF" w:rsidRPr="00BB4457" w:rsidTr="007C3127">
        <w:trPr>
          <w:cantSplit/>
          <w:trHeight w:val="1768"/>
          <w:tblHeader/>
        </w:trPr>
        <w:tc>
          <w:tcPr>
            <w:tcW w:w="6220" w:type="dxa"/>
            <w:gridSpan w:val="4"/>
            <w:vMerge/>
            <w:tcBorders>
              <w:right w:val="nil"/>
            </w:tcBorders>
            <w:shd w:val="clear" w:color="auto" w:fill="auto"/>
          </w:tcPr>
          <w:p w:rsidR="00203FDF" w:rsidRPr="00BB4457" w:rsidRDefault="00203FDF" w:rsidP="007C3127">
            <w:pPr>
              <w:jc w:val="right"/>
              <w:rPr>
                <w:b/>
                <w:sz w:val="20"/>
                <w:szCs w:val="20"/>
              </w:rPr>
            </w:pPr>
          </w:p>
        </w:tc>
        <w:tc>
          <w:tcPr>
            <w:tcW w:w="457" w:type="dxa"/>
            <w:vMerge/>
            <w:tcBorders>
              <w:left w:val="nil"/>
            </w:tcBorders>
            <w:shd w:val="clear" w:color="auto" w:fill="auto"/>
          </w:tcPr>
          <w:p w:rsidR="00203FDF" w:rsidRPr="00BB4457" w:rsidRDefault="00203FDF" w:rsidP="007C3127">
            <w:pPr>
              <w:jc w:val="right"/>
              <w:rPr>
                <w:b/>
                <w:sz w:val="20"/>
                <w:szCs w:val="20"/>
              </w:rPr>
            </w:pPr>
          </w:p>
        </w:tc>
        <w:tc>
          <w:tcPr>
            <w:tcW w:w="669" w:type="dxa"/>
            <w:shd w:val="clear" w:color="auto" w:fill="auto"/>
            <w:textDirection w:val="btLr"/>
            <w:vAlign w:val="center"/>
          </w:tcPr>
          <w:p w:rsidR="00203FDF" w:rsidRPr="00BB4457" w:rsidRDefault="00203FDF" w:rsidP="007C3127">
            <w:pPr>
              <w:ind w:left="57" w:right="57"/>
              <w:rPr>
                <w:sz w:val="18"/>
                <w:szCs w:val="20"/>
              </w:rPr>
            </w:pPr>
            <w:r w:rsidRPr="00BB4457">
              <w:rPr>
                <w:sz w:val="18"/>
                <w:szCs w:val="20"/>
              </w:rPr>
              <w:t>poslovi rukovođenja</w:t>
            </w:r>
          </w:p>
        </w:tc>
        <w:tc>
          <w:tcPr>
            <w:tcW w:w="670" w:type="dxa"/>
            <w:shd w:val="clear" w:color="auto" w:fill="auto"/>
            <w:textDirection w:val="btLr"/>
            <w:vAlign w:val="center"/>
          </w:tcPr>
          <w:p w:rsidR="00203FDF" w:rsidRPr="00BB4457" w:rsidRDefault="00203FDF" w:rsidP="007C3127">
            <w:pPr>
              <w:ind w:left="57" w:right="57"/>
              <w:rPr>
                <w:sz w:val="18"/>
                <w:szCs w:val="20"/>
              </w:rPr>
            </w:pPr>
            <w:r w:rsidRPr="00BB4457">
              <w:rPr>
                <w:sz w:val="18"/>
                <w:szCs w:val="20"/>
              </w:rPr>
              <w:t>administrativni poslovi</w:t>
            </w:r>
          </w:p>
        </w:tc>
        <w:tc>
          <w:tcPr>
            <w:tcW w:w="670" w:type="dxa"/>
            <w:shd w:val="clear" w:color="auto" w:fill="auto"/>
            <w:textDirection w:val="btLr"/>
            <w:vAlign w:val="center"/>
          </w:tcPr>
          <w:p w:rsidR="00203FDF" w:rsidRPr="00BB4457" w:rsidRDefault="004256D4" w:rsidP="007C3127">
            <w:pPr>
              <w:ind w:left="57" w:right="57"/>
              <w:rPr>
                <w:sz w:val="18"/>
                <w:szCs w:val="20"/>
              </w:rPr>
            </w:pPr>
            <w:r>
              <w:rPr>
                <w:sz w:val="18"/>
                <w:szCs w:val="20"/>
              </w:rPr>
              <w:t>obilazak gradilišta</w:t>
            </w:r>
          </w:p>
        </w:tc>
        <w:tc>
          <w:tcPr>
            <w:tcW w:w="670" w:type="dxa"/>
            <w:shd w:val="clear" w:color="auto" w:fill="auto"/>
            <w:textDirection w:val="btLr"/>
            <w:vAlign w:val="center"/>
          </w:tcPr>
          <w:p w:rsidR="00203FDF" w:rsidRPr="00BB4457" w:rsidRDefault="00203FDF" w:rsidP="007C3127">
            <w:pPr>
              <w:ind w:left="57" w:right="57"/>
              <w:rPr>
                <w:sz w:val="18"/>
                <w:szCs w:val="20"/>
              </w:rPr>
            </w:pPr>
            <w:r w:rsidRPr="00BB4457">
              <w:rPr>
                <w:sz w:val="18"/>
                <w:szCs w:val="20"/>
              </w:rPr>
              <w:t>--</w:t>
            </w:r>
          </w:p>
        </w:tc>
      </w:tr>
      <w:tr w:rsidR="00203FDF" w:rsidRPr="00BB4457" w:rsidTr="007C3127">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03FDF" w:rsidRPr="00BB4457" w:rsidRDefault="00203FDF" w:rsidP="007C3127">
            <w:pPr>
              <w:rPr>
                <w:b/>
                <w:sz w:val="20"/>
                <w:szCs w:val="20"/>
              </w:rPr>
            </w:pPr>
            <w:r w:rsidRPr="00BB4457">
              <w:rPr>
                <w:b/>
                <w:sz w:val="20"/>
                <w:szCs w:val="20"/>
              </w:rPr>
              <w:t>I. OPASNOSTI</w:t>
            </w:r>
          </w:p>
        </w:tc>
        <w:tc>
          <w:tcPr>
            <w:tcW w:w="3561" w:type="dxa"/>
            <w:gridSpan w:val="2"/>
            <w:tcBorders>
              <w:top w:val="single" w:sz="4" w:space="0" w:color="auto"/>
              <w:left w:val="single" w:sz="4" w:space="0" w:color="auto"/>
              <w:bottom w:val="single" w:sz="4" w:space="0" w:color="auto"/>
            </w:tcBorders>
            <w:shd w:val="clear" w:color="auto" w:fill="auto"/>
          </w:tcPr>
          <w:p w:rsidR="00203FDF" w:rsidRPr="00BB4457" w:rsidRDefault="00203FDF" w:rsidP="007C3127">
            <w:pPr>
              <w:rPr>
                <w:b/>
                <w:sz w:val="20"/>
                <w:szCs w:val="20"/>
              </w:rPr>
            </w:pPr>
          </w:p>
        </w:tc>
        <w:tc>
          <w:tcPr>
            <w:tcW w:w="669" w:type="dxa"/>
            <w:shd w:val="clear" w:color="auto" w:fill="auto"/>
            <w:vAlign w:val="center"/>
          </w:tcPr>
          <w:p w:rsidR="00203FDF" w:rsidRPr="00BB4457" w:rsidRDefault="00203FDF" w:rsidP="007C3127">
            <w:pPr>
              <w:jc w:val="center"/>
              <w:rPr>
                <w:b/>
                <w:caps/>
                <w:sz w:val="20"/>
                <w:szCs w:val="20"/>
              </w:rPr>
            </w:pPr>
          </w:p>
        </w:tc>
        <w:tc>
          <w:tcPr>
            <w:tcW w:w="670" w:type="dxa"/>
            <w:shd w:val="clear" w:color="auto" w:fill="auto"/>
            <w:vAlign w:val="center"/>
          </w:tcPr>
          <w:p w:rsidR="00203FDF" w:rsidRPr="00BB4457" w:rsidRDefault="00203FDF" w:rsidP="007C3127">
            <w:pPr>
              <w:jc w:val="center"/>
              <w:rPr>
                <w:b/>
                <w:caps/>
                <w:sz w:val="20"/>
                <w:szCs w:val="20"/>
              </w:rPr>
            </w:pPr>
          </w:p>
        </w:tc>
        <w:tc>
          <w:tcPr>
            <w:tcW w:w="670" w:type="dxa"/>
            <w:shd w:val="clear" w:color="auto" w:fill="auto"/>
            <w:vAlign w:val="center"/>
          </w:tcPr>
          <w:p w:rsidR="00203FDF" w:rsidRPr="00BB4457" w:rsidRDefault="00203FDF" w:rsidP="007C3127">
            <w:pPr>
              <w:jc w:val="center"/>
              <w:rPr>
                <w:b/>
                <w:caps/>
                <w:sz w:val="20"/>
                <w:szCs w:val="20"/>
              </w:rPr>
            </w:pPr>
          </w:p>
        </w:tc>
        <w:tc>
          <w:tcPr>
            <w:tcW w:w="670" w:type="dxa"/>
            <w:shd w:val="clear" w:color="auto" w:fill="auto"/>
            <w:vAlign w:val="center"/>
          </w:tcPr>
          <w:p w:rsidR="00203FDF" w:rsidRPr="00BB4457" w:rsidRDefault="00203FDF" w:rsidP="007C3127">
            <w:pPr>
              <w:jc w:val="center"/>
              <w:rPr>
                <w:b/>
                <w:caps/>
                <w:sz w:val="20"/>
                <w:szCs w:val="20"/>
              </w:rPr>
            </w:pPr>
          </w:p>
        </w:tc>
      </w:tr>
      <w:tr w:rsidR="00203FDF" w:rsidRPr="00BB4457" w:rsidTr="007C3127">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03FDF" w:rsidRPr="00BB4457" w:rsidRDefault="00203FDF" w:rsidP="007C3127">
            <w:pPr>
              <w:rPr>
                <w:b/>
                <w:sz w:val="20"/>
                <w:szCs w:val="20"/>
              </w:rPr>
            </w:pPr>
            <w:r w:rsidRPr="00BB4457">
              <w:rPr>
                <w:b/>
                <w:sz w:val="20"/>
                <w:szCs w:val="20"/>
              </w:rPr>
              <w:t>1. Mehaničke opasnosti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203FDF" w:rsidRPr="00BB4457" w:rsidRDefault="00203FDF" w:rsidP="007C3127">
            <w:pPr>
              <w:rPr>
                <w:sz w:val="20"/>
                <w:szCs w:val="20"/>
              </w:rPr>
            </w:pPr>
          </w:p>
        </w:tc>
        <w:tc>
          <w:tcPr>
            <w:tcW w:w="669" w:type="dxa"/>
            <w:shd w:val="clear" w:color="auto" w:fill="auto"/>
            <w:vAlign w:val="center"/>
          </w:tcPr>
          <w:p w:rsidR="00203FDF" w:rsidRPr="00BB4457" w:rsidRDefault="00203FDF" w:rsidP="007C3127">
            <w:pPr>
              <w:jc w:val="center"/>
              <w:rPr>
                <w:b/>
                <w:caps/>
                <w:sz w:val="20"/>
                <w:szCs w:val="20"/>
              </w:rPr>
            </w:pPr>
          </w:p>
        </w:tc>
        <w:tc>
          <w:tcPr>
            <w:tcW w:w="670" w:type="dxa"/>
            <w:shd w:val="clear" w:color="auto" w:fill="auto"/>
            <w:vAlign w:val="center"/>
          </w:tcPr>
          <w:p w:rsidR="00203FDF" w:rsidRPr="00BB4457" w:rsidRDefault="00203FDF" w:rsidP="007C3127">
            <w:pPr>
              <w:jc w:val="center"/>
              <w:rPr>
                <w:b/>
                <w:caps/>
                <w:sz w:val="20"/>
                <w:szCs w:val="20"/>
              </w:rPr>
            </w:pPr>
          </w:p>
        </w:tc>
        <w:tc>
          <w:tcPr>
            <w:tcW w:w="670" w:type="dxa"/>
            <w:shd w:val="clear" w:color="auto" w:fill="auto"/>
            <w:vAlign w:val="center"/>
          </w:tcPr>
          <w:p w:rsidR="00203FDF" w:rsidRPr="00BB4457" w:rsidRDefault="00203FDF" w:rsidP="007C3127">
            <w:pPr>
              <w:jc w:val="center"/>
              <w:rPr>
                <w:b/>
                <w:caps/>
                <w:sz w:val="20"/>
                <w:szCs w:val="20"/>
              </w:rPr>
            </w:pPr>
          </w:p>
        </w:tc>
        <w:tc>
          <w:tcPr>
            <w:tcW w:w="670" w:type="dxa"/>
            <w:shd w:val="clear" w:color="auto" w:fill="auto"/>
            <w:vAlign w:val="center"/>
          </w:tcPr>
          <w:p w:rsidR="00203FDF" w:rsidRPr="00BB4457" w:rsidRDefault="00203FDF" w:rsidP="007C3127">
            <w:pPr>
              <w:jc w:val="center"/>
              <w:rPr>
                <w:b/>
                <w:caps/>
                <w:sz w:val="20"/>
                <w:szCs w:val="20"/>
              </w:rPr>
            </w:pPr>
          </w:p>
        </w:tc>
      </w:tr>
      <w:tr w:rsidR="00203FDF" w:rsidRPr="00BB4457" w:rsidTr="007C3127">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203FDF" w:rsidRPr="00BB4457" w:rsidRDefault="00203FDF" w:rsidP="007C3127">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203FDF" w:rsidRPr="00BB4457" w:rsidRDefault="00203FDF" w:rsidP="007C3127">
            <w:pPr>
              <w:rPr>
                <w:sz w:val="20"/>
                <w:szCs w:val="20"/>
              </w:rPr>
            </w:pPr>
            <w:r w:rsidRPr="00BB4457">
              <w:rPr>
                <w:sz w:val="20"/>
                <w:szCs w:val="20"/>
              </w:rPr>
              <w:t>sredstva za horizontalni prijenos</w:t>
            </w:r>
          </w:p>
        </w:tc>
        <w:tc>
          <w:tcPr>
            <w:tcW w:w="669" w:type="dxa"/>
            <w:shd w:val="clear" w:color="auto" w:fill="auto"/>
            <w:vAlign w:val="center"/>
          </w:tcPr>
          <w:p w:rsidR="00203FDF" w:rsidRPr="00BB4457" w:rsidRDefault="00203FDF" w:rsidP="007C3127">
            <w:pPr>
              <w:jc w:val="center"/>
              <w:rPr>
                <w:b/>
                <w:caps/>
                <w:sz w:val="20"/>
                <w:szCs w:val="20"/>
              </w:rPr>
            </w:pPr>
            <w:r w:rsidRPr="00BB4457">
              <w:rPr>
                <w:b/>
                <w:caps/>
                <w:sz w:val="20"/>
                <w:szCs w:val="20"/>
              </w:rPr>
              <w:t>m</w:t>
            </w:r>
          </w:p>
        </w:tc>
        <w:tc>
          <w:tcPr>
            <w:tcW w:w="670" w:type="dxa"/>
            <w:shd w:val="clear" w:color="auto" w:fill="auto"/>
            <w:vAlign w:val="center"/>
          </w:tcPr>
          <w:p w:rsidR="00203FDF" w:rsidRPr="00BB4457" w:rsidRDefault="00203FDF" w:rsidP="007C3127">
            <w:pPr>
              <w:jc w:val="center"/>
              <w:rPr>
                <w:b/>
                <w:caps/>
                <w:sz w:val="20"/>
                <w:szCs w:val="20"/>
              </w:rPr>
            </w:pPr>
          </w:p>
        </w:tc>
        <w:tc>
          <w:tcPr>
            <w:tcW w:w="670" w:type="dxa"/>
            <w:shd w:val="clear" w:color="auto" w:fill="auto"/>
            <w:vAlign w:val="center"/>
          </w:tcPr>
          <w:p w:rsidR="00203FDF" w:rsidRPr="00BB4457" w:rsidRDefault="00203FDF" w:rsidP="007C3127">
            <w:pPr>
              <w:jc w:val="center"/>
              <w:rPr>
                <w:b/>
                <w:caps/>
                <w:sz w:val="20"/>
                <w:szCs w:val="20"/>
              </w:rPr>
            </w:pPr>
            <w:r w:rsidRPr="00BB4457">
              <w:rPr>
                <w:b/>
                <w:caps/>
                <w:sz w:val="20"/>
                <w:szCs w:val="20"/>
              </w:rPr>
              <w:t>m</w:t>
            </w:r>
          </w:p>
        </w:tc>
        <w:tc>
          <w:tcPr>
            <w:tcW w:w="670" w:type="dxa"/>
            <w:shd w:val="clear" w:color="auto" w:fill="auto"/>
            <w:vAlign w:val="center"/>
          </w:tcPr>
          <w:p w:rsidR="00203FDF" w:rsidRPr="00BB4457" w:rsidRDefault="00203FDF" w:rsidP="007C3127">
            <w:pPr>
              <w:jc w:val="center"/>
              <w:rPr>
                <w:b/>
                <w:caps/>
                <w:sz w:val="20"/>
                <w:szCs w:val="20"/>
              </w:rPr>
            </w:pPr>
          </w:p>
        </w:tc>
      </w:tr>
      <w:tr w:rsidR="00203FDF" w:rsidRPr="00BB4457" w:rsidTr="007C3127">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3FDF" w:rsidRPr="00BB4457" w:rsidRDefault="00203FDF" w:rsidP="007C3127">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203FDF" w:rsidRPr="00BB4457" w:rsidRDefault="00203FDF" w:rsidP="007C3127">
            <w:pPr>
              <w:rPr>
                <w:sz w:val="20"/>
                <w:szCs w:val="20"/>
              </w:rPr>
            </w:pPr>
            <w:r w:rsidRPr="00BB4457">
              <w:rPr>
                <w:sz w:val="20"/>
                <w:szCs w:val="20"/>
              </w:rPr>
              <w:t>prijevozna vozila</w:t>
            </w:r>
          </w:p>
        </w:tc>
        <w:tc>
          <w:tcPr>
            <w:tcW w:w="669" w:type="dxa"/>
            <w:shd w:val="clear" w:color="auto" w:fill="auto"/>
            <w:vAlign w:val="center"/>
          </w:tcPr>
          <w:p w:rsidR="00203FDF" w:rsidRPr="00BB4457" w:rsidRDefault="00203FDF" w:rsidP="007C3127">
            <w:pPr>
              <w:jc w:val="center"/>
              <w:rPr>
                <w:b/>
                <w:caps/>
                <w:sz w:val="20"/>
                <w:szCs w:val="20"/>
              </w:rPr>
            </w:pPr>
          </w:p>
        </w:tc>
        <w:tc>
          <w:tcPr>
            <w:tcW w:w="670" w:type="dxa"/>
            <w:shd w:val="clear" w:color="auto" w:fill="auto"/>
            <w:vAlign w:val="center"/>
          </w:tcPr>
          <w:p w:rsidR="00203FDF" w:rsidRPr="00BB4457" w:rsidRDefault="00203FDF" w:rsidP="007C3127">
            <w:pPr>
              <w:jc w:val="center"/>
              <w:rPr>
                <w:b/>
                <w:caps/>
                <w:sz w:val="20"/>
                <w:szCs w:val="20"/>
              </w:rPr>
            </w:pPr>
          </w:p>
        </w:tc>
        <w:tc>
          <w:tcPr>
            <w:tcW w:w="670" w:type="dxa"/>
            <w:shd w:val="clear" w:color="auto" w:fill="auto"/>
            <w:vAlign w:val="center"/>
          </w:tcPr>
          <w:p w:rsidR="00203FDF" w:rsidRPr="00BB4457" w:rsidRDefault="00203FDF" w:rsidP="007C3127">
            <w:pPr>
              <w:jc w:val="center"/>
              <w:rPr>
                <w:b/>
                <w:caps/>
                <w:sz w:val="20"/>
                <w:szCs w:val="20"/>
              </w:rPr>
            </w:pPr>
          </w:p>
        </w:tc>
        <w:tc>
          <w:tcPr>
            <w:tcW w:w="670" w:type="dxa"/>
            <w:shd w:val="clear" w:color="auto" w:fill="auto"/>
            <w:vAlign w:val="center"/>
          </w:tcPr>
          <w:p w:rsidR="00203FDF" w:rsidRPr="00BB4457" w:rsidRDefault="00203FDF" w:rsidP="007C3127">
            <w:pPr>
              <w:jc w:val="center"/>
              <w:rPr>
                <w:b/>
                <w:caps/>
                <w:sz w:val="20"/>
                <w:szCs w:val="20"/>
              </w:rPr>
            </w:pPr>
          </w:p>
        </w:tc>
      </w:tr>
      <w:tr w:rsidR="00203FDF" w:rsidRPr="00BB4457" w:rsidTr="007C3127">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203FDF" w:rsidRPr="00BB4457" w:rsidRDefault="00203FDF" w:rsidP="007C3127">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203FDF" w:rsidRPr="00BB4457" w:rsidRDefault="00203FDF" w:rsidP="007C3127">
            <w:pPr>
              <w:rPr>
                <w:sz w:val="20"/>
                <w:szCs w:val="20"/>
              </w:rPr>
            </w:pPr>
            <w:r w:rsidRPr="00BB4457">
              <w:rPr>
                <w:sz w:val="20"/>
                <w:szCs w:val="20"/>
              </w:rPr>
              <w:t>ostale mehaničke opasnosti</w:t>
            </w:r>
          </w:p>
        </w:tc>
        <w:tc>
          <w:tcPr>
            <w:tcW w:w="669" w:type="dxa"/>
            <w:shd w:val="clear" w:color="auto" w:fill="auto"/>
            <w:vAlign w:val="center"/>
          </w:tcPr>
          <w:p w:rsidR="00203FDF" w:rsidRPr="00BB4457" w:rsidRDefault="00203FDF" w:rsidP="007C3127">
            <w:pPr>
              <w:jc w:val="center"/>
              <w:rPr>
                <w:b/>
                <w:caps/>
                <w:sz w:val="20"/>
                <w:szCs w:val="20"/>
              </w:rPr>
            </w:pPr>
          </w:p>
        </w:tc>
        <w:tc>
          <w:tcPr>
            <w:tcW w:w="670" w:type="dxa"/>
            <w:shd w:val="clear" w:color="auto" w:fill="auto"/>
            <w:vAlign w:val="center"/>
          </w:tcPr>
          <w:p w:rsidR="00203FDF" w:rsidRPr="00BB4457" w:rsidRDefault="00203FDF" w:rsidP="007C3127">
            <w:pPr>
              <w:jc w:val="center"/>
              <w:rPr>
                <w:b/>
                <w:caps/>
                <w:sz w:val="20"/>
                <w:szCs w:val="20"/>
              </w:rPr>
            </w:pPr>
            <w:r w:rsidRPr="00BB4457">
              <w:rPr>
                <w:b/>
                <w:caps/>
                <w:sz w:val="20"/>
                <w:szCs w:val="20"/>
              </w:rPr>
              <w:t>m</w:t>
            </w:r>
          </w:p>
        </w:tc>
        <w:tc>
          <w:tcPr>
            <w:tcW w:w="670" w:type="dxa"/>
            <w:shd w:val="clear" w:color="auto" w:fill="auto"/>
            <w:vAlign w:val="center"/>
          </w:tcPr>
          <w:p w:rsidR="00203FDF" w:rsidRPr="00BB4457" w:rsidRDefault="00203FDF" w:rsidP="007C3127">
            <w:pPr>
              <w:jc w:val="center"/>
              <w:rPr>
                <w:b/>
                <w:caps/>
                <w:sz w:val="20"/>
                <w:szCs w:val="20"/>
              </w:rPr>
            </w:pPr>
          </w:p>
        </w:tc>
        <w:tc>
          <w:tcPr>
            <w:tcW w:w="670" w:type="dxa"/>
            <w:shd w:val="clear" w:color="auto" w:fill="auto"/>
            <w:vAlign w:val="center"/>
          </w:tcPr>
          <w:p w:rsidR="00203FDF" w:rsidRPr="00BB4457" w:rsidRDefault="00203FDF" w:rsidP="007C3127">
            <w:pPr>
              <w:jc w:val="center"/>
              <w:rPr>
                <w:b/>
                <w:caps/>
                <w:sz w:val="20"/>
                <w:szCs w:val="20"/>
              </w:rPr>
            </w:pPr>
          </w:p>
        </w:tc>
      </w:tr>
      <w:tr w:rsidR="00203FDF" w:rsidRPr="00BB4457" w:rsidTr="007C3127">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03FDF" w:rsidRPr="00BB4457" w:rsidRDefault="00203FDF" w:rsidP="007C3127">
            <w:pPr>
              <w:rPr>
                <w:b/>
                <w:sz w:val="20"/>
                <w:szCs w:val="20"/>
              </w:rPr>
            </w:pPr>
            <w:r w:rsidRPr="00BB4457">
              <w:rPr>
                <w:b/>
                <w:sz w:val="20"/>
                <w:szCs w:val="20"/>
              </w:rPr>
              <w:t>2. Opasnosti od padova</w:t>
            </w:r>
          </w:p>
        </w:tc>
        <w:tc>
          <w:tcPr>
            <w:tcW w:w="3561" w:type="dxa"/>
            <w:gridSpan w:val="2"/>
            <w:tcBorders>
              <w:top w:val="single" w:sz="4" w:space="0" w:color="auto"/>
              <w:left w:val="single" w:sz="4" w:space="0" w:color="auto"/>
              <w:bottom w:val="single" w:sz="4" w:space="0" w:color="auto"/>
            </w:tcBorders>
            <w:shd w:val="clear" w:color="auto" w:fill="auto"/>
            <w:vAlign w:val="center"/>
          </w:tcPr>
          <w:p w:rsidR="00203FDF" w:rsidRPr="00BB4457" w:rsidRDefault="00203FDF" w:rsidP="007C3127">
            <w:pPr>
              <w:rPr>
                <w:sz w:val="20"/>
                <w:szCs w:val="20"/>
              </w:rPr>
            </w:pPr>
          </w:p>
        </w:tc>
        <w:tc>
          <w:tcPr>
            <w:tcW w:w="669" w:type="dxa"/>
            <w:shd w:val="clear" w:color="auto" w:fill="auto"/>
            <w:vAlign w:val="center"/>
          </w:tcPr>
          <w:p w:rsidR="00203FDF" w:rsidRPr="00BB4457" w:rsidRDefault="00203FDF" w:rsidP="007C3127">
            <w:pPr>
              <w:jc w:val="center"/>
              <w:rPr>
                <w:b/>
                <w:caps/>
                <w:sz w:val="20"/>
                <w:szCs w:val="20"/>
              </w:rPr>
            </w:pPr>
          </w:p>
        </w:tc>
        <w:tc>
          <w:tcPr>
            <w:tcW w:w="670" w:type="dxa"/>
            <w:shd w:val="clear" w:color="auto" w:fill="auto"/>
            <w:vAlign w:val="center"/>
          </w:tcPr>
          <w:p w:rsidR="00203FDF" w:rsidRPr="00BB4457" w:rsidRDefault="00203FDF" w:rsidP="007C3127">
            <w:pPr>
              <w:jc w:val="center"/>
              <w:rPr>
                <w:b/>
                <w:caps/>
                <w:sz w:val="20"/>
                <w:szCs w:val="20"/>
              </w:rPr>
            </w:pPr>
          </w:p>
        </w:tc>
        <w:tc>
          <w:tcPr>
            <w:tcW w:w="670" w:type="dxa"/>
            <w:shd w:val="clear" w:color="auto" w:fill="auto"/>
            <w:vAlign w:val="center"/>
          </w:tcPr>
          <w:p w:rsidR="00203FDF" w:rsidRPr="00BB4457" w:rsidRDefault="00203FDF" w:rsidP="007C3127">
            <w:pPr>
              <w:jc w:val="center"/>
              <w:rPr>
                <w:b/>
                <w:caps/>
                <w:sz w:val="20"/>
                <w:szCs w:val="20"/>
              </w:rPr>
            </w:pPr>
          </w:p>
        </w:tc>
        <w:tc>
          <w:tcPr>
            <w:tcW w:w="670" w:type="dxa"/>
            <w:shd w:val="clear" w:color="auto" w:fill="auto"/>
            <w:vAlign w:val="center"/>
          </w:tcPr>
          <w:p w:rsidR="00203FDF" w:rsidRPr="00BB4457" w:rsidRDefault="00203FDF" w:rsidP="007C3127">
            <w:pPr>
              <w:jc w:val="center"/>
              <w:rPr>
                <w:b/>
                <w:caps/>
                <w:sz w:val="20"/>
                <w:szCs w:val="20"/>
              </w:rPr>
            </w:pPr>
          </w:p>
        </w:tc>
      </w:tr>
      <w:tr w:rsidR="00203FDF" w:rsidRPr="00BB4457" w:rsidTr="007C3127">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203FDF" w:rsidRPr="00BB4457" w:rsidRDefault="00203FDF" w:rsidP="007C3127">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203FDF" w:rsidRPr="00BB4457" w:rsidRDefault="00203FDF" w:rsidP="007C3127">
            <w:pPr>
              <w:rPr>
                <w:sz w:val="20"/>
                <w:szCs w:val="20"/>
              </w:rPr>
            </w:pPr>
            <w:r w:rsidRPr="00BB4457">
              <w:rPr>
                <w:sz w:val="20"/>
                <w:szCs w:val="20"/>
              </w:rPr>
              <w:t>pad radnika i drugih osoba</w:t>
            </w:r>
          </w:p>
        </w:tc>
        <w:tc>
          <w:tcPr>
            <w:tcW w:w="669" w:type="dxa"/>
            <w:shd w:val="clear" w:color="auto" w:fill="auto"/>
            <w:vAlign w:val="center"/>
          </w:tcPr>
          <w:p w:rsidR="00203FDF" w:rsidRPr="00BB4457" w:rsidRDefault="00203FDF" w:rsidP="007C3127">
            <w:pPr>
              <w:jc w:val="center"/>
              <w:rPr>
                <w:b/>
                <w:caps/>
                <w:sz w:val="20"/>
                <w:szCs w:val="20"/>
              </w:rPr>
            </w:pPr>
            <w:r w:rsidRPr="00BB4457">
              <w:rPr>
                <w:b/>
                <w:caps/>
                <w:sz w:val="20"/>
                <w:szCs w:val="20"/>
              </w:rPr>
              <w:t>m</w:t>
            </w:r>
          </w:p>
        </w:tc>
        <w:tc>
          <w:tcPr>
            <w:tcW w:w="670" w:type="dxa"/>
            <w:shd w:val="clear" w:color="auto" w:fill="auto"/>
            <w:vAlign w:val="center"/>
          </w:tcPr>
          <w:p w:rsidR="00203FDF" w:rsidRPr="00BB4457" w:rsidRDefault="00203FDF" w:rsidP="007C3127">
            <w:pPr>
              <w:jc w:val="center"/>
              <w:rPr>
                <w:b/>
                <w:caps/>
                <w:sz w:val="20"/>
                <w:szCs w:val="20"/>
              </w:rPr>
            </w:pPr>
            <w:r w:rsidRPr="00BB4457">
              <w:rPr>
                <w:b/>
                <w:caps/>
                <w:sz w:val="20"/>
                <w:szCs w:val="20"/>
              </w:rPr>
              <w:t>m</w:t>
            </w:r>
          </w:p>
        </w:tc>
        <w:tc>
          <w:tcPr>
            <w:tcW w:w="670" w:type="dxa"/>
            <w:shd w:val="clear" w:color="auto" w:fill="auto"/>
            <w:vAlign w:val="center"/>
          </w:tcPr>
          <w:p w:rsidR="00203FDF" w:rsidRPr="00BB4457" w:rsidRDefault="00203FDF" w:rsidP="007C3127">
            <w:pPr>
              <w:jc w:val="center"/>
              <w:rPr>
                <w:b/>
                <w:caps/>
                <w:sz w:val="20"/>
                <w:szCs w:val="20"/>
              </w:rPr>
            </w:pPr>
            <w:r w:rsidRPr="00BB4457">
              <w:rPr>
                <w:b/>
                <w:caps/>
                <w:sz w:val="20"/>
                <w:szCs w:val="20"/>
              </w:rPr>
              <w:t>m</w:t>
            </w:r>
          </w:p>
        </w:tc>
        <w:tc>
          <w:tcPr>
            <w:tcW w:w="670" w:type="dxa"/>
            <w:shd w:val="clear" w:color="auto" w:fill="auto"/>
            <w:vAlign w:val="center"/>
          </w:tcPr>
          <w:p w:rsidR="00203FDF" w:rsidRPr="00BB4457" w:rsidRDefault="00203FDF" w:rsidP="007C3127">
            <w:pPr>
              <w:jc w:val="center"/>
              <w:rPr>
                <w:b/>
                <w:caps/>
                <w:sz w:val="20"/>
                <w:szCs w:val="20"/>
              </w:rPr>
            </w:pPr>
          </w:p>
        </w:tc>
      </w:tr>
      <w:tr w:rsidR="00203FDF" w:rsidRPr="00BB4457" w:rsidTr="007C3127">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3FDF" w:rsidRPr="00BB4457" w:rsidRDefault="00203FDF" w:rsidP="007C3127">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203FDF" w:rsidRPr="00BB4457" w:rsidRDefault="00203FDF" w:rsidP="007C3127">
            <w:pPr>
              <w:rPr>
                <w:sz w:val="20"/>
                <w:szCs w:val="20"/>
              </w:rPr>
            </w:pPr>
            <w:r w:rsidRPr="00BB4457">
              <w:rPr>
                <w:sz w:val="20"/>
                <w:szCs w:val="20"/>
              </w:rPr>
              <w:t>na istoj razini</w:t>
            </w:r>
          </w:p>
        </w:tc>
        <w:tc>
          <w:tcPr>
            <w:tcW w:w="669" w:type="dxa"/>
            <w:shd w:val="clear" w:color="auto" w:fill="auto"/>
            <w:vAlign w:val="center"/>
          </w:tcPr>
          <w:p w:rsidR="00203FDF" w:rsidRPr="00BB4457" w:rsidRDefault="00203FDF" w:rsidP="007C3127">
            <w:pPr>
              <w:jc w:val="center"/>
              <w:rPr>
                <w:b/>
                <w:caps/>
                <w:sz w:val="20"/>
                <w:szCs w:val="20"/>
              </w:rPr>
            </w:pPr>
          </w:p>
        </w:tc>
        <w:tc>
          <w:tcPr>
            <w:tcW w:w="670" w:type="dxa"/>
            <w:shd w:val="clear" w:color="auto" w:fill="auto"/>
            <w:vAlign w:val="center"/>
          </w:tcPr>
          <w:p w:rsidR="00203FDF" w:rsidRPr="00BB4457" w:rsidRDefault="00203FDF" w:rsidP="007C3127">
            <w:pPr>
              <w:jc w:val="center"/>
              <w:rPr>
                <w:b/>
                <w:caps/>
                <w:sz w:val="20"/>
                <w:szCs w:val="20"/>
              </w:rPr>
            </w:pPr>
          </w:p>
        </w:tc>
        <w:tc>
          <w:tcPr>
            <w:tcW w:w="670" w:type="dxa"/>
            <w:shd w:val="clear" w:color="auto" w:fill="auto"/>
            <w:vAlign w:val="center"/>
          </w:tcPr>
          <w:p w:rsidR="00203FDF" w:rsidRPr="00BB4457" w:rsidRDefault="00203FDF" w:rsidP="007C3127">
            <w:pPr>
              <w:jc w:val="center"/>
              <w:rPr>
                <w:b/>
                <w:caps/>
                <w:sz w:val="20"/>
                <w:szCs w:val="20"/>
              </w:rPr>
            </w:pPr>
          </w:p>
        </w:tc>
        <w:tc>
          <w:tcPr>
            <w:tcW w:w="670" w:type="dxa"/>
            <w:shd w:val="clear" w:color="auto" w:fill="auto"/>
            <w:vAlign w:val="center"/>
          </w:tcPr>
          <w:p w:rsidR="00203FDF" w:rsidRPr="00BB4457" w:rsidRDefault="00203FDF" w:rsidP="007C3127">
            <w:pPr>
              <w:jc w:val="center"/>
              <w:rPr>
                <w:b/>
                <w:caps/>
                <w:sz w:val="20"/>
                <w:szCs w:val="20"/>
              </w:rPr>
            </w:pPr>
          </w:p>
        </w:tc>
      </w:tr>
      <w:tr w:rsidR="00203FDF" w:rsidRPr="00BB4457" w:rsidTr="007C3127">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203FDF" w:rsidRPr="00BB4457" w:rsidRDefault="00203FDF" w:rsidP="007C3127">
            <w:pPr>
              <w:rPr>
                <w:b/>
                <w:sz w:val="20"/>
                <w:szCs w:val="20"/>
              </w:rPr>
            </w:pPr>
            <w:r w:rsidRPr="00BB4457">
              <w:rPr>
                <w:b/>
                <w:sz w:val="20"/>
                <w:szCs w:val="20"/>
              </w:rPr>
              <w:t>III.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203FDF" w:rsidRPr="00BB4457" w:rsidRDefault="00203FDF" w:rsidP="007C3127">
            <w:pPr>
              <w:rPr>
                <w:sz w:val="20"/>
                <w:szCs w:val="20"/>
              </w:rPr>
            </w:pPr>
          </w:p>
        </w:tc>
        <w:tc>
          <w:tcPr>
            <w:tcW w:w="669" w:type="dxa"/>
            <w:shd w:val="clear" w:color="auto" w:fill="auto"/>
            <w:vAlign w:val="center"/>
          </w:tcPr>
          <w:p w:rsidR="00203FDF" w:rsidRPr="00BB4457" w:rsidRDefault="00203FDF" w:rsidP="007C3127">
            <w:pPr>
              <w:jc w:val="center"/>
              <w:rPr>
                <w:b/>
                <w:caps/>
                <w:sz w:val="20"/>
                <w:szCs w:val="20"/>
              </w:rPr>
            </w:pPr>
          </w:p>
        </w:tc>
        <w:tc>
          <w:tcPr>
            <w:tcW w:w="670" w:type="dxa"/>
            <w:shd w:val="clear" w:color="auto" w:fill="auto"/>
            <w:vAlign w:val="center"/>
          </w:tcPr>
          <w:p w:rsidR="00203FDF" w:rsidRPr="00BB4457" w:rsidRDefault="00203FDF" w:rsidP="007C3127">
            <w:pPr>
              <w:jc w:val="center"/>
              <w:rPr>
                <w:b/>
                <w:caps/>
                <w:sz w:val="20"/>
                <w:szCs w:val="20"/>
              </w:rPr>
            </w:pPr>
          </w:p>
        </w:tc>
        <w:tc>
          <w:tcPr>
            <w:tcW w:w="670" w:type="dxa"/>
            <w:shd w:val="clear" w:color="auto" w:fill="auto"/>
            <w:vAlign w:val="center"/>
          </w:tcPr>
          <w:p w:rsidR="00203FDF" w:rsidRPr="00BB4457" w:rsidRDefault="00203FDF" w:rsidP="007C3127">
            <w:pPr>
              <w:jc w:val="center"/>
              <w:rPr>
                <w:b/>
                <w:caps/>
                <w:sz w:val="20"/>
                <w:szCs w:val="20"/>
              </w:rPr>
            </w:pPr>
          </w:p>
        </w:tc>
        <w:tc>
          <w:tcPr>
            <w:tcW w:w="670" w:type="dxa"/>
            <w:shd w:val="clear" w:color="auto" w:fill="auto"/>
            <w:vAlign w:val="center"/>
          </w:tcPr>
          <w:p w:rsidR="00203FDF" w:rsidRPr="00BB4457" w:rsidRDefault="00203FDF" w:rsidP="007C3127">
            <w:pPr>
              <w:jc w:val="center"/>
              <w:rPr>
                <w:b/>
                <w:caps/>
                <w:sz w:val="20"/>
                <w:szCs w:val="20"/>
              </w:rPr>
            </w:pPr>
          </w:p>
        </w:tc>
      </w:tr>
      <w:tr w:rsidR="00203FDF" w:rsidRPr="00BB4457" w:rsidTr="007C3127">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03FDF" w:rsidRPr="00BB4457" w:rsidRDefault="00203FDF" w:rsidP="007C3127">
            <w:pPr>
              <w:rPr>
                <w:b/>
                <w:sz w:val="20"/>
                <w:szCs w:val="20"/>
              </w:rPr>
            </w:pPr>
            <w:r w:rsidRPr="00BB4457">
              <w:rPr>
                <w:b/>
                <w:sz w:val="20"/>
                <w:szCs w:val="20"/>
              </w:rPr>
              <w:t>1. Statodinamički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203FDF" w:rsidRPr="00BB4457" w:rsidRDefault="00203FDF" w:rsidP="007C3127">
            <w:pPr>
              <w:rPr>
                <w:sz w:val="20"/>
                <w:szCs w:val="20"/>
              </w:rPr>
            </w:pPr>
          </w:p>
        </w:tc>
        <w:tc>
          <w:tcPr>
            <w:tcW w:w="669" w:type="dxa"/>
            <w:shd w:val="clear" w:color="auto" w:fill="auto"/>
            <w:vAlign w:val="center"/>
          </w:tcPr>
          <w:p w:rsidR="00203FDF" w:rsidRPr="00BB4457" w:rsidRDefault="00203FDF" w:rsidP="007C3127">
            <w:pPr>
              <w:jc w:val="center"/>
              <w:rPr>
                <w:b/>
                <w:caps/>
                <w:sz w:val="20"/>
                <w:szCs w:val="20"/>
              </w:rPr>
            </w:pPr>
          </w:p>
        </w:tc>
        <w:tc>
          <w:tcPr>
            <w:tcW w:w="670" w:type="dxa"/>
            <w:shd w:val="clear" w:color="auto" w:fill="auto"/>
            <w:vAlign w:val="center"/>
          </w:tcPr>
          <w:p w:rsidR="00203FDF" w:rsidRPr="00BB4457" w:rsidRDefault="00203FDF" w:rsidP="007C3127">
            <w:pPr>
              <w:jc w:val="center"/>
              <w:rPr>
                <w:b/>
                <w:caps/>
                <w:sz w:val="20"/>
                <w:szCs w:val="20"/>
              </w:rPr>
            </w:pPr>
          </w:p>
        </w:tc>
        <w:tc>
          <w:tcPr>
            <w:tcW w:w="670" w:type="dxa"/>
            <w:shd w:val="clear" w:color="auto" w:fill="auto"/>
            <w:vAlign w:val="center"/>
          </w:tcPr>
          <w:p w:rsidR="00203FDF" w:rsidRPr="00BB4457" w:rsidRDefault="00203FDF" w:rsidP="007C3127">
            <w:pPr>
              <w:jc w:val="center"/>
              <w:rPr>
                <w:b/>
                <w:caps/>
                <w:sz w:val="20"/>
                <w:szCs w:val="20"/>
              </w:rPr>
            </w:pPr>
          </w:p>
        </w:tc>
        <w:tc>
          <w:tcPr>
            <w:tcW w:w="670" w:type="dxa"/>
            <w:shd w:val="clear" w:color="auto" w:fill="auto"/>
            <w:vAlign w:val="center"/>
          </w:tcPr>
          <w:p w:rsidR="00203FDF" w:rsidRPr="00BB4457" w:rsidRDefault="00203FDF" w:rsidP="007C3127">
            <w:pPr>
              <w:jc w:val="center"/>
              <w:rPr>
                <w:b/>
                <w:caps/>
                <w:sz w:val="20"/>
                <w:szCs w:val="20"/>
              </w:rPr>
            </w:pPr>
          </w:p>
        </w:tc>
      </w:tr>
      <w:tr w:rsidR="00203FDF" w:rsidRPr="00BB4457" w:rsidTr="007C3127">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203FDF" w:rsidRPr="00BB4457" w:rsidRDefault="00203FDF" w:rsidP="007C3127">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203FDF" w:rsidRPr="00BB4457" w:rsidRDefault="00203FDF" w:rsidP="007C3127">
            <w:pPr>
              <w:rPr>
                <w:sz w:val="20"/>
                <w:szCs w:val="20"/>
              </w:rPr>
            </w:pPr>
            <w:r w:rsidRPr="00BB4457">
              <w:rPr>
                <w:sz w:val="20"/>
                <w:szCs w:val="20"/>
              </w:rPr>
              <w:t>statički - prisilan položaj tijela</w:t>
            </w:r>
          </w:p>
        </w:tc>
        <w:tc>
          <w:tcPr>
            <w:tcW w:w="669" w:type="dxa"/>
            <w:shd w:val="clear" w:color="auto" w:fill="auto"/>
            <w:vAlign w:val="center"/>
          </w:tcPr>
          <w:p w:rsidR="00203FDF" w:rsidRPr="00BB4457" w:rsidRDefault="00203FDF" w:rsidP="007C3127">
            <w:pPr>
              <w:jc w:val="center"/>
              <w:rPr>
                <w:b/>
                <w:caps/>
                <w:sz w:val="20"/>
                <w:szCs w:val="20"/>
              </w:rPr>
            </w:pPr>
            <w:r w:rsidRPr="00BB4457">
              <w:rPr>
                <w:b/>
                <w:caps/>
                <w:sz w:val="20"/>
                <w:szCs w:val="20"/>
              </w:rPr>
              <w:t>m</w:t>
            </w:r>
          </w:p>
        </w:tc>
        <w:tc>
          <w:tcPr>
            <w:tcW w:w="670" w:type="dxa"/>
            <w:shd w:val="clear" w:color="auto" w:fill="auto"/>
            <w:vAlign w:val="center"/>
          </w:tcPr>
          <w:p w:rsidR="00203FDF" w:rsidRPr="00BB4457" w:rsidRDefault="00203FDF" w:rsidP="007C3127">
            <w:pPr>
              <w:jc w:val="center"/>
              <w:rPr>
                <w:b/>
                <w:caps/>
                <w:sz w:val="20"/>
                <w:szCs w:val="20"/>
              </w:rPr>
            </w:pPr>
            <w:r w:rsidRPr="00BB4457">
              <w:rPr>
                <w:b/>
                <w:caps/>
                <w:sz w:val="20"/>
                <w:szCs w:val="20"/>
              </w:rPr>
              <w:t>m</w:t>
            </w:r>
          </w:p>
        </w:tc>
        <w:tc>
          <w:tcPr>
            <w:tcW w:w="670" w:type="dxa"/>
            <w:shd w:val="clear" w:color="auto" w:fill="auto"/>
            <w:vAlign w:val="center"/>
          </w:tcPr>
          <w:p w:rsidR="00203FDF" w:rsidRPr="00BB4457" w:rsidRDefault="00203FDF" w:rsidP="007C3127">
            <w:pPr>
              <w:jc w:val="center"/>
              <w:rPr>
                <w:b/>
                <w:caps/>
                <w:sz w:val="20"/>
                <w:szCs w:val="20"/>
              </w:rPr>
            </w:pPr>
            <w:r w:rsidRPr="00BB4457">
              <w:rPr>
                <w:b/>
                <w:caps/>
                <w:sz w:val="20"/>
                <w:szCs w:val="20"/>
              </w:rPr>
              <w:t>m</w:t>
            </w:r>
          </w:p>
        </w:tc>
        <w:tc>
          <w:tcPr>
            <w:tcW w:w="670" w:type="dxa"/>
            <w:shd w:val="clear" w:color="auto" w:fill="auto"/>
            <w:vAlign w:val="center"/>
          </w:tcPr>
          <w:p w:rsidR="00203FDF" w:rsidRPr="00BB4457" w:rsidRDefault="00203FDF" w:rsidP="007C3127">
            <w:pPr>
              <w:jc w:val="center"/>
              <w:rPr>
                <w:b/>
                <w:caps/>
                <w:sz w:val="20"/>
                <w:szCs w:val="20"/>
              </w:rPr>
            </w:pPr>
          </w:p>
        </w:tc>
      </w:tr>
      <w:tr w:rsidR="00203FDF" w:rsidRPr="00BB4457" w:rsidTr="007C3127">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3FDF" w:rsidRPr="00BB4457" w:rsidRDefault="00203FDF" w:rsidP="007C3127">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203FDF" w:rsidRPr="00BB4457" w:rsidRDefault="00203FDF" w:rsidP="007C3127">
            <w:pPr>
              <w:rPr>
                <w:sz w:val="20"/>
                <w:szCs w:val="20"/>
              </w:rPr>
            </w:pPr>
            <w:r w:rsidRPr="00BB4457">
              <w:rPr>
                <w:sz w:val="20"/>
                <w:szCs w:val="20"/>
              </w:rPr>
              <w:t>stalno sjedenje</w:t>
            </w:r>
          </w:p>
        </w:tc>
        <w:tc>
          <w:tcPr>
            <w:tcW w:w="669" w:type="dxa"/>
            <w:shd w:val="clear" w:color="auto" w:fill="auto"/>
            <w:vAlign w:val="center"/>
          </w:tcPr>
          <w:p w:rsidR="00203FDF" w:rsidRPr="00BB4457" w:rsidRDefault="00203FDF" w:rsidP="007C3127">
            <w:pPr>
              <w:jc w:val="center"/>
              <w:rPr>
                <w:b/>
                <w:caps/>
                <w:sz w:val="20"/>
                <w:szCs w:val="20"/>
              </w:rPr>
            </w:pPr>
          </w:p>
        </w:tc>
        <w:tc>
          <w:tcPr>
            <w:tcW w:w="670" w:type="dxa"/>
            <w:shd w:val="clear" w:color="auto" w:fill="auto"/>
            <w:vAlign w:val="center"/>
          </w:tcPr>
          <w:p w:rsidR="00203FDF" w:rsidRPr="00BB4457" w:rsidRDefault="00203FDF" w:rsidP="007C3127">
            <w:pPr>
              <w:jc w:val="center"/>
              <w:rPr>
                <w:b/>
                <w:caps/>
                <w:sz w:val="20"/>
                <w:szCs w:val="20"/>
              </w:rPr>
            </w:pPr>
          </w:p>
        </w:tc>
        <w:tc>
          <w:tcPr>
            <w:tcW w:w="670" w:type="dxa"/>
            <w:shd w:val="clear" w:color="auto" w:fill="auto"/>
            <w:vAlign w:val="center"/>
          </w:tcPr>
          <w:p w:rsidR="00203FDF" w:rsidRPr="00BB4457" w:rsidRDefault="00203FDF" w:rsidP="007C3127">
            <w:pPr>
              <w:jc w:val="center"/>
              <w:rPr>
                <w:b/>
                <w:caps/>
                <w:sz w:val="20"/>
                <w:szCs w:val="20"/>
              </w:rPr>
            </w:pPr>
          </w:p>
        </w:tc>
        <w:tc>
          <w:tcPr>
            <w:tcW w:w="670" w:type="dxa"/>
            <w:shd w:val="clear" w:color="auto" w:fill="auto"/>
            <w:vAlign w:val="center"/>
          </w:tcPr>
          <w:p w:rsidR="00203FDF" w:rsidRPr="00BB4457" w:rsidRDefault="00203FDF" w:rsidP="007C3127">
            <w:pPr>
              <w:jc w:val="center"/>
              <w:rPr>
                <w:b/>
                <w:caps/>
                <w:sz w:val="20"/>
                <w:szCs w:val="20"/>
              </w:rPr>
            </w:pPr>
          </w:p>
        </w:tc>
      </w:tr>
      <w:tr w:rsidR="00203FDF" w:rsidRPr="00BB4457" w:rsidTr="007C3127">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3FDF" w:rsidRPr="00BB4457" w:rsidRDefault="00203FDF" w:rsidP="007C3127">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203FDF" w:rsidRPr="00BB4457" w:rsidRDefault="00203FDF" w:rsidP="007C3127">
            <w:pPr>
              <w:rPr>
                <w:sz w:val="20"/>
                <w:szCs w:val="20"/>
              </w:rPr>
            </w:pPr>
            <w:r w:rsidRPr="00BB4457">
              <w:rPr>
                <w:sz w:val="20"/>
                <w:szCs w:val="20"/>
              </w:rPr>
              <w:t>stalno stajanje</w:t>
            </w:r>
          </w:p>
        </w:tc>
        <w:tc>
          <w:tcPr>
            <w:tcW w:w="669" w:type="dxa"/>
            <w:shd w:val="clear" w:color="auto" w:fill="auto"/>
            <w:vAlign w:val="center"/>
          </w:tcPr>
          <w:p w:rsidR="00203FDF" w:rsidRPr="00BB4457" w:rsidRDefault="00203FDF" w:rsidP="007C3127">
            <w:pPr>
              <w:jc w:val="center"/>
              <w:rPr>
                <w:b/>
                <w:caps/>
                <w:sz w:val="20"/>
                <w:szCs w:val="20"/>
              </w:rPr>
            </w:pPr>
          </w:p>
        </w:tc>
        <w:tc>
          <w:tcPr>
            <w:tcW w:w="670" w:type="dxa"/>
            <w:shd w:val="clear" w:color="auto" w:fill="auto"/>
            <w:vAlign w:val="center"/>
          </w:tcPr>
          <w:p w:rsidR="00203FDF" w:rsidRPr="00BB4457" w:rsidRDefault="00203FDF" w:rsidP="007C3127">
            <w:pPr>
              <w:jc w:val="center"/>
              <w:rPr>
                <w:b/>
                <w:caps/>
                <w:sz w:val="20"/>
                <w:szCs w:val="20"/>
              </w:rPr>
            </w:pPr>
          </w:p>
        </w:tc>
        <w:tc>
          <w:tcPr>
            <w:tcW w:w="670" w:type="dxa"/>
            <w:shd w:val="clear" w:color="auto" w:fill="auto"/>
            <w:vAlign w:val="center"/>
          </w:tcPr>
          <w:p w:rsidR="00203FDF" w:rsidRPr="00BB4457" w:rsidRDefault="00203FDF" w:rsidP="007C3127">
            <w:pPr>
              <w:jc w:val="center"/>
              <w:rPr>
                <w:b/>
                <w:caps/>
                <w:sz w:val="20"/>
                <w:szCs w:val="20"/>
              </w:rPr>
            </w:pPr>
          </w:p>
        </w:tc>
        <w:tc>
          <w:tcPr>
            <w:tcW w:w="670" w:type="dxa"/>
            <w:shd w:val="clear" w:color="auto" w:fill="auto"/>
            <w:vAlign w:val="center"/>
          </w:tcPr>
          <w:p w:rsidR="00203FDF" w:rsidRPr="00BB4457" w:rsidRDefault="00203FDF" w:rsidP="007C3127">
            <w:pPr>
              <w:jc w:val="center"/>
              <w:rPr>
                <w:b/>
                <w:caps/>
                <w:sz w:val="20"/>
                <w:szCs w:val="20"/>
              </w:rPr>
            </w:pPr>
          </w:p>
        </w:tc>
      </w:tr>
      <w:tr w:rsidR="00203FDF" w:rsidRPr="00BB4457" w:rsidTr="007C3127">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03FDF" w:rsidRPr="00BB4457" w:rsidRDefault="00203FDF" w:rsidP="007C3127">
            <w:pPr>
              <w:rPr>
                <w:b/>
                <w:sz w:val="20"/>
                <w:szCs w:val="20"/>
              </w:rPr>
            </w:pPr>
            <w:r w:rsidRPr="00BB4457">
              <w:rPr>
                <w:b/>
                <w:sz w:val="20"/>
                <w:szCs w:val="20"/>
              </w:rPr>
              <w:t>2. Psihofiziološki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203FDF" w:rsidRPr="00BB4457" w:rsidRDefault="00203FDF" w:rsidP="007C3127">
            <w:pPr>
              <w:rPr>
                <w:sz w:val="20"/>
                <w:szCs w:val="20"/>
              </w:rPr>
            </w:pPr>
          </w:p>
        </w:tc>
        <w:tc>
          <w:tcPr>
            <w:tcW w:w="669" w:type="dxa"/>
            <w:shd w:val="clear" w:color="auto" w:fill="auto"/>
            <w:vAlign w:val="center"/>
          </w:tcPr>
          <w:p w:rsidR="00203FDF" w:rsidRPr="00BB4457" w:rsidRDefault="00203FDF" w:rsidP="007C3127">
            <w:pPr>
              <w:jc w:val="center"/>
              <w:rPr>
                <w:b/>
                <w:caps/>
                <w:sz w:val="20"/>
                <w:szCs w:val="20"/>
              </w:rPr>
            </w:pPr>
          </w:p>
        </w:tc>
        <w:tc>
          <w:tcPr>
            <w:tcW w:w="670" w:type="dxa"/>
            <w:shd w:val="clear" w:color="auto" w:fill="auto"/>
            <w:vAlign w:val="center"/>
          </w:tcPr>
          <w:p w:rsidR="00203FDF" w:rsidRPr="00BB4457" w:rsidRDefault="00203FDF" w:rsidP="007C3127">
            <w:pPr>
              <w:jc w:val="center"/>
              <w:rPr>
                <w:b/>
                <w:caps/>
                <w:sz w:val="20"/>
                <w:szCs w:val="20"/>
              </w:rPr>
            </w:pPr>
          </w:p>
        </w:tc>
        <w:tc>
          <w:tcPr>
            <w:tcW w:w="670" w:type="dxa"/>
            <w:shd w:val="clear" w:color="auto" w:fill="auto"/>
            <w:vAlign w:val="center"/>
          </w:tcPr>
          <w:p w:rsidR="00203FDF" w:rsidRPr="00BB4457" w:rsidRDefault="00203FDF" w:rsidP="007C3127">
            <w:pPr>
              <w:jc w:val="center"/>
              <w:rPr>
                <w:b/>
                <w:caps/>
                <w:sz w:val="20"/>
                <w:szCs w:val="20"/>
              </w:rPr>
            </w:pPr>
          </w:p>
        </w:tc>
        <w:tc>
          <w:tcPr>
            <w:tcW w:w="670" w:type="dxa"/>
            <w:shd w:val="clear" w:color="auto" w:fill="auto"/>
            <w:vAlign w:val="center"/>
          </w:tcPr>
          <w:p w:rsidR="00203FDF" w:rsidRPr="00BB4457" w:rsidRDefault="00203FDF" w:rsidP="007C3127">
            <w:pPr>
              <w:jc w:val="center"/>
              <w:rPr>
                <w:b/>
                <w:caps/>
                <w:sz w:val="20"/>
                <w:szCs w:val="20"/>
              </w:rPr>
            </w:pPr>
          </w:p>
        </w:tc>
      </w:tr>
      <w:tr w:rsidR="00203FDF" w:rsidRPr="00BB4457" w:rsidTr="007C3127">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203FDF" w:rsidRPr="00BB4457" w:rsidRDefault="00203FDF" w:rsidP="007C3127">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203FDF" w:rsidRPr="00BB4457" w:rsidRDefault="00203FDF" w:rsidP="007C3127">
            <w:pPr>
              <w:rPr>
                <w:sz w:val="20"/>
                <w:szCs w:val="20"/>
              </w:rPr>
            </w:pPr>
            <w:r w:rsidRPr="00BB4457">
              <w:rPr>
                <w:sz w:val="20"/>
                <w:szCs w:val="20"/>
              </w:rPr>
              <w:t>odgovornost za živote ljudi i materijalna dobra</w:t>
            </w:r>
          </w:p>
        </w:tc>
        <w:tc>
          <w:tcPr>
            <w:tcW w:w="669" w:type="dxa"/>
            <w:shd w:val="clear" w:color="auto" w:fill="auto"/>
            <w:vAlign w:val="center"/>
          </w:tcPr>
          <w:p w:rsidR="00203FDF" w:rsidRPr="00BB4457" w:rsidRDefault="00203FDF" w:rsidP="007C3127">
            <w:pPr>
              <w:jc w:val="center"/>
              <w:rPr>
                <w:b/>
                <w:caps/>
                <w:sz w:val="20"/>
                <w:szCs w:val="20"/>
              </w:rPr>
            </w:pPr>
            <w:r w:rsidRPr="00BB4457">
              <w:rPr>
                <w:b/>
                <w:caps/>
                <w:sz w:val="20"/>
                <w:szCs w:val="20"/>
              </w:rPr>
              <w:t>m</w:t>
            </w:r>
          </w:p>
        </w:tc>
        <w:tc>
          <w:tcPr>
            <w:tcW w:w="670" w:type="dxa"/>
            <w:shd w:val="clear" w:color="auto" w:fill="auto"/>
            <w:vAlign w:val="center"/>
          </w:tcPr>
          <w:p w:rsidR="00203FDF" w:rsidRPr="00BB4457" w:rsidRDefault="00203FDF" w:rsidP="007C3127">
            <w:pPr>
              <w:jc w:val="center"/>
              <w:rPr>
                <w:b/>
                <w:caps/>
                <w:sz w:val="20"/>
                <w:szCs w:val="20"/>
              </w:rPr>
            </w:pPr>
            <w:r w:rsidRPr="00BB4457">
              <w:rPr>
                <w:b/>
                <w:caps/>
                <w:sz w:val="20"/>
                <w:szCs w:val="20"/>
              </w:rPr>
              <w:t>m</w:t>
            </w:r>
          </w:p>
        </w:tc>
        <w:tc>
          <w:tcPr>
            <w:tcW w:w="670" w:type="dxa"/>
            <w:shd w:val="clear" w:color="auto" w:fill="auto"/>
            <w:vAlign w:val="center"/>
          </w:tcPr>
          <w:p w:rsidR="00203FDF" w:rsidRPr="00BB4457" w:rsidRDefault="00203FDF" w:rsidP="007C3127">
            <w:pPr>
              <w:jc w:val="center"/>
              <w:rPr>
                <w:b/>
                <w:caps/>
                <w:sz w:val="20"/>
                <w:szCs w:val="20"/>
              </w:rPr>
            </w:pPr>
          </w:p>
        </w:tc>
        <w:tc>
          <w:tcPr>
            <w:tcW w:w="670" w:type="dxa"/>
            <w:shd w:val="clear" w:color="auto" w:fill="auto"/>
            <w:vAlign w:val="center"/>
          </w:tcPr>
          <w:p w:rsidR="00203FDF" w:rsidRPr="00BB4457" w:rsidRDefault="00203FDF" w:rsidP="007C3127">
            <w:pPr>
              <w:jc w:val="center"/>
              <w:rPr>
                <w:b/>
                <w:caps/>
                <w:sz w:val="20"/>
                <w:szCs w:val="20"/>
              </w:rPr>
            </w:pPr>
          </w:p>
        </w:tc>
      </w:tr>
      <w:tr w:rsidR="00203FDF" w:rsidRPr="00BB4457" w:rsidTr="007C3127">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3FDF" w:rsidRPr="00BB4457" w:rsidRDefault="00203FDF" w:rsidP="007C3127">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203FDF" w:rsidRPr="00BB4457" w:rsidRDefault="00203FDF" w:rsidP="007C3127">
            <w:pPr>
              <w:rPr>
                <w:sz w:val="20"/>
                <w:szCs w:val="20"/>
              </w:rPr>
            </w:pPr>
            <w:r w:rsidRPr="00BB4457">
              <w:rPr>
                <w:sz w:val="20"/>
                <w:szCs w:val="20"/>
              </w:rPr>
              <w:t>rukovođenje</w:t>
            </w:r>
          </w:p>
        </w:tc>
        <w:tc>
          <w:tcPr>
            <w:tcW w:w="669" w:type="dxa"/>
            <w:shd w:val="clear" w:color="auto" w:fill="auto"/>
            <w:vAlign w:val="center"/>
          </w:tcPr>
          <w:p w:rsidR="00203FDF" w:rsidRPr="00BB4457" w:rsidRDefault="00203FDF" w:rsidP="007C3127">
            <w:pPr>
              <w:jc w:val="center"/>
              <w:rPr>
                <w:b/>
                <w:caps/>
                <w:sz w:val="20"/>
                <w:szCs w:val="20"/>
              </w:rPr>
            </w:pPr>
          </w:p>
        </w:tc>
        <w:tc>
          <w:tcPr>
            <w:tcW w:w="670" w:type="dxa"/>
            <w:shd w:val="clear" w:color="auto" w:fill="auto"/>
            <w:vAlign w:val="center"/>
          </w:tcPr>
          <w:p w:rsidR="00203FDF" w:rsidRPr="00BB4457" w:rsidRDefault="00203FDF" w:rsidP="007C3127">
            <w:pPr>
              <w:jc w:val="center"/>
              <w:rPr>
                <w:b/>
                <w:caps/>
                <w:sz w:val="20"/>
                <w:szCs w:val="20"/>
              </w:rPr>
            </w:pPr>
          </w:p>
        </w:tc>
        <w:tc>
          <w:tcPr>
            <w:tcW w:w="670" w:type="dxa"/>
            <w:shd w:val="clear" w:color="auto" w:fill="auto"/>
            <w:vAlign w:val="center"/>
          </w:tcPr>
          <w:p w:rsidR="00203FDF" w:rsidRPr="00BB4457" w:rsidRDefault="00203FDF" w:rsidP="007C3127">
            <w:pPr>
              <w:jc w:val="center"/>
              <w:rPr>
                <w:b/>
                <w:caps/>
                <w:sz w:val="20"/>
                <w:szCs w:val="20"/>
              </w:rPr>
            </w:pPr>
          </w:p>
        </w:tc>
        <w:tc>
          <w:tcPr>
            <w:tcW w:w="670" w:type="dxa"/>
            <w:shd w:val="clear" w:color="auto" w:fill="auto"/>
            <w:vAlign w:val="center"/>
          </w:tcPr>
          <w:p w:rsidR="00203FDF" w:rsidRPr="00BB4457" w:rsidRDefault="00203FDF" w:rsidP="007C3127">
            <w:pPr>
              <w:jc w:val="center"/>
              <w:rPr>
                <w:b/>
                <w:caps/>
                <w:sz w:val="20"/>
                <w:szCs w:val="20"/>
              </w:rPr>
            </w:pPr>
          </w:p>
        </w:tc>
      </w:tr>
      <w:tr w:rsidR="00203FDF" w:rsidRPr="00BB4457" w:rsidTr="007C3127">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3FDF" w:rsidRPr="00BB4457" w:rsidRDefault="00203FDF" w:rsidP="007C3127">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203FDF" w:rsidRPr="00BB4457" w:rsidRDefault="00203FDF" w:rsidP="007C3127">
            <w:pPr>
              <w:rPr>
                <w:sz w:val="20"/>
                <w:szCs w:val="20"/>
              </w:rPr>
            </w:pPr>
            <w:r w:rsidRPr="00BB4457">
              <w:rPr>
                <w:sz w:val="20"/>
                <w:szCs w:val="20"/>
              </w:rPr>
              <w:t>upravljanje prijevoznim sredstvima</w:t>
            </w:r>
          </w:p>
        </w:tc>
        <w:tc>
          <w:tcPr>
            <w:tcW w:w="669" w:type="dxa"/>
            <w:shd w:val="clear" w:color="auto" w:fill="auto"/>
            <w:vAlign w:val="center"/>
          </w:tcPr>
          <w:p w:rsidR="00203FDF" w:rsidRPr="00BB4457" w:rsidRDefault="00203FDF" w:rsidP="007C3127">
            <w:pPr>
              <w:jc w:val="center"/>
              <w:rPr>
                <w:b/>
                <w:caps/>
                <w:sz w:val="20"/>
                <w:szCs w:val="20"/>
              </w:rPr>
            </w:pPr>
          </w:p>
        </w:tc>
        <w:tc>
          <w:tcPr>
            <w:tcW w:w="670" w:type="dxa"/>
            <w:shd w:val="clear" w:color="auto" w:fill="auto"/>
            <w:vAlign w:val="center"/>
          </w:tcPr>
          <w:p w:rsidR="00203FDF" w:rsidRPr="00BB4457" w:rsidRDefault="00203FDF" w:rsidP="007C3127">
            <w:pPr>
              <w:jc w:val="center"/>
              <w:rPr>
                <w:b/>
                <w:caps/>
                <w:sz w:val="20"/>
                <w:szCs w:val="20"/>
              </w:rPr>
            </w:pPr>
          </w:p>
        </w:tc>
        <w:tc>
          <w:tcPr>
            <w:tcW w:w="670" w:type="dxa"/>
            <w:shd w:val="clear" w:color="auto" w:fill="auto"/>
            <w:vAlign w:val="center"/>
          </w:tcPr>
          <w:p w:rsidR="00203FDF" w:rsidRPr="00BB4457" w:rsidRDefault="00203FDF" w:rsidP="007C3127">
            <w:pPr>
              <w:jc w:val="center"/>
              <w:rPr>
                <w:b/>
                <w:caps/>
                <w:sz w:val="20"/>
                <w:szCs w:val="20"/>
              </w:rPr>
            </w:pPr>
          </w:p>
        </w:tc>
        <w:tc>
          <w:tcPr>
            <w:tcW w:w="670" w:type="dxa"/>
            <w:shd w:val="clear" w:color="auto" w:fill="auto"/>
            <w:vAlign w:val="center"/>
          </w:tcPr>
          <w:p w:rsidR="00203FDF" w:rsidRPr="00BB4457" w:rsidRDefault="00203FDF" w:rsidP="007C3127">
            <w:pPr>
              <w:jc w:val="center"/>
              <w:rPr>
                <w:b/>
                <w:caps/>
                <w:sz w:val="20"/>
                <w:szCs w:val="20"/>
              </w:rPr>
            </w:pPr>
          </w:p>
        </w:tc>
      </w:tr>
      <w:tr w:rsidR="00203FDF" w:rsidRPr="00BB4457" w:rsidTr="007C3127">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203FDF" w:rsidRPr="00BB4457" w:rsidRDefault="00203FDF" w:rsidP="007C3127">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203FDF" w:rsidRPr="00BB4457" w:rsidRDefault="00203FDF" w:rsidP="007C3127">
            <w:pPr>
              <w:rPr>
                <w:sz w:val="20"/>
                <w:szCs w:val="20"/>
              </w:rPr>
            </w:pPr>
            <w:r w:rsidRPr="00BB4457">
              <w:rPr>
                <w:sz w:val="20"/>
                <w:szCs w:val="20"/>
              </w:rPr>
              <w:t>radni zahtjevi</w:t>
            </w:r>
          </w:p>
        </w:tc>
        <w:tc>
          <w:tcPr>
            <w:tcW w:w="669" w:type="dxa"/>
            <w:shd w:val="clear" w:color="auto" w:fill="auto"/>
            <w:vAlign w:val="center"/>
          </w:tcPr>
          <w:p w:rsidR="00203FDF" w:rsidRPr="00BB4457" w:rsidRDefault="00203FDF" w:rsidP="007C3127">
            <w:pPr>
              <w:jc w:val="center"/>
              <w:rPr>
                <w:b/>
                <w:caps/>
                <w:sz w:val="20"/>
                <w:szCs w:val="20"/>
              </w:rPr>
            </w:pPr>
            <w:r w:rsidRPr="00BB4457">
              <w:rPr>
                <w:b/>
                <w:caps/>
                <w:sz w:val="20"/>
                <w:szCs w:val="20"/>
              </w:rPr>
              <w:t>m</w:t>
            </w:r>
          </w:p>
        </w:tc>
        <w:tc>
          <w:tcPr>
            <w:tcW w:w="670" w:type="dxa"/>
            <w:shd w:val="clear" w:color="auto" w:fill="auto"/>
            <w:vAlign w:val="center"/>
          </w:tcPr>
          <w:p w:rsidR="00203FDF" w:rsidRPr="00BB4457" w:rsidRDefault="00203FDF" w:rsidP="007C3127">
            <w:pPr>
              <w:jc w:val="center"/>
              <w:rPr>
                <w:b/>
                <w:caps/>
                <w:sz w:val="20"/>
                <w:szCs w:val="20"/>
              </w:rPr>
            </w:pPr>
            <w:r w:rsidRPr="00BB4457">
              <w:rPr>
                <w:b/>
                <w:caps/>
                <w:sz w:val="20"/>
                <w:szCs w:val="20"/>
              </w:rPr>
              <w:t>m</w:t>
            </w:r>
          </w:p>
        </w:tc>
        <w:tc>
          <w:tcPr>
            <w:tcW w:w="670" w:type="dxa"/>
            <w:shd w:val="clear" w:color="auto" w:fill="auto"/>
            <w:vAlign w:val="center"/>
          </w:tcPr>
          <w:p w:rsidR="00203FDF" w:rsidRPr="00BB4457" w:rsidRDefault="00203FDF" w:rsidP="007C3127">
            <w:pPr>
              <w:jc w:val="center"/>
              <w:rPr>
                <w:b/>
                <w:caps/>
                <w:sz w:val="20"/>
                <w:szCs w:val="20"/>
              </w:rPr>
            </w:pPr>
            <w:r w:rsidRPr="00BB4457">
              <w:rPr>
                <w:b/>
                <w:caps/>
                <w:sz w:val="20"/>
                <w:szCs w:val="20"/>
              </w:rPr>
              <w:t>m</w:t>
            </w:r>
          </w:p>
        </w:tc>
        <w:tc>
          <w:tcPr>
            <w:tcW w:w="670" w:type="dxa"/>
            <w:shd w:val="clear" w:color="auto" w:fill="auto"/>
            <w:vAlign w:val="center"/>
          </w:tcPr>
          <w:p w:rsidR="00203FDF" w:rsidRPr="00BB4457" w:rsidRDefault="00203FDF" w:rsidP="007C3127">
            <w:pPr>
              <w:jc w:val="center"/>
              <w:rPr>
                <w:b/>
                <w:caps/>
                <w:sz w:val="20"/>
                <w:szCs w:val="20"/>
              </w:rPr>
            </w:pPr>
          </w:p>
        </w:tc>
      </w:tr>
      <w:tr w:rsidR="00203FDF" w:rsidRPr="00BB4457" w:rsidTr="007C3127">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3FDF" w:rsidRPr="00BB4457" w:rsidRDefault="00203FDF" w:rsidP="007C3127">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203FDF" w:rsidRPr="00BB4457" w:rsidRDefault="00203FDF" w:rsidP="007C3127">
            <w:pPr>
              <w:rPr>
                <w:sz w:val="20"/>
                <w:szCs w:val="20"/>
              </w:rPr>
            </w:pPr>
            <w:r w:rsidRPr="00BB4457">
              <w:rPr>
                <w:sz w:val="20"/>
                <w:szCs w:val="20"/>
              </w:rPr>
              <w:t>komunikacija s osobama</w:t>
            </w:r>
          </w:p>
        </w:tc>
        <w:tc>
          <w:tcPr>
            <w:tcW w:w="669" w:type="dxa"/>
            <w:shd w:val="clear" w:color="auto" w:fill="auto"/>
            <w:vAlign w:val="center"/>
          </w:tcPr>
          <w:p w:rsidR="00203FDF" w:rsidRPr="00BB4457" w:rsidRDefault="00203FDF" w:rsidP="007C3127">
            <w:pPr>
              <w:jc w:val="center"/>
              <w:rPr>
                <w:b/>
                <w:caps/>
                <w:sz w:val="20"/>
                <w:szCs w:val="20"/>
              </w:rPr>
            </w:pPr>
          </w:p>
        </w:tc>
        <w:tc>
          <w:tcPr>
            <w:tcW w:w="670" w:type="dxa"/>
            <w:shd w:val="clear" w:color="auto" w:fill="auto"/>
            <w:vAlign w:val="center"/>
          </w:tcPr>
          <w:p w:rsidR="00203FDF" w:rsidRPr="00BB4457" w:rsidRDefault="00203FDF" w:rsidP="007C3127">
            <w:pPr>
              <w:jc w:val="center"/>
              <w:rPr>
                <w:b/>
                <w:caps/>
                <w:sz w:val="20"/>
                <w:szCs w:val="20"/>
              </w:rPr>
            </w:pPr>
          </w:p>
        </w:tc>
        <w:tc>
          <w:tcPr>
            <w:tcW w:w="670" w:type="dxa"/>
            <w:shd w:val="clear" w:color="auto" w:fill="auto"/>
            <w:vAlign w:val="center"/>
          </w:tcPr>
          <w:p w:rsidR="00203FDF" w:rsidRPr="00BB4457" w:rsidRDefault="00203FDF" w:rsidP="007C3127">
            <w:pPr>
              <w:jc w:val="center"/>
              <w:rPr>
                <w:b/>
                <w:caps/>
                <w:sz w:val="20"/>
                <w:szCs w:val="20"/>
              </w:rPr>
            </w:pPr>
          </w:p>
        </w:tc>
        <w:tc>
          <w:tcPr>
            <w:tcW w:w="670" w:type="dxa"/>
            <w:shd w:val="clear" w:color="auto" w:fill="auto"/>
            <w:vAlign w:val="center"/>
          </w:tcPr>
          <w:p w:rsidR="00203FDF" w:rsidRPr="00BB4457" w:rsidRDefault="00203FDF" w:rsidP="007C3127">
            <w:pPr>
              <w:jc w:val="center"/>
              <w:rPr>
                <w:b/>
                <w:caps/>
                <w:sz w:val="20"/>
                <w:szCs w:val="20"/>
              </w:rPr>
            </w:pPr>
          </w:p>
        </w:tc>
      </w:tr>
    </w:tbl>
    <w:p w:rsidR="00203FDF" w:rsidRPr="00BB4457" w:rsidRDefault="00203FDF" w:rsidP="00203FDF"/>
    <w:p w:rsidR="00203FDF" w:rsidRPr="00BB4457" w:rsidRDefault="00203FDF" w:rsidP="00203FDF">
      <w:r w:rsidRPr="00BB4457">
        <w:t>Tumač:</w:t>
      </w:r>
    </w:p>
    <w:p w:rsidR="00203FDF" w:rsidRPr="00BB4457" w:rsidRDefault="00203FDF" w:rsidP="00203FDF">
      <w:pPr>
        <w:rPr>
          <w:sz w:val="8"/>
          <w:szCs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9"/>
        <w:gridCol w:w="1559"/>
        <w:gridCol w:w="1560"/>
        <w:gridCol w:w="1560"/>
        <w:gridCol w:w="1560"/>
      </w:tblGrid>
      <w:tr w:rsidR="00203FDF" w:rsidRPr="00BB4457" w:rsidTr="007C3127">
        <w:tc>
          <w:tcPr>
            <w:tcW w:w="1557" w:type="dxa"/>
            <w:shd w:val="clear" w:color="auto" w:fill="auto"/>
            <w:vAlign w:val="center"/>
          </w:tcPr>
          <w:p w:rsidR="00203FDF" w:rsidRPr="00BB4457" w:rsidRDefault="00203FDF" w:rsidP="007C3127">
            <w:pPr>
              <w:jc w:val="center"/>
              <w:rPr>
                <w:b/>
                <w:sz w:val="20"/>
                <w:szCs w:val="20"/>
              </w:rPr>
            </w:pPr>
            <w:r w:rsidRPr="00BB4457">
              <w:rPr>
                <w:b/>
                <w:sz w:val="20"/>
                <w:szCs w:val="20"/>
              </w:rPr>
              <w:t>M</w:t>
            </w:r>
          </w:p>
        </w:tc>
        <w:tc>
          <w:tcPr>
            <w:tcW w:w="1557" w:type="dxa"/>
            <w:shd w:val="clear" w:color="auto" w:fill="auto"/>
          </w:tcPr>
          <w:p w:rsidR="00203FDF" w:rsidRPr="00BB4457" w:rsidRDefault="00203FDF" w:rsidP="007C3127">
            <w:pPr>
              <w:jc w:val="center"/>
              <w:rPr>
                <w:sz w:val="20"/>
                <w:szCs w:val="20"/>
              </w:rPr>
            </w:pPr>
            <w:r w:rsidRPr="00BB4457">
              <w:rPr>
                <w:sz w:val="20"/>
                <w:szCs w:val="20"/>
              </w:rPr>
              <w:t>Mali rizik</w:t>
            </w:r>
          </w:p>
        </w:tc>
        <w:tc>
          <w:tcPr>
            <w:tcW w:w="1557" w:type="dxa"/>
            <w:shd w:val="clear" w:color="auto" w:fill="auto"/>
            <w:vAlign w:val="center"/>
          </w:tcPr>
          <w:p w:rsidR="00203FDF" w:rsidRPr="00BB4457" w:rsidRDefault="00203FDF" w:rsidP="007C3127">
            <w:pPr>
              <w:jc w:val="center"/>
              <w:rPr>
                <w:b/>
                <w:sz w:val="20"/>
                <w:szCs w:val="20"/>
              </w:rPr>
            </w:pPr>
            <w:r w:rsidRPr="00BB4457">
              <w:rPr>
                <w:b/>
                <w:sz w:val="20"/>
                <w:szCs w:val="20"/>
              </w:rPr>
              <w:t>S</w:t>
            </w:r>
          </w:p>
        </w:tc>
        <w:tc>
          <w:tcPr>
            <w:tcW w:w="1558" w:type="dxa"/>
            <w:shd w:val="clear" w:color="auto" w:fill="auto"/>
          </w:tcPr>
          <w:p w:rsidR="00203FDF" w:rsidRPr="00BB4457" w:rsidRDefault="00203FDF" w:rsidP="007C3127">
            <w:pPr>
              <w:jc w:val="center"/>
              <w:rPr>
                <w:sz w:val="20"/>
                <w:szCs w:val="20"/>
              </w:rPr>
            </w:pPr>
            <w:r w:rsidRPr="00BB4457">
              <w:rPr>
                <w:sz w:val="20"/>
                <w:szCs w:val="20"/>
              </w:rPr>
              <w:t>Srednji rizik</w:t>
            </w:r>
          </w:p>
        </w:tc>
        <w:tc>
          <w:tcPr>
            <w:tcW w:w="1558" w:type="dxa"/>
            <w:shd w:val="clear" w:color="auto" w:fill="auto"/>
            <w:vAlign w:val="center"/>
          </w:tcPr>
          <w:p w:rsidR="00203FDF" w:rsidRPr="00BB4457" w:rsidRDefault="00203FDF" w:rsidP="007C3127">
            <w:pPr>
              <w:jc w:val="center"/>
              <w:rPr>
                <w:b/>
                <w:sz w:val="20"/>
                <w:szCs w:val="20"/>
              </w:rPr>
            </w:pPr>
            <w:r w:rsidRPr="00BB4457">
              <w:rPr>
                <w:b/>
                <w:sz w:val="20"/>
                <w:szCs w:val="20"/>
              </w:rPr>
              <w:t>V</w:t>
            </w:r>
          </w:p>
        </w:tc>
        <w:tc>
          <w:tcPr>
            <w:tcW w:w="1558" w:type="dxa"/>
            <w:shd w:val="clear" w:color="auto" w:fill="auto"/>
          </w:tcPr>
          <w:p w:rsidR="00203FDF" w:rsidRPr="00BB4457" w:rsidRDefault="00203FDF" w:rsidP="007C3127">
            <w:pPr>
              <w:jc w:val="center"/>
              <w:rPr>
                <w:sz w:val="20"/>
                <w:szCs w:val="20"/>
              </w:rPr>
            </w:pPr>
            <w:r w:rsidRPr="00BB4457">
              <w:rPr>
                <w:sz w:val="20"/>
                <w:szCs w:val="20"/>
              </w:rPr>
              <w:t>Veliki rizik</w:t>
            </w:r>
          </w:p>
        </w:tc>
      </w:tr>
    </w:tbl>
    <w:p w:rsidR="00203FDF" w:rsidRPr="00BB4457" w:rsidRDefault="00203FDF" w:rsidP="00203FDF">
      <w:pPr>
        <w:rPr>
          <w:b/>
        </w:rPr>
      </w:pPr>
    </w:p>
    <w:p w:rsidR="00203FDF" w:rsidRPr="00BB4457" w:rsidRDefault="00203FDF" w:rsidP="00203FDF">
      <w:pPr>
        <w:rPr>
          <w:b/>
        </w:rPr>
      </w:pPr>
      <w:r w:rsidRPr="00BB4457">
        <w:rPr>
          <w:b/>
        </w:rPr>
        <w:t>PROCJENJIVANJE RIZIKA I UTVRĐIVANJE MJERA ZA UKLANJANJE, ODNOSNO SMANJIVANJE OPASNOSTI, ŠTETNOSTI I NAPORA</w:t>
      </w:r>
    </w:p>
    <w:p w:rsidR="00203FDF" w:rsidRPr="00BB4457" w:rsidRDefault="00203FDF" w:rsidP="00203FDF"/>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2"/>
        <w:gridCol w:w="1367"/>
        <w:gridCol w:w="237"/>
        <w:gridCol w:w="1944"/>
        <w:gridCol w:w="1986"/>
        <w:gridCol w:w="2695"/>
      </w:tblGrid>
      <w:tr w:rsidR="00203FDF" w:rsidRPr="00BB4457" w:rsidTr="007C3127">
        <w:tc>
          <w:tcPr>
            <w:tcW w:w="2731" w:type="dxa"/>
            <w:gridSpan w:val="4"/>
            <w:shd w:val="clear" w:color="auto" w:fill="D9D9D9" w:themeFill="background1" w:themeFillShade="D9"/>
            <w:vAlign w:val="center"/>
          </w:tcPr>
          <w:p w:rsidR="00203FDF" w:rsidRPr="00BB4457" w:rsidRDefault="00203FDF" w:rsidP="007C3127">
            <w:r w:rsidRPr="00BB4457">
              <w:t>Matrica procjene rizika za:</w:t>
            </w:r>
          </w:p>
        </w:tc>
        <w:tc>
          <w:tcPr>
            <w:tcW w:w="6625" w:type="dxa"/>
            <w:gridSpan w:val="3"/>
            <w:vAlign w:val="center"/>
          </w:tcPr>
          <w:p w:rsidR="00203FDF" w:rsidRPr="00BB4457" w:rsidRDefault="00203FDF" w:rsidP="007C3127">
            <w:pPr>
              <w:rPr>
                <w:b/>
              </w:rPr>
            </w:pPr>
            <w:r w:rsidRPr="00BB4457">
              <w:rPr>
                <w:b/>
              </w:rPr>
              <w:t>rukovodeće i administrativne poslove</w:t>
            </w:r>
          </w:p>
        </w:tc>
      </w:tr>
      <w:tr w:rsidR="00203FDF" w:rsidRPr="00BB4457" w:rsidTr="007C3127">
        <w:tc>
          <w:tcPr>
            <w:tcW w:w="9356" w:type="dxa"/>
            <w:gridSpan w:val="7"/>
            <w:vAlign w:val="center"/>
          </w:tcPr>
          <w:p w:rsidR="00203FDF" w:rsidRPr="00BB4457" w:rsidRDefault="00203FDF" w:rsidP="007C3127"/>
        </w:tc>
      </w:tr>
      <w:tr w:rsidR="00203FDF" w:rsidRPr="00BB4457" w:rsidTr="007C3127">
        <w:trPr>
          <w:cantSplit/>
        </w:trPr>
        <w:tc>
          <w:tcPr>
            <w:tcW w:w="2494" w:type="dxa"/>
            <w:gridSpan w:val="3"/>
            <w:vMerge w:val="restart"/>
            <w:vAlign w:val="center"/>
          </w:tcPr>
          <w:p w:rsidR="00203FDF" w:rsidRPr="00BB4457" w:rsidRDefault="00203FDF" w:rsidP="007C3127">
            <w:pPr>
              <w:rPr>
                <w:b/>
                <w:sz w:val="20"/>
              </w:rPr>
            </w:pPr>
            <w:r w:rsidRPr="00BB4457">
              <w:rPr>
                <w:b/>
                <w:sz w:val="20"/>
              </w:rPr>
              <w:t>Vjerojatnost</w:t>
            </w:r>
          </w:p>
        </w:tc>
        <w:tc>
          <w:tcPr>
            <w:tcW w:w="6862" w:type="dxa"/>
            <w:gridSpan w:val="4"/>
            <w:vAlign w:val="center"/>
          </w:tcPr>
          <w:p w:rsidR="00203FDF" w:rsidRPr="00BB4457" w:rsidRDefault="00203FDF" w:rsidP="007C3127">
            <w:pPr>
              <w:jc w:val="center"/>
              <w:rPr>
                <w:b/>
                <w:sz w:val="20"/>
              </w:rPr>
            </w:pPr>
            <w:r w:rsidRPr="00BB4457">
              <w:rPr>
                <w:b/>
                <w:sz w:val="20"/>
              </w:rPr>
              <w:t>Veličina posljedica (štetnosti)</w:t>
            </w:r>
          </w:p>
        </w:tc>
      </w:tr>
      <w:tr w:rsidR="00203FDF" w:rsidRPr="00BB4457" w:rsidTr="007C3127">
        <w:trPr>
          <w:cantSplit/>
        </w:trPr>
        <w:tc>
          <w:tcPr>
            <w:tcW w:w="2494" w:type="dxa"/>
            <w:gridSpan w:val="3"/>
            <w:vMerge/>
            <w:vAlign w:val="center"/>
          </w:tcPr>
          <w:p w:rsidR="00203FDF" w:rsidRPr="00BB4457" w:rsidRDefault="00203FDF" w:rsidP="007C3127">
            <w:pPr>
              <w:rPr>
                <w:b/>
                <w:sz w:val="20"/>
              </w:rPr>
            </w:pPr>
          </w:p>
        </w:tc>
        <w:tc>
          <w:tcPr>
            <w:tcW w:w="2181" w:type="dxa"/>
            <w:gridSpan w:val="2"/>
            <w:vAlign w:val="center"/>
          </w:tcPr>
          <w:p w:rsidR="00203FDF" w:rsidRPr="00BB4457" w:rsidRDefault="00203FDF" w:rsidP="007C3127">
            <w:pPr>
              <w:jc w:val="center"/>
              <w:rPr>
                <w:b/>
              </w:rPr>
            </w:pPr>
            <w:r w:rsidRPr="00BB4457">
              <w:rPr>
                <w:b/>
                <w:sz w:val="20"/>
              </w:rPr>
              <w:t>Malo štetno</w:t>
            </w:r>
          </w:p>
        </w:tc>
        <w:tc>
          <w:tcPr>
            <w:tcW w:w="1986" w:type="dxa"/>
            <w:vAlign w:val="center"/>
          </w:tcPr>
          <w:p w:rsidR="00203FDF" w:rsidRPr="00BB4457" w:rsidRDefault="00203FDF" w:rsidP="007C3127">
            <w:pPr>
              <w:jc w:val="center"/>
              <w:rPr>
                <w:b/>
                <w:sz w:val="20"/>
              </w:rPr>
            </w:pPr>
            <w:r w:rsidRPr="00BB4457">
              <w:rPr>
                <w:b/>
                <w:sz w:val="20"/>
              </w:rPr>
              <w:t>Srednje štetno</w:t>
            </w:r>
          </w:p>
        </w:tc>
        <w:tc>
          <w:tcPr>
            <w:tcW w:w="2695" w:type="dxa"/>
            <w:vAlign w:val="center"/>
          </w:tcPr>
          <w:p w:rsidR="00203FDF" w:rsidRPr="00BB4457" w:rsidRDefault="00203FDF" w:rsidP="007C3127">
            <w:pPr>
              <w:jc w:val="center"/>
              <w:rPr>
                <w:b/>
                <w:sz w:val="20"/>
              </w:rPr>
            </w:pPr>
            <w:r w:rsidRPr="00BB4457">
              <w:rPr>
                <w:b/>
                <w:sz w:val="20"/>
              </w:rPr>
              <w:t>Izrazito štetno</w:t>
            </w:r>
          </w:p>
        </w:tc>
      </w:tr>
      <w:tr w:rsidR="00203FDF" w:rsidRPr="00BB4457" w:rsidTr="007C3127">
        <w:tc>
          <w:tcPr>
            <w:tcW w:w="2494" w:type="dxa"/>
            <w:gridSpan w:val="3"/>
            <w:vAlign w:val="center"/>
          </w:tcPr>
          <w:p w:rsidR="00203FDF" w:rsidRPr="00BB4457" w:rsidRDefault="00203FDF" w:rsidP="007C3127">
            <w:pPr>
              <w:rPr>
                <w:b/>
                <w:sz w:val="20"/>
              </w:rPr>
            </w:pPr>
            <w:r w:rsidRPr="00BB4457">
              <w:rPr>
                <w:b/>
                <w:sz w:val="20"/>
              </w:rPr>
              <w:t>Malo vjerojatno</w:t>
            </w:r>
          </w:p>
        </w:tc>
        <w:tc>
          <w:tcPr>
            <w:tcW w:w="2181" w:type="dxa"/>
            <w:gridSpan w:val="2"/>
            <w:vAlign w:val="center"/>
          </w:tcPr>
          <w:p w:rsidR="00203FDF" w:rsidRPr="00BB4457" w:rsidRDefault="00203FDF" w:rsidP="007C3127">
            <w:pPr>
              <w:jc w:val="center"/>
            </w:pPr>
            <w:r w:rsidRPr="00BB4457">
              <w:t>Mali rizik</w:t>
            </w:r>
          </w:p>
        </w:tc>
        <w:tc>
          <w:tcPr>
            <w:tcW w:w="1986" w:type="dxa"/>
            <w:vAlign w:val="center"/>
          </w:tcPr>
          <w:p w:rsidR="00203FDF" w:rsidRPr="00BB4457" w:rsidRDefault="00203FDF" w:rsidP="007C3127">
            <w:pPr>
              <w:jc w:val="center"/>
            </w:pPr>
            <w:r w:rsidRPr="00BB4457">
              <w:t>Mali rizik</w:t>
            </w:r>
          </w:p>
        </w:tc>
        <w:tc>
          <w:tcPr>
            <w:tcW w:w="2695" w:type="dxa"/>
            <w:vAlign w:val="center"/>
          </w:tcPr>
          <w:p w:rsidR="00203FDF" w:rsidRPr="00BB4457" w:rsidRDefault="00203FDF" w:rsidP="007C3127">
            <w:pPr>
              <w:jc w:val="center"/>
            </w:pPr>
            <w:r w:rsidRPr="00BB4457">
              <w:t>Srednji rizik</w:t>
            </w:r>
          </w:p>
        </w:tc>
      </w:tr>
      <w:tr w:rsidR="00203FDF" w:rsidRPr="00BB4457" w:rsidTr="007C3127">
        <w:tc>
          <w:tcPr>
            <w:tcW w:w="2494" w:type="dxa"/>
            <w:gridSpan w:val="3"/>
            <w:vAlign w:val="center"/>
          </w:tcPr>
          <w:p w:rsidR="00203FDF" w:rsidRPr="00BB4457" w:rsidRDefault="00203FDF" w:rsidP="007C3127">
            <w:pPr>
              <w:rPr>
                <w:b/>
                <w:sz w:val="20"/>
              </w:rPr>
            </w:pPr>
            <w:r w:rsidRPr="00BB4457">
              <w:rPr>
                <w:b/>
                <w:sz w:val="20"/>
              </w:rPr>
              <w:t>Vjerojatno</w:t>
            </w:r>
          </w:p>
        </w:tc>
        <w:tc>
          <w:tcPr>
            <w:tcW w:w="2181" w:type="dxa"/>
            <w:gridSpan w:val="2"/>
            <w:shd w:val="clear" w:color="auto" w:fill="D9D9D9"/>
            <w:vAlign w:val="center"/>
          </w:tcPr>
          <w:p w:rsidR="00203FDF" w:rsidRPr="00BB4457" w:rsidRDefault="00203FDF" w:rsidP="007C3127">
            <w:pPr>
              <w:jc w:val="center"/>
              <w:rPr>
                <w:b/>
              </w:rPr>
            </w:pPr>
            <w:r w:rsidRPr="00BB4457">
              <w:rPr>
                <w:b/>
              </w:rPr>
              <w:t>Mali rizik</w:t>
            </w:r>
          </w:p>
        </w:tc>
        <w:tc>
          <w:tcPr>
            <w:tcW w:w="1986" w:type="dxa"/>
            <w:vAlign w:val="center"/>
          </w:tcPr>
          <w:p w:rsidR="00203FDF" w:rsidRPr="00BB4457" w:rsidRDefault="00203FDF" w:rsidP="007C3127">
            <w:pPr>
              <w:jc w:val="center"/>
            </w:pPr>
            <w:r w:rsidRPr="00BB4457">
              <w:t>Srednji rizik</w:t>
            </w:r>
          </w:p>
        </w:tc>
        <w:tc>
          <w:tcPr>
            <w:tcW w:w="2695" w:type="dxa"/>
            <w:vAlign w:val="center"/>
          </w:tcPr>
          <w:p w:rsidR="00203FDF" w:rsidRPr="00BB4457" w:rsidRDefault="00203FDF" w:rsidP="007C3127">
            <w:pPr>
              <w:jc w:val="center"/>
            </w:pPr>
            <w:r w:rsidRPr="00BB4457">
              <w:t>Velik rizik</w:t>
            </w:r>
          </w:p>
        </w:tc>
      </w:tr>
      <w:tr w:rsidR="00203FDF" w:rsidRPr="00BB4457" w:rsidTr="007C3127">
        <w:tc>
          <w:tcPr>
            <w:tcW w:w="2494" w:type="dxa"/>
            <w:gridSpan w:val="3"/>
            <w:vAlign w:val="center"/>
          </w:tcPr>
          <w:p w:rsidR="00203FDF" w:rsidRPr="00BB4457" w:rsidRDefault="00203FDF" w:rsidP="007C3127">
            <w:pPr>
              <w:rPr>
                <w:b/>
                <w:sz w:val="20"/>
              </w:rPr>
            </w:pPr>
            <w:r w:rsidRPr="00BB4457">
              <w:rPr>
                <w:b/>
                <w:sz w:val="20"/>
              </w:rPr>
              <w:t>Vrlo vjerojatno</w:t>
            </w:r>
          </w:p>
        </w:tc>
        <w:tc>
          <w:tcPr>
            <w:tcW w:w="2181" w:type="dxa"/>
            <w:gridSpan w:val="2"/>
            <w:vAlign w:val="center"/>
          </w:tcPr>
          <w:p w:rsidR="00203FDF" w:rsidRPr="00BB4457" w:rsidRDefault="00203FDF" w:rsidP="007C3127">
            <w:pPr>
              <w:jc w:val="center"/>
            </w:pPr>
            <w:r w:rsidRPr="00BB4457">
              <w:t>Srednji rizik</w:t>
            </w:r>
          </w:p>
        </w:tc>
        <w:tc>
          <w:tcPr>
            <w:tcW w:w="1986" w:type="dxa"/>
            <w:vAlign w:val="center"/>
          </w:tcPr>
          <w:p w:rsidR="00203FDF" w:rsidRPr="00BB4457" w:rsidRDefault="00203FDF" w:rsidP="007C3127">
            <w:pPr>
              <w:jc w:val="center"/>
            </w:pPr>
            <w:r w:rsidRPr="00BB4457">
              <w:t>Velik rizik</w:t>
            </w:r>
          </w:p>
        </w:tc>
        <w:tc>
          <w:tcPr>
            <w:tcW w:w="2695" w:type="dxa"/>
            <w:vAlign w:val="center"/>
          </w:tcPr>
          <w:p w:rsidR="00203FDF" w:rsidRPr="00BB4457" w:rsidRDefault="00203FDF" w:rsidP="007C3127">
            <w:pPr>
              <w:jc w:val="center"/>
            </w:pPr>
            <w:r w:rsidRPr="00BB4457">
              <w:t>Velik rizik</w:t>
            </w:r>
          </w:p>
        </w:tc>
      </w:tr>
      <w:tr w:rsidR="00203FDF" w:rsidRPr="00BB4457" w:rsidTr="007C3127">
        <w:tc>
          <w:tcPr>
            <w:tcW w:w="9356" w:type="dxa"/>
            <w:gridSpan w:val="7"/>
          </w:tcPr>
          <w:p w:rsidR="00203FDF" w:rsidRPr="00BB4457" w:rsidRDefault="00203FDF" w:rsidP="007C3127"/>
        </w:tc>
      </w:tr>
      <w:tr w:rsidR="00203FDF" w:rsidRPr="00BB4457" w:rsidTr="007C3127">
        <w:tc>
          <w:tcPr>
            <w:tcW w:w="9356" w:type="dxa"/>
            <w:gridSpan w:val="7"/>
            <w:tcBorders>
              <w:bottom w:val="single" w:sz="4" w:space="0" w:color="auto"/>
            </w:tcBorders>
          </w:tcPr>
          <w:p w:rsidR="00203FDF" w:rsidRPr="00BB4457" w:rsidRDefault="00203FDF" w:rsidP="007C3127">
            <w:r w:rsidRPr="00BB4457">
              <w:t>Nakon provedenog procjenjivanja rizika utvrđene su slijedeće mjere:</w:t>
            </w:r>
          </w:p>
        </w:tc>
      </w:tr>
      <w:tr w:rsidR="00203FDF" w:rsidRPr="00BB4457" w:rsidTr="007C3127">
        <w:tc>
          <w:tcPr>
            <w:tcW w:w="9356" w:type="dxa"/>
            <w:gridSpan w:val="7"/>
            <w:tcBorders>
              <w:bottom w:val="nil"/>
            </w:tcBorders>
          </w:tcPr>
          <w:p w:rsidR="00203FDF" w:rsidRPr="00BB4457" w:rsidRDefault="00203FDF" w:rsidP="007C3127"/>
        </w:tc>
      </w:tr>
      <w:tr w:rsidR="00203FDF" w:rsidRPr="00BB4457" w:rsidTr="007C3127">
        <w:tc>
          <w:tcPr>
            <w:tcW w:w="845" w:type="dxa"/>
            <w:tcBorders>
              <w:top w:val="nil"/>
              <w:bottom w:val="nil"/>
              <w:right w:val="nil"/>
            </w:tcBorders>
          </w:tcPr>
          <w:p w:rsidR="00203FDF" w:rsidRPr="00BB4457" w:rsidRDefault="00203FDF" w:rsidP="007C3127"/>
        </w:tc>
        <w:tc>
          <w:tcPr>
            <w:tcW w:w="282" w:type="dxa"/>
            <w:tcBorders>
              <w:top w:val="nil"/>
              <w:left w:val="nil"/>
              <w:bottom w:val="nil"/>
              <w:right w:val="nil"/>
            </w:tcBorders>
            <w:vAlign w:val="center"/>
          </w:tcPr>
          <w:p w:rsidR="00203FDF" w:rsidRPr="00BB4457" w:rsidRDefault="00203FDF" w:rsidP="007C3127">
            <w:r w:rsidRPr="00BB4457">
              <w:t>-</w:t>
            </w:r>
          </w:p>
        </w:tc>
        <w:tc>
          <w:tcPr>
            <w:tcW w:w="8229" w:type="dxa"/>
            <w:gridSpan w:val="5"/>
            <w:tcBorders>
              <w:top w:val="nil"/>
              <w:left w:val="nil"/>
              <w:bottom w:val="nil"/>
            </w:tcBorders>
          </w:tcPr>
          <w:p w:rsidR="00203FDF" w:rsidRPr="00BB4457" w:rsidRDefault="00203FDF" w:rsidP="007C3127">
            <w:r w:rsidRPr="00BB4457">
              <w:t>Posao s pote</w:t>
            </w:r>
            <w:r w:rsidR="00EA64FF">
              <w:t>n</w:t>
            </w:r>
            <w:r w:rsidRPr="00BB4457">
              <w:t xml:space="preserve">cijalno </w:t>
            </w:r>
            <w:r w:rsidRPr="00BB4457">
              <w:rPr>
                <w:b/>
              </w:rPr>
              <w:t>malim</w:t>
            </w:r>
            <w:r w:rsidRPr="00BB4457">
              <w:t xml:space="preserve"> rizicima.</w:t>
            </w:r>
          </w:p>
        </w:tc>
      </w:tr>
      <w:tr w:rsidR="00203FDF" w:rsidRPr="00BB4457" w:rsidTr="007C3127">
        <w:tc>
          <w:tcPr>
            <w:tcW w:w="845" w:type="dxa"/>
            <w:tcBorders>
              <w:top w:val="nil"/>
              <w:bottom w:val="nil"/>
              <w:right w:val="nil"/>
            </w:tcBorders>
          </w:tcPr>
          <w:p w:rsidR="00203FDF" w:rsidRPr="00BB4457" w:rsidRDefault="00203FDF" w:rsidP="007C3127"/>
        </w:tc>
        <w:tc>
          <w:tcPr>
            <w:tcW w:w="282" w:type="dxa"/>
            <w:tcBorders>
              <w:top w:val="nil"/>
              <w:left w:val="nil"/>
              <w:bottom w:val="nil"/>
              <w:right w:val="nil"/>
            </w:tcBorders>
            <w:vAlign w:val="center"/>
          </w:tcPr>
          <w:p w:rsidR="00203FDF" w:rsidRPr="00BB4457" w:rsidRDefault="00203FDF" w:rsidP="007C3127">
            <w:r w:rsidRPr="00BB4457">
              <w:t>-</w:t>
            </w:r>
          </w:p>
        </w:tc>
        <w:tc>
          <w:tcPr>
            <w:tcW w:w="8229" w:type="dxa"/>
            <w:gridSpan w:val="5"/>
            <w:tcBorders>
              <w:top w:val="nil"/>
              <w:left w:val="nil"/>
              <w:bottom w:val="nil"/>
            </w:tcBorders>
          </w:tcPr>
          <w:p w:rsidR="00203FDF" w:rsidRPr="00BB4457" w:rsidRDefault="00203FDF" w:rsidP="007C3127">
            <w:r w:rsidRPr="00BB4457">
              <w:t>Potrebno provesti teoretsko osposobljavanje za rad na siguran način.</w:t>
            </w:r>
          </w:p>
        </w:tc>
      </w:tr>
      <w:tr w:rsidR="00203FDF" w:rsidRPr="00BB4457" w:rsidTr="007C3127">
        <w:tc>
          <w:tcPr>
            <w:tcW w:w="845" w:type="dxa"/>
            <w:tcBorders>
              <w:top w:val="nil"/>
              <w:bottom w:val="nil"/>
              <w:right w:val="nil"/>
            </w:tcBorders>
          </w:tcPr>
          <w:p w:rsidR="00203FDF" w:rsidRPr="00BB4457" w:rsidRDefault="00203FDF" w:rsidP="007C3127"/>
        </w:tc>
        <w:tc>
          <w:tcPr>
            <w:tcW w:w="282" w:type="dxa"/>
            <w:tcBorders>
              <w:top w:val="nil"/>
              <w:left w:val="nil"/>
              <w:bottom w:val="nil"/>
              <w:right w:val="nil"/>
            </w:tcBorders>
            <w:vAlign w:val="center"/>
          </w:tcPr>
          <w:p w:rsidR="00203FDF" w:rsidRPr="00BB4457" w:rsidRDefault="00203FDF" w:rsidP="007C3127">
            <w:r w:rsidRPr="00BB4457">
              <w:t>-</w:t>
            </w:r>
          </w:p>
        </w:tc>
        <w:tc>
          <w:tcPr>
            <w:tcW w:w="8229" w:type="dxa"/>
            <w:gridSpan w:val="5"/>
            <w:tcBorders>
              <w:top w:val="nil"/>
              <w:left w:val="nil"/>
              <w:bottom w:val="nil"/>
            </w:tcBorders>
          </w:tcPr>
          <w:p w:rsidR="00203FDF" w:rsidRPr="00BB4457" w:rsidRDefault="00203FDF" w:rsidP="007C3127">
            <w:r w:rsidRPr="00BB4457">
              <w:t>Potrebno radniku uručiti pisane upute za rad na siguran način za poslove koje obavlja.</w:t>
            </w:r>
          </w:p>
        </w:tc>
      </w:tr>
      <w:tr w:rsidR="00203FDF" w:rsidRPr="00BB4457" w:rsidTr="007C3127">
        <w:tc>
          <w:tcPr>
            <w:tcW w:w="9356" w:type="dxa"/>
            <w:gridSpan w:val="7"/>
            <w:tcBorders>
              <w:top w:val="nil"/>
            </w:tcBorders>
          </w:tcPr>
          <w:p w:rsidR="00203FDF" w:rsidRPr="00BB4457" w:rsidRDefault="00203FDF" w:rsidP="007C3127"/>
        </w:tc>
      </w:tr>
    </w:tbl>
    <w:p w:rsidR="00203FDF" w:rsidRPr="00BB4457" w:rsidRDefault="00203FDF">
      <w:pPr>
        <w:rPr>
          <w:b/>
          <w:i/>
          <w:sz w:val="20"/>
        </w:rPr>
      </w:pPr>
      <w:r w:rsidRPr="00BB4457">
        <w:rPr>
          <w:b/>
          <w:i/>
          <w:sz w:val="20"/>
        </w:rPr>
        <w:br w:type="page"/>
      </w:r>
    </w:p>
    <w:p w:rsidR="00203FDF" w:rsidRPr="00BB4457" w:rsidRDefault="00203FDF" w:rsidP="00203FDF">
      <w:pPr>
        <w:pStyle w:val="Naslov3"/>
      </w:pPr>
      <w:bookmarkStart w:id="223" w:name="_Toc22302098"/>
      <w:r w:rsidRPr="00BB4457">
        <w:t>Poslovođa održavanja</w:t>
      </w:r>
      <w:bookmarkEnd w:id="223"/>
    </w:p>
    <w:p w:rsidR="00203FDF" w:rsidRPr="00BB4457" w:rsidRDefault="00203FDF" w:rsidP="00203FDF">
      <w:pPr>
        <w:rPr>
          <w:lang w:eastAsia="x-non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
        <w:gridCol w:w="177"/>
        <w:gridCol w:w="1243"/>
        <w:gridCol w:w="41"/>
        <w:gridCol w:w="1054"/>
        <w:gridCol w:w="471"/>
        <w:gridCol w:w="702"/>
        <w:gridCol w:w="443"/>
        <w:gridCol w:w="443"/>
        <w:gridCol w:w="107"/>
        <w:gridCol w:w="337"/>
        <w:gridCol w:w="89"/>
        <w:gridCol w:w="354"/>
        <w:gridCol w:w="72"/>
        <w:gridCol w:w="287"/>
        <w:gridCol w:w="84"/>
        <w:gridCol w:w="49"/>
        <w:gridCol w:w="395"/>
        <w:gridCol w:w="443"/>
        <w:gridCol w:w="164"/>
        <w:gridCol w:w="280"/>
        <w:gridCol w:w="1144"/>
      </w:tblGrid>
      <w:tr w:rsidR="00203FDF" w:rsidRPr="00BB4457" w:rsidTr="00F363A5">
        <w:trPr>
          <w:cantSplit/>
          <w:trHeight w:val="284"/>
          <w:jc w:val="center"/>
        </w:trPr>
        <w:tc>
          <w:tcPr>
            <w:tcW w:w="2438" w:type="dxa"/>
            <w:gridSpan w:val="4"/>
            <w:shd w:val="clear" w:color="auto" w:fill="auto"/>
            <w:vAlign w:val="center"/>
          </w:tcPr>
          <w:p w:rsidR="00203FDF" w:rsidRPr="00BB4457" w:rsidRDefault="00203FDF" w:rsidP="007C3127">
            <w:pPr>
              <w:rPr>
                <w:b/>
                <w:sz w:val="20"/>
              </w:rPr>
            </w:pPr>
            <w:r w:rsidRPr="00BB4457">
              <w:rPr>
                <w:b/>
                <w:sz w:val="20"/>
              </w:rPr>
              <w:t xml:space="preserve">Tehnološka cjelina: </w:t>
            </w:r>
          </w:p>
        </w:tc>
        <w:tc>
          <w:tcPr>
            <w:tcW w:w="6918" w:type="dxa"/>
            <w:gridSpan w:val="18"/>
            <w:shd w:val="clear" w:color="auto" w:fill="auto"/>
            <w:vAlign w:val="center"/>
          </w:tcPr>
          <w:p w:rsidR="00203FDF" w:rsidRPr="00BB4457" w:rsidRDefault="00203FDF" w:rsidP="007C3127">
            <w:pPr>
              <w:jc w:val="center"/>
              <w:rPr>
                <w:b/>
                <w:sz w:val="20"/>
              </w:rPr>
            </w:pPr>
            <w:r w:rsidRPr="00BB4457">
              <w:rPr>
                <w:b/>
                <w:sz w:val="20"/>
              </w:rPr>
              <w:t>6.  Odjel održavanja</w:t>
            </w:r>
          </w:p>
        </w:tc>
      </w:tr>
      <w:tr w:rsidR="00203FDF" w:rsidRPr="00BB4457" w:rsidTr="00F363A5">
        <w:trPr>
          <w:cantSplit/>
          <w:trHeight w:val="284"/>
          <w:jc w:val="center"/>
        </w:trPr>
        <w:tc>
          <w:tcPr>
            <w:tcW w:w="977" w:type="dxa"/>
            <w:shd w:val="clear" w:color="auto" w:fill="auto"/>
            <w:vAlign w:val="center"/>
          </w:tcPr>
          <w:p w:rsidR="00203FDF" w:rsidRPr="00BB4457" w:rsidRDefault="00203FDF" w:rsidP="007C3127">
            <w:pPr>
              <w:jc w:val="center"/>
              <w:rPr>
                <w:b/>
                <w:caps/>
                <w:sz w:val="20"/>
              </w:rPr>
            </w:pPr>
            <w:r w:rsidRPr="00BB4457">
              <w:rPr>
                <w:b/>
                <w:caps/>
                <w:sz w:val="20"/>
              </w:rPr>
              <w:t>Šifra NP</w:t>
            </w:r>
          </w:p>
        </w:tc>
        <w:tc>
          <w:tcPr>
            <w:tcW w:w="5953" w:type="dxa"/>
            <w:gridSpan w:val="16"/>
            <w:shd w:val="clear" w:color="auto" w:fill="auto"/>
            <w:vAlign w:val="center"/>
          </w:tcPr>
          <w:p w:rsidR="00203FDF" w:rsidRPr="00BB4457" w:rsidRDefault="00203FDF" w:rsidP="007C3127">
            <w:pPr>
              <w:jc w:val="center"/>
              <w:rPr>
                <w:b/>
                <w:sz w:val="20"/>
              </w:rPr>
            </w:pPr>
            <w:r w:rsidRPr="00BB4457">
              <w:rPr>
                <w:b/>
                <w:sz w:val="20"/>
              </w:rPr>
              <w:t>Naziv posla:</w:t>
            </w:r>
          </w:p>
        </w:tc>
        <w:tc>
          <w:tcPr>
            <w:tcW w:w="2426" w:type="dxa"/>
            <w:gridSpan w:val="5"/>
            <w:shd w:val="clear" w:color="auto" w:fill="auto"/>
            <w:vAlign w:val="center"/>
          </w:tcPr>
          <w:p w:rsidR="00203FDF" w:rsidRPr="00BB4457" w:rsidRDefault="00203FDF" w:rsidP="007C3127">
            <w:pPr>
              <w:jc w:val="center"/>
              <w:rPr>
                <w:b/>
                <w:sz w:val="20"/>
              </w:rPr>
            </w:pPr>
            <w:r w:rsidRPr="00BB4457">
              <w:rPr>
                <w:b/>
                <w:sz w:val="20"/>
              </w:rPr>
              <w:t>Ukupan broj izvršitelja:</w:t>
            </w:r>
          </w:p>
        </w:tc>
      </w:tr>
      <w:tr w:rsidR="00203FDF" w:rsidRPr="00BB4457" w:rsidTr="00F363A5">
        <w:trPr>
          <w:cantSplit/>
          <w:trHeight w:val="347"/>
          <w:jc w:val="center"/>
        </w:trPr>
        <w:tc>
          <w:tcPr>
            <w:tcW w:w="977" w:type="dxa"/>
            <w:shd w:val="clear" w:color="auto" w:fill="auto"/>
            <w:vAlign w:val="center"/>
          </w:tcPr>
          <w:p w:rsidR="00203FDF" w:rsidRPr="00BB4457" w:rsidRDefault="005905EB" w:rsidP="007C3127">
            <w:pPr>
              <w:jc w:val="center"/>
              <w:rPr>
                <w:rFonts w:eastAsia="Arial Unicode MS"/>
                <w:b/>
              </w:rPr>
            </w:pPr>
            <w:r w:rsidRPr="00BB4457">
              <w:rPr>
                <w:rFonts w:eastAsia="Arial Unicode MS"/>
                <w:b/>
              </w:rPr>
              <w:t>40</w:t>
            </w:r>
          </w:p>
        </w:tc>
        <w:tc>
          <w:tcPr>
            <w:tcW w:w="5953" w:type="dxa"/>
            <w:gridSpan w:val="16"/>
            <w:shd w:val="clear" w:color="auto" w:fill="auto"/>
            <w:vAlign w:val="center"/>
          </w:tcPr>
          <w:p w:rsidR="00203FDF" w:rsidRPr="00BB4457" w:rsidRDefault="00203FDF" w:rsidP="007C3127">
            <w:pPr>
              <w:rPr>
                <w:b/>
              </w:rPr>
            </w:pPr>
            <w:r w:rsidRPr="00BB4457">
              <w:rPr>
                <w:b/>
              </w:rPr>
              <w:t>Poslovođa održavanja</w:t>
            </w:r>
          </w:p>
        </w:tc>
        <w:tc>
          <w:tcPr>
            <w:tcW w:w="2426" w:type="dxa"/>
            <w:gridSpan w:val="5"/>
            <w:shd w:val="clear" w:color="auto" w:fill="auto"/>
            <w:vAlign w:val="center"/>
          </w:tcPr>
          <w:p w:rsidR="00203FDF" w:rsidRPr="00BB4457" w:rsidRDefault="00203FDF" w:rsidP="007C3127">
            <w:pPr>
              <w:jc w:val="center"/>
              <w:rPr>
                <w:b/>
              </w:rPr>
            </w:pPr>
            <w:r w:rsidRPr="00BB4457">
              <w:rPr>
                <w:b/>
              </w:rPr>
              <w:t>1</w:t>
            </w:r>
          </w:p>
        </w:tc>
      </w:tr>
      <w:tr w:rsidR="00203FDF" w:rsidRPr="00BB4457" w:rsidTr="007C3127">
        <w:trPr>
          <w:cantSplit/>
          <w:trHeight w:val="347"/>
          <w:jc w:val="center"/>
        </w:trPr>
        <w:tc>
          <w:tcPr>
            <w:tcW w:w="9356" w:type="dxa"/>
            <w:gridSpan w:val="22"/>
            <w:shd w:val="clear" w:color="auto" w:fill="auto"/>
            <w:vAlign w:val="center"/>
          </w:tcPr>
          <w:p w:rsidR="00203FDF" w:rsidRPr="00BB4457" w:rsidRDefault="00203FDF" w:rsidP="007C3127">
            <w:pPr>
              <w:rPr>
                <w:b/>
                <w:sz w:val="20"/>
              </w:rPr>
            </w:pPr>
            <w:r w:rsidRPr="00BB4457">
              <w:rPr>
                <w:b/>
                <w:sz w:val="20"/>
              </w:rPr>
              <w:t>Vremenski raspored radnog vremena</w:t>
            </w:r>
          </w:p>
        </w:tc>
      </w:tr>
      <w:tr w:rsidR="00203FDF" w:rsidRPr="00BB4457" w:rsidTr="00F363A5">
        <w:trPr>
          <w:cantSplit/>
          <w:trHeight w:val="347"/>
          <w:jc w:val="center"/>
        </w:trPr>
        <w:tc>
          <w:tcPr>
            <w:tcW w:w="1154" w:type="dxa"/>
            <w:gridSpan w:val="2"/>
            <w:shd w:val="clear" w:color="auto" w:fill="auto"/>
            <w:vAlign w:val="center"/>
          </w:tcPr>
          <w:p w:rsidR="00203FDF" w:rsidRPr="00BB4457" w:rsidRDefault="00203FDF" w:rsidP="007C3127">
            <w:pPr>
              <w:jc w:val="center"/>
              <w:rPr>
                <w:b/>
                <w:sz w:val="20"/>
              </w:rPr>
            </w:pPr>
            <w:r w:rsidRPr="00BB4457">
              <w:rPr>
                <w:b/>
                <w:sz w:val="20"/>
              </w:rPr>
              <w:t>Tjedni raspored rada</w:t>
            </w:r>
          </w:p>
          <w:p w:rsidR="00203FDF" w:rsidRPr="00BB4457" w:rsidRDefault="00203FDF" w:rsidP="007C3127">
            <w:pPr>
              <w:jc w:val="center"/>
              <w:rPr>
                <w:b/>
                <w:sz w:val="20"/>
              </w:rPr>
            </w:pPr>
            <w:r w:rsidRPr="00BB4457">
              <w:rPr>
                <w:b/>
                <w:sz w:val="20"/>
              </w:rPr>
              <w:t>(sati)</w:t>
            </w:r>
          </w:p>
        </w:tc>
        <w:tc>
          <w:tcPr>
            <w:tcW w:w="1243" w:type="dxa"/>
            <w:shd w:val="clear" w:color="auto" w:fill="auto"/>
            <w:vAlign w:val="center"/>
          </w:tcPr>
          <w:p w:rsidR="00203FDF" w:rsidRPr="00BB4457" w:rsidRDefault="00203FDF" w:rsidP="007C3127">
            <w:pPr>
              <w:jc w:val="center"/>
              <w:rPr>
                <w:b/>
                <w:sz w:val="20"/>
              </w:rPr>
            </w:pPr>
            <w:r w:rsidRPr="00BB4457">
              <w:rPr>
                <w:b/>
                <w:sz w:val="20"/>
              </w:rPr>
              <w:t>Dnevni raspored rada</w:t>
            </w:r>
          </w:p>
        </w:tc>
        <w:tc>
          <w:tcPr>
            <w:tcW w:w="1095" w:type="dxa"/>
            <w:gridSpan w:val="2"/>
            <w:shd w:val="clear" w:color="auto" w:fill="auto"/>
            <w:vAlign w:val="center"/>
          </w:tcPr>
          <w:p w:rsidR="00203FDF" w:rsidRPr="00BB4457" w:rsidRDefault="00203FDF" w:rsidP="007C3127">
            <w:pPr>
              <w:jc w:val="center"/>
              <w:rPr>
                <w:b/>
                <w:sz w:val="20"/>
              </w:rPr>
            </w:pPr>
            <w:r w:rsidRPr="00BB4457">
              <w:rPr>
                <w:b/>
                <w:sz w:val="20"/>
              </w:rPr>
              <w:t>Tjedni odmor</w:t>
            </w:r>
          </w:p>
        </w:tc>
        <w:tc>
          <w:tcPr>
            <w:tcW w:w="1173" w:type="dxa"/>
            <w:gridSpan w:val="2"/>
            <w:shd w:val="clear" w:color="auto" w:fill="auto"/>
            <w:vAlign w:val="center"/>
          </w:tcPr>
          <w:p w:rsidR="00203FDF" w:rsidRPr="00BB4457" w:rsidRDefault="00203FDF" w:rsidP="007C3127">
            <w:pPr>
              <w:jc w:val="center"/>
              <w:rPr>
                <w:b/>
                <w:sz w:val="20"/>
              </w:rPr>
            </w:pPr>
            <w:r w:rsidRPr="00BB4457">
              <w:rPr>
                <w:b/>
                <w:sz w:val="20"/>
              </w:rPr>
              <w:t>Dnevni odmor</w:t>
            </w:r>
          </w:p>
          <w:p w:rsidR="00203FDF" w:rsidRPr="00BB4457" w:rsidRDefault="00203FDF" w:rsidP="007C3127">
            <w:pPr>
              <w:jc w:val="center"/>
              <w:rPr>
                <w:b/>
                <w:sz w:val="20"/>
              </w:rPr>
            </w:pPr>
            <w:r w:rsidRPr="00BB4457">
              <w:rPr>
                <w:b/>
                <w:sz w:val="20"/>
              </w:rPr>
              <w:t>(sati)</w:t>
            </w:r>
          </w:p>
        </w:tc>
        <w:tc>
          <w:tcPr>
            <w:tcW w:w="993" w:type="dxa"/>
            <w:gridSpan w:val="3"/>
            <w:shd w:val="clear" w:color="auto" w:fill="auto"/>
            <w:vAlign w:val="center"/>
          </w:tcPr>
          <w:p w:rsidR="00203FDF" w:rsidRPr="00BB4457" w:rsidRDefault="00203FDF" w:rsidP="007C3127">
            <w:pPr>
              <w:jc w:val="center"/>
              <w:rPr>
                <w:b/>
                <w:sz w:val="20"/>
              </w:rPr>
            </w:pPr>
            <w:r w:rsidRPr="00BB4457">
              <w:rPr>
                <w:b/>
                <w:sz w:val="20"/>
              </w:rPr>
              <w:t>Smjenski rad</w:t>
            </w:r>
          </w:p>
        </w:tc>
        <w:tc>
          <w:tcPr>
            <w:tcW w:w="1139" w:type="dxa"/>
            <w:gridSpan w:val="5"/>
            <w:shd w:val="clear" w:color="auto" w:fill="auto"/>
            <w:vAlign w:val="center"/>
          </w:tcPr>
          <w:p w:rsidR="00203FDF" w:rsidRPr="00BB4457" w:rsidRDefault="00203FDF" w:rsidP="007C3127">
            <w:pPr>
              <w:jc w:val="center"/>
              <w:rPr>
                <w:b/>
                <w:sz w:val="20"/>
              </w:rPr>
            </w:pPr>
            <w:r w:rsidRPr="00BB4457">
              <w:rPr>
                <w:b/>
                <w:sz w:val="20"/>
              </w:rPr>
              <w:t>Trajanje smjene</w:t>
            </w:r>
          </w:p>
          <w:p w:rsidR="00203FDF" w:rsidRPr="00BB4457" w:rsidRDefault="00203FDF" w:rsidP="007C3127">
            <w:pPr>
              <w:jc w:val="center"/>
              <w:rPr>
                <w:b/>
                <w:sz w:val="20"/>
              </w:rPr>
            </w:pPr>
            <w:r w:rsidRPr="00BB4457">
              <w:rPr>
                <w:b/>
                <w:sz w:val="20"/>
              </w:rPr>
              <w:t>(sati)</w:t>
            </w:r>
          </w:p>
        </w:tc>
        <w:tc>
          <w:tcPr>
            <w:tcW w:w="1135" w:type="dxa"/>
            <w:gridSpan w:val="5"/>
            <w:shd w:val="clear" w:color="auto" w:fill="auto"/>
            <w:vAlign w:val="center"/>
          </w:tcPr>
          <w:p w:rsidR="00203FDF" w:rsidRPr="00BB4457" w:rsidRDefault="00203FDF" w:rsidP="007C3127">
            <w:pPr>
              <w:jc w:val="center"/>
              <w:rPr>
                <w:b/>
                <w:sz w:val="20"/>
              </w:rPr>
            </w:pPr>
            <w:r w:rsidRPr="00BB4457">
              <w:rPr>
                <w:b/>
                <w:sz w:val="20"/>
              </w:rPr>
              <w:t>Rad duži od redovitog</w:t>
            </w:r>
          </w:p>
        </w:tc>
        <w:tc>
          <w:tcPr>
            <w:tcW w:w="1424" w:type="dxa"/>
            <w:gridSpan w:val="2"/>
            <w:shd w:val="clear" w:color="auto" w:fill="auto"/>
            <w:vAlign w:val="center"/>
          </w:tcPr>
          <w:p w:rsidR="00203FDF" w:rsidRPr="00BB4457" w:rsidRDefault="00203FDF" w:rsidP="007C3127">
            <w:pPr>
              <w:jc w:val="center"/>
              <w:rPr>
                <w:b/>
                <w:sz w:val="20"/>
              </w:rPr>
            </w:pPr>
            <w:r w:rsidRPr="00BB4457">
              <w:rPr>
                <w:b/>
                <w:sz w:val="20"/>
              </w:rPr>
              <w:t>Skraćeno radno vrijeme zbog otežanih uvjeta rada</w:t>
            </w:r>
          </w:p>
        </w:tc>
      </w:tr>
      <w:tr w:rsidR="00203FDF" w:rsidRPr="00BB4457" w:rsidTr="00F363A5">
        <w:trPr>
          <w:cantSplit/>
          <w:trHeight w:val="347"/>
          <w:jc w:val="center"/>
        </w:trPr>
        <w:tc>
          <w:tcPr>
            <w:tcW w:w="1154" w:type="dxa"/>
            <w:gridSpan w:val="2"/>
            <w:shd w:val="clear" w:color="auto" w:fill="auto"/>
            <w:vAlign w:val="center"/>
          </w:tcPr>
          <w:p w:rsidR="00203FDF" w:rsidRPr="00BB4457" w:rsidRDefault="00203FDF" w:rsidP="007C3127">
            <w:pPr>
              <w:jc w:val="center"/>
              <w:rPr>
                <w:b/>
                <w:sz w:val="20"/>
              </w:rPr>
            </w:pPr>
            <w:r w:rsidRPr="00BB4457">
              <w:rPr>
                <w:b/>
                <w:sz w:val="20"/>
              </w:rPr>
              <w:t>40</w:t>
            </w:r>
          </w:p>
        </w:tc>
        <w:tc>
          <w:tcPr>
            <w:tcW w:w="1243" w:type="dxa"/>
            <w:shd w:val="clear" w:color="auto" w:fill="auto"/>
            <w:vAlign w:val="center"/>
          </w:tcPr>
          <w:p w:rsidR="00203FDF" w:rsidRPr="00BB4457" w:rsidRDefault="00203FDF" w:rsidP="007C3127">
            <w:pPr>
              <w:jc w:val="center"/>
              <w:rPr>
                <w:b/>
                <w:sz w:val="20"/>
              </w:rPr>
            </w:pPr>
            <w:r w:rsidRPr="00BB4457">
              <w:rPr>
                <w:b/>
                <w:sz w:val="20"/>
              </w:rPr>
              <w:t>07:00-15:00</w:t>
            </w:r>
          </w:p>
        </w:tc>
        <w:tc>
          <w:tcPr>
            <w:tcW w:w="1095" w:type="dxa"/>
            <w:gridSpan w:val="2"/>
            <w:shd w:val="clear" w:color="auto" w:fill="auto"/>
            <w:vAlign w:val="center"/>
          </w:tcPr>
          <w:p w:rsidR="00203FDF" w:rsidRPr="00BB4457" w:rsidRDefault="00203FDF" w:rsidP="007C3127">
            <w:pPr>
              <w:jc w:val="center"/>
              <w:rPr>
                <w:b/>
                <w:sz w:val="20"/>
              </w:rPr>
            </w:pPr>
            <w:r w:rsidRPr="00BB4457">
              <w:rPr>
                <w:b/>
                <w:sz w:val="20"/>
              </w:rPr>
              <w:t xml:space="preserve">Subota </w:t>
            </w:r>
          </w:p>
          <w:p w:rsidR="00203FDF" w:rsidRPr="00BB4457" w:rsidRDefault="00203FDF" w:rsidP="007C3127">
            <w:pPr>
              <w:jc w:val="center"/>
              <w:rPr>
                <w:b/>
                <w:sz w:val="20"/>
              </w:rPr>
            </w:pPr>
            <w:r w:rsidRPr="00BB4457">
              <w:rPr>
                <w:b/>
                <w:sz w:val="20"/>
              </w:rPr>
              <w:t>Nedjelja</w:t>
            </w:r>
          </w:p>
        </w:tc>
        <w:tc>
          <w:tcPr>
            <w:tcW w:w="1173" w:type="dxa"/>
            <w:gridSpan w:val="2"/>
            <w:shd w:val="clear" w:color="auto" w:fill="auto"/>
            <w:vAlign w:val="center"/>
          </w:tcPr>
          <w:p w:rsidR="00203FDF" w:rsidRPr="00BB4457" w:rsidRDefault="00203FDF" w:rsidP="007C3127">
            <w:pPr>
              <w:jc w:val="center"/>
              <w:rPr>
                <w:b/>
                <w:sz w:val="20"/>
              </w:rPr>
            </w:pPr>
            <w:r w:rsidRPr="00BB4457">
              <w:rPr>
                <w:b/>
                <w:sz w:val="20"/>
              </w:rPr>
              <w:t>0,5</w:t>
            </w:r>
          </w:p>
        </w:tc>
        <w:tc>
          <w:tcPr>
            <w:tcW w:w="993" w:type="dxa"/>
            <w:gridSpan w:val="3"/>
            <w:shd w:val="clear" w:color="auto" w:fill="auto"/>
            <w:vAlign w:val="center"/>
          </w:tcPr>
          <w:p w:rsidR="00203FDF" w:rsidRPr="00BB4457" w:rsidRDefault="00203FDF" w:rsidP="007C3127">
            <w:pPr>
              <w:jc w:val="center"/>
              <w:rPr>
                <w:b/>
                <w:sz w:val="20"/>
              </w:rPr>
            </w:pPr>
            <w:r w:rsidRPr="00BB4457">
              <w:rPr>
                <w:b/>
                <w:sz w:val="20"/>
              </w:rPr>
              <w:t>1</w:t>
            </w:r>
          </w:p>
        </w:tc>
        <w:tc>
          <w:tcPr>
            <w:tcW w:w="1139" w:type="dxa"/>
            <w:gridSpan w:val="5"/>
            <w:shd w:val="clear" w:color="auto" w:fill="auto"/>
            <w:vAlign w:val="center"/>
          </w:tcPr>
          <w:p w:rsidR="00203FDF" w:rsidRPr="00BB4457" w:rsidRDefault="00203FDF" w:rsidP="007C3127">
            <w:pPr>
              <w:jc w:val="center"/>
              <w:rPr>
                <w:b/>
                <w:sz w:val="20"/>
              </w:rPr>
            </w:pPr>
            <w:r w:rsidRPr="00BB4457">
              <w:rPr>
                <w:b/>
                <w:sz w:val="20"/>
              </w:rPr>
              <w:t>8</w:t>
            </w:r>
          </w:p>
        </w:tc>
        <w:tc>
          <w:tcPr>
            <w:tcW w:w="1135" w:type="dxa"/>
            <w:gridSpan w:val="5"/>
            <w:shd w:val="clear" w:color="auto" w:fill="auto"/>
            <w:vAlign w:val="center"/>
          </w:tcPr>
          <w:p w:rsidR="00203FDF" w:rsidRPr="00BB4457" w:rsidRDefault="00203FDF" w:rsidP="007C3127">
            <w:pPr>
              <w:jc w:val="center"/>
              <w:rPr>
                <w:b/>
                <w:sz w:val="20"/>
              </w:rPr>
            </w:pPr>
            <w:r w:rsidRPr="00BB4457">
              <w:rPr>
                <w:b/>
                <w:sz w:val="20"/>
              </w:rPr>
              <w:t>Ne</w:t>
            </w:r>
          </w:p>
        </w:tc>
        <w:tc>
          <w:tcPr>
            <w:tcW w:w="1424" w:type="dxa"/>
            <w:gridSpan w:val="2"/>
            <w:shd w:val="clear" w:color="auto" w:fill="auto"/>
            <w:vAlign w:val="center"/>
          </w:tcPr>
          <w:p w:rsidR="00203FDF" w:rsidRPr="00BB4457" w:rsidRDefault="00203FDF" w:rsidP="007C3127">
            <w:pPr>
              <w:jc w:val="center"/>
              <w:rPr>
                <w:b/>
                <w:sz w:val="20"/>
              </w:rPr>
            </w:pPr>
            <w:r w:rsidRPr="00BB4457">
              <w:rPr>
                <w:b/>
                <w:sz w:val="20"/>
              </w:rPr>
              <w:t>Ne</w:t>
            </w:r>
          </w:p>
        </w:tc>
      </w:tr>
      <w:tr w:rsidR="00203FDF" w:rsidRPr="00BB4457" w:rsidTr="007C3127">
        <w:trPr>
          <w:cantSplit/>
          <w:trHeight w:val="347"/>
          <w:jc w:val="center"/>
        </w:trPr>
        <w:tc>
          <w:tcPr>
            <w:tcW w:w="9356" w:type="dxa"/>
            <w:gridSpan w:val="22"/>
            <w:tcBorders>
              <w:bottom w:val="single" w:sz="4" w:space="0" w:color="auto"/>
            </w:tcBorders>
            <w:shd w:val="clear" w:color="auto" w:fill="auto"/>
            <w:vAlign w:val="center"/>
          </w:tcPr>
          <w:p w:rsidR="00203FDF" w:rsidRPr="00BB4457" w:rsidRDefault="00203FDF" w:rsidP="007C3127">
            <w:pPr>
              <w:rPr>
                <w:b/>
                <w:sz w:val="20"/>
              </w:rPr>
            </w:pPr>
            <w:r w:rsidRPr="00BB4457">
              <w:rPr>
                <w:b/>
                <w:sz w:val="20"/>
              </w:rPr>
              <w:t>Popis poslova sa naznakom mjesta rada</w:t>
            </w:r>
          </w:p>
        </w:tc>
      </w:tr>
      <w:tr w:rsidR="00203FDF" w:rsidRPr="00BB4457" w:rsidTr="00F363A5">
        <w:trPr>
          <w:cantSplit/>
          <w:trHeight w:val="149"/>
          <w:jc w:val="center"/>
        </w:trPr>
        <w:tc>
          <w:tcPr>
            <w:tcW w:w="3492" w:type="dxa"/>
            <w:gridSpan w:val="5"/>
            <w:tcBorders>
              <w:left w:val="single" w:sz="4" w:space="0" w:color="auto"/>
              <w:bottom w:val="nil"/>
              <w:right w:val="nil"/>
            </w:tcBorders>
            <w:shd w:val="clear" w:color="auto" w:fill="auto"/>
            <w:vAlign w:val="center"/>
          </w:tcPr>
          <w:p w:rsidR="00203FDF" w:rsidRPr="00BB4457" w:rsidRDefault="00203FDF" w:rsidP="007C3127">
            <w:pPr>
              <w:rPr>
                <w:b/>
                <w:sz w:val="20"/>
              </w:rPr>
            </w:pPr>
            <w:r w:rsidRPr="00BB4457">
              <w:rPr>
                <w:b/>
                <w:sz w:val="20"/>
              </w:rPr>
              <w:t>Redovni poslovi:</w:t>
            </w:r>
          </w:p>
        </w:tc>
        <w:tc>
          <w:tcPr>
            <w:tcW w:w="5864" w:type="dxa"/>
            <w:gridSpan w:val="17"/>
            <w:tcBorders>
              <w:left w:val="nil"/>
              <w:bottom w:val="nil"/>
            </w:tcBorders>
            <w:shd w:val="clear" w:color="auto" w:fill="auto"/>
            <w:vAlign w:val="center"/>
          </w:tcPr>
          <w:p w:rsidR="00203FDF" w:rsidRPr="00BB4457" w:rsidRDefault="00203FDF" w:rsidP="007C3127">
            <w:pPr>
              <w:rPr>
                <w:b/>
                <w:sz w:val="20"/>
              </w:rPr>
            </w:pPr>
          </w:p>
        </w:tc>
      </w:tr>
      <w:tr w:rsidR="00203FDF" w:rsidRPr="00BB4457" w:rsidTr="007C3127">
        <w:trPr>
          <w:cantSplit/>
          <w:trHeight w:val="862"/>
          <w:jc w:val="center"/>
        </w:trPr>
        <w:tc>
          <w:tcPr>
            <w:tcW w:w="9356" w:type="dxa"/>
            <w:gridSpan w:val="22"/>
            <w:tcBorders>
              <w:top w:val="nil"/>
              <w:left w:val="single" w:sz="4" w:space="0" w:color="auto"/>
              <w:bottom w:val="nil"/>
            </w:tcBorders>
            <w:shd w:val="clear" w:color="auto" w:fill="auto"/>
            <w:vAlign w:val="center"/>
          </w:tcPr>
          <w:p w:rsidR="00203FDF" w:rsidRPr="00BB4457" w:rsidRDefault="0037051A" w:rsidP="0070131D">
            <w:pPr>
              <w:pStyle w:val="Odlomakpopisa"/>
            </w:pPr>
            <w:r w:rsidRPr="00BB4457">
              <w:t xml:space="preserve">- </w:t>
            </w:r>
            <w:r w:rsidR="00203FDF" w:rsidRPr="00BB4457">
              <w:t xml:space="preserve">kordinira rad montera i daje upute, </w:t>
            </w:r>
          </w:p>
          <w:p w:rsidR="00203FDF" w:rsidRPr="00BB4457" w:rsidRDefault="0037051A" w:rsidP="0070131D">
            <w:pPr>
              <w:pStyle w:val="Odlomakpopisa"/>
            </w:pPr>
            <w:r w:rsidRPr="00BB4457">
              <w:t xml:space="preserve">- </w:t>
            </w:r>
            <w:r w:rsidR="00203FDF" w:rsidRPr="00BB4457">
              <w:t>radi sve poslove montera</w:t>
            </w:r>
          </w:p>
          <w:p w:rsidR="00203FDF" w:rsidRPr="00BB4457" w:rsidRDefault="0037051A" w:rsidP="0070131D">
            <w:pPr>
              <w:pStyle w:val="Odlomakpopisa"/>
            </w:pPr>
            <w:r w:rsidRPr="00BB4457">
              <w:t xml:space="preserve">- </w:t>
            </w:r>
            <w:r w:rsidR="00203FDF" w:rsidRPr="00BB4457">
              <w:t xml:space="preserve">zamjena plinomjera </w:t>
            </w:r>
            <w:r w:rsidR="00203FCD" w:rsidRPr="00BB4457">
              <w:t>radi</w:t>
            </w:r>
            <w:r w:rsidR="00203FDF" w:rsidRPr="00BB4457">
              <w:t xml:space="preserve"> baždarenja</w:t>
            </w:r>
          </w:p>
          <w:p w:rsidR="00203FDF" w:rsidRPr="00BB4457" w:rsidRDefault="0037051A" w:rsidP="0070131D">
            <w:pPr>
              <w:pStyle w:val="Odlomakpopisa"/>
            </w:pPr>
            <w:r w:rsidRPr="00BB4457">
              <w:t xml:space="preserve">- </w:t>
            </w:r>
            <w:r w:rsidR="00485877" w:rsidRPr="00BB4457">
              <w:t>očitavanje plinomjera i dijeljenje uplatnica.</w:t>
            </w:r>
          </w:p>
        </w:tc>
      </w:tr>
      <w:tr w:rsidR="00203FDF" w:rsidRPr="00BB4457" w:rsidTr="00B769C4">
        <w:trPr>
          <w:cantSplit/>
          <w:trHeight w:val="114"/>
          <w:jc w:val="center"/>
        </w:trPr>
        <w:tc>
          <w:tcPr>
            <w:tcW w:w="3492" w:type="dxa"/>
            <w:gridSpan w:val="5"/>
            <w:tcBorders>
              <w:top w:val="single" w:sz="4" w:space="0" w:color="auto"/>
              <w:left w:val="single" w:sz="4" w:space="0" w:color="auto"/>
              <w:bottom w:val="nil"/>
              <w:right w:val="single" w:sz="4" w:space="0" w:color="auto"/>
            </w:tcBorders>
            <w:shd w:val="clear" w:color="auto" w:fill="auto"/>
            <w:vAlign w:val="center"/>
          </w:tcPr>
          <w:p w:rsidR="00203FDF" w:rsidRPr="00BB4457" w:rsidRDefault="00203FDF" w:rsidP="007C3127">
            <w:pPr>
              <w:rPr>
                <w:b/>
                <w:sz w:val="20"/>
              </w:rPr>
            </w:pPr>
            <w:r w:rsidRPr="00BB4457">
              <w:rPr>
                <w:b/>
                <w:sz w:val="20"/>
              </w:rPr>
              <w:t>Povremeni poslovi:</w:t>
            </w:r>
          </w:p>
        </w:tc>
        <w:tc>
          <w:tcPr>
            <w:tcW w:w="471" w:type="dxa"/>
            <w:vMerge w:val="restart"/>
            <w:tcBorders>
              <w:left w:val="single" w:sz="4" w:space="0" w:color="auto"/>
            </w:tcBorders>
            <w:shd w:val="clear" w:color="auto" w:fill="auto"/>
            <w:textDirection w:val="btLr"/>
            <w:vAlign w:val="center"/>
          </w:tcPr>
          <w:p w:rsidR="00203FDF" w:rsidRPr="00BB4457" w:rsidRDefault="00203FDF" w:rsidP="007C3127">
            <w:pPr>
              <w:ind w:left="57"/>
              <w:rPr>
                <w:sz w:val="20"/>
              </w:rPr>
            </w:pPr>
            <w:r w:rsidRPr="00BB4457">
              <w:rPr>
                <w:sz w:val="20"/>
              </w:rPr>
              <w:t>broj izvršitelja</w:t>
            </w:r>
          </w:p>
        </w:tc>
        <w:tc>
          <w:tcPr>
            <w:tcW w:w="702" w:type="dxa"/>
            <w:vMerge w:val="restart"/>
            <w:shd w:val="clear" w:color="auto" w:fill="auto"/>
            <w:textDirection w:val="btLr"/>
            <w:vAlign w:val="center"/>
          </w:tcPr>
          <w:p w:rsidR="00203FDF" w:rsidRPr="00BB4457" w:rsidRDefault="00203FDF" w:rsidP="007C3127">
            <w:pPr>
              <w:ind w:left="57"/>
              <w:rPr>
                <w:sz w:val="20"/>
              </w:rPr>
            </w:pPr>
            <w:r w:rsidRPr="00BB4457">
              <w:rPr>
                <w:sz w:val="20"/>
              </w:rPr>
              <w:t>PUR – točka</w:t>
            </w:r>
            <w:r w:rsidRPr="00BB4457">
              <w:rPr>
                <w:sz w:val="20"/>
                <w:vertAlign w:val="superscript"/>
              </w:rPr>
              <w:t>1, 2</w:t>
            </w:r>
          </w:p>
        </w:tc>
        <w:tc>
          <w:tcPr>
            <w:tcW w:w="443" w:type="dxa"/>
            <w:vMerge w:val="restart"/>
            <w:shd w:val="clear" w:color="auto" w:fill="auto"/>
            <w:textDirection w:val="btLr"/>
            <w:vAlign w:val="center"/>
          </w:tcPr>
          <w:p w:rsidR="00203FDF" w:rsidRPr="00BB4457" w:rsidRDefault="00203FDF" w:rsidP="007C3127">
            <w:pPr>
              <w:ind w:left="57"/>
              <w:rPr>
                <w:sz w:val="20"/>
              </w:rPr>
            </w:pPr>
            <w:r w:rsidRPr="00BB4457">
              <w:rPr>
                <w:sz w:val="20"/>
              </w:rPr>
              <w:t>u zatvorenom prostoru</w:t>
            </w:r>
          </w:p>
        </w:tc>
        <w:tc>
          <w:tcPr>
            <w:tcW w:w="443" w:type="dxa"/>
            <w:vMerge w:val="restart"/>
            <w:shd w:val="clear" w:color="auto" w:fill="auto"/>
            <w:textDirection w:val="btLr"/>
            <w:vAlign w:val="center"/>
          </w:tcPr>
          <w:p w:rsidR="00203FDF" w:rsidRPr="00BB4457" w:rsidRDefault="00203FDF" w:rsidP="007C3127">
            <w:pPr>
              <w:ind w:left="57"/>
              <w:rPr>
                <w:sz w:val="20"/>
              </w:rPr>
            </w:pPr>
            <w:r w:rsidRPr="00BB4457">
              <w:rPr>
                <w:sz w:val="20"/>
              </w:rPr>
              <w:t>na otvorenom prostoru</w:t>
            </w:r>
          </w:p>
        </w:tc>
        <w:tc>
          <w:tcPr>
            <w:tcW w:w="444" w:type="dxa"/>
            <w:gridSpan w:val="2"/>
            <w:vMerge w:val="restart"/>
            <w:shd w:val="clear" w:color="auto" w:fill="auto"/>
            <w:textDirection w:val="btLr"/>
            <w:vAlign w:val="center"/>
          </w:tcPr>
          <w:p w:rsidR="00203FDF" w:rsidRPr="00BB4457" w:rsidRDefault="00203FDF" w:rsidP="007C3127">
            <w:pPr>
              <w:ind w:left="57"/>
              <w:rPr>
                <w:sz w:val="20"/>
              </w:rPr>
            </w:pPr>
            <w:r w:rsidRPr="00BB4457">
              <w:rPr>
                <w:sz w:val="20"/>
              </w:rPr>
              <w:t>na visini</w:t>
            </w:r>
          </w:p>
        </w:tc>
        <w:tc>
          <w:tcPr>
            <w:tcW w:w="443" w:type="dxa"/>
            <w:gridSpan w:val="2"/>
            <w:vMerge w:val="restart"/>
            <w:shd w:val="clear" w:color="auto" w:fill="auto"/>
            <w:textDirection w:val="btLr"/>
            <w:vAlign w:val="center"/>
          </w:tcPr>
          <w:p w:rsidR="00203FDF" w:rsidRPr="00BB4457" w:rsidRDefault="00203FDF" w:rsidP="007C3127">
            <w:pPr>
              <w:ind w:left="57"/>
              <w:rPr>
                <w:sz w:val="20"/>
              </w:rPr>
            </w:pPr>
            <w:r w:rsidRPr="00BB4457">
              <w:rPr>
                <w:sz w:val="20"/>
              </w:rPr>
              <w:t>u jami</w:t>
            </w:r>
          </w:p>
        </w:tc>
        <w:tc>
          <w:tcPr>
            <w:tcW w:w="443" w:type="dxa"/>
            <w:gridSpan w:val="3"/>
            <w:vMerge w:val="restart"/>
            <w:shd w:val="clear" w:color="auto" w:fill="auto"/>
            <w:textDirection w:val="btLr"/>
            <w:vAlign w:val="center"/>
          </w:tcPr>
          <w:p w:rsidR="00203FDF" w:rsidRPr="00BB4457" w:rsidRDefault="00203FDF" w:rsidP="007C3127">
            <w:pPr>
              <w:ind w:left="57"/>
              <w:rPr>
                <w:sz w:val="20"/>
              </w:rPr>
            </w:pPr>
            <w:r w:rsidRPr="00BB4457">
              <w:rPr>
                <w:sz w:val="20"/>
              </w:rPr>
              <w:t>u vodi</w:t>
            </w:r>
          </w:p>
        </w:tc>
        <w:tc>
          <w:tcPr>
            <w:tcW w:w="444" w:type="dxa"/>
            <w:gridSpan w:val="2"/>
            <w:vMerge w:val="restart"/>
            <w:shd w:val="clear" w:color="auto" w:fill="auto"/>
            <w:textDirection w:val="btLr"/>
            <w:vAlign w:val="center"/>
          </w:tcPr>
          <w:p w:rsidR="00203FDF" w:rsidRPr="00BB4457" w:rsidRDefault="00203FDF" w:rsidP="007C3127">
            <w:pPr>
              <w:ind w:left="57"/>
              <w:rPr>
                <w:sz w:val="20"/>
              </w:rPr>
            </w:pPr>
            <w:r w:rsidRPr="00BB4457">
              <w:rPr>
                <w:sz w:val="20"/>
              </w:rPr>
              <w:t>pod vodom</w:t>
            </w:r>
          </w:p>
        </w:tc>
        <w:tc>
          <w:tcPr>
            <w:tcW w:w="443" w:type="dxa"/>
            <w:vMerge w:val="restart"/>
            <w:shd w:val="clear" w:color="auto" w:fill="auto"/>
            <w:textDirection w:val="btLr"/>
            <w:vAlign w:val="center"/>
          </w:tcPr>
          <w:p w:rsidR="00203FDF" w:rsidRPr="00BB4457" w:rsidRDefault="00203FDF" w:rsidP="007C3127">
            <w:pPr>
              <w:ind w:left="57"/>
              <w:rPr>
                <w:sz w:val="20"/>
              </w:rPr>
            </w:pPr>
            <w:r w:rsidRPr="00BB4457">
              <w:rPr>
                <w:sz w:val="20"/>
              </w:rPr>
              <w:t>u mokrom</w:t>
            </w:r>
          </w:p>
        </w:tc>
        <w:tc>
          <w:tcPr>
            <w:tcW w:w="444" w:type="dxa"/>
            <w:gridSpan w:val="2"/>
            <w:vMerge w:val="restart"/>
            <w:shd w:val="clear" w:color="auto" w:fill="auto"/>
            <w:textDirection w:val="btLr"/>
            <w:vAlign w:val="center"/>
          </w:tcPr>
          <w:p w:rsidR="00203FDF" w:rsidRPr="00BB4457" w:rsidRDefault="00203FDF" w:rsidP="007C3127">
            <w:pPr>
              <w:ind w:left="57"/>
              <w:rPr>
                <w:sz w:val="20"/>
              </w:rPr>
            </w:pPr>
            <w:r w:rsidRPr="00BB4457">
              <w:rPr>
                <w:sz w:val="20"/>
              </w:rPr>
              <w:t>drugo</w:t>
            </w:r>
          </w:p>
        </w:tc>
        <w:tc>
          <w:tcPr>
            <w:tcW w:w="1144" w:type="dxa"/>
            <w:vMerge w:val="restart"/>
            <w:shd w:val="clear" w:color="auto" w:fill="auto"/>
            <w:vAlign w:val="center"/>
          </w:tcPr>
          <w:p w:rsidR="00203FDF" w:rsidRPr="00BB4457" w:rsidRDefault="00203FDF" w:rsidP="007C3127">
            <w:pPr>
              <w:jc w:val="center"/>
              <w:rPr>
                <w:sz w:val="18"/>
              </w:rPr>
            </w:pPr>
            <w:r w:rsidRPr="00BB4457">
              <w:rPr>
                <w:sz w:val="18"/>
              </w:rPr>
              <w:t>Zabrana rada trudnicama, ženi koja je rodila ili doji, maloljetnik i osoba s invaliditetom</w:t>
            </w:r>
          </w:p>
        </w:tc>
      </w:tr>
      <w:tr w:rsidR="00203FDF" w:rsidRPr="00BB4457" w:rsidTr="00B769C4">
        <w:trPr>
          <w:cantSplit/>
          <w:trHeight w:val="1519"/>
          <w:jc w:val="center"/>
        </w:trPr>
        <w:tc>
          <w:tcPr>
            <w:tcW w:w="3492" w:type="dxa"/>
            <w:gridSpan w:val="5"/>
            <w:tcBorders>
              <w:top w:val="nil"/>
              <w:left w:val="single" w:sz="4" w:space="0" w:color="auto"/>
              <w:bottom w:val="nil"/>
              <w:right w:val="single" w:sz="4" w:space="0" w:color="auto"/>
            </w:tcBorders>
            <w:shd w:val="clear" w:color="auto" w:fill="auto"/>
            <w:vAlign w:val="center"/>
          </w:tcPr>
          <w:p w:rsidR="00203FDF" w:rsidRPr="00BB4457" w:rsidRDefault="00203FDF" w:rsidP="00203FDF">
            <w:pPr>
              <w:numPr>
                <w:ilvl w:val="0"/>
                <w:numId w:val="17"/>
              </w:numPr>
              <w:rPr>
                <w:sz w:val="22"/>
                <w:szCs w:val="22"/>
              </w:rPr>
            </w:pPr>
          </w:p>
        </w:tc>
        <w:tc>
          <w:tcPr>
            <w:tcW w:w="471" w:type="dxa"/>
            <w:vMerge/>
            <w:tcBorders>
              <w:left w:val="single" w:sz="4" w:space="0" w:color="auto"/>
            </w:tcBorders>
            <w:shd w:val="clear" w:color="auto" w:fill="auto"/>
            <w:textDirection w:val="btLr"/>
            <w:vAlign w:val="center"/>
          </w:tcPr>
          <w:p w:rsidR="00203FDF" w:rsidRPr="00BB4457" w:rsidRDefault="00203FDF" w:rsidP="007C3127">
            <w:pPr>
              <w:ind w:left="57"/>
              <w:rPr>
                <w:sz w:val="20"/>
              </w:rPr>
            </w:pPr>
          </w:p>
        </w:tc>
        <w:tc>
          <w:tcPr>
            <w:tcW w:w="702" w:type="dxa"/>
            <w:vMerge/>
            <w:shd w:val="clear" w:color="auto" w:fill="auto"/>
            <w:textDirection w:val="btLr"/>
            <w:vAlign w:val="center"/>
          </w:tcPr>
          <w:p w:rsidR="00203FDF" w:rsidRPr="00BB4457" w:rsidRDefault="00203FDF" w:rsidP="007C3127">
            <w:pPr>
              <w:ind w:left="57"/>
              <w:rPr>
                <w:sz w:val="20"/>
              </w:rPr>
            </w:pPr>
          </w:p>
        </w:tc>
        <w:tc>
          <w:tcPr>
            <w:tcW w:w="443" w:type="dxa"/>
            <w:vMerge/>
            <w:shd w:val="clear" w:color="auto" w:fill="auto"/>
            <w:textDirection w:val="btLr"/>
            <w:vAlign w:val="center"/>
          </w:tcPr>
          <w:p w:rsidR="00203FDF" w:rsidRPr="00BB4457" w:rsidRDefault="00203FDF" w:rsidP="007C3127">
            <w:pPr>
              <w:ind w:left="57"/>
              <w:rPr>
                <w:sz w:val="20"/>
              </w:rPr>
            </w:pPr>
          </w:p>
        </w:tc>
        <w:tc>
          <w:tcPr>
            <w:tcW w:w="443" w:type="dxa"/>
            <w:vMerge/>
            <w:shd w:val="clear" w:color="auto" w:fill="auto"/>
            <w:textDirection w:val="btLr"/>
            <w:vAlign w:val="center"/>
          </w:tcPr>
          <w:p w:rsidR="00203FDF" w:rsidRPr="00BB4457" w:rsidRDefault="00203FDF" w:rsidP="007C3127">
            <w:pPr>
              <w:ind w:left="57"/>
              <w:rPr>
                <w:sz w:val="20"/>
              </w:rPr>
            </w:pPr>
          </w:p>
        </w:tc>
        <w:tc>
          <w:tcPr>
            <w:tcW w:w="444" w:type="dxa"/>
            <w:gridSpan w:val="2"/>
            <w:vMerge/>
            <w:shd w:val="clear" w:color="auto" w:fill="auto"/>
            <w:textDirection w:val="btLr"/>
            <w:vAlign w:val="center"/>
          </w:tcPr>
          <w:p w:rsidR="00203FDF" w:rsidRPr="00BB4457" w:rsidRDefault="00203FDF" w:rsidP="007C3127">
            <w:pPr>
              <w:ind w:left="57"/>
              <w:rPr>
                <w:sz w:val="20"/>
              </w:rPr>
            </w:pPr>
          </w:p>
        </w:tc>
        <w:tc>
          <w:tcPr>
            <w:tcW w:w="443" w:type="dxa"/>
            <w:gridSpan w:val="2"/>
            <w:vMerge/>
            <w:shd w:val="clear" w:color="auto" w:fill="auto"/>
            <w:textDirection w:val="btLr"/>
            <w:vAlign w:val="center"/>
          </w:tcPr>
          <w:p w:rsidR="00203FDF" w:rsidRPr="00BB4457" w:rsidRDefault="00203FDF" w:rsidP="007C3127">
            <w:pPr>
              <w:ind w:left="57"/>
              <w:rPr>
                <w:sz w:val="20"/>
              </w:rPr>
            </w:pPr>
          </w:p>
        </w:tc>
        <w:tc>
          <w:tcPr>
            <w:tcW w:w="443" w:type="dxa"/>
            <w:gridSpan w:val="3"/>
            <w:vMerge/>
            <w:shd w:val="clear" w:color="auto" w:fill="auto"/>
            <w:textDirection w:val="btLr"/>
            <w:vAlign w:val="center"/>
          </w:tcPr>
          <w:p w:rsidR="00203FDF" w:rsidRPr="00BB4457" w:rsidRDefault="00203FDF" w:rsidP="007C3127">
            <w:pPr>
              <w:ind w:left="57"/>
              <w:rPr>
                <w:sz w:val="20"/>
              </w:rPr>
            </w:pPr>
          </w:p>
        </w:tc>
        <w:tc>
          <w:tcPr>
            <w:tcW w:w="444" w:type="dxa"/>
            <w:gridSpan w:val="2"/>
            <w:vMerge/>
            <w:shd w:val="clear" w:color="auto" w:fill="auto"/>
            <w:textDirection w:val="btLr"/>
            <w:vAlign w:val="center"/>
          </w:tcPr>
          <w:p w:rsidR="00203FDF" w:rsidRPr="00BB4457" w:rsidRDefault="00203FDF" w:rsidP="007C3127">
            <w:pPr>
              <w:ind w:left="57"/>
              <w:rPr>
                <w:sz w:val="20"/>
              </w:rPr>
            </w:pPr>
          </w:p>
        </w:tc>
        <w:tc>
          <w:tcPr>
            <w:tcW w:w="443" w:type="dxa"/>
            <w:vMerge/>
            <w:shd w:val="clear" w:color="auto" w:fill="auto"/>
            <w:textDirection w:val="btLr"/>
            <w:vAlign w:val="center"/>
          </w:tcPr>
          <w:p w:rsidR="00203FDF" w:rsidRPr="00BB4457" w:rsidRDefault="00203FDF" w:rsidP="007C3127">
            <w:pPr>
              <w:ind w:left="57"/>
              <w:rPr>
                <w:sz w:val="20"/>
              </w:rPr>
            </w:pPr>
          </w:p>
        </w:tc>
        <w:tc>
          <w:tcPr>
            <w:tcW w:w="444" w:type="dxa"/>
            <w:gridSpan w:val="2"/>
            <w:vMerge/>
            <w:shd w:val="clear" w:color="auto" w:fill="auto"/>
            <w:textDirection w:val="btLr"/>
            <w:vAlign w:val="center"/>
          </w:tcPr>
          <w:p w:rsidR="00203FDF" w:rsidRPr="00BB4457" w:rsidRDefault="00203FDF" w:rsidP="007C3127">
            <w:pPr>
              <w:ind w:left="57"/>
              <w:rPr>
                <w:sz w:val="20"/>
              </w:rPr>
            </w:pPr>
          </w:p>
        </w:tc>
        <w:tc>
          <w:tcPr>
            <w:tcW w:w="1144" w:type="dxa"/>
            <w:vMerge/>
            <w:shd w:val="clear" w:color="auto" w:fill="auto"/>
            <w:vAlign w:val="center"/>
          </w:tcPr>
          <w:p w:rsidR="00203FDF" w:rsidRPr="00BB4457" w:rsidRDefault="00203FDF" w:rsidP="007C3127">
            <w:pPr>
              <w:jc w:val="center"/>
              <w:rPr>
                <w:sz w:val="18"/>
              </w:rPr>
            </w:pPr>
          </w:p>
        </w:tc>
      </w:tr>
      <w:tr w:rsidR="00203FDF" w:rsidRPr="00BB4457" w:rsidTr="00B769C4">
        <w:trPr>
          <w:cantSplit/>
          <w:trHeight w:val="180"/>
          <w:jc w:val="center"/>
        </w:trPr>
        <w:tc>
          <w:tcPr>
            <w:tcW w:w="3492" w:type="dxa"/>
            <w:gridSpan w:val="5"/>
            <w:tcBorders>
              <w:top w:val="nil"/>
              <w:right w:val="single" w:sz="4" w:space="0" w:color="auto"/>
            </w:tcBorders>
            <w:shd w:val="clear" w:color="auto" w:fill="auto"/>
            <w:vAlign w:val="center"/>
          </w:tcPr>
          <w:p w:rsidR="00203FDF" w:rsidRPr="00BB4457" w:rsidRDefault="00203FDF" w:rsidP="007C3127">
            <w:pPr>
              <w:rPr>
                <w:b/>
              </w:rPr>
            </w:pPr>
            <w:r w:rsidRPr="00BB4457">
              <w:rPr>
                <w:b/>
                <w:sz w:val="20"/>
              </w:rPr>
              <w:t>Vrsta poslova:</w:t>
            </w:r>
          </w:p>
        </w:tc>
        <w:tc>
          <w:tcPr>
            <w:tcW w:w="471" w:type="dxa"/>
            <w:vMerge/>
            <w:tcBorders>
              <w:left w:val="single" w:sz="4" w:space="0" w:color="auto"/>
            </w:tcBorders>
            <w:shd w:val="clear" w:color="auto" w:fill="auto"/>
            <w:vAlign w:val="center"/>
          </w:tcPr>
          <w:p w:rsidR="00203FDF" w:rsidRPr="00BB4457" w:rsidRDefault="00203FDF" w:rsidP="007C3127"/>
        </w:tc>
        <w:tc>
          <w:tcPr>
            <w:tcW w:w="702" w:type="dxa"/>
            <w:vMerge/>
            <w:shd w:val="clear" w:color="auto" w:fill="auto"/>
            <w:vAlign w:val="center"/>
          </w:tcPr>
          <w:p w:rsidR="00203FDF" w:rsidRPr="00BB4457" w:rsidRDefault="00203FDF" w:rsidP="007C3127"/>
        </w:tc>
        <w:tc>
          <w:tcPr>
            <w:tcW w:w="443" w:type="dxa"/>
            <w:vMerge/>
            <w:shd w:val="clear" w:color="auto" w:fill="auto"/>
            <w:vAlign w:val="center"/>
          </w:tcPr>
          <w:p w:rsidR="00203FDF" w:rsidRPr="00BB4457" w:rsidRDefault="00203FDF" w:rsidP="007C3127"/>
        </w:tc>
        <w:tc>
          <w:tcPr>
            <w:tcW w:w="443" w:type="dxa"/>
            <w:vMerge/>
            <w:shd w:val="clear" w:color="auto" w:fill="auto"/>
            <w:vAlign w:val="center"/>
          </w:tcPr>
          <w:p w:rsidR="00203FDF" w:rsidRPr="00BB4457" w:rsidRDefault="00203FDF" w:rsidP="007C3127"/>
        </w:tc>
        <w:tc>
          <w:tcPr>
            <w:tcW w:w="444" w:type="dxa"/>
            <w:gridSpan w:val="2"/>
            <w:vMerge/>
            <w:shd w:val="clear" w:color="auto" w:fill="auto"/>
            <w:vAlign w:val="center"/>
          </w:tcPr>
          <w:p w:rsidR="00203FDF" w:rsidRPr="00BB4457" w:rsidRDefault="00203FDF" w:rsidP="007C3127"/>
        </w:tc>
        <w:tc>
          <w:tcPr>
            <w:tcW w:w="443" w:type="dxa"/>
            <w:gridSpan w:val="2"/>
            <w:vMerge/>
            <w:shd w:val="clear" w:color="auto" w:fill="auto"/>
            <w:vAlign w:val="center"/>
          </w:tcPr>
          <w:p w:rsidR="00203FDF" w:rsidRPr="00BB4457" w:rsidRDefault="00203FDF" w:rsidP="007C3127"/>
        </w:tc>
        <w:tc>
          <w:tcPr>
            <w:tcW w:w="443" w:type="dxa"/>
            <w:gridSpan w:val="3"/>
            <w:vMerge/>
            <w:shd w:val="clear" w:color="auto" w:fill="auto"/>
            <w:vAlign w:val="center"/>
          </w:tcPr>
          <w:p w:rsidR="00203FDF" w:rsidRPr="00BB4457" w:rsidRDefault="00203FDF" w:rsidP="007C3127"/>
        </w:tc>
        <w:tc>
          <w:tcPr>
            <w:tcW w:w="444" w:type="dxa"/>
            <w:gridSpan w:val="2"/>
            <w:vMerge/>
            <w:shd w:val="clear" w:color="auto" w:fill="auto"/>
            <w:vAlign w:val="center"/>
          </w:tcPr>
          <w:p w:rsidR="00203FDF" w:rsidRPr="00BB4457" w:rsidRDefault="00203FDF" w:rsidP="007C3127"/>
        </w:tc>
        <w:tc>
          <w:tcPr>
            <w:tcW w:w="443" w:type="dxa"/>
            <w:vMerge/>
            <w:shd w:val="clear" w:color="auto" w:fill="auto"/>
            <w:vAlign w:val="center"/>
          </w:tcPr>
          <w:p w:rsidR="00203FDF" w:rsidRPr="00BB4457" w:rsidRDefault="00203FDF" w:rsidP="007C3127"/>
        </w:tc>
        <w:tc>
          <w:tcPr>
            <w:tcW w:w="444" w:type="dxa"/>
            <w:gridSpan w:val="2"/>
            <w:vMerge/>
            <w:shd w:val="clear" w:color="auto" w:fill="auto"/>
            <w:vAlign w:val="center"/>
          </w:tcPr>
          <w:p w:rsidR="00203FDF" w:rsidRPr="00BB4457" w:rsidRDefault="00203FDF" w:rsidP="007C3127"/>
        </w:tc>
        <w:tc>
          <w:tcPr>
            <w:tcW w:w="1144" w:type="dxa"/>
            <w:vMerge/>
            <w:shd w:val="clear" w:color="auto" w:fill="auto"/>
            <w:vAlign w:val="center"/>
          </w:tcPr>
          <w:p w:rsidR="00203FDF" w:rsidRPr="00BB4457" w:rsidRDefault="00203FDF" w:rsidP="007C3127"/>
        </w:tc>
      </w:tr>
      <w:tr w:rsidR="00F363A5" w:rsidRPr="00BB4457" w:rsidTr="00B769C4">
        <w:trPr>
          <w:cantSplit/>
          <w:trHeight w:val="180"/>
          <w:jc w:val="center"/>
        </w:trPr>
        <w:tc>
          <w:tcPr>
            <w:tcW w:w="3492" w:type="dxa"/>
            <w:gridSpan w:val="5"/>
            <w:tcBorders>
              <w:top w:val="single" w:sz="4" w:space="0" w:color="auto"/>
              <w:right w:val="single" w:sz="4" w:space="0" w:color="auto"/>
            </w:tcBorders>
            <w:shd w:val="clear" w:color="auto" w:fill="auto"/>
            <w:vAlign w:val="center"/>
          </w:tcPr>
          <w:p w:rsidR="00F363A5" w:rsidRPr="00BB4457" w:rsidRDefault="00F363A5" w:rsidP="00F363A5">
            <w:pPr>
              <w:rPr>
                <w:sz w:val="22"/>
              </w:rPr>
            </w:pPr>
            <w:r w:rsidRPr="00BB4457">
              <w:rPr>
                <w:sz w:val="22"/>
              </w:rPr>
              <w:t>poslovi koordinacije</w:t>
            </w:r>
          </w:p>
        </w:tc>
        <w:tc>
          <w:tcPr>
            <w:tcW w:w="471" w:type="dxa"/>
            <w:vMerge w:val="restart"/>
            <w:tcBorders>
              <w:top w:val="single" w:sz="4" w:space="0" w:color="auto"/>
              <w:left w:val="single" w:sz="4" w:space="0" w:color="auto"/>
            </w:tcBorders>
            <w:shd w:val="clear" w:color="auto" w:fill="auto"/>
            <w:vAlign w:val="center"/>
          </w:tcPr>
          <w:p w:rsidR="00F363A5" w:rsidRPr="00BB4457" w:rsidRDefault="00F363A5" w:rsidP="00F363A5">
            <w:pPr>
              <w:jc w:val="center"/>
              <w:rPr>
                <w:sz w:val="22"/>
                <w:szCs w:val="22"/>
              </w:rPr>
            </w:pPr>
            <w:r w:rsidRPr="00BB4457">
              <w:rPr>
                <w:sz w:val="22"/>
                <w:szCs w:val="22"/>
              </w:rPr>
              <w:t>1</w:t>
            </w:r>
          </w:p>
        </w:tc>
        <w:tc>
          <w:tcPr>
            <w:tcW w:w="702" w:type="dxa"/>
            <w:tcBorders>
              <w:top w:val="single" w:sz="4" w:space="0" w:color="auto"/>
            </w:tcBorders>
            <w:shd w:val="clear" w:color="auto" w:fill="auto"/>
            <w:vAlign w:val="center"/>
          </w:tcPr>
          <w:p w:rsidR="00F363A5" w:rsidRPr="00BB4457" w:rsidRDefault="00F363A5" w:rsidP="00F363A5">
            <w:pPr>
              <w:ind w:left="-113" w:right="-113"/>
              <w:jc w:val="center"/>
              <w:rPr>
                <w:sz w:val="22"/>
                <w:szCs w:val="22"/>
              </w:rPr>
            </w:pPr>
            <w:r w:rsidRPr="00BB4457">
              <w:rPr>
                <w:sz w:val="22"/>
                <w:szCs w:val="22"/>
              </w:rPr>
              <w:t>-</w:t>
            </w:r>
          </w:p>
        </w:tc>
        <w:tc>
          <w:tcPr>
            <w:tcW w:w="443" w:type="dxa"/>
            <w:shd w:val="clear" w:color="auto" w:fill="auto"/>
            <w:vAlign w:val="center"/>
          </w:tcPr>
          <w:p w:rsidR="00F363A5" w:rsidRPr="00BB4457" w:rsidRDefault="00F363A5" w:rsidP="00F363A5">
            <w:pPr>
              <w:ind w:left="-113" w:right="-113"/>
              <w:jc w:val="center"/>
              <w:rPr>
                <w:sz w:val="22"/>
                <w:szCs w:val="22"/>
              </w:rPr>
            </w:pPr>
            <w:r w:rsidRPr="00BB4457">
              <w:rPr>
                <w:sz w:val="22"/>
                <w:szCs w:val="22"/>
              </w:rPr>
              <w:t>+</w:t>
            </w:r>
          </w:p>
        </w:tc>
        <w:tc>
          <w:tcPr>
            <w:tcW w:w="443" w:type="dxa"/>
            <w:shd w:val="clear" w:color="auto" w:fill="auto"/>
            <w:vAlign w:val="center"/>
          </w:tcPr>
          <w:p w:rsidR="00F363A5" w:rsidRPr="00BB4457" w:rsidRDefault="00F363A5" w:rsidP="00F363A5">
            <w:pPr>
              <w:ind w:left="-113" w:right="-113"/>
              <w:jc w:val="center"/>
              <w:rPr>
                <w:sz w:val="22"/>
                <w:szCs w:val="22"/>
              </w:rPr>
            </w:pPr>
            <w:r w:rsidRPr="00BB4457">
              <w:rPr>
                <w:sz w:val="22"/>
                <w:szCs w:val="22"/>
              </w:rPr>
              <w:t>+</w:t>
            </w:r>
          </w:p>
        </w:tc>
        <w:tc>
          <w:tcPr>
            <w:tcW w:w="444" w:type="dxa"/>
            <w:gridSpan w:val="2"/>
            <w:shd w:val="clear" w:color="auto" w:fill="auto"/>
            <w:vAlign w:val="center"/>
          </w:tcPr>
          <w:p w:rsidR="00F363A5" w:rsidRPr="00BB4457" w:rsidRDefault="00F363A5" w:rsidP="00F363A5">
            <w:pPr>
              <w:ind w:left="-113" w:right="-113"/>
              <w:jc w:val="center"/>
              <w:rPr>
                <w:sz w:val="22"/>
                <w:szCs w:val="22"/>
              </w:rPr>
            </w:pPr>
            <w:r w:rsidRPr="00BB4457">
              <w:rPr>
                <w:sz w:val="22"/>
                <w:szCs w:val="22"/>
              </w:rPr>
              <w:t>-</w:t>
            </w:r>
          </w:p>
        </w:tc>
        <w:tc>
          <w:tcPr>
            <w:tcW w:w="443" w:type="dxa"/>
            <w:gridSpan w:val="2"/>
            <w:shd w:val="clear" w:color="auto" w:fill="auto"/>
            <w:vAlign w:val="center"/>
          </w:tcPr>
          <w:p w:rsidR="00F363A5" w:rsidRPr="00BB4457" w:rsidRDefault="00F363A5" w:rsidP="00F363A5">
            <w:pPr>
              <w:ind w:left="-113" w:right="-113"/>
              <w:jc w:val="center"/>
              <w:rPr>
                <w:sz w:val="22"/>
                <w:szCs w:val="22"/>
              </w:rPr>
            </w:pPr>
            <w:r w:rsidRPr="00BB4457">
              <w:rPr>
                <w:sz w:val="22"/>
                <w:szCs w:val="22"/>
              </w:rPr>
              <w:t>-</w:t>
            </w:r>
          </w:p>
        </w:tc>
        <w:tc>
          <w:tcPr>
            <w:tcW w:w="443" w:type="dxa"/>
            <w:gridSpan w:val="3"/>
            <w:shd w:val="clear" w:color="auto" w:fill="auto"/>
            <w:vAlign w:val="center"/>
          </w:tcPr>
          <w:p w:rsidR="00F363A5" w:rsidRPr="00BB4457" w:rsidRDefault="00F363A5" w:rsidP="00F363A5">
            <w:pPr>
              <w:ind w:left="-113" w:right="-113"/>
              <w:jc w:val="center"/>
              <w:rPr>
                <w:sz w:val="22"/>
                <w:szCs w:val="22"/>
              </w:rPr>
            </w:pPr>
            <w:r w:rsidRPr="00BB4457">
              <w:rPr>
                <w:sz w:val="22"/>
                <w:szCs w:val="22"/>
              </w:rPr>
              <w:t>-</w:t>
            </w:r>
          </w:p>
        </w:tc>
        <w:tc>
          <w:tcPr>
            <w:tcW w:w="444" w:type="dxa"/>
            <w:gridSpan w:val="2"/>
            <w:shd w:val="clear" w:color="auto" w:fill="auto"/>
            <w:vAlign w:val="center"/>
          </w:tcPr>
          <w:p w:rsidR="00F363A5" w:rsidRPr="00BB4457" w:rsidRDefault="00F363A5" w:rsidP="00F363A5">
            <w:pPr>
              <w:ind w:left="-113" w:right="-113"/>
              <w:jc w:val="center"/>
              <w:rPr>
                <w:sz w:val="22"/>
                <w:szCs w:val="22"/>
              </w:rPr>
            </w:pPr>
            <w:r w:rsidRPr="00BB4457">
              <w:rPr>
                <w:sz w:val="22"/>
                <w:szCs w:val="22"/>
              </w:rPr>
              <w:t>-</w:t>
            </w:r>
          </w:p>
        </w:tc>
        <w:tc>
          <w:tcPr>
            <w:tcW w:w="443" w:type="dxa"/>
            <w:shd w:val="clear" w:color="auto" w:fill="auto"/>
            <w:vAlign w:val="center"/>
          </w:tcPr>
          <w:p w:rsidR="00F363A5" w:rsidRPr="00BB4457" w:rsidRDefault="00F363A5" w:rsidP="00F363A5">
            <w:pPr>
              <w:ind w:left="-113" w:right="-113"/>
              <w:jc w:val="center"/>
              <w:rPr>
                <w:sz w:val="22"/>
                <w:szCs w:val="22"/>
              </w:rPr>
            </w:pPr>
            <w:r w:rsidRPr="00BB4457">
              <w:rPr>
                <w:sz w:val="22"/>
                <w:szCs w:val="22"/>
              </w:rPr>
              <w:t>-</w:t>
            </w:r>
          </w:p>
        </w:tc>
        <w:tc>
          <w:tcPr>
            <w:tcW w:w="444" w:type="dxa"/>
            <w:gridSpan w:val="2"/>
            <w:shd w:val="clear" w:color="auto" w:fill="auto"/>
            <w:vAlign w:val="center"/>
          </w:tcPr>
          <w:p w:rsidR="00F363A5" w:rsidRPr="00BB4457" w:rsidRDefault="00F363A5" w:rsidP="00F363A5">
            <w:pPr>
              <w:ind w:left="-113" w:right="-113"/>
              <w:jc w:val="center"/>
              <w:rPr>
                <w:sz w:val="22"/>
                <w:szCs w:val="22"/>
              </w:rPr>
            </w:pPr>
            <w:r w:rsidRPr="00BB4457">
              <w:rPr>
                <w:sz w:val="22"/>
                <w:szCs w:val="22"/>
              </w:rPr>
              <w:t>-</w:t>
            </w:r>
          </w:p>
        </w:tc>
        <w:tc>
          <w:tcPr>
            <w:tcW w:w="1144" w:type="dxa"/>
            <w:shd w:val="clear" w:color="auto" w:fill="auto"/>
            <w:vAlign w:val="center"/>
          </w:tcPr>
          <w:p w:rsidR="00F363A5" w:rsidRPr="00BB4457" w:rsidRDefault="00F363A5" w:rsidP="00F363A5">
            <w:pPr>
              <w:rPr>
                <w:sz w:val="22"/>
              </w:rPr>
            </w:pPr>
            <w:r w:rsidRPr="00BB4457">
              <w:rPr>
                <w:sz w:val="22"/>
              </w:rPr>
              <w:t>--</w:t>
            </w:r>
          </w:p>
        </w:tc>
      </w:tr>
      <w:tr w:rsidR="00F363A5" w:rsidRPr="00BB4457" w:rsidTr="00B769C4">
        <w:trPr>
          <w:cantSplit/>
          <w:trHeight w:val="180"/>
          <w:jc w:val="center"/>
        </w:trPr>
        <w:tc>
          <w:tcPr>
            <w:tcW w:w="3492" w:type="dxa"/>
            <w:gridSpan w:val="5"/>
            <w:tcBorders>
              <w:top w:val="single" w:sz="4" w:space="0" w:color="auto"/>
              <w:right w:val="single" w:sz="4" w:space="0" w:color="auto"/>
            </w:tcBorders>
            <w:shd w:val="clear" w:color="auto" w:fill="auto"/>
            <w:vAlign w:val="center"/>
          </w:tcPr>
          <w:p w:rsidR="00F363A5" w:rsidRPr="00BB4457" w:rsidRDefault="00203FCD" w:rsidP="00F363A5">
            <w:pPr>
              <w:rPr>
                <w:sz w:val="22"/>
                <w:szCs w:val="22"/>
              </w:rPr>
            </w:pPr>
            <w:r w:rsidRPr="00BB4457">
              <w:rPr>
                <w:sz w:val="22"/>
                <w:szCs w:val="22"/>
              </w:rPr>
              <w:t>poslovi montera/</w:t>
            </w:r>
            <w:r w:rsidR="00F363A5" w:rsidRPr="00BB4457">
              <w:rPr>
                <w:sz w:val="22"/>
                <w:szCs w:val="22"/>
              </w:rPr>
              <w:t>rad na terenu</w:t>
            </w:r>
          </w:p>
        </w:tc>
        <w:tc>
          <w:tcPr>
            <w:tcW w:w="471" w:type="dxa"/>
            <w:vMerge/>
            <w:tcBorders>
              <w:top w:val="single" w:sz="4" w:space="0" w:color="auto"/>
              <w:left w:val="single" w:sz="4" w:space="0" w:color="auto"/>
            </w:tcBorders>
            <w:shd w:val="clear" w:color="auto" w:fill="auto"/>
            <w:vAlign w:val="center"/>
          </w:tcPr>
          <w:p w:rsidR="00F363A5" w:rsidRPr="00BB4457" w:rsidRDefault="00F363A5" w:rsidP="00F363A5">
            <w:pPr>
              <w:jc w:val="center"/>
              <w:rPr>
                <w:sz w:val="22"/>
                <w:szCs w:val="22"/>
              </w:rPr>
            </w:pPr>
          </w:p>
        </w:tc>
        <w:tc>
          <w:tcPr>
            <w:tcW w:w="702" w:type="dxa"/>
            <w:shd w:val="clear" w:color="auto" w:fill="auto"/>
            <w:vAlign w:val="center"/>
          </w:tcPr>
          <w:p w:rsidR="00F363A5" w:rsidRPr="00BB4457" w:rsidRDefault="00F363A5" w:rsidP="00F363A5">
            <w:pPr>
              <w:ind w:left="-113" w:right="-113"/>
              <w:jc w:val="center"/>
              <w:rPr>
                <w:sz w:val="22"/>
              </w:rPr>
            </w:pPr>
            <w:r w:rsidRPr="00BB4457">
              <w:rPr>
                <w:sz w:val="22"/>
              </w:rPr>
              <w:t>7.,</w:t>
            </w:r>
          </w:p>
          <w:p w:rsidR="00F363A5" w:rsidRPr="00BB4457" w:rsidRDefault="00F363A5" w:rsidP="00F363A5">
            <w:pPr>
              <w:ind w:left="-113" w:right="-113"/>
              <w:jc w:val="center"/>
              <w:rPr>
                <w:sz w:val="22"/>
              </w:rPr>
            </w:pPr>
            <w:r w:rsidRPr="00BB4457">
              <w:rPr>
                <w:sz w:val="22"/>
              </w:rPr>
              <w:t>18. (41.)</w:t>
            </w:r>
          </w:p>
        </w:tc>
        <w:tc>
          <w:tcPr>
            <w:tcW w:w="443" w:type="dxa"/>
            <w:shd w:val="clear" w:color="auto" w:fill="auto"/>
            <w:vAlign w:val="center"/>
          </w:tcPr>
          <w:p w:rsidR="00F363A5" w:rsidRPr="00BB4457" w:rsidRDefault="00F363A5" w:rsidP="00F363A5">
            <w:pPr>
              <w:jc w:val="center"/>
              <w:rPr>
                <w:sz w:val="22"/>
                <w:szCs w:val="22"/>
              </w:rPr>
            </w:pPr>
            <w:r w:rsidRPr="00BB4457">
              <w:rPr>
                <w:sz w:val="22"/>
                <w:szCs w:val="22"/>
              </w:rPr>
              <w:t>+</w:t>
            </w:r>
          </w:p>
        </w:tc>
        <w:tc>
          <w:tcPr>
            <w:tcW w:w="443" w:type="dxa"/>
            <w:shd w:val="clear" w:color="auto" w:fill="auto"/>
            <w:vAlign w:val="center"/>
          </w:tcPr>
          <w:p w:rsidR="00F363A5" w:rsidRPr="00BB4457" w:rsidRDefault="00F363A5" w:rsidP="00F363A5">
            <w:pPr>
              <w:jc w:val="center"/>
              <w:rPr>
                <w:sz w:val="22"/>
                <w:szCs w:val="22"/>
              </w:rPr>
            </w:pPr>
            <w:r w:rsidRPr="00BB4457">
              <w:rPr>
                <w:sz w:val="22"/>
                <w:szCs w:val="22"/>
              </w:rPr>
              <w:t>+</w:t>
            </w:r>
          </w:p>
        </w:tc>
        <w:tc>
          <w:tcPr>
            <w:tcW w:w="444" w:type="dxa"/>
            <w:gridSpan w:val="2"/>
            <w:shd w:val="clear" w:color="auto" w:fill="auto"/>
            <w:vAlign w:val="center"/>
          </w:tcPr>
          <w:p w:rsidR="00F363A5" w:rsidRPr="00BB4457" w:rsidRDefault="00F363A5" w:rsidP="00F363A5">
            <w:pPr>
              <w:jc w:val="center"/>
              <w:rPr>
                <w:sz w:val="22"/>
                <w:szCs w:val="22"/>
              </w:rPr>
            </w:pPr>
            <w:r w:rsidRPr="00BB4457">
              <w:rPr>
                <w:sz w:val="22"/>
                <w:szCs w:val="22"/>
              </w:rPr>
              <w:t>-</w:t>
            </w:r>
          </w:p>
        </w:tc>
        <w:tc>
          <w:tcPr>
            <w:tcW w:w="443" w:type="dxa"/>
            <w:gridSpan w:val="2"/>
            <w:shd w:val="clear" w:color="auto" w:fill="auto"/>
            <w:vAlign w:val="center"/>
          </w:tcPr>
          <w:p w:rsidR="00F363A5" w:rsidRPr="00BB4457" w:rsidRDefault="00F363A5" w:rsidP="00F363A5">
            <w:pPr>
              <w:jc w:val="center"/>
              <w:rPr>
                <w:sz w:val="22"/>
                <w:szCs w:val="22"/>
              </w:rPr>
            </w:pPr>
            <w:r w:rsidRPr="00BB4457">
              <w:rPr>
                <w:sz w:val="22"/>
                <w:szCs w:val="22"/>
              </w:rPr>
              <w:t>+</w:t>
            </w:r>
          </w:p>
        </w:tc>
        <w:tc>
          <w:tcPr>
            <w:tcW w:w="443" w:type="dxa"/>
            <w:gridSpan w:val="3"/>
            <w:shd w:val="clear" w:color="auto" w:fill="auto"/>
            <w:vAlign w:val="center"/>
          </w:tcPr>
          <w:p w:rsidR="00F363A5" w:rsidRPr="00BB4457" w:rsidRDefault="00F363A5" w:rsidP="00F363A5">
            <w:pPr>
              <w:jc w:val="center"/>
              <w:rPr>
                <w:sz w:val="22"/>
                <w:szCs w:val="22"/>
              </w:rPr>
            </w:pPr>
            <w:r w:rsidRPr="00BB4457">
              <w:rPr>
                <w:sz w:val="22"/>
                <w:szCs w:val="22"/>
              </w:rPr>
              <w:t>-</w:t>
            </w:r>
          </w:p>
        </w:tc>
        <w:tc>
          <w:tcPr>
            <w:tcW w:w="444" w:type="dxa"/>
            <w:gridSpan w:val="2"/>
            <w:shd w:val="clear" w:color="auto" w:fill="auto"/>
            <w:vAlign w:val="center"/>
          </w:tcPr>
          <w:p w:rsidR="00F363A5" w:rsidRPr="00BB4457" w:rsidRDefault="00F363A5" w:rsidP="00F363A5">
            <w:pPr>
              <w:jc w:val="center"/>
              <w:rPr>
                <w:sz w:val="22"/>
                <w:szCs w:val="22"/>
              </w:rPr>
            </w:pPr>
            <w:r w:rsidRPr="00BB4457">
              <w:rPr>
                <w:sz w:val="22"/>
                <w:szCs w:val="22"/>
              </w:rPr>
              <w:t>-</w:t>
            </w:r>
          </w:p>
        </w:tc>
        <w:tc>
          <w:tcPr>
            <w:tcW w:w="443" w:type="dxa"/>
            <w:shd w:val="clear" w:color="auto" w:fill="auto"/>
            <w:vAlign w:val="center"/>
          </w:tcPr>
          <w:p w:rsidR="00F363A5" w:rsidRPr="00BB4457" w:rsidRDefault="00F363A5" w:rsidP="00F363A5">
            <w:pPr>
              <w:jc w:val="center"/>
              <w:rPr>
                <w:sz w:val="22"/>
                <w:szCs w:val="22"/>
              </w:rPr>
            </w:pPr>
            <w:r w:rsidRPr="00BB4457">
              <w:rPr>
                <w:sz w:val="22"/>
                <w:szCs w:val="22"/>
              </w:rPr>
              <w:t>-</w:t>
            </w:r>
          </w:p>
        </w:tc>
        <w:tc>
          <w:tcPr>
            <w:tcW w:w="444" w:type="dxa"/>
            <w:gridSpan w:val="2"/>
            <w:shd w:val="clear" w:color="auto" w:fill="auto"/>
            <w:vAlign w:val="center"/>
          </w:tcPr>
          <w:p w:rsidR="00F363A5" w:rsidRPr="00BB4457" w:rsidRDefault="00F363A5" w:rsidP="00F363A5">
            <w:pPr>
              <w:jc w:val="center"/>
              <w:rPr>
                <w:sz w:val="22"/>
                <w:szCs w:val="22"/>
              </w:rPr>
            </w:pPr>
            <w:r w:rsidRPr="00BB4457">
              <w:rPr>
                <w:sz w:val="22"/>
                <w:szCs w:val="22"/>
              </w:rPr>
              <w:t>-</w:t>
            </w:r>
          </w:p>
        </w:tc>
        <w:tc>
          <w:tcPr>
            <w:tcW w:w="1144" w:type="dxa"/>
            <w:shd w:val="clear" w:color="auto" w:fill="auto"/>
            <w:vAlign w:val="center"/>
          </w:tcPr>
          <w:p w:rsidR="00F363A5" w:rsidRPr="00BB4457" w:rsidRDefault="00F363A5" w:rsidP="00F363A5">
            <w:pPr>
              <w:rPr>
                <w:sz w:val="20"/>
                <w:szCs w:val="20"/>
              </w:rPr>
            </w:pPr>
            <w:r w:rsidRPr="00BB4457">
              <w:rPr>
                <w:sz w:val="20"/>
                <w:szCs w:val="20"/>
              </w:rPr>
              <w:t>&gt;18 godina i zabrana trudnicama</w:t>
            </w:r>
          </w:p>
        </w:tc>
      </w:tr>
      <w:tr w:rsidR="00F363A5" w:rsidRPr="00BB4457" w:rsidTr="007C3127">
        <w:trPr>
          <w:trHeight w:val="284"/>
          <w:jc w:val="center"/>
        </w:trPr>
        <w:tc>
          <w:tcPr>
            <w:tcW w:w="9356" w:type="dxa"/>
            <w:gridSpan w:val="22"/>
            <w:shd w:val="clear" w:color="auto" w:fill="auto"/>
            <w:vAlign w:val="center"/>
          </w:tcPr>
          <w:p w:rsidR="00F363A5" w:rsidRPr="00BB4457" w:rsidRDefault="00F363A5" w:rsidP="00F363A5">
            <w:pPr>
              <w:rPr>
                <w:b/>
                <w:sz w:val="20"/>
              </w:rPr>
            </w:pPr>
            <w:r w:rsidRPr="00BB4457">
              <w:rPr>
                <w:b/>
                <w:sz w:val="20"/>
              </w:rPr>
              <w:t>Uređenje mjesta rada</w:t>
            </w:r>
          </w:p>
        </w:tc>
      </w:tr>
      <w:tr w:rsidR="00F363A5" w:rsidRPr="00BB4457" w:rsidTr="00F363A5">
        <w:trPr>
          <w:cantSplit/>
          <w:trHeight w:val="284"/>
          <w:jc w:val="center"/>
        </w:trPr>
        <w:tc>
          <w:tcPr>
            <w:tcW w:w="5658" w:type="dxa"/>
            <w:gridSpan w:val="10"/>
            <w:tcBorders>
              <w:bottom w:val="nil"/>
            </w:tcBorders>
            <w:shd w:val="clear" w:color="auto" w:fill="auto"/>
            <w:vAlign w:val="center"/>
          </w:tcPr>
          <w:p w:rsidR="00F363A5" w:rsidRPr="00BB4457" w:rsidRDefault="00F363A5" w:rsidP="00F363A5">
            <w:r w:rsidRPr="00BB4457">
              <w:t>Opis:</w:t>
            </w:r>
          </w:p>
        </w:tc>
        <w:tc>
          <w:tcPr>
            <w:tcW w:w="426" w:type="dxa"/>
            <w:gridSpan w:val="2"/>
            <w:vMerge w:val="restart"/>
            <w:tcBorders>
              <w:right w:val="single" w:sz="4" w:space="0" w:color="auto"/>
            </w:tcBorders>
            <w:shd w:val="clear" w:color="auto" w:fill="auto"/>
            <w:textDirection w:val="btLr"/>
            <w:vAlign w:val="center"/>
          </w:tcPr>
          <w:p w:rsidR="00F363A5" w:rsidRPr="00BB4457" w:rsidRDefault="00F363A5" w:rsidP="00F363A5">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shd w:val="clear" w:color="auto" w:fill="auto"/>
            <w:textDirection w:val="btLr"/>
            <w:vAlign w:val="center"/>
          </w:tcPr>
          <w:p w:rsidR="00F363A5" w:rsidRPr="00BB4457" w:rsidRDefault="00F363A5" w:rsidP="00F363A5">
            <w:pPr>
              <w:ind w:left="57"/>
              <w:rPr>
                <w:b/>
                <w:sz w:val="20"/>
                <w:szCs w:val="20"/>
              </w:rPr>
            </w:pPr>
            <w:r w:rsidRPr="00BB4457">
              <w:rPr>
                <w:b/>
                <w:sz w:val="20"/>
                <w:szCs w:val="20"/>
              </w:rPr>
              <w:t>Ne zadovoljava</w:t>
            </w:r>
          </w:p>
        </w:tc>
        <w:tc>
          <w:tcPr>
            <w:tcW w:w="2846" w:type="dxa"/>
            <w:gridSpan w:val="8"/>
            <w:tcBorders>
              <w:left w:val="single" w:sz="4" w:space="0" w:color="auto"/>
              <w:bottom w:val="nil"/>
            </w:tcBorders>
            <w:shd w:val="clear" w:color="auto" w:fill="auto"/>
            <w:vAlign w:val="center"/>
          </w:tcPr>
          <w:p w:rsidR="00F363A5" w:rsidRPr="00BB4457" w:rsidRDefault="00F363A5" w:rsidP="00F363A5">
            <w:r w:rsidRPr="00BB4457">
              <w:t>Napomena:</w:t>
            </w:r>
          </w:p>
        </w:tc>
      </w:tr>
      <w:tr w:rsidR="00F363A5" w:rsidRPr="00BB4457" w:rsidTr="00F363A5">
        <w:trPr>
          <w:cantSplit/>
          <w:trHeight w:val="1258"/>
          <w:jc w:val="center"/>
        </w:trPr>
        <w:tc>
          <w:tcPr>
            <w:tcW w:w="5658" w:type="dxa"/>
            <w:gridSpan w:val="10"/>
            <w:tcBorders>
              <w:top w:val="nil"/>
            </w:tcBorders>
            <w:shd w:val="clear" w:color="auto" w:fill="auto"/>
            <w:vAlign w:val="center"/>
          </w:tcPr>
          <w:p w:rsidR="00F363A5" w:rsidRPr="00BB4457" w:rsidRDefault="00F363A5" w:rsidP="00F363A5">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je centralnim grijanjem.</w:t>
            </w:r>
          </w:p>
        </w:tc>
        <w:tc>
          <w:tcPr>
            <w:tcW w:w="426" w:type="dxa"/>
            <w:gridSpan w:val="2"/>
            <w:vMerge/>
            <w:tcBorders>
              <w:bottom w:val="single" w:sz="4" w:space="0" w:color="auto"/>
              <w:right w:val="single" w:sz="4" w:space="0" w:color="auto"/>
            </w:tcBorders>
            <w:shd w:val="clear" w:color="auto" w:fill="auto"/>
            <w:vAlign w:val="center"/>
          </w:tcPr>
          <w:p w:rsidR="00F363A5" w:rsidRPr="00BB4457" w:rsidRDefault="00F363A5" w:rsidP="00F363A5"/>
        </w:tc>
        <w:tc>
          <w:tcPr>
            <w:tcW w:w="426" w:type="dxa"/>
            <w:gridSpan w:val="2"/>
            <w:vMerge/>
            <w:tcBorders>
              <w:left w:val="single" w:sz="4" w:space="0" w:color="auto"/>
              <w:bottom w:val="single" w:sz="4" w:space="0" w:color="auto"/>
              <w:right w:val="single" w:sz="4" w:space="0" w:color="auto"/>
            </w:tcBorders>
            <w:shd w:val="clear" w:color="auto" w:fill="auto"/>
            <w:vAlign w:val="center"/>
          </w:tcPr>
          <w:p w:rsidR="00F363A5" w:rsidRPr="00BB4457" w:rsidRDefault="00F363A5" w:rsidP="00F363A5"/>
        </w:tc>
        <w:tc>
          <w:tcPr>
            <w:tcW w:w="2846" w:type="dxa"/>
            <w:gridSpan w:val="8"/>
            <w:vMerge w:val="restart"/>
            <w:tcBorders>
              <w:top w:val="nil"/>
              <w:left w:val="single" w:sz="4" w:space="0" w:color="auto"/>
              <w:bottom w:val="single" w:sz="4" w:space="0" w:color="auto"/>
            </w:tcBorders>
            <w:shd w:val="clear" w:color="auto" w:fill="auto"/>
            <w:vAlign w:val="center"/>
          </w:tcPr>
          <w:p w:rsidR="00F363A5" w:rsidRPr="00BB4457" w:rsidRDefault="00F363A5" w:rsidP="00F363A5">
            <w:r w:rsidRPr="00BB4457">
              <w:t>--</w:t>
            </w:r>
          </w:p>
        </w:tc>
      </w:tr>
      <w:tr w:rsidR="00F363A5" w:rsidRPr="00BB4457" w:rsidTr="00F363A5">
        <w:trPr>
          <w:cantSplit/>
          <w:trHeight w:val="284"/>
          <w:jc w:val="center"/>
        </w:trPr>
        <w:tc>
          <w:tcPr>
            <w:tcW w:w="5658" w:type="dxa"/>
            <w:gridSpan w:val="10"/>
            <w:shd w:val="clear" w:color="auto" w:fill="auto"/>
            <w:vAlign w:val="center"/>
          </w:tcPr>
          <w:p w:rsidR="00F363A5" w:rsidRPr="00BB4457" w:rsidRDefault="00F363A5" w:rsidP="00F363A5">
            <w:pPr>
              <w:rPr>
                <w:sz w:val="20"/>
              </w:rPr>
            </w:pPr>
            <w:r w:rsidRPr="00BB4457">
              <w:rPr>
                <w:sz w:val="20"/>
              </w:rPr>
              <w:t>Radni prostor:</w:t>
            </w:r>
          </w:p>
        </w:tc>
        <w:tc>
          <w:tcPr>
            <w:tcW w:w="426" w:type="dxa"/>
            <w:gridSpan w:val="2"/>
            <w:tcBorders>
              <w:right w:val="single" w:sz="4" w:space="0" w:color="auto"/>
            </w:tcBorders>
            <w:shd w:val="clear" w:color="auto" w:fill="auto"/>
            <w:vAlign w:val="center"/>
          </w:tcPr>
          <w:p w:rsidR="00F363A5" w:rsidRPr="00BB4457" w:rsidRDefault="00F363A5" w:rsidP="00F363A5">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F363A5" w:rsidRPr="00BB4457" w:rsidRDefault="00F363A5" w:rsidP="00F363A5">
            <w:pPr>
              <w:rPr>
                <w:b/>
              </w:rPr>
            </w:pPr>
          </w:p>
        </w:tc>
        <w:tc>
          <w:tcPr>
            <w:tcW w:w="2846" w:type="dxa"/>
            <w:gridSpan w:val="8"/>
            <w:vMerge/>
            <w:tcBorders>
              <w:left w:val="single" w:sz="4" w:space="0" w:color="auto"/>
            </w:tcBorders>
            <w:shd w:val="clear" w:color="auto" w:fill="auto"/>
            <w:vAlign w:val="center"/>
          </w:tcPr>
          <w:p w:rsidR="00F363A5" w:rsidRPr="00BB4457" w:rsidRDefault="00F363A5" w:rsidP="00F363A5"/>
        </w:tc>
      </w:tr>
      <w:tr w:rsidR="00F363A5" w:rsidRPr="00BB4457" w:rsidTr="00F363A5">
        <w:trPr>
          <w:cantSplit/>
          <w:trHeight w:val="284"/>
          <w:jc w:val="center"/>
        </w:trPr>
        <w:tc>
          <w:tcPr>
            <w:tcW w:w="5658" w:type="dxa"/>
            <w:gridSpan w:val="10"/>
            <w:shd w:val="clear" w:color="auto" w:fill="auto"/>
            <w:vAlign w:val="center"/>
          </w:tcPr>
          <w:p w:rsidR="00F363A5" w:rsidRPr="00BB4457" w:rsidRDefault="00F363A5" w:rsidP="00F363A5">
            <w:pPr>
              <w:rPr>
                <w:sz w:val="20"/>
              </w:rPr>
            </w:pPr>
            <w:r w:rsidRPr="00BB4457">
              <w:rPr>
                <w:sz w:val="20"/>
              </w:rPr>
              <w:t>Radne površine:</w:t>
            </w:r>
          </w:p>
        </w:tc>
        <w:tc>
          <w:tcPr>
            <w:tcW w:w="426" w:type="dxa"/>
            <w:gridSpan w:val="2"/>
            <w:tcBorders>
              <w:right w:val="single" w:sz="4" w:space="0" w:color="auto"/>
            </w:tcBorders>
            <w:shd w:val="clear" w:color="auto" w:fill="auto"/>
            <w:vAlign w:val="center"/>
          </w:tcPr>
          <w:p w:rsidR="00F363A5" w:rsidRPr="00BB4457" w:rsidRDefault="00F363A5" w:rsidP="00F363A5">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F363A5" w:rsidRPr="00BB4457" w:rsidRDefault="00F363A5" w:rsidP="00F363A5">
            <w:pPr>
              <w:rPr>
                <w:b/>
              </w:rPr>
            </w:pPr>
          </w:p>
        </w:tc>
        <w:tc>
          <w:tcPr>
            <w:tcW w:w="2846" w:type="dxa"/>
            <w:gridSpan w:val="8"/>
            <w:vMerge/>
            <w:tcBorders>
              <w:left w:val="single" w:sz="4" w:space="0" w:color="auto"/>
            </w:tcBorders>
            <w:shd w:val="clear" w:color="auto" w:fill="auto"/>
            <w:vAlign w:val="center"/>
          </w:tcPr>
          <w:p w:rsidR="00F363A5" w:rsidRPr="00BB4457" w:rsidRDefault="00F363A5" w:rsidP="00F363A5"/>
        </w:tc>
      </w:tr>
      <w:tr w:rsidR="00F363A5" w:rsidRPr="00BB4457" w:rsidTr="00F363A5">
        <w:trPr>
          <w:trHeight w:val="284"/>
          <w:jc w:val="center"/>
        </w:trPr>
        <w:tc>
          <w:tcPr>
            <w:tcW w:w="4665" w:type="dxa"/>
            <w:gridSpan w:val="7"/>
            <w:shd w:val="clear" w:color="auto" w:fill="auto"/>
            <w:vAlign w:val="center"/>
          </w:tcPr>
          <w:p w:rsidR="00F363A5" w:rsidRPr="00BB4457" w:rsidRDefault="00F363A5" w:rsidP="00F363A5">
            <w:pPr>
              <w:rPr>
                <w:sz w:val="20"/>
              </w:rPr>
            </w:pPr>
            <w:r w:rsidRPr="00BB4457">
              <w:rPr>
                <w:sz w:val="20"/>
              </w:rPr>
              <w:t>Liječnički pregled prema drugim propisima:</w:t>
            </w:r>
          </w:p>
        </w:tc>
        <w:tc>
          <w:tcPr>
            <w:tcW w:w="4691" w:type="dxa"/>
            <w:gridSpan w:val="15"/>
            <w:shd w:val="clear" w:color="auto" w:fill="auto"/>
            <w:vAlign w:val="center"/>
          </w:tcPr>
          <w:p w:rsidR="00F363A5" w:rsidRPr="00BB4457" w:rsidRDefault="00F363A5" w:rsidP="00F363A5">
            <w:pPr>
              <w:rPr>
                <w:b/>
                <w:sz w:val="22"/>
                <w:szCs w:val="22"/>
              </w:rPr>
            </w:pPr>
            <w:r w:rsidRPr="00BB4457">
              <w:rPr>
                <w:b/>
                <w:sz w:val="22"/>
                <w:szCs w:val="22"/>
              </w:rPr>
              <w:t>NE</w:t>
            </w:r>
          </w:p>
        </w:tc>
      </w:tr>
      <w:tr w:rsidR="00F363A5" w:rsidRPr="00BB4457" w:rsidTr="00F363A5">
        <w:trPr>
          <w:trHeight w:val="284"/>
          <w:jc w:val="center"/>
        </w:trPr>
        <w:tc>
          <w:tcPr>
            <w:tcW w:w="4665" w:type="dxa"/>
            <w:gridSpan w:val="7"/>
            <w:shd w:val="clear" w:color="auto" w:fill="auto"/>
            <w:vAlign w:val="center"/>
          </w:tcPr>
          <w:p w:rsidR="00F363A5" w:rsidRPr="00BB4457" w:rsidRDefault="00F363A5" w:rsidP="00F363A5">
            <w:pPr>
              <w:rPr>
                <w:sz w:val="20"/>
              </w:rPr>
            </w:pPr>
            <w:r w:rsidRPr="00BB4457">
              <w:rPr>
                <w:sz w:val="20"/>
              </w:rPr>
              <w:t>Ako je Da, koji:</w:t>
            </w:r>
          </w:p>
        </w:tc>
        <w:tc>
          <w:tcPr>
            <w:tcW w:w="4691" w:type="dxa"/>
            <w:gridSpan w:val="15"/>
            <w:shd w:val="clear" w:color="auto" w:fill="auto"/>
            <w:vAlign w:val="center"/>
          </w:tcPr>
          <w:p w:rsidR="00F363A5" w:rsidRPr="00BB4457" w:rsidRDefault="00F363A5" w:rsidP="00F363A5">
            <w:pPr>
              <w:rPr>
                <w:b/>
                <w:sz w:val="22"/>
                <w:szCs w:val="22"/>
              </w:rPr>
            </w:pPr>
            <w:r w:rsidRPr="00BB4457">
              <w:rPr>
                <w:b/>
                <w:sz w:val="22"/>
                <w:szCs w:val="22"/>
              </w:rPr>
              <w:t>--</w:t>
            </w:r>
          </w:p>
        </w:tc>
      </w:tr>
      <w:tr w:rsidR="00F363A5" w:rsidRPr="00BB4457" w:rsidTr="00F363A5">
        <w:trPr>
          <w:trHeight w:val="284"/>
          <w:jc w:val="center"/>
        </w:trPr>
        <w:tc>
          <w:tcPr>
            <w:tcW w:w="4665" w:type="dxa"/>
            <w:gridSpan w:val="7"/>
            <w:shd w:val="clear" w:color="auto" w:fill="auto"/>
            <w:vAlign w:val="center"/>
          </w:tcPr>
          <w:p w:rsidR="00F363A5" w:rsidRPr="00BB4457" w:rsidRDefault="00F363A5" w:rsidP="00F363A5">
            <w:pPr>
              <w:rPr>
                <w:sz w:val="20"/>
              </w:rPr>
            </w:pPr>
            <w:r w:rsidRPr="00BB4457">
              <w:rPr>
                <w:sz w:val="20"/>
              </w:rPr>
              <w:t>Staž osiguranja s povećanim trajanjem i uvjeti za njihovo obavljanje:</w:t>
            </w:r>
          </w:p>
        </w:tc>
        <w:tc>
          <w:tcPr>
            <w:tcW w:w="4691" w:type="dxa"/>
            <w:gridSpan w:val="15"/>
            <w:shd w:val="clear" w:color="auto" w:fill="auto"/>
            <w:vAlign w:val="center"/>
          </w:tcPr>
          <w:p w:rsidR="00F363A5" w:rsidRPr="00BB4457" w:rsidRDefault="00F363A5" w:rsidP="00F363A5">
            <w:pPr>
              <w:rPr>
                <w:b/>
                <w:sz w:val="22"/>
                <w:szCs w:val="22"/>
              </w:rPr>
            </w:pPr>
            <w:r w:rsidRPr="00BB4457">
              <w:rPr>
                <w:b/>
                <w:sz w:val="22"/>
                <w:szCs w:val="22"/>
              </w:rPr>
              <w:t>NE</w:t>
            </w:r>
          </w:p>
        </w:tc>
      </w:tr>
      <w:tr w:rsidR="00F363A5" w:rsidRPr="00BB4457" w:rsidTr="00F363A5">
        <w:trPr>
          <w:trHeight w:val="284"/>
          <w:jc w:val="center"/>
        </w:trPr>
        <w:tc>
          <w:tcPr>
            <w:tcW w:w="4665" w:type="dxa"/>
            <w:gridSpan w:val="7"/>
            <w:shd w:val="clear" w:color="auto" w:fill="auto"/>
            <w:vAlign w:val="center"/>
          </w:tcPr>
          <w:p w:rsidR="00F363A5" w:rsidRPr="00BB4457" w:rsidRDefault="00F363A5" w:rsidP="00F363A5">
            <w:pPr>
              <w:rPr>
                <w:sz w:val="20"/>
              </w:rPr>
            </w:pPr>
            <w:r w:rsidRPr="00BB4457">
              <w:rPr>
                <w:sz w:val="20"/>
              </w:rPr>
              <w:t>Zahtijevana stručna sprema (završena škola, stručna osposobljenost):</w:t>
            </w:r>
          </w:p>
        </w:tc>
        <w:tc>
          <w:tcPr>
            <w:tcW w:w="4691" w:type="dxa"/>
            <w:gridSpan w:val="15"/>
            <w:shd w:val="clear" w:color="auto" w:fill="auto"/>
            <w:vAlign w:val="center"/>
          </w:tcPr>
          <w:p w:rsidR="00F363A5" w:rsidRPr="00BB4457" w:rsidRDefault="0037051A" w:rsidP="0070131D">
            <w:pPr>
              <w:pStyle w:val="Odlomakpopisa"/>
              <w:rPr>
                <w:b/>
              </w:rPr>
            </w:pPr>
            <w:r w:rsidRPr="00BB4457">
              <w:rPr>
                <w:b/>
              </w:rPr>
              <w:t xml:space="preserve">- </w:t>
            </w:r>
            <w:r w:rsidR="00F363A5" w:rsidRPr="00BB4457">
              <w:rPr>
                <w:b/>
              </w:rPr>
              <w:t>SSS</w:t>
            </w:r>
          </w:p>
          <w:p w:rsidR="00F363A5" w:rsidRPr="00BB4457" w:rsidRDefault="0037051A" w:rsidP="0070131D">
            <w:pPr>
              <w:pStyle w:val="Odlomakpopisa"/>
              <w:rPr>
                <w:b/>
              </w:rPr>
            </w:pPr>
            <w:r w:rsidRPr="00BB4457">
              <w:rPr>
                <w:b/>
              </w:rPr>
              <w:t xml:space="preserve">- </w:t>
            </w:r>
            <w:r w:rsidR="00F363A5" w:rsidRPr="00BB4457">
              <w:rPr>
                <w:b/>
              </w:rPr>
              <w:t>Stručno osposobljavanje za plinomontera</w:t>
            </w:r>
          </w:p>
        </w:tc>
      </w:tr>
      <w:tr w:rsidR="00F363A5" w:rsidRPr="00BB4457" w:rsidTr="00F363A5">
        <w:trPr>
          <w:trHeight w:val="284"/>
          <w:jc w:val="center"/>
        </w:trPr>
        <w:tc>
          <w:tcPr>
            <w:tcW w:w="2397" w:type="dxa"/>
            <w:gridSpan w:val="3"/>
            <w:shd w:val="clear" w:color="auto" w:fill="auto"/>
            <w:vAlign w:val="center"/>
          </w:tcPr>
          <w:p w:rsidR="00F363A5" w:rsidRPr="00BB4457" w:rsidRDefault="00F363A5" w:rsidP="00F363A5">
            <w:pPr>
              <w:rPr>
                <w:sz w:val="20"/>
              </w:rPr>
            </w:pPr>
            <w:r w:rsidRPr="00BB4457">
              <w:rPr>
                <w:sz w:val="20"/>
              </w:rPr>
              <w:t>Korištena radna oprema:</w:t>
            </w:r>
          </w:p>
        </w:tc>
        <w:tc>
          <w:tcPr>
            <w:tcW w:w="6959" w:type="dxa"/>
            <w:gridSpan w:val="19"/>
            <w:shd w:val="clear" w:color="auto" w:fill="auto"/>
            <w:vAlign w:val="center"/>
          </w:tcPr>
          <w:p w:rsidR="00F363A5" w:rsidRPr="00BB4457" w:rsidRDefault="00F363A5" w:rsidP="00F363A5">
            <w:pPr>
              <w:ind w:left="170" w:hanging="170"/>
              <w:rPr>
                <w:sz w:val="22"/>
                <w:szCs w:val="22"/>
              </w:rPr>
            </w:pPr>
            <w:r w:rsidRPr="00BB4457">
              <w:rPr>
                <w:sz w:val="22"/>
                <w:szCs w:val="22"/>
              </w:rPr>
              <w:t>- Ručni i mehanizirani alati i uređaji , stroj za varenje plastike, kompresor, agregat prijenosni, osobni automobil</w:t>
            </w:r>
          </w:p>
        </w:tc>
      </w:tr>
      <w:tr w:rsidR="00F363A5" w:rsidRPr="00BB4457" w:rsidTr="00F363A5">
        <w:trPr>
          <w:trHeight w:val="284"/>
          <w:jc w:val="center"/>
        </w:trPr>
        <w:tc>
          <w:tcPr>
            <w:tcW w:w="2397" w:type="dxa"/>
            <w:gridSpan w:val="3"/>
            <w:shd w:val="clear" w:color="auto" w:fill="auto"/>
            <w:vAlign w:val="center"/>
          </w:tcPr>
          <w:p w:rsidR="00F363A5" w:rsidRPr="00BB4457" w:rsidRDefault="00F363A5" w:rsidP="00F363A5">
            <w:pPr>
              <w:rPr>
                <w:sz w:val="20"/>
              </w:rPr>
            </w:pPr>
            <w:r w:rsidRPr="00BB4457">
              <w:rPr>
                <w:sz w:val="20"/>
              </w:rPr>
              <w:t>Radne tvari:</w:t>
            </w:r>
          </w:p>
        </w:tc>
        <w:tc>
          <w:tcPr>
            <w:tcW w:w="6959" w:type="dxa"/>
            <w:gridSpan w:val="19"/>
            <w:shd w:val="clear" w:color="auto" w:fill="auto"/>
            <w:vAlign w:val="center"/>
          </w:tcPr>
          <w:p w:rsidR="00F363A5" w:rsidRPr="00BB4457" w:rsidRDefault="00F363A5" w:rsidP="00F363A5">
            <w:pPr>
              <w:rPr>
                <w:sz w:val="22"/>
                <w:szCs w:val="22"/>
              </w:rPr>
            </w:pPr>
            <w:r w:rsidRPr="00BB4457">
              <w:rPr>
                <w:sz w:val="22"/>
                <w:szCs w:val="22"/>
              </w:rPr>
              <w:t>- Prirodni plin</w:t>
            </w:r>
          </w:p>
        </w:tc>
      </w:tr>
      <w:tr w:rsidR="00F363A5" w:rsidRPr="00BB4457" w:rsidTr="00F363A5">
        <w:trPr>
          <w:trHeight w:val="461"/>
          <w:jc w:val="center"/>
        </w:trPr>
        <w:tc>
          <w:tcPr>
            <w:tcW w:w="2397" w:type="dxa"/>
            <w:gridSpan w:val="3"/>
            <w:shd w:val="clear" w:color="auto" w:fill="auto"/>
            <w:vAlign w:val="center"/>
          </w:tcPr>
          <w:p w:rsidR="00F363A5" w:rsidRPr="00BB4457" w:rsidRDefault="00F363A5" w:rsidP="00F363A5">
            <w:pPr>
              <w:rPr>
                <w:sz w:val="20"/>
              </w:rPr>
            </w:pPr>
            <w:r w:rsidRPr="00BB4457">
              <w:rPr>
                <w:sz w:val="20"/>
              </w:rPr>
              <w:t>Osobna zaštitna oprema:</w:t>
            </w:r>
          </w:p>
        </w:tc>
        <w:tc>
          <w:tcPr>
            <w:tcW w:w="6959" w:type="dxa"/>
            <w:gridSpan w:val="19"/>
            <w:shd w:val="clear" w:color="auto" w:fill="auto"/>
            <w:vAlign w:val="center"/>
          </w:tcPr>
          <w:p w:rsidR="00F363A5" w:rsidRPr="00BB4457" w:rsidRDefault="00F363A5" w:rsidP="00F363A5">
            <w:pPr>
              <w:pStyle w:val="Obinouvueno"/>
              <w:numPr>
                <w:ilvl w:val="0"/>
                <w:numId w:val="8"/>
              </w:numPr>
              <w:ind w:left="170" w:right="142" w:hanging="170"/>
              <w:jc w:val="left"/>
              <w:rPr>
                <w:rFonts w:ascii="Garamond" w:hAnsi="Garamond"/>
                <w:sz w:val="22"/>
                <w:szCs w:val="22"/>
                <w:lang w:val="hr-HR"/>
              </w:rPr>
            </w:pPr>
            <w:r w:rsidRPr="00BB4457">
              <w:rPr>
                <w:rFonts w:ascii="Garamond" w:hAnsi="Garamond"/>
                <w:sz w:val="22"/>
                <w:szCs w:val="22"/>
                <w:lang w:val="hr-HR"/>
              </w:rPr>
              <w:t>rukavice za zaštitu od uboda i posjekotina</w:t>
            </w:r>
          </w:p>
          <w:p w:rsidR="00F363A5" w:rsidRPr="00BB4457" w:rsidRDefault="00F363A5" w:rsidP="00F363A5">
            <w:pPr>
              <w:pStyle w:val="Obinouvueno"/>
              <w:numPr>
                <w:ilvl w:val="0"/>
                <w:numId w:val="8"/>
              </w:numPr>
              <w:ind w:left="170" w:right="142" w:hanging="170"/>
              <w:jc w:val="left"/>
              <w:rPr>
                <w:rFonts w:ascii="Garamond" w:hAnsi="Garamond"/>
                <w:sz w:val="22"/>
                <w:szCs w:val="22"/>
                <w:lang w:val="hr-HR"/>
              </w:rPr>
            </w:pPr>
            <w:r w:rsidRPr="00BB4457">
              <w:rPr>
                <w:rFonts w:ascii="Garamond" w:hAnsi="Garamond"/>
                <w:sz w:val="22"/>
                <w:szCs w:val="22"/>
                <w:lang w:val="hr-HR"/>
              </w:rPr>
              <w:t>zaštitne cipele</w:t>
            </w:r>
          </w:p>
          <w:p w:rsidR="00F363A5" w:rsidRPr="00BB4457" w:rsidRDefault="00F363A5" w:rsidP="00F363A5">
            <w:pPr>
              <w:pStyle w:val="Obinouvueno"/>
              <w:numPr>
                <w:ilvl w:val="0"/>
                <w:numId w:val="8"/>
              </w:numPr>
              <w:ind w:left="170" w:right="142" w:hanging="170"/>
              <w:jc w:val="left"/>
              <w:rPr>
                <w:rFonts w:ascii="Garamond" w:hAnsi="Garamond"/>
                <w:sz w:val="22"/>
                <w:szCs w:val="22"/>
                <w:lang w:val="hr-HR"/>
              </w:rPr>
            </w:pPr>
            <w:r w:rsidRPr="00BB4457">
              <w:rPr>
                <w:rFonts w:ascii="Garamond" w:hAnsi="Garamond"/>
                <w:sz w:val="22"/>
                <w:szCs w:val="22"/>
                <w:lang w:val="hr-HR"/>
              </w:rPr>
              <w:t>zaštitno radno odijelo dvodijelno</w:t>
            </w:r>
          </w:p>
          <w:p w:rsidR="00F363A5" w:rsidRPr="00BB4457" w:rsidRDefault="00F363A5" w:rsidP="00F363A5">
            <w:pPr>
              <w:pStyle w:val="Obinouvueno"/>
              <w:numPr>
                <w:ilvl w:val="0"/>
                <w:numId w:val="8"/>
              </w:numPr>
              <w:ind w:left="170" w:right="142" w:hanging="170"/>
              <w:jc w:val="left"/>
              <w:rPr>
                <w:rFonts w:ascii="Garamond" w:hAnsi="Garamond"/>
                <w:sz w:val="22"/>
                <w:szCs w:val="22"/>
                <w:lang w:val="hr-HR"/>
              </w:rPr>
            </w:pPr>
            <w:r w:rsidRPr="00BB4457">
              <w:rPr>
                <w:rFonts w:ascii="Garamond" w:hAnsi="Garamond"/>
                <w:sz w:val="22"/>
                <w:szCs w:val="22"/>
                <w:lang w:val="hr-HR"/>
              </w:rPr>
              <w:t xml:space="preserve">odjeća za zaštitu od hladnoće </w:t>
            </w:r>
          </w:p>
          <w:p w:rsidR="00F363A5" w:rsidRPr="00BB4457" w:rsidRDefault="00F363A5" w:rsidP="00F363A5">
            <w:pPr>
              <w:numPr>
                <w:ilvl w:val="0"/>
                <w:numId w:val="8"/>
              </w:numPr>
              <w:ind w:left="170" w:right="142" w:hanging="170"/>
              <w:rPr>
                <w:sz w:val="22"/>
                <w:szCs w:val="22"/>
              </w:rPr>
            </w:pPr>
            <w:r w:rsidRPr="00BB4457">
              <w:rPr>
                <w:sz w:val="22"/>
                <w:szCs w:val="22"/>
              </w:rPr>
              <w:t>odjeća za zaštitu od kiše</w:t>
            </w:r>
          </w:p>
        </w:tc>
      </w:tr>
    </w:tbl>
    <w:p w:rsidR="00203FDF" w:rsidRPr="00BB4457" w:rsidRDefault="00203FDF" w:rsidP="00203FDF">
      <w:pPr>
        <w:rPr>
          <w:b/>
          <w:i/>
          <w:sz w:val="20"/>
        </w:rPr>
      </w:pPr>
      <w:r w:rsidRPr="00BB4457">
        <w:rPr>
          <w:b/>
          <w:i/>
          <w:sz w:val="20"/>
        </w:rPr>
        <w:t>1  Pravilnik o poslovima s posebnim uvjetima rada (NN 5/84)</w:t>
      </w:r>
    </w:p>
    <w:p w:rsidR="00203FDF" w:rsidRPr="00BB4457" w:rsidRDefault="00203FDF" w:rsidP="00203FDF">
      <w:pPr>
        <w:rPr>
          <w:b/>
          <w:i/>
          <w:sz w:val="20"/>
        </w:rPr>
      </w:pPr>
      <w:r w:rsidRPr="00BB4457">
        <w:rPr>
          <w:b/>
          <w:i/>
          <w:sz w:val="20"/>
        </w:rPr>
        <w:t>2  Ukoliko se radi o poslovima s PUR koncentracija alkohola u krvi ne smije viša od 0,0 g/kg</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428"/>
        <w:gridCol w:w="2004"/>
        <w:gridCol w:w="3097"/>
        <w:gridCol w:w="460"/>
        <w:gridCol w:w="7"/>
        <w:gridCol w:w="1339"/>
        <w:gridCol w:w="1345"/>
      </w:tblGrid>
      <w:tr w:rsidR="00B769C4" w:rsidRPr="00BB4457" w:rsidTr="007C3127">
        <w:trPr>
          <w:tblHeader/>
          <w:jc w:val="center"/>
        </w:trPr>
        <w:tc>
          <w:tcPr>
            <w:tcW w:w="6205" w:type="dxa"/>
            <w:gridSpan w:val="4"/>
            <w:vMerge w:val="restart"/>
            <w:shd w:val="clear" w:color="auto" w:fill="auto"/>
            <w:vAlign w:val="bottom"/>
          </w:tcPr>
          <w:p w:rsidR="00B769C4" w:rsidRPr="00BB4457" w:rsidRDefault="00B769C4" w:rsidP="007C3127">
            <w:pPr>
              <w:jc w:val="right"/>
              <w:rPr>
                <w:sz w:val="20"/>
                <w:szCs w:val="20"/>
              </w:rPr>
            </w:pPr>
          </w:p>
        </w:tc>
        <w:tc>
          <w:tcPr>
            <w:tcW w:w="460" w:type="dxa"/>
            <w:vMerge w:val="restart"/>
            <w:shd w:val="clear" w:color="auto" w:fill="auto"/>
            <w:textDirection w:val="btLr"/>
            <w:vAlign w:val="bottom"/>
          </w:tcPr>
          <w:p w:rsidR="00B769C4" w:rsidRPr="00BB4457" w:rsidRDefault="00B769C4" w:rsidP="007C3127">
            <w:pPr>
              <w:ind w:left="113" w:right="113"/>
              <w:rPr>
                <w:sz w:val="20"/>
                <w:szCs w:val="20"/>
              </w:rPr>
            </w:pPr>
            <w:r w:rsidRPr="00BB4457">
              <w:rPr>
                <w:b/>
                <w:sz w:val="20"/>
                <w:szCs w:val="20"/>
              </w:rPr>
              <w:t>Vrsta posla:</w:t>
            </w:r>
          </w:p>
        </w:tc>
        <w:tc>
          <w:tcPr>
            <w:tcW w:w="2691" w:type="dxa"/>
            <w:gridSpan w:val="3"/>
            <w:shd w:val="clear" w:color="auto" w:fill="auto"/>
            <w:vAlign w:val="center"/>
          </w:tcPr>
          <w:p w:rsidR="00B769C4" w:rsidRPr="00BB4457" w:rsidRDefault="00B769C4" w:rsidP="007C3127">
            <w:pPr>
              <w:jc w:val="center"/>
              <w:rPr>
                <w:b/>
                <w:sz w:val="20"/>
                <w:szCs w:val="20"/>
              </w:rPr>
            </w:pPr>
            <w:r w:rsidRPr="00BB4457">
              <w:rPr>
                <w:b/>
                <w:sz w:val="20"/>
                <w:szCs w:val="20"/>
              </w:rPr>
              <w:t>Procijenjeni rizik</w:t>
            </w:r>
          </w:p>
        </w:tc>
      </w:tr>
      <w:tr w:rsidR="00B769C4" w:rsidRPr="00BB4457" w:rsidTr="007C3127">
        <w:trPr>
          <w:cantSplit/>
          <w:trHeight w:val="1240"/>
          <w:tblHeader/>
          <w:jc w:val="center"/>
        </w:trPr>
        <w:tc>
          <w:tcPr>
            <w:tcW w:w="6205" w:type="dxa"/>
            <w:gridSpan w:val="4"/>
            <w:vMerge/>
            <w:shd w:val="clear" w:color="auto" w:fill="auto"/>
          </w:tcPr>
          <w:p w:rsidR="00B769C4" w:rsidRPr="00BB4457" w:rsidRDefault="00B769C4" w:rsidP="007C3127">
            <w:pPr>
              <w:jc w:val="right"/>
              <w:rPr>
                <w:b/>
                <w:sz w:val="20"/>
                <w:szCs w:val="20"/>
              </w:rPr>
            </w:pPr>
          </w:p>
        </w:tc>
        <w:tc>
          <w:tcPr>
            <w:tcW w:w="460" w:type="dxa"/>
            <w:vMerge/>
            <w:shd w:val="clear" w:color="auto" w:fill="auto"/>
          </w:tcPr>
          <w:p w:rsidR="00B769C4" w:rsidRPr="00BB4457" w:rsidRDefault="00B769C4" w:rsidP="007C3127">
            <w:pPr>
              <w:jc w:val="right"/>
              <w:rPr>
                <w:b/>
                <w:sz w:val="20"/>
                <w:szCs w:val="20"/>
              </w:rPr>
            </w:pPr>
          </w:p>
        </w:tc>
        <w:tc>
          <w:tcPr>
            <w:tcW w:w="1346" w:type="dxa"/>
            <w:gridSpan w:val="2"/>
            <w:shd w:val="clear" w:color="auto" w:fill="auto"/>
            <w:textDirection w:val="btLr"/>
            <w:vAlign w:val="center"/>
          </w:tcPr>
          <w:p w:rsidR="00B769C4" w:rsidRPr="00BB4457" w:rsidRDefault="00B769C4" w:rsidP="007C3127">
            <w:pPr>
              <w:ind w:left="57" w:right="57"/>
              <w:rPr>
                <w:sz w:val="20"/>
                <w:szCs w:val="20"/>
              </w:rPr>
            </w:pPr>
            <w:r w:rsidRPr="00BB4457">
              <w:rPr>
                <w:sz w:val="20"/>
              </w:rPr>
              <w:t xml:space="preserve">poslovi koordinacije </w:t>
            </w:r>
          </w:p>
        </w:tc>
        <w:tc>
          <w:tcPr>
            <w:tcW w:w="1345" w:type="dxa"/>
            <w:shd w:val="clear" w:color="auto" w:fill="auto"/>
            <w:textDirection w:val="btLr"/>
            <w:vAlign w:val="center"/>
          </w:tcPr>
          <w:p w:rsidR="00B769C4" w:rsidRPr="00BB4457" w:rsidRDefault="00B769C4" w:rsidP="007C3127">
            <w:pPr>
              <w:ind w:left="57" w:right="57"/>
              <w:rPr>
                <w:sz w:val="20"/>
                <w:szCs w:val="20"/>
              </w:rPr>
            </w:pPr>
            <w:r w:rsidRPr="00BB4457">
              <w:rPr>
                <w:sz w:val="20"/>
              </w:rPr>
              <w:t>poslovi montera</w:t>
            </w:r>
          </w:p>
        </w:tc>
      </w:tr>
      <w:tr w:rsidR="00B769C4" w:rsidRPr="00BB4457" w:rsidTr="007C3127">
        <w:trPr>
          <w:trHeight w:val="170"/>
          <w:jc w:val="center"/>
        </w:trPr>
        <w:tc>
          <w:tcPr>
            <w:tcW w:w="310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769C4" w:rsidRPr="00BB4457" w:rsidRDefault="00B769C4" w:rsidP="007C3127">
            <w:pPr>
              <w:rPr>
                <w:b/>
                <w:sz w:val="20"/>
                <w:szCs w:val="20"/>
              </w:rPr>
            </w:pPr>
            <w:r w:rsidRPr="00BB4457">
              <w:rPr>
                <w:b/>
                <w:sz w:val="20"/>
                <w:szCs w:val="20"/>
              </w:rPr>
              <w:t>I. OPASNOSTI</w:t>
            </w:r>
          </w:p>
        </w:tc>
        <w:tc>
          <w:tcPr>
            <w:tcW w:w="3557" w:type="dxa"/>
            <w:gridSpan w:val="2"/>
            <w:tcBorders>
              <w:top w:val="single" w:sz="4" w:space="0" w:color="auto"/>
              <w:left w:val="single" w:sz="4" w:space="0" w:color="auto"/>
              <w:bottom w:val="single" w:sz="4" w:space="0" w:color="auto"/>
            </w:tcBorders>
            <w:shd w:val="clear" w:color="auto" w:fill="auto"/>
          </w:tcPr>
          <w:p w:rsidR="00B769C4" w:rsidRPr="00BB4457" w:rsidRDefault="00B769C4" w:rsidP="007C3127">
            <w:pPr>
              <w:rPr>
                <w:b/>
                <w:sz w:val="20"/>
                <w:szCs w:val="20"/>
              </w:rPr>
            </w:pPr>
          </w:p>
        </w:tc>
        <w:tc>
          <w:tcPr>
            <w:tcW w:w="1346" w:type="dxa"/>
            <w:gridSpan w:val="2"/>
            <w:shd w:val="clear" w:color="auto" w:fill="auto"/>
            <w:vAlign w:val="center"/>
          </w:tcPr>
          <w:p w:rsidR="00B769C4" w:rsidRPr="00BB4457" w:rsidRDefault="00B769C4" w:rsidP="007C3127">
            <w:pPr>
              <w:jc w:val="center"/>
              <w:rPr>
                <w:b/>
                <w:caps/>
                <w:sz w:val="20"/>
                <w:szCs w:val="20"/>
              </w:rPr>
            </w:pPr>
          </w:p>
        </w:tc>
        <w:tc>
          <w:tcPr>
            <w:tcW w:w="1345" w:type="dxa"/>
            <w:shd w:val="clear" w:color="auto" w:fill="auto"/>
            <w:vAlign w:val="center"/>
          </w:tcPr>
          <w:p w:rsidR="00B769C4" w:rsidRPr="00BB4457" w:rsidRDefault="00B769C4" w:rsidP="007C3127">
            <w:pPr>
              <w:jc w:val="center"/>
              <w:rPr>
                <w:b/>
                <w:caps/>
                <w:sz w:val="20"/>
                <w:szCs w:val="20"/>
              </w:rPr>
            </w:pPr>
          </w:p>
        </w:tc>
      </w:tr>
      <w:tr w:rsidR="009E3800" w:rsidRPr="00BB4457" w:rsidTr="007C3127">
        <w:trPr>
          <w:trHeight w:val="170"/>
          <w:jc w:val="center"/>
        </w:trPr>
        <w:tc>
          <w:tcPr>
            <w:tcW w:w="3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b/>
                <w:sz w:val="20"/>
                <w:szCs w:val="20"/>
              </w:rPr>
            </w:pPr>
            <w:r w:rsidRPr="00BB4457">
              <w:rPr>
                <w:b/>
                <w:sz w:val="20"/>
                <w:szCs w:val="20"/>
              </w:rPr>
              <w:t>1. Mehaničke opasnosti</w:t>
            </w:r>
          </w:p>
        </w:tc>
        <w:tc>
          <w:tcPr>
            <w:tcW w:w="3557" w:type="dxa"/>
            <w:gridSpan w:val="2"/>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989" w:type="dxa"/>
            <w:gridSpan w:val="4"/>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alati</w:t>
            </w: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r w:rsidRPr="00BB4457">
              <w:rPr>
                <w:b/>
                <w:caps/>
                <w:sz w:val="20"/>
                <w:szCs w:val="20"/>
              </w:rPr>
              <w:t>s</w:t>
            </w:r>
          </w:p>
        </w:tc>
      </w:tr>
      <w:tr w:rsidR="009E3800" w:rsidRPr="00BB4457" w:rsidTr="007C3127">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ručni</w:t>
            </w: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mehanizirani</w:t>
            </w: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989" w:type="dxa"/>
            <w:gridSpan w:val="4"/>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strojevi i oprema</w:t>
            </w: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r w:rsidRPr="00BB4457">
              <w:rPr>
                <w:b/>
                <w:caps/>
                <w:sz w:val="20"/>
                <w:szCs w:val="20"/>
              </w:rPr>
              <w:t>m</w:t>
            </w:r>
          </w:p>
        </w:tc>
      </w:tr>
      <w:tr w:rsidR="009E3800" w:rsidRPr="00BB4457" w:rsidTr="007C3127">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prijevozna vozila</w:t>
            </w:r>
          </w:p>
        </w:tc>
        <w:tc>
          <w:tcPr>
            <w:tcW w:w="1346" w:type="dxa"/>
            <w:gridSpan w:val="2"/>
            <w:shd w:val="clear" w:color="auto" w:fill="auto"/>
            <w:vAlign w:val="center"/>
          </w:tcPr>
          <w:p w:rsidR="009E3800" w:rsidRPr="00BB4457" w:rsidRDefault="009E3800" w:rsidP="009E3800">
            <w:pPr>
              <w:jc w:val="center"/>
              <w:rPr>
                <w:b/>
                <w:caps/>
                <w:sz w:val="20"/>
                <w:szCs w:val="20"/>
              </w:rPr>
            </w:pPr>
            <w:r w:rsidRPr="00BB4457">
              <w:rPr>
                <w:b/>
                <w:caps/>
                <w:sz w:val="20"/>
                <w:szCs w:val="20"/>
              </w:rPr>
              <w:t>m</w:t>
            </w: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989" w:type="dxa"/>
            <w:gridSpan w:val="4"/>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ostale mehaničke opasnosti</w:t>
            </w: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r w:rsidRPr="00BB4457">
              <w:rPr>
                <w:b/>
                <w:caps/>
                <w:sz w:val="20"/>
                <w:szCs w:val="20"/>
              </w:rPr>
              <w:t>s</w:t>
            </w:r>
          </w:p>
        </w:tc>
      </w:tr>
      <w:tr w:rsidR="009E3800" w:rsidRPr="00BB4457" w:rsidTr="007C3127">
        <w:trPr>
          <w:trHeight w:val="170"/>
          <w:jc w:val="center"/>
        </w:trPr>
        <w:tc>
          <w:tcPr>
            <w:tcW w:w="3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b/>
                <w:sz w:val="20"/>
                <w:szCs w:val="20"/>
              </w:rPr>
            </w:pPr>
            <w:r w:rsidRPr="00BB4457">
              <w:rPr>
                <w:b/>
                <w:sz w:val="20"/>
                <w:szCs w:val="20"/>
              </w:rPr>
              <w:t>2. Opasnosti od padova</w:t>
            </w:r>
          </w:p>
        </w:tc>
        <w:tc>
          <w:tcPr>
            <w:tcW w:w="3557" w:type="dxa"/>
            <w:gridSpan w:val="2"/>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989" w:type="dxa"/>
            <w:gridSpan w:val="4"/>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pad radnika i drugih osoba</w:t>
            </w:r>
          </w:p>
        </w:tc>
        <w:tc>
          <w:tcPr>
            <w:tcW w:w="1346" w:type="dxa"/>
            <w:gridSpan w:val="2"/>
            <w:shd w:val="clear" w:color="auto" w:fill="auto"/>
            <w:vAlign w:val="center"/>
          </w:tcPr>
          <w:p w:rsidR="009E3800" w:rsidRPr="00BB4457" w:rsidRDefault="009E3800" w:rsidP="009E3800">
            <w:pPr>
              <w:jc w:val="center"/>
              <w:rPr>
                <w:b/>
                <w:caps/>
                <w:sz w:val="20"/>
                <w:szCs w:val="20"/>
              </w:rPr>
            </w:pPr>
            <w:r w:rsidRPr="00BB4457">
              <w:rPr>
                <w:b/>
                <w:caps/>
                <w:sz w:val="20"/>
                <w:szCs w:val="20"/>
              </w:rPr>
              <w:t>m</w:t>
            </w:r>
          </w:p>
        </w:tc>
        <w:tc>
          <w:tcPr>
            <w:tcW w:w="1345" w:type="dxa"/>
            <w:shd w:val="clear" w:color="auto" w:fill="auto"/>
            <w:vAlign w:val="center"/>
          </w:tcPr>
          <w:p w:rsidR="009E3800" w:rsidRPr="00BB4457" w:rsidRDefault="009E3800" w:rsidP="009E3800">
            <w:pPr>
              <w:jc w:val="center"/>
              <w:rPr>
                <w:b/>
                <w:caps/>
                <w:sz w:val="20"/>
                <w:szCs w:val="20"/>
              </w:rPr>
            </w:pPr>
            <w:r w:rsidRPr="00BB4457">
              <w:rPr>
                <w:b/>
                <w:caps/>
                <w:sz w:val="20"/>
                <w:szCs w:val="20"/>
              </w:rPr>
              <w:t>s</w:t>
            </w:r>
          </w:p>
        </w:tc>
      </w:tr>
      <w:tr w:rsidR="009E3800" w:rsidRPr="00BB4457" w:rsidTr="007C3127">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na istoj razini</w:t>
            </w: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u dubini</w:t>
            </w: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989" w:type="dxa"/>
            <w:gridSpan w:val="4"/>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pad predmeta</w:t>
            </w:r>
          </w:p>
        </w:tc>
        <w:tc>
          <w:tcPr>
            <w:tcW w:w="1346" w:type="dxa"/>
            <w:gridSpan w:val="2"/>
            <w:shd w:val="clear" w:color="auto" w:fill="auto"/>
            <w:vAlign w:val="center"/>
          </w:tcPr>
          <w:p w:rsidR="009E3800" w:rsidRPr="00BB4457" w:rsidRDefault="009E3800" w:rsidP="009E3800">
            <w:pPr>
              <w:jc w:val="center"/>
              <w:rPr>
                <w:b/>
                <w:caps/>
                <w:sz w:val="20"/>
                <w:szCs w:val="20"/>
              </w:rPr>
            </w:pPr>
            <w:r w:rsidRPr="00BB4457">
              <w:rPr>
                <w:b/>
                <w:caps/>
                <w:sz w:val="20"/>
                <w:szCs w:val="20"/>
              </w:rPr>
              <w:t>m</w:t>
            </w:r>
          </w:p>
        </w:tc>
        <w:tc>
          <w:tcPr>
            <w:tcW w:w="1345" w:type="dxa"/>
            <w:shd w:val="clear" w:color="auto" w:fill="auto"/>
            <w:vAlign w:val="center"/>
          </w:tcPr>
          <w:p w:rsidR="009E3800" w:rsidRPr="00BB4457" w:rsidRDefault="009E3800" w:rsidP="009E3800">
            <w:pPr>
              <w:jc w:val="center"/>
              <w:rPr>
                <w:b/>
                <w:caps/>
                <w:sz w:val="20"/>
                <w:szCs w:val="20"/>
              </w:rPr>
            </w:pPr>
            <w:r w:rsidRPr="00BB4457">
              <w:rPr>
                <w:b/>
                <w:caps/>
                <w:sz w:val="20"/>
                <w:szCs w:val="20"/>
              </w:rPr>
              <w:t>s</w:t>
            </w:r>
          </w:p>
        </w:tc>
      </w:tr>
      <w:tr w:rsidR="009E3800" w:rsidRPr="00BB4457" w:rsidTr="007C3127">
        <w:trPr>
          <w:trHeight w:val="170"/>
          <w:jc w:val="center"/>
        </w:trPr>
        <w:tc>
          <w:tcPr>
            <w:tcW w:w="3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b/>
                <w:sz w:val="20"/>
                <w:szCs w:val="20"/>
              </w:rPr>
            </w:pPr>
            <w:r w:rsidRPr="00BB4457">
              <w:rPr>
                <w:b/>
                <w:sz w:val="20"/>
                <w:szCs w:val="20"/>
              </w:rPr>
              <w:t>3. Električna struja</w:t>
            </w:r>
          </w:p>
        </w:tc>
        <w:tc>
          <w:tcPr>
            <w:tcW w:w="3557" w:type="dxa"/>
            <w:gridSpan w:val="2"/>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ostale električne opasnosti</w:t>
            </w: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r w:rsidRPr="00BB4457">
              <w:rPr>
                <w:b/>
                <w:caps/>
                <w:sz w:val="20"/>
                <w:szCs w:val="20"/>
              </w:rPr>
              <w:t>s</w:t>
            </w:r>
          </w:p>
        </w:tc>
      </w:tr>
      <w:tr w:rsidR="009E3800" w:rsidRPr="00BB4457" w:rsidTr="007C3127">
        <w:trPr>
          <w:trHeight w:val="170"/>
          <w:jc w:val="center"/>
        </w:trPr>
        <w:tc>
          <w:tcPr>
            <w:tcW w:w="3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b/>
                <w:sz w:val="20"/>
                <w:szCs w:val="20"/>
              </w:rPr>
            </w:pPr>
            <w:r w:rsidRPr="00BB4457">
              <w:rPr>
                <w:b/>
                <w:sz w:val="20"/>
                <w:szCs w:val="20"/>
              </w:rPr>
              <w:t>4. Požar i eksplozija</w:t>
            </w:r>
          </w:p>
        </w:tc>
        <w:tc>
          <w:tcPr>
            <w:tcW w:w="3557" w:type="dxa"/>
            <w:gridSpan w:val="2"/>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eksplozivne tvari</w:t>
            </w:r>
          </w:p>
        </w:tc>
        <w:tc>
          <w:tcPr>
            <w:tcW w:w="1346" w:type="dxa"/>
            <w:gridSpan w:val="2"/>
            <w:shd w:val="clear" w:color="auto" w:fill="auto"/>
            <w:vAlign w:val="center"/>
          </w:tcPr>
          <w:p w:rsidR="009E3800" w:rsidRPr="00BB4457" w:rsidRDefault="009E3800" w:rsidP="009E3800">
            <w:pPr>
              <w:jc w:val="center"/>
              <w:rPr>
                <w:b/>
                <w:caps/>
                <w:sz w:val="20"/>
                <w:szCs w:val="20"/>
              </w:rPr>
            </w:pPr>
            <w:r w:rsidRPr="00BB4457">
              <w:rPr>
                <w:b/>
                <w:caps/>
                <w:sz w:val="20"/>
                <w:szCs w:val="20"/>
              </w:rPr>
              <w:t>m</w:t>
            </w:r>
          </w:p>
        </w:tc>
        <w:tc>
          <w:tcPr>
            <w:tcW w:w="1345" w:type="dxa"/>
            <w:shd w:val="clear" w:color="auto" w:fill="auto"/>
            <w:vAlign w:val="center"/>
          </w:tcPr>
          <w:p w:rsidR="009E3800" w:rsidRPr="00BB4457" w:rsidRDefault="009E3800" w:rsidP="009E3800">
            <w:pPr>
              <w:jc w:val="center"/>
              <w:rPr>
                <w:b/>
                <w:caps/>
                <w:sz w:val="20"/>
                <w:szCs w:val="20"/>
              </w:rPr>
            </w:pPr>
            <w:r w:rsidRPr="00BB4457">
              <w:rPr>
                <w:b/>
                <w:caps/>
                <w:sz w:val="20"/>
                <w:szCs w:val="20"/>
              </w:rPr>
              <w:t>v</w:t>
            </w:r>
          </w:p>
        </w:tc>
      </w:tr>
      <w:tr w:rsidR="009E3800" w:rsidRPr="00BB4457" w:rsidTr="007C3127">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zapaljive tvari</w:t>
            </w:r>
          </w:p>
        </w:tc>
        <w:tc>
          <w:tcPr>
            <w:tcW w:w="1346" w:type="dxa"/>
            <w:gridSpan w:val="2"/>
            <w:shd w:val="clear" w:color="auto" w:fill="auto"/>
            <w:vAlign w:val="center"/>
          </w:tcPr>
          <w:p w:rsidR="009E3800" w:rsidRPr="00BB4457" w:rsidRDefault="009E3800" w:rsidP="009E3800">
            <w:pPr>
              <w:jc w:val="center"/>
              <w:rPr>
                <w:b/>
                <w:caps/>
                <w:sz w:val="20"/>
                <w:szCs w:val="20"/>
              </w:rPr>
            </w:pPr>
            <w:r w:rsidRPr="00BB4457">
              <w:rPr>
                <w:b/>
                <w:caps/>
                <w:sz w:val="20"/>
                <w:szCs w:val="20"/>
              </w:rPr>
              <w:t>m</w:t>
            </w:r>
          </w:p>
        </w:tc>
        <w:tc>
          <w:tcPr>
            <w:tcW w:w="1345" w:type="dxa"/>
            <w:shd w:val="clear" w:color="auto" w:fill="auto"/>
            <w:vAlign w:val="center"/>
          </w:tcPr>
          <w:p w:rsidR="009E3800" w:rsidRPr="00BB4457" w:rsidRDefault="009E3800" w:rsidP="009E3800">
            <w:pPr>
              <w:jc w:val="center"/>
              <w:rPr>
                <w:b/>
                <w:caps/>
                <w:sz w:val="20"/>
                <w:szCs w:val="20"/>
              </w:rPr>
            </w:pPr>
            <w:r w:rsidRPr="00BB4457">
              <w:rPr>
                <w:b/>
                <w:caps/>
                <w:sz w:val="20"/>
                <w:szCs w:val="20"/>
              </w:rPr>
              <w:t>v</w:t>
            </w:r>
          </w:p>
        </w:tc>
      </w:tr>
      <w:tr w:rsidR="009E3800" w:rsidRPr="00BB4457" w:rsidTr="007C3127">
        <w:trPr>
          <w:trHeight w:val="170"/>
          <w:jc w:val="center"/>
        </w:trPr>
        <w:tc>
          <w:tcPr>
            <w:tcW w:w="310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9E3800" w:rsidRPr="00BB4457" w:rsidRDefault="009E3800" w:rsidP="009E3800">
            <w:pPr>
              <w:rPr>
                <w:b/>
                <w:sz w:val="20"/>
                <w:szCs w:val="20"/>
              </w:rPr>
            </w:pPr>
            <w:r w:rsidRPr="00BB4457">
              <w:rPr>
                <w:b/>
                <w:sz w:val="20"/>
                <w:szCs w:val="20"/>
              </w:rPr>
              <w:t>II. ŠTETNOSTI</w:t>
            </w:r>
          </w:p>
        </w:tc>
        <w:tc>
          <w:tcPr>
            <w:tcW w:w="3557" w:type="dxa"/>
            <w:gridSpan w:val="2"/>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3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b/>
                <w:sz w:val="20"/>
                <w:szCs w:val="20"/>
              </w:rPr>
            </w:pPr>
            <w:r w:rsidRPr="00BB4457">
              <w:rPr>
                <w:b/>
                <w:sz w:val="20"/>
                <w:szCs w:val="20"/>
              </w:rPr>
              <w:t>1. Kemijske štetnosti</w:t>
            </w:r>
          </w:p>
        </w:tc>
        <w:tc>
          <w:tcPr>
            <w:tcW w:w="3557" w:type="dxa"/>
            <w:gridSpan w:val="2"/>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989" w:type="dxa"/>
            <w:gridSpan w:val="4"/>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nadražljivci</w:t>
            </w: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r w:rsidRPr="00BB4457">
              <w:rPr>
                <w:b/>
                <w:caps/>
                <w:sz w:val="20"/>
                <w:szCs w:val="20"/>
              </w:rPr>
              <w:t>s</w:t>
            </w:r>
          </w:p>
        </w:tc>
      </w:tr>
      <w:tr w:rsidR="009E3800" w:rsidRPr="00BB4457" w:rsidTr="007C3127">
        <w:trPr>
          <w:trHeight w:val="170"/>
          <w:jc w:val="center"/>
        </w:trPr>
        <w:tc>
          <w:tcPr>
            <w:tcW w:w="3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b/>
                <w:sz w:val="20"/>
                <w:szCs w:val="20"/>
              </w:rPr>
            </w:pPr>
            <w:r w:rsidRPr="00BB4457">
              <w:rPr>
                <w:b/>
                <w:sz w:val="20"/>
                <w:szCs w:val="20"/>
              </w:rPr>
              <w:t>3. Fizikalne štetnosti</w:t>
            </w:r>
          </w:p>
        </w:tc>
        <w:tc>
          <w:tcPr>
            <w:tcW w:w="3557" w:type="dxa"/>
            <w:gridSpan w:val="2"/>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989" w:type="dxa"/>
            <w:gridSpan w:val="4"/>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nepovoljni klimatski i mikroklimatski uvjeti</w:t>
            </w:r>
          </w:p>
        </w:tc>
        <w:tc>
          <w:tcPr>
            <w:tcW w:w="1346" w:type="dxa"/>
            <w:gridSpan w:val="2"/>
            <w:shd w:val="clear" w:color="auto" w:fill="auto"/>
            <w:vAlign w:val="center"/>
          </w:tcPr>
          <w:p w:rsidR="009E3800" w:rsidRPr="00BB4457" w:rsidRDefault="009E3800" w:rsidP="009E3800">
            <w:pPr>
              <w:jc w:val="center"/>
              <w:rPr>
                <w:b/>
                <w:caps/>
                <w:sz w:val="20"/>
                <w:szCs w:val="20"/>
              </w:rPr>
            </w:pPr>
            <w:r w:rsidRPr="00BB4457">
              <w:rPr>
                <w:b/>
                <w:caps/>
                <w:sz w:val="20"/>
                <w:szCs w:val="20"/>
              </w:rPr>
              <w:t>m</w:t>
            </w:r>
          </w:p>
        </w:tc>
        <w:tc>
          <w:tcPr>
            <w:tcW w:w="1345" w:type="dxa"/>
            <w:shd w:val="clear" w:color="auto" w:fill="auto"/>
            <w:vAlign w:val="center"/>
          </w:tcPr>
          <w:p w:rsidR="009E3800" w:rsidRPr="00BB4457" w:rsidRDefault="009E3800" w:rsidP="009E3800">
            <w:pPr>
              <w:jc w:val="center"/>
              <w:rPr>
                <w:b/>
                <w:caps/>
                <w:sz w:val="20"/>
                <w:szCs w:val="20"/>
              </w:rPr>
            </w:pPr>
            <w:r w:rsidRPr="00BB4457">
              <w:rPr>
                <w:b/>
                <w:caps/>
                <w:sz w:val="20"/>
                <w:szCs w:val="20"/>
              </w:rPr>
              <w:t>s</w:t>
            </w:r>
          </w:p>
        </w:tc>
      </w:tr>
      <w:tr w:rsidR="009E3800" w:rsidRPr="00BB4457" w:rsidTr="007C3127">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rad na otvorenom</w:t>
            </w: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310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9E3800" w:rsidRPr="00BB4457" w:rsidRDefault="009E3800" w:rsidP="009E3800">
            <w:pPr>
              <w:rPr>
                <w:b/>
                <w:sz w:val="20"/>
                <w:szCs w:val="20"/>
              </w:rPr>
            </w:pPr>
            <w:r w:rsidRPr="00BB4457">
              <w:rPr>
                <w:b/>
                <w:sz w:val="20"/>
                <w:szCs w:val="20"/>
              </w:rPr>
              <w:t>III. NAPORI</w:t>
            </w:r>
          </w:p>
        </w:tc>
        <w:tc>
          <w:tcPr>
            <w:tcW w:w="3557" w:type="dxa"/>
            <w:gridSpan w:val="2"/>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3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b/>
                <w:sz w:val="20"/>
                <w:szCs w:val="20"/>
              </w:rPr>
            </w:pPr>
            <w:r w:rsidRPr="00BB4457">
              <w:rPr>
                <w:b/>
                <w:sz w:val="20"/>
                <w:szCs w:val="20"/>
              </w:rPr>
              <w:t>1. Statodinamički napori</w:t>
            </w:r>
          </w:p>
        </w:tc>
        <w:tc>
          <w:tcPr>
            <w:tcW w:w="3557" w:type="dxa"/>
            <w:gridSpan w:val="2"/>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989" w:type="dxa"/>
            <w:gridSpan w:val="4"/>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statički - prisilan položaj tijela</w:t>
            </w: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r w:rsidRPr="00BB4457">
              <w:rPr>
                <w:b/>
                <w:caps/>
                <w:sz w:val="20"/>
                <w:szCs w:val="20"/>
              </w:rPr>
              <w:t>s</w:t>
            </w:r>
          </w:p>
        </w:tc>
      </w:tr>
      <w:tr w:rsidR="009E3800" w:rsidRPr="00BB4457" w:rsidTr="007C3127">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stalno stajanje</w:t>
            </w:r>
          </w:p>
        </w:tc>
        <w:tc>
          <w:tcPr>
            <w:tcW w:w="1346" w:type="dxa"/>
            <w:gridSpan w:val="2"/>
            <w:shd w:val="clear" w:color="auto" w:fill="auto"/>
            <w:vAlign w:val="center"/>
          </w:tcPr>
          <w:p w:rsidR="009E3800" w:rsidRPr="00BB4457" w:rsidRDefault="009E3800" w:rsidP="009E3800">
            <w:pPr>
              <w:jc w:val="center"/>
              <w:rPr>
                <w:b/>
                <w:caps/>
                <w:sz w:val="20"/>
                <w:szCs w:val="20"/>
              </w:rPr>
            </w:pPr>
            <w:r w:rsidRPr="00BB4457">
              <w:rPr>
                <w:b/>
                <w:caps/>
                <w:sz w:val="20"/>
                <w:szCs w:val="20"/>
              </w:rPr>
              <w:t>m</w:t>
            </w: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pognut položaj tijela</w:t>
            </w: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čučanje, klečanje</w:t>
            </w: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rad u skučenom prostoru</w:t>
            </w: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ostali statički napori</w:t>
            </w: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3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b/>
                <w:sz w:val="20"/>
                <w:szCs w:val="20"/>
              </w:rPr>
            </w:pPr>
            <w:r w:rsidRPr="00BB4457">
              <w:rPr>
                <w:b/>
                <w:sz w:val="20"/>
                <w:szCs w:val="20"/>
              </w:rPr>
              <w:t>2. Psihofiziološki napori</w:t>
            </w:r>
          </w:p>
        </w:tc>
        <w:tc>
          <w:tcPr>
            <w:tcW w:w="3557" w:type="dxa"/>
            <w:gridSpan w:val="2"/>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rukovođenje</w:t>
            </w:r>
          </w:p>
        </w:tc>
        <w:tc>
          <w:tcPr>
            <w:tcW w:w="1346" w:type="dxa"/>
            <w:gridSpan w:val="2"/>
            <w:shd w:val="clear" w:color="auto" w:fill="auto"/>
            <w:vAlign w:val="center"/>
          </w:tcPr>
          <w:p w:rsidR="009E3800" w:rsidRPr="00BB4457" w:rsidRDefault="009E3800" w:rsidP="009E3800">
            <w:pPr>
              <w:jc w:val="center"/>
              <w:rPr>
                <w:b/>
                <w:caps/>
                <w:sz w:val="20"/>
                <w:szCs w:val="20"/>
              </w:rPr>
            </w:pPr>
            <w:r w:rsidRPr="00BB4457">
              <w:rPr>
                <w:b/>
                <w:caps/>
                <w:sz w:val="20"/>
                <w:szCs w:val="20"/>
              </w:rPr>
              <w:t>m</w:t>
            </w: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upravljanje prijevoznim sredstvima</w:t>
            </w:r>
          </w:p>
        </w:tc>
        <w:tc>
          <w:tcPr>
            <w:tcW w:w="1346" w:type="dxa"/>
            <w:gridSpan w:val="2"/>
            <w:shd w:val="clear" w:color="auto" w:fill="auto"/>
            <w:vAlign w:val="center"/>
          </w:tcPr>
          <w:p w:rsidR="009E3800" w:rsidRPr="00BB4457" w:rsidRDefault="009E3800" w:rsidP="009E3800">
            <w:pPr>
              <w:jc w:val="center"/>
              <w:rPr>
                <w:b/>
                <w:caps/>
                <w:sz w:val="20"/>
                <w:szCs w:val="20"/>
              </w:rPr>
            </w:pPr>
            <w:r w:rsidRPr="00BB4457">
              <w:rPr>
                <w:b/>
                <w:caps/>
                <w:sz w:val="20"/>
                <w:szCs w:val="20"/>
              </w:rPr>
              <w:t>m</w:t>
            </w:r>
          </w:p>
        </w:tc>
        <w:tc>
          <w:tcPr>
            <w:tcW w:w="1345" w:type="dxa"/>
            <w:shd w:val="clear" w:color="auto" w:fill="auto"/>
            <w:vAlign w:val="center"/>
          </w:tcPr>
          <w:p w:rsidR="009E3800" w:rsidRPr="00BB4457" w:rsidRDefault="009E3800" w:rsidP="009E3800">
            <w:pPr>
              <w:jc w:val="center"/>
              <w:rPr>
                <w:b/>
                <w:caps/>
                <w:sz w:val="20"/>
                <w:szCs w:val="20"/>
              </w:rPr>
            </w:pPr>
            <w:r w:rsidRPr="00BB4457">
              <w:rPr>
                <w:b/>
                <w:caps/>
                <w:sz w:val="20"/>
                <w:szCs w:val="20"/>
              </w:rPr>
              <w:t>m</w:t>
            </w:r>
          </w:p>
        </w:tc>
      </w:tr>
      <w:tr w:rsidR="009E3800" w:rsidRPr="00BB4457" w:rsidTr="007C3127">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996" w:type="dxa"/>
            <w:gridSpan w:val="5"/>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radni zahtjevi</w:t>
            </w:r>
          </w:p>
        </w:tc>
        <w:tc>
          <w:tcPr>
            <w:tcW w:w="1339" w:type="dxa"/>
            <w:shd w:val="clear" w:color="auto" w:fill="auto"/>
            <w:vAlign w:val="center"/>
          </w:tcPr>
          <w:p w:rsidR="009E3800" w:rsidRPr="00BB4457" w:rsidRDefault="009E3800" w:rsidP="009E3800">
            <w:pPr>
              <w:jc w:val="center"/>
              <w:rPr>
                <w:b/>
                <w:caps/>
                <w:sz w:val="20"/>
                <w:szCs w:val="20"/>
              </w:rPr>
            </w:pPr>
            <w:r w:rsidRPr="00BB4457">
              <w:rPr>
                <w:b/>
                <w:caps/>
                <w:sz w:val="20"/>
                <w:szCs w:val="20"/>
              </w:rPr>
              <w:t>m</w:t>
            </w:r>
          </w:p>
        </w:tc>
        <w:tc>
          <w:tcPr>
            <w:tcW w:w="1345" w:type="dxa"/>
            <w:shd w:val="clear" w:color="auto" w:fill="auto"/>
            <w:vAlign w:val="center"/>
          </w:tcPr>
          <w:p w:rsidR="009E3800" w:rsidRPr="00BB4457" w:rsidRDefault="009E3800" w:rsidP="009E3800">
            <w:pPr>
              <w:jc w:val="center"/>
              <w:rPr>
                <w:b/>
                <w:caps/>
                <w:sz w:val="20"/>
                <w:szCs w:val="20"/>
              </w:rPr>
            </w:pPr>
            <w:r w:rsidRPr="00BB4457">
              <w:rPr>
                <w:b/>
                <w:caps/>
                <w:sz w:val="20"/>
                <w:szCs w:val="20"/>
              </w:rPr>
              <w:t>m</w:t>
            </w:r>
          </w:p>
        </w:tc>
      </w:tr>
      <w:tr w:rsidR="009E3800" w:rsidRPr="00BB4457" w:rsidTr="007C3127">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8" w:type="dxa"/>
            <w:gridSpan w:val="4"/>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zahtjev za visokom kvalitetom rada</w:t>
            </w:r>
          </w:p>
        </w:tc>
        <w:tc>
          <w:tcPr>
            <w:tcW w:w="1339" w:type="dxa"/>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p>
        </w:tc>
      </w:tr>
    </w:tbl>
    <w:p w:rsidR="00203FDF" w:rsidRPr="00BB4457" w:rsidRDefault="00203FDF" w:rsidP="00BB53AE">
      <w:pPr>
        <w:rPr>
          <w:b/>
          <w:i/>
          <w:sz w:val="20"/>
        </w:rPr>
      </w:pPr>
    </w:p>
    <w:p w:rsidR="00B769C4" w:rsidRPr="00BB4457" w:rsidRDefault="00B769C4" w:rsidP="00B769C4">
      <w:r w:rsidRPr="00BB4457">
        <w:t>Tumač:</w:t>
      </w:r>
    </w:p>
    <w:p w:rsidR="00B769C4" w:rsidRPr="00BB4457" w:rsidRDefault="00B769C4" w:rsidP="00B769C4">
      <w:pPr>
        <w:rPr>
          <w:sz w:val="8"/>
          <w:szCs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9"/>
        <w:gridCol w:w="1559"/>
        <w:gridCol w:w="1560"/>
        <w:gridCol w:w="1560"/>
        <w:gridCol w:w="1560"/>
      </w:tblGrid>
      <w:tr w:rsidR="00B769C4" w:rsidRPr="00BB4457" w:rsidTr="007C3127">
        <w:tc>
          <w:tcPr>
            <w:tcW w:w="1557" w:type="dxa"/>
            <w:shd w:val="clear" w:color="auto" w:fill="auto"/>
            <w:vAlign w:val="center"/>
          </w:tcPr>
          <w:p w:rsidR="00B769C4" w:rsidRPr="00BB4457" w:rsidRDefault="00B769C4" w:rsidP="007C3127">
            <w:pPr>
              <w:jc w:val="center"/>
              <w:rPr>
                <w:b/>
                <w:sz w:val="20"/>
                <w:szCs w:val="20"/>
              </w:rPr>
            </w:pPr>
            <w:r w:rsidRPr="00BB4457">
              <w:rPr>
                <w:b/>
                <w:sz w:val="20"/>
                <w:szCs w:val="20"/>
              </w:rPr>
              <w:t>M</w:t>
            </w:r>
          </w:p>
        </w:tc>
        <w:tc>
          <w:tcPr>
            <w:tcW w:w="1557" w:type="dxa"/>
            <w:shd w:val="clear" w:color="auto" w:fill="auto"/>
          </w:tcPr>
          <w:p w:rsidR="00B769C4" w:rsidRPr="00BB4457" w:rsidRDefault="00B769C4" w:rsidP="007C3127">
            <w:pPr>
              <w:jc w:val="center"/>
              <w:rPr>
                <w:sz w:val="20"/>
                <w:szCs w:val="20"/>
              </w:rPr>
            </w:pPr>
            <w:r w:rsidRPr="00BB4457">
              <w:rPr>
                <w:sz w:val="20"/>
                <w:szCs w:val="20"/>
              </w:rPr>
              <w:t>Mali rizik</w:t>
            </w:r>
          </w:p>
        </w:tc>
        <w:tc>
          <w:tcPr>
            <w:tcW w:w="1557" w:type="dxa"/>
            <w:shd w:val="clear" w:color="auto" w:fill="auto"/>
            <w:vAlign w:val="center"/>
          </w:tcPr>
          <w:p w:rsidR="00B769C4" w:rsidRPr="00BB4457" w:rsidRDefault="00B769C4" w:rsidP="007C3127">
            <w:pPr>
              <w:jc w:val="center"/>
              <w:rPr>
                <w:b/>
                <w:sz w:val="20"/>
                <w:szCs w:val="20"/>
              </w:rPr>
            </w:pPr>
            <w:r w:rsidRPr="00BB4457">
              <w:rPr>
                <w:b/>
                <w:sz w:val="20"/>
                <w:szCs w:val="20"/>
              </w:rPr>
              <w:t>S</w:t>
            </w:r>
          </w:p>
        </w:tc>
        <w:tc>
          <w:tcPr>
            <w:tcW w:w="1558" w:type="dxa"/>
            <w:shd w:val="clear" w:color="auto" w:fill="auto"/>
          </w:tcPr>
          <w:p w:rsidR="00B769C4" w:rsidRPr="00BB4457" w:rsidRDefault="00B769C4" w:rsidP="007C3127">
            <w:pPr>
              <w:jc w:val="center"/>
              <w:rPr>
                <w:sz w:val="20"/>
                <w:szCs w:val="20"/>
              </w:rPr>
            </w:pPr>
            <w:r w:rsidRPr="00BB4457">
              <w:rPr>
                <w:sz w:val="20"/>
                <w:szCs w:val="20"/>
              </w:rPr>
              <w:t>Srednji rizik</w:t>
            </w:r>
          </w:p>
        </w:tc>
        <w:tc>
          <w:tcPr>
            <w:tcW w:w="1558" w:type="dxa"/>
            <w:shd w:val="clear" w:color="auto" w:fill="auto"/>
            <w:vAlign w:val="center"/>
          </w:tcPr>
          <w:p w:rsidR="00B769C4" w:rsidRPr="00BB4457" w:rsidRDefault="00B769C4" w:rsidP="007C3127">
            <w:pPr>
              <w:jc w:val="center"/>
              <w:rPr>
                <w:b/>
                <w:sz w:val="20"/>
                <w:szCs w:val="20"/>
              </w:rPr>
            </w:pPr>
            <w:r w:rsidRPr="00BB4457">
              <w:rPr>
                <w:b/>
                <w:sz w:val="20"/>
                <w:szCs w:val="20"/>
              </w:rPr>
              <w:t>V</w:t>
            </w:r>
          </w:p>
        </w:tc>
        <w:tc>
          <w:tcPr>
            <w:tcW w:w="1558" w:type="dxa"/>
            <w:shd w:val="clear" w:color="auto" w:fill="auto"/>
          </w:tcPr>
          <w:p w:rsidR="00B769C4" w:rsidRPr="00BB4457" w:rsidRDefault="00B769C4" w:rsidP="007C3127">
            <w:pPr>
              <w:jc w:val="center"/>
              <w:rPr>
                <w:sz w:val="20"/>
                <w:szCs w:val="20"/>
              </w:rPr>
            </w:pPr>
            <w:r w:rsidRPr="00BB4457">
              <w:rPr>
                <w:sz w:val="20"/>
                <w:szCs w:val="20"/>
              </w:rPr>
              <w:t>Veliki rizik</w:t>
            </w:r>
          </w:p>
        </w:tc>
      </w:tr>
    </w:tbl>
    <w:p w:rsidR="00203FDF" w:rsidRPr="00BB4457" w:rsidRDefault="00203FDF" w:rsidP="00BB53AE">
      <w:pPr>
        <w:rPr>
          <w:b/>
          <w:i/>
          <w:sz w:val="20"/>
        </w:rPr>
      </w:pPr>
    </w:p>
    <w:p w:rsidR="00B769C4" w:rsidRPr="00BB4457" w:rsidRDefault="00B769C4">
      <w:pPr>
        <w:rPr>
          <w:b/>
        </w:rPr>
      </w:pPr>
      <w:r w:rsidRPr="00BB4457">
        <w:rPr>
          <w:b/>
        </w:rPr>
        <w:br w:type="page"/>
      </w:r>
    </w:p>
    <w:p w:rsidR="00B769C4" w:rsidRPr="00BB4457" w:rsidRDefault="00B769C4" w:rsidP="00B769C4">
      <w:pPr>
        <w:rPr>
          <w:b/>
        </w:rPr>
      </w:pPr>
      <w:r w:rsidRPr="00BB4457">
        <w:rPr>
          <w:b/>
        </w:rPr>
        <w:t>PROCJENJIVANJE RIZIKA I UTVRĐIVANJE MJERA ZA UKLANJANJE, ODNOSNO SMANJIVANJE OPASNOSTI, ŠTETNOSTI I NAPORA</w:t>
      </w:r>
    </w:p>
    <w:p w:rsidR="00B769C4" w:rsidRPr="00BB4457" w:rsidRDefault="00B769C4" w:rsidP="00B769C4"/>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2"/>
        <w:gridCol w:w="1367"/>
        <w:gridCol w:w="237"/>
        <w:gridCol w:w="1944"/>
        <w:gridCol w:w="1986"/>
        <w:gridCol w:w="2695"/>
      </w:tblGrid>
      <w:tr w:rsidR="00B769C4" w:rsidRPr="00BB4457" w:rsidTr="007C3127">
        <w:tc>
          <w:tcPr>
            <w:tcW w:w="2731" w:type="dxa"/>
            <w:gridSpan w:val="4"/>
            <w:shd w:val="clear" w:color="auto" w:fill="D9D9D9" w:themeFill="background1" w:themeFillShade="D9"/>
            <w:vAlign w:val="center"/>
          </w:tcPr>
          <w:p w:rsidR="00B769C4" w:rsidRPr="00BB4457" w:rsidRDefault="00B769C4" w:rsidP="007C3127">
            <w:r w:rsidRPr="00BB4457">
              <w:t>Matrica procjene rizika za:</w:t>
            </w:r>
          </w:p>
        </w:tc>
        <w:tc>
          <w:tcPr>
            <w:tcW w:w="6625" w:type="dxa"/>
            <w:gridSpan w:val="3"/>
            <w:vAlign w:val="center"/>
          </w:tcPr>
          <w:p w:rsidR="00B769C4" w:rsidRPr="00BB4457" w:rsidRDefault="007C3127" w:rsidP="007C3127">
            <w:pPr>
              <w:rPr>
                <w:b/>
              </w:rPr>
            </w:pPr>
            <w:r w:rsidRPr="00BB4457">
              <w:rPr>
                <w:b/>
              </w:rPr>
              <w:t>poslove koordinacije</w:t>
            </w:r>
          </w:p>
        </w:tc>
      </w:tr>
      <w:tr w:rsidR="00B769C4" w:rsidRPr="00BB4457" w:rsidTr="007C3127">
        <w:tc>
          <w:tcPr>
            <w:tcW w:w="9356" w:type="dxa"/>
            <w:gridSpan w:val="7"/>
            <w:vAlign w:val="center"/>
          </w:tcPr>
          <w:p w:rsidR="00B769C4" w:rsidRPr="00BB4457" w:rsidRDefault="00B769C4" w:rsidP="007C3127"/>
        </w:tc>
      </w:tr>
      <w:tr w:rsidR="00B769C4" w:rsidRPr="00BB4457" w:rsidTr="007C3127">
        <w:trPr>
          <w:cantSplit/>
        </w:trPr>
        <w:tc>
          <w:tcPr>
            <w:tcW w:w="2494" w:type="dxa"/>
            <w:gridSpan w:val="3"/>
            <w:vMerge w:val="restart"/>
            <w:vAlign w:val="center"/>
          </w:tcPr>
          <w:p w:rsidR="00B769C4" w:rsidRPr="00BB4457" w:rsidRDefault="00B769C4" w:rsidP="007C3127">
            <w:pPr>
              <w:rPr>
                <w:b/>
                <w:sz w:val="20"/>
              </w:rPr>
            </w:pPr>
            <w:r w:rsidRPr="00BB4457">
              <w:rPr>
                <w:b/>
                <w:sz w:val="20"/>
              </w:rPr>
              <w:t>Vjerojatnost</w:t>
            </w:r>
          </w:p>
        </w:tc>
        <w:tc>
          <w:tcPr>
            <w:tcW w:w="6862" w:type="dxa"/>
            <w:gridSpan w:val="4"/>
            <w:vAlign w:val="center"/>
          </w:tcPr>
          <w:p w:rsidR="00B769C4" w:rsidRPr="00BB4457" w:rsidRDefault="00B769C4" w:rsidP="007C3127">
            <w:pPr>
              <w:jc w:val="center"/>
              <w:rPr>
                <w:b/>
                <w:sz w:val="20"/>
              </w:rPr>
            </w:pPr>
            <w:r w:rsidRPr="00BB4457">
              <w:rPr>
                <w:b/>
                <w:sz w:val="20"/>
              </w:rPr>
              <w:t>Veličina posljedica (štetnosti)</w:t>
            </w:r>
          </w:p>
        </w:tc>
      </w:tr>
      <w:tr w:rsidR="00B769C4" w:rsidRPr="00BB4457" w:rsidTr="007C3127">
        <w:trPr>
          <w:cantSplit/>
        </w:trPr>
        <w:tc>
          <w:tcPr>
            <w:tcW w:w="2494" w:type="dxa"/>
            <w:gridSpan w:val="3"/>
            <w:vMerge/>
            <w:vAlign w:val="center"/>
          </w:tcPr>
          <w:p w:rsidR="00B769C4" w:rsidRPr="00BB4457" w:rsidRDefault="00B769C4" w:rsidP="007C3127">
            <w:pPr>
              <w:rPr>
                <w:b/>
                <w:sz w:val="20"/>
              </w:rPr>
            </w:pPr>
          </w:p>
        </w:tc>
        <w:tc>
          <w:tcPr>
            <w:tcW w:w="2181" w:type="dxa"/>
            <w:gridSpan w:val="2"/>
            <w:vAlign w:val="center"/>
          </w:tcPr>
          <w:p w:rsidR="00B769C4" w:rsidRPr="00BB4457" w:rsidRDefault="00B769C4" w:rsidP="007C3127">
            <w:pPr>
              <w:jc w:val="center"/>
              <w:rPr>
                <w:b/>
              </w:rPr>
            </w:pPr>
            <w:r w:rsidRPr="00BB4457">
              <w:rPr>
                <w:b/>
                <w:sz w:val="20"/>
              </w:rPr>
              <w:t>Malo štetno</w:t>
            </w:r>
          </w:p>
        </w:tc>
        <w:tc>
          <w:tcPr>
            <w:tcW w:w="1986" w:type="dxa"/>
            <w:vAlign w:val="center"/>
          </w:tcPr>
          <w:p w:rsidR="00B769C4" w:rsidRPr="00BB4457" w:rsidRDefault="00B769C4" w:rsidP="007C3127">
            <w:pPr>
              <w:jc w:val="center"/>
              <w:rPr>
                <w:b/>
                <w:sz w:val="20"/>
              </w:rPr>
            </w:pPr>
            <w:r w:rsidRPr="00BB4457">
              <w:rPr>
                <w:b/>
                <w:sz w:val="20"/>
              </w:rPr>
              <w:t>Srednje štetno</w:t>
            </w:r>
          </w:p>
        </w:tc>
        <w:tc>
          <w:tcPr>
            <w:tcW w:w="2695" w:type="dxa"/>
            <w:vAlign w:val="center"/>
          </w:tcPr>
          <w:p w:rsidR="00B769C4" w:rsidRPr="00BB4457" w:rsidRDefault="00B769C4" w:rsidP="007C3127">
            <w:pPr>
              <w:jc w:val="center"/>
              <w:rPr>
                <w:b/>
                <w:sz w:val="20"/>
              </w:rPr>
            </w:pPr>
            <w:r w:rsidRPr="00BB4457">
              <w:rPr>
                <w:b/>
                <w:sz w:val="20"/>
              </w:rPr>
              <w:t>Izrazito štetno</w:t>
            </w:r>
          </w:p>
        </w:tc>
      </w:tr>
      <w:tr w:rsidR="00B769C4" w:rsidRPr="00BB4457" w:rsidTr="007C3127">
        <w:tc>
          <w:tcPr>
            <w:tcW w:w="2494" w:type="dxa"/>
            <w:gridSpan w:val="3"/>
            <w:vAlign w:val="center"/>
          </w:tcPr>
          <w:p w:rsidR="00B769C4" w:rsidRPr="00BB4457" w:rsidRDefault="00B769C4" w:rsidP="007C3127">
            <w:pPr>
              <w:rPr>
                <w:b/>
                <w:sz w:val="20"/>
              </w:rPr>
            </w:pPr>
            <w:r w:rsidRPr="00BB4457">
              <w:rPr>
                <w:b/>
                <w:sz w:val="20"/>
              </w:rPr>
              <w:t>Malo vjerojatno</w:t>
            </w:r>
          </w:p>
        </w:tc>
        <w:tc>
          <w:tcPr>
            <w:tcW w:w="2181" w:type="dxa"/>
            <w:gridSpan w:val="2"/>
            <w:vAlign w:val="center"/>
          </w:tcPr>
          <w:p w:rsidR="00B769C4" w:rsidRPr="00BB4457" w:rsidRDefault="00B769C4" w:rsidP="007C3127">
            <w:pPr>
              <w:jc w:val="center"/>
            </w:pPr>
            <w:r w:rsidRPr="00BB4457">
              <w:t>Mali rizik</w:t>
            </w:r>
          </w:p>
        </w:tc>
        <w:tc>
          <w:tcPr>
            <w:tcW w:w="1986" w:type="dxa"/>
            <w:vAlign w:val="center"/>
          </w:tcPr>
          <w:p w:rsidR="00B769C4" w:rsidRPr="00BB4457" w:rsidRDefault="00B769C4" w:rsidP="007C3127">
            <w:pPr>
              <w:jc w:val="center"/>
            </w:pPr>
            <w:r w:rsidRPr="00BB4457">
              <w:t>Mali rizik</w:t>
            </w:r>
          </w:p>
        </w:tc>
        <w:tc>
          <w:tcPr>
            <w:tcW w:w="2695" w:type="dxa"/>
            <w:vAlign w:val="center"/>
          </w:tcPr>
          <w:p w:rsidR="00B769C4" w:rsidRPr="00BB4457" w:rsidRDefault="00B769C4" w:rsidP="007C3127">
            <w:pPr>
              <w:jc w:val="center"/>
            </w:pPr>
            <w:r w:rsidRPr="00BB4457">
              <w:t>Srednji rizik</w:t>
            </w:r>
          </w:p>
        </w:tc>
      </w:tr>
      <w:tr w:rsidR="00B769C4" w:rsidRPr="00BB4457" w:rsidTr="007C3127">
        <w:tc>
          <w:tcPr>
            <w:tcW w:w="2494" w:type="dxa"/>
            <w:gridSpan w:val="3"/>
            <w:vAlign w:val="center"/>
          </w:tcPr>
          <w:p w:rsidR="00B769C4" w:rsidRPr="00BB4457" w:rsidRDefault="00B769C4" w:rsidP="007C3127">
            <w:pPr>
              <w:rPr>
                <w:b/>
                <w:sz w:val="20"/>
              </w:rPr>
            </w:pPr>
            <w:r w:rsidRPr="00BB4457">
              <w:rPr>
                <w:b/>
                <w:sz w:val="20"/>
              </w:rPr>
              <w:t>Vjerojatno</w:t>
            </w:r>
          </w:p>
        </w:tc>
        <w:tc>
          <w:tcPr>
            <w:tcW w:w="2181" w:type="dxa"/>
            <w:gridSpan w:val="2"/>
            <w:shd w:val="clear" w:color="auto" w:fill="D9D9D9"/>
            <w:vAlign w:val="center"/>
          </w:tcPr>
          <w:p w:rsidR="00B769C4" w:rsidRPr="00BB4457" w:rsidRDefault="00B769C4" w:rsidP="007C3127">
            <w:pPr>
              <w:jc w:val="center"/>
              <w:rPr>
                <w:b/>
              </w:rPr>
            </w:pPr>
            <w:r w:rsidRPr="00BB4457">
              <w:rPr>
                <w:b/>
              </w:rPr>
              <w:t>Mali rizik</w:t>
            </w:r>
          </w:p>
        </w:tc>
        <w:tc>
          <w:tcPr>
            <w:tcW w:w="1986" w:type="dxa"/>
            <w:vAlign w:val="center"/>
          </w:tcPr>
          <w:p w:rsidR="00B769C4" w:rsidRPr="00BB4457" w:rsidRDefault="00B769C4" w:rsidP="007C3127">
            <w:pPr>
              <w:jc w:val="center"/>
            </w:pPr>
            <w:r w:rsidRPr="00BB4457">
              <w:t>Srednji rizik</w:t>
            </w:r>
          </w:p>
        </w:tc>
        <w:tc>
          <w:tcPr>
            <w:tcW w:w="2695" w:type="dxa"/>
            <w:vAlign w:val="center"/>
          </w:tcPr>
          <w:p w:rsidR="00B769C4" w:rsidRPr="00BB4457" w:rsidRDefault="00B769C4" w:rsidP="007C3127">
            <w:pPr>
              <w:jc w:val="center"/>
            </w:pPr>
            <w:r w:rsidRPr="00BB4457">
              <w:t>Velik rizik</w:t>
            </w:r>
          </w:p>
        </w:tc>
      </w:tr>
      <w:tr w:rsidR="00B769C4" w:rsidRPr="00BB4457" w:rsidTr="007C3127">
        <w:tc>
          <w:tcPr>
            <w:tcW w:w="2494" w:type="dxa"/>
            <w:gridSpan w:val="3"/>
            <w:vAlign w:val="center"/>
          </w:tcPr>
          <w:p w:rsidR="00B769C4" w:rsidRPr="00BB4457" w:rsidRDefault="00B769C4" w:rsidP="007C3127">
            <w:pPr>
              <w:rPr>
                <w:b/>
                <w:sz w:val="20"/>
              </w:rPr>
            </w:pPr>
            <w:r w:rsidRPr="00BB4457">
              <w:rPr>
                <w:b/>
                <w:sz w:val="20"/>
              </w:rPr>
              <w:t>Vrlo vjerojatno</w:t>
            </w:r>
          </w:p>
        </w:tc>
        <w:tc>
          <w:tcPr>
            <w:tcW w:w="2181" w:type="dxa"/>
            <w:gridSpan w:val="2"/>
            <w:vAlign w:val="center"/>
          </w:tcPr>
          <w:p w:rsidR="00B769C4" w:rsidRPr="00BB4457" w:rsidRDefault="00B769C4" w:rsidP="007C3127">
            <w:pPr>
              <w:jc w:val="center"/>
            </w:pPr>
            <w:r w:rsidRPr="00BB4457">
              <w:t>Srednji rizik</w:t>
            </w:r>
          </w:p>
        </w:tc>
        <w:tc>
          <w:tcPr>
            <w:tcW w:w="1986" w:type="dxa"/>
            <w:vAlign w:val="center"/>
          </w:tcPr>
          <w:p w:rsidR="00B769C4" w:rsidRPr="00BB4457" w:rsidRDefault="00B769C4" w:rsidP="007C3127">
            <w:pPr>
              <w:jc w:val="center"/>
            </w:pPr>
            <w:r w:rsidRPr="00BB4457">
              <w:t>Velik rizik</w:t>
            </w:r>
          </w:p>
        </w:tc>
        <w:tc>
          <w:tcPr>
            <w:tcW w:w="2695" w:type="dxa"/>
            <w:vAlign w:val="center"/>
          </w:tcPr>
          <w:p w:rsidR="00B769C4" w:rsidRPr="00BB4457" w:rsidRDefault="00B769C4" w:rsidP="007C3127">
            <w:pPr>
              <w:jc w:val="center"/>
            </w:pPr>
            <w:r w:rsidRPr="00BB4457">
              <w:t>Velik rizik</w:t>
            </w:r>
          </w:p>
        </w:tc>
      </w:tr>
      <w:tr w:rsidR="00B769C4" w:rsidRPr="00BB4457" w:rsidTr="007C3127">
        <w:tc>
          <w:tcPr>
            <w:tcW w:w="9356" w:type="dxa"/>
            <w:gridSpan w:val="7"/>
          </w:tcPr>
          <w:p w:rsidR="00B769C4" w:rsidRPr="00BB4457" w:rsidRDefault="00B769C4" w:rsidP="007C3127"/>
        </w:tc>
      </w:tr>
      <w:tr w:rsidR="00B769C4" w:rsidRPr="00BB4457" w:rsidTr="007C3127">
        <w:tc>
          <w:tcPr>
            <w:tcW w:w="9356" w:type="dxa"/>
            <w:gridSpan w:val="7"/>
            <w:tcBorders>
              <w:bottom w:val="single" w:sz="4" w:space="0" w:color="auto"/>
            </w:tcBorders>
          </w:tcPr>
          <w:p w:rsidR="00B769C4" w:rsidRPr="00BB4457" w:rsidRDefault="00B769C4" w:rsidP="007C3127">
            <w:r w:rsidRPr="00BB4457">
              <w:t>Nakon provedenog procjenjivanja rizika utvrđene su slijedeće mjere:</w:t>
            </w:r>
          </w:p>
        </w:tc>
      </w:tr>
      <w:tr w:rsidR="00B769C4" w:rsidRPr="00BB4457" w:rsidTr="007C3127">
        <w:tc>
          <w:tcPr>
            <w:tcW w:w="9356" w:type="dxa"/>
            <w:gridSpan w:val="7"/>
            <w:tcBorders>
              <w:bottom w:val="nil"/>
            </w:tcBorders>
          </w:tcPr>
          <w:p w:rsidR="00B769C4" w:rsidRPr="00BB4457" w:rsidRDefault="00B769C4" w:rsidP="007C3127"/>
        </w:tc>
      </w:tr>
      <w:tr w:rsidR="00B769C4" w:rsidRPr="00BB4457" w:rsidTr="007C3127">
        <w:tc>
          <w:tcPr>
            <w:tcW w:w="845" w:type="dxa"/>
            <w:tcBorders>
              <w:top w:val="nil"/>
              <w:bottom w:val="nil"/>
              <w:right w:val="nil"/>
            </w:tcBorders>
          </w:tcPr>
          <w:p w:rsidR="00B769C4" w:rsidRPr="00BB4457" w:rsidRDefault="00B769C4" w:rsidP="007C3127"/>
        </w:tc>
        <w:tc>
          <w:tcPr>
            <w:tcW w:w="282" w:type="dxa"/>
            <w:tcBorders>
              <w:top w:val="nil"/>
              <w:left w:val="nil"/>
              <w:bottom w:val="nil"/>
              <w:right w:val="nil"/>
            </w:tcBorders>
            <w:vAlign w:val="center"/>
          </w:tcPr>
          <w:p w:rsidR="00B769C4" w:rsidRPr="00BB4457" w:rsidRDefault="00B769C4" w:rsidP="007C3127">
            <w:r w:rsidRPr="00BB4457">
              <w:t>-</w:t>
            </w:r>
          </w:p>
        </w:tc>
        <w:tc>
          <w:tcPr>
            <w:tcW w:w="8229" w:type="dxa"/>
            <w:gridSpan w:val="5"/>
            <w:tcBorders>
              <w:top w:val="nil"/>
              <w:left w:val="nil"/>
              <w:bottom w:val="nil"/>
            </w:tcBorders>
          </w:tcPr>
          <w:p w:rsidR="00B769C4" w:rsidRPr="00BB4457" w:rsidRDefault="00B769C4" w:rsidP="007C3127">
            <w:r w:rsidRPr="00BB4457">
              <w:t>Posao s pote</w:t>
            </w:r>
            <w:r w:rsidR="009818C8">
              <w:t>n</w:t>
            </w:r>
            <w:r w:rsidRPr="00BB4457">
              <w:t xml:space="preserve">cijalno </w:t>
            </w:r>
            <w:r w:rsidRPr="00BB4457">
              <w:rPr>
                <w:b/>
              </w:rPr>
              <w:t>malim</w:t>
            </w:r>
            <w:r w:rsidRPr="00BB4457">
              <w:t xml:space="preserve"> rizicima.</w:t>
            </w:r>
          </w:p>
        </w:tc>
      </w:tr>
      <w:tr w:rsidR="00B769C4" w:rsidRPr="00BB4457" w:rsidTr="007C3127">
        <w:tc>
          <w:tcPr>
            <w:tcW w:w="845" w:type="dxa"/>
            <w:tcBorders>
              <w:top w:val="nil"/>
              <w:bottom w:val="nil"/>
              <w:right w:val="nil"/>
            </w:tcBorders>
          </w:tcPr>
          <w:p w:rsidR="00B769C4" w:rsidRPr="00BB4457" w:rsidRDefault="00B769C4" w:rsidP="007C3127"/>
        </w:tc>
        <w:tc>
          <w:tcPr>
            <w:tcW w:w="282" w:type="dxa"/>
            <w:tcBorders>
              <w:top w:val="nil"/>
              <w:left w:val="nil"/>
              <w:bottom w:val="nil"/>
              <w:right w:val="nil"/>
            </w:tcBorders>
            <w:vAlign w:val="center"/>
          </w:tcPr>
          <w:p w:rsidR="00B769C4" w:rsidRPr="00BB4457" w:rsidRDefault="00B769C4" w:rsidP="007C3127">
            <w:r w:rsidRPr="00BB4457">
              <w:t>-</w:t>
            </w:r>
          </w:p>
        </w:tc>
        <w:tc>
          <w:tcPr>
            <w:tcW w:w="8229" w:type="dxa"/>
            <w:gridSpan w:val="5"/>
            <w:tcBorders>
              <w:top w:val="nil"/>
              <w:left w:val="nil"/>
              <w:bottom w:val="nil"/>
            </w:tcBorders>
          </w:tcPr>
          <w:p w:rsidR="00B769C4" w:rsidRPr="00BB4457" w:rsidRDefault="00B769C4" w:rsidP="007C3127">
            <w:r w:rsidRPr="00BB4457">
              <w:t>Potrebno provesti teoretsko osposobljavanje za rad na siguran način.</w:t>
            </w:r>
          </w:p>
        </w:tc>
      </w:tr>
      <w:tr w:rsidR="00B769C4" w:rsidRPr="00BB4457" w:rsidTr="007C3127">
        <w:tc>
          <w:tcPr>
            <w:tcW w:w="845" w:type="dxa"/>
            <w:tcBorders>
              <w:top w:val="nil"/>
              <w:bottom w:val="nil"/>
              <w:right w:val="nil"/>
            </w:tcBorders>
          </w:tcPr>
          <w:p w:rsidR="00B769C4" w:rsidRPr="00BB4457" w:rsidRDefault="00B769C4" w:rsidP="007C3127"/>
        </w:tc>
        <w:tc>
          <w:tcPr>
            <w:tcW w:w="282" w:type="dxa"/>
            <w:tcBorders>
              <w:top w:val="nil"/>
              <w:left w:val="nil"/>
              <w:bottom w:val="nil"/>
              <w:right w:val="nil"/>
            </w:tcBorders>
            <w:vAlign w:val="center"/>
          </w:tcPr>
          <w:p w:rsidR="00B769C4" w:rsidRPr="00BB4457" w:rsidRDefault="00B769C4" w:rsidP="007C3127">
            <w:r w:rsidRPr="00BB4457">
              <w:t>-</w:t>
            </w:r>
          </w:p>
        </w:tc>
        <w:tc>
          <w:tcPr>
            <w:tcW w:w="8229" w:type="dxa"/>
            <w:gridSpan w:val="5"/>
            <w:tcBorders>
              <w:top w:val="nil"/>
              <w:left w:val="nil"/>
              <w:bottom w:val="nil"/>
            </w:tcBorders>
          </w:tcPr>
          <w:p w:rsidR="00B769C4" w:rsidRPr="00BB4457" w:rsidRDefault="00B769C4" w:rsidP="007C3127">
            <w:r w:rsidRPr="00BB4457">
              <w:t>Potrebno radniku uručiti pisane upute za rad na siguran način za poslove koje obavlja.</w:t>
            </w:r>
          </w:p>
        </w:tc>
      </w:tr>
      <w:tr w:rsidR="00B769C4" w:rsidRPr="00BB4457" w:rsidTr="007C3127">
        <w:tc>
          <w:tcPr>
            <w:tcW w:w="9356" w:type="dxa"/>
            <w:gridSpan w:val="7"/>
            <w:tcBorders>
              <w:top w:val="nil"/>
            </w:tcBorders>
          </w:tcPr>
          <w:p w:rsidR="00B769C4" w:rsidRPr="00BB4457" w:rsidRDefault="00B769C4" w:rsidP="007C3127"/>
        </w:tc>
      </w:tr>
    </w:tbl>
    <w:p w:rsidR="00B769C4" w:rsidRPr="00BB4457" w:rsidRDefault="00B769C4" w:rsidP="00BB53AE">
      <w:pPr>
        <w:rPr>
          <w:b/>
          <w:i/>
          <w:sz w:val="20"/>
        </w:rPr>
      </w:pPr>
    </w:p>
    <w:p w:rsidR="00B769C4" w:rsidRPr="00BB4457" w:rsidRDefault="00B769C4" w:rsidP="00BB53AE">
      <w:pPr>
        <w:rPr>
          <w:b/>
          <w:i/>
          <w:sz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2"/>
        <w:gridCol w:w="1367"/>
        <w:gridCol w:w="237"/>
        <w:gridCol w:w="1944"/>
        <w:gridCol w:w="1986"/>
        <w:gridCol w:w="2695"/>
      </w:tblGrid>
      <w:tr w:rsidR="00B769C4" w:rsidRPr="00BB4457" w:rsidTr="007C3127">
        <w:tc>
          <w:tcPr>
            <w:tcW w:w="2731" w:type="dxa"/>
            <w:gridSpan w:val="4"/>
            <w:shd w:val="clear" w:color="auto" w:fill="D9D9D9" w:themeFill="background1" w:themeFillShade="D9"/>
            <w:vAlign w:val="center"/>
          </w:tcPr>
          <w:p w:rsidR="00B769C4" w:rsidRPr="00BB4457" w:rsidRDefault="00B769C4" w:rsidP="007C3127">
            <w:r w:rsidRPr="00BB4457">
              <w:t>Matrica procjene rizika za:</w:t>
            </w:r>
          </w:p>
        </w:tc>
        <w:tc>
          <w:tcPr>
            <w:tcW w:w="6625" w:type="dxa"/>
            <w:gridSpan w:val="3"/>
            <w:vAlign w:val="center"/>
          </w:tcPr>
          <w:p w:rsidR="00B769C4" w:rsidRPr="00BB4457" w:rsidRDefault="00B769C4" w:rsidP="00B769C4">
            <w:pPr>
              <w:rPr>
                <w:b/>
              </w:rPr>
            </w:pPr>
            <w:r w:rsidRPr="00BB4457">
              <w:rPr>
                <w:b/>
              </w:rPr>
              <w:t>poslove montera</w:t>
            </w:r>
          </w:p>
        </w:tc>
      </w:tr>
      <w:tr w:rsidR="00B769C4" w:rsidRPr="00BB4457" w:rsidTr="007C3127">
        <w:tc>
          <w:tcPr>
            <w:tcW w:w="9356" w:type="dxa"/>
            <w:gridSpan w:val="7"/>
            <w:vAlign w:val="center"/>
          </w:tcPr>
          <w:p w:rsidR="00B769C4" w:rsidRPr="00BB4457" w:rsidRDefault="00B769C4" w:rsidP="007C3127"/>
        </w:tc>
      </w:tr>
      <w:tr w:rsidR="00B769C4" w:rsidRPr="00BB4457" w:rsidTr="007C3127">
        <w:trPr>
          <w:cantSplit/>
        </w:trPr>
        <w:tc>
          <w:tcPr>
            <w:tcW w:w="2494" w:type="dxa"/>
            <w:gridSpan w:val="3"/>
            <w:vMerge w:val="restart"/>
            <w:vAlign w:val="center"/>
          </w:tcPr>
          <w:p w:rsidR="00B769C4" w:rsidRPr="00BB4457" w:rsidRDefault="00B769C4" w:rsidP="007C3127">
            <w:pPr>
              <w:rPr>
                <w:b/>
                <w:sz w:val="20"/>
              </w:rPr>
            </w:pPr>
            <w:r w:rsidRPr="00BB4457">
              <w:rPr>
                <w:b/>
                <w:sz w:val="20"/>
              </w:rPr>
              <w:t>Vjerojatnost</w:t>
            </w:r>
          </w:p>
        </w:tc>
        <w:tc>
          <w:tcPr>
            <w:tcW w:w="6862" w:type="dxa"/>
            <w:gridSpan w:val="4"/>
            <w:vAlign w:val="center"/>
          </w:tcPr>
          <w:p w:rsidR="00B769C4" w:rsidRPr="00BB4457" w:rsidRDefault="00B769C4" w:rsidP="007C3127">
            <w:pPr>
              <w:jc w:val="center"/>
              <w:rPr>
                <w:b/>
                <w:sz w:val="20"/>
              </w:rPr>
            </w:pPr>
            <w:r w:rsidRPr="00BB4457">
              <w:rPr>
                <w:b/>
                <w:sz w:val="20"/>
              </w:rPr>
              <w:t>Veličina posljedica (štetnosti)</w:t>
            </w:r>
          </w:p>
        </w:tc>
      </w:tr>
      <w:tr w:rsidR="00B769C4" w:rsidRPr="00BB4457" w:rsidTr="007C3127">
        <w:trPr>
          <w:cantSplit/>
        </w:trPr>
        <w:tc>
          <w:tcPr>
            <w:tcW w:w="2494" w:type="dxa"/>
            <w:gridSpan w:val="3"/>
            <w:vMerge/>
            <w:vAlign w:val="center"/>
          </w:tcPr>
          <w:p w:rsidR="00B769C4" w:rsidRPr="00BB4457" w:rsidRDefault="00B769C4" w:rsidP="007C3127">
            <w:pPr>
              <w:rPr>
                <w:b/>
                <w:sz w:val="20"/>
              </w:rPr>
            </w:pPr>
          </w:p>
        </w:tc>
        <w:tc>
          <w:tcPr>
            <w:tcW w:w="2181" w:type="dxa"/>
            <w:gridSpan w:val="2"/>
            <w:vAlign w:val="center"/>
          </w:tcPr>
          <w:p w:rsidR="00B769C4" w:rsidRPr="00BB4457" w:rsidRDefault="00B769C4" w:rsidP="007C3127">
            <w:pPr>
              <w:jc w:val="center"/>
              <w:rPr>
                <w:b/>
              </w:rPr>
            </w:pPr>
            <w:r w:rsidRPr="00BB4457">
              <w:rPr>
                <w:b/>
                <w:sz w:val="20"/>
              </w:rPr>
              <w:t>Malo štetno</w:t>
            </w:r>
          </w:p>
        </w:tc>
        <w:tc>
          <w:tcPr>
            <w:tcW w:w="1986" w:type="dxa"/>
            <w:vAlign w:val="center"/>
          </w:tcPr>
          <w:p w:rsidR="00B769C4" w:rsidRPr="00BB4457" w:rsidRDefault="00B769C4" w:rsidP="007C3127">
            <w:pPr>
              <w:jc w:val="center"/>
              <w:rPr>
                <w:b/>
                <w:sz w:val="20"/>
              </w:rPr>
            </w:pPr>
            <w:r w:rsidRPr="00BB4457">
              <w:rPr>
                <w:b/>
                <w:sz w:val="20"/>
              </w:rPr>
              <w:t>Srednje štetno</w:t>
            </w:r>
          </w:p>
        </w:tc>
        <w:tc>
          <w:tcPr>
            <w:tcW w:w="2695" w:type="dxa"/>
            <w:vAlign w:val="center"/>
          </w:tcPr>
          <w:p w:rsidR="00B769C4" w:rsidRPr="00BB4457" w:rsidRDefault="00B769C4" w:rsidP="007C3127">
            <w:pPr>
              <w:jc w:val="center"/>
              <w:rPr>
                <w:b/>
                <w:sz w:val="20"/>
              </w:rPr>
            </w:pPr>
            <w:r w:rsidRPr="00BB4457">
              <w:rPr>
                <w:b/>
                <w:sz w:val="20"/>
              </w:rPr>
              <w:t>Izrazito štetno</w:t>
            </w:r>
          </w:p>
        </w:tc>
      </w:tr>
      <w:tr w:rsidR="00B769C4" w:rsidRPr="00BB4457" w:rsidTr="007C3127">
        <w:tc>
          <w:tcPr>
            <w:tcW w:w="2494" w:type="dxa"/>
            <w:gridSpan w:val="3"/>
            <w:vAlign w:val="center"/>
          </w:tcPr>
          <w:p w:rsidR="00B769C4" w:rsidRPr="00BB4457" w:rsidRDefault="00B769C4" w:rsidP="007C3127">
            <w:pPr>
              <w:rPr>
                <w:b/>
                <w:sz w:val="20"/>
              </w:rPr>
            </w:pPr>
            <w:r w:rsidRPr="00BB4457">
              <w:rPr>
                <w:b/>
                <w:sz w:val="20"/>
              </w:rPr>
              <w:t>Malo vjerojatno</w:t>
            </w:r>
          </w:p>
        </w:tc>
        <w:tc>
          <w:tcPr>
            <w:tcW w:w="2181" w:type="dxa"/>
            <w:gridSpan w:val="2"/>
            <w:vAlign w:val="center"/>
          </w:tcPr>
          <w:p w:rsidR="00B769C4" w:rsidRPr="00BB4457" w:rsidRDefault="00B769C4" w:rsidP="007C3127">
            <w:pPr>
              <w:jc w:val="center"/>
            </w:pPr>
            <w:r w:rsidRPr="00BB4457">
              <w:t>Mali rizik</w:t>
            </w:r>
          </w:p>
        </w:tc>
        <w:tc>
          <w:tcPr>
            <w:tcW w:w="1986" w:type="dxa"/>
            <w:vAlign w:val="center"/>
          </w:tcPr>
          <w:p w:rsidR="00B769C4" w:rsidRPr="00BB4457" w:rsidRDefault="00B769C4" w:rsidP="007C3127">
            <w:pPr>
              <w:jc w:val="center"/>
            </w:pPr>
            <w:r w:rsidRPr="00BB4457">
              <w:t>Mali rizik</w:t>
            </w:r>
          </w:p>
        </w:tc>
        <w:tc>
          <w:tcPr>
            <w:tcW w:w="2695" w:type="dxa"/>
            <w:vAlign w:val="center"/>
          </w:tcPr>
          <w:p w:rsidR="00B769C4" w:rsidRPr="00BB4457" w:rsidRDefault="00B769C4" w:rsidP="007C3127">
            <w:pPr>
              <w:jc w:val="center"/>
            </w:pPr>
            <w:r w:rsidRPr="00BB4457">
              <w:t>Srednji rizik</w:t>
            </w:r>
          </w:p>
        </w:tc>
      </w:tr>
      <w:tr w:rsidR="00B769C4" w:rsidRPr="00BB4457" w:rsidTr="007C3127">
        <w:tc>
          <w:tcPr>
            <w:tcW w:w="2494" w:type="dxa"/>
            <w:gridSpan w:val="3"/>
            <w:vAlign w:val="center"/>
          </w:tcPr>
          <w:p w:rsidR="00B769C4" w:rsidRPr="00BB4457" w:rsidRDefault="00B769C4" w:rsidP="007C3127">
            <w:pPr>
              <w:rPr>
                <w:b/>
                <w:sz w:val="20"/>
              </w:rPr>
            </w:pPr>
            <w:r w:rsidRPr="00BB4457">
              <w:rPr>
                <w:b/>
                <w:sz w:val="20"/>
              </w:rPr>
              <w:t>Vjerojatno</w:t>
            </w:r>
          </w:p>
        </w:tc>
        <w:tc>
          <w:tcPr>
            <w:tcW w:w="2181" w:type="dxa"/>
            <w:gridSpan w:val="2"/>
            <w:shd w:val="clear" w:color="auto" w:fill="FFFFFF" w:themeFill="background1"/>
            <w:vAlign w:val="center"/>
          </w:tcPr>
          <w:p w:rsidR="00B769C4" w:rsidRPr="00BB4457" w:rsidRDefault="00B769C4" w:rsidP="007C3127">
            <w:pPr>
              <w:jc w:val="center"/>
            </w:pPr>
            <w:r w:rsidRPr="00BB4457">
              <w:t>Mali rizik</w:t>
            </w:r>
          </w:p>
        </w:tc>
        <w:tc>
          <w:tcPr>
            <w:tcW w:w="1986" w:type="dxa"/>
            <w:vAlign w:val="center"/>
          </w:tcPr>
          <w:p w:rsidR="00B769C4" w:rsidRPr="00BB4457" w:rsidRDefault="00B769C4" w:rsidP="007C3127">
            <w:pPr>
              <w:jc w:val="center"/>
            </w:pPr>
            <w:r w:rsidRPr="00BB4457">
              <w:t>Srednji rizik</w:t>
            </w:r>
          </w:p>
        </w:tc>
        <w:tc>
          <w:tcPr>
            <w:tcW w:w="2695" w:type="dxa"/>
            <w:vAlign w:val="center"/>
          </w:tcPr>
          <w:p w:rsidR="00B769C4" w:rsidRPr="00BB4457" w:rsidRDefault="00B769C4" w:rsidP="007C3127">
            <w:pPr>
              <w:jc w:val="center"/>
            </w:pPr>
            <w:r w:rsidRPr="00BB4457">
              <w:t>Velik rizik</w:t>
            </w:r>
          </w:p>
        </w:tc>
      </w:tr>
      <w:tr w:rsidR="00B769C4" w:rsidRPr="00BB4457" w:rsidTr="007C3127">
        <w:tc>
          <w:tcPr>
            <w:tcW w:w="2494" w:type="dxa"/>
            <w:gridSpan w:val="3"/>
            <w:vAlign w:val="center"/>
          </w:tcPr>
          <w:p w:rsidR="00B769C4" w:rsidRPr="00BB4457" w:rsidRDefault="00B769C4" w:rsidP="007C3127">
            <w:pPr>
              <w:rPr>
                <w:b/>
                <w:sz w:val="20"/>
              </w:rPr>
            </w:pPr>
            <w:r w:rsidRPr="00BB4457">
              <w:rPr>
                <w:b/>
                <w:sz w:val="20"/>
              </w:rPr>
              <w:t>Vrlo vjerojatno</w:t>
            </w:r>
          </w:p>
        </w:tc>
        <w:tc>
          <w:tcPr>
            <w:tcW w:w="2181" w:type="dxa"/>
            <w:gridSpan w:val="2"/>
            <w:vAlign w:val="center"/>
          </w:tcPr>
          <w:p w:rsidR="00B769C4" w:rsidRPr="00BB4457" w:rsidRDefault="00B769C4" w:rsidP="007C3127">
            <w:pPr>
              <w:jc w:val="center"/>
            </w:pPr>
            <w:r w:rsidRPr="00BB4457">
              <w:t>Srednji rizik</w:t>
            </w:r>
          </w:p>
        </w:tc>
        <w:tc>
          <w:tcPr>
            <w:tcW w:w="1986" w:type="dxa"/>
            <w:shd w:val="clear" w:color="auto" w:fill="D9D9D9" w:themeFill="background1" w:themeFillShade="D9"/>
            <w:vAlign w:val="center"/>
          </w:tcPr>
          <w:p w:rsidR="00B769C4" w:rsidRPr="00BB4457" w:rsidRDefault="00B769C4" w:rsidP="007C3127">
            <w:pPr>
              <w:jc w:val="center"/>
              <w:rPr>
                <w:b/>
              </w:rPr>
            </w:pPr>
            <w:r w:rsidRPr="00BB4457">
              <w:rPr>
                <w:b/>
              </w:rPr>
              <w:t>Velik rizik</w:t>
            </w:r>
          </w:p>
        </w:tc>
        <w:tc>
          <w:tcPr>
            <w:tcW w:w="2695" w:type="dxa"/>
            <w:vAlign w:val="center"/>
          </w:tcPr>
          <w:p w:rsidR="00B769C4" w:rsidRPr="00BB4457" w:rsidRDefault="00B769C4" w:rsidP="007C3127">
            <w:pPr>
              <w:jc w:val="center"/>
            </w:pPr>
            <w:r w:rsidRPr="00BB4457">
              <w:t>Velik rizik</w:t>
            </w:r>
          </w:p>
        </w:tc>
      </w:tr>
      <w:tr w:rsidR="00B769C4" w:rsidRPr="00BB4457" w:rsidTr="007C3127">
        <w:tc>
          <w:tcPr>
            <w:tcW w:w="9356" w:type="dxa"/>
            <w:gridSpan w:val="7"/>
          </w:tcPr>
          <w:p w:rsidR="00B769C4" w:rsidRPr="00BB4457" w:rsidRDefault="00B769C4" w:rsidP="007C3127"/>
        </w:tc>
      </w:tr>
      <w:tr w:rsidR="00B769C4" w:rsidRPr="00BB4457" w:rsidTr="007C3127">
        <w:tc>
          <w:tcPr>
            <w:tcW w:w="9356" w:type="dxa"/>
            <w:gridSpan w:val="7"/>
            <w:tcBorders>
              <w:bottom w:val="single" w:sz="4" w:space="0" w:color="auto"/>
            </w:tcBorders>
          </w:tcPr>
          <w:p w:rsidR="00B769C4" w:rsidRPr="00BB4457" w:rsidRDefault="00B769C4" w:rsidP="007C3127">
            <w:r w:rsidRPr="00BB4457">
              <w:t>Nakon provedenog procjenjivanja rizika utvrđene su slijedeće mjere:</w:t>
            </w:r>
          </w:p>
        </w:tc>
      </w:tr>
      <w:tr w:rsidR="00B769C4" w:rsidRPr="00BB4457" w:rsidTr="007C3127">
        <w:tc>
          <w:tcPr>
            <w:tcW w:w="9356" w:type="dxa"/>
            <w:gridSpan w:val="7"/>
            <w:tcBorders>
              <w:bottom w:val="nil"/>
            </w:tcBorders>
          </w:tcPr>
          <w:p w:rsidR="00B769C4" w:rsidRPr="00BB4457" w:rsidRDefault="00B769C4" w:rsidP="007C3127"/>
        </w:tc>
      </w:tr>
      <w:tr w:rsidR="00B769C4" w:rsidRPr="00BB4457" w:rsidTr="007C3127">
        <w:tc>
          <w:tcPr>
            <w:tcW w:w="845" w:type="dxa"/>
            <w:tcBorders>
              <w:top w:val="nil"/>
              <w:bottom w:val="nil"/>
              <w:right w:val="nil"/>
            </w:tcBorders>
          </w:tcPr>
          <w:p w:rsidR="00B769C4" w:rsidRPr="00BB4457" w:rsidRDefault="00B769C4" w:rsidP="007C3127"/>
        </w:tc>
        <w:tc>
          <w:tcPr>
            <w:tcW w:w="282" w:type="dxa"/>
            <w:tcBorders>
              <w:top w:val="nil"/>
              <w:left w:val="nil"/>
              <w:bottom w:val="nil"/>
              <w:right w:val="nil"/>
            </w:tcBorders>
            <w:vAlign w:val="center"/>
          </w:tcPr>
          <w:p w:rsidR="00B769C4" w:rsidRPr="00BB4457" w:rsidRDefault="00B769C4" w:rsidP="007C3127">
            <w:r w:rsidRPr="00BB4457">
              <w:t>-</w:t>
            </w:r>
          </w:p>
        </w:tc>
        <w:tc>
          <w:tcPr>
            <w:tcW w:w="8229" w:type="dxa"/>
            <w:gridSpan w:val="5"/>
            <w:tcBorders>
              <w:top w:val="nil"/>
              <w:left w:val="nil"/>
              <w:bottom w:val="nil"/>
            </w:tcBorders>
          </w:tcPr>
          <w:p w:rsidR="00B769C4" w:rsidRPr="00BB4457" w:rsidRDefault="00B769C4" w:rsidP="007C3127">
            <w:r w:rsidRPr="00BB4457">
              <w:t>Posao s pote</w:t>
            </w:r>
            <w:r w:rsidR="009818C8">
              <w:t>n</w:t>
            </w:r>
            <w:r w:rsidRPr="00BB4457">
              <w:t xml:space="preserve">cijalno </w:t>
            </w:r>
            <w:r w:rsidRPr="00BB4457">
              <w:rPr>
                <w:b/>
              </w:rPr>
              <w:t>velikim</w:t>
            </w:r>
            <w:r w:rsidRPr="00BB4457">
              <w:t xml:space="preserve"> rizicima.</w:t>
            </w:r>
          </w:p>
        </w:tc>
      </w:tr>
      <w:tr w:rsidR="00B769C4" w:rsidRPr="00BB4457" w:rsidTr="007C3127">
        <w:tc>
          <w:tcPr>
            <w:tcW w:w="845" w:type="dxa"/>
            <w:tcBorders>
              <w:top w:val="nil"/>
              <w:bottom w:val="nil"/>
              <w:right w:val="nil"/>
            </w:tcBorders>
          </w:tcPr>
          <w:p w:rsidR="00B769C4" w:rsidRPr="00BB4457" w:rsidRDefault="00B769C4" w:rsidP="007C3127"/>
        </w:tc>
        <w:tc>
          <w:tcPr>
            <w:tcW w:w="282" w:type="dxa"/>
            <w:tcBorders>
              <w:top w:val="nil"/>
              <w:left w:val="nil"/>
              <w:bottom w:val="nil"/>
              <w:right w:val="nil"/>
            </w:tcBorders>
            <w:vAlign w:val="center"/>
          </w:tcPr>
          <w:p w:rsidR="00B769C4" w:rsidRPr="00BB4457" w:rsidRDefault="00B769C4" w:rsidP="007C3127">
            <w:r w:rsidRPr="00BB4457">
              <w:t>-</w:t>
            </w:r>
          </w:p>
        </w:tc>
        <w:tc>
          <w:tcPr>
            <w:tcW w:w="8229" w:type="dxa"/>
            <w:gridSpan w:val="5"/>
            <w:tcBorders>
              <w:top w:val="nil"/>
              <w:left w:val="nil"/>
              <w:bottom w:val="nil"/>
            </w:tcBorders>
          </w:tcPr>
          <w:p w:rsidR="00B769C4" w:rsidRPr="00BB4457" w:rsidRDefault="00B769C4" w:rsidP="007C3127">
            <w:r w:rsidRPr="00BB4457">
              <w:t>Potrebno provesti teoretsko i praktično osposobljavanje za rad na siguran način.</w:t>
            </w:r>
          </w:p>
        </w:tc>
      </w:tr>
      <w:tr w:rsidR="00B769C4" w:rsidRPr="00BB4457" w:rsidTr="007C3127">
        <w:tc>
          <w:tcPr>
            <w:tcW w:w="845" w:type="dxa"/>
            <w:tcBorders>
              <w:top w:val="nil"/>
              <w:bottom w:val="nil"/>
              <w:right w:val="nil"/>
            </w:tcBorders>
          </w:tcPr>
          <w:p w:rsidR="00B769C4" w:rsidRPr="00BB4457" w:rsidRDefault="00B769C4" w:rsidP="007C3127"/>
        </w:tc>
        <w:tc>
          <w:tcPr>
            <w:tcW w:w="282" w:type="dxa"/>
            <w:tcBorders>
              <w:top w:val="nil"/>
              <w:left w:val="nil"/>
              <w:bottom w:val="nil"/>
              <w:right w:val="nil"/>
            </w:tcBorders>
            <w:vAlign w:val="center"/>
          </w:tcPr>
          <w:p w:rsidR="00B769C4" w:rsidRPr="00BB4457" w:rsidRDefault="00B769C4" w:rsidP="007C3127">
            <w:r w:rsidRPr="00BB4457">
              <w:t>-</w:t>
            </w:r>
          </w:p>
        </w:tc>
        <w:tc>
          <w:tcPr>
            <w:tcW w:w="8229" w:type="dxa"/>
            <w:gridSpan w:val="5"/>
            <w:tcBorders>
              <w:top w:val="nil"/>
              <w:left w:val="nil"/>
              <w:bottom w:val="nil"/>
            </w:tcBorders>
          </w:tcPr>
          <w:p w:rsidR="00B769C4" w:rsidRPr="00BB4457" w:rsidRDefault="00B769C4" w:rsidP="007C3127">
            <w:r w:rsidRPr="00BB4457">
              <w:t>Potrebno radniku uručiti pisane upute za rad na siguran način za poslove koje obavlja.</w:t>
            </w:r>
          </w:p>
        </w:tc>
      </w:tr>
      <w:tr w:rsidR="00B769C4" w:rsidRPr="00BB4457" w:rsidTr="007C3127">
        <w:tc>
          <w:tcPr>
            <w:tcW w:w="845" w:type="dxa"/>
            <w:tcBorders>
              <w:top w:val="nil"/>
              <w:bottom w:val="nil"/>
              <w:right w:val="nil"/>
            </w:tcBorders>
          </w:tcPr>
          <w:p w:rsidR="00B769C4" w:rsidRPr="00BB4457" w:rsidRDefault="00B769C4" w:rsidP="007C3127"/>
        </w:tc>
        <w:tc>
          <w:tcPr>
            <w:tcW w:w="282" w:type="dxa"/>
            <w:tcBorders>
              <w:top w:val="nil"/>
              <w:left w:val="nil"/>
              <w:bottom w:val="nil"/>
              <w:right w:val="nil"/>
            </w:tcBorders>
            <w:vAlign w:val="center"/>
          </w:tcPr>
          <w:p w:rsidR="00B769C4" w:rsidRPr="00BB4457" w:rsidRDefault="00B769C4" w:rsidP="007C3127">
            <w:r w:rsidRPr="00BB4457">
              <w:t>-</w:t>
            </w:r>
          </w:p>
        </w:tc>
        <w:tc>
          <w:tcPr>
            <w:tcW w:w="8229" w:type="dxa"/>
            <w:gridSpan w:val="5"/>
            <w:tcBorders>
              <w:top w:val="nil"/>
              <w:left w:val="nil"/>
              <w:bottom w:val="nil"/>
            </w:tcBorders>
          </w:tcPr>
          <w:p w:rsidR="00B769C4" w:rsidRPr="00BB4457" w:rsidRDefault="00B769C4" w:rsidP="007C3127">
            <w:r w:rsidRPr="00BB4457">
              <w:t>Potrebno proglasiti radno mjesto s posebnim uvjetima rada.</w:t>
            </w:r>
          </w:p>
        </w:tc>
      </w:tr>
      <w:tr w:rsidR="00B769C4" w:rsidRPr="00BB4457" w:rsidTr="007C3127">
        <w:tc>
          <w:tcPr>
            <w:tcW w:w="845" w:type="dxa"/>
            <w:tcBorders>
              <w:top w:val="nil"/>
              <w:bottom w:val="nil"/>
              <w:right w:val="nil"/>
            </w:tcBorders>
          </w:tcPr>
          <w:p w:rsidR="00B769C4" w:rsidRPr="00BB4457" w:rsidRDefault="00B769C4" w:rsidP="007C3127"/>
        </w:tc>
        <w:tc>
          <w:tcPr>
            <w:tcW w:w="282" w:type="dxa"/>
            <w:tcBorders>
              <w:top w:val="nil"/>
              <w:left w:val="nil"/>
              <w:bottom w:val="nil"/>
              <w:right w:val="nil"/>
            </w:tcBorders>
            <w:vAlign w:val="center"/>
          </w:tcPr>
          <w:p w:rsidR="00B769C4" w:rsidRPr="00BB4457" w:rsidRDefault="00B769C4" w:rsidP="007C3127">
            <w:r w:rsidRPr="00BB4457">
              <w:t>-</w:t>
            </w:r>
          </w:p>
        </w:tc>
        <w:tc>
          <w:tcPr>
            <w:tcW w:w="8229" w:type="dxa"/>
            <w:gridSpan w:val="5"/>
            <w:tcBorders>
              <w:top w:val="nil"/>
              <w:left w:val="nil"/>
              <w:bottom w:val="nil"/>
            </w:tcBorders>
          </w:tcPr>
          <w:p w:rsidR="00B769C4" w:rsidRPr="00BB4457" w:rsidRDefault="00B769C4" w:rsidP="007C3127">
            <w:r w:rsidRPr="00BB4457">
              <w:t>Potrebna stručna ospos</w:t>
            </w:r>
            <w:r w:rsidR="009818C8">
              <w:t>o</w:t>
            </w:r>
            <w:r w:rsidRPr="00BB4457">
              <w:t xml:space="preserve">bljenost </w:t>
            </w:r>
            <w:r w:rsidRPr="00BB4457">
              <w:rPr>
                <w:b/>
              </w:rPr>
              <w:t>za plinomontera.</w:t>
            </w:r>
          </w:p>
        </w:tc>
      </w:tr>
      <w:tr w:rsidR="00B769C4" w:rsidRPr="00BB4457" w:rsidTr="007C3127">
        <w:tc>
          <w:tcPr>
            <w:tcW w:w="845" w:type="dxa"/>
            <w:tcBorders>
              <w:top w:val="nil"/>
              <w:bottom w:val="nil"/>
              <w:right w:val="nil"/>
            </w:tcBorders>
          </w:tcPr>
          <w:p w:rsidR="00B769C4" w:rsidRPr="00BB4457" w:rsidRDefault="00B769C4" w:rsidP="007C3127"/>
        </w:tc>
        <w:tc>
          <w:tcPr>
            <w:tcW w:w="282" w:type="dxa"/>
            <w:tcBorders>
              <w:top w:val="nil"/>
              <w:left w:val="nil"/>
              <w:bottom w:val="nil"/>
              <w:right w:val="nil"/>
            </w:tcBorders>
            <w:vAlign w:val="center"/>
          </w:tcPr>
          <w:p w:rsidR="00B769C4" w:rsidRPr="00BB4457" w:rsidRDefault="00B769C4" w:rsidP="007C3127">
            <w:r w:rsidRPr="00BB4457">
              <w:t>-</w:t>
            </w:r>
          </w:p>
        </w:tc>
        <w:tc>
          <w:tcPr>
            <w:tcW w:w="8229" w:type="dxa"/>
            <w:gridSpan w:val="5"/>
            <w:tcBorders>
              <w:top w:val="nil"/>
              <w:left w:val="nil"/>
              <w:bottom w:val="nil"/>
            </w:tcBorders>
          </w:tcPr>
          <w:p w:rsidR="00B769C4" w:rsidRPr="00BB4457" w:rsidRDefault="00B769C4" w:rsidP="007C3127">
            <w:r w:rsidRPr="00BB4457">
              <w:t>Potrebno korištenje osobne zaštitne opreme.</w:t>
            </w:r>
          </w:p>
        </w:tc>
      </w:tr>
      <w:tr w:rsidR="00B769C4" w:rsidRPr="00BB4457" w:rsidTr="007C3127">
        <w:tc>
          <w:tcPr>
            <w:tcW w:w="9356" w:type="dxa"/>
            <w:gridSpan w:val="7"/>
            <w:tcBorders>
              <w:top w:val="nil"/>
            </w:tcBorders>
          </w:tcPr>
          <w:p w:rsidR="00B769C4" w:rsidRPr="00BB4457" w:rsidRDefault="00B769C4" w:rsidP="007C3127"/>
        </w:tc>
      </w:tr>
    </w:tbl>
    <w:p w:rsidR="00B769C4" w:rsidRPr="00BB4457" w:rsidRDefault="00B769C4" w:rsidP="00BB53AE">
      <w:pPr>
        <w:rPr>
          <w:b/>
          <w:i/>
          <w:sz w:val="20"/>
        </w:rPr>
      </w:pPr>
    </w:p>
    <w:p w:rsidR="00B769C4" w:rsidRPr="00BB4457" w:rsidRDefault="00B769C4">
      <w:pPr>
        <w:rPr>
          <w:b/>
          <w:i/>
          <w:sz w:val="20"/>
        </w:rPr>
      </w:pPr>
      <w:r w:rsidRPr="00BB4457">
        <w:rPr>
          <w:b/>
          <w:i/>
          <w:sz w:val="20"/>
        </w:rPr>
        <w:br w:type="page"/>
      </w:r>
    </w:p>
    <w:p w:rsidR="00B769C4" w:rsidRPr="00BB4457" w:rsidRDefault="00B769C4" w:rsidP="00B769C4">
      <w:pPr>
        <w:pStyle w:val="Naslov3"/>
      </w:pPr>
      <w:bookmarkStart w:id="224" w:name="_Toc22302099"/>
      <w:r w:rsidRPr="00BB4457">
        <w:t>Monter na održavanju plinskog sustava</w:t>
      </w:r>
      <w:bookmarkEnd w:id="224"/>
    </w:p>
    <w:p w:rsidR="00B769C4" w:rsidRPr="00BB4457" w:rsidRDefault="00B769C4" w:rsidP="00B769C4">
      <w:pPr>
        <w:rPr>
          <w:lang w:eastAsia="x-non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
        <w:gridCol w:w="177"/>
        <w:gridCol w:w="1243"/>
        <w:gridCol w:w="41"/>
        <w:gridCol w:w="1054"/>
        <w:gridCol w:w="471"/>
        <w:gridCol w:w="702"/>
        <w:gridCol w:w="443"/>
        <w:gridCol w:w="443"/>
        <w:gridCol w:w="107"/>
        <w:gridCol w:w="337"/>
        <w:gridCol w:w="89"/>
        <w:gridCol w:w="354"/>
        <w:gridCol w:w="72"/>
        <w:gridCol w:w="287"/>
        <w:gridCol w:w="84"/>
        <w:gridCol w:w="49"/>
        <w:gridCol w:w="395"/>
        <w:gridCol w:w="443"/>
        <w:gridCol w:w="164"/>
        <w:gridCol w:w="280"/>
        <w:gridCol w:w="1144"/>
      </w:tblGrid>
      <w:tr w:rsidR="00B769C4" w:rsidRPr="00BB4457" w:rsidTr="007C3127">
        <w:trPr>
          <w:cantSplit/>
          <w:trHeight w:val="284"/>
          <w:jc w:val="center"/>
        </w:trPr>
        <w:tc>
          <w:tcPr>
            <w:tcW w:w="2438" w:type="dxa"/>
            <w:gridSpan w:val="4"/>
            <w:shd w:val="clear" w:color="auto" w:fill="auto"/>
            <w:vAlign w:val="center"/>
          </w:tcPr>
          <w:p w:rsidR="00B769C4" w:rsidRPr="00BB4457" w:rsidRDefault="00B769C4" w:rsidP="007C3127">
            <w:pPr>
              <w:rPr>
                <w:b/>
                <w:sz w:val="20"/>
              </w:rPr>
            </w:pPr>
            <w:r w:rsidRPr="00BB4457">
              <w:rPr>
                <w:b/>
                <w:sz w:val="20"/>
              </w:rPr>
              <w:t xml:space="preserve">Tehnološka cjelina: </w:t>
            </w:r>
          </w:p>
        </w:tc>
        <w:tc>
          <w:tcPr>
            <w:tcW w:w="6918" w:type="dxa"/>
            <w:gridSpan w:val="18"/>
            <w:shd w:val="clear" w:color="auto" w:fill="auto"/>
            <w:vAlign w:val="center"/>
          </w:tcPr>
          <w:p w:rsidR="00B769C4" w:rsidRPr="00BB4457" w:rsidRDefault="00B769C4" w:rsidP="007C3127">
            <w:pPr>
              <w:jc w:val="center"/>
              <w:rPr>
                <w:b/>
                <w:sz w:val="20"/>
              </w:rPr>
            </w:pPr>
            <w:r w:rsidRPr="00BB4457">
              <w:rPr>
                <w:b/>
                <w:sz w:val="20"/>
              </w:rPr>
              <w:t>6.  Odjel održavanja</w:t>
            </w:r>
          </w:p>
        </w:tc>
      </w:tr>
      <w:tr w:rsidR="00B769C4" w:rsidRPr="00BB4457" w:rsidTr="007C3127">
        <w:trPr>
          <w:cantSplit/>
          <w:trHeight w:val="284"/>
          <w:jc w:val="center"/>
        </w:trPr>
        <w:tc>
          <w:tcPr>
            <w:tcW w:w="977" w:type="dxa"/>
            <w:shd w:val="clear" w:color="auto" w:fill="auto"/>
            <w:vAlign w:val="center"/>
          </w:tcPr>
          <w:p w:rsidR="00B769C4" w:rsidRPr="00BB4457" w:rsidRDefault="00B769C4" w:rsidP="007C3127">
            <w:pPr>
              <w:jc w:val="center"/>
              <w:rPr>
                <w:b/>
                <w:caps/>
                <w:sz w:val="20"/>
              </w:rPr>
            </w:pPr>
            <w:r w:rsidRPr="00BB4457">
              <w:rPr>
                <w:b/>
                <w:caps/>
                <w:sz w:val="20"/>
              </w:rPr>
              <w:t>Šifra NP</w:t>
            </w:r>
          </w:p>
        </w:tc>
        <w:tc>
          <w:tcPr>
            <w:tcW w:w="5953" w:type="dxa"/>
            <w:gridSpan w:val="16"/>
            <w:shd w:val="clear" w:color="auto" w:fill="auto"/>
            <w:vAlign w:val="center"/>
          </w:tcPr>
          <w:p w:rsidR="00B769C4" w:rsidRPr="00BB4457" w:rsidRDefault="00B769C4" w:rsidP="007C3127">
            <w:pPr>
              <w:jc w:val="center"/>
              <w:rPr>
                <w:b/>
                <w:sz w:val="20"/>
              </w:rPr>
            </w:pPr>
            <w:r w:rsidRPr="00BB4457">
              <w:rPr>
                <w:b/>
                <w:sz w:val="20"/>
              </w:rPr>
              <w:t>Naziv posla:</w:t>
            </w:r>
          </w:p>
        </w:tc>
        <w:tc>
          <w:tcPr>
            <w:tcW w:w="2426" w:type="dxa"/>
            <w:gridSpan w:val="5"/>
            <w:shd w:val="clear" w:color="auto" w:fill="auto"/>
            <w:vAlign w:val="center"/>
          </w:tcPr>
          <w:p w:rsidR="00B769C4" w:rsidRPr="00BB4457" w:rsidRDefault="00B769C4" w:rsidP="007C3127">
            <w:pPr>
              <w:jc w:val="center"/>
              <w:rPr>
                <w:b/>
                <w:sz w:val="20"/>
              </w:rPr>
            </w:pPr>
            <w:r w:rsidRPr="00BB4457">
              <w:rPr>
                <w:b/>
                <w:sz w:val="20"/>
              </w:rPr>
              <w:t>Ukupan broj izvršitelja:</w:t>
            </w:r>
          </w:p>
        </w:tc>
      </w:tr>
      <w:tr w:rsidR="00B769C4" w:rsidRPr="00BB4457" w:rsidTr="007C3127">
        <w:trPr>
          <w:cantSplit/>
          <w:trHeight w:val="347"/>
          <w:jc w:val="center"/>
        </w:trPr>
        <w:tc>
          <w:tcPr>
            <w:tcW w:w="977" w:type="dxa"/>
            <w:shd w:val="clear" w:color="auto" w:fill="auto"/>
            <w:vAlign w:val="center"/>
          </w:tcPr>
          <w:p w:rsidR="00B769C4" w:rsidRPr="00BB4457" w:rsidRDefault="005905EB" w:rsidP="007C3127">
            <w:pPr>
              <w:jc w:val="center"/>
              <w:rPr>
                <w:rFonts w:eastAsia="Arial Unicode MS"/>
                <w:b/>
              </w:rPr>
            </w:pPr>
            <w:r w:rsidRPr="00BB4457">
              <w:rPr>
                <w:rFonts w:eastAsia="Arial Unicode MS"/>
                <w:b/>
              </w:rPr>
              <w:t>41</w:t>
            </w:r>
          </w:p>
        </w:tc>
        <w:tc>
          <w:tcPr>
            <w:tcW w:w="5953" w:type="dxa"/>
            <w:gridSpan w:val="16"/>
            <w:shd w:val="clear" w:color="auto" w:fill="auto"/>
            <w:vAlign w:val="center"/>
          </w:tcPr>
          <w:p w:rsidR="00B769C4" w:rsidRPr="00BB4457" w:rsidRDefault="00B769C4" w:rsidP="007C3127">
            <w:pPr>
              <w:rPr>
                <w:b/>
              </w:rPr>
            </w:pPr>
            <w:r w:rsidRPr="00BB4457">
              <w:rPr>
                <w:b/>
              </w:rPr>
              <w:t>Monter na održavanju plinskog sustava</w:t>
            </w:r>
          </w:p>
        </w:tc>
        <w:tc>
          <w:tcPr>
            <w:tcW w:w="2426" w:type="dxa"/>
            <w:gridSpan w:val="5"/>
            <w:shd w:val="clear" w:color="auto" w:fill="auto"/>
            <w:vAlign w:val="center"/>
          </w:tcPr>
          <w:p w:rsidR="00B769C4" w:rsidRPr="00BB4457" w:rsidRDefault="00B769C4" w:rsidP="007C3127">
            <w:pPr>
              <w:jc w:val="center"/>
              <w:rPr>
                <w:b/>
              </w:rPr>
            </w:pPr>
            <w:r w:rsidRPr="00BB4457">
              <w:rPr>
                <w:b/>
              </w:rPr>
              <w:t>1</w:t>
            </w:r>
            <w:r w:rsidR="00203FCD" w:rsidRPr="00BB4457">
              <w:rPr>
                <w:b/>
              </w:rPr>
              <w:t>4</w:t>
            </w:r>
          </w:p>
        </w:tc>
      </w:tr>
      <w:tr w:rsidR="00B769C4" w:rsidRPr="00BB4457" w:rsidTr="007C3127">
        <w:trPr>
          <w:cantSplit/>
          <w:trHeight w:val="347"/>
          <w:jc w:val="center"/>
        </w:trPr>
        <w:tc>
          <w:tcPr>
            <w:tcW w:w="9356" w:type="dxa"/>
            <w:gridSpan w:val="22"/>
            <w:shd w:val="clear" w:color="auto" w:fill="auto"/>
            <w:vAlign w:val="center"/>
          </w:tcPr>
          <w:p w:rsidR="00B769C4" w:rsidRPr="00BB4457" w:rsidRDefault="00B769C4" w:rsidP="007C3127">
            <w:pPr>
              <w:rPr>
                <w:b/>
                <w:sz w:val="20"/>
              </w:rPr>
            </w:pPr>
            <w:r w:rsidRPr="00BB4457">
              <w:rPr>
                <w:b/>
                <w:sz w:val="20"/>
              </w:rPr>
              <w:t>Vremenski raspored radnog vremena</w:t>
            </w:r>
          </w:p>
        </w:tc>
      </w:tr>
      <w:tr w:rsidR="00B769C4" w:rsidRPr="00BB4457" w:rsidTr="007C3127">
        <w:trPr>
          <w:cantSplit/>
          <w:trHeight w:val="347"/>
          <w:jc w:val="center"/>
        </w:trPr>
        <w:tc>
          <w:tcPr>
            <w:tcW w:w="1154" w:type="dxa"/>
            <w:gridSpan w:val="2"/>
            <w:shd w:val="clear" w:color="auto" w:fill="auto"/>
            <w:vAlign w:val="center"/>
          </w:tcPr>
          <w:p w:rsidR="00B769C4" w:rsidRPr="00BB4457" w:rsidRDefault="00B769C4" w:rsidP="007C3127">
            <w:pPr>
              <w:jc w:val="center"/>
              <w:rPr>
                <w:b/>
                <w:sz w:val="20"/>
              </w:rPr>
            </w:pPr>
            <w:r w:rsidRPr="00BB4457">
              <w:rPr>
                <w:b/>
                <w:sz w:val="20"/>
              </w:rPr>
              <w:t>Tjedni raspored rada</w:t>
            </w:r>
          </w:p>
          <w:p w:rsidR="00B769C4" w:rsidRPr="00BB4457" w:rsidRDefault="00B769C4" w:rsidP="007C3127">
            <w:pPr>
              <w:jc w:val="center"/>
              <w:rPr>
                <w:b/>
                <w:sz w:val="20"/>
              </w:rPr>
            </w:pPr>
            <w:r w:rsidRPr="00BB4457">
              <w:rPr>
                <w:b/>
                <w:sz w:val="20"/>
              </w:rPr>
              <w:t>(sati)</w:t>
            </w:r>
          </w:p>
        </w:tc>
        <w:tc>
          <w:tcPr>
            <w:tcW w:w="1243" w:type="dxa"/>
            <w:shd w:val="clear" w:color="auto" w:fill="auto"/>
            <w:vAlign w:val="center"/>
          </w:tcPr>
          <w:p w:rsidR="00B769C4" w:rsidRPr="00BB4457" w:rsidRDefault="00B769C4" w:rsidP="007C3127">
            <w:pPr>
              <w:jc w:val="center"/>
              <w:rPr>
                <w:b/>
                <w:sz w:val="20"/>
              </w:rPr>
            </w:pPr>
            <w:r w:rsidRPr="00BB4457">
              <w:rPr>
                <w:b/>
                <w:sz w:val="20"/>
              </w:rPr>
              <w:t>Dnevni raspored rada</w:t>
            </w:r>
          </w:p>
        </w:tc>
        <w:tc>
          <w:tcPr>
            <w:tcW w:w="1095" w:type="dxa"/>
            <w:gridSpan w:val="2"/>
            <w:shd w:val="clear" w:color="auto" w:fill="auto"/>
            <w:vAlign w:val="center"/>
          </w:tcPr>
          <w:p w:rsidR="00B769C4" w:rsidRPr="00BB4457" w:rsidRDefault="00B769C4" w:rsidP="007C3127">
            <w:pPr>
              <w:jc w:val="center"/>
              <w:rPr>
                <w:b/>
                <w:sz w:val="20"/>
              </w:rPr>
            </w:pPr>
            <w:r w:rsidRPr="00BB4457">
              <w:rPr>
                <w:b/>
                <w:sz w:val="20"/>
              </w:rPr>
              <w:t>Tjedni odmor</w:t>
            </w:r>
          </w:p>
        </w:tc>
        <w:tc>
          <w:tcPr>
            <w:tcW w:w="1173" w:type="dxa"/>
            <w:gridSpan w:val="2"/>
            <w:shd w:val="clear" w:color="auto" w:fill="auto"/>
            <w:vAlign w:val="center"/>
          </w:tcPr>
          <w:p w:rsidR="00B769C4" w:rsidRPr="00BB4457" w:rsidRDefault="00B769C4" w:rsidP="007C3127">
            <w:pPr>
              <w:jc w:val="center"/>
              <w:rPr>
                <w:b/>
                <w:sz w:val="20"/>
              </w:rPr>
            </w:pPr>
            <w:r w:rsidRPr="00BB4457">
              <w:rPr>
                <w:b/>
                <w:sz w:val="20"/>
              </w:rPr>
              <w:t>Dnevni odmor</w:t>
            </w:r>
          </w:p>
          <w:p w:rsidR="00B769C4" w:rsidRPr="00BB4457" w:rsidRDefault="00B769C4" w:rsidP="007C3127">
            <w:pPr>
              <w:jc w:val="center"/>
              <w:rPr>
                <w:b/>
                <w:sz w:val="20"/>
              </w:rPr>
            </w:pPr>
            <w:r w:rsidRPr="00BB4457">
              <w:rPr>
                <w:b/>
                <w:sz w:val="20"/>
              </w:rPr>
              <w:t>(sati)</w:t>
            </w:r>
          </w:p>
        </w:tc>
        <w:tc>
          <w:tcPr>
            <w:tcW w:w="993" w:type="dxa"/>
            <w:gridSpan w:val="3"/>
            <w:shd w:val="clear" w:color="auto" w:fill="auto"/>
            <w:vAlign w:val="center"/>
          </w:tcPr>
          <w:p w:rsidR="00B769C4" w:rsidRPr="00BB4457" w:rsidRDefault="00B769C4" w:rsidP="007C3127">
            <w:pPr>
              <w:jc w:val="center"/>
              <w:rPr>
                <w:b/>
                <w:sz w:val="20"/>
              </w:rPr>
            </w:pPr>
            <w:r w:rsidRPr="00BB4457">
              <w:rPr>
                <w:b/>
                <w:sz w:val="20"/>
              </w:rPr>
              <w:t>Smjenski rad</w:t>
            </w:r>
          </w:p>
        </w:tc>
        <w:tc>
          <w:tcPr>
            <w:tcW w:w="1139" w:type="dxa"/>
            <w:gridSpan w:val="5"/>
            <w:shd w:val="clear" w:color="auto" w:fill="auto"/>
            <w:vAlign w:val="center"/>
          </w:tcPr>
          <w:p w:rsidR="00B769C4" w:rsidRPr="00BB4457" w:rsidRDefault="00B769C4" w:rsidP="007C3127">
            <w:pPr>
              <w:jc w:val="center"/>
              <w:rPr>
                <w:b/>
                <w:sz w:val="20"/>
              </w:rPr>
            </w:pPr>
            <w:r w:rsidRPr="00BB4457">
              <w:rPr>
                <w:b/>
                <w:sz w:val="20"/>
              </w:rPr>
              <w:t>Trajanje smjene</w:t>
            </w:r>
          </w:p>
          <w:p w:rsidR="00B769C4" w:rsidRPr="00BB4457" w:rsidRDefault="00B769C4" w:rsidP="007C3127">
            <w:pPr>
              <w:jc w:val="center"/>
              <w:rPr>
                <w:b/>
                <w:sz w:val="20"/>
              </w:rPr>
            </w:pPr>
            <w:r w:rsidRPr="00BB4457">
              <w:rPr>
                <w:b/>
                <w:sz w:val="20"/>
              </w:rPr>
              <w:t>(sati)</w:t>
            </w:r>
          </w:p>
        </w:tc>
        <w:tc>
          <w:tcPr>
            <w:tcW w:w="1135" w:type="dxa"/>
            <w:gridSpan w:val="5"/>
            <w:shd w:val="clear" w:color="auto" w:fill="auto"/>
            <w:vAlign w:val="center"/>
          </w:tcPr>
          <w:p w:rsidR="00B769C4" w:rsidRPr="00BB4457" w:rsidRDefault="00B769C4" w:rsidP="007C3127">
            <w:pPr>
              <w:jc w:val="center"/>
              <w:rPr>
                <w:b/>
                <w:sz w:val="20"/>
              </w:rPr>
            </w:pPr>
            <w:r w:rsidRPr="00BB4457">
              <w:rPr>
                <w:b/>
                <w:sz w:val="20"/>
              </w:rPr>
              <w:t>Rad duži od redovitog</w:t>
            </w:r>
          </w:p>
        </w:tc>
        <w:tc>
          <w:tcPr>
            <w:tcW w:w="1424" w:type="dxa"/>
            <w:gridSpan w:val="2"/>
            <w:shd w:val="clear" w:color="auto" w:fill="auto"/>
            <w:vAlign w:val="center"/>
          </w:tcPr>
          <w:p w:rsidR="00B769C4" w:rsidRPr="00BB4457" w:rsidRDefault="00B769C4" w:rsidP="007C3127">
            <w:pPr>
              <w:jc w:val="center"/>
              <w:rPr>
                <w:b/>
                <w:sz w:val="20"/>
              </w:rPr>
            </w:pPr>
            <w:r w:rsidRPr="00BB4457">
              <w:rPr>
                <w:b/>
                <w:sz w:val="20"/>
              </w:rPr>
              <w:t>Skraćeno radno vrijeme zbog otežanih uvjeta rada</w:t>
            </w:r>
          </w:p>
        </w:tc>
      </w:tr>
      <w:tr w:rsidR="00B769C4" w:rsidRPr="00BB4457" w:rsidTr="007C3127">
        <w:trPr>
          <w:cantSplit/>
          <w:trHeight w:val="347"/>
          <w:jc w:val="center"/>
        </w:trPr>
        <w:tc>
          <w:tcPr>
            <w:tcW w:w="1154" w:type="dxa"/>
            <w:gridSpan w:val="2"/>
            <w:shd w:val="clear" w:color="auto" w:fill="auto"/>
            <w:vAlign w:val="center"/>
          </w:tcPr>
          <w:p w:rsidR="00B769C4" w:rsidRPr="00BB4457" w:rsidRDefault="00B769C4" w:rsidP="007C3127">
            <w:pPr>
              <w:jc w:val="center"/>
              <w:rPr>
                <w:b/>
                <w:sz w:val="20"/>
              </w:rPr>
            </w:pPr>
            <w:r w:rsidRPr="00BB4457">
              <w:rPr>
                <w:b/>
                <w:sz w:val="20"/>
              </w:rPr>
              <w:t>40</w:t>
            </w:r>
          </w:p>
        </w:tc>
        <w:tc>
          <w:tcPr>
            <w:tcW w:w="1243" w:type="dxa"/>
            <w:shd w:val="clear" w:color="auto" w:fill="auto"/>
            <w:vAlign w:val="center"/>
          </w:tcPr>
          <w:p w:rsidR="00B769C4" w:rsidRPr="00BB4457" w:rsidRDefault="00B769C4" w:rsidP="007C3127">
            <w:pPr>
              <w:jc w:val="center"/>
              <w:rPr>
                <w:b/>
                <w:sz w:val="20"/>
              </w:rPr>
            </w:pPr>
            <w:r w:rsidRPr="00BB4457">
              <w:rPr>
                <w:b/>
                <w:sz w:val="20"/>
              </w:rPr>
              <w:t>07:00-15:00</w:t>
            </w:r>
          </w:p>
        </w:tc>
        <w:tc>
          <w:tcPr>
            <w:tcW w:w="1095" w:type="dxa"/>
            <w:gridSpan w:val="2"/>
            <w:shd w:val="clear" w:color="auto" w:fill="auto"/>
            <w:vAlign w:val="center"/>
          </w:tcPr>
          <w:p w:rsidR="00B769C4" w:rsidRPr="00BB4457" w:rsidRDefault="00B769C4" w:rsidP="007C3127">
            <w:pPr>
              <w:jc w:val="center"/>
              <w:rPr>
                <w:b/>
                <w:sz w:val="20"/>
              </w:rPr>
            </w:pPr>
            <w:r w:rsidRPr="00BB4457">
              <w:rPr>
                <w:b/>
                <w:sz w:val="20"/>
              </w:rPr>
              <w:t xml:space="preserve">Subota </w:t>
            </w:r>
          </w:p>
          <w:p w:rsidR="00B769C4" w:rsidRPr="00BB4457" w:rsidRDefault="00B769C4" w:rsidP="007C3127">
            <w:pPr>
              <w:jc w:val="center"/>
              <w:rPr>
                <w:b/>
                <w:sz w:val="20"/>
              </w:rPr>
            </w:pPr>
            <w:r w:rsidRPr="00BB4457">
              <w:rPr>
                <w:b/>
                <w:sz w:val="20"/>
              </w:rPr>
              <w:t>Nedjelja</w:t>
            </w:r>
          </w:p>
        </w:tc>
        <w:tc>
          <w:tcPr>
            <w:tcW w:w="1173" w:type="dxa"/>
            <w:gridSpan w:val="2"/>
            <w:shd w:val="clear" w:color="auto" w:fill="auto"/>
            <w:vAlign w:val="center"/>
          </w:tcPr>
          <w:p w:rsidR="00B769C4" w:rsidRPr="00BB4457" w:rsidRDefault="00B769C4" w:rsidP="007C3127">
            <w:pPr>
              <w:jc w:val="center"/>
              <w:rPr>
                <w:b/>
                <w:sz w:val="20"/>
              </w:rPr>
            </w:pPr>
            <w:r w:rsidRPr="00BB4457">
              <w:rPr>
                <w:b/>
                <w:sz w:val="20"/>
              </w:rPr>
              <w:t>0,5</w:t>
            </w:r>
          </w:p>
        </w:tc>
        <w:tc>
          <w:tcPr>
            <w:tcW w:w="993" w:type="dxa"/>
            <w:gridSpan w:val="3"/>
            <w:shd w:val="clear" w:color="auto" w:fill="auto"/>
            <w:vAlign w:val="center"/>
          </w:tcPr>
          <w:p w:rsidR="00B769C4" w:rsidRPr="00BB4457" w:rsidRDefault="00B769C4" w:rsidP="007C3127">
            <w:pPr>
              <w:jc w:val="center"/>
              <w:rPr>
                <w:b/>
                <w:sz w:val="20"/>
              </w:rPr>
            </w:pPr>
            <w:r w:rsidRPr="00BB4457">
              <w:rPr>
                <w:b/>
                <w:sz w:val="20"/>
              </w:rPr>
              <w:t>1</w:t>
            </w:r>
          </w:p>
        </w:tc>
        <w:tc>
          <w:tcPr>
            <w:tcW w:w="1139" w:type="dxa"/>
            <w:gridSpan w:val="5"/>
            <w:shd w:val="clear" w:color="auto" w:fill="auto"/>
            <w:vAlign w:val="center"/>
          </w:tcPr>
          <w:p w:rsidR="00B769C4" w:rsidRPr="00BB4457" w:rsidRDefault="00B769C4" w:rsidP="007C3127">
            <w:pPr>
              <w:jc w:val="center"/>
              <w:rPr>
                <w:b/>
                <w:sz w:val="20"/>
              </w:rPr>
            </w:pPr>
            <w:r w:rsidRPr="00BB4457">
              <w:rPr>
                <w:b/>
                <w:sz w:val="20"/>
              </w:rPr>
              <w:t>8</w:t>
            </w:r>
          </w:p>
        </w:tc>
        <w:tc>
          <w:tcPr>
            <w:tcW w:w="1135" w:type="dxa"/>
            <w:gridSpan w:val="5"/>
            <w:shd w:val="clear" w:color="auto" w:fill="auto"/>
            <w:vAlign w:val="center"/>
          </w:tcPr>
          <w:p w:rsidR="00B769C4" w:rsidRPr="00BB4457" w:rsidRDefault="00B769C4" w:rsidP="007C3127">
            <w:pPr>
              <w:jc w:val="center"/>
              <w:rPr>
                <w:b/>
                <w:sz w:val="20"/>
              </w:rPr>
            </w:pPr>
            <w:r w:rsidRPr="00BB4457">
              <w:rPr>
                <w:b/>
                <w:sz w:val="20"/>
              </w:rPr>
              <w:t>Ne</w:t>
            </w:r>
          </w:p>
        </w:tc>
        <w:tc>
          <w:tcPr>
            <w:tcW w:w="1424" w:type="dxa"/>
            <w:gridSpan w:val="2"/>
            <w:shd w:val="clear" w:color="auto" w:fill="auto"/>
            <w:vAlign w:val="center"/>
          </w:tcPr>
          <w:p w:rsidR="00B769C4" w:rsidRPr="00BB4457" w:rsidRDefault="00B769C4" w:rsidP="007C3127">
            <w:pPr>
              <w:jc w:val="center"/>
              <w:rPr>
                <w:b/>
                <w:sz w:val="20"/>
              </w:rPr>
            </w:pPr>
            <w:r w:rsidRPr="00BB4457">
              <w:rPr>
                <w:b/>
                <w:sz w:val="20"/>
              </w:rPr>
              <w:t>Ne</w:t>
            </w:r>
          </w:p>
        </w:tc>
      </w:tr>
      <w:tr w:rsidR="00B769C4" w:rsidRPr="00BB4457" w:rsidTr="007C3127">
        <w:trPr>
          <w:cantSplit/>
          <w:trHeight w:val="347"/>
          <w:jc w:val="center"/>
        </w:trPr>
        <w:tc>
          <w:tcPr>
            <w:tcW w:w="9356" w:type="dxa"/>
            <w:gridSpan w:val="22"/>
            <w:tcBorders>
              <w:bottom w:val="single" w:sz="4" w:space="0" w:color="auto"/>
            </w:tcBorders>
            <w:shd w:val="clear" w:color="auto" w:fill="auto"/>
            <w:vAlign w:val="center"/>
          </w:tcPr>
          <w:p w:rsidR="00B769C4" w:rsidRPr="00BB4457" w:rsidRDefault="00B769C4" w:rsidP="007C3127">
            <w:pPr>
              <w:rPr>
                <w:b/>
                <w:sz w:val="20"/>
              </w:rPr>
            </w:pPr>
            <w:r w:rsidRPr="00BB4457">
              <w:rPr>
                <w:b/>
                <w:sz w:val="20"/>
              </w:rPr>
              <w:t>Popis poslova sa naznakom mjesta rada</w:t>
            </w:r>
          </w:p>
        </w:tc>
      </w:tr>
      <w:tr w:rsidR="00B769C4" w:rsidRPr="00BB4457" w:rsidTr="007C3127">
        <w:trPr>
          <w:cantSplit/>
          <w:trHeight w:val="149"/>
          <w:jc w:val="center"/>
        </w:trPr>
        <w:tc>
          <w:tcPr>
            <w:tcW w:w="3492" w:type="dxa"/>
            <w:gridSpan w:val="5"/>
            <w:tcBorders>
              <w:left w:val="single" w:sz="4" w:space="0" w:color="auto"/>
              <w:bottom w:val="nil"/>
              <w:right w:val="nil"/>
            </w:tcBorders>
            <w:shd w:val="clear" w:color="auto" w:fill="auto"/>
            <w:vAlign w:val="center"/>
          </w:tcPr>
          <w:p w:rsidR="00B769C4" w:rsidRPr="00BB4457" w:rsidRDefault="00B769C4" w:rsidP="007C3127">
            <w:pPr>
              <w:rPr>
                <w:b/>
                <w:sz w:val="20"/>
              </w:rPr>
            </w:pPr>
            <w:r w:rsidRPr="00BB4457">
              <w:rPr>
                <w:b/>
                <w:sz w:val="20"/>
              </w:rPr>
              <w:t>Redovni poslovi:</w:t>
            </w:r>
          </w:p>
        </w:tc>
        <w:tc>
          <w:tcPr>
            <w:tcW w:w="5864" w:type="dxa"/>
            <w:gridSpan w:val="17"/>
            <w:tcBorders>
              <w:left w:val="nil"/>
              <w:bottom w:val="nil"/>
            </w:tcBorders>
            <w:shd w:val="clear" w:color="auto" w:fill="auto"/>
            <w:vAlign w:val="center"/>
          </w:tcPr>
          <w:p w:rsidR="00B769C4" w:rsidRPr="00BB4457" w:rsidRDefault="00B769C4" w:rsidP="007C3127">
            <w:pPr>
              <w:rPr>
                <w:b/>
                <w:sz w:val="20"/>
              </w:rPr>
            </w:pPr>
          </w:p>
        </w:tc>
      </w:tr>
      <w:tr w:rsidR="00B769C4" w:rsidRPr="00BB4457" w:rsidTr="007C3127">
        <w:trPr>
          <w:cantSplit/>
          <w:trHeight w:val="862"/>
          <w:jc w:val="center"/>
        </w:trPr>
        <w:tc>
          <w:tcPr>
            <w:tcW w:w="9356" w:type="dxa"/>
            <w:gridSpan w:val="22"/>
            <w:tcBorders>
              <w:top w:val="nil"/>
              <w:left w:val="single" w:sz="4" w:space="0" w:color="auto"/>
              <w:bottom w:val="nil"/>
            </w:tcBorders>
            <w:shd w:val="clear" w:color="auto" w:fill="auto"/>
            <w:vAlign w:val="center"/>
          </w:tcPr>
          <w:p w:rsidR="00203FCD" w:rsidRPr="00BB4457" w:rsidRDefault="00562D6D" w:rsidP="0070131D">
            <w:pPr>
              <w:pStyle w:val="Odlomakpopisa"/>
              <w:rPr>
                <w:rFonts w:cs="Arial"/>
              </w:rPr>
            </w:pPr>
            <w:r w:rsidRPr="00BB4457">
              <w:t xml:space="preserve">- </w:t>
            </w:r>
            <w:r w:rsidR="00203FCD" w:rsidRPr="00BB4457">
              <w:t xml:space="preserve">izrađuje plinske priključke, produžetke plinske mreže, </w:t>
            </w:r>
            <w:r w:rsidR="00203FCD" w:rsidRPr="00BB4457">
              <w:rPr>
                <w:rFonts w:cs="Arial"/>
              </w:rPr>
              <w:t>intervencije na sanaciji oštećenja plinskog sustava,</w:t>
            </w:r>
          </w:p>
          <w:p w:rsidR="00203FCD" w:rsidRPr="00BB4457" w:rsidRDefault="00562D6D" w:rsidP="0070131D">
            <w:pPr>
              <w:pStyle w:val="Odlomakpopisa"/>
            </w:pPr>
            <w:r w:rsidRPr="00BB4457">
              <w:t xml:space="preserve">- </w:t>
            </w:r>
            <w:r w:rsidR="00203FCD" w:rsidRPr="00BB4457">
              <w:t xml:space="preserve">vrši sanaciju oštećenja PE plinskog sustava, sanaciju plinskog ormarića uslijed propuštanja plina, </w:t>
            </w:r>
          </w:p>
          <w:p w:rsidR="00203FCD" w:rsidRPr="00BB4457" w:rsidRDefault="00562D6D" w:rsidP="0070131D">
            <w:pPr>
              <w:pStyle w:val="Odlomakpopisa"/>
              <w:rPr>
                <w:rFonts w:cs="Arial"/>
              </w:rPr>
            </w:pPr>
            <w:r w:rsidRPr="00BB4457">
              <w:t xml:space="preserve">- </w:t>
            </w:r>
            <w:r w:rsidR="00203FCD" w:rsidRPr="00BB4457">
              <w:t xml:space="preserve">kontrolira ispravnost zapornih ventila na plinskoj mreži, </w:t>
            </w:r>
            <w:r w:rsidR="00203FCD" w:rsidRPr="00BB4457">
              <w:rPr>
                <w:rFonts w:cs="Arial"/>
              </w:rPr>
              <w:t xml:space="preserve">redovnu kontrolu MRS-a, </w:t>
            </w:r>
          </w:p>
          <w:p w:rsidR="00B769C4" w:rsidRPr="00BB4457" w:rsidRDefault="00562D6D" w:rsidP="0070131D">
            <w:pPr>
              <w:pStyle w:val="Odlomakpopisa"/>
            </w:pPr>
            <w:r w:rsidRPr="00BB4457">
              <w:t xml:space="preserve">- </w:t>
            </w:r>
            <w:r w:rsidR="00B769C4" w:rsidRPr="00BB4457">
              <w:t xml:space="preserve">zamjena plinomjera </w:t>
            </w:r>
            <w:r w:rsidR="00203FCD" w:rsidRPr="00BB4457">
              <w:t>radi</w:t>
            </w:r>
            <w:r w:rsidR="00B769C4" w:rsidRPr="00BB4457">
              <w:t xml:space="preserve"> baždarenja</w:t>
            </w:r>
          </w:p>
          <w:p w:rsidR="00B769C4" w:rsidRPr="00BB4457" w:rsidRDefault="00562D6D" w:rsidP="0070131D">
            <w:pPr>
              <w:pStyle w:val="Odlomakpopisa"/>
            </w:pPr>
            <w:r w:rsidRPr="00BB4457">
              <w:t xml:space="preserve">- </w:t>
            </w:r>
            <w:r w:rsidR="00485877" w:rsidRPr="00BB4457">
              <w:t>očitavanje plinomjera i dijeljenje uplatnica.</w:t>
            </w:r>
          </w:p>
        </w:tc>
      </w:tr>
      <w:tr w:rsidR="00B769C4" w:rsidRPr="00BB4457" w:rsidTr="00B769C4">
        <w:trPr>
          <w:cantSplit/>
          <w:trHeight w:val="114"/>
          <w:jc w:val="center"/>
        </w:trPr>
        <w:tc>
          <w:tcPr>
            <w:tcW w:w="3492" w:type="dxa"/>
            <w:gridSpan w:val="5"/>
            <w:tcBorders>
              <w:top w:val="single" w:sz="4" w:space="0" w:color="auto"/>
              <w:left w:val="single" w:sz="4" w:space="0" w:color="auto"/>
              <w:bottom w:val="nil"/>
              <w:right w:val="single" w:sz="4" w:space="0" w:color="auto"/>
            </w:tcBorders>
            <w:shd w:val="clear" w:color="auto" w:fill="auto"/>
            <w:vAlign w:val="center"/>
          </w:tcPr>
          <w:p w:rsidR="00B769C4" w:rsidRPr="00BB4457" w:rsidRDefault="00B769C4" w:rsidP="007C3127">
            <w:pPr>
              <w:rPr>
                <w:b/>
                <w:sz w:val="20"/>
              </w:rPr>
            </w:pPr>
            <w:r w:rsidRPr="00BB4457">
              <w:rPr>
                <w:b/>
                <w:sz w:val="20"/>
              </w:rPr>
              <w:t>Povremeni poslovi:</w:t>
            </w:r>
          </w:p>
        </w:tc>
        <w:tc>
          <w:tcPr>
            <w:tcW w:w="471" w:type="dxa"/>
            <w:vMerge w:val="restart"/>
            <w:tcBorders>
              <w:left w:val="single" w:sz="4" w:space="0" w:color="auto"/>
            </w:tcBorders>
            <w:shd w:val="clear" w:color="auto" w:fill="auto"/>
            <w:textDirection w:val="btLr"/>
            <w:vAlign w:val="center"/>
          </w:tcPr>
          <w:p w:rsidR="00B769C4" w:rsidRPr="00BB4457" w:rsidRDefault="00B769C4" w:rsidP="007C3127">
            <w:pPr>
              <w:ind w:left="57"/>
              <w:rPr>
                <w:sz w:val="20"/>
              </w:rPr>
            </w:pPr>
            <w:r w:rsidRPr="00BB4457">
              <w:rPr>
                <w:sz w:val="20"/>
              </w:rPr>
              <w:t>broj izvršitelja</w:t>
            </w:r>
          </w:p>
        </w:tc>
        <w:tc>
          <w:tcPr>
            <w:tcW w:w="702" w:type="dxa"/>
            <w:vMerge w:val="restart"/>
            <w:shd w:val="clear" w:color="auto" w:fill="auto"/>
            <w:textDirection w:val="btLr"/>
            <w:vAlign w:val="center"/>
          </w:tcPr>
          <w:p w:rsidR="00B769C4" w:rsidRPr="00BB4457" w:rsidRDefault="00B769C4" w:rsidP="007C3127">
            <w:pPr>
              <w:ind w:left="57"/>
              <w:rPr>
                <w:sz w:val="20"/>
              </w:rPr>
            </w:pPr>
            <w:r w:rsidRPr="00BB4457">
              <w:rPr>
                <w:sz w:val="20"/>
              </w:rPr>
              <w:t>PUR – točka</w:t>
            </w:r>
            <w:r w:rsidRPr="00BB4457">
              <w:rPr>
                <w:sz w:val="20"/>
                <w:vertAlign w:val="superscript"/>
              </w:rPr>
              <w:t>1, 2</w:t>
            </w:r>
          </w:p>
        </w:tc>
        <w:tc>
          <w:tcPr>
            <w:tcW w:w="443" w:type="dxa"/>
            <w:vMerge w:val="restart"/>
            <w:shd w:val="clear" w:color="auto" w:fill="auto"/>
            <w:textDirection w:val="btLr"/>
            <w:vAlign w:val="center"/>
          </w:tcPr>
          <w:p w:rsidR="00B769C4" w:rsidRPr="00BB4457" w:rsidRDefault="00B769C4" w:rsidP="007C3127">
            <w:pPr>
              <w:ind w:left="57"/>
              <w:rPr>
                <w:sz w:val="20"/>
              </w:rPr>
            </w:pPr>
            <w:r w:rsidRPr="00BB4457">
              <w:rPr>
                <w:sz w:val="20"/>
              </w:rPr>
              <w:t>u zatvorenom prostoru</w:t>
            </w:r>
          </w:p>
        </w:tc>
        <w:tc>
          <w:tcPr>
            <w:tcW w:w="443" w:type="dxa"/>
            <w:vMerge w:val="restart"/>
            <w:shd w:val="clear" w:color="auto" w:fill="auto"/>
            <w:textDirection w:val="btLr"/>
            <w:vAlign w:val="center"/>
          </w:tcPr>
          <w:p w:rsidR="00B769C4" w:rsidRPr="00BB4457" w:rsidRDefault="00B769C4" w:rsidP="007C3127">
            <w:pPr>
              <w:ind w:left="57"/>
              <w:rPr>
                <w:sz w:val="20"/>
              </w:rPr>
            </w:pPr>
            <w:r w:rsidRPr="00BB4457">
              <w:rPr>
                <w:sz w:val="20"/>
              </w:rPr>
              <w:t>na otvorenom prostoru</w:t>
            </w:r>
          </w:p>
        </w:tc>
        <w:tc>
          <w:tcPr>
            <w:tcW w:w="444" w:type="dxa"/>
            <w:gridSpan w:val="2"/>
            <w:vMerge w:val="restart"/>
            <w:shd w:val="clear" w:color="auto" w:fill="auto"/>
            <w:textDirection w:val="btLr"/>
            <w:vAlign w:val="center"/>
          </w:tcPr>
          <w:p w:rsidR="00B769C4" w:rsidRPr="00BB4457" w:rsidRDefault="00B769C4" w:rsidP="007C3127">
            <w:pPr>
              <w:ind w:left="57"/>
              <w:rPr>
                <w:sz w:val="20"/>
              </w:rPr>
            </w:pPr>
            <w:r w:rsidRPr="00BB4457">
              <w:rPr>
                <w:sz w:val="20"/>
              </w:rPr>
              <w:t>na visini</w:t>
            </w:r>
          </w:p>
        </w:tc>
        <w:tc>
          <w:tcPr>
            <w:tcW w:w="443" w:type="dxa"/>
            <w:gridSpan w:val="2"/>
            <w:vMerge w:val="restart"/>
            <w:shd w:val="clear" w:color="auto" w:fill="auto"/>
            <w:textDirection w:val="btLr"/>
            <w:vAlign w:val="center"/>
          </w:tcPr>
          <w:p w:rsidR="00B769C4" w:rsidRPr="00BB4457" w:rsidRDefault="00B769C4" w:rsidP="007C3127">
            <w:pPr>
              <w:ind w:left="57"/>
              <w:rPr>
                <w:sz w:val="20"/>
              </w:rPr>
            </w:pPr>
            <w:r w:rsidRPr="00BB4457">
              <w:rPr>
                <w:sz w:val="20"/>
              </w:rPr>
              <w:t>u jami</w:t>
            </w:r>
          </w:p>
        </w:tc>
        <w:tc>
          <w:tcPr>
            <w:tcW w:w="443" w:type="dxa"/>
            <w:gridSpan w:val="3"/>
            <w:vMerge w:val="restart"/>
            <w:shd w:val="clear" w:color="auto" w:fill="auto"/>
            <w:textDirection w:val="btLr"/>
            <w:vAlign w:val="center"/>
          </w:tcPr>
          <w:p w:rsidR="00B769C4" w:rsidRPr="00BB4457" w:rsidRDefault="00B769C4" w:rsidP="007C3127">
            <w:pPr>
              <w:ind w:left="57"/>
              <w:rPr>
                <w:sz w:val="20"/>
              </w:rPr>
            </w:pPr>
            <w:r w:rsidRPr="00BB4457">
              <w:rPr>
                <w:sz w:val="20"/>
              </w:rPr>
              <w:t>u vodi</w:t>
            </w:r>
          </w:p>
        </w:tc>
        <w:tc>
          <w:tcPr>
            <w:tcW w:w="444" w:type="dxa"/>
            <w:gridSpan w:val="2"/>
            <w:vMerge w:val="restart"/>
            <w:shd w:val="clear" w:color="auto" w:fill="auto"/>
            <w:textDirection w:val="btLr"/>
            <w:vAlign w:val="center"/>
          </w:tcPr>
          <w:p w:rsidR="00B769C4" w:rsidRPr="00BB4457" w:rsidRDefault="00B769C4" w:rsidP="007C3127">
            <w:pPr>
              <w:ind w:left="57"/>
              <w:rPr>
                <w:sz w:val="20"/>
              </w:rPr>
            </w:pPr>
            <w:r w:rsidRPr="00BB4457">
              <w:rPr>
                <w:sz w:val="20"/>
              </w:rPr>
              <w:t>pod vodom</w:t>
            </w:r>
          </w:p>
        </w:tc>
        <w:tc>
          <w:tcPr>
            <w:tcW w:w="443" w:type="dxa"/>
            <w:vMerge w:val="restart"/>
            <w:shd w:val="clear" w:color="auto" w:fill="auto"/>
            <w:textDirection w:val="btLr"/>
            <w:vAlign w:val="center"/>
          </w:tcPr>
          <w:p w:rsidR="00B769C4" w:rsidRPr="00BB4457" w:rsidRDefault="00B769C4" w:rsidP="007C3127">
            <w:pPr>
              <w:ind w:left="57"/>
              <w:rPr>
                <w:sz w:val="20"/>
              </w:rPr>
            </w:pPr>
            <w:r w:rsidRPr="00BB4457">
              <w:rPr>
                <w:sz w:val="20"/>
              </w:rPr>
              <w:t>u mokrom</w:t>
            </w:r>
          </w:p>
        </w:tc>
        <w:tc>
          <w:tcPr>
            <w:tcW w:w="444" w:type="dxa"/>
            <w:gridSpan w:val="2"/>
            <w:vMerge w:val="restart"/>
            <w:shd w:val="clear" w:color="auto" w:fill="auto"/>
            <w:textDirection w:val="btLr"/>
            <w:vAlign w:val="center"/>
          </w:tcPr>
          <w:p w:rsidR="00B769C4" w:rsidRPr="00BB4457" w:rsidRDefault="00B769C4" w:rsidP="007C3127">
            <w:pPr>
              <w:ind w:left="57"/>
              <w:rPr>
                <w:sz w:val="20"/>
              </w:rPr>
            </w:pPr>
            <w:r w:rsidRPr="00BB4457">
              <w:rPr>
                <w:sz w:val="20"/>
              </w:rPr>
              <w:t>drugo</w:t>
            </w:r>
          </w:p>
        </w:tc>
        <w:tc>
          <w:tcPr>
            <w:tcW w:w="1144" w:type="dxa"/>
            <w:vMerge w:val="restart"/>
            <w:shd w:val="clear" w:color="auto" w:fill="auto"/>
            <w:vAlign w:val="center"/>
          </w:tcPr>
          <w:p w:rsidR="00B769C4" w:rsidRPr="00BB4457" w:rsidRDefault="00B769C4" w:rsidP="007C3127">
            <w:pPr>
              <w:jc w:val="center"/>
              <w:rPr>
                <w:sz w:val="18"/>
              </w:rPr>
            </w:pPr>
            <w:r w:rsidRPr="00BB4457">
              <w:rPr>
                <w:sz w:val="18"/>
              </w:rPr>
              <w:t>Zabrana rada trudnicama, ženi koja je rodila ili doji, maloljetnik i osoba s invaliditetom</w:t>
            </w:r>
          </w:p>
        </w:tc>
      </w:tr>
      <w:tr w:rsidR="00B769C4" w:rsidRPr="00BB4457" w:rsidTr="00B769C4">
        <w:trPr>
          <w:cantSplit/>
          <w:trHeight w:val="1519"/>
          <w:jc w:val="center"/>
        </w:trPr>
        <w:tc>
          <w:tcPr>
            <w:tcW w:w="3492" w:type="dxa"/>
            <w:gridSpan w:val="5"/>
            <w:tcBorders>
              <w:top w:val="nil"/>
              <w:left w:val="single" w:sz="4" w:space="0" w:color="auto"/>
              <w:bottom w:val="nil"/>
              <w:right w:val="single" w:sz="4" w:space="0" w:color="auto"/>
            </w:tcBorders>
            <w:shd w:val="clear" w:color="auto" w:fill="auto"/>
            <w:vAlign w:val="center"/>
          </w:tcPr>
          <w:p w:rsidR="00B769C4" w:rsidRPr="00BB4457" w:rsidRDefault="00B769C4" w:rsidP="00B769C4">
            <w:pPr>
              <w:numPr>
                <w:ilvl w:val="0"/>
                <w:numId w:val="17"/>
              </w:numPr>
              <w:rPr>
                <w:sz w:val="22"/>
                <w:szCs w:val="22"/>
              </w:rPr>
            </w:pPr>
          </w:p>
        </w:tc>
        <w:tc>
          <w:tcPr>
            <w:tcW w:w="471" w:type="dxa"/>
            <w:vMerge/>
            <w:tcBorders>
              <w:left w:val="single" w:sz="4" w:space="0" w:color="auto"/>
            </w:tcBorders>
            <w:shd w:val="clear" w:color="auto" w:fill="auto"/>
            <w:textDirection w:val="btLr"/>
            <w:vAlign w:val="center"/>
          </w:tcPr>
          <w:p w:rsidR="00B769C4" w:rsidRPr="00BB4457" w:rsidRDefault="00B769C4" w:rsidP="007C3127">
            <w:pPr>
              <w:ind w:left="57"/>
              <w:rPr>
                <w:sz w:val="20"/>
              </w:rPr>
            </w:pPr>
          </w:p>
        </w:tc>
        <w:tc>
          <w:tcPr>
            <w:tcW w:w="702" w:type="dxa"/>
            <w:vMerge/>
            <w:shd w:val="clear" w:color="auto" w:fill="auto"/>
            <w:textDirection w:val="btLr"/>
            <w:vAlign w:val="center"/>
          </w:tcPr>
          <w:p w:rsidR="00B769C4" w:rsidRPr="00BB4457" w:rsidRDefault="00B769C4" w:rsidP="007C3127">
            <w:pPr>
              <w:ind w:left="57"/>
              <w:rPr>
                <w:sz w:val="20"/>
              </w:rPr>
            </w:pPr>
          </w:p>
        </w:tc>
        <w:tc>
          <w:tcPr>
            <w:tcW w:w="443" w:type="dxa"/>
            <w:vMerge/>
            <w:shd w:val="clear" w:color="auto" w:fill="auto"/>
            <w:textDirection w:val="btLr"/>
            <w:vAlign w:val="center"/>
          </w:tcPr>
          <w:p w:rsidR="00B769C4" w:rsidRPr="00BB4457" w:rsidRDefault="00B769C4" w:rsidP="007C3127">
            <w:pPr>
              <w:ind w:left="57"/>
              <w:rPr>
                <w:sz w:val="20"/>
              </w:rPr>
            </w:pPr>
          </w:p>
        </w:tc>
        <w:tc>
          <w:tcPr>
            <w:tcW w:w="443" w:type="dxa"/>
            <w:vMerge/>
            <w:shd w:val="clear" w:color="auto" w:fill="auto"/>
            <w:textDirection w:val="btLr"/>
            <w:vAlign w:val="center"/>
          </w:tcPr>
          <w:p w:rsidR="00B769C4" w:rsidRPr="00BB4457" w:rsidRDefault="00B769C4" w:rsidP="007C3127">
            <w:pPr>
              <w:ind w:left="57"/>
              <w:rPr>
                <w:sz w:val="20"/>
              </w:rPr>
            </w:pPr>
          </w:p>
        </w:tc>
        <w:tc>
          <w:tcPr>
            <w:tcW w:w="444" w:type="dxa"/>
            <w:gridSpan w:val="2"/>
            <w:vMerge/>
            <w:shd w:val="clear" w:color="auto" w:fill="auto"/>
            <w:textDirection w:val="btLr"/>
            <w:vAlign w:val="center"/>
          </w:tcPr>
          <w:p w:rsidR="00B769C4" w:rsidRPr="00BB4457" w:rsidRDefault="00B769C4" w:rsidP="007C3127">
            <w:pPr>
              <w:ind w:left="57"/>
              <w:rPr>
                <w:sz w:val="20"/>
              </w:rPr>
            </w:pPr>
          </w:p>
        </w:tc>
        <w:tc>
          <w:tcPr>
            <w:tcW w:w="443" w:type="dxa"/>
            <w:gridSpan w:val="2"/>
            <w:vMerge/>
            <w:shd w:val="clear" w:color="auto" w:fill="auto"/>
            <w:textDirection w:val="btLr"/>
            <w:vAlign w:val="center"/>
          </w:tcPr>
          <w:p w:rsidR="00B769C4" w:rsidRPr="00BB4457" w:rsidRDefault="00B769C4" w:rsidP="007C3127">
            <w:pPr>
              <w:ind w:left="57"/>
              <w:rPr>
                <w:sz w:val="20"/>
              </w:rPr>
            </w:pPr>
          </w:p>
        </w:tc>
        <w:tc>
          <w:tcPr>
            <w:tcW w:w="443" w:type="dxa"/>
            <w:gridSpan w:val="3"/>
            <w:vMerge/>
            <w:shd w:val="clear" w:color="auto" w:fill="auto"/>
            <w:textDirection w:val="btLr"/>
            <w:vAlign w:val="center"/>
          </w:tcPr>
          <w:p w:rsidR="00B769C4" w:rsidRPr="00BB4457" w:rsidRDefault="00B769C4" w:rsidP="007C3127">
            <w:pPr>
              <w:ind w:left="57"/>
              <w:rPr>
                <w:sz w:val="20"/>
              </w:rPr>
            </w:pPr>
          </w:p>
        </w:tc>
        <w:tc>
          <w:tcPr>
            <w:tcW w:w="444" w:type="dxa"/>
            <w:gridSpan w:val="2"/>
            <w:vMerge/>
            <w:shd w:val="clear" w:color="auto" w:fill="auto"/>
            <w:textDirection w:val="btLr"/>
            <w:vAlign w:val="center"/>
          </w:tcPr>
          <w:p w:rsidR="00B769C4" w:rsidRPr="00BB4457" w:rsidRDefault="00B769C4" w:rsidP="007C3127">
            <w:pPr>
              <w:ind w:left="57"/>
              <w:rPr>
                <w:sz w:val="20"/>
              </w:rPr>
            </w:pPr>
          </w:p>
        </w:tc>
        <w:tc>
          <w:tcPr>
            <w:tcW w:w="443" w:type="dxa"/>
            <w:vMerge/>
            <w:shd w:val="clear" w:color="auto" w:fill="auto"/>
            <w:textDirection w:val="btLr"/>
            <w:vAlign w:val="center"/>
          </w:tcPr>
          <w:p w:rsidR="00B769C4" w:rsidRPr="00BB4457" w:rsidRDefault="00B769C4" w:rsidP="007C3127">
            <w:pPr>
              <w:ind w:left="57"/>
              <w:rPr>
                <w:sz w:val="20"/>
              </w:rPr>
            </w:pPr>
          </w:p>
        </w:tc>
        <w:tc>
          <w:tcPr>
            <w:tcW w:w="444" w:type="dxa"/>
            <w:gridSpan w:val="2"/>
            <w:vMerge/>
            <w:shd w:val="clear" w:color="auto" w:fill="auto"/>
            <w:textDirection w:val="btLr"/>
            <w:vAlign w:val="center"/>
          </w:tcPr>
          <w:p w:rsidR="00B769C4" w:rsidRPr="00BB4457" w:rsidRDefault="00B769C4" w:rsidP="007C3127">
            <w:pPr>
              <w:ind w:left="57"/>
              <w:rPr>
                <w:sz w:val="20"/>
              </w:rPr>
            </w:pPr>
          </w:p>
        </w:tc>
        <w:tc>
          <w:tcPr>
            <w:tcW w:w="1144" w:type="dxa"/>
            <w:vMerge/>
            <w:shd w:val="clear" w:color="auto" w:fill="auto"/>
            <w:vAlign w:val="center"/>
          </w:tcPr>
          <w:p w:rsidR="00B769C4" w:rsidRPr="00BB4457" w:rsidRDefault="00B769C4" w:rsidP="007C3127">
            <w:pPr>
              <w:jc w:val="center"/>
              <w:rPr>
                <w:sz w:val="18"/>
              </w:rPr>
            </w:pPr>
          </w:p>
        </w:tc>
      </w:tr>
      <w:tr w:rsidR="00B769C4" w:rsidRPr="00BB4457" w:rsidTr="00B769C4">
        <w:trPr>
          <w:cantSplit/>
          <w:trHeight w:val="180"/>
          <w:jc w:val="center"/>
        </w:trPr>
        <w:tc>
          <w:tcPr>
            <w:tcW w:w="3492" w:type="dxa"/>
            <w:gridSpan w:val="5"/>
            <w:tcBorders>
              <w:top w:val="nil"/>
              <w:right w:val="single" w:sz="4" w:space="0" w:color="auto"/>
            </w:tcBorders>
            <w:shd w:val="clear" w:color="auto" w:fill="auto"/>
            <w:vAlign w:val="center"/>
          </w:tcPr>
          <w:p w:rsidR="00B769C4" w:rsidRPr="00BB4457" w:rsidRDefault="00B769C4" w:rsidP="007C3127">
            <w:pPr>
              <w:rPr>
                <w:b/>
              </w:rPr>
            </w:pPr>
            <w:r w:rsidRPr="00BB4457">
              <w:rPr>
                <w:b/>
                <w:sz w:val="20"/>
              </w:rPr>
              <w:t>Vrsta poslova:</w:t>
            </w:r>
          </w:p>
        </w:tc>
        <w:tc>
          <w:tcPr>
            <w:tcW w:w="471" w:type="dxa"/>
            <w:vMerge/>
            <w:tcBorders>
              <w:left w:val="single" w:sz="4" w:space="0" w:color="auto"/>
            </w:tcBorders>
            <w:shd w:val="clear" w:color="auto" w:fill="auto"/>
            <w:vAlign w:val="center"/>
          </w:tcPr>
          <w:p w:rsidR="00B769C4" w:rsidRPr="00BB4457" w:rsidRDefault="00B769C4" w:rsidP="007C3127"/>
        </w:tc>
        <w:tc>
          <w:tcPr>
            <w:tcW w:w="702" w:type="dxa"/>
            <w:vMerge/>
            <w:shd w:val="clear" w:color="auto" w:fill="auto"/>
            <w:vAlign w:val="center"/>
          </w:tcPr>
          <w:p w:rsidR="00B769C4" w:rsidRPr="00BB4457" w:rsidRDefault="00B769C4" w:rsidP="007C3127"/>
        </w:tc>
        <w:tc>
          <w:tcPr>
            <w:tcW w:w="443" w:type="dxa"/>
            <w:vMerge/>
            <w:shd w:val="clear" w:color="auto" w:fill="auto"/>
            <w:vAlign w:val="center"/>
          </w:tcPr>
          <w:p w:rsidR="00B769C4" w:rsidRPr="00BB4457" w:rsidRDefault="00B769C4" w:rsidP="007C3127"/>
        </w:tc>
        <w:tc>
          <w:tcPr>
            <w:tcW w:w="443" w:type="dxa"/>
            <w:vMerge/>
            <w:shd w:val="clear" w:color="auto" w:fill="auto"/>
            <w:vAlign w:val="center"/>
          </w:tcPr>
          <w:p w:rsidR="00B769C4" w:rsidRPr="00BB4457" w:rsidRDefault="00B769C4" w:rsidP="007C3127"/>
        </w:tc>
        <w:tc>
          <w:tcPr>
            <w:tcW w:w="444" w:type="dxa"/>
            <w:gridSpan w:val="2"/>
            <w:vMerge/>
            <w:shd w:val="clear" w:color="auto" w:fill="auto"/>
            <w:vAlign w:val="center"/>
          </w:tcPr>
          <w:p w:rsidR="00B769C4" w:rsidRPr="00BB4457" w:rsidRDefault="00B769C4" w:rsidP="007C3127"/>
        </w:tc>
        <w:tc>
          <w:tcPr>
            <w:tcW w:w="443" w:type="dxa"/>
            <w:gridSpan w:val="2"/>
            <w:vMerge/>
            <w:shd w:val="clear" w:color="auto" w:fill="auto"/>
            <w:vAlign w:val="center"/>
          </w:tcPr>
          <w:p w:rsidR="00B769C4" w:rsidRPr="00BB4457" w:rsidRDefault="00B769C4" w:rsidP="007C3127"/>
        </w:tc>
        <w:tc>
          <w:tcPr>
            <w:tcW w:w="443" w:type="dxa"/>
            <w:gridSpan w:val="3"/>
            <w:vMerge/>
            <w:shd w:val="clear" w:color="auto" w:fill="auto"/>
            <w:vAlign w:val="center"/>
          </w:tcPr>
          <w:p w:rsidR="00B769C4" w:rsidRPr="00BB4457" w:rsidRDefault="00B769C4" w:rsidP="007C3127"/>
        </w:tc>
        <w:tc>
          <w:tcPr>
            <w:tcW w:w="444" w:type="dxa"/>
            <w:gridSpan w:val="2"/>
            <w:vMerge/>
            <w:shd w:val="clear" w:color="auto" w:fill="auto"/>
            <w:vAlign w:val="center"/>
          </w:tcPr>
          <w:p w:rsidR="00B769C4" w:rsidRPr="00BB4457" w:rsidRDefault="00B769C4" w:rsidP="007C3127"/>
        </w:tc>
        <w:tc>
          <w:tcPr>
            <w:tcW w:w="443" w:type="dxa"/>
            <w:vMerge/>
            <w:shd w:val="clear" w:color="auto" w:fill="auto"/>
            <w:vAlign w:val="center"/>
          </w:tcPr>
          <w:p w:rsidR="00B769C4" w:rsidRPr="00BB4457" w:rsidRDefault="00B769C4" w:rsidP="007C3127"/>
        </w:tc>
        <w:tc>
          <w:tcPr>
            <w:tcW w:w="444" w:type="dxa"/>
            <w:gridSpan w:val="2"/>
            <w:vMerge/>
            <w:shd w:val="clear" w:color="auto" w:fill="auto"/>
            <w:vAlign w:val="center"/>
          </w:tcPr>
          <w:p w:rsidR="00B769C4" w:rsidRPr="00BB4457" w:rsidRDefault="00B769C4" w:rsidP="007C3127"/>
        </w:tc>
        <w:tc>
          <w:tcPr>
            <w:tcW w:w="1144" w:type="dxa"/>
            <w:vMerge/>
            <w:shd w:val="clear" w:color="auto" w:fill="auto"/>
            <w:vAlign w:val="center"/>
          </w:tcPr>
          <w:p w:rsidR="00B769C4" w:rsidRPr="00BB4457" w:rsidRDefault="00B769C4" w:rsidP="007C3127"/>
        </w:tc>
      </w:tr>
      <w:tr w:rsidR="00203FCD" w:rsidRPr="00BB4457" w:rsidTr="00203FCD">
        <w:trPr>
          <w:cantSplit/>
          <w:trHeight w:val="683"/>
          <w:jc w:val="center"/>
        </w:trPr>
        <w:tc>
          <w:tcPr>
            <w:tcW w:w="3492" w:type="dxa"/>
            <w:gridSpan w:val="5"/>
            <w:tcBorders>
              <w:top w:val="single" w:sz="4" w:space="0" w:color="auto"/>
              <w:right w:val="single" w:sz="4" w:space="0" w:color="auto"/>
            </w:tcBorders>
            <w:shd w:val="clear" w:color="auto" w:fill="auto"/>
            <w:vAlign w:val="center"/>
          </w:tcPr>
          <w:p w:rsidR="00203FCD" w:rsidRPr="00BB4457" w:rsidRDefault="00203FCD" w:rsidP="00203FCD">
            <w:pPr>
              <w:rPr>
                <w:sz w:val="22"/>
                <w:szCs w:val="22"/>
              </w:rPr>
            </w:pPr>
            <w:r w:rsidRPr="00BB4457">
              <w:rPr>
                <w:sz w:val="22"/>
                <w:szCs w:val="22"/>
              </w:rPr>
              <w:t>poslovi montera/rad na terenu</w:t>
            </w:r>
          </w:p>
        </w:tc>
        <w:tc>
          <w:tcPr>
            <w:tcW w:w="471" w:type="dxa"/>
            <w:tcBorders>
              <w:top w:val="single" w:sz="4" w:space="0" w:color="auto"/>
              <w:left w:val="single" w:sz="4" w:space="0" w:color="auto"/>
            </w:tcBorders>
            <w:shd w:val="clear" w:color="auto" w:fill="auto"/>
            <w:vAlign w:val="center"/>
          </w:tcPr>
          <w:p w:rsidR="00203FCD" w:rsidRPr="00BB4457" w:rsidRDefault="00203FCD" w:rsidP="00203FCD">
            <w:pPr>
              <w:jc w:val="center"/>
              <w:rPr>
                <w:sz w:val="22"/>
                <w:szCs w:val="22"/>
              </w:rPr>
            </w:pPr>
            <w:r w:rsidRPr="00BB4457">
              <w:rPr>
                <w:sz w:val="22"/>
                <w:szCs w:val="22"/>
              </w:rPr>
              <w:t>14</w:t>
            </w:r>
          </w:p>
        </w:tc>
        <w:tc>
          <w:tcPr>
            <w:tcW w:w="702" w:type="dxa"/>
            <w:tcBorders>
              <w:top w:val="single" w:sz="4" w:space="0" w:color="auto"/>
            </w:tcBorders>
            <w:shd w:val="clear" w:color="auto" w:fill="auto"/>
            <w:vAlign w:val="center"/>
          </w:tcPr>
          <w:p w:rsidR="00203FCD" w:rsidRPr="00BB4457" w:rsidRDefault="00203FCD" w:rsidP="00203FCD">
            <w:pPr>
              <w:ind w:left="-113" w:right="-113"/>
              <w:jc w:val="center"/>
              <w:rPr>
                <w:sz w:val="22"/>
              </w:rPr>
            </w:pPr>
            <w:r w:rsidRPr="00BB4457">
              <w:rPr>
                <w:sz w:val="22"/>
              </w:rPr>
              <w:t>7.,</w:t>
            </w:r>
          </w:p>
          <w:p w:rsidR="00203FCD" w:rsidRPr="00BB4457" w:rsidRDefault="00203FCD" w:rsidP="00203FCD">
            <w:pPr>
              <w:ind w:left="-113" w:right="-113"/>
              <w:jc w:val="center"/>
              <w:rPr>
                <w:sz w:val="22"/>
                <w:szCs w:val="22"/>
              </w:rPr>
            </w:pPr>
            <w:r w:rsidRPr="00BB4457">
              <w:rPr>
                <w:sz w:val="22"/>
              </w:rPr>
              <w:t>18. (41.)</w:t>
            </w:r>
          </w:p>
        </w:tc>
        <w:tc>
          <w:tcPr>
            <w:tcW w:w="443" w:type="dxa"/>
            <w:shd w:val="clear" w:color="auto" w:fill="auto"/>
            <w:vAlign w:val="center"/>
          </w:tcPr>
          <w:p w:rsidR="00203FCD" w:rsidRPr="00BB4457" w:rsidRDefault="00203FCD" w:rsidP="00203FCD">
            <w:pPr>
              <w:jc w:val="center"/>
              <w:rPr>
                <w:sz w:val="22"/>
                <w:szCs w:val="22"/>
              </w:rPr>
            </w:pPr>
            <w:r w:rsidRPr="00BB4457">
              <w:rPr>
                <w:sz w:val="22"/>
                <w:szCs w:val="22"/>
              </w:rPr>
              <w:t>+</w:t>
            </w:r>
          </w:p>
        </w:tc>
        <w:tc>
          <w:tcPr>
            <w:tcW w:w="443" w:type="dxa"/>
            <w:shd w:val="clear" w:color="auto" w:fill="auto"/>
            <w:vAlign w:val="center"/>
          </w:tcPr>
          <w:p w:rsidR="00203FCD" w:rsidRPr="00BB4457" w:rsidRDefault="00203FCD" w:rsidP="00203FCD">
            <w:pPr>
              <w:jc w:val="center"/>
              <w:rPr>
                <w:sz w:val="22"/>
                <w:szCs w:val="22"/>
              </w:rPr>
            </w:pPr>
            <w:r w:rsidRPr="00BB4457">
              <w:rPr>
                <w:sz w:val="22"/>
                <w:szCs w:val="22"/>
              </w:rPr>
              <w:t>+</w:t>
            </w:r>
          </w:p>
        </w:tc>
        <w:tc>
          <w:tcPr>
            <w:tcW w:w="444" w:type="dxa"/>
            <w:gridSpan w:val="2"/>
            <w:shd w:val="clear" w:color="auto" w:fill="auto"/>
            <w:vAlign w:val="center"/>
          </w:tcPr>
          <w:p w:rsidR="00203FCD" w:rsidRPr="00BB4457" w:rsidRDefault="00203FCD" w:rsidP="00203FCD">
            <w:pPr>
              <w:jc w:val="center"/>
              <w:rPr>
                <w:sz w:val="22"/>
                <w:szCs w:val="22"/>
              </w:rPr>
            </w:pPr>
            <w:r w:rsidRPr="00BB4457">
              <w:rPr>
                <w:sz w:val="22"/>
                <w:szCs w:val="22"/>
              </w:rPr>
              <w:t>-</w:t>
            </w:r>
          </w:p>
        </w:tc>
        <w:tc>
          <w:tcPr>
            <w:tcW w:w="443" w:type="dxa"/>
            <w:gridSpan w:val="2"/>
            <w:shd w:val="clear" w:color="auto" w:fill="auto"/>
            <w:vAlign w:val="center"/>
          </w:tcPr>
          <w:p w:rsidR="00203FCD" w:rsidRPr="00BB4457" w:rsidRDefault="00203FCD" w:rsidP="00203FCD">
            <w:pPr>
              <w:jc w:val="center"/>
              <w:rPr>
                <w:sz w:val="22"/>
                <w:szCs w:val="22"/>
              </w:rPr>
            </w:pPr>
            <w:r w:rsidRPr="00BB4457">
              <w:rPr>
                <w:sz w:val="22"/>
                <w:szCs w:val="22"/>
              </w:rPr>
              <w:t>+</w:t>
            </w:r>
          </w:p>
        </w:tc>
        <w:tc>
          <w:tcPr>
            <w:tcW w:w="443" w:type="dxa"/>
            <w:gridSpan w:val="3"/>
            <w:shd w:val="clear" w:color="auto" w:fill="auto"/>
            <w:vAlign w:val="center"/>
          </w:tcPr>
          <w:p w:rsidR="00203FCD" w:rsidRPr="00BB4457" w:rsidRDefault="00203FCD" w:rsidP="00203FCD">
            <w:pPr>
              <w:jc w:val="center"/>
              <w:rPr>
                <w:sz w:val="22"/>
                <w:szCs w:val="22"/>
              </w:rPr>
            </w:pPr>
            <w:r w:rsidRPr="00BB4457">
              <w:rPr>
                <w:sz w:val="22"/>
                <w:szCs w:val="22"/>
              </w:rPr>
              <w:t>-</w:t>
            </w:r>
          </w:p>
        </w:tc>
        <w:tc>
          <w:tcPr>
            <w:tcW w:w="444" w:type="dxa"/>
            <w:gridSpan w:val="2"/>
            <w:shd w:val="clear" w:color="auto" w:fill="auto"/>
            <w:vAlign w:val="center"/>
          </w:tcPr>
          <w:p w:rsidR="00203FCD" w:rsidRPr="00BB4457" w:rsidRDefault="00203FCD" w:rsidP="00203FCD">
            <w:pPr>
              <w:jc w:val="center"/>
              <w:rPr>
                <w:sz w:val="22"/>
                <w:szCs w:val="22"/>
              </w:rPr>
            </w:pPr>
            <w:r w:rsidRPr="00BB4457">
              <w:rPr>
                <w:sz w:val="22"/>
                <w:szCs w:val="22"/>
              </w:rPr>
              <w:t>-</w:t>
            </w:r>
          </w:p>
        </w:tc>
        <w:tc>
          <w:tcPr>
            <w:tcW w:w="443" w:type="dxa"/>
            <w:shd w:val="clear" w:color="auto" w:fill="auto"/>
            <w:vAlign w:val="center"/>
          </w:tcPr>
          <w:p w:rsidR="00203FCD" w:rsidRPr="00BB4457" w:rsidRDefault="00203FCD" w:rsidP="00203FCD">
            <w:pPr>
              <w:jc w:val="center"/>
              <w:rPr>
                <w:sz w:val="22"/>
                <w:szCs w:val="22"/>
              </w:rPr>
            </w:pPr>
            <w:r w:rsidRPr="00BB4457">
              <w:rPr>
                <w:sz w:val="22"/>
                <w:szCs w:val="22"/>
              </w:rPr>
              <w:t>-</w:t>
            </w:r>
          </w:p>
        </w:tc>
        <w:tc>
          <w:tcPr>
            <w:tcW w:w="444" w:type="dxa"/>
            <w:gridSpan w:val="2"/>
            <w:shd w:val="clear" w:color="auto" w:fill="auto"/>
            <w:vAlign w:val="center"/>
          </w:tcPr>
          <w:p w:rsidR="00203FCD" w:rsidRPr="00BB4457" w:rsidRDefault="00203FCD" w:rsidP="00203FCD">
            <w:pPr>
              <w:jc w:val="center"/>
              <w:rPr>
                <w:sz w:val="22"/>
                <w:szCs w:val="22"/>
              </w:rPr>
            </w:pPr>
            <w:r w:rsidRPr="00BB4457">
              <w:rPr>
                <w:sz w:val="22"/>
                <w:szCs w:val="22"/>
              </w:rPr>
              <w:t>-</w:t>
            </w:r>
          </w:p>
        </w:tc>
        <w:tc>
          <w:tcPr>
            <w:tcW w:w="1144" w:type="dxa"/>
            <w:shd w:val="clear" w:color="auto" w:fill="auto"/>
            <w:vAlign w:val="center"/>
          </w:tcPr>
          <w:p w:rsidR="00203FCD" w:rsidRPr="00BB4457" w:rsidRDefault="00203FCD" w:rsidP="00203FCD">
            <w:pPr>
              <w:rPr>
                <w:sz w:val="22"/>
              </w:rPr>
            </w:pPr>
            <w:r w:rsidRPr="00BB4457">
              <w:rPr>
                <w:sz w:val="20"/>
                <w:szCs w:val="20"/>
              </w:rPr>
              <w:t>&gt;18 godina i zabrana trudnicama</w:t>
            </w:r>
          </w:p>
        </w:tc>
      </w:tr>
      <w:tr w:rsidR="00B769C4" w:rsidRPr="00BB4457" w:rsidTr="007C3127">
        <w:trPr>
          <w:trHeight w:val="284"/>
          <w:jc w:val="center"/>
        </w:trPr>
        <w:tc>
          <w:tcPr>
            <w:tcW w:w="9356" w:type="dxa"/>
            <w:gridSpan w:val="22"/>
            <w:shd w:val="clear" w:color="auto" w:fill="auto"/>
            <w:vAlign w:val="center"/>
          </w:tcPr>
          <w:p w:rsidR="00B769C4" w:rsidRPr="00BB4457" w:rsidRDefault="00B769C4" w:rsidP="007C3127">
            <w:pPr>
              <w:rPr>
                <w:b/>
                <w:sz w:val="20"/>
              </w:rPr>
            </w:pPr>
            <w:r w:rsidRPr="00BB4457">
              <w:rPr>
                <w:b/>
                <w:sz w:val="20"/>
              </w:rPr>
              <w:t>Uređenje mjesta rada</w:t>
            </w:r>
          </w:p>
        </w:tc>
      </w:tr>
      <w:tr w:rsidR="00B769C4" w:rsidRPr="00BB4457" w:rsidTr="007C3127">
        <w:trPr>
          <w:cantSplit/>
          <w:trHeight w:val="284"/>
          <w:jc w:val="center"/>
        </w:trPr>
        <w:tc>
          <w:tcPr>
            <w:tcW w:w="5658" w:type="dxa"/>
            <w:gridSpan w:val="10"/>
            <w:tcBorders>
              <w:bottom w:val="nil"/>
            </w:tcBorders>
            <w:shd w:val="clear" w:color="auto" w:fill="auto"/>
            <w:vAlign w:val="center"/>
          </w:tcPr>
          <w:p w:rsidR="00B769C4" w:rsidRPr="00BB4457" w:rsidRDefault="00B769C4" w:rsidP="007C3127">
            <w:r w:rsidRPr="00BB4457">
              <w:t>Opis:</w:t>
            </w:r>
          </w:p>
        </w:tc>
        <w:tc>
          <w:tcPr>
            <w:tcW w:w="426" w:type="dxa"/>
            <w:gridSpan w:val="2"/>
            <w:vMerge w:val="restart"/>
            <w:tcBorders>
              <w:right w:val="single" w:sz="4" w:space="0" w:color="auto"/>
            </w:tcBorders>
            <w:shd w:val="clear" w:color="auto" w:fill="auto"/>
            <w:textDirection w:val="btLr"/>
            <w:vAlign w:val="center"/>
          </w:tcPr>
          <w:p w:rsidR="00B769C4" w:rsidRPr="00BB4457" w:rsidRDefault="00B769C4" w:rsidP="007C3127">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shd w:val="clear" w:color="auto" w:fill="auto"/>
            <w:textDirection w:val="btLr"/>
            <w:vAlign w:val="center"/>
          </w:tcPr>
          <w:p w:rsidR="00B769C4" w:rsidRPr="00BB4457" w:rsidRDefault="00B769C4" w:rsidP="007C3127">
            <w:pPr>
              <w:ind w:left="57"/>
              <w:rPr>
                <w:b/>
                <w:sz w:val="20"/>
                <w:szCs w:val="20"/>
              </w:rPr>
            </w:pPr>
            <w:r w:rsidRPr="00BB4457">
              <w:rPr>
                <w:b/>
                <w:sz w:val="20"/>
                <w:szCs w:val="20"/>
              </w:rPr>
              <w:t>Ne zadovoljava</w:t>
            </w:r>
          </w:p>
        </w:tc>
        <w:tc>
          <w:tcPr>
            <w:tcW w:w="2846" w:type="dxa"/>
            <w:gridSpan w:val="8"/>
            <w:tcBorders>
              <w:left w:val="single" w:sz="4" w:space="0" w:color="auto"/>
              <w:bottom w:val="nil"/>
            </w:tcBorders>
            <w:shd w:val="clear" w:color="auto" w:fill="auto"/>
            <w:vAlign w:val="center"/>
          </w:tcPr>
          <w:p w:rsidR="00B769C4" w:rsidRPr="00BB4457" w:rsidRDefault="00B769C4" w:rsidP="007C3127">
            <w:r w:rsidRPr="00BB4457">
              <w:t>Napomena:</w:t>
            </w:r>
          </w:p>
        </w:tc>
      </w:tr>
      <w:tr w:rsidR="00B769C4" w:rsidRPr="00BB4457" w:rsidTr="007C3127">
        <w:trPr>
          <w:cantSplit/>
          <w:trHeight w:val="1258"/>
          <w:jc w:val="center"/>
        </w:trPr>
        <w:tc>
          <w:tcPr>
            <w:tcW w:w="5658" w:type="dxa"/>
            <w:gridSpan w:val="10"/>
            <w:tcBorders>
              <w:top w:val="nil"/>
            </w:tcBorders>
            <w:shd w:val="clear" w:color="auto" w:fill="auto"/>
            <w:vAlign w:val="center"/>
          </w:tcPr>
          <w:p w:rsidR="00B769C4" w:rsidRPr="00BB4457" w:rsidRDefault="00B769C4" w:rsidP="007C3127">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je centralnim grijanjem.</w:t>
            </w:r>
          </w:p>
        </w:tc>
        <w:tc>
          <w:tcPr>
            <w:tcW w:w="426" w:type="dxa"/>
            <w:gridSpan w:val="2"/>
            <w:vMerge/>
            <w:tcBorders>
              <w:bottom w:val="single" w:sz="4" w:space="0" w:color="auto"/>
              <w:right w:val="single" w:sz="4" w:space="0" w:color="auto"/>
            </w:tcBorders>
            <w:shd w:val="clear" w:color="auto" w:fill="auto"/>
            <w:vAlign w:val="center"/>
          </w:tcPr>
          <w:p w:rsidR="00B769C4" w:rsidRPr="00BB4457" w:rsidRDefault="00B769C4" w:rsidP="007C3127"/>
        </w:tc>
        <w:tc>
          <w:tcPr>
            <w:tcW w:w="426" w:type="dxa"/>
            <w:gridSpan w:val="2"/>
            <w:vMerge/>
            <w:tcBorders>
              <w:left w:val="single" w:sz="4" w:space="0" w:color="auto"/>
              <w:bottom w:val="single" w:sz="4" w:space="0" w:color="auto"/>
              <w:right w:val="single" w:sz="4" w:space="0" w:color="auto"/>
            </w:tcBorders>
            <w:shd w:val="clear" w:color="auto" w:fill="auto"/>
            <w:vAlign w:val="center"/>
          </w:tcPr>
          <w:p w:rsidR="00B769C4" w:rsidRPr="00BB4457" w:rsidRDefault="00B769C4" w:rsidP="007C3127"/>
        </w:tc>
        <w:tc>
          <w:tcPr>
            <w:tcW w:w="2846" w:type="dxa"/>
            <w:gridSpan w:val="8"/>
            <w:vMerge w:val="restart"/>
            <w:tcBorders>
              <w:top w:val="nil"/>
              <w:left w:val="single" w:sz="4" w:space="0" w:color="auto"/>
              <w:bottom w:val="single" w:sz="4" w:space="0" w:color="auto"/>
            </w:tcBorders>
            <w:shd w:val="clear" w:color="auto" w:fill="auto"/>
            <w:vAlign w:val="center"/>
          </w:tcPr>
          <w:p w:rsidR="00B769C4" w:rsidRPr="00BB4457" w:rsidRDefault="00B769C4" w:rsidP="007C3127">
            <w:r w:rsidRPr="00BB4457">
              <w:t>--</w:t>
            </w:r>
          </w:p>
        </w:tc>
      </w:tr>
      <w:tr w:rsidR="00B769C4" w:rsidRPr="00BB4457" w:rsidTr="007C3127">
        <w:trPr>
          <w:cantSplit/>
          <w:trHeight w:val="284"/>
          <w:jc w:val="center"/>
        </w:trPr>
        <w:tc>
          <w:tcPr>
            <w:tcW w:w="5658" w:type="dxa"/>
            <w:gridSpan w:val="10"/>
            <w:shd w:val="clear" w:color="auto" w:fill="auto"/>
            <w:vAlign w:val="center"/>
          </w:tcPr>
          <w:p w:rsidR="00B769C4" w:rsidRPr="00BB4457" w:rsidRDefault="00B769C4" w:rsidP="007C3127">
            <w:pPr>
              <w:rPr>
                <w:sz w:val="20"/>
              </w:rPr>
            </w:pPr>
            <w:r w:rsidRPr="00BB4457">
              <w:rPr>
                <w:sz w:val="20"/>
              </w:rPr>
              <w:t>Radni prostor:</w:t>
            </w:r>
          </w:p>
        </w:tc>
        <w:tc>
          <w:tcPr>
            <w:tcW w:w="426" w:type="dxa"/>
            <w:gridSpan w:val="2"/>
            <w:tcBorders>
              <w:right w:val="single" w:sz="4" w:space="0" w:color="auto"/>
            </w:tcBorders>
            <w:shd w:val="clear" w:color="auto" w:fill="auto"/>
            <w:vAlign w:val="center"/>
          </w:tcPr>
          <w:p w:rsidR="00B769C4" w:rsidRPr="00BB4457" w:rsidRDefault="00B769C4" w:rsidP="007C3127">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B769C4" w:rsidRPr="00BB4457" w:rsidRDefault="00B769C4" w:rsidP="007C3127">
            <w:pPr>
              <w:rPr>
                <w:b/>
              </w:rPr>
            </w:pPr>
          </w:p>
        </w:tc>
        <w:tc>
          <w:tcPr>
            <w:tcW w:w="2846" w:type="dxa"/>
            <w:gridSpan w:val="8"/>
            <w:vMerge/>
            <w:tcBorders>
              <w:left w:val="single" w:sz="4" w:space="0" w:color="auto"/>
            </w:tcBorders>
            <w:shd w:val="clear" w:color="auto" w:fill="auto"/>
            <w:vAlign w:val="center"/>
          </w:tcPr>
          <w:p w:rsidR="00B769C4" w:rsidRPr="00BB4457" w:rsidRDefault="00B769C4" w:rsidP="007C3127"/>
        </w:tc>
      </w:tr>
      <w:tr w:rsidR="00B769C4" w:rsidRPr="00BB4457" w:rsidTr="007C3127">
        <w:trPr>
          <w:cantSplit/>
          <w:trHeight w:val="284"/>
          <w:jc w:val="center"/>
        </w:trPr>
        <w:tc>
          <w:tcPr>
            <w:tcW w:w="5658" w:type="dxa"/>
            <w:gridSpan w:val="10"/>
            <w:shd w:val="clear" w:color="auto" w:fill="auto"/>
            <w:vAlign w:val="center"/>
          </w:tcPr>
          <w:p w:rsidR="00B769C4" w:rsidRPr="00BB4457" w:rsidRDefault="00B769C4" w:rsidP="007C3127">
            <w:pPr>
              <w:rPr>
                <w:sz w:val="20"/>
              </w:rPr>
            </w:pPr>
            <w:r w:rsidRPr="00BB4457">
              <w:rPr>
                <w:sz w:val="20"/>
              </w:rPr>
              <w:t>Radne površine:</w:t>
            </w:r>
          </w:p>
        </w:tc>
        <w:tc>
          <w:tcPr>
            <w:tcW w:w="426" w:type="dxa"/>
            <w:gridSpan w:val="2"/>
            <w:tcBorders>
              <w:right w:val="single" w:sz="4" w:space="0" w:color="auto"/>
            </w:tcBorders>
            <w:shd w:val="clear" w:color="auto" w:fill="auto"/>
            <w:vAlign w:val="center"/>
          </w:tcPr>
          <w:p w:rsidR="00B769C4" w:rsidRPr="00BB4457" w:rsidRDefault="00B769C4" w:rsidP="007C3127">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B769C4" w:rsidRPr="00BB4457" w:rsidRDefault="00B769C4" w:rsidP="007C3127">
            <w:pPr>
              <w:rPr>
                <w:b/>
              </w:rPr>
            </w:pPr>
          </w:p>
        </w:tc>
        <w:tc>
          <w:tcPr>
            <w:tcW w:w="2846" w:type="dxa"/>
            <w:gridSpan w:val="8"/>
            <w:vMerge/>
            <w:tcBorders>
              <w:left w:val="single" w:sz="4" w:space="0" w:color="auto"/>
            </w:tcBorders>
            <w:shd w:val="clear" w:color="auto" w:fill="auto"/>
            <w:vAlign w:val="center"/>
          </w:tcPr>
          <w:p w:rsidR="00B769C4" w:rsidRPr="00BB4457" w:rsidRDefault="00B769C4" w:rsidP="007C3127"/>
        </w:tc>
      </w:tr>
      <w:tr w:rsidR="00B769C4" w:rsidRPr="00BB4457" w:rsidTr="007C3127">
        <w:trPr>
          <w:trHeight w:val="284"/>
          <w:jc w:val="center"/>
        </w:trPr>
        <w:tc>
          <w:tcPr>
            <w:tcW w:w="4665" w:type="dxa"/>
            <w:gridSpan w:val="7"/>
            <w:shd w:val="clear" w:color="auto" w:fill="auto"/>
            <w:vAlign w:val="center"/>
          </w:tcPr>
          <w:p w:rsidR="00B769C4" w:rsidRPr="00BB4457" w:rsidRDefault="00B769C4" w:rsidP="007C3127">
            <w:pPr>
              <w:rPr>
                <w:sz w:val="20"/>
              </w:rPr>
            </w:pPr>
            <w:r w:rsidRPr="00BB4457">
              <w:rPr>
                <w:sz w:val="20"/>
              </w:rPr>
              <w:t>Liječnički pregled prema drugim propisima:</w:t>
            </w:r>
          </w:p>
        </w:tc>
        <w:tc>
          <w:tcPr>
            <w:tcW w:w="4691" w:type="dxa"/>
            <w:gridSpan w:val="15"/>
            <w:shd w:val="clear" w:color="auto" w:fill="auto"/>
            <w:vAlign w:val="center"/>
          </w:tcPr>
          <w:p w:rsidR="00B769C4" w:rsidRPr="00BB4457" w:rsidRDefault="00B769C4" w:rsidP="007C3127">
            <w:pPr>
              <w:rPr>
                <w:b/>
                <w:sz w:val="22"/>
                <w:szCs w:val="22"/>
              </w:rPr>
            </w:pPr>
            <w:r w:rsidRPr="00BB4457">
              <w:rPr>
                <w:b/>
                <w:sz w:val="22"/>
                <w:szCs w:val="22"/>
              </w:rPr>
              <w:t>NE</w:t>
            </w:r>
          </w:p>
        </w:tc>
      </w:tr>
      <w:tr w:rsidR="00B769C4" w:rsidRPr="00BB4457" w:rsidTr="007C3127">
        <w:trPr>
          <w:trHeight w:val="284"/>
          <w:jc w:val="center"/>
        </w:trPr>
        <w:tc>
          <w:tcPr>
            <w:tcW w:w="4665" w:type="dxa"/>
            <w:gridSpan w:val="7"/>
            <w:shd w:val="clear" w:color="auto" w:fill="auto"/>
            <w:vAlign w:val="center"/>
          </w:tcPr>
          <w:p w:rsidR="00B769C4" w:rsidRPr="00BB4457" w:rsidRDefault="00B769C4" w:rsidP="007C3127">
            <w:pPr>
              <w:rPr>
                <w:sz w:val="20"/>
              </w:rPr>
            </w:pPr>
            <w:r w:rsidRPr="00BB4457">
              <w:rPr>
                <w:sz w:val="20"/>
              </w:rPr>
              <w:t>Ako je Da, koji:</w:t>
            </w:r>
          </w:p>
        </w:tc>
        <w:tc>
          <w:tcPr>
            <w:tcW w:w="4691" w:type="dxa"/>
            <w:gridSpan w:val="15"/>
            <w:shd w:val="clear" w:color="auto" w:fill="auto"/>
            <w:vAlign w:val="center"/>
          </w:tcPr>
          <w:p w:rsidR="00B769C4" w:rsidRPr="00BB4457" w:rsidRDefault="00B769C4" w:rsidP="007C3127">
            <w:pPr>
              <w:rPr>
                <w:b/>
                <w:sz w:val="22"/>
                <w:szCs w:val="22"/>
              </w:rPr>
            </w:pPr>
            <w:r w:rsidRPr="00BB4457">
              <w:rPr>
                <w:b/>
                <w:sz w:val="22"/>
                <w:szCs w:val="22"/>
              </w:rPr>
              <w:t>--</w:t>
            </w:r>
          </w:p>
        </w:tc>
      </w:tr>
      <w:tr w:rsidR="00B769C4" w:rsidRPr="00BB4457" w:rsidTr="007C3127">
        <w:trPr>
          <w:trHeight w:val="284"/>
          <w:jc w:val="center"/>
        </w:trPr>
        <w:tc>
          <w:tcPr>
            <w:tcW w:w="4665" w:type="dxa"/>
            <w:gridSpan w:val="7"/>
            <w:shd w:val="clear" w:color="auto" w:fill="auto"/>
            <w:vAlign w:val="center"/>
          </w:tcPr>
          <w:p w:rsidR="00B769C4" w:rsidRPr="00BB4457" w:rsidRDefault="00B769C4" w:rsidP="007C3127">
            <w:pPr>
              <w:rPr>
                <w:sz w:val="20"/>
              </w:rPr>
            </w:pPr>
            <w:r w:rsidRPr="00BB4457">
              <w:rPr>
                <w:sz w:val="20"/>
              </w:rPr>
              <w:t>Staž osiguranja s povećanim trajanjem i uvjeti za njihovo obavljanje:</w:t>
            </w:r>
          </w:p>
        </w:tc>
        <w:tc>
          <w:tcPr>
            <w:tcW w:w="4691" w:type="dxa"/>
            <w:gridSpan w:val="15"/>
            <w:shd w:val="clear" w:color="auto" w:fill="auto"/>
            <w:vAlign w:val="center"/>
          </w:tcPr>
          <w:p w:rsidR="00B769C4" w:rsidRPr="00BB4457" w:rsidRDefault="00B769C4" w:rsidP="007C3127">
            <w:pPr>
              <w:rPr>
                <w:b/>
                <w:sz w:val="22"/>
                <w:szCs w:val="22"/>
              </w:rPr>
            </w:pPr>
            <w:r w:rsidRPr="00BB4457">
              <w:rPr>
                <w:b/>
                <w:sz w:val="22"/>
                <w:szCs w:val="22"/>
              </w:rPr>
              <w:t>NE</w:t>
            </w:r>
          </w:p>
        </w:tc>
      </w:tr>
      <w:tr w:rsidR="00B769C4" w:rsidRPr="00BB4457" w:rsidTr="007C3127">
        <w:trPr>
          <w:trHeight w:val="284"/>
          <w:jc w:val="center"/>
        </w:trPr>
        <w:tc>
          <w:tcPr>
            <w:tcW w:w="4665" w:type="dxa"/>
            <w:gridSpan w:val="7"/>
            <w:shd w:val="clear" w:color="auto" w:fill="auto"/>
            <w:vAlign w:val="center"/>
          </w:tcPr>
          <w:p w:rsidR="00B769C4" w:rsidRPr="00BB4457" w:rsidRDefault="00B769C4" w:rsidP="007C3127">
            <w:pPr>
              <w:rPr>
                <w:sz w:val="20"/>
              </w:rPr>
            </w:pPr>
            <w:r w:rsidRPr="00BB4457">
              <w:rPr>
                <w:sz w:val="20"/>
              </w:rPr>
              <w:t>Zahtijevana stručna sprema (završena škola, stručna osposobljenost):</w:t>
            </w:r>
          </w:p>
        </w:tc>
        <w:tc>
          <w:tcPr>
            <w:tcW w:w="4691" w:type="dxa"/>
            <w:gridSpan w:val="15"/>
            <w:shd w:val="clear" w:color="auto" w:fill="auto"/>
            <w:vAlign w:val="center"/>
          </w:tcPr>
          <w:p w:rsidR="00B769C4" w:rsidRPr="00BB4457" w:rsidRDefault="00B769C4" w:rsidP="0070131D">
            <w:pPr>
              <w:pStyle w:val="Odlomakpopisa"/>
              <w:rPr>
                <w:b/>
              </w:rPr>
            </w:pPr>
            <w:r w:rsidRPr="00BB4457">
              <w:rPr>
                <w:b/>
              </w:rPr>
              <w:t>SSS</w:t>
            </w:r>
          </w:p>
          <w:p w:rsidR="00B769C4" w:rsidRPr="00BB4457" w:rsidRDefault="00B769C4" w:rsidP="0070131D">
            <w:pPr>
              <w:pStyle w:val="Odlomakpopisa"/>
              <w:rPr>
                <w:b/>
              </w:rPr>
            </w:pPr>
            <w:r w:rsidRPr="00BB4457">
              <w:rPr>
                <w:b/>
              </w:rPr>
              <w:t>Stručno osposobljavanje za plinomontera</w:t>
            </w:r>
          </w:p>
        </w:tc>
      </w:tr>
      <w:tr w:rsidR="00B769C4" w:rsidRPr="00BB4457" w:rsidTr="007C3127">
        <w:trPr>
          <w:trHeight w:val="284"/>
          <w:jc w:val="center"/>
        </w:trPr>
        <w:tc>
          <w:tcPr>
            <w:tcW w:w="2397" w:type="dxa"/>
            <w:gridSpan w:val="3"/>
            <w:shd w:val="clear" w:color="auto" w:fill="auto"/>
            <w:vAlign w:val="center"/>
          </w:tcPr>
          <w:p w:rsidR="00B769C4" w:rsidRPr="00BB4457" w:rsidRDefault="00B769C4" w:rsidP="007C3127">
            <w:pPr>
              <w:rPr>
                <w:sz w:val="20"/>
              </w:rPr>
            </w:pPr>
            <w:r w:rsidRPr="00BB4457">
              <w:rPr>
                <w:sz w:val="20"/>
              </w:rPr>
              <w:t>Korištena radna oprema:</w:t>
            </w:r>
          </w:p>
        </w:tc>
        <w:tc>
          <w:tcPr>
            <w:tcW w:w="6959" w:type="dxa"/>
            <w:gridSpan w:val="19"/>
            <w:shd w:val="clear" w:color="auto" w:fill="auto"/>
            <w:vAlign w:val="center"/>
          </w:tcPr>
          <w:p w:rsidR="00B769C4" w:rsidRPr="00BB4457" w:rsidRDefault="00B769C4" w:rsidP="007C3127">
            <w:pPr>
              <w:ind w:left="170" w:hanging="170"/>
              <w:rPr>
                <w:sz w:val="22"/>
                <w:szCs w:val="22"/>
              </w:rPr>
            </w:pPr>
            <w:r w:rsidRPr="00BB4457">
              <w:rPr>
                <w:sz w:val="22"/>
                <w:szCs w:val="22"/>
              </w:rPr>
              <w:t>- Ručni i mehanizirani alati i uređaji , stroj za varenje plastike, kompresor, agregat prijenosni, osobni automobil</w:t>
            </w:r>
          </w:p>
        </w:tc>
      </w:tr>
      <w:tr w:rsidR="00B769C4" w:rsidRPr="00BB4457" w:rsidTr="007C3127">
        <w:trPr>
          <w:trHeight w:val="284"/>
          <w:jc w:val="center"/>
        </w:trPr>
        <w:tc>
          <w:tcPr>
            <w:tcW w:w="2397" w:type="dxa"/>
            <w:gridSpan w:val="3"/>
            <w:shd w:val="clear" w:color="auto" w:fill="auto"/>
            <w:vAlign w:val="center"/>
          </w:tcPr>
          <w:p w:rsidR="00B769C4" w:rsidRPr="00BB4457" w:rsidRDefault="00B769C4" w:rsidP="007C3127">
            <w:pPr>
              <w:rPr>
                <w:sz w:val="20"/>
              </w:rPr>
            </w:pPr>
            <w:r w:rsidRPr="00BB4457">
              <w:rPr>
                <w:sz w:val="20"/>
              </w:rPr>
              <w:t>Radne tvari:</w:t>
            </w:r>
          </w:p>
        </w:tc>
        <w:tc>
          <w:tcPr>
            <w:tcW w:w="6959" w:type="dxa"/>
            <w:gridSpan w:val="19"/>
            <w:shd w:val="clear" w:color="auto" w:fill="auto"/>
            <w:vAlign w:val="center"/>
          </w:tcPr>
          <w:p w:rsidR="00B769C4" w:rsidRPr="00BB4457" w:rsidRDefault="00B769C4" w:rsidP="007C3127">
            <w:pPr>
              <w:rPr>
                <w:sz w:val="22"/>
                <w:szCs w:val="22"/>
              </w:rPr>
            </w:pPr>
            <w:r w:rsidRPr="00BB4457">
              <w:rPr>
                <w:sz w:val="22"/>
                <w:szCs w:val="22"/>
              </w:rPr>
              <w:t>- Prirodni plin</w:t>
            </w:r>
          </w:p>
        </w:tc>
      </w:tr>
      <w:tr w:rsidR="00B769C4" w:rsidRPr="00BB4457" w:rsidTr="007C3127">
        <w:trPr>
          <w:trHeight w:val="461"/>
          <w:jc w:val="center"/>
        </w:trPr>
        <w:tc>
          <w:tcPr>
            <w:tcW w:w="2397" w:type="dxa"/>
            <w:gridSpan w:val="3"/>
            <w:shd w:val="clear" w:color="auto" w:fill="auto"/>
            <w:vAlign w:val="center"/>
          </w:tcPr>
          <w:p w:rsidR="00B769C4" w:rsidRPr="00BB4457" w:rsidRDefault="00B769C4" w:rsidP="007C3127">
            <w:pPr>
              <w:rPr>
                <w:sz w:val="20"/>
              </w:rPr>
            </w:pPr>
            <w:r w:rsidRPr="00BB4457">
              <w:rPr>
                <w:sz w:val="20"/>
              </w:rPr>
              <w:t>Osobna zaštitna oprema:</w:t>
            </w:r>
          </w:p>
        </w:tc>
        <w:tc>
          <w:tcPr>
            <w:tcW w:w="6959" w:type="dxa"/>
            <w:gridSpan w:val="19"/>
            <w:shd w:val="clear" w:color="auto" w:fill="auto"/>
            <w:vAlign w:val="center"/>
          </w:tcPr>
          <w:p w:rsidR="00B769C4" w:rsidRPr="00BB4457" w:rsidRDefault="00B769C4" w:rsidP="00B769C4">
            <w:pPr>
              <w:pStyle w:val="Obinouvueno"/>
              <w:numPr>
                <w:ilvl w:val="0"/>
                <w:numId w:val="8"/>
              </w:numPr>
              <w:ind w:left="170" w:right="142" w:hanging="170"/>
              <w:jc w:val="left"/>
              <w:rPr>
                <w:rFonts w:ascii="Garamond" w:hAnsi="Garamond"/>
                <w:sz w:val="22"/>
                <w:szCs w:val="22"/>
                <w:lang w:val="hr-HR"/>
              </w:rPr>
            </w:pPr>
            <w:r w:rsidRPr="00BB4457">
              <w:rPr>
                <w:rFonts w:ascii="Garamond" w:hAnsi="Garamond"/>
                <w:sz w:val="22"/>
                <w:szCs w:val="22"/>
                <w:lang w:val="hr-HR"/>
              </w:rPr>
              <w:t>rukavice za zaštitu od uboda i posjekotina</w:t>
            </w:r>
          </w:p>
          <w:p w:rsidR="00B769C4" w:rsidRPr="00BB4457" w:rsidRDefault="00B769C4" w:rsidP="00B769C4">
            <w:pPr>
              <w:pStyle w:val="Obinouvueno"/>
              <w:numPr>
                <w:ilvl w:val="0"/>
                <w:numId w:val="8"/>
              </w:numPr>
              <w:ind w:left="170" w:right="142" w:hanging="170"/>
              <w:jc w:val="left"/>
              <w:rPr>
                <w:rFonts w:ascii="Garamond" w:hAnsi="Garamond"/>
                <w:sz w:val="22"/>
                <w:szCs w:val="22"/>
                <w:lang w:val="hr-HR"/>
              </w:rPr>
            </w:pPr>
            <w:r w:rsidRPr="00BB4457">
              <w:rPr>
                <w:rFonts w:ascii="Garamond" w:hAnsi="Garamond"/>
                <w:sz w:val="22"/>
                <w:szCs w:val="22"/>
                <w:lang w:val="hr-HR"/>
              </w:rPr>
              <w:t>zaštitne cipele</w:t>
            </w:r>
          </w:p>
          <w:p w:rsidR="00B769C4" w:rsidRPr="00BB4457" w:rsidRDefault="00B769C4" w:rsidP="00B769C4">
            <w:pPr>
              <w:pStyle w:val="Obinouvueno"/>
              <w:numPr>
                <w:ilvl w:val="0"/>
                <w:numId w:val="8"/>
              </w:numPr>
              <w:ind w:left="170" w:right="142" w:hanging="170"/>
              <w:jc w:val="left"/>
              <w:rPr>
                <w:rFonts w:ascii="Garamond" w:hAnsi="Garamond"/>
                <w:sz w:val="22"/>
                <w:szCs w:val="22"/>
                <w:lang w:val="hr-HR"/>
              </w:rPr>
            </w:pPr>
            <w:r w:rsidRPr="00BB4457">
              <w:rPr>
                <w:rFonts w:ascii="Garamond" w:hAnsi="Garamond"/>
                <w:sz w:val="22"/>
                <w:szCs w:val="22"/>
                <w:lang w:val="hr-HR"/>
              </w:rPr>
              <w:t>zaštitno radno odijelo dvodijelno</w:t>
            </w:r>
          </w:p>
          <w:p w:rsidR="00B769C4" w:rsidRPr="00BB4457" w:rsidRDefault="00B769C4" w:rsidP="00B769C4">
            <w:pPr>
              <w:pStyle w:val="Obinouvueno"/>
              <w:numPr>
                <w:ilvl w:val="0"/>
                <w:numId w:val="8"/>
              </w:numPr>
              <w:ind w:left="170" w:right="142" w:hanging="170"/>
              <w:jc w:val="left"/>
              <w:rPr>
                <w:rFonts w:ascii="Garamond" w:hAnsi="Garamond"/>
                <w:sz w:val="22"/>
                <w:szCs w:val="22"/>
                <w:lang w:val="hr-HR"/>
              </w:rPr>
            </w:pPr>
            <w:r w:rsidRPr="00BB4457">
              <w:rPr>
                <w:rFonts w:ascii="Garamond" w:hAnsi="Garamond"/>
                <w:sz w:val="22"/>
                <w:szCs w:val="22"/>
                <w:lang w:val="hr-HR"/>
              </w:rPr>
              <w:t xml:space="preserve">odjeća za zaštitu od hladnoće </w:t>
            </w:r>
          </w:p>
          <w:p w:rsidR="00B769C4" w:rsidRPr="00BB4457" w:rsidRDefault="00B769C4" w:rsidP="00B769C4">
            <w:pPr>
              <w:numPr>
                <w:ilvl w:val="0"/>
                <w:numId w:val="8"/>
              </w:numPr>
              <w:ind w:left="170" w:right="142" w:hanging="170"/>
              <w:rPr>
                <w:sz w:val="22"/>
                <w:szCs w:val="22"/>
              </w:rPr>
            </w:pPr>
            <w:r w:rsidRPr="00BB4457">
              <w:rPr>
                <w:sz w:val="22"/>
                <w:szCs w:val="22"/>
              </w:rPr>
              <w:t>odjeća za zaštitu od kiše</w:t>
            </w:r>
          </w:p>
        </w:tc>
      </w:tr>
    </w:tbl>
    <w:p w:rsidR="00B769C4" w:rsidRPr="00BB4457" w:rsidRDefault="00B769C4" w:rsidP="00B769C4">
      <w:pPr>
        <w:rPr>
          <w:b/>
          <w:i/>
          <w:sz w:val="20"/>
        </w:rPr>
      </w:pPr>
      <w:r w:rsidRPr="00BB4457">
        <w:rPr>
          <w:b/>
          <w:i/>
          <w:sz w:val="20"/>
        </w:rPr>
        <w:t>1  Pravilnik o poslovima s posebnim uvjetima rada (NN 5/84)</w:t>
      </w:r>
    </w:p>
    <w:p w:rsidR="00B769C4" w:rsidRPr="00BB4457" w:rsidRDefault="00B769C4" w:rsidP="00B769C4">
      <w:pPr>
        <w:rPr>
          <w:b/>
          <w:i/>
          <w:sz w:val="20"/>
        </w:rPr>
      </w:pPr>
      <w:r w:rsidRPr="00BB4457">
        <w:rPr>
          <w:b/>
          <w:i/>
          <w:sz w:val="20"/>
        </w:rPr>
        <w:t>2  Ukoliko se radi o poslovima s PUR koncentracija alkohola u krvi ne smije viša od 0,0 g/kg</w:t>
      </w:r>
    </w:p>
    <w:p w:rsidR="00203FCD" w:rsidRPr="00BB4457" w:rsidRDefault="00203FCD" w:rsidP="00203FCD">
      <w:pPr>
        <w:pStyle w:val="Naslov3"/>
      </w:pPr>
      <w:bookmarkStart w:id="225" w:name="_Toc22302100"/>
      <w:r w:rsidRPr="00BB4457">
        <w:t>Dežurni monter na održavanju plinskog sustava</w:t>
      </w:r>
      <w:bookmarkEnd w:id="225"/>
    </w:p>
    <w:p w:rsidR="00203FCD" w:rsidRPr="00BB4457" w:rsidRDefault="00203FCD" w:rsidP="00203FCD">
      <w:pPr>
        <w:rPr>
          <w:lang w:eastAsia="x-non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
        <w:gridCol w:w="177"/>
        <w:gridCol w:w="1243"/>
        <w:gridCol w:w="41"/>
        <w:gridCol w:w="1054"/>
        <w:gridCol w:w="471"/>
        <w:gridCol w:w="702"/>
        <w:gridCol w:w="443"/>
        <w:gridCol w:w="443"/>
        <w:gridCol w:w="107"/>
        <w:gridCol w:w="337"/>
        <w:gridCol w:w="89"/>
        <w:gridCol w:w="354"/>
        <w:gridCol w:w="72"/>
        <w:gridCol w:w="287"/>
        <w:gridCol w:w="84"/>
        <w:gridCol w:w="49"/>
        <w:gridCol w:w="395"/>
        <w:gridCol w:w="443"/>
        <w:gridCol w:w="164"/>
        <w:gridCol w:w="280"/>
        <w:gridCol w:w="1144"/>
      </w:tblGrid>
      <w:tr w:rsidR="00203FCD" w:rsidRPr="00BB4457" w:rsidTr="007C3127">
        <w:trPr>
          <w:cantSplit/>
          <w:trHeight w:val="284"/>
          <w:jc w:val="center"/>
        </w:trPr>
        <w:tc>
          <w:tcPr>
            <w:tcW w:w="2438" w:type="dxa"/>
            <w:gridSpan w:val="4"/>
            <w:shd w:val="clear" w:color="auto" w:fill="auto"/>
            <w:vAlign w:val="center"/>
          </w:tcPr>
          <w:p w:rsidR="00203FCD" w:rsidRPr="00BB4457" w:rsidRDefault="00203FCD" w:rsidP="007C3127">
            <w:pPr>
              <w:rPr>
                <w:b/>
                <w:sz w:val="20"/>
              </w:rPr>
            </w:pPr>
            <w:r w:rsidRPr="00BB4457">
              <w:rPr>
                <w:b/>
                <w:sz w:val="20"/>
              </w:rPr>
              <w:t xml:space="preserve">Tehnološka cjelina: </w:t>
            </w:r>
          </w:p>
        </w:tc>
        <w:tc>
          <w:tcPr>
            <w:tcW w:w="6918" w:type="dxa"/>
            <w:gridSpan w:val="18"/>
            <w:shd w:val="clear" w:color="auto" w:fill="auto"/>
            <w:vAlign w:val="center"/>
          </w:tcPr>
          <w:p w:rsidR="00203FCD" w:rsidRPr="00BB4457" w:rsidRDefault="00203FCD" w:rsidP="007C3127">
            <w:pPr>
              <w:jc w:val="center"/>
              <w:rPr>
                <w:b/>
                <w:sz w:val="20"/>
              </w:rPr>
            </w:pPr>
            <w:r w:rsidRPr="00BB4457">
              <w:rPr>
                <w:b/>
                <w:sz w:val="20"/>
              </w:rPr>
              <w:t>6.  Odjel održavanja</w:t>
            </w:r>
          </w:p>
        </w:tc>
      </w:tr>
      <w:tr w:rsidR="00203FCD" w:rsidRPr="00BB4457" w:rsidTr="007C3127">
        <w:trPr>
          <w:cantSplit/>
          <w:trHeight w:val="284"/>
          <w:jc w:val="center"/>
        </w:trPr>
        <w:tc>
          <w:tcPr>
            <w:tcW w:w="977" w:type="dxa"/>
            <w:shd w:val="clear" w:color="auto" w:fill="auto"/>
            <w:vAlign w:val="center"/>
          </w:tcPr>
          <w:p w:rsidR="00203FCD" w:rsidRPr="00BB4457" w:rsidRDefault="00203FCD" w:rsidP="007C3127">
            <w:pPr>
              <w:jc w:val="center"/>
              <w:rPr>
                <w:b/>
                <w:caps/>
                <w:sz w:val="20"/>
              </w:rPr>
            </w:pPr>
            <w:r w:rsidRPr="00BB4457">
              <w:rPr>
                <w:b/>
                <w:caps/>
                <w:sz w:val="20"/>
              </w:rPr>
              <w:t>Šifra NP</w:t>
            </w:r>
          </w:p>
        </w:tc>
        <w:tc>
          <w:tcPr>
            <w:tcW w:w="5953" w:type="dxa"/>
            <w:gridSpan w:val="16"/>
            <w:shd w:val="clear" w:color="auto" w:fill="auto"/>
            <w:vAlign w:val="center"/>
          </w:tcPr>
          <w:p w:rsidR="00203FCD" w:rsidRPr="00BB4457" w:rsidRDefault="00203FCD" w:rsidP="007C3127">
            <w:pPr>
              <w:jc w:val="center"/>
              <w:rPr>
                <w:b/>
                <w:sz w:val="20"/>
              </w:rPr>
            </w:pPr>
            <w:r w:rsidRPr="00BB4457">
              <w:rPr>
                <w:b/>
                <w:sz w:val="20"/>
              </w:rPr>
              <w:t>Naziv posla:</w:t>
            </w:r>
          </w:p>
        </w:tc>
        <w:tc>
          <w:tcPr>
            <w:tcW w:w="2426" w:type="dxa"/>
            <w:gridSpan w:val="5"/>
            <w:shd w:val="clear" w:color="auto" w:fill="auto"/>
            <w:vAlign w:val="center"/>
          </w:tcPr>
          <w:p w:rsidR="00203FCD" w:rsidRPr="00BB4457" w:rsidRDefault="00203FCD" w:rsidP="007C3127">
            <w:pPr>
              <w:jc w:val="center"/>
              <w:rPr>
                <w:b/>
                <w:sz w:val="20"/>
              </w:rPr>
            </w:pPr>
            <w:r w:rsidRPr="00BB4457">
              <w:rPr>
                <w:b/>
                <w:sz w:val="20"/>
              </w:rPr>
              <w:t>Ukupan broj izvršitelja:</w:t>
            </w:r>
          </w:p>
        </w:tc>
      </w:tr>
      <w:tr w:rsidR="00203FCD" w:rsidRPr="00BB4457" w:rsidTr="007C3127">
        <w:trPr>
          <w:cantSplit/>
          <w:trHeight w:val="347"/>
          <w:jc w:val="center"/>
        </w:trPr>
        <w:tc>
          <w:tcPr>
            <w:tcW w:w="977" w:type="dxa"/>
            <w:shd w:val="clear" w:color="auto" w:fill="auto"/>
            <w:vAlign w:val="center"/>
          </w:tcPr>
          <w:p w:rsidR="00203FCD" w:rsidRPr="00BB4457" w:rsidRDefault="005905EB" w:rsidP="007C3127">
            <w:pPr>
              <w:jc w:val="center"/>
              <w:rPr>
                <w:rFonts w:eastAsia="Arial Unicode MS"/>
                <w:b/>
              </w:rPr>
            </w:pPr>
            <w:r w:rsidRPr="00BB4457">
              <w:rPr>
                <w:rFonts w:eastAsia="Arial Unicode MS"/>
                <w:b/>
              </w:rPr>
              <w:t>42</w:t>
            </w:r>
          </w:p>
        </w:tc>
        <w:tc>
          <w:tcPr>
            <w:tcW w:w="5953" w:type="dxa"/>
            <w:gridSpan w:val="16"/>
            <w:shd w:val="clear" w:color="auto" w:fill="auto"/>
            <w:vAlign w:val="center"/>
          </w:tcPr>
          <w:p w:rsidR="00203FCD" w:rsidRPr="00BB4457" w:rsidRDefault="00203FCD" w:rsidP="007C3127">
            <w:pPr>
              <w:rPr>
                <w:b/>
              </w:rPr>
            </w:pPr>
            <w:r w:rsidRPr="00BB4457">
              <w:rPr>
                <w:b/>
              </w:rPr>
              <w:t>Dežurni monter na održavanju plinskog sustava</w:t>
            </w:r>
          </w:p>
        </w:tc>
        <w:tc>
          <w:tcPr>
            <w:tcW w:w="2426" w:type="dxa"/>
            <w:gridSpan w:val="5"/>
            <w:shd w:val="clear" w:color="auto" w:fill="auto"/>
            <w:vAlign w:val="center"/>
          </w:tcPr>
          <w:p w:rsidR="00203FCD" w:rsidRPr="00BB4457" w:rsidRDefault="00203FCD" w:rsidP="007C3127">
            <w:pPr>
              <w:jc w:val="center"/>
              <w:rPr>
                <w:b/>
              </w:rPr>
            </w:pPr>
            <w:r w:rsidRPr="00BB4457">
              <w:rPr>
                <w:b/>
              </w:rPr>
              <w:t>1</w:t>
            </w:r>
          </w:p>
        </w:tc>
      </w:tr>
      <w:tr w:rsidR="00203FCD" w:rsidRPr="00BB4457" w:rsidTr="007C3127">
        <w:trPr>
          <w:cantSplit/>
          <w:trHeight w:val="347"/>
          <w:jc w:val="center"/>
        </w:trPr>
        <w:tc>
          <w:tcPr>
            <w:tcW w:w="9356" w:type="dxa"/>
            <w:gridSpan w:val="22"/>
            <w:shd w:val="clear" w:color="auto" w:fill="auto"/>
            <w:vAlign w:val="center"/>
          </w:tcPr>
          <w:p w:rsidR="00203FCD" w:rsidRPr="00BB4457" w:rsidRDefault="00203FCD" w:rsidP="007C3127">
            <w:pPr>
              <w:rPr>
                <w:b/>
                <w:sz w:val="20"/>
              </w:rPr>
            </w:pPr>
            <w:r w:rsidRPr="00BB4457">
              <w:rPr>
                <w:b/>
                <w:sz w:val="20"/>
              </w:rPr>
              <w:t>Vremenski raspored radnog vremena</w:t>
            </w:r>
          </w:p>
        </w:tc>
      </w:tr>
      <w:tr w:rsidR="00203FCD" w:rsidRPr="00BB4457" w:rsidTr="007C3127">
        <w:trPr>
          <w:cantSplit/>
          <w:trHeight w:val="347"/>
          <w:jc w:val="center"/>
        </w:trPr>
        <w:tc>
          <w:tcPr>
            <w:tcW w:w="1154" w:type="dxa"/>
            <w:gridSpan w:val="2"/>
            <w:shd w:val="clear" w:color="auto" w:fill="auto"/>
            <w:vAlign w:val="center"/>
          </w:tcPr>
          <w:p w:rsidR="00203FCD" w:rsidRPr="00BB4457" w:rsidRDefault="00203FCD" w:rsidP="007C3127">
            <w:pPr>
              <w:jc w:val="center"/>
              <w:rPr>
                <w:b/>
                <w:sz w:val="20"/>
              </w:rPr>
            </w:pPr>
            <w:r w:rsidRPr="00BB4457">
              <w:rPr>
                <w:b/>
                <w:sz w:val="20"/>
              </w:rPr>
              <w:t>Tjedni raspored rada</w:t>
            </w:r>
          </w:p>
          <w:p w:rsidR="00203FCD" w:rsidRPr="00BB4457" w:rsidRDefault="00203FCD" w:rsidP="007C3127">
            <w:pPr>
              <w:jc w:val="center"/>
              <w:rPr>
                <w:b/>
                <w:sz w:val="20"/>
              </w:rPr>
            </w:pPr>
            <w:r w:rsidRPr="00BB4457">
              <w:rPr>
                <w:b/>
                <w:sz w:val="20"/>
              </w:rPr>
              <w:t>(sati)</w:t>
            </w:r>
          </w:p>
        </w:tc>
        <w:tc>
          <w:tcPr>
            <w:tcW w:w="1243" w:type="dxa"/>
            <w:shd w:val="clear" w:color="auto" w:fill="auto"/>
            <w:vAlign w:val="center"/>
          </w:tcPr>
          <w:p w:rsidR="00203FCD" w:rsidRPr="00BB4457" w:rsidRDefault="00203FCD" w:rsidP="007C3127">
            <w:pPr>
              <w:jc w:val="center"/>
              <w:rPr>
                <w:b/>
                <w:sz w:val="20"/>
              </w:rPr>
            </w:pPr>
            <w:r w:rsidRPr="00BB4457">
              <w:rPr>
                <w:b/>
                <w:sz w:val="20"/>
              </w:rPr>
              <w:t>Dnevni raspored rada</w:t>
            </w:r>
          </w:p>
        </w:tc>
        <w:tc>
          <w:tcPr>
            <w:tcW w:w="1095" w:type="dxa"/>
            <w:gridSpan w:val="2"/>
            <w:shd w:val="clear" w:color="auto" w:fill="auto"/>
            <w:vAlign w:val="center"/>
          </w:tcPr>
          <w:p w:rsidR="00203FCD" w:rsidRPr="00BB4457" w:rsidRDefault="00203FCD" w:rsidP="007C3127">
            <w:pPr>
              <w:jc w:val="center"/>
              <w:rPr>
                <w:b/>
                <w:sz w:val="20"/>
              </w:rPr>
            </w:pPr>
            <w:r w:rsidRPr="00BB4457">
              <w:rPr>
                <w:b/>
                <w:sz w:val="20"/>
              </w:rPr>
              <w:t>Tjedni odmor</w:t>
            </w:r>
          </w:p>
        </w:tc>
        <w:tc>
          <w:tcPr>
            <w:tcW w:w="1173" w:type="dxa"/>
            <w:gridSpan w:val="2"/>
            <w:shd w:val="clear" w:color="auto" w:fill="auto"/>
            <w:vAlign w:val="center"/>
          </w:tcPr>
          <w:p w:rsidR="00203FCD" w:rsidRPr="00BB4457" w:rsidRDefault="00203FCD" w:rsidP="007C3127">
            <w:pPr>
              <w:jc w:val="center"/>
              <w:rPr>
                <w:b/>
                <w:sz w:val="20"/>
              </w:rPr>
            </w:pPr>
            <w:r w:rsidRPr="00BB4457">
              <w:rPr>
                <w:b/>
                <w:sz w:val="20"/>
              </w:rPr>
              <w:t>Dnevni odmor</w:t>
            </w:r>
          </w:p>
          <w:p w:rsidR="00203FCD" w:rsidRPr="00BB4457" w:rsidRDefault="00203FCD" w:rsidP="007C3127">
            <w:pPr>
              <w:jc w:val="center"/>
              <w:rPr>
                <w:b/>
                <w:sz w:val="20"/>
              </w:rPr>
            </w:pPr>
            <w:r w:rsidRPr="00BB4457">
              <w:rPr>
                <w:b/>
                <w:sz w:val="20"/>
              </w:rPr>
              <w:t>(sati)</w:t>
            </w:r>
          </w:p>
        </w:tc>
        <w:tc>
          <w:tcPr>
            <w:tcW w:w="993" w:type="dxa"/>
            <w:gridSpan w:val="3"/>
            <w:shd w:val="clear" w:color="auto" w:fill="auto"/>
            <w:vAlign w:val="center"/>
          </w:tcPr>
          <w:p w:rsidR="00203FCD" w:rsidRPr="00BB4457" w:rsidRDefault="00203FCD" w:rsidP="007C3127">
            <w:pPr>
              <w:jc w:val="center"/>
              <w:rPr>
                <w:b/>
                <w:sz w:val="20"/>
              </w:rPr>
            </w:pPr>
            <w:r w:rsidRPr="00BB4457">
              <w:rPr>
                <w:b/>
                <w:sz w:val="20"/>
              </w:rPr>
              <w:t>Smjenski rad</w:t>
            </w:r>
          </w:p>
        </w:tc>
        <w:tc>
          <w:tcPr>
            <w:tcW w:w="1139" w:type="dxa"/>
            <w:gridSpan w:val="5"/>
            <w:shd w:val="clear" w:color="auto" w:fill="auto"/>
            <w:vAlign w:val="center"/>
          </w:tcPr>
          <w:p w:rsidR="00203FCD" w:rsidRPr="00BB4457" w:rsidRDefault="00203FCD" w:rsidP="007C3127">
            <w:pPr>
              <w:jc w:val="center"/>
              <w:rPr>
                <w:b/>
                <w:sz w:val="20"/>
              </w:rPr>
            </w:pPr>
            <w:r w:rsidRPr="00BB4457">
              <w:rPr>
                <w:b/>
                <w:sz w:val="20"/>
              </w:rPr>
              <w:t>Trajanje smjene</w:t>
            </w:r>
          </w:p>
          <w:p w:rsidR="00203FCD" w:rsidRPr="00BB4457" w:rsidRDefault="00203FCD" w:rsidP="007C3127">
            <w:pPr>
              <w:jc w:val="center"/>
              <w:rPr>
                <w:b/>
                <w:sz w:val="20"/>
              </w:rPr>
            </w:pPr>
            <w:r w:rsidRPr="00BB4457">
              <w:rPr>
                <w:b/>
                <w:sz w:val="20"/>
              </w:rPr>
              <w:t>(sati)</w:t>
            </w:r>
          </w:p>
        </w:tc>
        <w:tc>
          <w:tcPr>
            <w:tcW w:w="1135" w:type="dxa"/>
            <w:gridSpan w:val="5"/>
            <w:shd w:val="clear" w:color="auto" w:fill="auto"/>
            <w:vAlign w:val="center"/>
          </w:tcPr>
          <w:p w:rsidR="00203FCD" w:rsidRPr="00BB4457" w:rsidRDefault="00203FCD" w:rsidP="007C3127">
            <w:pPr>
              <w:jc w:val="center"/>
              <w:rPr>
                <w:b/>
                <w:sz w:val="20"/>
              </w:rPr>
            </w:pPr>
            <w:r w:rsidRPr="00BB4457">
              <w:rPr>
                <w:b/>
                <w:sz w:val="20"/>
              </w:rPr>
              <w:t>Rad duži od redovitog</w:t>
            </w:r>
          </w:p>
        </w:tc>
        <w:tc>
          <w:tcPr>
            <w:tcW w:w="1424" w:type="dxa"/>
            <w:gridSpan w:val="2"/>
            <w:shd w:val="clear" w:color="auto" w:fill="auto"/>
            <w:vAlign w:val="center"/>
          </w:tcPr>
          <w:p w:rsidR="00203FCD" w:rsidRPr="00BB4457" w:rsidRDefault="00203FCD" w:rsidP="007C3127">
            <w:pPr>
              <w:jc w:val="center"/>
              <w:rPr>
                <w:b/>
                <w:sz w:val="20"/>
              </w:rPr>
            </w:pPr>
            <w:r w:rsidRPr="00BB4457">
              <w:rPr>
                <w:b/>
                <w:sz w:val="20"/>
              </w:rPr>
              <w:t>Skraćeno radno vrijeme zbog otežanih uvjeta rada</w:t>
            </w:r>
          </w:p>
        </w:tc>
      </w:tr>
      <w:tr w:rsidR="00203FCD" w:rsidRPr="00BB4457" w:rsidTr="007C3127">
        <w:trPr>
          <w:cantSplit/>
          <w:trHeight w:val="347"/>
          <w:jc w:val="center"/>
        </w:trPr>
        <w:tc>
          <w:tcPr>
            <w:tcW w:w="1154" w:type="dxa"/>
            <w:gridSpan w:val="2"/>
            <w:shd w:val="clear" w:color="auto" w:fill="auto"/>
            <w:vAlign w:val="center"/>
          </w:tcPr>
          <w:p w:rsidR="00203FCD" w:rsidRPr="00BB4457" w:rsidRDefault="00203FCD" w:rsidP="007C3127">
            <w:pPr>
              <w:jc w:val="center"/>
              <w:rPr>
                <w:b/>
                <w:sz w:val="20"/>
              </w:rPr>
            </w:pPr>
            <w:r w:rsidRPr="00BB4457">
              <w:rPr>
                <w:b/>
                <w:sz w:val="20"/>
              </w:rPr>
              <w:t>40</w:t>
            </w:r>
          </w:p>
        </w:tc>
        <w:tc>
          <w:tcPr>
            <w:tcW w:w="1243" w:type="dxa"/>
            <w:shd w:val="clear" w:color="auto" w:fill="auto"/>
            <w:vAlign w:val="center"/>
          </w:tcPr>
          <w:p w:rsidR="00203FCD" w:rsidRPr="00BB4457" w:rsidRDefault="00203FCD" w:rsidP="007C3127">
            <w:pPr>
              <w:jc w:val="center"/>
              <w:rPr>
                <w:b/>
                <w:sz w:val="20"/>
              </w:rPr>
            </w:pPr>
            <w:r w:rsidRPr="00BB4457">
              <w:rPr>
                <w:b/>
                <w:sz w:val="20"/>
              </w:rPr>
              <w:t>07:00-15:00</w:t>
            </w:r>
          </w:p>
        </w:tc>
        <w:tc>
          <w:tcPr>
            <w:tcW w:w="1095" w:type="dxa"/>
            <w:gridSpan w:val="2"/>
            <w:shd w:val="clear" w:color="auto" w:fill="auto"/>
            <w:vAlign w:val="center"/>
          </w:tcPr>
          <w:p w:rsidR="00203FCD" w:rsidRPr="00BB4457" w:rsidRDefault="00203FCD" w:rsidP="007C3127">
            <w:pPr>
              <w:jc w:val="center"/>
              <w:rPr>
                <w:b/>
                <w:sz w:val="20"/>
              </w:rPr>
            </w:pPr>
            <w:r w:rsidRPr="00BB4457">
              <w:rPr>
                <w:b/>
                <w:sz w:val="20"/>
              </w:rPr>
              <w:t xml:space="preserve">Subota </w:t>
            </w:r>
          </w:p>
          <w:p w:rsidR="00203FCD" w:rsidRPr="00BB4457" w:rsidRDefault="00203FCD" w:rsidP="007C3127">
            <w:pPr>
              <w:jc w:val="center"/>
              <w:rPr>
                <w:b/>
                <w:sz w:val="20"/>
              </w:rPr>
            </w:pPr>
            <w:r w:rsidRPr="00BB4457">
              <w:rPr>
                <w:b/>
                <w:sz w:val="20"/>
              </w:rPr>
              <w:t>Nedjelja</w:t>
            </w:r>
          </w:p>
        </w:tc>
        <w:tc>
          <w:tcPr>
            <w:tcW w:w="1173" w:type="dxa"/>
            <w:gridSpan w:val="2"/>
            <w:shd w:val="clear" w:color="auto" w:fill="auto"/>
            <w:vAlign w:val="center"/>
          </w:tcPr>
          <w:p w:rsidR="00203FCD" w:rsidRPr="00BB4457" w:rsidRDefault="00203FCD" w:rsidP="007C3127">
            <w:pPr>
              <w:jc w:val="center"/>
              <w:rPr>
                <w:b/>
                <w:sz w:val="20"/>
              </w:rPr>
            </w:pPr>
            <w:r w:rsidRPr="00BB4457">
              <w:rPr>
                <w:b/>
                <w:sz w:val="20"/>
              </w:rPr>
              <w:t>0,5</w:t>
            </w:r>
          </w:p>
        </w:tc>
        <w:tc>
          <w:tcPr>
            <w:tcW w:w="993" w:type="dxa"/>
            <w:gridSpan w:val="3"/>
            <w:shd w:val="clear" w:color="auto" w:fill="auto"/>
            <w:vAlign w:val="center"/>
          </w:tcPr>
          <w:p w:rsidR="00203FCD" w:rsidRPr="00BB4457" w:rsidRDefault="00203FCD" w:rsidP="007C3127">
            <w:pPr>
              <w:jc w:val="center"/>
              <w:rPr>
                <w:b/>
                <w:sz w:val="20"/>
              </w:rPr>
            </w:pPr>
            <w:r w:rsidRPr="00BB4457">
              <w:rPr>
                <w:b/>
                <w:sz w:val="20"/>
              </w:rPr>
              <w:t>1</w:t>
            </w:r>
          </w:p>
        </w:tc>
        <w:tc>
          <w:tcPr>
            <w:tcW w:w="1139" w:type="dxa"/>
            <w:gridSpan w:val="5"/>
            <w:shd w:val="clear" w:color="auto" w:fill="auto"/>
            <w:vAlign w:val="center"/>
          </w:tcPr>
          <w:p w:rsidR="00203FCD" w:rsidRPr="00BB4457" w:rsidRDefault="00203FCD" w:rsidP="007C3127">
            <w:pPr>
              <w:jc w:val="center"/>
              <w:rPr>
                <w:b/>
                <w:sz w:val="20"/>
              </w:rPr>
            </w:pPr>
            <w:r w:rsidRPr="00BB4457">
              <w:rPr>
                <w:b/>
                <w:sz w:val="20"/>
              </w:rPr>
              <w:t>8</w:t>
            </w:r>
          </w:p>
        </w:tc>
        <w:tc>
          <w:tcPr>
            <w:tcW w:w="1135" w:type="dxa"/>
            <w:gridSpan w:val="5"/>
            <w:shd w:val="clear" w:color="auto" w:fill="auto"/>
            <w:vAlign w:val="center"/>
          </w:tcPr>
          <w:p w:rsidR="00203FCD" w:rsidRPr="00BB4457" w:rsidRDefault="00203FCD" w:rsidP="007C3127">
            <w:pPr>
              <w:jc w:val="center"/>
              <w:rPr>
                <w:b/>
                <w:sz w:val="20"/>
              </w:rPr>
            </w:pPr>
            <w:r w:rsidRPr="00BB4457">
              <w:rPr>
                <w:b/>
                <w:sz w:val="20"/>
              </w:rPr>
              <w:t>Ne</w:t>
            </w:r>
          </w:p>
        </w:tc>
        <w:tc>
          <w:tcPr>
            <w:tcW w:w="1424" w:type="dxa"/>
            <w:gridSpan w:val="2"/>
            <w:shd w:val="clear" w:color="auto" w:fill="auto"/>
            <w:vAlign w:val="center"/>
          </w:tcPr>
          <w:p w:rsidR="00203FCD" w:rsidRPr="00BB4457" w:rsidRDefault="00203FCD" w:rsidP="007C3127">
            <w:pPr>
              <w:jc w:val="center"/>
              <w:rPr>
                <w:b/>
                <w:sz w:val="20"/>
              </w:rPr>
            </w:pPr>
            <w:r w:rsidRPr="00BB4457">
              <w:rPr>
                <w:b/>
                <w:sz w:val="20"/>
              </w:rPr>
              <w:t>Ne</w:t>
            </w:r>
          </w:p>
        </w:tc>
      </w:tr>
      <w:tr w:rsidR="00203FCD" w:rsidRPr="00BB4457" w:rsidTr="007C3127">
        <w:trPr>
          <w:cantSplit/>
          <w:trHeight w:val="347"/>
          <w:jc w:val="center"/>
        </w:trPr>
        <w:tc>
          <w:tcPr>
            <w:tcW w:w="9356" w:type="dxa"/>
            <w:gridSpan w:val="22"/>
            <w:tcBorders>
              <w:bottom w:val="single" w:sz="4" w:space="0" w:color="auto"/>
            </w:tcBorders>
            <w:shd w:val="clear" w:color="auto" w:fill="auto"/>
            <w:vAlign w:val="center"/>
          </w:tcPr>
          <w:p w:rsidR="00203FCD" w:rsidRPr="00BB4457" w:rsidRDefault="00203FCD" w:rsidP="007C3127">
            <w:pPr>
              <w:rPr>
                <w:b/>
                <w:sz w:val="20"/>
              </w:rPr>
            </w:pPr>
            <w:r w:rsidRPr="00BB4457">
              <w:rPr>
                <w:b/>
                <w:sz w:val="20"/>
              </w:rPr>
              <w:t>Popis poslova sa naznakom mjesta rada</w:t>
            </w:r>
          </w:p>
        </w:tc>
      </w:tr>
      <w:tr w:rsidR="00203FCD" w:rsidRPr="00BB4457" w:rsidTr="007C3127">
        <w:trPr>
          <w:cantSplit/>
          <w:trHeight w:val="149"/>
          <w:jc w:val="center"/>
        </w:trPr>
        <w:tc>
          <w:tcPr>
            <w:tcW w:w="3492" w:type="dxa"/>
            <w:gridSpan w:val="5"/>
            <w:tcBorders>
              <w:left w:val="single" w:sz="4" w:space="0" w:color="auto"/>
              <w:bottom w:val="nil"/>
              <w:right w:val="nil"/>
            </w:tcBorders>
            <w:shd w:val="clear" w:color="auto" w:fill="auto"/>
            <w:vAlign w:val="center"/>
          </w:tcPr>
          <w:p w:rsidR="00203FCD" w:rsidRPr="00BB4457" w:rsidRDefault="00203FCD" w:rsidP="007C3127">
            <w:pPr>
              <w:rPr>
                <w:b/>
                <w:sz w:val="20"/>
              </w:rPr>
            </w:pPr>
            <w:r w:rsidRPr="00BB4457">
              <w:rPr>
                <w:b/>
                <w:sz w:val="20"/>
              </w:rPr>
              <w:t>Redovni poslovi:</w:t>
            </w:r>
          </w:p>
        </w:tc>
        <w:tc>
          <w:tcPr>
            <w:tcW w:w="5864" w:type="dxa"/>
            <w:gridSpan w:val="17"/>
            <w:tcBorders>
              <w:left w:val="nil"/>
              <w:bottom w:val="nil"/>
            </w:tcBorders>
            <w:shd w:val="clear" w:color="auto" w:fill="auto"/>
            <w:vAlign w:val="center"/>
          </w:tcPr>
          <w:p w:rsidR="00203FCD" w:rsidRPr="00BB4457" w:rsidRDefault="00203FCD" w:rsidP="007C3127">
            <w:pPr>
              <w:rPr>
                <w:b/>
                <w:sz w:val="20"/>
              </w:rPr>
            </w:pPr>
          </w:p>
        </w:tc>
      </w:tr>
      <w:tr w:rsidR="00203FCD" w:rsidRPr="00BB4457" w:rsidTr="007C3127">
        <w:trPr>
          <w:cantSplit/>
          <w:trHeight w:val="862"/>
          <w:jc w:val="center"/>
        </w:trPr>
        <w:tc>
          <w:tcPr>
            <w:tcW w:w="9356" w:type="dxa"/>
            <w:gridSpan w:val="22"/>
            <w:tcBorders>
              <w:top w:val="nil"/>
              <w:left w:val="single" w:sz="4" w:space="0" w:color="auto"/>
              <w:bottom w:val="nil"/>
            </w:tcBorders>
            <w:shd w:val="clear" w:color="auto" w:fill="auto"/>
            <w:vAlign w:val="center"/>
          </w:tcPr>
          <w:p w:rsidR="00203FCD" w:rsidRPr="00BB4457" w:rsidRDefault="00562D6D" w:rsidP="0070131D">
            <w:pPr>
              <w:pStyle w:val="Odlomakpopisa"/>
              <w:rPr>
                <w:rFonts w:cs="Arial"/>
              </w:rPr>
            </w:pPr>
            <w:r w:rsidRPr="00BB4457">
              <w:t xml:space="preserve">- </w:t>
            </w:r>
            <w:r w:rsidR="00203FCD" w:rsidRPr="00BB4457">
              <w:t xml:space="preserve">izrađuje plinske priključke, produžetke plinske mreže, </w:t>
            </w:r>
            <w:r w:rsidR="00203FCD" w:rsidRPr="00BB4457">
              <w:rPr>
                <w:rFonts w:cs="Arial"/>
              </w:rPr>
              <w:t>intervencije na sanaciji oštećenja plinskog sustava,</w:t>
            </w:r>
          </w:p>
          <w:p w:rsidR="00203FCD" w:rsidRPr="00BB4457" w:rsidRDefault="00562D6D" w:rsidP="0070131D">
            <w:pPr>
              <w:pStyle w:val="Odlomakpopisa"/>
            </w:pPr>
            <w:r w:rsidRPr="00BB4457">
              <w:t xml:space="preserve">- </w:t>
            </w:r>
            <w:r w:rsidR="00203FCD" w:rsidRPr="00BB4457">
              <w:t xml:space="preserve">vrši sanaciju oštećenja PE plinskog sustava, sanaciju plinskog ormarića uslijed propuštanja plina, </w:t>
            </w:r>
          </w:p>
          <w:p w:rsidR="00203FCD" w:rsidRPr="00BB4457" w:rsidRDefault="00562D6D" w:rsidP="0070131D">
            <w:pPr>
              <w:pStyle w:val="Odlomakpopisa"/>
              <w:rPr>
                <w:rFonts w:cs="Arial"/>
              </w:rPr>
            </w:pPr>
            <w:r w:rsidRPr="00BB4457">
              <w:t xml:space="preserve">- </w:t>
            </w:r>
            <w:r w:rsidR="00203FCD" w:rsidRPr="00BB4457">
              <w:t xml:space="preserve">kontrolira ispravnost zapornih ventila na plinskoj mreži, </w:t>
            </w:r>
            <w:r w:rsidR="00203FCD" w:rsidRPr="00BB4457">
              <w:rPr>
                <w:rFonts w:cs="Arial"/>
              </w:rPr>
              <w:t xml:space="preserve">redovnu kontrolu MRS-a, </w:t>
            </w:r>
          </w:p>
          <w:p w:rsidR="00203FCD" w:rsidRPr="00BB4457" w:rsidRDefault="00562D6D" w:rsidP="0070131D">
            <w:pPr>
              <w:pStyle w:val="Odlomakpopisa"/>
            </w:pPr>
            <w:r w:rsidRPr="00BB4457">
              <w:t xml:space="preserve">- </w:t>
            </w:r>
            <w:r w:rsidR="00203FCD" w:rsidRPr="00BB4457">
              <w:t xml:space="preserve">zamjena plinomjera radi baždarenja, rad u smjenama, </w:t>
            </w:r>
          </w:p>
          <w:p w:rsidR="00203FCD" w:rsidRPr="00BB4457" w:rsidRDefault="00562D6D" w:rsidP="0070131D">
            <w:pPr>
              <w:pStyle w:val="Odlomakpopisa"/>
            </w:pPr>
            <w:r w:rsidRPr="00BB4457">
              <w:t xml:space="preserve">- </w:t>
            </w:r>
            <w:r w:rsidR="00485877" w:rsidRPr="00BB4457">
              <w:t>očitavanje plinomjera i dijeljenje uplatnica.</w:t>
            </w:r>
          </w:p>
        </w:tc>
      </w:tr>
      <w:tr w:rsidR="00203FCD" w:rsidRPr="00BB4457" w:rsidTr="007C3127">
        <w:trPr>
          <w:cantSplit/>
          <w:trHeight w:val="114"/>
          <w:jc w:val="center"/>
        </w:trPr>
        <w:tc>
          <w:tcPr>
            <w:tcW w:w="3492" w:type="dxa"/>
            <w:gridSpan w:val="5"/>
            <w:tcBorders>
              <w:top w:val="single" w:sz="4" w:space="0" w:color="auto"/>
              <w:left w:val="single" w:sz="4" w:space="0" w:color="auto"/>
              <w:bottom w:val="nil"/>
              <w:right w:val="single" w:sz="4" w:space="0" w:color="auto"/>
            </w:tcBorders>
            <w:shd w:val="clear" w:color="auto" w:fill="auto"/>
            <w:vAlign w:val="center"/>
          </w:tcPr>
          <w:p w:rsidR="00203FCD" w:rsidRPr="00BB4457" w:rsidRDefault="00203FCD" w:rsidP="007C3127">
            <w:pPr>
              <w:rPr>
                <w:b/>
                <w:sz w:val="20"/>
              </w:rPr>
            </w:pPr>
            <w:r w:rsidRPr="00BB4457">
              <w:rPr>
                <w:b/>
                <w:sz w:val="20"/>
              </w:rPr>
              <w:t>Povremeni poslovi:</w:t>
            </w:r>
          </w:p>
        </w:tc>
        <w:tc>
          <w:tcPr>
            <w:tcW w:w="471" w:type="dxa"/>
            <w:vMerge w:val="restart"/>
            <w:tcBorders>
              <w:left w:val="single" w:sz="4" w:space="0" w:color="auto"/>
            </w:tcBorders>
            <w:shd w:val="clear" w:color="auto" w:fill="auto"/>
            <w:textDirection w:val="btLr"/>
            <w:vAlign w:val="center"/>
          </w:tcPr>
          <w:p w:rsidR="00203FCD" w:rsidRPr="00BB4457" w:rsidRDefault="00203FCD" w:rsidP="007C3127">
            <w:pPr>
              <w:ind w:left="57"/>
              <w:rPr>
                <w:sz w:val="20"/>
              </w:rPr>
            </w:pPr>
            <w:r w:rsidRPr="00BB4457">
              <w:rPr>
                <w:sz w:val="20"/>
              </w:rPr>
              <w:t>broj izvršitelja</w:t>
            </w:r>
          </w:p>
        </w:tc>
        <w:tc>
          <w:tcPr>
            <w:tcW w:w="702" w:type="dxa"/>
            <w:vMerge w:val="restart"/>
            <w:shd w:val="clear" w:color="auto" w:fill="auto"/>
            <w:textDirection w:val="btLr"/>
            <w:vAlign w:val="center"/>
          </w:tcPr>
          <w:p w:rsidR="00203FCD" w:rsidRPr="00BB4457" w:rsidRDefault="00203FCD" w:rsidP="007C3127">
            <w:pPr>
              <w:ind w:left="57"/>
              <w:rPr>
                <w:sz w:val="20"/>
              </w:rPr>
            </w:pPr>
            <w:r w:rsidRPr="00BB4457">
              <w:rPr>
                <w:sz w:val="20"/>
              </w:rPr>
              <w:t>PUR – točka</w:t>
            </w:r>
            <w:r w:rsidRPr="00BB4457">
              <w:rPr>
                <w:sz w:val="20"/>
                <w:vertAlign w:val="superscript"/>
              </w:rPr>
              <w:t>1, 2</w:t>
            </w:r>
          </w:p>
        </w:tc>
        <w:tc>
          <w:tcPr>
            <w:tcW w:w="443" w:type="dxa"/>
            <w:vMerge w:val="restart"/>
            <w:shd w:val="clear" w:color="auto" w:fill="auto"/>
            <w:textDirection w:val="btLr"/>
            <w:vAlign w:val="center"/>
          </w:tcPr>
          <w:p w:rsidR="00203FCD" w:rsidRPr="00BB4457" w:rsidRDefault="00203FCD" w:rsidP="007C3127">
            <w:pPr>
              <w:ind w:left="57"/>
              <w:rPr>
                <w:sz w:val="20"/>
              </w:rPr>
            </w:pPr>
            <w:r w:rsidRPr="00BB4457">
              <w:rPr>
                <w:sz w:val="20"/>
              </w:rPr>
              <w:t>u zatvorenom prostoru</w:t>
            </w:r>
          </w:p>
        </w:tc>
        <w:tc>
          <w:tcPr>
            <w:tcW w:w="443" w:type="dxa"/>
            <w:vMerge w:val="restart"/>
            <w:shd w:val="clear" w:color="auto" w:fill="auto"/>
            <w:textDirection w:val="btLr"/>
            <w:vAlign w:val="center"/>
          </w:tcPr>
          <w:p w:rsidR="00203FCD" w:rsidRPr="00BB4457" w:rsidRDefault="00203FCD" w:rsidP="007C3127">
            <w:pPr>
              <w:ind w:left="57"/>
              <w:rPr>
                <w:sz w:val="20"/>
              </w:rPr>
            </w:pPr>
            <w:r w:rsidRPr="00BB4457">
              <w:rPr>
                <w:sz w:val="20"/>
              </w:rPr>
              <w:t>na otvorenom prostoru</w:t>
            </w:r>
          </w:p>
        </w:tc>
        <w:tc>
          <w:tcPr>
            <w:tcW w:w="444" w:type="dxa"/>
            <w:gridSpan w:val="2"/>
            <w:vMerge w:val="restart"/>
            <w:shd w:val="clear" w:color="auto" w:fill="auto"/>
            <w:textDirection w:val="btLr"/>
            <w:vAlign w:val="center"/>
          </w:tcPr>
          <w:p w:rsidR="00203FCD" w:rsidRPr="00BB4457" w:rsidRDefault="00203FCD" w:rsidP="007C3127">
            <w:pPr>
              <w:ind w:left="57"/>
              <w:rPr>
                <w:sz w:val="20"/>
              </w:rPr>
            </w:pPr>
            <w:r w:rsidRPr="00BB4457">
              <w:rPr>
                <w:sz w:val="20"/>
              </w:rPr>
              <w:t>na visini</w:t>
            </w:r>
          </w:p>
        </w:tc>
        <w:tc>
          <w:tcPr>
            <w:tcW w:w="443" w:type="dxa"/>
            <w:gridSpan w:val="2"/>
            <w:vMerge w:val="restart"/>
            <w:shd w:val="clear" w:color="auto" w:fill="auto"/>
            <w:textDirection w:val="btLr"/>
            <w:vAlign w:val="center"/>
          </w:tcPr>
          <w:p w:rsidR="00203FCD" w:rsidRPr="00BB4457" w:rsidRDefault="00203FCD" w:rsidP="007C3127">
            <w:pPr>
              <w:ind w:left="57"/>
              <w:rPr>
                <w:sz w:val="20"/>
              </w:rPr>
            </w:pPr>
            <w:r w:rsidRPr="00BB4457">
              <w:rPr>
                <w:sz w:val="20"/>
              </w:rPr>
              <w:t>u jami</w:t>
            </w:r>
          </w:p>
        </w:tc>
        <w:tc>
          <w:tcPr>
            <w:tcW w:w="443" w:type="dxa"/>
            <w:gridSpan w:val="3"/>
            <w:vMerge w:val="restart"/>
            <w:shd w:val="clear" w:color="auto" w:fill="auto"/>
            <w:textDirection w:val="btLr"/>
            <w:vAlign w:val="center"/>
          </w:tcPr>
          <w:p w:rsidR="00203FCD" w:rsidRPr="00BB4457" w:rsidRDefault="00203FCD" w:rsidP="007C3127">
            <w:pPr>
              <w:ind w:left="57"/>
              <w:rPr>
                <w:sz w:val="20"/>
              </w:rPr>
            </w:pPr>
            <w:r w:rsidRPr="00BB4457">
              <w:rPr>
                <w:sz w:val="20"/>
              </w:rPr>
              <w:t>u vodi</w:t>
            </w:r>
          </w:p>
        </w:tc>
        <w:tc>
          <w:tcPr>
            <w:tcW w:w="444" w:type="dxa"/>
            <w:gridSpan w:val="2"/>
            <w:vMerge w:val="restart"/>
            <w:shd w:val="clear" w:color="auto" w:fill="auto"/>
            <w:textDirection w:val="btLr"/>
            <w:vAlign w:val="center"/>
          </w:tcPr>
          <w:p w:rsidR="00203FCD" w:rsidRPr="00BB4457" w:rsidRDefault="00203FCD" w:rsidP="007C3127">
            <w:pPr>
              <w:ind w:left="57"/>
              <w:rPr>
                <w:sz w:val="20"/>
              </w:rPr>
            </w:pPr>
            <w:r w:rsidRPr="00BB4457">
              <w:rPr>
                <w:sz w:val="20"/>
              </w:rPr>
              <w:t>pod vodom</w:t>
            </w:r>
          </w:p>
        </w:tc>
        <w:tc>
          <w:tcPr>
            <w:tcW w:w="443" w:type="dxa"/>
            <w:vMerge w:val="restart"/>
            <w:shd w:val="clear" w:color="auto" w:fill="auto"/>
            <w:textDirection w:val="btLr"/>
            <w:vAlign w:val="center"/>
          </w:tcPr>
          <w:p w:rsidR="00203FCD" w:rsidRPr="00BB4457" w:rsidRDefault="00203FCD" w:rsidP="007C3127">
            <w:pPr>
              <w:ind w:left="57"/>
              <w:rPr>
                <w:sz w:val="20"/>
              </w:rPr>
            </w:pPr>
            <w:r w:rsidRPr="00BB4457">
              <w:rPr>
                <w:sz w:val="20"/>
              </w:rPr>
              <w:t>u mokrom</w:t>
            </w:r>
          </w:p>
        </w:tc>
        <w:tc>
          <w:tcPr>
            <w:tcW w:w="444" w:type="dxa"/>
            <w:gridSpan w:val="2"/>
            <w:vMerge w:val="restart"/>
            <w:shd w:val="clear" w:color="auto" w:fill="auto"/>
            <w:textDirection w:val="btLr"/>
            <w:vAlign w:val="center"/>
          </w:tcPr>
          <w:p w:rsidR="00203FCD" w:rsidRPr="00BB4457" w:rsidRDefault="00203FCD" w:rsidP="007C3127">
            <w:pPr>
              <w:ind w:left="57"/>
              <w:rPr>
                <w:sz w:val="20"/>
              </w:rPr>
            </w:pPr>
            <w:r w:rsidRPr="00BB4457">
              <w:rPr>
                <w:sz w:val="20"/>
              </w:rPr>
              <w:t>drugo</w:t>
            </w:r>
          </w:p>
        </w:tc>
        <w:tc>
          <w:tcPr>
            <w:tcW w:w="1144" w:type="dxa"/>
            <w:vMerge w:val="restart"/>
            <w:shd w:val="clear" w:color="auto" w:fill="auto"/>
            <w:vAlign w:val="center"/>
          </w:tcPr>
          <w:p w:rsidR="00203FCD" w:rsidRPr="00BB4457" w:rsidRDefault="00203FCD" w:rsidP="007C3127">
            <w:pPr>
              <w:jc w:val="center"/>
              <w:rPr>
                <w:sz w:val="18"/>
              </w:rPr>
            </w:pPr>
            <w:r w:rsidRPr="00BB4457">
              <w:rPr>
                <w:sz w:val="18"/>
              </w:rPr>
              <w:t>Zabrana rada trudnicama, ženi koja je rodila ili doji, maloljetnik i osoba s invaliditetom</w:t>
            </w:r>
          </w:p>
        </w:tc>
      </w:tr>
      <w:tr w:rsidR="00203FCD" w:rsidRPr="00BB4457" w:rsidTr="007C3127">
        <w:trPr>
          <w:cantSplit/>
          <w:trHeight w:val="1519"/>
          <w:jc w:val="center"/>
        </w:trPr>
        <w:tc>
          <w:tcPr>
            <w:tcW w:w="3492" w:type="dxa"/>
            <w:gridSpan w:val="5"/>
            <w:tcBorders>
              <w:top w:val="nil"/>
              <w:left w:val="single" w:sz="4" w:space="0" w:color="auto"/>
              <w:bottom w:val="nil"/>
              <w:right w:val="single" w:sz="4" w:space="0" w:color="auto"/>
            </w:tcBorders>
            <w:shd w:val="clear" w:color="auto" w:fill="auto"/>
            <w:vAlign w:val="center"/>
          </w:tcPr>
          <w:p w:rsidR="00203FCD" w:rsidRPr="00BB4457" w:rsidRDefault="00203FCD" w:rsidP="00203FCD">
            <w:pPr>
              <w:numPr>
                <w:ilvl w:val="0"/>
                <w:numId w:val="17"/>
              </w:numPr>
              <w:rPr>
                <w:sz w:val="22"/>
                <w:szCs w:val="22"/>
              </w:rPr>
            </w:pPr>
          </w:p>
        </w:tc>
        <w:tc>
          <w:tcPr>
            <w:tcW w:w="471" w:type="dxa"/>
            <w:vMerge/>
            <w:tcBorders>
              <w:left w:val="single" w:sz="4" w:space="0" w:color="auto"/>
            </w:tcBorders>
            <w:shd w:val="clear" w:color="auto" w:fill="auto"/>
            <w:textDirection w:val="btLr"/>
            <w:vAlign w:val="center"/>
          </w:tcPr>
          <w:p w:rsidR="00203FCD" w:rsidRPr="00BB4457" w:rsidRDefault="00203FCD" w:rsidP="007C3127">
            <w:pPr>
              <w:ind w:left="57"/>
              <w:rPr>
                <w:sz w:val="20"/>
              </w:rPr>
            </w:pPr>
          </w:p>
        </w:tc>
        <w:tc>
          <w:tcPr>
            <w:tcW w:w="702" w:type="dxa"/>
            <w:vMerge/>
            <w:shd w:val="clear" w:color="auto" w:fill="auto"/>
            <w:textDirection w:val="btLr"/>
            <w:vAlign w:val="center"/>
          </w:tcPr>
          <w:p w:rsidR="00203FCD" w:rsidRPr="00BB4457" w:rsidRDefault="00203FCD" w:rsidP="007C3127">
            <w:pPr>
              <w:ind w:left="57"/>
              <w:rPr>
                <w:sz w:val="20"/>
              </w:rPr>
            </w:pPr>
          </w:p>
        </w:tc>
        <w:tc>
          <w:tcPr>
            <w:tcW w:w="443" w:type="dxa"/>
            <w:vMerge/>
            <w:shd w:val="clear" w:color="auto" w:fill="auto"/>
            <w:textDirection w:val="btLr"/>
            <w:vAlign w:val="center"/>
          </w:tcPr>
          <w:p w:rsidR="00203FCD" w:rsidRPr="00BB4457" w:rsidRDefault="00203FCD" w:rsidP="007C3127">
            <w:pPr>
              <w:ind w:left="57"/>
              <w:rPr>
                <w:sz w:val="20"/>
              </w:rPr>
            </w:pPr>
          </w:p>
        </w:tc>
        <w:tc>
          <w:tcPr>
            <w:tcW w:w="443" w:type="dxa"/>
            <w:vMerge/>
            <w:shd w:val="clear" w:color="auto" w:fill="auto"/>
            <w:textDirection w:val="btLr"/>
            <w:vAlign w:val="center"/>
          </w:tcPr>
          <w:p w:rsidR="00203FCD" w:rsidRPr="00BB4457" w:rsidRDefault="00203FCD" w:rsidP="007C3127">
            <w:pPr>
              <w:ind w:left="57"/>
              <w:rPr>
                <w:sz w:val="20"/>
              </w:rPr>
            </w:pPr>
          </w:p>
        </w:tc>
        <w:tc>
          <w:tcPr>
            <w:tcW w:w="444" w:type="dxa"/>
            <w:gridSpan w:val="2"/>
            <w:vMerge/>
            <w:shd w:val="clear" w:color="auto" w:fill="auto"/>
            <w:textDirection w:val="btLr"/>
            <w:vAlign w:val="center"/>
          </w:tcPr>
          <w:p w:rsidR="00203FCD" w:rsidRPr="00BB4457" w:rsidRDefault="00203FCD" w:rsidP="007C3127">
            <w:pPr>
              <w:ind w:left="57"/>
              <w:rPr>
                <w:sz w:val="20"/>
              </w:rPr>
            </w:pPr>
          </w:p>
        </w:tc>
        <w:tc>
          <w:tcPr>
            <w:tcW w:w="443" w:type="dxa"/>
            <w:gridSpan w:val="2"/>
            <w:vMerge/>
            <w:shd w:val="clear" w:color="auto" w:fill="auto"/>
            <w:textDirection w:val="btLr"/>
            <w:vAlign w:val="center"/>
          </w:tcPr>
          <w:p w:rsidR="00203FCD" w:rsidRPr="00BB4457" w:rsidRDefault="00203FCD" w:rsidP="007C3127">
            <w:pPr>
              <w:ind w:left="57"/>
              <w:rPr>
                <w:sz w:val="20"/>
              </w:rPr>
            </w:pPr>
          </w:p>
        </w:tc>
        <w:tc>
          <w:tcPr>
            <w:tcW w:w="443" w:type="dxa"/>
            <w:gridSpan w:val="3"/>
            <w:vMerge/>
            <w:shd w:val="clear" w:color="auto" w:fill="auto"/>
            <w:textDirection w:val="btLr"/>
            <w:vAlign w:val="center"/>
          </w:tcPr>
          <w:p w:rsidR="00203FCD" w:rsidRPr="00BB4457" w:rsidRDefault="00203FCD" w:rsidP="007C3127">
            <w:pPr>
              <w:ind w:left="57"/>
              <w:rPr>
                <w:sz w:val="20"/>
              </w:rPr>
            </w:pPr>
          </w:p>
        </w:tc>
        <w:tc>
          <w:tcPr>
            <w:tcW w:w="444" w:type="dxa"/>
            <w:gridSpan w:val="2"/>
            <w:vMerge/>
            <w:shd w:val="clear" w:color="auto" w:fill="auto"/>
            <w:textDirection w:val="btLr"/>
            <w:vAlign w:val="center"/>
          </w:tcPr>
          <w:p w:rsidR="00203FCD" w:rsidRPr="00BB4457" w:rsidRDefault="00203FCD" w:rsidP="007C3127">
            <w:pPr>
              <w:ind w:left="57"/>
              <w:rPr>
                <w:sz w:val="20"/>
              </w:rPr>
            </w:pPr>
          </w:p>
        </w:tc>
        <w:tc>
          <w:tcPr>
            <w:tcW w:w="443" w:type="dxa"/>
            <w:vMerge/>
            <w:shd w:val="clear" w:color="auto" w:fill="auto"/>
            <w:textDirection w:val="btLr"/>
            <w:vAlign w:val="center"/>
          </w:tcPr>
          <w:p w:rsidR="00203FCD" w:rsidRPr="00BB4457" w:rsidRDefault="00203FCD" w:rsidP="007C3127">
            <w:pPr>
              <w:ind w:left="57"/>
              <w:rPr>
                <w:sz w:val="20"/>
              </w:rPr>
            </w:pPr>
          </w:p>
        </w:tc>
        <w:tc>
          <w:tcPr>
            <w:tcW w:w="444" w:type="dxa"/>
            <w:gridSpan w:val="2"/>
            <w:vMerge/>
            <w:shd w:val="clear" w:color="auto" w:fill="auto"/>
            <w:textDirection w:val="btLr"/>
            <w:vAlign w:val="center"/>
          </w:tcPr>
          <w:p w:rsidR="00203FCD" w:rsidRPr="00BB4457" w:rsidRDefault="00203FCD" w:rsidP="007C3127">
            <w:pPr>
              <w:ind w:left="57"/>
              <w:rPr>
                <w:sz w:val="20"/>
              </w:rPr>
            </w:pPr>
          </w:p>
        </w:tc>
        <w:tc>
          <w:tcPr>
            <w:tcW w:w="1144" w:type="dxa"/>
            <w:vMerge/>
            <w:shd w:val="clear" w:color="auto" w:fill="auto"/>
            <w:vAlign w:val="center"/>
          </w:tcPr>
          <w:p w:rsidR="00203FCD" w:rsidRPr="00BB4457" w:rsidRDefault="00203FCD" w:rsidP="007C3127">
            <w:pPr>
              <w:jc w:val="center"/>
              <w:rPr>
                <w:sz w:val="18"/>
              </w:rPr>
            </w:pPr>
          </w:p>
        </w:tc>
      </w:tr>
      <w:tr w:rsidR="00203FCD" w:rsidRPr="00BB4457" w:rsidTr="007C3127">
        <w:trPr>
          <w:cantSplit/>
          <w:trHeight w:val="180"/>
          <w:jc w:val="center"/>
        </w:trPr>
        <w:tc>
          <w:tcPr>
            <w:tcW w:w="3492" w:type="dxa"/>
            <w:gridSpan w:val="5"/>
            <w:tcBorders>
              <w:top w:val="nil"/>
              <w:right w:val="single" w:sz="4" w:space="0" w:color="auto"/>
            </w:tcBorders>
            <w:shd w:val="clear" w:color="auto" w:fill="auto"/>
            <w:vAlign w:val="center"/>
          </w:tcPr>
          <w:p w:rsidR="00203FCD" w:rsidRPr="00BB4457" w:rsidRDefault="00203FCD" w:rsidP="007C3127">
            <w:pPr>
              <w:rPr>
                <w:b/>
              </w:rPr>
            </w:pPr>
            <w:r w:rsidRPr="00BB4457">
              <w:rPr>
                <w:b/>
                <w:sz w:val="20"/>
              </w:rPr>
              <w:t>Vrsta poslova:</w:t>
            </w:r>
          </w:p>
        </w:tc>
        <w:tc>
          <w:tcPr>
            <w:tcW w:w="471" w:type="dxa"/>
            <w:vMerge/>
            <w:tcBorders>
              <w:left w:val="single" w:sz="4" w:space="0" w:color="auto"/>
            </w:tcBorders>
            <w:shd w:val="clear" w:color="auto" w:fill="auto"/>
            <w:vAlign w:val="center"/>
          </w:tcPr>
          <w:p w:rsidR="00203FCD" w:rsidRPr="00BB4457" w:rsidRDefault="00203FCD" w:rsidP="007C3127"/>
        </w:tc>
        <w:tc>
          <w:tcPr>
            <w:tcW w:w="702" w:type="dxa"/>
            <w:vMerge/>
            <w:shd w:val="clear" w:color="auto" w:fill="auto"/>
            <w:vAlign w:val="center"/>
          </w:tcPr>
          <w:p w:rsidR="00203FCD" w:rsidRPr="00BB4457" w:rsidRDefault="00203FCD" w:rsidP="007C3127"/>
        </w:tc>
        <w:tc>
          <w:tcPr>
            <w:tcW w:w="443" w:type="dxa"/>
            <w:vMerge/>
            <w:shd w:val="clear" w:color="auto" w:fill="auto"/>
            <w:vAlign w:val="center"/>
          </w:tcPr>
          <w:p w:rsidR="00203FCD" w:rsidRPr="00BB4457" w:rsidRDefault="00203FCD" w:rsidP="007C3127"/>
        </w:tc>
        <w:tc>
          <w:tcPr>
            <w:tcW w:w="443" w:type="dxa"/>
            <w:vMerge/>
            <w:shd w:val="clear" w:color="auto" w:fill="auto"/>
            <w:vAlign w:val="center"/>
          </w:tcPr>
          <w:p w:rsidR="00203FCD" w:rsidRPr="00BB4457" w:rsidRDefault="00203FCD" w:rsidP="007C3127"/>
        </w:tc>
        <w:tc>
          <w:tcPr>
            <w:tcW w:w="444" w:type="dxa"/>
            <w:gridSpan w:val="2"/>
            <w:vMerge/>
            <w:shd w:val="clear" w:color="auto" w:fill="auto"/>
            <w:vAlign w:val="center"/>
          </w:tcPr>
          <w:p w:rsidR="00203FCD" w:rsidRPr="00BB4457" w:rsidRDefault="00203FCD" w:rsidP="007C3127"/>
        </w:tc>
        <w:tc>
          <w:tcPr>
            <w:tcW w:w="443" w:type="dxa"/>
            <w:gridSpan w:val="2"/>
            <w:vMerge/>
            <w:shd w:val="clear" w:color="auto" w:fill="auto"/>
            <w:vAlign w:val="center"/>
          </w:tcPr>
          <w:p w:rsidR="00203FCD" w:rsidRPr="00BB4457" w:rsidRDefault="00203FCD" w:rsidP="007C3127"/>
        </w:tc>
        <w:tc>
          <w:tcPr>
            <w:tcW w:w="443" w:type="dxa"/>
            <w:gridSpan w:val="3"/>
            <w:vMerge/>
            <w:shd w:val="clear" w:color="auto" w:fill="auto"/>
            <w:vAlign w:val="center"/>
          </w:tcPr>
          <w:p w:rsidR="00203FCD" w:rsidRPr="00BB4457" w:rsidRDefault="00203FCD" w:rsidP="007C3127"/>
        </w:tc>
        <w:tc>
          <w:tcPr>
            <w:tcW w:w="444" w:type="dxa"/>
            <w:gridSpan w:val="2"/>
            <w:vMerge/>
            <w:shd w:val="clear" w:color="auto" w:fill="auto"/>
            <w:vAlign w:val="center"/>
          </w:tcPr>
          <w:p w:rsidR="00203FCD" w:rsidRPr="00BB4457" w:rsidRDefault="00203FCD" w:rsidP="007C3127"/>
        </w:tc>
        <w:tc>
          <w:tcPr>
            <w:tcW w:w="443" w:type="dxa"/>
            <w:vMerge/>
            <w:shd w:val="clear" w:color="auto" w:fill="auto"/>
            <w:vAlign w:val="center"/>
          </w:tcPr>
          <w:p w:rsidR="00203FCD" w:rsidRPr="00BB4457" w:rsidRDefault="00203FCD" w:rsidP="007C3127"/>
        </w:tc>
        <w:tc>
          <w:tcPr>
            <w:tcW w:w="444" w:type="dxa"/>
            <w:gridSpan w:val="2"/>
            <w:vMerge/>
            <w:shd w:val="clear" w:color="auto" w:fill="auto"/>
            <w:vAlign w:val="center"/>
          </w:tcPr>
          <w:p w:rsidR="00203FCD" w:rsidRPr="00BB4457" w:rsidRDefault="00203FCD" w:rsidP="007C3127"/>
        </w:tc>
        <w:tc>
          <w:tcPr>
            <w:tcW w:w="1144" w:type="dxa"/>
            <w:vMerge/>
            <w:shd w:val="clear" w:color="auto" w:fill="auto"/>
            <w:vAlign w:val="center"/>
          </w:tcPr>
          <w:p w:rsidR="00203FCD" w:rsidRPr="00BB4457" w:rsidRDefault="00203FCD" w:rsidP="007C3127"/>
        </w:tc>
      </w:tr>
      <w:tr w:rsidR="00203FCD" w:rsidRPr="00BB4457" w:rsidTr="007C3127">
        <w:trPr>
          <w:cantSplit/>
          <w:trHeight w:val="683"/>
          <w:jc w:val="center"/>
        </w:trPr>
        <w:tc>
          <w:tcPr>
            <w:tcW w:w="3492" w:type="dxa"/>
            <w:gridSpan w:val="5"/>
            <w:tcBorders>
              <w:top w:val="single" w:sz="4" w:space="0" w:color="auto"/>
              <w:right w:val="single" w:sz="4" w:space="0" w:color="auto"/>
            </w:tcBorders>
            <w:shd w:val="clear" w:color="auto" w:fill="auto"/>
            <w:vAlign w:val="center"/>
          </w:tcPr>
          <w:p w:rsidR="00203FCD" w:rsidRPr="00BB4457" w:rsidRDefault="00203FCD" w:rsidP="007C3127">
            <w:pPr>
              <w:rPr>
                <w:sz w:val="22"/>
                <w:szCs w:val="22"/>
              </w:rPr>
            </w:pPr>
            <w:r w:rsidRPr="00BB4457">
              <w:rPr>
                <w:sz w:val="22"/>
                <w:szCs w:val="22"/>
              </w:rPr>
              <w:t>poslovi montera/rad na terenu</w:t>
            </w:r>
          </w:p>
        </w:tc>
        <w:tc>
          <w:tcPr>
            <w:tcW w:w="471" w:type="dxa"/>
            <w:tcBorders>
              <w:top w:val="single" w:sz="4" w:space="0" w:color="auto"/>
              <w:left w:val="single" w:sz="4" w:space="0" w:color="auto"/>
            </w:tcBorders>
            <w:shd w:val="clear" w:color="auto" w:fill="auto"/>
            <w:vAlign w:val="center"/>
          </w:tcPr>
          <w:p w:rsidR="00203FCD" w:rsidRPr="00BB4457" w:rsidRDefault="00203FCD" w:rsidP="007C3127">
            <w:pPr>
              <w:jc w:val="center"/>
              <w:rPr>
                <w:sz w:val="22"/>
                <w:szCs w:val="22"/>
              </w:rPr>
            </w:pPr>
            <w:r w:rsidRPr="00BB4457">
              <w:rPr>
                <w:sz w:val="22"/>
                <w:szCs w:val="22"/>
              </w:rPr>
              <w:t>1</w:t>
            </w:r>
          </w:p>
        </w:tc>
        <w:tc>
          <w:tcPr>
            <w:tcW w:w="702" w:type="dxa"/>
            <w:tcBorders>
              <w:top w:val="single" w:sz="4" w:space="0" w:color="auto"/>
            </w:tcBorders>
            <w:shd w:val="clear" w:color="auto" w:fill="auto"/>
            <w:vAlign w:val="center"/>
          </w:tcPr>
          <w:p w:rsidR="00203FCD" w:rsidRPr="00BB4457" w:rsidRDefault="00203FCD" w:rsidP="007C3127">
            <w:pPr>
              <w:ind w:left="-113" w:right="-113"/>
              <w:jc w:val="center"/>
              <w:rPr>
                <w:sz w:val="22"/>
              </w:rPr>
            </w:pPr>
            <w:r w:rsidRPr="00BB4457">
              <w:rPr>
                <w:sz w:val="22"/>
              </w:rPr>
              <w:t>7.,</w:t>
            </w:r>
          </w:p>
          <w:p w:rsidR="00203FCD" w:rsidRPr="00BB4457" w:rsidRDefault="00203FCD" w:rsidP="007C3127">
            <w:pPr>
              <w:ind w:left="-113" w:right="-113"/>
              <w:jc w:val="center"/>
              <w:rPr>
                <w:sz w:val="22"/>
                <w:szCs w:val="22"/>
              </w:rPr>
            </w:pPr>
            <w:r w:rsidRPr="00BB4457">
              <w:rPr>
                <w:sz w:val="22"/>
              </w:rPr>
              <w:t>18. (41.)</w:t>
            </w:r>
          </w:p>
        </w:tc>
        <w:tc>
          <w:tcPr>
            <w:tcW w:w="443" w:type="dxa"/>
            <w:shd w:val="clear" w:color="auto" w:fill="auto"/>
            <w:vAlign w:val="center"/>
          </w:tcPr>
          <w:p w:rsidR="00203FCD" w:rsidRPr="00BB4457" w:rsidRDefault="00203FCD" w:rsidP="007C3127">
            <w:pPr>
              <w:jc w:val="center"/>
              <w:rPr>
                <w:sz w:val="22"/>
                <w:szCs w:val="22"/>
              </w:rPr>
            </w:pPr>
            <w:r w:rsidRPr="00BB4457">
              <w:rPr>
                <w:sz w:val="22"/>
                <w:szCs w:val="22"/>
              </w:rPr>
              <w:t>+</w:t>
            </w:r>
          </w:p>
        </w:tc>
        <w:tc>
          <w:tcPr>
            <w:tcW w:w="443" w:type="dxa"/>
            <w:shd w:val="clear" w:color="auto" w:fill="auto"/>
            <w:vAlign w:val="center"/>
          </w:tcPr>
          <w:p w:rsidR="00203FCD" w:rsidRPr="00BB4457" w:rsidRDefault="00203FCD" w:rsidP="007C3127">
            <w:pPr>
              <w:jc w:val="center"/>
              <w:rPr>
                <w:sz w:val="22"/>
                <w:szCs w:val="22"/>
              </w:rPr>
            </w:pPr>
            <w:r w:rsidRPr="00BB4457">
              <w:rPr>
                <w:sz w:val="22"/>
                <w:szCs w:val="22"/>
              </w:rPr>
              <w:t>+</w:t>
            </w:r>
          </w:p>
        </w:tc>
        <w:tc>
          <w:tcPr>
            <w:tcW w:w="444" w:type="dxa"/>
            <w:gridSpan w:val="2"/>
            <w:shd w:val="clear" w:color="auto" w:fill="auto"/>
            <w:vAlign w:val="center"/>
          </w:tcPr>
          <w:p w:rsidR="00203FCD" w:rsidRPr="00BB4457" w:rsidRDefault="00203FCD" w:rsidP="007C3127">
            <w:pPr>
              <w:jc w:val="center"/>
              <w:rPr>
                <w:sz w:val="22"/>
                <w:szCs w:val="22"/>
              </w:rPr>
            </w:pPr>
            <w:r w:rsidRPr="00BB4457">
              <w:rPr>
                <w:sz w:val="22"/>
                <w:szCs w:val="22"/>
              </w:rPr>
              <w:t>-</w:t>
            </w:r>
          </w:p>
        </w:tc>
        <w:tc>
          <w:tcPr>
            <w:tcW w:w="443" w:type="dxa"/>
            <w:gridSpan w:val="2"/>
            <w:shd w:val="clear" w:color="auto" w:fill="auto"/>
            <w:vAlign w:val="center"/>
          </w:tcPr>
          <w:p w:rsidR="00203FCD" w:rsidRPr="00BB4457" w:rsidRDefault="00203FCD" w:rsidP="007C3127">
            <w:pPr>
              <w:jc w:val="center"/>
              <w:rPr>
                <w:sz w:val="22"/>
                <w:szCs w:val="22"/>
              </w:rPr>
            </w:pPr>
            <w:r w:rsidRPr="00BB4457">
              <w:rPr>
                <w:sz w:val="22"/>
                <w:szCs w:val="22"/>
              </w:rPr>
              <w:t>+</w:t>
            </w:r>
          </w:p>
        </w:tc>
        <w:tc>
          <w:tcPr>
            <w:tcW w:w="443" w:type="dxa"/>
            <w:gridSpan w:val="3"/>
            <w:shd w:val="clear" w:color="auto" w:fill="auto"/>
            <w:vAlign w:val="center"/>
          </w:tcPr>
          <w:p w:rsidR="00203FCD" w:rsidRPr="00BB4457" w:rsidRDefault="00203FCD" w:rsidP="007C3127">
            <w:pPr>
              <w:jc w:val="center"/>
              <w:rPr>
                <w:sz w:val="22"/>
                <w:szCs w:val="22"/>
              </w:rPr>
            </w:pPr>
            <w:r w:rsidRPr="00BB4457">
              <w:rPr>
                <w:sz w:val="22"/>
                <w:szCs w:val="22"/>
              </w:rPr>
              <w:t>-</w:t>
            </w:r>
          </w:p>
        </w:tc>
        <w:tc>
          <w:tcPr>
            <w:tcW w:w="444" w:type="dxa"/>
            <w:gridSpan w:val="2"/>
            <w:shd w:val="clear" w:color="auto" w:fill="auto"/>
            <w:vAlign w:val="center"/>
          </w:tcPr>
          <w:p w:rsidR="00203FCD" w:rsidRPr="00BB4457" w:rsidRDefault="00203FCD" w:rsidP="007C3127">
            <w:pPr>
              <w:jc w:val="center"/>
              <w:rPr>
                <w:sz w:val="22"/>
                <w:szCs w:val="22"/>
              </w:rPr>
            </w:pPr>
            <w:r w:rsidRPr="00BB4457">
              <w:rPr>
                <w:sz w:val="22"/>
                <w:szCs w:val="22"/>
              </w:rPr>
              <w:t>-</w:t>
            </w:r>
          </w:p>
        </w:tc>
        <w:tc>
          <w:tcPr>
            <w:tcW w:w="443" w:type="dxa"/>
            <w:shd w:val="clear" w:color="auto" w:fill="auto"/>
            <w:vAlign w:val="center"/>
          </w:tcPr>
          <w:p w:rsidR="00203FCD" w:rsidRPr="00BB4457" w:rsidRDefault="00203FCD" w:rsidP="007C3127">
            <w:pPr>
              <w:jc w:val="center"/>
              <w:rPr>
                <w:sz w:val="22"/>
                <w:szCs w:val="22"/>
              </w:rPr>
            </w:pPr>
            <w:r w:rsidRPr="00BB4457">
              <w:rPr>
                <w:sz w:val="22"/>
                <w:szCs w:val="22"/>
              </w:rPr>
              <w:t>-</w:t>
            </w:r>
          </w:p>
        </w:tc>
        <w:tc>
          <w:tcPr>
            <w:tcW w:w="444" w:type="dxa"/>
            <w:gridSpan w:val="2"/>
            <w:shd w:val="clear" w:color="auto" w:fill="auto"/>
            <w:vAlign w:val="center"/>
          </w:tcPr>
          <w:p w:rsidR="00203FCD" w:rsidRPr="00BB4457" w:rsidRDefault="00203FCD" w:rsidP="007C3127">
            <w:pPr>
              <w:jc w:val="center"/>
              <w:rPr>
                <w:sz w:val="22"/>
                <w:szCs w:val="22"/>
              </w:rPr>
            </w:pPr>
            <w:r w:rsidRPr="00BB4457">
              <w:rPr>
                <w:sz w:val="22"/>
                <w:szCs w:val="22"/>
              </w:rPr>
              <w:t>-</w:t>
            </w:r>
          </w:p>
        </w:tc>
        <w:tc>
          <w:tcPr>
            <w:tcW w:w="1144" w:type="dxa"/>
            <w:shd w:val="clear" w:color="auto" w:fill="auto"/>
            <w:vAlign w:val="center"/>
          </w:tcPr>
          <w:p w:rsidR="00203FCD" w:rsidRPr="00BB4457" w:rsidRDefault="00203FCD" w:rsidP="007C3127">
            <w:pPr>
              <w:rPr>
                <w:sz w:val="22"/>
              </w:rPr>
            </w:pPr>
            <w:r w:rsidRPr="00BB4457">
              <w:rPr>
                <w:sz w:val="20"/>
                <w:szCs w:val="20"/>
              </w:rPr>
              <w:t>&gt;18 godina i zabrana trudnicama</w:t>
            </w:r>
          </w:p>
        </w:tc>
      </w:tr>
      <w:tr w:rsidR="00203FCD" w:rsidRPr="00BB4457" w:rsidTr="007C3127">
        <w:trPr>
          <w:trHeight w:val="284"/>
          <w:jc w:val="center"/>
        </w:trPr>
        <w:tc>
          <w:tcPr>
            <w:tcW w:w="9356" w:type="dxa"/>
            <w:gridSpan w:val="22"/>
            <w:shd w:val="clear" w:color="auto" w:fill="auto"/>
            <w:vAlign w:val="center"/>
          </w:tcPr>
          <w:p w:rsidR="00203FCD" w:rsidRPr="00BB4457" w:rsidRDefault="00203FCD" w:rsidP="007C3127">
            <w:pPr>
              <w:rPr>
                <w:b/>
                <w:sz w:val="20"/>
              </w:rPr>
            </w:pPr>
            <w:r w:rsidRPr="00BB4457">
              <w:rPr>
                <w:b/>
                <w:sz w:val="20"/>
              </w:rPr>
              <w:t>Uređenje mjesta rada</w:t>
            </w:r>
          </w:p>
        </w:tc>
      </w:tr>
      <w:tr w:rsidR="00203FCD" w:rsidRPr="00BB4457" w:rsidTr="007C3127">
        <w:trPr>
          <w:cantSplit/>
          <w:trHeight w:val="284"/>
          <w:jc w:val="center"/>
        </w:trPr>
        <w:tc>
          <w:tcPr>
            <w:tcW w:w="5658" w:type="dxa"/>
            <w:gridSpan w:val="10"/>
            <w:tcBorders>
              <w:bottom w:val="nil"/>
            </w:tcBorders>
            <w:shd w:val="clear" w:color="auto" w:fill="auto"/>
            <w:vAlign w:val="center"/>
          </w:tcPr>
          <w:p w:rsidR="00203FCD" w:rsidRPr="00BB4457" w:rsidRDefault="00203FCD" w:rsidP="007C3127">
            <w:r w:rsidRPr="00BB4457">
              <w:t>Opis:</w:t>
            </w:r>
          </w:p>
        </w:tc>
        <w:tc>
          <w:tcPr>
            <w:tcW w:w="426" w:type="dxa"/>
            <w:gridSpan w:val="2"/>
            <w:vMerge w:val="restart"/>
            <w:tcBorders>
              <w:right w:val="single" w:sz="4" w:space="0" w:color="auto"/>
            </w:tcBorders>
            <w:shd w:val="clear" w:color="auto" w:fill="auto"/>
            <w:textDirection w:val="btLr"/>
            <w:vAlign w:val="center"/>
          </w:tcPr>
          <w:p w:rsidR="00203FCD" w:rsidRPr="00BB4457" w:rsidRDefault="00203FCD" w:rsidP="007C3127">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shd w:val="clear" w:color="auto" w:fill="auto"/>
            <w:textDirection w:val="btLr"/>
            <w:vAlign w:val="center"/>
          </w:tcPr>
          <w:p w:rsidR="00203FCD" w:rsidRPr="00BB4457" w:rsidRDefault="00203FCD" w:rsidP="007C3127">
            <w:pPr>
              <w:ind w:left="57"/>
              <w:rPr>
                <w:b/>
                <w:sz w:val="20"/>
                <w:szCs w:val="20"/>
              </w:rPr>
            </w:pPr>
            <w:r w:rsidRPr="00BB4457">
              <w:rPr>
                <w:b/>
                <w:sz w:val="20"/>
                <w:szCs w:val="20"/>
              </w:rPr>
              <w:t>Ne zadovoljava</w:t>
            </w:r>
          </w:p>
        </w:tc>
        <w:tc>
          <w:tcPr>
            <w:tcW w:w="2846" w:type="dxa"/>
            <w:gridSpan w:val="8"/>
            <w:tcBorders>
              <w:left w:val="single" w:sz="4" w:space="0" w:color="auto"/>
              <w:bottom w:val="nil"/>
            </w:tcBorders>
            <w:shd w:val="clear" w:color="auto" w:fill="auto"/>
            <w:vAlign w:val="center"/>
          </w:tcPr>
          <w:p w:rsidR="00203FCD" w:rsidRPr="00BB4457" w:rsidRDefault="00203FCD" w:rsidP="007C3127">
            <w:r w:rsidRPr="00BB4457">
              <w:t>Napomena:</w:t>
            </w:r>
          </w:p>
        </w:tc>
      </w:tr>
      <w:tr w:rsidR="00203FCD" w:rsidRPr="00BB4457" w:rsidTr="007C3127">
        <w:trPr>
          <w:cantSplit/>
          <w:trHeight w:val="1258"/>
          <w:jc w:val="center"/>
        </w:trPr>
        <w:tc>
          <w:tcPr>
            <w:tcW w:w="5658" w:type="dxa"/>
            <w:gridSpan w:val="10"/>
            <w:tcBorders>
              <w:top w:val="nil"/>
            </w:tcBorders>
            <w:shd w:val="clear" w:color="auto" w:fill="auto"/>
            <w:vAlign w:val="center"/>
          </w:tcPr>
          <w:p w:rsidR="00203FCD" w:rsidRPr="00BB4457" w:rsidRDefault="00203FCD" w:rsidP="007C3127">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je centralnim grijanjem.</w:t>
            </w:r>
          </w:p>
        </w:tc>
        <w:tc>
          <w:tcPr>
            <w:tcW w:w="426" w:type="dxa"/>
            <w:gridSpan w:val="2"/>
            <w:vMerge/>
            <w:tcBorders>
              <w:bottom w:val="single" w:sz="4" w:space="0" w:color="auto"/>
              <w:right w:val="single" w:sz="4" w:space="0" w:color="auto"/>
            </w:tcBorders>
            <w:shd w:val="clear" w:color="auto" w:fill="auto"/>
            <w:vAlign w:val="center"/>
          </w:tcPr>
          <w:p w:rsidR="00203FCD" w:rsidRPr="00BB4457" w:rsidRDefault="00203FCD" w:rsidP="007C3127"/>
        </w:tc>
        <w:tc>
          <w:tcPr>
            <w:tcW w:w="426" w:type="dxa"/>
            <w:gridSpan w:val="2"/>
            <w:vMerge/>
            <w:tcBorders>
              <w:left w:val="single" w:sz="4" w:space="0" w:color="auto"/>
              <w:bottom w:val="single" w:sz="4" w:space="0" w:color="auto"/>
              <w:right w:val="single" w:sz="4" w:space="0" w:color="auto"/>
            </w:tcBorders>
            <w:shd w:val="clear" w:color="auto" w:fill="auto"/>
            <w:vAlign w:val="center"/>
          </w:tcPr>
          <w:p w:rsidR="00203FCD" w:rsidRPr="00BB4457" w:rsidRDefault="00203FCD" w:rsidP="007C3127"/>
        </w:tc>
        <w:tc>
          <w:tcPr>
            <w:tcW w:w="2846" w:type="dxa"/>
            <w:gridSpan w:val="8"/>
            <w:vMerge w:val="restart"/>
            <w:tcBorders>
              <w:top w:val="nil"/>
              <w:left w:val="single" w:sz="4" w:space="0" w:color="auto"/>
              <w:bottom w:val="single" w:sz="4" w:space="0" w:color="auto"/>
            </w:tcBorders>
            <w:shd w:val="clear" w:color="auto" w:fill="auto"/>
            <w:vAlign w:val="center"/>
          </w:tcPr>
          <w:p w:rsidR="00203FCD" w:rsidRPr="00BB4457" w:rsidRDefault="00203FCD" w:rsidP="007C3127">
            <w:r w:rsidRPr="00BB4457">
              <w:t>--</w:t>
            </w:r>
          </w:p>
        </w:tc>
      </w:tr>
      <w:tr w:rsidR="00203FCD" w:rsidRPr="00BB4457" w:rsidTr="007C3127">
        <w:trPr>
          <w:cantSplit/>
          <w:trHeight w:val="284"/>
          <w:jc w:val="center"/>
        </w:trPr>
        <w:tc>
          <w:tcPr>
            <w:tcW w:w="5658" w:type="dxa"/>
            <w:gridSpan w:val="10"/>
            <w:shd w:val="clear" w:color="auto" w:fill="auto"/>
            <w:vAlign w:val="center"/>
          </w:tcPr>
          <w:p w:rsidR="00203FCD" w:rsidRPr="00BB4457" w:rsidRDefault="00203FCD" w:rsidP="007C3127">
            <w:pPr>
              <w:rPr>
                <w:sz w:val="20"/>
              </w:rPr>
            </w:pPr>
            <w:r w:rsidRPr="00BB4457">
              <w:rPr>
                <w:sz w:val="20"/>
              </w:rPr>
              <w:t>Radni prostor:</w:t>
            </w:r>
          </w:p>
        </w:tc>
        <w:tc>
          <w:tcPr>
            <w:tcW w:w="426" w:type="dxa"/>
            <w:gridSpan w:val="2"/>
            <w:tcBorders>
              <w:right w:val="single" w:sz="4" w:space="0" w:color="auto"/>
            </w:tcBorders>
            <w:shd w:val="clear" w:color="auto" w:fill="auto"/>
            <w:vAlign w:val="center"/>
          </w:tcPr>
          <w:p w:rsidR="00203FCD" w:rsidRPr="00BB4457" w:rsidRDefault="00203FCD" w:rsidP="007C3127">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203FCD" w:rsidRPr="00BB4457" w:rsidRDefault="00203FCD" w:rsidP="007C3127">
            <w:pPr>
              <w:rPr>
                <w:b/>
              </w:rPr>
            </w:pPr>
          </w:p>
        </w:tc>
        <w:tc>
          <w:tcPr>
            <w:tcW w:w="2846" w:type="dxa"/>
            <w:gridSpan w:val="8"/>
            <w:vMerge/>
            <w:tcBorders>
              <w:left w:val="single" w:sz="4" w:space="0" w:color="auto"/>
            </w:tcBorders>
            <w:shd w:val="clear" w:color="auto" w:fill="auto"/>
            <w:vAlign w:val="center"/>
          </w:tcPr>
          <w:p w:rsidR="00203FCD" w:rsidRPr="00BB4457" w:rsidRDefault="00203FCD" w:rsidP="007C3127"/>
        </w:tc>
      </w:tr>
      <w:tr w:rsidR="00203FCD" w:rsidRPr="00BB4457" w:rsidTr="007C3127">
        <w:trPr>
          <w:cantSplit/>
          <w:trHeight w:val="284"/>
          <w:jc w:val="center"/>
        </w:trPr>
        <w:tc>
          <w:tcPr>
            <w:tcW w:w="5658" w:type="dxa"/>
            <w:gridSpan w:val="10"/>
            <w:shd w:val="clear" w:color="auto" w:fill="auto"/>
            <w:vAlign w:val="center"/>
          </w:tcPr>
          <w:p w:rsidR="00203FCD" w:rsidRPr="00BB4457" w:rsidRDefault="00203FCD" w:rsidP="007C3127">
            <w:pPr>
              <w:rPr>
                <w:sz w:val="20"/>
              </w:rPr>
            </w:pPr>
            <w:r w:rsidRPr="00BB4457">
              <w:rPr>
                <w:sz w:val="20"/>
              </w:rPr>
              <w:t>Radne površine:</w:t>
            </w:r>
          </w:p>
        </w:tc>
        <w:tc>
          <w:tcPr>
            <w:tcW w:w="426" w:type="dxa"/>
            <w:gridSpan w:val="2"/>
            <w:tcBorders>
              <w:right w:val="single" w:sz="4" w:space="0" w:color="auto"/>
            </w:tcBorders>
            <w:shd w:val="clear" w:color="auto" w:fill="auto"/>
            <w:vAlign w:val="center"/>
          </w:tcPr>
          <w:p w:rsidR="00203FCD" w:rsidRPr="00BB4457" w:rsidRDefault="00203FCD" w:rsidP="007C3127">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203FCD" w:rsidRPr="00BB4457" w:rsidRDefault="00203FCD" w:rsidP="007C3127">
            <w:pPr>
              <w:rPr>
                <w:b/>
              </w:rPr>
            </w:pPr>
          </w:p>
        </w:tc>
        <w:tc>
          <w:tcPr>
            <w:tcW w:w="2846" w:type="dxa"/>
            <w:gridSpan w:val="8"/>
            <w:vMerge/>
            <w:tcBorders>
              <w:left w:val="single" w:sz="4" w:space="0" w:color="auto"/>
            </w:tcBorders>
            <w:shd w:val="clear" w:color="auto" w:fill="auto"/>
            <w:vAlign w:val="center"/>
          </w:tcPr>
          <w:p w:rsidR="00203FCD" w:rsidRPr="00BB4457" w:rsidRDefault="00203FCD" w:rsidP="007C3127"/>
        </w:tc>
      </w:tr>
      <w:tr w:rsidR="00203FCD" w:rsidRPr="00BB4457" w:rsidTr="007C3127">
        <w:trPr>
          <w:trHeight w:val="284"/>
          <w:jc w:val="center"/>
        </w:trPr>
        <w:tc>
          <w:tcPr>
            <w:tcW w:w="4665" w:type="dxa"/>
            <w:gridSpan w:val="7"/>
            <w:shd w:val="clear" w:color="auto" w:fill="auto"/>
            <w:vAlign w:val="center"/>
          </w:tcPr>
          <w:p w:rsidR="00203FCD" w:rsidRPr="00BB4457" w:rsidRDefault="00203FCD" w:rsidP="007C3127">
            <w:pPr>
              <w:rPr>
                <w:sz w:val="20"/>
              </w:rPr>
            </w:pPr>
            <w:r w:rsidRPr="00BB4457">
              <w:rPr>
                <w:sz w:val="20"/>
              </w:rPr>
              <w:t>Liječnički pregled prema drugim propisima:</w:t>
            </w:r>
          </w:p>
        </w:tc>
        <w:tc>
          <w:tcPr>
            <w:tcW w:w="4691" w:type="dxa"/>
            <w:gridSpan w:val="15"/>
            <w:shd w:val="clear" w:color="auto" w:fill="auto"/>
            <w:vAlign w:val="center"/>
          </w:tcPr>
          <w:p w:rsidR="00203FCD" w:rsidRPr="00BB4457" w:rsidRDefault="00203FCD" w:rsidP="007C3127">
            <w:pPr>
              <w:rPr>
                <w:b/>
                <w:sz w:val="22"/>
                <w:szCs w:val="22"/>
              </w:rPr>
            </w:pPr>
            <w:r w:rsidRPr="00BB4457">
              <w:rPr>
                <w:b/>
                <w:sz w:val="22"/>
                <w:szCs w:val="22"/>
              </w:rPr>
              <w:t>NE</w:t>
            </w:r>
          </w:p>
        </w:tc>
      </w:tr>
      <w:tr w:rsidR="00203FCD" w:rsidRPr="00BB4457" w:rsidTr="007C3127">
        <w:trPr>
          <w:trHeight w:val="284"/>
          <w:jc w:val="center"/>
        </w:trPr>
        <w:tc>
          <w:tcPr>
            <w:tcW w:w="4665" w:type="dxa"/>
            <w:gridSpan w:val="7"/>
            <w:shd w:val="clear" w:color="auto" w:fill="auto"/>
            <w:vAlign w:val="center"/>
          </w:tcPr>
          <w:p w:rsidR="00203FCD" w:rsidRPr="00BB4457" w:rsidRDefault="00203FCD" w:rsidP="007C3127">
            <w:pPr>
              <w:rPr>
                <w:sz w:val="20"/>
              </w:rPr>
            </w:pPr>
            <w:r w:rsidRPr="00BB4457">
              <w:rPr>
                <w:sz w:val="20"/>
              </w:rPr>
              <w:t>Ako je Da, koji:</w:t>
            </w:r>
          </w:p>
        </w:tc>
        <w:tc>
          <w:tcPr>
            <w:tcW w:w="4691" w:type="dxa"/>
            <w:gridSpan w:val="15"/>
            <w:shd w:val="clear" w:color="auto" w:fill="auto"/>
            <w:vAlign w:val="center"/>
          </w:tcPr>
          <w:p w:rsidR="00203FCD" w:rsidRPr="00BB4457" w:rsidRDefault="00203FCD" w:rsidP="007C3127">
            <w:pPr>
              <w:rPr>
                <w:b/>
                <w:sz w:val="22"/>
                <w:szCs w:val="22"/>
              </w:rPr>
            </w:pPr>
            <w:r w:rsidRPr="00BB4457">
              <w:rPr>
                <w:b/>
                <w:sz w:val="22"/>
                <w:szCs w:val="22"/>
              </w:rPr>
              <w:t>--</w:t>
            </w:r>
          </w:p>
        </w:tc>
      </w:tr>
      <w:tr w:rsidR="00203FCD" w:rsidRPr="00BB4457" w:rsidTr="007C3127">
        <w:trPr>
          <w:trHeight w:val="284"/>
          <w:jc w:val="center"/>
        </w:trPr>
        <w:tc>
          <w:tcPr>
            <w:tcW w:w="4665" w:type="dxa"/>
            <w:gridSpan w:val="7"/>
            <w:shd w:val="clear" w:color="auto" w:fill="auto"/>
            <w:vAlign w:val="center"/>
          </w:tcPr>
          <w:p w:rsidR="00203FCD" w:rsidRPr="00BB4457" w:rsidRDefault="00203FCD" w:rsidP="007C3127">
            <w:pPr>
              <w:rPr>
                <w:sz w:val="20"/>
              </w:rPr>
            </w:pPr>
            <w:r w:rsidRPr="00BB4457">
              <w:rPr>
                <w:sz w:val="20"/>
              </w:rPr>
              <w:t>Staž osiguranja s povećanim trajanjem i uvjeti za njihovo obavljanje:</w:t>
            </w:r>
          </w:p>
        </w:tc>
        <w:tc>
          <w:tcPr>
            <w:tcW w:w="4691" w:type="dxa"/>
            <w:gridSpan w:val="15"/>
            <w:shd w:val="clear" w:color="auto" w:fill="auto"/>
            <w:vAlign w:val="center"/>
          </w:tcPr>
          <w:p w:rsidR="00203FCD" w:rsidRPr="00BB4457" w:rsidRDefault="00203FCD" w:rsidP="007C3127">
            <w:pPr>
              <w:rPr>
                <w:b/>
                <w:sz w:val="22"/>
                <w:szCs w:val="22"/>
              </w:rPr>
            </w:pPr>
            <w:r w:rsidRPr="00BB4457">
              <w:rPr>
                <w:b/>
                <w:sz w:val="22"/>
                <w:szCs w:val="22"/>
              </w:rPr>
              <w:t>NE</w:t>
            </w:r>
          </w:p>
        </w:tc>
      </w:tr>
      <w:tr w:rsidR="00203FCD" w:rsidRPr="00BB4457" w:rsidTr="007C3127">
        <w:trPr>
          <w:trHeight w:val="284"/>
          <w:jc w:val="center"/>
        </w:trPr>
        <w:tc>
          <w:tcPr>
            <w:tcW w:w="4665" w:type="dxa"/>
            <w:gridSpan w:val="7"/>
            <w:shd w:val="clear" w:color="auto" w:fill="auto"/>
            <w:vAlign w:val="center"/>
          </w:tcPr>
          <w:p w:rsidR="00203FCD" w:rsidRPr="00BB4457" w:rsidRDefault="00203FCD" w:rsidP="007C3127">
            <w:pPr>
              <w:rPr>
                <w:sz w:val="20"/>
              </w:rPr>
            </w:pPr>
            <w:r w:rsidRPr="00BB4457">
              <w:rPr>
                <w:sz w:val="20"/>
              </w:rPr>
              <w:t>Zahtijevana stručna sprema (završena škola, stručna osposobljenost):</w:t>
            </w:r>
          </w:p>
        </w:tc>
        <w:tc>
          <w:tcPr>
            <w:tcW w:w="4691" w:type="dxa"/>
            <w:gridSpan w:val="15"/>
            <w:shd w:val="clear" w:color="auto" w:fill="auto"/>
            <w:vAlign w:val="center"/>
          </w:tcPr>
          <w:p w:rsidR="00203FCD" w:rsidRPr="00BB4457" w:rsidRDefault="00203FCD" w:rsidP="0070131D">
            <w:pPr>
              <w:pStyle w:val="Odlomakpopisa"/>
              <w:rPr>
                <w:b/>
              </w:rPr>
            </w:pPr>
            <w:r w:rsidRPr="00BB4457">
              <w:rPr>
                <w:b/>
              </w:rPr>
              <w:t>SSS</w:t>
            </w:r>
          </w:p>
          <w:p w:rsidR="00203FCD" w:rsidRPr="00BB4457" w:rsidRDefault="00203FCD" w:rsidP="0070131D">
            <w:pPr>
              <w:pStyle w:val="Odlomakpopisa"/>
              <w:rPr>
                <w:b/>
              </w:rPr>
            </w:pPr>
            <w:r w:rsidRPr="00BB4457">
              <w:rPr>
                <w:b/>
              </w:rPr>
              <w:t>Stručno osposobljavanje za plinomontera</w:t>
            </w:r>
          </w:p>
        </w:tc>
      </w:tr>
      <w:tr w:rsidR="00203FCD" w:rsidRPr="00BB4457" w:rsidTr="007C3127">
        <w:trPr>
          <w:trHeight w:val="284"/>
          <w:jc w:val="center"/>
        </w:trPr>
        <w:tc>
          <w:tcPr>
            <w:tcW w:w="2397" w:type="dxa"/>
            <w:gridSpan w:val="3"/>
            <w:shd w:val="clear" w:color="auto" w:fill="auto"/>
            <w:vAlign w:val="center"/>
          </w:tcPr>
          <w:p w:rsidR="00203FCD" w:rsidRPr="00BB4457" w:rsidRDefault="00203FCD" w:rsidP="007C3127">
            <w:pPr>
              <w:rPr>
                <w:sz w:val="20"/>
              </w:rPr>
            </w:pPr>
            <w:r w:rsidRPr="00BB4457">
              <w:rPr>
                <w:sz w:val="20"/>
              </w:rPr>
              <w:t>Korištena radna oprema:</w:t>
            </w:r>
          </w:p>
        </w:tc>
        <w:tc>
          <w:tcPr>
            <w:tcW w:w="6959" w:type="dxa"/>
            <w:gridSpan w:val="19"/>
            <w:shd w:val="clear" w:color="auto" w:fill="auto"/>
            <w:vAlign w:val="center"/>
          </w:tcPr>
          <w:p w:rsidR="00203FCD" w:rsidRPr="00BB4457" w:rsidRDefault="00203FCD" w:rsidP="007C3127">
            <w:pPr>
              <w:ind w:left="170" w:hanging="170"/>
              <w:rPr>
                <w:sz w:val="22"/>
                <w:szCs w:val="22"/>
              </w:rPr>
            </w:pPr>
            <w:r w:rsidRPr="00BB4457">
              <w:rPr>
                <w:sz w:val="22"/>
                <w:szCs w:val="22"/>
              </w:rPr>
              <w:t>- Ručni i mehanizirani alati i uređaji , stroj za varenje plastike, kompresor, agregat prijenosni, osobni automobil</w:t>
            </w:r>
          </w:p>
        </w:tc>
      </w:tr>
      <w:tr w:rsidR="00203FCD" w:rsidRPr="00BB4457" w:rsidTr="007C3127">
        <w:trPr>
          <w:trHeight w:val="284"/>
          <w:jc w:val="center"/>
        </w:trPr>
        <w:tc>
          <w:tcPr>
            <w:tcW w:w="2397" w:type="dxa"/>
            <w:gridSpan w:val="3"/>
            <w:shd w:val="clear" w:color="auto" w:fill="auto"/>
            <w:vAlign w:val="center"/>
          </w:tcPr>
          <w:p w:rsidR="00203FCD" w:rsidRPr="00BB4457" w:rsidRDefault="00203FCD" w:rsidP="007C3127">
            <w:pPr>
              <w:rPr>
                <w:sz w:val="20"/>
              </w:rPr>
            </w:pPr>
            <w:r w:rsidRPr="00BB4457">
              <w:rPr>
                <w:sz w:val="20"/>
              </w:rPr>
              <w:t>Radne tvari:</w:t>
            </w:r>
          </w:p>
        </w:tc>
        <w:tc>
          <w:tcPr>
            <w:tcW w:w="6959" w:type="dxa"/>
            <w:gridSpan w:val="19"/>
            <w:shd w:val="clear" w:color="auto" w:fill="auto"/>
            <w:vAlign w:val="center"/>
          </w:tcPr>
          <w:p w:rsidR="00203FCD" w:rsidRPr="00BB4457" w:rsidRDefault="00203FCD" w:rsidP="007C3127">
            <w:pPr>
              <w:rPr>
                <w:sz w:val="22"/>
                <w:szCs w:val="22"/>
              </w:rPr>
            </w:pPr>
            <w:r w:rsidRPr="00BB4457">
              <w:rPr>
                <w:sz w:val="22"/>
                <w:szCs w:val="22"/>
              </w:rPr>
              <w:t>- Prirodni plin</w:t>
            </w:r>
          </w:p>
        </w:tc>
      </w:tr>
      <w:tr w:rsidR="00203FCD" w:rsidRPr="00BB4457" w:rsidTr="007C3127">
        <w:trPr>
          <w:trHeight w:val="461"/>
          <w:jc w:val="center"/>
        </w:trPr>
        <w:tc>
          <w:tcPr>
            <w:tcW w:w="2397" w:type="dxa"/>
            <w:gridSpan w:val="3"/>
            <w:shd w:val="clear" w:color="auto" w:fill="auto"/>
            <w:vAlign w:val="center"/>
          </w:tcPr>
          <w:p w:rsidR="00203FCD" w:rsidRPr="00BB4457" w:rsidRDefault="00203FCD" w:rsidP="007C3127">
            <w:pPr>
              <w:rPr>
                <w:sz w:val="20"/>
              </w:rPr>
            </w:pPr>
            <w:r w:rsidRPr="00BB4457">
              <w:rPr>
                <w:sz w:val="20"/>
              </w:rPr>
              <w:t>Osobna zaštitna oprema:</w:t>
            </w:r>
          </w:p>
        </w:tc>
        <w:tc>
          <w:tcPr>
            <w:tcW w:w="6959" w:type="dxa"/>
            <w:gridSpan w:val="19"/>
            <w:shd w:val="clear" w:color="auto" w:fill="auto"/>
            <w:vAlign w:val="center"/>
          </w:tcPr>
          <w:p w:rsidR="00203FCD" w:rsidRPr="00BB4457" w:rsidRDefault="00203FCD" w:rsidP="00203FCD">
            <w:pPr>
              <w:pStyle w:val="Obinouvueno"/>
              <w:numPr>
                <w:ilvl w:val="0"/>
                <w:numId w:val="8"/>
              </w:numPr>
              <w:ind w:left="170" w:right="142" w:hanging="170"/>
              <w:jc w:val="left"/>
              <w:rPr>
                <w:rFonts w:ascii="Garamond" w:hAnsi="Garamond"/>
                <w:sz w:val="22"/>
                <w:szCs w:val="22"/>
                <w:lang w:val="hr-HR"/>
              </w:rPr>
            </w:pPr>
            <w:r w:rsidRPr="00BB4457">
              <w:rPr>
                <w:rFonts w:ascii="Garamond" w:hAnsi="Garamond"/>
                <w:sz w:val="22"/>
                <w:szCs w:val="22"/>
                <w:lang w:val="hr-HR"/>
              </w:rPr>
              <w:t>rukavice za zaštitu od uboda i posjekotina</w:t>
            </w:r>
          </w:p>
          <w:p w:rsidR="00203FCD" w:rsidRPr="00BB4457" w:rsidRDefault="00203FCD" w:rsidP="00203FCD">
            <w:pPr>
              <w:pStyle w:val="Obinouvueno"/>
              <w:numPr>
                <w:ilvl w:val="0"/>
                <w:numId w:val="8"/>
              </w:numPr>
              <w:ind w:left="170" w:right="142" w:hanging="170"/>
              <w:jc w:val="left"/>
              <w:rPr>
                <w:rFonts w:ascii="Garamond" w:hAnsi="Garamond"/>
                <w:sz w:val="22"/>
                <w:szCs w:val="22"/>
                <w:lang w:val="hr-HR"/>
              </w:rPr>
            </w:pPr>
            <w:r w:rsidRPr="00BB4457">
              <w:rPr>
                <w:rFonts w:ascii="Garamond" w:hAnsi="Garamond"/>
                <w:sz w:val="22"/>
                <w:szCs w:val="22"/>
                <w:lang w:val="hr-HR"/>
              </w:rPr>
              <w:t>zaštitne cipele</w:t>
            </w:r>
          </w:p>
          <w:p w:rsidR="00203FCD" w:rsidRPr="00BB4457" w:rsidRDefault="00203FCD" w:rsidP="00203FCD">
            <w:pPr>
              <w:pStyle w:val="Obinouvueno"/>
              <w:numPr>
                <w:ilvl w:val="0"/>
                <w:numId w:val="8"/>
              </w:numPr>
              <w:ind w:left="170" w:right="142" w:hanging="170"/>
              <w:jc w:val="left"/>
              <w:rPr>
                <w:rFonts w:ascii="Garamond" w:hAnsi="Garamond"/>
                <w:sz w:val="22"/>
                <w:szCs w:val="22"/>
                <w:lang w:val="hr-HR"/>
              </w:rPr>
            </w:pPr>
            <w:r w:rsidRPr="00BB4457">
              <w:rPr>
                <w:rFonts w:ascii="Garamond" w:hAnsi="Garamond"/>
                <w:sz w:val="22"/>
                <w:szCs w:val="22"/>
                <w:lang w:val="hr-HR"/>
              </w:rPr>
              <w:t>zaštitno radno odijelo dvodijelno</w:t>
            </w:r>
          </w:p>
          <w:p w:rsidR="00203FCD" w:rsidRPr="00BB4457" w:rsidRDefault="00203FCD" w:rsidP="00203FCD">
            <w:pPr>
              <w:pStyle w:val="Obinouvueno"/>
              <w:numPr>
                <w:ilvl w:val="0"/>
                <w:numId w:val="8"/>
              </w:numPr>
              <w:ind w:left="170" w:right="142" w:hanging="170"/>
              <w:jc w:val="left"/>
              <w:rPr>
                <w:rFonts w:ascii="Garamond" w:hAnsi="Garamond"/>
                <w:sz w:val="22"/>
                <w:szCs w:val="22"/>
                <w:lang w:val="hr-HR"/>
              </w:rPr>
            </w:pPr>
            <w:r w:rsidRPr="00BB4457">
              <w:rPr>
                <w:rFonts w:ascii="Garamond" w:hAnsi="Garamond"/>
                <w:sz w:val="22"/>
                <w:szCs w:val="22"/>
                <w:lang w:val="hr-HR"/>
              </w:rPr>
              <w:t xml:space="preserve">odjeća za zaštitu od hladnoće </w:t>
            </w:r>
          </w:p>
          <w:p w:rsidR="00203FCD" w:rsidRPr="00BB4457" w:rsidRDefault="00203FCD" w:rsidP="00203FCD">
            <w:pPr>
              <w:numPr>
                <w:ilvl w:val="0"/>
                <w:numId w:val="8"/>
              </w:numPr>
              <w:ind w:left="170" w:right="142" w:hanging="170"/>
              <w:rPr>
                <w:sz w:val="22"/>
                <w:szCs w:val="22"/>
              </w:rPr>
            </w:pPr>
            <w:r w:rsidRPr="00BB4457">
              <w:rPr>
                <w:sz w:val="22"/>
                <w:szCs w:val="22"/>
              </w:rPr>
              <w:t>odjeća za zaštitu od kiše</w:t>
            </w:r>
          </w:p>
        </w:tc>
      </w:tr>
    </w:tbl>
    <w:p w:rsidR="00203FCD" w:rsidRPr="00BB4457" w:rsidRDefault="00203FCD" w:rsidP="00203FCD">
      <w:pPr>
        <w:rPr>
          <w:b/>
          <w:i/>
          <w:sz w:val="20"/>
        </w:rPr>
      </w:pPr>
      <w:r w:rsidRPr="00BB4457">
        <w:rPr>
          <w:b/>
          <w:i/>
          <w:sz w:val="20"/>
        </w:rPr>
        <w:t>1  Pravilnik o poslovima s posebnim uvjetima rada (NN 5/84)</w:t>
      </w:r>
    </w:p>
    <w:p w:rsidR="00203FCD" w:rsidRPr="00BB4457" w:rsidRDefault="00203FCD" w:rsidP="00203FCD">
      <w:pPr>
        <w:rPr>
          <w:b/>
          <w:i/>
          <w:sz w:val="20"/>
        </w:rPr>
      </w:pPr>
      <w:r w:rsidRPr="00BB4457">
        <w:rPr>
          <w:b/>
          <w:i/>
          <w:sz w:val="20"/>
        </w:rPr>
        <w:t>2  Ukoliko se radi o poslovima s PUR koncentracija alkohola u krvi ne smije viša od 0,0 g/kg</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428"/>
        <w:gridCol w:w="2004"/>
        <w:gridCol w:w="3097"/>
        <w:gridCol w:w="460"/>
        <w:gridCol w:w="7"/>
        <w:gridCol w:w="1339"/>
        <w:gridCol w:w="1345"/>
      </w:tblGrid>
      <w:tr w:rsidR="00B769C4" w:rsidRPr="00BB4457" w:rsidTr="007C3127">
        <w:trPr>
          <w:tblHeader/>
          <w:jc w:val="center"/>
        </w:trPr>
        <w:tc>
          <w:tcPr>
            <w:tcW w:w="6205" w:type="dxa"/>
            <w:gridSpan w:val="4"/>
            <w:vMerge w:val="restart"/>
            <w:shd w:val="clear" w:color="auto" w:fill="auto"/>
            <w:vAlign w:val="bottom"/>
          </w:tcPr>
          <w:p w:rsidR="00B769C4" w:rsidRPr="00BB4457" w:rsidRDefault="00B769C4" w:rsidP="007C3127">
            <w:pPr>
              <w:jc w:val="right"/>
              <w:rPr>
                <w:sz w:val="20"/>
                <w:szCs w:val="20"/>
              </w:rPr>
            </w:pPr>
          </w:p>
        </w:tc>
        <w:tc>
          <w:tcPr>
            <w:tcW w:w="460" w:type="dxa"/>
            <w:vMerge w:val="restart"/>
            <w:shd w:val="clear" w:color="auto" w:fill="auto"/>
            <w:textDirection w:val="btLr"/>
            <w:vAlign w:val="bottom"/>
          </w:tcPr>
          <w:p w:rsidR="00B769C4" w:rsidRPr="00BB4457" w:rsidRDefault="00B769C4" w:rsidP="007C3127">
            <w:pPr>
              <w:ind w:left="113" w:right="113"/>
              <w:rPr>
                <w:sz w:val="20"/>
                <w:szCs w:val="20"/>
              </w:rPr>
            </w:pPr>
            <w:r w:rsidRPr="00BB4457">
              <w:rPr>
                <w:b/>
                <w:sz w:val="20"/>
                <w:szCs w:val="20"/>
              </w:rPr>
              <w:t>Vrsta posla:</w:t>
            </w:r>
          </w:p>
        </w:tc>
        <w:tc>
          <w:tcPr>
            <w:tcW w:w="2691" w:type="dxa"/>
            <w:gridSpan w:val="3"/>
            <w:shd w:val="clear" w:color="auto" w:fill="auto"/>
            <w:vAlign w:val="center"/>
          </w:tcPr>
          <w:p w:rsidR="00B769C4" w:rsidRPr="00BB4457" w:rsidRDefault="00B769C4" w:rsidP="007C3127">
            <w:pPr>
              <w:jc w:val="center"/>
              <w:rPr>
                <w:b/>
                <w:sz w:val="20"/>
                <w:szCs w:val="20"/>
              </w:rPr>
            </w:pPr>
            <w:r w:rsidRPr="00BB4457">
              <w:rPr>
                <w:b/>
                <w:sz w:val="20"/>
                <w:szCs w:val="20"/>
              </w:rPr>
              <w:t>Procijenjeni rizik</w:t>
            </w:r>
          </w:p>
        </w:tc>
      </w:tr>
      <w:tr w:rsidR="00F63485" w:rsidRPr="00BB4457" w:rsidTr="007C3127">
        <w:trPr>
          <w:cantSplit/>
          <w:trHeight w:val="1240"/>
          <w:tblHeader/>
          <w:jc w:val="center"/>
        </w:trPr>
        <w:tc>
          <w:tcPr>
            <w:tcW w:w="6205" w:type="dxa"/>
            <w:gridSpan w:val="4"/>
            <w:vMerge/>
            <w:shd w:val="clear" w:color="auto" w:fill="auto"/>
          </w:tcPr>
          <w:p w:rsidR="00F63485" w:rsidRPr="00BB4457" w:rsidRDefault="00F63485" w:rsidP="00F63485">
            <w:pPr>
              <w:jc w:val="right"/>
              <w:rPr>
                <w:b/>
                <w:sz w:val="20"/>
                <w:szCs w:val="20"/>
              </w:rPr>
            </w:pPr>
          </w:p>
        </w:tc>
        <w:tc>
          <w:tcPr>
            <w:tcW w:w="460" w:type="dxa"/>
            <w:vMerge/>
            <w:shd w:val="clear" w:color="auto" w:fill="auto"/>
          </w:tcPr>
          <w:p w:rsidR="00F63485" w:rsidRPr="00BB4457" w:rsidRDefault="00F63485" w:rsidP="00F63485">
            <w:pPr>
              <w:jc w:val="right"/>
              <w:rPr>
                <w:b/>
                <w:sz w:val="20"/>
                <w:szCs w:val="20"/>
              </w:rPr>
            </w:pPr>
          </w:p>
        </w:tc>
        <w:tc>
          <w:tcPr>
            <w:tcW w:w="1346" w:type="dxa"/>
            <w:gridSpan w:val="2"/>
            <w:shd w:val="clear" w:color="auto" w:fill="auto"/>
            <w:textDirection w:val="btLr"/>
            <w:vAlign w:val="center"/>
          </w:tcPr>
          <w:p w:rsidR="00F63485" w:rsidRPr="00BB4457" w:rsidRDefault="00F63485" w:rsidP="00F63485">
            <w:pPr>
              <w:ind w:left="57" w:right="57"/>
              <w:rPr>
                <w:sz w:val="20"/>
                <w:szCs w:val="20"/>
              </w:rPr>
            </w:pPr>
            <w:r w:rsidRPr="00BB4457">
              <w:rPr>
                <w:sz w:val="20"/>
              </w:rPr>
              <w:t>poslovi montera</w:t>
            </w:r>
          </w:p>
        </w:tc>
        <w:tc>
          <w:tcPr>
            <w:tcW w:w="1345" w:type="dxa"/>
            <w:shd w:val="clear" w:color="auto" w:fill="auto"/>
            <w:textDirection w:val="btLr"/>
            <w:vAlign w:val="center"/>
          </w:tcPr>
          <w:p w:rsidR="00F63485" w:rsidRPr="00BB4457" w:rsidRDefault="0086333B" w:rsidP="00F63485">
            <w:pPr>
              <w:ind w:left="57" w:right="57"/>
              <w:rPr>
                <w:sz w:val="20"/>
                <w:szCs w:val="20"/>
              </w:rPr>
            </w:pPr>
            <w:r>
              <w:rPr>
                <w:sz w:val="20"/>
                <w:szCs w:val="20"/>
              </w:rPr>
              <w:t>--</w:t>
            </w:r>
          </w:p>
        </w:tc>
      </w:tr>
      <w:tr w:rsidR="00F63485" w:rsidRPr="00BB4457" w:rsidTr="0065020D">
        <w:trPr>
          <w:trHeight w:val="170"/>
          <w:jc w:val="center"/>
        </w:trPr>
        <w:tc>
          <w:tcPr>
            <w:tcW w:w="310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F63485" w:rsidRPr="00BB4457" w:rsidRDefault="00F63485" w:rsidP="00F63485">
            <w:pPr>
              <w:rPr>
                <w:b/>
                <w:sz w:val="20"/>
                <w:szCs w:val="20"/>
              </w:rPr>
            </w:pPr>
            <w:r w:rsidRPr="00BB4457">
              <w:rPr>
                <w:b/>
                <w:sz w:val="20"/>
                <w:szCs w:val="20"/>
              </w:rPr>
              <w:t>I. OPASNOSTI</w:t>
            </w:r>
          </w:p>
        </w:tc>
        <w:tc>
          <w:tcPr>
            <w:tcW w:w="3557" w:type="dxa"/>
            <w:gridSpan w:val="2"/>
            <w:tcBorders>
              <w:top w:val="single" w:sz="4" w:space="0" w:color="auto"/>
              <w:left w:val="single" w:sz="4" w:space="0" w:color="auto"/>
              <w:bottom w:val="single" w:sz="4" w:space="0" w:color="auto"/>
            </w:tcBorders>
            <w:shd w:val="clear" w:color="auto" w:fill="auto"/>
          </w:tcPr>
          <w:p w:rsidR="00F63485" w:rsidRPr="00BB4457" w:rsidRDefault="00F63485" w:rsidP="00F63485">
            <w:pPr>
              <w:rPr>
                <w:b/>
                <w:sz w:val="20"/>
                <w:szCs w:val="20"/>
              </w:rPr>
            </w:pPr>
          </w:p>
        </w:tc>
        <w:tc>
          <w:tcPr>
            <w:tcW w:w="1346" w:type="dxa"/>
            <w:gridSpan w:val="2"/>
            <w:shd w:val="clear" w:color="auto" w:fill="auto"/>
            <w:vAlign w:val="center"/>
          </w:tcPr>
          <w:p w:rsidR="00F63485" w:rsidRPr="00BB4457" w:rsidRDefault="00F63485" w:rsidP="00F63485">
            <w:pPr>
              <w:jc w:val="center"/>
              <w:rPr>
                <w:b/>
                <w:caps/>
                <w:sz w:val="20"/>
                <w:szCs w:val="20"/>
              </w:rPr>
            </w:pPr>
          </w:p>
        </w:tc>
        <w:tc>
          <w:tcPr>
            <w:tcW w:w="1345" w:type="dxa"/>
            <w:shd w:val="clear" w:color="auto" w:fill="auto"/>
            <w:vAlign w:val="center"/>
          </w:tcPr>
          <w:p w:rsidR="00F63485" w:rsidRPr="00BB4457" w:rsidRDefault="00F63485" w:rsidP="00F63485">
            <w:pPr>
              <w:jc w:val="center"/>
              <w:rPr>
                <w:b/>
                <w:caps/>
                <w:sz w:val="20"/>
                <w:szCs w:val="20"/>
              </w:rPr>
            </w:pPr>
          </w:p>
        </w:tc>
      </w:tr>
      <w:tr w:rsidR="00F63485" w:rsidRPr="00BB4457" w:rsidTr="0065020D">
        <w:trPr>
          <w:trHeight w:val="170"/>
          <w:jc w:val="center"/>
        </w:trPr>
        <w:tc>
          <w:tcPr>
            <w:tcW w:w="3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3485" w:rsidRPr="00BB4457" w:rsidRDefault="00F63485" w:rsidP="00F63485">
            <w:pPr>
              <w:rPr>
                <w:b/>
                <w:sz w:val="20"/>
                <w:szCs w:val="20"/>
              </w:rPr>
            </w:pPr>
            <w:r w:rsidRPr="00BB4457">
              <w:rPr>
                <w:b/>
                <w:sz w:val="20"/>
                <w:szCs w:val="20"/>
              </w:rPr>
              <w:t>1. Mehaničke opasnosti</w:t>
            </w:r>
          </w:p>
        </w:tc>
        <w:tc>
          <w:tcPr>
            <w:tcW w:w="3557" w:type="dxa"/>
            <w:gridSpan w:val="2"/>
            <w:tcBorders>
              <w:top w:val="single" w:sz="4" w:space="0" w:color="auto"/>
              <w:left w:val="single" w:sz="4" w:space="0" w:color="auto"/>
              <w:bottom w:val="single" w:sz="4" w:space="0" w:color="auto"/>
            </w:tcBorders>
            <w:shd w:val="clear" w:color="auto" w:fill="auto"/>
            <w:vAlign w:val="center"/>
          </w:tcPr>
          <w:p w:rsidR="00F63485" w:rsidRPr="00BB4457" w:rsidRDefault="00F63485" w:rsidP="00F63485">
            <w:pPr>
              <w:rPr>
                <w:sz w:val="20"/>
                <w:szCs w:val="20"/>
              </w:rPr>
            </w:pPr>
          </w:p>
        </w:tc>
        <w:tc>
          <w:tcPr>
            <w:tcW w:w="1346" w:type="dxa"/>
            <w:gridSpan w:val="2"/>
            <w:shd w:val="clear" w:color="auto" w:fill="auto"/>
            <w:vAlign w:val="center"/>
          </w:tcPr>
          <w:p w:rsidR="00F63485" w:rsidRPr="00BB4457" w:rsidRDefault="00F63485" w:rsidP="00F63485">
            <w:pPr>
              <w:jc w:val="center"/>
              <w:rPr>
                <w:b/>
                <w:caps/>
                <w:sz w:val="20"/>
                <w:szCs w:val="20"/>
              </w:rPr>
            </w:pPr>
          </w:p>
        </w:tc>
        <w:tc>
          <w:tcPr>
            <w:tcW w:w="1345" w:type="dxa"/>
            <w:shd w:val="clear" w:color="auto" w:fill="auto"/>
            <w:vAlign w:val="center"/>
          </w:tcPr>
          <w:p w:rsidR="00F63485" w:rsidRPr="00BB4457" w:rsidRDefault="00F63485" w:rsidP="00F63485">
            <w:pPr>
              <w:jc w:val="center"/>
              <w:rPr>
                <w:b/>
                <w:caps/>
                <w:sz w:val="20"/>
                <w:szCs w:val="20"/>
              </w:rPr>
            </w:pPr>
          </w:p>
        </w:tc>
      </w:tr>
      <w:tr w:rsidR="00F63485" w:rsidRPr="00BB4457" w:rsidTr="0065020D">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F63485" w:rsidRPr="00BB4457" w:rsidRDefault="00F63485" w:rsidP="00F63485">
            <w:pPr>
              <w:rPr>
                <w:sz w:val="20"/>
                <w:szCs w:val="20"/>
              </w:rPr>
            </w:pPr>
          </w:p>
        </w:tc>
        <w:tc>
          <w:tcPr>
            <w:tcW w:w="5989" w:type="dxa"/>
            <w:gridSpan w:val="4"/>
            <w:tcBorders>
              <w:top w:val="single" w:sz="4" w:space="0" w:color="auto"/>
              <w:left w:val="single" w:sz="4" w:space="0" w:color="auto"/>
              <w:bottom w:val="single" w:sz="4" w:space="0" w:color="auto"/>
            </w:tcBorders>
            <w:shd w:val="clear" w:color="auto" w:fill="auto"/>
            <w:vAlign w:val="center"/>
          </w:tcPr>
          <w:p w:rsidR="00F63485" w:rsidRPr="00BB4457" w:rsidRDefault="00F63485" w:rsidP="00F63485">
            <w:pPr>
              <w:rPr>
                <w:sz w:val="20"/>
                <w:szCs w:val="20"/>
              </w:rPr>
            </w:pPr>
            <w:r w:rsidRPr="00BB4457">
              <w:rPr>
                <w:sz w:val="20"/>
                <w:szCs w:val="20"/>
              </w:rPr>
              <w:t>alati</w:t>
            </w:r>
          </w:p>
        </w:tc>
        <w:tc>
          <w:tcPr>
            <w:tcW w:w="1346" w:type="dxa"/>
            <w:gridSpan w:val="2"/>
            <w:shd w:val="clear" w:color="auto" w:fill="auto"/>
            <w:vAlign w:val="center"/>
          </w:tcPr>
          <w:p w:rsidR="00F63485" w:rsidRPr="00BB4457" w:rsidRDefault="00F63485" w:rsidP="00F63485">
            <w:pPr>
              <w:jc w:val="center"/>
              <w:rPr>
                <w:b/>
                <w:caps/>
                <w:sz w:val="20"/>
                <w:szCs w:val="20"/>
              </w:rPr>
            </w:pPr>
            <w:r w:rsidRPr="00BB4457">
              <w:rPr>
                <w:b/>
                <w:caps/>
                <w:sz w:val="20"/>
                <w:szCs w:val="20"/>
              </w:rPr>
              <w:t>s</w:t>
            </w:r>
          </w:p>
        </w:tc>
        <w:tc>
          <w:tcPr>
            <w:tcW w:w="1345" w:type="dxa"/>
            <w:shd w:val="clear" w:color="auto" w:fill="auto"/>
            <w:vAlign w:val="center"/>
          </w:tcPr>
          <w:p w:rsidR="00F63485" w:rsidRPr="00BB4457" w:rsidRDefault="00F63485" w:rsidP="00F63485">
            <w:pPr>
              <w:jc w:val="center"/>
              <w:rPr>
                <w:b/>
                <w:caps/>
                <w:sz w:val="20"/>
                <w:szCs w:val="20"/>
              </w:rPr>
            </w:pPr>
          </w:p>
        </w:tc>
      </w:tr>
      <w:tr w:rsidR="00F63485" w:rsidRPr="00BB4457" w:rsidTr="0065020D">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3485" w:rsidRPr="00BB4457" w:rsidRDefault="00F63485" w:rsidP="00F63485">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F63485" w:rsidRPr="00BB4457" w:rsidRDefault="00F63485" w:rsidP="00F63485">
            <w:pPr>
              <w:rPr>
                <w:sz w:val="20"/>
                <w:szCs w:val="20"/>
              </w:rPr>
            </w:pPr>
            <w:r w:rsidRPr="00BB4457">
              <w:rPr>
                <w:sz w:val="20"/>
                <w:szCs w:val="20"/>
              </w:rPr>
              <w:t>ručni</w:t>
            </w:r>
          </w:p>
        </w:tc>
        <w:tc>
          <w:tcPr>
            <w:tcW w:w="1346" w:type="dxa"/>
            <w:gridSpan w:val="2"/>
            <w:shd w:val="clear" w:color="auto" w:fill="auto"/>
            <w:vAlign w:val="center"/>
          </w:tcPr>
          <w:p w:rsidR="00F63485" w:rsidRPr="00BB4457" w:rsidRDefault="00F63485" w:rsidP="00F63485">
            <w:pPr>
              <w:jc w:val="center"/>
              <w:rPr>
                <w:b/>
                <w:caps/>
                <w:sz w:val="20"/>
                <w:szCs w:val="20"/>
              </w:rPr>
            </w:pPr>
          </w:p>
        </w:tc>
        <w:tc>
          <w:tcPr>
            <w:tcW w:w="1345" w:type="dxa"/>
            <w:shd w:val="clear" w:color="auto" w:fill="auto"/>
            <w:vAlign w:val="center"/>
          </w:tcPr>
          <w:p w:rsidR="00F63485" w:rsidRPr="00BB4457" w:rsidRDefault="00F63485" w:rsidP="00F63485">
            <w:pPr>
              <w:jc w:val="center"/>
              <w:rPr>
                <w:b/>
                <w:caps/>
                <w:sz w:val="20"/>
                <w:szCs w:val="20"/>
              </w:rPr>
            </w:pPr>
          </w:p>
        </w:tc>
      </w:tr>
      <w:tr w:rsidR="00F63485" w:rsidRPr="00BB4457" w:rsidTr="0065020D">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3485" w:rsidRPr="00BB4457" w:rsidRDefault="00F63485" w:rsidP="00F63485">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F63485" w:rsidRPr="00BB4457" w:rsidRDefault="00F63485" w:rsidP="00F63485">
            <w:pPr>
              <w:rPr>
                <w:sz w:val="20"/>
                <w:szCs w:val="20"/>
              </w:rPr>
            </w:pPr>
            <w:r w:rsidRPr="00BB4457">
              <w:rPr>
                <w:sz w:val="20"/>
                <w:szCs w:val="20"/>
              </w:rPr>
              <w:t>mehanizirani</w:t>
            </w:r>
          </w:p>
        </w:tc>
        <w:tc>
          <w:tcPr>
            <w:tcW w:w="1346" w:type="dxa"/>
            <w:gridSpan w:val="2"/>
            <w:shd w:val="clear" w:color="auto" w:fill="auto"/>
            <w:vAlign w:val="center"/>
          </w:tcPr>
          <w:p w:rsidR="00F63485" w:rsidRPr="00BB4457" w:rsidRDefault="00F63485" w:rsidP="00F63485">
            <w:pPr>
              <w:jc w:val="center"/>
              <w:rPr>
                <w:b/>
                <w:caps/>
                <w:sz w:val="20"/>
                <w:szCs w:val="20"/>
              </w:rPr>
            </w:pPr>
          </w:p>
        </w:tc>
        <w:tc>
          <w:tcPr>
            <w:tcW w:w="1345" w:type="dxa"/>
            <w:shd w:val="clear" w:color="auto" w:fill="auto"/>
            <w:vAlign w:val="center"/>
          </w:tcPr>
          <w:p w:rsidR="00F63485" w:rsidRPr="00BB4457" w:rsidRDefault="00F63485" w:rsidP="00F63485">
            <w:pPr>
              <w:jc w:val="center"/>
              <w:rPr>
                <w:b/>
                <w:caps/>
                <w:sz w:val="20"/>
                <w:szCs w:val="20"/>
              </w:rPr>
            </w:pPr>
          </w:p>
        </w:tc>
      </w:tr>
      <w:tr w:rsidR="00F63485" w:rsidRPr="00BB4457" w:rsidTr="0065020D">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F63485" w:rsidRPr="00BB4457" w:rsidRDefault="00F63485" w:rsidP="00F63485">
            <w:pPr>
              <w:rPr>
                <w:sz w:val="20"/>
                <w:szCs w:val="20"/>
              </w:rPr>
            </w:pPr>
          </w:p>
        </w:tc>
        <w:tc>
          <w:tcPr>
            <w:tcW w:w="5989" w:type="dxa"/>
            <w:gridSpan w:val="4"/>
            <w:tcBorders>
              <w:top w:val="single" w:sz="4" w:space="0" w:color="auto"/>
              <w:left w:val="single" w:sz="4" w:space="0" w:color="auto"/>
              <w:bottom w:val="single" w:sz="4" w:space="0" w:color="auto"/>
            </w:tcBorders>
            <w:shd w:val="clear" w:color="auto" w:fill="auto"/>
            <w:vAlign w:val="center"/>
          </w:tcPr>
          <w:p w:rsidR="00F63485" w:rsidRPr="00BB4457" w:rsidRDefault="00F63485" w:rsidP="00F63485">
            <w:pPr>
              <w:rPr>
                <w:sz w:val="20"/>
                <w:szCs w:val="20"/>
              </w:rPr>
            </w:pPr>
            <w:r w:rsidRPr="00BB4457">
              <w:rPr>
                <w:sz w:val="20"/>
                <w:szCs w:val="20"/>
              </w:rPr>
              <w:t>strojevi i oprema</w:t>
            </w:r>
          </w:p>
        </w:tc>
        <w:tc>
          <w:tcPr>
            <w:tcW w:w="1346" w:type="dxa"/>
            <w:gridSpan w:val="2"/>
            <w:shd w:val="clear" w:color="auto" w:fill="auto"/>
            <w:vAlign w:val="center"/>
          </w:tcPr>
          <w:p w:rsidR="00F63485" w:rsidRPr="00BB4457" w:rsidRDefault="00F63485" w:rsidP="00F63485">
            <w:pPr>
              <w:jc w:val="center"/>
              <w:rPr>
                <w:b/>
                <w:caps/>
                <w:sz w:val="20"/>
                <w:szCs w:val="20"/>
              </w:rPr>
            </w:pPr>
            <w:r w:rsidRPr="00BB4457">
              <w:rPr>
                <w:b/>
                <w:caps/>
                <w:sz w:val="20"/>
                <w:szCs w:val="20"/>
              </w:rPr>
              <w:t>m</w:t>
            </w:r>
          </w:p>
        </w:tc>
        <w:tc>
          <w:tcPr>
            <w:tcW w:w="1345" w:type="dxa"/>
            <w:shd w:val="clear" w:color="auto" w:fill="auto"/>
            <w:vAlign w:val="center"/>
          </w:tcPr>
          <w:p w:rsidR="00F63485" w:rsidRPr="00BB4457" w:rsidRDefault="00F63485" w:rsidP="00F63485">
            <w:pPr>
              <w:jc w:val="center"/>
              <w:rPr>
                <w:b/>
                <w:caps/>
                <w:sz w:val="20"/>
                <w:szCs w:val="20"/>
              </w:rPr>
            </w:pPr>
          </w:p>
        </w:tc>
      </w:tr>
      <w:tr w:rsidR="00F63485" w:rsidRPr="00BB4457" w:rsidTr="0065020D">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3485" w:rsidRPr="00BB4457" w:rsidRDefault="00F63485" w:rsidP="00F63485">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F63485" w:rsidRPr="00BB4457" w:rsidRDefault="00F63485" w:rsidP="00F63485">
            <w:pPr>
              <w:rPr>
                <w:sz w:val="20"/>
                <w:szCs w:val="20"/>
              </w:rPr>
            </w:pPr>
            <w:r w:rsidRPr="00BB4457">
              <w:rPr>
                <w:sz w:val="20"/>
                <w:szCs w:val="20"/>
              </w:rPr>
              <w:t>prijevozna vozila</w:t>
            </w:r>
          </w:p>
        </w:tc>
        <w:tc>
          <w:tcPr>
            <w:tcW w:w="1346" w:type="dxa"/>
            <w:gridSpan w:val="2"/>
            <w:shd w:val="clear" w:color="auto" w:fill="auto"/>
            <w:vAlign w:val="center"/>
          </w:tcPr>
          <w:p w:rsidR="00F63485" w:rsidRPr="00BB4457" w:rsidRDefault="00F63485" w:rsidP="00F63485">
            <w:pPr>
              <w:jc w:val="center"/>
              <w:rPr>
                <w:b/>
                <w:caps/>
                <w:sz w:val="20"/>
                <w:szCs w:val="20"/>
              </w:rPr>
            </w:pPr>
          </w:p>
        </w:tc>
        <w:tc>
          <w:tcPr>
            <w:tcW w:w="1345" w:type="dxa"/>
            <w:shd w:val="clear" w:color="auto" w:fill="auto"/>
            <w:vAlign w:val="center"/>
          </w:tcPr>
          <w:p w:rsidR="00F63485" w:rsidRPr="00BB4457" w:rsidRDefault="00F63485" w:rsidP="00F63485">
            <w:pPr>
              <w:jc w:val="center"/>
              <w:rPr>
                <w:b/>
                <w:caps/>
                <w:sz w:val="20"/>
                <w:szCs w:val="20"/>
              </w:rPr>
            </w:pPr>
          </w:p>
        </w:tc>
      </w:tr>
      <w:tr w:rsidR="00F63485" w:rsidRPr="00BB4457" w:rsidTr="0065020D">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F63485" w:rsidRPr="00BB4457" w:rsidRDefault="00F63485" w:rsidP="00F63485">
            <w:pPr>
              <w:rPr>
                <w:sz w:val="20"/>
                <w:szCs w:val="20"/>
              </w:rPr>
            </w:pPr>
          </w:p>
        </w:tc>
        <w:tc>
          <w:tcPr>
            <w:tcW w:w="5989" w:type="dxa"/>
            <w:gridSpan w:val="4"/>
            <w:tcBorders>
              <w:top w:val="single" w:sz="4" w:space="0" w:color="auto"/>
              <w:left w:val="single" w:sz="4" w:space="0" w:color="auto"/>
              <w:bottom w:val="single" w:sz="4" w:space="0" w:color="auto"/>
            </w:tcBorders>
            <w:shd w:val="clear" w:color="auto" w:fill="auto"/>
            <w:vAlign w:val="center"/>
          </w:tcPr>
          <w:p w:rsidR="00F63485" w:rsidRPr="00BB4457" w:rsidRDefault="00F63485" w:rsidP="00F63485">
            <w:pPr>
              <w:rPr>
                <w:sz w:val="20"/>
                <w:szCs w:val="20"/>
              </w:rPr>
            </w:pPr>
            <w:r w:rsidRPr="00BB4457">
              <w:rPr>
                <w:sz w:val="20"/>
                <w:szCs w:val="20"/>
              </w:rPr>
              <w:t>ostale mehaničke opasnosti</w:t>
            </w:r>
          </w:p>
        </w:tc>
        <w:tc>
          <w:tcPr>
            <w:tcW w:w="1346" w:type="dxa"/>
            <w:gridSpan w:val="2"/>
            <w:shd w:val="clear" w:color="auto" w:fill="auto"/>
            <w:vAlign w:val="center"/>
          </w:tcPr>
          <w:p w:rsidR="00F63485" w:rsidRPr="00BB4457" w:rsidRDefault="00F63485" w:rsidP="00F63485">
            <w:pPr>
              <w:jc w:val="center"/>
              <w:rPr>
                <w:b/>
                <w:caps/>
                <w:sz w:val="20"/>
                <w:szCs w:val="20"/>
              </w:rPr>
            </w:pPr>
            <w:r w:rsidRPr="00BB4457">
              <w:rPr>
                <w:b/>
                <w:caps/>
                <w:sz w:val="20"/>
                <w:szCs w:val="20"/>
              </w:rPr>
              <w:t>s</w:t>
            </w:r>
          </w:p>
        </w:tc>
        <w:tc>
          <w:tcPr>
            <w:tcW w:w="1345" w:type="dxa"/>
            <w:shd w:val="clear" w:color="auto" w:fill="auto"/>
            <w:vAlign w:val="center"/>
          </w:tcPr>
          <w:p w:rsidR="00F63485" w:rsidRPr="00BB4457" w:rsidRDefault="00F63485" w:rsidP="00F63485">
            <w:pPr>
              <w:jc w:val="center"/>
              <w:rPr>
                <w:b/>
                <w:caps/>
                <w:sz w:val="20"/>
                <w:szCs w:val="20"/>
              </w:rPr>
            </w:pPr>
          </w:p>
        </w:tc>
      </w:tr>
      <w:tr w:rsidR="00F63485" w:rsidRPr="00BB4457" w:rsidTr="0065020D">
        <w:trPr>
          <w:trHeight w:val="170"/>
          <w:jc w:val="center"/>
        </w:trPr>
        <w:tc>
          <w:tcPr>
            <w:tcW w:w="3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3485" w:rsidRPr="00BB4457" w:rsidRDefault="00F63485" w:rsidP="00F63485">
            <w:pPr>
              <w:rPr>
                <w:b/>
                <w:sz w:val="20"/>
                <w:szCs w:val="20"/>
              </w:rPr>
            </w:pPr>
            <w:r w:rsidRPr="00BB4457">
              <w:rPr>
                <w:b/>
                <w:sz w:val="20"/>
                <w:szCs w:val="20"/>
              </w:rPr>
              <w:t>2. Opasnosti od padova</w:t>
            </w:r>
          </w:p>
        </w:tc>
        <w:tc>
          <w:tcPr>
            <w:tcW w:w="3557" w:type="dxa"/>
            <w:gridSpan w:val="2"/>
            <w:tcBorders>
              <w:top w:val="single" w:sz="4" w:space="0" w:color="auto"/>
              <w:left w:val="single" w:sz="4" w:space="0" w:color="auto"/>
              <w:bottom w:val="single" w:sz="4" w:space="0" w:color="auto"/>
            </w:tcBorders>
            <w:shd w:val="clear" w:color="auto" w:fill="auto"/>
            <w:vAlign w:val="center"/>
          </w:tcPr>
          <w:p w:rsidR="00F63485" w:rsidRPr="00BB4457" w:rsidRDefault="00F63485" w:rsidP="00F63485">
            <w:pPr>
              <w:rPr>
                <w:sz w:val="20"/>
                <w:szCs w:val="20"/>
              </w:rPr>
            </w:pPr>
          </w:p>
        </w:tc>
        <w:tc>
          <w:tcPr>
            <w:tcW w:w="1346" w:type="dxa"/>
            <w:gridSpan w:val="2"/>
            <w:shd w:val="clear" w:color="auto" w:fill="auto"/>
            <w:vAlign w:val="center"/>
          </w:tcPr>
          <w:p w:rsidR="00F63485" w:rsidRPr="00BB4457" w:rsidRDefault="00F63485" w:rsidP="00F63485">
            <w:pPr>
              <w:jc w:val="center"/>
              <w:rPr>
                <w:b/>
                <w:caps/>
                <w:sz w:val="20"/>
                <w:szCs w:val="20"/>
              </w:rPr>
            </w:pPr>
          </w:p>
        </w:tc>
        <w:tc>
          <w:tcPr>
            <w:tcW w:w="1345" w:type="dxa"/>
            <w:shd w:val="clear" w:color="auto" w:fill="auto"/>
            <w:vAlign w:val="center"/>
          </w:tcPr>
          <w:p w:rsidR="00F63485" w:rsidRPr="00BB4457" w:rsidRDefault="00F63485" w:rsidP="00F63485">
            <w:pPr>
              <w:jc w:val="center"/>
              <w:rPr>
                <w:b/>
                <w:caps/>
                <w:sz w:val="20"/>
                <w:szCs w:val="20"/>
              </w:rPr>
            </w:pPr>
          </w:p>
        </w:tc>
      </w:tr>
      <w:tr w:rsidR="00F63485" w:rsidRPr="00BB4457" w:rsidTr="0065020D">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F63485" w:rsidRPr="00BB4457" w:rsidRDefault="00F63485" w:rsidP="00F63485">
            <w:pPr>
              <w:rPr>
                <w:sz w:val="20"/>
                <w:szCs w:val="20"/>
              </w:rPr>
            </w:pPr>
          </w:p>
        </w:tc>
        <w:tc>
          <w:tcPr>
            <w:tcW w:w="5989" w:type="dxa"/>
            <w:gridSpan w:val="4"/>
            <w:tcBorders>
              <w:top w:val="single" w:sz="4" w:space="0" w:color="auto"/>
              <w:left w:val="single" w:sz="4" w:space="0" w:color="auto"/>
              <w:bottom w:val="single" w:sz="4" w:space="0" w:color="auto"/>
            </w:tcBorders>
            <w:shd w:val="clear" w:color="auto" w:fill="auto"/>
            <w:vAlign w:val="center"/>
          </w:tcPr>
          <w:p w:rsidR="00F63485" w:rsidRPr="00BB4457" w:rsidRDefault="00F63485" w:rsidP="00F63485">
            <w:pPr>
              <w:rPr>
                <w:sz w:val="20"/>
                <w:szCs w:val="20"/>
              </w:rPr>
            </w:pPr>
            <w:r w:rsidRPr="00BB4457">
              <w:rPr>
                <w:sz w:val="20"/>
                <w:szCs w:val="20"/>
              </w:rPr>
              <w:t>pad radnika i drugih osoba</w:t>
            </w:r>
          </w:p>
        </w:tc>
        <w:tc>
          <w:tcPr>
            <w:tcW w:w="1346" w:type="dxa"/>
            <w:gridSpan w:val="2"/>
            <w:shd w:val="clear" w:color="auto" w:fill="auto"/>
            <w:vAlign w:val="center"/>
          </w:tcPr>
          <w:p w:rsidR="00F63485" w:rsidRPr="00BB4457" w:rsidRDefault="00F63485" w:rsidP="00F63485">
            <w:pPr>
              <w:jc w:val="center"/>
              <w:rPr>
                <w:b/>
                <w:caps/>
                <w:sz w:val="20"/>
                <w:szCs w:val="20"/>
              </w:rPr>
            </w:pPr>
            <w:r w:rsidRPr="00BB4457">
              <w:rPr>
                <w:b/>
                <w:caps/>
                <w:sz w:val="20"/>
                <w:szCs w:val="20"/>
              </w:rPr>
              <w:t>s</w:t>
            </w:r>
          </w:p>
        </w:tc>
        <w:tc>
          <w:tcPr>
            <w:tcW w:w="1345" w:type="dxa"/>
            <w:shd w:val="clear" w:color="auto" w:fill="auto"/>
            <w:vAlign w:val="center"/>
          </w:tcPr>
          <w:p w:rsidR="00F63485" w:rsidRPr="00BB4457" w:rsidRDefault="00F63485" w:rsidP="00F63485">
            <w:pPr>
              <w:jc w:val="center"/>
              <w:rPr>
                <w:b/>
                <w:caps/>
                <w:sz w:val="20"/>
                <w:szCs w:val="20"/>
              </w:rPr>
            </w:pPr>
          </w:p>
        </w:tc>
      </w:tr>
      <w:tr w:rsidR="00F63485" w:rsidRPr="00BB4457" w:rsidTr="0065020D">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3485" w:rsidRPr="00BB4457" w:rsidRDefault="00F63485" w:rsidP="00F63485">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F63485" w:rsidRPr="00BB4457" w:rsidRDefault="00F63485" w:rsidP="00F63485">
            <w:pPr>
              <w:rPr>
                <w:sz w:val="20"/>
                <w:szCs w:val="20"/>
              </w:rPr>
            </w:pPr>
            <w:r w:rsidRPr="00BB4457">
              <w:rPr>
                <w:sz w:val="20"/>
                <w:szCs w:val="20"/>
              </w:rPr>
              <w:t>na istoj razini</w:t>
            </w:r>
          </w:p>
        </w:tc>
        <w:tc>
          <w:tcPr>
            <w:tcW w:w="1346" w:type="dxa"/>
            <w:gridSpan w:val="2"/>
            <w:shd w:val="clear" w:color="auto" w:fill="auto"/>
            <w:vAlign w:val="center"/>
          </w:tcPr>
          <w:p w:rsidR="00F63485" w:rsidRPr="00BB4457" w:rsidRDefault="00F63485" w:rsidP="00F63485">
            <w:pPr>
              <w:jc w:val="center"/>
              <w:rPr>
                <w:b/>
                <w:caps/>
                <w:sz w:val="20"/>
                <w:szCs w:val="20"/>
              </w:rPr>
            </w:pPr>
          </w:p>
        </w:tc>
        <w:tc>
          <w:tcPr>
            <w:tcW w:w="1345" w:type="dxa"/>
            <w:shd w:val="clear" w:color="auto" w:fill="auto"/>
            <w:vAlign w:val="center"/>
          </w:tcPr>
          <w:p w:rsidR="00F63485" w:rsidRPr="00BB4457" w:rsidRDefault="00F63485" w:rsidP="00F63485">
            <w:pPr>
              <w:jc w:val="center"/>
              <w:rPr>
                <w:b/>
                <w:caps/>
                <w:sz w:val="20"/>
                <w:szCs w:val="20"/>
              </w:rPr>
            </w:pPr>
          </w:p>
        </w:tc>
      </w:tr>
      <w:tr w:rsidR="00F63485" w:rsidRPr="00BB4457" w:rsidTr="0065020D">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3485" w:rsidRPr="00BB4457" w:rsidRDefault="00F63485" w:rsidP="00F63485">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F63485" w:rsidRPr="00BB4457" w:rsidRDefault="00F63485" w:rsidP="00F63485">
            <w:pPr>
              <w:rPr>
                <w:sz w:val="20"/>
                <w:szCs w:val="20"/>
              </w:rPr>
            </w:pPr>
            <w:r w:rsidRPr="00BB4457">
              <w:rPr>
                <w:sz w:val="20"/>
                <w:szCs w:val="20"/>
              </w:rPr>
              <w:t>u dubini</w:t>
            </w:r>
          </w:p>
        </w:tc>
        <w:tc>
          <w:tcPr>
            <w:tcW w:w="1346" w:type="dxa"/>
            <w:gridSpan w:val="2"/>
            <w:shd w:val="clear" w:color="auto" w:fill="auto"/>
            <w:vAlign w:val="center"/>
          </w:tcPr>
          <w:p w:rsidR="00F63485" w:rsidRPr="00BB4457" w:rsidRDefault="00F63485" w:rsidP="00F63485">
            <w:pPr>
              <w:jc w:val="center"/>
              <w:rPr>
                <w:b/>
                <w:caps/>
                <w:sz w:val="20"/>
                <w:szCs w:val="20"/>
              </w:rPr>
            </w:pPr>
          </w:p>
        </w:tc>
        <w:tc>
          <w:tcPr>
            <w:tcW w:w="1345" w:type="dxa"/>
            <w:shd w:val="clear" w:color="auto" w:fill="auto"/>
            <w:vAlign w:val="center"/>
          </w:tcPr>
          <w:p w:rsidR="00F63485" w:rsidRPr="00BB4457" w:rsidRDefault="00F63485" w:rsidP="00F63485">
            <w:pPr>
              <w:jc w:val="center"/>
              <w:rPr>
                <w:b/>
                <w:caps/>
                <w:sz w:val="20"/>
                <w:szCs w:val="20"/>
              </w:rPr>
            </w:pPr>
          </w:p>
        </w:tc>
      </w:tr>
      <w:tr w:rsidR="00F63485" w:rsidRPr="00BB4457" w:rsidTr="0065020D">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F63485" w:rsidRPr="00BB4457" w:rsidRDefault="00F63485" w:rsidP="00F63485">
            <w:pPr>
              <w:rPr>
                <w:sz w:val="20"/>
                <w:szCs w:val="20"/>
              </w:rPr>
            </w:pPr>
          </w:p>
        </w:tc>
        <w:tc>
          <w:tcPr>
            <w:tcW w:w="5989" w:type="dxa"/>
            <w:gridSpan w:val="4"/>
            <w:tcBorders>
              <w:top w:val="single" w:sz="4" w:space="0" w:color="auto"/>
              <w:left w:val="single" w:sz="4" w:space="0" w:color="auto"/>
              <w:bottom w:val="single" w:sz="4" w:space="0" w:color="auto"/>
            </w:tcBorders>
            <w:shd w:val="clear" w:color="auto" w:fill="auto"/>
            <w:vAlign w:val="center"/>
          </w:tcPr>
          <w:p w:rsidR="00F63485" w:rsidRPr="00BB4457" w:rsidRDefault="00F63485" w:rsidP="00F63485">
            <w:pPr>
              <w:rPr>
                <w:sz w:val="20"/>
                <w:szCs w:val="20"/>
              </w:rPr>
            </w:pPr>
            <w:r w:rsidRPr="00BB4457">
              <w:rPr>
                <w:sz w:val="20"/>
                <w:szCs w:val="20"/>
              </w:rPr>
              <w:t>pad predmeta</w:t>
            </w:r>
          </w:p>
        </w:tc>
        <w:tc>
          <w:tcPr>
            <w:tcW w:w="1346" w:type="dxa"/>
            <w:gridSpan w:val="2"/>
            <w:shd w:val="clear" w:color="auto" w:fill="auto"/>
            <w:vAlign w:val="center"/>
          </w:tcPr>
          <w:p w:rsidR="00F63485" w:rsidRPr="00BB4457" w:rsidRDefault="00F63485" w:rsidP="00F63485">
            <w:pPr>
              <w:jc w:val="center"/>
              <w:rPr>
                <w:b/>
                <w:caps/>
                <w:sz w:val="20"/>
                <w:szCs w:val="20"/>
              </w:rPr>
            </w:pPr>
            <w:r w:rsidRPr="00BB4457">
              <w:rPr>
                <w:b/>
                <w:caps/>
                <w:sz w:val="20"/>
                <w:szCs w:val="20"/>
              </w:rPr>
              <w:t>s</w:t>
            </w:r>
          </w:p>
        </w:tc>
        <w:tc>
          <w:tcPr>
            <w:tcW w:w="1345" w:type="dxa"/>
            <w:shd w:val="clear" w:color="auto" w:fill="auto"/>
            <w:vAlign w:val="center"/>
          </w:tcPr>
          <w:p w:rsidR="00F63485" w:rsidRPr="00BB4457" w:rsidRDefault="00F63485" w:rsidP="00F63485">
            <w:pPr>
              <w:jc w:val="center"/>
              <w:rPr>
                <w:b/>
                <w:caps/>
                <w:sz w:val="20"/>
                <w:szCs w:val="20"/>
              </w:rPr>
            </w:pPr>
          </w:p>
        </w:tc>
      </w:tr>
      <w:tr w:rsidR="00F63485" w:rsidRPr="00BB4457" w:rsidTr="0065020D">
        <w:trPr>
          <w:trHeight w:val="170"/>
          <w:jc w:val="center"/>
        </w:trPr>
        <w:tc>
          <w:tcPr>
            <w:tcW w:w="3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3485" w:rsidRPr="00BB4457" w:rsidRDefault="00F63485" w:rsidP="00F63485">
            <w:pPr>
              <w:rPr>
                <w:b/>
                <w:sz w:val="20"/>
                <w:szCs w:val="20"/>
              </w:rPr>
            </w:pPr>
            <w:r w:rsidRPr="00BB4457">
              <w:rPr>
                <w:b/>
                <w:sz w:val="20"/>
                <w:szCs w:val="20"/>
              </w:rPr>
              <w:t>3. Električna struja</w:t>
            </w:r>
          </w:p>
        </w:tc>
        <w:tc>
          <w:tcPr>
            <w:tcW w:w="3557" w:type="dxa"/>
            <w:gridSpan w:val="2"/>
            <w:tcBorders>
              <w:top w:val="single" w:sz="4" w:space="0" w:color="auto"/>
              <w:left w:val="single" w:sz="4" w:space="0" w:color="auto"/>
              <w:bottom w:val="single" w:sz="4" w:space="0" w:color="auto"/>
            </w:tcBorders>
            <w:shd w:val="clear" w:color="auto" w:fill="auto"/>
            <w:vAlign w:val="center"/>
          </w:tcPr>
          <w:p w:rsidR="00F63485" w:rsidRPr="00BB4457" w:rsidRDefault="00F63485" w:rsidP="00F63485">
            <w:pPr>
              <w:rPr>
                <w:sz w:val="20"/>
                <w:szCs w:val="20"/>
              </w:rPr>
            </w:pPr>
          </w:p>
        </w:tc>
        <w:tc>
          <w:tcPr>
            <w:tcW w:w="1346" w:type="dxa"/>
            <w:gridSpan w:val="2"/>
            <w:shd w:val="clear" w:color="auto" w:fill="auto"/>
            <w:vAlign w:val="center"/>
          </w:tcPr>
          <w:p w:rsidR="00F63485" w:rsidRPr="00BB4457" w:rsidRDefault="00F63485" w:rsidP="00F63485">
            <w:pPr>
              <w:jc w:val="center"/>
              <w:rPr>
                <w:b/>
                <w:caps/>
                <w:sz w:val="20"/>
                <w:szCs w:val="20"/>
              </w:rPr>
            </w:pPr>
          </w:p>
        </w:tc>
        <w:tc>
          <w:tcPr>
            <w:tcW w:w="1345" w:type="dxa"/>
            <w:shd w:val="clear" w:color="auto" w:fill="auto"/>
            <w:vAlign w:val="center"/>
          </w:tcPr>
          <w:p w:rsidR="00F63485" w:rsidRPr="00BB4457" w:rsidRDefault="00F63485" w:rsidP="00F63485">
            <w:pPr>
              <w:jc w:val="center"/>
              <w:rPr>
                <w:b/>
                <w:caps/>
                <w:sz w:val="20"/>
                <w:szCs w:val="20"/>
              </w:rPr>
            </w:pPr>
          </w:p>
        </w:tc>
      </w:tr>
      <w:tr w:rsidR="00F63485" w:rsidRPr="00BB4457" w:rsidTr="0065020D">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3485" w:rsidRPr="00BB4457" w:rsidRDefault="00F63485" w:rsidP="00F63485">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F63485" w:rsidRPr="00BB4457" w:rsidRDefault="00F63485" w:rsidP="00F63485">
            <w:pPr>
              <w:rPr>
                <w:sz w:val="20"/>
                <w:szCs w:val="20"/>
              </w:rPr>
            </w:pPr>
            <w:r w:rsidRPr="00BB4457">
              <w:rPr>
                <w:sz w:val="20"/>
                <w:szCs w:val="20"/>
              </w:rPr>
              <w:t>ostale električne opasnosti</w:t>
            </w:r>
          </w:p>
        </w:tc>
        <w:tc>
          <w:tcPr>
            <w:tcW w:w="1346" w:type="dxa"/>
            <w:gridSpan w:val="2"/>
            <w:shd w:val="clear" w:color="auto" w:fill="auto"/>
            <w:vAlign w:val="center"/>
          </w:tcPr>
          <w:p w:rsidR="00F63485" w:rsidRPr="00BB4457" w:rsidRDefault="00F63485" w:rsidP="00F63485">
            <w:pPr>
              <w:jc w:val="center"/>
              <w:rPr>
                <w:b/>
                <w:caps/>
                <w:sz w:val="20"/>
                <w:szCs w:val="20"/>
              </w:rPr>
            </w:pPr>
            <w:r w:rsidRPr="00BB4457">
              <w:rPr>
                <w:b/>
                <w:caps/>
                <w:sz w:val="20"/>
                <w:szCs w:val="20"/>
              </w:rPr>
              <w:t>s</w:t>
            </w:r>
          </w:p>
        </w:tc>
        <w:tc>
          <w:tcPr>
            <w:tcW w:w="1345" w:type="dxa"/>
            <w:shd w:val="clear" w:color="auto" w:fill="auto"/>
            <w:vAlign w:val="center"/>
          </w:tcPr>
          <w:p w:rsidR="00F63485" w:rsidRPr="00BB4457" w:rsidRDefault="00F63485" w:rsidP="00F63485">
            <w:pPr>
              <w:jc w:val="center"/>
              <w:rPr>
                <w:b/>
                <w:caps/>
                <w:sz w:val="20"/>
                <w:szCs w:val="20"/>
              </w:rPr>
            </w:pPr>
          </w:p>
        </w:tc>
      </w:tr>
      <w:tr w:rsidR="00F63485" w:rsidRPr="00BB4457" w:rsidTr="0065020D">
        <w:trPr>
          <w:trHeight w:val="170"/>
          <w:jc w:val="center"/>
        </w:trPr>
        <w:tc>
          <w:tcPr>
            <w:tcW w:w="3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3485" w:rsidRPr="00BB4457" w:rsidRDefault="00F63485" w:rsidP="00F63485">
            <w:pPr>
              <w:rPr>
                <w:b/>
                <w:sz w:val="20"/>
                <w:szCs w:val="20"/>
              </w:rPr>
            </w:pPr>
            <w:r w:rsidRPr="00BB4457">
              <w:rPr>
                <w:b/>
                <w:sz w:val="20"/>
                <w:szCs w:val="20"/>
              </w:rPr>
              <w:t>4. Požar i eksplozija</w:t>
            </w:r>
          </w:p>
        </w:tc>
        <w:tc>
          <w:tcPr>
            <w:tcW w:w="3557" w:type="dxa"/>
            <w:gridSpan w:val="2"/>
            <w:tcBorders>
              <w:top w:val="single" w:sz="4" w:space="0" w:color="auto"/>
              <w:left w:val="single" w:sz="4" w:space="0" w:color="auto"/>
              <w:bottom w:val="single" w:sz="4" w:space="0" w:color="auto"/>
            </w:tcBorders>
            <w:shd w:val="clear" w:color="auto" w:fill="auto"/>
            <w:vAlign w:val="center"/>
          </w:tcPr>
          <w:p w:rsidR="00F63485" w:rsidRPr="00BB4457" w:rsidRDefault="00F63485" w:rsidP="00F63485">
            <w:pPr>
              <w:rPr>
                <w:sz w:val="20"/>
                <w:szCs w:val="20"/>
              </w:rPr>
            </w:pPr>
          </w:p>
        </w:tc>
        <w:tc>
          <w:tcPr>
            <w:tcW w:w="1346" w:type="dxa"/>
            <w:gridSpan w:val="2"/>
            <w:shd w:val="clear" w:color="auto" w:fill="auto"/>
            <w:vAlign w:val="center"/>
          </w:tcPr>
          <w:p w:rsidR="00F63485" w:rsidRPr="00BB4457" w:rsidRDefault="00F63485" w:rsidP="00F63485">
            <w:pPr>
              <w:jc w:val="center"/>
              <w:rPr>
                <w:b/>
                <w:caps/>
                <w:sz w:val="20"/>
                <w:szCs w:val="20"/>
              </w:rPr>
            </w:pPr>
          </w:p>
        </w:tc>
        <w:tc>
          <w:tcPr>
            <w:tcW w:w="1345" w:type="dxa"/>
            <w:shd w:val="clear" w:color="auto" w:fill="auto"/>
            <w:vAlign w:val="center"/>
          </w:tcPr>
          <w:p w:rsidR="00F63485" w:rsidRPr="00BB4457" w:rsidRDefault="00F63485" w:rsidP="00F63485">
            <w:pPr>
              <w:jc w:val="center"/>
              <w:rPr>
                <w:b/>
                <w:caps/>
                <w:sz w:val="20"/>
                <w:szCs w:val="20"/>
              </w:rPr>
            </w:pPr>
          </w:p>
        </w:tc>
      </w:tr>
      <w:tr w:rsidR="00F63485" w:rsidRPr="00BB4457" w:rsidTr="0065020D">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3485" w:rsidRPr="00BB4457" w:rsidRDefault="00F63485" w:rsidP="00F63485">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F63485" w:rsidRPr="00BB4457" w:rsidRDefault="00F63485" w:rsidP="00F63485">
            <w:pPr>
              <w:rPr>
                <w:sz w:val="20"/>
                <w:szCs w:val="20"/>
              </w:rPr>
            </w:pPr>
            <w:r w:rsidRPr="00BB4457">
              <w:rPr>
                <w:sz w:val="20"/>
                <w:szCs w:val="20"/>
              </w:rPr>
              <w:t>eksplozivne tvari</w:t>
            </w:r>
          </w:p>
        </w:tc>
        <w:tc>
          <w:tcPr>
            <w:tcW w:w="1346" w:type="dxa"/>
            <w:gridSpan w:val="2"/>
            <w:shd w:val="clear" w:color="auto" w:fill="auto"/>
            <w:vAlign w:val="center"/>
          </w:tcPr>
          <w:p w:rsidR="00F63485" w:rsidRPr="00BB4457" w:rsidRDefault="00F63485" w:rsidP="00F63485">
            <w:pPr>
              <w:jc w:val="center"/>
              <w:rPr>
                <w:b/>
                <w:caps/>
                <w:sz w:val="20"/>
                <w:szCs w:val="20"/>
              </w:rPr>
            </w:pPr>
            <w:r w:rsidRPr="00BB4457">
              <w:rPr>
                <w:b/>
                <w:caps/>
                <w:sz w:val="20"/>
                <w:szCs w:val="20"/>
              </w:rPr>
              <w:t>v</w:t>
            </w:r>
          </w:p>
        </w:tc>
        <w:tc>
          <w:tcPr>
            <w:tcW w:w="1345" w:type="dxa"/>
            <w:shd w:val="clear" w:color="auto" w:fill="auto"/>
            <w:vAlign w:val="center"/>
          </w:tcPr>
          <w:p w:rsidR="00F63485" w:rsidRPr="00BB4457" w:rsidRDefault="00F63485" w:rsidP="00F63485">
            <w:pPr>
              <w:jc w:val="center"/>
              <w:rPr>
                <w:b/>
                <w:caps/>
                <w:sz w:val="20"/>
                <w:szCs w:val="20"/>
              </w:rPr>
            </w:pPr>
          </w:p>
        </w:tc>
      </w:tr>
      <w:tr w:rsidR="00F63485" w:rsidRPr="00BB4457" w:rsidTr="0065020D">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3485" w:rsidRPr="00BB4457" w:rsidRDefault="00F63485" w:rsidP="00F63485">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F63485" w:rsidRPr="00BB4457" w:rsidRDefault="00F63485" w:rsidP="00F63485">
            <w:pPr>
              <w:rPr>
                <w:sz w:val="20"/>
                <w:szCs w:val="20"/>
              </w:rPr>
            </w:pPr>
            <w:r w:rsidRPr="00BB4457">
              <w:rPr>
                <w:sz w:val="20"/>
                <w:szCs w:val="20"/>
              </w:rPr>
              <w:t>zapaljive tvari</w:t>
            </w:r>
          </w:p>
        </w:tc>
        <w:tc>
          <w:tcPr>
            <w:tcW w:w="1346" w:type="dxa"/>
            <w:gridSpan w:val="2"/>
            <w:shd w:val="clear" w:color="auto" w:fill="auto"/>
            <w:vAlign w:val="center"/>
          </w:tcPr>
          <w:p w:rsidR="00F63485" w:rsidRPr="00BB4457" w:rsidRDefault="00F63485" w:rsidP="00F63485">
            <w:pPr>
              <w:jc w:val="center"/>
              <w:rPr>
                <w:b/>
                <w:caps/>
                <w:sz w:val="20"/>
                <w:szCs w:val="20"/>
              </w:rPr>
            </w:pPr>
            <w:r w:rsidRPr="00BB4457">
              <w:rPr>
                <w:b/>
                <w:caps/>
                <w:sz w:val="20"/>
                <w:szCs w:val="20"/>
              </w:rPr>
              <w:t>v</w:t>
            </w:r>
          </w:p>
        </w:tc>
        <w:tc>
          <w:tcPr>
            <w:tcW w:w="1345" w:type="dxa"/>
            <w:shd w:val="clear" w:color="auto" w:fill="auto"/>
            <w:vAlign w:val="center"/>
          </w:tcPr>
          <w:p w:rsidR="00F63485" w:rsidRPr="00BB4457" w:rsidRDefault="00F63485" w:rsidP="00F63485">
            <w:pPr>
              <w:jc w:val="center"/>
              <w:rPr>
                <w:b/>
                <w:caps/>
                <w:sz w:val="20"/>
                <w:szCs w:val="20"/>
              </w:rPr>
            </w:pPr>
          </w:p>
        </w:tc>
      </w:tr>
      <w:tr w:rsidR="00F63485" w:rsidRPr="00BB4457" w:rsidTr="0065020D">
        <w:trPr>
          <w:trHeight w:val="170"/>
          <w:jc w:val="center"/>
        </w:trPr>
        <w:tc>
          <w:tcPr>
            <w:tcW w:w="310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F63485" w:rsidRPr="00BB4457" w:rsidRDefault="00F63485" w:rsidP="00F63485">
            <w:pPr>
              <w:rPr>
                <w:b/>
                <w:sz w:val="20"/>
                <w:szCs w:val="20"/>
              </w:rPr>
            </w:pPr>
            <w:r w:rsidRPr="00BB4457">
              <w:rPr>
                <w:b/>
                <w:sz w:val="20"/>
                <w:szCs w:val="20"/>
              </w:rPr>
              <w:t>II. ŠTETNOSTI</w:t>
            </w:r>
          </w:p>
        </w:tc>
        <w:tc>
          <w:tcPr>
            <w:tcW w:w="3557" w:type="dxa"/>
            <w:gridSpan w:val="2"/>
            <w:tcBorders>
              <w:top w:val="single" w:sz="4" w:space="0" w:color="auto"/>
              <w:left w:val="single" w:sz="4" w:space="0" w:color="auto"/>
              <w:bottom w:val="single" w:sz="4" w:space="0" w:color="auto"/>
            </w:tcBorders>
            <w:shd w:val="clear" w:color="auto" w:fill="auto"/>
            <w:vAlign w:val="center"/>
          </w:tcPr>
          <w:p w:rsidR="00F63485" w:rsidRPr="00BB4457" w:rsidRDefault="00F63485" w:rsidP="00F63485">
            <w:pPr>
              <w:rPr>
                <w:sz w:val="20"/>
                <w:szCs w:val="20"/>
              </w:rPr>
            </w:pPr>
          </w:p>
        </w:tc>
        <w:tc>
          <w:tcPr>
            <w:tcW w:w="1346" w:type="dxa"/>
            <w:gridSpan w:val="2"/>
            <w:shd w:val="clear" w:color="auto" w:fill="auto"/>
            <w:vAlign w:val="center"/>
          </w:tcPr>
          <w:p w:rsidR="00F63485" w:rsidRPr="00BB4457" w:rsidRDefault="00F63485" w:rsidP="00F63485">
            <w:pPr>
              <w:jc w:val="center"/>
              <w:rPr>
                <w:b/>
                <w:caps/>
                <w:sz w:val="20"/>
                <w:szCs w:val="20"/>
              </w:rPr>
            </w:pPr>
          </w:p>
        </w:tc>
        <w:tc>
          <w:tcPr>
            <w:tcW w:w="1345" w:type="dxa"/>
            <w:shd w:val="clear" w:color="auto" w:fill="auto"/>
            <w:vAlign w:val="center"/>
          </w:tcPr>
          <w:p w:rsidR="00F63485" w:rsidRPr="00BB4457" w:rsidRDefault="00F63485" w:rsidP="00F63485">
            <w:pPr>
              <w:jc w:val="center"/>
              <w:rPr>
                <w:b/>
                <w:caps/>
                <w:sz w:val="20"/>
                <w:szCs w:val="20"/>
              </w:rPr>
            </w:pPr>
          </w:p>
        </w:tc>
      </w:tr>
      <w:tr w:rsidR="00F63485" w:rsidRPr="00BB4457" w:rsidTr="0065020D">
        <w:trPr>
          <w:trHeight w:val="170"/>
          <w:jc w:val="center"/>
        </w:trPr>
        <w:tc>
          <w:tcPr>
            <w:tcW w:w="3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3485" w:rsidRPr="00BB4457" w:rsidRDefault="00F63485" w:rsidP="00F63485">
            <w:pPr>
              <w:rPr>
                <w:b/>
                <w:sz w:val="20"/>
                <w:szCs w:val="20"/>
              </w:rPr>
            </w:pPr>
            <w:r w:rsidRPr="00BB4457">
              <w:rPr>
                <w:b/>
                <w:sz w:val="20"/>
                <w:szCs w:val="20"/>
              </w:rPr>
              <w:t>1. Kemijske štetnosti</w:t>
            </w:r>
          </w:p>
        </w:tc>
        <w:tc>
          <w:tcPr>
            <w:tcW w:w="3557" w:type="dxa"/>
            <w:gridSpan w:val="2"/>
            <w:tcBorders>
              <w:top w:val="single" w:sz="4" w:space="0" w:color="auto"/>
              <w:left w:val="single" w:sz="4" w:space="0" w:color="auto"/>
              <w:bottom w:val="single" w:sz="4" w:space="0" w:color="auto"/>
            </w:tcBorders>
            <w:shd w:val="clear" w:color="auto" w:fill="auto"/>
            <w:vAlign w:val="center"/>
          </w:tcPr>
          <w:p w:rsidR="00F63485" w:rsidRPr="00BB4457" w:rsidRDefault="00F63485" w:rsidP="00F63485">
            <w:pPr>
              <w:rPr>
                <w:sz w:val="20"/>
                <w:szCs w:val="20"/>
              </w:rPr>
            </w:pPr>
          </w:p>
        </w:tc>
        <w:tc>
          <w:tcPr>
            <w:tcW w:w="1346" w:type="dxa"/>
            <w:gridSpan w:val="2"/>
            <w:shd w:val="clear" w:color="auto" w:fill="auto"/>
            <w:vAlign w:val="center"/>
          </w:tcPr>
          <w:p w:rsidR="00F63485" w:rsidRPr="00BB4457" w:rsidRDefault="00F63485" w:rsidP="00F63485">
            <w:pPr>
              <w:jc w:val="center"/>
              <w:rPr>
                <w:b/>
                <w:caps/>
                <w:sz w:val="20"/>
                <w:szCs w:val="20"/>
              </w:rPr>
            </w:pPr>
          </w:p>
        </w:tc>
        <w:tc>
          <w:tcPr>
            <w:tcW w:w="1345" w:type="dxa"/>
            <w:shd w:val="clear" w:color="auto" w:fill="auto"/>
            <w:vAlign w:val="center"/>
          </w:tcPr>
          <w:p w:rsidR="00F63485" w:rsidRPr="00BB4457" w:rsidRDefault="00F63485" w:rsidP="00F63485">
            <w:pPr>
              <w:jc w:val="center"/>
              <w:rPr>
                <w:b/>
                <w:caps/>
                <w:sz w:val="20"/>
                <w:szCs w:val="20"/>
              </w:rPr>
            </w:pPr>
          </w:p>
        </w:tc>
      </w:tr>
      <w:tr w:rsidR="00F63485" w:rsidRPr="00BB4457" w:rsidTr="0065020D">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F63485" w:rsidRPr="00BB4457" w:rsidRDefault="00F63485" w:rsidP="00F63485">
            <w:pPr>
              <w:rPr>
                <w:sz w:val="20"/>
                <w:szCs w:val="20"/>
              </w:rPr>
            </w:pPr>
          </w:p>
        </w:tc>
        <w:tc>
          <w:tcPr>
            <w:tcW w:w="5989" w:type="dxa"/>
            <w:gridSpan w:val="4"/>
            <w:tcBorders>
              <w:top w:val="single" w:sz="4" w:space="0" w:color="auto"/>
              <w:left w:val="single" w:sz="4" w:space="0" w:color="auto"/>
              <w:bottom w:val="single" w:sz="4" w:space="0" w:color="auto"/>
            </w:tcBorders>
            <w:shd w:val="clear" w:color="auto" w:fill="auto"/>
            <w:vAlign w:val="center"/>
          </w:tcPr>
          <w:p w:rsidR="00F63485" w:rsidRPr="00BB4457" w:rsidRDefault="00F63485" w:rsidP="00F63485">
            <w:pPr>
              <w:rPr>
                <w:sz w:val="20"/>
                <w:szCs w:val="20"/>
              </w:rPr>
            </w:pPr>
            <w:r w:rsidRPr="00BB4457">
              <w:rPr>
                <w:sz w:val="20"/>
                <w:szCs w:val="20"/>
              </w:rPr>
              <w:t>nadražljivci</w:t>
            </w:r>
          </w:p>
        </w:tc>
        <w:tc>
          <w:tcPr>
            <w:tcW w:w="1346" w:type="dxa"/>
            <w:gridSpan w:val="2"/>
            <w:shd w:val="clear" w:color="auto" w:fill="auto"/>
            <w:vAlign w:val="center"/>
          </w:tcPr>
          <w:p w:rsidR="00F63485" w:rsidRPr="00BB4457" w:rsidRDefault="00F63485" w:rsidP="00F63485">
            <w:pPr>
              <w:jc w:val="center"/>
              <w:rPr>
                <w:b/>
                <w:caps/>
                <w:sz w:val="20"/>
                <w:szCs w:val="20"/>
              </w:rPr>
            </w:pPr>
            <w:r w:rsidRPr="00BB4457">
              <w:rPr>
                <w:b/>
                <w:caps/>
                <w:sz w:val="20"/>
                <w:szCs w:val="20"/>
              </w:rPr>
              <w:t>s</w:t>
            </w:r>
          </w:p>
        </w:tc>
        <w:tc>
          <w:tcPr>
            <w:tcW w:w="1345" w:type="dxa"/>
            <w:shd w:val="clear" w:color="auto" w:fill="auto"/>
            <w:vAlign w:val="center"/>
          </w:tcPr>
          <w:p w:rsidR="00F63485" w:rsidRPr="00BB4457" w:rsidRDefault="00F63485" w:rsidP="00F63485">
            <w:pPr>
              <w:jc w:val="center"/>
              <w:rPr>
                <w:b/>
                <w:caps/>
                <w:sz w:val="20"/>
                <w:szCs w:val="20"/>
              </w:rPr>
            </w:pPr>
          </w:p>
        </w:tc>
      </w:tr>
      <w:tr w:rsidR="00F63485" w:rsidRPr="00BB4457" w:rsidTr="0065020D">
        <w:trPr>
          <w:trHeight w:val="170"/>
          <w:jc w:val="center"/>
        </w:trPr>
        <w:tc>
          <w:tcPr>
            <w:tcW w:w="3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3485" w:rsidRPr="00BB4457" w:rsidRDefault="00F63485" w:rsidP="00F63485">
            <w:pPr>
              <w:rPr>
                <w:b/>
                <w:sz w:val="20"/>
                <w:szCs w:val="20"/>
              </w:rPr>
            </w:pPr>
            <w:r w:rsidRPr="00BB4457">
              <w:rPr>
                <w:b/>
                <w:sz w:val="20"/>
                <w:szCs w:val="20"/>
              </w:rPr>
              <w:t>3. Fizikalne štetnosti</w:t>
            </w:r>
          </w:p>
        </w:tc>
        <w:tc>
          <w:tcPr>
            <w:tcW w:w="3557" w:type="dxa"/>
            <w:gridSpan w:val="2"/>
            <w:tcBorders>
              <w:top w:val="single" w:sz="4" w:space="0" w:color="auto"/>
              <w:left w:val="single" w:sz="4" w:space="0" w:color="auto"/>
              <w:bottom w:val="single" w:sz="4" w:space="0" w:color="auto"/>
            </w:tcBorders>
            <w:shd w:val="clear" w:color="auto" w:fill="auto"/>
            <w:vAlign w:val="center"/>
          </w:tcPr>
          <w:p w:rsidR="00F63485" w:rsidRPr="00BB4457" w:rsidRDefault="00F63485" w:rsidP="00F63485">
            <w:pPr>
              <w:rPr>
                <w:sz w:val="20"/>
                <w:szCs w:val="20"/>
              </w:rPr>
            </w:pPr>
          </w:p>
        </w:tc>
        <w:tc>
          <w:tcPr>
            <w:tcW w:w="1346" w:type="dxa"/>
            <w:gridSpan w:val="2"/>
            <w:shd w:val="clear" w:color="auto" w:fill="auto"/>
            <w:vAlign w:val="center"/>
          </w:tcPr>
          <w:p w:rsidR="00F63485" w:rsidRPr="00BB4457" w:rsidRDefault="00F63485" w:rsidP="00F63485">
            <w:pPr>
              <w:jc w:val="center"/>
              <w:rPr>
                <w:b/>
                <w:caps/>
                <w:sz w:val="20"/>
                <w:szCs w:val="20"/>
              </w:rPr>
            </w:pPr>
          </w:p>
        </w:tc>
        <w:tc>
          <w:tcPr>
            <w:tcW w:w="1345" w:type="dxa"/>
            <w:shd w:val="clear" w:color="auto" w:fill="auto"/>
            <w:vAlign w:val="center"/>
          </w:tcPr>
          <w:p w:rsidR="00F63485" w:rsidRPr="00BB4457" w:rsidRDefault="00F63485" w:rsidP="00F63485">
            <w:pPr>
              <w:jc w:val="center"/>
              <w:rPr>
                <w:b/>
                <w:caps/>
                <w:sz w:val="20"/>
                <w:szCs w:val="20"/>
              </w:rPr>
            </w:pPr>
          </w:p>
        </w:tc>
      </w:tr>
      <w:tr w:rsidR="00F63485" w:rsidRPr="00BB4457" w:rsidTr="0065020D">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F63485" w:rsidRPr="00BB4457" w:rsidRDefault="00F63485" w:rsidP="00F63485">
            <w:pPr>
              <w:rPr>
                <w:sz w:val="20"/>
                <w:szCs w:val="20"/>
              </w:rPr>
            </w:pPr>
          </w:p>
        </w:tc>
        <w:tc>
          <w:tcPr>
            <w:tcW w:w="5989" w:type="dxa"/>
            <w:gridSpan w:val="4"/>
            <w:tcBorders>
              <w:top w:val="single" w:sz="4" w:space="0" w:color="auto"/>
              <w:left w:val="single" w:sz="4" w:space="0" w:color="auto"/>
              <w:bottom w:val="single" w:sz="4" w:space="0" w:color="auto"/>
            </w:tcBorders>
            <w:shd w:val="clear" w:color="auto" w:fill="auto"/>
            <w:vAlign w:val="center"/>
          </w:tcPr>
          <w:p w:rsidR="00F63485" w:rsidRPr="00BB4457" w:rsidRDefault="00F63485" w:rsidP="00F63485">
            <w:pPr>
              <w:rPr>
                <w:sz w:val="20"/>
                <w:szCs w:val="20"/>
              </w:rPr>
            </w:pPr>
            <w:r w:rsidRPr="00BB4457">
              <w:rPr>
                <w:sz w:val="20"/>
                <w:szCs w:val="20"/>
              </w:rPr>
              <w:t>nepovoljni klimatski i mikroklimatski uvjeti</w:t>
            </w:r>
          </w:p>
        </w:tc>
        <w:tc>
          <w:tcPr>
            <w:tcW w:w="1346" w:type="dxa"/>
            <w:gridSpan w:val="2"/>
            <w:shd w:val="clear" w:color="auto" w:fill="auto"/>
            <w:vAlign w:val="center"/>
          </w:tcPr>
          <w:p w:rsidR="00F63485" w:rsidRPr="00BB4457" w:rsidRDefault="00F63485" w:rsidP="00F63485">
            <w:pPr>
              <w:jc w:val="center"/>
              <w:rPr>
                <w:b/>
                <w:caps/>
                <w:sz w:val="20"/>
                <w:szCs w:val="20"/>
              </w:rPr>
            </w:pPr>
            <w:r w:rsidRPr="00BB4457">
              <w:rPr>
                <w:b/>
                <w:caps/>
                <w:sz w:val="20"/>
                <w:szCs w:val="20"/>
              </w:rPr>
              <w:t>s</w:t>
            </w:r>
          </w:p>
        </w:tc>
        <w:tc>
          <w:tcPr>
            <w:tcW w:w="1345" w:type="dxa"/>
            <w:shd w:val="clear" w:color="auto" w:fill="auto"/>
            <w:vAlign w:val="center"/>
          </w:tcPr>
          <w:p w:rsidR="00F63485" w:rsidRPr="00BB4457" w:rsidRDefault="00F63485" w:rsidP="00F63485">
            <w:pPr>
              <w:jc w:val="center"/>
              <w:rPr>
                <w:b/>
                <w:caps/>
                <w:sz w:val="20"/>
                <w:szCs w:val="20"/>
              </w:rPr>
            </w:pPr>
          </w:p>
        </w:tc>
      </w:tr>
      <w:tr w:rsidR="00F63485" w:rsidRPr="00BB4457" w:rsidTr="0065020D">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3485" w:rsidRPr="00BB4457" w:rsidRDefault="00F63485" w:rsidP="00F63485">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F63485" w:rsidRPr="00BB4457" w:rsidRDefault="00F63485" w:rsidP="00F63485">
            <w:pPr>
              <w:rPr>
                <w:sz w:val="20"/>
                <w:szCs w:val="20"/>
              </w:rPr>
            </w:pPr>
            <w:r w:rsidRPr="00BB4457">
              <w:rPr>
                <w:sz w:val="20"/>
                <w:szCs w:val="20"/>
              </w:rPr>
              <w:t>rad na otvorenom</w:t>
            </w:r>
          </w:p>
        </w:tc>
        <w:tc>
          <w:tcPr>
            <w:tcW w:w="1346" w:type="dxa"/>
            <w:gridSpan w:val="2"/>
            <w:shd w:val="clear" w:color="auto" w:fill="auto"/>
            <w:vAlign w:val="center"/>
          </w:tcPr>
          <w:p w:rsidR="00F63485" w:rsidRPr="00BB4457" w:rsidRDefault="00F63485" w:rsidP="00F63485">
            <w:pPr>
              <w:jc w:val="center"/>
              <w:rPr>
                <w:b/>
                <w:caps/>
                <w:sz w:val="20"/>
                <w:szCs w:val="20"/>
              </w:rPr>
            </w:pPr>
          </w:p>
        </w:tc>
        <w:tc>
          <w:tcPr>
            <w:tcW w:w="1345" w:type="dxa"/>
            <w:shd w:val="clear" w:color="auto" w:fill="auto"/>
            <w:vAlign w:val="center"/>
          </w:tcPr>
          <w:p w:rsidR="00F63485" w:rsidRPr="00BB4457" w:rsidRDefault="00F63485" w:rsidP="00F63485">
            <w:pPr>
              <w:jc w:val="center"/>
              <w:rPr>
                <w:b/>
                <w:caps/>
                <w:sz w:val="20"/>
                <w:szCs w:val="20"/>
              </w:rPr>
            </w:pPr>
          </w:p>
        </w:tc>
      </w:tr>
      <w:tr w:rsidR="00F63485" w:rsidRPr="00BB4457" w:rsidTr="0065020D">
        <w:trPr>
          <w:trHeight w:val="170"/>
          <w:jc w:val="center"/>
        </w:trPr>
        <w:tc>
          <w:tcPr>
            <w:tcW w:w="310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F63485" w:rsidRPr="00BB4457" w:rsidRDefault="00F63485" w:rsidP="00F63485">
            <w:pPr>
              <w:rPr>
                <w:b/>
                <w:sz w:val="20"/>
                <w:szCs w:val="20"/>
              </w:rPr>
            </w:pPr>
            <w:r w:rsidRPr="00BB4457">
              <w:rPr>
                <w:b/>
                <w:sz w:val="20"/>
                <w:szCs w:val="20"/>
              </w:rPr>
              <w:t>III. NAPORI</w:t>
            </w:r>
          </w:p>
        </w:tc>
        <w:tc>
          <w:tcPr>
            <w:tcW w:w="3557" w:type="dxa"/>
            <w:gridSpan w:val="2"/>
            <w:tcBorders>
              <w:top w:val="single" w:sz="4" w:space="0" w:color="auto"/>
              <w:left w:val="single" w:sz="4" w:space="0" w:color="auto"/>
              <w:bottom w:val="single" w:sz="4" w:space="0" w:color="auto"/>
            </w:tcBorders>
            <w:shd w:val="clear" w:color="auto" w:fill="auto"/>
            <w:vAlign w:val="center"/>
          </w:tcPr>
          <w:p w:rsidR="00F63485" w:rsidRPr="00BB4457" w:rsidRDefault="00F63485" w:rsidP="00F63485">
            <w:pPr>
              <w:rPr>
                <w:sz w:val="20"/>
                <w:szCs w:val="20"/>
              </w:rPr>
            </w:pPr>
          </w:p>
        </w:tc>
        <w:tc>
          <w:tcPr>
            <w:tcW w:w="1346" w:type="dxa"/>
            <w:gridSpan w:val="2"/>
            <w:shd w:val="clear" w:color="auto" w:fill="auto"/>
            <w:vAlign w:val="center"/>
          </w:tcPr>
          <w:p w:rsidR="00F63485" w:rsidRPr="00BB4457" w:rsidRDefault="00F63485" w:rsidP="00F63485">
            <w:pPr>
              <w:jc w:val="center"/>
              <w:rPr>
                <w:b/>
                <w:caps/>
                <w:sz w:val="20"/>
                <w:szCs w:val="20"/>
              </w:rPr>
            </w:pPr>
          </w:p>
        </w:tc>
        <w:tc>
          <w:tcPr>
            <w:tcW w:w="1345" w:type="dxa"/>
            <w:shd w:val="clear" w:color="auto" w:fill="auto"/>
            <w:vAlign w:val="center"/>
          </w:tcPr>
          <w:p w:rsidR="00F63485" w:rsidRPr="00BB4457" w:rsidRDefault="00F63485" w:rsidP="00F63485">
            <w:pPr>
              <w:jc w:val="center"/>
              <w:rPr>
                <w:b/>
                <w:caps/>
                <w:sz w:val="20"/>
                <w:szCs w:val="20"/>
              </w:rPr>
            </w:pPr>
          </w:p>
        </w:tc>
      </w:tr>
      <w:tr w:rsidR="00F63485" w:rsidRPr="00BB4457" w:rsidTr="0065020D">
        <w:trPr>
          <w:trHeight w:val="170"/>
          <w:jc w:val="center"/>
        </w:trPr>
        <w:tc>
          <w:tcPr>
            <w:tcW w:w="3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3485" w:rsidRPr="00BB4457" w:rsidRDefault="00F63485" w:rsidP="00F63485">
            <w:pPr>
              <w:rPr>
                <w:b/>
                <w:sz w:val="20"/>
                <w:szCs w:val="20"/>
              </w:rPr>
            </w:pPr>
            <w:r w:rsidRPr="00BB4457">
              <w:rPr>
                <w:b/>
                <w:sz w:val="20"/>
                <w:szCs w:val="20"/>
              </w:rPr>
              <w:t>1. Statodinamički napori</w:t>
            </w:r>
          </w:p>
        </w:tc>
        <w:tc>
          <w:tcPr>
            <w:tcW w:w="3557" w:type="dxa"/>
            <w:gridSpan w:val="2"/>
            <w:tcBorders>
              <w:top w:val="single" w:sz="4" w:space="0" w:color="auto"/>
              <w:left w:val="single" w:sz="4" w:space="0" w:color="auto"/>
              <w:bottom w:val="single" w:sz="4" w:space="0" w:color="auto"/>
            </w:tcBorders>
            <w:shd w:val="clear" w:color="auto" w:fill="auto"/>
            <w:vAlign w:val="center"/>
          </w:tcPr>
          <w:p w:rsidR="00F63485" w:rsidRPr="00BB4457" w:rsidRDefault="00F63485" w:rsidP="00F63485">
            <w:pPr>
              <w:rPr>
                <w:sz w:val="20"/>
                <w:szCs w:val="20"/>
              </w:rPr>
            </w:pPr>
          </w:p>
        </w:tc>
        <w:tc>
          <w:tcPr>
            <w:tcW w:w="1346" w:type="dxa"/>
            <w:gridSpan w:val="2"/>
            <w:shd w:val="clear" w:color="auto" w:fill="auto"/>
            <w:vAlign w:val="center"/>
          </w:tcPr>
          <w:p w:rsidR="00F63485" w:rsidRPr="00BB4457" w:rsidRDefault="00F63485" w:rsidP="00F63485">
            <w:pPr>
              <w:jc w:val="center"/>
              <w:rPr>
                <w:b/>
                <w:caps/>
                <w:sz w:val="20"/>
                <w:szCs w:val="20"/>
              </w:rPr>
            </w:pPr>
          </w:p>
        </w:tc>
        <w:tc>
          <w:tcPr>
            <w:tcW w:w="1345" w:type="dxa"/>
            <w:shd w:val="clear" w:color="auto" w:fill="auto"/>
            <w:vAlign w:val="center"/>
          </w:tcPr>
          <w:p w:rsidR="00F63485" w:rsidRPr="00BB4457" w:rsidRDefault="00F63485" w:rsidP="00F63485">
            <w:pPr>
              <w:jc w:val="center"/>
              <w:rPr>
                <w:b/>
                <w:caps/>
                <w:sz w:val="20"/>
                <w:szCs w:val="20"/>
              </w:rPr>
            </w:pPr>
          </w:p>
        </w:tc>
      </w:tr>
      <w:tr w:rsidR="00F63485" w:rsidRPr="00BB4457" w:rsidTr="0065020D">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F63485" w:rsidRPr="00BB4457" w:rsidRDefault="00F63485" w:rsidP="00F63485">
            <w:pPr>
              <w:rPr>
                <w:sz w:val="20"/>
                <w:szCs w:val="20"/>
              </w:rPr>
            </w:pPr>
          </w:p>
        </w:tc>
        <w:tc>
          <w:tcPr>
            <w:tcW w:w="5989" w:type="dxa"/>
            <w:gridSpan w:val="4"/>
            <w:tcBorders>
              <w:top w:val="single" w:sz="4" w:space="0" w:color="auto"/>
              <w:left w:val="single" w:sz="4" w:space="0" w:color="auto"/>
              <w:bottom w:val="single" w:sz="4" w:space="0" w:color="auto"/>
            </w:tcBorders>
            <w:shd w:val="clear" w:color="auto" w:fill="auto"/>
            <w:vAlign w:val="center"/>
          </w:tcPr>
          <w:p w:rsidR="00F63485" w:rsidRPr="00BB4457" w:rsidRDefault="00F63485" w:rsidP="00F63485">
            <w:pPr>
              <w:rPr>
                <w:sz w:val="20"/>
                <w:szCs w:val="20"/>
              </w:rPr>
            </w:pPr>
            <w:r w:rsidRPr="00BB4457">
              <w:rPr>
                <w:sz w:val="20"/>
                <w:szCs w:val="20"/>
              </w:rPr>
              <w:t>statički - prisilan položaj tijela</w:t>
            </w:r>
          </w:p>
        </w:tc>
        <w:tc>
          <w:tcPr>
            <w:tcW w:w="1346" w:type="dxa"/>
            <w:gridSpan w:val="2"/>
            <w:shd w:val="clear" w:color="auto" w:fill="auto"/>
            <w:vAlign w:val="center"/>
          </w:tcPr>
          <w:p w:rsidR="00F63485" w:rsidRPr="00BB4457" w:rsidRDefault="00F63485" w:rsidP="00F63485">
            <w:pPr>
              <w:jc w:val="center"/>
              <w:rPr>
                <w:b/>
                <w:caps/>
                <w:sz w:val="20"/>
                <w:szCs w:val="20"/>
              </w:rPr>
            </w:pPr>
            <w:r w:rsidRPr="00BB4457">
              <w:rPr>
                <w:b/>
                <w:caps/>
                <w:sz w:val="20"/>
                <w:szCs w:val="20"/>
              </w:rPr>
              <w:t>s</w:t>
            </w:r>
          </w:p>
        </w:tc>
        <w:tc>
          <w:tcPr>
            <w:tcW w:w="1345" w:type="dxa"/>
            <w:shd w:val="clear" w:color="auto" w:fill="auto"/>
            <w:vAlign w:val="center"/>
          </w:tcPr>
          <w:p w:rsidR="00F63485" w:rsidRPr="00BB4457" w:rsidRDefault="00F63485" w:rsidP="00F63485">
            <w:pPr>
              <w:jc w:val="center"/>
              <w:rPr>
                <w:b/>
                <w:caps/>
                <w:sz w:val="20"/>
                <w:szCs w:val="20"/>
              </w:rPr>
            </w:pPr>
          </w:p>
        </w:tc>
      </w:tr>
      <w:tr w:rsidR="00F63485" w:rsidRPr="00BB4457" w:rsidTr="0065020D">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3485" w:rsidRPr="00BB4457" w:rsidRDefault="00F63485" w:rsidP="00F63485">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F63485" w:rsidRPr="00BB4457" w:rsidRDefault="00F63485" w:rsidP="00F63485">
            <w:pPr>
              <w:rPr>
                <w:sz w:val="20"/>
                <w:szCs w:val="20"/>
              </w:rPr>
            </w:pPr>
            <w:r w:rsidRPr="00BB4457">
              <w:rPr>
                <w:sz w:val="20"/>
                <w:szCs w:val="20"/>
              </w:rPr>
              <w:t>stalno stajanje</w:t>
            </w:r>
          </w:p>
        </w:tc>
        <w:tc>
          <w:tcPr>
            <w:tcW w:w="1346" w:type="dxa"/>
            <w:gridSpan w:val="2"/>
            <w:shd w:val="clear" w:color="auto" w:fill="auto"/>
            <w:vAlign w:val="center"/>
          </w:tcPr>
          <w:p w:rsidR="00F63485" w:rsidRPr="00BB4457" w:rsidRDefault="00F63485" w:rsidP="00F63485">
            <w:pPr>
              <w:jc w:val="center"/>
              <w:rPr>
                <w:b/>
                <w:caps/>
                <w:sz w:val="20"/>
                <w:szCs w:val="20"/>
              </w:rPr>
            </w:pPr>
          </w:p>
        </w:tc>
        <w:tc>
          <w:tcPr>
            <w:tcW w:w="1345" w:type="dxa"/>
            <w:shd w:val="clear" w:color="auto" w:fill="auto"/>
            <w:vAlign w:val="center"/>
          </w:tcPr>
          <w:p w:rsidR="00F63485" w:rsidRPr="00BB4457" w:rsidRDefault="00F63485" w:rsidP="00F63485">
            <w:pPr>
              <w:jc w:val="center"/>
              <w:rPr>
                <w:b/>
                <w:caps/>
                <w:sz w:val="20"/>
                <w:szCs w:val="20"/>
              </w:rPr>
            </w:pPr>
          </w:p>
        </w:tc>
      </w:tr>
      <w:tr w:rsidR="00F63485" w:rsidRPr="00BB4457" w:rsidTr="0065020D">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3485" w:rsidRPr="00BB4457" w:rsidRDefault="00F63485" w:rsidP="00F63485">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F63485" w:rsidRPr="00BB4457" w:rsidRDefault="00F63485" w:rsidP="00F63485">
            <w:pPr>
              <w:rPr>
                <w:sz w:val="20"/>
                <w:szCs w:val="20"/>
              </w:rPr>
            </w:pPr>
            <w:r w:rsidRPr="00BB4457">
              <w:rPr>
                <w:sz w:val="20"/>
                <w:szCs w:val="20"/>
              </w:rPr>
              <w:t>pognut položaj tijela</w:t>
            </w:r>
          </w:p>
        </w:tc>
        <w:tc>
          <w:tcPr>
            <w:tcW w:w="1346" w:type="dxa"/>
            <w:gridSpan w:val="2"/>
            <w:shd w:val="clear" w:color="auto" w:fill="auto"/>
            <w:vAlign w:val="center"/>
          </w:tcPr>
          <w:p w:rsidR="00F63485" w:rsidRPr="00BB4457" w:rsidRDefault="00F63485" w:rsidP="00F63485">
            <w:pPr>
              <w:jc w:val="center"/>
              <w:rPr>
                <w:b/>
                <w:caps/>
                <w:sz w:val="20"/>
                <w:szCs w:val="20"/>
              </w:rPr>
            </w:pPr>
          </w:p>
        </w:tc>
        <w:tc>
          <w:tcPr>
            <w:tcW w:w="1345" w:type="dxa"/>
            <w:shd w:val="clear" w:color="auto" w:fill="auto"/>
            <w:vAlign w:val="center"/>
          </w:tcPr>
          <w:p w:rsidR="00F63485" w:rsidRPr="00BB4457" w:rsidRDefault="00F63485" w:rsidP="00F63485">
            <w:pPr>
              <w:jc w:val="center"/>
              <w:rPr>
                <w:b/>
                <w:caps/>
                <w:sz w:val="20"/>
                <w:szCs w:val="20"/>
              </w:rPr>
            </w:pPr>
          </w:p>
        </w:tc>
      </w:tr>
      <w:tr w:rsidR="00F63485" w:rsidRPr="00BB4457" w:rsidTr="0065020D">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3485" w:rsidRPr="00BB4457" w:rsidRDefault="00F63485" w:rsidP="00F63485">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F63485" w:rsidRPr="00BB4457" w:rsidRDefault="00F63485" w:rsidP="00F63485">
            <w:pPr>
              <w:rPr>
                <w:sz w:val="20"/>
                <w:szCs w:val="20"/>
              </w:rPr>
            </w:pPr>
            <w:r w:rsidRPr="00BB4457">
              <w:rPr>
                <w:sz w:val="20"/>
                <w:szCs w:val="20"/>
              </w:rPr>
              <w:t>čučanje, klečanje</w:t>
            </w:r>
          </w:p>
        </w:tc>
        <w:tc>
          <w:tcPr>
            <w:tcW w:w="1346" w:type="dxa"/>
            <w:gridSpan w:val="2"/>
            <w:shd w:val="clear" w:color="auto" w:fill="auto"/>
            <w:vAlign w:val="center"/>
          </w:tcPr>
          <w:p w:rsidR="00F63485" w:rsidRPr="00BB4457" w:rsidRDefault="00F63485" w:rsidP="00F63485">
            <w:pPr>
              <w:jc w:val="center"/>
              <w:rPr>
                <w:b/>
                <w:caps/>
                <w:sz w:val="20"/>
                <w:szCs w:val="20"/>
              </w:rPr>
            </w:pPr>
          </w:p>
        </w:tc>
        <w:tc>
          <w:tcPr>
            <w:tcW w:w="1345" w:type="dxa"/>
            <w:shd w:val="clear" w:color="auto" w:fill="auto"/>
            <w:vAlign w:val="center"/>
          </w:tcPr>
          <w:p w:rsidR="00F63485" w:rsidRPr="00BB4457" w:rsidRDefault="00F63485" w:rsidP="00F63485">
            <w:pPr>
              <w:jc w:val="center"/>
              <w:rPr>
                <w:b/>
                <w:caps/>
                <w:sz w:val="20"/>
                <w:szCs w:val="20"/>
              </w:rPr>
            </w:pPr>
          </w:p>
        </w:tc>
      </w:tr>
      <w:tr w:rsidR="00F63485" w:rsidRPr="00BB4457" w:rsidTr="0065020D">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3485" w:rsidRPr="00BB4457" w:rsidRDefault="00F63485" w:rsidP="00F63485">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F63485" w:rsidRPr="00BB4457" w:rsidRDefault="00F63485" w:rsidP="00F63485">
            <w:pPr>
              <w:rPr>
                <w:sz w:val="20"/>
                <w:szCs w:val="20"/>
              </w:rPr>
            </w:pPr>
            <w:r w:rsidRPr="00BB4457">
              <w:rPr>
                <w:sz w:val="20"/>
                <w:szCs w:val="20"/>
              </w:rPr>
              <w:t>rad u skučenom prostoru</w:t>
            </w:r>
          </w:p>
        </w:tc>
        <w:tc>
          <w:tcPr>
            <w:tcW w:w="1346" w:type="dxa"/>
            <w:gridSpan w:val="2"/>
            <w:shd w:val="clear" w:color="auto" w:fill="auto"/>
            <w:vAlign w:val="center"/>
          </w:tcPr>
          <w:p w:rsidR="00F63485" w:rsidRPr="00BB4457" w:rsidRDefault="00F63485" w:rsidP="00F63485">
            <w:pPr>
              <w:jc w:val="center"/>
              <w:rPr>
                <w:b/>
                <w:caps/>
                <w:sz w:val="20"/>
                <w:szCs w:val="20"/>
              </w:rPr>
            </w:pPr>
          </w:p>
        </w:tc>
        <w:tc>
          <w:tcPr>
            <w:tcW w:w="1345" w:type="dxa"/>
            <w:shd w:val="clear" w:color="auto" w:fill="auto"/>
            <w:vAlign w:val="center"/>
          </w:tcPr>
          <w:p w:rsidR="00F63485" w:rsidRPr="00BB4457" w:rsidRDefault="00F63485" w:rsidP="00F63485">
            <w:pPr>
              <w:jc w:val="center"/>
              <w:rPr>
                <w:b/>
                <w:caps/>
                <w:sz w:val="20"/>
                <w:szCs w:val="20"/>
              </w:rPr>
            </w:pPr>
          </w:p>
        </w:tc>
      </w:tr>
      <w:tr w:rsidR="00F63485" w:rsidRPr="00BB4457" w:rsidTr="0065020D">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3485" w:rsidRPr="00BB4457" w:rsidRDefault="00F63485" w:rsidP="00F63485">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F63485" w:rsidRPr="00BB4457" w:rsidRDefault="00F63485" w:rsidP="00F63485">
            <w:pPr>
              <w:rPr>
                <w:sz w:val="20"/>
                <w:szCs w:val="20"/>
              </w:rPr>
            </w:pPr>
            <w:r w:rsidRPr="00BB4457">
              <w:rPr>
                <w:sz w:val="20"/>
                <w:szCs w:val="20"/>
              </w:rPr>
              <w:t>ostali statički napori</w:t>
            </w:r>
          </w:p>
        </w:tc>
        <w:tc>
          <w:tcPr>
            <w:tcW w:w="1346" w:type="dxa"/>
            <w:gridSpan w:val="2"/>
            <w:shd w:val="clear" w:color="auto" w:fill="auto"/>
            <w:vAlign w:val="center"/>
          </w:tcPr>
          <w:p w:rsidR="00F63485" w:rsidRPr="00BB4457" w:rsidRDefault="00F63485" w:rsidP="00F63485">
            <w:pPr>
              <w:jc w:val="center"/>
              <w:rPr>
                <w:b/>
                <w:caps/>
                <w:sz w:val="20"/>
                <w:szCs w:val="20"/>
              </w:rPr>
            </w:pPr>
          </w:p>
        </w:tc>
        <w:tc>
          <w:tcPr>
            <w:tcW w:w="1345" w:type="dxa"/>
            <w:shd w:val="clear" w:color="auto" w:fill="auto"/>
            <w:vAlign w:val="center"/>
          </w:tcPr>
          <w:p w:rsidR="00F63485" w:rsidRPr="00BB4457" w:rsidRDefault="00F63485" w:rsidP="00F63485">
            <w:pPr>
              <w:jc w:val="center"/>
              <w:rPr>
                <w:b/>
                <w:caps/>
                <w:sz w:val="20"/>
                <w:szCs w:val="20"/>
              </w:rPr>
            </w:pPr>
          </w:p>
        </w:tc>
      </w:tr>
      <w:tr w:rsidR="00F63485" w:rsidRPr="00BB4457" w:rsidTr="0065020D">
        <w:trPr>
          <w:trHeight w:val="170"/>
          <w:jc w:val="center"/>
        </w:trPr>
        <w:tc>
          <w:tcPr>
            <w:tcW w:w="3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63485" w:rsidRPr="00BB4457" w:rsidRDefault="00F63485" w:rsidP="00F63485">
            <w:pPr>
              <w:rPr>
                <w:b/>
                <w:sz w:val="20"/>
                <w:szCs w:val="20"/>
              </w:rPr>
            </w:pPr>
            <w:r w:rsidRPr="00BB4457">
              <w:rPr>
                <w:b/>
                <w:sz w:val="20"/>
                <w:szCs w:val="20"/>
              </w:rPr>
              <w:t>2. Psihofiziološki napori</w:t>
            </w:r>
          </w:p>
        </w:tc>
        <w:tc>
          <w:tcPr>
            <w:tcW w:w="3557" w:type="dxa"/>
            <w:gridSpan w:val="2"/>
            <w:tcBorders>
              <w:top w:val="single" w:sz="4" w:space="0" w:color="auto"/>
              <w:left w:val="single" w:sz="4" w:space="0" w:color="auto"/>
              <w:bottom w:val="single" w:sz="4" w:space="0" w:color="auto"/>
            </w:tcBorders>
            <w:shd w:val="clear" w:color="auto" w:fill="auto"/>
            <w:vAlign w:val="center"/>
          </w:tcPr>
          <w:p w:rsidR="00F63485" w:rsidRPr="00BB4457" w:rsidRDefault="00F63485" w:rsidP="00F63485">
            <w:pPr>
              <w:rPr>
                <w:sz w:val="20"/>
                <w:szCs w:val="20"/>
              </w:rPr>
            </w:pPr>
          </w:p>
        </w:tc>
        <w:tc>
          <w:tcPr>
            <w:tcW w:w="1346" w:type="dxa"/>
            <w:gridSpan w:val="2"/>
            <w:shd w:val="clear" w:color="auto" w:fill="auto"/>
            <w:vAlign w:val="center"/>
          </w:tcPr>
          <w:p w:rsidR="00F63485" w:rsidRPr="00BB4457" w:rsidRDefault="00F63485" w:rsidP="00F63485">
            <w:pPr>
              <w:jc w:val="center"/>
              <w:rPr>
                <w:b/>
                <w:caps/>
                <w:sz w:val="20"/>
                <w:szCs w:val="20"/>
              </w:rPr>
            </w:pPr>
          </w:p>
        </w:tc>
        <w:tc>
          <w:tcPr>
            <w:tcW w:w="1345" w:type="dxa"/>
            <w:shd w:val="clear" w:color="auto" w:fill="auto"/>
            <w:vAlign w:val="center"/>
          </w:tcPr>
          <w:p w:rsidR="00F63485" w:rsidRPr="00BB4457" w:rsidRDefault="00F63485" w:rsidP="00F63485">
            <w:pPr>
              <w:jc w:val="center"/>
              <w:rPr>
                <w:b/>
                <w:caps/>
                <w:sz w:val="20"/>
                <w:szCs w:val="20"/>
              </w:rPr>
            </w:pPr>
          </w:p>
        </w:tc>
      </w:tr>
      <w:tr w:rsidR="00F63485" w:rsidRPr="00BB4457" w:rsidTr="0065020D">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3485" w:rsidRPr="00BB4457" w:rsidRDefault="00F63485" w:rsidP="00F63485">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F63485" w:rsidRPr="00BB4457" w:rsidRDefault="00F63485" w:rsidP="00F63485">
            <w:pPr>
              <w:rPr>
                <w:sz w:val="20"/>
                <w:szCs w:val="20"/>
              </w:rPr>
            </w:pPr>
            <w:r w:rsidRPr="00BB4457">
              <w:rPr>
                <w:sz w:val="20"/>
                <w:szCs w:val="20"/>
              </w:rPr>
              <w:t>upravljanje prijevoznim sredstvima</w:t>
            </w:r>
          </w:p>
        </w:tc>
        <w:tc>
          <w:tcPr>
            <w:tcW w:w="1346" w:type="dxa"/>
            <w:gridSpan w:val="2"/>
            <w:shd w:val="clear" w:color="auto" w:fill="auto"/>
            <w:vAlign w:val="center"/>
          </w:tcPr>
          <w:p w:rsidR="00F63485" w:rsidRPr="00BB4457" w:rsidRDefault="00F63485" w:rsidP="00F63485">
            <w:pPr>
              <w:jc w:val="center"/>
              <w:rPr>
                <w:b/>
                <w:caps/>
                <w:sz w:val="20"/>
                <w:szCs w:val="20"/>
              </w:rPr>
            </w:pPr>
          </w:p>
        </w:tc>
        <w:tc>
          <w:tcPr>
            <w:tcW w:w="1345" w:type="dxa"/>
            <w:shd w:val="clear" w:color="auto" w:fill="auto"/>
            <w:vAlign w:val="center"/>
          </w:tcPr>
          <w:p w:rsidR="00F63485" w:rsidRPr="00BB4457" w:rsidRDefault="00F63485" w:rsidP="00F63485">
            <w:pPr>
              <w:jc w:val="center"/>
              <w:rPr>
                <w:b/>
                <w:caps/>
                <w:sz w:val="20"/>
                <w:szCs w:val="20"/>
              </w:rPr>
            </w:pPr>
          </w:p>
        </w:tc>
      </w:tr>
      <w:tr w:rsidR="00F63485" w:rsidRPr="00BB4457" w:rsidTr="0065020D">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F63485" w:rsidRPr="00BB4457" w:rsidRDefault="00F63485" w:rsidP="00F63485">
            <w:pPr>
              <w:rPr>
                <w:sz w:val="20"/>
                <w:szCs w:val="20"/>
              </w:rPr>
            </w:pPr>
          </w:p>
        </w:tc>
        <w:tc>
          <w:tcPr>
            <w:tcW w:w="5996" w:type="dxa"/>
            <w:gridSpan w:val="5"/>
            <w:tcBorders>
              <w:top w:val="single" w:sz="4" w:space="0" w:color="auto"/>
              <w:left w:val="single" w:sz="4" w:space="0" w:color="auto"/>
              <w:bottom w:val="single" w:sz="4" w:space="0" w:color="auto"/>
            </w:tcBorders>
            <w:shd w:val="clear" w:color="auto" w:fill="auto"/>
            <w:vAlign w:val="center"/>
          </w:tcPr>
          <w:p w:rsidR="00F63485" w:rsidRPr="00BB4457" w:rsidRDefault="00F63485" w:rsidP="00F63485">
            <w:pPr>
              <w:rPr>
                <w:sz w:val="20"/>
                <w:szCs w:val="20"/>
              </w:rPr>
            </w:pPr>
            <w:r w:rsidRPr="00BB4457">
              <w:rPr>
                <w:sz w:val="20"/>
                <w:szCs w:val="20"/>
              </w:rPr>
              <w:t>radni zahtjevi</w:t>
            </w:r>
          </w:p>
        </w:tc>
        <w:tc>
          <w:tcPr>
            <w:tcW w:w="1339" w:type="dxa"/>
            <w:shd w:val="clear" w:color="auto" w:fill="auto"/>
            <w:vAlign w:val="center"/>
          </w:tcPr>
          <w:p w:rsidR="00F63485" w:rsidRPr="00BB4457" w:rsidRDefault="00F63485" w:rsidP="00F63485">
            <w:pPr>
              <w:jc w:val="center"/>
              <w:rPr>
                <w:b/>
                <w:caps/>
                <w:sz w:val="20"/>
                <w:szCs w:val="20"/>
              </w:rPr>
            </w:pPr>
            <w:r w:rsidRPr="00BB4457">
              <w:rPr>
                <w:b/>
                <w:caps/>
                <w:sz w:val="20"/>
                <w:szCs w:val="20"/>
              </w:rPr>
              <w:t>m</w:t>
            </w:r>
          </w:p>
        </w:tc>
        <w:tc>
          <w:tcPr>
            <w:tcW w:w="1345" w:type="dxa"/>
            <w:shd w:val="clear" w:color="auto" w:fill="auto"/>
            <w:vAlign w:val="center"/>
          </w:tcPr>
          <w:p w:rsidR="00F63485" w:rsidRPr="00BB4457" w:rsidRDefault="00F63485" w:rsidP="00F63485">
            <w:pPr>
              <w:jc w:val="center"/>
              <w:rPr>
                <w:b/>
                <w:caps/>
                <w:sz w:val="20"/>
                <w:szCs w:val="20"/>
              </w:rPr>
            </w:pPr>
          </w:p>
        </w:tc>
      </w:tr>
      <w:tr w:rsidR="00F63485" w:rsidRPr="00BB4457" w:rsidTr="0065020D">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3485" w:rsidRPr="00BB4457" w:rsidRDefault="00F63485" w:rsidP="00F63485">
            <w:pPr>
              <w:rPr>
                <w:sz w:val="20"/>
                <w:szCs w:val="20"/>
              </w:rPr>
            </w:pPr>
          </w:p>
        </w:tc>
        <w:tc>
          <w:tcPr>
            <w:tcW w:w="5568" w:type="dxa"/>
            <w:gridSpan w:val="4"/>
            <w:tcBorders>
              <w:top w:val="single" w:sz="4" w:space="0" w:color="auto"/>
              <w:left w:val="single" w:sz="4" w:space="0" w:color="auto"/>
              <w:bottom w:val="single" w:sz="4" w:space="0" w:color="auto"/>
            </w:tcBorders>
            <w:shd w:val="clear" w:color="auto" w:fill="auto"/>
            <w:vAlign w:val="center"/>
          </w:tcPr>
          <w:p w:rsidR="00F63485" w:rsidRPr="00BB4457" w:rsidRDefault="00F63485" w:rsidP="00F63485">
            <w:pPr>
              <w:rPr>
                <w:sz w:val="20"/>
                <w:szCs w:val="20"/>
              </w:rPr>
            </w:pPr>
            <w:r w:rsidRPr="00BB4457">
              <w:rPr>
                <w:sz w:val="20"/>
                <w:szCs w:val="20"/>
              </w:rPr>
              <w:t>zahtjev za visokom kvalitetom rada</w:t>
            </w:r>
          </w:p>
        </w:tc>
        <w:tc>
          <w:tcPr>
            <w:tcW w:w="1339" w:type="dxa"/>
            <w:shd w:val="clear" w:color="auto" w:fill="auto"/>
            <w:vAlign w:val="center"/>
          </w:tcPr>
          <w:p w:rsidR="00F63485" w:rsidRPr="00BB4457" w:rsidRDefault="00F63485" w:rsidP="00F63485">
            <w:pPr>
              <w:jc w:val="center"/>
              <w:rPr>
                <w:b/>
                <w:caps/>
                <w:sz w:val="20"/>
                <w:szCs w:val="20"/>
              </w:rPr>
            </w:pPr>
          </w:p>
        </w:tc>
        <w:tc>
          <w:tcPr>
            <w:tcW w:w="1345" w:type="dxa"/>
            <w:shd w:val="clear" w:color="auto" w:fill="auto"/>
            <w:vAlign w:val="center"/>
          </w:tcPr>
          <w:p w:rsidR="00F63485" w:rsidRPr="00BB4457" w:rsidRDefault="00F63485" w:rsidP="00F63485">
            <w:pPr>
              <w:jc w:val="center"/>
              <w:rPr>
                <w:b/>
                <w:caps/>
                <w:sz w:val="20"/>
                <w:szCs w:val="20"/>
              </w:rPr>
            </w:pPr>
          </w:p>
        </w:tc>
      </w:tr>
      <w:tr w:rsidR="00F63485" w:rsidRPr="00BB4457" w:rsidTr="0065020D">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3485" w:rsidRPr="00BB4457" w:rsidRDefault="00F63485" w:rsidP="00F63485">
            <w:pPr>
              <w:rPr>
                <w:sz w:val="20"/>
                <w:szCs w:val="20"/>
              </w:rPr>
            </w:pPr>
          </w:p>
        </w:tc>
        <w:tc>
          <w:tcPr>
            <w:tcW w:w="5568" w:type="dxa"/>
            <w:gridSpan w:val="4"/>
            <w:tcBorders>
              <w:top w:val="single" w:sz="4" w:space="0" w:color="auto"/>
              <w:left w:val="single" w:sz="4" w:space="0" w:color="auto"/>
              <w:bottom w:val="single" w:sz="4" w:space="0" w:color="auto"/>
            </w:tcBorders>
            <w:shd w:val="clear" w:color="auto" w:fill="auto"/>
            <w:vAlign w:val="center"/>
          </w:tcPr>
          <w:p w:rsidR="00F63485" w:rsidRPr="00BB4457" w:rsidRDefault="00F63485" w:rsidP="00F63485">
            <w:pPr>
              <w:rPr>
                <w:b/>
                <w:sz w:val="20"/>
                <w:szCs w:val="20"/>
              </w:rPr>
            </w:pPr>
            <w:r w:rsidRPr="00BB4457">
              <w:rPr>
                <w:sz w:val="20"/>
                <w:szCs w:val="20"/>
              </w:rPr>
              <w:t>komunikacija s osobama</w:t>
            </w:r>
          </w:p>
        </w:tc>
        <w:tc>
          <w:tcPr>
            <w:tcW w:w="1339" w:type="dxa"/>
            <w:shd w:val="clear" w:color="auto" w:fill="auto"/>
            <w:vAlign w:val="center"/>
          </w:tcPr>
          <w:p w:rsidR="00F63485" w:rsidRPr="00BB4457" w:rsidRDefault="00F63485" w:rsidP="00F63485">
            <w:pPr>
              <w:jc w:val="center"/>
              <w:rPr>
                <w:b/>
                <w:caps/>
                <w:sz w:val="20"/>
                <w:szCs w:val="20"/>
              </w:rPr>
            </w:pPr>
            <w:r w:rsidRPr="00BB4457">
              <w:rPr>
                <w:b/>
                <w:caps/>
                <w:sz w:val="20"/>
                <w:szCs w:val="20"/>
              </w:rPr>
              <w:t>m</w:t>
            </w:r>
          </w:p>
        </w:tc>
        <w:tc>
          <w:tcPr>
            <w:tcW w:w="1345" w:type="dxa"/>
            <w:shd w:val="clear" w:color="auto" w:fill="auto"/>
            <w:vAlign w:val="center"/>
          </w:tcPr>
          <w:p w:rsidR="00F63485" w:rsidRPr="00BB4457" w:rsidRDefault="00F63485" w:rsidP="00F63485">
            <w:pPr>
              <w:jc w:val="center"/>
              <w:rPr>
                <w:b/>
                <w:caps/>
                <w:sz w:val="20"/>
                <w:szCs w:val="20"/>
              </w:rPr>
            </w:pPr>
          </w:p>
        </w:tc>
      </w:tr>
    </w:tbl>
    <w:p w:rsidR="00B769C4" w:rsidRPr="00BB4457" w:rsidRDefault="00B769C4" w:rsidP="00B769C4">
      <w:pPr>
        <w:rPr>
          <w:b/>
          <w:i/>
          <w:sz w:val="20"/>
        </w:rPr>
      </w:pPr>
    </w:p>
    <w:p w:rsidR="00B769C4" w:rsidRPr="00BB4457" w:rsidRDefault="00B769C4" w:rsidP="00B769C4">
      <w:r w:rsidRPr="00BB4457">
        <w:t>Tumač:</w:t>
      </w:r>
    </w:p>
    <w:p w:rsidR="00B769C4" w:rsidRPr="00BB4457" w:rsidRDefault="00B769C4" w:rsidP="00B769C4">
      <w:pPr>
        <w:rPr>
          <w:sz w:val="8"/>
          <w:szCs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9"/>
        <w:gridCol w:w="1559"/>
        <w:gridCol w:w="1560"/>
        <w:gridCol w:w="1560"/>
        <w:gridCol w:w="1560"/>
      </w:tblGrid>
      <w:tr w:rsidR="00B769C4" w:rsidRPr="00BB4457" w:rsidTr="007C3127">
        <w:tc>
          <w:tcPr>
            <w:tcW w:w="1557" w:type="dxa"/>
            <w:shd w:val="clear" w:color="auto" w:fill="auto"/>
            <w:vAlign w:val="center"/>
          </w:tcPr>
          <w:p w:rsidR="00B769C4" w:rsidRPr="00BB4457" w:rsidRDefault="00B769C4" w:rsidP="007C3127">
            <w:pPr>
              <w:jc w:val="center"/>
              <w:rPr>
                <w:b/>
                <w:sz w:val="20"/>
                <w:szCs w:val="20"/>
              </w:rPr>
            </w:pPr>
            <w:r w:rsidRPr="00BB4457">
              <w:rPr>
                <w:b/>
                <w:sz w:val="20"/>
                <w:szCs w:val="20"/>
              </w:rPr>
              <w:t>M</w:t>
            </w:r>
          </w:p>
        </w:tc>
        <w:tc>
          <w:tcPr>
            <w:tcW w:w="1557" w:type="dxa"/>
            <w:shd w:val="clear" w:color="auto" w:fill="auto"/>
          </w:tcPr>
          <w:p w:rsidR="00B769C4" w:rsidRPr="00BB4457" w:rsidRDefault="00B769C4" w:rsidP="007C3127">
            <w:pPr>
              <w:jc w:val="center"/>
              <w:rPr>
                <w:sz w:val="20"/>
                <w:szCs w:val="20"/>
              </w:rPr>
            </w:pPr>
            <w:r w:rsidRPr="00BB4457">
              <w:rPr>
                <w:sz w:val="20"/>
                <w:szCs w:val="20"/>
              </w:rPr>
              <w:t>Mali rizik</w:t>
            </w:r>
          </w:p>
        </w:tc>
        <w:tc>
          <w:tcPr>
            <w:tcW w:w="1557" w:type="dxa"/>
            <w:shd w:val="clear" w:color="auto" w:fill="auto"/>
            <w:vAlign w:val="center"/>
          </w:tcPr>
          <w:p w:rsidR="00B769C4" w:rsidRPr="00BB4457" w:rsidRDefault="00B769C4" w:rsidP="007C3127">
            <w:pPr>
              <w:jc w:val="center"/>
              <w:rPr>
                <w:b/>
                <w:sz w:val="20"/>
                <w:szCs w:val="20"/>
              </w:rPr>
            </w:pPr>
            <w:r w:rsidRPr="00BB4457">
              <w:rPr>
                <w:b/>
                <w:sz w:val="20"/>
                <w:szCs w:val="20"/>
              </w:rPr>
              <w:t>S</w:t>
            </w:r>
          </w:p>
        </w:tc>
        <w:tc>
          <w:tcPr>
            <w:tcW w:w="1558" w:type="dxa"/>
            <w:shd w:val="clear" w:color="auto" w:fill="auto"/>
          </w:tcPr>
          <w:p w:rsidR="00B769C4" w:rsidRPr="00BB4457" w:rsidRDefault="00B769C4" w:rsidP="007C3127">
            <w:pPr>
              <w:jc w:val="center"/>
              <w:rPr>
                <w:sz w:val="20"/>
                <w:szCs w:val="20"/>
              </w:rPr>
            </w:pPr>
            <w:r w:rsidRPr="00BB4457">
              <w:rPr>
                <w:sz w:val="20"/>
                <w:szCs w:val="20"/>
              </w:rPr>
              <w:t>Srednji rizik</w:t>
            </w:r>
          </w:p>
        </w:tc>
        <w:tc>
          <w:tcPr>
            <w:tcW w:w="1558" w:type="dxa"/>
            <w:shd w:val="clear" w:color="auto" w:fill="auto"/>
            <w:vAlign w:val="center"/>
          </w:tcPr>
          <w:p w:rsidR="00B769C4" w:rsidRPr="00BB4457" w:rsidRDefault="00B769C4" w:rsidP="007C3127">
            <w:pPr>
              <w:jc w:val="center"/>
              <w:rPr>
                <w:b/>
                <w:sz w:val="20"/>
                <w:szCs w:val="20"/>
              </w:rPr>
            </w:pPr>
            <w:r w:rsidRPr="00BB4457">
              <w:rPr>
                <w:b/>
                <w:sz w:val="20"/>
                <w:szCs w:val="20"/>
              </w:rPr>
              <w:t>V</w:t>
            </w:r>
          </w:p>
        </w:tc>
        <w:tc>
          <w:tcPr>
            <w:tcW w:w="1558" w:type="dxa"/>
            <w:shd w:val="clear" w:color="auto" w:fill="auto"/>
          </w:tcPr>
          <w:p w:rsidR="00B769C4" w:rsidRPr="00BB4457" w:rsidRDefault="00B769C4" w:rsidP="007C3127">
            <w:pPr>
              <w:jc w:val="center"/>
              <w:rPr>
                <w:sz w:val="20"/>
                <w:szCs w:val="20"/>
              </w:rPr>
            </w:pPr>
            <w:r w:rsidRPr="00BB4457">
              <w:rPr>
                <w:sz w:val="20"/>
                <w:szCs w:val="20"/>
              </w:rPr>
              <w:t>Veliki rizik</w:t>
            </w:r>
          </w:p>
        </w:tc>
      </w:tr>
    </w:tbl>
    <w:p w:rsidR="00B769C4" w:rsidRPr="00BB4457" w:rsidRDefault="00B769C4" w:rsidP="00B769C4">
      <w:pPr>
        <w:rPr>
          <w:b/>
          <w:i/>
          <w:sz w:val="20"/>
        </w:rPr>
      </w:pPr>
    </w:p>
    <w:p w:rsidR="00B769C4" w:rsidRPr="00BB4457" w:rsidRDefault="00B769C4" w:rsidP="00B769C4">
      <w:pPr>
        <w:rPr>
          <w:b/>
        </w:rPr>
      </w:pPr>
      <w:r w:rsidRPr="00BB4457">
        <w:rPr>
          <w:b/>
        </w:rPr>
        <w:br w:type="page"/>
      </w:r>
    </w:p>
    <w:p w:rsidR="00B769C4" w:rsidRPr="00BB4457" w:rsidRDefault="00B769C4" w:rsidP="00B769C4">
      <w:pPr>
        <w:rPr>
          <w:b/>
        </w:rPr>
      </w:pPr>
      <w:r w:rsidRPr="00BB4457">
        <w:rPr>
          <w:b/>
        </w:rPr>
        <w:t>PROCJENJIVANJE RIZIKA I UTVRĐIVANJE MJERA ZA UKLANJANJE, ODNOSNO SMANJIVANJE OPASNOSTI, ŠTETNOSTI I NAPORA</w:t>
      </w:r>
    </w:p>
    <w:p w:rsidR="00B769C4" w:rsidRPr="00BB4457" w:rsidRDefault="00B769C4" w:rsidP="00B769C4"/>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2"/>
        <w:gridCol w:w="1367"/>
        <w:gridCol w:w="237"/>
        <w:gridCol w:w="1944"/>
        <w:gridCol w:w="1986"/>
        <w:gridCol w:w="2695"/>
      </w:tblGrid>
      <w:tr w:rsidR="00B769C4" w:rsidRPr="00BB4457" w:rsidTr="007C3127">
        <w:tc>
          <w:tcPr>
            <w:tcW w:w="2731" w:type="dxa"/>
            <w:gridSpan w:val="4"/>
            <w:shd w:val="clear" w:color="auto" w:fill="D9D9D9" w:themeFill="background1" w:themeFillShade="D9"/>
            <w:vAlign w:val="center"/>
          </w:tcPr>
          <w:p w:rsidR="00B769C4" w:rsidRPr="00BB4457" w:rsidRDefault="00B769C4" w:rsidP="007C3127">
            <w:r w:rsidRPr="00BB4457">
              <w:t>Matrica procjene rizika za:</w:t>
            </w:r>
          </w:p>
        </w:tc>
        <w:tc>
          <w:tcPr>
            <w:tcW w:w="6625" w:type="dxa"/>
            <w:gridSpan w:val="3"/>
            <w:vAlign w:val="center"/>
          </w:tcPr>
          <w:p w:rsidR="00B769C4" w:rsidRPr="00BB4457" w:rsidRDefault="00B769C4" w:rsidP="007C3127">
            <w:pPr>
              <w:rPr>
                <w:b/>
              </w:rPr>
            </w:pPr>
            <w:r w:rsidRPr="00BB4457">
              <w:rPr>
                <w:b/>
              </w:rPr>
              <w:t>poslove montera</w:t>
            </w:r>
          </w:p>
        </w:tc>
      </w:tr>
      <w:tr w:rsidR="00B769C4" w:rsidRPr="00BB4457" w:rsidTr="007C3127">
        <w:tc>
          <w:tcPr>
            <w:tcW w:w="9356" w:type="dxa"/>
            <w:gridSpan w:val="7"/>
            <w:vAlign w:val="center"/>
          </w:tcPr>
          <w:p w:rsidR="00B769C4" w:rsidRPr="00BB4457" w:rsidRDefault="00B769C4" w:rsidP="007C3127"/>
        </w:tc>
      </w:tr>
      <w:tr w:rsidR="00B769C4" w:rsidRPr="00BB4457" w:rsidTr="007C3127">
        <w:trPr>
          <w:cantSplit/>
        </w:trPr>
        <w:tc>
          <w:tcPr>
            <w:tcW w:w="2494" w:type="dxa"/>
            <w:gridSpan w:val="3"/>
            <w:vMerge w:val="restart"/>
            <w:vAlign w:val="center"/>
          </w:tcPr>
          <w:p w:rsidR="00B769C4" w:rsidRPr="00BB4457" w:rsidRDefault="00B769C4" w:rsidP="007C3127">
            <w:pPr>
              <w:rPr>
                <w:b/>
                <w:sz w:val="20"/>
              </w:rPr>
            </w:pPr>
            <w:r w:rsidRPr="00BB4457">
              <w:rPr>
                <w:b/>
                <w:sz w:val="20"/>
              </w:rPr>
              <w:t>Vjerojatnost</w:t>
            </w:r>
          </w:p>
        </w:tc>
        <w:tc>
          <w:tcPr>
            <w:tcW w:w="6862" w:type="dxa"/>
            <w:gridSpan w:val="4"/>
            <w:vAlign w:val="center"/>
          </w:tcPr>
          <w:p w:rsidR="00B769C4" w:rsidRPr="00BB4457" w:rsidRDefault="00B769C4" w:rsidP="007C3127">
            <w:pPr>
              <w:jc w:val="center"/>
              <w:rPr>
                <w:b/>
                <w:sz w:val="20"/>
              </w:rPr>
            </w:pPr>
            <w:r w:rsidRPr="00BB4457">
              <w:rPr>
                <w:b/>
                <w:sz w:val="20"/>
              </w:rPr>
              <w:t>Veličina posljedica (štetnosti)</w:t>
            </w:r>
          </w:p>
        </w:tc>
      </w:tr>
      <w:tr w:rsidR="00B769C4" w:rsidRPr="00BB4457" w:rsidTr="007C3127">
        <w:trPr>
          <w:cantSplit/>
        </w:trPr>
        <w:tc>
          <w:tcPr>
            <w:tcW w:w="2494" w:type="dxa"/>
            <w:gridSpan w:val="3"/>
            <w:vMerge/>
            <w:vAlign w:val="center"/>
          </w:tcPr>
          <w:p w:rsidR="00B769C4" w:rsidRPr="00BB4457" w:rsidRDefault="00B769C4" w:rsidP="007C3127">
            <w:pPr>
              <w:rPr>
                <w:b/>
                <w:sz w:val="20"/>
              </w:rPr>
            </w:pPr>
          </w:p>
        </w:tc>
        <w:tc>
          <w:tcPr>
            <w:tcW w:w="2181" w:type="dxa"/>
            <w:gridSpan w:val="2"/>
            <w:vAlign w:val="center"/>
          </w:tcPr>
          <w:p w:rsidR="00B769C4" w:rsidRPr="00BB4457" w:rsidRDefault="00B769C4" w:rsidP="007C3127">
            <w:pPr>
              <w:jc w:val="center"/>
              <w:rPr>
                <w:b/>
              </w:rPr>
            </w:pPr>
            <w:r w:rsidRPr="00BB4457">
              <w:rPr>
                <w:b/>
                <w:sz w:val="20"/>
              </w:rPr>
              <w:t>Malo štetno</w:t>
            </w:r>
          </w:p>
        </w:tc>
        <w:tc>
          <w:tcPr>
            <w:tcW w:w="1986" w:type="dxa"/>
            <w:vAlign w:val="center"/>
          </w:tcPr>
          <w:p w:rsidR="00B769C4" w:rsidRPr="00BB4457" w:rsidRDefault="00B769C4" w:rsidP="007C3127">
            <w:pPr>
              <w:jc w:val="center"/>
              <w:rPr>
                <w:b/>
                <w:sz w:val="20"/>
              </w:rPr>
            </w:pPr>
            <w:r w:rsidRPr="00BB4457">
              <w:rPr>
                <w:b/>
                <w:sz w:val="20"/>
              </w:rPr>
              <w:t>Srednje štetno</w:t>
            </w:r>
          </w:p>
        </w:tc>
        <w:tc>
          <w:tcPr>
            <w:tcW w:w="2695" w:type="dxa"/>
            <w:vAlign w:val="center"/>
          </w:tcPr>
          <w:p w:rsidR="00B769C4" w:rsidRPr="00BB4457" w:rsidRDefault="00B769C4" w:rsidP="007C3127">
            <w:pPr>
              <w:jc w:val="center"/>
              <w:rPr>
                <w:b/>
                <w:sz w:val="20"/>
              </w:rPr>
            </w:pPr>
            <w:r w:rsidRPr="00BB4457">
              <w:rPr>
                <w:b/>
                <w:sz w:val="20"/>
              </w:rPr>
              <w:t>Izrazito štetno</w:t>
            </w:r>
          </w:p>
        </w:tc>
      </w:tr>
      <w:tr w:rsidR="00B769C4" w:rsidRPr="00BB4457" w:rsidTr="007C3127">
        <w:tc>
          <w:tcPr>
            <w:tcW w:w="2494" w:type="dxa"/>
            <w:gridSpan w:val="3"/>
            <w:vAlign w:val="center"/>
          </w:tcPr>
          <w:p w:rsidR="00B769C4" w:rsidRPr="00BB4457" w:rsidRDefault="00B769C4" w:rsidP="007C3127">
            <w:pPr>
              <w:rPr>
                <w:b/>
                <w:sz w:val="20"/>
              </w:rPr>
            </w:pPr>
            <w:r w:rsidRPr="00BB4457">
              <w:rPr>
                <w:b/>
                <w:sz w:val="20"/>
              </w:rPr>
              <w:t>Malo vjerojatno</w:t>
            </w:r>
          </w:p>
        </w:tc>
        <w:tc>
          <w:tcPr>
            <w:tcW w:w="2181" w:type="dxa"/>
            <w:gridSpan w:val="2"/>
            <w:vAlign w:val="center"/>
          </w:tcPr>
          <w:p w:rsidR="00B769C4" w:rsidRPr="00BB4457" w:rsidRDefault="00B769C4" w:rsidP="007C3127">
            <w:pPr>
              <w:jc w:val="center"/>
            </w:pPr>
            <w:r w:rsidRPr="00BB4457">
              <w:t>Mali rizik</w:t>
            </w:r>
          </w:p>
        </w:tc>
        <w:tc>
          <w:tcPr>
            <w:tcW w:w="1986" w:type="dxa"/>
            <w:vAlign w:val="center"/>
          </w:tcPr>
          <w:p w:rsidR="00B769C4" w:rsidRPr="00BB4457" w:rsidRDefault="00B769C4" w:rsidP="007C3127">
            <w:pPr>
              <w:jc w:val="center"/>
            </w:pPr>
            <w:r w:rsidRPr="00BB4457">
              <w:t>Mali rizik</w:t>
            </w:r>
          </w:p>
        </w:tc>
        <w:tc>
          <w:tcPr>
            <w:tcW w:w="2695" w:type="dxa"/>
            <w:vAlign w:val="center"/>
          </w:tcPr>
          <w:p w:rsidR="00B769C4" w:rsidRPr="00BB4457" w:rsidRDefault="00B769C4" w:rsidP="007C3127">
            <w:pPr>
              <w:jc w:val="center"/>
            </w:pPr>
            <w:r w:rsidRPr="00BB4457">
              <w:t>Srednji rizik</w:t>
            </w:r>
          </w:p>
        </w:tc>
      </w:tr>
      <w:tr w:rsidR="00B769C4" w:rsidRPr="00BB4457" w:rsidTr="007C3127">
        <w:tc>
          <w:tcPr>
            <w:tcW w:w="2494" w:type="dxa"/>
            <w:gridSpan w:val="3"/>
            <w:vAlign w:val="center"/>
          </w:tcPr>
          <w:p w:rsidR="00B769C4" w:rsidRPr="00BB4457" w:rsidRDefault="00B769C4" w:rsidP="007C3127">
            <w:pPr>
              <w:rPr>
                <w:b/>
                <w:sz w:val="20"/>
              </w:rPr>
            </w:pPr>
            <w:r w:rsidRPr="00BB4457">
              <w:rPr>
                <w:b/>
                <w:sz w:val="20"/>
              </w:rPr>
              <w:t>Vjerojatno</w:t>
            </w:r>
          </w:p>
        </w:tc>
        <w:tc>
          <w:tcPr>
            <w:tcW w:w="2181" w:type="dxa"/>
            <w:gridSpan w:val="2"/>
            <w:shd w:val="clear" w:color="auto" w:fill="FFFFFF" w:themeFill="background1"/>
            <w:vAlign w:val="center"/>
          </w:tcPr>
          <w:p w:rsidR="00B769C4" w:rsidRPr="00BB4457" w:rsidRDefault="00B769C4" w:rsidP="007C3127">
            <w:pPr>
              <w:jc w:val="center"/>
            </w:pPr>
            <w:r w:rsidRPr="00BB4457">
              <w:t>Mali rizik</w:t>
            </w:r>
          </w:p>
        </w:tc>
        <w:tc>
          <w:tcPr>
            <w:tcW w:w="1986" w:type="dxa"/>
            <w:vAlign w:val="center"/>
          </w:tcPr>
          <w:p w:rsidR="00B769C4" w:rsidRPr="00BB4457" w:rsidRDefault="00B769C4" w:rsidP="007C3127">
            <w:pPr>
              <w:jc w:val="center"/>
            </w:pPr>
            <w:r w:rsidRPr="00BB4457">
              <w:t>Srednji rizik</w:t>
            </w:r>
          </w:p>
        </w:tc>
        <w:tc>
          <w:tcPr>
            <w:tcW w:w="2695" w:type="dxa"/>
            <w:vAlign w:val="center"/>
          </w:tcPr>
          <w:p w:rsidR="00B769C4" w:rsidRPr="00BB4457" w:rsidRDefault="00B769C4" w:rsidP="007C3127">
            <w:pPr>
              <w:jc w:val="center"/>
            </w:pPr>
            <w:r w:rsidRPr="00BB4457">
              <w:t>Velik rizik</w:t>
            </w:r>
          </w:p>
        </w:tc>
      </w:tr>
      <w:tr w:rsidR="00B769C4" w:rsidRPr="00BB4457" w:rsidTr="007C3127">
        <w:tc>
          <w:tcPr>
            <w:tcW w:w="2494" w:type="dxa"/>
            <w:gridSpan w:val="3"/>
            <w:vAlign w:val="center"/>
          </w:tcPr>
          <w:p w:rsidR="00B769C4" w:rsidRPr="00BB4457" w:rsidRDefault="00B769C4" w:rsidP="007C3127">
            <w:pPr>
              <w:rPr>
                <w:b/>
                <w:sz w:val="20"/>
              </w:rPr>
            </w:pPr>
            <w:r w:rsidRPr="00BB4457">
              <w:rPr>
                <w:b/>
                <w:sz w:val="20"/>
              </w:rPr>
              <w:t>Vrlo vjerojatno</w:t>
            </w:r>
          </w:p>
        </w:tc>
        <w:tc>
          <w:tcPr>
            <w:tcW w:w="2181" w:type="dxa"/>
            <w:gridSpan w:val="2"/>
            <w:vAlign w:val="center"/>
          </w:tcPr>
          <w:p w:rsidR="00B769C4" w:rsidRPr="00BB4457" w:rsidRDefault="00B769C4" w:rsidP="007C3127">
            <w:pPr>
              <w:jc w:val="center"/>
            </w:pPr>
            <w:r w:rsidRPr="00BB4457">
              <w:t>Srednji rizik</w:t>
            </w:r>
          </w:p>
        </w:tc>
        <w:tc>
          <w:tcPr>
            <w:tcW w:w="1986" w:type="dxa"/>
            <w:shd w:val="clear" w:color="auto" w:fill="D9D9D9" w:themeFill="background1" w:themeFillShade="D9"/>
            <w:vAlign w:val="center"/>
          </w:tcPr>
          <w:p w:rsidR="00B769C4" w:rsidRPr="00BB4457" w:rsidRDefault="00B769C4" w:rsidP="007C3127">
            <w:pPr>
              <w:jc w:val="center"/>
              <w:rPr>
                <w:b/>
              </w:rPr>
            </w:pPr>
            <w:r w:rsidRPr="00BB4457">
              <w:rPr>
                <w:b/>
              </w:rPr>
              <w:t>Velik rizik</w:t>
            </w:r>
          </w:p>
        </w:tc>
        <w:tc>
          <w:tcPr>
            <w:tcW w:w="2695" w:type="dxa"/>
            <w:vAlign w:val="center"/>
          </w:tcPr>
          <w:p w:rsidR="00B769C4" w:rsidRPr="00BB4457" w:rsidRDefault="00B769C4" w:rsidP="007C3127">
            <w:pPr>
              <w:jc w:val="center"/>
            </w:pPr>
            <w:r w:rsidRPr="00BB4457">
              <w:t>Velik rizik</w:t>
            </w:r>
          </w:p>
        </w:tc>
      </w:tr>
      <w:tr w:rsidR="00B769C4" w:rsidRPr="00BB4457" w:rsidTr="007C3127">
        <w:tc>
          <w:tcPr>
            <w:tcW w:w="9356" w:type="dxa"/>
            <w:gridSpan w:val="7"/>
          </w:tcPr>
          <w:p w:rsidR="00B769C4" w:rsidRPr="00BB4457" w:rsidRDefault="00B769C4" w:rsidP="007C3127"/>
        </w:tc>
      </w:tr>
      <w:tr w:rsidR="00B769C4" w:rsidRPr="00BB4457" w:rsidTr="007C3127">
        <w:tc>
          <w:tcPr>
            <w:tcW w:w="9356" w:type="dxa"/>
            <w:gridSpan w:val="7"/>
            <w:tcBorders>
              <w:bottom w:val="single" w:sz="4" w:space="0" w:color="auto"/>
            </w:tcBorders>
          </w:tcPr>
          <w:p w:rsidR="00B769C4" w:rsidRPr="00BB4457" w:rsidRDefault="00B769C4" w:rsidP="007C3127">
            <w:r w:rsidRPr="00BB4457">
              <w:t>Nakon provedenog procjenjivanja rizika utvrđene su slijedeće mjere:</w:t>
            </w:r>
          </w:p>
        </w:tc>
      </w:tr>
      <w:tr w:rsidR="00B769C4" w:rsidRPr="00BB4457" w:rsidTr="007C3127">
        <w:tc>
          <w:tcPr>
            <w:tcW w:w="9356" w:type="dxa"/>
            <w:gridSpan w:val="7"/>
            <w:tcBorders>
              <w:bottom w:val="nil"/>
            </w:tcBorders>
          </w:tcPr>
          <w:p w:rsidR="00B769C4" w:rsidRPr="00BB4457" w:rsidRDefault="00B769C4" w:rsidP="007C3127"/>
        </w:tc>
      </w:tr>
      <w:tr w:rsidR="00B769C4" w:rsidRPr="00BB4457" w:rsidTr="007C3127">
        <w:tc>
          <w:tcPr>
            <w:tcW w:w="845" w:type="dxa"/>
            <w:tcBorders>
              <w:top w:val="nil"/>
              <w:bottom w:val="nil"/>
              <w:right w:val="nil"/>
            </w:tcBorders>
          </w:tcPr>
          <w:p w:rsidR="00B769C4" w:rsidRPr="00BB4457" w:rsidRDefault="00B769C4" w:rsidP="007C3127"/>
        </w:tc>
        <w:tc>
          <w:tcPr>
            <w:tcW w:w="282" w:type="dxa"/>
            <w:tcBorders>
              <w:top w:val="nil"/>
              <w:left w:val="nil"/>
              <w:bottom w:val="nil"/>
              <w:right w:val="nil"/>
            </w:tcBorders>
            <w:vAlign w:val="center"/>
          </w:tcPr>
          <w:p w:rsidR="00B769C4" w:rsidRPr="00BB4457" w:rsidRDefault="00B769C4" w:rsidP="007C3127">
            <w:r w:rsidRPr="00BB4457">
              <w:t>-</w:t>
            </w:r>
          </w:p>
        </w:tc>
        <w:tc>
          <w:tcPr>
            <w:tcW w:w="8229" w:type="dxa"/>
            <w:gridSpan w:val="5"/>
            <w:tcBorders>
              <w:top w:val="nil"/>
              <w:left w:val="nil"/>
              <w:bottom w:val="nil"/>
            </w:tcBorders>
          </w:tcPr>
          <w:p w:rsidR="00B769C4" w:rsidRPr="00BB4457" w:rsidRDefault="00B769C4" w:rsidP="007C3127">
            <w:r w:rsidRPr="00BB4457">
              <w:t>Posao s pote</w:t>
            </w:r>
            <w:r w:rsidR="00871206">
              <w:t>n</w:t>
            </w:r>
            <w:r w:rsidRPr="00BB4457">
              <w:t xml:space="preserve">cijalno </w:t>
            </w:r>
            <w:r w:rsidRPr="00BB4457">
              <w:rPr>
                <w:b/>
              </w:rPr>
              <w:t>velikim</w:t>
            </w:r>
            <w:r w:rsidRPr="00BB4457">
              <w:t xml:space="preserve"> rizicima.</w:t>
            </w:r>
          </w:p>
        </w:tc>
      </w:tr>
      <w:tr w:rsidR="00B769C4" w:rsidRPr="00BB4457" w:rsidTr="007C3127">
        <w:tc>
          <w:tcPr>
            <w:tcW w:w="845" w:type="dxa"/>
            <w:tcBorders>
              <w:top w:val="nil"/>
              <w:bottom w:val="nil"/>
              <w:right w:val="nil"/>
            </w:tcBorders>
          </w:tcPr>
          <w:p w:rsidR="00B769C4" w:rsidRPr="00BB4457" w:rsidRDefault="00B769C4" w:rsidP="007C3127"/>
        </w:tc>
        <w:tc>
          <w:tcPr>
            <w:tcW w:w="282" w:type="dxa"/>
            <w:tcBorders>
              <w:top w:val="nil"/>
              <w:left w:val="nil"/>
              <w:bottom w:val="nil"/>
              <w:right w:val="nil"/>
            </w:tcBorders>
            <w:vAlign w:val="center"/>
          </w:tcPr>
          <w:p w:rsidR="00B769C4" w:rsidRPr="00BB4457" w:rsidRDefault="00B769C4" w:rsidP="007C3127">
            <w:r w:rsidRPr="00BB4457">
              <w:t>-</w:t>
            </w:r>
          </w:p>
        </w:tc>
        <w:tc>
          <w:tcPr>
            <w:tcW w:w="8229" w:type="dxa"/>
            <w:gridSpan w:val="5"/>
            <w:tcBorders>
              <w:top w:val="nil"/>
              <w:left w:val="nil"/>
              <w:bottom w:val="nil"/>
            </w:tcBorders>
          </w:tcPr>
          <w:p w:rsidR="00B769C4" w:rsidRPr="00BB4457" w:rsidRDefault="00B769C4" w:rsidP="007C3127">
            <w:r w:rsidRPr="00BB4457">
              <w:t>Potrebno provesti teoretsko i praktično osposobljavanje za rad na siguran način.</w:t>
            </w:r>
          </w:p>
        </w:tc>
      </w:tr>
      <w:tr w:rsidR="00B769C4" w:rsidRPr="00BB4457" w:rsidTr="007C3127">
        <w:tc>
          <w:tcPr>
            <w:tcW w:w="845" w:type="dxa"/>
            <w:tcBorders>
              <w:top w:val="nil"/>
              <w:bottom w:val="nil"/>
              <w:right w:val="nil"/>
            </w:tcBorders>
          </w:tcPr>
          <w:p w:rsidR="00B769C4" w:rsidRPr="00BB4457" w:rsidRDefault="00B769C4" w:rsidP="007C3127"/>
        </w:tc>
        <w:tc>
          <w:tcPr>
            <w:tcW w:w="282" w:type="dxa"/>
            <w:tcBorders>
              <w:top w:val="nil"/>
              <w:left w:val="nil"/>
              <w:bottom w:val="nil"/>
              <w:right w:val="nil"/>
            </w:tcBorders>
            <w:vAlign w:val="center"/>
          </w:tcPr>
          <w:p w:rsidR="00B769C4" w:rsidRPr="00BB4457" w:rsidRDefault="00B769C4" w:rsidP="007C3127">
            <w:r w:rsidRPr="00BB4457">
              <w:t>-</w:t>
            </w:r>
          </w:p>
        </w:tc>
        <w:tc>
          <w:tcPr>
            <w:tcW w:w="8229" w:type="dxa"/>
            <w:gridSpan w:val="5"/>
            <w:tcBorders>
              <w:top w:val="nil"/>
              <w:left w:val="nil"/>
              <w:bottom w:val="nil"/>
            </w:tcBorders>
          </w:tcPr>
          <w:p w:rsidR="00B769C4" w:rsidRPr="00BB4457" w:rsidRDefault="00B769C4" w:rsidP="007C3127">
            <w:r w:rsidRPr="00BB4457">
              <w:t>Potrebno radniku uručiti pisane upute za rad na siguran način za poslove koje obavlja.</w:t>
            </w:r>
          </w:p>
        </w:tc>
      </w:tr>
      <w:tr w:rsidR="00B769C4" w:rsidRPr="00BB4457" w:rsidTr="007C3127">
        <w:tc>
          <w:tcPr>
            <w:tcW w:w="845" w:type="dxa"/>
            <w:tcBorders>
              <w:top w:val="nil"/>
              <w:bottom w:val="nil"/>
              <w:right w:val="nil"/>
            </w:tcBorders>
          </w:tcPr>
          <w:p w:rsidR="00B769C4" w:rsidRPr="00BB4457" w:rsidRDefault="00B769C4" w:rsidP="007C3127"/>
        </w:tc>
        <w:tc>
          <w:tcPr>
            <w:tcW w:w="282" w:type="dxa"/>
            <w:tcBorders>
              <w:top w:val="nil"/>
              <w:left w:val="nil"/>
              <w:bottom w:val="nil"/>
              <w:right w:val="nil"/>
            </w:tcBorders>
            <w:vAlign w:val="center"/>
          </w:tcPr>
          <w:p w:rsidR="00B769C4" w:rsidRPr="00BB4457" w:rsidRDefault="00B769C4" w:rsidP="007C3127">
            <w:r w:rsidRPr="00BB4457">
              <w:t>-</w:t>
            </w:r>
          </w:p>
        </w:tc>
        <w:tc>
          <w:tcPr>
            <w:tcW w:w="8229" w:type="dxa"/>
            <w:gridSpan w:val="5"/>
            <w:tcBorders>
              <w:top w:val="nil"/>
              <w:left w:val="nil"/>
              <w:bottom w:val="nil"/>
            </w:tcBorders>
          </w:tcPr>
          <w:p w:rsidR="00B769C4" w:rsidRPr="00BB4457" w:rsidRDefault="00B769C4" w:rsidP="007C3127">
            <w:r w:rsidRPr="00BB4457">
              <w:t>Potrebno proglasiti radno mjesto s posebnim uvjetima rada.</w:t>
            </w:r>
          </w:p>
        </w:tc>
      </w:tr>
      <w:tr w:rsidR="00B769C4" w:rsidRPr="00BB4457" w:rsidTr="007C3127">
        <w:tc>
          <w:tcPr>
            <w:tcW w:w="845" w:type="dxa"/>
            <w:tcBorders>
              <w:top w:val="nil"/>
              <w:bottom w:val="nil"/>
              <w:right w:val="nil"/>
            </w:tcBorders>
          </w:tcPr>
          <w:p w:rsidR="00B769C4" w:rsidRPr="00BB4457" w:rsidRDefault="00B769C4" w:rsidP="007C3127"/>
        </w:tc>
        <w:tc>
          <w:tcPr>
            <w:tcW w:w="282" w:type="dxa"/>
            <w:tcBorders>
              <w:top w:val="nil"/>
              <w:left w:val="nil"/>
              <w:bottom w:val="nil"/>
              <w:right w:val="nil"/>
            </w:tcBorders>
            <w:vAlign w:val="center"/>
          </w:tcPr>
          <w:p w:rsidR="00B769C4" w:rsidRPr="00BB4457" w:rsidRDefault="00B769C4" w:rsidP="007C3127">
            <w:r w:rsidRPr="00BB4457">
              <w:t>-</w:t>
            </w:r>
          </w:p>
        </w:tc>
        <w:tc>
          <w:tcPr>
            <w:tcW w:w="8229" w:type="dxa"/>
            <w:gridSpan w:val="5"/>
            <w:tcBorders>
              <w:top w:val="nil"/>
              <w:left w:val="nil"/>
              <w:bottom w:val="nil"/>
            </w:tcBorders>
          </w:tcPr>
          <w:p w:rsidR="00B769C4" w:rsidRPr="00BB4457" w:rsidRDefault="00B769C4" w:rsidP="007C3127">
            <w:r w:rsidRPr="00BB4457">
              <w:t>Potrebna stručna ospos</w:t>
            </w:r>
            <w:r w:rsidR="00871206">
              <w:t>o</w:t>
            </w:r>
            <w:r w:rsidRPr="00BB4457">
              <w:t xml:space="preserve">bljenost </w:t>
            </w:r>
            <w:r w:rsidRPr="00BB4457">
              <w:rPr>
                <w:b/>
              </w:rPr>
              <w:t>za plinomontera.</w:t>
            </w:r>
          </w:p>
        </w:tc>
      </w:tr>
      <w:tr w:rsidR="00B769C4" w:rsidRPr="00BB4457" w:rsidTr="007C3127">
        <w:tc>
          <w:tcPr>
            <w:tcW w:w="845" w:type="dxa"/>
            <w:tcBorders>
              <w:top w:val="nil"/>
              <w:bottom w:val="nil"/>
              <w:right w:val="nil"/>
            </w:tcBorders>
          </w:tcPr>
          <w:p w:rsidR="00B769C4" w:rsidRPr="00BB4457" w:rsidRDefault="00B769C4" w:rsidP="007C3127"/>
        </w:tc>
        <w:tc>
          <w:tcPr>
            <w:tcW w:w="282" w:type="dxa"/>
            <w:tcBorders>
              <w:top w:val="nil"/>
              <w:left w:val="nil"/>
              <w:bottom w:val="nil"/>
              <w:right w:val="nil"/>
            </w:tcBorders>
            <w:vAlign w:val="center"/>
          </w:tcPr>
          <w:p w:rsidR="00B769C4" w:rsidRPr="00BB4457" w:rsidRDefault="00B769C4" w:rsidP="007C3127">
            <w:r w:rsidRPr="00BB4457">
              <w:t>-</w:t>
            </w:r>
          </w:p>
        </w:tc>
        <w:tc>
          <w:tcPr>
            <w:tcW w:w="8229" w:type="dxa"/>
            <w:gridSpan w:val="5"/>
            <w:tcBorders>
              <w:top w:val="nil"/>
              <w:left w:val="nil"/>
              <w:bottom w:val="nil"/>
            </w:tcBorders>
          </w:tcPr>
          <w:p w:rsidR="00B769C4" w:rsidRPr="00BB4457" w:rsidRDefault="00B769C4" w:rsidP="007C3127">
            <w:r w:rsidRPr="00BB4457">
              <w:t>Potrebno korištenje osobne zaštitne opreme.</w:t>
            </w:r>
          </w:p>
        </w:tc>
      </w:tr>
      <w:tr w:rsidR="00B769C4" w:rsidRPr="00BB4457" w:rsidTr="007C3127">
        <w:tc>
          <w:tcPr>
            <w:tcW w:w="9356" w:type="dxa"/>
            <w:gridSpan w:val="7"/>
            <w:tcBorders>
              <w:top w:val="nil"/>
            </w:tcBorders>
          </w:tcPr>
          <w:p w:rsidR="00B769C4" w:rsidRPr="00BB4457" w:rsidRDefault="00B769C4" w:rsidP="007C3127"/>
        </w:tc>
      </w:tr>
    </w:tbl>
    <w:p w:rsidR="00B769C4" w:rsidRPr="00BB4457" w:rsidRDefault="00B769C4" w:rsidP="00BB53AE">
      <w:pPr>
        <w:rPr>
          <w:b/>
          <w:i/>
          <w:sz w:val="20"/>
        </w:rPr>
      </w:pPr>
    </w:p>
    <w:p w:rsidR="007C3127" w:rsidRPr="00BB4457" w:rsidRDefault="007C3127" w:rsidP="00BB53AE">
      <w:pPr>
        <w:rPr>
          <w:b/>
          <w:i/>
          <w:sz w:val="20"/>
        </w:rPr>
      </w:pPr>
    </w:p>
    <w:p w:rsidR="007C3127" w:rsidRPr="00BB4457" w:rsidRDefault="007C3127" w:rsidP="00BB53AE">
      <w:pPr>
        <w:rPr>
          <w:b/>
          <w:i/>
          <w:sz w:val="20"/>
        </w:rPr>
      </w:pPr>
    </w:p>
    <w:p w:rsidR="007C3127" w:rsidRPr="00BB4457" w:rsidRDefault="007C3127" w:rsidP="00BB53AE">
      <w:pPr>
        <w:rPr>
          <w:b/>
          <w:i/>
          <w:sz w:val="20"/>
        </w:rPr>
      </w:pPr>
    </w:p>
    <w:p w:rsidR="007C3127" w:rsidRPr="00BB4457" w:rsidRDefault="007C3127" w:rsidP="00BB53AE">
      <w:pPr>
        <w:rPr>
          <w:b/>
          <w:i/>
          <w:sz w:val="20"/>
        </w:rPr>
      </w:pPr>
    </w:p>
    <w:p w:rsidR="007C3127" w:rsidRPr="00BB4457" w:rsidRDefault="007C3127" w:rsidP="00BB53AE">
      <w:pPr>
        <w:rPr>
          <w:b/>
          <w:i/>
          <w:sz w:val="20"/>
        </w:rPr>
      </w:pPr>
    </w:p>
    <w:p w:rsidR="007C3127" w:rsidRPr="00BB4457" w:rsidRDefault="007C3127" w:rsidP="00BB53AE">
      <w:pPr>
        <w:rPr>
          <w:b/>
          <w:i/>
          <w:sz w:val="20"/>
        </w:rPr>
      </w:pPr>
    </w:p>
    <w:p w:rsidR="007C3127" w:rsidRPr="00BB4457" w:rsidRDefault="007C3127" w:rsidP="00BB53AE">
      <w:pPr>
        <w:rPr>
          <w:b/>
          <w:i/>
          <w:sz w:val="20"/>
        </w:rPr>
      </w:pPr>
    </w:p>
    <w:p w:rsidR="007C3127" w:rsidRPr="00BB4457" w:rsidRDefault="007C3127" w:rsidP="00BB53AE">
      <w:pPr>
        <w:rPr>
          <w:b/>
          <w:i/>
          <w:sz w:val="20"/>
        </w:rPr>
      </w:pPr>
    </w:p>
    <w:p w:rsidR="007C3127" w:rsidRPr="00BB4457" w:rsidRDefault="007C3127" w:rsidP="00BB53AE">
      <w:pPr>
        <w:rPr>
          <w:b/>
          <w:i/>
          <w:sz w:val="20"/>
        </w:rPr>
      </w:pPr>
    </w:p>
    <w:p w:rsidR="007C3127" w:rsidRPr="00BB4457" w:rsidRDefault="007C3127" w:rsidP="00BB53AE">
      <w:pPr>
        <w:rPr>
          <w:b/>
          <w:i/>
          <w:sz w:val="20"/>
        </w:rPr>
      </w:pPr>
    </w:p>
    <w:p w:rsidR="007C3127" w:rsidRPr="00BB4457" w:rsidRDefault="007C3127" w:rsidP="00BB53AE">
      <w:pPr>
        <w:rPr>
          <w:b/>
          <w:i/>
          <w:sz w:val="20"/>
        </w:rPr>
      </w:pPr>
    </w:p>
    <w:p w:rsidR="007C3127" w:rsidRPr="00BB4457" w:rsidRDefault="007C3127" w:rsidP="00BB53AE">
      <w:pPr>
        <w:rPr>
          <w:b/>
          <w:i/>
          <w:sz w:val="20"/>
        </w:rPr>
      </w:pPr>
    </w:p>
    <w:p w:rsidR="007C3127" w:rsidRPr="00BB4457" w:rsidRDefault="007C3127" w:rsidP="00BB53AE">
      <w:pPr>
        <w:rPr>
          <w:b/>
          <w:i/>
          <w:sz w:val="20"/>
        </w:rPr>
      </w:pPr>
    </w:p>
    <w:p w:rsidR="007C3127" w:rsidRPr="00BB4457" w:rsidRDefault="007C3127" w:rsidP="00BB53AE">
      <w:pPr>
        <w:rPr>
          <w:b/>
          <w:i/>
          <w:sz w:val="20"/>
        </w:rPr>
      </w:pPr>
    </w:p>
    <w:p w:rsidR="007C3127" w:rsidRPr="00BB4457" w:rsidRDefault="007C3127" w:rsidP="00BB53AE">
      <w:pPr>
        <w:rPr>
          <w:b/>
          <w:i/>
          <w:sz w:val="20"/>
        </w:rPr>
      </w:pPr>
    </w:p>
    <w:p w:rsidR="007C3127" w:rsidRPr="00BB4457" w:rsidRDefault="007C3127" w:rsidP="00BB53AE">
      <w:pPr>
        <w:rPr>
          <w:b/>
          <w:i/>
          <w:sz w:val="20"/>
        </w:rPr>
      </w:pPr>
    </w:p>
    <w:p w:rsidR="007C3127" w:rsidRPr="00BB4457" w:rsidRDefault="007C3127" w:rsidP="00BB53AE">
      <w:pPr>
        <w:rPr>
          <w:b/>
          <w:i/>
          <w:sz w:val="20"/>
        </w:rPr>
      </w:pPr>
    </w:p>
    <w:p w:rsidR="007C3127" w:rsidRPr="00BB4457" w:rsidRDefault="007C3127" w:rsidP="00BB53AE">
      <w:pPr>
        <w:rPr>
          <w:b/>
          <w:i/>
          <w:sz w:val="20"/>
        </w:rPr>
      </w:pPr>
      <w:r w:rsidRPr="00BB4457">
        <w:rPr>
          <w:b/>
          <w:i/>
          <w:sz w:val="20"/>
        </w:rPr>
        <w:br w:type="page"/>
      </w:r>
    </w:p>
    <w:p w:rsidR="00996270" w:rsidRPr="00BB4457" w:rsidRDefault="00996270" w:rsidP="00996270">
      <w:pPr>
        <w:pStyle w:val="Naslov3"/>
      </w:pPr>
      <w:bookmarkStart w:id="226" w:name="_Toc22302101"/>
      <w:r w:rsidRPr="00BB4457">
        <w:t>Voditelj održavanja</w:t>
      </w:r>
      <w:bookmarkEnd w:id="226"/>
    </w:p>
    <w:p w:rsidR="00996270" w:rsidRPr="00BB4457" w:rsidRDefault="00996270" w:rsidP="00996270">
      <w:pPr>
        <w:rPr>
          <w:lang w:eastAsia="x-non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
        <w:gridCol w:w="177"/>
        <w:gridCol w:w="1244"/>
        <w:gridCol w:w="41"/>
        <w:gridCol w:w="1055"/>
        <w:gridCol w:w="471"/>
        <w:gridCol w:w="471"/>
        <w:gridCol w:w="231"/>
        <w:gridCol w:w="241"/>
        <w:gridCol w:w="471"/>
        <w:gridCol w:w="281"/>
        <w:gridCol w:w="191"/>
        <w:gridCol w:w="235"/>
        <w:gridCol w:w="236"/>
        <w:gridCol w:w="190"/>
        <w:gridCol w:w="283"/>
        <w:gridCol w:w="137"/>
        <w:gridCol w:w="335"/>
        <w:gridCol w:w="471"/>
        <w:gridCol w:w="192"/>
        <w:gridCol w:w="280"/>
        <w:gridCol w:w="1145"/>
      </w:tblGrid>
      <w:tr w:rsidR="00996270" w:rsidRPr="00BB4457" w:rsidTr="007C3127">
        <w:trPr>
          <w:cantSplit/>
          <w:trHeight w:val="284"/>
          <w:jc w:val="center"/>
        </w:trPr>
        <w:tc>
          <w:tcPr>
            <w:tcW w:w="2440" w:type="dxa"/>
            <w:gridSpan w:val="4"/>
            <w:shd w:val="clear" w:color="auto" w:fill="auto"/>
            <w:vAlign w:val="center"/>
          </w:tcPr>
          <w:p w:rsidR="00996270" w:rsidRPr="00BB4457" w:rsidRDefault="00996270" w:rsidP="007C3127">
            <w:pPr>
              <w:rPr>
                <w:b/>
                <w:sz w:val="20"/>
              </w:rPr>
            </w:pPr>
            <w:r w:rsidRPr="00BB4457">
              <w:rPr>
                <w:b/>
                <w:sz w:val="20"/>
              </w:rPr>
              <w:t xml:space="preserve">Tehnološka cjelina: </w:t>
            </w:r>
          </w:p>
        </w:tc>
        <w:tc>
          <w:tcPr>
            <w:tcW w:w="6916" w:type="dxa"/>
            <w:gridSpan w:val="18"/>
            <w:shd w:val="clear" w:color="auto" w:fill="auto"/>
            <w:vAlign w:val="center"/>
          </w:tcPr>
          <w:p w:rsidR="00996270" w:rsidRPr="00BB4457" w:rsidRDefault="00A9261A" w:rsidP="00A9261A">
            <w:pPr>
              <w:jc w:val="center"/>
              <w:rPr>
                <w:b/>
                <w:sz w:val="20"/>
              </w:rPr>
            </w:pPr>
            <w:r w:rsidRPr="00BB4457">
              <w:rPr>
                <w:b/>
                <w:sz w:val="20"/>
              </w:rPr>
              <w:t xml:space="preserve">6.1 </w:t>
            </w:r>
            <w:r w:rsidR="00996270" w:rsidRPr="00BB4457">
              <w:rPr>
                <w:b/>
                <w:sz w:val="20"/>
              </w:rPr>
              <w:t xml:space="preserve"> </w:t>
            </w:r>
            <w:r w:rsidRPr="00BB4457">
              <w:rPr>
                <w:b/>
                <w:sz w:val="20"/>
              </w:rPr>
              <w:t>Ispostava Županja</w:t>
            </w:r>
          </w:p>
        </w:tc>
      </w:tr>
      <w:tr w:rsidR="00996270" w:rsidRPr="00BB4457" w:rsidTr="007C3127">
        <w:trPr>
          <w:cantSplit/>
          <w:trHeight w:val="284"/>
          <w:jc w:val="center"/>
        </w:trPr>
        <w:tc>
          <w:tcPr>
            <w:tcW w:w="978" w:type="dxa"/>
            <w:shd w:val="clear" w:color="auto" w:fill="auto"/>
            <w:vAlign w:val="center"/>
          </w:tcPr>
          <w:p w:rsidR="00996270" w:rsidRPr="00BB4457" w:rsidRDefault="00996270" w:rsidP="007C3127">
            <w:pPr>
              <w:jc w:val="center"/>
              <w:rPr>
                <w:b/>
                <w:caps/>
                <w:sz w:val="20"/>
              </w:rPr>
            </w:pPr>
            <w:r w:rsidRPr="00BB4457">
              <w:rPr>
                <w:b/>
                <w:caps/>
                <w:sz w:val="20"/>
              </w:rPr>
              <w:t>Šifra NP</w:t>
            </w:r>
          </w:p>
        </w:tc>
        <w:tc>
          <w:tcPr>
            <w:tcW w:w="5955" w:type="dxa"/>
            <w:gridSpan w:val="16"/>
            <w:shd w:val="clear" w:color="auto" w:fill="auto"/>
            <w:vAlign w:val="center"/>
          </w:tcPr>
          <w:p w:rsidR="00996270" w:rsidRPr="00BB4457" w:rsidRDefault="00996270" w:rsidP="007C3127">
            <w:pPr>
              <w:jc w:val="center"/>
              <w:rPr>
                <w:b/>
                <w:sz w:val="20"/>
              </w:rPr>
            </w:pPr>
            <w:r w:rsidRPr="00BB4457">
              <w:rPr>
                <w:b/>
                <w:sz w:val="20"/>
              </w:rPr>
              <w:t>Naziv posla:</w:t>
            </w:r>
          </w:p>
        </w:tc>
        <w:tc>
          <w:tcPr>
            <w:tcW w:w="2423" w:type="dxa"/>
            <w:gridSpan w:val="5"/>
            <w:shd w:val="clear" w:color="auto" w:fill="auto"/>
            <w:vAlign w:val="center"/>
          </w:tcPr>
          <w:p w:rsidR="00996270" w:rsidRPr="00BB4457" w:rsidRDefault="00996270" w:rsidP="007C3127">
            <w:pPr>
              <w:jc w:val="center"/>
              <w:rPr>
                <w:b/>
                <w:sz w:val="20"/>
              </w:rPr>
            </w:pPr>
            <w:r w:rsidRPr="00BB4457">
              <w:rPr>
                <w:b/>
                <w:sz w:val="20"/>
              </w:rPr>
              <w:t>Ukupan broj izvršitelja:</w:t>
            </w:r>
          </w:p>
        </w:tc>
      </w:tr>
      <w:tr w:rsidR="00996270" w:rsidRPr="00BB4457" w:rsidTr="007C3127">
        <w:trPr>
          <w:cantSplit/>
          <w:trHeight w:val="347"/>
          <w:jc w:val="center"/>
        </w:trPr>
        <w:tc>
          <w:tcPr>
            <w:tcW w:w="978" w:type="dxa"/>
            <w:shd w:val="clear" w:color="auto" w:fill="auto"/>
            <w:vAlign w:val="center"/>
          </w:tcPr>
          <w:p w:rsidR="00996270" w:rsidRPr="00BB4457" w:rsidRDefault="005905EB" w:rsidP="007C3127">
            <w:pPr>
              <w:jc w:val="center"/>
              <w:rPr>
                <w:rFonts w:eastAsia="Arial Unicode MS"/>
                <w:b/>
              </w:rPr>
            </w:pPr>
            <w:r w:rsidRPr="00BB4457">
              <w:rPr>
                <w:rFonts w:eastAsia="Arial Unicode MS"/>
                <w:b/>
              </w:rPr>
              <w:t>43</w:t>
            </w:r>
          </w:p>
        </w:tc>
        <w:tc>
          <w:tcPr>
            <w:tcW w:w="5955" w:type="dxa"/>
            <w:gridSpan w:val="16"/>
            <w:shd w:val="clear" w:color="auto" w:fill="auto"/>
            <w:vAlign w:val="center"/>
          </w:tcPr>
          <w:p w:rsidR="00996270" w:rsidRPr="00BB4457" w:rsidRDefault="00996270" w:rsidP="007C3127">
            <w:pPr>
              <w:rPr>
                <w:b/>
              </w:rPr>
            </w:pPr>
            <w:r w:rsidRPr="00BB4457">
              <w:rPr>
                <w:b/>
              </w:rPr>
              <w:t>Voditelj održavanja - Županja</w:t>
            </w:r>
          </w:p>
        </w:tc>
        <w:tc>
          <w:tcPr>
            <w:tcW w:w="2423" w:type="dxa"/>
            <w:gridSpan w:val="5"/>
            <w:shd w:val="clear" w:color="auto" w:fill="auto"/>
            <w:vAlign w:val="center"/>
          </w:tcPr>
          <w:p w:rsidR="00996270" w:rsidRPr="00BB4457" w:rsidRDefault="00996270" w:rsidP="007C3127">
            <w:pPr>
              <w:jc w:val="center"/>
              <w:rPr>
                <w:b/>
              </w:rPr>
            </w:pPr>
            <w:r w:rsidRPr="00BB4457">
              <w:rPr>
                <w:b/>
              </w:rPr>
              <w:t>1</w:t>
            </w:r>
          </w:p>
        </w:tc>
      </w:tr>
      <w:tr w:rsidR="00996270" w:rsidRPr="00BB4457" w:rsidTr="007C3127">
        <w:trPr>
          <w:cantSplit/>
          <w:trHeight w:val="347"/>
          <w:jc w:val="center"/>
        </w:trPr>
        <w:tc>
          <w:tcPr>
            <w:tcW w:w="9356" w:type="dxa"/>
            <w:gridSpan w:val="22"/>
            <w:shd w:val="clear" w:color="auto" w:fill="auto"/>
            <w:vAlign w:val="center"/>
          </w:tcPr>
          <w:p w:rsidR="00996270" w:rsidRPr="00BB4457" w:rsidRDefault="00996270" w:rsidP="007C3127">
            <w:pPr>
              <w:rPr>
                <w:b/>
                <w:sz w:val="20"/>
              </w:rPr>
            </w:pPr>
            <w:r w:rsidRPr="00BB4457">
              <w:rPr>
                <w:b/>
                <w:sz w:val="20"/>
              </w:rPr>
              <w:t>Vremenski raspored radnog vremena</w:t>
            </w:r>
          </w:p>
        </w:tc>
      </w:tr>
      <w:tr w:rsidR="00996270" w:rsidRPr="00BB4457" w:rsidTr="007C3127">
        <w:trPr>
          <w:cantSplit/>
          <w:trHeight w:val="347"/>
          <w:jc w:val="center"/>
        </w:trPr>
        <w:tc>
          <w:tcPr>
            <w:tcW w:w="1155" w:type="dxa"/>
            <w:gridSpan w:val="2"/>
            <w:shd w:val="clear" w:color="auto" w:fill="auto"/>
            <w:vAlign w:val="center"/>
          </w:tcPr>
          <w:p w:rsidR="00996270" w:rsidRPr="00BB4457" w:rsidRDefault="00996270" w:rsidP="007C3127">
            <w:pPr>
              <w:jc w:val="center"/>
              <w:rPr>
                <w:b/>
                <w:sz w:val="20"/>
              </w:rPr>
            </w:pPr>
            <w:r w:rsidRPr="00BB4457">
              <w:rPr>
                <w:b/>
                <w:sz w:val="20"/>
              </w:rPr>
              <w:t>Tjedni raspored rada</w:t>
            </w:r>
          </w:p>
          <w:p w:rsidR="00996270" w:rsidRPr="00BB4457" w:rsidRDefault="00996270" w:rsidP="007C3127">
            <w:pPr>
              <w:jc w:val="center"/>
              <w:rPr>
                <w:b/>
                <w:sz w:val="20"/>
              </w:rPr>
            </w:pPr>
            <w:r w:rsidRPr="00BB4457">
              <w:rPr>
                <w:b/>
                <w:sz w:val="20"/>
              </w:rPr>
              <w:t>(sati)</w:t>
            </w:r>
          </w:p>
        </w:tc>
        <w:tc>
          <w:tcPr>
            <w:tcW w:w="1244" w:type="dxa"/>
            <w:shd w:val="clear" w:color="auto" w:fill="auto"/>
            <w:vAlign w:val="center"/>
          </w:tcPr>
          <w:p w:rsidR="00996270" w:rsidRPr="00BB4457" w:rsidRDefault="00996270" w:rsidP="007C3127">
            <w:pPr>
              <w:jc w:val="center"/>
              <w:rPr>
                <w:b/>
                <w:sz w:val="20"/>
              </w:rPr>
            </w:pPr>
            <w:r w:rsidRPr="00BB4457">
              <w:rPr>
                <w:b/>
                <w:sz w:val="20"/>
              </w:rPr>
              <w:t>Dnevni raspored rada</w:t>
            </w:r>
          </w:p>
        </w:tc>
        <w:tc>
          <w:tcPr>
            <w:tcW w:w="1096" w:type="dxa"/>
            <w:gridSpan w:val="2"/>
            <w:shd w:val="clear" w:color="auto" w:fill="auto"/>
            <w:vAlign w:val="center"/>
          </w:tcPr>
          <w:p w:rsidR="00996270" w:rsidRPr="00BB4457" w:rsidRDefault="00996270" w:rsidP="007C3127">
            <w:pPr>
              <w:jc w:val="center"/>
              <w:rPr>
                <w:b/>
                <w:sz w:val="20"/>
              </w:rPr>
            </w:pPr>
            <w:r w:rsidRPr="00BB4457">
              <w:rPr>
                <w:b/>
                <w:sz w:val="20"/>
              </w:rPr>
              <w:t>Tjedni odmor</w:t>
            </w:r>
          </w:p>
        </w:tc>
        <w:tc>
          <w:tcPr>
            <w:tcW w:w="1173" w:type="dxa"/>
            <w:gridSpan w:val="3"/>
            <w:shd w:val="clear" w:color="auto" w:fill="auto"/>
            <w:vAlign w:val="center"/>
          </w:tcPr>
          <w:p w:rsidR="00996270" w:rsidRPr="00BB4457" w:rsidRDefault="00996270" w:rsidP="007C3127">
            <w:pPr>
              <w:jc w:val="center"/>
              <w:rPr>
                <w:b/>
                <w:sz w:val="20"/>
              </w:rPr>
            </w:pPr>
            <w:r w:rsidRPr="00BB4457">
              <w:rPr>
                <w:b/>
                <w:sz w:val="20"/>
              </w:rPr>
              <w:t>Dnevni odmor</w:t>
            </w:r>
          </w:p>
          <w:p w:rsidR="00996270" w:rsidRPr="00BB4457" w:rsidRDefault="00996270" w:rsidP="007C3127">
            <w:pPr>
              <w:jc w:val="center"/>
              <w:rPr>
                <w:b/>
                <w:sz w:val="20"/>
              </w:rPr>
            </w:pPr>
            <w:r w:rsidRPr="00BB4457">
              <w:rPr>
                <w:b/>
                <w:sz w:val="20"/>
              </w:rPr>
              <w:t>(sati)</w:t>
            </w:r>
          </w:p>
        </w:tc>
        <w:tc>
          <w:tcPr>
            <w:tcW w:w="993" w:type="dxa"/>
            <w:gridSpan w:val="3"/>
            <w:shd w:val="clear" w:color="auto" w:fill="auto"/>
            <w:vAlign w:val="center"/>
          </w:tcPr>
          <w:p w:rsidR="00996270" w:rsidRPr="00BB4457" w:rsidRDefault="00996270" w:rsidP="007C3127">
            <w:pPr>
              <w:jc w:val="center"/>
              <w:rPr>
                <w:b/>
                <w:sz w:val="20"/>
              </w:rPr>
            </w:pPr>
            <w:r w:rsidRPr="00BB4457">
              <w:rPr>
                <w:b/>
                <w:sz w:val="20"/>
              </w:rPr>
              <w:t>Smjenski rad</w:t>
            </w:r>
          </w:p>
        </w:tc>
        <w:tc>
          <w:tcPr>
            <w:tcW w:w="1135" w:type="dxa"/>
            <w:gridSpan w:val="5"/>
            <w:shd w:val="clear" w:color="auto" w:fill="auto"/>
            <w:vAlign w:val="center"/>
          </w:tcPr>
          <w:p w:rsidR="00996270" w:rsidRPr="00BB4457" w:rsidRDefault="00996270" w:rsidP="007C3127">
            <w:pPr>
              <w:jc w:val="center"/>
              <w:rPr>
                <w:b/>
                <w:sz w:val="20"/>
              </w:rPr>
            </w:pPr>
            <w:r w:rsidRPr="00BB4457">
              <w:rPr>
                <w:b/>
                <w:sz w:val="20"/>
              </w:rPr>
              <w:t>Trajanje smjene</w:t>
            </w:r>
          </w:p>
          <w:p w:rsidR="00996270" w:rsidRPr="00BB4457" w:rsidRDefault="00996270" w:rsidP="007C3127">
            <w:pPr>
              <w:jc w:val="center"/>
              <w:rPr>
                <w:b/>
                <w:sz w:val="20"/>
              </w:rPr>
            </w:pPr>
            <w:r w:rsidRPr="00BB4457">
              <w:rPr>
                <w:b/>
                <w:sz w:val="20"/>
              </w:rPr>
              <w:t>(sati)</w:t>
            </w:r>
          </w:p>
        </w:tc>
        <w:tc>
          <w:tcPr>
            <w:tcW w:w="1135" w:type="dxa"/>
            <w:gridSpan w:val="4"/>
            <w:shd w:val="clear" w:color="auto" w:fill="auto"/>
            <w:vAlign w:val="center"/>
          </w:tcPr>
          <w:p w:rsidR="00996270" w:rsidRPr="00BB4457" w:rsidRDefault="00996270" w:rsidP="007C3127">
            <w:pPr>
              <w:jc w:val="center"/>
              <w:rPr>
                <w:b/>
                <w:sz w:val="20"/>
              </w:rPr>
            </w:pPr>
            <w:r w:rsidRPr="00BB4457">
              <w:rPr>
                <w:b/>
                <w:sz w:val="20"/>
              </w:rPr>
              <w:t>Rad duži od redovitog</w:t>
            </w:r>
          </w:p>
        </w:tc>
        <w:tc>
          <w:tcPr>
            <w:tcW w:w="1425" w:type="dxa"/>
            <w:gridSpan w:val="2"/>
            <w:shd w:val="clear" w:color="auto" w:fill="auto"/>
            <w:vAlign w:val="center"/>
          </w:tcPr>
          <w:p w:rsidR="00996270" w:rsidRPr="00BB4457" w:rsidRDefault="00996270" w:rsidP="007C3127">
            <w:pPr>
              <w:jc w:val="center"/>
              <w:rPr>
                <w:b/>
                <w:sz w:val="20"/>
              </w:rPr>
            </w:pPr>
            <w:r w:rsidRPr="00BB4457">
              <w:rPr>
                <w:b/>
                <w:sz w:val="20"/>
              </w:rPr>
              <w:t>Skraćeno radno vrijeme zbog otežanih uvjeta rada</w:t>
            </w:r>
          </w:p>
        </w:tc>
      </w:tr>
      <w:tr w:rsidR="00996270" w:rsidRPr="00BB4457" w:rsidTr="007C3127">
        <w:trPr>
          <w:cantSplit/>
          <w:trHeight w:val="347"/>
          <w:jc w:val="center"/>
        </w:trPr>
        <w:tc>
          <w:tcPr>
            <w:tcW w:w="1155" w:type="dxa"/>
            <w:gridSpan w:val="2"/>
            <w:shd w:val="clear" w:color="auto" w:fill="auto"/>
            <w:vAlign w:val="center"/>
          </w:tcPr>
          <w:p w:rsidR="00996270" w:rsidRPr="00BB4457" w:rsidRDefault="00996270" w:rsidP="007C3127">
            <w:pPr>
              <w:jc w:val="center"/>
              <w:rPr>
                <w:b/>
                <w:sz w:val="20"/>
              </w:rPr>
            </w:pPr>
            <w:r w:rsidRPr="00BB4457">
              <w:rPr>
                <w:b/>
                <w:sz w:val="20"/>
              </w:rPr>
              <w:t>40</w:t>
            </w:r>
          </w:p>
        </w:tc>
        <w:tc>
          <w:tcPr>
            <w:tcW w:w="1244" w:type="dxa"/>
            <w:shd w:val="clear" w:color="auto" w:fill="auto"/>
            <w:vAlign w:val="center"/>
          </w:tcPr>
          <w:p w:rsidR="00996270" w:rsidRPr="00BB4457" w:rsidRDefault="00996270" w:rsidP="007C3127">
            <w:pPr>
              <w:jc w:val="center"/>
              <w:rPr>
                <w:b/>
                <w:sz w:val="20"/>
              </w:rPr>
            </w:pPr>
            <w:r w:rsidRPr="00BB4457">
              <w:rPr>
                <w:b/>
                <w:sz w:val="20"/>
              </w:rPr>
              <w:t>07:00-15:00</w:t>
            </w:r>
          </w:p>
        </w:tc>
        <w:tc>
          <w:tcPr>
            <w:tcW w:w="1096" w:type="dxa"/>
            <w:gridSpan w:val="2"/>
            <w:shd w:val="clear" w:color="auto" w:fill="auto"/>
            <w:vAlign w:val="center"/>
          </w:tcPr>
          <w:p w:rsidR="00996270" w:rsidRPr="00BB4457" w:rsidRDefault="00996270" w:rsidP="007C3127">
            <w:pPr>
              <w:jc w:val="center"/>
              <w:rPr>
                <w:b/>
                <w:sz w:val="20"/>
              </w:rPr>
            </w:pPr>
            <w:r w:rsidRPr="00BB4457">
              <w:rPr>
                <w:b/>
                <w:sz w:val="20"/>
              </w:rPr>
              <w:t xml:space="preserve">Subota </w:t>
            </w:r>
          </w:p>
          <w:p w:rsidR="00996270" w:rsidRPr="00BB4457" w:rsidRDefault="00996270" w:rsidP="007C3127">
            <w:pPr>
              <w:jc w:val="center"/>
              <w:rPr>
                <w:b/>
                <w:sz w:val="20"/>
              </w:rPr>
            </w:pPr>
            <w:r w:rsidRPr="00BB4457">
              <w:rPr>
                <w:b/>
                <w:sz w:val="20"/>
              </w:rPr>
              <w:t>Nedjelja</w:t>
            </w:r>
          </w:p>
        </w:tc>
        <w:tc>
          <w:tcPr>
            <w:tcW w:w="1173" w:type="dxa"/>
            <w:gridSpan w:val="3"/>
            <w:shd w:val="clear" w:color="auto" w:fill="auto"/>
            <w:vAlign w:val="center"/>
          </w:tcPr>
          <w:p w:rsidR="00996270" w:rsidRPr="00BB4457" w:rsidRDefault="00996270" w:rsidP="007C3127">
            <w:pPr>
              <w:jc w:val="center"/>
              <w:rPr>
                <w:b/>
                <w:sz w:val="20"/>
              </w:rPr>
            </w:pPr>
            <w:r w:rsidRPr="00BB4457">
              <w:rPr>
                <w:b/>
                <w:sz w:val="20"/>
              </w:rPr>
              <w:t>0,5</w:t>
            </w:r>
          </w:p>
        </w:tc>
        <w:tc>
          <w:tcPr>
            <w:tcW w:w="993" w:type="dxa"/>
            <w:gridSpan w:val="3"/>
            <w:shd w:val="clear" w:color="auto" w:fill="auto"/>
            <w:vAlign w:val="center"/>
          </w:tcPr>
          <w:p w:rsidR="00996270" w:rsidRPr="00BB4457" w:rsidRDefault="00996270" w:rsidP="007C3127">
            <w:pPr>
              <w:jc w:val="center"/>
              <w:rPr>
                <w:b/>
                <w:sz w:val="20"/>
              </w:rPr>
            </w:pPr>
            <w:r w:rsidRPr="00BB4457">
              <w:rPr>
                <w:b/>
                <w:sz w:val="20"/>
              </w:rPr>
              <w:t>1</w:t>
            </w:r>
          </w:p>
        </w:tc>
        <w:tc>
          <w:tcPr>
            <w:tcW w:w="1135" w:type="dxa"/>
            <w:gridSpan w:val="5"/>
            <w:shd w:val="clear" w:color="auto" w:fill="auto"/>
            <w:vAlign w:val="center"/>
          </w:tcPr>
          <w:p w:rsidR="00996270" w:rsidRPr="00BB4457" w:rsidRDefault="00996270" w:rsidP="007C3127">
            <w:pPr>
              <w:jc w:val="center"/>
              <w:rPr>
                <w:b/>
                <w:sz w:val="20"/>
              </w:rPr>
            </w:pPr>
            <w:r w:rsidRPr="00BB4457">
              <w:rPr>
                <w:b/>
                <w:sz w:val="20"/>
              </w:rPr>
              <w:t>8</w:t>
            </w:r>
          </w:p>
        </w:tc>
        <w:tc>
          <w:tcPr>
            <w:tcW w:w="1135" w:type="dxa"/>
            <w:gridSpan w:val="4"/>
            <w:shd w:val="clear" w:color="auto" w:fill="auto"/>
            <w:vAlign w:val="center"/>
          </w:tcPr>
          <w:p w:rsidR="00996270" w:rsidRPr="00BB4457" w:rsidRDefault="00996270" w:rsidP="007C3127">
            <w:pPr>
              <w:jc w:val="center"/>
              <w:rPr>
                <w:b/>
                <w:sz w:val="20"/>
              </w:rPr>
            </w:pPr>
            <w:r w:rsidRPr="00BB4457">
              <w:rPr>
                <w:b/>
                <w:sz w:val="20"/>
              </w:rPr>
              <w:t>Ne</w:t>
            </w:r>
          </w:p>
        </w:tc>
        <w:tc>
          <w:tcPr>
            <w:tcW w:w="1425" w:type="dxa"/>
            <w:gridSpan w:val="2"/>
            <w:shd w:val="clear" w:color="auto" w:fill="auto"/>
            <w:vAlign w:val="center"/>
          </w:tcPr>
          <w:p w:rsidR="00996270" w:rsidRPr="00BB4457" w:rsidRDefault="00996270" w:rsidP="007C3127">
            <w:pPr>
              <w:jc w:val="center"/>
              <w:rPr>
                <w:b/>
                <w:sz w:val="20"/>
              </w:rPr>
            </w:pPr>
            <w:r w:rsidRPr="00BB4457">
              <w:rPr>
                <w:b/>
                <w:sz w:val="20"/>
              </w:rPr>
              <w:t>Ne</w:t>
            </w:r>
          </w:p>
        </w:tc>
      </w:tr>
      <w:tr w:rsidR="00996270" w:rsidRPr="00BB4457" w:rsidTr="007C3127">
        <w:trPr>
          <w:cantSplit/>
          <w:trHeight w:val="347"/>
          <w:jc w:val="center"/>
        </w:trPr>
        <w:tc>
          <w:tcPr>
            <w:tcW w:w="9356" w:type="dxa"/>
            <w:gridSpan w:val="22"/>
            <w:tcBorders>
              <w:bottom w:val="single" w:sz="4" w:space="0" w:color="auto"/>
            </w:tcBorders>
            <w:shd w:val="clear" w:color="auto" w:fill="auto"/>
            <w:vAlign w:val="center"/>
          </w:tcPr>
          <w:p w:rsidR="00996270" w:rsidRPr="00BB4457" w:rsidRDefault="00996270" w:rsidP="007C3127">
            <w:pPr>
              <w:rPr>
                <w:b/>
                <w:sz w:val="20"/>
              </w:rPr>
            </w:pPr>
            <w:r w:rsidRPr="00BB4457">
              <w:rPr>
                <w:b/>
                <w:sz w:val="20"/>
              </w:rPr>
              <w:t>Popis poslova sa naznakom mjesta rada</w:t>
            </w:r>
          </w:p>
        </w:tc>
      </w:tr>
      <w:tr w:rsidR="00996270" w:rsidRPr="00BB4457" w:rsidTr="007C3127">
        <w:trPr>
          <w:cantSplit/>
          <w:trHeight w:val="149"/>
          <w:jc w:val="center"/>
        </w:trPr>
        <w:tc>
          <w:tcPr>
            <w:tcW w:w="3495" w:type="dxa"/>
            <w:gridSpan w:val="5"/>
            <w:tcBorders>
              <w:left w:val="single" w:sz="4" w:space="0" w:color="auto"/>
              <w:bottom w:val="nil"/>
              <w:right w:val="nil"/>
            </w:tcBorders>
            <w:shd w:val="clear" w:color="auto" w:fill="auto"/>
            <w:vAlign w:val="center"/>
          </w:tcPr>
          <w:p w:rsidR="00996270" w:rsidRPr="00BB4457" w:rsidRDefault="00996270" w:rsidP="007C3127">
            <w:pPr>
              <w:rPr>
                <w:b/>
                <w:sz w:val="20"/>
              </w:rPr>
            </w:pPr>
            <w:r w:rsidRPr="00BB4457">
              <w:rPr>
                <w:b/>
                <w:sz w:val="20"/>
              </w:rPr>
              <w:t>Redovni poslovi:</w:t>
            </w:r>
          </w:p>
        </w:tc>
        <w:tc>
          <w:tcPr>
            <w:tcW w:w="5861" w:type="dxa"/>
            <w:gridSpan w:val="17"/>
            <w:tcBorders>
              <w:left w:val="nil"/>
              <w:bottom w:val="nil"/>
            </w:tcBorders>
            <w:shd w:val="clear" w:color="auto" w:fill="auto"/>
            <w:vAlign w:val="center"/>
          </w:tcPr>
          <w:p w:rsidR="00996270" w:rsidRPr="00BB4457" w:rsidRDefault="00996270" w:rsidP="007C3127">
            <w:pPr>
              <w:rPr>
                <w:b/>
                <w:sz w:val="20"/>
              </w:rPr>
            </w:pPr>
          </w:p>
        </w:tc>
      </w:tr>
      <w:tr w:rsidR="00996270" w:rsidRPr="00BB4457" w:rsidTr="006253DA">
        <w:trPr>
          <w:cantSplit/>
          <w:trHeight w:val="1273"/>
          <w:jc w:val="center"/>
        </w:trPr>
        <w:tc>
          <w:tcPr>
            <w:tcW w:w="9356" w:type="dxa"/>
            <w:gridSpan w:val="22"/>
            <w:tcBorders>
              <w:top w:val="nil"/>
              <w:left w:val="single" w:sz="4" w:space="0" w:color="auto"/>
              <w:bottom w:val="nil"/>
            </w:tcBorders>
            <w:shd w:val="clear" w:color="auto" w:fill="auto"/>
            <w:vAlign w:val="center"/>
          </w:tcPr>
          <w:p w:rsidR="00FF0BED" w:rsidRPr="00BB4457" w:rsidRDefault="00562D6D" w:rsidP="0070131D">
            <w:pPr>
              <w:pStyle w:val="Odlomakpopisa"/>
            </w:pPr>
            <w:r w:rsidRPr="00BB4457">
              <w:t xml:space="preserve">- </w:t>
            </w:r>
            <w:r w:rsidR="00996270" w:rsidRPr="00BB4457">
              <w:t xml:space="preserve">nadzire rad na poslovima održavanja </w:t>
            </w:r>
            <w:r w:rsidR="00996270" w:rsidRPr="00BB4457">
              <w:rPr>
                <w:rFonts w:cs="Arial"/>
              </w:rPr>
              <w:t xml:space="preserve">plinskog sustava na </w:t>
            </w:r>
            <w:r w:rsidR="00FF0BED" w:rsidRPr="00BB4457">
              <w:rPr>
                <w:rFonts w:cs="Arial"/>
              </w:rPr>
              <w:t>području Županje</w:t>
            </w:r>
            <w:r w:rsidR="00996270" w:rsidRPr="00BB4457">
              <w:t xml:space="preserve">, </w:t>
            </w:r>
          </w:p>
          <w:p w:rsidR="00562D6D" w:rsidRPr="00BB4457" w:rsidRDefault="00562D6D" w:rsidP="0070131D">
            <w:pPr>
              <w:pStyle w:val="Odlomakpopisa"/>
            </w:pPr>
            <w:r w:rsidRPr="00BB4457">
              <w:t xml:space="preserve">- </w:t>
            </w:r>
            <w:r w:rsidR="00FF0BED" w:rsidRPr="00BB4457">
              <w:t xml:space="preserve">samostalno organizira rad te je odgovoran za uspješnost poslovanja Ispostave prema naputcima i </w:t>
            </w:r>
          </w:p>
          <w:p w:rsidR="00562D6D" w:rsidRPr="00BB4457" w:rsidRDefault="00562D6D" w:rsidP="0070131D">
            <w:pPr>
              <w:pStyle w:val="Odlomakpopisa"/>
            </w:pPr>
            <w:r w:rsidRPr="00BB4457">
              <w:t xml:space="preserve">  </w:t>
            </w:r>
            <w:r w:rsidR="00FF0BED" w:rsidRPr="00BB4457">
              <w:t xml:space="preserve">programima rada Uprave, sukladno pozitivnim propisima, unutarnjoj organizaciji i sistematizaciji poslova </w:t>
            </w:r>
          </w:p>
          <w:p w:rsidR="00FF0BED" w:rsidRPr="00BB4457" w:rsidRDefault="00562D6D" w:rsidP="0070131D">
            <w:pPr>
              <w:pStyle w:val="Odlomakpopisa"/>
            </w:pPr>
            <w:r w:rsidRPr="00BB4457">
              <w:t xml:space="preserve">  </w:t>
            </w:r>
            <w:r w:rsidR="00FF0BED" w:rsidRPr="00BB4457">
              <w:t>u procesu i organiziranosti društva,</w:t>
            </w:r>
          </w:p>
          <w:p w:rsidR="00996270" w:rsidRPr="00BB4457" w:rsidRDefault="00562D6D" w:rsidP="0070131D">
            <w:pPr>
              <w:pStyle w:val="Odlomakpopisa"/>
            </w:pPr>
            <w:r w:rsidRPr="00BB4457">
              <w:t xml:space="preserve">- </w:t>
            </w:r>
            <w:r w:rsidR="00996270" w:rsidRPr="00BB4457">
              <w:t>poslove ovlaštenika poslodavca.</w:t>
            </w:r>
          </w:p>
        </w:tc>
      </w:tr>
      <w:tr w:rsidR="00996270" w:rsidRPr="00BB4457" w:rsidTr="007C3127">
        <w:trPr>
          <w:cantSplit/>
          <w:trHeight w:val="114"/>
          <w:jc w:val="center"/>
        </w:trPr>
        <w:tc>
          <w:tcPr>
            <w:tcW w:w="3495" w:type="dxa"/>
            <w:gridSpan w:val="5"/>
            <w:tcBorders>
              <w:top w:val="single" w:sz="4" w:space="0" w:color="auto"/>
              <w:left w:val="single" w:sz="4" w:space="0" w:color="auto"/>
              <w:bottom w:val="nil"/>
              <w:right w:val="single" w:sz="4" w:space="0" w:color="auto"/>
            </w:tcBorders>
            <w:shd w:val="clear" w:color="auto" w:fill="auto"/>
            <w:vAlign w:val="center"/>
          </w:tcPr>
          <w:p w:rsidR="00996270" w:rsidRPr="00BB4457" w:rsidRDefault="00996270" w:rsidP="007C3127">
            <w:pPr>
              <w:rPr>
                <w:b/>
                <w:sz w:val="20"/>
              </w:rPr>
            </w:pPr>
            <w:r w:rsidRPr="00BB4457">
              <w:rPr>
                <w:b/>
                <w:sz w:val="20"/>
              </w:rPr>
              <w:t>Povremeni poslovi:</w:t>
            </w:r>
          </w:p>
        </w:tc>
        <w:tc>
          <w:tcPr>
            <w:tcW w:w="471" w:type="dxa"/>
            <w:vMerge w:val="restart"/>
            <w:tcBorders>
              <w:left w:val="single" w:sz="4" w:space="0" w:color="auto"/>
            </w:tcBorders>
            <w:shd w:val="clear" w:color="auto" w:fill="auto"/>
            <w:textDirection w:val="btLr"/>
            <w:vAlign w:val="center"/>
          </w:tcPr>
          <w:p w:rsidR="00996270" w:rsidRPr="00BB4457" w:rsidRDefault="00996270" w:rsidP="007C3127">
            <w:pPr>
              <w:ind w:left="57"/>
              <w:rPr>
                <w:sz w:val="20"/>
              </w:rPr>
            </w:pPr>
            <w:r w:rsidRPr="00BB4457">
              <w:rPr>
                <w:sz w:val="20"/>
              </w:rPr>
              <w:t>broj izvršitelja</w:t>
            </w:r>
          </w:p>
        </w:tc>
        <w:tc>
          <w:tcPr>
            <w:tcW w:w="471" w:type="dxa"/>
            <w:vMerge w:val="restart"/>
            <w:shd w:val="clear" w:color="auto" w:fill="auto"/>
            <w:textDirection w:val="btLr"/>
            <w:vAlign w:val="center"/>
          </w:tcPr>
          <w:p w:rsidR="00996270" w:rsidRPr="00BB4457" w:rsidRDefault="00996270" w:rsidP="007C3127">
            <w:pPr>
              <w:ind w:left="57"/>
              <w:rPr>
                <w:sz w:val="20"/>
              </w:rPr>
            </w:pPr>
            <w:r w:rsidRPr="00BB4457">
              <w:rPr>
                <w:sz w:val="20"/>
              </w:rPr>
              <w:t>PUR – točka</w:t>
            </w:r>
            <w:r w:rsidRPr="00BB4457">
              <w:rPr>
                <w:sz w:val="20"/>
                <w:vertAlign w:val="superscript"/>
              </w:rPr>
              <w:t>1, 2</w:t>
            </w:r>
          </w:p>
        </w:tc>
        <w:tc>
          <w:tcPr>
            <w:tcW w:w="472" w:type="dxa"/>
            <w:gridSpan w:val="2"/>
            <w:vMerge w:val="restart"/>
            <w:shd w:val="clear" w:color="auto" w:fill="auto"/>
            <w:textDirection w:val="btLr"/>
            <w:vAlign w:val="center"/>
          </w:tcPr>
          <w:p w:rsidR="00996270" w:rsidRPr="00BB4457" w:rsidRDefault="00996270" w:rsidP="007C3127">
            <w:pPr>
              <w:ind w:left="57"/>
              <w:rPr>
                <w:sz w:val="20"/>
              </w:rPr>
            </w:pPr>
            <w:r w:rsidRPr="00BB4457">
              <w:rPr>
                <w:sz w:val="20"/>
              </w:rPr>
              <w:t>u zatvorenom prostoru</w:t>
            </w:r>
          </w:p>
        </w:tc>
        <w:tc>
          <w:tcPr>
            <w:tcW w:w="471" w:type="dxa"/>
            <w:vMerge w:val="restart"/>
            <w:shd w:val="clear" w:color="auto" w:fill="auto"/>
            <w:textDirection w:val="btLr"/>
            <w:vAlign w:val="center"/>
          </w:tcPr>
          <w:p w:rsidR="00996270" w:rsidRPr="00BB4457" w:rsidRDefault="00996270" w:rsidP="007C3127">
            <w:pPr>
              <w:ind w:left="57"/>
              <w:rPr>
                <w:sz w:val="20"/>
              </w:rPr>
            </w:pPr>
            <w:r w:rsidRPr="00BB4457">
              <w:rPr>
                <w:sz w:val="20"/>
              </w:rPr>
              <w:t>na otvorenom prostoru</w:t>
            </w:r>
          </w:p>
        </w:tc>
        <w:tc>
          <w:tcPr>
            <w:tcW w:w="472" w:type="dxa"/>
            <w:gridSpan w:val="2"/>
            <w:vMerge w:val="restart"/>
            <w:shd w:val="clear" w:color="auto" w:fill="auto"/>
            <w:textDirection w:val="btLr"/>
            <w:vAlign w:val="center"/>
          </w:tcPr>
          <w:p w:rsidR="00996270" w:rsidRPr="00BB4457" w:rsidRDefault="00996270" w:rsidP="007C3127">
            <w:pPr>
              <w:ind w:left="57"/>
              <w:rPr>
                <w:sz w:val="20"/>
              </w:rPr>
            </w:pPr>
            <w:r w:rsidRPr="00BB4457">
              <w:rPr>
                <w:sz w:val="20"/>
              </w:rPr>
              <w:t>na visini</w:t>
            </w:r>
          </w:p>
        </w:tc>
        <w:tc>
          <w:tcPr>
            <w:tcW w:w="471" w:type="dxa"/>
            <w:gridSpan w:val="2"/>
            <w:vMerge w:val="restart"/>
            <w:shd w:val="clear" w:color="auto" w:fill="auto"/>
            <w:textDirection w:val="btLr"/>
            <w:vAlign w:val="center"/>
          </w:tcPr>
          <w:p w:rsidR="00996270" w:rsidRPr="00BB4457" w:rsidRDefault="00996270" w:rsidP="007C3127">
            <w:pPr>
              <w:ind w:left="57"/>
              <w:rPr>
                <w:sz w:val="20"/>
              </w:rPr>
            </w:pPr>
            <w:r w:rsidRPr="00BB4457">
              <w:rPr>
                <w:sz w:val="20"/>
              </w:rPr>
              <w:t>u jami</w:t>
            </w:r>
          </w:p>
        </w:tc>
        <w:tc>
          <w:tcPr>
            <w:tcW w:w="473" w:type="dxa"/>
            <w:gridSpan w:val="2"/>
            <w:vMerge w:val="restart"/>
            <w:shd w:val="clear" w:color="auto" w:fill="auto"/>
            <w:textDirection w:val="btLr"/>
            <w:vAlign w:val="center"/>
          </w:tcPr>
          <w:p w:rsidR="00996270" w:rsidRPr="00BB4457" w:rsidRDefault="00996270" w:rsidP="007C3127">
            <w:pPr>
              <w:ind w:left="57"/>
              <w:rPr>
                <w:sz w:val="20"/>
              </w:rPr>
            </w:pPr>
            <w:r w:rsidRPr="00BB4457">
              <w:rPr>
                <w:sz w:val="20"/>
              </w:rPr>
              <w:t>u vodi</w:t>
            </w:r>
          </w:p>
        </w:tc>
        <w:tc>
          <w:tcPr>
            <w:tcW w:w="472" w:type="dxa"/>
            <w:gridSpan w:val="2"/>
            <w:vMerge w:val="restart"/>
            <w:shd w:val="clear" w:color="auto" w:fill="auto"/>
            <w:textDirection w:val="btLr"/>
            <w:vAlign w:val="center"/>
          </w:tcPr>
          <w:p w:rsidR="00996270" w:rsidRPr="00BB4457" w:rsidRDefault="00996270" w:rsidP="007C3127">
            <w:pPr>
              <w:ind w:left="57"/>
              <w:rPr>
                <w:sz w:val="20"/>
              </w:rPr>
            </w:pPr>
            <w:r w:rsidRPr="00BB4457">
              <w:rPr>
                <w:sz w:val="20"/>
              </w:rPr>
              <w:t>pod vodom</w:t>
            </w:r>
          </w:p>
        </w:tc>
        <w:tc>
          <w:tcPr>
            <w:tcW w:w="471" w:type="dxa"/>
            <w:vMerge w:val="restart"/>
            <w:shd w:val="clear" w:color="auto" w:fill="auto"/>
            <w:textDirection w:val="btLr"/>
            <w:vAlign w:val="center"/>
          </w:tcPr>
          <w:p w:rsidR="00996270" w:rsidRPr="00BB4457" w:rsidRDefault="00996270" w:rsidP="007C3127">
            <w:pPr>
              <w:ind w:left="57"/>
              <w:rPr>
                <w:sz w:val="20"/>
              </w:rPr>
            </w:pPr>
            <w:r w:rsidRPr="00BB4457">
              <w:rPr>
                <w:sz w:val="20"/>
              </w:rPr>
              <w:t>u mokrom</w:t>
            </w:r>
          </w:p>
        </w:tc>
        <w:tc>
          <w:tcPr>
            <w:tcW w:w="472" w:type="dxa"/>
            <w:gridSpan w:val="2"/>
            <w:vMerge w:val="restart"/>
            <w:shd w:val="clear" w:color="auto" w:fill="auto"/>
            <w:textDirection w:val="btLr"/>
            <w:vAlign w:val="center"/>
          </w:tcPr>
          <w:p w:rsidR="00996270" w:rsidRPr="00BB4457" w:rsidRDefault="00996270" w:rsidP="007C3127">
            <w:pPr>
              <w:ind w:left="57"/>
              <w:rPr>
                <w:sz w:val="20"/>
              </w:rPr>
            </w:pPr>
            <w:r w:rsidRPr="00BB4457">
              <w:rPr>
                <w:sz w:val="20"/>
              </w:rPr>
              <w:t>drugo</w:t>
            </w:r>
          </w:p>
        </w:tc>
        <w:tc>
          <w:tcPr>
            <w:tcW w:w="1145" w:type="dxa"/>
            <w:vMerge w:val="restart"/>
            <w:shd w:val="clear" w:color="auto" w:fill="auto"/>
            <w:vAlign w:val="center"/>
          </w:tcPr>
          <w:p w:rsidR="00996270" w:rsidRPr="00BB4457" w:rsidRDefault="00996270" w:rsidP="007C3127">
            <w:pPr>
              <w:jc w:val="center"/>
              <w:rPr>
                <w:sz w:val="18"/>
              </w:rPr>
            </w:pPr>
            <w:r w:rsidRPr="00BB4457">
              <w:rPr>
                <w:sz w:val="18"/>
              </w:rPr>
              <w:t>Zabrana rada trudnicama, ženi koja je rodila ili doji, maloljetnik i osoba s invaliditetom</w:t>
            </w:r>
          </w:p>
        </w:tc>
      </w:tr>
      <w:tr w:rsidR="00996270" w:rsidRPr="00BB4457" w:rsidTr="007C3127">
        <w:trPr>
          <w:cantSplit/>
          <w:trHeight w:val="1519"/>
          <w:jc w:val="center"/>
        </w:trPr>
        <w:tc>
          <w:tcPr>
            <w:tcW w:w="3495" w:type="dxa"/>
            <w:gridSpan w:val="5"/>
            <w:tcBorders>
              <w:top w:val="nil"/>
              <w:left w:val="single" w:sz="4" w:space="0" w:color="auto"/>
              <w:bottom w:val="nil"/>
              <w:right w:val="single" w:sz="4" w:space="0" w:color="auto"/>
            </w:tcBorders>
            <w:shd w:val="clear" w:color="auto" w:fill="auto"/>
            <w:vAlign w:val="center"/>
          </w:tcPr>
          <w:p w:rsidR="00996270" w:rsidRPr="00BB4457" w:rsidRDefault="00996270" w:rsidP="00996270">
            <w:pPr>
              <w:numPr>
                <w:ilvl w:val="0"/>
                <w:numId w:val="17"/>
              </w:numPr>
              <w:rPr>
                <w:sz w:val="22"/>
                <w:szCs w:val="22"/>
              </w:rPr>
            </w:pPr>
            <w:r w:rsidRPr="00BB4457">
              <w:rPr>
                <w:sz w:val="22"/>
                <w:szCs w:val="22"/>
              </w:rPr>
              <w:t>obavlja dežurstvo u pripravnost</w:t>
            </w:r>
          </w:p>
        </w:tc>
        <w:tc>
          <w:tcPr>
            <w:tcW w:w="471" w:type="dxa"/>
            <w:vMerge/>
            <w:tcBorders>
              <w:left w:val="single" w:sz="4" w:space="0" w:color="auto"/>
            </w:tcBorders>
            <w:shd w:val="clear" w:color="auto" w:fill="auto"/>
            <w:textDirection w:val="btLr"/>
            <w:vAlign w:val="center"/>
          </w:tcPr>
          <w:p w:rsidR="00996270" w:rsidRPr="00BB4457" w:rsidRDefault="00996270" w:rsidP="007C3127">
            <w:pPr>
              <w:ind w:left="57"/>
              <w:rPr>
                <w:sz w:val="20"/>
              </w:rPr>
            </w:pPr>
          </w:p>
        </w:tc>
        <w:tc>
          <w:tcPr>
            <w:tcW w:w="471" w:type="dxa"/>
            <w:vMerge/>
            <w:shd w:val="clear" w:color="auto" w:fill="auto"/>
            <w:textDirection w:val="btLr"/>
            <w:vAlign w:val="center"/>
          </w:tcPr>
          <w:p w:rsidR="00996270" w:rsidRPr="00BB4457" w:rsidRDefault="00996270" w:rsidP="007C3127">
            <w:pPr>
              <w:ind w:left="57"/>
              <w:rPr>
                <w:sz w:val="20"/>
              </w:rPr>
            </w:pPr>
          </w:p>
        </w:tc>
        <w:tc>
          <w:tcPr>
            <w:tcW w:w="472" w:type="dxa"/>
            <w:gridSpan w:val="2"/>
            <w:vMerge/>
            <w:shd w:val="clear" w:color="auto" w:fill="auto"/>
            <w:textDirection w:val="btLr"/>
            <w:vAlign w:val="center"/>
          </w:tcPr>
          <w:p w:rsidR="00996270" w:rsidRPr="00BB4457" w:rsidRDefault="00996270" w:rsidP="007C3127">
            <w:pPr>
              <w:ind w:left="57"/>
              <w:rPr>
                <w:sz w:val="20"/>
              </w:rPr>
            </w:pPr>
          </w:p>
        </w:tc>
        <w:tc>
          <w:tcPr>
            <w:tcW w:w="471" w:type="dxa"/>
            <w:vMerge/>
            <w:shd w:val="clear" w:color="auto" w:fill="auto"/>
            <w:textDirection w:val="btLr"/>
            <w:vAlign w:val="center"/>
          </w:tcPr>
          <w:p w:rsidR="00996270" w:rsidRPr="00BB4457" w:rsidRDefault="00996270" w:rsidP="007C3127">
            <w:pPr>
              <w:ind w:left="57"/>
              <w:rPr>
                <w:sz w:val="20"/>
              </w:rPr>
            </w:pPr>
          </w:p>
        </w:tc>
        <w:tc>
          <w:tcPr>
            <w:tcW w:w="472" w:type="dxa"/>
            <w:gridSpan w:val="2"/>
            <w:vMerge/>
            <w:shd w:val="clear" w:color="auto" w:fill="auto"/>
            <w:textDirection w:val="btLr"/>
            <w:vAlign w:val="center"/>
          </w:tcPr>
          <w:p w:rsidR="00996270" w:rsidRPr="00BB4457" w:rsidRDefault="00996270" w:rsidP="007C3127">
            <w:pPr>
              <w:ind w:left="57"/>
              <w:rPr>
                <w:sz w:val="20"/>
              </w:rPr>
            </w:pPr>
          </w:p>
        </w:tc>
        <w:tc>
          <w:tcPr>
            <w:tcW w:w="471" w:type="dxa"/>
            <w:gridSpan w:val="2"/>
            <w:vMerge/>
            <w:shd w:val="clear" w:color="auto" w:fill="auto"/>
            <w:textDirection w:val="btLr"/>
            <w:vAlign w:val="center"/>
          </w:tcPr>
          <w:p w:rsidR="00996270" w:rsidRPr="00BB4457" w:rsidRDefault="00996270" w:rsidP="007C3127">
            <w:pPr>
              <w:ind w:left="57"/>
              <w:rPr>
                <w:sz w:val="20"/>
              </w:rPr>
            </w:pPr>
          </w:p>
        </w:tc>
        <w:tc>
          <w:tcPr>
            <w:tcW w:w="473" w:type="dxa"/>
            <w:gridSpan w:val="2"/>
            <w:vMerge/>
            <w:shd w:val="clear" w:color="auto" w:fill="auto"/>
            <w:textDirection w:val="btLr"/>
            <w:vAlign w:val="center"/>
          </w:tcPr>
          <w:p w:rsidR="00996270" w:rsidRPr="00BB4457" w:rsidRDefault="00996270" w:rsidP="007C3127">
            <w:pPr>
              <w:ind w:left="57"/>
              <w:rPr>
                <w:sz w:val="20"/>
              </w:rPr>
            </w:pPr>
          </w:p>
        </w:tc>
        <w:tc>
          <w:tcPr>
            <w:tcW w:w="472" w:type="dxa"/>
            <w:gridSpan w:val="2"/>
            <w:vMerge/>
            <w:shd w:val="clear" w:color="auto" w:fill="auto"/>
            <w:textDirection w:val="btLr"/>
            <w:vAlign w:val="center"/>
          </w:tcPr>
          <w:p w:rsidR="00996270" w:rsidRPr="00BB4457" w:rsidRDefault="00996270" w:rsidP="007C3127">
            <w:pPr>
              <w:ind w:left="57"/>
              <w:rPr>
                <w:sz w:val="20"/>
              </w:rPr>
            </w:pPr>
          </w:p>
        </w:tc>
        <w:tc>
          <w:tcPr>
            <w:tcW w:w="471" w:type="dxa"/>
            <w:vMerge/>
            <w:shd w:val="clear" w:color="auto" w:fill="auto"/>
            <w:textDirection w:val="btLr"/>
            <w:vAlign w:val="center"/>
          </w:tcPr>
          <w:p w:rsidR="00996270" w:rsidRPr="00BB4457" w:rsidRDefault="00996270" w:rsidP="007C3127">
            <w:pPr>
              <w:ind w:left="57"/>
              <w:rPr>
                <w:sz w:val="20"/>
              </w:rPr>
            </w:pPr>
          </w:p>
        </w:tc>
        <w:tc>
          <w:tcPr>
            <w:tcW w:w="472" w:type="dxa"/>
            <w:gridSpan w:val="2"/>
            <w:vMerge/>
            <w:shd w:val="clear" w:color="auto" w:fill="auto"/>
            <w:textDirection w:val="btLr"/>
            <w:vAlign w:val="center"/>
          </w:tcPr>
          <w:p w:rsidR="00996270" w:rsidRPr="00BB4457" w:rsidRDefault="00996270" w:rsidP="007C3127">
            <w:pPr>
              <w:ind w:left="57"/>
              <w:rPr>
                <w:sz w:val="20"/>
              </w:rPr>
            </w:pPr>
          </w:p>
        </w:tc>
        <w:tc>
          <w:tcPr>
            <w:tcW w:w="1145" w:type="dxa"/>
            <w:vMerge/>
            <w:shd w:val="clear" w:color="auto" w:fill="auto"/>
            <w:vAlign w:val="center"/>
          </w:tcPr>
          <w:p w:rsidR="00996270" w:rsidRPr="00BB4457" w:rsidRDefault="00996270" w:rsidP="007C3127">
            <w:pPr>
              <w:jc w:val="center"/>
              <w:rPr>
                <w:sz w:val="18"/>
              </w:rPr>
            </w:pPr>
          </w:p>
        </w:tc>
      </w:tr>
      <w:tr w:rsidR="00996270" w:rsidRPr="00BB4457" w:rsidTr="007C3127">
        <w:trPr>
          <w:cantSplit/>
          <w:trHeight w:val="180"/>
          <w:jc w:val="center"/>
        </w:trPr>
        <w:tc>
          <w:tcPr>
            <w:tcW w:w="3495" w:type="dxa"/>
            <w:gridSpan w:val="5"/>
            <w:tcBorders>
              <w:top w:val="nil"/>
              <w:right w:val="single" w:sz="4" w:space="0" w:color="auto"/>
            </w:tcBorders>
            <w:shd w:val="clear" w:color="auto" w:fill="auto"/>
            <w:vAlign w:val="center"/>
          </w:tcPr>
          <w:p w:rsidR="00996270" w:rsidRPr="00BB4457" w:rsidRDefault="00996270" w:rsidP="007C3127">
            <w:pPr>
              <w:rPr>
                <w:b/>
              </w:rPr>
            </w:pPr>
            <w:r w:rsidRPr="00BB4457">
              <w:rPr>
                <w:b/>
                <w:sz w:val="20"/>
              </w:rPr>
              <w:t>Vrsta poslova:</w:t>
            </w:r>
          </w:p>
        </w:tc>
        <w:tc>
          <w:tcPr>
            <w:tcW w:w="471" w:type="dxa"/>
            <w:vMerge/>
            <w:tcBorders>
              <w:left w:val="single" w:sz="4" w:space="0" w:color="auto"/>
            </w:tcBorders>
            <w:shd w:val="clear" w:color="auto" w:fill="auto"/>
            <w:vAlign w:val="center"/>
          </w:tcPr>
          <w:p w:rsidR="00996270" w:rsidRPr="00BB4457" w:rsidRDefault="00996270" w:rsidP="007C3127"/>
        </w:tc>
        <w:tc>
          <w:tcPr>
            <w:tcW w:w="471" w:type="dxa"/>
            <w:vMerge/>
            <w:shd w:val="clear" w:color="auto" w:fill="auto"/>
            <w:vAlign w:val="center"/>
          </w:tcPr>
          <w:p w:rsidR="00996270" w:rsidRPr="00BB4457" w:rsidRDefault="00996270" w:rsidP="007C3127"/>
        </w:tc>
        <w:tc>
          <w:tcPr>
            <w:tcW w:w="472" w:type="dxa"/>
            <w:gridSpan w:val="2"/>
            <w:vMerge/>
            <w:shd w:val="clear" w:color="auto" w:fill="auto"/>
            <w:vAlign w:val="center"/>
          </w:tcPr>
          <w:p w:rsidR="00996270" w:rsidRPr="00BB4457" w:rsidRDefault="00996270" w:rsidP="007C3127"/>
        </w:tc>
        <w:tc>
          <w:tcPr>
            <w:tcW w:w="471" w:type="dxa"/>
            <w:vMerge/>
            <w:shd w:val="clear" w:color="auto" w:fill="auto"/>
            <w:vAlign w:val="center"/>
          </w:tcPr>
          <w:p w:rsidR="00996270" w:rsidRPr="00BB4457" w:rsidRDefault="00996270" w:rsidP="007C3127"/>
        </w:tc>
        <w:tc>
          <w:tcPr>
            <w:tcW w:w="472" w:type="dxa"/>
            <w:gridSpan w:val="2"/>
            <w:vMerge/>
            <w:shd w:val="clear" w:color="auto" w:fill="auto"/>
            <w:vAlign w:val="center"/>
          </w:tcPr>
          <w:p w:rsidR="00996270" w:rsidRPr="00BB4457" w:rsidRDefault="00996270" w:rsidP="007C3127"/>
        </w:tc>
        <w:tc>
          <w:tcPr>
            <w:tcW w:w="471" w:type="dxa"/>
            <w:gridSpan w:val="2"/>
            <w:vMerge/>
            <w:shd w:val="clear" w:color="auto" w:fill="auto"/>
            <w:vAlign w:val="center"/>
          </w:tcPr>
          <w:p w:rsidR="00996270" w:rsidRPr="00BB4457" w:rsidRDefault="00996270" w:rsidP="007C3127"/>
        </w:tc>
        <w:tc>
          <w:tcPr>
            <w:tcW w:w="473" w:type="dxa"/>
            <w:gridSpan w:val="2"/>
            <w:vMerge/>
            <w:shd w:val="clear" w:color="auto" w:fill="auto"/>
            <w:vAlign w:val="center"/>
          </w:tcPr>
          <w:p w:rsidR="00996270" w:rsidRPr="00BB4457" w:rsidRDefault="00996270" w:rsidP="007C3127"/>
        </w:tc>
        <w:tc>
          <w:tcPr>
            <w:tcW w:w="472" w:type="dxa"/>
            <w:gridSpan w:val="2"/>
            <w:vMerge/>
            <w:shd w:val="clear" w:color="auto" w:fill="auto"/>
            <w:vAlign w:val="center"/>
          </w:tcPr>
          <w:p w:rsidR="00996270" w:rsidRPr="00BB4457" w:rsidRDefault="00996270" w:rsidP="007C3127"/>
        </w:tc>
        <w:tc>
          <w:tcPr>
            <w:tcW w:w="471" w:type="dxa"/>
            <w:vMerge/>
            <w:shd w:val="clear" w:color="auto" w:fill="auto"/>
            <w:vAlign w:val="center"/>
          </w:tcPr>
          <w:p w:rsidR="00996270" w:rsidRPr="00BB4457" w:rsidRDefault="00996270" w:rsidP="007C3127"/>
        </w:tc>
        <w:tc>
          <w:tcPr>
            <w:tcW w:w="472" w:type="dxa"/>
            <w:gridSpan w:val="2"/>
            <w:vMerge/>
            <w:shd w:val="clear" w:color="auto" w:fill="auto"/>
            <w:vAlign w:val="center"/>
          </w:tcPr>
          <w:p w:rsidR="00996270" w:rsidRPr="00BB4457" w:rsidRDefault="00996270" w:rsidP="007C3127"/>
        </w:tc>
        <w:tc>
          <w:tcPr>
            <w:tcW w:w="1145" w:type="dxa"/>
            <w:vMerge/>
            <w:shd w:val="clear" w:color="auto" w:fill="auto"/>
            <w:vAlign w:val="center"/>
          </w:tcPr>
          <w:p w:rsidR="00996270" w:rsidRPr="00BB4457" w:rsidRDefault="00996270" w:rsidP="007C3127"/>
        </w:tc>
      </w:tr>
      <w:tr w:rsidR="00996270" w:rsidRPr="00BB4457" w:rsidTr="007C3127">
        <w:trPr>
          <w:cantSplit/>
          <w:trHeight w:val="180"/>
          <w:jc w:val="center"/>
        </w:trPr>
        <w:tc>
          <w:tcPr>
            <w:tcW w:w="3495" w:type="dxa"/>
            <w:gridSpan w:val="5"/>
            <w:tcBorders>
              <w:top w:val="nil"/>
              <w:right w:val="single" w:sz="4" w:space="0" w:color="auto"/>
            </w:tcBorders>
            <w:shd w:val="clear" w:color="auto" w:fill="auto"/>
            <w:vAlign w:val="center"/>
          </w:tcPr>
          <w:p w:rsidR="00996270" w:rsidRPr="00BB4457" w:rsidRDefault="00996270" w:rsidP="007C3127">
            <w:pPr>
              <w:rPr>
                <w:sz w:val="22"/>
              </w:rPr>
            </w:pPr>
            <w:r w:rsidRPr="00BB4457">
              <w:rPr>
                <w:sz w:val="22"/>
              </w:rPr>
              <w:t>rukovodeći poslovi</w:t>
            </w:r>
          </w:p>
        </w:tc>
        <w:tc>
          <w:tcPr>
            <w:tcW w:w="471" w:type="dxa"/>
            <w:vMerge w:val="restart"/>
            <w:tcBorders>
              <w:left w:val="single" w:sz="4" w:space="0" w:color="auto"/>
            </w:tcBorders>
            <w:shd w:val="clear" w:color="auto" w:fill="auto"/>
            <w:vAlign w:val="center"/>
          </w:tcPr>
          <w:p w:rsidR="00996270" w:rsidRPr="00BB4457" w:rsidRDefault="00996270" w:rsidP="007C3127">
            <w:pPr>
              <w:jc w:val="center"/>
              <w:rPr>
                <w:sz w:val="22"/>
                <w:szCs w:val="22"/>
              </w:rPr>
            </w:pPr>
            <w:r w:rsidRPr="00BB4457">
              <w:rPr>
                <w:sz w:val="22"/>
                <w:szCs w:val="22"/>
              </w:rPr>
              <w:t>1</w:t>
            </w:r>
          </w:p>
        </w:tc>
        <w:tc>
          <w:tcPr>
            <w:tcW w:w="471" w:type="dxa"/>
            <w:shd w:val="clear" w:color="auto" w:fill="auto"/>
            <w:vAlign w:val="center"/>
          </w:tcPr>
          <w:p w:rsidR="00996270" w:rsidRPr="00BB4457" w:rsidRDefault="00996270" w:rsidP="007C3127">
            <w:pPr>
              <w:jc w:val="center"/>
              <w:rPr>
                <w:sz w:val="22"/>
                <w:szCs w:val="22"/>
              </w:rPr>
            </w:pPr>
            <w:r w:rsidRPr="00BB4457">
              <w:rPr>
                <w:sz w:val="22"/>
                <w:szCs w:val="22"/>
              </w:rPr>
              <w:t>-</w:t>
            </w:r>
          </w:p>
        </w:tc>
        <w:tc>
          <w:tcPr>
            <w:tcW w:w="472" w:type="dxa"/>
            <w:gridSpan w:val="2"/>
            <w:shd w:val="clear" w:color="auto" w:fill="auto"/>
            <w:vAlign w:val="center"/>
          </w:tcPr>
          <w:p w:rsidR="00996270" w:rsidRPr="00BB4457" w:rsidRDefault="00996270" w:rsidP="007C3127">
            <w:pPr>
              <w:jc w:val="center"/>
              <w:rPr>
                <w:sz w:val="22"/>
                <w:szCs w:val="22"/>
              </w:rPr>
            </w:pPr>
            <w:r w:rsidRPr="00BB4457">
              <w:rPr>
                <w:sz w:val="22"/>
                <w:szCs w:val="22"/>
              </w:rPr>
              <w:t>+</w:t>
            </w:r>
          </w:p>
        </w:tc>
        <w:tc>
          <w:tcPr>
            <w:tcW w:w="471" w:type="dxa"/>
            <w:shd w:val="clear" w:color="auto" w:fill="auto"/>
            <w:vAlign w:val="center"/>
          </w:tcPr>
          <w:p w:rsidR="00996270" w:rsidRPr="00BB4457" w:rsidRDefault="00996270" w:rsidP="007C3127">
            <w:pPr>
              <w:jc w:val="center"/>
              <w:rPr>
                <w:sz w:val="22"/>
                <w:szCs w:val="22"/>
              </w:rPr>
            </w:pPr>
            <w:r w:rsidRPr="00BB4457">
              <w:rPr>
                <w:sz w:val="22"/>
                <w:szCs w:val="22"/>
              </w:rPr>
              <w:t>+</w:t>
            </w:r>
          </w:p>
        </w:tc>
        <w:tc>
          <w:tcPr>
            <w:tcW w:w="472" w:type="dxa"/>
            <w:gridSpan w:val="2"/>
            <w:shd w:val="clear" w:color="auto" w:fill="auto"/>
            <w:vAlign w:val="center"/>
          </w:tcPr>
          <w:p w:rsidR="00996270" w:rsidRPr="00BB4457" w:rsidRDefault="00996270" w:rsidP="007C3127">
            <w:pPr>
              <w:jc w:val="center"/>
              <w:rPr>
                <w:sz w:val="22"/>
                <w:szCs w:val="22"/>
              </w:rPr>
            </w:pPr>
            <w:r w:rsidRPr="00BB4457">
              <w:rPr>
                <w:sz w:val="22"/>
                <w:szCs w:val="22"/>
              </w:rPr>
              <w:t>-</w:t>
            </w:r>
          </w:p>
        </w:tc>
        <w:tc>
          <w:tcPr>
            <w:tcW w:w="471" w:type="dxa"/>
            <w:gridSpan w:val="2"/>
            <w:shd w:val="clear" w:color="auto" w:fill="auto"/>
            <w:vAlign w:val="center"/>
          </w:tcPr>
          <w:p w:rsidR="00996270" w:rsidRPr="00BB4457" w:rsidRDefault="00996270" w:rsidP="007C3127">
            <w:pPr>
              <w:jc w:val="center"/>
              <w:rPr>
                <w:sz w:val="22"/>
                <w:szCs w:val="22"/>
              </w:rPr>
            </w:pPr>
            <w:r w:rsidRPr="00BB4457">
              <w:rPr>
                <w:sz w:val="22"/>
                <w:szCs w:val="22"/>
              </w:rPr>
              <w:t>-</w:t>
            </w:r>
          </w:p>
        </w:tc>
        <w:tc>
          <w:tcPr>
            <w:tcW w:w="473" w:type="dxa"/>
            <w:gridSpan w:val="2"/>
            <w:shd w:val="clear" w:color="auto" w:fill="auto"/>
            <w:vAlign w:val="center"/>
          </w:tcPr>
          <w:p w:rsidR="00996270" w:rsidRPr="00BB4457" w:rsidRDefault="00996270" w:rsidP="007C3127">
            <w:pPr>
              <w:jc w:val="center"/>
              <w:rPr>
                <w:sz w:val="22"/>
                <w:szCs w:val="22"/>
              </w:rPr>
            </w:pPr>
            <w:r w:rsidRPr="00BB4457">
              <w:rPr>
                <w:sz w:val="22"/>
                <w:szCs w:val="22"/>
              </w:rPr>
              <w:t>-</w:t>
            </w:r>
          </w:p>
        </w:tc>
        <w:tc>
          <w:tcPr>
            <w:tcW w:w="472" w:type="dxa"/>
            <w:gridSpan w:val="2"/>
            <w:shd w:val="clear" w:color="auto" w:fill="auto"/>
            <w:vAlign w:val="center"/>
          </w:tcPr>
          <w:p w:rsidR="00996270" w:rsidRPr="00BB4457" w:rsidRDefault="00996270" w:rsidP="007C3127">
            <w:pPr>
              <w:jc w:val="center"/>
              <w:rPr>
                <w:sz w:val="22"/>
                <w:szCs w:val="22"/>
              </w:rPr>
            </w:pPr>
            <w:r w:rsidRPr="00BB4457">
              <w:rPr>
                <w:sz w:val="22"/>
                <w:szCs w:val="22"/>
              </w:rPr>
              <w:t>-</w:t>
            </w:r>
          </w:p>
        </w:tc>
        <w:tc>
          <w:tcPr>
            <w:tcW w:w="471" w:type="dxa"/>
            <w:shd w:val="clear" w:color="auto" w:fill="auto"/>
            <w:vAlign w:val="center"/>
          </w:tcPr>
          <w:p w:rsidR="00996270" w:rsidRPr="00BB4457" w:rsidRDefault="00996270" w:rsidP="007C3127">
            <w:pPr>
              <w:jc w:val="center"/>
              <w:rPr>
                <w:sz w:val="22"/>
                <w:szCs w:val="22"/>
              </w:rPr>
            </w:pPr>
            <w:r w:rsidRPr="00BB4457">
              <w:rPr>
                <w:sz w:val="22"/>
                <w:szCs w:val="22"/>
              </w:rPr>
              <w:t>-</w:t>
            </w:r>
          </w:p>
        </w:tc>
        <w:tc>
          <w:tcPr>
            <w:tcW w:w="472" w:type="dxa"/>
            <w:gridSpan w:val="2"/>
            <w:shd w:val="clear" w:color="auto" w:fill="auto"/>
            <w:vAlign w:val="center"/>
          </w:tcPr>
          <w:p w:rsidR="00996270" w:rsidRPr="00BB4457" w:rsidRDefault="00996270" w:rsidP="007C3127">
            <w:pPr>
              <w:jc w:val="center"/>
              <w:rPr>
                <w:sz w:val="22"/>
                <w:szCs w:val="22"/>
              </w:rPr>
            </w:pPr>
            <w:r w:rsidRPr="00BB4457">
              <w:rPr>
                <w:sz w:val="22"/>
                <w:szCs w:val="22"/>
              </w:rPr>
              <w:t>-</w:t>
            </w:r>
          </w:p>
        </w:tc>
        <w:tc>
          <w:tcPr>
            <w:tcW w:w="1145" w:type="dxa"/>
            <w:shd w:val="clear" w:color="auto" w:fill="auto"/>
            <w:vAlign w:val="center"/>
          </w:tcPr>
          <w:p w:rsidR="00996270" w:rsidRPr="00BB4457" w:rsidRDefault="00996270" w:rsidP="007C3127">
            <w:pPr>
              <w:rPr>
                <w:sz w:val="22"/>
                <w:szCs w:val="22"/>
              </w:rPr>
            </w:pPr>
            <w:r w:rsidRPr="00BB4457">
              <w:rPr>
                <w:sz w:val="22"/>
                <w:szCs w:val="22"/>
              </w:rPr>
              <w:t>--</w:t>
            </w:r>
          </w:p>
        </w:tc>
      </w:tr>
      <w:tr w:rsidR="00996270" w:rsidRPr="00BB4457" w:rsidTr="007C3127">
        <w:trPr>
          <w:cantSplit/>
          <w:trHeight w:val="180"/>
          <w:jc w:val="center"/>
        </w:trPr>
        <w:tc>
          <w:tcPr>
            <w:tcW w:w="3495" w:type="dxa"/>
            <w:gridSpan w:val="5"/>
            <w:tcBorders>
              <w:top w:val="nil"/>
              <w:right w:val="single" w:sz="4" w:space="0" w:color="auto"/>
            </w:tcBorders>
            <w:shd w:val="clear" w:color="auto" w:fill="auto"/>
            <w:vAlign w:val="center"/>
          </w:tcPr>
          <w:p w:rsidR="00996270" w:rsidRPr="00BB4457" w:rsidRDefault="00996270" w:rsidP="007C3127">
            <w:pPr>
              <w:rPr>
                <w:sz w:val="22"/>
                <w:szCs w:val="22"/>
              </w:rPr>
            </w:pPr>
            <w:r w:rsidRPr="00BB4457">
              <w:rPr>
                <w:sz w:val="22"/>
                <w:szCs w:val="22"/>
              </w:rPr>
              <w:t>administrativni poslovi</w:t>
            </w:r>
          </w:p>
        </w:tc>
        <w:tc>
          <w:tcPr>
            <w:tcW w:w="471" w:type="dxa"/>
            <w:vMerge/>
            <w:tcBorders>
              <w:left w:val="single" w:sz="4" w:space="0" w:color="auto"/>
            </w:tcBorders>
            <w:shd w:val="clear" w:color="auto" w:fill="auto"/>
            <w:vAlign w:val="center"/>
          </w:tcPr>
          <w:p w:rsidR="00996270" w:rsidRPr="00BB4457" w:rsidRDefault="00996270" w:rsidP="007C3127">
            <w:pPr>
              <w:jc w:val="center"/>
              <w:rPr>
                <w:sz w:val="22"/>
                <w:szCs w:val="22"/>
              </w:rPr>
            </w:pPr>
          </w:p>
        </w:tc>
        <w:tc>
          <w:tcPr>
            <w:tcW w:w="471" w:type="dxa"/>
            <w:shd w:val="clear" w:color="auto" w:fill="auto"/>
            <w:vAlign w:val="center"/>
          </w:tcPr>
          <w:p w:rsidR="00996270" w:rsidRPr="00BB4457" w:rsidRDefault="00996270" w:rsidP="007C3127">
            <w:pPr>
              <w:ind w:left="-113" w:right="-113"/>
              <w:jc w:val="center"/>
              <w:rPr>
                <w:sz w:val="22"/>
                <w:szCs w:val="22"/>
              </w:rPr>
            </w:pPr>
            <w:r w:rsidRPr="00BB4457">
              <w:rPr>
                <w:sz w:val="22"/>
                <w:szCs w:val="22"/>
              </w:rPr>
              <w:t>-</w:t>
            </w:r>
          </w:p>
        </w:tc>
        <w:tc>
          <w:tcPr>
            <w:tcW w:w="472" w:type="dxa"/>
            <w:gridSpan w:val="2"/>
            <w:shd w:val="clear" w:color="auto" w:fill="auto"/>
            <w:vAlign w:val="center"/>
          </w:tcPr>
          <w:p w:rsidR="00996270" w:rsidRPr="00BB4457" w:rsidRDefault="00996270" w:rsidP="007C3127">
            <w:pPr>
              <w:ind w:left="-113" w:right="-113"/>
              <w:jc w:val="center"/>
              <w:rPr>
                <w:sz w:val="22"/>
                <w:szCs w:val="22"/>
              </w:rPr>
            </w:pPr>
            <w:r w:rsidRPr="00BB4457">
              <w:rPr>
                <w:sz w:val="22"/>
                <w:szCs w:val="22"/>
              </w:rPr>
              <w:t>+</w:t>
            </w:r>
          </w:p>
        </w:tc>
        <w:tc>
          <w:tcPr>
            <w:tcW w:w="471" w:type="dxa"/>
            <w:shd w:val="clear" w:color="auto" w:fill="auto"/>
            <w:vAlign w:val="center"/>
          </w:tcPr>
          <w:p w:rsidR="00996270" w:rsidRPr="00BB4457" w:rsidRDefault="00996270" w:rsidP="007C3127">
            <w:pPr>
              <w:ind w:left="-113" w:right="-113"/>
              <w:jc w:val="center"/>
              <w:rPr>
                <w:sz w:val="22"/>
                <w:szCs w:val="22"/>
              </w:rPr>
            </w:pPr>
            <w:r w:rsidRPr="00BB4457">
              <w:rPr>
                <w:sz w:val="22"/>
                <w:szCs w:val="22"/>
              </w:rPr>
              <w:t>-</w:t>
            </w:r>
          </w:p>
        </w:tc>
        <w:tc>
          <w:tcPr>
            <w:tcW w:w="472" w:type="dxa"/>
            <w:gridSpan w:val="2"/>
            <w:shd w:val="clear" w:color="auto" w:fill="auto"/>
            <w:vAlign w:val="center"/>
          </w:tcPr>
          <w:p w:rsidR="00996270" w:rsidRPr="00BB4457" w:rsidRDefault="00996270" w:rsidP="007C3127">
            <w:pPr>
              <w:ind w:left="-113" w:right="-113"/>
              <w:jc w:val="center"/>
              <w:rPr>
                <w:sz w:val="22"/>
                <w:szCs w:val="22"/>
              </w:rPr>
            </w:pPr>
            <w:r w:rsidRPr="00BB4457">
              <w:rPr>
                <w:sz w:val="22"/>
                <w:szCs w:val="22"/>
              </w:rPr>
              <w:t>-</w:t>
            </w:r>
          </w:p>
        </w:tc>
        <w:tc>
          <w:tcPr>
            <w:tcW w:w="471" w:type="dxa"/>
            <w:gridSpan w:val="2"/>
            <w:shd w:val="clear" w:color="auto" w:fill="auto"/>
            <w:vAlign w:val="center"/>
          </w:tcPr>
          <w:p w:rsidR="00996270" w:rsidRPr="00BB4457" w:rsidRDefault="00996270" w:rsidP="007C3127">
            <w:pPr>
              <w:ind w:left="-113" w:right="-113"/>
              <w:jc w:val="center"/>
              <w:rPr>
                <w:sz w:val="22"/>
                <w:szCs w:val="22"/>
              </w:rPr>
            </w:pPr>
            <w:r w:rsidRPr="00BB4457">
              <w:rPr>
                <w:sz w:val="22"/>
                <w:szCs w:val="22"/>
              </w:rPr>
              <w:t>-</w:t>
            </w:r>
          </w:p>
        </w:tc>
        <w:tc>
          <w:tcPr>
            <w:tcW w:w="473" w:type="dxa"/>
            <w:gridSpan w:val="2"/>
            <w:shd w:val="clear" w:color="auto" w:fill="auto"/>
            <w:vAlign w:val="center"/>
          </w:tcPr>
          <w:p w:rsidR="00996270" w:rsidRPr="00BB4457" w:rsidRDefault="00996270" w:rsidP="007C3127">
            <w:pPr>
              <w:ind w:left="-113" w:right="-113"/>
              <w:jc w:val="center"/>
              <w:rPr>
                <w:sz w:val="22"/>
                <w:szCs w:val="22"/>
              </w:rPr>
            </w:pPr>
            <w:r w:rsidRPr="00BB4457">
              <w:rPr>
                <w:sz w:val="22"/>
                <w:szCs w:val="22"/>
              </w:rPr>
              <w:t>-</w:t>
            </w:r>
          </w:p>
        </w:tc>
        <w:tc>
          <w:tcPr>
            <w:tcW w:w="472" w:type="dxa"/>
            <w:gridSpan w:val="2"/>
            <w:shd w:val="clear" w:color="auto" w:fill="auto"/>
            <w:vAlign w:val="center"/>
          </w:tcPr>
          <w:p w:rsidR="00996270" w:rsidRPr="00BB4457" w:rsidRDefault="00996270" w:rsidP="007C3127">
            <w:pPr>
              <w:ind w:left="-113" w:right="-113"/>
              <w:jc w:val="center"/>
              <w:rPr>
                <w:sz w:val="22"/>
                <w:szCs w:val="22"/>
              </w:rPr>
            </w:pPr>
            <w:r w:rsidRPr="00BB4457">
              <w:rPr>
                <w:sz w:val="22"/>
                <w:szCs w:val="22"/>
              </w:rPr>
              <w:t>-</w:t>
            </w:r>
          </w:p>
        </w:tc>
        <w:tc>
          <w:tcPr>
            <w:tcW w:w="471" w:type="dxa"/>
            <w:shd w:val="clear" w:color="auto" w:fill="auto"/>
            <w:vAlign w:val="center"/>
          </w:tcPr>
          <w:p w:rsidR="00996270" w:rsidRPr="00BB4457" w:rsidRDefault="00996270" w:rsidP="007C3127">
            <w:pPr>
              <w:ind w:left="-113" w:right="-113"/>
              <w:jc w:val="center"/>
              <w:rPr>
                <w:sz w:val="22"/>
                <w:szCs w:val="22"/>
              </w:rPr>
            </w:pPr>
            <w:r w:rsidRPr="00BB4457">
              <w:rPr>
                <w:sz w:val="22"/>
                <w:szCs w:val="22"/>
              </w:rPr>
              <w:t>-</w:t>
            </w:r>
          </w:p>
        </w:tc>
        <w:tc>
          <w:tcPr>
            <w:tcW w:w="472" w:type="dxa"/>
            <w:gridSpan w:val="2"/>
            <w:shd w:val="clear" w:color="auto" w:fill="auto"/>
            <w:vAlign w:val="center"/>
          </w:tcPr>
          <w:p w:rsidR="00996270" w:rsidRPr="00BB4457" w:rsidRDefault="00996270" w:rsidP="007C3127">
            <w:pPr>
              <w:ind w:left="-113" w:right="-113"/>
              <w:jc w:val="center"/>
              <w:rPr>
                <w:sz w:val="22"/>
                <w:szCs w:val="22"/>
              </w:rPr>
            </w:pPr>
            <w:r w:rsidRPr="00BB4457">
              <w:rPr>
                <w:sz w:val="22"/>
                <w:szCs w:val="22"/>
              </w:rPr>
              <w:t>-</w:t>
            </w:r>
          </w:p>
        </w:tc>
        <w:tc>
          <w:tcPr>
            <w:tcW w:w="1145" w:type="dxa"/>
            <w:shd w:val="clear" w:color="auto" w:fill="auto"/>
            <w:vAlign w:val="center"/>
          </w:tcPr>
          <w:p w:rsidR="00996270" w:rsidRPr="00BB4457" w:rsidRDefault="00996270" w:rsidP="007C3127">
            <w:pPr>
              <w:rPr>
                <w:sz w:val="22"/>
                <w:szCs w:val="22"/>
              </w:rPr>
            </w:pPr>
            <w:r w:rsidRPr="00BB4457">
              <w:rPr>
                <w:sz w:val="22"/>
                <w:szCs w:val="22"/>
              </w:rPr>
              <w:t>--</w:t>
            </w:r>
          </w:p>
        </w:tc>
      </w:tr>
      <w:tr w:rsidR="00996270" w:rsidRPr="00BB4457" w:rsidTr="007C3127">
        <w:trPr>
          <w:cantSplit/>
          <w:trHeight w:val="180"/>
          <w:jc w:val="center"/>
        </w:trPr>
        <w:tc>
          <w:tcPr>
            <w:tcW w:w="3495" w:type="dxa"/>
            <w:gridSpan w:val="5"/>
            <w:tcBorders>
              <w:top w:val="nil"/>
              <w:right w:val="single" w:sz="4" w:space="0" w:color="auto"/>
            </w:tcBorders>
            <w:shd w:val="clear" w:color="auto" w:fill="auto"/>
            <w:vAlign w:val="center"/>
          </w:tcPr>
          <w:p w:rsidR="00996270" w:rsidRPr="00BB4457" w:rsidRDefault="004256D4" w:rsidP="007C3127">
            <w:pPr>
              <w:rPr>
                <w:sz w:val="22"/>
                <w:szCs w:val="22"/>
              </w:rPr>
            </w:pPr>
            <w:r>
              <w:rPr>
                <w:sz w:val="22"/>
                <w:szCs w:val="22"/>
              </w:rPr>
              <w:t>obilazak gradilišta</w:t>
            </w:r>
          </w:p>
        </w:tc>
        <w:tc>
          <w:tcPr>
            <w:tcW w:w="471" w:type="dxa"/>
            <w:vMerge/>
            <w:tcBorders>
              <w:left w:val="single" w:sz="4" w:space="0" w:color="auto"/>
            </w:tcBorders>
            <w:shd w:val="clear" w:color="auto" w:fill="auto"/>
            <w:vAlign w:val="center"/>
          </w:tcPr>
          <w:p w:rsidR="00996270" w:rsidRPr="00BB4457" w:rsidRDefault="00996270" w:rsidP="007C3127">
            <w:pPr>
              <w:jc w:val="center"/>
              <w:rPr>
                <w:sz w:val="22"/>
                <w:szCs w:val="22"/>
              </w:rPr>
            </w:pPr>
          </w:p>
        </w:tc>
        <w:tc>
          <w:tcPr>
            <w:tcW w:w="471" w:type="dxa"/>
            <w:shd w:val="clear" w:color="auto" w:fill="auto"/>
            <w:vAlign w:val="center"/>
          </w:tcPr>
          <w:p w:rsidR="00996270" w:rsidRPr="00BB4457" w:rsidRDefault="00996270" w:rsidP="007C3127">
            <w:pPr>
              <w:jc w:val="center"/>
              <w:rPr>
                <w:sz w:val="22"/>
                <w:szCs w:val="22"/>
              </w:rPr>
            </w:pPr>
            <w:r w:rsidRPr="00BB4457">
              <w:rPr>
                <w:sz w:val="22"/>
                <w:szCs w:val="22"/>
              </w:rPr>
              <w:t>-</w:t>
            </w:r>
          </w:p>
        </w:tc>
        <w:tc>
          <w:tcPr>
            <w:tcW w:w="472" w:type="dxa"/>
            <w:gridSpan w:val="2"/>
            <w:shd w:val="clear" w:color="auto" w:fill="auto"/>
            <w:vAlign w:val="center"/>
          </w:tcPr>
          <w:p w:rsidR="00996270" w:rsidRPr="00BB4457" w:rsidRDefault="007C3127" w:rsidP="007C3127">
            <w:pPr>
              <w:jc w:val="center"/>
              <w:rPr>
                <w:sz w:val="22"/>
                <w:szCs w:val="22"/>
              </w:rPr>
            </w:pPr>
            <w:r w:rsidRPr="00BB4457">
              <w:rPr>
                <w:sz w:val="22"/>
                <w:szCs w:val="22"/>
              </w:rPr>
              <w:t>+</w:t>
            </w:r>
          </w:p>
        </w:tc>
        <w:tc>
          <w:tcPr>
            <w:tcW w:w="471" w:type="dxa"/>
            <w:shd w:val="clear" w:color="auto" w:fill="auto"/>
            <w:vAlign w:val="center"/>
          </w:tcPr>
          <w:p w:rsidR="00996270" w:rsidRPr="00BB4457" w:rsidRDefault="00996270" w:rsidP="007C3127">
            <w:pPr>
              <w:jc w:val="center"/>
              <w:rPr>
                <w:sz w:val="22"/>
                <w:szCs w:val="22"/>
              </w:rPr>
            </w:pPr>
            <w:r w:rsidRPr="00BB4457">
              <w:rPr>
                <w:sz w:val="22"/>
                <w:szCs w:val="22"/>
              </w:rPr>
              <w:t>+</w:t>
            </w:r>
          </w:p>
        </w:tc>
        <w:tc>
          <w:tcPr>
            <w:tcW w:w="472" w:type="dxa"/>
            <w:gridSpan w:val="2"/>
            <w:shd w:val="clear" w:color="auto" w:fill="auto"/>
            <w:vAlign w:val="center"/>
          </w:tcPr>
          <w:p w:rsidR="00996270" w:rsidRPr="00BB4457" w:rsidRDefault="00996270" w:rsidP="007C3127">
            <w:pPr>
              <w:jc w:val="center"/>
              <w:rPr>
                <w:sz w:val="22"/>
                <w:szCs w:val="22"/>
              </w:rPr>
            </w:pPr>
            <w:r w:rsidRPr="00BB4457">
              <w:rPr>
                <w:sz w:val="22"/>
                <w:szCs w:val="22"/>
              </w:rPr>
              <w:t>-</w:t>
            </w:r>
          </w:p>
        </w:tc>
        <w:tc>
          <w:tcPr>
            <w:tcW w:w="471" w:type="dxa"/>
            <w:gridSpan w:val="2"/>
            <w:shd w:val="clear" w:color="auto" w:fill="auto"/>
            <w:vAlign w:val="center"/>
          </w:tcPr>
          <w:p w:rsidR="00996270" w:rsidRPr="00BB4457" w:rsidRDefault="00996270" w:rsidP="007C3127">
            <w:pPr>
              <w:jc w:val="center"/>
              <w:rPr>
                <w:sz w:val="22"/>
                <w:szCs w:val="22"/>
              </w:rPr>
            </w:pPr>
            <w:r w:rsidRPr="00BB4457">
              <w:rPr>
                <w:sz w:val="22"/>
                <w:szCs w:val="22"/>
              </w:rPr>
              <w:t>-</w:t>
            </w:r>
          </w:p>
        </w:tc>
        <w:tc>
          <w:tcPr>
            <w:tcW w:w="473" w:type="dxa"/>
            <w:gridSpan w:val="2"/>
            <w:shd w:val="clear" w:color="auto" w:fill="auto"/>
            <w:vAlign w:val="center"/>
          </w:tcPr>
          <w:p w:rsidR="00996270" w:rsidRPr="00BB4457" w:rsidRDefault="00996270" w:rsidP="007C3127">
            <w:pPr>
              <w:jc w:val="center"/>
              <w:rPr>
                <w:sz w:val="22"/>
                <w:szCs w:val="22"/>
              </w:rPr>
            </w:pPr>
            <w:r w:rsidRPr="00BB4457">
              <w:rPr>
                <w:sz w:val="22"/>
                <w:szCs w:val="22"/>
              </w:rPr>
              <w:t>-</w:t>
            </w:r>
          </w:p>
        </w:tc>
        <w:tc>
          <w:tcPr>
            <w:tcW w:w="472" w:type="dxa"/>
            <w:gridSpan w:val="2"/>
            <w:shd w:val="clear" w:color="auto" w:fill="auto"/>
            <w:vAlign w:val="center"/>
          </w:tcPr>
          <w:p w:rsidR="00996270" w:rsidRPr="00BB4457" w:rsidRDefault="00996270" w:rsidP="007C3127">
            <w:pPr>
              <w:jc w:val="center"/>
              <w:rPr>
                <w:sz w:val="22"/>
                <w:szCs w:val="22"/>
              </w:rPr>
            </w:pPr>
            <w:r w:rsidRPr="00BB4457">
              <w:rPr>
                <w:sz w:val="22"/>
                <w:szCs w:val="22"/>
              </w:rPr>
              <w:t>-</w:t>
            </w:r>
          </w:p>
        </w:tc>
        <w:tc>
          <w:tcPr>
            <w:tcW w:w="471" w:type="dxa"/>
            <w:shd w:val="clear" w:color="auto" w:fill="auto"/>
            <w:vAlign w:val="center"/>
          </w:tcPr>
          <w:p w:rsidR="00996270" w:rsidRPr="00BB4457" w:rsidRDefault="00996270" w:rsidP="007C3127">
            <w:pPr>
              <w:jc w:val="center"/>
              <w:rPr>
                <w:sz w:val="22"/>
                <w:szCs w:val="22"/>
              </w:rPr>
            </w:pPr>
            <w:r w:rsidRPr="00BB4457">
              <w:rPr>
                <w:sz w:val="22"/>
                <w:szCs w:val="22"/>
              </w:rPr>
              <w:t>-</w:t>
            </w:r>
          </w:p>
        </w:tc>
        <w:tc>
          <w:tcPr>
            <w:tcW w:w="472" w:type="dxa"/>
            <w:gridSpan w:val="2"/>
            <w:shd w:val="clear" w:color="auto" w:fill="auto"/>
            <w:vAlign w:val="center"/>
          </w:tcPr>
          <w:p w:rsidR="00996270" w:rsidRPr="00BB4457" w:rsidRDefault="00996270" w:rsidP="007C3127">
            <w:pPr>
              <w:jc w:val="center"/>
              <w:rPr>
                <w:sz w:val="22"/>
                <w:szCs w:val="22"/>
              </w:rPr>
            </w:pPr>
            <w:r w:rsidRPr="00BB4457">
              <w:rPr>
                <w:sz w:val="22"/>
                <w:szCs w:val="22"/>
              </w:rPr>
              <w:t>-</w:t>
            </w:r>
          </w:p>
        </w:tc>
        <w:tc>
          <w:tcPr>
            <w:tcW w:w="1145" w:type="dxa"/>
            <w:shd w:val="clear" w:color="auto" w:fill="auto"/>
            <w:vAlign w:val="center"/>
          </w:tcPr>
          <w:p w:rsidR="00996270" w:rsidRPr="00BB4457" w:rsidRDefault="00996270" w:rsidP="007C3127">
            <w:pPr>
              <w:rPr>
                <w:sz w:val="22"/>
                <w:szCs w:val="22"/>
              </w:rPr>
            </w:pPr>
            <w:r w:rsidRPr="00BB4457">
              <w:rPr>
                <w:sz w:val="22"/>
                <w:szCs w:val="22"/>
              </w:rPr>
              <w:t>--</w:t>
            </w:r>
          </w:p>
        </w:tc>
      </w:tr>
      <w:tr w:rsidR="00996270" w:rsidRPr="00BB4457" w:rsidTr="007C3127">
        <w:trPr>
          <w:trHeight w:val="284"/>
          <w:jc w:val="center"/>
        </w:trPr>
        <w:tc>
          <w:tcPr>
            <w:tcW w:w="9356" w:type="dxa"/>
            <w:gridSpan w:val="22"/>
            <w:shd w:val="clear" w:color="auto" w:fill="auto"/>
            <w:vAlign w:val="center"/>
          </w:tcPr>
          <w:p w:rsidR="00996270" w:rsidRPr="00BB4457" w:rsidRDefault="00996270" w:rsidP="007C3127">
            <w:pPr>
              <w:rPr>
                <w:b/>
                <w:sz w:val="20"/>
              </w:rPr>
            </w:pPr>
            <w:r w:rsidRPr="00BB4457">
              <w:rPr>
                <w:b/>
                <w:sz w:val="20"/>
              </w:rPr>
              <w:t>Uređenje mjesta rada</w:t>
            </w:r>
          </w:p>
        </w:tc>
      </w:tr>
      <w:tr w:rsidR="00996270" w:rsidRPr="00BB4457" w:rsidTr="007C3127">
        <w:trPr>
          <w:cantSplit/>
          <w:trHeight w:val="284"/>
          <w:jc w:val="center"/>
        </w:trPr>
        <w:tc>
          <w:tcPr>
            <w:tcW w:w="5661" w:type="dxa"/>
            <w:gridSpan w:val="11"/>
            <w:tcBorders>
              <w:bottom w:val="nil"/>
            </w:tcBorders>
            <w:shd w:val="clear" w:color="auto" w:fill="auto"/>
            <w:vAlign w:val="center"/>
          </w:tcPr>
          <w:p w:rsidR="00996270" w:rsidRPr="00BB4457" w:rsidRDefault="00996270" w:rsidP="007C3127">
            <w:r w:rsidRPr="00BB4457">
              <w:t>Opis:</w:t>
            </w:r>
          </w:p>
        </w:tc>
        <w:tc>
          <w:tcPr>
            <w:tcW w:w="426" w:type="dxa"/>
            <w:gridSpan w:val="2"/>
            <w:vMerge w:val="restart"/>
            <w:tcBorders>
              <w:right w:val="single" w:sz="4" w:space="0" w:color="auto"/>
            </w:tcBorders>
            <w:shd w:val="clear" w:color="auto" w:fill="auto"/>
            <w:textDirection w:val="btLr"/>
            <w:vAlign w:val="center"/>
          </w:tcPr>
          <w:p w:rsidR="00996270" w:rsidRPr="00BB4457" w:rsidRDefault="00996270" w:rsidP="007C3127">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shd w:val="clear" w:color="auto" w:fill="auto"/>
            <w:textDirection w:val="btLr"/>
            <w:vAlign w:val="center"/>
          </w:tcPr>
          <w:p w:rsidR="00996270" w:rsidRPr="00BB4457" w:rsidRDefault="00996270" w:rsidP="007C3127">
            <w:pPr>
              <w:ind w:left="57"/>
              <w:rPr>
                <w:b/>
                <w:sz w:val="20"/>
                <w:szCs w:val="20"/>
              </w:rPr>
            </w:pPr>
            <w:r w:rsidRPr="00BB4457">
              <w:rPr>
                <w:b/>
                <w:sz w:val="20"/>
                <w:szCs w:val="20"/>
              </w:rPr>
              <w:t>Ne zadovoljava</w:t>
            </w:r>
          </w:p>
        </w:tc>
        <w:tc>
          <w:tcPr>
            <w:tcW w:w="2843" w:type="dxa"/>
            <w:gridSpan w:val="7"/>
            <w:tcBorders>
              <w:left w:val="single" w:sz="4" w:space="0" w:color="auto"/>
              <w:bottom w:val="nil"/>
            </w:tcBorders>
            <w:shd w:val="clear" w:color="auto" w:fill="auto"/>
            <w:vAlign w:val="center"/>
          </w:tcPr>
          <w:p w:rsidR="00996270" w:rsidRPr="00BB4457" w:rsidRDefault="00996270" w:rsidP="007C3127">
            <w:r w:rsidRPr="00BB4457">
              <w:t>Napomena:</w:t>
            </w:r>
          </w:p>
        </w:tc>
      </w:tr>
      <w:tr w:rsidR="00996270" w:rsidRPr="00BB4457" w:rsidTr="007C3127">
        <w:trPr>
          <w:cantSplit/>
          <w:trHeight w:val="1258"/>
          <w:jc w:val="center"/>
        </w:trPr>
        <w:tc>
          <w:tcPr>
            <w:tcW w:w="5661" w:type="dxa"/>
            <w:gridSpan w:val="11"/>
            <w:tcBorders>
              <w:top w:val="nil"/>
            </w:tcBorders>
            <w:shd w:val="clear" w:color="auto" w:fill="auto"/>
            <w:vAlign w:val="center"/>
          </w:tcPr>
          <w:p w:rsidR="00996270" w:rsidRPr="00BB4457" w:rsidRDefault="00996270" w:rsidP="007C3127">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je centralnim grijanjem.</w:t>
            </w:r>
          </w:p>
        </w:tc>
        <w:tc>
          <w:tcPr>
            <w:tcW w:w="426" w:type="dxa"/>
            <w:gridSpan w:val="2"/>
            <w:vMerge/>
            <w:tcBorders>
              <w:bottom w:val="single" w:sz="4" w:space="0" w:color="auto"/>
              <w:right w:val="single" w:sz="4" w:space="0" w:color="auto"/>
            </w:tcBorders>
            <w:shd w:val="clear" w:color="auto" w:fill="auto"/>
            <w:vAlign w:val="center"/>
          </w:tcPr>
          <w:p w:rsidR="00996270" w:rsidRPr="00BB4457" w:rsidRDefault="00996270" w:rsidP="007C3127"/>
        </w:tc>
        <w:tc>
          <w:tcPr>
            <w:tcW w:w="426" w:type="dxa"/>
            <w:gridSpan w:val="2"/>
            <w:vMerge/>
            <w:tcBorders>
              <w:left w:val="single" w:sz="4" w:space="0" w:color="auto"/>
              <w:bottom w:val="single" w:sz="4" w:space="0" w:color="auto"/>
              <w:right w:val="single" w:sz="4" w:space="0" w:color="auto"/>
            </w:tcBorders>
            <w:shd w:val="clear" w:color="auto" w:fill="auto"/>
            <w:vAlign w:val="center"/>
          </w:tcPr>
          <w:p w:rsidR="00996270" w:rsidRPr="00BB4457" w:rsidRDefault="00996270" w:rsidP="007C3127"/>
        </w:tc>
        <w:tc>
          <w:tcPr>
            <w:tcW w:w="2843" w:type="dxa"/>
            <w:gridSpan w:val="7"/>
            <w:vMerge w:val="restart"/>
            <w:tcBorders>
              <w:top w:val="nil"/>
              <w:left w:val="single" w:sz="4" w:space="0" w:color="auto"/>
              <w:bottom w:val="single" w:sz="4" w:space="0" w:color="auto"/>
            </w:tcBorders>
            <w:shd w:val="clear" w:color="auto" w:fill="auto"/>
            <w:vAlign w:val="center"/>
          </w:tcPr>
          <w:p w:rsidR="00996270" w:rsidRPr="00BB4457" w:rsidRDefault="00996270" w:rsidP="007C3127">
            <w:r w:rsidRPr="00BB4457">
              <w:t>--</w:t>
            </w:r>
          </w:p>
        </w:tc>
      </w:tr>
      <w:tr w:rsidR="00996270" w:rsidRPr="00BB4457" w:rsidTr="007C3127">
        <w:trPr>
          <w:cantSplit/>
          <w:trHeight w:val="284"/>
          <w:jc w:val="center"/>
        </w:trPr>
        <w:tc>
          <w:tcPr>
            <w:tcW w:w="5661" w:type="dxa"/>
            <w:gridSpan w:val="11"/>
            <w:shd w:val="clear" w:color="auto" w:fill="auto"/>
            <w:vAlign w:val="center"/>
          </w:tcPr>
          <w:p w:rsidR="00996270" w:rsidRPr="00BB4457" w:rsidRDefault="00996270" w:rsidP="007C3127">
            <w:pPr>
              <w:rPr>
                <w:sz w:val="20"/>
              </w:rPr>
            </w:pPr>
            <w:r w:rsidRPr="00BB4457">
              <w:rPr>
                <w:sz w:val="20"/>
              </w:rPr>
              <w:t>Radni prostor:</w:t>
            </w:r>
          </w:p>
        </w:tc>
        <w:tc>
          <w:tcPr>
            <w:tcW w:w="426" w:type="dxa"/>
            <w:gridSpan w:val="2"/>
            <w:tcBorders>
              <w:right w:val="single" w:sz="4" w:space="0" w:color="auto"/>
            </w:tcBorders>
            <w:shd w:val="clear" w:color="auto" w:fill="auto"/>
            <w:vAlign w:val="center"/>
          </w:tcPr>
          <w:p w:rsidR="00996270" w:rsidRPr="00BB4457" w:rsidRDefault="00996270" w:rsidP="007C3127">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996270" w:rsidRPr="00BB4457" w:rsidRDefault="00996270" w:rsidP="007C3127">
            <w:pPr>
              <w:rPr>
                <w:b/>
              </w:rPr>
            </w:pPr>
          </w:p>
        </w:tc>
        <w:tc>
          <w:tcPr>
            <w:tcW w:w="2843" w:type="dxa"/>
            <w:gridSpan w:val="7"/>
            <w:vMerge/>
            <w:tcBorders>
              <w:left w:val="single" w:sz="4" w:space="0" w:color="auto"/>
            </w:tcBorders>
            <w:shd w:val="clear" w:color="auto" w:fill="auto"/>
            <w:vAlign w:val="center"/>
          </w:tcPr>
          <w:p w:rsidR="00996270" w:rsidRPr="00BB4457" w:rsidRDefault="00996270" w:rsidP="007C3127"/>
        </w:tc>
      </w:tr>
      <w:tr w:rsidR="00996270" w:rsidRPr="00BB4457" w:rsidTr="007C3127">
        <w:trPr>
          <w:cantSplit/>
          <w:trHeight w:val="284"/>
          <w:jc w:val="center"/>
        </w:trPr>
        <w:tc>
          <w:tcPr>
            <w:tcW w:w="5661" w:type="dxa"/>
            <w:gridSpan w:val="11"/>
            <w:shd w:val="clear" w:color="auto" w:fill="auto"/>
            <w:vAlign w:val="center"/>
          </w:tcPr>
          <w:p w:rsidR="00996270" w:rsidRPr="00BB4457" w:rsidRDefault="00996270" w:rsidP="007C3127">
            <w:pPr>
              <w:rPr>
                <w:sz w:val="20"/>
              </w:rPr>
            </w:pPr>
            <w:r w:rsidRPr="00BB4457">
              <w:rPr>
                <w:sz w:val="20"/>
              </w:rPr>
              <w:t>Radne površine:</w:t>
            </w:r>
          </w:p>
        </w:tc>
        <w:tc>
          <w:tcPr>
            <w:tcW w:w="426" w:type="dxa"/>
            <w:gridSpan w:val="2"/>
            <w:tcBorders>
              <w:right w:val="single" w:sz="4" w:space="0" w:color="auto"/>
            </w:tcBorders>
            <w:shd w:val="clear" w:color="auto" w:fill="auto"/>
            <w:vAlign w:val="center"/>
          </w:tcPr>
          <w:p w:rsidR="00996270" w:rsidRPr="00BB4457" w:rsidRDefault="00996270" w:rsidP="007C3127">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996270" w:rsidRPr="00BB4457" w:rsidRDefault="00996270" w:rsidP="007C3127">
            <w:pPr>
              <w:rPr>
                <w:b/>
              </w:rPr>
            </w:pPr>
          </w:p>
        </w:tc>
        <w:tc>
          <w:tcPr>
            <w:tcW w:w="2843" w:type="dxa"/>
            <w:gridSpan w:val="7"/>
            <w:vMerge/>
            <w:tcBorders>
              <w:left w:val="single" w:sz="4" w:space="0" w:color="auto"/>
            </w:tcBorders>
            <w:shd w:val="clear" w:color="auto" w:fill="auto"/>
            <w:vAlign w:val="center"/>
          </w:tcPr>
          <w:p w:rsidR="00996270" w:rsidRPr="00BB4457" w:rsidRDefault="00996270" w:rsidP="007C3127"/>
        </w:tc>
      </w:tr>
      <w:tr w:rsidR="00996270" w:rsidRPr="00BB4457" w:rsidTr="007C3127">
        <w:trPr>
          <w:trHeight w:val="284"/>
          <w:jc w:val="center"/>
        </w:trPr>
        <w:tc>
          <w:tcPr>
            <w:tcW w:w="4668" w:type="dxa"/>
            <w:gridSpan w:val="8"/>
            <w:shd w:val="clear" w:color="auto" w:fill="auto"/>
            <w:vAlign w:val="center"/>
          </w:tcPr>
          <w:p w:rsidR="00996270" w:rsidRPr="00BB4457" w:rsidRDefault="00996270" w:rsidP="007C3127">
            <w:pPr>
              <w:rPr>
                <w:sz w:val="20"/>
              </w:rPr>
            </w:pPr>
            <w:r w:rsidRPr="00BB4457">
              <w:rPr>
                <w:sz w:val="20"/>
              </w:rPr>
              <w:t>Liječnički pregled prema drugim propisima:</w:t>
            </w:r>
          </w:p>
        </w:tc>
        <w:tc>
          <w:tcPr>
            <w:tcW w:w="4688" w:type="dxa"/>
            <w:gridSpan w:val="14"/>
            <w:shd w:val="clear" w:color="auto" w:fill="auto"/>
            <w:vAlign w:val="center"/>
          </w:tcPr>
          <w:p w:rsidR="00996270" w:rsidRPr="00BB4457" w:rsidRDefault="00996270" w:rsidP="007C3127">
            <w:pPr>
              <w:rPr>
                <w:b/>
                <w:sz w:val="22"/>
                <w:szCs w:val="22"/>
              </w:rPr>
            </w:pPr>
            <w:r w:rsidRPr="00BB4457">
              <w:rPr>
                <w:b/>
                <w:sz w:val="22"/>
                <w:szCs w:val="22"/>
              </w:rPr>
              <w:t>NE</w:t>
            </w:r>
          </w:p>
        </w:tc>
      </w:tr>
      <w:tr w:rsidR="00996270" w:rsidRPr="00BB4457" w:rsidTr="007C3127">
        <w:trPr>
          <w:trHeight w:val="284"/>
          <w:jc w:val="center"/>
        </w:trPr>
        <w:tc>
          <w:tcPr>
            <w:tcW w:w="4668" w:type="dxa"/>
            <w:gridSpan w:val="8"/>
            <w:shd w:val="clear" w:color="auto" w:fill="auto"/>
            <w:vAlign w:val="center"/>
          </w:tcPr>
          <w:p w:rsidR="00996270" w:rsidRPr="00BB4457" w:rsidRDefault="00996270" w:rsidP="007C3127">
            <w:pPr>
              <w:rPr>
                <w:sz w:val="20"/>
              </w:rPr>
            </w:pPr>
            <w:r w:rsidRPr="00BB4457">
              <w:rPr>
                <w:sz w:val="20"/>
              </w:rPr>
              <w:t>Ako je Da, koji:</w:t>
            </w:r>
          </w:p>
        </w:tc>
        <w:tc>
          <w:tcPr>
            <w:tcW w:w="4688" w:type="dxa"/>
            <w:gridSpan w:val="14"/>
            <w:shd w:val="clear" w:color="auto" w:fill="auto"/>
            <w:vAlign w:val="center"/>
          </w:tcPr>
          <w:p w:rsidR="00996270" w:rsidRPr="00BB4457" w:rsidRDefault="00996270" w:rsidP="007C3127">
            <w:pPr>
              <w:rPr>
                <w:b/>
                <w:sz w:val="22"/>
                <w:szCs w:val="22"/>
              </w:rPr>
            </w:pPr>
            <w:r w:rsidRPr="00BB4457">
              <w:rPr>
                <w:b/>
                <w:sz w:val="22"/>
                <w:szCs w:val="22"/>
              </w:rPr>
              <w:t>--</w:t>
            </w:r>
          </w:p>
        </w:tc>
      </w:tr>
      <w:tr w:rsidR="00996270" w:rsidRPr="00BB4457" w:rsidTr="007C3127">
        <w:trPr>
          <w:trHeight w:val="284"/>
          <w:jc w:val="center"/>
        </w:trPr>
        <w:tc>
          <w:tcPr>
            <w:tcW w:w="4668" w:type="dxa"/>
            <w:gridSpan w:val="8"/>
            <w:shd w:val="clear" w:color="auto" w:fill="auto"/>
            <w:vAlign w:val="center"/>
          </w:tcPr>
          <w:p w:rsidR="00996270" w:rsidRPr="00BB4457" w:rsidRDefault="00996270" w:rsidP="007C3127">
            <w:pPr>
              <w:rPr>
                <w:sz w:val="20"/>
              </w:rPr>
            </w:pPr>
            <w:r w:rsidRPr="00BB4457">
              <w:rPr>
                <w:sz w:val="20"/>
              </w:rPr>
              <w:t>Staž osiguranja s povećanim trajanjem i uvjeti za njihovo obavljanje:</w:t>
            </w:r>
          </w:p>
        </w:tc>
        <w:tc>
          <w:tcPr>
            <w:tcW w:w="4688" w:type="dxa"/>
            <w:gridSpan w:val="14"/>
            <w:shd w:val="clear" w:color="auto" w:fill="auto"/>
            <w:vAlign w:val="center"/>
          </w:tcPr>
          <w:p w:rsidR="00996270" w:rsidRPr="00BB4457" w:rsidRDefault="00996270" w:rsidP="007C3127">
            <w:pPr>
              <w:rPr>
                <w:b/>
                <w:sz w:val="22"/>
                <w:szCs w:val="22"/>
              </w:rPr>
            </w:pPr>
            <w:r w:rsidRPr="00BB4457">
              <w:rPr>
                <w:b/>
                <w:sz w:val="22"/>
                <w:szCs w:val="22"/>
              </w:rPr>
              <w:t>NE</w:t>
            </w:r>
          </w:p>
        </w:tc>
      </w:tr>
      <w:tr w:rsidR="00996270" w:rsidRPr="00BB4457" w:rsidTr="007C3127">
        <w:trPr>
          <w:trHeight w:val="284"/>
          <w:jc w:val="center"/>
        </w:trPr>
        <w:tc>
          <w:tcPr>
            <w:tcW w:w="4668" w:type="dxa"/>
            <w:gridSpan w:val="8"/>
            <w:shd w:val="clear" w:color="auto" w:fill="auto"/>
            <w:vAlign w:val="center"/>
          </w:tcPr>
          <w:p w:rsidR="00996270" w:rsidRPr="00BB4457" w:rsidRDefault="00996270" w:rsidP="007C3127">
            <w:pPr>
              <w:rPr>
                <w:sz w:val="20"/>
              </w:rPr>
            </w:pPr>
            <w:r w:rsidRPr="00BB4457">
              <w:rPr>
                <w:sz w:val="20"/>
              </w:rPr>
              <w:t>Zahtijevana stručna sprema (završena škola, stručna osposobljenost):</w:t>
            </w:r>
          </w:p>
        </w:tc>
        <w:tc>
          <w:tcPr>
            <w:tcW w:w="4688" w:type="dxa"/>
            <w:gridSpan w:val="14"/>
            <w:shd w:val="clear" w:color="auto" w:fill="auto"/>
            <w:vAlign w:val="center"/>
          </w:tcPr>
          <w:p w:rsidR="00996270" w:rsidRPr="00BB4457" w:rsidRDefault="00996270" w:rsidP="007C3127">
            <w:pPr>
              <w:rPr>
                <w:b/>
                <w:sz w:val="22"/>
                <w:szCs w:val="22"/>
              </w:rPr>
            </w:pPr>
            <w:r w:rsidRPr="00BB4457">
              <w:rPr>
                <w:b/>
                <w:sz w:val="22"/>
                <w:szCs w:val="22"/>
              </w:rPr>
              <w:t>VSS, VŠS</w:t>
            </w:r>
          </w:p>
        </w:tc>
      </w:tr>
      <w:tr w:rsidR="00996270" w:rsidRPr="00BB4457" w:rsidTr="007C3127">
        <w:trPr>
          <w:trHeight w:val="284"/>
          <w:jc w:val="center"/>
        </w:trPr>
        <w:tc>
          <w:tcPr>
            <w:tcW w:w="2399" w:type="dxa"/>
            <w:gridSpan w:val="3"/>
            <w:shd w:val="clear" w:color="auto" w:fill="auto"/>
            <w:vAlign w:val="center"/>
          </w:tcPr>
          <w:p w:rsidR="00996270" w:rsidRPr="00BB4457" w:rsidRDefault="00996270" w:rsidP="007C3127">
            <w:pPr>
              <w:rPr>
                <w:sz w:val="20"/>
              </w:rPr>
            </w:pPr>
            <w:r w:rsidRPr="00BB4457">
              <w:rPr>
                <w:sz w:val="20"/>
              </w:rPr>
              <w:t>Korištena radna oprema:</w:t>
            </w:r>
          </w:p>
        </w:tc>
        <w:tc>
          <w:tcPr>
            <w:tcW w:w="6957" w:type="dxa"/>
            <w:gridSpan w:val="19"/>
            <w:shd w:val="clear" w:color="auto" w:fill="auto"/>
            <w:vAlign w:val="center"/>
          </w:tcPr>
          <w:p w:rsidR="00996270" w:rsidRPr="00BB4457" w:rsidRDefault="00996270" w:rsidP="007C3127">
            <w:pPr>
              <w:rPr>
                <w:sz w:val="22"/>
                <w:szCs w:val="22"/>
              </w:rPr>
            </w:pPr>
            <w:r w:rsidRPr="00BB4457">
              <w:rPr>
                <w:sz w:val="22"/>
                <w:szCs w:val="22"/>
              </w:rPr>
              <w:t>- Računalo (&lt;4h dnevno), telefon, fax, pribor za pisanje, osobni automobil</w:t>
            </w:r>
          </w:p>
        </w:tc>
      </w:tr>
      <w:tr w:rsidR="00996270" w:rsidRPr="00BB4457" w:rsidTr="007C3127">
        <w:trPr>
          <w:trHeight w:val="284"/>
          <w:jc w:val="center"/>
        </w:trPr>
        <w:tc>
          <w:tcPr>
            <w:tcW w:w="2399" w:type="dxa"/>
            <w:gridSpan w:val="3"/>
            <w:shd w:val="clear" w:color="auto" w:fill="auto"/>
            <w:vAlign w:val="center"/>
          </w:tcPr>
          <w:p w:rsidR="00996270" w:rsidRPr="00BB4457" w:rsidRDefault="00996270" w:rsidP="007C3127">
            <w:pPr>
              <w:rPr>
                <w:sz w:val="20"/>
              </w:rPr>
            </w:pPr>
            <w:r w:rsidRPr="00BB4457">
              <w:rPr>
                <w:sz w:val="20"/>
              </w:rPr>
              <w:t>Radne tvari:</w:t>
            </w:r>
          </w:p>
        </w:tc>
        <w:tc>
          <w:tcPr>
            <w:tcW w:w="6957" w:type="dxa"/>
            <w:gridSpan w:val="19"/>
            <w:shd w:val="clear" w:color="auto" w:fill="auto"/>
            <w:vAlign w:val="center"/>
          </w:tcPr>
          <w:p w:rsidR="00996270" w:rsidRPr="00BB4457" w:rsidRDefault="00996270" w:rsidP="007C3127">
            <w:pPr>
              <w:rPr>
                <w:sz w:val="22"/>
                <w:szCs w:val="22"/>
              </w:rPr>
            </w:pPr>
            <w:r w:rsidRPr="00BB4457">
              <w:rPr>
                <w:sz w:val="22"/>
                <w:szCs w:val="22"/>
              </w:rPr>
              <w:t>- Papir</w:t>
            </w:r>
          </w:p>
        </w:tc>
      </w:tr>
      <w:tr w:rsidR="00996270" w:rsidRPr="00BB4457" w:rsidTr="007C3127">
        <w:trPr>
          <w:trHeight w:val="461"/>
          <w:jc w:val="center"/>
        </w:trPr>
        <w:tc>
          <w:tcPr>
            <w:tcW w:w="2399" w:type="dxa"/>
            <w:gridSpan w:val="3"/>
            <w:shd w:val="clear" w:color="auto" w:fill="auto"/>
            <w:vAlign w:val="center"/>
          </w:tcPr>
          <w:p w:rsidR="00996270" w:rsidRPr="00BB4457" w:rsidRDefault="00996270" w:rsidP="007C3127">
            <w:pPr>
              <w:rPr>
                <w:sz w:val="20"/>
              </w:rPr>
            </w:pPr>
            <w:r w:rsidRPr="00BB4457">
              <w:rPr>
                <w:sz w:val="20"/>
              </w:rPr>
              <w:t>Osobna zaštitna oprema:</w:t>
            </w:r>
          </w:p>
        </w:tc>
        <w:tc>
          <w:tcPr>
            <w:tcW w:w="6957" w:type="dxa"/>
            <w:gridSpan w:val="19"/>
            <w:shd w:val="clear" w:color="auto" w:fill="auto"/>
            <w:vAlign w:val="center"/>
          </w:tcPr>
          <w:p w:rsidR="00996270" w:rsidRPr="00BB4457" w:rsidRDefault="00996270" w:rsidP="007C3127">
            <w:pPr>
              <w:pStyle w:val="Obinouvueno"/>
              <w:ind w:right="141"/>
              <w:jc w:val="left"/>
              <w:rPr>
                <w:rFonts w:ascii="Garamond" w:hAnsi="Garamond"/>
                <w:sz w:val="22"/>
                <w:szCs w:val="22"/>
                <w:lang w:val="hr-HR"/>
              </w:rPr>
            </w:pPr>
            <w:r w:rsidRPr="00BB4457">
              <w:rPr>
                <w:rFonts w:ascii="Garamond" w:hAnsi="Garamond"/>
                <w:sz w:val="22"/>
                <w:szCs w:val="22"/>
                <w:lang w:val="hr-HR"/>
              </w:rPr>
              <w:t>- zaštitne cipele</w:t>
            </w:r>
          </w:p>
          <w:p w:rsidR="00996270" w:rsidRPr="00BB4457" w:rsidRDefault="00996270" w:rsidP="007C3127">
            <w:pPr>
              <w:pStyle w:val="Obinouvueno"/>
              <w:ind w:right="141"/>
              <w:jc w:val="left"/>
              <w:rPr>
                <w:rFonts w:ascii="Garamond" w:hAnsi="Garamond"/>
                <w:sz w:val="22"/>
                <w:szCs w:val="22"/>
                <w:lang w:val="hr-HR"/>
              </w:rPr>
            </w:pPr>
            <w:r w:rsidRPr="00BB4457">
              <w:rPr>
                <w:rFonts w:ascii="Garamond" w:hAnsi="Garamond"/>
                <w:sz w:val="22"/>
                <w:szCs w:val="22"/>
                <w:lang w:val="hr-HR"/>
              </w:rPr>
              <w:t>- zaštitna odjeća za zaštitu od hladnoće</w:t>
            </w:r>
          </w:p>
        </w:tc>
      </w:tr>
    </w:tbl>
    <w:p w:rsidR="00996270" w:rsidRPr="00BB4457" w:rsidRDefault="00996270" w:rsidP="00996270">
      <w:pPr>
        <w:rPr>
          <w:b/>
          <w:i/>
          <w:sz w:val="20"/>
        </w:rPr>
      </w:pPr>
      <w:r w:rsidRPr="00BB4457">
        <w:rPr>
          <w:b/>
          <w:i/>
          <w:sz w:val="20"/>
        </w:rPr>
        <w:t>1  Pravilnik o poslovima s posebnim uvjetima rada (NN 5/84)</w:t>
      </w:r>
    </w:p>
    <w:p w:rsidR="00996270" w:rsidRPr="00BB4457" w:rsidRDefault="00996270" w:rsidP="00996270">
      <w:pPr>
        <w:rPr>
          <w:b/>
          <w:i/>
          <w:sz w:val="20"/>
        </w:rPr>
      </w:pPr>
      <w:r w:rsidRPr="00BB4457">
        <w:rPr>
          <w:b/>
          <w:i/>
          <w:sz w:val="20"/>
        </w:rPr>
        <w:t>2  Ukoliko se radi o poslovima s PUR koncentracija alkohola u krvi ne smije viša od 0,0 g/kg</w:t>
      </w:r>
    </w:p>
    <w:p w:rsidR="00996270" w:rsidRPr="00BB4457" w:rsidRDefault="00996270" w:rsidP="00BB53AE">
      <w:pPr>
        <w:rPr>
          <w:b/>
          <w:i/>
          <w:sz w:val="20"/>
        </w:rPr>
      </w:pPr>
    </w:p>
    <w:p w:rsidR="00996270" w:rsidRPr="00BB4457" w:rsidRDefault="00996270" w:rsidP="00BB53AE">
      <w:pPr>
        <w:rPr>
          <w:b/>
          <w:i/>
          <w:sz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29"/>
        <w:gridCol w:w="2010"/>
        <w:gridCol w:w="3104"/>
        <w:gridCol w:w="457"/>
        <w:gridCol w:w="669"/>
        <w:gridCol w:w="670"/>
        <w:gridCol w:w="670"/>
        <w:gridCol w:w="670"/>
      </w:tblGrid>
      <w:tr w:rsidR="00BB53AE" w:rsidRPr="00BB4457" w:rsidTr="00BB53AE">
        <w:trPr>
          <w:tblHeader/>
        </w:trPr>
        <w:tc>
          <w:tcPr>
            <w:tcW w:w="6220" w:type="dxa"/>
            <w:gridSpan w:val="4"/>
            <w:vMerge w:val="restart"/>
            <w:tcBorders>
              <w:right w:val="nil"/>
            </w:tcBorders>
            <w:shd w:val="clear" w:color="auto" w:fill="auto"/>
            <w:vAlign w:val="bottom"/>
          </w:tcPr>
          <w:p w:rsidR="00BB53AE" w:rsidRPr="00BB4457" w:rsidRDefault="00BB53AE" w:rsidP="00BB53AE">
            <w:pPr>
              <w:jc w:val="right"/>
              <w:rPr>
                <w:sz w:val="20"/>
                <w:szCs w:val="20"/>
              </w:rPr>
            </w:pPr>
          </w:p>
        </w:tc>
        <w:tc>
          <w:tcPr>
            <w:tcW w:w="457" w:type="dxa"/>
            <w:vMerge w:val="restart"/>
            <w:tcBorders>
              <w:left w:val="nil"/>
            </w:tcBorders>
            <w:shd w:val="clear" w:color="auto" w:fill="auto"/>
            <w:textDirection w:val="btLr"/>
            <w:vAlign w:val="bottom"/>
          </w:tcPr>
          <w:p w:rsidR="00BB53AE" w:rsidRPr="00BB4457" w:rsidRDefault="00BB53AE" w:rsidP="00BB53AE">
            <w:pPr>
              <w:ind w:left="113" w:right="113"/>
              <w:rPr>
                <w:sz w:val="20"/>
                <w:szCs w:val="20"/>
              </w:rPr>
            </w:pPr>
            <w:r w:rsidRPr="00BB4457">
              <w:rPr>
                <w:b/>
                <w:sz w:val="20"/>
                <w:szCs w:val="20"/>
              </w:rPr>
              <w:t>Vrsta posla:</w:t>
            </w:r>
          </w:p>
        </w:tc>
        <w:tc>
          <w:tcPr>
            <w:tcW w:w="2679" w:type="dxa"/>
            <w:gridSpan w:val="4"/>
            <w:shd w:val="clear" w:color="auto" w:fill="auto"/>
          </w:tcPr>
          <w:p w:rsidR="00BB53AE" w:rsidRPr="00BB4457" w:rsidRDefault="00BB53AE" w:rsidP="00BB53AE">
            <w:pPr>
              <w:jc w:val="center"/>
              <w:rPr>
                <w:b/>
                <w:sz w:val="20"/>
                <w:szCs w:val="20"/>
              </w:rPr>
            </w:pPr>
            <w:r w:rsidRPr="00BB4457">
              <w:rPr>
                <w:b/>
                <w:sz w:val="20"/>
                <w:szCs w:val="20"/>
              </w:rPr>
              <w:t>Procijenjeni rizik</w:t>
            </w:r>
          </w:p>
        </w:tc>
      </w:tr>
      <w:tr w:rsidR="00BB53AE" w:rsidRPr="00BB4457" w:rsidTr="00BB53AE">
        <w:trPr>
          <w:cantSplit/>
          <w:trHeight w:val="1768"/>
          <w:tblHeader/>
        </w:trPr>
        <w:tc>
          <w:tcPr>
            <w:tcW w:w="6220" w:type="dxa"/>
            <w:gridSpan w:val="4"/>
            <w:vMerge/>
            <w:tcBorders>
              <w:right w:val="nil"/>
            </w:tcBorders>
            <w:shd w:val="clear" w:color="auto" w:fill="auto"/>
          </w:tcPr>
          <w:p w:rsidR="00BB53AE" w:rsidRPr="00BB4457" w:rsidRDefault="00BB53AE" w:rsidP="00BB53AE">
            <w:pPr>
              <w:jc w:val="right"/>
              <w:rPr>
                <w:b/>
                <w:sz w:val="20"/>
                <w:szCs w:val="20"/>
              </w:rPr>
            </w:pPr>
          </w:p>
        </w:tc>
        <w:tc>
          <w:tcPr>
            <w:tcW w:w="457" w:type="dxa"/>
            <w:vMerge/>
            <w:tcBorders>
              <w:left w:val="nil"/>
            </w:tcBorders>
            <w:shd w:val="clear" w:color="auto" w:fill="auto"/>
          </w:tcPr>
          <w:p w:rsidR="00BB53AE" w:rsidRPr="00BB4457" w:rsidRDefault="00BB53AE" w:rsidP="00BB53AE">
            <w:pPr>
              <w:jc w:val="right"/>
              <w:rPr>
                <w:b/>
                <w:sz w:val="20"/>
                <w:szCs w:val="20"/>
              </w:rPr>
            </w:pPr>
          </w:p>
        </w:tc>
        <w:tc>
          <w:tcPr>
            <w:tcW w:w="669" w:type="dxa"/>
            <w:shd w:val="clear" w:color="auto" w:fill="auto"/>
            <w:textDirection w:val="btLr"/>
            <w:vAlign w:val="center"/>
          </w:tcPr>
          <w:p w:rsidR="00BB53AE" w:rsidRPr="00BB4457" w:rsidRDefault="00BB53AE" w:rsidP="00BB53AE">
            <w:pPr>
              <w:ind w:left="57" w:right="57"/>
              <w:rPr>
                <w:sz w:val="18"/>
                <w:szCs w:val="20"/>
              </w:rPr>
            </w:pPr>
            <w:r w:rsidRPr="00BB4457">
              <w:rPr>
                <w:sz w:val="18"/>
                <w:szCs w:val="20"/>
              </w:rPr>
              <w:t>poslovi rukovođenja</w:t>
            </w:r>
          </w:p>
        </w:tc>
        <w:tc>
          <w:tcPr>
            <w:tcW w:w="670" w:type="dxa"/>
            <w:shd w:val="clear" w:color="auto" w:fill="auto"/>
            <w:textDirection w:val="btLr"/>
            <w:vAlign w:val="center"/>
          </w:tcPr>
          <w:p w:rsidR="00BB53AE" w:rsidRPr="00BB4457" w:rsidRDefault="00BB53AE" w:rsidP="00BB53AE">
            <w:pPr>
              <w:ind w:left="57" w:right="57"/>
              <w:rPr>
                <w:sz w:val="18"/>
                <w:szCs w:val="20"/>
              </w:rPr>
            </w:pPr>
            <w:r w:rsidRPr="00BB4457">
              <w:rPr>
                <w:sz w:val="18"/>
                <w:szCs w:val="20"/>
              </w:rPr>
              <w:t>administrativni poslovi</w:t>
            </w:r>
          </w:p>
        </w:tc>
        <w:tc>
          <w:tcPr>
            <w:tcW w:w="670" w:type="dxa"/>
            <w:shd w:val="clear" w:color="auto" w:fill="auto"/>
            <w:textDirection w:val="btLr"/>
            <w:vAlign w:val="center"/>
          </w:tcPr>
          <w:p w:rsidR="00BB53AE" w:rsidRPr="00BB4457" w:rsidRDefault="004256D4" w:rsidP="00BB53AE">
            <w:pPr>
              <w:ind w:left="57" w:right="57"/>
              <w:rPr>
                <w:sz w:val="18"/>
                <w:szCs w:val="20"/>
              </w:rPr>
            </w:pPr>
            <w:r>
              <w:rPr>
                <w:sz w:val="18"/>
                <w:szCs w:val="20"/>
              </w:rPr>
              <w:t>obilazak gradilišta</w:t>
            </w:r>
          </w:p>
        </w:tc>
        <w:tc>
          <w:tcPr>
            <w:tcW w:w="670" w:type="dxa"/>
            <w:shd w:val="clear" w:color="auto" w:fill="auto"/>
            <w:textDirection w:val="btLr"/>
            <w:vAlign w:val="center"/>
          </w:tcPr>
          <w:p w:rsidR="00BB53AE" w:rsidRPr="00BB4457" w:rsidRDefault="00BB53AE" w:rsidP="00BB53AE">
            <w:pPr>
              <w:ind w:left="57" w:right="57"/>
              <w:rPr>
                <w:sz w:val="18"/>
                <w:szCs w:val="20"/>
              </w:rPr>
            </w:pPr>
            <w:r w:rsidRPr="00BB4457">
              <w:rPr>
                <w:sz w:val="18"/>
                <w:szCs w:val="20"/>
              </w:rPr>
              <w:t>--</w:t>
            </w:r>
          </w:p>
        </w:tc>
      </w:tr>
      <w:tr w:rsidR="00BB53AE" w:rsidRPr="00BB4457" w:rsidTr="00BB53AE">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B53AE" w:rsidRPr="00BB4457" w:rsidRDefault="00BB53AE" w:rsidP="00BB53AE">
            <w:pPr>
              <w:rPr>
                <w:b/>
                <w:sz w:val="20"/>
                <w:szCs w:val="20"/>
              </w:rPr>
            </w:pPr>
            <w:r w:rsidRPr="00BB4457">
              <w:rPr>
                <w:b/>
                <w:sz w:val="20"/>
                <w:szCs w:val="20"/>
              </w:rPr>
              <w:t>I. OPASNOSTI</w:t>
            </w:r>
          </w:p>
        </w:tc>
        <w:tc>
          <w:tcPr>
            <w:tcW w:w="3561" w:type="dxa"/>
            <w:gridSpan w:val="2"/>
            <w:tcBorders>
              <w:top w:val="single" w:sz="4" w:space="0" w:color="auto"/>
              <w:left w:val="single" w:sz="4" w:space="0" w:color="auto"/>
              <w:bottom w:val="single" w:sz="4" w:space="0" w:color="auto"/>
            </w:tcBorders>
            <w:shd w:val="clear" w:color="auto" w:fill="auto"/>
          </w:tcPr>
          <w:p w:rsidR="00BB53AE" w:rsidRPr="00BB4457" w:rsidRDefault="00BB53AE" w:rsidP="00BB53AE">
            <w:pPr>
              <w:rPr>
                <w:b/>
                <w:sz w:val="20"/>
                <w:szCs w:val="20"/>
              </w:rPr>
            </w:pPr>
          </w:p>
        </w:tc>
        <w:tc>
          <w:tcPr>
            <w:tcW w:w="669" w:type="dxa"/>
            <w:shd w:val="clear" w:color="auto" w:fill="auto"/>
            <w:vAlign w:val="center"/>
          </w:tcPr>
          <w:p w:rsidR="00BB53AE" w:rsidRPr="00BB4457" w:rsidRDefault="00BB53AE" w:rsidP="00BB53AE">
            <w:pPr>
              <w:jc w:val="center"/>
              <w:rPr>
                <w:b/>
                <w:caps/>
                <w:sz w:val="20"/>
                <w:szCs w:val="20"/>
              </w:rPr>
            </w:pPr>
          </w:p>
        </w:tc>
        <w:tc>
          <w:tcPr>
            <w:tcW w:w="670" w:type="dxa"/>
            <w:shd w:val="clear" w:color="auto" w:fill="auto"/>
            <w:vAlign w:val="center"/>
          </w:tcPr>
          <w:p w:rsidR="00BB53AE" w:rsidRPr="00BB4457" w:rsidRDefault="00BB53AE" w:rsidP="00BB53AE">
            <w:pPr>
              <w:jc w:val="center"/>
              <w:rPr>
                <w:b/>
                <w:caps/>
                <w:sz w:val="20"/>
                <w:szCs w:val="20"/>
              </w:rPr>
            </w:pPr>
          </w:p>
        </w:tc>
        <w:tc>
          <w:tcPr>
            <w:tcW w:w="670" w:type="dxa"/>
            <w:shd w:val="clear" w:color="auto" w:fill="auto"/>
            <w:vAlign w:val="center"/>
          </w:tcPr>
          <w:p w:rsidR="00BB53AE" w:rsidRPr="00BB4457" w:rsidRDefault="00BB53AE" w:rsidP="00BB53AE">
            <w:pPr>
              <w:jc w:val="center"/>
              <w:rPr>
                <w:b/>
                <w:caps/>
                <w:sz w:val="20"/>
                <w:szCs w:val="20"/>
              </w:rPr>
            </w:pPr>
          </w:p>
        </w:tc>
        <w:tc>
          <w:tcPr>
            <w:tcW w:w="670" w:type="dxa"/>
            <w:shd w:val="clear" w:color="auto" w:fill="auto"/>
            <w:vAlign w:val="center"/>
          </w:tcPr>
          <w:p w:rsidR="00BB53AE" w:rsidRPr="00BB4457" w:rsidRDefault="00BB53AE" w:rsidP="00BB53AE">
            <w:pPr>
              <w:jc w:val="center"/>
              <w:rPr>
                <w:b/>
                <w:caps/>
                <w:sz w:val="20"/>
                <w:szCs w:val="20"/>
              </w:rPr>
            </w:pPr>
          </w:p>
        </w:tc>
      </w:tr>
      <w:tr w:rsidR="00BB53AE" w:rsidRPr="00BB4457" w:rsidTr="00BB53AE">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53AE" w:rsidRPr="00BB4457" w:rsidRDefault="00BB53AE" w:rsidP="00BB53AE">
            <w:pPr>
              <w:rPr>
                <w:b/>
                <w:sz w:val="20"/>
                <w:szCs w:val="20"/>
              </w:rPr>
            </w:pPr>
            <w:r w:rsidRPr="00BB4457">
              <w:rPr>
                <w:b/>
                <w:sz w:val="20"/>
                <w:szCs w:val="20"/>
              </w:rPr>
              <w:t>1. Mehaničke opasnosti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BB53AE" w:rsidRPr="00BB4457" w:rsidRDefault="00BB53AE" w:rsidP="00BB53AE">
            <w:pPr>
              <w:rPr>
                <w:sz w:val="20"/>
                <w:szCs w:val="20"/>
              </w:rPr>
            </w:pPr>
          </w:p>
        </w:tc>
        <w:tc>
          <w:tcPr>
            <w:tcW w:w="669" w:type="dxa"/>
            <w:shd w:val="clear" w:color="auto" w:fill="auto"/>
            <w:vAlign w:val="center"/>
          </w:tcPr>
          <w:p w:rsidR="00BB53AE" w:rsidRPr="00BB4457" w:rsidRDefault="00BB53AE" w:rsidP="00BB53AE">
            <w:pPr>
              <w:jc w:val="center"/>
              <w:rPr>
                <w:b/>
                <w:caps/>
                <w:sz w:val="20"/>
                <w:szCs w:val="20"/>
              </w:rPr>
            </w:pPr>
          </w:p>
        </w:tc>
        <w:tc>
          <w:tcPr>
            <w:tcW w:w="670" w:type="dxa"/>
            <w:shd w:val="clear" w:color="auto" w:fill="auto"/>
            <w:vAlign w:val="center"/>
          </w:tcPr>
          <w:p w:rsidR="00BB53AE" w:rsidRPr="00BB4457" w:rsidRDefault="00BB53AE" w:rsidP="00BB53AE">
            <w:pPr>
              <w:jc w:val="center"/>
              <w:rPr>
                <w:b/>
                <w:caps/>
                <w:sz w:val="20"/>
                <w:szCs w:val="20"/>
              </w:rPr>
            </w:pPr>
          </w:p>
        </w:tc>
        <w:tc>
          <w:tcPr>
            <w:tcW w:w="670" w:type="dxa"/>
            <w:shd w:val="clear" w:color="auto" w:fill="auto"/>
            <w:vAlign w:val="center"/>
          </w:tcPr>
          <w:p w:rsidR="00BB53AE" w:rsidRPr="00BB4457" w:rsidRDefault="00BB53AE" w:rsidP="00BB53AE">
            <w:pPr>
              <w:jc w:val="center"/>
              <w:rPr>
                <w:b/>
                <w:caps/>
                <w:sz w:val="20"/>
                <w:szCs w:val="20"/>
              </w:rPr>
            </w:pPr>
          </w:p>
        </w:tc>
        <w:tc>
          <w:tcPr>
            <w:tcW w:w="670" w:type="dxa"/>
            <w:shd w:val="clear" w:color="auto" w:fill="auto"/>
            <w:vAlign w:val="center"/>
          </w:tcPr>
          <w:p w:rsidR="00BB53AE" w:rsidRPr="00BB4457" w:rsidRDefault="00BB53AE" w:rsidP="00BB53AE">
            <w:pPr>
              <w:jc w:val="center"/>
              <w:rPr>
                <w:b/>
                <w:caps/>
                <w:sz w:val="20"/>
                <w:szCs w:val="20"/>
              </w:rPr>
            </w:pPr>
          </w:p>
        </w:tc>
      </w:tr>
      <w:tr w:rsidR="00BB53AE" w:rsidRPr="00BB4457" w:rsidTr="00BB53AE">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BB53AE" w:rsidRPr="00BB4457" w:rsidRDefault="00BB53AE" w:rsidP="00BB53AE">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BB53AE" w:rsidRPr="00BB4457" w:rsidRDefault="00BB53AE" w:rsidP="00BB53AE">
            <w:pPr>
              <w:rPr>
                <w:sz w:val="20"/>
                <w:szCs w:val="20"/>
              </w:rPr>
            </w:pPr>
            <w:r w:rsidRPr="00BB4457">
              <w:rPr>
                <w:sz w:val="20"/>
                <w:szCs w:val="20"/>
              </w:rPr>
              <w:t>sredstva za horizontalni prijenos</w:t>
            </w:r>
          </w:p>
        </w:tc>
        <w:tc>
          <w:tcPr>
            <w:tcW w:w="669" w:type="dxa"/>
            <w:shd w:val="clear" w:color="auto" w:fill="auto"/>
            <w:vAlign w:val="center"/>
          </w:tcPr>
          <w:p w:rsidR="00BB53AE" w:rsidRPr="00BB4457" w:rsidRDefault="00BB53AE" w:rsidP="00BB53AE">
            <w:pPr>
              <w:jc w:val="center"/>
              <w:rPr>
                <w:b/>
                <w:caps/>
                <w:sz w:val="20"/>
                <w:szCs w:val="20"/>
              </w:rPr>
            </w:pPr>
            <w:r w:rsidRPr="00BB4457">
              <w:rPr>
                <w:b/>
                <w:caps/>
                <w:sz w:val="20"/>
                <w:szCs w:val="20"/>
              </w:rPr>
              <w:t>m</w:t>
            </w:r>
          </w:p>
        </w:tc>
        <w:tc>
          <w:tcPr>
            <w:tcW w:w="670" w:type="dxa"/>
            <w:shd w:val="clear" w:color="auto" w:fill="auto"/>
            <w:vAlign w:val="center"/>
          </w:tcPr>
          <w:p w:rsidR="00BB53AE" w:rsidRPr="00BB4457" w:rsidRDefault="00BB53AE" w:rsidP="00BB53AE">
            <w:pPr>
              <w:jc w:val="center"/>
              <w:rPr>
                <w:b/>
                <w:caps/>
                <w:sz w:val="20"/>
                <w:szCs w:val="20"/>
              </w:rPr>
            </w:pPr>
          </w:p>
        </w:tc>
        <w:tc>
          <w:tcPr>
            <w:tcW w:w="670" w:type="dxa"/>
            <w:shd w:val="clear" w:color="auto" w:fill="auto"/>
            <w:vAlign w:val="center"/>
          </w:tcPr>
          <w:p w:rsidR="00BB53AE" w:rsidRPr="00BB4457" w:rsidRDefault="00BB53AE" w:rsidP="00BB53AE">
            <w:pPr>
              <w:jc w:val="center"/>
              <w:rPr>
                <w:b/>
                <w:caps/>
                <w:sz w:val="20"/>
                <w:szCs w:val="20"/>
              </w:rPr>
            </w:pPr>
            <w:r w:rsidRPr="00BB4457">
              <w:rPr>
                <w:b/>
                <w:caps/>
                <w:sz w:val="20"/>
                <w:szCs w:val="20"/>
              </w:rPr>
              <w:t>m</w:t>
            </w:r>
          </w:p>
        </w:tc>
        <w:tc>
          <w:tcPr>
            <w:tcW w:w="670" w:type="dxa"/>
            <w:shd w:val="clear" w:color="auto" w:fill="auto"/>
            <w:vAlign w:val="center"/>
          </w:tcPr>
          <w:p w:rsidR="00BB53AE" w:rsidRPr="00BB4457" w:rsidRDefault="00BB53AE" w:rsidP="00BB53AE">
            <w:pPr>
              <w:jc w:val="center"/>
              <w:rPr>
                <w:b/>
                <w:caps/>
                <w:sz w:val="20"/>
                <w:szCs w:val="20"/>
              </w:rPr>
            </w:pPr>
          </w:p>
        </w:tc>
      </w:tr>
      <w:tr w:rsidR="00BB53AE" w:rsidRPr="00BB4457" w:rsidTr="00BB53AE">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3AE" w:rsidRPr="00BB4457" w:rsidRDefault="00BB53AE" w:rsidP="00BB53AE">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BB53AE" w:rsidRPr="00BB4457" w:rsidRDefault="00BB53AE" w:rsidP="00BB53AE">
            <w:pPr>
              <w:rPr>
                <w:sz w:val="20"/>
                <w:szCs w:val="20"/>
              </w:rPr>
            </w:pPr>
            <w:r w:rsidRPr="00BB4457">
              <w:rPr>
                <w:sz w:val="20"/>
                <w:szCs w:val="20"/>
              </w:rPr>
              <w:t>prijevozna vozila</w:t>
            </w:r>
          </w:p>
        </w:tc>
        <w:tc>
          <w:tcPr>
            <w:tcW w:w="669" w:type="dxa"/>
            <w:shd w:val="clear" w:color="auto" w:fill="auto"/>
            <w:vAlign w:val="center"/>
          </w:tcPr>
          <w:p w:rsidR="00BB53AE" w:rsidRPr="00BB4457" w:rsidRDefault="00BB53AE" w:rsidP="00BB53AE">
            <w:pPr>
              <w:jc w:val="center"/>
              <w:rPr>
                <w:b/>
                <w:caps/>
                <w:sz w:val="20"/>
                <w:szCs w:val="20"/>
              </w:rPr>
            </w:pPr>
          </w:p>
        </w:tc>
        <w:tc>
          <w:tcPr>
            <w:tcW w:w="670" w:type="dxa"/>
            <w:shd w:val="clear" w:color="auto" w:fill="auto"/>
            <w:vAlign w:val="center"/>
          </w:tcPr>
          <w:p w:rsidR="00BB53AE" w:rsidRPr="00BB4457" w:rsidRDefault="00BB53AE" w:rsidP="00BB53AE">
            <w:pPr>
              <w:jc w:val="center"/>
              <w:rPr>
                <w:b/>
                <w:caps/>
                <w:sz w:val="20"/>
                <w:szCs w:val="20"/>
              </w:rPr>
            </w:pPr>
          </w:p>
        </w:tc>
        <w:tc>
          <w:tcPr>
            <w:tcW w:w="670" w:type="dxa"/>
            <w:shd w:val="clear" w:color="auto" w:fill="auto"/>
            <w:vAlign w:val="center"/>
          </w:tcPr>
          <w:p w:rsidR="00BB53AE" w:rsidRPr="00BB4457" w:rsidRDefault="00BB53AE" w:rsidP="00BB53AE">
            <w:pPr>
              <w:jc w:val="center"/>
              <w:rPr>
                <w:b/>
                <w:caps/>
                <w:sz w:val="20"/>
                <w:szCs w:val="20"/>
              </w:rPr>
            </w:pPr>
          </w:p>
        </w:tc>
        <w:tc>
          <w:tcPr>
            <w:tcW w:w="670" w:type="dxa"/>
            <w:shd w:val="clear" w:color="auto" w:fill="auto"/>
            <w:vAlign w:val="center"/>
          </w:tcPr>
          <w:p w:rsidR="00BB53AE" w:rsidRPr="00BB4457" w:rsidRDefault="00BB53AE" w:rsidP="00BB53AE">
            <w:pPr>
              <w:jc w:val="center"/>
              <w:rPr>
                <w:b/>
                <w:caps/>
                <w:sz w:val="20"/>
                <w:szCs w:val="20"/>
              </w:rPr>
            </w:pPr>
          </w:p>
        </w:tc>
      </w:tr>
      <w:tr w:rsidR="00BB53AE" w:rsidRPr="00BB4457" w:rsidTr="00BB53AE">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BB53AE" w:rsidRPr="00BB4457" w:rsidRDefault="00BB53AE" w:rsidP="00BB53AE">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BB53AE" w:rsidRPr="00BB4457" w:rsidRDefault="00BB53AE" w:rsidP="00BB53AE">
            <w:pPr>
              <w:rPr>
                <w:sz w:val="20"/>
                <w:szCs w:val="20"/>
              </w:rPr>
            </w:pPr>
            <w:r w:rsidRPr="00BB4457">
              <w:rPr>
                <w:sz w:val="20"/>
                <w:szCs w:val="20"/>
              </w:rPr>
              <w:t>ostale mehaničke opasnosti</w:t>
            </w:r>
          </w:p>
        </w:tc>
        <w:tc>
          <w:tcPr>
            <w:tcW w:w="669" w:type="dxa"/>
            <w:shd w:val="clear" w:color="auto" w:fill="auto"/>
            <w:vAlign w:val="center"/>
          </w:tcPr>
          <w:p w:rsidR="00BB53AE" w:rsidRPr="00BB4457" w:rsidRDefault="00BB53AE" w:rsidP="00BB53AE">
            <w:pPr>
              <w:jc w:val="center"/>
              <w:rPr>
                <w:b/>
                <w:caps/>
                <w:sz w:val="20"/>
                <w:szCs w:val="20"/>
              </w:rPr>
            </w:pPr>
          </w:p>
        </w:tc>
        <w:tc>
          <w:tcPr>
            <w:tcW w:w="670" w:type="dxa"/>
            <w:shd w:val="clear" w:color="auto" w:fill="auto"/>
            <w:vAlign w:val="center"/>
          </w:tcPr>
          <w:p w:rsidR="00BB53AE" w:rsidRPr="00BB4457" w:rsidRDefault="00BB53AE" w:rsidP="00BB53AE">
            <w:pPr>
              <w:jc w:val="center"/>
              <w:rPr>
                <w:b/>
                <w:caps/>
                <w:sz w:val="20"/>
                <w:szCs w:val="20"/>
              </w:rPr>
            </w:pPr>
            <w:r w:rsidRPr="00BB4457">
              <w:rPr>
                <w:b/>
                <w:caps/>
                <w:sz w:val="20"/>
                <w:szCs w:val="20"/>
              </w:rPr>
              <w:t>m</w:t>
            </w:r>
          </w:p>
        </w:tc>
        <w:tc>
          <w:tcPr>
            <w:tcW w:w="670" w:type="dxa"/>
            <w:shd w:val="clear" w:color="auto" w:fill="auto"/>
            <w:vAlign w:val="center"/>
          </w:tcPr>
          <w:p w:rsidR="00BB53AE" w:rsidRPr="00BB4457" w:rsidRDefault="00BB53AE" w:rsidP="00BB53AE">
            <w:pPr>
              <w:jc w:val="center"/>
              <w:rPr>
                <w:b/>
                <w:caps/>
                <w:sz w:val="20"/>
                <w:szCs w:val="20"/>
              </w:rPr>
            </w:pPr>
          </w:p>
        </w:tc>
        <w:tc>
          <w:tcPr>
            <w:tcW w:w="670" w:type="dxa"/>
            <w:shd w:val="clear" w:color="auto" w:fill="auto"/>
            <w:vAlign w:val="center"/>
          </w:tcPr>
          <w:p w:rsidR="00BB53AE" w:rsidRPr="00BB4457" w:rsidRDefault="00BB53AE" w:rsidP="00BB53AE">
            <w:pPr>
              <w:jc w:val="center"/>
              <w:rPr>
                <w:b/>
                <w:caps/>
                <w:sz w:val="20"/>
                <w:szCs w:val="20"/>
              </w:rPr>
            </w:pPr>
          </w:p>
        </w:tc>
      </w:tr>
      <w:tr w:rsidR="00BB53AE" w:rsidRPr="00BB4457" w:rsidTr="00BB53AE">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53AE" w:rsidRPr="00BB4457" w:rsidRDefault="00BB53AE" w:rsidP="00BB53AE">
            <w:pPr>
              <w:rPr>
                <w:b/>
                <w:sz w:val="20"/>
                <w:szCs w:val="20"/>
              </w:rPr>
            </w:pPr>
            <w:r w:rsidRPr="00BB4457">
              <w:rPr>
                <w:b/>
                <w:sz w:val="20"/>
                <w:szCs w:val="20"/>
              </w:rPr>
              <w:t>2. Opasnosti od padova</w:t>
            </w:r>
          </w:p>
        </w:tc>
        <w:tc>
          <w:tcPr>
            <w:tcW w:w="3561" w:type="dxa"/>
            <w:gridSpan w:val="2"/>
            <w:tcBorders>
              <w:top w:val="single" w:sz="4" w:space="0" w:color="auto"/>
              <w:left w:val="single" w:sz="4" w:space="0" w:color="auto"/>
              <w:bottom w:val="single" w:sz="4" w:space="0" w:color="auto"/>
            </w:tcBorders>
            <w:shd w:val="clear" w:color="auto" w:fill="auto"/>
            <w:vAlign w:val="center"/>
          </w:tcPr>
          <w:p w:rsidR="00BB53AE" w:rsidRPr="00BB4457" w:rsidRDefault="00BB53AE" w:rsidP="00BB53AE">
            <w:pPr>
              <w:rPr>
                <w:sz w:val="20"/>
                <w:szCs w:val="20"/>
              </w:rPr>
            </w:pPr>
          </w:p>
        </w:tc>
        <w:tc>
          <w:tcPr>
            <w:tcW w:w="669" w:type="dxa"/>
            <w:shd w:val="clear" w:color="auto" w:fill="auto"/>
            <w:vAlign w:val="center"/>
          </w:tcPr>
          <w:p w:rsidR="00BB53AE" w:rsidRPr="00BB4457" w:rsidRDefault="00BB53AE" w:rsidP="00BB53AE">
            <w:pPr>
              <w:jc w:val="center"/>
              <w:rPr>
                <w:b/>
                <w:caps/>
                <w:sz w:val="20"/>
                <w:szCs w:val="20"/>
              </w:rPr>
            </w:pPr>
          </w:p>
        </w:tc>
        <w:tc>
          <w:tcPr>
            <w:tcW w:w="670" w:type="dxa"/>
            <w:shd w:val="clear" w:color="auto" w:fill="auto"/>
            <w:vAlign w:val="center"/>
          </w:tcPr>
          <w:p w:rsidR="00BB53AE" w:rsidRPr="00BB4457" w:rsidRDefault="00BB53AE" w:rsidP="00BB53AE">
            <w:pPr>
              <w:jc w:val="center"/>
              <w:rPr>
                <w:b/>
                <w:caps/>
                <w:sz w:val="20"/>
                <w:szCs w:val="20"/>
              </w:rPr>
            </w:pPr>
          </w:p>
        </w:tc>
        <w:tc>
          <w:tcPr>
            <w:tcW w:w="670" w:type="dxa"/>
            <w:shd w:val="clear" w:color="auto" w:fill="auto"/>
            <w:vAlign w:val="center"/>
          </w:tcPr>
          <w:p w:rsidR="00BB53AE" w:rsidRPr="00BB4457" w:rsidRDefault="00BB53AE" w:rsidP="00BB53AE">
            <w:pPr>
              <w:jc w:val="center"/>
              <w:rPr>
                <w:b/>
                <w:caps/>
                <w:sz w:val="20"/>
                <w:szCs w:val="20"/>
              </w:rPr>
            </w:pPr>
          </w:p>
        </w:tc>
        <w:tc>
          <w:tcPr>
            <w:tcW w:w="670" w:type="dxa"/>
            <w:shd w:val="clear" w:color="auto" w:fill="auto"/>
            <w:vAlign w:val="center"/>
          </w:tcPr>
          <w:p w:rsidR="00BB53AE" w:rsidRPr="00BB4457" w:rsidRDefault="00BB53AE" w:rsidP="00BB53AE">
            <w:pPr>
              <w:jc w:val="center"/>
              <w:rPr>
                <w:b/>
                <w:caps/>
                <w:sz w:val="20"/>
                <w:szCs w:val="20"/>
              </w:rPr>
            </w:pPr>
          </w:p>
        </w:tc>
      </w:tr>
      <w:tr w:rsidR="00BB53AE" w:rsidRPr="00BB4457" w:rsidTr="00BB53AE">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BB53AE" w:rsidRPr="00BB4457" w:rsidRDefault="00BB53AE" w:rsidP="00BB53AE">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BB53AE" w:rsidRPr="00BB4457" w:rsidRDefault="00BB53AE" w:rsidP="00BB53AE">
            <w:pPr>
              <w:rPr>
                <w:sz w:val="20"/>
                <w:szCs w:val="20"/>
              </w:rPr>
            </w:pPr>
            <w:r w:rsidRPr="00BB4457">
              <w:rPr>
                <w:sz w:val="20"/>
                <w:szCs w:val="20"/>
              </w:rPr>
              <w:t>pad radnika i drugih osoba</w:t>
            </w:r>
          </w:p>
        </w:tc>
        <w:tc>
          <w:tcPr>
            <w:tcW w:w="669" w:type="dxa"/>
            <w:shd w:val="clear" w:color="auto" w:fill="auto"/>
            <w:vAlign w:val="center"/>
          </w:tcPr>
          <w:p w:rsidR="00BB53AE" w:rsidRPr="00BB4457" w:rsidRDefault="00BB53AE" w:rsidP="00BB53AE">
            <w:pPr>
              <w:jc w:val="center"/>
              <w:rPr>
                <w:b/>
                <w:caps/>
                <w:sz w:val="20"/>
                <w:szCs w:val="20"/>
              </w:rPr>
            </w:pPr>
            <w:r w:rsidRPr="00BB4457">
              <w:rPr>
                <w:b/>
                <w:caps/>
                <w:sz w:val="20"/>
                <w:szCs w:val="20"/>
              </w:rPr>
              <w:t>m</w:t>
            </w:r>
          </w:p>
        </w:tc>
        <w:tc>
          <w:tcPr>
            <w:tcW w:w="670" w:type="dxa"/>
            <w:shd w:val="clear" w:color="auto" w:fill="auto"/>
            <w:vAlign w:val="center"/>
          </w:tcPr>
          <w:p w:rsidR="00BB53AE" w:rsidRPr="00BB4457" w:rsidRDefault="00BB53AE" w:rsidP="00BB53AE">
            <w:pPr>
              <w:jc w:val="center"/>
              <w:rPr>
                <w:b/>
                <w:caps/>
                <w:sz w:val="20"/>
                <w:szCs w:val="20"/>
              </w:rPr>
            </w:pPr>
            <w:r w:rsidRPr="00BB4457">
              <w:rPr>
                <w:b/>
                <w:caps/>
                <w:sz w:val="20"/>
                <w:szCs w:val="20"/>
              </w:rPr>
              <w:t>m</w:t>
            </w:r>
          </w:p>
        </w:tc>
        <w:tc>
          <w:tcPr>
            <w:tcW w:w="670" w:type="dxa"/>
            <w:shd w:val="clear" w:color="auto" w:fill="auto"/>
            <w:vAlign w:val="center"/>
          </w:tcPr>
          <w:p w:rsidR="00BB53AE" w:rsidRPr="00BB4457" w:rsidRDefault="00BB53AE" w:rsidP="00BB53AE">
            <w:pPr>
              <w:jc w:val="center"/>
              <w:rPr>
                <w:b/>
                <w:caps/>
                <w:sz w:val="20"/>
                <w:szCs w:val="20"/>
              </w:rPr>
            </w:pPr>
            <w:r w:rsidRPr="00BB4457">
              <w:rPr>
                <w:b/>
                <w:caps/>
                <w:sz w:val="20"/>
                <w:szCs w:val="20"/>
              </w:rPr>
              <w:t>m</w:t>
            </w:r>
          </w:p>
        </w:tc>
        <w:tc>
          <w:tcPr>
            <w:tcW w:w="670" w:type="dxa"/>
            <w:shd w:val="clear" w:color="auto" w:fill="auto"/>
            <w:vAlign w:val="center"/>
          </w:tcPr>
          <w:p w:rsidR="00BB53AE" w:rsidRPr="00BB4457" w:rsidRDefault="00BB53AE" w:rsidP="00BB53AE">
            <w:pPr>
              <w:jc w:val="center"/>
              <w:rPr>
                <w:b/>
                <w:caps/>
                <w:sz w:val="20"/>
                <w:szCs w:val="20"/>
              </w:rPr>
            </w:pPr>
          </w:p>
        </w:tc>
      </w:tr>
      <w:tr w:rsidR="00BB53AE" w:rsidRPr="00BB4457" w:rsidTr="00BB53AE">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3AE" w:rsidRPr="00BB4457" w:rsidRDefault="00BB53AE" w:rsidP="00BB53AE">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BB53AE" w:rsidRPr="00BB4457" w:rsidRDefault="00BB53AE" w:rsidP="00BB53AE">
            <w:pPr>
              <w:rPr>
                <w:sz w:val="20"/>
                <w:szCs w:val="20"/>
              </w:rPr>
            </w:pPr>
            <w:r w:rsidRPr="00BB4457">
              <w:rPr>
                <w:sz w:val="20"/>
                <w:szCs w:val="20"/>
              </w:rPr>
              <w:t>na istoj razini</w:t>
            </w:r>
          </w:p>
        </w:tc>
        <w:tc>
          <w:tcPr>
            <w:tcW w:w="669" w:type="dxa"/>
            <w:shd w:val="clear" w:color="auto" w:fill="auto"/>
            <w:vAlign w:val="center"/>
          </w:tcPr>
          <w:p w:rsidR="00BB53AE" w:rsidRPr="00BB4457" w:rsidRDefault="00BB53AE" w:rsidP="00BB53AE">
            <w:pPr>
              <w:jc w:val="center"/>
              <w:rPr>
                <w:b/>
                <w:caps/>
                <w:sz w:val="20"/>
                <w:szCs w:val="20"/>
              </w:rPr>
            </w:pPr>
          </w:p>
        </w:tc>
        <w:tc>
          <w:tcPr>
            <w:tcW w:w="670" w:type="dxa"/>
            <w:shd w:val="clear" w:color="auto" w:fill="auto"/>
            <w:vAlign w:val="center"/>
          </w:tcPr>
          <w:p w:rsidR="00BB53AE" w:rsidRPr="00BB4457" w:rsidRDefault="00BB53AE" w:rsidP="00BB53AE">
            <w:pPr>
              <w:jc w:val="center"/>
              <w:rPr>
                <w:b/>
                <w:caps/>
                <w:sz w:val="20"/>
                <w:szCs w:val="20"/>
              </w:rPr>
            </w:pPr>
          </w:p>
        </w:tc>
        <w:tc>
          <w:tcPr>
            <w:tcW w:w="670" w:type="dxa"/>
            <w:shd w:val="clear" w:color="auto" w:fill="auto"/>
            <w:vAlign w:val="center"/>
          </w:tcPr>
          <w:p w:rsidR="00BB53AE" w:rsidRPr="00BB4457" w:rsidRDefault="00BB53AE" w:rsidP="00BB53AE">
            <w:pPr>
              <w:jc w:val="center"/>
              <w:rPr>
                <w:b/>
                <w:caps/>
                <w:sz w:val="20"/>
                <w:szCs w:val="20"/>
              </w:rPr>
            </w:pPr>
          </w:p>
        </w:tc>
        <w:tc>
          <w:tcPr>
            <w:tcW w:w="670" w:type="dxa"/>
            <w:shd w:val="clear" w:color="auto" w:fill="auto"/>
            <w:vAlign w:val="center"/>
          </w:tcPr>
          <w:p w:rsidR="00BB53AE" w:rsidRPr="00BB4457" w:rsidRDefault="00BB53AE" w:rsidP="00BB53AE">
            <w:pPr>
              <w:jc w:val="center"/>
              <w:rPr>
                <w:b/>
                <w:caps/>
                <w:sz w:val="20"/>
                <w:szCs w:val="20"/>
              </w:rPr>
            </w:pPr>
          </w:p>
        </w:tc>
      </w:tr>
      <w:tr w:rsidR="00BB53AE" w:rsidRPr="00BB4457" w:rsidTr="00BB53AE">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B53AE" w:rsidRPr="00BB4457" w:rsidRDefault="00BB53AE" w:rsidP="00BB53AE">
            <w:pPr>
              <w:rPr>
                <w:b/>
                <w:sz w:val="20"/>
                <w:szCs w:val="20"/>
              </w:rPr>
            </w:pPr>
            <w:r w:rsidRPr="00BB4457">
              <w:rPr>
                <w:b/>
                <w:sz w:val="20"/>
                <w:szCs w:val="20"/>
              </w:rPr>
              <w:t>III.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BB53AE" w:rsidRPr="00BB4457" w:rsidRDefault="00BB53AE" w:rsidP="00BB53AE">
            <w:pPr>
              <w:rPr>
                <w:sz w:val="20"/>
                <w:szCs w:val="20"/>
              </w:rPr>
            </w:pPr>
          </w:p>
        </w:tc>
        <w:tc>
          <w:tcPr>
            <w:tcW w:w="669" w:type="dxa"/>
            <w:shd w:val="clear" w:color="auto" w:fill="auto"/>
            <w:vAlign w:val="center"/>
          </w:tcPr>
          <w:p w:rsidR="00BB53AE" w:rsidRPr="00BB4457" w:rsidRDefault="00BB53AE" w:rsidP="00BB53AE">
            <w:pPr>
              <w:jc w:val="center"/>
              <w:rPr>
                <w:b/>
                <w:caps/>
                <w:sz w:val="20"/>
                <w:szCs w:val="20"/>
              </w:rPr>
            </w:pPr>
          </w:p>
        </w:tc>
        <w:tc>
          <w:tcPr>
            <w:tcW w:w="670" w:type="dxa"/>
            <w:shd w:val="clear" w:color="auto" w:fill="auto"/>
            <w:vAlign w:val="center"/>
          </w:tcPr>
          <w:p w:rsidR="00BB53AE" w:rsidRPr="00BB4457" w:rsidRDefault="00BB53AE" w:rsidP="00BB53AE">
            <w:pPr>
              <w:jc w:val="center"/>
              <w:rPr>
                <w:b/>
                <w:caps/>
                <w:sz w:val="20"/>
                <w:szCs w:val="20"/>
              </w:rPr>
            </w:pPr>
          </w:p>
        </w:tc>
        <w:tc>
          <w:tcPr>
            <w:tcW w:w="670" w:type="dxa"/>
            <w:shd w:val="clear" w:color="auto" w:fill="auto"/>
            <w:vAlign w:val="center"/>
          </w:tcPr>
          <w:p w:rsidR="00BB53AE" w:rsidRPr="00BB4457" w:rsidRDefault="00BB53AE" w:rsidP="00BB53AE">
            <w:pPr>
              <w:jc w:val="center"/>
              <w:rPr>
                <w:b/>
                <w:caps/>
                <w:sz w:val="20"/>
                <w:szCs w:val="20"/>
              </w:rPr>
            </w:pPr>
          </w:p>
        </w:tc>
        <w:tc>
          <w:tcPr>
            <w:tcW w:w="670" w:type="dxa"/>
            <w:shd w:val="clear" w:color="auto" w:fill="auto"/>
            <w:vAlign w:val="center"/>
          </w:tcPr>
          <w:p w:rsidR="00BB53AE" w:rsidRPr="00BB4457" w:rsidRDefault="00BB53AE" w:rsidP="00BB53AE">
            <w:pPr>
              <w:jc w:val="center"/>
              <w:rPr>
                <w:b/>
                <w:caps/>
                <w:sz w:val="20"/>
                <w:szCs w:val="20"/>
              </w:rPr>
            </w:pPr>
          </w:p>
        </w:tc>
      </w:tr>
      <w:tr w:rsidR="00BB53AE" w:rsidRPr="00BB4457" w:rsidTr="00BB53AE">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53AE" w:rsidRPr="00BB4457" w:rsidRDefault="00BB53AE" w:rsidP="00BB53AE">
            <w:pPr>
              <w:rPr>
                <w:b/>
                <w:sz w:val="20"/>
                <w:szCs w:val="20"/>
              </w:rPr>
            </w:pPr>
            <w:r w:rsidRPr="00BB4457">
              <w:rPr>
                <w:b/>
                <w:sz w:val="20"/>
                <w:szCs w:val="20"/>
              </w:rPr>
              <w:t>1. Statodinamički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BB53AE" w:rsidRPr="00BB4457" w:rsidRDefault="00BB53AE" w:rsidP="00BB53AE">
            <w:pPr>
              <w:rPr>
                <w:sz w:val="20"/>
                <w:szCs w:val="20"/>
              </w:rPr>
            </w:pPr>
          </w:p>
        </w:tc>
        <w:tc>
          <w:tcPr>
            <w:tcW w:w="669" w:type="dxa"/>
            <w:shd w:val="clear" w:color="auto" w:fill="auto"/>
            <w:vAlign w:val="center"/>
          </w:tcPr>
          <w:p w:rsidR="00BB53AE" w:rsidRPr="00BB4457" w:rsidRDefault="00BB53AE" w:rsidP="00BB53AE">
            <w:pPr>
              <w:jc w:val="center"/>
              <w:rPr>
                <w:b/>
                <w:caps/>
                <w:sz w:val="20"/>
                <w:szCs w:val="20"/>
              </w:rPr>
            </w:pPr>
          </w:p>
        </w:tc>
        <w:tc>
          <w:tcPr>
            <w:tcW w:w="670" w:type="dxa"/>
            <w:shd w:val="clear" w:color="auto" w:fill="auto"/>
            <w:vAlign w:val="center"/>
          </w:tcPr>
          <w:p w:rsidR="00BB53AE" w:rsidRPr="00BB4457" w:rsidRDefault="00BB53AE" w:rsidP="00BB53AE">
            <w:pPr>
              <w:jc w:val="center"/>
              <w:rPr>
                <w:b/>
                <w:caps/>
                <w:sz w:val="20"/>
                <w:szCs w:val="20"/>
              </w:rPr>
            </w:pPr>
          </w:p>
        </w:tc>
        <w:tc>
          <w:tcPr>
            <w:tcW w:w="670" w:type="dxa"/>
            <w:shd w:val="clear" w:color="auto" w:fill="auto"/>
            <w:vAlign w:val="center"/>
          </w:tcPr>
          <w:p w:rsidR="00BB53AE" w:rsidRPr="00BB4457" w:rsidRDefault="00BB53AE" w:rsidP="00BB53AE">
            <w:pPr>
              <w:jc w:val="center"/>
              <w:rPr>
                <w:b/>
                <w:caps/>
                <w:sz w:val="20"/>
                <w:szCs w:val="20"/>
              </w:rPr>
            </w:pPr>
          </w:p>
        </w:tc>
        <w:tc>
          <w:tcPr>
            <w:tcW w:w="670" w:type="dxa"/>
            <w:shd w:val="clear" w:color="auto" w:fill="auto"/>
            <w:vAlign w:val="center"/>
          </w:tcPr>
          <w:p w:rsidR="00BB53AE" w:rsidRPr="00BB4457" w:rsidRDefault="00BB53AE" w:rsidP="00BB53AE">
            <w:pPr>
              <w:jc w:val="center"/>
              <w:rPr>
                <w:b/>
                <w:caps/>
                <w:sz w:val="20"/>
                <w:szCs w:val="20"/>
              </w:rPr>
            </w:pPr>
          </w:p>
        </w:tc>
      </w:tr>
      <w:tr w:rsidR="00BB53AE" w:rsidRPr="00BB4457" w:rsidTr="00BB53AE">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BB53AE" w:rsidRPr="00BB4457" w:rsidRDefault="00BB53AE" w:rsidP="00BB53AE">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BB53AE" w:rsidRPr="00BB4457" w:rsidRDefault="00BB53AE" w:rsidP="00BB53AE">
            <w:pPr>
              <w:rPr>
                <w:sz w:val="20"/>
                <w:szCs w:val="20"/>
              </w:rPr>
            </w:pPr>
            <w:r w:rsidRPr="00BB4457">
              <w:rPr>
                <w:sz w:val="20"/>
                <w:szCs w:val="20"/>
              </w:rPr>
              <w:t>statički - prisilan položaj tijela</w:t>
            </w:r>
          </w:p>
        </w:tc>
        <w:tc>
          <w:tcPr>
            <w:tcW w:w="669" w:type="dxa"/>
            <w:shd w:val="clear" w:color="auto" w:fill="auto"/>
            <w:vAlign w:val="center"/>
          </w:tcPr>
          <w:p w:rsidR="00BB53AE" w:rsidRPr="00BB4457" w:rsidRDefault="00BB53AE" w:rsidP="00BB53AE">
            <w:pPr>
              <w:jc w:val="center"/>
              <w:rPr>
                <w:b/>
                <w:caps/>
                <w:sz w:val="20"/>
                <w:szCs w:val="20"/>
              </w:rPr>
            </w:pPr>
            <w:r w:rsidRPr="00BB4457">
              <w:rPr>
                <w:b/>
                <w:caps/>
                <w:sz w:val="20"/>
                <w:szCs w:val="20"/>
              </w:rPr>
              <w:t>m</w:t>
            </w:r>
          </w:p>
        </w:tc>
        <w:tc>
          <w:tcPr>
            <w:tcW w:w="670" w:type="dxa"/>
            <w:shd w:val="clear" w:color="auto" w:fill="auto"/>
            <w:vAlign w:val="center"/>
          </w:tcPr>
          <w:p w:rsidR="00BB53AE" w:rsidRPr="00BB4457" w:rsidRDefault="00BB53AE" w:rsidP="00BB53AE">
            <w:pPr>
              <w:jc w:val="center"/>
              <w:rPr>
                <w:b/>
                <w:caps/>
                <w:sz w:val="20"/>
                <w:szCs w:val="20"/>
              </w:rPr>
            </w:pPr>
            <w:r w:rsidRPr="00BB4457">
              <w:rPr>
                <w:b/>
                <w:caps/>
                <w:sz w:val="20"/>
                <w:szCs w:val="20"/>
              </w:rPr>
              <w:t>m</w:t>
            </w:r>
          </w:p>
        </w:tc>
        <w:tc>
          <w:tcPr>
            <w:tcW w:w="670" w:type="dxa"/>
            <w:shd w:val="clear" w:color="auto" w:fill="auto"/>
            <w:vAlign w:val="center"/>
          </w:tcPr>
          <w:p w:rsidR="00BB53AE" w:rsidRPr="00BB4457" w:rsidRDefault="00BB53AE" w:rsidP="00BB53AE">
            <w:pPr>
              <w:jc w:val="center"/>
              <w:rPr>
                <w:b/>
                <w:caps/>
                <w:sz w:val="20"/>
                <w:szCs w:val="20"/>
              </w:rPr>
            </w:pPr>
            <w:r w:rsidRPr="00BB4457">
              <w:rPr>
                <w:b/>
                <w:caps/>
                <w:sz w:val="20"/>
                <w:szCs w:val="20"/>
              </w:rPr>
              <w:t>m</w:t>
            </w:r>
          </w:p>
        </w:tc>
        <w:tc>
          <w:tcPr>
            <w:tcW w:w="670" w:type="dxa"/>
            <w:shd w:val="clear" w:color="auto" w:fill="auto"/>
            <w:vAlign w:val="center"/>
          </w:tcPr>
          <w:p w:rsidR="00BB53AE" w:rsidRPr="00BB4457" w:rsidRDefault="00BB53AE" w:rsidP="00BB53AE">
            <w:pPr>
              <w:jc w:val="center"/>
              <w:rPr>
                <w:b/>
                <w:caps/>
                <w:sz w:val="20"/>
                <w:szCs w:val="20"/>
              </w:rPr>
            </w:pPr>
          </w:p>
        </w:tc>
      </w:tr>
      <w:tr w:rsidR="00BB53AE" w:rsidRPr="00BB4457" w:rsidTr="00BB53AE">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3AE" w:rsidRPr="00BB4457" w:rsidRDefault="00BB53AE" w:rsidP="00BB53AE">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BB53AE" w:rsidRPr="00BB4457" w:rsidRDefault="00BB53AE" w:rsidP="00BB53AE">
            <w:pPr>
              <w:rPr>
                <w:sz w:val="20"/>
                <w:szCs w:val="20"/>
              </w:rPr>
            </w:pPr>
            <w:r w:rsidRPr="00BB4457">
              <w:rPr>
                <w:sz w:val="20"/>
                <w:szCs w:val="20"/>
              </w:rPr>
              <w:t>stalno sjedenje</w:t>
            </w:r>
          </w:p>
        </w:tc>
        <w:tc>
          <w:tcPr>
            <w:tcW w:w="669" w:type="dxa"/>
            <w:shd w:val="clear" w:color="auto" w:fill="auto"/>
            <w:vAlign w:val="center"/>
          </w:tcPr>
          <w:p w:rsidR="00BB53AE" w:rsidRPr="00BB4457" w:rsidRDefault="00BB53AE" w:rsidP="00BB53AE">
            <w:pPr>
              <w:jc w:val="center"/>
              <w:rPr>
                <w:b/>
                <w:caps/>
                <w:sz w:val="20"/>
                <w:szCs w:val="20"/>
              </w:rPr>
            </w:pPr>
          </w:p>
        </w:tc>
        <w:tc>
          <w:tcPr>
            <w:tcW w:w="670" w:type="dxa"/>
            <w:shd w:val="clear" w:color="auto" w:fill="auto"/>
            <w:vAlign w:val="center"/>
          </w:tcPr>
          <w:p w:rsidR="00BB53AE" w:rsidRPr="00BB4457" w:rsidRDefault="00BB53AE" w:rsidP="00BB53AE">
            <w:pPr>
              <w:jc w:val="center"/>
              <w:rPr>
                <w:b/>
                <w:caps/>
                <w:sz w:val="20"/>
                <w:szCs w:val="20"/>
              </w:rPr>
            </w:pPr>
          </w:p>
        </w:tc>
        <w:tc>
          <w:tcPr>
            <w:tcW w:w="670" w:type="dxa"/>
            <w:shd w:val="clear" w:color="auto" w:fill="auto"/>
            <w:vAlign w:val="center"/>
          </w:tcPr>
          <w:p w:rsidR="00BB53AE" w:rsidRPr="00BB4457" w:rsidRDefault="00BB53AE" w:rsidP="00BB53AE">
            <w:pPr>
              <w:jc w:val="center"/>
              <w:rPr>
                <w:b/>
                <w:caps/>
                <w:sz w:val="20"/>
                <w:szCs w:val="20"/>
              </w:rPr>
            </w:pPr>
          </w:p>
        </w:tc>
        <w:tc>
          <w:tcPr>
            <w:tcW w:w="670" w:type="dxa"/>
            <w:shd w:val="clear" w:color="auto" w:fill="auto"/>
            <w:vAlign w:val="center"/>
          </w:tcPr>
          <w:p w:rsidR="00BB53AE" w:rsidRPr="00BB4457" w:rsidRDefault="00BB53AE" w:rsidP="00BB53AE">
            <w:pPr>
              <w:jc w:val="center"/>
              <w:rPr>
                <w:b/>
                <w:caps/>
                <w:sz w:val="20"/>
                <w:szCs w:val="20"/>
              </w:rPr>
            </w:pPr>
          </w:p>
        </w:tc>
      </w:tr>
      <w:tr w:rsidR="00BB53AE" w:rsidRPr="00BB4457" w:rsidTr="00BB53AE">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3AE" w:rsidRPr="00BB4457" w:rsidRDefault="00BB53AE" w:rsidP="00BB53AE">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BB53AE" w:rsidRPr="00BB4457" w:rsidRDefault="00BB53AE" w:rsidP="00BB53AE">
            <w:pPr>
              <w:rPr>
                <w:sz w:val="20"/>
                <w:szCs w:val="20"/>
              </w:rPr>
            </w:pPr>
            <w:r w:rsidRPr="00BB4457">
              <w:rPr>
                <w:sz w:val="20"/>
                <w:szCs w:val="20"/>
              </w:rPr>
              <w:t>stalno stajanje</w:t>
            </w:r>
          </w:p>
        </w:tc>
        <w:tc>
          <w:tcPr>
            <w:tcW w:w="669" w:type="dxa"/>
            <w:shd w:val="clear" w:color="auto" w:fill="auto"/>
            <w:vAlign w:val="center"/>
          </w:tcPr>
          <w:p w:rsidR="00BB53AE" w:rsidRPr="00BB4457" w:rsidRDefault="00BB53AE" w:rsidP="00BB53AE">
            <w:pPr>
              <w:jc w:val="center"/>
              <w:rPr>
                <w:b/>
                <w:caps/>
                <w:sz w:val="20"/>
                <w:szCs w:val="20"/>
              </w:rPr>
            </w:pPr>
          </w:p>
        </w:tc>
        <w:tc>
          <w:tcPr>
            <w:tcW w:w="670" w:type="dxa"/>
            <w:shd w:val="clear" w:color="auto" w:fill="auto"/>
            <w:vAlign w:val="center"/>
          </w:tcPr>
          <w:p w:rsidR="00BB53AE" w:rsidRPr="00BB4457" w:rsidRDefault="00BB53AE" w:rsidP="00BB53AE">
            <w:pPr>
              <w:jc w:val="center"/>
              <w:rPr>
                <w:b/>
                <w:caps/>
                <w:sz w:val="20"/>
                <w:szCs w:val="20"/>
              </w:rPr>
            </w:pPr>
          </w:p>
        </w:tc>
        <w:tc>
          <w:tcPr>
            <w:tcW w:w="670" w:type="dxa"/>
            <w:shd w:val="clear" w:color="auto" w:fill="auto"/>
            <w:vAlign w:val="center"/>
          </w:tcPr>
          <w:p w:rsidR="00BB53AE" w:rsidRPr="00BB4457" w:rsidRDefault="00BB53AE" w:rsidP="00BB53AE">
            <w:pPr>
              <w:jc w:val="center"/>
              <w:rPr>
                <w:b/>
                <w:caps/>
                <w:sz w:val="20"/>
                <w:szCs w:val="20"/>
              </w:rPr>
            </w:pPr>
          </w:p>
        </w:tc>
        <w:tc>
          <w:tcPr>
            <w:tcW w:w="670" w:type="dxa"/>
            <w:shd w:val="clear" w:color="auto" w:fill="auto"/>
            <w:vAlign w:val="center"/>
          </w:tcPr>
          <w:p w:rsidR="00BB53AE" w:rsidRPr="00BB4457" w:rsidRDefault="00BB53AE" w:rsidP="00BB53AE">
            <w:pPr>
              <w:jc w:val="center"/>
              <w:rPr>
                <w:b/>
                <w:caps/>
                <w:sz w:val="20"/>
                <w:szCs w:val="20"/>
              </w:rPr>
            </w:pPr>
          </w:p>
        </w:tc>
      </w:tr>
      <w:tr w:rsidR="00BB53AE" w:rsidRPr="00BB4457" w:rsidTr="00BB53AE">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B53AE" w:rsidRPr="00BB4457" w:rsidRDefault="00BB53AE" w:rsidP="00BB53AE">
            <w:pPr>
              <w:rPr>
                <w:b/>
                <w:sz w:val="20"/>
                <w:szCs w:val="20"/>
              </w:rPr>
            </w:pPr>
            <w:r w:rsidRPr="00BB4457">
              <w:rPr>
                <w:b/>
                <w:sz w:val="20"/>
                <w:szCs w:val="20"/>
              </w:rPr>
              <w:t>2. Psihofiziološki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BB53AE" w:rsidRPr="00BB4457" w:rsidRDefault="00BB53AE" w:rsidP="00BB53AE">
            <w:pPr>
              <w:rPr>
                <w:sz w:val="20"/>
                <w:szCs w:val="20"/>
              </w:rPr>
            </w:pPr>
          </w:p>
        </w:tc>
        <w:tc>
          <w:tcPr>
            <w:tcW w:w="669" w:type="dxa"/>
            <w:shd w:val="clear" w:color="auto" w:fill="auto"/>
            <w:vAlign w:val="center"/>
          </w:tcPr>
          <w:p w:rsidR="00BB53AE" w:rsidRPr="00BB4457" w:rsidRDefault="00BB53AE" w:rsidP="00BB53AE">
            <w:pPr>
              <w:jc w:val="center"/>
              <w:rPr>
                <w:b/>
                <w:caps/>
                <w:sz w:val="20"/>
                <w:szCs w:val="20"/>
              </w:rPr>
            </w:pPr>
          </w:p>
        </w:tc>
        <w:tc>
          <w:tcPr>
            <w:tcW w:w="670" w:type="dxa"/>
            <w:shd w:val="clear" w:color="auto" w:fill="auto"/>
            <w:vAlign w:val="center"/>
          </w:tcPr>
          <w:p w:rsidR="00BB53AE" w:rsidRPr="00BB4457" w:rsidRDefault="00BB53AE" w:rsidP="00BB53AE">
            <w:pPr>
              <w:jc w:val="center"/>
              <w:rPr>
                <w:b/>
                <w:caps/>
                <w:sz w:val="20"/>
                <w:szCs w:val="20"/>
              </w:rPr>
            </w:pPr>
          </w:p>
        </w:tc>
        <w:tc>
          <w:tcPr>
            <w:tcW w:w="670" w:type="dxa"/>
            <w:shd w:val="clear" w:color="auto" w:fill="auto"/>
            <w:vAlign w:val="center"/>
          </w:tcPr>
          <w:p w:rsidR="00BB53AE" w:rsidRPr="00BB4457" w:rsidRDefault="00BB53AE" w:rsidP="00BB53AE">
            <w:pPr>
              <w:jc w:val="center"/>
              <w:rPr>
                <w:b/>
                <w:caps/>
                <w:sz w:val="20"/>
                <w:szCs w:val="20"/>
              </w:rPr>
            </w:pPr>
          </w:p>
        </w:tc>
        <w:tc>
          <w:tcPr>
            <w:tcW w:w="670" w:type="dxa"/>
            <w:shd w:val="clear" w:color="auto" w:fill="auto"/>
            <w:vAlign w:val="center"/>
          </w:tcPr>
          <w:p w:rsidR="00BB53AE" w:rsidRPr="00BB4457" w:rsidRDefault="00BB53AE" w:rsidP="00BB53AE">
            <w:pPr>
              <w:jc w:val="center"/>
              <w:rPr>
                <w:b/>
                <w:caps/>
                <w:sz w:val="20"/>
                <w:szCs w:val="20"/>
              </w:rPr>
            </w:pPr>
          </w:p>
        </w:tc>
      </w:tr>
      <w:tr w:rsidR="00BB53AE" w:rsidRPr="00BB4457" w:rsidTr="00BB53AE">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BB53AE" w:rsidRPr="00BB4457" w:rsidRDefault="00BB53AE" w:rsidP="00BB53AE">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BB53AE" w:rsidRPr="00BB4457" w:rsidRDefault="00BB53AE" w:rsidP="00BB53AE">
            <w:pPr>
              <w:rPr>
                <w:sz w:val="20"/>
                <w:szCs w:val="20"/>
              </w:rPr>
            </w:pPr>
            <w:r w:rsidRPr="00BB4457">
              <w:rPr>
                <w:sz w:val="20"/>
                <w:szCs w:val="20"/>
              </w:rPr>
              <w:t>odgovornost za živote ljudi i materijalna dobra</w:t>
            </w:r>
          </w:p>
        </w:tc>
        <w:tc>
          <w:tcPr>
            <w:tcW w:w="669" w:type="dxa"/>
            <w:shd w:val="clear" w:color="auto" w:fill="auto"/>
            <w:vAlign w:val="center"/>
          </w:tcPr>
          <w:p w:rsidR="00BB53AE" w:rsidRPr="00BB4457" w:rsidRDefault="00BB53AE" w:rsidP="00BB53AE">
            <w:pPr>
              <w:jc w:val="center"/>
              <w:rPr>
                <w:b/>
                <w:caps/>
                <w:sz w:val="20"/>
                <w:szCs w:val="20"/>
              </w:rPr>
            </w:pPr>
            <w:r w:rsidRPr="00BB4457">
              <w:rPr>
                <w:b/>
                <w:caps/>
                <w:sz w:val="20"/>
                <w:szCs w:val="20"/>
              </w:rPr>
              <w:t>m</w:t>
            </w:r>
          </w:p>
        </w:tc>
        <w:tc>
          <w:tcPr>
            <w:tcW w:w="670" w:type="dxa"/>
            <w:shd w:val="clear" w:color="auto" w:fill="auto"/>
            <w:vAlign w:val="center"/>
          </w:tcPr>
          <w:p w:rsidR="00BB53AE" w:rsidRPr="00BB4457" w:rsidRDefault="00BB53AE" w:rsidP="00BB53AE">
            <w:pPr>
              <w:jc w:val="center"/>
              <w:rPr>
                <w:b/>
                <w:caps/>
                <w:sz w:val="20"/>
                <w:szCs w:val="20"/>
              </w:rPr>
            </w:pPr>
            <w:r w:rsidRPr="00BB4457">
              <w:rPr>
                <w:b/>
                <w:caps/>
                <w:sz w:val="20"/>
                <w:szCs w:val="20"/>
              </w:rPr>
              <w:t>m</w:t>
            </w:r>
          </w:p>
        </w:tc>
        <w:tc>
          <w:tcPr>
            <w:tcW w:w="670" w:type="dxa"/>
            <w:shd w:val="clear" w:color="auto" w:fill="auto"/>
            <w:vAlign w:val="center"/>
          </w:tcPr>
          <w:p w:rsidR="00BB53AE" w:rsidRPr="00BB4457" w:rsidRDefault="00BB53AE" w:rsidP="00BB53AE">
            <w:pPr>
              <w:jc w:val="center"/>
              <w:rPr>
                <w:b/>
                <w:caps/>
                <w:sz w:val="20"/>
                <w:szCs w:val="20"/>
              </w:rPr>
            </w:pPr>
          </w:p>
        </w:tc>
        <w:tc>
          <w:tcPr>
            <w:tcW w:w="670" w:type="dxa"/>
            <w:shd w:val="clear" w:color="auto" w:fill="auto"/>
            <w:vAlign w:val="center"/>
          </w:tcPr>
          <w:p w:rsidR="00BB53AE" w:rsidRPr="00BB4457" w:rsidRDefault="00BB53AE" w:rsidP="00BB53AE">
            <w:pPr>
              <w:jc w:val="center"/>
              <w:rPr>
                <w:b/>
                <w:caps/>
                <w:sz w:val="20"/>
                <w:szCs w:val="20"/>
              </w:rPr>
            </w:pPr>
          </w:p>
        </w:tc>
      </w:tr>
      <w:tr w:rsidR="00BB53AE" w:rsidRPr="00BB4457" w:rsidTr="00BB53AE">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3AE" w:rsidRPr="00BB4457" w:rsidRDefault="00BB53AE" w:rsidP="00BB53AE">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BB53AE" w:rsidRPr="00BB4457" w:rsidRDefault="00BB53AE" w:rsidP="00BB53AE">
            <w:pPr>
              <w:rPr>
                <w:sz w:val="20"/>
                <w:szCs w:val="20"/>
              </w:rPr>
            </w:pPr>
            <w:r w:rsidRPr="00BB4457">
              <w:rPr>
                <w:sz w:val="20"/>
                <w:szCs w:val="20"/>
              </w:rPr>
              <w:t>rukovođenje</w:t>
            </w:r>
          </w:p>
        </w:tc>
        <w:tc>
          <w:tcPr>
            <w:tcW w:w="669" w:type="dxa"/>
            <w:shd w:val="clear" w:color="auto" w:fill="auto"/>
            <w:vAlign w:val="center"/>
          </w:tcPr>
          <w:p w:rsidR="00BB53AE" w:rsidRPr="00BB4457" w:rsidRDefault="00BB53AE" w:rsidP="00BB53AE">
            <w:pPr>
              <w:jc w:val="center"/>
              <w:rPr>
                <w:b/>
                <w:caps/>
                <w:sz w:val="20"/>
                <w:szCs w:val="20"/>
              </w:rPr>
            </w:pPr>
          </w:p>
        </w:tc>
        <w:tc>
          <w:tcPr>
            <w:tcW w:w="670" w:type="dxa"/>
            <w:shd w:val="clear" w:color="auto" w:fill="auto"/>
            <w:vAlign w:val="center"/>
          </w:tcPr>
          <w:p w:rsidR="00BB53AE" w:rsidRPr="00BB4457" w:rsidRDefault="00BB53AE" w:rsidP="00BB53AE">
            <w:pPr>
              <w:jc w:val="center"/>
              <w:rPr>
                <w:b/>
                <w:caps/>
                <w:sz w:val="20"/>
                <w:szCs w:val="20"/>
              </w:rPr>
            </w:pPr>
          </w:p>
        </w:tc>
        <w:tc>
          <w:tcPr>
            <w:tcW w:w="670" w:type="dxa"/>
            <w:shd w:val="clear" w:color="auto" w:fill="auto"/>
            <w:vAlign w:val="center"/>
          </w:tcPr>
          <w:p w:rsidR="00BB53AE" w:rsidRPr="00BB4457" w:rsidRDefault="00BB53AE" w:rsidP="00BB53AE">
            <w:pPr>
              <w:jc w:val="center"/>
              <w:rPr>
                <w:b/>
                <w:caps/>
                <w:sz w:val="20"/>
                <w:szCs w:val="20"/>
              </w:rPr>
            </w:pPr>
          </w:p>
        </w:tc>
        <w:tc>
          <w:tcPr>
            <w:tcW w:w="670" w:type="dxa"/>
            <w:shd w:val="clear" w:color="auto" w:fill="auto"/>
            <w:vAlign w:val="center"/>
          </w:tcPr>
          <w:p w:rsidR="00BB53AE" w:rsidRPr="00BB4457" w:rsidRDefault="00BB53AE" w:rsidP="00BB53AE">
            <w:pPr>
              <w:jc w:val="center"/>
              <w:rPr>
                <w:b/>
                <w:caps/>
                <w:sz w:val="20"/>
                <w:szCs w:val="20"/>
              </w:rPr>
            </w:pPr>
          </w:p>
        </w:tc>
      </w:tr>
      <w:tr w:rsidR="00BB53AE" w:rsidRPr="00BB4457" w:rsidTr="00BB53AE">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3AE" w:rsidRPr="00BB4457" w:rsidRDefault="00BB53AE" w:rsidP="00BB53AE">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BB53AE" w:rsidRPr="00BB4457" w:rsidRDefault="00BB53AE" w:rsidP="00BB53AE">
            <w:pPr>
              <w:rPr>
                <w:sz w:val="20"/>
                <w:szCs w:val="20"/>
              </w:rPr>
            </w:pPr>
            <w:r w:rsidRPr="00BB4457">
              <w:rPr>
                <w:sz w:val="20"/>
                <w:szCs w:val="20"/>
              </w:rPr>
              <w:t>upravljanje prijevoznim sredstvima</w:t>
            </w:r>
          </w:p>
        </w:tc>
        <w:tc>
          <w:tcPr>
            <w:tcW w:w="669" w:type="dxa"/>
            <w:shd w:val="clear" w:color="auto" w:fill="auto"/>
            <w:vAlign w:val="center"/>
          </w:tcPr>
          <w:p w:rsidR="00BB53AE" w:rsidRPr="00BB4457" w:rsidRDefault="00BB53AE" w:rsidP="00BB53AE">
            <w:pPr>
              <w:jc w:val="center"/>
              <w:rPr>
                <w:b/>
                <w:caps/>
                <w:sz w:val="20"/>
                <w:szCs w:val="20"/>
              </w:rPr>
            </w:pPr>
          </w:p>
        </w:tc>
        <w:tc>
          <w:tcPr>
            <w:tcW w:w="670" w:type="dxa"/>
            <w:shd w:val="clear" w:color="auto" w:fill="auto"/>
            <w:vAlign w:val="center"/>
          </w:tcPr>
          <w:p w:rsidR="00BB53AE" w:rsidRPr="00BB4457" w:rsidRDefault="00BB53AE" w:rsidP="00BB53AE">
            <w:pPr>
              <w:jc w:val="center"/>
              <w:rPr>
                <w:b/>
                <w:caps/>
                <w:sz w:val="20"/>
                <w:szCs w:val="20"/>
              </w:rPr>
            </w:pPr>
          </w:p>
        </w:tc>
        <w:tc>
          <w:tcPr>
            <w:tcW w:w="670" w:type="dxa"/>
            <w:shd w:val="clear" w:color="auto" w:fill="auto"/>
            <w:vAlign w:val="center"/>
          </w:tcPr>
          <w:p w:rsidR="00BB53AE" w:rsidRPr="00BB4457" w:rsidRDefault="00BB53AE" w:rsidP="00BB53AE">
            <w:pPr>
              <w:jc w:val="center"/>
              <w:rPr>
                <w:b/>
                <w:caps/>
                <w:sz w:val="20"/>
                <w:szCs w:val="20"/>
              </w:rPr>
            </w:pPr>
          </w:p>
        </w:tc>
        <w:tc>
          <w:tcPr>
            <w:tcW w:w="670" w:type="dxa"/>
            <w:shd w:val="clear" w:color="auto" w:fill="auto"/>
            <w:vAlign w:val="center"/>
          </w:tcPr>
          <w:p w:rsidR="00BB53AE" w:rsidRPr="00BB4457" w:rsidRDefault="00BB53AE" w:rsidP="00BB53AE">
            <w:pPr>
              <w:jc w:val="center"/>
              <w:rPr>
                <w:b/>
                <w:caps/>
                <w:sz w:val="20"/>
                <w:szCs w:val="20"/>
              </w:rPr>
            </w:pPr>
          </w:p>
        </w:tc>
      </w:tr>
      <w:tr w:rsidR="00BB53AE" w:rsidRPr="00BB4457" w:rsidTr="00BB53AE">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BB53AE" w:rsidRPr="00BB4457" w:rsidRDefault="00BB53AE" w:rsidP="00BB53AE">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BB53AE" w:rsidRPr="00BB4457" w:rsidRDefault="00BB53AE" w:rsidP="00BB53AE">
            <w:pPr>
              <w:rPr>
                <w:sz w:val="20"/>
                <w:szCs w:val="20"/>
              </w:rPr>
            </w:pPr>
            <w:r w:rsidRPr="00BB4457">
              <w:rPr>
                <w:sz w:val="20"/>
                <w:szCs w:val="20"/>
              </w:rPr>
              <w:t>radni zahtjevi</w:t>
            </w:r>
          </w:p>
        </w:tc>
        <w:tc>
          <w:tcPr>
            <w:tcW w:w="669" w:type="dxa"/>
            <w:shd w:val="clear" w:color="auto" w:fill="auto"/>
            <w:vAlign w:val="center"/>
          </w:tcPr>
          <w:p w:rsidR="00BB53AE" w:rsidRPr="00BB4457" w:rsidRDefault="00BB53AE" w:rsidP="00BB53AE">
            <w:pPr>
              <w:jc w:val="center"/>
              <w:rPr>
                <w:b/>
                <w:caps/>
                <w:sz w:val="20"/>
                <w:szCs w:val="20"/>
              </w:rPr>
            </w:pPr>
            <w:r w:rsidRPr="00BB4457">
              <w:rPr>
                <w:b/>
                <w:caps/>
                <w:sz w:val="20"/>
                <w:szCs w:val="20"/>
              </w:rPr>
              <w:t>m</w:t>
            </w:r>
          </w:p>
        </w:tc>
        <w:tc>
          <w:tcPr>
            <w:tcW w:w="670" w:type="dxa"/>
            <w:shd w:val="clear" w:color="auto" w:fill="auto"/>
            <w:vAlign w:val="center"/>
          </w:tcPr>
          <w:p w:rsidR="00BB53AE" w:rsidRPr="00BB4457" w:rsidRDefault="00BB53AE" w:rsidP="00BB53AE">
            <w:pPr>
              <w:jc w:val="center"/>
              <w:rPr>
                <w:b/>
                <w:caps/>
                <w:sz w:val="20"/>
                <w:szCs w:val="20"/>
              </w:rPr>
            </w:pPr>
            <w:r w:rsidRPr="00BB4457">
              <w:rPr>
                <w:b/>
                <w:caps/>
                <w:sz w:val="20"/>
                <w:szCs w:val="20"/>
              </w:rPr>
              <w:t>m</w:t>
            </w:r>
          </w:p>
        </w:tc>
        <w:tc>
          <w:tcPr>
            <w:tcW w:w="670" w:type="dxa"/>
            <w:shd w:val="clear" w:color="auto" w:fill="auto"/>
            <w:vAlign w:val="center"/>
          </w:tcPr>
          <w:p w:rsidR="00BB53AE" w:rsidRPr="00BB4457" w:rsidRDefault="00BB53AE" w:rsidP="00BB53AE">
            <w:pPr>
              <w:jc w:val="center"/>
              <w:rPr>
                <w:b/>
                <w:caps/>
                <w:sz w:val="20"/>
                <w:szCs w:val="20"/>
              </w:rPr>
            </w:pPr>
            <w:r w:rsidRPr="00BB4457">
              <w:rPr>
                <w:b/>
                <w:caps/>
                <w:sz w:val="20"/>
                <w:szCs w:val="20"/>
              </w:rPr>
              <w:t>m</w:t>
            </w:r>
          </w:p>
        </w:tc>
        <w:tc>
          <w:tcPr>
            <w:tcW w:w="670" w:type="dxa"/>
            <w:shd w:val="clear" w:color="auto" w:fill="auto"/>
            <w:vAlign w:val="center"/>
          </w:tcPr>
          <w:p w:rsidR="00BB53AE" w:rsidRPr="00BB4457" w:rsidRDefault="00BB53AE" w:rsidP="00BB53AE">
            <w:pPr>
              <w:jc w:val="center"/>
              <w:rPr>
                <w:b/>
                <w:caps/>
                <w:sz w:val="20"/>
                <w:szCs w:val="20"/>
              </w:rPr>
            </w:pPr>
          </w:p>
        </w:tc>
      </w:tr>
      <w:tr w:rsidR="00BB53AE" w:rsidRPr="00BB4457" w:rsidTr="00BB53AE">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B53AE" w:rsidRPr="00BB4457" w:rsidRDefault="00BB53AE" w:rsidP="00BB53AE">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BB53AE" w:rsidRPr="00BB4457" w:rsidRDefault="00BB53AE" w:rsidP="00BB53AE">
            <w:pPr>
              <w:rPr>
                <w:sz w:val="20"/>
                <w:szCs w:val="20"/>
              </w:rPr>
            </w:pPr>
            <w:r w:rsidRPr="00BB4457">
              <w:rPr>
                <w:sz w:val="20"/>
                <w:szCs w:val="20"/>
              </w:rPr>
              <w:t>komunikacija s osobama</w:t>
            </w:r>
          </w:p>
        </w:tc>
        <w:tc>
          <w:tcPr>
            <w:tcW w:w="669" w:type="dxa"/>
            <w:shd w:val="clear" w:color="auto" w:fill="auto"/>
            <w:vAlign w:val="center"/>
          </w:tcPr>
          <w:p w:rsidR="00BB53AE" w:rsidRPr="00BB4457" w:rsidRDefault="00BB53AE" w:rsidP="00BB53AE">
            <w:pPr>
              <w:jc w:val="center"/>
              <w:rPr>
                <w:b/>
                <w:caps/>
                <w:sz w:val="20"/>
                <w:szCs w:val="20"/>
              </w:rPr>
            </w:pPr>
          </w:p>
        </w:tc>
        <w:tc>
          <w:tcPr>
            <w:tcW w:w="670" w:type="dxa"/>
            <w:shd w:val="clear" w:color="auto" w:fill="auto"/>
            <w:vAlign w:val="center"/>
          </w:tcPr>
          <w:p w:rsidR="00BB53AE" w:rsidRPr="00BB4457" w:rsidRDefault="00BB53AE" w:rsidP="00BB53AE">
            <w:pPr>
              <w:jc w:val="center"/>
              <w:rPr>
                <w:b/>
                <w:caps/>
                <w:sz w:val="20"/>
                <w:szCs w:val="20"/>
              </w:rPr>
            </w:pPr>
          </w:p>
        </w:tc>
        <w:tc>
          <w:tcPr>
            <w:tcW w:w="670" w:type="dxa"/>
            <w:shd w:val="clear" w:color="auto" w:fill="auto"/>
            <w:vAlign w:val="center"/>
          </w:tcPr>
          <w:p w:rsidR="00BB53AE" w:rsidRPr="00BB4457" w:rsidRDefault="00BB53AE" w:rsidP="00BB53AE">
            <w:pPr>
              <w:jc w:val="center"/>
              <w:rPr>
                <w:b/>
                <w:caps/>
                <w:sz w:val="20"/>
                <w:szCs w:val="20"/>
              </w:rPr>
            </w:pPr>
          </w:p>
        </w:tc>
        <w:tc>
          <w:tcPr>
            <w:tcW w:w="670" w:type="dxa"/>
            <w:shd w:val="clear" w:color="auto" w:fill="auto"/>
            <w:vAlign w:val="center"/>
          </w:tcPr>
          <w:p w:rsidR="00BB53AE" w:rsidRPr="00BB4457" w:rsidRDefault="00BB53AE" w:rsidP="00BB53AE">
            <w:pPr>
              <w:jc w:val="center"/>
              <w:rPr>
                <w:b/>
                <w:caps/>
                <w:sz w:val="20"/>
                <w:szCs w:val="20"/>
              </w:rPr>
            </w:pPr>
          </w:p>
        </w:tc>
      </w:tr>
    </w:tbl>
    <w:p w:rsidR="00BB53AE" w:rsidRPr="00BB4457" w:rsidRDefault="00BB53AE" w:rsidP="00BB53AE"/>
    <w:p w:rsidR="00BB53AE" w:rsidRPr="00BB4457" w:rsidRDefault="00BB53AE" w:rsidP="00BB53AE">
      <w:r w:rsidRPr="00BB4457">
        <w:t>Tumač:</w:t>
      </w:r>
    </w:p>
    <w:p w:rsidR="00BB53AE" w:rsidRPr="00BB4457" w:rsidRDefault="00BB53AE" w:rsidP="00BB53AE">
      <w:pPr>
        <w:rPr>
          <w:sz w:val="8"/>
          <w:szCs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9"/>
        <w:gridCol w:w="1559"/>
        <w:gridCol w:w="1560"/>
        <w:gridCol w:w="1560"/>
        <w:gridCol w:w="1560"/>
      </w:tblGrid>
      <w:tr w:rsidR="00BB53AE" w:rsidRPr="00BB4457" w:rsidTr="00BB53AE">
        <w:tc>
          <w:tcPr>
            <w:tcW w:w="1557" w:type="dxa"/>
            <w:shd w:val="clear" w:color="auto" w:fill="auto"/>
            <w:vAlign w:val="center"/>
          </w:tcPr>
          <w:p w:rsidR="00BB53AE" w:rsidRPr="00BB4457" w:rsidRDefault="00BB53AE" w:rsidP="00BB53AE">
            <w:pPr>
              <w:jc w:val="center"/>
              <w:rPr>
                <w:b/>
                <w:sz w:val="20"/>
                <w:szCs w:val="20"/>
              </w:rPr>
            </w:pPr>
            <w:r w:rsidRPr="00BB4457">
              <w:rPr>
                <w:b/>
                <w:sz w:val="20"/>
                <w:szCs w:val="20"/>
              </w:rPr>
              <w:t>M</w:t>
            </w:r>
          </w:p>
        </w:tc>
        <w:tc>
          <w:tcPr>
            <w:tcW w:w="1557" w:type="dxa"/>
            <w:shd w:val="clear" w:color="auto" w:fill="auto"/>
          </w:tcPr>
          <w:p w:rsidR="00BB53AE" w:rsidRPr="00BB4457" w:rsidRDefault="00BB53AE" w:rsidP="00BB53AE">
            <w:pPr>
              <w:jc w:val="center"/>
              <w:rPr>
                <w:sz w:val="20"/>
                <w:szCs w:val="20"/>
              </w:rPr>
            </w:pPr>
            <w:r w:rsidRPr="00BB4457">
              <w:rPr>
                <w:sz w:val="20"/>
                <w:szCs w:val="20"/>
              </w:rPr>
              <w:t>Mali rizik</w:t>
            </w:r>
          </w:p>
        </w:tc>
        <w:tc>
          <w:tcPr>
            <w:tcW w:w="1557" w:type="dxa"/>
            <w:shd w:val="clear" w:color="auto" w:fill="auto"/>
            <w:vAlign w:val="center"/>
          </w:tcPr>
          <w:p w:rsidR="00BB53AE" w:rsidRPr="00BB4457" w:rsidRDefault="00BB53AE" w:rsidP="00BB53AE">
            <w:pPr>
              <w:jc w:val="center"/>
              <w:rPr>
                <w:b/>
                <w:sz w:val="20"/>
                <w:szCs w:val="20"/>
              </w:rPr>
            </w:pPr>
            <w:r w:rsidRPr="00BB4457">
              <w:rPr>
                <w:b/>
                <w:sz w:val="20"/>
                <w:szCs w:val="20"/>
              </w:rPr>
              <w:t>S</w:t>
            </w:r>
          </w:p>
        </w:tc>
        <w:tc>
          <w:tcPr>
            <w:tcW w:w="1558" w:type="dxa"/>
            <w:shd w:val="clear" w:color="auto" w:fill="auto"/>
          </w:tcPr>
          <w:p w:rsidR="00BB53AE" w:rsidRPr="00BB4457" w:rsidRDefault="00BB53AE" w:rsidP="00BB53AE">
            <w:pPr>
              <w:jc w:val="center"/>
              <w:rPr>
                <w:sz w:val="20"/>
                <w:szCs w:val="20"/>
              </w:rPr>
            </w:pPr>
            <w:r w:rsidRPr="00BB4457">
              <w:rPr>
                <w:sz w:val="20"/>
                <w:szCs w:val="20"/>
              </w:rPr>
              <w:t>Srednji rizik</w:t>
            </w:r>
          </w:p>
        </w:tc>
        <w:tc>
          <w:tcPr>
            <w:tcW w:w="1558" w:type="dxa"/>
            <w:shd w:val="clear" w:color="auto" w:fill="auto"/>
            <w:vAlign w:val="center"/>
          </w:tcPr>
          <w:p w:rsidR="00BB53AE" w:rsidRPr="00BB4457" w:rsidRDefault="00BB53AE" w:rsidP="00BB53AE">
            <w:pPr>
              <w:jc w:val="center"/>
              <w:rPr>
                <w:b/>
                <w:sz w:val="20"/>
                <w:szCs w:val="20"/>
              </w:rPr>
            </w:pPr>
            <w:r w:rsidRPr="00BB4457">
              <w:rPr>
                <w:b/>
                <w:sz w:val="20"/>
                <w:szCs w:val="20"/>
              </w:rPr>
              <w:t>V</w:t>
            </w:r>
          </w:p>
        </w:tc>
        <w:tc>
          <w:tcPr>
            <w:tcW w:w="1558" w:type="dxa"/>
            <w:shd w:val="clear" w:color="auto" w:fill="auto"/>
          </w:tcPr>
          <w:p w:rsidR="00BB53AE" w:rsidRPr="00BB4457" w:rsidRDefault="00BB53AE" w:rsidP="00BB53AE">
            <w:pPr>
              <w:jc w:val="center"/>
              <w:rPr>
                <w:sz w:val="20"/>
                <w:szCs w:val="20"/>
              </w:rPr>
            </w:pPr>
            <w:r w:rsidRPr="00BB4457">
              <w:rPr>
                <w:sz w:val="20"/>
                <w:szCs w:val="20"/>
              </w:rPr>
              <w:t>Veliki rizik</w:t>
            </w:r>
          </w:p>
        </w:tc>
      </w:tr>
    </w:tbl>
    <w:p w:rsidR="00BB53AE" w:rsidRPr="00BB4457" w:rsidRDefault="00BB53AE" w:rsidP="00BB53AE">
      <w:pPr>
        <w:rPr>
          <w:b/>
        </w:rPr>
      </w:pPr>
    </w:p>
    <w:p w:rsidR="00BB53AE" w:rsidRPr="00BB4457" w:rsidRDefault="00BB53AE" w:rsidP="00BB53AE">
      <w:pPr>
        <w:rPr>
          <w:b/>
        </w:rPr>
      </w:pPr>
      <w:r w:rsidRPr="00BB4457">
        <w:rPr>
          <w:b/>
        </w:rPr>
        <w:t>PROCJENJIVANJE RIZIKA I UTVRĐIVANJE MJERA ZA UKLANJANJE, ODNOSNO SMANJIVANJE OPASNOSTI, ŠTETNOSTI I NAPORA</w:t>
      </w:r>
    </w:p>
    <w:p w:rsidR="00BB53AE" w:rsidRPr="00BB4457" w:rsidRDefault="00BB53AE" w:rsidP="00BB53AE"/>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2"/>
        <w:gridCol w:w="1367"/>
        <w:gridCol w:w="237"/>
        <w:gridCol w:w="1944"/>
        <w:gridCol w:w="1986"/>
        <w:gridCol w:w="2695"/>
      </w:tblGrid>
      <w:tr w:rsidR="00BB53AE" w:rsidRPr="00BB4457" w:rsidTr="00BB53AE">
        <w:tc>
          <w:tcPr>
            <w:tcW w:w="2731" w:type="dxa"/>
            <w:gridSpan w:val="4"/>
            <w:shd w:val="clear" w:color="auto" w:fill="D9D9D9" w:themeFill="background1" w:themeFillShade="D9"/>
            <w:vAlign w:val="center"/>
          </w:tcPr>
          <w:p w:rsidR="00BB53AE" w:rsidRPr="00BB4457" w:rsidRDefault="00BB53AE" w:rsidP="00BB53AE">
            <w:r w:rsidRPr="00BB4457">
              <w:t>Matrica procjene rizika za:</w:t>
            </w:r>
          </w:p>
        </w:tc>
        <w:tc>
          <w:tcPr>
            <w:tcW w:w="6625" w:type="dxa"/>
            <w:gridSpan w:val="3"/>
            <w:vAlign w:val="center"/>
          </w:tcPr>
          <w:p w:rsidR="00BB53AE" w:rsidRPr="00BB4457" w:rsidRDefault="00BB53AE" w:rsidP="00BB53AE">
            <w:pPr>
              <w:rPr>
                <w:b/>
              </w:rPr>
            </w:pPr>
            <w:r w:rsidRPr="00BB4457">
              <w:rPr>
                <w:b/>
              </w:rPr>
              <w:t>rukovodeće i administrativne poslove</w:t>
            </w:r>
          </w:p>
        </w:tc>
      </w:tr>
      <w:tr w:rsidR="00BB53AE" w:rsidRPr="00BB4457" w:rsidTr="00BB53AE">
        <w:tc>
          <w:tcPr>
            <w:tcW w:w="9356" w:type="dxa"/>
            <w:gridSpan w:val="7"/>
            <w:vAlign w:val="center"/>
          </w:tcPr>
          <w:p w:rsidR="00BB53AE" w:rsidRPr="00BB4457" w:rsidRDefault="00BB53AE" w:rsidP="00BB53AE"/>
        </w:tc>
      </w:tr>
      <w:tr w:rsidR="00BB53AE" w:rsidRPr="00BB4457" w:rsidTr="00BB53AE">
        <w:trPr>
          <w:cantSplit/>
        </w:trPr>
        <w:tc>
          <w:tcPr>
            <w:tcW w:w="2494" w:type="dxa"/>
            <w:gridSpan w:val="3"/>
            <w:vMerge w:val="restart"/>
            <w:vAlign w:val="center"/>
          </w:tcPr>
          <w:p w:rsidR="00BB53AE" w:rsidRPr="00BB4457" w:rsidRDefault="00BB53AE" w:rsidP="00BB53AE">
            <w:pPr>
              <w:rPr>
                <w:b/>
                <w:sz w:val="20"/>
              </w:rPr>
            </w:pPr>
            <w:r w:rsidRPr="00BB4457">
              <w:rPr>
                <w:b/>
                <w:sz w:val="20"/>
              </w:rPr>
              <w:t>Vjerojatnost</w:t>
            </w:r>
          </w:p>
        </w:tc>
        <w:tc>
          <w:tcPr>
            <w:tcW w:w="6862" w:type="dxa"/>
            <w:gridSpan w:val="4"/>
            <w:vAlign w:val="center"/>
          </w:tcPr>
          <w:p w:rsidR="00BB53AE" w:rsidRPr="00BB4457" w:rsidRDefault="00BB53AE" w:rsidP="00BB53AE">
            <w:pPr>
              <w:jc w:val="center"/>
              <w:rPr>
                <w:b/>
                <w:sz w:val="20"/>
              </w:rPr>
            </w:pPr>
            <w:r w:rsidRPr="00BB4457">
              <w:rPr>
                <w:b/>
                <w:sz w:val="20"/>
              </w:rPr>
              <w:t>Veličina posljedica (štetnosti)</w:t>
            </w:r>
          </w:p>
        </w:tc>
      </w:tr>
      <w:tr w:rsidR="00BB53AE" w:rsidRPr="00BB4457" w:rsidTr="00BB53AE">
        <w:trPr>
          <w:cantSplit/>
        </w:trPr>
        <w:tc>
          <w:tcPr>
            <w:tcW w:w="2494" w:type="dxa"/>
            <w:gridSpan w:val="3"/>
            <w:vMerge/>
            <w:vAlign w:val="center"/>
          </w:tcPr>
          <w:p w:rsidR="00BB53AE" w:rsidRPr="00BB4457" w:rsidRDefault="00BB53AE" w:rsidP="00BB53AE">
            <w:pPr>
              <w:rPr>
                <w:b/>
                <w:sz w:val="20"/>
              </w:rPr>
            </w:pPr>
          </w:p>
        </w:tc>
        <w:tc>
          <w:tcPr>
            <w:tcW w:w="2181" w:type="dxa"/>
            <w:gridSpan w:val="2"/>
            <w:vAlign w:val="center"/>
          </w:tcPr>
          <w:p w:rsidR="00BB53AE" w:rsidRPr="00BB4457" w:rsidRDefault="00BB53AE" w:rsidP="00BB53AE">
            <w:pPr>
              <w:jc w:val="center"/>
              <w:rPr>
                <w:b/>
              </w:rPr>
            </w:pPr>
            <w:r w:rsidRPr="00BB4457">
              <w:rPr>
                <w:b/>
                <w:sz w:val="20"/>
              </w:rPr>
              <w:t>Malo štetno</w:t>
            </w:r>
          </w:p>
        </w:tc>
        <w:tc>
          <w:tcPr>
            <w:tcW w:w="1986" w:type="dxa"/>
            <w:vAlign w:val="center"/>
          </w:tcPr>
          <w:p w:rsidR="00BB53AE" w:rsidRPr="00BB4457" w:rsidRDefault="00BB53AE" w:rsidP="00BB53AE">
            <w:pPr>
              <w:jc w:val="center"/>
              <w:rPr>
                <w:b/>
                <w:sz w:val="20"/>
              </w:rPr>
            </w:pPr>
            <w:r w:rsidRPr="00BB4457">
              <w:rPr>
                <w:b/>
                <w:sz w:val="20"/>
              </w:rPr>
              <w:t>Srednje štetno</w:t>
            </w:r>
          </w:p>
        </w:tc>
        <w:tc>
          <w:tcPr>
            <w:tcW w:w="2695" w:type="dxa"/>
            <w:vAlign w:val="center"/>
          </w:tcPr>
          <w:p w:rsidR="00BB53AE" w:rsidRPr="00BB4457" w:rsidRDefault="00BB53AE" w:rsidP="00BB53AE">
            <w:pPr>
              <w:jc w:val="center"/>
              <w:rPr>
                <w:b/>
                <w:sz w:val="20"/>
              </w:rPr>
            </w:pPr>
            <w:r w:rsidRPr="00BB4457">
              <w:rPr>
                <w:b/>
                <w:sz w:val="20"/>
              </w:rPr>
              <w:t>Izrazito štetno</w:t>
            </w:r>
          </w:p>
        </w:tc>
      </w:tr>
      <w:tr w:rsidR="00BB53AE" w:rsidRPr="00BB4457" w:rsidTr="00BB53AE">
        <w:tc>
          <w:tcPr>
            <w:tcW w:w="2494" w:type="dxa"/>
            <w:gridSpan w:val="3"/>
            <w:vAlign w:val="center"/>
          </w:tcPr>
          <w:p w:rsidR="00BB53AE" w:rsidRPr="00BB4457" w:rsidRDefault="00BB53AE" w:rsidP="00BB53AE">
            <w:pPr>
              <w:rPr>
                <w:b/>
                <w:sz w:val="20"/>
              </w:rPr>
            </w:pPr>
            <w:r w:rsidRPr="00BB4457">
              <w:rPr>
                <w:b/>
                <w:sz w:val="20"/>
              </w:rPr>
              <w:t>Malo vjerojatno</w:t>
            </w:r>
          </w:p>
        </w:tc>
        <w:tc>
          <w:tcPr>
            <w:tcW w:w="2181" w:type="dxa"/>
            <w:gridSpan w:val="2"/>
            <w:vAlign w:val="center"/>
          </w:tcPr>
          <w:p w:rsidR="00BB53AE" w:rsidRPr="00BB4457" w:rsidRDefault="00BB53AE" w:rsidP="00BB53AE">
            <w:pPr>
              <w:jc w:val="center"/>
            </w:pPr>
            <w:r w:rsidRPr="00BB4457">
              <w:t>Mali rizik</w:t>
            </w:r>
          </w:p>
        </w:tc>
        <w:tc>
          <w:tcPr>
            <w:tcW w:w="1986" w:type="dxa"/>
            <w:vAlign w:val="center"/>
          </w:tcPr>
          <w:p w:rsidR="00BB53AE" w:rsidRPr="00BB4457" w:rsidRDefault="00BB53AE" w:rsidP="00BB53AE">
            <w:pPr>
              <w:jc w:val="center"/>
            </w:pPr>
            <w:r w:rsidRPr="00BB4457">
              <w:t>Mali rizik</w:t>
            </w:r>
          </w:p>
        </w:tc>
        <w:tc>
          <w:tcPr>
            <w:tcW w:w="2695" w:type="dxa"/>
            <w:vAlign w:val="center"/>
          </w:tcPr>
          <w:p w:rsidR="00BB53AE" w:rsidRPr="00BB4457" w:rsidRDefault="00BB53AE" w:rsidP="00BB53AE">
            <w:pPr>
              <w:jc w:val="center"/>
            </w:pPr>
            <w:r w:rsidRPr="00BB4457">
              <w:t>Srednji rizik</w:t>
            </w:r>
          </w:p>
        </w:tc>
      </w:tr>
      <w:tr w:rsidR="00BB53AE" w:rsidRPr="00BB4457" w:rsidTr="00BB53AE">
        <w:tc>
          <w:tcPr>
            <w:tcW w:w="2494" w:type="dxa"/>
            <w:gridSpan w:val="3"/>
            <w:vAlign w:val="center"/>
          </w:tcPr>
          <w:p w:rsidR="00BB53AE" w:rsidRPr="00BB4457" w:rsidRDefault="00BB53AE" w:rsidP="00BB53AE">
            <w:pPr>
              <w:rPr>
                <w:b/>
                <w:sz w:val="20"/>
              </w:rPr>
            </w:pPr>
            <w:r w:rsidRPr="00BB4457">
              <w:rPr>
                <w:b/>
                <w:sz w:val="20"/>
              </w:rPr>
              <w:t>Vjerojatno</w:t>
            </w:r>
          </w:p>
        </w:tc>
        <w:tc>
          <w:tcPr>
            <w:tcW w:w="2181" w:type="dxa"/>
            <w:gridSpan w:val="2"/>
            <w:shd w:val="clear" w:color="auto" w:fill="D9D9D9"/>
            <w:vAlign w:val="center"/>
          </w:tcPr>
          <w:p w:rsidR="00BB53AE" w:rsidRPr="00BB4457" w:rsidRDefault="00BB53AE" w:rsidP="00BB53AE">
            <w:pPr>
              <w:jc w:val="center"/>
              <w:rPr>
                <w:b/>
              </w:rPr>
            </w:pPr>
            <w:r w:rsidRPr="00BB4457">
              <w:rPr>
                <w:b/>
              </w:rPr>
              <w:t>Mali rizik</w:t>
            </w:r>
          </w:p>
        </w:tc>
        <w:tc>
          <w:tcPr>
            <w:tcW w:w="1986" w:type="dxa"/>
            <w:vAlign w:val="center"/>
          </w:tcPr>
          <w:p w:rsidR="00BB53AE" w:rsidRPr="00BB4457" w:rsidRDefault="00BB53AE" w:rsidP="00BB53AE">
            <w:pPr>
              <w:jc w:val="center"/>
            </w:pPr>
            <w:r w:rsidRPr="00BB4457">
              <w:t>Srednji rizik</w:t>
            </w:r>
          </w:p>
        </w:tc>
        <w:tc>
          <w:tcPr>
            <w:tcW w:w="2695" w:type="dxa"/>
            <w:vAlign w:val="center"/>
          </w:tcPr>
          <w:p w:rsidR="00BB53AE" w:rsidRPr="00BB4457" w:rsidRDefault="00BB53AE" w:rsidP="00BB53AE">
            <w:pPr>
              <w:jc w:val="center"/>
            </w:pPr>
            <w:r w:rsidRPr="00BB4457">
              <w:t>Velik rizik</w:t>
            </w:r>
          </w:p>
        </w:tc>
      </w:tr>
      <w:tr w:rsidR="00BB53AE" w:rsidRPr="00BB4457" w:rsidTr="00BB53AE">
        <w:tc>
          <w:tcPr>
            <w:tcW w:w="2494" w:type="dxa"/>
            <w:gridSpan w:val="3"/>
            <w:vAlign w:val="center"/>
          </w:tcPr>
          <w:p w:rsidR="00BB53AE" w:rsidRPr="00BB4457" w:rsidRDefault="00BB53AE" w:rsidP="00BB53AE">
            <w:pPr>
              <w:rPr>
                <w:b/>
                <w:sz w:val="20"/>
              </w:rPr>
            </w:pPr>
            <w:r w:rsidRPr="00BB4457">
              <w:rPr>
                <w:b/>
                <w:sz w:val="20"/>
              </w:rPr>
              <w:t>Vrlo vjerojatno</w:t>
            </w:r>
          </w:p>
        </w:tc>
        <w:tc>
          <w:tcPr>
            <w:tcW w:w="2181" w:type="dxa"/>
            <w:gridSpan w:val="2"/>
            <w:vAlign w:val="center"/>
          </w:tcPr>
          <w:p w:rsidR="00BB53AE" w:rsidRPr="00BB4457" w:rsidRDefault="00BB53AE" w:rsidP="00BB53AE">
            <w:pPr>
              <w:jc w:val="center"/>
            </w:pPr>
            <w:r w:rsidRPr="00BB4457">
              <w:t>Srednji rizik</w:t>
            </w:r>
          </w:p>
        </w:tc>
        <w:tc>
          <w:tcPr>
            <w:tcW w:w="1986" w:type="dxa"/>
            <w:vAlign w:val="center"/>
          </w:tcPr>
          <w:p w:rsidR="00BB53AE" w:rsidRPr="00BB4457" w:rsidRDefault="00BB53AE" w:rsidP="00BB53AE">
            <w:pPr>
              <w:jc w:val="center"/>
            </w:pPr>
            <w:r w:rsidRPr="00BB4457">
              <w:t>Velik rizik</w:t>
            </w:r>
          </w:p>
        </w:tc>
        <w:tc>
          <w:tcPr>
            <w:tcW w:w="2695" w:type="dxa"/>
            <w:vAlign w:val="center"/>
          </w:tcPr>
          <w:p w:rsidR="00BB53AE" w:rsidRPr="00BB4457" w:rsidRDefault="00BB53AE" w:rsidP="00BB53AE">
            <w:pPr>
              <w:jc w:val="center"/>
            </w:pPr>
            <w:r w:rsidRPr="00BB4457">
              <w:t>Velik rizik</w:t>
            </w:r>
          </w:p>
        </w:tc>
      </w:tr>
      <w:tr w:rsidR="00BB53AE" w:rsidRPr="00BB4457" w:rsidTr="00BB53AE">
        <w:tc>
          <w:tcPr>
            <w:tcW w:w="9356" w:type="dxa"/>
            <w:gridSpan w:val="7"/>
          </w:tcPr>
          <w:p w:rsidR="00BB53AE" w:rsidRPr="00BB4457" w:rsidRDefault="00BB53AE" w:rsidP="00BB53AE"/>
        </w:tc>
      </w:tr>
      <w:tr w:rsidR="00BB53AE" w:rsidRPr="00BB4457" w:rsidTr="00BB53AE">
        <w:tc>
          <w:tcPr>
            <w:tcW w:w="9356" w:type="dxa"/>
            <w:gridSpan w:val="7"/>
            <w:tcBorders>
              <w:bottom w:val="single" w:sz="4" w:space="0" w:color="auto"/>
            </w:tcBorders>
          </w:tcPr>
          <w:p w:rsidR="00BB53AE" w:rsidRPr="00BB4457" w:rsidRDefault="00BB53AE" w:rsidP="00BB53AE">
            <w:r w:rsidRPr="00BB4457">
              <w:t>Nakon provedenog procjenjivanja rizika utvrđene su slijedeće mjere:</w:t>
            </w:r>
          </w:p>
        </w:tc>
      </w:tr>
      <w:tr w:rsidR="00BB53AE" w:rsidRPr="00BB4457" w:rsidTr="00BB53AE">
        <w:tc>
          <w:tcPr>
            <w:tcW w:w="9356" w:type="dxa"/>
            <w:gridSpan w:val="7"/>
            <w:tcBorders>
              <w:bottom w:val="nil"/>
            </w:tcBorders>
          </w:tcPr>
          <w:p w:rsidR="00BB53AE" w:rsidRPr="00BB4457" w:rsidRDefault="00BB53AE" w:rsidP="00BB53AE"/>
        </w:tc>
      </w:tr>
      <w:tr w:rsidR="00BB53AE" w:rsidRPr="00BB4457" w:rsidTr="00BB53AE">
        <w:tc>
          <w:tcPr>
            <w:tcW w:w="845" w:type="dxa"/>
            <w:tcBorders>
              <w:top w:val="nil"/>
              <w:bottom w:val="nil"/>
              <w:right w:val="nil"/>
            </w:tcBorders>
          </w:tcPr>
          <w:p w:rsidR="00BB53AE" w:rsidRPr="00BB4457" w:rsidRDefault="00BB53AE" w:rsidP="00BB53AE"/>
        </w:tc>
        <w:tc>
          <w:tcPr>
            <w:tcW w:w="282" w:type="dxa"/>
            <w:tcBorders>
              <w:top w:val="nil"/>
              <w:left w:val="nil"/>
              <w:bottom w:val="nil"/>
              <w:right w:val="nil"/>
            </w:tcBorders>
            <w:vAlign w:val="center"/>
          </w:tcPr>
          <w:p w:rsidR="00BB53AE" w:rsidRPr="00BB4457" w:rsidRDefault="00BB53AE" w:rsidP="00BB53AE">
            <w:r w:rsidRPr="00BB4457">
              <w:t>-</w:t>
            </w:r>
          </w:p>
        </w:tc>
        <w:tc>
          <w:tcPr>
            <w:tcW w:w="8229" w:type="dxa"/>
            <w:gridSpan w:val="5"/>
            <w:tcBorders>
              <w:top w:val="nil"/>
              <w:left w:val="nil"/>
              <w:bottom w:val="nil"/>
            </w:tcBorders>
          </w:tcPr>
          <w:p w:rsidR="00BB53AE" w:rsidRPr="00BB4457" w:rsidRDefault="00BB53AE" w:rsidP="00BB53AE">
            <w:r w:rsidRPr="00BB4457">
              <w:t>Posao s pote</w:t>
            </w:r>
            <w:r w:rsidR="00EA64FF">
              <w:t>n</w:t>
            </w:r>
            <w:r w:rsidRPr="00BB4457">
              <w:t xml:space="preserve">cijalno </w:t>
            </w:r>
            <w:r w:rsidRPr="00BB4457">
              <w:rPr>
                <w:b/>
              </w:rPr>
              <w:t>malim</w:t>
            </w:r>
            <w:r w:rsidRPr="00BB4457">
              <w:t xml:space="preserve"> rizicima.</w:t>
            </w:r>
          </w:p>
        </w:tc>
      </w:tr>
      <w:tr w:rsidR="00BB53AE" w:rsidRPr="00BB4457" w:rsidTr="00BB53AE">
        <w:tc>
          <w:tcPr>
            <w:tcW w:w="845" w:type="dxa"/>
            <w:tcBorders>
              <w:top w:val="nil"/>
              <w:bottom w:val="nil"/>
              <w:right w:val="nil"/>
            </w:tcBorders>
          </w:tcPr>
          <w:p w:rsidR="00BB53AE" w:rsidRPr="00BB4457" w:rsidRDefault="00BB53AE" w:rsidP="00BB53AE"/>
        </w:tc>
        <w:tc>
          <w:tcPr>
            <w:tcW w:w="282" w:type="dxa"/>
            <w:tcBorders>
              <w:top w:val="nil"/>
              <w:left w:val="nil"/>
              <w:bottom w:val="nil"/>
              <w:right w:val="nil"/>
            </w:tcBorders>
            <w:vAlign w:val="center"/>
          </w:tcPr>
          <w:p w:rsidR="00BB53AE" w:rsidRPr="00BB4457" w:rsidRDefault="00BB53AE" w:rsidP="00BB53AE">
            <w:r w:rsidRPr="00BB4457">
              <w:t>-</w:t>
            </w:r>
          </w:p>
        </w:tc>
        <w:tc>
          <w:tcPr>
            <w:tcW w:w="8229" w:type="dxa"/>
            <w:gridSpan w:val="5"/>
            <w:tcBorders>
              <w:top w:val="nil"/>
              <w:left w:val="nil"/>
              <w:bottom w:val="nil"/>
            </w:tcBorders>
          </w:tcPr>
          <w:p w:rsidR="00BB53AE" w:rsidRPr="00BB4457" w:rsidRDefault="00BB53AE" w:rsidP="00BB53AE">
            <w:r w:rsidRPr="00BB4457">
              <w:t>Potrebno provesti teoretsko osposobljavanje za rad na siguran način.</w:t>
            </w:r>
          </w:p>
        </w:tc>
      </w:tr>
      <w:tr w:rsidR="00BB53AE" w:rsidRPr="00BB4457" w:rsidTr="00BB53AE">
        <w:tc>
          <w:tcPr>
            <w:tcW w:w="845" w:type="dxa"/>
            <w:tcBorders>
              <w:top w:val="nil"/>
              <w:bottom w:val="nil"/>
              <w:right w:val="nil"/>
            </w:tcBorders>
          </w:tcPr>
          <w:p w:rsidR="00BB53AE" w:rsidRPr="00BB4457" w:rsidRDefault="00BB53AE" w:rsidP="00BB53AE"/>
        </w:tc>
        <w:tc>
          <w:tcPr>
            <w:tcW w:w="282" w:type="dxa"/>
            <w:tcBorders>
              <w:top w:val="nil"/>
              <w:left w:val="nil"/>
              <w:bottom w:val="nil"/>
              <w:right w:val="nil"/>
            </w:tcBorders>
            <w:vAlign w:val="center"/>
          </w:tcPr>
          <w:p w:rsidR="00BB53AE" w:rsidRPr="00BB4457" w:rsidRDefault="00BB53AE" w:rsidP="00BB53AE">
            <w:r w:rsidRPr="00BB4457">
              <w:t>-</w:t>
            </w:r>
          </w:p>
        </w:tc>
        <w:tc>
          <w:tcPr>
            <w:tcW w:w="8229" w:type="dxa"/>
            <w:gridSpan w:val="5"/>
            <w:tcBorders>
              <w:top w:val="nil"/>
              <w:left w:val="nil"/>
              <w:bottom w:val="nil"/>
            </w:tcBorders>
          </w:tcPr>
          <w:p w:rsidR="00BB53AE" w:rsidRPr="00BB4457" w:rsidRDefault="00BB53AE" w:rsidP="00BB53AE">
            <w:r w:rsidRPr="00BB4457">
              <w:t>Potrebno radniku uručiti pisane upute za rad na siguran način za poslove koje obavlja.</w:t>
            </w:r>
          </w:p>
        </w:tc>
      </w:tr>
      <w:tr w:rsidR="00BB53AE" w:rsidRPr="00BB4457" w:rsidTr="00BB53AE">
        <w:tc>
          <w:tcPr>
            <w:tcW w:w="9356" w:type="dxa"/>
            <w:gridSpan w:val="7"/>
            <w:tcBorders>
              <w:top w:val="nil"/>
            </w:tcBorders>
          </w:tcPr>
          <w:p w:rsidR="00BB53AE" w:rsidRPr="00BB4457" w:rsidRDefault="00BB53AE" w:rsidP="00BB53AE"/>
        </w:tc>
      </w:tr>
    </w:tbl>
    <w:p w:rsidR="004D1761" w:rsidRPr="00BB4457" w:rsidRDefault="004D1761"/>
    <w:p w:rsidR="004D1761" w:rsidRPr="00BB4457" w:rsidRDefault="004D1761"/>
    <w:p w:rsidR="00996270" w:rsidRPr="00BB4457" w:rsidRDefault="00996270"/>
    <w:p w:rsidR="00996270" w:rsidRPr="00BB4457" w:rsidRDefault="00996270"/>
    <w:p w:rsidR="00996270" w:rsidRPr="00BB4457" w:rsidRDefault="00996270"/>
    <w:p w:rsidR="00996270" w:rsidRPr="00BB4457" w:rsidRDefault="00996270"/>
    <w:p w:rsidR="00996270" w:rsidRPr="00BB4457" w:rsidRDefault="00996270"/>
    <w:p w:rsidR="007C3127" w:rsidRPr="00BB4457" w:rsidRDefault="007C3127"/>
    <w:p w:rsidR="007C3127" w:rsidRPr="00BB4457" w:rsidRDefault="007C3127" w:rsidP="007C3127">
      <w:pPr>
        <w:pStyle w:val="Naslov3"/>
      </w:pPr>
      <w:bookmarkStart w:id="227" w:name="_Toc22302102"/>
      <w:r w:rsidRPr="00BB4457">
        <w:t>Viši stručni suradnik na održavanju</w:t>
      </w:r>
      <w:bookmarkEnd w:id="227"/>
    </w:p>
    <w:p w:rsidR="007C3127" w:rsidRPr="00BB4457" w:rsidRDefault="007C3127" w:rsidP="007C3127">
      <w:pPr>
        <w:rPr>
          <w:lang w:eastAsia="x-non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
        <w:gridCol w:w="177"/>
        <w:gridCol w:w="1244"/>
        <w:gridCol w:w="41"/>
        <w:gridCol w:w="1055"/>
        <w:gridCol w:w="471"/>
        <w:gridCol w:w="471"/>
        <w:gridCol w:w="231"/>
        <w:gridCol w:w="241"/>
        <w:gridCol w:w="471"/>
        <w:gridCol w:w="281"/>
        <w:gridCol w:w="191"/>
        <w:gridCol w:w="235"/>
        <w:gridCol w:w="236"/>
        <w:gridCol w:w="190"/>
        <w:gridCol w:w="283"/>
        <w:gridCol w:w="137"/>
        <w:gridCol w:w="335"/>
        <w:gridCol w:w="471"/>
        <w:gridCol w:w="192"/>
        <w:gridCol w:w="280"/>
        <w:gridCol w:w="1145"/>
      </w:tblGrid>
      <w:tr w:rsidR="00A9261A" w:rsidRPr="00BB4457" w:rsidTr="007C3127">
        <w:trPr>
          <w:cantSplit/>
          <w:trHeight w:val="284"/>
          <w:jc w:val="center"/>
        </w:trPr>
        <w:tc>
          <w:tcPr>
            <w:tcW w:w="2440" w:type="dxa"/>
            <w:gridSpan w:val="4"/>
            <w:shd w:val="clear" w:color="auto" w:fill="auto"/>
            <w:vAlign w:val="center"/>
          </w:tcPr>
          <w:p w:rsidR="00A9261A" w:rsidRPr="00BB4457" w:rsidRDefault="00A9261A" w:rsidP="00A9261A">
            <w:pPr>
              <w:rPr>
                <w:b/>
                <w:sz w:val="20"/>
              </w:rPr>
            </w:pPr>
            <w:r w:rsidRPr="00BB4457">
              <w:rPr>
                <w:b/>
                <w:sz w:val="20"/>
              </w:rPr>
              <w:t xml:space="preserve">Tehnološka cjelina: </w:t>
            </w:r>
          </w:p>
        </w:tc>
        <w:tc>
          <w:tcPr>
            <w:tcW w:w="6916" w:type="dxa"/>
            <w:gridSpan w:val="18"/>
            <w:shd w:val="clear" w:color="auto" w:fill="auto"/>
            <w:vAlign w:val="center"/>
          </w:tcPr>
          <w:p w:rsidR="00A9261A" w:rsidRPr="00BB4457" w:rsidRDefault="00A9261A" w:rsidP="00A9261A">
            <w:pPr>
              <w:jc w:val="center"/>
              <w:rPr>
                <w:b/>
                <w:sz w:val="20"/>
              </w:rPr>
            </w:pPr>
            <w:r w:rsidRPr="00BB4457">
              <w:rPr>
                <w:b/>
                <w:sz w:val="20"/>
              </w:rPr>
              <w:t>6.1  Ispostava Županja</w:t>
            </w:r>
          </w:p>
        </w:tc>
      </w:tr>
      <w:tr w:rsidR="007C3127" w:rsidRPr="00BB4457" w:rsidTr="007C3127">
        <w:trPr>
          <w:cantSplit/>
          <w:trHeight w:val="284"/>
          <w:jc w:val="center"/>
        </w:trPr>
        <w:tc>
          <w:tcPr>
            <w:tcW w:w="978" w:type="dxa"/>
            <w:shd w:val="clear" w:color="auto" w:fill="auto"/>
            <w:vAlign w:val="center"/>
          </w:tcPr>
          <w:p w:rsidR="007C3127" w:rsidRPr="00BB4457" w:rsidRDefault="007C3127" w:rsidP="007C3127">
            <w:pPr>
              <w:jc w:val="center"/>
              <w:rPr>
                <w:b/>
                <w:caps/>
                <w:sz w:val="20"/>
              </w:rPr>
            </w:pPr>
            <w:r w:rsidRPr="00BB4457">
              <w:rPr>
                <w:b/>
                <w:caps/>
                <w:sz w:val="20"/>
              </w:rPr>
              <w:t>Šifra NP</w:t>
            </w:r>
          </w:p>
        </w:tc>
        <w:tc>
          <w:tcPr>
            <w:tcW w:w="5955" w:type="dxa"/>
            <w:gridSpan w:val="16"/>
            <w:shd w:val="clear" w:color="auto" w:fill="auto"/>
            <w:vAlign w:val="center"/>
          </w:tcPr>
          <w:p w:rsidR="007C3127" w:rsidRPr="00BB4457" w:rsidRDefault="007C3127" w:rsidP="007C3127">
            <w:pPr>
              <w:jc w:val="center"/>
              <w:rPr>
                <w:b/>
                <w:sz w:val="20"/>
              </w:rPr>
            </w:pPr>
            <w:r w:rsidRPr="00BB4457">
              <w:rPr>
                <w:b/>
                <w:sz w:val="20"/>
              </w:rPr>
              <w:t>Naziv posla:</w:t>
            </w:r>
          </w:p>
        </w:tc>
        <w:tc>
          <w:tcPr>
            <w:tcW w:w="2423" w:type="dxa"/>
            <w:gridSpan w:val="5"/>
            <w:shd w:val="clear" w:color="auto" w:fill="auto"/>
            <w:vAlign w:val="center"/>
          </w:tcPr>
          <w:p w:rsidR="007C3127" w:rsidRPr="00BB4457" w:rsidRDefault="007C3127" w:rsidP="007C3127">
            <w:pPr>
              <w:jc w:val="center"/>
              <w:rPr>
                <w:b/>
                <w:sz w:val="20"/>
              </w:rPr>
            </w:pPr>
            <w:r w:rsidRPr="00BB4457">
              <w:rPr>
                <w:b/>
                <w:sz w:val="20"/>
              </w:rPr>
              <w:t>Ukupan broj izvršitelja:</w:t>
            </w:r>
          </w:p>
        </w:tc>
      </w:tr>
      <w:tr w:rsidR="007C3127" w:rsidRPr="00BB4457" w:rsidTr="007C3127">
        <w:trPr>
          <w:cantSplit/>
          <w:trHeight w:val="347"/>
          <w:jc w:val="center"/>
        </w:trPr>
        <w:tc>
          <w:tcPr>
            <w:tcW w:w="978" w:type="dxa"/>
            <w:shd w:val="clear" w:color="auto" w:fill="auto"/>
            <w:vAlign w:val="center"/>
          </w:tcPr>
          <w:p w:rsidR="007C3127" w:rsidRPr="00BB4457" w:rsidRDefault="005905EB" w:rsidP="007C3127">
            <w:pPr>
              <w:jc w:val="center"/>
              <w:rPr>
                <w:rFonts w:eastAsia="Arial Unicode MS"/>
                <w:b/>
              </w:rPr>
            </w:pPr>
            <w:r w:rsidRPr="00BB4457">
              <w:rPr>
                <w:rFonts w:eastAsia="Arial Unicode MS"/>
                <w:b/>
              </w:rPr>
              <w:t>44</w:t>
            </w:r>
          </w:p>
        </w:tc>
        <w:tc>
          <w:tcPr>
            <w:tcW w:w="5955" w:type="dxa"/>
            <w:gridSpan w:val="16"/>
            <w:shd w:val="clear" w:color="auto" w:fill="auto"/>
            <w:vAlign w:val="center"/>
          </w:tcPr>
          <w:p w:rsidR="007C3127" w:rsidRPr="00BB4457" w:rsidRDefault="007C3127" w:rsidP="007C3127">
            <w:pPr>
              <w:rPr>
                <w:b/>
              </w:rPr>
            </w:pPr>
            <w:r w:rsidRPr="00BB4457">
              <w:rPr>
                <w:b/>
              </w:rPr>
              <w:t>Viši stručni suradnik na održavanju - Županja</w:t>
            </w:r>
          </w:p>
        </w:tc>
        <w:tc>
          <w:tcPr>
            <w:tcW w:w="2423" w:type="dxa"/>
            <w:gridSpan w:val="5"/>
            <w:shd w:val="clear" w:color="auto" w:fill="auto"/>
            <w:vAlign w:val="center"/>
          </w:tcPr>
          <w:p w:rsidR="007C3127" w:rsidRPr="00BB4457" w:rsidRDefault="007C3127" w:rsidP="007C3127">
            <w:pPr>
              <w:jc w:val="center"/>
              <w:rPr>
                <w:b/>
              </w:rPr>
            </w:pPr>
            <w:r w:rsidRPr="00BB4457">
              <w:rPr>
                <w:b/>
              </w:rPr>
              <w:t>1</w:t>
            </w:r>
          </w:p>
        </w:tc>
      </w:tr>
      <w:tr w:rsidR="007C3127" w:rsidRPr="00BB4457" w:rsidTr="007C3127">
        <w:trPr>
          <w:cantSplit/>
          <w:trHeight w:val="347"/>
          <w:jc w:val="center"/>
        </w:trPr>
        <w:tc>
          <w:tcPr>
            <w:tcW w:w="9356" w:type="dxa"/>
            <w:gridSpan w:val="22"/>
            <w:shd w:val="clear" w:color="auto" w:fill="auto"/>
            <w:vAlign w:val="center"/>
          </w:tcPr>
          <w:p w:rsidR="007C3127" w:rsidRPr="00BB4457" w:rsidRDefault="007C3127" w:rsidP="007C3127">
            <w:pPr>
              <w:rPr>
                <w:b/>
                <w:sz w:val="20"/>
              </w:rPr>
            </w:pPr>
            <w:r w:rsidRPr="00BB4457">
              <w:rPr>
                <w:b/>
                <w:sz w:val="20"/>
              </w:rPr>
              <w:t>Vremenski raspored radnog vremena</w:t>
            </w:r>
          </w:p>
        </w:tc>
      </w:tr>
      <w:tr w:rsidR="007C3127" w:rsidRPr="00BB4457" w:rsidTr="007C3127">
        <w:trPr>
          <w:cantSplit/>
          <w:trHeight w:val="347"/>
          <w:jc w:val="center"/>
        </w:trPr>
        <w:tc>
          <w:tcPr>
            <w:tcW w:w="1155" w:type="dxa"/>
            <w:gridSpan w:val="2"/>
            <w:shd w:val="clear" w:color="auto" w:fill="auto"/>
            <w:vAlign w:val="center"/>
          </w:tcPr>
          <w:p w:rsidR="007C3127" w:rsidRPr="00BB4457" w:rsidRDefault="007C3127" w:rsidP="007C3127">
            <w:pPr>
              <w:jc w:val="center"/>
              <w:rPr>
                <w:b/>
                <w:sz w:val="20"/>
              </w:rPr>
            </w:pPr>
            <w:r w:rsidRPr="00BB4457">
              <w:rPr>
                <w:b/>
                <w:sz w:val="20"/>
              </w:rPr>
              <w:t>Tjedni raspored rada</w:t>
            </w:r>
          </w:p>
          <w:p w:rsidR="007C3127" w:rsidRPr="00BB4457" w:rsidRDefault="007C3127" w:rsidP="007C3127">
            <w:pPr>
              <w:jc w:val="center"/>
              <w:rPr>
                <w:b/>
                <w:sz w:val="20"/>
              </w:rPr>
            </w:pPr>
            <w:r w:rsidRPr="00BB4457">
              <w:rPr>
                <w:b/>
                <w:sz w:val="20"/>
              </w:rPr>
              <w:t>(sati)</w:t>
            </w:r>
          </w:p>
        </w:tc>
        <w:tc>
          <w:tcPr>
            <w:tcW w:w="1244" w:type="dxa"/>
            <w:shd w:val="clear" w:color="auto" w:fill="auto"/>
            <w:vAlign w:val="center"/>
          </w:tcPr>
          <w:p w:rsidR="007C3127" w:rsidRPr="00BB4457" w:rsidRDefault="007C3127" w:rsidP="007C3127">
            <w:pPr>
              <w:jc w:val="center"/>
              <w:rPr>
                <w:b/>
                <w:sz w:val="20"/>
              </w:rPr>
            </w:pPr>
            <w:r w:rsidRPr="00BB4457">
              <w:rPr>
                <w:b/>
                <w:sz w:val="20"/>
              </w:rPr>
              <w:t>Dnevni raspored rada</w:t>
            </w:r>
          </w:p>
        </w:tc>
        <w:tc>
          <w:tcPr>
            <w:tcW w:w="1096" w:type="dxa"/>
            <w:gridSpan w:val="2"/>
            <w:shd w:val="clear" w:color="auto" w:fill="auto"/>
            <w:vAlign w:val="center"/>
          </w:tcPr>
          <w:p w:rsidR="007C3127" w:rsidRPr="00BB4457" w:rsidRDefault="007C3127" w:rsidP="007C3127">
            <w:pPr>
              <w:jc w:val="center"/>
              <w:rPr>
                <w:b/>
                <w:sz w:val="20"/>
              </w:rPr>
            </w:pPr>
            <w:r w:rsidRPr="00BB4457">
              <w:rPr>
                <w:b/>
                <w:sz w:val="20"/>
              </w:rPr>
              <w:t>Tjedni odmor</w:t>
            </w:r>
          </w:p>
        </w:tc>
        <w:tc>
          <w:tcPr>
            <w:tcW w:w="1173" w:type="dxa"/>
            <w:gridSpan w:val="3"/>
            <w:shd w:val="clear" w:color="auto" w:fill="auto"/>
            <w:vAlign w:val="center"/>
          </w:tcPr>
          <w:p w:rsidR="007C3127" w:rsidRPr="00BB4457" w:rsidRDefault="007C3127" w:rsidP="007C3127">
            <w:pPr>
              <w:jc w:val="center"/>
              <w:rPr>
                <w:b/>
                <w:sz w:val="20"/>
              </w:rPr>
            </w:pPr>
            <w:r w:rsidRPr="00BB4457">
              <w:rPr>
                <w:b/>
                <w:sz w:val="20"/>
              </w:rPr>
              <w:t>Dnevni odmor</w:t>
            </w:r>
          </w:p>
          <w:p w:rsidR="007C3127" w:rsidRPr="00BB4457" w:rsidRDefault="007C3127" w:rsidP="007C3127">
            <w:pPr>
              <w:jc w:val="center"/>
              <w:rPr>
                <w:b/>
                <w:sz w:val="20"/>
              </w:rPr>
            </w:pPr>
            <w:r w:rsidRPr="00BB4457">
              <w:rPr>
                <w:b/>
                <w:sz w:val="20"/>
              </w:rPr>
              <w:t>(sati)</w:t>
            </w:r>
          </w:p>
        </w:tc>
        <w:tc>
          <w:tcPr>
            <w:tcW w:w="993" w:type="dxa"/>
            <w:gridSpan w:val="3"/>
            <w:shd w:val="clear" w:color="auto" w:fill="auto"/>
            <w:vAlign w:val="center"/>
          </w:tcPr>
          <w:p w:rsidR="007C3127" w:rsidRPr="00BB4457" w:rsidRDefault="007C3127" w:rsidP="007C3127">
            <w:pPr>
              <w:jc w:val="center"/>
              <w:rPr>
                <w:b/>
                <w:sz w:val="20"/>
              </w:rPr>
            </w:pPr>
            <w:r w:rsidRPr="00BB4457">
              <w:rPr>
                <w:b/>
                <w:sz w:val="20"/>
              </w:rPr>
              <w:t>Smjenski rad</w:t>
            </w:r>
          </w:p>
        </w:tc>
        <w:tc>
          <w:tcPr>
            <w:tcW w:w="1135" w:type="dxa"/>
            <w:gridSpan w:val="5"/>
            <w:shd w:val="clear" w:color="auto" w:fill="auto"/>
            <w:vAlign w:val="center"/>
          </w:tcPr>
          <w:p w:rsidR="007C3127" w:rsidRPr="00BB4457" w:rsidRDefault="007C3127" w:rsidP="007C3127">
            <w:pPr>
              <w:jc w:val="center"/>
              <w:rPr>
                <w:b/>
                <w:sz w:val="20"/>
              </w:rPr>
            </w:pPr>
            <w:r w:rsidRPr="00BB4457">
              <w:rPr>
                <w:b/>
                <w:sz w:val="20"/>
              </w:rPr>
              <w:t>Trajanje smjene</w:t>
            </w:r>
          </w:p>
          <w:p w:rsidR="007C3127" w:rsidRPr="00BB4457" w:rsidRDefault="007C3127" w:rsidP="007C3127">
            <w:pPr>
              <w:jc w:val="center"/>
              <w:rPr>
                <w:b/>
                <w:sz w:val="20"/>
              </w:rPr>
            </w:pPr>
            <w:r w:rsidRPr="00BB4457">
              <w:rPr>
                <w:b/>
                <w:sz w:val="20"/>
              </w:rPr>
              <w:t>(sati)</w:t>
            </w:r>
          </w:p>
        </w:tc>
        <w:tc>
          <w:tcPr>
            <w:tcW w:w="1135" w:type="dxa"/>
            <w:gridSpan w:val="4"/>
            <w:shd w:val="clear" w:color="auto" w:fill="auto"/>
            <w:vAlign w:val="center"/>
          </w:tcPr>
          <w:p w:rsidR="007C3127" w:rsidRPr="00BB4457" w:rsidRDefault="007C3127" w:rsidP="007C3127">
            <w:pPr>
              <w:jc w:val="center"/>
              <w:rPr>
                <w:b/>
                <w:sz w:val="20"/>
              </w:rPr>
            </w:pPr>
            <w:r w:rsidRPr="00BB4457">
              <w:rPr>
                <w:b/>
                <w:sz w:val="20"/>
              </w:rPr>
              <w:t>Rad duži od redovitog</w:t>
            </w:r>
          </w:p>
        </w:tc>
        <w:tc>
          <w:tcPr>
            <w:tcW w:w="1425" w:type="dxa"/>
            <w:gridSpan w:val="2"/>
            <w:shd w:val="clear" w:color="auto" w:fill="auto"/>
            <w:vAlign w:val="center"/>
          </w:tcPr>
          <w:p w:rsidR="007C3127" w:rsidRPr="00BB4457" w:rsidRDefault="007C3127" w:rsidP="007C3127">
            <w:pPr>
              <w:jc w:val="center"/>
              <w:rPr>
                <w:b/>
                <w:sz w:val="20"/>
              </w:rPr>
            </w:pPr>
            <w:r w:rsidRPr="00BB4457">
              <w:rPr>
                <w:b/>
                <w:sz w:val="20"/>
              </w:rPr>
              <w:t>Skraćeno radno vrijeme zbog otežanih uvjeta rada</w:t>
            </w:r>
          </w:p>
        </w:tc>
      </w:tr>
      <w:tr w:rsidR="007C3127" w:rsidRPr="00BB4457" w:rsidTr="007C3127">
        <w:trPr>
          <w:cantSplit/>
          <w:trHeight w:val="347"/>
          <w:jc w:val="center"/>
        </w:trPr>
        <w:tc>
          <w:tcPr>
            <w:tcW w:w="1155" w:type="dxa"/>
            <w:gridSpan w:val="2"/>
            <w:shd w:val="clear" w:color="auto" w:fill="auto"/>
            <w:vAlign w:val="center"/>
          </w:tcPr>
          <w:p w:rsidR="007C3127" w:rsidRPr="00BB4457" w:rsidRDefault="007C3127" w:rsidP="007C3127">
            <w:pPr>
              <w:jc w:val="center"/>
              <w:rPr>
                <w:b/>
                <w:sz w:val="20"/>
              </w:rPr>
            </w:pPr>
            <w:r w:rsidRPr="00BB4457">
              <w:rPr>
                <w:b/>
                <w:sz w:val="20"/>
              </w:rPr>
              <w:t>40</w:t>
            </w:r>
          </w:p>
        </w:tc>
        <w:tc>
          <w:tcPr>
            <w:tcW w:w="1244" w:type="dxa"/>
            <w:shd w:val="clear" w:color="auto" w:fill="auto"/>
            <w:vAlign w:val="center"/>
          </w:tcPr>
          <w:p w:rsidR="007C3127" w:rsidRPr="00BB4457" w:rsidRDefault="007C3127" w:rsidP="007C3127">
            <w:pPr>
              <w:jc w:val="center"/>
              <w:rPr>
                <w:b/>
                <w:sz w:val="20"/>
              </w:rPr>
            </w:pPr>
            <w:r w:rsidRPr="00BB4457">
              <w:rPr>
                <w:b/>
                <w:sz w:val="20"/>
              </w:rPr>
              <w:t>07:00-15:00</w:t>
            </w:r>
          </w:p>
        </w:tc>
        <w:tc>
          <w:tcPr>
            <w:tcW w:w="1096" w:type="dxa"/>
            <w:gridSpan w:val="2"/>
            <w:shd w:val="clear" w:color="auto" w:fill="auto"/>
            <w:vAlign w:val="center"/>
          </w:tcPr>
          <w:p w:rsidR="007C3127" w:rsidRPr="00BB4457" w:rsidRDefault="007C3127" w:rsidP="007C3127">
            <w:pPr>
              <w:jc w:val="center"/>
              <w:rPr>
                <w:b/>
                <w:sz w:val="20"/>
              </w:rPr>
            </w:pPr>
            <w:r w:rsidRPr="00BB4457">
              <w:rPr>
                <w:b/>
                <w:sz w:val="20"/>
              </w:rPr>
              <w:t xml:space="preserve">Subota </w:t>
            </w:r>
          </w:p>
          <w:p w:rsidR="007C3127" w:rsidRPr="00BB4457" w:rsidRDefault="007C3127" w:rsidP="007C3127">
            <w:pPr>
              <w:jc w:val="center"/>
              <w:rPr>
                <w:b/>
                <w:sz w:val="20"/>
              </w:rPr>
            </w:pPr>
            <w:r w:rsidRPr="00BB4457">
              <w:rPr>
                <w:b/>
                <w:sz w:val="20"/>
              </w:rPr>
              <w:t>Nedjelja</w:t>
            </w:r>
          </w:p>
        </w:tc>
        <w:tc>
          <w:tcPr>
            <w:tcW w:w="1173" w:type="dxa"/>
            <w:gridSpan w:val="3"/>
            <w:shd w:val="clear" w:color="auto" w:fill="auto"/>
            <w:vAlign w:val="center"/>
          </w:tcPr>
          <w:p w:rsidR="007C3127" w:rsidRPr="00BB4457" w:rsidRDefault="007C3127" w:rsidP="007C3127">
            <w:pPr>
              <w:jc w:val="center"/>
              <w:rPr>
                <w:b/>
                <w:sz w:val="20"/>
              </w:rPr>
            </w:pPr>
            <w:r w:rsidRPr="00BB4457">
              <w:rPr>
                <w:b/>
                <w:sz w:val="20"/>
              </w:rPr>
              <w:t>0,5</w:t>
            </w:r>
          </w:p>
        </w:tc>
        <w:tc>
          <w:tcPr>
            <w:tcW w:w="993" w:type="dxa"/>
            <w:gridSpan w:val="3"/>
            <w:shd w:val="clear" w:color="auto" w:fill="auto"/>
            <w:vAlign w:val="center"/>
          </w:tcPr>
          <w:p w:rsidR="007C3127" w:rsidRPr="00BB4457" w:rsidRDefault="007C3127" w:rsidP="007C3127">
            <w:pPr>
              <w:jc w:val="center"/>
              <w:rPr>
                <w:b/>
                <w:sz w:val="20"/>
              </w:rPr>
            </w:pPr>
            <w:r w:rsidRPr="00BB4457">
              <w:rPr>
                <w:b/>
                <w:sz w:val="20"/>
              </w:rPr>
              <w:t>1</w:t>
            </w:r>
          </w:p>
        </w:tc>
        <w:tc>
          <w:tcPr>
            <w:tcW w:w="1135" w:type="dxa"/>
            <w:gridSpan w:val="5"/>
            <w:shd w:val="clear" w:color="auto" w:fill="auto"/>
            <w:vAlign w:val="center"/>
          </w:tcPr>
          <w:p w:rsidR="007C3127" w:rsidRPr="00BB4457" w:rsidRDefault="007C3127" w:rsidP="007C3127">
            <w:pPr>
              <w:jc w:val="center"/>
              <w:rPr>
                <w:b/>
                <w:sz w:val="20"/>
              </w:rPr>
            </w:pPr>
            <w:r w:rsidRPr="00BB4457">
              <w:rPr>
                <w:b/>
                <w:sz w:val="20"/>
              </w:rPr>
              <w:t>8</w:t>
            </w:r>
          </w:p>
        </w:tc>
        <w:tc>
          <w:tcPr>
            <w:tcW w:w="1135" w:type="dxa"/>
            <w:gridSpan w:val="4"/>
            <w:shd w:val="clear" w:color="auto" w:fill="auto"/>
            <w:vAlign w:val="center"/>
          </w:tcPr>
          <w:p w:rsidR="007C3127" w:rsidRPr="00BB4457" w:rsidRDefault="007C3127" w:rsidP="007C3127">
            <w:pPr>
              <w:jc w:val="center"/>
              <w:rPr>
                <w:b/>
                <w:sz w:val="20"/>
              </w:rPr>
            </w:pPr>
            <w:r w:rsidRPr="00BB4457">
              <w:rPr>
                <w:b/>
                <w:sz w:val="20"/>
              </w:rPr>
              <w:t>Ne</w:t>
            </w:r>
          </w:p>
        </w:tc>
        <w:tc>
          <w:tcPr>
            <w:tcW w:w="1425" w:type="dxa"/>
            <w:gridSpan w:val="2"/>
            <w:shd w:val="clear" w:color="auto" w:fill="auto"/>
            <w:vAlign w:val="center"/>
          </w:tcPr>
          <w:p w:rsidR="007C3127" w:rsidRPr="00BB4457" w:rsidRDefault="007C3127" w:rsidP="007C3127">
            <w:pPr>
              <w:jc w:val="center"/>
              <w:rPr>
                <w:b/>
                <w:sz w:val="20"/>
              </w:rPr>
            </w:pPr>
            <w:r w:rsidRPr="00BB4457">
              <w:rPr>
                <w:b/>
                <w:sz w:val="20"/>
              </w:rPr>
              <w:t>Ne</w:t>
            </w:r>
          </w:p>
        </w:tc>
      </w:tr>
      <w:tr w:rsidR="007C3127" w:rsidRPr="00BB4457" w:rsidTr="007C3127">
        <w:trPr>
          <w:cantSplit/>
          <w:trHeight w:val="347"/>
          <w:jc w:val="center"/>
        </w:trPr>
        <w:tc>
          <w:tcPr>
            <w:tcW w:w="9356" w:type="dxa"/>
            <w:gridSpan w:val="22"/>
            <w:tcBorders>
              <w:bottom w:val="single" w:sz="4" w:space="0" w:color="auto"/>
            </w:tcBorders>
            <w:shd w:val="clear" w:color="auto" w:fill="auto"/>
            <w:vAlign w:val="center"/>
          </w:tcPr>
          <w:p w:rsidR="007C3127" w:rsidRPr="00BB4457" w:rsidRDefault="007C3127" w:rsidP="007C3127">
            <w:pPr>
              <w:rPr>
                <w:b/>
                <w:sz w:val="20"/>
              </w:rPr>
            </w:pPr>
            <w:r w:rsidRPr="00BB4457">
              <w:rPr>
                <w:b/>
                <w:sz w:val="20"/>
              </w:rPr>
              <w:t>Popis poslova sa naznakom mjesta rada</w:t>
            </w:r>
          </w:p>
        </w:tc>
      </w:tr>
      <w:tr w:rsidR="007C3127" w:rsidRPr="00BB4457" w:rsidTr="007C3127">
        <w:trPr>
          <w:cantSplit/>
          <w:trHeight w:val="149"/>
          <w:jc w:val="center"/>
        </w:trPr>
        <w:tc>
          <w:tcPr>
            <w:tcW w:w="3495" w:type="dxa"/>
            <w:gridSpan w:val="5"/>
            <w:tcBorders>
              <w:left w:val="single" w:sz="4" w:space="0" w:color="auto"/>
              <w:bottom w:val="nil"/>
              <w:right w:val="nil"/>
            </w:tcBorders>
            <w:shd w:val="clear" w:color="auto" w:fill="auto"/>
            <w:vAlign w:val="center"/>
          </w:tcPr>
          <w:p w:rsidR="007C3127" w:rsidRPr="00BB4457" w:rsidRDefault="007C3127" w:rsidP="007C3127">
            <w:pPr>
              <w:rPr>
                <w:b/>
                <w:sz w:val="20"/>
              </w:rPr>
            </w:pPr>
            <w:r w:rsidRPr="00BB4457">
              <w:rPr>
                <w:b/>
                <w:sz w:val="20"/>
              </w:rPr>
              <w:t>Redovni poslovi:</w:t>
            </w:r>
          </w:p>
        </w:tc>
        <w:tc>
          <w:tcPr>
            <w:tcW w:w="5861" w:type="dxa"/>
            <w:gridSpan w:val="17"/>
            <w:tcBorders>
              <w:left w:val="nil"/>
              <w:bottom w:val="nil"/>
            </w:tcBorders>
            <w:shd w:val="clear" w:color="auto" w:fill="auto"/>
            <w:vAlign w:val="center"/>
          </w:tcPr>
          <w:p w:rsidR="007C3127" w:rsidRPr="00BB4457" w:rsidRDefault="007C3127" w:rsidP="007C3127">
            <w:pPr>
              <w:rPr>
                <w:b/>
                <w:sz w:val="20"/>
              </w:rPr>
            </w:pPr>
          </w:p>
        </w:tc>
      </w:tr>
      <w:tr w:rsidR="007C3127" w:rsidRPr="00BB4457" w:rsidTr="006253DA">
        <w:trPr>
          <w:cantSplit/>
          <w:trHeight w:val="1132"/>
          <w:jc w:val="center"/>
        </w:trPr>
        <w:tc>
          <w:tcPr>
            <w:tcW w:w="9356" w:type="dxa"/>
            <w:gridSpan w:val="22"/>
            <w:tcBorders>
              <w:top w:val="nil"/>
              <w:left w:val="single" w:sz="4" w:space="0" w:color="auto"/>
              <w:bottom w:val="nil"/>
            </w:tcBorders>
            <w:shd w:val="clear" w:color="auto" w:fill="auto"/>
            <w:vAlign w:val="center"/>
          </w:tcPr>
          <w:p w:rsidR="007C3127" w:rsidRPr="00BB4457" w:rsidRDefault="006253DA" w:rsidP="0070131D">
            <w:pPr>
              <w:pStyle w:val="Odlomakpopisa"/>
              <w:rPr>
                <w:rFonts w:cs="Arial"/>
              </w:rPr>
            </w:pPr>
            <w:r w:rsidRPr="00BB4457">
              <w:t xml:space="preserve">- </w:t>
            </w:r>
            <w:r w:rsidR="007C3127" w:rsidRPr="00BB4457">
              <w:t xml:space="preserve">rad sa strankama, vodi evidenciju plinskih priključaka, </w:t>
            </w:r>
            <w:r w:rsidR="007C3127" w:rsidRPr="00BB4457">
              <w:rPr>
                <w:rFonts w:cs="Arial"/>
              </w:rPr>
              <w:t>evidentira zamjene plinomjera radi baždarenja,</w:t>
            </w:r>
          </w:p>
          <w:p w:rsidR="006253DA" w:rsidRPr="00BB4457" w:rsidRDefault="006253DA" w:rsidP="0070131D">
            <w:pPr>
              <w:pStyle w:val="Odlomakpopisa"/>
            </w:pPr>
            <w:r w:rsidRPr="00BB4457">
              <w:t xml:space="preserve">- </w:t>
            </w:r>
            <w:r w:rsidR="007C3127" w:rsidRPr="00BB4457">
              <w:t>unosi podatke očitanih plinomjera, evidentira izvršene sanacije ošteće</w:t>
            </w:r>
            <w:r w:rsidRPr="00BB4457">
              <w:t xml:space="preserve">nja plinskih ormarića i plinske   </w:t>
            </w:r>
          </w:p>
          <w:p w:rsidR="007C3127" w:rsidRPr="00BB4457" w:rsidRDefault="006253DA" w:rsidP="0070131D">
            <w:pPr>
              <w:pStyle w:val="Odlomakpopisa"/>
            </w:pPr>
            <w:r w:rsidRPr="00BB4457">
              <w:t xml:space="preserve">  </w:t>
            </w:r>
            <w:r w:rsidR="007C3127" w:rsidRPr="00BB4457">
              <w:t>mreže,</w:t>
            </w:r>
          </w:p>
          <w:p w:rsidR="007C3127" w:rsidRPr="00BB4457" w:rsidRDefault="006253DA" w:rsidP="0070131D">
            <w:pPr>
              <w:pStyle w:val="Odlomakpopisa"/>
            </w:pPr>
            <w:r w:rsidRPr="00BB4457">
              <w:t xml:space="preserve">- </w:t>
            </w:r>
            <w:r w:rsidR="007C3127" w:rsidRPr="00BB4457">
              <w:t>po potrebi rad na blagajni, unos očitanja.</w:t>
            </w:r>
          </w:p>
        </w:tc>
      </w:tr>
      <w:tr w:rsidR="007C3127" w:rsidRPr="00BB4457" w:rsidTr="007C3127">
        <w:trPr>
          <w:cantSplit/>
          <w:trHeight w:val="114"/>
          <w:jc w:val="center"/>
        </w:trPr>
        <w:tc>
          <w:tcPr>
            <w:tcW w:w="3495" w:type="dxa"/>
            <w:gridSpan w:val="5"/>
            <w:tcBorders>
              <w:top w:val="single" w:sz="4" w:space="0" w:color="auto"/>
              <w:left w:val="single" w:sz="4" w:space="0" w:color="auto"/>
              <w:bottom w:val="nil"/>
              <w:right w:val="single" w:sz="4" w:space="0" w:color="auto"/>
            </w:tcBorders>
            <w:shd w:val="clear" w:color="auto" w:fill="auto"/>
            <w:vAlign w:val="center"/>
          </w:tcPr>
          <w:p w:rsidR="007C3127" w:rsidRPr="00BB4457" w:rsidRDefault="007C3127" w:rsidP="007C3127">
            <w:pPr>
              <w:rPr>
                <w:b/>
                <w:sz w:val="20"/>
              </w:rPr>
            </w:pPr>
            <w:r w:rsidRPr="00BB4457">
              <w:rPr>
                <w:b/>
                <w:sz w:val="20"/>
              </w:rPr>
              <w:t>Povremeni poslovi:</w:t>
            </w:r>
          </w:p>
        </w:tc>
        <w:tc>
          <w:tcPr>
            <w:tcW w:w="471" w:type="dxa"/>
            <w:vMerge w:val="restart"/>
            <w:tcBorders>
              <w:left w:val="single" w:sz="4" w:space="0" w:color="auto"/>
            </w:tcBorders>
            <w:shd w:val="clear" w:color="auto" w:fill="auto"/>
            <w:textDirection w:val="btLr"/>
            <w:vAlign w:val="center"/>
          </w:tcPr>
          <w:p w:rsidR="007C3127" w:rsidRPr="00BB4457" w:rsidRDefault="007C3127" w:rsidP="007C3127">
            <w:pPr>
              <w:ind w:left="57"/>
              <w:rPr>
                <w:sz w:val="20"/>
              </w:rPr>
            </w:pPr>
            <w:r w:rsidRPr="00BB4457">
              <w:rPr>
                <w:sz w:val="20"/>
              </w:rPr>
              <w:t>broj izvršitelja</w:t>
            </w:r>
          </w:p>
        </w:tc>
        <w:tc>
          <w:tcPr>
            <w:tcW w:w="471" w:type="dxa"/>
            <w:vMerge w:val="restart"/>
            <w:shd w:val="clear" w:color="auto" w:fill="auto"/>
            <w:textDirection w:val="btLr"/>
            <w:vAlign w:val="center"/>
          </w:tcPr>
          <w:p w:rsidR="007C3127" w:rsidRPr="00BB4457" w:rsidRDefault="007C3127" w:rsidP="007C3127">
            <w:pPr>
              <w:ind w:left="57"/>
              <w:rPr>
                <w:sz w:val="20"/>
              </w:rPr>
            </w:pPr>
            <w:r w:rsidRPr="00BB4457">
              <w:rPr>
                <w:sz w:val="20"/>
              </w:rPr>
              <w:t>PUR – točka</w:t>
            </w:r>
            <w:r w:rsidRPr="00BB4457">
              <w:rPr>
                <w:sz w:val="20"/>
                <w:vertAlign w:val="superscript"/>
              </w:rPr>
              <w:t>1, 2</w:t>
            </w:r>
          </w:p>
        </w:tc>
        <w:tc>
          <w:tcPr>
            <w:tcW w:w="472" w:type="dxa"/>
            <w:gridSpan w:val="2"/>
            <w:vMerge w:val="restart"/>
            <w:shd w:val="clear" w:color="auto" w:fill="auto"/>
            <w:textDirection w:val="btLr"/>
            <w:vAlign w:val="center"/>
          </w:tcPr>
          <w:p w:rsidR="007C3127" w:rsidRPr="00BB4457" w:rsidRDefault="007C3127" w:rsidP="007C3127">
            <w:pPr>
              <w:ind w:left="57"/>
              <w:rPr>
                <w:sz w:val="20"/>
              </w:rPr>
            </w:pPr>
            <w:r w:rsidRPr="00BB4457">
              <w:rPr>
                <w:sz w:val="20"/>
              </w:rPr>
              <w:t>u zatvorenom prostoru</w:t>
            </w:r>
          </w:p>
        </w:tc>
        <w:tc>
          <w:tcPr>
            <w:tcW w:w="471" w:type="dxa"/>
            <w:vMerge w:val="restart"/>
            <w:shd w:val="clear" w:color="auto" w:fill="auto"/>
            <w:textDirection w:val="btLr"/>
            <w:vAlign w:val="center"/>
          </w:tcPr>
          <w:p w:rsidR="007C3127" w:rsidRPr="00BB4457" w:rsidRDefault="007C3127" w:rsidP="007C3127">
            <w:pPr>
              <w:ind w:left="57"/>
              <w:rPr>
                <w:sz w:val="20"/>
              </w:rPr>
            </w:pPr>
            <w:r w:rsidRPr="00BB4457">
              <w:rPr>
                <w:sz w:val="20"/>
              </w:rPr>
              <w:t>na otvorenom prostoru</w:t>
            </w:r>
          </w:p>
        </w:tc>
        <w:tc>
          <w:tcPr>
            <w:tcW w:w="472" w:type="dxa"/>
            <w:gridSpan w:val="2"/>
            <w:vMerge w:val="restart"/>
            <w:shd w:val="clear" w:color="auto" w:fill="auto"/>
            <w:textDirection w:val="btLr"/>
            <w:vAlign w:val="center"/>
          </w:tcPr>
          <w:p w:rsidR="007C3127" w:rsidRPr="00BB4457" w:rsidRDefault="007C3127" w:rsidP="007C3127">
            <w:pPr>
              <w:ind w:left="57"/>
              <w:rPr>
                <w:sz w:val="20"/>
              </w:rPr>
            </w:pPr>
            <w:r w:rsidRPr="00BB4457">
              <w:rPr>
                <w:sz w:val="20"/>
              </w:rPr>
              <w:t>na visini</w:t>
            </w:r>
          </w:p>
        </w:tc>
        <w:tc>
          <w:tcPr>
            <w:tcW w:w="471" w:type="dxa"/>
            <w:gridSpan w:val="2"/>
            <w:vMerge w:val="restart"/>
            <w:shd w:val="clear" w:color="auto" w:fill="auto"/>
            <w:textDirection w:val="btLr"/>
            <w:vAlign w:val="center"/>
          </w:tcPr>
          <w:p w:rsidR="007C3127" w:rsidRPr="00BB4457" w:rsidRDefault="007C3127" w:rsidP="007C3127">
            <w:pPr>
              <w:ind w:left="57"/>
              <w:rPr>
                <w:sz w:val="20"/>
              </w:rPr>
            </w:pPr>
            <w:r w:rsidRPr="00BB4457">
              <w:rPr>
                <w:sz w:val="20"/>
              </w:rPr>
              <w:t>u jami</w:t>
            </w:r>
          </w:p>
        </w:tc>
        <w:tc>
          <w:tcPr>
            <w:tcW w:w="473" w:type="dxa"/>
            <w:gridSpan w:val="2"/>
            <w:vMerge w:val="restart"/>
            <w:shd w:val="clear" w:color="auto" w:fill="auto"/>
            <w:textDirection w:val="btLr"/>
            <w:vAlign w:val="center"/>
          </w:tcPr>
          <w:p w:rsidR="007C3127" w:rsidRPr="00BB4457" w:rsidRDefault="007C3127" w:rsidP="007C3127">
            <w:pPr>
              <w:ind w:left="57"/>
              <w:rPr>
                <w:sz w:val="20"/>
              </w:rPr>
            </w:pPr>
            <w:r w:rsidRPr="00BB4457">
              <w:rPr>
                <w:sz w:val="20"/>
              </w:rPr>
              <w:t>u vodi</w:t>
            </w:r>
          </w:p>
        </w:tc>
        <w:tc>
          <w:tcPr>
            <w:tcW w:w="472" w:type="dxa"/>
            <w:gridSpan w:val="2"/>
            <w:vMerge w:val="restart"/>
            <w:shd w:val="clear" w:color="auto" w:fill="auto"/>
            <w:textDirection w:val="btLr"/>
            <w:vAlign w:val="center"/>
          </w:tcPr>
          <w:p w:rsidR="007C3127" w:rsidRPr="00BB4457" w:rsidRDefault="007C3127" w:rsidP="007C3127">
            <w:pPr>
              <w:ind w:left="57"/>
              <w:rPr>
                <w:sz w:val="20"/>
              </w:rPr>
            </w:pPr>
            <w:r w:rsidRPr="00BB4457">
              <w:rPr>
                <w:sz w:val="20"/>
              </w:rPr>
              <w:t>pod vodom</w:t>
            </w:r>
          </w:p>
        </w:tc>
        <w:tc>
          <w:tcPr>
            <w:tcW w:w="471" w:type="dxa"/>
            <w:vMerge w:val="restart"/>
            <w:shd w:val="clear" w:color="auto" w:fill="auto"/>
            <w:textDirection w:val="btLr"/>
            <w:vAlign w:val="center"/>
          </w:tcPr>
          <w:p w:rsidR="007C3127" w:rsidRPr="00BB4457" w:rsidRDefault="007C3127" w:rsidP="007C3127">
            <w:pPr>
              <w:ind w:left="57"/>
              <w:rPr>
                <w:sz w:val="20"/>
              </w:rPr>
            </w:pPr>
            <w:r w:rsidRPr="00BB4457">
              <w:rPr>
                <w:sz w:val="20"/>
              </w:rPr>
              <w:t>u mokrom</w:t>
            </w:r>
          </w:p>
        </w:tc>
        <w:tc>
          <w:tcPr>
            <w:tcW w:w="472" w:type="dxa"/>
            <w:gridSpan w:val="2"/>
            <w:vMerge w:val="restart"/>
            <w:shd w:val="clear" w:color="auto" w:fill="auto"/>
            <w:textDirection w:val="btLr"/>
            <w:vAlign w:val="center"/>
          </w:tcPr>
          <w:p w:rsidR="007C3127" w:rsidRPr="00BB4457" w:rsidRDefault="007C3127" w:rsidP="007C3127">
            <w:pPr>
              <w:ind w:left="57"/>
              <w:rPr>
                <w:sz w:val="20"/>
              </w:rPr>
            </w:pPr>
            <w:r w:rsidRPr="00BB4457">
              <w:rPr>
                <w:sz w:val="20"/>
              </w:rPr>
              <w:t>drugo</w:t>
            </w:r>
          </w:p>
        </w:tc>
        <w:tc>
          <w:tcPr>
            <w:tcW w:w="1145" w:type="dxa"/>
            <w:vMerge w:val="restart"/>
            <w:shd w:val="clear" w:color="auto" w:fill="auto"/>
            <w:vAlign w:val="center"/>
          </w:tcPr>
          <w:p w:rsidR="007C3127" w:rsidRPr="00BB4457" w:rsidRDefault="007C3127" w:rsidP="007C3127">
            <w:pPr>
              <w:jc w:val="center"/>
              <w:rPr>
                <w:sz w:val="18"/>
              </w:rPr>
            </w:pPr>
            <w:r w:rsidRPr="00BB4457">
              <w:rPr>
                <w:sz w:val="18"/>
              </w:rPr>
              <w:t>Zabrana rada trudnicama, ženi koja je rodila ili doji, maloljetnik i osoba s invaliditetom</w:t>
            </w:r>
          </w:p>
        </w:tc>
      </w:tr>
      <w:tr w:rsidR="007C3127" w:rsidRPr="00BB4457" w:rsidTr="007C3127">
        <w:trPr>
          <w:cantSplit/>
          <w:trHeight w:val="1519"/>
          <w:jc w:val="center"/>
        </w:trPr>
        <w:tc>
          <w:tcPr>
            <w:tcW w:w="3495" w:type="dxa"/>
            <w:gridSpan w:val="5"/>
            <w:tcBorders>
              <w:top w:val="nil"/>
              <w:left w:val="single" w:sz="4" w:space="0" w:color="auto"/>
              <w:bottom w:val="nil"/>
              <w:right w:val="single" w:sz="4" w:space="0" w:color="auto"/>
            </w:tcBorders>
            <w:shd w:val="clear" w:color="auto" w:fill="auto"/>
            <w:vAlign w:val="center"/>
          </w:tcPr>
          <w:p w:rsidR="007C3127" w:rsidRPr="00BB4457" w:rsidRDefault="007C3127" w:rsidP="007C3127">
            <w:pPr>
              <w:numPr>
                <w:ilvl w:val="0"/>
                <w:numId w:val="17"/>
              </w:numPr>
              <w:rPr>
                <w:sz w:val="22"/>
                <w:szCs w:val="22"/>
              </w:rPr>
            </w:pPr>
            <w:r w:rsidRPr="00BB4457">
              <w:rPr>
                <w:sz w:val="22"/>
                <w:szCs w:val="22"/>
              </w:rPr>
              <w:t>obavlja dežurstvo u pripravnost</w:t>
            </w:r>
          </w:p>
        </w:tc>
        <w:tc>
          <w:tcPr>
            <w:tcW w:w="471" w:type="dxa"/>
            <w:vMerge/>
            <w:tcBorders>
              <w:left w:val="single" w:sz="4" w:space="0" w:color="auto"/>
            </w:tcBorders>
            <w:shd w:val="clear" w:color="auto" w:fill="auto"/>
            <w:textDirection w:val="btLr"/>
            <w:vAlign w:val="center"/>
          </w:tcPr>
          <w:p w:rsidR="007C3127" w:rsidRPr="00BB4457" w:rsidRDefault="007C3127" w:rsidP="007C3127">
            <w:pPr>
              <w:ind w:left="57"/>
              <w:rPr>
                <w:sz w:val="20"/>
              </w:rPr>
            </w:pPr>
          </w:p>
        </w:tc>
        <w:tc>
          <w:tcPr>
            <w:tcW w:w="471" w:type="dxa"/>
            <w:vMerge/>
            <w:shd w:val="clear" w:color="auto" w:fill="auto"/>
            <w:textDirection w:val="btLr"/>
            <w:vAlign w:val="center"/>
          </w:tcPr>
          <w:p w:rsidR="007C3127" w:rsidRPr="00BB4457" w:rsidRDefault="007C3127" w:rsidP="007C3127">
            <w:pPr>
              <w:ind w:left="57"/>
              <w:rPr>
                <w:sz w:val="20"/>
              </w:rPr>
            </w:pPr>
          </w:p>
        </w:tc>
        <w:tc>
          <w:tcPr>
            <w:tcW w:w="472" w:type="dxa"/>
            <w:gridSpan w:val="2"/>
            <w:vMerge/>
            <w:shd w:val="clear" w:color="auto" w:fill="auto"/>
            <w:textDirection w:val="btLr"/>
            <w:vAlign w:val="center"/>
          </w:tcPr>
          <w:p w:rsidR="007C3127" w:rsidRPr="00BB4457" w:rsidRDefault="007C3127" w:rsidP="007C3127">
            <w:pPr>
              <w:ind w:left="57"/>
              <w:rPr>
                <w:sz w:val="20"/>
              </w:rPr>
            </w:pPr>
          </w:p>
        </w:tc>
        <w:tc>
          <w:tcPr>
            <w:tcW w:w="471" w:type="dxa"/>
            <w:vMerge/>
            <w:shd w:val="clear" w:color="auto" w:fill="auto"/>
            <w:textDirection w:val="btLr"/>
            <w:vAlign w:val="center"/>
          </w:tcPr>
          <w:p w:rsidR="007C3127" w:rsidRPr="00BB4457" w:rsidRDefault="007C3127" w:rsidP="007C3127">
            <w:pPr>
              <w:ind w:left="57"/>
              <w:rPr>
                <w:sz w:val="20"/>
              </w:rPr>
            </w:pPr>
          </w:p>
        </w:tc>
        <w:tc>
          <w:tcPr>
            <w:tcW w:w="472" w:type="dxa"/>
            <w:gridSpan w:val="2"/>
            <w:vMerge/>
            <w:shd w:val="clear" w:color="auto" w:fill="auto"/>
            <w:textDirection w:val="btLr"/>
            <w:vAlign w:val="center"/>
          </w:tcPr>
          <w:p w:rsidR="007C3127" w:rsidRPr="00BB4457" w:rsidRDefault="007C3127" w:rsidP="007C3127">
            <w:pPr>
              <w:ind w:left="57"/>
              <w:rPr>
                <w:sz w:val="20"/>
              </w:rPr>
            </w:pPr>
          </w:p>
        </w:tc>
        <w:tc>
          <w:tcPr>
            <w:tcW w:w="471" w:type="dxa"/>
            <w:gridSpan w:val="2"/>
            <w:vMerge/>
            <w:shd w:val="clear" w:color="auto" w:fill="auto"/>
            <w:textDirection w:val="btLr"/>
            <w:vAlign w:val="center"/>
          </w:tcPr>
          <w:p w:rsidR="007C3127" w:rsidRPr="00BB4457" w:rsidRDefault="007C3127" w:rsidP="007C3127">
            <w:pPr>
              <w:ind w:left="57"/>
              <w:rPr>
                <w:sz w:val="20"/>
              </w:rPr>
            </w:pPr>
          </w:p>
        </w:tc>
        <w:tc>
          <w:tcPr>
            <w:tcW w:w="473" w:type="dxa"/>
            <w:gridSpan w:val="2"/>
            <w:vMerge/>
            <w:shd w:val="clear" w:color="auto" w:fill="auto"/>
            <w:textDirection w:val="btLr"/>
            <w:vAlign w:val="center"/>
          </w:tcPr>
          <w:p w:rsidR="007C3127" w:rsidRPr="00BB4457" w:rsidRDefault="007C3127" w:rsidP="007C3127">
            <w:pPr>
              <w:ind w:left="57"/>
              <w:rPr>
                <w:sz w:val="20"/>
              </w:rPr>
            </w:pPr>
          </w:p>
        </w:tc>
        <w:tc>
          <w:tcPr>
            <w:tcW w:w="472" w:type="dxa"/>
            <w:gridSpan w:val="2"/>
            <w:vMerge/>
            <w:shd w:val="clear" w:color="auto" w:fill="auto"/>
            <w:textDirection w:val="btLr"/>
            <w:vAlign w:val="center"/>
          </w:tcPr>
          <w:p w:rsidR="007C3127" w:rsidRPr="00BB4457" w:rsidRDefault="007C3127" w:rsidP="007C3127">
            <w:pPr>
              <w:ind w:left="57"/>
              <w:rPr>
                <w:sz w:val="20"/>
              </w:rPr>
            </w:pPr>
          </w:p>
        </w:tc>
        <w:tc>
          <w:tcPr>
            <w:tcW w:w="471" w:type="dxa"/>
            <w:vMerge/>
            <w:shd w:val="clear" w:color="auto" w:fill="auto"/>
            <w:textDirection w:val="btLr"/>
            <w:vAlign w:val="center"/>
          </w:tcPr>
          <w:p w:rsidR="007C3127" w:rsidRPr="00BB4457" w:rsidRDefault="007C3127" w:rsidP="007C3127">
            <w:pPr>
              <w:ind w:left="57"/>
              <w:rPr>
                <w:sz w:val="20"/>
              </w:rPr>
            </w:pPr>
          </w:p>
        </w:tc>
        <w:tc>
          <w:tcPr>
            <w:tcW w:w="472" w:type="dxa"/>
            <w:gridSpan w:val="2"/>
            <w:vMerge/>
            <w:shd w:val="clear" w:color="auto" w:fill="auto"/>
            <w:textDirection w:val="btLr"/>
            <w:vAlign w:val="center"/>
          </w:tcPr>
          <w:p w:rsidR="007C3127" w:rsidRPr="00BB4457" w:rsidRDefault="007C3127" w:rsidP="007C3127">
            <w:pPr>
              <w:ind w:left="57"/>
              <w:rPr>
                <w:sz w:val="20"/>
              </w:rPr>
            </w:pPr>
          </w:p>
        </w:tc>
        <w:tc>
          <w:tcPr>
            <w:tcW w:w="1145" w:type="dxa"/>
            <w:vMerge/>
            <w:shd w:val="clear" w:color="auto" w:fill="auto"/>
            <w:vAlign w:val="center"/>
          </w:tcPr>
          <w:p w:rsidR="007C3127" w:rsidRPr="00BB4457" w:rsidRDefault="007C3127" w:rsidP="007C3127">
            <w:pPr>
              <w:jc w:val="center"/>
              <w:rPr>
                <w:sz w:val="18"/>
              </w:rPr>
            </w:pPr>
          </w:p>
        </w:tc>
      </w:tr>
      <w:tr w:rsidR="007C3127" w:rsidRPr="00BB4457" w:rsidTr="007C3127">
        <w:trPr>
          <w:cantSplit/>
          <w:trHeight w:val="180"/>
          <w:jc w:val="center"/>
        </w:trPr>
        <w:tc>
          <w:tcPr>
            <w:tcW w:w="3495" w:type="dxa"/>
            <w:gridSpan w:val="5"/>
            <w:tcBorders>
              <w:top w:val="nil"/>
              <w:right w:val="single" w:sz="4" w:space="0" w:color="auto"/>
            </w:tcBorders>
            <w:shd w:val="clear" w:color="auto" w:fill="auto"/>
            <w:vAlign w:val="center"/>
          </w:tcPr>
          <w:p w:rsidR="007C3127" w:rsidRPr="00BB4457" w:rsidRDefault="007C3127" w:rsidP="007C3127">
            <w:pPr>
              <w:rPr>
                <w:b/>
              </w:rPr>
            </w:pPr>
            <w:r w:rsidRPr="00BB4457">
              <w:rPr>
                <w:b/>
                <w:sz w:val="20"/>
              </w:rPr>
              <w:t>Vrsta poslova:</w:t>
            </w:r>
          </w:p>
        </w:tc>
        <w:tc>
          <w:tcPr>
            <w:tcW w:w="471" w:type="dxa"/>
            <w:vMerge/>
            <w:tcBorders>
              <w:left w:val="single" w:sz="4" w:space="0" w:color="auto"/>
            </w:tcBorders>
            <w:shd w:val="clear" w:color="auto" w:fill="auto"/>
            <w:vAlign w:val="center"/>
          </w:tcPr>
          <w:p w:rsidR="007C3127" w:rsidRPr="00BB4457" w:rsidRDefault="007C3127" w:rsidP="007C3127"/>
        </w:tc>
        <w:tc>
          <w:tcPr>
            <w:tcW w:w="471" w:type="dxa"/>
            <w:vMerge/>
            <w:shd w:val="clear" w:color="auto" w:fill="auto"/>
            <w:vAlign w:val="center"/>
          </w:tcPr>
          <w:p w:rsidR="007C3127" w:rsidRPr="00BB4457" w:rsidRDefault="007C3127" w:rsidP="007C3127"/>
        </w:tc>
        <w:tc>
          <w:tcPr>
            <w:tcW w:w="472" w:type="dxa"/>
            <w:gridSpan w:val="2"/>
            <w:vMerge/>
            <w:shd w:val="clear" w:color="auto" w:fill="auto"/>
            <w:vAlign w:val="center"/>
          </w:tcPr>
          <w:p w:rsidR="007C3127" w:rsidRPr="00BB4457" w:rsidRDefault="007C3127" w:rsidP="007C3127"/>
        </w:tc>
        <w:tc>
          <w:tcPr>
            <w:tcW w:w="471" w:type="dxa"/>
            <w:vMerge/>
            <w:shd w:val="clear" w:color="auto" w:fill="auto"/>
            <w:vAlign w:val="center"/>
          </w:tcPr>
          <w:p w:rsidR="007C3127" w:rsidRPr="00BB4457" w:rsidRDefault="007C3127" w:rsidP="007C3127"/>
        </w:tc>
        <w:tc>
          <w:tcPr>
            <w:tcW w:w="472" w:type="dxa"/>
            <w:gridSpan w:val="2"/>
            <w:vMerge/>
            <w:shd w:val="clear" w:color="auto" w:fill="auto"/>
            <w:vAlign w:val="center"/>
          </w:tcPr>
          <w:p w:rsidR="007C3127" w:rsidRPr="00BB4457" w:rsidRDefault="007C3127" w:rsidP="007C3127"/>
        </w:tc>
        <w:tc>
          <w:tcPr>
            <w:tcW w:w="471" w:type="dxa"/>
            <w:gridSpan w:val="2"/>
            <w:vMerge/>
            <w:shd w:val="clear" w:color="auto" w:fill="auto"/>
            <w:vAlign w:val="center"/>
          </w:tcPr>
          <w:p w:rsidR="007C3127" w:rsidRPr="00BB4457" w:rsidRDefault="007C3127" w:rsidP="007C3127"/>
        </w:tc>
        <w:tc>
          <w:tcPr>
            <w:tcW w:w="473" w:type="dxa"/>
            <w:gridSpan w:val="2"/>
            <w:vMerge/>
            <w:shd w:val="clear" w:color="auto" w:fill="auto"/>
            <w:vAlign w:val="center"/>
          </w:tcPr>
          <w:p w:rsidR="007C3127" w:rsidRPr="00BB4457" w:rsidRDefault="007C3127" w:rsidP="007C3127"/>
        </w:tc>
        <w:tc>
          <w:tcPr>
            <w:tcW w:w="472" w:type="dxa"/>
            <w:gridSpan w:val="2"/>
            <w:vMerge/>
            <w:shd w:val="clear" w:color="auto" w:fill="auto"/>
            <w:vAlign w:val="center"/>
          </w:tcPr>
          <w:p w:rsidR="007C3127" w:rsidRPr="00BB4457" w:rsidRDefault="007C3127" w:rsidP="007C3127"/>
        </w:tc>
        <w:tc>
          <w:tcPr>
            <w:tcW w:w="471" w:type="dxa"/>
            <w:vMerge/>
            <w:shd w:val="clear" w:color="auto" w:fill="auto"/>
            <w:vAlign w:val="center"/>
          </w:tcPr>
          <w:p w:rsidR="007C3127" w:rsidRPr="00BB4457" w:rsidRDefault="007C3127" w:rsidP="007C3127"/>
        </w:tc>
        <w:tc>
          <w:tcPr>
            <w:tcW w:w="472" w:type="dxa"/>
            <w:gridSpan w:val="2"/>
            <w:vMerge/>
            <w:shd w:val="clear" w:color="auto" w:fill="auto"/>
            <w:vAlign w:val="center"/>
          </w:tcPr>
          <w:p w:rsidR="007C3127" w:rsidRPr="00BB4457" w:rsidRDefault="007C3127" w:rsidP="007C3127"/>
        </w:tc>
        <w:tc>
          <w:tcPr>
            <w:tcW w:w="1145" w:type="dxa"/>
            <w:vMerge/>
            <w:shd w:val="clear" w:color="auto" w:fill="auto"/>
            <w:vAlign w:val="center"/>
          </w:tcPr>
          <w:p w:rsidR="007C3127" w:rsidRPr="00BB4457" w:rsidRDefault="007C3127" w:rsidP="007C3127"/>
        </w:tc>
      </w:tr>
      <w:tr w:rsidR="007C3127" w:rsidRPr="00BB4457" w:rsidTr="007C3127">
        <w:trPr>
          <w:cantSplit/>
          <w:trHeight w:val="180"/>
          <w:jc w:val="center"/>
        </w:trPr>
        <w:tc>
          <w:tcPr>
            <w:tcW w:w="3495" w:type="dxa"/>
            <w:gridSpan w:val="5"/>
            <w:tcBorders>
              <w:top w:val="single" w:sz="4" w:space="0" w:color="auto"/>
              <w:right w:val="single" w:sz="4" w:space="0" w:color="auto"/>
            </w:tcBorders>
            <w:shd w:val="clear" w:color="auto" w:fill="auto"/>
            <w:vAlign w:val="center"/>
          </w:tcPr>
          <w:p w:rsidR="007C3127" w:rsidRPr="00BB4457" w:rsidRDefault="007C3127" w:rsidP="007C3127">
            <w:pPr>
              <w:rPr>
                <w:sz w:val="22"/>
                <w:szCs w:val="22"/>
              </w:rPr>
            </w:pPr>
            <w:r w:rsidRPr="00BB4457">
              <w:rPr>
                <w:sz w:val="22"/>
                <w:szCs w:val="22"/>
              </w:rPr>
              <w:t>administrativni poslovi</w:t>
            </w:r>
          </w:p>
        </w:tc>
        <w:tc>
          <w:tcPr>
            <w:tcW w:w="471" w:type="dxa"/>
            <w:tcBorders>
              <w:top w:val="single" w:sz="4" w:space="0" w:color="auto"/>
              <w:left w:val="single" w:sz="4" w:space="0" w:color="auto"/>
            </w:tcBorders>
            <w:shd w:val="clear" w:color="auto" w:fill="auto"/>
            <w:vAlign w:val="center"/>
          </w:tcPr>
          <w:p w:rsidR="007C3127" w:rsidRPr="00BB4457" w:rsidRDefault="007C3127" w:rsidP="007C3127">
            <w:pPr>
              <w:jc w:val="center"/>
              <w:rPr>
                <w:sz w:val="22"/>
                <w:szCs w:val="22"/>
              </w:rPr>
            </w:pPr>
            <w:r w:rsidRPr="00BB4457">
              <w:rPr>
                <w:sz w:val="22"/>
                <w:szCs w:val="22"/>
              </w:rPr>
              <w:t>1</w:t>
            </w:r>
          </w:p>
        </w:tc>
        <w:tc>
          <w:tcPr>
            <w:tcW w:w="471" w:type="dxa"/>
            <w:tcBorders>
              <w:top w:val="single" w:sz="4" w:space="0" w:color="auto"/>
            </w:tcBorders>
            <w:shd w:val="clear" w:color="auto" w:fill="auto"/>
            <w:vAlign w:val="center"/>
          </w:tcPr>
          <w:p w:rsidR="007C3127" w:rsidRPr="00BB4457" w:rsidRDefault="007C3127" w:rsidP="007C3127">
            <w:pPr>
              <w:ind w:left="-113" w:right="-113"/>
              <w:jc w:val="center"/>
              <w:rPr>
                <w:sz w:val="22"/>
                <w:szCs w:val="22"/>
              </w:rPr>
            </w:pPr>
            <w:r w:rsidRPr="00BB4457">
              <w:rPr>
                <w:sz w:val="22"/>
                <w:szCs w:val="22"/>
              </w:rPr>
              <w:t>-</w:t>
            </w:r>
          </w:p>
        </w:tc>
        <w:tc>
          <w:tcPr>
            <w:tcW w:w="472" w:type="dxa"/>
            <w:gridSpan w:val="2"/>
            <w:shd w:val="clear" w:color="auto" w:fill="auto"/>
            <w:vAlign w:val="center"/>
          </w:tcPr>
          <w:p w:rsidR="007C3127" w:rsidRPr="00BB4457" w:rsidRDefault="007C3127" w:rsidP="007C3127">
            <w:pPr>
              <w:ind w:left="-113" w:right="-113"/>
              <w:jc w:val="center"/>
              <w:rPr>
                <w:sz w:val="22"/>
                <w:szCs w:val="22"/>
              </w:rPr>
            </w:pPr>
            <w:r w:rsidRPr="00BB4457">
              <w:rPr>
                <w:sz w:val="22"/>
                <w:szCs w:val="22"/>
              </w:rPr>
              <w:t>+</w:t>
            </w:r>
          </w:p>
        </w:tc>
        <w:tc>
          <w:tcPr>
            <w:tcW w:w="471" w:type="dxa"/>
            <w:shd w:val="clear" w:color="auto" w:fill="auto"/>
            <w:vAlign w:val="center"/>
          </w:tcPr>
          <w:p w:rsidR="007C3127" w:rsidRPr="00BB4457" w:rsidRDefault="007C3127" w:rsidP="007C3127">
            <w:pPr>
              <w:ind w:left="-113" w:right="-113"/>
              <w:jc w:val="center"/>
              <w:rPr>
                <w:sz w:val="22"/>
                <w:szCs w:val="22"/>
              </w:rPr>
            </w:pPr>
            <w:r w:rsidRPr="00BB4457">
              <w:rPr>
                <w:sz w:val="22"/>
                <w:szCs w:val="22"/>
              </w:rPr>
              <w:t>-</w:t>
            </w:r>
          </w:p>
        </w:tc>
        <w:tc>
          <w:tcPr>
            <w:tcW w:w="472" w:type="dxa"/>
            <w:gridSpan w:val="2"/>
            <w:shd w:val="clear" w:color="auto" w:fill="auto"/>
            <w:vAlign w:val="center"/>
          </w:tcPr>
          <w:p w:rsidR="007C3127" w:rsidRPr="00BB4457" w:rsidRDefault="007C3127" w:rsidP="007C3127">
            <w:pPr>
              <w:ind w:left="-113" w:right="-113"/>
              <w:jc w:val="center"/>
              <w:rPr>
                <w:sz w:val="22"/>
                <w:szCs w:val="22"/>
              </w:rPr>
            </w:pPr>
            <w:r w:rsidRPr="00BB4457">
              <w:rPr>
                <w:sz w:val="22"/>
                <w:szCs w:val="22"/>
              </w:rPr>
              <w:t>-</w:t>
            </w:r>
          </w:p>
        </w:tc>
        <w:tc>
          <w:tcPr>
            <w:tcW w:w="471" w:type="dxa"/>
            <w:gridSpan w:val="2"/>
            <w:shd w:val="clear" w:color="auto" w:fill="auto"/>
            <w:vAlign w:val="center"/>
          </w:tcPr>
          <w:p w:rsidR="007C3127" w:rsidRPr="00BB4457" w:rsidRDefault="007C3127" w:rsidP="007C3127">
            <w:pPr>
              <w:ind w:left="-113" w:right="-113"/>
              <w:jc w:val="center"/>
              <w:rPr>
                <w:sz w:val="22"/>
                <w:szCs w:val="22"/>
              </w:rPr>
            </w:pPr>
            <w:r w:rsidRPr="00BB4457">
              <w:rPr>
                <w:sz w:val="22"/>
                <w:szCs w:val="22"/>
              </w:rPr>
              <w:t>-</w:t>
            </w:r>
          </w:p>
        </w:tc>
        <w:tc>
          <w:tcPr>
            <w:tcW w:w="473" w:type="dxa"/>
            <w:gridSpan w:val="2"/>
            <w:shd w:val="clear" w:color="auto" w:fill="auto"/>
            <w:vAlign w:val="center"/>
          </w:tcPr>
          <w:p w:rsidR="007C3127" w:rsidRPr="00BB4457" w:rsidRDefault="007C3127" w:rsidP="007C3127">
            <w:pPr>
              <w:ind w:left="-113" w:right="-113"/>
              <w:jc w:val="center"/>
              <w:rPr>
                <w:sz w:val="22"/>
                <w:szCs w:val="22"/>
              </w:rPr>
            </w:pPr>
            <w:r w:rsidRPr="00BB4457">
              <w:rPr>
                <w:sz w:val="22"/>
                <w:szCs w:val="22"/>
              </w:rPr>
              <w:t>-</w:t>
            </w:r>
          </w:p>
        </w:tc>
        <w:tc>
          <w:tcPr>
            <w:tcW w:w="472" w:type="dxa"/>
            <w:gridSpan w:val="2"/>
            <w:shd w:val="clear" w:color="auto" w:fill="auto"/>
            <w:vAlign w:val="center"/>
          </w:tcPr>
          <w:p w:rsidR="007C3127" w:rsidRPr="00BB4457" w:rsidRDefault="007C3127" w:rsidP="007C3127">
            <w:pPr>
              <w:ind w:left="-113" w:right="-113"/>
              <w:jc w:val="center"/>
              <w:rPr>
                <w:sz w:val="22"/>
                <w:szCs w:val="22"/>
              </w:rPr>
            </w:pPr>
            <w:r w:rsidRPr="00BB4457">
              <w:rPr>
                <w:sz w:val="22"/>
                <w:szCs w:val="22"/>
              </w:rPr>
              <w:t>-</w:t>
            </w:r>
          </w:p>
        </w:tc>
        <w:tc>
          <w:tcPr>
            <w:tcW w:w="471" w:type="dxa"/>
            <w:shd w:val="clear" w:color="auto" w:fill="auto"/>
            <w:vAlign w:val="center"/>
          </w:tcPr>
          <w:p w:rsidR="007C3127" w:rsidRPr="00BB4457" w:rsidRDefault="007C3127" w:rsidP="007C3127">
            <w:pPr>
              <w:ind w:left="-113" w:right="-113"/>
              <w:jc w:val="center"/>
              <w:rPr>
                <w:sz w:val="22"/>
                <w:szCs w:val="22"/>
              </w:rPr>
            </w:pPr>
            <w:r w:rsidRPr="00BB4457">
              <w:rPr>
                <w:sz w:val="22"/>
                <w:szCs w:val="22"/>
              </w:rPr>
              <w:t>-</w:t>
            </w:r>
          </w:p>
        </w:tc>
        <w:tc>
          <w:tcPr>
            <w:tcW w:w="472" w:type="dxa"/>
            <w:gridSpan w:val="2"/>
            <w:shd w:val="clear" w:color="auto" w:fill="auto"/>
            <w:vAlign w:val="center"/>
          </w:tcPr>
          <w:p w:rsidR="007C3127" w:rsidRPr="00BB4457" w:rsidRDefault="007C3127" w:rsidP="007C3127">
            <w:pPr>
              <w:ind w:left="-113" w:right="-113"/>
              <w:jc w:val="center"/>
              <w:rPr>
                <w:sz w:val="22"/>
                <w:szCs w:val="22"/>
              </w:rPr>
            </w:pPr>
            <w:r w:rsidRPr="00BB4457">
              <w:rPr>
                <w:sz w:val="22"/>
                <w:szCs w:val="22"/>
              </w:rPr>
              <w:t>-</w:t>
            </w:r>
          </w:p>
        </w:tc>
        <w:tc>
          <w:tcPr>
            <w:tcW w:w="1145" w:type="dxa"/>
            <w:shd w:val="clear" w:color="auto" w:fill="auto"/>
            <w:vAlign w:val="center"/>
          </w:tcPr>
          <w:p w:rsidR="007C3127" w:rsidRPr="00BB4457" w:rsidRDefault="007C3127" w:rsidP="007C3127">
            <w:pPr>
              <w:rPr>
                <w:sz w:val="22"/>
                <w:szCs w:val="22"/>
              </w:rPr>
            </w:pPr>
            <w:r w:rsidRPr="00BB4457">
              <w:rPr>
                <w:sz w:val="22"/>
                <w:szCs w:val="22"/>
              </w:rPr>
              <w:t>--</w:t>
            </w:r>
          </w:p>
        </w:tc>
      </w:tr>
      <w:tr w:rsidR="007C3127" w:rsidRPr="00BB4457" w:rsidTr="007C3127">
        <w:trPr>
          <w:trHeight w:val="284"/>
          <w:jc w:val="center"/>
        </w:trPr>
        <w:tc>
          <w:tcPr>
            <w:tcW w:w="9356" w:type="dxa"/>
            <w:gridSpan w:val="22"/>
            <w:shd w:val="clear" w:color="auto" w:fill="auto"/>
            <w:vAlign w:val="center"/>
          </w:tcPr>
          <w:p w:rsidR="007C3127" w:rsidRPr="00BB4457" w:rsidRDefault="007C3127" w:rsidP="007C3127">
            <w:pPr>
              <w:rPr>
                <w:b/>
                <w:sz w:val="20"/>
              </w:rPr>
            </w:pPr>
            <w:r w:rsidRPr="00BB4457">
              <w:rPr>
                <w:b/>
                <w:sz w:val="20"/>
              </w:rPr>
              <w:t>Uređenje mjesta rada</w:t>
            </w:r>
          </w:p>
        </w:tc>
      </w:tr>
      <w:tr w:rsidR="007C3127" w:rsidRPr="00BB4457" w:rsidTr="007C3127">
        <w:trPr>
          <w:cantSplit/>
          <w:trHeight w:val="284"/>
          <w:jc w:val="center"/>
        </w:trPr>
        <w:tc>
          <w:tcPr>
            <w:tcW w:w="5661" w:type="dxa"/>
            <w:gridSpan w:val="11"/>
            <w:tcBorders>
              <w:bottom w:val="nil"/>
            </w:tcBorders>
            <w:shd w:val="clear" w:color="auto" w:fill="auto"/>
            <w:vAlign w:val="center"/>
          </w:tcPr>
          <w:p w:rsidR="007C3127" w:rsidRPr="00BB4457" w:rsidRDefault="007C3127" w:rsidP="007C3127">
            <w:r w:rsidRPr="00BB4457">
              <w:t>Opis:</w:t>
            </w:r>
          </w:p>
        </w:tc>
        <w:tc>
          <w:tcPr>
            <w:tcW w:w="426" w:type="dxa"/>
            <w:gridSpan w:val="2"/>
            <w:vMerge w:val="restart"/>
            <w:tcBorders>
              <w:right w:val="single" w:sz="4" w:space="0" w:color="auto"/>
            </w:tcBorders>
            <w:shd w:val="clear" w:color="auto" w:fill="auto"/>
            <w:textDirection w:val="btLr"/>
            <w:vAlign w:val="center"/>
          </w:tcPr>
          <w:p w:rsidR="007C3127" w:rsidRPr="00BB4457" w:rsidRDefault="007C3127" w:rsidP="007C3127">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shd w:val="clear" w:color="auto" w:fill="auto"/>
            <w:textDirection w:val="btLr"/>
            <w:vAlign w:val="center"/>
          </w:tcPr>
          <w:p w:rsidR="007C3127" w:rsidRPr="00BB4457" w:rsidRDefault="007C3127" w:rsidP="007C3127">
            <w:pPr>
              <w:ind w:left="57"/>
              <w:rPr>
                <w:b/>
                <w:sz w:val="20"/>
                <w:szCs w:val="20"/>
              </w:rPr>
            </w:pPr>
            <w:r w:rsidRPr="00BB4457">
              <w:rPr>
                <w:b/>
                <w:sz w:val="20"/>
                <w:szCs w:val="20"/>
              </w:rPr>
              <w:t>Ne zadovoljava</w:t>
            </w:r>
          </w:p>
        </w:tc>
        <w:tc>
          <w:tcPr>
            <w:tcW w:w="2843" w:type="dxa"/>
            <w:gridSpan w:val="7"/>
            <w:tcBorders>
              <w:left w:val="single" w:sz="4" w:space="0" w:color="auto"/>
              <w:bottom w:val="nil"/>
            </w:tcBorders>
            <w:shd w:val="clear" w:color="auto" w:fill="auto"/>
            <w:vAlign w:val="center"/>
          </w:tcPr>
          <w:p w:rsidR="007C3127" w:rsidRPr="00BB4457" w:rsidRDefault="007C3127" w:rsidP="007C3127">
            <w:r w:rsidRPr="00BB4457">
              <w:t>Napomena:</w:t>
            </w:r>
          </w:p>
        </w:tc>
      </w:tr>
      <w:tr w:rsidR="007C3127" w:rsidRPr="00BB4457" w:rsidTr="007C3127">
        <w:trPr>
          <w:cantSplit/>
          <w:trHeight w:val="1258"/>
          <w:jc w:val="center"/>
        </w:trPr>
        <w:tc>
          <w:tcPr>
            <w:tcW w:w="5661" w:type="dxa"/>
            <w:gridSpan w:val="11"/>
            <w:tcBorders>
              <w:top w:val="nil"/>
            </w:tcBorders>
            <w:shd w:val="clear" w:color="auto" w:fill="auto"/>
            <w:vAlign w:val="center"/>
          </w:tcPr>
          <w:p w:rsidR="007C3127" w:rsidRPr="00BB4457" w:rsidRDefault="007C3127" w:rsidP="007C3127">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je centralnim grijanjem.</w:t>
            </w:r>
          </w:p>
        </w:tc>
        <w:tc>
          <w:tcPr>
            <w:tcW w:w="426" w:type="dxa"/>
            <w:gridSpan w:val="2"/>
            <w:vMerge/>
            <w:tcBorders>
              <w:bottom w:val="single" w:sz="4" w:space="0" w:color="auto"/>
              <w:right w:val="single" w:sz="4" w:space="0" w:color="auto"/>
            </w:tcBorders>
            <w:shd w:val="clear" w:color="auto" w:fill="auto"/>
            <w:vAlign w:val="center"/>
          </w:tcPr>
          <w:p w:rsidR="007C3127" w:rsidRPr="00BB4457" w:rsidRDefault="007C3127" w:rsidP="007C3127"/>
        </w:tc>
        <w:tc>
          <w:tcPr>
            <w:tcW w:w="426" w:type="dxa"/>
            <w:gridSpan w:val="2"/>
            <w:vMerge/>
            <w:tcBorders>
              <w:left w:val="single" w:sz="4" w:space="0" w:color="auto"/>
              <w:bottom w:val="single" w:sz="4" w:space="0" w:color="auto"/>
              <w:right w:val="single" w:sz="4" w:space="0" w:color="auto"/>
            </w:tcBorders>
            <w:shd w:val="clear" w:color="auto" w:fill="auto"/>
            <w:vAlign w:val="center"/>
          </w:tcPr>
          <w:p w:rsidR="007C3127" w:rsidRPr="00BB4457" w:rsidRDefault="007C3127" w:rsidP="007C3127"/>
        </w:tc>
        <w:tc>
          <w:tcPr>
            <w:tcW w:w="2843" w:type="dxa"/>
            <w:gridSpan w:val="7"/>
            <w:vMerge w:val="restart"/>
            <w:tcBorders>
              <w:top w:val="nil"/>
              <w:left w:val="single" w:sz="4" w:space="0" w:color="auto"/>
              <w:bottom w:val="single" w:sz="4" w:space="0" w:color="auto"/>
            </w:tcBorders>
            <w:shd w:val="clear" w:color="auto" w:fill="auto"/>
            <w:vAlign w:val="center"/>
          </w:tcPr>
          <w:p w:rsidR="007C3127" w:rsidRPr="00BB4457" w:rsidRDefault="007C3127" w:rsidP="007C3127">
            <w:r w:rsidRPr="00BB4457">
              <w:t>--</w:t>
            </w:r>
          </w:p>
        </w:tc>
      </w:tr>
      <w:tr w:rsidR="007C3127" w:rsidRPr="00BB4457" w:rsidTr="007C3127">
        <w:trPr>
          <w:cantSplit/>
          <w:trHeight w:val="284"/>
          <w:jc w:val="center"/>
        </w:trPr>
        <w:tc>
          <w:tcPr>
            <w:tcW w:w="5661" w:type="dxa"/>
            <w:gridSpan w:val="11"/>
            <w:shd w:val="clear" w:color="auto" w:fill="auto"/>
            <w:vAlign w:val="center"/>
          </w:tcPr>
          <w:p w:rsidR="007C3127" w:rsidRPr="00BB4457" w:rsidRDefault="007C3127" w:rsidP="007C3127">
            <w:pPr>
              <w:rPr>
                <w:sz w:val="20"/>
              </w:rPr>
            </w:pPr>
            <w:r w:rsidRPr="00BB4457">
              <w:rPr>
                <w:sz w:val="20"/>
              </w:rPr>
              <w:t>Radni prostor:</w:t>
            </w:r>
          </w:p>
        </w:tc>
        <w:tc>
          <w:tcPr>
            <w:tcW w:w="426" w:type="dxa"/>
            <w:gridSpan w:val="2"/>
            <w:tcBorders>
              <w:right w:val="single" w:sz="4" w:space="0" w:color="auto"/>
            </w:tcBorders>
            <w:shd w:val="clear" w:color="auto" w:fill="auto"/>
            <w:vAlign w:val="center"/>
          </w:tcPr>
          <w:p w:rsidR="007C3127" w:rsidRPr="00BB4457" w:rsidRDefault="007C3127" w:rsidP="007C3127">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7C3127" w:rsidRPr="00BB4457" w:rsidRDefault="007C3127" w:rsidP="007C3127">
            <w:pPr>
              <w:rPr>
                <w:b/>
              </w:rPr>
            </w:pPr>
          </w:p>
        </w:tc>
        <w:tc>
          <w:tcPr>
            <w:tcW w:w="2843" w:type="dxa"/>
            <w:gridSpan w:val="7"/>
            <w:vMerge/>
            <w:tcBorders>
              <w:left w:val="single" w:sz="4" w:space="0" w:color="auto"/>
            </w:tcBorders>
            <w:shd w:val="clear" w:color="auto" w:fill="auto"/>
            <w:vAlign w:val="center"/>
          </w:tcPr>
          <w:p w:rsidR="007C3127" w:rsidRPr="00BB4457" w:rsidRDefault="007C3127" w:rsidP="007C3127"/>
        </w:tc>
      </w:tr>
      <w:tr w:rsidR="007C3127" w:rsidRPr="00BB4457" w:rsidTr="007C3127">
        <w:trPr>
          <w:cantSplit/>
          <w:trHeight w:val="284"/>
          <w:jc w:val="center"/>
        </w:trPr>
        <w:tc>
          <w:tcPr>
            <w:tcW w:w="5661" w:type="dxa"/>
            <w:gridSpan w:val="11"/>
            <w:shd w:val="clear" w:color="auto" w:fill="auto"/>
            <w:vAlign w:val="center"/>
          </w:tcPr>
          <w:p w:rsidR="007C3127" w:rsidRPr="00BB4457" w:rsidRDefault="007C3127" w:rsidP="007C3127">
            <w:pPr>
              <w:rPr>
                <w:sz w:val="20"/>
              </w:rPr>
            </w:pPr>
            <w:r w:rsidRPr="00BB4457">
              <w:rPr>
                <w:sz w:val="20"/>
              </w:rPr>
              <w:t>Radne površine:</w:t>
            </w:r>
          </w:p>
        </w:tc>
        <w:tc>
          <w:tcPr>
            <w:tcW w:w="426" w:type="dxa"/>
            <w:gridSpan w:val="2"/>
            <w:tcBorders>
              <w:right w:val="single" w:sz="4" w:space="0" w:color="auto"/>
            </w:tcBorders>
            <w:shd w:val="clear" w:color="auto" w:fill="auto"/>
            <w:vAlign w:val="center"/>
          </w:tcPr>
          <w:p w:rsidR="007C3127" w:rsidRPr="00BB4457" w:rsidRDefault="007C3127" w:rsidP="007C3127">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7C3127" w:rsidRPr="00BB4457" w:rsidRDefault="007C3127" w:rsidP="007C3127">
            <w:pPr>
              <w:rPr>
                <w:b/>
              </w:rPr>
            </w:pPr>
          </w:p>
        </w:tc>
        <w:tc>
          <w:tcPr>
            <w:tcW w:w="2843" w:type="dxa"/>
            <w:gridSpan w:val="7"/>
            <w:vMerge/>
            <w:tcBorders>
              <w:left w:val="single" w:sz="4" w:space="0" w:color="auto"/>
            </w:tcBorders>
            <w:shd w:val="clear" w:color="auto" w:fill="auto"/>
            <w:vAlign w:val="center"/>
          </w:tcPr>
          <w:p w:rsidR="007C3127" w:rsidRPr="00BB4457" w:rsidRDefault="007C3127" w:rsidP="007C3127"/>
        </w:tc>
      </w:tr>
      <w:tr w:rsidR="007C3127" w:rsidRPr="00BB4457" w:rsidTr="007C3127">
        <w:trPr>
          <w:trHeight w:val="284"/>
          <w:jc w:val="center"/>
        </w:trPr>
        <w:tc>
          <w:tcPr>
            <w:tcW w:w="4668" w:type="dxa"/>
            <w:gridSpan w:val="8"/>
            <w:shd w:val="clear" w:color="auto" w:fill="auto"/>
            <w:vAlign w:val="center"/>
          </w:tcPr>
          <w:p w:rsidR="007C3127" w:rsidRPr="00BB4457" w:rsidRDefault="007C3127" w:rsidP="007C3127">
            <w:pPr>
              <w:rPr>
                <w:sz w:val="20"/>
              </w:rPr>
            </w:pPr>
            <w:r w:rsidRPr="00BB4457">
              <w:rPr>
                <w:sz w:val="20"/>
              </w:rPr>
              <w:t>Liječnički pregled prema drugim propisima:</w:t>
            </w:r>
          </w:p>
        </w:tc>
        <w:tc>
          <w:tcPr>
            <w:tcW w:w="4688" w:type="dxa"/>
            <w:gridSpan w:val="14"/>
            <w:shd w:val="clear" w:color="auto" w:fill="auto"/>
            <w:vAlign w:val="center"/>
          </w:tcPr>
          <w:p w:rsidR="007C3127" w:rsidRPr="00BB4457" w:rsidRDefault="007C3127" w:rsidP="007C3127">
            <w:pPr>
              <w:rPr>
                <w:b/>
                <w:sz w:val="22"/>
                <w:szCs w:val="22"/>
              </w:rPr>
            </w:pPr>
            <w:r w:rsidRPr="00BB4457">
              <w:rPr>
                <w:b/>
                <w:sz w:val="22"/>
                <w:szCs w:val="22"/>
              </w:rPr>
              <w:t>NE</w:t>
            </w:r>
          </w:p>
        </w:tc>
      </w:tr>
      <w:tr w:rsidR="007C3127" w:rsidRPr="00BB4457" w:rsidTr="007C3127">
        <w:trPr>
          <w:trHeight w:val="284"/>
          <w:jc w:val="center"/>
        </w:trPr>
        <w:tc>
          <w:tcPr>
            <w:tcW w:w="4668" w:type="dxa"/>
            <w:gridSpan w:val="8"/>
            <w:shd w:val="clear" w:color="auto" w:fill="auto"/>
            <w:vAlign w:val="center"/>
          </w:tcPr>
          <w:p w:rsidR="007C3127" w:rsidRPr="00BB4457" w:rsidRDefault="007C3127" w:rsidP="007C3127">
            <w:pPr>
              <w:rPr>
                <w:sz w:val="20"/>
              </w:rPr>
            </w:pPr>
            <w:r w:rsidRPr="00BB4457">
              <w:rPr>
                <w:sz w:val="20"/>
              </w:rPr>
              <w:t>Ako je Da, koji:</w:t>
            </w:r>
          </w:p>
        </w:tc>
        <w:tc>
          <w:tcPr>
            <w:tcW w:w="4688" w:type="dxa"/>
            <w:gridSpan w:val="14"/>
            <w:shd w:val="clear" w:color="auto" w:fill="auto"/>
            <w:vAlign w:val="center"/>
          </w:tcPr>
          <w:p w:rsidR="007C3127" w:rsidRPr="00BB4457" w:rsidRDefault="007C3127" w:rsidP="007C3127">
            <w:pPr>
              <w:rPr>
                <w:b/>
                <w:sz w:val="22"/>
                <w:szCs w:val="22"/>
              </w:rPr>
            </w:pPr>
            <w:r w:rsidRPr="00BB4457">
              <w:rPr>
                <w:b/>
                <w:sz w:val="22"/>
                <w:szCs w:val="22"/>
              </w:rPr>
              <w:t>--</w:t>
            </w:r>
          </w:p>
        </w:tc>
      </w:tr>
      <w:tr w:rsidR="007C3127" w:rsidRPr="00BB4457" w:rsidTr="007C3127">
        <w:trPr>
          <w:trHeight w:val="284"/>
          <w:jc w:val="center"/>
        </w:trPr>
        <w:tc>
          <w:tcPr>
            <w:tcW w:w="4668" w:type="dxa"/>
            <w:gridSpan w:val="8"/>
            <w:shd w:val="clear" w:color="auto" w:fill="auto"/>
            <w:vAlign w:val="center"/>
          </w:tcPr>
          <w:p w:rsidR="007C3127" w:rsidRPr="00BB4457" w:rsidRDefault="007C3127" w:rsidP="007C3127">
            <w:pPr>
              <w:rPr>
                <w:sz w:val="20"/>
              </w:rPr>
            </w:pPr>
            <w:r w:rsidRPr="00BB4457">
              <w:rPr>
                <w:sz w:val="20"/>
              </w:rPr>
              <w:t>Staž osiguranja s povećanim trajanjem i uvjeti za njihovo obavljanje:</w:t>
            </w:r>
          </w:p>
        </w:tc>
        <w:tc>
          <w:tcPr>
            <w:tcW w:w="4688" w:type="dxa"/>
            <w:gridSpan w:val="14"/>
            <w:shd w:val="clear" w:color="auto" w:fill="auto"/>
            <w:vAlign w:val="center"/>
          </w:tcPr>
          <w:p w:rsidR="007C3127" w:rsidRPr="00BB4457" w:rsidRDefault="007C3127" w:rsidP="007C3127">
            <w:pPr>
              <w:rPr>
                <w:b/>
                <w:sz w:val="22"/>
                <w:szCs w:val="22"/>
              </w:rPr>
            </w:pPr>
            <w:r w:rsidRPr="00BB4457">
              <w:rPr>
                <w:b/>
                <w:sz w:val="22"/>
                <w:szCs w:val="22"/>
              </w:rPr>
              <w:t>NE</w:t>
            </w:r>
          </w:p>
        </w:tc>
      </w:tr>
      <w:tr w:rsidR="007C3127" w:rsidRPr="00BB4457" w:rsidTr="007C3127">
        <w:trPr>
          <w:trHeight w:val="284"/>
          <w:jc w:val="center"/>
        </w:trPr>
        <w:tc>
          <w:tcPr>
            <w:tcW w:w="4668" w:type="dxa"/>
            <w:gridSpan w:val="8"/>
            <w:shd w:val="clear" w:color="auto" w:fill="auto"/>
            <w:vAlign w:val="center"/>
          </w:tcPr>
          <w:p w:rsidR="007C3127" w:rsidRPr="00BB4457" w:rsidRDefault="007C3127" w:rsidP="007C3127">
            <w:pPr>
              <w:rPr>
                <w:sz w:val="20"/>
              </w:rPr>
            </w:pPr>
            <w:r w:rsidRPr="00BB4457">
              <w:rPr>
                <w:sz w:val="20"/>
              </w:rPr>
              <w:t>Zahtijevana stručna sprema (završena škola, stručna osposobljenost):</w:t>
            </w:r>
          </w:p>
        </w:tc>
        <w:tc>
          <w:tcPr>
            <w:tcW w:w="4688" w:type="dxa"/>
            <w:gridSpan w:val="14"/>
            <w:shd w:val="clear" w:color="auto" w:fill="auto"/>
            <w:vAlign w:val="center"/>
          </w:tcPr>
          <w:p w:rsidR="007C3127" w:rsidRPr="00BB4457" w:rsidRDefault="007C3127" w:rsidP="007C3127">
            <w:pPr>
              <w:rPr>
                <w:b/>
                <w:sz w:val="22"/>
                <w:szCs w:val="22"/>
              </w:rPr>
            </w:pPr>
            <w:r w:rsidRPr="00BB4457">
              <w:rPr>
                <w:b/>
                <w:sz w:val="22"/>
                <w:szCs w:val="22"/>
              </w:rPr>
              <w:t>VSS, VŠS</w:t>
            </w:r>
          </w:p>
        </w:tc>
      </w:tr>
      <w:tr w:rsidR="007C3127" w:rsidRPr="00BB4457" w:rsidTr="007C3127">
        <w:trPr>
          <w:trHeight w:val="284"/>
          <w:jc w:val="center"/>
        </w:trPr>
        <w:tc>
          <w:tcPr>
            <w:tcW w:w="2399" w:type="dxa"/>
            <w:gridSpan w:val="3"/>
            <w:shd w:val="clear" w:color="auto" w:fill="auto"/>
            <w:vAlign w:val="center"/>
          </w:tcPr>
          <w:p w:rsidR="007C3127" w:rsidRPr="00BB4457" w:rsidRDefault="007C3127" w:rsidP="007C3127">
            <w:pPr>
              <w:rPr>
                <w:sz w:val="20"/>
              </w:rPr>
            </w:pPr>
            <w:r w:rsidRPr="00BB4457">
              <w:rPr>
                <w:sz w:val="20"/>
              </w:rPr>
              <w:t>Korištena radna oprema:</w:t>
            </w:r>
          </w:p>
        </w:tc>
        <w:tc>
          <w:tcPr>
            <w:tcW w:w="6957" w:type="dxa"/>
            <w:gridSpan w:val="19"/>
            <w:shd w:val="clear" w:color="auto" w:fill="auto"/>
            <w:vAlign w:val="center"/>
          </w:tcPr>
          <w:p w:rsidR="007C3127" w:rsidRPr="00BB4457" w:rsidRDefault="007C3127" w:rsidP="007C3127">
            <w:pPr>
              <w:rPr>
                <w:sz w:val="22"/>
                <w:szCs w:val="22"/>
              </w:rPr>
            </w:pPr>
            <w:r w:rsidRPr="00BB4457">
              <w:rPr>
                <w:sz w:val="22"/>
                <w:szCs w:val="22"/>
              </w:rPr>
              <w:t>- Računalo (&lt;4h dnevno), telefon, fax, pribor za pisanje, osobni automobil</w:t>
            </w:r>
          </w:p>
        </w:tc>
      </w:tr>
      <w:tr w:rsidR="007C3127" w:rsidRPr="00BB4457" w:rsidTr="007C3127">
        <w:trPr>
          <w:trHeight w:val="284"/>
          <w:jc w:val="center"/>
        </w:trPr>
        <w:tc>
          <w:tcPr>
            <w:tcW w:w="2399" w:type="dxa"/>
            <w:gridSpan w:val="3"/>
            <w:shd w:val="clear" w:color="auto" w:fill="auto"/>
            <w:vAlign w:val="center"/>
          </w:tcPr>
          <w:p w:rsidR="007C3127" w:rsidRPr="00BB4457" w:rsidRDefault="007C3127" w:rsidP="007C3127">
            <w:pPr>
              <w:rPr>
                <w:sz w:val="20"/>
              </w:rPr>
            </w:pPr>
            <w:r w:rsidRPr="00BB4457">
              <w:rPr>
                <w:sz w:val="20"/>
              </w:rPr>
              <w:t>Radne tvari:</w:t>
            </w:r>
          </w:p>
        </w:tc>
        <w:tc>
          <w:tcPr>
            <w:tcW w:w="6957" w:type="dxa"/>
            <w:gridSpan w:val="19"/>
            <w:shd w:val="clear" w:color="auto" w:fill="auto"/>
            <w:vAlign w:val="center"/>
          </w:tcPr>
          <w:p w:rsidR="007C3127" w:rsidRPr="00BB4457" w:rsidRDefault="007C3127" w:rsidP="007C3127">
            <w:pPr>
              <w:rPr>
                <w:sz w:val="22"/>
                <w:szCs w:val="22"/>
              </w:rPr>
            </w:pPr>
            <w:r w:rsidRPr="00BB4457">
              <w:rPr>
                <w:sz w:val="22"/>
                <w:szCs w:val="22"/>
              </w:rPr>
              <w:t>- Papir</w:t>
            </w:r>
          </w:p>
        </w:tc>
      </w:tr>
      <w:tr w:rsidR="007C3127" w:rsidRPr="00BB4457" w:rsidTr="007C3127">
        <w:trPr>
          <w:trHeight w:val="461"/>
          <w:jc w:val="center"/>
        </w:trPr>
        <w:tc>
          <w:tcPr>
            <w:tcW w:w="2399" w:type="dxa"/>
            <w:gridSpan w:val="3"/>
            <w:shd w:val="clear" w:color="auto" w:fill="auto"/>
            <w:vAlign w:val="center"/>
          </w:tcPr>
          <w:p w:rsidR="007C3127" w:rsidRPr="00BB4457" w:rsidRDefault="007C3127" w:rsidP="007C3127">
            <w:pPr>
              <w:rPr>
                <w:sz w:val="20"/>
              </w:rPr>
            </w:pPr>
            <w:r w:rsidRPr="00BB4457">
              <w:rPr>
                <w:sz w:val="20"/>
              </w:rPr>
              <w:t>Osobna zaštitna oprema:</w:t>
            </w:r>
          </w:p>
        </w:tc>
        <w:tc>
          <w:tcPr>
            <w:tcW w:w="6957" w:type="dxa"/>
            <w:gridSpan w:val="19"/>
            <w:shd w:val="clear" w:color="auto" w:fill="auto"/>
            <w:vAlign w:val="center"/>
          </w:tcPr>
          <w:p w:rsidR="007C3127" w:rsidRPr="00BB4457" w:rsidRDefault="007C3127" w:rsidP="007C3127">
            <w:pPr>
              <w:pStyle w:val="Obinouvueno"/>
              <w:ind w:right="141"/>
              <w:jc w:val="left"/>
              <w:rPr>
                <w:rFonts w:ascii="Garamond" w:hAnsi="Garamond"/>
                <w:sz w:val="22"/>
                <w:szCs w:val="22"/>
                <w:lang w:val="hr-HR"/>
              </w:rPr>
            </w:pPr>
            <w:r w:rsidRPr="00BB4457">
              <w:rPr>
                <w:rFonts w:ascii="Garamond" w:hAnsi="Garamond"/>
                <w:sz w:val="22"/>
                <w:szCs w:val="22"/>
                <w:lang w:val="hr-HR"/>
              </w:rPr>
              <w:t>--</w:t>
            </w:r>
          </w:p>
        </w:tc>
      </w:tr>
    </w:tbl>
    <w:p w:rsidR="007C3127" w:rsidRPr="00BB4457" w:rsidRDefault="007C3127" w:rsidP="007C3127">
      <w:pPr>
        <w:rPr>
          <w:b/>
          <w:i/>
          <w:sz w:val="20"/>
        </w:rPr>
      </w:pPr>
      <w:r w:rsidRPr="00BB4457">
        <w:rPr>
          <w:b/>
          <w:i/>
          <w:sz w:val="20"/>
        </w:rPr>
        <w:t>1  Pravilnik o poslovima s posebnim uvjetima rada (NN 5/84)</w:t>
      </w:r>
    </w:p>
    <w:p w:rsidR="007C3127" w:rsidRPr="00BB4457" w:rsidRDefault="007C3127" w:rsidP="007C3127">
      <w:pPr>
        <w:rPr>
          <w:b/>
          <w:i/>
          <w:sz w:val="20"/>
        </w:rPr>
      </w:pPr>
      <w:r w:rsidRPr="00BB4457">
        <w:rPr>
          <w:b/>
          <w:i/>
          <w:sz w:val="20"/>
        </w:rPr>
        <w:t>2  Ukoliko se radi o poslovima s PUR koncentracija alkohola u krvi ne smije viša od 0,0 g/kg</w:t>
      </w:r>
    </w:p>
    <w:p w:rsidR="007C3127" w:rsidRPr="00BB4457" w:rsidRDefault="007C3127" w:rsidP="007C3127">
      <w:pPr>
        <w:rPr>
          <w:b/>
          <w:i/>
          <w:sz w:val="20"/>
        </w:rPr>
      </w:pPr>
    </w:p>
    <w:p w:rsidR="007C3127" w:rsidRPr="00BB4457" w:rsidRDefault="007C3127" w:rsidP="007C3127">
      <w:pPr>
        <w:rPr>
          <w:b/>
          <w:i/>
          <w:sz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29"/>
        <w:gridCol w:w="2010"/>
        <w:gridCol w:w="3104"/>
        <w:gridCol w:w="457"/>
        <w:gridCol w:w="669"/>
        <w:gridCol w:w="670"/>
        <w:gridCol w:w="670"/>
        <w:gridCol w:w="670"/>
      </w:tblGrid>
      <w:tr w:rsidR="007C3127" w:rsidRPr="00BB4457" w:rsidTr="007C3127">
        <w:trPr>
          <w:tblHeader/>
        </w:trPr>
        <w:tc>
          <w:tcPr>
            <w:tcW w:w="6220" w:type="dxa"/>
            <w:gridSpan w:val="4"/>
            <w:vMerge w:val="restart"/>
            <w:tcBorders>
              <w:right w:val="nil"/>
            </w:tcBorders>
            <w:shd w:val="clear" w:color="auto" w:fill="auto"/>
            <w:vAlign w:val="bottom"/>
          </w:tcPr>
          <w:p w:rsidR="007C3127" w:rsidRPr="00BB4457" w:rsidRDefault="007C3127" w:rsidP="007C3127">
            <w:pPr>
              <w:jc w:val="right"/>
              <w:rPr>
                <w:sz w:val="20"/>
                <w:szCs w:val="20"/>
              </w:rPr>
            </w:pPr>
          </w:p>
        </w:tc>
        <w:tc>
          <w:tcPr>
            <w:tcW w:w="457" w:type="dxa"/>
            <w:vMerge w:val="restart"/>
            <w:tcBorders>
              <w:left w:val="nil"/>
            </w:tcBorders>
            <w:shd w:val="clear" w:color="auto" w:fill="auto"/>
            <w:textDirection w:val="btLr"/>
            <w:vAlign w:val="bottom"/>
          </w:tcPr>
          <w:p w:rsidR="007C3127" w:rsidRPr="00BB4457" w:rsidRDefault="007C3127" w:rsidP="007C3127">
            <w:pPr>
              <w:ind w:left="113" w:right="113"/>
              <w:rPr>
                <w:sz w:val="20"/>
                <w:szCs w:val="20"/>
              </w:rPr>
            </w:pPr>
            <w:r w:rsidRPr="00BB4457">
              <w:rPr>
                <w:b/>
                <w:sz w:val="20"/>
                <w:szCs w:val="20"/>
              </w:rPr>
              <w:t>Vrsta posla:</w:t>
            </w:r>
          </w:p>
        </w:tc>
        <w:tc>
          <w:tcPr>
            <w:tcW w:w="2679" w:type="dxa"/>
            <w:gridSpan w:val="4"/>
            <w:shd w:val="clear" w:color="auto" w:fill="auto"/>
          </w:tcPr>
          <w:p w:rsidR="007C3127" w:rsidRPr="00BB4457" w:rsidRDefault="007C3127" w:rsidP="007C3127">
            <w:pPr>
              <w:jc w:val="center"/>
              <w:rPr>
                <w:b/>
                <w:sz w:val="20"/>
                <w:szCs w:val="20"/>
              </w:rPr>
            </w:pPr>
            <w:r w:rsidRPr="00BB4457">
              <w:rPr>
                <w:b/>
                <w:sz w:val="20"/>
                <w:szCs w:val="20"/>
              </w:rPr>
              <w:t>Procijenjeni rizik</w:t>
            </w:r>
          </w:p>
        </w:tc>
      </w:tr>
      <w:tr w:rsidR="007C3127" w:rsidRPr="00BB4457" w:rsidTr="007C3127">
        <w:trPr>
          <w:cantSplit/>
          <w:trHeight w:val="1768"/>
          <w:tblHeader/>
        </w:trPr>
        <w:tc>
          <w:tcPr>
            <w:tcW w:w="6220" w:type="dxa"/>
            <w:gridSpan w:val="4"/>
            <w:vMerge/>
            <w:tcBorders>
              <w:right w:val="nil"/>
            </w:tcBorders>
            <w:shd w:val="clear" w:color="auto" w:fill="auto"/>
          </w:tcPr>
          <w:p w:rsidR="007C3127" w:rsidRPr="00BB4457" w:rsidRDefault="007C3127" w:rsidP="007C3127">
            <w:pPr>
              <w:jc w:val="right"/>
              <w:rPr>
                <w:b/>
                <w:sz w:val="20"/>
                <w:szCs w:val="20"/>
              </w:rPr>
            </w:pPr>
          </w:p>
        </w:tc>
        <w:tc>
          <w:tcPr>
            <w:tcW w:w="457" w:type="dxa"/>
            <w:vMerge/>
            <w:tcBorders>
              <w:left w:val="nil"/>
            </w:tcBorders>
            <w:shd w:val="clear" w:color="auto" w:fill="auto"/>
          </w:tcPr>
          <w:p w:rsidR="007C3127" w:rsidRPr="00BB4457" w:rsidRDefault="007C3127" w:rsidP="007C3127">
            <w:pPr>
              <w:jc w:val="right"/>
              <w:rPr>
                <w:b/>
                <w:sz w:val="20"/>
                <w:szCs w:val="20"/>
              </w:rPr>
            </w:pPr>
          </w:p>
        </w:tc>
        <w:tc>
          <w:tcPr>
            <w:tcW w:w="669" w:type="dxa"/>
            <w:shd w:val="clear" w:color="auto" w:fill="auto"/>
            <w:textDirection w:val="btLr"/>
            <w:vAlign w:val="center"/>
          </w:tcPr>
          <w:p w:rsidR="007C3127" w:rsidRPr="00BB4457" w:rsidRDefault="007C3127" w:rsidP="007C3127">
            <w:pPr>
              <w:ind w:left="57" w:right="57"/>
              <w:rPr>
                <w:sz w:val="18"/>
                <w:szCs w:val="20"/>
              </w:rPr>
            </w:pPr>
            <w:r w:rsidRPr="00BB4457">
              <w:rPr>
                <w:sz w:val="18"/>
                <w:szCs w:val="20"/>
              </w:rPr>
              <w:t>administrativni poslovi</w:t>
            </w:r>
          </w:p>
        </w:tc>
        <w:tc>
          <w:tcPr>
            <w:tcW w:w="670" w:type="dxa"/>
            <w:shd w:val="clear" w:color="auto" w:fill="auto"/>
            <w:textDirection w:val="btLr"/>
            <w:vAlign w:val="center"/>
          </w:tcPr>
          <w:p w:rsidR="007C3127" w:rsidRPr="00BB4457" w:rsidRDefault="007C3127" w:rsidP="007C3127">
            <w:pPr>
              <w:ind w:left="57" w:right="57"/>
              <w:rPr>
                <w:sz w:val="18"/>
                <w:szCs w:val="20"/>
              </w:rPr>
            </w:pPr>
            <w:r w:rsidRPr="00BB4457">
              <w:rPr>
                <w:sz w:val="18"/>
                <w:szCs w:val="20"/>
              </w:rPr>
              <w:t>--</w:t>
            </w:r>
          </w:p>
        </w:tc>
        <w:tc>
          <w:tcPr>
            <w:tcW w:w="670" w:type="dxa"/>
            <w:shd w:val="clear" w:color="auto" w:fill="auto"/>
            <w:textDirection w:val="btLr"/>
            <w:vAlign w:val="center"/>
          </w:tcPr>
          <w:p w:rsidR="007C3127" w:rsidRPr="00BB4457" w:rsidRDefault="007C3127" w:rsidP="007C3127">
            <w:pPr>
              <w:ind w:left="57" w:right="57"/>
              <w:rPr>
                <w:sz w:val="18"/>
                <w:szCs w:val="20"/>
              </w:rPr>
            </w:pPr>
            <w:r w:rsidRPr="00BB4457">
              <w:rPr>
                <w:sz w:val="18"/>
                <w:szCs w:val="20"/>
              </w:rPr>
              <w:t>--</w:t>
            </w:r>
          </w:p>
        </w:tc>
        <w:tc>
          <w:tcPr>
            <w:tcW w:w="670" w:type="dxa"/>
            <w:shd w:val="clear" w:color="auto" w:fill="auto"/>
            <w:textDirection w:val="btLr"/>
            <w:vAlign w:val="center"/>
          </w:tcPr>
          <w:p w:rsidR="007C3127" w:rsidRPr="00BB4457" w:rsidRDefault="007C3127" w:rsidP="007C3127">
            <w:pPr>
              <w:ind w:left="57" w:right="57"/>
              <w:rPr>
                <w:sz w:val="18"/>
                <w:szCs w:val="20"/>
              </w:rPr>
            </w:pPr>
            <w:r w:rsidRPr="00BB4457">
              <w:rPr>
                <w:sz w:val="18"/>
                <w:szCs w:val="20"/>
              </w:rPr>
              <w:t>--</w:t>
            </w:r>
          </w:p>
        </w:tc>
      </w:tr>
      <w:tr w:rsidR="007C3127" w:rsidRPr="00BB4457" w:rsidTr="007C3127">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7C3127" w:rsidRPr="00BB4457" w:rsidRDefault="007C3127" w:rsidP="007C3127">
            <w:pPr>
              <w:rPr>
                <w:b/>
                <w:sz w:val="20"/>
                <w:szCs w:val="20"/>
              </w:rPr>
            </w:pPr>
            <w:r w:rsidRPr="00BB4457">
              <w:rPr>
                <w:b/>
                <w:sz w:val="20"/>
                <w:szCs w:val="20"/>
              </w:rPr>
              <w:t>I. OPASNOSTI</w:t>
            </w:r>
          </w:p>
        </w:tc>
        <w:tc>
          <w:tcPr>
            <w:tcW w:w="3561" w:type="dxa"/>
            <w:gridSpan w:val="2"/>
            <w:tcBorders>
              <w:top w:val="single" w:sz="4" w:space="0" w:color="auto"/>
              <w:left w:val="single" w:sz="4" w:space="0" w:color="auto"/>
              <w:bottom w:val="single" w:sz="4" w:space="0" w:color="auto"/>
            </w:tcBorders>
            <w:shd w:val="clear" w:color="auto" w:fill="auto"/>
          </w:tcPr>
          <w:p w:rsidR="007C3127" w:rsidRPr="00BB4457" w:rsidRDefault="007C3127" w:rsidP="007C3127">
            <w:pPr>
              <w:rPr>
                <w:b/>
                <w:sz w:val="20"/>
                <w:szCs w:val="20"/>
              </w:rPr>
            </w:pPr>
          </w:p>
        </w:tc>
        <w:tc>
          <w:tcPr>
            <w:tcW w:w="669"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r>
      <w:tr w:rsidR="007C3127" w:rsidRPr="00BB4457" w:rsidTr="007C3127">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C3127" w:rsidRPr="00BB4457" w:rsidRDefault="007C3127" w:rsidP="007C3127">
            <w:pPr>
              <w:rPr>
                <w:b/>
                <w:sz w:val="20"/>
                <w:szCs w:val="20"/>
              </w:rPr>
            </w:pPr>
            <w:r w:rsidRPr="00BB4457">
              <w:rPr>
                <w:b/>
                <w:sz w:val="20"/>
                <w:szCs w:val="20"/>
              </w:rPr>
              <w:t>1. Mehaničke opasnosti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7C3127" w:rsidRPr="00BB4457" w:rsidRDefault="007C3127" w:rsidP="007C3127">
            <w:pPr>
              <w:rPr>
                <w:sz w:val="20"/>
                <w:szCs w:val="20"/>
              </w:rPr>
            </w:pPr>
          </w:p>
        </w:tc>
        <w:tc>
          <w:tcPr>
            <w:tcW w:w="669"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r>
      <w:tr w:rsidR="007C3127" w:rsidRPr="00BB4457" w:rsidTr="007C3127">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7C3127" w:rsidRPr="00BB4457" w:rsidRDefault="007C3127" w:rsidP="007C3127">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7C3127" w:rsidRPr="00BB4457" w:rsidRDefault="007C3127" w:rsidP="007C3127">
            <w:pPr>
              <w:rPr>
                <w:sz w:val="20"/>
                <w:szCs w:val="20"/>
              </w:rPr>
            </w:pPr>
            <w:r w:rsidRPr="00BB4457">
              <w:rPr>
                <w:sz w:val="20"/>
                <w:szCs w:val="20"/>
              </w:rPr>
              <w:t>sredstva za horizontalni prijenos</w:t>
            </w:r>
          </w:p>
        </w:tc>
        <w:tc>
          <w:tcPr>
            <w:tcW w:w="669"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r>
      <w:tr w:rsidR="007C3127" w:rsidRPr="00BB4457" w:rsidTr="007C3127">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3127" w:rsidRPr="00BB4457" w:rsidRDefault="007C3127" w:rsidP="007C3127">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7C3127" w:rsidRPr="00BB4457" w:rsidRDefault="007C3127" w:rsidP="007C3127">
            <w:pPr>
              <w:rPr>
                <w:sz w:val="20"/>
                <w:szCs w:val="20"/>
              </w:rPr>
            </w:pPr>
            <w:r w:rsidRPr="00BB4457">
              <w:rPr>
                <w:sz w:val="20"/>
                <w:szCs w:val="20"/>
              </w:rPr>
              <w:t>prijevozna vozila</w:t>
            </w:r>
          </w:p>
        </w:tc>
        <w:tc>
          <w:tcPr>
            <w:tcW w:w="669"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r>
      <w:tr w:rsidR="007C3127" w:rsidRPr="00BB4457" w:rsidTr="007C3127">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7C3127" w:rsidRPr="00BB4457" w:rsidRDefault="007C3127" w:rsidP="007C3127">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7C3127" w:rsidRPr="00BB4457" w:rsidRDefault="007C3127" w:rsidP="007C3127">
            <w:pPr>
              <w:rPr>
                <w:sz w:val="20"/>
                <w:szCs w:val="20"/>
              </w:rPr>
            </w:pPr>
            <w:r w:rsidRPr="00BB4457">
              <w:rPr>
                <w:sz w:val="20"/>
                <w:szCs w:val="20"/>
              </w:rPr>
              <w:t>ostale mehaničke opasnosti</w:t>
            </w:r>
          </w:p>
        </w:tc>
        <w:tc>
          <w:tcPr>
            <w:tcW w:w="669" w:type="dxa"/>
            <w:shd w:val="clear" w:color="auto" w:fill="auto"/>
            <w:vAlign w:val="center"/>
          </w:tcPr>
          <w:p w:rsidR="007C3127" w:rsidRPr="00BB4457" w:rsidRDefault="007C3127" w:rsidP="007C3127">
            <w:pPr>
              <w:jc w:val="center"/>
              <w:rPr>
                <w:b/>
                <w:caps/>
                <w:sz w:val="20"/>
                <w:szCs w:val="20"/>
              </w:rPr>
            </w:pPr>
            <w:r w:rsidRPr="00BB4457">
              <w:rPr>
                <w:b/>
                <w:caps/>
                <w:sz w:val="20"/>
                <w:szCs w:val="20"/>
              </w:rPr>
              <w:t>m</w:t>
            </w:r>
          </w:p>
        </w:tc>
        <w:tc>
          <w:tcPr>
            <w:tcW w:w="670"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r>
      <w:tr w:rsidR="007C3127" w:rsidRPr="00BB4457" w:rsidTr="007C3127">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C3127" w:rsidRPr="00BB4457" w:rsidRDefault="007C3127" w:rsidP="007C3127">
            <w:pPr>
              <w:rPr>
                <w:b/>
                <w:sz w:val="20"/>
                <w:szCs w:val="20"/>
              </w:rPr>
            </w:pPr>
            <w:r w:rsidRPr="00BB4457">
              <w:rPr>
                <w:b/>
                <w:sz w:val="20"/>
                <w:szCs w:val="20"/>
              </w:rPr>
              <w:t>2. Opasnosti od padova</w:t>
            </w:r>
          </w:p>
        </w:tc>
        <w:tc>
          <w:tcPr>
            <w:tcW w:w="3561" w:type="dxa"/>
            <w:gridSpan w:val="2"/>
            <w:tcBorders>
              <w:top w:val="single" w:sz="4" w:space="0" w:color="auto"/>
              <w:left w:val="single" w:sz="4" w:space="0" w:color="auto"/>
              <w:bottom w:val="single" w:sz="4" w:space="0" w:color="auto"/>
            </w:tcBorders>
            <w:shd w:val="clear" w:color="auto" w:fill="auto"/>
            <w:vAlign w:val="center"/>
          </w:tcPr>
          <w:p w:rsidR="007C3127" w:rsidRPr="00BB4457" w:rsidRDefault="007C3127" w:rsidP="007C3127">
            <w:pPr>
              <w:rPr>
                <w:sz w:val="20"/>
                <w:szCs w:val="20"/>
              </w:rPr>
            </w:pPr>
          </w:p>
        </w:tc>
        <w:tc>
          <w:tcPr>
            <w:tcW w:w="669"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r>
      <w:tr w:rsidR="007C3127" w:rsidRPr="00BB4457" w:rsidTr="007C3127">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7C3127" w:rsidRPr="00BB4457" w:rsidRDefault="007C3127" w:rsidP="007C3127">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7C3127" w:rsidRPr="00BB4457" w:rsidRDefault="007C3127" w:rsidP="007C3127">
            <w:pPr>
              <w:rPr>
                <w:sz w:val="20"/>
                <w:szCs w:val="20"/>
              </w:rPr>
            </w:pPr>
            <w:r w:rsidRPr="00BB4457">
              <w:rPr>
                <w:sz w:val="20"/>
                <w:szCs w:val="20"/>
              </w:rPr>
              <w:t>pad radnika i drugih osoba</w:t>
            </w:r>
          </w:p>
        </w:tc>
        <w:tc>
          <w:tcPr>
            <w:tcW w:w="669" w:type="dxa"/>
            <w:shd w:val="clear" w:color="auto" w:fill="auto"/>
            <w:vAlign w:val="center"/>
          </w:tcPr>
          <w:p w:rsidR="007C3127" w:rsidRPr="00BB4457" w:rsidRDefault="007C3127" w:rsidP="007C3127">
            <w:pPr>
              <w:jc w:val="center"/>
              <w:rPr>
                <w:b/>
                <w:caps/>
                <w:sz w:val="20"/>
                <w:szCs w:val="20"/>
              </w:rPr>
            </w:pPr>
            <w:r w:rsidRPr="00BB4457">
              <w:rPr>
                <w:b/>
                <w:caps/>
                <w:sz w:val="20"/>
                <w:szCs w:val="20"/>
              </w:rPr>
              <w:t>m</w:t>
            </w:r>
          </w:p>
        </w:tc>
        <w:tc>
          <w:tcPr>
            <w:tcW w:w="670"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r>
      <w:tr w:rsidR="007C3127" w:rsidRPr="00BB4457" w:rsidTr="007C3127">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3127" w:rsidRPr="00BB4457" w:rsidRDefault="007C3127" w:rsidP="007C3127">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7C3127" w:rsidRPr="00BB4457" w:rsidRDefault="007C3127" w:rsidP="007C3127">
            <w:pPr>
              <w:rPr>
                <w:sz w:val="20"/>
                <w:szCs w:val="20"/>
              </w:rPr>
            </w:pPr>
            <w:r w:rsidRPr="00BB4457">
              <w:rPr>
                <w:sz w:val="20"/>
                <w:szCs w:val="20"/>
              </w:rPr>
              <w:t>na istoj razini</w:t>
            </w:r>
          </w:p>
        </w:tc>
        <w:tc>
          <w:tcPr>
            <w:tcW w:w="669"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r>
      <w:tr w:rsidR="007C3127" w:rsidRPr="00BB4457" w:rsidTr="007C3127">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7C3127" w:rsidRPr="00BB4457" w:rsidRDefault="007C3127" w:rsidP="007C3127">
            <w:pPr>
              <w:rPr>
                <w:b/>
                <w:sz w:val="20"/>
                <w:szCs w:val="20"/>
              </w:rPr>
            </w:pPr>
            <w:r w:rsidRPr="00BB4457">
              <w:rPr>
                <w:b/>
                <w:sz w:val="20"/>
                <w:szCs w:val="20"/>
              </w:rPr>
              <w:t>III.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7C3127" w:rsidRPr="00BB4457" w:rsidRDefault="007C3127" w:rsidP="007C3127">
            <w:pPr>
              <w:rPr>
                <w:sz w:val="20"/>
                <w:szCs w:val="20"/>
              </w:rPr>
            </w:pPr>
          </w:p>
        </w:tc>
        <w:tc>
          <w:tcPr>
            <w:tcW w:w="669"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r>
      <w:tr w:rsidR="007C3127" w:rsidRPr="00BB4457" w:rsidTr="007C3127">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C3127" w:rsidRPr="00BB4457" w:rsidRDefault="007C3127" w:rsidP="007C3127">
            <w:pPr>
              <w:rPr>
                <w:b/>
                <w:sz w:val="20"/>
                <w:szCs w:val="20"/>
              </w:rPr>
            </w:pPr>
            <w:r w:rsidRPr="00BB4457">
              <w:rPr>
                <w:b/>
                <w:sz w:val="20"/>
                <w:szCs w:val="20"/>
              </w:rPr>
              <w:t>1. Statodinamički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7C3127" w:rsidRPr="00BB4457" w:rsidRDefault="007C3127" w:rsidP="007C3127">
            <w:pPr>
              <w:rPr>
                <w:sz w:val="20"/>
                <w:szCs w:val="20"/>
              </w:rPr>
            </w:pPr>
          </w:p>
        </w:tc>
        <w:tc>
          <w:tcPr>
            <w:tcW w:w="669"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r>
      <w:tr w:rsidR="007C3127" w:rsidRPr="00BB4457" w:rsidTr="007C3127">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7C3127" w:rsidRPr="00BB4457" w:rsidRDefault="007C3127" w:rsidP="007C3127">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7C3127" w:rsidRPr="00BB4457" w:rsidRDefault="007C3127" w:rsidP="007C3127">
            <w:pPr>
              <w:rPr>
                <w:sz w:val="20"/>
                <w:szCs w:val="20"/>
              </w:rPr>
            </w:pPr>
            <w:r w:rsidRPr="00BB4457">
              <w:rPr>
                <w:sz w:val="20"/>
                <w:szCs w:val="20"/>
              </w:rPr>
              <w:t>statički - prisilan položaj tijela</w:t>
            </w:r>
          </w:p>
        </w:tc>
        <w:tc>
          <w:tcPr>
            <w:tcW w:w="669" w:type="dxa"/>
            <w:shd w:val="clear" w:color="auto" w:fill="auto"/>
            <w:vAlign w:val="center"/>
          </w:tcPr>
          <w:p w:rsidR="007C3127" w:rsidRPr="00BB4457" w:rsidRDefault="007C3127" w:rsidP="007C3127">
            <w:pPr>
              <w:jc w:val="center"/>
              <w:rPr>
                <w:b/>
                <w:caps/>
                <w:sz w:val="20"/>
                <w:szCs w:val="20"/>
              </w:rPr>
            </w:pPr>
            <w:r w:rsidRPr="00BB4457">
              <w:rPr>
                <w:b/>
                <w:caps/>
                <w:sz w:val="20"/>
                <w:szCs w:val="20"/>
              </w:rPr>
              <w:t>m</w:t>
            </w:r>
          </w:p>
        </w:tc>
        <w:tc>
          <w:tcPr>
            <w:tcW w:w="670"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r>
      <w:tr w:rsidR="007C3127" w:rsidRPr="00BB4457" w:rsidTr="007C3127">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3127" w:rsidRPr="00BB4457" w:rsidRDefault="007C3127" w:rsidP="007C3127">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7C3127" w:rsidRPr="00BB4457" w:rsidRDefault="007C3127" w:rsidP="007C3127">
            <w:pPr>
              <w:rPr>
                <w:sz w:val="20"/>
                <w:szCs w:val="20"/>
              </w:rPr>
            </w:pPr>
            <w:r w:rsidRPr="00BB4457">
              <w:rPr>
                <w:sz w:val="20"/>
                <w:szCs w:val="20"/>
              </w:rPr>
              <w:t>stalno sjedenje</w:t>
            </w:r>
          </w:p>
        </w:tc>
        <w:tc>
          <w:tcPr>
            <w:tcW w:w="669"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r>
      <w:tr w:rsidR="007C3127" w:rsidRPr="00BB4457" w:rsidTr="007C3127">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3127" w:rsidRPr="00BB4457" w:rsidRDefault="007C3127" w:rsidP="007C3127">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7C3127" w:rsidRPr="00BB4457" w:rsidRDefault="007C3127" w:rsidP="007C3127">
            <w:pPr>
              <w:rPr>
                <w:sz w:val="20"/>
                <w:szCs w:val="20"/>
              </w:rPr>
            </w:pPr>
            <w:r w:rsidRPr="00BB4457">
              <w:rPr>
                <w:sz w:val="20"/>
                <w:szCs w:val="20"/>
              </w:rPr>
              <w:t>stalno stajanje</w:t>
            </w:r>
          </w:p>
        </w:tc>
        <w:tc>
          <w:tcPr>
            <w:tcW w:w="669"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r>
      <w:tr w:rsidR="007C3127" w:rsidRPr="00BB4457" w:rsidTr="007C3127">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C3127" w:rsidRPr="00BB4457" w:rsidRDefault="007C3127" w:rsidP="007C3127">
            <w:pPr>
              <w:rPr>
                <w:b/>
                <w:sz w:val="20"/>
                <w:szCs w:val="20"/>
              </w:rPr>
            </w:pPr>
            <w:r w:rsidRPr="00BB4457">
              <w:rPr>
                <w:b/>
                <w:sz w:val="20"/>
                <w:szCs w:val="20"/>
              </w:rPr>
              <w:t>2. Psihofiziološki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7C3127" w:rsidRPr="00BB4457" w:rsidRDefault="007C3127" w:rsidP="007C3127">
            <w:pPr>
              <w:rPr>
                <w:sz w:val="20"/>
                <w:szCs w:val="20"/>
              </w:rPr>
            </w:pPr>
          </w:p>
        </w:tc>
        <w:tc>
          <w:tcPr>
            <w:tcW w:w="669"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r>
      <w:tr w:rsidR="007C3127" w:rsidRPr="00BB4457" w:rsidTr="007C3127">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7C3127" w:rsidRPr="00BB4457" w:rsidRDefault="007C3127" w:rsidP="007C3127">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7C3127" w:rsidRPr="00BB4457" w:rsidRDefault="007C3127" w:rsidP="007C3127">
            <w:pPr>
              <w:rPr>
                <w:sz w:val="20"/>
                <w:szCs w:val="20"/>
              </w:rPr>
            </w:pPr>
            <w:r w:rsidRPr="00BB4457">
              <w:rPr>
                <w:sz w:val="20"/>
                <w:szCs w:val="20"/>
              </w:rPr>
              <w:t>odgovornost za živote ljudi i materijalna dobra</w:t>
            </w:r>
          </w:p>
        </w:tc>
        <w:tc>
          <w:tcPr>
            <w:tcW w:w="669" w:type="dxa"/>
            <w:shd w:val="clear" w:color="auto" w:fill="auto"/>
            <w:vAlign w:val="center"/>
          </w:tcPr>
          <w:p w:rsidR="007C3127" w:rsidRPr="00BB4457" w:rsidRDefault="007C3127" w:rsidP="007C3127">
            <w:pPr>
              <w:jc w:val="center"/>
              <w:rPr>
                <w:b/>
                <w:caps/>
                <w:sz w:val="20"/>
                <w:szCs w:val="20"/>
              </w:rPr>
            </w:pPr>
            <w:r w:rsidRPr="00BB4457">
              <w:rPr>
                <w:b/>
                <w:caps/>
                <w:sz w:val="20"/>
                <w:szCs w:val="20"/>
              </w:rPr>
              <w:t>m</w:t>
            </w:r>
          </w:p>
        </w:tc>
        <w:tc>
          <w:tcPr>
            <w:tcW w:w="670"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r>
      <w:tr w:rsidR="007C3127" w:rsidRPr="00BB4457" w:rsidTr="007C3127">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3127" w:rsidRPr="00BB4457" w:rsidRDefault="007C3127" w:rsidP="007C3127">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7C3127" w:rsidRPr="00BB4457" w:rsidRDefault="007C3127" w:rsidP="007C3127">
            <w:pPr>
              <w:rPr>
                <w:sz w:val="20"/>
                <w:szCs w:val="20"/>
              </w:rPr>
            </w:pPr>
            <w:r w:rsidRPr="00BB4457">
              <w:rPr>
                <w:sz w:val="20"/>
                <w:szCs w:val="20"/>
              </w:rPr>
              <w:t>rukovođenje</w:t>
            </w:r>
          </w:p>
        </w:tc>
        <w:tc>
          <w:tcPr>
            <w:tcW w:w="669"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r>
      <w:tr w:rsidR="007C3127" w:rsidRPr="00BB4457" w:rsidTr="007C3127">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3127" w:rsidRPr="00BB4457" w:rsidRDefault="007C3127" w:rsidP="007C3127">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7C3127" w:rsidRPr="00BB4457" w:rsidRDefault="007C3127" w:rsidP="007C3127">
            <w:pPr>
              <w:rPr>
                <w:sz w:val="20"/>
                <w:szCs w:val="20"/>
              </w:rPr>
            </w:pPr>
            <w:r w:rsidRPr="00BB4457">
              <w:rPr>
                <w:sz w:val="20"/>
                <w:szCs w:val="20"/>
              </w:rPr>
              <w:t>upravljanje prijevoznim sredstvima</w:t>
            </w:r>
          </w:p>
        </w:tc>
        <w:tc>
          <w:tcPr>
            <w:tcW w:w="669"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r>
      <w:tr w:rsidR="007C3127" w:rsidRPr="00BB4457" w:rsidTr="007C3127">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7C3127" w:rsidRPr="00BB4457" w:rsidRDefault="007C3127" w:rsidP="007C3127">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7C3127" w:rsidRPr="00BB4457" w:rsidRDefault="007C3127" w:rsidP="007C3127">
            <w:pPr>
              <w:rPr>
                <w:sz w:val="20"/>
                <w:szCs w:val="20"/>
              </w:rPr>
            </w:pPr>
            <w:r w:rsidRPr="00BB4457">
              <w:rPr>
                <w:sz w:val="20"/>
                <w:szCs w:val="20"/>
              </w:rPr>
              <w:t>radni zahtjevi</w:t>
            </w:r>
          </w:p>
        </w:tc>
        <w:tc>
          <w:tcPr>
            <w:tcW w:w="669" w:type="dxa"/>
            <w:shd w:val="clear" w:color="auto" w:fill="auto"/>
            <w:vAlign w:val="center"/>
          </w:tcPr>
          <w:p w:rsidR="007C3127" w:rsidRPr="00BB4457" w:rsidRDefault="007C3127" w:rsidP="007C3127">
            <w:pPr>
              <w:jc w:val="center"/>
              <w:rPr>
                <w:b/>
                <w:caps/>
                <w:sz w:val="20"/>
                <w:szCs w:val="20"/>
              </w:rPr>
            </w:pPr>
            <w:r w:rsidRPr="00BB4457">
              <w:rPr>
                <w:b/>
                <w:caps/>
                <w:sz w:val="20"/>
                <w:szCs w:val="20"/>
              </w:rPr>
              <w:t>m</w:t>
            </w:r>
          </w:p>
        </w:tc>
        <w:tc>
          <w:tcPr>
            <w:tcW w:w="670"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r>
      <w:tr w:rsidR="007C3127" w:rsidRPr="00BB4457" w:rsidTr="007C3127">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3127" w:rsidRPr="00BB4457" w:rsidRDefault="007C3127" w:rsidP="007C3127">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7C3127" w:rsidRPr="00BB4457" w:rsidRDefault="007C3127" w:rsidP="007C3127">
            <w:pPr>
              <w:rPr>
                <w:sz w:val="20"/>
                <w:szCs w:val="20"/>
              </w:rPr>
            </w:pPr>
            <w:r w:rsidRPr="00BB4457">
              <w:rPr>
                <w:sz w:val="20"/>
                <w:szCs w:val="20"/>
              </w:rPr>
              <w:t>komunikacija s osobama</w:t>
            </w:r>
          </w:p>
        </w:tc>
        <w:tc>
          <w:tcPr>
            <w:tcW w:w="669"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c>
          <w:tcPr>
            <w:tcW w:w="670" w:type="dxa"/>
            <w:shd w:val="clear" w:color="auto" w:fill="auto"/>
            <w:vAlign w:val="center"/>
          </w:tcPr>
          <w:p w:rsidR="007C3127" w:rsidRPr="00BB4457" w:rsidRDefault="007C3127" w:rsidP="007C3127">
            <w:pPr>
              <w:jc w:val="center"/>
              <w:rPr>
                <w:b/>
                <w:caps/>
                <w:sz w:val="20"/>
                <w:szCs w:val="20"/>
              </w:rPr>
            </w:pPr>
          </w:p>
        </w:tc>
      </w:tr>
    </w:tbl>
    <w:p w:rsidR="007C3127" w:rsidRPr="00BB4457" w:rsidRDefault="007C3127" w:rsidP="007C3127"/>
    <w:p w:rsidR="007C3127" w:rsidRPr="00BB4457" w:rsidRDefault="007C3127" w:rsidP="007C3127">
      <w:r w:rsidRPr="00BB4457">
        <w:t>Tumač:</w:t>
      </w:r>
    </w:p>
    <w:p w:rsidR="007C3127" w:rsidRPr="00BB4457" w:rsidRDefault="007C3127" w:rsidP="007C3127">
      <w:pPr>
        <w:rPr>
          <w:sz w:val="8"/>
          <w:szCs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9"/>
        <w:gridCol w:w="1559"/>
        <w:gridCol w:w="1560"/>
        <w:gridCol w:w="1560"/>
        <w:gridCol w:w="1560"/>
      </w:tblGrid>
      <w:tr w:rsidR="007C3127" w:rsidRPr="00BB4457" w:rsidTr="007C3127">
        <w:tc>
          <w:tcPr>
            <w:tcW w:w="1557" w:type="dxa"/>
            <w:shd w:val="clear" w:color="auto" w:fill="auto"/>
            <w:vAlign w:val="center"/>
          </w:tcPr>
          <w:p w:rsidR="007C3127" w:rsidRPr="00BB4457" w:rsidRDefault="007C3127" w:rsidP="007C3127">
            <w:pPr>
              <w:jc w:val="center"/>
              <w:rPr>
                <w:b/>
                <w:sz w:val="20"/>
                <w:szCs w:val="20"/>
              </w:rPr>
            </w:pPr>
            <w:r w:rsidRPr="00BB4457">
              <w:rPr>
                <w:b/>
                <w:sz w:val="20"/>
                <w:szCs w:val="20"/>
              </w:rPr>
              <w:t>M</w:t>
            </w:r>
          </w:p>
        </w:tc>
        <w:tc>
          <w:tcPr>
            <w:tcW w:w="1557" w:type="dxa"/>
            <w:shd w:val="clear" w:color="auto" w:fill="auto"/>
          </w:tcPr>
          <w:p w:rsidR="007C3127" w:rsidRPr="00BB4457" w:rsidRDefault="007C3127" w:rsidP="007C3127">
            <w:pPr>
              <w:jc w:val="center"/>
              <w:rPr>
                <w:sz w:val="20"/>
                <w:szCs w:val="20"/>
              </w:rPr>
            </w:pPr>
            <w:r w:rsidRPr="00BB4457">
              <w:rPr>
                <w:sz w:val="20"/>
                <w:szCs w:val="20"/>
              </w:rPr>
              <w:t>Mali rizik</w:t>
            </w:r>
          </w:p>
        </w:tc>
        <w:tc>
          <w:tcPr>
            <w:tcW w:w="1557" w:type="dxa"/>
            <w:shd w:val="clear" w:color="auto" w:fill="auto"/>
            <w:vAlign w:val="center"/>
          </w:tcPr>
          <w:p w:rsidR="007C3127" w:rsidRPr="00BB4457" w:rsidRDefault="007C3127" w:rsidP="007C3127">
            <w:pPr>
              <w:jc w:val="center"/>
              <w:rPr>
                <w:b/>
                <w:sz w:val="20"/>
                <w:szCs w:val="20"/>
              </w:rPr>
            </w:pPr>
            <w:r w:rsidRPr="00BB4457">
              <w:rPr>
                <w:b/>
                <w:sz w:val="20"/>
                <w:szCs w:val="20"/>
              </w:rPr>
              <w:t>S</w:t>
            </w:r>
          </w:p>
        </w:tc>
        <w:tc>
          <w:tcPr>
            <w:tcW w:w="1558" w:type="dxa"/>
            <w:shd w:val="clear" w:color="auto" w:fill="auto"/>
          </w:tcPr>
          <w:p w:rsidR="007C3127" w:rsidRPr="00BB4457" w:rsidRDefault="007C3127" w:rsidP="007C3127">
            <w:pPr>
              <w:jc w:val="center"/>
              <w:rPr>
                <w:sz w:val="20"/>
                <w:szCs w:val="20"/>
              </w:rPr>
            </w:pPr>
            <w:r w:rsidRPr="00BB4457">
              <w:rPr>
                <w:sz w:val="20"/>
                <w:szCs w:val="20"/>
              </w:rPr>
              <w:t>Srednji rizik</w:t>
            </w:r>
          </w:p>
        </w:tc>
        <w:tc>
          <w:tcPr>
            <w:tcW w:w="1558" w:type="dxa"/>
            <w:shd w:val="clear" w:color="auto" w:fill="auto"/>
            <w:vAlign w:val="center"/>
          </w:tcPr>
          <w:p w:rsidR="007C3127" w:rsidRPr="00BB4457" w:rsidRDefault="007C3127" w:rsidP="007C3127">
            <w:pPr>
              <w:jc w:val="center"/>
              <w:rPr>
                <w:b/>
                <w:sz w:val="20"/>
                <w:szCs w:val="20"/>
              </w:rPr>
            </w:pPr>
            <w:r w:rsidRPr="00BB4457">
              <w:rPr>
                <w:b/>
                <w:sz w:val="20"/>
                <w:szCs w:val="20"/>
              </w:rPr>
              <w:t>V</w:t>
            </w:r>
          </w:p>
        </w:tc>
        <w:tc>
          <w:tcPr>
            <w:tcW w:w="1558" w:type="dxa"/>
            <w:shd w:val="clear" w:color="auto" w:fill="auto"/>
          </w:tcPr>
          <w:p w:rsidR="007C3127" w:rsidRPr="00BB4457" w:rsidRDefault="007C3127" w:rsidP="007C3127">
            <w:pPr>
              <w:jc w:val="center"/>
              <w:rPr>
                <w:sz w:val="20"/>
                <w:szCs w:val="20"/>
              </w:rPr>
            </w:pPr>
            <w:r w:rsidRPr="00BB4457">
              <w:rPr>
                <w:sz w:val="20"/>
                <w:szCs w:val="20"/>
              </w:rPr>
              <w:t>Veliki rizik</w:t>
            </w:r>
          </w:p>
        </w:tc>
      </w:tr>
    </w:tbl>
    <w:p w:rsidR="007C3127" w:rsidRPr="00BB4457" w:rsidRDefault="007C3127" w:rsidP="007C3127">
      <w:pPr>
        <w:rPr>
          <w:b/>
        </w:rPr>
      </w:pPr>
    </w:p>
    <w:p w:rsidR="007E493D" w:rsidRPr="00BB4457" w:rsidRDefault="007E493D" w:rsidP="007C3127">
      <w:pPr>
        <w:rPr>
          <w:b/>
        </w:rPr>
      </w:pPr>
    </w:p>
    <w:p w:rsidR="007C3127" w:rsidRPr="00BB4457" w:rsidRDefault="007C3127" w:rsidP="007C3127">
      <w:pPr>
        <w:rPr>
          <w:b/>
        </w:rPr>
      </w:pPr>
      <w:r w:rsidRPr="00BB4457">
        <w:rPr>
          <w:b/>
        </w:rPr>
        <w:t>PROCJENJIVANJE RIZIKA I UTVRĐIVANJE MJERA ZA UKLANJANJE, ODNOSNO SMANJIVANJE OPASNOSTI, ŠTETNOSTI I NAPORA</w:t>
      </w:r>
    </w:p>
    <w:p w:rsidR="007C3127" w:rsidRPr="00BB4457" w:rsidRDefault="007C3127" w:rsidP="007C3127"/>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2"/>
        <w:gridCol w:w="1367"/>
        <w:gridCol w:w="237"/>
        <w:gridCol w:w="1944"/>
        <w:gridCol w:w="1986"/>
        <w:gridCol w:w="2695"/>
      </w:tblGrid>
      <w:tr w:rsidR="007C3127" w:rsidRPr="00BB4457" w:rsidTr="007C3127">
        <w:tc>
          <w:tcPr>
            <w:tcW w:w="2731" w:type="dxa"/>
            <w:gridSpan w:val="4"/>
            <w:shd w:val="clear" w:color="auto" w:fill="D9D9D9" w:themeFill="background1" w:themeFillShade="D9"/>
            <w:vAlign w:val="center"/>
          </w:tcPr>
          <w:p w:rsidR="007C3127" w:rsidRPr="00BB4457" w:rsidRDefault="007C3127" w:rsidP="007C3127">
            <w:r w:rsidRPr="00BB4457">
              <w:t>Matrica procjene rizika za:</w:t>
            </w:r>
          </w:p>
        </w:tc>
        <w:tc>
          <w:tcPr>
            <w:tcW w:w="6625" w:type="dxa"/>
            <w:gridSpan w:val="3"/>
            <w:vAlign w:val="center"/>
          </w:tcPr>
          <w:p w:rsidR="007C3127" w:rsidRPr="00BB4457" w:rsidRDefault="007C3127" w:rsidP="007C3127">
            <w:pPr>
              <w:rPr>
                <w:b/>
              </w:rPr>
            </w:pPr>
            <w:r w:rsidRPr="00BB4457">
              <w:rPr>
                <w:b/>
              </w:rPr>
              <w:t>administrativne poslove</w:t>
            </w:r>
          </w:p>
        </w:tc>
      </w:tr>
      <w:tr w:rsidR="007C3127" w:rsidRPr="00BB4457" w:rsidTr="007C3127">
        <w:tc>
          <w:tcPr>
            <w:tcW w:w="9356" w:type="dxa"/>
            <w:gridSpan w:val="7"/>
            <w:vAlign w:val="center"/>
          </w:tcPr>
          <w:p w:rsidR="007C3127" w:rsidRPr="00BB4457" w:rsidRDefault="007C3127" w:rsidP="007C3127"/>
        </w:tc>
      </w:tr>
      <w:tr w:rsidR="007C3127" w:rsidRPr="00BB4457" w:rsidTr="007C3127">
        <w:trPr>
          <w:cantSplit/>
        </w:trPr>
        <w:tc>
          <w:tcPr>
            <w:tcW w:w="2494" w:type="dxa"/>
            <w:gridSpan w:val="3"/>
            <w:vMerge w:val="restart"/>
            <w:vAlign w:val="center"/>
          </w:tcPr>
          <w:p w:rsidR="007C3127" w:rsidRPr="00BB4457" w:rsidRDefault="007C3127" w:rsidP="007C3127">
            <w:pPr>
              <w:rPr>
                <w:b/>
                <w:sz w:val="20"/>
              </w:rPr>
            </w:pPr>
            <w:r w:rsidRPr="00BB4457">
              <w:rPr>
                <w:b/>
                <w:sz w:val="20"/>
              </w:rPr>
              <w:t>Vjerojatnost</w:t>
            </w:r>
          </w:p>
        </w:tc>
        <w:tc>
          <w:tcPr>
            <w:tcW w:w="6862" w:type="dxa"/>
            <w:gridSpan w:val="4"/>
            <w:vAlign w:val="center"/>
          </w:tcPr>
          <w:p w:rsidR="007C3127" w:rsidRPr="00BB4457" w:rsidRDefault="007C3127" w:rsidP="007C3127">
            <w:pPr>
              <w:jc w:val="center"/>
              <w:rPr>
                <w:b/>
                <w:sz w:val="20"/>
              </w:rPr>
            </w:pPr>
            <w:r w:rsidRPr="00BB4457">
              <w:rPr>
                <w:b/>
                <w:sz w:val="20"/>
              </w:rPr>
              <w:t>Veličina posljedica (štetnosti)</w:t>
            </w:r>
          </w:p>
        </w:tc>
      </w:tr>
      <w:tr w:rsidR="007C3127" w:rsidRPr="00BB4457" w:rsidTr="007C3127">
        <w:trPr>
          <w:cantSplit/>
        </w:trPr>
        <w:tc>
          <w:tcPr>
            <w:tcW w:w="2494" w:type="dxa"/>
            <w:gridSpan w:val="3"/>
            <w:vMerge/>
            <w:vAlign w:val="center"/>
          </w:tcPr>
          <w:p w:rsidR="007C3127" w:rsidRPr="00BB4457" w:rsidRDefault="007C3127" w:rsidP="007C3127">
            <w:pPr>
              <w:rPr>
                <w:b/>
                <w:sz w:val="20"/>
              </w:rPr>
            </w:pPr>
          </w:p>
        </w:tc>
        <w:tc>
          <w:tcPr>
            <w:tcW w:w="2181" w:type="dxa"/>
            <w:gridSpan w:val="2"/>
            <w:vAlign w:val="center"/>
          </w:tcPr>
          <w:p w:rsidR="007C3127" w:rsidRPr="00BB4457" w:rsidRDefault="007C3127" w:rsidP="007C3127">
            <w:pPr>
              <w:jc w:val="center"/>
              <w:rPr>
                <w:b/>
              </w:rPr>
            </w:pPr>
            <w:r w:rsidRPr="00BB4457">
              <w:rPr>
                <w:b/>
                <w:sz w:val="20"/>
              </w:rPr>
              <w:t>Malo štetno</w:t>
            </w:r>
          </w:p>
        </w:tc>
        <w:tc>
          <w:tcPr>
            <w:tcW w:w="1986" w:type="dxa"/>
            <w:vAlign w:val="center"/>
          </w:tcPr>
          <w:p w:rsidR="007C3127" w:rsidRPr="00BB4457" w:rsidRDefault="007C3127" w:rsidP="007C3127">
            <w:pPr>
              <w:jc w:val="center"/>
              <w:rPr>
                <w:b/>
                <w:sz w:val="20"/>
              </w:rPr>
            </w:pPr>
            <w:r w:rsidRPr="00BB4457">
              <w:rPr>
                <w:b/>
                <w:sz w:val="20"/>
              </w:rPr>
              <w:t>Srednje štetno</w:t>
            </w:r>
          </w:p>
        </w:tc>
        <w:tc>
          <w:tcPr>
            <w:tcW w:w="2695" w:type="dxa"/>
            <w:vAlign w:val="center"/>
          </w:tcPr>
          <w:p w:rsidR="007C3127" w:rsidRPr="00BB4457" w:rsidRDefault="007C3127" w:rsidP="007C3127">
            <w:pPr>
              <w:jc w:val="center"/>
              <w:rPr>
                <w:b/>
                <w:sz w:val="20"/>
              </w:rPr>
            </w:pPr>
            <w:r w:rsidRPr="00BB4457">
              <w:rPr>
                <w:b/>
                <w:sz w:val="20"/>
              </w:rPr>
              <w:t>Izrazito štetno</w:t>
            </w:r>
          </w:p>
        </w:tc>
      </w:tr>
      <w:tr w:rsidR="007C3127" w:rsidRPr="00BB4457" w:rsidTr="007C3127">
        <w:tc>
          <w:tcPr>
            <w:tcW w:w="2494" w:type="dxa"/>
            <w:gridSpan w:val="3"/>
            <w:vAlign w:val="center"/>
          </w:tcPr>
          <w:p w:rsidR="007C3127" w:rsidRPr="00BB4457" w:rsidRDefault="007C3127" w:rsidP="007C3127">
            <w:pPr>
              <w:rPr>
                <w:b/>
                <w:sz w:val="20"/>
              </w:rPr>
            </w:pPr>
            <w:r w:rsidRPr="00BB4457">
              <w:rPr>
                <w:b/>
                <w:sz w:val="20"/>
              </w:rPr>
              <w:t>Malo vjerojatno</w:t>
            </w:r>
          </w:p>
        </w:tc>
        <w:tc>
          <w:tcPr>
            <w:tcW w:w="2181" w:type="dxa"/>
            <w:gridSpan w:val="2"/>
            <w:vAlign w:val="center"/>
          </w:tcPr>
          <w:p w:rsidR="007C3127" w:rsidRPr="00BB4457" w:rsidRDefault="007C3127" w:rsidP="007C3127">
            <w:pPr>
              <w:jc w:val="center"/>
            </w:pPr>
            <w:r w:rsidRPr="00BB4457">
              <w:t>Mali rizik</w:t>
            </w:r>
          </w:p>
        </w:tc>
        <w:tc>
          <w:tcPr>
            <w:tcW w:w="1986" w:type="dxa"/>
            <w:vAlign w:val="center"/>
          </w:tcPr>
          <w:p w:rsidR="007C3127" w:rsidRPr="00BB4457" w:rsidRDefault="007C3127" w:rsidP="007C3127">
            <w:pPr>
              <w:jc w:val="center"/>
            </w:pPr>
            <w:r w:rsidRPr="00BB4457">
              <w:t>Mali rizik</w:t>
            </w:r>
          </w:p>
        </w:tc>
        <w:tc>
          <w:tcPr>
            <w:tcW w:w="2695" w:type="dxa"/>
            <w:vAlign w:val="center"/>
          </w:tcPr>
          <w:p w:rsidR="007C3127" w:rsidRPr="00BB4457" w:rsidRDefault="007C3127" w:rsidP="007C3127">
            <w:pPr>
              <w:jc w:val="center"/>
            </w:pPr>
            <w:r w:rsidRPr="00BB4457">
              <w:t>Srednji rizik</w:t>
            </w:r>
          </w:p>
        </w:tc>
      </w:tr>
      <w:tr w:rsidR="007C3127" w:rsidRPr="00BB4457" w:rsidTr="007C3127">
        <w:tc>
          <w:tcPr>
            <w:tcW w:w="2494" w:type="dxa"/>
            <w:gridSpan w:val="3"/>
            <w:vAlign w:val="center"/>
          </w:tcPr>
          <w:p w:rsidR="007C3127" w:rsidRPr="00BB4457" w:rsidRDefault="007C3127" w:rsidP="007C3127">
            <w:pPr>
              <w:rPr>
                <w:b/>
                <w:sz w:val="20"/>
              </w:rPr>
            </w:pPr>
            <w:r w:rsidRPr="00BB4457">
              <w:rPr>
                <w:b/>
                <w:sz w:val="20"/>
              </w:rPr>
              <w:t>Vjerojatno</w:t>
            </w:r>
          </w:p>
        </w:tc>
        <w:tc>
          <w:tcPr>
            <w:tcW w:w="2181" w:type="dxa"/>
            <w:gridSpan w:val="2"/>
            <w:shd w:val="clear" w:color="auto" w:fill="D9D9D9"/>
            <w:vAlign w:val="center"/>
          </w:tcPr>
          <w:p w:rsidR="007C3127" w:rsidRPr="00BB4457" w:rsidRDefault="007C3127" w:rsidP="007C3127">
            <w:pPr>
              <w:jc w:val="center"/>
              <w:rPr>
                <w:b/>
              </w:rPr>
            </w:pPr>
            <w:r w:rsidRPr="00BB4457">
              <w:rPr>
                <w:b/>
              </w:rPr>
              <w:t>Mali rizik</w:t>
            </w:r>
          </w:p>
        </w:tc>
        <w:tc>
          <w:tcPr>
            <w:tcW w:w="1986" w:type="dxa"/>
            <w:vAlign w:val="center"/>
          </w:tcPr>
          <w:p w:rsidR="007C3127" w:rsidRPr="00BB4457" w:rsidRDefault="007C3127" w:rsidP="007C3127">
            <w:pPr>
              <w:jc w:val="center"/>
            </w:pPr>
            <w:r w:rsidRPr="00BB4457">
              <w:t>Srednji rizik</w:t>
            </w:r>
          </w:p>
        </w:tc>
        <w:tc>
          <w:tcPr>
            <w:tcW w:w="2695" w:type="dxa"/>
            <w:vAlign w:val="center"/>
          </w:tcPr>
          <w:p w:rsidR="007C3127" w:rsidRPr="00BB4457" w:rsidRDefault="007C3127" w:rsidP="007C3127">
            <w:pPr>
              <w:jc w:val="center"/>
            </w:pPr>
            <w:r w:rsidRPr="00BB4457">
              <w:t>Velik rizik</w:t>
            </w:r>
          </w:p>
        </w:tc>
      </w:tr>
      <w:tr w:rsidR="007C3127" w:rsidRPr="00BB4457" w:rsidTr="007C3127">
        <w:tc>
          <w:tcPr>
            <w:tcW w:w="2494" w:type="dxa"/>
            <w:gridSpan w:val="3"/>
            <w:vAlign w:val="center"/>
          </w:tcPr>
          <w:p w:rsidR="007C3127" w:rsidRPr="00BB4457" w:rsidRDefault="007C3127" w:rsidP="007C3127">
            <w:pPr>
              <w:rPr>
                <w:b/>
                <w:sz w:val="20"/>
              </w:rPr>
            </w:pPr>
            <w:r w:rsidRPr="00BB4457">
              <w:rPr>
                <w:b/>
                <w:sz w:val="20"/>
              </w:rPr>
              <w:t>Vrlo vjerojatno</w:t>
            </w:r>
          </w:p>
        </w:tc>
        <w:tc>
          <w:tcPr>
            <w:tcW w:w="2181" w:type="dxa"/>
            <w:gridSpan w:val="2"/>
            <w:vAlign w:val="center"/>
          </w:tcPr>
          <w:p w:rsidR="007C3127" w:rsidRPr="00BB4457" w:rsidRDefault="007C3127" w:rsidP="007C3127">
            <w:pPr>
              <w:jc w:val="center"/>
            </w:pPr>
            <w:r w:rsidRPr="00BB4457">
              <w:t>Srednji rizik</w:t>
            </w:r>
          </w:p>
        </w:tc>
        <w:tc>
          <w:tcPr>
            <w:tcW w:w="1986" w:type="dxa"/>
            <w:vAlign w:val="center"/>
          </w:tcPr>
          <w:p w:rsidR="007C3127" w:rsidRPr="00BB4457" w:rsidRDefault="007C3127" w:rsidP="007C3127">
            <w:pPr>
              <w:jc w:val="center"/>
            </w:pPr>
            <w:r w:rsidRPr="00BB4457">
              <w:t>Velik rizik</w:t>
            </w:r>
          </w:p>
        </w:tc>
        <w:tc>
          <w:tcPr>
            <w:tcW w:w="2695" w:type="dxa"/>
            <w:vAlign w:val="center"/>
          </w:tcPr>
          <w:p w:rsidR="007C3127" w:rsidRPr="00BB4457" w:rsidRDefault="007C3127" w:rsidP="007C3127">
            <w:pPr>
              <w:jc w:val="center"/>
            </w:pPr>
            <w:r w:rsidRPr="00BB4457">
              <w:t>Velik rizik</w:t>
            </w:r>
          </w:p>
        </w:tc>
      </w:tr>
      <w:tr w:rsidR="007C3127" w:rsidRPr="00BB4457" w:rsidTr="007C3127">
        <w:tc>
          <w:tcPr>
            <w:tcW w:w="9356" w:type="dxa"/>
            <w:gridSpan w:val="7"/>
          </w:tcPr>
          <w:p w:rsidR="007C3127" w:rsidRPr="00BB4457" w:rsidRDefault="007C3127" w:rsidP="007C3127"/>
        </w:tc>
      </w:tr>
      <w:tr w:rsidR="007C3127" w:rsidRPr="00BB4457" w:rsidTr="007C3127">
        <w:tc>
          <w:tcPr>
            <w:tcW w:w="9356" w:type="dxa"/>
            <w:gridSpan w:val="7"/>
            <w:tcBorders>
              <w:bottom w:val="single" w:sz="4" w:space="0" w:color="auto"/>
            </w:tcBorders>
          </w:tcPr>
          <w:p w:rsidR="007C3127" w:rsidRPr="00BB4457" w:rsidRDefault="007C3127" w:rsidP="007C3127">
            <w:r w:rsidRPr="00BB4457">
              <w:t>Nakon provedenog procjenjivanja rizika utvrđene su slijedeće mjere:</w:t>
            </w:r>
          </w:p>
        </w:tc>
      </w:tr>
      <w:tr w:rsidR="007C3127" w:rsidRPr="00BB4457" w:rsidTr="007C3127">
        <w:tc>
          <w:tcPr>
            <w:tcW w:w="9356" w:type="dxa"/>
            <w:gridSpan w:val="7"/>
            <w:tcBorders>
              <w:bottom w:val="nil"/>
            </w:tcBorders>
          </w:tcPr>
          <w:p w:rsidR="007C3127" w:rsidRPr="00BB4457" w:rsidRDefault="007C3127" w:rsidP="007C3127"/>
        </w:tc>
      </w:tr>
      <w:tr w:rsidR="007C3127" w:rsidRPr="00BB4457" w:rsidTr="007C3127">
        <w:tc>
          <w:tcPr>
            <w:tcW w:w="845" w:type="dxa"/>
            <w:tcBorders>
              <w:top w:val="nil"/>
              <w:bottom w:val="nil"/>
              <w:right w:val="nil"/>
            </w:tcBorders>
          </w:tcPr>
          <w:p w:rsidR="007C3127" w:rsidRPr="00BB4457" w:rsidRDefault="007C3127" w:rsidP="007C3127"/>
        </w:tc>
        <w:tc>
          <w:tcPr>
            <w:tcW w:w="282" w:type="dxa"/>
            <w:tcBorders>
              <w:top w:val="nil"/>
              <w:left w:val="nil"/>
              <w:bottom w:val="nil"/>
              <w:right w:val="nil"/>
            </w:tcBorders>
            <w:vAlign w:val="center"/>
          </w:tcPr>
          <w:p w:rsidR="007C3127" w:rsidRPr="00BB4457" w:rsidRDefault="007C3127" w:rsidP="007C3127">
            <w:r w:rsidRPr="00BB4457">
              <w:t>-</w:t>
            </w:r>
          </w:p>
        </w:tc>
        <w:tc>
          <w:tcPr>
            <w:tcW w:w="8229" w:type="dxa"/>
            <w:gridSpan w:val="5"/>
            <w:tcBorders>
              <w:top w:val="nil"/>
              <w:left w:val="nil"/>
              <w:bottom w:val="nil"/>
            </w:tcBorders>
          </w:tcPr>
          <w:p w:rsidR="007C3127" w:rsidRPr="00BB4457" w:rsidRDefault="007C3127" w:rsidP="007C3127">
            <w:r w:rsidRPr="00BB4457">
              <w:t>Posao s pote</w:t>
            </w:r>
            <w:r w:rsidR="00EA64FF">
              <w:t>n</w:t>
            </w:r>
            <w:r w:rsidRPr="00BB4457">
              <w:t xml:space="preserve">cijalno </w:t>
            </w:r>
            <w:r w:rsidRPr="00BB4457">
              <w:rPr>
                <w:b/>
              </w:rPr>
              <w:t>malim</w:t>
            </w:r>
            <w:r w:rsidRPr="00BB4457">
              <w:t xml:space="preserve"> rizicima.</w:t>
            </w:r>
          </w:p>
        </w:tc>
      </w:tr>
      <w:tr w:rsidR="007C3127" w:rsidRPr="00BB4457" w:rsidTr="007C3127">
        <w:tc>
          <w:tcPr>
            <w:tcW w:w="845" w:type="dxa"/>
            <w:tcBorders>
              <w:top w:val="nil"/>
              <w:bottom w:val="nil"/>
              <w:right w:val="nil"/>
            </w:tcBorders>
          </w:tcPr>
          <w:p w:rsidR="007C3127" w:rsidRPr="00BB4457" w:rsidRDefault="007C3127" w:rsidP="007C3127"/>
        </w:tc>
        <w:tc>
          <w:tcPr>
            <w:tcW w:w="282" w:type="dxa"/>
            <w:tcBorders>
              <w:top w:val="nil"/>
              <w:left w:val="nil"/>
              <w:bottom w:val="nil"/>
              <w:right w:val="nil"/>
            </w:tcBorders>
            <w:vAlign w:val="center"/>
          </w:tcPr>
          <w:p w:rsidR="007C3127" w:rsidRPr="00BB4457" w:rsidRDefault="007C3127" w:rsidP="007C3127">
            <w:r w:rsidRPr="00BB4457">
              <w:t>-</w:t>
            </w:r>
          </w:p>
        </w:tc>
        <w:tc>
          <w:tcPr>
            <w:tcW w:w="8229" w:type="dxa"/>
            <w:gridSpan w:val="5"/>
            <w:tcBorders>
              <w:top w:val="nil"/>
              <w:left w:val="nil"/>
              <w:bottom w:val="nil"/>
            </w:tcBorders>
          </w:tcPr>
          <w:p w:rsidR="007C3127" w:rsidRPr="00BB4457" w:rsidRDefault="007C3127" w:rsidP="007C3127">
            <w:r w:rsidRPr="00BB4457">
              <w:t>Potrebno provesti teoretsko osposobljavanje za rad na siguran način.</w:t>
            </w:r>
          </w:p>
        </w:tc>
      </w:tr>
      <w:tr w:rsidR="007C3127" w:rsidRPr="00BB4457" w:rsidTr="007C3127">
        <w:tc>
          <w:tcPr>
            <w:tcW w:w="845" w:type="dxa"/>
            <w:tcBorders>
              <w:top w:val="nil"/>
              <w:bottom w:val="nil"/>
              <w:right w:val="nil"/>
            </w:tcBorders>
          </w:tcPr>
          <w:p w:rsidR="007C3127" w:rsidRPr="00BB4457" w:rsidRDefault="007C3127" w:rsidP="007C3127"/>
        </w:tc>
        <w:tc>
          <w:tcPr>
            <w:tcW w:w="282" w:type="dxa"/>
            <w:tcBorders>
              <w:top w:val="nil"/>
              <w:left w:val="nil"/>
              <w:bottom w:val="nil"/>
              <w:right w:val="nil"/>
            </w:tcBorders>
            <w:vAlign w:val="center"/>
          </w:tcPr>
          <w:p w:rsidR="007C3127" w:rsidRPr="00BB4457" w:rsidRDefault="007C3127" w:rsidP="007C3127">
            <w:r w:rsidRPr="00BB4457">
              <w:t>-</w:t>
            </w:r>
          </w:p>
        </w:tc>
        <w:tc>
          <w:tcPr>
            <w:tcW w:w="8229" w:type="dxa"/>
            <w:gridSpan w:val="5"/>
            <w:tcBorders>
              <w:top w:val="nil"/>
              <w:left w:val="nil"/>
              <w:bottom w:val="nil"/>
            </w:tcBorders>
          </w:tcPr>
          <w:p w:rsidR="007C3127" w:rsidRPr="00BB4457" w:rsidRDefault="007C3127" w:rsidP="007C3127">
            <w:r w:rsidRPr="00BB4457">
              <w:t>Potrebno radniku uručiti pisane upute za rad na siguran način za poslove koje obavlja.</w:t>
            </w:r>
          </w:p>
        </w:tc>
      </w:tr>
      <w:tr w:rsidR="007C3127" w:rsidRPr="00BB4457" w:rsidTr="007C3127">
        <w:tc>
          <w:tcPr>
            <w:tcW w:w="9356" w:type="dxa"/>
            <w:gridSpan w:val="7"/>
            <w:tcBorders>
              <w:top w:val="nil"/>
            </w:tcBorders>
          </w:tcPr>
          <w:p w:rsidR="007C3127" w:rsidRPr="00BB4457" w:rsidRDefault="007C3127" w:rsidP="007C3127"/>
        </w:tc>
      </w:tr>
    </w:tbl>
    <w:p w:rsidR="007C3127" w:rsidRPr="00BB4457" w:rsidRDefault="007C3127"/>
    <w:p w:rsidR="007C3127" w:rsidRPr="00BB4457" w:rsidRDefault="007C3127">
      <w:r w:rsidRPr="00BB4457">
        <w:br w:type="page"/>
      </w:r>
    </w:p>
    <w:p w:rsidR="007C3127" w:rsidRPr="00BB4457" w:rsidRDefault="007C3127" w:rsidP="007C3127">
      <w:pPr>
        <w:pStyle w:val="Naslov3"/>
      </w:pPr>
      <w:bookmarkStart w:id="228" w:name="_Toc22302103"/>
      <w:r w:rsidRPr="00BB4457">
        <w:t>Poslovođa održavanja</w:t>
      </w:r>
      <w:bookmarkEnd w:id="228"/>
    </w:p>
    <w:p w:rsidR="007C3127" w:rsidRPr="00BB4457" w:rsidRDefault="007C3127" w:rsidP="007C3127">
      <w:pPr>
        <w:rPr>
          <w:lang w:eastAsia="x-non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
        <w:gridCol w:w="177"/>
        <w:gridCol w:w="1243"/>
        <w:gridCol w:w="41"/>
        <w:gridCol w:w="1054"/>
        <w:gridCol w:w="471"/>
        <w:gridCol w:w="702"/>
        <w:gridCol w:w="443"/>
        <w:gridCol w:w="443"/>
        <w:gridCol w:w="107"/>
        <w:gridCol w:w="337"/>
        <w:gridCol w:w="89"/>
        <w:gridCol w:w="354"/>
        <w:gridCol w:w="72"/>
        <w:gridCol w:w="287"/>
        <w:gridCol w:w="84"/>
        <w:gridCol w:w="49"/>
        <w:gridCol w:w="395"/>
        <w:gridCol w:w="443"/>
        <w:gridCol w:w="164"/>
        <w:gridCol w:w="280"/>
        <w:gridCol w:w="1144"/>
      </w:tblGrid>
      <w:tr w:rsidR="00A9261A" w:rsidRPr="00BB4457" w:rsidTr="007C3127">
        <w:trPr>
          <w:cantSplit/>
          <w:trHeight w:val="284"/>
          <w:jc w:val="center"/>
        </w:trPr>
        <w:tc>
          <w:tcPr>
            <w:tcW w:w="2438" w:type="dxa"/>
            <w:gridSpan w:val="4"/>
            <w:shd w:val="clear" w:color="auto" w:fill="auto"/>
            <w:vAlign w:val="center"/>
          </w:tcPr>
          <w:p w:rsidR="00A9261A" w:rsidRPr="00BB4457" w:rsidRDefault="00A9261A" w:rsidP="00A9261A">
            <w:pPr>
              <w:rPr>
                <w:b/>
                <w:sz w:val="20"/>
              </w:rPr>
            </w:pPr>
            <w:r w:rsidRPr="00BB4457">
              <w:rPr>
                <w:b/>
                <w:sz w:val="20"/>
              </w:rPr>
              <w:t xml:space="preserve">Tehnološka cjelina: </w:t>
            </w:r>
          </w:p>
        </w:tc>
        <w:tc>
          <w:tcPr>
            <w:tcW w:w="6918" w:type="dxa"/>
            <w:gridSpan w:val="18"/>
            <w:shd w:val="clear" w:color="auto" w:fill="auto"/>
            <w:vAlign w:val="center"/>
          </w:tcPr>
          <w:p w:rsidR="00A9261A" w:rsidRPr="00BB4457" w:rsidRDefault="00A9261A" w:rsidP="00A9261A">
            <w:pPr>
              <w:jc w:val="center"/>
              <w:rPr>
                <w:b/>
                <w:sz w:val="20"/>
              </w:rPr>
            </w:pPr>
            <w:r w:rsidRPr="00BB4457">
              <w:rPr>
                <w:b/>
                <w:sz w:val="20"/>
              </w:rPr>
              <w:t>6.1  Ispostava Županja</w:t>
            </w:r>
          </w:p>
        </w:tc>
      </w:tr>
      <w:tr w:rsidR="007C3127" w:rsidRPr="00BB4457" w:rsidTr="007C3127">
        <w:trPr>
          <w:cantSplit/>
          <w:trHeight w:val="284"/>
          <w:jc w:val="center"/>
        </w:trPr>
        <w:tc>
          <w:tcPr>
            <w:tcW w:w="977" w:type="dxa"/>
            <w:shd w:val="clear" w:color="auto" w:fill="auto"/>
            <w:vAlign w:val="center"/>
          </w:tcPr>
          <w:p w:rsidR="007C3127" w:rsidRPr="00BB4457" w:rsidRDefault="007C3127" w:rsidP="007C3127">
            <w:pPr>
              <w:jc w:val="center"/>
              <w:rPr>
                <w:b/>
                <w:caps/>
                <w:sz w:val="20"/>
              </w:rPr>
            </w:pPr>
            <w:r w:rsidRPr="00BB4457">
              <w:rPr>
                <w:b/>
                <w:caps/>
                <w:sz w:val="20"/>
              </w:rPr>
              <w:t>Šifra NP</w:t>
            </w:r>
          </w:p>
        </w:tc>
        <w:tc>
          <w:tcPr>
            <w:tcW w:w="5953" w:type="dxa"/>
            <w:gridSpan w:val="16"/>
            <w:shd w:val="clear" w:color="auto" w:fill="auto"/>
            <w:vAlign w:val="center"/>
          </w:tcPr>
          <w:p w:rsidR="007C3127" w:rsidRPr="00BB4457" w:rsidRDefault="007C3127" w:rsidP="007C3127">
            <w:pPr>
              <w:jc w:val="center"/>
              <w:rPr>
                <w:b/>
                <w:sz w:val="20"/>
              </w:rPr>
            </w:pPr>
            <w:r w:rsidRPr="00BB4457">
              <w:rPr>
                <w:b/>
                <w:sz w:val="20"/>
              </w:rPr>
              <w:t>Naziv posla:</w:t>
            </w:r>
          </w:p>
        </w:tc>
        <w:tc>
          <w:tcPr>
            <w:tcW w:w="2426" w:type="dxa"/>
            <w:gridSpan w:val="5"/>
            <w:shd w:val="clear" w:color="auto" w:fill="auto"/>
            <w:vAlign w:val="center"/>
          </w:tcPr>
          <w:p w:rsidR="007C3127" w:rsidRPr="00BB4457" w:rsidRDefault="007C3127" w:rsidP="007C3127">
            <w:pPr>
              <w:jc w:val="center"/>
              <w:rPr>
                <w:b/>
                <w:sz w:val="20"/>
              </w:rPr>
            </w:pPr>
            <w:r w:rsidRPr="00BB4457">
              <w:rPr>
                <w:b/>
                <w:sz w:val="20"/>
              </w:rPr>
              <w:t>Ukupan broj izvršitelja:</w:t>
            </w:r>
          </w:p>
        </w:tc>
      </w:tr>
      <w:tr w:rsidR="007C3127" w:rsidRPr="00BB4457" w:rsidTr="007C3127">
        <w:trPr>
          <w:cantSplit/>
          <w:trHeight w:val="347"/>
          <w:jc w:val="center"/>
        </w:trPr>
        <w:tc>
          <w:tcPr>
            <w:tcW w:w="977" w:type="dxa"/>
            <w:shd w:val="clear" w:color="auto" w:fill="auto"/>
            <w:vAlign w:val="center"/>
          </w:tcPr>
          <w:p w:rsidR="007C3127" w:rsidRPr="00BB4457" w:rsidRDefault="005905EB" w:rsidP="007C3127">
            <w:pPr>
              <w:jc w:val="center"/>
              <w:rPr>
                <w:rFonts w:eastAsia="Arial Unicode MS"/>
                <w:b/>
              </w:rPr>
            </w:pPr>
            <w:r w:rsidRPr="00BB4457">
              <w:rPr>
                <w:rFonts w:eastAsia="Arial Unicode MS"/>
                <w:b/>
              </w:rPr>
              <w:t>45</w:t>
            </w:r>
          </w:p>
        </w:tc>
        <w:tc>
          <w:tcPr>
            <w:tcW w:w="5953" w:type="dxa"/>
            <w:gridSpan w:val="16"/>
            <w:shd w:val="clear" w:color="auto" w:fill="auto"/>
            <w:vAlign w:val="center"/>
          </w:tcPr>
          <w:p w:rsidR="007C3127" w:rsidRPr="00BB4457" w:rsidRDefault="007C3127" w:rsidP="007C3127">
            <w:pPr>
              <w:rPr>
                <w:b/>
              </w:rPr>
            </w:pPr>
            <w:r w:rsidRPr="00BB4457">
              <w:rPr>
                <w:b/>
              </w:rPr>
              <w:t>Poslovođa održavanja</w:t>
            </w:r>
          </w:p>
        </w:tc>
        <w:tc>
          <w:tcPr>
            <w:tcW w:w="2426" w:type="dxa"/>
            <w:gridSpan w:val="5"/>
            <w:shd w:val="clear" w:color="auto" w:fill="auto"/>
            <w:vAlign w:val="center"/>
          </w:tcPr>
          <w:p w:rsidR="007C3127" w:rsidRPr="00BB4457" w:rsidRDefault="007C3127" w:rsidP="007C3127">
            <w:pPr>
              <w:jc w:val="center"/>
              <w:rPr>
                <w:b/>
              </w:rPr>
            </w:pPr>
            <w:r w:rsidRPr="00BB4457">
              <w:rPr>
                <w:b/>
              </w:rPr>
              <w:t>1</w:t>
            </w:r>
          </w:p>
        </w:tc>
      </w:tr>
      <w:tr w:rsidR="00BB1469" w:rsidRPr="00BB4457" w:rsidTr="00BB1469">
        <w:trPr>
          <w:cantSplit/>
          <w:trHeight w:val="284"/>
          <w:jc w:val="center"/>
        </w:trPr>
        <w:tc>
          <w:tcPr>
            <w:tcW w:w="2438" w:type="dxa"/>
            <w:gridSpan w:val="4"/>
            <w:shd w:val="clear" w:color="auto" w:fill="auto"/>
            <w:vAlign w:val="center"/>
          </w:tcPr>
          <w:p w:rsidR="00BB1469" w:rsidRPr="00BB4457" w:rsidRDefault="00BB1469" w:rsidP="00BB1469">
            <w:pPr>
              <w:rPr>
                <w:b/>
                <w:sz w:val="20"/>
              </w:rPr>
            </w:pPr>
            <w:r w:rsidRPr="00BB4457">
              <w:rPr>
                <w:b/>
                <w:sz w:val="20"/>
              </w:rPr>
              <w:t xml:space="preserve">Tehnološka cjelina: </w:t>
            </w:r>
          </w:p>
        </w:tc>
        <w:tc>
          <w:tcPr>
            <w:tcW w:w="6918" w:type="dxa"/>
            <w:gridSpan w:val="18"/>
            <w:shd w:val="clear" w:color="auto" w:fill="auto"/>
            <w:vAlign w:val="center"/>
          </w:tcPr>
          <w:p w:rsidR="00BB1469" w:rsidRPr="00BB4457" w:rsidRDefault="00BB1469" w:rsidP="00BB1469">
            <w:pPr>
              <w:jc w:val="center"/>
              <w:rPr>
                <w:b/>
                <w:sz w:val="20"/>
              </w:rPr>
            </w:pPr>
            <w:r w:rsidRPr="00BB4457">
              <w:rPr>
                <w:b/>
                <w:sz w:val="20"/>
              </w:rPr>
              <w:t>6.2  Ispostava Ilok</w:t>
            </w:r>
          </w:p>
        </w:tc>
      </w:tr>
      <w:tr w:rsidR="00BB1469" w:rsidRPr="00BB4457" w:rsidTr="00BB1469">
        <w:trPr>
          <w:cantSplit/>
          <w:trHeight w:val="347"/>
          <w:jc w:val="center"/>
        </w:trPr>
        <w:tc>
          <w:tcPr>
            <w:tcW w:w="977" w:type="dxa"/>
            <w:shd w:val="clear" w:color="auto" w:fill="auto"/>
            <w:vAlign w:val="center"/>
          </w:tcPr>
          <w:p w:rsidR="00BB1469" w:rsidRPr="00BB4457" w:rsidRDefault="00BB1469" w:rsidP="00BB1469">
            <w:pPr>
              <w:jc w:val="center"/>
              <w:rPr>
                <w:rFonts w:eastAsia="Arial Unicode MS"/>
                <w:b/>
              </w:rPr>
            </w:pPr>
            <w:r w:rsidRPr="00BB4457">
              <w:rPr>
                <w:rFonts w:eastAsia="Arial Unicode MS"/>
                <w:b/>
              </w:rPr>
              <w:t>47</w:t>
            </w:r>
          </w:p>
        </w:tc>
        <w:tc>
          <w:tcPr>
            <w:tcW w:w="5953" w:type="dxa"/>
            <w:gridSpan w:val="16"/>
            <w:shd w:val="clear" w:color="auto" w:fill="auto"/>
            <w:vAlign w:val="center"/>
          </w:tcPr>
          <w:p w:rsidR="00BB1469" w:rsidRPr="00BB4457" w:rsidRDefault="00BB1469" w:rsidP="00BB1469">
            <w:pPr>
              <w:rPr>
                <w:b/>
              </w:rPr>
            </w:pPr>
            <w:r w:rsidRPr="00BB4457">
              <w:rPr>
                <w:b/>
              </w:rPr>
              <w:t>Poslovođa održavanja</w:t>
            </w:r>
          </w:p>
        </w:tc>
        <w:tc>
          <w:tcPr>
            <w:tcW w:w="2426" w:type="dxa"/>
            <w:gridSpan w:val="5"/>
            <w:shd w:val="clear" w:color="auto" w:fill="auto"/>
            <w:vAlign w:val="center"/>
          </w:tcPr>
          <w:p w:rsidR="00BB1469" w:rsidRPr="00BB4457" w:rsidRDefault="00BB1469" w:rsidP="00BB1469">
            <w:pPr>
              <w:jc w:val="center"/>
              <w:rPr>
                <w:b/>
              </w:rPr>
            </w:pPr>
            <w:r w:rsidRPr="00BB4457">
              <w:rPr>
                <w:b/>
              </w:rPr>
              <w:t>1</w:t>
            </w:r>
          </w:p>
        </w:tc>
      </w:tr>
      <w:tr w:rsidR="007C3127" w:rsidRPr="00BB4457" w:rsidTr="007C3127">
        <w:trPr>
          <w:cantSplit/>
          <w:trHeight w:val="347"/>
          <w:jc w:val="center"/>
        </w:trPr>
        <w:tc>
          <w:tcPr>
            <w:tcW w:w="9356" w:type="dxa"/>
            <w:gridSpan w:val="22"/>
            <w:shd w:val="clear" w:color="auto" w:fill="auto"/>
            <w:vAlign w:val="center"/>
          </w:tcPr>
          <w:p w:rsidR="007C3127" w:rsidRPr="00BB4457" w:rsidRDefault="007C3127" w:rsidP="007C3127">
            <w:pPr>
              <w:rPr>
                <w:b/>
                <w:sz w:val="20"/>
              </w:rPr>
            </w:pPr>
            <w:r w:rsidRPr="00BB4457">
              <w:rPr>
                <w:b/>
                <w:sz w:val="20"/>
              </w:rPr>
              <w:t>Vremenski raspored radnog vremena</w:t>
            </w:r>
          </w:p>
        </w:tc>
      </w:tr>
      <w:tr w:rsidR="007C3127" w:rsidRPr="00BB4457" w:rsidTr="007C3127">
        <w:trPr>
          <w:cantSplit/>
          <w:trHeight w:val="347"/>
          <w:jc w:val="center"/>
        </w:trPr>
        <w:tc>
          <w:tcPr>
            <w:tcW w:w="1154" w:type="dxa"/>
            <w:gridSpan w:val="2"/>
            <w:shd w:val="clear" w:color="auto" w:fill="auto"/>
            <w:vAlign w:val="center"/>
          </w:tcPr>
          <w:p w:rsidR="007C3127" w:rsidRPr="00BB4457" w:rsidRDefault="007C3127" w:rsidP="007C3127">
            <w:pPr>
              <w:jc w:val="center"/>
              <w:rPr>
                <w:b/>
                <w:sz w:val="20"/>
              </w:rPr>
            </w:pPr>
            <w:r w:rsidRPr="00BB4457">
              <w:rPr>
                <w:b/>
                <w:sz w:val="20"/>
              </w:rPr>
              <w:t>Tjedni raspored rada</w:t>
            </w:r>
          </w:p>
          <w:p w:rsidR="007C3127" w:rsidRPr="00BB4457" w:rsidRDefault="007C3127" w:rsidP="007C3127">
            <w:pPr>
              <w:jc w:val="center"/>
              <w:rPr>
                <w:b/>
                <w:sz w:val="20"/>
              </w:rPr>
            </w:pPr>
            <w:r w:rsidRPr="00BB4457">
              <w:rPr>
                <w:b/>
                <w:sz w:val="20"/>
              </w:rPr>
              <w:t>(sati)</w:t>
            </w:r>
          </w:p>
        </w:tc>
        <w:tc>
          <w:tcPr>
            <w:tcW w:w="1243" w:type="dxa"/>
            <w:shd w:val="clear" w:color="auto" w:fill="auto"/>
            <w:vAlign w:val="center"/>
          </w:tcPr>
          <w:p w:rsidR="007C3127" w:rsidRPr="00BB4457" w:rsidRDefault="007C3127" w:rsidP="007C3127">
            <w:pPr>
              <w:jc w:val="center"/>
              <w:rPr>
                <w:b/>
                <w:sz w:val="20"/>
              </w:rPr>
            </w:pPr>
            <w:r w:rsidRPr="00BB4457">
              <w:rPr>
                <w:b/>
                <w:sz w:val="20"/>
              </w:rPr>
              <w:t>Dnevni raspored rada</w:t>
            </w:r>
          </w:p>
        </w:tc>
        <w:tc>
          <w:tcPr>
            <w:tcW w:w="1095" w:type="dxa"/>
            <w:gridSpan w:val="2"/>
            <w:shd w:val="clear" w:color="auto" w:fill="auto"/>
            <w:vAlign w:val="center"/>
          </w:tcPr>
          <w:p w:rsidR="007C3127" w:rsidRPr="00BB4457" w:rsidRDefault="007C3127" w:rsidP="007C3127">
            <w:pPr>
              <w:jc w:val="center"/>
              <w:rPr>
                <w:b/>
                <w:sz w:val="20"/>
              </w:rPr>
            </w:pPr>
            <w:r w:rsidRPr="00BB4457">
              <w:rPr>
                <w:b/>
                <w:sz w:val="20"/>
              </w:rPr>
              <w:t>Tjedni odmor</w:t>
            </w:r>
          </w:p>
        </w:tc>
        <w:tc>
          <w:tcPr>
            <w:tcW w:w="1173" w:type="dxa"/>
            <w:gridSpan w:val="2"/>
            <w:shd w:val="clear" w:color="auto" w:fill="auto"/>
            <w:vAlign w:val="center"/>
          </w:tcPr>
          <w:p w:rsidR="007C3127" w:rsidRPr="00BB4457" w:rsidRDefault="007C3127" w:rsidP="007C3127">
            <w:pPr>
              <w:jc w:val="center"/>
              <w:rPr>
                <w:b/>
                <w:sz w:val="20"/>
              </w:rPr>
            </w:pPr>
            <w:r w:rsidRPr="00BB4457">
              <w:rPr>
                <w:b/>
                <w:sz w:val="20"/>
              </w:rPr>
              <w:t>Dnevni odmor</w:t>
            </w:r>
          </w:p>
          <w:p w:rsidR="007C3127" w:rsidRPr="00BB4457" w:rsidRDefault="007C3127" w:rsidP="007C3127">
            <w:pPr>
              <w:jc w:val="center"/>
              <w:rPr>
                <w:b/>
                <w:sz w:val="20"/>
              </w:rPr>
            </w:pPr>
            <w:r w:rsidRPr="00BB4457">
              <w:rPr>
                <w:b/>
                <w:sz w:val="20"/>
              </w:rPr>
              <w:t>(sati)</w:t>
            </w:r>
          </w:p>
        </w:tc>
        <w:tc>
          <w:tcPr>
            <w:tcW w:w="993" w:type="dxa"/>
            <w:gridSpan w:val="3"/>
            <w:shd w:val="clear" w:color="auto" w:fill="auto"/>
            <w:vAlign w:val="center"/>
          </w:tcPr>
          <w:p w:rsidR="007C3127" w:rsidRPr="00BB4457" w:rsidRDefault="007C3127" w:rsidP="007C3127">
            <w:pPr>
              <w:jc w:val="center"/>
              <w:rPr>
                <w:b/>
                <w:sz w:val="20"/>
              </w:rPr>
            </w:pPr>
            <w:r w:rsidRPr="00BB4457">
              <w:rPr>
                <w:b/>
                <w:sz w:val="20"/>
              </w:rPr>
              <w:t>Smjenski rad</w:t>
            </w:r>
          </w:p>
        </w:tc>
        <w:tc>
          <w:tcPr>
            <w:tcW w:w="1139" w:type="dxa"/>
            <w:gridSpan w:val="5"/>
            <w:shd w:val="clear" w:color="auto" w:fill="auto"/>
            <w:vAlign w:val="center"/>
          </w:tcPr>
          <w:p w:rsidR="007C3127" w:rsidRPr="00BB4457" w:rsidRDefault="007C3127" w:rsidP="007C3127">
            <w:pPr>
              <w:jc w:val="center"/>
              <w:rPr>
                <w:b/>
                <w:sz w:val="20"/>
              </w:rPr>
            </w:pPr>
            <w:r w:rsidRPr="00BB4457">
              <w:rPr>
                <w:b/>
                <w:sz w:val="20"/>
              </w:rPr>
              <w:t>Trajanje smjene</w:t>
            </w:r>
          </w:p>
          <w:p w:rsidR="007C3127" w:rsidRPr="00BB4457" w:rsidRDefault="007C3127" w:rsidP="007C3127">
            <w:pPr>
              <w:jc w:val="center"/>
              <w:rPr>
                <w:b/>
                <w:sz w:val="20"/>
              </w:rPr>
            </w:pPr>
            <w:r w:rsidRPr="00BB4457">
              <w:rPr>
                <w:b/>
                <w:sz w:val="20"/>
              </w:rPr>
              <w:t>(sati)</w:t>
            </w:r>
          </w:p>
        </w:tc>
        <w:tc>
          <w:tcPr>
            <w:tcW w:w="1135" w:type="dxa"/>
            <w:gridSpan w:val="5"/>
            <w:shd w:val="clear" w:color="auto" w:fill="auto"/>
            <w:vAlign w:val="center"/>
          </w:tcPr>
          <w:p w:rsidR="007C3127" w:rsidRPr="00BB4457" w:rsidRDefault="007C3127" w:rsidP="007C3127">
            <w:pPr>
              <w:jc w:val="center"/>
              <w:rPr>
                <w:b/>
                <w:sz w:val="20"/>
              </w:rPr>
            </w:pPr>
            <w:r w:rsidRPr="00BB4457">
              <w:rPr>
                <w:b/>
                <w:sz w:val="20"/>
              </w:rPr>
              <w:t>Rad duži od redovitog</w:t>
            </w:r>
          </w:p>
        </w:tc>
        <w:tc>
          <w:tcPr>
            <w:tcW w:w="1424" w:type="dxa"/>
            <w:gridSpan w:val="2"/>
            <w:shd w:val="clear" w:color="auto" w:fill="auto"/>
            <w:vAlign w:val="center"/>
          </w:tcPr>
          <w:p w:rsidR="007C3127" w:rsidRPr="00BB4457" w:rsidRDefault="007C3127" w:rsidP="007C3127">
            <w:pPr>
              <w:jc w:val="center"/>
              <w:rPr>
                <w:b/>
                <w:sz w:val="20"/>
              </w:rPr>
            </w:pPr>
            <w:r w:rsidRPr="00BB4457">
              <w:rPr>
                <w:b/>
                <w:sz w:val="20"/>
              </w:rPr>
              <w:t>Skraćeno radno vrijeme zbog otežanih uvjeta rada</w:t>
            </w:r>
          </w:p>
        </w:tc>
      </w:tr>
      <w:tr w:rsidR="007C3127" w:rsidRPr="00BB4457" w:rsidTr="007C3127">
        <w:trPr>
          <w:cantSplit/>
          <w:trHeight w:val="347"/>
          <w:jc w:val="center"/>
        </w:trPr>
        <w:tc>
          <w:tcPr>
            <w:tcW w:w="1154" w:type="dxa"/>
            <w:gridSpan w:val="2"/>
            <w:shd w:val="clear" w:color="auto" w:fill="auto"/>
            <w:vAlign w:val="center"/>
          </w:tcPr>
          <w:p w:rsidR="007C3127" w:rsidRPr="00BB4457" w:rsidRDefault="007C3127" w:rsidP="007C3127">
            <w:pPr>
              <w:jc w:val="center"/>
              <w:rPr>
                <w:b/>
                <w:sz w:val="20"/>
              </w:rPr>
            </w:pPr>
            <w:r w:rsidRPr="00BB4457">
              <w:rPr>
                <w:b/>
                <w:sz w:val="20"/>
              </w:rPr>
              <w:t>40</w:t>
            </w:r>
          </w:p>
        </w:tc>
        <w:tc>
          <w:tcPr>
            <w:tcW w:w="1243" w:type="dxa"/>
            <w:shd w:val="clear" w:color="auto" w:fill="auto"/>
            <w:vAlign w:val="center"/>
          </w:tcPr>
          <w:p w:rsidR="007C3127" w:rsidRPr="00BB4457" w:rsidRDefault="007C3127" w:rsidP="007C3127">
            <w:pPr>
              <w:jc w:val="center"/>
              <w:rPr>
                <w:b/>
                <w:sz w:val="20"/>
              </w:rPr>
            </w:pPr>
            <w:r w:rsidRPr="00BB4457">
              <w:rPr>
                <w:b/>
                <w:sz w:val="20"/>
              </w:rPr>
              <w:t>07:00-15:00</w:t>
            </w:r>
          </w:p>
        </w:tc>
        <w:tc>
          <w:tcPr>
            <w:tcW w:w="1095" w:type="dxa"/>
            <w:gridSpan w:val="2"/>
            <w:shd w:val="clear" w:color="auto" w:fill="auto"/>
            <w:vAlign w:val="center"/>
          </w:tcPr>
          <w:p w:rsidR="007C3127" w:rsidRPr="00BB4457" w:rsidRDefault="007C3127" w:rsidP="007C3127">
            <w:pPr>
              <w:jc w:val="center"/>
              <w:rPr>
                <w:b/>
                <w:sz w:val="20"/>
              </w:rPr>
            </w:pPr>
            <w:r w:rsidRPr="00BB4457">
              <w:rPr>
                <w:b/>
                <w:sz w:val="20"/>
              </w:rPr>
              <w:t xml:space="preserve">Subota </w:t>
            </w:r>
          </w:p>
          <w:p w:rsidR="007C3127" w:rsidRPr="00BB4457" w:rsidRDefault="007C3127" w:rsidP="007C3127">
            <w:pPr>
              <w:jc w:val="center"/>
              <w:rPr>
                <w:b/>
                <w:sz w:val="20"/>
              </w:rPr>
            </w:pPr>
            <w:r w:rsidRPr="00BB4457">
              <w:rPr>
                <w:b/>
                <w:sz w:val="20"/>
              </w:rPr>
              <w:t>Nedjelja</w:t>
            </w:r>
          </w:p>
        </w:tc>
        <w:tc>
          <w:tcPr>
            <w:tcW w:w="1173" w:type="dxa"/>
            <w:gridSpan w:val="2"/>
            <w:shd w:val="clear" w:color="auto" w:fill="auto"/>
            <w:vAlign w:val="center"/>
          </w:tcPr>
          <w:p w:rsidR="007C3127" w:rsidRPr="00BB4457" w:rsidRDefault="007C3127" w:rsidP="007C3127">
            <w:pPr>
              <w:jc w:val="center"/>
              <w:rPr>
                <w:b/>
                <w:sz w:val="20"/>
              </w:rPr>
            </w:pPr>
            <w:r w:rsidRPr="00BB4457">
              <w:rPr>
                <w:b/>
                <w:sz w:val="20"/>
              </w:rPr>
              <w:t>0,5</w:t>
            </w:r>
          </w:p>
        </w:tc>
        <w:tc>
          <w:tcPr>
            <w:tcW w:w="993" w:type="dxa"/>
            <w:gridSpan w:val="3"/>
            <w:shd w:val="clear" w:color="auto" w:fill="auto"/>
            <w:vAlign w:val="center"/>
          </w:tcPr>
          <w:p w:rsidR="007C3127" w:rsidRPr="00BB4457" w:rsidRDefault="007C3127" w:rsidP="007C3127">
            <w:pPr>
              <w:jc w:val="center"/>
              <w:rPr>
                <w:b/>
                <w:sz w:val="20"/>
              </w:rPr>
            </w:pPr>
            <w:r w:rsidRPr="00BB4457">
              <w:rPr>
                <w:b/>
                <w:sz w:val="20"/>
              </w:rPr>
              <w:t>1</w:t>
            </w:r>
          </w:p>
        </w:tc>
        <w:tc>
          <w:tcPr>
            <w:tcW w:w="1139" w:type="dxa"/>
            <w:gridSpan w:val="5"/>
            <w:shd w:val="clear" w:color="auto" w:fill="auto"/>
            <w:vAlign w:val="center"/>
          </w:tcPr>
          <w:p w:rsidR="007C3127" w:rsidRPr="00BB4457" w:rsidRDefault="007C3127" w:rsidP="007C3127">
            <w:pPr>
              <w:jc w:val="center"/>
              <w:rPr>
                <w:b/>
                <w:sz w:val="20"/>
              </w:rPr>
            </w:pPr>
            <w:r w:rsidRPr="00BB4457">
              <w:rPr>
                <w:b/>
                <w:sz w:val="20"/>
              </w:rPr>
              <w:t>8</w:t>
            </w:r>
          </w:p>
        </w:tc>
        <w:tc>
          <w:tcPr>
            <w:tcW w:w="1135" w:type="dxa"/>
            <w:gridSpan w:val="5"/>
            <w:shd w:val="clear" w:color="auto" w:fill="auto"/>
            <w:vAlign w:val="center"/>
          </w:tcPr>
          <w:p w:rsidR="007C3127" w:rsidRPr="00BB4457" w:rsidRDefault="007C3127" w:rsidP="007C3127">
            <w:pPr>
              <w:jc w:val="center"/>
              <w:rPr>
                <w:b/>
                <w:sz w:val="20"/>
              </w:rPr>
            </w:pPr>
            <w:r w:rsidRPr="00BB4457">
              <w:rPr>
                <w:b/>
                <w:sz w:val="20"/>
              </w:rPr>
              <w:t>Ne</w:t>
            </w:r>
          </w:p>
        </w:tc>
        <w:tc>
          <w:tcPr>
            <w:tcW w:w="1424" w:type="dxa"/>
            <w:gridSpan w:val="2"/>
            <w:shd w:val="clear" w:color="auto" w:fill="auto"/>
            <w:vAlign w:val="center"/>
          </w:tcPr>
          <w:p w:rsidR="007C3127" w:rsidRPr="00BB4457" w:rsidRDefault="007C3127" w:rsidP="007C3127">
            <w:pPr>
              <w:jc w:val="center"/>
              <w:rPr>
                <w:b/>
                <w:sz w:val="20"/>
              </w:rPr>
            </w:pPr>
            <w:r w:rsidRPr="00BB4457">
              <w:rPr>
                <w:b/>
                <w:sz w:val="20"/>
              </w:rPr>
              <w:t>Ne</w:t>
            </w:r>
          </w:p>
        </w:tc>
      </w:tr>
      <w:tr w:rsidR="007C3127" w:rsidRPr="00BB4457" w:rsidTr="007C3127">
        <w:trPr>
          <w:cantSplit/>
          <w:trHeight w:val="347"/>
          <w:jc w:val="center"/>
        </w:trPr>
        <w:tc>
          <w:tcPr>
            <w:tcW w:w="9356" w:type="dxa"/>
            <w:gridSpan w:val="22"/>
            <w:tcBorders>
              <w:bottom w:val="single" w:sz="4" w:space="0" w:color="auto"/>
            </w:tcBorders>
            <w:shd w:val="clear" w:color="auto" w:fill="auto"/>
            <w:vAlign w:val="center"/>
          </w:tcPr>
          <w:p w:rsidR="007C3127" w:rsidRPr="00BB4457" w:rsidRDefault="007C3127" w:rsidP="007C3127">
            <w:pPr>
              <w:rPr>
                <w:b/>
                <w:sz w:val="20"/>
              </w:rPr>
            </w:pPr>
            <w:r w:rsidRPr="00BB4457">
              <w:rPr>
                <w:b/>
                <w:sz w:val="20"/>
              </w:rPr>
              <w:t>Popis poslova sa naznakom mjesta rada</w:t>
            </w:r>
          </w:p>
        </w:tc>
      </w:tr>
      <w:tr w:rsidR="007C3127" w:rsidRPr="00BB4457" w:rsidTr="007C3127">
        <w:trPr>
          <w:cantSplit/>
          <w:trHeight w:val="149"/>
          <w:jc w:val="center"/>
        </w:trPr>
        <w:tc>
          <w:tcPr>
            <w:tcW w:w="3492" w:type="dxa"/>
            <w:gridSpan w:val="5"/>
            <w:tcBorders>
              <w:left w:val="single" w:sz="4" w:space="0" w:color="auto"/>
              <w:bottom w:val="nil"/>
              <w:right w:val="nil"/>
            </w:tcBorders>
            <w:shd w:val="clear" w:color="auto" w:fill="auto"/>
            <w:vAlign w:val="center"/>
          </w:tcPr>
          <w:p w:rsidR="007C3127" w:rsidRPr="00BB4457" w:rsidRDefault="007C3127" w:rsidP="007C3127">
            <w:pPr>
              <w:rPr>
                <w:b/>
                <w:sz w:val="20"/>
              </w:rPr>
            </w:pPr>
            <w:r w:rsidRPr="00BB4457">
              <w:rPr>
                <w:b/>
                <w:sz w:val="20"/>
              </w:rPr>
              <w:t>Redovni poslovi:</w:t>
            </w:r>
          </w:p>
        </w:tc>
        <w:tc>
          <w:tcPr>
            <w:tcW w:w="5864" w:type="dxa"/>
            <w:gridSpan w:val="17"/>
            <w:tcBorders>
              <w:left w:val="nil"/>
              <w:bottom w:val="nil"/>
            </w:tcBorders>
            <w:shd w:val="clear" w:color="auto" w:fill="auto"/>
            <w:vAlign w:val="center"/>
          </w:tcPr>
          <w:p w:rsidR="007C3127" w:rsidRPr="00BB4457" w:rsidRDefault="007C3127" w:rsidP="007C3127">
            <w:pPr>
              <w:rPr>
                <w:b/>
                <w:sz w:val="20"/>
              </w:rPr>
            </w:pPr>
          </w:p>
        </w:tc>
      </w:tr>
      <w:tr w:rsidR="007C3127" w:rsidRPr="00BB4457" w:rsidTr="007C3127">
        <w:trPr>
          <w:cantSplit/>
          <w:trHeight w:val="862"/>
          <w:jc w:val="center"/>
        </w:trPr>
        <w:tc>
          <w:tcPr>
            <w:tcW w:w="9356" w:type="dxa"/>
            <w:gridSpan w:val="22"/>
            <w:tcBorders>
              <w:top w:val="nil"/>
              <w:left w:val="single" w:sz="4" w:space="0" w:color="auto"/>
              <w:bottom w:val="nil"/>
            </w:tcBorders>
            <w:shd w:val="clear" w:color="auto" w:fill="auto"/>
            <w:vAlign w:val="center"/>
          </w:tcPr>
          <w:p w:rsidR="007C3127" w:rsidRPr="00BB4457" w:rsidRDefault="006253DA" w:rsidP="0070131D">
            <w:pPr>
              <w:pStyle w:val="Odlomakpopisa"/>
            </w:pPr>
            <w:r w:rsidRPr="00BB4457">
              <w:t xml:space="preserve">- </w:t>
            </w:r>
            <w:r w:rsidR="007C3127" w:rsidRPr="00BB4457">
              <w:t>ko</w:t>
            </w:r>
            <w:r w:rsidR="00871206">
              <w:t>o</w:t>
            </w:r>
            <w:r w:rsidR="007C3127" w:rsidRPr="00BB4457">
              <w:t xml:space="preserve">rdinira rad montera i daje upute, </w:t>
            </w:r>
          </w:p>
          <w:p w:rsidR="007C3127" w:rsidRPr="00BB4457" w:rsidRDefault="006253DA" w:rsidP="0070131D">
            <w:pPr>
              <w:pStyle w:val="Odlomakpopisa"/>
            </w:pPr>
            <w:r w:rsidRPr="00BB4457">
              <w:t xml:space="preserve">- </w:t>
            </w:r>
            <w:r w:rsidR="007C3127" w:rsidRPr="00BB4457">
              <w:t>radi sve poslove montera</w:t>
            </w:r>
          </w:p>
          <w:p w:rsidR="007C3127" w:rsidRPr="00BB4457" w:rsidRDefault="006253DA" w:rsidP="0070131D">
            <w:pPr>
              <w:pStyle w:val="Odlomakpopisa"/>
            </w:pPr>
            <w:r w:rsidRPr="00BB4457">
              <w:t xml:space="preserve">- </w:t>
            </w:r>
            <w:r w:rsidR="007C3127" w:rsidRPr="00BB4457">
              <w:t>zamjena plinomjera radi baždarenja</w:t>
            </w:r>
          </w:p>
          <w:p w:rsidR="007C3127" w:rsidRPr="00BB4457" w:rsidRDefault="006253DA" w:rsidP="0070131D">
            <w:pPr>
              <w:pStyle w:val="Odlomakpopisa"/>
            </w:pPr>
            <w:r w:rsidRPr="00BB4457">
              <w:t xml:space="preserve">- </w:t>
            </w:r>
            <w:r w:rsidR="00485877" w:rsidRPr="00BB4457">
              <w:t>očitavanje plinomjera i dijeljenje uplatnica.</w:t>
            </w:r>
          </w:p>
        </w:tc>
      </w:tr>
      <w:tr w:rsidR="007C3127" w:rsidRPr="00BB4457" w:rsidTr="007C3127">
        <w:trPr>
          <w:cantSplit/>
          <w:trHeight w:val="114"/>
          <w:jc w:val="center"/>
        </w:trPr>
        <w:tc>
          <w:tcPr>
            <w:tcW w:w="3492" w:type="dxa"/>
            <w:gridSpan w:val="5"/>
            <w:tcBorders>
              <w:top w:val="single" w:sz="4" w:space="0" w:color="auto"/>
              <w:left w:val="single" w:sz="4" w:space="0" w:color="auto"/>
              <w:bottom w:val="nil"/>
              <w:right w:val="single" w:sz="4" w:space="0" w:color="auto"/>
            </w:tcBorders>
            <w:shd w:val="clear" w:color="auto" w:fill="auto"/>
            <w:vAlign w:val="center"/>
          </w:tcPr>
          <w:p w:rsidR="007C3127" w:rsidRPr="00BB4457" w:rsidRDefault="007C3127" w:rsidP="007C3127">
            <w:pPr>
              <w:rPr>
                <w:b/>
                <w:sz w:val="20"/>
              </w:rPr>
            </w:pPr>
            <w:r w:rsidRPr="00BB4457">
              <w:rPr>
                <w:b/>
                <w:sz w:val="20"/>
              </w:rPr>
              <w:t>Povremeni poslovi:</w:t>
            </w:r>
          </w:p>
        </w:tc>
        <w:tc>
          <w:tcPr>
            <w:tcW w:w="471" w:type="dxa"/>
            <w:vMerge w:val="restart"/>
            <w:tcBorders>
              <w:left w:val="single" w:sz="4" w:space="0" w:color="auto"/>
            </w:tcBorders>
            <w:shd w:val="clear" w:color="auto" w:fill="auto"/>
            <w:textDirection w:val="btLr"/>
            <w:vAlign w:val="center"/>
          </w:tcPr>
          <w:p w:rsidR="007C3127" w:rsidRPr="00BB4457" w:rsidRDefault="007C3127" w:rsidP="007C3127">
            <w:pPr>
              <w:ind w:left="57"/>
              <w:rPr>
                <w:sz w:val="20"/>
              </w:rPr>
            </w:pPr>
            <w:r w:rsidRPr="00BB4457">
              <w:rPr>
                <w:sz w:val="20"/>
              </w:rPr>
              <w:t>broj izvršitelja</w:t>
            </w:r>
          </w:p>
        </w:tc>
        <w:tc>
          <w:tcPr>
            <w:tcW w:w="702" w:type="dxa"/>
            <w:vMerge w:val="restart"/>
            <w:shd w:val="clear" w:color="auto" w:fill="auto"/>
            <w:textDirection w:val="btLr"/>
            <w:vAlign w:val="center"/>
          </w:tcPr>
          <w:p w:rsidR="007C3127" w:rsidRPr="00BB4457" w:rsidRDefault="007C3127" w:rsidP="007C3127">
            <w:pPr>
              <w:ind w:left="57"/>
              <w:rPr>
                <w:sz w:val="20"/>
              </w:rPr>
            </w:pPr>
            <w:r w:rsidRPr="00BB4457">
              <w:rPr>
                <w:sz w:val="20"/>
              </w:rPr>
              <w:t>PUR – točka</w:t>
            </w:r>
            <w:r w:rsidRPr="00BB4457">
              <w:rPr>
                <w:sz w:val="20"/>
                <w:vertAlign w:val="superscript"/>
              </w:rPr>
              <w:t>1, 2</w:t>
            </w:r>
          </w:p>
        </w:tc>
        <w:tc>
          <w:tcPr>
            <w:tcW w:w="443" w:type="dxa"/>
            <w:vMerge w:val="restart"/>
            <w:shd w:val="clear" w:color="auto" w:fill="auto"/>
            <w:textDirection w:val="btLr"/>
            <w:vAlign w:val="center"/>
          </w:tcPr>
          <w:p w:rsidR="007C3127" w:rsidRPr="00BB4457" w:rsidRDefault="007C3127" w:rsidP="007C3127">
            <w:pPr>
              <w:ind w:left="57"/>
              <w:rPr>
                <w:sz w:val="20"/>
              </w:rPr>
            </w:pPr>
            <w:r w:rsidRPr="00BB4457">
              <w:rPr>
                <w:sz w:val="20"/>
              </w:rPr>
              <w:t>u zatvorenom prostoru</w:t>
            </w:r>
          </w:p>
        </w:tc>
        <w:tc>
          <w:tcPr>
            <w:tcW w:w="443" w:type="dxa"/>
            <w:vMerge w:val="restart"/>
            <w:shd w:val="clear" w:color="auto" w:fill="auto"/>
            <w:textDirection w:val="btLr"/>
            <w:vAlign w:val="center"/>
          </w:tcPr>
          <w:p w:rsidR="007C3127" w:rsidRPr="00BB4457" w:rsidRDefault="007C3127" w:rsidP="007C3127">
            <w:pPr>
              <w:ind w:left="57"/>
              <w:rPr>
                <w:sz w:val="20"/>
              </w:rPr>
            </w:pPr>
            <w:r w:rsidRPr="00BB4457">
              <w:rPr>
                <w:sz w:val="20"/>
              </w:rPr>
              <w:t>na otvorenom prostoru</w:t>
            </w:r>
          </w:p>
        </w:tc>
        <w:tc>
          <w:tcPr>
            <w:tcW w:w="444" w:type="dxa"/>
            <w:gridSpan w:val="2"/>
            <w:vMerge w:val="restart"/>
            <w:shd w:val="clear" w:color="auto" w:fill="auto"/>
            <w:textDirection w:val="btLr"/>
            <w:vAlign w:val="center"/>
          </w:tcPr>
          <w:p w:rsidR="007C3127" w:rsidRPr="00BB4457" w:rsidRDefault="007C3127" w:rsidP="007C3127">
            <w:pPr>
              <w:ind w:left="57"/>
              <w:rPr>
                <w:sz w:val="20"/>
              </w:rPr>
            </w:pPr>
            <w:r w:rsidRPr="00BB4457">
              <w:rPr>
                <w:sz w:val="20"/>
              </w:rPr>
              <w:t>na visini</w:t>
            </w:r>
          </w:p>
        </w:tc>
        <w:tc>
          <w:tcPr>
            <w:tcW w:w="443" w:type="dxa"/>
            <w:gridSpan w:val="2"/>
            <w:vMerge w:val="restart"/>
            <w:shd w:val="clear" w:color="auto" w:fill="auto"/>
            <w:textDirection w:val="btLr"/>
            <w:vAlign w:val="center"/>
          </w:tcPr>
          <w:p w:rsidR="007C3127" w:rsidRPr="00BB4457" w:rsidRDefault="007C3127" w:rsidP="007C3127">
            <w:pPr>
              <w:ind w:left="57"/>
              <w:rPr>
                <w:sz w:val="20"/>
              </w:rPr>
            </w:pPr>
            <w:r w:rsidRPr="00BB4457">
              <w:rPr>
                <w:sz w:val="20"/>
              </w:rPr>
              <w:t>u jami</w:t>
            </w:r>
          </w:p>
        </w:tc>
        <w:tc>
          <w:tcPr>
            <w:tcW w:w="443" w:type="dxa"/>
            <w:gridSpan w:val="3"/>
            <w:vMerge w:val="restart"/>
            <w:shd w:val="clear" w:color="auto" w:fill="auto"/>
            <w:textDirection w:val="btLr"/>
            <w:vAlign w:val="center"/>
          </w:tcPr>
          <w:p w:rsidR="007C3127" w:rsidRPr="00BB4457" w:rsidRDefault="007C3127" w:rsidP="007C3127">
            <w:pPr>
              <w:ind w:left="57"/>
              <w:rPr>
                <w:sz w:val="20"/>
              </w:rPr>
            </w:pPr>
            <w:r w:rsidRPr="00BB4457">
              <w:rPr>
                <w:sz w:val="20"/>
              </w:rPr>
              <w:t>u vodi</w:t>
            </w:r>
          </w:p>
        </w:tc>
        <w:tc>
          <w:tcPr>
            <w:tcW w:w="444" w:type="dxa"/>
            <w:gridSpan w:val="2"/>
            <w:vMerge w:val="restart"/>
            <w:shd w:val="clear" w:color="auto" w:fill="auto"/>
            <w:textDirection w:val="btLr"/>
            <w:vAlign w:val="center"/>
          </w:tcPr>
          <w:p w:rsidR="007C3127" w:rsidRPr="00BB4457" w:rsidRDefault="007C3127" w:rsidP="007C3127">
            <w:pPr>
              <w:ind w:left="57"/>
              <w:rPr>
                <w:sz w:val="20"/>
              </w:rPr>
            </w:pPr>
            <w:r w:rsidRPr="00BB4457">
              <w:rPr>
                <w:sz w:val="20"/>
              </w:rPr>
              <w:t>pod vodom</w:t>
            </w:r>
          </w:p>
        </w:tc>
        <w:tc>
          <w:tcPr>
            <w:tcW w:w="443" w:type="dxa"/>
            <w:vMerge w:val="restart"/>
            <w:shd w:val="clear" w:color="auto" w:fill="auto"/>
            <w:textDirection w:val="btLr"/>
            <w:vAlign w:val="center"/>
          </w:tcPr>
          <w:p w:rsidR="007C3127" w:rsidRPr="00BB4457" w:rsidRDefault="007C3127" w:rsidP="007C3127">
            <w:pPr>
              <w:ind w:left="57"/>
              <w:rPr>
                <w:sz w:val="20"/>
              </w:rPr>
            </w:pPr>
            <w:r w:rsidRPr="00BB4457">
              <w:rPr>
                <w:sz w:val="20"/>
              </w:rPr>
              <w:t>u mokrom</w:t>
            </w:r>
          </w:p>
        </w:tc>
        <w:tc>
          <w:tcPr>
            <w:tcW w:w="444" w:type="dxa"/>
            <w:gridSpan w:val="2"/>
            <w:vMerge w:val="restart"/>
            <w:shd w:val="clear" w:color="auto" w:fill="auto"/>
            <w:textDirection w:val="btLr"/>
            <w:vAlign w:val="center"/>
          </w:tcPr>
          <w:p w:rsidR="007C3127" w:rsidRPr="00BB4457" w:rsidRDefault="007C3127" w:rsidP="007C3127">
            <w:pPr>
              <w:ind w:left="57"/>
              <w:rPr>
                <w:sz w:val="20"/>
              </w:rPr>
            </w:pPr>
            <w:r w:rsidRPr="00BB4457">
              <w:rPr>
                <w:sz w:val="20"/>
              </w:rPr>
              <w:t>drugo</w:t>
            </w:r>
          </w:p>
        </w:tc>
        <w:tc>
          <w:tcPr>
            <w:tcW w:w="1144" w:type="dxa"/>
            <w:vMerge w:val="restart"/>
            <w:shd w:val="clear" w:color="auto" w:fill="auto"/>
            <w:vAlign w:val="center"/>
          </w:tcPr>
          <w:p w:rsidR="007C3127" w:rsidRPr="00BB4457" w:rsidRDefault="007C3127" w:rsidP="007C3127">
            <w:pPr>
              <w:jc w:val="center"/>
              <w:rPr>
                <w:sz w:val="18"/>
              </w:rPr>
            </w:pPr>
            <w:r w:rsidRPr="00BB4457">
              <w:rPr>
                <w:sz w:val="18"/>
              </w:rPr>
              <w:t>Zabrana rada trudnicama, ženi koja je rodila ili doji, maloljetnik i osoba s invaliditetom</w:t>
            </w:r>
          </w:p>
        </w:tc>
      </w:tr>
      <w:tr w:rsidR="007C3127" w:rsidRPr="00BB4457" w:rsidTr="007C3127">
        <w:trPr>
          <w:cantSplit/>
          <w:trHeight w:val="1519"/>
          <w:jc w:val="center"/>
        </w:trPr>
        <w:tc>
          <w:tcPr>
            <w:tcW w:w="3492" w:type="dxa"/>
            <w:gridSpan w:val="5"/>
            <w:tcBorders>
              <w:top w:val="nil"/>
              <w:left w:val="single" w:sz="4" w:space="0" w:color="auto"/>
              <w:bottom w:val="nil"/>
              <w:right w:val="single" w:sz="4" w:space="0" w:color="auto"/>
            </w:tcBorders>
            <w:shd w:val="clear" w:color="auto" w:fill="auto"/>
            <w:vAlign w:val="center"/>
          </w:tcPr>
          <w:p w:rsidR="007C3127" w:rsidRPr="00BB4457" w:rsidRDefault="007C3127" w:rsidP="007C3127">
            <w:pPr>
              <w:numPr>
                <w:ilvl w:val="0"/>
                <w:numId w:val="17"/>
              </w:numPr>
              <w:rPr>
                <w:sz w:val="22"/>
                <w:szCs w:val="22"/>
              </w:rPr>
            </w:pPr>
          </w:p>
        </w:tc>
        <w:tc>
          <w:tcPr>
            <w:tcW w:w="471" w:type="dxa"/>
            <w:vMerge/>
            <w:tcBorders>
              <w:left w:val="single" w:sz="4" w:space="0" w:color="auto"/>
            </w:tcBorders>
            <w:shd w:val="clear" w:color="auto" w:fill="auto"/>
            <w:textDirection w:val="btLr"/>
            <w:vAlign w:val="center"/>
          </w:tcPr>
          <w:p w:rsidR="007C3127" w:rsidRPr="00BB4457" w:rsidRDefault="007C3127" w:rsidP="007C3127">
            <w:pPr>
              <w:ind w:left="57"/>
              <w:rPr>
                <w:sz w:val="20"/>
              </w:rPr>
            </w:pPr>
          </w:p>
        </w:tc>
        <w:tc>
          <w:tcPr>
            <w:tcW w:w="702" w:type="dxa"/>
            <w:vMerge/>
            <w:shd w:val="clear" w:color="auto" w:fill="auto"/>
            <w:textDirection w:val="btLr"/>
            <w:vAlign w:val="center"/>
          </w:tcPr>
          <w:p w:rsidR="007C3127" w:rsidRPr="00BB4457" w:rsidRDefault="007C3127" w:rsidP="007C3127">
            <w:pPr>
              <w:ind w:left="57"/>
              <w:rPr>
                <w:sz w:val="20"/>
              </w:rPr>
            </w:pPr>
          </w:p>
        </w:tc>
        <w:tc>
          <w:tcPr>
            <w:tcW w:w="443" w:type="dxa"/>
            <w:vMerge/>
            <w:shd w:val="clear" w:color="auto" w:fill="auto"/>
            <w:textDirection w:val="btLr"/>
            <w:vAlign w:val="center"/>
          </w:tcPr>
          <w:p w:rsidR="007C3127" w:rsidRPr="00BB4457" w:rsidRDefault="007C3127" w:rsidP="007C3127">
            <w:pPr>
              <w:ind w:left="57"/>
              <w:rPr>
                <w:sz w:val="20"/>
              </w:rPr>
            </w:pPr>
          </w:p>
        </w:tc>
        <w:tc>
          <w:tcPr>
            <w:tcW w:w="443" w:type="dxa"/>
            <w:vMerge/>
            <w:shd w:val="clear" w:color="auto" w:fill="auto"/>
            <w:textDirection w:val="btLr"/>
            <w:vAlign w:val="center"/>
          </w:tcPr>
          <w:p w:rsidR="007C3127" w:rsidRPr="00BB4457" w:rsidRDefault="007C3127" w:rsidP="007C3127">
            <w:pPr>
              <w:ind w:left="57"/>
              <w:rPr>
                <w:sz w:val="20"/>
              </w:rPr>
            </w:pPr>
          </w:p>
        </w:tc>
        <w:tc>
          <w:tcPr>
            <w:tcW w:w="444" w:type="dxa"/>
            <w:gridSpan w:val="2"/>
            <w:vMerge/>
            <w:shd w:val="clear" w:color="auto" w:fill="auto"/>
            <w:textDirection w:val="btLr"/>
            <w:vAlign w:val="center"/>
          </w:tcPr>
          <w:p w:rsidR="007C3127" w:rsidRPr="00BB4457" w:rsidRDefault="007C3127" w:rsidP="007C3127">
            <w:pPr>
              <w:ind w:left="57"/>
              <w:rPr>
                <w:sz w:val="20"/>
              </w:rPr>
            </w:pPr>
          </w:p>
        </w:tc>
        <w:tc>
          <w:tcPr>
            <w:tcW w:w="443" w:type="dxa"/>
            <w:gridSpan w:val="2"/>
            <w:vMerge/>
            <w:shd w:val="clear" w:color="auto" w:fill="auto"/>
            <w:textDirection w:val="btLr"/>
            <w:vAlign w:val="center"/>
          </w:tcPr>
          <w:p w:rsidR="007C3127" w:rsidRPr="00BB4457" w:rsidRDefault="007C3127" w:rsidP="007C3127">
            <w:pPr>
              <w:ind w:left="57"/>
              <w:rPr>
                <w:sz w:val="20"/>
              </w:rPr>
            </w:pPr>
          </w:p>
        </w:tc>
        <w:tc>
          <w:tcPr>
            <w:tcW w:w="443" w:type="dxa"/>
            <w:gridSpan w:val="3"/>
            <w:vMerge/>
            <w:shd w:val="clear" w:color="auto" w:fill="auto"/>
            <w:textDirection w:val="btLr"/>
            <w:vAlign w:val="center"/>
          </w:tcPr>
          <w:p w:rsidR="007C3127" w:rsidRPr="00BB4457" w:rsidRDefault="007C3127" w:rsidP="007C3127">
            <w:pPr>
              <w:ind w:left="57"/>
              <w:rPr>
                <w:sz w:val="20"/>
              </w:rPr>
            </w:pPr>
          </w:p>
        </w:tc>
        <w:tc>
          <w:tcPr>
            <w:tcW w:w="444" w:type="dxa"/>
            <w:gridSpan w:val="2"/>
            <w:vMerge/>
            <w:shd w:val="clear" w:color="auto" w:fill="auto"/>
            <w:textDirection w:val="btLr"/>
            <w:vAlign w:val="center"/>
          </w:tcPr>
          <w:p w:rsidR="007C3127" w:rsidRPr="00BB4457" w:rsidRDefault="007C3127" w:rsidP="007C3127">
            <w:pPr>
              <w:ind w:left="57"/>
              <w:rPr>
                <w:sz w:val="20"/>
              </w:rPr>
            </w:pPr>
          </w:p>
        </w:tc>
        <w:tc>
          <w:tcPr>
            <w:tcW w:w="443" w:type="dxa"/>
            <w:vMerge/>
            <w:shd w:val="clear" w:color="auto" w:fill="auto"/>
            <w:textDirection w:val="btLr"/>
            <w:vAlign w:val="center"/>
          </w:tcPr>
          <w:p w:rsidR="007C3127" w:rsidRPr="00BB4457" w:rsidRDefault="007C3127" w:rsidP="007C3127">
            <w:pPr>
              <w:ind w:left="57"/>
              <w:rPr>
                <w:sz w:val="20"/>
              </w:rPr>
            </w:pPr>
          </w:p>
        </w:tc>
        <w:tc>
          <w:tcPr>
            <w:tcW w:w="444" w:type="dxa"/>
            <w:gridSpan w:val="2"/>
            <w:vMerge/>
            <w:shd w:val="clear" w:color="auto" w:fill="auto"/>
            <w:textDirection w:val="btLr"/>
            <w:vAlign w:val="center"/>
          </w:tcPr>
          <w:p w:rsidR="007C3127" w:rsidRPr="00BB4457" w:rsidRDefault="007C3127" w:rsidP="007C3127">
            <w:pPr>
              <w:ind w:left="57"/>
              <w:rPr>
                <w:sz w:val="20"/>
              </w:rPr>
            </w:pPr>
          </w:p>
        </w:tc>
        <w:tc>
          <w:tcPr>
            <w:tcW w:w="1144" w:type="dxa"/>
            <w:vMerge/>
            <w:shd w:val="clear" w:color="auto" w:fill="auto"/>
            <w:vAlign w:val="center"/>
          </w:tcPr>
          <w:p w:rsidR="007C3127" w:rsidRPr="00BB4457" w:rsidRDefault="007C3127" w:rsidP="007C3127">
            <w:pPr>
              <w:jc w:val="center"/>
              <w:rPr>
                <w:sz w:val="18"/>
              </w:rPr>
            </w:pPr>
          </w:p>
        </w:tc>
      </w:tr>
      <w:tr w:rsidR="007C3127" w:rsidRPr="00BB4457" w:rsidTr="007C3127">
        <w:trPr>
          <w:cantSplit/>
          <w:trHeight w:val="180"/>
          <w:jc w:val="center"/>
        </w:trPr>
        <w:tc>
          <w:tcPr>
            <w:tcW w:w="3492" w:type="dxa"/>
            <w:gridSpan w:val="5"/>
            <w:tcBorders>
              <w:top w:val="nil"/>
              <w:right w:val="single" w:sz="4" w:space="0" w:color="auto"/>
            </w:tcBorders>
            <w:shd w:val="clear" w:color="auto" w:fill="auto"/>
            <w:vAlign w:val="center"/>
          </w:tcPr>
          <w:p w:rsidR="007C3127" w:rsidRPr="00BB4457" w:rsidRDefault="007C3127" w:rsidP="007C3127">
            <w:pPr>
              <w:rPr>
                <w:b/>
              </w:rPr>
            </w:pPr>
            <w:r w:rsidRPr="00BB4457">
              <w:rPr>
                <w:b/>
                <w:sz w:val="20"/>
              </w:rPr>
              <w:t>Vrsta poslova:</w:t>
            </w:r>
          </w:p>
        </w:tc>
        <w:tc>
          <w:tcPr>
            <w:tcW w:w="471" w:type="dxa"/>
            <w:vMerge/>
            <w:tcBorders>
              <w:left w:val="single" w:sz="4" w:space="0" w:color="auto"/>
            </w:tcBorders>
            <w:shd w:val="clear" w:color="auto" w:fill="auto"/>
            <w:vAlign w:val="center"/>
          </w:tcPr>
          <w:p w:rsidR="007C3127" w:rsidRPr="00BB4457" w:rsidRDefault="007C3127" w:rsidP="007C3127"/>
        </w:tc>
        <w:tc>
          <w:tcPr>
            <w:tcW w:w="702" w:type="dxa"/>
            <w:vMerge/>
            <w:shd w:val="clear" w:color="auto" w:fill="auto"/>
            <w:vAlign w:val="center"/>
          </w:tcPr>
          <w:p w:rsidR="007C3127" w:rsidRPr="00BB4457" w:rsidRDefault="007C3127" w:rsidP="007C3127"/>
        </w:tc>
        <w:tc>
          <w:tcPr>
            <w:tcW w:w="443" w:type="dxa"/>
            <w:vMerge/>
            <w:shd w:val="clear" w:color="auto" w:fill="auto"/>
            <w:vAlign w:val="center"/>
          </w:tcPr>
          <w:p w:rsidR="007C3127" w:rsidRPr="00BB4457" w:rsidRDefault="007C3127" w:rsidP="007C3127"/>
        </w:tc>
        <w:tc>
          <w:tcPr>
            <w:tcW w:w="443" w:type="dxa"/>
            <w:vMerge/>
            <w:shd w:val="clear" w:color="auto" w:fill="auto"/>
            <w:vAlign w:val="center"/>
          </w:tcPr>
          <w:p w:rsidR="007C3127" w:rsidRPr="00BB4457" w:rsidRDefault="007C3127" w:rsidP="007C3127"/>
        </w:tc>
        <w:tc>
          <w:tcPr>
            <w:tcW w:w="444" w:type="dxa"/>
            <w:gridSpan w:val="2"/>
            <w:vMerge/>
            <w:shd w:val="clear" w:color="auto" w:fill="auto"/>
            <w:vAlign w:val="center"/>
          </w:tcPr>
          <w:p w:rsidR="007C3127" w:rsidRPr="00BB4457" w:rsidRDefault="007C3127" w:rsidP="007C3127"/>
        </w:tc>
        <w:tc>
          <w:tcPr>
            <w:tcW w:w="443" w:type="dxa"/>
            <w:gridSpan w:val="2"/>
            <w:vMerge/>
            <w:shd w:val="clear" w:color="auto" w:fill="auto"/>
            <w:vAlign w:val="center"/>
          </w:tcPr>
          <w:p w:rsidR="007C3127" w:rsidRPr="00BB4457" w:rsidRDefault="007C3127" w:rsidP="007C3127"/>
        </w:tc>
        <w:tc>
          <w:tcPr>
            <w:tcW w:w="443" w:type="dxa"/>
            <w:gridSpan w:val="3"/>
            <w:vMerge/>
            <w:shd w:val="clear" w:color="auto" w:fill="auto"/>
            <w:vAlign w:val="center"/>
          </w:tcPr>
          <w:p w:rsidR="007C3127" w:rsidRPr="00BB4457" w:rsidRDefault="007C3127" w:rsidP="007C3127"/>
        </w:tc>
        <w:tc>
          <w:tcPr>
            <w:tcW w:w="444" w:type="dxa"/>
            <w:gridSpan w:val="2"/>
            <w:vMerge/>
            <w:shd w:val="clear" w:color="auto" w:fill="auto"/>
            <w:vAlign w:val="center"/>
          </w:tcPr>
          <w:p w:rsidR="007C3127" w:rsidRPr="00BB4457" w:rsidRDefault="007C3127" w:rsidP="007C3127"/>
        </w:tc>
        <w:tc>
          <w:tcPr>
            <w:tcW w:w="443" w:type="dxa"/>
            <w:vMerge/>
            <w:shd w:val="clear" w:color="auto" w:fill="auto"/>
            <w:vAlign w:val="center"/>
          </w:tcPr>
          <w:p w:rsidR="007C3127" w:rsidRPr="00BB4457" w:rsidRDefault="007C3127" w:rsidP="007C3127"/>
        </w:tc>
        <w:tc>
          <w:tcPr>
            <w:tcW w:w="444" w:type="dxa"/>
            <w:gridSpan w:val="2"/>
            <w:vMerge/>
            <w:shd w:val="clear" w:color="auto" w:fill="auto"/>
            <w:vAlign w:val="center"/>
          </w:tcPr>
          <w:p w:rsidR="007C3127" w:rsidRPr="00BB4457" w:rsidRDefault="007C3127" w:rsidP="007C3127"/>
        </w:tc>
        <w:tc>
          <w:tcPr>
            <w:tcW w:w="1144" w:type="dxa"/>
            <w:vMerge/>
            <w:shd w:val="clear" w:color="auto" w:fill="auto"/>
            <w:vAlign w:val="center"/>
          </w:tcPr>
          <w:p w:rsidR="007C3127" w:rsidRPr="00BB4457" w:rsidRDefault="007C3127" w:rsidP="007C3127"/>
        </w:tc>
      </w:tr>
      <w:tr w:rsidR="007C3127" w:rsidRPr="00BB4457" w:rsidTr="007C3127">
        <w:trPr>
          <w:cantSplit/>
          <w:trHeight w:val="180"/>
          <w:jc w:val="center"/>
        </w:trPr>
        <w:tc>
          <w:tcPr>
            <w:tcW w:w="3492" w:type="dxa"/>
            <w:gridSpan w:val="5"/>
            <w:tcBorders>
              <w:top w:val="single" w:sz="4" w:space="0" w:color="auto"/>
              <w:right w:val="single" w:sz="4" w:space="0" w:color="auto"/>
            </w:tcBorders>
            <w:shd w:val="clear" w:color="auto" w:fill="auto"/>
            <w:vAlign w:val="center"/>
          </w:tcPr>
          <w:p w:rsidR="007C3127" w:rsidRPr="00BB4457" w:rsidRDefault="007C3127" w:rsidP="007C3127">
            <w:pPr>
              <w:rPr>
                <w:sz w:val="22"/>
              </w:rPr>
            </w:pPr>
            <w:r w:rsidRPr="00BB4457">
              <w:rPr>
                <w:sz w:val="22"/>
              </w:rPr>
              <w:t>poslovi koordinacije</w:t>
            </w:r>
          </w:p>
        </w:tc>
        <w:tc>
          <w:tcPr>
            <w:tcW w:w="471" w:type="dxa"/>
            <w:vMerge w:val="restart"/>
            <w:tcBorders>
              <w:top w:val="single" w:sz="4" w:space="0" w:color="auto"/>
              <w:left w:val="single" w:sz="4" w:space="0" w:color="auto"/>
            </w:tcBorders>
            <w:shd w:val="clear" w:color="auto" w:fill="auto"/>
            <w:vAlign w:val="center"/>
          </w:tcPr>
          <w:p w:rsidR="007C3127" w:rsidRPr="00BB4457" w:rsidRDefault="00BB1469" w:rsidP="007C3127">
            <w:pPr>
              <w:jc w:val="center"/>
              <w:rPr>
                <w:sz w:val="22"/>
                <w:szCs w:val="22"/>
              </w:rPr>
            </w:pPr>
            <w:r>
              <w:rPr>
                <w:sz w:val="22"/>
                <w:szCs w:val="22"/>
              </w:rPr>
              <w:t>2</w:t>
            </w:r>
          </w:p>
        </w:tc>
        <w:tc>
          <w:tcPr>
            <w:tcW w:w="702" w:type="dxa"/>
            <w:tcBorders>
              <w:top w:val="single" w:sz="4" w:space="0" w:color="auto"/>
            </w:tcBorders>
            <w:shd w:val="clear" w:color="auto" w:fill="auto"/>
            <w:vAlign w:val="center"/>
          </w:tcPr>
          <w:p w:rsidR="007C3127" w:rsidRPr="00BB4457" w:rsidRDefault="007C3127" w:rsidP="007C3127">
            <w:pPr>
              <w:ind w:left="-113" w:right="-113"/>
              <w:jc w:val="center"/>
              <w:rPr>
                <w:sz w:val="22"/>
                <w:szCs w:val="22"/>
              </w:rPr>
            </w:pPr>
            <w:r w:rsidRPr="00BB4457">
              <w:rPr>
                <w:sz w:val="22"/>
                <w:szCs w:val="22"/>
              </w:rPr>
              <w:t>-</w:t>
            </w:r>
          </w:p>
        </w:tc>
        <w:tc>
          <w:tcPr>
            <w:tcW w:w="443" w:type="dxa"/>
            <w:shd w:val="clear" w:color="auto" w:fill="auto"/>
            <w:vAlign w:val="center"/>
          </w:tcPr>
          <w:p w:rsidR="007C3127" w:rsidRPr="00BB4457" w:rsidRDefault="007C3127" w:rsidP="007C3127">
            <w:pPr>
              <w:ind w:left="-113" w:right="-113"/>
              <w:jc w:val="center"/>
              <w:rPr>
                <w:sz w:val="22"/>
                <w:szCs w:val="22"/>
              </w:rPr>
            </w:pPr>
            <w:r w:rsidRPr="00BB4457">
              <w:rPr>
                <w:sz w:val="22"/>
                <w:szCs w:val="22"/>
              </w:rPr>
              <w:t>+</w:t>
            </w:r>
          </w:p>
        </w:tc>
        <w:tc>
          <w:tcPr>
            <w:tcW w:w="443" w:type="dxa"/>
            <w:shd w:val="clear" w:color="auto" w:fill="auto"/>
            <w:vAlign w:val="center"/>
          </w:tcPr>
          <w:p w:rsidR="007C3127" w:rsidRPr="00BB4457" w:rsidRDefault="007C3127" w:rsidP="007C3127">
            <w:pPr>
              <w:ind w:left="-113" w:right="-113"/>
              <w:jc w:val="center"/>
              <w:rPr>
                <w:sz w:val="22"/>
                <w:szCs w:val="22"/>
              </w:rPr>
            </w:pPr>
            <w:r w:rsidRPr="00BB4457">
              <w:rPr>
                <w:sz w:val="22"/>
                <w:szCs w:val="22"/>
              </w:rPr>
              <w:t>+</w:t>
            </w:r>
          </w:p>
        </w:tc>
        <w:tc>
          <w:tcPr>
            <w:tcW w:w="444" w:type="dxa"/>
            <w:gridSpan w:val="2"/>
            <w:shd w:val="clear" w:color="auto" w:fill="auto"/>
            <w:vAlign w:val="center"/>
          </w:tcPr>
          <w:p w:rsidR="007C3127" w:rsidRPr="00BB4457" w:rsidRDefault="007C3127" w:rsidP="007C3127">
            <w:pPr>
              <w:ind w:left="-113" w:right="-113"/>
              <w:jc w:val="center"/>
              <w:rPr>
                <w:sz w:val="22"/>
                <w:szCs w:val="22"/>
              </w:rPr>
            </w:pPr>
            <w:r w:rsidRPr="00BB4457">
              <w:rPr>
                <w:sz w:val="22"/>
                <w:szCs w:val="22"/>
              </w:rPr>
              <w:t>-</w:t>
            </w:r>
          </w:p>
        </w:tc>
        <w:tc>
          <w:tcPr>
            <w:tcW w:w="443" w:type="dxa"/>
            <w:gridSpan w:val="2"/>
            <w:shd w:val="clear" w:color="auto" w:fill="auto"/>
            <w:vAlign w:val="center"/>
          </w:tcPr>
          <w:p w:rsidR="007C3127" w:rsidRPr="00BB4457" w:rsidRDefault="007C3127" w:rsidP="007C3127">
            <w:pPr>
              <w:ind w:left="-113" w:right="-113"/>
              <w:jc w:val="center"/>
              <w:rPr>
                <w:sz w:val="22"/>
                <w:szCs w:val="22"/>
              </w:rPr>
            </w:pPr>
            <w:r w:rsidRPr="00BB4457">
              <w:rPr>
                <w:sz w:val="22"/>
                <w:szCs w:val="22"/>
              </w:rPr>
              <w:t>-</w:t>
            </w:r>
          </w:p>
        </w:tc>
        <w:tc>
          <w:tcPr>
            <w:tcW w:w="443" w:type="dxa"/>
            <w:gridSpan w:val="3"/>
            <w:shd w:val="clear" w:color="auto" w:fill="auto"/>
            <w:vAlign w:val="center"/>
          </w:tcPr>
          <w:p w:rsidR="007C3127" w:rsidRPr="00BB4457" w:rsidRDefault="007C3127" w:rsidP="007C3127">
            <w:pPr>
              <w:ind w:left="-113" w:right="-113"/>
              <w:jc w:val="center"/>
              <w:rPr>
                <w:sz w:val="22"/>
                <w:szCs w:val="22"/>
              </w:rPr>
            </w:pPr>
            <w:r w:rsidRPr="00BB4457">
              <w:rPr>
                <w:sz w:val="22"/>
                <w:szCs w:val="22"/>
              </w:rPr>
              <w:t>-</w:t>
            </w:r>
          </w:p>
        </w:tc>
        <w:tc>
          <w:tcPr>
            <w:tcW w:w="444" w:type="dxa"/>
            <w:gridSpan w:val="2"/>
            <w:shd w:val="clear" w:color="auto" w:fill="auto"/>
            <w:vAlign w:val="center"/>
          </w:tcPr>
          <w:p w:rsidR="007C3127" w:rsidRPr="00BB4457" w:rsidRDefault="007C3127" w:rsidP="007C3127">
            <w:pPr>
              <w:ind w:left="-113" w:right="-113"/>
              <w:jc w:val="center"/>
              <w:rPr>
                <w:sz w:val="22"/>
                <w:szCs w:val="22"/>
              </w:rPr>
            </w:pPr>
            <w:r w:rsidRPr="00BB4457">
              <w:rPr>
                <w:sz w:val="22"/>
                <w:szCs w:val="22"/>
              </w:rPr>
              <w:t>-</w:t>
            </w:r>
          </w:p>
        </w:tc>
        <w:tc>
          <w:tcPr>
            <w:tcW w:w="443" w:type="dxa"/>
            <w:shd w:val="clear" w:color="auto" w:fill="auto"/>
            <w:vAlign w:val="center"/>
          </w:tcPr>
          <w:p w:rsidR="007C3127" w:rsidRPr="00BB4457" w:rsidRDefault="007C3127" w:rsidP="007C3127">
            <w:pPr>
              <w:ind w:left="-113" w:right="-113"/>
              <w:jc w:val="center"/>
              <w:rPr>
                <w:sz w:val="22"/>
                <w:szCs w:val="22"/>
              </w:rPr>
            </w:pPr>
            <w:r w:rsidRPr="00BB4457">
              <w:rPr>
                <w:sz w:val="22"/>
                <w:szCs w:val="22"/>
              </w:rPr>
              <w:t>-</w:t>
            </w:r>
          </w:p>
        </w:tc>
        <w:tc>
          <w:tcPr>
            <w:tcW w:w="444" w:type="dxa"/>
            <w:gridSpan w:val="2"/>
            <w:shd w:val="clear" w:color="auto" w:fill="auto"/>
            <w:vAlign w:val="center"/>
          </w:tcPr>
          <w:p w:rsidR="007C3127" w:rsidRPr="00BB4457" w:rsidRDefault="007C3127" w:rsidP="007C3127">
            <w:pPr>
              <w:ind w:left="-113" w:right="-113"/>
              <w:jc w:val="center"/>
              <w:rPr>
                <w:sz w:val="22"/>
                <w:szCs w:val="22"/>
              </w:rPr>
            </w:pPr>
            <w:r w:rsidRPr="00BB4457">
              <w:rPr>
                <w:sz w:val="22"/>
                <w:szCs w:val="22"/>
              </w:rPr>
              <w:t>-</w:t>
            </w:r>
          </w:p>
        </w:tc>
        <w:tc>
          <w:tcPr>
            <w:tcW w:w="1144" w:type="dxa"/>
            <w:shd w:val="clear" w:color="auto" w:fill="auto"/>
            <w:vAlign w:val="center"/>
          </w:tcPr>
          <w:p w:rsidR="007C3127" w:rsidRPr="00BB4457" w:rsidRDefault="007C3127" w:rsidP="007C3127">
            <w:pPr>
              <w:rPr>
                <w:sz w:val="22"/>
              </w:rPr>
            </w:pPr>
            <w:r w:rsidRPr="00BB4457">
              <w:rPr>
                <w:sz w:val="22"/>
              </w:rPr>
              <w:t>--</w:t>
            </w:r>
          </w:p>
        </w:tc>
      </w:tr>
      <w:tr w:rsidR="007C3127" w:rsidRPr="00BB4457" w:rsidTr="007C3127">
        <w:trPr>
          <w:cantSplit/>
          <w:trHeight w:val="180"/>
          <w:jc w:val="center"/>
        </w:trPr>
        <w:tc>
          <w:tcPr>
            <w:tcW w:w="3492" w:type="dxa"/>
            <w:gridSpan w:val="5"/>
            <w:tcBorders>
              <w:top w:val="single" w:sz="4" w:space="0" w:color="auto"/>
              <w:right w:val="single" w:sz="4" w:space="0" w:color="auto"/>
            </w:tcBorders>
            <w:shd w:val="clear" w:color="auto" w:fill="auto"/>
            <w:vAlign w:val="center"/>
          </w:tcPr>
          <w:p w:rsidR="007C3127" w:rsidRPr="00BB4457" w:rsidRDefault="007C3127" w:rsidP="007C3127">
            <w:pPr>
              <w:rPr>
                <w:sz w:val="22"/>
                <w:szCs w:val="22"/>
              </w:rPr>
            </w:pPr>
            <w:r w:rsidRPr="00BB4457">
              <w:rPr>
                <w:sz w:val="22"/>
                <w:szCs w:val="22"/>
              </w:rPr>
              <w:t>poslovi montera/rad na terenu</w:t>
            </w:r>
          </w:p>
        </w:tc>
        <w:tc>
          <w:tcPr>
            <w:tcW w:w="471" w:type="dxa"/>
            <w:vMerge/>
            <w:tcBorders>
              <w:top w:val="single" w:sz="4" w:space="0" w:color="auto"/>
              <w:left w:val="single" w:sz="4" w:space="0" w:color="auto"/>
            </w:tcBorders>
            <w:shd w:val="clear" w:color="auto" w:fill="auto"/>
            <w:vAlign w:val="center"/>
          </w:tcPr>
          <w:p w:rsidR="007C3127" w:rsidRPr="00BB4457" w:rsidRDefault="007C3127" w:rsidP="007C3127">
            <w:pPr>
              <w:jc w:val="center"/>
              <w:rPr>
                <w:sz w:val="22"/>
                <w:szCs w:val="22"/>
              </w:rPr>
            </w:pPr>
          </w:p>
        </w:tc>
        <w:tc>
          <w:tcPr>
            <w:tcW w:w="702" w:type="dxa"/>
            <w:shd w:val="clear" w:color="auto" w:fill="auto"/>
            <w:vAlign w:val="center"/>
          </w:tcPr>
          <w:p w:rsidR="007C3127" w:rsidRPr="00BB4457" w:rsidRDefault="007C3127" w:rsidP="007C3127">
            <w:pPr>
              <w:ind w:left="-113" w:right="-113"/>
              <w:jc w:val="center"/>
              <w:rPr>
                <w:sz w:val="22"/>
              </w:rPr>
            </w:pPr>
            <w:r w:rsidRPr="00BB4457">
              <w:rPr>
                <w:sz w:val="22"/>
              </w:rPr>
              <w:t>7.,</w:t>
            </w:r>
          </w:p>
          <w:p w:rsidR="007C3127" w:rsidRPr="00BB4457" w:rsidRDefault="007C3127" w:rsidP="007C3127">
            <w:pPr>
              <w:ind w:left="-113" w:right="-113"/>
              <w:jc w:val="center"/>
              <w:rPr>
                <w:sz w:val="22"/>
              </w:rPr>
            </w:pPr>
            <w:r w:rsidRPr="00BB4457">
              <w:rPr>
                <w:sz w:val="22"/>
              </w:rPr>
              <w:t>18. (41.)</w:t>
            </w:r>
          </w:p>
        </w:tc>
        <w:tc>
          <w:tcPr>
            <w:tcW w:w="443" w:type="dxa"/>
            <w:shd w:val="clear" w:color="auto" w:fill="auto"/>
            <w:vAlign w:val="center"/>
          </w:tcPr>
          <w:p w:rsidR="007C3127" w:rsidRPr="00BB4457" w:rsidRDefault="007C3127" w:rsidP="007C3127">
            <w:pPr>
              <w:jc w:val="center"/>
              <w:rPr>
                <w:sz w:val="22"/>
                <w:szCs w:val="22"/>
              </w:rPr>
            </w:pPr>
            <w:r w:rsidRPr="00BB4457">
              <w:rPr>
                <w:sz w:val="22"/>
                <w:szCs w:val="22"/>
              </w:rPr>
              <w:t>+</w:t>
            </w:r>
          </w:p>
        </w:tc>
        <w:tc>
          <w:tcPr>
            <w:tcW w:w="443" w:type="dxa"/>
            <w:shd w:val="clear" w:color="auto" w:fill="auto"/>
            <w:vAlign w:val="center"/>
          </w:tcPr>
          <w:p w:rsidR="007C3127" w:rsidRPr="00BB4457" w:rsidRDefault="007C3127" w:rsidP="007C3127">
            <w:pPr>
              <w:jc w:val="center"/>
              <w:rPr>
                <w:sz w:val="22"/>
                <w:szCs w:val="22"/>
              </w:rPr>
            </w:pPr>
            <w:r w:rsidRPr="00BB4457">
              <w:rPr>
                <w:sz w:val="22"/>
                <w:szCs w:val="22"/>
              </w:rPr>
              <w:t>+</w:t>
            </w:r>
          </w:p>
        </w:tc>
        <w:tc>
          <w:tcPr>
            <w:tcW w:w="444" w:type="dxa"/>
            <w:gridSpan w:val="2"/>
            <w:shd w:val="clear" w:color="auto" w:fill="auto"/>
            <w:vAlign w:val="center"/>
          </w:tcPr>
          <w:p w:rsidR="007C3127" w:rsidRPr="00BB4457" w:rsidRDefault="007C3127" w:rsidP="007C3127">
            <w:pPr>
              <w:jc w:val="center"/>
              <w:rPr>
                <w:sz w:val="22"/>
                <w:szCs w:val="22"/>
              </w:rPr>
            </w:pPr>
            <w:r w:rsidRPr="00BB4457">
              <w:rPr>
                <w:sz w:val="22"/>
                <w:szCs w:val="22"/>
              </w:rPr>
              <w:t>-</w:t>
            </w:r>
          </w:p>
        </w:tc>
        <w:tc>
          <w:tcPr>
            <w:tcW w:w="443" w:type="dxa"/>
            <w:gridSpan w:val="2"/>
            <w:shd w:val="clear" w:color="auto" w:fill="auto"/>
            <w:vAlign w:val="center"/>
          </w:tcPr>
          <w:p w:rsidR="007C3127" w:rsidRPr="00BB4457" w:rsidRDefault="007C3127" w:rsidP="007C3127">
            <w:pPr>
              <w:jc w:val="center"/>
              <w:rPr>
                <w:sz w:val="22"/>
                <w:szCs w:val="22"/>
              </w:rPr>
            </w:pPr>
            <w:r w:rsidRPr="00BB4457">
              <w:rPr>
                <w:sz w:val="22"/>
                <w:szCs w:val="22"/>
              </w:rPr>
              <w:t>+</w:t>
            </w:r>
          </w:p>
        </w:tc>
        <w:tc>
          <w:tcPr>
            <w:tcW w:w="443" w:type="dxa"/>
            <w:gridSpan w:val="3"/>
            <w:shd w:val="clear" w:color="auto" w:fill="auto"/>
            <w:vAlign w:val="center"/>
          </w:tcPr>
          <w:p w:rsidR="007C3127" w:rsidRPr="00BB4457" w:rsidRDefault="007C3127" w:rsidP="007C3127">
            <w:pPr>
              <w:jc w:val="center"/>
              <w:rPr>
                <w:sz w:val="22"/>
                <w:szCs w:val="22"/>
              </w:rPr>
            </w:pPr>
            <w:r w:rsidRPr="00BB4457">
              <w:rPr>
                <w:sz w:val="22"/>
                <w:szCs w:val="22"/>
              </w:rPr>
              <w:t>-</w:t>
            </w:r>
          </w:p>
        </w:tc>
        <w:tc>
          <w:tcPr>
            <w:tcW w:w="444" w:type="dxa"/>
            <w:gridSpan w:val="2"/>
            <w:shd w:val="clear" w:color="auto" w:fill="auto"/>
            <w:vAlign w:val="center"/>
          </w:tcPr>
          <w:p w:rsidR="007C3127" w:rsidRPr="00BB4457" w:rsidRDefault="007C3127" w:rsidP="007C3127">
            <w:pPr>
              <w:jc w:val="center"/>
              <w:rPr>
                <w:sz w:val="22"/>
                <w:szCs w:val="22"/>
              </w:rPr>
            </w:pPr>
            <w:r w:rsidRPr="00BB4457">
              <w:rPr>
                <w:sz w:val="22"/>
                <w:szCs w:val="22"/>
              </w:rPr>
              <w:t>-</w:t>
            </w:r>
          </w:p>
        </w:tc>
        <w:tc>
          <w:tcPr>
            <w:tcW w:w="443" w:type="dxa"/>
            <w:shd w:val="clear" w:color="auto" w:fill="auto"/>
            <w:vAlign w:val="center"/>
          </w:tcPr>
          <w:p w:rsidR="007C3127" w:rsidRPr="00BB4457" w:rsidRDefault="007C3127" w:rsidP="007C3127">
            <w:pPr>
              <w:jc w:val="center"/>
              <w:rPr>
                <w:sz w:val="22"/>
                <w:szCs w:val="22"/>
              </w:rPr>
            </w:pPr>
            <w:r w:rsidRPr="00BB4457">
              <w:rPr>
                <w:sz w:val="22"/>
                <w:szCs w:val="22"/>
              </w:rPr>
              <w:t>-</w:t>
            </w:r>
          </w:p>
        </w:tc>
        <w:tc>
          <w:tcPr>
            <w:tcW w:w="444" w:type="dxa"/>
            <w:gridSpan w:val="2"/>
            <w:shd w:val="clear" w:color="auto" w:fill="auto"/>
            <w:vAlign w:val="center"/>
          </w:tcPr>
          <w:p w:rsidR="007C3127" w:rsidRPr="00BB4457" w:rsidRDefault="007C3127" w:rsidP="007C3127">
            <w:pPr>
              <w:jc w:val="center"/>
              <w:rPr>
                <w:sz w:val="22"/>
                <w:szCs w:val="22"/>
              </w:rPr>
            </w:pPr>
            <w:r w:rsidRPr="00BB4457">
              <w:rPr>
                <w:sz w:val="22"/>
                <w:szCs w:val="22"/>
              </w:rPr>
              <w:t>-</w:t>
            </w:r>
          </w:p>
        </w:tc>
        <w:tc>
          <w:tcPr>
            <w:tcW w:w="1144" w:type="dxa"/>
            <w:shd w:val="clear" w:color="auto" w:fill="auto"/>
            <w:vAlign w:val="center"/>
          </w:tcPr>
          <w:p w:rsidR="007C3127" w:rsidRPr="00BB4457" w:rsidRDefault="007C3127" w:rsidP="007C3127">
            <w:pPr>
              <w:rPr>
                <w:sz w:val="20"/>
                <w:szCs w:val="20"/>
              </w:rPr>
            </w:pPr>
            <w:r w:rsidRPr="00BB4457">
              <w:rPr>
                <w:sz w:val="20"/>
                <w:szCs w:val="20"/>
              </w:rPr>
              <w:t>&gt;18 godina i zabrana trudnicama</w:t>
            </w:r>
          </w:p>
        </w:tc>
      </w:tr>
      <w:tr w:rsidR="007C3127" w:rsidRPr="00BB4457" w:rsidTr="007C3127">
        <w:trPr>
          <w:trHeight w:val="284"/>
          <w:jc w:val="center"/>
        </w:trPr>
        <w:tc>
          <w:tcPr>
            <w:tcW w:w="9356" w:type="dxa"/>
            <w:gridSpan w:val="22"/>
            <w:shd w:val="clear" w:color="auto" w:fill="auto"/>
            <w:vAlign w:val="center"/>
          </w:tcPr>
          <w:p w:rsidR="007C3127" w:rsidRPr="00BB4457" w:rsidRDefault="007C3127" w:rsidP="007C3127">
            <w:pPr>
              <w:rPr>
                <w:b/>
                <w:sz w:val="20"/>
              </w:rPr>
            </w:pPr>
            <w:r w:rsidRPr="00BB4457">
              <w:rPr>
                <w:b/>
                <w:sz w:val="20"/>
              </w:rPr>
              <w:t>Uređenje mjesta rada</w:t>
            </w:r>
          </w:p>
        </w:tc>
      </w:tr>
      <w:tr w:rsidR="007C3127" w:rsidRPr="00BB4457" w:rsidTr="007C3127">
        <w:trPr>
          <w:cantSplit/>
          <w:trHeight w:val="284"/>
          <w:jc w:val="center"/>
        </w:trPr>
        <w:tc>
          <w:tcPr>
            <w:tcW w:w="5658" w:type="dxa"/>
            <w:gridSpan w:val="10"/>
            <w:tcBorders>
              <w:bottom w:val="nil"/>
            </w:tcBorders>
            <w:shd w:val="clear" w:color="auto" w:fill="auto"/>
            <w:vAlign w:val="center"/>
          </w:tcPr>
          <w:p w:rsidR="007C3127" w:rsidRPr="00BB4457" w:rsidRDefault="007C3127" w:rsidP="007C3127">
            <w:r w:rsidRPr="00BB4457">
              <w:t>Opis:</w:t>
            </w:r>
          </w:p>
        </w:tc>
        <w:tc>
          <w:tcPr>
            <w:tcW w:w="426" w:type="dxa"/>
            <w:gridSpan w:val="2"/>
            <w:vMerge w:val="restart"/>
            <w:tcBorders>
              <w:right w:val="single" w:sz="4" w:space="0" w:color="auto"/>
            </w:tcBorders>
            <w:shd w:val="clear" w:color="auto" w:fill="auto"/>
            <w:textDirection w:val="btLr"/>
            <w:vAlign w:val="center"/>
          </w:tcPr>
          <w:p w:rsidR="007C3127" w:rsidRPr="00BB4457" w:rsidRDefault="007C3127" w:rsidP="007C3127">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shd w:val="clear" w:color="auto" w:fill="auto"/>
            <w:textDirection w:val="btLr"/>
            <w:vAlign w:val="center"/>
          </w:tcPr>
          <w:p w:rsidR="007C3127" w:rsidRPr="00BB4457" w:rsidRDefault="007C3127" w:rsidP="007C3127">
            <w:pPr>
              <w:ind w:left="57"/>
              <w:rPr>
                <w:b/>
                <w:sz w:val="20"/>
                <w:szCs w:val="20"/>
              </w:rPr>
            </w:pPr>
            <w:r w:rsidRPr="00BB4457">
              <w:rPr>
                <w:b/>
                <w:sz w:val="20"/>
                <w:szCs w:val="20"/>
              </w:rPr>
              <w:t>Ne zadovoljava</w:t>
            </w:r>
          </w:p>
        </w:tc>
        <w:tc>
          <w:tcPr>
            <w:tcW w:w="2846" w:type="dxa"/>
            <w:gridSpan w:val="8"/>
            <w:tcBorders>
              <w:left w:val="single" w:sz="4" w:space="0" w:color="auto"/>
              <w:bottom w:val="nil"/>
            </w:tcBorders>
            <w:shd w:val="clear" w:color="auto" w:fill="auto"/>
            <w:vAlign w:val="center"/>
          </w:tcPr>
          <w:p w:rsidR="007C3127" w:rsidRPr="00BB4457" w:rsidRDefault="007C3127" w:rsidP="007C3127">
            <w:r w:rsidRPr="00BB4457">
              <w:t>Napomena:</w:t>
            </w:r>
          </w:p>
        </w:tc>
      </w:tr>
      <w:tr w:rsidR="007C3127" w:rsidRPr="00BB4457" w:rsidTr="007C3127">
        <w:trPr>
          <w:cantSplit/>
          <w:trHeight w:val="1258"/>
          <w:jc w:val="center"/>
        </w:trPr>
        <w:tc>
          <w:tcPr>
            <w:tcW w:w="5658" w:type="dxa"/>
            <w:gridSpan w:val="10"/>
            <w:tcBorders>
              <w:top w:val="nil"/>
            </w:tcBorders>
            <w:shd w:val="clear" w:color="auto" w:fill="auto"/>
            <w:vAlign w:val="center"/>
          </w:tcPr>
          <w:p w:rsidR="007C3127" w:rsidRPr="00BB4457" w:rsidRDefault="007C3127" w:rsidP="007C3127">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je centralnim grijanjem.</w:t>
            </w:r>
          </w:p>
        </w:tc>
        <w:tc>
          <w:tcPr>
            <w:tcW w:w="426" w:type="dxa"/>
            <w:gridSpan w:val="2"/>
            <w:vMerge/>
            <w:tcBorders>
              <w:bottom w:val="single" w:sz="4" w:space="0" w:color="auto"/>
              <w:right w:val="single" w:sz="4" w:space="0" w:color="auto"/>
            </w:tcBorders>
            <w:shd w:val="clear" w:color="auto" w:fill="auto"/>
            <w:vAlign w:val="center"/>
          </w:tcPr>
          <w:p w:rsidR="007C3127" w:rsidRPr="00BB4457" w:rsidRDefault="007C3127" w:rsidP="007C3127"/>
        </w:tc>
        <w:tc>
          <w:tcPr>
            <w:tcW w:w="426" w:type="dxa"/>
            <w:gridSpan w:val="2"/>
            <w:vMerge/>
            <w:tcBorders>
              <w:left w:val="single" w:sz="4" w:space="0" w:color="auto"/>
              <w:bottom w:val="single" w:sz="4" w:space="0" w:color="auto"/>
              <w:right w:val="single" w:sz="4" w:space="0" w:color="auto"/>
            </w:tcBorders>
            <w:shd w:val="clear" w:color="auto" w:fill="auto"/>
            <w:vAlign w:val="center"/>
          </w:tcPr>
          <w:p w:rsidR="007C3127" w:rsidRPr="00BB4457" w:rsidRDefault="007C3127" w:rsidP="007C3127"/>
        </w:tc>
        <w:tc>
          <w:tcPr>
            <w:tcW w:w="2846" w:type="dxa"/>
            <w:gridSpan w:val="8"/>
            <w:vMerge w:val="restart"/>
            <w:tcBorders>
              <w:top w:val="nil"/>
              <w:left w:val="single" w:sz="4" w:space="0" w:color="auto"/>
              <w:bottom w:val="single" w:sz="4" w:space="0" w:color="auto"/>
            </w:tcBorders>
            <w:shd w:val="clear" w:color="auto" w:fill="auto"/>
            <w:vAlign w:val="center"/>
          </w:tcPr>
          <w:p w:rsidR="007C3127" w:rsidRPr="00BB4457" w:rsidRDefault="007C3127" w:rsidP="007C3127">
            <w:r w:rsidRPr="00BB4457">
              <w:t>--</w:t>
            </w:r>
          </w:p>
        </w:tc>
      </w:tr>
      <w:tr w:rsidR="007C3127" w:rsidRPr="00BB4457" w:rsidTr="007C3127">
        <w:trPr>
          <w:cantSplit/>
          <w:trHeight w:val="284"/>
          <w:jc w:val="center"/>
        </w:trPr>
        <w:tc>
          <w:tcPr>
            <w:tcW w:w="5658" w:type="dxa"/>
            <w:gridSpan w:val="10"/>
            <w:shd w:val="clear" w:color="auto" w:fill="auto"/>
            <w:vAlign w:val="center"/>
          </w:tcPr>
          <w:p w:rsidR="007C3127" w:rsidRPr="00BB4457" w:rsidRDefault="007C3127" w:rsidP="007C3127">
            <w:pPr>
              <w:rPr>
                <w:sz w:val="20"/>
              </w:rPr>
            </w:pPr>
            <w:r w:rsidRPr="00BB4457">
              <w:rPr>
                <w:sz w:val="20"/>
              </w:rPr>
              <w:t>Radni prostor:</w:t>
            </w:r>
          </w:p>
        </w:tc>
        <w:tc>
          <w:tcPr>
            <w:tcW w:w="426" w:type="dxa"/>
            <w:gridSpan w:val="2"/>
            <w:tcBorders>
              <w:right w:val="single" w:sz="4" w:space="0" w:color="auto"/>
            </w:tcBorders>
            <w:shd w:val="clear" w:color="auto" w:fill="auto"/>
            <w:vAlign w:val="center"/>
          </w:tcPr>
          <w:p w:rsidR="007C3127" w:rsidRPr="00BB4457" w:rsidRDefault="007C3127" w:rsidP="007C3127">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7C3127" w:rsidRPr="00BB4457" w:rsidRDefault="007C3127" w:rsidP="007C3127">
            <w:pPr>
              <w:rPr>
                <w:b/>
              </w:rPr>
            </w:pPr>
          </w:p>
        </w:tc>
        <w:tc>
          <w:tcPr>
            <w:tcW w:w="2846" w:type="dxa"/>
            <w:gridSpan w:val="8"/>
            <w:vMerge/>
            <w:tcBorders>
              <w:left w:val="single" w:sz="4" w:space="0" w:color="auto"/>
            </w:tcBorders>
            <w:shd w:val="clear" w:color="auto" w:fill="auto"/>
            <w:vAlign w:val="center"/>
          </w:tcPr>
          <w:p w:rsidR="007C3127" w:rsidRPr="00BB4457" w:rsidRDefault="007C3127" w:rsidP="007C3127"/>
        </w:tc>
      </w:tr>
      <w:tr w:rsidR="007C3127" w:rsidRPr="00BB4457" w:rsidTr="007C3127">
        <w:trPr>
          <w:cantSplit/>
          <w:trHeight w:val="284"/>
          <w:jc w:val="center"/>
        </w:trPr>
        <w:tc>
          <w:tcPr>
            <w:tcW w:w="5658" w:type="dxa"/>
            <w:gridSpan w:val="10"/>
            <w:shd w:val="clear" w:color="auto" w:fill="auto"/>
            <w:vAlign w:val="center"/>
          </w:tcPr>
          <w:p w:rsidR="007C3127" w:rsidRPr="00BB4457" w:rsidRDefault="007C3127" w:rsidP="007C3127">
            <w:pPr>
              <w:rPr>
                <w:sz w:val="20"/>
              </w:rPr>
            </w:pPr>
            <w:r w:rsidRPr="00BB4457">
              <w:rPr>
                <w:sz w:val="20"/>
              </w:rPr>
              <w:t>Radne površine:</w:t>
            </w:r>
          </w:p>
        </w:tc>
        <w:tc>
          <w:tcPr>
            <w:tcW w:w="426" w:type="dxa"/>
            <w:gridSpan w:val="2"/>
            <w:tcBorders>
              <w:right w:val="single" w:sz="4" w:space="0" w:color="auto"/>
            </w:tcBorders>
            <w:shd w:val="clear" w:color="auto" w:fill="auto"/>
            <w:vAlign w:val="center"/>
          </w:tcPr>
          <w:p w:rsidR="007C3127" w:rsidRPr="00BB4457" w:rsidRDefault="007C3127" w:rsidP="007C3127">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7C3127" w:rsidRPr="00BB4457" w:rsidRDefault="007C3127" w:rsidP="007C3127">
            <w:pPr>
              <w:rPr>
                <w:b/>
              </w:rPr>
            </w:pPr>
          </w:p>
        </w:tc>
        <w:tc>
          <w:tcPr>
            <w:tcW w:w="2846" w:type="dxa"/>
            <w:gridSpan w:val="8"/>
            <w:vMerge/>
            <w:tcBorders>
              <w:left w:val="single" w:sz="4" w:space="0" w:color="auto"/>
            </w:tcBorders>
            <w:shd w:val="clear" w:color="auto" w:fill="auto"/>
            <w:vAlign w:val="center"/>
          </w:tcPr>
          <w:p w:rsidR="007C3127" w:rsidRPr="00BB4457" w:rsidRDefault="007C3127" w:rsidP="007C3127"/>
        </w:tc>
      </w:tr>
      <w:tr w:rsidR="007C3127" w:rsidRPr="00BB4457" w:rsidTr="007C3127">
        <w:trPr>
          <w:trHeight w:val="284"/>
          <w:jc w:val="center"/>
        </w:trPr>
        <w:tc>
          <w:tcPr>
            <w:tcW w:w="4665" w:type="dxa"/>
            <w:gridSpan w:val="7"/>
            <w:shd w:val="clear" w:color="auto" w:fill="auto"/>
            <w:vAlign w:val="center"/>
          </w:tcPr>
          <w:p w:rsidR="007C3127" w:rsidRPr="00BB4457" w:rsidRDefault="007C3127" w:rsidP="007C3127">
            <w:pPr>
              <w:rPr>
                <w:sz w:val="20"/>
              </w:rPr>
            </w:pPr>
            <w:r w:rsidRPr="00BB4457">
              <w:rPr>
                <w:sz w:val="20"/>
              </w:rPr>
              <w:t>Liječnički pregled prema drugim propisima:</w:t>
            </w:r>
          </w:p>
        </w:tc>
        <w:tc>
          <w:tcPr>
            <w:tcW w:w="4691" w:type="dxa"/>
            <w:gridSpan w:val="15"/>
            <w:shd w:val="clear" w:color="auto" w:fill="auto"/>
            <w:vAlign w:val="center"/>
          </w:tcPr>
          <w:p w:rsidR="007C3127" w:rsidRPr="00BB4457" w:rsidRDefault="007C3127" w:rsidP="007C3127">
            <w:pPr>
              <w:rPr>
                <w:b/>
                <w:sz w:val="22"/>
                <w:szCs w:val="22"/>
              </w:rPr>
            </w:pPr>
            <w:r w:rsidRPr="00BB4457">
              <w:rPr>
                <w:b/>
                <w:sz w:val="22"/>
                <w:szCs w:val="22"/>
              </w:rPr>
              <w:t>NE</w:t>
            </w:r>
          </w:p>
        </w:tc>
      </w:tr>
      <w:tr w:rsidR="007C3127" w:rsidRPr="00BB4457" w:rsidTr="007C3127">
        <w:trPr>
          <w:trHeight w:val="284"/>
          <w:jc w:val="center"/>
        </w:trPr>
        <w:tc>
          <w:tcPr>
            <w:tcW w:w="4665" w:type="dxa"/>
            <w:gridSpan w:val="7"/>
            <w:shd w:val="clear" w:color="auto" w:fill="auto"/>
            <w:vAlign w:val="center"/>
          </w:tcPr>
          <w:p w:rsidR="007C3127" w:rsidRPr="00BB4457" w:rsidRDefault="007C3127" w:rsidP="007C3127">
            <w:pPr>
              <w:rPr>
                <w:sz w:val="20"/>
              </w:rPr>
            </w:pPr>
            <w:r w:rsidRPr="00BB4457">
              <w:rPr>
                <w:sz w:val="20"/>
              </w:rPr>
              <w:t>Ako je Da, koji:</w:t>
            </w:r>
          </w:p>
        </w:tc>
        <w:tc>
          <w:tcPr>
            <w:tcW w:w="4691" w:type="dxa"/>
            <w:gridSpan w:val="15"/>
            <w:shd w:val="clear" w:color="auto" w:fill="auto"/>
            <w:vAlign w:val="center"/>
          </w:tcPr>
          <w:p w:rsidR="007C3127" w:rsidRPr="00BB4457" w:rsidRDefault="007C3127" w:rsidP="007C3127">
            <w:pPr>
              <w:rPr>
                <w:b/>
                <w:sz w:val="22"/>
                <w:szCs w:val="22"/>
              </w:rPr>
            </w:pPr>
            <w:r w:rsidRPr="00BB4457">
              <w:rPr>
                <w:b/>
                <w:sz w:val="22"/>
                <w:szCs w:val="22"/>
              </w:rPr>
              <w:t>--</w:t>
            </w:r>
          </w:p>
        </w:tc>
      </w:tr>
      <w:tr w:rsidR="007C3127" w:rsidRPr="00BB4457" w:rsidTr="007C3127">
        <w:trPr>
          <w:trHeight w:val="284"/>
          <w:jc w:val="center"/>
        </w:trPr>
        <w:tc>
          <w:tcPr>
            <w:tcW w:w="4665" w:type="dxa"/>
            <w:gridSpan w:val="7"/>
            <w:shd w:val="clear" w:color="auto" w:fill="auto"/>
            <w:vAlign w:val="center"/>
          </w:tcPr>
          <w:p w:rsidR="007C3127" w:rsidRPr="00BB4457" w:rsidRDefault="007C3127" w:rsidP="007C3127">
            <w:pPr>
              <w:rPr>
                <w:sz w:val="20"/>
              </w:rPr>
            </w:pPr>
            <w:r w:rsidRPr="00BB4457">
              <w:rPr>
                <w:sz w:val="20"/>
              </w:rPr>
              <w:t>Staž osiguranja s povećanim trajanjem i uvjeti za njihovo obavljanje:</w:t>
            </w:r>
          </w:p>
        </w:tc>
        <w:tc>
          <w:tcPr>
            <w:tcW w:w="4691" w:type="dxa"/>
            <w:gridSpan w:val="15"/>
            <w:shd w:val="clear" w:color="auto" w:fill="auto"/>
            <w:vAlign w:val="center"/>
          </w:tcPr>
          <w:p w:rsidR="007C3127" w:rsidRPr="00BB4457" w:rsidRDefault="007C3127" w:rsidP="007C3127">
            <w:pPr>
              <w:rPr>
                <w:b/>
                <w:sz w:val="22"/>
                <w:szCs w:val="22"/>
              </w:rPr>
            </w:pPr>
            <w:r w:rsidRPr="00BB4457">
              <w:rPr>
                <w:b/>
                <w:sz w:val="22"/>
                <w:szCs w:val="22"/>
              </w:rPr>
              <w:t>NE</w:t>
            </w:r>
          </w:p>
        </w:tc>
      </w:tr>
      <w:tr w:rsidR="007C3127" w:rsidRPr="00BB4457" w:rsidTr="007C3127">
        <w:trPr>
          <w:trHeight w:val="284"/>
          <w:jc w:val="center"/>
        </w:trPr>
        <w:tc>
          <w:tcPr>
            <w:tcW w:w="4665" w:type="dxa"/>
            <w:gridSpan w:val="7"/>
            <w:shd w:val="clear" w:color="auto" w:fill="auto"/>
            <w:vAlign w:val="center"/>
          </w:tcPr>
          <w:p w:rsidR="007C3127" w:rsidRPr="00BB4457" w:rsidRDefault="007C3127" w:rsidP="007C3127">
            <w:pPr>
              <w:rPr>
                <w:sz w:val="20"/>
              </w:rPr>
            </w:pPr>
            <w:r w:rsidRPr="00BB4457">
              <w:rPr>
                <w:sz w:val="20"/>
              </w:rPr>
              <w:t>Zahtijevana stručna sprema (završena škola, stručna osposobljenost):</w:t>
            </w:r>
          </w:p>
        </w:tc>
        <w:tc>
          <w:tcPr>
            <w:tcW w:w="4691" w:type="dxa"/>
            <w:gridSpan w:val="15"/>
            <w:shd w:val="clear" w:color="auto" w:fill="auto"/>
            <w:vAlign w:val="center"/>
          </w:tcPr>
          <w:p w:rsidR="007C3127" w:rsidRPr="00BB4457" w:rsidRDefault="007C3127" w:rsidP="0070131D">
            <w:pPr>
              <w:pStyle w:val="Odlomakpopisa"/>
              <w:rPr>
                <w:b/>
              </w:rPr>
            </w:pPr>
            <w:r w:rsidRPr="00BB4457">
              <w:rPr>
                <w:b/>
              </w:rPr>
              <w:t>SSS</w:t>
            </w:r>
          </w:p>
          <w:p w:rsidR="007C3127" w:rsidRPr="00BB4457" w:rsidRDefault="007C3127" w:rsidP="0070131D">
            <w:pPr>
              <w:pStyle w:val="Odlomakpopisa"/>
              <w:rPr>
                <w:b/>
              </w:rPr>
            </w:pPr>
            <w:r w:rsidRPr="00BB4457">
              <w:rPr>
                <w:b/>
              </w:rPr>
              <w:t>Stručno osposobljavanje za plinomontera</w:t>
            </w:r>
          </w:p>
        </w:tc>
      </w:tr>
      <w:tr w:rsidR="007C3127" w:rsidRPr="00BB4457" w:rsidTr="007C3127">
        <w:trPr>
          <w:trHeight w:val="284"/>
          <w:jc w:val="center"/>
        </w:trPr>
        <w:tc>
          <w:tcPr>
            <w:tcW w:w="2397" w:type="dxa"/>
            <w:gridSpan w:val="3"/>
            <w:shd w:val="clear" w:color="auto" w:fill="auto"/>
            <w:vAlign w:val="center"/>
          </w:tcPr>
          <w:p w:rsidR="007C3127" w:rsidRPr="00BB4457" w:rsidRDefault="007C3127" w:rsidP="007C3127">
            <w:pPr>
              <w:rPr>
                <w:sz w:val="20"/>
              </w:rPr>
            </w:pPr>
            <w:r w:rsidRPr="00BB4457">
              <w:rPr>
                <w:sz w:val="20"/>
              </w:rPr>
              <w:t>Korištena radna oprema:</w:t>
            </w:r>
          </w:p>
        </w:tc>
        <w:tc>
          <w:tcPr>
            <w:tcW w:w="6959" w:type="dxa"/>
            <w:gridSpan w:val="19"/>
            <w:shd w:val="clear" w:color="auto" w:fill="auto"/>
            <w:vAlign w:val="center"/>
          </w:tcPr>
          <w:p w:rsidR="007C3127" w:rsidRPr="00BB4457" w:rsidRDefault="007C3127" w:rsidP="007C3127">
            <w:pPr>
              <w:ind w:left="170" w:hanging="170"/>
              <w:rPr>
                <w:sz w:val="22"/>
                <w:szCs w:val="22"/>
              </w:rPr>
            </w:pPr>
            <w:r w:rsidRPr="00BB4457">
              <w:rPr>
                <w:sz w:val="22"/>
                <w:szCs w:val="22"/>
              </w:rPr>
              <w:t>- Ručni i mehanizirani alati i uređaji , stroj za varenje plastike, kompresor, agregat prijenosni, osobni automobil</w:t>
            </w:r>
          </w:p>
        </w:tc>
      </w:tr>
      <w:tr w:rsidR="007C3127" w:rsidRPr="00BB4457" w:rsidTr="007C3127">
        <w:trPr>
          <w:trHeight w:val="284"/>
          <w:jc w:val="center"/>
        </w:trPr>
        <w:tc>
          <w:tcPr>
            <w:tcW w:w="2397" w:type="dxa"/>
            <w:gridSpan w:val="3"/>
            <w:shd w:val="clear" w:color="auto" w:fill="auto"/>
            <w:vAlign w:val="center"/>
          </w:tcPr>
          <w:p w:rsidR="007C3127" w:rsidRPr="00BB4457" w:rsidRDefault="007C3127" w:rsidP="007C3127">
            <w:pPr>
              <w:rPr>
                <w:sz w:val="20"/>
              </w:rPr>
            </w:pPr>
            <w:r w:rsidRPr="00BB4457">
              <w:rPr>
                <w:sz w:val="20"/>
              </w:rPr>
              <w:t>Radne tvari:</w:t>
            </w:r>
          </w:p>
        </w:tc>
        <w:tc>
          <w:tcPr>
            <w:tcW w:w="6959" w:type="dxa"/>
            <w:gridSpan w:val="19"/>
            <w:shd w:val="clear" w:color="auto" w:fill="auto"/>
            <w:vAlign w:val="center"/>
          </w:tcPr>
          <w:p w:rsidR="007C3127" w:rsidRPr="00BB4457" w:rsidRDefault="007C3127" w:rsidP="007C3127">
            <w:pPr>
              <w:rPr>
                <w:sz w:val="22"/>
                <w:szCs w:val="22"/>
              </w:rPr>
            </w:pPr>
            <w:r w:rsidRPr="00BB4457">
              <w:rPr>
                <w:sz w:val="22"/>
                <w:szCs w:val="22"/>
              </w:rPr>
              <w:t>- Prirodni plin</w:t>
            </w:r>
          </w:p>
        </w:tc>
      </w:tr>
      <w:tr w:rsidR="007C3127" w:rsidRPr="00BB4457" w:rsidTr="007C3127">
        <w:trPr>
          <w:trHeight w:val="461"/>
          <w:jc w:val="center"/>
        </w:trPr>
        <w:tc>
          <w:tcPr>
            <w:tcW w:w="2397" w:type="dxa"/>
            <w:gridSpan w:val="3"/>
            <w:shd w:val="clear" w:color="auto" w:fill="auto"/>
            <w:vAlign w:val="center"/>
          </w:tcPr>
          <w:p w:rsidR="007C3127" w:rsidRPr="00BB4457" w:rsidRDefault="007C3127" w:rsidP="007C3127">
            <w:pPr>
              <w:rPr>
                <w:sz w:val="20"/>
              </w:rPr>
            </w:pPr>
            <w:r w:rsidRPr="00BB4457">
              <w:rPr>
                <w:sz w:val="20"/>
              </w:rPr>
              <w:t>Osobna zaštitna oprema:</w:t>
            </w:r>
          </w:p>
        </w:tc>
        <w:tc>
          <w:tcPr>
            <w:tcW w:w="6959" w:type="dxa"/>
            <w:gridSpan w:val="19"/>
            <w:shd w:val="clear" w:color="auto" w:fill="auto"/>
            <w:vAlign w:val="center"/>
          </w:tcPr>
          <w:p w:rsidR="007C3127" w:rsidRPr="00BB4457" w:rsidRDefault="007C3127" w:rsidP="007C3127">
            <w:pPr>
              <w:pStyle w:val="Obinouvueno"/>
              <w:numPr>
                <w:ilvl w:val="0"/>
                <w:numId w:val="8"/>
              </w:numPr>
              <w:ind w:left="170" w:right="142" w:hanging="170"/>
              <w:jc w:val="left"/>
              <w:rPr>
                <w:rFonts w:ascii="Garamond" w:hAnsi="Garamond"/>
                <w:sz w:val="22"/>
                <w:szCs w:val="22"/>
                <w:lang w:val="hr-HR"/>
              </w:rPr>
            </w:pPr>
            <w:r w:rsidRPr="00BB4457">
              <w:rPr>
                <w:rFonts w:ascii="Garamond" w:hAnsi="Garamond"/>
                <w:sz w:val="22"/>
                <w:szCs w:val="22"/>
                <w:lang w:val="hr-HR"/>
              </w:rPr>
              <w:t>rukavice za zaštitu od uboda i posjekotina</w:t>
            </w:r>
          </w:p>
          <w:p w:rsidR="007C3127" w:rsidRPr="00BB4457" w:rsidRDefault="007C3127" w:rsidP="007C3127">
            <w:pPr>
              <w:pStyle w:val="Obinouvueno"/>
              <w:numPr>
                <w:ilvl w:val="0"/>
                <w:numId w:val="8"/>
              </w:numPr>
              <w:ind w:left="170" w:right="142" w:hanging="170"/>
              <w:jc w:val="left"/>
              <w:rPr>
                <w:rFonts w:ascii="Garamond" w:hAnsi="Garamond"/>
                <w:sz w:val="22"/>
                <w:szCs w:val="22"/>
                <w:lang w:val="hr-HR"/>
              </w:rPr>
            </w:pPr>
            <w:r w:rsidRPr="00BB4457">
              <w:rPr>
                <w:rFonts w:ascii="Garamond" w:hAnsi="Garamond"/>
                <w:sz w:val="22"/>
                <w:szCs w:val="22"/>
                <w:lang w:val="hr-HR"/>
              </w:rPr>
              <w:t>zaštitne cipele</w:t>
            </w:r>
          </w:p>
          <w:p w:rsidR="007C3127" w:rsidRPr="00BB4457" w:rsidRDefault="007C3127" w:rsidP="007C3127">
            <w:pPr>
              <w:pStyle w:val="Obinouvueno"/>
              <w:numPr>
                <w:ilvl w:val="0"/>
                <w:numId w:val="8"/>
              </w:numPr>
              <w:ind w:left="170" w:right="142" w:hanging="170"/>
              <w:jc w:val="left"/>
              <w:rPr>
                <w:rFonts w:ascii="Garamond" w:hAnsi="Garamond"/>
                <w:sz w:val="22"/>
                <w:szCs w:val="22"/>
                <w:lang w:val="hr-HR"/>
              </w:rPr>
            </w:pPr>
            <w:r w:rsidRPr="00BB4457">
              <w:rPr>
                <w:rFonts w:ascii="Garamond" w:hAnsi="Garamond"/>
                <w:sz w:val="22"/>
                <w:szCs w:val="22"/>
                <w:lang w:val="hr-HR"/>
              </w:rPr>
              <w:t>zaštitno radno odijelo dvodijelno</w:t>
            </w:r>
          </w:p>
          <w:p w:rsidR="007C3127" w:rsidRPr="00BB4457" w:rsidRDefault="007C3127" w:rsidP="007C3127">
            <w:pPr>
              <w:pStyle w:val="Obinouvueno"/>
              <w:numPr>
                <w:ilvl w:val="0"/>
                <w:numId w:val="8"/>
              </w:numPr>
              <w:ind w:left="170" w:right="142" w:hanging="170"/>
              <w:jc w:val="left"/>
              <w:rPr>
                <w:rFonts w:ascii="Garamond" w:hAnsi="Garamond"/>
                <w:sz w:val="22"/>
                <w:szCs w:val="22"/>
                <w:lang w:val="hr-HR"/>
              </w:rPr>
            </w:pPr>
            <w:r w:rsidRPr="00BB4457">
              <w:rPr>
                <w:rFonts w:ascii="Garamond" w:hAnsi="Garamond"/>
                <w:sz w:val="22"/>
                <w:szCs w:val="22"/>
                <w:lang w:val="hr-HR"/>
              </w:rPr>
              <w:t xml:space="preserve">odjeća za zaštitu od hladnoće </w:t>
            </w:r>
          </w:p>
          <w:p w:rsidR="007C3127" w:rsidRPr="00BB4457" w:rsidRDefault="007C3127" w:rsidP="007C3127">
            <w:pPr>
              <w:numPr>
                <w:ilvl w:val="0"/>
                <w:numId w:val="8"/>
              </w:numPr>
              <w:ind w:left="170" w:right="142" w:hanging="170"/>
              <w:rPr>
                <w:sz w:val="22"/>
                <w:szCs w:val="22"/>
              </w:rPr>
            </w:pPr>
            <w:r w:rsidRPr="00BB4457">
              <w:rPr>
                <w:sz w:val="22"/>
                <w:szCs w:val="22"/>
              </w:rPr>
              <w:t>odjeća za zaštitu od kiše</w:t>
            </w:r>
          </w:p>
        </w:tc>
      </w:tr>
    </w:tbl>
    <w:p w:rsidR="007C3127" w:rsidRPr="00BB4457" w:rsidRDefault="007C3127" w:rsidP="007C3127">
      <w:pPr>
        <w:rPr>
          <w:b/>
          <w:i/>
          <w:sz w:val="20"/>
        </w:rPr>
      </w:pPr>
      <w:r w:rsidRPr="00BB4457">
        <w:rPr>
          <w:b/>
          <w:i/>
          <w:sz w:val="20"/>
        </w:rPr>
        <w:t>1  Pravilnik o poslovima s posebnim uvjetima rada (NN 5/84)</w:t>
      </w:r>
    </w:p>
    <w:p w:rsidR="007C3127" w:rsidRPr="00BB4457" w:rsidRDefault="007C3127" w:rsidP="007C3127">
      <w:pPr>
        <w:rPr>
          <w:b/>
          <w:i/>
          <w:sz w:val="20"/>
        </w:rPr>
      </w:pPr>
      <w:r w:rsidRPr="00BB4457">
        <w:rPr>
          <w:b/>
          <w:i/>
          <w:sz w:val="20"/>
        </w:rPr>
        <w:t>2  Ukoliko se radi o poslovima s PUR koncentracija alkohola u krvi ne smije viša od 0,0 g/kg</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428"/>
        <w:gridCol w:w="2004"/>
        <w:gridCol w:w="3097"/>
        <w:gridCol w:w="460"/>
        <w:gridCol w:w="7"/>
        <w:gridCol w:w="1339"/>
        <w:gridCol w:w="1345"/>
      </w:tblGrid>
      <w:tr w:rsidR="007C3127" w:rsidRPr="00BB4457" w:rsidTr="007C3127">
        <w:trPr>
          <w:tblHeader/>
          <w:jc w:val="center"/>
        </w:trPr>
        <w:tc>
          <w:tcPr>
            <w:tcW w:w="6205" w:type="dxa"/>
            <w:gridSpan w:val="4"/>
            <w:vMerge w:val="restart"/>
            <w:shd w:val="clear" w:color="auto" w:fill="auto"/>
            <w:vAlign w:val="bottom"/>
          </w:tcPr>
          <w:p w:rsidR="007C3127" w:rsidRPr="00BB4457" w:rsidRDefault="007C3127" w:rsidP="007C3127">
            <w:pPr>
              <w:jc w:val="right"/>
              <w:rPr>
                <w:sz w:val="20"/>
                <w:szCs w:val="20"/>
              </w:rPr>
            </w:pPr>
          </w:p>
        </w:tc>
        <w:tc>
          <w:tcPr>
            <w:tcW w:w="460" w:type="dxa"/>
            <w:vMerge w:val="restart"/>
            <w:shd w:val="clear" w:color="auto" w:fill="auto"/>
            <w:textDirection w:val="btLr"/>
            <w:vAlign w:val="bottom"/>
          </w:tcPr>
          <w:p w:rsidR="007C3127" w:rsidRPr="00BB4457" w:rsidRDefault="007C3127" w:rsidP="007C3127">
            <w:pPr>
              <w:ind w:left="113" w:right="113"/>
              <w:rPr>
                <w:sz w:val="20"/>
                <w:szCs w:val="20"/>
              </w:rPr>
            </w:pPr>
            <w:r w:rsidRPr="00BB4457">
              <w:rPr>
                <w:b/>
                <w:sz w:val="20"/>
                <w:szCs w:val="20"/>
              </w:rPr>
              <w:t>Vrsta posla:</w:t>
            </w:r>
          </w:p>
        </w:tc>
        <w:tc>
          <w:tcPr>
            <w:tcW w:w="2691" w:type="dxa"/>
            <w:gridSpan w:val="3"/>
            <w:shd w:val="clear" w:color="auto" w:fill="auto"/>
            <w:vAlign w:val="center"/>
          </w:tcPr>
          <w:p w:rsidR="007C3127" w:rsidRPr="00BB4457" w:rsidRDefault="007C3127" w:rsidP="007C3127">
            <w:pPr>
              <w:jc w:val="center"/>
              <w:rPr>
                <w:b/>
                <w:sz w:val="20"/>
                <w:szCs w:val="20"/>
              </w:rPr>
            </w:pPr>
            <w:r w:rsidRPr="00BB4457">
              <w:rPr>
                <w:b/>
                <w:sz w:val="20"/>
                <w:szCs w:val="20"/>
              </w:rPr>
              <w:t>Procijenjeni rizik</w:t>
            </w:r>
          </w:p>
        </w:tc>
      </w:tr>
      <w:tr w:rsidR="007C3127" w:rsidRPr="00BB4457" w:rsidTr="007C3127">
        <w:trPr>
          <w:cantSplit/>
          <w:trHeight w:val="1240"/>
          <w:tblHeader/>
          <w:jc w:val="center"/>
        </w:trPr>
        <w:tc>
          <w:tcPr>
            <w:tcW w:w="6205" w:type="dxa"/>
            <w:gridSpan w:val="4"/>
            <w:vMerge/>
            <w:shd w:val="clear" w:color="auto" w:fill="auto"/>
          </w:tcPr>
          <w:p w:rsidR="007C3127" w:rsidRPr="00BB4457" w:rsidRDefault="007C3127" w:rsidP="007C3127">
            <w:pPr>
              <w:jc w:val="right"/>
              <w:rPr>
                <w:b/>
                <w:sz w:val="20"/>
                <w:szCs w:val="20"/>
              </w:rPr>
            </w:pPr>
          </w:p>
        </w:tc>
        <w:tc>
          <w:tcPr>
            <w:tcW w:w="460" w:type="dxa"/>
            <w:vMerge/>
            <w:shd w:val="clear" w:color="auto" w:fill="auto"/>
          </w:tcPr>
          <w:p w:rsidR="007C3127" w:rsidRPr="00BB4457" w:rsidRDefault="007C3127" w:rsidP="007C3127">
            <w:pPr>
              <w:jc w:val="right"/>
              <w:rPr>
                <w:b/>
                <w:sz w:val="20"/>
                <w:szCs w:val="20"/>
              </w:rPr>
            </w:pPr>
          </w:p>
        </w:tc>
        <w:tc>
          <w:tcPr>
            <w:tcW w:w="1346" w:type="dxa"/>
            <w:gridSpan w:val="2"/>
            <w:shd w:val="clear" w:color="auto" w:fill="auto"/>
            <w:textDirection w:val="btLr"/>
            <w:vAlign w:val="center"/>
          </w:tcPr>
          <w:p w:rsidR="007C3127" w:rsidRPr="00BB4457" w:rsidRDefault="007C3127" w:rsidP="007C3127">
            <w:pPr>
              <w:ind w:left="57" w:right="57"/>
              <w:rPr>
                <w:sz w:val="20"/>
                <w:szCs w:val="20"/>
              </w:rPr>
            </w:pPr>
            <w:r w:rsidRPr="00BB4457">
              <w:rPr>
                <w:sz w:val="20"/>
              </w:rPr>
              <w:t xml:space="preserve">poslovi koordinacije </w:t>
            </w:r>
          </w:p>
        </w:tc>
        <w:tc>
          <w:tcPr>
            <w:tcW w:w="1345" w:type="dxa"/>
            <w:shd w:val="clear" w:color="auto" w:fill="auto"/>
            <w:textDirection w:val="btLr"/>
            <w:vAlign w:val="center"/>
          </w:tcPr>
          <w:p w:rsidR="007C3127" w:rsidRPr="00BB4457" w:rsidRDefault="007C3127" w:rsidP="007C3127">
            <w:pPr>
              <w:ind w:left="57" w:right="57"/>
              <w:rPr>
                <w:sz w:val="20"/>
                <w:szCs w:val="20"/>
              </w:rPr>
            </w:pPr>
            <w:r w:rsidRPr="00BB4457">
              <w:rPr>
                <w:sz w:val="20"/>
              </w:rPr>
              <w:t>poslovi montera</w:t>
            </w:r>
          </w:p>
        </w:tc>
      </w:tr>
      <w:tr w:rsidR="00B7618B" w:rsidRPr="00BB4457" w:rsidTr="007C3127">
        <w:trPr>
          <w:trHeight w:val="170"/>
          <w:jc w:val="center"/>
        </w:trPr>
        <w:tc>
          <w:tcPr>
            <w:tcW w:w="310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7618B" w:rsidRPr="00BB4457" w:rsidRDefault="00B7618B" w:rsidP="00B7618B">
            <w:pPr>
              <w:rPr>
                <w:b/>
                <w:sz w:val="20"/>
                <w:szCs w:val="20"/>
              </w:rPr>
            </w:pPr>
            <w:r w:rsidRPr="00BB4457">
              <w:rPr>
                <w:b/>
                <w:sz w:val="20"/>
                <w:szCs w:val="20"/>
              </w:rPr>
              <w:t>I. OPASNOSTI</w:t>
            </w:r>
          </w:p>
        </w:tc>
        <w:tc>
          <w:tcPr>
            <w:tcW w:w="3557" w:type="dxa"/>
            <w:gridSpan w:val="2"/>
            <w:tcBorders>
              <w:top w:val="single" w:sz="4" w:space="0" w:color="auto"/>
              <w:left w:val="single" w:sz="4" w:space="0" w:color="auto"/>
              <w:bottom w:val="single" w:sz="4" w:space="0" w:color="auto"/>
            </w:tcBorders>
            <w:shd w:val="clear" w:color="auto" w:fill="auto"/>
          </w:tcPr>
          <w:p w:rsidR="00B7618B" w:rsidRPr="00BB4457" w:rsidRDefault="00B7618B" w:rsidP="00B7618B">
            <w:pPr>
              <w:rPr>
                <w:b/>
                <w:sz w:val="20"/>
                <w:szCs w:val="20"/>
              </w:rPr>
            </w:pPr>
          </w:p>
        </w:tc>
        <w:tc>
          <w:tcPr>
            <w:tcW w:w="1346" w:type="dxa"/>
            <w:gridSpan w:val="2"/>
            <w:shd w:val="clear" w:color="auto" w:fill="auto"/>
            <w:vAlign w:val="center"/>
          </w:tcPr>
          <w:p w:rsidR="00B7618B" w:rsidRPr="00BB4457" w:rsidRDefault="00B7618B" w:rsidP="00B7618B">
            <w:pPr>
              <w:jc w:val="center"/>
              <w:rPr>
                <w:b/>
                <w:caps/>
                <w:sz w:val="20"/>
                <w:szCs w:val="20"/>
              </w:rPr>
            </w:pPr>
          </w:p>
        </w:tc>
        <w:tc>
          <w:tcPr>
            <w:tcW w:w="1345" w:type="dxa"/>
            <w:shd w:val="clear" w:color="auto" w:fill="auto"/>
            <w:vAlign w:val="center"/>
          </w:tcPr>
          <w:p w:rsidR="00B7618B" w:rsidRPr="00BB4457" w:rsidRDefault="00B7618B" w:rsidP="00B7618B">
            <w:pPr>
              <w:jc w:val="center"/>
              <w:rPr>
                <w:b/>
                <w:caps/>
                <w:sz w:val="20"/>
                <w:szCs w:val="20"/>
              </w:rPr>
            </w:pPr>
          </w:p>
        </w:tc>
      </w:tr>
      <w:tr w:rsidR="009E3800" w:rsidRPr="00BB4457" w:rsidTr="007C3127">
        <w:trPr>
          <w:trHeight w:val="170"/>
          <w:jc w:val="center"/>
        </w:trPr>
        <w:tc>
          <w:tcPr>
            <w:tcW w:w="3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b/>
                <w:sz w:val="20"/>
                <w:szCs w:val="20"/>
              </w:rPr>
            </w:pPr>
            <w:r w:rsidRPr="00BB4457">
              <w:rPr>
                <w:b/>
                <w:sz w:val="20"/>
                <w:szCs w:val="20"/>
              </w:rPr>
              <w:t>1. Mehaničke opasnosti</w:t>
            </w:r>
          </w:p>
        </w:tc>
        <w:tc>
          <w:tcPr>
            <w:tcW w:w="3557" w:type="dxa"/>
            <w:gridSpan w:val="2"/>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989" w:type="dxa"/>
            <w:gridSpan w:val="4"/>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alati</w:t>
            </w: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r w:rsidRPr="00BB4457">
              <w:rPr>
                <w:b/>
                <w:caps/>
                <w:sz w:val="20"/>
                <w:szCs w:val="20"/>
              </w:rPr>
              <w:t>s</w:t>
            </w:r>
          </w:p>
        </w:tc>
      </w:tr>
      <w:tr w:rsidR="009E3800" w:rsidRPr="00BB4457" w:rsidTr="007C3127">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ručni</w:t>
            </w: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mehanizirani</w:t>
            </w: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989" w:type="dxa"/>
            <w:gridSpan w:val="4"/>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strojevi i oprema</w:t>
            </w: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r w:rsidRPr="00BB4457">
              <w:rPr>
                <w:b/>
                <w:caps/>
                <w:sz w:val="20"/>
                <w:szCs w:val="20"/>
              </w:rPr>
              <w:t>m</w:t>
            </w:r>
          </w:p>
        </w:tc>
      </w:tr>
      <w:tr w:rsidR="009E3800" w:rsidRPr="00BB4457" w:rsidTr="007C3127">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prijevozna vozila</w:t>
            </w:r>
          </w:p>
        </w:tc>
        <w:tc>
          <w:tcPr>
            <w:tcW w:w="1346" w:type="dxa"/>
            <w:gridSpan w:val="2"/>
            <w:shd w:val="clear" w:color="auto" w:fill="auto"/>
            <w:vAlign w:val="center"/>
          </w:tcPr>
          <w:p w:rsidR="009E3800" w:rsidRPr="00BB4457" w:rsidRDefault="009E3800" w:rsidP="009E3800">
            <w:pPr>
              <w:jc w:val="center"/>
              <w:rPr>
                <w:b/>
                <w:caps/>
                <w:sz w:val="20"/>
                <w:szCs w:val="20"/>
              </w:rPr>
            </w:pPr>
            <w:r w:rsidRPr="00BB4457">
              <w:rPr>
                <w:b/>
                <w:caps/>
                <w:sz w:val="20"/>
                <w:szCs w:val="20"/>
              </w:rPr>
              <w:t>m</w:t>
            </w: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989" w:type="dxa"/>
            <w:gridSpan w:val="4"/>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ostale mehaničke opasnosti</w:t>
            </w: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r w:rsidRPr="00BB4457">
              <w:rPr>
                <w:b/>
                <w:caps/>
                <w:sz w:val="20"/>
                <w:szCs w:val="20"/>
              </w:rPr>
              <w:t>s</w:t>
            </w:r>
          </w:p>
        </w:tc>
      </w:tr>
      <w:tr w:rsidR="009E3800" w:rsidRPr="00BB4457" w:rsidTr="007C3127">
        <w:trPr>
          <w:trHeight w:val="170"/>
          <w:jc w:val="center"/>
        </w:trPr>
        <w:tc>
          <w:tcPr>
            <w:tcW w:w="3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b/>
                <w:sz w:val="20"/>
                <w:szCs w:val="20"/>
              </w:rPr>
            </w:pPr>
            <w:r w:rsidRPr="00BB4457">
              <w:rPr>
                <w:b/>
                <w:sz w:val="20"/>
                <w:szCs w:val="20"/>
              </w:rPr>
              <w:t>2. Opasnosti od padova</w:t>
            </w:r>
          </w:p>
        </w:tc>
        <w:tc>
          <w:tcPr>
            <w:tcW w:w="3557" w:type="dxa"/>
            <w:gridSpan w:val="2"/>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989" w:type="dxa"/>
            <w:gridSpan w:val="4"/>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pad radnika i drugih osoba</w:t>
            </w:r>
          </w:p>
        </w:tc>
        <w:tc>
          <w:tcPr>
            <w:tcW w:w="1346" w:type="dxa"/>
            <w:gridSpan w:val="2"/>
            <w:shd w:val="clear" w:color="auto" w:fill="auto"/>
            <w:vAlign w:val="center"/>
          </w:tcPr>
          <w:p w:rsidR="009E3800" w:rsidRPr="00BB4457" w:rsidRDefault="009E3800" w:rsidP="009E3800">
            <w:pPr>
              <w:jc w:val="center"/>
              <w:rPr>
                <w:b/>
                <w:caps/>
                <w:sz w:val="20"/>
                <w:szCs w:val="20"/>
              </w:rPr>
            </w:pPr>
            <w:r w:rsidRPr="00BB4457">
              <w:rPr>
                <w:b/>
                <w:caps/>
                <w:sz w:val="20"/>
                <w:szCs w:val="20"/>
              </w:rPr>
              <w:t>m</w:t>
            </w:r>
          </w:p>
        </w:tc>
        <w:tc>
          <w:tcPr>
            <w:tcW w:w="1345" w:type="dxa"/>
            <w:shd w:val="clear" w:color="auto" w:fill="auto"/>
            <w:vAlign w:val="center"/>
          </w:tcPr>
          <w:p w:rsidR="009E3800" w:rsidRPr="00BB4457" w:rsidRDefault="009E3800" w:rsidP="009E3800">
            <w:pPr>
              <w:jc w:val="center"/>
              <w:rPr>
                <w:b/>
                <w:caps/>
                <w:sz w:val="20"/>
                <w:szCs w:val="20"/>
              </w:rPr>
            </w:pPr>
            <w:r w:rsidRPr="00BB4457">
              <w:rPr>
                <w:b/>
                <w:caps/>
                <w:sz w:val="20"/>
                <w:szCs w:val="20"/>
              </w:rPr>
              <w:t>s</w:t>
            </w:r>
          </w:p>
        </w:tc>
      </w:tr>
      <w:tr w:rsidR="009E3800" w:rsidRPr="00BB4457" w:rsidTr="007C3127">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na istoj razini</w:t>
            </w: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u dubini</w:t>
            </w: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989" w:type="dxa"/>
            <w:gridSpan w:val="4"/>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pad predmeta</w:t>
            </w:r>
          </w:p>
        </w:tc>
        <w:tc>
          <w:tcPr>
            <w:tcW w:w="1346" w:type="dxa"/>
            <w:gridSpan w:val="2"/>
            <w:shd w:val="clear" w:color="auto" w:fill="auto"/>
            <w:vAlign w:val="center"/>
          </w:tcPr>
          <w:p w:rsidR="009E3800" w:rsidRPr="00BB4457" w:rsidRDefault="009E3800" w:rsidP="009E3800">
            <w:pPr>
              <w:jc w:val="center"/>
              <w:rPr>
                <w:b/>
                <w:caps/>
                <w:sz w:val="20"/>
                <w:szCs w:val="20"/>
              </w:rPr>
            </w:pPr>
            <w:r w:rsidRPr="00BB4457">
              <w:rPr>
                <w:b/>
                <w:caps/>
                <w:sz w:val="20"/>
                <w:szCs w:val="20"/>
              </w:rPr>
              <w:t>m</w:t>
            </w:r>
          </w:p>
        </w:tc>
        <w:tc>
          <w:tcPr>
            <w:tcW w:w="1345" w:type="dxa"/>
            <w:shd w:val="clear" w:color="auto" w:fill="auto"/>
            <w:vAlign w:val="center"/>
          </w:tcPr>
          <w:p w:rsidR="009E3800" w:rsidRPr="00BB4457" w:rsidRDefault="009E3800" w:rsidP="009E3800">
            <w:pPr>
              <w:jc w:val="center"/>
              <w:rPr>
                <w:b/>
                <w:caps/>
                <w:sz w:val="20"/>
                <w:szCs w:val="20"/>
              </w:rPr>
            </w:pPr>
            <w:r w:rsidRPr="00BB4457">
              <w:rPr>
                <w:b/>
                <w:caps/>
                <w:sz w:val="20"/>
                <w:szCs w:val="20"/>
              </w:rPr>
              <w:t>s</w:t>
            </w:r>
          </w:p>
        </w:tc>
      </w:tr>
      <w:tr w:rsidR="009E3800" w:rsidRPr="00BB4457" w:rsidTr="007C3127">
        <w:trPr>
          <w:trHeight w:val="170"/>
          <w:jc w:val="center"/>
        </w:trPr>
        <w:tc>
          <w:tcPr>
            <w:tcW w:w="3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b/>
                <w:sz w:val="20"/>
                <w:szCs w:val="20"/>
              </w:rPr>
            </w:pPr>
            <w:r w:rsidRPr="00BB4457">
              <w:rPr>
                <w:b/>
                <w:sz w:val="20"/>
                <w:szCs w:val="20"/>
              </w:rPr>
              <w:t>3. Električna struja</w:t>
            </w:r>
          </w:p>
        </w:tc>
        <w:tc>
          <w:tcPr>
            <w:tcW w:w="3557" w:type="dxa"/>
            <w:gridSpan w:val="2"/>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ostale električne opasnosti</w:t>
            </w: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r w:rsidRPr="00BB4457">
              <w:rPr>
                <w:b/>
                <w:caps/>
                <w:sz w:val="20"/>
                <w:szCs w:val="20"/>
              </w:rPr>
              <w:t>s</w:t>
            </w:r>
          </w:p>
        </w:tc>
      </w:tr>
      <w:tr w:rsidR="009E3800" w:rsidRPr="00BB4457" w:rsidTr="007C3127">
        <w:trPr>
          <w:trHeight w:val="170"/>
          <w:jc w:val="center"/>
        </w:trPr>
        <w:tc>
          <w:tcPr>
            <w:tcW w:w="3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b/>
                <w:sz w:val="20"/>
                <w:szCs w:val="20"/>
              </w:rPr>
            </w:pPr>
            <w:r w:rsidRPr="00BB4457">
              <w:rPr>
                <w:b/>
                <w:sz w:val="20"/>
                <w:szCs w:val="20"/>
              </w:rPr>
              <w:t>4. Požar i eksplozija</w:t>
            </w:r>
          </w:p>
        </w:tc>
        <w:tc>
          <w:tcPr>
            <w:tcW w:w="3557" w:type="dxa"/>
            <w:gridSpan w:val="2"/>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eksplozivne tvari</w:t>
            </w:r>
          </w:p>
        </w:tc>
        <w:tc>
          <w:tcPr>
            <w:tcW w:w="1346" w:type="dxa"/>
            <w:gridSpan w:val="2"/>
            <w:shd w:val="clear" w:color="auto" w:fill="auto"/>
            <w:vAlign w:val="center"/>
          </w:tcPr>
          <w:p w:rsidR="009E3800" w:rsidRPr="00BB4457" w:rsidRDefault="009E3800" w:rsidP="009E3800">
            <w:pPr>
              <w:jc w:val="center"/>
              <w:rPr>
                <w:b/>
                <w:caps/>
                <w:sz w:val="20"/>
                <w:szCs w:val="20"/>
              </w:rPr>
            </w:pPr>
            <w:r w:rsidRPr="00BB4457">
              <w:rPr>
                <w:b/>
                <w:caps/>
                <w:sz w:val="20"/>
                <w:szCs w:val="20"/>
              </w:rPr>
              <w:t>m</w:t>
            </w:r>
          </w:p>
        </w:tc>
        <w:tc>
          <w:tcPr>
            <w:tcW w:w="1345" w:type="dxa"/>
            <w:shd w:val="clear" w:color="auto" w:fill="auto"/>
            <w:vAlign w:val="center"/>
          </w:tcPr>
          <w:p w:rsidR="009E3800" w:rsidRPr="00BB4457" w:rsidRDefault="009E3800" w:rsidP="009E3800">
            <w:pPr>
              <w:jc w:val="center"/>
              <w:rPr>
                <w:b/>
                <w:caps/>
                <w:sz w:val="20"/>
                <w:szCs w:val="20"/>
              </w:rPr>
            </w:pPr>
            <w:r w:rsidRPr="00BB4457">
              <w:rPr>
                <w:b/>
                <w:caps/>
                <w:sz w:val="20"/>
                <w:szCs w:val="20"/>
              </w:rPr>
              <w:t>v</w:t>
            </w:r>
          </w:p>
        </w:tc>
      </w:tr>
      <w:tr w:rsidR="009E3800" w:rsidRPr="00BB4457" w:rsidTr="007C3127">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zapaljive tvari</w:t>
            </w:r>
          </w:p>
        </w:tc>
        <w:tc>
          <w:tcPr>
            <w:tcW w:w="1346" w:type="dxa"/>
            <w:gridSpan w:val="2"/>
            <w:shd w:val="clear" w:color="auto" w:fill="auto"/>
            <w:vAlign w:val="center"/>
          </w:tcPr>
          <w:p w:rsidR="009E3800" w:rsidRPr="00BB4457" w:rsidRDefault="009E3800" w:rsidP="009E3800">
            <w:pPr>
              <w:jc w:val="center"/>
              <w:rPr>
                <w:b/>
                <w:caps/>
                <w:sz w:val="20"/>
                <w:szCs w:val="20"/>
              </w:rPr>
            </w:pPr>
            <w:r w:rsidRPr="00BB4457">
              <w:rPr>
                <w:b/>
                <w:caps/>
                <w:sz w:val="20"/>
                <w:szCs w:val="20"/>
              </w:rPr>
              <w:t>m</w:t>
            </w:r>
          </w:p>
        </w:tc>
        <w:tc>
          <w:tcPr>
            <w:tcW w:w="1345" w:type="dxa"/>
            <w:shd w:val="clear" w:color="auto" w:fill="auto"/>
            <w:vAlign w:val="center"/>
          </w:tcPr>
          <w:p w:rsidR="009E3800" w:rsidRPr="00BB4457" w:rsidRDefault="009E3800" w:rsidP="009E3800">
            <w:pPr>
              <w:jc w:val="center"/>
              <w:rPr>
                <w:b/>
                <w:caps/>
                <w:sz w:val="20"/>
                <w:szCs w:val="20"/>
              </w:rPr>
            </w:pPr>
            <w:r w:rsidRPr="00BB4457">
              <w:rPr>
                <w:b/>
                <w:caps/>
                <w:sz w:val="20"/>
                <w:szCs w:val="20"/>
              </w:rPr>
              <w:t>v</w:t>
            </w:r>
          </w:p>
        </w:tc>
      </w:tr>
      <w:tr w:rsidR="009E3800" w:rsidRPr="00BB4457" w:rsidTr="007C3127">
        <w:trPr>
          <w:trHeight w:val="170"/>
          <w:jc w:val="center"/>
        </w:trPr>
        <w:tc>
          <w:tcPr>
            <w:tcW w:w="310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9E3800" w:rsidRPr="00BB4457" w:rsidRDefault="009E3800" w:rsidP="009E3800">
            <w:pPr>
              <w:rPr>
                <w:b/>
                <w:sz w:val="20"/>
                <w:szCs w:val="20"/>
              </w:rPr>
            </w:pPr>
            <w:r w:rsidRPr="00BB4457">
              <w:rPr>
                <w:b/>
                <w:sz w:val="20"/>
                <w:szCs w:val="20"/>
              </w:rPr>
              <w:t>II. ŠTETNOSTI</w:t>
            </w:r>
          </w:p>
        </w:tc>
        <w:tc>
          <w:tcPr>
            <w:tcW w:w="3557" w:type="dxa"/>
            <w:gridSpan w:val="2"/>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3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b/>
                <w:sz w:val="20"/>
                <w:szCs w:val="20"/>
              </w:rPr>
            </w:pPr>
            <w:r w:rsidRPr="00BB4457">
              <w:rPr>
                <w:b/>
                <w:sz w:val="20"/>
                <w:szCs w:val="20"/>
              </w:rPr>
              <w:t>1. Kemijske štetnosti</w:t>
            </w:r>
          </w:p>
        </w:tc>
        <w:tc>
          <w:tcPr>
            <w:tcW w:w="3557" w:type="dxa"/>
            <w:gridSpan w:val="2"/>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989" w:type="dxa"/>
            <w:gridSpan w:val="4"/>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nadražljivci</w:t>
            </w: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r w:rsidRPr="00BB4457">
              <w:rPr>
                <w:b/>
                <w:caps/>
                <w:sz w:val="20"/>
                <w:szCs w:val="20"/>
              </w:rPr>
              <w:t>s</w:t>
            </w:r>
          </w:p>
        </w:tc>
      </w:tr>
      <w:tr w:rsidR="009E3800" w:rsidRPr="00BB4457" w:rsidTr="007C3127">
        <w:trPr>
          <w:trHeight w:val="170"/>
          <w:jc w:val="center"/>
        </w:trPr>
        <w:tc>
          <w:tcPr>
            <w:tcW w:w="3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b/>
                <w:sz w:val="20"/>
                <w:szCs w:val="20"/>
              </w:rPr>
            </w:pPr>
            <w:r w:rsidRPr="00BB4457">
              <w:rPr>
                <w:b/>
                <w:sz w:val="20"/>
                <w:szCs w:val="20"/>
              </w:rPr>
              <w:t>3. Fizikalne štetnosti</w:t>
            </w:r>
          </w:p>
        </w:tc>
        <w:tc>
          <w:tcPr>
            <w:tcW w:w="3557" w:type="dxa"/>
            <w:gridSpan w:val="2"/>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989" w:type="dxa"/>
            <w:gridSpan w:val="4"/>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nepovoljni klimatski i mikroklimatski uvjeti</w:t>
            </w:r>
          </w:p>
        </w:tc>
        <w:tc>
          <w:tcPr>
            <w:tcW w:w="1346" w:type="dxa"/>
            <w:gridSpan w:val="2"/>
            <w:shd w:val="clear" w:color="auto" w:fill="auto"/>
            <w:vAlign w:val="center"/>
          </w:tcPr>
          <w:p w:rsidR="009E3800" w:rsidRPr="00BB4457" w:rsidRDefault="009E3800" w:rsidP="009E3800">
            <w:pPr>
              <w:jc w:val="center"/>
              <w:rPr>
                <w:b/>
                <w:caps/>
                <w:sz w:val="20"/>
                <w:szCs w:val="20"/>
              </w:rPr>
            </w:pPr>
            <w:r w:rsidRPr="00BB4457">
              <w:rPr>
                <w:b/>
                <w:caps/>
                <w:sz w:val="20"/>
                <w:szCs w:val="20"/>
              </w:rPr>
              <w:t>m</w:t>
            </w:r>
          </w:p>
        </w:tc>
        <w:tc>
          <w:tcPr>
            <w:tcW w:w="1345" w:type="dxa"/>
            <w:shd w:val="clear" w:color="auto" w:fill="auto"/>
            <w:vAlign w:val="center"/>
          </w:tcPr>
          <w:p w:rsidR="009E3800" w:rsidRPr="00BB4457" w:rsidRDefault="009E3800" w:rsidP="009E3800">
            <w:pPr>
              <w:jc w:val="center"/>
              <w:rPr>
                <w:b/>
                <w:caps/>
                <w:sz w:val="20"/>
                <w:szCs w:val="20"/>
              </w:rPr>
            </w:pPr>
            <w:r w:rsidRPr="00BB4457">
              <w:rPr>
                <w:b/>
                <w:caps/>
                <w:sz w:val="20"/>
                <w:szCs w:val="20"/>
              </w:rPr>
              <w:t>s</w:t>
            </w:r>
          </w:p>
        </w:tc>
      </w:tr>
      <w:tr w:rsidR="009E3800" w:rsidRPr="00BB4457" w:rsidTr="007C3127">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rad na otvorenom</w:t>
            </w: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310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9E3800" w:rsidRPr="00BB4457" w:rsidRDefault="009E3800" w:rsidP="009E3800">
            <w:pPr>
              <w:rPr>
                <w:b/>
                <w:sz w:val="20"/>
                <w:szCs w:val="20"/>
              </w:rPr>
            </w:pPr>
            <w:r w:rsidRPr="00BB4457">
              <w:rPr>
                <w:b/>
                <w:sz w:val="20"/>
                <w:szCs w:val="20"/>
              </w:rPr>
              <w:t>III. NAPORI</w:t>
            </w:r>
          </w:p>
        </w:tc>
        <w:tc>
          <w:tcPr>
            <w:tcW w:w="3557" w:type="dxa"/>
            <w:gridSpan w:val="2"/>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3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b/>
                <w:sz w:val="20"/>
                <w:szCs w:val="20"/>
              </w:rPr>
            </w:pPr>
            <w:r w:rsidRPr="00BB4457">
              <w:rPr>
                <w:b/>
                <w:sz w:val="20"/>
                <w:szCs w:val="20"/>
              </w:rPr>
              <w:t>1. Statodinamički napori</w:t>
            </w:r>
          </w:p>
        </w:tc>
        <w:tc>
          <w:tcPr>
            <w:tcW w:w="3557" w:type="dxa"/>
            <w:gridSpan w:val="2"/>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989" w:type="dxa"/>
            <w:gridSpan w:val="4"/>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statički - prisilan položaj tijela</w:t>
            </w: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r w:rsidRPr="00BB4457">
              <w:rPr>
                <w:b/>
                <w:caps/>
                <w:sz w:val="20"/>
                <w:szCs w:val="20"/>
              </w:rPr>
              <w:t>s</w:t>
            </w:r>
          </w:p>
        </w:tc>
      </w:tr>
      <w:tr w:rsidR="009E3800" w:rsidRPr="00BB4457" w:rsidTr="007C3127">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stalno stajanje</w:t>
            </w:r>
          </w:p>
        </w:tc>
        <w:tc>
          <w:tcPr>
            <w:tcW w:w="1346" w:type="dxa"/>
            <w:gridSpan w:val="2"/>
            <w:shd w:val="clear" w:color="auto" w:fill="auto"/>
            <w:vAlign w:val="center"/>
          </w:tcPr>
          <w:p w:rsidR="009E3800" w:rsidRPr="00BB4457" w:rsidRDefault="009E3800" w:rsidP="009E3800">
            <w:pPr>
              <w:jc w:val="center"/>
              <w:rPr>
                <w:b/>
                <w:caps/>
                <w:sz w:val="20"/>
                <w:szCs w:val="20"/>
              </w:rPr>
            </w:pPr>
            <w:r w:rsidRPr="00BB4457">
              <w:rPr>
                <w:b/>
                <w:caps/>
                <w:sz w:val="20"/>
                <w:szCs w:val="20"/>
              </w:rPr>
              <w:t>m</w:t>
            </w: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pognut položaj tijela</w:t>
            </w: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čučanje, klečanje</w:t>
            </w: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rad u skučenom prostoru</w:t>
            </w: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ostali statički napori</w:t>
            </w: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31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b/>
                <w:sz w:val="20"/>
                <w:szCs w:val="20"/>
              </w:rPr>
            </w:pPr>
            <w:r w:rsidRPr="00BB4457">
              <w:rPr>
                <w:b/>
                <w:sz w:val="20"/>
                <w:szCs w:val="20"/>
              </w:rPr>
              <w:t>2. Psihofiziološki napori</w:t>
            </w:r>
          </w:p>
        </w:tc>
        <w:tc>
          <w:tcPr>
            <w:tcW w:w="3557" w:type="dxa"/>
            <w:gridSpan w:val="2"/>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p>
        </w:tc>
        <w:tc>
          <w:tcPr>
            <w:tcW w:w="1346" w:type="dxa"/>
            <w:gridSpan w:val="2"/>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rukovođenje</w:t>
            </w:r>
          </w:p>
        </w:tc>
        <w:tc>
          <w:tcPr>
            <w:tcW w:w="1346" w:type="dxa"/>
            <w:gridSpan w:val="2"/>
            <w:shd w:val="clear" w:color="auto" w:fill="auto"/>
            <w:vAlign w:val="center"/>
          </w:tcPr>
          <w:p w:rsidR="009E3800" w:rsidRPr="00BB4457" w:rsidRDefault="009E3800" w:rsidP="009E3800">
            <w:pPr>
              <w:jc w:val="center"/>
              <w:rPr>
                <w:b/>
                <w:caps/>
                <w:sz w:val="20"/>
                <w:szCs w:val="20"/>
              </w:rPr>
            </w:pPr>
            <w:r w:rsidRPr="00BB4457">
              <w:rPr>
                <w:b/>
                <w:caps/>
                <w:sz w:val="20"/>
                <w:szCs w:val="20"/>
              </w:rPr>
              <w:t>m</w:t>
            </w: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1"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upravljanje prijevoznim sredstvima</w:t>
            </w:r>
          </w:p>
        </w:tc>
        <w:tc>
          <w:tcPr>
            <w:tcW w:w="1346" w:type="dxa"/>
            <w:gridSpan w:val="2"/>
            <w:shd w:val="clear" w:color="auto" w:fill="auto"/>
            <w:vAlign w:val="center"/>
          </w:tcPr>
          <w:p w:rsidR="009E3800" w:rsidRPr="00BB4457" w:rsidRDefault="009E3800" w:rsidP="009E3800">
            <w:pPr>
              <w:jc w:val="center"/>
              <w:rPr>
                <w:b/>
                <w:caps/>
                <w:sz w:val="20"/>
                <w:szCs w:val="20"/>
              </w:rPr>
            </w:pPr>
            <w:r w:rsidRPr="00BB4457">
              <w:rPr>
                <w:b/>
                <w:caps/>
                <w:sz w:val="20"/>
                <w:szCs w:val="20"/>
              </w:rPr>
              <w:t>m</w:t>
            </w:r>
          </w:p>
        </w:tc>
        <w:tc>
          <w:tcPr>
            <w:tcW w:w="1345" w:type="dxa"/>
            <w:shd w:val="clear" w:color="auto" w:fill="auto"/>
            <w:vAlign w:val="center"/>
          </w:tcPr>
          <w:p w:rsidR="009E3800" w:rsidRPr="00BB4457" w:rsidRDefault="009E3800" w:rsidP="009E3800">
            <w:pPr>
              <w:jc w:val="center"/>
              <w:rPr>
                <w:b/>
                <w:caps/>
                <w:sz w:val="20"/>
                <w:szCs w:val="20"/>
              </w:rPr>
            </w:pPr>
            <w:r w:rsidRPr="00BB4457">
              <w:rPr>
                <w:b/>
                <w:caps/>
                <w:sz w:val="20"/>
                <w:szCs w:val="20"/>
              </w:rPr>
              <w:t>m</w:t>
            </w:r>
          </w:p>
        </w:tc>
      </w:tr>
      <w:tr w:rsidR="009E3800" w:rsidRPr="00BB4457" w:rsidTr="007C3127">
        <w:trPr>
          <w:trHeight w:val="170"/>
          <w:jc w:val="center"/>
        </w:trPr>
        <w:tc>
          <w:tcPr>
            <w:tcW w:w="676" w:type="dxa"/>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996" w:type="dxa"/>
            <w:gridSpan w:val="5"/>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radni zahtjevi</w:t>
            </w:r>
          </w:p>
        </w:tc>
        <w:tc>
          <w:tcPr>
            <w:tcW w:w="1339" w:type="dxa"/>
            <w:shd w:val="clear" w:color="auto" w:fill="auto"/>
            <w:vAlign w:val="center"/>
          </w:tcPr>
          <w:p w:rsidR="009E3800" w:rsidRPr="00BB4457" w:rsidRDefault="009E3800" w:rsidP="009E3800">
            <w:pPr>
              <w:jc w:val="center"/>
              <w:rPr>
                <w:b/>
                <w:caps/>
                <w:sz w:val="20"/>
                <w:szCs w:val="20"/>
              </w:rPr>
            </w:pPr>
            <w:r w:rsidRPr="00BB4457">
              <w:rPr>
                <w:b/>
                <w:caps/>
                <w:sz w:val="20"/>
                <w:szCs w:val="20"/>
              </w:rPr>
              <w:t>m</w:t>
            </w:r>
          </w:p>
        </w:tc>
        <w:tc>
          <w:tcPr>
            <w:tcW w:w="1345" w:type="dxa"/>
            <w:shd w:val="clear" w:color="auto" w:fill="auto"/>
            <w:vAlign w:val="center"/>
          </w:tcPr>
          <w:p w:rsidR="009E3800" w:rsidRPr="00BB4457" w:rsidRDefault="009E3800" w:rsidP="009E3800">
            <w:pPr>
              <w:jc w:val="center"/>
              <w:rPr>
                <w:b/>
                <w:caps/>
                <w:sz w:val="20"/>
                <w:szCs w:val="20"/>
              </w:rPr>
            </w:pPr>
          </w:p>
        </w:tc>
      </w:tr>
      <w:tr w:rsidR="009E3800" w:rsidRPr="00BB4457" w:rsidTr="007C3127">
        <w:trPr>
          <w:trHeight w:val="170"/>
          <w:jc w:val="center"/>
        </w:trPr>
        <w:tc>
          <w:tcPr>
            <w:tcW w:w="11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8" w:type="dxa"/>
            <w:gridSpan w:val="4"/>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zahtjev za visokom kvalitetom rada</w:t>
            </w:r>
          </w:p>
        </w:tc>
        <w:tc>
          <w:tcPr>
            <w:tcW w:w="1339" w:type="dxa"/>
            <w:shd w:val="clear" w:color="auto" w:fill="auto"/>
            <w:vAlign w:val="center"/>
          </w:tcPr>
          <w:p w:rsidR="009E3800" w:rsidRPr="00BB4457" w:rsidRDefault="009E3800" w:rsidP="009E3800">
            <w:pPr>
              <w:jc w:val="center"/>
              <w:rPr>
                <w:b/>
                <w:caps/>
                <w:sz w:val="20"/>
                <w:szCs w:val="20"/>
              </w:rPr>
            </w:pPr>
          </w:p>
        </w:tc>
        <w:tc>
          <w:tcPr>
            <w:tcW w:w="1345" w:type="dxa"/>
            <w:shd w:val="clear" w:color="auto" w:fill="auto"/>
            <w:vAlign w:val="center"/>
          </w:tcPr>
          <w:p w:rsidR="009E3800" w:rsidRPr="00BB4457" w:rsidRDefault="009E3800" w:rsidP="009E3800">
            <w:pPr>
              <w:jc w:val="center"/>
              <w:rPr>
                <w:b/>
                <w:caps/>
                <w:sz w:val="20"/>
                <w:szCs w:val="20"/>
              </w:rPr>
            </w:pPr>
            <w:r w:rsidRPr="00BB4457">
              <w:rPr>
                <w:b/>
                <w:caps/>
                <w:sz w:val="20"/>
                <w:szCs w:val="20"/>
              </w:rPr>
              <w:t>m</w:t>
            </w:r>
          </w:p>
        </w:tc>
      </w:tr>
    </w:tbl>
    <w:p w:rsidR="007C3127" w:rsidRPr="00BB4457" w:rsidRDefault="007C3127" w:rsidP="007C3127">
      <w:pPr>
        <w:rPr>
          <w:b/>
          <w:i/>
          <w:sz w:val="20"/>
        </w:rPr>
      </w:pPr>
    </w:p>
    <w:p w:rsidR="007C3127" w:rsidRPr="00BB4457" w:rsidRDefault="007C3127" w:rsidP="007C3127">
      <w:r w:rsidRPr="00BB4457">
        <w:t>Tumač:</w:t>
      </w:r>
    </w:p>
    <w:p w:rsidR="007C3127" w:rsidRPr="00BB4457" w:rsidRDefault="007C3127" w:rsidP="007C3127">
      <w:pPr>
        <w:rPr>
          <w:sz w:val="8"/>
          <w:szCs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9"/>
        <w:gridCol w:w="1559"/>
        <w:gridCol w:w="1560"/>
        <w:gridCol w:w="1560"/>
        <w:gridCol w:w="1560"/>
      </w:tblGrid>
      <w:tr w:rsidR="007C3127" w:rsidRPr="00BB4457" w:rsidTr="007C3127">
        <w:tc>
          <w:tcPr>
            <w:tcW w:w="1557" w:type="dxa"/>
            <w:shd w:val="clear" w:color="auto" w:fill="auto"/>
            <w:vAlign w:val="center"/>
          </w:tcPr>
          <w:p w:rsidR="007C3127" w:rsidRPr="00BB4457" w:rsidRDefault="007C3127" w:rsidP="007C3127">
            <w:pPr>
              <w:jc w:val="center"/>
              <w:rPr>
                <w:b/>
                <w:sz w:val="20"/>
                <w:szCs w:val="20"/>
              </w:rPr>
            </w:pPr>
            <w:r w:rsidRPr="00BB4457">
              <w:rPr>
                <w:b/>
                <w:sz w:val="20"/>
                <w:szCs w:val="20"/>
              </w:rPr>
              <w:t>M</w:t>
            </w:r>
          </w:p>
        </w:tc>
        <w:tc>
          <w:tcPr>
            <w:tcW w:w="1557" w:type="dxa"/>
            <w:shd w:val="clear" w:color="auto" w:fill="auto"/>
          </w:tcPr>
          <w:p w:rsidR="007C3127" w:rsidRPr="00BB4457" w:rsidRDefault="007C3127" w:rsidP="007C3127">
            <w:pPr>
              <w:jc w:val="center"/>
              <w:rPr>
                <w:sz w:val="20"/>
                <w:szCs w:val="20"/>
              </w:rPr>
            </w:pPr>
            <w:r w:rsidRPr="00BB4457">
              <w:rPr>
                <w:sz w:val="20"/>
                <w:szCs w:val="20"/>
              </w:rPr>
              <w:t>Mali rizik</w:t>
            </w:r>
          </w:p>
        </w:tc>
        <w:tc>
          <w:tcPr>
            <w:tcW w:w="1557" w:type="dxa"/>
            <w:shd w:val="clear" w:color="auto" w:fill="auto"/>
            <w:vAlign w:val="center"/>
          </w:tcPr>
          <w:p w:rsidR="007C3127" w:rsidRPr="00BB4457" w:rsidRDefault="007C3127" w:rsidP="007C3127">
            <w:pPr>
              <w:jc w:val="center"/>
              <w:rPr>
                <w:b/>
                <w:sz w:val="20"/>
                <w:szCs w:val="20"/>
              </w:rPr>
            </w:pPr>
            <w:r w:rsidRPr="00BB4457">
              <w:rPr>
                <w:b/>
                <w:sz w:val="20"/>
                <w:szCs w:val="20"/>
              </w:rPr>
              <w:t>S</w:t>
            </w:r>
          </w:p>
        </w:tc>
        <w:tc>
          <w:tcPr>
            <w:tcW w:w="1558" w:type="dxa"/>
            <w:shd w:val="clear" w:color="auto" w:fill="auto"/>
          </w:tcPr>
          <w:p w:rsidR="007C3127" w:rsidRPr="00BB4457" w:rsidRDefault="007C3127" w:rsidP="007C3127">
            <w:pPr>
              <w:jc w:val="center"/>
              <w:rPr>
                <w:sz w:val="20"/>
                <w:szCs w:val="20"/>
              </w:rPr>
            </w:pPr>
            <w:r w:rsidRPr="00BB4457">
              <w:rPr>
                <w:sz w:val="20"/>
                <w:szCs w:val="20"/>
              </w:rPr>
              <w:t>Srednji rizik</w:t>
            </w:r>
          </w:p>
        </w:tc>
        <w:tc>
          <w:tcPr>
            <w:tcW w:w="1558" w:type="dxa"/>
            <w:shd w:val="clear" w:color="auto" w:fill="auto"/>
            <w:vAlign w:val="center"/>
          </w:tcPr>
          <w:p w:rsidR="007C3127" w:rsidRPr="00BB4457" w:rsidRDefault="007C3127" w:rsidP="007C3127">
            <w:pPr>
              <w:jc w:val="center"/>
              <w:rPr>
                <w:b/>
                <w:sz w:val="20"/>
                <w:szCs w:val="20"/>
              </w:rPr>
            </w:pPr>
            <w:r w:rsidRPr="00BB4457">
              <w:rPr>
                <w:b/>
                <w:sz w:val="20"/>
                <w:szCs w:val="20"/>
              </w:rPr>
              <w:t>V</w:t>
            </w:r>
          </w:p>
        </w:tc>
        <w:tc>
          <w:tcPr>
            <w:tcW w:w="1558" w:type="dxa"/>
            <w:shd w:val="clear" w:color="auto" w:fill="auto"/>
          </w:tcPr>
          <w:p w:rsidR="007C3127" w:rsidRPr="00BB4457" w:rsidRDefault="007C3127" w:rsidP="007C3127">
            <w:pPr>
              <w:jc w:val="center"/>
              <w:rPr>
                <w:sz w:val="20"/>
                <w:szCs w:val="20"/>
              </w:rPr>
            </w:pPr>
            <w:r w:rsidRPr="00BB4457">
              <w:rPr>
                <w:sz w:val="20"/>
                <w:szCs w:val="20"/>
              </w:rPr>
              <w:t>Veliki rizik</w:t>
            </w:r>
          </w:p>
        </w:tc>
      </w:tr>
    </w:tbl>
    <w:p w:rsidR="007C3127" w:rsidRPr="00BB4457" w:rsidRDefault="007C3127" w:rsidP="007C3127">
      <w:pPr>
        <w:rPr>
          <w:b/>
          <w:i/>
          <w:sz w:val="20"/>
        </w:rPr>
      </w:pPr>
    </w:p>
    <w:p w:rsidR="007C3127" w:rsidRPr="00BB4457" w:rsidRDefault="007C3127" w:rsidP="007C3127">
      <w:pPr>
        <w:rPr>
          <w:b/>
        </w:rPr>
      </w:pPr>
      <w:r w:rsidRPr="00BB4457">
        <w:rPr>
          <w:b/>
        </w:rPr>
        <w:br w:type="page"/>
      </w:r>
    </w:p>
    <w:p w:rsidR="007C3127" w:rsidRPr="00BB4457" w:rsidRDefault="007C3127" w:rsidP="007C3127">
      <w:pPr>
        <w:rPr>
          <w:b/>
        </w:rPr>
      </w:pPr>
      <w:r w:rsidRPr="00BB4457">
        <w:rPr>
          <w:b/>
        </w:rPr>
        <w:t>PROCJENJIVANJE RIZIKA I UTVRĐIVANJE MJERA ZA UKLANJANJE, ODNOSNO SMANJIVANJE OPASNOSTI, ŠTETNOSTI I NAPORA</w:t>
      </w:r>
    </w:p>
    <w:p w:rsidR="007C3127" w:rsidRPr="00BB4457" w:rsidRDefault="007C3127" w:rsidP="007C3127"/>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2"/>
        <w:gridCol w:w="1367"/>
        <w:gridCol w:w="237"/>
        <w:gridCol w:w="1944"/>
        <w:gridCol w:w="1986"/>
        <w:gridCol w:w="2695"/>
      </w:tblGrid>
      <w:tr w:rsidR="007C3127" w:rsidRPr="00BB4457" w:rsidTr="007C3127">
        <w:tc>
          <w:tcPr>
            <w:tcW w:w="2731" w:type="dxa"/>
            <w:gridSpan w:val="4"/>
            <w:shd w:val="clear" w:color="auto" w:fill="D9D9D9" w:themeFill="background1" w:themeFillShade="D9"/>
            <w:vAlign w:val="center"/>
          </w:tcPr>
          <w:p w:rsidR="007C3127" w:rsidRPr="00BB4457" w:rsidRDefault="007C3127" w:rsidP="007C3127">
            <w:r w:rsidRPr="00BB4457">
              <w:t>Matrica procjene rizika za:</w:t>
            </w:r>
          </w:p>
        </w:tc>
        <w:tc>
          <w:tcPr>
            <w:tcW w:w="6625" w:type="dxa"/>
            <w:gridSpan w:val="3"/>
            <w:vAlign w:val="center"/>
          </w:tcPr>
          <w:p w:rsidR="007C3127" w:rsidRPr="00BB4457" w:rsidRDefault="007C3127" w:rsidP="007C3127">
            <w:pPr>
              <w:rPr>
                <w:b/>
              </w:rPr>
            </w:pPr>
            <w:r w:rsidRPr="00BB4457">
              <w:rPr>
                <w:b/>
              </w:rPr>
              <w:t>poslove koordinacije</w:t>
            </w:r>
          </w:p>
        </w:tc>
      </w:tr>
      <w:tr w:rsidR="007C3127" w:rsidRPr="00BB4457" w:rsidTr="007C3127">
        <w:tc>
          <w:tcPr>
            <w:tcW w:w="9356" w:type="dxa"/>
            <w:gridSpan w:val="7"/>
            <w:vAlign w:val="center"/>
          </w:tcPr>
          <w:p w:rsidR="007C3127" w:rsidRPr="00BB4457" w:rsidRDefault="007C3127" w:rsidP="007C3127"/>
        </w:tc>
      </w:tr>
      <w:tr w:rsidR="007C3127" w:rsidRPr="00BB4457" w:rsidTr="007C3127">
        <w:trPr>
          <w:cantSplit/>
        </w:trPr>
        <w:tc>
          <w:tcPr>
            <w:tcW w:w="2494" w:type="dxa"/>
            <w:gridSpan w:val="3"/>
            <w:vMerge w:val="restart"/>
            <w:vAlign w:val="center"/>
          </w:tcPr>
          <w:p w:rsidR="007C3127" w:rsidRPr="00BB4457" w:rsidRDefault="007C3127" w:rsidP="007C3127">
            <w:pPr>
              <w:rPr>
                <w:b/>
                <w:sz w:val="20"/>
              </w:rPr>
            </w:pPr>
            <w:r w:rsidRPr="00BB4457">
              <w:rPr>
                <w:b/>
                <w:sz w:val="20"/>
              </w:rPr>
              <w:t>Vjerojatnost</w:t>
            </w:r>
          </w:p>
        </w:tc>
        <w:tc>
          <w:tcPr>
            <w:tcW w:w="6862" w:type="dxa"/>
            <w:gridSpan w:val="4"/>
            <w:vAlign w:val="center"/>
          </w:tcPr>
          <w:p w:rsidR="007C3127" w:rsidRPr="00BB4457" w:rsidRDefault="007C3127" w:rsidP="007C3127">
            <w:pPr>
              <w:jc w:val="center"/>
              <w:rPr>
                <w:b/>
                <w:sz w:val="20"/>
              </w:rPr>
            </w:pPr>
            <w:r w:rsidRPr="00BB4457">
              <w:rPr>
                <w:b/>
                <w:sz w:val="20"/>
              </w:rPr>
              <w:t>Veličina posljedica (štetnosti)</w:t>
            </w:r>
          </w:p>
        </w:tc>
      </w:tr>
      <w:tr w:rsidR="007C3127" w:rsidRPr="00BB4457" w:rsidTr="007C3127">
        <w:trPr>
          <w:cantSplit/>
        </w:trPr>
        <w:tc>
          <w:tcPr>
            <w:tcW w:w="2494" w:type="dxa"/>
            <w:gridSpan w:val="3"/>
            <w:vMerge/>
            <w:vAlign w:val="center"/>
          </w:tcPr>
          <w:p w:rsidR="007C3127" w:rsidRPr="00BB4457" w:rsidRDefault="007C3127" w:rsidP="007C3127">
            <w:pPr>
              <w:rPr>
                <w:b/>
                <w:sz w:val="20"/>
              </w:rPr>
            </w:pPr>
          </w:p>
        </w:tc>
        <w:tc>
          <w:tcPr>
            <w:tcW w:w="2181" w:type="dxa"/>
            <w:gridSpan w:val="2"/>
            <w:vAlign w:val="center"/>
          </w:tcPr>
          <w:p w:rsidR="007C3127" w:rsidRPr="00BB4457" w:rsidRDefault="007C3127" w:rsidP="007C3127">
            <w:pPr>
              <w:jc w:val="center"/>
              <w:rPr>
                <w:b/>
              </w:rPr>
            </w:pPr>
            <w:r w:rsidRPr="00BB4457">
              <w:rPr>
                <w:b/>
                <w:sz w:val="20"/>
              </w:rPr>
              <w:t>Malo štetno</w:t>
            </w:r>
          </w:p>
        </w:tc>
        <w:tc>
          <w:tcPr>
            <w:tcW w:w="1986" w:type="dxa"/>
            <w:vAlign w:val="center"/>
          </w:tcPr>
          <w:p w:rsidR="007C3127" w:rsidRPr="00BB4457" w:rsidRDefault="007C3127" w:rsidP="007C3127">
            <w:pPr>
              <w:jc w:val="center"/>
              <w:rPr>
                <w:b/>
                <w:sz w:val="20"/>
              </w:rPr>
            </w:pPr>
            <w:r w:rsidRPr="00BB4457">
              <w:rPr>
                <w:b/>
                <w:sz w:val="20"/>
              </w:rPr>
              <w:t>Srednje štetno</w:t>
            </w:r>
          </w:p>
        </w:tc>
        <w:tc>
          <w:tcPr>
            <w:tcW w:w="2695" w:type="dxa"/>
            <w:vAlign w:val="center"/>
          </w:tcPr>
          <w:p w:rsidR="007C3127" w:rsidRPr="00BB4457" w:rsidRDefault="007C3127" w:rsidP="007C3127">
            <w:pPr>
              <w:jc w:val="center"/>
              <w:rPr>
                <w:b/>
                <w:sz w:val="20"/>
              </w:rPr>
            </w:pPr>
            <w:r w:rsidRPr="00BB4457">
              <w:rPr>
                <w:b/>
                <w:sz w:val="20"/>
              </w:rPr>
              <w:t>Izrazito štetno</w:t>
            </w:r>
          </w:p>
        </w:tc>
      </w:tr>
      <w:tr w:rsidR="007C3127" w:rsidRPr="00BB4457" w:rsidTr="007C3127">
        <w:tc>
          <w:tcPr>
            <w:tcW w:w="2494" w:type="dxa"/>
            <w:gridSpan w:val="3"/>
            <w:vAlign w:val="center"/>
          </w:tcPr>
          <w:p w:rsidR="007C3127" w:rsidRPr="00BB4457" w:rsidRDefault="007C3127" w:rsidP="007C3127">
            <w:pPr>
              <w:rPr>
                <w:b/>
                <w:sz w:val="20"/>
              </w:rPr>
            </w:pPr>
            <w:r w:rsidRPr="00BB4457">
              <w:rPr>
                <w:b/>
                <w:sz w:val="20"/>
              </w:rPr>
              <w:t>Malo vjerojatno</w:t>
            </w:r>
          </w:p>
        </w:tc>
        <w:tc>
          <w:tcPr>
            <w:tcW w:w="2181" w:type="dxa"/>
            <w:gridSpan w:val="2"/>
            <w:vAlign w:val="center"/>
          </w:tcPr>
          <w:p w:rsidR="007C3127" w:rsidRPr="00BB4457" w:rsidRDefault="007C3127" w:rsidP="007C3127">
            <w:pPr>
              <w:jc w:val="center"/>
            </w:pPr>
            <w:r w:rsidRPr="00BB4457">
              <w:t>Mali rizik</w:t>
            </w:r>
          </w:p>
        </w:tc>
        <w:tc>
          <w:tcPr>
            <w:tcW w:w="1986" w:type="dxa"/>
            <w:vAlign w:val="center"/>
          </w:tcPr>
          <w:p w:rsidR="007C3127" w:rsidRPr="00BB4457" w:rsidRDefault="007C3127" w:rsidP="007C3127">
            <w:pPr>
              <w:jc w:val="center"/>
            </w:pPr>
            <w:r w:rsidRPr="00BB4457">
              <w:t>Mali rizik</w:t>
            </w:r>
          </w:p>
        </w:tc>
        <w:tc>
          <w:tcPr>
            <w:tcW w:w="2695" w:type="dxa"/>
            <w:vAlign w:val="center"/>
          </w:tcPr>
          <w:p w:rsidR="007C3127" w:rsidRPr="00BB4457" w:rsidRDefault="007C3127" w:rsidP="007C3127">
            <w:pPr>
              <w:jc w:val="center"/>
            </w:pPr>
            <w:r w:rsidRPr="00BB4457">
              <w:t>Srednji rizik</w:t>
            </w:r>
          </w:p>
        </w:tc>
      </w:tr>
      <w:tr w:rsidR="007C3127" w:rsidRPr="00BB4457" w:rsidTr="007C3127">
        <w:tc>
          <w:tcPr>
            <w:tcW w:w="2494" w:type="dxa"/>
            <w:gridSpan w:val="3"/>
            <w:vAlign w:val="center"/>
          </w:tcPr>
          <w:p w:rsidR="007C3127" w:rsidRPr="00BB4457" w:rsidRDefault="007C3127" w:rsidP="007C3127">
            <w:pPr>
              <w:rPr>
                <w:b/>
                <w:sz w:val="20"/>
              </w:rPr>
            </w:pPr>
            <w:r w:rsidRPr="00BB4457">
              <w:rPr>
                <w:b/>
                <w:sz w:val="20"/>
              </w:rPr>
              <w:t>Vjerojatno</w:t>
            </w:r>
          </w:p>
        </w:tc>
        <w:tc>
          <w:tcPr>
            <w:tcW w:w="2181" w:type="dxa"/>
            <w:gridSpan w:val="2"/>
            <w:shd w:val="clear" w:color="auto" w:fill="D9D9D9"/>
            <w:vAlign w:val="center"/>
          </w:tcPr>
          <w:p w:rsidR="007C3127" w:rsidRPr="00BB4457" w:rsidRDefault="007C3127" w:rsidP="007C3127">
            <w:pPr>
              <w:jc w:val="center"/>
              <w:rPr>
                <w:b/>
              </w:rPr>
            </w:pPr>
            <w:r w:rsidRPr="00BB4457">
              <w:rPr>
                <w:b/>
              </w:rPr>
              <w:t>Mali rizik</w:t>
            </w:r>
          </w:p>
        </w:tc>
        <w:tc>
          <w:tcPr>
            <w:tcW w:w="1986" w:type="dxa"/>
            <w:vAlign w:val="center"/>
          </w:tcPr>
          <w:p w:rsidR="007C3127" w:rsidRPr="00BB4457" w:rsidRDefault="007C3127" w:rsidP="007C3127">
            <w:pPr>
              <w:jc w:val="center"/>
            </w:pPr>
            <w:r w:rsidRPr="00BB4457">
              <w:t>Srednji rizik</w:t>
            </w:r>
          </w:p>
        </w:tc>
        <w:tc>
          <w:tcPr>
            <w:tcW w:w="2695" w:type="dxa"/>
            <w:vAlign w:val="center"/>
          </w:tcPr>
          <w:p w:rsidR="007C3127" w:rsidRPr="00BB4457" w:rsidRDefault="007C3127" w:rsidP="007C3127">
            <w:pPr>
              <w:jc w:val="center"/>
            </w:pPr>
            <w:r w:rsidRPr="00BB4457">
              <w:t>Velik rizik</w:t>
            </w:r>
          </w:p>
        </w:tc>
      </w:tr>
      <w:tr w:rsidR="007C3127" w:rsidRPr="00BB4457" w:rsidTr="007C3127">
        <w:tc>
          <w:tcPr>
            <w:tcW w:w="2494" w:type="dxa"/>
            <w:gridSpan w:val="3"/>
            <w:vAlign w:val="center"/>
          </w:tcPr>
          <w:p w:rsidR="007C3127" w:rsidRPr="00BB4457" w:rsidRDefault="007C3127" w:rsidP="007C3127">
            <w:pPr>
              <w:rPr>
                <w:b/>
                <w:sz w:val="20"/>
              </w:rPr>
            </w:pPr>
            <w:r w:rsidRPr="00BB4457">
              <w:rPr>
                <w:b/>
                <w:sz w:val="20"/>
              </w:rPr>
              <w:t>Vrlo vjerojatno</w:t>
            </w:r>
          </w:p>
        </w:tc>
        <w:tc>
          <w:tcPr>
            <w:tcW w:w="2181" w:type="dxa"/>
            <w:gridSpan w:val="2"/>
            <w:vAlign w:val="center"/>
          </w:tcPr>
          <w:p w:rsidR="007C3127" w:rsidRPr="00BB4457" w:rsidRDefault="007C3127" w:rsidP="007C3127">
            <w:pPr>
              <w:jc w:val="center"/>
            </w:pPr>
            <w:r w:rsidRPr="00BB4457">
              <w:t>Srednji rizik</w:t>
            </w:r>
          </w:p>
        </w:tc>
        <w:tc>
          <w:tcPr>
            <w:tcW w:w="1986" w:type="dxa"/>
            <w:vAlign w:val="center"/>
          </w:tcPr>
          <w:p w:rsidR="007C3127" w:rsidRPr="00BB4457" w:rsidRDefault="007C3127" w:rsidP="007C3127">
            <w:pPr>
              <w:jc w:val="center"/>
            </w:pPr>
            <w:r w:rsidRPr="00BB4457">
              <w:t>Velik rizik</w:t>
            </w:r>
          </w:p>
        </w:tc>
        <w:tc>
          <w:tcPr>
            <w:tcW w:w="2695" w:type="dxa"/>
            <w:vAlign w:val="center"/>
          </w:tcPr>
          <w:p w:rsidR="007C3127" w:rsidRPr="00BB4457" w:rsidRDefault="007C3127" w:rsidP="007C3127">
            <w:pPr>
              <w:jc w:val="center"/>
            </w:pPr>
            <w:r w:rsidRPr="00BB4457">
              <w:t>Velik rizik</w:t>
            </w:r>
          </w:p>
        </w:tc>
      </w:tr>
      <w:tr w:rsidR="007C3127" w:rsidRPr="00BB4457" w:rsidTr="007C3127">
        <w:tc>
          <w:tcPr>
            <w:tcW w:w="9356" w:type="dxa"/>
            <w:gridSpan w:val="7"/>
          </w:tcPr>
          <w:p w:rsidR="007C3127" w:rsidRPr="00BB4457" w:rsidRDefault="007C3127" w:rsidP="007C3127"/>
        </w:tc>
      </w:tr>
      <w:tr w:rsidR="007C3127" w:rsidRPr="00BB4457" w:rsidTr="007C3127">
        <w:tc>
          <w:tcPr>
            <w:tcW w:w="9356" w:type="dxa"/>
            <w:gridSpan w:val="7"/>
            <w:tcBorders>
              <w:bottom w:val="single" w:sz="4" w:space="0" w:color="auto"/>
            </w:tcBorders>
          </w:tcPr>
          <w:p w:rsidR="007C3127" w:rsidRPr="00BB4457" w:rsidRDefault="007C3127" w:rsidP="007C3127">
            <w:r w:rsidRPr="00BB4457">
              <w:t>Nakon provedenog procjenjivanja rizika utvrđene su slijedeće mjere:</w:t>
            </w:r>
          </w:p>
        </w:tc>
      </w:tr>
      <w:tr w:rsidR="007C3127" w:rsidRPr="00BB4457" w:rsidTr="007C3127">
        <w:tc>
          <w:tcPr>
            <w:tcW w:w="9356" w:type="dxa"/>
            <w:gridSpan w:val="7"/>
            <w:tcBorders>
              <w:bottom w:val="nil"/>
            </w:tcBorders>
          </w:tcPr>
          <w:p w:rsidR="007C3127" w:rsidRPr="00BB4457" w:rsidRDefault="007C3127" w:rsidP="007C3127"/>
        </w:tc>
      </w:tr>
      <w:tr w:rsidR="007C3127" w:rsidRPr="00BB4457" w:rsidTr="007C3127">
        <w:tc>
          <w:tcPr>
            <w:tcW w:w="845" w:type="dxa"/>
            <w:tcBorders>
              <w:top w:val="nil"/>
              <w:bottom w:val="nil"/>
              <w:right w:val="nil"/>
            </w:tcBorders>
          </w:tcPr>
          <w:p w:rsidR="007C3127" w:rsidRPr="00BB4457" w:rsidRDefault="007C3127" w:rsidP="007C3127"/>
        </w:tc>
        <w:tc>
          <w:tcPr>
            <w:tcW w:w="282" w:type="dxa"/>
            <w:tcBorders>
              <w:top w:val="nil"/>
              <w:left w:val="nil"/>
              <w:bottom w:val="nil"/>
              <w:right w:val="nil"/>
            </w:tcBorders>
            <w:vAlign w:val="center"/>
          </w:tcPr>
          <w:p w:rsidR="007C3127" w:rsidRPr="00BB4457" w:rsidRDefault="007C3127" w:rsidP="007C3127">
            <w:r w:rsidRPr="00BB4457">
              <w:t>-</w:t>
            </w:r>
          </w:p>
        </w:tc>
        <w:tc>
          <w:tcPr>
            <w:tcW w:w="8229" w:type="dxa"/>
            <w:gridSpan w:val="5"/>
            <w:tcBorders>
              <w:top w:val="nil"/>
              <w:left w:val="nil"/>
              <w:bottom w:val="nil"/>
            </w:tcBorders>
          </w:tcPr>
          <w:p w:rsidR="007C3127" w:rsidRPr="00BB4457" w:rsidRDefault="007C3127" w:rsidP="007C3127">
            <w:r w:rsidRPr="00BB4457">
              <w:t>Posao s pote</w:t>
            </w:r>
            <w:r w:rsidR="00EA64FF">
              <w:t>n</w:t>
            </w:r>
            <w:r w:rsidRPr="00BB4457">
              <w:t xml:space="preserve">cijalno </w:t>
            </w:r>
            <w:r w:rsidRPr="00BB4457">
              <w:rPr>
                <w:b/>
              </w:rPr>
              <w:t>malim</w:t>
            </w:r>
            <w:r w:rsidRPr="00BB4457">
              <w:t xml:space="preserve"> rizicima.</w:t>
            </w:r>
          </w:p>
        </w:tc>
      </w:tr>
      <w:tr w:rsidR="007C3127" w:rsidRPr="00BB4457" w:rsidTr="007C3127">
        <w:tc>
          <w:tcPr>
            <w:tcW w:w="845" w:type="dxa"/>
            <w:tcBorders>
              <w:top w:val="nil"/>
              <w:bottom w:val="nil"/>
              <w:right w:val="nil"/>
            </w:tcBorders>
          </w:tcPr>
          <w:p w:rsidR="007C3127" w:rsidRPr="00BB4457" w:rsidRDefault="007C3127" w:rsidP="007C3127"/>
        </w:tc>
        <w:tc>
          <w:tcPr>
            <w:tcW w:w="282" w:type="dxa"/>
            <w:tcBorders>
              <w:top w:val="nil"/>
              <w:left w:val="nil"/>
              <w:bottom w:val="nil"/>
              <w:right w:val="nil"/>
            </w:tcBorders>
            <w:vAlign w:val="center"/>
          </w:tcPr>
          <w:p w:rsidR="007C3127" w:rsidRPr="00BB4457" w:rsidRDefault="007C3127" w:rsidP="007C3127">
            <w:r w:rsidRPr="00BB4457">
              <w:t>-</w:t>
            </w:r>
          </w:p>
        </w:tc>
        <w:tc>
          <w:tcPr>
            <w:tcW w:w="8229" w:type="dxa"/>
            <w:gridSpan w:val="5"/>
            <w:tcBorders>
              <w:top w:val="nil"/>
              <w:left w:val="nil"/>
              <w:bottom w:val="nil"/>
            </w:tcBorders>
          </w:tcPr>
          <w:p w:rsidR="007C3127" w:rsidRPr="00BB4457" w:rsidRDefault="007C3127" w:rsidP="007C3127">
            <w:r w:rsidRPr="00BB4457">
              <w:t>Potrebno provesti teoretsko osposobljavanje za rad na siguran način.</w:t>
            </w:r>
          </w:p>
        </w:tc>
      </w:tr>
      <w:tr w:rsidR="007C3127" w:rsidRPr="00BB4457" w:rsidTr="007C3127">
        <w:tc>
          <w:tcPr>
            <w:tcW w:w="845" w:type="dxa"/>
            <w:tcBorders>
              <w:top w:val="nil"/>
              <w:bottom w:val="nil"/>
              <w:right w:val="nil"/>
            </w:tcBorders>
          </w:tcPr>
          <w:p w:rsidR="007C3127" w:rsidRPr="00BB4457" w:rsidRDefault="007C3127" w:rsidP="007C3127"/>
        </w:tc>
        <w:tc>
          <w:tcPr>
            <w:tcW w:w="282" w:type="dxa"/>
            <w:tcBorders>
              <w:top w:val="nil"/>
              <w:left w:val="nil"/>
              <w:bottom w:val="nil"/>
              <w:right w:val="nil"/>
            </w:tcBorders>
            <w:vAlign w:val="center"/>
          </w:tcPr>
          <w:p w:rsidR="007C3127" w:rsidRPr="00BB4457" w:rsidRDefault="007C3127" w:rsidP="007C3127">
            <w:r w:rsidRPr="00BB4457">
              <w:t>-</w:t>
            </w:r>
          </w:p>
        </w:tc>
        <w:tc>
          <w:tcPr>
            <w:tcW w:w="8229" w:type="dxa"/>
            <w:gridSpan w:val="5"/>
            <w:tcBorders>
              <w:top w:val="nil"/>
              <w:left w:val="nil"/>
              <w:bottom w:val="nil"/>
            </w:tcBorders>
          </w:tcPr>
          <w:p w:rsidR="007C3127" w:rsidRPr="00BB4457" w:rsidRDefault="007C3127" w:rsidP="007C3127">
            <w:r w:rsidRPr="00BB4457">
              <w:t>Potrebno radniku uručiti pisane upute za rad na siguran način za poslove koje obavlja.</w:t>
            </w:r>
          </w:p>
        </w:tc>
      </w:tr>
      <w:tr w:rsidR="007C3127" w:rsidRPr="00BB4457" w:rsidTr="007C3127">
        <w:tc>
          <w:tcPr>
            <w:tcW w:w="9356" w:type="dxa"/>
            <w:gridSpan w:val="7"/>
            <w:tcBorders>
              <w:top w:val="nil"/>
            </w:tcBorders>
          </w:tcPr>
          <w:p w:rsidR="007C3127" w:rsidRPr="00BB4457" w:rsidRDefault="007C3127" w:rsidP="007C3127"/>
        </w:tc>
      </w:tr>
    </w:tbl>
    <w:p w:rsidR="007C3127" w:rsidRPr="00BB4457" w:rsidRDefault="007C3127" w:rsidP="007C3127">
      <w:pPr>
        <w:rPr>
          <w:b/>
          <w:i/>
          <w:sz w:val="20"/>
        </w:rPr>
      </w:pPr>
    </w:p>
    <w:p w:rsidR="007C3127" w:rsidRPr="00BB4457" w:rsidRDefault="007C3127" w:rsidP="007C3127">
      <w:pPr>
        <w:rPr>
          <w:b/>
          <w:i/>
          <w:sz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2"/>
        <w:gridCol w:w="1367"/>
        <w:gridCol w:w="237"/>
        <w:gridCol w:w="1944"/>
        <w:gridCol w:w="1986"/>
        <w:gridCol w:w="2695"/>
      </w:tblGrid>
      <w:tr w:rsidR="007C3127" w:rsidRPr="00BB4457" w:rsidTr="007C3127">
        <w:tc>
          <w:tcPr>
            <w:tcW w:w="2731" w:type="dxa"/>
            <w:gridSpan w:val="4"/>
            <w:shd w:val="clear" w:color="auto" w:fill="D9D9D9" w:themeFill="background1" w:themeFillShade="D9"/>
            <w:vAlign w:val="center"/>
          </w:tcPr>
          <w:p w:rsidR="007C3127" w:rsidRPr="00BB4457" w:rsidRDefault="007C3127" w:rsidP="007C3127">
            <w:r w:rsidRPr="00BB4457">
              <w:t>Matrica procjene rizika za:</w:t>
            </w:r>
          </w:p>
        </w:tc>
        <w:tc>
          <w:tcPr>
            <w:tcW w:w="6625" w:type="dxa"/>
            <w:gridSpan w:val="3"/>
            <w:vAlign w:val="center"/>
          </w:tcPr>
          <w:p w:rsidR="007C3127" w:rsidRPr="00BB4457" w:rsidRDefault="007C3127" w:rsidP="007C3127">
            <w:pPr>
              <w:rPr>
                <w:b/>
              </w:rPr>
            </w:pPr>
            <w:r w:rsidRPr="00BB4457">
              <w:rPr>
                <w:b/>
              </w:rPr>
              <w:t>poslove montera</w:t>
            </w:r>
          </w:p>
        </w:tc>
      </w:tr>
      <w:tr w:rsidR="007C3127" w:rsidRPr="00BB4457" w:rsidTr="007C3127">
        <w:tc>
          <w:tcPr>
            <w:tcW w:w="9356" w:type="dxa"/>
            <w:gridSpan w:val="7"/>
            <w:vAlign w:val="center"/>
          </w:tcPr>
          <w:p w:rsidR="007C3127" w:rsidRPr="00BB4457" w:rsidRDefault="007C3127" w:rsidP="007C3127"/>
        </w:tc>
      </w:tr>
      <w:tr w:rsidR="007C3127" w:rsidRPr="00BB4457" w:rsidTr="007C3127">
        <w:trPr>
          <w:cantSplit/>
        </w:trPr>
        <w:tc>
          <w:tcPr>
            <w:tcW w:w="2494" w:type="dxa"/>
            <w:gridSpan w:val="3"/>
            <w:vMerge w:val="restart"/>
            <w:vAlign w:val="center"/>
          </w:tcPr>
          <w:p w:rsidR="007C3127" w:rsidRPr="00BB4457" w:rsidRDefault="007C3127" w:rsidP="007C3127">
            <w:pPr>
              <w:rPr>
                <w:b/>
                <w:sz w:val="20"/>
              </w:rPr>
            </w:pPr>
            <w:r w:rsidRPr="00BB4457">
              <w:rPr>
                <w:b/>
                <w:sz w:val="20"/>
              </w:rPr>
              <w:t>Vjerojatnost</w:t>
            </w:r>
          </w:p>
        </w:tc>
        <w:tc>
          <w:tcPr>
            <w:tcW w:w="6862" w:type="dxa"/>
            <w:gridSpan w:val="4"/>
            <w:vAlign w:val="center"/>
          </w:tcPr>
          <w:p w:rsidR="007C3127" w:rsidRPr="00BB4457" w:rsidRDefault="007C3127" w:rsidP="007C3127">
            <w:pPr>
              <w:jc w:val="center"/>
              <w:rPr>
                <w:b/>
                <w:sz w:val="20"/>
              </w:rPr>
            </w:pPr>
            <w:r w:rsidRPr="00BB4457">
              <w:rPr>
                <w:b/>
                <w:sz w:val="20"/>
              </w:rPr>
              <w:t>Veličina posljedica (štetnosti)</w:t>
            </w:r>
          </w:p>
        </w:tc>
      </w:tr>
      <w:tr w:rsidR="007C3127" w:rsidRPr="00BB4457" w:rsidTr="007C3127">
        <w:trPr>
          <w:cantSplit/>
        </w:trPr>
        <w:tc>
          <w:tcPr>
            <w:tcW w:w="2494" w:type="dxa"/>
            <w:gridSpan w:val="3"/>
            <w:vMerge/>
            <w:vAlign w:val="center"/>
          </w:tcPr>
          <w:p w:rsidR="007C3127" w:rsidRPr="00BB4457" w:rsidRDefault="007C3127" w:rsidP="007C3127">
            <w:pPr>
              <w:rPr>
                <w:b/>
                <w:sz w:val="20"/>
              </w:rPr>
            </w:pPr>
          </w:p>
        </w:tc>
        <w:tc>
          <w:tcPr>
            <w:tcW w:w="2181" w:type="dxa"/>
            <w:gridSpan w:val="2"/>
            <w:vAlign w:val="center"/>
          </w:tcPr>
          <w:p w:rsidR="007C3127" w:rsidRPr="00BB4457" w:rsidRDefault="007C3127" w:rsidP="007C3127">
            <w:pPr>
              <w:jc w:val="center"/>
              <w:rPr>
                <w:b/>
              </w:rPr>
            </w:pPr>
            <w:r w:rsidRPr="00BB4457">
              <w:rPr>
                <w:b/>
                <w:sz w:val="20"/>
              </w:rPr>
              <w:t>Malo štetno</w:t>
            </w:r>
          </w:p>
        </w:tc>
        <w:tc>
          <w:tcPr>
            <w:tcW w:w="1986" w:type="dxa"/>
            <w:vAlign w:val="center"/>
          </w:tcPr>
          <w:p w:rsidR="007C3127" w:rsidRPr="00BB4457" w:rsidRDefault="007C3127" w:rsidP="007C3127">
            <w:pPr>
              <w:jc w:val="center"/>
              <w:rPr>
                <w:b/>
                <w:sz w:val="20"/>
              </w:rPr>
            </w:pPr>
            <w:r w:rsidRPr="00BB4457">
              <w:rPr>
                <w:b/>
                <w:sz w:val="20"/>
              </w:rPr>
              <w:t>Srednje štetno</w:t>
            </w:r>
          </w:p>
        </w:tc>
        <w:tc>
          <w:tcPr>
            <w:tcW w:w="2695" w:type="dxa"/>
            <w:vAlign w:val="center"/>
          </w:tcPr>
          <w:p w:rsidR="007C3127" w:rsidRPr="00BB4457" w:rsidRDefault="007C3127" w:rsidP="007C3127">
            <w:pPr>
              <w:jc w:val="center"/>
              <w:rPr>
                <w:b/>
                <w:sz w:val="20"/>
              </w:rPr>
            </w:pPr>
            <w:r w:rsidRPr="00BB4457">
              <w:rPr>
                <w:b/>
                <w:sz w:val="20"/>
              </w:rPr>
              <w:t>Izrazito štetno</w:t>
            </w:r>
          </w:p>
        </w:tc>
      </w:tr>
      <w:tr w:rsidR="007C3127" w:rsidRPr="00BB4457" w:rsidTr="007C3127">
        <w:tc>
          <w:tcPr>
            <w:tcW w:w="2494" w:type="dxa"/>
            <w:gridSpan w:val="3"/>
            <w:vAlign w:val="center"/>
          </w:tcPr>
          <w:p w:rsidR="007C3127" w:rsidRPr="00BB4457" w:rsidRDefault="007C3127" w:rsidP="007C3127">
            <w:pPr>
              <w:rPr>
                <w:b/>
                <w:sz w:val="20"/>
              </w:rPr>
            </w:pPr>
            <w:r w:rsidRPr="00BB4457">
              <w:rPr>
                <w:b/>
                <w:sz w:val="20"/>
              </w:rPr>
              <w:t>Malo vjerojatno</w:t>
            </w:r>
          </w:p>
        </w:tc>
        <w:tc>
          <w:tcPr>
            <w:tcW w:w="2181" w:type="dxa"/>
            <w:gridSpan w:val="2"/>
            <w:vAlign w:val="center"/>
          </w:tcPr>
          <w:p w:rsidR="007C3127" w:rsidRPr="00BB4457" w:rsidRDefault="007C3127" w:rsidP="007C3127">
            <w:pPr>
              <w:jc w:val="center"/>
            </w:pPr>
            <w:r w:rsidRPr="00BB4457">
              <w:t>Mali rizik</w:t>
            </w:r>
          </w:p>
        </w:tc>
        <w:tc>
          <w:tcPr>
            <w:tcW w:w="1986" w:type="dxa"/>
            <w:vAlign w:val="center"/>
          </w:tcPr>
          <w:p w:rsidR="007C3127" w:rsidRPr="00BB4457" w:rsidRDefault="007C3127" w:rsidP="007C3127">
            <w:pPr>
              <w:jc w:val="center"/>
            </w:pPr>
            <w:r w:rsidRPr="00BB4457">
              <w:t>Mali rizik</w:t>
            </w:r>
          </w:p>
        </w:tc>
        <w:tc>
          <w:tcPr>
            <w:tcW w:w="2695" w:type="dxa"/>
            <w:vAlign w:val="center"/>
          </w:tcPr>
          <w:p w:rsidR="007C3127" w:rsidRPr="00BB4457" w:rsidRDefault="007C3127" w:rsidP="007C3127">
            <w:pPr>
              <w:jc w:val="center"/>
            </w:pPr>
            <w:r w:rsidRPr="00BB4457">
              <w:t>Srednji rizik</w:t>
            </w:r>
          </w:p>
        </w:tc>
      </w:tr>
      <w:tr w:rsidR="007C3127" w:rsidRPr="00BB4457" w:rsidTr="007C3127">
        <w:tc>
          <w:tcPr>
            <w:tcW w:w="2494" w:type="dxa"/>
            <w:gridSpan w:val="3"/>
            <w:vAlign w:val="center"/>
          </w:tcPr>
          <w:p w:rsidR="007C3127" w:rsidRPr="00BB4457" w:rsidRDefault="007C3127" w:rsidP="007C3127">
            <w:pPr>
              <w:rPr>
                <w:b/>
                <w:sz w:val="20"/>
              </w:rPr>
            </w:pPr>
            <w:r w:rsidRPr="00BB4457">
              <w:rPr>
                <w:b/>
                <w:sz w:val="20"/>
              </w:rPr>
              <w:t>Vjerojatno</w:t>
            </w:r>
          </w:p>
        </w:tc>
        <w:tc>
          <w:tcPr>
            <w:tcW w:w="2181" w:type="dxa"/>
            <w:gridSpan w:val="2"/>
            <w:shd w:val="clear" w:color="auto" w:fill="FFFFFF" w:themeFill="background1"/>
            <w:vAlign w:val="center"/>
          </w:tcPr>
          <w:p w:rsidR="007C3127" w:rsidRPr="00BB4457" w:rsidRDefault="007C3127" w:rsidP="007C3127">
            <w:pPr>
              <w:jc w:val="center"/>
            </w:pPr>
            <w:r w:rsidRPr="00BB4457">
              <w:t>Mali rizik</w:t>
            </w:r>
          </w:p>
        </w:tc>
        <w:tc>
          <w:tcPr>
            <w:tcW w:w="1986" w:type="dxa"/>
            <w:vAlign w:val="center"/>
          </w:tcPr>
          <w:p w:rsidR="007C3127" w:rsidRPr="00BB4457" w:rsidRDefault="007C3127" w:rsidP="007C3127">
            <w:pPr>
              <w:jc w:val="center"/>
            </w:pPr>
            <w:r w:rsidRPr="00BB4457">
              <w:t>Srednji rizik</w:t>
            </w:r>
          </w:p>
        </w:tc>
        <w:tc>
          <w:tcPr>
            <w:tcW w:w="2695" w:type="dxa"/>
            <w:vAlign w:val="center"/>
          </w:tcPr>
          <w:p w:rsidR="007C3127" w:rsidRPr="00BB4457" w:rsidRDefault="007C3127" w:rsidP="007C3127">
            <w:pPr>
              <w:jc w:val="center"/>
            </w:pPr>
            <w:r w:rsidRPr="00BB4457">
              <w:t>Velik rizik</w:t>
            </w:r>
          </w:p>
        </w:tc>
      </w:tr>
      <w:tr w:rsidR="007C3127" w:rsidRPr="00BB4457" w:rsidTr="007C3127">
        <w:tc>
          <w:tcPr>
            <w:tcW w:w="2494" w:type="dxa"/>
            <w:gridSpan w:val="3"/>
            <w:vAlign w:val="center"/>
          </w:tcPr>
          <w:p w:rsidR="007C3127" w:rsidRPr="00BB4457" w:rsidRDefault="007C3127" w:rsidP="007C3127">
            <w:pPr>
              <w:rPr>
                <w:b/>
                <w:sz w:val="20"/>
              </w:rPr>
            </w:pPr>
            <w:r w:rsidRPr="00BB4457">
              <w:rPr>
                <w:b/>
                <w:sz w:val="20"/>
              </w:rPr>
              <w:t>Vrlo vjerojatno</w:t>
            </w:r>
          </w:p>
        </w:tc>
        <w:tc>
          <w:tcPr>
            <w:tcW w:w="2181" w:type="dxa"/>
            <w:gridSpan w:val="2"/>
            <w:vAlign w:val="center"/>
          </w:tcPr>
          <w:p w:rsidR="007C3127" w:rsidRPr="00BB4457" w:rsidRDefault="007C3127" w:rsidP="007C3127">
            <w:pPr>
              <w:jc w:val="center"/>
            </w:pPr>
            <w:r w:rsidRPr="00BB4457">
              <w:t>Srednji rizik</w:t>
            </w:r>
          </w:p>
        </w:tc>
        <w:tc>
          <w:tcPr>
            <w:tcW w:w="1986" w:type="dxa"/>
            <w:shd w:val="clear" w:color="auto" w:fill="D9D9D9" w:themeFill="background1" w:themeFillShade="D9"/>
            <w:vAlign w:val="center"/>
          </w:tcPr>
          <w:p w:rsidR="007C3127" w:rsidRPr="00BB4457" w:rsidRDefault="007C3127" w:rsidP="007C3127">
            <w:pPr>
              <w:jc w:val="center"/>
              <w:rPr>
                <w:b/>
              </w:rPr>
            </w:pPr>
            <w:r w:rsidRPr="00BB4457">
              <w:rPr>
                <w:b/>
              </w:rPr>
              <w:t>Velik rizik</w:t>
            </w:r>
          </w:p>
        </w:tc>
        <w:tc>
          <w:tcPr>
            <w:tcW w:w="2695" w:type="dxa"/>
            <w:vAlign w:val="center"/>
          </w:tcPr>
          <w:p w:rsidR="007C3127" w:rsidRPr="00BB4457" w:rsidRDefault="007C3127" w:rsidP="007C3127">
            <w:pPr>
              <w:jc w:val="center"/>
            </w:pPr>
            <w:r w:rsidRPr="00BB4457">
              <w:t>Velik rizik</w:t>
            </w:r>
          </w:p>
        </w:tc>
      </w:tr>
      <w:tr w:rsidR="007C3127" w:rsidRPr="00BB4457" w:rsidTr="007C3127">
        <w:tc>
          <w:tcPr>
            <w:tcW w:w="9356" w:type="dxa"/>
            <w:gridSpan w:val="7"/>
          </w:tcPr>
          <w:p w:rsidR="007C3127" w:rsidRPr="00BB4457" w:rsidRDefault="007C3127" w:rsidP="007C3127"/>
        </w:tc>
      </w:tr>
      <w:tr w:rsidR="007C3127" w:rsidRPr="00BB4457" w:rsidTr="007C3127">
        <w:tc>
          <w:tcPr>
            <w:tcW w:w="9356" w:type="dxa"/>
            <w:gridSpan w:val="7"/>
            <w:tcBorders>
              <w:bottom w:val="single" w:sz="4" w:space="0" w:color="auto"/>
            </w:tcBorders>
          </w:tcPr>
          <w:p w:rsidR="007C3127" w:rsidRPr="00BB4457" w:rsidRDefault="007C3127" w:rsidP="007C3127">
            <w:r w:rsidRPr="00BB4457">
              <w:t>Nakon provedenog procjenjivanja rizika utvrđene su slijedeće mjere:</w:t>
            </w:r>
          </w:p>
        </w:tc>
      </w:tr>
      <w:tr w:rsidR="007C3127" w:rsidRPr="00BB4457" w:rsidTr="007C3127">
        <w:tc>
          <w:tcPr>
            <w:tcW w:w="9356" w:type="dxa"/>
            <w:gridSpan w:val="7"/>
            <w:tcBorders>
              <w:bottom w:val="nil"/>
            </w:tcBorders>
          </w:tcPr>
          <w:p w:rsidR="007C3127" w:rsidRPr="00BB4457" w:rsidRDefault="007C3127" w:rsidP="007C3127"/>
        </w:tc>
      </w:tr>
      <w:tr w:rsidR="007C3127" w:rsidRPr="00BB4457" w:rsidTr="007C3127">
        <w:tc>
          <w:tcPr>
            <w:tcW w:w="845" w:type="dxa"/>
            <w:tcBorders>
              <w:top w:val="nil"/>
              <w:bottom w:val="nil"/>
              <w:right w:val="nil"/>
            </w:tcBorders>
          </w:tcPr>
          <w:p w:rsidR="007C3127" w:rsidRPr="00BB4457" w:rsidRDefault="007C3127" w:rsidP="007C3127"/>
        </w:tc>
        <w:tc>
          <w:tcPr>
            <w:tcW w:w="282" w:type="dxa"/>
            <w:tcBorders>
              <w:top w:val="nil"/>
              <w:left w:val="nil"/>
              <w:bottom w:val="nil"/>
              <w:right w:val="nil"/>
            </w:tcBorders>
            <w:vAlign w:val="center"/>
          </w:tcPr>
          <w:p w:rsidR="007C3127" w:rsidRPr="00BB4457" w:rsidRDefault="007C3127" w:rsidP="007C3127">
            <w:r w:rsidRPr="00BB4457">
              <w:t>-</w:t>
            </w:r>
          </w:p>
        </w:tc>
        <w:tc>
          <w:tcPr>
            <w:tcW w:w="8229" w:type="dxa"/>
            <w:gridSpan w:val="5"/>
            <w:tcBorders>
              <w:top w:val="nil"/>
              <w:left w:val="nil"/>
              <w:bottom w:val="nil"/>
            </w:tcBorders>
          </w:tcPr>
          <w:p w:rsidR="007C3127" w:rsidRPr="00BB4457" w:rsidRDefault="007C3127" w:rsidP="007C3127">
            <w:r w:rsidRPr="00BB4457">
              <w:t>Posao s pote</w:t>
            </w:r>
            <w:r w:rsidR="00EA64FF">
              <w:t>n</w:t>
            </w:r>
            <w:r w:rsidRPr="00BB4457">
              <w:t xml:space="preserve">cijalno </w:t>
            </w:r>
            <w:r w:rsidRPr="00BB4457">
              <w:rPr>
                <w:b/>
              </w:rPr>
              <w:t>velikim</w:t>
            </w:r>
            <w:r w:rsidRPr="00BB4457">
              <w:t xml:space="preserve"> rizicima.</w:t>
            </w:r>
          </w:p>
        </w:tc>
      </w:tr>
      <w:tr w:rsidR="007C3127" w:rsidRPr="00BB4457" w:rsidTr="007C3127">
        <w:tc>
          <w:tcPr>
            <w:tcW w:w="845" w:type="dxa"/>
            <w:tcBorders>
              <w:top w:val="nil"/>
              <w:bottom w:val="nil"/>
              <w:right w:val="nil"/>
            </w:tcBorders>
          </w:tcPr>
          <w:p w:rsidR="007C3127" w:rsidRPr="00BB4457" w:rsidRDefault="007C3127" w:rsidP="007C3127"/>
        </w:tc>
        <w:tc>
          <w:tcPr>
            <w:tcW w:w="282" w:type="dxa"/>
            <w:tcBorders>
              <w:top w:val="nil"/>
              <w:left w:val="nil"/>
              <w:bottom w:val="nil"/>
              <w:right w:val="nil"/>
            </w:tcBorders>
            <w:vAlign w:val="center"/>
          </w:tcPr>
          <w:p w:rsidR="007C3127" w:rsidRPr="00BB4457" w:rsidRDefault="007C3127" w:rsidP="007C3127">
            <w:r w:rsidRPr="00BB4457">
              <w:t>-</w:t>
            </w:r>
          </w:p>
        </w:tc>
        <w:tc>
          <w:tcPr>
            <w:tcW w:w="8229" w:type="dxa"/>
            <w:gridSpan w:val="5"/>
            <w:tcBorders>
              <w:top w:val="nil"/>
              <w:left w:val="nil"/>
              <w:bottom w:val="nil"/>
            </w:tcBorders>
          </w:tcPr>
          <w:p w:rsidR="007C3127" w:rsidRPr="00BB4457" w:rsidRDefault="007C3127" w:rsidP="007C3127">
            <w:r w:rsidRPr="00BB4457">
              <w:t>Potrebno provesti teoretsko i praktično osposobljavanje za rad na siguran način.</w:t>
            </w:r>
          </w:p>
        </w:tc>
      </w:tr>
      <w:tr w:rsidR="007C3127" w:rsidRPr="00BB4457" w:rsidTr="007C3127">
        <w:tc>
          <w:tcPr>
            <w:tcW w:w="845" w:type="dxa"/>
            <w:tcBorders>
              <w:top w:val="nil"/>
              <w:bottom w:val="nil"/>
              <w:right w:val="nil"/>
            </w:tcBorders>
          </w:tcPr>
          <w:p w:rsidR="007C3127" w:rsidRPr="00BB4457" w:rsidRDefault="007C3127" w:rsidP="007C3127"/>
        </w:tc>
        <w:tc>
          <w:tcPr>
            <w:tcW w:w="282" w:type="dxa"/>
            <w:tcBorders>
              <w:top w:val="nil"/>
              <w:left w:val="nil"/>
              <w:bottom w:val="nil"/>
              <w:right w:val="nil"/>
            </w:tcBorders>
            <w:vAlign w:val="center"/>
          </w:tcPr>
          <w:p w:rsidR="007C3127" w:rsidRPr="00BB4457" w:rsidRDefault="007C3127" w:rsidP="007C3127">
            <w:r w:rsidRPr="00BB4457">
              <w:t>-</w:t>
            </w:r>
          </w:p>
        </w:tc>
        <w:tc>
          <w:tcPr>
            <w:tcW w:w="8229" w:type="dxa"/>
            <w:gridSpan w:val="5"/>
            <w:tcBorders>
              <w:top w:val="nil"/>
              <w:left w:val="nil"/>
              <w:bottom w:val="nil"/>
            </w:tcBorders>
          </w:tcPr>
          <w:p w:rsidR="007C3127" w:rsidRPr="00BB4457" w:rsidRDefault="007C3127" w:rsidP="007C3127">
            <w:r w:rsidRPr="00BB4457">
              <w:t>Potrebno radniku uručiti pisane upute za rad na siguran način za poslove koje obavlja.</w:t>
            </w:r>
          </w:p>
        </w:tc>
      </w:tr>
      <w:tr w:rsidR="007C3127" w:rsidRPr="00BB4457" w:rsidTr="007C3127">
        <w:tc>
          <w:tcPr>
            <w:tcW w:w="845" w:type="dxa"/>
            <w:tcBorders>
              <w:top w:val="nil"/>
              <w:bottom w:val="nil"/>
              <w:right w:val="nil"/>
            </w:tcBorders>
          </w:tcPr>
          <w:p w:rsidR="007C3127" w:rsidRPr="00BB4457" w:rsidRDefault="007C3127" w:rsidP="007C3127"/>
        </w:tc>
        <w:tc>
          <w:tcPr>
            <w:tcW w:w="282" w:type="dxa"/>
            <w:tcBorders>
              <w:top w:val="nil"/>
              <w:left w:val="nil"/>
              <w:bottom w:val="nil"/>
              <w:right w:val="nil"/>
            </w:tcBorders>
            <w:vAlign w:val="center"/>
          </w:tcPr>
          <w:p w:rsidR="007C3127" w:rsidRPr="00BB4457" w:rsidRDefault="007C3127" w:rsidP="007C3127">
            <w:r w:rsidRPr="00BB4457">
              <w:t>-</w:t>
            </w:r>
          </w:p>
        </w:tc>
        <w:tc>
          <w:tcPr>
            <w:tcW w:w="8229" w:type="dxa"/>
            <w:gridSpan w:val="5"/>
            <w:tcBorders>
              <w:top w:val="nil"/>
              <w:left w:val="nil"/>
              <w:bottom w:val="nil"/>
            </w:tcBorders>
          </w:tcPr>
          <w:p w:rsidR="007C3127" w:rsidRPr="00BB4457" w:rsidRDefault="007C3127" w:rsidP="007C3127">
            <w:r w:rsidRPr="00BB4457">
              <w:t>Potrebno proglasiti radno mjesto s posebnim uvjetima rada.</w:t>
            </w:r>
          </w:p>
        </w:tc>
      </w:tr>
      <w:tr w:rsidR="007C3127" w:rsidRPr="00BB4457" w:rsidTr="007C3127">
        <w:tc>
          <w:tcPr>
            <w:tcW w:w="845" w:type="dxa"/>
            <w:tcBorders>
              <w:top w:val="nil"/>
              <w:bottom w:val="nil"/>
              <w:right w:val="nil"/>
            </w:tcBorders>
          </w:tcPr>
          <w:p w:rsidR="007C3127" w:rsidRPr="00BB4457" w:rsidRDefault="007C3127" w:rsidP="007C3127"/>
        </w:tc>
        <w:tc>
          <w:tcPr>
            <w:tcW w:w="282" w:type="dxa"/>
            <w:tcBorders>
              <w:top w:val="nil"/>
              <w:left w:val="nil"/>
              <w:bottom w:val="nil"/>
              <w:right w:val="nil"/>
            </w:tcBorders>
            <w:vAlign w:val="center"/>
          </w:tcPr>
          <w:p w:rsidR="007C3127" w:rsidRPr="00BB4457" w:rsidRDefault="007C3127" w:rsidP="007C3127">
            <w:r w:rsidRPr="00BB4457">
              <w:t>-</w:t>
            </w:r>
          </w:p>
        </w:tc>
        <w:tc>
          <w:tcPr>
            <w:tcW w:w="8229" w:type="dxa"/>
            <w:gridSpan w:val="5"/>
            <w:tcBorders>
              <w:top w:val="nil"/>
              <w:left w:val="nil"/>
              <w:bottom w:val="nil"/>
            </w:tcBorders>
          </w:tcPr>
          <w:p w:rsidR="007C3127" w:rsidRPr="00BB4457" w:rsidRDefault="007C3127" w:rsidP="007C3127">
            <w:r w:rsidRPr="00BB4457">
              <w:t>Potrebna stručna ospos</w:t>
            </w:r>
            <w:r w:rsidR="00F63485">
              <w:t>o</w:t>
            </w:r>
            <w:r w:rsidRPr="00BB4457">
              <w:t xml:space="preserve">bljenost </w:t>
            </w:r>
            <w:r w:rsidRPr="00BB4457">
              <w:rPr>
                <w:b/>
              </w:rPr>
              <w:t>za plinomontera.</w:t>
            </w:r>
          </w:p>
        </w:tc>
      </w:tr>
      <w:tr w:rsidR="007C3127" w:rsidRPr="00BB4457" w:rsidTr="007C3127">
        <w:tc>
          <w:tcPr>
            <w:tcW w:w="845" w:type="dxa"/>
            <w:tcBorders>
              <w:top w:val="nil"/>
              <w:bottom w:val="nil"/>
              <w:right w:val="nil"/>
            </w:tcBorders>
          </w:tcPr>
          <w:p w:rsidR="007C3127" w:rsidRPr="00BB4457" w:rsidRDefault="007C3127" w:rsidP="007C3127"/>
        </w:tc>
        <w:tc>
          <w:tcPr>
            <w:tcW w:w="282" w:type="dxa"/>
            <w:tcBorders>
              <w:top w:val="nil"/>
              <w:left w:val="nil"/>
              <w:bottom w:val="nil"/>
              <w:right w:val="nil"/>
            </w:tcBorders>
            <w:vAlign w:val="center"/>
          </w:tcPr>
          <w:p w:rsidR="007C3127" w:rsidRPr="00BB4457" w:rsidRDefault="007C3127" w:rsidP="007C3127">
            <w:r w:rsidRPr="00BB4457">
              <w:t>-</w:t>
            </w:r>
          </w:p>
        </w:tc>
        <w:tc>
          <w:tcPr>
            <w:tcW w:w="8229" w:type="dxa"/>
            <w:gridSpan w:val="5"/>
            <w:tcBorders>
              <w:top w:val="nil"/>
              <w:left w:val="nil"/>
              <w:bottom w:val="nil"/>
            </w:tcBorders>
          </w:tcPr>
          <w:p w:rsidR="007C3127" w:rsidRPr="00BB4457" w:rsidRDefault="007C3127" w:rsidP="007C3127">
            <w:r w:rsidRPr="00BB4457">
              <w:t>Potrebno korištenje osobne zaštitne opreme.</w:t>
            </w:r>
          </w:p>
        </w:tc>
      </w:tr>
      <w:tr w:rsidR="007C3127" w:rsidRPr="00BB4457" w:rsidTr="007C3127">
        <w:tc>
          <w:tcPr>
            <w:tcW w:w="9356" w:type="dxa"/>
            <w:gridSpan w:val="7"/>
            <w:tcBorders>
              <w:top w:val="nil"/>
            </w:tcBorders>
          </w:tcPr>
          <w:p w:rsidR="007C3127" w:rsidRPr="00BB4457" w:rsidRDefault="007C3127" w:rsidP="007C3127"/>
        </w:tc>
      </w:tr>
    </w:tbl>
    <w:p w:rsidR="00A9261A" w:rsidRPr="00BB4457" w:rsidRDefault="00A9261A"/>
    <w:p w:rsidR="00A9261A" w:rsidRPr="00BB4457" w:rsidRDefault="00A9261A">
      <w:r w:rsidRPr="00BB4457">
        <w:br w:type="page"/>
      </w:r>
    </w:p>
    <w:p w:rsidR="00A9261A" w:rsidRPr="00BB4457" w:rsidRDefault="00A9261A" w:rsidP="00A9261A">
      <w:pPr>
        <w:pStyle w:val="Naslov3"/>
      </w:pPr>
      <w:bookmarkStart w:id="229" w:name="_Toc22302104"/>
      <w:r w:rsidRPr="00BB4457">
        <w:t>Monter na održavanju plinskog sustava</w:t>
      </w:r>
      <w:bookmarkEnd w:id="229"/>
    </w:p>
    <w:p w:rsidR="00A9261A" w:rsidRPr="00BB4457" w:rsidRDefault="00A9261A" w:rsidP="00A9261A">
      <w:pPr>
        <w:rPr>
          <w:lang w:eastAsia="x-none"/>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
        <w:gridCol w:w="177"/>
        <w:gridCol w:w="1243"/>
        <w:gridCol w:w="41"/>
        <w:gridCol w:w="1054"/>
        <w:gridCol w:w="471"/>
        <w:gridCol w:w="702"/>
        <w:gridCol w:w="443"/>
        <w:gridCol w:w="443"/>
        <w:gridCol w:w="107"/>
        <w:gridCol w:w="337"/>
        <w:gridCol w:w="89"/>
        <w:gridCol w:w="354"/>
        <w:gridCol w:w="72"/>
        <w:gridCol w:w="287"/>
        <w:gridCol w:w="84"/>
        <w:gridCol w:w="49"/>
        <w:gridCol w:w="395"/>
        <w:gridCol w:w="443"/>
        <w:gridCol w:w="164"/>
        <w:gridCol w:w="280"/>
        <w:gridCol w:w="1144"/>
      </w:tblGrid>
      <w:tr w:rsidR="00055990" w:rsidRPr="00BB4457" w:rsidTr="00404D4C">
        <w:trPr>
          <w:cantSplit/>
          <w:trHeight w:val="284"/>
          <w:jc w:val="center"/>
        </w:trPr>
        <w:tc>
          <w:tcPr>
            <w:tcW w:w="2438" w:type="dxa"/>
            <w:gridSpan w:val="4"/>
            <w:shd w:val="clear" w:color="auto" w:fill="auto"/>
            <w:vAlign w:val="center"/>
          </w:tcPr>
          <w:p w:rsidR="00055990" w:rsidRPr="00BB4457" w:rsidRDefault="00055990" w:rsidP="00055990">
            <w:pPr>
              <w:rPr>
                <w:b/>
                <w:sz w:val="20"/>
              </w:rPr>
            </w:pPr>
            <w:r w:rsidRPr="00BB4457">
              <w:rPr>
                <w:b/>
                <w:sz w:val="20"/>
              </w:rPr>
              <w:t xml:space="preserve">Tehnološka cjelina: </w:t>
            </w:r>
          </w:p>
        </w:tc>
        <w:tc>
          <w:tcPr>
            <w:tcW w:w="6918" w:type="dxa"/>
            <w:gridSpan w:val="18"/>
            <w:shd w:val="clear" w:color="auto" w:fill="auto"/>
            <w:vAlign w:val="center"/>
          </w:tcPr>
          <w:p w:rsidR="00055990" w:rsidRPr="00BB4457" w:rsidRDefault="00055990" w:rsidP="00055990">
            <w:pPr>
              <w:jc w:val="center"/>
              <w:rPr>
                <w:b/>
                <w:sz w:val="20"/>
              </w:rPr>
            </w:pPr>
            <w:r w:rsidRPr="00BB4457">
              <w:rPr>
                <w:b/>
                <w:sz w:val="20"/>
              </w:rPr>
              <w:t>6.1  Ispostava Županja</w:t>
            </w:r>
          </w:p>
        </w:tc>
      </w:tr>
      <w:tr w:rsidR="00A9261A" w:rsidRPr="00BB4457" w:rsidTr="00404D4C">
        <w:trPr>
          <w:cantSplit/>
          <w:trHeight w:val="284"/>
          <w:jc w:val="center"/>
        </w:trPr>
        <w:tc>
          <w:tcPr>
            <w:tcW w:w="977" w:type="dxa"/>
            <w:shd w:val="clear" w:color="auto" w:fill="auto"/>
            <w:vAlign w:val="center"/>
          </w:tcPr>
          <w:p w:rsidR="00A9261A" w:rsidRPr="00BB4457" w:rsidRDefault="00A9261A" w:rsidP="00404D4C">
            <w:pPr>
              <w:jc w:val="center"/>
              <w:rPr>
                <w:b/>
                <w:caps/>
                <w:sz w:val="20"/>
              </w:rPr>
            </w:pPr>
            <w:r w:rsidRPr="00BB4457">
              <w:rPr>
                <w:b/>
                <w:caps/>
                <w:sz w:val="20"/>
              </w:rPr>
              <w:t>Šifra NP</w:t>
            </w:r>
          </w:p>
        </w:tc>
        <w:tc>
          <w:tcPr>
            <w:tcW w:w="5953" w:type="dxa"/>
            <w:gridSpan w:val="16"/>
            <w:shd w:val="clear" w:color="auto" w:fill="auto"/>
            <w:vAlign w:val="center"/>
          </w:tcPr>
          <w:p w:rsidR="00A9261A" w:rsidRPr="00BB4457" w:rsidRDefault="00A9261A" w:rsidP="00404D4C">
            <w:pPr>
              <w:jc w:val="center"/>
              <w:rPr>
                <w:b/>
                <w:sz w:val="20"/>
              </w:rPr>
            </w:pPr>
            <w:r w:rsidRPr="00BB4457">
              <w:rPr>
                <w:b/>
                <w:sz w:val="20"/>
              </w:rPr>
              <w:t>Naziv posla:</w:t>
            </w:r>
          </w:p>
        </w:tc>
        <w:tc>
          <w:tcPr>
            <w:tcW w:w="2426" w:type="dxa"/>
            <w:gridSpan w:val="5"/>
            <w:shd w:val="clear" w:color="auto" w:fill="auto"/>
            <w:vAlign w:val="center"/>
          </w:tcPr>
          <w:p w:rsidR="00A9261A" w:rsidRPr="00BB4457" w:rsidRDefault="00A9261A" w:rsidP="00404D4C">
            <w:pPr>
              <w:jc w:val="center"/>
              <w:rPr>
                <w:b/>
                <w:sz w:val="20"/>
              </w:rPr>
            </w:pPr>
            <w:r w:rsidRPr="00BB4457">
              <w:rPr>
                <w:b/>
                <w:sz w:val="20"/>
              </w:rPr>
              <w:t>Ukupan broj izvršitelja:</w:t>
            </w:r>
          </w:p>
        </w:tc>
      </w:tr>
      <w:tr w:rsidR="00A9261A" w:rsidRPr="00BB4457" w:rsidTr="00404D4C">
        <w:trPr>
          <w:cantSplit/>
          <w:trHeight w:val="347"/>
          <w:jc w:val="center"/>
        </w:trPr>
        <w:tc>
          <w:tcPr>
            <w:tcW w:w="977" w:type="dxa"/>
            <w:shd w:val="clear" w:color="auto" w:fill="auto"/>
            <w:vAlign w:val="center"/>
          </w:tcPr>
          <w:p w:rsidR="00A9261A" w:rsidRPr="00BB4457" w:rsidRDefault="005905EB" w:rsidP="00404D4C">
            <w:pPr>
              <w:jc w:val="center"/>
              <w:rPr>
                <w:rFonts w:eastAsia="Arial Unicode MS"/>
                <w:b/>
              </w:rPr>
            </w:pPr>
            <w:r w:rsidRPr="00BB4457">
              <w:rPr>
                <w:rFonts w:eastAsia="Arial Unicode MS"/>
                <w:b/>
              </w:rPr>
              <w:t>46</w:t>
            </w:r>
          </w:p>
        </w:tc>
        <w:tc>
          <w:tcPr>
            <w:tcW w:w="5953" w:type="dxa"/>
            <w:gridSpan w:val="16"/>
            <w:shd w:val="clear" w:color="auto" w:fill="auto"/>
            <w:vAlign w:val="center"/>
          </w:tcPr>
          <w:p w:rsidR="00A9261A" w:rsidRPr="00BB4457" w:rsidRDefault="00A9261A" w:rsidP="00404D4C">
            <w:pPr>
              <w:rPr>
                <w:b/>
              </w:rPr>
            </w:pPr>
            <w:r w:rsidRPr="00BB4457">
              <w:rPr>
                <w:b/>
              </w:rPr>
              <w:t>Monter na održavanju plinskog sustava</w:t>
            </w:r>
          </w:p>
        </w:tc>
        <w:tc>
          <w:tcPr>
            <w:tcW w:w="2426" w:type="dxa"/>
            <w:gridSpan w:val="5"/>
            <w:shd w:val="clear" w:color="auto" w:fill="auto"/>
            <w:vAlign w:val="center"/>
          </w:tcPr>
          <w:p w:rsidR="00A9261A" w:rsidRPr="00BB4457" w:rsidRDefault="00A9261A" w:rsidP="00404D4C">
            <w:pPr>
              <w:jc w:val="center"/>
              <w:rPr>
                <w:b/>
              </w:rPr>
            </w:pPr>
            <w:r w:rsidRPr="00BB4457">
              <w:rPr>
                <w:b/>
              </w:rPr>
              <w:t>3</w:t>
            </w:r>
          </w:p>
        </w:tc>
      </w:tr>
      <w:tr w:rsidR="00BB1469" w:rsidRPr="00BB4457" w:rsidTr="00BB1469">
        <w:trPr>
          <w:cantSplit/>
          <w:trHeight w:val="284"/>
          <w:jc w:val="center"/>
        </w:trPr>
        <w:tc>
          <w:tcPr>
            <w:tcW w:w="2438" w:type="dxa"/>
            <w:gridSpan w:val="4"/>
            <w:shd w:val="clear" w:color="auto" w:fill="auto"/>
            <w:vAlign w:val="center"/>
          </w:tcPr>
          <w:p w:rsidR="00BB1469" w:rsidRPr="00BB4457" w:rsidRDefault="00BB1469" w:rsidP="00BB1469">
            <w:pPr>
              <w:rPr>
                <w:b/>
                <w:sz w:val="20"/>
              </w:rPr>
            </w:pPr>
            <w:r w:rsidRPr="00BB4457">
              <w:rPr>
                <w:b/>
                <w:sz w:val="20"/>
              </w:rPr>
              <w:t xml:space="preserve">Tehnološka cjelina: </w:t>
            </w:r>
          </w:p>
        </w:tc>
        <w:tc>
          <w:tcPr>
            <w:tcW w:w="6918" w:type="dxa"/>
            <w:gridSpan w:val="18"/>
            <w:shd w:val="clear" w:color="auto" w:fill="auto"/>
            <w:vAlign w:val="center"/>
          </w:tcPr>
          <w:p w:rsidR="00BB1469" w:rsidRPr="00BB4457" w:rsidRDefault="00BB1469" w:rsidP="00BB1469">
            <w:pPr>
              <w:jc w:val="center"/>
              <w:rPr>
                <w:b/>
                <w:sz w:val="20"/>
              </w:rPr>
            </w:pPr>
            <w:r w:rsidRPr="00BB4457">
              <w:rPr>
                <w:b/>
                <w:sz w:val="20"/>
              </w:rPr>
              <w:t>6.2  Ispostava Ilok</w:t>
            </w:r>
          </w:p>
        </w:tc>
      </w:tr>
      <w:tr w:rsidR="00BB1469" w:rsidRPr="00BB4457" w:rsidTr="00BB1469">
        <w:trPr>
          <w:cantSplit/>
          <w:trHeight w:val="347"/>
          <w:jc w:val="center"/>
        </w:trPr>
        <w:tc>
          <w:tcPr>
            <w:tcW w:w="977" w:type="dxa"/>
            <w:shd w:val="clear" w:color="auto" w:fill="auto"/>
            <w:vAlign w:val="center"/>
          </w:tcPr>
          <w:p w:rsidR="00BB1469" w:rsidRPr="00BB4457" w:rsidRDefault="00BB1469" w:rsidP="00BB1469">
            <w:pPr>
              <w:jc w:val="center"/>
              <w:rPr>
                <w:rFonts w:eastAsia="Arial Unicode MS"/>
                <w:b/>
              </w:rPr>
            </w:pPr>
            <w:r w:rsidRPr="00BB4457">
              <w:rPr>
                <w:rFonts w:eastAsia="Arial Unicode MS"/>
                <w:b/>
              </w:rPr>
              <w:t>48</w:t>
            </w:r>
          </w:p>
        </w:tc>
        <w:tc>
          <w:tcPr>
            <w:tcW w:w="5953" w:type="dxa"/>
            <w:gridSpan w:val="16"/>
            <w:shd w:val="clear" w:color="auto" w:fill="auto"/>
            <w:vAlign w:val="center"/>
          </w:tcPr>
          <w:p w:rsidR="00BB1469" w:rsidRPr="00BB4457" w:rsidRDefault="00BB1469" w:rsidP="00BB1469">
            <w:pPr>
              <w:rPr>
                <w:b/>
              </w:rPr>
            </w:pPr>
            <w:r w:rsidRPr="00BB4457">
              <w:rPr>
                <w:b/>
              </w:rPr>
              <w:t>Monter na održavanju plinskog sustava</w:t>
            </w:r>
          </w:p>
        </w:tc>
        <w:tc>
          <w:tcPr>
            <w:tcW w:w="2426" w:type="dxa"/>
            <w:gridSpan w:val="5"/>
            <w:shd w:val="clear" w:color="auto" w:fill="auto"/>
            <w:vAlign w:val="center"/>
          </w:tcPr>
          <w:p w:rsidR="00BB1469" w:rsidRPr="00BB4457" w:rsidRDefault="00BB1469" w:rsidP="00BB1469">
            <w:pPr>
              <w:jc w:val="center"/>
              <w:rPr>
                <w:b/>
              </w:rPr>
            </w:pPr>
            <w:r w:rsidRPr="00BB4457">
              <w:rPr>
                <w:b/>
              </w:rPr>
              <w:t>1</w:t>
            </w:r>
          </w:p>
        </w:tc>
      </w:tr>
      <w:tr w:rsidR="00A9261A" w:rsidRPr="00BB4457" w:rsidTr="00404D4C">
        <w:trPr>
          <w:cantSplit/>
          <w:trHeight w:val="347"/>
          <w:jc w:val="center"/>
        </w:trPr>
        <w:tc>
          <w:tcPr>
            <w:tcW w:w="9356" w:type="dxa"/>
            <w:gridSpan w:val="22"/>
            <w:shd w:val="clear" w:color="auto" w:fill="auto"/>
            <w:vAlign w:val="center"/>
          </w:tcPr>
          <w:p w:rsidR="00A9261A" w:rsidRPr="00BB4457" w:rsidRDefault="00A9261A" w:rsidP="00404D4C">
            <w:pPr>
              <w:rPr>
                <w:b/>
                <w:sz w:val="20"/>
              </w:rPr>
            </w:pPr>
            <w:r w:rsidRPr="00BB4457">
              <w:rPr>
                <w:b/>
                <w:sz w:val="20"/>
              </w:rPr>
              <w:t>Vremenski raspored radnog vremena</w:t>
            </w:r>
          </w:p>
        </w:tc>
      </w:tr>
      <w:tr w:rsidR="00A9261A" w:rsidRPr="00BB4457" w:rsidTr="00404D4C">
        <w:trPr>
          <w:cantSplit/>
          <w:trHeight w:val="347"/>
          <w:jc w:val="center"/>
        </w:trPr>
        <w:tc>
          <w:tcPr>
            <w:tcW w:w="1154" w:type="dxa"/>
            <w:gridSpan w:val="2"/>
            <w:shd w:val="clear" w:color="auto" w:fill="auto"/>
            <w:vAlign w:val="center"/>
          </w:tcPr>
          <w:p w:rsidR="00A9261A" w:rsidRPr="00BB4457" w:rsidRDefault="00A9261A" w:rsidP="00404D4C">
            <w:pPr>
              <w:jc w:val="center"/>
              <w:rPr>
                <w:b/>
                <w:sz w:val="20"/>
              </w:rPr>
            </w:pPr>
            <w:r w:rsidRPr="00BB4457">
              <w:rPr>
                <w:b/>
                <w:sz w:val="20"/>
              </w:rPr>
              <w:t>Tjedni raspored rada</w:t>
            </w:r>
          </w:p>
          <w:p w:rsidR="00A9261A" w:rsidRPr="00BB4457" w:rsidRDefault="00A9261A" w:rsidP="00404D4C">
            <w:pPr>
              <w:jc w:val="center"/>
              <w:rPr>
                <w:b/>
                <w:sz w:val="20"/>
              </w:rPr>
            </w:pPr>
            <w:r w:rsidRPr="00BB4457">
              <w:rPr>
                <w:b/>
                <w:sz w:val="20"/>
              </w:rPr>
              <w:t>(sati)</w:t>
            </w:r>
          </w:p>
        </w:tc>
        <w:tc>
          <w:tcPr>
            <w:tcW w:w="1243" w:type="dxa"/>
            <w:shd w:val="clear" w:color="auto" w:fill="auto"/>
            <w:vAlign w:val="center"/>
          </w:tcPr>
          <w:p w:rsidR="00A9261A" w:rsidRPr="00BB4457" w:rsidRDefault="00A9261A" w:rsidP="00404D4C">
            <w:pPr>
              <w:jc w:val="center"/>
              <w:rPr>
                <w:b/>
                <w:sz w:val="20"/>
              </w:rPr>
            </w:pPr>
            <w:r w:rsidRPr="00BB4457">
              <w:rPr>
                <w:b/>
                <w:sz w:val="20"/>
              </w:rPr>
              <w:t>Dnevni raspored rada</w:t>
            </w:r>
          </w:p>
        </w:tc>
        <w:tc>
          <w:tcPr>
            <w:tcW w:w="1095" w:type="dxa"/>
            <w:gridSpan w:val="2"/>
            <w:shd w:val="clear" w:color="auto" w:fill="auto"/>
            <w:vAlign w:val="center"/>
          </w:tcPr>
          <w:p w:rsidR="00A9261A" w:rsidRPr="00BB4457" w:rsidRDefault="00A9261A" w:rsidP="00404D4C">
            <w:pPr>
              <w:jc w:val="center"/>
              <w:rPr>
                <w:b/>
                <w:sz w:val="20"/>
              </w:rPr>
            </w:pPr>
            <w:r w:rsidRPr="00BB4457">
              <w:rPr>
                <w:b/>
                <w:sz w:val="20"/>
              </w:rPr>
              <w:t>Tjedni odmor</w:t>
            </w:r>
          </w:p>
        </w:tc>
        <w:tc>
          <w:tcPr>
            <w:tcW w:w="1173" w:type="dxa"/>
            <w:gridSpan w:val="2"/>
            <w:shd w:val="clear" w:color="auto" w:fill="auto"/>
            <w:vAlign w:val="center"/>
          </w:tcPr>
          <w:p w:rsidR="00A9261A" w:rsidRPr="00BB4457" w:rsidRDefault="00A9261A" w:rsidP="00404D4C">
            <w:pPr>
              <w:jc w:val="center"/>
              <w:rPr>
                <w:b/>
                <w:sz w:val="20"/>
              </w:rPr>
            </w:pPr>
            <w:r w:rsidRPr="00BB4457">
              <w:rPr>
                <w:b/>
                <w:sz w:val="20"/>
              </w:rPr>
              <w:t>Dnevni odmor</w:t>
            </w:r>
          </w:p>
          <w:p w:rsidR="00A9261A" w:rsidRPr="00BB4457" w:rsidRDefault="00A9261A" w:rsidP="00404D4C">
            <w:pPr>
              <w:jc w:val="center"/>
              <w:rPr>
                <w:b/>
                <w:sz w:val="20"/>
              </w:rPr>
            </w:pPr>
            <w:r w:rsidRPr="00BB4457">
              <w:rPr>
                <w:b/>
                <w:sz w:val="20"/>
              </w:rPr>
              <w:t>(sati)</w:t>
            </w:r>
          </w:p>
        </w:tc>
        <w:tc>
          <w:tcPr>
            <w:tcW w:w="993" w:type="dxa"/>
            <w:gridSpan w:val="3"/>
            <w:shd w:val="clear" w:color="auto" w:fill="auto"/>
            <w:vAlign w:val="center"/>
          </w:tcPr>
          <w:p w:rsidR="00A9261A" w:rsidRPr="00BB4457" w:rsidRDefault="00A9261A" w:rsidP="00404D4C">
            <w:pPr>
              <w:jc w:val="center"/>
              <w:rPr>
                <w:b/>
                <w:sz w:val="20"/>
              </w:rPr>
            </w:pPr>
            <w:r w:rsidRPr="00BB4457">
              <w:rPr>
                <w:b/>
                <w:sz w:val="20"/>
              </w:rPr>
              <w:t>Smjenski rad</w:t>
            </w:r>
          </w:p>
        </w:tc>
        <w:tc>
          <w:tcPr>
            <w:tcW w:w="1139" w:type="dxa"/>
            <w:gridSpan w:val="5"/>
            <w:shd w:val="clear" w:color="auto" w:fill="auto"/>
            <w:vAlign w:val="center"/>
          </w:tcPr>
          <w:p w:rsidR="00A9261A" w:rsidRPr="00BB4457" w:rsidRDefault="00A9261A" w:rsidP="00404D4C">
            <w:pPr>
              <w:jc w:val="center"/>
              <w:rPr>
                <w:b/>
                <w:sz w:val="20"/>
              </w:rPr>
            </w:pPr>
            <w:r w:rsidRPr="00BB4457">
              <w:rPr>
                <w:b/>
                <w:sz w:val="20"/>
              </w:rPr>
              <w:t>Trajanje smjene</w:t>
            </w:r>
          </w:p>
          <w:p w:rsidR="00A9261A" w:rsidRPr="00BB4457" w:rsidRDefault="00A9261A" w:rsidP="00404D4C">
            <w:pPr>
              <w:jc w:val="center"/>
              <w:rPr>
                <w:b/>
                <w:sz w:val="20"/>
              </w:rPr>
            </w:pPr>
            <w:r w:rsidRPr="00BB4457">
              <w:rPr>
                <w:b/>
                <w:sz w:val="20"/>
              </w:rPr>
              <w:t>(sati)</w:t>
            </w:r>
          </w:p>
        </w:tc>
        <w:tc>
          <w:tcPr>
            <w:tcW w:w="1135" w:type="dxa"/>
            <w:gridSpan w:val="5"/>
            <w:shd w:val="clear" w:color="auto" w:fill="auto"/>
            <w:vAlign w:val="center"/>
          </w:tcPr>
          <w:p w:rsidR="00A9261A" w:rsidRPr="00BB4457" w:rsidRDefault="00A9261A" w:rsidP="00404D4C">
            <w:pPr>
              <w:jc w:val="center"/>
              <w:rPr>
                <w:b/>
                <w:sz w:val="20"/>
              </w:rPr>
            </w:pPr>
            <w:r w:rsidRPr="00BB4457">
              <w:rPr>
                <w:b/>
                <w:sz w:val="20"/>
              </w:rPr>
              <w:t>Rad duži od redovitog</w:t>
            </w:r>
          </w:p>
        </w:tc>
        <w:tc>
          <w:tcPr>
            <w:tcW w:w="1424" w:type="dxa"/>
            <w:gridSpan w:val="2"/>
            <w:shd w:val="clear" w:color="auto" w:fill="auto"/>
            <w:vAlign w:val="center"/>
          </w:tcPr>
          <w:p w:rsidR="00A9261A" w:rsidRPr="00BB4457" w:rsidRDefault="00A9261A" w:rsidP="00404D4C">
            <w:pPr>
              <w:jc w:val="center"/>
              <w:rPr>
                <w:b/>
                <w:sz w:val="20"/>
              </w:rPr>
            </w:pPr>
            <w:r w:rsidRPr="00BB4457">
              <w:rPr>
                <w:b/>
                <w:sz w:val="20"/>
              </w:rPr>
              <w:t>Skraćeno radno vrijeme zbog otežanih uvjeta rada</w:t>
            </w:r>
          </w:p>
        </w:tc>
      </w:tr>
      <w:tr w:rsidR="00A9261A" w:rsidRPr="00BB4457" w:rsidTr="00404D4C">
        <w:trPr>
          <w:cantSplit/>
          <w:trHeight w:val="347"/>
          <w:jc w:val="center"/>
        </w:trPr>
        <w:tc>
          <w:tcPr>
            <w:tcW w:w="1154" w:type="dxa"/>
            <w:gridSpan w:val="2"/>
            <w:shd w:val="clear" w:color="auto" w:fill="auto"/>
            <w:vAlign w:val="center"/>
          </w:tcPr>
          <w:p w:rsidR="00A9261A" w:rsidRPr="00BB4457" w:rsidRDefault="00A9261A" w:rsidP="00404D4C">
            <w:pPr>
              <w:jc w:val="center"/>
              <w:rPr>
                <w:b/>
                <w:sz w:val="20"/>
              </w:rPr>
            </w:pPr>
            <w:r w:rsidRPr="00BB4457">
              <w:rPr>
                <w:b/>
                <w:sz w:val="20"/>
              </w:rPr>
              <w:t>40</w:t>
            </w:r>
          </w:p>
        </w:tc>
        <w:tc>
          <w:tcPr>
            <w:tcW w:w="1243" w:type="dxa"/>
            <w:shd w:val="clear" w:color="auto" w:fill="auto"/>
            <w:vAlign w:val="center"/>
          </w:tcPr>
          <w:p w:rsidR="00A9261A" w:rsidRPr="00BB4457" w:rsidRDefault="00A9261A" w:rsidP="00404D4C">
            <w:pPr>
              <w:jc w:val="center"/>
              <w:rPr>
                <w:b/>
                <w:sz w:val="20"/>
              </w:rPr>
            </w:pPr>
            <w:r w:rsidRPr="00BB4457">
              <w:rPr>
                <w:b/>
                <w:sz w:val="20"/>
              </w:rPr>
              <w:t>07:00-15:00</w:t>
            </w:r>
          </w:p>
        </w:tc>
        <w:tc>
          <w:tcPr>
            <w:tcW w:w="1095" w:type="dxa"/>
            <w:gridSpan w:val="2"/>
            <w:shd w:val="clear" w:color="auto" w:fill="auto"/>
            <w:vAlign w:val="center"/>
          </w:tcPr>
          <w:p w:rsidR="00A9261A" w:rsidRPr="00BB4457" w:rsidRDefault="00A9261A" w:rsidP="00404D4C">
            <w:pPr>
              <w:jc w:val="center"/>
              <w:rPr>
                <w:b/>
                <w:sz w:val="20"/>
              </w:rPr>
            </w:pPr>
            <w:r w:rsidRPr="00BB4457">
              <w:rPr>
                <w:b/>
                <w:sz w:val="20"/>
              </w:rPr>
              <w:t xml:space="preserve">Subota </w:t>
            </w:r>
          </w:p>
          <w:p w:rsidR="00A9261A" w:rsidRPr="00BB4457" w:rsidRDefault="00A9261A" w:rsidP="00404D4C">
            <w:pPr>
              <w:jc w:val="center"/>
              <w:rPr>
                <w:b/>
                <w:sz w:val="20"/>
              </w:rPr>
            </w:pPr>
            <w:r w:rsidRPr="00BB4457">
              <w:rPr>
                <w:b/>
                <w:sz w:val="20"/>
              </w:rPr>
              <w:t>Nedjelja</w:t>
            </w:r>
          </w:p>
        </w:tc>
        <w:tc>
          <w:tcPr>
            <w:tcW w:w="1173" w:type="dxa"/>
            <w:gridSpan w:val="2"/>
            <w:shd w:val="clear" w:color="auto" w:fill="auto"/>
            <w:vAlign w:val="center"/>
          </w:tcPr>
          <w:p w:rsidR="00A9261A" w:rsidRPr="00BB4457" w:rsidRDefault="00A9261A" w:rsidP="00404D4C">
            <w:pPr>
              <w:jc w:val="center"/>
              <w:rPr>
                <w:b/>
                <w:sz w:val="20"/>
              </w:rPr>
            </w:pPr>
            <w:r w:rsidRPr="00BB4457">
              <w:rPr>
                <w:b/>
                <w:sz w:val="20"/>
              </w:rPr>
              <w:t>0,5</w:t>
            </w:r>
          </w:p>
        </w:tc>
        <w:tc>
          <w:tcPr>
            <w:tcW w:w="993" w:type="dxa"/>
            <w:gridSpan w:val="3"/>
            <w:shd w:val="clear" w:color="auto" w:fill="auto"/>
            <w:vAlign w:val="center"/>
          </w:tcPr>
          <w:p w:rsidR="00A9261A" w:rsidRPr="00BB4457" w:rsidRDefault="00A9261A" w:rsidP="00404D4C">
            <w:pPr>
              <w:jc w:val="center"/>
              <w:rPr>
                <w:b/>
                <w:sz w:val="20"/>
              </w:rPr>
            </w:pPr>
            <w:r w:rsidRPr="00BB4457">
              <w:rPr>
                <w:b/>
                <w:sz w:val="20"/>
              </w:rPr>
              <w:t>1</w:t>
            </w:r>
          </w:p>
        </w:tc>
        <w:tc>
          <w:tcPr>
            <w:tcW w:w="1139" w:type="dxa"/>
            <w:gridSpan w:val="5"/>
            <w:shd w:val="clear" w:color="auto" w:fill="auto"/>
            <w:vAlign w:val="center"/>
          </w:tcPr>
          <w:p w:rsidR="00A9261A" w:rsidRPr="00BB4457" w:rsidRDefault="00A9261A" w:rsidP="00404D4C">
            <w:pPr>
              <w:jc w:val="center"/>
              <w:rPr>
                <w:b/>
                <w:sz w:val="20"/>
              </w:rPr>
            </w:pPr>
            <w:r w:rsidRPr="00BB4457">
              <w:rPr>
                <w:b/>
                <w:sz w:val="20"/>
              </w:rPr>
              <w:t>8</w:t>
            </w:r>
          </w:p>
        </w:tc>
        <w:tc>
          <w:tcPr>
            <w:tcW w:w="1135" w:type="dxa"/>
            <w:gridSpan w:val="5"/>
            <w:shd w:val="clear" w:color="auto" w:fill="auto"/>
            <w:vAlign w:val="center"/>
          </w:tcPr>
          <w:p w:rsidR="00A9261A" w:rsidRPr="00BB4457" w:rsidRDefault="00A9261A" w:rsidP="00404D4C">
            <w:pPr>
              <w:jc w:val="center"/>
              <w:rPr>
                <w:b/>
                <w:sz w:val="20"/>
              </w:rPr>
            </w:pPr>
            <w:r w:rsidRPr="00BB4457">
              <w:rPr>
                <w:b/>
                <w:sz w:val="20"/>
              </w:rPr>
              <w:t>Ne</w:t>
            </w:r>
          </w:p>
        </w:tc>
        <w:tc>
          <w:tcPr>
            <w:tcW w:w="1424" w:type="dxa"/>
            <w:gridSpan w:val="2"/>
            <w:shd w:val="clear" w:color="auto" w:fill="auto"/>
            <w:vAlign w:val="center"/>
          </w:tcPr>
          <w:p w:rsidR="00A9261A" w:rsidRPr="00BB4457" w:rsidRDefault="00A9261A" w:rsidP="00404D4C">
            <w:pPr>
              <w:jc w:val="center"/>
              <w:rPr>
                <w:b/>
                <w:sz w:val="20"/>
              </w:rPr>
            </w:pPr>
            <w:r w:rsidRPr="00BB4457">
              <w:rPr>
                <w:b/>
                <w:sz w:val="20"/>
              </w:rPr>
              <w:t>Ne</w:t>
            </w:r>
          </w:p>
        </w:tc>
      </w:tr>
      <w:tr w:rsidR="00A9261A" w:rsidRPr="00BB4457" w:rsidTr="00404D4C">
        <w:trPr>
          <w:cantSplit/>
          <w:trHeight w:val="347"/>
          <w:jc w:val="center"/>
        </w:trPr>
        <w:tc>
          <w:tcPr>
            <w:tcW w:w="9356" w:type="dxa"/>
            <w:gridSpan w:val="22"/>
            <w:tcBorders>
              <w:bottom w:val="single" w:sz="4" w:space="0" w:color="auto"/>
            </w:tcBorders>
            <w:shd w:val="clear" w:color="auto" w:fill="auto"/>
            <w:vAlign w:val="center"/>
          </w:tcPr>
          <w:p w:rsidR="00A9261A" w:rsidRPr="00BB4457" w:rsidRDefault="00A9261A" w:rsidP="00404D4C">
            <w:pPr>
              <w:rPr>
                <w:b/>
                <w:sz w:val="20"/>
              </w:rPr>
            </w:pPr>
            <w:r w:rsidRPr="00BB4457">
              <w:rPr>
                <w:b/>
                <w:sz w:val="20"/>
              </w:rPr>
              <w:t>Popis poslova sa naznakom mjesta rada</w:t>
            </w:r>
          </w:p>
        </w:tc>
      </w:tr>
      <w:tr w:rsidR="00A9261A" w:rsidRPr="00BB4457" w:rsidTr="00404D4C">
        <w:trPr>
          <w:cantSplit/>
          <w:trHeight w:val="149"/>
          <w:jc w:val="center"/>
        </w:trPr>
        <w:tc>
          <w:tcPr>
            <w:tcW w:w="3492" w:type="dxa"/>
            <w:gridSpan w:val="5"/>
            <w:tcBorders>
              <w:left w:val="single" w:sz="4" w:space="0" w:color="auto"/>
              <w:bottom w:val="nil"/>
              <w:right w:val="nil"/>
            </w:tcBorders>
            <w:shd w:val="clear" w:color="auto" w:fill="auto"/>
            <w:vAlign w:val="center"/>
          </w:tcPr>
          <w:p w:rsidR="00A9261A" w:rsidRPr="00BB4457" w:rsidRDefault="00A9261A" w:rsidP="00404D4C">
            <w:pPr>
              <w:rPr>
                <w:b/>
                <w:sz w:val="20"/>
              </w:rPr>
            </w:pPr>
            <w:r w:rsidRPr="00BB4457">
              <w:rPr>
                <w:b/>
                <w:sz w:val="20"/>
              </w:rPr>
              <w:t>Redovni poslovi:</w:t>
            </w:r>
          </w:p>
        </w:tc>
        <w:tc>
          <w:tcPr>
            <w:tcW w:w="5864" w:type="dxa"/>
            <w:gridSpan w:val="17"/>
            <w:tcBorders>
              <w:left w:val="nil"/>
              <w:bottom w:val="nil"/>
            </w:tcBorders>
            <w:shd w:val="clear" w:color="auto" w:fill="auto"/>
            <w:vAlign w:val="center"/>
          </w:tcPr>
          <w:p w:rsidR="00A9261A" w:rsidRPr="00BB4457" w:rsidRDefault="00A9261A" w:rsidP="00404D4C">
            <w:pPr>
              <w:rPr>
                <w:b/>
                <w:sz w:val="20"/>
              </w:rPr>
            </w:pPr>
          </w:p>
        </w:tc>
      </w:tr>
      <w:tr w:rsidR="00A9261A" w:rsidRPr="00BB4457" w:rsidTr="00404D4C">
        <w:trPr>
          <w:cantSplit/>
          <w:trHeight w:val="862"/>
          <w:jc w:val="center"/>
        </w:trPr>
        <w:tc>
          <w:tcPr>
            <w:tcW w:w="9356" w:type="dxa"/>
            <w:gridSpan w:val="22"/>
            <w:tcBorders>
              <w:top w:val="nil"/>
              <w:left w:val="single" w:sz="4" w:space="0" w:color="auto"/>
              <w:bottom w:val="nil"/>
            </w:tcBorders>
            <w:shd w:val="clear" w:color="auto" w:fill="auto"/>
            <w:vAlign w:val="center"/>
          </w:tcPr>
          <w:p w:rsidR="00A9261A" w:rsidRPr="00BB4457" w:rsidRDefault="006253DA" w:rsidP="0070131D">
            <w:pPr>
              <w:pStyle w:val="Odlomakpopisa"/>
              <w:rPr>
                <w:rFonts w:cs="Arial"/>
              </w:rPr>
            </w:pPr>
            <w:r w:rsidRPr="00BB4457">
              <w:t xml:space="preserve">- </w:t>
            </w:r>
            <w:r w:rsidR="00A9261A" w:rsidRPr="00BB4457">
              <w:t xml:space="preserve">izrađuje plinske priključke, produžetke plinske mreže, </w:t>
            </w:r>
            <w:r w:rsidR="00A9261A" w:rsidRPr="00BB4457">
              <w:rPr>
                <w:rFonts w:cs="Arial"/>
              </w:rPr>
              <w:t>intervencije na sanaciji oštećenja plinskog sustava,</w:t>
            </w:r>
          </w:p>
          <w:p w:rsidR="00A9261A" w:rsidRPr="00BB4457" w:rsidRDefault="006253DA" w:rsidP="0070131D">
            <w:pPr>
              <w:pStyle w:val="Odlomakpopisa"/>
            </w:pPr>
            <w:r w:rsidRPr="00BB4457">
              <w:t xml:space="preserve">- </w:t>
            </w:r>
            <w:r w:rsidR="00A9261A" w:rsidRPr="00BB4457">
              <w:t xml:space="preserve">vrši sanaciju oštećenja PE plinskog sustava, sanaciju plinskog ormarića uslijed propuštanja plina, </w:t>
            </w:r>
          </w:p>
          <w:p w:rsidR="00A9261A" w:rsidRPr="00BB4457" w:rsidRDefault="006253DA" w:rsidP="0070131D">
            <w:pPr>
              <w:pStyle w:val="Odlomakpopisa"/>
              <w:rPr>
                <w:rFonts w:cs="Arial"/>
              </w:rPr>
            </w:pPr>
            <w:r w:rsidRPr="00BB4457">
              <w:t xml:space="preserve">- </w:t>
            </w:r>
            <w:r w:rsidR="00A9261A" w:rsidRPr="00BB4457">
              <w:t xml:space="preserve">kontrolira ispravnost zapornih ventila na plinskoj mreži, </w:t>
            </w:r>
            <w:r w:rsidR="00A9261A" w:rsidRPr="00BB4457">
              <w:rPr>
                <w:rFonts w:cs="Arial"/>
              </w:rPr>
              <w:t xml:space="preserve">redovnu kontrolu MRS-a, </w:t>
            </w:r>
          </w:p>
          <w:p w:rsidR="00A9261A" w:rsidRPr="00BB4457" w:rsidRDefault="006253DA" w:rsidP="0070131D">
            <w:pPr>
              <w:pStyle w:val="Odlomakpopisa"/>
            </w:pPr>
            <w:r w:rsidRPr="00BB4457">
              <w:t xml:space="preserve">- </w:t>
            </w:r>
            <w:r w:rsidR="00A9261A" w:rsidRPr="00BB4457">
              <w:t>zamjena plinomjera radi baždarenja</w:t>
            </w:r>
          </w:p>
          <w:p w:rsidR="00A9261A" w:rsidRPr="00BB4457" w:rsidRDefault="006253DA" w:rsidP="0070131D">
            <w:pPr>
              <w:pStyle w:val="Odlomakpopisa"/>
            </w:pPr>
            <w:r w:rsidRPr="00BB4457">
              <w:t xml:space="preserve">- </w:t>
            </w:r>
            <w:r w:rsidR="00485877" w:rsidRPr="00BB4457">
              <w:t>očitavanje plinomjera i dijeljenje uplatnica.</w:t>
            </w:r>
          </w:p>
        </w:tc>
      </w:tr>
      <w:tr w:rsidR="00A9261A" w:rsidRPr="00BB4457" w:rsidTr="00404D4C">
        <w:trPr>
          <w:cantSplit/>
          <w:trHeight w:val="114"/>
          <w:jc w:val="center"/>
        </w:trPr>
        <w:tc>
          <w:tcPr>
            <w:tcW w:w="3492" w:type="dxa"/>
            <w:gridSpan w:val="5"/>
            <w:tcBorders>
              <w:top w:val="single" w:sz="4" w:space="0" w:color="auto"/>
              <w:left w:val="single" w:sz="4" w:space="0" w:color="auto"/>
              <w:bottom w:val="nil"/>
              <w:right w:val="single" w:sz="4" w:space="0" w:color="auto"/>
            </w:tcBorders>
            <w:shd w:val="clear" w:color="auto" w:fill="auto"/>
            <w:vAlign w:val="center"/>
          </w:tcPr>
          <w:p w:rsidR="00A9261A" w:rsidRPr="00BB4457" w:rsidRDefault="00A9261A" w:rsidP="00404D4C">
            <w:pPr>
              <w:rPr>
                <w:b/>
                <w:sz w:val="20"/>
              </w:rPr>
            </w:pPr>
            <w:r w:rsidRPr="00BB4457">
              <w:rPr>
                <w:b/>
                <w:sz w:val="20"/>
              </w:rPr>
              <w:t>Povremeni poslovi:</w:t>
            </w:r>
          </w:p>
        </w:tc>
        <w:tc>
          <w:tcPr>
            <w:tcW w:w="471" w:type="dxa"/>
            <w:vMerge w:val="restart"/>
            <w:tcBorders>
              <w:left w:val="single" w:sz="4" w:space="0" w:color="auto"/>
            </w:tcBorders>
            <w:shd w:val="clear" w:color="auto" w:fill="auto"/>
            <w:textDirection w:val="btLr"/>
            <w:vAlign w:val="center"/>
          </w:tcPr>
          <w:p w:rsidR="00A9261A" w:rsidRPr="00BB4457" w:rsidRDefault="00A9261A" w:rsidP="00404D4C">
            <w:pPr>
              <w:ind w:left="57"/>
              <w:rPr>
                <w:sz w:val="20"/>
              </w:rPr>
            </w:pPr>
            <w:r w:rsidRPr="00BB4457">
              <w:rPr>
                <w:sz w:val="20"/>
              </w:rPr>
              <w:t>broj izvršitelja</w:t>
            </w:r>
          </w:p>
        </w:tc>
        <w:tc>
          <w:tcPr>
            <w:tcW w:w="702" w:type="dxa"/>
            <w:vMerge w:val="restart"/>
            <w:shd w:val="clear" w:color="auto" w:fill="auto"/>
            <w:textDirection w:val="btLr"/>
            <w:vAlign w:val="center"/>
          </w:tcPr>
          <w:p w:rsidR="00A9261A" w:rsidRPr="00BB4457" w:rsidRDefault="00A9261A" w:rsidP="00404D4C">
            <w:pPr>
              <w:ind w:left="57"/>
              <w:rPr>
                <w:sz w:val="20"/>
              </w:rPr>
            </w:pPr>
            <w:r w:rsidRPr="00BB4457">
              <w:rPr>
                <w:sz w:val="20"/>
              </w:rPr>
              <w:t>PUR – točka</w:t>
            </w:r>
            <w:r w:rsidRPr="00BB4457">
              <w:rPr>
                <w:sz w:val="20"/>
                <w:vertAlign w:val="superscript"/>
              </w:rPr>
              <w:t>1, 2</w:t>
            </w:r>
          </w:p>
        </w:tc>
        <w:tc>
          <w:tcPr>
            <w:tcW w:w="443" w:type="dxa"/>
            <w:vMerge w:val="restart"/>
            <w:shd w:val="clear" w:color="auto" w:fill="auto"/>
            <w:textDirection w:val="btLr"/>
            <w:vAlign w:val="center"/>
          </w:tcPr>
          <w:p w:rsidR="00A9261A" w:rsidRPr="00BB4457" w:rsidRDefault="00A9261A" w:rsidP="00404D4C">
            <w:pPr>
              <w:ind w:left="57"/>
              <w:rPr>
                <w:sz w:val="20"/>
              </w:rPr>
            </w:pPr>
            <w:r w:rsidRPr="00BB4457">
              <w:rPr>
                <w:sz w:val="20"/>
              </w:rPr>
              <w:t>u zatvorenom prostoru</w:t>
            </w:r>
          </w:p>
        </w:tc>
        <w:tc>
          <w:tcPr>
            <w:tcW w:w="443" w:type="dxa"/>
            <w:vMerge w:val="restart"/>
            <w:shd w:val="clear" w:color="auto" w:fill="auto"/>
            <w:textDirection w:val="btLr"/>
            <w:vAlign w:val="center"/>
          </w:tcPr>
          <w:p w:rsidR="00A9261A" w:rsidRPr="00BB4457" w:rsidRDefault="00A9261A" w:rsidP="00404D4C">
            <w:pPr>
              <w:ind w:left="57"/>
              <w:rPr>
                <w:sz w:val="20"/>
              </w:rPr>
            </w:pPr>
            <w:r w:rsidRPr="00BB4457">
              <w:rPr>
                <w:sz w:val="20"/>
              </w:rPr>
              <w:t>na otvorenom prostoru</w:t>
            </w:r>
          </w:p>
        </w:tc>
        <w:tc>
          <w:tcPr>
            <w:tcW w:w="444" w:type="dxa"/>
            <w:gridSpan w:val="2"/>
            <w:vMerge w:val="restart"/>
            <w:shd w:val="clear" w:color="auto" w:fill="auto"/>
            <w:textDirection w:val="btLr"/>
            <w:vAlign w:val="center"/>
          </w:tcPr>
          <w:p w:rsidR="00A9261A" w:rsidRPr="00BB4457" w:rsidRDefault="00A9261A" w:rsidP="00404D4C">
            <w:pPr>
              <w:ind w:left="57"/>
              <w:rPr>
                <w:sz w:val="20"/>
              </w:rPr>
            </w:pPr>
            <w:r w:rsidRPr="00BB4457">
              <w:rPr>
                <w:sz w:val="20"/>
              </w:rPr>
              <w:t>na visini</w:t>
            </w:r>
          </w:p>
        </w:tc>
        <w:tc>
          <w:tcPr>
            <w:tcW w:w="443" w:type="dxa"/>
            <w:gridSpan w:val="2"/>
            <w:vMerge w:val="restart"/>
            <w:shd w:val="clear" w:color="auto" w:fill="auto"/>
            <w:textDirection w:val="btLr"/>
            <w:vAlign w:val="center"/>
          </w:tcPr>
          <w:p w:rsidR="00A9261A" w:rsidRPr="00BB4457" w:rsidRDefault="00A9261A" w:rsidP="00404D4C">
            <w:pPr>
              <w:ind w:left="57"/>
              <w:rPr>
                <w:sz w:val="20"/>
              </w:rPr>
            </w:pPr>
            <w:r w:rsidRPr="00BB4457">
              <w:rPr>
                <w:sz w:val="20"/>
              </w:rPr>
              <w:t>u jami</w:t>
            </w:r>
          </w:p>
        </w:tc>
        <w:tc>
          <w:tcPr>
            <w:tcW w:w="443" w:type="dxa"/>
            <w:gridSpan w:val="3"/>
            <w:vMerge w:val="restart"/>
            <w:shd w:val="clear" w:color="auto" w:fill="auto"/>
            <w:textDirection w:val="btLr"/>
            <w:vAlign w:val="center"/>
          </w:tcPr>
          <w:p w:rsidR="00A9261A" w:rsidRPr="00BB4457" w:rsidRDefault="00A9261A" w:rsidP="00404D4C">
            <w:pPr>
              <w:ind w:left="57"/>
              <w:rPr>
                <w:sz w:val="20"/>
              </w:rPr>
            </w:pPr>
            <w:r w:rsidRPr="00BB4457">
              <w:rPr>
                <w:sz w:val="20"/>
              </w:rPr>
              <w:t>u vodi</w:t>
            </w:r>
          </w:p>
        </w:tc>
        <w:tc>
          <w:tcPr>
            <w:tcW w:w="444" w:type="dxa"/>
            <w:gridSpan w:val="2"/>
            <w:vMerge w:val="restart"/>
            <w:shd w:val="clear" w:color="auto" w:fill="auto"/>
            <w:textDirection w:val="btLr"/>
            <w:vAlign w:val="center"/>
          </w:tcPr>
          <w:p w:rsidR="00A9261A" w:rsidRPr="00BB4457" w:rsidRDefault="00A9261A" w:rsidP="00404D4C">
            <w:pPr>
              <w:ind w:left="57"/>
              <w:rPr>
                <w:sz w:val="20"/>
              </w:rPr>
            </w:pPr>
            <w:r w:rsidRPr="00BB4457">
              <w:rPr>
                <w:sz w:val="20"/>
              </w:rPr>
              <w:t>pod vodom</w:t>
            </w:r>
          </w:p>
        </w:tc>
        <w:tc>
          <w:tcPr>
            <w:tcW w:w="443" w:type="dxa"/>
            <w:vMerge w:val="restart"/>
            <w:shd w:val="clear" w:color="auto" w:fill="auto"/>
            <w:textDirection w:val="btLr"/>
            <w:vAlign w:val="center"/>
          </w:tcPr>
          <w:p w:rsidR="00A9261A" w:rsidRPr="00BB4457" w:rsidRDefault="00A9261A" w:rsidP="00404D4C">
            <w:pPr>
              <w:ind w:left="57"/>
              <w:rPr>
                <w:sz w:val="20"/>
              </w:rPr>
            </w:pPr>
            <w:r w:rsidRPr="00BB4457">
              <w:rPr>
                <w:sz w:val="20"/>
              </w:rPr>
              <w:t>u mokrom</w:t>
            </w:r>
          </w:p>
        </w:tc>
        <w:tc>
          <w:tcPr>
            <w:tcW w:w="444" w:type="dxa"/>
            <w:gridSpan w:val="2"/>
            <w:vMerge w:val="restart"/>
            <w:shd w:val="clear" w:color="auto" w:fill="auto"/>
            <w:textDirection w:val="btLr"/>
            <w:vAlign w:val="center"/>
          </w:tcPr>
          <w:p w:rsidR="00A9261A" w:rsidRPr="00BB4457" w:rsidRDefault="00A9261A" w:rsidP="00404D4C">
            <w:pPr>
              <w:ind w:left="57"/>
              <w:rPr>
                <w:sz w:val="20"/>
              </w:rPr>
            </w:pPr>
            <w:r w:rsidRPr="00BB4457">
              <w:rPr>
                <w:sz w:val="20"/>
              </w:rPr>
              <w:t>drugo</w:t>
            </w:r>
          </w:p>
        </w:tc>
        <w:tc>
          <w:tcPr>
            <w:tcW w:w="1144" w:type="dxa"/>
            <w:vMerge w:val="restart"/>
            <w:shd w:val="clear" w:color="auto" w:fill="auto"/>
            <w:vAlign w:val="center"/>
          </w:tcPr>
          <w:p w:rsidR="00A9261A" w:rsidRPr="00BB4457" w:rsidRDefault="00A9261A" w:rsidP="00404D4C">
            <w:pPr>
              <w:jc w:val="center"/>
              <w:rPr>
                <w:sz w:val="18"/>
              </w:rPr>
            </w:pPr>
            <w:r w:rsidRPr="00BB4457">
              <w:rPr>
                <w:sz w:val="18"/>
              </w:rPr>
              <w:t>Zabrana rada trudnicama, ženi koja je rodila ili doji, maloljetnik i osoba s invaliditetom</w:t>
            </w:r>
          </w:p>
        </w:tc>
      </w:tr>
      <w:tr w:rsidR="00A9261A" w:rsidRPr="00BB4457" w:rsidTr="00404D4C">
        <w:trPr>
          <w:cantSplit/>
          <w:trHeight w:val="1519"/>
          <w:jc w:val="center"/>
        </w:trPr>
        <w:tc>
          <w:tcPr>
            <w:tcW w:w="3492" w:type="dxa"/>
            <w:gridSpan w:val="5"/>
            <w:tcBorders>
              <w:top w:val="nil"/>
              <w:left w:val="single" w:sz="4" w:space="0" w:color="auto"/>
              <w:bottom w:val="nil"/>
              <w:right w:val="single" w:sz="4" w:space="0" w:color="auto"/>
            </w:tcBorders>
            <w:shd w:val="clear" w:color="auto" w:fill="auto"/>
            <w:vAlign w:val="center"/>
          </w:tcPr>
          <w:p w:rsidR="00A9261A" w:rsidRPr="00BB4457" w:rsidRDefault="00A9261A" w:rsidP="00A9261A">
            <w:pPr>
              <w:numPr>
                <w:ilvl w:val="0"/>
                <w:numId w:val="17"/>
              </w:numPr>
              <w:rPr>
                <w:sz w:val="22"/>
                <w:szCs w:val="22"/>
              </w:rPr>
            </w:pPr>
          </w:p>
        </w:tc>
        <w:tc>
          <w:tcPr>
            <w:tcW w:w="471" w:type="dxa"/>
            <w:vMerge/>
            <w:tcBorders>
              <w:left w:val="single" w:sz="4" w:space="0" w:color="auto"/>
            </w:tcBorders>
            <w:shd w:val="clear" w:color="auto" w:fill="auto"/>
            <w:textDirection w:val="btLr"/>
            <w:vAlign w:val="center"/>
          </w:tcPr>
          <w:p w:rsidR="00A9261A" w:rsidRPr="00BB4457" w:rsidRDefault="00A9261A" w:rsidP="00404D4C">
            <w:pPr>
              <w:ind w:left="57"/>
              <w:rPr>
                <w:sz w:val="20"/>
              </w:rPr>
            </w:pPr>
          </w:p>
        </w:tc>
        <w:tc>
          <w:tcPr>
            <w:tcW w:w="702" w:type="dxa"/>
            <w:vMerge/>
            <w:shd w:val="clear" w:color="auto" w:fill="auto"/>
            <w:textDirection w:val="btLr"/>
            <w:vAlign w:val="center"/>
          </w:tcPr>
          <w:p w:rsidR="00A9261A" w:rsidRPr="00BB4457" w:rsidRDefault="00A9261A" w:rsidP="00404D4C">
            <w:pPr>
              <w:ind w:left="57"/>
              <w:rPr>
                <w:sz w:val="20"/>
              </w:rPr>
            </w:pPr>
          </w:p>
        </w:tc>
        <w:tc>
          <w:tcPr>
            <w:tcW w:w="443" w:type="dxa"/>
            <w:vMerge/>
            <w:shd w:val="clear" w:color="auto" w:fill="auto"/>
            <w:textDirection w:val="btLr"/>
            <w:vAlign w:val="center"/>
          </w:tcPr>
          <w:p w:rsidR="00A9261A" w:rsidRPr="00BB4457" w:rsidRDefault="00A9261A" w:rsidP="00404D4C">
            <w:pPr>
              <w:ind w:left="57"/>
              <w:rPr>
                <w:sz w:val="20"/>
              </w:rPr>
            </w:pPr>
          </w:p>
        </w:tc>
        <w:tc>
          <w:tcPr>
            <w:tcW w:w="443" w:type="dxa"/>
            <w:vMerge/>
            <w:shd w:val="clear" w:color="auto" w:fill="auto"/>
            <w:textDirection w:val="btLr"/>
            <w:vAlign w:val="center"/>
          </w:tcPr>
          <w:p w:rsidR="00A9261A" w:rsidRPr="00BB4457" w:rsidRDefault="00A9261A" w:rsidP="00404D4C">
            <w:pPr>
              <w:ind w:left="57"/>
              <w:rPr>
                <w:sz w:val="20"/>
              </w:rPr>
            </w:pPr>
          </w:p>
        </w:tc>
        <w:tc>
          <w:tcPr>
            <w:tcW w:w="444" w:type="dxa"/>
            <w:gridSpan w:val="2"/>
            <w:vMerge/>
            <w:shd w:val="clear" w:color="auto" w:fill="auto"/>
            <w:textDirection w:val="btLr"/>
            <w:vAlign w:val="center"/>
          </w:tcPr>
          <w:p w:rsidR="00A9261A" w:rsidRPr="00BB4457" w:rsidRDefault="00A9261A" w:rsidP="00404D4C">
            <w:pPr>
              <w:ind w:left="57"/>
              <w:rPr>
                <w:sz w:val="20"/>
              </w:rPr>
            </w:pPr>
          </w:p>
        </w:tc>
        <w:tc>
          <w:tcPr>
            <w:tcW w:w="443" w:type="dxa"/>
            <w:gridSpan w:val="2"/>
            <w:vMerge/>
            <w:shd w:val="clear" w:color="auto" w:fill="auto"/>
            <w:textDirection w:val="btLr"/>
            <w:vAlign w:val="center"/>
          </w:tcPr>
          <w:p w:rsidR="00A9261A" w:rsidRPr="00BB4457" w:rsidRDefault="00A9261A" w:rsidP="00404D4C">
            <w:pPr>
              <w:ind w:left="57"/>
              <w:rPr>
                <w:sz w:val="20"/>
              </w:rPr>
            </w:pPr>
          </w:p>
        </w:tc>
        <w:tc>
          <w:tcPr>
            <w:tcW w:w="443" w:type="dxa"/>
            <w:gridSpan w:val="3"/>
            <w:vMerge/>
            <w:shd w:val="clear" w:color="auto" w:fill="auto"/>
            <w:textDirection w:val="btLr"/>
            <w:vAlign w:val="center"/>
          </w:tcPr>
          <w:p w:rsidR="00A9261A" w:rsidRPr="00BB4457" w:rsidRDefault="00A9261A" w:rsidP="00404D4C">
            <w:pPr>
              <w:ind w:left="57"/>
              <w:rPr>
                <w:sz w:val="20"/>
              </w:rPr>
            </w:pPr>
          </w:p>
        </w:tc>
        <w:tc>
          <w:tcPr>
            <w:tcW w:w="444" w:type="dxa"/>
            <w:gridSpan w:val="2"/>
            <w:vMerge/>
            <w:shd w:val="clear" w:color="auto" w:fill="auto"/>
            <w:textDirection w:val="btLr"/>
            <w:vAlign w:val="center"/>
          </w:tcPr>
          <w:p w:rsidR="00A9261A" w:rsidRPr="00BB4457" w:rsidRDefault="00A9261A" w:rsidP="00404D4C">
            <w:pPr>
              <w:ind w:left="57"/>
              <w:rPr>
                <w:sz w:val="20"/>
              </w:rPr>
            </w:pPr>
          </w:p>
        </w:tc>
        <w:tc>
          <w:tcPr>
            <w:tcW w:w="443" w:type="dxa"/>
            <w:vMerge/>
            <w:shd w:val="clear" w:color="auto" w:fill="auto"/>
            <w:textDirection w:val="btLr"/>
            <w:vAlign w:val="center"/>
          </w:tcPr>
          <w:p w:rsidR="00A9261A" w:rsidRPr="00BB4457" w:rsidRDefault="00A9261A" w:rsidP="00404D4C">
            <w:pPr>
              <w:ind w:left="57"/>
              <w:rPr>
                <w:sz w:val="20"/>
              </w:rPr>
            </w:pPr>
          </w:p>
        </w:tc>
        <w:tc>
          <w:tcPr>
            <w:tcW w:w="444" w:type="dxa"/>
            <w:gridSpan w:val="2"/>
            <w:vMerge/>
            <w:shd w:val="clear" w:color="auto" w:fill="auto"/>
            <w:textDirection w:val="btLr"/>
            <w:vAlign w:val="center"/>
          </w:tcPr>
          <w:p w:rsidR="00A9261A" w:rsidRPr="00BB4457" w:rsidRDefault="00A9261A" w:rsidP="00404D4C">
            <w:pPr>
              <w:ind w:left="57"/>
              <w:rPr>
                <w:sz w:val="20"/>
              </w:rPr>
            </w:pPr>
          </w:p>
        </w:tc>
        <w:tc>
          <w:tcPr>
            <w:tcW w:w="1144" w:type="dxa"/>
            <w:vMerge/>
            <w:shd w:val="clear" w:color="auto" w:fill="auto"/>
            <w:vAlign w:val="center"/>
          </w:tcPr>
          <w:p w:rsidR="00A9261A" w:rsidRPr="00BB4457" w:rsidRDefault="00A9261A" w:rsidP="00404D4C">
            <w:pPr>
              <w:jc w:val="center"/>
              <w:rPr>
                <w:sz w:val="18"/>
              </w:rPr>
            </w:pPr>
          </w:p>
        </w:tc>
      </w:tr>
      <w:tr w:rsidR="00A9261A" w:rsidRPr="00BB4457" w:rsidTr="00404D4C">
        <w:trPr>
          <w:cantSplit/>
          <w:trHeight w:val="180"/>
          <w:jc w:val="center"/>
        </w:trPr>
        <w:tc>
          <w:tcPr>
            <w:tcW w:w="3492" w:type="dxa"/>
            <w:gridSpan w:val="5"/>
            <w:tcBorders>
              <w:top w:val="nil"/>
              <w:right w:val="single" w:sz="4" w:space="0" w:color="auto"/>
            </w:tcBorders>
            <w:shd w:val="clear" w:color="auto" w:fill="auto"/>
            <w:vAlign w:val="center"/>
          </w:tcPr>
          <w:p w:rsidR="00A9261A" w:rsidRPr="00BB4457" w:rsidRDefault="00A9261A" w:rsidP="00404D4C">
            <w:pPr>
              <w:rPr>
                <w:b/>
              </w:rPr>
            </w:pPr>
            <w:r w:rsidRPr="00BB4457">
              <w:rPr>
                <w:b/>
                <w:sz w:val="20"/>
              </w:rPr>
              <w:t>Vrsta poslova:</w:t>
            </w:r>
          </w:p>
        </w:tc>
        <w:tc>
          <w:tcPr>
            <w:tcW w:w="471" w:type="dxa"/>
            <w:vMerge/>
            <w:tcBorders>
              <w:left w:val="single" w:sz="4" w:space="0" w:color="auto"/>
            </w:tcBorders>
            <w:shd w:val="clear" w:color="auto" w:fill="auto"/>
            <w:vAlign w:val="center"/>
          </w:tcPr>
          <w:p w:rsidR="00A9261A" w:rsidRPr="00BB4457" w:rsidRDefault="00A9261A" w:rsidP="00404D4C"/>
        </w:tc>
        <w:tc>
          <w:tcPr>
            <w:tcW w:w="702" w:type="dxa"/>
            <w:vMerge/>
            <w:shd w:val="clear" w:color="auto" w:fill="auto"/>
            <w:vAlign w:val="center"/>
          </w:tcPr>
          <w:p w:rsidR="00A9261A" w:rsidRPr="00BB4457" w:rsidRDefault="00A9261A" w:rsidP="00404D4C"/>
        </w:tc>
        <w:tc>
          <w:tcPr>
            <w:tcW w:w="443" w:type="dxa"/>
            <w:vMerge/>
            <w:shd w:val="clear" w:color="auto" w:fill="auto"/>
            <w:vAlign w:val="center"/>
          </w:tcPr>
          <w:p w:rsidR="00A9261A" w:rsidRPr="00BB4457" w:rsidRDefault="00A9261A" w:rsidP="00404D4C"/>
        </w:tc>
        <w:tc>
          <w:tcPr>
            <w:tcW w:w="443" w:type="dxa"/>
            <w:vMerge/>
            <w:shd w:val="clear" w:color="auto" w:fill="auto"/>
            <w:vAlign w:val="center"/>
          </w:tcPr>
          <w:p w:rsidR="00A9261A" w:rsidRPr="00BB4457" w:rsidRDefault="00A9261A" w:rsidP="00404D4C"/>
        </w:tc>
        <w:tc>
          <w:tcPr>
            <w:tcW w:w="444" w:type="dxa"/>
            <w:gridSpan w:val="2"/>
            <w:vMerge/>
            <w:shd w:val="clear" w:color="auto" w:fill="auto"/>
            <w:vAlign w:val="center"/>
          </w:tcPr>
          <w:p w:rsidR="00A9261A" w:rsidRPr="00BB4457" w:rsidRDefault="00A9261A" w:rsidP="00404D4C"/>
        </w:tc>
        <w:tc>
          <w:tcPr>
            <w:tcW w:w="443" w:type="dxa"/>
            <w:gridSpan w:val="2"/>
            <w:vMerge/>
            <w:shd w:val="clear" w:color="auto" w:fill="auto"/>
            <w:vAlign w:val="center"/>
          </w:tcPr>
          <w:p w:rsidR="00A9261A" w:rsidRPr="00BB4457" w:rsidRDefault="00A9261A" w:rsidP="00404D4C"/>
        </w:tc>
        <w:tc>
          <w:tcPr>
            <w:tcW w:w="443" w:type="dxa"/>
            <w:gridSpan w:val="3"/>
            <w:vMerge/>
            <w:shd w:val="clear" w:color="auto" w:fill="auto"/>
            <w:vAlign w:val="center"/>
          </w:tcPr>
          <w:p w:rsidR="00A9261A" w:rsidRPr="00BB4457" w:rsidRDefault="00A9261A" w:rsidP="00404D4C"/>
        </w:tc>
        <w:tc>
          <w:tcPr>
            <w:tcW w:w="444" w:type="dxa"/>
            <w:gridSpan w:val="2"/>
            <w:vMerge/>
            <w:shd w:val="clear" w:color="auto" w:fill="auto"/>
            <w:vAlign w:val="center"/>
          </w:tcPr>
          <w:p w:rsidR="00A9261A" w:rsidRPr="00BB4457" w:rsidRDefault="00A9261A" w:rsidP="00404D4C"/>
        </w:tc>
        <w:tc>
          <w:tcPr>
            <w:tcW w:w="443" w:type="dxa"/>
            <w:vMerge/>
            <w:shd w:val="clear" w:color="auto" w:fill="auto"/>
            <w:vAlign w:val="center"/>
          </w:tcPr>
          <w:p w:rsidR="00A9261A" w:rsidRPr="00BB4457" w:rsidRDefault="00A9261A" w:rsidP="00404D4C"/>
        </w:tc>
        <w:tc>
          <w:tcPr>
            <w:tcW w:w="444" w:type="dxa"/>
            <w:gridSpan w:val="2"/>
            <w:vMerge/>
            <w:shd w:val="clear" w:color="auto" w:fill="auto"/>
            <w:vAlign w:val="center"/>
          </w:tcPr>
          <w:p w:rsidR="00A9261A" w:rsidRPr="00BB4457" w:rsidRDefault="00A9261A" w:rsidP="00404D4C"/>
        </w:tc>
        <w:tc>
          <w:tcPr>
            <w:tcW w:w="1144" w:type="dxa"/>
            <w:vMerge/>
            <w:shd w:val="clear" w:color="auto" w:fill="auto"/>
            <w:vAlign w:val="center"/>
          </w:tcPr>
          <w:p w:rsidR="00A9261A" w:rsidRPr="00BB4457" w:rsidRDefault="00A9261A" w:rsidP="00404D4C"/>
        </w:tc>
      </w:tr>
      <w:tr w:rsidR="00A9261A" w:rsidRPr="00BB4457" w:rsidTr="00404D4C">
        <w:trPr>
          <w:cantSplit/>
          <w:trHeight w:val="683"/>
          <w:jc w:val="center"/>
        </w:trPr>
        <w:tc>
          <w:tcPr>
            <w:tcW w:w="3492" w:type="dxa"/>
            <w:gridSpan w:val="5"/>
            <w:tcBorders>
              <w:top w:val="single" w:sz="4" w:space="0" w:color="auto"/>
              <w:right w:val="single" w:sz="4" w:space="0" w:color="auto"/>
            </w:tcBorders>
            <w:shd w:val="clear" w:color="auto" w:fill="auto"/>
            <w:vAlign w:val="center"/>
          </w:tcPr>
          <w:p w:rsidR="00A9261A" w:rsidRPr="00BB4457" w:rsidRDefault="00A9261A" w:rsidP="00404D4C">
            <w:pPr>
              <w:rPr>
                <w:sz w:val="22"/>
                <w:szCs w:val="22"/>
              </w:rPr>
            </w:pPr>
            <w:r w:rsidRPr="00BB4457">
              <w:rPr>
                <w:sz w:val="22"/>
                <w:szCs w:val="22"/>
              </w:rPr>
              <w:t>poslovi montera/rad na terenu</w:t>
            </w:r>
          </w:p>
        </w:tc>
        <w:tc>
          <w:tcPr>
            <w:tcW w:w="471" w:type="dxa"/>
            <w:tcBorders>
              <w:top w:val="single" w:sz="4" w:space="0" w:color="auto"/>
              <w:left w:val="single" w:sz="4" w:space="0" w:color="auto"/>
            </w:tcBorders>
            <w:shd w:val="clear" w:color="auto" w:fill="auto"/>
            <w:vAlign w:val="center"/>
          </w:tcPr>
          <w:p w:rsidR="00A9261A" w:rsidRPr="00BB4457" w:rsidRDefault="00BB1469" w:rsidP="00404D4C">
            <w:pPr>
              <w:jc w:val="center"/>
              <w:rPr>
                <w:sz w:val="22"/>
                <w:szCs w:val="22"/>
              </w:rPr>
            </w:pPr>
            <w:r>
              <w:rPr>
                <w:sz w:val="22"/>
                <w:szCs w:val="22"/>
              </w:rPr>
              <w:t>4</w:t>
            </w:r>
          </w:p>
        </w:tc>
        <w:tc>
          <w:tcPr>
            <w:tcW w:w="702" w:type="dxa"/>
            <w:tcBorders>
              <w:top w:val="single" w:sz="4" w:space="0" w:color="auto"/>
            </w:tcBorders>
            <w:shd w:val="clear" w:color="auto" w:fill="auto"/>
            <w:vAlign w:val="center"/>
          </w:tcPr>
          <w:p w:rsidR="00A9261A" w:rsidRPr="00BB4457" w:rsidRDefault="00A9261A" w:rsidP="00404D4C">
            <w:pPr>
              <w:ind w:left="-113" w:right="-113"/>
              <w:jc w:val="center"/>
              <w:rPr>
                <w:sz w:val="22"/>
              </w:rPr>
            </w:pPr>
            <w:r w:rsidRPr="00BB4457">
              <w:rPr>
                <w:sz w:val="22"/>
              </w:rPr>
              <w:t>1.,7.,</w:t>
            </w:r>
          </w:p>
          <w:p w:rsidR="00A9261A" w:rsidRPr="00BB4457" w:rsidRDefault="00A9261A" w:rsidP="00404D4C">
            <w:pPr>
              <w:ind w:left="-113" w:right="-113"/>
              <w:jc w:val="center"/>
              <w:rPr>
                <w:sz w:val="22"/>
                <w:szCs w:val="22"/>
              </w:rPr>
            </w:pPr>
            <w:r w:rsidRPr="00BB4457">
              <w:rPr>
                <w:sz w:val="22"/>
              </w:rPr>
              <w:t>18. (41.)</w:t>
            </w:r>
          </w:p>
        </w:tc>
        <w:tc>
          <w:tcPr>
            <w:tcW w:w="443" w:type="dxa"/>
            <w:shd w:val="clear" w:color="auto" w:fill="auto"/>
            <w:vAlign w:val="center"/>
          </w:tcPr>
          <w:p w:rsidR="00A9261A" w:rsidRPr="00BB4457" w:rsidRDefault="00A9261A" w:rsidP="00404D4C">
            <w:pPr>
              <w:jc w:val="center"/>
              <w:rPr>
                <w:sz w:val="22"/>
                <w:szCs w:val="22"/>
              </w:rPr>
            </w:pPr>
            <w:r w:rsidRPr="00BB4457">
              <w:rPr>
                <w:sz w:val="22"/>
                <w:szCs w:val="22"/>
              </w:rPr>
              <w:t>+</w:t>
            </w:r>
          </w:p>
        </w:tc>
        <w:tc>
          <w:tcPr>
            <w:tcW w:w="443" w:type="dxa"/>
            <w:shd w:val="clear" w:color="auto" w:fill="auto"/>
            <w:vAlign w:val="center"/>
          </w:tcPr>
          <w:p w:rsidR="00A9261A" w:rsidRPr="00BB4457" w:rsidRDefault="00A9261A" w:rsidP="00404D4C">
            <w:pPr>
              <w:jc w:val="center"/>
              <w:rPr>
                <w:sz w:val="22"/>
                <w:szCs w:val="22"/>
              </w:rPr>
            </w:pPr>
            <w:r w:rsidRPr="00BB4457">
              <w:rPr>
                <w:sz w:val="22"/>
                <w:szCs w:val="22"/>
              </w:rPr>
              <w:t>+</w:t>
            </w:r>
          </w:p>
        </w:tc>
        <w:tc>
          <w:tcPr>
            <w:tcW w:w="444" w:type="dxa"/>
            <w:gridSpan w:val="2"/>
            <w:shd w:val="clear" w:color="auto" w:fill="auto"/>
            <w:vAlign w:val="center"/>
          </w:tcPr>
          <w:p w:rsidR="00A9261A" w:rsidRPr="00BB4457" w:rsidRDefault="00A9261A" w:rsidP="00404D4C">
            <w:pPr>
              <w:jc w:val="center"/>
              <w:rPr>
                <w:sz w:val="22"/>
                <w:szCs w:val="22"/>
              </w:rPr>
            </w:pPr>
            <w:r w:rsidRPr="00BB4457">
              <w:rPr>
                <w:sz w:val="22"/>
                <w:szCs w:val="22"/>
              </w:rPr>
              <w:t>-</w:t>
            </w:r>
          </w:p>
        </w:tc>
        <w:tc>
          <w:tcPr>
            <w:tcW w:w="443" w:type="dxa"/>
            <w:gridSpan w:val="2"/>
            <w:shd w:val="clear" w:color="auto" w:fill="auto"/>
            <w:vAlign w:val="center"/>
          </w:tcPr>
          <w:p w:rsidR="00A9261A" w:rsidRPr="00BB4457" w:rsidRDefault="00A9261A" w:rsidP="00404D4C">
            <w:pPr>
              <w:jc w:val="center"/>
              <w:rPr>
                <w:sz w:val="22"/>
                <w:szCs w:val="22"/>
              </w:rPr>
            </w:pPr>
            <w:r w:rsidRPr="00BB4457">
              <w:rPr>
                <w:sz w:val="22"/>
                <w:szCs w:val="22"/>
              </w:rPr>
              <w:t>+</w:t>
            </w:r>
          </w:p>
        </w:tc>
        <w:tc>
          <w:tcPr>
            <w:tcW w:w="443" w:type="dxa"/>
            <w:gridSpan w:val="3"/>
            <w:shd w:val="clear" w:color="auto" w:fill="auto"/>
            <w:vAlign w:val="center"/>
          </w:tcPr>
          <w:p w:rsidR="00A9261A" w:rsidRPr="00BB4457" w:rsidRDefault="00A9261A" w:rsidP="00404D4C">
            <w:pPr>
              <w:jc w:val="center"/>
              <w:rPr>
                <w:sz w:val="22"/>
                <w:szCs w:val="22"/>
              </w:rPr>
            </w:pPr>
            <w:r w:rsidRPr="00BB4457">
              <w:rPr>
                <w:sz w:val="22"/>
                <w:szCs w:val="22"/>
              </w:rPr>
              <w:t>-</w:t>
            </w:r>
          </w:p>
        </w:tc>
        <w:tc>
          <w:tcPr>
            <w:tcW w:w="444" w:type="dxa"/>
            <w:gridSpan w:val="2"/>
            <w:shd w:val="clear" w:color="auto" w:fill="auto"/>
            <w:vAlign w:val="center"/>
          </w:tcPr>
          <w:p w:rsidR="00A9261A" w:rsidRPr="00BB4457" w:rsidRDefault="00A9261A" w:rsidP="00404D4C">
            <w:pPr>
              <w:jc w:val="center"/>
              <w:rPr>
                <w:sz w:val="22"/>
                <w:szCs w:val="22"/>
              </w:rPr>
            </w:pPr>
            <w:r w:rsidRPr="00BB4457">
              <w:rPr>
                <w:sz w:val="22"/>
                <w:szCs w:val="22"/>
              </w:rPr>
              <w:t>-</w:t>
            </w:r>
          </w:p>
        </w:tc>
        <w:tc>
          <w:tcPr>
            <w:tcW w:w="443" w:type="dxa"/>
            <w:shd w:val="clear" w:color="auto" w:fill="auto"/>
            <w:vAlign w:val="center"/>
          </w:tcPr>
          <w:p w:rsidR="00A9261A" w:rsidRPr="00BB4457" w:rsidRDefault="00A9261A" w:rsidP="00404D4C">
            <w:pPr>
              <w:jc w:val="center"/>
              <w:rPr>
                <w:sz w:val="22"/>
                <w:szCs w:val="22"/>
              </w:rPr>
            </w:pPr>
            <w:r w:rsidRPr="00BB4457">
              <w:rPr>
                <w:sz w:val="22"/>
                <w:szCs w:val="22"/>
              </w:rPr>
              <w:t>-</w:t>
            </w:r>
          </w:p>
        </w:tc>
        <w:tc>
          <w:tcPr>
            <w:tcW w:w="444" w:type="dxa"/>
            <w:gridSpan w:val="2"/>
            <w:shd w:val="clear" w:color="auto" w:fill="auto"/>
            <w:vAlign w:val="center"/>
          </w:tcPr>
          <w:p w:rsidR="00A9261A" w:rsidRPr="00BB4457" w:rsidRDefault="00A9261A" w:rsidP="00404D4C">
            <w:pPr>
              <w:jc w:val="center"/>
              <w:rPr>
                <w:sz w:val="22"/>
                <w:szCs w:val="22"/>
              </w:rPr>
            </w:pPr>
            <w:r w:rsidRPr="00BB4457">
              <w:rPr>
                <w:sz w:val="22"/>
                <w:szCs w:val="22"/>
              </w:rPr>
              <w:t>-</w:t>
            </w:r>
          </w:p>
        </w:tc>
        <w:tc>
          <w:tcPr>
            <w:tcW w:w="1144" w:type="dxa"/>
            <w:shd w:val="clear" w:color="auto" w:fill="auto"/>
            <w:vAlign w:val="center"/>
          </w:tcPr>
          <w:p w:rsidR="00A9261A" w:rsidRPr="00BB4457" w:rsidRDefault="00A9261A" w:rsidP="00404D4C">
            <w:pPr>
              <w:rPr>
                <w:sz w:val="22"/>
              </w:rPr>
            </w:pPr>
            <w:r w:rsidRPr="00BB4457">
              <w:rPr>
                <w:sz w:val="20"/>
                <w:szCs w:val="20"/>
              </w:rPr>
              <w:t>&gt;18 godina i zabrana trudnicama</w:t>
            </w:r>
          </w:p>
        </w:tc>
      </w:tr>
      <w:tr w:rsidR="00A9261A" w:rsidRPr="00BB4457" w:rsidTr="00404D4C">
        <w:trPr>
          <w:trHeight w:val="284"/>
          <w:jc w:val="center"/>
        </w:trPr>
        <w:tc>
          <w:tcPr>
            <w:tcW w:w="9356" w:type="dxa"/>
            <w:gridSpan w:val="22"/>
            <w:shd w:val="clear" w:color="auto" w:fill="auto"/>
            <w:vAlign w:val="center"/>
          </w:tcPr>
          <w:p w:rsidR="00A9261A" w:rsidRPr="00BB4457" w:rsidRDefault="00A9261A" w:rsidP="00404D4C">
            <w:pPr>
              <w:rPr>
                <w:b/>
                <w:sz w:val="20"/>
              </w:rPr>
            </w:pPr>
            <w:r w:rsidRPr="00BB4457">
              <w:rPr>
                <w:b/>
                <w:sz w:val="20"/>
              </w:rPr>
              <w:t>Uređenje mjesta rada</w:t>
            </w:r>
          </w:p>
        </w:tc>
      </w:tr>
      <w:tr w:rsidR="00A9261A" w:rsidRPr="00BB4457" w:rsidTr="00404D4C">
        <w:trPr>
          <w:cantSplit/>
          <w:trHeight w:val="284"/>
          <w:jc w:val="center"/>
        </w:trPr>
        <w:tc>
          <w:tcPr>
            <w:tcW w:w="5658" w:type="dxa"/>
            <w:gridSpan w:val="10"/>
            <w:tcBorders>
              <w:bottom w:val="nil"/>
            </w:tcBorders>
            <w:shd w:val="clear" w:color="auto" w:fill="auto"/>
            <w:vAlign w:val="center"/>
          </w:tcPr>
          <w:p w:rsidR="00A9261A" w:rsidRPr="00BB4457" w:rsidRDefault="00A9261A" w:rsidP="00404D4C">
            <w:r w:rsidRPr="00BB4457">
              <w:t>Opis:</w:t>
            </w:r>
          </w:p>
        </w:tc>
        <w:tc>
          <w:tcPr>
            <w:tcW w:w="426" w:type="dxa"/>
            <w:gridSpan w:val="2"/>
            <w:vMerge w:val="restart"/>
            <w:tcBorders>
              <w:right w:val="single" w:sz="4" w:space="0" w:color="auto"/>
            </w:tcBorders>
            <w:shd w:val="clear" w:color="auto" w:fill="auto"/>
            <w:textDirection w:val="btLr"/>
            <w:vAlign w:val="center"/>
          </w:tcPr>
          <w:p w:rsidR="00A9261A" w:rsidRPr="00BB4457" w:rsidRDefault="00A9261A" w:rsidP="00404D4C">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shd w:val="clear" w:color="auto" w:fill="auto"/>
            <w:textDirection w:val="btLr"/>
            <w:vAlign w:val="center"/>
          </w:tcPr>
          <w:p w:rsidR="00A9261A" w:rsidRPr="00BB4457" w:rsidRDefault="00A9261A" w:rsidP="00404D4C">
            <w:pPr>
              <w:ind w:left="57"/>
              <w:rPr>
                <w:b/>
                <w:sz w:val="20"/>
                <w:szCs w:val="20"/>
              </w:rPr>
            </w:pPr>
            <w:r w:rsidRPr="00BB4457">
              <w:rPr>
                <w:b/>
                <w:sz w:val="20"/>
                <w:szCs w:val="20"/>
              </w:rPr>
              <w:t>Ne zadovoljava</w:t>
            </w:r>
          </w:p>
        </w:tc>
        <w:tc>
          <w:tcPr>
            <w:tcW w:w="2846" w:type="dxa"/>
            <w:gridSpan w:val="8"/>
            <w:tcBorders>
              <w:left w:val="single" w:sz="4" w:space="0" w:color="auto"/>
              <w:bottom w:val="nil"/>
            </w:tcBorders>
            <w:shd w:val="clear" w:color="auto" w:fill="auto"/>
            <w:vAlign w:val="center"/>
          </w:tcPr>
          <w:p w:rsidR="00A9261A" w:rsidRPr="00BB4457" w:rsidRDefault="00A9261A" w:rsidP="00404D4C">
            <w:r w:rsidRPr="00BB4457">
              <w:t>Napomena:</w:t>
            </w:r>
          </w:p>
        </w:tc>
      </w:tr>
      <w:tr w:rsidR="00A9261A" w:rsidRPr="00BB4457" w:rsidTr="00404D4C">
        <w:trPr>
          <w:cantSplit/>
          <w:trHeight w:val="1258"/>
          <w:jc w:val="center"/>
        </w:trPr>
        <w:tc>
          <w:tcPr>
            <w:tcW w:w="5658" w:type="dxa"/>
            <w:gridSpan w:val="10"/>
            <w:tcBorders>
              <w:top w:val="nil"/>
            </w:tcBorders>
            <w:shd w:val="clear" w:color="auto" w:fill="auto"/>
            <w:vAlign w:val="center"/>
          </w:tcPr>
          <w:p w:rsidR="00A9261A" w:rsidRPr="00BB4457" w:rsidRDefault="00A9261A" w:rsidP="00404D4C">
            <w:pPr>
              <w:jc w:val="both"/>
              <w:rPr>
                <w:sz w:val="22"/>
              </w:rPr>
            </w:pPr>
            <w:r w:rsidRPr="00BB4457">
              <w:rPr>
                <w:sz w:val="22"/>
              </w:rPr>
              <w:t>Mjesto rada je dovoljno prostrano, provjetravanje prostora je izvedeno prirodnim putem (prozor), pored dnevnog svijetla osigurana je adekvatna umjetna rasvjeta na mjestu rada. Grijanje prostora izvedeno je centralnim grijanjem.</w:t>
            </w:r>
          </w:p>
        </w:tc>
        <w:tc>
          <w:tcPr>
            <w:tcW w:w="426" w:type="dxa"/>
            <w:gridSpan w:val="2"/>
            <w:vMerge/>
            <w:tcBorders>
              <w:bottom w:val="single" w:sz="4" w:space="0" w:color="auto"/>
              <w:right w:val="single" w:sz="4" w:space="0" w:color="auto"/>
            </w:tcBorders>
            <w:shd w:val="clear" w:color="auto" w:fill="auto"/>
            <w:vAlign w:val="center"/>
          </w:tcPr>
          <w:p w:rsidR="00A9261A" w:rsidRPr="00BB4457" w:rsidRDefault="00A9261A" w:rsidP="00404D4C"/>
        </w:tc>
        <w:tc>
          <w:tcPr>
            <w:tcW w:w="426" w:type="dxa"/>
            <w:gridSpan w:val="2"/>
            <w:vMerge/>
            <w:tcBorders>
              <w:left w:val="single" w:sz="4" w:space="0" w:color="auto"/>
              <w:bottom w:val="single" w:sz="4" w:space="0" w:color="auto"/>
              <w:right w:val="single" w:sz="4" w:space="0" w:color="auto"/>
            </w:tcBorders>
            <w:shd w:val="clear" w:color="auto" w:fill="auto"/>
            <w:vAlign w:val="center"/>
          </w:tcPr>
          <w:p w:rsidR="00A9261A" w:rsidRPr="00BB4457" w:rsidRDefault="00A9261A" w:rsidP="00404D4C"/>
        </w:tc>
        <w:tc>
          <w:tcPr>
            <w:tcW w:w="2846" w:type="dxa"/>
            <w:gridSpan w:val="8"/>
            <w:vMerge w:val="restart"/>
            <w:tcBorders>
              <w:top w:val="nil"/>
              <w:left w:val="single" w:sz="4" w:space="0" w:color="auto"/>
              <w:bottom w:val="single" w:sz="4" w:space="0" w:color="auto"/>
            </w:tcBorders>
            <w:shd w:val="clear" w:color="auto" w:fill="auto"/>
            <w:vAlign w:val="center"/>
          </w:tcPr>
          <w:p w:rsidR="00A9261A" w:rsidRPr="00BB4457" w:rsidRDefault="00A9261A" w:rsidP="00404D4C">
            <w:r w:rsidRPr="00BB4457">
              <w:t>--</w:t>
            </w:r>
          </w:p>
        </w:tc>
      </w:tr>
      <w:tr w:rsidR="00A9261A" w:rsidRPr="00BB4457" w:rsidTr="00404D4C">
        <w:trPr>
          <w:cantSplit/>
          <w:trHeight w:val="284"/>
          <w:jc w:val="center"/>
        </w:trPr>
        <w:tc>
          <w:tcPr>
            <w:tcW w:w="5658" w:type="dxa"/>
            <w:gridSpan w:val="10"/>
            <w:shd w:val="clear" w:color="auto" w:fill="auto"/>
            <w:vAlign w:val="center"/>
          </w:tcPr>
          <w:p w:rsidR="00A9261A" w:rsidRPr="00BB4457" w:rsidRDefault="00A9261A" w:rsidP="00404D4C">
            <w:pPr>
              <w:rPr>
                <w:sz w:val="20"/>
              </w:rPr>
            </w:pPr>
            <w:r w:rsidRPr="00BB4457">
              <w:rPr>
                <w:sz w:val="20"/>
              </w:rPr>
              <w:t>Radni prostor:</w:t>
            </w:r>
          </w:p>
        </w:tc>
        <w:tc>
          <w:tcPr>
            <w:tcW w:w="426" w:type="dxa"/>
            <w:gridSpan w:val="2"/>
            <w:tcBorders>
              <w:right w:val="single" w:sz="4" w:space="0" w:color="auto"/>
            </w:tcBorders>
            <w:shd w:val="clear" w:color="auto" w:fill="auto"/>
            <w:vAlign w:val="center"/>
          </w:tcPr>
          <w:p w:rsidR="00A9261A" w:rsidRPr="00BB4457" w:rsidRDefault="00A9261A" w:rsidP="00404D4C">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A9261A" w:rsidRPr="00BB4457" w:rsidRDefault="00A9261A" w:rsidP="00404D4C">
            <w:pPr>
              <w:rPr>
                <w:b/>
              </w:rPr>
            </w:pPr>
          </w:p>
        </w:tc>
        <w:tc>
          <w:tcPr>
            <w:tcW w:w="2846" w:type="dxa"/>
            <w:gridSpan w:val="8"/>
            <w:vMerge/>
            <w:tcBorders>
              <w:left w:val="single" w:sz="4" w:space="0" w:color="auto"/>
            </w:tcBorders>
            <w:shd w:val="clear" w:color="auto" w:fill="auto"/>
            <w:vAlign w:val="center"/>
          </w:tcPr>
          <w:p w:rsidR="00A9261A" w:rsidRPr="00BB4457" w:rsidRDefault="00A9261A" w:rsidP="00404D4C"/>
        </w:tc>
      </w:tr>
      <w:tr w:rsidR="00A9261A" w:rsidRPr="00BB4457" w:rsidTr="00404D4C">
        <w:trPr>
          <w:cantSplit/>
          <w:trHeight w:val="284"/>
          <w:jc w:val="center"/>
        </w:trPr>
        <w:tc>
          <w:tcPr>
            <w:tcW w:w="5658" w:type="dxa"/>
            <w:gridSpan w:val="10"/>
            <w:shd w:val="clear" w:color="auto" w:fill="auto"/>
            <w:vAlign w:val="center"/>
          </w:tcPr>
          <w:p w:rsidR="00A9261A" w:rsidRPr="00BB4457" w:rsidRDefault="00A9261A" w:rsidP="00404D4C">
            <w:pPr>
              <w:rPr>
                <w:sz w:val="20"/>
              </w:rPr>
            </w:pPr>
            <w:r w:rsidRPr="00BB4457">
              <w:rPr>
                <w:sz w:val="20"/>
              </w:rPr>
              <w:t>Radne površine:</w:t>
            </w:r>
          </w:p>
        </w:tc>
        <w:tc>
          <w:tcPr>
            <w:tcW w:w="426" w:type="dxa"/>
            <w:gridSpan w:val="2"/>
            <w:tcBorders>
              <w:right w:val="single" w:sz="4" w:space="0" w:color="auto"/>
            </w:tcBorders>
            <w:shd w:val="clear" w:color="auto" w:fill="auto"/>
            <w:vAlign w:val="center"/>
          </w:tcPr>
          <w:p w:rsidR="00A9261A" w:rsidRPr="00BB4457" w:rsidRDefault="00A9261A" w:rsidP="00404D4C">
            <w:pPr>
              <w:rPr>
                <w:b/>
                <w:sz w:val="22"/>
                <w:szCs w:val="22"/>
              </w:rPr>
            </w:pPr>
            <w:r w:rsidRPr="00BB4457">
              <w:rPr>
                <w:b/>
                <w:sz w:val="22"/>
                <w:szCs w:val="22"/>
              </w:rPr>
              <w:t>X</w:t>
            </w:r>
          </w:p>
        </w:tc>
        <w:tc>
          <w:tcPr>
            <w:tcW w:w="426" w:type="dxa"/>
            <w:gridSpan w:val="2"/>
            <w:tcBorders>
              <w:left w:val="single" w:sz="4" w:space="0" w:color="auto"/>
              <w:right w:val="single" w:sz="4" w:space="0" w:color="auto"/>
            </w:tcBorders>
            <w:shd w:val="clear" w:color="auto" w:fill="auto"/>
            <w:vAlign w:val="center"/>
          </w:tcPr>
          <w:p w:rsidR="00A9261A" w:rsidRPr="00BB4457" w:rsidRDefault="00A9261A" w:rsidP="00404D4C">
            <w:pPr>
              <w:rPr>
                <w:b/>
              </w:rPr>
            </w:pPr>
          </w:p>
        </w:tc>
        <w:tc>
          <w:tcPr>
            <w:tcW w:w="2846" w:type="dxa"/>
            <w:gridSpan w:val="8"/>
            <w:vMerge/>
            <w:tcBorders>
              <w:left w:val="single" w:sz="4" w:space="0" w:color="auto"/>
            </w:tcBorders>
            <w:shd w:val="clear" w:color="auto" w:fill="auto"/>
            <w:vAlign w:val="center"/>
          </w:tcPr>
          <w:p w:rsidR="00A9261A" w:rsidRPr="00BB4457" w:rsidRDefault="00A9261A" w:rsidP="00404D4C"/>
        </w:tc>
      </w:tr>
      <w:tr w:rsidR="00A9261A" w:rsidRPr="00BB4457" w:rsidTr="00404D4C">
        <w:trPr>
          <w:trHeight w:val="284"/>
          <w:jc w:val="center"/>
        </w:trPr>
        <w:tc>
          <w:tcPr>
            <w:tcW w:w="4665" w:type="dxa"/>
            <w:gridSpan w:val="7"/>
            <w:shd w:val="clear" w:color="auto" w:fill="auto"/>
            <w:vAlign w:val="center"/>
          </w:tcPr>
          <w:p w:rsidR="00A9261A" w:rsidRPr="00BB4457" w:rsidRDefault="00A9261A" w:rsidP="00404D4C">
            <w:pPr>
              <w:rPr>
                <w:sz w:val="20"/>
              </w:rPr>
            </w:pPr>
            <w:r w:rsidRPr="00BB4457">
              <w:rPr>
                <w:sz w:val="20"/>
              </w:rPr>
              <w:t>Liječnički pregled prema drugim propisima:</w:t>
            </w:r>
          </w:p>
        </w:tc>
        <w:tc>
          <w:tcPr>
            <w:tcW w:w="4691" w:type="dxa"/>
            <w:gridSpan w:val="15"/>
            <w:shd w:val="clear" w:color="auto" w:fill="auto"/>
            <w:vAlign w:val="center"/>
          </w:tcPr>
          <w:p w:rsidR="00A9261A" w:rsidRPr="00BB4457" w:rsidRDefault="00A9261A" w:rsidP="00404D4C">
            <w:pPr>
              <w:rPr>
                <w:b/>
                <w:sz w:val="22"/>
                <w:szCs w:val="22"/>
              </w:rPr>
            </w:pPr>
            <w:r w:rsidRPr="00BB4457">
              <w:rPr>
                <w:b/>
                <w:sz w:val="22"/>
                <w:szCs w:val="22"/>
              </w:rPr>
              <w:t>NE</w:t>
            </w:r>
          </w:p>
        </w:tc>
      </w:tr>
      <w:tr w:rsidR="00A9261A" w:rsidRPr="00BB4457" w:rsidTr="00404D4C">
        <w:trPr>
          <w:trHeight w:val="284"/>
          <w:jc w:val="center"/>
        </w:trPr>
        <w:tc>
          <w:tcPr>
            <w:tcW w:w="4665" w:type="dxa"/>
            <w:gridSpan w:val="7"/>
            <w:shd w:val="clear" w:color="auto" w:fill="auto"/>
            <w:vAlign w:val="center"/>
          </w:tcPr>
          <w:p w:rsidR="00A9261A" w:rsidRPr="00BB4457" w:rsidRDefault="00A9261A" w:rsidP="00404D4C">
            <w:pPr>
              <w:rPr>
                <w:sz w:val="20"/>
              </w:rPr>
            </w:pPr>
            <w:r w:rsidRPr="00BB4457">
              <w:rPr>
                <w:sz w:val="20"/>
              </w:rPr>
              <w:t>Ako je Da, koji:</w:t>
            </w:r>
          </w:p>
        </w:tc>
        <w:tc>
          <w:tcPr>
            <w:tcW w:w="4691" w:type="dxa"/>
            <w:gridSpan w:val="15"/>
            <w:shd w:val="clear" w:color="auto" w:fill="auto"/>
            <w:vAlign w:val="center"/>
          </w:tcPr>
          <w:p w:rsidR="00A9261A" w:rsidRPr="00BB4457" w:rsidRDefault="00A9261A" w:rsidP="00404D4C">
            <w:pPr>
              <w:rPr>
                <w:b/>
                <w:sz w:val="22"/>
                <w:szCs w:val="22"/>
              </w:rPr>
            </w:pPr>
            <w:r w:rsidRPr="00BB4457">
              <w:rPr>
                <w:b/>
                <w:sz w:val="22"/>
                <w:szCs w:val="22"/>
              </w:rPr>
              <w:t>--</w:t>
            </w:r>
          </w:p>
        </w:tc>
      </w:tr>
      <w:tr w:rsidR="00A9261A" w:rsidRPr="00BB4457" w:rsidTr="00404D4C">
        <w:trPr>
          <w:trHeight w:val="284"/>
          <w:jc w:val="center"/>
        </w:trPr>
        <w:tc>
          <w:tcPr>
            <w:tcW w:w="4665" w:type="dxa"/>
            <w:gridSpan w:val="7"/>
            <w:shd w:val="clear" w:color="auto" w:fill="auto"/>
            <w:vAlign w:val="center"/>
          </w:tcPr>
          <w:p w:rsidR="00A9261A" w:rsidRPr="00BB4457" w:rsidRDefault="00A9261A" w:rsidP="00404D4C">
            <w:pPr>
              <w:rPr>
                <w:sz w:val="20"/>
              </w:rPr>
            </w:pPr>
            <w:r w:rsidRPr="00BB4457">
              <w:rPr>
                <w:sz w:val="20"/>
              </w:rPr>
              <w:t>Staž osiguranja s povećanim trajanjem i uvjeti za njihovo obavljanje:</w:t>
            </w:r>
          </w:p>
        </w:tc>
        <w:tc>
          <w:tcPr>
            <w:tcW w:w="4691" w:type="dxa"/>
            <w:gridSpan w:val="15"/>
            <w:shd w:val="clear" w:color="auto" w:fill="auto"/>
            <w:vAlign w:val="center"/>
          </w:tcPr>
          <w:p w:rsidR="00A9261A" w:rsidRPr="00BB4457" w:rsidRDefault="00A9261A" w:rsidP="00404D4C">
            <w:pPr>
              <w:rPr>
                <w:b/>
                <w:sz w:val="22"/>
                <w:szCs w:val="22"/>
              </w:rPr>
            </w:pPr>
            <w:r w:rsidRPr="00BB4457">
              <w:rPr>
                <w:b/>
                <w:sz w:val="22"/>
                <w:szCs w:val="22"/>
              </w:rPr>
              <w:t>NE</w:t>
            </w:r>
          </w:p>
        </w:tc>
      </w:tr>
      <w:tr w:rsidR="00A9261A" w:rsidRPr="00BB4457" w:rsidTr="00404D4C">
        <w:trPr>
          <w:trHeight w:val="284"/>
          <w:jc w:val="center"/>
        </w:trPr>
        <w:tc>
          <w:tcPr>
            <w:tcW w:w="4665" w:type="dxa"/>
            <w:gridSpan w:val="7"/>
            <w:shd w:val="clear" w:color="auto" w:fill="auto"/>
            <w:vAlign w:val="center"/>
          </w:tcPr>
          <w:p w:rsidR="00A9261A" w:rsidRPr="00BB4457" w:rsidRDefault="00A9261A" w:rsidP="00404D4C">
            <w:pPr>
              <w:rPr>
                <w:sz w:val="20"/>
              </w:rPr>
            </w:pPr>
            <w:r w:rsidRPr="00BB4457">
              <w:rPr>
                <w:sz w:val="20"/>
              </w:rPr>
              <w:t>Zahtijevana stručna sprema (završena škola, stručna osposobljenost):</w:t>
            </w:r>
          </w:p>
        </w:tc>
        <w:tc>
          <w:tcPr>
            <w:tcW w:w="4691" w:type="dxa"/>
            <w:gridSpan w:val="15"/>
            <w:shd w:val="clear" w:color="auto" w:fill="auto"/>
            <w:vAlign w:val="center"/>
          </w:tcPr>
          <w:p w:rsidR="00A9261A" w:rsidRPr="00BB4457" w:rsidRDefault="00A9261A" w:rsidP="0070131D">
            <w:pPr>
              <w:pStyle w:val="Odlomakpopisa"/>
              <w:rPr>
                <w:b/>
              </w:rPr>
            </w:pPr>
            <w:r w:rsidRPr="00BB4457">
              <w:rPr>
                <w:b/>
              </w:rPr>
              <w:t>SSS</w:t>
            </w:r>
          </w:p>
          <w:p w:rsidR="00A9261A" w:rsidRPr="00BB4457" w:rsidRDefault="00A9261A" w:rsidP="0070131D">
            <w:pPr>
              <w:pStyle w:val="Odlomakpopisa"/>
              <w:rPr>
                <w:b/>
              </w:rPr>
            </w:pPr>
            <w:r w:rsidRPr="00BB4457">
              <w:rPr>
                <w:b/>
              </w:rPr>
              <w:t>Stručno osposobljavanje za plinomontera</w:t>
            </w:r>
          </w:p>
        </w:tc>
      </w:tr>
      <w:tr w:rsidR="00A9261A" w:rsidRPr="00BB4457" w:rsidTr="00404D4C">
        <w:trPr>
          <w:trHeight w:val="284"/>
          <w:jc w:val="center"/>
        </w:trPr>
        <w:tc>
          <w:tcPr>
            <w:tcW w:w="2397" w:type="dxa"/>
            <w:gridSpan w:val="3"/>
            <w:shd w:val="clear" w:color="auto" w:fill="auto"/>
            <w:vAlign w:val="center"/>
          </w:tcPr>
          <w:p w:rsidR="00A9261A" w:rsidRPr="00BB4457" w:rsidRDefault="00A9261A" w:rsidP="00404D4C">
            <w:pPr>
              <w:rPr>
                <w:sz w:val="20"/>
              </w:rPr>
            </w:pPr>
            <w:r w:rsidRPr="00BB4457">
              <w:rPr>
                <w:sz w:val="20"/>
              </w:rPr>
              <w:t>Korištena radna oprema:</w:t>
            </w:r>
          </w:p>
        </w:tc>
        <w:tc>
          <w:tcPr>
            <w:tcW w:w="6959" w:type="dxa"/>
            <w:gridSpan w:val="19"/>
            <w:shd w:val="clear" w:color="auto" w:fill="auto"/>
            <w:vAlign w:val="center"/>
          </w:tcPr>
          <w:p w:rsidR="00A9261A" w:rsidRPr="00BB4457" w:rsidRDefault="00A9261A" w:rsidP="00404D4C">
            <w:pPr>
              <w:ind w:left="170" w:hanging="170"/>
              <w:rPr>
                <w:sz w:val="22"/>
                <w:szCs w:val="22"/>
              </w:rPr>
            </w:pPr>
            <w:r w:rsidRPr="00BB4457">
              <w:rPr>
                <w:sz w:val="22"/>
                <w:szCs w:val="22"/>
              </w:rPr>
              <w:t>- Ručni i mehanizirani alati i uređaji , stroj za varenje plastike, kompresor, agregat prijenosni, osobni automobil</w:t>
            </w:r>
          </w:p>
        </w:tc>
      </w:tr>
      <w:tr w:rsidR="00A9261A" w:rsidRPr="00BB4457" w:rsidTr="00404D4C">
        <w:trPr>
          <w:trHeight w:val="284"/>
          <w:jc w:val="center"/>
        </w:trPr>
        <w:tc>
          <w:tcPr>
            <w:tcW w:w="2397" w:type="dxa"/>
            <w:gridSpan w:val="3"/>
            <w:shd w:val="clear" w:color="auto" w:fill="auto"/>
            <w:vAlign w:val="center"/>
          </w:tcPr>
          <w:p w:rsidR="00A9261A" w:rsidRPr="00BB4457" w:rsidRDefault="00A9261A" w:rsidP="00404D4C">
            <w:pPr>
              <w:rPr>
                <w:sz w:val="20"/>
              </w:rPr>
            </w:pPr>
            <w:r w:rsidRPr="00BB4457">
              <w:rPr>
                <w:sz w:val="20"/>
              </w:rPr>
              <w:t>Radne tvari:</w:t>
            </w:r>
          </w:p>
        </w:tc>
        <w:tc>
          <w:tcPr>
            <w:tcW w:w="6959" w:type="dxa"/>
            <w:gridSpan w:val="19"/>
            <w:shd w:val="clear" w:color="auto" w:fill="auto"/>
            <w:vAlign w:val="center"/>
          </w:tcPr>
          <w:p w:rsidR="00A9261A" w:rsidRPr="00BB4457" w:rsidRDefault="00A9261A" w:rsidP="00404D4C">
            <w:pPr>
              <w:rPr>
                <w:sz w:val="22"/>
                <w:szCs w:val="22"/>
              </w:rPr>
            </w:pPr>
            <w:r w:rsidRPr="00BB4457">
              <w:rPr>
                <w:sz w:val="22"/>
                <w:szCs w:val="22"/>
              </w:rPr>
              <w:t>- Prirodni plin</w:t>
            </w:r>
          </w:p>
        </w:tc>
      </w:tr>
      <w:tr w:rsidR="00A9261A" w:rsidRPr="00BB4457" w:rsidTr="00404D4C">
        <w:trPr>
          <w:trHeight w:val="461"/>
          <w:jc w:val="center"/>
        </w:trPr>
        <w:tc>
          <w:tcPr>
            <w:tcW w:w="2397" w:type="dxa"/>
            <w:gridSpan w:val="3"/>
            <w:shd w:val="clear" w:color="auto" w:fill="auto"/>
            <w:vAlign w:val="center"/>
          </w:tcPr>
          <w:p w:rsidR="00A9261A" w:rsidRPr="00BB4457" w:rsidRDefault="00A9261A" w:rsidP="00404D4C">
            <w:pPr>
              <w:rPr>
                <w:sz w:val="20"/>
              </w:rPr>
            </w:pPr>
            <w:r w:rsidRPr="00BB4457">
              <w:rPr>
                <w:sz w:val="20"/>
              </w:rPr>
              <w:t>Osobna zaštitna oprema:</w:t>
            </w:r>
          </w:p>
        </w:tc>
        <w:tc>
          <w:tcPr>
            <w:tcW w:w="6959" w:type="dxa"/>
            <w:gridSpan w:val="19"/>
            <w:shd w:val="clear" w:color="auto" w:fill="auto"/>
            <w:vAlign w:val="center"/>
          </w:tcPr>
          <w:p w:rsidR="00A9261A" w:rsidRPr="00BB4457" w:rsidRDefault="00A9261A" w:rsidP="00A9261A">
            <w:pPr>
              <w:pStyle w:val="Obinouvueno"/>
              <w:numPr>
                <w:ilvl w:val="0"/>
                <w:numId w:val="8"/>
              </w:numPr>
              <w:ind w:left="170" w:right="142" w:hanging="170"/>
              <w:jc w:val="left"/>
              <w:rPr>
                <w:rFonts w:ascii="Garamond" w:hAnsi="Garamond"/>
                <w:sz w:val="22"/>
                <w:szCs w:val="22"/>
                <w:lang w:val="hr-HR"/>
              </w:rPr>
            </w:pPr>
            <w:r w:rsidRPr="00BB4457">
              <w:rPr>
                <w:rFonts w:ascii="Garamond" w:hAnsi="Garamond"/>
                <w:sz w:val="22"/>
                <w:szCs w:val="22"/>
                <w:lang w:val="hr-HR"/>
              </w:rPr>
              <w:t>rukavice za zaštitu od uboda i posjekotina</w:t>
            </w:r>
          </w:p>
          <w:p w:rsidR="00A9261A" w:rsidRPr="00BB4457" w:rsidRDefault="00A9261A" w:rsidP="00A9261A">
            <w:pPr>
              <w:pStyle w:val="Obinouvueno"/>
              <w:numPr>
                <w:ilvl w:val="0"/>
                <w:numId w:val="8"/>
              </w:numPr>
              <w:ind w:left="170" w:right="142" w:hanging="170"/>
              <w:jc w:val="left"/>
              <w:rPr>
                <w:rFonts w:ascii="Garamond" w:hAnsi="Garamond"/>
                <w:sz w:val="22"/>
                <w:szCs w:val="22"/>
                <w:lang w:val="hr-HR"/>
              </w:rPr>
            </w:pPr>
            <w:r w:rsidRPr="00BB4457">
              <w:rPr>
                <w:rFonts w:ascii="Garamond" w:hAnsi="Garamond"/>
                <w:sz w:val="22"/>
                <w:szCs w:val="22"/>
                <w:lang w:val="hr-HR"/>
              </w:rPr>
              <w:t>zaštitne cipele</w:t>
            </w:r>
          </w:p>
          <w:p w:rsidR="00A9261A" w:rsidRPr="00BB4457" w:rsidRDefault="00A9261A" w:rsidP="00A9261A">
            <w:pPr>
              <w:pStyle w:val="Obinouvueno"/>
              <w:numPr>
                <w:ilvl w:val="0"/>
                <w:numId w:val="8"/>
              </w:numPr>
              <w:ind w:left="170" w:right="142" w:hanging="170"/>
              <w:jc w:val="left"/>
              <w:rPr>
                <w:rFonts w:ascii="Garamond" w:hAnsi="Garamond"/>
                <w:sz w:val="22"/>
                <w:szCs w:val="22"/>
                <w:lang w:val="hr-HR"/>
              </w:rPr>
            </w:pPr>
            <w:r w:rsidRPr="00BB4457">
              <w:rPr>
                <w:rFonts w:ascii="Garamond" w:hAnsi="Garamond"/>
                <w:sz w:val="22"/>
                <w:szCs w:val="22"/>
                <w:lang w:val="hr-HR"/>
              </w:rPr>
              <w:t>zaštitno radno odijelo dvodijelno</w:t>
            </w:r>
          </w:p>
          <w:p w:rsidR="00A9261A" w:rsidRPr="00BB4457" w:rsidRDefault="00A9261A" w:rsidP="00A9261A">
            <w:pPr>
              <w:pStyle w:val="Obinouvueno"/>
              <w:numPr>
                <w:ilvl w:val="0"/>
                <w:numId w:val="8"/>
              </w:numPr>
              <w:ind w:left="170" w:right="142" w:hanging="170"/>
              <w:jc w:val="left"/>
              <w:rPr>
                <w:rFonts w:ascii="Garamond" w:hAnsi="Garamond"/>
                <w:sz w:val="22"/>
                <w:szCs w:val="22"/>
                <w:lang w:val="hr-HR"/>
              </w:rPr>
            </w:pPr>
            <w:r w:rsidRPr="00BB4457">
              <w:rPr>
                <w:rFonts w:ascii="Garamond" w:hAnsi="Garamond"/>
                <w:sz w:val="22"/>
                <w:szCs w:val="22"/>
                <w:lang w:val="hr-HR"/>
              </w:rPr>
              <w:t xml:space="preserve">odjeća za zaštitu od hladnoće </w:t>
            </w:r>
          </w:p>
          <w:p w:rsidR="00A9261A" w:rsidRPr="00BB4457" w:rsidRDefault="00A9261A" w:rsidP="00A9261A">
            <w:pPr>
              <w:numPr>
                <w:ilvl w:val="0"/>
                <w:numId w:val="8"/>
              </w:numPr>
              <w:ind w:left="170" w:right="142" w:hanging="170"/>
              <w:rPr>
                <w:sz w:val="22"/>
                <w:szCs w:val="22"/>
              </w:rPr>
            </w:pPr>
            <w:r w:rsidRPr="00BB4457">
              <w:rPr>
                <w:sz w:val="22"/>
                <w:szCs w:val="22"/>
              </w:rPr>
              <w:t>odjeća za zaštitu od kiše</w:t>
            </w:r>
          </w:p>
        </w:tc>
      </w:tr>
    </w:tbl>
    <w:p w:rsidR="00A9261A" w:rsidRPr="00BB4457" w:rsidRDefault="00A9261A" w:rsidP="00A9261A">
      <w:pPr>
        <w:rPr>
          <w:b/>
          <w:i/>
          <w:sz w:val="20"/>
        </w:rPr>
      </w:pPr>
      <w:r w:rsidRPr="00BB4457">
        <w:rPr>
          <w:b/>
          <w:i/>
          <w:sz w:val="20"/>
        </w:rPr>
        <w:t>1  Pravilnik o poslovima s posebnim uvjetima rada (NN 5/84)</w:t>
      </w:r>
    </w:p>
    <w:p w:rsidR="00A9261A" w:rsidRPr="00BB4457" w:rsidRDefault="00A9261A" w:rsidP="00A9261A">
      <w:pPr>
        <w:rPr>
          <w:b/>
          <w:i/>
          <w:sz w:val="20"/>
        </w:rPr>
      </w:pPr>
      <w:r w:rsidRPr="00BB4457">
        <w:rPr>
          <w:b/>
          <w:i/>
          <w:sz w:val="20"/>
        </w:rPr>
        <w:t>2  Ukoliko se radi o poslovima s PUR koncentracija alkohola u krvi ne smije viša od 0,0 g/kg</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3"/>
        <w:gridCol w:w="1975"/>
        <w:gridCol w:w="3031"/>
        <w:gridCol w:w="554"/>
        <w:gridCol w:w="1370"/>
        <w:gridCol w:w="1328"/>
      </w:tblGrid>
      <w:tr w:rsidR="00A9261A" w:rsidRPr="00BB4457" w:rsidTr="00B7618B">
        <w:trPr>
          <w:tblHeader/>
          <w:jc w:val="center"/>
        </w:trPr>
        <w:tc>
          <w:tcPr>
            <w:tcW w:w="6104" w:type="dxa"/>
            <w:gridSpan w:val="4"/>
            <w:vMerge w:val="restart"/>
            <w:shd w:val="clear" w:color="auto" w:fill="auto"/>
            <w:vAlign w:val="bottom"/>
          </w:tcPr>
          <w:p w:rsidR="00A9261A" w:rsidRPr="00BB4457" w:rsidRDefault="00A9261A" w:rsidP="00404D4C">
            <w:pPr>
              <w:jc w:val="right"/>
              <w:rPr>
                <w:sz w:val="20"/>
                <w:szCs w:val="20"/>
              </w:rPr>
            </w:pPr>
          </w:p>
        </w:tc>
        <w:tc>
          <w:tcPr>
            <w:tcW w:w="554" w:type="dxa"/>
            <w:vMerge w:val="restart"/>
            <w:shd w:val="clear" w:color="auto" w:fill="auto"/>
            <w:textDirection w:val="btLr"/>
            <w:vAlign w:val="bottom"/>
          </w:tcPr>
          <w:p w:rsidR="00A9261A" w:rsidRPr="00BB4457" w:rsidRDefault="00A9261A" w:rsidP="00404D4C">
            <w:pPr>
              <w:ind w:left="113" w:right="113"/>
              <w:rPr>
                <w:sz w:val="20"/>
                <w:szCs w:val="20"/>
              </w:rPr>
            </w:pPr>
            <w:r w:rsidRPr="00BB4457">
              <w:rPr>
                <w:b/>
                <w:sz w:val="20"/>
                <w:szCs w:val="20"/>
              </w:rPr>
              <w:t>Vrsta posla:</w:t>
            </w:r>
          </w:p>
        </w:tc>
        <w:tc>
          <w:tcPr>
            <w:tcW w:w="2698" w:type="dxa"/>
            <w:gridSpan w:val="2"/>
            <w:shd w:val="clear" w:color="auto" w:fill="auto"/>
            <w:vAlign w:val="center"/>
          </w:tcPr>
          <w:p w:rsidR="00A9261A" w:rsidRPr="00BB4457" w:rsidRDefault="00A9261A" w:rsidP="00404D4C">
            <w:pPr>
              <w:jc w:val="center"/>
              <w:rPr>
                <w:b/>
                <w:sz w:val="20"/>
                <w:szCs w:val="20"/>
              </w:rPr>
            </w:pPr>
            <w:r w:rsidRPr="00BB4457">
              <w:rPr>
                <w:b/>
                <w:sz w:val="20"/>
                <w:szCs w:val="20"/>
              </w:rPr>
              <w:t>Procijenjeni rizik</w:t>
            </w:r>
          </w:p>
        </w:tc>
      </w:tr>
      <w:tr w:rsidR="00A9261A" w:rsidRPr="00BB4457" w:rsidTr="00B7618B">
        <w:trPr>
          <w:cantSplit/>
          <w:trHeight w:val="1240"/>
          <w:tblHeader/>
          <w:jc w:val="center"/>
        </w:trPr>
        <w:tc>
          <w:tcPr>
            <w:tcW w:w="6104" w:type="dxa"/>
            <w:gridSpan w:val="4"/>
            <w:vMerge/>
            <w:shd w:val="clear" w:color="auto" w:fill="auto"/>
          </w:tcPr>
          <w:p w:rsidR="00A9261A" w:rsidRPr="00BB4457" w:rsidRDefault="00A9261A" w:rsidP="00404D4C">
            <w:pPr>
              <w:jc w:val="right"/>
              <w:rPr>
                <w:b/>
                <w:sz w:val="20"/>
                <w:szCs w:val="20"/>
              </w:rPr>
            </w:pPr>
          </w:p>
        </w:tc>
        <w:tc>
          <w:tcPr>
            <w:tcW w:w="554" w:type="dxa"/>
            <w:vMerge/>
            <w:shd w:val="clear" w:color="auto" w:fill="auto"/>
          </w:tcPr>
          <w:p w:rsidR="00A9261A" w:rsidRPr="00BB4457" w:rsidRDefault="00A9261A" w:rsidP="00404D4C">
            <w:pPr>
              <w:jc w:val="right"/>
              <w:rPr>
                <w:b/>
                <w:sz w:val="20"/>
                <w:szCs w:val="20"/>
              </w:rPr>
            </w:pPr>
          </w:p>
        </w:tc>
        <w:tc>
          <w:tcPr>
            <w:tcW w:w="1370" w:type="dxa"/>
            <w:shd w:val="clear" w:color="auto" w:fill="auto"/>
            <w:textDirection w:val="btLr"/>
            <w:vAlign w:val="center"/>
          </w:tcPr>
          <w:p w:rsidR="00A9261A" w:rsidRPr="00BB4457" w:rsidRDefault="00A9261A" w:rsidP="00A9261A">
            <w:pPr>
              <w:ind w:left="57" w:right="57"/>
              <w:rPr>
                <w:sz w:val="20"/>
                <w:szCs w:val="20"/>
              </w:rPr>
            </w:pPr>
            <w:r w:rsidRPr="00BB4457">
              <w:rPr>
                <w:sz w:val="20"/>
              </w:rPr>
              <w:t>poslovi montera</w:t>
            </w:r>
          </w:p>
        </w:tc>
        <w:tc>
          <w:tcPr>
            <w:tcW w:w="1328" w:type="dxa"/>
            <w:shd w:val="clear" w:color="auto" w:fill="auto"/>
            <w:textDirection w:val="btLr"/>
            <w:vAlign w:val="center"/>
          </w:tcPr>
          <w:p w:rsidR="00A9261A" w:rsidRPr="00BB4457" w:rsidRDefault="00A9261A" w:rsidP="00404D4C">
            <w:pPr>
              <w:ind w:left="57" w:right="57"/>
              <w:rPr>
                <w:sz w:val="20"/>
                <w:szCs w:val="20"/>
              </w:rPr>
            </w:pPr>
            <w:r w:rsidRPr="00BB4457">
              <w:rPr>
                <w:sz w:val="20"/>
                <w:szCs w:val="20"/>
              </w:rPr>
              <w:t>--</w:t>
            </w:r>
          </w:p>
        </w:tc>
      </w:tr>
      <w:tr w:rsidR="00B7618B" w:rsidRPr="00BB4457" w:rsidTr="00B7618B">
        <w:trPr>
          <w:trHeight w:val="170"/>
          <w:jc w:val="center"/>
        </w:trPr>
        <w:tc>
          <w:tcPr>
            <w:tcW w:w="307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B7618B" w:rsidRPr="00BB4457" w:rsidRDefault="00B7618B" w:rsidP="00B7618B">
            <w:pPr>
              <w:rPr>
                <w:b/>
                <w:sz w:val="20"/>
                <w:szCs w:val="20"/>
              </w:rPr>
            </w:pPr>
            <w:r w:rsidRPr="00BB4457">
              <w:rPr>
                <w:b/>
                <w:sz w:val="20"/>
                <w:szCs w:val="20"/>
              </w:rPr>
              <w:t>I. OPASNOSTI</w:t>
            </w:r>
          </w:p>
        </w:tc>
        <w:tc>
          <w:tcPr>
            <w:tcW w:w="3585" w:type="dxa"/>
            <w:gridSpan w:val="2"/>
            <w:tcBorders>
              <w:top w:val="single" w:sz="4" w:space="0" w:color="auto"/>
              <w:left w:val="single" w:sz="4" w:space="0" w:color="auto"/>
              <w:bottom w:val="single" w:sz="4" w:space="0" w:color="auto"/>
            </w:tcBorders>
            <w:shd w:val="clear" w:color="auto" w:fill="auto"/>
          </w:tcPr>
          <w:p w:rsidR="00B7618B" w:rsidRPr="00BB4457" w:rsidRDefault="00B7618B" w:rsidP="00B7618B">
            <w:pPr>
              <w:rPr>
                <w:b/>
                <w:sz w:val="20"/>
                <w:szCs w:val="20"/>
              </w:rPr>
            </w:pPr>
          </w:p>
        </w:tc>
        <w:tc>
          <w:tcPr>
            <w:tcW w:w="1370" w:type="dxa"/>
            <w:shd w:val="clear" w:color="auto" w:fill="auto"/>
            <w:vAlign w:val="center"/>
          </w:tcPr>
          <w:p w:rsidR="00B7618B" w:rsidRPr="00BB4457" w:rsidRDefault="00B7618B" w:rsidP="00B7618B">
            <w:pPr>
              <w:jc w:val="center"/>
              <w:rPr>
                <w:b/>
                <w:caps/>
                <w:sz w:val="20"/>
                <w:szCs w:val="20"/>
              </w:rPr>
            </w:pPr>
          </w:p>
        </w:tc>
        <w:tc>
          <w:tcPr>
            <w:tcW w:w="1328" w:type="dxa"/>
            <w:shd w:val="clear" w:color="auto" w:fill="auto"/>
            <w:vAlign w:val="center"/>
          </w:tcPr>
          <w:p w:rsidR="00B7618B" w:rsidRPr="00BB4457" w:rsidRDefault="00B7618B" w:rsidP="00B7618B">
            <w:pPr>
              <w:jc w:val="center"/>
              <w:rPr>
                <w:b/>
                <w:caps/>
                <w:sz w:val="20"/>
                <w:szCs w:val="20"/>
              </w:rPr>
            </w:pPr>
          </w:p>
        </w:tc>
      </w:tr>
      <w:tr w:rsidR="009E3800" w:rsidRPr="00BB4457" w:rsidTr="00B7618B">
        <w:trPr>
          <w:trHeight w:val="170"/>
          <w:jc w:val="center"/>
        </w:trPr>
        <w:tc>
          <w:tcPr>
            <w:tcW w:w="30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b/>
                <w:sz w:val="20"/>
                <w:szCs w:val="20"/>
              </w:rPr>
            </w:pPr>
            <w:r w:rsidRPr="00BB4457">
              <w:rPr>
                <w:b/>
                <w:sz w:val="20"/>
                <w:szCs w:val="20"/>
              </w:rPr>
              <w:t>1. Mehaničke opasnosti</w:t>
            </w:r>
          </w:p>
        </w:tc>
        <w:tc>
          <w:tcPr>
            <w:tcW w:w="3585" w:type="dxa"/>
            <w:gridSpan w:val="2"/>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p>
        </w:tc>
        <w:tc>
          <w:tcPr>
            <w:tcW w:w="1370" w:type="dxa"/>
            <w:shd w:val="clear" w:color="auto" w:fill="auto"/>
            <w:vAlign w:val="center"/>
          </w:tcPr>
          <w:p w:rsidR="009E3800" w:rsidRPr="00BB4457" w:rsidRDefault="009E3800" w:rsidP="009E3800">
            <w:pPr>
              <w:jc w:val="center"/>
              <w:rPr>
                <w:b/>
                <w:caps/>
                <w:sz w:val="20"/>
                <w:szCs w:val="20"/>
              </w:rPr>
            </w:pPr>
          </w:p>
        </w:tc>
        <w:tc>
          <w:tcPr>
            <w:tcW w:w="1328" w:type="dxa"/>
            <w:shd w:val="clear" w:color="auto" w:fill="auto"/>
            <w:vAlign w:val="center"/>
          </w:tcPr>
          <w:p w:rsidR="009E3800" w:rsidRPr="00BB4457" w:rsidRDefault="009E3800" w:rsidP="009E3800">
            <w:pPr>
              <w:jc w:val="center"/>
              <w:rPr>
                <w:b/>
                <w:caps/>
                <w:sz w:val="20"/>
                <w:szCs w:val="20"/>
              </w:rPr>
            </w:pPr>
          </w:p>
        </w:tc>
      </w:tr>
      <w:tr w:rsidR="009E3800" w:rsidRPr="00BB4457" w:rsidTr="00B7618B">
        <w:trPr>
          <w:trHeight w:val="170"/>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983" w:type="dxa"/>
            <w:gridSpan w:val="4"/>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alati</w:t>
            </w:r>
          </w:p>
        </w:tc>
        <w:tc>
          <w:tcPr>
            <w:tcW w:w="1370" w:type="dxa"/>
            <w:shd w:val="clear" w:color="auto" w:fill="auto"/>
            <w:vAlign w:val="center"/>
          </w:tcPr>
          <w:p w:rsidR="009E3800" w:rsidRPr="00BB4457" w:rsidRDefault="009E3800" w:rsidP="009E3800">
            <w:pPr>
              <w:jc w:val="center"/>
              <w:rPr>
                <w:b/>
                <w:caps/>
                <w:sz w:val="20"/>
                <w:szCs w:val="20"/>
              </w:rPr>
            </w:pPr>
            <w:r w:rsidRPr="00BB4457">
              <w:rPr>
                <w:b/>
                <w:caps/>
                <w:sz w:val="20"/>
                <w:szCs w:val="20"/>
              </w:rPr>
              <w:t>s</w:t>
            </w:r>
          </w:p>
        </w:tc>
        <w:tc>
          <w:tcPr>
            <w:tcW w:w="1328" w:type="dxa"/>
            <w:shd w:val="clear" w:color="auto" w:fill="auto"/>
            <w:vAlign w:val="center"/>
          </w:tcPr>
          <w:p w:rsidR="009E3800" w:rsidRPr="00BB4457" w:rsidRDefault="009E3800" w:rsidP="009E3800">
            <w:pPr>
              <w:jc w:val="center"/>
              <w:rPr>
                <w:b/>
                <w:caps/>
                <w:sz w:val="20"/>
                <w:szCs w:val="20"/>
              </w:rPr>
            </w:pPr>
          </w:p>
        </w:tc>
      </w:tr>
      <w:tr w:rsidR="009E3800" w:rsidRPr="00BB4457" w:rsidTr="00B7618B">
        <w:trPr>
          <w:trHeight w:val="170"/>
          <w:jc w:val="center"/>
        </w:trPr>
        <w:tc>
          <w:tcPr>
            <w:tcW w:w="1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0"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ručni</w:t>
            </w:r>
          </w:p>
        </w:tc>
        <w:tc>
          <w:tcPr>
            <w:tcW w:w="1370" w:type="dxa"/>
            <w:shd w:val="clear" w:color="auto" w:fill="auto"/>
            <w:vAlign w:val="center"/>
          </w:tcPr>
          <w:p w:rsidR="009E3800" w:rsidRPr="00BB4457" w:rsidRDefault="009E3800" w:rsidP="009E3800">
            <w:pPr>
              <w:jc w:val="center"/>
              <w:rPr>
                <w:b/>
                <w:caps/>
                <w:sz w:val="20"/>
                <w:szCs w:val="20"/>
              </w:rPr>
            </w:pPr>
          </w:p>
        </w:tc>
        <w:tc>
          <w:tcPr>
            <w:tcW w:w="1328" w:type="dxa"/>
            <w:shd w:val="clear" w:color="auto" w:fill="auto"/>
            <w:vAlign w:val="center"/>
          </w:tcPr>
          <w:p w:rsidR="009E3800" w:rsidRPr="00BB4457" w:rsidRDefault="009E3800" w:rsidP="009E3800">
            <w:pPr>
              <w:jc w:val="center"/>
              <w:rPr>
                <w:b/>
                <w:caps/>
                <w:sz w:val="20"/>
                <w:szCs w:val="20"/>
              </w:rPr>
            </w:pPr>
          </w:p>
        </w:tc>
      </w:tr>
      <w:tr w:rsidR="009E3800" w:rsidRPr="00BB4457" w:rsidTr="00B7618B">
        <w:trPr>
          <w:trHeight w:val="170"/>
          <w:jc w:val="center"/>
        </w:trPr>
        <w:tc>
          <w:tcPr>
            <w:tcW w:w="1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0"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mehanizirani</w:t>
            </w:r>
          </w:p>
        </w:tc>
        <w:tc>
          <w:tcPr>
            <w:tcW w:w="1370" w:type="dxa"/>
            <w:shd w:val="clear" w:color="auto" w:fill="auto"/>
            <w:vAlign w:val="center"/>
          </w:tcPr>
          <w:p w:rsidR="009E3800" w:rsidRPr="00BB4457" w:rsidRDefault="009E3800" w:rsidP="009E3800">
            <w:pPr>
              <w:jc w:val="center"/>
              <w:rPr>
                <w:b/>
                <w:caps/>
                <w:sz w:val="20"/>
                <w:szCs w:val="20"/>
              </w:rPr>
            </w:pPr>
          </w:p>
        </w:tc>
        <w:tc>
          <w:tcPr>
            <w:tcW w:w="1328" w:type="dxa"/>
            <w:shd w:val="clear" w:color="auto" w:fill="auto"/>
            <w:vAlign w:val="center"/>
          </w:tcPr>
          <w:p w:rsidR="009E3800" w:rsidRPr="00BB4457" w:rsidRDefault="009E3800" w:rsidP="009E3800">
            <w:pPr>
              <w:jc w:val="center"/>
              <w:rPr>
                <w:b/>
                <w:caps/>
                <w:sz w:val="20"/>
                <w:szCs w:val="20"/>
              </w:rPr>
            </w:pPr>
          </w:p>
        </w:tc>
      </w:tr>
      <w:tr w:rsidR="009E3800" w:rsidRPr="00BB4457" w:rsidTr="00B7618B">
        <w:trPr>
          <w:trHeight w:val="170"/>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983" w:type="dxa"/>
            <w:gridSpan w:val="4"/>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strojevi i oprema</w:t>
            </w:r>
          </w:p>
        </w:tc>
        <w:tc>
          <w:tcPr>
            <w:tcW w:w="1370" w:type="dxa"/>
            <w:shd w:val="clear" w:color="auto" w:fill="auto"/>
            <w:vAlign w:val="center"/>
          </w:tcPr>
          <w:p w:rsidR="009E3800" w:rsidRPr="00BB4457" w:rsidRDefault="009E3800" w:rsidP="009E3800">
            <w:pPr>
              <w:jc w:val="center"/>
              <w:rPr>
                <w:b/>
                <w:caps/>
                <w:sz w:val="20"/>
                <w:szCs w:val="20"/>
              </w:rPr>
            </w:pPr>
            <w:r w:rsidRPr="00BB4457">
              <w:rPr>
                <w:b/>
                <w:caps/>
                <w:sz w:val="20"/>
                <w:szCs w:val="20"/>
              </w:rPr>
              <w:t>m</w:t>
            </w:r>
          </w:p>
        </w:tc>
        <w:tc>
          <w:tcPr>
            <w:tcW w:w="1328" w:type="dxa"/>
            <w:shd w:val="clear" w:color="auto" w:fill="auto"/>
            <w:vAlign w:val="center"/>
          </w:tcPr>
          <w:p w:rsidR="009E3800" w:rsidRPr="00BB4457" w:rsidRDefault="009E3800" w:rsidP="009E3800">
            <w:pPr>
              <w:jc w:val="center"/>
              <w:rPr>
                <w:b/>
                <w:caps/>
                <w:sz w:val="20"/>
                <w:szCs w:val="20"/>
              </w:rPr>
            </w:pPr>
          </w:p>
        </w:tc>
      </w:tr>
      <w:tr w:rsidR="009E3800" w:rsidRPr="00BB4457" w:rsidTr="00B7618B">
        <w:trPr>
          <w:trHeight w:val="170"/>
          <w:jc w:val="center"/>
        </w:trPr>
        <w:tc>
          <w:tcPr>
            <w:tcW w:w="1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0"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prijevozna vozila</w:t>
            </w:r>
          </w:p>
        </w:tc>
        <w:tc>
          <w:tcPr>
            <w:tcW w:w="1370" w:type="dxa"/>
            <w:shd w:val="clear" w:color="auto" w:fill="auto"/>
            <w:vAlign w:val="center"/>
          </w:tcPr>
          <w:p w:rsidR="009E3800" w:rsidRPr="00BB4457" w:rsidRDefault="009E3800" w:rsidP="009E3800">
            <w:pPr>
              <w:jc w:val="center"/>
              <w:rPr>
                <w:b/>
                <w:caps/>
                <w:sz w:val="20"/>
                <w:szCs w:val="20"/>
              </w:rPr>
            </w:pPr>
          </w:p>
        </w:tc>
        <w:tc>
          <w:tcPr>
            <w:tcW w:w="1328" w:type="dxa"/>
            <w:shd w:val="clear" w:color="auto" w:fill="auto"/>
            <w:vAlign w:val="center"/>
          </w:tcPr>
          <w:p w:rsidR="009E3800" w:rsidRPr="00BB4457" w:rsidRDefault="009E3800" w:rsidP="009E3800">
            <w:pPr>
              <w:jc w:val="center"/>
              <w:rPr>
                <w:b/>
                <w:caps/>
                <w:sz w:val="20"/>
                <w:szCs w:val="20"/>
              </w:rPr>
            </w:pPr>
          </w:p>
        </w:tc>
      </w:tr>
      <w:tr w:rsidR="009E3800" w:rsidRPr="00BB4457" w:rsidTr="00B7618B">
        <w:trPr>
          <w:trHeight w:val="170"/>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983" w:type="dxa"/>
            <w:gridSpan w:val="4"/>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ostale mehaničke opasnosti</w:t>
            </w:r>
          </w:p>
        </w:tc>
        <w:tc>
          <w:tcPr>
            <w:tcW w:w="1370" w:type="dxa"/>
            <w:shd w:val="clear" w:color="auto" w:fill="auto"/>
            <w:vAlign w:val="center"/>
          </w:tcPr>
          <w:p w:rsidR="009E3800" w:rsidRPr="00BB4457" w:rsidRDefault="009E3800" w:rsidP="009E3800">
            <w:pPr>
              <w:jc w:val="center"/>
              <w:rPr>
                <w:b/>
                <w:caps/>
                <w:sz w:val="20"/>
                <w:szCs w:val="20"/>
              </w:rPr>
            </w:pPr>
            <w:r w:rsidRPr="00BB4457">
              <w:rPr>
                <w:b/>
                <w:caps/>
                <w:sz w:val="20"/>
                <w:szCs w:val="20"/>
              </w:rPr>
              <w:t>s</w:t>
            </w:r>
          </w:p>
        </w:tc>
        <w:tc>
          <w:tcPr>
            <w:tcW w:w="1328" w:type="dxa"/>
            <w:shd w:val="clear" w:color="auto" w:fill="auto"/>
            <w:vAlign w:val="center"/>
          </w:tcPr>
          <w:p w:rsidR="009E3800" w:rsidRPr="00BB4457" w:rsidRDefault="009E3800" w:rsidP="009E3800">
            <w:pPr>
              <w:jc w:val="center"/>
              <w:rPr>
                <w:b/>
                <w:caps/>
                <w:sz w:val="20"/>
                <w:szCs w:val="20"/>
              </w:rPr>
            </w:pPr>
          </w:p>
        </w:tc>
      </w:tr>
      <w:tr w:rsidR="009E3800" w:rsidRPr="00BB4457" w:rsidTr="00B7618B">
        <w:trPr>
          <w:trHeight w:val="170"/>
          <w:jc w:val="center"/>
        </w:trPr>
        <w:tc>
          <w:tcPr>
            <w:tcW w:w="30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b/>
                <w:sz w:val="20"/>
                <w:szCs w:val="20"/>
              </w:rPr>
            </w:pPr>
            <w:r w:rsidRPr="00BB4457">
              <w:rPr>
                <w:b/>
                <w:sz w:val="20"/>
                <w:szCs w:val="20"/>
              </w:rPr>
              <w:t>2. Opasnosti od padova</w:t>
            </w:r>
          </w:p>
        </w:tc>
        <w:tc>
          <w:tcPr>
            <w:tcW w:w="3585" w:type="dxa"/>
            <w:gridSpan w:val="2"/>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p>
        </w:tc>
        <w:tc>
          <w:tcPr>
            <w:tcW w:w="1370" w:type="dxa"/>
            <w:shd w:val="clear" w:color="auto" w:fill="auto"/>
            <w:vAlign w:val="center"/>
          </w:tcPr>
          <w:p w:rsidR="009E3800" w:rsidRPr="00BB4457" w:rsidRDefault="009E3800" w:rsidP="009E3800">
            <w:pPr>
              <w:jc w:val="center"/>
              <w:rPr>
                <w:b/>
                <w:caps/>
                <w:sz w:val="20"/>
                <w:szCs w:val="20"/>
              </w:rPr>
            </w:pPr>
          </w:p>
        </w:tc>
        <w:tc>
          <w:tcPr>
            <w:tcW w:w="1328" w:type="dxa"/>
            <w:shd w:val="clear" w:color="auto" w:fill="auto"/>
            <w:vAlign w:val="center"/>
          </w:tcPr>
          <w:p w:rsidR="009E3800" w:rsidRPr="00BB4457" w:rsidRDefault="009E3800" w:rsidP="009E3800">
            <w:pPr>
              <w:jc w:val="center"/>
              <w:rPr>
                <w:b/>
                <w:caps/>
                <w:sz w:val="20"/>
                <w:szCs w:val="20"/>
              </w:rPr>
            </w:pPr>
          </w:p>
        </w:tc>
      </w:tr>
      <w:tr w:rsidR="009E3800" w:rsidRPr="00BB4457" w:rsidTr="00B7618B">
        <w:trPr>
          <w:trHeight w:val="170"/>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983" w:type="dxa"/>
            <w:gridSpan w:val="4"/>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pad radnika i drugih osoba</w:t>
            </w:r>
          </w:p>
        </w:tc>
        <w:tc>
          <w:tcPr>
            <w:tcW w:w="1370" w:type="dxa"/>
            <w:shd w:val="clear" w:color="auto" w:fill="auto"/>
            <w:vAlign w:val="center"/>
          </w:tcPr>
          <w:p w:rsidR="009E3800" w:rsidRPr="00BB4457" w:rsidRDefault="009E3800" w:rsidP="009E3800">
            <w:pPr>
              <w:jc w:val="center"/>
              <w:rPr>
                <w:b/>
                <w:caps/>
                <w:sz w:val="20"/>
                <w:szCs w:val="20"/>
              </w:rPr>
            </w:pPr>
            <w:r w:rsidRPr="00BB4457">
              <w:rPr>
                <w:b/>
                <w:caps/>
                <w:sz w:val="20"/>
                <w:szCs w:val="20"/>
              </w:rPr>
              <w:t>s</w:t>
            </w:r>
          </w:p>
        </w:tc>
        <w:tc>
          <w:tcPr>
            <w:tcW w:w="1328" w:type="dxa"/>
            <w:shd w:val="clear" w:color="auto" w:fill="auto"/>
            <w:vAlign w:val="center"/>
          </w:tcPr>
          <w:p w:rsidR="009E3800" w:rsidRPr="00BB4457" w:rsidRDefault="009E3800" w:rsidP="009E3800">
            <w:pPr>
              <w:jc w:val="center"/>
              <w:rPr>
                <w:b/>
                <w:caps/>
                <w:sz w:val="20"/>
                <w:szCs w:val="20"/>
              </w:rPr>
            </w:pPr>
          </w:p>
        </w:tc>
      </w:tr>
      <w:tr w:rsidR="009E3800" w:rsidRPr="00BB4457" w:rsidTr="00B7618B">
        <w:trPr>
          <w:trHeight w:val="170"/>
          <w:jc w:val="center"/>
        </w:trPr>
        <w:tc>
          <w:tcPr>
            <w:tcW w:w="1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0"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na istoj razini</w:t>
            </w:r>
          </w:p>
        </w:tc>
        <w:tc>
          <w:tcPr>
            <w:tcW w:w="1370" w:type="dxa"/>
            <w:shd w:val="clear" w:color="auto" w:fill="auto"/>
            <w:vAlign w:val="center"/>
          </w:tcPr>
          <w:p w:rsidR="009E3800" w:rsidRPr="00BB4457" w:rsidRDefault="009E3800" w:rsidP="009E3800">
            <w:pPr>
              <w:jc w:val="center"/>
              <w:rPr>
                <w:b/>
                <w:caps/>
                <w:sz w:val="20"/>
                <w:szCs w:val="20"/>
              </w:rPr>
            </w:pPr>
          </w:p>
        </w:tc>
        <w:tc>
          <w:tcPr>
            <w:tcW w:w="1328" w:type="dxa"/>
            <w:shd w:val="clear" w:color="auto" w:fill="auto"/>
            <w:vAlign w:val="center"/>
          </w:tcPr>
          <w:p w:rsidR="009E3800" w:rsidRPr="00BB4457" w:rsidRDefault="009E3800" w:rsidP="009E3800">
            <w:pPr>
              <w:jc w:val="center"/>
              <w:rPr>
                <w:b/>
                <w:caps/>
                <w:sz w:val="20"/>
                <w:szCs w:val="20"/>
              </w:rPr>
            </w:pPr>
          </w:p>
        </w:tc>
      </w:tr>
      <w:tr w:rsidR="009E3800" w:rsidRPr="00BB4457" w:rsidTr="00B7618B">
        <w:trPr>
          <w:trHeight w:val="170"/>
          <w:jc w:val="center"/>
        </w:trPr>
        <w:tc>
          <w:tcPr>
            <w:tcW w:w="1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0"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u dubini</w:t>
            </w:r>
          </w:p>
        </w:tc>
        <w:tc>
          <w:tcPr>
            <w:tcW w:w="1370" w:type="dxa"/>
            <w:shd w:val="clear" w:color="auto" w:fill="auto"/>
            <w:vAlign w:val="center"/>
          </w:tcPr>
          <w:p w:rsidR="009E3800" w:rsidRPr="00BB4457" w:rsidRDefault="009E3800" w:rsidP="009E3800">
            <w:pPr>
              <w:jc w:val="center"/>
              <w:rPr>
                <w:b/>
                <w:caps/>
                <w:sz w:val="20"/>
                <w:szCs w:val="20"/>
              </w:rPr>
            </w:pPr>
          </w:p>
        </w:tc>
        <w:tc>
          <w:tcPr>
            <w:tcW w:w="1328" w:type="dxa"/>
            <w:shd w:val="clear" w:color="auto" w:fill="auto"/>
            <w:vAlign w:val="center"/>
          </w:tcPr>
          <w:p w:rsidR="009E3800" w:rsidRPr="00BB4457" w:rsidRDefault="009E3800" w:rsidP="009E3800">
            <w:pPr>
              <w:jc w:val="center"/>
              <w:rPr>
                <w:b/>
                <w:caps/>
                <w:sz w:val="20"/>
                <w:szCs w:val="20"/>
              </w:rPr>
            </w:pPr>
          </w:p>
        </w:tc>
      </w:tr>
      <w:tr w:rsidR="009E3800" w:rsidRPr="00BB4457" w:rsidTr="00B7618B">
        <w:trPr>
          <w:trHeight w:val="170"/>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983" w:type="dxa"/>
            <w:gridSpan w:val="4"/>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pad predmeta</w:t>
            </w:r>
          </w:p>
        </w:tc>
        <w:tc>
          <w:tcPr>
            <w:tcW w:w="1370" w:type="dxa"/>
            <w:shd w:val="clear" w:color="auto" w:fill="auto"/>
            <w:vAlign w:val="center"/>
          </w:tcPr>
          <w:p w:rsidR="009E3800" w:rsidRPr="00BB4457" w:rsidRDefault="009E3800" w:rsidP="009E3800">
            <w:pPr>
              <w:jc w:val="center"/>
              <w:rPr>
                <w:b/>
                <w:caps/>
                <w:sz w:val="20"/>
                <w:szCs w:val="20"/>
              </w:rPr>
            </w:pPr>
            <w:r w:rsidRPr="00BB4457">
              <w:rPr>
                <w:b/>
                <w:caps/>
                <w:sz w:val="20"/>
                <w:szCs w:val="20"/>
              </w:rPr>
              <w:t>s</w:t>
            </w:r>
          </w:p>
        </w:tc>
        <w:tc>
          <w:tcPr>
            <w:tcW w:w="1328" w:type="dxa"/>
            <w:shd w:val="clear" w:color="auto" w:fill="auto"/>
            <w:vAlign w:val="center"/>
          </w:tcPr>
          <w:p w:rsidR="009E3800" w:rsidRPr="00BB4457" w:rsidRDefault="009E3800" w:rsidP="009E3800">
            <w:pPr>
              <w:jc w:val="center"/>
              <w:rPr>
                <w:b/>
                <w:caps/>
                <w:sz w:val="20"/>
                <w:szCs w:val="20"/>
              </w:rPr>
            </w:pPr>
          </w:p>
        </w:tc>
      </w:tr>
      <w:tr w:rsidR="009E3800" w:rsidRPr="00BB4457" w:rsidTr="00B7618B">
        <w:trPr>
          <w:trHeight w:val="170"/>
          <w:jc w:val="center"/>
        </w:trPr>
        <w:tc>
          <w:tcPr>
            <w:tcW w:w="30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b/>
                <w:sz w:val="20"/>
                <w:szCs w:val="20"/>
              </w:rPr>
            </w:pPr>
            <w:r w:rsidRPr="00BB4457">
              <w:rPr>
                <w:b/>
                <w:sz w:val="20"/>
                <w:szCs w:val="20"/>
              </w:rPr>
              <w:t>3. Električna struja</w:t>
            </w:r>
          </w:p>
        </w:tc>
        <w:tc>
          <w:tcPr>
            <w:tcW w:w="3585" w:type="dxa"/>
            <w:gridSpan w:val="2"/>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p>
        </w:tc>
        <w:tc>
          <w:tcPr>
            <w:tcW w:w="1370" w:type="dxa"/>
            <w:shd w:val="clear" w:color="auto" w:fill="auto"/>
            <w:vAlign w:val="center"/>
          </w:tcPr>
          <w:p w:rsidR="009E3800" w:rsidRPr="00BB4457" w:rsidRDefault="009E3800" w:rsidP="009E3800">
            <w:pPr>
              <w:jc w:val="center"/>
              <w:rPr>
                <w:b/>
                <w:caps/>
                <w:sz w:val="20"/>
                <w:szCs w:val="20"/>
              </w:rPr>
            </w:pPr>
          </w:p>
        </w:tc>
        <w:tc>
          <w:tcPr>
            <w:tcW w:w="1328" w:type="dxa"/>
            <w:shd w:val="clear" w:color="auto" w:fill="auto"/>
            <w:vAlign w:val="center"/>
          </w:tcPr>
          <w:p w:rsidR="009E3800" w:rsidRPr="00BB4457" w:rsidRDefault="009E3800" w:rsidP="009E3800">
            <w:pPr>
              <w:jc w:val="center"/>
              <w:rPr>
                <w:b/>
                <w:caps/>
                <w:sz w:val="20"/>
                <w:szCs w:val="20"/>
              </w:rPr>
            </w:pPr>
          </w:p>
        </w:tc>
      </w:tr>
      <w:tr w:rsidR="009E3800" w:rsidRPr="00BB4457" w:rsidTr="00B7618B">
        <w:trPr>
          <w:trHeight w:val="170"/>
          <w:jc w:val="center"/>
        </w:trPr>
        <w:tc>
          <w:tcPr>
            <w:tcW w:w="1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0"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ostale električne opasnosti</w:t>
            </w:r>
          </w:p>
        </w:tc>
        <w:tc>
          <w:tcPr>
            <w:tcW w:w="1370" w:type="dxa"/>
            <w:shd w:val="clear" w:color="auto" w:fill="auto"/>
            <w:vAlign w:val="center"/>
          </w:tcPr>
          <w:p w:rsidR="009E3800" w:rsidRPr="00BB4457" w:rsidRDefault="009E3800" w:rsidP="009E3800">
            <w:pPr>
              <w:jc w:val="center"/>
              <w:rPr>
                <w:b/>
                <w:caps/>
                <w:sz w:val="20"/>
                <w:szCs w:val="20"/>
              </w:rPr>
            </w:pPr>
            <w:r w:rsidRPr="00BB4457">
              <w:rPr>
                <w:b/>
                <w:caps/>
                <w:sz w:val="20"/>
                <w:szCs w:val="20"/>
              </w:rPr>
              <w:t>s</w:t>
            </w:r>
          </w:p>
        </w:tc>
        <w:tc>
          <w:tcPr>
            <w:tcW w:w="1328" w:type="dxa"/>
            <w:shd w:val="clear" w:color="auto" w:fill="auto"/>
            <w:vAlign w:val="center"/>
          </w:tcPr>
          <w:p w:rsidR="009E3800" w:rsidRPr="00BB4457" w:rsidRDefault="009E3800" w:rsidP="009E3800">
            <w:pPr>
              <w:jc w:val="center"/>
              <w:rPr>
                <w:b/>
                <w:caps/>
                <w:sz w:val="20"/>
                <w:szCs w:val="20"/>
              </w:rPr>
            </w:pPr>
          </w:p>
        </w:tc>
      </w:tr>
      <w:tr w:rsidR="009E3800" w:rsidRPr="00BB4457" w:rsidTr="00B7618B">
        <w:trPr>
          <w:trHeight w:val="170"/>
          <w:jc w:val="center"/>
        </w:trPr>
        <w:tc>
          <w:tcPr>
            <w:tcW w:w="30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b/>
                <w:sz w:val="20"/>
                <w:szCs w:val="20"/>
              </w:rPr>
            </w:pPr>
            <w:r w:rsidRPr="00BB4457">
              <w:rPr>
                <w:b/>
                <w:sz w:val="20"/>
                <w:szCs w:val="20"/>
              </w:rPr>
              <w:t>4. Požar i eksplozija</w:t>
            </w:r>
          </w:p>
        </w:tc>
        <w:tc>
          <w:tcPr>
            <w:tcW w:w="3585" w:type="dxa"/>
            <w:gridSpan w:val="2"/>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p>
        </w:tc>
        <w:tc>
          <w:tcPr>
            <w:tcW w:w="1370" w:type="dxa"/>
            <w:shd w:val="clear" w:color="auto" w:fill="auto"/>
            <w:vAlign w:val="center"/>
          </w:tcPr>
          <w:p w:rsidR="009E3800" w:rsidRPr="00BB4457" w:rsidRDefault="009E3800" w:rsidP="009E3800">
            <w:pPr>
              <w:jc w:val="center"/>
              <w:rPr>
                <w:b/>
                <w:caps/>
                <w:sz w:val="20"/>
                <w:szCs w:val="20"/>
              </w:rPr>
            </w:pPr>
          </w:p>
        </w:tc>
        <w:tc>
          <w:tcPr>
            <w:tcW w:w="1328" w:type="dxa"/>
            <w:shd w:val="clear" w:color="auto" w:fill="auto"/>
            <w:vAlign w:val="center"/>
          </w:tcPr>
          <w:p w:rsidR="009E3800" w:rsidRPr="00BB4457" w:rsidRDefault="009E3800" w:rsidP="009E3800">
            <w:pPr>
              <w:jc w:val="center"/>
              <w:rPr>
                <w:b/>
                <w:caps/>
                <w:sz w:val="20"/>
                <w:szCs w:val="20"/>
              </w:rPr>
            </w:pPr>
          </w:p>
        </w:tc>
      </w:tr>
      <w:tr w:rsidR="009E3800" w:rsidRPr="00BB4457" w:rsidTr="00B7618B">
        <w:trPr>
          <w:trHeight w:val="170"/>
          <w:jc w:val="center"/>
        </w:trPr>
        <w:tc>
          <w:tcPr>
            <w:tcW w:w="1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0"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eksplozivne tvari</w:t>
            </w:r>
          </w:p>
        </w:tc>
        <w:tc>
          <w:tcPr>
            <w:tcW w:w="1370" w:type="dxa"/>
            <w:shd w:val="clear" w:color="auto" w:fill="auto"/>
            <w:vAlign w:val="center"/>
          </w:tcPr>
          <w:p w:rsidR="009E3800" w:rsidRPr="00BB4457" w:rsidRDefault="009E3800" w:rsidP="009E3800">
            <w:pPr>
              <w:jc w:val="center"/>
              <w:rPr>
                <w:b/>
                <w:caps/>
                <w:sz w:val="20"/>
                <w:szCs w:val="20"/>
              </w:rPr>
            </w:pPr>
            <w:r w:rsidRPr="00BB4457">
              <w:rPr>
                <w:b/>
                <w:caps/>
                <w:sz w:val="20"/>
                <w:szCs w:val="20"/>
              </w:rPr>
              <w:t>v</w:t>
            </w:r>
          </w:p>
        </w:tc>
        <w:tc>
          <w:tcPr>
            <w:tcW w:w="1328" w:type="dxa"/>
            <w:shd w:val="clear" w:color="auto" w:fill="auto"/>
            <w:vAlign w:val="center"/>
          </w:tcPr>
          <w:p w:rsidR="009E3800" w:rsidRPr="00BB4457" w:rsidRDefault="009E3800" w:rsidP="009E3800">
            <w:pPr>
              <w:jc w:val="center"/>
              <w:rPr>
                <w:b/>
                <w:caps/>
                <w:sz w:val="20"/>
                <w:szCs w:val="20"/>
              </w:rPr>
            </w:pPr>
          </w:p>
        </w:tc>
      </w:tr>
      <w:tr w:rsidR="009E3800" w:rsidRPr="00BB4457" w:rsidTr="00B7618B">
        <w:trPr>
          <w:trHeight w:val="170"/>
          <w:jc w:val="center"/>
        </w:trPr>
        <w:tc>
          <w:tcPr>
            <w:tcW w:w="1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0"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zapaljive tvari</w:t>
            </w:r>
          </w:p>
        </w:tc>
        <w:tc>
          <w:tcPr>
            <w:tcW w:w="1370" w:type="dxa"/>
            <w:shd w:val="clear" w:color="auto" w:fill="auto"/>
            <w:vAlign w:val="center"/>
          </w:tcPr>
          <w:p w:rsidR="009E3800" w:rsidRPr="00BB4457" w:rsidRDefault="009E3800" w:rsidP="009E3800">
            <w:pPr>
              <w:jc w:val="center"/>
              <w:rPr>
                <w:b/>
                <w:caps/>
                <w:sz w:val="20"/>
                <w:szCs w:val="20"/>
              </w:rPr>
            </w:pPr>
            <w:r w:rsidRPr="00BB4457">
              <w:rPr>
                <w:b/>
                <w:caps/>
                <w:sz w:val="20"/>
                <w:szCs w:val="20"/>
              </w:rPr>
              <w:t>v</w:t>
            </w:r>
          </w:p>
        </w:tc>
        <w:tc>
          <w:tcPr>
            <w:tcW w:w="1328" w:type="dxa"/>
            <w:shd w:val="clear" w:color="auto" w:fill="auto"/>
            <w:vAlign w:val="center"/>
          </w:tcPr>
          <w:p w:rsidR="009E3800" w:rsidRPr="00BB4457" w:rsidRDefault="009E3800" w:rsidP="009E3800">
            <w:pPr>
              <w:jc w:val="center"/>
              <w:rPr>
                <w:b/>
                <w:caps/>
                <w:sz w:val="20"/>
                <w:szCs w:val="20"/>
              </w:rPr>
            </w:pPr>
          </w:p>
        </w:tc>
      </w:tr>
      <w:tr w:rsidR="009E3800" w:rsidRPr="00BB4457" w:rsidTr="00B7618B">
        <w:trPr>
          <w:trHeight w:val="170"/>
          <w:jc w:val="center"/>
        </w:trPr>
        <w:tc>
          <w:tcPr>
            <w:tcW w:w="307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9E3800" w:rsidRPr="00BB4457" w:rsidRDefault="009E3800" w:rsidP="009E3800">
            <w:pPr>
              <w:rPr>
                <w:b/>
                <w:sz w:val="20"/>
                <w:szCs w:val="20"/>
              </w:rPr>
            </w:pPr>
            <w:r w:rsidRPr="00BB4457">
              <w:rPr>
                <w:b/>
                <w:sz w:val="20"/>
                <w:szCs w:val="20"/>
              </w:rPr>
              <w:t>II. ŠTETNOSTI</w:t>
            </w:r>
          </w:p>
        </w:tc>
        <w:tc>
          <w:tcPr>
            <w:tcW w:w="3585" w:type="dxa"/>
            <w:gridSpan w:val="2"/>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p>
        </w:tc>
        <w:tc>
          <w:tcPr>
            <w:tcW w:w="1370" w:type="dxa"/>
            <w:shd w:val="clear" w:color="auto" w:fill="auto"/>
            <w:vAlign w:val="center"/>
          </w:tcPr>
          <w:p w:rsidR="009E3800" w:rsidRPr="00BB4457" w:rsidRDefault="009E3800" w:rsidP="009E3800">
            <w:pPr>
              <w:jc w:val="center"/>
              <w:rPr>
                <w:b/>
                <w:caps/>
                <w:sz w:val="20"/>
                <w:szCs w:val="20"/>
              </w:rPr>
            </w:pPr>
          </w:p>
        </w:tc>
        <w:tc>
          <w:tcPr>
            <w:tcW w:w="1328" w:type="dxa"/>
            <w:shd w:val="clear" w:color="auto" w:fill="auto"/>
            <w:vAlign w:val="center"/>
          </w:tcPr>
          <w:p w:rsidR="009E3800" w:rsidRPr="00BB4457" w:rsidRDefault="009E3800" w:rsidP="009E3800">
            <w:pPr>
              <w:jc w:val="center"/>
              <w:rPr>
                <w:b/>
                <w:caps/>
                <w:sz w:val="20"/>
                <w:szCs w:val="20"/>
              </w:rPr>
            </w:pPr>
          </w:p>
        </w:tc>
      </w:tr>
      <w:tr w:rsidR="009E3800" w:rsidRPr="00BB4457" w:rsidTr="00B7618B">
        <w:trPr>
          <w:trHeight w:val="170"/>
          <w:jc w:val="center"/>
        </w:trPr>
        <w:tc>
          <w:tcPr>
            <w:tcW w:w="30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b/>
                <w:sz w:val="20"/>
                <w:szCs w:val="20"/>
              </w:rPr>
            </w:pPr>
            <w:r w:rsidRPr="00BB4457">
              <w:rPr>
                <w:b/>
                <w:sz w:val="20"/>
                <w:szCs w:val="20"/>
              </w:rPr>
              <w:t>1. Kemijske štetnosti</w:t>
            </w:r>
          </w:p>
        </w:tc>
        <w:tc>
          <w:tcPr>
            <w:tcW w:w="3585" w:type="dxa"/>
            <w:gridSpan w:val="2"/>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p>
        </w:tc>
        <w:tc>
          <w:tcPr>
            <w:tcW w:w="1370" w:type="dxa"/>
            <w:shd w:val="clear" w:color="auto" w:fill="auto"/>
            <w:vAlign w:val="center"/>
          </w:tcPr>
          <w:p w:rsidR="009E3800" w:rsidRPr="00BB4457" w:rsidRDefault="009E3800" w:rsidP="009E3800">
            <w:pPr>
              <w:jc w:val="center"/>
              <w:rPr>
                <w:b/>
                <w:caps/>
                <w:sz w:val="20"/>
                <w:szCs w:val="20"/>
              </w:rPr>
            </w:pPr>
          </w:p>
        </w:tc>
        <w:tc>
          <w:tcPr>
            <w:tcW w:w="1328" w:type="dxa"/>
            <w:shd w:val="clear" w:color="auto" w:fill="auto"/>
            <w:vAlign w:val="center"/>
          </w:tcPr>
          <w:p w:rsidR="009E3800" w:rsidRPr="00BB4457" w:rsidRDefault="009E3800" w:rsidP="009E3800">
            <w:pPr>
              <w:jc w:val="center"/>
              <w:rPr>
                <w:b/>
                <w:caps/>
                <w:sz w:val="20"/>
                <w:szCs w:val="20"/>
              </w:rPr>
            </w:pPr>
          </w:p>
        </w:tc>
      </w:tr>
      <w:tr w:rsidR="009E3800" w:rsidRPr="00BB4457" w:rsidTr="00B7618B">
        <w:trPr>
          <w:trHeight w:val="170"/>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983" w:type="dxa"/>
            <w:gridSpan w:val="4"/>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nadražljivci</w:t>
            </w:r>
          </w:p>
        </w:tc>
        <w:tc>
          <w:tcPr>
            <w:tcW w:w="1370" w:type="dxa"/>
            <w:shd w:val="clear" w:color="auto" w:fill="auto"/>
            <w:vAlign w:val="center"/>
          </w:tcPr>
          <w:p w:rsidR="009E3800" w:rsidRPr="00BB4457" w:rsidRDefault="009E3800" w:rsidP="009E3800">
            <w:pPr>
              <w:jc w:val="center"/>
              <w:rPr>
                <w:b/>
                <w:caps/>
                <w:sz w:val="20"/>
                <w:szCs w:val="20"/>
              </w:rPr>
            </w:pPr>
            <w:r w:rsidRPr="00BB4457">
              <w:rPr>
                <w:b/>
                <w:caps/>
                <w:sz w:val="20"/>
                <w:szCs w:val="20"/>
              </w:rPr>
              <w:t>s</w:t>
            </w:r>
          </w:p>
        </w:tc>
        <w:tc>
          <w:tcPr>
            <w:tcW w:w="1328" w:type="dxa"/>
            <w:shd w:val="clear" w:color="auto" w:fill="auto"/>
            <w:vAlign w:val="center"/>
          </w:tcPr>
          <w:p w:rsidR="009E3800" w:rsidRPr="00BB4457" w:rsidRDefault="009E3800" w:rsidP="009E3800">
            <w:pPr>
              <w:jc w:val="center"/>
              <w:rPr>
                <w:b/>
                <w:caps/>
                <w:sz w:val="20"/>
                <w:szCs w:val="20"/>
              </w:rPr>
            </w:pPr>
          </w:p>
        </w:tc>
      </w:tr>
      <w:tr w:rsidR="009E3800" w:rsidRPr="00BB4457" w:rsidTr="00B7618B">
        <w:trPr>
          <w:trHeight w:val="170"/>
          <w:jc w:val="center"/>
        </w:trPr>
        <w:tc>
          <w:tcPr>
            <w:tcW w:w="30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b/>
                <w:sz w:val="20"/>
                <w:szCs w:val="20"/>
              </w:rPr>
            </w:pPr>
            <w:r w:rsidRPr="00BB4457">
              <w:rPr>
                <w:b/>
                <w:sz w:val="20"/>
                <w:szCs w:val="20"/>
              </w:rPr>
              <w:t>3. Fizikalne štetnosti</w:t>
            </w:r>
          </w:p>
        </w:tc>
        <w:tc>
          <w:tcPr>
            <w:tcW w:w="3585" w:type="dxa"/>
            <w:gridSpan w:val="2"/>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p>
        </w:tc>
        <w:tc>
          <w:tcPr>
            <w:tcW w:w="1370" w:type="dxa"/>
            <w:shd w:val="clear" w:color="auto" w:fill="auto"/>
            <w:vAlign w:val="center"/>
          </w:tcPr>
          <w:p w:rsidR="009E3800" w:rsidRPr="00BB4457" w:rsidRDefault="009E3800" w:rsidP="009E3800">
            <w:pPr>
              <w:jc w:val="center"/>
              <w:rPr>
                <w:b/>
                <w:caps/>
                <w:sz w:val="20"/>
                <w:szCs w:val="20"/>
              </w:rPr>
            </w:pPr>
          </w:p>
        </w:tc>
        <w:tc>
          <w:tcPr>
            <w:tcW w:w="1328" w:type="dxa"/>
            <w:shd w:val="clear" w:color="auto" w:fill="auto"/>
            <w:vAlign w:val="center"/>
          </w:tcPr>
          <w:p w:rsidR="009E3800" w:rsidRPr="00BB4457" w:rsidRDefault="009E3800" w:rsidP="009E3800">
            <w:pPr>
              <w:jc w:val="center"/>
              <w:rPr>
                <w:b/>
                <w:caps/>
                <w:sz w:val="20"/>
                <w:szCs w:val="20"/>
              </w:rPr>
            </w:pPr>
          </w:p>
        </w:tc>
      </w:tr>
      <w:tr w:rsidR="009E3800" w:rsidRPr="00BB4457" w:rsidTr="00B7618B">
        <w:trPr>
          <w:trHeight w:val="170"/>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983" w:type="dxa"/>
            <w:gridSpan w:val="4"/>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nepovoljni klimatski i mikroklimatski uvjeti</w:t>
            </w:r>
          </w:p>
        </w:tc>
        <w:tc>
          <w:tcPr>
            <w:tcW w:w="1370" w:type="dxa"/>
            <w:shd w:val="clear" w:color="auto" w:fill="auto"/>
            <w:vAlign w:val="center"/>
          </w:tcPr>
          <w:p w:rsidR="009E3800" w:rsidRPr="00BB4457" w:rsidRDefault="009E3800" w:rsidP="009E3800">
            <w:pPr>
              <w:jc w:val="center"/>
              <w:rPr>
                <w:b/>
                <w:caps/>
                <w:sz w:val="20"/>
                <w:szCs w:val="20"/>
              </w:rPr>
            </w:pPr>
            <w:r w:rsidRPr="00BB4457">
              <w:rPr>
                <w:b/>
                <w:caps/>
                <w:sz w:val="20"/>
                <w:szCs w:val="20"/>
              </w:rPr>
              <w:t>s</w:t>
            </w:r>
          </w:p>
        </w:tc>
        <w:tc>
          <w:tcPr>
            <w:tcW w:w="1328" w:type="dxa"/>
            <w:shd w:val="clear" w:color="auto" w:fill="auto"/>
            <w:vAlign w:val="center"/>
          </w:tcPr>
          <w:p w:rsidR="009E3800" w:rsidRPr="00BB4457" w:rsidRDefault="009E3800" w:rsidP="009E3800">
            <w:pPr>
              <w:jc w:val="center"/>
              <w:rPr>
                <w:b/>
                <w:caps/>
                <w:sz w:val="20"/>
                <w:szCs w:val="20"/>
              </w:rPr>
            </w:pPr>
          </w:p>
        </w:tc>
      </w:tr>
      <w:tr w:rsidR="009E3800" w:rsidRPr="00BB4457" w:rsidTr="00B7618B">
        <w:trPr>
          <w:trHeight w:val="170"/>
          <w:jc w:val="center"/>
        </w:trPr>
        <w:tc>
          <w:tcPr>
            <w:tcW w:w="1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0"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rad na otvorenom</w:t>
            </w:r>
          </w:p>
        </w:tc>
        <w:tc>
          <w:tcPr>
            <w:tcW w:w="1370" w:type="dxa"/>
            <w:shd w:val="clear" w:color="auto" w:fill="auto"/>
            <w:vAlign w:val="center"/>
          </w:tcPr>
          <w:p w:rsidR="009E3800" w:rsidRPr="00BB4457" w:rsidRDefault="009E3800" w:rsidP="009E3800">
            <w:pPr>
              <w:jc w:val="center"/>
              <w:rPr>
                <w:b/>
                <w:caps/>
                <w:sz w:val="20"/>
                <w:szCs w:val="20"/>
              </w:rPr>
            </w:pPr>
          </w:p>
        </w:tc>
        <w:tc>
          <w:tcPr>
            <w:tcW w:w="1328" w:type="dxa"/>
            <w:shd w:val="clear" w:color="auto" w:fill="auto"/>
            <w:vAlign w:val="center"/>
          </w:tcPr>
          <w:p w:rsidR="009E3800" w:rsidRPr="00BB4457" w:rsidRDefault="009E3800" w:rsidP="009E3800">
            <w:pPr>
              <w:jc w:val="center"/>
              <w:rPr>
                <w:b/>
                <w:caps/>
                <w:sz w:val="20"/>
                <w:szCs w:val="20"/>
              </w:rPr>
            </w:pPr>
          </w:p>
        </w:tc>
      </w:tr>
      <w:tr w:rsidR="009E3800" w:rsidRPr="00BB4457" w:rsidTr="00B7618B">
        <w:trPr>
          <w:trHeight w:val="170"/>
          <w:jc w:val="center"/>
        </w:trPr>
        <w:tc>
          <w:tcPr>
            <w:tcW w:w="307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9E3800" w:rsidRPr="00BB4457" w:rsidRDefault="009E3800" w:rsidP="009E3800">
            <w:pPr>
              <w:rPr>
                <w:b/>
                <w:sz w:val="20"/>
                <w:szCs w:val="20"/>
              </w:rPr>
            </w:pPr>
            <w:r w:rsidRPr="00BB4457">
              <w:rPr>
                <w:b/>
                <w:sz w:val="20"/>
                <w:szCs w:val="20"/>
              </w:rPr>
              <w:t>III. NAPORI</w:t>
            </w:r>
          </w:p>
        </w:tc>
        <w:tc>
          <w:tcPr>
            <w:tcW w:w="3585" w:type="dxa"/>
            <w:gridSpan w:val="2"/>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p>
        </w:tc>
        <w:tc>
          <w:tcPr>
            <w:tcW w:w="1370" w:type="dxa"/>
            <w:shd w:val="clear" w:color="auto" w:fill="auto"/>
            <w:vAlign w:val="center"/>
          </w:tcPr>
          <w:p w:rsidR="009E3800" w:rsidRPr="00BB4457" w:rsidRDefault="009E3800" w:rsidP="009E3800">
            <w:pPr>
              <w:jc w:val="center"/>
              <w:rPr>
                <w:b/>
                <w:caps/>
                <w:sz w:val="20"/>
                <w:szCs w:val="20"/>
              </w:rPr>
            </w:pPr>
          </w:p>
        </w:tc>
        <w:tc>
          <w:tcPr>
            <w:tcW w:w="1328" w:type="dxa"/>
            <w:shd w:val="clear" w:color="auto" w:fill="auto"/>
            <w:vAlign w:val="center"/>
          </w:tcPr>
          <w:p w:rsidR="009E3800" w:rsidRPr="00BB4457" w:rsidRDefault="009E3800" w:rsidP="009E3800">
            <w:pPr>
              <w:jc w:val="center"/>
              <w:rPr>
                <w:b/>
                <w:caps/>
                <w:sz w:val="20"/>
                <w:szCs w:val="20"/>
              </w:rPr>
            </w:pPr>
          </w:p>
        </w:tc>
      </w:tr>
      <w:tr w:rsidR="009E3800" w:rsidRPr="00BB4457" w:rsidTr="00B7618B">
        <w:trPr>
          <w:trHeight w:val="170"/>
          <w:jc w:val="center"/>
        </w:trPr>
        <w:tc>
          <w:tcPr>
            <w:tcW w:w="30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b/>
                <w:sz w:val="20"/>
                <w:szCs w:val="20"/>
              </w:rPr>
            </w:pPr>
            <w:r w:rsidRPr="00BB4457">
              <w:rPr>
                <w:b/>
                <w:sz w:val="20"/>
                <w:szCs w:val="20"/>
              </w:rPr>
              <w:t>1. Statodinamički napori</w:t>
            </w:r>
          </w:p>
        </w:tc>
        <w:tc>
          <w:tcPr>
            <w:tcW w:w="3585" w:type="dxa"/>
            <w:gridSpan w:val="2"/>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p>
        </w:tc>
        <w:tc>
          <w:tcPr>
            <w:tcW w:w="1370" w:type="dxa"/>
            <w:shd w:val="clear" w:color="auto" w:fill="auto"/>
            <w:vAlign w:val="center"/>
          </w:tcPr>
          <w:p w:rsidR="009E3800" w:rsidRPr="00BB4457" w:rsidRDefault="009E3800" w:rsidP="009E3800">
            <w:pPr>
              <w:jc w:val="center"/>
              <w:rPr>
                <w:b/>
                <w:caps/>
                <w:sz w:val="20"/>
                <w:szCs w:val="20"/>
              </w:rPr>
            </w:pPr>
          </w:p>
        </w:tc>
        <w:tc>
          <w:tcPr>
            <w:tcW w:w="1328" w:type="dxa"/>
            <w:shd w:val="clear" w:color="auto" w:fill="auto"/>
            <w:vAlign w:val="center"/>
          </w:tcPr>
          <w:p w:rsidR="009E3800" w:rsidRPr="00BB4457" w:rsidRDefault="009E3800" w:rsidP="009E3800">
            <w:pPr>
              <w:jc w:val="center"/>
              <w:rPr>
                <w:b/>
                <w:caps/>
                <w:sz w:val="20"/>
                <w:szCs w:val="20"/>
              </w:rPr>
            </w:pPr>
          </w:p>
        </w:tc>
      </w:tr>
      <w:tr w:rsidR="009E3800" w:rsidRPr="00BB4457" w:rsidTr="00B7618B">
        <w:trPr>
          <w:trHeight w:val="170"/>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983" w:type="dxa"/>
            <w:gridSpan w:val="4"/>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statički - prisilan položaj tijela</w:t>
            </w:r>
          </w:p>
        </w:tc>
        <w:tc>
          <w:tcPr>
            <w:tcW w:w="1370" w:type="dxa"/>
            <w:shd w:val="clear" w:color="auto" w:fill="auto"/>
            <w:vAlign w:val="center"/>
          </w:tcPr>
          <w:p w:rsidR="009E3800" w:rsidRPr="00BB4457" w:rsidRDefault="009E3800" w:rsidP="009E3800">
            <w:pPr>
              <w:jc w:val="center"/>
              <w:rPr>
                <w:b/>
                <w:caps/>
                <w:sz w:val="20"/>
                <w:szCs w:val="20"/>
              </w:rPr>
            </w:pPr>
            <w:r w:rsidRPr="00BB4457">
              <w:rPr>
                <w:b/>
                <w:caps/>
                <w:sz w:val="20"/>
                <w:szCs w:val="20"/>
              </w:rPr>
              <w:t>s</w:t>
            </w:r>
          </w:p>
        </w:tc>
        <w:tc>
          <w:tcPr>
            <w:tcW w:w="1328" w:type="dxa"/>
            <w:shd w:val="clear" w:color="auto" w:fill="auto"/>
            <w:vAlign w:val="center"/>
          </w:tcPr>
          <w:p w:rsidR="009E3800" w:rsidRPr="00BB4457" w:rsidRDefault="009E3800" w:rsidP="009E3800">
            <w:pPr>
              <w:jc w:val="center"/>
              <w:rPr>
                <w:b/>
                <w:caps/>
                <w:sz w:val="20"/>
                <w:szCs w:val="20"/>
              </w:rPr>
            </w:pPr>
          </w:p>
        </w:tc>
      </w:tr>
      <w:tr w:rsidR="009E3800" w:rsidRPr="00BB4457" w:rsidTr="00B7618B">
        <w:trPr>
          <w:trHeight w:val="170"/>
          <w:jc w:val="center"/>
        </w:trPr>
        <w:tc>
          <w:tcPr>
            <w:tcW w:w="1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0"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stalno stajanje</w:t>
            </w:r>
          </w:p>
        </w:tc>
        <w:tc>
          <w:tcPr>
            <w:tcW w:w="1370" w:type="dxa"/>
            <w:shd w:val="clear" w:color="auto" w:fill="auto"/>
            <w:vAlign w:val="center"/>
          </w:tcPr>
          <w:p w:rsidR="009E3800" w:rsidRPr="00BB4457" w:rsidRDefault="009E3800" w:rsidP="009E3800">
            <w:pPr>
              <w:jc w:val="center"/>
              <w:rPr>
                <w:b/>
                <w:caps/>
                <w:sz w:val="20"/>
                <w:szCs w:val="20"/>
              </w:rPr>
            </w:pPr>
          </w:p>
        </w:tc>
        <w:tc>
          <w:tcPr>
            <w:tcW w:w="1328" w:type="dxa"/>
            <w:shd w:val="clear" w:color="auto" w:fill="auto"/>
            <w:vAlign w:val="center"/>
          </w:tcPr>
          <w:p w:rsidR="009E3800" w:rsidRPr="00BB4457" w:rsidRDefault="009E3800" w:rsidP="009E3800">
            <w:pPr>
              <w:jc w:val="center"/>
              <w:rPr>
                <w:b/>
                <w:caps/>
                <w:sz w:val="20"/>
                <w:szCs w:val="20"/>
              </w:rPr>
            </w:pPr>
          </w:p>
        </w:tc>
      </w:tr>
      <w:tr w:rsidR="009E3800" w:rsidRPr="00BB4457" w:rsidTr="00B7618B">
        <w:trPr>
          <w:trHeight w:val="170"/>
          <w:jc w:val="center"/>
        </w:trPr>
        <w:tc>
          <w:tcPr>
            <w:tcW w:w="1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0"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pognut položaj tijela</w:t>
            </w:r>
          </w:p>
        </w:tc>
        <w:tc>
          <w:tcPr>
            <w:tcW w:w="1370" w:type="dxa"/>
            <w:shd w:val="clear" w:color="auto" w:fill="auto"/>
            <w:vAlign w:val="center"/>
          </w:tcPr>
          <w:p w:rsidR="009E3800" w:rsidRPr="00BB4457" w:rsidRDefault="009E3800" w:rsidP="009E3800">
            <w:pPr>
              <w:jc w:val="center"/>
              <w:rPr>
                <w:b/>
                <w:caps/>
                <w:sz w:val="20"/>
                <w:szCs w:val="20"/>
              </w:rPr>
            </w:pPr>
          </w:p>
        </w:tc>
        <w:tc>
          <w:tcPr>
            <w:tcW w:w="1328" w:type="dxa"/>
            <w:shd w:val="clear" w:color="auto" w:fill="auto"/>
            <w:vAlign w:val="center"/>
          </w:tcPr>
          <w:p w:rsidR="009E3800" w:rsidRPr="00BB4457" w:rsidRDefault="009E3800" w:rsidP="009E3800">
            <w:pPr>
              <w:jc w:val="center"/>
              <w:rPr>
                <w:b/>
                <w:caps/>
                <w:sz w:val="20"/>
                <w:szCs w:val="20"/>
              </w:rPr>
            </w:pPr>
          </w:p>
        </w:tc>
      </w:tr>
      <w:tr w:rsidR="009E3800" w:rsidRPr="00BB4457" w:rsidTr="00B7618B">
        <w:trPr>
          <w:trHeight w:val="170"/>
          <w:jc w:val="center"/>
        </w:trPr>
        <w:tc>
          <w:tcPr>
            <w:tcW w:w="1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0"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čučanje, klečanje</w:t>
            </w:r>
          </w:p>
        </w:tc>
        <w:tc>
          <w:tcPr>
            <w:tcW w:w="1370" w:type="dxa"/>
            <w:shd w:val="clear" w:color="auto" w:fill="auto"/>
            <w:vAlign w:val="center"/>
          </w:tcPr>
          <w:p w:rsidR="009E3800" w:rsidRPr="00BB4457" w:rsidRDefault="009E3800" w:rsidP="009E3800">
            <w:pPr>
              <w:jc w:val="center"/>
              <w:rPr>
                <w:b/>
                <w:caps/>
                <w:sz w:val="20"/>
                <w:szCs w:val="20"/>
              </w:rPr>
            </w:pPr>
          </w:p>
        </w:tc>
        <w:tc>
          <w:tcPr>
            <w:tcW w:w="1328" w:type="dxa"/>
            <w:shd w:val="clear" w:color="auto" w:fill="auto"/>
            <w:vAlign w:val="center"/>
          </w:tcPr>
          <w:p w:rsidR="009E3800" w:rsidRPr="00BB4457" w:rsidRDefault="009E3800" w:rsidP="009E3800">
            <w:pPr>
              <w:jc w:val="center"/>
              <w:rPr>
                <w:b/>
                <w:caps/>
                <w:sz w:val="20"/>
                <w:szCs w:val="20"/>
              </w:rPr>
            </w:pPr>
          </w:p>
        </w:tc>
      </w:tr>
      <w:tr w:rsidR="009E3800" w:rsidRPr="00BB4457" w:rsidTr="00B7618B">
        <w:trPr>
          <w:trHeight w:val="170"/>
          <w:jc w:val="center"/>
        </w:trPr>
        <w:tc>
          <w:tcPr>
            <w:tcW w:w="1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0"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rad u skučenom prostoru</w:t>
            </w:r>
          </w:p>
        </w:tc>
        <w:tc>
          <w:tcPr>
            <w:tcW w:w="1370" w:type="dxa"/>
            <w:shd w:val="clear" w:color="auto" w:fill="auto"/>
            <w:vAlign w:val="center"/>
          </w:tcPr>
          <w:p w:rsidR="009E3800" w:rsidRPr="00BB4457" w:rsidRDefault="009E3800" w:rsidP="009E3800">
            <w:pPr>
              <w:jc w:val="center"/>
              <w:rPr>
                <w:b/>
                <w:caps/>
                <w:sz w:val="20"/>
                <w:szCs w:val="20"/>
              </w:rPr>
            </w:pPr>
          </w:p>
        </w:tc>
        <w:tc>
          <w:tcPr>
            <w:tcW w:w="1328" w:type="dxa"/>
            <w:shd w:val="clear" w:color="auto" w:fill="auto"/>
            <w:vAlign w:val="center"/>
          </w:tcPr>
          <w:p w:rsidR="009E3800" w:rsidRPr="00BB4457" w:rsidRDefault="009E3800" w:rsidP="009E3800">
            <w:pPr>
              <w:jc w:val="center"/>
              <w:rPr>
                <w:b/>
                <w:caps/>
                <w:sz w:val="20"/>
                <w:szCs w:val="20"/>
              </w:rPr>
            </w:pPr>
          </w:p>
        </w:tc>
      </w:tr>
      <w:tr w:rsidR="009E3800" w:rsidRPr="00BB4457" w:rsidTr="00B7618B">
        <w:trPr>
          <w:trHeight w:val="170"/>
          <w:jc w:val="center"/>
        </w:trPr>
        <w:tc>
          <w:tcPr>
            <w:tcW w:w="1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0"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ostali statički napori</w:t>
            </w:r>
          </w:p>
        </w:tc>
        <w:tc>
          <w:tcPr>
            <w:tcW w:w="1370" w:type="dxa"/>
            <w:shd w:val="clear" w:color="auto" w:fill="auto"/>
            <w:vAlign w:val="center"/>
          </w:tcPr>
          <w:p w:rsidR="009E3800" w:rsidRPr="00BB4457" w:rsidRDefault="009E3800" w:rsidP="009E3800">
            <w:pPr>
              <w:jc w:val="center"/>
              <w:rPr>
                <w:b/>
                <w:caps/>
                <w:sz w:val="20"/>
                <w:szCs w:val="20"/>
              </w:rPr>
            </w:pPr>
          </w:p>
        </w:tc>
        <w:tc>
          <w:tcPr>
            <w:tcW w:w="1328" w:type="dxa"/>
            <w:shd w:val="clear" w:color="auto" w:fill="auto"/>
            <w:vAlign w:val="center"/>
          </w:tcPr>
          <w:p w:rsidR="009E3800" w:rsidRPr="00BB4457" w:rsidRDefault="009E3800" w:rsidP="009E3800">
            <w:pPr>
              <w:jc w:val="center"/>
              <w:rPr>
                <w:b/>
                <w:caps/>
                <w:sz w:val="20"/>
                <w:szCs w:val="20"/>
              </w:rPr>
            </w:pPr>
          </w:p>
        </w:tc>
      </w:tr>
      <w:tr w:rsidR="009E3800" w:rsidRPr="00BB4457" w:rsidTr="00B7618B">
        <w:trPr>
          <w:trHeight w:val="170"/>
          <w:jc w:val="center"/>
        </w:trPr>
        <w:tc>
          <w:tcPr>
            <w:tcW w:w="30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b/>
                <w:sz w:val="20"/>
                <w:szCs w:val="20"/>
              </w:rPr>
            </w:pPr>
            <w:r w:rsidRPr="00BB4457">
              <w:rPr>
                <w:b/>
                <w:sz w:val="20"/>
                <w:szCs w:val="20"/>
              </w:rPr>
              <w:t>2. Psihofiziološki napori</w:t>
            </w:r>
          </w:p>
        </w:tc>
        <w:tc>
          <w:tcPr>
            <w:tcW w:w="3585" w:type="dxa"/>
            <w:gridSpan w:val="2"/>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p>
        </w:tc>
        <w:tc>
          <w:tcPr>
            <w:tcW w:w="1370" w:type="dxa"/>
            <w:shd w:val="clear" w:color="auto" w:fill="auto"/>
            <w:vAlign w:val="center"/>
          </w:tcPr>
          <w:p w:rsidR="009E3800" w:rsidRPr="00BB4457" w:rsidRDefault="009E3800" w:rsidP="009E3800">
            <w:pPr>
              <w:jc w:val="center"/>
              <w:rPr>
                <w:b/>
                <w:caps/>
                <w:sz w:val="20"/>
                <w:szCs w:val="20"/>
              </w:rPr>
            </w:pPr>
          </w:p>
        </w:tc>
        <w:tc>
          <w:tcPr>
            <w:tcW w:w="1328" w:type="dxa"/>
            <w:shd w:val="clear" w:color="auto" w:fill="auto"/>
            <w:vAlign w:val="center"/>
          </w:tcPr>
          <w:p w:rsidR="009E3800" w:rsidRPr="00BB4457" w:rsidRDefault="009E3800" w:rsidP="009E3800">
            <w:pPr>
              <w:jc w:val="center"/>
              <w:rPr>
                <w:b/>
                <w:caps/>
                <w:sz w:val="20"/>
                <w:szCs w:val="20"/>
              </w:rPr>
            </w:pPr>
          </w:p>
        </w:tc>
      </w:tr>
      <w:tr w:rsidR="009E3800" w:rsidRPr="00BB4457" w:rsidTr="00B7618B">
        <w:trPr>
          <w:trHeight w:val="170"/>
          <w:jc w:val="center"/>
        </w:trPr>
        <w:tc>
          <w:tcPr>
            <w:tcW w:w="1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0"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rukovođenje</w:t>
            </w:r>
          </w:p>
        </w:tc>
        <w:tc>
          <w:tcPr>
            <w:tcW w:w="1370" w:type="dxa"/>
            <w:shd w:val="clear" w:color="auto" w:fill="auto"/>
            <w:vAlign w:val="center"/>
          </w:tcPr>
          <w:p w:rsidR="009E3800" w:rsidRPr="00BB4457" w:rsidRDefault="009E3800" w:rsidP="009E3800">
            <w:pPr>
              <w:jc w:val="center"/>
              <w:rPr>
                <w:b/>
                <w:caps/>
                <w:sz w:val="20"/>
                <w:szCs w:val="20"/>
              </w:rPr>
            </w:pPr>
          </w:p>
        </w:tc>
        <w:tc>
          <w:tcPr>
            <w:tcW w:w="1328" w:type="dxa"/>
            <w:shd w:val="clear" w:color="auto" w:fill="auto"/>
            <w:vAlign w:val="center"/>
          </w:tcPr>
          <w:p w:rsidR="009E3800" w:rsidRPr="00BB4457" w:rsidRDefault="009E3800" w:rsidP="009E3800">
            <w:pPr>
              <w:jc w:val="center"/>
              <w:rPr>
                <w:b/>
                <w:caps/>
                <w:sz w:val="20"/>
                <w:szCs w:val="20"/>
              </w:rPr>
            </w:pPr>
          </w:p>
        </w:tc>
      </w:tr>
      <w:tr w:rsidR="009E3800" w:rsidRPr="00BB4457" w:rsidTr="00B7618B">
        <w:trPr>
          <w:trHeight w:val="170"/>
          <w:jc w:val="center"/>
        </w:trPr>
        <w:tc>
          <w:tcPr>
            <w:tcW w:w="1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0"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upravljanje prijevoznim sredstvima</w:t>
            </w:r>
          </w:p>
        </w:tc>
        <w:tc>
          <w:tcPr>
            <w:tcW w:w="1370" w:type="dxa"/>
            <w:shd w:val="clear" w:color="auto" w:fill="auto"/>
            <w:vAlign w:val="center"/>
          </w:tcPr>
          <w:p w:rsidR="009E3800" w:rsidRPr="00BB4457" w:rsidRDefault="009E3800" w:rsidP="009E3800">
            <w:pPr>
              <w:jc w:val="center"/>
              <w:rPr>
                <w:b/>
                <w:caps/>
                <w:sz w:val="20"/>
                <w:szCs w:val="20"/>
              </w:rPr>
            </w:pPr>
            <w:r w:rsidRPr="00BB4457">
              <w:rPr>
                <w:b/>
                <w:caps/>
                <w:sz w:val="20"/>
                <w:szCs w:val="20"/>
              </w:rPr>
              <w:t>m</w:t>
            </w:r>
          </w:p>
        </w:tc>
        <w:tc>
          <w:tcPr>
            <w:tcW w:w="1328" w:type="dxa"/>
            <w:shd w:val="clear" w:color="auto" w:fill="auto"/>
            <w:vAlign w:val="center"/>
          </w:tcPr>
          <w:p w:rsidR="009E3800" w:rsidRPr="00BB4457" w:rsidRDefault="009E3800" w:rsidP="009E3800">
            <w:pPr>
              <w:jc w:val="center"/>
              <w:rPr>
                <w:b/>
                <w:caps/>
                <w:sz w:val="20"/>
                <w:szCs w:val="20"/>
              </w:rPr>
            </w:pPr>
          </w:p>
        </w:tc>
      </w:tr>
      <w:tr w:rsidR="009E3800" w:rsidRPr="00BB4457" w:rsidTr="00B7618B">
        <w:trPr>
          <w:trHeight w:val="170"/>
          <w:jc w:val="cent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983" w:type="dxa"/>
            <w:gridSpan w:val="4"/>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radni zahtjevi</w:t>
            </w:r>
          </w:p>
        </w:tc>
        <w:tc>
          <w:tcPr>
            <w:tcW w:w="1370" w:type="dxa"/>
            <w:shd w:val="clear" w:color="auto" w:fill="auto"/>
            <w:vAlign w:val="center"/>
          </w:tcPr>
          <w:p w:rsidR="009E3800" w:rsidRPr="00BB4457" w:rsidRDefault="009E3800" w:rsidP="009E3800">
            <w:pPr>
              <w:jc w:val="center"/>
              <w:rPr>
                <w:b/>
                <w:caps/>
                <w:sz w:val="20"/>
                <w:szCs w:val="20"/>
              </w:rPr>
            </w:pPr>
          </w:p>
        </w:tc>
        <w:tc>
          <w:tcPr>
            <w:tcW w:w="1328" w:type="dxa"/>
            <w:shd w:val="clear" w:color="auto" w:fill="auto"/>
            <w:vAlign w:val="center"/>
          </w:tcPr>
          <w:p w:rsidR="009E3800" w:rsidRPr="00BB4457" w:rsidRDefault="009E3800" w:rsidP="009E3800">
            <w:pPr>
              <w:jc w:val="center"/>
              <w:rPr>
                <w:b/>
                <w:caps/>
                <w:sz w:val="20"/>
                <w:szCs w:val="20"/>
              </w:rPr>
            </w:pPr>
          </w:p>
        </w:tc>
      </w:tr>
      <w:tr w:rsidR="009E3800" w:rsidRPr="00BB4457" w:rsidTr="00B7618B">
        <w:trPr>
          <w:trHeight w:val="170"/>
          <w:jc w:val="center"/>
        </w:trPr>
        <w:tc>
          <w:tcPr>
            <w:tcW w:w="109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E3800" w:rsidRPr="00BB4457" w:rsidRDefault="009E3800" w:rsidP="009E3800">
            <w:pPr>
              <w:rPr>
                <w:sz w:val="20"/>
                <w:szCs w:val="20"/>
              </w:rPr>
            </w:pPr>
          </w:p>
        </w:tc>
        <w:tc>
          <w:tcPr>
            <w:tcW w:w="5560" w:type="dxa"/>
            <w:gridSpan w:val="3"/>
            <w:tcBorders>
              <w:top w:val="single" w:sz="4" w:space="0" w:color="auto"/>
              <w:left w:val="single" w:sz="4" w:space="0" w:color="auto"/>
              <w:bottom w:val="single" w:sz="4" w:space="0" w:color="auto"/>
            </w:tcBorders>
            <w:shd w:val="clear" w:color="auto" w:fill="auto"/>
            <w:vAlign w:val="center"/>
          </w:tcPr>
          <w:p w:rsidR="009E3800" w:rsidRPr="00BB4457" w:rsidRDefault="009E3800" w:rsidP="009E3800">
            <w:pPr>
              <w:rPr>
                <w:sz w:val="20"/>
                <w:szCs w:val="20"/>
              </w:rPr>
            </w:pPr>
            <w:r w:rsidRPr="00BB4457">
              <w:rPr>
                <w:sz w:val="20"/>
                <w:szCs w:val="20"/>
              </w:rPr>
              <w:t>zahtjev za visokom kvalitetom rada</w:t>
            </w:r>
          </w:p>
        </w:tc>
        <w:tc>
          <w:tcPr>
            <w:tcW w:w="1370" w:type="dxa"/>
            <w:shd w:val="clear" w:color="auto" w:fill="auto"/>
            <w:vAlign w:val="center"/>
          </w:tcPr>
          <w:p w:rsidR="009E3800" w:rsidRPr="00BB4457" w:rsidRDefault="009E3800" w:rsidP="009E3800">
            <w:pPr>
              <w:jc w:val="center"/>
              <w:rPr>
                <w:b/>
                <w:caps/>
                <w:sz w:val="20"/>
                <w:szCs w:val="20"/>
              </w:rPr>
            </w:pPr>
            <w:r w:rsidRPr="00BB4457">
              <w:rPr>
                <w:b/>
                <w:caps/>
                <w:sz w:val="20"/>
                <w:szCs w:val="20"/>
              </w:rPr>
              <w:t>m</w:t>
            </w:r>
          </w:p>
        </w:tc>
        <w:tc>
          <w:tcPr>
            <w:tcW w:w="1328" w:type="dxa"/>
            <w:shd w:val="clear" w:color="auto" w:fill="auto"/>
            <w:vAlign w:val="center"/>
          </w:tcPr>
          <w:p w:rsidR="009E3800" w:rsidRPr="00BB4457" w:rsidRDefault="009E3800" w:rsidP="009E3800">
            <w:pPr>
              <w:jc w:val="center"/>
              <w:rPr>
                <w:b/>
                <w:caps/>
                <w:sz w:val="20"/>
                <w:szCs w:val="20"/>
              </w:rPr>
            </w:pPr>
          </w:p>
        </w:tc>
      </w:tr>
    </w:tbl>
    <w:p w:rsidR="00A9261A" w:rsidRPr="00BB4457" w:rsidRDefault="00A9261A" w:rsidP="00A9261A">
      <w:pPr>
        <w:rPr>
          <w:b/>
          <w:i/>
          <w:sz w:val="20"/>
        </w:rPr>
      </w:pPr>
    </w:p>
    <w:p w:rsidR="00A9261A" w:rsidRPr="00BB4457" w:rsidRDefault="00A9261A" w:rsidP="00A9261A">
      <w:r w:rsidRPr="00BB4457">
        <w:t>Tumač:</w:t>
      </w:r>
    </w:p>
    <w:p w:rsidR="00A9261A" w:rsidRPr="00BB4457" w:rsidRDefault="00A9261A" w:rsidP="00A9261A">
      <w:pPr>
        <w:rPr>
          <w:sz w:val="8"/>
          <w:szCs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9"/>
        <w:gridCol w:w="1559"/>
        <w:gridCol w:w="1560"/>
        <w:gridCol w:w="1560"/>
        <w:gridCol w:w="1560"/>
      </w:tblGrid>
      <w:tr w:rsidR="00A9261A" w:rsidRPr="00BB4457" w:rsidTr="00404D4C">
        <w:tc>
          <w:tcPr>
            <w:tcW w:w="1557" w:type="dxa"/>
            <w:shd w:val="clear" w:color="auto" w:fill="auto"/>
            <w:vAlign w:val="center"/>
          </w:tcPr>
          <w:p w:rsidR="00A9261A" w:rsidRPr="00BB4457" w:rsidRDefault="00A9261A" w:rsidP="00404D4C">
            <w:pPr>
              <w:jc w:val="center"/>
              <w:rPr>
                <w:b/>
                <w:sz w:val="20"/>
                <w:szCs w:val="20"/>
              </w:rPr>
            </w:pPr>
            <w:r w:rsidRPr="00BB4457">
              <w:rPr>
                <w:b/>
                <w:sz w:val="20"/>
                <w:szCs w:val="20"/>
              </w:rPr>
              <w:t>M</w:t>
            </w:r>
          </w:p>
        </w:tc>
        <w:tc>
          <w:tcPr>
            <w:tcW w:w="1557" w:type="dxa"/>
            <w:shd w:val="clear" w:color="auto" w:fill="auto"/>
          </w:tcPr>
          <w:p w:rsidR="00A9261A" w:rsidRPr="00BB4457" w:rsidRDefault="00A9261A" w:rsidP="00404D4C">
            <w:pPr>
              <w:jc w:val="center"/>
              <w:rPr>
                <w:sz w:val="20"/>
                <w:szCs w:val="20"/>
              </w:rPr>
            </w:pPr>
            <w:r w:rsidRPr="00BB4457">
              <w:rPr>
                <w:sz w:val="20"/>
                <w:szCs w:val="20"/>
              </w:rPr>
              <w:t>Mali rizik</w:t>
            </w:r>
          </w:p>
        </w:tc>
        <w:tc>
          <w:tcPr>
            <w:tcW w:w="1557" w:type="dxa"/>
            <w:shd w:val="clear" w:color="auto" w:fill="auto"/>
            <w:vAlign w:val="center"/>
          </w:tcPr>
          <w:p w:rsidR="00A9261A" w:rsidRPr="00BB4457" w:rsidRDefault="00A9261A" w:rsidP="00404D4C">
            <w:pPr>
              <w:jc w:val="center"/>
              <w:rPr>
                <w:b/>
                <w:sz w:val="20"/>
                <w:szCs w:val="20"/>
              </w:rPr>
            </w:pPr>
            <w:r w:rsidRPr="00BB4457">
              <w:rPr>
                <w:b/>
                <w:sz w:val="20"/>
                <w:szCs w:val="20"/>
              </w:rPr>
              <w:t>S</w:t>
            </w:r>
          </w:p>
        </w:tc>
        <w:tc>
          <w:tcPr>
            <w:tcW w:w="1558" w:type="dxa"/>
            <w:shd w:val="clear" w:color="auto" w:fill="auto"/>
          </w:tcPr>
          <w:p w:rsidR="00A9261A" w:rsidRPr="00BB4457" w:rsidRDefault="00A9261A" w:rsidP="00404D4C">
            <w:pPr>
              <w:jc w:val="center"/>
              <w:rPr>
                <w:sz w:val="20"/>
                <w:szCs w:val="20"/>
              </w:rPr>
            </w:pPr>
            <w:r w:rsidRPr="00BB4457">
              <w:rPr>
                <w:sz w:val="20"/>
                <w:szCs w:val="20"/>
              </w:rPr>
              <w:t>Srednji rizik</w:t>
            </w:r>
          </w:p>
        </w:tc>
        <w:tc>
          <w:tcPr>
            <w:tcW w:w="1558" w:type="dxa"/>
            <w:shd w:val="clear" w:color="auto" w:fill="auto"/>
            <w:vAlign w:val="center"/>
          </w:tcPr>
          <w:p w:rsidR="00A9261A" w:rsidRPr="00BB4457" w:rsidRDefault="00A9261A" w:rsidP="00404D4C">
            <w:pPr>
              <w:jc w:val="center"/>
              <w:rPr>
                <w:b/>
                <w:sz w:val="20"/>
                <w:szCs w:val="20"/>
              </w:rPr>
            </w:pPr>
            <w:r w:rsidRPr="00BB4457">
              <w:rPr>
                <w:b/>
                <w:sz w:val="20"/>
                <w:szCs w:val="20"/>
              </w:rPr>
              <w:t>V</w:t>
            </w:r>
          </w:p>
        </w:tc>
        <w:tc>
          <w:tcPr>
            <w:tcW w:w="1558" w:type="dxa"/>
            <w:shd w:val="clear" w:color="auto" w:fill="auto"/>
          </w:tcPr>
          <w:p w:rsidR="00A9261A" w:rsidRPr="00BB4457" w:rsidRDefault="00A9261A" w:rsidP="00404D4C">
            <w:pPr>
              <w:jc w:val="center"/>
              <w:rPr>
                <w:sz w:val="20"/>
                <w:szCs w:val="20"/>
              </w:rPr>
            </w:pPr>
            <w:r w:rsidRPr="00BB4457">
              <w:rPr>
                <w:sz w:val="20"/>
                <w:szCs w:val="20"/>
              </w:rPr>
              <w:t>Veliki rizik</w:t>
            </w:r>
          </w:p>
        </w:tc>
      </w:tr>
    </w:tbl>
    <w:p w:rsidR="00A9261A" w:rsidRPr="00BB4457" w:rsidRDefault="00A9261A" w:rsidP="00A9261A">
      <w:pPr>
        <w:rPr>
          <w:b/>
          <w:i/>
          <w:sz w:val="20"/>
        </w:rPr>
      </w:pPr>
    </w:p>
    <w:p w:rsidR="00A9261A" w:rsidRPr="00BB4457" w:rsidRDefault="00A9261A">
      <w:pPr>
        <w:rPr>
          <w:b/>
        </w:rPr>
      </w:pPr>
      <w:r w:rsidRPr="00BB4457">
        <w:rPr>
          <w:b/>
        </w:rPr>
        <w:br w:type="page"/>
      </w:r>
    </w:p>
    <w:p w:rsidR="00A9261A" w:rsidRPr="00BB4457" w:rsidRDefault="00A9261A" w:rsidP="00A9261A">
      <w:pPr>
        <w:rPr>
          <w:b/>
        </w:rPr>
      </w:pPr>
      <w:r w:rsidRPr="00BB4457">
        <w:rPr>
          <w:b/>
        </w:rPr>
        <w:t>PROCJENJIVANJE RIZIKA I UTVRĐIVANJE MJERA ZA UKLANJANJE, ODNOSNO SMANJIVANJE OPASNOSTI, ŠTETNOSTI I NAPORA</w:t>
      </w:r>
    </w:p>
    <w:p w:rsidR="00A9261A" w:rsidRPr="00BB4457" w:rsidRDefault="00A9261A" w:rsidP="00A9261A"/>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2"/>
        <w:gridCol w:w="1367"/>
        <w:gridCol w:w="237"/>
        <w:gridCol w:w="1944"/>
        <w:gridCol w:w="1986"/>
        <w:gridCol w:w="2695"/>
      </w:tblGrid>
      <w:tr w:rsidR="00A9261A" w:rsidRPr="00BB4457" w:rsidTr="00404D4C">
        <w:tc>
          <w:tcPr>
            <w:tcW w:w="2731" w:type="dxa"/>
            <w:gridSpan w:val="4"/>
            <w:shd w:val="clear" w:color="auto" w:fill="D9D9D9" w:themeFill="background1" w:themeFillShade="D9"/>
            <w:vAlign w:val="center"/>
          </w:tcPr>
          <w:p w:rsidR="00A9261A" w:rsidRPr="00BB4457" w:rsidRDefault="00A9261A" w:rsidP="00404D4C">
            <w:r w:rsidRPr="00BB4457">
              <w:t>Matrica procjene rizika za:</w:t>
            </w:r>
          </w:p>
        </w:tc>
        <w:tc>
          <w:tcPr>
            <w:tcW w:w="6625" w:type="dxa"/>
            <w:gridSpan w:val="3"/>
            <w:vAlign w:val="center"/>
          </w:tcPr>
          <w:p w:rsidR="00A9261A" w:rsidRPr="00BB4457" w:rsidRDefault="00A9261A" w:rsidP="00404D4C">
            <w:pPr>
              <w:rPr>
                <w:b/>
              </w:rPr>
            </w:pPr>
            <w:r w:rsidRPr="00BB4457">
              <w:rPr>
                <w:b/>
              </w:rPr>
              <w:t>poslove montera</w:t>
            </w:r>
          </w:p>
        </w:tc>
      </w:tr>
      <w:tr w:rsidR="00A9261A" w:rsidRPr="00BB4457" w:rsidTr="00404D4C">
        <w:tc>
          <w:tcPr>
            <w:tcW w:w="9356" w:type="dxa"/>
            <w:gridSpan w:val="7"/>
            <w:vAlign w:val="center"/>
          </w:tcPr>
          <w:p w:rsidR="00A9261A" w:rsidRPr="00BB4457" w:rsidRDefault="00A9261A" w:rsidP="00404D4C"/>
        </w:tc>
      </w:tr>
      <w:tr w:rsidR="00A9261A" w:rsidRPr="00BB4457" w:rsidTr="00404D4C">
        <w:trPr>
          <w:cantSplit/>
        </w:trPr>
        <w:tc>
          <w:tcPr>
            <w:tcW w:w="2494" w:type="dxa"/>
            <w:gridSpan w:val="3"/>
            <w:vMerge w:val="restart"/>
            <w:vAlign w:val="center"/>
          </w:tcPr>
          <w:p w:rsidR="00A9261A" w:rsidRPr="00BB4457" w:rsidRDefault="00A9261A" w:rsidP="00404D4C">
            <w:pPr>
              <w:rPr>
                <w:b/>
                <w:sz w:val="20"/>
              </w:rPr>
            </w:pPr>
            <w:r w:rsidRPr="00BB4457">
              <w:rPr>
                <w:b/>
                <w:sz w:val="20"/>
              </w:rPr>
              <w:t>Vjerojatnost</w:t>
            </w:r>
          </w:p>
        </w:tc>
        <w:tc>
          <w:tcPr>
            <w:tcW w:w="6862" w:type="dxa"/>
            <w:gridSpan w:val="4"/>
            <w:vAlign w:val="center"/>
          </w:tcPr>
          <w:p w:rsidR="00A9261A" w:rsidRPr="00BB4457" w:rsidRDefault="00A9261A" w:rsidP="00404D4C">
            <w:pPr>
              <w:jc w:val="center"/>
              <w:rPr>
                <w:b/>
                <w:sz w:val="20"/>
              </w:rPr>
            </w:pPr>
            <w:r w:rsidRPr="00BB4457">
              <w:rPr>
                <w:b/>
                <w:sz w:val="20"/>
              </w:rPr>
              <w:t>Veličina posljedica (štetnosti)</w:t>
            </w:r>
          </w:p>
        </w:tc>
      </w:tr>
      <w:tr w:rsidR="00A9261A" w:rsidRPr="00BB4457" w:rsidTr="00404D4C">
        <w:trPr>
          <w:cantSplit/>
        </w:trPr>
        <w:tc>
          <w:tcPr>
            <w:tcW w:w="2494" w:type="dxa"/>
            <w:gridSpan w:val="3"/>
            <w:vMerge/>
            <w:vAlign w:val="center"/>
          </w:tcPr>
          <w:p w:rsidR="00A9261A" w:rsidRPr="00BB4457" w:rsidRDefault="00A9261A" w:rsidP="00404D4C">
            <w:pPr>
              <w:rPr>
                <w:b/>
                <w:sz w:val="20"/>
              </w:rPr>
            </w:pPr>
          </w:p>
        </w:tc>
        <w:tc>
          <w:tcPr>
            <w:tcW w:w="2181" w:type="dxa"/>
            <w:gridSpan w:val="2"/>
            <w:vAlign w:val="center"/>
          </w:tcPr>
          <w:p w:rsidR="00A9261A" w:rsidRPr="00BB4457" w:rsidRDefault="00A9261A" w:rsidP="00404D4C">
            <w:pPr>
              <w:jc w:val="center"/>
              <w:rPr>
                <w:b/>
              </w:rPr>
            </w:pPr>
            <w:r w:rsidRPr="00BB4457">
              <w:rPr>
                <w:b/>
                <w:sz w:val="20"/>
              </w:rPr>
              <w:t>Malo štetno</w:t>
            </w:r>
          </w:p>
        </w:tc>
        <w:tc>
          <w:tcPr>
            <w:tcW w:w="1986" w:type="dxa"/>
            <w:vAlign w:val="center"/>
          </w:tcPr>
          <w:p w:rsidR="00A9261A" w:rsidRPr="00BB4457" w:rsidRDefault="00A9261A" w:rsidP="00404D4C">
            <w:pPr>
              <w:jc w:val="center"/>
              <w:rPr>
                <w:b/>
                <w:sz w:val="20"/>
              </w:rPr>
            </w:pPr>
            <w:r w:rsidRPr="00BB4457">
              <w:rPr>
                <w:b/>
                <w:sz w:val="20"/>
              </w:rPr>
              <w:t>Srednje štetno</w:t>
            </w:r>
          </w:p>
        </w:tc>
        <w:tc>
          <w:tcPr>
            <w:tcW w:w="2695" w:type="dxa"/>
            <w:vAlign w:val="center"/>
          </w:tcPr>
          <w:p w:rsidR="00A9261A" w:rsidRPr="00BB4457" w:rsidRDefault="00A9261A" w:rsidP="00404D4C">
            <w:pPr>
              <w:jc w:val="center"/>
              <w:rPr>
                <w:b/>
                <w:sz w:val="20"/>
              </w:rPr>
            </w:pPr>
            <w:r w:rsidRPr="00BB4457">
              <w:rPr>
                <w:b/>
                <w:sz w:val="20"/>
              </w:rPr>
              <w:t>Izrazito štetno</w:t>
            </w:r>
          </w:p>
        </w:tc>
      </w:tr>
      <w:tr w:rsidR="00A9261A" w:rsidRPr="00BB4457" w:rsidTr="00404D4C">
        <w:tc>
          <w:tcPr>
            <w:tcW w:w="2494" w:type="dxa"/>
            <w:gridSpan w:val="3"/>
            <w:vAlign w:val="center"/>
          </w:tcPr>
          <w:p w:rsidR="00A9261A" w:rsidRPr="00BB4457" w:rsidRDefault="00A9261A" w:rsidP="00404D4C">
            <w:pPr>
              <w:rPr>
                <w:b/>
                <w:sz w:val="20"/>
              </w:rPr>
            </w:pPr>
            <w:r w:rsidRPr="00BB4457">
              <w:rPr>
                <w:b/>
                <w:sz w:val="20"/>
              </w:rPr>
              <w:t>Malo vjerojatno</w:t>
            </w:r>
          </w:p>
        </w:tc>
        <w:tc>
          <w:tcPr>
            <w:tcW w:w="2181" w:type="dxa"/>
            <w:gridSpan w:val="2"/>
            <w:vAlign w:val="center"/>
          </w:tcPr>
          <w:p w:rsidR="00A9261A" w:rsidRPr="00BB4457" w:rsidRDefault="00A9261A" w:rsidP="00404D4C">
            <w:pPr>
              <w:jc w:val="center"/>
            </w:pPr>
            <w:r w:rsidRPr="00BB4457">
              <w:t>Mali rizik</w:t>
            </w:r>
          </w:p>
        </w:tc>
        <w:tc>
          <w:tcPr>
            <w:tcW w:w="1986" w:type="dxa"/>
            <w:vAlign w:val="center"/>
          </w:tcPr>
          <w:p w:rsidR="00A9261A" w:rsidRPr="00BB4457" w:rsidRDefault="00A9261A" w:rsidP="00404D4C">
            <w:pPr>
              <w:jc w:val="center"/>
            </w:pPr>
            <w:r w:rsidRPr="00BB4457">
              <w:t>Mali rizik</w:t>
            </w:r>
          </w:p>
        </w:tc>
        <w:tc>
          <w:tcPr>
            <w:tcW w:w="2695" w:type="dxa"/>
            <w:vAlign w:val="center"/>
          </w:tcPr>
          <w:p w:rsidR="00A9261A" w:rsidRPr="00BB4457" w:rsidRDefault="00A9261A" w:rsidP="00404D4C">
            <w:pPr>
              <w:jc w:val="center"/>
            </w:pPr>
            <w:r w:rsidRPr="00BB4457">
              <w:t>Srednji rizik</w:t>
            </w:r>
          </w:p>
        </w:tc>
      </w:tr>
      <w:tr w:rsidR="00A9261A" w:rsidRPr="00BB4457" w:rsidTr="00404D4C">
        <w:tc>
          <w:tcPr>
            <w:tcW w:w="2494" w:type="dxa"/>
            <w:gridSpan w:val="3"/>
            <w:vAlign w:val="center"/>
          </w:tcPr>
          <w:p w:rsidR="00A9261A" w:rsidRPr="00BB4457" w:rsidRDefault="00A9261A" w:rsidP="00404D4C">
            <w:pPr>
              <w:rPr>
                <w:b/>
                <w:sz w:val="20"/>
              </w:rPr>
            </w:pPr>
            <w:r w:rsidRPr="00BB4457">
              <w:rPr>
                <w:b/>
                <w:sz w:val="20"/>
              </w:rPr>
              <w:t>Vjerojatno</w:t>
            </w:r>
          </w:p>
        </w:tc>
        <w:tc>
          <w:tcPr>
            <w:tcW w:w="2181" w:type="dxa"/>
            <w:gridSpan w:val="2"/>
            <w:shd w:val="clear" w:color="auto" w:fill="FFFFFF" w:themeFill="background1"/>
            <w:vAlign w:val="center"/>
          </w:tcPr>
          <w:p w:rsidR="00A9261A" w:rsidRPr="00BB4457" w:rsidRDefault="00A9261A" w:rsidP="00404D4C">
            <w:pPr>
              <w:jc w:val="center"/>
            </w:pPr>
            <w:r w:rsidRPr="00BB4457">
              <w:t>Mali rizik</w:t>
            </w:r>
          </w:p>
        </w:tc>
        <w:tc>
          <w:tcPr>
            <w:tcW w:w="1986" w:type="dxa"/>
            <w:vAlign w:val="center"/>
          </w:tcPr>
          <w:p w:rsidR="00A9261A" w:rsidRPr="00BB4457" w:rsidRDefault="00A9261A" w:rsidP="00404D4C">
            <w:pPr>
              <w:jc w:val="center"/>
            </w:pPr>
            <w:r w:rsidRPr="00BB4457">
              <w:t>Srednji rizik</w:t>
            </w:r>
          </w:p>
        </w:tc>
        <w:tc>
          <w:tcPr>
            <w:tcW w:w="2695" w:type="dxa"/>
            <w:vAlign w:val="center"/>
          </w:tcPr>
          <w:p w:rsidR="00A9261A" w:rsidRPr="00BB4457" w:rsidRDefault="00A9261A" w:rsidP="00404D4C">
            <w:pPr>
              <w:jc w:val="center"/>
            </w:pPr>
            <w:r w:rsidRPr="00BB4457">
              <w:t>Velik rizik</w:t>
            </w:r>
          </w:p>
        </w:tc>
      </w:tr>
      <w:tr w:rsidR="00A9261A" w:rsidRPr="00BB4457" w:rsidTr="00404D4C">
        <w:tc>
          <w:tcPr>
            <w:tcW w:w="2494" w:type="dxa"/>
            <w:gridSpan w:val="3"/>
            <w:vAlign w:val="center"/>
          </w:tcPr>
          <w:p w:rsidR="00A9261A" w:rsidRPr="00BB4457" w:rsidRDefault="00A9261A" w:rsidP="00404D4C">
            <w:pPr>
              <w:rPr>
                <w:b/>
                <w:sz w:val="20"/>
              </w:rPr>
            </w:pPr>
            <w:r w:rsidRPr="00BB4457">
              <w:rPr>
                <w:b/>
                <w:sz w:val="20"/>
              </w:rPr>
              <w:t>Vrlo vjerojatno</w:t>
            </w:r>
          </w:p>
        </w:tc>
        <w:tc>
          <w:tcPr>
            <w:tcW w:w="2181" w:type="dxa"/>
            <w:gridSpan w:val="2"/>
            <w:vAlign w:val="center"/>
          </w:tcPr>
          <w:p w:rsidR="00A9261A" w:rsidRPr="00BB4457" w:rsidRDefault="00A9261A" w:rsidP="00404D4C">
            <w:pPr>
              <w:jc w:val="center"/>
            </w:pPr>
            <w:r w:rsidRPr="00BB4457">
              <w:t>Srednji rizik</w:t>
            </w:r>
          </w:p>
        </w:tc>
        <w:tc>
          <w:tcPr>
            <w:tcW w:w="1986" w:type="dxa"/>
            <w:shd w:val="clear" w:color="auto" w:fill="D9D9D9" w:themeFill="background1" w:themeFillShade="D9"/>
            <w:vAlign w:val="center"/>
          </w:tcPr>
          <w:p w:rsidR="00A9261A" w:rsidRPr="00BB4457" w:rsidRDefault="00A9261A" w:rsidP="00404D4C">
            <w:pPr>
              <w:jc w:val="center"/>
              <w:rPr>
                <w:b/>
              </w:rPr>
            </w:pPr>
            <w:r w:rsidRPr="00BB4457">
              <w:rPr>
                <w:b/>
              </w:rPr>
              <w:t>Velik rizik</w:t>
            </w:r>
          </w:p>
        </w:tc>
        <w:tc>
          <w:tcPr>
            <w:tcW w:w="2695" w:type="dxa"/>
            <w:vAlign w:val="center"/>
          </w:tcPr>
          <w:p w:rsidR="00A9261A" w:rsidRPr="00BB4457" w:rsidRDefault="00A9261A" w:rsidP="00404D4C">
            <w:pPr>
              <w:jc w:val="center"/>
            </w:pPr>
            <w:r w:rsidRPr="00BB4457">
              <w:t>Velik rizik</w:t>
            </w:r>
          </w:p>
        </w:tc>
      </w:tr>
      <w:tr w:rsidR="00A9261A" w:rsidRPr="00BB4457" w:rsidTr="00404D4C">
        <w:tc>
          <w:tcPr>
            <w:tcW w:w="9356" w:type="dxa"/>
            <w:gridSpan w:val="7"/>
          </w:tcPr>
          <w:p w:rsidR="00A9261A" w:rsidRPr="00BB4457" w:rsidRDefault="00A9261A" w:rsidP="00404D4C"/>
        </w:tc>
      </w:tr>
      <w:tr w:rsidR="00A9261A" w:rsidRPr="00BB4457" w:rsidTr="00404D4C">
        <w:tc>
          <w:tcPr>
            <w:tcW w:w="9356" w:type="dxa"/>
            <w:gridSpan w:val="7"/>
            <w:tcBorders>
              <w:bottom w:val="single" w:sz="4" w:space="0" w:color="auto"/>
            </w:tcBorders>
          </w:tcPr>
          <w:p w:rsidR="00A9261A" w:rsidRPr="00BB4457" w:rsidRDefault="00A9261A" w:rsidP="00404D4C">
            <w:r w:rsidRPr="00BB4457">
              <w:t>Nakon provedenog procjenjivanja rizika utvrđene su slijedeće mjere:</w:t>
            </w:r>
          </w:p>
        </w:tc>
      </w:tr>
      <w:tr w:rsidR="00A9261A" w:rsidRPr="00BB4457" w:rsidTr="00404D4C">
        <w:tc>
          <w:tcPr>
            <w:tcW w:w="9356" w:type="dxa"/>
            <w:gridSpan w:val="7"/>
            <w:tcBorders>
              <w:bottom w:val="nil"/>
            </w:tcBorders>
          </w:tcPr>
          <w:p w:rsidR="00A9261A" w:rsidRPr="00BB4457" w:rsidRDefault="00A9261A" w:rsidP="00404D4C"/>
        </w:tc>
      </w:tr>
      <w:tr w:rsidR="00A9261A" w:rsidRPr="00BB4457" w:rsidTr="00404D4C">
        <w:tc>
          <w:tcPr>
            <w:tcW w:w="845" w:type="dxa"/>
            <w:tcBorders>
              <w:top w:val="nil"/>
              <w:bottom w:val="nil"/>
              <w:right w:val="nil"/>
            </w:tcBorders>
          </w:tcPr>
          <w:p w:rsidR="00A9261A" w:rsidRPr="00BB4457" w:rsidRDefault="00A9261A" w:rsidP="00404D4C"/>
        </w:tc>
        <w:tc>
          <w:tcPr>
            <w:tcW w:w="282" w:type="dxa"/>
            <w:tcBorders>
              <w:top w:val="nil"/>
              <w:left w:val="nil"/>
              <w:bottom w:val="nil"/>
              <w:right w:val="nil"/>
            </w:tcBorders>
            <w:vAlign w:val="center"/>
          </w:tcPr>
          <w:p w:rsidR="00A9261A" w:rsidRPr="00BB4457" w:rsidRDefault="00A9261A" w:rsidP="00404D4C">
            <w:r w:rsidRPr="00BB4457">
              <w:t>-</w:t>
            </w:r>
          </w:p>
        </w:tc>
        <w:tc>
          <w:tcPr>
            <w:tcW w:w="8229" w:type="dxa"/>
            <w:gridSpan w:val="5"/>
            <w:tcBorders>
              <w:top w:val="nil"/>
              <w:left w:val="nil"/>
              <w:bottom w:val="nil"/>
            </w:tcBorders>
          </w:tcPr>
          <w:p w:rsidR="00A9261A" w:rsidRPr="00BB4457" w:rsidRDefault="00A9261A" w:rsidP="00404D4C">
            <w:r w:rsidRPr="00BB4457">
              <w:t>Posao s pote</w:t>
            </w:r>
            <w:r w:rsidR="00EA64FF">
              <w:t>n</w:t>
            </w:r>
            <w:r w:rsidRPr="00BB4457">
              <w:t xml:space="preserve">cijalno </w:t>
            </w:r>
            <w:r w:rsidRPr="00BB4457">
              <w:rPr>
                <w:b/>
              </w:rPr>
              <w:t>velikim</w:t>
            </w:r>
            <w:r w:rsidRPr="00BB4457">
              <w:t xml:space="preserve"> rizicima.</w:t>
            </w:r>
          </w:p>
        </w:tc>
      </w:tr>
      <w:tr w:rsidR="00A9261A" w:rsidRPr="00BB4457" w:rsidTr="00404D4C">
        <w:tc>
          <w:tcPr>
            <w:tcW w:w="845" w:type="dxa"/>
            <w:tcBorders>
              <w:top w:val="nil"/>
              <w:bottom w:val="nil"/>
              <w:right w:val="nil"/>
            </w:tcBorders>
          </w:tcPr>
          <w:p w:rsidR="00A9261A" w:rsidRPr="00BB4457" w:rsidRDefault="00A9261A" w:rsidP="00404D4C"/>
        </w:tc>
        <w:tc>
          <w:tcPr>
            <w:tcW w:w="282" w:type="dxa"/>
            <w:tcBorders>
              <w:top w:val="nil"/>
              <w:left w:val="nil"/>
              <w:bottom w:val="nil"/>
              <w:right w:val="nil"/>
            </w:tcBorders>
            <w:vAlign w:val="center"/>
          </w:tcPr>
          <w:p w:rsidR="00A9261A" w:rsidRPr="00BB4457" w:rsidRDefault="00A9261A" w:rsidP="00404D4C">
            <w:r w:rsidRPr="00BB4457">
              <w:t>-</w:t>
            </w:r>
          </w:p>
        </w:tc>
        <w:tc>
          <w:tcPr>
            <w:tcW w:w="8229" w:type="dxa"/>
            <w:gridSpan w:val="5"/>
            <w:tcBorders>
              <w:top w:val="nil"/>
              <w:left w:val="nil"/>
              <w:bottom w:val="nil"/>
            </w:tcBorders>
          </w:tcPr>
          <w:p w:rsidR="00A9261A" w:rsidRPr="00BB4457" w:rsidRDefault="00A9261A" w:rsidP="00404D4C">
            <w:r w:rsidRPr="00BB4457">
              <w:t>Potrebno provesti teoretsko i praktično osposobljavanje za rad na siguran način.</w:t>
            </w:r>
          </w:p>
        </w:tc>
      </w:tr>
      <w:tr w:rsidR="00A9261A" w:rsidRPr="00BB4457" w:rsidTr="00404D4C">
        <w:tc>
          <w:tcPr>
            <w:tcW w:w="845" w:type="dxa"/>
            <w:tcBorders>
              <w:top w:val="nil"/>
              <w:bottom w:val="nil"/>
              <w:right w:val="nil"/>
            </w:tcBorders>
          </w:tcPr>
          <w:p w:rsidR="00A9261A" w:rsidRPr="00BB4457" w:rsidRDefault="00A9261A" w:rsidP="00404D4C"/>
        </w:tc>
        <w:tc>
          <w:tcPr>
            <w:tcW w:w="282" w:type="dxa"/>
            <w:tcBorders>
              <w:top w:val="nil"/>
              <w:left w:val="nil"/>
              <w:bottom w:val="nil"/>
              <w:right w:val="nil"/>
            </w:tcBorders>
            <w:vAlign w:val="center"/>
          </w:tcPr>
          <w:p w:rsidR="00A9261A" w:rsidRPr="00BB4457" w:rsidRDefault="00A9261A" w:rsidP="00404D4C">
            <w:r w:rsidRPr="00BB4457">
              <w:t>-</w:t>
            </w:r>
          </w:p>
        </w:tc>
        <w:tc>
          <w:tcPr>
            <w:tcW w:w="8229" w:type="dxa"/>
            <w:gridSpan w:val="5"/>
            <w:tcBorders>
              <w:top w:val="nil"/>
              <w:left w:val="nil"/>
              <w:bottom w:val="nil"/>
            </w:tcBorders>
          </w:tcPr>
          <w:p w:rsidR="00A9261A" w:rsidRPr="00BB4457" w:rsidRDefault="00A9261A" w:rsidP="00404D4C">
            <w:r w:rsidRPr="00BB4457">
              <w:t>Potrebno radniku uručiti pisane upute za rad na siguran način za poslove koje obavlja.</w:t>
            </w:r>
          </w:p>
        </w:tc>
      </w:tr>
      <w:tr w:rsidR="00A9261A" w:rsidRPr="00BB4457" w:rsidTr="00404D4C">
        <w:tc>
          <w:tcPr>
            <w:tcW w:w="845" w:type="dxa"/>
            <w:tcBorders>
              <w:top w:val="nil"/>
              <w:bottom w:val="nil"/>
              <w:right w:val="nil"/>
            </w:tcBorders>
          </w:tcPr>
          <w:p w:rsidR="00A9261A" w:rsidRPr="00BB4457" w:rsidRDefault="00A9261A" w:rsidP="00404D4C"/>
        </w:tc>
        <w:tc>
          <w:tcPr>
            <w:tcW w:w="282" w:type="dxa"/>
            <w:tcBorders>
              <w:top w:val="nil"/>
              <w:left w:val="nil"/>
              <w:bottom w:val="nil"/>
              <w:right w:val="nil"/>
            </w:tcBorders>
            <w:vAlign w:val="center"/>
          </w:tcPr>
          <w:p w:rsidR="00A9261A" w:rsidRPr="00BB4457" w:rsidRDefault="00A9261A" w:rsidP="00404D4C">
            <w:r w:rsidRPr="00BB4457">
              <w:t>-</w:t>
            </w:r>
          </w:p>
        </w:tc>
        <w:tc>
          <w:tcPr>
            <w:tcW w:w="8229" w:type="dxa"/>
            <w:gridSpan w:val="5"/>
            <w:tcBorders>
              <w:top w:val="nil"/>
              <w:left w:val="nil"/>
              <w:bottom w:val="nil"/>
            </w:tcBorders>
          </w:tcPr>
          <w:p w:rsidR="00A9261A" w:rsidRPr="00BB4457" w:rsidRDefault="00A9261A" w:rsidP="00404D4C">
            <w:r w:rsidRPr="00BB4457">
              <w:t>Potrebno proglasiti radno mjesto s posebnim uvjetima rada.</w:t>
            </w:r>
          </w:p>
        </w:tc>
      </w:tr>
      <w:tr w:rsidR="00A9261A" w:rsidRPr="00BB4457" w:rsidTr="00404D4C">
        <w:tc>
          <w:tcPr>
            <w:tcW w:w="845" w:type="dxa"/>
            <w:tcBorders>
              <w:top w:val="nil"/>
              <w:bottom w:val="nil"/>
              <w:right w:val="nil"/>
            </w:tcBorders>
          </w:tcPr>
          <w:p w:rsidR="00A9261A" w:rsidRPr="00BB4457" w:rsidRDefault="00A9261A" w:rsidP="00404D4C"/>
        </w:tc>
        <w:tc>
          <w:tcPr>
            <w:tcW w:w="282" w:type="dxa"/>
            <w:tcBorders>
              <w:top w:val="nil"/>
              <w:left w:val="nil"/>
              <w:bottom w:val="nil"/>
              <w:right w:val="nil"/>
            </w:tcBorders>
            <w:vAlign w:val="center"/>
          </w:tcPr>
          <w:p w:rsidR="00A9261A" w:rsidRPr="00BB4457" w:rsidRDefault="00A9261A" w:rsidP="00404D4C">
            <w:r w:rsidRPr="00BB4457">
              <w:t>-</w:t>
            </w:r>
          </w:p>
        </w:tc>
        <w:tc>
          <w:tcPr>
            <w:tcW w:w="8229" w:type="dxa"/>
            <w:gridSpan w:val="5"/>
            <w:tcBorders>
              <w:top w:val="nil"/>
              <w:left w:val="nil"/>
              <w:bottom w:val="nil"/>
            </w:tcBorders>
          </w:tcPr>
          <w:p w:rsidR="00A9261A" w:rsidRPr="00BB4457" w:rsidRDefault="00A9261A" w:rsidP="00404D4C">
            <w:r w:rsidRPr="00BB4457">
              <w:t>Potrebna stručna</w:t>
            </w:r>
            <w:r w:rsidR="00F63485" w:rsidRPr="00BB4457">
              <w:t xml:space="preserve"> osposobljenost </w:t>
            </w:r>
            <w:r w:rsidRPr="00BB4457">
              <w:rPr>
                <w:b/>
              </w:rPr>
              <w:t>za plinomontera.</w:t>
            </w:r>
          </w:p>
        </w:tc>
      </w:tr>
      <w:tr w:rsidR="00A9261A" w:rsidRPr="00BB4457" w:rsidTr="00404D4C">
        <w:tc>
          <w:tcPr>
            <w:tcW w:w="845" w:type="dxa"/>
            <w:tcBorders>
              <w:top w:val="nil"/>
              <w:bottom w:val="nil"/>
              <w:right w:val="nil"/>
            </w:tcBorders>
          </w:tcPr>
          <w:p w:rsidR="00A9261A" w:rsidRPr="00BB4457" w:rsidRDefault="00A9261A" w:rsidP="00404D4C"/>
        </w:tc>
        <w:tc>
          <w:tcPr>
            <w:tcW w:w="282" w:type="dxa"/>
            <w:tcBorders>
              <w:top w:val="nil"/>
              <w:left w:val="nil"/>
              <w:bottom w:val="nil"/>
              <w:right w:val="nil"/>
            </w:tcBorders>
            <w:vAlign w:val="center"/>
          </w:tcPr>
          <w:p w:rsidR="00A9261A" w:rsidRPr="00BB4457" w:rsidRDefault="00A9261A" w:rsidP="00404D4C">
            <w:r w:rsidRPr="00BB4457">
              <w:t>-</w:t>
            </w:r>
          </w:p>
        </w:tc>
        <w:tc>
          <w:tcPr>
            <w:tcW w:w="8229" w:type="dxa"/>
            <w:gridSpan w:val="5"/>
            <w:tcBorders>
              <w:top w:val="nil"/>
              <w:left w:val="nil"/>
              <w:bottom w:val="nil"/>
            </w:tcBorders>
          </w:tcPr>
          <w:p w:rsidR="00A9261A" w:rsidRPr="00BB4457" w:rsidRDefault="00A9261A" w:rsidP="00404D4C">
            <w:r w:rsidRPr="00BB4457">
              <w:t>Potrebno korištenje osobne zaštitne opreme.</w:t>
            </w:r>
          </w:p>
        </w:tc>
      </w:tr>
      <w:tr w:rsidR="00A9261A" w:rsidRPr="00BB4457" w:rsidTr="00404D4C">
        <w:tc>
          <w:tcPr>
            <w:tcW w:w="9356" w:type="dxa"/>
            <w:gridSpan w:val="7"/>
            <w:tcBorders>
              <w:top w:val="nil"/>
            </w:tcBorders>
          </w:tcPr>
          <w:p w:rsidR="00A9261A" w:rsidRPr="00BB4457" w:rsidRDefault="00A9261A" w:rsidP="00404D4C"/>
        </w:tc>
      </w:tr>
    </w:tbl>
    <w:p w:rsidR="00A9261A" w:rsidRPr="00BB4457" w:rsidRDefault="00A9261A"/>
    <w:p w:rsidR="00A9261A" w:rsidRPr="00BB4457" w:rsidRDefault="00A9261A">
      <w:r w:rsidRPr="00BB4457">
        <w:br w:type="page"/>
      </w:r>
    </w:p>
    <w:p w:rsidR="007F00EF" w:rsidRPr="00BB4457" w:rsidRDefault="007F00EF" w:rsidP="007F00EF">
      <w:pPr>
        <w:pStyle w:val="Naslov3"/>
      </w:pPr>
      <w:bookmarkStart w:id="230" w:name="_Toc13812147"/>
      <w:bookmarkStart w:id="231" w:name="_Toc22302105"/>
      <w:r w:rsidRPr="00BB4457">
        <w:t>Rukovatelj motornom lančanom pilom</w:t>
      </w:r>
      <w:bookmarkEnd w:id="230"/>
      <w:bookmarkEnd w:id="231"/>
    </w:p>
    <w:p w:rsidR="007F00EF" w:rsidRPr="00BB4457" w:rsidRDefault="007F00EF" w:rsidP="007F00EF">
      <w:pPr>
        <w:rPr>
          <w:sz w:val="16"/>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
        <w:gridCol w:w="179"/>
        <w:gridCol w:w="1243"/>
        <w:gridCol w:w="41"/>
        <w:gridCol w:w="1054"/>
        <w:gridCol w:w="757"/>
        <w:gridCol w:w="395"/>
        <w:gridCol w:w="19"/>
        <w:gridCol w:w="377"/>
        <w:gridCol w:w="337"/>
        <w:gridCol w:w="59"/>
        <w:gridCol w:w="220"/>
        <w:gridCol w:w="176"/>
        <w:gridCol w:w="250"/>
        <w:gridCol w:w="146"/>
        <w:gridCol w:w="285"/>
        <w:gridCol w:w="110"/>
        <w:gridCol w:w="308"/>
        <w:gridCol w:w="88"/>
        <w:gridCol w:w="396"/>
        <w:gridCol w:w="396"/>
        <w:gridCol w:w="114"/>
        <w:gridCol w:w="282"/>
        <w:gridCol w:w="1150"/>
      </w:tblGrid>
      <w:tr w:rsidR="007F00EF" w:rsidRPr="00BB4457" w:rsidTr="007F00EF">
        <w:trPr>
          <w:cantSplit/>
          <w:trHeight w:val="284"/>
        </w:trPr>
        <w:tc>
          <w:tcPr>
            <w:tcW w:w="2437" w:type="dxa"/>
            <w:gridSpan w:val="4"/>
            <w:vAlign w:val="center"/>
          </w:tcPr>
          <w:p w:rsidR="007F00EF" w:rsidRPr="00BB4457" w:rsidRDefault="007F00EF" w:rsidP="007F00EF">
            <w:pPr>
              <w:rPr>
                <w:b/>
                <w:sz w:val="20"/>
              </w:rPr>
            </w:pPr>
            <w:r w:rsidRPr="00BB4457">
              <w:rPr>
                <w:b/>
                <w:sz w:val="20"/>
              </w:rPr>
              <w:t xml:space="preserve">Tehnološka cjelina: </w:t>
            </w:r>
          </w:p>
        </w:tc>
        <w:tc>
          <w:tcPr>
            <w:tcW w:w="6919" w:type="dxa"/>
            <w:gridSpan w:val="20"/>
            <w:vAlign w:val="center"/>
          </w:tcPr>
          <w:p w:rsidR="007F00EF" w:rsidRPr="00BB4457" w:rsidRDefault="007F00EF" w:rsidP="007F00EF">
            <w:pPr>
              <w:rPr>
                <w:b/>
                <w:sz w:val="20"/>
              </w:rPr>
            </w:pPr>
          </w:p>
        </w:tc>
      </w:tr>
      <w:tr w:rsidR="007F00EF" w:rsidRPr="00BB4457" w:rsidTr="007F00EF">
        <w:trPr>
          <w:cantSplit/>
          <w:trHeight w:val="284"/>
        </w:trPr>
        <w:tc>
          <w:tcPr>
            <w:tcW w:w="974" w:type="dxa"/>
            <w:vAlign w:val="center"/>
          </w:tcPr>
          <w:p w:rsidR="007F00EF" w:rsidRPr="00BB4457" w:rsidRDefault="007F00EF" w:rsidP="007F00EF">
            <w:pPr>
              <w:jc w:val="center"/>
              <w:rPr>
                <w:b/>
                <w:caps/>
                <w:sz w:val="20"/>
              </w:rPr>
            </w:pPr>
            <w:r w:rsidRPr="00BB4457">
              <w:rPr>
                <w:b/>
                <w:caps/>
                <w:sz w:val="20"/>
              </w:rPr>
              <w:t>Šifra NP</w:t>
            </w:r>
          </w:p>
        </w:tc>
        <w:tc>
          <w:tcPr>
            <w:tcW w:w="5956" w:type="dxa"/>
            <w:gridSpan w:val="17"/>
            <w:vAlign w:val="center"/>
          </w:tcPr>
          <w:p w:rsidR="007F00EF" w:rsidRPr="00BB4457" w:rsidRDefault="007F00EF" w:rsidP="007F00EF">
            <w:pPr>
              <w:jc w:val="center"/>
              <w:rPr>
                <w:b/>
                <w:sz w:val="20"/>
              </w:rPr>
            </w:pPr>
            <w:r w:rsidRPr="00BB4457">
              <w:rPr>
                <w:b/>
                <w:sz w:val="20"/>
              </w:rPr>
              <w:t>Naziv posla:</w:t>
            </w:r>
          </w:p>
        </w:tc>
        <w:tc>
          <w:tcPr>
            <w:tcW w:w="2426" w:type="dxa"/>
            <w:gridSpan w:val="6"/>
            <w:vAlign w:val="center"/>
          </w:tcPr>
          <w:p w:rsidR="007F00EF" w:rsidRPr="00BB4457" w:rsidRDefault="007F00EF" w:rsidP="007F00EF">
            <w:pPr>
              <w:jc w:val="center"/>
              <w:rPr>
                <w:b/>
                <w:sz w:val="20"/>
              </w:rPr>
            </w:pPr>
            <w:r w:rsidRPr="00BB4457">
              <w:rPr>
                <w:b/>
                <w:sz w:val="20"/>
              </w:rPr>
              <w:t>Ukupan broj izvršitelja:</w:t>
            </w:r>
          </w:p>
        </w:tc>
      </w:tr>
      <w:tr w:rsidR="007F00EF" w:rsidRPr="00BB4457" w:rsidTr="007F00EF">
        <w:trPr>
          <w:cantSplit/>
          <w:trHeight w:val="274"/>
        </w:trPr>
        <w:tc>
          <w:tcPr>
            <w:tcW w:w="974" w:type="dxa"/>
            <w:shd w:val="clear" w:color="auto" w:fill="auto"/>
            <w:vAlign w:val="center"/>
          </w:tcPr>
          <w:p w:rsidR="007F00EF" w:rsidRPr="00BB4457" w:rsidRDefault="005905EB" w:rsidP="007F00EF">
            <w:pPr>
              <w:jc w:val="center"/>
              <w:rPr>
                <w:rFonts w:eastAsia="Arial Unicode MS"/>
                <w:b/>
                <w:sz w:val="22"/>
              </w:rPr>
            </w:pPr>
            <w:r w:rsidRPr="00BB4457">
              <w:rPr>
                <w:rFonts w:eastAsia="Arial Unicode MS"/>
                <w:b/>
                <w:sz w:val="22"/>
              </w:rPr>
              <w:t>55</w:t>
            </w:r>
          </w:p>
        </w:tc>
        <w:tc>
          <w:tcPr>
            <w:tcW w:w="5956" w:type="dxa"/>
            <w:gridSpan w:val="17"/>
            <w:shd w:val="clear" w:color="auto" w:fill="auto"/>
            <w:vAlign w:val="center"/>
          </w:tcPr>
          <w:p w:rsidR="007F00EF" w:rsidRPr="00BB4457" w:rsidRDefault="007F00EF" w:rsidP="007F00EF">
            <w:pPr>
              <w:rPr>
                <w:b/>
                <w:sz w:val="22"/>
              </w:rPr>
            </w:pPr>
            <w:r w:rsidRPr="00BB4457">
              <w:rPr>
                <w:b/>
                <w:sz w:val="22"/>
                <w:szCs w:val="20"/>
              </w:rPr>
              <w:t>Rukovatelj</w:t>
            </w:r>
            <w:r w:rsidRPr="00BB4457">
              <w:rPr>
                <w:b/>
              </w:rPr>
              <w:t xml:space="preserve"> </w:t>
            </w:r>
            <w:r w:rsidRPr="00BB4457">
              <w:rPr>
                <w:b/>
                <w:sz w:val="22"/>
              </w:rPr>
              <w:t>motornom lančanom pilom</w:t>
            </w:r>
          </w:p>
        </w:tc>
        <w:tc>
          <w:tcPr>
            <w:tcW w:w="2426" w:type="dxa"/>
            <w:gridSpan w:val="6"/>
            <w:shd w:val="clear" w:color="auto" w:fill="auto"/>
            <w:vAlign w:val="center"/>
          </w:tcPr>
          <w:p w:rsidR="007F00EF" w:rsidRPr="00BB4457" w:rsidRDefault="006B3176" w:rsidP="007F00EF">
            <w:pPr>
              <w:jc w:val="center"/>
              <w:rPr>
                <w:b/>
                <w:sz w:val="22"/>
              </w:rPr>
            </w:pPr>
            <w:r w:rsidRPr="00BB4457">
              <w:rPr>
                <w:b/>
                <w:sz w:val="22"/>
              </w:rPr>
              <w:t xml:space="preserve"> (2</w:t>
            </w:r>
            <w:r w:rsidR="007F00EF" w:rsidRPr="00BB4457">
              <w:rPr>
                <w:b/>
                <w:sz w:val="22"/>
              </w:rPr>
              <w:t>)</w:t>
            </w:r>
          </w:p>
        </w:tc>
      </w:tr>
      <w:tr w:rsidR="007F00EF" w:rsidRPr="00BB4457" w:rsidTr="007F00EF">
        <w:trPr>
          <w:cantSplit/>
          <w:trHeight w:val="347"/>
        </w:trPr>
        <w:tc>
          <w:tcPr>
            <w:tcW w:w="9356" w:type="dxa"/>
            <w:gridSpan w:val="24"/>
            <w:shd w:val="clear" w:color="auto" w:fill="F2F2F2"/>
            <w:vAlign w:val="center"/>
          </w:tcPr>
          <w:p w:rsidR="007F00EF" w:rsidRPr="00BB4457" w:rsidRDefault="007F00EF" w:rsidP="007F00EF">
            <w:pPr>
              <w:rPr>
                <w:b/>
                <w:sz w:val="20"/>
              </w:rPr>
            </w:pPr>
            <w:r w:rsidRPr="00BB4457">
              <w:rPr>
                <w:b/>
                <w:sz w:val="20"/>
              </w:rPr>
              <w:t>Vremenski raspored radnog vremena</w:t>
            </w:r>
          </w:p>
        </w:tc>
      </w:tr>
      <w:tr w:rsidR="007F00EF" w:rsidRPr="00BB4457" w:rsidTr="007F00EF">
        <w:trPr>
          <w:cantSplit/>
          <w:trHeight w:val="347"/>
        </w:trPr>
        <w:tc>
          <w:tcPr>
            <w:tcW w:w="1153" w:type="dxa"/>
            <w:gridSpan w:val="2"/>
            <w:vAlign w:val="center"/>
          </w:tcPr>
          <w:p w:rsidR="007F00EF" w:rsidRPr="00BB4457" w:rsidRDefault="007F00EF" w:rsidP="007F00EF">
            <w:pPr>
              <w:jc w:val="center"/>
              <w:rPr>
                <w:b/>
                <w:sz w:val="20"/>
              </w:rPr>
            </w:pPr>
            <w:r w:rsidRPr="00BB4457">
              <w:rPr>
                <w:b/>
                <w:sz w:val="20"/>
              </w:rPr>
              <w:t>Tjedni raspored rada</w:t>
            </w:r>
          </w:p>
          <w:p w:rsidR="007F00EF" w:rsidRPr="00BB4457" w:rsidRDefault="007F00EF" w:rsidP="007F00EF">
            <w:pPr>
              <w:jc w:val="center"/>
              <w:rPr>
                <w:b/>
                <w:sz w:val="20"/>
              </w:rPr>
            </w:pPr>
            <w:r w:rsidRPr="00BB4457">
              <w:rPr>
                <w:b/>
                <w:sz w:val="20"/>
              </w:rPr>
              <w:t>(sati)</w:t>
            </w:r>
          </w:p>
        </w:tc>
        <w:tc>
          <w:tcPr>
            <w:tcW w:w="1243" w:type="dxa"/>
            <w:vAlign w:val="center"/>
          </w:tcPr>
          <w:p w:rsidR="007F00EF" w:rsidRPr="00BB4457" w:rsidRDefault="007F00EF" w:rsidP="007F00EF">
            <w:pPr>
              <w:jc w:val="center"/>
              <w:rPr>
                <w:b/>
                <w:sz w:val="20"/>
              </w:rPr>
            </w:pPr>
            <w:r w:rsidRPr="00BB4457">
              <w:rPr>
                <w:b/>
                <w:sz w:val="20"/>
              </w:rPr>
              <w:t>Dnevni raspored rada</w:t>
            </w:r>
          </w:p>
        </w:tc>
        <w:tc>
          <w:tcPr>
            <w:tcW w:w="1095" w:type="dxa"/>
            <w:gridSpan w:val="2"/>
            <w:vAlign w:val="center"/>
          </w:tcPr>
          <w:p w:rsidR="007F00EF" w:rsidRPr="00BB4457" w:rsidRDefault="007F00EF" w:rsidP="007F00EF">
            <w:pPr>
              <w:jc w:val="center"/>
              <w:rPr>
                <w:b/>
                <w:sz w:val="20"/>
              </w:rPr>
            </w:pPr>
            <w:r w:rsidRPr="00BB4457">
              <w:rPr>
                <w:b/>
                <w:sz w:val="20"/>
              </w:rPr>
              <w:t>Tjedni odmor</w:t>
            </w:r>
          </w:p>
        </w:tc>
        <w:tc>
          <w:tcPr>
            <w:tcW w:w="1171" w:type="dxa"/>
            <w:gridSpan w:val="3"/>
            <w:vAlign w:val="center"/>
          </w:tcPr>
          <w:p w:rsidR="007F00EF" w:rsidRPr="00BB4457" w:rsidRDefault="007F00EF" w:rsidP="007F00EF">
            <w:pPr>
              <w:jc w:val="center"/>
              <w:rPr>
                <w:b/>
                <w:sz w:val="20"/>
              </w:rPr>
            </w:pPr>
            <w:r w:rsidRPr="00BB4457">
              <w:rPr>
                <w:b/>
                <w:sz w:val="20"/>
              </w:rPr>
              <w:t>Dnevni odmor</w:t>
            </w:r>
          </w:p>
          <w:p w:rsidR="007F00EF" w:rsidRPr="00BB4457" w:rsidRDefault="007F00EF" w:rsidP="007F00EF">
            <w:pPr>
              <w:jc w:val="center"/>
              <w:rPr>
                <w:b/>
                <w:sz w:val="20"/>
              </w:rPr>
            </w:pPr>
            <w:r w:rsidRPr="00BB4457">
              <w:rPr>
                <w:b/>
                <w:sz w:val="20"/>
              </w:rPr>
              <w:t>(sati)</w:t>
            </w:r>
          </w:p>
        </w:tc>
        <w:tc>
          <w:tcPr>
            <w:tcW w:w="993" w:type="dxa"/>
            <w:gridSpan w:val="4"/>
            <w:vAlign w:val="center"/>
          </w:tcPr>
          <w:p w:rsidR="007F00EF" w:rsidRPr="00BB4457" w:rsidRDefault="007F00EF" w:rsidP="007F00EF">
            <w:pPr>
              <w:jc w:val="center"/>
              <w:rPr>
                <w:b/>
                <w:sz w:val="20"/>
              </w:rPr>
            </w:pPr>
            <w:r w:rsidRPr="00BB4457">
              <w:rPr>
                <w:b/>
                <w:sz w:val="20"/>
              </w:rPr>
              <w:t>Smjenski rad</w:t>
            </w:r>
          </w:p>
        </w:tc>
        <w:tc>
          <w:tcPr>
            <w:tcW w:w="1275" w:type="dxa"/>
            <w:gridSpan w:val="6"/>
            <w:vAlign w:val="center"/>
          </w:tcPr>
          <w:p w:rsidR="007F00EF" w:rsidRPr="00BB4457" w:rsidRDefault="007F00EF" w:rsidP="007F00EF">
            <w:pPr>
              <w:jc w:val="center"/>
              <w:rPr>
                <w:b/>
                <w:sz w:val="20"/>
              </w:rPr>
            </w:pPr>
            <w:r w:rsidRPr="00BB4457">
              <w:rPr>
                <w:b/>
                <w:sz w:val="20"/>
              </w:rPr>
              <w:t>Trajanje smjene</w:t>
            </w:r>
          </w:p>
          <w:p w:rsidR="007F00EF" w:rsidRPr="00BB4457" w:rsidRDefault="007F00EF" w:rsidP="007F00EF">
            <w:pPr>
              <w:jc w:val="center"/>
              <w:rPr>
                <w:b/>
                <w:sz w:val="20"/>
              </w:rPr>
            </w:pPr>
            <w:r w:rsidRPr="00BB4457">
              <w:rPr>
                <w:b/>
                <w:sz w:val="20"/>
              </w:rPr>
              <w:t>(sati)</w:t>
            </w:r>
          </w:p>
        </w:tc>
        <w:tc>
          <w:tcPr>
            <w:tcW w:w="994" w:type="dxa"/>
            <w:gridSpan w:val="4"/>
            <w:vAlign w:val="center"/>
          </w:tcPr>
          <w:p w:rsidR="007F00EF" w:rsidRPr="00BB4457" w:rsidRDefault="007F00EF" w:rsidP="007F00EF">
            <w:pPr>
              <w:jc w:val="center"/>
              <w:rPr>
                <w:b/>
                <w:sz w:val="18"/>
              </w:rPr>
            </w:pPr>
            <w:r w:rsidRPr="00BB4457">
              <w:rPr>
                <w:b/>
                <w:sz w:val="18"/>
              </w:rPr>
              <w:t>Rad duži od redovitog</w:t>
            </w:r>
          </w:p>
        </w:tc>
        <w:tc>
          <w:tcPr>
            <w:tcW w:w="1432" w:type="dxa"/>
            <w:gridSpan w:val="2"/>
            <w:vAlign w:val="center"/>
          </w:tcPr>
          <w:p w:rsidR="007F00EF" w:rsidRPr="00BB4457" w:rsidRDefault="007F00EF" w:rsidP="007F00EF">
            <w:pPr>
              <w:jc w:val="center"/>
              <w:rPr>
                <w:b/>
                <w:sz w:val="20"/>
              </w:rPr>
            </w:pPr>
            <w:r w:rsidRPr="00BB4457">
              <w:rPr>
                <w:b/>
                <w:sz w:val="20"/>
              </w:rPr>
              <w:t>Skraćeno radno vrijeme zbog otežanih uvjeta rada</w:t>
            </w:r>
          </w:p>
        </w:tc>
      </w:tr>
      <w:tr w:rsidR="007F00EF" w:rsidRPr="00BB4457" w:rsidTr="007F00EF">
        <w:trPr>
          <w:cantSplit/>
          <w:trHeight w:val="347"/>
        </w:trPr>
        <w:tc>
          <w:tcPr>
            <w:tcW w:w="1153" w:type="dxa"/>
            <w:gridSpan w:val="2"/>
            <w:vAlign w:val="center"/>
          </w:tcPr>
          <w:p w:rsidR="007F00EF" w:rsidRPr="00BB4457" w:rsidRDefault="007F00EF" w:rsidP="007F00EF">
            <w:pPr>
              <w:jc w:val="center"/>
              <w:rPr>
                <w:b/>
                <w:sz w:val="20"/>
              </w:rPr>
            </w:pPr>
            <w:r w:rsidRPr="00BB4457">
              <w:rPr>
                <w:b/>
                <w:sz w:val="20"/>
              </w:rPr>
              <w:t>40</w:t>
            </w:r>
          </w:p>
        </w:tc>
        <w:tc>
          <w:tcPr>
            <w:tcW w:w="1243" w:type="dxa"/>
            <w:vAlign w:val="center"/>
          </w:tcPr>
          <w:p w:rsidR="007F00EF" w:rsidRPr="00BB4457" w:rsidRDefault="007F00EF" w:rsidP="007F00EF">
            <w:pPr>
              <w:jc w:val="center"/>
              <w:rPr>
                <w:b/>
                <w:sz w:val="20"/>
              </w:rPr>
            </w:pPr>
            <w:r w:rsidRPr="00BB4457">
              <w:rPr>
                <w:b/>
                <w:sz w:val="20"/>
              </w:rPr>
              <w:t>07:00-15:00</w:t>
            </w:r>
          </w:p>
        </w:tc>
        <w:tc>
          <w:tcPr>
            <w:tcW w:w="1095" w:type="dxa"/>
            <w:gridSpan w:val="2"/>
            <w:vAlign w:val="center"/>
          </w:tcPr>
          <w:p w:rsidR="007F00EF" w:rsidRPr="00BB4457" w:rsidRDefault="007F00EF" w:rsidP="007F00EF">
            <w:pPr>
              <w:jc w:val="center"/>
              <w:rPr>
                <w:b/>
                <w:sz w:val="20"/>
              </w:rPr>
            </w:pPr>
            <w:r w:rsidRPr="00BB4457">
              <w:rPr>
                <w:b/>
                <w:sz w:val="20"/>
              </w:rPr>
              <w:t>Nedjelja</w:t>
            </w:r>
          </w:p>
        </w:tc>
        <w:tc>
          <w:tcPr>
            <w:tcW w:w="1171" w:type="dxa"/>
            <w:gridSpan w:val="3"/>
            <w:vAlign w:val="center"/>
          </w:tcPr>
          <w:p w:rsidR="007F00EF" w:rsidRPr="00BB4457" w:rsidRDefault="007F00EF" w:rsidP="007F00EF">
            <w:pPr>
              <w:jc w:val="center"/>
              <w:rPr>
                <w:b/>
                <w:sz w:val="20"/>
              </w:rPr>
            </w:pPr>
            <w:r w:rsidRPr="00BB4457">
              <w:rPr>
                <w:b/>
                <w:sz w:val="20"/>
              </w:rPr>
              <w:t>0,5</w:t>
            </w:r>
          </w:p>
        </w:tc>
        <w:tc>
          <w:tcPr>
            <w:tcW w:w="993" w:type="dxa"/>
            <w:gridSpan w:val="4"/>
            <w:vAlign w:val="center"/>
          </w:tcPr>
          <w:p w:rsidR="007F00EF" w:rsidRPr="00BB4457" w:rsidRDefault="007F00EF" w:rsidP="007F00EF">
            <w:pPr>
              <w:jc w:val="center"/>
              <w:rPr>
                <w:b/>
                <w:sz w:val="20"/>
              </w:rPr>
            </w:pPr>
            <w:r w:rsidRPr="00BB4457">
              <w:rPr>
                <w:b/>
                <w:sz w:val="20"/>
              </w:rPr>
              <w:t>1</w:t>
            </w:r>
          </w:p>
        </w:tc>
        <w:tc>
          <w:tcPr>
            <w:tcW w:w="1275" w:type="dxa"/>
            <w:gridSpan w:val="6"/>
            <w:vAlign w:val="center"/>
          </w:tcPr>
          <w:p w:rsidR="007F00EF" w:rsidRPr="00BB4457" w:rsidRDefault="007F00EF" w:rsidP="007F00EF">
            <w:pPr>
              <w:jc w:val="center"/>
              <w:rPr>
                <w:b/>
                <w:sz w:val="20"/>
              </w:rPr>
            </w:pPr>
            <w:r w:rsidRPr="00BB4457">
              <w:rPr>
                <w:b/>
                <w:sz w:val="20"/>
              </w:rPr>
              <w:t>8</w:t>
            </w:r>
          </w:p>
        </w:tc>
        <w:tc>
          <w:tcPr>
            <w:tcW w:w="994" w:type="dxa"/>
            <w:gridSpan w:val="4"/>
            <w:vAlign w:val="center"/>
          </w:tcPr>
          <w:p w:rsidR="007F00EF" w:rsidRPr="00BB4457" w:rsidRDefault="007F00EF" w:rsidP="007F00EF">
            <w:pPr>
              <w:jc w:val="center"/>
              <w:rPr>
                <w:b/>
                <w:sz w:val="20"/>
              </w:rPr>
            </w:pPr>
            <w:r w:rsidRPr="00BB4457">
              <w:rPr>
                <w:b/>
                <w:sz w:val="20"/>
              </w:rPr>
              <w:t>Ne</w:t>
            </w:r>
          </w:p>
        </w:tc>
        <w:tc>
          <w:tcPr>
            <w:tcW w:w="1432" w:type="dxa"/>
            <w:gridSpan w:val="2"/>
            <w:vAlign w:val="center"/>
          </w:tcPr>
          <w:p w:rsidR="007F00EF" w:rsidRPr="00BB4457" w:rsidRDefault="007F00EF" w:rsidP="007F00EF">
            <w:pPr>
              <w:jc w:val="center"/>
              <w:rPr>
                <w:b/>
                <w:sz w:val="20"/>
              </w:rPr>
            </w:pPr>
            <w:r w:rsidRPr="00BB4457">
              <w:rPr>
                <w:b/>
                <w:sz w:val="20"/>
              </w:rPr>
              <w:t>Ne</w:t>
            </w:r>
          </w:p>
        </w:tc>
      </w:tr>
      <w:tr w:rsidR="007F00EF" w:rsidRPr="00BB4457" w:rsidTr="007F00EF">
        <w:trPr>
          <w:cantSplit/>
          <w:trHeight w:val="347"/>
        </w:trPr>
        <w:tc>
          <w:tcPr>
            <w:tcW w:w="9356" w:type="dxa"/>
            <w:gridSpan w:val="24"/>
            <w:tcBorders>
              <w:bottom w:val="single" w:sz="4" w:space="0" w:color="auto"/>
            </w:tcBorders>
            <w:shd w:val="clear" w:color="auto" w:fill="F2F2F2"/>
            <w:vAlign w:val="center"/>
          </w:tcPr>
          <w:p w:rsidR="007F00EF" w:rsidRPr="00BB4457" w:rsidRDefault="007F00EF" w:rsidP="007F00EF">
            <w:pPr>
              <w:rPr>
                <w:b/>
                <w:sz w:val="20"/>
              </w:rPr>
            </w:pPr>
            <w:r w:rsidRPr="00BB4457">
              <w:rPr>
                <w:b/>
                <w:sz w:val="20"/>
              </w:rPr>
              <w:t>Popis poslova sa naznakom mjesta rada</w:t>
            </w:r>
          </w:p>
        </w:tc>
      </w:tr>
      <w:tr w:rsidR="007F00EF" w:rsidRPr="00BB4457" w:rsidTr="007F00EF">
        <w:trPr>
          <w:cantSplit/>
          <w:trHeight w:val="149"/>
        </w:trPr>
        <w:tc>
          <w:tcPr>
            <w:tcW w:w="3491" w:type="dxa"/>
            <w:gridSpan w:val="5"/>
            <w:tcBorders>
              <w:left w:val="single" w:sz="4" w:space="0" w:color="auto"/>
              <w:bottom w:val="nil"/>
              <w:right w:val="nil"/>
            </w:tcBorders>
            <w:vAlign w:val="center"/>
          </w:tcPr>
          <w:p w:rsidR="007F00EF" w:rsidRPr="00BB4457" w:rsidRDefault="007F00EF" w:rsidP="007F00EF">
            <w:pPr>
              <w:rPr>
                <w:b/>
                <w:sz w:val="20"/>
              </w:rPr>
            </w:pPr>
            <w:r w:rsidRPr="00BB4457">
              <w:rPr>
                <w:b/>
                <w:sz w:val="20"/>
              </w:rPr>
              <w:t>Redovni poslovi:</w:t>
            </w:r>
          </w:p>
        </w:tc>
        <w:tc>
          <w:tcPr>
            <w:tcW w:w="5865" w:type="dxa"/>
            <w:gridSpan w:val="19"/>
            <w:tcBorders>
              <w:left w:val="nil"/>
              <w:bottom w:val="nil"/>
            </w:tcBorders>
            <w:vAlign w:val="center"/>
          </w:tcPr>
          <w:p w:rsidR="007F00EF" w:rsidRPr="00BB4457" w:rsidRDefault="007F00EF" w:rsidP="007F00EF">
            <w:pPr>
              <w:rPr>
                <w:b/>
                <w:sz w:val="20"/>
              </w:rPr>
            </w:pPr>
          </w:p>
        </w:tc>
      </w:tr>
      <w:tr w:rsidR="007F00EF" w:rsidRPr="00BB4457" w:rsidTr="007F00EF">
        <w:trPr>
          <w:cantSplit/>
          <w:trHeight w:val="862"/>
        </w:trPr>
        <w:tc>
          <w:tcPr>
            <w:tcW w:w="9356" w:type="dxa"/>
            <w:gridSpan w:val="24"/>
            <w:tcBorders>
              <w:top w:val="nil"/>
              <w:left w:val="single" w:sz="4" w:space="0" w:color="auto"/>
              <w:bottom w:val="nil"/>
            </w:tcBorders>
            <w:vAlign w:val="center"/>
          </w:tcPr>
          <w:p w:rsidR="007E493D" w:rsidRPr="00BB4457" w:rsidRDefault="006D03C8" w:rsidP="0070131D">
            <w:pPr>
              <w:pStyle w:val="Odlomakpopisa"/>
            </w:pPr>
            <w:r w:rsidRPr="00BB4457">
              <w:t xml:space="preserve">- </w:t>
            </w:r>
            <w:r w:rsidR="007E493D" w:rsidRPr="00BB4457">
              <w:t>zadužen je za sredstvo rad kojim rukuje (stroj)</w:t>
            </w:r>
          </w:p>
          <w:p w:rsidR="006D03C8" w:rsidRPr="00BB4457" w:rsidRDefault="006D03C8" w:rsidP="0070131D">
            <w:pPr>
              <w:pStyle w:val="Odlomakpopisa"/>
            </w:pPr>
            <w:r w:rsidRPr="00BB4457">
              <w:t xml:space="preserve">- </w:t>
            </w:r>
            <w:r w:rsidR="007E493D" w:rsidRPr="00BB4457">
              <w:t>dužan je pravovremeno prijaviti svaku promjenu ili kvar na sr</w:t>
            </w:r>
            <w:r w:rsidRPr="00BB4457">
              <w:t>edstvu rada (stroju) neposredno</w:t>
            </w:r>
          </w:p>
          <w:p w:rsidR="007E493D" w:rsidRPr="00BB4457" w:rsidRDefault="006D03C8" w:rsidP="0070131D">
            <w:pPr>
              <w:pStyle w:val="Odlomakpopisa"/>
            </w:pPr>
            <w:r w:rsidRPr="00BB4457">
              <w:t xml:space="preserve">  </w:t>
            </w:r>
            <w:r w:rsidR="007E493D" w:rsidRPr="00BB4457">
              <w:t>nadređenom</w:t>
            </w:r>
          </w:p>
          <w:p w:rsidR="007E493D" w:rsidRPr="00BB4457" w:rsidRDefault="006D03C8" w:rsidP="0070131D">
            <w:pPr>
              <w:pStyle w:val="Odlomakpopisa"/>
            </w:pPr>
            <w:r w:rsidRPr="00BB4457">
              <w:t xml:space="preserve">- </w:t>
            </w:r>
            <w:r w:rsidR="007E493D" w:rsidRPr="00BB4457">
              <w:t>odgovara je za pravilno korištenje sredstava rada (strojeva)</w:t>
            </w:r>
          </w:p>
          <w:p w:rsidR="007F00EF" w:rsidRPr="00BB4457" w:rsidRDefault="006D03C8" w:rsidP="0070131D">
            <w:pPr>
              <w:pStyle w:val="Odlomakpopisa"/>
            </w:pPr>
            <w:r w:rsidRPr="00BB4457">
              <w:t xml:space="preserve">- </w:t>
            </w:r>
            <w:r w:rsidR="007F00EF" w:rsidRPr="00BB4457">
              <w:t xml:space="preserve">dužan je nositi zaštitnu radnu odjeću i obuću </w:t>
            </w:r>
          </w:p>
        </w:tc>
      </w:tr>
      <w:tr w:rsidR="007F00EF" w:rsidRPr="00BB4457" w:rsidTr="007F00EF">
        <w:trPr>
          <w:cantSplit/>
          <w:trHeight w:val="114"/>
        </w:trPr>
        <w:tc>
          <w:tcPr>
            <w:tcW w:w="4248" w:type="dxa"/>
            <w:gridSpan w:val="6"/>
            <w:tcBorders>
              <w:top w:val="single" w:sz="4" w:space="0" w:color="auto"/>
              <w:left w:val="single" w:sz="4" w:space="0" w:color="auto"/>
              <w:bottom w:val="nil"/>
              <w:right w:val="single" w:sz="4" w:space="0" w:color="auto"/>
            </w:tcBorders>
            <w:vAlign w:val="center"/>
          </w:tcPr>
          <w:p w:rsidR="007F00EF" w:rsidRPr="00BB4457" w:rsidRDefault="007F00EF" w:rsidP="007F00EF">
            <w:pPr>
              <w:rPr>
                <w:b/>
                <w:sz w:val="20"/>
              </w:rPr>
            </w:pPr>
            <w:r w:rsidRPr="00BB4457">
              <w:rPr>
                <w:b/>
                <w:sz w:val="20"/>
              </w:rPr>
              <w:t>Povremeni poslovi:</w:t>
            </w:r>
          </w:p>
          <w:p w:rsidR="007F00EF" w:rsidRPr="00BB4457" w:rsidRDefault="007F00EF" w:rsidP="007F00EF">
            <w:pPr>
              <w:rPr>
                <w:b/>
                <w:sz w:val="20"/>
              </w:rPr>
            </w:pPr>
          </w:p>
        </w:tc>
        <w:tc>
          <w:tcPr>
            <w:tcW w:w="395" w:type="dxa"/>
            <w:vMerge w:val="restart"/>
            <w:tcBorders>
              <w:left w:val="single" w:sz="4" w:space="0" w:color="auto"/>
            </w:tcBorders>
            <w:textDirection w:val="btLr"/>
            <w:vAlign w:val="center"/>
          </w:tcPr>
          <w:p w:rsidR="007F00EF" w:rsidRPr="00BB4457" w:rsidRDefault="007F00EF" w:rsidP="007F00EF">
            <w:pPr>
              <w:ind w:left="57"/>
              <w:rPr>
                <w:sz w:val="20"/>
              </w:rPr>
            </w:pPr>
            <w:r w:rsidRPr="00BB4457">
              <w:rPr>
                <w:sz w:val="20"/>
              </w:rPr>
              <w:t>broj izvršitelja</w:t>
            </w:r>
          </w:p>
        </w:tc>
        <w:tc>
          <w:tcPr>
            <w:tcW w:w="396" w:type="dxa"/>
            <w:gridSpan w:val="2"/>
            <w:vMerge w:val="restart"/>
            <w:textDirection w:val="btLr"/>
            <w:vAlign w:val="center"/>
          </w:tcPr>
          <w:p w:rsidR="007F00EF" w:rsidRPr="00BB4457" w:rsidRDefault="007F00EF" w:rsidP="007F00EF">
            <w:pPr>
              <w:ind w:left="57"/>
              <w:rPr>
                <w:sz w:val="20"/>
              </w:rPr>
            </w:pPr>
            <w:r w:rsidRPr="00BB4457">
              <w:rPr>
                <w:sz w:val="20"/>
              </w:rPr>
              <w:t>PUR – točka</w:t>
            </w:r>
            <w:r w:rsidRPr="00BB4457">
              <w:rPr>
                <w:sz w:val="20"/>
                <w:vertAlign w:val="superscript"/>
              </w:rPr>
              <w:t>1, 2</w:t>
            </w:r>
          </w:p>
        </w:tc>
        <w:tc>
          <w:tcPr>
            <w:tcW w:w="396" w:type="dxa"/>
            <w:gridSpan w:val="2"/>
            <w:vMerge w:val="restart"/>
            <w:textDirection w:val="btLr"/>
            <w:vAlign w:val="center"/>
          </w:tcPr>
          <w:p w:rsidR="007F00EF" w:rsidRPr="00BB4457" w:rsidRDefault="007F00EF" w:rsidP="007F00EF">
            <w:pPr>
              <w:ind w:left="57"/>
              <w:rPr>
                <w:sz w:val="20"/>
              </w:rPr>
            </w:pPr>
            <w:r w:rsidRPr="00BB4457">
              <w:rPr>
                <w:sz w:val="20"/>
              </w:rPr>
              <w:t>u zatvorenom prostoru</w:t>
            </w:r>
          </w:p>
        </w:tc>
        <w:tc>
          <w:tcPr>
            <w:tcW w:w="396" w:type="dxa"/>
            <w:gridSpan w:val="2"/>
            <w:vMerge w:val="restart"/>
            <w:textDirection w:val="btLr"/>
            <w:vAlign w:val="center"/>
          </w:tcPr>
          <w:p w:rsidR="007F00EF" w:rsidRPr="00BB4457" w:rsidRDefault="007F00EF" w:rsidP="007F00EF">
            <w:pPr>
              <w:ind w:left="57"/>
              <w:rPr>
                <w:sz w:val="20"/>
              </w:rPr>
            </w:pPr>
            <w:r w:rsidRPr="00BB4457">
              <w:rPr>
                <w:sz w:val="20"/>
              </w:rPr>
              <w:t>na otvorenom prostoru</w:t>
            </w:r>
          </w:p>
        </w:tc>
        <w:tc>
          <w:tcPr>
            <w:tcW w:w="396" w:type="dxa"/>
            <w:gridSpan w:val="2"/>
            <w:vMerge w:val="restart"/>
            <w:textDirection w:val="btLr"/>
            <w:vAlign w:val="center"/>
          </w:tcPr>
          <w:p w:rsidR="007F00EF" w:rsidRPr="00BB4457" w:rsidRDefault="007F00EF" w:rsidP="007F00EF">
            <w:pPr>
              <w:ind w:left="57"/>
              <w:rPr>
                <w:sz w:val="20"/>
              </w:rPr>
            </w:pPr>
            <w:r w:rsidRPr="00BB4457">
              <w:rPr>
                <w:sz w:val="20"/>
              </w:rPr>
              <w:t>na visini</w:t>
            </w:r>
          </w:p>
        </w:tc>
        <w:tc>
          <w:tcPr>
            <w:tcW w:w="395" w:type="dxa"/>
            <w:gridSpan w:val="2"/>
            <w:vMerge w:val="restart"/>
            <w:textDirection w:val="btLr"/>
            <w:vAlign w:val="center"/>
          </w:tcPr>
          <w:p w:rsidR="007F00EF" w:rsidRPr="00BB4457" w:rsidRDefault="007F00EF" w:rsidP="007F00EF">
            <w:pPr>
              <w:ind w:left="57"/>
              <w:rPr>
                <w:sz w:val="20"/>
              </w:rPr>
            </w:pPr>
            <w:r w:rsidRPr="00BB4457">
              <w:rPr>
                <w:sz w:val="20"/>
              </w:rPr>
              <w:t>u jami</w:t>
            </w:r>
          </w:p>
        </w:tc>
        <w:tc>
          <w:tcPr>
            <w:tcW w:w="396" w:type="dxa"/>
            <w:gridSpan w:val="2"/>
            <w:vMerge w:val="restart"/>
            <w:textDirection w:val="btLr"/>
            <w:vAlign w:val="center"/>
          </w:tcPr>
          <w:p w:rsidR="007F00EF" w:rsidRPr="00BB4457" w:rsidRDefault="007F00EF" w:rsidP="007F00EF">
            <w:pPr>
              <w:ind w:left="57"/>
              <w:rPr>
                <w:sz w:val="20"/>
              </w:rPr>
            </w:pPr>
            <w:r w:rsidRPr="00BB4457">
              <w:rPr>
                <w:sz w:val="20"/>
              </w:rPr>
              <w:t>u vodi</w:t>
            </w:r>
          </w:p>
        </w:tc>
        <w:tc>
          <w:tcPr>
            <w:tcW w:w="396" w:type="dxa"/>
            <w:vMerge w:val="restart"/>
            <w:textDirection w:val="btLr"/>
            <w:vAlign w:val="center"/>
          </w:tcPr>
          <w:p w:rsidR="007F00EF" w:rsidRPr="00BB4457" w:rsidRDefault="007F00EF" w:rsidP="007F00EF">
            <w:pPr>
              <w:ind w:left="57"/>
              <w:rPr>
                <w:sz w:val="20"/>
              </w:rPr>
            </w:pPr>
            <w:r w:rsidRPr="00BB4457">
              <w:rPr>
                <w:sz w:val="20"/>
              </w:rPr>
              <w:t>pod vodom</w:t>
            </w:r>
          </w:p>
        </w:tc>
        <w:tc>
          <w:tcPr>
            <w:tcW w:w="396" w:type="dxa"/>
            <w:vMerge w:val="restart"/>
            <w:textDirection w:val="btLr"/>
            <w:vAlign w:val="center"/>
          </w:tcPr>
          <w:p w:rsidR="007F00EF" w:rsidRPr="00BB4457" w:rsidRDefault="007F00EF" w:rsidP="007F00EF">
            <w:pPr>
              <w:ind w:left="57"/>
              <w:rPr>
                <w:sz w:val="20"/>
              </w:rPr>
            </w:pPr>
            <w:r w:rsidRPr="00BB4457">
              <w:rPr>
                <w:sz w:val="20"/>
              </w:rPr>
              <w:t>u mokrom</w:t>
            </w:r>
          </w:p>
        </w:tc>
        <w:tc>
          <w:tcPr>
            <w:tcW w:w="396" w:type="dxa"/>
            <w:gridSpan w:val="2"/>
            <w:vMerge w:val="restart"/>
            <w:textDirection w:val="btLr"/>
            <w:vAlign w:val="center"/>
          </w:tcPr>
          <w:p w:rsidR="007F00EF" w:rsidRPr="00BB4457" w:rsidRDefault="007F00EF" w:rsidP="007F00EF">
            <w:pPr>
              <w:ind w:left="57"/>
              <w:rPr>
                <w:sz w:val="20"/>
              </w:rPr>
            </w:pPr>
            <w:r w:rsidRPr="00BB4457">
              <w:rPr>
                <w:sz w:val="20"/>
              </w:rPr>
              <w:t>drugo</w:t>
            </w:r>
          </w:p>
        </w:tc>
        <w:tc>
          <w:tcPr>
            <w:tcW w:w="1150" w:type="dxa"/>
            <w:vMerge w:val="restart"/>
            <w:vAlign w:val="center"/>
          </w:tcPr>
          <w:p w:rsidR="007F00EF" w:rsidRPr="00BB4457" w:rsidRDefault="007F00EF" w:rsidP="007F00EF">
            <w:pPr>
              <w:jc w:val="center"/>
              <w:rPr>
                <w:sz w:val="18"/>
              </w:rPr>
            </w:pPr>
            <w:r w:rsidRPr="00BB4457">
              <w:rPr>
                <w:sz w:val="18"/>
              </w:rPr>
              <w:t>Zabrana rada trudnicama, ženi koja je rodila ili doji, maloljetnik i osoba s invaliditetom</w:t>
            </w:r>
          </w:p>
        </w:tc>
      </w:tr>
      <w:tr w:rsidR="007F00EF" w:rsidRPr="00BB4457" w:rsidTr="007F00EF">
        <w:trPr>
          <w:cantSplit/>
          <w:trHeight w:val="1519"/>
        </w:trPr>
        <w:tc>
          <w:tcPr>
            <w:tcW w:w="4248" w:type="dxa"/>
            <w:gridSpan w:val="6"/>
            <w:tcBorders>
              <w:top w:val="nil"/>
              <w:left w:val="single" w:sz="4" w:space="0" w:color="auto"/>
              <w:bottom w:val="nil"/>
              <w:right w:val="single" w:sz="4" w:space="0" w:color="auto"/>
            </w:tcBorders>
            <w:vAlign w:val="center"/>
          </w:tcPr>
          <w:p w:rsidR="007F00EF" w:rsidRPr="00BB4457" w:rsidRDefault="007F00EF" w:rsidP="007F00EF">
            <w:pPr>
              <w:rPr>
                <w:sz w:val="20"/>
              </w:rPr>
            </w:pPr>
            <w:r w:rsidRPr="00BB4457">
              <w:rPr>
                <w:sz w:val="20"/>
              </w:rPr>
              <w:t>--</w:t>
            </w:r>
          </w:p>
        </w:tc>
        <w:tc>
          <w:tcPr>
            <w:tcW w:w="395" w:type="dxa"/>
            <w:vMerge/>
            <w:tcBorders>
              <w:left w:val="single" w:sz="4" w:space="0" w:color="auto"/>
            </w:tcBorders>
            <w:textDirection w:val="btLr"/>
            <w:vAlign w:val="center"/>
          </w:tcPr>
          <w:p w:rsidR="007F00EF" w:rsidRPr="00BB4457" w:rsidRDefault="007F00EF" w:rsidP="007F00EF">
            <w:pPr>
              <w:ind w:left="57"/>
              <w:rPr>
                <w:sz w:val="20"/>
              </w:rPr>
            </w:pPr>
          </w:p>
        </w:tc>
        <w:tc>
          <w:tcPr>
            <w:tcW w:w="396" w:type="dxa"/>
            <w:gridSpan w:val="2"/>
            <w:vMerge/>
            <w:textDirection w:val="btLr"/>
            <w:vAlign w:val="center"/>
          </w:tcPr>
          <w:p w:rsidR="007F00EF" w:rsidRPr="00BB4457" w:rsidRDefault="007F00EF" w:rsidP="007F00EF">
            <w:pPr>
              <w:ind w:left="57"/>
              <w:rPr>
                <w:sz w:val="20"/>
              </w:rPr>
            </w:pPr>
          </w:p>
        </w:tc>
        <w:tc>
          <w:tcPr>
            <w:tcW w:w="396" w:type="dxa"/>
            <w:gridSpan w:val="2"/>
            <w:vMerge/>
            <w:textDirection w:val="btLr"/>
            <w:vAlign w:val="center"/>
          </w:tcPr>
          <w:p w:rsidR="007F00EF" w:rsidRPr="00BB4457" w:rsidRDefault="007F00EF" w:rsidP="007F00EF">
            <w:pPr>
              <w:ind w:left="57"/>
              <w:rPr>
                <w:sz w:val="20"/>
              </w:rPr>
            </w:pPr>
          </w:p>
        </w:tc>
        <w:tc>
          <w:tcPr>
            <w:tcW w:w="396" w:type="dxa"/>
            <w:gridSpan w:val="2"/>
            <w:vMerge/>
            <w:textDirection w:val="btLr"/>
            <w:vAlign w:val="center"/>
          </w:tcPr>
          <w:p w:rsidR="007F00EF" w:rsidRPr="00BB4457" w:rsidRDefault="007F00EF" w:rsidP="007F00EF">
            <w:pPr>
              <w:ind w:left="57"/>
              <w:rPr>
                <w:sz w:val="20"/>
              </w:rPr>
            </w:pPr>
          </w:p>
        </w:tc>
        <w:tc>
          <w:tcPr>
            <w:tcW w:w="396" w:type="dxa"/>
            <w:gridSpan w:val="2"/>
            <w:vMerge/>
            <w:textDirection w:val="btLr"/>
            <w:vAlign w:val="center"/>
          </w:tcPr>
          <w:p w:rsidR="007F00EF" w:rsidRPr="00BB4457" w:rsidRDefault="007F00EF" w:rsidP="007F00EF">
            <w:pPr>
              <w:ind w:left="57"/>
              <w:rPr>
                <w:sz w:val="20"/>
              </w:rPr>
            </w:pPr>
          </w:p>
        </w:tc>
        <w:tc>
          <w:tcPr>
            <w:tcW w:w="395" w:type="dxa"/>
            <w:gridSpan w:val="2"/>
            <w:vMerge/>
            <w:textDirection w:val="btLr"/>
            <w:vAlign w:val="center"/>
          </w:tcPr>
          <w:p w:rsidR="007F00EF" w:rsidRPr="00BB4457" w:rsidRDefault="007F00EF" w:rsidP="007F00EF">
            <w:pPr>
              <w:ind w:left="57"/>
              <w:rPr>
                <w:sz w:val="20"/>
              </w:rPr>
            </w:pPr>
          </w:p>
        </w:tc>
        <w:tc>
          <w:tcPr>
            <w:tcW w:w="396" w:type="dxa"/>
            <w:gridSpan w:val="2"/>
            <w:vMerge/>
            <w:textDirection w:val="btLr"/>
            <w:vAlign w:val="center"/>
          </w:tcPr>
          <w:p w:rsidR="007F00EF" w:rsidRPr="00BB4457" w:rsidRDefault="007F00EF" w:rsidP="007F00EF">
            <w:pPr>
              <w:ind w:left="57"/>
              <w:rPr>
                <w:sz w:val="20"/>
              </w:rPr>
            </w:pPr>
          </w:p>
        </w:tc>
        <w:tc>
          <w:tcPr>
            <w:tcW w:w="396" w:type="dxa"/>
            <w:vMerge/>
            <w:textDirection w:val="btLr"/>
            <w:vAlign w:val="center"/>
          </w:tcPr>
          <w:p w:rsidR="007F00EF" w:rsidRPr="00BB4457" w:rsidRDefault="007F00EF" w:rsidP="007F00EF">
            <w:pPr>
              <w:ind w:left="57"/>
              <w:rPr>
                <w:sz w:val="20"/>
              </w:rPr>
            </w:pPr>
          </w:p>
        </w:tc>
        <w:tc>
          <w:tcPr>
            <w:tcW w:w="396" w:type="dxa"/>
            <w:vMerge/>
            <w:textDirection w:val="btLr"/>
            <w:vAlign w:val="center"/>
          </w:tcPr>
          <w:p w:rsidR="007F00EF" w:rsidRPr="00BB4457" w:rsidRDefault="007F00EF" w:rsidP="007F00EF">
            <w:pPr>
              <w:ind w:left="57"/>
              <w:rPr>
                <w:sz w:val="20"/>
              </w:rPr>
            </w:pPr>
          </w:p>
        </w:tc>
        <w:tc>
          <w:tcPr>
            <w:tcW w:w="396" w:type="dxa"/>
            <w:gridSpan w:val="2"/>
            <w:vMerge/>
            <w:textDirection w:val="btLr"/>
            <w:vAlign w:val="center"/>
          </w:tcPr>
          <w:p w:rsidR="007F00EF" w:rsidRPr="00BB4457" w:rsidRDefault="007F00EF" w:rsidP="007F00EF">
            <w:pPr>
              <w:ind w:left="57"/>
              <w:rPr>
                <w:sz w:val="20"/>
              </w:rPr>
            </w:pPr>
          </w:p>
        </w:tc>
        <w:tc>
          <w:tcPr>
            <w:tcW w:w="1150" w:type="dxa"/>
            <w:vMerge/>
            <w:vAlign w:val="center"/>
          </w:tcPr>
          <w:p w:rsidR="007F00EF" w:rsidRPr="00BB4457" w:rsidRDefault="007F00EF" w:rsidP="007F00EF">
            <w:pPr>
              <w:jc w:val="center"/>
              <w:rPr>
                <w:sz w:val="18"/>
              </w:rPr>
            </w:pPr>
          </w:p>
        </w:tc>
      </w:tr>
      <w:tr w:rsidR="007F00EF" w:rsidRPr="00BB4457" w:rsidTr="007F00EF">
        <w:trPr>
          <w:cantSplit/>
          <w:trHeight w:val="180"/>
        </w:trPr>
        <w:tc>
          <w:tcPr>
            <w:tcW w:w="4248" w:type="dxa"/>
            <w:gridSpan w:val="6"/>
            <w:tcBorders>
              <w:top w:val="nil"/>
              <w:right w:val="single" w:sz="4" w:space="0" w:color="auto"/>
            </w:tcBorders>
            <w:vAlign w:val="center"/>
          </w:tcPr>
          <w:p w:rsidR="007F00EF" w:rsidRPr="00BB4457" w:rsidRDefault="007F00EF" w:rsidP="007F00EF">
            <w:pPr>
              <w:rPr>
                <w:b/>
              </w:rPr>
            </w:pPr>
            <w:r w:rsidRPr="00BB4457">
              <w:rPr>
                <w:b/>
                <w:sz w:val="20"/>
              </w:rPr>
              <w:t>Vrsta poslova:</w:t>
            </w:r>
          </w:p>
        </w:tc>
        <w:tc>
          <w:tcPr>
            <w:tcW w:w="395" w:type="dxa"/>
            <w:vMerge/>
            <w:tcBorders>
              <w:left w:val="single" w:sz="4" w:space="0" w:color="auto"/>
            </w:tcBorders>
            <w:vAlign w:val="center"/>
          </w:tcPr>
          <w:p w:rsidR="007F00EF" w:rsidRPr="00BB4457" w:rsidRDefault="007F00EF" w:rsidP="007F00EF"/>
        </w:tc>
        <w:tc>
          <w:tcPr>
            <w:tcW w:w="396" w:type="dxa"/>
            <w:gridSpan w:val="2"/>
            <w:vMerge/>
            <w:vAlign w:val="center"/>
          </w:tcPr>
          <w:p w:rsidR="007F00EF" w:rsidRPr="00BB4457" w:rsidRDefault="007F00EF" w:rsidP="007F00EF"/>
        </w:tc>
        <w:tc>
          <w:tcPr>
            <w:tcW w:w="396" w:type="dxa"/>
            <w:gridSpan w:val="2"/>
            <w:vMerge/>
            <w:vAlign w:val="center"/>
          </w:tcPr>
          <w:p w:rsidR="007F00EF" w:rsidRPr="00BB4457" w:rsidRDefault="007F00EF" w:rsidP="007F00EF"/>
        </w:tc>
        <w:tc>
          <w:tcPr>
            <w:tcW w:w="396" w:type="dxa"/>
            <w:gridSpan w:val="2"/>
            <w:vMerge/>
            <w:vAlign w:val="center"/>
          </w:tcPr>
          <w:p w:rsidR="007F00EF" w:rsidRPr="00BB4457" w:rsidRDefault="007F00EF" w:rsidP="007F00EF"/>
        </w:tc>
        <w:tc>
          <w:tcPr>
            <w:tcW w:w="396" w:type="dxa"/>
            <w:gridSpan w:val="2"/>
            <w:vMerge/>
            <w:vAlign w:val="center"/>
          </w:tcPr>
          <w:p w:rsidR="007F00EF" w:rsidRPr="00BB4457" w:rsidRDefault="007F00EF" w:rsidP="007F00EF"/>
        </w:tc>
        <w:tc>
          <w:tcPr>
            <w:tcW w:w="395" w:type="dxa"/>
            <w:gridSpan w:val="2"/>
            <w:vMerge/>
            <w:vAlign w:val="center"/>
          </w:tcPr>
          <w:p w:rsidR="007F00EF" w:rsidRPr="00BB4457" w:rsidRDefault="007F00EF" w:rsidP="007F00EF"/>
        </w:tc>
        <w:tc>
          <w:tcPr>
            <w:tcW w:w="396" w:type="dxa"/>
            <w:gridSpan w:val="2"/>
            <w:vMerge/>
            <w:vAlign w:val="center"/>
          </w:tcPr>
          <w:p w:rsidR="007F00EF" w:rsidRPr="00BB4457" w:rsidRDefault="007F00EF" w:rsidP="007F00EF"/>
        </w:tc>
        <w:tc>
          <w:tcPr>
            <w:tcW w:w="396" w:type="dxa"/>
            <w:vMerge/>
            <w:vAlign w:val="center"/>
          </w:tcPr>
          <w:p w:rsidR="007F00EF" w:rsidRPr="00BB4457" w:rsidRDefault="007F00EF" w:rsidP="007F00EF"/>
        </w:tc>
        <w:tc>
          <w:tcPr>
            <w:tcW w:w="396" w:type="dxa"/>
            <w:vMerge/>
            <w:vAlign w:val="center"/>
          </w:tcPr>
          <w:p w:rsidR="007F00EF" w:rsidRPr="00BB4457" w:rsidRDefault="007F00EF" w:rsidP="007F00EF"/>
        </w:tc>
        <w:tc>
          <w:tcPr>
            <w:tcW w:w="396" w:type="dxa"/>
            <w:gridSpan w:val="2"/>
            <w:vMerge/>
            <w:vAlign w:val="center"/>
          </w:tcPr>
          <w:p w:rsidR="007F00EF" w:rsidRPr="00BB4457" w:rsidRDefault="007F00EF" w:rsidP="007F00EF"/>
        </w:tc>
        <w:tc>
          <w:tcPr>
            <w:tcW w:w="1150" w:type="dxa"/>
            <w:vMerge/>
            <w:vAlign w:val="center"/>
          </w:tcPr>
          <w:p w:rsidR="007F00EF" w:rsidRPr="00BB4457" w:rsidRDefault="007F00EF" w:rsidP="007F00EF"/>
        </w:tc>
      </w:tr>
      <w:tr w:rsidR="007F00EF" w:rsidRPr="00BB4457" w:rsidTr="007F00EF">
        <w:trPr>
          <w:cantSplit/>
          <w:trHeight w:val="149"/>
        </w:trPr>
        <w:tc>
          <w:tcPr>
            <w:tcW w:w="4248" w:type="dxa"/>
            <w:gridSpan w:val="6"/>
            <w:vAlign w:val="center"/>
          </w:tcPr>
          <w:p w:rsidR="007F00EF" w:rsidRPr="00BB4457" w:rsidRDefault="007F00EF" w:rsidP="007F00EF">
            <w:pPr>
              <w:rPr>
                <w:sz w:val="22"/>
              </w:rPr>
            </w:pPr>
            <w:r w:rsidRPr="00BB4457">
              <w:rPr>
                <w:sz w:val="22"/>
              </w:rPr>
              <w:t>poslovi rukovanja motornom lančanom pilom</w:t>
            </w:r>
          </w:p>
        </w:tc>
        <w:tc>
          <w:tcPr>
            <w:tcW w:w="395" w:type="dxa"/>
            <w:vAlign w:val="center"/>
          </w:tcPr>
          <w:p w:rsidR="007F00EF" w:rsidRPr="00BB4457" w:rsidRDefault="007F00EF" w:rsidP="00E6243B">
            <w:pPr>
              <w:ind w:left="-113" w:right="-113"/>
              <w:jc w:val="center"/>
              <w:rPr>
                <w:sz w:val="22"/>
              </w:rPr>
            </w:pPr>
            <w:r w:rsidRPr="00BB4457">
              <w:rPr>
                <w:sz w:val="22"/>
              </w:rPr>
              <w:t>(</w:t>
            </w:r>
            <w:r w:rsidR="00E6243B" w:rsidRPr="00BB4457">
              <w:rPr>
                <w:sz w:val="22"/>
              </w:rPr>
              <w:t>2</w:t>
            </w:r>
            <w:r w:rsidRPr="00BB4457">
              <w:rPr>
                <w:sz w:val="22"/>
              </w:rPr>
              <w:t>)</w:t>
            </w:r>
          </w:p>
        </w:tc>
        <w:tc>
          <w:tcPr>
            <w:tcW w:w="396" w:type="dxa"/>
            <w:gridSpan w:val="2"/>
            <w:vAlign w:val="center"/>
          </w:tcPr>
          <w:p w:rsidR="007F00EF" w:rsidRPr="00BB4457" w:rsidRDefault="007F00EF" w:rsidP="007F00EF">
            <w:pPr>
              <w:ind w:left="-113" w:right="-113"/>
              <w:jc w:val="center"/>
              <w:rPr>
                <w:sz w:val="22"/>
              </w:rPr>
            </w:pPr>
            <w:r w:rsidRPr="00BB4457">
              <w:rPr>
                <w:sz w:val="22"/>
              </w:rPr>
              <w:t>1.</w:t>
            </w:r>
          </w:p>
        </w:tc>
        <w:tc>
          <w:tcPr>
            <w:tcW w:w="396" w:type="dxa"/>
            <w:gridSpan w:val="2"/>
            <w:vAlign w:val="center"/>
          </w:tcPr>
          <w:p w:rsidR="007F00EF" w:rsidRPr="00BB4457" w:rsidRDefault="007F00EF" w:rsidP="007F00EF">
            <w:pPr>
              <w:ind w:left="-113" w:right="-113"/>
              <w:jc w:val="center"/>
              <w:rPr>
                <w:sz w:val="22"/>
              </w:rPr>
            </w:pPr>
            <w:r w:rsidRPr="00BB4457">
              <w:rPr>
                <w:sz w:val="22"/>
              </w:rPr>
              <w:t>+</w:t>
            </w:r>
          </w:p>
        </w:tc>
        <w:tc>
          <w:tcPr>
            <w:tcW w:w="396" w:type="dxa"/>
            <w:gridSpan w:val="2"/>
            <w:vAlign w:val="center"/>
          </w:tcPr>
          <w:p w:rsidR="007F00EF" w:rsidRPr="00BB4457" w:rsidRDefault="007F00EF" w:rsidP="007F00EF">
            <w:pPr>
              <w:ind w:left="-113" w:right="-113"/>
              <w:jc w:val="center"/>
              <w:rPr>
                <w:sz w:val="22"/>
              </w:rPr>
            </w:pPr>
            <w:r w:rsidRPr="00BB4457">
              <w:rPr>
                <w:sz w:val="22"/>
              </w:rPr>
              <w:t>+</w:t>
            </w:r>
          </w:p>
        </w:tc>
        <w:tc>
          <w:tcPr>
            <w:tcW w:w="396" w:type="dxa"/>
            <w:gridSpan w:val="2"/>
            <w:vAlign w:val="center"/>
          </w:tcPr>
          <w:p w:rsidR="007F00EF" w:rsidRPr="00BB4457" w:rsidRDefault="007F00EF" w:rsidP="007F00EF">
            <w:pPr>
              <w:ind w:left="-113" w:right="-113"/>
              <w:jc w:val="center"/>
              <w:rPr>
                <w:sz w:val="22"/>
              </w:rPr>
            </w:pPr>
            <w:r w:rsidRPr="00BB4457">
              <w:rPr>
                <w:sz w:val="22"/>
              </w:rPr>
              <w:t>-</w:t>
            </w:r>
          </w:p>
        </w:tc>
        <w:tc>
          <w:tcPr>
            <w:tcW w:w="395" w:type="dxa"/>
            <w:gridSpan w:val="2"/>
            <w:vAlign w:val="center"/>
          </w:tcPr>
          <w:p w:rsidR="007F00EF" w:rsidRPr="00BB4457" w:rsidRDefault="007F00EF" w:rsidP="007F00EF">
            <w:pPr>
              <w:ind w:left="-113" w:right="-113"/>
              <w:jc w:val="center"/>
              <w:rPr>
                <w:sz w:val="22"/>
              </w:rPr>
            </w:pPr>
            <w:r w:rsidRPr="00BB4457">
              <w:rPr>
                <w:sz w:val="22"/>
              </w:rPr>
              <w:t>-</w:t>
            </w:r>
          </w:p>
        </w:tc>
        <w:tc>
          <w:tcPr>
            <w:tcW w:w="396" w:type="dxa"/>
            <w:gridSpan w:val="2"/>
            <w:vAlign w:val="center"/>
          </w:tcPr>
          <w:p w:rsidR="007F00EF" w:rsidRPr="00BB4457" w:rsidRDefault="007F00EF" w:rsidP="007F00EF">
            <w:pPr>
              <w:ind w:left="-113" w:right="-113"/>
              <w:jc w:val="center"/>
              <w:rPr>
                <w:sz w:val="22"/>
              </w:rPr>
            </w:pPr>
            <w:r w:rsidRPr="00BB4457">
              <w:rPr>
                <w:sz w:val="22"/>
              </w:rPr>
              <w:t>-</w:t>
            </w:r>
          </w:p>
        </w:tc>
        <w:tc>
          <w:tcPr>
            <w:tcW w:w="396" w:type="dxa"/>
            <w:vAlign w:val="center"/>
          </w:tcPr>
          <w:p w:rsidR="007F00EF" w:rsidRPr="00BB4457" w:rsidRDefault="007F00EF" w:rsidP="007F00EF">
            <w:pPr>
              <w:ind w:left="-113" w:right="-113"/>
              <w:jc w:val="center"/>
              <w:rPr>
                <w:sz w:val="22"/>
              </w:rPr>
            </w:pPr>
            <w:r w:rsidRPr="00BB4457">
              <w:rPr>
                <w:sz w:val="22"/>
              </w:rPr>
              <w:t>-</w:t>
            </w:r>
          </w:p>
        </w:tc>
        <w:tc>
          <w:tcPr>
            <w:tcW w:w="396" w:type="dxa"/>
            <w:vAlign w:val="center"/>
          </w:tcPr>
          <w:p w:rsidR="007F00EF" w:rsidRPr="00BB4457" w:rsidRDefault="007F00EF" w:rsidP="007F00EF">
            <w:pPr>
              <w:ind w:left="-113" w:right="-113"/>
              <w:jc w:val="center"/>
              <w:rPr>
                <w:sz w:val="22"/>
              </w:rPr>
            </w:pPr>
            <w:r w:rsidRPr="00BB4457">
              <w:rPr>
                <w:sz w:val="22"/>
              </w:rPr>
              <w:t>-</w:t>
            </w:r>
          </w:p>
        </w:tc>
        <w:tc>
          <w:tcPr>
            <w:tcW w:w="396" w:type="dxa"/>
            <w:gridSpan w:val="2"/>
            <w:vAlign w:val="center"/>
          </w:tcPr>
          <w:p w:rsidR="007F00EF" w:rsidRPr="00BB4457" w:rsidRDefault="007F00EF" w:rsidP="007F00EF">
            <w:pPr>
              <w:ind w:left="-113" w:right="-113"/>
              <w:jc w:val="center"/>
              <w:rPr>
                <w:sz w:val="22"/>
              </w:rPr>
            </w:pPr>
            <w:r w:rsidRPr="00BB4457">
              <w:rPr>
                <w:sz w:val="22"/>
              </w:rPr>
              <w:t>-</w:t>
            </w:r>
          </w:p>
        </w:tc>
        <w:tc>
          <w:tcPr>
            <w:tcW w:w="1150" w:type="dxa"/>
            <w:vAlign w:val="center"/>
          </w:tcPr>
          <w:p w:rsidR="007F00EF" w:rsidRPr="00BB4457" w:rsidRDefault="007F00EF" w:rsidP="007F00EF">
            <w:pPr>
              <w:rPr>
                <w:sz w:val="22"/>
              </w:rPr>
            </w:pPr>
            <w:r w:rsidRPr="00BB4457">
              <w:rPr>
                <w:sz w:val="22"/>
              </w:rPr>
              <w:t>&lt;18 god.</w:t>
            </w:r>
          </w:p>
        </w:tc>
      </w:tr>
      <w:tr w:rsidR="007F00EF" w:rsidRPr="00BB4457" w:rsidTr="007F00EF">
        <w:trPr>
          <w:trHeight w:val="284"/>
        </w:trPr>
        <w:tc>
          <w:tcPr>
            <w:tcW w:w="9356" w:type="dxa"/>
            <w:gridSpan w:val="24"/>
            <w:shd w:val="clear" w:color="auto" w:fill="F2F2F2"/>
            <w:vAlign w:val="center"/>
          </w:tcPr>
          <w:p w:rsidR="007F00EF" w:rsidRPr="00BB4457" w:rsidRDefault="007F00EF" w:rsidP="007F00EF">
            <w:r w:rsidRPr="00BB4457">
              <w:t>Uređenje mjesta rada</w:t>
            </w:r>
          </w:p>
        </w:tc>
      </w:tr>
      <w:tr w:rsidR="007F00EF" w:rsidRPr="00BB4457" w:rsidTr="007F00EF">
        <w:trPr>
          <w:cantSplit/>
          <w:trHeight w:val="284"/>
        </w:trPr>
        <w:tc>
          <w:tcPr>
            <w:tcW w:w="5655" w:type="dxa"/>
            <w:gridSpan w:val="12"/>
            <w:tcBorders>
              <w:bottom w:val="nil"/>
            </w:tcBorders>
            <w:vAlign w:val="center"/>
          </w:tcPr>
          <w:p w:rsidR="007F00EF" w:rsidRPr="00BB4457" w:rsidRDefault="007F00EF" w:rsidP="007F00EF">
            <w:r w:rsidRPr="00BB4457">
              <w:t>Opis:</w:t>
            </w:r>
          </w:p>
        </w:tc>
        <w:tc>
          <w:tcPr>
            <w:tcW w:w="426" w:type="dxa"/>
            <w:gridSpan w:val="2"/>
            <w:vMerge w:val="restart"/>
            <w:tcBorders>
              <w:right w:val="single" w:sz="4" w:space="0" w:color="auto"/>
            </w:tcBorders>
            <w:textDirection w:val="btLr"/>
            <w:vAlign w:val="center"/>
          </w:tcPr>
          <w:p w:rsidR="007F00EF" w:rsidRPr="00BB4457" w:rsidRDefault="007F00EF" w:rsidP="007F00EF">
            <w:pPr>
              <w:ind w:left="57"/>
              <w:rPr>
                <w:b/>
                <w:sz w:val="20"/>
                <w:szCs w:val="20"/>
              </w:rPr>
            </w:pPr>
            <w:r w:rsidRPr="00BB4457">
              <w:rPr>
                <w:b/>
                <w:sz w:val="20"/>
                <w:szCs w:val="20"/>
              </w:rPr>
              <w:t>Zadovoljava</w:t>
            </w:r>
          </w:p>
        </w:tc>
        <w:tc>
          <w:tcPr>
            <w:tcW w:w="431" w:type="dxa"/>
            <w:gridSpan w:val="2"/>
            <w:vMerge w:val="restart"/>
            <w:tcBorders>
              <w:left w:val="single" w:sz="4" w:space="0" w:color="auto"/>
              <w:right w:val="single" w:sz="4" w:space="0" w:color="auto"/>
            </w:tcBorders>
            <w:textDirection w:val="btLr"/>
            <w:vAlign w:val="center"/>
          </w:tcPr>
          <w:p w:rsidR="007F00EF" w:rsidRPr="00BB4457" w:rsidRDefault="007F00EF" w:rsidP="007F00EF">
            <w:pPr>
              <w:ind w:left="57"/>
              <w:rPr>
                <w:b/>
                <w:sz w:val="20"/>
                <w:szCs w:val="20"/>
              </w:rPr>
            </w:pPr>
            <w:r w:rsidRPr="00BB4457">
              <w:rPr>
                <w:b/>
                <w:sz w:val="20"/>
                <w:szCs w:val="20"/>
              </w:rPr>
              <w:t>Ne zadovoljava</w:t>
            </w:r>
          </w:p>
        </w:tc>
        <w:tc>
          <w:tcPr>
            <w:tcW w:w="2844" w:type="dxa"/>
            <w:gridSpan w:val="8"/>
            <w:tcBorders>
              <w:left w:val="single" w:sz="4" w:space="0" w:color="auto"/>
              <w:bottom w:val="nil"/>
            </w:tcBorders>
            <w:vAlign w:val="center"/>
          </w:tcPr>
          <w:p w:rsidR="007F00EF" w:rsidRPr="00BB4457" w:rsidRDefault="007F00EF" w:rsidP="007F00EF">
            <w:r w:rsidRPr="00BB4457">
              <w:t>Napomena:</w:t>
            </w:r>
          </w:p>
        </w:tc>
      </w:tr>
      <w:tr w:rsidR="007F00EF" w:rsidRPr="00BB4457" w:rsidTr="007F00EF">
        <w:trPr>
          <w:cantSplit/>
          <w:trHeight w:val="1162"/>
        </w:trPr>
        <w:tc>
          <w:tcPr>
            <w:tcW w:w="5655" w:type="dxa"/>
            <w:gridSpan w:val="12"/>
            <w:tcBorders>
              <w:top w:val="nil"/>
            </w:tcBorders>
            <w:vAlign w:val="center"/>
          </w:tcPr>
          <w:p w:rsidR="007F00EF" w:rsidRPr="00BB4457" w:rsidRDefault="007F00EF" w:rsidP="007F00EF">
            <w:pPr>
              <w:jc w:val="both"/>
              <w:rPr>
                <w:sz w:val="22"/>
              </w:rPr>
            </w:pPr>
            <w:r w:rsidRPr="00BB4457">
              <w:rPr>
                <w:sz w:val="22"/>
              </w:rPr>
              <w:t>Mjesto rada je na privremenim radilištima.</w:t>
            </w:r>
          </w:p>
        </w:tc>
        <w:tc>
          <w:tcPr>
            <w:tcW w:w="426" w:type="dxa"/>
            <w:gridSpan w:val="2"/>
            <w:vMerge/>
            <w:tcBorders>
              <w:bottom w:val="single" w:sz="4" w:space="0" w:color="auto"/>
              <w:right w:val="single" w:sz="4" w:space="0" w:color="auto"/>
            </w:tcBorders>
            <w:vAlign w:val="center"/>
          </w:tcPr>
          <w:p w:rsidR="007F00EF" w:rsidRPr="00BB4457" w:rsidRDefault="007F00EF" w:rsidP="007F00EF"/>
        </w:tc>
        <w:tc>
          <w:tcPr>
            <w:tcW w:w="431" w:type="dxa"/>
            <w:gridSpan w:val="2"/>
            <w:vMerge/>
            <w:tcBorders>
              <w:left w:val="single" w:sz="4" w:space="0" w:color="auto"/>
              <w:bottom w:val="single" w:sz="4" w:space="0" w:color="auto"/>
              <w:right w:val="single" w:sz="4" w:space="0" w:color="auto"/>
            </w:tcBorders>
            <w:vAlign w:val="center"/>
          </w:tcPr>
          <w:p w:rsidR="007F00EF" w:rsidRPr="00BB4457" w:rsidRDefault="007F00EF" w:rsidP="007F00EF"/>
        </w:tc>
        <w:tc>
          <w:tcPr>
            <w:tcW w:w="2844" w:type="dxa"/>
            <w:gridSpan w:val="8"/>
            <w:vMerge w:val="restart"/>
            <w:tcBorders>
              <w:top w:val="nil"/>
              <w:left w:val="single" w:sz="4" w:space="0" w:color="auto"/>
              <w:bottom w:val="single" w:sz="4" w:space="0" w:color="auto"/>
            </w:tcBorders>
            <w:vAlign w:val="center"/>
          </w:tcPr>
          <w:p w:rsidR="007F00EF" w:rsidRPr="00BB4457" w:rsidRDefault="007F00EF" w:rsidP="007F00EF">
            <w:r w:rsidRPr="00BB4457">
              <w:t>--</w:t>
            </w:r>
          </w:p>
        </w:tc>
      </w:tr>
      <w:tr w:rsidR="007F00EF" w:rsidRPr="00BB4457" w:rsidTr="007F00EF">
        <w:trPr>
          <w:cantSplit/>
          <w:trHeight w:val="284"/>
        </w:trPr>
        <w:tc>
          <w:tcPr>
            <w:tcW w:w="5655" w:type="dxa"/>
            <w:gridSpan w:val="12"/>
            <w:vAlign w:val="center"/>
          </w:tcPr>
          <w:p w:rsidR="007F00EF" w:rsidRPr="00BB4457" w:rsidRDefault="007F00EF" w:rsidP="007F00EF">
            <w:pPr>
              <w:rPr>
                <w:sz w:val="20"/>
              </w:rPr>
            </w:pPr>
            <w:r w:rsidRPr="00BB4457">
              <w:rPr>
                <w:sz w:val="20"/>
              </w:rPr>
              <w:t>Radni prostor:</w:t>
            </w:r>
          </w:p>
        </w:tc>
        <w:tc>
          <w:tcPr>
            <w:tcW w:w="426" w:type="dxa"/>
            <w:gridSpan w:val="2"/>
            <w:tcBorders>
              <w:right w:val="single" w:sz="4" w:space="0" w:color="auto"/>
            </w:tcBorders>
            <w:vAlign w:val="center"/>
          </w:tcPr>
          <w:p w:rsidR="007F00EF" w:rsidRPr="00BB4457" w:rsidRDefault="007F00EF" w:rsidP="007F00EF">
            <w:pPr>
              <w:rPr>
                <w:b/>
              </w:rPr>
            </w:pPr>
            <w:r w:rsidRPr="00BB4457">
              <w:rPr>
                <w:b/>
              </w:rPr>
              <w:t>X</w:t>
            </w:r>
          </w:p>
        </w:tc>
        <w:tc>
          <w:tcPr>
            <w:tcW w:w="431" w:type="dxa"/>
            <w:gridSpan w:val="2"/>
            <w:tcBorders>
              <w:left w:val="single" w:sz="4" w:space="0" w:color="auto"/>
              <w:right w:val="single" w:sz="4" w:space="0" w:color="auto"/>
            </w:tcBorders>
            <w:vAlign w:val="center"/>
          </w:tcPr>
          <w:p w:rsidR="007F00EF" w:rsidRPr="00BB4457" w:rsidRDefault="007F00EF" w:rsidP="007F00EF">
            <w:pPr>
              <w:rPr>
                <w:b/>
              </w:rPr>
            </w:pPr>
          </w:p>
        </w:tc>
        <w:tc>
          <w:tcPr>
            <w:tcW w:w="2844" w:type="dxa"/>
            <w:gridSpan w:val="8"/>
            <w:vMerge/>
            <w:tcBorders>
              <w:left w:val="single" w:sz="4" w:space="0" w:color="auto"/>
            </w:tcBorders>
            <w:vAlign w:val="center"/>
          </w:tcPr>
          <w:p w:rsidR="007F00EF" w:rsidRPr="00BB4457" w:rsidRDefault="007F00EF" w:rsidP="007F00EF"/>
        </w:tc>
      </w:tr>
      <w:tr w:rsidR="007F00EF" w:rsidRPr="00BB4457" w:rsidTr="007F00EF">
        <w:trPr>
          <w:cantSplit/>
          <w:trHeight w:val="284"/>
        </w:trPr>
        <w:tc>
          <w:tcPr>
            <w:tcW w:w="5655" w:type="dxa"/>
            <w:gridSpan w:val="12"/>
            <w:vAlign w:val="center"/>
          </w:tcPr>
          <w:p w:rsidR="007F00EF" w:rsidRPr="00BB4457" w:rsidRDefault="007F00EF" w:rsidP="007F00EF">
            <w:pPr>
              <w:rPr>
                <w:sz w:val="20"/>
              </w:rPr>
            </w:pPr>
            <w:r w:rsidRPr="00BB4457">
              <w:rPr>
                <w:sz w:val="20"/>
              </w:rPr>
              <w:t>Radne površine:</w:t>
            </w:r>
          </w:p>
        </w:tc>
        <w:tc>
          <w:tcPr>
            <w:tcW w:w="426" w:type="dxa"/>
            <w:gridSpan w:val="2"/>
            <w:tcBorders>
              <w:right w:val="single" w:sz="4" w:space="0" w:color="auto"/>
            </w:tcBorders>
            <w:vAlign w:val="center"/>
          </w:tcPr>
          <w:p w:rsidR="007F00EF" w:rsidRPr="00BB4457" w:rsidRDefault="007F00EF" w:rsidP="007F00EF">
            <w:pPr>
              <w:rPr>
                <w:b/>
              </w:rPr>
            </w:pPr>
            <w:r w:rsidRPr="00BB4457">
              <w:rPr>
                <w:b/>
              </w:rPr>
              <w:t>X</w:t>
            </w:r>
          </w:p>
        </w:tc>
        <w:tc>
          <w:tcPr>
            <w:tcW w:w="431" w:type="dxa"/>
            <w:gridSpan w:val="2"/>
            <w:tcBorders>
              <w:left w:val="single" w:sz="4" w:space="0" w:color="auto"/>
              <w:right w:val="single" w:sz="4" w:space="0" w:color="auto"/>
            </w:tcBorders>
            <w:vAlign w:val="center"/>
          </w:tcPr>
          <w:p w:rsidR="007F00EF" w:rsidRPr="00BB4457" w:rsidRDefault="007F00EF" w:rsidP="007F00EF">
            <w:pPr>
              <w:rPr>
                <w:b/>
              </w:rPr>
            </w:pPr>
          </w:p>
        </w:tc>
        <w:tc>
          <w:tcPr>
            <w:tcW w:w="2844" w:type="dxa"/>
            <w:gridSpan w:val="8"/>
            <w:vMerge/>
            <w:tcBorders>
              <w:left w:val="single" w:sz="4" w:space="0" w:color="auto"/>
            </w:tcBorders>
            <w:vAlign w:val="center"/>
          </w:tcPr>
          <w:p w:rsidR="007F00EF" w:rsidRPr="00BB4457" w:rsidRDefault="007F00EF" w:rsidP="007F00EF"/>
        </w:tc>
      </w:tr>
      <w:tr w:rsidR="007F00EF" w:rsidRPr="00BB4457" w:rsidTr="007F00EF">
        <w:trPr>
          <w:trHeight w:val="284"/>
        </w:trPr>
        <w:tc>
          <w:tcPr>
            <w:tcW w:w="5376" w:type="dxa"/>
            <w:gridSpan w:val="10"/>
            <w:vAlign w:val="center"/>
          </w:tcPr>
          <w:p w:rsidR="007F00EF" w:rsidRPr="00BB4457" w:rsidRDefault="007F00EF" w:rsidP="007F00EF">
            <w:pPr>
              <w:rPr>
                <w:sz w:val="20"/>
              </w:rPr>
            </w:pPr>
            <w:r w:rsidRPr="00BB4457">
              <w:rPr>
                <w:sz w:val="20"/>
              </w:rPr>
              <w:t>Liječnički pregled prema drugim propisima:</w:t>
            </w:r>
          </w:p>
        </w:tc>
        <w:tc>
          <w:tcPr>
            <w:tcW w:w="3980" w:type="dxa"/>
            <w:gridSpan w:val="14"/>
            <w:vAlign w:val="center"/>
          </w:tcPr>
          <w:p w:rsidR="007F00EF" w:rsidRPr="00BB4457" w:rsidRDefault="00715CD5" w:rsidP="007F00EF">
            <w:pPr>
              <w:rPr>
                <w:b/>
                <w:sz w:val="20"/>
              </w:rPr>
            </w:pPr>
            <w:r w:rsidRPr="00BB4457">
              <w:rPr>
                <w:b/>
                <w:sz w:val="20"/>
              </w:rPr>
              <w:t>NE</w:t>
            </w:r>
          </w:p>
        </w:tc>
      </w:tr>
      <w:tr w:rsidR="007F00EF" w:rsidRPr="00BB4457" w:rsidTr="007F00EF">
        <w:trPr>
          <w:trHeight w:val="299"/>
        </w:trPr>
        <w:tc>
          <w:tcPr>
            <w:tcW w:w="5376" w:type="dxa"/>
            <w:gridSpan w:val="10"/>
            <w:vAlign w:val="center"/>
          </w:tcPr>
          <w:p w:rsidR="007F00EF" w:rsidRPr="00BB4457" w:rsidRDefault="007F00EF" w:rsidP="007F00EF">
            <w:pPr>
              <w:rPr>
                <w:sz w:val="20"/>
              </w:rPr>
            </w:pPr>
            <w:r w:rsidRPr="00BB4457">
              <w:rPr>
                <w:sz w:val="20"/>
              </w:rPr>
              <w:t>Ako je Da, koja:</w:t>
            </w:r>
          </w:p>
        </w:tc>
        <w:tc>
          <w:tcPr>
            <w:tcW w:w="3980" w:type="dxa"/>
            <w:gridSpan w:val="14"/>
            <w:vAlign w:val="center"/>
          </w:tcPr>
          <w:p w:rsidR="007F00EF" w:rsidRPr="00BB4457" w:rsidRDefault="007F00EF" w:rsidP="007F00EF">
            <w:pPr>
              <w:rPr>
                <w:b/>
                <w:sz w:val="20"/>
              </w:rPr>
            </w:pPr>
            <w:r w:rsidRPr="00BB4457">
              <w:rPr>
                <w:b/>
                <w:sz w:val="20"/>
              </w:rPr>
              <w:t>--</w:t>
            </w:r>
          </w:p>
        </w:tc>
      </w:tr>
      <w:tr w:rsidR="007F00EF" w:rsidRPr="00BB4457" w:rsidTr="007F00EF">
        <w:trPr>
          <w:trHeight w:val="377"/>
        </w:trPr>
        <w:tc>
          <w:tcPr>
            <w:tcW w:w="5376" w:type="dxa"/>
            <w:gridSpan w:val="10"/>
            <w:vAlign w:val="center"/>
          </w:tcPr>
          <w:p w:rsidR="007F00EF" w:rsidRPr="00BB4457" w:rsidRDefault="007F00EF" w:rsidP="007F00EF">
            <w:pPr>
              <w:rPr>
                <w:sz w:val="20"/>
              </w:rPr>
            </w:pPr>
            <w:r w:rsidRPr="00BB4457">
              <w:rPr>
                <w:sz w:val="20"/>
              </w:rPr>
              <w:t>Staž osiguranja s povećanim trajanjem i uvjeti za njihovo obavljanje:</w:t>
            </w:r>
          </w:p>
        </w:tc>
        <w:tc>
          <w:tcPr>
            <w:tcW w:w="3980" w:type="dxa"/>
            <w:gridSpan w:val="14"/>
            <w:vAlign w:val="center"/>
          </w:tcPr>
          <w:p w:rsidR="007F00EF" w:rsidRPr="00BB4457" w:rsidRDefault="00715CD5" w:rsidP="007F00EF">
            <w:pPr>
              <w:rPr>
                <w:b/>
                <w:sz w:val="20"/>
              </w:rPr>
            </w:pPr>
            <w:r w:rsidRPr="00BB4457">
              <w:rPr>
                <w:b/>
                <w:sz w:val="20"/>
              </w:rPr>
              <w:t>NE</w:t>
            </w:r>
          </w:p>
        </w:tc>
      </w:tr>
      <w:tr w:rsidR="007F00EF" w:rsidRPr="00BB4457" w:rsidTr="007F00EF">
        <w:trPr>
          <w:trHeight w:val="284"/>
        </w:trPr>
        <w:tc>
          <w:tcPr>
            <w:tcW w:w="5376" w:type="dxa"/>
            <w:gridSpan w:val="10"/>
            <w:vAlign w:val="center"/>
          </w:tcPr>
          <w:p w:rsidR="007F00EF" w:rsidRPr="00BB4457" w:rsidRDefault="007F00EF" w:rsidP="007F00EF">
            <w:pPr>
              <w:rPr>
                <w:sz w:val="20"/>
              </w:rPr>
            </w:pPr>
            <w:r w:rsidRPr="00BB4457">
              <w:rPr>
                <w:sz w:val="20"/>
              </w:rPr>
              <w:t>Zahtijevana stručna sprema (završena škola, stručna osposobljenost):</w:t>
            </w:r>
          </w:p>
        </w:tc>
        <w:tc>
          <w:tcPr>
            <w:tcW w:w="3980" w:type="dxa"/>
            <w:gridSpan w:val="14"/>
            <w:vAlign w:val="center"/>
          </w:tcPr>
          <w:p w:rsidR="007F00EF" w:rsidRPr="00BB4457" w:rsidRDefault="007F00EF" w:rsidP="007F00EF">
            <w:pPr>
              <w:rPr>
                <w:b/>
                <w:sz w:val="20"/>
              </w:rPr>
            </w:pPr>
            <w:r w:rsidRPr="00BB4457">
              <w:rPr>
                <w:b/>
                <w:sz w:val="20"/>
              </w:rPr>
              <w:t>OŠ,  Stručna osposobljenost: - rukovatelj</w:t>
            </w:r>
          </w:p>
          <w:p w:rsidR="007F00EF" w:rsidRPr="00BB4457" w:rsidRDefault="007F00EF" w:rsidP="007F00EF">
            <w:pPr>
              <w:rPr>
                <w:b/>
                <w:sz w:val="20"/>
              </w:rPr>
            </w:pPr>
            <w:r w:rsidRPr="00BB4457">
              <w:rPr>
                <w:b/>
                <w:sz w:val="20"/>
              </w:rPr>
              <w:t>motornom pilom</w:t>
            </w:r>
          </w:p>
        </w:tc>
      </w:tr>
      <w:tr w:rsidR="007F00EF" w:rsidRPr="00BB4457" w:rsidTr="007F00EF">
        <w:trPr>
          <w:trHeight w:val="284"/>
        </w:trPr>
        <w:tc>
          <w:tcPr>
            <w:tcW w:w="2396" w:type="dxa"/>
            <w:gridSpan w:val="3"/>
            <w:vAlign w:val="center"/>
          </w:tcPr>
          <w:p w:rsidR="007F00EF" w:rsidRPr="00BB4457" w:rsidRDefault="007F00EF" w:rsidP="007F00EF">
            <w:pPr>
              <w:rPr>
                <w:sz w:val="20"/>
              </w:rPr>
            </w:pPr>
            <w:r w:rsidRPr="00BB4457">
              <w:rPr>
                <w:sz w:val="20"/>
              </w:rPr>
              <w:t>Korištena radna oprema:</w:t>
            </w:r>
          </w:p>
        </w:tc>
        <w:tc>
          <w:tcPr>
            <w:tcW w:w="6960" w:type="dxa"/>
            <w:gridSpan w:val="21"/>
            <w:vAlign w:val="center"/>
          </w:tcPr>
          <w:p w:rsidR="007F00EF" w:rsidRPr="00BB4457" w:rsidRDefault="004C09FD" w:rsidP="007F00EF">
            <w:pPr>
              <w:rPr>
                <w:sz w:val="22"/>
              </w:rPr>
            </w:pPr>
            <w:r w:rsidRPr="00BB4457">
              <w:rPr>
                <w:sz w:val="22"/>
              </w:rPr>
              <w:t xml:space="preserve">- </w:t>
            </w:r>
            <w:r w:rsidR="007E493D" w:rsidRPr="00BB4457">
              <w:rPr>
                <w:sz w:val="22"/>
              </w:rPr>
              <w:t xml:space="preserve">Ručni </w:t>
            </w:r>
            <w:r w:rsidR="007F00EF" w:rsidRPr="00BB4457">
              <w:rPr>
                <w:sz w:val="22"/>
              </w:rPr>
              <w:t xml:space="preserve">alat, motorna </w:t>
            </w:r>
            <w:r w:rsidR="004C6A00" w:rsidRPr="00BB4457">
              <w:rPr>
                <w:sz w:val="22"/>
              </w:rPr>
              <w:t xml:space="preserve">lančana </w:t>
            </w:r>
            <w:r w:rsidR="007F00EF" w:rsidRPr="00BB4457">
              <w:rPr>
                <w:sz w:val="22"/>
              </w:rPr>
              <w:t>pila</w:t>
            </w:r>
          </w:p>
        </w:tc>
      </w:tr>
      <w:tr w:rsidR="007F00EF" w:rsidRPr="00BB4457" w:rsidTr="007F00EF">
        <w:trPr>
          <w:trHeight w:val="167"/>
        </w:trPr>
        <w:tc>
          <w:tcPr>
            <w:tcW w:w="2396" w:type="dxa"/>
            <w:gridSpan w:val="3"/>
            <w:tcBorders>
              <w:bottom w:val="single" w:sz="4" w:space="0" w:color="auto"/>
            </w:tcBorders>
            <w:vAlign w:val="center"/>
          </w:tcPr>
          <w:p w:rsidR="007F00EF" w:rsidRPr="00BB4457" w:rsidRDefault="007F00EF" w:rsidP="007F00EF">
            <w:pPr>
              <w:rPr>
                <w:sz w:val="20"/>
              </w:rPr>
            </w:pPr>
            <w:r w:rsidRPr="00BB4457">
              <w:rPr>
                <w:sz w:val="20"/>
              </w:rPr>
              <w:t>Radne tvari:</w:t>
            </w:r>
          </w:p>
        </w:tc>
        <w:tc>
          <w:tcPr>
            <w:tcW w:w="6960" w:type="dxa"/>
            <w:gridSpan w:val="21"/>
            <w:tcBorders>
              <w:bottom w:val="single" w:sz="4" w:space="0" w:color="auto"/>
            </w:tcBorders>
            <w:vAlign w:val="center"/>
          </w:tcPr>
          <w:p w:rsidR="007F00EF" w:rsidRPr="00BB4457" w:rsidRDefault="004C09FD" w:rsidP="007F00EF">
            <w:pPr>
              <w:rPr>
                <w:sz w:val="22"/>
              </w:rPr>
            </w:pPr>
            <w:r w:rsidRPr="00BB4457">
              <w:rPr>
                <w:sz w:val="22"/>
              </w:rPr>
              <w:t xml:space="preserve">- </w:t>
            </w:r>
            <w:r w:rsidR="007E493D" w:rsidRPr="00BB4457">
              <w:rPr>
                <w:sz w:val="22"/>
              </w:rPr>
              <w:t>Gorivo</w:t>
            </w:r>
            <w:r w:rsidR="007F00EF" w:rsidRPr="00BB4457">
              <w:rPr>
                <w:sz w:val="22"/>
              </w:rPr>
              <w:t>, mazivo, ulje</w:t>
            </w:r>
          </w:p>
        </w:tc>
      </w:tr>
      <w:tr w:rsidR="004C09FD" w:rsidRPr="00BB4457" w:rsidTr="007F00EF">
        <w:trPr>
          <w:trHeight w:val="200"/>
        </w:trPr>
        <w:tc>
          <w:tcPr>
            <w:tcW w:w="2396" w:type="dxa"/>
            <w:gridSpan w:val="3"/>
            <w:tcBorders>
              <w:bottom w:val="single" w:sz="4" w:space="0" w:color="auto"/>
            </w:tcBorders>
            <w:shd w:val="clear" w:color="auto" w:fill="auto"/>
            <w:vAlign w:val="center"/>
          </w:tcPr>
          <w:p w:rsidR="004C09FD" w:rsidRPr="00BB4457" w:rsidRDefault="004C09FD" w:rsidP="004C09FD">
            <w:pPr>
              <w:rPr>
                <w:sz w:val="20"/>
              </w:rPr>
            </w:pPr>
            <w:r w:rsidRPr="00BB4457">
              <w:rPr>
                <w:sz w:val="20"/>
              </w:rPr>
              <w:t>Osobna zaštitna oprema:</w:t>
            </w:r>
          </w:p>
        </w:tc>
        <w:tc>
          <w:tcPr>
            <w:tcW w:w="6960" w:type="dxa"/>
            <w:gridSpan w:val="21"/>
            <w:tcBorders>
              <w:bottom w:val="single" w:sz="4" w:space="0" w:color="auto"/>
            </w:tcBorders>
            <w:shd w:val="clear" w:color="auto" w:fill="auto"/>
            <w:vAlign w:val="center"/>
          </w:tcPr>
          <w:p w:rsidR="004C09FD" w:rsidRPr="00BB4457" w:rsidRDefault="004C09FD" w:rsidP="004C09FD">
            <w:pPr>
              <w:contextualSpacing/>
              <w:jc w:val="both"/>
              <w:rPr>
                <w:sz w:val="22"/>
              </w:rPr>
            </w:pPr>
            <w:r w:rsidRPr="00BB4457">
              <w:rPr>
                <w:sz w:val="22"/>
              </w:rPr>
              <w:t>- kaciga za rad u šumarstvu</w:t>
            </w:r>
          </w:p>
          <w:p w:rsidR="004C09FD" w:rsidRPr="00BB4457" w:rsidRDefault="004C09FD" w:rsidP="004C09FD">
            <w:pPr>
              <w:contextualSpacing/>
              <w:jc w:val="both"/>
              <w:rPr>
                <w:sz w:val="22"/>
              </w:rPr>
            </w:pPr>
            <w:r w:rsidRPr="00BB4457">
              <w:rPr>
                <w:sz w:val="22"/>
              </w:rPr>
              <w:t>- zaštitne naočale</w:t>
            </w:r>
            <w:r w:rsidR="00083DD9" w:rsidRPr="00BB4457">
              <w:rPr>
                <w:sz w:val="22"/>
              </w:rPr>
              <w:t xml:space="preserve"> i/ili vizir za lice</w:t>
            </w:r>
          </w:p>
          <w:p w:rsidR="004C09FD" w:rsidRPr="00BB4457" w:rsidRDefault="004C09FD" w:rsidP="004C09FD">
            <w:pPr>
              <w:contextualSpacing/>
              <w:jc w:val="both"/>
              <w:rPr>
                <w:sz w:val="22"/>
              </w:rPr>
            </w:pPr>
            <w:r w:rsidRPr="00BB4457">
              <w:rPr>
                <w:sz w:val="22"/>
              </w:rPr>
              <w:t>- ušni čepići</w:t>
            </w:r>
          </w:p>
          <w:p w:rsidR="004C09FD" w:rsidRPr="00BB4457" w:rsidRDefault="004C09FD" w:rsidP="004C09FD">
            <w:pPr>
              <w:contextualSpacing/>
              <w:jc w:val="both"/>
              <w:rPr>
                <w:sz w:val="22"/>
              </w:rPr>
            </w:pPr>
            <w:r w:rsidRPr="00BB4457">
              <w:rPr>
                <w:sz w:val="22"/>
              </w:rPr>
              <w:t>- rukavice za zaštitu od uboda i posjekotina</w:t>
            </w:r>
          </w:p>
          <w:p w:rsidR="00DC1FE4" w:rsidRPr="00BB4457" w:rsidRDefault="004C09FD" w:rsidP="004C09FD">
            <w:pPr>
              <w:contextualSpacing/>
              <w:jc w:val="both"/>
              <w:rPr>
                <w:sz w:val="22"/>
              </w:rPr>
            </w:pPr>
            <w:r w:rsidRPr="00BB4457">
              <w:rPr>
                <w:sz w:val="22"/>
              </w:rPr>
              <w:t xml:space="preserve">- </w:t>
            </w:r>
            <w:r w:rsidR="00DC1FE4" w:rsidRPr="00BB4457">
              <w:rPr>
                <w:sz w:val="22"/>
              </w:rPr>
              <w:t xml:space="preserve">radna bluza i radne hlače sa zaštitom (podstava s kompleksom otpornim na  </w:t>
            </w:r>
          </w:p>
          <w:p w:rsidR="004C09FD" w:rsidRPr="00BB4457" w:rsidRDefault="00DC1FE4" w:rsidP="004C09FD">
            <w:pPr>
              <w:contextualSpacing/>
              <w:jc w:val="both"/>
              <w:rPr>
                <w:sz w:val="22"/>
              </w:rPr>
            </w:pPr>
            <w:r w:rsidRPr="00BB4457">
              <w:rPr>
                <w:sz w:val="22"/>
              </w:rPr>
              <w:t xml:space="preserve">  rezanje)</w:t>
            </w:r>
          </w:p>
          <w:p w:rsidR="004C09FD" w:rsidRPr="00BB4457" w:rsidRDefault="004C09FD" w:rsidP="004C09FD">
            <w:pPr>
              <w:contextualSpacing/>
              <w:jc w:val="both"/>
              <w:rPr>
                <w:sz w:val="22"/>
              </w:rPr>
            </w:pPr>
            <w:r w:rsidRPr="00BB4457">
              <w:rPr>
                <w:sz w:val="22"/>
              </w:rPr>
              <w:t>- zaštitna cipele s zaštitnom kapicom</w:t>
            </w:r>
          </w:p>
        </w:tc>
      </w:tr>
    </w:tbl>
    <w:p w:rsidR="007F00EF" w:rsidRPr="00BB4457" w:rsidRDefault="007F00EF" w:rsidP="007F00EF">
      <w:pPr>
        <w:rPr>
          <w:b/>
          <w:i/>
          <w:sz w:val="20"/>
        </w:rPr>
      </w:pPr>
      <w:r w:rsidRPr="00BB4457">
        <w:rPr>
          <w:b/>
          <w:i/>
          <w:sz w:val="20"/>
        </w:rPr>
        <w:t>1  Pravilnik o poslovima s posebnim uvjetima rada (NN 5/84)</w:t>
      </w:r>
    </w:p>
    <w:p w:rsidR="007F00EF" w:rsidRPr="00BB4457" w:rsidRDefault="007F00EF" w:rsidP="007F00EF">
      <w:pPr>
        <w:rPr>
          <w:b/>
          <w:i/>
          <w:sz w:val="20"/>
        </w:rPr>
      </w:pPr>
      <w:r w:rsidRPr="00BB4457">
        <w:rPr>
          <w:b/>
          <w:i/>
          <w:sz w:val="20"/>
        </w:rPr>
        <w:t>2  Ukoliko se radi o poslovima s PUR koncentracija alkohola u krvi ne smije viša od 0,0 g/kg</w:t>
      </w:r>
    </w:p>
    <w:p w:rsidR="007F00EF" w:rsidRPr="00BB4457" w:rsidRDefault="007F00EF" w:rsidP="007F00EF"/>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29"/>
        <w:gridCol w:w="2010"/>
        <w:gridCol w:w="3104"/>
        <w:gridCol w:w="457"/>
        <w:gridCol w:w="669"/>
        <w:gridCol w:w="670"/>
        <w:gridCol w:w="670"/>
        <w:gridCol w:w="670"/>
      </w:tblGrid>
      <w:tr w:rsidR="000D084C" w:rsidRPr="00BB4457" w:rsidTr="000D084C">
        <w:trPr>
          <w:tblHeader/>
        </w:trPr>
        <w:tc>
          <w:tcPr>
            <w:tcW w:w="6220" w:type="dxa"/>
            <w:gridSpan w:val="4"/>
            <w:vMerge w:val="restart"/>
            <w:shd w:val="clear" w:color="auto" w:fill="auto"/>
            <w:vAlign w:val="bottom"/>
          </w:tcPr>
          <w:p w:rsidR="000D084C" w:rsidRPr="00BB4457" w:rsidRDefault="000D084C" w:rsidP="000D084C">
            <w:pPr>
              <w:jc w:val="right"/>
              <w:rPr>
                <w:sz w:val="20"/>
                <w:szCs w:val="20"/>
              </w:rPr>
            </w:pPr>
          </w:p>
        </w:tc>
        <w:tc>
          <w:tcPr>
            <w:tcW w:w="457" w:type="dxa"/>
            <w:vMerge w:val="restart"/>
            <w:shd w:val="clear" w:color="auto" w:fill="auto"/>
            <w:textDirection w:val="btLr"/>
            <w:vAlign w:val="bottom"/>
          </w:tcPr>
          <w:p w:rsidR="000D084C" w:rsidRPr="00BB4457" w:rsidRDefault="000D084C" w:rsidP="000D084C">
            <w:pPr>
              <w:ind w:left="113" w:right="113"/>
              <w:rPr>
                <w:sz w:val="20"/>
                <w:szCs w:val="20"/>
              </w:rPr>
            </w:pPr>
            <w:r w:rsidRPr="00BB4457">
              <w:rPr>
                <w:b/>
                <w:sz w:val="20"/>
                <w:szCs w:val="20"/>
              </w:rPr>
              <w:t>Vrsta posla:</w:t>
            </w:r>
          </w:p>
        </w:tc>
        <w:tc>
          <w:tcPr>
            <w:tcW w:w="2679" w:type="dxa"/>
            <w:gridSpan w:val="4"/>
            <w:shd w:val="clear" w:color="auto" w:fill="auto"/>
          </w:tcPr>
          <w:p w:rsidR="000D084C" w:rsidRPr="00BB4457" w:rsidRDefault="000D084C" w:rsidP="000D084C">
            <w:pPr>
              <w:jc w:val="center"/>
              <w:rPr>
                <w:b/>
                <w:sz w:val="20"/>
                <w:szCs w:val="20"/>
              </w:rPr>
            </w:pPr>
            <w:r w:rsidRPr="00BB4457">
              <w:rPr>
                <w:b/>
                <w:sz w:val="20"/>
                <w:szCs w:val="20"/>
              </w:rPr>
              <w:t>Procijenjeni rizik</w:t>
            </w:r>
          </w:p>
        </w:tc>
      </w:tr>
      <w:tr w:rsidR="000D084C" w:rsidRPr="00BB4457" w:rsidTr="000D084C">
        <w:trPr>
          <w:cantSplit/>
          <w:trHeight w:val="2161"/>
          <w:tblHeader/>
        </w:trPr>
        <w:tc>
          <w:tcPr>
            <w:tcW w:w="6220" w:type="dxa"/>
            <w:gridSpan w:val="4"/>
            <w:vMerge/>
            <w:shd w:val="clear" w:color="auto" w:fill="auto"/>
          </w:tcPr>
          <w:p w:rsidR="000D084C" w:rsidRPr="00BB4457" w:rsidRDefault="000D084C" w:rsidP="000D084C">
            <w:pPr>
              <w:jc w:val="right"/>
              <w:rPr>
                <w:b/>
                <w:sz w:val="20"/>
                <w:szCs w:val="20"/>
              </w:rPr>
            </w:pPr>
          </w:p>
        </w:tc>
        <w:tc>
          <w:tcPr>
            <w:tcW w:w="457" w:type="dxa"/>
            <w:vMerge/>
            <w:shd w:val="clear" w:color="auto" w:fill="auto"/>
          </w:tcPr>
          <w:p w:rsidR="000D084C" w:rsidRPr="00BB4457" w:rsidRDefault="000D084C" w:rsidP="000D084C">
            <w:pPr>
              <w:jc w:val="right"/>
              <w:rPr>
                <w:b/>
                <w:sz w:val="20"/>
                <w:szCs w:val="20"/>
              </w:rPr>
            </w:pPr>
          </w:p>
        </w:tc>
        <w:tc>
          <w:tcPr>
            <w:tcW w:w="669" w:type="dxa"/>
            <w:shd w:val="clear" w:color="auto" w:fill="auto"/>
            <w:textDirection w:val="btLr"/>
            <w:vAlign w:val="center"/>
          </w:tcPr>
          <w:p w:rsidR="000D084C" w:rsidRPr="00BB4457" w:rsidRDefault="000D084C" w:rsidP="000D084C">
            <w:pPr>
              <w:ind w:left="57" w:right="57"/>
              <w:rPr>
                <w:sz w:val="18"/>
                <w:szCs w:val="20"/>
              </w:rPr>
            </w:pPr>
            <w:r w:rsidRPr="00BB4457">
              <w:rPr>
                <w:sz w:val="18"/>
                <w:szCs w:val="20"/>
              </w:rPr>
              <w:t>rukovanje motornom lančanom pilom</w:t>
            </w:r>
          </w:p>
        </w:tc>
        <w:tc>
          <w:tcPr>
            <w:tcW w:w="670" w:type="dxa"/>
            <w:shd w:val="clear" w:color="auto" w:fill="auto"/>
            <w:textDirection w:val="btLr"/>
            <w:vAlign w:val="center"/>
          </w:tcPr>
          <w:p w:rsidR="000D084C" w:rsidRPr="00BB4457" w:rsidRDefault="000D084C" w:rsidP="000D084C">
            <w:pPr>
              <w:ind w:left="57" w:right="57"/>
              <w:rPr>
                <w:sz w:val="18"/>
                <w:szCs w:val="20"/>
              </w:rPr>
            </w:pPr>
            <w:r w:rsidRPr="00BB4457">
              <w:rPr>
                <w:sz w:val="18"/>
                <w:szCs w:val="20"/>
              </w:rPr>
              <w:t>--</w:t>
            </w:r>
          </w:p>
        </w:tc>
        <w:tc>
          <w:tcPr>
            <w:tcW w:w="670" w:type="dxa"/>
            <w:shd w:val="clear" w:color="auto" w:fill="auto"/>
            <w:textDirection w:val="btLr"/>
            <w:vAlign w:val="center"/>
          </w:tcPr>
          <w:p w:rsidR="000D084C" w:rsidRPr="00BB4457" w:rsidRDefault="000D084C" w:rsidP="000D084C">
            <w:pPr>
              <w:ind w:left="57" w:right="57"/>
              <w:rPr>
                <w:sz w:val="18"/>
                <w:szCs w:val="20"/>
              </w:rPr>
            </w:pPr>
            <w:r w:rsidRPr="00BB4457">
              <w:rPr>
                <w:sz w:val="18"/>
                <w:szCs w:val="20"/>
              </w:rPr>
              <w:t>--</w:t>
            </w:r>
          </w:p>
        </w:tc>
        <w:tc>
          <w:tcPr>
            <w:tcW w:w="670" w:type="dxa"/>
            <w:shd w:val="clear" w:color="auto" w:fill="auto"/>
            <w:textDirection w:val="btLr"/>
            <w:vAlign w:val="center"/>
          </w:tcPr>
          <w:p w:rsidR="000D084C" w:rsidRPr="00BB4457" w:rsidRDefault="000D084C" w:rsidP="000D084C">
            <w:pPr>
              <w:ind w:left="57" w:right="57"/>
              <w:rPr>
                <w:sz w:val="18"/>
                <w:szCs w:val="20"/>
              </w:rPr>
            </w:pPr>
            <w:r w:rsidRPr="00BB4457">
              <w:rPr>
                <w:sz w:val="18"/>
                <w:szCs w:val="20"/>
              </w:rPr>
              <w:t>--</w:t>
            </w:r>
          </w:p>
        </w:tc>
      </w:tr>
      <w:tr w:rsidR="000D084C" w:rsidRPr="00BB4457" w:rsidTr="000D084C">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0D084C" w:rsidRPr="00BB4457" w:rsidRDefault="000D084C" w:rsidP="000D084C">
            <w:pPr>
              <w:rPr>
                <w:b/>
                <w:sz w:val="20"/>
                <w:szCs w:val="20"/>
              </w:rPr>
            </w:pPr>
            <w:r w:rsidRPr="00BB4457">
              <w:rPr>
                <w:b/>
                <w:sz w:val="20"/>
                <w:szCs w:val="20"/>
              </w:rPr>
              <w:t>I. OPASNOSTI</w:t>
            </w:r>
          </w:p>
        </w:tc>
        <w:tc>
          <w:tcPr>
            <w:tcW w:w="3561" w:type="dxa"/>
            <w:gridSpan w:val="2"/>
            <w:tcBorders>
              <w:top w:val="single" w:sz="4" w:space="0" w:color="auto"/>
              <w:left w:val="single" w:sz="4" w:space="0" w:color="auto"/>
              <w:bottom w:val="single" w:sz="4" w:space="0" w:color="auto"/>
            </w:tcBorders>
            <w:shd w:val="clear" w:color="auto" w:fill="auto"/>
          </w:tcPr>
          <w:p w:rsidR="000D084C" w:rsidRPr="00BB4457" w:rsidRDefault="000D084C" w:rsidP="000D084C">
            <w:pPr>
              <w:rPr>
                <w:b/>
                <w:sz w:val="20"/>
                <w:szCs w:val="20"/>
              </w:rPr>
            </w:pPr>
          </w:p>
        </w:tc>
        <w:tc>
          <w:tcPr>
            <w:tcW w:w="669"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b/>
                <w:sz w:val="20"/>
                <w:szCs w:val="20"/>
              </w:rPr>
            </w:pPr>
            <w:r w:rsidRPr="00BB4457">
              <w:rPr>
                <w:b/>
                <w:sz w:val="20"/>
                <w:szCs w:val="20"/>
              </w:rPr>
              <w:t>1. Mehaničke opasnosti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p>
        </w:tc>
        <w:tc>
          <w:tcPr>
            <w:tcW w:w="669"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alati</w:t>
            </w:r>
          </w:p>
        </w:tc>
        <w:tc>
          <w:tcPr>
            <w:tcW w:w="669"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ručni</w:t>
            </w:r>
          </w:p>
        </w:tc>
        <w:tc>
          <w:tcPr>
            <w:tcW w:w="669" w:type="dxa"/>
            <w:shd w:val="clear" w:color="auto" w:fill="auto"/>
            <w:vAlign w:val="center"/>
          </w:tcPr>
          <w:p w:rsidR="000D084C" w:rsidRPr="00BB4457" w:rsidRDefault="000D084C" w:rsidP="000D084C">
            <w:pPr>
              <w:jc w:val="center"/>
              <w:rPr>
                <w:b/>
                <w:caps/>
                <w:sz w:val="20"/>
                <w:szCs w:val="20"/>
              </w:rPr>
            </w:pPr>
            <w:r w:rsidRPr="00BB4457">
              <w:rPr>
                <w:b/>
                <w:caps/>
                <w:sz w:val="20"/>
                <w:szCs w:val="20"/>
              </w:rPr>
              <w:t>s</w:t>
            </w: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strojevi i oprema</w:t>
            </w:r>
          </w:p>
        </w:tc>
        <w:tc>
          <w:tcPr>
            <w:tcW w:w="669" w:type="dxa"/>
            <w:shd w:val="clear" w:color="auto" w:fill="auto"/>
            <w:vAlign w:val="center"/>
          </w:tcPr>
          <w:p w:rsidR="000D084C" w:rsidRPr="00BB4457" w:rsidRDefault="000D084C" w:rsidP="000D084C">
            <w:pPr>
              <w:jc w:val="center"/>
              <w:rPr>
                <w:b/>
                <w:caps/>
                <w:sz w:val="20"/>
                <w:szCs w:val="20"/>
              </w:rPr>
            </w:pPr>
            <w:r w:rsidRPr="00BB4457">
              <w:rPr>
                <w:b/>
                <w:caps/>
                <w:sz w:val="20"/>
                <w:szCs w:val="20"/>
              </w:rPr>
              <w:t>v</w:t>
            </w: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rukovanje predmetima</w:t>
            </w:r>
          </w:p>
        </w:tc>
        <w:tc>
          <w:tcPr>
            <w:tcW w:w="669"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b/>
                <w:sz w:val="20"/>
                <w:szCs w:val="20"/>
              </w:rPr>
            </w:pPr>
            <w:r w:rsidRPr="00BB4457">
              <w:rPr>
                <w:b/>
                <w:sz w:val="20"/>
                <w:szCs w:val="20"/>
              </w:rPr>
              <w:t>2. Opasnosti od padova</w:t>
            </w:r>
          </w:p>
        </w:tc>
        <w:tc>
          <w:tcPr>
            <w:tcW w:w="3561" w:type="dxa"/>
            <w:gridSpan w:val="2"/>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p>
        </w:tc>
        <w:tc>
          <w:tcPr>
            <w:tcW w:w="669"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pad radnika i drugih osoba</w:t>
            </w:r>
          </w:p>
        </w:tc>
        <w:tc>
          <w:tcPr>
            <w:tcW w:w="669"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na istoj razini</w:t>
            </w:r>
          </w:p>
        </w:tc>
        <w:tc>
          <w:tcPr>
            <w:tcW w:w="669" w:type="dxa"/>
            <w:shd w:val="clear" w:color="auto" w:fill="auto"/>
            <w:vAlign w:val="center"/>
          </w:tcPr>
          <w:p w:rsidR="000D084C" w:rsidRPr="00BB4457" w:rsidRDefault="000D084C" w:rsidP="000D084C">
            <w:pPr>
              <w:jc w:val="center"/>
              <w:rPr>
                <w:b/>
                <w:caps/>
                <w:sz w:val="20"/>
                <w:szCs w:val="20"/>
              </w:rPr>
            </w:pPr>
            <w:r w:rsidRPr="00BB4457">
              <w:rPr>
                <w:b/>
                <w:caps/>
                <w:sz w:val="20"/>
                <w:szCs w:val="20"/>
              </w:rPr>
              <w:t>s</w:t>
            </w: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pad predmeta</w:t>
            </w:r>
          </w:p>
        </w:tc>
        <w:tc>
          <w:tcPr>
            <w:tcW w:w="669" w:type="dxa"/>
            <w:shd w:val="clear" w:color="auto" w:fill="auto"/>
            <w:vAlign w:val="center"/>
          </w:tcPr>
          <w:p w:rsidR="000D084C" w:rsidRPr="00BB4457" w:rsidRDefault="000D084C" w:rsidP="000D084C">
            <w:pPr>
              <w:jc w:val="center"/>
              <w:rPr>
                <w:b/>
                <w:caps/>
                <w:sz w:val="20"/>
                <w:szCs w:val="20"/>
              </w:rPr>
            </w:pPr>
            <w:r w:rsidRPr="00BB4457">
              <w:rPr>
                <w:b/>
                <w:caps/>
                <w:sz w:val="20"/>
                <w:szCs w:val="20"/>
              </w:rPr>
              <w:t>s</w:t>
            </w: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b/>
                <w:sz w:val="20"/>
                <w:szCs w:val="20"/>
              </w:rPr>
            </w:pPr>
            <w:r w:rsidRPr="00BB4457">
              <w:rPr>
                <w:b/>
                <w:sz w:val="20"/>
                <w:szCs w:val="20"/>
              </w:rPr>
              <w:t>4. Požar i eksplozija</w:t>
            </w:r>
          </w:p>
        </w:tc>
        <w:tc>
          <w:tcPr>
            <w:tcW w:w="3561" w:type="dxa"/>
            <w:gridSpan w:val="2"/>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p>
        </w:tc>
        <w:tc>
          <w:tcPr>
            <w:tcW w:w="669"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zapaljive tvari</w:t>
            </w:r>
          </w:p>
        </w:tc>
        <w:tc>
          <w:tcPr>
            <w:tcW w:w="669" w:type="dxa"/>
            <w:shd w:val="clear" w:color="auto" w:fill="auto"/>
            <w:vAlign w:val="center"/>
          </w:tcPr>
          <w:p w:rsidR="000D084C" w:rsidRPr="00BB4457" w:rsidRDefault="000D084C" w:rsidP="000D084C">
            <w:pPr>
              <w:jc w:val="center"/>
              <w:rPr>
                <w:b/>
                <w:caps/>
                <w:sz w:val="20"/>
                <w:szCs w:val="20"/>
              </w:rPr>
            </w:pPr>
            <w:r w:rsidRPr="00BB4457">
              <w:rPr>
                <w:b/>
                <w:caps/>
                <w:sz w:val="20"/>
                <w:szCs w:val="20"/>
              </w:rPr>
              <w:t>m</w:t>
            </w: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b/>
                <w:sz w:val="20"/>
                <w:szCs w:val="20"/>
              </w:rPr>
            </w:pPr>
            <w:r w:rsidRPr="00BB4457">
              <w:rPr>
                <w:b/>
                <w:sz w:val="20"/>
                <w:szCs w:val="20"/>
              </w:rPr>
              <w:t>5. Termičke opasnosti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p>
        </w:tc>
        <w:tc>
          <w:tcPr>
            <w:tcW w:w="669"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vruće tvari</w:t>
            </w:r>
          </w:p>
        </w:tc>
        <w:tc>
          <w:tcPr>
            <w:tcW w:w="669" w:type="dxa"/>
            <w:shd w:val="clear" w:color="auto" w:fill="auto"/>
            <w:vAlign w:val="center"/>
          </w:tcPr>
          <w:p w:rsidR="000D084C" w:rsidRPr="00BB4457" w:rsidRDefault="000D084C" w:rsidP="000D084C">
            <w:pPr>
              <w:jc w:val="center"/>
              <w:rPr>
                <w:b/>
                <w:caps/>
                <w:sz w:val="20"/>
                <w:szCs w:val="20"/>
              </w:rPr>
            </w:pPr>
            <w:r w:rsidRPr="00BB4457">
              <w:rPr>
                <w:b/>
                <w:caps/>
                <w:sz w:val="20"/>
                <w:szCs w:val="20"/>
              </w:rPr>
              <w:t>m</w:t>
            </w: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0D084C" w:rsidRPr="00BB4457" w:rsidRDefault="000D084C" w:rsidP="000D084C">
            <w:pPr>
              <w:rPr>
                <w:b/>
                <w:sz w:val="20"/>
                <w:szCs w:val="20"/>
              </w:rPr>
            </w:pPr>
            <w:r w:rsidRPr="00BB4457">
              <w:rPr>
                <w:b/>
                <w:sz w:val="20"/>
                <w:szCs w:val="20"/>
              </w:rPr>
              <w:t>II. ŠTETNOSTI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p>
        </w:tc>
        <w:tc>
          <w:tcPr>
            <w:tcW w:w="669"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b/>
                <w:sz w:val="20"/>
                <w:szCs w:val="20"/>
              </w:rPr>
            </w:pPr>
            <w:r w:rsidRPr="00BB4457">
              <w:rPr>
                <w:b/>
                <w:sz w:val="20"/>
                <w:szCs w:val="20"/>
              </w:rPr>
              <w:t>1. Kemijske štetnosti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p>
        </w:tc>
        <w:tc>
          <w:tcPr>
            <w:tcW w:w="669"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nadražljivci</w:t>
            </w:r>
          </w:p>
        </w:tc>
        <w:tc>
          <w:tcPr>
            <w:tcW w:w="669"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odmaščivači</w:t>
            </w:r>
          </w:p>
        </w:tc>
        <w:tc>
          <w:tcPr>
            <w:tcW w:w="669" w:type="dxa"/>
            <w:shd w:val="clear" w:color="auto" w:fill="auto"/>
            <w:vAlign w:val="center"/>
          </w:tcPr>
          <w:p w:rsidR="000D084C" w:rsidRPr="00BB4457" w:rsidRDefault="000D084C" w:rsidP="000D084C">
            <w:pPr>
              <w:jc w:val="center"/>
              <w:rPr>
                <w:b/>
                <w:caps/>
                <w:sz w:val="20"/>
                <w:szCs w:val="20"/>
              </w:rPr>
            </w:pPr>
            <w:r w:rsidRPr="00BB4457">
              <w:rPr>
                <w:b/>
                <w:caps/>
                <w:sz w:val="20"/>
                <w:szCs w:val="20"/>
              </w:rPr>
              <w:t>m</w:t>
            </w: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b/>
                <w:sz w:val="20"/>
                <w:szCs w:val="20"/>
              </w:rPr>
            </w:pPr>
            <w:r w:rsidRPr="00BB4457">
              <w:rPr>
                <w:b/>
                <w:sz w:val="20"/>
                <w:szCs w:val="20"/>
              </w:rPr>
              <w:t>3. Fizikalne štetnosti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p>
        </w:tc>
        <w:tc>
          <w:tcPr>
            <w:tcW w:w="669"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buka</w:t>
            </w:r>
          </w:p>
        </w:tc>
        <w:tc>
          <w:tcPr>
            <w:tcW w:w="669"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diskontinuirana buka</w:t>
            </w:r>
          </w:p>
        </w:tc>
        <w:tc>
          <w:tcPr>
            <w:tcW w:w="669" w:type="dxa"/>
            <w:shd w:val="clear" w:color="auto" w:fill="auto"/>
            <w:vAlign w:val="center"/>
          </w:tcPr>
          <w:p w:rsidR="000D084C" w:rsidRPr="00BB4457" w:rsidRDefault="000D084C" w:rsidP="000D084C">
            <w:pPr>
              <w:jc w:val="center"/>
              <w:rPr>
                <w:b/>
                <w:caps/>
                <w:sz w:val="20"/>
                <w:szCs w:val="20"/>
              </w:rPr>
            </w:pPr>
            <w:r w:rsidRPr="00BB4457">
              <w:rPr>
                <w:b/>
                <w:caps/>
                <w:sz w:val="20"/>
                <w:szCs w:val="20"/>
              </w:rPr>
              <w:t>s</w:t>
            </w: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vibracije</w:t>
            </w:r>
          </w:p>
        </w:tc>
        <w:tc>
          <w:tcPr>
            <w:tcW w:w="669"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vibracije koje se prenose na ruke</w:t>
            </w:r>
          </w:p>
        </w:tc>
        <w:tc>
          <w:tcPr>
            <w:tcW w:w="669" w:type="dxa"/>
            <w:shd w:val="clear" w:color="auto" w:fill="auto"/>
            <w:vAlign w:val="center"/>
          </w:tcPr>
          <w:p w:rsidR="000D084C" w:rsidRPr="00BB4457" w:rsidRDefault="000D084C" w:rsidP="000D084C">
            <w:pPr>
              <w:jc w:val="center"/>
              <w:rPr>
                <w:b/>
                <w:caps/>
                <w:sz w:val="20"/>
                <w:szCs w:val="20"/>
              </w:rPr>
            </w:pPr>
            <w:r w:rsidRPr="00BB4457">
              <w:rPr>
                <w:b/>
                <w:caps/>
                <w:sz w:val="20"/>
                <w:szCs w:val="20"/>
              </w:rPr>
              <w:t>s</w:t>
            </w: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nepovoljni klimatski i mikroklimatski uvjeti</w:t>
            </w:r>
          </w:p>
        </w:tc>
        <w:tc>
          <w:tcPr>
            <w:tcW w:w="669"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rad na otvorenom</w:t>
            </w:r>
          </w:p>
        </w:tc>
        <w:tc>
          <w:tcPr>
            <w:tcW w:w="669" w:type="dxa"/>
            <w:shd w:val="clear" w:color="auto" w:fill="auto"/>
            <w:vAlign w:val="center"/>
          </w:tcPr>
          <w:p w:rsidR="000D084C" w:rsidRPr="00BB4457" w:rsidRDefault="000D084C" w:rsidP="000D084C">
            <w:pPr>
              <w:jc w:val="center"/>
              <w:rPr>
                <w:b/>
                <w:caps/>
                <w:sz w:val="20"/>
                <w:szCs w:val="20"/>
              </w:rPr>
            </w:pPr>
            <w:r w:rsidRPr="00BB4457">
              <w:rPr>
                <w:b/>
                <w:caps/>
                <w:sz w:val="20"/>
                <w:szCs w:val="20"/>
              </w:rPr>
              <w:t>s</w:t>
            </w: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hladan okoliš</w:t>
            </w:r>
          </w:p>
        </w:tc>
        <w:tc>
          <w:tcPr>
            <w:tcW w:w="669" w:type="dxa"/>
            <w:shd w:val="clear" w:color="auto" w:fill="auto"/>
            <w:vAlign w:val="center"/>
          </w:tcPr>
          <w:p w:rsidR="000D084C" w:rsidRPr="00BB4457" w:rsidRDefault="000D084C" w:rsidP="000D084C">
            <w:pPr>
              <w:jc w:val="center"/>
              <w:rPr>
                <w:b/>
                <w:caps/>
                <w:sz w:val="20"/>
                <w:szCs w:val="20"/>
              </w:rPr>
            </w:pPr>
            <w:r w:rsidRPr="00BB4457">
              <w:rPr>
                <w:b/>
                <w:caps/>
                <w:sz w:val="20"/>
                <w:szCs w:val="20"/>
              </w:rPr>
              <w:t>s</w:t>
            </w: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osvijetljenost</w:t>
            </w:r>
          </w:p>
        </w:tc>
        <w:tc>
          <w:tcPr>
            <w:tcW w:w="669"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nedovoljna osvijetljenost</w:t>
            </w:r>
          </w:p>
        </w:tc>
        <w:tc>
          <w:tcPr>
            <w:tcW w:w="669" w:type="dxa"/>
            <w:shd w:val="clear" w:color="auto" w:fill="auto"/>
            <w:vAlign w:val="center"/>
          </w:tcPr>
          <w:p w:rsidR="000D084C" w:rsidRPr="00BB4457" w:rsidRDefault="000D084C" w:rsidP="000D084C">
            <w:pPr>
              <w:jc w:val="center"/>
              <w:rPr>
                <w:b/>
                <w:caps/>
                <w:sz w:val="20"/>
                <w:szCs w:val="20"/>
              </w:rPr>
            </w:pPr>
            <w:r w:rsidRPr="00BB4457">
              <w:rPr>
                <w:b/>
                <w:caps/>
                <w:sz w:val="20"/>
                <w:szCs w:val="20"/>
              </w:rPr>
              <w:t>s</w:t>
            </w: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ostale fizikalne štetnosti</w:t>
            </w:r>
          </w:p>
        </w:tc>
        <w:tc>
          <w:tcPr>
            <w:tcW w:w="669"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0D084C" w:rsidRPr="00BB4457" w:rsidRDefault="000D084C" w:rsidP="000D084C">
            <w:pPr>
              <w:rPr>
                <w:b/>
                <w:sz w:val="20"/>
                <w:szCs w:val="20"/>
              </w:rPr>
            </w:pPr>
            <w:r w:rsidRPr="00BB4457">
              <w:rPr>
                <w:b/>
                <w:sz w:val="20"/>
                <w:szCs w:val="20"/>
              </w:rPr>
              <w:t>III.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p>
        </w:tc>
        <w:tc>
          <w:tcPr>
            <w:tcW w:w="669"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b/>
                <w:sz w:val="20"/>
                <w:szCs w:val="20"/>
              </w:rPr>
            </w:pPr>
            <w:r w:rsidRPr="00BB4457">
              <w:rPr>
                <w:b/>
                <w:sz w:val="20"/>
                <w:szCs w:val="20"/>
              </w:rPr>
              <w:t>1. Statodinamički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p>
        </w:tc>
        <w:tc>
          <w:tcPr>
            <w:tcW w:w="669"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statički - prisilan položaj tijela</w:t>
            </w:r>
          </w:p>
        </w:tc>
        <w:tc>
          <w:tcPr>
            <w:tcW w:w="669"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stalno stajanje</w:t>
            </w:r>
          </w:p>
        </w:tc>
        <w:tc>
          <w:tcPr>
            <w:tcW w:w="669" w:type="dxa"/>
            <w:shd w:val="clear" w:color="auto" w:fill="auto"/>
            <w:vAlign w:val="center"/>
          </w:tcPr>
          <w:p w:rsidR="000D084C" w:rsidRPr="00BB4457" w:rsidRDefault="000D084C" w:rsidP="000D084C">
            <w:pPr>
              <w:jc w:val="center"/>
              <w:rPr>
                <w:b/>
                <w:caps/>
                <w:sz w:val="20"/>
                <w:szCs w:val="20"/>
              </w:rPr>
            </w:pPr>
            <w:r w:rsidRPr="00BB4457">
              <w:rPr>
                <w:b/>
                <w:caps/>
                <w:sz w:val="20"/>
                <w:szCs w:val="20"/>
              </w:rPr>
              <w:t>s</w:t>
            </w: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pognut položaj tijela</w:t>
            </w:r>
          </w:p>
        </w:tc>
        <w:tc>
          <w:tcPr>
            <w:tcW w:w="669" w:type="dxa"/>
            <w:shd w:val="clear" w:color="auto" w:fill="auto"/>
            <w:vAlign w:val="center"/>
          </w:tcPr>
          <w:p w:rsidR="000D084C" w:rsidRPr="00BB4457" w:rsidRDefault="000D084C" w:rsidP="000D084C">
            <w:pPr>
              <w:jc w:val="center"/>
              <w:rPr>
                <w:b/>
                <w:caps/>
                <w:sz w:val="20"/>
                <w:szCs w:val="20"/>
              </w:rPr>
            </w:pPr>
            <w:r w:rsidRPr="00BB4457">
              <w:rPr>
                <w:b/>
                <w:caps/>
                <w:sz w:val="20"/>
                <w:szCs w:val="20"/>
              </w:rPr>
              <w:t>s</w:t>
            </w: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čučanje, klečanje</w:t>
            </w:r>
          </w:p>
        </w:tc>
        <w:tc>
          <w:tcPr>
            <w:tcW w:w="669" w:type="dxa"/>
            <w:shd w:val="clear" w:color="auto" w:fill="auto"/>
            <w:vAlign w:val="center"/>
          </w:tcPr>
          <w:p w:rsidR="000D084C" w:rsidRPr="00BB4457" w:rsidRDefault="000D084C" w:rsidP="000D084C">
            <w:pPr>
              <w:jc w:val="center"/>
              <w:rPr>
                <w:b/>
                <w:caps/>
                <w:sz w:val="20"/>
                <w:szCs w:val="20"/>
              </w:rPr>
            </w:pPr>
            <w:r w:rsidRPr="00BB4457">
              <w:rPr>
                <w:b/>
                <w:caps/>
                <w:sz w:val="20"/>
                <w:szCs w:val="20"/>
              </w:rPr>
              <w:t>s</w:t>
            </w: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dinamički - fizički rad</w:t>
            </w:r>
          </w:p>
        </w:tc>
        <w:tc>
          <w:tcPr>
            <w:tcW w:w="669"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ponavljajući pokreti sa i bez primjene sile</w:t>
            </w:r>
          </w:p>
        </w:tc>
        <w:tc>
          <w:tcPr>
            <w:tcW w:w="669" w:type="dxa"/>
            <w:shd w:val="clear" w:color="auto" w:fill="auto"/>
            <w:vAlign w:val="center"/>
          </w:tcPr>
          <w:p w:rsidR="000D084C" w:rsidRPr="00BB4457" w:rsidRDefault="000D084C" w:rsidP="000D084C">
            <w:pPr>
              <w:jc w:val="center"/>
              <w:rPr>
                <w:b/>
                <w:caps/>
                <w:sz w:val="20"/>
                <w:szCs w:val="20"/>
              </w:rPr>
            </w:pPr>
            <w:r w:rsidRPr="00BB4457">
              <w:rPr>
                <w:b/>
                <w:caps/>
                <w:sz w:val="20"/>
                <w:szCs w:val="20"/>
              </w:rPr>
              <w:t>s</w:t>
            </w: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dizanje i nošenje tereta</w:t>
            </w:r>
          </w:p>
        </w:tc>
        <w:tc>
          <w:tcPr>
            <w:tcW w:w="669" w:type="dxa"/>
            <w:shd w:val="clear" w:color="auto" w:fill="auto"/>
            <w:vAlign w:val="center"/>
          </w:tcPr>
          <w:p w:rsidR="000D084C" w:rsidRPr="00BB4457" w:rsidRDefault="000D084C" w:rsidP="000D084C">
            <w:pPr>
              <w:jc w:val="center"/>
              <w:rPr>
                <w:b/>
                <w:caps/>
                <w:sz w:val="20"/>
                <w:szCs w:val="20"/>
              </w:rPr>
            </w:pPr>
            <w:r w:rsidRPr="00BB4457">
              <w:rPr>
                <w:b/>
                <w:caps/>
                <w:sz w:val="20"/>
                <w:szCs w:val="20"/>
              </w:rPr>
              <w:t>s</w:t>
            </w: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bl>
    <w:p w:rsidR="007F00EF" w:rsidRPr="00BB4457" w:rsidRDefault="007F00EF" w:rsidP="007F00EF"/>
    <w:p w:rsidR="007F00EF" w:rsidRPr="00BB4457" w:rsidRDefault="007F00EF" w:rsidP="007F00EF">
      <w:r w:rsidRPr="00BB4457">
        <w:t>Tumač:</w:t>
      </w:r>
    </w:p>
    <w:p w:rsidR="007F00EF" w:rsidRPr="00BB4457" w:rsidRDefault="007F00EF" w:rsidP="007F00EF"/>
    <w:p w:rsidR="007F00EF" w:rsidRPr="00BB4457" w:rsidRDefault="007F00EF" w:rsidP="007F00EF">
      <w:pPr>
        <w:rPr>
          <w:sz w:val="8"/>
          <w:szCs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9"/>
        <w:gridCol w:w="1559"/>
        <w:gridCol w:w="1560"/>
        <w:gridCol w:w="1560"/>
        <w:gridCol w:w="1560"/>
      </w:tblGrid>
      <w:tr w:rsidR="007F00EF" w:rsidRPr="00BB4457" w:rsidTr="007F00EF">
        <w:tc>
          <w:tcPr>
            <w:tcW w:w="1557" w:type="dxa"/>
            <w:shd w:val="clear" w:color="auto" w:fill="auto"/>
            <w:vAlign w:val="center"/>
          </w:tcPr>
          <w:p w:rsidR="007F00EF" w:rsidRPr="00BB4457" w:rsidRDefault="007F00EF" w:rsidP="007F00EF">
            <w:pPr>
              <w:jc w:val="center"/>
              <w:rPr>
                <w:b/>
                <w:sz w:val="20"/>
                <w:szCs w:val="20"/>
              </w:rPr>
            </w:pPr>
            <w:r w:rsidRPr="00BB4457">
              <w:rPr>
                <w:b/>
                <w:sz w:val="20"/>
                <w:szCs w:val="20"/>
              </w:rPr>
              <w:t>M</w:t>
            </w:r>
          </w:p>
        </w:tc>
        <w:tc>
          <w:tcPr>
            <w:tcW w:w="1557" w:type="dxa"/>
            <w:shd w:val="clear" w:color="auto" w:fill="auto"/>
          </w:tcPr>
          <w:p w:rsidR="007F00EF" w:rsidRPr="00BB4457" w:rsidRDefault="007F00EF" w:rsidP="007F00EF">
            <w:pPr>
              <w:jc w:val="center"/>
              <w:rPr>
                <w:sz w:val="20"/>
                <w:szCs w:val="20"/>
              </w:rPr>
            </w:pPr>
            <w:r w:rsidRPr="00BB4457">
              <w:rPr>
                <w:sz w:val="20"/>
                <w:szCs w:val="20"/>
              </w:rPr>
              <w:t>Mali rizik</w:t>
            </w:r>
          </w:p>
        </w:tc>
        <w:tc>
          <w:tcPr>
            <w:tcW w:w="1557" w:type="dxa"/>
            <w:shd w:val="clear" w:color="auto" w:fill="auto"/>
            <w:vAlign w:val="center"/>
          </w:tcPr>
          <w:p w:rsidR="007F00EF" w:rsidRPr="00BB4457" w:rsidRDefault="007F00EF" w:rsidP="007F00EF">
            <w:pPr>
              <w:jc w:val="center"/>
              <w:rPr>
                <w:b/>
                <w:sz w:val="20"/>
                <w:szCs w:val="20"/>
              </w:rPr>
            </w:pPr>
            <w:r w:rsidRPr="00BB4457">
              <w:rPr>
                <w:b/>
                <w:sz w:val="20"/>
                <w:szCs w:val="20"/>
              </w:rPr>
              <w:t>S</w:t>
            </w:r>
          </w:p>
        </w:tc>
        <w:tc>
          <w:tcPr>
            <w:tcW w:w="1558" w:type="dxa"/>
            <w:shd w:val="clear" w:color="auto" w:fill="auto"/>
          </w:tcPr>
          <w:p w:rsidR="007F00EF" w:rsidRPr="00BB4457" w:rsidRDefault="007F00EF" w:rsidP="007F00EF">
            <w:pPr>
              <w:jc w:val="center"/>
              <w:rPr>
                <w:sz w:val="20"/>
                <w:szCs w:val="20"/>
              </w:rPr>
            </w:pPr>
            <w:r w:rsidRPr="00BB4457">
              <w:rPr>
                <w:sz w:val="20"/>
                <w:szCs w:val="20"/>
              </w:rPr>
              <w:t>Srednji rizik</w:t>
            </w:r>
          </w:p>
        </w:tc>
        <w:tc>
          <w:tcPr>
            <w:tcW w:w="1558" w:type="dxa"/>
            <w:shd w:val="clear" w:color="auto" w:fill="auto"/>
            <w:vAlign w:val="center"/>
          </w:tcPr>
          <w:p w:rsidR="007F00EF" w:rsidRPr="00BB4457" w:rsidRDefault="007F00EF" w:rsidP="007F00EF">
            <w:pPr>
              <w:jc w:val="center"/>
              <w:rPr>
                <w:b/>
                <w:sz w:val="20"/>
                <w:szCs w:val="20"/>
              </w:rPr>
            </w:pPr>
            <w:r w:rsidRPr="00BB4457">
              <w:rPr>
                <w:b/>
                <w:sz w:val="20"/>
                <w:szCs w:val="20"/>
              </w:rPr>
              <w:t>V</w:t>
            </w:r>
          </w:p>
        </w:tc>
        <w:tc>
          <w:tcPr>
            <w:tcW w:w="1558" w:type="dxa"/>
            <w:shd w:val="clear" w:color="auto" w:fill="auto"/>
          </w:tcPr>
          <w:p w:rsidR="007F00EF" w:rsidRPr="00BB4457" w:rsidRDefault="007F00EF" w:rsidP="007F00EF">
            <w:pPr>
              <w:jc w:val="center"/>
              <w:rPr>
                <w:sz w:val="20"/>
                <w:szCs w:val="20"/>
              </w:rPr>
            </w:pPr>
            <w:r w:rsidRPr="00BB4457">
              <w:rPr>
                <w:sz w:val="20"/>
                <w:szCs w:val="20"/>
              </w:rPr>
              <w:t>Veliki rizik</w:t>
            </w:r>
          </w:p>
        </w:tc>
      </w:tr>
    </w:tbl>
    <w:p w:rsidR="007F00EF" w:rsidRPr="00BB4457" w:rsidRDefault="007F00EF" w:rsidP="007F00EF">
      <w:pPr>
        <w:rPr>
          <w:b/>
        </w:rPr>
      </w:pPr>
    </w:p>
    <w:p w:rsidR="007F00EF" w:rsidRPr="00BB4457" w:rsidRDefault="007F00EF" w:rsidP="007F00EF">
      <w:pPr>
        <w:rPr>
          <w:b/>
          <w:color w:val="FF0000"/>
          <w:sz w:val="22"/>
        </w:rPr>
      </w:pPr>
    </w:p>
    <w:p w:rsidR="007F00EF" w:rsidRPr="00BB4457" w:rsidRDefault="007F00EF" w:rsidP="007F00EF">
      <w:pPr>
        <w:rPr>
          <w:b/>
          <w:color w:val="FF0000"/>
          <w:sz w:val="22"/>
        </w:rPr>
      </w:pPr>
    </w:p>
    <w:p w:rsidR="000D084C" w:rsidRPr="00BB4457" w:rsidRDefault="000D084C" w:rsidP="007F00EF">
      <w:pPr>
        <w:rPr>
          <w:b/>
          <w:color w:val="FF0000"/>
          <w:sz w:val="22"/>
        </w:rPr>
      </w:pPr>
    </w:p>
    <w:p w:rsidR="000D084C" w:rsidRPr="00BB4457" w:rsidRDefault="000D084C" w:rsidP="007F00EF">
      <w:pPr>
        <w:rPr>
          <w:b/>
          <w:color w:val="FF0000"/>
          <w:sz w:val="22"/>
        </w:rPr>
      </w:pPr>
    </w:p>
    <w:p w:rsidR="000D084C" w:rsidRPr="00BB4457" w:rsidRDefault="000D084C" w:rsidP="007F00EF">
      <w:pPr>
        <w:rPr>
          <w:b/>
          <w:color w:val="FF0000"/>
          <w:sz w:val="22"/>
        </w:rPr>
      </w:pPr>
    </w:p>
    <w:p w:rsidR="000D084C" w:rsidRPr="00BB4457" w:rsidRDefault="000D084C" w:rsidP="007F00EF">
      <w:pPr>
        <w:rPr>
          <w:b/>
          <w:color w:val="FF0000"/>
          <w:sz w:val="22"/>
        </w:rPr>
      </w:pPr>
    </w:p>
    <w:p w:rsidR="000D084C" w:rsidRPr="00BB4457" w:rsidRDefault="000D084C" w:rsidP="007F00EF">
      <w:pPr>
        <w:rPr>
          <w:b/>
          <w:color w:val="FF0000"/>
          <w:sz w:val="22"/>
        </w:rPr>
      </w:pPr>
    </w:p>
    <w:p w:rsidR="000D084C" w:rsidRPr="00BB4457" w:rsidRDefault="000D084C" w:rsidP="000D084C">
      <w:pPr>
        <w:rPr>
          <w:b/>
          <w:sz w:val="22"/>
        </w:rPr>
      </w:pPr>
      <w:r w:rsidRPr="00BB4457">
        <w:rPr>
          <w:b/>
          <w:sz w:val="22"/>
        </w:rPr>
        <w:t>OCJENA UKUPNOG OPTEREĆENJA PRI RUČNOM PRENOŠENJU TERETA</w:t>
      </w:r>
    </w:p>
    <w:p w:rsidR="000D084C" w:rsidRPr="00BB4457" w:rsidRDefault="000D084C" w:rsidP="000D084C"/>
    <w:tbl>
      <w:tblPr>
        <w:tblW w:w="9356" w:type="dxa"/>
        <w:tblLayout w:type="fixed"/>
        <w:tblCellMar>
          <w:left w:w="0" w:type="dxa"/>
          <w:right w:w="0" w:type="dxa"/>
        </w:tblCellMar>
        <w:tblLook w:val="0000" w:firstRow="0" w:lastRow="0" w:firstColumn="0" w:lastColumn="0" w:noHBand="0" w:noVBand="0"/>
      </w:tblPr>
      <w:tblGrid>
        <w:gridCol w:w="2023"/>
        <w:gridCol w:w="1192"/>
        <w:gridCol w:w="3589"/>
        <w:gridCol w:w="2552"/>
      </w:tblGrid>
      <w:tr w:rsidR="000D084C" w:rsidRPr="00BB4457" w:rsidTr="000D084C">
        <w:trPr>
          <w:trHeight w:val="60"/>
        </w:trPr>
        <w:tc>
          <w:tcPr>
            <w:tcW w:w="9356" w:type="dxa"/>
            <w:gridSpan w:val="4"/>
            <w:tcBorders>
              <w:top w:val="single" w:sz="4" w:space="0" w:color="000000"/>
              <w:left w:val="single" w:sz="4" w:space="0" w:color="000000"/>
              <w:bottom w:val="single" w:sz="4" w:space="0" w:color="000000"/>
              <w:right w:val="single" w:sz="4" w:space="0" w:color="000000"/>
            </w:tcBorders>
            <w:shd w:val="clear" w:color="auto" w:fill="F2F2F2"/>
            <w:tcMar>
              <w:top w:w="68" w:type="dxa"/>
              <w:left w:w="80" w:type="dxa"/>
              <w:bottom w:w="68" w:type="dxa"/>
              <w:right w:w="80" w:type="dxa"/>
            </w:tcMar>
            <w:vAlign w:val="center"/>
          </w:tcPr>
          <w:p w:rsidR="000D084C" w:rsidRPr="00BB4457" w:rsidRDefault="000D084C" w:rsidP="000D084C">
            <w:pPr>
              <w:rPr>
                <w:b/>
                <w:sz w:val="20"/>
              </w:rPr>
            </w:pPr>
            <w:r w:rsidRPr="00BB4457">
              <w:rPr>
                <w:b/>
                <w:sz w:val="20"/>
              </w:rPr>
              <w:t>TABLICA 1</w:t>
            </w:r>
          </w:p>
        </w:tc>
      </w:tr>
      <w:tr w:rsidR="000D084C" w:rsidRPr="00BB4457" w:rsidTr="000D084C">
        <w:trPr>
          <w:trHeight w:val="775"/>
        </w:trPr>
        <w:tc>
          <w:tcPr>
            <w:tcW w:w="3215" w:type="dxa"/>
            <w:gridSpan w:val="2"/>
            <w:tcBorders>
              <w:top w:val="single" w:sz="4" w:space="0" w:color="000000"/>
              <w:left w:val="single" w:sz="4" w:space="0" w:color="000000"/>
              <w:bottom w:val="single" w:sz="4" w:space="0" w:color="000000"/>
              <w:right w:val="single" w:sz="4" w:space="0" w:color="000000"/>
            </w:tcBorders>
            <w:tcMar>
              <w:top w:w="68" w:type="dxa"/>
              <w:left w:w="80" w:type="dxa"/>
              <w:bottom w:w="68" w:type="dxa"/>
              <w:right w:w="80" w:type="dxa"/>
            </w:tcMar>
            <w:vAlign w:val="center"/>
          </w:tcPr>
          <w:p w:rsidR="000D084C" w:rsidRPr="00BB4457" w:rsidRDefault="000D084C" w:rsidP="000D084C">
            <w:pPr>
              <w:jc w:val="center"/>
              <w:rPr>
                <w:sz w:val="20"/>
                <w:szCs w:val="20"/>
              </w:rPr>
            </w:pPr>
            <w:r w:rsidRPr="00BB4457">
              <w:rPr>
                <w:sz w:val="20"/>
                <w:szCs w:val="20"/>
              </w:rPr>
              <w:t>Periodično ponavljajuće gibanje s kratkotrajnim prenošenjem tereta → broj zadaća tijekom radnog dana</w:t>
            </w:r>
          </w:p>
        </w:tc>
        <w:tc>
          <w:tcPr>
            <w:tcW w:w="3589" w:type="dxa"/>
            <w:tcBorders>
              <w:top w:val="single" w:sz="4" w:space="0" w:color="000000"/>
              <w:left w:val="single" w:sz="4" w:space="0" w:color="000000"/>
              <w:bottom w:val="single" w:sz="4" w:space="0" w:color="000000"/>
              <w:right w:val="single" w:sz="4" w:space="0" w:color="000000"/>
            </w:tcBorders>
            <w:tcMar>
              <w:top w:w="68" w:type="dxa"/>
              <w:left w:w="80" w:type="dxa"/>
              <w:bottom w:w="68" w:type="dxa"/>
              <w:right w:w="80" w:type="dxa"/>
            </w:tcMar>
            <w:vAlign w:val="center"/>
          </w:tcPr>
          <w:p w:rsidR="000D084C" w:rsidRPr="00BB4457" w:rsidRDefault="000D084C" w:rsidP="000D084C">
            <w:pPr>
              <w:jc w:val="center"/>
              <w:rPr>
                <w:sz w:val="20"/>
                <w:szCs w:val="20"/>
              </w:rPr>
            </w:pPr>
            <w:r w:rsidRPr="00BB4457">
              <w:rPr>
                <w:sz w:val="20"/>
                <w:szCs w:val="20"/>
              </w:rPr>
              <w:t>Dugotrajno prenošenje → zbroj vremena djelovanja ljudske snage pri prenošenju tereta u radnom danu</w:t>
            </w:r>
          </w:p>
        </w:tc>
        <w:tc>
          <w:tcPr>
            <w:tcW w:w="2552" w:type="dxa"/>
            <w:tcBorders>
              <w:top w:val="single" w:sz="4" w:space="0" w:color="000000"/>
              <w:left w:val="single" w:sz="4" w:space="0" w:color="000000"/>
              <w:bottom w:val="single" w:sz="4" w:space="0" w:color="000000"/>
              <w:right w:val="single" w:sz="4" w:space="0" w:color="000000"/>
            </w:tcBorders>
            <w:tcMar>
              <w:top w:w="68" w:type="dxa"/>
              <w:left w:w="80" w:type="dxa"/>
              <w:bottom w:w="68" w:type="dxa"/>
              <w:right w:w="80" w:type="dxa"/>
            </w:tcMar>
            <w:vAlign w:val="center"/>
          </w:tcPr>
          <w:p w:rsidR="000D084C" w:rsidRPr="00BB4457" w:rsidRDefault="000D084C" w:rsidP="000D084C">
            <w:pPr>
              <w:jc w:val="center"/>
              <w:rPr>
                <w:sz w:val="20"/>
                <w:szCs w:val="20"/>
              </w:rPr>
            </w:pPr>
            <w:r w:rsidRPr="00BB4457">
              <w:rPr>
                <w:sz w:val="20"/>
                <w:szCs w:val="20"/>
              </w:rPr>
              <w:t>Vrijednost u bodovima</w:t>
            </w:r>
          </w:p>
          <w:p w:rsidR="000D084C" w:rsidRPr="00BB4457" w:rsidRDefault="000D084C" w:rsidP="000D084C">
            <w:pPr>
              <w:jc w:val="center"/>
              <w:rPr>
                <w:sz w:val="20"/>
                <w:szCs w:val="20"/>
              </w:rPr>
            </w:pPr>
            <w:r w:rsidRPr="00BB4457">
              <w:rPr>
                <w:sz w:val="20"/>
                <w:szCs w:val="20"/>
              </w:rPr>
              <w:t>T(1)</w:t>
            </w:r>
          </w:p>
        </w:tc>
      </w:tr>
      <w:tr w:rsidR="000D084C" w:rsidRPr="00BB4457" w:rsidTr="000D084C">
        <w:trPr>
          <w:trHeight w:val="60"/>
        </w:trPr>
        <w:tc>
          <w:tcPr>
            <w:tcW w:w="3215" w:type="dxa"/>
            <w:gridSpan w:val="2"/>
            <w:tcBorders>
              <w:top w:val="single" w:sz="4" w:space="0" w:color="000000"/>
              <w:left w:val="single" w:sz="4" w:space="0" w:color="000000"/>
              <w:bottom w:val="single" w:sz="4" w:space="0" w:color="000000"/>
              <w:right w:val="single" w:sz="4" w:space="0" w:color="000000"/>
            </w:tcBorders>
            <w:tcMar>
              <w:top w:w="68" w:type="dxa"/>
              <w:left w:w="80" w:type="dxa"/>
              <w:bottom w:w="68" w:type="dxa"/>
              <w:right w:w="80" w:type="dxa"/>
            </w:tcMar>
            <w:vAlign w:val="center"/>
          </w:tcPr>
          <w:p w:rsidR="000D084C" w:rsidRPr="00BB4457" w:rsidRDefault="000D084C" w:rsidP="000D084C">
            <w:pPr>
              <w:jc w:val="center"/>
              <w:rPr>
                <w:sz w:val="20"/>
                <w:szCs w:val="20"/>
              </w:rPr>
            </w:pPr>
            <w:r w:rsidRPr="00BB4457">
              <w:rPr>
                <w:sz w:val="20"/>
                <w:szCs w:val="20"/>
              </w:rPr>
              <w:t>41 – do 200 puta</w:t>
            </w:r>
          </w:p>
        </w:tc>
        <w:tc>
          <w:tcPr>
            <w:tcW w:w="3589" w:type="dxa"/>
            <w:tcBorders>
              <w:top w:val="single" w:sz="4" w:space="0" w:color="000000"/>
              <w:left w:val="single" w:sz="4" w:space="0" w:color="000000"/>
              <w:bottom w:val="single" w:sz="4" w:space="0" w:color="000000"/>
              <w:right w:val="single" w:sz="4" w:space="0" w:color="000000"/>
            </w:tcBorders>
            <w:tcMar>
              <w:top w:w="68" w:type="dxa"/>
              <w:left w:w="80" w:type="dxa"/>
              <w:bottom w:w="68" w:type="dxa"/>
              <w:right w:w="80" w:type="dxa"/>
            </w:tcMar>
            <w:vAlign w:val="center"/>
          </w:tcPr>
          <w:p w:rsidR="000D084C" w:rsidRPr="00BB4457" w:rsidRDefault="000D084C" w:rsidP="000D084C">
            <w:pPr>
              <w:jc w:val="center"/>
              <w:rPr>
                <w:sz w:val="20"/>
                <w:szCs w:val="20"/>
              </w:rPr>
            </w:pPr>
            <w:r w:rsidRPr="00BB4457">
              <w:rPr>
                <w:sz w:val="20"/>
                <w:szCs w:val="20"/>
              </w:rPr>
              <w:t>od 61 minute do 180 minuta</w:t>
            </w:r>
          </w:p>
        </w:tc>
        <w:tc>
          <w:tcPr>
            <w:tcW w:w="2552" w:type="dxa"/>
            <w:tcBorders>
              <w:top w:val="single" w:sz="4" w:space="0" w:color="000000"/>
              <w:left w:val="single" w:sz="4" w:space="0" w:color="000000"/>
              <w:bottom w:val="single" w:sz="4" w:space="0" w:color="000000"/>
              <w:right w:val="single" w:sz="4" w:space="0" w:color="000000"/>
            </w:tcBorders>
            <w:tcMar>
              <w:top w:w="68" w:type="dxa"/>
              <w:left w:w="80" w:type="dxa"/>
              <w:bottom w:w="68" w:type="dxa"/>
              <w:right w:w="80" w:type="dxa"/>
            </w:tcMar>
            <w:vAlign w:val="center"/>
          </w:tcPr>
          <w:p w:rsidR="000D084C" w:rsidRPr="00BB4457" w:rsidRDefault="000D084C" w:rsidP="000D084C">
            <w:pPr>
              <w:jc w:val="center"/>
              <w:rPr>
                <w:b/>
                <w:sz w:val="20"/>
                <w:szCs w:val="20"/>
              </w:rPr>
            </w:pPr>
            <w:r w:rsidRPr="00BB4457">
              <w:rPr>
                <w:b/>
                <w:sz w:val="20"/>
                <w:szCs w:val="20"/>
              </w:rPr>
              <w:t>4</w:t>
            </w:r>
          </w:p>
        </w:tc>
      </w:tr>
      <w:tr w:rsidR="000D084C" w:rsidRPr="00BB4457" w:rsidTr="000D084C">
        <w:trPr>
          <w:trHeight w:val="60"/>
        </w:trPr>
        <w:tc>
          <w:tcPr>
            <w:tcW w:w="9356" w:type="dxa"/>
            <w:gridSpan w:val="4"/>
            <w:tcBorders>
              <w:top w:val="single" w:sz="4" w:space="0" w:color="000000"/>
              <w:left w:val="single" w:sz="4" w:space="0" w:color="000000"/>
              <w:bottom w:val="single" w:sz="4" w:space="0" w:color="000000"/>
              <w:right w:val="single" w:sz="4" w:space="0" w:color="000000"/>
            </w:tcBorders>
            <w:shd w:val="clear" w:color="auto" w:fill="F2F2F2"/>
            <w:tcMar>
              <w:top w:w="68" w:type="dxa"/>
              <w:left w:w="80" w:type="dxa"/>
              <w:bottom w:w="68" w:type="dxa"/>
              <w:right w:w="80" w:type="dxa"/>
            </w:tcMar>
            <w:vAlign w:val="center"/>
          </w:tcPr>
          <w:p w:rsidR="000D084C" w:rsidRPr="00BB4457" w:rsidRDefault="000D084C" w:rsidP="000D084C">
            <w:pPr>
              <w:rPr>
                <w:b/>
                <w:sz w:val="20"/>
              </w:rPr>
            </w:pPr>
            <w:r w:rsidRPr="00BB4457">
              <w:rPr>
                <w:b/>
                <w:sz w:val="20"/>
              </w:rPr>
              <w:t>TABLICA 2</w:t>
            </w:r>
          </w:p>
        </w:tc>
      </w:tr>
      <w:tr w:rsidR="000D084C" w:rsidRPr="00BB4457" w:rsidTr="000D084C">
        <w:trPr>
          <w:trHeight w:val="60"/>
        </w:trPr>
        <w:tc>
          <w:tcPr>
            <w:tcW w:w="6804" w:type="dxa"/>
            <w:gridSpan w:val="3"/>
            <w:tcBorders>
              <w:top w:val="single" w:sz="4" w:space="0" w:color="000000"/>
              <w:left w:val="single" w:sz="4" w:space="0" w:color="auto"/>
              <w:bottom w:val="single" w:sz="4" w:space="0" w:color="000000"/>
              <w:right w:val="single" w:sz="4" w:space="0" w:color="000000"/>
            </w:tcBorders>
            <w:vAlign w:val="center"/>
          </w:tcPr>
          <w:p w:rsidR="000D084C" w:rsidRPr="00BB4457" w:rsidRDefault="000D084C" w:rsidP="000D084C">
            <w:pPr>
              <w:jc w:val="center"/>
              <w:rPr>
                <w:b/>
                <w:sz w:val="20"/>
                <w:szCs w:val="20"/>
              </w:rPr>
            </w:pPr>
            <w:r w:rsidRPr="00BB4457">
              <w:rPr>
                <w:b/>
                <w:sz w:val="20"/>
                <w:szCs w:val="20"/>
              </w:rPr>
              <w:t>Težina tereta (kg)</w:t>
            </w:r>
          </w:p>
        </w:tc>
        <w:tc>
          <w:tcPr>
            <w:tcW w:w="2552"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rsidR="000D084C" w:rsidRPr="00BB4457" w:rsidRDefault="000D084C" w:rsidP="000D084C">
            <w:pPr>
              <w:jc w:val="center"/>
              <w:rPr>
                <w:sz w:val="20"/>
                <w:szCs w:val="20"/>
              </w:rPr>
            </w:pPr>
            <w:r w:rsidRPr="00BB4457">
              <w:rPr>
                <w:sz w:val="20"/>
                <w:szCs w:val="20"/>
              </w:rPr>
              <w:t>Vrijednost u točkama</w:t>
            </w:r>
          </w:p>
          <w:p w:rsidR="000D084C" w:rsidRPr="00BB4457" w:rsidRDefault="000D084C" w:rsidP="000D084C">
            <w:pPr>
              <w:jc w:val="center"/>
              <w:rPr>
                <w:sz w:val="20"/>
                <w:szCs w:val="20"/>
              </w:rPr>
            </w:pPr>
            <w:r w:rsidRPr="00BB4457">
              <w:rPr>
                <w:sz w:val="20"/>
                <w:szCs w:val="20"/>
              </w:rPr>
              <w:t>T(2)</w:t>
            </w:r>
          </w:p>
        </w:tc>
      </w:tr>
      <w:tr w:rsidR="000D084C" w:rsidRPr="00BB4457" w:rsidTr="000D084C">
        <w:trPr>
          <w:trHeight w:val="251"/>
        </w:trPr>
        <w:tc>
          <w:tcPr>
            <w:tcW w:w="3215" w:type="dxa"/>
            <w:gridSpan w:val="2"/>
            <w:tcBorders>
              <w:top w:val="single" w:sz="4" w:space="0" w:color="000000"/>
              <w:left w:val="single" w:sz="4" w:space="0" w:color="auto"/>
              <w:bottom w:val="single" w:sz="4" w:space="0" w:color="000000"/>
              <w:right w:val="single" w:sz="4" w:space="0" w:color="000000"/>
            </w:tcBorders>
            <w:vAlign w:val="center"/>
          </w:tcPr>
          <w:p w:rsidR="000D084C" w:rsidRPr="00BB4457" w:rsidRDefault="000D084C" w:rsidP="000D084C">
            <w:pPr>
              <w:jc w:val="center"/>
              <w:rPr>
                <w:sz w:val="20"/>
                <w:szCs w:val="20"/>
              </w:rPr>
            </w:pPr>
            <w:r w:rsidRPr="00BB4457">
              <w:rPr>
                <w:sz w:val="20"/>
                <w:szCs w:val="20"/>
              </w:rPr>
              <w:t>Za muškarce</w:t>
            </w:r>
          </w:p>
        </w:tc>
        <w:tc>
          <w:tcPr>
            <w:tcW w:w="3589"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rsidR="000D084C" w:rsidRPr="00BB4457" w:rsidRDefault="000D084C" w:rsidP="000D084C">
            <w:pPr>
              <w:jc w:val="center"/>
              <w:rPr>
                <w:sz w:val="20"/>
                <w:szCs w:val="20"/>
              </w:rPr>
            </w:pPr>
            <w:r w:rsidRPr="00BB4457">
              <w:rPr>
                <w:sz w:val="20"/>
                <w:szCs w:val="20"/>
              </w:rPr>
              <w:t>Za žene</w:t>
            </w:r>
          </w:p>
        </w:tc>
        <w:tc>
          <w:tcPr>
            <w:tcW w:w="2552"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rsidR="000D084C" w:rsidRPr="00BB4457" w:rsidRDefault="000D084C" w:rsidP="000D084C">
            <w:pPr>
              <w:jc w:val="center"/>
              <w:rPr>
                <w:sz w:val="20"/>
                <w:szCs w:val="20"/>
              </w:rPr>
            </w:pPr>
          </w:p>
        </w:tc>
      </w:tr>
      <w:tr w:rsidR="000D084C" w:rsidRPr="00BB4457" w:rsidTr="000D084C">
        <w:trPr>
          <w:trHeight w:val="60"/>
        </w:trPr>
        <w:tc>
          <w:tcPr>
            <w:tcW w:w="3215" w:type="dxa"/>
            <w:gridSpan w:val="2"/>
            <w:tcBorders>
              <w:top w:val="single" w:sz="4" w:space="0" w:color="000000"/>
              <w:left w:val="single" w:sz="4" w:space="0" w:color="auto"/>
              <w:bottom w:val="single" w:sz="4" w:space="0" w:color="000000"/>
              <w:right w:val="single" w:sz="4" w:space="0" w:color="000000"/>
            </w:tcBorders>
            <w:vAlign w:val="center"/>
          </w:tcPr>
          <w:p w:rsidR="000D084C" w:rsidRPr="00BB4457" w:rsidRDefault="000D084C" w:rsidP="000D084C">
            <w:pPr>
              <w:jc w:val="center"/>
              <w:rPr>
                <w:sz w:val="20"/>
                <w:szCs w:val="20"/>
              </w:rPr>
            </w:pPr>
            <w:r w:rsidRPr="00BB4457">
              <w:rPr>
                <w:sz w:val="20"/>
                <w:szCs w:val="20"/>
              </w:rPr>
              <w:t>10 do 20 kg</w:t>
            </w:r>
          </w:p>
        </w:tc>
        <w:tc>
          <w:tcPr>
            <w:tcW w:w="3589"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rsidR="000D084C" w:rsidRPr="00BB4457" w:rsidRDefault="000D084C" w:rsidP="000D084C">
            <w:pPr>
              <w:jc w:val="center"/>
              <w:rPr>
                <w:sz w:val="20"/>
                <w:szCs w:val="20"/>
              </w:rPr>
            </w:pPr>
            <w:r w:rsidRPr="00BB4457">
              <w:rPr>
                <w:sz w:val="20"/>
                <w:szCs w:val="20"/>
              </w:rPr>
              <w:t>5 do 10 kg</w:t>
            </w:r>
          </w:p>
        </w:tc>
        <w:tc>
          <w:tcPr>
            <w:tcW w:w="2552"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rsidR="000D084C" w:rsidRPr="00BB4457" w:rsidRDefault="000D084C" w:rsidP="000D084C">
            <w:pPr>
              <w:jc w:val="center"/>
              <w:rPr>
                <w:b/>
                <w:sz w:val="20"/>
                <w:szCs w:val="20"/>
              </w:rPr>
            </w:pPr>
            <w:r w:rsidRPr="00BB4457">
              <w:rPr>
                <w:b/>
                <w:sz w:val="20"/>
                <w:szCs w:val="20"/>
              </w:rPr>
              <w:t>2</w:t>
            </w:r>
          </w:p>
        </w:tc>
      </w:tr>
      <w:tr w:rsidR="000D084C" w:rsidRPr="00BB4457" w:rsidTr="000D084C">
        <w:trPr>
          <w:trHeight w:val="60"/>
        </w:trPr>
        <w:tc>
          <w:tcPr>
            <w:tcW w:w="9356" w:type="dxa"/>
            <w:gridSpan w:val="4"/>
            <w:tcBorders>
              <w:top w:val="single" w:sz="4" w:space="0" w:color="000000"/>
              <w:left w:val="single" w:sz="4" w:space="0" w:color="000000"/>
              <w:bottom w:val="single" w:sz="4" w:space="0" w:color="000000"/>
              <w:right w:val="single" w:sz="4" w:space="0" w:color="000000"/>
            </w:tcBorders>
            <w:shd w:val="clear" w:color="auto" w:fill="F2F2F2"/>
            <w:tcMar>
              <w:top w:w="68" w:type="dxa"/>
              <w:left w:w="80" w:type="dxa"/>
              <w:bottom w:w="68" w:type="dxa"/>
              <w:right w:w="80" w:type="dxa"/>
            </w:tcMar>
            <w:vAlign w:val="center"/>
          </w:tcPr>
          <w:p w:rsidR="000D084C" w:rsidRPr="00BB4457" w:rsidRDefault="000D084C" w:rsidP="000D084C">
            <w:pPr>
              <w:rPr>
                <w:b/>
                <w:sz w:val="20"/>
              </w:rPr>
            </w:pPr>
            <w:r w:rsidRPr="00BB4457">
              <w:rPr>
                <w:b/>
                <w:sz w:val="20"/>
              </w:rPr>
              <w:t>TABLICA 3</w:t>
            </w:r>
          </w:p>
        </w:tc>
      </w:tr>
      <w:tr w:rsidR="000D084C" w:rsidRPr="00BB4457" w:rsidTr="000D084C">
        <w:trPr>
          <w:trHeight w:val="60"/>
        </w:trPr>
        <w:tc>
          <w:tcPr>
            <w:tcW w:w="2023" w:type="dxa"/>
            <w:tcBorders>
              <w:top w:val="single" w:sz="4" w:space="0" w:color="000000"/>
              <w:left w:val="single" w:sz="4" w:space="0" w:color="000000"/>
              <w:bottom w:val="single" w:sz="4" w:space="0" w:color="000000"/>
              <w:right w:val="single" w:sz="4" w:space="0" w:color="000000"/>
            </w:tcBorders>
            <w:tcMar>
              <w:top w:w="68" w:type="dxa"/>
              <w:left w:w="80" w:type="dxa"/>
              <w:bottom w:w="68" w:type="dxa"/>
              <w:right w:w="80" w:type="dxa"/>
            </w:tcMar>
            <w:vAlign w:val="center"/>
          </w:tcPr>
          <w:p w:rsidR="000D084C" w:rsidRPr="00BB4457" w:rsidRDefault="000D084C" w:rsidP="000D084C">
            <w:pPr>
              <w:jc w:val="center"/>
              <w:rPr>
                <w:b/>
                <w:sz w:val="20"/>
                <w:szCs w:val="20"/>
              </w:rPr>
            </w:pPr>
            <w:r w:rsidRPr="00BB4457">
              <w:rPr>
                <w:b/>
                <w:sz w:val="20"/>
                <w:szCs w:val="20"/>
              </w:rPr>
              <w:t>Položaj tijela</w:t>
            </w:r>
          </w:p>
        </w:tc>
        <w:tc>
          <w:tcPr>
            <w:tcW w:w="4781" w:type="dxa"/>
            <w:gridSpan w:val="2"/>
            <w:tcBorders>
              <w:top w:val="single" w:sz="4" w:space="0" w:color="000000"/>
              <w:left w:val="single" w:sz="4" w:space="0" w:color="000000"/>
              <w:bottom w:val="single" w:sz="4" w:space="0" w:color="000000"/>
              <w:right w:val="single" w:sz="4" w:space="0" w:color="000000"/>
            </w:tcBorders>
            <w:tcMar>
              <w:top w:w="68" w:type="dxa"/>
              <w:left w:w="80" w:type="dxa"/>
              <w:bottom w:w="68" w:type="dxa"/>
              <w:right w:w="80" w:type="dxa"/>
            </w:tcMar>
            <w:vAlign w:val="center"/>
          </w:tcPr>
          <w:p w:rsidR="000D084C" w:rsidRPr="00BB4457" w:rsidRDefault="000D084C" w:rsidP="000D084C">
            <w:pPr>
              <w:jc w:val="center"/>
              <w:rPr>
                <w:b/>
                <w:sz w:val="20"/>
                <w:szCs w:val="20"/>
              </w:rPr>
            </w:pPr>
            <w:r w:rsidRPr="00BB4457">
              <w:rPr>
                <w:b/>
                <w:sz w:val="20"/>
                <w:szCs w:val="20"/>
              </w:rPr>
              <w:t>Opis položaja prilikom prenošenja tereta</w:t>
            </w:r>
          </w:p>
        </w:tc>
        <w:tc>
          <w:tcPr>
            <w:tcW w:w="2552" w:type="dxa"/>
            <w:tcBorders>
              <w:top w:val="single" w:sz="4" w:space="0" w:color="000000"/>
              <w:left w:val="single" w:sz="4" w:space="0" w:color="000000"/>
              <w:bottom w:val="single" w:sz="4" w:space="0" w:color="000000"/>
              <w:right w:val="single" w:sz="4" w:space="0" w:color="000000"/>
            </w:tcBorders>
            <w:tcMar>
              <w:top w:w="68" w:type="dxa"/>
              <w:left w:w="80" w:type="dxa"/>
              <w:bottom w:w="68" w:type="dxa"/>
              <w:right w:w="80" w:type="dxa"/>
            </w:tcMar>
            <w:vAlign w:val="center"/>
          </w:tcPr>
          <w:p w:rsidR="000D084C" w:rsidRPr="00BB4457" w:rsidRDefault="000D084C" w:rsidP="000D084C">
            <w:pPr>
              <w:jc w:val="center"/>
              <w:rPr>
                <w:sz w:val="20"/>
                <w:szCs w:val="20"/>
              </w:rPr>
            </w:pPr>
            <w:r w:rsidRPr="00BB4457">
              <w:rPr>
                <w:sz w:val="20"/>
                <w:szCs w:val="20"/>
              </w:rPr>
              <w:t>Vrijednost u bodovima</w:t>
            </w:r>
          </w:p>
          <w:p w:rsidR="000D084C" w:rsidRPr="00BB4457" w:rsidRDefault="000D084C" w:rsidP="000D084C">
            <w:pPr>
              <w:jc w:val="center"/>
              <w:rPr>
                <w:sz w:val="20"/>
                <w:szCs w:val="20"/>
              </w:rPr>
            </w:pPr>
            <w:r w:rsidRPr="00BB4457">
              <w:rPr>
                <w:sz w:val="20"/>
                <w:szCs w:val="20"/>
              </w:rPr>
              <w:t>T(3)</w:t>
            </w:r>
          </w:p>
        </w:tc>
      </w:tr>
      <w:tr w:rsidR="000D084C" w:rsidRPr="00BB4457" w:rsidTr="000D084C">
        <w:trPr>
          <w:trHeight w:val="1134"/>
        </w:trPr>
        <w:tc>
          <w:tcPr>
            <w:tcW w:w="2023" w:type="dxa"/>
            <w:tcBorders>
              <w:top w:val="single" w:sz="4" w:space="0" w:color="000000"/>
              <w:left w:val="single" w:sz="4" w:space="0" w:color="000000"/>
              <w:bottom w:val="single" w:sz="4" w:space="0" w:color="000000"/>
              <w:right w:val="single" w:sz="4" w:space="0" w:color="000000"/>
            </w:tcBorders>
            <w:tcMar>
              <w:top w:w="68" w:type="dxa"/>
              <w:left w:w="80" w:type="dxa"/>
              <w:bottom w:w="68" w:type="dxa"/>
              <w:right w:w="80" w:type="dxa"/>
            </w:tcMar>
          </w:tcPr>
          <w:p w:rsidR="000D084C" w:rsidRPr="00BB4457" w:rsidRDefault="000D084C" w:rsidP="000D084C">
            <w:pPr>
              <w:rPr>
                <w:rFonts w:eastAsia="Arial Unicode MS"/>
              </w:rPr>
            </w:pPr>
          </w:p>
          <w:p w:rsidR="000D084C" w:rsidRPr="00BB4457" w:rsidRDefault="000D084C" w:rsidP="000D084C">
            <w:pPr>
              <w:rPr>
                <w:rFonts w:eastAsia="Arial Unicode MS"/>
              </w:rPr>
            </w:pPr>
            <w:r w:rsidRPr="00BB4457">
              <w:rPr>
                <w:rFonts w:eastAsia="Arial Unicode MS"/>
                <w:noProof/>
                <w:lang w:eastAsia="hr-HR"/>
              </w:rPr>
              <w:drawing>
                <wp:inline distT="0" distB="0" distL="0" distR="0" wp14:anchorId="799D0946" wp14:editId="1879C2C9">
                  <wp:extent cx="1149350" cy="469900"/>
                  <wp:effectExtent l="0" t="0" r="0" b="6350"/>
                  <wp:docPr id="8" name="Picture 8" descr="http://www.nn.hr/clanci/sluzbeno/2005/0818-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n.hr/clanci/sluzbeno/2005/0818-03.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9350" cy="469900"/>
                          </a:xfrm>
                          <a:prstGeom prst="rect">
                            <a:avLst/>
                          </a:prstGeom>
                          <a:noFill/>
                          <a:ln>
                            <a:noFill/>
                          </a:ln>
                        </pic:spPr>
                      </pic:pic>
                    </a:graphicData>
                  </a:graphic>
                </wp:inline>
              </w:drawing>
            </w:r>
          </w:p>
        </w:tc>
        <w:tc>
          <w:tcPr>
            <w:tcW w:w="4781" w:type="dxa"/>
            <w:gridSpan w:val="2"/>
            <w:tcBorders>
              <w:top w:val="single" w:sz="4" w:space="0" w:color="000000"/>
              <w:left w:val="single" w:sz="4" w:space="0" w:color="000000"/>
              <w:bottom w:val="single" w:sz="4" w:space="0" w:color="000000"/>
              <w:right w:val="single" w:sz="4" w:space="0" w:color="000000"/>
            </w:tcBorders>
            <w:tcMar>
              <w:top w:w="68" w:type="dxa"/>
              <w:left w:w="80" w:type="dxa"/>
              <w:bottom w:w="68" w:type="dxa"/>
              <w:right w:w="80" w:type="dxa"/>
            </w:tcMar>
            <w:vAlign w:val="center"/>
          </w:tcPr>
          <w:p w:rsidR="000D084C" w:rsidRPr="00BB4457" w:rsidRDefault="000D084C" w:rsidP="000D084C">
            <w:pPr>
              <w:rPr>
                <w:sz w:val="20"/>
                <w:szCs w:val="20"/>
              </w:rPr>
            </w:pPr>
            <w:r w:rsidRPr="00BB4457">
              <w:rPr>
                <w:sz w:val="20"/>
                <w:szCs w:val="20"/>
              </w:rPr>
              <w:t>Tijelo u dubokom pretklonu ili jako nagnuto prema naprijed.</w:t>
            </w:r>
          </w:p>
          <w:p w:rsidR="000D084C" w:rsidRPr="00BB4457" w:rsidRDefault="000D084C" w:rsidP="000D084C">
            <w:pPr>
              <w:rPr>
                <w:sz w:val="20"/>
                <w:szCs w:val="20"/>
              </w:rPr>
            </w:pPr>
            <w:r w:rsidRPr="00BB4457">
              <w:rPr>
                <w:sz w:val="20"/>
                <w:szCs w:val="20"/>
              </w:rPr>
              <w:t>Manji pretklon, istovremeno je gornji dio tijela malo zakrenut teret daleko od tijela ili u visini ramena sjedeći ili stojeći položaj.</w:t>
            </w:r>
          </w:p>
        </w:tc>
        <w:tc>
          <w:tcPr>
            <w:tcW w:w="2552" w:type="dxa"/>
            <w:tcBorders>
              <w:top w:val="single" w:sz="4" w:space="0" w:color="000000"/>
              <w:left w:val="single" w:sz="4" w:space="0" w:color="000000"/>
              <w:bottom w:val="single" w:sz="4" w:space="0" w:color="000000"/>
              <w:right w:val="single" w:sz="4" w:space="0" w:color="000000"/>
            </w:tcBorders>
            <w:tcMar>
              <w:top w:w="68" w:type="dxa"/>
              <w:left w:w="80" w:type="dxa"/>
              <w:bottom w:w="68" w:type="dxa"/>
              <w:right w:w="80" w:type="dxa"/>
            </w:tcMar>
            <w:vAlign w:val="center"/>
          </w:tcPr>
          <w:p w:rsidR="000D084C" w:rsidRPr="00BB4457" w:rsidRDefault="000D084C" w:rsidP="000D084C">
            <w:pPr>
              <w:jc w:val="center"/>
              <w:rPr>
                <w:b/>
                <w:sz w:val="20"/>
                <w:szCs w:val="20"/>
              </w:rPr>
            </w:pPr>
            <w:r w:rsidRPr="00BB4457">
              <w:rPr>
                <w:b/>
                <w:sz w:val="20"/>
                <w:szCs w:val="20"/>
              </w:rPr>
              <w:t>4</w:t>
            </w:r>
          </w:p>
        </w:tc>
      </w:tr>
      <w:tr w:rsidR="000D084C" w:rsidRPr="00BB4457" w:rsidTr="000D084C">
        <w:trPr>
          <w:trHeight w:val="60"/>
        </w:trPr>
        <w:tc>
          <w:tcPr>
            <w:tcW w:w="9356" w:type="dxa"/>
            <w:gridSpan w:val="4"/>
            <w:tcBorders>
              <w:top w:val="single" w:sz="4" w:space="0" w:color="000000"/>
              <w:left w:val="single" w:sz="4" w:space="0" w:color="000000"/>
              <w:bottom w:val="single" w:sz="4" w:space="0" w:color="000000"/>
              <w:right w:val="single" w:sz="4" w:space="0" w:color="000000"/>
            </w:tcBorders>
            <w:shd w:val="clear" w:color="auto" w:fill="F2F2F2"/>
            <w:tcMar>
              <w:top w:w="68" w:type="dxa"/>
              <w:left w:w="80" w:type="dxa"/>
              <w:bottom w:w="68" w:type="dxa"/>
              <w:right w:w="80" w:type="dxa"/>
            </w:tcMar>
            <w:vAlign w:val="center"/>
          </w:tcPr>
          <w:p w:rsidR="000D084C" w:rsidRPr="00BB4457" w:rsidRDefault="000D084C" w:rsidP="000D084C">
            <w:pPr>
              <w:rPr>
                <w:b/>
                <w:sz w:val="20"/>
              </w:rPr>
            </w:pPr>
            <w:r w:rsidRPr="00BB4457">
              <w:rPr>
                <w:b/>
                <w:sz w:val="20"/>
              </w:rPr>
              <w:t>TABLICA 4</w:t>
            </w:r>
          </w:p>
        </w:tc>
      </w:tr>
      <w:tr w:rsidR="000D084C" w:rsidRPr="00BB4457" w:rsidTr="000D084C">
        <w:trPr>
          <w:trHeight w:val="350"/>
        </w:trPr>
        <w:tc>
          <w:tcPr>
            <w:tcW w:w="6804" w:type="dxa"/>
            <w:gridSpan w:val="3"/>
            <w:tcBorders>
              <w:top w:val="single" w:sz="4" w:space="0" w:color="000000"/>
              <w:left w:val="single" w:sz="4" w:space="0" w:color="auto"/>
              <w:bottom w:val="single" w:sz="4" w:space="0" w:color="000000"/>
              <w:right w:val="single" w:sz="4" w:space="0" w:color="000000"/>
            </w:tcBorders>
            <w:vAlign w:val="center"/>
          </w:tcPr>
          <w:p w:rsidR="000D084C" w:rsidRPr="00BB4457" w:rsidRDefault="000D084C" w:rsidP="000D084C">
            <w:pPr>
              <w:ind w:left="57"/>
              <w:jc w:val="center"/>
              <w:rPr>
                <w:b/>
                <w:sz w:val="20"/>
                <w:szCs w:val="20"/>
              </w:rPr>
            </w:pPr>
            <w:r w:rsidRPr="00BB4457">
              <w:rPr>
                <w:b/>
                <w:sz w:val="20"/>
                <w:szCs w:val="20"/>
              </w:rPr>
              <w:t>Stanje na mjestu rada</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084C" w:rsidRPr="00BB4457" w:rsidRDefault="000D084C" w:rsidP="000D084C">
            <w:pPr>
              <w:jc w:val="center"/>
              <w:rPr>
                <w:sz w:val="20"/>
                <w:szCs w:val="20"/>
              </w:rPr>
            </w:pPr>
            <w:r w:rsidRPr="00BB4457">
              <w:rPr>
                <w:sz w:val="20"/>
                <w:szCs w:val="20"/>
              </w:rPr>
              <w:t>Vrijednost u bodovima</w:t>
            </w:r>
          </w:p>
          <w:p w:rsidR="000D084C" w:rsidRPr="00BB4457" w:rsidRDefault="000D084C" w:rsidP="000D084C">
            <w:pPr>
              <w:jc w:val="center"/>
              <w:rPr>
                <w:sz w:val="20"/>
                <w:szCs w:val="20"/>
              </w:rPr>
            </w:pPr>
            <w:r w:rsidRPr="00BB4457">
              <w:rPr>
                <w:sz w:val="20"/>
                <w:szCs w:val="20"/>
              </w:rPr>
              <w:t>T(4)</w:t>
            </w:r>
          </w:p>
        </w:tc>
      </w:tr>
      <w:tr w:rsidR="000D084C" w:rsidRPr="00BB4457" w:rsidTr="000D084C">
        <w:trPr>
          <w:trHeight w:val="61"/>
        </w:trPr>
        <w:tc>
          <w:tcPr>
            <w:tcW w:w="6804" w:type="dxa"/>
            <w:gridSpan w:val="3"/>
            <w:tcBorders>
              <w:top w:val="single" w:sz="4" w:space="0" w:color="000000"/>
              <w:left w:val="single" w:sz="4" w:space="0" w:color="auto"/>
              <w:bottom w:val="single" w:sz="4" w:space="0" w:color="000000"/>
              <w:right w:val="single" w:sz="4" w:space="0" w:color="000000"/>
            </w:tcBorders>
          </w:tcPr>
          <w:p w:rsidR="000D084C" w:rsidRPr="00BB4457" w:rsidRDefault="000D084C" w:rsidP="000D084C">
            <w:pPr>
              <w:pStyle w:val="T-98bezuvl"/>
              <w:spacing w:line="240" w:lineRule="auto"/>
              <w:ind w:left="113"/>
              <w:jc w:val="left"/>
              <w:rPr>
                <w:rFonts w:ascii="Garamond" w:hAnsi="Garamond"/>
                <w:sz w:val="20"/>
                <w:szCs w:val="20"/>
              </w:rPr>
            </w:pPr>
            <w:r w:rsidRPr="00BB4457">
              <w:rPr>
                <w:rFonts w:ascii="Garamond" w:hAnsi="Garamond"/>
                <w:sz w:val="20"/>
                <w:szCs w:val="20"/>
              </w:rPr>
              <w:t xml:space="preserve">Neergonomski uvjeti na radnom mjestu, Skučen radni prostor (površina za </w:t>
            </w:r>
          </w:p>
          <w:p w:rsidR="000D084C" w:rsidRPr="00BB4457" w:rsidRDefault="000D084C" w:rsidP="000D084C">
            <w:pPr>
              <w:pStyle w:val="T-98bezuvl"/>
              <w:spacing w:line="240" w:lineRule="auto"/>
              <w:ind w:left="113"/>
              <w:jc w:val="left"/>
              <w:rPr>
                <w:rFonts w:ascii="Garamond" w:hAnsi="Garamond"/>
                <w:sz w:val="20"/>
                <w:szCs w:val="20"/>
              </w:rPr>
            </w:pPr>
            <w:r w:rsidRPr="00BB4457">
              <w:rPr>
                <w:rFonts w:ascii="Garamond" w:hAnsi="Garamond"/>
                <w:sz w:val="20"/>
                <w:szCs w:val="20"/>
              </w:rPr>
              <w:t>radnika manja od 1,5m</w:t>
            </w:r>
            <w:r w:rsidRPr="00BB4457">
              <w:rPr>
                <w:rFonts w:ascii="Garamond" w:hAnsi="Garamond"/>
                <w:sz w:val="20"/>
                <w:szCs w:val="20"/>
                <w:vertAlign w:val="superscript"/>
              </w:rPr>
              <w:t>2</w:t>
            </w:r>
            <w:r w:rsidRPr="00BB4457">
              <w:rPr>
                <w:rFonts w:ascii="Garamond" w:hAnsi="Garamond"/>
                <w:sz w:val="20"/>
                <w:szCs w:val="20"/>
              </w:rPr>
              <w:t xml:space="preserve"> , sigurnost stajališta je ograničena (neravno, nagnuto, </w:t>
            </w:r>
          </w:p>
          <w:p w:rsidR="000D084C" w:rsidRPr="00BB4457" w:rsidRDefault="000D084C" w:rsidP="000D084C">
            <w:pPr>
              <w:pStyle w:val="T-98bezuvl"/>
              <w:ind w:left="113"/>
              <w:jc w:val="left"/>
              <w:rPr>
                <w:rFonts w:ascii="Garamond" w:hAnsi="Garamond"/>
                <w:sz w:val="20"/>
                <w:szCs w:val="20"/>
              </w:rPr>
            </w:pPr>
            <w:r w:rsidRPr="00BB4457">
              <w:rPr>
                <w:rFonts w:ascii="Garamond" w:hAnsi="Garamond"/>
                <w:sz w:val="20"/>
                <w:szCs w:val="20"/>
              </w:rPr>
              <w:t xml:space="preserve">meko ili klisko, stepenice) </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084C" w:rsidRPr="00BB4457" w:rsidRDefault="000D084C" w:rsidP="000D084C">
            <w:pPr>
              <w:pStyle w:val="T-98bezuvl"/>
              <w:spacing w:line="61" w:lineRule="atLeast"/>
              <w:jc w:val="center"/>
              <w:rPr>
                <w:rFonts w:ascii="Garamond" w:hAnsi="Garamond"/>
                <w:b/>
                <w:sz w:val="20"/>
                <w:szCs w:val="20"/>
              </w:rPr>
            </w:pPr>
            <w:r w:rsidRPr="00BB4457">
              <w:rPr>
                <w:rFonts w:ascii="Garamond" w:hAnsi="Garamond"/>
                <w:b/>
                <w:sz w:val="20"/>
                <w:szCs w:val="20"/>
              </w:rPr>
              <w:t>1</w:t>
            </w:r>
          </w:p>
        </w:tc>
      </w:tr>
      <w:tr w:rsidR="000D084C" w:rsidRPr="00BB4457" w:rsidTr="000D084C">
        <w:trPr>
          <w:trHeight w:val="60"/>
        </w:trPr>
        <w:tc>
          <w:tcPr>
            <w:tcW w:w="9356" w:type="dxa"/>
            <w:gridSpan w:val="4"/>
            <w:tcBorders>
              <w:top w:val="single" w:sz="4" w:space="0" w:color="000000"/>
              <w:left w:val="single" w:sz="4" w:space="0" w:color="000000"/>
              <w:bottom w:val="single" w:sz="4" w:space="0" w:color="000000"/>
              <w:right w:val="single" w:sz="4" w:space="0" w:color="000000"/>
            </w:tcBorders>
            <w:shd w:val="clear" w:color="auto" w:fill="F2F2F2"/>
            <w:tcMar>
              <w:top w:w="68" w:type="dxa"/>
              <w:left w:w="80" w:type="dxa"/>
              <w:bottom w:w="68" w:type="dxa"/>
              <w:right w:w="80" w:type="dxa"/>
            </w:tcMar>
            <w:vAlign w:val="center"/>
          </w:tcPr>
          <w:p w:rsidR="000D084C" w:rsidRPr="00BB4457" w:rsidRDefault="000D084C" w:rsidP="000D084C">
            <w:pPr>
              <w:rPr>
                <w:b/>
                <w:sz w:val="20"/>
              </w:rPr>
            </w:pPr>
            <w:r w:rsidRPr="00BB4457">
              <w:rPr>
                <w:b/>
                <w:sz w:val="20"/>
              </w:rPr>
              <w:t>TABLICA 5</w:t>
            </w:r>
          </w:p>
        </w:tc>
      </w:tr>
      <w:tr w:rsidR="000D084C" w:rsidRPr="00BB4457" w:rsidTr="000D084C">
        <w:trPr>
          <w:trHeight w:val="58"/>
        </w:trPr>
        <w:tc>
          <w:tcPr>
            <w:tcW w:w="680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084C" w:rsidRPr="00BB4457" w:rsidRDefault="000D084C" w:rsidP="000D084C">
            <w:pPr>
              <w:jc w:val="center"/>
              <w:rPr>
                <w:b/>
                <w:sz w:val="20"/>
              </w:rPr>
            </w:pPr>
            <w:r w:rsidRPr="00BB4457">
              <w:rPr>
                <w:b/>
                <w:sz w:val="20"/>
              </w:rPr>
              <w:t>Radno iskustvo na poslovima koje obavlja</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084C" w:rsidRPr="00BB4457" w:rsidRDefault="000D084C" w:rsidP="000D084C">
            <w:pPr>
              <w:jc w:val="center"/>
              <w:rPr>
                <w:sz w:val="20"/>
              </w:rPr>
            </w:pPr>
            <w:r w:rsidRPr="00BB4457">
              <w:rPr>
                <w:sz w:val="20"/>
              </w:rPr>
              <w:t>Vrijednost u točkama</w:t>
            </w:r>
          </w:p>
          <w:p w:rsidR="000D084C" w:rsidRPr="00BB4457" w:rsidRDefault="000D084C" w:rsidP="000D084C">
            <w:pPr>
              <w:jc w:val="center"/>
              <w:rPr>
                <w:sz w:val="20"/>
              </w:rPr>
            </w:pPr>
            <w:r w:rsidRPr="00BB4457">
              <w:rPr>
                <w:sz w:val="20"/>
              </w:rPr>
              <w:t>T(5)</w:t>
            </w:r>
          </w:p>
        </w:tc>
      </w:tr>
      <w:tr w:rsidR="000D084C" w:rsidRPr="00BB4457" w:rsidTr="000D084C">
        <w:trPr>
          <w:trHeight w:val="58"/>
        </w:trPr>
        <w:tc>
          <w:tcPr>
            <w:tcW w:w="680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084C" w:rsidRPr="00BB4457" w:rsidRDefault="000D084C" w:rsidP="000D084C">
            <w:pPr>
              <w:rPr>
                <w:sz w:val="22"/>
              </w:rPr>
            </w:pPr>
            <w:r w:rsidRPr="00BB4457">
              <w:rPr>
                <w:sz w:val="22"/>
              </w:rPr>
              <w:t>12 mjeseci i više</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084C" w:rsidRPr="00BB4457" w:rsidRDefault="000D084C" w:rsidP="000D084C">
            <w:pPr>
              <w:jc w:val="center"/>
              <w:rPr>
                <w:b/>
                <w:sz w:val="22"/>
              </w:rPr>
            </w:pPr>
            <w:r w:rsidRPr="00BB4457">
              <w:rPr>
                <w:b/>
                <w:sz w:val="22"/>
              </w:rPr>
              <w:t>0</w:t>
            </w:r>
          </w:p>
        </w:tc>
      </w:tr>
      <w:tr w:rsidR="000D084C" w:rsidRPr="00BB4457" w:rsidTr="000D084C">
        <w:trPr>
          <w:trHeight w:val="60"/>
        </w:trPr>
        <w:tc>
          <w:tcPr>
            <w:tcW w:w="9356" w:type="dxa"/>
            <w:gridSpan w:val="4"/>
            <w:tcBorders>
              <w:top w:val="single" w:sz="4" w:space="0" w:color="000000"/>
              <w:left w:val="single" w:sz="4" w:space="0" w:color="000000"/>
              <w:bottom w:val="single" w:sz="4" w:space="0" w:color="000000"/>
              <w:right w:val="single" w:sz="4" w:space="0" w:color="000000"/>
            </w:tcBorders>
            <w:shd w:val="clear" w:color="auto" w:fill="F2F2F2"/>
            <w:tcMar>
              <w:top w:w="68" w:type="dxa"/>
              <w:left w:w="80" w:type="dxa"/>
              <w:bottom w:w="68" w:type="dxa"/>
              <w:right w:w="80" w:type="dxa"/>
            </w:tcMar>
            <w:vAlign w:val="center"/>
          </w:tcPr>
          <w:p w:rsidR="000D084C" w:rsidRPr="00BB4457" w:rsidRDefault="000D084C" w:rsidP="000D084C">
            <w:pPr>
              <w:rPr>
                <w:b/>
                <w:sz w:val="20"/>
              </w:rPr>
            </w:pPr>
            <w:r w:rsidRPr="00BB4457">
              <w:rPr>
                <w:b/>
                <w:sz w:val="20"/>
              </w:rPr>
              <w:t>TABLICA 6</w:t>
            </w:r>
          </w:p>
        </w:tc>
      </w:tr>
      <w:tr w:rsidR="000D084C" w:rsidRPr="00BB4457" w:rsidTr="000D084C">
        <w:trPr>
          <w:trHeight w:val="61"/>
        </w:trPr>
        <w:tc>
          <w:tcPr>
            <w:tcW w:w="6804" w:type="dxa"/>
            <w:gridSpan w:val="3"/>
            <w:tcBorders>
              <w:top w:val="single" w:sz="4" w:space="0" w:color="000000"/>
              <w:left w:val="single" w:sz="4" w:space="0" w:color="auto"/>
              <w:bottom w:val="single" w:sz="4" w:space="0" w:color="000000"/>
              <w:right w:val="single" w:sz="4" w:space="0" w:color="000000"/>
            </w:tcBorders>
            <w:vAlign w:val="center"/>
          </w:tcPr>
          <w:p w:rsidR="000D084C" w:rsidRPr="00BB4457" w:rsidRDefault="000D084C" w:rsidP="000D084C">
            <w:pPr>
              <w:ind w:left="57"/>
              <w:jc w:val="center"/>
              <w:rPr>
                <w:b/>
                <w:sz w:val="20"/>
              </w:rPr>
            </w:pPr>
            <w:r w:rsidRPr="00BB4457">
              <w:rPr>
                <w:b/>
                <w:sz w:val="20"/>
              </w:rPr>
              <w:t>Temperatura (°C)</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084C" w:rsidRPr="00BB4457" w:rsidRDefault="000D084C" w:rsidP="000D084C">
            <w:pPr>
              <w:jc w:val="center"/>
              <w:rPr>
                <w:sz w:val="20"/>
              </w:rPr>
            </w:pPr>
            <w:r w:rsidRPr="00BB4457">
              <w:rPr>
                <w:sz w:val="20"/>
              </w:rPr>
              <w:t>Vrijednost u bodovima</w:t>
            </w:r>
          </w:p>
          <w:p w:rsidR="000D084C" w:rsidRPr="00BB4457" w:rsidRDefault="000D084C" w:rsidP="000D084C">
            <w:pPr>
              <w:jc w:val="center"/>
              <w:rPr>
                <w:sz w:val="20"/>
              </w:rPr>
            </w:pPr>
            <w:r w:rsidRPr="00BB4457">
              <w:rPr>
                <w:sz w:val="20"/>
              </w:rPr>
              <w:t>T(6)</w:t>
            </w:r>
          </w:p>
        </w:tc>
      </w:tr>
      <w:tr w:rsidR="000D084C" w:rsidRPr="00BB4457" w:rsidTr="000D084C">
        <w:trPr>
          <w:trHeight w:val="61"/>
        </w:trPr>
        <w:tc>
          <w:tcPr>
            <w:tcW w:w="6804" w:type="dxa"/>
            <w:gridSpan w:val="3"/>
            <w:tcBorders>
              <w:top w:val="single" w:sz="4" w:space="0" w:color="000000"/>
              <w:left w:val="single" w:sz="4" w:space="0" w:color="auto"/>
              <w:bottom w:val="single" w:sz="4" w:space="0" w:color="000000"/>
              <w:right w:val="single" w:sz="4" w:space="0" w:color="000000"/>
            </w:tcBorders>
            <w:vAlign w:val="center"/>
          </w:tcPr>
          <w:p w:rsidR="000D084C" w:rsidRPr="00BB4457" w:rsidRDefault="000D084C" w:rsidP="000D084C">
            <w:pPr>
              <w:ind w:left="57"/>
              <w:jc w:val="center"/>
              <w:rPr>
                <w:sz w:val="22"/>
              </w:rPr>
            </w:pPr>
            <w:r w:rsidRPr="00BB4457">
              <w:rPr>
                <w:sz w:val="22"/>
              </w:rPr>
              <w:t>od -1 do +21</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084C" w:rsidRPr="00BB4457" w:rsidRDefault="000D084C" w:rsidP="000D084C">
            <w:pPr>
              <w:jc w:val="center"/>
              <w:rPr>
                <w:b/>
                <w:sz w:val="22"/>
              </w:rPr>
            </w:pPr>
            <w:r w:rsidRPr="00BB4457">
              <w:rPr>
                <w:b/>
                <w:sz w:val="22"/>
              </w:rPr>
              <w:t>0</w:t>
            </w:r>
          </w:p>
        </w:tc>
      </w:tr>
    </w:tbl>
    <w:p w:rsidR="000D084C" w:rsidRPr="00BB4457" w:rsidRDefault="000D084C" w:rsidP="000D084C"/>
    <w:p w:rsidR="000D084C" w:rsidRPr="00BB4457" w:rsidRDefault="000D084C" w:rsidP="000D084C">
      <w:pPr>
        <w:rPr>
          <w:sz w:val="20"/>
        </w:rPr>
      </w:pPr>
      <w:r w:rsidRPr="00BB4457">
        <w:rPr>
          <w:sz w:val="20"/>
        </w:rPr>
        <w:t>Ocjenjivanje ukupnog opterećenja</w:t>
      </w:r>
    </w:p>
    <w:p w:rsidR="000D084C" w:rsidRPr="00BB4457" w:rsidRDefault="000D084C" w:rsidP="000D084C"/>
    <w:p w:rsidR="000D084C" w:rsidRPr="00BB4457" w:rsidRDefault="000D084C" w:rsidP="000D084C">
      <w:pPr>
        <w:rPr>
          <w:b/>
        </w:rPr>
      </w:pPr>
      <w:r w:rsidRPr="00BB4457">
        <w:rPr>
          <w:b/>
        </w:rPr>
        <w:t xml:space="preserve">UO = (2 </w:t>
      </w:r>
      <w:r w:rsidRPr="00BB4457">
        <w:rPr>
          <w:vertAlign w:val="subscript"/>
        </w:rPr>
        <w:t>(T2)</w:t>
      </w:r>
      <w:r w:rsidRPr="00BB4457">
        <w:rPr>
          <w:b/>
        </w:rPr>
        <w:t xml:space="preserve"> + 4 </w:t>
      </w:r>
      <w:r w:rsidRPr="00BB4457">
        <w:rPr>
          <w:vertAlign w:val="subscript"/>
        </w:rPr>
        <w:t>(T3)</w:t>
      </w:r>
      <w:r w:rsidRPr="00BB4457">
        <w:rPr>
          <w:b/>
        </w:rPr>
        <w:t xml:space="preserve"> + 1 </w:t>
      </w:r>
      <w:r w:rsidRPr="00BB4457">
        <w:rPr>
          <w:vertAlign w:val="subscript"/>
        </w:rPr>
        <w:t>(T4)</w:t>
      </w:r>
      <w:r w:rsidRPr="00BB4457">
        <w:rPr>
          <w:b/>
        </w:rPr>
        <w:t xml:space="preserve"> + 0 </w:t>
      </w:r>
      <w:r w:rsidRPr="00BB4457">
        <w:rPr>
          <w:vertAlign w:val="subscript"/>
        </w:rPr>
        <w:t>(T5)</w:t>
      </w:r>
      <w:r w:rsidRPr="00BB4457">
        <w:rPr>
          <w:b/>
        </w:rPr>
        <w:t xml:space="preserve"> + 0 </w:t>
      </w:r>
      <w:r w:rsidRPr="00BB4457">
        <w:rPr>
          <w:vertAlign w:val="subscript"/>
        </w:rPr>
        <w:t>(T6)</w:t>
      </w:r>
      <w:r w:rsidRPr="00BB4457">
        <w:rPr>
          <w:b/>
        </w:rPr>
        <w:t xml:space="preserve">) * 4 </w:t>
      </w:r>
      <w:r w:rsidRPr="00BB4457">
        <w:rPr>
          <w:vertAlign w:val="subscript"/>
        </w:rPr>
        <w:t>(T1)</w:t>
      </w:r>
      <w:r w:rsidRPr="00BB4457">
        <w:rPr>
          <w:b/>
        </w:rPr>
        <w:t xml:space="preserve"> = 28</w:t>
      </w:r>
    </w:p>
    <w:p w:rsidR="000D084C" w:rsidRPr="00BB4457" w:rsidRDefault="000D084C" w:rsidP="000D084C"/>
    <w:tbl>
      <w:tblPr>
        <w:tblW w:w="9360" w:type="dxa"/>
        <w:tblLayout w:type="fixed"/>
        <w:tblCellMar>
          <w:left w:w="0" w:type="dxa"/>
          <w:right w:w="0" w:type="dxa"/>
        </w:tblCellMar>
        <w:tblLook w:val="0000" w:firstRow="0" w:lastRow="0" w:firstColumn="0" w:lastColumn="0" w:noHBand="0" w:noVBand="0"/>
      </w:tblPr>
      <w:tblGrid>
        <w:gridCol w:w="1090"/>
        <w:gridCol w:w="8270"/>
      </w:tblGrid>
      <w:tr w:rsidR="000D084C" w:rsidRPr="00BB4457" w:rsidTr="000D084C">
        <w:trPr>
          <w:trHeight w:val="59"/>
        </w:trPr>
        <w:tc>
          <w:tcPr>
            <w:tcW w:w="109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0D084C" w:rsidRPr="00BB4457" w:rsidRDefault="000D084C" w:rsidP="000D084C">
            <w:pPr>
              <w:jc w:val="center"/>
              <w:rPr>
                <w:b/>
                <w:sz w:val="20"/>
                <w:szCs w:val="20"/>
              </w:rPr>
            </w:pPr>
            <w:r w:rsidRPr="00BB4457">
              <w:rPr>
                <w:b/>
                <w:sz w:val="20"/>
                <w:szCs w:val="20"/>
              </w:rPr>
              <w:t>UO</w:t>
            </w:r>
          </w:p>
        </w:tc>
        <w:tc>
          <w:tcPr>
            <w:tcW w:w="827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0D084C" w:rsidRPr="00BB4457" w:rsidRDefault="000D084C" w:rsidP="000D084C">
            <w:pPr>
              <w:jc w:val="center"/>
              <w:rPr>
                <w:b/>
                <w:sz w:val="20"/>
                <w:szCs w:val="20"/>
              </w:rPr>
            </w:pPr>
            <w:r w:rsidRPr="00BB4457">
              <w:rPr>
                <w:b/>
                <w:sz w:val="20"/>
                <w:szCs w:val="20"/>
              </w:rPr>
              <w:t>Obrazloženje utvrđenih vrijednosti</w:t>
            </w:r>
          </w:p>
        </w:tc>
      </w:tr>
      <w:tr w:rsidR="000D084C" w:rsidRPr="00BB4457" w:rsidTr="000D084C">
        <w:trPr>
          <w:trHeight w:val="59"/>
        </w:trPr>
        <w:tc>
          <w:tcPr>
            <w:tcW w:w="1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084C" w:rsidRPr="00BB4457" w:rsidRDefault="000D084C" w:rsidP="000D084C">
            <w:pPr>
              <w:rPr>
                <w:sz w:val="20"/>
                <w:szCs w:val="20"/>
              </w:rPr>
            </w:pPr>
            <w:r w:rsidRPr="00BB4457">
              <w:rPr>
                <w:sz w:val="20"/>
                <w:szCs w:val="20"/>
              </w:rPr>
              <w:t>26 do 50</w:t>
            </w:r>
          </w:p>
        </w:tc>
        <w:tc>
          <w:tcPr>
            <w:tcW w:w="82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084C" w:rsidRPr="00BB4457" w:rsidRDefault="000D084C" w:rsidP="000D084C">
            <w:pPr>
              <w:rPr>
                <w:sz w:val="20"/>
                <w:szCs w:val="20"/>
              </w:rPr>
            </w:pPr>
            <w:r w:rsidRPr="00BB4457">
              <w:rPr>
                <w:sz w:val="20"/>
                <w:szCs w:val="20"/>
              </w:rPr>
              <w:t>Veliko opterećenje – mogućnost prekomjernog opterećenja kod zdravih radnika. Potrebno je istražiti mogućnosti za smanjivanje opterećenja zbog ručnog prenošenja tereta.</w:t>
            </w:r>
          </w:p>
        </w:tc>
      </w:tr>
    </w:tbl>
    <w:p w:rsidR="000D084C" w:rsidRPr="00BB4457" w:rsidRDefault="000D084C" w:rsidP="000D084C"/>
    <w:p w:rsidR="000D084C" w:rsidRPr="00BB4457" w:rsidRDefault="000D084C" w:rsidP="000D084C">
      <w:pPr>
        <w:rPr>
          <w:b/>
          <w:i/>
          <w:sz w:val="20"/>
        </w:rPr>
      </w:pPr>
      <w:r w:rsidRPr="00BB4457">
        <w:rPr>
          <w:b/>
          <w:i/>
          <w:sz w:val="20"/>
        </w:rPr>
        <w:t>Ukupno opterećenje ne prelazi 40 bodova. Poslovi ne spadaju u poslove s posebnim uvjetima rada.</w:t>
      </w:r>
    </w:p>
    <w:p w:rsidR="000D084C" w:rsidRPr="00BB4457" w:rsidRDefault="000D084C" w:rsidP="007F00EF">
      <w:pPr>
        <w:rPr>
          <w:b/>
          <w:color w:val="FF0000"/>
          <w:sz w:val="22"/>
        </w:rPr>
      </w:pPr>
    </w:p>
    <w:p w:rsidR="000D084C" w:rsidRPr="00BB4457" w:rsidRDefault="000D084C" w:rsidP="007F00EF">
      <w:pPr>
        <w:rPr>
          <w:b/>
          <w:color w:val="FF0000"/>
          <w:sz w:val="22"/>
        </w:rPr>
      </w:pPr>
    </w:p>
    <w:p w:rsidR="007F00EF" w:rsidRPr="00BB4457" w:rsidRDefault="007F00EF" w:rsidP="007F00EF">
      <w:pPr>
        <w:rPr>
          <w:b/>
        </w:rPr>
      </w:pPr>
      <w:r w:rsidRPr="00BB4457">
        <w:rPr>
          <w:b/>
        </w:rPr>
        <w:t>PROCJENJIVANJE RIZIKA I UTVRĐIVANJE MJERA ZA UKLANJANJE, ODNOSNO SMANJIVANJE OPASNOSTI, ŠTETNOSTI I NAPORA</w:t>
      </w:r>
    </w:p>
    <w:p w:rsidR="007F00EF" w:rsidRPr="00BB4457" w:rsidRDefault="007F00EF" w:rsidP="007F00EF"/>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2"/>
        <w:gridCol w:w="1367"/>
        <w:gridCol w:w="195"/>
        <w:gridCol w:w="1986"/>
        <w:gridCol w:w="1986"/>
        <w:gridCol w:w="2695"/>
      </w:tblGrid>
      <w:tr w:rsidR="007F00EF" w:rsidRPr="00BB4457" w:rsidTr="007F00EF">
        <w:tc>
          <w:tcPr>
            <w:tcW w:w="2689" w:type="dxa"/>
            <w:gridSpan w:val="4"/>
            <w:shd w:val="clear" w:color="auto" w:fill="D9D9D9" w:themeFill="background1" w:themeFillShade="D9"/>
            <w:vAlign w:val="center"/>
          </w:tcPr>
          <w:p w:rsidR="007F00EF" w:rsidRPr="00BB4457" w:rsidRDefault="007F00EF" w:rsidP="007F00EF">
            <w:r w:rsidRPr="00BB4457">
              <w:t>Matrica procjene rizika za:</w:t>
            </w:r>
          </w:p>
        </w:tc>
        <w:tc>
          <w:tcPr>
            <w:tcW w:w="6667" w:type="dxa"/>
            <w:gridSpan w:val="3"/>
            <w:vAlign w:val="center"/>
          </w:tcPr>
          <w:p w:rsidR="007F00EF" w:rsidRPr="00BB4457" w:rsidRDefault="007F00EF" w:rsidP="007F00EF">
            <w:pPr>
              <w:rPr>
                <w:b/>
              </w:rPr>
            </w:pPr>
            <w:r w:rsidRPr="00BB4457">
              <w:rPr>
                <w:b/>
              </w:rPr>
              <w:t xml:space="preserve">rukovanje motornom </w:t>
            </w:r>
            <w:r w:rsidR="001951EF" w:rsidRPr="00BB4457">
              <w:rPr>
                <w:b/>
              </w:rPr>
              <w:t xml:space="preserve">lančanom </w:t>
            </w:r>
            <w:r w:rsidRPr="00BB4457">
              <w:rPr>
                <w:b/>
              </w:rPr>
              <w:t>pilom</w:t>
            </w:r>
          </w:p>
        </w:tc>
      </w:tr>
      <w:tr w:rsidR="007F00EF" w:rsidRPr="00BB4457" w:rsidTr="007F00EF">
        <w:tc>
          <w:tcPr>
            <w:tcW w:w="9356" w:type="dxa"/>
            <w:gridSpan w:val="7"/>
            <w:vAlign w:val="center"/>
          </w:tcPr>
          <w:p w:rsidR="007F00EF" w:rsidRPr="00BB4457" w:rsidRDefault="007F00EF" w:rsidP="007F00EF"/>
        </w:tc>
      </w:tr>
      <w:tr w:rsidR="007F00EF" w:rsidRPr="00BB4457" w:rsidTr="007F00EF">
        <w:trPr>
          <w:cantSplit/>
        </w:trPr>
        <w:tc>
          <w:tcPr>
            <w:tcW w:w="2494" w:type="dxa"/>
            <w:gridSpan w:val="3"/>
            <w:vMerge w:val="restart"/>
            <w:vAlign w:val="center"/>
          </w:tcPr>
          <w:p w:rsidR="007F00EF" w:rsidRPr="00BB4457" w:rsidRDefault="007F00EF" w:rsidP="007F00EF">
            <w:pPr>
              <w:rPr>
                <w:b/>
                <w:sz w:val="20"/>
              </w:rPr>
            </w:pPr>
            <w:r w:rsidRPr="00BB4457">
              <w:rPr>
                <w:b/>
                <w:sz w:val="20"/>
              </w:rPr>
              <w:t>Vjerojatnost</w:t>
            </w:r>
          </w:p>
        </w:tc>
        <w:tc>
          <w:tcPr>
            <w:tcW w:w="6862" w:type="dxa"/>
            <w:gridSpan w:val="4"/>
            <w:vAlign w:val="center"/>
          </w:tcPr>
          <w:p w:rsidR="007F00EF" w:rsidRPr="00BB4457" w:rsidRDefault="007F00EF" w:rsidP="007F00EF">
            <w:pPr>
              <w:jc w:val="center"/>
              <w:rPr>
                <w:b/>
                <w:sz w:val="20"/>
              </w:rPr>
            </w:pPr>
            <w:r w:rsidRPr="00BB4457">
              <w:rPr>
                <w:b/>
                <w:sz w:val="20"/>
              </w:rPr>
              <w:t>Veličina posljedica (štetnosti)</w:t>
            </w:r>
          </w:p>
        </w:tc>
      </w:tr>
      <w:tr w:rsidR="007F00EF" w:rsidRPr="00BB4457" w:rsidTr="007F00EF">
        <w:trPr>
          <w:cantSplit/>
        </w:trPr>
        <w:tc>
          <w:tcPr>
            <w:tcW w:w="2494" w:type="dxa"/>
            <w:gridSpan w:val="3"/>
            <w:vMerge/>
            <w:vAlign w:val="center"/>
          </w:tcPr>
          <w:p w:rsidR="007F00EF" w:rsidRPr="00BB4457" w:rsidRDefault="007F00EF" w:rsidP="007F00EF">
            <w:pPr>
              <w:rPr>
                <w:b/>
                <w:sz w:val="20"/>
              </w:rPr>
            </w:pPr>
          </w:p>
        </w:tc>
        <w:tc>
          <w:tcPr>
            <w:tcW w:w="2181" w:type="dxa"/>
            <w:gridSpan w:val="2"/>
            <w:vAlign w:val="center"/>
          </w:tcPr>
          <w:p w:rsidR="007F00EF" w:rsidRPr="00BB4457" w:rsidRDefault="007F00EF" w:rsidP="007F00EF">
            <w:pPr>
              <w:jc w:val="center"/>
              <w:rPr>
                <w:b/>
              </w:rPr>
            </w:pPr>
            <w:r w:rsidRPr="00BB4457">
              <w:rPr>
                <w:b/>
                <w:sz w:val="20"/>
              </w:rPr>
              <w:t>Malo štetno</w:t>
            </w:r>
          </w:p>
        </w:tc>
        <w:tc>
          <w:tcPr>
            <w:tcW w:w="1986" w:type="dxa"/>
            <w:vAlign w:val="center"/>
          </w:tcPr>
          <w:p w:rsidR="007F00EF" w:rsidRPr="00BB4457" w:rsidRDefault="007F00EF" w:rsidP="007F00EF">
            <w:pPr>
              <w:jc w:val="center"/>
              <w:rPr>
                <w:b/>
                <w:sz w:val="20"/>
              </w:rPr>
            </w:pPr>
            <w:r w:rsidRPr="00BB4457">
              <w:rPr>
                <w:b/>
                <w:sz w:val="20"/>
              </w:rPr>
              <w:t>Srednje štetno</w:t>
            </w:r>
          </w:p>
        </w:tc>
        <w:tc>
          <w:tcPr>
            <w:tcW w:w="2695" w:type="dxa"/>
            <w:vAlign w:val="center"/>
          </w:tcPr>
          <w:p w:rsidR="007F00EF" w:rsidRPr="00BB4457" w:rsidRDefault="007F00EF" w:rsidP="007F00EF">
            <w:pPr>
              <w:jc w:val="center"/>
              <w:rPr>
                <w:b/>
                <w:sz w:val="20"/>
              </w:rPr>
            </w:pPr>
            <w:r w:rsidRPr="00BB4457">
              <w:rPr>
                <w:b/>
                <w:sz w:val="20"/>
              </w:rPr>
              <w:t>Izrazito štetno</w:t>
            </w:r>
          </w:p>
        </w:tc>
      </w:tr>
      <w:tr w:rsidR="007F00EF" w:rsidRPr="00BB4457" w:rsidTr="007F00EF">
        <w:tc>
          <w:tcPr>
            <w:tcW w:w="2494" w:type="dxa"/>
            <w:gridSpan w:val="3"/>
            <w:vAlign w:val="center"/>
          </w:tcPr>
          <w:p w:rsidR="007F00EF" w:rsidRPr="00BB4457" w:rsidRDefault="007F00EF" w:rsidP="007F00EF">
            <w:pPr>
              <w:rPr>
                <w:b/>
                <w:sz w:val="20"/>
              </w:rPr>
            </w:pPr>
            <w:r w:rsidRPr="00BB4457">
              <w:rPr>
                <w:b/>
                <w:sz w:val="20"/>
              </w:rPr>
              <w:t>Malo vjerojatno</w:t>
            </w:r>
          </w:p>
        </w:tc>
        <w:tc>
          <w:tcPr>
            <w:tcW w:w="2181" w:type="dxa"/>
            <w:gridSpan w:val="2"/>
            <w:vAlign w:val="center"/>
          </w:tcPr>
          <w:p w:rsidR="007F00EF" w:rsidRPr="00BB4457" w:rsidRDefault="007F00EF" w:rsidP="007F00EF">
            <w:pPr>
              <w:jc w:val="center"/>
            </w:pPr>
            <w:r w:rsidRPr="00BB4457">
              <w:t>Mali rizik</w:t>
            </w:r>
          </w:p>
        </w:tc>
        <w:tc>
          <w:tcPr>
            <w:tcW w:w="1986" w:type="dxa"/>
            <w:vAlign w:val="center"/>
          </w:tcPr>
          <w:p w:rsidR="007F00EF" w:rsidRPr="00BB4457" w:rsidRDefault="007F00EF" w:rsidP="007F00EF">
            <w:pPr>
              <w:jc w:val="center"/>
            </w:pPr>
            <w:r w:rsidRPr="00BB4457">
              <w:t>Mali rizik</w:t>
            </w:r>
          </w:p>
        </w:tc>
        <w:tc>
          <w:tcPr>
            <w:tcW w:w="2695" w:type="dxa"/>
            <w:vAlign w:val="center"/>
          </w:tcPr>
          <w:p w:rsidR="007F00EF" w:rsidRPr="00BB4457" w:rsidRDefault="007F00EF" w:rsidP="007F00EF">
            <w:pPr>
              <w:jc w:val="center"/>
            </w:pPr>
            <w:r w:rsidRPr="00BB4457">
              <w:t>Srednji rizik</w:t>
            </w:r>
          </w:p>
        </w:tc>
      </w:tr>
      <w:tr w:rsidR="007F00EF" w:rsidRPr="00BB4457" w:rsidTr="007F00EF">
        <w:tc>
          <w:tcPr>
            <w:tcW w:w="2494" w:type="dxa"/>
            <w:gridSpan w:val="3"/>
            <w:vAlign w:val="center"/>
          </w:tcPr>
          <w:p w:rsidR="007F00EF" w:rsidRPr="00BB4457" w:rsidRDefault="007F00EF" w:rsidP="007F00EF">
            <w:pPr>
              <w:rPr>
                <w:b/>
                <w:sz w:val="20"/>
              </w:rPr>
            </w:pPr>
            <w:r w:rsidRPr="00BB4457">
              <w:rPr>
                <w:b/>
                <w:sz w:val="20"/>
              </w:rPr>
              <w:t>Vjerojatno</w:t>
            </w:r>
          </w:p>
        </w:tc>
        <w:tc>
          <w:tcPr>
            <w:tcW w:w="2181" w:type="dxa"/>
            <w:gridSpan w:val="2"/>
            <w:shd w:val="clear" w:color="auto" w:fill="auto"/>
            <w:vAlign w:val="center"/>
          </w:tcPr>
          <w:p w:rsidR="007F00EF" w:rsidRPr="00BB4457" w:rsidRDefault="007F00EF" w:rsidP="007F00EF">
            <w:pPr>
              <w:jc w:val="center"/>
            </w:pPr>
            <w:r w:rsidRPr="00BB4457">
              <w:t>Mali rizik</w:t>
            </w:r>
          </w:p>
        </w:tc>
        <w:tc>
          <w:tcPr>
            <w:tcW w:w="1986" w:type="dxa"/>
            <w:vAlign w:val="center"/>
          </w:tcPr>
          <w:p w:rsidR="007F00EF" w:rsidRPr="00BB4457" w:rsidRDefault="007F00EF" w:rsidP="007F00EF">
            <w:pPr>
              <w:jc w:val="center"/>
            </w:pPr>
            <w:r w:rsidRPr="00BB4457">
              <w:t>Srednji rizik</w:t>
            </w:r>
          </w:p>
        </w:tc>
        <w:tc>
          <w:tcPr>
            <w:tcW w:w="2695" w:type="dxa"/>
            <w:vAlign w:val="center"/>
          </w:tcPr>
          <w:p w:rsidR="007F00EF" w:rsidRPr="00BB4457" w:rsidRDefault="007F00EF" w:rsidP="007F00EF">
            <w:pPr>
              <w:jc w:val="center"/>
            </w:pPr>
            <w:r w:rsidRPr="00BB4457">
              <w:t>Velik rizik</w:t>
            </w:r>
          </w:p>
        </w:tc>
      </w:tr>
      <w:tr w:rsidR="007F00EF" w:rsidRPr="00BB4457" w:rsidTr="007F00EF">
        <w:tc>
          <w:tcPr>
            <w:tcW w:w="2494" w:type="dxa"/>
            <w:gridSpan w:val="3"/>
            <w:vAlign w:val="center"/>
          </w:tcPr>
          <w:p w:rsidR="007F00EF" w:rsidRPr="00BB4457" w:rsidRDefault="007F00EF" w:rsidP="007F00EF">
            <w:pPr>
              <w:rPr>
                <w:b/>
                <w:sz w:val="20"/>
              </w:rPr>
            </w:pPr>
            <w:r w:rsidRPr="00BB4457">
              <w:rPr>
                <w:b/>
                <w:sz w:val="20"/>
              </w:rPr>
              <w:t>Vrlo vjerojatno</w:t>
            </w:r>
          </w:p>
        </w:tc>
        <w:tc>
          <w:tcPr>
            <w:tcW w:w="2181" w:type="dxa"/>
            <w:gridSpan w:val="2"/>
            <w:vAlign w:val="center"/>
          </w:tcPr>
          <w:p w:rsidR="007F00EF" w:rsidRPr="00BB4457" w:rsidRDefault="007F00EF" w:rsidP="007F00EF">
            <w:pPr>
              <w:jc w:val="center"/>
            </w:pPr>
            <w:r w:rsidRPr="00BB4457">
              <w:t>Srednji rizik</w:t>
            </w:r>
          </w:p>
        </w:tc>
        <w:tc>
          <w:tcPr>
            <w:tcW w:w="1986" w:type="dxa"/>
            <w:shd w:val="clear" w:color="auto" w:fill="D9D9D9" w:themeFill="background1" w:themeFillShade="D9"/>
            <w:vAlign w:val="center"/>
          </w:tcPr>
          <w:p w:rsidR="007F00EF" w:rsidRPr="00BB4457" w:rsidRDefault="007F00EF" w:rsidP="007F00EF">
            <w:pPr>
              <w:jc w:val="center"/>
              <w:rPr>
                <w:b/>
              </w:rPr>
            </w:pPr>
            <w:r w:rsidRPr="00BB4457">
              <w:rPr>
                <w:b/>
              </w:rPr>
              <w:t>Velik rizik</w:t>
            </w:r>
          </w:p>
        </w:tc>
        <w:tc>
          <w:tcPr>
            <w:tcW w:w="2695" w:type="dxa"/>
            <w:vAlign w:val="center"/>
          </w:tcPr>
          <w:p w:rsidR="007F00EF" w:rsidRPr="00BB4457" w:rsidRDefault="007F00EF" w:rsidP="007F00EF">
            <w:pPr>
              <w:jc w:val="center"/>
            </w:pPr>
            <w:r w:rsidRPr="00BB4457">
              <w:t>Velik rizik</w:t>
            </w:r>
          </w:p>
        </w:tc>
      </w:tr>
      <w:tr w:rsidR="007F00EF" w:rsidRPr="00BB4457" w:rsidTr="007F00EF">
        <w:tc>
          <w:tcPr>
            <w:tcW w:w="9356" w:type="dxa"/>
            <w:gridSpan w:val="7"/>
          </w:tcPr>
          <w:p w:rsidR="007F00EF" w:rsidRPr="00BB4457" w:rsidRDefault="007F00EF" w:rsidP="007F00EF"/>
        </w:tc>
      </w:tr>
      <w:tr w:rsidR="007F00EF" w:rsidRPr="00BB4457" w:rsidTr="007F00EF">
        <w:tc>
          <w:tcPr>
            <w:tcW w:w="9356" w:type="dxa"/>
            <w:gridSpan w:val="7"/>
            <w:tcBorders>
              <w:bottom w:val="single" w:sz="4" w:space="0" w:color="auto"/>
            </w:tcBorders>
          </w:tcPr>
          <w:p w:rsidR="007F00EF" w:rsidRPr="00BB4457" w:rsidRDefault="007F00EF" w:rsidP="007F00EF">
            <w:r w:rsidRPr="00BB4457">
              <w:t>Nakon provedenog procjenjivanja rizika utvrđene su slijedeće mjere, da su:</w:t>
            </w:r>
          </w:p>
        </w:tc>
      </w:tr>
      <w:tr w:rsidR="007F00EF" w:rsidRPr="00BB4457" w:rsidTr="007F00EF">
        <w:tc>
          <w:tcPr>
            <w:tcW w:w="9356" w:type="dxa"/>
            <w:gridSpan w:val="7"/>
            <w:tcBorders>
              <w:bottom w:val="nil"/>
            </w:tcBorders>
          </w:tcPr>
          <w:p w:rsidR="007F00EF" w:rsidRPr="00BB4457" w:rsidRDefault="007F00EF" w:rsidP="007F00EF"/>
        </w:tc>
      </w:tr>
      <w:tr w:rsidR="007F00EF" w:rsidRPr="00BB4457" w:rsidTr="007F00EF">
        <w:tc>
          <w:tcPr>
            <w:tcW w:w="845" w:type="dxa"/>
            <w:tcBorders>
              <w:top w:val="nil"/>
              <w:bottom w:val="nil"/>
              <w:right w:val="nil"/>
            </w:tcBorders>
          </w:tcPr>
          <w:p w:rsidR="007F00EF" w:rsidRPr="00BB4457" w:rsidRDefault="007F00EF" w:rsidP="007F00EF"/>
        </w:tc>
        <w:tc>
          <w:tcPr>
            <w:tcW w:w="282" w:type="dxa"/>
            <w:tcBorders>
              <w:top w:val="nil"/>
              <w:left w:val="nil"/>
              <w:bottom w:val="nil"/>
              <w:right w:val="nil"/>
            </w:tcBorders>
            <w:vAlign w:val="center"/>
          </w:tcPr>
          <w:p w:rsidR="007F00EF" w:rsidRPr="00BB4457" w:rsidRDefault="007F00EF" w:rsidP="007F00EF">
            <w:r w:rsidRPr="00BB4457">
              <w:t>-</w:t>
            </w:r>
          </w:p>
        </w:tc>
        <w:tc>
          <w:tcPr>
            <w:tcW w:w="8229" w:type="dxa"/>
            <w:gridSpan w:val="5"/>
            <w:tcBorders>
              <w:top w:val="nil"/>
              <w:left w:val="nil"/>
              <w:bottom w:val="nil"/>
            </w:tcBorders>
          </w:tcPr>
          <w:p w:rsidR="007F00EF" w:rsidRPr="00BB4457" w:rsidRDefault="007F00EF" w:rsidP="007F00EF">
            <w:r w:rsidRPr="00BB4457">
              <w:t>Posao s pote</w:t>
            </w:r>
            <w:r w:rsidR="00EA64FF">
              <w:t>n</w:t>
            </w:r>
            <w:r w:rsidRPr="00BB4457">
              <w:t xml:space="preserve">cijalno </w:t>
            </w:r>
            <w:r w:rsidRPr="00BB4457">
              <w:rPr>
                <w:b/>
              </w:rPr>
              <w:t xml:space="preserve">velikim </w:t>
            </w:r>
            <w:r w:rsidRPr="00BB4457">
              <w:t>rizicima.</w:t>
            </w:r>
          </w:p>
        </w:tc>
      </w:tr>
      <w:tr w:rsidR="007F00EF" w:rsidRPr="00BB4457" w:rsidTr="007F00EF">
        <w:tc>
          <w:tcPr>
            <w:tcW w:w="845" w:type="dxa"/>
            <w:tcBorders>
              <w:top w:val="nil"/>
              <w:bottom w:val="nil"/>
              <w:right w:val="nil"/>
            </w:tcBorders>
          </w:tcPr>
          <w:p w:rsidR="007F00EF" w:rsidRPr="00BB4457" w:rsidRDefault="007F00EF" w:rsidP="007F00EF"/>
        </w:tc>
        <w:tc>
          <w:tcPr>
            <w:tcW w:w="282" w:type="dxa"/>
            <w:tcBorders>
              <w:top w:val="nil"/>
              <w:left w:val="nil"/>
              <w:bottom w:val="nil"/>
              <w:right w:val="nil"/>
            </w:tcBorders>
            <w:vAlign w:val="center"/>
          </w:tcPr>
          <w:p w:rsidR="007F00EF" w:rsidRPr="00BB4457" w:rsidRDefault="007F00EF" w:rsidP="007F00EF">
            <w:r w:rsidRPr="00BB4457">
              <w:t>-</w:t>
            </w:r>
          </w:p>
        </w:tc>
        <w:tc>
          <w:tcPr>
            <w:tcW w:w="8229" w:type="dxa"/>
            <w:gridSpan w:val="5"/>
            <w:tcBorders>
              <w:top w:val="nil"/>
              <w:left w:val="nil"/>
              <w:bottom w:val="nil"/>
            </w:tcBorders>
          </w:tcPr>
          <w:p w:rsidR="007F00EF" w:rsidRPr="00BB4457" w:rsidRDefault="007F00EF" w:rsidP="007F00EF">
            <w:r w:rsidRPr="00BB4457">
              <w:t>Potrebno provesti teoretsko i praktično osposobljavanje za rad na siguran način.</w:t>
            </w:r>
          </w:p>
        </w:tc>
      </w:tr>
      <w:tr w:rsidR="007F00EF" w:rsidRPr="00BB4457" w:rsidTr="007F00EF">
        <w:tc>
          <w:tcPr>
            <w:tcW w:w="845" w:type="dxa"/>
            <w:tcBorders>
              <w:top w:val="nil"/>
              <w:bottom w:val="nil"/>
              <w:right w:val="nil"/>
            </w:tcBorders>
          </w:tcPr>
          <w:p w:rsidR="007F00EF" w:rsidRPr="00BB4457" w:rsidRDefault="007F00EF" w:rsidP="007F00EF"/>
        </w:tc>
        <w:tc>
          <w:tcPr>
            <w:tcW w:w="282" w:type="dxa"/>
            <w:tcBorders>
              <w:top w:val="nil"/>
              <w:left w:val="nil"/>
              <w:bottom w:val="nil"/>
              <w:right w:val="nil"/>
            </w:tcBorders>
            <w:vAlign w:val="center"/>
          </w:tcPr>
          <w:p w:rsidR="007F00EF" w:rsidRPr="00BB4457" w:rsidRDefault="007F00EF" w:rsidP="007F00EF">
            <w:r w:rsidRPr="00BB4457">
              <w:t>-</w:t>
            </w:r>
          </w:p>
        </w:tc>
        <w:tc>
          <w:tcPr>
            <w:tcW w:w="8229" w:type="dxa"/>
            <w:gridSpan w:val="5"/>
            <w:tcBorders>
              <w:top w:val="nil"/>
              <w:left w:val="nil"/>
              <w:bottom w:val="nil"/>
            </w:tcBorders>
          </w:tcPr>
          <w:p w:rsidR="007F00EF" w:rsidRPr="00BB4457" w:rsidRDefault="007F00EF" w:rsidP="007F00EF">
            <w:r w:rsidRPr="00BB4457">
              <w:t>Potrebno radniku uručiti pisane upute za rad na siguran način za poslove koje obavlja.</w:t>
            </w:r>
          </w:p>
        </w:tc>
      </w:tr>
      <w:tr w:rsidR="007F00EF" w:rsidRPr="00BB4457" w:rsidTr="007F00EF">
        <w:tc>
          <w:tcPr>
            <w:tcW w:w="845" w:type="dxa"/>
            <w:tcBorders>
              <w:top w:val="nil"/>
              <w:bottom w:val="nil"/>
              <w:right w:val="nil"/>
            </w:tcBorders>
          </w:tcPr>
          <w:p w:rsidR="007F00EF" w:rsidRPr="00BB4457" w:rsidRDefault="007F00EF" w:rsidP="007F00EF"/>
        </w:tc>
        <w:tc>
          <w:tcPr>
            <w:tcW w:w="282" w:type="dxa"/>
            <w:tcBorders>
              <w:top w:val="nil"/>
              <w:left w:val="nil"/>
              <w:bottom w:val="nil"/>
              <w:right w:val="nil"/>
            </w:tcBorders>
            <w:vAlign w:val="center"/>
          </w:tcPr>
          <w:p w:rsidR="007F00EF" w:rsidRPr="00BB4457" w:rsidRDefault="007F00EF" w:rsidP="007F00EF">
            <w:r w:rsidRPr="00BB4457">
              <w:t>-</w:t>
            </w:r>
          </w:p>
        </w:tc>
        <w:tc>
          <w:tcPr>
            <w:tcW w:w="8229" w:type="dxa"/>
            <w:gridSpan w:val="5"/>
            <w:tcBorders>
              <w:top w:val="nil"/>
              <w:left w:val="nil"/>
              <w:bottom w:val="nil"/>
            </w:tcBorders>
          </w:tcPr>
          <w:p w:rsidR="007F00EF" w:rsidRPr="00BB4457" w:rsidRDefault="007F00EF" w:rsidP="007F00EF">
            <w:r w:rsidRPr="00BB4457">
              <w:t>Potrebno proglasiti radno mjesto s posebnim uvjetima rada.</w:t>
            </w:r>
          </w:p>
        </w:tc>
      </w:tr>
      <w:tr w:rsidR="007F00EF" w:rsidRPr="00BB4457" w:rsidTr="007F00EF">
        <w:tc>
          <w:tcPr>
            <w:tcW w:w="845" w:type="dxa"/>
            <w:tcBorders>
              <w:top w:val="nil"/>
              <w:bottom w:val="nil"/>
              <w:right w:val="nil"/>
            </w:tcBorders>
          </w:tcPr>
          <w:p w:rsidR="007F00EF" w:rsidRPr="00BB4457" w:rsidRDefault="007F00EF" w:rsidP="007F00EF"/>
        </w:tc>
        <w:tc>
          <w:tcPr>
            <w:tcW w:w="282" w:type="dxa"/>
            <w:tcBorders>
              <w:top w:val="nil"/>
              <w:left w:val="nil"/>
              <w:bottom w:val="nil"/>
              <w:right w:val="nil"/>
            </w:tcBorders>
            <w:vAlign w:val="center"/>
          </w:tcPr>
          <w:p w:rsidR="007F00EF" w:rsidRPr="00BB4457" w:rsidRDefault="007F00EF" w:rsidP="007F00EF">
            <w:r w:rsidRPr="00BB4457">
              <w:t>-</w:t>
            </w:r>
          </w:p>
        </w:tc>
        <w:tc>
          <w:tcPr>
            <w:tcW w:w="8229" w:type="dxa"/>
            <w:gridSpan w:val="5"/>
            <w:tcBorders>
              <w:top w:val="nil"/>
              <w:left w:val="nil"/>
              <w:bottom w:val="nil"/>
            </w:tcBorders>
          </w:tcPr>
          <w:p w:rsidR="007F00EF" w:rsidRPr="00BB4457" w:rsidRDefault="007F00EF" w:rsidP="007F00EF">
            <w:r w:rsidRPr="00BB4457">
              <w:t>Potrebno stručno osposobljavanje za rukovanje motornom pilom.</w:t>
            </w:r>
          </w:p>
        </w:tc>
      </w:tr>
      <w:tr w:rsidR="007F00EF" w:rsidRPr="00BB4457" w:rsidTr="007F00EF">
        <w:tc>
          <w:tcPr>
            <w:tcW w:w="845" w:type="dxa"/>
            <w:tcBorders>
              <w:top w:val="nil"/>
              <w:bottom w:val="nil"/>
              <w:right w:val="nil"/>
            </w:tcBorders>
          </w:tcPr>
          <w:p w:rsidR="007F00EF" w:rsidRPr="00BB4457" w:rsidRDefault="007F00EF" w:rsidP="007F00EF"/>
        </w:tc>
        <w:tc>
          <w:tcPr>
            <w:tcW w:w="282" w:type="dxa"/>
            <w:tcBorders>
              <w:top w:val="nil"/>
              <w:left w:val="nil"/>
              <w:bottom w:val="nil"/>
              <w:right w:val="nil"/>
            </w:tcBorders>
            <w:vAlign w:val="center"/>
          </w:tcPr>
          <w:p w:rsidR="007F00EF" w:rsidRPr="00BB4457" w:rsidRDefault="007F00EF" w:rsidP="007F00EF">
            <w:r w:rsidRPr="00BB4457">
              <w:t>-</w:t>
            </w:r>
          </w:p>
        </w:tc>
        <w:tc>
          <w:tcPr>
            <w:tcW w:w="8229" w:type="dxa"/>
            <w:gridSpan w:val="5"/>
            <w:tcBorders>
              <w:top w:val="nil"/>
              <w:left w:val="nil"/>
              <w:bottom w:val="nil"/>
            </w:tcBorders>
          </w:tcPr>
          <w:p w:rsidR="007F00EF" w:rsidRPr="00BB4457" w:rsidRDefault="007F00EF" w:rsidP="007F00EF">
            <w:r w:rsidRPr="00BB4457">
              <w:t>Potrebno korištenje osobne zaštitne opreme.</w:t>
            </w:r>
          </w:p>
        </w:tc>
      </w:tr>
      <w:tr w:rsidR="007F00EF" w:rsidRPr="00BB4457" w:rsidTr="007F00EF">
        <w:tc>
          <w:tcPr>
            <w:tcW w:w="9356" w:type="dxa"/>
            <w:gridSpan w:val="7"/>
            <w:tcBorders>
              <w:top w:val="nil"/>
              <w:bottom w:val="single" w:sz="4" w:space="0" w:color="auto"/>
            </w:tcBorders>
          </w:tcPr>
          <w:p w:rsidR="007F00EF" w:rsidRPr="00BB4457" w:rsidRDefault="007F00EF" w:rsidP="007F00EF"/>
        </w:tc>
      </w:tr>
    </w:tbl>
    <w:p w:rsidR="007F00EF" w:rsidRPr="00BB4457" w:rsidRDefault="007F00EF" w:rsidP="007F00EF">
      <w:pPr>
        <w:rPr>
          <w:b/>
          <w:bCs/>
          <w:caps/>
          <w:szCs w:val="26"/>
          <w:lang w:eastAsia="x-none"/>
        </w:rPr>
      </w:pPr>
      <w:r w:rsidRPr="00BB4457">
        <w:rPr>
          <w:b/>
          <w:bCs/>
          <w:caps/>
          <w:szCs w:val="26"/>
          <w:lang w:eastAsia="x-none"/>
        </w:rPr>
        <w:br w:type="page"/>
      </w:r>
    </w:p>
    <w:p w:rsidR="001A0EDE" w:rsidRPr="00BB4457" w:rsidRDefault="001A0EDE" w:rsidP="001A0EDE">
      <w:pPr>
        <w:pStyle w:val="Naslov3"/>
      </w:pPr>
      <w:bookmarkStart w:id="232" w:name="_Toc13812149"/>
      <w:bookmarkStart w:id="233" w:name="_Toc22302106"/>
      <w:r w:rsidRPr="00BB4457">
        <w:t xml:space="preserve">Rukovatelj </w:t>
      </w:r>
      <w:bookmarkEnd w:id="232"/>
      <w:r w:rsidRPr="00BB4457">
        <w:t>trimerom-motornom kosilicom</w:t>
      </w:r>
      <w:bookmarkEnd w:id="233"/>
    </w:p>
    <w:p w:rsidR="001A0EDE" w:rsidRPr="00BB4457" w:rsidRDefault="001A0EDE" w:rsidP="001A0EDE">
      <w:pPr>
        <w:rPr>
          <w:sz w:val="16"/>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
        <w:gridCol w:w="179"/>
        <w:gridCol w:w="1244"/>
        <w:gridCol w:w="41"/>
        <w:gridCol w:w="1240"/>
        <w:gridCol w:w="452"/>
        <w:gridCol w:w="453"/>
        <w:gridCol w:w="80"/>
        <w:gridCol w:w="373"/>
        <w:gridCol w:w="342"/>
        <w:gridCol w:w="111"/>
        <w:gridCol w:w="167"/>
        <w:gridCol w:w="286"/>
        <w:gridCol w:w="140"/>
        <w:gridCol w:w="313"/>
        <w:gridCol w:w="113"/>
        <w:gridCol w:w="340"/>
        <w:gridCol w:w="83"/>
        <w:gridCol w:w="370"/>
        <w:gridCol w:w="453"/>
        <w:gridCol w:w="171"/>
        <w:gridCol w:w="282"/>
        <w:gridCol w:w="1146"/>
      </w:tblGrid>
      <w:tr w:rsidR="001A0EDE" w:rsidRPr="00BB4457" w:rsidTr="00460772">
        <w:trPr>
          <w:cantSplit/>
          <w:trHeight w:val="284"/>
        </w:trPr>
        <w:tc>
          <w:tcPr>
            <w:tcW w:w="2441" w:type="dxa"/>
            <w:gridSpan w:val="4"/>
            <w:vAlign w:val="center"/>
          </w:tcPr>
          <w:p w:rsidR="001A0EDE" w:rsidRPr="00BB4457" w:rsidRDefault="001A0EDE" w:rsidP="00460772">
            <w:pPr>
              <w:rPr>
                <w:b/>
                <w:sz w:val="20"/>
              </w:rPr>
            </w:pPr>
            <w:r w:rsidRPr="00BB4457">
              <w:rPr>
                <w:b/>
                <w:sz w:val="20"/>
              </w:rPr>
              <w:t xml:space="preserve">Tehnološka cjelina: </w:t>
            </w:r>
          </w:p>
        </w:tc>
        <w:tc>
          <w:tcPr>
            <w:tcW w:w="6915" w:type="dxa"/>
            <w:gridSpan w:val="19"/>
            <w:vAlign w:val="center"/>
          </w:tcPr>
          <w:p w:rsidR="001A0EDE" w:rsidRPr="00BB4457" w:rsidRDefault="001A0EDE" w:rsidP="00460772">
            <w:pPr>
              <w:rPr>
                <w:b/>
                <w:sz w:val="20"/>
              </w:rPr>
            </w:pPr>
          </w:p>
        </w:tc>
      </w:tr>
      <w:tr w:rsidR="001A0EDE" w:rsidRPr="00BB4457" w:rsidTr="00460772">
        <w:trPr>
          <w:cantSplit/>
          <w:trHeight w:val="284"/>
        </w:trPr>
        <w:tc>
          <w:tcPr>
            <w:tcW w:w="977" w:type="dxa"/>
            <w:vAlign w:val="center"/>
          </w:tcPr>
          <w:p w:rsidR="001A0EDE" w:rsidRPr="00BB4457" w:rsidRDefault="001A0EDE" w:rsidP="00460772">
            <w:pPr>
              <w:jc w:val="center"/>
              <w:rPr>
                <w:b/>
                <w:caps/>
                <w:sz w:val="20"/>
              </w:rPr>
            </w:pPr>
            <w:r w:rsidRPr="00BB4457">
              <w:rPr>
                <w:b/>
                <w:caps/>
                <w:sz w:val="20"/>
              </w:rPr>
              <w:t>Šifra NP</w:t>
            </w:r>
          </w:p>
        </w:tc>
        <w:tc>
          <w:tcPr>
            <w:tcW w:w="5957" w:type="dxa"/>
            <w:gridSpan w:val="17"/>
            <w:vAlign w:val="center"/>
          </w:tcPr>
          <w:p w:rsidR="001A0EDE" w:rsidRPr="00BB4457" w:rsidRDefault="001A0EDE" w:rsidP="00460772">
            <w:pPr>
              <w:jc w:val="center"/>
              <w:rPr>
                <w:b/>
                <w:sz w:val="20"/>
              </w:rPr>
            </w:pPr>
            <w:r w:rsidRPr="00BB4457">
              <w:rPr>
                <w:b/>
                <w:sz w:val="20"/>
              </w:rPr>
              <w:t>Naziv posla:</w:t>
            </w:r>
          </w:p>
        </w:tc>
        <w:tc>
          <w:tcPr>
            <w:tcW w:w="2422" w:type="dxa"/>
            <w:gridSpan w:val="5"/>
            <w:vAlign w:val="center"/>
          </w:tcPr>
          <w:p w:rsidR="001A0EDE" w:rsidRPr="00BB4457" w:rsidRDefault="001A0EDE" w:rsidP="00460772">
            <w:pPr>
              <w:jc w:val="center"/>
              <w:rPr>
                <w:b/>
                <w:sz w:val="20"/>
              </w:rPr>
            </w:pPr>
            <w:r w:rsidRPr="00BB4457">
              <w:rPr>
                <w:b/>
                <w:sz w:val="20"/>
              </w:rPr>
              <w:t>Ukupan broj izvršitelja:</w:t>
            </w:r>
          </w:p>
        </w:tc>
      </w:tr>
      <w:tr w:rsidR="001A0EDE" w:rsidRPr="00BB4457" w:rsidTr="00460772">
        <w:trPr>
          <w:cantSplit/>
          <w:trHeight w:val="274"/>
        </w:trPr>
        <w:tc>
          <w:tcPr>
            <w:tcW w:w="977" w:type="dxa"/>
            <w:shd w:val="clear" w:color="auto" w:fill="auto"/>
            <w:vAlign w:val="center"/>
          </w:tcPr>
          <w:p w:rsidR="001A0EDE" w:rsidRPr="00BB4457" w:rsidRDefault="005905EB" w:rsidP="00460772">
            <w:pPr>
              <w:jc w:val="center"/>
              <w:rPr>
                <w:rFonts w:eastAsia="Arial Unicode MS"/>
                <w:b/>
                <w:sz w:val="22"/>
              </w:rPr>
            </w:pPr>
            <w:r w:rsidRPr="00BB4457">
              <w:rPr>
                <w:rFonts w:eastAsia="Arial Unicode MS"/>
                <w:b/>
                <w:sz w:val="22"/>
              </w:rPr>
              <w:t>56</w:t>
            </w:r>
          </w:p>
        </w:tc>
        <w:tc>
          <w:tcPr>
            <w:tcW w:w="5957" w:type="dxa"/>
            <w:gridSpan w:val="17"/>
            <w:shd w:val="clear" w:color="auto" w:fill="auto"/>
            <w:vAlign w:val="center"/>
          </w:tcPr>
          <w:p w:rsidR="001A0EDE" w:rsidRPr="00BB4457" w:rsidRDefault="001A0EDE" w:rsidP="00460772">
            <w:pPr>
              <w:rPr>
                <w:b/>
                <w:sz w:val="22"/>
              </w:rPr>
            </w:pPr>
            <w:r w:rsidRPr="00BB4457">
              <w:rPr>
                <w:b/>
                <w:sz w:val="22"/>
                <w:szCs w:val="20"/>
              </w:rPr>
              <w:t>Rukovatelj</w:t>
            </w:r>
            <w:r w:rsidRPr="00BB4457">
              <w:rPr>
                <w:b/>
                <w:sz w:val="22"/>
              </w:rPr>
              <w:t xml:space="preserve"> trimerom-motornom kosilicom</w:t>
            </w:r>
          </w:p>
        </w:tc>
        <w:tc>
          <w:tcPr>
            <w:tcW w:w="2422" w:type="dxa"/>
            <w:gridSpan w:val="5"/>
            <w:shd w:val="clear" w:color="auto" w:fill="auto"/>
            <w:vAlign w:val="center"/>
          </w:tcPr>
          <w:p w:rsidR="001A0EDE" w:rsidRPr="00BB4457" w:rsidRDefault="006B3176" w:rsidP="00460772">
            <w:pPr>
              <w:jc w:val="center"/>
              <w:rPr>
                <w:b/>
                <w:sz w:val="22"/>
              </w:rPr>
            </w:pPr>
            <w:r w:rsidRPr="00BB4457">
              <w:rPr>
                <w:b/>
                <w:sz w:val="22"/>
              </w:rPr>
              <w:t>(3</w:t>
            </w:r>
            <w:r w:rsidR="001A0EDE" w:rsidRPr="00BB4457">
              <w:rPr>
                <w:b/>
                <w:sz w:val="22"/>
              </w:rPr>
              <w:t>)</w:t>
            </w:r>
          </w:p>
        </w:tc>
      </w:tr>
      <w:tr w:rsidR="001A0EDE" w:rsidRPr="00BB4457" w:rsidTr="00460772">
        <w:trPr>
          <w:cantSplit/>
          <w:trHeight w:val="347"/>
        </w:trPr>
        <w:tc>
          <w:tcPr>
            <w:tcW w:w="9356" w:type="dxa"/>
            <w:gridSpan w:val="23"/>
            <w:shd w:val="clear" w:color="auto" w:fill="F2F2F2"/>
            <w:vAlign w:val="center"/>
          </w:tcPr>
          <w:p w:rsidR="001A0EDE" w:rsidRPr="00BB4457" w:rsidRDefault="001A0EDE" w:rsidP="00460772">
            <w:pPr>
              <w:rPr>
                <w:b/>
                <w:sz w:val="20"/>
              </w:rPr>
            </w:pPr>
            <w:r w:rsidRPr="00BB4457">
              <w:rPr>
                <w:b/>
                <w:sz w:val="20"/>
              </w:rPr>
              <w:t>Vremenski raspored radnog vremena</w:t>
            </w:r>
          </w:p>
        </w:tc>
      </w:tr>
      <w:tr w:rsidR="001A0EDE" w:rsidRPr="00BB4457" w:rsidTr="00460772">
        <w:trPr>
          <w:cantSplit/>
          <w:trHeight w:val="347"/>
        </w:trPr>
        <w:tc>
          <w:tcPr>
            <w:tcW w:w="1156" w:type="dxa"/>
            <w:gridSpan w:val="2"/>
            <w:vAlign w:val="center"/>
          </w:tcPr>
          <w:p w:rsidR="001A0EDE" w:rsidRPr="00BB4457" w:rsidRDefault="001A0EDE" w:rsidP="00460772">
            <w:pPr>
              <w:jc w:val="center"/>
              <w:rPr>
                <w:b/>
                <w:sz w:val="20"/>
              </w:rPr>
            </w:pPr>
            <w:r w:rsidRPr="00BB4457">
              <w:rPr>
                <w:b/>
                <w:sz w:val="20"/>
              </w:rPr>
              <w:t>Tjedni raspored rada</w:t>
            </w:r>
          </w:p>
          <w:p w:rsidR="001A0EDE" w:rsidRPr="00BB4457" w:rsidRDefault="001A0EDE" w:rsidP="00460772">
            <w:pPr>
              <w:jc w:val="center"/>
              <w:rPr>
                <w:b/>
                <w:sz w:val="20"/>
              </w:rPr>
            </w:pPr>
            <w:r w:rsidRPr="00BB4457">
              <w:rPr>
                <w:b/>
                <w:sz w:val="20"/>
              </w:rPr>
              <w:t>(sati)</w:t>
            </w:r>
          </w:p>
        </w:tc>
        <w:tc>
          <w:tcPr>
            <w:tcW w:w="1244" w:type="dxa"/>
            <w:vAlign w:val="center"/>
          </w:tcPr>
          <w:p w:rsidR="001A0EDE" w:rsidRPr="00BB4457" w:rsidRDefault="001A0EDE" w:rsidP="00460772">
            <w:pPr>
              <w:jc w:val="center"/>
              <w:rPr>
                <w:b/>
                <w:sz w:val="20"/>
              </w:rPr>
            </w:pPr>
            <w:r w:rsidRPr="00BB4457">
              <w:rPr>
                <w:b/>
                <w:sz w:val="20"/>
              </w:rPr>
              <w:t>Dnevni raspored rada</w:t>
            </w:r>
          </w:p>
        </w:tc>
        <w:tc>
          <w:tcPr>
            <w:tcW w:w="1281" w:type="dxa"/>
            <w:gridSpan w:val="2"/>
            <w:vAlign w:val="center"/>
          </w:tcPr>
          <w:p w:rsidR="001A0EDE" w:rsidRPr="00BB4457" w:rsidRDefault="001A0EDE" w:rsidP="00460772">
            <w:pPr>
              <w:jc w:val="center"/>
              <w:rPr>
                <w:b/>
                <w:sz w:val="20"/>
              </w:rPr>
            </w:pPr>
            <w:r w:rsidRPr="00BB4457">
              <w:rPr>
                <w:b/>
                <w:sz w:val="20"/>
              </w:rPr>
              <w:t>Tjedni odmor</w:t>
            </w:r>
          </w:p>
        </w:tc>
        <w:tc>
          <w:tcPr>
            <w:tcW w:w="985" w:type="dxa"/>
            <w:gridSpan w:val="3"/>
            <w:vAlign w:val="center"/>
          </w:tcPr>
          <w:p w:rsidR="001A0EDE" w:rsidRPr="00BB4457" w:rsidRDefault="001A0EDE" w:rsidP="00460772">
            <w:pPr>
              <w:jc w:val="center"/>
              <w:rPr>
                <w:b/>
                <w:sz w:val="20"/>
              </w:rPr>
            </w:pPr>
            <w:r w:rsidRPr="00BB4457">
              <w:rPr>
                <w:b/>
                <w:sz w:val="20"/>
              </w:rPr>
              <w:t>Dnevni odmor</w:t>
            </w:r>
          </w:p>
          <w:p w:rsidR="001A0EDE" w:rsidRPr="00BB4457" w:rsidRDefault="001A0EDE" w:rsidP="00460772">
            <w:pPr>
              <w:jc w:val="center"/>
              <w:rPr>
                <w:b/>
                <w:sz w:val="20"/>
              </w:rPr>
            </w:pPr>
            <w:r w:rsidRPr="00BB4457">
              <w:rPr>
                <w:b/>
                <w:sz w:val="20"/>
              </w:rPr>
              <w:t>(sati)</w:t>
            </w:r>
          </w:p>
        </w:tc>
        <w:tc>
          <w:tcPr>
            <w:tcW w:w="993" w:type="dxa"/>
            <w:gridSpan w:val="4"/>
            <w:vAlign w:val="center"/>
          </w:tcPr>
          <w:p w:rsidR="001A0EDE" w:rsidRPr="00BB4457" w:rsidRDefault="001A0EDE" w:rsidP="00460772">
            <w:pPr>
              <w:jc w:val="center"/>
              <w:rPr>
                <w:b/>
                <w:sz w:val="20"/>
              </w:rPr>
            </w:pPr>
            <w:r w:rsidRPr="00BB4457">
              <w:rPr>
                <w:b/>
                <w:sz w:val="20"/>
              </w:rPr>
              <w:t>Smjenski rad</w:t>
            </w:r>
          </w:p>
        </w:tc>
        <w:tc>
          <w:tcPr>
            <w:tcW w:w="1275" w:type="dxa"/>
            <w:gridSpan w:val="6"/>
            <w:vAlign w:val="center"/>
          </w:tcPr>
          <w:p w:rsidR="001A0EDE" w:rsidRPr="00BB4457" w:rsidRDefault="001A0EDE" w:rsidP="00460772">
            <w:pPr>
              <w:jc w:val="center"/>
              <w:rPr>
                <w:b/>
                <w:sz w:val="20"/>
              </w:rPr>
            </w:pPr>
            <w:r w:rsidRPr="00BB4457">
              <w:rPr>
                <w:b/>
                <w:sz w:val="20"/>
              </w:rPr>
              <w:t>Trajanje smjene</w:t>
            </w:r>
          </w:p>
          <w:p w:rsidR="001A0EDE" w:rsidRPr="00BB4457" w:rsidRDefault="001A0EDE" w:rsidP="00460772">
            <w:pPr>
              <w:jc w:val="center"/>
              <w:rPr>
                <w:b/>
                <w:sz w:val="20"/>
              </w:rPr>
            </w:pPr>
            <w:r w:rsidRPr="00BB4457">
              <w:rPr>
                <w:b/>
                <w:sz w:val="20"/>
              </w:rPr>
              <w:t>(sati)</w:t>
            </w:r>
          </w:p>
        </w:tc>
        <w:tc>
          <w:tcPr>
            <w:tcW w:w="994" w:type="dxa"/>
            <w:gridSpan w:val="3"/>
            <w:vAlign w:val="center"/>
          </w:tcPr>
          <w:p w:rsidR="001A0EDE" w:rsidRPr="00BB4457" w:rsidRDefault="001A0EDE" w:rsidP="00460772">
            <w:pPr>
              <w:jc w:val="center"/>
              <w:rPr>
                <w:b/>
                <w:sz w:val="18"/>
              </w:rPr>
            </w:pPr>
            <w:r w:rsidRPr="00BB4457">
              <w:rPr>
                <w:b/>
                <w:sz w:val="18"/>
              </w:rPr>
              <w:t>Rad duži od redovitog</w:t>
            </w:r>
          </w:p>
        </w:tc>
        <w:tc>
          <w:tcPr>
            <w:tcW w:w="1428" w:type="dxa"/>
            <w:gridSpan w:val="2"/>
            <w:vAlign w:val="center"/>
          </w:tcPr>
          <w:p w:rsidR="001A0EDE" w:rsidRPr="00BB4457" w:rsidRDefault="001A0EDE" w:rsidP="00460772">
            <w:pPr>
              <w:jc w:val="center"/>
              <w:rPr>
                <w:b/>
                <w:sz w:val="20"/>
              </w:rPr>
            </w:pPr>
            <w:r w:rsidRPr="00BB4457">
              <w:rPr>
                <w:b/>
                <w:sz w:val="20"/>
              </w:rPr>
              <w:t>Skraćeno radno vrijeme zbog otežanih uvjeta rada</w:t>
            </w:r>
          </w:p>
        </w:tc>
      </w:tr>
      <w:tr w:rsidR="001A0EDE" w:rsidRPr="00BB4457" w:rsidTr="00460772">
        <w:trPr>
          <w:cantSplit/>
          <w:trHeight w:val="347"/>
        </w:trPr>
        <w:tc>
          <w:tcPr>
            <w:tcW w:w="1156" w:type="dxa"/>
            <w:gridSpan w:val="2"/>
            <w:vAlign w:val="center"/>
          </w:tcPr>
          <w:p w:rsidR="001A0EDE" w:rsidRPr="00BB4457" w:rsidRDefault="001A0EDE" w:rsidP="00460772">
            <w:pPr>
              <w:jc w:val="center"/>
              <w:rPr>
                <w:b/>
                <w:sz w:val="20"/>
              </w:rPr>
            </w:pPr>
            <w:r w:rsidRPr="00BB4457">
              <w:rPr>
                <w:b/>
                <w:sz w:val="20"/>
              </w:rPr>
              <w:t>40</w:t>
            </w:r>
          </w:p>
        </w:tc>
        <w:tc>
          <w:tcPr>
            <w:tcW w:w="1244" w:type="dxa"/>
            <w:vAlign w:val="center"/>
          </w:tcPr>
          <w:p w:rsidR="001A0EDE" w:rsidRPr="00BB4457" w:rsidRDefault="001A0EDE" w:rsidP="00460772">
            <w:pPr>
              <w:jc w:val="center"/>
              <w:rPr>
                <w:b/>
                <w:sz w:val="20"/>
              </w:rPr>
            </w:pPr>
            <w:r w:rsidRPr="00BB4457">
              <w:rPr>
                <w:b/>
                <w:sz w:val="20"/>
              </w:rPr>
              <w:t>07:00-15:00</w:t>
            </w:r>
          </w:p>
        </w:tc>
        <w:tc>
          <w:tcPr>
            <w:tcW w:w="1281" w:type="dxa"/>
            <w:gridSpan w:val="2"/>
            <w:vAlign w:val="center"/>
          </w:tcPr>
          <w:p w:rsidR="001A0EDE" w:rsidRPr="00BB4457" w:rsidRDefault="001A0EDE" w:rsidP="00460772">
            <w:pPr>
              <w:jc w:val="center"/>
              <w:rPr>
                <w:b/>
                <w:sz w:val="20"/>
              </w:rPr>
            </w:pPr>
            <w:r w:rsidRPr="00BB4457">
              <w:rPr>
                <w:b/>
                <w:sz w:val="20"/>
              </w:rPr>
              <w:t>Nedjelja</w:t>
            </w:r>
          </w:p>
        </w:tc>
        <w:tc>
          <w:tcPr>
            <w:tcW w:w="985" w:type="dxa"/>
            <w:gridSpan w:val="3"/>
            <w:vAlign w:val="center"/>
          </w:tcPr>
          <w:p w:rsidR="001A0EDE" w:rsidRPr="00BB4457" w:rsidRDefault="001A0EDE" w:rsidP="00460772">
            <w:pPr>
              <w:jc w:val="center"/>
              <w:rPr>
                <w:b/>
                <w:sz w:val="20"/>
              </w:rPr>
            </w:pPr>
            <w:r w:rsidRPr="00BB4457">
              <w:rPr>
                <w:b/>
                <w:sz w:val="20"/>
              </w:rPr>
              <w:t>0,5</w:t>
            </w:r>
          </w:p>
        </w:tc>
        <w:tc>
          <w:tcPr>
            <w:tcW w:w="993" w:type="dxa"/>
            <w:gridSpan w:val="4"/>
            <w:vAlign w:val="center"/>
          </w:tcPr>
          <w:p w:rsidR="001A0EDE" w:rsidRPr="00BB4457" w:rsidRDefault="001A0EDE" w:rsidP="00460772">
            <w:pPr>
              <w:jc w:val="center"/>
              <w:rPr>
                <w:b/>
                <w:sz w:val="20"/>
              </w:rPr>
            </w:pPr>
            <w:r w:rsidRPr="00BB4457">
              <w:rPr>
                <w:b/>
                <w:sz w:val="20"/>
              </w:rPr>
              <w:t>1</w:t>
            </w:r>
          </w:p>
        </w:tc>
        <w:tc>
          <w:tcPr>
            <w:tcW w:w="1275" w:type="dxa"/>
            <w:gridSpan w:val="6"/>
            <w:vAlign w:val="center"/>
          </w:tcPr>
          <w:p w:rsidR="001A0EDE" w:rsidRPr="00BB4457" w:rsidRDefault="001A0EDE" w:rsidP="00460772">
            <w:pPr>
              <w:jc w:val="center"/>
              <w:rPr>
                <w:b/>
                <w:sz w:val="20"/>
              </w:rPr>
            </w:pPr>
            <w:r w:rsidRPr="00BB4457">
              <w:rPr>
                <w:b/>
                <w:sz w:val="20"/>
              </w:rPr>
              <w:t>8</w:t>
            </w:r>
          </w:p>
        </w:tc>
        <w:tc>
          <w:tcPr>
            <w:tcW w:w="994" w:type="dxa"/>
            <w:gridSpan w:val="3"/>
            <w:vAlign w:val="center"/>
          </w:tcPr>
          <w:p w:rsidR="001A0EDE" w:rsidRPr="00BB4457" w:rsidRDefault="001A0EDE" w:rsidP="00460772">
            <w:pPr>
              <w:jc w:val="center"/>
              <w:rPr>
                <w:b/>
                <w:sz w:val="20"/>
              </w:rPr>
            </w:pPr>
            <w:r w:rsidRPr="00BB4457">
              <w:rPr>
                <w:b/>
                <w:sz w:val="20"/>
              </w:rPr>
              <w:t>Ne</w:t>
            </w:r>
          </w:p>
        </w:tc>
        <w:tc>
          <w:tcPr>
            <w:tcW w:w="1428" w:type="dxa"/>
            <w:gridSpan w:val="2"/>
            <w:vAlign w:val="center"/>
          </w:tcPr>
          <w:p w:rsidR="001A0EDE" w:rsidRPr="00BB4457" w:rsidRDefault="001A0EDE" w:rsidP="00460772">
            <w:pPr>
              <w:jc w:val="center"/>
              <w:rPr>
                <w:b/>
                <w:sz w:val="20"/>
              </w:rPr>
            </w:pPr>
            <w:r w:rsidRPr="00BB4457">
              <w:rPr>
                <w:b/>
                <w:sz w:val="20"/>
              </w:rPr>
              <w:t>Ne</w:t>
            </w:r>
          </w:p>
        </w:tc>
      </w:tr>
      <w:tr w:rsidR="001A0EDE" w:rsidRPr="00BB4457" w:rsidTr="00460772">
        <w:trPr>
          <w:cantSplit/>
          <w:trHeight w:val="347"/>
        </w:trPr>
        <w:tc>
          <w:tcPr>
            <w:tcW w:w="9356" w:type="dxa"/>
            <w:gridSpan w:val="23"/>
            <w:tcBorders>
              <w:bottom w:val="single" w:sz="4" w:space="0" w:color="auto"/>
            </w:tcBorders>
            <w:shd w:val="clear" w:color="auto" w:fill="F2F2F2"/>
            <w:vAlign w:val="center"/>
          </w:tcPr>
          <w:p w:rsidR="001A0EDE" w:rsidRPr="00BB4457" w:rsidRDefault="001A0EDE" w:rsidP="00460772">
            <w:pPr>
              <w:rPr>
                <w:b/>
                <w:sz w:val="20"/>
              </w:rPr>
            </w:pPr>
            <w:r w:rsidRPr="00BB4457">
              <w:rPr>
                <w:b/>
                <w:sz w:val="20"/>
              </w:rPr>
              <w:t>Popis poslova sa naznakom mjesta rada</w:t>
            </w:r>
          </w:p>
        </w:tc>
      </w:tr>
      <w:tr w:rsidR="001A0EDE" w:rsidRPr="00BB4457" w:rsidTr="00460772">
        <w:trPr>
          <w:cantSplit/>
          <w:trHeight w:val="149"/>
        </w:trPr>
        <w:tc>
          <w:tcPr>
            <w:tcW w:w="3681" w:type="dxa"/>
            <w:gridSpan w:val="5"/>
            <w:tcBorders>
              <w:left w:val="single" w:sz="4" w:space="0" w:color="auto"/>
              <w:bottom w:val="nil"/>
              <w:right w:val="nil"/>
            </w:tcBorders>
            <w:vAlign w:val="center"/>
          </w:tcPr>
          <w:p w:rsidR="001A0EDE" w:rsidRPr="00BB4457" w:rsidRDefault="001A0EDE" w:rsidP="00460772">
            <w:pPr>
              <w:rPr>
                <w:b/>
                <w:sz w:val="20"/>
              </w:rPr>
            </w:pPr>
            <w:r w:rsidRPr="00BB4457">
              <w:rPr>
                <w:b/>
                <w:sz w:val="20"/>
              </w:rPr>
              <w:t>Redovni poslovi:</w:t>
            </w:r>
          </w:p>
        </w:tc>
        <w:tc>
          <w:tcPr>
            <w:tcW w:w="5675" w:type="dxa"/>
            <w:gridSpan w:val="18"/>
            <w:tcBorders>
              <w:left w:val="nil"/>
              <w:bottom w:val="nil"/>
            </w:tcBorders>
            <w:vAlign w:val="center"/>
          </w:tcPr>
          <w:p w:rsidR="001A0EDE" w:rsidRPr="00BB4457" w:rsidRDefault="001A0EDE" w:rsidP="00460772">
            <w:pPr>
              <w:rPr>
                <w:b/>
                <w:sz w:val="20"/>
              </w:rPr>
            </w:pPr>
          </w:p>
        </w:tc>
      </w:tr>
      <w:tr w:rsidR="001A0EDE" w:rsidRPr="00BB4457" w:rsidTr="00460772">
        <w:trPr>
          <w:cantSplit/>
          <w:trHeight w:val="862"/>
        </w:trPr>
        <w:tc>
          <w:tcPr>
            <w:tcW w:w="9356" w:type="dxa"/>
            <w:gridSpan w:val="23"/>
            <w:tcBorders>
              <w:top w:val="nil"/>
              <w:left w:val="single" w:sz="4" w:space="0" w:color="auto"/>
              <w:bottom w:val="nil"/>
            </w:tcBorders>
            <w:vAlign w:val="center"/>
          </w:tcPr>
          <w:p w:rsidR="007E493D" w:rsidRPr="00BB4457" w:rsidRDefault="006D03C8" w:rsidP="0070131D">
            <w:pPr>
              <w:pStyle w:val="Odlomakpopisa"/>
            </w:pPr>
            <w:r w:rsidRPr="00BB4457">
              <w:t xml:space="preserve">- </w:t>
            </w:r>
            <w:r w:rsidR="007E493D" w:rsidRPr="00BB4457">
              <w:t>zadužen je za sredstvo rad kojim rukuje (stroj)</w:t>
            </w:r>
          </w:p>
          <w:p w:rsidR="006D03C8" w:rsidRPr="00BB4457" w:rsidRDefault="006D03C8" w:rsidP="0070131D">
            <w:pPr>
              <w:pStyle w:val="Odlomakpopisa"/>
            </w:pPr>
            <w:r w:rsidRPr="00BB4457">
              <w:t xml:space="preserve">- </w:t>
            </w:r>
            <w:r w:rsidR="001A0EDE" w:rsidRPr="00BB4457">
              <w:t>dužan je pravovremeno prijaviti svaku promjenu ili kvar na sr</w:t>
            </w:r>
            <w:r w:rsidRPr="00BB4457">
              <w:t xml:space="preserve">edstvu rada (stroju) neposredno </w:t>
            </w:r>
          </w:p>
          <w:p w:rsidR="007E493D" w:rsidRPr="00BB4457" w:rsidRDefault="006D03C8" w:rsidP="0070131D">
            <w:pPr>
              <w:pStyle w:val="Odlomakpopisa"/>
            </w:pPr>
            <w:r w:rsidRPr="00BB4457">
              <w:t xml:space="preserve">  </w:t>
            </w:r>
            <w:r w:rsidR="001A0EDE" w:rsidRPr="00BB4457">
              <w:t>nadređenom</w:t>
            </w:r>
          </w:p>
          <w:p w:rsidR="007E493D" w:rsidRPr="00BB4457" w:rsidRDefault="006D03C8" w:rsidP="0070131D">
            <w:pPr>
              <w:pStyle w:val="Odlomakpopisa"/>
            </w:pPr>
            <w:r w:rsidRPr="00BB4457">
              <w:t xml:space="preserve">- </w:t>
            </w:r>
            <w:r w:rsidR="001A0EDE" w:rsidRPr="00BB4457">
              <w:t>odgovara je za pravilno korištenje sredstava rada (strojeva)</w:t>
            </w:r>
          </w:p>
          <w:p w:rsidR="001A0EDE" w:rsidRPr="00BB4457" w:rsidRDefault="006D03C8" w:rsidP="0070131D">
            <w:pPr>
              <w:pStyle w:val="Odlomakpopisa"/>
            </w:pPr>
            <w:r w:rsidRPr="00BB4457">
              <w:t xml:space="preserve">- </w:t>
            </w:r>
            <w:r w:rsidR="001A0EDE" w:rsidRPr="00BB4457">
              <w:t>dužan je nositi zaštitnu radnu odjeću i obuću</w:t>
            </w:r>
            <w:r w:rsidRPr="00BB4457">
              <w:rPr>
                <w:sz w:val="20"/>
                <w:szCs w:val="20"/>
              </w:rPr>
              <w:t>.</w:t>
            </w:r>
          </w:p>
        </w:tc>
      </w:tr>
      <w:tr w:rsidR="001A0EDE" w:rsidRPr="00BB4457" w:rsidTr="00460772">
        <w:trPr>
          <w:cantSplit/>
          <w:trHeight w:val="114"/>
        </w:trPr>
        <w:tc>
          <w:tcPr>
            <w:tcW w:w="3681" w:type="dxa"/>
            <w:gridSpan w:val="5"/>
            <w:tcBorders>
              <w:top w:val="single" w:sz="4" w:space="0" w:color="auto"/>
              <w:left w:val="single" w:sz="4" w:space="0" w:color="auto"/>
              <w:bottom w:val="nil"/>
              <w:right w:val="single" w:sz="4" w:space="0" w:color="auto"/>
            </w:tcBorders>
            <w:vAlign w:val="center"/>
          </w:tcPr>
          <w:p w:rsidR="001A0EDE" w:rsidRPr="00BB4457" w:rsidRDefault="001A0EDE" w:rsidP="00460772">
            <w:pPr>
              <w:rPr>
                <w:b/>
                <w:sz w:val="20"/>
              </w:rPr>
            </w:pPr>
            <w:r w:rsidRPr="00BB4457">
              <w:rPr>
                <w:b/>
                <w:sz w:val="20"/>
              </w:rPr>
              <w:t>Povremeni poslovi:</w:t>
            </w:r>
          </w:p>
          <w:p w:rsidR="001A0EDE" w:rsidRPr="00BB4457" w:rsidRDefault="001A0EDE" w:rsidP="00460772">
            <w:pPr>
              <w:rPr>
                <w:b/>
                <w:sz w:val="20"/>
              </w:rPr>
            </w:pPr>
          </w:p>
        </w:tc>
        <w:tc>
          <w:tcPr>
            <w:tcW w:w="452" w:type="dxa"/>
            <w:vMerge w:val="restart"/>
            <w:tcBorders>
              <w:left w:val="single" w:sz="4" w:space="0" w:color="auto"/>
            </w:tcBorders>
            <w:textDirection w:val="btLr"/>
            <w:vAlign w:val="center"/>
          </w:tcPr>
          <w:p w:rsidR="001A0EDE" w:rsidRPr="00BB4457" w:rsidRDefault="001A0EDE" w:rsidP="00460772">
            <w:pPr>
              <w:ind w:left="57"/>
              <w:rPr>
                <w:sz w:val="20"/>
              </w:rPr>
            </w:pPr>
            <w:r w:rsidRPr="00BB4457">
              <w:rPr>
                <w:sz w:val="20"/>
              </w:rPr>
              <w:t>broj izvršitelja</w:t>
            </w:r>
          </w:p>
        </w:tc>
        <w:tc>
          <w:tcPr>
            <w:tcW w:w="453" w:type="dxa"/>
            <w:vMerge w:val="restart"/>
            <w:textDirection w:val="btLr"/>
            <w:vAlign w:val="center"/>
          </w:tcPr>
          <w:p w:rsidR="001A0EDE" w:rsidRPr="00BB4457" w:rsidRDefault="001A0EDE" w:rsidP="00460772">
            <w:pPr>
              <w:ind w:left="57"/>
              <w:rPr>
                <w:sz w:val="20"/>
              </w:rPr>
            </w:pPr>
            <w:r w:rsidRPr="00BB4457">
              <w:rPr>
                <w:sz w:val="20"/>
              </w:rPr>
              <w:t>PUR – točka</w:t>
            </w:r>
            <w:r w:rsidRPr="00BB4457">
              <w:rPr>
                <w:sz w:val="20"/>
                <w:vertAlign w:val="superscript"/>
              </w:rPr>
              <w:t>1, 2</w:t>
            </w:r>
          </w:p>
        </w:tc>
        <w:tc>
          <w:tcPr>
            <w:tcW w:w="453" w:type="dxa"/>
            <w:gridSpan w:val="2"/>
            <w:vMerge w:val="restart"/>
            <w:textDirection w:val="btLr"/>
            <w:vAlign w:val="center"/>
          </w:tcPr>
          <w:p w:rsidR="001A0EDE" w:rsidRPr="00BB4457" w:rsidRDefault="001A0EDE" w:rsidP="00460772">
            <w:pPr>
              <w:ind w:left="57"/>
              <w:rPr>
                <w:sz w:val="20"/>
              </w:rPr>
            </w:pPr>
            <w:r w:rsidRPr="00BB4457">
              <w:rPr>
                <w:sz w:val="20"/>
              </w:rPr>
              <w:t>u zatvorenom prostoru</w:t>
            </w:r>
          </w:p>
        </w:tc>
        <w:tc>
          <w:tcPr>
            <w:tcW w:w="453" w:type="dxa"/>
            <w:gridSpan w:val="2"/>
            <w:vMerge w:val="restart"/>
            <w:textDirection w:val="btLr"/>
            <w:vAlign w:val="center"/>
          </w:tcPr>
          <w:p w:rsidR="001A0EDE" w:rsidRPr="00BB4457" w:rsidRDefault="001A0EDE" w:rsidP="00460772">
            <w:pPr>
              <w:ind w:left="57"/>
              <w:rPr>
                <w:sz w:val="20"/>
              </w:rPr>
            </w:pPr>
            <w:r w:rsidRPr="00BB4457">
              <w:rPr>
                <w:sz w:val="20"/>
              </w:rPr>
              <w:t>na otvorenom prostoru</w:t>
            </w:r>
          </w:p>
        </w:tc>
        <w:tc>
          <w:tcPr>
            <w:tcW w:w="453" w:type="dxa"/>
            <w:gridSpan w:val="2"/>
            <w:vMerge w:val="restart"/>
            <w:textDirection w:val="btLr"/>
            <w:vAlign w:val="center"/>
          </w:tcPr>
          <w:p w:rsidR="001A0EDE" w:rsidRPr="00BB4457" w:rsidRDefault="001A0EDE" w:rsidP="00460772">
            <w:pPr>
              <w:ind w:left="57"/>
              <w:rPr>
                <w:sz w:val="20"/>
              </w:rPr>
            </w:pPr>
            <w:r w:rsidRPr="00BB4457">
              <w:rPr>
                <w:sz w:val="20"/>
              </w:rPr>
              <w:t>na visini</w:t>
            </w:r>
          </w:p>
        </w:tc>
        <w:tc>
          <w:tcPr>
            <w:tcW w:w="453" w:type="dxa"/>
            <w:gridSpan w:val="2"/>
            <w:vMerge w:val="restart"/>
            <w:textDirection w:val="btLr"/>
            <w:vAlign w:val="center"/>
          </w:tcPr>
          <w:p w:rsidR="001A0EDE" w:rsidRPr="00BB4457" w:rsidRDefault="001A0EDE" w:rsidP="00460772">
            <w:pPr>
              <w:ind w:left="57"/>
              <w:rPr>
                <w:sz w:val="20"/>
              </w:rPr>
            </w:pPr>
            <w:r w:rsidRPr="00BB4457">
              <w:rPr>
                <w:sz w:val="20"/>
              </w:rPr>
              <w:t>u jami</w:t>
            </w:r>
          </w:p>
        </w:tc>
        <w:tc>
          <w:tcPr>
            <w:tcW w:w="453" w:type="dxa"/>
            <w:gridSpan w:val="2"/>
            <w:vMerge w:val="restart"/>
            <w:textDirection w:val="btLr"/>
            <w:vAlign w:val="center"/>
          </w:tcPr>
          <w:p w:rsidR="001A0EDE" w:rsidRPr="00BB4457" w:rsidRDefault="001A0EDE" w:rsidP="00460772">
            <w:pPr>
              <w:ind w:left="57"/>
              <w:rPr>
                <w:sz w:val="20"/>
              </w:rPr>
            </w:pPr>
            <w:r w:rsidRPr="00BB4457">
              <w:rPr>
                <w:sz w:val="20"/>
              </w:rPr>
              <w:t>u vodi</w:t>
            </w:r>
          </w:p>
        </w:tc>
        <w:tc>
          <w:tcPr>
            <w:tcW w:w="453" w:type="dxa"/>
            <w:gridSpan w:val="2"/>
            <w:vMerge w:val="restart"/>
            <w:textDirection w:val="btLr"/>
            <w:vAlign w:val="center"/>
          </w:tcPr>
          <w:p w:rsidR="001A0EDE" w:rsidRPr="00BB4457" w:rsidRDefault="001A0EDE" w:rsidP="00460772">
            <w:pPr>
              <w:ind w:left="57"/>
              <w:rPr>
                <w:sz w:val="20"/>
              </w:rPr>
            </w:pPr>
            <w:r w:rsidRPr="00BB4457">
              <w:rPr>
                <w:sz w:val="20"/>
              </w:rPr>
              <w:t>pod vodom</w:t>
            </w:r>
          </w:p>
        </w:tc>
        <w:tc>
          <w:tcPr>
            <w:tcW w:w="453" w:type="dxa"/>
            <w:vMerge w:val="restart"/>
            <w:textDirection w:val="btLr"/>
            <w:vAlign w:val="center"/>
          </w:tcPr>
          <w:p w:rsidR="001A0EDE" w:rsidRPr="00BB4457" w:rsidRDefault="001A0EDE" w:rsidP="00460772">
            <w:pPr>
              <w:ind w:left="57"/>
              <w:rPr>
                <w:sz w:val="20"/>
              </w:rPr>
            </w:pPr>
            <w:r w:rsidRPr="00BB4457">
              <w:rPr>
                <w:sz w:val="20"/>
              </w:rPr>
              <w:t>u mokrom</w:t>
            </w:r>
          </w:p>
        </w:tc>
        <w:tc>
          <w:tcPr>
            <w:tcW w:w="453" w:type="dxa"/>
            <w:gridSpan w:val="2"/>
            <w:vMerge w:val="restart"/>
            <w:textDirection w:val="btLr"/>
            <w:vAlign w:val="center"/>
          </w:tcPr>
          <w:p w:rsidR="001A0EDE" w:rsidRPr="00BB4457" w:rsidRDefault="001A0EDE" w:rsidP="00460772">
            <w:pPr>
              <w:ind w:left="57"/>
              <w:rPr>
                <w:sz w:val="20"/>
              </w:rPr>
            </w:pPr>
            <w:r w:rsidRPr="00BB4457">
              <w:rPr>
                <w:sz w:val="20"/>
              </w:rPr>
              <w:t>drugo</w:t>
            </w:r>
          </w:p>
        </w:tc>
        <w:tc>
          <w:tcPr>
            <w:tcW w:w="1146" w:type="dxa"/>
            <w:vMerge w:val="restart"/>
            <w:vAlign w:val="center"/>
          </w:tcPr>
          <w:p w:rsidR="001A0EDE" w:rsidRPr="00BB4457" w:rsidRDefault="001A0EDE" w:rsidP="00460772">
            <w:pPr>
              <w:jc w:val="center"/>
              <w:rPr>
                <w:sz w:val="18"/>
              </w:rPr>
            </w:pPr>
            <w:r w:rsidRPr="00BB4457">
              <w:rPr>
                <w:sz w:val="18"/>
              </w:rPr>
              <w:t>Zabrana rada trudnicama, ženi koja je rodila ili doji, maloljetnik i osoba s invaliditetom</w:t>
            </w:r>
          </w:p>
        </w:tc>
      </w:tr>
      <w:tr w:rsidR="001A0EDE" w:rsidRPr="00BB4457" w:rsidTr="00460772">
        <w:trPr>
          <w:cantSplit/>
          <w:trHeight w:val="1519"/>
        </w:trPr>
        <w:tc>
          <w:tcPr>
            <w:tcW w:w="3681" w:type="dxa"/>
            <w:gridSpan w:val="5"/>
            <w:tcBorders>
              <w:top w:val="nil"/>
              <w:left w:val="single" w:sz="4" w:space="0" w:color="auto"/>
              <w:bottom w:val="nil"/>
              <w:right w:val="single" w:sz="4" w:space="0" w:color="auto"/>
            </w:tcBorders>
            <w:vAlign w:val="center"/>
          </w:tcPr>
          <w:p w:rsidR="001A0EDE" w:rsidRPr="00BB4457" w:rsidRDefault="001A0EDE" w:rsidP="00460772">
            <w:pPr>
              <w:rPr>
                <w:sz w:val="20"/>
              </w:rPr>
            </w:pPr>
            <w:r w:rsidRPr="00BB4457">
              <w:rPr>
                <w:sz w:val="20"/>
              </w:rPr>
              <w:t>--</w:t>
            </w:r>
          </w:p>
        </w:tc>
        <w:tc>
          <w:tcPr>
            <w:tcW w:w="452" w:type="dxa"/>
            <w:vMerge/>
            <w:tcBorders>
              <w:left w:val="single" w:sz="4" w:space="0" w:color="auto"/>
            </w:tcBorders>
            <w:textDirection w:val="btLr"/>
            <w:vAlign w:val="center"/>
          </w:tcPr>
          <w:p w:rsidR="001A0EDE" w:rsidRPr="00BB4457" w:rsidRDefault="001A0EDE" w:rsidP="00460772">
            <w:pPr>
              <w:ind w:left="57"/>
              <w:rPr>
                <w:sz w:val="20"/>
              </w:rPr>
            </w:pPr>
          </w:p>
        </w:tc>
        <w:tc>
          <w:tcPr>
            <w:tcW w:w="453" w:type="dxa"/>
            <w:vMerge/>
            <w:textDirection w:val="btLr"/>
            <w:vAlign w:val="center"/>
          </w:tcPr>
          <w:p w:rsidR="001A0EDE" w:rsidRPr="00BB4457" w:rsidRDefault="001A0EDE" w:rsidP="00460772">
            <w:pPr>
              <w:ind w:left="57"/>
              <w:rPr>
                <w:sz w:val="20"/>
              </w:rPr>
            </w:pPr>
          </w:p>
        </w:tc>
        <w:tc>
          <w:tcPr>
            <w:tcW w:w="453" w:type="dxa"/>
            <w:gridSpan w:val="2"/>
            <w:vMerge/>
            <w:textDirection w:val="btLr"/>
            <w:vAlign w:val="center"/>
          </w:tcPr>
          <w:p w:rsidR="001A0EDE" w:rsidRPr="00BB4457" w:rsidRDefault="001A0EDE" w:rsidP="00460772">
            <w:pPr>
              <w:ind w:left="57"/>
              <w:rPr>
                <w:sz w:val="20"/>
              </w:rPr>
            </w:pPr>
          </w:p>
        </w:tc>
        <w:tc>
          <w:tcPr>
            <w:tcW w:w="453" w:type="dxa"/>
            <w:gridSpan w:val="2"/>
            <w:vMerge/>
            <w:textDirection w:val="btLr"/>
            <w:vAlign w:val="center"/>
          </w:tcPr>
          <w:p w:rsidR="001A0EDE" w:rsidRPr="00BB4457" w:rsidRDefault="001A0EDE" w:rsidP="00460772">
            <w:pPr>
              <w:ind w:left="57"/>
              <w:rPr>
                <w:sz w:val="20"/>
              </w:rPr>
            </w:pPr>
          </w:p>
        </w:tc>
        <w:tc>
          <w:tcPr>
            <w:tcW w:w="453" w:type="dxa"/>
            <w:gridSpan w:val="2"/>
            <w:vMerge/>
            <w:textDirection w:val="btLr"/>
            <w:vAlign w:val="center"/>
          </w:tcPr>
          <w:p w:rsidR="001A0EDE" w:rsidRPr="00BB4457" w:rsidRDefault="001A0EDE" w:rsidP="00460772">
            <w:pPr>
              <w:ind w:left="57"/>
              <w:rPr>
                <w:sz w:val="20"/>
              </w:rPr>
            </w:pPr>
          </w:p>
        </w:tc>
        <w:tc>
          <w:tcPr>
            <w:tcW w:w="453" w:type="dxa"/>
            <w:gridSpan w:val="2"/>
            <w:vMerge/>
            <w:textDirection w:val="btLr"/>
            <w:vAlign w:val="center"/>
          </w:tcPr>
          <w:p w:rsidR="001A0EDE" w:rsidRPr="00BB4457" w:rsidRDefault="001A0EDE" w:rsidP="00460772">
            <w:pPr>
              <w:ind w:left="57"/>
              <w:rPr>
                <w:sz w:val="20"/>
              </w:rPr>
            </w:pPr>
          </w:p>
        </w:tc>
        <w:tc>
          <w:tcPr>
            <w:tcW w:w="453" w:type="dxa"/>
            <w:gridSpan w:val="2"/>
            <w:vMerge/>
            <w:textDirection w:val="btLr"/>
            <w:vAlign w:val="center"/>
          </w:tcPr>
          <w:p w:rsidR="001A0EDE" w:rsidRPr="00BB4457" w:rsidRDefault="001A0EDE" w:rsidP="00460772">
            <w:pPr>
              <w:ind w:left="57"/>
              <w:rPr>
                <w:sz w:val="20"/>
              </w:rPr>
            </w:pPr>
          </w:p>
        </w:tc>
        <w:tc>
          <w:tcPr>
            <w:tcW w:w="453" w:type="dxa"/>
            <w:gridSpan w:val="2"/>
            <w:vMerge/>
            <w:textDirection w:val="btLr"/>
            <w:vAlign w:val="center"/>
          </w:tcPr>
          <w:p w:rsidR="001A0EDE" w:rsidRPr="00BB4457" w:rsidRDefault="001A0EDE" w:rsidP="00460772">
            <w:pPr>
              <w:ind w:left="57"/>
              <w:rPr>
                <w:sz w:val="20"/>
              </w:rPr>
            </w:pPr>
          </w:p>
        </w:tc>
        <w:tc>
          <w:tcPr>
            <w:tcW w:w="453" w:type="dxa"/>
            <w:vMerge/>
            <w:textDirection w:val="btLr"/>
            <w:vAlign w:val="center"/>
          </w:tcPr>
          <w:p w:rsidR="001A0EDE" w:rsidRPr="00BB4457" w:rsidRDefault="001A0EDE" w:rsidP="00460772">
            <w:pPr>
              <w:ind w:left="57"/>
              <w:rPr>
                <w:sz w:val="20"/>
              </w:rPr>
            </w:pPr>
          </w:p>
        </w:tc>
        <w:tc>
          <w:tcPr>
            <w:tcW w:w="453" w:type="dxa"/>
            <w:gridSpan w:val="2"/>
            <w:vMerge/>
            <w:textDirection w:val="btLr"/>
            <w:vAlign w:val="center"/>
          </w:tcPr>
          <w:p w:rsidR="001A0EDE" w:rsidRPr="00BB4457" w:rsidRDefault="001A0EDE" w:rsidP="00460772">
            <w:pPr>
              <w:ind w:left="57"/>
              <w:rPr>
                <w:sz w:val="20"/>
              </w:rPr>
            </w:pPr>
          </w:p>
        </w:tc>
        <w:tc>
          <w:tcPr>
            <w:tcW w:w="1146" w:type="dxa"/>
            <w:vMerge/>
            <w:vAlign w:val="center"/>
          </w:tcPr>
          <w:p w:rsidR="001A0EDE" w:rsidRPr="00BB4457" w:rsidRDefault="001A0EDE" w:rsidP="00460772">
            <w:pPr>
              <w:jc w:val="center"/>
              <w:rPr>
                <w:sz w:val="18"/>
              </w:rPr>
            </w:pPr>
          </w:p>
        </w:tc>
      </w:tr>
      <w:tr w:rsidR="001A0EDE" w:rsidRPr="00BB4457" w:rsidTr="00460772">
        <w:trPr>
          <w:cantSplit/>
          <w:trHeight w:val="180"/>
        </w:trPr>
        <w:tc>
          <w:tcPr>
            <w:tcW w:w="3681" w:type="dxa"/>
            <w:gridSpan w:val="5"/>
            <w:tcBorders>
              <w:top w:val="nil"/>
              <w:right w:val="single" w:sz="4" w:space="0" w:color="auto"/>
            </w:tcBorders>
            <w:vAlign w:val="center"/>
          </w:tcPr>
          <w:p w:rsidR="001A0EDE" w:rsidRPr="00BB4457" w:rsidRDefault="001A0EDE" w:rsidP="00460772">
            <w:pPr>
              <w:rPr>
                <w:b/>
              </w:rPr>
            </w:pPr>
            <w:r w:rsidRPr="00BB4457">
              <w:rPr>
                <w:b/>
                <w:sz w:val="20"/>
              </w:rPr>
              <w:t>Vrsta poslova:</w:t>
            </w:r>
          </w:p>
        </w:tc>
        <w:tc>
          <w:tcPr>
            <w:tcW w:w="452" w:type="dxa"/>
            <w:vMerge/>
            <w:tcBorders>
              <w:left w:val="single" w:sz="4" w:space="0" w:color="auto"/>
            </w:tcBorders>
            <w:vAlign w:val="center"/>
          </w:tcPr>
          <w:p w:rsidR="001A0EDE" w:rsidRPr="00BB4457" w:rsidRDefault="001A0EDE" w:rsidP="00460772"/>
        </w:tc>
        <w:tc>
          <w:tcPr>
            <w:tcW w:w="453" w:type="dxa"/>
            <w:vMerge/>
            <w:vAlign w:val="center"/>
          </w:tcPr>
          <w:p w:rsidR="001A0EDE" w:rsidRPr="00BB4457" w:rsidRDefault="001A0EDE" w:rsidP="00460772"/>
        </w:tc>
        <w:tc>
          <w:tcPr>
            <w:tcW w:w="453" w:type="dxa"/>
            <w:gridSpan w:val="2"/>
            <w:vMerge/>
            <w:vAlign w:val="center"/>
          </w:tcPr>
          <w:p w:rsidR="001A0EDE" w:rsidRPr="00BB4457" w:rsidRDefault="001A0EDE" w:rsidP="00460772"/>
        </w:tc>
        <w:tc>
          <w:tcPr>
            <w:tcW w:w="453" w:type="dxa"/>
            <w:gridSpan w:val="2"/>
            <w:vMerge/>
            <w:vAlign w:val="center"/>
          </w:tcPr>
          <w:p w:rsidR="001A0EDE" w:rsidRPr="00BB4457" w:rsidRDefault="001A0EDE" w:rsidP="00460772"/>
        </w:tc>
        <w:tc>
          <w:tcPr>
            <w:tcW w:w="453" w:type="dxa"/>
            <w:gridSpan w:val="2"/>
            <w:vMerge/>
            <w:vAlign w:val="center"/>
          </w:tcPr>
          <w:p w:rsidR="001A0EDE" w:rsidRPr="00BB4457" w:rsidRDefault="001A0EDE" w:rsidP="00460772"/>
        </w:tc>
        <w:tc>
          <w:tcPr>
            <w:tcW w:w="453" w:type="dxa"/>
            <w:gridSpan w:val="2"/>
            <w:vMerge/>
            <w:vAlign w:val="center"/>
          </w:tcPr>
          <w:p w:rsidR="001A0EDE" w:rsidRPr="00BB4457" w:rsidRDefault="001A0EDE" w:rsidP="00460772"/>
        </w:tc>
        <w:tc>
          <w:tcPr>
            <w:tcW w:w="453" w:type="dxa"/>
            <w:gridSpan w:val="2"/>
            <w:vMerge/>
            <w:vAlign w:val="center"/>
          </w:tcPr>
          <w:p w:rsidR="001A0EDE" w:rsidRPr="00BB4457" w:rsidRDefault="001A0EDE" w:rsidP="00460772"/>
        </w:tc>
        <w:tc>
          <w:tcPr>
            <w:tcW w:w="453" w:type="dxa"/>
            <w:gridSpan w:val="2"/>
            <w:vMerge/>
            <w:vAlign w:val="center"/>
          </w:tcPr>
          <w:p w:rsidR="001A0EDE" w:rsidRPr="00BB4457" w:rsidRDefault="001A0EDE" w:rsidP="00460772"/>
        </w:tc>
        <w:tc>
          <w:tcPr>
            <w:tcW w:w="453" w:type="dxa"/>
            <w:vMerge/>
            <w:vAlign w:val="center"/>
          </w:tcPr>
          <w:p w:rsidR="001A0EDE" w:rsidRPr="00BB4457" w:rsidRDefault="001A0EDE" w:rsidP="00460772"/>
        </w:tc>
        <w:tc>
          <w:tcPr>
            <w:tcW w:w="453" w:type="dxa"/>
            <w:gridSpan w:val="2"/>
            <w:vMerge/>
            <w:vAlign w:val="center"/>
          </w:tcPr>
          <w:p w:rsidR="001A0EDE" w:rsidRPr="00BB4457" w:rsidRDefault="001A0EDE" w:rsidP="00460772"/>
        </w:tc>
        <w:tc>
          <w:tcPr>
            <w:tcW w:w="1146" w:type="dxa"/>
            <w:vMerge/>
            <w:vAlign w:val="center"/>
          </w:tcPr>
          <w:p w:rsidR="001A0EDE" w:rsidRPr="00BB4457" w:rsidRDefault="001A0EDE" w:rsidP="00460772"/>
        </w:tc>
      </w:tr>
      <w:tr w:rsidR="001A0EDE" w:rsidRPr="00BB4457" w:rsidTr="00460772">
        <w:trPr>
          <w:cantSplit/>
          <w:trHeight w:val="149"/>
        </w:trPr>
        <w:tc>
          <w:tcPr>
            <w:tcW w:w="3681" w:type="dxa"/>
            <w:gridSpan w:val="5"/>
            <w:vAlign w:val="center"/>
          </w:tcPr>
          <w:p w:rsidR="001A0EDE" w:rsidRPr="00BB4457" w:rsidRDefault="001A0EDE" w:rsidP="00460772">
            <w:pPr>
              <w:rPr>
                <w:sz w:val="22"/>
              </w:rPr>
            </w:pPr>
            <w:r w:rsidRPr="00BB4457">
              <w:rPr>
                <w:sz w:val="22"/>
              </w:rPr>
              <w:t>poslovi rukovanja motornom kosilicom</w:t>
            </w:r>
          </w:p>
        </w:tc>
        <w:tc>
          <w:tcPr>
            <w:tcW w:w="452" w:type="dxa"/>
            <w:vAlign w:val="center"/>
          </w:tcPr>
          <w:p w:rsidR="001A0EDE" w:rsidRPr="00BB4457" w:rsidRDefault="00F93EA4" w:rsidP="00460772">
            <w:pPr>
              <w:ind w:left="-113" w:right="-113"/>
              <w:jc w:val="center"/>
              <w:rPr>
                <w:sz w:val="22"/>
              </w:rPr>
            </w:pPr>
            <w:r w:rsidRPr="00BB4457">
              <w:rPr>
                <w:sz w:val="22"/>
              </w:rPr>
              <w:t>(3</w:t>
            </w:r>
            <w:r w:rsidR="001A0EDE" w:rsidRPr="00BB4457">
              <w:rPr>
                <w:sz w:val="22"/>
              </w:rPr>
              <w:t>)</w:t>
            </w:r>
          </w:p>
        </w:tc>
        <w:tc>
          <w:tcPr>
            <w:tcW w:w="453" w:type="dxa"/>
            <w:vAlign w:val="center"/>
          </w:tcPr>
          <w:p w:rsidR="001A0EDE" w:rsidRPr="00BB4457" w:rsidRDefault="001A0EDE" w:rsidP="00460772">
            <w:pPr>
              <w:ind w:left="-113" w:right="-113"/>
              <w:jc w:val="center"/>
              <w:rPr>
                <w:sz w:val="22"/>
              </w:rPr>
            </w:pPr>
            <w:r w:rsidRPr="00BB4457">
              <w:rPr>
                <w:sz w:val="22"/>
              </w:rPr>
              <w:t>1.</w:t>
            </w:r>
          </w:p>
        </w:tc>
        <w:tc>
          <w:tcPr>
            <w:tcW w:w="453" w:type="dxa"/>
            <w:gridSpan w:val="2"/>
            <w:vAlign w:val="center"/>
          </w:tcPr>
          <w:p w:rsidR="001A0EDE" w:rsidRPr="00BB4457" w:rsidRDefault="001A0EDE" w:rsidP="00460772">
            <w:pPr>
              <w:ind w:left="-113" w:right="-113"/>
              <w:jc w:val="center"/>
              <w:rPr>
                <w:sz w:val="22"/>
              </w:rPr>
            </w:pPr>
            <w:r w:rsidRPr="00BB4457">
              <w:rPr>
                <w:sz w:val="22"/>
              </w:rPr>
              <w:t>+</w:t>
            </w:r>
          </w:p>
        </w:tc>
        <w:tc>
          <w:tcPr>
            <w:tcW w:w="453" w:type="dxa"/>
            <w:gridSpan w:val="2"/>
            <w:vAlign w:val="center"/>
          </w:tcPr>
          <w:p w:rsidR="001A0EDE" w:rsidRPr="00BB4457" w:rsidRDefault="001A0EDE" w:rsidP="00460772">
            <w:pPr>
              <w:ind w:left="-113" w:right="-113"/>
              <w:jc w:val="center"/>
              <w:rPr>
                <w:sz w:val="22"/>
              </w:rPr>
            </w:pPr>
            <w:r w:rsidRPr="00BB4457">
              <w:rPr>
                <w:sz w:val="22"/>
              </w:rPr>
              <w:t>+</w:t>
            </w:r>
          </w:p>
        </w:tc>
        <w:tc>
          <w:tcPr>
            <w:tcW w:w="453" w:type="dxa"/>
            <w:gridSpan w:val="2"/>
            <w:vAlign w:val="center"/>
          </w:tcPr>
          <w:p w:rsidR="001A0EDE" w:rsidRPr="00BB4457" w:rsidRDefault="001A0EDE" w:rsidP="00460772">
            <w:pPr>
              <w:ind w:left="-113" w:right="-113"/>
              <w:jc w:val="center"/>
              <w:rPr>
                <w:sz w:val="22"/>
              </w:rPr>
            </w:pPr>
            <w:r w:rsidRPr="00BB4457">
              <w:rPr>
                <w:sz w:val="22"/>
              </w:rPr>
              <w:t>-</w:t>
            </w:r>
          </w:p>
        </w:tc>
        <w:tc>
          <w:tcPr>
            <w:tcW w:w="453" w:type="dxa"/>
            <w:gridSpan w:val="2"/>
            <w:vAlign w:val="center"/>
          </w:tcPr>
          <w:p w:rsidR="001A0EDE" w:rsidRPr="00BB4457" w:rsidRDefault="001A0EDE" w:rsidP="00460772">
            <w:pPr>
              <w:ind w:left="-113" w:right="-113"/>
              <w:jc w:val="center"/>
              <w:rPr>
                <w:sz w:val="22"/>
              </w:rPr>
            </w:pPr>
            <w:r w:rsidRPr="00BB4457">
              <w:rPr>
                <w:sz w:val="22"/>
              </w:rPr>
              <w:t>-</w:t>
            </w:r>
          </w:p>
        </w:tc>
        <w:tc>
          <w:tcPr>
            <w:tcW w:w="453" w:type="dxa"/>
            <w:gridSpan w:val="2"/>
            <w:vAlign w:val="center"/>
          </w:tcPr>
          <w:p w:rsidR="001A0EDE" w:rsidRPr="00BB4457" w:rsidRDefault="001A0EDE" w:rsidP="00460772">
            <w:pPr>
              <w:ind w:left="-113" w:right="-113"/>
              <w:jc w:val="center"/>
              <w:rPr>
                <w:sz w:val="22"/>
              </w:rPr>
            </w:pPr>
            <w:r w:rsidRPr="00BB4457">
              <w:rPr>
                <w:sz w:val="22"/>
              </w:rPr>
              <w:t>-</w:t>
            </w:r>
          </w:p>
        </w:tc>
        <w:tc>
          <w:tcPr>
            <w:tcW w:w="453" w:type="dxa"/>
            <w:gridSpan w:val="2"/>
            <w:vAlign w:val="center"/>
          </w:tcPr>
          <w:p w:rsidR="001A0EDE" w:rsidRPr="00BB4457" w:rsidRDefault="001A0EDE" w:rsidP="00460772">
            <w:pPr>
              <w:ind w:left="-113" w:right="-113"/>
              <w:jc w:val="center"/>
              <w:rPr>
                <w:sz w:val="22"/>
              </w:rPr>
            </w:pPr>
            <w:r w:rsidRPr="00BB4457">
              <w:rPr>
                <w:sz w:val="22"/>
              </w:rPr>
              <w:t>-</w:t>
            </w:r>
          </w:p>
        </w:tc>
        <w:tc>
          <w:tcPr>
            <w:tcW w:w="453" w:type="dxa"/>
            <w:vAlign w:val="center"/>
          </w:tcPr>
          <w:p w:rsidR="001A0EDE" w:rsidRPr="00BB4457" w:rsidRDefault="001A0EDE" w:rsidP="00460772">
            <w:pPr>
              <w:ind w:left="-113" w:right="-113"/>
              <w:jc w:val="center"/>
              <w:rPr>
                <w:sz w:val="22"/>
              </w:rPr>
            </w:pPr>
            <w:r w:rsidRPr="00BB4457">
              <w:rPr>
                <w:sz w:val="22"/>
              </w:rPr>
              <w:t>-</w:t>
            </w:r>
          </w:p>
        </w:tc>
        <w:tc>
          <w:tcPr>
            <w:tcW w:w="453" w:type="dxa"/>
            <w:gridSpan w:val="2"/>
            <w:vAlign w:val="center"/>
          </w:tcPr>
          <w:p w:rsidR="001A0EDE" w:rsidRPr="00BB4457" w:rsidRDefault="001A0EDE" w:rsidP="00460772">
            <w:pPr>
              <w:ind w:left="-113" w:right="-113"/>
              <w:jc w:val="center"/>
              <w:rPr>
                <w:sz w:val="22"/>
              </w:rPr>
            </w:pPr>
            <w:r w:rsidRPr="00BB4457">
              <w:rPr>
                <w:sz w:val="22"/>
              </w:rPr>
              <w:t>-</w:t>
            </w:r>
          </w:p>
        </w:tc>
        <w:tc>
          <w:tcPr>
            <w:tcW w:w="1146" w:type="dxa"/>
            <w:vAlign w:val="center"/>
          </w:tcPr>
          <w:p w:rsidR="001A0EDE" w:rsidRPr="00BB4457" w:rsidRDefault="001A0EDE" w:rsidP="00460772">
            <w:pPr>
              <w:rPr>
                <w:sz w:val="22"/>
              </w:rPr>
            </w:pPr>
            <w:r w:rsidRPr="00BB4457">
              <w:rPr>
                <w:sz w:val="22"/>
              </w:rPr>
              <w:t>&lt;18 god.</w:t>
            </w:r>
          </w:p>
        </w:tc>
      </w:tr>
      <w:tr w:rsidR="001A0EDE" w:rsidRPr="00BB4457" w:rsidTr="00460772">
        <w:trPr>
          <w:trHeight w:val="284"/>
        </w:trPr>
        <w:tc>
          <w:tcPr>
            <w:tcW w:w="9356" w:type="dxa"/>
            <w:gridSpan w:val="23"/>
            <w:shd w:val="clear" w:color="auto" w:fill="F2F2F2"/>
            <w:vAlign w:val="center"/>
          </w:tcPr>
          <w:p w:rsidR="001A0EDE" w:rsidRPr="00BB4457" w:rsidRDefault="001A0EDE" w:rsidP="00460772">
            <w:r w:rsidRPr="00BB4457">
              <w:t>Uređenje mjesta rada</w:t>
            </w:r>
          </w:p>
        </w:tc>
      </w:tr>
      <w:tr w:rsidR="001A0EDE" w:rsidRPr="00BB4457" w:rsidTr="00460772">
        <w:trPr>
          <w:cantSplit/>
          <w:trHeight w:val="284"/>
        </w:trPr>
        <w:tc>
          <w:tcPr>
            <w:tcW w:w="5659" w:type="dxa"/>
            <w:gridSpan w:val="12"/>
            <w:tcBorders>
              <w:bottom w:val="nil"/>
            </w:tcBorders>
            <w:vAlign w:val="center"/>
          </w:tcPr>
          <w:p w:rsidR="001A0EDE" w:rsidRPr="00BB4457" w:rsidRDefault="001A0EDE" w:rsidP="00460772">
            <w:r w:rsidRPr="00BB4457">
              <w:t>Opis:</w:t>
            </w:r>
          </w:p>
        </w:tc>
        <w:tc>
          <w:tcPr>
            <w:tcW w:w="426" w:type="dxa"/>
            <w:gridSpan w:val="2"/>
            <w:vMerge w:val="restart"/>
            <w:tcBorders>
              <w:right w:val="single" w:sz="4" w:space="0" w:color="auto"/>
            </w:tcBorders>
            <w:textDirection w:val="btLr"/>
            <w:vAlign w:val="center"/>
          </w:tcPr>
          <w:p w:rsidR="001A0EDE" w:rsidRPr="00BB4457" w:rsidRDefault="001A0EDE" w:rsidP="00460772">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textDirection w:val="btLr"/>
            <w:vAlign w:val="center"/>
          </w:tcPr>
          <w:p w:rsidR="001A0EDE" w:rsidRPr="00BB4457" w:rsidRDefault="001A0EDE" w:rsidP="00460772">
            <w:pPr>
              <w:ind w:left="57"/>
              <w:rPr>
                <w:b/>
                <w:sz w:val="20"/>
                <w:szCs w:val="20"/>
              </w:rPr>
            </w:pPr>
            <w:r w:rsidRPr="00BB4457">
              <w:rPr>
                <w:b/>
                <w:sz w:val="20"/>
                <w:szCs w:val="20"/>
              </w:rPr>
              <w:t>Ne zadovoljava</w:t>
            </w:r>
          </w:p>
        </w:tc>
        <w:tc>
          <w:tcPr>
            <w:tcW w:w="2845" w:type="dxa"/>
            <w:gridSpan w:val="7"/>
            <w:tcBorders>
              <w:left w:val="single" w:sz="4" w:space="0" w:color="auto"/>
              <w:bottom w:val="nil"/>
            </w:tcBorders>
            <w:vAlign w:val="center"/>
          </w:tcPr>
          <w:p w:rsidR="001A0EDE" w:rsidRPr="00BB4457" w:rsidRDefault="001A0EDE" w:rsidP="00460772">
            <w:r w:rsidRPr="00BB4457">
              <w:t>Napomena:</w:t>
            </w:r>
          </w:p>
        </w:tc>
      </w:tr>
      <w:tr w:rsidR="001A0EDE" w:rsidRPr="00BB4457" w:rsidTr="00460772">
        <w:trPr>
          <w:cantSplit/>
          <w:trHeight w:val="1162"/>
        </w:trPr>
        <w:tc>
          <w:tcPr>
            <w:tcW w:w="5659" w:type="dxa"/>
            <w:gridSpan w:val="12"/>
            <w:tcBorders>
              <w:top w:val="nil"/>
            </w:tcBorders>
            <w:vAlign w:val="center"/>
          </w:tcPr>
          <w:p w:rsidR="001A0EDE" w:rsidRPr="00BB4457" w:rsidRDefault="001A0EDE" w:rsidP="00460772">
            <w:pPr>
              <w:jc w:val="both"/>
              <w:rPr>
                <w:sz w:val="22"/>
              </w:rPr>
            </w:pPr>
            <w:r w:rsidRPr="00BB4457">
              <w:rPr>
                <w:sz w:val="22"/>
              </w:rPr>
              <w:t>Mjesto rada je na privremenim radilištima.</w:t>
            </w:r>
          </w:p>
        </w:tc>
        <w:tc>
          <w:tcPr>
            <w:tcW w:w="426" w:type="dxa"/>
            <w:gridSpan w:val="2"/>
            <w:vMerge/>
            <w:tcBorders>
              <w:bottom w:val="single" w:sz="4" w:space="0" w:color="auto"/>
              <w:right w:val="single" w:sz="4" w:space="0" w:color="auto"/>
            </w:tcBorders>
            <w:vAlign w:val="center"/>
          </w:tcPr>
          <w:p w:rsidR="001A0EDE" w:rsidRPr="00BB4457" w:rsidRDefault="001A0EDE" w:rsidP="00460772"/>
        </w:tc>
        <w:tc>
          <w:tcPr>
            <w:tcW w:w="426" w:type="dxa"/>
            <w:gridSpan w:val="2"/>
            <w:vMerge/>
            <w:tcBorders>
              <w:left w:val="single" w:sz="4" w:space="0" w:color="auto"/>
              <w:bottom w:val="single" w:sz="4" w:space="0" w:color="auto"/>
              <w:right w:val="single" w:sz="4" w:space="0" w:color="auto"/>
            </w:tcBorders>
            <w:vAlign w:val="center"/>
          </w:tcPr>
          <w:p w:rsidR="001A0EDE" w:rsidRPr="00BB4457" w:rsidRDefault="001A0EDE" w:rsidP="00460772"/>
        </w:tc>
        <w:tc>
          <w:tcPr>
            <w:tcW w:w="2845" w:type="dxa"/>
            <w:gridSpan w:val="7"/>
            <w:vMerge w:val="restart"/>
            <w:tcBorders>
              <w:top w:val="nil"/>
              <w:left w:val="single" w:sz="4" w:space="0" w:color="auto"/>
              <w:bottom w:val="single" w:sz="4" w:space="0" w:color="auto"/>
            </w:tcBorders>
            <w:vAlign w:val="center"/>
          </w:tcPr>
          <w:p w:rsidR="001A0EDE" w:rsidRPr="00BB4457" w:rsidRDefault="001A0EDE" w:rsidP="00460772">
            <w:r w:rsidRPr="00BB4457">
              <w:t>--</w:t>
            </w:r>
          </w:p>
        </w:tc>
      </w:tr>
      <w:tr w:rsidR="001A0EDE" w:rsidRPr="00BB4457" w:rsidTr="00460772">
        <w:trPr>
          <w:cantSplit/>
          <w:trHeight w:val="284"/>
        </w:trPr>
        <w:tc>
          <w:tcPr>
            <w:tcW w:w="5659" w:type="dxa"/>
            <w:gridSpan w:val="12"/>
            <w:vAlign w:val="center"/>
          </w:tcPr>
          <w:p w:rsidR="001A0EDE" w:rsidRPr="00BB4457" w:rsidRDefault="001A0EDE" w:rsidP="00460772">
            <w:pPr>
              <w:rPr>
                <w:sz w:val="20"/>
              </w:rPr>
            </w:pPr>
            <w:r w:rsidRPr="00BB4457">
              <w:rPr>
                <w:sz w:val="20"/>
              </w:rPr>
              <w:t>Radni prostor:</w:t>
            </w:r>
          </w:p>
        </w:tc>
        <w:tc>
          <w:tcPr>
            <w:tcW w:w="426" w:type="dxa"/>
            <w:gridSpan w:val="2"/>
            <w:tcBorders>
              <w:right w:val="single" w:sz="4" w:space="0" w:color="auto"/>
            </w:tcBorders>
            <w:vAlign w:val="center"/>
          </w:tcPr>
          <w:p w:rsidR="001A0EDE" w:rsidRPr="00BB4457" w:rsidRDefault="001A0EDE" w:rsidP="00460772">
            <w:pPr>
              <w:rPr>
                <w:b/>
              </w:rPr>
            </w:pPr>
            <w:r w:rsidRPr="00BB4457">
              <w:rPr>
                <w:b/>
              </w:rPr>
              <w:t>X</w:t>
            </w:r>
          </w:p>
        </w:tc>
        <w:tc>
          <w:tcPr>
            <w:tcW w:w="426" w:type="dxa"/>
            <w:gridSpan w:val="2"/>
            <w:tcBorders>
              <w:left w:val="single" w:sz="4" w:space="0" w:color="auto"/>
              <w:right w:val="single" w:sz="4" w:space="0" w:color="auto"/>
            </w:tcBorders>
            <w:vAlign w:val="center"/>
          </w:tcPr>
          <w:p w:rsidR="001A0EDE" w:rsidRPr="00BB4457" w:rsidRDefault="001A0EDE" w:rsidP="00460772">
            <w:pPr>
              <w:rPr>
                <w:b/>
              </w:rPr>
            </w:pPr>
          </w:p>
        </w:tc>
        <w:tc>
          <w:tcPr>
            <w:tcW w:w="2845" w:type="dxa"/>
            <w:gridSpan w:val="7"/>
            <w:vMerge/>
            <w:tcBorders>
              <w:left w:val="single" w:sz="4" w:space="0" w:color="auto"/>
            </w:tcBorders>
            <w:vAlign w:val="center"/>
          </w:tcPr>
          <w:p w:rsidR="001A0EDE" w:rsidRPr="00BB4457" w:rsidRDefault="001A0EDE" w:rsidP="00460772"/>
        </w:tc>
      </w:tr>
      <w:tr w:rsidR="001A0EDE" w:rsidRPr="00BB4457" w:rsidTr="00460772">
        <w:trPr>
          <w:cantSplit/>
          <w:trHeight w:val="284"/>
        </w:trPr>
        <w:tc>
          <w:tcPr>
            <w:tcW w:w="5659" w:type="dxa"/>
            <w:gridSpan w:val="12"/>
            <w:vAlign w:val="center"/>
          </w:tcPr>
          <w:p w:rsidR="001A0EDE" w:rsidRPr="00BB4457" w:rsidRDefault="001A0EDE" w:rsidP="00460772">
            <w:pPr>
              <w:rPr>
                <w:sz w:val="20"/>
              </w:rPr>
            </w:pPr>
            <w:r w:rsidRPr="00BB4457">
              <w:rPr>
                <w:sz w:val="20"/>
              </w:rPr>
              <w:t>Radne površine:</w:t>
            </w:r>
          </w:p>
        </w:tc>
        <w:tc>
          <w:tcPr>
            <w:tcW w:w="426" w:type="dxa"/>
            <w:gridSpan w:val="2"/>
            <w:tcBorders>
              <w:right w:val="single" w:sz="4" w:space="0" w:color="auto"/>
            </w:tcBorders>
            <w:vAlign w:val="center"/>
          </w:tcPr>
          <w:p w:rsidR="001A0EDE" w:rsidRPr="00BB4457" w:rsidRDefault="001A0EDE" w:rsidP="00460772">
            <w:pPr>
              <w:rPr>
                <w:b/>
              </w:rPr>
            </w:pPr>
            <w:r w:rsidRPr="00BB4457">
              <w:rPr>
                <w:b/>
              </w:rPr>
              <w:t>X</w:t>
            </w:r>
          </w:p>
        </w:tc>
        <w:tc>
          <w:tcPr>
            <w:tcW w:w="426" w:type="dxa"/>
            <w:gridSpan w:val="2"/>
            <w:tcBorders>
              <w:left w:val="single" w:sz="4" w:space="0" w:color="auto"/>
              <w:right w:val="single" w:sz="4" w:space="0" w:color="auto"/>
            </w:tcBorders>
            <w:vAlign w:val="center"/>
          </w:tcPr>
          <w:p w:rsidR="001A0EDE" w:rsidRPr="00BB4457" w:rsidRDefault="001A0EDE" w:rsidP="00460772">
            <w:pPr>
              <w:rPr>
                <w:b/>
              </w:rPr>
            </w:pPr>
          </w:p>
        </w:tc>
        <w:tc>
          <w:tcPr>
            <w:tcW w:w="2845" w:type="dxa"/>
            <w:gridSpan w:val="7"/>
            <w:vMerge/>
            <w:tcBorders>
              <w:left w:val="single" w:sz="4" w:space="0" w:color="auto"/>
            </w:tcBorders>
            <w:vAlign w:val="center"/>
          </w:tcPr>
          <w:p w:rsidR="001A0EDE" w:rsidRPr="00BB4457" w:rsidRDefault="001A0EDE" w:rsidP="00460772"/>
        </w:tc>
      </w:tr>
      <w:tr w:rsidR="001A0EDE" w:rsidRPr="00BB4457" w:rsidTr="00460772">
        <w:trPr>
          <w:trHeight w:val="284"/>
        </w:trPr>
        <w:tc>
          <w:tcPr>
            <w:tcW w:w="5381" w:type="dxa"/>
            <w:gridSpan w:val="10"/>
            <w:vAlign w:val="center"/>
          </w:tcPr>
          <w:p w:rsidR="001A0EDE" w:rsidRPr="00BB4457" w:rsidRDefault="001A0EDE" w:rsidP="00460772">
            <w:pPr>
              <w:rPr>
                <w:sz w:val="20"/>
              </w:rPr>
            </w:pPr>
            <w:r w:rsidRPr="00BB4457">
              <w:rPr>
                <w:sz w:val="20"/>
              </w:rPr>
              <w:t>Liječnički pregled prema drugim propisima:</w:t>
            </w:r>
          </w:p>
        </w:tc>
        <w:tc>
          <w:tcPr>
            <w:tcW w:w="3975" w:type="dxa"/>
            <w:gridSpan w:val="13"/>
            <w:vAlign w:val="center"/>
          </w:tcPr>
          <w:p w:rsidR="001A0EDE" w:rsidRPr="00BB4457" w:rsidRDefault="00715CD5" w:rsidP="00460772">
            <w:pPr>
              <w:rPr>
                <w:b/>
                <w:sz w:val="20"/>
              </w:rPr>
            </w:pPr>
            <w:r w:rsidRPr="00BB4457">
              <w:rPr>
                <w:b/>
                <w:sz w:val="20"/>
              </w:rPr>
              <w:t>NE</w:t>
            </w:r>
          </w:p>
        </w:tc>
      </w:tr>
      <w:tr w:rsidR="001A0EDE" w:rsidRPr="00BB4457" w:rsidTr="00460772">
        <w:trPr>
          <w:trHeight w:val="299"/>
        </w:trPr>
        <w:tc>
          <w:tcPr>
            <w:tcW w:w="5381" w:type="dxa"/>
            <w:gridSpan w:val="10"/>
            <w:vAlign w:val="center"/>
          </w:tcPr>
          <w:p w:rsidR="001A0EDE" w:rsidRPr="00BB4457" w:rsidRDefault="001A0EDE" w:rsidP="00460772">
            <w:pPr>
              <w:rPr>
                <w:sz w:val="20"/>
              </w:rPr>
            </w:pPr>
            <w:r w:rsidRPr="00BB4457">
              <w:rPr>
                <w:sz w:val="20"/>
              </w:rPr>
              <w:t>Ako je Da, koja:</w:t>
            </w:r>
          </w:p>
        </w:tc>
        <w:tc>
          <w:tcPr>
            <w:tcW w:w="3975" w:type="dxa"/>
            <w:gridSpan w:val="13"/>
            <w:vAlign w:val="center"/>
          </w:tcPr>
          <w:p w:rsidR="001A0EDE" w:rsidRPr="00BB4457" w:rsidRDefault="001A0EDE" w:rsidP="00460772">
            <w:pPr>
              <w:rPr>
                <w:b/>
                <w:sz w:val="20"/>
              </w:rPr>
            </w:pPr>
            <w:r w:rsidRPr="00BB4457">
              <w:rPr>
                <w:b/>
                <w:sz w:val="20"/>
              </w:rPr>
              <w:t>--</w:t>
            </w:r>
          </w:p>
        </w:tc>
      </w:tr>
      <w:tr w:rsidR="001A0EDE" w:rsidRPr="00BB4457" w:rsidTr="00460772">
        <w:trPr>
          <w:trHeight w:val="377"/>
        </w:trPr>
        <w:tc>
          <w:tcPr>
            <w:tcW w:w="5381" w:type="dxa"/>
            <w:gridSpan w:val="10"/>
            <w:vAlign w:val="center"/>
          </w:tcPr>
          <w:p w:rsidR="001A0EDE" w:rsidRPr="00BB4457" w:rsidRDefault="001A0EDE" w:rsidP="00460772">
            <w:pPr>
              <w:rPr>
                <w:sz w:val="20"/>
              </w:rPr>
            </w:pPr>
            <w:r w:rsidRPr="00BB4457">
              <w:rPr>
                <w:sz w:val="20"/>
              </w:rPr>
              <w:t>Staž osiguranja s povećanim trajanjem i uvjeti za njihovo obavljanje:</w:t>
            </w:r>
          </w:p>
        </w:tc>
        <w:tc>
          <w:tcPr>
            <w:tcW w:w="3975" w:type="dxa"/>
            <w:gridSpan w:val="13"/>
            <w:vAlign w:val="center"/>
          </w:tcPr>
          <w:p w:rsidR="001A0EDE" w:rsidRPr="00BB4457" w:rsidRDefault="00715CD5" w:rsidP="00460772">
            <w:pPr>
              <w:rPr>
                <w:b/>
                <w:sz w:val="20"/>
              </w:rPr>
            </w:pPr>
            <w:r w:rsidRPr="00BB4457">
              <w:rPr>
                <w:b/>
                <w:sz w:val="20"/>
              </w:rPr>
              <w:t>NE</w:t>
            </w:r>
          </w:p>
        </w:tc>
      </w:tr>
      <w:tr w:rsidR="001A0EDE" w:rsidRPr="00BB4457" w:rsidTr="00460772">
        <w:trPr>
          <w:trHeight w:val="284"/>
        </w:trPr>
        <w:tc>
          <w:tcPr>
            <w:tcW w:w="5381" w:type="dxa"/>
            <w:gridSpan w:val="10"/>
            <w:vAlign w:val="center"/>
          </w:tcPr>
          <w:p w:rsidR="001A0EDE" w:rsidRPr="00BB4457" w:rsidRDefault="001A0EDE" w:rsidP="00460772">
            <w:pPr>
              <w:rPr>
                <w:sz w:val="20"/>
              </w:rPr>
            </w:pPr>
            <w:r w:rsidRPr="00BB4457">
              <w:rPr>
                <w:sz w:val="20"/>
              </w:rPr>
              <w:t>Zahtijevana stručna sprema (završena škola, stručna osposobljenost):</w:t>
            </w:r>
          </w:p>
        </w:tc>
        <w:tc>
          <w:tcPr>
            <w:tcW w:w="3975" w:type="dxa"/>
            <w:gridSpan w:val="13"/>
            <w:vAlign w:val="center"/>
          </w:tcPr>
          <w:p w:rsidR="001A0EDE" w:rsidRPr="00BB4457" w:rsidRDefault="001A0EDE" w:rsidP="00460772">
            <w:pPr>
              <w:rPr>
                <w:b/>
                <w:sz w:val="20"/>
              </w:rPr>
            </w:pPr>
            <w:r w:rsidRPr="00BB4457">
              <w:rPr>
                <w:b/>
                <w:sz w:val="20"/>
              </w:rPr>
              <w:t>OŠ,  Stručna Osposobljenost: - Rukovatelj</w:t>
            </w:r>
          </w:p>
          <w:p w:rsidR="001A0EDE" w:rsidRPr="00BB4457" w:rsidRDefault="001A0EDE" w:rsidP="00460772">
            <w:pPr>
              <w:rPr>
                <w:b/>
                <w:sz w:val="20"/>
              </w:rPr>
            </w:pPr>
            <w:r w:rsidRPr="00BB4457">
              <w:rPr>
                <w:b/>
                <w:sz w:val="20"/>
              </w:rPr>
              <w:t>trimerom-kosilicom</w:t>
            </w:r>
          </w:p>
        </w:tc>
      </w:tr>
      <w:tr w:rsidR="001A0EDE" w:rsidRPr="00BB4457" w:rsidTr="00460772">
        <w:trPr>
          <w:trHeight w:val="284"/>
        </w:trPr>
        <w:tc>
          <w:tcPr>
            <w:tcW w:w="2400" w:type="dxa"/>
            <w:gridSpan w:val="3"/>
            <w:vAlign w:val="center"/>
          </w:tcPr>
          <w:p w:rsidR="001A0EDE" w:rsidRPr="00BB4457" w:rsidRDefault="001A0EDE" w:rsidP="00460772">
            <w:pPr>
              <w:rPr>
                <w:sz w:val="20"/>
              </w:rPr>
            </w:pPr>
            <w:r w:rsidRPr="00BB4457">
              <w:rPr>
                <w:sz w:val="20"/>
              </w:rPr>
              <w:t>Korištena radna oprema:</w:t>
            </w:r>
          </w:p>
        </w:tc>
        <w:tc>
          <w:tcPr>
            <w:tcW w:w="6956" w:type="dxa"/>
            <w:gridSpan w:val="20"/>
            <w:vAlign w:val="center"/>
          </w:tcPr>
          <w:p w:rsidR="001A0EDE" w:rsidRPr="00BB4457" w:rsidRDefault="004C6A00" w:rsidP="00460772">
            <w:pPr>
              <w:rPr>
                <w:sz w:val="22"/>
              </w:rPr>
            </w:pPr>
            <w:r w:rsidRPr="00BB4457">
              <w:rPr>
                <w:sz w:val="22"/>
              </w:rPr>
              <w:t xml:space="preserve">- </w:t>
            </w:r>
            <w:r w:rsidR="007E493D" w:rsidRPr="00BB4457">
              <w:rPr>
                <w:sz w:val="22"/>
              </w:rPr>
              <w:t xml:space="preserve">Ručni </w:t>
            </w:r>
            <w:r w:rsidR="00560B60">
              <w:rPr>
                <w:sz w:val="22"/>
              </w:rPr>
              <w:t>alat, motorna ko</w:t>
            </w:r>
            <w:r w:rsidR="001A0EDE" w:rsidRPr="00BB4457">
              <w:rPr>
                <w:sz w:val="22"/>
              </w:rPr>
              <w:t>s</w:t>
            </w:r>
            <w:r w:rsidR="00560B60">
              <w:rPr>
                <w:sz w:val="22"/>
              </w:rPr>
              <w:t>i</w:t>
            </w:r>
            <w:r w:rsidR="001A0EDE" w:rsidRPr="00BB4457">
              <w:rPr>
                <w:sz w:val="22"/>
              </w:rPr>
              <w:t>lica</w:t>
            </w:r>
          </w:p>
        </w:tc>
      </w:tr>
      <w:tr w:rsidR="001A0EDE" w:rsidRPr="00BB4457" w:rsidTr="00460772">
        <w:trPr>
          <w:trHeight w:val="167"/>
        </w:trPr>
        <w:tc>
          <w:tcPr>
            <w:tcW w:w="2400" w:type="dxa"/>
            <w:gridSpan w:val="3"/>
            <w:tcBorders>
              <w:bottom w:val="single" w:sz="4" w:space="0" w:color="auto"/>
            </w:tcBorders>
            <w:vAlign w:val="center"/>
          </w:tcPr>
          <w:p w:rsidR="001A0EDE" w:rsidRPr="00BB4457" w:rsidRDefault="001A0EDE" w:rsidP="00460772">
            <w:pPr>
              <w:rPr>
                <w:sz w:val="20"/>
              </w:rPr>
            </w:pPr>
            <w:r w:rsidRPr="00BB4457">
              <w:rPr>
                <w:sz w:val="20"/>
              </w:rPr>
              <w:t>Radne tvari:</w:t>
            </w:r>
          </w:p>
        </w:tc>
        <w:tc>
          <w:tcPr>
            <w:tcW w:w="6956" w:type="dxa"/>
            <w:gridSpan w:val="20"/>
            <w:tcBorders>
              <w:bottom w:val="single" w:sz="4" w:space="0" w:color="auto"/>
            </w:tcBorders>
            <w:vAlign w:val="center"/>
          </w:tcPr>
          <w:p w:rsidR="001A0EDE" w:rsidRPr="00BB4457" w:rsidRDefault="004C6A00" w:rsidP="00460772">
            <w:pPr>
              <w:rPr>
                <w:sz w:val="22"/>
              </w:rPr>
            </w:pPr>
            <w:r w:rsidRPr="00BB4457">
              <w:rPr>
                <w:sz w:val="22"/>
              </w:rPr>
              <w:t xml:space="preserve">- </w:t>
            </w:r>
            <w:r w:rsidR="007E493D" w:rsidRPr="00BB4457">
              <w:rPr>
                <w:sz w:val="22"/>
              </w:rPr>
              <w:t>Gorivo</w:t>
            </w:r>
            <w:r w:rsidR="001A0EDE" w:rsidRPr="00BB4457">
              <w:rPr>
                <w:sz w:val="22"/>
              </w:rPr>
              <w:t>, mazivo, ulje</w:t>
            </w:r>
          </w:p>
        </w:tc>
      </w:tr>
      <w:tr w:rsidR="004F26CE" w:rsidRPr="00BB4457" w:rsidTr="004F26CE">
        <w:trPr>
          <w:trHeight w:val="200"/>
        </w:trPr>
        <w:tc>
          <w:tcPr>
            <w:tcW w:w="2400" w:type="dxa"/>
            <w:gridSpan w:val="3"/>
            <w:tcBorders>
              <w:bottom w:val="single" w:sz="4" w:space="0" w:color="auto"/>
            </w:tcBorders>
            <w:shd w:val="clear" w:color="auto" w:fill="auto"/>
            <w:vAlign w:val="center"/>
          </w:tcPr>
          <w:p w:rsidR="004F26CE" w:rsidRPr="00BB4457" w:rsidRDefault="004F26CE" w:rsidP="004F26CE">
            <w:pPr>
              <w:rPr>
                <w:sz w:val="20"/>
              </w:rPr>
            </w:pPr>
            <w:r w:rsidRPr="00BB4457">
              <w:rPr>
                <w:sz w:val="20"/>
              </w:rPr>
              <w:t>Osobna zaštitna oprema:</w:t>
            </w:r>
          </w:p>
        </w:tc>
        <w:tc>
          <w:tcPr>
            <w:tcW w:w="6956" w:type="dxa"/>
            <w:gridSpan w:val="20"/>
            <w:tcBorders>
              <w:bottom w:val="single" w:sz="4" w:space="0" w:color="auto"/>
            </w:tcBorders>
            <w:shd w:val="clear" w:color="auto" w:fill="auto"/>
            <w:vAlign w:val="center"/>
          </w:tcPr>
          <w:p w:rsidR="004F26CE" w:rsidRPr="00BB4457" w:rsidRDefault="006C557C" w:rsidP="006C557C">
            <w:pPr>
              <w:pStyle w:val="Obinouvueno"/>
              <w:ind w:right="142"/>
              <w:jc w:val="left"/>
              <w:rPr>
                <w:rFonts w:ascii="Garamond" w:hAnsi="Garamond"/>
                <w:sz w:val="22"/>
                <w:szCs w:val="22"/>
                <w:lang w:val="hr-HR"/>
              </w:rPr>
            </w:pPr>
            <w:r w:rsidRPr="00BB4457">
              <w:rPr>
                <w:rFonts w:ascii="Garamond" w:hAnsi="Garamond"/>
                <w:sz w:val="22"/>
                <w:szCs w:val="22"/>
                <w:lang w:val="hr-HR"/>
              </w:rPr>
              <w:t xml:space="preserve">- </w:t>
            </w:r>
            <w:r w:rsidR="004F26CE" w:rsidRPr="00BB4457">
              <w:rPr>
                <w:rFonts w:ascii="Garamond" w:hAnsi="Garamond"/>
                <w:sz w:val="22"/>
                <w:szCs w:val="22"/>
                <w:lang w:val="hr-HR"/>
              </w:rPr>
              <w:t>rukavice za zaštitu od uboda i posjekotina</w:t>
            </w:r>
          </w:p>
          <w:p w:rsidR="004F26CE" w:rsidRPr="00BB4457" w:rsidRDefault="006C557C" w:rsidP="006C557C">
            <w:pPr>
              <w:pStyle w:val="Obinouvueno"/>
              <w:ind w:right="142"/>
              <w:jc w:val="left"/>
              <w:rPr>
                <w:rFonts w:ascii="Garamond" w:hAnsi="Garamond"/>
                <w:sz w:val="22"/>
                <w:szCs w:val="22"/>
                <w:lang w:val="hr-HR"/>
              </w:rPr>
            </w:pPr>
            <w:r w:rsidRPr="00BB4457">
              <w:rPr>
                <w:rFonts w:ascii="Garamond" w:hAnsi="Garamond"/>
                <w:sz w:val="22"/>
                <w:szCs w:val="22"/>
                <w:lang w:val="hr-HR"/>
              </w:rPr>
              <w:t xml:space="preserve">- </w:t>
            </w:r>
            <w:r w:rsidR="004F26CE" w:rsidRPr="00BB4457">
              <w:rPr>
                <w:rFonts w:ascii="Garamond" w:hAnsi="Garamond"/>
                <w:sz w:val="22"/>
                <w:szCs w:val="22"/>
                <w:lang w:val="hr-HR"/>
              </w:rPr>
              <w:t>zaštitno radno odijelo dvodijelno</w:t>
            </w:r>
          </w:p>
          <w:p w:rsidR="004F26CE" w:rsidRPr="00BB4457" w:rsidRDefault="006C557C" w:rsidP="006C557C">
            <w:pPr>
              <w:pStyle w:val="Obinouvueno"/>
              <w:ind w:right="142"/>
              <w:jc w:val="left"/>
              <w:rPr>
                <w:rFonts w:ascii="Garamond" w:hAnsi="Garamond"/>
                <w:sz w:val="22"/>
                <w:szCs w:val="22"/>
                <w:lang w:val="hr-HR"/>
              </w:rPr>
            </w:pPr>
            <w:r w:rsidRPr="00BB4457">
              <w:rPr>
                <w:rFonts w:ascii="Garamond" w:hAnsi="Garamond"/>
                <w:sz w:val="22"/>
                <w:szCs w:val="22"/>
                <w:lang w:val="hr-HR"/>
              </w:rPr>
              <w:t xml:space="preserve">- </w:t>
            </w:r>
            <w:r w:rsidR="004F26CE" w:rsidRPr="00BB4457">
              <w:rPr>
                <w:rFonts w:ascii="Garamond" w:hAnsi="Garamond"/>
                <w:sz w:val="22"/>
                <w:szCs w:val="22"/>
                <w:lang w:val="hr-HR"/>
              </w:rPr>
              <w:t xml:space="preserve">odjeća za zaštitu od hladnoće </w:t>
            </w:r>
          </w:p>
          <w:p w:rsidR="004F26CE" w:rsidRPr="00BB4457" w:rsidRDefault="006C557C" w:rsidP="006C557C">
            <w:pPr>
              <w:ind w:right="142"/>
              <w:rPr>
                <w:sz w:val="22"/>
                <w:szCs w:val="22"/>
              </w:rPr>
            </w:pPr>
            <w:r w:rsidRPr="00BB4457">
              <w:rPr>
                <w:sz w:val="22"/>
                <w:szCs w:val="22"/>
              </w:rPr>
              <w:t xml:space="preserve">- </w:t>
            </w:r>
            <w:r w:rsidR="004F26CE" w:rsidRPr="00BB4457">
              <w:rPr>
                <w:sz w:val="22"/>
                <w:szCs w:val="22"/>
              </w:rPr>
              <w:t>štitnik za oči i lice prozirni preklopni</w:t>
            </w:r>
          </w:p>
          <w:p w:rsidR="004F26CE" w:rsidRPr="00BB4457" w:rsidRDefault="006C557C" w:rsidP="006C557C">
            <w:pPr>
              <w:ind w:right="142"/>
              <w:rPr>
                <w:sz w:val="22"/>
                <w:szCs w:val="22"/>
              </w:rPr>
            </w:pPr>
            <w:r w:rsidRPr="00BB4457">
              <w:rPr>
                <w:sz w:val="22"/>
                <w:szCs w:val="22"/>
              </w:rPr>
              <w:t xml:space="preserve">- </w:t>
            </w:r>
            <w:r w:rsidR="004F26CE" w:rsidRPr="00BB4457">
              <w:rPr>
                <w:sz w:val="22"/>
                <w:szCs w:val="22"/>
              </w:rPr>
              <w:t>ušni čepići formirani ili ušni štitnik</w:t>
            </w:r>
          </w:p>
          <w:p w:rsidR="006C557C" w:rsidRPr="00BB4457" w:rsidRDefault="006C557C" w:rsidP="006C557C">
            <w:pPr>
              <w:pStyle w:val="Obinouvueno"/>
              <w:ind w:right="142"/>
              <w:jc w:val="left"/>
              <w:rPr>
                <w:rFonts w:ascii="Garamond" w:hAnsi="Garamond"/>
                <w:sz w:val="22"/>
                <w:szCs w:val="22"/>
                <w:lang w:val="hr-HR"/>
              </w:rPr>
            </w:pPr>
            <w:r w:rsidRPr="00BB4457">
              <w:rPr>
                <w:rFonts w:ascii="Garamond" w:hAnsi="Garamond"/>
                <w:sz w:val="22"/>
                <w:szCs w:val="22"/>
                <w:lang w:val="hr-HR"/>
              </w:rPr>
              <w:t>- zaštitne cipele</w:t>
            </w:r>
          </w:p>
          <w:p w:rsidR="006C557C" w:rsidRPr="00BB4457" w:rsidRDefault="006C557C" w:rsidP="006C557C">
            <w:pPr>
              <w:ind w:right="142"/>
              <w:rPr>
                <w:sz w:val="22"/>
                <w:szCs w:val="22"/>
              </w:rPr>
            </w:pPr>
            <w:r w:rsidRPr="00BB4457">
              <w:rPr>
                <w:sz w:val="22"/>
                <w:szCs w:val="22"/>
              </w:rPr>
              <w:t>- čizme gumene</w:t>
            </w:r>
          </w:p>
        </w:tc>
      </w:tr>
    </w:tbl>
    <w:p w:rsidR="001A0EDE" w:rsidRPr="00BB4457" w:rsidRDefault="001A0EDE" w:rsidP="001A0EDE">
      <w:pPr>
        <w:rPr>
          <w:b/>
          <w:i/>
          <w:sz w:val="20"/>
        </w:rPr>
      </w:pPr>
      <w:r w:rsidRPr="00BB4457">
        <w:rPr>
          <w:b/>
          <w:i/>
          <w:sz w:val="20"/>
        </w:rPr>
        <w:t>1  Pravilnik o poslovima s posebnim uvjetima rada (NN 5/84)</w:t>
      </w:r>
    </w:p>
    <w:p w:rsidR="001A0EDE" w:rsidRPr="00BB4457" w:rsidRDefault="001A0EDE" w:rsidP="001A0EDE">
      <w:pPr>
        <w:rPr>
          <w:b/>
          <w:i/>
          <w:sz w:val="20"/>
        </w:rPr>
      </w:pPr>
      <w:r w:rsidRPr="00BB4457">
        <w:rPr>
          <w:b/>
          <w:i/>
          <w:sz w:val="20"/>
        </w:rPr>
        <w:t>2  Ukoliko se radi o poslovima s PUR koncentracija alkohola u krvi ne smije viša od 0,0 g/kg</w:t>
      </w:r>
    </w:p>
    <w:p w:rsidR="001A0EDE" w:rsidRPr="00BB4457" w:rsidRDefault="001A0EDE" w:rsidP="001A0EDE"/>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29"/>
        <w:gridCol w:w="2010"/>
        <w:gridCol w:w="3104"/>
        <w:gridCol w:w="457"/>
        <w:gridCol w:w="669"/>
        <w:gridCol w:w="670"/>
        <w:gridCol w:w="670"/>
        <w:gridCol w:w="670"/>
      </w:tblGrid>
      <w:tr w:rsidR="000D084C" w:rsidRPr="00BB4457" w:rsidTr="000D084C">
        <w:trPr>
          <w:tblHeader/>
        </w:trPr>
        <w:tc>
          <w:tcPr>
            <w:tcW w:w="6220" w:type="dxa"/>
            <w:gridSpan w:val="4"/>
            <w:vMerge w:val="restart"/>
            <w:shd w:val="clear" w:color="auto" w:fill="auto"/>
            <w:vAlign w:val="bottom"/>
          </w:tcPr>
          <w:p w:rsidR="000D084C" w:rsidRPr="00BB4457" w:rsidRDefault="000D084C" w:rsidP="000D084C">
            <w:pPr>
              <w:jc w:val="right"/>
              <w:rPr>
                <w:sz w:val="20"/>
                <w:szCs w:val="20"/>
              </w:rPr>
            </w:pPr>
          </w:p>
        </w:tc>
        <w:tc>
          <w:tcPr>
            <w:tcW w:w="457" w:type="dxa"/>
            <w:vMerge w:val="restart"/>
            <w:shd w:val="clear" w:color="auto" w:fill="auto"/>
            <w:textDirection w:val="btLr"/>
            <w:vAlign w:val="bottom"/>
          </w:tcPr>
          <w:p w:rsidR="000D084C" w:rsidRPr="00BB4457" w:rsidRDefault="000D084C" w:rsidP="000D084C">
            <w:pPr>
              <w:ind w:left="113" w:right="113"/>
              <w:rPr>
                <w:sz w:val="20"/>
                <w:szCs w:val="20"/>
              </w:rPr>
            </w:pPr>
            <w:r w:rsidRPr="00BB4457">
              <w:rPr>
                <w:b/>
                <w:sz w:val="20"/>
                <w:szCs w:val="20"/>
              </w:rPr>
              <w:t>Vrsta posla:</w:t>
            </w:r>
          </w:p>
        </w:tc>
        <w:tc>
          <w:tcPr>
            <w:tcW w:w="2679" w:type="dxa"/>
            <w:gridSpan w:val="4"/>
            <w:shd w:val="clear" w:color="auto" w:fill="auto"/>
          </w:tcPr>
          <w:p w:rsidR="000D084C" w:rsidRPr="00BB4457" w:rsidRDefault="000D084C" w:rsidP="000D084C">
            <w:pPr>
              <w:jc w:val="center"/>
              <w:rPr>
                <w:b/>
                <w:sz w:val="20"/>
                <w:szCs w:val="20"/>
              </w:rPr>
            </w:pPr>
            <w:r w:rsidRPr="00BB4457">
              <w:rPr>
                <w:b/>
                <w:sz w:val="20"/>
                <w:szCs w:val="20"/>
              </w:rPr>
              <w:t>Procijenjeni rizik</w:t>
            </w:r>
          </w:p>
        </w:tc>
      </w:tr>
      <w:tr w:rsidR="000D084C" w:rsidRPr="00BB4457" w:rsidTr="000D084C">
        <w:trPr>
          <w:cantSplit/>
          <w:trHeight w:val="2161"/>
          <w:tblHeader/>
        </w:trPr>
        <w:tc>
          <w:tcPr>
            <w:tcW w:w="6220" w:type="dxa"/>
            <w:gridSpan w:val="4"/>
            <w:vMerge/>
            <w:shd w:val="clear" w:color="auto" w:fill="auto"/>
          </w:tcPr>
          <w:p w:rsidR="000D084C" w:rsidRPr="00BB4457" w:rsidRDefault="000D084C" w:rsidP="000D084C">
            <w:pPr>
              <w:jc w:val="right"/>
              <w:rPr>
                <w:b/>
                <w:sz w:val="20"/>
                <w:szCs w:val="20"/>
              </w:rPr>
            </w:pPr>
          </w:p>
        </w:tc>
        <w:tc>
          <w:tcPr>
            <w:tcW w:w="457" w:type="dxa"/>
            <w:vMerge/>
            <w:shd w:val="clear" w:color="auto" w:fill="auto"/>
          </w:tcPr>
          <w:p w:rsidR="000D084C" w:rsidRPr="00BB4457" w:rsidRDefault="000D084C" w:rsidP="000D084C">
            <w:pPr>
              <w:jc w:val="right"/>
              <w:rPr>
                <w:b/>
                <w:sz w:val="20"/>
                <w:szCs w:val="20"/>
              </w:rPr>
            </w:pPr>
          </w:p>
        </w:tc>
        <w:tc>
          <w:tcPr>
            <w:tcW w:w="669" w:type="dxa"/>
            <w:shd w:val="clear" w:color="auto" w:fill="auto"/>
            <w:textDirection w:val="btLr"/>
            <w:vAlign w:val="center"/>
          </w:tcPr>
          <w:p w:rsidR="000D084C" w:rsidRPr="00BB4457" w:rsidRDefault="000D084C" w:rsidP="001951EF">
            <w:pPr>
              <w:ind w:left="57" w:right="57"/>
              <w:rPr>
                <w:sz w:val="18"/>
                <w:szCs w:val="20"/>
              </w:rPr>
            </w:pPr>
            <w:r w:rsidRPr="00BB4457">
              <w:rPr>
                <w:sz w:val="18"/>
                <w:szCs w:val="20"/>
              </w:rPr>
              <w:t xml:space="preserve">rukovanje </w:t>
            </w:r>
            <w:r w:rsidR="001951EF" w:rsidRPr="00BB4457">
              <w:rPr>
                <w:sz w:val="18"/>
                <w:szCs w:val="20"/>
              </w:rPr>
              <w:t>trimerom – motornom kosilicom</w:t>
            </w:r>
          </w:p>
        </w:tc>
        <w:tc>
          <w:tcPr>
            <w:tcW w:w="670" w:type="dxa"/>
            <w:shd w:val="clear" w:color="auto" w:fill="auto"/>
            <w:textDirection w:val="btLr"/>
            <w:vAlign w:val="center"/>
          </w:tcPr>
          <w:p w:rsidR="000D084C" w:rsidRPr="00BB4457" w:rsidRDefault="000D084C" w:rsidP="000D084C">
            <w:pPr>
              <w:ind w:left="57" w:right="57"/>
              <w:rPr>
                <w:sz w:val="18"/>
                <w:szCs w:val="20"/>
              </w:rPr>
            </w:pPr>
            <w:r w:rsidRPr="00BB4457">
              <w:rPr>
                <w:sz w:val="18"/>
                <w:szCs w:val="20"/>
              </w:rPr>
              <w:t>--</w:t>
            </w:r>
          </w:p>
        </w:tc>
        <w:tc>
          <w:tcPr>
            <w:tcW w:w="670" w:type="dxa"/>
            <w:shd w:val="clear" w:color="auto" w:fill="auto"/>
            <w:textDirection w:val="btLr"/>
            <w:vAlign w:val="center"/>
          </w:tcPr>
          <w:p w:rsidR="000D084C" w:rsidRPr="00BB4457" w:rsidRDefault="000D084C" w:rsidP="000D084C">
            <w:pPr>
              <w:ind w:left="57" w:right="57"/>
              <w:rPr>
                <w:sz w:val="18"/>
                <w:szCs w:val="20"/>
              </w:rPr>
            </w:pPr>
            <w:r w:rsidRPr="00BB4457">
              <w:rPr>
                <w:sz w:val="18"/>
                <w:szCs w:val="20"/>
              </w:rPr>
              <w:t>--</w:t>
            </w:r>
          </w:p>
        </w:tc>
        <w:tc>
          <w:tcPr>
            <w:tcW w:w="670" w:type="dxa"/>
            <w:shd w:val="clear" w:color="auto" w:fill="auto"/>
            <w:textDirection w:val="btLr"/>
            <w:vAlign w:val="center"/>
          </w:tcPr>
          <w:p w:rsidR="000D084C" w:rsidRPr="00BB4457" w:rsidRDefault="000D084C" w:rsidP="000D084C">
            <w:pPr>
              <w:ind w:left="57" w:right="57"/>
              <w:rPr>
                <w:sz w:val="18"/>
                <w:szCs w:val="20"/>
              </w:rPr>
            </w:pPr>
            <w:r w:rsidRPr="00BB4457">
              <w:rPr>
                <w:sz w:val="18"/>
                <w:szCs w:val="20"/>
              </w:rPr>
              <w:t>--</w:t>
            </w:r>
          </w:p>
        </w:tc>
      </w:tr>
      <w:tr w:rsidR="000D084C" w:rsidRPr="00BB4457" w:rsidTr="000D084C">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0D084C" w:rsidRPr="00BB4457" w:rsidRDefault="000D084C" w:rsidP="000D084C">
            <w:pPr>
              <w:rPr>
                <w:b/>
                <w:sz w:val="20"/>
                <w:szCs w:val="20"/>
              </w:rPr>
            </w:pPr>
            <w:r w:rsidRPr="00BB4457">
              <w:rPr>
                <w:b/>
                <w:sz w:val="20"/>
                <w:szCs w:val="20"/>
              </w:rPr>
              <w:t>I. OPASNOSTI</w:t>
            </w:r>
          </w:p>
        </w:tc>
        <w:tc>
          <w:tcPr>
            <w:tcW w:w="3561" w:type="dxa"/>
            <w:gridSpan w:val="2"/>
            <w:tcBorders>
              <w:top w:val="single" w:sz="4" w:space="0" w:color="auto"/>
              <w:left w:val="single" w:sz="4" w:space="0" w:color="auto"/>
              <w:bottom w:val="single" w:sz="4" w:space="0" w:color="auto"/>
            </w:tcBorders>
            <w:shd w:val="clear" w:color="auto" w:fill="auto"/>
          </w:tcPr>
          <w:p w:rsidR="000D084C" w:rsidRPr="00BB4457" w:rsidRDefault="000D084C" w:rsidP="000D084C">
            <w:pPr>
              <w:rPr>
                <w:b/>
                <w:sz w:val="20"/>
                <w:szCs w:val="20"/>
              </w:rPr>
            </w:pPr>
          </w:p>
        </w:tc>
        <w:tc>
          <w:tcPr>
            <w:tcW w:w="669"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b/>
                <w:sz w:val="20"/>
                <w:szCs w:val="20"/>
              </w:rPr>
            </w:pPr>
            <w:r w:rsidRPr="00BB4457">
              <w:rPr>
                <w:b/>
                <w:sz w:val="20"/>
                <w:szCs w:val="20"/>
              </w:rPr>
              <w:t>1. Mehaničke opasnosti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p>
        </w:tc>
        <w:tc>
          <w:tcPr>
            <w:tcW w:w="669"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alati</w:t>
            </w:r>
          </w:p>
        </w:tc>
        <w:tc>
          <w:tcPr>
            <w:tcW w:w="669"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ručni</w:t>
            </w:r>
          </w:p>
        </w:tc>
        <w:tc>
          <w:tcPr>
            <w:tcW w:w="669" w:type="dxa"/>
            <w:shd w:val="clear" w:color="auto" w:fill="auto"/>
            <w:vAlign w:val="center"/>
          </w:tcPr>
          <w:p w:rsidR="000D084C" w:rsidRPr="00BB4457" w:rsidRDefault="000D084C" w:rsidP="000D084C">
            <w:pPr>
              <w:jc w:val="center"/>
              <w:rPr>
                <w:b/>
                <w:caps/>
                <w:sz w:val="20"/>
                <w:szCs w:val="20"/>
              </w:rPr>
            </w:pPr>
            <w:r w:rsidRPr="00BB4457">
              <w:rPr>
                <w:b/>
                <w:caps/>
                <w:sz w:val="20"/>
                <w:szCs w:val="20"/>
              </w:rPr>
              <w:t>s</w:t>
            </w: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strojevi i oprema</w:t>
            </w:r>
          </w:p>
        </w:tc>
        <w:tc>
          <w:tcPr>
            <w:tcW w:w="669" w:type="dxa"/>
            <w:shd w:val="clear" w:color="auto" w:fill="auto"/>
            <w:vAlign w:val="center"/>
          </w:tcPr>
          <w:p w:rsidR="000D084C" w:rsidRPr="00BB4457" w:rsidRDefault="000D084C" w:rsidP="000D084C">
            <w:pPr>
              <w:jc w:val="center"/>
              <w:rPr>
                <w:b/>
                <w:caps/>
                <w:sz w:val="20"/>
                <w:szCs w:val="20"/>
              </w:rPr>
            </w:pPr>
            <w:r w:rsidRPr="00BB4457">
              <w:rPr>
                <w:b/>
                <w:caps/>
                <w:sz w:val="20"/>
                <w:szCs w:val="20"/>
              </w:rPr>
              <w:t>v</w:t>
            </w: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rukovanje predmetima</w:t>
            </w:r>
          </w:p>
        </w:tc>
        <w:tc>
          <w:tcPr>
            <w:tcW w:w="669"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b/>
                <w:sz w:val="20"/>
                <w:szCs w:val="20"/>
              </w:rPr>
            </w:pPr>
            <w:r w:rsidRPr="00BB4457">
              <w:rPr>
                <w:b/>
                <w:sz w:val="20"/>
                <w:szCs w:val="20"/>
              </w:rPr>
              <w:t>2. Opasnosti od padova</w:t>
            </w:r>
          </w:p>
        </w:tc>
        <w:tc>
          <w:tcPr>
            <w:tcW w:w="3561" w:type="dxa"/>
            <w:gridSpan w:val="2"/>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p>
        </w:tc>
        <w:tc>
          <w:tcPr>
            <w:tcW w:w="669"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pad radnika i drugih osoba</w:t>
            </w:r>
          </w:p>
        </w:tc>
        <w:tc>
          <w:tcPr>
            <w:tcW w:w="669"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na istoj razini</w:t>
            </w:r>
          </w:p>
        </w:tc>
        <w:tc>
          <w:tcPr>
            <w:tcW w:w="669" w:type="dxa"/>
            <w:shd w:val="clear" w:color="auto" w:fill="auto"/>
            <w:vAlign w:val="center"/>
          </w:tcPr>
          <w:p w:rsidR="000D084C" w:rsidRPr="00BB4457" w:rsidRDefault="000D084C" w:rsidP="000D084C">
            <w:pPr>
              <w:jc w:val="center"/>
              <w:rPr>
                <w:b/>
                <w:caps/>
                <w:sz w:val="20"/>
                <w:szCs w:val="20"/>
              </w:rPr>
            </w:pPr>
            <w:r w:rsidRPr="00BB4457">
              <w:rPr>
                <w:b/>
                <w:caps/>
                <w:sz w:val="20"/>
                <w:szCs w:val="20"/>
              </w:rPr>
              <w:t>s</w:t>
            </w: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pad predmeta</w:t>
            </w:r>
          </w:p>
        </w:tc>
        <w:tc>
          <w:tcPr>
            <w:tcW w:w="669" w:type="dxa"/>
            <w:shd w:val="clear" w:color="auto" w:fill="auto"/>
            <w:vAlign w:val="center"/>
          </w:tcPr>
          <w:p w:rsidR="000D084C" w:rsidRPr="00BB4457" w:rsidRDefault="000D084C" w:rsidP="000D084C">
            <w:pPr>
              <w:jc w:val="center"/>
              <w:rPr>
                <w:b/>
                <w:caps/>
                <w:sz w:val="20"/>
                <w:szCs w:val="20"/>
              </w:rPr>
            </w:pPr>
            <w:r w:rsidRPr="00BB4457">
              <w:rPr>
                <w:b/>
                <w:caps/>
                <w:sz w:val="20"/>
                <w:szCs w:val="20"/>
              </w:rPr>
              <w:t>s</w:t>
            </w: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b/>
                <w:sz w:val="20"/>
                <w:szCs w:val="20"/>
              </w:rPr>
            </w:pPr>
            <w:r w:rsidRPr="00BB4457">
              <w:rPr>
                <w:b/>
                <w:sz w:val="20"/>
                <w:szCs w:val="20"/>
              </w:rPr>
              <w:t>4. Požar i eksplozija</w:t>
            </w:r>
          </w:p>
        </w:tc>
        <w:tc>
          <w:tcPr>
            <w:tcW w:w="3561" w:type="dxa"/>
            <w:gridSpan w:val="2"/>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p>
        </w:tc>
        <w:tc>
          <w:tcPr>
            <w:tcW w:w="669"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zapaljive tvari</w:t>
            </w:r>
          </w:p>
        </w:tc>
        <w:tc>
          <w:tcPr>
            <w:tcW w:w="669" w:type="dxa"/>
            <w:shd w:val="clear" w:color="auto" w:fill="auto"/>
            <w:vAlign w:val="center"/>
          </w:tcPr>
          <w:p w:rsidR="000D084C" w:rsidRPr="00BB4457" w:rsidRDefault="000D084C" w:rsidP="000D084C">
            <w:pPr>
              <w:jc w:val="center"/>
              <w:rPr>
                <w:b/>
                <w:caps/>
                <w:sz w:val="20"/>
                <w:szCs w:val="20"/>
              </w:rPr>
            </w:pPr>
            <w:r w:rsidRPr="00BB4457">
              <w:rPr>
                <w:b/>
                <w:caps/>
                <w:sz w:val="20"/>
                <w:szCs w:val="20"/>
              </w:rPr>
              <w:t>m</w:t>
            </w: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b/>
                <w:sz w:val="20"/>
                <w:szCs w:val="20"/>
              </w:rPr>
            </w:pPr>
            <w:r w:rsidRPr="00BB4457">
              <w:rPr>
                <w:b/>
                <w:sz w:val="20"/>
                <w:szCs w:val="20"/>
              </w:rPr>
              <w:t>5. Termičke opasnosti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p>
        </w:tc>
        <w:tc>
          <w:tcPr>
            <w:tcW w:w="669"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vruće tvari</w:t>
            </w:r>
          </w:p>
        </w:tc>
        <w:tc>
          <w:tcPr>
            <w:tcW w:w="669" w:type="dxa"/>
            <w:shd w:val="clear" w:color="auto" w:fill="auto"/>
            <w:vAlign w:val="center"/>
          </w:tcPr>
          <w:p w:rsidR="000D084C" w:rsidRPr="00BB4457" w:rsidRDefault="000D084C" w:rsidP="000D084C">
            <w:pPr>
              <w:jc w:val="center"/>
              <w:rPr>
                <w:b/>
                <w:caps/>
                <w:sz w:val="20"/>
                <w:szCs w:val="20"/>
              </w:rPr>
            </w:pPr>
            <w:r w:rsidRPr="00BB4457">
              <w:rPr>
                <w:b/>
                <w:caps/>
                <w:sz w:val="20"/>
                <w:szCs w:val="20"/>
              </w:rPr>
              <w:t>m</w:t>
            </w: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0D084C" w:rsidRPr="00BB4457" w:rsidRDefault="000D084C" w:rsidP="000D084C">
            <w:pPr>
              <w:rPr>
                <w:b/>
                <w:sz w:val="20"/>
                <w:szCs w:val="20"/>
              </w:rPr>
            </w:pPr>
            <w:r w:rsidRPr="00BB4457">
              <w:rPr>
                <w:b/>
                <w:sz w:val="20"/>
                <w:szCs w:val="20"/>
              </w:rPr>
              <w:t>II. ŠTETNOSTI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p>
        </w:tc>
        <w:tc>
          <w:tcPr>
            <w:tcW w:w="669"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b/>
                <w:sz w:val="20"/>
                <w:szCs w:val="20"/>
              </w:rPr>
            </w:pPr>
            <w:r w:rsidRPr="00BB4457">
              <w:rPr>
                <w:b/>
                <w:sz w:val="20"/>
                <w:szCs w:val="20"/>
              </w:rPr>
              <w:t>1. Kemijske štetnosti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p>
        </w:tc>
        <w:tc>
          <w:tcPr>
            <w:tcW w:w="669"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nadražljivci</w:t>
            </w:r>
          </w:p>
        </w:tc>
        <w:tc>
          <w:tcPr>
            <w:tcW w:w="669"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odmaščivači</w:t>
            </w:r>
          </w:p>
        </w:tc>
        <w:tc>
          <w:tcPr>
            <w:tcW w:w="669" w:type="dxa"/>
            <w:shd w:val="clear" w:color="auto" w:fill="auto"/>
            <w:vAlign w:val="center"/>
          </w:tcPr>
          <w:p w:rsidR="000D084C" w:rsidRPr="00BB4457" w:rsidRDefault="000D084C" w:rsidP="000D084C">
            <w:pPr>
              <w:jc w:val="center"/>
              <w:rPr>
                <w:b/>
                <w:caps/>
                <w:sz w:val="20"/>
                <w:szCs w:val="20"/>
              </w:rPr>
            </w:pPr>
            <w:r w:rsidRPr="00BB4457">
              <w:rPr>
                <w:b/>
                <w:caps/>
                <w:sz w:val="20"/>
                <w:szCs w:val="20"/>
              </w:rPr>
              <w:t>m</w:t>
            </w: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b/>
                <w:sz w:val="20"/>
                <w:szCs w:val="20"/>
              </w:rPr>
            </w:pPr>
            <w:r w:rsidRPr="00BB4457">
              <w:rPr>
                <w:b/>
                <w:sz w:val="20"/>
                <w:szCs w:val="20"/>
              </w:rPr>
              <w:t>3. Fizikalne štetnosti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p>
        </w:tc>
        <w:tc>
          <w:tcPr>
            <w:tcW w:w="669"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buka</w:t>
            </w:r>
          </w:p>
        </w:tc>
        <w:tc>
          <w:tcPr>
            <w:tcW w:w="669"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diskontinuirana buka</w:t>
            </w:r>
          </w:p>
        </w:tc>
        <w:tc>
          <w:tcPr>
            <w:tcW w:w="669" w:type="dxa"/>
            <w:shd w:val="clear" w:color="auto" w:fill="auto"/>
            <w:vAlign w:val="center"/>
          </w:tcPr>
          <w:p w:rsidR="000D084C" w:rsidRPr="00BB4457" w:rsidRDefault="000D084C" w:rsidP="000D084C">
            <w:pPr>
              <w:jc w:val="center"/>
              <w:rPr>
                <w:b/>
                <w:caps/>
                <w:sz w:val="20"/>
                <w:szCs w:val="20"/>
              </w:rPr>
            </w:pPr>
            <w:r w:rsidRPr="00BB4457">
              <w:rPr>
                <w:b/>
                <w:caps/>
                <w:sz w:val="20"/>
                <w:szCs w:val="20"/>
              </w:rPr>
              <w:t>s</w:t>
            </w: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vibracije</w:t>
            </w:r>
          </w:p>
        </w:tc>
        <w:tc>
          <w:tcPr>
            <w:tcW w:w="669"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vibracije koje se prenose na ruke</w:t>
            </w:r>
          </w:p>
        </w:tc>
        <w:tc>
          <w:tcPr>
            <w:tcW w:w="669" w:type="dxa"/>
            <w:shd w:val="clear" w:color="auto" w:fill="auto"/>
            <w:vAlign w:val="center"/>
          </w:tcPr>
          <w:p w:rsidR="000D084C" w:rsidRPr="00BB4457" w:rsidRDefault="000D084C" w:rsidP="000D084C">
            <w:pPr>
              <w:jc w:val="center"/>
              <w:rPr>
                <w:b/>
                <w:caps/>
                <w:sz w:val="20"/>
                <w:szCs w:val="20"/>
              </w:rPr>
            </w:pPr>
            <w:r w:rsidRPr="00BB4457">
              <w:rPr>
                <w:b/>
                <w:caps/>
                <w:sz w:val="20"/>
                <w:szCs w:val="20"/>
              </w:rPr>
              <w:t>s</w:t>
            </w: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nepovoljni klimatski i mikroklimatski uvjeti</w:t>
            </w:r>
          </w:p>
        </w:tc>
        <w:tc>
          <w:tcPr>
            <w:tcW w:w="669"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rad na otvorenom</w:t>
            </w:r>
          </w:p>
        </w:tc>
        <w:tc>
          <w:tcPr>
            <w:tcW w:w="669" w:type="dxa"/>
            <w:shd w:val="clear" w:color="auto" w:fill="auto"/>
            <w:vAlign w:val="center"/>
          </w:tcPr>
          <w:p w:rsidR="000D084C" w:rsidRPr="00BB4457" w:rsidRDefault="000D084C" w:rsidP="000D084C">
            <w:pPr>
              <w:jc w:val="center"/>
              <w:rPr>
                <w:b/>
                <w:caps/>
                <w:sz w:val="20"/>
                <w:szCs w:val="20"/>
              </w:rPr>
            </w:pPr>
            <w:r w:rsidRPr="00BB4457">
              <w:rPr>
                <w:b/>
                <w:caps/>
                <w:sz w:val="20"/>
                <w:szCs w:val="20"/>
              </w:rPr>
              <w:t>s</w:t>
            </w: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hladan okoliš</w:t>
            </w:r>
          </w:p>
        </w:tc>
        <w:tc>
          <w:tcPr>
            <w:tcW w:w="669" w:type="dxa"/>
            <w:shd w:val="clear" w:color="auto" w:fill="auto"/>
            <w:vAlign w:val="center"/>
          </w:tcPr>
          <w:p w:rsidR="000D084C" w:rsidRPr="00BB4457" w:rsidRDefault="000D084C" w:rsidP="000D084C">
            <w:pPr>
              <w:jc w:val="center"/>
              <w:rPr>
                <w:b/>
                <w:caps/>
                <w:sz w:val="20"/>
                <w:szCs w:val="20"/>
              </w:rPr>
            </w:pPr>
            <w:r w:rsidRPr="00BB4457">
              <w:rPr>
                <w:b/>
                <w:caps/>
                <w:sz w:val="20"/>
                <w:szCs w:val="20"/>
              </w:rPr>
              <w:t>s</w:t>
            </w: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osvijetljenost</w:t>
            </w:r>
          </w:p>
        </w:tc>
        <w:tc>
          <w:tcPr>
            <w:tcW w:w="669"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nedovoljna osvijetljenost</w:t>
            </w:r>
          </w:p>
        </w:tc>
        <w:tc>
          <w:tcPr>
            <w:tcW w:w="669" w:type="dxa"/>
            <w:shd w:val="clear" w:color="auto" w:fill="auto"/>
            <w:vAlign w:val="center"/>
          </w:tcPr>
          <w:p w:rsidR="000D084C" w:rsidRPr="00BB4457" w:rsidRDefault="000D084C" w:rsidP="000D084C">
            <w:pPr>
              <w:jc w:val="center"/>
              <w:rPr>
                <w:b/>
                <w:caps/>
                <w:sz w:val="20"/>
                <w:szCs w:val="20"/>
              </w:rPr>
            </w:pPr>
            <w:r w:rsidRPr="00BB4457">
              <w:rPr>
                <w:b/>
                <w:caps/>
                <w:sz w:val="20"/>
                <w:szCs w:val="20"/>
              </w:rPr>
              <w:t>s</w:t>
            </w: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ostale fizikalne štetnosti</w:t>
            </w:r>
          </w:p>
        </w:tc>
        <w:tc>
          <w:tcPr>
            <w:tcW w:w="669"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0D084C" w:rsidRPr="00BB4457" w:rsidRDefault="000D084C" w:rsidP="000D084C">
            <w:pPr>
              <w:rPr>
                <w:b/>
                <w:sz w:val="20"/>
                <w:szCs w:val="20"/>
              </w:rPr>
            </w:pPr>
            <w:r w:rsidRPr="00BB4457">
              <w:rPr>
                <w:b/>
                <w:sz w:val="20"/>
                <w:szCs w:val="20"/>
              </w:rPr>
              <w:t>III.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p>
        </w:tc>
        <w:tc>
          <w:tcPr>
            <w:tcW w:w="669"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b/>
                <w:sz w:val="20"/>
                <w:szCs w:val="20"/>
              </w:rPr>
            </w:pPr>
            <w:r w:rsidRPr="00BB4457">
              <w:rPr>
                <w:b/>
                <w:sz w:val="20"/>
                <w:szCs w:val="20"/>
              </w:rPr>
              <w:t>1. Statodinamički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p>
        </w:tc>
        <w:tc>
          <w:tcPr>
            <w:tcW w:w="669"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statički - prisilan položaj tijela</w:t>
            </w:r>
          </w:p>
        </w:tc>
        <w:tc>
          <w:tcPr>
            <w:tcW w:w="669"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stalno stajanje</w:t>
            </w:r>
          </w:p>
        </w:tc>
        <w:tc>
          <w:tcPr>
            <w:tcW w:w="669" w:type="dxa"/>
            <w:shd w:val="clear" w:color="auto" w:fill="auto"/>
            <w:vAlign w:val="center"/>
          </w:tcPr>
          <w:p w:rsidR="000D084C" w:rsidRPr="00BB4457" w:rsidRDefault="000D084C" w:rsidP="000D084C">
            <w:pPr>
              <w:jc w:val="center"/>
              <w:rPr>
                <w:b/>
                <w:caps/>
                <w:sz w:val="20"/>
                <w:szCs w:val="20"/>
              </w:rPr>
            </w:pPr>
            <w:r w:rsidRPr="00BB4457">
              <w:rPr>
                <w:b/>
                <w:caps/>
                <w:sz w:val="20"/>
                <w:szCs w:val="20"/>
              </w:rPr>
              <w:t>s</w:t>
            </w: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pognut položaj tijela</w:t>
            </w:r>
          </w:p>
        </w:tc>
        <w:tc>
          <w:tcPr>
            <w:tcW w:w="669" w:type="dxa"/>
            <w:shd w:val="clear" w:color="auto" w:fill="auto"/>
            <w:vAlign w:val="center"/>
          </w:tcPr>
          <w:p w:rsidR="000D084C" w:rsidRPr="00BB4457" w:rsidRDefault="000D084C" w:rsidP="000D084C">
            <w:pPr>
              <w:jc w:val="center"/>
              <w:rPr>
                <w:b/>
                <w:caps/>
                <w:sz w:val="20"/>
                <w:szCs w:val="20"/>
              </w:rPr>
            </w:pPr>
            <w:r w:rsidRPr="00BB4457">
              <w:rPr>
                <w:b/>
                <w:caps/>
                <w:sz w:val="20"/>
                <w:szCs w:val="20"/>
              </w:rPr>
              <w:t>s</w:t>
            </w: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čučanje, klečanje</w:t>
            </w:r>
          </w:p>
        </w:tc>
        <w:tc>
          <w:tcPr>
            <w:tcW w:w="669" w:type="dxa"/>
            <w:shd w:val="clear" w:color="auto" w:fill="auto"/>
            <w:vAlign w:val="center"/>
          </w:tcPr>
          <w:p w:rsidR="000D084C" w:rsidRPr="00BB4457" w:rsidRDefault="000D084C" w:rsidP="000D084C">
            <w:pPr>
              <w:jc w:val="center"/>
              <w:rPr>
                <w:b/>
                <w:caps/>
                <w:sz w:val="20"/>
                <w:szCs w:val="20"/>
              </w:rPr>
            </w:pPr>
            <w:r w:rsidRPr="00BB4457">
              <w:rPr>
                <w:b/>
                <w:caps/>
                <w:sz w:val="20"/>
                <w:szCs w:val="20"/>
              </w:rPr>
              <w:t>s</w:t>
            </w: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dinamički - fizički rad</w:t>
            </w:r>
          </w:p>
        </w:tc>
        <w:tc>
          <w:tcPr>
            <w:tcW w:w="669"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ponavljajući pokreti sa i bez primjene sile</w:t>
            </w:r>
          </w:p>
        </w:tc>
        <w:tc>
          <w:tcPr>
            <w:tcW w:w="669" w:type="dxa"/>
            <w:shd w:val="clear" w:color="auto" w:fill="auto"/>
            <w:vAlign w:val="center"/>
          </w:tcPr>
          <w:p w:rsidR="000D084C" w:rsidRPr="00BB4457" w:rsidRDefault="000D084C" w:rsidP="000D084C">
            <w:pPr>
              <w:jc w:val="center"/>
              <w:rPr>
                <w:b/>
                <w:caps/>
                <w:sz w:val="20"/>
                <w:szCs w:val="20"/>
              </w:rPr>
            </w:pPr>
            <w:r w:rsidRPr="00BB4457">
              <w:rPr>
                <w:b/>
                <w:caps/>
                <w:sz w:val="20"/>
                <w:szCs w:val="20"/>
              </w:rPr>
              <w:t>s</w:t>
            </w: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r w:rsidR="000D084C" w:rsidRPr="00BB4457" w:rsidTr="000D084C">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D084C" w:rsidRPr="00BB4457" w:rsidRDefault="000D084C" w:rsidP="000D084C">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0D084C" w:rsidRPr="00BB4457" w:rsidRDefault="000D084C" w:rsidP="000D084C">
            <w:pPr>
              <w:rPr>
                <w:sz w:val="20"/>
                <w:szCs w:val="20"/>
              </w:rPr>
            </w:pPr>
            <w:r w:rsidRPr="00BB4457">
              <w:rPr>
                <w:sz w:val="20"/>
                <w:szCs w:val="20"/>
              </w:rPr>
              <w:t>dizanje i nošenje tereta</w:t>
            </w:r>
          </w:p>
        </w:tc>
        <w:tc>
          <w:tcPr>
            <w:tcW w:w="669" w:type="dxa"/>
            <w:shd w:val="clear" w:color="auto" w:fill="auto"/>
            <w:vAlign w:val="center"/>
          </w:tcPr>
          <w:p w:rsidR="000D084C" w:rsidRPr="00BB4457" w:rsidRDefault="000D084C" w:rsidP="000D084C">
            <w:pPr>
              <w:jc w:val="center"/>
              <w:rPr>
                <w:b/>
                <w:caps/>
                <w:sz w:val="20"/>
                <w:szCs w:val="20"/>
              </w:rPr>
            </w:pPr>
            <w:r w:rsidRPr="00BB4457">
              <w:rPr>
                <w:b/>
                <w:caps/>
                <w:sz w:val="20"/>
                <w:szCs w:val="20"/>
              </w:rPr>
              <w:t>s</w:t>
            </w: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c>
          <w:tcPr>
            <w:tcW w:w="670" w:type="dxa"/>
            <w:shd w:val="clear" w:color="auto" w:fill="auto"/>
            <w:vAlign w:val="center"/>
          </w:tcPr>
          <w:p w:rsidR="000D084C" w:rsidRPr="00BB4457" w:rsidRDefault="000D084C" w:rsidP="000D084C">
            <w:pPr>
              <w:jc w:val="center"/>
              <w:rPr>
                <w:b/>
                <w:caps/>
                <w:sz w:val="20"/>
                <w:szCs w:val="20"/>
              </w:rPr>
            </w:pPr>
          </w:p>
        </w:tc>
      </w:tr>
    </w:tbl>
    <w:p w:rsidR="001A0EDE" w:rsidRPr="00BB4457" w:rsidRDefault="001A0EDE" w:rsidP="001A0EDE"/>
    <w:p w:rsidR="001A0EDE" w:rsidRPr="00BB4457" w:rsidRDefault="001A0EDE" w:rsidP="001A0EDE">
      <w:r w:rsidRPr="00BB4457">
        <w:t>Tumač:</w:t>
      </w:r>
    </w:p>
    <w:p w:rsidR="001A0EDE" w:rsidRPr="00BB4457" w:rsidRDefault="001A0EDE" w:rsidP="001A0EDE"/>
    <w:p w:rsidR="001A0EDE" w:rsidRPr="00BB4457" w:rsidRDefault="001A0EDE" w:rsidP="001A0EDE">
      <w:pPr>
        <w:rPr>
          <w:sz w:val="8"/>
          <w:szCs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9"/>
        <w:gridCol w:w="1559"/>
        <w:gridCol w:w="1560"/>
        <w:gridCol w:w="1560"/>
        <w:gridCol w:w="1560"/>
      </w:tblGrid>
      <w:tr w:rsidR="001A0EDE" w:rsidRPr="00BB4457" w:rsidTr="00460772">
        <w:tc>
          <w:tcPr>
            <w:tcW w:w="1557" w:type="dxa"/>
            <w:shd w:val="clear" w:color="auto" w:fill="auto"/>
            <w:vAlign w:val="center"/>
          </w:tcPr>
          <w:p w:rsidR="001A0EDE" w:rsidRPr="00BB4457" w:rsidRDefault="001A0EDE" w:rsidP="00460772">
            <w:pPr>
              <w:jc w:val="center"/>
              <w:rPr>
                <w:b/>
                <w:sz w:val="20"/>
                <w:szCs w:val="20"/>
              </w:rPr>
            </w:pPr>
            <w:r w:rsidRPr="00BB4457">
              <w:rPr>
                <w:b/>
                <w:sz w:val="20"/>
                <w:szCs w:val="20"/>
              </w:rPr>
              <w:t>M</w:t>
            </w:r>
          </w:p>
        </w:tc>
        <w:tc>
          <w:tcPr>
            <w:tcW w:w="1557" w:type="dxa"/>
            <w:shd w:val="clear" w:color="auto" w:fill="auto"/>
          </w:tcPr>
          <w:p w:rsidR="001A0EDE" w:rsidRPr="00BB4457" w:rsidRDefault="001A0EDE" w:rsidP="00460772">
            <w:pPr>
              <w:jc w:val="center"/>
              <w:rPr>
                <w:sz w:val="20"/>
                <w:szCs w:val="20"/>
              </w:rPr>
            </w:pPr>
            <w:r w:rsidRPr="00BB4457">
              <w:rPr>
                <w:sz w:val="20"/>
                <w:szCs w:val="20"/>
              </w:rPr>
              <w:t>Mali rizik</w:t>
            </w:r>
          </w:p>
        </w:tc>
        <w:tc>
          <w:tcPr>
            <w:tcW w:w="1557" w:type="dxa"/>
            <w:shd w:val="clear" w:color="auto" w:fill="auto"/>
            <w:vAlign w:val="center"/>
          </w:tcPr>
          <w:p w:rsidR="001A0EDE" w:rsidRPr="00BB4457" w:rsidRDefault="001A0EDE" w:rsidP="00460772">
            <w:pPr>
              <w:jc w:val="center"/>
              <w:rPr>
                <w:b/>
                <w:sz w:val="20"/>
                <w:szCs w:val="20"/>
              </w:rPr>
            </w:pPr>
            <w:r w:rsidRPr="00BB4457">
              <w:rPr>
                <w:b/>
                <w:sz w:val="20"/>
                <w:szCs w:val="20"/>
              </w:rPr>
              <w:t>S</w:t>
            </w:r>
          </w:p>
        </w:tc>
        <w:tc>
          <w:tcPr>
            <w:tcW w:w="1558" w:type="dxa"/>
            <w:shd w:val="clear" w:color="auto" w:fill="auto"/>
          </w:tcPr>
          <w:p w:rsidR="001A0EDE" w:rsidRPr="00BB4457" w:rsidRDefault="001A0EDE" w:rsidP="00460772">
            <w:pPr>
              <w:jc w:val="center"/>
              <w:rPr>
                <w:sz w:val="20"/>
                <w:szCs w:val="20"/>
              </w:rPr>
            </w:pPr>
            <w:r w:rsidRPr="00BB4457">
              <w:rPr>
                <w:sz w:val="20"/>
                <w:szCs w:val="20"/>
              </w:rPr>
              <w:t>Srednji rizik</w:t>
            </w:r>
          </w:p>
        </w:tc>
        <w:tc>
          <w:tcPr>
            <w:tcW w:w="1558" w:type="dxa"/>
            <w:shd w:val="clear" w:color="auto" w:fill="auto"/>
            <w:vAlign w:val="center"/>
          </w:tcPr>
          <w:p w:rsidR="001A0EDE" w:rsidRPr="00BB4457" w:rsidRDefault="001A0EDE" w:rsidP="00460772">
            <w:pPr>
              <w:jc w:val="center"/>
              <w:rPr>
                <w:b/>
                <w:sz w:val="20"/>
                <w:szCs w:val="20"/>
              </w:rPr>
            </w:pPr>
            <w:r w:rsidRPr="00BB4457">
              <w:rPr>
                <w:b/>
                <w:sz w:val="20"/>
                <w:szCs w:val="20"/>
              </w:rPr>
              <w:t>V</w:t>
            </w:r>
          </w:p>
        </w:tc>
        <w:tc>
          <w:tcPr>
            <w:tcW w:w="1558" w:type="dxa"/>
            <w:shd w:val="clear" w:color="auto" w:fill="auto"/>
          </w:tcPr>
          <w:p w:rsidR="001A0EDE" w:rsidRPr="00BB4457" w:rsidRDefault="001A0EDE" w:rsidP="00460772">
            <w:pPr>
              <w:jc w:val="center"/>
              <w:rPr>
                <w:sz w:val="20"/>
                <w:szCs w:val="20"/>
              </w:rPr>
            </w:pPr>
            <w:r w:rsidRPr="00BB4457">
              <w:rPr>
                <w:sz w:val="20"/>
                <w:szCs w:val="20"/>
              </w:rPr>
              <w:t>Veliki rizik</w:t>
            </w:r>
          </w:p>
        </w:tc>
      </w:tr>
    </w:tbl>
    <w:p w:rsidR="001A0EDE" w:rsidRPr="00BB4457" w:rsidRDefault="001A0EDE" w:rsidP="001A0EDE">
      <w:pPr>
        <w:rPr>
          <w:b/>
        </w:rPr>
      </w:pPr>
    </w:p>
    <w:p w:rsidR="001A0EDE" w:rsidRPr="00BB4457" w:rsidRDefault="001A0EDE" w:rsidP="001A0EDE">
      <w:pPr>
        <w:rPr>
          <w:b/>
          <w:color w:val="FF0000"/>
          <w:sz w:val="22"/>
        </w:rPr>
      </w:pPr>
    </w:p>
    <w:p w:rsidR="001A0EDE" w:rsidRPr="00BB4457" w:rsidRDefault="001A0EDE" w:rsidP="001A0EDE">
      <w:pPr>
        <w:rPr>
          <w:b/>
          <w:color w:val="FF0000"/>
          <w:sz w:val="22"/>
        </w:rPr>
      </w:pPr>
    </w:p>
    <w:p w:rsidR="001A0EDE" w:rsidRPr="00BB4457" w:rsidRDefault="001A0EDE" w:rsidP="001A0EDE">
      <w:pPr>
        <w:rPr>
          <w:b/>
          <w:color w:val="FF0000"/>
          <w:sz w:val="22"/>
        </w:rPr>
      </w:pPr>
    </w:p>
    <w:p w:rsidR="001A0EDE" w:rsidRPr="00BB4457" w:rsidRDefault="001A0EDE" w:rsidP="001A0EDE">
      <w:pPr>
        <w:rPr>
          <w:b/>
          <w:color w:val="FF0000"/>
          <w:sz w:val="22"/>
        </w:rPr>
      </w:pPr>
    </w:p>
    <w:p w:rsidR="001A0EDE" w:rsidRPr="00BB4457" w:rsidRDefault="001A0EDE" w:rsidP="001A0EDE">
      <w:pPr>
        <w:rPr>
          <w:b/>
          <w:color w:val="FF0000"/>
          <w:sz w:val="22"/>
        </w:rPr>
      </w:pPr>
    </w:p>
    <w:p w:rsidR="001A0EDE" w:rsidRPr="00BB4457" w:rsidRDefault="001A0EDE" w:rsidP="001A0EDE">
      <w:pPr>
        <w:rPr>
          <w:b/>
          <w:color w:val="FF0000"/>
          <w:sz w:val="22"/>
        </w:rPr>
      </w:pPr>
    </w:p>
    <w:p w:rsidR="000D084C" w:rsidRPr="00BB4457" w:rsidRDefault="000D084C" w:rsidP="001A0EDE">
      <w:pPr>
        <w:rPr>
          <w:b/>
        </w:rPr>
      </w:pPr>
    </w:p>
    <w:p w:rsidR="000D084C" w:rsidRPr="00BB4457" w:rsidRDefault="000D084C" w:rsidP="000D084C">
      <w:pPr>
        <w:rPr>
          <w:b/>
          <w:sz w:val="22"/>
        </w:rPr>
      </w:pPr>
      <w:r w:rsidRPr="00BB4457">
        <w:rPr>
          <w:b/>
          <w:sz w:val="22"/>
        </w:rPr>
        <w:t>OCJENA UKUPNOG OPTEREĆENJA PRI RUČNOM PRENOŠENJU TERETA</w:t>
      </w:r>
    </w:p>
    <w:p w:rsidR="000D084C" w:rsidRPr="00BB4457" w:rsidRDefault="000D084C" w:rsidP="000D084C"/>
    <w:tbl>
      <w:tblPr>
        <w:tblW w:w="9356" w:type="dxa"/>
        <w:tblLayout w:type="fixed"/>
        <w:tblCellMar>
          <w:left w:w="0" w:type="dxa"/>
          <w:right w:w="0" w:type="dxa"/>
        </w:tblCellMar>
        <w:tblLook w:val="0000" w:firstRow="0" w:lastRow="0" w:firstColumn="0" w:lastColumn="0" w:noHBand="0" w:noVBand="0"/>
      </w:tblPr>
      <w:tblGrid>
        <w:gridCol w:w="2023"/>
        <w:gridCol w:w="1192"/>
        <w:gridCol w:w="3589"/>
        <w:gridCol w:w="2552"/>
      </w:tblGrid>
      <w:tr w:rsidR="000D084C" w:rsidRPr="00BB4457" w:rsidTr="000D084C">
        <w:trPr>
          <w:trHeight w:val="60"/>
        </w:trPr>
        <w:tc>
          <w:tcPr>
            <w:tcW w:w="9356" w:type="dxa"/>
            <w:gridSpan w:val="4"/>
            <w:tcBorders>
              <w:top w:val="single" w:sz="4" w:space="0" w:color="000000"/>
              <w:left w:val="single" w:sz="4" w:space="0" w:color="000000"/>
              <w:bottom w:val="single" w:sz="4" w:space="0" w:color="000000"/>
              <w:right w:val="single" w:sz="4" w:space="0" w:color="000000"/>
            </w:tcBorders>
            <w:shd w:val="clear" w:color="auto" w:fill="F2F2F2"/>
            <w:tcMar>
              <w:top w:w="68" w:type="dxa"/>
              <w:left w:w="80" w:type="dxa"/>
              <w:bottom w:w="68" w:type="dxa"/>
              <w:right w:w="80" w:type="dxa"/>
            </w:tcMar>
            <w:vAlign w:val="center"/>
          </w:tcPr>
          <w:p w:rsidR="000D084C" w:rsidRPr="00BB4457" w:rsidRDefault="000D084C" w:rsidP="000D084C">
            <w:pPr>
              <w:rPr>
                <w:b/>
                <w:sz w:val="20"/>
              </w:rPr>
            </w:pPr>
            <w:r w:rsidRPr="00BB4457">
              <w:rPr>
                <w:b/>
                <w:sz w:val="20"/>
              </w:rPr>
              <w:t>TABLICA 1</w:t>
            </w:r>
          </w:p>
        </w:tc>
      </w:tr>
      <w:tr w:rsidR="000D084C" w:rsidRPr="00BB4457" w:rsidTr="000D084C">
        <w:trPr>
          <w:trHeight w:val="775"/>
        </w:trPr>
        <w:tc>
          <w:tcPr>
            <w:tcW w:w="3215" w:type="dxa"/>
            <w:gridSpan w:val="2"/>
            <w:tcBorders>
              <w:top w:val="single" w:sz="4" w:space="0" w:color="000000"/>
              <w:left w:val="single" w:sz="4" w:space="0" w:color="000000"/>
              <w:bottom w:val="single" w:sz="4" w:space="0" w:color="000000"/>
              <w:right w:val="single" w:sz="4" w:space="0" w:color="000000"/>
            </w:tcBorders>
            <w:tcMar>
              <w:top w:w="68" w:type="dxa"/>
              <w:left w:w="80" w:type="dxa"/>
              <w:bottom w:w="68" w:type="dxa"/>
              <w:right w:w="80" w:type="dxa"/>
            </w:tcMar>
            <w:vAlign w:val="center"/>
          </w:tcPr>
          <w:p w:rsidR="000D084C" w:rsidRPr="00BB4457" w:rsidRDefault="000D084C" w:rsidP="000D084C">
            <w:pPr>
              <w:jc w:val="center"/>
              <w:rPr>
                <w:sz w:val="20"/>
                <w:szCs w:val="20"/>
              </w:rPr>
            </w:pPr>
            <w:r w:rsidRPr="00BB4457">
              <w:rPr>
                <w:sz w:val="20"/>
                <w:szCs w:val="20"/>
              </w:rPr>
              <w:t>Periodično ponavljajuće gibanje s kratkotrajnim prenošenjem tereta → broj zadaća tijekom radnog dana</w:t>
            </w:r>
          </w:p>
        </w:tc>
        <w:tc>
          <w:tcPr>
            <w:tcW w:w="3589" w:type="dxa"/>
            <w:tcBorders>
              <w:top w:val="single" w:sz="4" w:space="0" w:color="000000"/>
              <w:left w:val="single" w:sz="4" w:space="0" w:color="000000"/>
              <w:bottom w:val="single" w:sz="4" w:space="0" w:color="000000"/>
              <w:right w:val="single" w:sz="4" w:space="0" w:color="000000"/>
            </w:tcBorders>
            <w:tcMar>
              <w:top w:w="68" w:type="dxa"/>
              <w:left w:w="80" w:type="dxa"/>
              <w:bottom w:w="68" w:type="dxa"/>
              <w:right w:w="80" w:type="dxa"/>
            </w:tcMar>
            <w:vAlign w:val="center"/>
          </w:tcPr>
          <w:p w:rsidR="000D084C" w:rsidRPr="00BB4457" w:rsidRDefault="000D084C" w:rsidP="000D084C">
            <w:pPr>
              <w:jc w:val="center"/>
              <w:rPr>
                <w:sz w:val="20"/>
                <w:szCs w:val="20"/>
              </w:rPr>
            </w:pPr>
            <w:r w:rsidRPr="00BB4457">
              <w:rPr>
                <w:sz w:val="20"/>
                <w:szCs w:val="20"/>
              </w:rPr>
              <w:t>Dugotrajno prenošenje → zbroj vremena djelovanja ljudske snage pri prenošenju tereta u radnom danu</w:t>
            </w:r>
          </w:p>
        </w:tc>
        <w:tc>
          <w:tcPr>
            <w:tcW w:w="2552" w:type="dxa"/>
            <w:tcBorders>
              <w:top w:val="single" w:sz="4" w:space="0" w:color="000000"/>
              <w:left w:val="single" w:sz="4" w:space="0" w:color="000000"/>
              <w:bottom w:val="single" w:sz="4" w:space="0" w:color="000000"/>
              <w:right w:val="single" w:sz="4" w:space="0" w:color="000000"/>
            </w:tcBorders>
            <w:tcMar>
              <w:top w:w="68" w:type="dxa"/>
              <w:left w:w="80" w:type="dxa"/>
              <w:bottom w:w="68" w:type="dxa"/>
              <w:right w:w="80" w:type="dxa"/>
            </w:tcMar>
            <w:vAlign w:val="center"/>
          </w:tcPr>
          <w:p w:rsidR="000D084C" w:rsidRPr="00BB4457" w:rsidRDefault="000D084C" w:rsidP="000D084C">
            <w:pPr>
              <w:jc w:val="center"/>
              <w:rPr>
                <w:sz w:val="20"/>
                <w:szCs w:val="20"/>
              </w:rPr>
            </w:pPr>
            <w:r w:rsidRPr="00BB4457">
              <w:rPr>
                <w:sz w:val="20"/>
                <w:szCs w:val="20"/>
              </w:rPr>
              <w:t>Vrijednost u bodovima</w:t>
            </w:r>
          </w:p>
          <w:p w:rsidR="000D084C" w:rsidRPr="00BB4457" w:rsidRDefault="000D084C" w:rsidP="000D084C">
            <w:pPr>
              <w:jc w:val="center"/>
              <w:rPr>
                <w:sz w:val="20"/>
                <w:szCs w:val="20"/>
              </w:rPr>
            </w:pPr>
            <w:r w:rsidRPr="00BB4457">
              <w:rPr>
                <w:sz w:val="20"/>
                <w:szCs w:val="20"/>
              </w:rPr>
              <w:t>T(1)</w:t>
            </w:r>
          </w:p>
        </w:tc>
      </w:tr>
      <w:tr w:rsidR="000D084C" w:rsidRPr="00BB4457" w:rsidTr="000D084C">
        <w:trPr>
          <w:trHeight w:val="60"/>
        </w:trPr>
        <w:tc>
          <w:tcPr>
            <w:tcW w:w="3215" w:type="dxa"/>
            <w:gridSpan w:val="2"/>
            <w:tcBorders>
              <w:top w:val="single" w:sz="4" w:space="0" w:color="000000"/>
              <w:left w:val="single" w:sz="4" w:space="0" w:color="000000"/>
              <w:bottom w:val="single" w:sz="4" w:space="0" w:color="000000"/>
              <w:right w:val="single" w:sz="4" w:space="0" w:color="000000"/>
            </w:tcBorders>
            <w:tcMar>
              <w:top w:w="68" w:type="dxa"/>
              <w:left w:w="80" w:type="dxa"/>
              <w:bottom w:w="68" w:type="dxa"/>
              <w:right w:w="80" w:type="dxa"/>
            </w:tcMar>
            <w:vAlign w:val="center"/>
          </w:tcPr>
          <w:p w:rsidR="000D084C" w:rsidRPr="00BB4457" w:rsidRDefault="000D084C" w:rsidP="000D084C">
            <w:pPr>
              <w:jc w:val="center"/>
              <w:rPr>
                <w:sz w:val="20"/>
                <w:szCs w:val="20"/>
              </w:rPr>
            </w:pPr>
            <w:r w:rsidRPr="00BB4457">
              <w:rPr>
                <w:sz w:val="20"/>
                <w:szCs w:val="20"/>
              </w:rPr>
              <w:t>41 – do 200 puta</w:t>
            </w:r>
          </w:p>
        </w:tc>
        <w:tc>
          <w:tcPr>
            <w:tcW w:w="3589" w:type="dxa"/>
            <w:tcBorders>
              <w:top w:val="single" w:sz="4" w:space="0" w:color="000000"/>
              <w:left w:val="single" w:sz="4" w:space="0" w:color="000000"/>
              <w:bottom w:val="single" w:sz="4" w:space="0" w:color="000000"/>
              <w:right w:val="single" w:sz="4" w:space="0" w:color="000000"/>
            </w:tcBorders>
            <w:tcMar>
              <w:top w:w="68" w:type="dxa"/>
              <w:left w:w="80" w:type="dxa"/>
              <w:bottom w:w="68" w:type="dxa"/>
              <w:right w:w="80" w:type="dxa"/>
            </w:tcMar>
            <w:vAlign w:val="center"/>
          </w:tcPr>
          <w:p w:rsidR="000D084C" w:rsidRPr="00BB4457" w:rsidRDefault="000D084C" w:rsidP="000D084C">
            <w:pPr>
              <w:jc w:val="center"/>
              <w:rPr>
                <w:sz w:val="20"/>
                <w:szCs w:val="20"/>
              </w:rPr>
            </w:pPr>
            <w:r w:rsidRPr="00BB4457">
              <w:rPr>
                <w:sz w:val="20"/>
                <w:szCs w:val="20"/>
              </w:rPr>
              <w:t>od 61 minute do 180 minuta</w:t>
            </w:r>
          </w:p>
        </w:tc>
        <w:tc>
          <w:tcPr>
            <w:tcW w:w="2552" w:type="dxa"/>
            <w:tcBorders>
              <w:top w:val="single" w:sz="4" w:space="0" w:color="000000"/>
              <w:left w:val="single" w:sz="4" w:space="0" w:color="000000"/>
              <w:bottom w:val="single" w:sz="4" w:space="0" w:color="000000"/>
              <w:right w:val="single" w:sz="4" w:space="0" w:color="000000"/>
            </w:tcBorders>
            <w:tcMar>
              <w:top w:w="68" w:type="dxa"/>
              <w:left w:w="80" w:type="dxa"/>
              <w:bottom w:w="68" w:type="dxa"/>
              <w:right w:w="80" w:type="dxa"/>
            </w:tcMar>
            <w:vAlign w:val="center"/>
          </w:tcPr>
          <w:p w:rsidR="000D084C" w:rsidRPr="00BB4457" w:rsidRDefault="000D084C" w:rsidP="000D084C">
            <w:pPr>
              <w:jc w:val="center"/>
              <w:rPr>
                <w:b/>
                <w:sz w:val="20"/>
                <w:szCs w:val="20"/>
              </w:rPr>
            </w:pPr>
            <w:r w:rsidRPr="00BB4457">
              <w:rPr>
                <w:b/>
                <w:sz w:val="20"/>
                <w:szCs w:val="20"/>
              </w:rPr>
              <w:t>4</w:t>
            </w:r>
          </w:p>
        </w:tc>
      </w:tr>
      <w:tr w:rsidR="000D084C" w:rsidRPr="00BB4457" w:rsidTr="000D084C">
        <w:trPr>
          <w:trHeight w:val="60"/>
        </w:trPr>
        <w:tc>
          <w:tcPr>
            <w:tcW w:w="9356" w:type="dxa"/>
            <w:gridSpan w:val="4"/>
            <w:tcBorders>
              <w:top w:val="single" w:sz="4" w:space="0" w:color="000000"/>
              <w:left w:val="single" w:sz="4" w:space="0" w:color="000000"/>
              <w:bottom w:val="single" w:sz="4" w:space="0" w:color="000000"/>
              <w:right w:val="single" w:sz="4" w:space="0" w:color="000000"/>
            </w:tcBorders>
            <w:shd w:val="clear" w:color="auto" w:fill="F2F2F2"/>
            <w:tcMar>
              <w:top w:w="68" w:type="dxa"/>
              <w:left w:w="80" w:type="dxa"/>
              <w:bottom w:w="68" w:type="dxa"/>
              <w:right w:w="80" w:type="dxa"/>
            </w:tcMar>
            <w:vAlign w:val="center"/>
          </w:tcPr>
          <w:p w:rsidR="000D084C" w:rsidRPr="00BB4457" w:rsidRDefault="000D084C" w:rsidP="000D084C">
            <w:pPr>
              <w:rPr>
                <w:b/>
                <w:sz w:val="20"/>
              </w:rPr>
            </w:pPr>
            <w:r w:rsidRPr="00BB4457">
              <w:rPr>
                <w:b/>
                <w:sz w:val="20"/>
              </w:rPr>
              <w:t>TABLICA 2</w:t>
            </w:r>
          </w:p>
        </w:tc>
      </w:tr>
      <w:tr w:rsidR="000D084C" w:rsidRPr="00BB4457" w:rsidTr="000D084C">
        <w:trPr>
          <w:trHeight w:val="60"/>
        </w:trPr>
        <w:tc>
          <w:tcPr>
            <w:tcW w:w="6804" w:type="dxa"/>
            <w:gridSpan w:val="3"/>
            <w:tcBorders>
              <w:top w:val="single" w:sz="4" w:space="0" w:color="000000"/>
              <w:left w:val="single" w:sz="4" w:space="0" w:color="auto"/>
              <w:bottom w:val="single" w:sz="4" w:space="0" w:color="000000"/>
              <w:right w:val="single" w:sz="4" w:space="0" w:color="000000"/>
            </w:tcBorders>
            <w:vAlign w:val="center"/>
          </w:tcPr>
          <w:p w:rsidR="000D084C" w:rsidRPr="00BB4457" w:rsidRDefault="000D084C" w:rsidP="000D084C">
            <w:pPr>
              <w:jc w:val="center"/>
              <w:rPr>
                <w:b/>
                <w:sz w:val="20"/>
                <w:szCs w:val="20"/>
              </w:rPr>
            </w:pPr>
            <w:r w:rsidRPr="00BB4457">
              <w:rPr>
                <w:b/>
                <w:sz w:val="20"/>
                <w:szCs w:val="20"/>
              </w:rPr>
              <w:t>Težina tereta (kg)</w:t>
            </w:r>
          </w:p>
        </w:tc>
        <w:tc>
          <w:tcPr>
            <w:tcW w:w="2552"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rsidR="000D084C" w:rsidRPr="00BB4457" w:rsidRDefault="000D084C" w:rsidP="000D084C">
            <w:pPr>
              <w:jc w:val="center"/>
              <w:rPr>
                <w:sz w:val="20"/>
                <w:szCs w:val="20"/>
              </w:rPr>
            </w:pPr>
            <w:r w:rsidRPr="00BB4457">
              <w:rPr>
                <w:sz w:val="20"/>
                <w:szCs w:val="20"/>
              </w:rPr>
              <w:t>Vrijednost u točkama</w:t>
            </w:r>
          </w:p>
          <w:p w:rsidR="000D084C" w:rsidRPr="00BB4457" w:rsidRDefault="000D084C" w:rsidP="000D084C">
            <w:pPr>
              <w:jc w:val="center"/>
              <w:rPr>
                <w:sz w:val="20"/>
                <w:szCs w:val="20"/>
              </w:rPr>
            </w:pPr>
            <w:r w:rsidRPr="00BB4457">
              <w:rPr>
                <w:sz w:val="20"/>
                <w:szCs w:val="20"/>
              </w:rPr>
              <w:t>T(2)</w:t>
            </w:r>
          </w:p>
        </w:tc>
      </w:tr>
      <w:tr w:rsidR="000D084C" w:rsidRPr="00BB4457" w:rsidTr="000D084C">
        <w:trPr>
          <w:trHeight w:val="251"/>
        </w:trPr>
        <w:tc>
          <w:tcPr>
            <w:tcW w:w="3215" w:type="dxa"/>
            <w:gridSpan w:val="2"/>
            <w:tcBorders>
              <w:top w:val="single" w:sz="4" w:space="0" w:color="000000"/>
              <w:left w:val="single" w:sz="4" w:space="0" w:color="auto"/>
              <w:bottom w:val="single" w:sz="4" w:space="0" w:color="000000"/>
              <w:right w:val="single" w:sz="4" w:space="0" w:color="000000"/>
            </w:tcBorders>
            <w:vAlign w:val="center"/>
          </w:tcPr>
          <w:p w:rsidR="000D084C" w:rsidRPr="00BB4457" w:rsidRDefault="000D084C" w:rsidP="000D084C">
            <w:pPr>
              <w:jc w:val="center"/>
              <w:rPr>
                <w:sz w:val="20"/>
                <w:szCs w:val="20"/>
              </w:rPr>
            </w:pPr>
            <w:r w:rsidRPr="00BB4457">
              <w:rPr>
                <w:sz w:val="20"/>
                <w:szCs w:val="20"/>
              </w:rPr>
              <w:t>Za muškarce</w:t>
            </w:r>
          </w:p>
        </w:tc>
        <w:tc>
          <w:tcPr>
            <w:tcW w:w="3589"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rsidR="000D084C" w:rsidRPr="00BB4457" w:rsidRDefault="000D084C" w:rsidP="000D084C">
            <w:pPr>
              <w:jc w:val="center"/>
              <w:rPr>
                <w:sz w:val="20"/>
                <w:szCs w:val="20"/>
              </w:rPr>
            </w:pPr>
            <w:r w:rsidRPr="00BB4457">
              <w:rPr>
                <w:sz w:val="20"/>
                <w:szCs w:val="20"/>
              </w:rPr>
              <w:t>Za žene</w:t>
            </w:r>
          </w:p>
        </w:tc>
        <w:tc>
          <w:tcPr>
            <w:tcW w:w="2552"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rsidR="000D084C" w:rsidRPr="00BB4457" w:rsidRDefault="000D084C" w:rsidP="000D084C">
            <w:pPr>
              <w:jc w:val="center"/>
              <w:rPr>
                <w:sz w:val="20"/>
                <w:szCs w:val="20"/>
              </w:rPr>
            </w:pPr>
          </w:p>
        </w:tc>
      </w:tr>
      <w:tr w:rsidR="000D084C" w:rsidRPr="00BB4457" w:rsidTr="000D084C">
        <w:trPr>
          <w:trHeight w:val="60"/>
        </w:trPr>
        <w:tc>
          <w:tcPr>
            <w:tcW w:w="3215" w:type="dxa"/>
            <w:gridSpan w:val="2"/>
            <w:tcBorders>
              <w:top w:val="single" w:sz="4" w:space="0" w:color="000000"/>
              <w:left w:val="single" w:sz="4" w:space="0" w:color="auto"/>
              <w:bottom w:val="single" w:sz="4" w:space="0" w:color="000000"/>
              <w:right w:val="single" w:sz="4" w:space="0" w:color="000000"/>
            </w:tcBorders>
            <w:vAlign w:val="center"/>
          </w:tcPr>
          <w:p w:rsidR="000D084C" w:rsidRPr="00BB4457" w:rsidRDefault="000D084C" w:rsidP="000D084C">
            <w:pPr>
              <w:jc w:val="center"/>
              <w:rPr>
                <w:sz w:val="20"/>
                <w:szCs w:val="20"/>
              </w:rPr>
            </w:pPr>
            <w:r w:rsidRPr="00BB4457">
              <w:rPr>
                <w:sz w:val="20"/>
                <w:szCs w:val="20"/>
              </w:rPr>
              <w:t>10 do 20 kg</w:t>
            </w:r>
          </w:p>
        </w:tc>
        <w:tc>
          <w:tcPr>
            <w:tcW w:w="3589"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rsidR="000D084C" w:rsidRPr="00BB4457" w:rsidRDefault="000D084C" w:rsidP="000D084C">
            <w:pPr>
              <w:jc w:val="center"/>
              <w:rPr>
                <w:sz w:val="20"/>
                <w:szCs w:val="20"/>
              </w:rPr>
            </w:pPr>
            <w:r w:rsidRPr="00BB4457">
              <w:rPr>
                <w:sz w:val="20"/>
                <w:szCs w:val="20"/>
              </w:rPr>
              <w:t>5 do 10 kg</w:t>
            </w:r>
          </w:p>
        </w:tc>
        <w:tc>
          <w:tcPr>
            <w:tcW w:w="2552"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rsidR="000D084C" w:rsidRPr="00BB4457" w:rsidRDefault="000D084C" w:rsidP="000D084C">
            <w:pPr>
              <w:jc w:val="center"/>
              <w:rPr>
                <w:b/>
                <w:sz w:val="20"/>
                <w:szCs w:val="20"/>
              </w:rPr>
            </w:pPr>
            <w:r w:rsidRPr="00BB4457">
              <w:rPr>
                <w:b/>
                <w:sz w:val="20"/>
                <w:szCs w:val="20"/>
              </w:rPr>
              <w:t>2</w:t>
            </w:r>
          </w:p>
        </w:tc>
      </w:tr>
      <w:tr w:rsidR="000D084C" w:rsidRPr="00BB4457" w:rsidTr="000D084C">
        <w:trPr>
          <w:trHeight w:val="60"/>
        </w:trPr>
        <w:tc>
          <w:tcPr>
            <w:tcW w:w="9356" w:type="dxa"/>
            <w:gridSpan w:val="4"/>
            <w:tcBorders>
              <w:top w:val="single" w:sz="4" w:space="0" w:color="000000"/>
              <w:left w:val="single" w:sz="4" w:space="0" w:color="000000"/>
              <w:bottom w:val="single" w:sz="4" w:space="0" w:color="000000"/>
              <w:right w:val="single" w:sz="4" w:space="0" w:color="000000"/>
            </w:tcBorders>
            <w:shd w:val="clear" w:color="auto" w:fill="F2F2F2"/>
            <w:tcMar>
              <w:top w:w="68" w:type="dxa"/>
              <w:left w:w="80" w:type="dxa"/>
              <w:bottom w:w="68" w:type="dxa"/>
              <w:right w:w="80" w:type="dxa"/>
            </w:tcMar>
            <w:vAlign w:val="center"/>
          </w:tcPr>
          <w:p w:rsidR="000D084C" w:rsidRPr="00BB4457" w:rsidRDefault="000D084C" w:rsidP="000D084C">
            <w:pPr>
              <w:rPr>
                <w:b/>
                <w:sz w:val="20"/>
              </w:rPr>
            </w:pPr>
            <w:r w:rsidRPr="00BB4457">
              <w:rPr>
                <w:b/>
                <w:sz w:val="20"/>
              </w:rPr>
              <w:t>TABLICA 3</w:t>
            </w:r>
          </w:p>
        </w:tc>
      </w:tr>
      <w:tr w:rsidR="000D084C" w:rsidRPr="00BB4457" w:rsidTr="000D084C">
        <w:trPr>
          <w:trHeight w:val="60"/>
        </w:trPr>
        <w:tc>
          <w:tcPr>
            <w:tcW w:w="2023" w:type="dxa"/>
            <w:tcBorders>
              <w:top w:val="single" w:sz="4" w:space="0" w:color="000000"/>
              <w:left w:val="single" w:sz="4" w:space="0" w:color="000000"/>
              <w:bottom w:val="single" w:sz="4" w:space="0" w:color="000000"/>
              <w:right w:val="single" w:sz="4" w:space="0" w:color="000000"/>
            </w:tcBorders>
            <w:tcMar>
              <w:top w:w="68" w:type="dxa"/>
              <w:left w:w="80" w:type="dxa"/>
              <w:bottom w:w="68" w:type="dxa"/>
              <w:right w:w="80" w:type="dxa"/>
            </w:tcMar>
            <w:vAlign w:val="center"/>
          </w:tcPr>
          <w:p w:rsidR="000D084C" w:rsidRPr="00BB4457" w:rsidRDefault="000D084C" w:rsidP="000D084C">
            <w:pPr>
              <w:jc w:val="center"/>
              <w:rPr>
                <w:b/>
                <w:sz w:val="20"/>
                <w:szCs w:val="20"/>
              </w:rPr>
            </w:pPr>
            <w:r w:rsidRPr="00BB4457">
              <w:rPr>
                <w:b/>
                <w:sz w:val="20"/>
                <w:szCs w:val="20"/>
              </w:rPr>
              <w:t>Položaj tijela</w:t>
            </w:r>
          </w:p>
        </w:tc>
        <w:tc>
          <w:tcPr>
            <w:tcW w:w="4781" w:type="dxa"/>
            <w:gridSpan w:val="2"/>
            <w:tcBorders>
              <w:top w:val="single" w:sz="4" w:space="0" w:color="000000"/>
              <w:left w:val="single" w:sz="4" w:space="0" w:color="000000"/>
              <w:bottom w:val="single" w:sz="4" w:space="0" w:color="000000"/>
              <w:right w:val="single" w:sz="4" w:space="0" w:color="000000"/>
            </w:tcBorders>
            <w:tcMar>
              <w:top w:w="68" w:type="dxa"/>
              <w:left w:w="80" w:type="dxa"/>
              <w:bottom w:w="68" w:type="dxa"/>
              <w:right w:w="80" w:type="dxa"/>
            </w:tcMar>
            <w:vAlign w:val="center"/>
          </w:tcPr>
          <w:p w:rsidR="000D084C" w:rsidRPr="00BB4457" w:rsidRDefault="000D084C" w:rsidP="000D084C">
            <w:pPr>
              <w:jc w:val="center"/>
              <w:rPr>
                <w:b/>
                <w:sz w:val="20"/>
                <w:szCs w:val="20"/>
              </w:rPr>
            </w:pPr>
            <w:r w:rsidRPr="00BB4457">
              <w:rPr>
                <w:b/>
                <w:sz w:val="20"/>
                <w:szCs w:val="20"/>
              </w:rPr>
              <w:t>Opis položaja prilikom prenošenja tereta</w:t>
            </w:r>
          </w:p>
        </w:tc>
        <w:tc>
          <w:tcPr>
            <w:tcW w:w="2552" w:type="dxa"/>
            <w:tcBorders>
              <w:top w:val="single" w:sz="4" w:space="0" w:color="000000"/>
              <w:left w:val="single" w:sz="4" w:space="0" w:color="000000"/>
              <w:bottom w:val="single" w:sz="4" w:space="0" w:color="000000"/>
              <w:right w:val="single" w:sz="4" w:space="0" w:color="000000"/>
            </w:tcBorders>
            <w:tcMar>
              <w:top w:w="68" w:type="dxa"/>
              <w:left w:w="80" w:type="dxa"/>
              <w:bottom w:w="68" w:type="dxa"/>
              <w:right w:w="80" w:type="dxa"/>
            </w:tcMar>
            <w:vAlign w:val="center"/>
          </w:tcPr>
          <w:p w:rsidR="000D084C" w:rsidRPr="00BB4457" w:rsidRDefault="000D084C" w:rsidP="000D084C">
            <w:pPr>
              <w:jc w:val="center"/>
              <w:rPr>
                <w:sz w:val="20"/>
                <w:szCs w:val="20"/>
              </w:rPr>
            </w:pPr>
            <w:r w:rsidRPr="00BB4457">
              <w:rPr>
                <w:sz w:val="20"/>
                <w:szCs w:val="20"/>
              </w:rPr>
              <w:t>Vrijednost u bodovima</w:t>
            </w:r>
          </w:p>
          <w:p w:rsidR="000D084C" w:rsidRPr="00BB4457" w:rsidRDefault="000D084C" w:rsidP="000D084C">
            <w:pPr>
              <w:jc w:val="center"/>
              <w:rPr>
                <w:sz w:val="20"/>
                <w:szCs w:val="20"/>
              </w:rPr>
            </w:pPr>
            <w:r w:rsidRPr="00BB4457">
              <w:rPr>
                <w:sz w:val="20"/>
                <w:szCs w:val="20"/>
              </w:rPr>
              <w:t>T(3)</w:t>
            </w:r>
          </w:p>
        </w:tc>
      </w:tr>
      <w:tr w:rsidR="000D084C" w:rsidRPr="00BB4457" w:rsidTr="000D084C">
        <w:trPr>
          <w:trHeight w:val="1134"/>
        </w:trPr>
        <w:tc>
          <w:tcPr>
            <w:tcW w:w="2023" w:type="dxa"/>
            <w:tcBorders>
              <w:top w:val="single" w:sz="4" w:space="0" w:color="000000"/>
              <w:left w:val="single" w:sz="4" w:space="0" w:color="000000"/>
              <w:bottom w:val="single" w:sz="4" w:space="0" w:color="000000"/>
              <w:right w:val="single" w:sz="4" w:space="0" w:color="000000"/>
            </w:tcBorders>
            <w:tcMar>
              <w:top w:w="68" w:type="dxa"/>
              <w:left w:w="80" w:type="dxa"/>
              <w:bottom w:w="68" w:type="dxa"/>
              <w:right w:w="80" w:type="dxa"/>
            </w:tcMar>
          </w:tcPr>
          <w:p w:rsidR="000D084C" w:rsidRPr="00BB4457" w:rsidRDefault="000D084C" w:rsidP="000D084C">
            <w:pPr>
              <w:rPr>
                <w:rFonts w:eastAsia="Arial Unicode MS"/>
              </w:rPr>
            </w:pPr>
          </w:p>
          <w:p w:rsidR="000D084C" w:rsidRPr="00BB4457" w:rsidRDefault="000D084C" w:rsidP="000D084C">
            <w:pPr>
              <w:rPr>
                <w:rFonts w:eastAsia="Arial Unicode MS"/>
              </w:rPr>
            </w:pPr>
            <w:r w:rsidRPr="00BB4457">
              <w:rPr>
                <w:rFonts w:eastAsia="Arial Unicode MS"/>
                <w:noProof/>
                <w:lang w:eastAsia="hr-HR"/>
              </w:rPr>
              <w:drawing>
                <wp:inline distT="0" distB="0" distL="0" distR="0" wp14:anchorId="12325258" wp14:editId="2F8DABB9">
                  <wp:extent cx="1149350" cy="469900"/>
                  <wp:effectExtent l="0" t="0" r="0" b="6350"/>
                  <wp:docPr id="10" name="Picture 8" descr="http://www.nn.hr/clanci/sluzbeno/2005/0818-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n.hr/clanci/sluzbeno/2005/0818-03.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9350" cy="469900"/>
                          </a:xfrm>
                          <a:prstGeom prst="rect">
                            <a:avLst/>
                          </a:prstGeom>
                          <a:noFill/>
                          <a:ln>
                            <a:noFill/>
                          </a:ln>
                        </pic:spPr>
                      </pic:pic>
                    </a:graphicData>
                  </a:graphic>
                </wp:inline>
              </w:drawing>
            </w:r>
          </w:p>
        </w:tc>
        <w:tc>
          <w:tcPr>
            <w:tcW w:w="4781" w:type="dxa"/>
            <w:gridSpan w:val="2"/>
            <w:tcBorders>
              <w:top w:val="single" w:sz="4" w:space="0" w:color="000000"/>
              <w:left w:val="single" w:sz="4" w:space="0" w:color="000000"/>
              <w:bottom w:val="single" w:sz="4" w:space="0" w:color="000000"/>
              <w:right w:val="single" w:sz="4" w:space="0" w:color="000000"/>
            </w:tcBorders>
            <w:tcMar>
              <w:top w:w="68" w:type="dxa"/>
              <w:left w:w="80" w:type="dxa"/>
              <w:bottom w:w="68" w:type="dxa"/>
              <w:right w:w="80" w:type="dxa"/>
            </w:tcMar>
            <w:vAlign w:val="center"/>
          </w:tcPr>
          <w:p w:rsidR="000D084C" w:rsidRPr="00BB4457" w:rsidRDefault="000D084C" w:rsidP="000D084C">
            <w:pPr>
              <w:rPr>
                <w:sz w:val="20"/>
                <w:szCs w:val="20"/>
              </w:rPr>
            </w:pPr>
            <w:r w:rsidRPr="00BB4457">
              <w:rPr>
                <w:sz w:val="20"/>
                <w:szCs w:val="20"/>
              </w:rPr>
              <w:t>Tijelo u dubokom pretklonu ili jako nagnuto prema naprijed.</w:t>
            </w:r>
          </w:p>
          <w:p w:rsidR="000D084C" w:rsidRPr="00BB4457" w:rsidRDefault="000D084C" w:rsidP="000D084C">
            <w:pPr>
              <w:rPr>
                <w:sz w:val="20"/>
                <w:szCs w:val="20"/>
              </w:rPr>
            </w:pPr>
            <w:r w:rsidRPr="00BB4457">
              <w:rPr>
                <w:sz w:val="20"/>
                <w:szCs w:val="20"/>
              </w:rPr>
              <w:t>Manji pretklon, istovremeno je gornji dio tijela malo zakrenut teret daleko od tijela ili u visini ramena sjedeći ili stojeći položaj.</w:t>
            </w:r>
          </w:p>
        </w:tc>
        <w:tc>
          <w:tcPr>
            <w:tcW w:w="2552" w:type="dxa"/>
            <w:tcBorders>
              <w:top w:val="single" w:sz="4" w:space="0" w:color="000000"/>
              <w:left w:val="single" w:sz="4" w:space="0" w:color="000000"/>
              <w:bottom w:val="single" w:sz="4" w:space="0" w:color="000000"/>
              <w:right w:val="single" w:sz="4" w:space="0" w:color="000000"/>
            </w:tcBorders>
            <w:tcMar>
              <w:top w:w="68" w:type="dxa"/>
              <w:left w:w="80" w:type="dxa"/>
              <w:bottom w:w="68" w:type="dxa"/>
              <w:right w:w="80" w:type="dxa"/>
            </w:tcMar>
            <w:vAlign w:val="center"/>
          </w:tcPr>
          <w:p w:rsidR="000D084C" w:rsidRPr="00BB4457" w:rsidRDefault="000D084C" w:rsidP="000D084C">
            <w:pPr>
              <w:jc w:val="center"/>
              <w:rPr>
                <w:b/>
                <w:sz w:val="20"/>
                <w:szCs w:val="20"/>
              </w:rPr>
            </w:pPr>
            <w:r w:rsidRPr="00BB4457">
              <w:rPr>
                <w:b/>
                <w:sz w:val="20"/>
                <w:szCs w:val="20"/>
              </w:rPr>
              <w:t>4</w:t>
            </w:r>
          </w:p>
        </w:tc>
      </w:tr>
      <w:tr w:rsidR="000D084C" w:rsidRPr="00BB4457" w:rsidTr="000D084C">
        <w:trPr>
          <w:trHeight w:val="60"/>
        </w:trPr>
        <w:tc>
          <w:tcPr>
            <w:tcW w:w="9356" w:type="dxa"/>
            <w:gridSpan w:val="4"/>
            <w:tcBorders>
              <w:top w:val="single" w:sz="4" w:space="0" w:color="000000"/>
              <w:left w:val="single" w:sz="4" w:space="0" w:color="000000"/>
              <w:bottom w:val="single" w:sz="4" w:space="0" w:color="000000"/>
              <w:right w:val="single" w:sz="4" w:space="0" w:color="000000"/>
            </w:tcBorders>
            <w:shd w:val="clear" w:color="auto" w:fill="F2F2F2"/>
            <w:tcMar>
              <w:top w:w="68" w:type="dxa"/>
              <w:left w:w="80" w:type="dxa"/>
              <w:bottom w:w="68" w:type="dxa"/>
              <w:right w:w="80" w:type="dxa"/>
            </w:tcMar>
            <w:vAlign w:val="center"/>
          </w:tcPr>
          <w:p w:rsidR="000D084C" w:rsidRPr="00BB4457" w:rsidRDefault="000D084C" w:rsidP="000D084C">
            <w:pPr>
              <w:rPr>
                <w:b/>
                <w:sz w:val="20"/>
              </w:rPr>
            </w:pPr>
            <w:r w:rsidRPr="00BB4457">
              <w:rPr>
                <w:b/>
                <w:sz w:val="20"/>
              </w:rPr>
              <w:t>TABLICA 4</w:t>
            </w:r>
          </w:p>
        </w:tc>
      </w:tr>
      <w:tr w:rsidR="000D084C" w:rsidRPr="00BB4457" w:rsidTr="000D084C">
        <w:trPr>
          <w:trHeight w:val="350"/>
        </w:trPr>
        <w:tc>
          <w:tcPr>
            <w:tcW w:w="6804" w:type="dxa"/>
            <w:gridSpan w:val="3"/>
            <w:tcBorders>
              <w:top w:val="single" w:sz="4" w:space="0" w:color="000000"/>
              <w:left w:val="single" w:sz="4" w:space="0" w:color="auto"/>
              <w:bottom w:val="single" w:sz="4" w:space="0" w:color="000000"/>
              <w:right w:val="single" w:sz="4" w:space="0" w:color="000000"/>
            </w:tcBorders>
            <w:vAlign w:val="center"/>
          </w:tcPr>
          <w:p w:rsidR="000D084C" w:rsidRPr="00BB4457" w:rsidRDefault="000D084C" w:rsidP="000D084C">
            <w:pPr>
              <w:ind w:left="57"/>
              <w:jc w:val="center"/>
              <w:rPr>
                <w:b/>
                <w:sz w:val="20"/>
                <w:szCs w:val="20"/>
              </w:rPr>
            </w:pPr>
            <w:r w:rsidRPr="00BB4457">
              <w:rPr>
                <w:b/>
                <w:sz w:val="20"/>
                <w:szCs w:val="20"/>
              </w:rPr>
              <w:t>Stanje na mjestu rada</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084C" w:rsidRPr="00BB4457" w:rsidRDefault="000D084C" w:rsidP="000D084C">
            <w:pPr>
              <w:jc w:val="center"/>
              <w:rPr>
                <w:sz w:val="20"/>
                <w:szCs w:val="20"/>
              </w:rPr>
            </w:pPr>
            <w:r w:rsidRPr="00BB4457">
              <w:rPr>
                <w:sz w:val="20"/>
                <w:szCs w:val="20"/>
              </w:rPr>
              <w:t>Vrijednost u bodovima</w:t>
            </w:r>
          </w:p>
          <w:p w:rsidR="000D084C" w:rsidRPr="00BB4457" w:rsidRDefault="000D084C" w:rsidP="000D084C">
            <w:pPr>
              <w:jc w:val="center"/>
              <w:rPr>
                <w:sz w:val="20"/>
                <w:szCs w:val="20"/>
              </w:rPr>
            </w:pPr>
            <w:r w:rsidRPr="00BB4457">
              <w:rPr>
                <w:sz w:val="20"/>
                <w:szCs w:val="20"/>
              </w:rPr>
              <w:t>T(4)</w:t>
            </w:r>
          </w:p>
        </w:tc>
      </w:tr>
      <w:tr w:rsidR="000D084C" w:rsidRPr="00BB4457" w:rsidTr="000D084C">
        <w:trPr>
          <w:trHeight w:val="61"/>
        </w:trPr>
        <w:tc>
          <w:tcPr>
            <w:tcW w:w="6804" w:type="dxa"/>
            <w:gridSpan w:val="3"/>
            <w:tcBorders>
              <w:top w:val="single" w:sz="4" w:space="0" w:color="000000"/>
              <w:left w:val="single" w:sz="4" w:space="0" w:color="auto"/>
              <w:bottom w:val="single" w:sz="4" w:space="0" w:color="000000"/>
              <w:right w:val="single" w:sz="4" w:space="0" w:color="000000"/>
            </w:tcBorders>
          </w:tcPr>
          <w:p w:rsidR="000D084C" w:rsidRPr="00BB4457" w:rsidRDefault="000D084C" w:rsidP="000D084C">
            <w:pPr>
              <w:pStyle w:val="T-98bezuvl"/>
              <w:spacing w:line="240" w:lineRule="auto"/>
              <w:ind w:left="113"/>
              <w:jc w:val="left"/>
              <w:rPr>
                <w:rFonts w:ascii="Garamond" w:hAnsi="Garamond"/>
                <w:sz w:val="20"/>
                <w:szCs w:val="20"/>
              </w:rPr>
            </w:pPr>
            <w:r w:rsidRPr="00BB4457">
              <w:rPr>
                <w:rFonts w:ascii="Garamond" w:hAnsi="Garamond"/>
                <w:sz w:val="20"/>
                <w:szCs w:val="20"/>
              </w:rPr>
              <w:t xml:space="preserve">Neergonomski uvjeti na radnom mjestu, Skučen radni prostor (površina za </w:t>
            </w:r>
          </w:p>
          <w:p w:rsidR="000D084C" w:rsidRPr="00BB4457" w:rsidRDefault="000D084C" w:rsidP="000D084C">
            <w:pPr>
              <w:pStyle w:val="T-98bezuvl"/>
              <w:spacing w:line="240" w:lineRule="auto"/>
              <w:ind w:left="113"/>
              <w:jc w:val="left"/>
              <w:rPr>
                <w:rFonts w:ascii="Garamond" w:hAnsi="Garamond"/>
                <w:sz w:val="20"/>
                <w:szCs w:val="20"/>
              </w:rPr>
            </w:pPr>
            <w:r w:rsidRPr="00BB4457">
              <w:rPr>
                <w:rFonts w:ascii="Garamond" w:hAnsi="Garamond"/>
                <w:sz w:val="20"/>
                <w:szCs w:val="20"/>
              </w:rPr>
              <w:t>radnika manja od 1,5m</w:t>
            </w:r>
            <w:r w:rsidRPr="00BB4457">
              <w:rPr>
                <w:rFonts w:ascii="Garamond" w:hAnsi="Garamond"/>
                <w:sz w:val="20"/>
                <w:szCs w:val="20"/>
                <w:vertAlign w:val="superscript"/>
              </w:rPr>
              <w:t>2</w:t>
            </w:r>
            <w:r w:rsidRPr="00BB4457">
              <w:rPr>
                <w:rFonts w:ascii="Garamond" w:hAnsi="Garamond"/>
                <w:sz w:val="20"/>
                <w:szCs w:val="20"/>
              </w:rPr>
              <w:t xml:space="preserve"> , sigurnost stajališta je ograničena (neravno, nagnuto, </w:t>
            </w:r>
          </w:p>
          <w:p w:rsidR="000D084C" w:rsidRPr="00BB4457" w:rsidRDefault="000D084C" w:rsidP="000D084C">
            <w:pPr>
              <w:pStyle w:val="T-98bezuvl"/>
              <w:ind w:left="113"/>
              <w:jc w:val="left"/>
              <w:rPr>
                <w:rFonts w:ascii="Garamond" w:hAnsi="Garamond"/>
                <w:sz w:val="20"/>
                <w:szCs w:val="20"/>
              </w:rPr>
            </w:pPr>
            <w:r w:rsidRPr="00BB4457">
              <w:rPr>
                <w:rFonts w:ascii="Garamond" w:hAnsi="Garamond"/>
                <w:sz w:val="20"/>
                <w:szCs w:val="20"/>
              </w:rPr>
              <w:t xml:space="preserve">meko ili klisko, stepenice) </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084C" w:rsidRPr="00BB4457" w:rsidRDefault="000D084C" w:rsidP="000D084C">
            <w:pPr>
              <w:pStyle w:val="T-98bezuvl"/>
              <w:spacing w:line="61" w:lineRule="atLeast"/>
              <w:jc w:val="center"/>
              <w:rPr>
                <w:rFonts w:ascii="Garamond" w:hAnsi="Garamond"/>
                <w:b/>
                <w:sz w:val="20"/>
                <w:szCs w:val="20"/>
              </w:rPr>
            </w:pPr>
            <w:r w:rsidRPr="00BB4457">
              <w:rPr>
                <w:rFonts w:ascii="Garamond" w:hAnsi="Garamond"/>
                <w:b/>
                <w:sz w:val="20"/>
                <w:szCs w:val="20"/>
              </w:rPr>
              <w:t>1</w:t>
            </w:r>
          </w:p>
        </w:tc>
      </w:tr>
      <w:tr w:rsidR="000D084C" w:rsidRPr="00BB4457" w:rsidTr="000D084C">
        <w:trPr>
          <w:trHeight w:val="60"/>
        </w:trPr>
        <w:tc>
          <w:tcPr>
            <w:tcW w:w="9356" w:type="dxa"/>
            <w:gridSpan w:val="4"/>
            <w:tcBorders>
              <w:top w:val="single" w:sz="4" w:space="0" w:color="000000"/>
              <w:left w:val="single" w:sz="4" w:space="0" w:color="000000"/>
              <w:bottom w:val="single" w:sz="4" w:space="0" w:color="000000"/>
              <w:right w:val="single" w:sz="4" w:space="0" w:color="000000"/>
            </w:tcBorders>
            <w:shd w:val="clear" w:color="auto" w:fill="F2F2F2"/>
            <w:tcMar>
              <w:top w:w="68" w:type="dxa"/>
              <w:left w:w="80" w:type="dxa"/>
              <w:bottom w:w="68" w:type="dxa"/>
              <w:right w:w="80" w:type="dxa"/>
            </w:tcMar>
            <w:vAlign w:val="center"/>
          </w:tcPr>
          <w:p w:rsidR="000D084C" w:rsidRPr="00BB4457" w:rsidRDefault="000D084C" w:rsidP="000D084C">
            <w:pPr>
              <w:rPr>
                <w:b/>
                <w:sz w:val="20"/>
              </w:rPr>
            </w:pPr>
            <w:r w:rsidRPr="00BB4457">
              <w:rPr>
                <w:b/>
                <w:sz w:val="20"/>
              </w:rPr>
              <w:t>TABLICA 5</w:t>
            </w:r>
          </w:p>
        </w:tc>
      </w:tr>
      <w:tr w:rsidR="000D084C" w:rsidRPr="00BB4457" w:rsidTr="000D084C">
        <w:trPr>
          <w:trHeight w:val="58"/>
        </w:trPr>
        <w:tc>
          <w:tcPr>
            <w:tcW w:w="680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084C" w:rsidRPr="00BB4457" w:rsidRDefault="000D084C" w:rsidP="000D084C">
            <w:pPr>
              <w:jc w:val="center"/>
              <w:rPr>
                <w:b/>
                <w:sz w:val="20"/>
              </w:rPr>
            </w:pPr>
            <w:r w:rsidRPr="00BB4457">
              <w:rPr>
                <w:b/>
                <w:sz w:val="20"/>
              </w:rPr>
              <w:t>Radno iskustvo na poslovima koje obavlja</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084C" w:rsidRPr="00BB4457" w:rsidRDefault="000D084C" w:rsidP="000D084C">
            <w:pPr>
              <w:jc w:val="center"/>
              <w:rPr>
                <w:sz w:val="20"/>
              </w:rPr>
            </w:pPr>
            <w:r w:rsidRPr="00BB4457">
              <w:rPr>
                <w:sz w:val="20"/>
              </w:rPr>
              <w:t>Vrijednost u točkama</w:t>
            </w:r>
          </w:p>
          <w:p w:rsidR="000D084C" w:rsidRPr="00BB4457" w:rsidRDefault="000D084C" w:rsidP="000D084C">
            <w:pPr>
              <w:jc w:val="center"/>
              <w:rPr>
                <w:sz w:val="20"/>
              </w:rPr>
            </w:pPr>
            <w:r w:rsidRPr="00BB4457">
              <w:rPr>
                <w:sz w:val="20"/>
              </w:rPr>
              <w:t>T(5)</w:t>
            </w:r>
          </w:p>
        </w:tc>
      </w:tr>
      <w:tr w:rsidR="000D084C" w:rsidRPr="00BB4457" w:rsidTr="000D084C">
        <w:trPr>
          <w:trHeight w:val="58"/>
        </w:trPr>
        <w:tc>
          <w:tcPr>
            <w:tcW w:w="680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084C" w:rsidRPr="00BB4457" w:rsidRDefault="000D084C" w:rsidP="000D084C">
            <w:pPr>
              <w:rPr>
                <w:sz w:val="22"/>
              </w:rPr>
            </w:pPr>
            <w:r w:rsidRPr="00BB4457">
              <w:rPr>
                <w:sz w:val="22"/>
              </w:rPr>
              <w:t>12 mjeseci i više</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084C" w:rsidRPr="00BB4457" w:rsidRDefault="000D084C" w:rsidP="000D084C">
            <w:pPr>
              <w:jc w:val="center"/>
              <w:rPr>
                <w:b/>
                <w:sz w:val="22"/>
              </w:rPr>
            </w:pPr>
            <w:r w:rsidRPr="00BB4457">
              <w:rPr>
                <w:b/>
                <w:sz w:val="22"/>
              </w:rPr>
              <w:t>0</w:t>
            </w:r>
          </w:p>
        </w:tc>
      </w:tr>
      <w:tr w:rsidR="000D084C" w:rsidRPr="00BB4457" w:rsidTr="000D084C">
        <w:trPr>
          <w:trHeight w:val="60"/>
        </w:trPr>
        <w:tc>
          <w:tcPr>
            <w:tcW w:w="9356" w:type="dxa"/>
            <w:gridSpan w:val="4"/>
            <w:tcBorders>
              <w:top w:val="single" w:sz="4" w:space="0" w:color="000000"/>
              <w:left w:val="single" w:sz="4" w:space="0" w:color="000000"/>
              <w:bottom w:val="single" w:sz="4" w:space="0" w:color="000000"/>
              <w:right w:val="single" w:sz="4" w:space="0" w:color="000000"/>
            </w:tcBorders>
            <w:shd w:val="clear" w:color="auto" w:fill="F2F2F2"/>
            <w:tcMar>
              <w:top w:w="68" w:type="dxa"/>
              <w:left w:w="80" w:type="dxa"/>
              <w:bottom w:w="68" w:type="dxa"/>
              <w:right w:w="80" w:type="dxa"/>
            </w:tcMar>
            <w:vAlign w:val="center"/>
          </w:tcPr>
          <w:p w:rsidR="000D084C" w:rsidRPr="00BB4457" w:rsidRDefault="000D084C" w:rsidP="000D084C">
            <w:pPr>
              <w:rPr>
                <w:b/>
                <w:sz w:val="20"/>
              </w:rPr>
            </w:pPr>
            <w:r w:rsidRPr="00BB4457">
              <w:rPr>
                <w:b/>
                <w:sz w:val="20"/>
              </w:rPr>
              <w:t>TABLICA 6</w:t>
            </w:r>
          </w:p>
        </w:tc>
      </w:tr>
      <w:tr w:rsidR="000D084C" w:rsidRPr="00BB4457" w:rsidTr="000D084C">
        <w:trPr>
          <w:trHeight w:val="61"/>
        </w:trPr>
        <w:tc>
          <w:tcPr>
            <w:tcW w:w="6804" w:type="dxa"/>
            <w:gridSpan w:val="3"/>
            <w:tcBorders>
              <w:top w:val="single" w:sz="4" w:space="0" w:color="000000"/>
              <w:left w:val="single" w:sz="4" w:space="0" w:color="auto"/>
              <w:bottom w:val="single" w:sz="4" w:space="0" w:color="000000"/>
              <w:right w:val="single" w:sz="4" w:space="0" w:color="000000"/>
            </w:tcBorders>
            <w:vAlign w:val="center"/>
          </w:tcPr>
          <w:p w:rsidR="000D084C" w:rsidRPr="00BB4457" w:rsidRDefault="000D084C" w:rsidP="000D084C">
            <w:pPr>
              <w:ind w:left="57"/>
              <w:jc w:val="center"/>
              <w:rPr>
                <w:b/>
                <w:sz w:val="20"/>
              </w:rPr>
            </w:pPr>
            <w:r w:rsidRPr="00BB4457">
              <w:rPr>
                <w:b/>
                <w:sz w:val="20"/>
              </w:rPr>
              <w:t>Temperatura (°C)</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084C" w:rsidRPr="00BB4457" w:rsidRDefault="000D084C" w:rsidP="000D084C">
            <w:pPr>
              <w:jc w:val="center"/>
              <w:rPr>
                <w:sz w:val="20"/>
              </w:rPr>
            </w:pPr>
            <w:r w:rsidRPr="00BB4457">
              <w:rPr>
                <w:sz w:val="20"/>
              </w:rPr>
              <w:t>Vrijednost u bodovima</w:t>
            </w:r>
          </w:p>
          <w:p w:rsidR="000D084C" w:rsidRPr="00BB4457" w:rsidRDefault="000D084C" w:rsidP="000D084C">
            <w:pPr>
              <w:jc w:val="center"/>
              <w:rPr>
                <w:sz w:val="20"/>
              </w:rPr>
            </w:pPr>
            <w:r w:rsidRPr="00BB4457">
              <w:rPr>
                <w:sz w:val="20"/>
              </w:rPr>
              <w:t>T(6)</w:t>
            </w:r>
          </w:p>
        </w:tc>
      </w:tr>
      <w:tr w:rsidR="000D084C" w:rsidRPr="00BB4457" w:rsidTr="000D084C">
        <w:trPr>
          <w:trHeight w:val="61"/>
        </w:trPr>
        <w:tc>
          <w:tcPr>
            <w:tcW w:w="6804" w:type="dxa"/>
            <w:gridSpan w:val="3"/>
            <w:tcBorders>
              <w:top w:val="single" w:sz="4" w:space="0" w:color="000000"/>
              <w:left w:val="single" w:sz="4" w:space="0" w:color="auto"/>
              <w:bottom w:val="single" w:sz="4" w:space="0" w:color="000000"/>
              <w:right w:val="single" w:sz="4" w:space="0" w:color="000000"/>
            </w:tcBorders>
            <w:vAlign w:val="center"/>
          </w:tcPr>
          <w:p w:rsidR="000D084C" w:rsidRPr="00BB4457" w:rsidRDefault="000D084C" w:rsidP="000D084C">
            <w:pPr>
              <w:ind w:left="57"/>
              <w:jc w:val="center"/>
              <w:rPr>
                <w:sz w:val="22"/>
              </w:rPr>
            </w:pPr>
            <w:r w:rsidRPr="00BB4457">
              <w:rPr>
                <w:sz w:val="22"/>
              </w:rPr>
              <w:t>od -1 do +21</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084C" w:rsidRPr="00BB4457" w:rsidRDefault="000D084C" w:rsidP="000D084C">
            <w:pPr>
              <w:jc w:val="center"/>
              <w:rPr>
                <w:b/>
                <w:sz w:val="22"/>
              </w:rPr>
            </w:pPr>
            <w:r w:rsidRPr="00BB4457">
              <w:rPr>
                <w:b/>
                <w:sz w:val="22"/>
              </w:rPr>
              <w:t>0</w:t>
            </w:r>
          </w:p>
        </w:tc>
      </w:tr>
    </w:tbl>
    <w:p w:rsidR="000D084C" w:rsidRPr="00BB4457" w:rsidRDefault="000D084C" w:rsidP="000D084C"/>
    <w:p w:rsidR="000D084C" w:rsidRPr="00BB4457" w:rsidRDefault="000D084C" w:rsidP="000D084C">
      <w:pPr>
        <w:rPr>
          <w:sz w:val="20"/>
        </w:rPr>
      </w:pPr>
      <w:r w:rsidRPr="00BB4457">
        <w:rPr>
          <w:sz w:val="20"/>
        </w:rPr>
        <w:t>Ocjenjivanje ukupnog opterećenja</w:t>
      </w:r>
    </w:p>
    <w:p w:rsidR="000D084C" w:rsidRPr="00BB4457" w:rsidRDefault="000D084C" w:rsidP="000D084C"/>
    <w:p w:rsidR="000D084C" w:rsidRPr="00BB4457" w:rsidRDefault="000D084C" w:rsidP="000D084C">
      <w:pPr>
        <w:rPr>
          <w:b/>
        </w:rPr>
      </w:pPr>
      <w:r w:rsidRPr="00BB4457">
        <w:rPr>
          <w:b/>
        </w:rPr>
        <w:t xml:space="preserve">UO = (2 </w:t>
      </w:r>
      <w:r w:rsidRPr="00BB4457">
        <w:rPr>
          <w:vertAlign w:val="subscript"/>
        </w:rPr>
        <w:t>(T2)</w:t>
      </w:r>
      <w:r w:rsidRPr="00BB4457">
        <w:rPr>
          <w:b/>
        </w:rPr>
        <w:t xml:space="preserve"> + 4 </w:t>
      </w:r>
      <w:r w:rsidRPr="00BB4457">
        <w:rPr>
          <w:vertAlign w:val="subscript"/>
        </w:rPr>
        <w:t>(T3)</w:t>
      </w:r>
      <w:r w:rsidRPr="00BB4457">
        <w:rPr>
          <w:b/>
        </w:rPr>
        <w:t xml:space="preserve"> + 1 </w:t>
      </w:r>
      <w:r w:rsidRPr="00BB4457">
        <w:rPr>
          <w:vertAlign w:val="subscript"/>
        </w:rPr>
        <w:t>(T4)</w:t>
      </w:r>
      <w:r w:rsidRPr="00BB4457">
        <w:rPr>
          <w:b/>
        </w:rPr>
        <w:t xml:space="preserve"> + 0 </w:t>
      </w:r>
      <w:r w:rsidRPr="00BB4457">
        <w:rPr>
          <w:vertAlign w:val="subscript"/>
        </w:rPr>
        <w:t>(T5)</w:t>
      </w:r>
      <w:r w:rsidRPr="00BB4457">
        <w:rPr>
          <w:b/>
        </w:rPr>
        <w:t xml:space="preserve"> + 0 </w:t>
      </w:r>
      <w:r w:rsidRPr="00BB4457">
        <w:rPr>
          <w:vertAlign w:val="subscript"/>
        </w:rPr>
        <w:t>(T6)</w:t>
      </w:r>
      <w:r w:rsidRPr="00BB4457">
        <w:rPr>
          <w:b/>
        </w:rPr>
        <w:t xml:space="preserve">) * 4 </w:t>
      </w:r>
      <w:r w:rsidRPr="00BB4457">
        <w:rPr>
          <w:vertAlign w:val="subscript"/>
        </w:rPr>
        <w:t>(T1)</w:t>
      </w:r>
      <w:r w:rsidRPr="00BB4457">
        <w:rPr>
          <w:b/>
        </w:rPr>
        <w:t xml:space="preserve"> = 28</w:t>
      </w:r>
    </w:p>
    <w:p w:rsidR="000D084C" w:rsidRPr="00BB4457" w:rsidRDefault="000D084C" w:rsidP="000D084C"/>
    <w:tbl>
      <w:tblPr>
        <w:tblW w:w="9360" w:type="dxa"/>
        <w:tblLayout w:type="fixed"/>
        <w:tblCellMar>
          <w:left w:w="0" w:type="dxa"/>
          <w:right w:w="0" w:type="dxa"/>
        </w:tblCellMar>
        <w:tblLook w:val="0000" w:firstRow="0" w:lastRow="0" w:firstColumn="0" w:lastColumn="0" w:noHBand="0" w:noVBand="0"/>
      </w:tblPr>
      <w:tblGrid>
        <w:gridCol w:w="1090"/>
        <w:gridCol w:w="8270"/>
      </w:tblGrid>
      <w:tr w:rsidR="000D084C" w:rsidRPr="00BB4457" w:rsidTr="000D084C">
        <w:trPr>
          <w:trHeight w:val="59"/>
        </w:trPr>
        <w:tc>
          <w:tcPr>
            <w:tcW w:w="109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0D084C" w:rsidRPr="00BB4457" w:rsidRDefault="000D084C" w:rsidP="000D084C">
            <w:pPr>
              <w:jc w:val="center"/>
              <w:rPr>
                <w:b/>
                <w:sz w:val="20"/>
                <w:szCs w:val="20"/>
              </w:rPr>
            </w:pPr>
            <w:r w:rsidRPr="00BB4457">
              <w:rPr>
                <w:b/>
                <w:sz w:val="20"/>
                <w:szCs w:val="20"/>
              </w:rPr>
              <w:t>UO</w:t>
            </w:r>
          </w:p>
        </w:tc>
        <w:tc>
          <w:tcPr>
            <w:tcW w:w="827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0D084C" w:rsidRPr="00BB4457" w:rsidRDefault="000D084C" w:rsidP="000D084C">
            <w:pPr>
              <w:jc w:val="center"/>
              <w:rPr>
                <w:b/>
                <w:sz w:val="20"/>
                <w:szCs w:val="20"/>
              </w:rPr>
            </w:pPr>
            <w:r w:rsidRPr="00BB4457">
              <w:rPr>
                <w:b/>
                <w:sz w:val="20"/>
                <w:szCs w:val="20"/>
              </w:rPr>
              <w:t>Obrazloženje utvrđenih vrijednosti</w:t>
            </w:r>
          </w:p>
        </w:tc>
      </w:tr>
      <w:tr w:rsidR="000D084C" w:rsidRPr="00BB4457" w:rsidTr="000D084C">
        <w:trPr>
          <w:trHeight w:val="59"/>
        </w:trPr>
        <w:tc>
          <w:tcPr>
            <w:tcW w:w="1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084C" w:rsidRPr="00BB4457" w:rsidRDefault="000D084C" w:rsidP="000D084C">
            <w:pPr>
              <w:rPr>
                <w:sz w:val="20"/>
                <w:szCs w:val="20"/>
              </w:rPr>
            </w:pPr>
            <w:r w:rsidRPr="00BB4457">
              <w:rPr>
                <w:sz w:val="20"/>
                <w:szCs w:val="20"/>
              </w:rPr>
              <w:t>26 do 50</w:t>
            </w:r>
          </w:p>
        </w:tc>
        <w:tc>
          <w:tcPr>
            <w:tcW w:w="82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0D084C" w:rsidRPr="00BB4457" w:rsidRDefault="000D084C" w:rsidP="000D084C">
            <w:pPr>
              <w:rPr>
                <w:sz w:val="20"/>
                <w:szCs w:val="20"/>
              </w:rPr>
            </w:pPr>
            <w:r w:rsidRPr="00BB4457">
              <w:rPr>
                <w:sz w:val="20"/>
                <w:szCs w:val="20"/>
              </w:rPr>
              <w:t>Veliko opterećenje – mogućnost prekomjernog opterećenja kod zdravih radnika. Potrebno je istražiti mogućnosti za smanjivanje opterećenja zbog ručnog prenošenja tereta.</w:t>
            </w:r>
          </w:p>
        </w:tc>
      </w:tr>
    </w:tbl>
    <w:p w:rsidR="000D084C" w:rsidRPr="00BB4457" w:rsidRDefault="000D084C" w:rsidP="000D084C"/>
    <w:p w:rsidR="000D084C" w:rsidRPr="00BB4457" w:rsidRDefault="000D084C" w:rsidP="000D084C">
      <w:pPr>
        <w:rPr>
          <w:b/>
          <w:i/>
          <w:sz w:val="20"/>
        </w:rPr>
      </w:pPr>
      <w:r w:rsidRPr="00BB4457">
        <w:rPr>
          <w:b/>
          <w:i/>
          <w:sz w:val="20"/>
        </w:rPr>
        <w:t>Ukupno opterećenje ne prelazi 40 bodova. Poslovi ne spadaju u poslove s posebnim uvjetima rada.</w:t>
      </w:r>
    </w:p>
    <w:p w:rsidR="000D084C" w:rsidRPr="00BB4457" w:rsidRDefault="000D084C" w:rsidP="001A0EDE">
      <w:pPr>
        <w:rPr>
          <w:b/>
        </w:rPr>
      </w:pPr>
    </w:p>
    <w:p w:rsidR="000D084C" w:rsidRPr="00BB4457" w:rsidRDefault="000D084C" w:rsidP="001A0EDE">
      <w:pPr>
        <w:rPr>
          <w:b/>
        </w:rPr>
      </w:pPr>
    </w:p>
    <w:p w:rsidR="001A0EDE" w:rsidRPr="00BB4457" w:rsidRDefault="001A0EDE" w:rsidP="001A0EDE">
      <w:pPr>
        <w:rPr>
          <w:b/>
        </w:rPr>
      </w:pPr>
      <w:r w:rsidRPr="00BB4457">
        <w:rPr>
          <w:b/>
        </w:rPr>
        <w:t>PROCJENJIVANJE RIZIKA I UTVRĐIVANJE MJERA ZA UKLANJANJE, ODNOSNO SMANJIVANJE OPASNOSTI, ŠTETNOSTI I NAPORA</w:t>
      </w:r>
    </w:p>
    <w:p w:rsidR="001A0EDE" w:rsidRPr="00BB4457" w:rsidRDefault="001A0EDE" w:rsidP="001A0EDE"/>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2"/>
        <w:gridCol w:w="1367"/>
        <w:gridCol w:w="195"/>
        <w:gridCol w:w="1986"/>
        <w:gridCol w:w="1986"/>
        <w:gridCol w:w="2695"/>
      </w:tblGrid>
      <w:tr w:rsidR="001A0EDE" w:rsidRPr="00BB4457" w:rsidTr="00460772">
        <w:tc>
          <w:tcPr>
            <w:tcW w:w="2689" w:type="dxa"/>
            <w:gridSpan w:val="4"/>
            <w:shd w:val="clear" w:color="auto" w:fill="D9D9D9" w:themeFill="background1" w:themeFillShade="D9"/>
            <w:vAlign w:val="center"/>
          </w:tcPr>
          <w:p w:rsidR="001A0EDE" w:rsidRPr="00BB4457" w:rsidRDefault="001A0EDE" w:rsidP="00460772">
            <w:r w:rsidRPr="00BB4457">
              <w:t>Matrica procjene rizika za:</w:t>
            </w:r>
          </w:p>
        </w:tc>
        <w:tc>
          <w:tcPr>
            <w:tcW w:w="6667" w:type="dxa"/>
            <w:gridSpan w:val="3"/>
            <w:vAlign w:val="center"/>
          </w:tcPr>
          <w:p w:rsidR="001A0EDE" w:rsidRPr="00BB4457" w:rsidRDefault="001A0EDE" w:rsidP="00460772">
            <w:pPr>
              <w:rPr>
                <w:b/>
              </w:rPr>
            </w:pPr>
            <w:r w:rsidRPr="00BB4457">
              <w:rPr>
                <w:b/>
              </w:rPr>
              <w:t>rukovanje motornom kosilicom</w:t>
            </w:r>
          </w:p>
        </w:tc>
      </w:tr>
      <w:tr w:rsidR="001A0EDE" w:rsidRPr="00BB4457" w:rsidTr="00460772">
        <w:tc>
          <w:tcPr>
            <w:tcW w:w="9356" w:type="dxa"/>
            <w:gridSpan w:val="7"/>
            <w:vAlign w:val="center"/>
          </w:tcPr>
          <w:p w:rsidR="001A0EDE" w:rsidRPr="00BB4457" w:rsidRDefault="001A0EDE" w:rsidP="00460772"/>
        </w:tc>
      </w:tr>
      <w:tr w:rsidR="001A0EDE" w:rsidRPr="00BB4457" w:rsidTr="00460772">
        <w:trPr>
          <w:cantSplit/>
        </w:trPr>
        <w:tc>
          <w:tcPr>
            <w:tcW w:w="2494" w:type="dxa"/>
            <w:gridSpan w:val="3"/>
            <w:vMerge w:val="restart"/>
            <w:vAlign w:val="center"/>
          </w:tcPr>
          <w:p w:rsidR="001A0EDE" w:rsidRPr="00BB4457" w:rsidRDefault="001A0EDE" w:rsidP="00460772">
            <w:pPr>
              <w:rPr>
                <w:b/>
                <w:sz w:val="20"/>
              </w:rPr>
            </w:pPr>
            <w:r w:rsidRPr="00BB4457">
              <w:rPr>
                <w:b/>
                <w:sz w:val="20"/>
              </w:rPr>
              <w:t>Vjerojatnost</w:t>
            </w:r>
          </w:p>
        </w:tc>
        <w:tc>
          <w:tcPr>
            <w:tcW w:w="6862" w:type="dxa"/>
            <w:gridSpan w:val="4"/>
            <w:vAlign w:val="center"/>
          </w:tcPr>
          <w:p w:rsidR="001A0EDE" w:rsidRPr="00BB4457" w:rsidRDefault="001A0EDE" w:rsidP="00460772">
            <w:pPr>
              <w:jc w:val="center"/>
              <w:rPr>
                <w:b/>
                <w:sz w:val="20"/>
              </w:rPr>
            </w:pPr>
            <w:r w:rsidRPr="00BB4457">
              <w:rPr>
                <w:b/>
                <w:sz w:val="20"/>
              </w:rPr>
              <w:t>Veličina posljedica (štetnosti)</w:t>
            </w:r>
          </w:p>
        </w:tc>
      </w:tr>
      <w:tr w:rsidR="001A0EDE" w:rsidRPr="00BB4457" w:rsidTr="00460772">
        <w:trPr>
          <w:cantSplit/>
        </w:trPr>
        <w:tc>
          <w:tcPr>
            <w:tcW w:w="2494" w:type="dxa"/>
            <w:gridSpan w:val="3"/>
            <w:vMerge/>
            <w:vAlign w:val="center"/>
          </w:tcPr>
          <w:p w:rsidR="001A0EDE" w:rsidRPr="00BB4457" w:rsidRDefault="001A0EDE" w:rsidP="00460772">
            <w:pPr>
              <w:rPr>
                <w:b/>
                <w:sz w:val="20"/>
              </w:rPr>
            </w:pPr>
          </w:p>
        </w:tc>
        <w:tc>
          <w:tcPr>
            <w:tcW w:w="2181" w:type="dxa"/>
            <w:gridSpan w:val="2"/>
            <w:vAlign w:val="center"/>
          </w:tcPr>
          <w:p w:rsidR="001A0EDE" w:rsidRPr="00BB4457" w:rsidRDefault="001A0EDE" w:rsidP="00460772">
            <w:pPr>
              <w:jc w:val="center"/>
              <w:rPr>
                <w:b/>
              </w:rPr>
            </w:pPr>
            <w:r w:rsidRPr="00BB4457">
              <w:rPr>
                <w:b/>
                <w:sz w:val="20"/>
              </w:rPr>
              <w:t>Malo štetno</w:t>
            </w:r>
          </w:p>
        </w:tc>
        <w:tc>
          <w:tcPr>
            <w:tcW w:w="1986" w:type="dxa"/>
            <w:vAlign w:val="center"/>
          </w:tcPr>
          <w:p w:rsidR="001A0EDE" w:rsidRPr="00BB4457" w:rsidRDefault="001A0EDE" w:rsidP="00460772">
            <w:pPr>
              <w:jc w:val="center"/>
              <w:rPr>
                <w:b/>
                <w:sz w:val="20"/>
              </w:rPr>
            </w:pPr>
            <w:r w:rsidRPr="00BB4457">
              <w:rPr>
                <w:b/>
                <w:sz w:val="20"/>
              </w:rPr>
              <w:t>Srednje štetno</w:t>
            </w:r>
          </w:p>
        </w:tc>
        <w:tc>
          <w:tcPr>
            <w:tcW w:w="2695" w:type="dxa"/>
            <w:vAlign w:val="center"/>
          </w:tcPr>
          <w:p w:rsidR="001A0EDE" w:rsidRPr="00BB4457" w:rsidRDefault="001A0EDE" w:rsidP="00460772">
            <w:pPr>
              <w:jc w:val="center"/>
              <w:rPr>
                <w:b/>
                <w:sz w:val="20"/>
              </w:rPr>
            </w:pPr>
            <w:r w:rsidRPr="00BB4457">
              <w:rPr>
                <w:b/>
                <w:sz w:val="20"/>
              </w:rPr>
              <w:t>Izrazito štetno</w:t>
            </w:r>
          </w:p>
        </w:tc>
      </w:tr>
      <w:tr w:rsidR="001A0EDE" w:rsidRPr="00BB4457" w:rsidTr="00460772">
        <w:tc>
          <w:tcPr>
            <w:tcW w:w="2494" w:type="dxa"/>
            <w:gridSpan w:val="3"/>
            <w:vAlign w:val="center"/>
          </w:tcPr>
          <w:p w:rsidR="001A0EDE" w:rsidRPr="00BB4457" w:rsidRDefault="001A0EDE" w:rsidP="00460772">
            <w:pPr>
              <w:rPr>
                <w:b/>
                <w:sz w:val="20"/>
              </w:rPr>
            </w:pPr>
            <w:r w:rsidRPr="00BB4457">
              <w:rPr>
                <w:b/>
                <w:sz w:val="20"/>
              </w:rPr>
              <w:t>Malo vjerojatno</w:t>
            </w:r>
          </w:p>
        </w:tc>
        <w:tc>
          <w:tcPr>
            <w:tcW w:w="2181" w:type="dxa"/>
            <w:gridSpan w:val="2"/>
            <w:vAlign w:val="center"/>
          </w:tcPr>
          <w:p w:rsidR="001A0EDE" w:rsidRPr="00BB4457" w:rsidRDefault="001A0EDE" w:rsidP="00460772">
            <w:pPr>
              <w:jc w:val="center"/>
            </w:pPr>
            <w:r w:rsidRPr="00BB4457">
              <w:t>Mali rizik</w:t>
            </w:r>
          </w:p>
        </w:tc>
        <w:tc>
          <w:tcPr>
            <w:tcW w:w="1986" w:type="dxa"/>
            <w:vAlign w:val="center"/>
          </w:tcPr>
          <w:p w:rsidR="001A0EDE" w:rsidRPr="00BB4457" w:rsidRDefault="001A0EDE" w:rsidP="00460772">
            <w:pPr>
              <w:jc w:val="center"/>
            </w:pPr>
            <w:r w:rsidRPr="00BB4457">
              <w:t>Mali rizik</w:t>
            </w:r>
          </w:p>
        </w:tc>
        <w:tc>
          <w:tcPr>
            <w:tcW w:w="2695" w:type="dxa"/>
            <w:vAlign w:val="center"/>
          </w:tcPr>
          <w:p w:rsidR="001A0EDE" w:rsidRPr="00BB4457" w:rsidRDefault="001A0EDE" w:rsidP="00460772">
            <w:pPr>
              <w:jc w:val="center"/>
            </w:pPr>
            <w:r w:rsidRPr="00BB4457">
              <w:t>Srednji rizik</w:t>
            </w:r>
          </w:p>
        </w:tc>
      </w:tr>
      <w:tr w:rsidR="001A0EDE" w:rsidRPr="00BB4457" w:rsidTr="00460772">
        <w:tc>
          <w:tcPr>
            <w:tcW w:w="2494" w:type="dxa"/>
            <w:gridSpan w:val="3"/>
            <w:vAlign w:val="center"/>
          </w:tcPr>
          <w:p w:rsidR="001A0EDE" w:rsidRPr="00BB4457" w:rsidRDefault="001A0EDE" w:rsidP="00460772">
            <w:pPr>
              <w:rPr>
                <w:b/>
                <w:sz w:val="20"/>
              </w:rPr>
            </w:pPr>
            <w:r w:rsidRPr="00BB4457">
              <w:rPr>
                <w:b/>
                <w:sz w:val="20"/>
              </w:rPr>
              <w:t>Vjerojatno</w:t>
            </w:r>
          </w:p>
        </w:tc>
        <w:tc>
          <w:tcPr>
            <w:tcW w:w="2181" w:type="dxa"/>
            <w:gridSpan w:val="2"/>
            <w:shd w:val="clear" w:color="auto" w:fill="auto"/>
            <w:vAlign w:val="center"/>
          </w:tcPr>
          <w:p w:rsidR="001A0EDE" w:rsidRPr="00BB4457" w:rsidRDefault="001A0EDE" w:rsidP="00460772">
            <w:pPr>
              <w:jc w:val="center"/>
            </w:pPr>
            <w:r w:rsidRPr="00BB4457">
              <w:t>Mali rizik</w:t>
            </w:r>
          </w:p>
        </w:tc>
        <w:tc>
          <w:tcPr>
            <w:tcW w:w="1986" w:type="dxa"/>
            <w:vAlign w:val="center"/>
          </w:tcPr>
          <w:p w:rsidR="001A0EDE" w:rsidRPr="00BB4457" w:rsidRDefault="001A0EDE" w:rsidP="00460772">
            <w:pPr>
              <w:jc w:val="center"/>
            </w:pPr>
            <w:r w:rsidRPr="00BB4457">
              <w:t>Srednji rizik</w:t>
            </w:r>
          </w:p>
        </w:tc>
        <w:tc>
          <w:tcPr>
            <w:tcW w:w="2695" w:type="dxa"/>
            <w:vAlign w:val="center"/>
          </w:tcPr>
          <w:p w:rsidR="001A0EDE" w:rsidRPr="00BB4457" w:rsidRDefault="001A0EDE" w:rsidP="00460772">
            <w:pPr>
              <w:jc w:val="center"/>
            </w:pPr>
            <w:r w:rsidRPr="00BB4457">
              <w:t>Velik rizik</w:t>
            </w:r>
          </w:p>
        </w:tc>
      </w:tr>
      <w:tr w:rsidR="001A0EDE" w:rsidRPr="00BB4457" w:rsidTr="00460772">
        <w:tc>
          <w:tcPr>
            <w:tcW w:w="2494" w:type="dxa"/>
            <w:gridSpan w:val="3"/>
            <w:vAlign w:val="center"/>
          </w:tcPr>
          <w:p w:rsidR="001A0EDE" w:rsidRPr="00BB4457" w:rsidRDefault="001A0EDE" w:rsidP="00460772">
            <w:pPr>
              <w:rPr>
                <w:b/>
                <w:sz w:val="20"/>
              </w:rPr>
            </w:pPr>
            <w:r w:rsidRPr="00BB4457">
              <w:rPr>
                <w:b/>
                <w:sz w:val="20"/>
              </w:rPr>
              <w:t>Vrlo vjerojatno</w:t>
            </w:r>
          </w:p>
        </w:tc>
        <w:tc>
          <w:tcPr>
            <w:tcW w:w="2181" w:type="dxa"/>
            <w:gridSpan w:val="2"/>
            <w:vAlign w:val="center"/>
          </w:tcPr>
          <w:p w:rsidR="001A0EDE" w:rsidRPr="00BB4457" w:rsidRDefault="001A0EDE" w:rsidP="00460772">
            <w:pPr>
              <w:jc w:val="center"/>
            </w:pPr>
            <w:r w:rsidRPr="00BB4457">
              <w:t>Srednji rizik</w:t>
            </w:r>
          </w:p>
        </w:tc>
        <w:tc>
          <w:tcPr>
            <w:tcW w:w="1986" w:type="dxa"/>
            <w:shd w:val="clear" w:color="auto" w:fill="D9D9D9" w:themeFill="background1" w:themeFillShade="D9"/>
            <w:vAlign w:val="center"/>
          </w:tcPr>
          <w:p w:rsidR="001A0EDE" w:rsidRPr="00BB4457" w:rsidRDefault="001A0EDE" w:rsidP="00460772">
            <w:pPr>
              <w:jc w:val="center"/>
              <w:rPr>
                <w:b/>
              </w:rPr>
            </w:pPr>
            <w:r w:rsidRPr="00BB4457">
              <w:rPr>
                <w:b/>
              </w:rPr>
              <w:t>Velik rizik</w:t>
            </w:r>
          </w:p>
        </w:tc>
        <w:tc>
          <w:tcPr>
            <w:tcW w:w="2695" w:type="dxa"/>
            <w:vAlign w:val="center"/>
          </w:tcPr>
          <w:p w:rsidR="001A0EDE" w:rsidRPr="00BB4457" w:rsidRDefault="001A0EDE" w:rsidP="00460772">
            <w:pPr>
              <w:jc w:val="center"/>
            </w:pPr>
            <w:r w:rsidRPr="00BB4457">
              <w:t>Velik rizik</w:t>
            </w:r>
          </w:p>
        </w:tc>
      </w:tr>
      <w:tr w:rsidR="001A0EDE" w:rsidRPr="00BB4457" w:rsidTr="00460772">
        <w:tc>
          <w:tcPr>
            <w:tcW w:w="9356" w:type="dxa"/>
            <w:gridSpan w:val="7"/>
          </w:tcPr>
          <w:p w:rsidR="001A0EDE" w:rsidRPr="00BB4457" w:rsidRDefault="001A0EDE" w:rsidP="00460772"/>
        </w:tc>
      </w:tr>
      <w:tr w:rsidR="001A0EDE" w:rsidRPr="00BB4457" w:rsidTr="00460772">
        <w:tc>
          <w:tcPr>
            <w:tcW w:w="9356" w:type="dxa"/>
            <w:gridSpan w:val="7"/>
            <w:tcBorders>
              <w:bottom w:val="single" w:sz="4" w:space="0" w:color="auto"/>
            </w:tcBorders>
          </w:tcPr>
          <w:p w:rsidR="001A0EDE" w:rsidRPr="00BB4457" w:rsidRDefault="001A0EDE" w:rsidP="00460772">
            <w:r w:rsidRPr="00BB4457">
              <w:t>Nakon provedenog procjenjivanja rizika utvrđene su slijedeće mjere, da su:</w:t>
            </w:r>
          </w:p>
        </w:tc>
      </w:tr>
      <w:tr w:rsidR="001A0EDE" w:rsidRPr="00BB4457" w:rsidTr="00460772">
        <w:tc>
          <w:tcPr>
            <w:tcW w:w="9356" w:type="dxa"/>
            <w:gridSpan w:val="7"/>
            <w:tcBorders>
              <w:bottom w:val="nil"/>
            </w:tcBorders>
          </w:tcPr>
          <w:p w:rsidR="001A0EDE" w:rsidRPr="00BB4457" w:rsidRDefault="001A0EDE" w:rsidP="00460772"/>
        </w:tc>
      </w:tr>
      <w:tr w:rsidR="001A0EDE" w:rsidRPr="00BB4457" w:rsidTr="00460772">
        <w:tc>
          <w:tcPr>
            <w:tcW w:w="845" w:type="dxa"/>
            <w:tcBorders>
              <w:top w:val="nil"/>
              <w:bottom w:val="nil"/>
              <w:right w:val="nil"/>
            </w:tcBorders>
          </w:tcPr>
          <w:p w:rsidR="001A0EDE" w:rsidRPr="00BB4457" w:rsidRDefault="001A0EDE" w:rsidP="00460772"/>
        </w:tc>
        <w:tc>
          <w:tcPr>
            <w:tcW w:w="282" w:type="dxa"/>
            <w:tcBorders>
              <w:top w:val="nil"/>
              <w:left w:val="nil"/>
              <w:bottom w:val="nil"/>
              <w:right w:val="nil"/>
            </w:tcBorders>
            <w:vAlign w:val="center"/>
          </w:tcPr>
          <w:p w:rsidR="001A0EDE" w:rsidRPr="00BB4457" w:rsidRDefault="001A0EDE" w:rsidP="00460772">
            <w:r w:rsidRPr="00BB4457">
              <w:t>-</w:t>
            </w:r>
          </w:p>
        </w:tc>
        <w:tc>
          <w:tcPr>
            <w:tcW w:w="8229" w:type="dxa"/>
            <w:gridSpan w:val="5"/>
            <w:tcBorders>
              <w:top w:val="nil"/>
              <w:left w:val="nil"/>
              <w:bottom w:val="nil"/>
            </w:tcBorders>
          </w:tcPr>
          <w:p w:rsidR="001A0EDE" w:rsidRPr="00BB4457" w:rsidRDefault="001A0EDE" w:rsidP="00460772">
            <w:r w:rsidRPr="00BB4457">
              <w:t>Posao s pote</w:t>
            </w:r>
            <w:r w:rsidR="00EA64FF">
              <w:t>n</w:t>
            </w:r>
            <w:r w:rsidRPr="00BB4457">
              <w:t xml:space="preserve">cijalno </w:t>
            </w:r>
            <w:r w:rsidRPr="00BB4457">
              <w:rPr>
                <w:b/>
              </w:rPr>
              <w:t xml:space="preserve">velikim </w:t>
            </w:r>
            <w:r w:rsidRPr="00BB4457">
              <w:t>rizicima.</w:t>
            </w:r>
          </w:p>
        </w:tc>
      </w:tr>
      <w:tr w:rsidR="001A0EDE" w:rsidRPr="00BB4457" w:rsidTr="00460772">
        <w:tc>
          <w:tcPr>
            <w:tcW w:w="845" w:type="dxa"/>
            <w:tcBorders>
              <w:top w:val="nil"/>
              <w:bottom w:val="nil"/>
              <w:right w:val="nil"/>
            </w:tcBorders>
          </w:tcPr>
          <w:p w:rsidR="001A0EDE" w:rsidRPr="00BB4457" w:rsidRDefault="001A0EDE" w:rsidP="00460772"/>
        </w:tc>
        <w:tc>
          <w:tcPr>
            <w:tcW w:w="282" w:type="dxa"/>
            <w:tcBorders>
              <w:top w:val="nil"/>
              <w:left w:val="nil"/>
              <w:bottom w:val="nil"/>
              <w:right w:val="nil"/>
            </w:tcBorders>
            <w:vAlign w:val="center"/>
          </w:tcPr>
          <w:p w:rsidR="001A0EDE" w:rsidRPr="00BB4457" w:rsidRDefault="001A0EDE" w:rsidP="00460772">
            <w:r w:rsidRPr="00BB4457">
              <w:t>-</w:t>
            </w:r>
          </w:p>
        </w:tc>
        <w:tc>
          <w:tcPr>
            <w:tcW w:w="8229" w:type="dxa"/>
            <w:gridSpan w:val="5"/>
            <w:tcBorders>
              <w:top w:val="nil"/>
              <w:left w:val="nil"/>
              <w:bottom w:val="nil"/>
            </w:tcBorders>
          </w:tcPr>
          <w:p w:rsidR="001A0EDE" w:rsidRPr="00BB4457" w:rsidRDefault="001A0EDE" w:rsidP="00460772">
            <w:r w:rsidRPr="00BB4457">
              <w:t>Potrebno provesti teoretsko i praktično osposobljavanje za rad na siguran način.</w:t>
            </w:r>
          </w:p>
        </w:tc>
      </w:tr>
      <w:tr w:rsidR="001A0EDE" w:rsidRPr="00BB4457" w:rsidTr="00460772">
        <w:tc>
          <w:tcPr>
            <w:tcW w:w="845" w:type="dxa"/>
            <w:tcBorders>
              <w:top w:val="nil"/>
              <w:bottom w:val="nil"/>
              <w:right w:val="nil"/>
            </w:tcBorders>
          </w:tcPr>
          <w:p w:rsidR="001A0EDE" w:rsidRPr="00BB4457" w:rsidRDefault="001A0EDE" w:rsidP="00460772"/>
        </w:tc>
        <w:tc>
          <w:tcPr>
            <w:tcW w:w="282" w:type="dxa"/>
            <w:tcBorders>
              <w:top w:val="nil"/>
              <w:left w:val="nil"/>
              <w:bottom w:val="nil"/>
              <w:right w:val="nil"/>
            </w:tcBorders>
            <w:vAlign w:val="center"/>
          </w:tcPr>
          <w:p w:rsidR="001A0EDE" w:rsidRPr="00BB4457" w:rsidRDefault="001A0EDE" w:rsidP="00460772">
            <w:r w:rsidRPr="00BB4457">
              <w:t>-</w:t>
            </w:r>
          </w:p>
        </w:tc>
        <w:tc>
          <w:tcPr>
            <w:tcW w:w="8229" w:type="dxa"/>
            <w:gridSpan w:val="5"/>
            <w:tcBorders>
              <w:top w:val="nil"/>
              <w:left w:val="nil"/>
              <w:bottom w:val="nil"/>
            </w:tcBorders>
          </w:tcPr>
          <w:p w:rsidR="001A0EDE" w:rsidRPr="00BB4457" w:rsidRDefault="001A0EDE" w:rsidP="00460772">
            <w:r w:rsidRPr="00BB4457">
              <w:t>Potrebno radniku uručiti pisane upute za rad na siguran način za poslove koje obavlja.</w:t>
            </w:r>
          </w:p>
        </w:tc>
      </w:tr>
      <w:tr w:rsidR="001A0EDE" w:rsidRPr="00BB4457" w:rsidTr="00460772">
        <w:tc>
          <w:tcPr>
            <w:tcW w:w="845" w:type="dxa"/>
            <w:tcBorders>
              <w:top w:val="nil"/>
              <w:bottom w:val="nil"/>
              <w:right w:val="nil"/>
            </w:tcBorders>
          </w:tcPr>
          <w:p w:rsidR="001A0EDE" w:rsidRPr="00BB4457" w:rsidRDefault="001A0EDE" w:rsidP="00460772"/>
        </w:tc>
        <w:tc>
          <w:tcPr>
            <w:tcW w:w="282" w:type="dxa"/>
            <w:tcBorders>
              <w:top w:val="nil"/>
              <w:left w:val="nil"/>
              <w:bottom w:val="nil"/>
              <w:right w:val="nil"/>
            </w:tcBorders>
            <w:vAlign w:val="center"/>
          </w:tcPr>
          <w:p w:rsidR="001A0EDE" w:rsidRPr="00BB4457" w:rsidRDefault="001A0EDE" w:rsidP="00460772">
            <w:r w:rsidRPr="00BB4457">
              <w:t>-</w:t>
            </w:r>
          </w:p>
        </w:tc>
        <w:tc>
          <w:tcPr>
            <w:tcW w:w="8229" w:type="dxa"/>
            <w:gridSpan w:val="5"/>
            <w:tcBorders>
              <w:top w:val="nil"/>
              <w:left w:val="nil"/>
              <w:bottom w:val="nil"/>
            </w:tcBorders>
          </w:tcPr>
          <w:p w:rsidR="001A0EDE" w:rsidRPr="00BB4457" w:rsidRDefault="001A0EDE" w:rsidP="00460772">
            <w:r w:rsidRPr="00BB4457">
              <w:t>Potrebno proglasiti radno mjesto s posebnim uvjetima rada.</w:t>
            </w:r>
          </w:p>
        </w:tc>
      </w:tr>
      <w:tr w:rsidR="001A0EDE" w:rsidRPr="00BB4457" w:rsidTr="00460772">
        <w:tc>
          <w:tcPr>
            <w:tcW w:w="845" w:type="dxa"/>
            <w:tcBorders>
              <w:top w:val="nil"/>
              <w:bottom w:val="nil"/>
              <w:right w:val="nil"/>
            </w:tcBorders>
          </w:tcPr>
          <w:p w:rsidR="001A0EDE" w:rsidRPr="00BB4457" w:rsidRDefault="001A0EDE" w:rsidP="00460772"/>
        </w:tc>
        <w:tc>
          <w:tcPr>
            <w:tcW w:w="282" w:type="dxa"/>
            <w:tcBorders>
              <w:top w:val="nil"/>
              <w:left w:val="nil"/>
              <w:bottom w:val="nil"/>
              <w:right w:val="nil"/>
            </w:tcBorders>
            <w:vAlign w:val="center"/>
          </w:tcPr>
          <w:p w:rsidR="001A0EDE" w:rsidRPr="00BB4457" w:rsidRDefault="001A0EDE" w:rsidP="00460772">
            <w:r w:rsidRPr="00BB4457">
              <w:t>-</w:t>
            </w:r>
          </w:p>
        </w:tc>
        <w:tc>
          <w:tcPr>
            <w:tcW w:w="8229" w:type="dxa"/>
            <w:gridSpan w:val="5"/>
            <w:tcBorders>
              <w:top w:val="nil"/>
              <w:left w:val="nil"/>
              <w:bottom w:val="nil"/>
            </w:tcBorders>
          </w:tcPr>
          <w:p w:rsidR="001A0EDE" w:rsidRPr="00BB4457" w:rsidRDefault="001A0EDE" w:rsidP="001A0EDE">
            <w:r w:rsidRPr="00BB4457">
              <w:t>Potrebno stručno osposobljavanje za rukovanje trimerom-motornom kosilicom.</w:t>
            </w:r>
          </w:p>
        </w:tc>
      </w:tr>
      <w:tr w:rsidR="001A0EDE" w:rsidRPr="00BB4457" w:rsidTr="00460772">
        <w:tc>
          <w:tcPr>
            <w:tcW w:w="845" w:type="dxa"/>
            <w:tcBorders>
              <w:top w:val="nil"/>
              <w:bottom w:val="nil"/>
              <w:right w:val="nil"/>
            </w:tcBorders>
          </w:tcPr>
          <w:p w:rsidR="001A0EDE" w:rsidRPr="00BB4457" w:rsidRDefault="001A0EDE" w:rsidP="00460772"/>
        </w:tc>
        <w:tc>
          <w:tcPr>
            <w:tcW w:w="282" w:type="dxa"/>
            <w:tcBorders>
              <w:top w:val="nil"/>
              <w:left w:val="nil"/>
              <w:bottom w:val="nil"/>
              <w:right w:val="nil"/>
            </w:tcBorders>
            <w:vAlign w:val="center"/>
          </w:tcPr>
          <w:p w:rsidR="001A0EDE" w:rsidRPr="00BB4457" w:rsidRDefault="001A0EDE" w:rsidP="00460772">
            <w:r w:rsidRPr="00BB4457">
              <w:t>-</w:t>
            </w:r>
          </w:p>
        </w:tc>
        <w:tc>
          <w:tcPr>
            <w:tcW w:w="8229" w:type="dxa"/>
            <w:gridSpan w:val="5"/>
            <w:tcBorders>
              <w:top w:val="nil"/>
              <w:left w:val="nil"/>
              <w:bottom w:val="nil"/>
            </w:tcBorders>
          </w:tcPr>
          <w:p w:rsidR="001A0EDE" w:rsidRPr="00BB4457" w:rsidRDefault="001A0EDE" w:rsidP="00460772">
            <w:r w:rsidRPr="00BB4457">
              <w:t>Potrebno korištenje osobne zaštitne opreme.</w:t>
            </w:r>
          </w:p>
        </w:tc>
      </w:tr>
      <w:tr w:rsidR="001A0EDE" w:rsidRPr="00BB4457" w:rsidTr="00460772">
        <w:tc>
          <w:tcPr>
            <w:tcW w:w="9356" w:type="dxa"/>
            <w:gridSpan w:val="7"/>
            <w:tcBorders>
              <w:top w:val="nil"/>
              <w:bottom w:val="single" w:sz="4" w:space="0" w:color="auto"/>
            </w:tcBorders>
          </w:tcPr>
          <w:p w:rsidR="001A0EDE" w:rsidRPr="00BB4457" w:rsidRDefault="001A0EDE" w:rsidP="00460772"/>
        </w:tc>
      </w:tr>
    </w:tbl>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A9261A" w:rsidRPr="00BB4457" w:rsidRDefault="00A9261A"/>
    <w:p w:rsidR="001A0EDE" w:rsidRPr="00BB4457" w:rsidRDefault="001A0EDE" w:rsidP="001A0EDE">
      <w:pPr>
        <w:pStyle w:val="Naslov3"/>
      </w:pPr>
      <w:bookmarkStart w:id="234" w:name="_Toc22302107"/>
      <w:r w:rsidRPr="00BB4457">
        <w:t>Rukovatelj čistačem snijega</w:t>
      </w:r>
      <w:bookmarkEnd w:id="234"/>
    </w:p>
    <w:p w:rsidR="001A0EDE" w:rsidRPr="00BB4457" w:rsidRDefault="001A0EDE" w:rsidP="001A0EDE">
      <w:pPr>
        <w:rPr>
          <w:sz w:val="16"/>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
        <w:gridCol w:w="179"/>
        <w:gridCol w:w="1244"/>
        <w:gridCol w:w="41"/>
        <w:gridCol w:w="1240"/>
        <w:gridCol w:w="452"/>
        <w:gridCol w:w="453"/>
        <w:gridCol w:w="80"/>
        <w:gridCol w:w="373"/>
        <w:gridCol w:w="342"/>
        <w:gridCol w:w="111"/>
        <w:gridCol w:w="167"/>
        <w:gridCol w:w="286"/>
        <w:gridCol w:w="140"/>
        <w:gridCol w:w="313"/>
        <w:gridCol w:w="113"/>
        <w:gridCol w:w="340"/>
        <w:gridCol w:w="83"/>
        <w:gridCol w:w="370"/>
        <w:gridCol w:w="453"/>
        <w:gridCol w:w="171"/>
        <w:gridCol w:w="282"/>
        <w:gridCol w:w="1146"/>
      </w:tblGrid>
      <w:tr w:rsidR="001A0EDE" w:rsidRPr="00BB4457" w:rsidTr="00460772">
        <w:trPr>
          <w:cantSplit/>
          <w:trHeight w:val="284"/>
        </w:trPr>
        <w:tc>
          <w:tcPr>
            <w:tcW w:w="2441" w:type="dxa"/>
            <w:gridSpan w:val="4"/>
            <w:vAlign w:val="center"/>
          </w:tcPr>
          <w:p w:rsidR="001A0EDE" w:rsidRPr="00BB4457" w:rsidRDefault="001A0EDE" w:rsidP="00460772">
            <w:pPr>
              <w:rPr>
                <w:b/>
                <w:sz w:val="20"/>
              </w:rPr>
            </w:pPr>
            <w:r w:rsidRPr="00BB4457">
              <w:rPr>
                <w:b/>
                <w:sz w:val="20"/>
              </w:rPr>
              <w:t xml:space="preserve">Tehnološka cjelina: </w:t>
            </w:r>
          </w:p>
        </w:tc>
        <w:tc>
          <w:tcPr>
            <w:tcW w:w="6915" w:type="dxa"/>
            <w:gridSpan w:val="19"/>
            <w:vAlign w:val="center"/>
          </w:tcPr>
          <w:p w:rsidR="001A0EDE" w:rsidRPr="00BB4457" w:rsidRDefault="001A0EDE" w:rsidP="00460772">
            <w:pPr>
              <w:rPr>
                <w:b/>
                <w:sz w:val="20"/>
              </w:rPr>
            </w:pPr>
          </w:p>
        </w:tc>
      </w:tr>
      <w:tr w:rsidR="001A0EDE" w:rsidRPr="00BB4457" w:rsidTr="00460772">
        <w:trPr>
          <w:cantSplit/>
          <w:trHeight w:val="284"/>
        </w:trPr>
        <w:tc>
          <w:tcPr>
            <w:tcW w:w="977" w:type="dxa"/>
            <w:vAlign w:val="center"/>
          </w:tcPr>
          <w:p w:rsidR="001A0EDE" w:rsidRPr="00BB4457" w:rsidRDefault="001A0EDE" w:rsidP="00460772">
            <w:pPr>
              <w:jc w:val="center"/>
              <w:rPr>
                <w:b/>
                <w:caps/>
                <w:sz w:val="20"/>
              </w:rPr>
            </w:pPr>
            <w:r w:rsidRPr="00BB4457">
              <w:rPr>
                <w:b/>
                <w:caps/>
                <w:sz w:val="20"/>
              </w:rPr>
              <w:t>Šifra NP</w:t>
            </w:r>
          </w:p>
        </w:tc>
        <w:tc>
          <w:tcPr>
            <w:tcW w:w="5957" w:type="dxa"/>
            <w:gridSpan w:val="17"/>
            <w:vAlign w:val="center"/>
          </w:tcPr>
          <w:p w:rsidR="001A0EDE" w:rsidRPr="00BB4457" w:rsidRDefault="001A0EDE" w:rsidP="00460772">
            <w:pPr>
              <w:jc w:val="center"/>
              <w:rPr>
                <w:b/>
                <w:sz w:val="20"/>
              </w:rPr>
            </w:pPr>
            <w:r w:rsidRPr="00BB4457">
              <w:rPr>
                <w:b/>
                <w:sz w:val="20"/>
              </w:rPr>
              <w:t>Naziv posla:</w:t>
            </w:r>
          </w:p>
        </w:tc>
        <w:tc>
          <w:tcPr>
            <w:tcW w:w="2422" w:type="dxa"/>
            <w:gridSpan w:val="5"/>
            <w:vAlign w:val="center"/>
          </w:tcPr>
          <w:p w:rsidR="001A0EDE" w:rsidRPr="00BB4457" w:rsidRDefault="001A0EDE" w:rsidP="00460772">
            <w:pPr>
              <w:jc w:val="center"/>
              <w:rPr>
                <w:b/>
                <w:sz w:val="20"/>
              </w:rPr>
            </w:pPr>
            <w:r w:rsidRPr="00BB4457">
              <w:rPr>
                <w:b/>
                <w:sz w:val="20"/>
              </w:rPr>
              <w:t>Ukupan broj izvršitelja:</w:t>
            </w:r>
          </w:p>
        </w:tc>
      </w:tr>
      <w:tr w:rsidR="001A0EDE" w:rsidRPr="00BB4457" w:rsidTr="00460772">
        <w:trPr>
          <w:cantSplit/>
          <w:trHeight w:val="274"/>
        </w:trPr>
        <w:tc>
          <w:tcPr>
            <w:tcW w:w="977" w:type="dxa"/>
            <w:shd w:val="clear" w:color="auto" w:fill="auto"/>
            <w:vAlign w:val="center"/>
          </w:tcPr>
          <w:p w:rsidR="001A0EDE" w:rsidRPr="00BB4457" w:rsidRDefault="005905EB" w:rsidP="00460772">
            <w:pPr>
              <w:jc w:val="center"/>
              <w:rPr>
                <w:rFonts w:eastAsia="Arial Unicode MS"/>
                <w:b/>
                <w:sz w:val="22"/>
              </w:rPr>
            </w:pPr>
            <w:r w:rsidRPr="00BB4457">
              <w:rPr>
                <w:rFonts w:eastAsia="Arial Unicode MS"/>
                <w:b/>
                <w:sz w:val="22"/>
              </w:rPr>
              <w:t>57</w:t>
            </w:r>
          </w:p>
        </w:tc>
        <w:tc>
          <w:tcPr>
            <w:tcW w:w="5957" w:type="dxa"/>
            <w:gridSpan w:val="17"/>
            <w:shd w:val="clear" w:color="auto" w:fill="auto"/>
            <w:vAlign w:val="center"/>
          </w:tcPr>
          <w:p w:rsidR="001A0EDE" w:rsidRPr="00BB4457" w:rsidRDefault="001A0EDE" w:rsidP="001A0EDE">
            <w:pPr>
              <w:rPr>
                <w:b/>
                <w:sz w:val="22"/>
              </w:rPr>
            </w:pPr>
            <w:r w:rsidRPr="00BB4457">
              <w:rPr>
                <w:b/>
                <w:sz w:val="22"/>
                <w:szCs w:val="20"/>
              </w:rPr>
              <w:t>Rukovatelj</w:t>
            </w:r>
            <w:r w:rsidRPr="00BB4457">
              <w:rPr>
                <w:b/>
                <w:sz w:val="22"/>
              </w:rPr>
              <w:t xml:space="preserve"> čistačem snijega</w:t>
            </w:r>
          </w:p>
        </w:tc>
        <w:tc>
          <w:tcPr>
            <w:tcW w:w="2422" w:type="dxa"/>
            <w:gridSpan w:val="5"/>
            <w:shd w:val="clear" w:color="auto" w:fill="auto"/>
            <w:vAlign w:val="center"/>
          </w:tcPr>
          <w:p w:rsidR="001A0EDE" w:rsidRPr="00BB4457" w:rsidRDefault="006B3176" w:rsidP="00460772">
            <w:pPr>
              <w:jc w:val="center"/>
              <w:rPr>
                <w:b/>
                <w:sz w:val="22"/>
              </w:rPr>
            </w:pPr>
            <w:r w:rsidRPr="00BB4457">
              <w:rPr>
                <w:b/>
                <w:sz w:val="22"/>
              </w:rPr>
              <w:t>(3</w:t>
            </w:r>
            <w:r w:rsidR="001A0EDE" w:rsidRPr="00BB4457">
              <w:rPr>
                <w:b/>
                <w:sz w:val="22"/>
              </w:rPr>
              <w:t>)</w:t>
            </w:r>
          </w:p>
        </w:tc>
      </w:tr>
      <w:tr w:rsidR="001A0EDE" w:rsidRPr="00BB4457" w:rsidTr="00460772">
        <w:trPr>
          <w:cantSplit/>
          <w:trHeight w:val="347"/>
        </w:trPr>
        <w:tc>
          <w:tcPr>
            <w:tcW w:w="9356" w:type="dxa"/>
            <w:gridSpan w:val="23"/>
            <w:shd w:val="clear" w:color="auto" w:fill="F2F2F2"/>
            <w:vAlign w:val="center"/>
          </w:tcPr>
          <w:p w:rsidR="001A0EDE" w:rsidRPr="00BB4457" w:rsidRDefault="001A0EDE" w:rsidP="00460772">
            <w:pPr>
              <w:rPr>
                <w:b/>
                <w:sz w:val="20"/>
              </w:rPr>
            </w:pPr>
            <w:r w:rsidRPr="00BB4457">
              <w:rPr>
                <w:b/>
                <w:sz w:val="20"/>
              </w:rPr>
              <w:t>Vremenski raspored radnog vremena</w:t>
            </w:r>
          </w:p>
        </w:tc>
      </w:tr>
      <w:tr w:rsidR="001A0EDE" w:rsidRPr="00BB4457" w:rsidTr="00460772">
        <w:trPr>
          <w:cantSplit/>
          <w:trHeight w:val="347"/>
        </w:trPr>
        <w:tc>
          <w:tcPr>
            <w:tcW w:w="1156" w:type="dxa"/>
            <w:gridSpan w:val="2"/>
            <w:vAlign w:val="center"/>
          </w:tcPr>
          <w:p w:rsidR="001A0EDE" w:rsidRPr="00BB4457" w:rsidRDefault="001A0EDE" w:rsidP="00460772">
            <w:pPr>
              <w:jc w:val="center"/>
              <w:rPr>
                <w:b/>
                <w:sz w:val="20"/>
              </w:rPr>
            </w:pPr>
            <w:r w:rsidRPr="00BB4457">
              <w:rPr>
                <w:b/>
                <w:sz w:val="20"/>
              </w:rPr>
              <w:t>Tjedni raspored rada</w:t>
            </w:r>
          </w:p>
          <w:p w:rsidR="001A0EDE" w:rsidRPr="00BB4457" w:rsidRDefault="001A0EDE" w:rsidP="00460772">
            <w:pPr>
              <w:jc w:val="center"/>
              <w:rPr>
                <w:b/>
                <w:sz w:val="20"/>
              </w:rPr>
            </w:pPr>
            <w:r w:rsidRPr="00BB4457">
              <w:rPr>
                <w:b/>
                <w:sz w:val="20"/>
              </w:rPr>
              <w:t>(sati)</w:t>
            </w:r>
          </w:p>
        </w:tc>
        <w:tc>
          <w:tcPr>
            <w:tcW w:w="1244" w:type="dxa"/>
            <w:vAlign w:val="center"/>
          </w:tcPr>
          <w:p w:rsidR="001A0EDE" w:rsidRPr="00BB4457" w:rsidRDefault="001A0EDE" w:rsidP="00460772">
            <w:pPr>
              <w:jc w:val="center"/>
              <w:rPr>
                <w:b/>
                <w:sz w:val="20"/>
              </w:rPr>
            </w:pPr>
            <w:r w:rsidRPr="00BB4457">
              <w:rPr>
                <w:b/>
                <w:sz w:val="20"/>
              </w:rPr>
              <w:t>Dnevni raspored rada</w:t>
            </w:r>
          </w:p>
        </w:tc>
        <w:tc>
          <w:tcPr>
            <w:tcW w:w="1281" w:type="dxa"/>
            <w:gridSpan w:val="2"/>
            <w:vAlign w:val="center"/>
          </w:tcPr>
          <w:p w:rsidR="001A0EDE" w:rsidRPr="00BB4457" w:rsidRDefault="001A0EDE" w:rsidP="00460772">
            <w:pPr>
              <w:jc w:val="center"/>
              <w:rPr>
                <w:b/>
                <w:sz w:val="20"/>
              </w:rPr>
            </w:pPr>
            <w:r w:rsidRPr="00BB4457">
              <w:rPr>
                <w:b/>
                <w:sz w:val="20"/>
              </w:rPr>
              <w:t>Tjedni odmor</w:t>
            </w:r>
          </w:p>
        </w:tc>
        <w:tc>
          <w:tcPr>
            <w:tcW w:w="985" w:type="dxa"/>
            <w:gridSpan w:val="3"/>
            <w:vAlign w:val="center"/>
          </w:tcPr>
          <w:p w:rsidR="001A0EDE" w:rsidRPr="00BB4457" w:rsidRDefault="001A0EDE" w:rsidP="00460772">
            <w:pPr>
              <w:jc w:val="center"/>
              <w:rPr>
                <w:b/>
                <w:sz w:val="20"/>
              </w:rPr>
            </w:pPr>
            <w:r w:rsidRPr="00BB4457">
              <w:rPr>
                <w:b/>
                <w:sz w:val="20"/>
              </w:rPr>
              <w:t>Dnevni odmor</w:t>
            </w:r>
          </w:p>
          <w:p w:rsidR="001A0EDE" w:rsidRPr="00BB4457" w:rsidRDefault="001A0EDE" w:rsidP="00460772">
            <w:pPr>
              <w:jc w:val="center"/>
              <w:rPr>
                <w:b/>
                <w:sz w:val="20"/>
              </w:rPr>
            </w:pPr>
            <w:r w:rsidRPr="00BB4457">
              <w:rPr>
                <w:b/>
                <w:sz w:val="20"/>
              </w:rPr>
              <w:t>(sati)</w:t>
            </w:r>
          </w:p>
        </w:tc>
        <w:tc>
          <w:tcPr>
            <w:tcW w:w="993" w:type="dxa"/>
            <w:gridSpan w:val="4"/>
            <w:vAlign w:val="center"/>
          </w:tcPr>
          <w:p w:rsidR="001A0EDE" w:rsidRPr="00BB4457" w:rsidRDefault="001A0EDE" w:rsidP="00460772">
            <w:pPr>
              <w:jc w:val="center"/>
              <w:rPr>
                <w:b/>
                <w:sz w:val="20"/>
              </w:rPr>
            </w:pPr>
            <w:r w:rsidRPr="00BB4457">
              <w:rPr>
                <w:b/>
                <w:sz w:val="20"/>
              </w:rPr>
              <w:t>Smjenski rad</w:t>
            </w:r>
          </w:p>
        </w:tc>
        <w:tc>
          <w:tcPr>
            <w:tcW w:w="1275" w:type="dxa"/>
            <w:gridSpan w:val="6"/>
            <w:vAlign w:val="center"/>
          </w:tcPr>
          <w:p w:rsidR="001A0EDE" w:rsidRPr="00BB4457" w:rsidRDefault="001A0EDE" w:rsidP="00460772">
            <w:pPr>
              <w:jc w:val="center"/>
              <w:rPr>
                <w:b/>
                <w:sz w:val="20"/>
              </w:rPr>
            </w:pPr>
            <w:r w:rsidRPr="00BB4457">
              <w:rPr>
                <w:b/>
                <w:sz w:val="20"/>
              </w:rPr>
              <w:t>Trajanje smjene</w:t>
            </w:r>
          </w:p>
          <w:p w:rsidR="001A0EDE" w:rsidRPr="00BB4457" w:rsidRDefault="001A0EDE" w:rsidP="00460772">
            <w:pPr>
              <w:jc w:val="center"/>
              <w:rPr>
                <w:b/>
                <w:sz w:val="20"/>
              </w:rPr>
            </w:pPr>
            <w:r w:rsidRPr="00BB4457">
              <w:rPr>
                <w:b/>
                <w:sz w:val="20"/>
              </w:rPr>
              <w:t>(sati)</w:t>
            </w:r>
          </w:p>
        </w:tc>
        <w:tc>
          <w:tcPr>
            <w:tcW w:w="994" w:type="dxa"/>
            <w:gridSpan w:val="3"/>
            <w:vAlign w:val="center"/>
          </w:tcPr>
          <w:p w:rsidR="001A0EDE" w:rsidRPr="00BB4457" w:rsidRDefault="001A0EDE" w:rsidP="00460772">
            <w:pPr>
              <w:jc w:val="center"/>
              <w:rPr>
                <w:b/>
                <w:sz w:val="18"/>
              </w:rPr>
            </w:pPr>
            <w:r w:rsidRPr="00BB4457">
              <w:rPr>
                <w:b/>
                <w:sz w:val="18"/>
              </w:rPr>
              <w:t>Rad duži od redovitog</w:t>
            </w:r>
          </w:p>
        </w:tc>
        <w:tc>
          <w:tcPr>
            <w:tcW w:w="1428" w:type="dxa"/>
            <w:gridSpan w:val="2"/>
            <w:vAlign w:val="center"/>
          </w:tcPr>
          <w:p w:rsidR="001A0EDE" w:rsidRPr="00BB4457" w:rsidRDefault="001A0EDE" w:rsidP="00460772">
            <w:pPr>
              <w:jc w:val="center"/>
              <w:rPr>
                <w:b/>
                <w:sz w:val="20"/>
              </w:rPr>
            </w:pPr>
            <w:r w:rsidRPr="00BB4457">
              <w:rPr>
                <w:b/>
                <w:sz w:val="20"/>
              </w:rPr>
              <w:t>Skraćeno radno vrijeme zbog otežanih uvjeta rada</w:t>
            </w:r>
          </w:p>
        </w:tc>
      </w:tr>
      <w:tr w:rsidR="001A0EDE" w:rsidRPr="00BB4457" w:rsidTr="00460772">
        <w:trPr>
          <w:cantSplit/>
          <w:trHeight w:val="347"/>
        </w:trPr>
        <w:tc>
          <w:tcPr>
            <w:tcW w:w="1156" w:type="dxa"/>
            <w:gridSpan w:val="2"/>
            <w:vAlign w:val="center"/>
          </w:tcPr>
          <w:p w:rsidR="001A0EDE" w:rsidRPr="00BB4457" w:rsidRDefault="001A0EDE" w:rsidP="00460772">
            <w:pPr>
              <w:jc w:val="center"/>
              <w:rPr>
                <w:b/>
                <w:sz w:val="20"/>
              </w:rPr>
            </w:pPr>
            <w:r w:rsidRPr="00BB4457">
              <w:rPr>
                <w:b/>
                <w:sz w:val="20"/>
              </w:rPr>
              <w:t>40</w:t>
            </w:r>
          </w:p>
        </w:tc>
        <w:tc>
          <w:tcPr>
            <w:tcW w:w="1244" w:type="dxa"/>
            <w:vAlign w:val="center"/>
          </w:tcPr>
          <w:p w:rsidR="001A0EDE" w:rsidRPr="00BB4457" w:rsidRDefault="001A0EDE" w:rsidP="00460772">
            <w:pPr>
              <w:jc w:val="center"/>
              <w:rPr>
                <w:b/>
                <w:sz w:val="20"/>
              </w:rPr>
            </w:pPr>
            <w:r w:rsidRPr="00BB4457">
              <w:rPr>
                <w:b/>
                <w:sz w:val="20"/>
              </w:rPr>
              <w:t>07:00-15:00</w:t>
            </w:r>
          </w:p>
        </w:tc>
        <w:tc>
          <w:tcPr>
            <w:tcW w:w="1281" w:type="dxa"/>
            <w:gridSpan w:val="2"/>
            <w:vAlign w:val="center"/>
          </w:tcPr>
          <w:p w:rsidR="001A0EDE" w:rsidRPr="00BB4457" w:rsidRDefault="001A0EDE" w:rsidP="00460772">
            <w:pPr>
              <w:jc w:val="center"/>
              <w:rPr>
                <w:b/>
                <w:sz w:val="20"/>
              </w:rPr>
            </w:pPr>
            <w:r w:rsidRPr="00BB4457">
              <w:rPr>
                <w:b/>
                <w:sz w:val="20"/>
              </w:rPr>
              <w:t>Nedjelja</w:t>
            </w:r>
          </w:p>
        </w:tc>
        <w:tc>
          <w:tcPr>
            <w:tcW w:w="985" w:type="dxa"/>
            <w:gridSpan w:val="3"/>
            <w:vAlign w:val="center"/>
          </w:tcPr>
          <w:p w:rsidR="001A0EDE" w:rsidRPr="00BB4457" w:rsidRDefault="001A0EDE" w:rsidP="00460772">
            <w:pPr>
              <w:jc w:val="center"/>
              <w:rPr>
                <w:b/>
                <w:sz w:val="20"/>
              </w:rPr>
            </w:pPr>
            <w:r w:rsidRPr="00BB4457">
              <w:rPr>
                <w:b/>
                <w:sz w:val="20"/>
              </w:rPr>
              <w:t>0,5</w:t>
            </w:r>
          </w:p>
        </w:tc>
        <w:tc>
          <w:tcPr>
            <w:tcW w:w="993" w:type="dxa"/>
            <w:gridSpan w:val="4"/>
            <w:vAlign w:val="center"/>
          </w:tcPr>
          <w:p w:rsidR="001A0EDE" w:rsidRPr="00BB4457" w:rsidRDefault="001A0EDE" w:rsidP="00460772">
            <w:pPr>
              <w:jc w:val="center"/>
              <w:rPr>
                <w:b/>
                <w:sz w:val="20"/>
              </w:rPr>
            </w:pPr>
            <w:r w:rsidRPr="00BB4457">
              <w:rPr>
                <w:b/>
                <w:sz w:val="20"/>
              </w:rPr>
              <w:t>1</w:t>
            </w:r>
          </w:p>
        </w:tc>
        <w:tc>
          <w:tcPr>
            <w:tcW w:w="1275" w:type="dxa"/>
            <w:gridSpan w:val="6"/>
            <w:vAlign w:val="center"/>
          </w:tcPr>
          <w:p w:rsidR="001A0EDE" w:rsidRPr="00BB4457" w:rsidRDefault="001A0EDE" w:rsidP="00460772">
            <w:pPr>
              <w:jc w:val="center"/>
              <w:rPr>
                <w:b/>
                <w:sz w:val="20"/>
              </w:rPr>
            </w:pPr>
            <w:r w:rsidRPr="00BB4457">
              <w:rPr>
                <w:b/>
                <w:sz w:val="20"/>
              </w:rPr>
              <w:t>8</w:t>
            </w:r>
          </w:p>
        </w:tc>
        <w:tc>
          <w:tcPr>
            <w:tcW w:w="994" w:type="dxa"/>
            <w:gridSpan w:val="3"/>
            <w:vAlign w:val="center"/>
          </w:tcPr>
          <w:p w:rsidR="001A0EDE" w:rsidRPr="00BB4457" w:rsidRDefault="001A0EDE" w:rsidP="00460772">
            <w:pPr>
              <w:jc w:val="center"/>
              <w:rPr>
                <w:b/>
                <w:sz w:val="20"/>
              </w:rPr>
            </w:pPr>
            <w:r w:rsidRPr="00BB4457">
              <w:rPr>
                <w:b/>
                <w:sz w:val="20"/>
              </w:rPr>
              <w:t>Ne</w:t>
            </w:r>
          </w:p>
        </w:tc>
        <w:tc>
          <w:tcPr>
            <w:tcW w:w="1428" w:type="dxa"/>
            <w:gridSpan w:val="2"/>
            <w:vAlign w:val="center"/>
          </w:tcPr>
          <w:p w:rsidR="001A0EDE" w:rsidRPr="00BB4457" w:rsidRDefault="001A0EDE" w:rsidP="00460772">
            <w:pPr>
              <w:jc w:val="center"/>
              <w:rPr>
                <w:b/>
                <w:sz w:val="20"/>
              </w:rPr>
            </w:pPr>
            <w:r w:rsidRPr="00BB4457">
              <w:rPr>
                <w:b/>
                <w:sz w:val="20"/>
              </w:rPr>
              <w:t>Ne</w:t>
            </w:r>
          </w:p>
        </w:tc>
      </w:tr>
      <w:tr w:rsidR="001A0EDE" w:rsidRPr="00BB4457" w:rsidTr="00460772">
        <w:trPr>
          <w:cantSplit/>
          <w:trHeight w:val="347"/>
        </w:trPr>
        <w:tc>
          <w:tcPr>
            <w:tcW w:w="9356" w:type="dxa"/>
            <w:gridSpan w:val="23"/>
            <w:tcBorders>
              <w:bottom w:val="single" w:sz="4" w:space="0" w:color="auto"/>
            </w:tcBorders>
            <w:shd w:val="clear" w:color="auto" w:fill="F2F2F2"/>
            <w:vAlign w:val="center"/>
          </w:tcPr>
          <w:p w:rsidR="001A0EDE" w:rsidRPr="00BB4457" w:rsidRDefault="001A0EDE" w:rsidP="00460772">
            <w:pPr>
              <w:rPr>
                <w:b/>
                <w:sz w:val="20"/>
              </w:rPr>
            </w:pPr>
            <w:r w:rsidRPr="00BB4457">
              <w:rPr>
                <w:b/>
                <w:sz w:val="20"/>
              </w:rPr>
              <w:t>Popis poslova sa naznakom mjesta rada</w:t>
            </w:r>
          </w:p>
        </w:tc>
      </w:tr>
      <w:tr w:rsidR="001A0EDE" w:rsidRPr="00BB4457" w:rsidTr="00460772">
        <w:trPr>
          <w:cantSplit/>
          <w:trHeight w:val="149"/>
        </w:trPr>
        <w:tc>
          <w:tcPr>
            <w:tcW w:w="3681" w:type="dxa"/>
            <w:gridSpan w:val="5"/>
            <w:tcBorders>
              <w:left w:val="single" w:sz="4" w:space="0" w:color="auto"/>
              <w:bottom w:val="nil"/>
              <w:right w:val="nil"/>
            </w:tcBorders>
            <w:vAlign w:val="center"/>
          </w:tcPr>
          <w:p w:rsidR="001A0EDE" w:rsidRPr="00BB4457" w:rsidRDefault="001A0EDE" w:rsidP="00460772">
            <w:pPr>
              <w:rPr>
                <w:b/>
                <w:sz w:val="20"/>
              </w:rPr>
            </w:pPr>
            <w:r w:rsidRPr="00BB4457">
              <w:rPr>
                <w:b/>
                <w:sz w:val="20"/>
              </w:rPr>
              <w:t>Redovni poslovi:</w:t>
            </w:r>
          </w:p>
        </w:tc>
        <w:tc>
          <w:tcPr>
            <w:tcW w:w="5675" w:type="dxa"/>
            <w:gridSpan w:val="18"/>
            <w:tcBorders>
              <w:left w:val="nil"/>
              <w:bottom w:val="nil"/>
            </w:tcBorders>
            <w:vAlign w:val="center"/>
          </w:tcPr>
          <w:p w:rsidR="001A0EDE" w:rsidRPr="00BB4457" w:rsidRDefault="001A0EDE" w:rsidP="00460772">
            <w:pPr>
              <w:rPr>
                <w:b/>
                <w:sz w:val="20"/>
              </w:rPr>
            </w:pPr>
          </w:p>
        </w:tc>
      </w:tr>
      <w:tr w:rsidR="007E493D" w:rsidRPr="00BB4457" w:rsidTr="00460772">
        <w:trPr>
          <w:cantSplit/>
          <w:trHeight w:val="862"/>
        </w:trPr>
        <w:tc>
          <w:tcPr>
            <w:tcW w:w="9356" w:type="dxa"/>
            <w:gridSpan w:val="23"/>
            <w:tcBorders>
              <w:top w:val="nil"/>
              <w:left w:val="single" w:sz="4" w:space="0" w:color="auto"/>
              <w:bottom w:val="nil"/>
            </w:tcBorders>
            <w:vAlign w:val="center"/>
          </w:tcPr>
          <w:p w:rsidR="007E493D" w:rsidRPr="00BB4457" w:rsidRDefault="006D03C8" w:rsidP="0070131D">
            <w:pPr>
              <w:pStyle w:val="Odlomakpopisa"/>
            </w:pPr>
            <w:r w:rsidRPr="00BB4457">
              <w:t xml:space="preserve">- </w:t>
            </w:r>
            <w:r w:rsidR="007E493D" w:rsidRPr="00BB4457">
              <w:t>zadužen je za sredstvo rad kojim rukuje (stroj)</w:t>
            </w:r>
          </w:p>
          <w:p w:rsidR="006D03C8" w:rsidRPr="00BB4457" w:rsidRDefault="006D03C8" w:rsidP="0070131D">
            <w:pPr>
              <w:pStyle w:val="Odlomakpopisa"/>
            </w:pPr>
            <w:r w:rsidRPr="00BB4457">
              <w:t xml:space="preserve">- </w:t>
            </w:r>
            <w:r w:rsidR="007E493D" w:rsidRPr="00BB4457">
              <w:t xml:space="preserve">dužan je pravovremeno prijaviti svaku promjenu ili kvar na sredstvu rada (stroju) neposredno </w:t>
            </w:r>
          </w:p>
          <w:p w:rsidR="007E493D" w:rsidRPr="00BB4457" w:rsidRDefault="006D03C8" w:rsidP="0070131D">
            <w:pPr>
              <w:pStyle w:val="Odlomakpopisa"/>
            </w:pPr>
            <w:r w:rsidRPr="00BB4457">
              <w:t xml:space="preserve">  </w:t>
            </w:r>
            <w:r w:rsidR="007E493D" w:rsidRPr="00BB4457">
              <w:t>nadređenom</w:t>
            </w:r>
          </w:p>
          <w:p w:rsidR="007E493D" w:rsidRPr="00BB4457" w:rsidRDefault="006D03C8" w:rsidP="0070131D">
            <w:pPr>
              <w:pStyle w:val="Odlomakpopisa"/>
            </w:pPr>
            <w:r w:rsidRPr="00BB4457">
              <w:t xml:space="preserve">- </w:t>
            </w:r>
            <w:r w:rsidR="007E493D" w:rsidRPr="00BB4457">
              <w:t>odgovara je za pravilno korištenje sredstava rada (strojeva)</w:t>
            </w:r>
          </w:p>
          <w:p w:rsidR="007E493D" w:rsidRPr="00BB4457" w:rsidRDefault="006D03C8" w:rsidP="0070131D">
            <w:pPr>
              <w:pStyle w:val="Odlomakpopisa"/>
            </w:pPr>
            <w:r w:rsidRPr="00BB4457">
              <w:t xml:space="preserve">- </w:t>
            </w:r>
            <w:r w:rsidR="007E493D" w:rsidRPr="00BB4457">
              <w:t xml:space="preserve">dužan je nositi zaštitnu radnu odjeću i obuću </w:t>
            </w:r>
          </w:p>
        </w:tc>
      </w:tr>
      <w:tr w:rsidR="001A0EDE" w:rsidRPr="00BB4457" w:rsidTr="00460772">
        <w:trPr>
          <w:cantSplit/>
          <w:trHeight w:val="114"/>
        </w:trPr>
        <w:tc>
          <w:tcPr>
            <w:tcW w:w="3681" w:type="dxa"/>
            <w:gridSpan w:val="5"/>
            <w:tcBorders>
              <w:top w:val="single" w:sz="4" w:space="0" w:color="auto"/>
              <w:left w:val="single" w:sz="4" w:space="0" w:color="auto"/>
              <w:bottom w:val="nil"/>
              <w:right w:val="single" w:sz="4" w:space="0" w:color="auto"/>
            </w:tcBorders>
            <w:vAlign w:val="center"/>
          </w:tcPr>
          <w:p w:rsidR="001A0EDE" w:rsidRPr="00BB4457" w:rsidRDefault="001A0EDE" w:rsidP="00460772">
            <w:pPr>
              <w:rPr>
                <w:b/>
                <w:sz w:val="20"/>
              </w:rPr>
            </w:pPr>
            <w:r w:rsidRPr="00BB4457">
              <w:rPr>
                <w:b/>
                <w:sz w:val="20"/>
              </w:rPr>
              <w:t>Povremeni poslovi:</w:t>
            </w:r>
          </w:p>
          <w:p w:rsidR="001A0EDE" w:rsidRPr="00BB4457" w:rsidRDefault="001A0EDE" w:rsidP="00460772">
            <w:pPr>
              <w:rPr>
                <w:b/>
                <w:sz w:val="20"/>
              </w:rPr>
            </w:pPr>
          </w:p>
        </w:tc>
        <w:tc>
          <w:tcPr>
            <w:tcW w:w="452" w:type="dxa"/>
            <w:vMerge w:val="restart"/>
            <w:tcBorders>
              <w:left w:val="single" w:sz="4" w:space="0" w:color="auto"/>
            </w:tcBorders>
            <w:textDirection w:val="btLr"/>
            <w:vAlign w:val="center"/>
          </w:tcPr>
          <w:p w:rsidR="001A0EDE" w:rsidRPr="00BB4457" w:rsidRDefault="001A0EDE" w:rsidP="00460772">
            <w:pPr>
              <w:ind w:left="57"/>
              <w:rPr>
                <w:sz w:val="20"/>
              </w:rPr>
            </w:pPr>
            <w:r w:rsidRPr="00BB4457">
              <w:rPr>
                <w:sz w:val="20"/>
              </w:rPr>
              <w:t>broj izvršitelja</w:t>
            </w:r>
          </w:p>
        </w:tc>
        <w:tc>
          <w:tcPr>
            <w:tcW w:w="453" w:type="dxa"/>
            <w:vMerge w:val="restart"/>
            <w:textDirection w:val="btLr"/>
            <w:vAlign w:val="center"/>
          </w:tcPr>
          <w:p w:rsidR="001A0EDE" w:rsidRPr="00BB4457" w:rsidRDefault="001A0EDE" w:rsidP="00460772">
            <w:pPr>
              <w:ind w:left="57"/>
              <w:rPr>
                <w:sz w:val="20"/>
              </w:rPr>
            </w:pPr>
            <w:r w:rsidRPr="00BB4457">
              <w:rPr>
                <w:sz w:val="20"/>
              </w:rPr>
              <w:t>PUR – točka</w:t>
            </w:r>
            <w:r w:rsidRPr="00BB4457">
              <w:rPr>
                <w:sz w:val="20"/>
                <w:vertAlign w:val="superscript"/>
              </w:rPr>
              <w:t>1, 2</w:t>
            </w:r>
          </w:p>
        </w:tc>
        <w:tc>
          <w:tcPr>
            <w:tcW w:w="453" w:type="dxa"/>
            <w:gridSpan w:val="2"/>
            <w:vMerge w:val="restart"/>
            <w:textDirection w:val="btLr"/>
            <w:vAlign w:val="center"/>
          </w:tcPr>
          <w:p w:rsidR="001A0EDE" w:rsidRPr="00BB4457" w:rsidRDefault="001A0EDE" w:rsidP="00460772">
            <w:pPr>
              <w:ind w:left="57"/>
              <w:rPr>
                <w:sz w:val="20"/>
              </w:rPr>
            </w:pPr>
            <w:r w:rsidRPr="00BB4457">
              <w:rPr>
                <w:sz w:val="20"/>
              </w:rPr>
              <w:t>u zatvorenom prostoru</w:t>
            </w:r>
          </w:p>
        </w:tc>
        <w:tc>
          <w:tcPr>
            <w:tcW w:w="453" w:type="dxa"/>
            <w:gridSpan w:val="2"/>
            <w:vMerge w:val="restart"/>
            <w:textDirection w:val="btLr"/>
            <w:vAlign w:val="center"/>
          </w:tcPr>
          <w:p w:rsidR="001A0EDE" w:rsidRPr="00BB4457" w:rsidRDefault="001A0EDE" w:rsidP="00460772">
            <w:pPr>
              <w:ind w:left="57"/>
              <w:rPr>
                <w:sz w:val="20"/>
              </w:rPr>
            </w:pPr>
            <w:r w:rsidRPr="00BB4457">
              <w:rPr>
                <w:sz w:val="20"/>
              </w:rPr>
              <w:t>na otvorenom prostoru</w:t>
            </w:r>
          </w:p>
        </w:tc>
        <w:tc>
          <w:tcPr>
            <w:tcW w:w="453" w:type="dxa"/>
            <w:gridSpan w:val="2"/>
            <w:vMerge w:val="restart"/>
            <w:textDirection w:val="btLr"/>
            <w:vAlign w:val="center"/>
          </w:tcPr>
          <w:p w:rsidR="001A0EDE" w:rsidRPr="00BB4457" w:rsidRDefault="001A0EDE" w:rsidP="00460772">
            <w:pPr>
              <w:ind w:left="57"/>
              <w:rPr>
                <w:sz w:val="20"/>
              </w:rPr>
            </w:pPr>
            <w:r w:rsidRPr="00BB4457">
              <w:rPr>
                <w:sz w:val="20"/>
              </w:rPr>
              <w:t>na visini</w:t>
            </w:r>
          </w:p>
        </w:tc>
        <w:tc>
          <w:tcPr>
            <w:tcW w:w="453" w:type="dxa"/>
            <w:gridSpan w:val="2"/>
            <w:vMerge w:val="restart"/>
            <w:textDirection w:val="btLr"/>
            <w:vAlign w:val="center"/>
          </w:tcPr>
          <w:p w:rsidR="001A0EDE" w:rsidRPr="00BB4457" w:rsidRDefault="001A0EDE" w:rsidP="00460772">
            <w:pPr>
              <w:ind w:left="57"/>
              <w:rPr>
                <w:sz w:val="20"/>
              </w:rPr>
            </w:pPr>
            <w:r w:rsidRPr="00BB4457">
              <w:rPr>
                <w:sz w:val="20"/>
              </w:rPr>
              <w:t>u jami</w:t>
            </w:r>
          </w:p>
        </w:tc>
        <w:tc>
          <w:tcPr>
            <w:tcW w:w="453" w:type="dxa"/>
            <w:gridSpan w:val="2"/>
            <w:vMerge w:val="restart"/>
            <w:textDirection w:val="btLr"/>
            <w:vAlign w:val="center"/>
          </w:tcPr>
          <w:p w:rsidR="001A0EDE" w:rsidRPr="00BB4457" w:rsidRDefault="001A0EDE" w:rsidP="00460772">
            <w:pPr>
              <w:ind w:left="57"/>
              <w:rPr>
                <w:sz w:val="20"/>
              </w:rPr>
            </w:pPr>
            <w:r w:rsidRPr="00BB4457">
              <w:rPr>
                <w:sz w:val="20"/>
              </w:rPr>
              <w:t>u vodi</w:t>
            </w:r>
          </w:p>
        </w:tc>
        <w:tc>
          <w:tcPr>
            <w:tcW w:w="453" w:type="dxa"/>
            <w:gridSpan w:val="2"/>
            <w:vMerge w:val="restart"/>
            <w:textDirection w:val="btLr"/>
            <w:vAlign w:val="center"/>
          </w:tcPr>
          <w:p w:rsidR="001A0EDE" w:rsidRPr="00BB4457" w:rsidRDefault="001A0EDE" w:rsidP="00460772">
            <w:pPr>
              <w:ind w:left="57"/>
              <w:rPr>
                <w:sz w:val="20"/>
              </w:rPr>
            </w:pPr>
            <w:r w:rsidRPr="00BB4457">
              <w:rPr>
                <w:sz w:val="20"/>
              </w:rPr>
              <w:t>pod vodom</w:t>
            </w:r>
          </w:p>
        </w:tc>
        <w:tc>
          <w:tcPr>
            <w:tcW w:w="453" w:type="dxa"/>
            <w:vMerge w:val="restart"/>
            <w:textDirection w:val="btLr"/>
            <w:vAlign w:val="center"/>
          </w:tcPr>
          <w:p w:rsidR="001A0EDE" w:rsidRPr="00BB4457" w:rsidRDefault="001A0EDE" w:rsidP="00460772">
            <w:pPr>
              <w:ind w:left="57"/>
              <w:rPr>
                <w:sz w:val="20"/>
              </w:rPr>
            </w:pPr>
            <w:r w:rsidRPr="00BB4457">
              <w:rPr>
                <w:sz w:val="20"/>
              </w:rPr>
              <w:t>u mokrom</w:t>
            </w:r>
          </w:p>
        </w:tc>
        <w:tc>
          <w:tcPr>
            <w:tcW w:w="453" w:type="dxa"/>
            <w:gridSpan w:val="2"/>
            <w:vMerge w:val="restart"/>
            <w:textDirection w:val="btLr"/>
            <w:vAlign w:val="center"/>
          </w:tcPr>
          <w:p w:rsidR="001A0EDE" w:rsidRPr="00BB4457" w:rsidRDefault="001A0EDE" w:rsidP="00460772">
            <w:pPr>
              <w:ind w:left="57"/>
              <w:rPr>
                <w:sz w:val="20"/>
              </w:rPr>
            </w:pPr>
            <w:r w:rsidRPr="00BB4457">
              <w:rPr>
                <w:sz w:val="20"/>
              </w:rPr>
              <w:t>drugo</w:t>
            </w:r>
          </w:p>
        </w:tc>
        <w:tc>
          <w:tcPr>
            <w:tcW w:w="1146" w:type="dxa"/>
            <w:vMerge w:val="restart"/>
            <w:vAlign w:val="center"/>
          </w:tcPr>
          <w:p w:rsidR="001A0EDE" w:rsidRPr="00BB4457" w:rsidRDefault="001A0EDE" w:rsidP="00460772">
            <w:pPr>
              <w:jc w:val="center"/>
              <w:rPr>
                <w:sz w:val="18"/>
              </w:rPr>
            </w:pPr>
            <w:r w:rsidRPr="00BB4457">
              <w:rPr>
                <w:sz w:val="18"/>
              </w:rPr>
              <w:t>Zabrana rada trudnicama, ženi koja je rodila ili doji, maloljetnik i osoba s invaliditetom</w:t>
            </w:r>
          </w:p>
        </w:tc>
      </w:tr>
      <w:tr w:rsidR="001A0EDE" w:rsidRPr="00BB4457" w:rsidTr="00460772">
        <w:trPr>
          <w:cantSplit/>
          <w:trHeight w:val="1519"/>
        </w:trPr>
        <w:tc>
          <w:tcPr>
            <w:tcW w:w="3681" w:type="dxa"/>
            <w:gridSpan w:val="5"/>
            <w:tcBorders>
              <w:top w:val="nil"/>
              <w:left w:val="single" w:sz="4" w:space="0" w:color="auto"/>
              <w:bottom w:val="nil"/>
              <w:right w:val="single" w:sz="4" w:space="0" w:color="auto"/>
            </w:tcBorders>
            <w:vAlign w:val="center"/>
          </w:tcPr>
          <w:p w:rsidR="001A0EDE" w:rsidRPr="00BB4457" w:rsidRDefault="001A0EDE" w:rsidP="00460772">
            <w:pPr>
              <w:rPr>
                <w:sz w:val="20"/>
              </w:rPr>
            </w:pPr>
            <w:r w:rsidRPr="00BB4457">
              <w:rPr>
                <w:sz w:val="20"/>
              </w:rPr>
              <w:t>--</w:t>
            </w:r>
          </w:p>
        </w:tc>
        <w:tc>
          <w:tcPr>
            <w:tcW w:w="452" w:type="dxa"/>
            <w:vMerge/>
            <w:tcBorders>
              <w:left w:val="single" w:sz="4" w:space="0" w:color="auto"/>
            </w:tcBorders>
            <w:textDirection w:val="btLr"/>
            <w:vAlign w:val="center"/>
          </w:tcPr>
          <w:p w:rsidR="001A0EDE" w:rsidRPr="00BB4457" w:rsidRDefault="001A0EDE" w:rsidP="00460772">
            <w:pPr>
              <w:ind w:left="57"/>
              <w:rPr>
                <w:sz w:val="20"/>
              </w:rPr>
            </w:pPr>
          </w:p>
        </w:tc>
        <w:tc>
          <w:tcPr>
            <w:tcW w:w="453" w:type="dxa"/>
            <w:vMerge/>
            <w:textDirection w:val="btLr"/>
            <w:vAlign w:val="center"/>
          </w:tcPr>
          <w:p w:rsidR="001A0EDE" w:rsidRPr="00BB4457" w:rsidRDefault="001A0EDE" w:rsidP="00460772">
            <w:pPr>
              <w:ind w:left="57"/>
              <w:rPr>
                <w:sz w:val="20"/>
              </w:rPr>
            </w:pPr>
          </w:p>
        </w:tc>
        <w:tc>
          <w:tcPr>
            <w:tcW w:w="453" w:type="dxa"/>
            <w:gridSpan w:val="2"/>
            <w:vMerge/>
            <w:textDirection w:val="btLr"/>
            <w:vAlign w:val="center"/>
          </w:tcPr>
          <w:p w:rsidR="001A0EDE" w:rsidRPr="00BB4457" w:rsidRDefault="001A0EDE" w:rsidP="00460772">
            <w:pPr>
              <w:ind w:left="57"/>
              <w:rPr>
                <w:sz w:val="20"/>
              </w:rPr>
            </w:pPr>
          </w:p>
        </w:tc>
        <w:tc>
          <w:tcPr>
            <w:tcW w:w="453" w:type="dxa"/>
            <w:gridSpan w:val="2"/>
            <w:vMerge/>
            <w:textDirection w:val="btLr"/>
            <w:vAlign w:val="center"/>
          </w:tcPr>
          <w:p w:rsidR="001A0EDE" w:rsidRPr="00BB4457" w:rsidRDefault="001A0EDE" w:rsidP="00460772">
            <w:pPr>
              <w:ind w:left="57"/>
              <w:rPr>
                <w:sz w:val="20"/>
              </w:rPr>
            </w:pPr>
          </w:p>
        </w:tc>
        <w:tc>
          <w:tcPr>
            <w:tcW w:w="453" w:type="dxa"/>
            <w:gridSpan w:val="2"/>
            <w:vMerge/>
            <w:textDirection w:val="btLr"/>
            <w:vAlign w:val="center"/>
          </w:tcPr>
          <w:p w:rsidR="001A0EDE" w:rsidRPr="00BB4457" w:rsidRDefault="001A0EDE" w:rsidP="00460772">
            <w:pPr>
              <w:ind w:left="57"/>
              <w:rPr>
                <w:sz w:val="20"/>
              </w:rPr>
            </w:pPr>
          </w:p>
        </w:tc>
        <w:tc>
          <w:tcPr>
            <w:tcW w:w="453" w:type="dxa"/>
            <w:gridSpan w:val="2"/>
            <w:vMerge/>
            <w:textDirection w:val="btLr"/>
            <w:vAlign w:val="center"/>
          </w:tcPr>
          <w:p w:rsidR="001A0EDE" w:rsidRPr="00BB4457" w:rsidRDefault="001A0EDE" w:rsidP="00460772">
            <w:pPr>
              <w:ind w:left="57"/>
              <w:rPr>
                <w:sz w:val="20"/>
              </w:rPr>
            </w:pPr>
          </w:p>
        </w:tc>
        <w:tc>
          <w:tcPr>
            <w:tcW w:w="453" w:type="dxa"/>
            <w:gridSpan w:val="2"/>
            <w:vMerge/>
            <w:textDirection w:val="btLr"/>
            <w:vAlign w:val="center"/>
          </w:tcPr>
          <w:p w:rsidR="001A0EDE" w:rsidRPr="00BB4457" w:rsidRDefault="001A0EDE" w:rsidP="00460772">
            <w:pPr>
              <w:ind w:left="57"/>
              <w:rPr>
                <w:sz w:val="20"/>
              </w:rPr>
            </w:pPr>
          </w:p>
        </w:tc>
        <w:tc>
          <w:tcPr>
            <w:tcW w:w="453" w:type="dxa"/>
            <w:gridSpan w:val="2"/>
            <w:vMerge/>
            <w:textDirection w:val="btLr"/>
            <w:vAlign w:val="center"/>
          </w:tcPr>
          <w:p w:rsidR="001A0EDE" w:rsidRPr="00BB4457" w:rsidRDefault="001A0EDE" w:rsidP="00460772">
            <w:pPr>
              <w:ind w:left="57"/>
              <w:rPr>
                <w:sz w:val="20"/>
              </w:rPr>
            </w:pPr>
          </w:p>
        </w:tc>
        <w:tc>
          <w:tcPr>
            <w:tcW w:w="453" w:type="dxa"/>
            <w:vMerge/>
            <w:textDirection w:val="btLr"/>
            <w:vAlign w:val="center"/>
          </w:tcPr>
          <w:p w:rsidR="001A0EDE" w:rsidRPr="00BB4457" w:rsidRDefault="001A0EDE" w:rsidP="00460772">
            <w:pPr>
              <w:ind w:left="57"/>
              <w:rPr>
                <w:sz w:val="20"/>
              </w:rPr>
            </w:pPr>
          </w:p>
        </w:tc>
        <w:tc>
          <w:tcPr>
            <w:tcW w:w="453" w:type="dxa"/>
            <w:gridSpan w:val="2"/>
            <w:vMerge/>
            <w:textDirection w:val="btLr"/>
            <w:vAlign w:val="center"/>
          </w:tcPr>
          <w:p w:rsidR="001A0EDE" w:rsidRPr="00BB4457" w:rsidRDefault="001A0EDE" w:rsidP="00460772">
            <w:pPr>
              <w:ind w:left="57"/>
              <w:rPr>
                <w:sz w:val="20"/>
              </w:rPr>
            </w:pPr>
          </w:p>
        </w:tc>
        <w:tc>
          <w:tcPr>
            <w:tcW w:w="1146" w:type="dxa"/>
            <w:vMerge/>
            <w:vAlign w:val="center"/>
          </w:tcPr>
          <w:p w:rsidR="001A0EDE" w:rsidRPr="00BB4457" w:rsidRDefault="001A0EDE" w:rsidP="00460772">
            <w:pPr>
              <w:jc w:val="center"/>
              <w:rPr>
                <w:sz w:val="18"/>
              </w:rPr>
            </w:pPr>
          </w:p>
        </w:tc>
      </w:tr>
      <w:tr w:rsidR="001A0EDE" w:rsidRPr="00BB4457" w:rsidTr="00460772">
        <w:trPr>
          <w:cantSplit/>
          <w:trHeight w:val="180"/>
        </w:trPr>
        <w:tc>
          <w:tcPr>
            <w:tcW w:w="3681" w:type="dxa"/>
            <w:gridSpan w:val="5"/>
            <w:tcBorders>
              <w:top w:val="nil"/>
              <w:right w:val="single" w:sz="4" w:space="0" w:color="auto"/>
            </w:tcBorders>
            <w:vAlign w:val="center"/>
          </w:tcPr>
          <w:p w:rsidR="001A0EDE" w:rsidRPr="00BB4457" w:rsidRDefault="001A0EDE" w:rsidP="00460772">
            <w:pPr>
              <w:rPr>
                <w:b/>
              </w:rPr>
            </w:pPr>
            <w:r w:rsidRPr="00BB4457">
              <w:rPr>
                <w:b/>
                <w:sz w:val="20"/>
              </w:rPr>
              <w:t>Vrsta poslova:</w:t>
            </w:r>
          </w:p>
        </w:tc>
        <w:tc>
          <w:tcPr>
            <w:tcW w:w="452" w:type="dxa"/>
            <w:vMerge/>
            <w:tcBorders>
              <w:left w:val="single" w:sz="4" w:space="0" w:color="auto"/>
            </w:tcBorders>
            <w:vAlign w:val="center"/>
          </w:tcPr>
          <w:p w:rsidR="001A0EDE" w:rsidRPr="00BB4457" w:rsidRDefault="001A0EDE" w:rsidP="00460772"/>
        </w:tc>
        <w:tc>
          <w:tcPr>
            <w:tcW w:w="453" w:type="dxa"/>
            <w:vMerge/>
            <w:vAlign w:val="center"/>
          </w:tcPr>
          <w:p w:rsidR="001A0EDE" w:rsidRPr="00BB4457" w:rsidRDefault="001A0EDE" w:rsidP="00460772"/>
        </w:tc>
        <w:tc>
          <w:tcPr>
            <w:tcW w:w="453" w:type="dxa"/>
            <w:gridSpan w:val="2"/>
            <w:vMerge/>
            <w:vAlign w:val="center"/>
          </w:tcPr>
          <w:p w:rsidR="001A0EDE" w:rsidRPr="00BB4457" w:rsidRDefault="001A0EDE" w:rsidP="00460772"/>
        </w:tc>
        <w:tc>
          <w:tcPr>
            <w:tcW w:w="453" w:type="dxa"/>
            <w:gridSpan w:val="2"/>
            <w:vMerge/>
            <w:vAlign w:val="center"/>
          </w:tcPr>
          <w:p w:rsidR="001A0EDE" w:rsidRPr="00BB4457" w:rsidRDefault="001A0EDE" w:rsidP="00460772"/>
        </w:tc>
        <w:tc>
          <w:tcPr>
            <w:tcW w:w="453" w:type="dxa"/>
            <w:gridSpan w:val="2"/>
            <w:vMerge/>
            <w:vAlign w:val="center"/>
          </w:tcPr>
          <w:p w:rsidR="001A0EDE" w:rsidRPr="00BB4457" w:rsidRDefault="001A0EDE" w:rsidP="00460772"/>
        </w:tc>
        <w:tc>
          <w:tcPr>
            <w:tcW w:w="453" w:type="dxa"/>
            <w:gridSpan w:val="2"/>
            <w:vMerge/>
            <w:vAlign w:val="center"/>
          </w:tcPr>
          <w:p w:rsidR="001A0EDE" w:rsidRPr="00BB4457" w:rsidRDefault="001A0EDE" w:rsidP="00460772"/>
        </w:tc>
        <w:tc>
          <w:tcPr>
            <w:tcW w:w="453" w:type="dxa"/>
            <w:gridSpan w:val="2"/>
            <w:vMerge/>
            <w:vAlign w:val="center"/>
          </w:tcPr>
          <w:p w:rsidR="001A0EDE" w:rsidRPr="00BB4457" w:rsidRDefault="001A0EDE" w:rsidP="00460772"/>
        </w:tc>
        <w:tc>
          <w:tcPr>
            <w:tcW w:w="453" w:type="dxa"/>
            <w:gridSpan w:val="2"/>
            <w:vMerge/>
            <w:vAlign w:val="center"/>
          </w:tcPr>
          <w:p w:rsidR="001A0EDE" w:rsidRPr="00BB4457" w:rsidRDefault="001A0EDE" w:rsidP="00460772"/>
        </w:tc>
        <w:tc>
          <w:tcPr>
            <w:tcW w:w="453" w:type="dxa"/>
            <w:vMerge/>
            <w:vAlign w:val="center"/>
          </w:tcPr>
          <w:p w:rsidR="001A0EDE" w:rsidRPr="00BB4457" w:rsidRDefault="001A0EDE" w:rsidP="00460772"/>
        </w:tc>
        <w:tc>
          <w:tcPr>
            <w:tcW w:w="453" w:type="dxa"/>
            <w:gridSpan w:val="2"/>
            <w:vMerge/>
            <w:vAlign w:val="center"/>
          </w:tcPr>
          <w:p w:rsidR="001A0EDE" w:rsidRPr="00BB4457" w:rsidRDefault="001A0EDE" w:rsidP="00460772"/>
        </w:tc>
        <w:tc>
          <w:tcPr>
            <w:tcW w:w="1146" w:type="dxa"/>
            <w:vMerge/>
            <w:vAlign w:val="center"/>
          </w:tcPr>
          <w:p w:rsidR="001A0EDE" w:rsidRPr="00BB4457" w:rsidRDefault="001A0EDE" w:rsidP="00460772"/>
        </w:tc>
      </w:tr>
      <w:tr w:rsidR="001A0EDE" w:rsidRPr="00BB4457" w:rsidTr="00460772">
        <w:trPr>
          <w:cantSplit/>
          <w:trHeight w:val="149"/>
        </w:trPr>
        <w:tc>
          <w:tcPr>
            <w:tcW w:w="3681" w:type="dxa"/>
            <w:gridSpan w:val="5"/>
            <w:vAlign w:val="center"/>
          </w:tcPr>
          <w:p w:rsidR="001A0EDE" w:rsidRPr="00BB4457" w:rsidRDefault="001A0EDE" w:rsidP="00460772">
            <w:pPr>
              <w:rPr>
                <w:sz w:val="22"/>
              </w:rPr>
            </w:pPr>
            <w:r w:rsidRPr="00BB4457">
              <w:rPr>
                <w:sz w:val="22"/>
              </w:rPr>
              <w:t>poslovi rukovanja motornom kosilicom</w:t>
            </w:r>
          </w:p>
        </w:tc>
        <w:tc>
          <w:tcPr>
            <w:tcW w:w="452" w:type="dxa"/>
            <w:vAlign w:val="center"/>
          </w:tcPr>
          <w:p w:rsidR="001A0EDE" w:rsidRPr="00BB4457" w:rsidRDefault="001A0EDE" w:rsidP="00E6243B">
            <w:pPr>
              <w:ind w:left="-113" w:right="-113"/>
              <w:jc w:val="center"/>
              <w:rPr>
                <w:sz w:val="22"/>
              </w:rPr>
            </w:pPr>
            <w:r w:rsidRPr="00BB4457">
              <w:rPr>
                <w:sz w:val="22"/>
              </w:rPr>
              <w:t>(</w:t>
            </w:r>
            <w:r w:rsidR="00E6243B" w:rsidRPr="00BB4457">
              <w:rPr>
                <w:sz w:val="22"/>
              </w:rPr>
              <w:t>3</w:t>
            </w:r>
            <w:r w:rsidRPr="00BB4457">
              <w:rPr>
                <w:sz w:val="22"/>
              </w:rPr>
              <w:t>)</w:t>
            </w:r>
          </w:p>
        </w:tc>
        <w:tc>
          <w:tcPr>
            <w:tcW w:w="453" w:type="dxa"/>
            <w:vAlign w:val="center"/>
          </w:tcPr>
          <w:p w:rsidR="001A0EDE" w:rsidRPr="00BB4457" w:rsidRDefault="001A0EDE" w:rsidP="00460772">
            <w:pPr>
              <w:ind w:left="-113" w:right="-113"/>
              <w:jc w:val="center"/>
              <w:rPr>
                <w:sz w:val="22"/>
              </w:rPr>
            </w:pPr>
            <w:r w:rsidRPr="00BB4457">
              <w:rPr>
                <w:sz w:val="22"/>
              </w:rPr>
              <w:t>1.</w:t>
            </w:r>
          </w:p>
        </w:tc>
        <w:tc>
          <w:tcPr>
            <w:tcW w:w="453" w:type="dxa"/>
            <w:gridSpan w:val="2"/>
            <w:vAlign w:val="center"/>
          </w:tcPr>
          <w:p w:rsidR="001A0EDE" w:rsidRPr="00BB4457" w:rsidRDefault="001A0EDE" w:rsidP="00460772">
            <w:pPr>
              <w:ind w:left="-113" w:right="-113"/>
              <w:jc w:val="center"/>
              <w:rPr>
                <w:sz w:val="22"/>
              </w:rPr>
            </w:pPr>
            <w:r w:rsidRPr="00BB4457">
              <w:rPr>
                <w:sz w:val="22"/>
              </w:rPr>
              <w:t>+</w:t>
            </w:r>
          </w:p>
        </w:tc>
        <w:tc>
          <w:tcPr>
            <w:tcW w:w="453" w:type="dxa"/>
            <w:gridSpan w:val="2"/>
            <w:vAlign w:val="center"/>
          </w:tcPr>
          <w:p w:rsidR="001A0EDE" w:rsidRPr="00BB4457" w:rsidRDefault="001A0EDE" w:rsidP="00460772">
            <w:pPr>
              <w:ind w:left="-113" w:right="-113"/>
              <w:jc w:val="center"/>
              <w:rPr>
                <w:sz w:val="22"/>
              </w:rPr>
            </w:pPr>
            <w:r w:rsidRPr="00BB4457">
              <w:rPr>
                <w:sz w:val="22"/>
              </w:rPr>
              <w:t>+</w:t>
            </w:r>
          </w:p>
        </w:tc>
        <w:tc>
          <w:tcPr>
            <w:tcW w:w="453" w:type="dxa"/>
            <w:gridSpan w:val="2"/>
            <w:vAlign w:val="center"/>
          </w:tcPr>
          <w:p w:rsidR="001A0EDE" w:rsidRPr="00BB4457" w:rsidRDefault="001A0EDE" w:rsidP="00460772">
            <w:pPr>
              <w:ind w:left="-113" w:right="-113"/>
              <w:jc w:val="center"/>
              <w:rPr>
                <w:sz w:val="22"/>
              </w:rPr>
            </w:pPr>
            <w:r w:rsidRPr="00BB4457">
              <w:rPr>
                <w:sz w:val="22"/>
              </w:rPr>
              <w:t>-</w:t>
            </w:r>
          </w:p>
        </w:tc>
        <w:tc>
          <w:tcPr>
            <w:tcW w:w="453" w:type="dxa"/>
            <w:gridSpan w:val="2"/>
            <w:vAlign w:val="center"/>
          </w:tcPr>
          <w:p w:rsidR="001A0EDE" w:rsidRPr="00BB4457" w:rsidRDefault="001A0EDE" w:rsidP="00460772">
            <w:pPr>
              <w:ind w:left="-113" w:right="-113"/>
              <w:jc w:val="center"/>
              <w:rPr>
                <w:sz w:val="22"/>
              </w:rPr>
            </w:pPr>
            <w:r w:rsidRPr="00BB4457">
              <w:rPr>
                <w:sz w:val="22"/>
              </w:rPr>
              <w:t>-</w:t>
            </w:r>
          </w:p>
        </w:tc>
        <w:tc>
          <w:tcPr>
            <w:tcW w:w="453" w:type="dxa"/>
            <w:gridSpan w:val="2"/>
            <w:vAlign w:val="center"/>
          </w:tcPr>
          <w:p w:rsidR="001A0EDE" w:rsidRPr="00BB4457" w:rsidRDefault="001A0EDE" w:rsidP="00460772">
            <w:pPr>
              <w:ind w:left="-113" w:right="-113"/>
              <w:jc w:val="center"/>
              <w:rPr>
                <w:sz w:val="22"/>
              </w:rPr>
            </w:pPr>
            <w:r w:rsidRPr="00BB4457">
              <w:rPr>
                <w:sz w:val="22"/>
              </w:rPr>
              <w:t>-</w:t>
            </w:r>
          </w:p>
        </w:tc>
        <w:tc>
          <w:tcPr>
            <w:tcW w:w="453" w:type="dxa"/>
            <w:gridSpan w:val="2"/>
            <w:vAlign w:val="center"/>
          </w:tcPr>
          <w:p w:rsidR="001A0EDE" w:rsidRPr="00BB4457" w:rsidRDefault="001A0EDE" w:rsidP="00460772">
            <w:pPr>
              <w:ind w:left="-113" w:right="-113"/>
              <w:jc w:val="center"/>
              <w:rPr>
                <w:sz w:val="22"/>
              </w:rPr>
            </w:pPr>
            <w:r w:rsidRPr="00BB4457">
              <w:rPr>
                <w:sz w:val="22"/>
              </w:rPr>
              <w:t>-</w:t>
            </w:r>
          </w:p>
        </w:tc>
        <w:tc>
          <w:tcPr>
            <w:tcW w:w="453" w:type="dxa"/>
            <w:vAlign w:val="center"/>
          </w:tcPr>
          <w:p w:rsidR="001A0EDE" w:rsidRPr="00BB4457" w:rsidRDefault="001A0EDE" w:rsidP="00460772">
            <w:pPr>
              <w:ind w:left="-113" w:right="-113"/>
              <w:jc w:val="center"/>
              <w:rPr>
                <w:sz w:val="22"/>
              </w:rPr>
            </w:pPr>
            <w:r w:rsidRPr="00BB4457">
              <w:rPr>
                <w:sz w:val="22"/>
              </w:rPr>
              <w:t>-</w:t>
            </w:r>
          </w:p>
        </w:tc>
        <w:tc>
          <w:tcPr>
            <w:tcW w:w="453" w:type="dxa"/>
            <w:gridSpan w:val="2"/>
            <w:vAlign w:val="center"/>
          </w:tcPr>
          <w:p w:rsidR="001A0EDE" w:rsidRPr="00BB4457" w:rsidRDefault="001A0EDE" w:rsidP="00460772">
            <w:pPr>
              <w:ind w:left="-113" w:right="-113"/>
              <w:jc w:val="center"/>
              <w:rPr>
                <w:sz w:val="22"/>
              </w:rPr>
            </w:pPr>
            <w:r w:rsidRPr="00BB4457">
              <w:rPr>
                <w:sz w:val="22"/>
              </w:rPr>
              <w:t>-</w:t>
            </w:r>
          </w:p>
        </w:tc>
        <w:tc>
          <w:tcPr>
            <w:tcW w:w="1146" w:type="dxa"/>
            <w:vAlign w:val="center"/>
          </w:tcPr>
          <w:p w:rsidR="001A0EDE" w:rsidRPr="00BB4457" w:rsidRDefault="001A0EDE" w:rsidP="00460772">
            <w:pPr>
              <w:rPr>
                <w:sz w:val="22"/>
              </w:rPr>
            </w:pPr>
            <w:r w:rsidRPr="00BB4457">
              <w:rPr>
                <w:sz w:val="22"/>
              </w:rPr>
              <w:t>&lt;18 god.</w:t>
            </w:r>
          </w:p>
        </w:tc>
      </w:tr>
      <w:tr w:rsidR="001A0EDE" w:rsidRPr="00BB4457" w:rsidTr="00460772">
        <w:trPr>
          <w:trHeight w:val="284"/>
        </w:trPr>
        <w:tc>
          <w:tcPr>
            <w:tcW w:w="9356" w:type="dxa"/>
            <w:gridSpan w:val="23"/>
            <w:shd w:val="clear" w:color="auto" w:fill="F2F2F2"/>
            <w:vAlign w:val="center"/>
          </w:tcPr>
          <w:p w:rsidR="001A0EDE" w:rsidRPr="00BB4457" w:rsidRDefault="001A0EDE" w:rsidP="00460772">
            <w:r w:rsidRPr="00BB4457">
              <w:t>Uređenje mjesta rada</w:t>
            </w:r>
          </w:p>
        </w:tc>
      </w:tr>
      <w:tr w:rsidR="001A0EDE" w:rsidRPr="00BB4457" w:rsidTr="00460772">
        <w:trPr>
          <w:cantSplit/>
          <w:trHeight w:val="284"/>
        </w:trPr>
        <w:tc>
          <w:tcPr>
            <w:tcW w:w="5659" w:type="dxa"/>
            <w:gridSpan w:val="12"/>
            <w:tcBorders>
              <w:bottom w:val="nil"/>
            </w:tcBorders>
            <w:vAlign w:val="center"/>
          </w:tcPr>
          <w:p w:rsidR="001A0EDE" w:rsidRPr="00BB4457" w:rsidRDefault="001A0EDE" w:rsidP="00460772">
            <w:r w:rsidRPr="00BB4457">
              <w:t>Opis:</w:t>
            </w:r>
          </w:p>
        </w:tc>
        <w:tc>
          <w:tcPr>
            <w:tcW w:w="426" w:type="dxa"/>
            <w:gridSpan w:val="2"/>
            <w:vMerge w:val="restart"/>
            <w:tcBorders>
              <w:right w:val="single" w:sz="4" w:space="0" w:color="auto"/>
            </w:tcBorders>
            <w:textDirection w:val="btLr"/>
            <w:vAlign w:val="center"/>
          </w:tcPr>
          <w:p w:rsidR="001A0EDE" w:rsidRPr="00BB4457" w:rsidRDefault="001A0EDE" w:rsidP="00460772">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textDirection w:val="btLr"/>
            <w:vAlign w:val="center"/>
          </w:tcPr>
          <w:p w:rsidR="001A0EDE" w:rsidRPr="00BB4457" w:rsidRDefault="001A0EDE" w:rsidP="00460772">
            <w:pPr>
              <w:ind w:left="57"/>
              <w:rPr>
                <w:b/>
                <w:sz w:val="20"/>
                <w:szCs w:val="20"/>
              </w:rPr>
            </w:pPr>
            <w:r w:rsidRPr="00BB4457">
              <w:rPr>
                <w:b/>
                <w:sz w:val="20"/>
                <w:szCs w:val="20"/>
              </w:rPr>
              <w:t>Ne zadovoljava</w:t>
            </w:r>
          </w:p>
        </w:tc>
        <w:tc>
          <w:tcPr>
            <w:tcW w:w="2845" w:type="dxa"/>
            <w:gridSpan w:val="7"/>
            <w:tcBorders>
              <w:left w:val="single" w:sz="4" w:space="0" w:color="auto"/>
              <w:bottom w:val="nil"/>
            </w:tcBorders>
            <w:vAlign w:val="center"/>
          </w:tcPr>
          <w:p w:rsidR="001A0EDE" w:rsidRPr="00BB4457" w:rsidRDefault="001A0EDE" w:rsidP="00460772">
            <w:r w:rsidRPr="00BB4457">
              <w:t>Napomena:</w:t>
            </w:r>
          </w:p>
        </w:tc>
      </w:tr>
      <w:tr w:rsidR="001A0EDE" w:rsidRPr="00BB4457" w:rsidTr="00460772">
        <w:trPr>
          <w:cantSplit/>
          <w:trHeight w:val="1162"/>
        </w:trPr>
        <w:tc>
          <w:tcPr>
            <w:tcW w:w="5659" w:type="dxa"/>
            <w:gridSpan w:val="12"/>
            <w:tcBorders>
              <w:top w:val="nil"/>
            </w:tcBorders>
            <w:vAlign w:val="center"/>
          </w:tcPr>
          <w:p w:rsidR="001A0EDE" w:rsidRPr="00BB4457" w:rsidRDefault="001A0EDE" w:rsidP="00460772">
            <w:pPr>
              <w:jc w:val="both"/>
              <w:rPr>
                <w:sz w:val="22"/>
              </w:rPr>
            </w:pPr>
            <w:r w:rsidRPr="00BB4457">
              <w:rPr>
                <w:sz w:val="22"/>
              </w:rPr>
              <w:t>Mjesto rada je na privremenim radilištima.</w:t>
            </w:r>
          </w:p>
        </w:tc>
        <w:tc>
          <w:tcPr>
            <w:tcW w:w="426" w:type="dxa"/>
            <w:gridSpan w:val="2"/>
            <w:vMerge/>
            <w:tcBorders>
              <w:bottom w:val="single" w:sz="4" w:space="0" w:color="auto"/>
              <w:right w:val="single" w:sz="4" w:space="0" w:color="auto"/>
            </w:tcBorders>
            <w:vAlign w:val="center"/>
          </w:tcPr>
          <w:p w:rsidR="001A0EDE" w:rsidRPr="00BB4457" w:rsidRDefault="001A0EDE" w:rsidP="00460772"/>
        </w:tc>
        <w:tc>
          <w:tcPr>
            <w:tcW w:w="426" w:type="dxa"/>
            <w:gridSpan w:val="2"/>
            <w:vMerge/>
            <w:tcBorders>
              <w:left w:val="single" w:sz="4" w:space="0" w:color="auto"/>
              <w:bottom w:val="single" w:sz="4" w:space="0" w:color="auto"/>
              <w:right w:val="single" w:sz="4" w:space="0" w:color="auto"/>
            </w:tcBorders>
            <w:vAlign w:val="center"/>
          </w:tcPr>
          <w:p w:rsidR="001A0EDE" w:rsidRPr="00BB4457" w:rsidRDefault="001A0EDE" w:rsidP="00460772"/>
        </w:tc>
        <w:tc>
          <w:tcPr>
            <w:tcW w:w="2845" w:type="dxa"/>
            <w:gridSpan w:val="7"/>
            <w:vMerge w:val="restart"/>
            <w:tcBorders>
              <w:top w:val="nil"/>
              <w:left w:val="single" w:sz="4" w:space="0" w:color="auto"/>
              <w:bottom w:val="single" w:sz="4" w:space="0" w:color="auto"/>
            </w:tcBorders>
            <w:vAlign w:val="center"/>
          </w:tcPr>
          <w:p w:rsidR="001A0EDE" w:rsidRPr="00BB4457" w:rsidRDefault="001A0EDE" w:rsidP="00460772">
            <w:r w:rsidRPr="00BB4457">
              <w:t>--</w:t>
            </w:r>
          </w:p>
        </w:tc>
      </w:tr>
      <w:tr w:rsidR="001A0EDE" w:rsidRPr="00BB4457" w:rsidTr="00460772">
        <w:trPr>
          <w:cantSplit/>
          <w:trHeight w:val="284"/>
        </w:trPr>
        <w:tc>
          <w:tcPr>
            <w:tcW w:w="5659" w:type="dxa"/>
            <w:gridSpan w:val="12"/>
            <w:vAlign w:val="center"/>
          </w:tcPr>
          <w:p w:rsidR="001A0EDE" w:rsidRPr="00BB4457" w:rsidRDefault="001A0EDE" w:rsidP="00460772">
            <w:pPr>
              <w:rPr>
                <w:sz w:val="20"/>
              </w:rPr>
            </w:pPr>
            <w:r w:rsidRPr="00BB4457">
              <w:rPr>
                <w:sz w:val="20"/>
              </w:rPr>
              <w:t>Radni prostor:</w:t>
            </w:r>
          </w:p>
        </w:tc>
        <w:tc>
          <w:tcPr>
            <w:tcW w:w="426" w:type="dxa"/>
            <w:gridSpan w:val="2"/>
            <w:tcBorders>
              <w:right w:val="single" w:sz="4" w:space="0" w:color="auto"/>
            </w:tcBorders>
            <w:vAlign w:val="center"/>
          </w:tcPr>
          <w:p w:rsidR="001A0EDE" w:rsidRPr="00BB4457" w:rsidRDefault="001A0EDE" w:rsidP="00460772">
            <w:pPr>
              <w:rPr>
                <w:b/>
              </w:rPr>
            </w:pPr>
            <w:r w:rsidRPr="00BB4457">
              <w:rPr>
                <w:b/>
              </w:rPr>
              <w:t>X</w:t>
            </w:r>
          </w:p>
        </w:tc>
        <w:tc>
          <w:tcPr>
            <w:tcW w:w="426" w:type="dxa"/>
            <w:gridSpan w:val="2"/>
            <w:tcBorders>
              <w:left w:val="single" w:sz="4" w:space="0" w:color="auto"/>
              <w:right w:val="single" w:sz="4" w:space="0" w:color="auto"/>
            </w:tcBorders>
            <w:vAlign w:val="center"/>
          </w:tcPr>
          <w:p w:rsidR="001A0EDE" w:rsidRPr="00BB4457" w:rsidRDefault="001A0EDE" w:rsidP="00460772">
            <w:pPr>
              <w:rPr>
                <w:b/>
              </w:rPr>
            </w:pPr>
          </w:p>
        </w:tc>
        <w:tc>
          <w:tcPr>
            <w:tcW w:w="2845" w:type="dxa"/>
            <w:gridSpan w:val="7"/>
            <w:vMerge/>
            <w:tcBorders>
              <w:left w:val="single" w:sz="4" w:space="0" w:color="auto"/>
            </w:tcBorders>
            <w:vAlign w:val="center"/>
          </w:tcPr>
          <w:p w:rsidR="001A0EDE" w:rsidRPr="00BB4457" w:rsidRDefault="001A0EDE" w:rsidP="00460772"/>
        </w:tc>
      </w:tr>
      <w:tr w:rsidR="001A0EDE" w:rsidRPr="00BB4457" w:rsidTr="00460772">
        <w:trPr>
          <w:cantSplit/>
          <w:trHeight w:val="284"/>
        </w:trPr>
        <w:tc>
          <w:tcPr>
            <w:tcW w:w="5659" w:type="dxa"/>
            <w:gridSpan w:val="12"/>
            <w:vAlign w:val="center"/>
          </w:tcPr>
          <w:p w:rsidR="001A0EDE" w:rsidRPr="00BB4457" w:rsidRDefault="001A0EDE" w:rsidP="00460772">
            <w:pPr>
              <w:rPr>
                <w:sz w:val="20"/>
              </w:rPr>
            </w:pPr>
            <w:r w:rsidRPr="00BB4457">
              <w:rPr>
                <w:sz w:val="20"/>
              </w:rPr>
              <w:t>Radne površine:</w:t>
            </w:r>
          </w:p>
        </w:tc>
        <w:tc>
          <w:tcPr>
            <w:tcW w:w="426" w:type="dxa"/>
            <w:gridSpan w:val="2"/>
            <w:tcBorders>
              <w:right w:val="single" w:sz="4" w:space="0" w:color="auto"/>
            </w:tcBorders>
            <w:vAlign w:val="center"/>
          </w:tcPr>
          <w:p w:rsidR="001A0EDE" w:rsidRPr="00BB4457" w:rsidRDefault="001A0EDE" w:rsidP="00460772">
            <w:pPr>
              <w:rPr>
                <w:b/>
              </w:rPr>
            </w:pPr>
            <w:r w:rsidRPr="00BB4457">
              <w:rPr>
                <w:b/>
              </w:rPr>
              <w:t>X</w:t>
            </w:r>
          </w:p>
        </w:tc>
        <w:tc>
          <w:tcPr>
            <w:tcW w:w="426" w:type="dxa"/>
            <w:gridSpan w:val="2"/>
            <w:tcBorders>
              <w:left w:val="single" w:sz="4" w:space="0" w:color="auto"/>
              <w:right w:val="single" w:sz="4" w:space="0" w:color="auto"/>
            </w:tcBorders>
            <w:vAlign w:val="center"/>
          </w:tcPr>
          <w:p w:rsidR="001A0EDE" w:rsidRPr="00BB4457" w:rsidRDefault="001A0EDE" w:rsidP="00460772">
            <w:pPr>
              <w:rPr>
                <w:b/>
              </w:rPr>
            </w:pPr>
          </w:p>
        </w:tc>
        <w:tc>
          <w:tcPr>
            <w:tcW w:w="2845" w:type="dxa"/>
            <w:gridSpan w:val="7"/>
            <w:vMerge/>
            <w:tcBorders>
              <w:left w:val="single" w:sz="4" w:space="0" w:color="auto"/>
            </w:tcBorders>
            <w:vAlign w:val="center"/>
          </w:tcPr>
          <w:p w:rsidR="001A0EDE" w:rsidRPr="00BB4457" w:rsidRDefault="001A0EDE" w:rsidP="00460772"/>
        </w:tc>
      </w:tr>
      <w:tr w:rsidR="001A0EDE" w:rsidRPr="00BB4457" w:rsidTr="00460772">
        <w:trPr>
          <w:trHeight w:val="284"/>
        </w:trPr>
        <w:tc>
          <w:tcPr>
            <w:tcW w:w="5381" w:type="dxa"/>
            <w:gridSpan w:val="10"/>
            <w:vAlign w:val="center"/>
          </w:tcPr>
          <w:p w:rsidR="001A0EDE" w:rsidRPr="00BB4457" w:rsidRDefault="001A0EDE" w:rsidP="00460772">
            <w:pPr>
              <w:rPr>
                <w:sz w:val="20"/>
              </w:rPr>
            </w:pPr>
            <w:r w:rsidRPr="00BB4457">
              <w:rPr>
                <w:sz w:val="20"/>
              </w:rPr>
              <w:t>Liječnički pregled prema drugim propisima:</w:t>
            </w:r>
          </w:p>
        </w:tc>
        <w:tc>
          <w:tcPr>
            <w:tcW w:w="3975" w:type="dxa"/>
            <w:gridSpan w:val="13"/>
            <w:vAlign w:val="center"/>
          </w:tcPr>
          <w:p w:rsidR="001A0EDE" w:rsidRPr="00BB4457" w:rsidRDefault="00BC791B" w:rsidP="00460772">
            <w:pPr>
              <w:rPr>
                <w:b/>
                <w:sz w:val="20"/>
              </w:rPr>
            </w:pPr>
            <w:r w:rsidRPr="00BB4457">
              <w:rPr>
                <w:b/>
                <w:sz w:val="20"/>
              </w:rPr>
              <w:t>NE</w:t>
            </w:r>
          </w:p>
        </w:tc>
      </w:tr>
      <w:tr w:rsidR="001A0EDE" w:rsidRPr="00BB4457" w:rsidTr="00460772">
        <w:trPr>
          <w:trHeight w:val="299"/>
        </w:trPr>
        <w:tc>
          <w:tcPr>
            <w:tcW w:w="5381" w:type="dxa"/>
            <w:gridSpan w:val="10"/>
            <w:vAlign w:val="center"/>
          </w:tcPr>
          <w:p w:rsidR="001A0EDE" w:rsidRPr="00BB4457" w:rsidRDefault="001A0EDE" w:rsidP="00460772">
            <w:pPr>
              <w:rPr>
                <w:sz w:val="20"/>
              </w:rPr>
            </w:pPr>
            <w:r w:rsidRPr="00BB4457">
              <w:rPr>
                <w:sz w:val="20"/>
              </w:rPr>
              <w:t>Ako je Da, koja:</w:t>
            </w:r>
          </w:p>
        </w:tc>
        <w:tc>
          <w:tcPr>
            <w:tcW w:w="3975" w:type="dxa"/>
            <w:gridSpan w:val="13"/>
            <w:vAlign w:val="center"/>
          </w:tcPr>
          <w:p w:rsidR="001A0EDE" w:rsidRPr="00BB4457" w:rsidRDefault="001A0EDE" w:rsidP="00460772">
            <w:pPr>
              <w:rPr>
                <w:b/>
                <w:sz w:val="20"/>
              </w:rPr>
            </w:pPr>
            <w:r w:rsidRPr="00BB4457">
              <w:rPr>
                <w:b/>
                <w:sz w:val="20"/>
              </w:rPr>
              <w:t>--</w:t>
            </w:r>
          </w:p>
        </w:tc>
      </w:tr>
      <w:tr w:rsidR="001A0EDE" w:rsidRPr="00BB4457" w:rsidTr="00460772">
        <w:trPr>
          <w:trHeight w:val="377"/>
        </w:trPr>
        <w:tc>
          <w:tcPr>
            <w:tcW w:w="5381" w:type="dxa"/>
            <w:gridSpan w:val="10"/>
            <w:vAlign w:val="center"/>
          </w:tcPr>
          <w:p w:rsidR="001A0EDE" w:rsidRPr="00BB4457" w:rsidRDefault="001A0EDE" w:rsidP="00460772">
            <w:pPr>
              <w:rPr>
                <w:sz w:val="20"/>
              </w:rPr>
            </w:pPr>
            <w:r w:rsidRPr="00BB4457">
              <w:rPr>
                <w:sz w:val="20"/>
              </w:rPr>
              <w:t>Staž osiguranja s povećanim trajanjem i uvjeti za njihovo obavljanje:</w:t>
            </w:r>
          </w:p>
        </w:tc>
        <w:tc>
          <w:tcPr>
            <w:tcW w:w="3975" w:type="dxa"/>
            <w:gridSpan w:val="13"/>
            <w:vAlign w:val="center"/>
          </w:tcPr>
          <w:p w:rsidR="001A0EDE" w:rsidRPr="00BB4457" w:rsidRDefault="00BC791B" w:rsidP="00460772">
            <w:pPr>
              <w:rPr>
                <w:b/>
                <w:sz w:val="20"/>
              </w:rPr>
            </w:pPr>
            <w:r w:rsidRPr="00BB4457">
              <w:rPr>
                <w:b/>
                <w:sz w:val="20"/>
              </w:rPr>
              <w:t>NE</w:t>
            </w:r>
          </w:p>
        </w:tc>
      </w:tr>
      <w:tr w:rsidR="001A0EDE" w:rsidRPr="00BB4457" w:rsidTr="00460772">
        <w:trPr>
          <w:trHeight w:val="284"/>
        </w:trPr>
        <w:tc>
          <w:tcPr>
            <w:tcW w:w="5381" w:type="dxa"/>
            <w:gridSpan w:val="10"/>
            <w:vAlign w:val="center"/>
          </w:tcPr>
          <w:p w:rsidR="001A0EDE" w:rsidRPr="00BB4457" w:rsidRDefault="001A0EDE" w:rsidP="00460772">
            <w:pPr>
              <w:rPr>
                <w:sz w:val="20"/>
              </w:rPr>
            </w:pPr>
            <w:r w:rsidRPr="00BB4457">
              <w:rPr>
                <w:sz w:val="20"/>
              </w:rPr>
              <w:t>Zahtijevana stručna sprema (završena škola, stručna osposobljenost):</w:t>
            </w:r>
          </w:p>
        </w:tc>
        <w:tc>
          <w:tcPr>
            <w:tcW w:w="3975" w:type="dxa"/>
            <w:gridSpan w:val="13"/>
            <w:vAlign w:val="center"/>
          </w:tcPr>
          <w:p w:rsidR="00253FFF" w:rsidRPr="00BB4457" w:rsidRDefault="00253FFF" w:rsidP="00253FFF">
            <w:r w:rsidRPr="00BB4457">
              <w:rPr>
                <w:sz w:val="20"/>
              </w:rPr>
              <w:t>-</w:t>
            </w:r>
            <w:r w:rsidRPr="00BB4457">
              <w:t xml:space="preserve"> </w:t>
            </w:r>
            <w:r w:rsidR="001A0EDE" w:rsidRPr="00BB4457">
              <w:t xml:space="preserve">OŠ,  </w:t>
            </w:r>
          </w:p>
          <w:p w:rsidR="001A0EDE" w:rsidRPr="00BB4457" w:rsidRDefault="00253FFF" w:rsidP="00460772">
            <w:pPr>
              <w:rPr>
                <w:sz w:val="20"/>
              </w:rPr>
            </w:pPr>
            <w:r w:rsidRPr="00BB4457">
              <w:rPr>
                <w:sz w:val="20"/>
              </w:rPr>
              <w:t xml:space="preserve">- </w:t>
            </w:r>
            <w:r w:rsidR="001A0EDE" w:rsidRPr="00BB4457">
              <w:rPr>
                <w:sz w:val="20"/>
              </w:rPr>
              <w:t>Stručna Osposobljenost: - Rukovatelj</w:t>
            </w:r>
          </w:p>
          <w:p w:rsidR="001A0EDE" w:rsidRPr="00BB4457" w:rsidRDefault="00E643ED" w:rsidP="00460772">
            <w:pPr>
              <w:rPr>
                <w:sz w:val="20"/>
              </w:rPr>
            </w:pPr>
            <w:r w:rsidRPr="00BB4457">
              <w:rPr>
                <w:sz w:val="20"/>
              </w:rPr>
              <w:t xml:space="preserve">  </w:t>
            </w:r>
            <w:r w:rsidR="001A0EDE" w:rsidRPr="00BB4457">
              <w:rPr>
                <w:sz w:val="20"/>
              </w:rPr>
              <w:t>čistačem snijega</w:t>
            </w:r>
          </w:p>
        </w:tc>
      </w:tr>
      <w:tr w:rsidR="001A0EDE" w:rsidRPr="00BB4457" w:rsidTr="00460772">
        <w:trPr>
          <w:trHeight w:val="284"/>
        </w:trPr>
        <w:tc>
          <w:tcPr>
            <w:tcW w:w="2400" w:type="dxa"/>
            <w:gridSpan w:val="3"/>
            <w:vAlign w:val="center"/>
          </w:tcPr>
          <w:p w:rsidR="001A0EDE" w:rsidRPr="00BB4457" w:rsidRDefault="001A0EDE" w:rsidP="00460772">
            <w:pPr>
              <w:rPr>
                <w:sz w:val="20"/>
              </w:rPr>
            </w:pPr>
            <w:r w:rsidRPr="00BB4457">
              <w:rPr>
                <w:sz w:val="20"/>
              </w:rPr>
              <w:t>Korištena radna oprema:</w:t>
            </w:r>
          </w:p>
        </w:tc>
        <w:tc>
          <w:tcPr>
            <w:tcW w:w="6956" w:type="dxa"/>
            <w:gridSpan w:val="20"/>
            <w:vAlign w:val="center"/>
          </w:tcPr>
          <w:p w:rsidR="001A0EDE" w:rsidRPr="00BB4457" w:rsidRDefault="00C250CC" w:rsidP="004C6A00">
            <w:pPr>
              <w:rPr>
                <w:sz w:val="22"/>
              </w:rPr>
            </w:pPr>
            <w:r w:rsidRPr="00BB4457">
              <w:rPr>
                <w:sz w:val="22"/>
              </w:rPr>
              <w:t xml:space="preserve">- </w:t>
            </w:r>
            <w:r w:rsidR="007E493D" w:rsidRPr="00BB4457">
              <w:rPr>
                <w:sz w:val="22"/>
              </w:rPr>
              <w:t>Ručni alat</w:t>
            </w:r>
            <w:r w:rsidR="001A0EDE" w:rsidRPr="00BB4457">
              <w:rPr>
                <w:sz w:val="22"/>
              </w:rPr>
              <w:t xml:space="preserve">, </w:t>
            </w:r>
            <w:r w:rsidR="004C6A00" w:rsidRPr="00BB4457">
              <w:rPr>
                <w:sz w:val="22"/>
              </w:rPr>
              <w:t>čistač snijega</w:t>
            </w:r>
          </w:p>
        </w:tc>
      </w:tr>
      <w:tr w:rsidR="001A0EDE" w:rsidRPr="00BB4457" w:rsidTr="00460772">
        <w:trPr>
          <w:trHeight w:val="167"/>
        </w:trPr>
        <w:tc>
          <w:tcPr>
            <w:tcW w:w="2400" w:type="dxa"/>
            <w:gridSpan w:val="3"/>
            <w:tcBorders>
              <w:bottom w:val="single" w:sz="4" w:space="0" w:color="auto"/>
            </w:tcBorders>
            <w:vAlign w:val="center"/>
          </w:tcPr>
          <w:p w:rsidR="001A0EDE" w:rsidRPr="00BB4457" w:rsidRDefault="001A0EDE" w:rsidP="00460772">
            <w:pPr>
              <w:rPr>
                <w:sz w:val="20"/>
              </w:rPr>
            </w:pPr>
            <w:r w:rsidRPr="00BB4457">
              <w:rPr>
                <w:sz w:val="20"/>
              </w:rPr>
              <w:t>Radne tvari:</w:t>
            </w:r>
          </w:p>
        </w:tc>
        <w:tc>
          <w:tcPr>
            <w:tcW w:w="6956" w:type="dxa"/>
            <w:gridSpan w:val="20"/>
            <w:tcBorders>
              <w:bottom w:val="single" w:sz="4" w:space="0" w:color="auto"/>
            </w:tcBorders>
            <w:vAlign w:val="center"/>
          </w:tcPr>
          <w:p w:rsidR="001A0EDE" w:rsidRPr="00BB4457" w:rsidRDefault="00C250CC" w:rsidP="00460772">
            <w:pPr>
              <w:rPr>
                <w:sz w:val="22"/>
              </w:rPr>
            </w:pPr>
            <w:r w:rsidRPr="00BB4457">
              <w:rPr>
                <w:sz w:val="22"/>
              </w:rPr>
              <w:t xml:space="preserve">- </w:t>
            </w:r>
            <w:r w:rsidR="007E493D" w:rsidRPr="00BB4457">
              <w:rPr>
                <w:sz w:val="22"/>
              </w:rPr>
              <w:t xml:space="preserve">Gorivo, </w:t>
            </w:r>
            <w:r w:rsidR="001A0EDE" w:rsidRPr="00BB4457">
              <w:rPr>
                <w:sz w:val="22"/>
              </w:rPr>
              <w:t>mazivo, ulje</w:t>
            </w:r>
          </w:p>
        </w:tc>
      </w:tr>
      <w:tr w:rsidR="006C557C" w:rsidRPr="00BB4457" w:rsidTr="00460772">
        <w:trPr>
          <w:trHeight w:val="200"/>
        </w:trPr>
        <w:tc>
          <w:tcPr>
            <w:tcW w:w="2400" w:type="dxa"/>
            <w:gridSpan w:val="3"/>
            <w:tcBorders>
              <w:bottom w:val="single" w:sz="4" w:space="0" w:color="auto"/>
            </w:tcBorders>
            <w:shd w:val="clear" w:color="auto" w:fill="auto"/>
            <w:vAlign w:val="center"/>
          </w:tcPr>
          <w:p w:rsidR="006C557C" w:rsidRPr="00BB4457" w:rsidRDefault="006C557C" w:rsidP="006C557C">
            <w:pPr>
              <w:rPr>
                <w:sz w:val="20"/>
              </w:rPr>
            </w:pPr>
            <w:r w:rsidRPr="00BB4457">
              <w:rPr>
                <w:sz w:val="20"/>
              </w:rPr>
              <w:t>Osobna zaštitna oprema:</w:t>
            </w:r>
          </w:p>
        </w:tc>
        <w:tc>
          <w:tcPr>
            <w:tcW w:w="6956" w:type="dxa"/>
            <w:gridSpan w:val="20"/>
            <w:tcBorders>
              <w:bottom w:val="single" w:sz="4" w:space="0" w:color="auto"/>
            </w:tcBorders>
            <w:shd w:val="clear" w:color="auto" w:fill="auto"/>
            <w:vAlign w:val="center"/>
          </w:tcPr>
          <w:p w:rsidR="006C557C" w:rsidRPr="00BB4457" w:rsidRDefault="006C557C" w:rsidP="006C557C">
            <w:pPr>
              <w:pStyle w:val="Obinouvueno"/>
              <w:ind w:right="142"/>
              <w:jc w:val="left"/>
              <w:rPr>
                <w:rFonts w:ascii="Garamond" w:hAnsi="Garamond"/>
                <w:sz w:val="22"/>
                <w:szCs w:val="22"/>
                <w:lang w:val="hr-HR"/>
              </w:rPr>
            </w:pPr>
            <w:r w:rsidRPr="00BB4457">
              <w:rPr>
                <w:rFonts w:ascii="Garamond" w:hAnsi="Garamond"/>
                <w:sz w:val="22"/>
                <w:szCs w:val="22"/>
                <w:lang w:val="hr-HR"/>
              </w:rPr>
              <w:t>- rukavice za zaštitu od uboda i posjekotina</w:t>
            </w:r>
          </w:p>
          <w:p w:rsidR="006C557C" w:rsidRPr="00BB4457" w:rsidRDefault="006C557C" w:rsidP="006C557C">
            <w:pPr>
              <w:pStyle w:val="Obinouvueno"/>
              <w:ind w:right="142"/>
              <w:jc w:val="left"/>
              <w:rPr>
                <w:rFonts w:ascii="Garamond" w:hAnsi="Garamond"/>
                <w:sz w:val="22"/>
                <w:szCs w:val="22"/>
                <w:lang w:val="hr-HR"/>
              </w:rPr>
            </w:pPr>
            <w:r w:rsidRPr="00BB4457">
              <w:rPr>
                <w:rFonts w:ascii="Garamond" w:hAnsi="Garamond"/>
                <w:sz w:val="22"/>
                <w:szCs w:val="22"/>
                <w:lang w:val="hr-HR"/>
              </w:rPr>
              <w:t>- zaštitno radno odijelo dvodijelno</w:t>
            </w:r>
          </w:p>
          <w:p w:rsidR="006C557C" w:rsidRPr="00BB4457" w:rsidRDefault="006C557C" w:rsidP="006C557C">
            <w:pPr>
              <w:pStyle w:val="Obinouvueno"/>
              <w:ind w:right="142"/>
              <w:jc w:val="left"/>
              <w:rPr>
                <w:rFonts w:ascii="Garamond" w:hAnsi="Garamond"/>
                <w:sz w:val="22"/>
                <w:szCs w:val="22"/>
                <w:lang w:val="hr-HR"/>
              </w:rPr>
            </w:pPr>
            <w:r w:rsidRPr="00BB4457">
              <w:rPr>
                <w:rFonts w:ascii="Garamond" w:hAnsi="Garamond"/>
                <w:sz w:val="22"/>
                <w:szCs w:val="22"/>
                <w:lang w:val="hr-HR"/>
              </w:rPr>
              <w:t xml:space="preserve">- odjeća za zaštitu od hladnoće </w:t>
            </w:r>
          </w:p>
          <w:p w:rsidR="006C557C" w:rsidRPr="00BB4457" w:rsidRDefault="006C557C" w:rsidP="006C557C">
            <w:pPr>
              <w:ind w:right="142"/>
              <w:rPr>
                <w:sz w:val="22"/>
                <w:szCs w:val="22"/>
              </w:rPr>
            </w:pPr>
            <w:r w:rsidRPr="00BB4457">
              <w:rPr>
                <w:sz w:val="22"/>
                <w:szCs w:val="22"/>
              </w:rPr>
              <w:t>- štitnik za oči i lice prozirni preklopni</w:t>
            </w:r>
          </w:p>
          <w:p w:rsidR="006C557C" w:rsidRPr="00BB4457" w:rsidRDefault="006C557C" w:rsidP="006C557C">
            <w:pPr>
              <w:ind w:right="142"/>
              <w:rPr>
                <w:sz w:val="22"/>
                <w:szCs w:val="22"/>
              </w:rPr>
            </w:pPr>
            <w:r w:rsidRPr="00BB4457">
              <w:rPr>
                <w:sz w:val="22"/>
                <w:szCs w:val="22"/>
              </w:rPr>
              <w:t>- ušni čepići formirani ili ušni štitnik</w:t>
            </w:r>
          </w:p>
          <w:p w:rsidR="006C557C" w:rsidRPr="00BB4457" w:rsidRDefault="006C557C" w:rsidP="006C557C">
            <w:pPr>
              <w:pStyle w:val="Obinouvueno"/>
              <w:ind w:right="142"/>
              <w:jc w:val="left"/>
              <w:rPr>
                <w:rFonts w:ascii="Garamond" w:hAnsi="Garamond"/>
                <w:sz w:val="22"/>
                <w:szCs w:val="22"/>
                <w:lang w:val="hr-HR"/>
              </w:rPr>
            </w:pPr>
            <w:r w:rsidRPr="00BB4457">
              <w:rPr>
                <w:rFonts w:ascii="Garamond" w:hAnsi="Garamond"/>
                <w:sz w:val="22"/>
                <w:szCs w:val="22"/>
                <w:lang w:val="hr-HR"/>
              </w:rPr>
              <w:t>- zaštitne cipele</w:t>
            </w:r>
          </w:p>
          <w:p w:rsidR="006C557C" w:rsidRPr="00BB4457" w:rsidRDefault="006C557C" w:rsidP="006C557C">
            <w:pPr>
              <w:ind w:right="142"/>
              <w:rPr>
                <w:sz w:val="22"/>
                <w:szCs w:val="22"/>
              </w:rPr>
            </w:pPr>
            <w:r w:rsidRPr="00BB4457">
              <w:rPr>
                <w:sz w:val="22"/>
                <w:szCs w:val="22"/>
              </w:rPr>
              <w:t>- čizme gumene</w:t>
            </w:r>
          </w:p>
        </w:tc>
      </w:tr>
    </w:tbl>
    <w:p w:rsidR="001A0EDE" w:rsidRPr="00BB4457" w:rsidRDefault="001A0EDE" w:rsidP="001A0EDE">
      <w:pPr>
        <w:rPr>
          <w:b/>
          <w:i/>
          <w:sz w:val="20"/>
        </w:rPr>
      </w:pPr>
      <w:r w:rsidRPr="00BB4457">
        <w:rPr>
          <w:b/>
          <w:i/>
          <w:sz w:val="20"/>
        </w:rPr>
        <w:t>1  Pravilnik o poslovima s posebnim uvjetima rada (NN 5/84)</w:t>
      </w:r>
    </w:p>
    <w:p w:rsidR="001A0EDE" w:rsidRPr="00BB4457" w:rsidRDefault="001A0EDE" w:rsidP="001A0EDE">
      <w:pPr>
        <w:rPr>
          <w:b/>
          <w:i/>
          <w:sz w:val="20"/>
        </w:rPr>
      </w:pPr>
      <w:r w:rsidRPr="00BB4457">
        <w:rPr>
          <w:b/>
          <w:i/>
          <w:sz w:val="20"/>
        </w:rPr>
        <w:t>2  Ukoliko se radi o poslovima s PUR koncentracija alkohola u krvi ne smije viša od 0,0 g/kg</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29"/>
        <w:gridCol w:w="2010"/>
        <w:gridCol w:w="3104"/>
        <w:gridCol w:w="457"/>
        <w:gridCol w:w="669"/>
        <w:gridCol w:w="670"/>
        <w:gridCol w:w="670"/>
        <w:gridCol w:w="670"/>
      </w:tblGrid>
      <w:tr w:rsidR="001951EF" w:rsidRPr="00BB4457" w:rsidTr="004F26CE">
        <w:trPr>
          <w:tblHeader/>
        </w:trPr>
        <w:tc>
          <w:tcPr>
            <w:tcW w:w="6220" w:type="dxa"/>
            <w:gridSpan w:val="4"/>
            <w:vMerge w:val="restart"/>
            <w:shd w:val="clear" w:color="auto" w:fill="auto"/>
            <w:vAlign w:val="bottom"/>
          </w:tcPr>
          <w:p w:rsidR="001951EF" w:rsidRPr="00BB4457" w:rsidRDefault="001951EF" w:rsidP="004F26CE">
            <w:pPr>
              <w:jc w:val="right"/>
              <w:rPr>
                <w:sz w:val="20"/>
                <w:szCs w:val="20"/>
              </w:rPr>
            </w:pPr>
          </w:p>
        </w:tc>
        <w:tc>
          <w:tcPr>
            <w:tcW w:w="457" w:type="dxa"/>
            <w:vMerge w:val="restart"/>
            <w:shd w:val="clear" w:color="auto" w:fill="auto"/>
            <w:textDirection w:val="btLr"/>
            <w:vAlign w:val="bottom"/>
          </w:tcPr>
          <w:p w:rsidR="001951EF" w:rsidRPr="00BB4457" w:rsidRDefault="001951EF" w:rsidP="004F26CE">
            <w:pPr>
              <w:ind w:left="113" w:right="113"/>
              <w:rPr>
                <w:sz w:val="20"/>
                <w:szCs w:val="20"/>
              </w:rPr>
            </w:pPr>
            <w:r w:rsidRPr="00BB4457">
              <w:rPr>
                <w:b/>
                <w:sz w:val="20"/>
                <w:szCs w:val="20"/>
              </w:rPr>
              <w:t>Vrsta posla:</w:t>
            </w:r>
          </w:p>
        </w:tc>
        <w:tc>
          <w:tcPr>
            <w:tcW w:w="2679" w:type="dxa"/>
            <w:gridSpan w:val="4"/>
            <w:shd w:val="clear" w:color="auto" w:fill="auto"/>
          </w:tcPr>
          <w:p w:rsidR="001951EF" w:rsidRPr="00BB4457" w:rsidRDefault="001951EF" w:rsidP="004F26CE">
            <w:pPr>
              <w:jc w:val="center"/>
              <w:rPr>
                <w:b/>
                <w:sz w:val="20"/>
                <w:szCs w:val="20"/>
              </w:rPr>
            </w:pPr>
            <w:r w:rsidRPr="00BB4457">
              <w:rPr>
                <w:b/>
                <w:sz w:val="20"/>
                <w:szCs w:val="20"/>
              </w:rPr>
              <w:t>Procijenjeni rizik</w:t>
            </w:r>
          </w:p>
        </w:tc>
      </w:tr>
      <w:tr w:rsidR="001951EF" w:rsidRPr="00BB4457" w:rsidTr="004F26CE">
        <w:trPr>
          <w:cantSplit/>
          <w:trHeight w:val="2161"/>
          <w:tblHeader/>
        </w:trPr>
        <w:tc>
          <w:tcPr>
            <w:tcW w:w="6220" w:type="dxa"/>
            <w:gridSpan w:val="4"/>
            <w:vMerge/>
            <w:shd w:val="clear" w:color="auto" w:fill="auto"/>
          </w:tcPr>
          <w:p w:rsidR="001951EF" w:rsidRPr="00BB4457" w:rsidRDefault="001951EF" w:rsidP="004F26CE">
            <w:pPr>
              <w:jc w:val="right"/>
              <w:rPr>
                <w:b/>
                <w:sz w:val="20"/>
                <w:szCs w:val="20"/>
              </w:rPr>
            </w:pPr>
          </w:p>
        </w:tc>
        <w:tc>
          <w:tcPr>
            <w:tcW w:w="457" w:type="dxa"/>
            <w:vMerge/>
            <w:shd w:val="clear" w:color="auto" w:fill="auto"/>
          </w:tcPr>
          <w:p w:rsidR="001951EF" w:rsidRPr="00BB4457" w:rsidRDefault="001951EF" w:rsidP="004F26CE">
            <w:pPr>
              <w:jc w:val="right"/>
              <w:rPr>
                <w:b/>
                <w:sz w:val="20"/>
                <w:szCs w:val="20"/>
              </w:rPr>
            </w:pPr>
          </w:p>
        </w:tc>
        <w:tc>
          <w:tcPr>
            <w:tcW w:w="669" w:type="dxa"/>
            <w:shd w:val="clear" w:color="auto" w:fill="auto"/>
            <w:textDirection w:val="btLr"/>
            <w:vAlign w:val="center"/>
          </w:tcPr>
          <w:p w:rsidR="001951EF" w:rsidRPr="00BB4457" w:rsidRDefault="001951EF" w:rsidP="001951EF">
            <w:pPr>
              <w:ind w:left="57" w:right="57"/>
              <w:rPr>
                <w:sz w:val="18"/>
                <w:szCs w:val="20"/>
              </w:rPr>
            </w:pPr>
            <w:r w:rsidRPr="00BB4457">
              <w:rPr>
                <w:sz w:val="18"/>
                <w:szCs w:val="20"/>
              </w:rPr>
              <w:t>rukovanje čistačem snijega</w:t>
            </w:r>
          </w:p>
        </w:tc>
        <w:tc>
          <w:tcPr>
            <w:tcW w:w="670" w:type="dxa"/>
            <w:shd w:val="clear" w:color="auto" w:fill="auto"/>
            <w:textDirection w:val="btLr"/>
            <w:vAlign w:val="center"/>
          </w:tcPr>
          <w:p w:rsidR="001951EF" w:rsidRPr="00BB4457" w:rsidRDefault="001951EF" w:rsidP="004F26CE">
            <w:pPr>
              <w:ind w:left="57" w:right="57"/>
              <w:rPr>
                <w:sz w:val="18"/>
                <w:szCs w:val="20"/>
              </w:rPr>
            </w:pPr>
            <w:r w:rsidRPr="00BB4457">
              <w:rPr>
                <w:sz w:val="18"/>
                <w:szCs w:val="20"/>
              </w:rPr>
              <w:t>--</w:t>
            </w:r>
          </w:p>
        </w:tc>
        <w:tc>
          <w:tcPr>
            <w:tcW w:w="670" w:type="dxa"/>
            <w:shd w:val="clear" w:color="auto" w:fill="auto"/>
            <w:textDirection w:val="btLr"/>
            <w:vAlign w:val="center"/>
          </w:tcPr>
          <w:p w:rsidR="001951EF" w:rsidRPr="00BB4457" w:rsidRDefault="001951EF" w:rsidP="004F26CE">
            <w:pPr>
              <w:ind w:left="57" w:right="57"/>
              <w:rPr>
                <w:sz w:val="18"/>
                <w:szCs w:val="20"/>
              </w:rPr>
            </w:pPr>
            <w:r w:rsidRPr="00BB4457">
              <w:rPr>
                <w:sz w:val="18"/>
                <w:szCs w:val="20"/>
              </w:rPr>
              <w:t>--</w:t>
            </w:r>
          </w:p>
        </w:tc>
        <w:tc>
          <w:tcPr>
            <w:tcW w:w="670" w:type="dxa"/>
            <w:shd w:val="clear" w:color="auto" w:fill="auto"/>
            <w:textDirection w:val="btLr"/>
            <w:vAlign w:val="center"/>
          </w:tcPr>
          <w:p w:rsidR="001951EF" w:rsidRPr="00BB4457" w:rsidRDefault="001951EF" w:rsidP="004F26CE">
            <w:pPr>
              <w:ind w:left="57" w:right="57"/>
              <w:rPr>
                <w:sz w:val="18"/>
                <w:szCs w:val="20"/>
              </w:rPr>
            </w:pPr>
            <w:r w:rsidRPr="00BB4457">
              <w:rPr>
                <w:sz w:val="18"/>
                <w:szCs w:val="20"/>
              </w:rPr>
              <w:t>--</w:t>
            </w:r>
          </w:p>
        </w:tc>
      </w:tr>
      <w:tr w:rsidR="001951EF" w:rsidRPr="00BB4457" w:rsidTr="004F26CE">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1951EF" w:rsidRPr="00BB4457" w:rsidRDefault="001951EF" w:rsidP="004F26CE">
            <w:pPr>
              <w:rPr>
                <w:b/>
                <w:sz w:val="20"/>
                <w:szCs w:val="20"/>
              </w:rPr>
            </w:pPr>
            <w:r w:rsidRPr="00BB4457">
              <w:rPr>
                <w:b/>
                <w:sz w:val="20"/>
                <w:szCs w:val="20"/>
              </w:rPr>
              <w:t>I. OPASNOSTI</w:t>
            </w:r>
          </w:p>
        </w:tc>
        <w:tc>
          <w:tcPr>
            <w:tcW w:w="3561" w:type="dxa"/>
            <w:gridSpan w:val="2"/>
            <w:tcBorders>
              <w:top w:val="single" w:sz="4" w:space="0" w:color="auto"/>
              <w:left w:val="single" w:sz="4" w:space="0" w:color="auto"/>
              <w:bottom w:val="single" w:sz="4" w:space="0" w:color="auto"/>
            </w:tcBorders>
            <w:shd w:val="clear" w:color="auto" w:fill="auto"/>
          </w:tcPr>
          <w:p w:rsidR="001951EF" w:rsidRPr="00BB4457" w:rsidRDefault="001951EF" w:rsidP="004F26CE">
            <w:pPr>
              <w:rPr>
                <w:b/>
                <w:sz w:val="20"/>
                <w:szCs w:val="20"/>
              </w:rPr>
            </w:pPr>
          </w:p>
        </w:tc>
        <w:tc>
          <w:tcPr>
            <w:tcW w:w="669"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r>
      <w:tr w:rsidR="001951EF" w:rsidRPr="00BB4457" w:rsidTr="004F26CE">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51EF" w:rsidRPr="00BB4457" w:rsidRDefault="001951EF" w:rsidP="004F26CE">
            <w:pPr>
              <w:rPr>
                <w:b/>
                <w:sz w:val="20"/>
                <w:szCs w:val="20"/>
              </w:rPr>
            </w:pPr>
            <w:r w:rsidRPr="00BB4457">
              <w:rPr>
                <w:b/>
                <w:sz w:val="20"/>
                <w:szCs w:val="20"/>
              </w:rPr>
              <w:t>1. Mehaničke opasnosti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1951EF" w:rsidRPr="00BB4457" w:rsidRDefault="001951EF" w:rsidP="004F26CE">
            <w:pPr>
              <w:rPr>
                <w:sz w:val="20"/>
                <w:szCs w:val="20"/>
              </w:rPr>
            </w:pPr>
          </w:p>
        </w:tc>
        <w:tc>
          <w:tcPr>
            <w:tcW w:w="669"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r>
      <w:tr w:rsidR="001951EF" w:rsidRPr="00BB4457" w:rsidTr="004F26CE">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1951EF" w:rsidRPr="00BB4457" w:rsidRDefault="001951EF" w:rsidP="004F26CE">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1951EF" w:rsidRPr="00BB4457" w:rsidRDefault="001951EF" w:rsidP="004F26CE">
            <w:pPr>
              <w:rPr>
                <w:sz w:val="20"/>
                <w:szCs w:val="20"/>
              </w:rPr>
            </w:pPr>
            <w:r w:rsidRPr="00BB4457">
              <w:rPr>
                <w:sz w:val="20"/>
                <w:szCs w:val="20"/>
              </w:rPr>
              <w:t>alati</w:t>
            </w:r>
          </w:p>
        </w:tc>
        <w:tc>
          <w:tcPr>
            <w:tcW w:w="669"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r>
      <w:tr w:rsidR="001951EF" w:rsidRPr="00BB4457" w:rsidTr="004F26CE">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51EF" w:rsidRPr="00BB4457" w:rsidRDefault="001951EF" w:rsidP="004F26CE">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1951EF" w:rsidRPr="00BB4457" w:rsidRDefault="001951EF" w:rsidP="004F26CE">
            <w:pPr>
              <w:rPr>
                <w:sz w:val="20"/>
                <w:szCs w:val="20"/>
              </w:rPr>
            </w:pPr>
            <w:r w:rsidRPr="00BB4457">
              <w:rPr>
                <w:sz w:val="20"/>
                <w:szCs w:val="20"/>
              </w:rPr>
              <w:t>ručni</w:t>
            </w:r>
          </w:p>
        </w:tc>
        <w:tc>
          <w:tcPr>
            <w:tcW w:w="669" w:type="dxa"/>
            <w:shd w:val="clear" w:color="auto" w:fill="auto"/>
            <w:vAlign w:val="center"/>
          </w:tcPr>
          <w:p w:rsidR="001951EF" w:rsidRPr="00BB4457" w:rsidRDefault="001951EF" w:rsidP="004F26CE">
            <w:pPr>
              <w:jc w:val="center"/>
              <w:rPr>
                <w:b/>
                <w:caps/>
                <w:sz w:val="20"/>
                <w:szCs w:val="20"/>
              </w:rPr>
            </w:pPr>
            <w:r w:rsidRPr="00BB4457">
              <w:rPr>
                <w:b/>
                <w:caps/>
                <w:sz w:val="20"/>
                <w:szCs w:val="20"/>
              </w:rPr>
              <w:t>s</w:t>
            </w: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r>
      <w:tr w:rsidR="001951EF" w:rsidRPr="00BB4457" w:rsidTr="004F26CE">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1951EF" w:rsidRPr="00BB4457" w:rsidRDefault="001951EF" w:rsidP="004F26CE">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1951EF" w:rsidRPr="00BB4457" w:rsidRDefault="001951EF" w:rsidP="004F26CE">
            <w:pPr>
              <w:rPr>
                <w:sz w:val="20"/>
                <w:szCs w:val="20"/>
              </w:rPr>
            </w:pPr>
            <w:r w:rsidRPr="00BB4457">
              <w:rPr>
                <w:sz w:val="20"/>
                <w:szCs w:val="20"/>
              </w:rPr>
              <w:t>strojevi i oprema</w:t>
            </w:r>
          </w:p>
        </w:tc>
        <w:tc>
          <w:tcPr>
            <w:tcW w:w="669" w:type="dxa"/>
            <w:shd w:val="clear" w:color="auto" w:fill="auto"/>
            <w:vAlign w:val="center"/>
          </w:tcPr>
          <w:p w:rsidR="001951EF" w:rsidRPr="00BB4457" w:rsidRDefault="001951EF" w:rsidP="004F26CE">
            <w:pPr>
              <w:jc w:val="center"/>
              <w:rPr>
                <w:b/>
                <w:caps/>
                <w:sz w:val="20"/>
                <w:szCs w:val="20"/>
              </w:rPr>
            </w:pPr>
            <w:r w:rsidRPr="00BB4457">
              <w:rPr>
                <w:b/>
                <w:caps/>
                <w:sz w:val="20"/>
                <w:szCs w:val="20"/>
              </w:rPr>
              <w:t>v</w:t>
            </w: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r>
      <w:tr w:rsidR="001951EF" w:rsidRPr="00BB4457" w:rsidTr="004F26CE">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1951EF" w:rsidRPr="00BB4457" w:rsidRDefault="001951EF" w:rsidP="004F26CE">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1951EF" w:rsidRPr="00BB4457" w:rsidRDefault="001951EF" w:rsidP="004F26CE">
            <w:pPr>
              <w:rPr>
                <w:sz w:val="20"/>
                <w:szCs w:val="20"/>
              </w:rPr>
            </w:pPr>
            <w:r w:rsidRPr="00BB4457">
              <w:rPr>
                <w:sz w:val="20"/>
                <w:szCs w:val="20"/>
              </w:rPr>
              <w:t>rukovanje predmetima</w:t>
            </w:r>
          </w:p>
        </w:tc>
        <w:tc>
          <w:tcPr>
            <w:tcW w:w="669"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r>
      <w:tr w:rsidR="001951EF" w:rsidRPr="00BB4457" w:rsidTr="004F26CE">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51EF" w:rsidRPr="00BB4457" w:rsidRDefault="001951EF" w:rsidP="004F26CE">
            <w:pPr>
              <w:rPr>
                <w:b/>
                <w:sz w:val="20"/>
                <w:szCs w:val="20"/>
              </w:rPr>
            </w:pPr>
            <w:r w:rsidRPr="00BB4457">
              <w:rPr>
                <w:b/>
                <w:sz w:val="20"/>
                <w:szCs w:val="20"/>
              </w:rPr>
              <w:t>2. Opasnosti od padova</w:t>
            </w:r>
          </w:p>
        </w:tc>
        <w:tc>
          <w:tcPr>
            <w:tcW w:w="3561" w:type="dxa"/>
            <w:gridSpan w:val="2"/>
            <w:tcBorders>
              <w:top w:val="single" w:sz="4" w:space="0" w:color="auto"/>
              <w:left w:val="single" w:sz="4" w:space="0" w:color="auto"/>
              <w:bottom w:val="single" w:sz="4" w:space="0" w:color="auto"/>
            </w:tcBorders>
            <w:shd w:val="clear" w:color="auto" w:fill="auto"/>
            <w:vAlign w:val="center"/>
          </w:tcPr>
          <w:p w:rsidR="001951EF" w:rsidRPr="00BB4457" w:rsidRDefault="001951EF" w:rsidP="004F26CE">
            <w:pPr>
              <w:rPr>
                <w:sz w:val="20"/>
                <w:szCs w:val="20"/>
              </w:rPr>
            </w:pPr>
          </w:p>
        </w:tc>
        <w:tc>
          <w:tcPr>
            <w:tcW w:w="669"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r>
      <w:tr w:rsidR="001951EF" w:rsidRPr="00BB4457" w:rsidTr="004F26CE">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1951EF" w:rsidRPr="00BB4457" w:rsidRDefault="001951EF" w:rsidP="004F26CE">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1951EF" w:rsidRPr="00BB4457" w:rsidRDefault="001951EF" w:rsidP="004F26CE">
            <w:pPr>
              <w:rPr>
                <w:sz w:val="20"/>
                <w:szCs w:val="20"/>
              </w:rPr>
            </w:pPr>
            <w:r w:rsidRPr="00BB4457">
              <w:rPr>
                <w:sz w:val="20"/>
                <w:szCs w:val="20"/>
              </w:rPr>
              <w:t>pad radnika i drugih osoba</w:t>
            </w:r>
          </w:p>
        </w:tc>
        <w:tc>
          <w:tcPr>
            <w:tcW w:w="669"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r>
      <w:tr w:rsidR="001951EF" w:rsidRPr="00BB4457" w:rsidTr="004F26CE">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51EF" w:rsidRPr="00BB4457" w:rsidRDefault="001951EF" w:rsidP="004F26CE">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1951EF" w:rsidRPr="00BB4457" w:rsidRDefault="001951EF" w:rsidP="004F26CE">
            <w:pPr>
              <w:rPr>
                <w:sz w:val="20"/>
                <w:szCs w:val="20"/>
              </w:rPr>
            </w:pPr>
            <w:r w:rsidRPr="00BB4457">
              <w:rPr>
                <w:sz w:val="20"/>
                <w:szCs w:val="20"/>
              </w:rPr>
              <w:t>na istoj razini</w:t>
            </w:r>
          </w:p>
        </w:tc>
        <w:tc>
          <w:tcPr>
            <w:tcW w:w="669" w:type="dxa"/>
            <w:shd w:val="clear" w:color="auto" w:fill="auto"/>
            <w:vAlign w:val="center"/>
          </w:tcPr>
          <w:p w:rsidR="001951EF" w:rsidRPr="00BB4457" w:rsidRDefault="001951EF" w:rsidP="004F26CE">
            <w:pPr>
              <w:jc w:val="center"/>
              <w:rPr>
                <w:b/>
                <w:caps/>
                <w:sz w:val="20"/>
                <w:szCs w:val="20"/>
              </w:rPr>
            </w:pPr>
            <w:r w:rsidRPr="00BB4457">
              <w:rPr>
                <w:b/>
                <w:caps/>
                <w:sz w:val="20"/>
                <w:szCs w:val="20"/>
              </w:rPr>
              <w:t>s</w:t>
            </w: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r>
      <w:tr w:rsidR="001951EF" w:rsidRPr="00BB4457" w:rsidTr="004F26CE">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1951EF" w:rsidRPr="00BB4457" w:rsidRDefault="001951EF" w:rsidP="004F26CE">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1951EF" w:rsidRPr="00BB4457" w:rsidRDefault="001951EF" w:rsidP="004F26CE">
            <w:pPr>
              <w:rPr>
                <w:sz w:val="20"/>
                <w:szCs w:val="20"/>
              </w:rPr>
            </w:pPr>
            <w:r w:rsidRPr="00BB4457">
              <w:rPr>
                <w:sz w:val="20"/>
                <w:szCs w:val="20"/>
              </w:rPr>
              <w:t>pad predmeta</w:t>
            </w:r>
          </w:p>
        </w:tc>
        <w:tc>
          <w:tcPr>
            <w:tcW w:w="669" w:type="dxa"/>
            <w:shd w:val="clear" w:color="auto" w:fill="auto"/>
            <w:vAlign w:val="center"/>
          </w:tcPr>
          <w:p w:rsidR="001951EF" w:rsidRPr="00BB4457" w:rsidRDefault="001951EF" w:rsidP="004F26CE">
            <w:pPr>
              <w:jc w:val="center"/>
              <w:rPr>
                <w:b/>
                <w:caps/>
                <w:sz w:val="20"/>
                <w:szCs w:val="20"/>
              </w:rPr>
            </w:pPr>
            <w:r w:rsidRPr="00BB4457">
              <w:rPr>
                <w:b/>
                <w:caps/>
                <w:sz w:val="20"/>
                <w:szCs w:val="20"/>
              </w:rPr>
              <w:t>s</w:t>
            </w: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r>
      <w:tr w:rsidR="001951EF" w:rsidRPr="00BB4457" w:rsidTr="004F26CE">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51EF" w:rsidRPr="00BB4457" w:rsidRDefault="001951EF" w:rsidP="004F26CE">
            <w:pPr>
              <w:rPr>
                <w:b/>
                <w:sz w:val="20"/>
                <w:szCs w:val="20"/>
              </w:rPr>
            </w:pPr>
            <w:r w:rsidRPr="00BB4457">
              <w:rPr>
                <w:b/>
                <w:sz w:val="20"/>
                <w:szCs w:val="20"/>
              </w:rPr>
              <w:t>4. Požar i eksplozija</w:t>
            </w:r>
          </w:p>
        </w:tc>
        <w:tc>
          <w:tcPr>
            <w:tcW w:w="3561" w:type="dxa"/>
            <w:gridSpan w:val="2"/>
            <w:tcBorders>
              <w:top w:val="single" w:sz="4" w:space="0" w:color="auto"/>
              <w:left w:val="single" w:sz="4" w:space="0" w:color="auto"/>
              <w:bottom w:val="single" w:sz="4" w:space="0" w:color="auto"/>
            </w:tcBorders>
            <w:shd w:val="clear" w:color="auto" w:fill="auto"/>
            <w:vAlign w:val="center"/>
          </w:tcPr>
          <w:p w:rsidR="001951EF" w:rsidRPr="00BB4457" w:rsidRDefault="001951EF" w:rsidP="004F26CE">
            <w:pPr>
              <w:rPr>
                <w:sz w:val="20"/>
                <w:szCs w:val="20"/>
              </w:rPr>
            </w:pPr>
          </w:p>
        </w:tc>
        <w:tc>
          <w:tcPr>
            <w:tcW w:w="669"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r>
      <w:tr w:rsidR="001951EF" w:rsidRPr="00BB4457" w:rsidTr="004F26CE">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51EF" w:rsidRPr="00BB4457" w:rsidRDefault="001951EF" w:rsidP="004F26CE">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1951EF" w:rsidRPr="00BB4457" w:rsidRDefault="001951EF" w:rsidP="004F26CE">
            <w:pPr>
              <w:rPr>
                <w:sz w:val="20"/>
                <w:szCs w:val="20"/>
              </w:rPr>
            </w:pPr>
            <w:r w:rsidRPr="00BB4457">
              <w:rPr>
                <w:sz w:val="20"/>
                <w:szCs w:val="20"/>
              </w:rPr>
              <w:t>zapaljive tvari</w:t>
            </w:r>
          </w:p>
        </w:tc>
        <w:tc>
          <w:tcPr>
            <w:tcW w:w="669" w:type="dxa"/>
            <w:shd w:val="clear" w:color="auto" w:fill="auto"/>
            <w:vAlign w:val="center"/>
          </w:tcPr>
          <w:p w:rsidR="001951EF" w:rsidRPr="00BB4457" w:rsidRDefault="001951EF" w:rsidP="004F26CE">
            <w:pPr>
              <w:jc w:val="center"/>
              <w:rPr>
                <w:b/>
                <w:caps/>
                <w:sz w:val="20"/>
                <w:szCs w:val="20"/>
              </w:rPr>
            </w:pPr>
            <w:r w:rsidRPr="00BB4457">
              <w:rPr>
                <w:b/>
                <w:caps/>
                <w:sz w:val="20"/>
                <w:szCs w:val="20"/>
              </w:rPr>
              <w:t>m</w:t>
            </w: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r>
      <w:tr w:rsidR="001951EF" w:rsidRPr="00BB4457" w:rsidTr="004F26CE">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51EF" w:rsidRPr="00BB4457" w:rsidRDefault="001951EF" w:rsidP="004F26CE">
            <w:pPr>
              <w:rPr>
                <w:b/>
                <w:sz w:val="20"/>
                <w:szCs w:val="20"/>
              </w:rPr>
            </w:pPr>
            <w:r w:rsidRPr="00BB4457">
              <w:rPr>
                <w:b/>
                <w:sz w:val="20"/>
                <w:szCs w:val="20"/>
              </w:rPr>
              <w:t>5. Termičke opasnosti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1951EF" w:rsidRPr="00BB4457" w:rsidRDefault="001951EF" w:rsidP="004F26CE">
            <w:pPr>
              <w:rPr>
                <w:sz w:val="20"/>
                <w:szCs w:val="20"/>
              </w:rPr>
            </w:pPr>
          </w:p>
        </w:tc>
        <w:tc>
          <w:tcPr>
            <w:tcW w:w="669"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r>
      <w:tr w:rsidR="001951EF" w:rsidRPr="00BB4457" w:rsidTr="004F26CE">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51EF" w:rsidRPr="00BB4457" w:rsidRDefault="001951EF" w:rsidP="004F26CE">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1951EF" w:rsidRPr="00BB4457" w:rsidRDefault="001951EF" w:rsidP="004F26CE">
            <w:pPr>
              <w:rPr>
                <w:sz w:val="20"/>
                <w:szCs w:val="20"/>
              </w:rPr>
            </w:pPr>
            <w:r w:rsidRPr="00BB4457">
              <w:rPr>
                <w:sz w:val="20"/>
                <w:szCs w:val="20"/>
              </w:rPr>
              <w:t>vruće tvari</w:t>
            </w:r>
          </w:p>
        </w:tc>
        <w:tc>
          <w:tcPr>
            <w:tcW w:w="669" w:type="dxa"/>
            <w:shd w:val="clear" w:color="auto" w:fill="auto"/>
            <w:vAlign w:val="center"/>
          </w:tcPr>
          <w:p w:rsidR="001951EF" w:rsidRPr="00BB4457" w:rsidRDefault="001951EF" w:rsidP="004F26CE">
            <w:pPr>
              <w:jc w:val="center"/>
              <w:rPr>
                <w:b/>
                <w:caps/>
                <w:sz w:val="20"/>
                <w:szCs w:val="20"/>
              </w:rPr>
            </w:pPr>
            <w:r w:rsidRPr="00BB4457">
              <w:rPr>
                <w:b/>
                <w:caps/>
                <w:sz w:val="20"/>
                <w:szCs w:val="20"/>
              </w:rPr>
              <w:t>m</w:t>
            </w: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r>
      <w:tr w:rsidR="001951EF" w:rsidRPr="00BB4457" w:rsidTr="004F26CE">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1951EF" w:rsidRPr="00BB4457" w:rsidRDefault="001951EF" w:rsidP="004F26CE">
            <w:pPr>
              <w:rPr>
                <w:b/>
                <w:sz w:val="20"/>
                <w:szCs w:val="20"/>
              </w:rPr>
            </w:pPr>
            <w:r w:rsidRPr="00BB4457">
              <w:rPr>
                <w:b/>
                <w:sz w:val="20"/>
                <w:szCs w:val="20"/>
              </w:rPr>
              <w:t>II. ŠTETNOSTI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1951EF" w:rsidRPr="00BB4457" w:rsidRDefault="001951EF" w:rsidP="004F26CE">
            <w:pPr>
              <w:rPr>
                <w:sz w:val="20"/>
                <w:szCs w:val="20"/>
              </w:rPr>
            </w:pPr>
          </w:p>
        </w:tc>
        <w:tc>
          <w:tcPr>
            <w:tcW w:w="669"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r>
      <w:tr w:rsidR="001951EF" w:rsidRPr="00BB4457" w:rsidTr="004F26CE">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51EF" w:rsidRPr="00BB4457" w:rsidRDefault="001951EF" w:rsidP="004F26CE">
            <w:pPr>
              <w:rPr>
                <w:b/>
                <w:sz w:val="20"/>
                <w:szCs w:val="20"/>
              </w:rPr>
            </w:pPr>
            <w:r w:rsidRPr="00BB4457">
              <w:rPr>
                <w:b/>
                <w:sz w:val="20"/>
                <w:szCs w:val="20"/>
              </w:rPr>
              <w:t>1. Kemijske štetnosti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1951EF" w:rsidRPr="00BB4457" w:rsidRDefault="001951EF" w:rsidP="004F26CE">
            <w:pPr>
              <w:rPr>
                <w:sz w:val="20"/>
                <w:szCs w:val="20"/>
              </w:rPr>
            </w:pPr>
          </w:p>
        </w:tc>
        <w:tc>
          <w:tcPr>
            <w:tcW w:w="669"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r>
      <w:tr w:rsidR="001951EF" w:rsidRPr="00BB4457" w:rsidTr="004F26CE">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1951EF" w:rsidRPr="00BB4457" w:rsidRDefault="001951EF" w:rsidP="004F26CE">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1951EF" w:rsidRPr="00BB4457" w:rsidRDefault="001951EF" w:rsidP="004F26CE">
            <w:pPr>
              <w:rPr>
                <w:sz w:val="20"/>
                <w:szCs w:val="20"/>
              </w:rPr>
            </w:pPr>
            <w:r w:rsidRPr="00BB4457">
              <w:rPr>
                <w:sz w:val="20"/>
                <w:szCs w:val="20"/>
              </w:rPr>
              <w:t>nadražljivci</w:t>
            </w:r>
          </w:p>
        </w:tc>
        <w:tc>
          <w:tcPr>
            <w:tcW w:w="669"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r>
      <w:tr w:rsidR="001951EF" w:rsidRPr="00BB4457" w:rsidTr="004F26CE">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51EF" w:rsidRPr="00BB4457" w:rsidRDefault="001951EF" w:rsidP="004F26CE">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1951EF" w:rsidRPr="00BB4457" w:rsidRDefault="001951EF" w:rsidP="004F26CE">
            <w:pPr>
              <w:rPr>
                <w:sz w:val="20"/>
                <w:szCs w:val="20"/>
              </w:rPr>
            </w:pPr>
            <w:r w:rsidRPr="00BB4457">
              <w:rPr>
                <w:sz w:val="20"/>
                <w:szCs w:val="20"/>
              </w:rPr>
              <w:t>odmaščivači</w:t>
            </w:r>
          </w:p>
        </w:tc>
        <w:tc>
          <w:tcPr>
            <w:tcW w:w="669" w:type="dxa"/>
            <w:shd w:val="clear" w:color="auto" w:fill="auto"/>
            <w:vAlign w:val="center"/>
          </w:tcPr>
          <w:p w:rsidR="001951EF" w:rsidRPr="00BB4457" w:rsidRDefault="001951EF" w:rsidP="004F26CE">
            <w:pPr>
              <w:jc w:val="center"/>
              <w:rPr>
                <w:b/>
                <w:caps/>
                <w:sz w:val="20"/>
                <w:szCs w:val="20"/>
              </w:rPr>
            </w:pPr>
            <w:r w:rsidRPr="00BB4457">
              <w:rPr>
                <w:b/>
                <w:caps/>
                <w:sz w:val="20"/>
                <w:szCs w:val="20"/>
              </w:rPr>
              <w:t>m</w:t>
            </w: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r>
      <w:tr w:rsidR="001951EF" w:rsidRPr="00BB4457" w:rsidTr="004F26CE">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51EF" w:rsidRPr="00BB4457" w:rsidRDefault="001951EF" w:rsidP="004F26CE">
            <w:pPr>
              <w:rPr>
                <w:b/>
                <w:sz w:val="20"/>
                <w:szCs w:val="20"/>
              </w:rPr>
            </w:pPr>
            <w:r w:rsidRPr="00BB4457">
              <w:rPr>
                <w:b/>
                <w:sz w:val="20"/>
                <w:szCs w:val="20"/>
              </w:rPr>
              <w:t>3. Fizikalne štetnosti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1951EF" w:rsidRPr="00BB4457" w:rsidRDefault="001951EF" w:rsidP="004F26CE">
            <w:pPr>
              <w:rPr>
                <w:sz w:val="20"/>
                <w:szCs w:val="20"/>
              </w:rPr>
            </w:pPr>
          </w:p>
        </w:tc>
        <w:tc>
          <w:tcPr>
            <w:tcW w:w="669"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r>
      <w:tr w:rsidR="001951EF" w:rsidRPr="00BB4457" w:rsidTr="004F26CE">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1951EF" w:rsidRPr="00BB4457" w:rsidRDefault="001951EF" w:rsidP="004F26CE">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1951EF" w:rsidRPr="00BB4457" w:rsidRDefault="001951EF" w:rsidP="004F26CE">
            <w:pPr>
              <w:rPr>
                <w:sz w:val="20"/>
                <w:szCs w:val="20"/>
              </w:rPr>
            </w:pPr>
            <w:r w:rsidRPr="00BB4457">
              <w:rPr>
                <w:sz w:val="20"/>
                <w:szCs w:val="20"/>
              </w:rPr>
              <w:t>buka</w:t>
            </w:r>
          </w:p>
        </w:tc>
        <w:tc>
          <w:tcPr>
            <w:tcW w:w="669"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r>
      <w:tr w:rsidR="001951EF" w:rsidRPr="00BB4457" w:rsidTr="004F26CE">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51EF" w:rsidRPr="00BB4457" w:rsidRDefault="001951EF" w:rsidP="004F26CE">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1951EF" w:rsidRPr="00BB4457" w:rsidRDefault="001951EF" w:rsidP="004F26CE">
            <w:pPr>
              <w:rPr>
                <w:sz w:val="20"/>
                <w:szCs w:val="20"/>
              </w:rPr>
            </w:pPr>
            <w:r w:rsidRPr="00BB4457">
              <w:rPr>
                <w:sz w:val="20"/>
                <w:szCs w:val="20"/>
              </w:rPr>
              <w:t>diskontinuirana buka</w:t>
            </w:r>
          </w:p>
        </w:tc>
        <w:tc>
          <w:tcPr>
            <w:tcW w:w="669" w:type="dxa"/>
            <w:shd w:val="clear" w:color="auto" w:fill="auto"/>
            <w:vAlign w:val="center"/>
          </w:tcPr>
          <w:p w:rsidR="001951EF" w:rsidRPr="00BB4457" w:rsidRDefault="001951EF" w:rsidP="004F26CE">
            <w:pPr>
              <w:jc w:val="center"/>
              <w:rPr>
                <w:b/>
                <w:caps/>
                <w:sz w:val="20"/>
                <w:szCs w:val="20"/>
              </w:rPr>
            </w:pPr>
            <w:r w:rsidRPr="00BB4457">
              <w:rPr>
                <w:b/>
                <w:caps/>
                <w:sz w:val="20"/>
                <w:szCs w:val="20"/>
              </w:rPr>
              <w:t>s</w:t>
            </w: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r>
      <w:tr w:rsidR="001951EF" w:rsidRPr="00BB4457" w:rsidTr="004F26CE">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1951EF" w:rsidRPr="00BB4457" w:rsidRDefault="001951EF" w:rsidP="004F26CE">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1951EF" w:rsidRPr="00BB4457" w:rsidRDefault="001951EF" w:rsidP="004F26CE">
            <w:pPr>
              <w:rPr>
                <w:sz w:val="20"/>
                <w:szCs w:val="20"/>
              </w:rPr>
            </w:pPr>
            <w:r w:rsidRPr="00BB4457">
              <w:rPr>
                <w:sz w:val="20"/>
                <w:szCs w:val="20"/>
              </w:rPr>
              <w:t>vibracije</w:t>
            </w:r>
          </w:p>
        </w:tc>
        <w:tc>
          <w:tcPr>
            <w:tcW w:w="669"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r>
      <w:tr w:rsidR="001951EF" w:rsidRPr="00BB4457" w:rsidTr="004F26CE">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51EF" w:rsidRPr="00BB4457" w:rsidRDefault="001951EF" w:rsidP="004F26CE">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1951EF" w:rsidRPr="00BB4457" w:rsidRDefault="001951EF" w:rsidP="004F26CE">
            <w:pPr>
              <w:rPr>
                <w:sz w:val="20"/>
                <w:szCs w:val="20"/>
              </w:rPr>
            </w:pPr>
            <w:r w:rsidRPr="00BB4457">
              <w:rPr>
                <w:sz w:val="20"/>
                <w:szCs w:val="20"/>
              </w:rPr>
              <w:t>vibracije koje se prenose na ruke</w:t>
            </w:r>
          </w:p>
        </w:tc>
        <w:tc>
          <w:tcPr>
            <w:tcW w:w="669" w:type="dxa"/>
            <w:shd w:val="clear" w:color="auto" w:fill="auto"/>
            <w:vAlign w:val="center"/>
          </w:tcPr>
          <w:p w:rsidR="001951EF" w:rsidRPr="00BB4457" w:rsidRDefault="001951EF" w:rsidP="004F26CE">
            <w:pPr>
              <w:jc w:val="center"/>
              <w:rPr>
                <w:b/>
                <w:caps/>
                <w:sz w:val="20"/>
                <w:szCs w:val="20"/>
              </w:rPr>
            </w:pPr>
            <w:r w:rsidRPr="00BB4457">
              <w:rPr>
                <w:b/>
                <w:caps/>
                <w:sz w:val="20"/>
                <w:szCs w:val="20"/>
              </w:rPr>
              <w:t>s</w:t>
            </w: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r>
      <w:tr w:rsidR="001951EF" w:rsidRPr="00BB4457" w:rsidTr="004F26CE">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1951EF" w:rsidRPr="00BB4457" w:rsidRDefault="001951EF" w:rsidP="004F26CE">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1951EF" w:rsidRPr="00BB4457" w:rsidRDefault="001951EF" w:rsidP="004F26CE">
            <w:pPr>
              <w:rPr>
                <w:sz w:val="20"/>
                <w:szCs w:val="20"/>
              </w:rPr>
            </w:pPr>
            <w:r w:rsidRPr="00BB4457">
              <w:rPr>
                <w:sz w:val="20"/>
                <w:szCs w:val="20"/>
              </w:rPr>
              <w:t>nepovoljni klimatski i mikroklimatski uvjeti</w:t>
            </w:r>
          </w:p>
        </w:tc>
        <w:tc>
          <w:tcPr>
            <w:tcW w:w="669"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r>
      <w:tr w:rsidR="001951EF" w:rsidRPr="00BB4457" w:rsidTr="004F26CE">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51EF" w:rsidRPr="00BB4457" w:rsidRDefault="001951EF" w:rsidP="004F26CE">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1951EF" w:rsidRPr="00BB4457" w:rsidRDefault="001951EF" w:rsidP="004F26CE">
            <w:pPr>
              <w:rPr>
                <w:sz w:val="20"/>
                <w:szCs w:val="20"/>
              </w:rPr>
            </w:pPr>
            <w:r w:rsidRPr="00BB4457">
              <w:rPr>
                <w:sz w:val="20"/>
                <w:szCs w:val="20"/>
              </w:rPr>
              <w:t>rad na otvorenom</w:t>
            </w:r>
          </w:p>
        </w:tc>
        <w:tc>
          <w:tcPr>
            <w:tcW w:w="669" w:type="dxa"/>
            <w:shd w:val="clear" w:color="auto" w:fill="auto"/>
            <w:vAlign w:val="center"/>
          </w:tcPr>
          <w:p w:rsidR="001951EF" w:rsidRPr="00BB4457" w:rsidRDefault="001951EF" w:rsidP="004F26CE">
            <w:pPr>
              <w:jc w:val="center"/>
              <w:rPr>
                <w:b/>
                <w:caps/>
                <w:sz w:val="20"/>
                <w:szCs w:val="20"/>
              </w:rPr>
            </w:pPr>
            <w:r w:rsidRPr="00BB4457">
              <w:rPr>
                <w:b/>
                <w:caps/>
                <w:sz w:val="20"/>
                <w:szCs w:val="20"/>
              </w:rPr>
              <w:t>s</w:t>
            </w: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r>
      <w:tr w:rsidR="001951EF" w:rsidRPr="00BB4457" w:rsidTr="004F26CE">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51EF" w:rsidRPr="00BB4457" w:rsidRDefault="001951EF" w:rsidP="004F26CE">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1951EF" w:rsidRPr="00BB4457" w:rsidRDefault="001951EF" w:rsidP="004F26CE">
            <w:pPr>
              <w:rPr>
                <w:sz w:val="20"/>
                <w:szCs w:val="20"/>
              </w:rPr>
            </w:pPr>
            <w:r w:rsidRPr="00BB4457">
              <w:rPr>
                <w:sz w:val="20"/>
                <w:szCs w:val="20"/>
              </w:rPr>
              <w:t>hladan okoliš</w:t>
            </w:r>
          </w:p>
        </w:tc>
        <w:tc>
          <w:tcPr>
            <w:tcW w:w="669" w:type="dxa"/>
            <w:shd w:val="clear" w:color="auto" w:fill="auto"/>
            <w:vAlign w:val="center"/>
          </w:tcPr>
          <w:p w:rsidR="001951EF" w:rsidRPr="00BB4457" w:rsidRDefault="001951EF" w:rsidP="004F26CE">
            <w:pPr>
              <w:jc w:val="center"/>
              <w:rPr>
                <w:b/>
                <w:caps/>
                <w:sz w:val="20"/>
                <w:szCs w:val="20"/>
              </w:rPr>
            </w:pPr>
            <w:r w:rsidRPr="00BB4457">
              <w:rPr>
                <w:b/>
                <w:caps/>
                <w:sz w:val="20"/>
                <w:szCs w:val="20"/>
              </w:rPr>
              <w:t>s</w:t>
            </w: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r>
      <w:tr w:rsidR="001951EF" w:rsidRPr="00BB4457" w:rsidTr="004F26CE">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1951EF" w:rsidRPr="00BB4457" w:rsidRDefault="001951EF" w:rsidP="004F26CE">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1951EF" w:rsidRPr="00BB4457" w:rsidRDefault="001951EF" w:rsidP="004F26CE">
            <w:pPr>
              <w:rPr>
                <w:sz w:val="20"/>
                <w:szCs w:val="20"/>
              </w:rPr>
            </w:pPr>
            <w:r w:rsidRPr="00BB4457">
              <w:rPr>
                <w:sz w:val="20"/>
                <w:szCs w:val="20"/>
              </w:rPr>
              <w:t>osvijetljenost</w:t>
            </w:r>
          </w:p>
        </w:tc>
        <w:tc>
          <w:tcPr>
            <w:tcW w:w="669"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r>
      <w:tr w:rsidR="001951EF" w:rsidRPr="00BB4457" w:rsidTr="004F26CE">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51EF" w:rsidRPr="00BB4457" w:rsidRDefault="001951EF" w:rsidP="004F26CE">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1951EF" w:rsidRPr="00BB4457" w:rsidRDefault="001951EF" w:rsidP="004F26CE">
            <w:pPr>
              <w:rPr>
                <w:sz w:val="20"/>
                <w:szCs w:val="20"/>
              </w:rPr>
            </w:pPr>
            <w:r w:rsidRPr="00BB4457">
              <w:rPr>
                <w:sz w:val="20"/>
                <w:szCs w:val="20"/>
              </w:rPr>
              <w:t>nedovoljna osvijetljenost</w:t>
            </w:r>
          </w:p>
        </w:tc>
        <w:tc>
          <w:tcPr>
            <w:tcW w:w="669" w:type="dxa"/>
            <w:shd w:val="clear" w:color="auto" w:fill="auto"/>
            <w:vAlign w:val="center"/>
          </w:tcPr>
          <w:p w:rsidR="001951EF" w:rsidRPr="00BB4457" w:rsidRDefault="001951EF" w:rsidP="004F26CE">
            <w:pPr>
              <w:jc w:val="center"/>
              <w:rPr>
                <w:b/>
                <w:caps/>
                <w:sz w:val="20"/>
                <w:szCs w:val="20"/>
              </w:rPr>
            </w:pPr>
            <w:r w:rsidRPr="00BB4457">
              <w:rPr>
                <w:b/>
                <w:caps/>
                <w:sz w:val="20"/>
                <w:szCs w:val="20"/>
              </w:rPr>
              <w:t>s</w:t>
            </w: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r>
      <w:tr w:rsidR="001951EF" w:rsidRPr="00BB4457" w:rsidTr="004F26CE">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1951EF" w:rsidRPr="00BB4457" w:rsidRDefault="001951EF" w:rsidP="004F26CE">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1951EF" w:rsidRPr="00BB4457" w:rsidRDefault="001951EF" w:rsidP="004F26CE">
            <w:pPr>
              <w:rPr>
                <w:sz w:val="20"/>
                <w:szCs w:val="20"/>
              </w:rPr>
            </w:pPr>
            <w:r w:rsidRPr="00BB4457">
              <w:rPr>
                <w:sz w:val="20"/>
                <w:szCs w:val="20"/>
              </w:rPr>
              <w:t>ostale fizikalne štetnosti</w:t>
            </w:r>
          </w:p>
        </w:tc>
        <w:tc>
          <w:tcPr>
            <w:tcW w:w="669"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r>
      <w:tr w:rsidR="001951EF" w:rsidRPr="00BB4457" w:rsidTr="004F26CE">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1951EF" w:rsidRPr="00BB4457" w:rsidRDefault="001951EF" w:rsidP="004F26CE">
            <w:pPr>
              <w:rPr>
                <w:b/>
                <w:sz w:val="20"/>
                <w:szCs w:val="20"/>
              </w:rPr>
            </w:pPr>
            <w:r w:rsidRPr="00BB4457">
              <w:rPr>
                <w:b/>
                <w:sz w:val="20"/>
                <w:szCs w:val="20"/>
              </w:rPr>
              <w:t>III.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1951EF" w:rsidRPr="00BB4457" w:rsidRDefault="001951EF" w:rsidP="004F26CE">
            <w:pPr>
              <w:rPr>
                <w:sz w:val="20"/>
                <w:szCs w:val="20"/>
              </w:rPr>
            </w:pPr>
          </w:p>
        </w:tc>
        <w:tc>
          <w:tcPr>
            <w:tcW w:w="669"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r>
      <w:tr w:rsidR="001951EF" w:rsidRPr="00BB4457" w:rsidTr="004F26CE">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951EF" w:rsidRPr="00BB4457" w:rsidRDefault="001951EF" w:rsidP="004F26CE">
            <w:pPr>
              <w:rPr>
                <w:b/>
                <w:sz w:val="20"/>
                <w:szCs w:val="20"/>
              </w:rPr>
            </w:pPr>
            <w:r w:rsidRPr="00BB4457">
              <w:rPr>
                <w:b/>
                <w:sz w:val="20"/>
                <w:szCs w:val="20"/>
              </w:rPr>
              <w:t>1. Statodinamički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1951EF" w:rsidRPr="00BB4457" w:rsidRDefault="001951EF" w:rsidP="004F26CE">
            <w:pPr>
              <w:rPr>
                <w:sz w:val="20"/>
                <w:szCs w:val="20"/>
              </w:rPr>
            </w:pPr>
          </w:p>
        </w:tc>
        <w:tc>
          <w:tcPr>
            <w:tcW w:w="669"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r>
      <w:tr w:rsidR="001951EF" w:rsidRPr="00BB4457" w:rsidTr="004F26CE">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1951EF" w:rsidRPr="00BB4457" w:rsidRDefault="001951EF" w:rsidP="004F26CE">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1951EF" w:rsidRPr="00BB4457" w:rsidRDefault="001951EF" w:rsidP="004F26CE">
            <w:pPr>
              <w:rPr>
                <w:sz w:val="20"/>
                <w:szCs w:val="20"/>
              </w:rPr>
            </w:pPr>
            <w:r w:rsidRPr="00BB4457">
              <w:rPr>
                <w:sz w:val="20"/>
                <w:szCs w:val="20"/>
              </w:rPr>
              <w:t>statički - prisilan položaj tijela</w:t>
            </w:r>
          </w:p>
        </w:tc>
        <w:tc>
          <w:tcPr>
            <w:tcW w:w="669"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r>
      <w:tr w:rsidR="001951EF" w:rsidRPr="00BB4457" w:rsidTr="004F26CE">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51EF" w:rsidRPr="00BB4457" w:rsidRDefault="001951EF" w:rsidP="004F26CE">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1951EF" w:rsidRPr="00BB4457" w:rsidRDefault="001951EF" w:rsidP="004F26CE">
            <w:pPr>
              <w:rPr>
                <w:sz w:val="20"/>
                <w:szCs w:val="20"/>
              </w:rPr>
            </w:pPr>
            <w:r w:rsidRPr="00BB4457">
              <w:rPr>
                <w:sz w:val="20"/>
                <w:szCs w:val="20"/>
              </w:rPr>
              <w:t>stalno stajanje</w:t>
            </w:r>
          </w:p>
        </w:tc>
        <w:tc>
          <w:tcPr>
            <w:tcW w:w="669" w:type="dxa"/>
            <w:shd w:val="clear" w:color="auto" w:fill="auto"/>
            <w:vAlign w:val="center"/>
          </w:tcPr>
          <w:p w:rsidR="001951EF" w:rsidRPr="00BB4457" w:rsidRDefault="001951EF" w:rsidP="004F26CE">
            <w:pPr>
              <w:jc w:val="center"/>
              <w:rPr>
                <w:b/>
                <w:caps/>
                <w:sz w:val="20"/>
                <w:szCs w:val="20"/>
              </w:rPr>
            </w:pPr>
            <w:r w:rsidRPr="00BB4457">
              <w:rPr>
                <w:b/>
                <w:caps/>
                <w:sz w:val="20"/>
                <w:szCs w:val="20"/>
              </w:rPr>
              <w:t>s</w:t>
            </w: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r>
      <w:tr w:rsidR="001951EF" w:rsidRPr="00BB4457" w:rsidTr="004F26CE">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51EF" w:rsidRPr="00BB4457" w:rsidRDefault="001951EF" w:rsidP="004F26CE">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1951EF" w:rsidRPr="00BB4457" w:rsidRDefault="001951EF" w:rsidP="004F26CE">
            <w:pPr>
              <w:rPr>
                <w:sz w:val="20"/>
                <w:szCs w:val="20"/>
              </w:rPr>
            </w:pPr>
            <w:r w:rsidRPr="00BB4457">
              <w:rPr>
                <w:sz w:val="20"/>
                <w:szCs w:val="20"/>
              </w:rPr>
              <w:t>pognut položaj tijela</w:t>
            </w:r>
          </w:p>
        </w:tc>
        <w:tc>
          <w:tcPr>
            <w:tcW w:w="669" w:type="dxa"/>
            <w:shd w:val="clear" w:color="auto" w:fill="auto"/>
            <w:vAlign w:val="center"/>
          </w:tcPr>
          <w:p w:rsidR="001951EF" w:rsidRPr="00BB4457" w:rsidRDefault="001951EF" w:rsidP="004F26CE">
            <w:pPr>
              <w:jc w:val="center"/>
              <w:rPr>
                <w:b/>
                <w:caps/>
                <w:sz w:val="20"/>
                <w:szCs w:val="20"/>
              </w:rPr>
            </w:pPr>
            <w:r w:rsidRPr="00BB4457">
              <w:rPr>
                <w:b/>
                <w:caps/>
                <w:sz w:val="20"/>
                <w:szCs w:val="20"/>
              </w:rPr>
              <w:t>s</w:t>
            </w: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r>
      <w:tr w:rsidR="001951EF" w:rsidRPr="00BB4457" w:rsidTr="004F26CE">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51EF" w:rsidRPr="00BB4457" w:rsidRDefault="001951EF" w:rsidP="004F26CE">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1951EF" w:rsidRPr="00BB4457" w:rsidRDefault="001951EF" w:rsidP="004F26CE">
            <w:pPr>
              <w:rPr>
                <w:sz w:val="20"/>
                <w:szCs w:val="20"/>
              </w:rPr>
            </w:pPr>
            <w:r w:rsidRPr="00BB4457">
              <w:rPr>
                <w:sz w:val="20"/>
                <w:szCs w:val="20"/>
              </w:rPr>
              <w:t>čučanje, klečanje</w:t>
            </w:r>
          </w:p>
        </w:tc>
        <w:tc>
          <w:tcPr>
            <w:tcW w:w="669" w:type="dxa"/>
            <w:shd w:val="clear" w:color="auto" w:fill="auto"/>
            <w:vAlign w:val="center"/>
          </w:tcPr>
          <w:p w:rsidR="001951EF" w:rsidRPr="00BB4457" w:rsidRDefault="001951EF" w:rsidP="004F26CE">
            <w:pPr>
              <w:jc w:val="center"/>
              <w:rPr>
                <w:b/>
                <w:caps/>
                <w:sz w:val="20"/>
                <w:szCs w:val="20"/>
              </w:rPr>
            </w:pPr>
            <w:r w:rsidRPr="00BB4457">
              <w:rPr>
                <w:b/>
                <w:caps/>
                <w:sz w:val="20"/>
                <w:szCs w:val="20"/>
              </w:rPr>
              <w:t>s</w:t>
            </w: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r>
      <w:tr w:rsidR="001951EF" w:rsidRPr="00BB4457" w:rsidTr="004F26CE">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1951EF" w:rsidRPr="00BB4457" w:rsidRDefault="001951EF" w:rsidP="004F26CE">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1951EF" w:rsidRPr="00BB4457" w:rsidRDefault="001951EF" w:rsidP="004F26CE">
            <w:pPr>
              <w:rPr>
                <w:sz w:val="20"/>
                <w:szCs w:val="20"/>
              </w:rPr>
            </w:pPr>
            <w:r w:rsidRPr="00BB4457">
              <w:rPr>
                <w:sz w:val="20"/>
                <w:szCs w:val="20"/>
              </w:rPr>
              <w:t>dinamički - fizički rad</w:t>
            </w:r>
          </w:p>
        </w:tc>
        <w:tc>
          <w:tcPr>
            <w:tcW w:w="669"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r>
      <w:tr w:rsidR="001951EF" w:rsidRPr="00BB4457" w:rsidTr="004F26CE">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51EF" w:rsidRPr="00BB4457" w:rsidRDefault="001951EF" w:rsidP="004F26CE">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1951EF" w:rsidRPr="00BB4457" w:rsidRDefault="001951EF" w:rsidP="004F26CE">
            <w:pPr>
              <w:rPr>
                <w:sz w:val="20"/>
                <w:szCs w:val="20"/>
              </w:rPr>
            </w:pPr>
            <w:r w:rsidRPr="00BB4457">
              <w:rPr>
                <w:sz w:val="20"/>
                <w:szCs w:val="20"/>
              </w:rPr>
              <w:t>ponavljajući pokreti sa i bez primjene sile</w:t>
            </w:r>
          </w:p>
        </w:tc>
        <w:tc>
          <w:tcPr>
            <w:tcW w:w="669" w:type="dxa"/>
            <w:shd w:val="clear" w:color="auto" w:fill="auto"/>
            <w:vAlign w:val="center"/>
          </w:tcPr>
          <w:p w:rsidR="001951EF" w:rsidRPr="00BB4457" w:rsidRDefault="001951EF" w:rsidP="004F26CE">
            <w:pPr>
              <w:jc w:val="center"/>
              <w:rPr>
                <w:b/>
                <w:caps/>
                <w:sz w:val="20"/>
                <w:szCs w:val="20"/>
              </w:rPr>
            </w:pPr>
            <w:r w:rsidRPr="00BB4457">
              <w:rPr>
                <w:b/>
                <w:caps/>
                <w:sz w:val="20"/>
                <w:szCs w:val="20"/>
              </w:rPr>
              <w:t>s</w:t>
            </w: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r>
      <w:tr w:rsidR="001951EF" w:rsidRPr="00BB4457" w:rsidTr="004F26CE">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951EF" w:rsidRPr="00BB4457" w:rsidRDefault="001951EF" w:rsidP="004F26CE">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1951EF" w:rsidRPr="00BB4457" w:rsidRDefault="001951EF" w:rsidP="004F26CE">
            <w:pPr>
              <w:rPr>
                <w:sz w:val="20"/>
                <w:szCs w:val="20"/>
              </w:rPr>
            </w:pPr>
            <w:r w:rsidRPr="00BB4457">
              <w:rPr>
                <w:sz w:val="20"/>
                <w:szCs w:val="20"/>
              </w:rPr>
              <w:t>dizanje i nošenje tereta</w:t>
            </w:r>
          </w:p>
        </w:tc>
        <w:tc>
          <w:tcPr>
            <w:tcW w:w="669" w:type="dxa"/>
            <w:shd w:val="clear" w:color="auto" w:fill="auto"/>
            <w:vAlign w:val="center"/>
          </w:tcPr>
          <w:p w:rsidR="001951EF" w:rsidRPr="00BB4457" w:rsidRDefault="001951EF" w:rsidP="004F26CE">
            <w:pPr>
              <w:jc w:val="center"/>
              <w:rPr>
                <w:b/>
                <w:caps/>
                <w:sz w:val="20"/>
                <w:szCs w:val="20"/>
              </w:rPr>
            </w:pPr>
            <w:r w:rsidRPr="00BB4457">
              <w:rPr>
                <w:b/>
                <w:caps/>
                <w:sz w:val="20"/>
                <w:szCs w:val="20"/>
              </w:rPr>
              <w:t>s</w:t>
            </w: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c>
          <w:tcPr>
            <w:tcW w:w="670" w:type="dxa"/>
            <w:shd w:val="clear" w:color="auto" w:fill="auto"/>
            <w:vAlign w:val="center"/>
          </w:tcPr>
          <w:p w:rsidR="001951EF" w:rsidRPr="00BB4457" w:rsidRDefault="001951EF" w:rsidP="004F26CE">
            <w:pPr>
              <w:jc w:val="center"/>
              <w:rPr>
                <w:b/>
                <w:caps/>
                <w:sz w:val="20"/>
                <w:szCs w:val="20"/>
              </w:rPr>
            </w:pPr>
          </w:p>
        </w:tc>
      </w:tr>
    </w:tbl>
    <w:p w:rsidR="001A0EDE" w:rsidRPr="00BB4457" w:rsidRDefault="001A0EDE" w:rsidP="001A0EDE"/>
    <w:p w:rsidR="001A0EDE" w:rsidRPr="00BB4457" w:rsidRDefault="001A0EDE" w:rsidP="001A0EDE">
      <w:r w:rsidRPr="00BB4457">
        <w:t>Tumač:</w:t>
      </w:r>
    </w:p>
    <w:p w:rsidR="001A0EDE" w:rsidRPr="00BB4457" w:rsidRDefault="001A0EDE" w:rsidP="001A0EDE"/>
    <w:p w:rsidR="001A0EDE" w:rsidRPr="00BB4457" w:rsidRDefault="001A0EDE" w:rsidP="001A0EDE">
      <w:pPr>
        <w:rPr>
          <w:sz w:val="8"/>
          <w:szCs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9"/>
        <w:gridCol w:w="1559"/>
        <w:gridCol w:w="1560"/>
        <w:gridCol w:w="1560"/>
        <w:gridCol w:w="1560"/>
      </w:tblGrid>
      <w:tr w:rsidR="001A0EDE" w:rsidRPr="00BB4457" w:rsidTr="00460772">
        <w:tc>
          <w:tcPr>
            <w:tcW w:w="1557" w:type="dxa"/>
            <w:shd w:val="clear" w:color="auto" w:fill="auto"/>
            <w:vAlign w:val="center"/>
          </w:tcPr>
          <w:p w:rsidR="001A0EDE" w:rsidRPr="00BB4457" w:rsidRDefault="001A0EDE" w:rsidP="00460772">
            <w:pPr>
              <w:jc w:val="center"/>
              <w:rPr>
                <w:b/>
                <w:sz w:val="20"/>
                <w:szCs w:val="20"/>
              </w:rPr>
            </w:pPr>
            <w:r w:rsidRPr="00BB4457">
              <w:rPr>
                <w:b/>
                <w:sz w:val="20"/>
                <w:szCs w:val="20"/>
              </w:rPr>
              <w:t>M</w:t>
            </w:r>
          </w:p>
        </w:tc>
        <w:tc>
          <w:tcPr>
            <w:tcW w:w="1557" w:type="dxa"/>
            <w:shd w:val="clear" w:color="auto" w:fill="auto"/>
          </w:tcPr>
          <w:p w:rsidR="001A0EDE" w:rsidRPr="00BB4457" w:rsidRDefault="001A0EDE" w:rsidP="00460772">
            <w:pPr>
              <w:jc w:val="center"/>
              <w:rPr>
                <w:sz w:val="20"/>
                <w:szCs w:val="20"/>
              </w:rPr>
            </w:pPr>
            <w:r w:rsidRPr="00BB4457">
              <w:rPr>
                <w:sz w:val="20"/>
                <w:szCs w:val="20"/>
              </w:rPr>
              <w:t>Mali rizik</w:t>
            </w:r>
          </w:p>
        </w:tc>
        <w:tc>
          <w:tcPr>
            <w:tcW w:w="1557" w:type="dxa"/>
            <w:shd w:val="clear" w:color="auto" w:fill="auto"/>
            <w:vAlign w:val="center"/>
          </w:tcPr>
          <w:p w:rsidR="001A0EDE" w:rsidRPr="00BB4457" w:rsidRDefault="001A0EDE" w:rsidP="00460772">
            <w:pPr>
              <w:jc w:val="center"/>
              <w:rPr>
                <w:b/>
                <w:sz w:val="20"/>
                <w:szCs w:val="20"/>
              </w:rPr>
            </w:pPr>
            <w:r w:rsidRPr="00BB4457">
              <w:rPr>
                <w:b/>
                <w:sz w:val="20"/>
                <w:szCs w:val="20"/>
              </w:rPr>
              <w:t>S</w:t>
            </w:r>
          </w:p>
        </w:tc>
        <w:tc>
          <w:tcPr>
            <w:tcW w:w="1558" w:type="dxa"/>
            <w:shd w:val="clear" w:color="auto" w:fill="auto"/>
          </w:tcPr>
          <w:p w:rsidR="001A0EDE" w:rsidRPr="00BB4457" w:rsidRDefault="001A0EDE" w:rsidP="00460772">
            <w:pPr>
              <w:jc w:val="center"/>
              <w:rPr>
                <w:sz w:val="20"/>
                <w:szCs w:val="20"/>
              </w:rPr>
            </w:pPr>
            <w:r w:rsidRPr="00BB4457">
              <w:rPr>
                <w:sz w:val="20"/>
                <w:szCs w:val="20"/>
              </w:rPr>
              <w:t>Srednji rizik</w:t>
            </w:r>
          </w:p>
        </w:tc>
        <w:tc>
          <w:tcPr>
            <w:tcW w:w="1558" w:type="dxa"/>
            <w:shd w:val="clear" w:color="auto" w:fill="auto"/>
            <w:vAlign w:val="center"/>
          </w:tcPr>
          <w:p w:rsidR="001A0EDE" w:rsidRPr="00BB4457" w:rsidRDefault="001A0EDE" w:rsidP="00460772">
            <w:pPr>
              <w:jc w:val="center"/>
              <w:rPr>
                <w:b/>
                <w:sz w:val="20"/>
                <w:szCs w:val="20"/>
              </w:rPr>
            </w:pPr>
            <w:r w:rsidRPr="00BB4457">
              <w:rPr>
                <w:b/>
                <w:sz w:val="20"/>
                <w:szCs w:val="20"/>
              </w:rPr>
              <w:t>V</w:t>
            </w:r>
          </w:p>
        </w:tc>
        <w:tc>
          <w:tcPr>
            <w:tcW w:w="1558" w:type="dxa"/>
            <w:shd w:val="clear" w:color="auto" w:fill="auto"/>
          </w:tcPr>
          <w:p w:rsidR="001A0EDE" w:rsidRPr="00BB4457" w:rsidRDefault="001A0EDE" w:rsidP="00460772">
            <w:pPr>
              <w:jc w:val="center"/>
              <w:rPr>
                <w:sz w:val="20"/>
                <w:szCs w:val="20"/>
              </w:rPr>
            </w:pPr>
            <w:r w:rsidRPr="00BB4457">
              <w:rPr>
                <w:sz w:val="20"/>
                <w:szCs w:val="20"/>
              </w:rPr>
              <w:t>Veliki rizik</w:t>
            </w:r>
          </w:p>
        </w:tc>
      </w:tr>
    </w:tbl>
    <w:p w:rsidR="001A0EDE" w:rsidRPr="00BB4457" w:rsidRDefault="001A0EDE" w:rsidP="001A0EDE">
      <w:pPr>
        <w:rPr>
          <w:b/>
        </w:rPr>
      </w:pPr>
    </w:p>
    <w:p w:rsidR="001A0EDE" w:rsidRPr="00BB4457" w:rsidRDefault="001A0EDE" w:rsidP="001A0EDE">
      <w:pPr>
        <w:rPr>
          <w:b/>
          <w:color w:val="FF0000"/>
          <w:sz w:val="22"/>
        </w:rPr>
      </w:pPr>
    </w:p>
    <w:p w:rsidR="001A0EDE" w:rsidRPr="00BB4457" w:rsidRDefault="001A0EDE" w:rsidP="001A0EDE">
      <w:pPr>
        <w:rPr>
          <w:b/>
          <w:color w:val="FF0000"/>
          <w:sz w:val="22"/>
        </w:rPr>
      </w:pPr>
    </w:p>
    <w:p w:rsidR="001A0EDE" w:rsidRPr="00BB4457" w:rsidRDefault="001A0EDE" w:rsidP="001A0EDE">
      <w:pPr>
        <w:rPr>
          <w:b/>
          <w:color w:val="FF0000"/>
          <w:sz w:val="22"/>
        </w:rPr>
      </w:pPr>
    </w:p>
    <w:p w:rsidR="001A0EDE" w:rsidRPr="00BB4457" w:rsidRDefault="001A0EDE" w:rsidP="001A0EDE">
      <w:pPr>
        <w:rPr>
          <w:b/>
          <w:color w:val="FF0000"/>
          <w:sz w:val="22"/>
        </w:rPr>
      </w:pPr>
    </w:p>
    <w:p w:rsidR="001A0EDE" w:rsidRPr="00BB4457" w:rsidRDefault="001A0EDE" w:rsidP="001A0EDE">
      <w:pPr>
        <w:rPr>
          <w:b/>
          <w:color w:val="FF0000"/>
          <w:sz w:val="22"/>
        </w:rPr>
      </w:pPr>
    </w:p>
    <w:p w:rsidR="000021C4" w:rsidRPr="00BB4457" w:rsidRDefault="000021C4">
      <w:pPr>
        <w:rPr>
          <w:b/>
          <w:color w:val="FF0000"/>
          <w:sz w:val="22"/>
        </w:rPr>
      </w:pPr>
      <w:r w:rsidRPr="00BB4457">
        <w:rPr>
          <w:b/>
          <w:color w:val="FF0000"/>
          <w:sz w:val="22"/>
        </w:rPr>
        <w:br w:type="page"/>
      </w:r>
    </w:p>
    <w:p w:rsidR="000021C4" w:rsidRPr="00BB4457" w:rsidRDefault="000021C4" w:rsidP="000021C4">
      <w:pPr>
        <w:rPr>
          <w:b/>
          <w:sz w:val="22"/>
        </w:rPr>
      </w:pPr>
      <w:r w:rsidRPr="00BB4457">
        <w:rPr>
          <w:b/>
          <w:sz w:val="22"/>
        </w:rPr>
        <w:t>PREGLED RIZIKA KOJI UVJETUJU UPORABU OSOBNIH ZAŠTITNIH SREDSTAVA</w:t>
      </w:r>
    </w:p>
    <w:p w:rsidR="000021C4" w:rsidRPr="00BB4457" w:rsidRDefault="000021C4" w:rsidP="000021C4"/>
    <w:tbl>
      <w:tblPr>
        <w:tblW w:w="9356"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00" w:firstRow="0" w:lastRow="0" w:firstColumn="0" w:lastColumn="0" w:noHBand="0" w:noVBand="0"/>
      </w:tblPr>
      <w:tblGrid>
        <w:gridCol w:w="277"/>
        <w:gridCol w:w="293"/>
        <w:gridCol w:w="335"/>
        <w:gridCol w:w="2613"/>
        <w:gridCol w:w="416"/>
        <w:gridCol w:w="416"/>
        <w:gridCol w:w="417"/>
        <w:gridCol w:w="417"/>
        <w:gridCol w:w="417"/>
        <w:gridCol w:w="417"/>
        <w:gridCol w:w="418"/>
        <w:gridCol w:w="417"/>
        <w:gridCol w:w="417"/>
        <w:gridCol w:w="417"/>
        <w:gridCol w:w="417"/>
        <w:gridCol w:w="417"/>
        <w:gridCol w:w="417"/>
        <w:gridCol w:w="418"/>
      </w:tblGrid>
      <w:tr w:rsidR="000021C4" w:rsidRPr="00BB4457" w:rsidTr="00186821">
        <w:trPr>
          <w:cantSplit/>
          <w:trHeight w:val="401"/>
          <w:jc w:val="center"/>
        </w:trPr>
        <w:tc>
          <w:tcPr>
            <w:tcW w:w="3518" w:type="dxa"/>
            <w:gridSpan w:val="4"/>
            <w:tcBorders>
              <w:top w:val="single" w:sz="2" w:space="0" w:color="auto"/>
              <w:left w:val="single" w:sz="4" w:space="0" w:color="auto"/>
              <w:bottom w:val="single" w:sz="2" w:space="0" w:color="auto"/>
              <w:right w:val="single" w:sz="2" w:space="0" w:color="auto"/>
            </w:tcBorders>
            <w:vAlign w:val="center"/>
          </w:tcPr>
          <w:p w:rsidR="000021C4" w:rsidRPr="00BB4457" w:rsidRDefault="000021C4" w:rsidP="00186821">
            <w:pPr>
              <w:rPr>
                <w:b/>
                <w:sz w:val="20"/>
              </w:rPr>
            </w:pPr>
            <w:r w:rsidRPr="00BB4457">
              <w:rPr>
                <w:b/>
                <w:sz w:val="20"/>
              </w:rPr>
              <w:t>DIJELOVI TIJELA:</w:t>
            </w:r>
          </w:p>
        </w:tc>
        <w:tc>
          <w:tcPr>
            <w:tcW w:w="2500" w:type="dxa"/>
            <w:gridSpan w:val="6"/>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b/>
                <w:sz w:val="20"/>
              </w:rPr>
            </w:pPr>
            <w:r w:rsidRPr="00BB4457">
              <w:rPr>
                <w:b/>
                <w:sz w:val="20"/>
              </w:rPr>
              <w:t>GLAVA</w:t>
            </w:r>
          </w:p>
        </w:tc>
        <w:tc>
          <w:tcPr>
            <w:tcW w:w="835" w:type="dxa"/>
            <w:gridSpan w:val="2"/>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b/>
                <w:sz w:val="20"/>
              </w:rPr>
            </w:pPr>
            <w:r w:rsidRPr="00BB4457">
              <w:rPr>
                <w:b/>
                <w:sz w:val="20"/>
              </w:rPr>
              <w:t>RUKA</w:t>
            </w:r>
          </w:p>
        </w:tc>
        <w:tc>
          <w:tcPr>
            <w:tcW w:w="834" w:type="dxa"/>
            <w:gridSpan w:val="2"/>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b/>
                <w:sz w:val="20"/>
              </w:rPr>
            </w:pPr>
            <w:r w:rsidRPr="00BB4457">
              <w:rPr>
                <w:b/>
                <w:sz w:val="20"/>
              </w:rPr>
              <w:t>NOGA</w:t>
            </w:r>
          </w:p>
        </w:tc>
        <w:tc>
          <w:tcPr>
            <w:tcW w:w="1669" w:type="dxa"/>
            <w:gridSpan w:val="4"/>
            <w:tcBorders>
              <w:top w:val="single" w:sz="2" w:space="0" w:color="auto"/>
              <w:left w:val="single" w:sz="2" w:space="0" w:color="auto"/>
              <w:bottom w:val="single" w:sz="2" w:space="0" w:color="auto"/>
              <w:right w:val="single" w:sz="4" w:space="0" w:color="auto"/>
            </w:tcBorders>
            <w:vAlign w:val="center"/>
          </w:tcPr>
          <w:p w:rsidR="000021C4" w:rsidRPr="00BB4457" w:rsidRDefault="000021C4" w:rsidP="00186821">
            <w:pPr>
              <w:jc w:val="center"/>
              <w:rPr>
                <w:b/>
                <w:sz w:val="20"/>
              </w:rPr>
            </w:pPr>
            <w:r w:rsidRPr="00BB4457">
              <w:rPr>
                <w:b/>
                <w:sz w:val="20"/>
              </w:rPr>
              <w:t>TIJELO</w:t>
            </w:r>
          </w:p>
        </w:tc>
      </w:tr>
      <w:tr w:rsidR="000021C4" w:rsidRPr="00BB4457" w:rsidTr="00186821">
        <w:trPr>
          <w:cantSplit/>
          <w:trHeight w:val="1505"/>
          <w:jc w:val="center"/>
        </w:trPr>
        <w:tc>
          <w:tcPr>
            <w:tcW w:w="3518" w:type="dxa"/>
            <w:gridSpan w:val="4"/>
            <w:tcBorders>
              <w:top w:val="single" w:sz="2" w:space="0" w:color="auto"/>
              <w:left w:val="single" w:sz="4" w:space="0" w:color="auto"/>
              <w:right w:val="single" w:sz="2" w:space="0" w:color="auto"/>
              <w:tr2bl w:val="single" w:sz="4" w:space="0" w:color="auto"/>
            </w:tcBorders>
            <w:vAlign w:val="center"/>
          </w:tcPr>
          <w:p w:rsidR="000021C4" w:rsidRPr="00BB4457" w:rsidRDefault="000021C4" w:rsidP="00186821">
            <w:pPr>
              <w:rPr>
                <w:b/>
                <w:sz w:val="20"/>
              </w:rPr>
            </w:pPr>
          </w:p>
        </w:tc>
        <w:tc>
          <w:tcPr>
            <w:tcW w:w="416" w:type="dxa"/>
            <w:tcBorders>
              <w:top w:val="single" w:sz="2" w:space="0" w:color="auto"/>
              <w:left w:val="single" w:sz="2" w:space="0" w:color="auto"/>
              <w:right w:val="single" w:sz="2" w:space="0" w:color="auto"/>
            </w:tcBorders>
            <w:textDirection w:val="btLr"/>
            <w:vAlign w:val="center"/>
          </w:tcPr>
          <w:p w:rsidR="000021C4" w:rsidRPr="00BB4457" w:rsidRDefault="000021C4" w:rsidP="00186821">
            <w:pPr>
              <w:ind w:left="57"/>
              <w:rPr>
                <w:b/>
                <w:sz w:val="20"/>
              </w:rPr>
            </w:pPr>
            <w:r w:rsidRPr="00BB4457">
              <w:rPr>
                <w:b/>
                <w:sz w:val="20"/>
              </w:rPr>
              <w:t>Lubanja</w:t>
            </w:r>
          </w:p>
        </w:tc>
        <w:tc>
          <w:tcPr>
            <w:tcW w:w="416" w:type="dxa"/>
            <w:tcBorders>
              <w:top w:val="single" w:sz="2" w:space="0" w:color="auto"/>
              <w:left w:val="single" w:sz="2" w:space="0" w:color="auto"/>
              <w:right w:val="single" w:sz="2" w:space="0" w:color="auto"/>
            </w:tcBorders>
            <w:textDirection w:val="btLr"/>
            <w:vAlign w:val="center"/>
          </w:tcPr>
          <w:p w:rsidR="000021C4" w:rsidRPr="00BB4457" w:rsidRDefault="000021C4" w:rsidP="00186821">
            <w:pPr>
              <w:ind w:left="57"/>
              <w:rPr>
                <w:b/>
                <w:sz w:val="20"/>
              </w:rPr>
            </w:pPr>
            <w:r w:rsidRPr="00BB4457">
              <w:rPr>
                <w:b/>
                <w:sz w:val="20"/>
              </w:rPr>
              <w:t>Uši</w:t>
            </w:r>
          </w:p>
        </w:tc>
        <w:tc>
          <w:tcPr>
            <w:tcW w:w="417" w:type="dxa"/>
            <w:tcBorders>
              <w:top w:val="single" w:sz="2" w:space="0" w:color="auto"/>
              <w:left w:val="single" w:sz="2" w:space="0" w:color="auto"/>
              <w:right w:val="single" w:sz="2" w:space="0" w:color="auto"/>
            </w:tcBorders>
            <w:textDirection w:val="btLr"/>
            <w:vAlign w:val="center"/>
          </w:tcPr>
          <w:p w:rsidR="000021C4" w:rsidRPr="00BB4457" w:rsidRDefault="000021C4" w:rsidP="00186821">
            <w:pPr>
              <w:ind w:left="57"/>
              <w:rPr>
                <w:b/>
                <w:sz w:val="20"/>
              </w:rPr>
            </w:pPr>
            <w:r w:rsidRPr="00BB4457">
              <w:rPr>
                <w:b/>
                <w:sz w:val="20"/>
              </w:rPr>
              <w:t>Oči</w:t>
            </w:r>
          </w:p>
        </w:tc>
        <w:tc>
          <w:tcPr>
            <w:tcW w:w="417" w:type="dxa"/>
            <w:tcBorders>
              <w:top w:val="single" w:sz="2" w:space="0" w:color="auto"/>
              <w:left w:val="single" w:sz="2" w:space="0" w:color="auto"/>
              <w:right w:val="single" w:sz="2" w:space="0" w:color="auto"/>
            </w:tcBorders>
            <w:textDirection w:val="btLr"/>
            <w:vAlign w:val="center"/>
          </w:tcPr>
          <w:p w:rsidR="000021C4" w:rsidRPr="00BB4457" w:rsidRDefault="000021C4" w:rsidP="00186821">
            <w:pPr>
              <w:ind w:left="57"/>
              <w:rPr>
                <w:b/>
                <w:sz w:val="20"/>
              </w:rPr>
            </w:pPr>
            <w:r w:rsidRPr="00BB4457">
              <w:rPr>
                <w:b/>
                <w:sz w:val="20"/>
              </w:rPr>
              <w:t>Dišni putovi</w:t>
            </w:r>
          </w:p>
        </w:tc>
        <w:tc>
          <w:tcPr>
            <w:tcW w:w="417" w:type="dxa"/>
            <w:tcBorders>
              <w:top w:val="single" w:sz="2" w:space="0" w:color="auto"/>
              <w:left w:val="single" w:sz="2" w:space="0" w:color="auto"/>
              <w:right w:val="single" w:sz="2" w:space="0" w:color="auto"/>
            </w:tcBorders>
            <w:textDirection w:val="btLr"/>
            <w:vAlign w:val="center"/>
          </w:tcPr>
          <w:p w:rsidR="000021C4" w:rsidRPr="00BB4457" w:rsidRDefault="000021C4" w:rsidP="00186821">
            <w:pPr>
              <w:ind w:left="57"/>
              <w:rPr>
                <w:b/>
                <w:sz w:val="20"/>
              </w:rPr>
            </w:pPr>
            <w:r w:rsidRPr="00BB4457">
              <w:rPr>
                <w:b/>
                <w:sz w:val="20"/>
              </w:rPr>
              <w:t>Obraz</w:t>
            </w:r>
          </w:p>
        </w:tc>
        <w:tc>
          <w:tcPr>
            <w:tcW w:w="417" w:type="dxa"/>
            <w:tcBorders>
              <w:top w:val="single" w:sz="2" w:space="0" w:color="auto"/>
              <w:left w:val="single" w:sz="2" w:space="0" w:color="auto"/>
              <w:right w:val="single" w:sz="2" w:space="0" w:color="auto"/>
            </w:tcBorders>
            <w:textDirection w:val="btLr"/>
            <w:vAlign w:val="center"/>
          </w:tcPr>
          <w:p w:rsidR="000021C4" w:rsidRPr="00BB4457" w:rsidRDefault="000021C4" w:rsidP="00186821">
            <w:pPr>
              <w:ind w:left="57"/>
              <w:rPr>
                <w:b/>
                <w:sz w:val="20"/>
              </w:rPr>
            </w:pPr>
            <w:r w:rsidRPr="00BB4457">
              <w:rPr>
                <w:b/>
                <w:sz w:val="20"/>
              </w:rPr>
              <w:t>Cijela glava</w:t>
            </w:r>
          </w:p>
        </w:tc>
        <w:tc>
          <w:tcPr>
            <w:tcW w:w="418" w:type="dxa"/>
            <w:tcBorders>
              <w:top w:val="single" w:sz="2" w:space="0" w:color="auto"/>
              <w:left w:val="single" w:sz="2" w:space="0" w:color="auto"/>
              <w:right w:val="single" w:sz="2" w:space="0" w:color="auto"/>
            </w:tcBorders>
            <w:textDirection w:val="btLr"/>
            <w:vAlign w:val="center"/>
          </w:tcPr>
          <w:p w:rsidR="000021C4" w:rsidRPr="00BB4457" w:rsidRDefault="000021C4" w:rsidP="00186821">
            <w:pPr>
              <w:ind w:left="57"/>
              <w:rPr>
                <w:b/>
                <w:sz w:val="20"/>
              </w:rPr>
            </w:pPr>
            <w:r w:rsidRPr="00BB4457">
              <w:rPr>
                <w:b/>
                <w:sz w:val="20"/>
              </w:rPr>
              <w:t>Šaka</w:t>
            </w:r>
          </w:p>
        </w:tc>
        <w:tc>
          <w:tcPr>
            <w:tcW w:w="417" w:type="dxa"/>
            <w:tcBorders>
              <w:top w:val="single" w:sz="2" w:space="0" w:color="auto"/>
              <w:left w:val="single" w:sz="2" w:space="0" w:color="auto"/>
              <w:right w:val="single" w:sz="2" w:space="0" w:color="auto"/>
            </w:tcBorders>
            <w:textDirection w:val="btLr"/>
            <w:vAlign w:val="center"/>
          </w:tcPr>
          <w:p w:rsidR="000021C4" w:rsidRPr="00BB4457" w:rsidRDefault="000021C4" w:rsidP="00186821">
            <w:pPr>
              <w:ind w:left="57"/>
              <w:rPr>
                <w:b/>
                <w:sz w:val="20"/>
              </w:rPr>
            </w:pPr>
            <w:r w:rsidRPr="00BB4457">
              <w:rPr>
                <w:b/>
                <w:sz w:val="20"/>
              </w:rPr>
              <w:t>Ostali dijelovi</w:t>
            </w:r>
          </w:p>
        </w:tc>
        <w:tc>
          <w:tcPr>
            <w:tcW w:w="417" w:type="dxa"/>
            <w:tcBorders>
              <w:top w:val="single" w:sz="2" w:space="0" w:color="auto"/>
              <w:left w:val="single" w:sz="2" w:space="0" w:color="auto"/>
              <w:right w:val="single" w:sz="2" w:space="0" w:color="auto"/>
            </w:tcBorders>
            <w:textDirection w:val="btLr"/>
            <w:vAlign w:val="center"/>
          </w:tcPr>
          <w:p w:rsidR="000021C4" w:rsidRPr="00BB4457" w:rsidRDefault="000021C4" w:rsidP="00186821">
            <w:pPr>
              <w:ind w:left="57"/>
              <w:rPr>
                <w:b/>
                <w:sz w:val="20"/>
              </w:rPr>
            </w:pPr>
            <w:r w:rsidRPr="00BB4457">
              <w:rPr>
                <w:b/>
                <w:sz w:val="20"/>
              </w:rPr>
              <w:t>Stopalo</w:t>
            </w:r>
          </w:p>
        </w:tc>
        <w:tc>
          <w:tcPr>
            <w:tcW w:w="417" w:type="dxa"/>
            <w:tcBorders>
              <w:top w:val="single" w:sz="2" w:space="0" w:color="auto"/>
              <w:left w:val="single" w:sz="2" w:space="0" w:color="auto"/>
              <w:right w:val="single" w:sz="2" w:space="0" w:color="auto"/>
            </w:tcBorders>
            <w:textDirection w:val="btLr"/>
            <w:vAlign w:val="center"/>
          </w:tcPr>
          <w:p w:rsidR="000021C4" w:rsidRPr="00BB4457" w:rsidRDefault="000021C4" w:rsidP="00186821">
            <w:pPr>
              <w:ind w:left="57"/>
              <w:rPr>
                <w:b/>
                <w:sz w:val="20"/>
              </w:rPr>
            </w:pPr>
            <w:r w:rsidRPr="00BB4457">
              <w:rPr>
                <w:b/>
                <w:sz w:val="20"/>
              </w:rPr>
              <w:t>Ostali dijelovi</w:t>
            </w:r>
          </w:p>
        </w:tc>
        <w:tc>
          <w:tcPr>
            <w:tcW w:w="417" w:type="dxa"/>
            <w:tcBorders>
              <w:top w:val="single" w:sz="2" w:space="0" w:color="auto"/>
              <w:left w:val="single" w:sz="2" w:space="0" w:color="auto"/>
              <w:right w:val="single" w:sz="2" w:space="0" w:color="auto"/>
            </w:tcBorders>
            <w:textDirection w:val="btLr"/>
            <w:vAlign w:val="center"/>
          </w:tcPr>
          <w:p w:rsidR="000021C4" w:rsidRPr="00BB4457" w:rsidRDefault="000021C4" w:rsidP="00186821">
            <w:pPr>
              <w:ind w:left="57"/>
              <w:rPr>
                <w:b/>
                <w:sz w:val="20"/>
              </w:rPr>
            </w:pPr>
            <w:r w:rsidRPr="00BB4457">
              <w:rPr>
                <w:b/>
                <w:sz w:val="20"/>
              </w:rPr>
              <w:t>Cijelo tijelo</w:t>
            </w:r>
          </w:p>
        </w:tc>
        <w:tc>
          <w:tcPr>
            <w:tcW w:w="417" w:type="dxa"/>
            <w:tcBorders>
              <w:top w:val="single" w:sz="2" w:space="0" w:color="auto"/>
              <w:left w:val="single" w:sz="2" w:space="0" w:color="auto"/>
              <w:right w:val="single" w:sz="2" w:space="0" w:color="auto"/>
            </w:tcBorders>
            <w:textDirection w:val="btLr"/>
            <w:vAlign w:val="center"/>
          </w:tcPr>
          <w:p w:rsidR="000021C4" w:rsidRPr="00BB4457" w:rsidRDefault="000021C4" w:rsidP="00186821">
            <w:pPr>
              <w:ind w:left="57"/>
              <w:rPr>
                <w:b/>
                <w:sz w:val="20"/>
              </w:rPr>
            </w:pPr>
            <w:r w:rsidRPr="00BB4457">
              <w:rPr>
                <w:b/>
                <w:sz w:val="20"/>
              </w:rPr>
              <w:t>Trup</w:t>
            </w:r>
          </w:p>
        </w:tc>
        <w:tc>
          <w:tcPr>
            <w:tcW w:w="417" w:type="dxa"/>
            <w:tcBorders>
              <w:top w:val="single" w:sz="2" w:space="0" w:color="auto"/>
              <w:left w:val="single" w:sz="2" w:space="0" w:color="auto"/>
              <w:right w:val="single" w:sz="2" w:space="0" w:color="auto"/>
            </w:tcBorders>
            <w:textDirection w:val="btLr"/>
            <w:vAlign w:val="center"/>
          </w:tcPr>
          <w:p w:rsidR="000021C4" w:rsidRPr="00BB4457" w:rsidRDefault="000021C4" w:rsidP="00186821">
            <w:pPr>
              <w:ind w:left="57"/>
              <w:rPr>
                <w:b/>
                <w:sz w:val="20"/>
              </w:rPr>
            </w:pPr>
            <w:r w:rsidRPr="00BB4457">
              <w:rPr>
                <w:b/>
                <w:sz w:val="20"/>
              </w:rPr>
              <w:t>Koža</w:t>
            </w:r>
          </w:p>
        </w:tc>
        <w:tc>
          <w:tcPr>
            <w:tcW w:w="418" w:type="dxa"/>
            <w:tcBorders>
              <w:top w:val="single" w:sz="2" w:space="0" w:color="auto"/>
              <w:left w:val="single" w:sz="2" w:space="0" w:color="auto"/>
              <w:right w:val="single" w:sz="4" w:space="0" w:color="auto"/>
            </w:tcBorders>
            <w:textDirection w:val="btLr"/>
            <w:vAlign w:val="center"/>
          </w:tcPr>
          <w:p w:rsidR="000021C4" w:rsidRPr="00BB4457" w:rsidRDefault="000021C4" w:rsidP="00186821">
            <w:pPr>
              <w:ind w:left="57"/>
              <w:rPr>
                <w:b/>
                <w:sz w:val="20"/>
              </w:rPr>
            </w:pPr>
            <w:r w:rsidRPr="00BB4457">
              <w:rPr>
                <w:b/>
                <w:sz w:val="20"/>
              </w:rPr>
              <w:t>Ostali dijelovi</w:t>
            </w:r>
          </w:p>
        </w:tc>
      </w:tr>
      <w:tr w:rsidR="000021C4" w:rsidRPr="00BB4457" w:rsidTr="00186821">
        <w:trPr>
          <w:cantSplit/>
          <w:trHeight w:val="454"/>
          <w:jc w:val="center"/>
        </w:trPr>
        <w:tc>
          <w:tcPr>
            <w:tcW w:w="277" w:type="dxa"/>
            <w:vMerge w:val="restart"/>
            <w:tcBorders>
              <w:top w:val="single" w:sz="2" w:space="0" w:color="auto"/>
              <w:left w:val="single" w:sz="4" w:space="0" w:color="auto"/>
              <w:bottom w:val="single" w:sz="4" w:space="0" w:color="auto"/>
              <w:right w:val="single" w:sz="2" w:space="0" w:color="auto"/>
            </w:tcBorders>
            <w:textDirection w:val="btLr"/>
            <w:vAlign w:val="center"/>
          </w:tcPr>
          <w:p w:rsidR="000021C4" w:rsidRPr="00BB4457" w:rsidRDefault="000021C4" w:rsidP="00186821">
            <w:pPr>
              <w:jc w:val="center"/>
              <w:rPr>
                <w:b/>
                <w:sz w:val="20"/>
                <w:szCs w:val="20"/>
              </w:rPr>
            </w:pPr>
            <w:r w:rsidRPr="00BB4457">
              <w:rPr>
                <w:b/>
                <w:sz w:val="20"/>
                <w:szCs w:val="20"/>
              </w:rPr>
              <w:t>RIZICI</w:t>
            </w:r>
          </w:p>
        </w:tc>
        <w:tc>
          <w:tcPr>
            <w:tcW w:w="293" w:type="dxa"/>
            <w:vMerge w:val="restart"/>
            <w:tcBorders>
              <w:top w:val="single" w:sz="2" w:space="0" w:color="auto"/>
              <w:left w:val="single" w:sz="2" w:space="0" w:color="auto"/>
              <w:bottom w:val="single" w:sz="2" w:space="0" w:color="auto"/>
              <w:right w:val="single" w:sz="2" w:space="0" w:color="auto"/>
            </w:tcBorders>
            <w:textDirection w:val="btLr"/>
            <w:vAlign w:val="center"/>
          </w:tcPr>
          <w:p w:rsidR="000021C4" w:rsidRPr="00BB4457" w:rsidRDefault="000021C4" w:rsidP="00186821">
            <w:pPr>
              <w:jc w:val="center"/>
              <w:rPr>
                <w:b/>
                <w:sz w:val="20"/>
                <w:szCs w:val="20"/>
              </w:rPr>
            </w:pPr>
            <w:r w:rsidRPr="00BB4457">
              <w:rPr>
                <w:b/>
                <w:sz w:val="20"/>
                <w:szCs w:val="20"/>
              </w:rPr>
              <w:t>FIZIKALNI</w:t>
            </w:r>
          </w:p>
        </w:tc>
        <w:tc>
          <w:tcPr>
            <w:tcW w:w="335" w:type="dxa"/>
            <w:vMerge w:val="restart"/>
            <w:tcBorders>
              <w:top w:val="single" w:sz="2" w:space="0" w:color="auto"/>
              <w:left w:val="single" w:sz="2" w:space="0" w:color="auto"/>
              <w:bottom w:val="single" w:sz="2" w:space="0" w:color="auto"/>
              <w:right w:val="single" w:sz="2" w:space="0" w:color="auto"/>
            </w:tcBorders>
            <w:textDirection w:val="btLr"/>
            <w:vAlign w:val="center"/>
          </w:tcPr>
          <w:p w:rsidR="000021C4" w:rsidRPr="00BB4457" w:rsidRDefault="000021C4" w:rsidP="00186821">
            <w:pPr>
              <w:jc w:val="center"/>
              <w:rPr>
                <w:b/>
                <w:sz w:val="20"/>
                <w:szCs w:val="20"/>
              </w:rPr>
            </w:pPr>
            <w:r w:rsidRPr="00BB4457">
              <w:rPr>
                <w:b/>
                <w:sz w:val="20"/>
                <w:szCs w:val="20"/>
              </w:rPr>
              <w:t>MEHANIČKI</w:t>
            </w:r>
          </w:p>
        </w:tc>
        <w:tc>
          <w:tcPr>
            <w:tcW w:w="2613"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rPr>
                <w:b/>
                <w:sz w:val="20"/>
                <w:szCs w:val="20"/>
              </w:rPr>
            </w:pPr>
            <w:r w:rsidRPr="00BB4457">
              <w:rPr>
                <w:b/>
                <w:sz w:val="20"/>
                <w:szCs w:val="20"/>
              </w:rPr>
              <w:t>Pad s visine</w:t>
            </w:r>
          </w:p>
        </w:tc>
        <w:tc>
          <w:tcPr>
            <w:tcW w:w="416"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r w:rsidRPr="00BB4457">
              <w:rPr>
                <w:caps/>
              </w:rPr>
              <w:t>x</w:t>
            </w: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0021C4" w:rsidRPr="00BB4457" w:rsidRDefault="000021C4" w:rsidP="00186821">
            <w:pPr>
              <w:jc w:val="center"/>
              <w:rPr>
                <w:caps/>
              </w:rPr>
            </w:pPr>
          </w:p>
        </w:tc>
      </w:tr>
      <w:tr w:rsidR="000021C4" w:rsidRPr="00BB4457" w:rsidTr="00186821">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0021C4" w:rsidRPr="00BB4457" w:rsidRDefault="000021C4" w:rsidP="00186821">
            <w:pPr>
              <w:rPr>
                <w:b/>
                <w:sz w:val="20"/>
                <w:szCs w:val="20"/>
              </w:rPr>
            </w:pPr>
          </w:p>
        </w:tc>
        <w:tc>
          <w:tcPr>
            <w:tcW w:w="293" w:type="dxa"/>
            <w:vMerge/>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rPr>
                <w:b/>
                <w:sz w:val="20"/>
                <w:szCs w:val="20"/>
              </w:rPr>
            </w:pPr>
          </w:p>
        </w:tc>
        <w:tc>
          <w:tcPr>
            <w:tcW w:w="335" w:type="dxa"/>
            <w:vMerge/>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rPr>
                <w:b/>
                <w:sz w:val="20"/>
                <w:szCs w:val="20"/>
              </w:rPr>
            </w:pPr>
            <w:r w:rsidRPr="00BB4457">
              <w:rPr>
                <w:b/>
                <w:sz w:val="20"/>
                <w:szCs w:val="20"/>
              </w:rPr>
              <w:t>Udarac, ubod, posjekotina</w:t>
            </w:r>
          </w:p>
        </w:tc>
        <w:tc>
          <w:tcPr>
            <w:tcW w:w="416"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r w:rsidRPr="00BB4457">
              <w:rPr>
                <w:caps/>
              </w:rPr>
              <w:t>x</w:t>
            </w: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0021C4" w:rsidRPr="00BB4457" w:rsidRDefault="000021C4" w:rsidP="00186821">
            <w:pPr>
              <w:jc w:val="center"/>
              <w:rPr>
                <w:caps/>
              </w:rPr>
            </w:pPr>
          </w:p>
        </w:tc>
      </w:tr>
      <w:tr w:rsidR="000021C4" w:rsidRPr="00BB4457" w:rsidTr="00186821">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0021C4" w:rsidRPr="00BB4457" w:rsidRDefault="000021C4" w:rsidP="00186821">
            <w:pPr>
              <w:rPr>
                <w:b/>
                <w:sz w:val="20"/>
                <w:szCs w:val="20"/>
              </w:rPr>
            </w:pPr>
          </w:p>
        </w:tc>
        <w:tc>
          <w:tcPr>
            <w:tcW w:w="293" w:type="dxa"/>
            <w:vMerge/>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rPr>
                <w:b/>
                <w:sz w:val="20"/>
                <w:szCs w:val="20"/>
              </w:rPr>
            </w:pPr>
          </w:p>
        </w:tc>
        <w:tc>
          <w:tcPr>
            <w:tcW w:w="335" w:type="dxa"/>
            <w:vMerge/>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rPr>
                <w:b/>
                <w:sz w:val="20"/>
                <w:szCs w:val="20"/>
              </w:rPr>
            </w:pPr>
            <w:r w:rsidRPr="00BB4457">
              <w:rPr>
                <w:b/>
                <w:sz w:val="20"/>
                <w:szCs w:val="20"/>
              </w:rPr>
              <w:t>Vibracije</w:t>
            </w:r>
          </w:p>
        </w:tc>
        <w:tc>
          <w:tcPr>
            <w:tcW w:w="416"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0021C4" w:rsidRPr="00BB4457" w:rsidRDefault="000021C4" w:rsidP="00186821">
            <w:pPr>
              <w:jc w:val="center"/>
              <w:rPr>
                <w:caps/>
              </w:rPr>
            </w:pPr>
          </w:p>
        </w:tc>
      </w:tr>
      <w:tr w:rsidR="000021C4" w:rsidRPr="00BB4457" w:rsidTr="00186821">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0021C4" w:rsidRPr="00BB4457" w:rsidRDefault="000021C4" w:rsidP="00186821">
            <w:pPr>
              <w:rPr>
                <w:b/>
                <w:sz w:val="20"/>
                <w:szCs w:val="20"/>
              </w:rPr>
            </w:pPr>
          </w:p>
        </w:tc>
        <w:tc>
          <w:tcPr>
            <w:tcW w:w="293" w:type="dxa"/>
            <w:vMerge/>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rPr>
                <w:b/>
                <w:sz w:val="20"/>
                <w:szCs w:val="20"/>
              </w:rPr>
            </w:pPr>
          </w:p>
        </w:tc>
        <w:tc>
          <w:tcPr>
            <w:tcW w:w="335" w:type="dxa"/>
            <w:vMerge/>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rPr>
                <w:b/>
                <w:sz w:val="20"/>
                <w:szCs w:val="20"/>
              </w:rPr>
            </w:pPr>
            <w:r w:rsidRPr="00BB4457">
              <w:rPr>
                <w:b/>
                <w:sz w:val="20"/>
                <w:szCs w:val="20"/>
              </w:rPr>
              <w:t>Klizanje, pad u razini</w:t>
            </w:r>
          </w:p>
        </w:tc>
        <w:tc>
          <w:tcPr>
            <w:tcW w:w="416"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r w:rsidRPr="00BB4457">
              <w:rPr>
                <w:caps/>
              </w:rPr>
              <w:t>x</w:t>
            </w: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0021C4" w:rsidRPr="00BB4457" w:rsidRDefault="000021C4" w:rsidP="00186821">
            <w:pPr>
              <w:jc w:val="center"/>
              <w:rPr>
                <w:caps/>
              </w:rPr>
            </w:pPr>
          </w:p>
        </w:tc>
      </w:tr>
      <w:tr w:rsidR="000021C4" w:rsidRPr="00BB4457" w:rsidTr="00186821">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0021C4" w:rsidRPr="00BB4457" w:rsidRDefault="000021C4" w:rsidP="00186821">
            <w:pPr>
              <w:rPr>
                <w:b/>
                <w:sz w:val="20"/>
                <w:szCs w:val="20"/>
              </w:rPr>
            </w:pPr>
          </w:p>
        </w:tc>
        <w:tc>
          <w:tcPr>
            <w:tcW w:w="293" w:type="dxa"/>
            <w:vMerge/>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rPr>
                <w:b/>
                <w:sz w:val="20"/>
                <w:szCs w:val="20"/>
              </w:rPr>
            </w:pPr>
          </w:p>
        </w:tc>
        <w:tc>
          <w:tcPr>
            <w:tcW w:w="335" w:type="dxa"/>
            <w:vMerge/>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rPr>
                <w:b/>
                <w:sz w:val="20"/>
                <w:szCs w:val="20"/>
              </w:rPr>
            </w:pPr>
            <w:r w:rsidRPr="00BB4457">
              <w:rPr>
                <w:b/>
                <w:sz w:val="20"/>
                <w:szCs w:val="20"/>
              </w:rPr>
              <w:t>Lebdeće i rasprskavajuće čestice</w:t>
            </w:r>
          </w:p>
        </w:tc>
        <w:tc>
          <w:tcPr>
            <w:tcW w:w="416"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r w:rsidRPr="00BB4457">
              <w:rPr>
                <w:caps/>
              </w:rPr>
              <w:t>x</w:t>
            </w: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0021C4" w:rsidRPr="00BB4457" w:rsidRDefault="000021C4" w:rsidP="00186821">
            <w:pPr>
              <w:jc w:val="center"/>
              <w:rPr>
                <w:caps/>
              </w:rPr>
            </w:pPr>
          </w:p>
        </w:tc>
      </w:tr>
      <w:tr w:rsidR="000021C4" w:rsidRPr="00BB4457" w:rsidTr="00186821">
        <w:trPr>
          <w:cantSplit/>
          <w:trHeight w:val="586"/>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0021C4" w:rsidRPr="00BB4457" w:rsidRDefault="000021C4" w:rsidP="00186821">
            <w:pPr>
              <w:rPr>
                <w:b/>
                <w:sz w:val="20"/>
                <w:szCs w:val="20"/>
              </w:rPr>
            </w:pPr>
          </w:p>
        </w:tc>
        <w:tc>
          <w:tcPr>
            <w:tcW w:w="293" w:type="dxa"/>
            <w:vMerge/>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rPr>
                <w:b/>
                <w:sz w:val="20"/>
                <w:szCs w:val="20"/>
              </w:rPr>
            </w:pPr>
          </w:p>
        </w:tc>
        <w:tc>
          <w:tcPr>
            <w:tcW w:w="335" w:type="dxa"/>
            <w:vMerge w:val="restart"/>
            <w:tcBorders>
              <w:top w:val="single" w:sz="2" w:space="0" w:color="auto"/>
              <w:left w:val="single" w:sz="2" w:space="0" w:color="auto"/>
              <w:bottom w:val="single" w:sz="2" w:space="0" w:color="auto"/>
              <w:right w:val="single" w:sz="2" w:space="0" w:color="auto"/>
            </w:tcBorders>
            <w:textDirection w:val="btLr"/>
            <w:vAlign w:val="center"/>
          </w:tcPr>
          <w:p w:rsidR="000021C4" w:rsidRPr="00BB4457" w:rsidRDefault="000021C4" w:rsidP="00186821">
            <w:pPr>
              <w:jc w:val="center"/>
              <w:rPr>
                <w:b/>
                <w:sz w:val="20"/>
                <w:szCs w:val="20"/>
              </w:rPr>
            </w:pPr>
            <w:r w:rsidRPr="00BB4457">
              <w:rPr>
                <w:b/>
                <w:sz w:val="20"/>
                <w:szCs w:val="20"/>
              </w:rPr>
              <w:t>TOPLINSKI</w:t>
            </w:r>
          </w:p>
        </w:tc>
        <w:tc>
          <w:tcPr>
            <w:tcW w:w="2613"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rPr>
                <w:b/>
                <w:sz w:val="20"/>
                <w:szCs w:val="20"/>
              </w:rPr>
            </w:pPr>
            <w:r w:rsidRPr="00BB4457">
              <w:rPr>
                <w:b/>
                <w:sz w:val="20"/>
                <w:szCs w:val="20"/>
              </w:rPr>
              <w:t>Vrućina, vatra</w:t>
            </w:r>
          </w:p>
        </w:tc>
        <w:tc>
          <w:tcPr>
            <w:tcW w:w="416"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0021C4" w:rsidRPr="00BB4457" w:rsidRDefault="000021C4" w:rsidP="00186821">
            <w:pPr>
              <w:jc w:val="center"/>
              <w:rPr>
                <w:caps/>
              </w:rPr>
            </w:pPr>
          </w:p>
        </w:tc>
      </w:tr>
      <w:tr w:rsidR="000021C4" w:rsidRPr="00BB4457" w:rsidTr="00186821">
        <w:trPr>
          <w:cantSplit/>
          <w:trHeight w:val="586"/>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0021C4" w:rsidRPr="00BB4457" w:rsidRDefault="000021C4" w:rsidP="00186821">
            <w:pPr>
              <w:rPr>
                <w:b/>
                <w:sz w:val="20"/>
                <w:szCs w:val="20"/>
              </w:rPr>
            </w:pPr>
          </w:p>
        </w:tc>
        <w:tc>
          <w:tcPr>
            <w:tcW w:w="293" w:type="dxa"/>
            <w:vMerge/>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rPr>
                <w:b/>
                <w:sz w:val="20"/>
                <w:szCs w:val="20"/>
              </w:rPr>
            </w:pPr>
          </w:p>
        </w:tc>
        <w:tc>
          <w:tcPr>
            <w:tcW w:w="335" w:type="dxa"/>
            <w:vMerge/>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rPr>
                <w:b/>
                <w:sz w:val="20"/>
                <w:szCs w:val="20"/>
              </w:rPr>
            </w:pPr>
            <w:r w:rsidRPr="00BB4457">
              <w:rPr>
                <w:b/>
                <w:sz w:val="20"/>
                <w:szCs w:val="20"/>
              </w:rPr>
              <w:t>Hladnoća</w:t>
            </w:r>
          </w:p>
        </w:tc>
        <w:tc>
          <w:tcPr>
            <w:tcW w:w="416"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r w:rsidRPr="00BB4457">
              <w:rPr>
                <w:caps/>
              </w:rPr>
              <w:t>x</w:t>
            </w: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0021C4" w:rsidRPr="00BB4457" w:rsidRDefault="000021C4" w:rsidP="00186821">
            <w:pPr>
              <w:jc w:val="center"/>
              <w:rPr>
                <w:caps/>
              </w:rPr>
            </w:pPr>
          </w:p>
        </w:tc>
      </w:tr>
      <w:tr w:rsidR="000021C4" w:rsidRPr="00BB4457" w:rsidTr="00186821">
        <w:trPr>
          <w:cantSplit/>
          <w:trHeight w:val="485"/>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0021C4" w:rsidRPr="00BB4457" w:rsidRDefault="000021C4" w:rsidP="00186821">
            <w:pPr>
              <w:rPr>
                <w:b/>
                <w:sz w:val="20"/>
                <w:szCs w:val="20"/>
              </w:rPr>
            </w:pPr>
          </w:p>
        </w:tc>
        <w:tc>
          <w:tcPr>
            <w:tcW w:w="293" w:type="dxa"/>
            <w:vMerge/>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rPr>
                <w:b/>
                <w:sz w:val="20"/>
                <w:szCs w:val="20"/>
              </w:rPr>
            </w:pPr>
          </w:p>
        </w:tc>
        <w:tc>
          <w:tcPr>
            <w:tcW w:w="2948" w:type="dxa"/>
            <w:gridSpan w:val="2"/>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rPr>
                <w:b/>
                <w:sz w:val="20"/>
                <w:szCs w:val="20"/>
              </w:rPr>
            </w:pPr>
            <w:r w:rsidRPr="00BB4457">
              <w:rPr>
                <w:b/>
                <w:sz w:val="20"/>
                <w:szCs w:val="20"/>
              </w:rPr>
              <w:t>Električni</w:t>
            </w:r>
          </w:p>
        </w:tc>
        <w:tc>
          <w:tcPr>
            <w:tcW w:w="416"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0021C4" w:rsidRPr="00BB4457" w:rsidRDefault="000021C4" w:rsidP="00186821">
            <w:pPr>
              <w:jc w:val="center"/>
              <w:rPr>
                <w:caps/>
              </w:rPr>
            </w:pPr>
          </w:p>
        </w:tc>
      </w:tr>
      <w:tr w:rsidR="000021C4" w:rsidRPr="00BB4457" w:rsidTr="00186821">
        <w:trPr>
          <w:cantSplit/>
          <w:trHeight w:val="567"/>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0021C4" w:rsidRPr="00BB4457" w:rsidRDefault="000021C4" w:rsidP="00186821">
            <w:pPr>
              <w:rPr>
                <w:b/>
                <w:sz w:val="20"/>
                <w:szCs w:val="20"/>
              </w:rPr>
            </w:pPr>
          </w:p>
        </w:tc>
        <w:tc>
          <w:tcPr>
            <w:tcW w:w="293" w:type="dxa"/>
            <w:vMerge/>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rPr>
                <w:b/>
                <w:sz w:val="20"/>
                <w:szCs w:val="20"/>
              </w:rPr>
            </w:pPr>
          </w:p>
        </w:tc>
        <w:tc>
          <w:tcPr>
            <w:tcW w:w="335" w:type="dxa"/>
            <w:vMerge w:val="restart"/>
            <w:tcBorders>
              <w:top w:val="single" w:sz="2" w:space="0" w:color="auto"/>
              <w:left w:val="single" w:sz="2" w:space="0" w:color="auto"/>
              <w:bottom w:val="single" w:sz="2" w:space="0" w:color="auto"/>
              <w:right w:val="single" w:sz="2" w:space="0" w:color="auto"/>
            </w:tcBorders>
            <w:textDirection w:val="btLr"/>
            <w:vAlign w:val="center"/>
          </w:tcPr>
          <w:p w:rsidR="000021C4" w:rsidRPr="00BB4457" w:rsidRDefault="000021C4" w:rsidP="00186821">
            <w:pPr>
              <w:rPr>
                <w:b/>
                <w:sz w:val="20"/>
                <w:szCs w:val="20"/>
              </w:rPr>
            </w:pPr>
            <w:r w:rsidRPr="00BB4457">
              <w:rPr>
                <w:b/>
                <w:sz w:val="20"/>
                <w:szCs w:val="20"/>
              </w:rPr>
              <w:t>ZRAČENJA</w:t>
            </w:r>
          </w:p>
        </w:tc>
        <w:tc>
          <w:tcPr>
            <w:tcW w:w="2613"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rPr>
                <w:b/>
                <w:sz w:val="20"/>
                <w:szCs w:val="20"/>
              </w:rPr>
            </w:pPr>
            <w:r w:rsidRPr="00BB4457">
              <w:rPr>
                <w:b/>
                <w:sz w:val="20"/>
                <w:szCs w:val="20"/>
              </w:rPr>
              <w:t>Neionizirajuća</w:t>
            </w:r>
          </w:p>
        </w:tc>
        <w:tc>
          <w:tcPr>
            <w:tcW w:w="416"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0021C4" w:rsidRPr="00BB4457" w:rsidRDefault="000021C4" w:rsidP="00186821">
            <w:pPr>
              <w:jc w:val="center"/>
              <w:rPr>
                <w:caps/>
              </w:rPr>
            </w:pPr>
          </w:p>
        </w:tc>
      </w:tr>
      <w:tr w:rsidR="000021C4" w:rsidRPr="00BB4457" w:rsidTr="00186821">
        <w:trPr>
          <w:cantSplit/>
          <w:trHeight w:val="567"/>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0021C4" w:rsidRPr="00BB4457" w:rsidRDefault="000021C4" w:rsidP="00186821">
            <w:pPr>
              <w:rPr>
                <w:b/>
                <w:sz w:val="20"/>
                <w:szCs w:val="20"/>
              </w:rPr>
            </w:pPr>
          </w:p>
        </w:tc>
        <w:tc>
          <w:tcPr>
            <w:tcW w:w="293" w:type="dxa"/>
            <w:vMerge/>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rPr>
                <w:b/>
                <w:sz w:val="20"/>
                <w:szCs w:val="20"/>
              </w:rPr>
            </w:pPr>
          </w:p>
        </w:tc>
        <w:tc>
          <w:tcPr>
            <w:tcW w:w="335" w:type="dxa"/>
            <w:vMerge/>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rPr>
                <w:b/>
                <w:sz w:val="20"/>
                <w:szCs w:val="20"/>
              </w:rPr>
            </w:pPr>
            <w:r w:rsidRPr="00BB4457">
              <w:rPr>
                <w:b/>
                <w:sz w:val="20"/>
                <w:szCs w:val="20"/>
              </w:rPr>
              <w:t>Ionizirajuća</w:t>
            </w:r>
          </w:p>
        </w:tc>
        <w:tc>
          <w:tcPr>
            <w:tcW w:w="416"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0021C4" w:rsidRPr="00BB4457" w:rsidRDefault="000021C4" w:rsidP="00186821">
            <w:pPr>
              <w:jc w:val="center"/>
              <w:rPr>
                <w:caps/>
              </w:rPr>
            </w:pPr>
          </w:p>
        </w:tc>
      </w:tr>
      <w:tr w:rsidR="000021C4" w:rsidRPr="00BB4457" w:rsidTr="00186821">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0021C4" w:rsidRPr="00BB4457" w:rsidRDefault="000021C4" w:rsidP="00186821">
            <w:pPr>
              <w:rPr>
                <w:b/>
                <w:sz w:val="20"/>
                <w:szCs w:val="20"/>
              </w:rPr>
            </w:pPr>
          </w:p>
        </w:tc>
        <w:tc>
          <w:tcPr>
            <w:tcW w:w="293" w:type="dxa"/>
            <w:vMerge/>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rPr>
                <w:b/>
                <w:sz w:val="20"/>
                <w:szCs w:val="20"/>
              </w:rPr>
            </w:pPr>
          </w:p>
        </w:tc>
        <w:tc>
          <w:tcPr>
            <w:tcW w:w="2948" w:type="dxa"/>
            <w:gridSpan w:val="2"/>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rPr>
                <w:b/>
                <w:sz w:val="20"/>
                <w:szCs w:val="20"/>
              </w:rPr>
            </w:pPr>
            <w:r w:rsidRPr="00BB4457">
              <w:rPr>
                <w:b/>
                <w:sz w:val="20"/>
                <w:szCs w:val="20"/>
              </w:rPr>
              <w:t>Buka</w:t>
            </w:r>
          </w:p>
        </w:tc>
        <w:tc>
          <w:tcPr>
            <w:tcW w:w="416"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0021C4" w:rsidRPr="00BB4457" w:rsidRDefault="000021C4" w:rsidP="00186821">
            <w:pPr>
              <w:jc w:val="center"/>
              <w:rPr>
                <w:caps/>
              </w:rPr>
            </w:pPr>
          </w:p>
        </w:tc>
      </w:tr>
      <w:tr w:rsidR="000021C4" w:rsidRPr="00BB4457" w:rsidTr="00186821">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0021C4" w:rsidRPr="00BB4457" w:rsidRDefault="000021C4" w:rsidP="00186821">
            <w:pPr>
              <w:rPr>
                <w:b/>
                <w:sz w:val="20"/>
                <w:szCs w:val="20"/>
              </w:rPr>
            </w:pPr>
          </w:p>
        </w:tc>
        <w:tc>
          <w:tcPr>
            <w:tcW w:w="293" w:type="dxa"/>
            <w:vMerge w:val="restart"/>
            <w:tcBorders>
              <w:top w:val="single" w:sz="2" w:space="0" w:color="auto"/>
              <w:left w:val="single" w:sz="2" w:space="0" w:color="auto"/>
              <w:bottom w:val="single" w:sz="4" w:space="0" w:color="auto"/>
              <w:right w:val="single" w:sz="2" w:space="0" w:color="auto"/>
            </w:tcBorders>
            <w:textDirection w:val="btLr"/>
            <w:vAlign w:val="center"/>
          </w:tcPr>
          <w:p w:rsidR="000021C4" w:rsidRPr="00BB4457" w:rsidRDefault="000021C4" w:rsidP="00186821">
            <w:pPr>
              <w:jc w:val="center"/>
              <w:rPr>
                <w:b/>
                <w:sz w:val="20"/>
                <w:szCs w:val="20"/>
              </w:rPr>
            </w:pPr>
            <w:r w:rsidRPr="00BB4457">
              <w:rPr>
                <w:b/>
                <w:sz w:val="20"/>
                <w:szCs w:val="20"/>
              </w:rPr>
              <w:t>KEMIJSKI</w:t>
            </w:r>
          </w:p>
        </w:tc>
        <w:tc>
          <w:tcPr>
            <w:tcW w:w="335" w:type="dxa"/>
            <w:vMerge w:val="restart"/>
            <w:tcBorders>
              <w:top w:val="single" w:sz="2" w:space="0" w:color="auto"/>
              <w:left w:val="single" w:sz="2" w:space="0" w:color="auto"/>
              <w:bottom w:val="single" w:sz="2" w:space="0" w:color="auto"/>
              <w:right w:val="single" w:sz="2" w:space="0" w:color="auto"/>
            </w:tcBorders>
            <w:textDirection w:val="btLr"/>
            <w:vAlign w:val="center"/>
          </w:tcPr>
          <w:p w:rsidR="000021C4" w:rsidRPr="00BB4457" w:rsidRDefault="000021C4" w:rsidP="00186821">
            <w:pPr>
              <w:jc w:val="center"/>
              <w:rPr>
                <w:b/>
                <w:sz w:val="20"/>
                <w:szCs w:val="20"/>
              </w:rPr>
            </w:pPr>
            <w:r w:rsidRPr="00BB4457">
              <w:rPr>
                <w:b/>
                <w:sz w:val="20"/>
                <w:szCs w:val="20"/>
              </w:rPr>
              <w:t>AEROSOLI</w:t>
            </w:r>
          </w:p>
        </w:tc>
        <w:tc>
          <w:tcPr>
            <w:tcW w:w="2613"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rPr>
                <w:b/>
                <w:sz w:val="20"/>
                <w:szCs w:val="20"/>
              </w:rPr>
            </w:pPr>
            <w:r w:rsidRPr="00BB4457">
              <w:rPr>
                <w:b/>
                <w:sz w:val="20"/>
                <w:szCs w:val="20"/>
              </w:rPr>
              <w:t>Prašina, vlakna</w:t>
            </w:r>
          </w:p>
        </w:tc>
        <w:tc>
          <w:tcPr>
            <w:tcW w:w="416"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0021C4" w:rsidRPr="00BB4457" w:rsidRDefault="000021C4" w:rsidP="00186821">
            <w:pPr>
              <w:jc w:val="center"/>
              <w:rPr>
                <w:caps/>
              </w:rPr>
            </w:pPr>
          </w:p>
        </w:tc>
      </w:tr>
      <w:tr w:rsidR="000021C4" w:rsidRPr="00BB4457" w:rsidTr="00186821">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0021C4" w:rsidRPr="00BB4457" w:rsidRDefault="000021C4" w:rsidP="00186821">
            <w:pPr>
              <w:rPr>
                <w:b/>
                <w:sz w:val="20"/>
                <w:szCs w:val="20"/>
              </w:rPr>
            </w:pPr>
          </w:p>
        </w:tc>
        <w:tc>
          <w:tcPr>
            <w:tcW w:w="293" w:type="dxa"/>
            <w:vMerge/>
            <w:tcBorders>
              <w:top w:val="single" w:sz="2" w:space="0" w:color="auto"/>
              <w:left w:val="single" w:sz="2" w:space="0" w:color="auto"/>
              <w:bottom w:val="single" w:sz="4" w:space="0" w:color="auto"/>
              <w:right w:val="single" w:sz="2" w:space="0" w:color="auto"/>
            </w:tcBorders>
            <w:vAlign w:val="center"/>
          </w:tcPr>
          <w:p w:rsidR="000021C4" w:rsidRPr="00BB4457" w:rsidRDefault="000021C4" w:rsidP="00186821">
            <w:pPr>
              <w:rPr>
                <w:b/>
                <w:sz w:val="20"/>
                <w:szCs w:val="20"/>
              </w:rPr>
            </w:pPr>
          </w:p>
        </w:tc>
        <w:tc>
          <w:tcPr>
            <w:tcW w:w="335" w:type="dxa"/>
            <w:vMerge/>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rPr>
                <w:b/>
                <w:sz w:val="20"/>
                <w:szCs w:val="20"/>
              </w:rPr>
            </w:pPr>
            <w:r w:rsidRPr="00BB4457">
              <w:rPr>
                <w:b/>
                <w:sz w:val="20"/>
                <w:szCs w:val="20"/>
              </w:rPr>
              <w:t>Dim</w:t>
            </w:r>
          </w:p>
        </w:tc>
        <w:tc>
          <w:tcPr>
            <w:tcW w:w="416"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0021C4" w:rsidRPr="00BB4457" w:rsidRDefault="000021C4" w:rsidP="00186821">
            <w:pPr>
              <w:jc w:val="center"/>
              <w:rPr>
                <w:caps/>
              </w:rPr>
            </w:pPr>
          </w:p>
        </w:tc>
      </w:tr>
      <w:tr w:rsidR="000021C4" w:rsidRPr="00BB4457" w:rsidTr="00186821">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0021C4" w:rsidRPr="00BB4457" w:rsidRDefault="000021C4" w:rsidP="00186821">
            <w:pPr>
              <w:rPr>
                <w:b/>
                <w:sz w:val="20"/>
                <w:szCs w:val="20"/>
              </w:rPr>
            </w:pPr>
          </w:p>
        </w:tc>
        <w:tc>
          <w:tcPr>
            <w:tcW w:w="293" w:type="dxa"/>
            <w:vMerge/>
            <w:tcBorders>
              <w:top w:val="single" w:sz="2" w:space="0" w:color="auto"/>
              <w:left w:val="single" w:sz="2" w:space="0" w:color="auto"/>
              <w:bottom w:val="single" w:sz="4" w:space="0" w:color="auto"/>
              <w:right w:val="single" w:sz="2" w:space="0" w:color="auto"/>
            </w:tcBorders>
            <w:vAlign w:val="center"/>
          </w:tcPr>
          <w:p w:rsidR="000021C4" w:rsidRPr="00BB4457" w:rsidRDefault="000021C4" w:rsidP="00186821">
            <w:pPr>
              <w:rPr>
                <w:b/>
                <w:sz w:val="20"/>
                <w:szCs w:val="20"/>
              </w:rPr>
            </w:pPr>
          </w:p>
        </w:tc>
        <w:tc>
          <w:tcPr>
            <w:tcW w:w="335" w:type="dxa"/>
            <w:vMerge/>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rPr>
                <w:b/>
                <w:sz w:val="20"/>
                <w:szCs w:val="20"/>
              </w:rPr>
            </w:pPr>
            <w:r w:rsidRPr="00BB4457">
              <w:rPr>
                <w:b/>
                <w:sz w:val="20"/>
                <w:szCs w:val="20"/>
              </w:rPr>
              <w:t>Magla</w:t>
            </w:r>
          </w:p>
        </w:tc>
        <w:tc>
          <w:tcPr>
            <w:tcW w:w="416"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0021C4" w:rsidRPr="00BB4457" w:rsidRDefault="000021C4" w:rsidP="00186821">
            <w:pPr>
              <w:jc w:val="center"/>
              <w:rPr>
                <w:caps/>
              </w:rPr>
            </w:pPr>
          </w:p>
        </w:tc>
      </w:tr>
      <w:tr w:rsidR="000021C4" w:rsidRPr="00BB4457" w:rsidTr="00186821">
        <w:trPr>
          <w:cantSplit/>
          <w:trHeight w:val="519"/>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0021C4" w:rsidRPr="00BB4457" w:rsidRDefault="000021C4" w:rsidP="00186821">
            <w:pPr>
              <w:rPr>
                <w:b/>
                <w:sz w:val="20"/>
                <w:szCs w:val="20"/>
              </w:rPr>
            </w:pPr>
          </w:p>
        </w:tc>
        <w:tc>
          <w:tcPr>
            <w:tcW w:w="293" w:type="dxa"/>
            <w:vMerge/>
            <w:tcBorders>
              <w:top w:val="single" w:sz="2" w:space="0" w:color="auto"/>
              <w:left w:val="single" w:sz="2" w:space="0" w:color="auto"/>
              <w:bottom w:val="single" w:sz="4" w:space="0" w:color="auto"/>
              <w:right w:val="single" w:sz="2" w:space="0" w:color="auto"/>
            </w:tcBorders>
            <w:vAlign w:val="center"/>
          </w:tcPr>
          <w:p w:rsidR="000021C4" w:rsidRPr="00BB4457" w:rsidRDefault="000021C4" w:rsidP="00186821">
            <w:pPr>
              <w:rPr>
                <w:b/>
                <w:sz w:val="20"/>
                <w:szCs w:val="20"/>
              </w:rPr>
            </w:pPr>
          </w:p>
        </w:tc>
        <w:tc>
          <w:tcPr>
            <w:tcW w:w="335" w:type="dxa"/>
            <w:vMerge w:val="restart"/>
            <w:tcBorders>
              <w:top w:val="single" w:sz="2" w:space="0" w:color="auto"/>
              <w:left w:val="single" w:sz="2" w:space="0" w:color="auto"/>
              <w:bottom w:val="single" w:sz="2" w:space="0" w:color="auto"/>
              <w:right w:val="single" w:sz="2" w:space="0" w:color="auto"/>
            </w:tcBorders>
            <w:textDirection w:val="btLr"/>
            <w:vAlign w:val="center"/>
          </w:tcPr>
          <w:p w:rsidR="000021C4" w:rsidRPr="00BB4457" w:rsidRDefault="000021C4" w:rsidP="00186821">
            <w:pPr>
              <w:jc w:val="center"/>
              <w:rPr>
                <w:b/>
                <w:sz w:val="18"/>
                <w:szCs w:val="20"/>
              </w:rPr>
            </w:pPr>
            <w:r w:rsidRPr="00BB4457">
              <w:rPr>
                <w:b/>
                <w:sz w:val="18"/>
                <w:szCs w:val="20"/>
              </w:rPr>
              <w:t>TEKUČINE</w:t>
            </w:r>
          </w:p>
        </w:tc>
        <w:tc>
          <w:tcPr>
            <w:tcW w:w="2613"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rPr>
                <w:b/>
                <w:sz w:val="20"/>
                <w:szCs w:val="20"/>
              </w:rPr>
            </w:pPr>
            <w:r w:rsidRPr="00BB4457">
              <w:rPr>
                <w:b/>
                <w:sz w:val="20"/>
                <w:szCs w:val="20"/>
              </w:rPr>
              <w:t>Razlijevanje</w:t>
            </w:r>
          </w:p>
        </w:tc>
        <w:tc>
          <w:tcPr>
            <w:tcW w:w="416"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0021C4" w:rsidRPr="00BB4457" w:rsidRDefault="000021C4" w:rsidP="00186821">
            <w:pPr>
              <w:jc w:val="center"/>
              <w:rPr>
                <w:caps/>
              </w:rPr>
            </w:pPr>
          </w:p>
        </w:tc>
      </w:tr>
      <w:tr w:rsidR="000021C4" w:rsidRPr="00BB4457" w:rsidTr="00186821">
        <w:trPr>
          <w:cantSplit/>
          <w:trHeight w:val="519"/>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0021C4" w:rsidRPr="00BB4457" w:rsidRDefault="000021C4" w:rsidP="00186821">
            <w:pPr>
              <w:rPr>
                <w:b/>
                <w:sz w:val="20"/>
                <w:szCs w:val="20"/>
              </w:rPr>
            </w:pPr>
          </w:p>
        </w:tc>
        <w:tc>
          <w:tcPr>
            <w:tcW w:w="293" w:type="dxa"/>
            <w:vMerge/>
            <w:tcBorders>
              <w:top w:val="single" w:sz="2" w:space="0" w:color="auto"/>
              <w:left w:val="single" w:sz="2" w:space="0" w:color="auto"/>
              <w:bottom w:val="single" w:sz="4" w:space="0" w:color="auto"/>
              <w:right w:val="single" w:sz="2" w:space="0" w:color="auto"/>
            </w:tcBorders>
            <w:vAlign w:val="center"/>
          </w:tcPr>
          <w:p w:rsidR="000021C4" w:rsidRPr="00BB4457" w:rsidRDefault="000021C4" w:rsidP="00186821">
            <w:pPr>
              <w:rPr>
                <w:b/>
                <w:sz w:val="20"/>
                <w:szCs w:val="20"/>
              </w:rPr>
            </w:pPr>
          </w:p>
        </w:tc>
        <w:tc>
          <w:tcPr>
            <w:tcW w:w="335" w:type="dxa"/>
            <w:vMerge/>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rPr>
                <w:b/>
                <w:sz w:val="20"/>
                <w:szCs w:val="20"/>
              </w:rPr>
            </w:pPr>
            <w:r w:rsidRPr="00BB4457">
              <w:rPr>
                <w:b/>
                <w:sz w:val="20"/>
                <w:szCs w:val="20"/>
              </w:rPr>
              <w:t>Prskanje</w:t>
            </w:r>
          </w:p>
        </w:tc>
        <w:tc>
          <w:tcPr>
            <w:tcW w:w="416"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0021C4" w:rsidRPr="00BB4457" w:rsidRDefault="000021C4" w:rsidP="00186821">
            <w:pPr>
              <w:jc w:val="center"/>
              <w:rPr>
                <w:caps/>
              </w:rPr>
            </w:pPr>
          </w:p>
        </w:tc>
      </w:tr>
      <w:tr w:rsidR="000021C4" w:rsidRPr="00BB4457" w:rsidTr="00186821">
        <w:trPr>
          <w:cantSplit/>
          <w:trHeight w:val="519"/>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0021C4" w:rsidRPr="00BB4457" w:rsidRDefault="000021C4" w:rsidP="00186821">
            <w:pPr>
              <w:rPr>
                <w:b/>
                <w:sz w:val="20"/>
                <w:szCs w:val="20"/>
              </w:rPr>
            </w:pPr>
          </w:p>
        </w:tc>
        <w:tc>
          <w:tcPr>
            <w:tcW w:w="293" w:type="dxa"/>
            <w:vMerge/>
            <w:tcBorders>
              <w:top w:val="single" w:sz="2" w:space="0" w:color="auto"/>
              <w:left w:val="single" w:sz="2" w:space="0" w:color="auto"/>
              <w:bottom w:val="single" w:sz="4" w:space="0" w:color="auto"/>
              <w:right w:val="single" w:sz="2" w:space="0" w:color="auto"/>
            </w:tcBorders>
            <w:vAlign w:val="center"/>
          </w:tcPr>
          <w:p w:rsidR="000021C4" w:rsidRPr="00BB4457" w:rsidRDefault="000021C4" w:rsidP="00186821">
            <w:pPr>
              <w:rPr>
                <w:b/>
                <w:sz w:val="20"/>
                <w:szCs w:val="20"/>
              </w:rPr>
            </w:pPr>
          </w:p>
        </w:tc>
        <w:tc>
          <w:tcPr>
            <w:tcW w:w="2948" w:type="dxa"/>
            <w:gridSpan w:val="2"/>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rPr>
                <w:b/>
                <w:sz w:val="20"/>
                <w:szCs w:val="20"/>
              </w:rPr>
            </w:pPr>
            <w:r w:rsidRPr="00BB4457">
              <w:rPr>
                <w:b/>
                <w:sz w:val="20"/>
                <w:szCs w:val="20"/>
              </w:rPr>
              <w:t>Plinovi, pare</w:t>
            </w:r>
          </w:p>
        </w:tc>
        <w:tc>
          <w:tcPr>
            <w:tcW w:w="416"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0021C4" w:rsidRPr="00BB4457" w:rsidRDefault="000021C4" w:rsidP="00186821">
            <w:pPr>
              <w:jc w:val="center"/>
              <w:rPr>
                <w:caps/>
              </w:rPr>
            </w:pPr>
          </w:p>
        </w:tc>
      </w:tr>
      <w:tr w:rsidR="000021C4" w:rsidRPr="00BB4457" w:rsidTr="00186821">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0021C4" w:rsidRPr="00BB4457" w:rsidRDefault="000021C4" w:rsidP="00186821">
            <w:pPr>
              <w:rPr>
                <w:b/>
                <w:sz w:val="20"/>
                <w:szCs w:val="20"/>
              </w:rPr>
            </w:pPr>
          </w:p>
        </w:tc>
        <w:tc>
          <w:tcPr>
            <w:tcW w:w="293" w:type="dxa"/>
            <w:vMerge/>
            <w:tcBorders>
              <w:top w:val="single" w:sz="2" w:space="0" w:color="auto"/>
              <w:left w:val="single" w:sz="2" w:space="0" w:color="auto"/>
              <w:bottom w:val="single" w:sz="4" w:space="0" w:color="auto"/>
              <w:right w:val="single" w:sz="2" w:space="0" w:color="auto"/>
            </w:tcBorders>
            <w:vAlign w:val="center"/>
          </w:tcPr>
          <w:p w:rsidR="000021C4" w:rsidRPr="00BB4457" w:rsidRDefault="000021C4" w:rsidP="00186821">
            <w:pPr>
              <w:rPr>
                <w:b/>
                <w:sz w:val="20"/>
                <w:szCs w:val="20"/>
              </w:rPr>
            </w:pPr>
          </w:p>
        </w:tc>
        <w:tc>
          <w:tcPr>
            <w:tcW w:w="335" w:type="dxa"/>
            <w:vMerge w:val="restart"/>
            <w:tcBorders>
              <w:top w:val="single" w:sz="2" w:space="0" w:color="auto"/>
              <w:left w:val="single" w:sz="2" w:space="0" w:color="auto"/>
              <w:bottom w:val="single" w:sz="4" w:space="0" w:color="auto"/>
              <w:right w:val="single" w:sz="2" w:space="0" w:color="auto"/>
            </w:tcBorders>
            <w:textDirection w:val="btLr"/>
            <w:vAlign w:val="center"/>
          </w:tcPr>
          <w:p w:rsidR="000021C4" w:rsidRPr="00BB4457" w:rsidRDefault="000021C4" w:rsidP="00186821">
            <w:pPr>
              <w:jc w:val="center"/>
              <w:rPr>
                <w:b/>
                <w:sz w:val="20"/>
                <w:szCs w:val="20"/>
              </w:rPr>
            </w:pPr>
            <w:r w:rsidRPr="00BB4457">
              <w:rPr>
                <w:b/>
                <w:sz w:val="20"/>
                <w:szCs w:val="20"/>
              </w:rPr>
              <w:t>BIOLOŠKI</w:t>
            </w:r>
          </w:p>
        </w:tc>
        <w:tc>
          <w:tcPr>
            <w:tcW w:w="2613"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rPr>
                <w:b/>
                <w:sz w:val="20"/>
                <w:szCs w:val="20"/>
              </w:rPr>
            </w:pPr>
            <w:r w:rsidRPr="00BB4457">
              <w:rPr>
                <w:b/>
                <w:sz w:val="20"/>
                <w:szCs w:val="20"/>
              </w:rPr>
              <w:t>Bakterije</w:t>
            </w:r>
          </w:p>
        </w:tc>
        <w:tc>
          <w:tcPr>
            <w:tcW w:w="416"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0021C4" w:rsidRPr="00BB4457" w:rsidRDefault="000021C4" w:rsidP="00186821">
            <w:pPr>
              <w:jc w:val="center"/>
              <w:rPr>
                <w:caps/>
              </w:rPr>
            </w:pPr>
          </w:p>
        </w:tc>
      </w:tr>
      <w:tr w:rsidR="000021C4" w:rsidRPr="00BB4457" w:rsidTr="00186821">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0021C4" w:rsidRPr="00BB4457" w:rsidRDefault="000021C4" w:rsidP="00186821">
            <w:pPr>
              <w:rPr>
                <w:b/>
                <w:sz w:val="20"/>
                <w:szCs w:val="20"/>
              </w:rPr>
            </w:pPr>
          </w:p>
        </w:tc>
        <w:tc>
          <w:tcPr>
            <w:tcW w:w="293" w:type="dxa"/>
            <w:vMerge/>
            <w:tcBorders>
              <w:top w:val="single" w:sz="2" w:space="0" w:color="auto"/>
              <w:left w:val="single" w:sz="2" w:space="0" w:color="auto"/>
              <w:bottom w:val="single" w:sz="4" w:space="0" w:color="auto"/>
              <w:right w:val="single" w:sz="2" w:space="0" w:color="auto"/>
            </w:tcBorders>
            <w:vAlign w:val="center"/>
          </w:tcPr>
          <w:p w:rsidR="000021C4" w:rsidRPr="00BB4457" w:rsidRDefault="000021C4" w:rsidP="00186821">
            <w:pPr>
              <w:rPr>
                <w:b/>
                <w:sz w:val="20"/>
                <w:szCs w:val="20"/>
              </w:rPr>
            </w:pPr>
          </w:p>
        </w:tc>
        <w:tc>
          <w:tcPr>
            <w:tcW w:w="335" w:type="dxa"/>
            <w:vMerge/>
            <w:tcBorders>
              <w:top w:val="single" w:sz="2" w:space="0" w:color="auto"/>
              <w:left w:val="single" w:sz="2" w:space="0" w:color="auto"/>
              <w:bottom w:val="single" w:sz="4" w:space="0" w:color="auto"/>
              <w:right w:val="single" w:sz="2" w:space="0" w:color="auto"/>
            </w:tcBorders>
            <w:vAlign w:val="center"/>
          </w:tcPr>
          <w:p w:rsidR="000021C4" w:rsidRPr="00BB4457" w:rsidRDefault="000021C4" w:rsidP="00186821">
            <w:pP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rPr>
                <w:b/>
                <w:sz w:val="20"/>
                <w:szCs w:val="20"/>
              </w:rPr>
            </w:pPr>
            <w:r w:rsidRPr="00BB4457">
              <w:rPr>
                <w:b/>
                <w:sz w:val="20"/>
                <w:szCs w:val="20"/>
              </w:rPr>
              <w:t>Virusi</w:t>
            </w:r>
          </w:p>
        </w:tc>
        <w:tc>
          <w:tcPr>
            <w:tcW w:w="416"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0021C4" w:rsidRPr="00BB4457" w:rsidRDefault="000021C4" w:rsidP="00186821">
            <w:pPr>
              <w:jc w:val="center"/>
              <w:rPr>
                <w:caps/>
              </w:rPr>
            </w:pPr>
          </w:p>
        </w:tc>
      </w:tr>
      <w:tr w:rsidR="000021C4" w:rsidRPr="00BB4457" w:rsidTr="00186821">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0021C4" w:rsidRPr="00BB4457" w:rsidRDefault="000021C4" w:rsidP="00186821">
            <w:pPr>
              <w:rPr>
                <w:b/>
                <w:sz w:val="20"/>
                <w:szCs w:val="20"/>
              </w:rPr>
            </w:pPr>
          </w:p>
        </w:tc>
        <w:tc>
          <w:tcPr>
            <w:tcW w:w="293" w:type="dxa"/>
            <w:vMerge/>
            <w:tcBorders>
              <w:top w:val="single" w:sz="2" w:space="0" w:color="auto"/>
              <w:left w:val="single" w:sz="2" w:space="0" w:color="auto"/>
              <w:bottom w:val="single" w:sz="4" w:space="0" w:color="auto"/>
              <w:right w:val="single" w:sz="2" w:space="0" w:color="auto"/>
            </w:tcBorders>
            <w:vAlign w:val="center"/>
          </w:tcPr>
          <w:p w:rsidR="000021C4" w:rsidRPr="00BB4457" w:rsidRDefault="000021C4" w:rsidP="00186821">
            <w:pPr>
              <w:rPr>
                <w:b/>
                <w:sz w:val="20"/>
                <w:szCs w:val="20"/>
              </w:rPr>
            </w:pPr>
          </w:p>
        </w:tc>
        <w:tc>
          <w:tcPr>
            <w:tcW w:w="335" w:type="dxa"/>
            <w:vMerge/>
            <w:tcBorders>
              <w:top w:val="single" w:sz="2" w:space="0" w:color="auto"/>
              <w:left w:val="single" w:sz="2" w:space="0" w:color="auto"/>
              <w:bottom w:val="single" w:sz="4" w:space="0" w:color="auto"/>
              <w:right w:val="single" w:sz="2" w:space="0" w:color="auto"/>
            </w:tcBorders>
            <w:vAlign w:val="center"/>
          </w:tcPr>
          <w:p w:rsidR="000021C4" w:rsidRPr="00BB4457" w:rsidRDefault="000021C4" w:rsidP="00186821">
            <w:pP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rPr>
                <w:b/>
                <w:sz w:val="20"/>
                <w:szCs w:val="20"/>
              </w:rPr>
            </w:pPr>
            <w:r w:rsidRPr="00BB4457">
              <w:rPr>
                <w:b/>
                <w:sz w:val="20"/>
                <w:szCs w:val="20"/>
              </w:rPr>
              <w:t>Gljivice ili paraziti</w:t>
            </w:r>
          </w:p>
        </w:tc>
        <w:tc>
          <w:tcPr>
            <w:tcW w:w="416"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0021C4" w:rsidRPr="00BB4457" w:rsidRDefault="000021C4" w:rsidP="00186821">
            <w:pPr>
              <w:jc w:val="center"/>
              <w:rPr>
                <w:caps/>
              </w:rPr>
            </w:pPr>
          </w:p>
        </w:tc>
      </w:tr>
      <w:tr w:rsidR="000021C4" w:rsidRPr="00BB4457" w:rsidTr="00186821">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0021C4" w:rsidRPr="00BB4457" w:rsidRDefault="000021C4" w:rsidP="00186821">
            <w:pPr>
              <w:rPr>
                <w:b/>
                <w:sz w:val="20"/>
                <w:szCs w:val="20"/>
              </w:rPr>
            </w:pPr>
          </w:p>
        </w:tc>
        <w:tc>
          <w:tcPr>
            <w:tcW w:w="293" w:type="dxa"/>
            <w:vMerge/>
            <w:tcBorders>
              <w:top w:val="single" w:sz="2" w:space="0" w:color="auto"/>
              <w:left w:val="single" w:sz="2" w:space="0" w:color="auto"/>
              <w:bottom w:val="single" w:sz="4" w:space="0" w:color="auto"/>
              <w:right w:val="single" w:sz="2" w:space="0" w:color="auto"/>
            </w:tcBorders>
            <w:vAlign w:val="center"/>
          </w:tcPr>
          <w:p w:rsidR="000021C4" w:rsidRPr="00BB4457" w:rsidRDefault="000021C4" w:rsidP="00186821">
            <w:pPr>
              <w:rPr>
                <w:b/>
                <w:sz w:val="20"/>
                <w:szCs w:val="20"/>
              </w:rPr>
            </w:pPr>
          </w:p>
        </w:tc>
        <w:tc>
          <w:tcPr>
            <w:tcW w:w="335" w:type="dxa"/>
            <w:vMerge/>
            <w:tcBorders>
              <w:top w:val="single" w:sz="2" w:space="0" w:color="auto"/>
              <w:left w:val="single" w:sz="2" w:space="0" w:color="auto"/>
              <w:bottom w:val="single" w:sz="4" w:space="0" w:color="auto"/>
              <w:right w:val="single" w:sz="2" w:space="0" w:color="auto"/>
            </w:tcBorders>
            <w:vAlign w:val="center"/>
          </w:tcPr>
          <w:p w:rsidR="000021C4" w:rsidRPr="00BB4457" w:rsidRDefault="000021C4" w:rsidP="00186821">
            <w:pP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rPr>
                <w:b/>
                <w:sz w:val="20"/>
                <w:szCs w:val="20"/>
              </w:rPr>
            </w:pPr>
            <w:r w:rsidRPr="00BB4457">
              <w:rPr>
                <w:b/>
                <w:sz w:val="20"/>
                <w:szCs w:val="20"/>
              </w:rPr>
              <w:t>Nemikrobski biološki antigeni</w:t>
            </w:r>
          </w:p>
        </w:tc>
        <w:tc>
          <w:tcPr>
            <w:tcW w:w="416"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0021C4" w:rsidRPr="00BB4457" w:rsidRDefault="000021C4"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0021C4" w:rsidRPr="00BB4457" w:rsidRDefault="000021C4" w:rsidP="00186821">
            <w:pPr>
              <w:jc w:val="center"/>
              <w:rPr>
                <w:caps/>
              </w:rPr>
            </w:pPr>
          </w:p>
        </w:tc>
      </w:tr>
    </w:tbl>
    <w:p w:rsidR="000021C4" w:rsidRPr="00BB4457" w:rsidRDefault="000021C4" w:rsidP="000021C4">
      <w:pPr>
        <w:jc w:val="center"/>
        <w:rPr>
          <w:sz w:val="20"/>
        </w:rPr>
      </w:pPr>
      <w:r w:rsidRPr="00BB4457">
        <w:rPr>
          <w:sz w:val="20"/>
        </w:rPr>
        <w:t>X - izloženost rizicima</w:t>
      </w:r>
    </w:p>
    <w:p w:rsidR="001A0EDE" w:rsidRPr="00BB4457" w:rsidRDefault="000021C4" w:rsidP="000021C4">
      <w:pPr>
        <w:rPr>
          <w:b/>
          <w:color w:val="FF0000"/>
          <w:sz w:val="22"/>
        </w:rPr>
      </w:pPr>
      <w:r w:rsidRPr="00BB4457">
        <w:br w:type="page"/>
      </w:r>
    </w:p>
    <w:p w:rsidR="001A0EDE" w:rsidRPr="00BB4457" w:rsidRDefault="001A0EDE" w:rsidP="001A0EDE">
      <w:pPr>
        <w:rPr>
          <w:b/>
        </w:rPr>
      </w:pPr>
      <w:r w:rsidRPr="00BB4457">
        <w:rPr>
          <w:b/>
        </w:rPr>
        <w:t>PROCJENJIVANJE RIZIKA I UTVRĐIVANJE MJERA ZA UKLANJANJE, ODNOSNO SMANJIVANJE OPASNOSTI, ŠTETNOSTI I NAPORA</w:t>
      </w:r>
    </w:p>
    <w:p w:rsidR="001A0EDE" w:rsidRPr="00BB4457" w:rsidRDefault="001A0EDE" w:rsidP="001A0EDE"/>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2"/>
        <w:gridCol w:w="1367"/>
        <w:gridCol w:w="195"/>
        <w:gridCol w:w="1986"/>
        <w:gridCol w:w="1986"/>
        <w:gridCol w:w="2695"/>
      </w:tblGrid>
      <w:tr w:rsidR="001A0EDE" w:rsidRPr="00BB4457" w:rsidTr="00460772">
        <w:tc>
          <w:tcPr>
            <w:tcW w:w="2689" w:type="dxa"/>
            <w:gridSpan w:val="4"/>
            <w:shd w:val="clear" w:color="auto" w:fill="D9D9D9" w:themeFill="background1" w:themeFillShade="D9"/>
            <w:vAlign w:val="center"/>
          </w:tcPr>
          <w:p w:rsidR="001A0EDE" w:rsidRPr="00BB4457" w:rsidRDefault="001A0EDE" w:rsidP="00460772">
            <w:r w:rsidRPr="00BB4457">
              <w:t>Matrica procjene rizika za:</w:t>
            </w:r>
          </w:p>
        </w:tc>
        <w:tc>
          <w:tcPr>
            <w:tcW w:w="6667" w:type="dxa"/>
            <w:gridSpan w:val="3"/>
            <w:vAlign w:val="center"/>
          </w:tcPr>
          <w:p w:rsidR="001A0EDE" w:rsidRPr="00BB4457" w:rsidRDefault="001A0EDE" w:rsidP="001951EF">
            <w:pPr>
              <w:rPr>
                <w:b/>
              </w:rPr>
            </w:pPr>
            <w:r w:rsidRPr="00BB4457">
              <w:rPr>
                <w:b/>
              </w:rPr>
              <w:t xml:space="preserve">rukovanje </w:t>
            </w:r>
            <w:r w:rsidR="001951EF" w:rsidRPr="00BB4457">
              <w:rPr>
                <w:b/>
              </w:rPr>
              <w:t>čistačem snijega</w:t>
            </w:r>
          </w:p>
        </w:tc>
      </w:tr>
      <w:tr w:rsidR="001A0EDE" w:rsidRPr="00BB4457" w:rsidTr="00460772">
        <w:tc>
          <w:tcPr>
            <w:tcW w:w="9356" w:type="dxa"/>
            <w:gridSpan w:val="7"/>
            <w:vAlign w:val="center"/>
          </w:tcPr>
          <w:p w:rsidR="001A0EDE" w:rsidRPr="00BB4457" w:rsidRDefault="001A0EDE" w:rsidP="00460772"/>
        </w:tc>
      </w:tr>
      <w:tr w:rsidR="001A0EDE" w:rsidRPr="00BB4457" w:rsidTr="00460772">
        <w:trPr>
          <w:cantSplit/>
        </w:trPr>
        <w:tc>
          <w:tcPr>
            <w:tcW w:w="2494" w:type="dxa"/>
            <w:gridSpan w:val="3"/>
            <w:vMerge w:val="restart"/>
            <w:vAlign w:val="center"/>
          </w:tcPr>
          <w:p w:rsidR="001A0EDE" w:rsidRPr="00BB4457" w:rsidRDefault="001A0EDE" w:rsidP="00460772">
            <w:pPr>
              <w:rPr>
                <w:b/>
                <w:sz w:val="20"/>
              </w:rPr>
            </w:pPr>
            <w:r w:rsidRPr="00BB4457">
              <w:rPr>
                <w:b/>
                <w:sz w:val="20"/>
              </w:rPr>
              <w:t>Vjerojatnost</w:t>
            </w:r>
          </w:p>
        </w:tc>
        <w:tc>
          <w:tcPr>
            <w:tcW w:w="6862" w:type="dxa"/>
            <w:gridSpan w:val="4"/>
            <w:vAlign w:val="center"/>
          </w:tcPr>
          <w:p w:rsidR="001A0EDE" w:rsidRPr="00BB4457" w:rsidRDefault="001A0EDE" w:rsidP="00460772">
            <w:pPr>
              <w:jc w:val="center"/>
              <w:rPr>
                <w:b/>
                <w:sz w:val="20"/>
              </w:rPr>
            </w:pPr>
            <w:r w:rsidRPr="00BB4457">
              <w:rPr>
                <w:b/>
                <w:sz w:val="20"/>
              </w:rPr>
              <w:t>Veličina posljedica (štetnosti)</w:t>
            </w:r>
          </w:p>
        </w:tc>
      </w:tr>
      <w:tr w:rsidR="001A0EDE" w:rsidRPr="00BB4457" w:rsidTr="00460772">
        <w:trPr>
          <w:cantSplit/>
        </w:trPr>
        <w:tc>
          <w:tcPr>
            <w:tcW w:w="2494" w:type="dxa"/>
            <w:gridSpan w:val="3"/>
            <w:vMerge/>
            <w:vAlign w:val="center"/>
          </w:tcPr>
          <w:p w:rsidR="001A0EDE" w:rsidRPr="00BB4457" w:rsidRDefault="001A0EDE" w:rsidP="00460772">
            <w:pPr>
              <w:rPr>
                <w:b/>
                <w:sz w:val="20"/>
              </w:rPr>
            </w:pPr>
          </w:p>
        </w:tc>
        <w:tc>
          <w:tcPr>
            <w:tcW w:w="2181" w:type="dxa"/>
            <w:gridSpan w:val="2"/>
            <w:vAlign w:val="center"/>
          </w:tcPr>
          <w:p w:rsidR="001A0EDE" w:rsidRPr="00BB4457" w:rsidRDefault="001A0EDE" w:rsidP="00460772">
            <w:pPr>
              <w:jc w:val="center"/>
              <w:rPr>
                <w:b/>
              </w:rPr>
            </w:pPr>
            <w:r w:rsidRPr="00BB4457">
              <w:rPr>
                <w:b/>
                <w:sz w:val="20"/>
              </w:rPr>
              <w:t>Malo štetno</w:t>
            </w:r>
          </w:p>
        </w:tc>
        <w:tc>
          <w:tcPr>
            <w:tcW w:w="1986" w:type="dxa"/>
            <w:vAlign w:val="center"/>
          </w:tcPr>
          <w:p w:rsidR="001A0EDE" w:rsidRPr="00BB4457" w:rsidRDefault="001A0EDE" w:rsidP="00460772">
            <w:pPr>
              <w:jc w:val="center"/>
              <w:rPr>
                <w:b/>
                <w:sz w:val="20"/>
              </w:rPr>
            </w:pPr>
            <w:r w:rsidRPr="00BB4457">
              <w:rPr>
                <w:b/>
                <w:sz w:val="20"/>
              </w:rPr>
              <w:t>Srednje štetno</w:t>
            </w:r>
          </w:p>
        </w:tc>
        <w:tc>
          <w:tcPr>
            <w:tcW w:w="2695" w:type="dxa"/>
            <w:vAlign w:val="center"/>
          </w:tcPr>
          <w:p w:rsidR="001A0EDE" w:rsidRPr="00BB4457" w:rsidRDefault="001A0EDE" w:rsidP="00460772">
            <w:pPr>
              <w:jc w:val="center"/>
              <w:rPr>
                <w:b/>
                <w:sz w:val="20"/>
              </w:rPr>
            </w:pPr>
            <w:r w:rsidRPr="00BB4457">
              <w:rPr>
                <w:b/>
                <w:sz w:val="20"/>
              </w:rPr>
              <w:t>Izrazito štetno</w:t>
            </w:r>
          </w:p>
        </w:tc>
      </w:tr>
      <w:tr w:rsidR="001A0EDE" w:rsidRPr="00BB4457" w:rsidTr="00460772">
        <w:tc>
          <w:tcPr>
            <w:tcW w:w="2494" w:type="dxa"/>
            <w:gridSpan w:val="3"/>
            <w:vAlign w:val="center"/>
          </w:tcPr>
          <w:p w:rsidR="001A0EDE" w:rsidRPr="00BB4457" w:rsidRDefault="001A0EDE" w:rsidP="00460772">
            <w:pPr>
              <w:rPr>
                <w:b/>
                <w:sz w:val="20"/>
              </w:rPr>
            </w:pPr>
            <w:r w:rsidRPr="00BB4457">
              <w:rPr>
                <w:b/>
                <w:sz w:val="20"/>
              </w:rPr>
              <w:t>Malo vjerojatno</w:t>
            </w:r>
          </w:p>
        </w:tc>
        <w:tc>
          <w:tcPr>
            <w:tcW w:w="2181" w:type="dxa"/>
            <w:gridSpan w:val="2"/>
            <w:vAlign w:val="center"/>
          </w:tcPr>
          <w:p w:rsidR="001A0EDE" w:rsidRPr="00BB4457" w:rsidRDefault="001A0EDE" w:rsidP="00460772">
            <w:pPr>
              <w:jc w:val="center"/>
            </w:pPr>
            <w:r w:rsidRPr="00BB4457">
              <w:t>Mali rizik</w:t>
            </w:r>
          </w:p>
        </w:tc>
        <w:tc>
          <w:tcPr>
            <w:tcW w:w="1986" w:type="dxa"/>
            <w:vAlign w:val="center"/>
          </w:tcPr>
          <w:p w:rsidR="001A0EDE" w:rsidRPr="00BB4457" w:rsidRDefault="001A0EDE" w:rsidP="00460772">
            <w:pPr>
              <w:jc w:val="center"/>
            </w:pPr>
            <w:r w:rsidRPr="00BB4457">
              <w:t>Mali rizik</w:t>
            </w:r>
          </w:p>
        </w:tc>
        <w:tc>
          <w:tcPr>
            <w:tcW w:w="2695" w:type="dxa"/>
            <w:vAlign w:val="center"/>
          </w:tcPr>
          <w:p w:rsidR="001A0EDE" w:rsidRPr="00BB4457" w:rsidRDefault="001A0EDE" w:rsidP="00460772">
            <w:pPr>
              <w:jc w:val="center"/>
            </w:pPr>
            <w:r w:rsidRPr="00BB4457">
              <w:t>Srednji rizik</w:t>
            </w:r>
          </w:p>
        </w:tc>
      </w:tr>
      <w:tr w:rsidR="001A0EDE" w:rsidRPr="00BB4457" w:rsidTr="00460772">
        <w:tc>
          <w:tcPr>
            <w:tcW w:w="2494" w:type="dxa"/>
            <w:gridSpan w:val="3"/>
            <w:vAlign w:val="center"/>
          </w:tcPr>
          <w:p w:rsidR="001A0EDE" w:rsidRPr="00BB4457" w:rsidRDefault="001A0EDE" w:rsidP="00460772">
            <w:pPr>
              <w:rPr>
                <w:b/>
                <w:sz w:val="20"/>
              </w:rPr>
            </w:pPr>
            <w:r w:rsidRPr="00BB4457">
              <w:rPr>
                <w:b/>
                <w:sz w:val="20"/>
              </w:rPr>
              <w:t>Vjerojatno</w:t>
            </w:r>
          </w:p>
        </w:tc>
        <w:tc>
          <w:tcPr>
            <w:tcW w:w="2181" w:type="dxa"/>
            <w:gridSpan w:val="2"/>
            <w:shd w:val="clear" w:color="auto" w:fill="auto"/>
            <w:vAlign w:val="center"/>
          </w:tcPr>
          <w:p w:rsidR="001A0EDE" w:rsidRPr="00BB4457" w:rsidRDefault="001A0EDE" w:rsidP="00460772">
            <w:pPr>
              <w:jc w:val="center"/>
            </w:pPr>
            <w:r w:rsidRPr="00BB4457">
              <w:t>Mali rizik</w:t>
            </w:r>
          </w:p>
        </w:tc>
        <w:tc>
          <w:tcPr>
            <w:tcW w:w="1986" w:type="dxa"/>
            <w:vAlign w:val="center"/>
          </w:tcPr>
          <w:p w:rsidR="001A0EDE" w:rsidRPr="00BB4457" w:rsidRDefault="001A0EDE" w:rsidP="00460772">
            <w:pPr>
              <w:jc w:val="center"/>
            </w:pPr>
            <w:r w:rsidRPr="00BB4457">
              <w:t>Srednji rizik</w:t>
            </w:r>
          </w:p>
        </w:tc>
        <w:tc>
          <w:tcPr>
            <w:tcW w:w="2695" w:type="dxa"/>
            <w:vAlign w:val="center"/>
          </w:tcPr>
          <w:p w:rsidR="001A0EDE" w:rsidRPr="00BB4457" w:rsidRDefault="001A0EDE" w:rsidP="00460772">
            <w:pPr>
              <w:jc w:val="center"/>
            </w:pPr>
            <w:r w:rsidRPr="00BB4457">
              <w:t>Velik rizik</w:t>
            </w:r>
          </w:p>
        </w:tc>
      </w:tr>
      <w:tr w:rsidR="001A0EDE" w:rsidRPr="00BB4457" w:rsidTr="00460772">
        <w:tc>
          <w:tcPr>
            <w:tcW w:w="2494" w:type="dxa"/>
            <w:gridSpan w:val="3"/>
            <w:vAlign w:val="center"/>
          </w:tcPr>
          <w:p w:rsidR="001A0EDE" w:rsidRPr="00BB4457" w:rsidRDefault="001A0EDE" w:rsidP="00460772">
            <w:pPr>
              <w:rPr>
                <w:b/>
                <w:sz w:val="20"/>
              </w:rPr>
            </w:pPr>
            <w:r w:rsidRPr="00BB4457">
              <w:rPr>
                <w:b/>
                <w:sz w:val="20"/>
              </w:rPr>
              <w:t>Vrlo vjerojatno</w:t>
            </w:r>
          </w:p>
        </w:tc>
        <w:tc>
          <w:tcPr>
            <w:tcW w:w="2181" w:type="dxa"/>
            <w:gridSpan w:val="2"/>
            <w:vAlign w:val="center"/>
          </w:tcPr>
          <w:p w:rsidR="001A0EDE" w:rsidRPr="00BB4457" w:rsidRDefault="001A0EDE" w:rsidP="00460772">
            <w:pPr>
              <w:jc w:val="center"/>
            </w:pPr>
            <w:r w:rsidRPr="00BB4457">
              <w:t>Srednji rizik</w:t>
            </w:r>
          </w:p>
        </w:tc>
        <w:tc>
          <w:tcPr>
            <w:tcW w:w="1986" w:type="dxa"/>
            <w:shd w:val="clear" w:color="auto" w:fill="D9D9D9" w:themeFill="background1" w:themeFillShade="D9"/>
            <w:vAlign w:val="center"/>
          </w:tcPr>
          <w:p w:rsidR="001A0EDE" w:rsidRPr="00BB4457" w:rsidRDefault="001A0EDE" w:rsidP="00460772">
            <w:pPr>
              <w:jc w:val="center"/>
              <w:rPr>
                <w:b/>
              </w:rPr>
            </w:pPr>
            <w:r w:rsidRPr="00BB4457">
              <w:rPr>
                <w:b/>
              </w:rPr>
              <w:t>Velik rizik</w:t>
            </w:r>
          </w:p>
        </w:tc>
        <w:tc>
          <w:tcPr>
            <w:tcW w:w="2695" w:type="dxa"/>
            <w:vAlign w:val="center"/>
          </w:tcPr>
          <w:p w:rsidR="001A0EDE" w:rsidRPr="00BB4457" w:rsidRDefault="001A0EDE" w:rsidP="00460772">
            <w:pPr>
              <w:jc w:val="center"/>
            </w:pPr>
            <w:r w:rsidRPr="00BB4457">
              <w:t>Velik rizik</w:t>
            </w:r>
          </w:p>
        </w:tc>
      </w:tr>
      <w:tr w:rsidR="001A0EDE" w:rsidRPr="00BB4457" w:rsidTr="00460772">
        <w:tc>
          <w:tcPr>
            <w:tcW w:w="9356" w:type="dxa"/>
            <w:gridSpan w:val="7"/>
          </w:tcPr>
          <w:p w:rsidR="001A0EDE" w:rsidRPr="00BB4457" w:rsidRDefault="001A0EDE" w:rsidP="00460772"/>
        </w:tc>
      </w:tr>
      <w:tr w:rsidR="001A0EDE" w:rsidRPr="00BB4457" w:rsidTr="00460772">
        <w:tc>
          <w:tcPr>
            <w:tcW w:w="9356" w:type="dxa"/>
            <w:gridSpan w:val="7"/>
            <w:tcBorders>
              <w:bottom w:val="single" w:sz="4" w:space="0" w:color="auto"/>
            </w:tcBorders>
          </w:tcPr>
          <w:p w:rsidR="001A0EDE" w:rsidRPr="00BB4457" w:rsidRDefault="001A0EDE" w:rsidP="00460772">
            <w:r w:rsidRPr="00BB4457">
              <w:t>Nakon provedenog procjenjivanja rizika utvrđene su slijedeće mjere, da su:</w:t>
            </w:r>
          </w:p>
        </w:tc>
      </w:tr>
      <w:tr w:rsidR="001A0EDE" w:rsidRPr="00BB4457" w:rsidTr="00460772">
        <w:tc>
          <w:tcPr>
            <w:tcW w:w="9356" w:type="dxa"/>
            <w:gridSpan w:val="7"/>
            <w:tcBorders>
              <w:bottom w:val="nil"/>
            </w:tcBorders>
          </w:tcPr>
          <w:p w:rsidR="001A0EDE" w:rsidRPr="00BB4457" w:rsidRDefault="001A0EDE" w:rsidP="00460772"/>
        </w:tc>
      </w:tr>
      <w:tr w:rsidR="001A0EDE" w:rsidRPr="00BB4457" w:rsidTr="00460772">
        <w:tc>
          <w:tcPr>
            <w:tcW w:w="845" w:type="dxa"/>
            <w:tcBorders>
              <w:top w:val="nil"/>
              <w:bottom w:val="nil"/>
              <w:right w:val="nil"/>
            </w:tcBorders>
          </w:tcPr>
          <w:p w:rsidR="001A0EDE" w:rsidRPr="00BB4457" w:rsidRDefault="001A0EDE" w:rsidP="00460772"/>
        </w:tc>
        <w:tc>
          <w:tcPr>
            <w:tcW w:w="282" w:type="dxa"/>
            <w:tcBorders>
              <w:top w:val="nil"/>
              <w:left w:val="nil"/>
              <w:bottom w:val="nil"/>
              <w:right w:val="nil"/>
            </w:tcBorders>
            <w:vAlign w:val="center"/>
          </w:tcPr>
          <w:p w:rsidR="001A0EDE" w:rsidRPr="00BB4457" w:rsidRDefault="001A0EDE" w:rsidP="00460772">
            <w:r w:rsidRPr="00BB4457">
              <w:t>-</w:t>
            </w:r>
          </w:p>
        </w:tc>
        <w:tc>
          <w:tcPr>
            <w:tcW w:w="8229" w:type="dxa"/>
            <w:gridSpan w:val="5"/>
            <w:tcBorders>
              <w:top w:val="nil"/>
              <w:left w:val="nil"/>
              <w:bottom w:val="nil"/>
            </w:tcBorders>
          </w:tcPr>
          <w:p w:rsidR="001A0EDE" w:rsidRPr="00BB4457" w:rsidRDefault="001A0EDE" w:rsidP="00460772">
            <w:r w:rsidRPr="00BB4457">
              <w:t>Posao s pote</w:t>
            </w:r>
            <w:r w:rsidR="00560B60">
              <w:t>n</w:t>
            </w:r>
            <w:r w:rsidRPr="00BB4457">
              <w:t xml:space="preserve">cijalno </w:t>
            </w:r>
            <w:r w:rsidRPr="00BB4457">
              <w:rPr>
                <w:b/>
              </w:rPr>
              <w:t xml:space="preserve">velikim </w:t>
            </w:r>
            <w:r w:rsidRPr="00BB4457">
              <w:t>rizicima.</w:t>
            </w:r>
          </w:p>
        </w:tc>
      </w:tr>
      <w:tr w:rsidR="001A0EDE" w:rsidRPr="00BB4457" w:rsidTr="00460772">
        <w:tc>
          <w:tcPr>
            <w:tcW w:w="845" w:type="dxa"/>
            <w:tcBorders>
              <w:top w:val="nil"/>
              <w:bottom w:val="nil"/>
              <w:right w:val="nil"/>
            </w:tcBorders>
          </w:tcPr>
          <w:p w:rsidR="001A0EDE" w:rsidRPr="00BB4457" w:rsidRDefault="001A0EDE" w:rsidP="00460772"/>
        </w:tc>
        <w:tc>
          <w:tcPr>
            <w:tcW w:w="282" w:type="dxa"/>
            <w:tcBorders>
              <w:top w:val="nil"/>
              <w:left w:val="nil"/>
              <w:bottom w:val="nil"/>
              <w:right w:val="nil"/>
            </w:tcBorders>
            <w:vAlign w:val="center"/>
          </w:tcPr>
          <w:p w:rsidR="001A0EDE" w:rsidRPr="00BB4457" w:rsidRDefault="001A0EDE" w:rsidP="00460772">
            <w:r w:rsidRPr="00BB4457">
              <w:t>-</w:t>
            </w:r>
          </w:p>
        </w:tc>
        <w:tc>
          <w:tcPr>
            <w:tcW w:w="8229" w:type="dxa"/>
            <w:gridSpan w:val="5"/>
            <w:tcBorders>
              <w:top w:val="nil"/>
              <w:left w:val="nil"/>
              <w:bottom w:val="nil"/>
            </w:tcBorders>
          </w:tcPr>
          <w:p w:rsidR="001A0EDE" w:rsidRPr="00BB4457" w:rsidRDefault="001A0EDE" w:rsidP="00460772">
            <w:r w:rsidRPr="00BB4457">
              <w:t>Potrebno provesti teoretsko i praktično osposobljavanje za rad na siguran način.</w:t>
            </w:r>
          </w:p>
        </w:tc>
      </w:tr>
      <w:tr w:rsidR="001A0EDE" w:rsidRPr="00BB4457" w:rsidTr="00460772">
        <w:tc>
          <w:tcPr>
            <w:tcW w:w="845" w:type="dxa"/>
            <w:tcBorders>
              <w:top w:val="nil"/>
              <w:bottom w:val="nil"/>
              <w:right w:val="nil"/>
            </w:tcBorders>
          </w:tcPr>
          <w:p w:rsidR="001A0EDE" w:rsidRPr="00BB4457" w:rsidRDefault="001A0EDE" w:rsidP="00460772"/>
        </w:tc>
        <w:tc>
          <w:tcPr>
            <w:tcW w:w="282" w:type="dxa"/>
            <w:tcBorders>
              <w:top w:val="nil"/>
              <w:left w:val="nil"/>
              <w:bottom w:val="nil"/>
              <w:right w:val="nil"/>
            </w:tcBorders>
            <w:vAlign w:val="center"/>
          </w:tcPr>
          <w:p w:rsidR="001A0EDE" w:rsidRPr="00BB4457" w:rsidRDefault="001A0EDE" w:rsidP="00460772">
            <w:r w:rsidRPr="00BB4457">
              <w:t>-</w:t>
            </w:r>
          </w:p>
        </w:tc>
        <w:tc>
          <w:tcPr>
            <w:tcW w:w="8229" w:type="dxa"/>
            <w:gridSpan w:val="5"/>
            <w:tcBorders>
              <w:top w:val="nil"/>
              <w:left w:val="nil"/>
              <w:bottom w:val="nil"/>
            </w:tcBorders>
          </w:tcPr>
          <w:p w:rsidR="001A0EDE" w:rsidRPr="00BB4457" w:rsidRDefault="001A0EDE" w:rsidP="00460772">
            <w:r w:rsidRPr="00BB4457">
              <w:t>Potrebno radniku uručiti pisane upute za rad na siguran način za poslove koje obavlja.</w:t>
            </w:r>
          </w:p>
        </w:tc>
      </w:tr>
      <w:tr w:rsidR="001A0EDE" w:rsidRPr="00BB4457" w:rsidTr="00460772">
        <w:tc>
          <w:tcPr>
            <w:tcW w:w="845" w:type="dxa"/>
            <w:tcBorders>
              <w:top w:val="nil"/>
              <w:bottom w:val="nil"/>
              <w:right w:val="nil"/>
            </w:tcBorders>
          </w:tcPr>
          <w:p w:rsidR="001A0EDE" w:rsidRPr="00BB4457" w:rsidRDefault="001A0EDE" w:rsidP="00460772"/>
        </w:tc>
        <w:tc>
          <w:tcPr>
            <w:tcW w:w="282" w:type="dxa"/>
            <w:tcBorders>
              <w:top w:val="nil"/>
              <w:left w:val="nil"/>
              <w:bottom w:val="nil"/>
              <w:right w:val="nil"/>
            </w:tcBorders>
            <w:vAlign w:val="center"/>
          </w:tcPr>
          <w:p w:rsidR="001A0EDE" w:rsidRPr="00BB4457" w:rsidRDefault="001A0EDE" w:rsidP="00460772">
            <w:r w:rsidRPr="00BB4457">
              <w:t>-</w:t>
            </w:r>
          </w:p>
        </w:tc>
        <w:tc>
          <w:tcPr>
            <w:tcW w:w="8229" w:type="dxa"/>
            <w:gridSpan w:val="5"/>
            <w:tcBorders>
              <w:top w:val="nil"/>
              <w:left w:val="nil"/>
              <w:bottom w:val="nil"/>
            </w:tcBorders>
          </w:tcPr>
          <w:p w:rsidR="001A0EDE" w:rsidRPr="00BB4457" w:rsidRDefault="001A0EDE" w:rsidP="00460772">
            <w:r w:rsidRPr="00BB4457">
              <w:t>Potrebno proglasiti radno mjesto s posebnim uvjetima rada.</w:t>
            </w:r>
          </w:p>
        </w:tc>
      </w:tr>
      <w:tr w:rsidR="001A0EDE" w:rsidRPr="00BB4457" w:rsidTr="00460772">
        <w:tc>
          <w:tcPr>
            <w:tcW w:w="845" w:type="dxa"/>
            <w:tcBorders>
              <w:top w:val="nil"/>
              <w:bottom w:val="nil"/>
              <w:right w:val="nil"/>
            </w:tcBorders>
          </w:tcPr>
          <w:p w:rsidR="001A0EDE" w:rsidRPr="00BB4457" w:rsidRDefault="001A0EDE" w:rsidP="00460772"/>
        </w:tc>
        <w:tc>
          <w:tcPr>
            <w:tcW w:w="282" w:type="dxa"/>
            <w:tcBorders>
              <w:top w:val="nil"/>
              <w:left w:val="nil"/>
              <w:bottom w:val="nil"/>
              <w:right w:val="nil"/>
            </w:tcBorders>
            <w:vAlign w:val="center"/>
          </w:tcPr>
          <w:p w:rsidR="001A0EDE" w:rsidRPr="00BB4457" w:rsidRDefault="001A0EDE" w:rsidP="00460772">
            <w:r w:rsidRPr="00BB4457">
              <w:t>-</w:t>
            </w:r>
          </w:p>
        </w:tc>
        <w:tc>
          <w:tcPr>
            <w:tcW w:w="8229" w:type="dxa"/>
            <w:gridSpan w:val="5"/>
            <w:tcBorders>
              <w:top w:val="nil"/>
              <w:left w:val="nil"/>
              <w:bottom w:val="nil"/>
            </w:tcBorders>
          </w:tcPr>
          <w:p w:rsidR="001A0EDE" w:rsidRPr="00BB4457" w:rsidRDefault="001A0EDE" w:rsidP="001A0EDE">
            <w:r w:rsidRPr="00BB4457">
              <w:t>Potrebno stručno osposobljavanje za rukovanje čistačem snijega.</w:t>
            </w:r>
          </w:p>
        </w:tc>
      </w:tr>
      <w:tr w:rsidR="001A0EDE" w:rsidRPr="00BB4457" w:rsidTr="00460772">
        <w:tc>
          <w:tcPr>
            <w:tcW w:w="845" w:type="dxa"/>
            <w:tcBorders>
              <w:top w:val="nil"/>
              <w:bottom w:val="nil"/>
              <w:right w:val="nil"/>
            </w:tcBorders>
          </w:tcPr>
          <w:p w:rsidR="001A0EDE" w:rsidRPr="00BB4457" w:rsidRDefault="001A0EDE" w:rsidP="00460772"/>
        </w:tc>
        <w:tc>
          <w:tcPr>
            <w:tcW w:w="282" w:type="dxa"/>
            <w:tcBorders>
              <w:top w:val="nil"/>
              <w:left w:val="nil"/>
              <w:bottom w:val="nil"/>
              <w:right w:val="nil"/>
            </w:tcBorders>
            <w:vAlign w:val="center"/>
          </w:tcPr>
          <w:p w:rsidR="001A0EDE" w:rsidRPr="00BB4457" w:rsidRDefault="001A0EDE" w:rsidP="00460772">
            <w:r w:rsidRPr="00BB4457">
              <w:t>-</w:t>
            </w:r>
          </w:p>
        </w:tc>
        <w:tc>
          <w:tcPr>
            <w:tcW w:w="8229" w:type="dxa"/>
            <w:gridSpan w:val="5"/>
            <w:tcBorders>
              <w:top w:val="nil"/>
              <w:left w:val="nil"/>
              <w:bottom w:val="nil"/>
            </w:tcBorders>
          </w:tcPr>
          <w:p w:rsidR="001A0EDE" w:rsidRPr="00BB4457" w:rsidRDefault="001A0EDE" w:rsidP="00460772">
            <w:r w:rsidRPr="00BB4457">
              <w:t>Potrebno korištenje osobne zaštitne opreme.</w:t>
            </w:r>
          </w:p>
        </w:tc>
      </w:tr>
      <w:tr w:rsidR="001A0EDE" w:rsidRPr="00BB4457" w:rsidTr="00460772">
        <w:tc>
          <w:tcPr>
            <w:tcW w:w="9356" w:type="dxa"/>
            <w:gridSpan w:val="7"/>
            <w:tcBorders>
              <w:top w:val="nil"/>
              <w:bottom w:val="single" w:sz="4" w:space="0" w:color="auto"/>
            </w:tcBorders>
          </w:tcPr>
          <w:p w:rsidR="001A0EDE" w:rsidRPr="00BB4457" w:rsidRDefault="001A0EDE" w:rsidP="00460772"/>
        </w:tc>
      </w:tr>
    </w:tbl>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Pr>
        <w:rPr>
          <w:b/>
          <w:bCs/>
          <w:caps/>
          <w:szCs w:val="26"/>
          <w:lang w:eastAsia="x-none"/>
        </w:rPr>
      </w:pPr>
    </w:p>
    <w:p w:rsidR="001A0EDE" w:rsidRPr="00BB4457" w:rsidRDefault="001A0EDE" w:rsidP="001A0EDE"/>
    <w:p w:rsidR="00596F79" w:rsidRPr="00BB4457" w:rsidRDefault="00B71D42" w:rsidP="00596F79">
      <w:pPr>
        <w:pStyle w:val="Naslov3"/>
      </w:pPr>
      <w:bookmarkStart w:id="235" w:name="_Toc22302108"/>
      <w:r w:rsidRPr="00BB4457">
        <w:t>Rukovanje i p</w:t>
      </w:r>
      <w:r w:rsidR="00296D89" w:rsidRPr="00BB4457">
        <w:t>rijevoz opasnih tvari</w:t>
      </w:r>
      <w:bookmarkEnd w:id="235"/>
    </w:p>
    <w:p w:rsidR="00596F79" w:rsidRPr="00BB4457" w:rsidRDefault="00596F79" w:rsidP="00596F79"/>
    <w:tbl>
      <w:tblPr>
        <w:tblW w:w="93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9"/>
        <w:gridCol w:w="178"/>
        <w:gridCol w:w="1244"/>
        <w:gridCol w:w="41"/>
        <w:gridCol w:w="1055"/>
        <w:gridCol w:w="213"/>
        <w:gridCol w:w="283"/>
        <w:gridCol w:w="677"/>
        <w:gridCol w:w="315"/>
        <w:gridCol w:w="142"/>
        <w:gridCol w:w="261"/>
        <w:gridCol w:w="164"/>
        <w:gridCol w:w="239"/>
        <w:gridCol w:w="187"/>
        <w:gridCol w:w="216"/>
        <w:gridCol w:w="404"/>
        <w:gridCol w:w="200"/>
        <w:gridCol w:w="137"/>
        <w:gridCol w:w="66"/>
        <w:gridCol w:w="403"/>
        <w:gridCol w:w="403"/>
        <w:gridCol w:w="126"/>
        <w:gridCol w:w="278"/>
        <w:gridCol w:w="1145"/>
      </w:tblGrid>
      <w:tr w:rsidR="00596F79" w:rsidRPr="00BB4457" w:rsidTr="00D15C63">
        <w:trPr>
          <w:cantSplit/>
          <w:trHeight w:val="284"/>
        </w:trPr>
        <w:tc>
          <w:tcPr>
            <w:tcW w:w="2442" w:type="dxa"/>
            <w:gridSpan w:val="4"/>
            <w:vAlign w:val="center"/>
          </w:tcPr>
          <w:p w:rsidR="00596F79" w:rsidRPr="00BB4457" w:rsidRDefault="00596F79" w:rsidP="00D15C63">
            <w:pPr>
              <w:rPr>
                <w:b/>
                <w:sz w:val="20"/>
              </w:rPr>
            </w:pPr>
            <w:r w:rsidRPr="00BB4457">
              <w:rPr>
                <w:b/>
                <w:sz w:val="20"/>
              </w:rPr>
              <w:t xml:space="preserve">Tehnološka cjelina: </w:t>
            </w:r>
          </w:p>
        </w:tc>
        <w:tc>
          <w:tcPr>
            <w:tcW w:w="6914" w:type="dxa"/>
            <w:gridSpan w:val="20"/>
            <w:vAlign w:val="center"/>
          </w:tcPr>
          <w:p w:rsidR="00596F79" w:rsidRPr="00BB4457" w:rsidRDefault="00596F79" w:rsidP="00D15C63">
            <w:pPr>
              <w:jc w:val="center"/>
              <w:rPr>
                <w:b/>
                <w:sz w:val="20"/>
              </w:rPr>
            </w:pPr>
          </w:p>
        </w:tc>
      </w:tr>
      <w:tr w:rsidR="00596F79" w:rsidRPr="00BB4457" w:rsidTr="00D15C63">
        <w:trPr>
          <w:cantSplit/>
          <w:trHeight w:val="284"/>
        </w:trPr>
        <w:tc>
          <w:tcPr>
            <w:tcW w:w="979" w:type="dxa"/>
            <w:vAlign w:val="center"/>
          </w:tcPr>
          <w:p w:rsidR="00596F79" w:rsidRPr="00BB4457" w:rsidRDefault="00596F79" w:rsidP="00D15C63">
            <w:pPr>
              <w:jc w:val="center"/>
              <w:rPr>
                <w:b/>
                <w:caps/>
                <w:sz w:val="20"/>
              </w:rPr>
            </w:pPr>
            <w:r w:rsidRPr="00BB4457">
              <w:rPr>
                <w:b/>
                <w:caps/>
                <w:sz w:val="20"/>
              </w:rPr>
              <w:t>Šifra NP</w:t>
            </w:r>
          </w:p>
        </w:tc>
        <w:tc>
          <w:tcPr>
            <w:tcW w:w="5956" w:type="dxa"/>
            <w:gridSpan w:val="17"/>
            <w:vAlign w:val="center"/>
          </w:tcPr>
          <w:p w:rsidR="00596F79" w:rsidRPr="00BB4457" w:rsidRDefault="00596F79" w:rsidP="00D15C63">
            <w:pPr>
              <w:jc w:val="center"/>
              <w:rPr>
                <w:b/>
                <w:sz w:val="20"/>
              </w:rPr>
            </w:pPr>
            <w:r w:rsidRPr="00BB4457">
              <w:rPr>
                <w:b/>
                <w:sz w:val="20"/>
              </w:rPr>
              <w:t>Naziv posla:</w:t>
            </w:r>
          </w:p>
        </w:tc>
        <w:tc>
          <w:tcPr>
            <w:tcW w:w="2421" w:type="dxa"/>
            <w:gridSpan w:val="6"/>
            <w:vAlign w:val="center"/>
          </w:tcPr>
          <w:p w:rsidR="00596F79" w:rsidRPr="00BB4457" w:rsidRDefault="00596F79" w:rsidP="00D15C63">
            <w:pPr>
              <w:jc w:val="center"/>
              <w:rPr>
                <w:b/>
                <w:sz w:val="20"/>
              </w:rPr>
            </w:pPr>
            <w:r w:rsidRPr="00BB4457">
              <w:rPr>
                <w:b/>
                <w:sz w:val="20"/>
              </w:rPr>
              <w:t>Ukupan broj izvršitelja:</w:t>
            </w:r>
          </w:p>
        </w:tc>
      </w:tr>
      <w:tr w:rsidR="00596F79" w:rsidRPr="00BB4457" w:rsidTr="00D15C63">
        <w:trPr>
          <w:cantSplit/>
          <w:trHeight w:val="347"/>
        </w:trPr>
        <w:tc>
          <w:tcPr>
            <w:tcW w:w="979" w:type="dxa"/>
            <w:vAlign w:val="center"/>
          </w:tcPr>
          <w:p w:rsidR="00596F79" w:rsidRPr="00BB4457" w:rsidRDefault="005905EB" w:rsidP="00D15C63">
            <w:pPr>
              <w:jc w:val="center"/>
              <w:rPr>
                <w:rFonts w:eastAsia="Arial Unicode MS"/>
                <w:b/>
              </w:rPr>
            </w:pPr>
            <w:r w:rsidRPr="00BB4457">
              <w:rPr>
                <w:rFonts w:eastAsia="Arial Unicode MS"/>
                <w:b/>
              </w:rPr>
              <w:t>58</w:t>
            </w:r>
          </w:p>
        </w:tc>
        <w:tc>
          <w:tcPr>
            <w:tcW w:w="5956" w:type="dxa"/>
            <w:gridSpan w:val="17"/>
            <w:vAlign w:val="center"/>
          </w:tcPr>
          <w:p w:rsidR="00596F79" w:rsidRPr="00BB4457" w:rsidRDefault="00B71D42" w:rsidP="00D15C63">
            <w:pPr>
              <w:rPr>
                <w:b/>
              </w:rPr>
            </w:pPr>
            <w:r w:rsidRPr="00BB4457">
              <w:rPr>
                <w:b/>
              </w:rPr>
              <w:t xml:space="preserve">Rukovanje i prijevoz </w:t>
            </w:r>
            <w:r w:rsidR="00596F79" w:rsidRPr="00BB4457">
              <w:rPr>
                <w:b/>
              </w:rPr>
              <w:t>opasnih tvari</w:t>
            </w:r>
          </w:p>
        </w:tc>
        <w:tc>
          <w:tcPr>
            <w:tcW w:w="2421" w:type="dxa"/>
            <w:gridSpan w:val="6"/>
            <w:vAlign w:val="center"/>
          </w:tcPr>
          <w:p w:rsidR="00596F79" w:rsidRPr="00BB4457" w:rsidRDefault="00E6243B" w:rsidP="00D15C63">
            <w:pPr>
              <w:jc w:val="center"/>
              <w:rPr>
                <w:b/>
              </w:rPr>
            </w:pPr>
            <w:r w:rsidRPr="00BB4457">
              <w:rPr>
                <w:b/>
              </w:rPr>
              <w:t>(2</w:t>
            </w:r>
            <w:r w:rsidR="00596F79" w:rsidRPr="00BB4457">
              <w:rPr>
                <w:b/>
              </w:rPr>
              <w:t>)</w:t>
            </w:r>
          </w:p>
        </w:tc>
      </w:tr>
      <w:tr w:rsidR="00596F79" w:rsidRPr="00BB4457" w:rsidTr="00D15C63">
        <w:trPr>
          <w:cantSplit/>
          <w:trHeight w:val="347"/>
        </w:trPr>
        <w:tc>
          <w:tcPr>
            <w:tcW w:w="9356" w:type="dxa"/>
            <w:gridSpan w:val="24"/>
            <w:shd w:val="clear" w:color="auto" w:fill="F2F2F2"/>
            <w:vAlign w:val="center"/>
          </w:tcPr>
          <w:p w:rsidR="00596F79" w:rsidRPr="00BB4457" w:rsidRDefault="00596F79" w:rsidP="00D15C63">
            <w:pPr>
              <w:rPr>
                <w:b/>
                <w:sz w:val="20"/>
              </w:rPr>
            </w:pPr>
            <w:r w:rsidRPr="00BB4457">
              <w:rPr>
                <w:b/>
                <w:sz w:val="20"/>
              </w:rPr>
              <w:t>Vremenski raspored radnog vremena</w:t>
            </w:r>
          </w:p>
        </w:tc>
      </w:tr>
      <w:tr w:rsidR="00596F79" w:rsidRPr="00BB4457" w:rsidTr="00D15C63">
        <w:trPr>
          <w:cantSplit/>
          <w:trHeight w:val="347"/>
        </w:trPr>
        <w:tc>
          <w:tcPr>
            <w:tcW w:w="1157" w:type="dxa"/>
            <w:gridSpan w:val="2"/>
            <w:vAlign w:val="center"/>
          </w:tcPr>
          <w:p w:rsidR="00596F79" w:rsidRPr="00BB4457" w:rsidRDefault="00596F79" w:rsidP="00D15C63">
            <w:pPr>
              <w:jc w:val="center"/>
              <w:rPr>
                <w:b/>
                <w:sz w:val="20"/>
              </w:rPr>
            </w:pPr>
            <w:r w:rsidRPr="00BB4457">
              <w:rPr>
                <w:b/>
                <w:sz w:val="20"/>
              </w:rPr>
              <w:t>Tjedni raspored rada</w:t>
            </w:r>
          </w:p>
          <w:p w:rsidR="00596F79" w:rsidRPr="00BB4457" w:rsidRDefault="00596F79" w:rsidP="00D15C63">
            <w:pPr>
              <w:jc w:val="center"/>
              <w:rPr>
                <w:b/>
                <w:sz w:val="20"/>
              </w:rPr>
            </w:pPr>
            <w:r w:rsidRPr="00BB4457">
              <w:rPr>
                <w:b/>
                <w:sz w:val="20"/>
              </w:rPr>
              <w:t>(sati)</w:t>
            </w:r>
          </w:p>
        </w:tc>
        <w:tc>
          <w:tcPr>
            <w:tcW w:w="1244" w:type="dxa"/>
            <w:vAlign w:val="center"/>
          </w:tcPr>
          <w:p w:rsidR="00596F79" w:rsidRPr="00BB4457" w:rsidRDefault="00596F79" w:rsidP="00D15C63">
            <w:pPr>
              <w:jc w:val="center"/>
              <w:rPr>
                <w:b/>
                <w:sz w:val="20"/>
              </w:rPr>
            </w:pPr>
            <w:r w:rsidRPr="00BB4457">
              <w:rPr>
                <w:b/>
                <w:sz w:val="20"/>
              </w:rPr>
              <w:t>Dnevni raspored rada</w:t>
            </w:r>
          </w:p>
        </w:tc>
        <w:tc>
          <w:tcPr>
            <w:tcW w:w="1096" w:type="dxa"/>
            <w:gridSpan w:val="2"/>
            <w:vAlign w:val="center"/>
          </w:tcPr>
          <w:p w:rsidR="00596F79" w:rsidRPr="00BB4457" w:rsidRDefault="00596F79" w:rsidP="00D15C63">
            <w:pPr>
              <w:jc w:val="center"/>
              <w:rPr>
                <w:b/>
                <w:sz w:val="20"/>
              </w:rPr>
            </w:pPr>
            <w:r w:rsidRPr="00BB4457">
              <w:rPr>
                <w:b/>
                <w:sz w:val="20"/>
              </w:rPr>
              <w:t>Tjedni odmor</w:t>
            </w:r>
          </w:p>
        </w:tc>
        <w:tc>
          <w:tcPr>
            <w:tcW w:w="1173" w:type="dxa"/>
            <w:gridSpan w:val="3"/>
            <w:vAlign w:val="center"/>
          </w:tcPr>
          <w:p w:rsidR="00596F79" w:rsidRPr="00BB4457" w:rsidRDefault="00596F79" w:rsidP="00D15C63">
            <w:pPr>
              <w:jc w:val="center"/>
              <w:rPr>
                <w:b/>
                <w:sz w:val="20"/>
              </w:rPr>
            </w:pPr>
            <w:r w:rsidRPr="00BB4457">
              <w:rPr>
                <w:b/>
                <w:sz w:val="20"/>
              </w:rPr>
              <w:t>Dnevni odmor</w:t>
            </w:r>
          </w:p>
          <w:p w:rsidR="00596F79" w:rsidRPr="00BB4457" w:rsidRDefault="00596F79" w:rsidP="00D15C63">
            <w:pPr>
              <w:jc w:val="center"/>
              <w:rPr>
                <w:b/>
                <w:sz w:val="20"/>
              </w:rPr>
            </w:pPr>
            <w:r w:rsidRPr="00BB4457">
              <w:rPr>
                <w:b/>
                <w:sz w:val="20"/>
              </w:rPr>
              <w:t>(sati)</w:t>
            </w:r>
          </w:p>
        </w:tc>
        <w:tc>
          <w:tcPr>
            <w:tcW w:w="1308" w:type="dxa"/>
            <w:gridSpan w:val="6"/>
            <w:vAlign w:val="center"/>
          </w:tcPr>
          <w:p w:rsidR="00596F79" w:rsidRPr="00BB4457" w:rsidRDefault="00596F79" w:rsidP="00D15C63">
            <w:pPr>
              <w:jc w:val="center"/>
              <w:rPr>
                <w:b/>
                <w:sz w:val="20"/>
              </w:rPr>
            </w:pPr>
            <w:r w:rsidRPr="00BB4457">
              <w:rPr>
                <w:b/>
                <w:sz w:val="20"/>
              </w:rPr>
              <w:t>Smjenski rad</w:t>
            </w:r>
          </w:p>
        </w:tc>
        <w:tc>
          <w:tcPr>
            <w:tcW w:w="820" w:type="dxa"/>
            <w:gridSpan w:val="3"/>
            <w:vAlign w:val="center"/>
          </w:tcPr>
          <w:p w:rsidR="00596F79" w:rsidRPr="00BB4457" w:rsidRDefault="00596F79" w:rsidP="00D15C63">
            <w:pPr>
              <w:jc w:val="center"/>
              <w:rPr>
                <w:b/>
                <w:sz w:val="20"/>
              </w:rPr>
            </w:pPr>
            <w:r w:rsidRPr="00BB4457">
              <w:rPr>
                <w:b/>
                <w:sz w:val="20"/>
              </w:rPr>
              <w:t>Trajanje smjene</w:t>
            </w:r>
          </w:p>
          <w:p w:rsidR="00596F79" w:rsidRPr="00BB4457" w:rsidRDefault="00596F79" w:rsidP="00D15C63">
            <w:pPr>
              <w:jc w:val="center"/>
              <w:rPr>
                <w:b/>
                <w:sz w:val="20"/>
              </w:rPr>
            </w:pPr>
            <w:r w:rsidRPr="00BB4457">
              <w:rPr>
                <w:b/>
                <w:sz w:val="20"/>
              </w:rPr>
              <w:t>(sati)</w:t>
            </w:r>
          </w:p>
        </w:tc>
        <w:tc>
          <w:tcPr>
            <w:tcW w:w="1135" w:type="dxa"/>
            <w:gridSpan w:val="5"/>
            <w:vAlign w:val="center"/>
          </w:tcPr>
          <w:p w:rsidR="00596F79" w:rsidRPr="00BB4457" w:rsidRDefault="00596F79" w:rsidP="00D15C63">
            <w:pPr>
              <w:jc w:val="center"/>
              <w:rPr>
                <w:b/>
                <w:sz w:val="20"/>
              </w:rPr>
            </w:pPr>
            <w:r w:rsidRPr="00BB4457">
              <w:rPr>
                <w:b/>
                <w:sz w:val="20"/>
              </w:rPr>
              <w:t>Rad duži od redovitog</w:t>
            </w:r>
          </w:p>
        </w:tc>
        <w:tc>
          <w:tcPr>
            <w:tcW w:w="1423" w:type="dxa"/>
            <w:gridSpan w:val="2"/>
            <w:vAlign w:val="center"/>
          </w:tcPr>
          <w:p w:rsidR="00596F79" w:rsidRPr="00BB4457" w:rsidRDefault="00596F79" w:rsidP="00D15C63">
            <w:pPr>
              <w:jc w:val="center"/>
              <w:rPr>
                <w:b/>
                <w:sz w:val="20"/>
              </w:rPr>
            </w:pPr>
            <w:r w:rsidRPr="00BB4457">
              <w:rPr>
                <w:b/>
                <w:sz w:val="20"/>
              </w:rPr>
              <w:t>Skraćeno radno vrijeme zbog otežanih uvjeta rada</w:t>
            </w:r>
          </w:p>
        </w:tc>
      </w:tr>
      <w:tr w:rsidR="00596F79" w:rsidRPr="00BB4457" w:rsidTr="00D15C63">
        <w:trPr>
          <w:cantSplit/>
          <w:trHeight w:val="347"/>
        </w:trPr>
        <w:tc>
          <w:tcPr>
            <w:tcW w:w="1157" w:type="dxa"/>
            <w:gridSpan w:val="2"/>
            <w:vAlign w:val="center"/>
          </w:tcPr>
          <w:p w:rsidR="00596F79" w:rsidRPr="00BB4457" w:rsidRDefault="00596F79" w:rsidP="00D15C63">
            <w:pPr>
              <w:jc w:val="center"/>
              <w:rPr>
                <w:b/>
                <w:sz w:val="20"/>
              </w:rPr>
            </w:pPr>
            <w:r w:rsidRPr="00BB4457">
              <w:rPr>
                <w:b/>
                <w:sz w:val="20"/>
              </w:rPr>
              <w:t>40</w:t>
            </w:r>
          </w:p>
        </w:tc>
        <w:tc>
          <w:tcPr>
            <w:tcW w:w="1244" w:type="dxa"/>
            <w:vAlign w:val="center"/>
          </w:tcPr>
          <w:p w:rsidR="00596F79" w:rsidRPr="00BB4457" w:rsidRDefault="00596F79" w:rsidP="00D15C63">
            <w:pPr>
              <w:jc w:val="center"/>
              <w:rPr>
                <w:b/>
                <w:sz w:val="20"/>
              </w:rPr>
            </w:pPr>
            <w:r w:rsidRPr="00BB4457">
              <w:rPr>
                <w:b/>
                <w:sz w:val="20"/>
              </w:rPr>
              <w:t>07:00-15:00</w:t>
            </w:r>
          </w:p>
        </w:tc>
        <w:tc>
          <w:tcPr>
            <w:tcW w:w="1096" w:type="dxa"/>
            <w:gridSpan w:val="2"/>
            <w:vAlign w:val="center"/>
          </w:tcPr>
          <w:p w:rsidR="00596F79" w:rsidRPr="00BB4457" w:rsidRDefault="00596F79" w:rsidP="00D15C63">
            <w:pPr>
              <w:jc w:val="center"/>
              <w:rPr>
                <w:b/>
                <w:sz w:val="20"/>
              </w:rPr>
            </w:pPr>
            <w:r w:rsidRPr="00BB4457">
              <w:rPr>
                <w:b/>
                <w:sz w:val="20"/>
              </w:rPr>
              <w:t>Nedjelja</w:t>
            </w:r>
          </w:p>
        </w:tc>
        <w:tc>
          <w:tcPr>
            <w:tcW w:w="1173" w:type="dxa"/>
            <w:gridSpan w:val="3"/>
            <w:vAlign w:val="center"/>
          </w:tcPr>
          <w:p w:rsidR="00596F79" w:rsidRPr="00BB4457" w:rsidRDefault="00596F79" w:rsidP="00D15C63">
            <w:pPr>
              <w:jc w:val="center"/>
              <w:rPr>
                <w:b/>
                <w:sz w:val="20"/>
              </w:rPr>
            </w:pPr>
            <w:r w:rsidRPr="00BB4457">
              <w:rPr>
                <w:b/>
                <w:sz w:val="20"/>
              </w:rPr>
              <w:t>0,5</w:t>
            </w:r>
          </w:p>
        </w:tc>
        <w:tc>
          <w:tcPr>
            <w:tcW w:w="1308" w:type="dxa"/>
            <w:gridSpan w:val="6"/>
            <w:vAlign w:val="center"/>
          </w:tcPr>
          <w:p w:rsidR="00596F79" w:rsidRPr="00BB4457" w:rsidRDefault="00596F79" w:rsidP="00D15C63">
            <w:pPr>
              <w:jc w:val="center"/>
              <w:rPr>
                <w:b/>
                <w:sz w:val="20"/>
              </w:rPr>
            </w:pPr>
            <w:r w:rsidRPr="00BB4457">
              <w:rPr>
                <w:b/>
                <w:sz w:val="20"/>
              </w:rPr>
              <w:t>1</w:t>
            </w:r>
          </w:p>
        </w:tc>
        <w:tc>
          <w:tcPr>
            <w:tcW w:w="820" w:type="dxa"/>
            <w:gridSpan w:val="3"/>
            <w:vAlign w:val="center"/>
          </w:tcPr>
          <w:p w:rsidR="00596F79" w:rsidRPr="00BB4457" w:rsidRDefault="00596F79" w:rsidP="00D15C63">
            <w:pPr>
              <w:jc w:val="center"/>
              <w:rPr>
                <w:b/>
                <w:sz w:val="20"/>
              </w:rPr>
            </w:pPr>
            <w:r w:rsidRPr="00BB4457">
              <w:rPr>
                <w:b/>
                <w:sz w:val="20"/>
              </w:rPr>
              <w:t>8</w:t>
            </w:r>
          </w:p>
        </w:tc>
        <w:tc>
          <w:tcPr>
            <w:tcW w:w="1135" w:type="dxa"/>
            <w:gridSpan w:val="5"/>
            <w:vAlign w:val="center"/>
          </w:tcPr>
          <w:p w:rsidR="00596F79" w:rsidRPr="00BB4457" w:rsidRDefault="00596F79" w:rsidP="00D15C63">
            <w:pPr>
              <w:jc w:val="center"/>
              <w:rPr>
                <w:b/>
                <w:sz w:val="20"/>
              </w:rPr>
            </w:pPr>
            <w:r w:rsidRPr="00BB4457">
              <w:rPr>
                <w:b/>
                <w:sz w:val="20"/>
              </w:rPr>
              <w:t>Ne</w:t>
            </w:r>
          </w:p>
        </w:tc>
        <w:tc>
          <w:tcPr>
            <w:tcW w:w="1423" w:type="dxa"/>
            <w:gridSpan w:val="2"/>
            <w:vAlign w:val="center"/>
          </w:tcPr>
          <w:p w:rsidR="00596F79" w:rsidRPr="00BB4457" w:rsidRDefault="00596F79" w:rsidP="00D15C63">
            <w:pPr>
              <w:jc w:val="center"/>
              <w:rPr>
                <w:b/>
                <w:sz w:val="20"/>
              </w:rPr>
            </w:pPr>
            <w:r w:rsidRPr="00BB4457">
              <w:rPr>
                <w:b/>
                <w:sz w:val="20"/>
              </w:rPr>
              <w:t>Ne</w:t>
            </w:r>
          </w:p>
        </w:tc>
      </w:tr>
      <w:tr w:rsidR="00596F79" w:rsidRPr="00BB4457" w:rsidTr="00D15C63">
        <w:trPr>
          <w:cantSplit/>
          <w:trHeight w:val="347"/>
        </w:trPr>
        <w:tc>
          <w:tcPr>
            <w:tcW w:w="9356" w:type="dxa"/>
            <w:gridSpan w:val="24"/>
            <w:tcBorders>
              <w:bottom w:val="single" w:sz="4" w:space="0" w:color="auto"/>
            </w:tcBorders>
            <w:shd w:val="clear" w:color="auto" w:fill="F2F2F2"/>
            <w:vAlign w:val="center"/>
          </w:tcPr>
          <w:p w:rsidR="00596F79" w:rsidRPr="00BB4457" w:rsidRDefault="00596F79" w:rsidP="00D15C63">
            <w:pPr>
              <w:rPr>
                <w:b/>
                <w:sz w:val="20"/>
              </w:rPr>
            </w:pPr>
            <w:r w:rsidRPr="00BB4457">
              <w:rPr>
                <w:b/>
                <w:sz w:val="20"/>
              </w:rPr>
              <w:t>Popis poslova sa naznakom mjesta rada</w:t>
            </w:r>
          </w:p>
        </w:tc>
      </w:tr>
      <w:tr w:rsidR="00596F79" w:rsidRPr="00BB4457" w:rsidTr="00D15C63">
        <w:trPr>
          <w:cantSplit/>
          <w:trHeight w:val="149"/>
        </w:trPr>
        <w:tc>
          <w:tcPr>
            <w:tcW w:w="3497" w:type="dxa"/>
            <w:gridSpan w:val="5"/>
            <w:tcBorders>
              <w:left w:val="single" w:sz="4" w:space="0" w:color="auto"/>
              <w:bottom w:val="nil"/>
              <w:right w:val="nil"/>
            </w:tcBorders>
            <w:vAlign w:val="center"/>
          </w:tcPr>
          <w:p w:rsidR="00596F79" w:rsidRPr="00BB4457" w:rsidRDefault="00596F79" w:rsidP="00D15C63">
            <w:pPr>
              <w:rPr>
                <w:b/>
                <w:sz w:val="20"/>
              </w:rPr>
            </w:pPr>
            <w:r w:rsidRPr="00BB4457">
              <w:rPr>
                <w:b/>
                <w:sz w:val="20"/>
              </w:rPr>
              <w:t>Redovni poslovi:</w:t>
            </w:r>
          </w:p>
        </w:tc>
        <w:tc>
          <w:tcPr>
            <w:tcW w:w="5859" w:type="dxa"/>
            <w:gridSpan w:val="19"/>
            <w:tcBorders>
              <w:left w:val="nil"/>
              <w:bottom w:val="nil"/>
            </w:tcBorders>
            <w:vAlign w:val="center"/>
          </w:tcPr>
          <w:p w:rsidR="00596F79" w:rsidRPr="00BB4457" w:rsidRDefault="00596F79" w:rsidP="00D15C63">
            <w:pPr>
              <w:rPr>
                <w:b/>
                <w:sz w:val="20"/>
              </w:rPr>
            </w:pPr>
          </w:p>
        </w:tc>
      </w:tr>
      <w:tr w:rsidR="00596F79" w:rsidRPr="00BB4457" w:rsidTr="00B10778">
        <w:trPr>
          <w:cantSplit/>
          <w:trHeight w:val="862"/>
        </w:trPr>
        <w:tc>
          <w:tcPr>
            <w:tcW w:w="9356" w:type="dxa"/>
            <w:gridSpan w:val="24"/>
            <w:tcBorders>
              <w:top w:val="nil"/>
              <w:left w:val="single" w:sz="4" w:space="0" w:color="auto"/>
              <w:bottom w:val="nil"/>
            </w:tcBorders>
            <w:shd w:val="clear" w:color="auto" w:fill="auto"/>
            <w:vAlign w:val="center"/>
          </w:tcPr>
          <w:p w:rsidR="00B71D42" w:rsidRPr="00BB4457" w:rsidRDefault="006D03C8" w:rsidP="0070131D">
            <w:pPr>
              <w:pStyle w:val="Odlomakpopisa"/>
            </w:pPr>
            <w:r w:rsidRPr="00BB4457">
              <w:t xml:space="preserve">- </w:t>
            </w:r>
            <w:r w:rsidR="00B10778" w:rsidRPr="00BB4457">
              <w:t>prijevoz opasnih tvari službenim vozilom PIS-a, (Odorant za prirodni plin – TBT)</w:t>
            </w:r>
            <w:r w:rsidR="00344EDF" w:rsidRPr="00BB4457">
              <w:t>,</w:t>
            </w:r>
            <w:r w:rsidR="00B71D42" w:rsidRPr="00BB4457">
              <w:t xml:space="preserve"> </w:t>
            </w:r>
          </w:p>
          <w:p w:rsidR="00596F79" w:rsidRPr="00BB4457" w:rsidRDefault="00B71D42" w:rsidP="0070131D">
            <w:pPr>
              <w:pStyle w:val="Odlomakpopisa"/>
            </w:pPr>
            <w:r w:rsidRPr="00BB4457">
              <w:t>- rukovanje s odorantom</w:t>
            </w:r>
          </w:p>
          <w:p w:rsidR="00596F79" w:rsidRPr="00BB4457" w:rsidRDefault="006D03C8" w:rsidP="0070131D">
            <w:pPr>
              <w:pStyle w:val="Odlomakpopisa"/>
            </w:pPr>
            <w:r w:rsidRPr="00BB4457">
              <w:t xml:space="preserve">- </w:t>
            </w:r>
            <w:r w:rsidR="00596F79" w:rsidRPr="00BB4457">
              <w:t xml:space="preserve">vođenje evidecija o potrošnji </w:t>
            </w:r>
            <w:r w:rsidR="00B10778" w:rsidRPr="00BB4457">
              <w:t>odoranta</w:t>
            </w:r>
            <w:r w:rsidR="00344EDF" w:rsidRPr="00BB4457">
              <w:t>,</w:t>
            </w:r>
          </w:p>
          <w:p w:rsidR="00596F79" w:rsidRPr="00BB4457" w:rsidRDefault="006D03C8" w:rsidP="0070131D">
            <w:pPr>
              <w:pStyle w:val="Odlomakpopisa"/>
            </w:pPr>
            <w:r w:rsidRPr="00BB4457">
              <w:t xml:space="preserve">- </w:t>
            </w:r>
            <w:r w:rsidR="00596F79" w:rsidRPr="00BB4457">
              <w:t>zbrinjavanje iskorištene ambalaže</w:t>
            </w:r>
            <w:r w:rsidR="00344EDF" w:rsidRPr="00BB4457">
              <w:t>.</w:t>
            </w:r>
          </w:p>
        </w:tc>
      </w:tr>
      <w:tr w:rsidR="00596F79" w:rsidRPr="00BB4457" w:rsidTr="00D15C63">
        <w:trPr>
          <w:cantSplit/>
          <w:trHeight w:val="114"/>
        </w:trPr>
        <w:tc>
          <w:tcPr>
            <w:tcW w:w="3497" w:type="dxa"/>
            <w:gridSpan w:val="5"/>
            <w:tcBorders>
              <w:top w:val="single" w:sz="4" w:space="0" w:color="auto"/>
              <w:left w:val="single" w:sz="4" w:space="0" w:color="auto"/>
              <w:bottom w:val="nil"/>
              <w:right w:val="single" w:sz="4" w:space="0" w:color="auto"/>
            </w:tcBorders>
            <w:vAlign w:val="center"/>
          </w:tcPr>
          <w:p w:rsidR="00596F79" w:rsidRPr="00BB4457" w:rsidRDefault="00596F79" w:rsidP="00D15C63">
            <w:pPr>
              <w:rPr>
                <w:b/>
                <w:sz w:val="20"/>
              </w:rPr>
            </w:pPr>
            <w:r w:rsidRPr="00BB4457">
              <w:rPr>
                <w:b/>
                <w:sz w:val="20"/>
              </w:rPr>
              <w:t>Povremeni poslovi:</w:t>
            </w:r>
          </w:p>
        </w:tc>
        <w:tc>
          <w:tcPr>
            <w:tcW w:w="496" w:type="dxa"/>
            <w:gridSpan w:val="2"/>
            <w:vMerge w:val="restart"/>
            <w:tcBorders>
              <w:left w:val="single" w:sz="4" w:space="0" w:color="auto"/>
            </w:tcBorders>
            <w:textDirection w:val="btLr"/>
            <w:vAlign w:val="center"/>
          </w:tcPr>
          <w:p w:rsidR="00596F79" w:rsidRPr="00BB4457" w:rsidRDefault="00596F79" w:rsidP="00D15C63">
            <w:pPr>
              <w:ind w:left="57"/>
              <w:rPr>
                <w:sz w:val="20"/>
              </w:rPr>
            </w:pPr>
            <w:r w:rsidRPr="00BB4457">
              <w:rPr>
                <w:sz w:val="20"/>
              </w:rPr>
              <w:t>broj izvršitelja</w:t>
            </w:r>
          </w:p>
        </w:tc>
        <w:tc>
          <w:tcPr>
            <w:tcW w:w="992" w:type="dxa"/>
            <w:gridSpan w:val="2"/>
            <w:vMerge w:val="restart"/>
            <w:textDirection w:val="btLr"/>
            <w:vAlign w:val="center"/>
          </w:tcPr>
          <w:p w:rsidR="00596F79" w:rsidRPr="00BB4457" w:rsidRDefault="00596F79" w:rsidP="00D15C63">
            <w:pPr>
              <w:ind w:left="57"/>
              <w:rPr>
                <w:sz w:val="20"/>
              </w:rPr>
            </w:pPr>
            <w:r w:rsidRPr="00BB4457">
              <w:rPr>
                <w:sz w:val="20"/>
              </w:rPr>
              <w:t>PUR – točka</w:t>
            </w:r>
            <w:r w:rsidRPr="00BB4457">
              <w:rPr>
                <w:sz w:val="20"/>
                <w:vertAlign w:val="superscript"/>
              </w:rPr>
              <w:t>1, 2</w:t>
            </w:r>
          </w:p>
        </w:tc>
        <w:tc>
          <w:tcPr>
            <w:tcW w:w="403" w:type="dxa"/>
            <w:gridSpan w:val="2"/>
            <w:vMerge w:val="restart"/>
            <w:textDirection w:val="btLr"/>
            <w:vAlign w:val="center"/>
          </w:tcPr>
          <w:p w:rsidR="00596F79" w:rsidRPr="00BB4457" w:rsidRDefault="00596F79" w:rsidP="00D15C63">
            <w:pPr>
              <w:ind w:left="57"/>
              <w:rPr>
                <w:sz w:val="20"/>
              </w:rPr>
            </w:pPr>
            <w:r w:rsidRPr="00BB4457">
              <w:rPr>
                <w:sz w:val="20"/>
              </w:rPr>
              <w:t>u zatvorenom prostoru</w:t>
            </w:r>
          </w:p>
        </w:tc>
        <w:tc>
          <w:tcPr>
            <w:tcW w:w="403" w:type="dxa"/>
            <w:gridSpan w:val="2"/>
            <w:vMerge w:val="restart"/>
            <w:textDirection w:val="btLr"/>
            <w:vAlign w:val="center"/>
          </w:tcPr>
          <w:p w:rsidR="00596F79" w:rsidRPr="00BB4457" w:rsidRDefault="00596F79" w:rsidP="00D15C63">
            <w:pPr>
              <w:ind w:left="57"/>
              <w:rPr>
                <w:sz w:val="20"/>
              </w:rPr>
            </w:pPr>
            <w:r w:rsidRPr="00BB4457">
              <w:rPr>
                <w:sz w:val="20"/>
              </w:rPr>
              <w:t>na otvorenom prostoru</w:t>
            </w:r>
          </w:p>
        </w:tc>
        <w:tc>
          <w:tcPr>
            <w:tcW w:w="403" w:type="dxa"/>
            <w:gridSpan w:val="2"/>
            <w:vMerge w:val="restart"/>
            <w:textDirection w:val="btLr"/>
            <w:vAlign w:val="center"/>
          </w:tcPr>
          <w:p w:rsidR="00596F79" w:rsidRPr="00BB4457" w:rsidRDefault="00596F79" w:rsidP="00D15C63">
            <w:pPr>
              <w:ind w:left="57"/>
              <w:rPr>
                <w:sz w:val="20"/>
              </w:rPr>
            </w:pPr>
            <w:r w:rsidRPr="00BB4457">
              <w:rPr>
                <w:sz w:val="20"/>
              </w:rPr>
              <w:t>na visini</w:t>
            </w:r>
          </w:p>
        </w:tc>
        <w:tc>
          <w:tcPr>
            <w:tcW w:w="404" w:type="dxa"/>
            <w:vMerge w:val="restart"/>
            <w:textDirection w:val="btLr"/>
            <w:vAlign w:val="center"/>
          </w:tcPr>
          <w:p w:rsidR="00596F79" w:rsidRPr="00BB4457" w:rsidRDefault="00596F79" w:rsidP="00D15C63">
            <w:pPr>
              <w:ind w:left="57"/>
              <w:rPr>
                <w:sz w:val="20"/>
              </w:rPr>
            </w:pPr>
            <w:r w:rsidRPr="00BB4457">
              <w:rPr>
                <w:sz w:val="20"/>
              </w:rPr>
              <w:t>u jami</w:t>
            </w:r>
          </w:p>
        </w:tc>
        <w:tc>
          <w:tcPr>
            <w:tcW w:w="403" w:type="dxa"/>
            <w:gridSpan w:val="3"/>
            <w:vMerge w:val="restart"/>
            <w:textDirection w:val="btLr"/>
            <w:vAlign w:val="center"/>
          </w:tcPr>
          <w:p w:rsidR="00596F79" w:rsidRPr="00BB4457" w:rsidRDefault="00596F79" w:rsidP="00D15C63">
            <w:pPr>
              <w:ind w:left="57"/>
              <w:rPr>
                <w:sz w:val="20"/>
              </w:rPr>
            </w:pPr>
            <w:r w:rsidRPr="00BB4457">
              <w:rPr>
                <w:sz w:val="20"/>
              </w:rPr>
              <w:t>u vodi</w:t>
            </w:r>
          </w:p>
        </w:tc>
        <w:tc>
          <w:tcPr>
            <w:tcW w:w="403" w:type="dxa"/>
            <w:vMerge w:val="restart"/>
            <w:textDirection w:val="btLr"/>
            <w:vAlign w:val="center"/>
          </w:tcPr>
          <w:p w:rsidR="00596F79" w:rsidRPr="00BB4457" w:rsidRDefault="00596F79" w:rsidP="00D15C63">
            <w:pPr>
              <w:ind w:left="57"/>
              <w:rPr>
                <w:sz w:val="20"/>
              </w:rPr>
            </w:pPr>
            <w:r w:rsidRPr="00BB4457">
              <w:rPr>
                <w:sz w:val="20"/>
              </w:rPr>
              <w:t>pod vodom</w:t>
            </w:r>
          </w:p>
        </w:tc>
        <w:tc>
          <w:tcPr>
            <w:tcW w:w="403" w:type="dxa"/>
            <w:vMerge w:val="restart"/>
            <w:textDirection w:val="btLr"/>
            <w:vAlign w:val="center"/>
          </w:tcPr>
          <w:p w:rsidR="00596F79" w:rsidRPr="00BB4457" w:rsidRDefault="00596F79" w:rsidP="00D15C63">
            <w:pPr>
              <w:ind w:left="57"/>
              <w:rPr>
                <w:sz w:val="20"/>
              </w:rPr>
            </w:pPr>
            <w:r w:rsidRPr="00BB4457">
              <w:rPr>
                <w:sz w:val="20"/>
              </w:rPr>
              <w:t>u mokrom</w:t>
            </w:r>
          </w:p>
        </w:tc>
        <w:tc>
          <w:tcPr>
            <w:tcW w:w="404" w:type="dxa"/>
            <w:gridSpan w:val="2"/>
            <w:vMerge w:val="restart"/>
            <w:textDirection w:val="btLr"/>
            <w:vAlign w:val="center"/>
          </w:tcPr>
          <w:p w:rsidR="00596F79" w:rsidRPr="00BB4457" w:rsidRDefault="00596F79" w:rsidP="00D15C63">
            <w:pPr>
              <w:ind w:left="57"/>
              <w:rPr>
                <w:sz w:val="20"/>
              </w:rPr>
            </w:pPr>
            <w:r w:rsidRPr="00BB4457">
              <w:rPr>
                <w:sz w:val="20"/>
              </w:rPr>
              <w:t>drugo</w:t>
            </w:r>
          </w:p>
        </w:tc>
        <w:tc>
          <w:tcPr>
            <w:tcW w:w="1145" w:type="dxa"/>
            <w:vMerge w:val="restart"/>
            <w:vAlign w:val="center"/>
          </w:tcPr>
          <w:p w:rsidR="00596F79" w:rsidRPr="00BB4457" w:rsidRDefault="00596F79" w:rsidP="00D15C63">
            <w:pPr>
              <w:jc w:val="center"/>
              <w:rPr>
                <w:sz w:val="18"/>
              </w:rPr>
            </w:pPr>
            <w:r w:rsidRPr="00BB4457">
              <w:rPr>
                <w:sz w:val="18"/>
              </w:rPr>
              <w:t>Zabrana rada trudnicama, ženi koja je rodila ili doji, maloljetnik i osoba s invaliditetom</w:t>
            </w:r>
          </w:p>
        </w:tc>
      </w:tr>
      <w:tr w:rsidR="00596F79" w:rsidRPr="00BB4457" w:rsidTr="00D15C63">
        <w:trPr>
          <w:cantSplit/>
          <w:trHeight w:val="1519"/>
        </w:trPr>
        <w:tc>
          <w:tcPr>
            <w:tcW w:w="3497" w:type="dxa"/>
            <w:gridSpan w:val="5"/>
            <w:tcBorders>
              <w:top w:val="nil"/>
              <w:left w:val="single" w:sz="4" w:space="0" w:color="auto"/>
              <w:bottom w:val="nil"/>
              <w:right w:val="single" w:sz="4" w:space="0" w:color="auto"/>
            </w:tcBorders>
            <w:vAlign w:val="center"/>
          </w:tcPr>
          <w:p w:rsidR="00596F79" w:rsidRPr="00BB4457" w:rsidRDefault="00596F79" w:rsidP="00D15C63">
            <w:pPr>
              <w:rPr>
                <w:sz w:val="20"/>
              </w:rPr>
            </w:pPr>
          </w:p>
        </w:tc>
        <w:tc>
          <w:tcPr>
            <w:tcW w:w="496" w:type="dxa"/>
            <w:gridSpan w:val="2"/>
            <w:vMerge/>
            <w:tcBorders>
              <w:left w:val="single" w:sz="4" w:space="0" w:color="auto"/>
            </w:tcBorders>
            <w:textDirection w:val="btLr"/>
            <w:vAlign w:val="center"/>
          </w:tcPr>
          <w:p w:rsidR="00596F79" w:rsidRPr="00BB4457" w:rsidRDefault="00596F79" w:rsidP="00D15C63">
            <w:pPr>
              <w:ind w:left="57"/>
              <w:rPr>
                <w:sz w:val="20"/>
              </w:rPr>
            </w:pPr>
          </w:p>
        </w:tc>
        <w:tc>
          <w:tcPr>
            <w:tcW w:w="992" w:type="dxa"/>
            <w:gridSpan w:val="2"/>
            <w:vMerge/>
            <w:textDirection w:val="btLr"/>
            <w:vAlign w:val="center"/>
          </w:tcPr>
          <w:p w:rsidR="00596F79" w:rsidRPr="00BB4457" w:rsidRDefault="00596F79" w:rsidP="00D15C63">
            <w:pPr>
              <w:ind w:left="57"/>
              <w:rPr>
                <w:sz w:val="20"/>
              </w:rPr>
            </w:pPr>
          </w:p>
        </w:tc>
        <w:tc>
          <w:tcPr>
            <w:tcW w:w="403" w:type="dxa"/>
            <w:gridSpan w:val="2"/>
            <w:vMerge/>
            <w:textDirection w:val="btLr"/>
            <w:vAlign w:val="center"/>
          </w:tcPr>
          <w:p w:rsidR="00596F79" w:rsidRPr="00BB4457" w:rsidRDefault="00596F79" w:rsidP="00D15C63">
            <w:pPr>
              <w:ind w:left="57"/>
              <w:rPr>
                <w:sz w:val="20"/>
              </w:rPr>
            </w:pPr>
          </w:p>
        </w:tc>
        <w:tc>
          <w:tcPr>
            <w:tcW w:w="403" w:type="dxa"/>
            <w:gridSpan w:val="2"/>
            <w:vMerge/>
            <w:textDirection w:val="btLr"/>
            <w:vAlign w:val="center"/>
          </w:tcPr>
          <w:p w:rsidR="00596F79" w:rsidRPr="00BB4457" w:rsidRDefault="00596F79" w:rsidP="00D15C63">
            <w:pPr>
              <w:ind w:left="57"/>
              <w:rPr>
                <w:sz w:val="20"/>
              </w:rPr>
            </w:pPr>
          </w:p>
        </w:tc>
        <w:tc>
          <w:tcPr>
            <w:tcW w:w="403" w:type="dxa"/>
            <w:gridSpan w:val="2"/>
            <w:vMerge/>
            <w:textDirection w:val="btLr"/>
            <w:vAlign w:val="center"/>
          </w:tcPr>
          <w:p w:rsidR="00596F79" w:rsidRPr="00BB4457" w:rsidRDefault="00596F79" w:rsidP="00D15C63">
            <w:pPr>
              <w:ind w:left="57"/>
              <w:rPr>
                <w:sz w:val="20"/>
              </w:rPr>
            </w:pPr>
          </w:p>
        </w:tc>
        <w:tc>
          <w:tcPr>
            <w:tcW w:w="404" w:type="dxa"/>
            <w:vMerge/>
            <w:textDirection w:val="btLr"/>
            <w:vAlign w:val="center"/>
          </w:tcPr>
          <w:p w:rsidR="00596F79" w:rsidRPr="00BB4457" w:rsidRDefault="00596F79" w:rsidP="00D15C63">
            <w:pPr>
              <w:ind w:left="57"/>
              <w:rPr>
                <w:sz w:val="20"/>
              </w:rPr>
            </w:pPr>
          </w:p>
        </w:tc>
        <w:tc>
          <w:tcPr>
            <w:tcW w:w="403" w:type="dxa"/>
            <w:gridSpan w:val="3"/>
            <w:vMerge/>
            <w:textDirection w:val="btLr"/>
            <w:vAlign w:val="center"/>
          </w:tcPr>
          <w:p w:rsidR="00596F79" w:rsidRPr="00BB4457" w:rsidRDefault="00596F79" w:rsidP="00D15C63">
            <w:pPr>
              <w:ind w:left="57"/>
              <w:rPr>
                <w:sz w:val="20"/>
              </w:rPr>
            </w:pPr>
          </w:p>
        </w:tc>
        <w:tc>
          <w:tcPr>
            <w:tcW w:w="403" w:type="dxa"/>
            <w:vMerge/>
            <w:textDirection w:val="btLr"/>
            <w:vAlign w:val="center"/>
          </w:tcPr>
          <w:p w:rsidR="00596F79" w:rsidRPr="00BB4457" w:rsidRDefault="00596F79" w:rsidP="00D15C63">
            <w:pPr>
              <w:ind w:left="57"/>
              <w:rPr>
                <w:sz w:val="20"/>
              </w:rPr>
            </w:pPr>
          </w:p>
        </w:tc>
        <w:tc>
          <w:tcPr>
            <w:tcW w:w="403" w:type="dxa"/>
            <w:vMerge/>
            <w:textDirection w:val="btLr"/>
            <w:vAlign w:val="center"/>
          </w:tcPr>
          <w:p w:rsidR="00596F79" w:rsidRPr="00BB4457" w:rsidRDefault="00596F79" w:rsidP="00D15C63">
            <w:pPr>
              <w:ind w:left="57"/>
              <w:rPr>
                <w:sz w:val="20"/>
              </w:rPr>
            </w:pPr>
          </w:p>
        </w:tc>
        <w:tc>
          <w:tcPr>
            <w:tcW w:w="404" w:type="dxa"/>
            <w:gridSpan w:val="2"/>
            <w:vMerge/>
            <w:textDirection w:val="btLr"/>
            <w:vAlign w:val="center"/>
          </w:tcPr>
          <w:p w:rsidR="00596F79" w:rsidRPr="00BB4457" w:rsidRDefault="00596F79" w:rsidP="00D15C63">
            <w:pPr>
              <w:ind w:left="57"/>
              <w:rPr>
                <w:sz w:val="20"/>
              </w:rPr>
            </w:pPr>
          </w:p>
        </w:tc>
        <w:tc>
          <w:tcPr>
            <w:tcW w:w="1145" w:type="dxa"/>
            <w:vMerge/>
            <w:vAlign w:val="center"/>
          </w:tcPr>
          <w:p w:rsidR="00596F79" w:rsidRPr="00BB4457" w:rsidRDefault="00596F79" w:rsidP="00D15C63">
            <w:pPr>
              <w:jc w:val="center"/>
              <w:rPr>
                <w:sz w:val="18"/>
              </w:rPr>
            </w:pPr>
          </w:p>
        </w:tc>
      </w:tr>
      <w:tr w:rsidR="00596F79" w:rsidRPr="00BB4457" w:rsidTr="00D15C63">
        <w:trPr>
          <w:cantSplit/>
          <w:trHeight w:val="180"/>
        </w:trPr>
        <w:tc>
          <w:tcPr>
            <w:tcW w:w="3497" w:type="dxa"/>
            <w:gridSpan w:val="5"/>
            <w:tcBorders>
              <w:top w:val="nil"/>
              <w:right w:val="single" w:sz="4" w:space="0" w:color="auto"/>
            </w:tcBorders>
            <w:vAlign w:val="center"/>
          </w:tcPr>
          <w:p w:rsidR="00596F79" w:rsidRPr="00BB4457" w:rsidRDefault="00596F79" w:rsidP="00D15C63">
            <w:pPr>
              <w:rPr>
                <w:b/>
              </w:rPr>
            </w:pPr>
            <w:r w:rsidRPr="00BB4457">
              <w:rPr>
                <w:b/>
                <w:sz w:val="20"/>
              </w:rPr>
              <w:t>Vrsta poslova:</w:t>
            </w:r>
          </w:p>
        </w:tc>
        <w:tc>
          <w:tcPr>
            <w:tcW w:w="496" w:type="dxa"/>
            <w:gridSpan w:val="2"/>
            <w:vMerge/>
            <w:tcBorders>
              <w:left w:val="single" w:sz="4" w:space="0" w:color="auto"/>
            </w:tcBorders>
            <w:vAlign w:val="center"/>
          </w:tcPr>
          <w:p w:rsidR="00596F79" w:rsidRPr="00BB4457" w:rsidRDefault="00596F79" w:rsidP="00D15C63"/>
        </w:tc>
        <w:tc>
          <w:tcPr>
            <w:tcW w:w="992" w:type="dxa"/>
            <w:gridSpan w:val="2"/>
            <w:vMerge/>
            <w:vAlign w:val="center"/>
          </w:tcPr>
          <w:p w:rsidR="00596F79" w:rsidRPr="00BB4457" w:rsidRDefault="00596F79" w:rsidP="00D15C63"/>
        </w:tc>
        <w:tc>
          <w:tcPr>
            <w:tcW w:w="403" w:type="dxa"/>
            <w:gridSpan w:val="2"/>
            <w:vMerge/>
            <w:vAlign w:val="center"/>
          </w:tcPr>
          <w:p w:rsidR="00596F79" w:rsidRPr="00BB4457" w:rsidRDefault="00596F79" w:rsidP="00D15C63"/>
        </w:tc>
        <w:tc>
          <w:tcPr>
            <w:tcW w:w="403" w:type="dxa"/>
            <w:gridSpan w:val="2"/>
            <w:vMerge/>
            <w:vAlign w:val="center"/>
          </w:tcPr>
          <w:p w:rsidR="00596F79" w:rsidRPr="00BB4457" w:rsidRDefault="00596F79" w:rsidP="00D15C63"/>
        </w:tc>
        <w:tc>
          <w:tcPr>
            <w:tcW w:w="403" w:type="dxa"/>
            <w:gridSpan w:val="2"/>
            <w:vMerge/>
            <w:vAlign w:val="center"/>
          </w:tcPr>
          <w:p w:rsidR="00596F79" w:rsidRPr="00BB4457" w:rsidRDefault="00596F79" w:rsidP="00D15C63"/>
        </w:tc>
        <w:tc>
          <w:tcPr>
            <w:tcW w:w="404" w:type="dxa"/>
            <w:vMerge/>
            <w:vAlign w:val="center"/>
          </w:tcPr>
          <w:p w:rsidR="00596F79" w:rsidRPr="00BB4457" w:rsidRDefault="00596F79" w:rsidP="00D15C63"/>
        </w:tc>
        <w:tc>
          <w:tcPr>
            <w:tcW w:w="403" w:type="dxa"/>
            <w:gridSpan w:val="3"/>
            <w:vMerge/>
            <w:vAlign w:val="center"/>
          </w:tcPr>
          <w:p w:rsidR="00596F79" w:rsidRPr="00BB4457" w:rsidRDefault="00596F79" w:rsidP="00D15C63"/>
        </w:tc>
        <w:tc>
          <w:tcPr>
            <w:tcW w:w="403" w:type="dxa"/>
            <w:vMerge/>
            <w:vAlign w:val="center"/>
          </w:tcPr>
          <w:p w:rsidR="00596F79" w:rsidRPr="00BB4457" w:rsidRDefault="00596F79" w:rsidP="00D15C63"/>
        </w:tc>
        <w:tc>
          <w:tcPr>
            <w:tcW w:w="403" w:type="dxa"/>
            <w:vMerge/>
            <w:vAlign w:val="center"/>
          </w:tcPr>
          <w:p w:rsidR="00596F79" w:rsidRPr="00BB4457" w:rsidRDefault="00596F79" w:rsidP="00D15C63"/>
        </w:tc>
        <w:tc>
          <w:tcPr>
            <w:tcW w:w="404" w:type="dxa"/>
            <w:gridSpan w:val="2"/>
            <w:vMerge/>
            <w:vAlign w:val="center"/>
          </w:tcPr>
          <w:p w:rsidR="00596F79" w:rsidRPr="00BB4457" w:rsidRDefault="00596F79" w:rsidP="00D15C63"/>
        </w:tc>
        <w:tc>
          <w:tcPr>
            <w:tcW w:w="1145" w:type="dxa"/>
            <w:vMerge/>
            <w:vAlign w:val="center"/>
          </w:tcPr>
          <w:p w:rsidR="00596F79" w:rsidRPr="00BB4457" w:rsidRDefault="00596F79" w:rsidP="00D15C63"/>
        </w:tc>
      </w:tr>
      <w:tr w:rsidR="00344EDF" w:rsidRPr="00BB4457" w:rsidTr="00D15C63">
        <w:trPr>
          <w:cantSplit/>
          <w:trHeight w:val="149"/>
        </w:trPr>
        <w:tc>
          <w:tcPr>
            <w:tcW w:w="3497" w:type="dxa"/>
            <w:gridSpan w:val="5"/>
            <w:vAlign w:val="center"/>
          </w:tcPr>
          <w:p w:rsidR="00344EDF" w:rsidRPr="00BB4457" w:rsidRDefault="00344EDF" w:rsidP="00B10778">
            <w:pPr>
              <w:rPr>
                <w:sz w:val="22"/>
              </w:rPr>
            </w:pPr>
            <w:r w:rsidRPr="00BB4457">
              <w:rPr>
                <w:sz w:val="22"/>
              </w:rPr>
              <w:t>Rad sa odorantom</w:t>
            </w:r>
          </w:p>
        </w:tc>
        <w:tc>
          <w:tcPr>
            <w:tcW w:w="496" w:type="dxa"/>
            <w:gridSpan w:val="2"/>
            <w:vMerge w:val="restart"/>
            <w:vAlign w:val="center"/>
          </w:tcPr>
          <w:p w:rsidR="00344EDF" w:rsidRPr="00BB4457" w:rsidRDefault="00E6243B" w:rsidP="00D15C63">
            <w:pPr>
              <w:ind w:left="-113" w:right="-113"/>
              <w:jc w:val="center"/>
              <w:rPr>
                <w:sz w:val="22"/>
              </w:rPr>
            </w:pPr>
            <w:r w:rsidRPr="00BB4457">
              <w:rPr>
                <w:sz w:val="22"/>
              </w:rPr>
              <w:t>(2)</w:t>
            </w:r>
          </w:p>
        </w:tc>
        <w:tc>
          <w:tcPr>
            <w:tcW w:w="992" w:type="dxa"/>
            <w:gridSpan w:val="2"/>
            <w:vAlign w:val="center"/>
          </w:tcPr>
          <w:p w:rsidR="002123A1" w:rsidRPr="00BB4457" w:rsidRDefault="00344EDF" w:rsidP="00D15C63">
            <w:pPr>
              <w:ind w:left="-113" w:right="-113"/>
              <w:jc w:val="center"/>
              <w:rPr>
                <w:sz w:val="22"/>
              </w:rPr>
            </w:pPr>
            <w:r w:rsidRPr="00BB4457">
              <w:rPr>
                <w:sz w:val="22"/>
              </w:rPr>
              <w:t>7.,</w:t>
            </w:r>
          </w:p>
          <w:p w:rsidR="00344EDF" w:rsidRPr="00BB4457" w:rsidRDefault="002123A1" w:rsidP="002123A1">
            <w:pPr>
              <w:ind w:left="-113" w:right="-113"/>
              <w:jc w:val="center"/>
              <w:rPr>
                <w:sz w:val="22"/>
              </w:rPr>
            </w:pPr>
            <w:r w:rsidRPr="00BB4457">
              <w:rPr>
                <w:sz w:val="22"/>
              </w:rPr>
              <w:t xml:space="preserve">18. </w:t>
            </w:r>
            <w:r w:rsidR="00344EDF" w:rsidRPr="00BB4457">
              <w:rPr>
                <w:sz w:val="22"/>
              </w:rPr>
              <w:t>(41.)</w:t>
            </w:r>
          </w:p>
        </w:tc>
        <w:tc>
          <w:tcPr>
            <w:tcW w:w="403" w:type="dxa"/>
            <w:gridSpan w:val="2"/>
            <w:vAlign w:val="center"/>
          </w:tcPr>
          <w:p w:rsidR="00344EDF" w:rsidRPr="00BB4457" w:rsidRDefault="00344EDF" w:rsidP="00D15C63">
            <w:pPr>
              <w:ind w:left="-113" w:right="-113"/>
              <w:jc w:val="center"/>
              <w:rPr>
                <w:sz w:val="22"/>
              </w:rPr>
            </w:pPr>
            <w:r w:rsidRPr="00BB4457">
              <w:rPr>
                <w:sz w:val="22"/>
              </w:rPr>
              <w:t>+</w:t>
            </w:r>
          </w:p>
        </w:tc>
        <w:tc>
          <w:tcPr>
            <w:tcW w:w="403" w:type="dxa"/>
            <w:gridSpan w:val="2"/>
            <w:vAlign w:val="center"/>
          </w:tcPr>
          <w:p w:rsidR="00344EDF" w:rsidRPr="00BB4457" w:rsidRDefault="00B461B3" w:rsidP="00D15C63">
            <w:pPr>
              <w:ind w:left="-113" w:right="-113"/>
              <w:jc w:val="center"/>
              <w:rPr>
                <w:sz w:val="22"/>
              </w:rPr>
            </w:pPr>
            <w:r w:rsidRPr="00BB4457">
              <w:rPr>
                <w:sz w:val="22"/>
              </w:rPr>
              <w:t>-</w:t>
            </w:r>
          </w:p>
        </w:tc>
        <w:tc>
          <w:tcPr>
            <w:tcW w:w="403" w:type="dxa"/>
            <w:gridSpan w:val="2"/>
            <w:vAlign w:val="center"/>
          </w:tcPr>
          <w:p w:rsidR="00344EDF" w:rsidRPr="00BB4457" w:rsidRDefault="00344EDF" w:rsidP="00D15C63">
            <w:pPr>
              <w:ind w:left="-113" w:right="-113"/>
              <w:jc w:val="center"/>
              <w:rPr>
                <w:sz w:val="22"/>
              </w:rPr>
            </w:pPr>
            <w:r w:rsidRPr="00BB4457">
              <w:rPr>
                <w:sz w:val="22"/>
              </w:rPr>
              <w:t>-</w:t>
            </w:r>
          </w:p>
        </w:tc>
        <w:tc>
          <w:tcPr>
            <w:tcW w:w="404" w:type="dxa"/>
            <w:vAlign w:val="center"/>
          </w:tcPr>
          <w:p w:rsidR="00344EDF" w:rsidRPr="00BB4457" w:rsidRDefault="00344EDF" w:rsidP="00D15C63">
            <w:pPr>
              <w:ind w:left="-113" w:right="-113"/>
              <w:jc w:val="center"/>
              <w:rPr>
                <w:sz w:val="22"/>
              </w:rPr>
            </w:pPr>
            <w:r w:rsidRPr="00BB4457">
              <w:rPr>
                <w:sz w:val="22"/>
              </w:rPr>
              <w:t>-</w:t>
            </w:r>
          </w:p>
        </w:tc>
        <w:tc>
          <w:tcPr>
            <w:tcW w:w="403" w:type="dxa"/>
            <w:gridSpan w:val="3"/>
            <w:vAlign w:val="center"/>
          </w:tcPr>
          <w:p w:rsidR="00344EDF" w:rsidRPr="00BB4457" w:rsidRDefault="00344EDF" w:rsidP="00D15C63">
            <w:pPr>
              <w:ind w:left="-113" w:right="-113"/>
              <w:jc w:val="center"/>
              <w:rPr>
                <w:sz w:val="22"/>
              </w:rPr>
            </w:pPr>
            <w:r w:rsidRPr="00BB4457">
              <w:rPr>
                <w:sz w:val="22"/>
              </w:rPr>
              <w:t>-</w:t>
            </w:r>
          </w:p>
        </w:tc>
        <w:tc>
          <w:tcPr>
            <w:tcW w:w="403" w:type="dxa"/>
            <w:vAlign w:val="center"/>
          </w:tcPr>
          <w:p w:rsidR="00344EDF" w:rsidRPr="00BB4457" w:rsidRDefault="00344EDF" w:rsidP="00D15C63">
            <w:pPr>
              <w:ind w:left="-113" w:right="-113"/>
              <w:jc w:val="center"/>
              <w:rPr>
                <w:sz w:val="22"/>
              </w:rPr>
            </w:pPr>
            <w:r w:rsidRPr="00BB4457">
              <w:rPr>
                <w:sz w:val="22"/>
              </w:rPr>
              <w:t>-</w:t>
            </w:r>
          </w:p>
        </w:tc>
        <w:tc>
          <w:tcPr>
            <w:tcW w:w="403" w:type="dxa"/>
            <w:vAlign w:val="center"/>
          </w:tcPr>
          <w:p w:rsidR="00344EDF" w:rsidRPr="00BB4457" w:rsidRDefault="00344EDF" w:rsidP="00D15C63">
            <w:pPr>
              <w:ind w:left="-113" w:right="-113"/>
              <w:jc w:val="center"/>
              <w:rPr>
                <w:sz w:val="22"/>
              </w:rPr>
            </w:pPr>
            <w:r w:rsidRPr="00BB4457">
              <w:rPr>
                <w:sz w:val="22"/>
              </w:rPr>
              <w:t>-</w:t>
            </w:r>
          </w:p>
        </w:tc>
        <w:tc>
          <w:tcPr>
            <w:tcW w:w="404" w:type="dxa"/>
            <w:gridSpan w:val="2"/>
            <w:vAlign w:val="center"/>
          </w:tcPr>
          <w:p w:rsidR="00344EDF" w:rsidRPr="00BB4457" w:rsidRDefault="00344EDF" w:rsidP="00D15C63">
            <w:pPr>
              <w:ind w:left="-113" w:right="-113"/>
              <w:jc w:val="center"/>
              <w:rPr>
                <w:sz w:val="22"/>
              </w:rPr>
            </w:pPr>
            <w:r w:rsidRPr="00BB4457">
              <w:rPr>
                <w:sz w:val="22"/>
              </w:rPr>
              <w:t>-</w:t>
            </w:r>
          </w:p>
        </w:tc>
        <w:tc>
          <w:tcPr>
            <w:tcW w:w="1145" w:type="dxa"/>
            <w:vAlign w:val="center"/>
          </w:tcPr>
          <w:p w:rsidR="00344EDF" w:rsidRPr="00BB4457" w:rsidRDefault="00344EDF" w:rsidP="00D15C63">
            <w:pPr>
              <w:rPr>
                <w:sz w:val="22"/>
              </w:rPr>
            </w:pPr>
            <w:r w:rsidRPr="00BB4457">
              <w:rPr>
                <w:sz w:val="22"/>
              </w:rPr>
              <w:t>&lt; 18 god. trudnica</w:t>
            </w:r>
          </w:p>
        </w:tc>
      </w:tr>
      <w:tr w:rsidR="00344EDF" w:rsidRPr="00BB4457" w:rsidTr="00D15C63">
        <w:trPr>
          <w:cantSplit/>
          <w:trHeight w:val="149"/>
        </w:trPr>
        <w:tc>
          <w:tcPr>
            <w:tcW w:w="3497" w:type="dxa"/>
            <w:gridSpan w:val="5"/>
            <w:vAlign w:val="center"/>
          </w:tcPr>
          <w:p w:rsidR="00344EDF" w:rsidRPr="00BB4457" w:rsidRDefault="00344EDF" w:rsidP="00B10778">
            <w:pPr>
              <w:rPr>
                <w:sz w:val="22"/>
              </w:rPr>
            </w:pPr>
            <w:r w:rsidRPr="00BB4457">
              <w:rPr>
                <w:sz w:val="22"/>
              </w:rPr>
              <w:t>Prijevoz odoranta</w:t>
            </w:r>
          </w:p>
        </w:tc>
        <w:tc>
          <w:tcPr>
            <w:tcW w:w="496" w:type="dxa"/>
            <w:gridSpan w:val="2"/>
            <w:vMerge/>
            <w:vAlign w:val="center"/>
          </w:tcPr>
          <w:p w:rsidR="00344EDF" w:rsidRPr="00BB4457" w:rsidRDefault="00344EDF" w:rsidP="00D15C63">
            <w:pPr>
              <w:ind w:left="-113" w:right="-113"/>
              <w:jc w:val="center"/>
              <w:rPr>
                <w:sz w:val="22"/>
              </w:rPr>
            </w:pPr>
          </w:p>
        </w:tc>
        <w:tc>
          <w:tcPr>
            <w:tcW w:w="992" w:type="dxa"/>
            <w:gridSpan w:val="2"/>
            <w:vAlign w:val="center"/>
          </w:tcPr>
          <w:p w:rsidR="00344EDF" w:rsidRPr="00BB4457" w:rsidRDefault="00344EDF" w:rsidP="00D15C63">
            <w:pPr>
              <w:ind w:left="-113" w:right="-113"/>
              <w:jc w:val="center"/>
              <w:rPr>
                <w:sz w:val="22"/>
              </w:rPr>
            </w:pPr>
            <w:r w:rsidRPr="00BB4457">
              <w:rPr>
                <w:sz w:val="22"/>
              </w:rPr>
              <w:t>-</w:t>
            </w:r>
          </w:p>
        </w:tc>
        <w:tc>
          <w:tcPr>
            <w:tcW w:w="403" w:type="dxa"/>
            <w:gridSpan w:val="2"/>
            <w:vAlign w:val="center"/>
          </w:tcPr>
          <w:p w:rsidR="00344EDF" w:rsidRPr="00BB4457" w:rsidRDefault="00344EDF" w:rsidP="00D15C63">
            <w:pPr>
              <w:ind w:left="-113" w:right="-113"/>
              <w:jc w:val="center"/>
              <w:rPr>
                <w:sz w:val="22"/>
              </w:rPr>
            </w:pPr>
            <w:r w:rsidRPr="00BB4457">
              <w:rPr>
                <w:sz w:val="22"/>
              </w:rPr>
              <w:t>-</w:t>
            </w:r>
          </w:p>
        </w:tc>
        <w:tc>
          <w:tcPr>
            <w:tcW w:w="403" w:type="dxa"/>
            <w:gridSpan w:val="2"/>
            <w:vAlign w:val="center"/>
          </w:tcPr>
          <w:p w:rsidR="00344EDF" w:rsidRPr="00BB4457" w:rsidRDefault="00344EDF" w:rsidP="00D15C63">
            <w:pPr>
              <w:ind w:left="-113" w:right="-113"/>
              <w:jc w:val="center"/>
              <w:rPr>
                <w:sz w:val="22"/>
              </w:rPr>
            </w:pPr>
            <w:r w:rsidRPr="00BB4457">
              <w:rPr>
                <w:sz w:val="22"/>
              </w:rPr>
              <w:t>+</w:t>
            </w:r>
          </w:p>
        </w:tc>
        <w:tc>
          <w:tcPr>
            <w:tcW w:w="403" w:type="dxa"/>
            <w:gridSpan w:val="2"/>
            <w:vAlign w:val="center"/>
          </w:tcPr>
          <w:p w:rsidR="00344EDF" w:rsidRPr="00BB4457" w:rsidRDefault="00344EDF" w:rsidP="00D15C63">
            <w:pPr>
              <w:ind w:left="-113" w:right="-113"/>
              <w:jc w:val="center"/>
              <w:rPr>
                <w:sz w:val="22"/>
              </w:rPr>
            </w:pPr>
            <w:r w:rsidRPr="00BB4457">
              <w:rPr>
                <w:sz w:val="22"/>
              </w:rPr>
              <w:t>-</w:t>
            </w:r>
          </w:p>
        </w:tc>
        <w:tc>
          <w:tcPr>
            <w:tcW w:w="404" w:type="dxa"/>
            <w:vAlign w:val="center"/>
          </w:tcPr>
          <w:p w:rsidR="00344EDF" w:rsidRPr="00BB4457" w:rsidRDefault="00344EDF" w:rsidP="00D15C63">
            <w:pPr>
              <w:ind w:left="-113" w:right="-113"/>
              <w:jc w:val="center"/>
              <w:rPr>
                <w:sz w:val="22"/>
              </w:rPr>
            </w:pPr>
            <w:r w:rsidRPr="00BB4457">
              <w:rPr>
                <w:sz w:val="22"/>
              </w:rPr>
              <w:t>-</w:t>
            </w:r>
          </w:p>
        </w:tc>
        <w:tc>
          <w:tcPr>
            <w:tcW w:w="403" w:type="dxa"/>
            <w:gridSpan w:val="3"/>
            <w:vAlign w:val="center"/>
          </w:tcPr>
          <w:p w:rsidR="00344EDF" w:rsidRPr="00BB4457" w:rsidRDefault="00344EDF" w:rsidP="00D15C63">
            <w:pPr>
              <w:ind w:left="-113" w:right="-113"/>
              <w:jc w:val="center"/>
              <w:rPr>
                <w:sz w:val="22"/>
              </w:rPr>
            </w:pPr>
            <w:r w:rsidRPr="00BB4457">
              <w:rPr>
                <w:sz w:val="22"/>
              </w:rPr>
              <w:t>-</w:t>
            </w:r>
          </w:p>
        </w:tc>
        <w:tc>
          <w:tcPr>
            <w:tcW w:w="403" w:type="dxa"/>
            <w:vAlign w:val="center"/>
          </w:tcPr>
          <w:p w:rsidR="00344EDF" w:rsidRPr="00BB4457" w:rsidRDefault="00344EDF" w:rsidP="00D15C63">
            <w:pPr>
              <w:ind w:left="-113" w:right="-113"/>
              <w:jc w:val="center"/>
              <w:rPr>
                <w:sz w:val="22"/>
              </w:rPr>
            </w:pPr>
            <w:r w:rsidRPr="00BB4457">
              <w:rPr>
                <w:sz w:val="22"/>
              </w:rPr>
              <w:t>-</w:t>
            </w:r>
          </w:p>
        </w:tc>
        <w:tc>
          <w:tcPr>
            <w:tcW w:w="403" w:type="dxa"/>
            <w:vAlign w:val="center"/>
          </w:tcPr>
          <w:p w:rsidR="00344EDF" w:rsidRPr="00BB4457" w:rsidRDefault="00344EDF" w:rsidP="00D15C63">
            <w:pPr>
              <w:ind w:left="-113" w:right="-113"/>
              <w:jc w:val="center"/>
              <w:rPr>
                <w:sz w:val="22"/>
              </w:rPr>
            </w:pPr>
            <w:r w:rsidRPr="00BB4457">
              <w:rPr>
                <w:sz w:val="22"/>
              </w:rPr>
              <w:t>-</w:t>
            </w:r>
          </w:p>
        </w:tc>
        <w:tc>
          <w:tcPr>
            <w:tcW w:w="404" w:type="dxa"/>
            <w:gridSpan w:val="2"/>
            <w:vAlign w:val="center"/>
          </w:tcPr>
          <w:p w:rsidR="00344EDF" w:rsidRPr="00BB4457" w:rsidRDefault="00344EDF" w:rsidP="00D15C63">
            <w:pPr>
              <w:ind w:left="-113" w:right="-113"/>
              <w:jc w:val="center"/>
              <w:rPr>
                <w:sz w:val="22"/>
              </w:rPr>
            </w:pPr>
            <w:r w:rsidRPr="00BB4457">
              <w:rPr>
                <w:sz w:val="22"/>
              </w:rPr>
              <w:t>-</w:t>
            </w:r>
          </w:p>
        </w:tc>
        <w:tc>
          <w:tcPr>
            <w:tcW w:w="1145" w:type="dxa"/>
            <w:vAlign w:val="center"/>
          </w:tcPr>
          <w:p w:rsidR="00344EDF" w:rsidRPr="00BB4457" w:rsidRDefault="00344EDF" w:rsidP="00D15C63">
            <w:pPr>
              <w:rPr>
                <w:sz w:val="22"/>
              </w:rPr>
            </w:pPr>
            <w:r w:rsidRPr="00BB4457">
              <w:rPr>
                <w:sz w:val="22"/>
              </w:rPr>
              <w:t>--</w:t>
            </w:r>
          </w:p>
        </w:tc>
      </w:tr>
      <w:tr w:rsidR="00596F79" w:rsidRPr="00BB4457" w:rsidTr="00D15C63">
        <w:trPr>
          <w:trHeight w:val="284"/>
        </w:trPr>
        <w:tc>
          <w:tcPr>
            <w:tcW w:w="9356" w:type="dxa"/>
            <w:gridSpan w:val="24"/>
            <w:shd w:val="clear" w:color="auto" w:fill="F2F2F2"/>
            <w:vAlign w:val="center"/>
          </w:tcPr>
          <w:p w:rsidR="00596F79" w:rsidRPr="00BB4457" w:rsidRDefault="00596F79" w:rsidP="00D15C63">
            <w:pPr>
              <w:rPr>
                <w:b/>
                <w:sz w:val="20"/>
              </w:rPr>
            </w:pPr>
            <w:r w:rsidRPr="00BB4457">
              <w:rPr>
                <w:b/>
                <w:sz w:val="20"/>
              </w:rPr>
              <w:t>Uređenje mjesta rada</w:t>
            </w:r>
          </w:p>
        </w:tc>
      </w:tr>
      <w:tr w:rsidR="00596F79" w:rsidRPr="00BB4457" w:rsidTr="00D15C63">
        <w:trPr>
          <w:cantSplit/>
          <w:trHeight w:val="284"/>
        </w:trPr>
        <w:tc>
          <w:tcPr>
            <w:tcW w:w="5127" w:type="dxa"/>
            <w:gridSpan w:val="10"/>
            <w:tcBorders>
              <w:bottom w:val="nil"/>
            </w:tcBorders>
            <w:vAlign w:val="center"/>
          </w:tcPr>
          <w:p w:rsidR="00596F79" w:rsidRPr="00BB4457" w:rsidRDefault="00596F79" w:rsidP="00D15C63">
            <w:r w:rsidRPr="00BB4457">
              <w:t>Opis:</w:t>
            </w:r>
          </w:p>
        </w:tc>
        <w:tc>
          <w:tcPr>
            <w:tcW w:w="425" w:type="dxa"/>
            <w:gridSpan w:val="2"/>
            <w:vMerge w:val="restart"/>
            <w:tcBorders>
              <w:right w:val="single" w:sz="4" w:space="0" w:color="auto"/>
            </w:tcBorders>
            <w:textDirection w:val="btLr"/>
            <w:vAlign w:val="center"/>
          </w:tcPr>
          <w:p w:rsidR="00596F79" w:rsidRPr="00BB4457" w:rsidRDefault="00596F79" w:rsidP="00D15C63">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textDirection w:val="btLr"/>
            <w:vAlign w:val="center"/>
          </w:tcPr>
          <w:p w:rsidR="00596F79" w:rsidRPr="00BB4457" w:rsidRDefault="00596F79" w:rsidP="00D15C63">
            <w:pPr>
              <w:ind w:left="57"/>
              <w:rPr>
                <w:b/>
                <w:sz w:val="20"/>
                <w:szCs w:val="20"/>
              </w:rPr>
            </w:pPr>
            <w:r w:rsidRPr="00BB4457">
              <w:rPr>
                <w:b/>
                <w:sz w:val="20"/>
                <w:szCs w:val="20"/>
              </w:rPr>
              <w:t>Ne zadovoljava</w:t>
            </w:r>
          </w:p>
        </w:tc>
        <w:tc>
          <w:tcPr>
            <w:tcW w:w="3378" w:type="dxa"/>
            <w:gridSpan w:val="10"/>
            <w:tcBorders>
              <w:left w:val="single" w:sz="4" w:space="0" w:color="auto"/>
              <w:bottom w:val="nil"/>
            </w:tcBorders>
            <w:vAlign w:val="center"/>
          </w:tcPr>
          <w:p w:rsidR="00596F79" w:rsidRPr="00BB4457" w:rsidRDefault="00596F79" w:rsidP="00D15C63">
            <w:r w:rsidRPr="00BB4457">
              <w:t>Napomena:</w:t>
            </w:r>
          </w:p>
        </w:tc>
      </w:tr>
      <w:tr w:rsidR="00596F79" w:rsidRPr="00BB4457" w:rsidTr="00D15C63">
        <w:trPr>
          <w:cantSplit/>
          <w:trHeight w:val="1258"/>
        </w:trPr>
        <w:tc>
          <w:tcPr>
            <w:tcW w:w="5127" w:type="dxa"/>
            <w:gridSpan w:val="10"/>
            <w:tcBorders>
              <w:top w:val="nil"/>
            </w:tcBorders>
            <w:vAlign w:val="center"/>
          </w:tcPr>
          <w:p w:rsidR="00596F79" w:rsidRPr="00BB4457" w:rsidRDefault="00596F79" w:rsidP="00D15C63">
            <w:pPr>
              <w:jc w:val="both"/>
              <w:rPr>
                <w:sz w:val="22"/>
              </w:rPr>
            </w:pPr>
            <w:r w:rsidRPr="00BB4457">
              <w:rPr>
                <w:sz w:val="22"/>
              </w:rPr>
              <w:t xml:space="preserve">Mjesto rada je na otvorenom. </w:t>
            </w:r>
          </w:p>
        </w:tc>
        <w:tc>
          <w:tcPr>
            <w:tcW w:w="425" w:type="dxa"/>
            <w:gridSpan w:val="2"/>
            <w:vMerge/>
            <w:tcBorders>
              <w:bottom w:val="single" w:sz="4" w:space="0" w:color="auto"/>
              <w:right w:val="single" w:sz="4" w:space="0" w:color="auto"/>
            </w:tcBorders>
            <w:vAlign w:val="center"/>
          </w:tcPr>
          <w:p w:rsidR="00596F79" w:rsidRPr="00BB4457" w:rsidRDefault="00596F79" w:rsidP="00D15C63"/>
        </w:tc>
        <w:tc>
          <w:tcPr>
            <w:tcW w:w="426" w:type="dxa"/>
            <w:gridSpan w:val="2"/>
            <w:vMerge/>
            <w:tcBorders>
              <w:left w:val="single" w:sz="4" w:space="0" w:color="auto"/>
              <w:bottom w:val="single" w:sz="4" w:space="0" w:color="auto"/>
              <w:right w:val="single" w:sz="4" w:space="0" w:color="auto"/>
            </w:tcBorders>
            <w:vAlign w:val="center"/>
          </w:tcPr>
          <w:p w:rsidR="00596F79" w:rsidRPr="00BB4457" w:rsidRDefault="00596F79" w:rsidP="00D15C63"/>
        </w:tc>
        <w:tc>
          <w:tcPr>
            <w:tcW w:w="3378" w:type="dxa"/>
            <w:gridSpan w:val="10"/>
            <w:vMerge w:val="restart"/>
            <w:tcBorders>
              <w:top w:val="nil"/>
              <w:left w:val="single" w:sz="4" w:space="0" w:color="auto"/>
              <w:bottom w:val="single" w:sz="4" w:space="0" w:color="auto"/>
            </w:tcBorders>
            <w:vAlign w:val="center"/>
          </w:tcPr>
          <w:p w:rsidR="00596F79" w:rsidRPr="00BB4457" w:rsidRDefault="00596F79" w:rsidP="00D15C63">
            <w:r w:rsidRPr="00BB4457">
              <w:t>--</w:t>
            </w:r>
          </w:p>
        </w:tc>
      </w:tr>
      <w:tr w:rsidR="00596F79" w:rsidRPr="00BB4457" w:rsidTr="00D15C63">
        <w:trPr>
          <w:cantSplit/>
          <w:trHeight w:val="284"/>
        </w:trPr>
        <w:tc>
          <w:tcPr>
            <w:tcW w:w="5127" w:type="dxa"/>
            <w:gridSpan w:val="10"/>
            <w:vAlign w:val="center"/>
          </w:tcPr>
          <w:p w:rsidR="00596F79" w:rsidRPr="00BB4457" w:rsidRDefault="00596F79" w:rsidP="00D15C63">
            <w:pPr>
              <w:rPr>
                <w:sz w:val="20"/>
              </w:rPr>
            </w:pPr>
            <w:r w:rsidRPr="00BB4457">
              <w:rPr>
                <w:sz w:val="20"/>
              </w:rPr>
              <w:t>Radni prostor:</w:t>
            </w:r>
          </w:p>
        </w:tc>
        <w:tc>
          <w:tcPr>
            <w:tcW w:w="425" w:type="dxa"/>
            <w:gridSpan w:val="2"/>
            <w:tcBorders>
              <w:right w:val="single" w:sz="4" w:space="0" w:color="auto"/>
            </w:tcBorders>
            <w:vAlign w:val="center"/>
          </w:tcPr>
          <w:p w:rsidR="00596F79" w:rsidRPr="00BB4457" w:rsidRDefault="00596F79" w:rsidP="00D15C63">
            <w:pPr>
              <w:rPr>
                <w:b/>
              </w:rPr>
            </w:pPr>
            <w:r w:rsidRPr="00BB4457">
              <w:rPr>
                <w:b/>
              </w:rPr>
              <w:t>X</w:t>
            </w:r>
          </w:p>
        </w:tc>
        <w:tc>
          <w:tcPr>
            <w:tcW w:w="426" w:type="dxa"/>
            <w:gridSpan w:val="2"/>
            <w:tcBorders>
              <w:left w:val="single" w:sz="4" w:space="0" w:color="auto"/>
              <w:right w:val="single" w:sz="4" w:space="0" w:color="auto"/>
            </w:tcBorders>
            <w:vAlign w:val="center"/>
          </w:tcPr>
          <w:p w:rsidR="00596F79" w:rsidRPr="00BB4457" w:rsidRDefault="00596F79" w:rsidP="00D15C63">
            <w:pPr>
              <w:rPr>
                <w:b/>
              </w:rPr>
            </w:pPr>
          </w:p>
        </w:tc>
        <w:tc>
          <w:tcPr>
            <w:tcW w:w="3378" w:type="dxa"/>
            <w:gridSpan w:val="10"/>
            <w:vMerge/>
            <w:tcBorders>
              <w:left w:val="single" w:sz="4" w:space="0" w:color="auto"/>
            </w:tcBorders>
            <w:vAlign w:val="center"/>
          </w:tcPr>
          <w:p w:rsidR="00596F79" w:rsidRPr="00BB4457" w:rsidRDefault="00596F79" w:rsidP="00D15C63"/>
        </w:tc>
      </w:tr>
      <w:tr w:rsidR="00596F79" w:rsidRPr="00BB4457" w:rsidTr="00D15C63">
        <w:trPr>
          <w:cantSplit/>
          <w:trHeight w:val="284"/>
        </w:trPr>
        <w:tc>
          <w:tcPr>
            <w:tcW w:w="5127" w:type="dxa"/>
            <w:gridSpan w:val="10"/>
            <w:vAlign w:val="center"/>
          </w:tcPr>
          <w:p w:rsidR="00596F79" w:rsidRPr="00BB4457" w:rsidRDefault="00596F79" w:rsidP="00D15C63">
            <w:pPr>
              <w:rPr>
                <w:sz w:val="20"/>
              </w:rPr>
            </w:pPr>
            <w:r w:rsidRPr="00BB4457">
              <w:rPr>
                <w:sz w:val="20"/>
              </w:rPr>
              <w:t>Radne površine:</w:t>
            </w:r>
          </w:p>
        </w:tc>
        <w:tc>
          <w:tcPr>
            <w:tcW w:w="425" w:type="dxa"/>
            <w:gridSpan w:val="2"/>
            <w:tcBorders>
              <w:right w:val="single" w:sz="4" w:space="0" w:color="auto"/>
            </w:tcBorders>
            <w:vAlign w:val="center"/>
          </w:tcPr>
          <w:p w:rsidR="00596F79" w:rsidRPr="00BB4457" w:rsidRDefault="00596F79" w:rsidP="00D15C63">
            <w:pPr>
              <w:rPr>
                <w:b/>
              </w:rPr>
            </w:pPr>
            <w:r w:rsidRPr="00BB4457">
              <w:rPr>
                <w:b/>
              </w:rPr>
              <w:t>X</w:t>
            </w:r>
          </w:p>
        </w:tc>
        <w:tc>
          <w:tcPr>
            <w:tcW w:w="426" w:type="dxa"/>
            <w:gridSpan w:val="2"/>
            <w:tcBorders>
              <w:left w:val="single" w:sz="4" w:space="0" w:color="auto"/>
              <w:right w:val="single" w:sz="4" w:space="0" w:color="auto"/>
            </w:tcBorders>
            <w:vAlign w:val="center"/>
          </w:tcPr>
          <w:p w:rsidR="00596F79" w:rsidRPr="00BB4457" w:rsidRDefault="00596F79" w:rsidP="00D15C63">
            <w:pPr>
              <w:rPr>
                <w:b/>
              </w:rPr>
            </w:pPr>
          </w:p>
        </w:tc>
        <w:tc>
          <w:tcPr>
            <w:tcW w:w="3378" w:type="dxa"/>
            <w:gridSpan w:val="10"/>
            <w:vMerge/>
            <w:tcBorders>
              <w:left w:val="single" w:sz="4" w:space="0" w:color="auto"/>
            </w:tcBorders>
            <w:vAlign w:val="center"/>
          </w:tcPr>
          <w:p w:rsidR="00596F79" w:rsidRPr="00BB4457" w:rsidRDefault="00596F79" w:rsidP="00D15C63"/>
        </w:tc>
      </w:tr>
      <w:tr w:rsidR="00596F79" w:rsidRPr="00BB4457" w:rsidTr="00D15C63">
        <w:trPr>
          <w:trHeight w:val="284"/>
        </w:trPr>
        <w:tc>
          <w:tcPr>
            <w:tcW w:w="3710" w:type="dxa"/>
            <w:gridSpan w:val="6"/>
            <w:vAlign w:val="center"/>
          </w:tcPr>
          <w:p w:rsidR="00596F79" w:rsidRPr="00BB4457" w:rsidRDefault="00596F79" w:rsidP="00D15C63">
            <w:pPr>
              <w:rPr>
                <w:sz w:val="20"/>
              </w:rPr>
            </w:pPr>
            <w:r w:rsidRPr="00BB4457">
              <w:rPr>
                <w:sz w:val="20"/>
              </w:rPr>
              <w:t>Liječnički pregled prema drugim propisima:</w:t>
            </w:r>
          </w:p>
        </w:tc>
        <w:tc>
          <w:tcPr>
            <w:tcW w:w="5646" w:type="dxa"/>
            <w:gridSpan w:val="18"/>
            <w:vAlign w:val="center"/>
          </w:tcPr>
          <w:p w:rsidR="00596F79" w:rsidRPr="00BB4457" w:rsidRDefault="00596F79" w:rsidP="00D15C63">
            <w:pPr>
              <w:rPr>
                <w:b/>
                <w:sz w:val="20"/>
              </w:rPr>
            </w:pPr>
            <w:r w:rsidRPr="00BB4457">
              <w:rPr>
                <w:b/>
                <w:sz w:val="20"/>
              </w:rPr>
              <w:t>NE</w:t>
            </w:r>
          </w:p>
        </w:tc>
      </w:tr>
      <w:tr w:rsidR="00596F79" w:rsidRPr="00BB4457" w:rsidTr="00D15C63">
        <w:trPr>
          <w:trHeight w:val="284"/>
        </w:trPr>
        <w:tc>
          <w:tcPr>
            <w:tcW w:w="3710" w:type="dxa"/>
            <w:gridSpan w:val="6"/>
            <w:vAlign w:val="center"/>
          </w:tcPr>
          <w:p w:rsidR="00596F79" w:rsidRPr="00BB4457" w:rsidRDefault="00596F79" w:rsidP="00D15C63">
            <w:pPr>
              <w:rPr>
                <w:sz w:val="20"/>
              </w:rPr>
            </w:pPr>
            <w:r w:rsidRPr="00BB4457">
              <w:rPr>
                <w:sz w:val="20"/>
              </w:rPr>
              <w:t>Ako je Da, koji:</w:t>
            </w:r>
          </w:p>
        </w:tc>
        <w:tc>
          <w:tcPr>
            <w:tcW w:w="5646" w:type="dxa"/>
            <w:gridSpan w:val="18"/>
            <w:vAlign w:val="center"/>
          </w:tcPr>
          <w:p w:rsidR="00596F79" w:rsidRPr="00BB4457" w:rsidRDefault="00596F79" w:rsidP="00D15C63">
            <w:pPr>
              <w:rPr>
                <w:b/>
                <w:sz w:val="20"/>
              </w:rPr>
            </w:pPr>
            <w:r w:rsidRPr="00BB4457">
              <w:rPr>
                <w:b/>
                <w:sz w:val="20"/>
              </w:rPr>
              <w:t>--</w:t>
            </w:r>
          </w:p>
        </w:tc>
      </w:tr>
      <w:tr w:rsidR="00596F79" w:rsidRPr="00BB4457" w:rsidTr="00D15C63">
        <w:trPr>
          <w:trHeight w:val="284"/>
        </w:trPr>
        <w:tc>
          <w:tcPr>
            <w:tcW w:w="3710" w:type="dxa"/>
            <w:gridSpan w:val="6"/>
            <w:vAlign w:val="center"/>
          </w:tcPr>
          <w:p w:rsidR="00596F79" w:rsidRPr="00BB4457" w:rsidRDefault="00596F79" w:rsidP="00D15C63">
            <w:pPr>
              <w:rPr>
                <w:sz w:val="20"/>
              </w:rPr>
            </w:pPr>
            <w:r w:rsidRPr="00BB4457">
              <w:rPr>
                <w:sz w:val="20"/>
              </w:rPr>
              <w:t>Staž osiguranja s povećanim trajanjem i uvjeti za njihovo obavljanje:</w:t>
            </w:r>
          </w:p>
        </w:tc>
        <w:tc>
          <w:tcPr>
            <w:tcW w:w="5646" w:type="dxa"/>
            <w:gridSpan w:val="18"/>
            <w:vAlign w:val="center"/>
          </w:tcPr>
          <w:p w:rsidR="00596F79" w:rsidRPr="00BB4457" w:rsidRDefault="00596F79" w:rsidP="00D15C63">
            <w:pPr>
              <w:rPr>
                <w:b/>
                <w:sz w:val="20"/>
              </w:rPr>
            </w:pPr>
            <w:r w:rsidRPr="00BB4457">
              <w:rPr>
                <w:b/>
                <w:sz w:val="20"/>
              </w:rPr>
              <w:t>NE</w:t>
            </w:r>
          </w:p>
        </w:tc>
      </w:tr>
      <w:tr w:rsidR="00596F79" w:rsidRPr="00BB4457" w:rsidTr="00D15C63">
        <w:trPr>
          <w:trHeight w:val="284"/>
        </w:trPr>
        <w:tc>
          <w:tcPr>
            <w:tcW w:w="3710" w:type="dxa"/>
            <w:gridSpan w:val="6"/>
            <w:vAlign w:val="center"/>
          </w:tcPr>
          <w:p w:rsidR="00596F79" w:rsidRPr="00BB4457" w:rsidRDefault="00596F79" w:rsidP="00D15C63">
            <w:pPr>
              <w:rPr>
                <w:sz w:val="20"/>
              </w:rPr>
            </w:pPr>
            <w:r w:rsidRPr="00BB4457">
              <w:rPr>
                <w:sz w:val="20"/>
              </w:rPr>
              <w:t>Zahtijevana stručna sprema (završena škola, stručna osposobljenost):</w:t>
            </w:r>
          </w:p>
        </w:tc>
        <w:tc>
          <w:tcPr>
            <w:tcW w:w="5646" w:type="dxa"/>
            <w:gridSpan w:val="18"/>
            <w:vAlign w:val="center"/>
          </w:tcPr>
          <w:p w:rsidR="008A23D9" w:rsidRPr="00BB4457" w:rsidRDefault="008A23D9" w:rsidP="0070131D">
            <w:pPr>
              <w:pStyle w:val="Odlomakpopisa"/>
              <w:rPr>
                <w:b/>
              </w:rPr>
            </w:pPr>
            <w:r w:rsidRPr="00BB4457">
              <w:rPr>
                <w:b/>
              </w:rPr>
              <w:t>Stručna izobrazba za neposrednog izvršitelja poslova s opasnim kemikalijama</w:t>
            </w:r>
          </w:p>
          <w:p w:rsidR="00596F79" w:rsidRPr="00BB4457" w:rsidRDefault="00020FF8" w:rsidP="0070131D">
            <w:pPr>
              <w:pStyle w:val="Odlomakpopisa"/>
              <w:rPr>
                <w:b/>
              </w:rPr>
            </w:pPr>
            <w:r w:rsidRPr="00BB4457">
              <w:rPr>
                <w:b/>
              </w:rPr>
              <w:t>Stručna izobrazba za vozača v</w:t>
            </w:r>
            <w:r w:rsidR="008A23D9" w:rsidRPr="00BB4457">
              <w:rPr>
                <w:b/>
              </w:rPr>
              <w:t>ozila za prijevoz opasnih tvari</w:t>
            </w:r>
          </w:p>
        </w:tc>
      </w:tr>
      <w:tr w:rsidR="00596F79" w:rsidRPr="00BB4457" w:rsidTr="00D15C63">
        <w:trPr>
          <w:trHeight w:val="284"/>
        </w:trPr>
        <w:tc>
          <w:tcPr>
            <w:tcW w:w="2401" w:type="dxa"/>
            <w:gridSpan w:val="3"/>
            <w:vAlign w:val="center"/>
          </w:tcPr>
          <w:p w:rsidR="00596F79" w:rsidRPr="00BB4457" w:rsidRDefault="00596F79" w:rsidP="00D15C63">
            <w:pPr>
              <w:rPr>
                <w:sz w:val="20"/>
              </w:rPr>
            </w:pPr>
            <w:r w:rsidRPr="00BB4457">
              <w:rPr>
                <w:sz w:val="20"/>
              </w:rPr>
              <w:t>Korištena radna oprema:</w:t>
            </w:r>
          </w:p>
        </w:tc>
        <w:tc>
          <w:tcPr>
            <w:tcW w:w="6955" w:type="dxa"/>
            <w:gridSpan w:val="21"/>
            <w:vAlign w:val="center"/>
          </w:tcPr>
          <w:p w:rsidR="00596F79" w:rsidRPr="00BB4457" w:rsidRDefault="00020FF8" w:rsidP="0070131D">
            <w:pPr>
              <w:pStyle w:val="Odlomakpopisa"/>
            </w:pPr>
            <w:r w:rsidRPr="00BB4457">
              <w:t>Ručni mehanizirani alat</w:t>
            </w:r>
          </w:p>
        </w:tc>
      </w:tr>
      <w:tr w:rsidR="00020FF8" w:rsidRPr="00BB4457" w:rsidTr="00D15C63">
        <w:trPr>
          <w:trHeight w:val="284"/>
        </w:trPr>
        <w:tc>
          <w:tcPr>
            <w:tcW w:w="2401" w:type="dxa"/>
            <w:gridSpan w:val="3"/>
            <w:vAlign w:val="center"/>
          </w:tcPr>
          <w:p w:rsidR="00020FF8" w:rsidRPr="00BB4457" w:rsidRDefault="00020FF8" w:rsidP="00020FF8">
            <w:pPr>
              <w:rPr>
                <w:sz w:val="20"/>
              </w:rPr>
            </w:pPr>
            <w:r w:rsidRPr="00BB4457">
              <w:rPr>
                <w:sz w:val="20"/>
              </w:rPr>
              <w:t>Radne tvari:</w:t>
            </w:r>
          </w:p>
        </w:tc>
        <w:tc>
          <w:tcPr>
            <w:tcW w:w="6955" w:type="dxa"/>
            <w:gridSpan w:val="21"/>
            <w:vAlign w:val="center"/>
          </w:tcPr>
          <w:p w:rsidR="00020FF8" w:rsidRPr="00BB4457" w:rsidRDefault="00D67EFD" w:rsidP="0070131D">
            <w:pPr>
              <w:pStyle w:val="Odlomakpopisa"/>
            </w:pPr>
            <w:r w:rsidRPr="00BB4457">
              <w:t>Odorant za prirodni plin-</w:t>
            </w:r>
            <w:r w:rsidR="00020FF8" w:rsidRPr="00BB4457">
              <w:t>Tetra-butil merkaptan (TBM)</w:t>
            </w:r>
          </w:p>
        </w:tc>
      </w:tr>
      <w:tr w:rsidR="00053C0C" w:rsidRPr="00BB4457" w:rsidTr="005A6EDC">
        <w:trPr>
          <w:trHeight w:val="461"/>
        </w:trPr>
        <w:tc>
          <w:tcPr>
            <w:tcW w:w="2401" w:type="dxa"/>
            <w:gridSpan w:val="3"/>
            <w:vAlign w:val="center"/>
          </w:tcPr>
          <w:p w:rsidR="00053C0C" w:rsidRPr="00BB4457" w:rsidRDefault="00053C0C" w:rsidP="00053C0C">
            <w:pPr>
              <w:rPr>
                <w:sz w:val="20"/>
              </w:rPr>
            </w:pPr>
            <w:r w:rsidRPr="00BB4457">
              <w:rPr>
                <w:sz w:val="20"/>
              </w:rPr>
              <w:t>Osobna zaštitna oprema:</w:t>
            </w:r>
          </w:p>
        </w:tc>
        <w:tc>
          <w:tcPr>
            <w:tcW w:w="6955" w:type="dxa"/>
            <w:gridSpan w:val="21"/>
            <w:shd w:val="clear" w:color="auto" w:fill="auto"/>
            <w:vAlign w:val="center"/>
          </w:tcPr>
          <w:p w:rsidR="00053C0C" w:rsidRPr="00BB4457" w:rsidRDefault="005A6EDC" w:rsidP="00053C0C">
            <w:pPr>
              <w:pStyle w:val="Obinouvueno"/>
              <w:numPr>
                <w:ilvl w:val="0"/>
                <w:numId w:val="8"/>
              </w:numPr>
              <w:ind w:left="170" w:right="142" w:hanging="170"/>
              <w:jc w:val="left"/>
              <w:rPr>
                <w:rFonts w:ascii="Garamond" w:hAnsi="Garamond"/>
                <w:sz w:val="22"/>
                <w:szCs w:val="22"/>
                <w:lang w:val="hr-HR"/>
              </w:rPr>
            </w:pPr>
            <w:r w:rsidRPr="00BB4457">
              <w:rPr>
                <w:rFonts w:ascii="Garamond" w:hAnsi="Garamond"/>
                <w:sz w:val="22"/>
                <w:lang w:val="hr-HR"/>
              </w:rPr>
              <w:t>plinska maska</w:t>
            </w:r>
            <w:r w:rsidRPr="00BB4457">
              <w:rPr>
                <w:rFonts w:ascii="Garamond" w:hAnsi="Garamond"/>
                <w:sz w:val="22"/>
                <w:szCs w:val="22"/>
                <w:lang w:val="hr-HR"/>
              </w:rPr>
              <w:t xml:space="preserve"> </w:t>
            </w:r>
          </w:p>
          <w:p w:rsidR="00053C0C" w:rsidRPr="00BB4457" w:rsidRDefault="007912AC" w:rsidP="007912AC">
            <w:pPr>
              <w:pStyle w:val="Obinouvueno"/>
              <w:ind w:right="142"/>
              <w:jc w:val="left"/>
              <w:rPr>
                <w:rFonts w:ascii="Garamond" w:hAnsi="Garamond"/>
                <w:sz w:val="22"/>
                <w:szCs w:val="22"/>
                <w:lang w:val="hr-HR"/>
              </w:rPr>
            </w:pPr>
            <w:r w:rsidRPr="00BB4457">
              <w:rPr>
                <w:rFonts w:ascii="Garamond" w:hAnsi="Garamond"/>
                <w:sz w:val="22"/>
                <w:szCs w:val="22"/>
                <w:lang w:val="hr-HR"/>
              </w:rPr>
              <w:t xml:space="preserve">- </w:t>
            </w:r>
            <w:r w:rsidR="005A6EDC" w:rsidRPr="00BB4457">
              <w:rPr>
                <w:rFonts w:ascii="Garamond" w:hAnsi="Garamond"/>
                <w:sz w:val="22"/>
                <w:lang w:val="hr-HR"/>
              </w:rPr>
              <w:t>gumene čizme</w:t>
            </w:r>
          </w:p>
          <w:p w:rsidR="00053C0C" w:rsidRPr="00BB4457" w:rsidRDefault="005A6EDC" w:rsidP="00053C0C">
            <w:pPr>
              <w:pStyle w:val="Obinouvueno"/>
              <w:numPr>
                <w:ilvl w:val="0"/>
                <w:numId w:val="8"/>
              </w:numPr>
              <w:ind w:left="170" w:right="142" w:hanging="170"/>
              <w:jc w:val="left"/>
              <w:rPr>
                <w:rFonts w:ascii="Garamond" w:hAnsi="Garamond"/>
                <w:sz w:val="22"/>
                <w:szCs w:val="22"/>
                <w:lang w:val="hr-HR"/>
              </w:rPr>
            </w:pPr>
            <w:r w:rsidRPr="00BB4457">
              <w:rPr>
                <w:rFonts w:ascii="Garamond" w:hAnsi="Garamond"/>
                <w:sz w:val="22"/>
                <w:lang w:val="hr-HR"/>
              </w:rPr>
              <w:t>gumeno radno odijelo</w:t>
            </w:r>
            <w:r w:rsidR="00053C0C" w:rsidRPr="00BB4457">
              <w:rPr>
                <w:rFonts w:ascii="Garamond" w:hAnsi="Garamond"/>
                <w:sz w:val="22"/>
                <w:szCs w:val="22"/>
                <w:lang w:val="hr-HR"/>
              </w:rPr>
              <w:t xml:space="preserve"> </w:t>
            </w:r>
          </w:p>
          <w:p w:rsidR="00053C0C" w:rsidRPr="00BB4457" w:rsidRDefault="005A6EDC" w:rsidP="005A6EDC">
            <w:pPr>
              <w:numPr>
                <w:ilvl w:val="0"/>
                <w:numId w:val="8"/>
              </w:numPr>
              <w:ind w:left="170" w:right="142" w:hanging="170"/>
              <w:rPr>
                <w:sz w:val="22"/>
                <w:szCs w:val="22"/>
              </w:rPr>
            </w:pPr>
            <w:r w:rsidRPr="00BB4457">
              <w:rPr>
                <w:sz w:val="22"/>
              </w:rPr>
              <w:t>gumene rukavice</w:t>
            </w:r>
          </w:p>
        </w:tc>
      </w:tr>
    </w:tbl>
    <w:p w:rsidR="00596F79" w:rsidRPr="00BB4457" w:rsidRDefault="00596F79" w:rsidP="00596F79">
      <w:pPr>
        <w:rPr>
          <w:b/>
          <w:i/>
          <w:sz w:val="20"/>
        </w:rPr>
      </w:pPr>
      <w:r w:rsidRPr="00BB4457">
        <w:rPr>
          <w:b/>
          <w:i/>
          <w:sz w:val="20"/>
        </w:rPr>
        <w:t>1  Pravilnik o poslovima s posebnim uvjetima rada (NN 5/84)</w:t>
      </w:r>
    </w:p>
    <w:p w:rsidR="00596F79" w:rsidRPr="00BB4457" w:rsidRDefault="00596F79" w:rsidP="00596F79">
      <w:pPr>
        <w:rPr>
          <w:b/>
          <w:i/>
          <w:sz w:val="20"/>
        </w:rPr>
      </w:pPr>
      <w:r w:rsidRPr="00BB4457">
        <w:rPr>
          <w:b/>
          <w:i/>
          <w:sz w:val="20"/>
        </w:rPr>
        <w:t>2  Ukoliko se radi o poslovima s PUR koncentracija alkohola u krvi ne smije viša od 0,0 g/kg</w:t>
      </w:r>
    </w:p>
    <w:p w:rsidR="008A23D9" w:rsidRPr="00BB4457" w:rsidRDefault="008A23D9"/>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29"/>
        <w:gridCol w:w="2010"/>
        <w:gridCol w:w="3104"/>
        <w:gridCol w:w="457"/>
        <w:gridCol w:w="831"/>
        <w:gridCol w:w="508"/>
        <w:gridCol w:w="670"/>
        <w:gridCol w:w="670"/>
      </w:tblGrid>
      <w:tr w:rsidR="008A23D9" w:rsidRPr="00BB4457" w:rsidTr="00186821">
        <w:trPr>
          <w:tblHeader/>
        </w:trPr>
        <w:tc>
          <w:tcPr>
            <w:tcW w:w="6220" w:type="dxa"/>
            <w:gridSpan w:val="4"/>
            <w:vMerge w:val="restart"/>
            <w:shd w:val="clear" w:color="auto" w:fill="auto"/>
            <w:vAlign w:val="bottom"/>
          </w:tcPr>
          <w:p w:rsidR="008A23D9" w:rsidRPr="00BB4457" w:rsidRDefault="008A23D9" w:rsidP="00186821">
            <w:pPr>
              <w:jc w:val="right"/>
              <w:rPr>
                <w:sz w:val="20"/>
                <w:szCs w:val="20"/>
              </w:rPr>
            </w:pPr>
          </w:p>
        </w:tc>
        <w:tc>
          <w:tcPr>
            <w:tcW w:w="457" w:type="dxa"/>
            <w:vMerge w:val="restart"/>
            <w:shd w:val="clear" w:color="auto" w:fill="auto"/>
            <w:textDirection w:val="btLr"/>
            <w:vAlign w:val="bottom"/>
          </w:tcPr>
          <w:p w:rsidR="008A23D9" w:rsidRPr="00BB4457" w:rsidRDefault="008A23D9" w:rsidP="00186821">
            <w:pPr>
              <w:ind w:left="113" w:right="113"/>
              <w:rPr>
                <w:sz w:val="20"/>
                <w:szCs w:val="20"/>
              </w:rPr>
            </w:pPr>
            <w:r w:rsidRPr="00BB4457">
              <w:rPr>
                <w:b/>
                <w:sz w:val="20"/>
                <w:szCs w:val="20"/>
              </w:rPr>
              <w:t>Vrsta posla:</w:t>
            </w:r>
          </w:p>
        </w:tc>
        <w:tc>
          <w:tcPr>
            <w:tcW w:w="2679" w:type="dxa"/>
            <w:gridSpan w:val="4"/>
            <w:shd w:val="clear" w:color="auto" w:fill="auto"/>
          </w:tcPr>
          <w:p w:rsidR="008A23D9" w:rsidRPr="00BB4457" w:rsidRDefault="008A23D9" w:rsidP="00186821">
            <w:pPr>
              <w:jc w:val="center"/>
              <w:rPr>
                <w:b/>
                <w:sz w:val="20"/>
                <w:szCs w:val="20"/>
              </w:rPr>
            </w:pPr>
            <w:r w:rsidRPr="00BB4457">
              <w:rPr>
                <w:b/>
                <w:sz w:val="20"/>
                <w:szCs w:val="20"/>
              </w:rPr>
              <w:t>Procijenjeni rizik</w:t>
            </w:r>
          </w:p>
        </w:tc>
      </w:tr>
      <w:tr w:rsidR="008A23D9" w:rsidRPr="00BB4457" w:rsidTr="00186821">
        <w:trPr>
          <w:cantSplit/>
          <w:trHeight w:val="1240"/>
          <w:tblHeader/>
        </w:trPr>
        <w:tc>
          <w:tcPr>
            <w:tcW w:w="6220" w:type="dxa"/>
            <w:gridSpan w:val="4"/>
            <w:vMerge/>
            <w:shd w:val="clear" w:color="auto" w:fill="auto"/>
          </w:tcPr>
          <w:p w:rsidR="008A23D9" w:rsidRPr="00BB4457" w:rsidRDefault="008A23D9" w:rsidP="00186821">
            <w:pPr>
              <w:jc w:val="right"/>
              <w:rPr>
                <w:b/>
                <w:sz w:val="20"/>
                <w:szCs w:val="20"/>
              </w:rPr>
            </w:pPr>
          </w:p>
        </w:tc>
        <w:tc>
          <w:tcPr>
            <w:tcW w:w="457" w:type="dxa"/>
            <w:vMerge/>
            <w:shd w:val="clear" w:color="auto" w:fill="auto"/>
          </w:tcPr>
          <w:p w:rsidR="008A23D9" w:rsidRPr="00BB4457" w:rsidRDefault="008A23D9" w:rsidP="00186821">
            <w:pPr>
              <w:jc w:val="right"/>
              <w:rPr>
                <w:b/>
                <w:sz w:val="20"/>
                <w:szCs w:val="20"/>
              </w:rPr>
            </w:pPr>
          </w:p>
        </w:tc>
        <w:tc>
          <w:tcPr>
            <w:tcW w:w="831" w:type="dxa"/>
            <w:shd w:val="clear" w:color="auto" w:fill="auto"/>
            <w:textDirection w:val="btLr"/>
            <w:vAlign w:val="center"/>
          </w:tcPr>
          <w:p w:rsidR="008A23D9" w:rsidRPr="00BB4457" w:rsidRDefault="008A23D9" w:rsidP="00186821">
            <w:pPr>
              <w:ind w:left="113" w:right="57"/>
              <w:rPr>
                <w:sz w:val="18"/>
                <w:szCs w:val="20"/>
              </w:rPr>
            </w:pPr>
            <w:r w:rsidRPr="00BB4457">
              <w:rPr>
                <w:sz w:val="18"/>
                <w:szCs w:val="20"/>
              </w:rPr>
              <w:t>rukovanje i prijevoz opasnih tvari</w:t>
            </w:r>
          </w:p>
        </w:tc>
        <w:tc>
          <w:tcPr>
            <w:tcW w:w="508" w:type="dxa"/>
            <w:shd w:val="clear" w:color="auto" w:fill="auto"/>
            <w:textDirection w:val="btLr"/>
            <w:vAlign w:val="center"/>
          </w:tcPr>
          <w:p w:rsidR="008A23D9" w:rsidRPr="00BB4457" w:rsidRDefault="008A23D9" w:rsidP="00186821">
            <w:pPr>
              <w:ind w:left="57" w:right="57"/>
              <w:rPr>
                <w:sz w:val="18"/>
                <w:szCs w:val="20"/>
              </w:rPr>
            </w:pPr>
          </w:p>
        </w:tc>
        <w:tc>
          <w:tcPr>
            <w:tcW w:w="670" w:type="dxa"/>
            <w:shd w:val="clear" w:color="auto" w:fill="auto"/>
            <w:textDirection w:val="btLr"/>
            <w:vAlign w:val="center"/>
          </w:tcPr>
          <w:p w:rsidR="008A23D9" w:rsidRPr="00BB4457" w:rsidRDefault="008A23D9" w:rsidP="00186821">
            <w:pPr>
              <w:ind w:left="57" w:right="57"/>
              <w:rPr>
                <w:sz w:val="18"/>
                <w:szCs w:val="20"/>
              </w:rPr>
            </w:pPr>
          </w:p>
        </w:tc>
        <w:tc>
          <w:tcPr>
            <w:tcW w:w="670" w:type="dxa"/>
            <w:shd w:val="clear" w:color="auto" w:fill="auto"/>
            <w:textDirection w:val="btLr"/>
            <w:vAlign w:val="center"/>
          </w:tcPr>
          <w:p w:rsidR="008A23D9" w:rsidRPr="00BB4457" w:rsidRDefault="008A23D9" w:rsidP="00186821">
            <w:pPr>
              <w:ind w:left="57" w:right="57"/>
              <w:rPr>
                <w:sz w:val="18"/>
                <w:szCs w:val="20"/>
              </w:rPr>
            </w:pPr>
          </w:p>
        </w:tc>
      </w:tr>
      <w:tr w:rsidR="008A23D9" w:rsidRPr="00BB4457" w:rsidTr="00186821">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A23D9" w:rsidRPr="00BB4457" w:rsidRDefault="008A23D9" w:rsidP="00186821">
            <w:pPr>
              <w:rPr>
                <w:b/>
                <w:sz w:val="20"/>
                <w:szCs w:val="20"/>
              </w:rPr>
            </w:pPr>
            <w:r w:rsidRPr="00BB4457">
              <w:rPr>
                <w:b/>
                <w:sz w:val="20"/>
                <w:szCs w:val="20"/>
              </w:rPr>
              <w:t>I. OPASNOSTI</w:t>
            </w:r>
          </w:p>
        </w:tc>
        <w:tc>
          <w:tcPr>
            <w:tcW w:w="3561" w:type="dxa"/>
            <w:gridSpan w:val="2"/>
            <w:tcBorders>
              <w:top w:val="single" w:sz="4" w:space="0" w:color="auto"/>
              <w:left w:val="single" w:sz="4" w:space="0" w:color="auto"/>
              <w:bottom w:val="single" w:sz="4" w:space="0" w:color="auto"/>
            </w:tcBorders>
            <w:shd w:val="clear" w:color="auto" w:fill="auto"/>
          </w:tcPr>
          <w:p w:rsidR="008A23D9" w:rsidRPr="00BB4457" w:rsidRDefault="008A23D9" w:rsidP="00186821">
            <w:pPr>
              <w:rPr>
                <w:b/>
                <w:sz w:val="20"/>
                <w:szCs w:val="20"/>
              </w:rPr>
            </w:pPr>
          </w:p>
        </w:tc>
        <w:tc>
          <w:tcPr>
            <w:tcW w:w="831" w:type="dxa"/>
            <w:shd w:val="clear" w:color="auto" w:fill="auto"/>
            <w:vAlign w:val="center"/>
          </w:tcPr>
          <w:p w:rsidR="008A23D9" w:rsidRPr="00BB4457" w:rsidRDefault="008A23D9" w:rsidP="00186821">
            <w:pPr>
              <w:jc w:val="center"/>
              <w:rPr>
                <w:b/>
                <w:caps/>
                <w:sz w:val="20"/>
                <w:szCs w:val="20"/>
              </w:rPr>
            </w:pPr>
          </w:p>
        </w:tc>
        <w:tc>
          <w:tcPr>
            <w:tcW w:w="508"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r>
      <w:tr w:rsidR="008A23D9" w:rsidRPr="00BB4457" w:rsidTr="00186821">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A23D9" w:rsidRPr="00BB4457" w:rsidRDefault="008A23D9" w:rsidP="00186821">
            <w:pPr>
              <w:rPr>
                <w:b/>
                <w:sz w:val="20"/>
                <w:szCs w:val="20"/>
              </w:rPr>
            </w:pPr>
            <w:r w:rsidRPr="00BB4457">
              <w:rPr>
                <w:b/>
                <w:sz w:val="20"/>
                <w:szCs w:val="20"/>
              </w:rPr>
              <w:t>1. Mehaničke opasnosti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8A23D9" w:rsidRPr="00BB4457" w:rsidRDefault="008A23D9" w:rsidP="00186821">
            <w:pPr>
              <w:rPr>
                <w:sz w:val="20"/>
                <w:szCs w:val="20"/>
              </w:rPr>
            </w:pPr>
          </w:p>
        </w:tc>
        <w:tc>
          <w:tcPr>
            <w:tcW w:w="831" w:type="dxa"/>
            <w:shd w:val="clear" w:color="auto" w:fill="auto"/>
            <w:vAlign w:val="center"/>
          </w:tcPr>
          <w:p w:rsidR="008A23D9" w:rsidRPr="00BB4457" w:rsidRDefault="008A23D9" w:rsidP="00186821">
            <w:pPr>
              <w:jc w:val="center"/>
              <w:rPr>
                <w:b/>
                <w:caps/>
                <w:sz w:val="20"/>
                <w:szCs w:val="20"/>
              </w:rPr>
            </w:pPr>
          </w:p>
        </w:tc>
        <w:tc>
          <w:tcPr>
            <w:tcW w:w="508"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r>
      <w:tr w:rsidR="008A23D9" w:rsidRPr="00BB4457" w:rsidTr="00186821">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8A23D9" w:rsidRPr="00BB4457" w:rsidRDefault="008A23D9" w:rsidP="00186821">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8A23D9" w:rsidRPr="00BB4457" w:rsidRDefault="008A23D9" w:rsidP="00186821">
            <w:pPr>
              <w:rPr>
                <w:sz w:val="20"/>
                <w:szCs w:val="20"/>
              </w:rPr>
            </w:pPr>
            <w:r w:rsidRPr="00BB4457">
              <w:rPr>
                <w:sz w:val="20"/>
                <w:szCs w:val="20"/>
              </w:rPr>
              <w:t>alati</w:t>
            </w:r>
          </w:p>
        </w:tc>
        <w:tc>
          <w:tcPr>
            <w:tcW w:w="831" w:type="dxa"/>
            <w:shd w:val="clear" w:color="auto" w:fill="auto"/>
            <w:vAlign w:val="center"/>
          </w:tcPr>
          <w:p w:rsidR="008A23D9" w:rsidRPr="00BB4457" w:rsidRDefault="008A23D9" w:rsidP="00186821">
            <w:pPr>
              <w:jc w:val="center"/>
              <w:rPr>
                <w:b/>
                <w:caps/>
                <w:sz w:val="20"/>
                <w:szCs w:val="20"/>
              </w:rPr>
            </w:pPr>
            <w:r w:rsidRPr="00BB4457">
              <w:rPr>
                <w:b/>
                <w:caps/>
                <w:sz w:val="20"/>
                <w:szCs w:val="20"/>
              </w:rPr>
              <w:t>m</w:t>
            </w:r>
          </w:p>
        </w:tc>
        <w:tc>
          <w:tcPr>
            <w:tcW w:w="508"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r>
      <w:tr w:rsidR="008A23D9" w:rsidRPr="00BB4457" w:rsidTr="00186821">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3D9" w:rsidRPr="00BB4457" w:rsidRDefault="008A23D9" w:rsidP="00186821">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8A23D9" w:rsidRPr="00BB4457" w:rsidRDefault="008A23D9" w:rsidP="00186821">
            <w:pPr>
              <w:rPr>
                <w:sz w:val="20"/>
                <w:szCs w:val="20"/>
              </w:rPr>
            </w:pPr>
            <w:r w:rsidRPr="00BB4457">
              <w:rPr>
                <w:sz w:val="20"/>
                <w:szCs w:val="20"/>
              </w:rPr>
              <w:t>ručni</w:t>
            </w:r>
          </w:p>
        </w:tc>
        <w:tc>
          <w:tcPr>
            <w:tcW w:w="831" w:type="dxa"/>
            <w:shd w:val="clear" w:color="auto" w:fill="auto"/>
            <w:vAlign w:val="center"/>
          </w:tcPr>
          <w:p w:rsidR="008A23D9" w:rsidRPr="00BB4457" w:rsidRDefault="008A23D9" w:rsidP="00186821">
            <w:pPr>
              <w:jc w:val="center"/>
              <w:rPr>
                <w:b/>
                <w:caps/>
                <w:sz w:val="20"/>
                <w:szCs w:val="20"/>
              </w:rPr>
            </w:pPr>
          </w:p>
        </w:tc>
        <w:tc>
          <w:tcPr>
            <w:tcW w:w="508"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r>
      <w:tr w:rsidR="008A23D9" w:rsidRPr="00BB4457" w:rsidTr="00186821">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3D9" w:rsidRPr="00BB4457" w:rsidRDefault="008A23D9" w:rsidP="00186821">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8A23D9" w:rsidRPr="00BB4457" w:rsidRDefault="008A23D9" w:rsidP="00186821">
            <w:pPr>
              <w:rPr>
                <w:sz w:val="20"/>
                <w:szCs w:val="20"/>
              </w:rPr>
            </w:pPr>
            <w:r w:rsidRPr="00BB4457">
              <w:rPr>
                <w:sz w:val="20"/>
                <w:szCs w:val="20"/>
              </w:rPr>
              <w:t>mehanizirani</w:t>
            </w:r>
          </w:p>
        </w:tc>
        <w:tc>
          <w:tcPr>
            <w:tcW w:w="831" w:type="dxa"/>
            <w:shd w:val="clear" w:color="auto" w:fill="auto"/>
            <w:vAlign w:val="center"/>
          </w:tcPr>
          <w:p w:rsidR="008A23D9" w:rsidRPr="00BB4457" w:rsidRDefault="008A23D9" w:rsidP="00186821">
            <w:pPr>
              <w:jc w:val="center"/>
              <w:rPr>
                <w:b/>
                <w:caps/>
                <w:sz w:val="20"/>
                <w:szCs w:val="20"/>
              </w:rPr>
            </w:pPr>
          </w:p>
        </w:tc>
        <w:tc>
          <w:tcPr>
            <w:tcW w:w="508"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r>
      <w:tr w:rsidR="008A23D9" w:rsidRPr="00BB4457" w:rsidTr="00186821">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8A23D9" w:rsidRPr="00BB4457" w:rsidRDefault="008A23D9" w:rsidP="00186821">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8A23D9" w:rsidRPr="00BB4457" w:rsidRDefault="008A23D9" w:rsidP="00186821">
            <w:pPr>
              <w:rPr>
                <w:sz w:val="20"/>
                <w:szCs w:val="20"/>
              </w:rPr>
            </w:pPr>
            <w:r w:rsidRPr="00BB4457">
              <w:rPr>
                <w:sz w:val="20"/>
                <w:szCs w:val="20"/>
              </w:rPr>
              <w:t>sredstva za horizontalni prijenos</w:t>
            </w:r>
          </w:p>
        </w:tc>
        <w:tc>
          <w:tcPr>
            <w:tcW w:w="831" w:type="dxa"/>
            <w:shd w:val="clear" w:color="auto" w:fill="auto"/>
            <w:vAlign w:val="center"/>
          </w:tcPr>
          <w:p w:rsidR="008A23D9" w:rsidRPr="00BB4457" w:rsidRDefault="008A23D9" w:rsidP="00186821">
            <w:pPr>
              <w:jc w:val="center"/>
              <w:rPr>
                <w:b/>
                <w:caps/>
                <w:sz w:val="20"/>
                <w:szCs w:val="20"/>
              </w:rPr>
            </w:pPr>
            <w:r w:rsidRPr="00BB4457">
              <w:rPr>
                <w:b/>
                <w:caps/>
                <w:sz w:val="20"/>
                <w:szCs w:val="20"/>
              </w:rPr>
              <w:t>s</w:t>
            </w:r>
          </w:p>
        </w:tc>
        <w:tc>
          <w:tcPr>
            <w:tcW w:w="508"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r>
      <w:tr w:rsidR="008A23D9" w:rsidRPr="00BB4457" w:rsidTr="00186821">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3D9" w:rsidRPr="00BB4457" w:rsidRDefault="008A23D9" w:rsidP="00186821">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8A23D9" w:rsidRPr="00BB4457" w:rsidRDefault="008A23D9" w:rsidP="00186821">
            <w:pPr>
              <w:rPr>
                <w:sz w:val="20"/>
                <w:szCs w:val="20"/>
              </w:rPr>
            </w:pPr>
            <w:r w:rsidRPr="00BB4457">
              <w:rPr>
                <w:sz w:val="20"/>
                <w:szCs w:val="20"/>
              </w:rPr>
              <w:t>prijevozna vozila</w:t>
            </w:r>
          </w:p>
        </w:tc>
        <w:tc>
          <w:tcPr>
            <w:tcW w:w="831" w:type="dxa"/>
            <w:shd w:val="clear" w:color="auto" w:fill="auto"/>
            <w:vAlign w:val="center"/>
          </w:tcPr>
          <w:p w:rsidR="008A23D9" w:rsidRPr="00BB4457" w:rsidRDefault="008A23D9" w:rsidP="00186821">
            <w:pPr>
              <w:jc w:val="center"/>
              <w:rPr>
                <w:b/>
                <w:caps/>
                <w:sz w:val="20"/>
                <w:szCs w:val="20"/>
              </w:rPr>
            </w:pPr>
          </w:p>
        </w:tc>
        <w:tc>
          <w:tcPr>
            <w:tcW w:w="508"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r>
      <w:tr w:rsidR="008A23D9" w:rsidRPr="00BB4457" w:rsidTr="00186821">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A23D9" w:rsidRPr="00BB4457" w:rsidRDefault="008A23D9" w:rsidP="00186821">
            <w:pPr>
              <w:rPr>
                <w:b/>
                <w:sz w:val="20"/>
                <w:szCs w:val="20"/>
              </w:rPr>
            </w:pPr>
            <w:r w:rsidRPr="00BB4457">
              <w:rPr>
                <w:b/>
                <w:sz w:val="20"/>
                <w:szCs w:val="20"/>
              </w:rPr>
              <w:t>2. Opasnosti od padova</w:t>
            </w:r>
          </w:p>
        </w:tc>
        <w:tc>
          <w:tcPr>
            <w:tcW w:w="3561" w:type="dxa"/>
            <w:gridSpan w:val="2"/>
            <w:tcBorders>
              <w:top w:val="single" w:sz="4" w:space="0" w:color="auto"/>
              <w:left w:val="single" w:sz="4" w:space="0" w:color="auto"/>
              <w:bottom w:val="single" w:sz="4" w:space="0" w:color="auto"/>
            </w:tcBorders>
            <w:shd w:val="clear" w:color="auto" w:fill="auto"/>
            <w:vAlign w:val="center"/>
          </w:tcPr>
          <w:p w:rsidR="008A23D9" w:rsidRPr="00BB4457" w:rsidRDefault="008A23D9" w:rsidP="00186821">
            <w:pPr>
              <w:rPr>
                <w:sz w:val="20"/>
                <w:szCs w:val="20"/>
              </w:rPr>
            </w:pPr>
          </w:p>
        </w:tc>
        <w:tc>
          <w:tcPr>
            <w:tcW w:w="831" w:type="dxa"/>
            <w:shd w:val="clear" w:color="auto" w:fill="auto"/>
            <w:vAlign w:val="center"/>
          </w:tcPr>
          <w:p w:rsidR="008A23D9" w:rsidRPr="00BB4457" w:rsidRDefault="008A23D9" w:rsidP="00186821">
            <w:pPr>
              <w:jc w:val="center"/>
              <w:rPr>
                <w:b/>
                <w:caps/>
                <w:sz w:val="20"/>
                <w:szCs w:val="20"/>
              </w:rPr>
            </w:pPr>
          </w:p>
        </w:tc>
        <w:tc>
          <w:tcPr>
            <w:tcW w:w="508"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r>
      <w:tr w:rsidR="008A23D9" w:rsidRPr="00BB4457" w:rsidTr="00186821">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8A23D9" w:rsidRPr="00BB4457" w:rsidRDefault="008A23D9" w:rsidP="00186821">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8A23D9" w:rsidRPr="00BB4457" w:rsidRDefault="008A23D9" w:rsidP="00186821">
            <w:pPr>
              <w:rPr>
                <w:sz w:val="20"/>
                <w:szCs w:val="20"/>
              </w:rPr>
            </w:pPr>
            <w:r w:rsidRPr="00BB4457">
              <w:rPr>
                <w:sz w:val="20"/>
                <w:szCs w:val="20"/>
              </w:rPr>
              <w:t>pad radnika i drugih osoba</w:t>
            </w:r>
          </w:p>
        </w:tc>
        <w:tc>
          <w:tcPr>
            <w:tcW w:w="831" w:type="dxa"/>
            <w:shd w:val="clear" w:color="auto" w:fill="auto"/>
            <w:vAlign w:val="center"/>
          </w:tcPr>
          <w:p w:rsidR="008A23D9" w:rsidRPr="00BB4457" w:rsidRDefault="008A23D9" w:rsidP="00186821">
            <w:pPr>
              <w:jc w:val="center"/>
              <w:rPr>
                <w:b/>
                <w:caps/>
                <w:sz w:val="20"/>
                <w:szCs w:val="20"/>
              </w:rPr>
            </w:pPr>
            <w:r w:rsidRPr="00BB4457">
              <w:rPr>
                <w:b/>
                <w:caps/>
                <w:sz w:val="20"/>
                <w:szCs w:val="20"/>
              </w:rPr>
              <w:t>m</w:t>
            </w:r>
          </w:p>
        </w:tc>
        <w:tc>
          <w:tcPr>
            <w:tcW w:w="508"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r>
      <w:tr w:rsidR="008A23D9" w:rsidRPr="00BB4457" w:rsidTr="00186821">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3D9" w:rsidRPr="00BB4457" w:rsidRDefault="008A23D9" w:rsidP="00186821">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8A23D9" w:rsidRPr="00BB4457" w:rsidRDefault="008A23D9" w:rsidP="00186821">
            <w:pPr>
              <w:rPr>
                <w:sz w:val="20"/>
                <w:szCs w:val="20"/>
              </w:rPr>
            </w:pPr>
            <w:r w:rsidRPr="00BB4457">
              <w:rPr>
                <w:sz w:val="20"/>
                <w:szCs w:val="20"/>
              </w:rPr>
              <w:t>na istoj razini</w:t>
            </w:r>
          </w:p>
        </w:tc>
        <w:tc>
          <w:tcPr>
            <w:tcW w:w="831" w:type="dxa"/>
            <w:shd w:val="clear" w:color="auto" w:fill="auto"/>
            <w:vAlign w:val="center"/>
          </w:tcPr>
          <w:p w:rsidR="008A23D9" w:rsidRPr="00BB4457" w:rsidRDefault="008A23D9" w:rsidP="00186821">
            <w:pPr>
              <w:jc w:val="center"/>
              <w:rPr>
                <w:b/>
                <w:caps/>
                <w:sz w:val="20"/>
                <w:szCs w:val="20"/>
              </w:rPr>
            </w:pPr>
          </w:p>
        </w:tc>
        <w:tc>
          <w:tcPr>
            <w:tcW w:w="508"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r>
      <w:tr w:rsidR="008A23D9" w:rsidRPr="00BB4457" w:rsidTr="00186821">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A23D9" w:rsidRPr="00BB4457" w:rsidRDefault="008A23D9" w:rsidP="00186821">
            <w:pPr>
              <w:rPr>
                <w:b/>
                <w:sz w:val="20"/>
                <w:szCs w:val="20"/>
              </w:rPr>
            </w:pPr>
            <w:r w:rsidRPr="00BB4457">
              <w:rPr>
                <w:b/>
                <w:sz w:val="20"/>
                <w:szCs w:val="20"/>
              </w:rPr>
              <w:t>4. Požar i eksplozija</w:t>
            </w:r>
          </w:p>
        </w:tc>
        <w:tc>
          <w:tcPr>
            <w:tcW w:w="3561" w:type="dxa"/>
            <w:gridSpan w:val="2"/>
            <w:tcBorders>
              <w:top w:val="single" w:sz="4" w:space="0" w:color="auto"/>
              <w:left w:val="single" w:sz="4" w:space="0" w:color="auto"/>
              <w:bottom w:val="single" w:sz="4" w:space="0" w:color="auto"/>
            </w:tcBorders>
            <w:shd w:val="clear" w:color="auto" w:fill="auto"/>
            <w:vAlign w:val="center"/>
          </w:tcPr>
          <w:p w:rsidR="008A23D9" w:rsidRPr="00BB4457" w:rsidRDefault="008A23D9" w:rsidP="00186821">
            <w:pPr>
              <w:rPr>
                <w:sz w:val="20"/>
                <w:szCs w:val="20"/>
              </w:rPr>
            </w:pPr>
          </w:p>
        </w:tc>
        <w:tc>
          <w:tcPr>
            <w:tcW w:w="831" w:type="dxa"/>
            <w:shd w:val="clear" w:color="auto" w:fill="auto"/>
            <w:vAlign w:val="center"/>
          </w:tcPr>
          <w:p w:rsidR="008A23D9" w:rsidRPr="00BB4457" w:rsidRDefault="008A23D9" w:rsidP="00186821">
            <w:pPr>
              <w:jc w:val="center"/>
              <w:rPr>
                <w:b/>
                <w:caps/>
                <w:sz w:val="20"/>
                <w:szCs w:val="20"/>
              </w:rPr>
            </w:pPr>
          </w:p>
        </w:tc>
        <w:tc>
          <w:tcPr>
            <w:tcW w:w="508"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r>
      <w:tr w:rsidR="008A23D9" w:rsidRPr="00BB4457" w:rsidTr="00186821">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3D9" w:rsidRPr="00BB4457" w:rsidRDefault="008A23D9" w:rsidP="00186821">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8A23D9" w:rsidRPr="00BB4457" w:rsidRDefault="008A23D9" w:rsidP="00186821">
            <w:pPr>
              <w:rPr>
                <w:sz w:val="20"/>
                <w:szCs w:val="20"/>
              </w:rPr>
            </w:pPr>
            <w:r w:rsidRPr="00BB4457">
              <w:rPr>
                <w:sz w:val="20"/>
                <w:szCs w:val="20"/>
              </w:rPr>
              <w:t>eksplozivne tvari</w:t>
            </w:r>
          </w:p>
        </w:tc>
        <w:tc>
          <w:tcPr>
            <w:tcW w:w="831" w:type="dxa"/>
            <w:shd w:val="clear" w:color="auto" w:fill="auto"/>
            <w:vAlign w:val="center"/>
          </w:tcPr>
          <w:p w:rsidR="008A23D9" w:rsidRPr="00BB4457" w:rsidRDefault="008A23D9" w:rsidP="00186821">
            <w:pPr>
              <w:jc w:val="center"/>
              <w:rPr>
                <w:b/>
                <w:caps/>
                <w:sz w:val="20"/>
                <w:szCs w:val="20"/>
              </w:rPr>
            </w:pPr>
            <w:r w:rsidRPr="00BB4457">
              <w:rPr>
                <w:b/>
                <w:caps/>
                <w:sz w:val="20"/>
                <w:szCs w:val="20"/>
              </w:rPr>
              <w:t>s</w:t>
            </w:r>
          </w:p>
        </w:tc>
        <w:tc>
          <w:tcPr>
            <w:tcW w:w="508"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r>
      <w:tr w:rsidR="008A23D9" w:rsidRPr="00BB4457" w:rsidTr="00186821">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3D9" w:rsidRPr="00BB4457" w:rsidRDefault="008A23D9" w:rsidP="00186821">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8A23D9" w:rsidRPr="00BB4457" w:rsidRDefault="008A23D9" w:rsidP="00186821">
            <w:pPr>
              <w:rPr>
                <w:sz w:val="20"/>
                <w:szCs w:val="20"/>
              </w:rPr>
            </w:pPr>
            <w:r w:rsidRPr="00BB4457">
              <w:rPr>
                <w:sz w:val="20"/>
                <w:szCs w:val="20"/>
              </w:rPr>
              <w:t>zapaljive tvari</w:t>
            </w:r>
          </w:p>
        </w:tc>
        <w:tc>
          <w:tcPr>
            <w:tcW w:w="831" w:type="dxa"/>
            <w:shd w:val="clear" w:color="auto" w:fill="auto"/>
            <w:vAlign w:val="center"/>
          </w:tcPr>
          <w:p w:rsidR="008A23D9" w:rsidRPr="00BB4457" w:rsidRDefault="008A23D9" w:rsidP="00186821">
            <w:pPr>
              <w:jc w:val="center"/>
              <w:rPr>
                <w:b/>
                <w:caps/>
                <w:sz w:val="20"/>
                <w:szCs w:val="20"/>
              </w:rPr>
            </w:pPr>
            <w:r w:rsidRPr="00BB4457">
              <w:rPr>
                <w:b/>
                <w:caps/>
                <w:sz w:val="20"/>
                <w:szCs w:val="20"/>
              </w:rPr>
              <w:t>s</w:t>
            </w:r>
          </w:p>
        </w:tc>
        <w:tc>
          <w:tcPr>
            <w:tcW w:w="508"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r>
      <w:tr w:rsidR="008A23D9" w:rsidRPr="00BB4457" w:rsidTr="00186821">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A23D9" w:rsidRPr="00BB4457" w:rsidRDefault="008A23D9" w:rsidP="00186821">
            <w:pPr>
              <w:rPr>
                <w:b/>
                <w:sz w:val="20"/>
                <w:szCs w:val="20"/>
              </w:rPr>
            </w:pPr>
            <w:r w:rsidRPr="00BB4457">
              <w:rPr>
                <w:b/>
                <w:sz w:val="20"/>
                <w:szCs w:val="20"/>
              </w:rPr>
              <w:t>II. ŠTETNOSTI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8A23D9" w:rsidRPr="00BB4457" w:rsidRDefault="008A23D9" w:rsidP="00186821">
            <w:pPr>
              <w:rPr>
                <w:sz w:val="20"/>
                <w:szCs w:val="20"/>
              </w:rPr>
            </w:pPr>
          </w:p>
        </w:tc>
        <w:tc>
          <w:tcPr>
            <w:tcW w:w="831" w:type="dxa"/>
            <w:shd w:val="clear" w:color="auto" w:fill="auto"/>
            <w:vAlign w:val="center"/>
          </w:tcPr>
          <w:p w:rsidR="008A23D9" w:rsidRPr="00BB4457" w:rsidRDefault="008A23D9" w:rsidP="00186821">
            <w:pPr>
              <w:jc w:val="center"/>
              <w:rPr>
                <w:b/>
                <w:caps/>
                <w:sz w:val="20"/>
                <w:szCs w:val="20"/>
              </w:rPr>
            </w:pPr>
          </w:p>
        </w:tc>
        <w:tc>
          <w:tcPr>
            <w:tcW w:w="508"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r>
      <w:tr w:rsidR="008A23D9" w:rsidRPr="00BB4457" w:rsidTr="00186821">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A23D9" w:rsidRPr="00BB4457" w:rsidRDefault="008A23D9" w:rsidP="00186821">
            <w:pPr>
              <w:rPr>
                <w:b/>
                <w:sz w:val="20"/>
                <w:szCs w:val="20"/>
              </w:rPr>
            </w:pPr>
            <w:r w:rsidRPr="00BB4457">
              <w:rPr>
                <w:b/>
                <w:sz w:val="20"/>
                <w:szCs w:val="20"/>
              </w:rPr>
              <w:t>1. Kemijske štetnosti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8A23D9" w:rsidRPr="00BB4457" w:rsidRDefault="008A23D9" w:rsidP="00186821">
            <w:pPr>
              <w:rPr>
                <w:sz w:val="20"/>
                <w:szCs w:val="20"/>
              </w:rPr>
            </w:pPr>
          </w:p>
        </w:tc>
        <w:tc>
          <w:tcPr>
            <w:tcW w:w="831" w:type="dxa"/>
            <w:shd w:val="clear" w:color="auto" w:fill="auto"/>
            <w:vAlign w:val="center"/>
          </w:tcPr>
          <w:p w:rsidR="008A23D9" w:rsidRPr="00BB4457" w:rsidRDefault="008A23D9" w:rsidP="00186821">
            <w:pPr>
              <w:jc w:val="center"/>
              <w:rPr>
                <w:b/>
                <w:caps/>
                <w:sz w:val="20"/>
                <w:szCs w:val="20"/>
              </w:rPr>
            </w:pPr>
          </w:p>
        </w:tc>
        <w:tc>
          <w:tcPr>
            <w:tcW w:w="508"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r>
      <w:tr w:rsidR="008A23D9" w:rsidRPr="00BB4457" w:rsidTr="00186821">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8A23D9" w:rsidRPr="00BB4457" w:rsidRDefault="008A23D9" w:rsidP="00186821">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8A23D9" w:rsidRPr="00BB4457" w:rsidRDefault="008A23D9" w:rsidP="00186821">
            <w:pPr>
              <w:rPr>
                <w:sz w:val="20"/>
                <w:szCs w:val="20"/>
              </w:rPr>
            </w:pPr>
            <w:r w:rsidRPr="00BB4457">
              <w:rPr>
                <w:sz w:val="20"/>
                <w:szCs w:val="20"/>
              </w:rPr>
              <w:t>korozivi</w:t>
            </w:r>
          </w:p>
        </w:tc>
        <w:tc>
          <w:tcPr>
            <w:tcW w:w="831" w:type="dxa"/>
            <w:shd w:val="clear" w:color="auto" w:fill="auto"/>
            <w:vAlign w:val="center"/>
          </w:tcPr>
          <w:p w:rsidR="008A23D9" w:rsidRPr="00BB4457" w:rsidRDefault="008A23D9" w:rsidP="00186821">
            <w:pPr>
              <w:jc w:val="center"/>
              <w:rPr>
                <w:b/>
                <w:caps/>
                <w:sz w:val="20"/>
                <w:szCs w:val="20"/>
              </w:rPr>
            </w:pPr>
            <w:r w:rsidRPr="00BB4457">
              <w:rPr>
                <w:b/>
                <w:caps/>
                <w:sz w:val="20"/>
                <w:szCs w:val="20"/>
              </w:rPr>
              <w:t>v</w:t>
            </w:r>
          </w:p>
        </w:tc>
        <w:tc>
          <w:tcPr>
            <w:tcW w:w="508"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r>
      <w:tr w:rsidR="008A23D9" w:rsidRPr="00BB4457" w:rsidTr="00186821">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3D9" w:rsidRPr="00BB4457" w:rsidRDefault="008A23D9" w:rsidP="00186821">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8A23D9" w:rsidRPr="00BB4457" w:rsidRDefault="008A23D9" w:rsidP="00186821">
            <w:pPr>
              <w:rPr>
                <w:sz w:val="20"/>
                <w:szCs w:val="20"/>
              </w:rPr>
            </w:pPr>
            <w:r w:rsidRPr="00BB4457">
              <w:rPr>
                <w:sz w:val="20"/>
                <w:szCs w:val="20"/>
              </w:rPr>
              <w:t>kiseline</w:t>
            </w:r>
          </w:p>
        </w:tc>
        <w:tc>
          <w:tcPr>
            <w:tcW w:w="831" w:type="dxa"/>
            <w:shd w:val="clear" w:color="auto" w:fill="auto"/>
            <w:vAlign w:val="center"/>
          </w:tcPr>
          <w:p w:rsidR="008A23D9" w:rsidRPr="00BB4457" w:rsidRDefault="008A23D9" w:rsidP="00186821">
            <w:pPr>
              <w:jc w:val="center"/>
              <w:rPr>
                <w:b/>
                <w:caps/>
                <w:sz w:val="20"/>
                <w:szCs w:val="20"/>
              </w:rPr>
            </w:pPr>
          </w:p>
        </w:tc>
        <w:tc>
          <w:tcPr>
            <w:tcW w:w="508"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r>
      <w:tr w:rsidR="008A23D9" w:rsidRPr="00BB4457" w:rsidTr="00186821">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3D9" w:rsidRPr="00BB4457" w:rsidRDefault="008A23D9" w:rsidP="00186821">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8A23D9" w:rsidRPr="00BB4457" w:rsidRDefault="008A23D9" w:rsidP="00186821">
            <w:pPr>
              <w:rPr>
                <w:sz w:val="20"/>
                <w:szCs w:val="20"/>
              </w:rPr>
            </w:pPr>
            <w:r w:rsidRPr="00BB4457">
              <w:rPr>
                <w:sz w:val="20"/>
                <w:szCs w:val="20"/>
              </w:rPr>
              <w:t>lužine</w:t>
            </w:r>
          </w:p>
        </w:tc>
        <w:tc>
          <w:tcPr>
            <w:tcW w:w="831" w:type="dxa"/>
            <w:shd w:val="clear" w:color="auto" w:fill="auto"/>
            <w:vAlign w:val="center"/>
          </w:tcPr>
          <w:p w:rsidR="008A23D9" w:rsidRPr="00BB4457" w:rsidRDefault="008A23D9" w:rsidP="00186821">
            <w:pPr>
              <w:jc w:val="center"/>
              <w:rPr>
                <w:b/>
                <w:caps/>
                <w:sz w:val="20"/>
                <w:szCs w:val="20"/>
              </w:rPr>
            </w:pPr>
          </w:p>
        </w:tc>
        <w:tc>
          <w:tcPr>
            <w:tcW w:w="508"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r>
      <w:tr w:rsidR="008A23D9" w:rsidRPr="00BB4457" w:rsidTr="00186821">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3D9" w:rsidRPr="00BB4457" w:rsidRDefault="008A23D9" w:rsidP="00186821">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8A23D9" w:rsidRPr="00BB4457" w:rsidRDefault="008A23D9" w:rsidP="00186821">
            <w:pPr>
              <w:rPr>
                <w:sz w:val="20"/>
                <w:szCs w:val="20"/>
              </w:rPr>
            </w:pPr>
            <w:r w:rsidRPr="00BB4457">
              <w:rPr>
                <w:sz w:val="20"/>
                <w:szCs w:val="20"/>
              </w:rPr>
              <w:t>drugi korozivi</w:t>
            </w:r>
          </w:p>
        </w:tc>
        <w:tc>
          <w:tcPr>
            <w:tcW w:w="831" w:type="dxa"/>
            <w:shd w:val="clear" w:color="auto" w:fill="auto"/>
            <w:vAlign w:val="center"/>
          </w:tcPr>
          <w:p w:rsidR="008A23D9" w:rsidRPr="00BB4457" w:rsidRDefault="008A23D9" w:rsidP="00186821">
            <w:pPr>
              <w:jc w:val="center"/>
              <w:rPr>
                <w:b/>
                <w:caps/>
                <w:sz w:val="20"/>
                <w:szCs w:val="20"/>
              </w:rPr>
            </w:pPr>
          </w:p>
        </w:tc>
        <w:tc>
          <w:tcPr>
            <w:tcW w:w="508"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r>
      <w:tr w:rsidR="008A23D9" w:rsidRPr="00BB4457" w:rsidTr="00186821">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8A23D9" w:rsidRPr="00BB4457" w:rsidRDefault="008A23D9" w:rsidP="00186821">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8A23D9" w:rsidRPr="00BB4457" w:rsidRDefault="008A23D9" w:rsidP="00186821">
            <w:pPr>
              <w:rPr>
                <w:sz w:val="20"/>
                <w:szCs w:val="20"/>
              </w:rPr>
            </w:pPr>
            <w:r w:rsidRPr="00BB4457">
              <w:rPr>
                <w:sz w:val="20"/>
                <w:szCs w:val="20"/>
              </w:rPr>
              <w:t>nadražljivci</w:t>
            </w:r>
          </w:p>
        </w:tc>
        <w:tc>
          <w:tcPr>
            <w:tcW w:w="831" w:type="dxa"/>
            <w:shd w:val="clear" w:color="auto" w:fill="auto"/>
            <w:vAlign w:val="center"/>
          </w:tcPr>
          <w:p w:rsidR="008A23D9" w:rsidRPr="00BB4457" w:rsidRDefault="008A23D9" w:rsidP="00186821">
            <w:pPr>
              <w:jc w:val="center"/>
              <w:rPr>
                <w:b/>
                <w:caps/>
                <w:sz w:val="20"/>
                <w:szCs w:val="20"/>
              </w:rPr>
            </w:pPr>
            <w:r w:rsidRPr="00BB4457">
              <w:rPr>
                <w:b/>
                <w:caps/>
                <w:sz w:val="20"/>
                <w:szCs w:val="20"/>
              </w:rPr>
              <w:t>s</w:t>
            </w:r>
          </w:p>
        </w:tc>
        <w:tc>
          <w:tcPr>
            <w:tcW w:w="508"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r>
      <w:tr w:rsidR="008A23D9" w:rsidRPr="00BB4457" w:rsidTr="00186821">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3D9" w:rsidRPr="00BB4457" w:rsidRDefault="008A23D9" w:rsidP="00186821">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8A23D9" w:rsidRPr="00BB4457" w:rsidRDefault="008A23D9" w:rsidP="00186821">
            <w:pPr>
              <w:rPr>
                <w:sz w:val="20"/>
                <w:szCs w:val="20"/>
              </w:rPr>
            </w:pPr>
            <w:r w:rsidRPr="00BB4457">
              <w:rPr>
                <w:sz w:val="20"/>
                <w:szCs w:val="20"/>
              </w:rPr>
              <w:t>drugi nadražljivci</w:t>
            </w:r>
          </w:p>
        </w:tc>
        <w:tc>
          <w:tcPr>
            <w:tcW w:w="831" w:type="dxa"/>
            <w:shd w:val="clear" w:color="auto" w:fill="auto"/>
            <w:vAlign w:val="center"/>
          </w:tcPr>
          <w:p w:rsidR="008A23D9" w:rsidRPr="00BB4457" w:rsidRDefault="008A23D9" w:rsidP="00186821">
            <w:pPr>
              <w:jc w:val="center"/>
              <w:rPr>
                <w:b/>
                <w:caps/>
                <w:sz w:val="20"/>
                <w:szCs w:val="20"/>
              </w:rPr>
            </w:pPr>
          </w:p>
        </w:tc>
        <w:tc>
          <w:tcPr>
            <w:tcW w:w="508"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r>
      <w:tr w:rsidR="008A23D9" w:rsidRPr="00BB4457" w:rsidTr="00186821">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A23D9" w:rsidRPr="00BB4457" w:rsidRDefault="008A23D9" w:rsidP="00186821">
            <w:pPr>
              <w:rPr>
                <w:b/>
                <w:sz w:val="20"/>
                <w:szCs w:val="20"/>
              </w:rPr>
            </w:pPr>
            <w:r w:rsidRPr="00BB4457">
              <w:rPr>
                <w:b/>
                <w:sz w:val="20"/>
                <w:szCs w:val="20"/>
              </w:rPr>
              <w:t>3. Fizikalne štetnosti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8A23D9" w:rsidRPr="00BB4457" w:rsidRDefault="008A23D9" w:rsidP="00186821">
            <w:pPr>
              <w:rPr>
                <w:sz w:val="20"/>
                <w:szCs w:val="20"/>
              </w:rPr>
            </w:pPr>
          </w:p>
        </w:tc>
        <w:tc>
          <w:tcPr>
            <w:tcW w:w="831" w:type="dxa"/>
            <w:shd w:val="clear" w:color="auto" w:fill="auto"/>
            <w:vAlign w:val="center"/>
          </w:tcPr>
          <w:p w:rsidR="008A23D9" w:rsidRPr="00BB4457" w:rsidRDefault="008A23D9" w:rsidP="00186821">
            <w:pPr>
              <w:jc w:val="center"/>
              <w:rPr>
                <w:b/>
                <w:caps/>
                <w:sz w:val="20"/>
                <w:szCs w:val="20"/>
              </w:rPr>
            </w:pPr>
          </w:p>
        </w:tc>
        <w:tc>
          <w:tcPr>
            <w:tcW w:w="508"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r>
      <w:tr w:rsidR="008A23D9" w:rsidRPr="00BB4457" w:rsidTr="00186821">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8A23D9" w:rsidRPr="00BB4457" w:rsidRDefault="008A23D9" w:rsidP="00186821">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8A23D9" w:rsidRPr="00BB4457" w:rsidRDefault="008A23D9" w:rsidP="00186821">
            <w:pPr>
              <w:rPr>
                <w:sz w:val="20"/>
                <w:szCs w:val="20"/>
              </w:rPr>
            </w:pPr>
            <w:r w:rsidRPr="00BB4457">
              <w:rPr>
                <w:sz w:val="20"/>
                <w:szCs w:val="20"/>
              </w:rPr>
              <w:t>nepovoljni klimatski i mikroklimatski uvjeti</w:t>
            </w:r>
          </w:p>
        </w:tc>
        <w:tc>
          <w:tcPr>
            <w:tcW w:w="831" w:type="dxa"/>
            <w:shd w:val="clear" w:color="auto" w:fill="auto"/>
            <w:vAlign w:val="center"/>
          </w:tcPr>
          <w:p w:rsidR="008A23D9" w:rsidRPr="00BB4457" w:rsidRDefault="008A23D9" w:rsidP="00186821">
            <w:pPr>
              <w:jc w:val="center"/>
              <w:rPr>
                <w:b/>
                <w:caps/>
                <w:sz w:val="20"/>
                <w:szCs w:val="20"/>
              </w:rPr>
            </w:pPr>
            <w:r w:rsidRPr="00BB4457">
              <w:rPr>
                <w:b/>
                <w:caps/>
                <w:sz w:val="20"/>
                <w:szCs w:val="20"/>
              </w:rPr>
              <w:t>s</w:t>
            </w:r>
          </w:p>
        </w:tc>
        <w:tc>
          <w:tcPr>
            <w:tcW w:w="508"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r>
      <w:tr w:rsidR="008A23D9" w:rsidRPr="00BB4457" w:rsidTr="00186821">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3D9" w:rsidRPr="00BB4457" w:rsidRDefault="008A23D9" w:rsidP="00186821">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8A23D9" w:rsidRPr="00BB4457" w:rsidRDefault="008A23D9" w:rsidP="00186821">
            <w:pPr>
              <w:rPr>
                <w:sz w:val="20"/>
                <w:szCs w:val="20"/>
              </w:rPr>
            </w:pPr>
            <w:r w:rsidRPr="00BB4457">
              <w:rPr>
                <w:sz w:val="20"/>
                <w:szCs w:val="20"/>
              </w:rPr>
              <w:t>rad na otvorenom</w:t>
            </w:r>
          </w:p>
        </w:tc>
        <w:tc>
          <w:tcPr>
            <w:tcW w:w="831" w:type="dxa"/>
            <w:shd w:val="clear" w:color="auto" w:fill="auto"/>
            <w:vAlign w:val="center"/>
          </w:tcPr>
          <w:p w:rsidR="008A23D9" w:rsidRPr="00BB4457" w:rsidRDefault="008A23D9" w:rsidP="00186821">
            <w:pPr>
              <w:jc w:val="center"/>
              <w:rPr>
                <w:b/>
                <w:caps/>
                <w:sz w:val="20"/>
                <w:szCs w:val="20"/>
              </w:rPr>
            </w:pPr>
          </w:p>
        </w:tc>
        <w:tc>
          <w:tcPr>
            <w:tcW w:w="508"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r>
      <w:tr w:rsidR="008A23D9" w:rsidRPr="00BB4457" w:rsidTr="00186821">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3D9" w:rsidRPr="00BB4457" w:rsidRDefault="008A23D9" w:rsidP="00186821">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8A23D9" w:rsidRPr="00BB4457" w:rsidRDefault="008A23D9" w:rsidP="00186821">
            <w:pPr>
              <w:rPr>
                <w:sz w:val="20"/>
                <w:szCs w:val="20"/>
              </w:rPr>
            </w:pPr>
            <w:r w:rsidRPr="00BB4457">
              <w:rPr>
                <w:sz w:val="20"/>
                <w:szCs w:val="20"/>
              </w:rPr>
              <w:t>vrući okoliš</w:t>
            </w:r>
          </w:p>
        </w:tc>
        <w:tc>
          <w:tcPr>
            <w:tcW w:w="831" w:type="dxa"/>
            <w:shd w:val="clear" w:color="auto" w:fill="auto"/>
            <w:vAlign w:val="center"/>
          </w:tcPr>
          <w:p w:rsidR="008A23D9" w:rsidRPr="00BB4457" w:rsidRDefault="008A23D9" w:rsidP="00186821">
            <w:pPr>
              <w:jc w:val="center"/>
              <w:rPr>
                <w:b/>
                <w:caps/>
                <w:sz w:val="20"/>
                <w:szCs w:val="20"/>
              </w:rPr>
            </w:pPr>
          </w:p>
        </w:tc>
        <w:tc>
          <w:tcPr>
            <w:tcW w:w="508"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r>
      <w:tr w:rsidR="008A23D9" w:rsidRPr="00BB4457" w:rsidTr="00186821">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3D9" w:rsidRPr="00BB4457" w:rsidRDefault="008A23D9" w:rsidP="00186821">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8A23D9" w:rsidRPr="00BB4457" w:rsidRDefault="008A23D9" w:rsidP="00186821">
            <w:pPr>
              <w:rPr>
                <w:sz w:val="20"/>
                <w:szCs w:val="20"/>
              </w:rPr>
            </w:pPr>
            <w:r w:rsidRPr="00BB4457">
              <w:rPr>
                <w:sz w:val="20"/>
                <w:szCs w:val="20"/>
              </w:rPr>
              <w:t>hladan okoliš</w:t>
            </w:r>
          </w:p>
        </w:tc>
        <w:tc>
          <w:tcPr>
            <w:tcW w:w="831" w:type="dxa"/>
            <w:shd w:val="clear" w:color="auto" w:fill="auto"/>
            <w:vAlign w:val="center"/>
          </w:tcPr>
          <w:p w:rsidR="008A23D9" w:rsidRPr="00BB4457" w:rsidRDefault="008A23D9" w:rsidP="00186821">
            <w:pPr>
              <w:jc w:val="center"/>
              <w:rPr>
                <w:b/>
                <w:caps/>
                <w:sz w:val="20"/>
                <w:szCs w:val="20"/>
              </w:rPr>
            </w:pPr>
          </w:p>
        </w:tc>
        <w:tc>
          <w:tcPr>
            <w:tcW w:w="508"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r>
      <w:tr w:rsidR="008A23D9" w:rsidRPr="00BB4457" w:rsidTr="00186821">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A23D9" w:rsidRPr="00BB4457" w:rsidRDefault="008A23D9" w:rsidP="00186821">
            <w:pPr>
              <w:rPr>
                <w:b/>
                <w:sz w:val="20"/>
                <w:szCs w:val="20"/>
              </w:rPr>
            </w:pPr>
            <w:r w:rsidRPr="00BB4457">
              <w:rPr>
                <w:b/>
                <w:sz w:val="20"/>
                <w:szCs w:val="20"/>
              </w:rPr>
              <w:t>III.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8A23D9" w:rsidRPr="00BB4457" w:rsidRDefault="008A23D9" w:rsidP="00186821">
            <w:pPr>
              <w:rPr>
                <w:sz w:val="20"/>
                <w:szCs w:val="20"/>
              </w:rPr>
            </w:pPr>
          </w:p>
        </w:tc>
        <w:tc>
          <w:tcPr>
            <w:tcW w:w="831" w:type="dxa"/>
            <w:shd w:val="clear" w:color="auto" w:fill="auto"/>
            <w:vAlign w:val="center"/>
          </w:tcPr>
          <w:p w:rsidR="008A23D9" w:rsidRPr="00BB4457" w:rsidRDefault="008A23D9" w:rsidP="00186821">
            <w:pPr>
              <w:jc w:val="center"/>
              <w:rPr>
                <w:b/>
                <w:caps/>
                <w:sz w:val="20"/>
                <w:szCs w:val="20"/>
              </w:rPr>
            </w:pPr>
          </w:p>
        </w:tc>
        <w:tc>
          <w:tcPr>
            <w:tcW w:w="508"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r>
      <w:tr w:rsidR="008A23D9" w:rsidRPr="00BB4457" w:rsidTr="00186821">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A23D9" w:rsidRPr="00BB4457" w:rsidRDefault="008A23D9" w:rsidP="00186821">
            <w:pPr>
              <w:rPr>
                <w:b/>
                <w:sz w:val="20"/>
                <w:szCs w:val="20"/>
              </w:rPr>
            </w:pPr>
            <w:r w:rsidRPr="00BB4457">
              <w:rPr>
                <w:b/>
                <w:sz w:val="20"/>
                <w:szCs w:val="20"/>
              </w:rPr>
              <w:t>1. Statodinamički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8A23D9" w:rsidRPr="00BB4457" w:rsidRDefault="008A23D9" w:rsidP="00186821">
            <w:pPr>
              <w:rPr>
                <w:sz w:val="20"/>
                <w:szCs w:val="20"/>
              </w:rPr>
            </w:pPr>
          </w:p>
        </w:tc>
        <w:tc>
          <w:tcPr>
            <w:tcW w:w="831" w:type="dxa"/>
            <w:shd w:val="clear" w:color="auto" w:fill="auto"/>
            <w:vAlign w:val="center"/>
          </w:tcPr>
          <w:p w:rsidR="008A23D9" w:rsidRPr="00BB4457" w:rsidRDefault="008A23D9" w:rsidP="00186821">
            <w:pPr>
              <w:jc w:val="center"/>
              <w:rPr>
                <w:b/>
                <w:caps/>
                <w:sz w:val="20"/>
                <w:szCs w:val="20"/>
              </w:rPr>
            </w:pPr>
          </w:p>
        </w:tc>
        <w:tc>
          <w:tcPr>
            <w:tcW w:w="508"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r>
      <w:tr w:rsidR="008A23D9" w:rsidRPr="00BB4457" w:rsidTr="00186821">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8A23D9" w:rsidRPr="00BB4457" w:rsidRDefault="008A23D9" w:rsidP="00186821">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8A23D9" w:rsidRPr="00BB4457" w:rsidRDefault="008A23D9" w:rsidP="00186821">
            <w:pPr>
              <w:rPr>
                <w:sz w:val="20"/>
                <w:szCs w:val="20"/>
              </w:rPr>
            </w:pPr>
            <w:r w:rsidRPr="00BB4457">
              <w:rPr>
                <w:sz w:val="20"/>
                <w:szCs w:val="20"/>
              </w:rPr>
              <w:t>statički - prisilan položaj tijela</w:t>
            </w:r>
          </w:p>
        </w:tc>
        <w:tc>
          <w:tcPr>
            <w:tcW w:w="831" w:type="dxa"/>
            <w:shd w:val="clear" w:color="auto" w:fill="auto"/>
            <w:vAlign w:val="center"/>
          </w:tcPr>
          <w:p w:rsidR="008A23D9" w:rsidRPr="00BB4457" w:rsidRDefault="008A23D9" w:rsidP="00186821">
            <w:pPr>
              <w:jc w:val="center"/>
              <w:rPr>
                <w:b/>
                <w:caps/>
                <w:sz w:val="20"/>
                <w:szCs w:val="20"/>
              </w:rPr>
            </w:pPr>
            <w:r w:rsidRPr="00BB4457">
              <w:rPr>
                <w:b/>
                <w:caps/>
                <w:sz w:val="20"/>
                <w:szCs w:val="20"/>
              </w:rPr>
              <w:t>s</w:t>
            </w:r>
          </w:p>
        </w:tc>
        <w:tc>
          <w:tcPr>
            <w:tcW w:w="508"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r>
      <w:tr w:rsidR="008A23D9" w:rsidRPr="00BB4457" w:rsidTr="00186821">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3D9" w:rsidRPr="00BB4457" w:rsidRDefault="008A23D9" w:rsidP="00186821">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8A23D9" w:rsidRPr="00BB4457" w:rsidRDefault="008A23D9" w:rsidP="00186821">
            <w:pPr>
              <w:rPr>
                <w:sz w:val="20"/>
                <w:szCs w:val="20"/>
              </w:rPr>
            </w:pPr>
            <w:r w:rsidRPr="00BB4457">
              <w:rPr>
                <w:sz w:val="20"/>
                <w:szCs w:val="20"/>
              </w:rPr>
              <w:t>stalno stajanje</w:t>
            </w:r>
          </w:p>
        </w:tc>
        <w:tc>
          <w:tcPr>
            <w:tcW w:w="831" w:type="dxa"/>
            <w:shd w:val="clear" w:color="auto" w:fill="auto"/>
            <w:vAlign w:val="center"/>
          </w:tcPr>
          <w:p w:rsidR="008A23D9" w:rsidRPr="00BB4457" w:rsidRDefault="008A23D9" w:rsidP="00186821">
            <w:pPr>
              <w:jc w:val="center"/>
              <w:rPr>
                <w:b/>
                <w:caps/>
                <w:sz w:val="20"/>
                <w:szCs w:val="20"/>
              </w:rPr>
            </w:pPr>
          </w:p>
        </w:tc>
        <w:tc>
          <w:tcPr>
            <w:tcW w:w="508"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r>
      <w:tr w:rsidR="008A23D9" w:rsidRPr="00BB4457" w:rsidTr="00186821">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3D9" w:rsidRPr="00BB4457" w:rsidRDefault="008A23D9" w:rsidP="00186821">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8A23D9" w:rsidRPr="00BB4457" w:rsidRDefault="008A23D9" w:rsidP="00186821">
            <w:pPr>
              <w:rPr>
                <w:sz w:val="20"/>
                <w:szCs w:val="20"/>
              </w:rPr>
            </w:pPr>
            <w:r w:rsidRPr="00BB4457">
              <w:rPr>
                <w:sz w:val="20"/>
                <w:szCs w:val="20"/>
              </w:rPr>
              <w:t>ostali statički napori</w:t>
            </w:r>
          </w:p>
        </w:tc>
        <w:tc>
          <w:tcPr>
            <w:tcW w:w="831" w:type="dxa"/>
            <w:shd w:val="clear" w:color="auto" w:fill="auto"/>
            <w:vAlign w:val="center"/>
          </w:tcPr>
          <w:p w:rsidR="008A23D9" w:rsidRPr="00BB4457" w:rsidRDefault="008A23D9" w:rsidP="00186821">
            <w:pPr>
              <w:jc w:val="center"/>
              <w:rPr>
                <w:b/>
                <w:caps/>
                <w:sz w:val="20"/>
                <w:szCs w:val="20"/>
              </w:rPr>
            </w:pPr>
          </w:p>
        </w:tc>
        <w:tc>
          <w:tcPr>
            <w:tcW w:w="508"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r>
      <w:tr w:rsidR="008A23D9" w:rsidRPr="00BB4457" w:rsidTr="00186821">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A23D9" w:rsidRPr="00BB4457" w:rsidRDefault="008A23D9" w:rsidP="00186821">
            <w:pPr>
              <w:rPr>
                <w:b/>
                <w:sz w:val="20"/>
                <w:szCs w:val="20"/>
              </w:rPr>
            </w:pPr>
            <w:r w:rsidRPr="00BB4457">
              <w:rPr>
                <w:b/>
                <w:sz w:val="20"/>
                <w:szCs w:val="20"/>
              </w:rPr>
              <w:t>2. Psihofiziološki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8A23D9" w:rsidRPr="00BB4457" w:rsidRDefault="008A23D9" w:rsidP="00186821">
            <w:pPr>
              <w:rPr>
                <w:sz w:val="20"/>
                <w:szCs w:val="20"/>
              </w:rPr>
            </w:pPr>
          </w:p>
        </w:tc>
        <w:tc>
          <w:tcPr>
            <w:tcW w:w="831" w:type="dxa"/>
            <w:shd w:val="clear" w:color="auto" w:fill="auto"/>
            <w:vAlign w:val="center"/>
          </w:tcPr>
          <w:p w:rsidR="008A23D9" w:rsidRPr="00BB4457" w:rsidRDefault="008A23D9" w:rsidP="00186821">
            <w:pPr>
              <w:jc w:val="center"/>
              <w:rPr>
                <w:b/>
                <w:caps/>
                <w:sz w:val="20"/>
                <w:szCs w:val="20"/>
              </w:rPr>
            </w:pPr>
          </w:p>
        </w:tc>
        <w:tc>
          <w:tcPr>
            <w:tcW w:w="508"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r>
      <w:tr w:rsidR="008A23D9" w:rsidRPr="00BB4457" w:rsidTr="00186821">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8A23D9" w:rsidRPr="00BB4457" w:rsidRDefault="008A23D9" w:rsidP="00186821">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8A23D9" w:rsidRPr="00BB4457" w:rsidRDefault="008A23D9" w:rsidP="00186821">
            <w:pPr>
              <w:rPr>
                <w:sz w:val="20"/>
                <w:szCs w:val="20"/>
              </w:rPr>
            </w:pPr>
            <w:r w:rsidRPr="00BB4457">
              <w:rPr>
                <w:sz w:val="20"/>
                <w:szCs w:val="20"/>
              </w:rPr>
              <w:t>odgovornost za živote ljudi i materijalna dobra</w:t>
            </w:r>
          </w:p>
        </w:tc>
        <w:tc>
          <w:tcPr>
            <w:tcW w:w="831" w:type="dxa"/>
            <w:shd w:val="clear" w:color="auto" w:fill="auto"/>
            <w:vAlign w:val="center"/>
          </w:tcPr>
          <w:p w:rsidR="008A23D9" w:rsidRPr="00BB4457" w:rsidRDefault="008A23D9" w:rsidP="00186821">
            <w:pPr>
              <w:jc w:val="center"/>
              <w:rPr>
                <w:b/>
                <w:caps/>
                <w:sz w:val="20"/>
                <w:szCs w:val="20"/>
              </w:rPr>
            </w:pPr>
            <w:r w:rsidRPr="00BB4457">
              <w:rPr>
                <w:b/>
                <w:caps/>
                <w:sz w:val="20"/>
                <w:szCs w:val="20"/>
              </w:rPr>
              <w:t>s</w:t>
            </w:r>
          </w:p>
        </w:tc>
        <w:tc>
          <w:tcPr>
            <w:tcW w:w="508"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r>
      <w:tr w:rsidR="008A23D9" w:rsidRPr="00BB4457" w:rsidTr="00186821">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3D9" w:rsidRPr="00BB4457" w:rsidRDefault="008A23D9" w:rsidP="00186821">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8A23D9" w:rsidRPr="00BB4457" w:rsidRDefault="008A23D9" w:rsidP="00186821">
            <w:pPr>
              <w:rPr>
                <w:sz w:val="20"/>
                <w:szCs w:val="20"/>
              </w:rPr>
            </w:pPr>
            <w:r w:rsidRPr="00BB4457">
              <w:rPr>
                <w:sz w:val="20"/>
                <w:szCs w:val="20"/>
              </w:rPr>
              <w:t>upravljanje prijevoznim sredstvima</w:t>
            </w:r>
          </w:p>
        </w:tc>
        <w:tc>
          <w:tcPr>
            <w:tcW w:w="831" w:type="dxa"/>
            <w:shd w:val="clear" w:color="auto" w:fill="auto"/>
            <w:vAlign w:val="center"/>
          </w:tcPr>
          <w:p w:rsidR="008A23D9" w:rsidRPr="00BB4457" w:rsidRDefault="008A23D9" w:rsidP="00186821">
            <w:pPr>
              <w:jc w:val="center"/>
              <w:rPr>
                <w:b/>
                <w:caps/>
                <w:sz w:val="20"/>
                <w:szCs w:val="20"/>
              </w:rPr>
            </w:pPr>
          </w:p>
        </w:tc>
        <w:tc>
          <w:tcPr>
            <w:tcW w:w="508"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r>
      <w:tr w:rsidR="008A23D9" w:rsidRPr="00BB4457" w:rsidTr="00186821">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8A23D9" w:rsidRPr="00BB4457" w:rsidRDefault="008A23D9" w:rsidP="00186821">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8A23D9" w:rsidRPr="00BB4457" w:rsidRDefault="008A23D9" w:rsidP="00186821">
            <w:pPr>
              <w:rPr>
                <w:sz w:val="20"/>
                <w:szCs w:val="20"/>
              </w:rPr>
            </w:pPr>
            <w:r w:rsidRPr="00BB4457">
              <w:rPr>
                <w:sz w:val="20"/>
                <w:szCs w:val="20"/>
              </w:rPr>
              <w:t>radni zahtjevi</w:t>
            </w:r>
          </w:p>
        </w:tc>
        <w:tc>
          <w:tcPr>
            <w:tcW w:w="831" w:type="dxa"/>
            <w:shd w:val="clear" w:color="auto" w:fill="auto"/>
            <w:vAlign w:val="center"/>
          </w:tcPr>
          <w:p w:rsidR="008A23D9" w:rsidRPr="00BB4457" w:rsidRDefault="008A23D9" w:rsidP="00186821">
            <w:pPr>
              <w:jc w:val="center"/>
              <w:rPr>
                <w:b/>
                <w:caps/>
                <w:sz w:val="20"/>
                <w:szCs w:val="20"/>
              </w:rPr>
            </w:pPr>
            <w:r w:rsidRPr="00BB4457">
              <w:rPr>
                <w:b/>
                <w:caps/>
                <w:sz w:val="20"/>
                <w:szCs w:val="20"/>
              </w:rPr>
              <w:t>m</w:t>
            </w:r>
          </w:p>
        </w:tc>
        <w:tc>
          <w:tcPr>
            <w:tcW w:w="508"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r>
      <w:tr w:rsidR="008A23D9" w:rsidRPr="00BB4457" w:rsidTr="00186821">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23D9" w:rsidRPr="00BB4457" w:rsidRDefault="008A23D9" w:rsidP="00186821">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8A23D9" w:rsidRPr="00BB4457" w:rsidRDefault="008A23D9" w:rsidP="00186821">
            <w:pPr>
              <w:rPr>
                <w:sz w:val="20"/>
                <w:szCs w:val="20"/>
              </w:rPr>
            </w:pPr>
            <w:r w:rsidRPr="00BB4457">
              <w:rPr>
                <w:sz w:val="20"/>
                <w:szCs w:val="20"/>
              </w:rPr>
              <w:t>zahtjev za visokom kvalitetom rada</w:t>
            </w:r>
          </w:p>
        </w:tc>
        <w:tc>
          <w:tcPr>
            <w:tcW w:w="831" w:type="dxa"/>
            <w:shd w:val="clear" w:color="auto" w:fill="auto"/>
            <w:vAlign w:val="center"/>
          </w:tcPr>
          <w:p w:rsidR="008A23D9" w:rsidRPr="00BB4457" w:rsidRDefault="008A23D9" w:rsidP="00186821">
            <w:pPr>
              <w:jc w:val="center"/>
              <w:rPr>
                <w:b/>
                <w:caps/>
                <w:sz w:val="20"/>
                <w:szCs w:val="20"/>
              </w:rPr>
            </w:pPr>
          </w:p>
        </w:tc>
        <w:tc>
          <w:tcPr>
            <w:tcW w:w="508"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c>
          <w:tcPr>
            <w:tcW w:w="670" w:type="dxa"/>
            <w:shd w:val="clear" w:color="auto" w:fill="auto"/>
            <w:vAlign w:val="center"/>
          </w:tcPr>
          <w:p w:rsidR="008A23D9" w:rsidRPr="00BB4457" w:rsidRDefault="008A23D9" w:rsidP="00186821">
            <w:pPr>
              <w:jc w:val="center"/>
              <w:rPr>
                <w:b/>
                <w:caps/>
                <w:sz w:val="20"/>
                <w:szCs w:val="20"/>
              </w:rPr>
            </w:pPr>
          </w:p>
        </w:tc>
      </w:tr>
    </w:tbl>
    <w:p w:rsidR="008A23D9" w:rsidRPr="00BB4457" w:rsidRDefault="008A23D9"/>
    <w:p w:rsidR="008A23D9" w:rsidRPr="00BB4457" w:rsidRDefault="008A23D9" w:rsidP="008A23D9">
      <w:r w:rsidRPr="00BB4457">
        <w:t>Tumač:</w:t>
      </w:r>
    </w:p>
    <w:p w:rsidR="008A23D9" w:rsidRPr="00BB4457" w:rsidRDefault="008A23D9" w:rsidP="008A23D9"/>
    <w:p w:rsidR="008A23D9" w:rsidRPr="00BB4457" w:rsidRDefault="008A23D9" w:rsidP="008A23D9">
      <w:pPr>
        <w:rPr>
          <w:sz w:val="8"/>
          <w:szCs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9"/>
        <w:gridCol w:w="1559"/>
        <w:gridCol w:w="1560"/>
        <w:gridCol w:w="1560"/>
        <w:gridCol w:w="1560"/>
      </w:tblGrid>
      <w:tr w:rsidR="008A23D9" w:rsidRPr="00BB4457" w:rsidTr="00186821">
        <w:tc>
          <w:tcPr>
            <w:tcW w:w="1557" w:type="dxa"/>
            <w:shd w:val="clear" w:color="auto" w:fill="auto"/>
            <w:vAlign w:val="center"/>
          </w:tcPr>
          <w:p w:rsidR="008A23D9" w:rsidRPr="00BB4457" w:rsidRDefault="008A23D9" w:rsidP="00186821">
            <w:pPr>
              <w:jc w:val="center"/>
              <w:rPr>
                <w:b/>
                <w:sz w:val="20"/>
                <w:szCs w:val="20"/>
              </w:rPr>
            </w:pPr>
            <w:r w:rsidRPr="00BB4457">
              <w:rPr>
                <w:b/>
                <w:sz w:val="20"/>
                <w:szCs w:val="20"/>
              </w:rPr>
              <w:t>M</w:t>
            </w:r>
          </w:p>
        </w:tc>
        <w:tc>
          <w:tcPr>
            <w:tcW w:w="1557" w:type="dxa"/>
            <w:shd w:val="clear" w:color="auto" w:fill="auto"/>
          </w:tcPr>
          <w:p w:rsidR="008A23D9" w:rsidRPr="00BB4457" w:rsidRDefault="008A23D9" w:rsidP="00186821">
            <w:pPr>
              <w:jc w:val="center"/>
              <w:rPr>
                <w:sz w:val="20"/>
                <w:szCs w:val="20"/>
              </w:rPr>
            </w:pPr>
            <w:r w:rsidRPr="00BB4457">
              <w:rPr>
                <w:sz w:val="20"/>
                <w:szCs w:val="20"/>
              </w:rPr>
              <w:t>Mali rizik</w:t>
            </w:r>
          </w:p>
        </w:tc>
        <w:tc>
          <w:tcPr>
            <w:tcW w:w="1557" w:type="dxa"/>
            <w:shd w:val="clear" w:color="auto" w:fill="auto"/>
            <w:vAlign w:val="center"/>
          </w:tcPr>
          <w:p w:rsidR="008A23D9" w:rsidRPr="00BB4457" w:rsidRDefault="008A23D9" w:rsidP="00186821">
            <w:pPr>
              <w:jc w:val="center"/>
              <w:rPr>
                <w:b/>
                <w:sz w:val="20"/>
                <w:szCs w:val="20"/>
              </w:rPr>
            </w:pPr>
            <w:r w:rsidRPr="00BB4457">
              <w:rPr>
                <w:b/>
                <w:sz w:val="20"/>
                <w:szCs w:val="20"/>
              </w:rPr>
              <w:t>S</w:t>
            </w:r>
          </w:p>
        </w:tc>
        <w:tc>
          <w:tcPr>
            <w:tcW w:w="1558" w:type="dxa"/>
            <w:shd w:val="clear" w:color="auto" w:fill="auto"/>
          </w:tcPr>
          <w:p w:rsidR="008A23D9" w:rsidRPr="00BB4457" w:rsidRDefault="008A23D9" w:rsidP="00186821">
            <w:pPr>
              <w:jc w:val="center"/>
              <w:rPr>
                <w:sz w:val="20"/>
                <w:szCs w:val="20"/>
              </w:rPr>
            </w:pPr>
            <w:r w:rsidRPr="00BB4457">
              <w:rPr>
                <w:sz w:val="20"/>
                <w:szCs w:val="20"/>
              </w:rPr>
              <w:t>Srednji rizik</w:t>
            </w:r>
          </w:p>
        </w:tc>
        <w:tc>
          <w:tcPr>
            <w:tcW w:w="1558" w:type="dxa"/>
            <w:shd w:val="clear" w:color="auto" w:fill="auto"/>
            <w:vAlign w:val="center"/>
          </w:tcPr>
          <w:p w:rsidR="008A23D9" w:rsidRPr="00BB4457" w:rsidRDefault="008A23D9" w:rsidP="00186821">
            <w:pPr>
              <w:jc w:val="center"/>
              <w:rPr>
                <w:b/>
                <w:sz w:val="20"/>
                <w:szCs w:val="20"/>
              </w:rPr>
            </w:pPr>
            <w:r w:rsidRPr="00BB4457">
              <w:rPr>
                <w:b/>
                <w:sz w:val="20"/>
                <w:szCs w:val="20"/>
              </w:rPr>
              <w:t>V</w:t>
            </w:r>
          </w:p>
        </w:tc>
        <w:tc>
          <w:tcPr>
            <w:tcW w:w="1558" w:type="dxa"/>
            <w:shd w:val="clear" w:color="auto" w:fill="auto"/>
          </w:tcPr>
          <w:p w:rsidR="008A23D9" w:rsidRPr="00BB4457" w:rsidRDefault="008A23D9" w:rsidP="00186821">
            <w:pPr>
              <w:jc w:val="center"/>
              <w:rPr>
                <w:sz w:val="20"/>
                <w:szCs w:val="20"/>
              </w:rPr>
            </w:pPr>
            <w:r w:rsidRPr="00BB4457">
              <w:rPr>
                <w:sz w:val="20"/>
                <w:szCs w:val="20"/>
              </w:rPr>
              <w:t>Veliki rizik</w:t>
            </w:r>
          </w:p>
        </w:tc>
      </w:tr>
    </w:tbl>
    <w:p w:rsidR="008A23D9" w:rsidRPr="00BB4457" w:rsidRDefault="008A23D9"/>
    <w:p w:rsidR="008A23D9" w:rsidRPr="00BB4457" w:rsidRDefault="008A23D9" w:rsidP="008A23D9">
      <w:pPr>
        <w:rPr>
          <w:b/>
          <w:sz w:val="22"/>
        </w:rPr>
      </w:pPr>
      <w:r w:rsidRPr="00BB4457">
        <w:rPr>
          <w:b/>
        </w:rPr>
        <w:br w:type="page"/>
      </w:r>
      <w:r w:rsidRPr="00BB4457">
        <w:rPr>
          <w:b/>
          <w:sz w:val="22"/>
        </w:rPr>
        <w:t>PREGLED RIZIKA KOJI UVJETUJU UPORABU OSOBNIH ZAŠTITNIH SREDSTAVA</w:t>
      </w:r>
    </w:p>
    <w:p w:rsidR="008A23D9" w:rsidRPr="00BB4457" w:rsidRDefault="008A23D9" w:rsidP="008A23D9"/>
    <w:tbl>
      <w:tblPr>
        <w:tblW w:w="9356"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00" w:firstRow="0" w:lastRow="0" w:firstColumn="0" w:lastColumn="0" w:noHBand="0" w:noVBand="0"/>
      </w:tblPr>
      <w:tblGrid>
        <w:gridCol w:w="277"/>
        <w:gridCol w:w="293"/>
        <w:gridCol w:w="335"/>
        <w:gridCol w:w="2613"/>
        <w:gridCol w:w="416"/>
        <w:gridCol w:w="416"/>
        <w:gridCol w:w="417"/>
        <w:gridCol w:w="417"/>
        <w:gridCol w:w="417"/>
        <w:gridCol w:w="417"/>
        <w:gridCol w:w="418"/>
        <w:gridCol w:w="417"/>
        <w:gridCol w:w="417"/>
        <w:gridCol w:w="417"/>
        <w:gridCol w:w="417"/>
        <w:gridCol w:w="417"/>
        <w:gridCol w:w="417"/>
        <w:gridCol w:w="418"/>
      </w:tblGrid>
      <w:tr w:rsidR="008A23D9" w:rsidRPr="00BB4457" w:rsidTr="00186821">
        <w:trPr>
          <w:cantSplit/>
          <w:trHeight w:val="401"/>
          <w:jc w:val="center"/>
        </w:trPr>
        <w:tc>
          <w:tcPr>
            <w:tcW w:w="3518" w:type="dxa"/>
            <w:gridSpan w:val="4"/>
            <w:tcBorders>
              <w:top w:val="single" w:sz="2" w:space="0" w:color="auto"/>
              <w:left w:val="single" w:sz="4" w:space="0" w:color="auto"/>
              <w:bottom w:val="single" w:sz="2" w:space="0" w:color="auto"/>
              <w:right w:val="single" w:sz="2" w:space="0" w:color="auto"/>
            </w:tcBorders>
            <w:vAlign w:val="center"/>
          </w:tcPr>
          <w:p w:rsidR="008A23D9" w:rsidRPr="00BB4457" w:rsidRDefault="008A23D9" w:rsidP="00186821">
            <w:pPr>
              <w:rPr>
                <w:b/>
                <w:sz w:val="20"/>
              </w:rPr>
            </w:pPr>
            <w:r w:rsidRPr="00BB4457">
              <w:rPr>
                <w:b/>
                <w:sz w:val="20"/>
              </w:rPr>
              <w:t>DIJELOVI TIJELA:</w:t>
            </w:r>
          </w:p>
        </w:tc>
        <w:tc>
          <w:tcPr>
            <w:tcW w:w="2500" w:type="dxa"/>
            <w:gridSpan w:val="6"/>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b/>
                <w:sz w:val="20"/>
              </w:rPr>
            </w:pPr>
            <w:r w:rsidRPr="00BB4457">
              <w:rPr>
                <w:b/>
                <w:sz w:val="20"/>
              </w:rPr>
              <w:t>GLAVA</w:t>
            </w:r>
          </w:p>
        </w:tc>
        <w:tc>
          <w:tcPr>
            <w:tcW w:w="835" w:type="dxa"/>
            <w:gridSpan w:val="2"/>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b/>
                <w:sz w:val="20"/>
              </w:rPr>
            </w:pPr>
            <w:r w:rsidRPr="00BB4457">
              <w:rPr>
                <w:b/>
                <w:sz w:val="20"/>
              </w:rPr>
              <w:t>RUKA</w:t>
            </w:r>
          </w:p>
        </w:tc>
        <w:tc>
          <w:tcPr>
            <w:tcW w:w="834" w:type="dxa"/>
            <w:gridSpan w:val="2"/>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b/>
                <w:sz w:val="20"/>
              </w:rPr>
            </w:pPr>
            <w:r w:rsidRPr="00BB4457">
              <w:rPr>
                <w:b/>
                <w:sz w:val="20"/>
              </w:rPr>
              <w:t>NOGA</w:t>
            </w:r>
          </w:p>
        </w:tc>
        <w:tc>
          <w:tcPr>
            <w:tcW w:w="1669" w:type="dxa"/>
            <w:gridSpan w:val="4"/>
            <w:tcBorders>
              <w:top w:val="single" w:sz="2" w:space="0" w:color="auto"/>
              <w:left w:val="single" w:sz="2" w:space="0" w:color="auto"/>
              <w:bottom w:val="single" w:sz="2" w:space="0" w:color="auto"/>
              <w:right w:val="single" w:sz="4" w:space="0" w:color="auto"/>
            </w:tcBorders>
            <w:vAlign w:val="center"/>
          </w:tcPr>
          <w:p w:rsidR="008A23D9" w:rsidRPr="00BB4457" w:rsidRDefault="008A23D9" w:rsidP="00186821">
            <w:pPr>
              <w:jc w:val="center"/>
              <w:rPr>
                <w:b/>
                <w:sz w:val="20"/>
              </w:rPr>
            </w:pPr>
            <w:r w:rsidRPr="00BB4457">
              <w:rPr>
                <w:b/>
                <w:sz w:val="20"/>
              </w:rPr>
              <w:t>TIJELO</w:t>
            </w:r>
          </w:p>
        </w:tc>
      </w:tr>
      <w:tr w:rsidR="008A23D9" w:rsidRPr="00BB4457" w:rsidTr="00186821">
        <w:trPr>
          <w:cantSplit/>
          <w:trHeight w:val="1505"/>
          <w:jc w:val="center"/>
        </w:trPr>
        <w:tc>
          <w:tcPr>
            <w:tcW w:w="3518" w:type="dxa"/>
            <w:gridSpan w:val="4"/>
            <w:tcBorders>
              <w:top w:val="single" w:sz="2" w:space="0" w:color="auto"/>
              <w:left w:val="single" w:sz="4" w:space="0" w:color="auto"/>
              <w:right w:val="single" w:sz="2" w:space="0" w:color="auto"/>
              <w:tr2bl w:val="single" w:sz="4" w:space="0" w:color="auto"/>
            </w:tcBorders>
            <w:vAlign w:val="center"/>
          </w:tcPr>
          <w:p w:rsidR="008A23D9" w:rsidRPr="00BB4457" w:rsidRDefault="008A23D9" w:rsidP="00186821">
            <w:pPr>
              <w:rPr>
                <w:b/>
                <w:sz w:val="20"/>
              </w:rPr>
            </w:pPr>
          </w:p>
        </w:tc>
        <w:tc>
          <w:tcPr>
            <w:tcW w:w="416" w:type="dxa"/>
            <w:tcBorders>
              <w:top w:val="single" w:sz="2" w:space="0" w:color="auto"/>
              <w:left w:val="single" w:sz="2" w:space="0" w:color="auto"/>
              <w:right w:val="single" w:sz="2" w:space="0" w:color="auto"/>
            </w:tcBorders>
            <w:textDirection w:val="btLr"/>
            <w:vAlign w:val="center"/>
          </w:tcPr>
          <w:p w:rsidR="008A23D9" w:rsidRPr="00BB4457" w:rsidRDefault="008A23D9" w:rsidP="00186821">
            <w:pPr>
              <w:ind w:left="57"/>
              <w:rPr>
                <w:b/>
                <w:sz w:val="20"/>
              </w:rPr>
            </w:pPr>
            <w:r w:rsidRPr="00BB4457">
              <w:rPr>
                <w:b/>
                <w:sz w:val="20"/>
              </w:rPr>
              <w:t>Lubanja</w:t>
            </w:r>
          </w:p>
        </w:tc>
        <w:tc>
          <w:tcPr>
            <w:tcW w:w="416" w:type="dxa"/>
            <w:tcBorders>
              <w:top w:val="single" w:sz="2" w:space="0" w:color="auto"/>
              <w:left w:val="single" w:sz="2" w:space="0" w:color="auto"/>
              <w:right w:val="single" w:sz="2" w:space="0" w:color="auto"/>
            </w:tcBorders>
            <w:textDirection w:val="btLr"/>
            <w:vAlign w:val="center"/>
          </w:tcPr>
          <w:p w:rsidR="008A23D9" w:rsidRPr="00BB4457" w:rsidRDefault="008A23D9" w:rsidP="00186821">
            <w:pPr>
              <w:ind w:left="57"/>
              <w:rPr>
                <w:b/>
                <w:sz w:val="20"/>
              </w:rPr>
            </w:pPr>
            <w:r w:rsidRPr="00BB4457">
              <w:rPr>
                <w:b/>
                <w:sz w:val="20"/>
              </w:rPr>
              <w:t>Uši</w:t>
            </w:r>
          </w:p>
        </w:tc>
        <w:tc>
          <w:tcPr>
            <w:tcW w:w="417" w:type="dxa"/>
            <w:tcBorders>
              <w:top w:val="single" w:sz="2" w:space="0" w:color="auto"/>
              <w:left w:val="single" w:sz="2" w:space="0" w:color="auto"/>
              <w:right w:val="single" w:sz="2" w:space="0" w:color="auto"/>
            </w:tcBorders>
            <w:textDirection w:val="btLr"/>
            <w:vAlign w:val="center"/>
          </w:tcPr>
          <w:p w:rsidR="008A23D9" w:rsidRPr="00BB4457" w:rsidRDefault="008A23D9" w:rsidP="00186821">
            <w:pPr>
              <w:ind w:left="57"/>
              <w:rPr>
                <w:b/>
                <w:sz w:val="20"/>
              </w:rPr>
            </w:pPr>
            <w:r w:rsidRPr="00BB4457">
              <w:rPr>
                <w:b/>
                <w:sz w:val="20"/>
              </w:rPr>
              <w:t>Oči</w:t>
            </w:r>
          </w:p>
        </w:tc>
        <w:tc>
          <w:tcPr>
            <w:tcW w:w="417" w:type="dxa"/>
            <w:tcBorders>
              <w:top w:val="single" w:sz="2" w:space="0" w:color="auto"/>
              <w:left w:val="single" w:sz="2" w:space="0" w:color="auto"/>
              <w:right w:val="single" w:sz="2" w:space="0" w:color="auto"/>
            </w:tcBorders>
            <w:textDirection w:val="btLr"/>
            <w:vAlign w:val="center"/>
          </w:tcPr>
          <w:p w:rsidR="008A23D9" w:rsidRPr="00BB4457" w:rsidRDefault="008A23D9" w:rsidP="00186821">
            <w:pPr>
              <w:ind w:left="57"/>
              <w:rPr>
                <w:b/>
                <w:sz w:val="20"/>
              </w:rPr>
            </w:pPr>
            <w:r w:rsidRPr="00BB4457">
              <w:rPr>
                <w:b/>
                <w:sz w:val="20"/>
              </w:rPr>
              <w:t>Dišni putovi</w:t>
            </w:r>
          </w:p>
        </w:tc>
        <w:tc>
          <w:tcPr>
            <w:tcW w:w="417" w:type="dxa"/>
            <w:tcBorders>
              <w:top w:val="single" w:sz="2" w:space="0" w:color="auto"/>
              <w:left w:val="single" w:sz="2" w:space="0" w:color="auto"/>
              <w:right w:val="single" w:sz="2" w:space="0" w:color="auto"/>
            </w:tcBorders>
            <w:textDirection w:val="btLr"/>
            <w:vAlign w:val="center"/>
          </w:tcPr>
          <w:p w:rsidR="008A23D9" w:rsidRPr="00BB4457" w:rsidRDefault="008A23D9" w:rsidP="00186821">
            <w:pPr>
              <w:ind w:left="57"/>
              <w:rPr>
                <w:b/>
                <w:sz w:val="20"/>
              </w:rPr>
            </w:pPr>
            <w:r w:rsidRPr="00BB4457">
              <w:rPr>
                <w:b/>
                <w:sz w:val="20"/>
              </w:rPr>
              <w:t>Obraz</w:t>
            </w:r>
          </w:p>
        </w:tc>
        <w:tc>
          <w:tcPr>
            <w:tcW w:w="417" w:type="dxa"/>
            <w:tcBorders>
              <w:top w:val="single" w:sz="2" w:space="0" w:color="auto"/>
              <w:left w:val="single" w:sz="2" w:space="0" w:color="auto"/>
              <w:right w:val="single" w:sz="2" w:space="0" w:color="auto"/>
            </w:tcBorders>
            <w:textDirection w:val="btLr"/>
            <w:vAlign w:val="center"/>
          </w:tcPr>
          <w:p w:rsidR="008A23D9" w:rsidRPr="00BB4457" w:rsidRDefault="008A23D9" w:rsidP="00186821">
            <w:pPr>
              <w:ind w:left="57"/>
              <w:rPr>
                <w:b/>
                <w:sz w:val="20"/>
              </w:rPr>
            </w:pPr>
            <w:r w:rsidRPr="00BB4457">
              <w:rPr>
                <w:b/>
                <w:sz w:val="20"/>
              </w:rPr>
              <w:t>Cijela glava</w:t>
            </w:r>
          </w:p>
        </w:tc>
        <w:tc>
          <w:tcPr>
            <w:tcW w:w="418" w:type="dxa"/>
            <w:tcBorders>
              <w:top w:val="single" w:sz="2" w:space="0" w:color="auto"/>
              <w:left w:val="single" w:sz="2" w:space="0" w:color="auto"/>
              <w:right w:val="single" w:sz="2" w:space="0" w:color="auto"/>
            </w:tcBorders>
            <w:textDirection w:val="btLr"/>
            <w:vAlign w:val="center"/>
          </w:tcPr>
          <w:p w:rsidR="008A23D9" w:rsidRPr="00BB4457" w:rsidRDefault="008A23D9" w:rsidP="00186821">
            <w:pPr>
              <w:ind w:left="57"/>
              <w:rPr>
                <w:b/>
                <w:sz w:val="20"/>
              </w:rPr>
            </w:pPr>
            <w:r w:rsidRPr="00BB4457">
              <w:rPr>
                <w:b/>
                <w:sz w:val="20"/>
              </w:rPr>
              <w:t>Šaka</w:t>
            </w:r>
          </w:p>
        </w:tc>
        <w:tc>
          <w:tcPr>
            <w:tcW w:w="417" w:type="dxa"/>
            <w:tcBorders>
              <w:top w:val="single" w:sz="2" w:space="0" w:color="auto"/>
              <w:left w:val="single" w:sz="2" w:space="0" w:color="auto"/>
              <w:right w:val="single" w:sz="2" w:space="0" w:color="auto"/>
            </w:tcBorders>
            <w:textDirection w:val="btLr"/>
            <w:vAlign w:val="center"/>
          </w:tcPr>
          <w:p w:rsidR="008A23D9" w:rsidRPr="00BB4457" w:rsidRDefault="008A23D9" w:rsidP="00186821">
            <w:pPr>
              <w:ind w:left="57"/>
              <w:rPr>
                <w:b/>
                <w:sz w:val="20"/>
              </w:rPr>
            </w:pPr>
            <w:r w:rsidRPr="00BB4457">
              <w:rPr>
                <w:b/>
                <w:sz w:val="20"/>
              </w:rPr>
              <w:t>Ostali dijelovi</w:t>
            </w:r>
          </w:p>
        </w:tc>
        <w:tc>
          <w:tcPr>
            <w:tcW w:w="417" w:type="dxa"/>
            <w:tcBorders>
              <w:top w:val="single" w:sz="2" w:space="0" w:color="auto"/>
              <w:left w:val="single" w:sz="2" w:space="0" w:color="auto"/>
              <w:right w:val="single" w:sz="2" w:space="0" w:color="auto"/>
            </w:tcBorders>
            <w:textDirection w:val="btLr"/>
            <w:vAlign w:val="center"/>
          </w:tcPr>
          <w:p w:rsidR="008A23D9" w:rsidRPr="00BB4457" w:rsidRDefault="008A23D9" w:rsidP="00186821">
            <w:pPr>
              <w:ind w:left="57"/>
              <w:rPr>
                <w:b/>
                <w:sz w:val="20"/>
              </w:rPr>
            </w:pPr>
            <w:r w:rsidRPr="00BB4457">
              <w:rPr>
                <w:b/>
                <w:sz w:val="20"/>
              </w:rPr>
              <w:t>Stopalo</w:t>
            </w:r>
          </w:p>
        </w:tc>
        <w:tc>
          <w:tcPr>
            <w:tcW w:w="417" w:type="dxa"/>
            <w:tcBorders>
              <w:top w:val="single" w:sz="2" w:space="0" w:color="auto"/>
              <w:left w:val="single" w:sz="2" w:space="0" w:color="auto"/>
              <w:right w:val="single" w:sz="2" w:space="0" w:color="auto"/>
            </w:tcBorders>
            <w:textDirection w:val="btLr"/>
            <w:vAlign w:val="center"/>
          </w:tcPr>
          <w:p w:rsidR="008A23D9" w:rsidRPr="00BB4457" w:rsidRDefault="008A23D9" w:rsidP="00186821">
            <w:pPr>
              <w:ind w:left="57"/>
              <w:rPr>
                <w:b/>
                <w:sz w:val="20"/>
              </w:rPr>
            </w:pPr>
            <w:r w:rsidRPr="00BB4457">
              <w:rPr>
                <w:b/>
                <w:sz w:val="20"/>
              </w:rPr>
              <w:t>Ostali dijelovi</w:t>
            </w:r>
          </w:p>
        </w:tc>
        <w:tc>
          <w:tcPr>
            <w:tcW w:w="417" w:type="dxa"/>
            <w:tcBorders>
              <w:top w:val="single" w:sz="2" w:space="0" w:color="auto"/>
              <w:left w:val="single" w:sz="2" w:space="0" w:color="auto"/>
              <w:right w:val="single" w:sz="2" w:space="0" w:color="auto"/>
            </w:tcBorders>
            <w:textDirection w:val="btLr"/>
            <w:vAlign w:val="center"/>
          </w:tcPr>
          <w:p w:rsidR="008A23D9" w:rsidRPr="00BB4457" w:rsidRDefault="008A23D9" w:rsidP="00186821">
            <w:pPr>
              <w:ind w:left="57"/>
              <w:rPr>
                <w:b/>
                <w:sz w:val="20"/>
              </w:rPr>
            </w:pPr>
            <w:r w:rsidRPr="00BB4457">
              <w:rPr>
                <w:b/>
                <w:sz w:val="20"/>
              </w:rPr>
              <w:t>Cijelo tijelo</w:t>
            </w:r>
          </w:p>
        </w:tc>
        <w:tc>
          <w:tcPr>
            <w:tcW w:w="417" w:type="dxa"/>
            <w:tcBorders>
              <w:top w:val="single" w:sz="2" w:space="0" w:color="auto"/>
              <w:left w:val="single" w:sz="2" w:space="0" w:color="auto"/>
              <w:right w:val="single" w:sz="2" w:space="0" w:color="auto"/>
            </w:tcBorders>
            <w:textDirection w:val="btLr"/>
            <w:vAlign w:val="center"/>
          </w:tcPr>
          <w:p w:rsidR="008A23D9" w:rsidRPr="00BB4457" w:rsidRDefault="008A23D9" w:rsidP="00186821">
            <w:pPr>
              <w:ind w:left="57"/>
              <w:rPr>
                <w:b/>
                <w:sz w:val="20"/>
              </w:rPr>
            </w:pPr>
            <w:r w:rsidRPr="00BB4457">
              <w:rPr>
                <w:b/>
                <w:sz w:val="20"/>
              </w:rPr>
              <w:t>Trup</w:t>
            </w:r>
          </w:p>
        </w:tc>
        <w:tc>
          <w:tcPr>
            <w:tcW w:w="417" w:type="dxa"/>
            <w:tcBorders>
              <w:top w:val="single" w:sz="2" w:space="0" w:color="auto"/>
              <w:left w:val="single" w:sz="2" w:space="0" w:color="auto"/>
              <w:right w:val="single" w:sz="2" w:space="0" w:color="auto"/>
            </w:tcBorders>
            <w:textDirection w:val="btLr"/>
            <w:vAlign w:val="center"/>
          </w:tcPr>
          <w:p w:rsidR="008A23D9" w:rsidRPr="00BB4457" w:rsidRDefault="008A23D9" w:rsidP="00186821">
            <w:pPr>
              <w:ind w:left="57"/>
              <w:rPr>
                <w:b/>
                <w:sz w:val="20"/>
              </w:rPr>
            </w:pPr>
            <w:r w:rsidRPr="00BB4457">
              <w:rPr>
                <w:b/>
                <w:sz w:val="20"/>
              </w:rPr>
              <w:t>Koža</w:t>
            </w:r>
          </w:p>
        </w:tc>
        <w:tc>
          <w:tcPr>
            <w:tcW w:w="418" w:type="dxa"/>
            <w:tcBorders>
              <w:top w:val="single" w:sz="2" w:space="0" w:color="auto"/>
              <w:left w:val="single" w:sz="2" w:space="0" w:color="auto"/>
              <w:right w:val="single" w:sz="4" w:space="0" w:color="auto"/>
            </w:tcBorders>
            <w:textDirection w:val="btLr"/>
            <w:vAlign w:val="center"/>
          </w:tcPr>
          <w:p w:rsidR="008A23D9" w:rsidRPr="00BB4457" w:rsidRDefault="008A23D9" w:rsidP="00186821">
            <w:pPr>
              <w:ind w:left="57"/>
              <w:rPr>
                <w:b/>
                <w:sz w:val="20"/>
              </w:rPr>
            </w:pPr>
            <w:r w:rsidRPr="00BB4457">
              <w:rPr>
                <w:b/>
                <w:sz w:val="20"/>
              </w:rPr>
              <w:t>Ostali dijelovi</w:t>
            </w:r>
          </w:p>
        </w:tc>
      </w:tr>
      <w:tr w:rsidR="008A23D9" w:rsidRPr="00BB4457" w:rsidTr="00186821">
        <w:trPr>
          <w:cantSplit/>
          <w:trHeight w:val="454"/>
          <w:jc w:val="center"/>
        </w:trPr>
        <w:tc>
          <w:tcPr>
            <w:tcW w:w="277" w:type="dxa"/>
            <w:vMerge w:val="restart"/>
            <w:tcBorders>
              <w:top w:val="single" w:sz="2" w:space="0" w:color="auto"/>
              <w:left w:val="single" w:sz="4" w:space="0" w:color="auto"/>
              <w:bottom w:val="single" w:sz="4" w:space="0" w:color="auto"/>
              <w:right w:val="single" w:sz="2" w:space="0" w:color="auto"/>
            </w:tcBorders>
            <w:textDirection w:val="btLr"/>
            <w:vAlign w:val="center"/>
          </w:tcPr>
          <w:p w:rsidR="008A23D9" w:rsidRPr="00BB4457" w:rsidRDefault="008A23D9" w:rsidP="00186821">
            <w:pPr>
              <w:jc w:val="center"/>
              <w:rPr>
                <w:b/>
                <w:sz w:val="20"/>
                <w:szCs w:val="20"/>
              </w:rPr>
            </w:pPr>
            <w:r w:rsidRPr="00BB4457">
              <w:rPr>
                <w:b/>
                <w:sz w:val="20"/>
                <w:szCs w:val="20"/>
              </w:rPr>
              <w:t>RIZICI</w:t>
            </w:r>
          </w:p>
        </w:tc>
        <w:tc>
          <w:tcPr>
            <w:tcW w:w="293" w:type="dxa"/>
            <w:vMerge w:val="restart"/>
            <w:tcBorders>
              <w:top w:val="single" w:sz="2" w:space="0" w:color="auto"/>
              <w:left w:val="single" w:sz="2" w:space="0" w:color="auto"/>
              <w:bottom w:val="single" w:sz="2" w:space="0" w:color="auto"/>
              <w:right w:val="single" w:sz="2" w:space="0" w:color="auto"/>
            </w:tcBorders>
            <w:textDirection w:val="btLr"/>
            <w:vAlign w:val="center"/>
          </w:tcPr>
          <w:p w:rsidR="008A23D9" w:rsidRPr="00BB4457" w:rsidRDefault="008A23D9" w:rsidP="00186821">
            <w:pPr>
              <w:jc w:val="center"/>
              <w:rPr>
                <w:b/>
                <w:sz w:val="20"/>
                <w:szCs w:val="20"/>
              </w:rPr>
            </w:pPr>
            <w:r w:rsidRPr="00BB4457">
              <w:rPr>
                <w:b/>
                <w:sz w:val="20"/>
                <w:szCs w:val="20"/>
              </w:rPr>
              <w:t>FIZIKALNI</w:t>
            </w:r>
          </w:p>
        </w:tc>
        <w:tc>
          <w:tcPr>
            <w:tcW w:w="335" w:type="dxa"/>
            <w:vMerge w:val="restart"/>
            <w:tcBorders>
              <w:top w:val="single" w:sz="2" w:space="0" w:color="auto"/>
              <w:left w:val="single" w:sz="2" w:space="0" w:color="auto"/>
              <w:bottom w:val="single" w:sz="2" w:space="0" w:color="auto"/>
              <w:right w:val="single" w:sz="2" w:space="0" w:color="auto"/>
            </w:tcBorders>
            <w:textDirection w:val="btLr"/>
            <w:vAlign w:val="center"/>
          </w:tcPr>
          <w:p w:rsidR="008A23D9" w:rsidRPr="00BB4457" w:rsidRDefault="008A23D9" w:rsidP="00186821">
            <w:pPr>
              <w:jc w:val="center"/>
              <w:rPr>
                <w:b/>
                <w:sz w:val="20"/>
                <w:szCs w:val="20"/>
              </w:rPr>
            </w:pPr>
            <w:r w:rsidRPr="00BB4457">
              <w:rPr>
                <w:b/>
                <w:sz w:val="20"/>
                <w:szCs w:val="20"/>
              </w:rPr>
              <w:t>MEHANIČKI</w:t>
            </w:r>
          </w:p>
        </w:tc>
        <w:tc>
          <w:tcPr>
            <w:tcW w:w="2613"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rPr>
                <w:b/>
                <w:sz w:val="20"/>
                <w:szCs w:val="20"/>
              </w:rPr>
            </w:pPr>
            <w:r w:rsidRPr="00BB4457">
              <w:rPr>
                <w:b/>
                <w:sz w:val="20"/>
                <w:szCs w:val="20"/>
              </w:rPr>
              <w:t>Pad s visine</w:t>
            </w:r>
          </w:p>
        </w:tc>
        <w:tc>
          <w:tcPr>
            <w:tcW w:w="416"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r w:rsidRPr="00BB4457">
              <w:rPr>
                <w:caps/>
              </w:rPr>
              <w:t>x</w:t>
            </w: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8A23D9" w:rsidRPr="00BB4457" w:rsidRDefault="008A23D9" w:rsidP="00186821">
            <w:pPr>
              <w:jc w:val="center"/>
              <w:rPr>
                <w:caps/>
              </w:rPr>
            </w:pPr>
          </w:p>
        </w:tc>
      </w:tr>
      <w:tr w:rsidR="008A23D9" w:rsidRPr="00BB4457" w:rsidTr="00186821">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8A23D9" w:rsidRPr="00BB4457" w:rsidRDefault="008A23D9" w:rsidP="00186821">
            <w:pPr>
              <w:rPr>
                <w:b/>
                <w:sz w:val="20"/>
                <w:szCs w:val="20"/>
              </w:rPr>
            </w:pPr>
          </w:p>
        </w:tc>
        <w:tc>
          <w:tcPr>
            <w:tcW w:w="293" w:type="dxa"/>
            <w:vMerge/>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rPr>
                <w:b/>
                <w:sz w:val="20"/>
                <w:szCs w:val="20"/>
              </w:rPr>
            </w:pPr>
          </w:p>
        </w:tc>
        <w:tc>
          <w:tcPr>
            <w:tcW w:w="335" w:type="dxa"/>
            <w:vMerge/>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rPr>
                <w:b/>
                <w:sz w:val="20"/>
                <w:szCs w:val="20"/>
              </w:rPr>
            </w:pPr>
            <w:r w:rsidRPr="00BB4457">
              <w:rPr>
                <w:b/>
                <w:sz w:val="20"/>
                <w:szCs w:val="20"/>
              </w:rPr>
              <w:t>Udarac, ubod, posjekotina</w:t>
            </w:r>
          </w:p>
        </w:tc>
        <w:tc>
          <w:tcPr>
            <w:tcW w:w="416"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r w:rsidRPr="00BB4457">
              <w:rPr>
                <w:caps/>
              </w:rPr>
              <w:t>x</w:t>
            </w: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8A23D9" w:rsidRPr="00BB4457" w:rsidRDefault="008A23D9" w:rsidP="00186821">
            <w:pPr>
              <w:jc w:val="center"/>
              <w:rPr>
                <w:caps/>
              </w:rPr>
            </w:pPr>
          </w:p>
        </w:tc>
      </w:tr>
      <w:tr w:rsidR="008A23D9" w:rsidRPr="00BB4457" w:rsidTr="00186821">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8A23D9" w:rsidRPr="00BB4457" w:rsidRDefault="008A23D9" w:rsidP="00186821">
            <w:pPr>
              <w:rPr>
                <w:b/>
                <w:sz w:val="20"/>
                <w:szCs w:val="20"/>
              </w:rPr>
            </w:pPr>
          </w:p>
        </w:tc>
        <w:tc>
          <w:tcPr>
            <w:tcW w:w="293" w:type="dxa"/>
            <w:vMerge/>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rPr>
                <w:b/>
                <w:sz w:val="20"/>
                <w:szCs w:val="20"/>
              </w:rPr>
            </w:pPr>
          </w:p>
        </w:tc>
        <w:tc>
          <w:tcPr>
            <w:tcW w:w="335" w:type="dxa"/>
            <w:vMerge/>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rPr>
                <w:b/>
                <w:sz w:val="20"/>
                <w:szCs w:val="20"/>
              </w:rPr>
            </w:pPr>
            <w:r w:rsidRPr="00BB4457">
              <w:rPr>
                <w:b/>
                <w:sz w:val="20"/>
                <w:szCs w:val="20"/>
              </w:rPr>
              <w:t>Vibracije</w:t>
            </w:r>
          </w:p>
        </w:tc>
        <w:tc>
          <w:tcPr>
            <w:tcW w:w="416"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8A23D9" w:rsidRPr="00BB4457" w:rsidRDefault="008A23D9" w:rsidP="00186821">
            <w:pPr>
              <w:jc w:val="center"/>
              <w:rPr>
                <w:caps/>
              </w:rPr>
            </w:pPr>
          </w:p>
        </w:tc>
      </w:tr>
      <w:tr w:rsidR="008A23D9" w:rsidRPr="00BB4457" w:rsidTr="00186821">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8A23D9" w:rsidRPr="00BB4457" w:rsidRDefault="008A23D9" w:rsidP="00186821">
            <w:pPr>
              <w:rPr>
                <w:b/>
                <w:sz w:val="20"/>
                <w:szCs w:val="20"/>
              </w:rPr>
            </w:pPr>
          </w:p>
        </w:tc>
        <w:tc>
          <w:tcPr>
            <w:tcW w:w="293" w:type="dxa"/>
            <w:vMerge/>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rPr>
                <w:b/>
                <w:sz w:val="20"/>
                <w:szCs w:val="20"/>
              </w:rPr>
            </w:pPr>
          </w:p>
        </w:tc>
        <w:tc>
          <w:tcPr>
            <w:tcW w:w="335" w:type="dxa"/>
            <w:vMerge/>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rPr>
                <w:b/>
                <w:sz w:val="20"/>
                <w:szCs w:val="20"/>
              </w:rPr>
            </w:pPr>
            <w:r w:rsidRPr="00BB4457">
              <w:rPr>
                <w:b/>
                <w:sz w:val="20"/>
                <w:szCs w:val="20"/>
              </w:rPr>
              <w:t>Klizanje, pad u razini</w:t>
            </w:r>
          </w:p>
        </w:tc>
        <w:tc>
          <w:tcPr>
            <w:tcW w:w="416"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r w:rsidRPr="00BB4457">
              <w:rPr>
                <w:caps/>
              </w:rPr>
              <w:t>x</w:t>
            </w: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8A23D9" w:rsidRPr="00BB4457" w:rsidRDefault="008A23D9" w:rsidP="00186821">
            <w:pPr>
              <w:jc w:val="center"/>
              <w:rPr>
                <w:caps/>
              </w:rPr>
            </w:pPr>
          </w:p>
        </w:tc>
      </w:tr>
      <w:tr w:rsidR="008A23D9" w:rsidRPr="00BB4457" w:rsidTr="00186821">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8A23D9" w:rsidRPr="00BB4457" w:rsidRDefault="008A23D9" w:rsidP="00186821">
            <w:pPr>
              <w:rPr>
                <w:b/>
                <w:sz w:val="20"/>
                <w:szCs w:val="20"/>
              </w:rPr>
            </w:pPr>
          </w:p>
        </w:tc>
        <w:tc>
          <w:tcPr>
            <w:tcW w:w="293" w:type="dxa"/>
            <w:vMerge/>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rPr>
                <w:b/>
                <w:sz w:val="20"/>
                <w:szCs w:val="20"/>
              </w:rPr>
            </w:pPr>
          </w:p>
        </w:tc>
        <w:tc>
          <w:tcPr>
            <w:tcW w:w="335" w:type="dxa"/>
            <w:vMerge/>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rPr>
                <w:b/>
                <w:sz w:val="20"/>
                <w:szCs w:val="20"/>
              </w:rPr>
            </w:pPr>
            <w:r w:rsidRPr="00BB4457">
              <w:rPr>
                <w:b/>
                <w:sz w:val="20"/>
                <w:szCs w:val="20"/>
              </w:rPr>
              <w:t>Lebdeće i rasprskavajuće čestice</w:t>
            </w:r>
          </w:p>
        </w:tc>
        <w:tc>
          <w:tcPr>
            <w:tcW w:w="416"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r w:rsidRPr="00BB4457">
              <w:rPr>
                <w:caps/>
              </w:rPr>
              <w:t>x</w:t>
            </w:r>
          </w:p>
        </w:tc>
        <w:tc>
          <w:tcPr>
            <w:tcW w:w="416"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r w:rsidRPr="00BB4457">
              <w:rPr>
                <w:caps/>
              </w:rPr>
              <w:t>x</w:t>
            </w: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r w:rsidRPr="00BB4457">
              <w:rPr>
                <w:caps/>
              </w:rPr>
              <w:t>x</w:t>
            </w: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8A23D9" w:rsidRPr="00BB4457" w:rsidRDefault="008A23D9" w:rsidP="00186821">
            <w:pPr>
              <w:jc w:val="center"/>
              <w:rPr>
                <w:caps/>
              </w:rPr>
            </w:pPr>
          </w:p>
        </w:tc>
      </w:tr>
      <w:tr w:rsidR="008A23D9" w:rsidRPr="00BB4457" w:rsidTr="00186821">
        <w:trPr>
          <w:cantSplit/>
          <w:trHeight w:val="586"/>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8A23D9" w:rsidRPr="00BB4457" w:rsidRDefault="008A23D9" w:rsidP="00186821">
            <w:pPr>
              <w:rPr>
                <w:b/>
                <w:sz w:val="20"/>
                <w:szCs w:val="20"/>
              </w:rPr>
            </w:pPr>
          </w:p>
        </w:tc>
        <w:tc>
          <w:tcPr>
            <w:tcW w:w="293" w:type="dxa"/>
            <w:vMerge/>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rPr>
                <w:b/>
                <w:sz w:val="20"/>
                <w:szCs w:val="20"/>
              </w:rPr>
            </w:pPr>
          </w:p>
        </w:tc>
        <w:tc>
          <w:tcPr>
            <w:tcW w:w="335" w:type="dxa"/>
            <w:vMerge w:val="restart"/>
            <w:tcBorders>
              <w:top w:val="single" w:sz="2" w:space="0" w:color="auto"/>
              <w:left w:val="single" w:sz="2" w:space="0" w:color="auto"/>
              <w:bottom w:val="single" w:sz="2" w:space="0" w:color="auto"/>
              <w:right w:val="single" w:sz="2" w:space="0" w:color="auto"/>
            </w:tcBorders>
            <w:textDirection w:val="btLr"/>
            <w:vAlign w:val="center"/>
          </w:tcPr>
          <w:p w:rsidR="008A23D9" w:rsidRPr="00BB4457" w:rsidRDefault="008A23D9" w:rsidP="00186821">
            <w:pPr>
              <w:jc w:val="center"/>
              <w:rPr>
                <w:b/>
                <w:sz w:val="20"/>
                <w:szCs w:val="20"/>
              </w:rPr>
            </w:pPr>
            <w:r w:rsidRPr="00BB4457">
              <w:rPr>
                <w:b/>
                <w:sz w:val="20"/>
                <w:szCs w:val="20"/>
              </w:rPr>
              <w:t>TOPLINSKI</w:t>
            </w:r>
          </w:p>
        </w:tc>
        <w:tc>
          <w:tcPr>
            <w:tcW w:w="2613"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rPr>
                <w:b/>
                <w:sz w:val="20"/>
                <w:szCs w:val="20"/>
              </w:rPr>
            </w:pPr>
            <w:r w:rsidRPr="00BB4457">
              <w:rPr>
                <w:b/>
                <w:sz w:val="20"/>
                <w:szCs w:val="20"/>
              </w:rPr>
              <w:t>Vrućina, vatra</w:t>
            </w:r>
          </w:p>
        </w:tc>
        <w:tc>
          <w:tcPr>
            <w:tcW w:w="416"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8A23D9" w:rsidRPr="00BB4457" w:rsidRDefault="008A23D9" w:rsidP="00186821">
            <w:pPr>
              <w:jc w:val="center"/>
              <w:rPr>
                <w:caps/>
              </w:rPr>
            </w:pPr>
          </w:p>
        </w:tc>
      </w:tr>
      <w:tr w:rsidR="008A23D9" w:rsidRPr="00BB4457" w:rsidTr="00186821">
        <w:trPr>
          <w:cantSplit/>
          <w:trHeight w:val="586"/>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8A23D9" w:rsidRPr="00BB4457" w:rsidRDefault="008A23D9" w:rsidP="00186821">
            <w:pPr>
              <w:rPr>
                <w:b/>
                <w:sz w:val="20"/>
                <w:szCs w:val="20"/>
              </w:rPr>
            </w:pPr>
          </w:p>
        </w:tc>
        <w:tc>
          <w:tcPr>
            <w:tcW w:w="293" w:type="dxa"/>
            <w:vMerge/>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rPr>
                <w:b/>
                <w:sz w:val="20"/>
                <w:szCs w:val="20"/>
              </w:rPr>
            </w:pPr>
          </w:p>
        </w:tc>
        <w:tc>
          <w:tcPr>
            <w:tcW w:w="335" w:type="dxa"/>
            <w:vMerge/>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rPr>
                <w:b/>
                <w:sz w:val="20"/>
                <w:szCs w:val="20"/>
              </w:rPr>
            </w:pPr>
            <w:r w:rsidRPr="00BB4457">
              <w:rPr>
                <w:b/>
                <w:sz w:val="20"/>
                <w:szCs w:val="20"/>
              </w:rPr>
              <w:t>Hladnoća</w:t>
            </w:r>
          </w:p>
        </w:tc>
        <w:tc>
          <w:tcPr>
            <w:tcW w:w="416"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r w:rsidRPr="00BB4457">
              <w:rPr>
                <w:caps/>
              </w:rPr>
              <w:t>x</w:t>
            </w: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8A23D9" w:rsidRPr="00BB4457" w:rsidRDefault="008A23D9" w:rsidP="00186821">
            <w:pPr>
              <w:jc w:val="center"/>
              <w:rPr>
                <w:caps/>
              </w:rPr>
            </w:pPr>
          </w:p>
        </w:tc>
      </w:tr>
      <w:tr w:rsidR="008A23D9" w:rsidRPr="00BB4457" w:rsidTr="00186821">
        <w:trPr>
          <w:cantSplit/>
          <w:trHeight w:val="485"/>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8A23D9" w:rsidRPr="00BB4457" w:rsidRDefault="008A23D9" w:rsidP="00186821">
            <w:pPr>
              <w:rPr>
                <w:b/>
                <w:sz w:val="20"/>
                <w:szCs w:val="20"/>
              </w:rPr>
            </w:pPr>
          </w:p>
        </w:tc>
        <w:tc>
          <w:tcPr>
            <w:tcW w:w="293" w:type="dxa"/>
            <w:vMerge/>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rPr>
                <w:b/>
                <w:sz w:val="20"/>
                <w:szCs w:val="20"/>
              </w:rPr>
            </w:pPr>
          </w:p>
        </w:tc>
        <w:tc>
          <w:tcPr>
            <w:tcW w:w="2948" w:type="dxa"/>
            <w:gridSpan w:val="2"/>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rPr>
                <w:b/>
                <w:sz w:val="20"/>
                <w:szCs w:val="20"/>
              </w:rPr>
            </w:pPr>
            <w:r w:rsidRPr="00BB4457">
              <w:rPr>
                <w:b/>
                <w:sz w:val="20"/>
                <w:szCs w:val="20"/>
              </w:rPr>
              <w:t>Električni</w:t>
            </w:r>
          </w:p>
        </w:tc>
        <w:tc>
          <w:tcPr>
            <w:tcW w:w="416"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8A23D9" w:rsidRPr="00BB4457" w:rsidRDefault="008A23D9" w:rsidP="00186821">
            <w:pPr>
              <w:jc w:val="center"/>
              <w:rPr>
                <w:caps/>
              </w:rPr>
            </w:pPr>
          </w:p>
        </w:tc>
      </w:tr>
      <w:tr w:rsidR="008A23D9" w:rsidRPr="00BB4457" w:rsidTr="00186821">
        <w:trPr>
          <w:cantSplit/>
          <w:trHeight w:val="567"/>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8A23D9" w:rsidRPr="00BB4457" w:rsidRDefault="008A23D9" w:rsidP="00186821">
            <w:pPr>
              <w:rPr>
                <w:b/>
                <w:sz w:val="20"/>
                <w:szCs w:val="20"/>
              </w:rPr>
            </w:pPr>
          </w:p>
        </w:tc>
        <w:tc>
          <w:tcPr>
            <w:tcW w:w="293" w:type="dxa"/>
            <w:vMerge/>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rPr>
                <w:b/>
                <w:sz w:val="20"/>
                <w:szCs w:val="20"/>
              </w:rPr>
            </w:pPr>
          </w:p>
        </w:tc>
        <w:tc>
          <w:tcPr>
            <w:tcW w:w="335" w:type="dxa"/>
            <w:vMerge w:val="restart"/>
            <w:tcBorders>
              <w:top w:val="single" w:sz="2" w:space="0" w:color="auto"/>
              <w:left w:val="single" w:sz="2" w:space="0" w:color="auto"/>
              <w:bottom w:val="single" w:sz="2" w:space="0" w:color="auto"/>
              <w:right w:val="single" w:sz="2" w:space="0" w:color="auto"/>
            </w:tcBorders>
            <w:textDirection w:val="btLr"/>
            <w:vAlign w:val="center"/>
          </w:tcPr>
          <w:p w:rsidR="008A23D9" w:rsidRPr="00BB4457" w:rsidRDefault="008A23D9" w:rsidP="00186821">
            <w:pPr>
              <w:rPr>
                <w:b/>
                <w:sz w:val="20"/>
                <w:szCs w:val="20"/>
              </w:rPr>
            </w:pPr>
            <w:r w:rsidRPr="00BB4457">
              <w:rPr>
                <w:b/>
                <w:sz w:val="20"/>
                <w:szCs w:val="20"/>
              </w:rPr>
              <w:t>ZRAČENJA</w:t>
            </w:r>
          </w:p>
        </w:tc>
        <w:tc>
          <w:tcPr>
            <w:tcW w:w="2613"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rPr>
                <w:b/>
                <w:sz w:val="20"/>
                <w:szCs w:val="20"/>
              </w:rPr>
            </w:pPr>
            <w:r w:rsidRPr="00BB4457">
              <w:rPr>
                <w:b/>
                <w:sz w:val="20"/>
                <w:szCs w:val="20"/>
              </w:rPr>
              <w:t>Neionizirajuća</w:t>
            </w:r>
          </w:p>
        </w:tc>
        <w:tc>
          <w:tcPr>
            <w:tcW w:w="416"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8A23D9" w:rsidRPr="00BB4457" w:rsidRDefault="008A23D9" w:rsidP="00186821">
            <w:pPr>
              <w:jc w:val="center"/>
              <w:rPr>
                <w:caps/>
              </w:rPr>
            </w:pPr>
          </w:p>
        </w:tc>
      </w:tr>
      <w:tr w:rsidR="008A23D9" w:rsidRPr="00BB4457" w:rsidTr="00186821">
        <w:trPr>
          <w:cantSplit/>
          <w:trHeight w:val="567"/>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8A23D9" w:rsidRPr="00BB4457" w:rsidRDefault="008A23D9" w:rsidP="00186821">
            <w:pPr>
              <w:rPr>
                <w:b/>
                <w:sz w:val="20"/>
                <w:szCs w:val="20"/>
              </w:rPr>
            </w:pPr>
          </w:p>
        </w:tc>
        <w:tc>
          <w:tcPr>
            <w:tcW w:w="293" w:type="dxa"/>
            <w:vMerge/>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rPr>
                <w:b/>
                <w:sz w:val="20"/>
                <w:szCs w:val="20"/>
              </w:rPr>
            </w:pPr>
          </w:p>
        </w:tc>
        <w:tc>
          <w:tcPr>
            <w:tcW w:w="335" w:type="dxa"/>
            <w:vMerge/>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rPr>
                <w:b/>
                <w:sz w:val="20"/>
                <w:szCs w:val="20"/>
              </w:rPr>
            </w:pPr>
            <w:r w:rsidRPr="00BB4457">
              <w:rPr>
                <w:b/>
                <w:sz w:val="20"/>
                <w:szCs w:val="20"/>
              </w:rPr>
              <w:t>Ionizirajuća</w:t>
            </w:r>
          </w:p>
        </w:tc>
        <w:tc>
          <w:tcPr>
            <w:tcW w:w="416"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8A23D9" w:rsidRPr="00BB4457" w:rsidRDefault="008A23D9" w:rsidP="00186821">
            <w:pPr>
              <w:jc w:val="center"/>
              <w:rPr>
                <w:caps/>
              </w:rPr>
            </w:pPr>
          </w:p>
        </w:tc>
      </w:tr>
      <w:tr w:rsidR="008A23D9" w:rsidRPr="00BB4457" w:rsidTr="00186821">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8A23D9" w:rsidRPr="00BB4457" w:rsidRDefault="008A23D9" w:rsidP="00186821">
            <w:pPr>
              <w:rPr>
                <w:b/>
                <w:sz w:val="20"/>
                <w:szCs w:val="20"/>
              </w:rPr>
            </w:pPr>
          </w:p>
        </w:tc>
        <w:tc>
          <w:tcPr>
            <w:tcW w:w="293" w:type="dxa"/>
            <w:vMerge/>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rPr>
                <w:b/>
                <w:sz w:val="20"/>
                <w:szCs w:val="20"/>
              </w:rPr>
            </w:pPr>
          </w:p>
        </w:tc>
        <w:tc>
          <w:tcPr>
            <w:tcW w:w="2948" w:type="dxa"/>
            <w:gridSpan w:val="2"/>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rPr>
                <w:b/>
                <w:sz w:val="20"/>
                <w:szCs w:val="20"/>
              </w:rPr>
            </w:pPr>
            <w:r w:rsidRPr="00BB4457">
              <w:rPr>
                <w:b/>
                <w:sz w:val="20"/>
                <w:szCs w:val="20"/>
              </w:rPr>
              <w:t>Buka</w:t>
            </w:r>
          </w:p>
        </w:tc>
        <w:tc>
          <w:tcPr>
            <w:tcW w:w="416"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8A23D9" w:rsidRPr="00BB4457" w:rsidRDefault="008A23D9" w:rsidP="00186821">
            <w:pPr>
              <w:jc w:val="center"/>
              <w:rPr>
                <w:caps/>
              </w:rPr>
            </w:pPr>
          </w:p>
        </w:tc>
      </w:tr>
      <w:tr w:rsidR="008A23D9" w:rsidRPr="00BB4457" w:rsidTr="00186821">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8A23D9" w:rsidRPr="00BB4457" w:rsidRDefault="008A23D9" w:rsidP="00186821">
            <w:pPr>
              <w:rPr>
                <w:b/>
                <w:sz w:val="20"/>
                <w:szCs w:val="20"/>
              </w:rPr>
            </w:pPr>
          </w:p>
        </w:tc>
        <w:tc>
          <w:tcPr>
            <w:tcW w:w="293" w:type="dxa"/>
            <w:vMerge w:val="restart"/>
            <w:tcBorders>
              <w:top w:val="single" w:sz="2" w:space="0" w:color="auto"/>
              <w:left w:val="single" w:sz="2" w:space="0" w:color="auto"/>
              <w:bottom w:val="single" w:sz="4" w:space="0" w:color="auto"/>
              <w:right w:val="single" w:sz="2" w:space="0" w:color="auto"/>
            </w:tcBorders>
            <w:textDirection w:val="btLr"/>
            <w:vAlign w:val="center"/>
          </w:tcPr>
          <w:p w:rsidR="008A23D9" w:rsidRPr="00BB4457" w:rsidRDefault="008A23D9" w:rsidP="00186821">
            <w:pPr>
              <w:jc w:val="center"/>
              <w:rPr>
                <w:b/>
                <w:sz w:val="20"/>
                <w:szCs w:val="20"/>
              </w:rPr>
            </w:pPr>
            <w:r w:rsidRPr="00BB4457">
              <w:rPr>
                <w:b/>
                <w:sz w:val="20"/>
                <w:szCs w:val="20"/>
              </w:rPr>
              <w:t>KEMIJSKI</w:t>
            </w:r>
          </w:p>
        </w:tc>
        <w:tc>
          <w:tcPr>
            <w:tcW w:w="335" w:type="dxa"/>
            <w:vMerge w:val="restart"/>
            <w:tcBorders>
              <w:top w:val="single" w:sz="2" w:space="0" w:color="auto"/>
              <w:left w:val="single" w:sz="2" w:space="0" w:color="auto"/>
              <w:bottom w:val="single" w:sz="2" w:space="0" w:color="auto"/>
              <w:right w:val="single" w:sz="2" w:space="0" w:color="auto"/>
            </w:tcBorders>
            <w:textDirection w:val="btLr"/>
            <w:vAlign w:val="center"/>
          </w:tcPr>
          <w:p w:rsidR="008A23D9" w:rsidRPr="00BB4457" w:rsidRDefault="008A23D9" w:rsidP="00186821">
            <w:pPr>
              <w:jc w:val="center"/>
              <w:rPr>
                <w:b/>
                <w:sz w:val="20"/>
                <w:szCs w:val="20"/>
              </w:rPr>
            </w:pPr>
            <w:r w:rsidRPr="00BB4457">
              <w:rPr>
                <w:b/>
                <w:sz w:val="20"/>
                <w:szCs w:val="20"/>
              </w:rPr>
              <w:t>AEROSOLI</w:t>
            </w:r>
          </w:p>
        </w:tc>
        <w:tc>
          <w:tcPr>
            <w:tcW w:w="2613"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rPr>
                <w:b/>
                <w:sz w:val="20"/>
                <w:szCs w:val="20"/>
              </w:rPr>
            </w:pPr>
            <w:r w:rsidRPr="00BB4457">
              <w:rPr>
                <w:b/>
                <w:sz w:val="20"/>
                <w:szCs w:val="20"/>
              </w:rPr>
              <w:t>Prašina, vlakna</w:t>
            </w:r>
          </w:p>
        </w:tc>
        <w:tc>
          <w:tcPr>
            <w:tcW w:w="416"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8A23D9" w:rsidRPr="00BB4457" w:rsidRDefault="008A23D9" w:rsidP="00186821">
            <w:pPr>
              <w:jc w:val="center"/>
              <w:rPr>
                <w:caps/>
              </w:rPr>
            </w:pPr>
          </w:p>
        </w:tc>
      </w:tr>
      <w:tr w:rsidR="008A23D9" w:rsidRPr="00BB4457" w:rsidTr="00186821">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8A23D9" w:rsidRPr="00BB4457" w:rsidRDefault="008A23D9" w:rsidP="00186821">
            <w:pPr>
              <w:rPr>
                <w:b/>
                <w:sz w:val="20"/>
                <w:szCs w:val="20"/>
              </w:rPr>
            </w:pPr>
          </w:p>
        </w:tc>
        <w:tc>
          <w:tcPr>
            <w:tcW w:w="293" w:type="dxa"/>
            <w:vMerge/>
            <w:tcBorders>
              <w:top w:val="single" w:sz="2" w:space="0" w:color="auto"/>
              <w:left w:val="single" w:sz="2" w:space="0" w:color="auto"/>
              <w:bottom w:val="single" w:sz="4" w:space="0" w:color="auto"/>
              <w:right w:val="single" w:sz="2" w:space="0" w:color="auto"/>
            </w:tcBorders>
            <w:vAlign w:val="center"/>
          </w:tcPr>
          <w:p w:rsidR="008A23D9" w:rsidRPr="00BB4457" w:rsidRDefault="008A23D9" w:rsidP="00186821">
            <w:pPr>
              <w:rPr>
                <w:b/>
                <w:sz w:val="20"/>
                <w:szCs w:val="20"/>
              </w:rPr>
            </w:pPr>
          </w:p>
        </w:tc>
        <w:tc>
          <w:tcPr>
            <w:tcW w:w="335" w:type="dxa"/>
            <w:vMerge/>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rPr>
                <w:b/>
                <w:sz w:val="20"/>
                <w:szCs w:val="20"/>
              </w:rPr>
            </w:pPr>
            <w:r w:rsidRPr="00BB4457">
              <w:rPr>
                <w:b/>
                <w:sz w:val="20"/>
                <w:szCs w:val="20"/>
              </w:rPr>
              <w:t>Dim</w:t>
            </w:r>
          </w:p>
        </w:tc>
        <w:tc>
          <w:tcPr>
            <w:tcW w:w="416"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8A23D9" w:rsidRPr="00BB4457" w:rsidRDefault="008A23D9" w:rsidP="00186821">
            <w:pPr>
              <w:jc w:val="center"/>
              <w:rPr>
                <w:caps/>
              </w:rPr>
            </w:pPr>
          </w:p>
        </w:tc>
      </w:tr>
      <w:tr w:rsidR="008A23D9" w:rsidRPr="00BB4457" w:rsidTr="00186821">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8A23D9" w:rsidRPr="00BB4457" w:rsidRDefault="008A23D9" w:rsidP="00186821">
            <w:pPr>
              <w:rPr>
                <w:b/>
                <w:sz w:val="20"/>
                <w:szCs w:val="20"/>
              </w:rPr>
            </w:pPr>
          </w:p>
        </w:tc>
        <w:tc>
          <w:tcPr>
            <w:tcW w:w="293" w:type="dxa"/>
            <w:vMerge/>
            <w:tcBorders>
              <w:top w:val="single" w:sz="2" w:space="0" w:color="auto"/>
              <w:left w:val="single" w:sz="2" w:space="0" w:color="auto"/>
              <w:bottom w:val="single" w:sz="4" w:space="0" w:color="auto"/>
              <w:right w:val="single" w:sz="2" w:space="0" w:color="auto"/>
            </w:tcBorders>
            <w:vAlign w:val="center"/>
          </w:tcPr>
          <w:p w:rsidR="008A23D9" w:rsidRPr="00BB4457" w:rsidRDefault="008A23D9" w:rsidP="00186821">
            <w:pPr>
              <w:rPr>
                <w:b/>
                <w:sz w:val="20"/>
                <w:szCs w:val="20"/>
              </w:rPr>
            </w:pPr>
          </w:p>
        </w:tc>
        <w:tc>
          <w:tcPr>
            <w:tcW w:w="335" w:type="dxa"/>
            <w:vMerge/>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rPr>
                <w:b/>
                <w:sz w:val="20"/>
                <w:szCs w:val="20"/>
              </w:rPr>
            </w:pPr>
            <w:r w:rsidRPr="00BB4457">
              <w:rPr>
                <w:b/>
                <w:sz w:val="20"/>
                <w:szCs w:val="20"/>
              </w:rPr>
              <w:t>Magla</w:t>
            </w:r>
          </w:p>
        </w:tc>
        <w:tc>
          <w:tcPr>
            <w:tcW w:w="416"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8A23D9" w:rsidRPr="00BB4457" w:rsidRDefault="008A23D9" w:rsidP="00186821">
            <w:pPr>
              <w:jc w:val="center"/>
              <w:rPr>
                <w:caps/>
              </w:rPr>
            </w:pPr>
          </w:p>
        </w:tc>
      </w:tr>
      <w:tr w:rsidR="008A23D9" w:rsidRPr="00BB4457" w:rsidTr="00186821">
        <w:trPr>
          <w:cantSplit/>
          <w:trHeight w:val="519"/>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8A23D9" w:rsidRPr="00BB4457" w:rsidRDefault="008A23D9" w:rsidP="00186821">
            <w:pPr>
              <w:rPr>
                <w:b/>
                <w:sz w:val="20"/>
                <w:szCs w:val="20"/>
              </w:rPr>
            </w:pPr>
          </w:p>
        </w:tc>
        <w:tc>
          <w:tcPr>
            <w:tcW w:w="293" w:type="dxa"/>
            <w:vMerge/>
            <w:tcBorders>
              <w:top w:val="single" w:sz="2" w:space="0" w:color="auto"/>
              <w:left w:val="single" w:sz="2" w:space="0" w:color="auto"/>
              <w:bottom w:val="single" w:sz="4" w:space="0" w:color="auto"/>
              <w:right w:val="single" w:sz="2" w:space="0" w:color="auto"/>
            </w:tcBorders>
            <w:vAlign w:val="center"/>
          </w:tcPr>
          <w:p w:rsidR="008A23D9" w:rsidRPr="00BB4457" w:rsidRDefault="008A23D9" w:rsidP="00186821">
            <w:pPr>
              <w:rPr>
                <w:b/>
                <w:sz w:val="20"/>
                <w:szCs w:val="20"/>
              </w:rPr>
            </w:pPr>
          </w:p>
        </w:tc>
        <w:tc>
          <w:tcPr>
            <w:tcW w:w="335" w:type="dxa"/>
            <w:vMerge w:val="restart"/>
            <w:tcBorders>
              <w:top w:val="single" w:sz="2" w:space="0" w:color="auto"/>
              <w:left w:val="single" w:sz="2" w:space="0" w:color="auto"/>
              <w:bottom w:val="single" w:sz="2" w:space="0" w:color="auto"/>
              <w:right w:val="single" w:sz="2" w:space="0" w:color="auto"/>
            </w:tcBorders>
            <w:textDirection w:val="btLr"/>
            <w:vAlign w:val="center"/>
          </w:tcPr>
          <w:p w:rsidR="008A23D9" w:rsidRPr="00BB4457" w:rsidRDefault="008A23D9" w:rsidP="00186821">
            <w:pPr>
              <w:jc w:val="center"/>
              <w:rPr>
                <w:b/>
                <w:sz w:val="18"/>
                <w:szCs w:val="20"/>
              </w:rPr>
            </w:pPr>
            <w:r w:rsidRPr="00BB4457">
              <w:rPr>
                <w:b/>
                <w:sz w:val="18"/>
                <w:szCs w:val="20"/>
              </w:rPr>
              <w:t>TEKUČINE</w:t>
            </w:r>
          </w:p>
        </w:tc>
        <w:tc>
          <w:tcPr>
            <w:tcW w:w="2613"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rPr>
                <w:b/>
                <w:sz w:val="20"/>
                <w:szCs w:val="20"/>
              </w:rPr>
            </w:pPr>
            <w:r w:rsidRPr="00BB4457">
              <w:rPr>
                <w:b/>
                <w:sz w:val="20"/>
                <w:szCs w:val="20"/>
              </w:rPr>
              <w:t>Razlijevanje</w:t>
            </w:r>
          </w:p>
        </w:tc>
        <w:tc>
          <w:tcPr>
            <w:tcW w:w="416"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r w:rsidRPr="00BB4457">
              <w:rPr>
                <w:caps/>
              </w:rPr>
              <w:t>x</w:t>
            </w: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8A23D9" w:rsidRPr="00BB4457" w:rsidRDefault="008A23D9" w:rsidP="00186821">
            <w:pPr>
              <w:jc w:val="center"/>
              <w:rPr>
                <w:caps/>
              </w:rPr>
            </w:pPr>
          </w:p>
        </w:tc>
      </w:tr>
      <w:tr w:rsidR="008A23D9" w:rsidRPr="00BB4457" w:rsidTr="00186821">
        <w:trPr>
          <w:cantSplit/>
          <w:trHeight w:val="519"/>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8A23D9" w:rsidRPr="00BB4457" w:rsidRDefault="008A23D9" w:rsidP="00186821">
            <w:pPr>
              <w:rPr>
                <w:b/>
                <w:sz w:val="20"/>
                <w:szCs w:val="20"/>
              </w:rPr>
            </w:pPr>
          </w:p>
        </w:tc>
        <w:tc>
          <w:tcPr>
            <w:tcW w:w="293" w:type="dxa"/>
            <w:vMerge/>
            <w:tcBorders>
              <w:top w:val="single" w:sz="2" w:space="0" w:color="auto"/>
              <w:left w:val="single" w:sz="2" w:space="0" w:color="auto"/>
              <w:bottom w:val="single" w:sz="4" w:space="0" w:color="auto"/>
              <w:right w:val="single" w:sz="2" w:space="0" w:color="auto"/>
            </w:tcBorders>
            <w:vAlign w:val="center"/>
          </w:tcPr>
          <w:p w:rsidR="008A23D9" w:rsidRPr="00BB4457" w:rsidRDefault="008A23D9" w:rsidP="00186821">
            <w:pPr>
              <w:rPr>
                <w:b/>
                <w:sz w:val="20"/>
                <w:szCs w:val="20"/>
              </w:rPr>
            </w:pPr>
          </w:p>
        </w:tc>
        <w:tc>
          <w:tcPr>
            <w:tcW w:w="335" w:type="dxa"/>
            <w:vMerge/>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rPr>
                <w:b/>
                <w:sz w:val="20"/>
                <w:szCs w:val="20"/>
              </w:rPr>
            </w:pPr>
            <w:r w:rsidRPr="00BB4457">
              <w:rPr>
                <w:b/>
                <w:sz w:val="20"/>
                <w:szCs w:val="20"/>
              </w:rPr>
              <w:t>Prskanje</w:t>
            </w:r>
          </w:p>
        </w:tc>
        <w:tc>
          <w:tcPr>
            <w:tcW w:w="416"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r w:rsidRPr="00BB4457">
              <w:rPr>
                <w:caps/>
              </w:rPr>
              <w:t>x</w:t>
            </w: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r w:rsidRPr="00BB4457">
              <w:rPr>
                <w:caps/>
              </w:rPr>
              <w:t>x</w:t>
            </w: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8A23D9" w:rsidRPr="00BB4457" w:rsidRDefault="008A23D9" w:rsidP="00186821">
            <w:pPr>
              <w:jc w:val="center"/>
              <w:rPr>
                <w:caps/>
              </w:rPr>
            </w:pPr>
          </w:p>
        </w:tc>
      </w:tr>
      <w:tr w:rsidR="008A23D9" w:rsidRPr="00BB4457" w:rsidTr="00186821">
        <w:trPr>
          <w:cantSplit/>
          <w:trHeight w:val="519"/>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8A23D9" w:rsidRPr="00BB4457" w:rsidRDefault="008A23D9" w:rsidP="00186821">
            <w:pPr>
              <w:rPr>
                <w:b/>
                <w:sz w:val="20"/>
                <w:szCs w:val="20"/>
              </w:rPr>
            </w:pPr>
          </w:p>
        </w:tc>
        <w:tc>
          <w:tcPr>
            <w:tcW w:w="293" w:type="dxa"/>
            <w:vMerge/>
            <w:tcBorders>
              <w:top w:val="single" w:sz="2" w:space="0" w:color="auto"/>
              <w:left w:val="single" w:sz="2" w:space="0" w:color="auto"/>
              <w:bottom w:val="single" w:sz="4" w:space="0" w:color="auto"/>
              <w:right w:val="single" w:sz="2" w:space="0" w:color="auto"/>
            </w:tcBorders>
            <w:vAlign w:val="center"/>
          </w:tcPr>
          <w:p w:rsidR="008A23D9" w:rsidRPr="00BB4457" w:rsidRDefault="008A23D9" w:rsidP="00186821">
            <w:pPr>
              <w:rPr>
                <w:b/>
                <w:sz w:val="20"/>
                <w:szCs w:val="20"/>
              </w:rPr>
            </w:pPr>
          </w:p>
        </w:tc>
        <w:tc>
          <w:tcPr>
            <w:tcW w:w="2948" w:type="dxa"/>
            <w:gridSpan w:val="2"/>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rPr>
                <w:b/>
                <w:sz w:val="20"/>
                <w:szCs w:val="20"/>
              </w:rPr>
            </w:pPr>
            <w:r w:rsidRPr="00BB4457">
              <w:rPr>
                <w:b/>
                <w:sz w:val="20"/>
                <w:szCs w:val="20"/>
              </w:rPr>
              <w:t>Plinovi, pare</w:t>
            </w:r>
          </w:p>
        </w:tc>
        <w:tc>
          <w:tcPr>
            <w:tcW w:w="416"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8A23D9" w:rsidRPr="00BB4457" w:rsidRDefault="008A23D9" w:rsidP="00186821">
            <w:pPr>
              <w:jc w:val="center"/>
              <w:rPr>
                <w:caps/>
              </w:rPr>
            </w:pPr>
          </w:p>
        </w:tc>
      </w:tr>
      <w:tr w:rsidR="008A23D9" w:rsidRPr="00BB4457" w:rsidTr="00186821">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8A23D9" w:rsidRPr="00BB4457" w:rsidRDefault="008A23D9" w:rsidP="00186821">
            <w:pPr>
              <w:rPr>
                <w:b/>
                <w:sz w:val="20"/>
                <w:szCs w:val="20"/>
              </w:rPr>
            </w:pPr>
          </w:p>
        </w:tc>
        <w:tc>
          <w:tcPr>
            <w:tcW w:w="293" w:type="dxa"/>
            <w:vMerge/>
            <w:tcBorders>
              <w:top w:val="single" w:sz="2" w:space="0" w:color="auto"/>
              <w:left w:val="single" w:sz="2" w:space="0" w:color="auto"/>
              <w:bottom w:val="single" w:sz="4" w:space="0" w:color="auto"/>
              <w:right w:val="single" w:sz="2" w:space="0" w:color="auto"/>
            </w:tcBorders>
            <w:vAlign w:val="center"/>
          </w:tcPr>
          <w:p w:rsidR="008A23D9" w:rsidRPr="00BB4457" w:rsidRDefault="008A23D9" w:rsidP="00186821">
            <w:pPr>
              <w:rPr>
                <w:b/>
                <w:sz w:val="20"/>
                <w:szCs w:val="20"/>
              </w:rPr>
            </w:pPr>
          </w:p>
        </w:tc>
        <w:tc>
          <w:tcPr>
            <w:tcW w:w="335" w:type="dxa"/>
            <w:vMerge w:val="restart"/>
            <w:tcBorders>
              <w:top w:val="single" w:sz="2" w:space="0" w:color="auto"/>
              <w:left w:val="single" w:sz="2" w:space="0" w:color="auto"/>
              <w:bottom w:val="single" w:sz="4" w:space="0" w:color="auto"/>
              <w:right w:val="single" w:sz="2" w:space="0" w:color="auto"/>
            </w:tcBorders>
            <w:textDirection w:val="btLr"/>
            <w:vAlign w:val="center"/>
          </w:tcPr>
          <w:p w:rsidR="008A23D9" w:rsidRPr="00BB4457" w:rsidRDefault="008A23D9" w:rsidP="00186821">
            <w:pPr>
              <w:jc w:val="center"/>
              <w:rPr>
                <w:b/>
                <w:sz w:val="20"/>
                <w:szCs w:val="20"/>
              </w:rPr>
            </w:pPr>
            <w:r w:rsidRPr="00BB4457">
              <w:rPr>
                <w:b/>
                <w:sz w:val="20"/>
                <w:szCs w:val="20"/>
              </w:rPr>
              <w:t>BIOLOŠKI</w:t>
            </w:r>
          </w:p>
        </w:tc>
        <w:tc>
          <w:tcPr>
            <w:tcW w:w="2613"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rPr>
                <w:b/>
                <w:sz w:val="20"/>
                <w:szCs w:val="20"/>
              </w:rPr>
            </w:pPr>
            <w:r w:rsidRPr="00BB4457">
              <w:rPr>
                <w:b/>
                <w:sz w:val="20"/>
                <w:szCs w:val="20"/>
              </w:rPr>
              <w:t>Bakterije</w:t>
            </w:r>
          </w:p>
        </w:tc>
        <w:tc>
          <w:tcPr>
            <w:tcW w:w="416"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8A23D9" w:rsidRPr="00BB4457" w:rsidRDefault="008A23D9" w:rsidP="00186821">
            <w:pPr>
              <w:jc w:val="center"/>
              <w:rPr>
                <w:caps/>
              </w:rPr>
            </w:pPr>
          </w:p>
        </w:tc>
      </w:tr>
      <w:tr w:rsidR="008A23D9" w:rsidRPr="00BB4457" w:rsidTr="00186821">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8A23D9" w:rsidRPr="00BB4457" w:rsidRDefault="008A23D9" w:rsidP="00186821">
            <w:pPr>
              <w:rPr>
                <w:b/>
                <w:sz w:val="20"/>
                <w:szCs w:val="20"/>
              </w:rPr>
            </w:pPr>
          </w:p>
        </w:tc>
        <w:tc>
          <w:tcPr>
            <w:tcW w:w="293" w:type="dxa"/>
            <w:vMerge/>
            <w:tcBorders>
              <w:top w:val="single" w:sz="2" w:space="0" w:color="auto"/>
              <w:left w:val="single" w:sz="2" w:space="0" w:color="auto"/>
              <w:bottom w:val="single" w:sz="4" w:space="0" w:color="auto"/>
              <w:right w:val="single" w:sz="2" w:space="0" w:color="auto"/>
            </w:tcBorders>
            <w:vAlign w:val="center"/>
          </w:tcPr>
          <w:p w:rsidR="008A23D9" w:rsidRPr="00BB4457" w:rsidRDefault="008A23D9" w:rsidP="00186821">
            <w:pPr>
              <w:rPr>
                <w:b/>
                <w:sz w:val="20"/>
                <w:szCs w:val="20"/>
              </w:rPr>
            </w:pPr>
          </w:p>
        </w:tc>
        <w:tc>
          <w:tcPr>
            <w:tcW w:w="335" w:type="dxa"/>
            <w:vMerge/>
            <w:tcBorders>
              <w:top w:val="single" w:sz="2" w:space="0" w:color="auto"/>
              <w:left w:val="single" w:sz="2" w:space="0" w:color="auto"/>
              <w:bottom w:val="single" w:sz="4" w:space="0" w:color="auto"/>
              <w:right w:val="single" w:sz="2" w:space="0" w:color="auto"/>
            </w:tcBorders>
            <w:vAlign w:val="center"/>
          </w:tcPr>
          <w:p w:rsidR="008A23D9" w:rsidRPr="00BB4457" w:rsidRDefault="008A23D9" w:rsidP="00186821">
            <w:pP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rPr>
                <w:b/>
                <w:sz w:val="20"/>
                <w:szCs w:val="20"/>
              </w:rPr>
            </w:pPr>
            <w:r w:rsidRPr="00BB4457">
              <w:rPr>
                <w:b/>
                <w:sz w:val="20"/>
                <w:szCs w:val="20"/>
              </w:rPr>
              <w:t>Virusi</w:t>
            </w:r>
          </w:p>
        </w:tc>
        <w:tc>
          <w:tcPr>
            <w:tcW w:w="416"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8A23D9" w:rsidRPr="00BB4457" w:rsidRDefault="008A23D9" w:rsidP="00186821">
            <w:pPr>
              <w:jc w:val="center"/>
              <w:rPr>
                <w:caps/>
              </w:rPr>
            </w:pPr>
          </w:p>
        </w:tc>
      </w:tr>
      <w:tr w:rsidR="008A23D9" w:rsidRPr="00BB4457" w:rsidTr="00186821">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8A23D9" w:rsidRPr="00BB4457" w:rsidRDefault="008A23D9" w:rsidP="00186821">
            <w:pPr>
              <w:rPr>
                <w:b/>
                <w:sz w:val="20"/>
                <w:szCs w:val="20"/>
              </w:rPr>
            </w:pPr>
          </w:p>
        </w:tc>
        <w:tc>
          <w:tcPr>
            <w:tcW w:w="293" w:type="dxa"/>
            <w:vMerge/>
            <w:tcBorders>
              <w:top w:val="single" w:sz="2" w:space="0" w:color="auto"/>
              <w:left w:val="single" w:sz="2" w:space="0" w:color="auto"/>
              <w:bottom w:val="single" w:sz="4" w:space="0" w:color="auto"/>
              <w:right w:val="single" w:sz="2" w:space="0" w:color="auto"/>
            </w:tcBorders>
            <w:vAlign w:val="center"/>
          </w:tcPr>
          <w:p w:rsidR="008A23D9" w:rsidRPr="00BB4457" w:rsidRDefault="008A23D9" w:rsidP="00186821">
            <w:pPr>
              <w:rPr>
                <w:b/>
                <w:sz w:val="20"/>
                <w:szCs w:val="20"/>
              </w:rPr>
            </w:pPr>
          </w:p>
        </w:tc>
        <w:tc>
          <w:tcPr>
            <w:tcW w:w="335" w:type="dxa"/>
            <w:vMerge/>
            <w:tcBorders>
              <w:top w:val="single" w:sz="2" w:space="0" w:color="auto"/>
              <w:left w:val="single" w:sz="2" w:space="0" w:color="auto"/>
              <w:bottom w:val="single" w:sz="4" w:space="0" w:color="auto"/>
              <w:right w:val="single" w:sz="2" w:space="0" w:color="auto"/>
            </w:tcBorders>
            <w:vAlign w:val="center"/>
          </w:tcPr>
          <w:p w:rsidR="008A23D9" w:rsidRPr="00BB4457" w:rsidRDefault="008A23D9" w:rsidP="00186821">
            <w:pP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rPr>
                <w:b/>
                <w:sz w:val="20"/>
                <w:szCs w:val="20"/>
              </w:rPr>
            </w:pPr>
            <w:r w:rsidRPr="00BB4457">
              <w:rPr>
                <w:b/>
                <w:sz w:val="20"/>
                <w:szCs w:val="20"/>
              </w:rPr>
              <w:t>Gljivice ili paraziti</w:t>
            </w:r>
          </w:p>
        </w:tc>
        <w:tc>
          <w:tcPr>
            <w:tcW w:w="416"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8A23D9" w:rsidRPr="00BB4457" w:rsidRDefault="008A23D9" w:rsidP="00186821">
            <w:pPr>
              <w:jc w:val="center"/>
              <w:rPr>
                <w:caps/>
              </w:rPr>
            </w:pPr>
          </w:p>
        </w:tc>
      </w:tr>
      <w:tr w:rsidR="008A23D9" w:rsidRPr="00BB4457" w:rsidTr="00186821">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8A23D9" w:rsidRPr="00BB4457" w:rsidRDefault="008A23D9" w:rsidP="00186821">
            <w:pPr>
              <w:rPr>
                <w:b/>
                <w:sz w:val="20"/>
                <w:szCs w:val="20"/>
              </w:rPr>
            </w:pPr>
          </w:p>
        </w:tc>
        <w:tc>
          <w:tcPr>
            <w:tcW w:w="293" w:type="dxa"/>
            <w:vMerge/>
            <w:tcBorders>
              <w:top w:val="single" w:sz="2" w:space="0" w:color="auto"/>
              <w:left w:val="single" w:sz="2" w:space="0" w:color="auto"/>
              <w:bottom w:val="single" w:sz="4" w:space="0" w:color="auto"/>
              <w:right w:val="single" w:sz="2" w:space="0" w:color="auto"/>
            </w:tcBorders>
            <w:vAlign w:val="center"/>
          </w:tcPr>
          <w:p w:rsidR="008A23D9" w:rsidRPr="00BB4457" w:rsidRDefault="008A23D9" w:rsidP="00186821">
            <w:pPr>
              <w:rPr>
                <w:b/>
                <w:sz w:val="20"/>
                <w:szCs w:val="20"/>
              </w:rPr>
            </w:pPr>
          </w:p>
        </w:tc>
        <w:tc>
          <w:tcPr>
            <w:tcW w:w="335" w:type="dxa"/>
            <w:vMerge/>
            <w:tcBorders>
              <w:top w:val="single" w:sz="2" w:space="0" w:color="auto"/>
              <w:left w:val="single" w:sz="2" w:space="0" w:color="auto"/>
              <w:bottom w:val="single" w:sz="4" w:space="0" w:color="auto"/>
              <w:right w:val="single" w:sz="2" w:space="0" w:color="auto"/>
            </w:tcBorders>
            <w:vAlign w:val="center"/>
          </w:tcPr>
          <w:p w:rsidR="008A23D9" w:rsidRPr="00BB4457" w:rsidRDefault="008A23D9" w:rsidP="00186821">
            <w:pP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rPr>
                <w:b/>
                <w:sz w:val="20"/>
                <w:szCs w:val="20"/>
              </w:rPr>
            </w:pPr>
            <w:r w:rsidRPr="00BB4457">
              <w:rPr>
                <w:b/>
                <w:sz w:val="20"/>
                <w:szCs w:val="20"/>
              </w:rPr>
              <w:t>Nemikrobski biološki antigeni</w:t>
            </w:r>
          </w:p>
        </w:tc>
        <w:tc>
          <w:tcPr>
            <w:tcW w:w="416"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8A23D9" w:rsidRPr="00BB4457" w:rsidRDefault="008A23D9"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8A23D9" w:rsidRPr="00BB4457" w:rsidRDefault="008A23D9" w:rsidP="00186821">
            <w:pPr>
              <w:jc w:val="center"/>
              <w:rPr>
                <w:caps/>
              </w:rPr>
            </w:pPr>
          </w:p>
        </w:tc>
      </w:tr>
    </w:tbl>
    <w:p w:rsidR="008A23D9" w:rsidRPr="00BB4457" w:rsidRDefault="008A23D9" w:rsidP="008A23D9">
      <w:pPr>
        <w:jc w:val="center"/>
        <w:rPr>
          <w:sz w:val="20"/>
        </w:rPr>
      </w:pPr>
      <w:r w:rsidRPr="00BB4457">
        <w:rPr>
          <w:sz w:val="20"/>
        </w:rPr>
        <w:t>X - izloženost rizicima</w:t>
      </w:r>
    </w:p>
    <w:p w:rsidR="008A23D9" w:rsidRPr="00BB4457" w:rsidRDefault="008A23D9" w:rsidP="008A23D9">
      <w:pPr>
        <w:rPr>
          <w:b/>
        </w:rPr>
      </w:pPr>
      <w:r w:rsidRPr="00BB4457">
        <w:br w:type="page"/>
      </w:r>
    </w:p>
    <w:p w:rsidR="008A23D9" w:rsidRPr="00BB4457" w:rsidRDefault="008A23D9" w:rsidP="008A23D9">
      <w:pPr>
        <w:rPr>
          <w:b/>
        </w:rPr>
      </w:pPr>
      <w:r w:rsidRPr="00BB4457">
        <w:rPr>
          <w:b/>
        </w:rPr>
        <w:t>PROCJENJIVANJE RIZIKA I UTVRĐIVANJE MJERA ZA UKLANJANJE, ODNOSNO SMANJIVANJE OPASNOSTI, ŠTETNOSTI I NAPORA</w:t>
      </w:r>
    </w:p>
    <w:p w:rsidR="008A23D9" w:rsidRPr="00BB4457" w:rsidRDefault="008A23D9" w:rsidP="008A23D9"/>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2"/>
        <w:gridCol w:w="1367"/>
        <w:gridCol w:w="195"/>
        <w:gridCol w:w="1986"/>
        <w:gridCol w:w="1986"/>
        <w:gridCol w:w="2695"/>
      </w:tblGrid>
      <w:tr w:rsidR="008A23D9" w:rsidRPr="00BB4457" w:rsidTr="00186821">
        <w:tc>
          <w:tcPr>
            <w:tcW w:w="2689" w:type="dxa"/>
            <w:gridSpan w:val="4"/>
            <w:shd w:val="clear" w:color="auto" w:fill="D9D9D9" w:themeFill="background1" w:themeFillShade="D9"/>
            <w:vAlign w:val="center"/>
          </w:tcPr>
          <w:p w:rsidR="008A23D9" w:rsidRPr="00BB4457" w:rsidRDefault="008A23D9" w:rsidP="00186821">
            <w:r w:rsidRPr="00BB4457">
              <w:t>Matrica procjene rizika za:</w:t>
            </w:r>
          </w:p>
        </w:tc>
        <w:tc>
          <w:tcPr>
            <w:tcW w:w="6667" w:type="dxa"/>
            <w:gridSpan w:val="3"/>
            <w:vAlign w:val="center"/>
          </w:tcPr>
          <w:p w:rsidR="008A23D9" w:rsidRPr="00BB4457" w:rsidRDefault="008A23D9" w:rsidP="008A23D9">
            <w:pPr>
              <w:rPr>
                <w:b/>
              </w:rPr>
            </w:pPr>
            <w:r w:rsidRPr="00BB4457">
              <w:rPr>
                <w:b/>
              </w:rPr>
              <w:t>rukovanje i prijevoz opasnih tvari</w:t>
            </w:r>
          </w:p>
        </w:tc>
      </w:tr>
      <w:tr w:rsidR="008A23D9" w:rsidRPr="00BB4457" w:rsidTr="00186821">
        <w:tc>
          <w:tcPr>
            <w:tcW w:w="9356" w:type="dxa"/>
            <w:gridSpan w:val="7"/>
            <w:vAlign w:val="center"/>
          </w:tcPr>
          <w:p w:rsidR="008A23D9" w:rsidRPr="00BB4457" w:rsidRDefault="008A23D9" w:rsidP="00186821"/>
        </w:tc>
      </w:tr>
      <w:tr w:rsidR="008A23D9" w:rsidRPr="00BB4457" w:rsidTr="00186821">
        <w:trPr>
          <w:cantSplit/>
        </w:trPr>
        <w:tc>
          <w:tcPr>
            <w:tcW w:w="2494" w:type="dxa"/>
            <w:gridSpan w:val="3"/>
            <w:vMerge w:val="restart"/>
            <w:vAlign w:val="center"/>
          </w:tcPr>
          <w:p w:rsidR="008A23D9" w:rsidRPr="00BB4457" w:rsidRDefault="008A23D9" w:rsidP="00186821">
            <w:pPr>
              <w:rPr>
                <w:b/>
                <w:sz w:val="20"/>
              </w:rPr>
            </w:pPr>
            <w:r w:rsidRPr="00BB4457">
              <w:rPr>
                <w:b/>
                <w:sz w:val="20"/>
              </w:rPr>
              <w:t>Vjerojatnost</w:t>
            </w:r>
          </w:p>
        </w:tc>
        <w:tc>
          <w:tcPr>
            <w:tcW w:w="6862" w:type="dxa"/>
            <w:gridSpan w:val="4"/>
            <w:vAlign w:val="center"/>
          </w:tcPr>
          <w:p w:rsidR="008A23D9" w:rsidRPr="00BB4457" w:rsidRDefault="008A23D9" w:rsidP="00186821">
            <w:pPr>
              <w:jc w:val="center"/>
              <w:rPr>
                <w:b/>
                <w:sz w:val="20"/>
              </w:rPr>
            </w:pPr>
            <w:r w:rsidRPr="00BB4457">
              <w:rPr>
                <w:b/>
                <w:sz w:val="20"/>
              </w:rPr>
              <w:t>Veličina posljedica (štetnosti)</w:t>
            </w:r>
          </w:p>
        </w:tc>
      </w:tr>
      <w:tr w:rsidR="008A23D9" w:rsidRPr="00BB4457" w:rsidTr="00186821">
        <w:trPr>
          <w:cantSplit/>
        </w:trPr>
        <w:tc>
          <w:tcPr>
            <w:tcW w:w="2494" w:type="dxa"/>
            <w:gridSpan w:val="3"/>
            <w:vMerge/>
            <w:vAlign w:val="center"/>
          </w:tcPr>
          <w:p w:rsidR="008A23D9" w:rsidRPr="00BB4457" w:rsidRDefault="008A23D9" w:rsidP="00186821">
            <w:pPr>
              <w:rPr>
                <w:b/>
                <w:sz w:val="20"/>
              </w:rPr>
            </w:pPr>
          </w:p>
        </w:tc>
        <w:tc>
          <w:tcPr>
            <w:tcW w:w="2181" w:type="dxa"/>
            <w:gridSpan w:val="2"/>
            <w:vAlign w:val="center"/>
          </w:tcPr>
          <w:p w:rsidR="008A23D9" w:rsidRPr="00BB4457" w:rsidRDefault="008A23D9" w:rsidP="00186821">
            <w:pPr>
              <w:jc w:val="center"/>
              <w:rPr>
                <w:b/>
              </w:rPr>
            </w:pPr>
            <w:r w:rsidRPr="00BB4457">
              <w:rPr>
                <w:b/>
                <w:sz w:val="20"/>
              </w:rPr>
              <w:t>Malo štetno</w:t>
            </w:r>
          </w:p>
        </w:tc>
        <w:tc>
          <w:tcPr>
            <w:tcW w:w="1986" w:type="dxa"/>
            <w:vAlign w:val="center"/>
          </w:tcPr>
          <w:p w:rsidR="008A23D9" w:rsidRPr="00BB4457" w:rsidRDefault="008A23D9" w:rsidP="00186821">
            <w:pPr>
              <w:jc w:val="center"/>
              <w:rPr>
                <w:b/>
                <w:sz w:val="20"/>
              </w:rPr>
            </w:pPr>
            <w:r w:rsidRPr="00BB4457">
              <w:rPr>
                <w:b/>
                <w:sz w:val="20"/>
              </w:rPr>
              <w:t>Srednje štetno</w:t>
            </w:r>
          </w:p>
        </w:tc>
        <w:tc>
          <w:tcPr>
            <w:tcW w:w="2695" w:type="dxa"/>
            <w:vAlign w:val="center"/>
          </w:tcPr>
          <w:p w:rsidR="008A23D9" w:rsidRPr="00BB4457" w:rsidRDefault="008A23D9" w:rsidP="00186821">
            <w:pPr>
              <w:jc w:val="center"/>
              <w:rPr>
                <w:b/>
                <w:sz w:val="20"/>
              </w:rPr>
            </w:pPr>
            <w:r w:rsidRPr="00BB4457">
              <w:rPr>
                <w:b/>
                <w:sz w:val="20"/>
              </w:rPr>
              <w:t>Izrazito štetno</w:t>
            </w:r>
          </w:p>
        </w:tc>
      </w:tr>
      <w:tr w:rsidR="008A23D9" w:rsidRPr="00BB4457" w:rsidTr="00186821">
        <w:tc>
          <w:tcPr>
            <w:tcW w:w="2494" w:type="dxa"/>
            <w:gridSpan w:val="3"/>
            <w:vAlign w:val="center"/>
          </w:tcPr>
          <w:p w:rsidR="008A23D9" w:rsidRPr="00BB4457" w:rsidRDefault="008A23D9" w:rsidP="00186821">
            <w:pPr>
              <w:rPr>
                <w:b/>
                <w:sz w:val="20"/>
              </w:rPr>
            </w:pPr>
            <w:r w:rsidRPr="00BB4457">
              <w:rPr>
                <w:b/>
                <w:sz w:val="20"/>
              </w:rPr>
              <w:t>Malo vjerojatno</w:t>
            </w:r>
          </w:p>
        </w:tc>
        <w:tc>
          <w:tcPr>
            <w:tcW w:w="2181" w:type="dxa"/>
            <w:gridSpan w:val="2"/>
            <w:vAlign w:val="center"/>
          </w:tcPr>
          <w:p w:rsidR="008A23D9" w:rsidRPr="00BB4457" w:rsidRDefault="008A23D9" w:rsidP="00186821">
            <w:pPr>
              <w:jc w:val="center"/>
            </w:pPr>
            <w:r w:rsidRPr="00BB4457">
              <w:t>Mali rizik</w:t>
            </w:r>
          </w:p>
        </w:tc>
        <w:tc>
          <w:tcPr>
            <w:tcW w:w="1986" w:type="dxa"/>
            <w:vAlign w:val="center"/>
          </w:tcPr>
          <w:p w:rsidR="008A23D9" w:rsidRPr="00BB4457" w:rsidRDefault="008A23D9" w:rsidP="00186821">
            <w:pPr>
              <w:jc w:val="center"/>
            </w:pPr>
            <w:r w:rsidRPr="00BB4457">
              <w:t>Mali rizik</w:t>
            </w:r>
          </w:p>
        </w:tc>
        <w:tc>
          <w:tcPr>
            <w:tcW w:w="2695" w:type="dxa"/>
            <w:vAlign w:val="center"/>
          </w:tcPr>
          <w:p w:rsidR="008A23D9" w:rsidRPr="00BB4457" w:rsidRDefault="008A23D9" w:rsidP="00186821">
            <w:pPr>
              <w:jc w:val="center"/>
            </w:pPr>
            <w:r w:rsidRPr="00BB4457">
              <w:t>Srednji rizik</w:t>
            </w:r>
          </w:p>
        </w:tc>
      </w:tr>
      <w:tr w:rsidR="008A23D9" w:rsidRPr="00BB4457" w:rsidTr="00186821">
        <w:tc>
          <w:tcPr>
            <w:tcW w:w="2494" w:type="dxa"/>
            <w:gridSpan w:val="3"/>
            <w:vAlign w:val="center"/>
          </w:tcPr>
          <w:p w:rsidR="008A23D9" w:rsidRPr="00BB4457" w:rsidRDefault="008A23D9" w:rsidP="00186821">
            <w:pPr>
              <w:rPr>
                <w:b/>
                <w:sz w:val="20"/>
              </w:rPr>
            </w:pPr>
            <w:r w:rsidRPr="00BB4457">
              <w:rPr>
                <w:b/>
                <w:sz w:val="20"/>
              </w:rPr>
              <w:t>Vjerojatno</w:t>
            </w:r>
          </w:p>
        </w:tc>
        <w:tc>
          <w:tcPr>
            <w:tcW w:w="2181" w:type="dxa"/>
            <w:gridSpan w:val="2"/>
            <w:shd w:val="clear" w:color="auto" w:fill="auto"/>
            <w:vAlign w:val="center"/>
          </w:tcPr>
          <w:p w:rsidR="008A23D9" w:rsidRPr="00BB4457" w:rsidRDefault="008A23D9" w:rsidP="00186821">
            <w:pPr>
              <w:jc w:val="center"/>
            </w:pPr>
            <w:r w:rsidRPr="00BB4457">
              <w:t>Mali rizik</w:t>
            </w:r>
          </w:p>
        </w:tc>
        <w:tc>
          <w:tcPr>
            <w:tcW w:w="1986" w:type="dxa"/>
            <w:vAlign w:val="center"/>
          </w:tcPr>
          <w:p w:rsidR="008A23D9" w:rsidRPr="00BB4457" w:rsidRDefault="008A23D9" w:rsidP="00186821">
            <w:pPr>
              <w:jc w:val="center"/>
            </w:pPr>
            <w:r w:rsidRPr="00BB4457">
              <w:t>Srednji rizik</w:t>
            </w:r>
          </w:p>
        </w:tc>
        <w:tc>
          <w:tcPr>
            <w:tcW w:w="2695" w:type="dxa"/>
            <w:vAlign w:val="center"/>
          </w:tcPr>
          <w:p w:rsidR="008A23D9" w:rsidRPr="00BB4457" w:rsidRDefault="008A23D9" w:rsidP="00186821">
            <w:pPr>
              <w:jc w:val="center"/>
            </w:pPr>
            <w:r w:rsidRPr="00BB4457">
              <w:t>Velik rizik</w:t>
            </w:r>
          </w:p>
        </w:tc>
      </w:tr>
      <w:tr w:rsidR="008A23D9" w:rsidRPr="00BB4457" w:rsidTr="00186821">
        <w:tc>
          <w:tcPr>
            <w:tcW w:w="2494" w:type="dxa"/>
            <w:gridSpan w:val="3"/>
            <w:vAlign w:val="center"/>
          </w:tcPr>
          <w:p w:rsidR="008A23D9" w:rsidRPr="00BB4457" w:rsidRDefault="008A23D9" w:rsidP="00186821">
            <w:pPr>
              <w:rPr>
                <w:b/>
                <w:sz w:val="20"/>
              </w:rPr>
            </w:pPr>
            <w:r w:rsidRPr="00BB4457">
              <w:rPr>
                <w:b/>
                <w:sz w:val="20"/>
              </w:rPr>
              <w:t>Vrlo vjerojatno</w:t>
            </w:r>
          </w:p>
        </w:tc>
        <w:tc>
          <w:tcPr>
            <w:tcW w:w="2181" w:type="dxa"/>
            <w:gridSpan w:val="2"/>
            <w:vAlign w:val="center"/>
          </w:tcPr>
          <w:p w:rsidR="008A23D9" w:rsidRPr="00BB4457" w:rsidRDefault="008A23D9" w:rsidP="00186821">
            <w:pPr>
              <w:jc w:val="center"/>
            </w:pPr>
            <w:r w:rsidRPr="00BB4457">
              <w:t>Srednji rizik</w:t>
            </w:r>
          </w:p>
        </w:tc>
        <w:tc>
          <w:tcPr>
            <w:tcW w:w="1986" w:type="dxa"/>
            <w:shd w:val="clear" w:color="auto" w:fill="D9D9D9" w:themeFill="background1" w:themeFillShade="D9"/>
            <w:vAlign w:val="center"/>
          </w:tcPr>
          <w:p w:rsidR="008A23D9" w:rsidRPr="00BB4457" w:rsidRDefault="008A23D9" w:rsidP="00186821">
            <w:pPr>
              <w:jc w:val="center"/>
              <w:rPr>
                <w:b/>
              </w:rPr>
            </w:pPr>
            <w:r w:rsidRPr="00BB4457">
              <w:rPr>
                <w:b/>
              </w:rPr>
              <w:t>Velik rizik</w:t>
            </w:r>
          </w:p>
        </w:tc>
        <w:tc>
          <w:tcPr>
            <w:tcW w:w="2695" w:type="dxa"/>
            <w:vAlign w:val="center"/>
          </w:tcPr>
          <w:p w:rsidR="008A23D9" w:rsidRPr="00BB4457" w:rsidRDefault="008A23D9" w:rsidP="00186821">
            <w:pPr>
              <w:jc w:val="center"/>
            </w:pPr>
            <w:r w:rsidRPr="00BB4457">
              <w:t>Velik rizik</w:t>
            </w:r>
          </w:p>
        </w:tc>
      </w:tr>
      <w:tr w:rsidR="008A23D9" w:rsidRPr="00BB4457" w:rsidTr="00186821">
        <w:tc>
          <w:tcPr>
            <w:tcW w:w="9356" w:type="dxa"/>
            <w:gridSpan w:val="7"/>
          </w:tcPr>
          <w:p w:rsidR="008A23D9" w:rsidRPr="00BB4457" w:rsidRDefault="008A23D9" w:rsidP="00186821"/>
        </w:tc>
      </w:tr>
      <w:tr w:rsidR="008A23D9" w:rsidRPr="00BB4457" w:rsidTr="00186821">
        <w:tc>
          <w:tcPr>
            <w:tcW w:w="9356" w:type="dxa"/>
            <w:gridSpan w:val="7"/>
            <w:tcBorders>
              <w:bottom w:val="single" w:sz="4" w:space="0" w:color="auto"/>
            </w:tcBorders>
          </w:tcPr>
          <w:p w:rsidR="008A23D9" w:rsidRPr="00BB4457" w:rsidRDefault="008A23D9" w:rsidP="00186821">
            <w:r w:rsidRPr="00BB4457">
              <w:t>Nakon provedenog procjenjivanja rizika utvrđene su slijedeće mjere, da su:</w:t>
            </w:r>
          </w:p>
        </w:tc>
      </w:tr>
      <w:tr w:rsidR="008A23D9" w:rsidRPr="00BB4457" w:rsidTr="00186821">
        <w:tc>
          <w:tcPr>
            <w:tcW w:w="9356" w:type="dxa"/>
            <w:gridSpan w:val="7"/>
            <w:tcBorders>
              <w:bottom w:val="nil"/>
            </w:tcBorders>
          </w:tcPr>
          <w:p w:rsidR="008A23D9" w:rsidRPr="00BB4457" w:rsidRDefault="008A23D9" w:rsidP="00186821"/>
        </w:tc>
      </w:tr>
      <w:tr w:rsidR="008A23D9" w:rsidRPr="00BB4457" w:rsidTr="00186821">
        <w:tc>
          <w:tcPr>
            <w:tcW w:w="845" w:type="dxa"/>
            <w:tcBorders>
              <w:top w:val="nil"/>
              <w:bottom w:val="nil"/>
              <w:right w:val="nil"/>
            </w:tcBorders>
          </w:tcPr>
          <w:p w:rsidR="008A23D9" w:rsidRPr="00BB4457" w:rsidRDefault="008A23D9" w:rsidP="00186821"/>
        </w:tc>
        <w:tc>
          <w:tcPr>
            <w:tcW w:w="282" w:type="dxa"/>
            <w:tcBorders>
              <w:top w:val="nil"/>
              <w:left w:val="nil"/>
              <w:bottom w:val="nil"/>
              <w:right w:val="nil"/>
            </w:tcBorders>
            <w:vAlign w:val="center"/>
          </w:tcPr>
          <w:p w:rsidR="008A23D9" w:rsidRPr="00BB4457" w:rsidRDefault="008A23D9" w:rsidP="00186821">
            <w:r w:rsidRPr="00BB4457">
              <w:t>-</w:t>
            </w:r>
          </w:p>
        </w:tc>
        <w:tc>
          <w:tcPr>
            <w:tcW w:w="8229" w:type="dxa"/>
            <w:gridSpan w:val="5"/>
            <w:tcBorders>
              <w:top w:val="nil"/>
              <w:left w:val="nil"/>
              <w:bottom w:val="nil"/>
            </w:tcBorders>
          </w:tcPr>
          <w:p w:rsidR="008A23D9" w:rsidRPr="00BB4457" w:rsidRDefault="008A23D9" w:rsidP="00186821">
            <w:r w:rsidRPr="00BB4457">
              <w:t>Posao s pote</w:t>
            </w:r>
            <w:r w:rsidR="00EA64FF">
              <w:t>n</w:t>
            </w:r>
            <w:r w:rsidRPr="00BB4457">
              <w:t xml:space="preserve">cijalno </w:t>
            </w:r>
            <w:r w:rsidRPr="00BB4457">
              <w:rPr>
                <w:b/>
              </w:rPr>
              <w:t xml:space="preserve">velikim </w:t>
            </w:r>
            <w:r w:rsidRPr="00BB4457">
              <w:t>rizicima.</w:t>
            </w:r>
          </w:p>
        </w:tc>
      </w:tr>
      <w:tr w:rsidR="008A23D9" w:rsidRPr="00BB4457" w:rsidTr="00186821">
        <w:tc>
          <w:tcPr>
            <w:tcW w:w="845" w:type="dxa"/>
            <w:tcBorders>
              <w:top w:val="nil"/>
              <w:bottom w:val="nil"/>
              <w:right w:val="nil"/>
            </w:tcBorders>
          </w:tcPr>
          <w:p w:rsidR="008A23D9" w:rsidRPr="00BB4457" w:rsidRDefault="008A23D9" w:rsidP="00186821"/>
        </w:tc>
        <w:tc>
          <w:tcPr>
            <w:tcW w:w="282" w:type="dxa"/>
            <w:tcBorders>
              <w:top w:val="nil"/>
              <w:left w:val="nil"/>
              <w:bottom w:val="nil"/>
              <w:right w:val="nil"/>
            </w:tcBorders>
            <w:vAlign w:val="center"/>
          </w:tcPr>
          <w:p w:rsidR="008A23D9" w:rsidRPr="00BB4457" w:rsidRDefault="008A23D9" w:rsidP="00186821">
            <w:r w:rsidRPr="00BB4457">
              <w:t>-</w:t>
            </w:r>
          </w:p>
        </w:tc>
        <w:tc>
          <w:tcPr>
            <w:tcW w:w="8229" w:type="dxa"/>
            <w:gridSpan w:val="5"/>
            <w:tcBorders>
              <w:top w:val="nil"/>
              <w:left w:val="nil"/>
              <w:bottom w:val="nil"/>
            </w:tcBorders>
          </w:tcPr>
          <w:p w:rsidR="008A23D9" w:rsidRPr="00BB4457" w:rsidRDefault="008A23D9" w:rsidP="00186821">
            <w:r w:rsidRPr="00BB4457">
              <w:t>Potrebno provesti teoretsko i praktično osposobljavanje za rad na siguran način.</w:t>
            </w:r>
          </w:p>
        </w:tc>
      </w:tr>
      <w:tr w:rsidR="008A23D9" w:rsidRPr="00BB4457" w:rsidTr="00186821">
        <w:tc>
          <w:tcPr>
            <w:tcW w:w="845" w:type="dxa"/>
            <w:tcBorders>
              <w:top w:val="nil"/>
              <w:bottom w:val="nil"/>
              <w:right w:val="nil"/>
            </w:tcBorders>
          </w:tcPr>
          <w:p w:rsidR="008A23D9" w:rsidRPr="00BB4457" w:rsidRDefault="008A23D9" w:rsidP="00186821"/>
        </w:tc>
        <w:tc>
          <w:tcPr>
            <w:tcW w:w="282" w:type="dxa"/>
            <w:tcBorders>
              <w:top w:val="nil"/>
              <w:left w:val="nil"/>
              <w:bottom w:val="nil"/>
              <w:right w:val="nil"/>
            </w:tcBorders>
            <w:vAlign w:val="center"/>
          </w:tcPr>
          <w:p w:rsidR="008A23D9" w:rsidRPr="00BB4457" w:rsidRDefault="008A23D9" w:rsidP="00186821">
            <w:r w:rsidRPr="00BB4457">
              <w:t>-</w:t>
            </w:r>
          </w:p>
        </w:tc>
        <w:tc>
          <w:tcPr>
            <w:tcW w:w="8229" w:type="dxa"/>
            <w:gridSpan w:val="5"/>
            <w:tcBorders>
              <w:top w:val="nil"/>
              <w:left w:val="nil"/>
              <w:bottom w:val="nil"/>
            </w:tcBorders>
          </w:tcPr>
          <w:p w:rsidR="008A23D9" w:rsidRPr="00BB4457" w:rsidRDefault="008A23D9" w:rsidP="00186821">
            <w:r w:rsidRPr="00BB4457">
              <w:t>Potrebno radniku uručiti pisane upute za rad na siguran način za poslove koje obavlja.</w:t>
            </w:r>
          </w:p>
        </w:tc>
      </w:tr>
      <w:tr w:rsidR="008A23D9" w:rsidRPr="00BB4457" w:rsidTr="00186821">
        <w:tc>
          <w:tcPr>
            <w:tcW w:w="845" w:type="dxa"/>
            <w:tcBorders>
              <w:top w:val="nil"/>
              <w:bottom w:val="nil"/>
              <w:right w:val="nil"/>
            </w:tcBorders>
          </w:tcPr>
          <w:p w:rsidR="008A23D9" w:rsidRPr="00BB4457" w:rsidRDefault="008A23D9" w:rsidP="00186821"/>
        </w:tc>
        <w:tc>
          <w:tcPr>
            <w:tcW w:w="282" w:type="dxa"/>
            <w:tcBorders>
              <w:top w:val="nil"/>
              <w:left w:val="nil"/>
              <w:bottom w:val="nil"/>
              <w:right w:val="nil"/>
            </w:tcBorders>
            <w:vAlign w:val="center"/>
          </w:tcPr>
          <w:p w:rsidR="008A23D9" w:rsidRPr="00BB4457" w:rsidRDefault="008A23D9" w:rsidP="00186821">
            <w:r w:rsidRPr="00BB4457">
              <w:t>-</w:t>
            </w:r>
          </w:p>
        </w:tc>
        <w:tc>
          <w:tcPr>
            <w:tcW w:w="8229" w:type="dxa"/>
            <w:gridSpan w:val="5"/>
            <w:tcBorders>
              <w:top w:val="nil"/>
              <w:left w:val="nil"/>
              <w:bottom w:val="nil"/>
            </w:tcBorders>
          </w:tcPr>
          <w:p w:rsidR="008A23D9" w:rsidRPr="00BB4457" w:rsidRDefault="008A23D9" w:rsidP="00186821">
            <w:r w:rsidRPr="00BB4457">
              <w:t>Potrebno proglasiti radno mjesto s posebnim uvjetima rada.</w:t>
            </w:r>
          </w:p>
        </w:tc>
      </w:tr>
      <w:tr w:rsidR="008A23D9" w:rsidRPr="00BB4457" w:rsidTr="00186821">
        <w:tc>
          <w:tcPr>
            <w:tcW w:w="845" w:type="dxa"/>
            <w:tcBorders>
              <w:top w:val="nil"/>
              <w:bottom w:val="nil"/>
              <w:right w:val="nil"/>
            </w:tcBorders>
          </w:tcPr>
          <w:p w:rsidR="008A23D9" w:rsidRPr="00BB4457" w:rsidRDefault="008A23D9" w:rsidP="00186821"/>
        </w:tc>
        <w:tc>
          <w:tcPr>
            <w:tcW w:w="282" w:type="dxa"/>
            <w:tcBorders>
              <w:top w:val="nil"/>
              <w:left w:val="nil"/>
              <w:bottom w:val="nil"/>
              <w:right w:val="nil"/>
            </w:tcBorders>
            <w:vAlign w:val="center"/>
          </w:tcPr>
          <w:p w:rsidR="008A23D9" w:rsidRPr="00BB4457" w:rsidRDefault="008A23D9" w:rsidP="00186821">
            <w:r w:rsidRPr="00BB4457">
              <w:t>-</w:t>
            </w:r>
          </w:p>
        </w:tc>
        <w:tc>
          <w:tcPr>
            <w:tcW w:w="8229" w:type="dxa"/>
            <w:gridSpan w:val="5"/>
            <w:tcBorders>
              <w:top w:val="nil"/>
              <w:left w:val="nil"/>
              <w:bottom w:val="nil"/>
            </w:tcBorders>
          </w:tcPr>
          <w:p w:rsidR="008A23D9" w:rsidRPr="00BB4457" w:rsidRDefault="008A23D9" w:rsidP="008A23D9">
            <w:r w:rsidRPr="00BB4457">
              <w:t>Potrebna stručna  izobrazba za neposrednog izvršitelja poslova s opasnim kemikalijama - HZTA</w:t>
            </w:r>
          </w:p>
        </w:tc>
      </w:tr>
      <w:tr w:rsidR="008A23D9" w:rsidRPr="00BB4457" w:rsidTr="00186821">
        <w:tc>
          <w:tcPr>
            <w:tcW w:w="845" w:type="dxa"/>
            <w:tcBorders>
              <w:top w:val="nil"/>
              <w:bottom w:val="nil"/>
              <w:right w:val="nil"/>
            </w:tcBorders>
          </w:tcPr>
          <w:p w:rsidR="008A23D9" w:rsidRPr="00BB4457" w:rsidRDefault="008A23D9" w:rsidP="00186821"/>
        </w:tc>
        <w:tc>
          <w:tcPr>
            <w:tcW w:w="282" w:type="dxa"/>
            <w:tcBorders>
              <w:top w:val="nil"/>
              <w:left w:val="nil"/>
              <w:bottom w:val="nil"/>
              <w:right w:val="nil"/>
            </w:tcBorders>
            <w:vAlign w:val="center"/>
          </w:tcPr>
          <w:p w:rsidR="008A23D9" w:rsidRPr="00BB4457" w:rsidRDefault="008A23D9" w:rsidP="00186821">
            <w:r w:rsidRPr="00BB4457">
              <w:t>-</w:t>
            </w:r>
          </w:p>
        </w:tc>
        <w:tc>
          <w:tcPr>
            <w:tcW w:w="8229" w:type="dxa"/>
            <w:gridSpan w:val="5"/>
            <w:tcBorders>
              <w:top w:val="nil"/>
              <w:left w:val="nil"/>
              <w:bottom w:val="nil"/>
            </w:tcBorders>
          </w:tcPr>
          <w:p w:rsidR="008A23D9" w:rsidRPr="00BB4457" w:rsidRDefault="008A23D9" w:rsidP="008A23D9">
            <w:r w:rsidRPr="00BB4457">
              <w:t>Potrebna stručna  izobrazba za za vozača vozila za prijevoz opasnih tvari - ADR</w:t>
            </w:r>
          </w:p>
        </w:tc>
      </w:tr>
      <w:tr w:rsidR="008A23D9" w:rsidRPr="00BB4457" w:rsidTr="00186821">
        <w:tc>
          <w:tcPr>
            <w:tcW w:w="845" w:type="dxa"/>
            <w:tcBorders>
              <w:top w:val="nil"/>
              <w:bottom w:val="nil"/>
              <w:right w:val="nil"/>
            </w:tcBorders>
          </w:tcPr>
          <w:p w:rsidR="008A23D9" w:rsidRPr="00BB4457" w:rsidRDefault="008A23D9" w:rsidP="00186821"/>
        </w:tc>
        <w:tc>
          <w:tcPr>
            <w:tcW w:w="282" w:type="dxa"/>
            <w:tcBorders>
              <w:top w:val="nil"/>
              <w:left w:val="nil"/>
              <w:bottom w:val="nil"/>
              <w:right w:val="nil"/>
            </w:tcBorders>
            <w:vAlign w:val="center"/>
          </w:tcPr>
          <w:p w:rsidR="008A23D9" w:rsidRPr="00BB4457" w:rsidRDefault="008A23D9" w:rsidP="00186821">
            <w:r w:rsidRPr="00BB4457">
              <w:t>-</w:t>
            </w:r>
          </w:p>
        </w:tc>
        <w:tc>
          <w:tcPr>
            <w:tcW w:w="8229" w:type="dxa"/>
            <w:gridSpan w:val="5"/>
            <w:tcBorders>
              <w:top w:val="nil"/>
              <w:left w:val="nil"/>
              <w:bottom w:val="nil"/>
            </w:tcBorders>
          </w:tcPr>
          <w:p w:rsidR="008A23D9" w:rsidRPr="00BB4457" w:rsidRDefault="008A23D9" w:rsidP="00186821">
            <w:r w:rsidRPr="00BB4457">
              <w:t>Potrebno korištenje osobne zaštitne opreme.</w:t>
            </w:r>
          </w:p>
        </w:tc>
      </w:tr>
      <w:tr w:rsidR="008A23D9" w:rsidRPr="00BB4457" w:rsidTr="00186821">
        <w:tc>
          <w:tcPr>
            <w:tcW w:w="9356" w:type="dxa"/>
            <w:gridSpan w:val="7"/>
            <w:tcBorders>
              <w:top w:val="nil"/>
              <w:bottom w:val="single" w:sz="4" w:space="0" w:color="auto"/>
            </w:tcBorders>
          </w:tcPr>
          <w:p w:rsidR="008A23D9" w:rsidRPr="00BB4457" w:rsidRDefault="008A23D9" w:rsidP="00186821"/>
        </w:tc>
      </w:tr>
    </w:tbl>
    <w:p w:rsidR="006D03C8" w:rsidRPr="00BB4457" w:rsidRDefault="006D03C8">
      <w:r w:rsidRPr="00BB4457">
        <w:br w:type="page"/>
      </w:r>
    </w:p>
    <w:p w:rsidR="00D83544" w:rsidRPr="00BB4457" w:rsidRDefault="00C97D57" w:rsidP="00D83544">
      <w:pPr>
        <w:pStyle w:val="Naslov3"/>
      </w:pPr>
      <w:bookmarkStart w:id="236" w:name="_Toc463878226"/>
      <w:bookmarkStart w:id="237" w:name="_Toc468280272"/>
      <w:bookmarkStart w:id="238" w:name="_Toc22302109"/>
      <w:r w:rsidRPr="00BB4457">
        <w:t>Rad s</w:t>
      </w:r>
      <w:r w:rsidR="00D83544" w:rsidRPr="00BB4457">
        <w:t xml:space="preserve"> pesticidima</w:t>
      </w:r>
      <w:bookmarkEnd w:id="236"/>
      <w:bookmarkEnd w:id="237"/>
      <w:bookmarkEnd w:id="238"/>
    </w:p>
    <w:p w:rsidR="00D83544" w:rsidRPr="00BB4457" w:rsidRDefault="00D83544" w:rsidP="00D83544"/>
    <w:tbl>
      <w:tblPr>
        <w:tblW w:w="93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9"/>
        <w:gridCol w:w="178"/>
        <w:gridCol w:w="1244"/>
        <w:gridCol w:w="41"/>
        <w:gridCol w:w="1055"/>
        <w:gridCol w:w="213"/>
        <w:gridCol w:w="283"/>
        <w:gridCol w:w="677"/>
        <w:gridCol w:w="315"/>
        <w:gridCol w:w="142"/>
        <w:gridCol w:w="261"/>
        <w:gridCol w:w="164"/>
        <w:gridCol w:w="239"/>
        <w:gridCol w:w="187"/>
        <w:gridCol w:w="216"/>
        <w:gridCol w:w="404"/>
        <w:gridCol w:w="200"/>
        <w:gridCol w:w="137"/>
        <w:gridCol w:w="66"/>
        <w:gridCol w:w="403"/>
        <w:gridCol w:w="403"/>
        <w:gridCol w:w="126"/>
        <w:gridCol w:w="278"/>
        <w:gridCol w:w="1145"/>
      </w:tblGrid>
      <w:tr w:rsidR="00D83544" w:rsidRPr="00BB4457" w:rsidTr="002A0824">
        <w:trPr>
          <w:cantSplit/>
          <w:trHeight w:val="284"/>
        </w:trPr>
        <w:tc>
          <w:tcPr>
            <w:tcW w:w="2442" w:type="dxa"/>
            <w:gridSpan w:val="4"/>
            <w:vAlign w:val="center"/>
          </w:tcPr>
          <w:p w:rsidR="00D83544" w:rsidRPr="00BB4457" w:rsidRDefault="00D83544" w:rsidP="002A0824">
            <w:pPr>
              <w:rPr>
                <w:b/>
                <w:sz w:val="20"/>
              </w:rPr>
            </w:pPr>
            <w:r w:rsidRPr="00BB4457">
              <w:rPr>
                <w:b/>
                <w:sz w:val="20"/>
              </w:rPr>
              <w:t xml:space="preserve">Tehnološka cjelina: </w:t>
            </w:r>
          </w:p>
        </w:tc>
        <w:tc>
          <w:tcPr>
            <w:tcW w:w="6914" w:type="dxa"/>
            <w:gridSpan w:val="20"/>
            <w:vAlign w:val="center"/>
          </w:tcPr>
          <w:p w:rsidR="00D83544" w:rsidRPr="00BB4457" w:rsidRDefault="00D83544" w:rsidP="002A0824">
            <w:pPr>
              <w:jc w:val="center"/>
              <w:rPr>
                <w:b/>
                <w:sz w:val="20"/>
              </w:rPr>
            </w:pPr>
          </w:p>
        </w:tc>
      </w:tr>
      <w:tr w:rsidR="00D83544" w:rsidRPr="00BB4457" w:rsidTr="002A0824">
        <w:trPr>
          <w:cantSplit/>
          <w:trHeight w:val="284"/>
        </w:trPr>
        <w:tc>
          <w:tcPr>
            <w:tcW w:w="979" w:type="dxa"/>
            <w:vAlign w:val="center"/>
          </w:tcPr>
          <w:p w:rsidR="00D83544" w:rsidRPr="00BB4457" w:rsidRDefault="00D83544" w:rsidP="002A0824">
            <w:pPr>
              <w:jc w:val="center"/>
              <w:rPr>
                <w:b/>
                <w:caps/>
                <w:sz w:val="20"/>
              </w:rPr>
            </w:pPr>
            <w:r w:rsidRPr="00BB4457">
              <w:rPr>
                <w:b/>
                <w:caps/>
                <w:sz w:val="20"/>
              </w:rPr>
              <w:t>Šifra NP</w:t>
            </w:r>
          </w:p>
        </w:tc>
        <w:tc>
          <w:tcPr>
            <w:tcW w:w="5956" w:type="dxa"/>
            <w:gridSpan w:val="17"/>
            <w:vAlign w:val="center"/>
          </w:tcPr>
          <w:p w:rsidR="00D83544" w:rsidRPr="00BB4457" w:rsidRDefault="00D83544" w:rsidP="002A0824">
            <w:pPr>
              <w:jc w:val="center"/>
              <w:rPr>
                <w:b/>
                <w:sz w:val="20"/>
              </w:rPr>
            </w:pPr>
            <w:r w:rsidRPr="00BB4457">
              <w:rPr>
                <w:b/>
                <w:sz w:val="20"/>
              </w:rPr>
              <w:t>Naziv posla:</w:t>
            </w:r>
          </w:p>
        </w:tc>
        <w:tc>
          <w:tcPr>
            <w:tcW w:w="2421" w:type="dxa"/>
            <w:gridSpan w:val="6"/>
            <w:vAlign w:val="center"/>
          </w:tcPr>
          <w:p w:rsidR="00D83544" w:rsidRPr="00BB4457" w:rsidRDefault="00D83544" w:rsidP="002A0824">
            <w:pPr>
              <w:jc w:val="center"/>
              <w:rPr>
                <w:b/>
                <w:sz w:val="20"/>
              </w:rPr>
            </w:pPr>
            <w:r w:rsidRPr="00BB4457">
              <w:rPr>
                <w:b/>
                <w:sz w:val="20"/>
              </w:rPr>
              <w:t>Ukupan broj izvršitelja:</w:t>
            </w:r>
          </w:p>
        </w:tc>
      </w:tr>
      <w:tr w:rsidR="00D83544" w:rsidRPr="00BB4457" w:rsidTr="002A0824">
        <w:trPr>
          <w:cantSplit/>
          <w:trHeight w:val="347"/>
        </w:trPr>
        <w:tc>
          <w:tcPr>
            <w:tcW w:w="979" w:type="dxa"/>
            <w:vAlign w:val="center"/>
          </w:tcPr>
          <w:p w:rsidR="00D83544" w:rsidRPr="00BB4457" w:rsidRDefault="005905EB" w:rsidP="002A0824">
            <w:pPr>
              <w:jc w:val="center"/>
              <w:rPr>
                <w:rFonts w:eastAsia="Arial Unicode MS"/>
                <w:b/>
              </w:rPr>
            </w:pPr>
            <w:r w:rsidRPr="00BB4457">
              <w:rPr>
                <w:rFonts w:eastAsia="Arial Unicode MS"/>
                <w:b/>
              </w:rPr>
              <w:t>59</w:t>
            </w:r>
          </w:p>
        </w:tc>
        <w:tc>
          <w:tcPr>
            <w:tcW w:w="5956" w:type="dxa"/>
            <w:gridSpan w:val="17"/>
            <w:vAlign w:val="center"/>
          </w:tcPr>
          <w:p w:rsidR="00D83544" w:rsidRPr="00BB4457" w:rsidRDefault="00460772" w:rsidP="002A0824">
            <w:pPr>
              <w:rPr>
                <w:b/>
              </w:rPr>
            </w:pPr>
            <w:r w:rsidRPr="00BB4457">
              <w:rPr>
                <w:b/>
              </w:rPr>
              <w:t xml:space="preserve">Rad </w:t>
            </w:r>
            <w:r w:rsidR="00C97D57" w:rsidRPr="00BB4457">
              <w:rPr>
                <w:b/>
              </w:rPr>
              <w:t>s</w:t>
            </w:r>
            <w:r w:rsidR="00D83544" w:rsidRPr="00BB4457">
              <w:rPr>
                <w:b/>
              </w:rPr>
              <w:t xml:space="preserve"> pesticidima</w:t>
            </w:r>
          </w:p>
        </w:tc>
        <w:tc>
          <w:tcPr>
            <w:tcW w:w="2421" w:type="dxa"/>
            <w:gridSpan w:val="6"/>
            <w:vAlign w:val="center"/>
          </w:tcPr>
          <w:p w:rsidR="00D83544" w:rsidRPr="00BB4457" w:rsidRDefault="00460772" w:rsidP="002A0824">
            <w:pPr>
              <w:jc w:val="center"/>
              <w:rPr>
                <w:b/>
              </w:rPr>
            </w:pPr>
            <w:r w:rsidRPr="00BB4457">
              <w:rPr>
                <w:b/>
              </w:rPr>
              <w:t>(1)</w:t>
            </w:r>
          </w:p>
        </w:tc>
      </w:tr>
      <w:tr w:rsidR="00D83544" w:rsidRPr="00BB4457" w:rsidTr="002A0824">
        <w:trPr>
          <w:cantSplit/>
          <w:trHeight w:val="347"/>
        </w:trPr>
        <w:tc>
          <w:tcPr>
            <w:tcW w:w="9356" w:type="dxa"/>
            <w:gridSpan w:val="24"/>
            <w:shd w:val="clear" w:color="auto" w:fill="F2F2F2"/>
            <w:vAlign w:val="center"/>
          </w:tcPr>
          <w:p w:rsidR="00D83544" w:rsidRPr="00BB4457" w:rsidRDefault="00D83544" w:rsidP="002A0824">
            <w:pPr>
              <w:rPr>
                <w:b/>
                <w:sz w:val="20"/>
              </w:rPr>
            </w:pPr>
            <w:r w:rsidRPr="00BB4457">
              <w:rPr>
                <w:b/>
                <w:sz w:val="20"/>
              </w:rPr>
              <w:t>Vremenski raspored radnog vremena</w:t>
            </w:r>
          </w:p>
        </w:tc>
      </w:tr>
      <w:tr w:rsidR="00D83544" w:rsidRPr="00BB4457" w:rsidTr="002A0824">
        <w:trPr>
          <w:cantSplit/>
          <w:trHeight w:val="347"/>
        </w:trPr>
        <w:tc>
          <w:tcPr>
            <w:tcW w:w="1157" w:type="dxa"/>
            <w:gridSpan w:val="2"/>
            <w:vAlign w:val="center"/>
          </w:tcPr>
          <w:p w:rsidR="00D83544" w:rsidRPr="00BB4457" w:rsidRDefault="00D83544" w:rsidP="002A0824">
            <w:pPr>
              <w:jc w:val="center"/>
              <w:rPr>
                <w:b/>
                <w:sz w:val="20"/>
              </w:rPr>
            </w:pPr>
            <w:r w:rsidRPr="00BB4457">
              <w:rPr>
                <w:b/>
                <w:sz w:val="20"/>
              </w:rPr>
              <w:t>Tjedni raspored rada</w:t>
            </w:r>
          </w:p>
          <w:p w:rsidR="00D83544" w:rsidRPr="00BB4457" w:rsidRDefault="00D83544" w:rsidP="002A0824">
            <w:pPr>
              <w:jc w:val="center"/>
              <w:rPr>
                <w:b/>
                <w:sz w:val="20"/>
              </w:rPr>
            </w:pPr>
            <w:r w:rsidRPr="00BB4457">
              <w:rPr>
                <w:b/>
                <w:sz w:val="20"/>
              </w:rPr>
              <w:t>(sati)</w:t>
            </w:r>
          </w:p>
        </w:tc>
        <w:tc>
          <w:tcPr>
            <w:tcW w:w="1244" w:type="dxa"/>
            <w:vAlign w:val="center"/>
          </w:tcPr>
          <w:p w:rsidR="00D83544" w:rsidRPr="00BB4457" w:rsidRDefault="00D83544" w:rsidP="002A0824">
            <w:pPr>
              <w:jc w:val="center"/>
              <w:rPr>
                <w:b/>
                <w:sz w:val="20"/>
              </w:rPr>
            </w:pPr>
            <w:r w:rsidRPr="00BB4457">
              <w:rPr>
                <w:b/>
                <w:sz w:val="20"/>
              </w:rPr>
              <w:t>Dnevni raspored rada</w:t>
            </w:r>
          </w:p>
        </w:tc>
        <w:tc>
          <w:tcPr>
            <w:tcW w:w="1096" w:type="dxa"/>
            <w:gridSpan w:val="2"/>
            <w:vAlign w:val="center"/>
          </w:tcPr>
          <w:p w:rsidR="00D83544" w:rsidRPr="00BB4457" w:rsidRDefault="00D83544" w:rsidP="002A0824">
            <w:pPr>
              <w:jc w:val="center"/>
              <w:rPr>
                <w:b/>
                <w:sz w:val="20"/>
              </w:rPr>
            </w:pPr>
            <w:r w:rsidRPr="00BB4457">
              <w:rPr>
                <w:b/>
                <w:sz w:val="20"/>
              </w:rPr>
              <w:t>Tjedni odmor</w:t>
            </w:r>
          </w:p>
        </w:tc>
        <w:tc>
          <w:tcPr>
            <w:tcW w:w="1173" w:type="dxa"/>
            <w:gridSpan w:val="3"/>
            <w:vAlign w:val="center"/>
          </w:tcPr>
          <w:p w:rsidR="00D83544" w:rsidRPr="00BB4457" w:rsidRDefault="00D83544" w:rsidP="002A0824">
            <w:pPr>
              <w:jc w:val="center"/>
              <w:rPr>
                <w:b/>
                <w:sz w:val="20"/>
              </w:rPr>
            </w:pPr>
            <w:r w:rsidRPr="00BB4457">
              <w:rPr>
                <w:b/>
                <w:sz w:val="20"/>
              </w:rPr>
              <w:t>Dnevni odmor</w:t>
            </w:r>
          </w:p>
          <w:p w:rsidR="00D83544" w:rsidRPr="00BB4457" w:rsidRDefault="00D83544" w:rsidP="002A0824">
            <w:pPr>
              <w:jc w:val="center"/>
              <w:rPr>
                <w:b/>
                <w:sz w:val="20"/>
              </w:rPr>
            </w:pPr>
            <w:r w:rsidRPr="00BB4457">
              <w:rPr>
                <w:b/>
                <w:sz w:val="20"/>
              </w:rPr>
              <w:t>(sati)</w:t>
            </w:r>
          </w:p>
        </w:tc>
        <w:tc>
          <w:tcPr>
            <w:tcW w:w="1308" w:type="dxa"/>
            <w:gridSpan w:val="6"/>
            <w:vAlign w:val="center"/>
          </w:tcPr>
          <w:p w:rsidR="00D83544" w:rsidRPr="00BB4457" w:rsidRDefault="00D83544" w:rsidP="002A0824">
            <w:pPr>
              <w:jc w:val="center"/>
              <w:rPr>
                <w:b/>
                <w:sz w:val="20"/>
              </w:rPr>
            </w:pPr>
            <w:r w:rsidRPr="00BB4457">
              <w:rPr>
                <w:b/>
                <w:sz w:val="20"/>
              </w:rPr>
              <w:t>Smjenski rad</w:t>
            </w:r>
          </w:p>
        </w:tc>
        <w:tc>
          <w:tcPr>
            <w:tcW w:w="820" w:type="dxa"/>
            <w:gridSpan w:val="3"/>
            <w:vAlign w:val="center"/>
          </w:tcPr>
          <w:p w:rsidR="00D83544" w:rsidRPr="00BB4457" w:rsidRDefault="00D83544" w:rsidP="002A0824">
            <w:pPr>
              <w:jc w:val="center"/>
              <w:rPr>
                <w:b/>
                <w:sz w:val="20"/>
              </w:rPr>
            </w:pPr>
            <w:r w:rsidRPr="00BB4457">
              <w:rPr>
                <w:b/>
                <w:sz w:val="20"/>
              </w:rPr>
              <w:t>Trajanje smjene</w:t>
            </w:r>
          </w:p>
          <w:p w:rsidR="00D83544" w:rsidRPr="00BB4457" w:rsidRDefault="00D83544" w:rsidP="002A0824">
            <w:pPr>
              <w:jc w:val="center"/>
              <w:rPr>
                <w:b/>
                <w:sz w:val="20"/>
              </w:rPr>
            </w:pPr>
            <w:r w:rsidRPr="00BB4457">
              <w:rPr>
                <w:b/>
                <w:sz w:val="20"/>
              </w:rPr>
              <w:t>(sati)</w:t>
            </w:r>
          </w:p>
        </w:tc>
        <w:tc>
          <w:tcPr>
            <w:tcW w:w="1135" w:type="dxa"/>
            <w:gridSpan w:val="5"/>
            <w:vAlign w:val="center"/>
          </w:tcPr>
          <w:p w:rsidR="00D83544" w:rsidRPr="00BB4457" w:rsidRDefault="00D83544" w:rsidP="002A0824">
            <w:pPr>
              <w:jc w:val="center"/>
              <w:rPr>
                <w:b/>
                <w:sz w:val="20"/>
              </w:rPr>
            </w:pPr>
            <w:r w:rsidRPr="00BB4457">
              <w:rPr>
                <w:b/>
                <w:sz w:val="20"/>
              </w:rPr>
              <w:t>Rad duži od redovitog</w:t>
            </w:r>
          </w:p>
        </w:tc>
        <w:tc>
          <w:tcPr>
            <w:tcW w:w="1423" w:type="dxa"/>
            <w:gridSpan w:val="2"/>
            <w:vAlign w:val="center"/>
          </w:tcPr>
          <w:p w:rsidR="00D83544" w:rsidRPr="00BB4457" w:rsidRDefault="00D83544" w:rsidP="002A0824">
            <w:pPr>
              <w:jc w:val="center"/>
              <w:rPr>
                <w:b/>
                <w:sz w:val="20"/>
              </w:rPr>
            </w:pPr>
            <w:r w:rsidRPr="00BB4457">
              <w:rPr>
                <w:b/>
                <w:sz w:val="20"/>
              </w:rPr>
              <w:t>Skraćeno radno vrijeme zbog otežanih uvjeta rada</w:t>
            </w:r>
          </w:p>
        </w:tc>
      </w:tr>
      <w:tr w:rsidR="00D83544" w:rsidRPr="00BB4457" w:rsidTr="002A0824">
        <w:trPr>
          <w:cantSplit/>
          <w:trHeight w:val="347"/>
        </w:trPr>
        <w:tc>
          <w:tcPr>
            <w:tcW w:w="1157" w:type="dxa"/>
            <w:gridSpan w:val="2"/>
            <w:vAlign w:val="center"/>
          </w:tcPr>
          <w:p w:rsidR="00D83544" w:rsidRPr="00BB4457" w:rsidRDefault="00D83544" w:rsidP="002A0824">
            <w:pPr>
              <w:jc w:val="center"/>
              <w:rPr>
                <w:b/>
                <w:sz w:val="20"/>
              </w:rPr>
            </w:pPr>
            <w:r w:rsidRPr="00BB4457">
              <w:rPr>
                <w:b/>
                <w:sz w:val="20"/>
              </w:rPr>
              <w:t>40</w:t>
            </w:r>
          </w:p>
        </w:tc>
        <w:tc>
          <w:tcPr>
            <w:tcW w:w="1244" w:type="dxa"/>
            <w:vAlign w:val="center"/>
          </w:tcPr>
          <w:p w:rsidR="00D83544" w:rsidRPr="00BB4457" w:rsidRDefault="00D83544" w:rsidP="002A0824">
            <w:pPr>
              <w:jc w:val="center"/>
              <w:rPr>
                <w:b/>
                <w:sz w:val="20"/>
              </w:rPr>
            </w:pPr>
            <w:r w:rsidRPr="00BB4457">
              <w:rPr>
                <w:b/>
                <w:sz w:val="20"/>
              </w:rPr>
              <w:t>07:00-15:00</w:t>
            </w:r>
          </w:p>
        </w:tc>
        <w:tc>
          <w:tcPr>
            <w:tcW w:w="1096" w:type="dxa"/>
            <w:gridSpan w:val="2"/>
            <w:vAlign w:val="center"/>
          </w:tcPr>
          <w:p w:rsidR="00D83544" w:rsidRPr="00BB4457" w:rsidRDefault="00D83544" w:rsidP="002A0824">
            <w:pPr>
              <w:jc w:val="center"/>
              <w:rPr>
                <w:b/>
                <w:sz w:val="20"/>
              </w:rPr>
            </w:pPr>
            <w:r w:rsidRPr="00BB4457">
              <w:rPr>
                <w:b/>
                <w:sz w:val="20"/>
              </w:rPr>
              <w:t>Nedjelja</w:t>
            </w:r>
          </w:p>
        </w:tc>
        <w:tc>
          <w:tcPr>
            <w:tcW w:w="1173" w:type="dxa"/>
            <w:gridSpan w:val="3"/>
            <w:vAlign w:val="center"/>
          </w:tcPr>
          <w:p w:rsidR="00D83544" w:rsidRPr="00BB4457" w:rsidRDefault="00D83544" w:rsidP="002A0824">
            <w:pPr>
              <w:jc w:val="center"/>
              <w:rPr>
                <w:b/>
                <w:sz w:val="20"/>
              </w:rPr>
            </w:pPr>
            <w:r w:rsidRPr="00BB4457">
              <w:rPr>
                <w:b/>
                <w:sz w:val="20"/>
              </w:rPr>
              <w:t>0,5</w:t>
            </w:r>
          </w:p>
        </w:tc>
        <w:tc>
          <w:tcPr>
            <w:tcW w:w="1308" w:type="dxa"/>
            <w:gridSpan w:val="6"/>
            <w:vAlign w:val="center"/>
          </w:tcPr>
          <w:p w:rsidR="00D83544" w:rsidRPr="00BB4457" w:rsidRDefault="00D83544" w:rsidP="002A0824">
            <w:pPr>
              <w:jc w:val="center"/>
              <w:rPr>
                <w:b/>
                <w:sz w:val="20"/>
              </w:rPr>
            </w:pPr>
            <w:r w:rsidRPr="00BB4457">
              <w:rPr>
                <w:b/>
                <w:sz w:val="20"/>
              </w:rPr>
              <w:t>1</w:t>
            </w:r>
          </w:p>
        </w:tc>
        <w:tc>
          <w:tcPr>
            <w:tcW w:w="820" w:type="dxa"/>
            <w:gridSpan w:val="3"/>
            <w:vAlign w:val="center"/>
          </w:tcPr>
          <w:p w:rsidR="00D83544" w:rsidRPr="00BB4457" w:rsidRDefault="00D83544" w:rsidP="002A0824">
            <w:pPr>
              <w:jc w:val="center"/>
              <w:rPr>
                <w:b/>
                <w:sz w:val="20"/>
              </w:rPr>
            </w:pPr>
            <w:r w:rsidRPr="00BB4457">
              <w:rPr>
                <w:b/>
                <w:sz w:val="20"/>
              </w:rPr>
              <w:t>8</w:t>
            </w:r>
          </w:p>
        </w:tc>
        <w:tc>
          <w:tcPr>
            <w:tcW w:w="1135" w:type="dxa"/>
            <w:gridSpan w:val="5"/>
            <w:vAlign w:val="center"/>
          </w:tcPr>
          <w:p w:rsidR="00D83544" w:rsidRPr="00BB4457" w:rsidRDefault="00D83544" w:rsidP="002A0824">
            <w:pPr>
              <w:jc w:val="center"/>
              <w:rPr>
                <w:b/>
                <w:sz w:val="20"/>
              </w:rPr>
            </w:pPr>
            <w:r w:rsidRPr="00BB4457">
              <w:rPr>
                <w:b/>
                <w:sz w:val="20"/>
              </w:rPr>
              <w:t>Ne</w:t>
            </w:r>
          </w:p>
        </w:tc>
        <w:tc>
          <w:tcPr>
            <w:tcW w:w="1423" w:type="dxa"/>
            <w:gridSpan w:val="2"/>
            <w:vAlign w:val="center"/>
          </w:tcPr>
          <w:p w:rsidR="00D83544" w:rsidRPr="00BB4457" w:rsidRDefault="00D83544" w:rsidP="002A0824">
            <w:pPr>
              <w:jc w:val="center"/>
              <w:rPr>
                <w:b/>
                <w:sz w:val="20"/>
              </w:rPr>
            </w:pPr>
            <w:r w:rsidRPr="00BB4457">
              <w:rPr>
                <w:b/>
                <w:sz w:val="20"/>
              </w:rPr>
              <w:t>Ne</w:t>
            </w:r>
          </w:p>
        </w:tc>
      </w:tr>
      <w:tr w:rsidR="00D83544" w:rsidRPr="00BB4457" w:rsidTr="002A0824">
        <w:trPr>
          <w:cantSplit/>
          <w:trHeight w:val="347"/>
        </w:trPr>
        <w:tc>
          <w:tcPr>
            <w:tcW w:w="9356" w:type="dxa"/>
            <w:gridSpan w:val="24"/>
            <w:tcBorders>
              <w:bottom w:val="single" w:sz="4" w:space="0" w:color="auto"/>
            </w:tcBorders>
            <w:shd w:val="clear" w:color="auto" w:fill="F2F2F2"/>
            <w:vAlign w:val="center"/>
          </w:tcPr>
          <w:p w:rsidR="00D83544" w:rsidRPr="00BB4457" w:rsidRDefault="00D83544" w:rsidP="002A0824">
            <w:pPr>
              <w:rPr>
                <w:b/>
                <w:sz w:val="20"/>
              </w:rPr>
            </w:pPr>
            <w:r w:rsidRPr="00BB4457">
              <w:rPr>
                <w:b/>
                <w:sz w:val="20"/>
              </w:rPr>
              <w:t>Popis poslova sa naznakom mjesta rada</w:t>
            </w:r>
          </w:p>
        </w:tc>
      </w:tr>
      <w:tr w:rsidR="00D83544" w:rsidRPr="00BB4457" w:rsidTr="002A0824">
        <w:trPr>
          <w:cantSplit/>
          <w:trHeight w:val="149"/>
        </w:trPr>
        <w:tc>
          <w:tcPr>
            <w:tcW w:w="3497" w:type="dxa"/>
            <w:gridSpan w:val="5"/>
            <w:tcBorders>
              <w:left w:val="single" w:sz="4" w:space="0" w:color="auto"/>
              <w:bottom w:val="nil"/>
              <w:right w:val="nil"/>
            </w:tcBorders>
            <w:vAlign w:val="center"/>
          </w:tcPr>
          <w:p w:rsidR="00D83544" w:rsidRPr="00BB4457" w:rsidRDefault="00D83544" w:rsidP="002A0824">
            <w:pPr>
              <w:rPr>
                <w:b/>
                <w:sz w:val="20"/>
              </w:rPr>
            </w:pPr>
            <w:r w:rsidRPr="00BB4457">
              <w:rPr>
                <w:b/>
                <w:sz w:val="20"/>
              </w:rPr>
              <w:t>Redovni poslovi:</w:t>
            </w:r>
          </w:p>
        </w:tc>
        <w:tc>
          <w:tcPr>
            <w:tcW w:w="5859" w:type="dxa"/>
            <w:gridSpan w:val="19"/>
            <w:tcBorders>
              <w:left w:val="nil"/>
              <w:bottom w:val="nil"/>
            </w:tcBorders>
            <w:vAlign w:val="center"/>
          </w:tcPr>
          <w:p w:rsidR="00D83544" w:rsidRPr="00BB4457" w:rsidRDefault="00D83544" w:rsidP="002A0824">
            <w:pPr>
              <w:rPr>
                <w:b/>
                <w:sz w:val="20"/>
              </w:rPr>
            </w:pPr>
          </w:p>
        </w:tc>
      </w:tr>
      <w:tr w:rsidR="00D83544" w:rsidRPr="00BB4457" w:rsidTr="002A0824">
        <w:trPr>
          <w:cantSplit/>
          <w:trHeight w:val="862"/>
        </w:trPr>
        <w:tc>
          <w:tcPr>
            <w:tcW w:w="9356" w:type="dxa"/>
            <w:gridSpan w:val="24"/>
            <w:tcBorders>
              <w:top w:val="nil"/>
              <w:left w:val="single" w:sz="4" w:space="0" w:color="auto"/>
              <w:bottom w:val="nil"/>
            </w:tcBorders>
            <w:vAlign w:val="center"/>
          </w:tcPr>
          <w:p w:rsidR="00D83544" w:rsidRPr="00BB4457" w:rsidRDefault="006D03C8" w:rsidP="0070131D">
            <w:pPr>
              <w:pStyle w:val="Odlomakpopisa"/>
            </w:pPr>
            <w:r w:rsidRPr="00BB4457">
              <w:t xml:space="preserve">- </w:t>
            </w:r>
            <w:r w:rsidR="00D83544" w:rsidRPr="00BB4457">
              <w:t>priprema rastvora za primjenu pesticida</w:t>
            </w:r>
          </w:p>
          <w:p w:rsidR="00D83544" w:rsidRPr="00BB4457" w:rsidRDefault="006D03C8" w:rsidP="0070131D">
            <w:pPr>
              <w:pStyle w:val="Odlomakpopisa"/>
            </w:pPr>
            <w:r w:rsidRPr="00BB4457">
              <w:t xml:space="preserve">- </w:t>
            </w:r>
            <w:r w:rsidR="00D83544" w:rsidRPr="00BB4457">
              <w:t>vođenje evide</w:t>
            </w:r>
            <w:r w:rsidR="00560B60">
              <w:t>n</w:t>
            </w:r>
            <w:r w:rsidR="00D83544" w:rsidRPr="00BB4457">
              <w:t>cija o potrošnji pesticida</w:t>
            </w:r>
          </w:p>
          <w:p w:rsidR="00D83544" w:rsidRPr="00BB4457" w:rsidRDefault="006D03C8" w:rsidP="0070131D">
            <w:pPr>
              <w:pStyle w:val="Odlomakpopisa"/>
            </w:pPr>
            <w:r w:rsidRPr="00BB4457">
              <w:t xml:space="preserve">- </w:t>
            </w:r>
            <w:r w:rsidR="00D83544" w:rsidRPr="00BB4457">
              <w:t>zbrinjavanje iskorištene ambalaže</w:t>
            </w:r>
          </w:p>
        </w:tc>
      </w:tr>
      <w:tr w:rsidR="00D83544" w:rsidRPr="00BB4457" w:rsidTr="00596F79">
        <w:trPr>
          <w:cantSplit/>
          <w:trHeight w:val="114"/>
        </w:trPr>
        <w:tc>
          <w:tcPr>
            <w:tcW w:w="3497" w:type="dxa"/>
            <w:gridSpan w:val="5"/>
            <w:tcBorders>
              <w:top w:val="single" w:sz="4" w:space="0" w:color="auto"/>
              <w:left w:val="single" w:sz="4" w:space="0" w:color="auto"/>
              <w:bottom w:val="nil"/>
              <w:right w:val="single" w:sz="4" w:space="0" w:color="auto"/>
            </w:tcBorders>
            <w:vAlign w:val="center"/>
          </w:tcPr>
          <w:p w:rsidR="00D83544" w:rsidRPr="00BB4457" w:rsidRDefault="00D83544" w:rsidP="002A0824">
            <w:pPr>
              <w:rPr>
                <w:b/>
                <w:sz w:val="20"/>
              </w:rPr>
            </w:pPr>
            <w:r w:rsidRPr="00BB4457">
              <w:rPr>
                <w:b/>
                <w:sz w:val="20"/>
              </w:rPr>
              <w:t>Povremeni poslovi:</w:t>
            </w:r>
          </w:p>
        </w:tc>
        <w:tc>
          <w:tcPr>
            <w:tcW w:w="496" w:type="dxa"/>
            <w:gridSpan w:val="2"/>
            <w:vMerge w:val="restart"/>
            <w:tcBorders>
              <w:left w:val="single" w:sz="4" w:space="0" w:color="auto"/>
            </w:tcBorders>
            <w:textDirection w:val="btLr"/>
            <w:vAlign w:val="center"/>
          </w:tcPr>
          <w:p w:rsidR="00D83544" w:rsidRPr="00BB4457" w:rsidRDefault="00D83544" w:rsidP="002A0824">
            <w:pPr>
              <w:ind w:left="57"/>
              <w:rPr>
                <w:sz w:val="20"/>
              </w:rPr>
            </w:pPr>
            <w:r w:rsidRPr="00BB4457">
              <w:rPr>
                <w:sz w:val="20"/>
              </w:rPr>
              <w:t>broj izvršitelja</w:t>
            </w:r>
          </w:p>
        </w:tc>
        <w:tc>
          <w:tcPr>
            <w:tcW w:w="992" w:type="dxa"/>
            <w:gridSpan w:val="2"/>
            <w:vMerge w:val="restart"/>
            <w:textDirection w:val="btLr"/>
            <w:vAlign w:val="center"/>
          </w:tcPr>
          <w:p w:rsidR="00D83544" w:rsidRPr="00BB4457" w:rsidRDefault="00D83544" w:rsidP="002A0824">
            <w:pPr>
              <w:ind w:left="57"/>
              <w:rPr>
                <w:sz w:val="20"/>
              </w:rPr>
            </w:pPr>
            <w:r w:rsidRPr="00BB4457">
              <w:rPr>
                <w:sz w:val="20"/>
              </w:rPr>
              <w:t>PUR – točka</w:t>
            </w:r>
            <w:r w:rsidRPr="00BB4457">
              <w:rPr>
                <w:sz w:val="20"/>
                <w:vertAlign w:val="superscript"/>
              </w:rPr>
              <w:t>1, 2</w:t>
            </w:r>
          </w:p>
        </w:tc>
        <w:tc>
          <w:tcPr>
            <w:tcW w:w="403" w:type="dxa"/>
            <w:gridSpan w:val="2"/>
            <w:vMerge w:val="restart"/>
            <w:textDirection w:val="btLr"/>
            <w:vAlign w:val="center"/>
          </w:tcPr>
          <w:p w:rsidR="00D83544" w:rsidRPr="00BB4457" w:rsidRDefault="00D83544" w:rsidP="002A0824">
            <w:pPr>
              <w:ind w:left="57"/>
              <w:rPr>
                <w:sz w:val="20"/>
              </w:rPr>
            </w:pPr>
            <w:r w:rsidRPr="00BB4457">
              <w:rPr>
                <w:sz w:val="20"/>
              </w:rPr>
              <w:t>u zatvorenom prostoru</w:t>
            </w:r>
          </w:p>
        </w:tc>
        <w:tc>
          <w:tcPr>
            <w:tcW w:w="403" w:type="dxa"/>
            <w:gridSpan w:val="2"/>
            <w:vMerge w:val="restart"/>
            <w:textDirection w:val="btLr"/>
            <w:vAlign w:val="center"/>
          </w:tcPr>
          <w:p w:rsidR="00D83544" w:rsidRPr="00BB4457" w:rsidRDefault="00D83544" w:rsidP="002A0824">
            <w:pPr>
              <w:ind w:left="57"/>
              <w:rPr>
                <w:sz w:val="20"/>
              </w:rPr>
            </w:pPr>
            <w:r w:rsidRPr="00BB4457">
              <w:rPr>
                <w:sz w:val="20"/>
              </w:rPr>
              <w:t>na otvorenom prostoru</w:t>
            </w:r>
          </w:p>
        </w:tc>
        <w:tc>
          <w:tcPr>
            <w:tcW w:w="403" w:type="dxa"/>
            <w:gridSpan w:val="2"/>
            <w:vMerge w:val="restart"/>
            <w:textDirection w:val="btLr"/>
            <w:vAlign w:val="center"/>
          </w:tcPr>
          <w:p w:rsidR="00D83544" w:rsidRPr="00BB4457" w:rsidRDefault="00D83544" w:rsidP="002A0824">
            <w:pPr>
              <w:ind w:left="57"/>
              <w:rPr>
                <w:sz w:val="20"/>
              </w:rPr>
            </w:pPr>
            <w:r w:rsidRPr="00BB4457">
              <w:rPr>
                <w:sz w:val="20"/>
              </w:rPr>
              <w:t>na visini</w:t>
            </w:r>
          </w:p>
        </w:tc>
        <w:tc>
          <w:tcPr>
            <w:tcW w:w="404" w:type="dxa"/>
            <w:vMerge w:val="restart"/>
            <w:textDirection w:val="btLr"/>
            <w:vAlign w:val="center"/>
          </w:tcPr>
          <w:p w:rsidR="00D83544" w:rsidRPr="00BB4457" w:rsidRDefault="00D83544" w:rsidP="002A0824">
            <w:pPr>
              <w:ind w:left="57"/>
              <w:rPr>
                <w:sz w:val="20"/>
              </w:rPr>
            </w:pPr>
            <w:r w:rsidRPr="00BB4457">
              <w:rPr>
                <w:sz w:val="20"/>
              </w:rPr>
              <w:t>u jami</w:t>
            </w:r>
          </w:p>
        </w:tc>
        <w:tc>
          <w:tcPr>
            <w:tcW w:w="403" w:type="dxa"/>
            <w:gridSpan w:val="3"/>
            <w:vMerge w:val="restart"/>
            <w:textDirection w:val="btLr"/>
            <w:vAlign w:val="center"/>
          </w:tcPr>
          <w:p w:rsidR="00D83544" w:rsidRPr="00BB4457" w:rsidRDefault="00D83544" w:rsidP="002A0824">
            <w:pPr>
              <w:ind w:left="57"/>
              <w:rPr>
                <w:sz w:val="20"/>
              </w:rPr>
            </w:pPr>
            <w:r w:rsidRPr="00BB4457">
              <w:rPr>
                <w:sz w:val="20"/>
              </w:rPr>
              <w:t>u vodi</w:t>
            </w:r>
          </w:p>
        </w:tc>
        <w:tc>
          <w:tcPr>
            <w:tcW w:w="403" w:type="dxa"/>
            <w:vMerge w:val="restart"/>
            <w:textDirection w:val="btLr"/>
            <w:vAlign w:val="center"/>
          </w:tcPr>
          <w:p w:rsidR="00D83544" w:rsidRPr="00BB4457" w:rsidRDefault="00D83544" w:rsidP="002A0824">
            <w:pPr>
              <w:ind w:left="57"/>
              <w:rPr>
                <w:sz w:val="20"/>
              </w:rPr>
            </w:pPr>
            <w:r w:rsidRPr="00BB4457">
              <w:rPr>
                <w:sz w:val="20"/>
              </w:rPr>
              <w:t>pod vodom</w:t>
            </w:r>
          </w:p>
        </w:tc>
        <w:tc>
          <w:tcPr>
            <w:tcW w:w="403" w:type="dxa"/>
            <w:vMerge w:val="restart"/>
            <w:textDirection w:val="btLr"/>
            <w:vAlign w:val="center"/>
          </w:tcPr>
          <w:p w:rsidR="00D83544" w:rsidRPr="00BB4457" w:rsidRDefault="00D83544" w:rsidP="002A0824">
            <w:pPr>
              <w:ind w:left="57"/>
              <w:rPr>
                <w:sz w:val="20"/>
              </w:rPr>
            </w:pPr>
            <w:r w:rsidRPr="00BB4457">
              <w:rPr>
                <w:sz w:val="20"/>
              </w:rPr>
              <w:t>u mokrom</w:t>
            </w:r>
          </w:p>
        </w:tc>
        <w:tc>
          <w:tcPr>
            <w:tcW w:w="404" w:type="dxa"/>
            <w:gridSpan w:val="2"/>
            <w:vMerge w:val="restart"/>
            <w:textDirection w:val="btLr"/>
            <w:vAlign w:val="center"/>
          </w:tcPr>
          <w:p w:rsidR="00D83544" w:rsidRPr="00BB4457" w:rsidRDefault="00D83544" w:rsidP="002A0824">
            <w:pPr>
              <w:ind w:left="57"/>
              <w:rPr>
                <w:sz w:val="20"/>
              </w:rPr>
            </w:pPr>
            <w:r w:rsidRPr="00BB4457">
              <w:rPr>
                <w:sz w:val="20"/>
              </w:rPr>
              <w:t>drugo</w:t>
            </w:r>
          </w:p>
        </w:tc>
        <w:tc>
          <w:tcPr>
            <w:tcW w:w="1145" w:type="dxa"/>
            <w:vMerge w:val="restart"/>
            <w:vAlign w:val="center"/>
          </w:tcPr>
          <w:p w:rsidR="00D83544" w:rsidRPr="00BB4457" w:rsidRDefault="00D83544" w:rsidP="002A0824">
            <w:pPr>
              <w:jc w:val="center"/>
              <w:rPr>
                <w:sz w:val="18"/>
              </w:rPr>
            </w:pPr>
            <w:r w:rsidRPr="00BB4457">
              <w:rPr>
                <w:sz w:val="18"/>
              </w:rPr>
              <w:t>Zabrana rada trudnicama, ženi koja je rodila ili doji, maloljetnik i osoba s invaliditetom</w:t>
            </w:r>
          </w:p>
        </w:tc>
      </w:tr>
      <w:tr w:rsidR="00D83544" w:rsidRPr="00BB4457" w:rsidTr="00596F79">
        <w:trPr>
          <w:cantSplit/>
          <w:trHeight w:val="1519"/>
        </w:trPr>
        <w:tc>
          <w:tcPr>
            <w:tcW w:w="3497" w:type="dxa"/>
            <w:gridSpan w:val="5"/>
            <w:tcBorders>
              <w:top w:val="nil"/>
              <w:left w:val="single" w:sz="4" w:space="0" w:color="auto"/>
              <w:bottom w:val="nil"/>
              <w:right w:val="single" w:sz="4" w:space="0" w:color="auto"/>
            </w:tcBorders>
            <w:vAlign w:val="center"/>
          </w:tcPr>
          <w:p w:rsidR="00D83544" w:rsidRPr="00BB4457" w:rsidRDefault="00D83544" w:rsidP="002A0824">
            <w:pPr>
              <w:rPr>
                <w:sz w:val="20"/>
              </w:rPr>
            </w:pPr>
          </w:p>
        </w:tc>
        <w:tc>
          <w:tcPr>
            <w:tcW w:w="496" w:type="dxa"/>
            <w:gridSpan w:val="2"/>
            <w:vMerge/>
            <w:tcBorders>
              <w:left w:val="single" w:sz="4" w:space="0" w:color="auto"/>
            </w:tcBorders>
            <w:textDirection w:val="btLr"/>
            <w:vAlign w:val="center"/>
          </w:tcPr>
          <w:p w:rsidR="00D83544" w:rsidRPr="00BB4457" w:rsidRDefault="00D83544" w:rsidP="002A0824">
            <w:pPr>
              <w:ind w:left="57"/>
              <w:rPr>
                <w:sz w:val="20"/>
              </w:rPr>
            </w:pPr>
          </w:p>
        </w:tc>
        <w:tc>
          <w:tcPr>
            <w:tcW w:w="992" w:type="dxa"/>
            <w:gridSpan w:val="2"/>
            <w:vMerge/>
            <w:textDirection w:val="btLr"/>
            <w:vAlign w:val="center"/>
          </w:tcPr>
          <w:p w:rsidR="00D83544" w:rsidRPr="00BB4457" w:rsidRDefault="00D83544" w:rsidP="002A0824">
            <w:pPr>
              <w:ind w:left="57"/>
              <w:rPr>
                <w:sz w:val="20"/>
              </w:rPr>
            </w:pPr>
          </w:p>
        </w:tc>
        <w:tc>
          <w:tcPr>
            <w:tcW w:w="403" w:type="dxa"/>
            <w:gridSpan w:val="2"/>
            <w:vMerge/>
            <w:textDirection w:val="btLr"/>
            <w:vAlign w:val="center"/>
          </w:tcPr>
          <w:p w:rsidR="00D83544" w:rsidRPr="00BB4457" w:rsidRDefault="00D83544" w:rsidP="002A0824">
            <w:pPr>
              <w:ind w:left="57"/>
              <w:rPr>
                <w:sz w:val="20"/>
              </w:rPr>
            </w:pPr>
          </w:p>
        </w:tc>
        <w:tc>
          <w:tcPr>
            <w:tcW w:w="403" w:type="dxa"/>
            <w:gridSpan w:val="2"/>
            <w:vMerge/>
            <w:textDirection w:val="btLr"/>
            <w:vAlign w:val="center"/>
          </w:tcPr>
          <w:p w:rsidR="00D83544" w:rsidRPr="00BB4457" w:rsidRDefault="00D83544" w:rsidP="002A0824">
            <w:pPr>
              <w:ind w:left="57"/>
              <w:rPr>
                <w:sz w:val="20"/>
              </w:rPr>
            </w:pPr>
          </w:p>
        </w:tc>
        <w:tc>
          <w:tcPr>
            <w:tcW w:w="403" w:type="dxa"/>
            <w:gridSpan w:val="2"/>
            <w:vMerge/>
            <w:textDirection w:val="btLr"/>
            <w:vAlign w:val="center"/>
          </w:tcPr>
          <w:p w:rsidR="00D83544" w:rsidRPr="00BB4457" w:rsidRDefault="00D83544" w:rsidP="002A0824">
            <w:pPr>
              <w:ind w:left="57"/>
              <w:rPr>
                <w:sz w:val="20"/>
              </w:rPr>
            </w:pPr>
          </w:p>
        </w:tc>
        <w:tc>
          <w:tcPr>
            <w:tcW w:w="404" w:type="dxa"/>
            <w:vMerge/>
            <w:textDirection w:val="btLr"/>
            <w:vAlign w:val="center"/>
          </w:tcPr>
          <w:p w:rsidR="00D83544" w:rsidRPr="00BB4457" w:rsidRDefault="00D83544" w:rsidP="002A0824">
            <w:pPr>
              <w:ind w:left="57"/>
              <w:rPr>
                <w:sz w:val="20"/>
              </w:rPr>
            </w:pPr>
          </w:p>
        </w:tc>
        <w:tc>
          <w:tcPr>
            <w:tcW w:w="403" w:type="dxa"/>
            <w:gridSpan w:val="3"/>
            <w:vMerge/>
            <w:textDirection w:val="btLr"/>
            <w:vAlign w:val="center"/>
          </w:tcPr>
          <w:p w:rsidR="00D83544" w:rsidRPr="00BB4457" w:rsidRDefault="00D83544" w:rsidP="002A0824">
            <w:pPr>
              <w:ind w:left="57"/>
              <w:rPr>
                <w:sz w:val="20"/>
              </w:rPr>
            </w:pPr>
          </w:p>
        </w:tc>
        <w:tc>
          <w:tcPr>
            <w:tcW w:w="403" w:type="dxa"/>
            <w:vMerge/>
            <w:textDirection w:val="btLr"/>
            <w:vAlign w:val="center"/>
          </w:tcPr>
          <w:p w:rsidR="00D83544" w:rsidRPr="00BB4457" w:rsidRDefault="00D83544" w:rsidP="002A0824">
            <w:pPr>
              <w:ind w:left="57"/>
              <w:rPr>
                <w:sz w:val="20"/>
              </w:rPr>
            </w:pPr>
          </w:p>
        </w:tc>
        <w:tc>
          <w:tcPr>
            <w:tcW w:w="403" w:type="dxa"/>
            <w:vMerge/>
            <w:textDirection w:val="btLr"/>
            <w:vAlign w:val="center"/>
          </w:tcPr>
          <w:p w:rsidR="00D83544" w:rsidRPr="00BB4457" w:rsidRDefault="00D83544" w:rsidP="002A0824">
            <w:pPr>
              <w:ind w:left="57"/>
              <w:rPr>
                <w:sz w:val="20"/>
              </w:rPr>
            </w:pPr>
          </w:p>
        </w:tc>
        <w:tc>
          <w:tcPr>
            <w:tcW w:w="404" w:type="dxa"/>
            <w:gridSpan w:val="2"/>
            <w:vMerge/>
            <w:textDirection w:val="btLr"/>
            <w:vAlign w:val="center"/>
          </w:tcPr>
          <w:p w:rsidR="00D83544" w:rsidRPr="00BB4457" w:rsidRDefault="00D83544" w:rsidP="002A0824">
            <w:pPr>
              <w:ind w:left="57"/>
              <w:rPr>
                <w:sz w:val="20"/>
              </w:rPr>
            </w:pPr>
          </w:p>
        </w:tc>
        <w:tc>
          <w:tcPr>
            <w:tcW w:w="1145" w:type="dxa"/>
            <w:vMerge/>
            <w:vAlign w:val="center"/>
          </w:tcPr>
          <w:p w:rsidR="00D83544" w:rsidRPr="00BB4457" w:rsidRDefault="00D83544" w:rsidP="002A0824">
            <w:pPr>
              <w:jc w:val="center"/>
              <w:rPr>
                <w:sz w:val="18"/>
              </w:rPr>
            </w:pPr>
          </w:p>
        </w:tc>
      </w:tr>
      <w:tr w:rsidR="00D83544" w:rsidRPr="00BB4457" w:rsidTr="00596F79">
        <w:trPr>
          <w:cantSplit/>
          <w:trHeight w:val="180"/>
        </w:trPr>
        <w:tc>
          <w:tcPr>
            <w:tcW w:w="3497" w:type="dxa"/>
            <w:gridSpan w:val="5"/>
            <w:tcBorders>
              <w:top w:val="nil"/>
              <w:right w:val="single" w:sz="4" w:space="0" w:color="auto"/>
            </w:tcBorders>
            <w:vAlign w:val="center"/>
          </w:tcPr>
          <w:p w:rsidR="00D83544" w:rsidRPr="00BB4457" w:rsidRDefault="00D83544" w:rsidP="002A0824">
            <w:pPr>
              <w:rPr>
                <w:b/>
              </w:rPr>
            </w:pPr>
            <w:r w:rsidRPr="00BB4457">
              <w:rPr>
                <w:b/>
                <w:sz w:val="20"/>
              </w:rPr>
              <w:t>Vrsta poslova:</w:t>
            </w:r>
          </w:p>
        </w:tc>
        <w:tc>
          <w:tcPr>
            <w:tcW w:w="496" w:type="dxa"/>
            <w:gridSpan w:val="2"/>
            <w:vMerge/>
            <w:tcBorders>
              <w:left w:val="single" w:sz="4" w:space="0" w:color="auto"/>
            </w:tcBorders>
            <w:vAlign w:val="center"/>
          </w:tcPr>
          <w:p w:rsidR="00D83544" w:rsidRPr="00BB4457" w:rsidRDefault="00D83544" w:rsidP="002A0824"/>
        </w:tc>
        <w:tc>
          <w:tcPr>
            <w:tcW w:w="992" w:type="dxa"/>
            <w:gridSpan w:val="2"/>
            <w:vMerge/>
            <w:vAlign w:val="center"/>
          </w:tcPr>
          <w:p w:rsidR="00D83544" w:rsidRPr="00BB4457" w:rsidRDefault="00D83544" w:rsidP="002A0824"/>
        </w:tc>
        <w:tc>
          <w:tcPr>
            <w:tcW w:w="403" w:type="dxa"/>
            <w:gridSpan w:val="2"/>
            <w:vMerge/>
            <w:vAlign w:val="center"/>
          </w:tcPr>
          <w:p w:rsidR="00D83544" w:rsidRPr="00BB4457" w:rsidRDefault="00D83544" w:rsidP="002A0824"/>
        </w:tc>
        <w:tc>
          <w:tcPr>
            <w:tcW w:w="403" w:type="dxa"/>
            <w:gridSpan w:val="2"/>
            <w:vMerge/>
            <w:vAlign w:val="center"/>
          </w:tcPr>
          <w:p w:rsidR="00D83544" w:rsidRPr="00BB4457" w:rsidRDefault="00D83544" w:rsidP="002A0824"/>
        </w:tc>
        <w:tc>
          <w:tcPr>
            <w:tcW w:w="403" w:type="dxa"/>
            <w:gridSpan w:val="2"/>
            <w:vMerge/>
            <w:vAlign w:val="center"/>
          </w:tcPr>
          <w:p w:rsidR="00D83544" w:rsidRPr="00BB4457" w:rsidRDefault="00D83544" w:rsidP="002A0824"/>
        </w:tc>
        <w:tc>
          <w:tcPr>
            <w:tcW w:w="404" w:type="dxa"/>
            <w:vMerge/>
            <w:vAlign w:val="center"/>
          </w:tcPr>
          <w:p w:rsidR="00D83544" w:rsidRPr="00BB4457" w:rsidRDefault="00D83544" w:rsidP="002A0824"/>
        </w:tc>
        <w:tc>
          <w:tcPr>
            <w:tcW w:w="403" w:type="dxa"/>
            <w:gridSpan w:val="3"/>
            <w:vMerge/>
            <w:vAlign w:val="center"/>
          </w:tcPr>
          <w:p w:rsidR="00D83544" w:rsidRPr="00BB4457" w:rsidRDefault="00D83544" w:rsidP="002A0824"/>
        </w:tc>
        <w:tc>
          <w:tcPr>
            <w:tcW w:w="403" w:type="dxa"/>
            <w:vMerge/>
            <w:vAlign w:val="center"/>
          </w:tcPr>
          <w:p w:rsidR="00D83544" w:rsidRPr="00BB4457" w:rsidRDefault="00D83544" w:rsidP="002A0824"/>
        </w:tc>
        <w:tc>
          <w:tcPr>
            <w:tcW w:w="403" w:type="dxa"/>
            <w:vMerge/>
            <w:vAlign w:val="center"/>
          </w:tcPr>
          <w:p w:rsidR="00D83544" w:rsidRPr="00BB4457" w:rsidRDefault="00D83544" w:rsidP="002A0824"/>
        </w:tc>
        <w:tc>
          <w:tcPr>
            <w:tcW w:w="404" w:type="dxa"/>
            <w:gridSpan w:val="2"/>
            <w:vMerge/>
            <w:vAlign w:val="center"/>
          </w:tcPr>
          <w:p w:rsidR="00D83544" w:rsidRPr="00BB4457" w:rsidRDefault="00D83544" w:rsidP="002A0824"/>
        </w:tc>
        <w:tc>
          <w:tcPr>
            <w:tcW w:w="1145" w:type="dxa"/>
            <w:vMerge/>
            <w:vAlign w:val="center"/>
          </w:tcPr>
          <w:p w:rsidR="00D83544" w:rsidRPr="00BB4457" w:rsidRDefault="00D83544" w:rsidP="002A0824"/>
        </w:tc>
      </w:tr>
      <w:tr w:rsidR="00D83544" w:rsidRPr="00BB4457" w:rsidTr="00596F79">
        <w:trPr>
          <w:cantSplit/>
          <w:trHeight w:val="149"/>
        </w:trPr>
        <w:tc>
          <w:tcPr>
            <w:tcW w:w="3497" w:type="dxa"/>
            <w:gridSpan w:val="5"/>
            <w:vAlign w:val="center"/>
          </w:tcPr>
          <w:p w:rsidR="00D83544" w:rsidRPr="00BB4457" w:rsidRDefault="00D83544" w:rsidP="002A0824">
            <w:pPr>
              <w:rPr>
                <w:sz w:val="22"/>
              </w:rPr>
            </w:pPr>
            <w:r w:rsidRPr="00BB4457">
              <w:rPr>
                <w:sz w:val="22"/>
              </w:rPr>
              <w:t>Rad sa pesticidima</w:t>
            </w:r>
          </w:p>
        </w:tc>
        <w:tc>
          <w:tcPr>
            <w:tcW w:w="496" w:type="dxa"/>
            <w:gridSpan w:val="2"/>
            <w:vAlign w:val="center"/>
          </w:tcPr>
          <w:p w:rsidR="00D83544" w:rsidRPr="00BB4457" w:rsidRDefault="00E6243B" w:rsidP="002A0824">
            <w:pPr>
              <w:ind w:left="-113" w:right="-113"/>
              <w:jc w:val="center"/>
              <w:rPr>
                <w:sz w:val="22"/>
              </w:rPr>
            </w:pPr>
            <w:r w:rsidRPr="00BB4457">
              <w:rPr>
                <w:sz w:val="22"/>
              </w:rPr>
              <w:t>(1)</w:t>
            </w:r>
          </w:p>
        </w:tc>
        <w:tc>
          <w:tcPr>
            <w:tcW w:w="992" w:type="dxa"/>
            <w:gridSpan w:val="2"/>
            <w:vAlign w:val="center"/>
          </w:tcPr>
          <w:p w:rsidR="00D83544" w:rsidRPr="00BB4457" w:rsidRDefault="00D83544" w:rsidP="002A0824">
            <w:pPr>
              <w:ind w:left="-113" w:right="-113"/>
              <w:jc w:val="center"/>
              <w:rPr>
                <w:sz w:val="22"/>
              </w:rPr>
            </w:pPr>
            <w:r w:rsidRPr="00BB4457">
              <w:rPr>
                <w:sz w:val="22"/>
              </w:rPr>
              <w:t>18.</w:t>
            </w:r>
          </w:p>
          <w:p w:rsidR="00D83544" w:rsidRPr="00BB4457" w:rsidRDefault="00596F79" w:rsidP="002A0824">
            <w:pPr>
              <w:ind w:left="-113" w:right="-113"/>
              <w:jc w:val="center"/>
              <w:rPr>
                <w:sz w:val="22"/>
              </w:rPr>
            </w:pPr>
            <w:r w:rsidRPr="00BB4457">
              <w:rPr>
                <w:sz w:val="22"/>
              </w:rPr>
              <w:t>(53., 54.</w:t>
            </w:r>
            <w:r w:rsidR="00D83544" w:rsidRPr="00BB4457">
              <w:rPr>
                <w:sz w:val="22"/>
              </w:rPr>
              <w:t>)</w:t>
            </w:r>
          </w:p>
        </w:tc>
        <w:tc>
          <w:tcPr>
            <w:tcW w:w="403" w:type="dxa"/>
            <w:gridSpan w:val="2"/>
            <w:vAlign w:val="center"/>
          </w:tcPr>
          <w:p w:rsidR="00D83544" w:rsidRPr="00BB4457" w:rsidRDefault="00D83544" w:rsidP="002A0824">
            <w:pPr>
              <w:ind w:left="-113" w:right="-113"/>
              <w:jc w:val="center"/>
              <w:rPr>
                <w:sz w:val="22"/>
              </w:rPr>
            </w:pPr>
            <w:r w:rsidRPr="00BB4457">
              <w:rPr>
                <w:sz w:val="22"/>
              </w:rPr>
              <w:t>+</w:t>
            </w:r>
          </w:p>
        </w:tc>
        <w:tc>
          <w:tcPr>
            <w:tcW w:w="403" w:type="dxa"/>
            <w:gridSpan w:val="2"/>
            <w:vAlign w:val="center"/>
          </w:tcPr>
          <w:p w:rsidR="00D83544" w:rsidRPr="00BB4457" w:rsidRDefault="00D83544" w:rsidP="002A0824">
            <w:pPr>
              <w:ind w:left="-113" w:right="-113"/>
              <w:jc w:val="center"/>
              <w:rPr>
                <w:sz w:val="22"/>
              </w:rPr>
            </w:pPr>
            <w:r w:rsidRPr="00BB4457">
              <w:rPr>
                <w:sz w:val="22"/>
              </w:rPr>
              <w:t>+</w:t>
            </w:r>
          </w:p>
        </w:tc>
        <w:tc>
          <w:tcPr>
            <w:tcW w:w="403" w:type="dxa"/>
            <w:gridSpan w:val="2"/>
            <w:vAlign w:val="center"/>
          </w:tcPr>
          <w:p w:rsidR="00D83544" w:rsidRPr="00BB4457" w:rsidRDefault="00D83544" w:rsidP="002A0824">
            <w:pPr>
              <w:ind w:left="-113" w:right="-113"/>
              <w:jc w:val="center"/>
              <w:rPr>
                <w:sz w:val="22"/>
              </w:rPr>
            </w:pPr>
            <w:r w:rsidRPr="00BB4457">
              <w:rPr>
                <w:sz w:val="22"/>
              </w:rPr>
              <w:t>-</w:t>
            </w:r>
          </w:p>
        </w:tc>
        <w:tc>
          <w:tcPr>
            <w:tcW w:w="404" w:type="dxa"/>
            <w:vAlign w:val="center"/>
          </w:tcPr>
          <w:p w:rsidR="00D83544" w:rsidRPr="00BB4457" w:rsidRDefault="00D83544" w:rsidP="002A0824">
            <w:pPr>
              <w:ind w:left="-113" w:right="-113"/>
              <w:jc w:val="center"/>
              <w:rPr>
                <w:sz w:val="22"/>
              </w:rPr>
            </w:pPr>
            <w:r w:rsidRPr="00BB4457">
              <w:rPr>
                <w:sz w:val="22"/>
              </w:rPr>
              <w:t>-</w:t>
            </w:r>
          </w:p>
        </w:tc>
        <w:tc>
          <w:tcPr>
            <w:tcW w:w="403" w:type="dxa"/>
            <w:gridSpan w:val="3"/>
            <w:vAlign w:val="center"/>
          </w:tcPr>
          <w:p w:rsidR="00D83544" w:rsidRPr="00BB4457" w:rsidRDefault="00D83544" w:rsidP="002A0824">
            <w:pPr>
              <w:ind w:left="-113" w:right="-113"/>
              <w:jc w:val="center"/>
              <w:rPr>
                <w:sz w:val="22"/>
              </w:rPr>
            </w:pPr>
            <w:r w:rsidRPr="00BB4457">
              <w:rPr>
                <w:sz w:val="22"/>
              </w:rPr>
              <w:t>-</w:t>
            </w:r>
          </w:p>
        </w:tc>
        <w:tc>
          <w:tcPr>
            <w:tcW w:w="403" w:type="dxa"/>
            <w:vAlign w:val="center"/>
          </w:tcPr>
          <w:p w:rsidR="00D83544" w:rsidRPr="00BB4457" w:rsidRDefault="00D83544" w:rsidP="002A0824">
            <w:pPr>
              <w:ind w:left="-113" w:right="-113"/>
              <w:jc w:val="center"/>
              <w:rPr>
                <w:sz w:val="22"/>
              </w:rPr>
            </w:pPr>
            <w:r w:rsidRPr="00BB4457">
              <w:rPr>
                <w:sz w:val="22"/>
              </w:rPr>
              <w:t>-</w:t>
            </w:r>
          </w:p>
        </w:tc>
        <w:tc>
          <w:tcPr>
            <w:tcW w:w="403" w:type="dxa"/>
            <w:vAlign w:val="center"/>
          </w:tcPr>
          <w:p w:rsidR="00D83544" w:rsidRPr="00BB4457" w:rsidRDefault="00D83544" w:rsidP="002A0824">
            <w:pPr>
              <w:ind w:left="-113" w:right="-113"/>
              <w:jc w:val="center"/>
              <w:rPr>
                <w:sz w:val="22"/>
              </w:rPr>
            </w:pPr>
            <w:r w:rsidRPr="00BB4457">
              <w:rPr>
                <w:sz w:val="22"/>
              </w:rPr>
              <w:t>-</w:t>
            </w:r>
          </w:p>
        </w:tc>
        <w:tc>
          <w:tcPr>
            <w:tcW w:w="404" w:type="dxa"/>
            <w:gridSpan w:val="2"/>
            <w:vAlign w:val="center"/>
          </w:tcPr>
          <w:p w:rsidR="00D83544" w:rsidRPr="00BB4457" w:rsidRDefault="00D83544" w:rsidP="002A0824">
            <w:pPr>
              <w:ind w:left="-113" w:right="-113"/>
              <w:jc w:val="center"/>
              <w:rPr>
                <w:sz w:val="22"/>
              </w:rPr>
            </w:pPr>
            <w:r w:rsidRPr="00BB4457">
              <w:rPr>
                <w:sz w:val="22"/>
              </w:rPr>
              <w:t>-</w:t>
            </w:r>
          </w:p>
        </w:tc>
        <w:tc>
          <w:tcPr>
            <w:tcW w:w="1145" w:type="dxa"/>
            <w:vAlign w:val="center"/>
          </w:tcPr>
          <w:p w:rsidR="00D83544" w:rsidRPr="00BB4457" w:rsidRDefault="00D83544" w:rsidP="002A0824">
            <w:pPr>
              <w:rPr>
                <w:sz w:val="22"/>
              </w:rPr>
            </w:pPr>
            <w:r w:rsidRPr="00BB4457">
              <w:rPr>
                <w:sz w:val="22"/>
              </w:rPr>
              <w:t>&lt; 18 god. trudnica</w:t>
            </w:r>
          </w:p>
        </w:tc>
      </w:tr>
      <w:tr w:rsidR="00D83544" w:rsidRPr="00BB4457" w:rsidTr="002A0824">
        <w:trPr>
          <w:trHeight w:val="284"/>
        </w:trPr>
        <w:tc>
          <w:tcPr>
            <w:tcW w:w="9356" w:type="dxa"/>
            <w:gridSpan w:val="24"/>
            <w:shd w:val="clear" w:color="auto" w:fill="F2F2F2"/>
            <w:vAlign w:val="center"/>
          </w:tcPr>
          <w:p w:rsidR="00D83544" w:rsidRPr="00BB4457" w:rsidRDefault="00D83544" w:rsidP="002A0824">
            <w:pPr>
              <w:rPr>
                <w:b/>
                <w:sz w:val="20"/>
              </w:rPr>
            </w:pPr>
            <w:r w:rsidRPr="00BB4457">
              <w:rPr>
                <w:b/>
                <w:sz w:val="20"/>
              </w:rPr>
              <w:t>Uređenje mjesta rada</w:t>
            </w:r>
          </w:p>
        </w:tc>
      </w:tr>
      <w:tr w:rsidR="00D83544" w:rsidRPr="00BB4457" w:rsidTr="002A0824">
        <w:trPr>
          <w:cantSplit/>
          <w:trHeight w:val="284"/>
        </w:trPr>
        <w:tc>
          <w:tcPr>
            <w:tcW w:w="5127" w:type="dxa"/>
            <w:gridSpan w:val="10"/>
            <w:tcBorders>
              <w:bottom w:val="nil"/>
            </w:tcBorders>
            <w:vAlign w:val="center"/>
          </w:tcPr>
          <w:p w:rsidR="00D83544" w:rsidRPr="00BB4457" w:rsidRDefault="00D83544" w:rsidP="002A0824">
            <w:r w:rsidRPr="00BB4457">
              <w:t>Opis:</w:t>
            </w:r>
          </w:p>
        </w:tc>
        <w:tc>
          <w:tcPr>
            <w:tcW w:w="425" w:type="dxa"/>
            <w:gridSpan w:val="2"/>
            <w:vMerge w:val="restart"/>
            <w:tcBorders>
              <w:right w:val="single" w:sz="4" w:space="0" w:color="auto"/>
            </w:tcBorders>
            <w:textDirection w:val="btLr"/>
            <w:vAlign w:val="center"/>
          </w:tcPr>
          <w:p w:rsidR="00D83544" w:rsidRPr="00BB4457" w:rsidRDefault="00D83544" w:rsidP="002A0824">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textDirection w:val="btLr"/>
            <w:vAlign w:val="center"/>
          </w:tcPr>
          <w:p w:rsidR="00D83544" w:rsidRPr="00BB4457" w:rsidRDefault="00D83544" w:rsidP="002A0824">
            <w:pPr>
              <w:ind w:left="57"/>
              <w:rPr>
                <w:b/>
                <w:sz w:val="20"/>
                <w:szCs w:val="20"/>
              </w:rPr>
            </w:pPr>
            <w:r w:rsidRPr="00BB4457">
              <w:rPr>
                <w:b/>
                <w:sz w:val="20"/>
                <w:szCs w:val="20"/>
              </w:rPr>
              <w:t>Ne zadovoljava</w:t>
            </w:r>
          </w:p>
        </w:tc>
        <w:tc>
          <w:tcPr>
            <w:tcW w:w="3378" w:type="dxa"/>
            <w:gridSpan w:val="10"/>
            <w:tcBorders>
              <w:left w:val="single" w:sz="4" w:space="0" w:color="auto"/>
              <w:bottom w:val="nil"/>
            </w:tcBorders>
            <w:vAlign w:val="center"/>
          </w:tcPr>
          <w:p w:rsidR="00D83544" w:rsidRPr="00BB4457" w:rsidRDefault="00D83544" w:rsidP="002A0824">
            <w:r w:rsidRPr="00BB4457">
              <w:t>Napomena:</w:t>
            </w:r>
          </w:p>
        </w:tc>
      </w:tr>
      <w:tr w:rsidR="00D83544" w:rsidRPr="00BB4457" w:rsidTr="002A0824">
        <w:trPr>
          <w:cantSplit/>
          <w:trHeight w:val="1258"/>
        </w:trPr>
        <w:tc>
          <w:tcPr>
            <w:tcW w:w="5127" w:type="dxa"/>
            <w:gridSpan w:val="10"/>
            <w:tcBorders>
              <w:top w:val="nil"/>
            </w:tcBorders>
            <w:vAlign w:val="center"/>
          </w:tcPr>
          <w:p w:rsidR="00D83544" w:rsidRPr="00BB4457" w:rsidRDefault="00C97D57" w:rsidP="00C97D57">
            <w:pPr>
              <w:jc w:val="both"/>
              <w:rPr>
                <w:sz w:val="22"/>
              </w:rPr>
            </w:pPr>
            <w:r w:rsidRPr="00BB4457">
              <w:rPr>
                <w:sz w:val="22"/>
              </w:rPr>
              <w:t>Mjesto rada je na otvorenom.</w:t>
            </w:r>
            <w:r w:rsidR="00D83544" w:rsidRPr="00BB4457">
              <w:rPr>
                <w:sz w:val="22"/>
              </w:rPr>
              <w:t xml:space="preserve"> </w:t>
            </w:r>
          </w:p>
        </w:tc>
        <w:tc>
          <w:tcPr>
            <w:tcW w:w="425" w:type="dxa"/>
            <w:gridSpan w:val="2"/>
            <w:vMerge/>
            <w:tcBorders>
              <w:bottom w:val="single" w:sz="4" w:space="0" w:color="auto"/>
              <w:right w:val="single" w:sz="4" w:space="0" w:color="auto"/>
            </w:tcBorders>
            <w:vAlign w:val="center"/>
          </w:tcPr>
          <w:p w:rsidR="00D83544" w:rsidRPr="00BB4457" w:rsidRDefault="00D83544" w:rsidP="002A0824"/>
        </w:tc>
        <w:tc>
          <w:tcPr>
            <w:tcW w:w="426" w:type="dxa"/>
            <w:gridSpan w:val="2"/>
            <w:vMerge/>
            <w:tcBorders>
              <w:left w:val="single" w:sz="4" w:space="0" w:color="auto"/>
              <w:bottom w:val="single" w:sz="4" w:space="0" w:color="auto"/>
              <w:right w:val="single" w:sz="4" w:space="0" w:color="auto"/>
            </w:tcBorders>
            <w:vAlign w:val="center"/>
          </w:tcPr>
          <w:p w:rsidR="00D83544" w:rsidRPr="00BB4457" w:rsidRDefault="00D83544" w:rsidP="002A0824"/>
        </w:tc>
        <w:tc>
          <w:tcPr>
            <w:tcW w:w="3378" w:type="dxa"/>
            <w:gridSpan w:val="10"/>
            <w:vMerge w:val="restart"/>
            <w:tcBorders>
              <w:top w:val="nil"/>
              <w:left w:val="single" w:sz="4" w:space="0" w:color="auto"/>
              <w:bottom w:val="single" w:sz="4" w:space="0" w:color="auto"/>
            </w:tcBorders>
            <w:vAlign w:val="center"/>
          </w:tcPr>
          <w:p w:rsidR="00D83544" w:rsidRPr="00BB4457" w:rsidRDefault="00D83544" w:rsidP="002A0824">
            <w:r w:rsidRPr="00BB4457">
              <w:t>--</w:t>
            </w:r>
          </w:p>
        </w:tc>
      </w:tr>
      <w:tr w:rsidR="00D83544" w:rsidRPr="00BB4457" w:rsidTr="002A0824">
        <w:trPr>
          <w:cantSplit/>
          <w:trHeight w:val="284"/>
        </w:trPr>
        <w:tc>
          <w:tcPr>
            <w:tcW w:w="5127" w:type="dxa"/>
            <w:gridSpan w:val="10"/>
            <w:vAlign w:val="center"/>
          </w:tcPr>
          <w:p w:rsidR="00D83544" w:rsidRPr="00BB4457" w:rsidRDefault="00D83544" w:rsidP="002A0824">
            <w:pPr>
              <w:rPr>
                <w:sz w:val="20"/>
              </w:rPr>
            </w:pPr>
            <w:r w:rsidRPr="00BB4457">
              <w:rPr>
                <w:sz w:val="20"/>
              </w:rPr>
              <w:t>Radni prostor:</w:t>
            </w:r>
          </w:p>
        </w:tc>
        <w:tc>
          <w:tcPr>
            <w:tcW w:w="425" w:type="dxa"/>
            <w:gridSpan w:val="2"/>
            <w:tcBorders>
              <w:right w:val="single" w:sz="4" w:space="0" w:color="auto"/>
            </w:tcBorders>
            <w:vAlign w:val="center"/>
          </w:tcPr>
          <w:p w:rsidR="00D83544" w:rsidRPr="00BB4457" w:rsidRDefault="00D83544" w:rsidP="002A0824">
            <w:pPr>
              <w:rPr>
                <w:b/>
              </w:rPr>
            </w:pPr>
            <w:r w:rsidRPr="00BB4457">
              <w:rPr>
                <w:b/>
              </w:rPr>
              <w:t>X</w:t>
            </w:r>
          </w:p>
        </w:tc>
        <w:tc>
          <w:tcPr>
            <w:tcW w:w="426" w:type="dxa"/>
            <w:gridSpan w:val="2"/>
            <w:tcBorders>
              <w:left w:val="single" w:sz="4" w:space="0" w:color="auto"/>
              <w:right w:val="single" w:sz="4" w:space="0" w:color="auto"/>
            </w:tcBorders>
            <w:vAlign w:val="center"/>
          </w:tcPr>
          <w:p w:rsidR="00D83544" w:rsidRPr="00BB4457" w:rsidRDefault="00D83544" w:rsidP="002A0824">
            <w:pPr>
              <w:rPr>
                <w:b/>
              </w:rPr>
            </w:pPr>
          </w:p>
        </w:tc>
        <w:tc>
          <w:tcPr>
            <w:tcW w:w="3378" w:type="dxa"/>
            <w:gridSpan w:val="10"/>
            <w:vMerge/>
            <w:tcBorders>
              <w:left w:val="single" w:sz="4" w:space="0" w:color="auto"/>
            </w:tcBorders>
            <w:vAlign w:val="center"/>
          </w:tcPr>
          <w:p w:rsidR="00D83544" w:rsidRPr="00BB4457" w:rsidRDefault="00D83544" w:rsidP="002A0824"/>
        </w:tc>
      </w:tr>
      <w:tr w:rsidR="00D83544" w:rsidRPr="00BB4457" w:rsidTr="002A0824">
        <w:trPr>
          <w:cantSplit/>
          <w:trHeight w:val="284"/>
        </w:trPr>
        <w:tc>
          <w:tcPr>
            <w:tcW w:w="5127" w:type="dxa"/>
            <w:gridSpan w:val="10"/>
            <w:vAlign w:val="center"/>
          </w:tcPr>
          <w:p w:rsidR="00D83544" w:rsidRPr="00BB4457" w:rsidRDefault="00D83544" w:rsidP="002A0824">
            <w:pPr>
              <w:rPr>
                <w:sz w:val="20"/>
              </w:rPr>
            </w:pPr>
            <w:r w:rsidRPr="00BB4457">
              <w:rPr>
                <w:sz w:val="20"/>
              </w:rPr>
              <w:t>Radne površine:</w:t>
            </w:r>
          </w:p>
        </w:tc>
        <w:tc>
          <w:tcPr>
            <w:tcW w:w="425" w:type="dxa"/>
            <w:gridSpan w:val="2"/>
            <w:tcBorders>
              <w:right w:val="single" w:sz="4" w:space="0" w:color="auto"/>
            </w:tcBorders>
            <w:vAlign w:val="center"/>
          </w:tcPr>
          <w:p w:rsidR="00D83544" w:rsidRPr="00BB4457" w:rsidRDefault="00D83544" w:rsidP="002A0824">
            <w:pPr>
              <w:rPr>
                <w:b/>
              </w:rPr>
            </w:pPr>
            <w:r w:rsidRPr="00BB4457">
              <w:rPr>
                <w:b/>
              </w:rPr>
              <w:t>X</w:t>
            </w:r>
          </w:p>
        </w:tc>
        <w:tc>
          <w:tcPr>
            <w:tcW w:w="426" w:type="dxa"/>
            <w:gridSpan w:val="2"/>
            <w:tcBorders>
              <w:left w:val="single" w:sz="4" w:space="0" w:color="auto"/>
              <w:right w:val="single" w:sz="4" w:space="0" w:color="auto"/>
            </w:tcBorders>
            <w:vAlign w:val="center"/>
          </w:tcPr>
          <w:p w:rsidR="00D83544" w:rsidRPr="00BB4457" w:rsidRDefault="00D83544" w:rsidP="002A0824">
            <w:pPr>
              <w:rPr>
                <w:b/>
              </w:rPr>
            </w:pPr>
          </w:p>
        </w:tc>
        <w:tc>
          <w:tcPr>
            <w:tcW w:w="3378" w:type="dxa"/>
            <w:gridSpan w:val="10"/>
            <w:vMerge/>
            <w:tcBorders>
              <w:left w:val="single" w:sz="4" w:space="0" w:color="auto"/>
            </w:tcBorders>
            <w:vAlign w:val="center"/>
          </w:tcPr>
          <w:p w:rsidR="00D83544" w:rsidRPr="00BB4457" w:rsidRDefault="00D83544" w:rsidP="002A0824"/>
        </w:tc>
      </w:tr>
      <w:tr w:rsidR="00D83544" w:rsidRPr="00BB4457" w:rsidTr="002A0824">
        <w:trPr>
          <w:trHeight w:val="284"/>
        </w:trPr>
        <w:tc>
          <w:tcPr>
            <w:tcW w:w="3710" w:type="dxa"/>
            <w:gridSpan w:val="6"/>
            <w:vAlign w:val="center"/>
          </w:tcPr>
          <w:p w:rsidR="00D83544" w:rsidRPr="00BB4457" w:rsidRDefault="00D83544" w:rsidP="002A0824">
            <w:pPr>
              <w:rPr>
                <w:sz w:val="20"/>
              </w:rPr>
            </w:pPr>
            <w:r w:rsidRPr="00BB4457">
              <w:rPr>
                <w:sz w:val="20"/>
              </w:rPr>
              <w:t>Liječnički pregled prema drugim propisima:</w:t>
            </w:r>
          </w:p>
        </w:tc>
        <w:tc>
          <w:tcPr>
            <w:tcW w:w="5646" w:type="dxa"/>
            <w:gridSpan w:val="18"/>
            <w:vAlign w:val="center"/>
          </w:tcPr>
          <w:p w:rsidR="00D83544" w:rsidRPr="00BB4457" w:rsidRDefault="003B457A" w:rsidP="002A0824">
            <w:pPr>
              <w:rPr>
                <w:b/>
                <w:sz w:val="20"/>
              </w:rPr>
            </w:pPr>
            <w:r w:rsidRPr="00BB4457">
              <w:rPr>
                <w:b/>
                <w:sz w:val="20"/>
              </w:rPr>
              <w:t>NE</w:t>
            </w:r>
          </w:p>
        </w:tc>
      </w:tr>
      <w:tr w:rsidR="00D83544" w:rsidRPr="00BB4457" w:rsidTr="002A0824">
        <w:trPr>
          <w:trHeight w:val="284"/>
        </w:trPr>
        <w:tc>
          <w:tcPr>
            <w:tcW w:w="3710" w:type="dxa"/>
            <w:gridSpan w:val="6"/>
            <w:vAlign w:val="center"/>
          </w:tcPr>
          <w:p w:rsidR="00D83544" w:rsidRPr="00BB4457" w:rsidRDefault="00D83544" w:rsidP="002A0824">
            <w:pPr>
              <w:rPr>
                <w:sz w:val="20"/>
              </w:rPr>
            </w:pPr>
            <w:r w:rsidRPr="00BB4457">
              <w:rPr>
                <w:sz w:val="20"/>
              </w:rPr>
              <w:t>Ako je Da, koji:</w:t>
            </w:r>
          </w:p>
        </w:tc>
        <w:tc>
          <w:tcPr>
            <w:tcW w:w="5646" w:type="dxa"/>
            <w:gridSpan w:val="18"/>
            <w:vAlign w:val="center"/>
          </w:tcPr>
          <w:p w:rsidR="00D83544" w:rsidRPr="00BB4457" w:rsidRDefault="00D83544" w:rsidP="002A0824">
            <w:pPr>
              <w:rPr>
                <w:b/>
                <w:sz w:val="20"/>
              </w:rPr>
            </w:pPr>
            <w:r w:rsidRPr="00BB4457">
              <w:rPr>
                <w:b/>
                <w:sz w:val="20"/>
              </w:rPr>
              <w:t>--</w:t>
            </w:r>
          </w:p>
        </w:tc>
      </w:tr>
      <w:tr w:rsidR="003B457A" w:rsidRPr="00BB4457" w:rsidTr="002A0824">
        <w:trPr>
          <w:trHeight w:val="284"/>
        </w:trPr>
        <w:tc>
          <w:tcPr>
            <w:tcW w:w="3710" w:type="dxa"/>
            <w:gridSpan w:val="6"/>
            <w:vAlign w:val="center"/>
          </w:tcPr>
          <w:p w:rsidR="003B457A" w:rsidRPr="00BB4457" w:rsidRDefault="003B457A" w:rsidP="003B457A">
            <w:pPr>
              <w:rPr>
                <w:sz w:val="20"/>
              </w:rPr>
            </w:pPr>
            <w:r w:rsidRPr="00BB4457">
              <w:rPr>
                <w:sz w:val="20"/>
              </w:rPr>
              <w:t>Staž osiguranja s povećanim trajanjem i uvjeti za njihovo obavljanje:</w:t>
            </w:r>
          </w:p>
        </w:tc>
        <w:tc>
          <w:tcPr>
            <w:tcW w:w="5646" w:type="dxa"/>
            <w:gridSpan w:val="18"/>
            <w:vAlign w:val="center"/>
          </w:tcPr>
          <w:p w:rsidR="003B457A" w:rsidRPr="00BB4457" w:rsidRDefault="003B457A" w:rsidP="003B457A">
            <w:pPr>
              <w:rPr>
                <w:b/>
                <w:sz w:val="20"/>
              </w:rPr>
            </w:pPr>
            <w:r w:rsidRPr="00BB4457">
              <w:rPr>
                <w:b/>
                <w:sz w:val="20"/>
              </w:rPr>
              <w:t>NE</w:t>
            </w:r>
          </w:p>
        </w:tc>
      </w:tr>
      <w:tr w:rsidR="00D83544" w:rsidRPr="00BB4457" w:rsidTr="002A0824">
        <w:trPr>
          <w:trHeight w:val="284"/>
        </w:trPr>
        <w:tc>
          <w:tcPr>
            <w:tcW w:w="3710" w:type="dxa"/>
            <w:gridSpan w:val="6"/>
            <w:vAlign w:val="center"/>
          </w:tcPr>
          <w:p w:rsidR="00D83544" w:rsidRPr="00BB4457" w:rsidRDefault="00D83544" w:rsidP="002A0824">
            <w:pPr>
              <w:rPr>
                <w:sz w:val="20"/>
              </w:rPr>
            </w:pPr>
            <w:r w:rsidRPr="00BB4457">
              <w:rPr>
                <w:sz w:val="20"/>
              </w:rPr>
              <w:t>Zahtijevana stručna sprema (završena škola, stručna osposobljenost):</w:t>
            </w:r>
          </w:p>
        </w:tc>
        <w:tc>
          <w:tcPr>
            <w:tcW w:w="5646" w:type="dxa"/>
            <w:gridSpan w:val="18"/>
            <w:vAlign w:val="center"/>
          </w:tcPr>
          <w:p w:rsidR="00D83544" w:rsidRPr="00BB4457" w:rsidRDefault="00D83544" w:rsidP="0070131D">
            <w:pPr>
              <w:pStyle w:val="Odlomakpopisa"/>
              <w:rPr>
                <w:b/>
              </w:rPr>
            </w:pPr>
            <w:r w:rsidRPr="00BB4457">
              <w:rPr>
                <w:b/>
              </w:rPr>
              <w:t>Stručna izobrazba za sigurno rukovanje pesticidima i pravilna  primjena pesticida</w:t>
            </w:r>
          </w:p>
        </w:tc>
      </w:tr>
      <w:tr w:rsidR="00D83544" w:rsidRPr="00BB4457" w:rsidTr="002A0824">
        <w:trPr>
          <w:trHeight w:val="284"/>
        </w:trPr>
        <w:tc>
          <w:tcPr>
            <w:tcW w:w="2401" w:type="dxa"/>
            <w:gridSpan w:val="3"/>
            <w:vAlign w:val="center"/>
          </w:tcPr>
          <w:p w:rsidR="00D83544" w:rsidRPr="00BB4457" w:rsidRDefault="00D83544" w:rsidP="002A0824">
            <w:pPr>
              <w:rPr>
                <w:sz w:val="20"/>
              </w:rPr>
            </w:pPr>
            <w:r w:rsidRPr="00BB4457">
              <w:rPr>
                <w:sz w:val="20"/>
              </w:rPr>
              <w:t>Korištena radna oprema:</w:t>
            </w:r>
          </w:p>
        </w:tc>
        <w:tc>
          <w:tcPr>
            <w:tcW w:w="6955" w:type="dxa"/>
            <w:gridSpan w:val="21"/>
            <w:vAlign w:val="center"/>
          </w:tcPr>
          <w:p w:rsidR="00D83544" w:rsidRPr="00BB4457" w:rsidRDefault="007912AC" w:rsidP="005A6EDC">
            <w:pPr>
              <w:rPr>
                <w:sz w:val="22"/>
                <w:szCs w:val="22"/>
              </w:rPr>
            </w:pPr>
            <w:r w:rsidRPr="00BB4457">
              <w:rPr>
                <w:sz w:val="22"/>
                <w:szCs w:val="22"/>
              </w:rPr>
              <w:t xml:space="preserve">- </w:t>
            </w:r>
            <w:r w:rsidR="005A6EDC" w:rsidRPr="00BB4457">
              <w:rPr>
                <w:sz w:val="22"/>
                <w:szCs w:val="22"/>
              </w:rPr>
              <w:t>Prskalica</w:t>
            </w:r>
          </w:p>
        </w:tc>
      </w:tr>
      <w:tr w:rsidR="00D83544" w:rsidRPr="00BB4457" w:rsidTr="002A0824">
        <w:trPr>
          <w:trHeight w:val="284"/>
        </w:trPr>
        <w:tc>
          <w:tcPr>
            <w:tcW w:w="2401" w:type="dxa"/>
            <w:gridSpan w:val="3"/>
            <w:vAlign w:val="center"/>
          </w:tcPr>
          <w:p w:rsidR="00D83544" w:rsidRPr="00BB4457" w:rsidRDefault="00D83544" w:rsidP="002A0824">
            <w:pPr>
              <w:rPr>
                <w:sz w:val="20"/>
              </w:rPr>
            </w:pPr>
            <w:r w:rsidRPr="00BB4457">
              <w:rPr>
                <w:sz w:val="20"/>
              </w:rPr>
              <w:t>Radne tvari:</w:t>
            </w:r>
          </w:p>
        </w:tc>
        <w:tc>
          <w:tcPr>
            <w:tcW w:w="6955" w:type="dxa"/>
            <w:gridSpan w:val="21"/>
            <w:vAlign w:val="center"/>
          </w:tcPr>
          <w:p w:rsidR="00D83544" w:rsidRPr="00BB4457" w:rsidRDefault="007912AC" w:rsidP="002A0824">
            <w:pPr>
              <w:rPr>
                <w:color w:val="C00000"/>
                <w:sz w:val="22"/>
                <w:szCs w:val="22"/>
              </w:rPr>
            </w:pPr>
            <w:r w:rsidRPr="00BB4457">
              <w:rPr>
                <w:sz w:val="22"/>
                <w:szCs w:val="22"/>
              </w:rPr>
              <w:t xml:space="preserve">- </w:t>
            </w:r>
            <w:r w:rsidR="00D83544" w:rsidRPr="00BB4457">
              <w:rPr>
                <w:sz w:val="22"/>
                <w:szCs w:val="22"/>
              </w:rPr>
              <w:t>Pesticidi</w:t>
            </w:r>
          </w:p>
        </w:tc>
      </w:tr>
      <w:tr w:rsidR="007912AC" w:rsidRPr="00BB4457" w:rsidTr="002A0824">
        <w:trPr>
          <w:trHeight w:val="461"/>
        </w:trPr>
        <w:tc>
          <w:tcPr>
            <w:tcW w:w="2401" w:type="dxa"/>
            <w:gridSpan w:val="3"/>
            <w:vAlign w:val="center"/>
          </w:tcPr>
          <w:p w:rsidR="007912AC" w:rsidRPr="00BB4457" w:rsidRDefault="007912AC" w:rsidP="007912AC">
            <w:pPr>
              <w:rPr>
                <w:sz w:val="20"/>
              </w:rPr>
            </w:pPr>
            <w:r w:rsidRPr="00BB4457">
              <w:rPr>
                <w:sz w:val="20"/>
              </w:rPr>
              <w:t>Osobna zaštitna oprema:</w:t>
            </w:r>
          </w:p>
        </w:tc>
        <w:tc>
          <w:tcPr>
            <w:tcW w:w="6955" w:type="dxa"/>
            <w:gridSpan w:val="21"/>
            <w:vAlign w:val="center"/>
          </w:tcPr>
          <w:p w:rsidR="007912AC" w:rsidRPr="00BB4457" w:rsidRDefault="007912AC" w:rsidP="007912AC">
            <w:pPr>
              <w:pStyle w:val="Tablica-tekst-nabrajanje"/>
              <w:rPr>
                <w:noProof w:val="0"/>
              </w:rPr>
            </w:pPr>
            <w:r w:rsidRPr="00BB4457">
              <w:rPr>
                <w:noProof w:val="0"/>
              </w:rPr>
              <w:t>- zaštitne naočale ili štitnik za oči i lice</w:t>
            </w:r>
          </w:p>
          <w:p w:rsidR="007912AC" w:rsidRPr="00BB4457" w:rsidRDefault="007912AC" w:rsidP="007912AC">
            <w:pPr>
              <w:pStyle w:val="Obinouvueno"/>
              <w:jc w:val="left"/>
              <w:rPr>
                <w:rFonts w:ascii="Garamond" w:hAnsi="Garamond"/>
                <w:sz w:val="22"/>
                <w:szCs w:val="22"/>
                <w:lang w:val="hr-HR"/>
              </w:rPr>
            </w:pPr>
            <w:r w:rsidRPr="00BB4457">
              <w:rPr>
                <w:rFonts w:ascii="Garamond" w:hAnsi="Garamond"/>
                <w:sz w:val="22"/>
                <w:szCs w:val="22"/>
                <w:lang w:val="hr-HR"/>
              </w:rPr>
              <w:t>- filtarska polumaska</w:t>
            </w:r>
          </w:p>
          <w:p w:rsidR="007912AC" w:rsidRPr="00BB4457" w:rsidRDefault="007912AC" w:rsidP="007912AC">
            <w:pPr>
              <w:pStyle w:val="Obinouvueno"/>
              <w:jc w:val="left"/>
              <w:rPr>
                <w:rFonts w:ascii="Garamond" w:hAnsi="Garamond"/>
                <w:sz w:val="22"/>
                <w:szCs w:val="22"/>
                <w:lang w:val="hr-HR"/>
              </w:rPr>
            </w:pPr>
            <w:r w:rsidRPr="00BB4457">
              <w:rPr>
                <w:rFonts w:ascii="Garamond" w:hAnsi="Garamond"/>
                <w:sz w:val="22"/>
                <w:szCs w:val="22"/>
                <w:lang w:val="hr-HR"/>
              </w:rPr>
              <w:t>- zaštitne rukavice od nitrilne gume</w:t>
            </w:r>
          </w:p>
          <w:p w:rsidR="007912AC" w:rsidRPr="00BB4457" w:rsidRDefault="007912AC" w:rsidP="007912AC">
            <w:pPr>
              <w:contextualSpacing/>
              <w:rPr>
                <w:sz w:val="22"/>
                <w:szCs w:val="22"/>
              </w:rPr>
            </w:pPr>
            <w:r w:rsidRPr="00BB4457">
              <w:rPr>
                <w:sz w:val="22"/>
                <w:szCs w:val="22"/>
              </w:rPr>
              <w:t>- pamučna radna odjeća koja pokriva cijelo tijelo</w:t>
            </w:r>
          </w:p>
          <w:p w:rsidR="007912AC" w:rsidRPr="00BB4457" w:rsidRDefault="007912AC" w:rsidP="007912AC">
            <w:pPr>
              <w:pStyle w:val="Obinouvueno"/>
              <w:jc w:val="left"/>
              <w:rPr>
                <w:rFonts w:ascii="Garamond" w:hAnsi="Garamond"/>
                <w:sz w:val="22"/>
                <w:szCs w:val="22"/>
                <w:lang w:val="hr-HR"/>
              </w:rPr>
            </w:pPr>
            <w:r w:rsidRPr="00BB4457">
              <w:rPr>
                <w:rFonts w:ascii="Garamond" w:hAnsi="Garamond"/>
                <w:sz w:val="22"/>
                <w:szCs w:val="22"/>
                <w:lang w:val="hr-HR"/>
              </w:rPr>
              <w:t>- radne cipele s gumenom potplatom</w:t>
            </w:r>
          </w:p>
          <w:p w:rsidR="007912AC" w:rsidRPr="00BB4457" w:rsidRDefault="007912AC" w:rsidP="007912AC">
            <w:pPr>
              <w:pStyle w:val="Obinouvueno"/>
              <w:ind w:left="170" w:hanging="170"/>
              <w:jc w:val="left"/>
              <w:rPr>
                <w:rFonts w:ascii="Garamond" w:hAnsi="Garamond"/>
                <w:b/>
                <w:snapToGrid w:val="0"/>
                <w:sz w:val="22"/>
                <w:szCs w:val="22"/>
                <w:lang w:val="hr-HR"/>
              </w:rPr>
            </w:pPr>
            <w:r w:rsidRPr="00BB4457">
              <w:rPr>
                <w:rFonts w:ascii="Garamond" w:hAnsi="Garamond"/>
                <w:b/>
                <w:snapToGrid w:val="0"/>
                <w:sz w:val="22"/>
                <w:szCs w:val="22"/>
                <w:lang w:val="hr-HR"/>
              </w:rPr>
              <w:t>Napomena:</w:t>
            </w:r>
          </w:p>
          <w:p w:rsidR="007912AC" w:rsidRPr="00BB4457" w:rsidRDefault="007912AC" w:rsidP="007912AC">
            <w:pPr>
              <w:pStyle w:val="Obinouvueno"/>
              <w:ind w:left="170" w:hanging="170"/>
              <w:jc w:val="left"/>
              <w:rPr>
                <w:rFonts w:ascii="Garamond" w:hAnsi="Garamond"/>
                <w:sz w:val="22"/>
                <w:szCs w:val="22"/>
                <w:lang w:val="hr-HR"/>
              </w:rPr>
            </w:pPr>
            <w:r w:rsidRPr="00BB4457">
              <w:rPr>
                <w:rFonts w:ascii="Garamond" w:hAnsi="Garamond"/>
                <w:b/>
                <w:snapToGrid w:val="0"/>
                <w:sz w:val="22"/>
                <w:szCs w:val="22"/>
                <w:lang w:val="hr-HR"/>
              </w:rPr>
              <w:t xml:space="preserve">   </w:t>
            </w:r>
            <w:r w:rsidRPr="00BB4457">
              <w:rPr>
                <w:rFonts w:ascii="Garamond" w:hAnsi="Garamond"/>
                <w:snapToGrid w:val="0"/>
                <w:sz w:val="22"/>
                <w:szCs w:val="22"/>
                <w:lang w:val="hr-HR"/>
              </w:rPr>
              <w:t xml:space="preserve">zaštitna sredstva za rad sa štetnim tvarima - </w:t>
            </w:r>
            <w:r w:rsidRPr="00BB4457">
              <w:rPr>
                <w:rFonts w:ascii="Garamond" w:hAnsi="Garamond"/>
                <w:sz w:val="22"/>
                <w:szCs w:val="22"/>
                <w:lang w:val="hr-HR"/>
              </w:rPr>
              <w:t>sukladno uputama na sigurnosno-tehničkim listovima (STL</w:t>
            </w:r>
          </w:p>
        </w:tc>
      </w:tr>
    </w:tbl>
    <w:p w:rsidR="00D83544" w:rsidRPr="00BB4457" w:rsidRDefault="00D83544" w:rsidP="00D83544">
      <w:pPr>
        <w:rPr>
          <w:b/>
          <w:i/>
          <w:sz w:val="20"/>
        </w:rPr>
      </w:pPr>
      <w:r w:rsidRPr="00BB4457">
        <w:rPr>
          <w:b/>
          <w:i/>
          <w:sz w:val="20"/>
        </w:rPr>
        <w:t>1  Pravilnik o poslovima s posebnim uvjetima rada (NN 5/84)</w:t>
      </w:r>
    </w:p>
    <w:p w:rsidR="00D83544" w:rsidRPr="00BB4457" w:rsidRDefault="00D83544" w:rsidP="00D83544">
      <w:pPr>
        <w:rPr>
          <w:b/>
          <w:i/>
          <w:sz w:val="20"/>
        </w:rPr>
      </w:pPr>
      <w:r w:rsidRPr="00BB4457">
        <w:rPr>
          <w:b/>
          <w:i/>
          <w:sz w:val="20"/>
        </w:rPr>
        <w:t>2  Ukoliko se radi o poslovima s PUR koncentracija alkohola u krvi ne smije viša od 0,0 g/kg</w:t>
      </w:r>
    </w:p>
    <w:p w:rsidR="00D83544" w:rsidRPr="00BB4457" w:rsidRDefault="00D83544" w:rsidP="00D83544">
      <w:pPr>
        <w:rPr>
          <w:b/>
          <w:i/>
          <w:sz w:val="20"/>
        </w:rPr>
      </w:pPr>
    </w:p>
    <w:tbl>
      <w:tblPr>
        <w:tblW w:w="93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29"/>
        <w:gridCol w:w="2010"/>
        <w:gridCol w:w="3104"/>
        <w:gridCol w:w="457"/>
        <w:gridCol w:w="669"/>
        <w:gridCol w:w="670"/>
        <w:gridCol w:w="670"/>
        <w:gridCol w:w="670"/>
      </w:tblGrid>
      <w:tr w:rsidR="00D83544" w:rsidRPr="00BB4457" w:rsidTr="002A0824">
        <w:trPr>
          <w:tblHeader/>
        </w:trPr>
        <w:tc>
          <w:tcPr>
            <w:tcW w:w="6220" w:type="dxa"/>
            <w:gridSpan w:val="4"/>
            <w:vMerge w:val="restart"/>
            <w:shd w:val="clear" w:color="auto" w:fill="auto"/>
            <w:vAlign w:val="bottom"/>
          </w:tcPr>
          <w:p w:rsidR="00D83544" w:rsidRPr="00BB4457" w:rsidRDefault="00D83544" w:rsidP="002A0824">
            <w:pPr>
              <w:jc w:val="right"/>
              <w:rPr>
                <w:sz w:val="20"/>
                <w:szCs w:val="20"/>
              </w:rPr>
            </w:pPr>
          </w:p>
        </w:tc>
        <w:tc>
          <w:tcPr>
            <w:tcW w:w="457" w:type="dxa"/>
            <w:vMerge w:val="restart"/>
            <w:shd w:val="clear" w:color="auto" w:fill="auto"/>
            <w:textDirection w:val="btLr"/>
            <w:vAlign w:val="bottom"/>
          </w:tcPr>
          <w:p w:rsidR="00D83544" w:rsidRPr="00BB4457" w:rsidRDefault="00D83544" w:rsidP="002A0824">
            <w:pPr>
              <w:ind w:left="113" w:right="113"/>
              <w:rPr>
                <w:sz w:val="20"/>
                <w:szCs w:val="20"/>
              </w:rPr>
            </w:pPr>
            <w:r w:rsidRPr="00BB4457">
              <w:rPr>
                <w:b/>
                <w:sz w:val="20"/>
                <w:szCs w:val="20"/>
              </w:rPr>
              <w:t>Vrsta posla:</w:t>
            </w:r>
          </w:p>
        </w:tc>
        <w:tc>
          <w:tcPr>
            <w:tcW w:w="2679" w:type="dxa"/>
            <w:gridSpan w:val="4"/>
            <w:shd w:val="clear" w:color="auto" w:fill="auto"/>
          </w:tcPr>
          <w:p w:rsidR="00D83544" w:rsidRPr="00BB4457" w:rsidRDefault="00D83544" w:rsidP="002A0824">
            <w:pPr>
              <w:jc w:val="center"/>
              <w:rPr>
                <w:b/>
                <w:sz w:val="20"/>
                <w:szCs w:val="20"/>
              </w:rPr>
            </w:pPr>
            <w:r w:rsidRPr="00BB4457">
              <w:rPr>
                <w:b/>
                <w:sz w:val="20"/>
                <w:szCs w:val="20"/>
              </w:rPr>
              <w:t>Procijenjeni rizik</w:t>
            </w:r>
          </w:p>
        </w:tc>
      </w:tr>
      <w:tr w:rsidR="00D83544" w:rsidRPr="00BB4457" w:rsidTr="002A0824">
        <w:trPr>
          <w:cantSplit/>
          <w:trHeight w:val="1649"/>
          <w:tblHeader/>
        </w:trPr>
        <w:tc>
          <w:tcPr>
            <w:tcW w:w="6220" w:type="dxa"/>
            <w:gridSpan w:val="4"/>
            <w:vMerge/>
            <w:shd w:val="clear" w:color="auto" w:fill="auto"/>
          </w:tcPr>
          <w:p w:rsidR="00D83544" w:rsidRPr="00BB4457" w:rsidRDefault="00D83544" w:rsidP="002A0824">
            <w:pPr>
              <w:jc w:val="right"/>
              <w:rPr>
                <w:b/>
                <w:sz w:val="20"/>
                <w:szCs w:val="20"/>
              </w:rPr>
            </w:pPr>
          </w:p>
        </w:tc>
        <w:tc>
          <w:tcPr>
            <w:tcW w:w="457" w:type="dxa"/>
            <w:vMerge/>
            <w:shd w:val="clear" w:color="auto" w:fill="auto"/>
          </w:tcPr>
          <w:p w:rsidR="00D83544" w:rsidRPr="00BB4457" w:rsidRDefault="00D83544" w:rsidP="002A0824">
            <w:pPr>
              <w:jc w:val="right"/>
              <w:rPr>
                <w:b/>
                <w:sz w:val="20"/>
                <w:szCs w:val="20"/>
              </w:rPr>
            </w:pPr>
          </w:p>
        </w:tc>
        <w:tc>
          <w:tcPr>
            <w:tcW w:w="669" w:type="dxa"/>
            <w:shd w:val="clear" w:color="auto" w:fill="auto"/>
            <w:textDirection w:val="btLr"/>
            <w:vAlign w:val="center"/>
          </w:tcPr>
          <w:p w:rsidR="00D83544" w:rsidRPr="00BB4457" w:rsidRDefault="00D83544" w:rsidP="002A0824">
            <w:pPr>
              <w:ind w:left="57" w:right="57"/>
              <w:rPr>
                <w:sz w:val="18"/>
                <w:szCs w:val="20"/>
              </w:rPr>
            </w:pPr>
            <w:r w:rsidRPr="00BB4457">
              <w:rPr>
                <w:sz w:val="18"/>
                <w:szCs w:val="20"/>
              </w:rPr>
              <w:t>Rad sa pesticidima</w:t>
            </w:r>
          </w:p>
        </w:tc>
        <w:tc>
          <w:tcPr>
            <w:tcW w:w="670" w:type="dxa"/>
            <w:shd w:val="clear" w:color="auto" w:fill="auto"/>
            <w:textDirection w:val="btLr"/>
            <w:vAlign w:val="center"/>
          </w:tcPr>
          <w:p w:rsidR="00D83544" w:rsidRPr="00BB4457" w:rsidRDefault="00D83544" w:rsidP="002A0824">
            <w:pPr>
              <w:ind w:left="57" w:right="57"/>
              <w:rPr>
                <w:sz w:val="18"/>
                <w:szCs w:val="20"/>
              </w:rPr>
            </w:pPr>
            <w:r w:rsidRPr="00BB4457">
              <w:rPr>
                <w:sz w:val="18"/>
                <w:szCs w:val="20"/>
              </w:rPr>
              <w:t>--</w:t>
            </w:r>
          </w:p>
        </w:tc>
        <w:tc>
          <w:tcPr>
            <w:tcW w:w="670" w:type="dxa"/>
            <w:shd w:val="clear" w:color="auto" w:fill="auto"/>
            <w:textDirection w:val="btLr"/>
            <w:vAlign w:val="center"/>
          </w:tcPr>
          <w:p w:rsidR="00D83544" w:rsidRPr="00BB4457" w:rsidRDefault="00D83544" w:rsidP="002A0824">
            <w:pPr>
              <w:ind w:left="57" w:right="57"/>
              <w:rPr>
                <w:sz w:val="18"/>
                <w:szCs w:val="20"/>
              </w:rPr>
            </w:pPr>
            <w:r w:rsidRPr="00BB4457">
              <w:rPr>
                <w:sz w:val="18"/>
                <w:szCs w:val="20"/>
              </w:rPr>
              <w:t>--</w:t>
            </w:r>
          </w:p>
        </w:tc>
        <w:tc>
          <w:tcPr>
            <w:tcW w:w="670" w:type="dxa"/>
            <w:shd w:val="clear" w:color="auto" w:fill="auto"/>
            <w:textDirection w:val="btLr"/>
            <w:vAlign w:val="center"/>
          </w:tcPr>
          <w:p w:rsidR="00D83544" w:rsidRPr="00BB4457" w:rsidRDefault="00D83544" w:rsidP="002A0824">
            <w:pPr>
              <w:ind w:left="57" w:right="57"/>
              <w:rPr>
                <w:sz w:val="18"/>
                <w:szCs w:val="20"/>
              </w:rPr>
            </w:pPr>
            <w:r w:rsidRPr="00BB4457">
              <w:rPr>
                <w:sz w:val="18"/>
                <w:szCs w:val="20"/>
              </w:rPr>
              <w:t>--</w:t>
            </w:r>
          </w:p>
        </w:tc>
      </w:tr>
      <w:tr w:rsidR="00D83544" w:rsidRPr="00BB4457" w:rsidTr="002A0824">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D83544" w:rsidRPr="00BB4457" w:rsidRDefault="00D83544" w:rsidP="002A0824">
            <w:pPr>
              <w:rPr>
                <w:b/>
                <w:sz w:val="20"/>
                <w:szCs w:val="20"/>
              </w:rPr>
            </w:pPr>
            <w:r w:rsidRPr="00BB4457">
              <w:rPr>
                <w:b/>
                <w:sz w:val="20"/>
                <w:szCs w:val="20"/>
              </w:rPr>
              <w:t>I. OPASNOSTI</w:t>
            </w:r>
          </w:p>
        </w:tc>
        <w:tc>
          <w:tcPr>
            <w:tcW w:w="3561" w:type="dxa"/>
            <w:gridSpan w:val="2"/>
            <w:tcBorders>
              <w:top w:val="single" w:sz="4" w:space="0" w:color="auto"/>
              <w:left w:val="single" w:sz="4" w:space="0" w:color="auto"/>
              <w:bottom w:val="single" w:sz="4" w:space="0" w:color="auto"/>
            </w:tcBorders>
            <w:shd w:val="clear" w:color="auto" w:fill="auto"/>
          </w:tcPr>
          <w:p w:rsidR="00D83544" w:rsidRPr="00BB4457" w:rsidRDefault="00D83544" w:rsidP="002A0824">
            <w:pPr>
              <w:rPr>
                <w:b/>
                <w:sz w:val="20"/>
                <w:szCs w:val="20"/>
              </w:rPr>
            </w:pPr>
          </w:p>
        </w:tc>
        <w:tc>
          <w:tcPr>
            <w:tcW w:w="669"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r>
      <w:tr w:rsidR="00D83544" w:rsidRPr="00BB4457" w:rsidTr="002A0824">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83544" w:rsidRPr="00BB4457" w:rsidRDefault="00D83544" w:rsidP="002A0824">
            <w:pPr>
              <w:rPr>
                <w:b/>
                <w:sz w:val="20"/>
                <w:szCs w:val="20"/>
              </w:rPr>
            </w:pPr>
            <w:r w:rsidRPr="00BB4457">
              <w:rPr>
                <w:b/>
                <w:sz w:val="20"/>
                <w:szCs w:val="20"/>
              </w:rPr>
              <w:t>1. Mehaničke opasnosti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D83544" w:rsidRPr="00BB4457" w:rsidRDefault="00D83544" w:rsidP="002A0824">
            <w:pPr>
              <w:rPr>
                <w:sz w:val="20"/>
                <w:szCs w:val="20"/>
              </w:rPr>
            </w:pPr>
          </w:p>
        </w:tc>
        <w:tc>
          <w:tcPr>
            <w:tcW w:w="669"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r>
      <w:tr w:rsidR="00D83544" w:rsidRPr="00BB4457" w:rsidTr="002A0824">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D83544" w:rsidRPr="00BB4457" w:rsidRDefault="00D83544" w:rsidP="002A0824">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D83544" w:rsidRPr="00BB4457" w:rsidRDefault="00D83544" w:rsidP="002A0824">
            <w:pPr>
              <w:rPr>
                <w:sz w:val="20"/>
                <w:szCs w:val="20"/>
              </w:rPr>
            </w:pPr>
            <w:r w:rsidRPr="00BB4457">
              <w:rPr>
                <w:sz w:val="20"/>
                <w:szCs w:val="20"/>
              </w:rPr>
              <w:t>alati</w:t>
            </w:r>
          </w:p>
        </w:tc>
        <w:tc>
          <w:tcPr>
            <w:tcW w:w="669"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r>
      <w:tr w:rsidR="00D83544" w:rsidRPr="00BB4457" w:rsidTr="002A0824">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83544" w:rsidRPr="00BB4457" w:rsidRDefault="00D83544" w:rsidP="002A0824">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D83544" w:rsidRPr="00BB4457" w:rsidRDefault="00D83544" w:rsidP="002A0824">
            <w:pPr>
              <w:rPr>
                <w:sz w:val="20"/>
                <w:szCs w:val="20"/>
              </w:rPr>
            </w:pPr>
            <w:r w:rsidRPr="00BB4457">
              <w:rPr>
                <w:sz w:val="20"/>
                <w:szCs w:val="20"/>
              </w:rPr>
              <w:t>ručni</w:t>
            </w:r>
          </w:p>
        </w:tc>
        <w:tc>
          <w:tcPr>
            <w:tcW w:w="669" w:type="dxa"/>
            <w:shd w:val="clear" w:color="auto" w:fill="auto"/>
            <w:vAlign w:val="center"/>
          </w:tcPr>
          <w:p w:rsidR="00D83544" w:rsidRPr="00BB4457" w:rsidRDefault="00D83544" w:rsidP="002A0824">
            <w:pPr>
              <w:jc w:val="center"/>
              <w:rPr>
                <w:b/>
                <w:caps/>
                <w:sz w:val="20"/>
                <w:szCs w:val="20"/>
              </w:rPr>
            </w:pPr>
            <w:r w:rsidRPr="00BB4457">
              <w:rPr>
                <w:b/>
                <w:caps/>
                <w:sz w:val="20"/>
                <w:szCs w:val="20"/>
              </w:rPr>
              <w:t>m</w:t>
            </w: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r>
      <w:tr w:rsidR="00D83544" w:rsidRPr="00BB4457" w:rsidTr="002A0824">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83544" w:rsidRPr="00BB4457" w:rsidRDefault="00D83544" w:rsidP="002A0824">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D83544" w:rsidRPr="00BB4457" w:rsidRDefault="00D83544" w:rsidP="002A0824">
            <w:pPr>
              <w:rPr>
                <w:sz w:val="20"/>
                <w:szCs w:val="20"/>
              </w:rPr>
            </w:pPr>
            <w:r w:rsidRPr="00BB4457">
              <w:rPr>
                <w:sz w:val="20"/>
                <w:szCs w:val="20"/>
              </w:rPr>
              <w:t>mehanizirani</w:t>
            </w:r>
          </w:p>
        </w:tc>
        <w:tc>
          <w:tcPr>
            <w:tcW w:w="669"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r>
      <w:tr w:rsidR="00D83544" w:rsidRPr="00BB4457" w:rsidTr="002A0824">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D83544" w:rsidRPr="00BB4457" w:rsidRDefault="00D83544" w:rsidP="002A0824">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D83544" w:rsidRPr="00BB4457" w:rsidRDefault="00D83544" w:rsidP="002A0824">
            <w:pPr>
              <w:rPr>
                <w:sz w:val="20"/>
                <w:szCs w:val="20"/>
              </w:rPr>
            </w:pPr>
            <w:r w:rsidRPr="00BB4457">
              <w:rPr>
                <w:sz w:val="20"/>
                <w:szCs w:val="20"/>
              </w:rPr>
              <w:t>strojevi i oprema</w:t>
            </w:r>
          </w:p>
        </w:tc>
        <w:tc>
          <w:tcPr>
            <w:tcW w:w="669" w:type="dxa"/>
            <w:shd w:val="clear" w:color="auto" w:fill="auto"/>
            <w:vAlign w:val="center"/>
          </w:tcPr>
          <w:p w:rsidR="00D83544" w:rsidRPr="00BB4457" w:rsidRDefault="00D83544" w:rsidP="002A0824">
            <w:pPr>
              <w:jc w:val="center"/>
              <w:rPr>
                <w:b/>
                <w:caps/>
                <w:sz w:val="20"/>
                <w:szCs w:val="20"/>
              </w:rPr>
            </w:pPr>
            <w:r w:rsidRPr="00BB4457">
              <w:rPr>
                <w:b/>
                <w:caps/>
                <w:sz w:val="20"/>
                <w:szCs w:val="20"/>
              </w:rPr>
              <w:t>s</w:t>
            </w: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r>
      <w:tr w:rsidR="00D83544" w:rsidRPr="00BB4457" w:rsidTr="002A0824">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83544" w:rsidRPr="00BB4457" w:rsidRDefault="00D83544" w:rsidP="002A0824">
            <w:pPr>
              <w:rPr>
                <w:b/>
                <w:sz w:val="20"/>
                <w:szCs w:val="20"/>
              </w:rPr>
            </w:pPr>
            <w:r w:rsidRPr="00BB4457">
              <w:rPr>
                <w:b/>
                <w:sz w:val="20"/>
                <w:szCs w:val="20"/>
              </w:rPr>
              <w:t>2. Opasnosti od padova</w:t>
            </w:r>
          </w:p>
        </w:tc>
        <w:tc>
          <w:tcPr>
            <w:tcW w:w="3561" w:type="dxa"/>
            <w:gridSpan w:val="2"/>
            <w:tcBorders>
              <w:top w:val="single" w:sz="4" w:space="0" w:color="auto"/>
              <w:left w:val="single" w:sz="4" w:space="0" w:color="auto"/>
              <w:bottom w:val="single" w:sz="4" w:space="0" w:color="auto"/>
            </w:tcBorders>
            <w:shd w:val="clear" w:color="auto" w:fill="auto"/>
            <w:vAlign w:val="center"/>
          </w:tcPr>
          <w:p w:rsidR="00D83544" w:rsidRPr="00BB4457" w:rsidRDefault="00D83544" w:rsidP="002A0824">
            <w:pPr>
              <w:rPr>
                <w:sz w:val="20"/>
                <w:szCs w:val="20"/>
              </w:rPr>
            </w:pPr>
          </w:p>
        </w:tc>
        <w:tc>
          <w:tcPr>
            <w:tcW w:w="669"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r>
      <w:tr w:rsidR="00D83544" w:rsidRPr="00BB4457" w:rsidTr="002A0824">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D83544" w:rsidRPr="00BB4457" w:rsidRDefault="00D83544" w:rsidP="002A0824">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D83544" w:rsidRPr="00BB4457" w:rsidRDefault="00D83544" w:rsidP="002A0824">
            <w:pPr>
              <w:rPr>
                <w:sz w:val="20"/>
                <w:szCs w:val="20"/>
              </w:rPr>
            </w:pPr>
            <w:r w:rsidRPr="00BB4457">
              <w:rPr>
                <w:sz w:val="20"/>
                <w:szCs w:val="20"/>
              </w:rPr>
              <w:t>pad radnika i drugih osoba</w:t>
            </w:r>
          </w:p>
        </w:tc>
        <w:tc>
          <w:tcPr>
            <w:tcW w:w="669"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r>
      <w:tr w:rsidR="00D83544" w:rsidRPr="00BB4457" w:rsidTr="002A0824">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83544" w:rsidRPr="00BB4457" w:rsidRDefault="00D83544" w:rsidP="002A0824">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D83544" w:rsidRPr="00BB4457" w:rsidRDefault="00D83544" w:rsidP="002A0824">
            <w:pPr>
              <w:rPr>
                <w:sz w:val="20"/>
                <w:szCs w:val="20"/>
              </w:rPr>
            </w:pPr>
            <w:r w:rsidRPr="00BB4457">
              <w:rPr>
                <w:sz w:val="20"/>
                <w:szCs w:val="20"/>
              </w:rPr>
              <w:t>na istoj razini</w:t>
            </w:r>
          </w:p>
        </w:tc>
        <w:tc>
          <w:tcPr>
            <w:tcW w:w="669" w:type="dxa"/>
            <w:shd w:val="clear" w:color="auto" w:fill="auto"/>
            <w:vAlign w:val="center"/>
          </w:tcPr>
          <w:p w:rsidR="00D83544" w:rsidRPr="00BB4457" w:rsidRDefault="00D83544" w:rsidP="002A0824">
            <w:pPr>
              <w:jc w:val="center"/>
              <w:rPr>
                <w:b/>
                <w:caps/>
                <w:sz w:val="20"/>
                <w:szCs w:val="20"/>
              </w:rPr>
            </w:pPr>
            <w:r w:rsidRPr="00BB4457">
              <w:rPr>
                <w:b/>
                <w:caps/>
                <w:sz w:val="20"/>
                <w:szCs w:val="20"/>
              </w:rPr>
              <w:t>s</w:t>
            </w: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r>
      <w:tr w:rsidR="00D83544" w:rsidRPr="00BB4457" w:rsidTr="002A0824">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D83544" w:rsidRPr="00BB4457" w:rsidRDefault="00D83544" w:rsidP="002A0824">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D83544" w:rsidRPr="00BB4457" w:rsidRDefault="00D83544" w:rsidP="002A0824">
            <w:pPr>
              <w:rPr>
                <w:sz w:val="20"/>
                <w:szCs w:val="20"/>
              </w:rPr>
            </w:pPr>
            <w:r w:rsidRPr="00BB4457">
              <w:rPr>
                <w:sz w:val="20"/>
                <w:szCs w:val="20"/>
              </w:rPr>
              <w:t>pad predmeta</w:t>
            </w:r>
          </w:p>
        </w:tc>
        <w:tc>
          <w:tcPr>
            <w:tcW w:w="669" w:type="dxa"/>
            <w:shd w:val="clear" w:color="auto" w:fill="auto"/>
            <w:vAlign w:val="center"/>
          </w:tcPr>
          <w:p w:rsidR="00D83544" w:rsidRPr="00BB4457" w:rsidRDefault="00D83544" w:rsidP="002A0824">
            <w:pPr>
              <w:jc w:val="center"/>
              <w:rPr>
                <w:b/>
                <w:caps/>
                <w:sz w:val="20"/>
                <w:szCs w:val="20"/>
              </w:rPr>
            </w:pPr>
            <w:r w:rsidRPr="00BB4457">
              <w:rPr>
                <w:b/>
                <w:caps/>
                <w:sz w:val="20"/>
                <w:szCs w:val="20"/>
              </w:rPr>
              <w:t>m</w:t>
            </w: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r>
      <w:tr w:rsidR="00D83544" w:rsidRPr="00BB4457" w:rsidTr="002A0824">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D83544" w:rsidRPr="00BB4457" w:rsidRDefault="00D83544" w:rsidP="002A0824">
            <w:pPr>
              <w:rPr>
                <w:b/>
                <w:sz w:val="20"/>
                <w:szCs w:val="20"/>
              </w:rPr>
            </w:pPr>
            <w:r w:rsidRPr="00BB4457">
              <w:rPr>
                <w:b/>
                <w:sz w:val="20"/>
                <w:szCs w:val="20"/>
              </w:rPr>
              <w:t>II. ŠTETNOSTI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D83544" w:rsidRPr="00BB4457" w:rsidRDefault="00D83544" w:rsidP="002A0824">
            <w:pPr>
              <w:rPr>
                <w:sz w:val="20"/>
                <w:szCs w:val="20"/>
              </w:rPr>
            </w:pPr>
          </w:p>
        </w:tc>
        <w:tc>
          <w:tcPr>
            <w:tcW w:w="669"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r>
      <w:tr w:rsidR="00D83544" w:rsidRPr="00BB4457" w:rsidTr="002A0824">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83544" w:rsidRPr="00BB4457" w:rsidRDefault="00D83544" w:rsidP="002A0824">
            <w:pPr>
              <w:rPr>
                <w:b/>
                <w:sz w:val="20"/>
                <w:szCs w:val="20"/>
              </w:rPr>
            </w:pPr>
            <w:r w:rsidRPr="00BB4457">
              <w:rPr>
                <w:b/>
                <w:sz w:val="20"/>
                <w:szCs w:val="20"/>
              </w:rPr>
              <w:t>1. Kemijske štetnosti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D83544" w:rsidRPr="00BB4457" w:rsidRDefault="00D83544" w:rsidP="002A0824">
            <w:pPr>
              <w:rPr>
                <w:sz w:val="20"/>
                <w:szCs w:val="20"/>
              </w:rPr>
            </w:pPr>
          </w:p>
        </w:tc>
        <w:tc>
          <w:tcPr>
            <w:tcW w:w="669"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r>
      <w:tr w:rsidR="00D83544" w:rsidRPr="00BB4457" w:rsidTr="002A0824">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D83544" w:rsidRPr="00BB4457" w:rsidRDefault="00D83544" w:rsidP="002A0824">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D83544" w:rsidRPr="00BB4457" w:rsidRDefault="00D83544" w:rsidP="002A0824">
            <w:pPr>
              <w:rPr>
                <w:sz w:val="20"/>
                <w:szCs w:val="20"/>
              </w:rPr>
            </w:pPr>
            <w:r w:rsidRPr="00BB4457">
              <w:rPr>
                <w:sz w:val="20"/>
                <w:szCs w:val="20"/>
              </w:rPr>
              <w:t>otrovi</w:t>
            </w:r>
          </w:p>
        </w:tc>
        <w:tc>
          <w:tcPr>
            <w:tcW w:w="669"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r>
      <w:tr w:rsidR="00D83544" w:rsidRPr="00BB4457" w:rsidTr="002A0824">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83544" w:rsidRPr="00BB4457" w:rsidRDefault="00D83544" w:rsidP="002A0824">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D83544" w:rsidRPr="00BB4457" w:rsidRDefault="00D83544" w:rsidP="002A0824">
            <w:pPr>
              <w:rPr>
                <w:sz w:val="20"/>
                <w:szCs w:val="20"/>
              </w:rPr>
            </w:pPr>
            <w:r w:rsidRPr="00BB4457">
              <w:rPr>
                <w:sz w:val="20"/>
                <w:szCs w:val="20"/>
              </w:rPr>
              <w:t>nemetali</w:t>
            </w:r>
          </w:p>
        </w:tc>
        <w:tc>
          <w:tcPr>
            <w:tcW w:w="669" w:type="dxa"/>
            <w:shd w:val="clear" w:color="auto" w:fill="auto"/>
            <w:vAlign w:val="center"/>
          </w:tcPr>
          <w:p w:rsidR="00D83544" w:rsidRPr="00BB4457" w:rsidRDefault="00D83544" w:rsidP="002A0824">
            <w:pPr>
              <w:jc w:val="center"/>
              <w:rPr>
                <w:b/>
                <w:caps/>
                <w:sz w:val="20"/>
                <w:szCs w:val="20"/>
              </w:rPr>
            </w:pPr>
            <w:r w:rsidRPr="00BB4457">
              <w:rPr>
                <w:b/>
                <w:caps/>
                <w:sz w:val="20"/>
                <w:szCs w:val="20"/>
              </w:rPr>
              <w:t>v</w:t>
            </w: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r>
      <w:tr w:rsidR="00D83544" w:rsidRPr="00BB4457" w:rsidTr="002A0824">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D83544" w:rsidRPr="00BB4457" w:rsidRDefault="00D83544" w:rsidP="002A0824">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D83544" w:rsidRPr="00BB4457" w:rsidRDefault="00D83544" w:rsidP="002A0824">
            <w:pPr>
              <w:rPr>
                <w:sz w:val="20"/>
                <w:szCs w:val="20"/>
              </w:rPr>
            </w:pPr>
            <w:r w:rsidRPr="00BB4457">
              <w:rPr>
                <w:sz w:val="20"/>
                <w:szCs w:val="20"/>
              </w:rPr>
              <w:t>korozivi</w:t>
            </w:r>
          </w:p>
        </w:tc>
        <w:tc>
          <w:tcPr>
            <w:tcW w:w="669"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r>
      <w:tr w:rsidR="00D83544" w:rsidRPr="00BB4457" w:rsidTr="002A0824">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83544" w:rsidRPr="00BB4457" w:rsidRDefault="00D83544" w:rsidP="002A0824">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D83544" w:rsidRPr="00BB4457" w:rsidRDefault="00D83544" w:rsidP="002A0824">
            <w:pPr>
              <w:rPr>
                <w:sz w:val="20"/>
                <w:szCs w:val="20"/>
              </w:rPr>
            </w:pPr>
            <w:r w:rsidRPr="00BB4457">
              <w:rPr>
                <w:sz w:val="20"/>
                <w:szCs w:val="20"/>
              </w:rPr>
              <w:t>lužine</w:t>
            </w:r>
          </w:p>
        </w:tc>
        <w:tc>
          <w:tcPr>
            <w:tcW w:w="669" w:type="dxa"/>
            <w:shd w:val="clear" w:color="auto" w:fill="auto"/>
            <w:vAlign w:val="center"/>
          </w:tcPr>
          <w:p w:rsidR="00D83544" w:rsidRPr="00BB4457" w:rsidRDefault="00D83544" w:rsidP="002A0824">
            <w:pPr>
              <w:jc w:val="center"/>
              <w:rPr>
                <w:b/>
                <w:caps/>
                <w:sz w:val="20"/>
                <w:szCs w:val="20"/>
              </w:rPr>
            </w:pPr>
            <w:r w:rsidRPr="00BB4457">
              <w:rPr>
                <w:b/>
                <w:caps/>
                <w:sz w:val="20"/>
                <w:szCs w:val="20"/>
              </w:rPr>
              <w:t>v</w:t>
            </w: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r>
      <w:tr w:rsidR="00D83544" w:rsidRPr="00BB4457" w:rsidTr="002A0824">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83544" w:rsidRPr="00BB4457" w:rsidRDefault="00D83544" w:rsidP="002A0824">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D83544" w:rsidRPr="00BB4457" w:rsidRDefault="00D83544" w:rsidP="002A0824">
            <w:pPr>
              <w:rPr>
                <w:sz w:val="20"/>
                <w:szCs w:val="20"/>
              </w:rPr>
            </w:pPr>
            <w:r w:rsidRPr="00BB4457">
              <w:rPr>
                <w:sz w:val="20"/>
                <w:szCs w:val="20"/>
              </w:rPr>
              <w:t>drugi korozivi</w:t>
            </w:r>
          </w:p>
        </w:tc>
        <w:tc>
          <w:tcPr>
            <w:tcW w:w="669"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r>
      <w:tr w:rsidR="00D83544" w:rsidRPr="00BB4457" w:rsidTr="002A0824">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D83544" w:rsidRPr="00BB4457" w:rsidRDefault="00D83544" w:rsidP="002A0824">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D83544" w:rsidRPr="00BB4457" w:rsidRDefault="00D83544" w:rsidP="002A0824">
            <w:pPr>
              <w:rPr>
                <w:sz w:val="20"/>
                <w:szCs w:val="20"/>
              </w:rPr>
            </w:pPr>
            <w:r w:rsidRPr="00BB4457">
              <w:rPr>
                <w:sz w:val="20"/>
                <w:szCs w:val="20"/>
              </w:rPr>
              <w:t>nadražljivci</w:t>
            </w:r>
          </w:p>
        </w:tc>
        <w:tc>
          <w:tcPr>
            <w:tcW w:w="669"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r>
      <w:tr w:rsidR="00D83544" w:rsidRPr="00BB4457" w:rsidTr="002A0824">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83544" w:rsidRPr="00BB4457" w:rsidRDefault="00D83544" w:rsidP="002A0824">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D83544" w:rsidRPr="00BB4457" w:rsidRDefault="00D83544" w:rsidP="002A0824">
            <w:pPr>
              <w:rPr>
                <w:sz w:val="20"/>
                <w:szCs w:val="20"/>
              </w:rPr>
            </w:pPr>
            <w:r w:rsidRPr="00BB4457">
              <w:rPr>
                <w:sz w:val="20"/>
                <w:szCs w:val="20"/>
              </w:rPr>
              <w:t>lako topivi</w:t>
            </w:r>
          </w:p>
        </w:tc>
        <w:tc>
          <w:tcPr>
            <w:tcW w:w="669" w:type="dxa"/>
            <w:shd w:val="clear" w:color="auto" w:fill="auto"/>
            <w:vAlign w:val="center"/>
          </w:tcPr>
          <w:p w:rsidR="00D83544" w:rsidRPr="00BB4457" w:rsidRDefault="00D83544" w:rsidP="002A0824">
            <w:pPr>
              <w:jc w:val="center"/>
              <w:rPr>
                <w:b/>
                <w:caps/>
                <w:sz w:val="20"/>
                <w:szCs w:val="20"/>
              </w:rPr>
            </w:pPr>
            <w:r w:rsidRPr="00BB4457">
              <w:rPr>
                <w:b/>
                <w:caps/>
                <w:sz w:val="20"/>
                <w:szCs w:val="20"/>
              </w:rPr>
              <w:t>v</w:t>
            </w: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r>
      <w:tr w:rsidR="00D83544" w:rsidRPr="00BB4457" w:rsidTr="002A0824">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D83544" w:rsidRPr="00BB4457" w:rsidRDefault="00D83544" w:rsidP="002A0824">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D83544" w:rsidRPr="00BB4457" w:rsidRDefault="00D83544" w:rsidP="002A0824">
            <w:pPr>
              <w:rPr>
                <w:sz w:val="20"/>
                <w:szCs w:val="20"/>
              </w:rPr>
            </w:pPr>
            <w:r w:rsidRPr="00BB4457">
              <w:rPr>
                <w:sz w:val="20"/>
                <w:szCs w:val="20"/>
              </w:rPr>
              <w:t>zagušljivci</w:t>
            </w:r>
          </w:p>
        </w:tc>
        <w:tc>
          <w:tcPr>
            <w:tcW w:w="669"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r>
      <w:tr w:rsidR="00D83544" w:rsidRPr="00BB4457" w:rsidTr="002A0824">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83544" w:rsidRPr="00BB4457" w:rsidRDefault="00D83544" w:rsidP="002A0824">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D83544" w:rsidRPr="00BB4457" w:rsidRDefault="00D83544" w:rsidP="002A0824">
            <w:pPr>
              <w:rPr>
                <w:sz w:val="20"/>
                <w:szCs w:val="20"/>
              </w:rPr>
            </w:pPr>
            <w:r w:rsidRPr="00BB4457">
              <w:rPr>
                <w:sz w:val="20"/>
                <w:szCs w:val="20"/>
              </w:rPr>
              <w:t>kemijski</w:t>
            </w:r>
          </w:p>
        </w:tc>
        <w:tc>
          <w:tcPr>
            <w:tcW w:w="669" w:type="dxa"/>
            <w:shd w:val="clear" w:color="auto" w:fill="auto"/>
            <w:vAlign w:val="center"/>
          </w:tcPr>
          <w:p w:rsidR="00D83544" w:rsidRPr="00BB4457" w:rsidRDefault="00D83544" w:rsidP="002A0824">
            <w:pPr>
              <w:jc w:val="center"/>
              <w:rPr>
                <w:b/>
                <w:caps/>
                <w:sz w:val="20"/>
                <w:szCs w:val="20"/>
              </w:rPr>
            </w:pPr>
            <w:r w:rsidRPr="00BB4457">
              <w:rPr>
                <w:b/>
                <w:caps/>
                <w:sz w:val="20"/>
                <w:szCs w:val="20"/>
              </w:rPr>
              <w:t>v</w:t>
            </w: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r>
      <w:tr w:rsidR="00D83544" w:rsidRPr="00BB4457" w:rsidTr="002A0824">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83544" w:rsidRPr="00BB4457" w:rsidRDefault="00D83544" w:rsidP="002A0824">
            <w:pPr>
              <w:rPr>
                <w:b/>
                <w:sz w:val="20"/>
                <w:szCs w:val="20"/>
              </w:rPr>
            </w:pPr>
            <w:r w:rsidRPr="00BB4457">
              <w:rPr>
                <w:b/>
                <w:sz w:val="20"/>
                <w:szCs w:val="20"/>
              </w:rPr>
              <w:t>3. Fizikalne štetnosti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D83544" w:rsidRPr="00BB4457" w:rsidRDefault="00D83544" w:rsidP="002A0824">
            <w:pPr>
              <w:rPr>
                <w:sz w:val="20"/>
                <w:szCs w:val="20"/>
              </w:rPr>
            </w:pPr>
          </w:p>
        </w:tc>
        <w:tc>
          <w:tcPr>
            <w:tcW w:w="669"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r>
      <w:tr w:rsidR="00D83544" w:rsidRPr="00BB4457" w:rsidTr="002A0824">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D83544" w:rsidRPr="00BB4457" w:rsidRDefault="00D83544" w:rsidP="002A0824">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D83544" w:rsidRPr="00BB4457" w:rsidRDefault="00D83544" w:rsidP="002A0824">
            <w:pPr>
              <w:rPr>
                <w:sz w:val="20"/>
                <w:szCs w:val="20"/>
              </w:rPr>
            </w:pPr>
            <w:r w:rsidRPr="00BB4457">
              <w:rPr>
                <w:sz w:val="20"/>
                <w:szCs w:val="20"/>
              </w:rPr>
              <w:t>nepovoljni klimatski i mikroklimatski uvjeti</w:t>
            </w:r>
          </w:p>
        </w:tc>
        <w:tc>
          <w:tcPr>
            <w:tcW w:w="669"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r>
      <w:tr w:rsidR="00D83544" w:rsidRPr="00BB4457" w:rsidTr="002A0824">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83544" w:rsidRPr="00BB4457" w:rsidRDefault="00D83544" w:rsidP="002A0824">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D83544" w:rsidRPr="00BB4457" w:rsidRDefault="00D83544" w:rsidP="002A0824">
            <w:pPr>
              <w:rPr>
                <w:sz w:val="20"/>
                <w:szCs w:val="20"/>
              </w:rPr>
            </w:pPr>
            <w:r w:rsidRPr="00BB4457">
              <w:rPr>
                <w:sz w:val="20"/>
                <w:szCs w:val="20"/>
              </w:rPr>
              <w:t>rad na otvorenom</w:t>
            </w:r>
          </w:p>
        </w:tc>
        <w:tc>
          <w:tcPr>
            <w:tcW w:w="669" w:type="dxa"/>
            <w:shd w:val="clear" w:color="auto" w:fill="auto"/>
            <w:vAlign w:val="center"/>
          </w:tcPr>
          <w:p w:rsidR="00D83544" w:rsidRPr="00BB4457" w:rsidRDefault="00D83544" w:rsidP="002A0824">
            <w:pPr>
              <w:jc w:val="center"/>
              <w:rPr>
                <w:b/>
                <w:caps/>
                <w:sz w:val="20"/>
                <w:szCs w:val="20"/>
              </w:rPr>
            </w:pPr>
            <w:r w:rsidRPr="00BB4457">
              <w:rPr>
                <w:b/>
                <w:caps/>
                <w:sz w:val="20"/>
                <w:szCs w:val="20"/>
              </w:rPr>
              <w:t>s</w:t>
            </w: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r>
      <w:tr w:rsidR="00D83544" w:rsidRPr="00BB4457" w:rsidTr="002A0824">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D83544" w:rsidRPr="00BB4457" w:rsidRDefault="00D83544" w:rsidP="002A0824">
            <w:pPr>
              <w:rPr>
                <w:b/>
                <w:sz w:val="20"/>
                <w:szCs w:val="20"/>
              </w:rPr>
            </w:pPr>
            <w:r w:rsidRPr="00BB4457">
              <w:rPr>
                <w:b/>
                <w:sz w:val="20"/>
                <w:szCs w:val="20"/>
              </w:rPr>
              <w:t>III.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D83544" w:rsidRPr="00BB4457" w:rsidRDefault="00D83544" w:rsidP="002A0824">
            <w:pPr>
              <w:rPr>
                <w:sz w:val="20"/>
                <w:szCs w:val="20"/>
              </w:rPr>
            </w:pPr>
          </w:p>
        </w:tc>
        <w:tc>
          <w:tcPr>
            <w:tcW w:w="669"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r>
      <w:tr w:rsidR="00D83544" w:rsidRPr="00BB4457" w:rsidTr="002A0824">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83544" w:rsidRPr="00BB4457" w:rsidRDefault="00D83544" w:rsidP="002A0824">
            <w:pPr>
              <w:rPr>
                <w:b/>
                <w:sz w:val="20"/>
                <w:szCs w:val="20"/>
              </w:rPr>
            </w:pPr>
            <w:r w:rsidRPr="00BB4457">
              <w:rPr>
                <w:b/>
                <w:sz w:val="20"/>
                <w:szCs w:val="20"/>
              </w:rPr>
              <w:t>1. Statodinamički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D83544" w:rsidRPr="00BB4457" w:rsidRDefault="00D83544" w:rsidP="002A0824">
            <w:pPr>
              <w:rPr>
                <w:sz w:val="20"/>
                <w:szCs w:val="20"/>
              </w:rPr>
            </w:pPr>
          </w:p>
        </w:tc>
        <w:tc>
          <w:tcPr>
            <w:tcW w:w="669"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r>
      <w:tr w:rsidR="00D83544" w:rsidRPr="00BB4457" w:rsidTr="002A0824">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D83544" w:rsidRPr="00BB4457" w:rsidRDefault="00D83544" w:rsidP="002A0824">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D83544" w:rsidRPr="00BB4457" w:rsidRDefault="00D83544" w:rsidP="002A0824">
            <w:pPr>
              <w:rPr>
                <w:sz w:val="20"/>
                <w:szCs w:val="20"/>
              </w:rPr>
            </w:pPr>
            <w:r w:rsidRPr="00BB4457">
              <w:rPr>
                <w:sz w:val="20"/>
                <w:szCs w:val="20"/>
              </w:rPr>
              <w:t>statički - prisilan položaj tijela</w:t>
            </w:r>
          </w:p>
        </w:tc>
        <w:tc>
          <w:tcPr>
            <w:tcW w:w="669"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r>
      <w:tr w:rsidR="00D83544" w:rsidRPr="00BB4457" w:rsidTr="002A0824">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83544" w:rsidRPr="00BB4457" w:rsidRDefault="00D83544" w:rsidP="002A0824">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D83544" w:rsidRPr="00BB4457" w:rsidRDefault="00D83544" w:rsidP="002A0824">
            <w:pPr>
              <w:rPr>
                <w:sz w:val="20"/>
                <w:szCs w:val="20"/>
              </w:rPr>
            </w:pPr>
            <w:r w:rsidRPr="00BB4457">
              <w:rPr>
                <w:sz w:val="20"/>
                <w:szCs w:val="20"/>
              </w:rPr>
              <w:t>stalno stajanje</w:t>
            </w:r>
          </w:p>
        </w:tc>
        <w:tc>
          <w:tcPr>
            <w:tcW w:w="669" w:type="dxa"/>
            <w:shd w:val="clear" w:color="auto" w:fill="auto"/>
            <w:vAlign w:val="center"/>
          </w:tcPr>
          <w:p w:rsidR="00D83544" w:rsidRPr="00BB4457" w:rsidRDefault="00D83544" w:rsidP="002A0824">
            <w:pPr>
              <w:jc w:val="center"/>
              <w:rPr>
                <w:b/>
                <w:caps/>
                <w:sz w:val="20"/>
                <w:szCs w:val="20"/>
              </w:rPr>
            </w:pPr>
            <w:r w:rsidRPr="00BB4457">
              <w:rPr>
                <w:b/>
                <w:caps/>
                <w:sz w:val="20"/>
                <w:szCs w:val="20"/>
              </w:rPr>
              <w:t>s</w:t>
            </w: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c>
          <w:tcPr>
            <w:tcW w:w="670" w:type="dxa"/>
            <w:shd w:val="clear" w:color="auto" w:fill="auto"/>
            <w:vAlign w:val="center"/>
          </w:tcPr>
          <w:p w:rsidR="00D83544" w:rsidRPr="00BB4457" w:rsidRDefault="00D83544" w:rsidP="002A0824">
            <w:pPr>
              <w:jc w:val="center"/>
              <w:rPr>
                <w:b/>
                <w:caps/>
                <w:sz w:val="20"/>
                <w:szCs w:val="20"/>
              </w:rPr>
            </w:pPr>
          </w:p>
        </w:tc>
      </w:tr>
    </w:tbl>
    <w:p w:rsidR="00D83544" w:rsidRPr="00BB4457" w:rsidRDefault="00D83544" w:rsidP="00D83544">
      <w:pPr>
        <w:rPr>
          <w:b/>
          <w:sz w:val="20"/>
          <w:szCs w:val="20"/>
        </w:rPr>
      </w:pPr>
    </w:p>
    <w:p w:rsidR="00D83544" w:rsidRPr="00BB4457" w:rsidRDefault="00D83544" w:rsidP="00D83544">
      <w:pPr>
        <w:rPr>
          <w:b/>
          <w:sz w:val="20"/>
          <w:szCs w:val="20"/>
        </w:rPr>
      </w:pPr>
      <w:r w:rsidRPr="00BB4457">
        <w:rPr>
          <w:b/>
          <w:sz w:val="20"/>
          <w:szCs w:val="20"/>
        </w:rPr>
        <w:t>Tumač:</w:t>
      </w:r>
    </w:p>
    <w:p w:rsidR="00D83544" w:rsidRPr="00BB4457" w:rsidRDefault="00D83544" w:rsidP="00D83544">
      <w:pPr>
        <w:rPr>
          <w:sz w:val="20"/>
          <w:szCs w:val="20"/>
        </w:rPr>
      </w:pPr>
    </w:p>
    <w:tbl>
      <w:tblPr>
        <w:tblW w:w="93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9"/>
        <w:gridCol w:w="1559"/>
        <w:gridCol w:w="1560"/>
        <w:gridCol w:w="1560"/>
        <w:gridCol w:w="1560"/>
      </w:tblGrid>
      <w:tr w:rsidR="00D83544" w:rsidRPr="00BB4457" w:rsidTr="002A0824">
        <w:tc>
          <w:tcPr>
            <w:tcW w:w="1558" w:type="dxa"/>
            <w:shd w:val="clear" w:color="auto" w:fill="auto"/>
            <w:vAlign w:val="center"/>
          </w:tcPr>
          <w:p w:rsidR="00D83544" w:rsidRPr="00BB4457" w:rsidRDefault="00D83544" w:rsidP="002A0824">
            <w:pPr>
              <w:jc w:val="center"/>
              <w:rPr>
                <w:b/>
                <w:sz w:val="20"/>
                <w:szCs w:val="20"/>
              </w:rPr>
            </w:pPr>
            <w:r w:rsidRPr="00BB4457">
              <w:rPr>
                <w:b/>
                <w:sz w:val="20"/>
                <w:szCs w:val="20"/>
              </w:rPr>
              <w:t>M</w:t>
            </w:r>
          </w:p>
        </w:tc>
        <w:tc>
          <w:tcPr>
            <w:tcW w:w="1559" w:type="dxa"/>
            <w:shd w:val="clear" w:color="auto" w:fill="auto"/>
          </w:tcPr>
          <w:p w:rsidR="00D83544" w:rsidRPr="00BB4457" w:rsidRDefault="00D83544" w:rsidP="002A0824">
            <w:pPr>
              <w:jc w:val="center"/>
              <w:rPr>
                <w:sz w:val="20"/>
                <w:szCs w:val="20"/>
              </w:rPr>
            </w:pPr>
            <w:r w:rsidRPr="00BB4457">
              <w:rPr>
                <w:sz w:val="20"/>
                <w:szCs w:val="20"/>
              </w:rPr>
              <w:t>Mali rizik</w:t>
            </w:r>
          </w:p>
        </w:tc>
        <w:tc>
          <w:tcPr>
            <w:tcW w:w="1559" w:type="dxa"/>
            <w:shd w:val="clear" w:color="auto" w:fill="auto"/>
            <w:vAlign w:val="center"/>
          </w:tcPr>
          <w:p w:rsidR="00D83544" w:rsidRPr="00BB4457" w:rsidRDefault="00D83544" w:rsidP="002A0824">
            <w:pPr>
              <w:jc w:val="center"/>
              <w:rPr>
                <w:b/>
                <w:sz w:val="20"/>
                <w:szCs w:val="20"/>
              </w:rPr>
            </w:pPr>
            <w:r w:rsidRPr="00BB4457">
              <w:rPr>
                <w:b/>
                <w:sz w:val="20"/>
                <w:szCs w:val="20"/>
              </w:rPr>
              <w:t>S</w:t>
            </w:r>
          </w:p>
        </w:tc>
        <w:tc>
          <w:tcPr>
            <w:tcW w:w="1560" w:type="dxa"/>
            <w:shd w:val="clear" w:color="auto" w:fill="auto"/>
          </w:tcPr>
          <w:p w:rsidR="00D83544" w:rsidRPr="00BB4457" w:rsidRDefault="00D83544" w:rsidP="002A0824">
            <w:pPr>
              <w:jc w:val="center"/>
              <w:rPr>
                <w:sz w:val="20"/>
                <w:szCs w:val="20"/>
              </w:rPr>
            </w:pPr>
            <w:r w:rsidRPr="00BB4457">
              <w:rPr>
                <w:sz w:val="20"/>
                <w:szCs w:val="20"/>
              </w:rPr>
              <w:t>Srednji rizik</w:t>
            </w:r>
          </w:p>
        </w:tc>
        <w:tc>
          <w:tcPr>
            <w:tcW w:w="1560" w:type="dxa"/>
            <w:shd w:val="clear" w:color="auto" w:fill="auto"/>
            <w:vAlign w:val="center"/>
          </w:tcPr>
          <w:p w:rsidR="00D83544" w:rsidRPr="00BB4457" w:rsidRDefault="00D83544" w:rsidP="002A0824">
            <w:pPr>
              <w:jc w:val="center"/>
              <w:rPr>
                <w:b/>
                <w:sz w:val="20"/>
                <w:szCs w:val="20"/>
              </w:rPr>
            </w:pPr>
            <w:r w:rsidRPr="00BB4457">
              <w:rPr>
                <w:b/>
                <w:sz w:val="20"/>
                <w:szCs w:val="20"/>
              </w:rPr>
              <w:t>V</w:t>
            </w:r>
          </w:p>
        </w:tc>
        <w:tc>
          <w:tcPr>
            <w:tcW w:w="1560" w:type="dxa"/>
            <w:shd w:val="clear" w:color="auto" w:fill="auto"/>
          </w:tcPr>
          <w:p w:rsidR="00D83544" w:rsidRPr="00BB4457" w:rsidRDefault="00D83544" w:rsidP="002A0824">
            <w:pPr>
              <w:jc w:val="center"/>
              <w:rPr>
                <w:sz w:val="20"/>
                <w:szCs w:val="20"/>
              </w:rPr>
            </w:pPr>
            <w:r w:rsidRPr="00BB4457">
              <w:rPr>
                <w:sz w:val="20"/>
                <w:szCs w:val="20"/>
              </w:rPr>
              <w:t>Veliki rizik</w:t>
            </w:r>
          </w:p>
        </w:tc>
      </w:tr>
    </w:tbl>
    <w:p w:rsidR="00D83544" w:rsidRPr="00BB4457" w:rsidRDefault="00D83544" w:rsidP="00D83544">
      <w:pPr>
        <w:rPr>
          <w:sz w:val="20"/>
        </w:rPr>
        <w:sectPr w:rsidR="00D83544" w:rsidRPr="00BB4457">
          <w:footerReference w:type="default" r:id="rId17"/>
          <w:footerReference w:type="first" r:id="rId18"/>
          <w:pgSz w:w="11906" w:h="16838" w:code="9"/>
          <w:pgMar w:top="1134" w:right="1134" w:bottom="1134" w:left="1418" w:header="680" w:footer="680" w:gutter="0"/>
          <w:cols w:space="708"/>
          <w:titlePg/>
          <w:docGrid w:linePitch="360"/>
        </w:sectPr>
      </w:pPr>
    </w:p>
    <w:p w:rsidR="00D83544" w:rsidRPr="00BB4457" w:rsidRDefault="00D83544" w:rsidP="00D83544">
      <w:pPr>
        <w:rPr>
          <w:b/>
          <w:sz w:val="22"/>
        </w:rPr>
      </w:pPr>
      <w:r w:rsidRPr="00BB4457">
        <w:rPr>
          <w:b/>
          <w:sz w:val="22"/>
        </w:rPr>
        <w:t>PREGLED RIZIKA KOJI UVJETUJU UPORABU OSOBNIH ZAŠTITNIH SREDSTAVA</w:t>
      </w:r>
    </w:p>
    <w:p w:rsidR="00D83544" w:rsidRPr="00BB4457" w:rsidRDefault="00D83544" w:rsidP="00D83544"/>
    <w:tbl>
      <w:tblPr>
        <w:tblW w:w="9356"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00" w:firstRow="0" w:lastRow="0" w:firstColumn="0" w:lastColumn="0" w:noHBand="0" w:noVBand="0"/>
      </w:tblPr>
      <w:tblGrid>
        <w:gridCol w:w="277"/>
        <w:gridCol w:w="293"/>
        <w:gridCol w:w="335"/>
        <w:gridCol w:w="2613"/>
        <w:gridCol w:w="416"/>
        <w:gridCol w:w="416"/>
        <w:gridCol w:w="417"/>
        <w:gridCol w:w="417"/>
        <w:gridCol w:w="417"/>
        <w:gridCol w:w="417"/>
        <w:gridCol w:w="418"/>
        <w:gridCol w:w="417"/>
        <w:gridCol w:w="417"/>
        <w:gridCol w:w="417"/>
        <w:gridCol w:w="417"/>
        <w:gridCol w:w="417"/>
        <w:gridCol w:w="417"/>
        <w:gridCol w:w="418"/>
      </w:tblGrid>
      <w:tr w:rsidR="00D83544" w:rsidRPr="00BB4457" w:rsidTr="005A6EDC">
        <w:trPr>
          <w:cantSplit/>
          <w:trHeight w:val="401"/>
          <w:jc w:val="center"/>
        </w:trPr>
        <w:tc>
          <w:tcPr>
            <w:tcW w:w="3518" w:type="dxa"/>
            <w:gridSpan w:val="4"/>
            <w:tcBorders>
              <w:top w:val="single" w:sz="2" w:space="0" w:color="auto"/>
              <w:left w:val="single" w:sz="4" w:space="0" w:color="auto"/>
              <w:bottom w:val="single" w:sz="2" w:space="0" w:color="auto"/>
              <w:right w:val="single" w:sz="2" w:space="0" w:color="auto"/>
            </w:tcBorders>
            <w:vAlign w:val="center"/>
          </w:tcPr>
          <w:p w:rsidR="00D83544" w:rsidRPr="00BB4457" w:rsidRDefault="00D83544" w:rsidP="002A0824">
            <w:pPr>
              <w:rPr>
                <w:b/>
                <w:sz w:val="20"/>
              </w:rPr>
            </w:pPr>
            <w:r w:rsidRPr="00BB4457">
              <w:rPr>
                <w:b/>
                <w:sz w:val="20"/>
              </w:rPr>
              <w:t>DIJELOVI TIJELA:</w:t>
            </w:r>
          </w:p>
        </w:tc>
        <w:tc>
          <w:tcPr>
            <w:tcW w:w="2500" w:type="dxa"/>
            <w:gridSpan w:val="6"/>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b/>
                <w:sz w:val="20"/>
              </w:rPr>
            </w:pPr>
            <w:r w:rsidRPr="00BB4457">
              <w:rPr>
                <w:b/>
                <w:sz w:val="20"/>
              </w:rPr>
              <w:t>GLAVA</w:t>
            </w:r>
          </w:p>
        </w:tc>
        <w:tc>
          <w:tcPr>
            <w:tcW w:w="835" w:type="dxa"/>
            <w:gridSpan w:val="2"/>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b/>
                <w:sz w:val="20"/>
              </w:rPr>
            </w:pPr>
            <w:r w:rsidRPr="00BB4457">
              <w:rPr>
                <w:b/>
                <w:sz w:val="20"/>
              </w:rPr>
              <w:t>RUKA</w:t>
            </w:r>
          </w:p>
        </w:tc>
        <w:tc>
          <w:tcPr>
            <w:tcW w:w="834" w:type="dxa"/>
            <w:gridSpan w:val="2"/>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b/>
                <w:sz w:val="20"/>
              </w:rPr>
            </w:pPr>
            <w:r w:rsidRPr="00BB4457">
              <w:rPr>
                <w:b/>
                <w:sz w:val="20"/>
              </w:rPr>
              <w:t>NOGA</w:t>
            </w:r>
          </w:p>
        </w:tc>
        <w:tc>
          <w:tcPr>
            <w:tcW w:w="1669" w:type="dxa"/>
            <w:gridSpan w:val="4"/>
            <w:tcBorders>
              <w:top w:val="single" w:sz="2" w:space="0" w:color="auto"/>
              <w:left w:val="single" w:sz="2" w:space="0" w:color="auto"/>
              <w:bottom w:val="single" w:sz="2" w:space="0" w:color="auto"/>
              <w:right w:val="single" w:sz="4" w:space="0" w:color="auto"/>
            </w:tcBorders>
            <w:vAlign w:val="center"/>
          </w:tcPr>
          <w:p w:rsidR="00D83544" w:rsidRPr="00BB4457" w:rsidRDefault="00D83544" w:rsidP="002A0824">
            <w:pPr>
              <w:jc w:val="center"/>
              <w:rPr>
                <w:b/>
                <w:sz w:val="20"/>
              </w:rPr>
            </w:pPr>
            <w:r w:rsidRPr="00BB4457">
              <w:rPr>
                <w:b/>
                <w:sz w:val="20"/>
              </w:rPr>
              <w:t>TIJELO</w:t>
            </w:r>
          </w:p>
        </w:tc>
      </w:tr>
      <w:tr w:rsidR="00D83544" w:rsidRPr="00BB4457" w:rsidTr="005A6EDC">
        <w:trPr>
          <w:cantSplit/>
          <w:trHeight w:val="1505"/>
          <w:jc w:val="center"/>
        </w:trPr>
        <w:tc>
          <w:tcPr>
            <w:tcW w:w="3518" w:type="dxa"/>
            <w:gridSpan w:val="4"/>
            <w:tcBorders>
              <w:top w:val="single" w:sz="2" w:space="0" w:color="auto"/>
              <w:left w:val="single" w:sz="4" w:space="0" w:color="auto"/>
              <w:right w:val="single" w:sz="2" w:space="0" w:color="auto"/>
              <w:tr2bl w:val="single" w:sz="4" w:space="0" w:color="auto"/>
            </w:tcBorders>
            <w:vAlign w:val="center"/>
          </w:tcPr>
          <w:p w:rsidR="00D83544" w:rsidRPr="00BB4457" w:rsidRDefault="00D83544" w:rsidP="002A0824">
            <w:pPr>
              <w:rPr>
                <w:b/>
                <w:sz w:val="20"/>
              </w:rPr>
            </w:pPr>
          </w:p>
        </w:tc>
        <w:tc>
          <w:tcPr>
            <w:tcW w:w="416" w:type="dxa"/>
            <w:tcBorders>
              <w:top w:val="single" w:sz="2" w:space="0" w:color="auto"/>
              <w:left w:val="single" w:sz="2" w:space="0" w:color="auto"/>
              <w:right w:val="single" w:sz="2" w:space="0" w:color="auto"/>
            </w:tcBorders>
            <w:textDirection w:val="btLr"/>
            <w:vAlign w:val="center"/>
          </w:tcPr>
          <w:p w:rsidR="00D83544" w:rsidRPr="00BB4457" w:rsidRDefault="00D83544" w:rsidP="002A0824">
            <w:pPr>
              <w:ind w:left="57"/>
              <w:rPr>
                <w:b/>
                <w:sz w:val="20"/>
              </w:rPr>
            </w:pPr>
            <w:r w:rsidRPr="00BB4457">
              <w:rPr>
                <w:b/>
                <w:sz w:val="20"/>
              </w:rPr>
              <w:t>Lubanja</w:t>
            </w:r>
          </w:p>
        </w:tc>
        <w:tc>
          <w:tcPr>
            <w:tcW w:w="416" w:type="dxa"/>
            <w:tcBorders>
              <w:top w:val="single" w:sz="2" w:space="0" w:color="auto"/>
              <w:left w:val="single" w:sz="2" w:space="0" w:color="auto"/>
              <w:right w:val="single" w:sz="2" w:space="0" w:color="auto"/>
            </w:tcBorders>
            <w:textDirection w:val="btLr"/>
            <w:vAlign w:val="center"/>
          </w:tcPr>
          <w:p w:rsidR="00D83544" w:rsidRPr="00BB4457" w:rsidRDefault="00D83544" w:rsidP="002A0824">
            <w:pPr>
              <w:ind w:left="57"/>
              <w:rPr>
                <w:b/>
                <w:sz w:val="20"/>
              </w:rPr>
            </w:pPr>
            <w:r w:rsidRPr="00BB4457">
              <w:rPr>
                <w:b/>
                <w:sz w:val="20"/>
              </w:rPr>
              <w:t>Uši</w:t>
            </w:r>
          </w:p>
        </w:tc>
        <w:tc>
          <w:tcPr>
            <w:tcW w:w="417" w:type="dxa"/>
            <w:tcBorders>
              <w:top w:val="single" w:sz="2" w:space="0" w:color="auto"/>
              <w:left w:val="single" w:sz="2" w:space="0" w:color="auto"/>
              <w:right w:val="single" w:sz="2" w:space="0" w:color="auto"/>
            </w:tcBorders>
            <w:textDirection w:val="btLr"/>
            <w:vAlign w:val="center"/>
          </w:tcPr>
          <w:p w:rsidR="00D83544" w:rsidRPr="00BB4457" w:rsidRDefault="00D83544" w:rsidP="002A0824">
            <w:pPr>
              <w:ind w:left="57"/>
              <w:rPr>
                <w:b/>
                <w:sz w:val="20"/>
              </w:rPr>
            </w:pPr>
            <w:r w:rsidRPr="00BB4457">
              <w:rPr>
                <w:b/>
                <w:sz w:val="20"/>
              </w:rPr>
              <w:t>Oči</w:t>
            </w:r>
          </w:p>
        </w:tc>
        <w:tc>
          <w:tcPr>
            <w:tcW w:w="417" w:type="dxa"/>
            <w:tcBorders>
              <w:top w:val="single" w:sz="2" w:space="0" w:color="auto"/>
              <w:left w:val="single" w:sz="2" w:space="0" w:color="auto"/>
              <w:right w:val="single" w:sz="2" w:space="0" w:color="auto"/>
            </w:tcBorders>
            <w:textDirection w:val="btLr"/>
            <w:vAlign w:val="center"/>
          </w:tcPr>
          <w:p w:rsidR="00D83544" w:rsidRPr="00BB4457" w:rsidRDefault="00D83544" w:rsidP="002A0824">
            <w:pPr>
              <w:ind w:left="57"/>
              <w:rPr>
                <w:b/>
                <w:sz w:val="20"/>
              </w:rPr>
            </w:pPr>
            <w:r w:rsidRPr="00BB4457">
              <w:rPr>
                <w:b/>
                <w:sz w:val="20"/>
              </w:rPr>
              <w:t>Dišni putovi</w:t>
            </w:r>
          </w:p>
        </w:tc>
        <w:tc>
          <w:tcPr>
            <w:tcW w:w="417" w:type="dxa"/>
            <w:tcBorders>
              <w:top w:val="single" w:sz="2" w:space="0" w:color="auto"/>
              <w:left w:val="single" w:sz="2" w:space="0" w:color="auto"/>
              <w:right w:val="single" w:sz="2" w:space="0" w:color="auto"/>
            </w:tcBorders>
            <w:textDirection w:val="btLr"/>
            <w:vAlign w:val="center"/>
          </w:tcPr>
          <w:p w:rsidR="00D83544" w:rsidRPr="00BB4457" w:rsidRDefault="00D83544" w:rsidP="002A0824">
            <w:pPr>
              <w:ind w:left="57"/>
              <w:rPr>
                <w:b/>
                <w:sz w:val="20"/>
              </w:rPr>
            </w:pPr>
            <w:r w:rsidRPr="00BB4457">
              <w:rPr>
                <w:b/>
                <w:sz w:val="20"/>
              </w:rPr>
              <w:t>Obraz</w:t>
            </w:r>
          </w:p>
        </w:tc>
        <w:tc>
          <w:tcPr>
            <w:tcW w:w="417" w:type="dxa"/>
            <w:tcBorders>
              <w:top w:val="single" w:sz="2" w:space="0" w:color="auto"/>
              <w:left w:val="single" w:sz="2" w:space="0" w:color="auto"/>
              <w:right w:val="single" w:sz="2" w:space="0" w:color="auto"/>
            </w:tcBorders>
            <w:textDirection w:val="btLr"/>
            <w:vAlign w:val="center"/>
          </w:tcPr>
          <w:p w:rsidR="00D83544" w:rsidRPr="00BB4457" w:rsidRDefault="00D83544" w:rsidP="002A0824">
            <w:pPr>
              <w:ind w:left="57"/>
              <w:rPr>
                <w:b/>
                <w:sz w:val="20"/>
              </w:rPr>
            </w:pPr>
            <w:r w:rsidRPr="00BB4457">
              <w:rPr>
                <w:b/>
                <w:sz w:val="20"/>
              </w:rPr>
              <w:t>Cijela glava</w:t>
            </w:r>
          </w:p>
        </w:tc>
        <w:tc>
          <w:tcPr>
            <w:tcW w:w="418" w:type="dxa"/>
            <w:tcBorders>
              <w:top w:val="single" w:sz="2" w:space="0" w:color="auto"/>
              <w:left w:val="single" w:sz="2" w:space="0" w:color="auto"/>
              <w:right w:val="single" w:sz="2" w:space="0" w:color="auto"/>
            </w:tcBorders>
            <w:textDirection w:val="btLr"/>
            <w:vAlign w:val="center"/>
          </w:tcPr>
          <w:p w:rsidR="00D83544" w:rsidRPr="00BB4457" w:rsidRDefault="00D83544" w:rsidP="002A0824">
            <w:pPr>
              <w:ind w:left="57"/>
              <w:rPr>
                <w:b/>
                <w:sz w:val="20"/>
              </w:rPr>
            </w:pPr>
            <w:r w:rsidRPr="00BB4457">
              <w:rPr>
                <w:b/>
                <w:sz w:val="20"/>
              </w:rPr>
              <w:t>Šaka</w:t>
            </w:r>
          </w:p>
        </w:tc>
        <w:tc>
          <w:tcPr>
            <w:tcW w:w="417" w:type="dxa"/>
            <w:tcBorders>
              <w:top w:val="single" w:sz="2" w:space="0" w:color="auto"/>
              <w:left w:val="single" w:sz="2" w:space="0" w:color="auto"/>
              <w:right w:val="single" w:sz="2" w:space="0" w:color="auto"/>
            </w:tcBorders>
            <w:textDirection w:val="btLr"/>
            <w:vAlign w:val="center"/>
          </w:tcPr>
          <w:p w:rsidR="00D83544" w:rsidRPr="00BB4457" w:rsidRDefault="00D83544" w:rsidP="002A0824">
            <w:pPr>
              <w:ind w:left="57"/>
              <w:rPr>
                <w:b/>
                <w:sz w:val="20"/>
              </w:rPr>
            </w:pPr>
            <w:r w:rsidRPr="00BB4457">
              <w:rPr>
                <w:b/>
                <w:sz w:val="20"/>
              </w:rPr>
              <w:t>Ostali dijelovi</w:t>
            </w:r>
          </w:p>
        </w:tc>
        <w:tc>
          <w:tcPr>
            <w:tcW w:w="417" w:type="dxa"/>
            <w:tcBorders>
              <w:top w:val="single" w:sz="2" w:space="0" w:color="auto"/>
              <w:left w:val="single" w:sz="2" w:space="0" w:color="auto"/>
              <w:right w:val="single" w:sz="2" w:space="0" w:color="auto"/>
            </w:tcBorders>
            <w:textDirection w:val="btLr"/>
            <w:vAlign w:val="center"/>
          </w:tcPr>
          <w:p w:rsidR="00D83544" w:rsidRPr="00BB4457" w:rsidRDefault="00D83544" w:rsidP="002A0824">
            <w:pPr>
              <w:ind w:left="57"/>
              <w:rPr>
                <w:b/>
                <w:sz w:val="20"/>
              </w:rPr>
            </w:pPr>
            <w:r w:rsidRPr="00BB4457">
              <w:rPr>
                <w:b/>
                <w:sz w:val="20"/>
              </w:rPr>
              <w:t>Stopalo</w:t>
            </w:r>
          </w:p>
        </w:tc>
        <w:tc>
          <w:tcPr>
            <w:tcW w:w="417" w:type="dxa"/>
            <w:tcBorders>
              <w:top w:val="single" w:sz="2" w:space="0" w:color="auto"/>
              <w:left w:val="single" w:sz="2" w:space="0" w:color="auto"/>
              <w:right w:val="single" w:sz="2" w:space="0" w:color="auto"/>
            </w:tcBorders>
            <w:textDirection w:val="btLr"/>
            <w:vAlign w:val="center"/>
          </w:tcPr>
          <w:p w:rsidR="00D83544" w:rsidRPr="00BB4457" w:rsidRDefault="00D83544" w:rsidP="002A0824">
            <w:pPr>
              <w:ind w:left="57"/>
              <w:rPr>
                <w:b/>
                <w:sz w:val="20"/>
              </w:rPr>
            </w:pPr>
            <w:r w:rsidRPr="00BB4457">
              <w:rPr>
                <w:b/>
                <w:sz w:val="20"/>
              </w:rPr>
              <w:t>Ostali dijelovi</w:t>
            </w:r>
          </w:p>
        </w:tc>
        <w:tc>
          <w:tcPr>
            <w:tcW w:w="417" w:type="dxa"/>
            <w:tcBorders>
              <w:top w:val="single" w:sz="2" w:space="0" w:color="auto"/>
              <w:left w:val="single" w:sz="2" w:space="0" w:color="auto"/>
              <w:right w:val="single" w:sz="2" w:space="0" w:color="auto"/>
            </w:tcBorders>
            <w:textDirection w:val="btLr"/>
            <w:vAlign w:val="center"/>
          </w:tcPr>
          <w:p w:rsidR="00D83544" w:rsidRPr="00BB4457" w:rsidRDefault="00D83544" w:rsidP="002A0824">
            <w:pPr>
              <w:ind w:left="57"/>
              <w:rPr>
                <w:b/>
                <w:sz w:val="20"/>
              </w:rPr>
            </w:pPr>
            <w:r w:rsidRPr="00BB4457">
              <w:rPr>
                <w:b/>
                <w:sz w:val="20"/>
              </w:rPr>
              <w:t>Cijelo tijelo</w:t>
            </w:r>
          </w:p>
        </w:tc>
        <w:tc>
          <w:tcPr>
            <w:tcW w:w="417" w:type="dxa"/>
            <w:tcBorders>
              <w:top w:val="single" w:sz="2" w:space="0" w:color="auto"/>
              <w:left w:val="single" w:sz="2" w:space="0" w:color="auto"/>
              <w:right w:val="single" w:sz="2" w:space="0" w:color="auto"/>
            </w:tcBorders>
            <w:textDirection w:val="btLr"/>
            <w:vAlign w:val="center"/>
          </w:tcPr>
          <w:p w:rsidR="00D83544" w:rsidRPr="00BB4457" w:rsidRDefault="00D83544" w:rsidP="002A0824">
            <w:pPr>
              <w:ind w:left="57"/>
              <w:rPr>
                <w:b/>
                <w:sz w:val="20"/>
              </w:rPr>
            </w:pPr>
            <w:r w:rsidRPr="00BB4457">
              <w:rPr>
                <w:b/>
                <w:sz w:val="20"/>
              </w:rPr>
              <w:t>Trup</w:t>
            </w:r>
          </w:p>
        </w:tc>
        <w:tc>
          <w:tcPr>
            <w:tcW w:w="417" w:type="dxa"/>
            <w:tcBorders>
              <w:top w:val="single" w:sz="2" w:space="0" w:color="auto"/>
              <w:left w:val="single" w:sz="2" w:space="0" w:color="auto"/>
              <w:right w:val="single" w:sz="2" w:space="0" w:color="auto"/>
            </w:tcBorders>
            <w:textDirection w:val="btLr"/>
            <w:vAlign w:val="center"/>
          </w:tcPr>
          <w:p w:rsidR="00D83544" w:rsidRPr="00BB4457" w:rsidRDefault="00D83544" w:rsidP="002A0824">
            <w:pPr>
              <w:ind w:left="57"/>
              <w:rPr>
                <w:b/>
                <w:sz w:val="20"/>
              </w:rPr>
            </w:pPr>
            <w:r w:rsidRPr="00BB4457">
              <w:rPr>
                <w:b/>
                <w:sz w:val="20"/>
              </w:rPr>
              <w:t>Koža</w:t>
            </w:r>
          </w:p>
        </w:tc>
        <w:tc>
          <w:tcPr>
            <w:tcW w:w="418" w:type="dxa"/>
            <w:tcBorders>
              <w:top w:val="single" w:sz="2" w:space="0" w:color="auto"/>
              <w:left w:val="single" w:sz="2" w:space="0" w:color="auto"/>
              <w:right w:val="single" w:sz="4" w:space="0" w:color="auto"/>
            </w:tcBorders>
            <w:textDirection w:val="btLr"/>
            <w:vAlign w:val="center"/>
          </w:tcPr>
          <w:p w:rsidR="00D83544" w:rsidRPr="00BB4457" w:rsidRDefault="00D83544" w:rsidP="002A0824">
            <w:pPr>
              <w:ind w:left="57"/>
              <w:rPr>
                <w:b/>
                <w:sz w:val="20"/>
              </w:rPr>
            </w:pPr>
            <w:r w:rsidRPr="00BB4457">
              <w:rPr>
                <w:b/>
                <w:sz w:val="20"/>
              </w:rPr>
              <w:t>Ostali dijelovi</w:t>
            </w:r>
          </w:p>
        </w:tc>
      </w:tr>
      <w:tr w:rsidR="00D83544" w:rsidRPr="00BB4457" w:rsidTr="005A6EDC">
        <w:trPr>
          <w:cantSplit/>
          <w:trHeight w:val="454"/>
          <w:jc w:val="center"/>
        </w:trPr>
        <w:tc>
          <w:tcPr>
            <w:tcW w:w="277" w:type="dxa"/>
            <w:vMerge w:val="restart"/>
            <w:tcBorders>
              <w:top w:val="single" w:sz="2" w:space="0" w:color="auto"/>
              <w:left w:val="single" w:sz="4" w:space="0" w:color="auto"/>
              <w:bottom w:val="single" w:sz="4" w:space="0" w:color="auto"/>
              <w:right w:val="single" w:sz="2" w:space="0" w:color="auto"/>
            </w:tcBorders>
            <w:textDirection w:val="btLr"/>
            <w:vAlign w:val="center"/>
          </w:tcPr>
          <w:p w:rsidR="00D83544" w:rsidRPr="00BB4457" w:rsidRDefault="00D83544" w:rsidP="002A0824">
            <w:pPr>
              <w:jc w:val="center"/>
              <w:rPr>
                <w:b/>
                <w:sz w:val="20"/>
                <w:szCs w:val="20"/>
              </w:rPr>
            </w:pPr>
            <w:r w:rsidRPr="00BB4457">
              <w:rPr>
                <w:b/>
                <w:sz w:val="20"/>
                <w:szCs w:val="20"/>
              </w:rPr>
              <w:t>RIZICI</w:t>
            </w:r>
          </w:p>
        </w:tc>
        <w:tc>
          <w:tcPr>
            <w:tcW w:w="293" w:type="dxa"/>
            <w:vMerge w:val="restart"/>
            <w:tcBorders>
              <w:top w:val="single" w:sz="2" w:space="0" w:color="auto"/>
              <w:left w:val="single" w:sz="2" w:space="0" w:color="auto"/>
              <w:bottom w:val="single" w:sz="2" w:space="0" w:color="auto"/>
              <w:right w:val="single" w:sz="2" w:space="0" w:color="auto"/>
            </w:tcBorders>
            <w:textDirection w:val="btLr"/>
            <w:vAlign w:val="center"/>
          </w:tcPr>
          <w:p w:rsidR="00D83544" w:rsidRPr="00BB4457" w:rsidRDefault="00D83544" w:rsidP="002A0824">
            <w:pPr>
              <w:jc w:val="center"/>
              <w:rPr>
                <w:b/>
                <w:sz w:val="20"/>
                <w:szCs w:val="20"/>
              </w:rPr>
            </w:pPr>
            <w:r w:rsidRPr="00BB4457">
              <w:rPr>
                <w:b/>
                <w:sz w:val="20"/>
                <w:szCs w:val="20"/>
              </w:rPr>
              <w:t>FIZIKALNI</w:t>
            </w:r>
          </w:p>
        </w:tc>
        <w:tc>
          <w:tcPr>
            <w:tcW w:w="335" w:type="dxa"/>
            <w:vMerge w:val="restart"/>
            <w:tcBorders>
              <w:top w:val="single" w:sz="2" w:space="0" w:color="auto"/>
              <w:left w:val="single" w:sz="2" w:space="0" w:color="auto"/>
              <w:bottom w:val="single" w:sz="2" w:space="0" w:color="auto"/>
              <w:right w:val="single" w:sz="2" w:space="0" w:color="auto"/>
            </w:tcBorders>
            <w:textDirection w:val="btLr"/>
            <w:vAlign w:val="center"/>
          </w:tcPr>
          <w:p w:rsidR="00D83544" w:rsidRPr="00BB4457" w:rsidRDefault="00D83544" w:rsidP="002A0824">
            <w:pPr>
              <w:jc w:val="center"/>
              <w:rPr>
                <w:b/>
                <w:sz w:val="20"/>
                <w:szCs w:val="20"/>
              </w:rPr>
            </w:pPr>
            <w:r w:rsidRPr="00BB4457">
              <w:rPr>
                <w:b/>
                <w:sz w:val="20"/>
                <w:szCs w:val="20"/>
              </w:rPr>
              <w:t>MEHANIČKI</w:t>
            </w:r>
          </w:p>
        </w:tc>
        <w:tc>
          <w:tcPr>
            <w:tcW w:w="2613"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rPr>
                <w:b/>
                <w:sz w:val="20"/>
                <w:szCs w:val="20"/>
              </w:rPr>
            </w:pPr>
            <w:r w:rsidRPr="00BB4457">
              <w:rPr>
                <w:b/>
                <w:sz w:val="20"/>
                <w:szCs w:val="20"/>
              </w:rPr>
              <w:t>Pad s visine</w:t>
            </w:r>
          </w:p>
        </w:tc>
        <w:tc>
          <w:tcPr>
            <w:tcW w:w="416"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r w:rsidRPr="00BB4457">
              <w:rPr>
                <w:caps/>
              </w:rPr>
              <w:t>x</w:t>
            </w: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D83544" w:rsidRPr="00BB4457" w:rsidRDefault="00D83544" w:rsidP="002A0824">
            <w:pPr>
              <w:jc w:val="center"/>
              <w:rPr>
                <w:caps/>
              </w:rPr>
            </w:pPr>
          </w:p>
        </w:tc>
      </w:tr>
      <w:tr w:rsidR="00D83544" w:rsidRPr="00BB4457" w:rsidTr="005A6EDC">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D83544" w:rsidRPr="00BB4457" w:rsidRDefault="00D83544" w:rsidP="002A0824">
            <w:pPr>
              <w:rPr>
                <w:b/>
                <w:sz w:val="20"/>
                <w:szCs w:val="20"/>
              </w:rPr>
            </w:pPr>
          </w:p>
        </w:tc>
        <w:tc>
          <w:tcPr>
            <w:tcW w:w="293" w:type="dxa"/>
            <w:vMerge/>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rPr>
                <w:b/>
                <w:sz w:val="20"/>
                <w:szCs w:val="20"/>
              </w:rPr>
            </w:pPr>
          </w:p>
        </w:tc>
        <w:tc>
          <w:tcPr>
            <w:tcW w:w="335" w:type="dxa"/>
            <w:vMerge/>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rPr>
                <w:b/>
                <w:sz w:val="20"/>
                <w:szCs w:val="20"/>
              </w:rPr>
            </w:pPr>
            <w:r w:rsidRPr="00BB4457">
              <w:rPr>
                <w:b/>
                <w:sz w:val="20"/>
                <w:szCs w:val="20"/>
              </w:rPr>
              <w:t>Udarac, ubod, posjekotina</w:t>
            </w:r>
          </w:p>
        </w:tc>
        <w:tc>
          <w:tcPr>
            <w:tcW w:w="416"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r w:rsidRPr="00BB4457">
              <w:rPr>
                <w:caps/>
              </w:rPr>
              <w:t>x</w:t>
            </w: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D83544" w:rsidRPr="00BB4457" w:rsidRDefault="00D83544" w:rsidP="002A0824">
            <w:pPr>
              <w:jc w:val="center"/>
              <w:rPr>
                <w:caps/>
              </w:rPr>
            </w:pPr>
          </w:p>
        </w:tc>
      </w:tr>
      <w:tr w:rsidR="00D83544" w:rsidRPr="00BB4457" w:rsidTr="005A6EDC">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D83544" w:rsidRPr="00BB4457" w:rsidRDefault="00D83544" w:rsidP="002A0824">
            <w:pPr>
              <w:rPr>
                <w:b/>
                <w:sz w:val="20"/>
                <w:szCs w:val="20"/>
              </w:rPr>
            </w:pPr>
          </w:p>
        </w:tc>
        <w:tc>
          <w:tcPr>
            <w:tcW w:w="293" w:type="dxa"/>
            <w:vMerge/>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rPr>
                <w:b/>
                <w:sz w:val="20"/>
                <w:szCs w:val="20"/>
              </w:rPr>
            </w:pPr>
          </w:p>
        </w:tc>
        <w:tc>
          <w:tcPr>
            <w:tcW w:w="335" w:type="dxa"/>
            <w:vMerge/>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rPr>
                <w:b/>
                <w:sz w:val="20"/>
                <w:szCs w:val="20"/>
              </w:rPr>
            </w:pPr>
            <w:r w:rsidRPr="00BB4457">
              <w:rPr>
                <w:b/>
                <w:sz w:val="20"/>
                <w:szCs w:val="20"/>
              </w:rPr>
              <w:t>Vibracije</w:t>
            </w:r>
          </w:p>
        </w:tc>
        <w:tc>
          <w:tcPr>
            <w:tcW w:w="416"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D83544" w:rsidRPr="00BB4457" w:rsidRDefault="00D83544" w:rsidP="002A0824">
            <w:pPr>
              <w:jc w:val="center"/>
              <w:rPr>
                <w:caps/>
              </w:rPr>
            </w:pPr>
          </w:p>
        </w:tc>
      </w:tr>
      <w:tr w:rsidR="00D83544" w:rsidRPr="00BB4457" w:rsidTr="005A6EDC">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D83544" w:rsidRPr="00BB4457" w:rsidRDefault="00D83544" w:rsidP="002A0824">
            <w:pPr>
              <w:rPr>
                <w:b/>
                <w:sz w:val="20"/>
                <w:szCs w:val="20"/>
              </w:rPr>
            </w:pPr>
          </w:p>
        </w:tc>
        <w:tc>
          <w:tcPr>
            <w:tcW w:w="293" w:type="dxa"/>
            <w:vMerge/>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rPr>
                <w:b/>
                <w:sz w:val="20"/>
                <w:szCs w:val="20"/>
              </w:rPr>
            </w:pPr>
          </w:p>
        </w:tc>
        <w:tc>
          <w:tcPr>
            <w:tcW w:w="335" w:type="dxa"/>
            <w:vMerge/>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rPr>
                <w:b/>
                <w:sz w:val="20"/>
                <w:szCs w:val="20"/>
              </w:rPr>
            </w:pPr>
            <w:r w:rsidRPr="00BB4457">
              <w:rPr>
                <w:b/>
                <w:sz w:val="20"/>
                <w:szCs w:val="20"/>
              </w:rPr>
              <w:t>Klizanje, pad u razini</w:t>
            </w:r>
          </w:p>
        </w:tc>
        <w:tc>
          <w:tcPr>
            <w:tcW w:w="416"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r w:rsidRPr="00BB4457">
              <w:rPr>
                <w:caps/>
              </w:rPr>
              <w:t>x</w:t>
            </w: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D83544" w:rsidRPr="00BB4457" w:rsidRDefault="00D83544" w:rsidP="002A0824">
            <w:pPr>
              <w:jc w:val="center"/>
              <w:rPr>
                <w:caps/>
              </w:rPr>
            </w:pPr>
          </w:p>
        </w:tc>
      </w:tr>
      <w:tr w:rsidR="00D83544" w:rsidRPr="00BB4457" w:rsidTr="005A6EDC">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D83544" w:rsidRPr="00BB4457" w:rsidRDefault="00D83544" w:rsidP="002A0824">
            <w:pPr>
              <w:rPr>
                <w:b/>
                <w:sz w:val="20"/>
                <w:szCs w:val="20"/>
              </w:rPr>
            </w:pPr>
          </w:p>
        </w:tc>
        <w:tc>
          <w:tcPr>
            <w:tcW w:w="293" w:type="dxa"/>
            <w:vMerge/>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rPr>
                <w:b/>
                <w:sz w:val="20"/>
                <w:szCs w:val="20"/>
              </w:rPr>
            </w:pPr>
          </w:p>
        </w:tc>
        <w:tc>
          <w:tcPr>
            <w:tcW w:w="335" w:type="dxa"/>
            <w:vMerge/>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rPr>
                <w:b/>
                <w:sz w:val="20"/>
                <w:szCs w:val="20"/>
              </w:rPr>
            </w:pPr>
            <w:r w:rsidRPr="00BB4457">
              <w:rPr>
                <w:b/>
                <w:sz w:val="20"/>
                <w:szCs w:val="20"/>
              </w:rPr>
              <w:t>Lebdeće i rasprskavajuće čestice</w:t>
            </w:r>
          </w:p>
        </w:tc>
        <w:tc>
          <w:tcPr>
            <w:tcW w:w="416"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r w:rsidRPr="00BB4457">
              <w:rPr>
                <w:caps/>
              </w:rPr>
              <w:t>x</w:t>
            </w:r>
          </w:p>
        </w:tc>
        <w:tc>
          <w:tcPr>
            <w:tcW w:w="416"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r w:rsidRPr="00BB4457">
              <w:rPr>
                <w:caps/>
              </w:rPr>
              <w:t>x</w:t>
            </w: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r w:rsidRPr="00BB4457">
              <w:rPr>
                <w:caps/>
              </w:rPr>
              <w:t>x</w:t>
            </w: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D83544" w:rsidRPr="00BB4457" w:rsidRDefault="00D83544" w:rsidP="002A0824">
            <w:pPr>
              <w:jc w:val="center"/>
              <w:rPr>
                <w:caps/>
              </w:rPr>
            </w:pPr>
          </w:p>
        </w:tc>
      </w:tr>
      <w:tr w:rsidR="00D83544" w:rsidRPr="00BB4457" w:rsidTr="005A6EDC">
        <w:trPr>
          <w:cantSplit/>
          <w:trHeight w:val="586"/>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D83544" w:rsidRPr="00BB4457" w:rsidRDefault="00D83544" w:rsidP="002A0824">
            <w:pPr>
              <w:rPr>
                <w:b/>
                <w:sz w:val="20"/>
                <w:szCs w:val="20"/>
              </w:rPr>
            </w:pPr>
          </w:p>
        </w:tc>
        <w:tc>
          <w:tcPr>
            <w:tcW w:w="293" w:type="dxa"/>
            <w:vMerge/>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rPr>
                <w:b/>
                <w:sz w:val="20"/>
                <w:szCs w:val="20"/>
              </w:rPr>
            </w:pPr>
          </w:p>
        </w:tc>
        <w:tc>
          <w:tcPr>
            <w:tcW w:w="335" w:type="dxa"/>
            <w:vMerge w:val="restart"/>
            <w:tcBorders>
              <w:top w:val="single" w:sz="2" w:space="0" w:color="auto"/>
              <w:left w:val="single" w:sz="2" w:space="0" w:color="auto"/>
              <w:bottom w:val="single" w:sz="2" w:space="0" w:color="auto"/>
              <w:right w:val="single" w:sz="2" w:space="0" w:color="auto"/>
            </w:tcBorders>
            <w:textDirection w:val="btLr"/>
            <w:vAlign w:val="center"/>
          </w:tcPr>
          <w:p w:rsidR="00D83544" w:rsidRPr="00BB4457" w:rsidRDefault="00D83544" w:rsidP="002A0824">
            <w:pPr>
              <w:jc w:val="center"/>
              <w:rPr>
                <w:b/>
                <w:sz w:val="20"/>
                <w:szCs w:val="20"/>
              </w:rPr>
            </w:pPr>
            <w:r w:rsidRPr="00BB4457">
              <w:rPr>
                <w:b/>
                <w:sz w:val="20"/>
                <w:szCs w:val="20"/>
              </w:rPr>
              <w:t>TOPLINSKI</w:t>
            </w:r>
          </w:p>
        </w:tc>
        <w:tc>
          <w:tcPr>
            <w:tcW w:w="2613"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rPr>
                <w:b/>
                <w:sz w:val="20"/>
                <w:szCs w:val="20"/>
              </w:rPr>
            </w:pPr>
            <w:r w:rsidRPr="00BB4457">
              <w:rPr>
                <w:b/>
                <w:sz w:val="20"/>
                <w:szCs w:val="20"/>
              </w:rPr>
              <w:t>Vrućina, vatra</w:t>
            </w:r>
          </w:p>
        </w:tc>
        <w:tc>
          <w:tcPr>
            <w:tcW w:w="416"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D83544" w:rsidRPr="00BB4457" w:rsidRDefault="00D83544" w:rsidP="002A0824">
            <w:pPr>
              <w:jc w:val="center"/>
              <w:rPr>
                <w:caps/>
              </w:rPr>
            </w:pPr>
          </w:p>
        </w:tc>
      </w:tr>
      <w:tr w:rsidR="00D83544" w:rsidRPr="00BB4457" w:rsidTr="005A6EDC">
        <w:trPr>
          <w:cantSplit/>
          <w:trHeight w:val="586"/>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D83544" w:rsidRPr="00BB4457" w:rsidRDefault="00D83544" w:rsidP="002A0824">
            <w:pPr>
              <w:rPr>
                <w:b/>
                <w:sz w:val="20"/>
                <w:szCs w:val="20"/>
              </w:rPr>
            </w:pPr>
          </w:p>
        </w:tc>
        <w:tc>
          <w:tcPr>
            <w:tcW w:w="293" w:type="dxa"/>
            <w:vMerge/>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rPr>
                <w:b/>
                <w:sz w:val="20"/>
                <w:szCs w:val="20"/>
              </w:rPr>
            </w:pPr>
          </w:p>
        </w:tc>
        <w:tc>
          <w:tcPr>
            <w:tcW w:w="335" w:type="dxa"/>
            <w:vMerge/>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rPr>
                <w:b/>
                <w:sz w:val="20"/>
                <w:szCs w:val="20"/>
              </w:rPr>
            </w:pPr>
            <w:r w:rsidRPr="00BB4457">
              <w:rPr>
                <w:b/>
                <w:sz w:val="20"/>
                <w:szCs w:val="20"/>
              </w:rPr>
              <w:t>Hladnoća</w:t>
            </w:r>
          </w:p>
        </w:tc>
        <w:tc>
          <w:tcPr>
            <w:tcW w:w="416"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r w:rsidRPr="00BB4457">
              <w:rPr>
                <w:caps/>
              </w:rPr>
              <w:t>x</w:t>
            </w: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D83544" w:rsidRPr="00BB4457" w:rsidRDefault="00D83544" w:rsidP="002A0824">
            <w:pPr>
              <w:jc w:val="center"/>
              <w:rPr>
                <w:caps/>
              </w:rPr>
            </w:pPr>
          </w:p>
        </w:tc>
      </w:tr>
      <w:tr w:rsidR="00D83544" w:rsidRPr="00BB4457" w:rsidTr="005A6EDC">
        <w:trPr>
          <w:cantSplit/>
          <w:trHeight w:val="485"/>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D83544" w:rsidRPr="00BB4457" w:rsidRDefault="00D83544" w:rsidP="002A0824">
            <w:pPr>
              <w:rPr>
                <w:b/>
                <w:sz w:val="20"/>
                <w:szCs w:val="20"/>
              </w:rPr>
            </w:pPr>
          </w:p>
        </w:tc>
        <w:tc>
          <w:tcPr>
            <w:tcW w:w="293" w:type="dxa"/>
            <w:vMerge/>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rPr>
                <w:b/>
                <w:sz w:val="20"/>
                <w:szCs w:val="20"/>
              </w:rPr>
            </w:pPr>
          </w:p>
        </w:tc>
        <w:tc>
          <w:tcPr>
            <w:tcW w:w="2948" w:type="dxa"/>
            <w:gridSpan w:val="2"/>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rPr>
                <w:b/>
                <w:sz w:val="20"/>
                <w:szCs w:val="20"/>
              </w:rPr>
            </w:pPr>
            <w:r w:rsidRPr="00BB4457">
              <w:rPr>
                <w:b/>
                <w:sz w:val="20"/>
                <w:szCs w:val="20"/>
              </w:rPr>
              <w:t>Električni</w:t>
            </w:r>
          </w:p>
        </w:tc>
        <w:tc>
          <w:tcPr>
            <w:tcW w:w="416"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D83544" w:rsidRPr="00BB4457" w:rsidRDefault="00D83544" w:rsidP="002A0824">
            <w:pPr>
              <w:jc w:val="center"/>
              <w:rPr>
                <w:caps/>
              </w:rPr>
            </w:pPr>
          </w:p>
        </w:tc>
      </w:tr>
      <w:tr w:rsidR="00D83544" w:rsidRPr="00BB4457" w:rsidTr="005A6EDC">
        <w:trPr>
          <w:cantSplit/>
          <w:trHeight w:val="567"/>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D83544" w:rsidRPr="00BB4457" w:rsidRDefault="00D83544" w:rsidP="002A0824">
            <w:pPr>
              <w:rPr>
                <w:b/>
                <w:sz w:val="20"/>
                <w:szCs w:val="20"/>
              </w:rPr>
            </w:pPr>
          </w:p>
        </w:tc>
        <w:tc>
          <w:tcPr>
            <w:tcW w:w="293" w:type="dxa"/>
            <w:vMerge/>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rPr>
                <w:b/>
                <w:sz w:val="20"/>
                <w:szCs w:val="20"/>
              </w:rPr>
            </w:pPr>
          </w:p>
        </w:tc>
        <w:tc>
          <w:tcPr>
            <w:tcW w:w="335" w:type="dxa"/>
            <w:vMerge w:val="restart"/>
            <w:tcBorders>
              <w:top w:val="single" w:sz="2" w:space="0" w:color="auto"/>
              <w:left w:val="single" w:sz="2" w:space="0" w:color="auto"/>
              <w:bottom w:val="single" w:sz="2" w:space="0" w:color="auto"/>
              <w:right w:val="single" w:sz="2" w:space="0" w:color="auto"/>
            </w:tcBorders>
            <w:textDirection w:val="btLr"/>
            <w:vAlign w:val="center"/>
          </w:tcPr>
          <w:p w:rsidR="00D83544" w:rsidRPr="00BB4457" w:rsidRDefault="00D83544" w:rsidP="002A0824">
            <w:pPr>
              <w:rPr>
                <w:b/>
                <w:sz w:val="20"/>
                <w:szCs w:val="20"/>
              </w:rPr>
            </w:pPr>
            <w:r w:rsidRPr="00BB4457">
              <w:rPr>
                <w:b/>
                <w:sz w:val="20"/>
                <w:szCs w:val="20"/>
              </w:rPr>
              <w:t>ZRAČENJA</w:t>
            </w:r>
          </w:p>
        </w:tc>
        <w:tc>
          <w:tcPr>
            <w:tcW w:w="2613"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rPr>
                <w:b/>
                <w:sz w:val="20"/>
                <w:szCs w:val="20"/>
              </w:rPr>
            </w:pPr>
            <w:r w:rsidRPr="00BB4457">
              <w:rPr>
                <w:b/>
                <w:sz w:val="20"/>
                <w:szCs w:val="20"/>
              </w:rPr>
              <w:t>Neionizirajuća</w:t>
            </w:r>
          </w:p>
        </w:tc>
        <w:tc>
          <w:tcPr>
            <w:tcW w:w="416"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D83544" w:rsidRPr="00BB4457" w:rsidRDefault="00D83544" w:rsidP="002A0824">
            <w:pPr>
              <w:jc w:val="center"/>
              <w:rPr>
                <w:caps/>
              </w:rPr>
            </w:pPr>
          </w:p>
        </w:tc>
      </w:tr>
      <w:tr w:rsidR="00D83544" w:rsidRPr="00BB4457" w:rsidTr="005A6EDC">
        <w:trPr>
          <w:cantSplit/>
          <w:trHeight w:val="567"/>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D83544" w:rsidRPr="00BB4457" w:rsidRDefault="00D83544" w:rsidP="002A0824">
            <w:pPr>
              <w:rPr>
                <w:b/>
                <w:sz w:val="20"/>
                <w:szCs w:val="20"/>
              </w:rPr>
            </w:pPr>
          </w:p>
        </w:tc>
        <w:tc>
          <w:tcPr>
            <w:tcW w:w="293" w:type="dxa"/>
            <w:vMerge/>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rPr>
                <w:b/>
                <w:sz w:val="20"/>
                <w:szCs w:val="20"/>
              </w:rPr>
            </w:pPr>
          </w:p>
        </w:tc>
        <w:tc>
          <w:tcPr>
            <w:tcW w:w="335" w:type="dxa"/>
            <w:vMerge/>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rPr>
                <w:b/>
                <w:sz w:val="20"/>
                <w:szCs w:val="20"/>
              </w:rPr>
            </w:pPr>
            <w:r w:rsidRPr="00BB4457">
              <w:rPr>
                <w:b/>
                <w:sz w:val="20"/>
                <w:szCs w:val="20"/>
              </w:rPr>
              <w:t>Ionizirajuća</w:t>
            </w:r>
          </w:p>
        </w:tc>
        <w:tc>
          <w:tcPr>
            <w:tcW w:w="416"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D83544" w:rsidRPr="00BB4457" w:rsidRDefault="00D83544" w:rsidP="002A0824">
            <w:pPr>
              <w:jc w:val="center"/>
              <w:rPr>
                <w:caps/>
              </w:rPr>
            </w:pPr>
          </w:p>
        </w:tc>
      </w:tr>
      <w:tr w:rsidR="00D83544" w:rsidRPr="00BB4457" w:rsidTr="005A6EDC">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D83544" w:rsidRPr="00BB4457" w:rsidRDefault="00D83544" w:rsidP="002A0824">
            <w:pPr>
              <w:rPr>
                <w:b/>
                <w:sz w:val="20"/>
                <w:szCs w:val="20"/>
              </w:rPr>
            </w:pPr>
          </w:p>
        </w:tc>
        <w:tc>
          <w:tcPr>
            <w:tcW w:w="293" w:type="dxa"/>
            <w:vMerge/>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rPr>
                <w:b/>
                <w:sz w:val="20"/>
                <w:szCs w:val="20"/>
              </w:rPr>
            </w:pPr>
          </w:p>
        </w:tc>
        <w:tc>
          <w:tcPr>
            <w:tcW w:w="2948" w:type="dxa"/>
            <w:gridSpan w:val="2"/>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rPr>
                <w:b/>
                <w:sz w:val="20"/>
                <w:szCs w:val="20"/>
              </w:rPr>
            </w:pPr>
            <w:r w:rsidRPr="00BB4457">
              <w:rPr>
                <w:b/>
                <w:sz w:val="20"/>
                <w:szCs w:val="20"/>
              </w:rPr>
              <w:t>Buka</w:t>
            </w:r>
          </w:p>
        </w:tc>
        <w:tc>
          <w:tcPr>
            <w:tcW w:w="416"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D83544" w:rsidRPr="00BB4457" w:rsidRDefault="00D83544" w:rsidP="002A0824">
            <w:pPr>
              <w:jc w:val="center"/>
              <w:rPr>
                <w:caps/>
              </w:rPr>
            </w:pPr>
          </w:p>
        </w:tc>
      </w:tr>
      <w:tr w:rsidR="00D83544" w:rsidRPr="00BB4457" w:rsidTr="005A6EDC">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D83544" w:rsidRPr="00BB4457" w:rsidRDefault="00D83544" w:rsidP="002A0824">
            <w:pPr>
              <w:rPr>
                <w:b/>
                <w:sz w:val="20"/>
                <w:szCs w:val="20"/>
              </w:rPr>
            </w:pPr>
          </w:p>
        </w:tc>
        <w:tc>
          <w:tcPr>
            <w:tcW w:w="293" w:type="dxa"/>
            <w:vMerge w:val="restart"/>
            <w:tcBorders>
              <w:top w:val="single" w:sz="2" w:space="0" w:color="auto"/>
              <w:left w:val="single" w:sz="2" w:space="0" w:color="auto"/>
              <w:bottom w:val="single" w:sz="4" w:space="0" w:color="auto"/>
              <w:right w:val="single" w:sz="2" w:space="0" w:color="auto"/>
            </w:tcBorders>
            <w:textDirection w:val="btLr"/>
            <w:vAlign w:val="center"/>
          </w:tcPr>
          <w:p w:rsidR="00D83544" w:rsidRPr="00BB4457" w:rsidRDefault="00D83544" w:rsidP="002A0824">
            <w:pPr>
              <w:jc w:val="center"/>
              <w:rPr>
                <w:b/>
                <w:sz w:val="20"/>
                <w:szCs w:val="20"/>
              </w:rPr>
            </w:pPr>
            <w:r w:rsidRPr="00BB4457">
              <w:rPr>
                <w:b/>
                <w:sz w:val="20"/>
                <w:szCs w:val="20"/>
              </w:rPr>
              <w:t>KEMIJSKI</w:t>
            </w:r>
          </w:p>
        </w:tc>
        <w:tc>
          <w:tcPr>
            <w:tcW w:w="335" w:type="dxa"/>
            <w:vMerge w:val="restart"/>
            <w:tcBorders>
              <w:top w:val="single" w:sz="2" w:space="0" w:color="auto"/>
              <w:left w:val="single" w:sz="2" w:space="0" w:color="auto"/>
              <w:bottom w:val="single" w:sz="2" w:space="0" w:color="auto"/>
              <w:right w:val="single" w:sz="2" w:space="0" w:color="auto"/>
            </w:tcBorders>
            <w:textDirection w:val="btLr"/>
            <w:vAlign w:val="center"/>
          </w:tcPr>
          <w:p w:rsidR="00D83544" w:rsidRPr="00BB4457" w:rsidRDefault="00D83544" w:rsidP="002A0824">
            <w:pPr>
              <w:jc w:val="center"/>
              <w:rPr>
                <w:b/>
                <w:sz w:val="20"/>
                <w:szCs w:val="20"/>
              </w:rPr>
            </w:pPr>
            <w:r w:rsidRPr="00BB4457">
              <w:rPr>
                <w:b/>
                <w:sz w:val="20"/>
                <w:szCs w:val="20"/>
              </w:rPr>
              <w:t>AEROSOLI</w:t>
            </w:r>
          </w:p>
        </w:tc>
        <w:tc>
          <w:tcPr>
            <w:tcW w:w="2613"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rPr>
                <w:b/>
                <w:sz w:val="20"/>
                <w:szCs w:val="20"/>
              </w:rPr>
            </w:pPr>
            <w:r w:rsidRPr="00BB4457">
              <w:rPr>
                <w:b/>
                <w:sz w:val="20"/>
                <w:szCs w:val="20"/>
              </w:rPr>
              <w:t>Prašina, vlakna</w:t>
            </w:r>
          </w:p>
        </w:tc>
        <w:tc>
          <w:tcPr>
            <w:tcW w:w="416"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D83544" w:rsidRPr="00BB4457" w:rsidRDefault="00D83544" w:rsidP="002A0824">
            <w:pPr>
              <w:jc w:val="center"/>
              <w:rPr>
                <w:caps/>
              </w:rPr>
            </w:pPr>
          </w:p>
        </w:tc>
      </w:tr>
      <w:tr w:rsidR="00D83544" w:rsidRPr="00BB4457" w:rsidTr="005A6EDC">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D83544" w:rsidRPr="00BB4457" w:rsidRDefault="00D83544" w:rsidP="002A0824">
            <w:pPr>
              <w:rPr>
                <w:b/>
                <w:sz w:val="20"/>
                <w:szCs w:val="20"/>
              </w:rPr>
            </w:pPr>
          </w:p>
        </w:tc>
        <w:tc>
          <w:tcPr>
            <w:tcW w:w="293" w:type="dxa"/>
            <w:vMerge/>
            <w:tcBorders>
              <w:top w:val="single" w:sz="2" w:space="0" w:color="auto"/>
              <w:left w:val="single" w:sz="2" w:space="0" w:color="auto"/>
              <w:bottom w:val="single" w:sz="4" w:space="0" w:color="auto"/>
              <w:right w:val="single" w:sz="2" w:space="0" w:color="auto"/>
            </w:tcBorders>
            <w:vAlign w:val="center"/>
          </w:tcPr>
          <w:p w:rsidR="00D83544" w:rsidRPr="00BB4457" w:rsidRDefault="00D83544" w:rsidP="002A0824">
            <w:pPr>
              <w:rPr>
                <w:b/>
                <w:sz w:val="20"/>
                <w:szCs w:val="20"/>
              </w:rPr>
            </w:pPr>
          </w:p>
        </w:tc>
        <w:tc>
          <w:tcPr>
            <w:tcW w:w="335" w:type="dxa"/>
            <w:vMerge/>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rPr>
                <w:b/>
                <w:sz w:val="20"/>
                <w:szCs w:val="20"/>
              </w:rPr>
            </w:pPr>
            <w:r w:rsidRPr="00BB4457">
              <w:rPr>
                <w:b/>
                <w:sz w:val="20"/>
                <w:szCs w:val="20"/>
              </w:rPr>
              <w:t>Dim</w:t>
            </w:r>
          </w:p>
        </w:tc>
        <w:tc>
          <w:tcPr>
            <w:tcW w:w="416"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D83544" w:rsidRPr="00BB4457" w:rsidRDefault="00D83544" w:rsidP="002A0824">
            <w:pPr>
              <w:jc w:val="center"/>
              <w:rPr>
                <w:caps/>
              </w:rPr>
            </w:pPr>
          </w:p>
        </w:tc>
      </w:tr>
      <w:tr w:rsidR="00D83544" w:rsidRPr="00BB4457" w:rsidTr="005A6EDC">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D83544" w:rsidRPr="00BB4457" w:rsidRDefault="00D83544" w:rsidP="002A0824">
            <w:pPr>
              <w:rPr>
                <w:b/>
                <w:sz w:val="20"/>
                <w:szCs w:val="20"/>
              </w:rPr>
            </w:pPr>
          </w:p>
        </w:tc>
        <w:tc>
          <w:tcPr>
            <w:tcW w:w="293" w:type="dxa"/>
            <w:vMerge/>
            <w:tcBorders>
              <w:top w:val="single" w:sz="2" w:space="0" w:color="auto"/>
              <w:left w:val="single" w:sz="2" w:space="0" w:color="auto"/>
              <w:bottom w:val="single" w:sz="4" w:space="0" w:color="auto"/>
              <w:right w:val="single" w:sz="2" w:space="0" w:color="auto"/>
            </w:tcBorders>
            <w:vAlign w:val="center"/>
          </w:tcPr>
          <w:p w:rsidR="00D83544" w:rsidRPr="00BB4457" w:rsidRDefault="00D83544" w:rsidP="002A0824">
            <w:pPr>
              <w:rPr>
                <w:b/>
                <w:sz w:val="20"/>
                <w:szCs w:val="20"/>
              </w:rPr>
            </w:pPr>
          </w:p>
        </w:tc>
        <w:tc>
          <w:tcPr>
            <w:tcW w:w="335" w:type="dxa"/>
            <w:vMerge/>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rPr>
                <w:b/>
                <w:sz w:val="20"/>
                <w:szCs w:val="20"/>
              </w:rPr>
            </w:pPr>
            <w:r w:rsidRPr="00BB4457">
              <w:rPr>
                <w:b/>
                <w:sz w:val="20"/>
                <w:szCs w:val="20"/>
              </w:rPr>
              <w:t>Magla</w:t>
            </w:r>
          </w:p>
        </w:tc>
        <w:tc>
          <w:tcPr>
            <w:tcW w:w="416"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r w:rsidRPr="00BB4457">
              <w:rPr>
                <w:caps/>
              </w:rPr>
              <w:t>x</w:t>
            </w: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D83544" w:rsidRPr="00BB4457" w:rsidRDefault="00D83544" w:rsidP="002A0824">
            <w:pPr>
              <w:jc w:val="center"/>
              <w:rPr>
                <w:caps/>
              </w:rPr>
            </w:pPr>
          </w:p>
        </w:tc>
      </w:tr>
      <w:tr w:rsidR="00D83544" w:rsidRPr="00BB4457" w:rsidTr="005A6EDC">
        <w:trPr>
          <w:cantSplit/>
          <w:trHeight w:val="519"/>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D83544" w:rsidRPr="00BB4457" w:rsidRDefault="00D83544" w:rsidP="002A0824">
            <w:pPr>
              <w:rPr>
                <w:b/>
                <w:sz w:val="20"/>
                <w:szCs w:val="20"/>
              </w:rPr>
            </w:pPr>
          </w:p>
        </w:tc>
        <w:tc>
          <w:tcPr>
            <w:tcW w:w="293" w:type="dxa"/>
            <w:vMerge/>
            <w:tcBorders>
              <w:top w:val="single" w:sz="2" w:space="0" w:color="auto"/>
              <w:left w:val="single" w:sz="2" w:space="0" w:color="auto"/>
              <w:bottom w:val="single" w:sz="4" w:space="0" w:color="auto"/>
              <w:right w:val="single" w:sz="2" w:space="0" w:color="auto"/>
            </w:tcBorders>
            <w:vAlign w:val="center"/>
          </w:tcPr>
          <w:p w:rsidR="00D83544" w:rsidRPr="00BB4457" w:rsidRDefault="00D83544" w:rsidP="002A0824">
            <w:pPr>
              <w:rPr>
                <w:b/>
                <w:sz w:val="20"/>
                <w:szCs w:val="20"/>
              </w:rPr>
            </w:pPr>
          </w:p>
        </w:tc>
        <w:tc>
          <w:tcPr>
            <w:tcW w:w="335" w:type="dxa"/>
            <w:vMerge w:val="restart"/>
            <w:tcBorders>
              <w:top w:val="single" w:sz="2" w:space="0" w:color="auto"/>
              <w:left w:val="single" w:sz="2" w:space="0" w:color="auto"/>
              <w:bottom w:val="single" w:sz="2" w:space="0" w:color="auto"/>
              <w:right w:val="single" w:sz="2" w:space="0" w:color="auto"/>
            </w:tcBorders>
            <w:textDirection w:val="btLr"/>
            <w:vAlign w:val="center"/>
          </w:tcPr>
          <w:p w:rsidR="00D83544" w:rsidRPr="00BB4457" w:rsidRDefault="00D83544" w:rsidP="002A0824">
            <w:pPr>
              <w:jc w:val="center"/>
              <w:rPr>
                <w:b/>
                <w:sz w:val="18"/>
                <w:szCs w:val="20"/>
              </w:rPr>
            </w:pPr>
            <w:r w:rsidRPr="00BB4457">
              <w:rPr>
                <w:b/>
                <w:sz w:val="18"/>
                <w:szCs w:val="20"/>
              </w:rPr>
              <w:t>TEKUČINE</w:t>
            </w:r>
          </w:p>
        </w:tc>
        <w:tc>
          <w:tcPr>
            <w:tcW w:w="2613"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rPr>
                <w:b/>
                <w:sz w:val="20"/>
                <w:szCs w:val="20"/>
              </w:rPr>
            </w:pPr>
            <w:r w:rsidRPr="00BB4457">
              <w:rPr>
                <w:b/>
                <w:sz w:val="20"/>
                <w:szCs w:val="20"/>
              </w:rPr>
              <w:t>Razlijevanje</w:t>
            </w:r>
          </w:p>
        </w:tc>
        <w:tc>
          <w:tcPr>
            <w:tcW w:w="416"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r w:rsidRPr="00BB4457">
              <w:rPr>
                <w:caps/>
              </w:rPr>
              <w:t>x</w:t>
            </w: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D83544" w:rsidRPr="00BB4457" w:rsidRDefault="00D83544" w:rsidP="002A0824">
            <w:pPr>
              <w:jc w:val="center"/>
              <w:rPr>
                <w:caps/>
              </w:rPr>
            </w:pPr>
          </w:p>
        </w:tc>
      </w:tr>
      <w:tr w:rsidR="00D83544" w:rsidRPr="00BB4457" w:rsidTr="005A6EDC">
        <w:trPr>
          <w:cantSplit/>
          <w:trHeight w:val="519"/>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D83544" w:rsidRPr="00BB4457" w:rsidRDefault="00D83544" w:rsidP="002A0824">
            <w:pPr>
              <w:rPr>
                <w:b/>
                <w:sz w:val="20"/>
                <w:szCs w:val="20"/>
              </w:rPr>
            </w:pPr>
          </w:p>
        </w:tc>
        <w:tc>
          <w:tcPr>
            <w:tcW w:w="293" w:type="dxa"/>
            <w:vMerge/>
            <w:tcBorders>
              <w:top w:val="single" w:sz="2" w:space="0" w:color="auto"/>
              <w:left w:val="single" w:sz="2" w:space="0" w:color="auto"/>
              <w:bottom w:val="single" w:sz="4" w:space="0" w:color="auto"/>
              <w:right w:val="single" w:sz="2" w:space="0" w:color="auto"/>
            </w:tcBorders>
            <w:vAlign w:val="center"/>
          </w:tcPr>
          <w:p w:rsidR="00D83544" w:rsidRPr="00BB4457" w:rsidRDefault="00D83544" w:rsidP="002A0824">
            <w:pPr>
              <w:rPr>
                <w:b/>
                <w:sz w:val="20"/>
                <w:szCs w:val="20"/>
              </w:rPr>
            </w:pPr>
          </w:p>
        </w:tc>
        <w:tc>
          <w:tcPr>
            <w:tcW w:w="335" w:type="dxa"/>
            <w:vMerge/>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rPr>
                <w:b/>
                <w:sz w:val="20"/>
                <w:szCs w:val="20"/>
              </w:rPr>
            </w:pPr>
            <w:r w:rsidRPr="00BB4457">
              <w:rPr>
                <w:b/>
                <w:sz w:val="20"/>
                <w:szCs w:val="20"/>
              </w:rPr>
              <w:t>Prskanje</w:t>
            </w:r>
          </w:p>
        </w:tc>
        <w:tc>
          <w:tcPr>
            <w:tcW w:w="416"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r w:rsidRPr="00BB4457">
              <w:rPr>
                <w:caps/>
              </w:rPr>
              <w:t>x</w:t>
            </w: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r w:rsidRPr="00BB4457">
              <w:rPr>
                <w:caps/>
              </w:rPr>
              <w:t>x</w:t>
            </w: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D83544" w:rsidRPr="00BB4457" w:rsidRDefault="00D83544" w:rsidP="002A0824">
            <w:pPr>
              <w:jc w:val="center"/>
              <w:rPr>
                <w:caps/>
              </w:rPr>
            </w:pPr>
          </w:p>
        </w:tc>
      </w:tr>
      <w:tr w:rsidR="00D83544" w:rsidRPr="00BB4457" w:rsidTr="005A6EDC">
        <w:trPr>
          <w:cantSplit/>
          <w:trHeight w:val="519"/>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D83544" w:rsidRPr="00BB4457" w:rsidRDefault="00D83544" w:rsidP="002A0824">
            <w:pPr>
              <w:rPr>
                <w:b/>
                <w:sz w:val="20"/>
                <w:szCs w:val="20"/>
              </w:rPr>
            </w:pPr>
          </w:p>
        </w:tc>
        <w:tc>
          <w:tcPr>
            <w:tcW w:w="293" w:type="dxa"/>
            <w:vMerge/>
            <w:tcBorders>
              <w:top w:val="single" w:sz="2" w:space="0" w:color="auto"/>
              <w:left w:val="single" w:sz="2" w:space="0" w:color="auto"/>
              <w:bottom w:val="single" w:sz="4" w:space="0" w:color="auto"/>
              <w:right w:val="single" w:sz="2" w:space="0" w:color="auto"/>
            </w:tcBorders>
            <w:vAlign w:val="center"/>
          </w:tcPr>
          <w:p w:rsidR="00D83544" w:rsidRPr="00BB4457" w:rsidRDefault="00D83544" w:rsidP="002A0824">
            <w:pPr>
              <w:rPr>
                <w:b/>
                <w:sz w:val="20"/>
                <w:szCs w:val="20"/>
              </w:rPr>
            </w:pPr>
          </w:p>
        </w:tc>
        <w:tc>
          <w:tcPr>
            <w:tcW w:w="2948" w:type="dxa"/>
            <w:gridSpan w:val="2"/>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rPr>
                <w:b/>
                <w:sz w:val="20"/>
                <w:szCs w:val="20"/>
              </w:rPr>
            </w:pPr>
            <w:r w:rsidRPr="00BB4457">
              <w:rPr>
                <w:b/>
                <w:sz w:val="20"/>
                <w:szCs w:val="20"/>
              </w:rPr>
              <w:t>Plinovi, pare</w:t>
            </w:r>
          </w:p>
        </w:tc>
        <w:tc>
          <w:tcPr>
            <w:tcW w:w="416"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D83544" w:rsidRPr="00BB4457" w:rsidRDefault="00D83544" w:rsidP="002A0824">
            <w:pPr>
              <w:jc w:val="center"/>
              <w:rPr>
                <w:caps/>
              </w:rPr>
            </w:pPr>
          </w:p>
        </w:tc>
      </w:tr>
      <w:tr w:rsidR="00D83544" w:rsidRPr="00BB4457" w:rsidTr="005A6EDC">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D83544" w:rsidRPr="00BB4457" w:rsidRDefault="00D83544" w:rsidP="002A0824">
            <w:pPr>
              <w:rPr>
                <w:b/>
                <w:sz w:val="20"/>
                <w:szCs w:val="20"/>
              </w:rPr>
            </w:pPr>
          </w:p>
        </w:tc>
        <w:tc>
          <w:tcPr>
            <w:tcW w:w="293" w:type="dxa"/>
            <w:vMerge/>
            <w:tcBorders>
              <w:top w:val="single" w:sz="2" w:space="0" w:color="auto"/>
              <w:left w:val="single" w:sz="2" w:space="0" w:color="auto"/>
              <w:bottom w:val="single" w:sz="4" w:space="0" w:color="auto"/>
              <w:right w:val="single" w:sz="2" w:space="0" w:color="auto"/>
            </w:tcBorders>
            <w:vAlign w:val="center"/>
          </w:tcPr>
          <w:p w:rsidR="00D83544" w:rsidRPr="00BB4457" w:rsidRDefault="00D83544" w:rsidP="002A0824">
            <w:pPr>
              <w:rPr>
                <w:b/>
                <w:sz w:val="20"/>
                <w:szCs w:val="20"/>
              </w:rPr>
            </w:pPr>
          </w:p>
        </w:tc>
        <w:tc>
          <w:tcPr>
            <w:tcW w:w="335" w:type="dxa"/>
            <w:vMerge w:val="restart"/>
            <w:tcBorders>
              <w:top w:val="single" w:sz="2" w:space="0" w:color="auto"/>
              <w:left w:val="single" w:sz="2" w:space="0" w:color="auto"/>
              <w:bottom w:val="single" w:sz="4" w:space="0" w:color="auto"/>
              <w:right w:val="single" w:sz="2" w:space="0" w:color="auto"/>
            </w:tcBorders>
            <w:textDirection w:val="btLr"/>
            <w:vAlign w:val="center"/>
          </w:tcPr>
          <w:p w:rsidR="00D83544" w:rsidRPr="00BB4457" w:rsidRDefault="00D83544" w:rsidP="002A0824">
            <w:pPr>
              <w:jc w:val="center"/>
              <w:rPr>
                <w:b/>
                <w:sz w:val="20"/>
                <w:szCs w:val="20"/>
              </w:rPr>
            </w:pPr>
            <w:r w:rsidRPr="00BB4457">
              <w:rPr>
                <w:b/>
                <w:sz w:val="20"/>
                <w:szCs w:val="20"/>
              </w:rPr>
              <w:t>BIOLOŠKI</w:t>
            </w:r>
          </w:p>
        </w:tc>
        <w:tc>
          <w:tcPr>
            <w:tcW w:w="2613"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rPr>
                <w:b/>
                <w:sz w:val="20"/>
                <w:szCs w:val="20"/>
              </w:rPr>
            </w:pPr>
            <w:r w:rsidRPr="00BB4457">
              <w:rPr>
                <w:b/>
                <w:sz w:val="20"/>
                <w:szCs w:val="20"/>
              </w:rPr>
              <w:t>Bakterije</w:t>
            </w:r>
          </w:p>
        </w:tc>
        <w:tc>
          <w:tcPr>
            <w:tcW w:w="416"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D83544" w:rsidRPr="00BB4457" w:rsidRDefault="00D83544" w:rsidP="002A0824">
            <w:pPr>
              <w:jc w:val="center"/>
              <w:rPr>
                <w:caps/>
              </w:rPr>
            </w:pPr>
          </w:p>
        </w:tc>
      </w:tr>
      <w:tr w:rsidR="00D83544" w:rsidRPr="00BB4457" w:rsidTr="005A6EDC">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D83544" w:rsidRPr="00BB4457" w:rsidRDefault="00D83544" w:rsidP="002A0824">
            <w:pPr>
              <w:rPr>
                <w:b/>
                <w:sz w:val="20"/>
                <w:szCs w:val="20"/>
              </w:rPr>
            </w:pPr>
          </w:p>
        </w:tc>
        <w:tc>
          <w:tcPr>
            <w:tcW w:w="293" w:type="dxa"/>
            <w:vMerge/>
            <w:tcBorders>
              <w:top w:val="single" w:sz="2" w:space="0" w:color="auto"/>
              <w:left w:val="single" w:sz="2" w:space="0" w:color="auto"/>
              <w:bottom w:val="single" w:sz="4" w:space="0" w:color="auto"/>
              <w:right w:val="single" w:sz="2" w:space="0" w:color="auto"/>
            </w:tcBorders>
            <w:vAlign w:val="center"/>
          </w:tcPr>
          <w:p w:rsidR="00D83544" w:rsidRPr="00BB4457" w:rsidRDefault="00D83544" w:rsidP="002A0824">
            <w:pPr>
              <w:rPr>
                <w:b/>
                <w:sz w:val="20"/>
                <w:szCs w:val="20"/>
              </w:rPr>
            </w:pPr>
          </w:p>
        </w:tc>
        <w:tc>
          <w:tcPr>
            <w:tcW w:w="335" w:type="dxa"/>
            <w:vMerge/>
            <w:tcBorders>
              <w:top w:val="single" w:sz="2" w:space="0" w:color="auto"/>
              <w:left w:val="single" w:sz="2" w:space="0" w:color="auto"/>
              <w:bottom w:val="single" w:sz="4" w:space="0" w:color="auto"/>
              <w:right w:val="single" w:sz="2" w:space="0" w:color="auto"/>
            </w:tcBorders>
            <w:vAlign w:val="center"/>
          </w:tcPr>
          <w:p w:rsidR="00D83544" w:rsidRPr="00BB4457" w:rsidRDefault="00D83544" w:rsidP="002A0824">
            <w:pP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rPr>
                <w:b/>
                <w:sz w:val="20"/>
                <w:szCs w:val="20"/>
              </w:rPr>
            </w:pPr>
            <w:r w:rsidRPr="00BB4457">
              <w:rPr>
                <w:b/>
                <w:sz w:val="20"/>
                <w:szCs w:val="20"/>
              </w:rPr>
              <w:t>Virusi</w:t>
            </w:r>
          </w:p>
        </w:tc>
        <w:tc>
          <w:tcPr>
            <w:tcW w:w="416"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D83544" w:rsidRPr="00BB4457" w:rsidRDefault="00D83544" w:rsidP="002A0824">
            <w:pPr>
              <w:jc w:val="center"/>
              <w:rPr>
                <w:caps/>
              </w:rPr>
            </w:pPr>
          </w:p>
        </w:tc>
      </w:tr>
      <w:tr w:rsidR="00D83544" w:rsidRPr="00BB4457" w:rsidTr="005A6EDC">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D83544" w:rsidRPr="00BB4457" w:rsidRDefault="00D83544" w:rsidP="002A0824">
            <w:pPr>
              <w:rPr>
                <w:b/>
                <w:sz w:val="20"/>
                <w:szCs w:val="20"/>
              </w:rPr>
            </w:pPr>
          </w:p>
        </w:tc>
        <w:tc>
          <w:tcPr>
            <w:tcW w:w="293" w:type="dxa"/>
            <w:vMerge/>
            <w:tcBorders>
              <w:top w:val="single" w:sz="2" w:space="0" w:color="auto"/>
              <w:left w:val="single" w:sz="2" w:space="0" w:color="auto"/>
              <w:bottom w:val="single" w:sz="4" w:space="0" w:color="auto"/>
              <w:right w:val="single" w:sz="2" w:space="0" w:color="auto"/>
            </w:tcBorders>
            <w:vAlign w:val="center"/>
          </w:tcPr>
          <w:p w:rsidR="00D83544" w:rsidRPr="00BB4457" w:rsidRDefault="00D83544" w:rsidP="002A0824">
            <w:pPr>
              <w:rPr>
                <w:b/>
                <w:sz w:val="20"/>
                <w:szCs w:val="20"/>
              </w:rPr>
            </w:pPr>
          </w:p>
        </w:tc>
        <w:tc>
          <w:tcPr>
            <w:tcW w:w="335" w:type="dxa"/>
            <w:vMerge/>
            <w:tcBorders>
              <w:top w:val="single" w:sz="2" w:space="0" w:color="auto"/>
              <w:left w:val="single" w:sz="2" w:space="0" w:color="auto"/>
              <w:bottom w:val="single" w:sz="4" w:space="0" w:color="auto"/>
              <w:right w:val="single" w:sz="2" w:space="0" w:color="auto"/>
            </w:tcBorders>
            <w:vAlign w:val="center"/>
          </w:tcPr>
          <w:p w:rsidR="00D83544" w:rsidRPr="00BB4457" w:rsidRDefault="00D83544" w:rsidP="002A0824">
            <w:pP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rPr>
                <w:b/>
                <w:sz w:val="20"/>
                <w:szCs w:val="20"/>
              </w:rPr>
            </w:pPr>
            <w:r w:rsidRPr="00BB4457">
              <w:rPr>
                <w:b/>
                <w:sz w:val="20"/>
                <w:szCs w:val="20"/>
              </w:rPr>
              <w:t>Gljivice ili paraziti</w:t>
            </w:r>
          </w:p>
        </w:tc>
        <w:tc>
          <w:tcPr>
            <w:tcW w:w="416"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D83544" w:rsidRPr="00BB4457" w:rsidRDefault="00D83544" w:rsidP="002A0824">
            <w:pPr>
              <w:jc w:val="center"/>
              <w:rPr>
                <w:caps/>
              </w:rPr>
            </w:pPr>
          </w:p>
        </w:tc>
      </w:tr>
      <w:tr w:rsidR="00D83544" w:rsidRPr="00BB4457" w:rsidTr="005A6EDC">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D83544" w:rsidRPr="00BB4457" w:rsidRDefault="00D83544" w:rsidP="002A0824">
            <w:pPr>
              <w:rPr>
                <w:b/>
                <w:sz w:val="20"/>
                <w:szCs w:val="20"/>
              </w:rPr>
            </w:pPr>
          </w:p>
        </w:tc>
        <w:tc>
          <w:tcPr>
            <w:tcW w:w="293" w:type="dxa"/>
            <w:vMerge/>
            <w:tcBorders>
              <w:top w:val="single" w:sz="2" w:space="0" w:color="auto"/>
              <w:left w:val="single" w:sz="2" w:space="0" w:color="auto"/>
              <w:bottom w:val="single" w:sz="4" w:space="0" w:color="auto"/>
              <w:right w:val="single" w:sz="2" w:space="0" w:color="auto"/>
            </w:tcBorders>
            <w:vAlign w:val="center"/>
          </w:tcPr>
          <w:p w:rsidR="00D83544" w:rsidRPr="00BB4457" w:rsidRDefault="00D83544" w:rsidP="002A0824">
            <w:pPr>
              <w:rPr>
                <w:b/>
                <w:sz w:val="20"/>
                <w:szCs w:val="20"/>
              </w:rPr>
            </w:pPr>
          </w:p>
        </w:tc>
        <w:tc>
          <w:tcPr>
            <w:tcW w:w="335" w:type="dxa"/>
            <w:vMerge/>
            <w:tcBorders>
              <w:top w:val="single" w:sz="2" w:space="0" w:color="auto"/>
              <w:left w:val="single" w:sz="2" w:space="0" w:color="auto"/>
              <w:bottom w:val="single" w:sz="4" w:space="0" w:color="auto"/>
              <w:right w:val="single" w:sz="2" w:space="0" w:color="auto"/>
            </w:tcBorders>
            <w:vAlign w:val="center"/>
          </w:tcPr>
          <w:p w:rsidR="00D83544" w:rsidRPr="00BB4457" w:rsidRDefault="00D83544" w:rsidP="002A0824">
            <w:pP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rPr>
                <w:b/>
                <w:sz w:val="20"/>
                <w:szCs w:val="20"/>
              </w:rPr>
            </w:pPr>
            <w:r w:rsidRPr="00BB4457">
              <w:rPr>
                <w:b/>
                <w:sz w:val="20"/>
                <w:szCs w:val="20"/>
              </w:rPr>
              <w:t>Nemikrobski biološki antigeni</w:t>
            </w:r>
          </w:p>
        </w:tc>
        <w:tc>
          <w:tcPr>
            <w:tcW w:w="416"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D83544" w:rsidRPr="00BB4457" w:rsidRDefault="00D83544" w:rsidP="002A0824">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D83544" w:rsidRPr="00BB4457" w:rsidRDefault="00D83544" w:rsidP="002A0824">
            <w:pPr>
              <w:jc w:val="center"/>
              <w:rPr>
                <w:caps/>
              </w:rPr>
            </w:pPr>
          </w:p>
        </w:tc>
      </w:tr>
    </w:tbl>
    <w:p w:rsidR="00D83544" w:rsidRPr="00BB4457" w:rsidRDefault="00D83544" w:rsidP="00D83544">
      <w:pPr>
        <w:jc w:val="center"/>
        <w:rPr>
          <w:sz w:val="20"/>
        </w:rPr>
      </w:pPr>
      <w:r w:rsidRPr="00BB4457">
        <w:rPr>
          <w:sz w:val="20"/>
        </w:rPr>
        <w:t>X - izloženost rizicima</w:t>
      </w:r>
    </w:p>
    <w:p w:rsidR="00D83544" w:rsidRPr="00BB4457" w:rsidRDefault="00D83544" w:rsidP="00D83544">
      <w:pPr>
        <w:rPr>
          <w:b/>
        </w:rPr>
      </w:pPr>
      <w:r w:rsidRPr="00BB4457">
        <w:br w:type="page"/>
      </w:r>
      <w:r w:rsidRPr="00BB4457">
        <w:rPr>
          <w:b/>
        </w:rPr>
        <w:t>PROCJENJIVANJE RIZIKA I UTVRĐIVANJE MJERA ZA UKLANJANJE, ODNOSNO SMANJIVANJE OPASNOSTI, ŠTETNOSTI I NAPORA</w:t>
      </w:r>
    </w:p>
    <w:p w:rsidR="00D83544" w:rsidRPr="00BB4457" w:rsidRDefault="00D83544" w:rsidP="00D83544"/>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2"/>
        <w:gridCol w:w="1367"/>
        <w:gridCol w:w="223"/>
        <w:gridCol w:w="1958"/>
        <w:gridCol w:w="1986"/>
        <w:gridCol w:w="2695"/>
      </w:tblGrid>
      <w:tr w:rsidR="00C1285F" w:rsidRPr="00BB4457" w:rsidTr="006D03C8">
        <w:trPr>
          <w:jc w:val="center"/>
        </w:trPr>
        <w:tc>
          <w:tcPr>
            <w:tcW w:w="2717" w:type="dxa"/>
            <w:gridSpan w:val="4"/>
            <w:shd w:val="clear" w:color="auto" w:fill="D9D9D9" w:themeFill="background1" w:themeFillShade="D9"/>
            <w:vAlign w:val="center"/>
          </w:tcPr>
          <w:p w:rsidR="00C1285F" w:rsidRPr="00BB4457" w:rsidRDefault="00C1285F" w:rsidP="0040224C">
            <w:r w:rsidRPr="00BB4457">
              <w:t>Matrica procjene rizika za:</w:t>
            </w:r>
          </w:p>
        </w:tc>
        <w:tc>
          <w:tcPr>
            <w:tcW w:w="6639" w:type="dxa"/>
            <w:gridSpan w:val="3"/>
            <w:vAlign w:val="center"/>
          </w:tcPr>
          <w:p w:rsidR="00C1285F" w:rsidRPr="00BB4457" w:rsidRDefault="00C1285F" w:rsidP="00C1285F">
            <w:pPr>
              <w:rPr>
                <w:b/>
              </w:rPr>
            </w:pPr>
            <w:r w:rsidRPr="00BB4457">
              <w:rPr>
                <w:b/>
              </w:rPr>
              <w:t>rad sa pesticidima</w:t>
            </w:r>
          </w:p>
        </w:tc>
      </w:tr>
      <w:tr w:rsidR="00D83544" w:rsidRPr="00BB4457" w:rsidTr="006D03C8">
        <w:trPr>
          <w:jc w:val="center"/>
        </w:trPr>
        <w:tc>
          <w:tcPr>
            <w:tcW w:w="9356" w:type="dxa"/>
            <w:gridSpan w:val="7"/>
            <w:vAlign w:val="center"/>
          </w:tcPr>
          <w:p w:rsidR="00D83544" w:rsidRPr="00BB4457" w:rsidRDefault="00D83544" w:rsidP="002A0824"/>
        </w:tc>
      </w:tr>
      <w:tr w:rsidR="00D83544" w:rsidRPr="00BB4457" w:rsidTr="006D03C8">
        <w:trPr>
          <w:cantSplit/>
          <w:jc w:val="center"/>
        </w:trPr>
        <w:tc>
          <w:tcPr>
            <w:tcW w:w="2494" w:type="dxa"/>
            <w:gridSpan w:val="3"/>
            <w:vMerge w:val="restart"/>
            <w:vAlign w:val="center"/>
          </w:tcPr>
          <w:p w:rsidR="00D83544" w:rsidRPr="00BB4457" w:rsidRDefault="00D83544" w:rsidP="002A0824">
            <w:pPr>
              <w:rPr>
                <w:b/>
                <w:sz w:val="20"/>
              </w:rPr>
            </w:pPr>
            <w:r w:rsidRPr="00BB4457">
              <w:rPr>
                <w:b/>
                <w:sz w:val="20"/>
              </w:rPr>
              <w:t>Vjerojatnost</w:t>
            </w:r>
          </w:p>
        </w:tc>
        <w:tc>
          <w:tcPr>
            <w:tcW w:w="6862" w:type="dxa"/>
            <w:gridSpan w:val="4"/>
            <w:vAlign w:val="center"/>
          </w:tcPr>
          <w:p w:rsidR="00D83544" w:rsidRPr="00BB4457" w:rsidRDefault="00D83544" w:rsidP="002A0824">
            <w:pPr>
              <w:jc w:val="center"/>
              <w:rPr>
                <w:b/>
                <w:sz w:val="20"/>
              </w:rPr>
            </w:pPr>
            <w:r w:rsidRPr="00BB4457">
              <w:rPr>
                <w:b/>
                <w:sz w:val="20"/>
              </w:rPr>
              <w:t>Veličina posljedica (štetnosti)</w:t>
            </w:r>
          </w:p>
        </w:tc>
      </w:tr>
      <w:tr w:rsidR="00D83544" w:rsidRPr="00BB4457" w:rsidTr="006D03C8">
        <w:trPr>
          <w:cantSplit/>
          <w:jc w:val="center"/>
        </w:trPr>
        <w:tc>
          <w:tcPr>
            <w:tcW w:w="2494" w:type="dxa"/>
            <w:gridSpan w:val="3"/>
            <w:vMerge/>
            <w:vAlign w:val="center"/>
          </w:tcPr>
          <w:p w:rsidR="00D83544" w:rsidRPr="00BB4457" w:rsidRDefault="00D83544" w:rsidP="002A0824">
            <w:pPr>
              <w:rPr>
                <w:b/>
                <w:sz w:val="20"/>
              </w:rPr>
            </w:pPr>
          </w:p>
        </w:tc>
        <w:tc>
          <w:tcPr>
            <w:tcW w:w="2181" w:type="dxa"/>
            <w:gridSpan w:val="2"/>
            <w:vAlign w:val="center"/>
          </w:tcPr>
          <w:p w:rsidR="00D83544" w:rsidRPr="00BB4457" w:rsidRDefault="00D83544" w:rsidP="002A0824">
            <w:pPr>
              <w:jc w:val="center"/>
              <w:rPr>
                <w:b/>
              </w:rPr>
            </w:pPr>
            <w:r w:rsidRPr="00BB4457">
              <w:rPr>
                <w:b/>
                <w:sz w:val="20"/>
              </w:rPr>
              <w:t>Malo štetno</w:t>
            </w:r>
          </w:p>
        </w:tc>
        <w:tc>
          <w:tcPr>
            <w:tcW w:w="1986" w:type="dxa"/>
            <w:vAlign w:val="center"/>
          </w:tcPr>
          <w:p w:rsidR="00D83544" w:rsidRPr="00BB4457" w:rsidRDefault="00D83544" w:rsidP="002A0824">
            <w:pPr>
              <w:jc w:val="center"/>
              <w:rPr>
                <w:b/>
                <w:sz w:val="20"/>
              </w:rPr>
            </w:pPr>
            <w:r w:rsidRPr="00BB4457">
              <w:rPr>
                <w:b/>
                <w:sz w:val="20"/>
              </w:rPr>
              <w:t>Srednje štetno</w:t>
            </w:r>
          </w:p>
        </w:tc>
        <w:tc>
          <w:tcPr>
            <w:tcW w:w="2695" w:type="dxa"/>
            <w:vAlign w:val="center"/>
          </w:tcPr>
          <w:p w:rsidR="00D83544" w:rsidRPr="00BB4457" w:rsidRDefault="00D83544" w:rsidP="002A0824">
            <w:pPr>
              <w:jc w:val="center"/>
              <w:rPr>
                <w:b/>
                <w:sz w:val="20"/>
              </w:rPr>
            </w:pPr>
            <w:r w:rsidRPr="00BB4457">
              <w:rPr>
                <w:b/>
                <w:sz w:val="20"/>
              </w:rPr>
              <w:t>Izrazito štetno</w:t>
            </w:r>
          </w:p>
        </w:tc>
      </w:tr>
      <w:tr w:rsidR="00D83544" w:rsidRPr="00BB4457" w:rsidTr="006D03C8">
        <w:trPr>
          <w:jc w:val="center"/>
        </w:trPr>
        <w:tc>
          <w:tcPr>
            <w:tcW w:w="2494" w:type="dxa"/>
            <w:gridSpan w:val="3"/>
            <w:vAlign w:val="center"/>
          </w:tcPr>
          <w:p w:rsidR="00D83544" w:rsidRPr="00BB4457" w:rsidRDefault="00D83544" w:rsidP="002A0824">
            <w:pPr>
              <w:rPr>
                <w:b/>
                <w:sz w:val="20"/>
              </w:rPr>
            </w:pPr>
            <w:r w:rsidRPr="00BB4457">
              <w:rPr>
                <w:b/>
                <w:sz w:val="20"/>
              </w:rPr>
              <w:t>Malo vjerojatno</w:t>
            </w:r>
          </w:p>
        </w:tc>
        <w:tc>
          <w:tcPr>
            <w:tcW w:w="2181" w:type="dxa"/>
            <w:gridSpan w:val="2"/>
            <w:vAlign w:val="center"/>
          </w:tcPr>
          <w:p w:rsidR="00D83544" w:rsidRPr="00BB4457" w:rsidRDefault="00D83544" w:rsidP="002A0824">
            <w:pPr>
              <w:jc w:val="center"/>
            </w:pPr>
            <w:r w:rsidRPr="00BB4457">
              <w:t>Mali rizik</w:t>
            </w:r>
          </w:p>
        </w:tc>
        <w:tc>
          <w:tcPr>
            <w:tcW w:w="1986" w:type="dxa"/>
            <w:vAlign w:val="center"/>
          </w:tcPr>
          <w:p w:rsidR="00D83544" w:rsidRPr="00BB4457" w:rsidRDefault="00D83544" w:rsidP="002A0824">
            <w:pPr>
              <w:jc w:val="center"/>
            </w:pPr>
            <w:r w:rsidRPr="00BB4457">
              <w:t>Mali rizik</w:t>
            </w:r>
          </w:p>
        </w:tc>
        <w:tc>
          <w:tcPr>
            <w:tcW w:w="2695" w:type="dxa"/>
            <w:vAlign w:val="center"/>
          </w:tcPr>
          <w:p w:rsidR="00D83544" w:rsidRPr="00BB4457" w:rsidRDefault="00D83544" w:rsidP="002A0824">
            <w:pPr>
              <w:jc w:val="center"/>
            </w:pPr>
            <w:r w:rsidRPr="00BB4457">
              <w:t>Srednji rizik</w:t>
            </w:r>
          </w:p>
        </w:tc>
      </w:tr>
      <w:tr w:rsidR="00D83544" w:rsidRPr="00BB4457" w:rsidTr="006D03C8">
        <w:trPr>
          <w:jc w:val="center"/>
        </w:trPr>
        <w:tc>
          <w:tcPr>
            <w:tcW w:w="2494" w:type="dxa"/>
            <w:gridSpan w:val="3"/>
          </w:tcPr>
          <w:p w:rsidR="00D83544" w:rsidRPr="00BB4457" w:rsidRDefault="00D83544" w:rsidP="002A0824">
            <w:pPr>
              <w:rPr>
                <w:b/>
                <w:sz w:val="20"/>
              </w:rPr>
            </w:pPr>
            <w:r w:rsidRPr="00BB4457">
              <w:rPr>
                <w:b/>
                <w:sz w:val="20"/>
              </w:rPr>
              <w:t>Vjerojatno</w:t>
            </w:r>
          </w:p>
        </w:tc>
        <w:tc>
          <w:tcPr>
            <w:tcW w:w="2181" w:type="dxa"/>
            <w:gridSpan w:val="2"/>
            <w:shd w:val="clear" w:color="auto" w:fill="FFFFFF"/>
            <w:vAlign w:val="center"/>
          </w:tcPr>
          <w:p w:rsidR="00D83544" w:rsidRPr="00BB4457" w:rsidRDefault="00D83544" w:rsidP="002A0824">
            <w:pPr>
              <w:jc w:val="center"/>
            </w:pPr>
            <w:r w:rsidRPr="00BB4457">
              <w:t>Mali rizik</w:t>
            </w:r>
          </w:p>
        </w:tc>
        <w:tc>
          <w:tcPr>
            <w:tcW w:w="1986" w:type="dxa"/>
            <w:vAlign w:val="center"/>
          </w:tcPr>
          <w:p w:rsidR="00D83544" w:rsidRPr="00BB4457" w:rsidRDefault="00D83544" w:rsidP="002A0824">
            <w:pPr>
              <w:jc w:val="center"/>
            </w:pPr>
            <w:r w:rsidRPr="00BB4457">
              <w:t>Srednji rizik</w:t>
            </w:r>
          </w:p>
        </w:tc>
        <w:tc>
          <w:tcPr>
            <w:tcW w:w="2695" w:type="dxa"/>
            <w:vAlign w:val="center"/>
          </w:tcPr>
          <w:p w:rsidR="00D83544" w:rsidRPr="00BB4457" w:rsidRDefault="00D83544" w:rsidP="002A0824">
            <w:pPr>
              <w:jc w:val="center"/>
            </w:pPr>
            <w:r w:rsidRPr="00BB4457">
              <w:t>Velik rizik</w:t>
            </w:r>
          </w:p>
        </w:tc>
      </w:tr>
      <w:tr w:rsidR="00D83544" w:rsidRPr="00BB4457" w:rsidTr="006D03C8">
        <w:trPr>
          <w:jc w:val="center"/>
        </w:trPr>
        <w:tc>
          <w:tcPr>
            <w:tcW w:w="2494" w:type="dxa"/>
            <w:gridSpan w:val="3"/>
          </w:tcPr>
          <w:p w:rsidR="00D83544" w:rsidRPr="00BB4457" w:rsidRDefault="00D83544" w:rsidP="002A0824">
            <w:pPr>
              <w:rPr>
                <w:b/>
                <w:sz w:val="20"/>
              </w:rPr>
            </w:pPr>
            <w:r w:rsidRPr="00BB4457">
              <w:rPr>
                <w:b/>
                <w:sz w:val="20"/>
              </w:rPr>
              <w:t>Vrlo vjerojatno</w:t>
            </w:r>
          </w:p>
        </w:tc>
        <w:tc>
          <w:tcPr>
            <w:tcW w:w="2181" w:type="dxa"/>
            <w:gridSpan w:val="2"/>
            <w:vAlign w:val="center"/>
          </w:tcPr>
          <w:p w:rsidR="00D83544" w:rsidRPr="00BB4457" w:rsidRDefault="00D83544" w:rsidP="002A0824">
            <w:pPr>
              <w:jc w:val="center"/>
            </w:pPr>
            <w:r w:rsidRPr="00BB4457">
              <w:t>Srednji rizik</w:t>
            </w:r>
          </w:p>
        </w:tc>
        <w:tc>
          <w:tcPr>
            <w:tcW w:w="1986" w:type="dxa"/>
            <w:vAlign w:val="center"/>
          </w:tcPr>
          <w:p w:rsidR="00D83544" w:rsidRPr="00BB4457" w:rsidRDefault="00D83544" w:rsidP="002A0824">
            <w:pPr>
              <w:jc w:val="center"/>
            </w:pPr>
            <w:r w:rsidRPr="00BB4457">
              <w:t>Velik rizik</w:t>
            </w:r>
          </w:p>
        </w:tc>
        <w:tc>
          <w:tcPr>
            <w:tcW w:w="2695" w:type="dxa"/>
            <w:shd w:val="clear" w:color="auto" w:fill="D9D9D9"/>
            <w:vAlign w:val="center"/>
          </w:tcPr>
          <w:p w:rsidR="00D83544" w:rsidRPr="00BB4457" w:rsidRDefault="00D83544" w:rsidP="002A0824">
            <w:pPr>
              <w:jc w:val="center"/>
              <w:rPr>
                <w:b/>
              </w:rPr>
            </w:pPr>
            <w:r w:rsidRPr="00BB4457">
              <w:rPr>
                <w:b/>
              </w:rPr>
              <w:t>Velik rizik</w:t>
            </w:r>
          </w:p>
        </w:tc>
      </w:tr>
      <w:tr w:rsidR="00D83544" w:rsidRPr="00BB4457" w:rsidTr="006D03C8">
        <w:trPr>
          <w:jc w:val="center"/>
        </w:trPr>
        <w:tc>
          <w:tcPr>
            <w:tcW w:w="9356" w:type="dxa"/>
            <w:gridSpan w:val="7"/>
          </w:tcPr>
          <w:p w:rsidR="00D83544" w:rsidRPr="00BB4457" w:rsidRDefault="00D83544" w:rsidP="002A0824"/>
        </w:tc>
      </w:tr>
      <w:tr w:rsidR="00D83544" w:rsidRPr="00BB4457" w:rsidTr="006D03C8">
        <w:trPr>
          <w:jc w:val="center"/>
        </w:trPr>
        <w:tc>
          <w:tcPr>
            <w:tcW w:w="9356" w:type="dxa"/>
            <w:gridSpan w:val="7"/>
            <w:tcBorders>
              <w:bottom w:val="single" w:sz="4" w:space="0" w:color="auto"/>
            </w:tcBorders>
          </w:tcPr>
          <w:p w:rsidR="00D83544" w:rsidRPr="00BB4457" w:rsidRDefault="00D83544" w:rsidP="002A0824">
            <w:r w:rsidRPr="00BB4457">
              <w:t>Nakon provedenog procjenjivanja rizika utvrđene su slijedeće mjere, da su:</w:t>
            </w:r>
          </w:p>
        </w:tc>
      </w:tr>
      <w:tr w:rsidR="00D83544" w:rsidRPr="00BB4457" w:rsidTr="006D03C8">
        <w:trPr>
          <w:jc w:val="center"/>
        </w:trPr>
        <w:tc>
          <w:tcPr>
            <w:tcW w:w="9356" w:type="dxa"/>
            <w:gridSpan w:val="7"/>
            <w:tcBorders>
              <w:bottom w:val="nil"/>
            </w:tcBorders>
          </w:tcPr>
          <w:p w:rsidR="00D83544" w:rsidRPr="00BB4457" w:rsidRDefault="00D83544" w:rsidP="002A0824"/>
        </w:tc>
      </w:tr>
      <w:tr w:rsidR="00D83544" w:rsidRPr="00BB4457" w:rsidTr="006D03C8">
        <w:trPr>
          <w:jc w:val="center"/>
        </w:trPr>
        <w:tc>
          <w:tcPr>
            <w:tcW w:w="845" w:type="dxa"/>
            <w:tcBorders>
              <w:top w:val="nil"/>
              <w:bottom w:val="nil"/>
              <w:right w:val="nil"/>
            </w:tcBorders>
          </w:tcPr>
          <w:p w:rsidR="00D83544" w:rsidRPr="00BB4457" w:rsidRDefault="00D83544" w:rsidP="002A0824"/>
        </w:tc>
        <w:tc>
          <w:tcPr>
            <w:tcW w:w="282" w:type="dxa"/>
            <w:tcBorders>
              <w:top w:val="nil"/>
              <w:left w:val="nil"/>
              <w:bottom w:val="nil"/>
              <w:right w:val="nil"/>
            </w:tcBorders>
            <w:vAlign w:val="center"/>
          </w:tcPr>
          <w:p w:rsidR="00D83544" w:rsidRPr="00BB4457" w:rsidRDefault="00D83544" w:rsidP="002A0824">
            <w:r w:rsidRPr="00BB4457">
              <w:t>-</w:t>
            </w:r>
          </w:p>
        </w:tc>
        <w:tc>
          <w:tcPr>
            <w:tcW w:w="8229" w:type="dxa"/>
            <w:gridSpan w:val="5"/>
            <w:tcBorders>
              <w:top w:val="nil"/>
              <w:left w:val="nil"/>
              <w:bottom w:val="nil"/>
            </w:tcBorders>
          </w:tcPr>
          <w:p w:rsidR="00D83544" w:rsidRPr="00BB4457" w:rsidRDefault="00D83544" w:rsidP="002A0824">
            <w:r w:rsidRPr="00BB4457">
              <w:t xml:space="preserve">Posao s potencijalno </w:t>
            </w:r>
            <w:r w:rsidRPr="00BB4457">
              <w:rPr>
                <w:b/>
              </w:rPr>
              <w:t>velikim</w:t>
            </w:r>
            <w:r w:rsidRPr="00BB4457">
              <w:t xml:space="preserve"> rizicima.</w:t>
            </w:r>
          </w:p>
        </w:tc>
      </w:tr>
      <w:tr w:rsidR="00D83544" w:rsidRPr="00BB4457" w:rsidTr="006D03C8">
        <w:trPr>
          <w:jc w:val="center"/>
        </w:trPr>
        <w:tc>
          <w:tcPr>
            <w:tcW w:w="845" w:type="dxa"/>
            <w:tcBorders>
              <w:top w:val="nil"/>
              <w:bottom w:val="nil"/>
              <w:right w:val="nil"/>
            </w:tcBorders>
          </w:tcPr>
          <w:p w:rsidR="00D83544" w:rsidRPr="00BB4457" w:rsidRDefault="00D83544" w:rsidP="002A0824"/>
        </w:tc>
        <w:tc>
          <w:tcPr>
            <w:tcW w:w="282" w:type="dxa"/>
            <w:tcBorders>
              <w:top w:val="nil"/>
              <w:left w:val="nil"/>
              <w:bottom w:val="nil"/>
              <w:right w:val="nil"/>
            </w:tcBorders>
            <w:vAlign w:val="center"/>
          </w:tcPr>
          <w:p w:rsidR="00D83544" w:rsidRPr="00BB4457" w:rsidRDefault="00D83544" w:rsidP="002A0824">
            <w:r w:rsidRPr="00BB4457">
              <w:t>-</w:t>
            </w:r>
          </w:p>
        </w:tc>
        <w:tc>
          <w:tcPr>
            <w:tcW w:w="8229" w:type="dxa"/>
            <w:gridSpan w:val="5"/>
            <w:tcBorders>
              <w:top w:val="nil"/>
              <w:left w:val="nil"/>
              <w:bottom w:val="nil"/>
            </w:tcBorders>
          </w:tcPr>
          <w:p w:rsidR="00D83544" w:rsidRPr="00BB4457" w:rsidRDefault="00D83544" w:rsidP="002A0824">
            <w:r w:rsidRPr="00BB4457">
              <w:t>Potrebno provesti teoretsko i praktično osposobljavanje.</w:t>
            </w:r>
          </w:p>
        </w:tc>
      </w:tr>
      <w:tr w:rsidR="00D83544" w:rsidRPr="00BB4457" w:rsidTr="006D03C8">
        <w:trPr>
          <w:jc w:val="center"/>
        </w:trPr>
        <w:tc>
          <w:tcPr>
            <w:tcW w:w="845" w:type="dxa"/>
            <w:tcBorders>
              <w:top w:val="nil"/>
              <w:bottom w:val="nil"/>
              <w:right w:val="nil"/>
            </w:tcBorders>
          </w:tcPr>
          <w:p w:rsidR="00D83544" w:rsidRPr="00BB4457" w:rsidRDefault="00D83544" w:rsidP="002A0824"/>
        </w:tc>
        <w:tc>
          <w:tcPr>
            <w:tcW w:w="282" w:type="dxa"/>
            <w:tcBorders>
              <w:top w:val="nil"/>
              <w:left w:val="nil"/>
              <w:bottom w:val="nil"/>
              <w:right w:val="nil"/>
            </w:tcBorders>
            <w:vAlign w:val="center"/>
          </w:tcPr>
          <w:p w:rsidR="00D83544" w:rsidRPr="00BB4457" w:rsidRDefault="00D83544" w:rsidP="002A0824">
            <w:r w:rsidRPr="00BB4457">
              <w:t>-</w:t>
            </w:r>
          </w:p>
        </w:tc>
        <w:tc>
          <w:tcPr>
            <w:tcW w:w="8229" w:type="dxa"/>
            <w:gridSpan w:val="5"/>
            <w:tcBorders>
              <w:top w:val="nil"/>
              <w:left w:val="nil"/>
              <w:bottom w:val="nil"/>
            </w:tcBorders>
          </w:tcPr>
          <w:p w:rsidR="00D83544" w:rsidRPr="00BB4457" w:rsidRDefault="00D83544" w:rsidP="002A0824">
            <w:r w:rsidRPr="00BB4457">
              <w:t>Potrebno radniku uručiti pisane upute za rad na siguran način za poslove koje obavlja.</w:t>
            </w:r>
          </w:p>
        </w:tc>
      </w:tr>
      <w:tr w:rsidR="00D83544" w:rsidRPr="00BB4457" w:rsidTr="006D03C8">
        <w:trPr>
          <w:jc w:val="center"/>
        </w:trPr>
        <w:tc>
          <w:tcPr>
            <w:tcW w:w="845" w:type="dxa"/>
            <w:tcBorders>
              <w:top w:val="nil"/>
              <w:bottom w:val="nil"/>
              <w:right w:val="nil"/>
            </w:tcBorders>
          </w:tcPr>
          <w:p w:rsidR="00D83544" w:rsidRPr="00BB4457" w:rsidRDefault="00D83544" w:rsidP="002A0824"/>
        </w:tc>
        <w:tc>
          <w:tcPr>
            <w:tcW w:w="282" w:type="dxa"/>
            <w:tcBorders>
              <w:top w:val="nil"/>
              <w:left w:val="nil"/>
              <w:bottom w:val="nil"/>
              <w:right w:val="nil"/>
            </w:tcBorders>
            <w:vAlign w:val="center"/>
          </w:tcPr>
          <w:p w:rsidR="00D83544" w:rsidRPr="00BB4457" w:rsidRDefault="00D83544" w:rsidP="002A0824">
            <w:r w:rsidRPr="00BB4457">
              <w:t>-</w:t>
            </w:r>
          </w:p>
        </w:tc>
        <w:tc>
          <w:tcPr>
            <w:tcW w:w="8229" w:type="dxa"/>
            <w:gridSpan w:val="5"/>
            <w:tcBorders>
              <w:top w:val="nil"/>
              <w:left w:val="nil"/>
              <w:bottom w:val="nil"/>
            </w:tcBorders>
          </w:tcPr>
          <w:p w:rsidR="00D83544" w:rsidRPr="00BB4457" w:rsidRDefault="00D83544" w:rsidP="00C1285F">
            <w:r w:rsidRPr="00BB4457">
              <w:t xml:space="preserve">Potrebno proglasiti </w:t>
            </w:r>
            <w:r w:rsidR="00C1285F" w:rsidRPr="00BB4457">
              <w:t>poslove</w:t>
            </w:r>
            <w:r w:rsidRPr="00BB4457">
              <w:t xml:space="preserve"> s posebnim uvjetima rada.</w:t>
            </w:r>
          </w:p>
        </w:tc>
      </w:tr>
      <w:tr w:rsidR="00D83544" w:rsidRPr="00BB4457" w:rsidTr="006D03C8">
        <w:trPr>
          <w:jc w:val="center"/>
        </w:trPr>
        <w:tc>
          <w:tcPr>
            <w:tcW w:w="845" w:type="dxa"/>
            <w:tcBorders>
              <w:top w:val="nil"/>
              <w:bottom w:val="nil"/>
              <w:right w:val="nil"/>
            </w:tcBorders>
          </w:tcPr>
          <w:p w:rsidR="00D83544" w:rsidRPr="00BB4457" w:rsidRDefault="00D83544" w:rsidP="002A0824"/>
        </w:tc>
        <w:tc>
          <w:tcPr>
            <w:tcW w:w="282" w:type="dxa"/>
            <w:tcBorders>
              <w:top w:val="nil"/>
              <w:left w:val="nil"/>
              <w:bottom w:val="nil"/>
              <w:right w:val="nil"/>
            </w:tcBorders>
            <w:vAlign w:val="center"/>
          </w:tcPr>
          <w:p w:rsidR="00D83544" w:rsidRPr="00BB4457" w:rsidRDefault="00D83544" w:rsidP="002A0824">
            <w:r w:rsidRPr="00BB4457">
              <w:t>-</w:t>
            </w:r>
          </w:p>
        </w:tc>
        <w:tc>
          <w:tcPr>
            <w:tcW w:w="8229" w:type="dxa"/>
            <w:gridSpan w:val="5"/>
            <w:tcBorders>
              <w:top w:val="nil"/>
              <w:left w:val="nil"/>
              <w:bottom w:val="nil"/>
            </w:tcBorders>
          </w:tcPr>
          <w:p w:rsidR="00D83544" w:rsidRPr="00BB4457" w:rsidRDefault="00D83544" w:rsidP="002A0824">
            <w:r w:rsidRPr="00BB4457">
              <w:t>Potrebna izobrazba o sigurnom rukovanju i pravilnoj uporabi pesticida.</w:t>
            </w:r>
          </w:p>
        </w:tc>
      </w:tr>
      <w:tr w:rsidR="00D83544" w:rsidRPr="00BB4457" w:rsidTr="006D03C8">
        <w:trPr>
          <w:jc w:val="center"/>
        </w:trPr>
        <w:tc>
          <w:tcPr>
            <w:tcW w:w="845" w:type="dxa"/>
            <w:tcBorders>
              <w:top w:val="nil"/>
              <w:bottom w:val="nil"/>
              <w:right w:val="nil"/>
            </w:tcBorders>
          </w:tcPr>
          <w:p w:rsidR="00D83544" w:rsidRPr="00BB4457" w:rsidRDefault="00D83544" w:rsidP="002A0824"/>
        </w:tc>
        <w:tc>
          <w:tcPr>
            <w:tcW w:w="282" w:type="dxa"/>
            <w:tcBorders>
              <w:top w:val="nil"/>
              <w:left w:val="nil"/>
              <w:bottom w:val="nil"/>
              <w:right w:val="nil"/>
            </w:tcBorders>
            <w:vAlign w:val="center"/>
          </w:tcPr>
          <w:p w:rsidR="00D83544" w:rsidRPr="00BB4457" w:rsidRDefault="00D83544" w:rsidP="002A0824">
            <w:r w:rsidRPr="00BB4457">
              <w:t>-</w:t>
            </w:r>
          </w:p>
        </w:tc>
        <w:tc>
          <w:tcPr>
            <w:tcW w:w="8229" w:type="dxa"/>
            <w:gridSpan w:val="5"/>
            <w:tcBorders>
              <w:top w:val="nil"/>
              <w:left w:val="nil"/>
              <w:bottom w:val="nil"/>
            </w:tcBorders>
          </w:tcPr>
          <w:p w:rsidR="00D83544" w:rsidRPr="00BB4457" w:rsidRDefault="00D83544" w:rsidP="002A0824">
            <w:r w:rsidRPr="00BB4457">
              <w:t>Potrebno korištenje osobne zaštitne opreme.</w:t>
            </w:r>
          </w:p>
        </w:tc>
      </w:tr>
      <w:tr w:rsidR="00D83544" w:rsidRPr="00BB4457" w:rsidTr="006D03C8">
        <w:trPr>
          <w:jc w:val="center"/>
        </w:trPr>
        <w:tc>
          <w:tcPr>
            <w:tcW w:w="845" w:type="dxa"/>
            <w:tcBorders>
              <w:top w:val="nil"/>
              <w:right w:val="nil"/>
            </w:tcBorders>
          </w:tcPr>
          <w:p w:rsidR="00D83544" w:rsidRPr="00BB4457" w:rsidRDefault="00D83544" w:rsidP="002A0824"/>
        </w:tc>
        <w:tc>
          <w:tcPr>
            <w:tcW w:w="282" w:type="dxa"/>
            <w:tcBorders>
              <w:top w:val="nil"/>
              <w:left w:val="nil"/>
              <w:right w:val="nil"/>
            </w:tcBorders>
            <w:vAlign w:val="center"/>
          </w:tcPr>
          <w:p w:rsidR="00D83544" w:rsidRPr="00BB4457" w:rsidRDefault="00D83544" w:rsidP="002A0824"/>
        </w:tc>
        <w:tc>
          <w:tcPr>
            <w:tcW w:w="8229" w:type="dxa"/>
            <w:gridSpan w:val="5"/>
            <w:tcBorders>
              <w:top w:val="nil"/>
              <w:left w:val="nil"/>
            </w:tcBorders>
          </w:tcPr>
          <w:p w:rsidR="00D83544" w:rsidRPr="00BB4457" w:rsidRDefault="00D83544" w:rsidP="002A0824"/>
        </w:tc>
      </w:tr>
    </w:tbl>
    <w:p w:rsidR="00D83544" w:rsidRPr="00BB4457" w:rsidRDefault="00D83544" w:rsidP="00D83544"/>
    <w:p w:rsidR="00C97D57" w:rsidRPr="00BB4457" w:rsidRDefault="00D83544">
      <w:r w:rsidRPr="00BB4457">
        <w:br w:type="page"/>
      </w:r>
    </w:p>
    <w:p w:rsidR="00C97D57" w:rsidRPr="00BB4457" w:rsidRDefault="00C97D57" w:rsidP="00C97D57">
      <w:pPr>
        <w:pStyle w:val="Naslov3"/>
      </w:pPr>
      <w:bookmarkStart w:id="239" w:name="_Toc22302110"/>
      <w:r w:rsidRPr="00BB4457">
        <w:t>Poslovi zavarivanja</w:t>
      </w:r>
      <w:bookmarkEnd w:id="239"/>
    </w:p>
    <w:p w:rsidR="00C97D57" w:rsidRPr="00BB4457" w:rsidRDefault="00C97D57" w:rsidP="00C97D57"/>
    <w:tbl>
      <w:tblPr>
        <w:tblW w:w="93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9"/>
        <w:gridCol w:w="178"/>
        <w:gridCol w:w="1244"/>
        <w:gridCol w:w="41"/>
        <w:gridCol w:w="1055"/>
        <w:gridCol w:w="213"/>
        <w:gridCol w:w="219"/>
        <w:gridCol w:w="741"/>
        <w:gridCol w:w="32"/>
        <w:gridCol w:w="389"/>
        <w:gridCol w:w="36"/>
        <w:gridCol w:w="354"/>
        <w:gridCol w:w="71"/>
        <w:gridCol w:w="319"/>
        <w:gridCol w:w="107"/>
        <w:gridCol w:w="283"/>
        <w:gridCol w:w="389"/>
        <w:gridCol w:w="148"/>
        <w:gridCol w:w="137"/>
        <w:gridCol w:w="105"/>
        <w:gridCol w:w="390"/>
        <w:gridCol w:w="390"/>
        <w:gridCol w:w="113"/>
        <w:gridCol w:w="1423"/>
      </w:tblGrid>
      <w:tr w:rsidR="00C97D57" w:rsidRPr="00BB4457" w:rsidTr="006325C3">
        <w:trPr>
          <w:cantSplit/>
          <w:trHeight w:val="284"/>
        </w:trPr>
        <w:tc>
          <w:tcPr>
            <w:tcW w:w="2442" w:type="dxa"/>
            <w:gridSpan w:val="4"/>
            <w:vAlign w:val="center"/>
          </w:tcPr>
          <w:p w:rsidR="00C97D57" w:rsidRPr="00BB4457" w:rsidRDefault="00C97D57" w:rsidP="006325C3">
            <w:pPr>
              <w:rPr>
                <w:b/>
                <w:sz w:val="20"/>
              </w:rPr>
            </w:pPr>
            <w:r w:rsidRPr="00BB4457">
              <w:rPr>
                <w:b/>
                <w:sz w:val="20"/>
              </w:rPr>
              <w:t xml:space="preserve">Tehnološka cjelina: </w:t>
            </w:r>
          </w:p>
        </w:tc>
        <w:tc>
          <w:tcPr>
            <w:tcW w:w="6914" w:type="dxa"/>
            <w:gridSpan w:val="20"/>
            <w:vAlign w:val="center"/>
          </w:tcPr>
          <w:p w:rsidR="00C97D57" w:rsidRPr="00BB4457" w:rsidRDefault="00C97D57" w:rsidP="006325C3">
            <w:pPr>
              <w:jc w:val="center"/>
              <w:rPr>
                <w:b/>
                <w:sz w:val="20"/>
              </w:rPr>
            </w:pPr>
          </w:p>
        </w:tc>
      </w:tr>
      <w:tr w:rsidR="00C97D57" w:rsidRPr="00BB4457" w:rsidTr="006325C3">
        <w:trPr>
          <w:cantSplit/>
          <w:trHeight w:val="284"/>
        </w:trPr>
        <w:tc>
          <w:tcPr>
            <w:tcW w:w="979" w:type="dxa"/>
            <w:vAlign w:val="center"/>
          </w:tcPr>
          <w:p w:rsidR="00C97D57" w:rsidRPr="00BB4457" w:rsidRDefault="00C97D57" w:rsidP="006325C3">
            <w:pPr>
              <w:jc w:val="center"/>
              <w:rPr>
                <w:b/>
                <w:caps/>
                <w:sz w:val="20"/>
              </w:rPr>
            </w:pPr>
            <w:r w:rsidRPr="00BB4457">
              <w:rPr>
                <w:b/>
                <w:caps/>
                <w:sz w:val="20"/>
              </w:rPr>
              <w:t>Šifra NP</w:t>
            </w:r>
          </w:p>
        </w:tc>
        <w:tc>
          <w:tcPr>
            <w:tcW w:w="5956" w:type="dxa"/>
            <w:gridSpan w:val="18"/>
            <w:vAlign w:val="center"/>
          </w:tcPr>
          <w:p w:rsidR="00C97D57" w:rsidRPr="00BB4457" w:rsidRDefault="00C97D57" w:rsidP="006325C3">
            <w:pPr>
              <w:jc w:val="center"/>
              <w:rPr>
                <w:b/>
                <w:sz w:val="20"/>
              </w:rPr>
            </w:pPr>
            <w:r w:rsidRPr="00BB4457">
              <w:rPr>
                <w:b/>
                <w:sz w:val="20"/>
              </w:rPr>
              <w:t>Naziv posla:</w:t>
            </w:r>
          </w:p>
        </w:tc>
        <w:tc>
          <w:tcPr>
            <w:tcW w:w="2421" w:type="dxa"/>
            <w:gridSpan w:val="5"/>
            <w:vAlign w:val="center"/>
          </w:tcPr>
          <w:p w:rsidR="00C97D57" w:rsidRPr="00BB4457" w:rsidRDefault="00C97D57" w:rsidP="006325C3">
            <w:pPr>
              <w:jc w:val="center"/>
              <w:rPr>
                <w:b/>
                <w:sz w:val="20"/>
              </w:rPr>
            </w:pPr>
            <w:r w:rsidRPr="00BB4457">
              <w:rPr>
                <w:b/>
                <w:sz w:val="20"/>
              </w:rPr>
              <w:t>Ukupan broj izvršitelja:</w:t>
            </w:r>
          </w:p>
        </w:tc>
      </w:tr>
      <w:tr w:rsidR="00C97D57" w:rsidRPr="00BB4457" w:rsidTr="006325C3">
        <w:trPr>
          <w:cantSplit/>
          <w:trHeight w:val="347"/>
        </w:trPr>
        <w:tc>
          <w:tcPr>
            <w:tcW w:w="979" w:type="dxa"/>
            <w:vAlign w:val="center"/>
          </w:tcPr>
          <w:p w:rsidR="00C97D57" w:rsidRPr="00BB4457" w:rsidRDefault="00C97D57" w:rsidP="006325C3">
            <w:pPr>
              <w:jc w:val="center"/>
              <w:rPr>
                <w:rFonts w:eastAsia="Arial Unicode MS"/>
                <w:b/>
              </w:rPr>
            </w:pPr>
            <w:r w:rsidRPr="00BB4457">
              <w:rPr>
                <w:rFonts w:eastAsia="Arial Unicode MS"/>
                <w:b/>
              </w:rPr>
              <w:t>60</w:t>
            </w:r>
          </w:p>
        </w:tc>
        <w:tc>
          <w:tcPr>
            <w:tcW w:w="5956" w:type="dxa"/>
            <w:gridSpan w:val="18"/>
            <w:vAlign w:val="center"/>
          </w:tcPr>
          <w:p w:rsidR="00C97D57" w:rsidRPr="00BB4457" w:rsidRDefault="00C97D57" w:rsidP="006325C3">
            <w:pPr>
              <w:rPr>
                <w:b/>
              </w:rPr>
            </w:pPr>
            <w:r w:rsidRPr="00BB4457">
              <w:rPr>
                <w:b/>
              </w:rPr>
              <w:t>Poslovi zav</w:t>
            </w:r>
            <w:r w:rsidR="009A6376">
              <w:rPr>
                <w:b/>
              </w:rPr>
              <w:t>a</w:t>
            </w:r>
            <w:r w:rsidRPr="00BB4457">
              <w:rPr>
                <w:b/>
              </w:rPr>
              <w:t>rivanja</w:t>
            </w:r>
          </w:p>
        </w:tc>
        <w:tc>
          <w:tcPr>
            <w:tcW w:w="2421" w:type="dxa"/>
            <w:gridSpan w:val="5"/>
            <w:vAlign w:val="center"/>
          </w:tcPr>
          <w:p w:rsidR="00C97D57" w:rsidRPr="00BB4457" w:rsidRDefault="00C97D57" w:rsidP="006325C3">
            <w:pPr>
              <w:jc w:val="center"/>
              <w:rPr>
                <w:b/>
              </w:rPr>
            </w:pPr>
            <w:r w:rsidRPr="00BB4457">
              <w:rPr>
                <w:b/>
              </w:rPr>
              <w:t>(1)</w:t>
            </w:r>
          </w:p>
        </w:tc>
      </w:tr>
      <w:tr w:rsidR="00C97D57" w:rsidRPr="00BB4457" w:rsidTr="006325C3">
        <w:trPr>
          <w:cantSplit/>
          <w:trHeight w:val="347"/>
        </w:trPr>
        <w:tc>
          <w:tcPr>
            <w:tcW w:w="9356" w:type="dxa"/>
            <w:gridSpan w:val="24"/>
            <w:shd w:val="clear" w:color="auto" w:fill="F2F2F2"/>
            <w:vAlign w:val="center"/>
          </w:tcPr>
          <w:p w:rsidR="00C97D57" w:rsidRPr="00BB4457" w:rsidRDefault="00C97D57" w:rsidP="006325C3">
            <w:pPr>
              <w:rPr>
                <w:b/>
                <w:sz w:val="20"/>
              </w:rPr>
            </w:pPr>
            <w:r w:rsidRPr="00BB4457">
              <w:rPr>
                <w:b/>
                <w:sz w:val="20"/>
              </w:rPr>
              <w:t>Vremenski raspored radnog vremena</w:t>
            </w:r>
          </w:p>
        </w:tc>
      </w:tr>
      <w:tr w:rsidR="00C97D57" w:rsidRPr="00BB4457" w:rsidTr="00BC791B">
        <w:trPr>
          <w:cantSplit/>
          <w:trHeight w:val="347"/>
        </w:trPr>
        <w:tc>
          <w:tcPr>
            <w:tcW w:w="1157" w:type="dxa"/>
            <w:gridSpan w:val="2"/>
            <w:vAlign w:val="center"/>
          </w:tcPr>
          <w:p w:rsidR="00C97D57" w:rsidRPr="00BB4457" w:rsidRDefault="00C97D57" w:rsidP="006325C3">
            <w:pPr>
              <w:jc w:val="center"/>
              <w:rPr>
                <w:b/>
                <w:sz w:val="20"/>
              </w:rPr>
            </w:pPr>
            <w:r w:rsidRPr="00BB4457">
              <w:rPr>
                <w:b/>
                <w:sz w:val="20"/>
              </w:rPr>
              <w:t>Tjedni raspored rada</w:t>
            </w:r>
          </w:p>
          <w:p w:rsidR="00C97D57" w:rsidRPr="00BB4457" w:rsidRDefault="00C97D57" w:rsidP="006325C3">
            <w:pPr>
              <w:jc w:val="center"/>
              <w:rPr>
                <w:b/>
                <w:sz w:val="20"/>
              </w:rPr>
            </w:pPr>
            <w:r w:rsidRPr="00BB4457">
              <w:rPr>
                <w:b/>
                <w:sz w:val="20"/>
              </w:rPr>
              <w:t>(sati)</w:t>
            </w:r>
          </w:p>
        </w:tc>
        <w:tc>
          <w:tcPr>
            <w:tcW w:w="1244" w:type="dxa"/>
            <w:vAlign w:val="center"/>
          </w:tcPr>
          <w:p w:rsidR="00C97D57" w:rsidRPr="00BB4457" w:rsidRDefault="00C97D57" w:rsidP="006325C3">
            <w:pPr>
              <w:jc w:val="center"/>
              <w:rPr>
                <w:b/>
                <w:sz w:val="20"/>
              </w:rPr>
            </w:pPr>
            <w:r w:rsidRPr="00BB4457">
              <w:rPr>
                <w:b/>
                <w:sz w:val="20"/>
              </w:rPr>
              <w:t>Dnevni raspored rada</w:t>
            </w:r>
          </w:p>
        </w:tc>
        <w:tc>
          <w:tcPr>
            <w:tcW w:w="1096" w:type="dxa"/>
            <w:gridSpan w:val="2"/>
            <w:vAlign w:val="center"/>
          </w:tcPr>
          <w:p w:rsidR="00C97D57" w:rsidRPr="00BB4457" w:rsidRDefault="00C97D57" w:rsidP="006325C3">
            <w:pPr>
              <w:jc w:val="center"/>
              <w:rPr>
                <w:b/>
                <w:sz w:val="20"/>
              </w:rPr>
            </w:pPr>
            <w:r w:rsidRPr="00BB4457">
              <w:rPr>
                <w:b/>
                <w:sz w:val="20"/>
              </w:rPr>
              <w:t>Tjedni odmor</w:t>
            </w:r>
          </w:p>
        </w:tc>
        <w:tc>
          <w:tcPr>
            <w:tcW w:w="1173" w:type="dxa"/>
            <w:gridSpan w:val="3"/>
            <w:vAlign w:val="center"/>
          </w:tcPr>
          <w:p w:rsidR="00C97D57" w:rsidRPr="00BB4457" w:rsidRDefault="00C97D57" w:rsidP="006325C3">
            <w:pPr>
              <w:jc w:val="center"/>
              <w:rPr>
                <w:b/>
                <w:sz w:val="20"/>
              </w:rPr>
            </w:pPr>
            <w:r w:rsidRPr="00BB4457">
              <w:rPr>
                <w:b/>
                <w:sz w:val="20"/>
              </w:rPr>
              <w:t>Dnevni odmor</w:t>
            </w:r>
          </w:p>
          <w:p w:rsidR="00C97D57" w:rsidRPr="00BB4457" w:rsidRDefault="00C97D57" w:rsidP="006325C3">
            <w:pPr>
              <w:jc w:val="center"/>
              <w:rPr>
                <w:b/>
                <w:sz w:val="20"/>
              </w:rPr>
            </w:pPr>
            <w:r w:rsidRPr="00BB4457">
              <w:rPr>
                <w:b/>
                <w:sz w:val="20"/>
              </w:rPr>
              <w:t>(sati)</w:t>
            </w:r>
          </w:p>
        </w:tc>
        <w:tc>
          <w:tcPr>
            <w:tcW w:w="882" w:type="dxa"/>
            <w:gridSpan w:val="5"/>
            <w:vAlign w:val="center"/>
          </w:tcPr>
          <w:p w:rsidR="00C97D57" w:rsidRPr="00BB4457" w:rsidRDefault="00C97D57" w:rsidP="006325C3">
            <w:pPr>
              <w:jc w:val="center"/>
              <w:rPr>
                <w:b/>
                <w:sz w:val="20"/>
              </w:rPr>
            </w:pPr>
            <w:r w:rsidRPr="00BB4457">
              <w:rPr>
                <w:b/>
                <w:sz w:val="20"/>
              </w:rPr>
              <w:t>Smjenski rad</w:t>
            </w:r>
          </w:p>
        </w:tc>
        <w:tc>
          <w:tcPr>
            <w:tcW w:w="1246" w:type="dxa"/>
            <w:gridSpan w:val="5"/>
            <w:vAlign w:val="center"/>
          </w:tcPr>
          <w:p w:rsidR="00C97D57" w:rsidRPr="00BB4457" w:rsidRDefault="00C97D57" w:rsidP="006325C3">
            <w:pPr>
              <w:jc w:val="center"/>
              <w:rPr>
                <w:b/>
                <w:sz w:val="20"/>
              </w:rPr>
            </w:pPr>
            <w:r w:rsidRPr="00BB4457">
              <w:rPr>
                <w:b/>
                <w:sz w:val="20"/>
              </w:rPr>
              <w:t>Trajanje smjene</w:t>
            </w:r>
          </w:p>
          <w:p w:rsidR="00C97D57" w:rsidRPr="00BB4457" w:rsidRDefault="00C97D57" w:rsidP="006325C3">
            <w:pPr>
              <w:jc w:val="center"/>
              <w:rPr>
                <w:b/>
                <w:sz w:val="20"/>
              </w:rPr>
            </w:pPr>
            <w:r w:rsidRPr="00BB4457">
              <w:rPr>
                <w:b/>
                <w:sz w:val="20"/>
              </w:rPr>
              <w:t>(sati)</w:t>
            </w:r>
          </w:p>
        </w:tc>
        <w:tc>
          <w:tcPr>
            <w:tcW w:w="1135" w:type="dxa"/>
            <w:gridSpan w:val="5"/>
            <w:vAlign w:val="center"/>
          </w:tcPr>
          <w:p w:rsidR="00C97D57" w:rsidRPr="00BB4457" w:rsidRDefault="00C97D57" w:rsidP="006325C3">
            <w:pPr>
              <w:jc w:val="center"/>
              <w:rPr>
                <w:b/>
                <w:sz w:val="20"/>
              </w:rPr>
            </w:pPr>
            <w:r w:rsidRPr="00BB4457">
              <w:rPr>
                <w:b/>
                <w:sz w:val="20"/>
              </w:rPr>
              <w:t>Rad duži od redovitog</w:t>
            </w:r>
          </w:p>
        </w:tc>
        <w:tc>
          <w:tcPr>
            <w:tcW w:w="1423" w:type="dxa"/>
            <w:vAlign w:val="center"/>
          </w:tcPr>
          <w:p w:rsidR="00C97D57" w:rsidRPr="00BB4457" w:rsidRDefault="00C97D57" w:rsidP="006325C3">
            <w:pPr>
              <w:jc w:val="center"/>
              <w:rPr>
                <w:b/>
                <w:sz w:val="20"/>
              </w:rPr>
            </w:pPr>
            <w:r w:rsidRPr="00BB4457">
              <w:rPr>
                <w:b/>
                <w:sz w:val="20"/>
              </w:rPr>
              <w:t>Skraćeno radno vrijeme zbog otežanih uvjeta rada</w:t>
            </w:r>
          </w:p>
        </w:tc>
      </w:tr>
      <w:tr w:rsidR="00C97D57" w:rsidRPr="00BB4457" w:rsidTr="00BC791B">
        <w:trPr>
          <w:cantSplit/>
          <w:trHeight w:val="347"/>
        </w:trPr>
        <w:tc>
          <w:tcPr>
            <w:tcW w:w="1157" w:type="dxa"/>
            <w:gridSpan w:val="2"/>
            <w:vAlign w:val="center"/>
          </w:tcPr>
          <w:p w:rsidR="00C97D57" w:rsidRPr="00BB4457" w:rsidRDefault="00C97D57" w:rsidP="006325C3">
            <w:pPr>
              <w:jc w:val="center"/>
              <w:rPr>
                <w:b/>
                <w:sz w:val="20"/>
              </w:rPr>
            </w:pPr>
            <w:r w:rsidRPr="00BB4457">
              <w:rPr>
                <w:b/>
                <w:sz w:val="20"/>
              </w:rPr>
              <w:t>40</w:t>
            </w:r>
          </w:p>
        </w:tc>
        <w:tc>
          <w:tcPr>
            <w:tcW w:w="1244" w:type="dxa"/>
            <w:vAlign w:val="center"/>
          </w:tcPr>
          <w:p w:rsidR="00C97D57" w:rsidRPr="00BB4457" w:rsidRDefault="00C97D57" w:rsidP="006325C3">
            <w:pPr>
              <w:jc w:val="center"/>
              <w:rPr>
                <w:b/>
                <w:sz w:val="20"/>
              </w:rPr>
            </w:pPr>
            <w:r w:rsidRPr="00BB4457">
              <w:rPr>
                <w:b/>
                <w:sz w:val="20"/>
              </w:rPr>
              <w:t>07:00-15:00</w:t>
            </w:r>
          </w:p>
        </w:tc>
        <w:tc>
          <w:tcPr>
            <w:tcW w:w="1096" w:type="dxa"/>
            <w:gridSpan w:val="2"/>
            <w:vAlign w:val="center"/>
          </w:tcPr>
          <w:p w:rsidR="00C97D57" w:rsidRPr="00BB4457" w:rsidRDefault="00C97D57" w:rsidP="006325C3">
            <w:pPr>
              <w:jc w:val="center"/>
              <w:rPr>
                <w:b/>
                <w:sz w:val="20"/>
              </w:rPr>
            </w:pPr>
            <w:r w:rsidRPr="00BB4457">
              <w:rPr>
                <w:b/>
                <w:sz w:val="20"/>
              </w:rPr>
              <w:t>Nedjelja</w:t>
            </w:r>
          </w:p>
        </w:tc>
        <w:tc>
          <w:tcPr>
            <w:tcW w:w="1173" w:type="dxa"/>
            <w:gridSpan w:val="3"/>
            <w:vAlign w:val="center"/>
          </w:tcPr>
          <w:p w:rsidR="00C97D57" w:rsidRPr="00BB4457" w:rsidRDefault="00C97D57" w:rsidP="006325C3">
            <w:pPr>
              <w:jc w:val="center"/>
              <w:rPr>
                <w:b/>
                <w:sz w:val="20"/>
              </w:rPr>
            </w:pPr>
            <w:r w:rsidRPr="00BB4457">
              <w:rPr>
                <w:b/>
                <w:sz w:val="20"/>
              </w:rPr>
              <w:t>0,5</w:t>
            </w:r>
          </w:p>
        </w:tc>
        <w:tc>
          <w:tcPr>
            <w:tcW w:w="882" w:type="dxa"/>
            <w:gridSpan w:val="5"/>
            <w:vAlign w:val="center"/>
          </w:tcPr>
          <w:p w:rsidR="00C97D57" w:rsidRPr="00BB4457" w:rsidRDefault="00C97D57" w:rsidP="006325C3">
            <w:pPr>
              <w:jc w:val="center"/>
              <w:rPr>
                <w:b/>
                <w:sz w:val="20"/>
              </w:rPr>
            </w:pPr>
            <w:r w:rsidRPr="00BB4457">
              <w:rPr>
                <w:b/>
                <w:sz w:val="20"/>
              </w:rPr>
              <w:t>1</w:t>
            </w:r>
          </w:p>
        </w:tc>
        <w:tc>
          <w:tcPr>
            <w:tcW w:w="1246" w:type="dxa"/>
            <w:gridSpan w:val="5"/>
            <w:vAlign w:val="center"/>
          </w:tcPr>
          <w:p w:rsidR="00C97D57" w:rsidRPr="00BB4457" w:rsidRDefault="00C97D57" w:rsidP="006325C3">
            <w:pPr>
              <w:jc w:val="center"/>
              <w:rPr>
                <w:b/>
                <w:sz w:val="20"/>
              </w:rPr>
            </w:pPr>
            <w:r w:rsidRPr="00BB4457">
              <w:rPr>
                <w:b/>
                <w:sz w:val="20"/>
              </w:rPr>
              <w:t>8</w:t>
            </w:r>
          </w:p>
        </w:tc>
        <w:tc>
          <w:tcPr>
            <w:tcW w:w="1135" w:type="dxa"/>
            <w:gridSpan w:val="5"/>
            <w:vAlign w:val="center"/>
          </w:tcPr>
          <w:p w:rsidR="00C97D57" w:rsidRPr="00BB4457" w:rsidRDefault="00C97D57" w:rsidP="006325C3">
            <w:pPr>
              <w:jc w:val="center"/>
              <w:rPr>
                <w:b/>
                <w:sz w:val="20"/>
              </w:rPr>
            </w:pPr>
            <w:r w:rsidRPr="00BB4457">
              <w:rPr>
                <w:b/>
                <w:sz w:val="20"/>
              </w:rPr>
              <w:t>Ne</w:t>
            </w:r>
          </w:p>
        </w:tc>
        <w:tc>
          <w:tcPr>
            <w:tcW w:w="1423" w:type="dxa"/>
            <w:vAlign w:val="center"/>
          </w:tcPr>
          <w:p w:rsidR="00C97D57" w:rsidRPr="00BB4457" w:rsidRDefault="00C97D57" w:rsidP="006325C3">
            <w:pPr>
              <w:jc w:val="center"/>
              <w:rPr>
                <w:b/>
                <w:sz w:val="20"/>
              </w:rPr>
            </w:pPr>
            <w:r w:rsidRPr="00BB4457">
              <w:rPr>
                <w:b/>
                <w:sz w:val="20"/>
              </w:rPr>
              <w:t>Ne</w:t>
            </w:r>
          </w:p>
        </w:tc>
      </w:tr>
      <w:tr w:rsidR="00C97D57" w:rsidRPr="00BB4457" w:rsidTr="006325C3">
        <w:trPr>
          <w:cantSplit/>
          <w:trHeight w:val="347"/>
        </w:trPr>
        <w:tc>
          <w:tcPr>
            <w:tcW w:w="9356" w:type="dxa"/>
            <w:gridSpan w:val="24"/>
            <w:tcBorders>
              <w:bottom w:val="single" w:sz="4" w:space="0" w:color="auto"/>
            </w:tcBorders>
            <w:shd w:val="clear" w:color="auto" w:fill="F2F2F2"/>
            <w:vAlign w:val="center"/>
          </w:tcPr>
          <w:p w:rsidR="00C97D57" w:rsidRPr="00BB4457" w:rsidRDefault="00C97D57" w:rsidP="006325C3">
            <w:pPr>
              <w:rPr>
                <w:b/>
                <w:sz w:val="20"/>
              </w:rPr>
            </w:pPr>
            <w:r w:rsidRPr="00BB4457">
              <w:rPr>
                <w:b/>
                <w:sz w:val="20"/>
              </w:rPr>
              <w:t>Popis poslova sa naznakom mjesta rada</w:t>
            </w:r>
          </w:p>
        </w:tc>
      </w:tr>
      <w:tr w:rsidR="00C97D57" w:rsidRPr="00BB4457" w:rsidTr="006325C3">
        <w:trPr>
          <w:cantSplit/>
          <w:trHeight w:val="149"/>
        </w:trPr>
        <w:tc>
          <w:tcPr>
            <w:tcW w:w="3497" w:type="dxa"/>
            <w:gridSpan w:val="5"/>
            <w:tcBorders>
              <w:left w:val="single" w:sz="4" w:space="0" w:color="auto"/>
              <w:bottom w:val="nil"/>
              <w:right w:val="nil"/>
            </w:tcBorders>
            <w:vAlign w:val="center"/>
          </w:tcPr>
          <w:p w:rsidR="00C97D57" w:rsidRPr="00BB4457" w:rsidRDefault="00C97D57" w:rsidP="006325C3">
            <w:pPr>
              <w:rPr>
                <w:b/>
                <w:sz w:val="20"/>
              </w:rPr>
            </w:pPr>
            <w:r w:rsidRPr="00BB4457">
              <w:rPr>
                <w:b/>
                <w:sz w:val="20"/>
              </w:rPr>
              <w:t>Redovni poslovi:</w:t>
            </w:r>
          </w:p>
        </w:tc>
        <w:tc>
          <w:tcPr>
            <w:tcW w:w="5859" w:type="dxa"/>
            <w:gridSpan w:val="19"/>
            <w:tcBorders>
              <w:left w:val="nil"/>
              <w:bottom w:val="nil"/>
            </w:tcBorders>
            <w:vAlign w:val="center"/>
          </w:tcPr>
          <w:p w:rsidR="00C97D57" w:rsidRPr="00BB4457" w:rsidRDefault="00C97D57" w:rsidP="006325C3">
            <w:pPr>
              <w:rPr>
                <w:b/>
                <w:sz w:val="20"/>
              </w:rPr>
            </w:pPr>
          </w:p>
        </w:tc>
      </w:tr>
      <w:tr w:rsidR="00C97D57" w:rsidRPr="00BB4457" w:rsidTr="006325C3">
        <w:trPr>
          <w:cantSplit/>
          <w:trHeight w:val="862"/>
        </w:trPr>
        <w:tc>
          <w:tcPr>
            <w:tcW w:w="9356" w:type="dxa"/>
            <w:gridSpan w:val="24"/>
            <w:tcBorders>
              <w:top w:val="nil"/>
              <w:left w:val="single" w:sz="4" w:space="0" w:color="auto"/>
              <w:bottom w:val="nil"/>
            </w:tcBorders>
            <w:vAlign w:val="center"/>
          </w:tcPr>
          <w:p w:rsidR="00C97D57" w:rsidRPr="00BB4457" w:rsidRDefault="006D03C8" w:rsidP="0070131D">
            <w:pPr>
              <w:pStyle w:val="Odlomakpopisa"/>
            </w:pPr>
            <w:r w:rsidRPr="00BB4457">
              <w:t xml:space="preserve">- </w:t>
            </w:r>
            <w:r w:rsidR="00C97D57" w:rsidRPr="00BB4457">
              <w:t>priprema rastvora za primjenu pesticida</w:t>
            </w:r>
          </w:p>
          <w:p w:rsidR="00C97D57" w:rsidRPr="00BB4457" w:rsidRDefault="006D03C8" w:rsidP="0070131D">
            <w:pPr>
              <w:pStyle w:val="Odlomakpopisa"/>
            </w:pPr>
            <w:r w:rsidRPr="00BB4457">
              <w:t xml:space="preserve">- </w:t>
            </w:r>
            <w:r w:rsidR="00C97D57" w:rsidRPr="00BB4457">
              <w:t>vođenje evide</w:t>
            </w:r>
            <w:r w:rsidR="009A6376">
              <w:t>n</w:t>
            </w:r>
            <w:r w:rsidR="00C97D57" w:rsidRPr="00BB4457">
              <w:t>cija o potrošnji pesticida</w:t>
            </w:r>
          </w:p>
          <w:p w:rsidR="00C97D57" w:rsidRPr="00BB4457" w:rsidRDefault="006D03C8" w:rsidP="0070131D">
            <w:pPr>
              <w:pStyle w:val="Odlomakpopisa"/>
            </w:pPr>
            <w:r w:rsidRPr="00BB4457">
              <w:t xml:space="preserve">- </w:t>
            </w:r>
            <w:r w:rsidR="00C97D57" w:rsidRPr="00BB4457">
              <w:t>zbrinjavanje iskorištene ambalaže</w:t>
            </w:r>
          </w:p>
        </w:tc>
      </w:tr>
      <w:tr w:rsidR="00C97D57" w:rsidRPr="00BB4457" w:rsidTr="002123A1">
        <w:trPr>
          <w:cantSplit/>
          <w:trHeight w:val="114"/>
        </w:trPr>
        <w:tc>
          <w:tcPr>
            <w:tcW w:w="3497" w:type="dxa"/>
            <w:gridSpan w:val="5"/>
            <w:tcBorders>
              <w:top w:val="single" w:sz="4" w:space="0" w:color="auto"/>
              <w:left w:val="single" w:sz="4" w:space="0" w:color="auto"/>
              <w:bottom w:val="nil"/>
              <w:right w:val="single" w:sz="4" w:space="0" w:color="auto"/>
            </w:tcBorders>
            <w:vAlign w:val="center"/>
          </w:tcPr>
          <w:p w:rsidR="00C97D57" w:rsidRPr="00BB4457" w:rsidRDefault="00C97D57" w:rsidP="006325C3">
            <w:pPr>
              <w:rPr>
                <w:b/>
                <w:sz w:val="20"/>
              </w:rPr>
            </w:pPr>
            <w:r w:rsidRPr="00BB4457">
              <w:rPr>
                <w:b/>
                <w:sz w:val="20"/>
              </w:rPr>
              <w:t>Povremeni poslovi:</w:t>
            </w:r>
          </w:p>
        </w:tc>
        <w:tc>
          <w:tcPr>
            <w:tcW w:w="432" w:type="dxa"/>
            <w:gridSpan w:val="2"/>
            <w:vMerge w:val="restart"/>
            <w:tcBorders>
              <w:left w:val="single" w:sz="4" w:space="0" w:color="auto"/>
            </w:tcBorders>
            <w:textDirection w:val="btLr"/>
            <w:vAlign w:val="center"/>
          </w:tcPr>
          <w:p w:rsidR="00C97D57" w:rsidRPr="00BB4457" w:rsidRDefault="00C97D57" w:rsidP="006325C3">
            <w:pPr>
              <w:ind w:left="57"/>
              <w:rPr>
                <w:sz w:val="20"/>
              </w:rPr>
            </w:pPr>
            <w:r w:rsidRPr="00BB4457">
              <w:rPr>
                <w:sz w:val="20"/>
              </w:rPr>
              <w:t>broj izvršitelja</w:t>
            </w:r>
          </w:p>
        </w:tc>
        <w:tc>
          <w:tcPr>
            <w:tcW w:w="773" w:type="dxa"/>
            <w:gridSpan w:val="2"/>
            <w:vMerge w:val="restart"/>
            <w:textDirection w:val="btLr"/>
            <w:vAlign w:val="center"/>
          </w:tcPr>
          <w:p w:rsidR="00C97D57" w:rsidRPr="00BB4457" w:rsidRDefault="00C97D57" w:rsidP="006325C3">
            <w:pPr>
              <w:ind w:left="57"/>
              <w:rPr>
                <w:sz w:val="20"/>
              </w:rPr>
            </w:pPr>
            <w:r w:rsidRPr="00BB4457">
              <w:rPr>
                <w:sz w:val="20"/>
              </w:rPr>
              <w:t>PUR – točka</w:t>
            </w:r>
            <w:r w:rsidRPr="00BB4457">
              <w:rPr>
                <w:sz w:val="20"/>
                <w:vertAlign w:val="superscript"/>
              </w:rPr>
              <w:t>1, 2</w:t>
            </w:r>
          </w:p>
        </w:tc>
        <w:tc>
          <w:tcPr>
            <w:tcW w:w="389" w:type="dxa"/>
            <w:vMerge w:val="restart"/>
            <w:textDirection w:val="btLr"/>
            <w:vAlign w:val="center"/>
          </w:tcPr>
          <w:p w:rsidR="00C97D57" w:rsidRPr="00BB4457" w:rsidRDefault="00C97D57" w:rsidP="006325C3">
            <w:pPr>
              <w:ind w:left="57"/>
              <w:rPr>
                <w:sz w:val="20"/>
              </w:rPr>
            </w:pPr>
            <w:r w:rsidRPr="00BB4457">
              <w:rPr>
                <w:sz w:val="20"/>
              </w:rPr>
              <w:t>u zatvorenom prostoru</w:t>
            </w:r>
          </w:p>
        </w:tc>
        <w:tc>
          <w:tcPr>
            <w:tcW w:w="390" w:type="dxa"/>
            <w:gridSpan w:val="2"/>
            <w:vMerge w:val="restart"/>
            <w:textDirection w:val="btLr"/>
            <w:vAlign w:val="center"/>
          </w:tcPr>
          <w:p w:rsidR="00C97D57" w:rsidRPr="00BB4457" w:rsidRDefault="00C97D57" w:rsidP="006325C3">
            <w:pPr>
              <w:ind w:left="57"/>
              <w:rPr>
                <w:sz w:val="20"/>
              </w:rPr>
            </w:pPr>
            <w:r w:rsidRPr="00BB4457">
              <w:rPr>
                <w:sz w:val="20"/>
              </w:rPr>
              <w:t>na otvorenom prostoru</w:t>
            </w:r>
          </w:p>
        </w:tc>
        <w:tc>
          <w:tcPr>
            <w:tcW w:w="390" w:type="dxa"/>
            <w:gridSpan w:val="2"/>
            <w:vMerge w:val="restart"/>
            <w:textDirection w:val="btLr"/>
            <w:vAlign w:val="center"/>
          </w:tcPr>
          <w:p w:rsidR="00C97D57" w:rsidRPr="00BB4457" w:rsidRDefault="00C97D57" w:rsidP="006325C3">
            <w:pPr>
              <w:ind w:left="57"/>
              <w:rPr>
                <w:sz w:val="20"/>
              </w:rPr>
            </w:pPr>
            <w:r w:rsidRPr="00BB4457">
              <w:rPr>
                <w:sz w:val="20"/>
              </w:rPr>
              <w:t>na visini</w:t>
            </w:r>
          </w:p>
        </w:tc>
        <w:tc>
          <w:tcPr>
            <w:tcW w:w="390" w:type="dxa"/>
            <w:gridSpan w:val="2"/>
            <w:vMerge w:val="restart"/>
            <w:textDirection w:val="btLr"/>
            <w:vAlign w:val="center"/>
          </w:tcPr>
          <w:p w:rsidR="00C97D57" w:rsidRPr="00BB4457" w:rsidRDefault="00C97D57" w:rsidP="006325C3">
            <w:pPr>
              <w:ind w:left="57"/>
              <w:rPr>
                <w:sz w:val="20"/>
              </w:rPr>
            </w:pPr>
            <w:r w:rsidRPr="00BB4457">
              <w:rPr>
                <w:sz w:val="20"/>
              </w:rPr>
              <w:t>u jami</w:t>
            </w:r>
          </w:p>
        </w:tc>
        <w:tc>
          <w:tcPr>
            <w:tcW w:w="389" w:type="dxa"/>
            <w:vMerge w:val="restart"/>
            <w:textDirection w:val="btLr"/>
            <w:vAlign w:val="center"/>
          </w:tcPr>
          <w:p w:rsidR="00C97D57" w:rsidRPr="00BB4457" w:rsidRDefault="00C97D57" w:rsidP="006325C3">
            <w:pPr>
              <w:ind w:left="57"/>
              <w:rPr>
                <w:sz w:val="20"/>
              </w:rPr>
            </w:pPr>
            <w:r w:rsidRPr="00BB4457">
              <w:rPr>
                <w:sz w:val="20"/>
              </w:rPr>
              <w:t>u vodi</w:t>
            </w:r>
          </w:p>
        </w:tc>
        <w:tc>
          <w:tcPr>
            <w:tcW w:w="390" w:type="dxa"/>
            <w:gridSpan w:val="3"/>
            <w:vMerge w:val="restart"/>
            <w:textDirection w:val="btLr"/>
            <w:vAlign w:val="center"/>
          </w:tcPr>
          <w:p w:rsidR="00C97D57" w:rsidRPr="00BB4457" w:rsidRDefault="00C97D57" w:rsidP="006325C3">
            <w:pPr>
              <w:ind w:left="57"/>
              <w:rPr>
                <w:sz w:val="20"/>
              </w:rPr>
            </w:pPr>
            <w:r w:rsidRPr="00BB4457">
              <w:rPr>
                <w:sz w:val="20"/>
              </w:rPr>
              <w:t>pod vodom</w:t>
            </w:r>
          </w:p>
        </w:tc>
        <w:tc>
          <w:tcPr>
            <w:tcW w:w="390" w:type="dxa"/>
            <w:vMerge w:val="restart"/>
            <w:textDirection w:val="btLr"/>
            <w:vAlign w:val="center"/>
          </w:tcPr>
          <w:p w:rsidR="00C97D57" w:rsidRPr="00BB4457" w:rsidRDefault="00C97D57" w:rsidP="006325C3">
            <w:pPr>
              <w:ind w:left="57"/>
              <w:rPr>
                <w:sz w:val="20"/>
              </w:rPr>
            </w:pPr>
            <w:r w:rsidRPr="00BB4457">
              <w:rPr>
                <w:sz w:val="20"/>
              </w:rPr>
              <w:t>u mokrom</w:t>
            </w:r>
          </w:p>
        </w:tc>
        <w:tc>
          <w:tcPr>
            <w:tcW w:w="390" w:type="dxa"/>
            <w:vMerge w:val="restart"/>
            <w:textDirection w:val="btLr"/>
            <w:vAlign w:val="center"/>
          </w:tcPr>
          <w:p w:rsidR="00C97D57" w:rsidRPr="00BB4457" w:rsidRDefault="00C97D57" w:rsidP="006325C3">
            <w:pPr>
              <w:ind w:left="57"/>
              <w:rPr>
                <w:sz w:val="20"/>
              </w:rPr>
            </w:pPr>
            <w:r w:rsidRPr="00BB4457">
              <w:rPr>
                <w:sz w:val="20"/>
              </w:rPr>
              <w:t>drugo</w:t>
            </w:r>
          </w:p>
        </w:tc>
        <w:tc>
          <w:tcPr>
            <w:tcW w:w="1536" w:type="dxa"/>
            <w:gridSpan w:val="2"/>
            <w:vMerge w:val="restart"/>
            <w:vAlign w:val="center"/>
          </w:tcPr>
          <w:p w:rsidR="00C97D57" w:rsidRPr="00BB4457" w:rsidRDefault="00C97D57" w:rsidP="006325C3">
            <w:pPr>
              <w:jc w:val="center"/>
              <w:rPr>
                <w:sz w:val="18"/>
              </w:rPr>
            </w:pPr>
            <w:r w:rsidRPr="00BB4457">
              <w:rPr>
                <w:sz w:val="18"/>
              </w:rPr>
              <w:t>Zabrana rada trudnicama, ženi koja je rodila ili doji, maloljetnik i osoba s invaliditetom</w:t>
            </w:r>
          </w:p>
        </w:tc>
      </w:tr>
      <w:tr w:rsidR="00C97D57" w:rsidRPr="00BB4457" w:rsidTr="002123A1">
        <w:trPr>
          <w:cantSplit/>
          <w:trHeight w:val="1519"/>
        </w:trPr>
        <w:tc>
          <w:tcPr>
            <w:tcW w:w="3497" w:type="dxa"/>
            <w:gridSpan w:val="5"/>
            <w:tcBorders>
              <w:top w:val="nil"/>
              <w:left w:val="single" w:sz="4" w:space="0" w:color="auto"/>
              <w:bottom w:val="nil"/>
              <w:right w:val="single" w:sz="4" w:space="0" w:color="auto"/>
            </w:tcBorders>
            <w:vAlign w:val="center"/>
          </w:tcPr>
          <w:p w:rsidR="00C97D57" w:rsidRPr="00BB4457" w:rsidRDefault="00BC791B" w:rsidP="006325C3">
            <w:pPr>
              <w:rPr>
                <w:sz w:val="20"/>
              </w:rPr>
            </w:pPr>
            <w:r w:rsidRPr="00BB4457">
              <w:rPr>
                <w:sz w:val="20"/>
              </w:rPr>
              <w:t>--</w:t>
            </w:r>
          </w:p>
        </w:tc>
        <w:tc>
          <w:tcPr>
            <w:tcW w:w="432" w:type="dxa"/>
            <w:gridSpan w:val="2"/>
            <w:vMerge/>
            <w:tcBorders>
              <w:left w:val="single" w:sz="4" w:space="0" w:color="auto"/>
            </w:tcBorders>
            <w:textDirection w:val="btLr"/>
            <w:vAlign w:val="center"/>
          </w:tcPr>
          <w:p w:rsidR="00C97D57" w:rsidRPr="00BB4457" w:rsidRDefault="00C97D57" w:rsidP="006325C3">
            <w:pPr>
              <w:ind w:left="57"/>
              <w:rPr>
                <w:sz w:val="20"/>
              </w:rPr>
            </w:pPr>
          </w:p>
        </w:tc>
        <w:tc>
          <w:tcPr>
            <w:tcW w:w="773" w:type="dxa"/>
            <w:gridSpan w:val="2"/>
            <w:vMerge/>
            <w:textDirection w:val="btLr"/>
            <w:vAlign w:val="center"/>
          </w:tcPr>
          <w:p w:rsidR="00C97D57" w:rsidRPr="00BB4457" w:rsidRDefault="00C97D57" w:rsidP="006325C3">
            <w:pPr>
              <w:ind w:left="57"/>
              <w:rPr>
                <w:sz w:val="20"/>
              </w:rPr>
            </w:pPr>
          </w:p>
        </w:tc>
        <w:tc>
          <w:tcPr>
            <w:tcW w:w="389" w:type="dxa"/>
            <w:vMerge/>
            <w:textDirection w:val="btLr"/>
            <w:vAlign w:val="center"/>
          </w:tcPr>
          <w:p w:rsidR="00C97D57" w:rsidRPr="00BB4457" w:rsidRDefault="00C97D57" w:rsidP="006325C3">
            <w:pPr>
              <w:ind w:left="57"/>
              <w:rPr>
                <w:sz w:val="20"/>
              </w:rPr>
            </w:pPr>
          </w:p>
        </w:tc>
        <w:tc>
          <w:tcPr>
            <w:tcW w:w="390" w:type="dxa"/>
            <w:gridSpan w:val="2"/>
            <w:vMerge/>
            <w:textDirection w:val="btLr"/>
            <w:vAlign w:val="center"/>
          </w:tcPr>
          <w:p w:rsidR="00C97D57" w:rsidRPr="00BB4457" w:rsidRDefault="00C97D57" w:rsidP="006325C3">
            <w:pPr>
              <w:ind w:left="57"/>
              <w:rPr>
                <w:sz w:val="20"/>
              </w:rPr>
            </w:pPr>
          </w:p>
        </w:tc>
        <w:tc>
          <w:tcPr>
            <w:tcW w:w="390" w:type="dxa"/>
            <w:gridSpan w:val="2"/>
            <w:vMerge/>
            <w:textDirection w:val="btLr"/>
            <w:vAlign w:val="center"/>
          </w:tcPr>
          <w:p w:rsidR="00C97D57" w:rsidRPr="00BB4457" w:rsidRDefault="00C97D57" w:rsidP="006325C3">
            <w:pPr>
              <w:ind w:left="57"/>
              <w:rPr>
                <w:sz w:val="20"/>
              </w:rPr>
            </w:pPr>
          </w:p>
        </w:tc>
        <w:tc>
          <w:tcPr>
            <w:tcW w:w="390" w:type="dxa"/>
            <w:gridSpan w:val="2"/>
            <w:vMerge/>
            <w:textDirection w:val="btLr"/>
            <w:vAlign w:val="center"/>
          </w:tcPr>
          <w:p w:rsidR="00C97D57" w:rsidRPr="00BB4457" w:rsidRDefault="00C97D57" w:rsidP="006325C3">
            <w:pPr>
              <w:ind w:left="57"/>
              <w:rPr>
                <w:sz w:val="20"/>
              </w:rPr>
            </w:pPr>
          </w:p>
        </w:tc>
        <w:tc>
          <w:tcPr>
            <w:tcW w:w="389" w:type="dxa"/>
            <w:vMerge/>
            <w:textDirection w:val="btLr"/>
            <w:vAlign w:val="center"/>
          </w:tcPr>
          <w:p w:rsidR="00C97D57" w:rsidRPr="00BB4457" w:rsidRDefault="00C97D57" w:rsidP="006325C3">
            <w:pPr>
              <w:ind w:left="57"/>
              <w:rPr>
                <w:sz w:val="20"/>
              </w:rPr>
            </w:pPr>
          </w:p>
        </w:tc>
        <w:tc>
          <w:tcPr>
            <w:tcW w:w="390" w:type="dxa"/>
            <w:gridSpan w:val="3"/>
            <w:vMerge/>
            <w:textDirection w:val="btLr"/>
            <w:vAlign w:val="center"/>
          </w:tcPr>
          <w:p w:rsidR="00C97D57" w:rsidRPr="00BB4457" w:rsidRDefault="00C97D57" w:rsidP="006325C3">
            <w:pPr>
              <w:ind w:left="57"/>
              <w:rPr>
                <w:sz w:val="20"/>
              </w:rPr>
            </w:pPr>
          </w:p>
        </w:tc>
        <w:tc>
          <w:tcPr>
            <w:tcW w:w="390" w:type="dxa"/>
            <w:vMerge/>
            <w:textDirection w:val="btLr"/>
            <w:vAlign w:val="center"/>
          </w:tcPr>
          <w:p w:rsidR="00C97D57" w:rsidRPr="00BB4457" w:rsidRDefault="00C97D57" w:rsidP="006325C3">
            <w:pPr>
              <w:ind w:left="57"/>
              <w:rPr>
                <w:sz w:val="20"/>
              </w:rPr>
            </w:pPr>
          </w:p>
        </w:tc>
        <w:tc>
          <w:tcPr>
            <w:tcW w:w="390" w:type="dxa"/>
            <w:vMerge/>
            <w:textDirection w:val="btLr"/>
            <w:vAlign w:val="center"/>
          </w:tcPr>
          <w:p w:rsidR="00C97D57" w:rsidRPr="00BB4457" w:rsidRDefault="00C97D57" w:rsidP="006325C3">
            <w:pPr>
              <w:ind w:left="57"/>
              <w:rPr>
                <w:sz w:val="20"/>
              </w:rPr>
            </w:pPr>
          </w:p>
        </w:tc>
        <w:tc>
          <w:tcPr>
            <w:tcW w:w="1536" w:type="dxa"/>
            <w:gridSpan w:val="2"/>
            <w:vMerge/>
            <w:vAlign w:val="center"/>
          </w:tcPr>
          <w:p w:rsidR="00C97D57" w:rsidRPr="00BB4457" w:rsidRDefault="00C97D57" w:rsidP="006325C3">
            <w:pPr>
              <w:jc w:val="center"/>
              <w:rPr>
                <w:sz w:val="18"/>
              </w:rPr>
            </w:pPr>
          </w:p>
        </w:tc>
      </w:tr>
      <w:tr w:rsidR="00C97D57" w:rsidRPr="00BB4457" w:rsidTr="002123A1">
        <w:trPr>
          <w:cantSplit/>
          <w:trHeight w:val="180"/>
        </w:trPr>
        <w:tc>
          <w:tcPr>
            <w:tcW w:w="3497" w:type="dxa"/>
            <w:gridSpan w:val="5"/>
            <w:tcBorders>
              <w:top w:val="nil"/>
              <w:right w:val="single" w:sz="4" w:space="0" w:color="auto"/>
            </w:tcBorders>
            <w:vAlign w:val="center"/>
          </w:tcPr>
          <w:p w:rsidR="00C97D57" w:rsidRPr="00BB4457" w:rsidRDefault="00C97D57" w:rsidP="006325C3">
            <w:pPr>
              <w:rPr>
                <w:b/>
              </w:rPr>
            </w:pPr>
            <w:r w:rsidRPr="00BB4457">
              <w:rPr>
                <w:b/>
                <w:sz w:val="20"/>
              </w:rPr>
              <w:t>Vrsta poslova:</w:t>
            </w:r>
          </w:p>
        </w:tc>
        <w:tc>
          <w:tcPr>
            <w:tcW w:w="432" w:type="dxa"/>
            <w:gridSpan w:val="2"/>
            <w:vMerge/>
            <w:tcBorders>
              <w:left w:val="single" w:sz="4" w:space="0" w:color="auto"/>
            </w:tcBorders>
            <w:vAlign w:val="center"/>
          </w:tcPr>
          <w:p w:rsidR="00C97D57" w:rsidRPr="00BB4457" w:rsidRDefault="00C97D57" w:rsidP="006325C3"/>
        </w:tc>
        <w:tc>
          <w:tcPr>
            <w:tcW w:w="773" w:type="dxa"/>
            <w:gridSpan w:val="2"/>
            <w:vMerge/>
            <w:vAlign w:val="center"/>
          </w:tcPr>
          <w:p w:rsidR="00C97D57" w:rsidRPr="00BB4457" w:rsidRDefault="00C97D57" w:rsidP="006325C3"/>
        </w:tc>
        <w:tc>
          <w:tcPr>
            <w:tcW w:w="389" w:type="dxa"/>
            <w:vMerge/>
            <w:vAlign w:val="center"/>
          </w:tcPr>
          <w:p w:rsidR="00C97D57" w:rsidRPr="00BB4457" w:rsidRDefault="00C97D57" w:rsidP="006325C3"/>
        </w:tc>
        <w:tc>
          <w:tcPr>
            <w:tcW w:w="390" w:type="dxa"/>
            <w:gridSpan w:val="2"/>
            <w:vMerge/>
            <w:vAlign w:val="center"/>
          </w:tcPr>
          <w:p w:rsidR="00C97D57" w:rsidRPr="00BB4457" w:rsidRDefault="00C97D57" w:rsidP="006325C3"/>
        </w:tc>
        <w:tc>
          <w:tcPr>
            <w:tcW w:w="390" w:type="dxa"/>
            <w:gridSpan w:val="2"/>
            <w:vMerge/>
            <w:vAlign w:val="center"/>
          </w:tcPr>
          <w:p w:rsidR="00C97D57" w:rsidRPr="00BB4457" w:rsidRDefault="00C97D57" w:rsidP="006325C3"/>
        </w:tc>
        <w:tc>
          <w:tcPr>
            <w:tcW w:w="390" w:type="dxa"/>
            <w:gridSpan w:val="2"/>
            <w:vMerge/>
            <w:vAlign w:val="center"/>
          </w:tcPr>
          <w:p w:rsidR="00C97D57" w:rsidRPr="00BB4457" w:rsidRDefault="00C97D57" w:rsidP="006325C3"/>
        </w:tc>
        <w:tc>
          <w:tcPr>
            <w:tcW w:w="389" w:type="dxa"/>
            <w:vMerge/>
            <w:vAlign w:val="center"/>
          </w:tcPr>
          <w:p w:rsidR="00C97D57" w:rsidRPr="00BB4457" w:rsidRDefault="00C97D57" w:rsidP="006325C3"/>
        </w:tc>
        <w:tc>
          <w:tcPr>
            <w:tcW w:w="390" w:type="dxa"/>
            <w:gridSpan w:val="3"/>
            <w:vMerge/>
            <w:vAlign w:val="center"/>
          </w:tcPr>
          <w:p w:rsidR="00C97D57" w:rsidRPr="00BB4457" w:rsidRDefault="00C97D57" w:rsidP="006325C3"/>
        </w:tc>
        <w:tc>
          <w:tcPr>
            <w:tcW w:w="390" w:type="dxa"/>
            <w:vMerge/>
            <w:vAlign w:val="center"/>
          </w:tcPr>
          <w:p w:rsidR="00C97D57" w:rsidRPr="00BB4457" w:rsidRDefault="00C97D57" w:rsidP="006325C3"/>
        </w:tc>
        <w:tc>
          <w:tcPr>
            <w:tcW w:w="390" w:type="dxa"/>
            <w:vMerge/>
            <w:vAlign w:val="center"/>
          </w:tcPr>
          <w:p w:rsidR="00C97D57" w:rsidRPr="00BB4457" w:rsidRDefault="00C97D57" w:rsidP="006325C3"/>
        </w:tc>
        <w:tc>
          <w:tcPr>
            <w:tcW w:w="1536" w:type="dxa"/>
            <w:gridSpan w:val="2"/>
            <w:vMerge/>
            <w:vAlign w:val="center"/>
          </w:tcPr>
          <w:p w:rsidR="00C97D57" w:rsidRPr="00BB4457" w:rsidRDefault="00C97D57" w:rsidP="006325C3"/>
        </w:tc>
      </w:tr>
      <w:tr w:rsidR="00C97D57" w:rsidRPr="00BB4457" w:rsidTr="002123A1">
        <w:trPr>
          <w:cantSplit/>
          <w:trHeight w:val="149"/>
        </w:trPr>
        <w:tc>
          <w:tcPr>
            <w:tcW w:w="3497" w:type="dxa"/>
            <w:gridSpan w:val="5"/>
            <w:vAlign w:val="center"/>
          </w:tcPr>
          <w:p w:rsidR="00C97D57" w:rsidRPr="00BB4457" w:rsidRDefault="003B457A" w:rsidP="006325C3">
            <w:pPr>
              <w:rPr>
                <w:sz w:val="22"/>
              </w:rPr>
            </w:pPr>
            <w:r w:rsidRPr="00BB4457">
              <w:rPr>
                <w:sz w:val="22"/>
              </w:rPr>
              <w:t>Poslovi zavarivanja</w:t>
            </w:r>
          </w:p>
        </w:tc>
        <w:tc>
          <w:tcPr>
            <w:tcW w:w="432" w:type="dxa"/>
            <w:gridSpan w:val="2"/>
            <w:vAlign w:val="center"/>
          </w:tcPr>
          <w:p w:rsidR="00C97D57" w:rsidRPr="00BB4457" w:rsidRDefault="003B457A" w:rsidP="006325C3">
            <w:pPr>
              <w:ind w:left="-113" w:right="-113"/>
              <w:jc w:val="center"/>
              <w:rPr>
                <w:sz w:val="22"/>
              </w:rPr>
            </w:pPr>
            <w:r w:rsidRPr="00BB4457">
              <w:rPr>
                <w:sz w:val="22"/>
              </w:rPr>
              <w:t>(1)</w:t>
            </w:r>
          </w:p>
        </w:tc>
        <w:tc>
          <w:tcPr>
            <w:tcW w:w="773" w:type="dxa"/>
            <w:gridSpan w:val="2"/>
            <w:vAlign w:val="center"/>
          </w:tcPr>
          <w:p w:rsidR="00C97D57" w:rsidRPr="00BB4457" w:rsidRDefault="002123A1" w:rsidP="002123A1">
            <w:pPr>
              <w:ind w:left="-113" w:right="-113"/>
              <w:jc w:val="center"/>
              <w:rPr>
                <w:sz w:val="22"/>
              </w:rPr>
            </w:pPr>
            <w:r w:rsidRPr="00BB4457">
              <w:rPr>
                <w:sz w:val="22"/>
              </w:rPr>
              <w:t>18.</w:t>
            </w:r>
            <w:r w:rsidR="003B457A" w:rsidRPr="00BB4457">
              <w:rPr>
                <w:sz w:val="22"/>
              </w:rPr>
              <w:t>(23.</w:t>
            </w:r>
            <w:r w:rsidR="00C97D57" w:rsidRPr="00BB4457">
              <w:rPr>
                <w:sz w:val="22"/>
              </w:rPr>
              <w:t>)</w:t>
            </w:r>
          </w:p>
        </w:tc>
        <w:tc>
          <w:tcPr>
            <w:tcW w:w="389" w:type="dxa"/>
            <w:vAlign w:val="center"/>
          </w:tcPr>
          <w:p w:rsidR="00C97D57" w:rsidRPr="00BB4457" w:rsidRDefault="00C97D57" w:rsidP="006325C3">
            <w:pPr>
              <w:ind w:left="-113" w:right="-113"/>
              <w:jc w:val="center"/>
              <w:rPr>
                <w:sz w:val="22"/>
              </w:rPr>
            </w:pPr>
            <w:r w:rsidRPr="00BB4457">
              <w:rPr>
                <w:sz w:val="22"/>
              </w:rPr>
              <w:t>+</w:t>
            </w:r>
          </w:p>
        </w:tc>
        <w:tc>
          <w:tcPr>
            <w:tcW w:w="390" w:type="dxa"/>
            <w:gridSpan w:val="2"/>
            <w:vAlign w:val="center"/>
          </w:tcPr>
          <w:p w:rsidR="00C97D57" w:rsidRPr="00BB4457" w:rsidRDefault="00C97D57" w:rsidP="006325C3">
            <w:pPr>
              <w:ind w:left="-113" w:right="-113"/>
              <w:jc w:val="center"/>
              <w:rPr>
                <w:sz w:val="22"/>
              </w:rPr>
            </w:pPr>
            <w:r w:rsidRPr="00BB4457">
              <w:rPr>
                <w:sz w:val="22"/>
              </w:rPr>
              <w:t>+</w:t>
            </w:r>
          </w:p>
        </w:tc>
        <w:tc>
          <w:tcPr>
            <w:tcW w:w="390" w:type="dxa"/>
            <w:gridSpan w:val="2"/>
            <w:vAlign w:val="center"/>
          </w:tcPr>
          <w:p w:rsidR="00C97D57" w:rsidRPr="00BB4457" w:rsidRDefault="00C97D57" w:rsidP="006325C3">
            <w:pPr>
              <w:ind w:left="-113" w:right="-113"/>
              <w:jc w:val="center"/>
              <w:rPr>
                <w:sz w:val="22"/>
              </w:rPr>
            </w:pPr>
            <w:r w:rsidRPr="00BB4457">
              <w:rPr>
                <w:sz w:val="22"/>
              </w:rPr>
              <w:t>-</w:t>
            </w:r>
          </w:p>
        </w:tc>
        <w:tc>
          <w:tcPr>
            <w:tcW w:w="390" w:type="dxa"/>
            <w:gridSpan w:val="2"/>
            <w:vAlign w:val="center"/>
          </w:tcPr>
          <w:p w:rsidR="00C97D57" w:rsidRPr="00BB4457" w:rsidRDefault="00C97D57" w:rsidP="006325C3">
            <w:pPr>
              <w:ind w:left="-113" w:right="-113"/>
              <w:jc w:val="center"/>
              <w:rPr>
                <w:sz w:val="22"/>
              </w:rPr>
            </w:pPr>
            <w:r w:rsidRPr="00BB4457">
              <w:rPr>
                <w:sz w:val="22"/>
              </w:rPr>
              <w:t>-</w:t>
            </w:r>
          </w:p>
        </w:tc>
        <w:tc>
          <w:tcPr>
            <w:tcW w:w="389" w:type="dxa"/>
            <w:vAlign w:val="center"/>
          </w:tcPr>
          <w:p w:rsidR="00C97D57" w:rsidRPr="00BB4457" w:rsidRDefault="00C97D57" w:rsidP="006325C3">
            <w:pPr>
              <w:ind w:left="-113" w:right="-113"/>
              <w:jc w:val="center"/>
              <w:rPr>
                <w:sz w:val="22"/>
              </w:rPr>
            </w:pPr>
            <w:r w:rsidRPr="00BB4457">
              <w:rPr>
                <w:sz w:val="22"/>
              </w:rPr>
              <w:t>-</w:t>
            </w:r>
          </w:p>
        </w:tc>
        <w:tc>
          <w:tcPr>
            <w:tcW w:w="390" w:type="dxa"/>
            <w:gridSpan w:val="3"/>
            <w:vAlign w:val="center"/>
          </w:tcPr>
          <w:p w:rsidR="00C97D57" w:rsidRPr="00BB4457" w:rsidRDefault="00C97D57" w:rsidP="006325C3">
            <w:pPr>
              <w:ind w:left="-113" w:right="-113"/>
              <w:jc w:val="center"/>
              <w:rPr>
                <w:sz w:val="22"/>
              </w:rPr>
            </w:pPr>
            <w:r w:rsidRPr="00BB4457">
              <w:rPr>
                <w:sz w:val="22"/>
              </w:rPr>
              <w:t>-</w:t>
            </w:r>
          </w:p>
        </w:tc>
        <w:tc>
          <w:tcPr>
            <w:tcW w:w="390" w:type="dxa"/>
            <w:vAlign w:val="center"/>
          </w:tcPr>
          <w:p w:rsidR="00C97D57" w:rsidRPr="00BB4457" w:rsidRDefault="00C97D57" w:rsidP="006325C3">
            <w:pPr>
              <w:ind w:left="-113" w:right="-113"/>
              <w:jc w:val="center"/>
              <w:rPr>
                <w:sz w:val="22"/>
              </w:rPr>
            </w:pPr>
            <w:r w:rsidRPr="00BB4457">
              <w:rPr>
                <w:sz w:val="22"/>
              </w:rPr>
              <w:t>-</w:t>
            </w:r>
          </w:p>
        </w:tc>
        <w:tc>
          <w:tcPr>
            <w:tcW w:w="390" w:type="dxa"/>
            <w:vAlign w:val="center"/>
          </w:tcPr>
          <w:p w:rsidR="00C97D57" w:rsidRPr="00BB4457" w:rsidRDefault="00C97D57" w:rsidP="006325C3">
            <w:pPr>
              <w:ind w:left="-113" w:right="-113"/>
              <w:jc w:val="center"/>
              <w:rPr>
                <w:sz w:val="22"/>
              </w:rPr>
            </w:pPr>
            <w:r w:rsidRPr="00BB4457">
              <w:rPr>
                <w:sz w:val="22"/>
              </w:rPr>
              <w:t>-</w:t>
            </w:r>
          </w:p>
        </w:tc>
        <w:tc>
          <w:tcPr>
            <w:tcW w:w="1536" w:type="dxa"/>
            <w:gridSpan w:val="2"/>
            <w:vAlign w:val="center"/>
          </w:tcPr>
          <w:p w:rsidR="00C97D57" w:rsidRPr="00BB4457" w:rsidRDefault="00C97D57" w:rsidP="006325C3">
            <w:pPr>
              <w:rPr>
                <w:sz w:val="22"/>
              </w:rPr>
            </w:pPr>
            <w:r w:rsidRPr="00BB4457">
              <w:rPr>
                <w:sz w:val="22"/>
              </w:rPr>
              <w:t>&lt; 18 god. trudnica</w:t>
            </w:r>
          </w:p>
        </w:tc>
      </w:tr>
      <w:tr w:rsidR="00C97D57" w:rsidRPr="00BB4457" w:rsidTr="006325C3">
        <w:trPr>
          <w:trHeight w:val="284"/>
        </w:trPr>
        <w:tc>
          <w:tcPr>
            <w:tcW w:w="9356" w:type="dxa"/>
            <w:gridSpan w:val="24"/>
            <w:shd w:val="clear" w:color="auto" w:fill="F2F2F2"/>
            <w:vAlign w:val="center"/>
          </w:tcPr>
          <w:p w:rsidR="00C97D57" w:rsidRPr="00BB4457" w:rsidRDefault="00C97D57" w:rsidP="006325C3">
            <w:pPr>
              <w:rPr>
                <w:b/>
                <w:sz w:val="20"/>
              </w:rPr>
            </w:pPr>
            <w:r w:rsidRPr="00BB4457">
              <w:rPr>
                <w:b/>
                <w:sz w:val="20"/>
              </w:rPr>
              <w:t>Uređenje mjesta rada</w:t>
            </w:r>
          </w:p>
        </w:tc>
      </w:tr>
      <w:tr w:rsidR="00C97D57" w:rsidRPr="00BB4457" w:rsidTr="00BC791B">
        <w:trPr>
          <w:cantSplit/>
          <w:trHeight w:val="284"/>
        </w:trPr>
        <w:tc>
          <w:tcPr>
            <w:tcW w:w="5127" w:type="dxa"/>
            <w:gridSpan w:val="11"/>
            <w:tcBorders>
              <w:bottom w:val="nil"/>
            </w:tcBorders>
            <w:vAlign w:val="center"/>
          </w:tcPr>
          <w:p w:rsidR="00C97D57" w:rsidRPr="00BB4457" w:rsidRDefault="00C97D57" w:rsidP="006325C3">
            <w:r w:rsidRPr="00BB4457">
              <w:t>Opis:</w:t>
            </w:r>
          </w:p>
        </w:tc>
        <w:tc>
          <w:tcPr>
            <w:tcW w:w="425" w:type="dxa"/>
            <w:gridSpan w:val="2"/>
            <w:vMerge w:val="restart"/>
            <w:tcBorders>
              <w:right w:val="single" w:sz="4" w:space="0" w:color="auto"/>
            </w:tcBorders>
            <w:textDirection w:val="btLr"/>
            <w:vAlign w:val="center"/>
          </w:tcPr>
          <w:p w:rsidR="00C97D57" w:rsidRPr="00BB4457" w:rsidRDefault="00C97D57" w:rsidP="006325C3">
            <w:pPr>
              <w:ind w:left="57"/>
              <w:rPr>
                <w:b/>
                <w:sz w:val="20"/>
                <w:szCs w:val="20"/>
              </w:rPr>
            </w:pPr>
            <w:r w:rsidRPr="00BB4457">
              <w:rPr>
                <w:b/>
                <w:sz w:val="20"/>
                <w:szCs w:val="20"/>
              </w:rPr>
              <w:t>Zadovoljava</w:t>
            </w:r>
          </w:p>
        </w:tc>
        <w:tc>
          <w:tcPr>
            <w:tcW w:w="426" w:type="dxa"/>
            <w:gridSpan w:val="2"/>
            <w:vMerge w:val="restart"/>
            <w:tcBorders>
              <w:left w:val="single" w:sz="4" w:space="0" w:color="auto"/>
              <w:right w:val="single" w:sz="4" w:space="0" w:color="auto"/>
            </w:tcBorders>
            <w:textDirection w:val="btLr"/>
            <w:vAlign w:val="center"/>
          </w:tcPr>
          <w:p w:rsidR="00C97D57" w:rsidRPr="00BB4457" w:rsidRDefault="00C97D57" w:rsidP="006325C3">
            <w:pPr>
              <w:ind w:left="57"/>
              <w:rPr>
                <w:b/>
                <w:sz w:val="20"/>
                <w:szCs w:val="20"/>
              </w:rPr>
            </w:pPr>
            <w:r w:rsidRPr="00BB4457">
              <w:rPr>
                <w:b/>
                <w:sz w:val="20"/>
                <w:szCs w:val="20"/>
              </w:rPr>
              <w:t>Ne zadovoljava</w:t>
            </w:r>
          </w:p>
        </w:tc>
        <w:tc>
          <w:tcPr>
            <w:tcW w:w="3378" w:type="dxa"/>
            <w:gridSpan w:val="9"/>
            <w:tcBorders>
              <w:left w:val="single" w:sz="4" w:space="0" w:color="auto"/>
              <w:bottom w:val="nil"/>
            </w:tcBorders>
            <w:vAlign w:val="center"/>
          </w:tcPr>
          <w:p w:rsidR="00C97D57" w:rsidRPr="00BB4457" w:rsidRDefault="00C97D57" w:rsidP="006325C3">
            <w:r w:rsidRPr="00BB4457">
              <w:t>Napomena:</w:t>
            </w:r>
          </w:p>
        </w:tc>
      </w:tr>
      <w:tr w:rsidR="00C97D57" w:rsidRPr="00BB4457" w:rsidTr="00BC791B">
        <w:trPr>
          <w:cantSplit/>
          <w:trHeight w:val="1258"/>
        </w:trPr>
        <w:tc>
          <w:tcPr>
            <w:tcW w:w="5127" w:type="dxa"/>
            <w:gridSpan w:val="11"/>
            <w:tcBorders>
              <w:top w:val="nil"/>
            </w:tcBorders>
            <w:vAlign w:val="center"/>
          </w:tcPr>
          <w:p w:rsidR="00C97D57" w:rsidRPr="00BB4457" w:rsidRDefault="00C97D57" w:rsidP="006325C3">
            <w:pPr>
              <w:jc w:val="both"/>
              <w:rPr>
                <w:sz w:val="22"/>
              </w:rPr>
            </w:pPr>
            <w:r w:rsidRPr="00BB4457">
              <w:rPr>
                <w:sz w:val="22"/>
              </w:rPr>
              <w:t xml:space="preserve">Mjesto rada je na otvorenom. </w:t>
            </w:r>
          </w:p>
        </w:tc>
        <w:tc>
          <w:tcPr>
            <w:tcW w:w="425" w:type="dxa"/>
            <w:gridSpan w:val="2"/>
            <w:vMerge/>
            <w:tcBorders>
              <w:bottom w:val="single" w:sz="4" w:space="0" w:color="auto"/>
              <w:right w:val="single" w:sz="4" w:space="0" w:color="auto"/>
            </w:tcBorders>
            <w:vAlign w:val="center"/>
          </w:tcPr>
          <w:p w:rsidR="00C97D57" w:rsidRPr="00BB4457" w:rsidRDefault="00C97D57" w:rsidP="006325C3"/>
        </w:tc>
        <w:tc>
          <w:tcPr>
            <w:tcW w:w="426" w:type="dxa"/>
            <w:gridSpan w:val="2"/>
            <w:vMerge/>
            <w:tcBorders>
              <w:left w:val="single" w:sz="4" w:space="0" w:color="auto"/>
              <w:bottom w:val="single" w:sz="4" w:space="0" w:color="auto"/>
              <w:right w:val="single" w:sz="4" w:space="0" w:color="auto"/>
            </w:tcBorders>
            <w:vAlign w:val="center"/>
          </w:tcPr>
          <w:p w:rsidR="00C97D57" w:rsidRPr="00BB4457" w:rsidRDefault="00C97D57" w:rsidP="006325C3"/>
        </w:tc>
        <w:tc>
          <w:tcPr>
            <w:tcW w:w="3378" w:type="dxa"/>
            <w:gridSpan w:val="9"/>
            <w:vMerge w:val="restart"/>
            <w:tcBorders>
              <w:top w:val="nil"/>
              <w:left w:val="single" w:sz="4" w:space="0" w:color="auto"/>
              <w:bottom w:val="single" w:sz="4" w:space="0" w:color="auto"/>
            </w:tcBorders>
            <w:vAlign w:val="center"/>
          </w:tcPr>
          <w:p w:rsidR="00C97D57" w:rsidRPr="00BB4457" w:rsidRDefault="00C97D57" w:rsidP="006325C3">
            <w:r w:rsidRPr="00BB4457">
              <w:t>--</w:t>
            </w:r>
          </w:p>
        </w:tc>
      </w:tr>
      <w:tr w:rsidR="00C97D57" w:rsidRPr="00BB4457" w:rsidTr="00BC791B">
        <w:trPr>
          <w:cantSplit/>
          <w:trHeight w:val="284"/>
        </w:trPr>
        <w:tc>
          <w:tcPr>
            <w:tcW w:w="5127" w:type="dxa"/>
            <w:gridSpan w:val="11"/>
            <w:vAlign w:val="center"/>
          </w:tcPr>
          <w:p w:rsidR="00C97D57" w:rsidRPr="00BB4457" w:rsidRDefault="00C97D57" w:rsidP="006325C3">
            <w:pPr>
              <w:rPr>
                <w:sz w:val="20"/>
              </w:rPr>
            </w:pPr>
            <w:r w:rsidRPr="00BB4457">
              <w:rPr>
                <w:sz w:val="20"/>
              </w:rPr>
              <w:t>Radni prostor:</w:t>
            </w:r>
          </w:p>
        </w:tc>
        <w:tc>
          <w:tcPr>
            <w:tcW w:w="425" w:type="dxa"/>
            <w:gridSpan w:val="2"/>
            <w:tcBorders>
              <w:right w:val="single" w:sz="4" w:space="0" w:color="auto"/>
            </w:tcBorders>
            <w:vAlign w:val="center"/>
          </w:tcPr>
          <w:p w:rsidR="00C97D57" w:rsidRPr="00BB4457" w:rsidRDefault="00C97D57" w:rsidP="006325C3">
            <w:pPr>
              <w:rPr>
                <w:b/>
              </w:rPr>
            </w:pPr>
            <w:r w:rsidRPr="00BB4457">
              <w:rPr>
                <w:b/>
              </w:rPr>
              <w:t>X</w:t>
            </w:r>
          </w:p>
        </w:tc>
        <w:tc>
          <w:tcPr>
            <w:tcW w:w="426" w:type="dxa"/>
            <w:gridSpan w:val="2"/>
            <w:tcBorders>
              <w:left w:val="single" w:sz="4" w:space="0" w:color="auto"/>
              <w:right w:val="single" w:sz="4" w:space="0" w:color="auto"/>
            </w:tcBorders>
            <w:vAlign w:val="center"/>
          </w:tcPr>
          <w:p w:rsidR="00C97D57" w:rsidRPr="00BB4457" w:rsidRDefault="00C97D57" w:rsidP="006325C3">
            <w:pPr>
              <w:rPr>
                <w:b/>
              </w:rPr>
            </w:pPr>
          </w:p>
        </w:tc>
        <w:tc>
          <w:tcPr>
            <w:tcW w:w="3378" w:type="dxa"/>
            <w:gridSpan w:val="9"/>
            <w:vMerge/>
            <w:tcBorders>
              <w:left w:val="single" w:sz="4" w:space="0" w:color="auto"/>
            </w:tcBorders>
            <w:vAlign w:val="center"/>
          </w:tcPr>
          <w:p w:rsidR="00C97D57" w:rsidRPr="00BB4457" w:rsidRDefault="00C97D57" w:rsidP="006325C3"/>
        </w:tc>
      </w:tr>
      <w:tr w:rsidR="00C97D57" w:rsidRPr="00BB4457" w:rsidTr="00BC791B">
        <w:trPr>
          <w:cantSplit/>
          <w:trHeight w:val="284"/>
        </w:trPr>
        <w:tc>
          <w:tcPr>
            <w:tcW w:w="5127" w:type="dxa"/>
            <w:gridSpan w:val="11"/>
            <w:vAlign w:val="center"/>
          </w:tcPr>
          <w:p w:rsidR="00C97D57" w:rsidRPr="00BB4457" w:rsidRDefault="00C97D57" w:rsidP="006325C3">
            <w:pPr>
              <w:rPr>
                <w:sz w:val="20"/>
              </w:rPr>
            </w:pPr>
            <w:r w:rsidRPr="00BB4457">
              <w:rPr>
                <w:sz w:val="20"/>
              </w:rPr>
              <w:t>Radne površine:</w:t>
            </w:r>
          </w:p>
        </w:tc>
        <w:tc>
          <w:tcPr>
            <w:tcW w:w="425" w:type="dxa"/>
            <w:gridSpan w:val="2"/>
            <w:tcBorders>
              <w:right w:val="single" w:sz="4" w:space="0" w:color="auto"/>
            </w:tcBorders>
            <w:vAlign w:val="center"/>
          </w:tcPr>
          <w:p w:rsidR="00C97D57" w:rsidRPr="00BB4457" w:rsidRDefault="00C97D57" w:rsidP="006325C3">
            <w:pPr>
              <w:rPr>
                <w:b/>
              </w:rPr>
            </w:pPr>
            <w:r w:rsidRPr="00BB4457">
              <w:rPr>
                <w:b/>
              </w:rPr>
              <w:t>X</w:t>
            </w:r>
          </w:p>
        </w:tc>
        <w:tc>
          <w:tcPr>
            <w:tcW w:w="426" w:type="dxa"/>
            <w:gridSpan w:val="2"/>
            <w:tcBorders>
              <w:left w:val="single" w:sz="4" w:space="0" w:color="auto"/>
              <w:right w:val="single" w:sz="4" w:space="0" w:color="auto"/>
            </w:tcBorders>
            <w:vAlign w:val="center"/>
          </w:tcPr>
          <w:p w:rsidR="00C97D57" w:rsidRPr="00BB4457" w:rsidRDefault="00C97D57" w:rsidP="006325C3">
            <w:pPr>
              <w:rPr>
                <w:b/>
              </w:rPr>
            </w:pPr>
          </w:p>
        </w:tc>
        <w:tc>
          <w:tcPr>
            <w:tcW w:w="3378" w:type="dxa"/>
            <w:gridSpan w:val="9"/>
            <w:vMerge/>
            <w:tcBorders>
              <w:left w:val="single" w:sz="4" w:space="0" w:color="auto"/>
            </w:tcBorders>
            <w:vAlign w:val="center"/>
          </w:tcPr>
          <w:p w:rsidR="00C97D57" w:rsidRPr="00BB4457" w:rsidRDefault="00C97D57" w:rsidP="006325C3"/>
        </w:tc>
      </w:tr>
      <w:tr w:rsidR="003B457A" w:rsidRPr="00BB4457" w:rsidTr="006325C3">
        <w:trPr>
          <w:trHeight w:val="284"/>
        </w:trPr>
        <w:tc>
          <w:tcPr>
            <w:tcW w:w="3710" w:type="dxa"/>
            <w:gridSpan w:val="6"/>
            <w:vAlign w:val="center"/>
          </w:tcPr>
          <w:p w:rsidR="003B457A" w:rsidRPr="00BB4457" w:rsidRDefault="003B457A" w:rsidP="003B457A">
            <w:pPr>
              <w:rPr>
                <w:sz w:val="20"/>
              </w:rPr>
            </w:pPr>
            <w:r w:rsidRPr="00BB4457">
              <w:rPr>
                <w:sz w:val="20"/>
              </w:rPr>
              <w:t>Liječnički pregled prema drugim propisima:</w:t>
            </w:r>
          </w:p>
        </w:tc>
        <w:tc>
          <w:tcPr>
            <w:tcW w:w="5646" w:type="dxa"/>
            <w:gridSpan w:val="18"/>
            <w:vAlign w:val="center"/>
          </w:tcPr>
          <w:p w:rsidR="003B457A" w:rsidRPr="00BB4457" w:rsidRDefault="003B457A" w:rsidP="003B457A">
            <w:pPr>
              <w:rPr>
                <w:b/>
                <w:sz w:val="20"/>
              </w:rPr>
            </w:pPr>
            <w:r w:rsidRPr="00BB4457">
              <w:rPr>
                <w:b/>
                <w:sz w:val="20"/>
              </w:rPr>
              <w:t>NE</w:t>
            </w:r>
          </w:p>
        </w:tc>
      </w:tr>
      <w:tr w:rsidR="00C97D57" w:rsidRPr="00BB4457" w:rsidTr="006325C3">
        <w:trPr>
          <w:trHeight w:val="284"/>
        </w:trPr>
        <w:tc>
          <w:tcPr>
            <w:tcW w:w="3710" w:type="dxa"/>
            <w:gridSpan w:val="6"/>
            <w:vAlign w:val="center"/>
          </w:tcPr>
          <w:p w:rsidR="00C97D57" w:rsidRPr="00BB4457" w:rsidRDefault="00C97D57" w:rsidP="006325C3">
            <w:pPr>
              <w:rPr>
                <w:sz w:val="20"/>
              </w:rPr>
            </w:pPr>
            <w:r w:rsidRPr="00BB4457">
              <w:rPr>
                <w:sz w:val="20"/>
              </w:rPr>
              <w:t>Ako je Da, koji:</w:t>
            </w:r>
          </w:p>
        </w:tc>
        <w:tc>
          <w:tcPr>
            <w:tcW w:w="5646" w:type="dxa"/>
            <w:gridSpan w:val="18"/>
            <w:vAlign w:val="center"/>
          </w:tcPr>
          <w:p w:rsidR="00C97D57" w:rsidRPr="00BB4457" w:rsidRDefault="00C97D57" w:rsidP="006325C3">
            <w:pPr>
              <w:rPr>
                <w:b/>
                <w:sz w:val="20"/>
              </w:rPr>
            </w:pPr>
            <w:r w:rsidRPr="00BB4457">
              <w:rPr>
                <w:b/>
                <w:sz w:val="20"/>
              </w:rPr>
              <w:t>--</w:t>
            </w:r>
          </w:p>
        </w:tc>
      </w:tr>
      <w:tr w:rsidR="003B457A" w:rsidRPr="00BB4457" w:rsidTr="006325C3">
        <w:trPr>
          <w:trHeight w:val="284"/>
        </w:trPr>
        <w:tc>
          <w:tcPr>
            <w:tcW w:w="3710" w:type="dxa"/>
            <w:gridSpan w:val="6"/>
            <w:vAlign w:val="center"/>
          </w:tcPr>
          <w:p w:rsidR="003B457A" w:rsidRPr="00BB4457" w:rsidRDefault="003B457A" w:rsidP="003B457A">
            <w:pPr>
              <w:rPr>
                <w:sz w:val="20"/>
              </w:rPr>
            </w:pPr>
            <w:r w:rsidRPr="00BB4457">
              <w:rPr>
                <w:sz w:val="20"/>
              </w:rPr>
              <w:t>Staž osiguranja s povećanim trajanjem i uvjeti za njihovo obavljanje:</w:t>
            </w:r>
          </w:p>
        </w:tc>
        <w:tc>
          <w:tcPr>
            <w:tcW w:w="5646" w:type="dxa"/>
            <w:gridSpan w:val="18"/>
            <w:vAlign w:val="center"/>
          </w:tcPr>
          <w:p w:rsidR="003B457A" w:rsidRPr="00BB4457" w:rsidRDefault="003B457A" w:rsidP="003B457A">
            <w:pPr>
              <w:rPr>
                <w:b/>
                <w:sz w:val="20"/>
              </w:rPr>
            </w:pPr>
            <w:r w:rsidRPr="00BB4457">
              <w:rPr>
                <w:b/>
                <w:sz w:val="20"/>
              </w:rPr>
              <w:t>NE</w:t>
            </w:r>
          </w:p>
        </w:tc>
      </w:tr>
      <w:tr w:rsidR="00C97D57" w:rsidRPr="00BB4457" w:rsidTr="006325C3">
        <w:trPr>
          <w:trHeight w:val="284"/>
        </w:trPr>
        <w:tc>
          <w:tcPr>
            <w:tcW w:w="3710" w:type="dxa"/>
            <w:gridSpan w:val="6"/>
            <w:vAlign w:val="center"/>
          </w:tcPr>
          <w:p w:rsidR="00C97D57" w:rsidRPr="00BB4457" w:rsidRDefault="00C97D57" w:rsidP="006325C3">
            <w:pPr>
              <w:rPr>
                <w:sz w:val="20"/>
              </w:rPr>
            </w:pPr>
            <w:r w:rsidRPr="00BB4457">
              <w:rPr>
                <w:sz w:val="20"/>
              </w:rPr>
              <w:t>Zahtijevana stručna sprema (završena škola, stručna osposobljenost):</w:t>
            </w:r>
          </w:p>
        </w:tc>
        <w:tc>
          <w:tcPr>
            <w:tcW w:w="5646" w:type="dxa"/>
            <w:gridSpan w:val="18"/>
            <w:vAlign w:val="center"/>
          </w:tcPr>
          <w:p w:rsidR="00C97D57" w:rsidRPr="00BB4457" w:rsidRDefault="003B457A" w:rsidP="0070131D">
            <w:pPr>
              <w:pStyle w:val="Odlomakpopisa"/>
              <w:rPr>
                <w:b/>
              </w:rPr>
            </w:pPr>
            <w:r w:rsidRPr="00BB4457">
              <w:rPr>
                <w:b/>
              </w:rPr>
              <w:t>KV</w:t>
            </w:r>
          </w:p>
        </w:tc>
      </w:tr>
      <w:tr w:rsidR="00C97D57" w:rsidRPr="00BB4457" w:rsidTr="006325C3">
        <w:trPr>
          <w:trHeight w:val="284"/>
        </w:trPr>
        <w:tc>
          <w:tcPr>
            <w:tcW w:w="2401" w:type="dxa"/>
            <w:gridSpan w:val="3"/>
            <w:vAlign w:val="center"/>
          </w:tcPr>
          <w:p w:rsidR="00C97D57" w:rsidRPr="00BB4457" w:rsidRDefault="00C97D57" w:rsidP="006325C3">
            <w:pPr>
              <w:rPr>
                <w:sz w:val="20"/>
              </w:rPr>
            </w:pPr>
            <w:r w:rsidRPr="00BB4457">
              <w:rPr>
                <w:sz w:val="20"/>
              </w:rPr>
              <w:t>Korištena radna oprema:</w:t>
            </w:r>
          </w:p>
        </w:tc>
        <w:tc>
          <w:tcPr>
            <w:tcW w:w="6955" w:type="dxa"/>
            <w:gridSpan w:val="21"/>
            <w:vAlign w:val="center"/>
          </w:tcPr>
          <w:p w:rsidR="00C97D57" w:rsidRPr="00BB4457" w:rsidRDefault="003B457A" w:rsidP="006325C3">
            <w:pPr>
              <w:rPr>
                <w:sz w:val="22"/>
                <w:szCs w:val="22"/>
              </w:rPr>
            </w:pPr>
            <w:r w:rsidRPr="00BB4457">
              <w:rPr>
                <w:sz w:val="22"/>
                <w:szCs w:val="22"/>
              </w:rPr>
              <w:t>Ručni i mehanizirani alati i uređaji, aparat za zavarivanje, osobni automobil</w:t>
            </w:r>
          </w:p>
        </w:tc>
      </w:tr>
      <w:tr w:rsidR="00C97D57" w:rsidRPr="00BB4457" w:rsidTr="006325C3">
        <w:trPr>
          <w:trHeight w:val="284"/>
        </w:trPr>
        <w:tc>
          <w:tcPr>
            <w:tcW w:w="2401" w:type="dxa"/>
            <w:gridSpan w:val="3"/>
            <w:vAlign w:val="center"/>
          </w:tcPr>
          <w:p w:rsidR="00C97D57" w:rsidRPr="00BB4457" w:rsidRDefault="00C97D57" w:rsidP="006325C3">
            <w:pPr>
              <w:rPr>
                <w:sz w:val="20"/>
              </w:rPr>
            </w:pPr>
            <w:r w:rsidRPr="00BB4457">
              <w:rPr>
                <w:sz w:val="20"/>
              </w:rPr>
              <w:t>Radne tvari:</w:t>
            </w:r>
          </w:p>
        </w:tc>
        <w:tc>
          <w:tcPr>
            <w:tcW w:w="6955" w:type="dxa"/>
            <w:gridSpan w:val="21"/>
            <w:vAlign w:val="center"/>
          </w:tcPr>
          <w:p w:rsidR="00C97D57" w:rsidRPr="00BB4457" w:rsidRDefault="003B457A" w:rsidP="006325C3">
            <w:pPr>
              <w:rPr>
                <w:color w:val="C00000"/>
                <w:sz w:val="22"/>
                <w:szCs w:val="22"/>
              </w:rPr>
            </w:pPr>
            <w:r w:rsidRPr="00BB4457">
              <w:rPr>
                <w:sz w:val="22"/>
                <w:szCs w:val="22"/>
              </w:rPr>
              <w:t>Ultraljubičasto zračenje</w:t>
            </w:r>
          </w:p>
        </w:tc>
      </w:tr>
      <w:tr w:rsidR="003B457A" w:rsidRPr="00BB4457" w:rsidTr="006325C3">
        <w:trPr>
          <w:trHeight w:val="461"/>
        </w:trPr>
        <w:tc>
          <w:tcPr>
            <w:tcW w:w="2401" w:type="dxa"/>
            <w:gridSpan w:val="3"/>
            <w:vAlign w:val="center"/>
          </w:tcPr>
          <w:p w:rsidR="003B457A" w:rsidRPr="00BB4457" w:rsidRDefault="003B457A" w:rsidP="003B457A">
            <w:pPr>
              <w:rPr>
                <w:sz w:val="20"/>
              </w:rPr>
            </w:pPr>
            <w:r w:rsidRPr="00BB4457">
              <w:rPr>
                <w:sz w:val="20"/>
              </w:rPr>
              <w:t>Osobna zaštitna oprema:</w:t>
            </w:r>
          </w:p>
        </w:tc>
        <w:tc>
          <w:tcPr>
            <w:tcW w:w="6955" w:type="dxa"/>
            <w:gridSpan w:val="21"/>
            <w:vAlign w:val="center"/>
          </w:tcPr>
          <w:p w:rsidR="003B457A" w:rsidRPr="00BB4457" w:rsidRDefault="003B457A" w:rsidP="00BC791B">
            <w:pPr>
              <w:pStyle w:val="Obinouvueno"/>
              <w:numPr>
                <w:ilvl w:val="0"/>
                <w:numId w:val="8"/>
              </w:numPr>
              <w:jc w:val="left"/>
              <w:rPr>
                <w:rFonts w:ascii="Garamond" w:hAnsi="Garamond"/>
                <w:sz w:val="22"/>
                <w:szCs w:val="22"/>
                <w:lang w:val="hr-HR"/>
              </w:rPr>
            </w:pPr>
            <w:r w:rsidRPr="00BB4457">
              <w:rPr>
                <w:rFonts w:ascii="Garamond" w:hAnsi="Garamond"/>
                <w:sz w:val="22"/>
                <w:szCs w:val="22"/>
                <w:lang w:val="hr-HR"/>
              </w:rPr>
              <w:t>rukavice za zaštitu od uboda i posjekotina</w:t>
            </w:r>
          </w:p>
          <w:p w:rsidR="003B457A" w:rsidRPr="00BB4457" w:rsidRDefault="003B457A" w:rsidP="00BC791B">
            <w:pPr>
              <w:pStyle w:val="Obinouvueno"/>
              <w:numPr>
                <w:ilvl w:val="0"/>
                <w:numId w:val="8"/>
              </w:numPr>
              <w:jc w:val="left"/>
              <w:rPr>
                <w:rFonts w:ascii="Garamond" w:hAnsi="Garamond"/>
                <w:sz w:val="22"/>
                <w:szCs w:val="22"/>
                <w:lang w:val="hr-HR"/>
              </w:rPr>
            </w:pPr>
            <w:r w:rsidRPr="00BB4457">
              <w:rPr>
                <w:rFonts w:ascii="Garamond" w:hAnsi="Garamond"/>
                <w:sz w:val="22"/>
                <w:szCs w:val="22"/>
                <w:lang w:val="hr-HR"/>
              </w:rPr>
              <w:t>zaštitne cipele</w:t>
            </w:r>
          </w:p>
          <w:p w:rsidR="003B457A" w:rsidRPr="00BB4457" w:rsidRDefault="003B457A" w:rsidP="00BC791B">
            <w:pPr>
              <w:pStyle w:val="Obinouvueno"/>
              <w:numPr>
                <w:ilvl w:val="0"/>
                <w:numId w:val="8"/>
              </w:numPr>
              <w:jc w:val="left"/>
              <w:rPr>
                <w:rFonts w:ascii="Garamond" w:hAnsi="Garamond"/>
                <w:sz w:val="22"/>
                <w:szCs w:val="22"/>
                <w:lang w:val="hr-HR"/>
              </w:rPr>
            </w:pPr>
            <w:r w:rsidRPr="00BB4457">
              <w:rPr>
                <w:rFonts w:ascii="Garamond" w:hAnsi="Garamond"/>
                <w:sz w:val="22"/>
                <w:szCs w:val="22"/>
                <w:lang w:val="hr-HR"/>
              </w:rPr>
              <w:t>zaštitna radno odijelo dvodijelno</w:t>
            </w:r>
          </w:p>
          <w:p w:rsidR="003B457A" w:rsidRPr="00BB4457" w:rsidRDefault="003B457A" w:rsidP="008A7C00">
            <w:pPr>
              <w:pStyle w:val="Obinouvueno"/>
              <w:numPr>
                <w:ilvl w:val="0"/>
                <w:numId w:val="8"/>
              </w:numPr>
              <w:jc w:val="left"/>
              <w:rPr>
                <w:rFonts w:ascii="Garamond" w:hAnsi="Garamond"/>
                <w:sz w:val="22"/>
                <w:szCs w:val="22"/>
                <w:lang w:val="hr-HR"/>
              </w:rPr>
            </w:pPr>
            <w:r w:rsidRPr="00BB4457">
              <w:rPr>
                <w:rFonts w:ascii="Garamond" w:hAnsi="Garamond"/>
                <w:sz w:val="22"/>
                <w:szCs w:val="22"/>
                <w:lang w:val="hr-HR"/>
              </w:rPr>
              <w:t>odjeća za zaštitu od hladnoće</w:t>
            </w:r>
          </w:p>
          <w:p w:rsidR="00BC791B" w:rsidRPr="00BB4457" w:rsidRDefault="00411132" w:rsidP="00BC791B">
            <w:pPr>
              <w:pStyle w:val="Obinouvueno"/>
              <w:numPr>
                <w:ilvl w:val="0"/>
                <w:numId w:val="8"/>
              </w:numPr>
              <w:jc w:val="left"/>
              <w:rPr>
                <w:rFonts w:ascii="Garamond" w:hAnsi="Garamond"/>
                <w:sz w:val="24"/>
                <w:szCs w:val="22"/>
                <w:lang w:val="hr-HR"/>
              </w:rPr>
            </w:pPr>
            <w:r w:rsidRPr="00BB4457">
              <w:rPr>
                <w:rFonts w:ascii="Garamond" w:hAnsi="Garamond"/>
                <w:sz w:val="22"/>
                <w:lang w:val="hr-HR"/>
              </w:rPr>
              <w:t>rukavice zaštitne</w:t>
            </w:r>
            <w:r w:rsidR="00BC791B" w:rsidRPr="00BB4457">
              <w:rPr>
                <w:rFonts w:ascii="Garamond" w:hAnsi="Garamond"/>
                <w:sz w:val="22"/>
                <w:lang w:val="hr-HR"/>
              </w:rPr>
              <w:t xml:space="preserve"> za zavarivače</w:t>
            </w:r>
            <w:r w:rsidR="00BC791B" w:rsidRPr="00BB4457">
              <w:rPr>
                <w:rFonts w:ascii="Garamond" w:hAnsi="Garamond"/>
                <w:sz w:val="24"/>
                <w:szCs w:val="22"/>
                <w:lang w:val="hr-HR"/>
              </w:rPr>
              <w:t xml:space="preserve"> </w:t>
            </w:r>
          </w:p>
          <w:p w:rsidR="00411132" w:rsidRPr="00BB4457" w:rsidRDefault="00411132" w:rsidP="00BC791B">
            <w:pPr>
              <w:pStyle w:val="Obinouvueno"/>
              <w:numPr>
                <w:ilvl w:val="0"/>
                <w:numId w:val="8"/>
              </w:numPr>
              <w:jc w:val="left"/>
              <w:rPr>
                <w:rFonts w:ascii="Garamond" w:hAnsi="Garamond"/>
                <w:sz w:val="24"/>
                <w:szCs w:val="22"/>
                <w:lang w:val="hr-HR"/>
              </w:rPr>
            </w:pPr>
            <w:r w:rsidRPr="00BB4457">
              <w:rPr>
                <w:rFonts w:ascii="Garamond" w:hAnsi="Garamond"/>
                <w:sz w:val="22"/>
                <w:szCs w:val="28"/>
                <w:lang w:val="hr-HR"/>
              </w:rPr>
              <w:t>maska za lučno zavarivanje</w:t>
            </w:r>
            <w:r w:rsidRPr="00BB4457">
              <w:rPr>
                <w:rFonts w:ascii="Garamond" w:hAnsi="Garamond"/>
                <w:sz w:val="22"/>
                <w:szCs w:val="28"/>
                <w:vertAlign w:val="superscript"/>
                <w:lang w:val="hr-HR"/>
              </w:rPr>
              <w:t>1</w:t>
            </w:r>
          </w:p>
          <w:p w:rsidR="003B457A" w:rsidRPr="00BB4457" w:rsidRDefault="003B457A" w:rsidP="00BC791B">
            <w:pPr>
              <w:pStyle w:val="Obinouvueno"/>
              <w:numPr>
                <w:ilvl w:val="0"/>
                <w:numId w:val="8"/>
              </w:numPr>
              <w:jc w:val="left"/>
              <w:rPr>
                <w:rFonts w:ascii="Garamond" w:hAnsi="Garamond"/>
                <w:sz w:val="22"/>
                <w:szCs w:val="22"/>
                <w:lang w:val="hr-HR"/>
              </w:rPr>
            </w:pPr>
            <w:r w:rsidRPr="00BB4457">
              <w:rPr>
                <w:rFonts w:ascii="Garamond" w:hAnsi="Garamond"/>
                <w:sz w:val="22"/>
                <w:szCs w:val="22"/>
                <w:lang w:val="hr-HR"/>
              </w:rPr>
              <w:t>zaštitna odjeća kod zavarivanja i srodnih procesa</w:t>
            </w:r>
            <w:r w:rsidRPr="00BB4457">
              <w:rPr>
                <w:rFonts w:ascii="Garamond" w:hAnsi="Garamond"/>
                <w:sz w:val="22"/>
                <w:szCs w:val="22"/>
                <w:vertAlign w:val="superscript"/>
                <w:lang w:val="hr-HR"/>
              </w:rPr>
              <w:t>1</w:t>
            </w:r>
          </w:p>
        </w:tc>
      </w:tr>
    </w:tbl>
    <w:p w:rsidR="00C97D57" w:rsidRPr="00BB4457" w:rsidRDefault="00C97D57" w:rsidP="00C97D57">
      <w:pPr>
        <w:rPr>
          <w:b/>
          <w:i/>
          <w:sz w:val="20"/>
        </w:rPr>
      </w:pPr>
      <w:r w:rsidRPr="00BB4457">
        <w:rPr>
          <w:b/>
          <w:i/>
          <w:sz w:val="20"/>
        </w:rPr>
        <w:t>1  Pravilnik o poslovima s posebnim uvjetima rada (NN 5/84)</w:t>
      </w:r>
    </w:p>
    <w:p w:rsidR="00C97D57" w:rsidRPr="00BB4457" w:rsidRDefault="00C97D57" w:rsidP="00C97D57">
      <w:pPr>
        <w:rPr>
          <w:b/>
          <w:i/>
          <w:sz w:val="20"/>
        </w:rPr>
      </w:pPr>
      <w:r w:rsidRPr="00BB4457">
        <w:rPr>
          <w:b/>
          <w:i/>
          <w:sz w:val="20"/>
        </w:rPr>
        <w:t>2  Ukoliko se radi o poslovima s PUR koncentracija alkohola u krvi ne smije viša od 0,0 g/kg</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29"/>
        <w:gridCol w:w="2010"/>
        <w:gridCol w:w="3104"/>
        <w:gridCol w:w="457"/>
        <w:gridCol w:w="669"/>
        <w:gridCol w:w="670"/>
        <w:gridCol w:w="670"/>
        <w:gridCol w:w="670"/>
      </w:tblGrid>
      <w:tr w:rsidR="00F043BA" w:rsidRPr="00BB4457" w:rsidTr="00F043BA">
        <w:trPr>
          <w:tblHeader/>
        </w:trPr>
        <w:tc>
          <w:tcPr>
            <w:tcW w:w="6220" w:type="dxa"/>
            <w:gridSpan w:val="4"/>
            <w:vMerge w:val="restart"/>
            <w:shd w:val="clear" w:color="auto" w:fill="auto"/>
            <w:vAlign w:val="bottom"/>
          </w:tcPr>
          <w:p w:rsidR="00F043BA" w:rsidRPr="00BB4457" w:rsidRDefault="00F043BA" w:rsidP="00F043BA">
            <w:pPr>
              <w:jc w:val="center"/>
              <w:rPr>
                <w:sz w:val="20"/>
                <w:szCs w:val="20"/>
              </w:rPr>
            </w:pPr>
          </w:p>
        </w:tc>
        <w:tc>
          <w:tcPr>
            <w:tcW w:w="457" w:type="dxa"/>
            <w:vMerge w:val="restart"/>
            <w:shd w:val="clear" w:color="auto" w:fill="auto"/>
            <w:textDirection w:val="btLr"/>
            <w:vAlign w:val="bottom"/>
          </w:tcPr>
          <w:p w:rsidR="00F043BA" w:rsidRPr="00BB4457" w:rsidRDefault="00F043BA" w:rsidP="00F043BA">
            <w:pPr>
              <w:ind w:left="113" w:right="113"/>
              <w:rPr>
                <w:sz w:val="20"/>
                <w:szCs w:val="20"/>
              </w:rPr>
            </w:pPr>
            <w:r w:rsidRPr="00BB4457">
              <w:rPr>
                <w:b/>
                <w:sz w:val="20"/>
                <w:szCs w:val="20"/>
              </w:rPr>
              <w:t>Vrsta posla:</w:t>
            </w:r>
          </w:p>
        </w:tc>
        <w:tc>
          <w:tcPr>
            <w:tcW w:w="2679" w:type="dxa"/>
            <w:gridSpan w:val="4"/>
            <w:shd w:val="clear" w:color="auto" w:fill="auto"/>
          </w:tcPr>
          <w:p w:rsidR="00F043BA" w:rsidRPr="00BB4457" w:rsidRDefault="00F043BA" w:rsidP="00F043BA">
            <w:pPr>
              <w:jc w:val="center"/>
              <w:rPr>
                <w:b/>
                <w:sz w:val="20"/>
                <w:szCs w:val="20"/>
              </w:rPr>
            </w:pPr>
            <w:r w:rsidRPr="00BB4457">
              <w:rPr>
                <w:b/>
                <w:sz w:val="20"/>
                <w:szCs w:val="20"/>
              </w:rPr>
              <w:t>Procijenjeni rizik</w:t>
            </w:r>
          </w:p>
        </w:tc>
      </w:tr>
      <w:tr w:rsidR="00F043BA" w:rsidRPr="00BB4457" w:rsidTr="00F043BA">
        <w:trPr>
          <w:cantSplit/>
          <w:trHeight w:val="1490"/>
          <w:tblHeader/>
        </w:trPr>
        <w:tc>
          <w:tcPr>
            <w:tcW w:w="6220" w:type="dxa"/>
            <w:gridSpan w:val="4"/>
            <w:vMerge/>
            <w:shd w:val="clear" w:color="auto" w:fill="auto"/>
          </w:tcPr>
          <w:p w:rsidR="00F043BA" w:rsidRPr="00BB4457" w:rsidRDefault="00F043BA" w:rsidP="00F043BA">
            <w:pPr>
              <w:jc w:val="right"/>
              <w:rPr>
                <w:b/>
                <w:sz w:val="20"/>
                <w:szCs w:val="20"/>
              </w:rPr>
            </w:pPr>
          </w:p>
        </w:tc>
        <w:tc>
          <w:tcPr>
            <w:tcW w:w="457" w:type="dxa"/>
            <w:vMerge/>
            <w:shd w:val="clear" w:color="auto" w:fill="auto"/>
          </w:tcPr>
          <w:p w:rsidR="00F043BA" w:rsidRPr="00BB4457" w:rsidRDefault="00F043BA" w:rsidP="00F043BA">
            <w:pPr>
              <w:jc w:val="right"/>
              <w:rPr>
                <w:b/>
                <w:sz w:val="20"/>
                <w:szCs w:val="20"/>
              </w:rPr>
            </w:pPr>
          </w:p>
        </w:tc>
        <w:tc>
          <w:tcPr>
            <w:tcW w:w="669" w:type="dxa"/>
            <w:shd w:val="clear" w:color="auto" w:fill="auto"/>
            <w:textDirection w:val="btLr"/>
            <w:vAlign w:val="center"/>
          </w:tcPr>
          <w:p w:rsidR="00F043BA" w:rsidRPr="00BB4457" w:rsidRDefault="00F043BA" w:rsidP="00F043BA">
            <w:pPr>
              <w:ind w:left="57" w:right="57"/>
              <w:rPr>
                <w:sz w:val="18"/>
                <w:szCs w:val="20"/>
              </w:rPr>
            </w:pPr>
            <w:r w:rsidRPr="00BB4457">
              <w:rPr>
                <w:sz w:val="18"/>
                <w:szCs w:val="20"/>
              </w:rPr>
              <w:t>poslovi zavarivanja</w:t>
            </w:r>
          </w:p>
        </w:tc>
        <w:tc>
          <w:tcPr>
            <w:tcW w:w="670" w:type="dxa"/>
            <w:shd w:val="clear" w:color="auto" w:fill="auto"/>
            <w:textDirection w:val="btLr"/>
            <w:vAlign w:val="center"/>
          </w:tcPr>
          <w:p w:rsidR="00F043BA" w:rsidRPr="00BB4457" w:rsidRDefault="00F043BA" w:rsidP="00F043BA">
            <w:pPr>
              <w:ind w:left="57" w:right="57"/>
              <w:rPr>
                <w:sz w:val="18"/>
                <w:szCs w:val="20"/>
              </w:rPr>
            </w:pPr>
            <w:r w:rsidRPr="00BB4457">
              <w:rPr>
                <w:sz w:val="18"/>
                <w:szCs w:val="20"/>
              </w:rPr>
              <w:t>--</w:t>
            </w:r>
          </w:p>
        </w:tc>
        <w:tc>
          <w:tcPr>
            <w:tcW w:w="670" w:type="dxa"/>
            <w:shd w:val="clear" w:color="auto" w:fill="auto"/>
            <w:textDirection w:val="btLr"/>
            <w:vAlign w:val="center"/>
          </w:tcPr>
          <w:p w:rsidR="00F043BA" w:rsidRPr="00BB4457" w:rsidRDefault="00F043BA" w:rsidP="00F043BA">
            <w:pPr>
              <w:ind w:left="57" w:right="57"/>
              <w:rPr>
                <w:sz w:val="18"/>
                <w:szCs w:val="20"/>
              </w:rPr>
            </w:pPr>
            <w:r w:rsidRPr="00BB4457">
              <w:rPr>
                <w:sz w:val="18"/>
                <w:szCs w:val="20"/>
              </w:rPr>
              <w:t>--</w:t>
            </w:r>
          </w:p>
        </w:tc>
        <w:tc>
          <w:tcPr>
            <w:tcW w:w="670" w:type="dxa"/>
            <w:shd w:val="clear" w:color="auto" w:fill="auto"/>
            <w:textDirection w:val="btLr"/>
            <w:vAlign w:val="center"/>
          </w:tcPr>
          <w:p w:rsidR="00F043BA" w:rsidRPr="00BB4457" w:rsidRDefault="00F043BA" w:rsidP="00F043BA">
            <w:pPr>
              <w:ind w:left="57" w:right="57"/>
              <w:rPr>
                <w:sz w:val="18"/>
                <w:szCs w:val="20"/>
              </w:rPr>
            </w:pPr>
            <w:r w:rsidRPr="00BB4457">
              <w:rPr>
                <w:sz w:val="18"/>
                <w:szCs w:val="20"/>
              </w:rPr>
              <w:t>--</w:t>
            </w:r>
          </w:p>
        </w:tc>
      </w:tr>
      <w:tr w:rsidR="00F043BA" w:rsidRPr="00BB4457" w:rsidTr="00F043BA">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F043BA" w:rsidRPr="00BB4457" w:rsidRDefault="00F043BA" w:rsidP="00F043BA">
            <w:pPr>
              <w:rPr>
                <w:b/>
                <w:sz w:val="20"/>
                <w:szCs w:val="20"/>
              </w:rPr>
            </w:pPr>
            <w:r w:rsidRPr="00BB4457">
              <w:rPr>
                <w:b/>
                <w:sz w:val="20"/>
                <w:szCs w:val="20"/>
              </w:rPr>
              <w:t>I. OPASNOSTI</w:t>
            </w:r>
          </w:p>
        </w:tc>
        <w:tc>
          <w:tcPr>
            <w:tcW w:w="3561" w:type="dxa"/>
            <w:gridSpan w:val="2"/>
            <w:tcBorders>
              <w:top w:val="single" w:sz="4" w:space="0" w:color="auto"/>
              <w:left w:val="single" w:sz="4" w:space="0" w:color="auto"/>
              <w:bottom w:val="single" w:sz="4" w:space="0" w:color="auto"/>
            </w:tcBorders>
            <w:shd w:val="clear" w:color="auto" w:fill="auto"/>
          </w:tcPr>
          <w:p w:rsidR="00F043BA" w:rsidRPr="00BB4457" w:rsidRDefault="00F043BA" w:rsidP="00F043BA">
            <w:pPr>
              <w:rPr>
                <w:b/>
                <w:sz w:val="20"/>
                <w:szCs w:val="20"/>
              </w:rPr>
            </w:pPr>
          </w:p>
        </w:tc>
        <w:tc>
          <w:tcPr>
            <w:tcW w:w="669"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r>
      <w:tr w:rsidR="00F043BA" w:rsidRPr="00BB4457" w:rsidTr="00F043BA">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043BA" w:rsidRPr="00BB4457" w:rsidRDefault="00F043BA" w:rsidP="00F043BA">
            <w:pPr>
              <w:rPr>
                <w:b/>
                <w:sz w:val="20"/>
                <w:szCs w:val="20"/>
              </w:rPr>
            </w:pPr>
            <w:r w:rsidRPr="00BB4457">
              <w:rPr>
                <w:b/>
                <w:sz w:val="20"/>
                <w:szCs w:val="20"/>
              </w:rPr>
              <w:t>1. Mehaničke opasnosti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F043BA" w:rsidRPr="00BB4457" w:rsidRDefault="00F043BA" w:rsidP="00F043BA">
            <w:pPr>
              <w:rPr>
                <w:sz w:val="20"/>
                <w:szCs w:val="20"/>
              </w:rPr>
            </w:pPr>
          </w:p>
        </w:tc>
        <w:tc>
          <w:tcPr>
            <w:tcW w:w="669"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r>
      <w:tr w:rsidR="00F043BA" w:rsidRPr="00BB4457" w:rsidTr="00F043BA">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F043BA" w:rsidRPr="00BB4457" w:rsidRDefault="00F043BA" w:rsidP="00F043BA">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F043BA" w:rsidRPr="00BB4457" w:rsidRDefault="00F043BA" w:rsidP="00F043BA">
            <w:pPr>
              <w:rPr>
                <w:sz w:val="20"/>
                <w:szCs w:val="20"/>
              </w:rPr>
            </w:pPr>
            <w:r w:rsidRPr="00BB4457">
              <w:rPr>
                <w:sz w:val="20"/>
                <w:szCs w:val="20"/>
              </w:rPr>
              <w:t>alati</w:t>
            </w:r>
          </w:p>
        </w:tc>
        <w:tc>
          <w:tcPr>
            <w:tcW w:w="669"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r>
      <w:tr w:rsidR="00F043BA" w:rsidRPr="00BB4457" w:rsidTr="00F043BA">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3BA" w:rsidRPr="00BB4457" w:rsidRDefault="00F043BA" w:rsidP="00F043BA">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F043BA" w:rsidRPr="00BB4457" w:rsidRDefault="00F043BA" w:rsidP="00F043BA">
            <w:pPr>
              <w:rPr>
                <w:sz w:val="20"/>
                <w:szCs w:val="20"/>
              </w:rPr>
            </w:pPr>
            <w:r w:rsidRPr="00BB4457">
              <w:rPr>
                <w:sz w:val="20"/>
                <w:szCs w:val="20"/>
              </w:rPr>
              <w:t>ručni</w:t>
            </w:r>
          </w:p>
        </w:tc>
        <w:tc>
          <w:tcPr>
            <w:tcW w:w="669" w:type="dxa"/>
            <w:shd w:val="clear" w:color="auto" w:fill="auto"/>
            <w:vAlign w:val="center"/>
          </w:tcPr>
          <w:p w:rsidR="00F043BA" w:rsidRPr="00BB4457" w:rsidRDefault="00F043BA" w:rsidP="00F043BA">
            <w:pPr>
              <w:jc w:val="center"/>
              <w:rPr>
                <w:b/>
                <w:caps/>
                <w:sz w:val="20"/>
                <w:szCs w:val="20"/>
              </w:rPr>
            </w:pPr>
            <w:r w:rsidRPr="00BB4457">
              <w:rPr>
                <w:b/>
                <w:caps/>
                <w:sz w:val="20"/>
                <w:szCs w:val="20"/>
              </w:rPr>
              <w:t>s</w:t>
            </w:r>
          </w:p>
        </w:tc>
        <w:tc>
          <w:tcPr>
            <w:tcW w:w="670"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r>
      <w:tr w:rsidR="00F043BA" w:rsidRPr="00BB4457" w:rsidTr="00F043BA">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3BA" w:rsidRPr="00BB4457" w:rsidRDefault="00F043BA" w:rsidP="00F043BA">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F043BA" w:rsidRPr="00BB4457" w:rsidRDefault="00F043BA" w:rsidP="00F043BA">
            <w:pPr>
              <w:rPr>
                <w:sz w:val="20"/>
                <w:szCs w:val="20"/>
              </w:rPr>
            </w:pPr>
            <w:r w:rsidRPr="00BB4457">
              <w:rPr>
                <w:sz w:val="20"/>
                <w:szCs w:val="20"/>
              </w:rPr>
              <w:t>mehanizirani</w:t>
            </w:r>
          </w:p>
        </w:tc>
        <w:tc>
          <w:tcPr>
            <w:tcW w:w="669" w:type="dxa"/>
            <w:shd w:val="clear" w:color="auto" w:fill="auto"/>
            <w:vAlign w:val="center"/>
          </w:tcPr>
          <w:p w:rsidR="00F043BA" w:rsidRPr="00BB4457" w:rsidRDefault="00F043BA" w:rsidP="00F043BA">
            <w:pPr>
              <w:jc w:val="center"/>
              <w:rPr>
                <w:b/>
                <w:caps/>
                <w:sz w:val="20"/>
                <w:szCs w:val="20"/>
              </w:rPr>
            </w:pPr>
            <w:r w:rsidRPr="00BB4457">
              <w:rPr>
                <w:b/>
                <w:caps/>
                <w:sz w:val="20"/>
                <w:szCs w:val="20"/>
              </w:rPr>
              <w:t>v</w:t>
            </w:r>
          </w:p>
        </w:tc>
        <w:tc>
          <w:tcPr>
            <w:tcW w:w="670"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r>
      <w:tr w:rsidR="00F043BA" w:rsidRPr="00BB4457" w:rsidTr="00F043BA">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F043BA" w:rsidRPr="00BB4457" w:rsidRDefault="00F043BA" w:rsidP="00F043BA">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F043BA" w:rsidRPr="00BB4457" w:rsidRDefault="00F043BA" w:rsidP="00F043BA">
            <w:pPr>
              <w:rPr>
                <w:sz w:val="20"/>
                <w:szCs w:val="20"/>
              </w:rPr>
            </w:pPr>
            <w:r w:rsidRPr="00BB4457">
              <w:rPr>
                <w:sz w:val="20"/>
                <w:szCs w:val="20"/>
              </w:rPr>
              <w:t>strojevi i oprema</w:t>
            </w:r>
          </w:p>
        </w:tc>
        <w:tc>
          <w:tcPr>
            <w:tcW w:w="669" w:type="dxa"/>
            <w:shd w:val="clear" w:color="auto" w:fill="auto"/>
            <w:vAlign w:val="center"/>
          </w:tcPr>
          <w:p w:rsidR="00F043BA" w:rsidRPr="00BB4457" w:rsidRDefault="00F043BA" w:rsidP="00F043BA">
            <w:pPr>
              <w:jc w:val="center"/>
              <w:rPr>
                <w:b/>
                <w:caps/>
                <w:sz w:val="20"/>
                <w:szCs w:val="20"/>
              </w:rPr>
            </w:pPr>
            <w:r w:rsidRPr="00BB4457">
              <w:rPr>
                <w:b/>
                <w:caps/>
                <w:sz w:val="20"/>
                <w:szCs w:val="20"/>
              </w:rPr>
              <w:t>v</w:t>
            </w:r>
          </w:p>
        </w:tc>
        <w:tc>
          <w:tcPr>
            <w:tcW w:w="670"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r>
      <w:tr w:rsidR="00F043BA" w:rsidRPr="00BB4457" w:rsidTr="00F043BA">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F043BA" w:rsidRPr="00BB4457" w:rsidRDefault="00F043BA" w:rsidP="00F043BA">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F043BA" w:rsidRPr="00BB4457" w:rsidRDefault="00F043BA" w:rsidP="00F043BA">
            <w:pPr>
              <w:rPr>
                <w:sz w:val="20"/>
                <w:szCs w:val="20"/>
              </w:rPr>
            </w:pPr>
            <w:r w:rsidRPr="00BB4457">
              <w:rPr>
                <w:sz w:val="20"/>
                <w:szCs w:val="20"/>
              </w:rPr>
              <w:t>rukovanje predmetima</w:t>
            </w:r>
          </w:p>
        </w:tc>
        <w:tc>
          <w:tcPr>
            <w:tcW w:w="669" w:type="dxa"/>
            <w:shd w:val="clear" w:color="auto" w:fill="auto"/>
            <w:vAlign w:val="center"/>
          </w:tcPr>
          <w:p w:rsidR="00F043BA" w:rsidRPr="00BB4457" w:rsidRDefault="00F043BA" w:rsidP="00F043BA">
            <w:pPr>
              <w:jc w:val="center"/>
              <w:rPr>
                <w:b/>
                <w:caps/>
                <w:sz w:val="20"/>
                <w:szCs w:val="20"/>
              </w:rPr>
            </w:pPr>
            <w:r w:rsidRPr="00BB4457">
              <w:rPr>
                <w:b/>
                <w:caps/>
                <w:sz w:val="20"/>
                <w:szCs w:val="20"/>
              </w:rPr>
              <w:t>s</w:t>
            </w:r>
          </w:p>
        </w:tc>
        <w:tc>
          <w:tcPr>
            <w:tcW w:w="670"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r>
      <w:tr w:rsidR="00F043BA" w:rsidRPr="00BB4457" w:rsidTr="00F043BA">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043BA" w:rsidRPr="00BB4457" w:rsidRDefault="00F043BA" w:rsidP="00F043BA">
            <w:pPr>
              <w:rPr>
                <w:b/>
                <w:sz w:val="20"/>
                <w:szCs w:val="20"/>
              </w:rPr>
            </w:pPr>
            <w:r w:rsidRPr="00BB4457">
              <w:rPr>
                <w:b/>
                <w:sz w:val="20"/>
                <w:szCs w:val="20"/>
              </w:rPr>
              <w:t>2. Opasnosti od padova</w:t>
            </w:r>
          </w:p>
        </w:tc>
        <w:tc>
          <w:tcPr>
            <w:tcW w:w="3561" w:type="dxa"/>
            <w:gridSpan w:val="2"/>
            <w:tcBorders>
              <w:top w:val="single" w:sz="4" w:space="0" w:color="auto"/>
              <w:left w:val="single" w:sz="4" w:space="0" w:color="auto"/>
              <w:bottom w:val="single" w:sz="4" w:space="0" w:color="auto"/>
            </w:tcBorders>
            <w:shd w:val="clear" w:color="auto" w:fill="auto"/>
            <w:vAlign w:val="center"/>
          </w:tcPr>
          <w:p w:rsidR="00F043BA" w:rsidRPr="00BB4457" w:rsidRDefault="00F043BA" w:rsidP="00F043BA">
            <w:pPr>
              <w:rPr>
                <w:sz w:val="20"/>
                <w:szCs w:val="20"/>
              </w:rPr>
            </w:pPr>
          </w:p>
        </w:tc>
        <w:tc>
          <w:tcPr>
            <w:tcW w:w="669"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r>
      <w:tr w:rsidR="00F043BA" w:rsidRPr="00BB4457" w:rsidTr="00F043BA">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F043BA" w:rsidRPr="00BB4457" w:rsidRDefault="00F043BA" w:rsidP="00F043BA">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F043BA" w:rsidRPr="00BB4457" w:rsidRDefault="00F043BA" w:rsidP="00F043BA">
            <w:pPr>
              <w:rPr>
                <w:sz w:val="20"/>
                <w:szCs w:val="20"/>
              </w:rPr>
            </w:pPr>
            <w:r w:rsidRPr="00BB4457">
              <w:rPr>
                <w:sz w:val="20"/>
                <w:szCs w:val="20"/>
              </w:rPr>
              <w:t>pad radnika i drugih osoba</w:t>
            </w:r>
          </w:p>
        </w:tc>
        <w:tc>
          <w:tcPr>
            <w:tcW w:w="669"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r>
      <w:tr w:rsidR="00F043BA" w:rsidRPr="00BB4457" w:rsidTr="00F043BA">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3BA" w:rsidRPr="00BB4457" w:rsidRDefault="00F043BA" w:rsidP="00F043BA">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F043BA" w:rsidRPr="00BB4457" w:rsidRDefault="00F043BA" w:rsidP="00F043BA">
            <w:pPr>
              <w:rPr>
                <w:sz w:val="20"/>
                <w:szCs w:val="20"/>
              </w:rPr>
            </w:pPr>
            <w:r w:rsidRPr="00BB4457">
              <w:rPr>
                <w:sz w:val="20"/>
                <w:szCs w:val="20"/>
              </w:rPr>
              <w:t>na istoj razini</w:t>
            </w:r>
          </w:p>
        </w:tc>
        <w:tc>
          <w:tcPr>
            <w:tcW w:w="669" w:type="dxa"/>
            <w:shd w:val="clear" w:color="auto" w:fill="auto"/>
            <w:vAlign w:val="center"/>
          </w:tcPr>
          <w:p w:rsidR="00F043BA" w:rsidRPr="00BB4457" w:rsidRDefault="00F043BA" w:rsidP="00F043BA">
            <w:pPr>
              <w:jc w:val="center"/>
              <w:rPr>
                <w:b/>
                <w:caps/>
                <w:sz w:val="20"/>
                <w:szCs w:val="20"/>
              </w:rPr>
            </w:pPr>
            <w:r w:rsidRPr="00BB4457">
              <w:rPr>
                <w:b/>
                <w:caps/>
                <w:sz w:val="20"/>
                <w:szCs w:val="20"/>
              </w:rPr>
              <w:t>s</w:t>
            </w:r>
          </w:p>
        </w:tc>
        <w:tc>
          <w:tcPr>
            <w:tcW w:w="670"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r>
      <w:tr w:rsidR="00F043BA" w:rsidRPr="00BB4457" w:rsidTr="00F043BA">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043BA" w:rsidRPr="00BB4457" w:rsidRDefault="00F043BA" w:rsidP="00F043BA">
            <w:pPr>
              <w:rPr>
                <w:b/>
                <w:sz w:val="20"/>
                <w:szCs w:val="20"/>
              </w:rPr>
            </w:pPr>
            <w:r w:rsidRPr="00BB4457">
              <w:rPr>
                <w:b/>
                <w:sz w:val="20"/>
                <w:szCs w:val="20"/>
              </w:rPr>
              <w:t>4. Požar i eksplozija</w:t>
            </w:r>
          </w:p>
        </w:tc>
        <w:tc>
          <w:tcPr>
            <w:tcW w:w="3561" w:type="dxa"/>
            <w:gridSpan w:val="2"/>
            <w:tcBorders>
              <w:top w:val="single" w:sz="4" w:space="0" w:color="auto"/>
              <w:left w:val="single" w:sz="4" w:space="0" w:color="auto"/>
              <w:bottom w:val="single" w:sz="4" w:space="0" w:color="auto"/>
            </w:tcBorders>
            <w:shd w:val="clear" w:color="auto" w:fill="auto"/>
            <w:vAlign w:val="center"/>
          </w:tcPr>
          <w:p w:rsidR="00F043BA" w:rsidRPr="00BB4457" w:rsidRDefault="00F043BA" w:rsidP="00F043BA">
            <w:pPr>
              <w:rPr>
                <w:sz w:val="20"/>
                <w:szCs w:val="20"/>
              </w:rPr>
            </w:pPr>
          </w:p>
        </w:tc>
        <w:tc>
          <w:tcPr>
            <w:tcW w:w="669"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r>
      <w:tr w:rsidR="00F043BA" w:rsidRPr="00BB4457" w:rsidTr="00F043BA">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3BA" w:rsidRPr="00BB4457" w:rsidRDefault="00F043BA" w:rsidP="00F043BA">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F043BA" w:rsidRPr="00BB4457" w:rsidRDefault="00F043BA" w:rsidP="00F043BA">
            <w:pPr>
              <w:rPr>
                <w:sz w:val="20"/>
                <w:szCs w:val="20"/>
              </w:rPr>
            </w:pPr>
            <w:r w:rsidRPr="00BB4457">
              <w:rPr>
                <w:sz w:val="20"/>
                <w:szCs w:val="20"/>
              </w:rPr>
              <w:t>zapaljive tvari</w:t>
            </w:r>
          </w:p>
        </w:tc>
        <w:tc>
          <w:tcPr>
            <w:tcW w:w="669" w:type="dxa"/>
            <w:shd w:val="clear" w:color="auto" w:fill="auto"/>
            <w:vAlign w:val="center"/>
          </w:tcPr>
          <w:p w:rsidR="00F043BA" w:rsidRPr="00BB4457" w:rsidRDefault="00F043BA" w:rsidP="00F043BA">
            <w:pPr>
              <w:jc w:val="center"/>
              <w:rPr>
                <w:b/>
                <w:caps/>
                <w:sz w:val="20"/>
                <w:szCs w:val="20"/>
              </w:rPr>
            </w:pPr>
            <w:r w:rsidRPr="00BB4457">
              <w:rPr>
                <w:b/>
                <w:caps/>
                <w:sz w:val="20"/>
                <w:szCs w:val="20"/>
              </w:rPr>
              <w:t>m</w:t>
            </w:r>
          </w:p>
        </w:tc>
        <w:tc>
          <w:tcPr>
            <w:tcW w:w="670"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r>
      <w:tr w:rsidR="00F043BA" w:rsidRPr="00BB4457" w:rsidTr="00F043BA">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043BA" w:rsidRPr="00BB4457" w:rsidRDefault="00F043BA" w:rsidP="00F043BA">
            <w:pPr>
              <w:rPr>
                <w:b/>
                <w:sz w:val="20"/>
                <w:szCs w:val="20"/>
              </w:rPr>
            </w:pPr>
            <w:r w:rsidRPr="00BB4457">
              <w:rPr>
                <w:b/>
                <w:sz w:val="20"/>
                <w:szCs w:val="20"/>
              </w:rPr>
              <w:t>5. Termičke opasnosti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F043BA" w:rsidRPr="00BB4457" w:rsidRDefault="00F043BA" w:rsidP="00F043BA">
            <w:pPr>
              <w:rPr>
                <w:sz w:val="20"/>
                <w:szCs w:val="20"/>
              </w:rPr>
            </w:pPr>
          </w:p>
        </w:tc>
        <w:tc>
          <w:tcPr>
            <w:tcW w:w="669"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r>
      <w:tr w:rsidR="00F043BA" w:rsidRPr="00BB4457" w:rsidTr="00F043BA">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3BA" w:rsidRPr="00BB4457" w:rsidRDefault="00F043BA" w:rsidP="00F043BA">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F043BA" w:rsidRPr="00BB4457" w:rsidRDefault="00F043BA" w:rsidP="00F043BA">
            <w:pPr>
              <w:rPr>
                <w:sz w:val="20"/>
                <w:szCs w:val="20"/>
              </w:rPr>
            </w:pPr>
            <w:r w:rsidRPr="00BB4457">
              <w:rPr>
                <w:sz w:val="20"/>
                <w:szCs w:val="20"/>
              </w:rPr>
              <w:t>vruće tvari</w:t>
            </w:r>
          </w:p>
        </w:tc>
        <w:tc>
          <w:tcPr>
            <w:tcW w:w="669" w:type="dxa"/>
            <w:shd w:val="clear" w:color="auto" w:fill="auto"/>
            <w:vAlign w:val="center"/>
          </w:tcPr>
          <w:p w:rsidR="00F043BA" w:rsidRPr="00BB4457" w:rsidRDefault="00F043BA" w:rsidP="00F043BA">
            <w:pPr>
              <w:jc w:val="center"/>
              <w:rPr>
                <w:b/>
                <w:caps/>
                <w:sz w:val="20"/>
                <w:szCs w:val="20"/>
              </w:rPr>
            </w:pPr>
            <w:r w:rsidRPr="00BB4457">
              <w:rPr>
                <w:b/>
                <w:caps/>
                <w:sz w:val="20"/>
                <w:szCs w:val="20"/>
              </w:rPr>
              <w:t>m</w:t>
            </w:r>
          </w:p>
        </w:tc>
        <w:tc>
          <w:tcPr>
            <w:tcW w:w="670"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r>
      <w:tr w:rsidR="00F043BA" w:rsidRPr="00BB4457" w:rsidTr="00F043BA">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F043BA" w:rsidRPr="00BB4457" w:rsidRDefault="00F043BA" w:rsidP="00F043BA">
            <w:pPr>
              <w:rPr>
                <w:b/>
                <w:sz w:val="20"/>
                <w:szCs w:val="20"/>
              </w:rPr>
            </w:pPr>
            <w:r w:rsidRPr="00BB4457">
              <w:rPr>
                <w:b/>
                <w:sz w:val="20"/>
                <w:szCs w:val="20"/>
              </w:rPr>
              <w:t>II. ŠTETNOSTI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F043BA" w:rsidRPr="00BB4457" w:rsidRDefault="00F043BA" w:rsidP="00F043BA">
            <w:pPr>
              <w:rPr>
                <w:sz w:val="20"/>
                <w:szCs w:val="20"/>
              </w:rPr>
            </w:pPr>
          </w:p>
        </w:tc>
        <w:tc>
          <w:tcPr>
            <w:tcW w:w="669"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r>
      <w:tr w:rsidR="00F043BA" w:rsidRPr="00BB4457" w:rsidTr="00F043BA">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043BA" w:rsidRPr="00BB4457" w:rsidRDefault="00F043BA" w:rsidP="00F043BA">
            <w:pPr>
              <w:rPr>
                <w:b/>
                <w:sz w:val="20"/>
                <w:szCs w:val="20"/>
              </w:rPr>
            </w:pPr>
            <w:r w:rsidRPr="00BB4457">
              <w:rPr>
                <w:b/>
                <w:sz w:val="20"/>
                <w:szCs w:val="20"/>
              </w:rPr>
              <w:t>3. Fizikalne štetnosti</w:t>
            </w:r>
          </w:p>
        </w:tc>
        <w:tc>
          <w:tcPr>
            <w:tcW w:w="3561" w:type="dxa"/>
            <w:gridSpan w:val="2"/>
            <w:tcBorders>
              <w:top w:val="single" w:sz="4" w:space="0" w:color="auto"/>
              <w:left w:val="single" w:sz="4" w:space="0" w:color="auto"/>
              <w:bottom w:val="single" w:sz="4" w:space="0" w:color="auto"/>
            </w:tcBorders>
            <w:shd w:val="clear" w:color="auto" w:fill="auto"/>
            <w:vAlign w:val="center"/>
          </w:tcPr>
          <w:p w:rsidR="00F043BA" w:rsidRPr="00BB4457" w:rsidRDefault="00F043BA" w:rsidP="00F043BA">
            <w:pPr>
              <w:rPr>
                <w:sz w:val="20"/>
                <w:szCs w:val="20"/>
              </w:rPr>
            </w:pPr>
          </w:p>
        </w:tc>
        <w:tc>
          <w:tcPr>
            <w:tcW w:w="669"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r>
      <w:tr w:rsidR="00F043BA" w:rsidRPr="00BB4457" w:rsidTr="00F043BA">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F043BA" w:rsidRPr="00BB4457" w:rsidRDefault="00F043BA" w:rsidP="00F043BA">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F043BA" w:rsidRPr="00BB4457" w:rsidRDefault="00F043BA" w:rsidP="00F043BA">
            <w:pPr>
              <w:rPr>
                <w:sz w:val="20"/>
                <w:szCs w:val="20"/>
              </w:rPr>
            </w:pPr>
            <w:r w:rsidRPr="00BB4457">
              <w:rPr>
                <w:sz w:val="20"/>
                <w:szCs w:val="20"/>
              </w:rPr>
              <w:t>nepovoljni klimatski i mikroklimatski uvjeti</w:t>
            </w:r>
          </w:p>
        </w:tc>
        <w:tc>
          <w:tcPr>
            <w:tcW w:w="669"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r>
      <w:tr w:rsidR="00F043BA" w:rsidRPr="00BB4457" w:rsidTr="00F043BA">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43BA" w:rsidRPr="00BB4457" w:rsidRDefault="00F043BA" w:rsidP="00F043BA">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F043BA" w:rsidRPr="00BB4457" w:rsidRDefault="00F043BA" w:rsidP="00F043BA">
            <w:pPr>
              <w:rPr>
                <w:sz w:val="20"/>
                <w:szCs w:val="20"/>
              </w:rPr>
            </w:pPr>
            <w:r w:rsidRPr="00BB4457">
              <w:rPr>
                <w:sz w:val="20"/>
                <w:szCs w:val="20"/>
              </w:rPr>
              <w:t>rad na otvorenom</w:t>
            </w:r>
          </w:p>
        </w:tc>
        <w:tc>
          <w:tcPr>
            <w:tcW w:w="669"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c>
          <w:tcPr>
            <w:tcW w:w="670" w:type="dxa"/>
            <w:shd w:val="clear" w:color="auto" w:fill="auto"/>
            <w:vAlign w:val="center"/>
          </w:tcPr>
          <w:p w:rsidR="00F043BA" w:rsidRPr="00BB4457" w:rsidRDefault="00F043BA" w:rsidP="00F043BA">
            <w:pPr>
              <w:jc w:val="center"/>
              <w:rPr>
                <w:b/>
                <w:caps/>
                <w:sz w:val="20"/>
                <w:szCs w:val="20"/>
              </w:rPr>
            </w:pPr>
          </w:p>
        </w:tc>
      </w:tr>
      <w:tr w:rsidR="008C7B0B" w:rsidRPr="00BB4457" w:rsidTr="00F043BA">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B0B" w:rsidRPr="00BB4457" w:rsidRDefault="008C7B0B" w:rsidP="008C7B0B">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8C7B0B" w:rsidRPr="00BB4457" w:rsidRDefault="008C7B0B" w:rsidP="008C7B0B">
            <w:pPr>
              <w:rPr>
                <w:sz w:val="20"/>
                <w:szCs w:val="20"/>
              </w:rPr>
            </w:pPr>
            <w:r w:rsidRPr="00BB4457">
              <w:rPr>
                <w:sz w:val="20"/>
                <w:szCs w:val="20"/>
              </w:rPr>
              <w:t>vrući okoliš</w:t>
            </w:r>
          </w:p>
        </w:tc>
        <w:tc>
          <w:tcPr>
            <w:tcW w:w="669"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r>
      <w:tr w:rsidR="008C7B0B" w:rsidRPr="00BB4457" w:rsidTr="00F043BA">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B0B" w:rsidRPr="00BB4457" w:rsidRDefault="008C7B0B" w:rsidP="008C7B0B">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8C7B0B" w:rsidRPr="00BB4457" w:rsidRDefault="008C7B0B" w:rsidP="008C7B0B">
            <w:pPr>
              <w:rPr>
                <w:sz w:val="20"/>
                <w:szCs w:val="20"/>
              </w:rPr>
            </w:pPr>
            <w:r w:rsidRPr="00BB4457">
              <w:rPr>
                <w:sz w:val="20"/>
                <w:szCs w:val="20"/>
              </w:rPr>
              <w:t>hladan okoliš</w:t>
            </w:r>
          </w:p>
        </w:tc>
        <w:tc>
          <w:tcPr>
            <w:tcW w:w="669"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r>
      <w:tr w:rsidR="008C7B0B" w:rsidRPr="00BB4457" w:rsidTr="00F043BA">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8C7B0B" w:rsidRPr="00BB4457" w:rsidRDefault="008C7B0B" w:rsidP="008C7B0B">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8C7B0B" w:rsidRPr="00BB4457" w:rsidRDefault="008C7B0B" w:rsidP="008C7B0B">
            <w:pPr>
              <w:rPr>
                <w:sz w:val="20"/>
                <w:szCs w:val="20"/>
              </w:rPr>
            </w:pPr>
            <w:r w:rsidRPr="00BB4457">
              <w:rPr>
                <w:sz w:val="20"/>
                <w:szCs w:val="20"/>
              </w:rPr>
              <w:t>neionizirajuće zračenje</w:t>
            </w:r>
          </w:p>
        </w:tc>
        <w:tc>
          <w:tcPr>
            <w:tcW w:w="669" w:type="dxa"/>
            <w:shd w:val="clear" w:color="auto" w:fill="auto"/>
            <w:vAlign w:val="center"/>
          </w:tcPr>
          <w:p w:rsidR="008C7B0B" w:rsidRPr="00BB4457" w:rsidRDefault="008C7B0B" w:rsidP="008C7B0B">
            <w:pPr>
              <w:jc w:val="center"/>
              <w:rPr>
                <w:b/>
                <w:caps/>
                <w:sz w:val="20"/>
                <w:szCs w:val="20"/>
              </w:rPr>
            </w:pPr>
            <w:r w:rsidRPr="00BB4457">
              <w:rPr>
                <w:b/>
                <w:caps/>
                <w:sz w:val="20"/>
                <w:szCs w:val="20"/>
              </w:rPr>
              <w:t>v</w:t>
            </w: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r>
      <w:tr w:rsidR="008C7B0B" w:rsidRPr="00BB4457" w:rsidTr="00F043BA">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B0B" w:rsidRPr="00BB4457" w:rsidRDefault="008C7B0B" w:rsidP="008C7B0B">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8C7B0B" w:rsidRPr="00BB4457" w:rsidRDefault="008C7B0B" w:rsidP="008C7B0B">
            <w:pPr>
              <w:rPr>
                <w:sz w:val="20"/>
                <w:szCs w:val="20"/>
              </w:rPr>
            </w:pPr>
            <w:r w:rsidRPr="00BB4457">
              <w:rPr>
                <w:sz w:val="20"/>
                <w:szCs w:val="20"/>
              </w:rPr>
              <w:t>UV zračenje (A, B, C)</w:t>
            </w:r>
          </w:p>
        </w:tc>
        <w:tc>
          <w:tcPr>
            <w:tcW w:w="669"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r>
      <w:tr w:rsidR="008C7B0B" w:rsidRPr="00BB4457" w:rsidTr="00F043BA">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B0B" w:rsidRPr="00BB4457" w:rsidRDefault="008C7B0B" w:rsidP="008C7B0B">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8C7B0B" w:rsidRPr="00BB4457" w:rsidRDefault="008C7B0B" w:rsidP="008C7B0B">
            <w:pPr>
              <w:rPr>
                <w:sz w:val="20"/>
                <w:szCs w:val="20"/>
              </w:rPr>
            </w:pPr>
            <w:r w:rsidRPr="00BB4457">
              <w:rPr>
                <w:sz w:val="20"/>
                <w:szCs w:val="20"/>
              </w:rPr>
              <w:t>toplinsko zračenje</w:t>
            </w:r>
          </w:p>
        </w:tc>
        <w:tc>
          <w:tcPr>
            <w:tcW w:w="669"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r>
      <w:tr w:rsidR="008C7B0B" w:rsidRPr="00BB4457" w:rsidTr="00F043BA">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8C7B0B" w:rsidRPr="00BB4457" w:rsidRDefault="008C7B0B" w:rsidP="008C7B0B">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8C7B0B" w:rsidRPr="00BB4457" w:rsidRDefault="008C7B0B" w:rsidP="008C7B0B">
            <w:pPr>
              <w:rPr>
                <w:sz w:val="20"/>
                <w:szCs w:val="20"/>
              </w:rPr>
            </w:pPr>
            <w:r w:rsidRPr="00BB4457">
              <w:rPr>
                <w:sz w:val="20"/>
                <w:szCs w:val="20"/>
              </w:rPr>
              <w:t>ostale fizikalne štetnosti</w:t>
            </w:r>
          </w:p>
        </w:tc>
        <w:tc>
          <w:tcPr>
            <w:tcW w:w="669"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r>
      <w:tr w:rsidR="008C7B0B" w:rsidRPr="00BB4457" w:rsidTr="00F043BA">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8C7B0B" w:rsidRPr="00BB4457" w:rsidRDefault="008C7B0B" w:rsidP="008C7B0B">
            <w:pPr>
              <w:rPr>
                <w:b/>
                <w:sz w:val="20"/>
                <w:szCs w:val="20"/>
              </w:rPr>
            </w:pPr>
            <w:r w:rsidRPr="00BB4457">
              <w:rPr>
                <w:b/>
                <w:sz w:val="20"/>
                <w:szCs w:val="20"/>
              </w:rPr>
              <w:t>III.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8C7B0B" w:rsidRPr="00BB4457" w:rsidRDefault="008C7B0B" w:rsidP="008C7B0B">
            <w:pPr>
              <w:rPr>
                <w:sz w:val="20"/>
                <w:szCs w:val="20"/>
              </w:rPr>
            </w:pPr>
          </w:p>
        </w:tc>
        <w:tc>
          <w:tcPr>
            <w:tcW w:w="669"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r>
      <w:tr w:rsidR="008C7B0B" w:rsidRPr="00BB4457" w:rsidTr="00F043BA">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C7B0B" w:rsidRPr="00BB4457" w:rsidRDefault="008C7B0B" w:rsidP="008C7B0B">
            <w:pPr>
              <w:rPr>
                <w:b/>
                <w:sz w:val="20"/>
                <w:szCs w:val="20"/>
              </w:rPr>
            </w:pPr>
            <w:r w:rsidRPr="00BB4457">
              <w:rPr>
                <w:b/>
                <w:sz w:val="20"/>
                <w:szCs w:val="20"/>
              </w:rPr>
              <w:t>1. Statodinamički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8C7B0B" w:rsidRPr="00BB4457" w:rsidRDefault="008C7B0B" w:rsidP="008C7B0B">
            <w:pPr>
              <w:rPr>
                <w:sz w:val="20"/>
                <w:szCs w:val="20"/>
              </w:rPr>
            </w:pPr>
          </w:p>
        </w:tc>
        <w:tc>
          <w:tcPr>
            <w:tcW w:w="669"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r>
      <w:tr w:rsidR="008C7B0B" w:rsidRPr="00BB4457" w:rsidTr="00F043BA">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8C7B0B" w:rsidRPr="00BB4457" w:rsidRDefault="008C7B0B" w:rsidP="008C7B0B">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8C7B0B" w:rsidRPr="00BB4457" w:rsidRDefault="008C7B0B" w:rsidP="008C7B0B">
            <w:pPr>
              <w:rPr>
                <w:sz w:val="20"/>
                <w:szCs w:val="20"/>
              </w:rPr>
            </w:pPr>
            <w:r w:rsidRPr="00BB4457">
              <w:rPr>
                <w:sz w:val="20"/>
                <w:szCs w:val="20"/>
              </w:rPr>
              <w:t>statički - prisilan položaj tijela</w:t>
            </w:r>
          </w:p>
        </w:tc>
        <w:tc>
          <w:tcPr>
            <w:tcW w:w="669" w:type="dxa"/>
            <w:shd w:val="clear" w:color="auto" w:fill="auto"/>
            <w:vAlign w:val="center"/>
          </w:tcPr>
          <w:p w:rsidR="008C7B0B" w:rsidRPr="00BB4457" w:rsidRDefault="008C7B0B" w:rsidP="008C7B0B">
            <w:pPr>
              <w:jc w:val="center"/>
              <w:rPr>
                <w:b/>
                <w:caps/>
                <w:sz w:val="20"/>
                <w:szCs w:val="20"/>
              </w:rPr>
            </w:pPr>
            <w:r w:rsidRPr="00BB4457">
              <w:rPr>
                <w:b/>
                <w:caps/>
                <w:sz w:val="20"/>
                <w:szCs w:val="20"/>
              </w:rPr>
              <w:t>m</w:t>
            </w: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r>
      <w:tr w:rsidR="008C7B0B" w:rsidRPr="00BB4457" w:rsidTr="00F043BA">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B0B" w:rsidRPr="00BB4457" w:rsidRDefault="008C7B0B" w:rsidP="008C7B0B">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8C7B0B" w:rsidRPr="00BB4457" w:rsidRDefault="008C7B0B" w:rsidP="008C7B0B">
            <w:pPr>
              <w:rPr>
                <w:sz w:val="20"/>
                <w:szCs w:val="20"/>
              </w:rPr>
            </w:pPr>
            <w:r w:rsidRPr="00BB4457">
              <w:rPr>
                <w:sz w:val="20"/>
                <w:szCs w:val="20"/>
              </w:rPr>
              <w:t>stalno stajanje</w:t>
            </w:r>
          </w:p>
        </w:tc>
        <w:tc>
          <w:tcPr>
            <w:tcW w:w="669"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r>
      <w:tr w:rsidR="008C7B0B" w:rsidRPr="00BB4457" w:rsidTr="00F043BA">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B0B" w:rsidRPr="00BB4457" w:rsidRDefault="008C7B0B" w:rsidP="008C7B0B">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8C7B0B" w:rsidRPr="00BB4457" w:rsidRDefault="008C7B0B" w:rsidP="008C7B0B">
            <w:pPr>
              <w:rPr>
                <w:sz w:val="20"/>
                <w:szCs w:val="20"/>
              </w:rPr>
            </w:pPr>
            <w:r w:rsidRPr="00BB4457">
              <w:rPr>
                <w:sz w:val="20"/>
                <w:szCs w:val="20"/>
              </w:rPr>
              <w:t>pognut položaj tijela</w:t>
            </w:r>
          </w:p>
        </w:tc>
        <w:tc>
          <w:tcPr>
            <w:tcW w:w="669" w:type="dxa"/>
            <w:shd w:val="clear" w:color="auto" w:fill="auto"/>
            <w:vAlign w:val="center"/>
          </w:tcPr>
          <w:p w:rsidR="008C7B0B" w:rsidRPr="00BB4457" w:rsidRDefault="008C7B0B" w:rsidP="008C7B0B">
            <w:pPr>
              <w:jc w:val="center"/>
              <w:rPr>
                <w:b/>
                <w:caps/>
                <w:sz w:val="20"/>
                <w:szCs w:val="20"/>
              </w:rPr>
            </w:pPr>
            <w:r w:rsidRPr="00BB4457">
              <w:rPr>
                <w:b/>
                <w:caps/>
                <w:sz w:val="20"/>
                <w:szCs w:val="20"/>
              </w:rPr>
              <w:t>m</w:t>
            </w: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r>
      <w:tr w:rsidR="008C7B0B" w:rsidRPr="00BB4457" w:rsidTr="00F043BA">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B0B" w:rsidRPr="00BB4457" w:rsidRDefault="008C7B0B" w:rsidP="008C7B0B">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8C7B0B" w:rsidRPr="00BB4457" w:rsidRDefault="008C7B0B" w:rsidP="008C7B0B">
            <w:pPr>
              <w:rPr>
                <w:sz w:val="20"/>
                <w:szCs w:val="20"/>
              </w:rPr>
            </w:pPr>
            <w:r w:rsidRPr="00BB4457">
              <w:rPr>
                <w:sz w:val="20"/>
                <w:szCs w:val="20"/>
              </w:rPr>
              <w:t>čučanje, klečanje</w:t>
            </w:r>
          </w:p>
        </w:tc>
        <w:tc>
          <w:tcPr>
            <w:tcW w:w="669"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r>
      <w:tr w:rsidR="008C7B0B" w:rsidRPr="00BB4457" w:rsidTr="00F043BA">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B0B" w:rsidRPr="00BB4457" w:rsidRDefault="008C7B0B" w:rsidP="008C7B0B">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8C7B0B" w:rsidRPr="00BB4457" w:rsidRDefault="008C7B0B" w:rsidP="008C7B0B">
            <w:pPr>
              <w:rPr>
                <w:sz w:val="20"/>
                <w:szCs w:val="20"/>
              </w:rPr>
            </w:pPr>
            <w:r w:rsidRPr="00BB4457">
              <w:rPr>
                <w:sz w:val="20"/>
                <w:szCs w:val="20"/>
              </w:rPr>
              <w:t>rad u skučenom prostoru</w:t>
            </w:r>
          </w:p>
        </w:tc>
        <w:tc>
          <w:tcPr>
            <w:tcW w:w="669"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r>
      <w:tr w:rsidR="008C7B0B" w:rsidRPr="00BB4457" w:rsidTr="00F043BA">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B0B" w:rsidRPr="00BB4457" w:rsidRDefault="008C7B0B" w:rsidP="008C7B0B">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8C7B0B" w:rsidRPr="00BB4457" w:rsidRDefault="008C7B0B" w:rsidP="008C7B0B">
            <w:pPr>
              <w:rPr>
                <w:sz w:val="20"/>
                <w:szCs w:val="20"/>
              </w:rPr>
            </w:pPr>
            <w:r w:rsidRPr="00BB4457">
              <w:rPr>
                <w:sz w:val="20"/>
                <w:szCs w:val="20"/>
              </w:rPr>
              <w:t>ruke iznad glave</w:t>
            </w:r>
          </w:p>
        </w:tc>
        <w:tc>
          <w:tcPr>
            <w:tcW w:w="669"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r>
      <w:tr w:rsidR="008C7B0B" w:rsidRPr="00BB4457" w:rsidTr="00F043BA">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8C7B0B" w:rsidRPr="00BB4457" w:rsidRDefault="008C7B0B" w:rsidP="008C7B0B">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8C7B0B" w:rsidRPr="00BB4457" w:rsidRDefault="008C7B0B" w:rsidP="008C7B0B">
            <w:pPr>
              <w:rPr>
                <w:sz w:val="20"/>
                <w:szCs w:val="20"/>
              </w:rPr>
            </w:pPr>
            <w:r w:rsidRPr="00BB4457">
              <w:rPr>
                <w:sz w:val="20"/>
                <w:szCs w:val="20"/>
              </w:rPr>
              <w:t>dinamički - fizički rad</w:t>
            </w:r>
          </w:p>
        </w:tc>
        <w:tc>
          <w:tcPr>
            <w:tcW w:w="669" w:type="dxa"/>
            <w:shd w:val="clear" w:color="auto" w:fill="auto"/>
            <w:vAlign w:val="center"/>
          </w:tcPr>
          <w:p w:rsidR="008C7B0B" w:rsidRPr="00BB4457" w:rsidRDefault="008C7B0B" w:rsidP="008C7B0B">
            <w:pPr>
              <w:jc w:val="center"/>
              <w:rPr>
                <w:b/>
                <w:caps/>
                <w:sz w:val="20"/>
                <w:szCs w:val="20"/>
              </w:rPr>
            </w:pPr>
            <w:r w:rsidRPr="00BB4457">
              <w:rPr>
                <w:b/>
                <w:caps/>
                <w:sz w:val="20"/>
                <w:szCs w:val="20"/>
              </w:rPr>
              <w:t>s</w:t>
            </w: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r>
      <w:tr w:rsidR="008C7B0B" w:rsidRPr="00BB4457" w:rsidTr="00F043BA">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B0B" w:rsidRPr="00BB4457" w:rsidRDefault="008C7B0B" w:rsidP="008C7B0B">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8C7B0B" w:rsidRPr="00BB4457" w:rsidRDefault="008C7B0B" w:rsidP="008C7B0B">
            <w:pPr>
              <w:rPr>
                <w:sz w:val="20"/>
                <w:szCs w:val="20"/>
              </w:rPr>
            </w:pPr>
            <w:r w:rsidRPr="00BB4457">
              <w:rPr>
                <w:sz w:val="20"/>
                <w:szCs w:val="20"/>
              </w:rPr>
              <w:t>ponavljajući pokreti sa i bez primjene sile</w:t>
            </w:r>
          </w:p>
        </w:tc>
        <w:tc>
          <w:tcPr>
            <w:tcW w:w="669"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r>
      <w:tr w:rsidR="008C7B0B" w:rsidRPr="00BB4457" w:rsidTr="00F043BA">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B0B" w:rsidRPr="00BB4457" w:rsidRDefault="008C7B0B" w:rsidP="008C7B0B">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8C7B0B" w:rsidRPr="00BB4457" w:rsidRDefault="008C7B0B" w:rsidP="008C7B0B">
            <w:pPr>
              <w:rPr>
                <w:sz w:val="20"/>
                <w:szCs w:val="20"/>
              </w:rPr>
            </w:pPr>
            <w:r w:rsidRPr="00BB4457">
              <w:rPr>
                <w:sz w:val="20"/>
                <w:szCs w:val="20"/>
              </w:rPr>
              <w:t>dizanje i nošenje tereta</w:t>
            </w:r>
          </w:p>
        </w:tc>
        <w:tc>
          <w:tcPr>
            <w:tcW w:w="669" w:type="dxa"/>
            <w:shd w:val="clear" w:color="auto" w:fill="auto"/>
            <w:vAlign w:val="center"/>
          </w:tcPr>
          <w:p w:rsidR="008C7B0B" w:rsidRPr="00BB4457" w:rsidRDefault="008C7B0B" w:rsidP="008C7B0B">
            <w:pPr>
              <w:jc w:val="center"/>
              <w:rPr>
                <w:b/>
                <w:caps/>
                <w:sz w:val="20"/>
                <w:szCs w:val="20"/>
              </w:rPr>
            </w:pPr>
            <w:r w:rsidRPr="00BB4457">
              <w:rPr>
                <w:b/>
                <w:caps/>
                <w:sz w:val="20"/>
                <w:szCs w:val="20"/>
              </w:rPr>
              <w:t>m</w:t>
            </w: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r>
      <w:tr w:rsidR="008C7B0B" w:rsidRPr="00BB4457" w:rsidTr="00F043BA">
        <w:trPr>
          <w:trHeight w:val="170"/>
        </w:trPr>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C7B0B" w:rsidRPr="00BB4457" w:rsidRDefault="008C7B0B" w:rsidP="008C7B0B">
            <w:pPr>
              <w:rPr>
                <w:b/>
                <w:sz w:val="20"/>
                <w:szCs w:val="20"/>
              </w:rPr>
            </w:pPr>
            <w:r w:rsidRPr="00BB4457">
              <w:rPr>
                <w:b/>
                <w:sz w:val="20"/>
                <w:szCs w:val="20"/>
              </w:rPr>
              <w:t>2. Psihofiziološki napori</w:t>
            </w:r>
          </w:p>
        </w:tc>
        <w:tc>
          <w:tcPr>
            <w:tcW w:w="3561" w:type="dxa"/>
            <w:gridSpan w:val="2"/>
            <w:tcBorders>
              <w:top w:val="single" w:sz="4" w:space="0" w:color="auto"/>
              <w:left w:val="single" w:sz="4" w:space="0" w:color="auto"/>
              <w:bottom w:val="single" w:sz="4" w:space="0" w:color="auto"/>
            </w:tcBorders>
            <w:shd w:val="clear" w:color="auto" w:fill="auto"/>
            <w:vAlign w:val="center"/>
          </w:tcPr>
          <w:p w:rsidR="008C7B0B" w:rsidRPr="00BB4457" w:rsidRDefault="008C7B0B" w:rsidP="008C7B0B">
            <w:pPr>
              <w:rPr>
                <w:sz w:val="20"/>
                <w:szCs w:val="20"/>
              </w:rPr>
            </w:pPr>
          </w:p>
        </w:tc>
        <w:tc>
          <w:tcPr>
            <w:tcW w:w="669"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r>
      <w:tr w:rsidR="008C7B0B" w:rsidRPr="00BB4457" w:rsidTr="00F043BA">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8C7B0B" w:rsidRPr="00BB4457" w:rsidRDefault="008C7B0B" w:rsidP="008C7B0B">
            <w:pPr>
              <w:jc w:val="right"/>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8C7B0B" w:rsidRPr="00BB4457" w:rsidRDefault="008C7B0B" w:rsidP="008C7B0B">
            <w:pPr>
              <w:rPr>
                <w:sz w:val="20"/>
                <w:szCs w:val="20"/>
              </w:rPr>
            </w:pPr>
            <w:r w:rsidRPr="00BB4457">
              <w:rPr>
                <w:sz w:val="20"/>
                <w:szCs w:val="20"/>
              </w:rPr>
              <w:t>nepovoljan ritam rada</w:t>
            </w:r>
          </w:p>
        </w:tc>
        <w:tc>
          <w:tcPr>
            <w:tcW w:w="669"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r>
      <w:tr w:rsidR="008C7B0B" w:rsidRPr="00BB4457" w:rsidTr="00F043BA">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B0B" w:rsidRPr="00BB4457" w:rsidRDefault="008C7B0B" w:rsidP="008C7B0B">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8C7B0B" w:rsidRPr="00BB4457" w:rsidRDefault="008C7B0B" w:rsidP="008C7B0B">
            <w:pPr>
              <w:rPr>
                <w:sz w:val="20"/>
                <w:szCs w:val="20"/>
              </w:rPr>
            </w:pPr>
            <w:r w:rsidRPr="00BB4457">
              <w:rPr>
                <w:sz w:val="20"/>
                <w:szCs w:val="20"/>
              </w:rPr>
              <w:t>ritam uvjetovan radnim procesom</w:t>
            </w:r>
          </w:p>
        </w:tc>
        <w:tc>
          <w:tcPr>
            <w:tcW w:w="669" w:type="dxa"/>
            <w:shd w:val="clear" w:color="auto" w:fill="auto"/>
            <w:vAlign w:val="center"/>
          </w:tcPr>
          <w:p w:rsidR="008C7B0B" w:rsidRPr="00BB4457" w:rsidRDefault="008C7B0B" w:rsidP="008C7B0B">
            <w:pPr>
              <w:jc w:val="center"/>
              <w:rPr>
                <w:b/>
                <w:caps/>
                <w:sz w:val="20"/>
                <w:szCs w:val="20"/>
              </w:rPr>
            </w:pPr>
            <w:r w:rsidRPr="00BB4457">
              <w:rPr>
                <w:b/>
                <w:caps/>
                <w:sz w:val="20"/>
                <w:szCs w:val="20"/>
              </w:rPr>
              <w:t>m</w:t>
            </w: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r>
      <w:tr w:rsidR="008C7B0B" w:rsidRPr="00BB4457" w:rsidTr="00F043BA">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8C7B0B" w:rsidRPr="00BB4457" w:rsidRDefault="008C7B0B" w:rsidP="008C7B0B">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8C7B0B" w:rsidRPr="00BB4457" w:rsidRDefault="008C7B0B" w:rsidP="008C7B0B">
            <w:pPr>
              <w:rPr>
                <w:sz w:val="20"/>
                <w:szCs w:val="20"/>
              </w:rPr>
            </w:pPr>
            <w:r w:rsidRPr="00BB4457">
              <w:rPr>
                <w:sz w:val="20"/>
                <w:szCs w:val="20"/>
              </w:rPr>
              <w:t>remećenje socijalnih potreba</w:t>
            </w:r>
          </w:p>
        </w:tc>
        <w:tc>
          <w:tcPr>
            <w:tcW w:w="669"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r>
      <w:tr w:rsidR="008C7B0B" w:rsidRPr="00BB4457" w:rsidTr="00F043BA">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B0B" w:rsidRPr="00BB4457" w:rsidRDefault="008C7B0B" w:rsidP="008C7B0B">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8C7B0B" w:rsidRPr="00BB4457" w:rsidRDefault="008C7B0B" w:rsidP="008C7B0B">
            <w:pPr>
              <w:rPr>
                <w:sz w:val="20"/>
                <w:szCs w:val="20"/>
              </w:rPr>
            </w:pPr>
            <w:r w:rsidRPr="00BB4457">
              <w:rPr>
                <w:sz w:val="20"/>
                <w:szCs w:val="20"/>
              </w:rPr>
              <w:t>terenski rad</w:t>
            </w:r>
          </w:p>
        </w:tc>
        <w:tc>
          <w:tcPr>
            <w:tcW w:w="669" w:type="dxa"/>
            <w:shd w:val="clear" w:color="auto" w:fill="auto"/>
            <w:vAlign w:val="center"/>
          </w:tcPr>
          <w:p w:rsidR="008C7B0B" w:rsidRPr="00BB4457" w:rsidRDefault="008C7B0B" w:rsidP="008C7B0B">
            <w:pPr>
              <w:jc w:val="center"/>
              <w:rPr>
                <w:b/>
                <w:caps/>
                <w:sz w:val="20"/>
                <w:szCs w:val="20"/>
              </w:rPr>
            </w:pPr>
            <w:r w:rsidRPr="00BB4457">
              <w:rPr>
                <w:b/>
                <w:caps/>
                <w:sz w:val="20"/>
                <w:szCs w:val="20"/>
              </w:rPr>
              <w:t>m</w:t>
            </w: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r>
      <w:tr w:rsidR="008C7B0B" w:rsidRPr="00BB4457" w:rsidTr="00F043BA">
        <w:trPr>
          <w:trHeight w:val="170"/>
        </w:trPr>
        <w:tc>
          <w:tcPr>
            <w:tcW w:w="677" w:type="dxa"/>
            <w:tcBorders>
              <w:top w:val="single" w:sz="4" w:space="0" w:color="auto"/>
              <w:left w:val="single" w:sz="4" w:space="0" w:color="auto"/>
              <w:bottom w:val="single" w:sz="4" w:space="0" w:color="auto"/>
              <w:right w:val="single" w:sz="4" w:space="0" w:color="auto"/>
            </w:tcBorders>
            <w:shd w:val="clear" w:color="auto" w:fill="auto"/>
            <w:vAlign w:val="center"/>
          </w:tcPr>
          <w:p w:rsidR="008C7B0B" w:rsidRPr="00BB4457" w:rsidRDefault="008C7B0B" w:rsidP="008C7B0B">
            <w:pPr>
              <w:rPr>
                <w:sz w:val="20"/>
                <w:szCs w:val="20"/>
              </w:rPr>
            </w:pPr>
          </w:p>
        </w:tc>
        <w:tc>
          <w:tcPr>
            <w:tcW w:w="6000" w:type="dxa"/>
            <w:gridSpan w:val="4"/>
            <w:tcBorders>
              <w:top w:val="single" w:sz="4" w:space="0" w:color="auto"/>
              <w:left w:val="single" w:sz="4" w:space="0" w:color="auto"/>
              <w:bottom w:val="single" w:sz="4" w:space="0" w:color="auto"/>
            </w:tcBorders>
            <w:shd w:val="clear" w:color="auto" w:fill="auto"/>
            <w:vAlign w:val="center"/>
          </w:tcPr>
          <w:p w:rsidR="008C7B0B" w:rsidRPr="00BB4457" w:rsidRDefault="008C7B0B" w:rsidP="008C7B0B">
            <w:pPr>
              <w:rPr>
                <w:sz w:val="20"/>
                <w:szCs w:val="20"/>
              </w:rPr>
            </w:pPr>
            <w:r w:rsidRPr="00BB4457">
              <w:rPr>
                <w:sz w:val="20"/>
                <w:szCs w:val="20"/>
              </w:rPr>
              <w:t>radni zahtjevi</w:t>
            </w:r>
          </w:p>
        </w:tc>
        <w:tc>
          <w:tcPr>
            <w:tcW w:w="669"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r>
      <w:tr w:rsidR="008C7B0B" w:rsidRPr="00BB4457" w:rsidTr="00F043BA">
        <w:trPr>
          <w:trHeight w:val="170"/>
        </w:trPr>
        <w:tc>
          <w:tcPr>
            <w:tcW w:w="11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7B0B" w:rsidRPr="00BB4457" w:rsidRDefault="008C7B0B" w:rsidP="008C7B0B">
            <w:pPr>
              <w:rPr>
                <w:sz w:val="20"/>
                <w:szCs w:val="20"/>
              </w:rPr>
            </w:pPr>
          </w:p>
        </w:tc>
        <w:tc>
          <w:tcPr>
            <w:tcW w:w="5571" w:type="dxa"/>
            <w:gridSpan w:val="3"/>
            <w:tcBorders>
              <w:top w:val="single" w:sz="4" w:space="0" w:color="auto"/>
              <w:left w:val="single" w:sz="4" w:space="0" w:color="auto"/>
              <w:bottom w:val="single" w:sz="4" w:space="0" w:color="auto"/>
            </w:tcBorders>
            <w:shd w:val="clear" w:color="auto" w:fill="auto"/>
            <w:vAlign w:val="center"/>
          </w:tcPr>
          <w:p w:rsidR="008C7B0B" w:rsidRPr="00BB4457" w:rsidRDefault="008C7B0B" w:rsidP="008C7B0B">
            <w:pPr>
              <w:rPr>
                <w:sz w:val="20"/>
                <w:szCs w:val="20"/>
              </w:rPr>
            </w:pPr>
            <w:r w:rsidRPr="00BB4457">
              <w:rPr>
                <w:sz w:val="20"/>
                <w:szCs w:val="20"/>
              </w:rPr>
              <w:t>zahtjev za visokom kvalitetom rada</w:t>
            </w:r>
          </w:p>
        </w:tc>
        <w:tc>
          <w:tcPr>
            <w:tcW w:w="669" w:type="dxa"/>
            <w:shd w:val="clear" w:color="auto" w:fill="auto"/>
            <w:vAlign w:val="center"/>
          </w:tcPr>
          <w:p w:rsidR="008C7B0B" w:rsidRPr="00BB4457" w:rsidRDefault="008C7B0B" w:rsidP="008C7B0B">
            <w:pPr>
              <w:jc w:val="center"/>
              <w:rPr>
                <w:b/>
                <w:caps/>
                <w:sz w:val="20"/>
                <w:szCs w:val="20"/>
              </w:rPr>
            </w:pPr>
            <w:r w:rsidRPr="00BB4457">
              <w:rPr>
                <w:b/>
                <w:caps/>
                <w:sz w:val="20"/>
                <w:szCs w:val="20"/>
              </w:rPr>
              <w:t>m</w:t>
            </w: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c>
          <w:tcPr>
            <w:tcW w:w="670" w:type="dxa"/>
            <w:shd w:val="clear" w:color="auto" w:fill="auto"/>
            <w:vAlign w:val="center"/>
          </w:tcPr>
          <w:p w:rsidR="008C7B0B" w:rsidRPr="00BB4457" w:rsidRDefault="008C7B0B" w:rsidP="008C7B0B">
            <w:pPr>
              <w:jc w:val="center"/>
              <w:rPr>
                <w:b/>
                <w:caps/>
                <w:sz w:val="20"/>
                <w:szCs w:val="20"/>
              </w:rPr>
            </w:pPr>
          </w:p>
        </w:tc>
      </w:tr>
    </w:tbl>
    <w:p w:rsidR="00F043BA" w:rsidRPr="00BB4457" w:rsidRDefault="00F043BA" w:rsidP="00C97D57">
      <w:pPr>
        <w:rPr>
          <w:b/>
          <w:i/>
          <w:sz w:val="20"/>
        </w:rPr>
      </w:pPr>
    </w:p>
    <w:p w:rsidR="00F043BA" w:rsidRPr="00BB4457" w:rsidRDefault="00F043BA" w:rsidP="00F043BA">
      <w:pPr>
        <w:rPr>
          <w:b/>
          <w:sz w:val="20"/>
          <w:szCs w:val="20"/>
        </w:rPr>
      </w:pPr>
      <w:r w:rsidRPr="00BB4457">
        <w:rPr>
          <w:b/>
          <w:sz w:val="20"/>
          <w:szCs w:val="20"/>
        </w:rPr>
        <w:t>Tumač:</w:t>
      </w:r>
    </w:p>
    <w:p w:rsidR="00F043BA" w:rsidRPr="00BB4457" w:rsidRDefault="00F043BA" w:rsidP="00F043BA">
      <w:pPr>
        <w:rPr>
          <w:sz w:val="16"/>
          <w:szCs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9"/>
        <w:gridCol w:w="1559"/>
        <w:gridCol w:w="1560"/>
        <w:gridCol w:w="1560"/>
        <w:gridCol w:w="1560"/>
      </w:tblGrid>
      <w:tr w:rsidR="00F043BA" w:rsidRPr="00BB4457" w:rsidTr="00F043BA">
        <w:tc>
          <w:tcPr>
            <w:tcW w:w="1557" w:type="dxa"/>
            <w:shd w:val="clear" w:color="auto" w:fill="auto"/>
            <w:vAlign w:val="center"/>
          </w:tcPr>
          <w:p w:rsidR="00F043BA" w:rsidRPr="00BB4457" w:rsidRDefault="00F043BA" w:rsidP="00F043BA">
            <w:pPr>
              <w:jc w:val="center"/>
              <w:rPr>
                <w:b/>
                <w:sz w:val="20"/>
                <w:szCs w:val="20"/>
              </w:rPr>
            </w:pPr>
            <w:r w:rsidRPr="00BB4457">
              <w:rPr>
                <w:b/>
                <w:sz w:val="20"/>
                <w:szCs w:val="20"/>
              </w:rPr>
              <w:t>M</w:t>
            </w:r>
          </w:p>
        </w:tc>
        <w:tc>
          <w:tcPr>
            <w:tcW w:w="1557" w:type="dxa"/>
            <w:shd w:val="clear" w:color="auto" w:fill="auto"/>
          </w:tcPr>
          <w:p w:rsidR="00F043BA" w:rsidRPr="00BB4457" w:rsidRDefault="00F043BA" w:rsidP="00F043BA">
            <w:pPr>
              <w:jc w:val="center"/>
              <w:rPr>
                <w:sz w:val="20"/>
                <w:szCs w:val="20"/>
              </w:rPr>
            </w:pPr>
            <w:r w:rsidRPr="00BB4457">
              <w:rPr>
                <w:sz w:val="20"/>
                <w:szCs w:val="20"/>
              </w:rPr>
              <w:t>Mali rizik</w:t>
            </w:r>
          </w:p>
        </w:tc>
        <w:tc>
          <w:tcPr>
            <w:tcW w:w="1557" w:type="dxa"/>
            <w:shd w:val="clear" w:color="auto" w:fill="auto"/>
            <w:vAlign w:val="center"/>
          </w:tcPr>
          <w:p w:rsidR="00F043BA" w:rsidRPr="00BB4457" w:rsidRDefault="00F043BA" w:rsidP="00F043BA">
            <w:pPr>
              <w:jc w:val="center"/>
              <w:rPr>
                <w:b/>
                <w:sz w:val="20"/>
                <w:szCs w:val="20"/>
              </w:rPr>
            </w:pPr>
            <w:r w:rsidRPr="00BB4457">
              <w:rPr>
                <w:b/>
                <w:sz w:val="20"/>
                <w:szCs w:val="20"/>
              </w:rPr>
              <w:t>S</w:t>
            </w:r>
          </w:p>
        </w:tc>
        <w:tc>
          <w:tcPr>
            <w:tcW w:w="1558" w:type="dxa"/>
            <w:shd w:val="clear" w:color="auto" w:fill="auto"/>
          </w:tcPr>
          <w:p w:rsidR="00F043BA" w:rsidRPr="00BB4457" w:rsidRDefault="00F043BA" w:rsidP="00F043BA">
            <w:pPr>
              <w:jc w:val="center"/>
              <w:rPr>
                <w:sz w:val="20"/>
                <w:szCs w:val="20"/>
              </w:rPr>
            </w:pPr>
            <w:r w:rsidRPr="00BB4457">
              <w:rPr>
                <w:sz w:val="20"/>
                <w:szCs w:val="20"/>
              </w:rPr>
              <w:t>Srednji rizik</w:t>
            </w:r>
          </w:p>
        </w:tc>
        <w:tc>
          <w:tcPr>
            <w:tcW w:w="1558" w:type="dxa"/>
            <w:shd w:val="clear" w:color="auto" w:fill="auto"/>
            <w:vAlign w:val="center"/>
          </w:tcPr>
          <w:p w:rsidR="00F043BA" w:rsidRPr="00BB4457" w:rsidRDefault="00F043BA" w:rsidP="00F043BA">
            <w:pPr>
              <w:jc w:val="center"/>
              <w:rPr>
                <w:b/>
                <w:sz w:val="20"/>
                <w:szCs w:val="20"/>
              </w:rPr>
            </w:pPr>
            <w:r w:rsidRPr="00BB4457">
              <w:rPr>
                <w:b/>
                <w:sz w:val="20"/>
                <w:szCs w:val="20"/>
              </w:rPr>
              <w:t>V</w:t>
            </w:r>
          </w:p>
        </w:tc>
        <w:tc>
          <w:tcPr>
            <w:tcW w:w="1558" w:type="dxa"/>
            <w:shd w:val="clear" w:color="auto" w:fill="auto"/>
          </w:tcPr>
          <w:p w:rsidR="00F043BA" w:rsidRPr="00BB4457" w:rsidRDefault="00F043BA" w:rsidP="00F043BA">
            <w:pPr>
              <w:jc w:val="center"/>
              <w:rPr>
                <w:sz w:val="20"/>
                <w:szCs w:val="20"/>
              </w:rPr>
            </w:pPr>
            <w:r w:rsidRPr="00BB4457">
              <w:rPr>
                <w:sz w:val="20"/>
                <w:szCs w:val="20"/>
              </w:rPr>
              <w:t>Veliki rizik</w:t>
            </w:r>
          </w:p>
        </w:tc>
      </w:tr>
    </w:tbl>
    <w:p w:rsidR="00F043BA" w:rsidRPr="00BB4457" w:rsidRDefault="00F043BA" w:rsidP="00F043BA">
      <w:pPr>
        <w:rPr>
          <w:b/>
          <w:sz w:val="22"/>
        </w:rPr>
      </w:pPr>
    </w:p>
    <w:p w:rsidR="00740771" w:rsidRPr="00BB4457" w:rsidRDefault="00740771">
      <w:pPr>
        <w:rPr>
          <w:b/>
          <w:sz w:val="22"/>
        </w:rPr>
      </w:pPr>
      <w:r w:rsidRPr="00BB4457">
        <w:rPr>
          <w:b/>
          <w:sz w:val="22"/>
        </w:rPr>
        <w:br w:type="page"/>
      </w:r>
    </w:p>
    <w:p w:rsidR="00740771" w:rsidRPr="00BB4457" w:rsidRDefault="00740771" w:rsidP="00740771">
      <w:pPr>
        <w:rPr>
          <w:b/>
          <w:sz w:val="22"/>
        </w:rPr>
      </w:pPr>
      <w:r w:rsidRPr="00BB4457">
        <w:rPr>
          <w:b/>
          <w:sz w:val="22"/>
        </w:rPr>
        <w:t>PREGLED RIZIKA KOJI UVJETUJU UPORABU OSOBNIH ZAŠTITNIH SREDSTAVA</w:t>
      </w:r>
    </w:p>
    <w:p w:rsidR="00740771" w:rsidRPr="00BB4457" w:rsidRDefault="00740771" w:rsidP="00740771"/>
    <w:tbl>
      <w:tblPr>
        <w:tblW w:w="9356" w:type="dxa"/>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00" w:firstRow="0" w:lastRow="0" w:firstColumn="0" w:lastColumn="0" w:noHBand="0" w:noVBand="0"/>
      </w:tblPr>
      <w:tblGrid>
        <w:gridCol w:w="277"/>
        <w:gridCol w:w="293"/>
        <w:gridCol w:w="335"/>
        <w:gridCol w:w="2613"/>
        <w:gridCol w:w="416"/>
        <w:gridCol w:w="416"/>
        <w:gridCol w:w="417"/>
        <w:gridCol w:w="417"/>
        <w:gridCol w:w="417"/>
        <w:gridCol w:w="417"/>
        <w:gridCol w:w="418"/>
        <w:gridCol w:w="417"/>
        <w:gridCol w:w="417"/>
        <w:gridCol w:w="417"/>
        <w:gridCol w:w="417"/>
        <w:gridCol w:w="417"/>
        <w:gridCol w:w="417"/>
        <w:gridCol w:w="418"/>
      </w:tblGrid>
      <w:tr w:rsidR="00740771" w:rsidRPr="00BB4457" w:rsidTr="00186821">
        <w:trPr>
          <w:cantSplit/>
          <w:trHeight w:val="401"/>
          <w:jc w:val="center"/>
        </w:trPr>
        <w:tc>
          <w:tcPr>
            <w:tcW w:w="3518" w:type="dxa"/>
            <w:gridSpan w:val="4"/>
            <w:tcBorders>
              <w:top w:val="single" w:sz="2" w:space="0" w:color="auto"/>
              <w:left w:val="single" w:sz="4" w:space="0" w:color="auto"/>
              <w:bottom w:val="single" w:sz="2" w:space="0" w:color="auto"/>
              <w:right w:val="single" w:sz="2" w:space="0" w:color="auto"/>
            </w:tcBorders>
            <w:vAlign w:val="center"/>
          </w:tcPr>
          <w:p w:rsidR="00740771" w:rsidRPr="00BB4457" w:rsidRDefault="00740771" w:rsidP="00186821">
            <w:pPr>
              <w:rPr>
                <w:b/>
                <w:sz w:val="20"/>
              </w:rPr>
            </w:pPr>
            <w:r w:rsidRPr="00BB4457">
              <w:rPr>
                <w:b/>
                <w:sz w:val="20"/>
              </w:rPr>
              <w:t>DIJELOVI TIJELA:</w:t>
            </w:r>
          </w:p>
        </w:tc>
        <w:tc>
          <w:tcPr>
            <w:tcW w:w="2500" w:type="dxa"/>
            <w:gridSpan w:val="6"/>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b/>
                <w:sz w:val="20"/>
              </w:rPr>
            </w:pPr>
            <w:r w:rsidRPr="00BB4457">
              <w:rPr>
                <w:b/>
                <w:sz w:val="20"/>
              </w:rPr>
              <w:t>GLAVA</w:t>
            </w:r>
          </w:p>
        </w:tc>
        <w:tc>
          <w:tcPr>
            <w:tcW w:w="835" w:type="dxa"/>
            <w:gridSpan w:val="2"/>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b/>
                <w:sz w:val="20"/>
              </w:rPr>
            </w:pPr>
            <w:r w:rsidRPr="00BB4457">
              <w:rPr>
                <w:b/>
                <w:sz w:val="20"/>
              </w:rPr>
              <w:t>RUKA</w:t>
            </w:r>
          </w:p>
        </w:tc>
        <w:tc>
          <w:tcPr>
            <w:tcW w:w="834" w:type="dxa"/>
            <w:gridSpan w:val="2"/>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b/>
                <w:sz w:val="20"/>
              </w:rPr>
            </w:pPr>
            <w:r w:rsidRPr="00BB4457">
              <w:rPr>
                <w:b/>
                <w:sz w:val="20"/>
              </w:rPr>
              <w:t>NOGA</w:t>
            </w:r>
          </w:p>
        </w:tc>
        <w:tc>
          <w:tcPr>
            <w:tcW w:w="1669" w:type="dxa"/>
            <w:gridSpan w:val="4"/>
            <w:tcBorders>
              <w:top w:val="single" w:sz="2" w:space="0" w:color="auto"/>
              <w:left w:val="single" w:sz="2" w:space="0" w:color="auto"/>
              <w:bottom w:val="single" w:sz="2" w:space="0" w:color="auto"/>
              <w:right w:val="single" w:sz="4" w:space="0" w:color="auto"/>
            </w:tcBorders>
            <w:vAlign w:val="center"/>
          </w:tcPr>
          <w:p w:rsidR="00740771" w:rsidRPr="00BB4457" w:rsidRDefault="00740771" w:rsidP="00186821">
            <w:pPr>
              <w:jc w:val="center"/>
              <w:rPr>
                <w:b/>
                <w:sz w:val="20"/>
              </w:rPr>
            </w:pPr>
            <w:r w:rsidRPr="00BB4457">
              <w:rPr>
                <w:b/>
                <w:sz w:val="20"/>
              </w:rPr>
              <w:t>TIJELO</w:t>
            </w:r>
          </w:p>
        </w:tc>
      </w:tr>
      <w:tr w:rsidR="00740771" w:rsidRPr="00BB4457" w:rsidTr="00186821">
        <w:trPr>
          <w:cantSplit/>
          <w:trHeight w:val="1505"/>
          <w:jc w:val="center"/>
        </w:trPr>
        <w:tc>
          <w:tcPr>
            <w:tcW w:w="3518" w:type="dxa"/>
            <w:gridSpan w:val="4"/>
            <w:tcBorders>
              <w:top w:val="single" w:sz="2" w:space="0" w:color="auto"/>
              <w:left w:val="single" w:sz="4" w:space="0" w:color="auto"/>
              <w:right w:val="single" w:sz="2" w:space="0" w:color="auto"/>
              <w:tr2bl w:val="single" w:sz="4" w:space="0" w:color="auto"/>
            </w:tcBorders>
            <w:vAlign w:val="center"/>
          </w:tcPr>
          <w:p w:rsidR="00740771" w:rsidRPr="00BB4457" w:rsidRDefault="00740771" w:rsidP="00186821">
            <w:pPr>
              <w:rPr>
                <w:b/>
                <w:sz w:val="20"/>
              </w:rPr>
            </w:pPr>
          </w:p>
        </w:tc>
        <w:tc>
          <w:tcPr>
            <w:tcW w:w="416" w:type="dxa"/>
            <w:tcBorders>
              <w:top w:val="single" w:sz="2" w:space="0" w:color="auto"/>
              <w:left w:val="single" w:sz="2" w:space="0" w:color="auto"/>
              <w:right w:val="single" w:sz="2" w:space="0" w:color="auto"/>
            </w:tcBorders>
            <w:textDirection w:val="btLr"/>
            <w:vAlign w:val="center"/>
          </w:tcPr>
          <w:p w:rsidR="00740771" w:rsidRPr="00BB4457" w:rsidRDefault="00740771" w:rsidP="00186821">
            <w:pPr>
              <w:ind w:left="57"/>
              <w:rPr>
                <w:b/>
                <w:sz w:val="20"/>
              </w:rPr>
            </w:pPr>
            <w:r w:rsidRPr="00BB4457">
              <w:rPr>
                <w:b/>
                <w:sz w:val="20"/>
              </w:rPr>
              <w:t>Lubanja</w:t>
            </w:r>
          </w:p>
        </w:tc>
        <w:tc>
          <w:tcPr>
            <w:tcW w:w="416" w:type="dxa"/>
            <w:tcBorders>
              <w:top w:val="single" w:sz="2" w:space="0" w:color="auto"/>
              <w:left w:val="single" w:sz="2" w:space="0" w:color="auto"/>
              <w:right w:val="single" w:sz="2" w:space="0" w:color="auto"/>
            </w:tcBorders>
            <w:textDirection w:val="btLr"/>
            <w:vAlign w:val="center"/>
          </w:tcPr>
          <w:p w:rsidR="00740771" w:rsidRPr="00BB4457" w:rsidRDefault="00740771" w:rsidP="00186821">
            <w:pPr>
              <w:ind w:left="57"/>
              <w:rPr>
                <w:b/>
                <w:sz w:val="20"/>
              </w:rPr>
            </w:pPr>
            <w:r w:rsidRPr="00BB4457">
              <w:rPr>
                <w:b/>
                <w:sz w:val="20"/>
              </w:rPr>
              <w:t>Uši</w:t>
            </w:r>
          </w:p>
        </w:tc>
        <w:tc>
          <w:tcPr>
            <w:tcW w:w="417" w:type="dxa"/>
            <w:tcBorders>
              <w:top w:val="single" w:sz="2" w:space="0" w:color="auto"/>
              <w:left w:val="single" w:sz="2" w:space="0" w:color="auto"/>
              <w:right w:val="single" w:sz="2" w:space="0" w:color="auto"/>
            </w:tcBorders>
            <w:textDirection w:val="btLr"/>
            <w:vAlign w:val="center"/>
          </w:tcPr>
          <w:p w:rsidR="00740771" w:rsidRPr="00BB4457" w:rsidRDefault="00740771" w:rsidP="00186821">
            <w:pPr>
              <w:ind w:left="57"/>
              <w:rPr>
                <w:b/>
                <w:sz w:val="20"/>
              </w:rPr>
            </w:pPr>
            <w:r w:rsidRPr="00BB4457">
              <w:rPr>
                <w:b/>
                <w:sz w:val="20"/>
              </w:rPr>
              <w:t>Oči</w:t>
            </w:r>
          </w:p>
        </w:tc>
        <w:tc>
          <w:tcPr>
            <w:tcW w:w="417" w:type="dxa"/>
            <w:tcBorders>
              <w:top w:val="single" w:sz="2" w:space="0" w:color="auto"/>
              <w:left w:val="single" w:sz="2" w:space="0" w:color="auto"/>
              <w:right w:val="single" w:sz="2" w:space="0" w:color="auto"/>
            </w:tcBorders>
            <w:textDirection w:val="btLr"/>
            <w:vAlign w:val="center"/>
          </w:tcPr>
          <w:p w:rsidR="00740771" w:rsidRPr="00BB4457" w:rsidRDefault="00740771" w:rsidP="00186821">
            <w:pPr>
              <w:ind w:left="57"/>
              <w:rPr>
                <w:b/>
                <w:sz w:val="20"/>
              </w:rPr>
            </w:pPr>
            <w:r w:rsidRPr="00BB4457">
              <w:rPr>
                <w:b/>
                <w:sz w:val="20"/>
              </w:rPr>
              <w:t>Dišni putovi</w:t>
            </w:r>
          </w:p>
        </w:tc>
        <w:tc>
          <w:tcPr>
            <w:tcW w:w="417" w:type="dxa"/>
            <w:tcBorders>
              <w:top w:val="single" w:sz="2" w:space="0" w:color="auto"/>
              <w:left w:val="single" w:sz="2" w:space="0" w:color="auto"/>
              <w:right w:val="single" w:sz="2" w:space="0" w:color="auto"/>
            </w:tcBorders>
            <w:textDirection w:val="btLr"/>
            <w:vAlign w:val="center"/>
          </w:tcPr>
          <w:p w:rsidR="00740771" w:rsidRPr="00BB4457" w:rsidRDefault="00740771" w:rsidP="00186821">
            <w:pPr>
              <w:ind w:left="57"/>
              <w:rPr>
                <w:b/>
                <w:sz w:val="20"/>
              </w:rPr>
            </w:pPr>
            <w:r w:rsidRPr="00BB4457">
              <w:rPr>
                <w:b/>
                <w:sz w:val="20"/>
              </w:rPr>
              <w:t>Obraz</w:t>
            </w:r>
          </w:p>
        </w:tc>
        <w:tc>
          <w:tcPr>
            <w:tcW w:w="417" w:type="dxa"/>
            <w:tcBorders>
              <w:top w:val="single" w:sz="2" w:space="0" w:color="auto"/>
              <w:left w:val="single" w:sz="2" w:space="0" w:color="auto"/>
              <w:right w:val="single" w:sz="2" w:space="0" w:color="auto"/>
            </w:tcBorders>
            <w:textDirection w:val="btLr"/>
            <w:vAlign w:val="center"/>
          </w:tcPr>
          <w:p w:rsidR="00740771" w:rsidRPr="00BB4457" w:rsidRDefault="00740771" w:rsidP="00186821">
            <w:pPr>
              <w:ind w:left="57"/>
              <w:rPr>
                <w:b/>
                <w:sz w:val="20"/>
              </w:rPr>
            </w:pPr>
            <w:r w:rsidRPr="00BB4457">
              <w:rPr>
                <w:b/>
                <w:sz w:val="20"/>
              </w:rPr>
              <w:t>Cijela glava</w:t>
            </w:r>
          </w:p>
        </w:tc>
        <w:tc>
          <w:tcPr>
            <w:tcW w:w="418" w:type="dxa"/>
            <w:tcBorders>
              <w:top w:val="single" w:sz="2" w:space="0" w:color="auto"/>
              <w:left w:val="single" w:sz="2" w:space="0" w:color="auto"/>
              <w:right w:val="single" w:sz="2" w:space="0" w:color="auto"/>
            </w:tcBorders>
            <w:textDirection w:val="btLr"/>
            <w:vAlign w:val="center"/>
          </w:tcPr>
          <w:p w:rsidR="00740771" w:rsidRPr="00BB4457" w:rsidRDefault="00740771" w:rsidP="00186821">
            <w:pPr>
              <w:ind w:left="57"/>
              <w:rPr>
                <w:b/>
                <w:sz w:val="20"/>
              </w:rPr>
            </w:pPr>
            <w:r w:rsidRPr="00BB4457">
              <w:rPr>
                <w:b/>
                <w:sz w:val="20"/>
              </w:rPr>
              <w:t>Šaka</w:t>
            </w:r>
          </w:p>
        </w:tc>
        <w:tc>
          <w:tcPr>
            <w:tcW w:w="417" w:type="dxa"/>
            <w:tcBorders>
              <w:top w:val="single" w:sz="2" w:space="0" w:color="auto"/>
              <w:left w:val="single" w:sz="2" w:space="0" w:color="auto"/>
              <w:right w:val="single" w:sz="2" w:space="0" w:color="auto"/>
            </w:tcBorders>
            <w:textDirection w:val="btLr"/>
            <w:vAlign w:val="center"/>
          </w:tcPr>
          <w:p w:rsidR="00740771" w:rsidRPr="00BB4457" w:rsidRDefault="00740771" w:rsidP="00186821">
            <w:pPr>
              <w:ind w:left="57"/>
              <w:rPr>
                <w:b/>
                <w:sz w:val="20"/>
              </w:rPr>
            </w:pPr>
            <w:r w:rsidRPr="00BB4457">
              <w:rPr>
                <w:b/>
                <w:sz w:val="20"/>
              </w:rPr>
              <w:t>Ostali dijelovi</w:t>
            </w:r>
          </w:p>
        </w:tc>
        <w:tc>
          <w:tcPr>
            <w:tcW w:w="417" w:type="dxa"/>
            <w:tcBorders>
              <w:top w:val="single" w:sz="2" w:space="0" w:color="auto"/>
              <w:left w:val="single" w:sz="2" w:space="0" w:color="auto"/>
              <w:right w:val="single" w:sz="2" w:space="0" w:color="auto"/>
            </w:tcBorders>
            <w:textDirection w:val="btLr"/>
            <w:vAlign w:val="center"/>
          </w:tcPr>
          <w:p w:rsidR="00740771" w:rsidRPr="00BB4457" w:rsidRDefault="00740771" w:rsidP="00186821">
            <w:pPr>
              <w:ind w:left="57"/>
              <w:rPr>
                <w:b/>
                <w:sz w:val="20"/>
              </w:rPr>
            </w:pPr>
            <w:r w:rsidRPr="00BB4457">
              <w:rPr>
                <w:b/>
                <w:sz w:val="20"/>
              </w:rPr>
              <w:t>Stopalo</w:t>
            </w:r>
          </w:p>
        </w:tc>
        <w:tc>
          <w:tcPr>
            <w:tcW w:w="417" w:type="dxa"/>
            <w:tcBorders>
              <w:top w:val="single" w:sz="2" w:space="0" w:color="auto"/>
              <w:left w:val="single" w:sz="2" w:space="0" w:color="auto"/>
              <w:right w:val="single" w:sz="2" w:space="0" w:color="auto"/>
            </w:tcBorders>
            <w:textDirection w:val="btLr"/>
            <w:vAlign w:val="center"/>
          </w:tcPr>
          <w:p w:rsidR="00740771" w:rsidRPr="00BB4457" w:rsidRDefault="00740771" w:rsidP="00186821">
            <w:pPr>
              <w:ind w:left="57"/>
              <w:rPr>
                <w:b/>
                <w:sz w:val="20"/>
              </w:rPr>
            </w:pPr>
            <w:r w:rsidRPr="00BB4457">
              <w:rPr>
                <w:b/>
                <w:sz w:val="20"/>
              </w:rPr>
              <w:t>Ostali dijelovi</w:t>
            </w:r>
          </w:p>
        </w:tc>
        <w:tc>
          <w:tcPr>
            <w:tcW w:w="417" w:type="dxa"/>
            <w:tcBorders>
              <w:top w:val="single" w:sz="2" w:space="0" w:color="auto"/>
              <w:left w:val="single" w:sz="2" w:space="0" w:color="auto"/>
              <w:right w:val="single" w:sz="2" w:space="0" w:color="auto"/>
            </w:tcBorders>
            <w:textDirection w:val="btLr"/>
            <w:vAlign w:val="center"/>
          </w:tcPr>
          <w:p w:rsidR="00740771" w:rsidRPr="00BB4457" w:rsidRDefault="00740771" w:rsidP="00186821">
            <w:pPr>
              <w:ind w:left="57"/>
              <w:rPr>
                <w:b/>
                <w:sz w:val="20"/>
              </w:rPr>
            </w:pPr>
            <w:r w:rsidRPr="00BB4457">
              <w:rPr>
                <w:b/>
                <w:sz w:val="20"/>
              </w:rPr>
              <w:t>Cijelo tijelo</w:t>
            </w:r>
          </w:p>
        </w:tc>
        <w:tc>
          <w:tcPr>
            <w:tcW w:w="417" w:type="dxa"/>
            <w:tcBorders>
              <w:top w:val="single" w:sz="2" w:space="0" w:color="auto"/>
              <w:left w:val="single" w:sz="2" w:space="0" w:color="auto"/>
              <w:right w:val="single" w:sz="2" w:space="0" w:color="auto"/>
            </w:tcBorders>
            <w:textDirection w:val="btLr"/>
            <w:vAlign w:val="center"/>
          </w:tcPr>
          <w:p w:rsidR="00740771" w:rsidRPr="00BB4457" w:rsidRDefault="00740771" w:rsidP="00186821">
            <w:pPr>
              <w:ind w:left="57"/>
              <w:rPr>
                <w:b/>
                <w:sz w:val="20"/>
              </w:rPr>
            </w:pPr>
            <w:r w:rsidRPr="00BB4457">
              <w:rPr>
                <w:b/>
                <w:sz w:val="20"/>
              </w:rPr>
              <w:t>Trup</w:t>
            </w:r>
          </w:p>
        </w:tc>
        <w:tc>
          <w:tcPr>
            <w:tcW w:w="417" w:type="dxa"/>
            <w:tcBorders>
              <w:top w:val="single" w:sz="2" w:space="0" w:color="auto"/>
              <w:left w:val="single" w:sz="2" w:space="0" w:color="auto"/>
              <w:right w:val="single" w:sz="2" w:space="0" w:color="auto"/>
            </w:tcBorders>
            <w:textDirection w:val="btLr"/>
            <w:vAlign w:val="center"/>
          </w:tcPr>
          <w:p w:rsidR="00740771" w:rsidRPr="00BB4457" w:rsidRDefault="00740771" w:rsidP="00186821">
            <w:pPr>
              <w:ind w:left="57"/>
              <w:rPr>
                <w:b/>
                <w:sz w:val="20"/>
              </w:rPr>
            </w:pPr>
            <w:r w:rsidRPr="00BB4457">
              <w:rPr>
                <w:b/>
                <w:sz w:val="20"/>
              </w:rPr>
              <w:t>Koža</w:t>
            </w:r>
          </w:p>
        </w:tc>
        <w:tc>
          <w:tcPr>
            <w:tcW w:w="418" w:type="dxa"/>
            <w:tcBorders>
              <w:top w:val="single" w:sz="2" w:space="0" w:color="auto"/>
              <w:left w:val="single" w:sz="2" w:space="0" w:color="auto"/>
              <w:right w:val="single" w:sz="4" w:space="0" w:color="auto"/>
            </w:tcBorders>
            <w:textDirection w:val="btLr"/>
            <w:vAlign w:val="center"/>
          </w:tcPr>
          <w:p w:rsidR="00740771" w:rsidRPr="00BB4457" w:rsidRDefault="00740771" w:rsidP="00186821">
            <w:pPr>
              <w:ind w:left="57"/>
              <w:rPr>
                <w:b/>
                <w:sz w:val="20"/>
              </w:rPr>
            </w:pPr>
            <w:r w:rsidRPr="00BB4457">
              <w:rPr>
                <w:b/>
                <w:sz w:val="20"/>
              </w:rPr>
              <w:t>Ostali dijelovi</w:t>
            </w:r>
          </w:p>
        </w:tc>
      </w:tr>
      <w:tr w:rsidR="00740771" w:rsidRPr="00BB4457" w:rsidTr="00186821">
        <w:trPr>
          <w:cantSplit/>
          <w:trHeight w:val="454"/>
          <w:jc w:val="center"/>
        </w:trPr>
        <w:tc>
          <w:tcPr>
            <w:tcW w:w="277" w:type="dxa"/>
            <w:vMerge w:val="restart"/>
            <w:tcBorders>
              <w:top w:val="single" w:sz="2" w:space="0" w:color="auto"/>
              <w:left w:val="single" w:sz="4" w:space="0" w:color="auto"/>
              <w:bottom w:val="single" w:sz="4" w:space="0" w:color="auto"/>
              <w:right w:val="single" w:sz="2" w:space="0" w:color="auto"/>
            </w:tcBorders>
            <w:textDirection w:val="btLr"/>
            <w:vAlign w:val="center"/>
          </w:tcPr>
          <w:p w:rsidR="00740771" w:rsidRPr="00BB4457" w:rsidRDefault="00740771" w:rsidP="00186821">
            <w:pPr>
              <w:jc w:val="center"/>
              <w:rPr>
                <w:b/>
                <w:sz w:val="20"/>
                <w:szCs w:val="20"/>
              </w:rPr>
            </w:pPr>
            <w:r w:rsidRPr="00BB4457">
              <w:rPr>
                <w:b/>
                <w:sz w:val="20"/>
                <w:szCs w:val="20"/>
              </w:rPr>
              <w:t>RIZICI</w:t>
            </w:r>
          </w:p>
        </w:tc>
        <w:tc>
          <w:tcPr>
            <w:tcW w:w="293" w:type="dxa"/>
            <w:vMerge w:val="restart"/>
            <w:tcBorders>
              <w:top w:val="single" w:sz="2" w:space="0" w:color="auto"/>
              <w:left w:val="single" w:sz="2" w:space="0" w:color="auto"/>
              <w:bottom w:val="single" w:sz="2" w:space="0" w:color="auto"/>
              <w:right w:val="single" w:sz="2" w:space="0" w:color="auto"/>
            </w:tcBorders>
            <w:textDirection w:val="btLr"/>
            <w:vAlign w:val="center"/>
          </w:tcPr>
          <w:p w:rsidR="00740771" w:rsidRPr="00BB4457" w:rsidRDefault="00740771" w:rsidP="00186821">
            <w:pPr>
              <w:jc w:val="center"/>
              <w:rPr>
                <w:b/>
                <w:sz w:val="20"/>
                <w:szCs w:val="20"/>
              </w:rPr>
            </w:pPr>
            <w:r w:rsidRPr="00BB4457">
              <w:rPr>
                <w:b/>
                <w:sz w:val="20"/>
                <w:szCs w:val="20"/>
              </w:rPr>
              <w:t>FIZIKALNI</w:t>
            </w:r>
          </w:p>
        </w:tc>
        <w:tc>
          <w:tcPr>
            <w:tcW w:w="335" w:type="dxa"/>
            <w:vMerge w:val="restart"/>
            <w:tcBorders>
              <w:top w:val="single" w:sz="2" w:space="0" w:color="auto"/>
              <w:left w:val="single" w:sz="2" w:space="0" w:color="auto"/>
              <w:bottom w:val="single" w:sz="2" w:space="0" w:color="auto"/>
              <w:right w:val="single" w:sz="2" w:space="0" w:color="auto"/>
            </w:tcBorders>
            <w:textDirection w:val="btLr"/>
            <w:vAlign w:val="center"/>
          </w:tcPr>
          <w:p w:rsidR="00740771" w:rsidRPr="00BB4457" w:rsidRDefault="00740771" w:rsidP="00186821">
            <w:pPr>
              <w:jc w:val="center"/>
              <w:rPr>
                <w:b/>
                <w:sz w:val="20"/>
                <w:szCs w:val="20"/>
              </w:rPr>
            </w:pPr>
            <w:r w:rsidRPr="00BB4457">
              <w:rPr>
                <w:b/>
                <w:sz w:val="20"/>
                <w:szCs w:val="20"/>
              </w:rPr>
              <w:t>MEHANIČKI</w:t>
            </w:r>
          </w:p>
        </w:tc>
        <w:tc>
          <w:tcPr>
            <w:tcW w:w="2613"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rPr>
                <w:b/>
                <w:sz w:val="20"/>
                <w:szCs w:val="20"/>
              </w:rPr>
            </w:pPr>
            <w:r w:rsidRPr="00BB4457">
              <w:rPr>
                <w:b/>
                <w:sz w:val="20"/>
                <w:szCs w:val="20"/>
              </w:rPr>
              <w:t>Pad s visine</w:t>
            </w:r>
          </w:p>
        </w:tc>
        <w:tc>
          <w:tcPr>
            <w:tcW w:w="416"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740771" w:rsidRPr="00BB4457" w:rsidRDefault="00740771" w:rsidP="00186821">
            <w:pPr>
              <w:jc w:val="center"/>
              <w:rPr>
                <w:caps/>
              </w:rPr>
            </w:pPr>
          </w:p>
        </w:tc>
      </w:tr>
      <w:tr w:rsidR="00740771" w:rsidRPr="00BB4457" w:rsidTr="00186821">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740771" w:rsidRPr="00BB4457" w:rsidRDefault="00740771" w:rsidP="00186821">
            <w:pPr>
              <w:rPr>
                <w:b/>
                <w:sz w:val="20"/>
                <w:szCs w:val="20"/>
              </w:rPr>
            </w:pPr>
          </w:p>
        </w:tc>
        <w:tc>
          <w:tcPr>
            <w:tcW w:w="293" w:type="dxa"/>
            <w:vMerge/>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rPr>
                <w:b/>
                <w:sz w:val="20"/>
                <w:szCs w:val="20"/>
              </w:rPr>
            </w:pPr>
          </w:p>
        </w:tc>
        <w:tc>
          <w:tcPr>
            <w:tcW w:w="335" w:type="dxa"/>
            <w:vMerge/>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rPr>
                <w:b/>
                <w:sz w:val="20"/>
                <w:szCs w:val="20"/>
              </w:rPr>
            </w:pPr>
            <w:r w:rsidRPr="00BB4457">
              <w:rPr>
                <w:b/>
                <w:sz w:val="20"/>
                <w:szCs w:val="20"/>
              </w:rPr>
              <w:t>Udarac, ubod, posjekotina</w:t>
            </w:r>
          </w:p>
        </w:tc>
        <w:tc>
          <w:tcPr>
            <w:tcW w:w="416"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r w:rsidRPr="00BB4457">
              <w:rPr>
                <w:caps/>
              </w:rPr>
              <w:t>x</w:t>
            </w: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740771" w:rsidRPr="00BB4457" w:rsidRDefault="00740771" w:rsidP="00186821">
            <w:pPr>
              <w:jc w:val="center"/>
              <w:rPr>
                <w:caps/>
              </w:rPr>
            </w:pPr>
          </w:p>
        </w:tc>
      </w:tr>
      <w:tr w:rsidR="00740771" w:rsidRPr="00BB4457" w:rsidTr="00186821">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740771" w:rsidRPr="00BB4457" w:rsidRDefault="00740771" w:rsidP="00186821">
            <w:pPr>
              <w:rPr>
                <w:b/>
                <w:sz w:val="20"/>
                <w:szCs w:val="20"/>
              </w:rPr>
            </w:pPr>
          </w:p>
        </w:tc>
        <w:tc>
          <w:tcPr>
            <w:tcW w:w="293" w:type="dxa"/>
            <w:vMerge/>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rPr>
                <w:b/>
                <w:sz w:val="20"/>
                <w:szCs w:val="20"/>
              </w:rPr>
            </w:pPr>
          </w:p>
        </w:tc>
        <w:tc>
          <w:tcPr>
            <w:tcW w:w="335" w:type="dxa"/>
            <w:vMerge/>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rPr>
                <w:b/>
                <w:sz w:val="20"/>
                <w:szCs w:val="20"/>
              </w:rPr>
            </w:pPr>
            <w:r w:rsidRPr="00BB4457">
              <w:rPr>
                <w:b/>
                <w:sz w:val="20"/>
                <w:szCs w:val="20"/>
              </w:rPr>
              <w:t>Vibracije</w:t>
            </w:r>
          </w:p>
        </w:tc>
        <w:tc>
          <w:tcPr>
            <w:tcW w:w="416"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740771" w:rsidRPr="00BB4457" w:rsidRDefault="00740771" w:rsidP="00186821">
            <w:pPr>
              <w:jc w:val="center"/>
              <w:rPr>
                <w:caps/>
              </w:rPr>
            </w:pPr>
          </w:p>
        </w:tc>
      </w:tr>
      <w:tr w:rsidR="00740771" w:rsidRPr="00BB4457" w:rsidTr="00186821">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740771" w:rsidRPr="00BB4457" w:rsidRDefault="00740771" w:rsidP="00186821">
            <w:pPr>
              <w:rPr>
                <w:b/>
                <w:sz w:val="20"/>
                <w:szCs w:val="20"/>
              </w:rPr>
            </w:pPr>
          </w:p>
        </w:tc>
        <w:tc>
          <w:tcPr>
            <w:tcW w:w="293" w:type="dxa"/>
            <w:vMerge/>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rPr>
                <w:b/>
                <w:sz w:val="20"/>
                <w:szCs w:val="20"/>
              </w:rPr>
            </w:pPr>
          </w:p>
        </w:tc>
        <w:tc>
          <w:tcPr>
            <w:tcW w:w="335" w:type="dxa"/>
            <w:vMerge/>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rPr>
                <w:b/>
                <w:sz w:val="20"/>
                <w:szCs w:val="20"/>
              </w:rPr>
            </w:pPr>
            <w:r w:rsidRPr="00BB4457">
              <w:rPr>
                <w:b/>
                <w:sz w:val="20"/>
                <w:szCs w:val="20"/>
              </w:rPr>
              <w:t>Klizanje, pad u razini</w:t>
            </w:r>
          </w:p>
        </w:tc>
        <w:tc>
          <w:tcPr>
            <w:tcW w:w="416"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r w:rsidRPr="00BB4457">
              <w:rPr>
                <w:caps/>
              </w:rPr>
              <w:t>x</w:t>
            </w: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740771" w:rsidRPr="00BB4457" w:rsidRDefault="00740771" w:rsidP="00186821">
            <w:pPr>
              <w:jc w:val="center"/>
              <w:rPr>
                <w:caps/>
              </w:rPr>
            </w:pPr>
          </w:p>
        </w:tc>
      </w:tr>
      <w:tr w:rsidR="00740771" w:rsidRPr="00BB4457" w:rsidTr="00186821">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740771" w:rsidRPr="00BB4457" w:rsidRDefault="00740771" w:rsidP="00186821">
            <w:pPr>
              <w:rPr>
                <w:b/>
                <w:sz w:val="20"/>
                <w:szCs w:val="20"/>
              </w:rPr>
            </w:pPr>
          </w:p>
        </w:tc>
        <w:tc>
          <w:tcPr>
            <w:tcW w:w="293" w:type="dxa"/>
            <w:vMerge/>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rPr>
                <w:b/>
                <w:sz w:val="20"/>
                <w:szCs w:val="20"/>
              </w:rPr>
            </w:pPr>
          </w:p>
        </w:tc>
        <w:tc>
          <w:tcPr>
            <w:tcW w:w="335" w:type="dxa"/>
            <w:vMerge/>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rPr>
                <w:b/>
                <w:sz w:val="20"/>
                <w:szCs w:val="20"/>
              </w:rPr>
            </w:pPr>
            <w:r w:rsidRPr="00BB4457">
              <w:rPr>
                <w:b/>
                <w:sz w:val="20"/>
                <w:szCs w:val="20"/>
              </w:rPr>
              <w:t>Lebdeće i rasprskavajuće čestice</w:t>
            </w:r>
          </w:p>
        </w:tc>
        <w:tc>
          <w:tcPr>
            <w:tcW w:w="416"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r w:rsidRPr="00BB4457">
              <w:rPr>
                <w:caps/>
              </w:rPr>
              <w:t>x</w:t>
            </w: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740771" w:rsidRPr="00BB4457" w:rsidRDefault="00740771" w:rsidP="00186821">
            <w:pPr>
              <w:jc w:val="center"/>
              <w:rPr>
                <w:caps/>
              </w:rPr>
            </w:pPr>
          </w:p>
        </w:tc>
      </w:tr>
      <w:tr w:rsidR="00740771" w:rsidRPr="00BB4457" w:rsidTr="00186821">
        <w:trPr>
          <w:cantSplit/>
          <w:trHeight w:val="586"/>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740771" w:rsidRPr="00BB4457" w:rsidRDefault="00740771" w:rsidP="00186821">
            <w:pPr>
              <w:rPr>
                <w:b/>
                <w:sz w:val="20"/>
                <w:szCs w:val="20"/>
              </w:rPr>
            </w:pPr>
          </w:p>
        </w:tc>
        <w:tc>
          <w:tcPr>
            <w:tcW w:w="293" w:type="dxa"/>
            <w:vMerge/>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rPr>
                <w:b/>
                <w:sz w:val="20"/>
                <w:szCs w:val="20"/>
              </w:rPr>
            </w:pPr>
          </w:p>
        </w:tc>
        <w:tc>
          <w:tcPr>
            <w:tcW w:w="335" w:type="dxa"/>
            <w:vMerge w:val="restart"/>
            <w:tcBorders>
              <w:top w:val="single" w:sz="2" w:space="0" w:color="auto"/>
              <w:left w:val="single" w:sz="2" w:space="0" w:color="auto"/>
              <w:bottom w:val="single" w:sz="2" w:space="0" w:color="auto"/>
              <w:right w:val="single" w:sz="2" w:space="0" w:color="auto"/>
            </w:tcBorders>
            <w:textDirection w:val="btLr"/>
            <w:vAlign w:val="center"/>
          </w:tcPr>
          <w:p w:rsidR="00740771" w:rsidRPr="00BB4457" w:rsidRDefault="00740771" w:rsidP="00186821">
            <w:pPr>
              <w:jc w:val="center"/>
              <w:rPr>
                <w:b/>
                <w:sz w:val="20"/>
                <w:szCs w:val="20"/>
              </w:rPr>
            </w:pPr>
            <w:r w:rsidRPr="00BB4457">
              <w:rPr>
                <w:b/>
                <w:sz w:val="20"/>
                <w:szCs w:val="20"/>
              </w:rPr>
              <w:t>TOPLINSKI</w:t>
            </w:r>
          </w:p>
        </w:tc>
        <w:tc>
          <w:tcPr>
            <w:tcW w:w="2613"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rPr>
                <w:b/>
                <w:sz w:val="20"/>
                <w:szCs w:val="20"/>
              </w:rPr>
            </w:pPr>
            <w:r w:rsidRPr="00BB4457">
              <w:rPr>
                <w:b/>
                <w:sz w:val="20"/>
                <w:szCs w:val="20"/>
              </w:rPr>
              <w:t>Vrućina, vatra</w:t>
            </w:r>
          </w:p>
        </w:tc>
        <w:tc>
          <w:tcPr>
            <w:tcW w:w="416"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r w:rsidRPr="00BB4457">
              <w:rPr>
                <w:caps/>
              </w:rPr>
              <w:t>x</w:t>
            </w: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r w:rsidRPr="00BB4457">
              <w:rPr>
                <w:caps/>
              </w:rPr>
              <w:t>x</w:t>
            </w: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740771" w:rsidRPr="00BB4457" w:rsidRDefault="00740771" w:rsidP="00186821">
            <w:pPr>
              <w:jc w:val="center"/>
              <w:rPr>
                <w:caps/>
              </w:rPr>
            </w:pPr>
          </w:p>
        </w:tc>
      </w:tr>
      <w:tr w:rsidR="00740771" w:rsidRPr="00BB4457" w:rsidTr="00186821">
        <w:trPr>
          <w:cantSplit/>
          <w:trHeight w:val="586"/>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740771" w:rsidRPr="00BB4457" w:rsidRDefault="00740771" w:rsidP="00186821">
            <w:pPr>
              <w:rPr>
                <w:b/>
                <w:sz w:val="20"/>
                <w:szCs w:val="20"/>
              </w:rPr>
            </w:pPr>
          </w:p>
        </w:tc>
        <w:tc>
          <w:tcPr>
            <w:tcW w:w="293" w:type="dxa"/>
            <w:vMerge/>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rPr>
                <w:b/>
                <w:sz w:val="20"/>
                <w:szCs w:val="20"/>
              </w:rPr>
            </w:pPr>
          </w:p>
        </w:tc>
        <w:tc>
          <w:tcPr>
            <w:tcW w:w="335" w:type="dxa"/>
            <w:vMerge/>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rPr>
                <w:b/>
                <w:sz w:val="20"/>
                <w:szCs w:val="20"/>
              </w:rPr>
            </w:pPr>
            <w:r w:rsidRPr="00BB4457">
              <w:rPr>
                <w:b/>
                <w:sz w:val="20"/>
                <w:szCs w:val="20"/>
              </w:rPr>
              <w:t>Hladnoća</w:t>
            </w:r>
          </w:p>
        </w:tc>
        <w:tc>
          <w:tcPr>
            <w:tcW w:w="416"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740771" w:rsidRPr="00BB4457" w:rsidRDefault="00740771" w:rsidP="00186821">
            <w:pPr>
              <w:jc w:val="center"/>
              <w:rPr>
                <w:caps/>
              </w:rPr>
            </w:pPr>
          </w:p>
        </w:tc>
      </w:tr>
      <w:tr w:rsidR="00740771" w:rsidRPr="00BB4457" w:rsidTr="00186821">
        <w:trPr>
          <w:cantSplit/>
          <w:trHeight w:val="485"/>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740771" w:rsidRPr="00BB4457" w:rsidRDefault="00740771" w:rsidP="00186821">
            <w:pPr>
              <w:rPr>
                <w:b/>
                <w:sz w:val="20"/>
                <w:szCs w:val="20"/>
              </w:rPr>
            </w:pPr>
          </w:p>
        </w:tc>
        <w:tc>
          <w:tcPr>
            <w:tcW w:w="293" w:type="dxa"/>
            <w:vMerge/>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rPr>
                <w:b/>
                <w:sz w:val="20"/>
                <w:szCs w:val="20"/>
              </w:rPr>
            </w:pPr>
          </w:p>
        </w:tc>
        <w:tc>
          <w:tcPr>
            <w:tcW w:w="2948" w:type="dxa"/>
            <w:gridSpan w:val="2"/>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rPr>
                <w:b/>
                <w:sz w:val="20"/>
                <w:szCs w:val="20"/>
              </w:rPr>
            </w:pPr>
            <w:r w:rsidRPr="00BB4457">
              <w:rPr>
                <w:b/>
                <w:sz w:val="20"/>
                <w:szCs w:val="20"/>
              </w:rPr>
              <w:t>Električni</w:t>
            </w:r>
          </w:p>
        </w:tc>
        <w:tc>
          <w:tcPr>
            <w:tcW w:w="416"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740771" w:rsidRPr="00BB4457" w:rsidRDefault="00740771" w:rsidP="00186821">
            <w:pPr>
              <w:jc w:val="center"/>
              <w:rPr>
                <w:caps/>
              </w:rPr>
            </w:pPr>
          </w:p>
        </w:tc>
      </w:tr>
      <w:tr w:rsidR="00740771" w:rsidRPr="00BB4457" w:rsidTr="00186821">
        <w:trPr>
          <w:cantSplit/>
          <w:trHeight w:val="567"/>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740771" w:rsidRPr="00BB4457" w:rsidRDefault="00740771" w:rsidP="00186821">
            <w:pPr>
              <w:rPr>
                <w:b/>
                <w:sz w:val="20"/>
                <w:szCs w:val="20"/>
              </w:rPr>
            </w:pPr>
          </w:p>
        </w:tc>
        <w:tc>
          <w:tcPr>
            <w:tcW w:w="293" w:type="dxa"/>
            <w:vMerge/>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rPr>
                <w:b/>
                <w:sz w:val="20"/>
                <w:szCs w:val="20"/>
              </w:rPr>
            </w:pPr>
          </w:p>
        </w:tc>
        <w:tc>
          <w:tcPr>
            <w:tcW w:w="335" w:type="dxa"/>
            <w:vMerge w:val="restart"/>
            <w:tcBorders>
              <w:top w:val="single" w:sz="2" w:space="0" w:color="auto"/>
              <w:left w:val="single" w:sz="2" w:space="0" w:color="auto"/>
              <w:bottom w:val="single" w:sz="2" w:space="0" w:color="auto"/>
              <w:right w:val="single" w:sz="2" w:space="0" w:color="auto"/>
            </w:tcBorders>
            <w:textDirection w:val="btLr"/>
            <w:vAlign w:val="center"/>
          </w:tcPr>
          <w:p w:rsidR="00740771" w:rsidRPr="00BB4457" w:rsidRDefault="00740771" w:rsidP="00186821">
            <w:pPr>
              <w:rPr>
                <w:b/>
                <w:sz w:val="20"/>
                <w:szCs w:val="20"/>
              </w:rPr>
            </w:pPr>
            <w:r w:rsidRPr="00BB4457">
              <w:rPr>
                <w:b/>
                <w:sz w:val="20"/>
                <w:szCs w:val="20"/>
              </w:rPr>
              <w:t>ZRAČENJA</w:t>
            </w:r>
          </w:p>
        </w:tc>
        <w:tc>
          <w:tcPr>
            <w:tcW w:w="2613"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rPr>
                <w:b/>
                <w:sz w:val="20"/>
                <w:szCs w:val="20"/>
              </w:rPr>
            </w:pPr>
            <w:r w:rsidRPr="00BB4457">
              <w:rPr>
                <w:b/>
                <w:sz w:val="20"/>
                <w:szCs w:val="20"/>
              </w:rPr>
              <w:t>Neionizirajuća</w:t>
            </w:r>
          </w:p>
        </w:tc>
        <w:tc>
          <w:tcPr>
            <w:tcW w:w="416"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r w:rsidRPr="00BB4457">
              <w:rPr>
                <w:caps/>
              </w:rPr>
              <w:t>x</w:t>
            </w: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740771" w:rsidRPr="00BB4457" w:rsidRDefault="00740771" w:rsidP="00186821">
            <w:pPr>
              <w:jc w:val="center"/>
              <w:rPr>
                <w:caps/>
              </w:rPr>
            </w:pPr>
          </w:p>
        </w:tc>
      </w:tr>
      <w:tr w:rsidR="00740771" w:rsidRPr="00BB4457" w:rsidTr="00186821">
        <w:trPr>
          <w:cantSplit/>
          <w:trHeight w:val="567"/>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740771" w:rsidRPr="00BB4457" w:rsidRDefault="00740771" w:rsidP="00186821">
            <w:pPr>
              <w:rPr>
                <w:b/>
                <w:sz w:val="20"/>
                <w:szCs w:val="20"/>
              </w:rPr>
            </w:pPr>
          </w:p>
        </w:tc>
        <w:tc>
          <w:tcPr>
            <w:tcW w:w="293" w:type="dxa"/>
            <w:vMerge/>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rPr>
                <w:b/>
                <w:sz w:val="20"/>
                <w:szCs w:val="20"/>
              </w:rPr>
            </w:pPr>
          </w:p>
        </w:tc>
        <w:tc>
          <w:tcPr>
            <w:tcW w:w="335" w:type="dxa"/>
            <w:vMerge/>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rPr>
                <w:b/>
                <w:sz w:val="20"/>
                <w:szCs w:val="20"/>
              </w:rPr>
            </w:pPr>
            <w:r w:rsidRPr="00BB4457">
              <w:rPr>
                <w:b/>
                <w:sz w:val="20"/>
                <w:szCs w:val="20"/>
              </w:rPr>
              <w:t>Ionizirajuća</w:t>
            </w:r>
          </w:p>
        </w:tc>
        <w:tc>
          <w:tcPr>
            <w:tcW w:w="416"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740771" w:rsidRPr="00BB4457" w:rsidRDefault="00740771" w:rsidP="00186821">
            <w:pPr>
              <w:jc w:val="center"/>
              <w:rPr>
                <w:caps/>
              </w:rPr>
            </w:pPr>
          </w:p>
        </w:tc>
      </w:tr>
      <w:tr w:rsidR="00740771" w:rsidRPr="00BB4457" w:rsidTr="00186821">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740771" w:rsidRPr="00BB4457" w:rsidRDefault="00740771" w:rsidP="00186821">
            <w:pPr>
              <w:rPr>
                <w:b/>
                <w:sz w:val="20"/>
                <w:szCs w:val="20"/>
              </w:rPr>
            </w:pPr>
          </w:p>
        </w:tc>
        <w:tc>
          <w:tcPr>
            <w:tcW w:w="293" w:type="dxa"/>
            <w:vMerge/>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rPr>
                <w:b/>
                <w:sz w:val="20"/>
                <w:szCs w:val="20"/>
              </w:rPr>
            </w:pPr>
          </w:p>
        </w:tc>
        <w:tc>
          <w:tcPr>
            <w:tcW w:w="2948" w:type="dxa"/>
            <w:gridSpan w:val="2"/>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rPr>
                <w:b/>
                <w:sz w:val="20"/>
                <w:szCs w:val="20"/>
              </w:rPr>
            </w:pPr>
            <w:r w:rsidRPr="00BB4457">
              <w:rPr>
                <w:b/>
                <w:sz w:val="20"/>
                <w:szCs w:val="20"/>
              </w:rPr>
              <w:t>Buka</w:t>
            </w:r>
          </w:p>
        </w:tc>
        <w:tc>
          <w:tcPr>
            <w:tcW w:w="416"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740771" w:rsidRPr="00BB4457" w:rsidRDefault="00740771" w:rsidP="00186821">
            <w:pPr>
              <w:jc w:val="center"/>
              <w:rPr>
                <w:caps/>
              </w:rPr>
            </w:pPr>
          </w:p>
        </w:tc>
      </w:tr>
      <w:tr w:rsidR="00740771" w:rsidRPr="00BB4457" w:rsidTr="00186821">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740771" w:rsidRPr="00BB4457" w:rsidRDefault="00740771" w:rsidP="00186821">
            <w:pPr>
              <w:rPr>
                <w:b/>
                <w:sz w:val="20"/>
                <w:szCs w:val="20"/>
              </w:rPr>
            </w:pPr>
          </w:p>
        </w:tc>
        <w:tc>
          <w:tcPr>
            <w:tcW w:w="293" w:type="dxa"/>
            <w:vMerge w:val="restart"/>
            <w:tcBorders>
              <w:top w:val="single" w:sz="2" w:space="0" w:color="auto"/>
              <w:left w:val="single" w:sz="2" w:space="0" w:color="auto"/>
              <w:bottom w:val="single" w:sz="4" w:space="0" w:color="auto"/>
              <w:right w:val="single" w:sz="2" w:space="0" w:color="auto"/>
            </w:tcBorders>
            <w:textDirection w:val="btLr"/>
            <w:vAlign w:val="center"/>
          </w:tcPr>
          <w:p w:rsidR="00740771" w:rsidRPr="00BB4457" w:rsidRDefault="00740771" w:rsidP="00186821">
            <w:pPr>
              <w:jc w:val="center"/>
              <w:rPr>
                <w:b/>
                <w:sz w:val="20"/>
                <w:szCs w:val="20"/>
              </w:rPr>
            </w:pPr>
            <w:r w:rsidRPr="00BB4457">
              <w:rPr>
                <w:b/>
                <w:sz w:val="20"/>
                <w:szCs w:val="20"/>
              </w:rPr>
              <w:t>KEMIJSKI</w:t>
            </w:r>
          </w:p>
        </w:tc>
        <w:tc>
          <w:tcPr>
            <w:tcW w:w="335" w:type="dxa"/>
            <w:vMerge w:val="restart"/>
            <w:tcBorders>
              <w:top w:val="single" w:sz="2" w:space="0" w:color="auto"/>
              <w:left w:val="single" w:sz="2" w:space="0" w:color="auto"/>
              <w:bottom w:val="single" w:sz="2" w:space="0" w:color="auto"/>
              <w:right w:val="single" w:sz="2" w:space="0" w:color="auto"/>
            </w:tcBorders>
            <w:textDirection w:val="btLr"/>
            <w:vAlign w:val="center"/>
          </w:tcPr>
          <w:p w:rsidR="00740771" w:rsidRPr="00BB4457" w:rsidRDefault="00740771" w:rsidP="00186821">
            <w:pPr>
              <w:jc w:val="center"/>
              <w:rPr>
                <w:b/>
                <w:sz w:val="20"/>
                <w:szCs w:val="20"/>
              </w:rPr>
            </w:pPr>
            <w:r w:rsidRPr="00BB4457">
              <w:rPr>
                <w:b/>
                <w:sz w:val="20"/>
                <w:szCs w:val="20"/>
              </w:rPr>
              <w:t>AEROSOLI</w:t>
            </w:r>
          </w:p>
        </w:tc>
        <w:tc>
          <w:tcPr>
            <w:tcW w:w="2613"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rPr>
                <w:b/>
                <w:sz w:val="20"/>
                <w:szCs w:val="20"/>
              </w:rPr>
            </w:pPr>
            <w:r w:rsidRPr="00BB4457">
              <w:rPr>
                <w:b/>
                <w:sz w:val="20"/>
                <w:szCs w:val="20"/>
              </w:rPr>
              <w:t>Prašina, vlakna</w:t>
            </w:r>
          </w:p>
        </w:tc>
        <w:tc>
          <w:tcPr>
            <w:tcW w:w="416"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740771" w:rsidRPr="00BB4457" w:rsidRDefault="00740771" w:rsidP="00186821">
            <w:pPr>
              <w:jc w:val="center"/>
              <w:rPr>
                <w:caps/>
              </w:rPr>
            </w:pPr>
          </w:p>
        </w:tc>
      </w:tr>
      <w:tr w:rsidR="00740771" w:rsidRPr="00BB4457" w:rsidTr="00186821">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740771" w:rsidRPr="00BB4457" w:rsidRDefault="00740771" w:rsidP="00186821">
            <w:pPr>
              <w:rPr>
                <w:b/>
                <w:sz w:val="20"/>
                <w:szCs w:val="20"/>
              </w:rPr>
            </w:pPr>
          </w:p>
        </w:tc>
        <w:tc>
          <w:tcPr>
            <w:tcW w:w="293" w:type="dxa"/>
            <w:vMerge/>
            <w:tcBorders>
              <w:top w:val="single" w:sz="2" w:space="0" w:color="auto"/>
              <w:left w:val="single" w:sz="2" w:space="0" w:color="auto"/>
              <w:bottom w:val="single" w:sz="4" w:space="0" w:color="auto"/>
              <w:right w:val="single" w:sz="2" w:space="0" w:color="auto"/>
            </w:tcBorders>
            <w:vAlign w:val="center"/>
          </w:tcPr>
          <w:p w:rsidR="00740771" w:rsidRPr="00BB4457" w:rsidRDefault="00740771" w:rsidP="00186821">
            <w:pPr>
              <w:rPr>
                <w:b/>
                <w:sz w:val="20"/>
                <w:szCs w:val="20"/>
              </w:rPr>
            </w:pPr>
          </w:p>
        </w:tc>
        <w:tc>
          <w:tcPr>
            <w:tcW w:w="335" w:type="dxa"/>
            <w:vMerge/>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rPr>
                <w:b/>
                <w:sz w:val="20"/>
                <w:szCs w:val="20"/>
              </w:rPr>
            </w:pPr>
            <w:r w:rsidRPr="00BB4457">
              <w:rPr>
                <w:b/>
                <w:sz w:val="20"/>
                <w:szCs w:val="20"/>
              </w:rPr>
              <w:t>Dim</w:t>
            </w:r>
          </w:p>
        </w:tc>
        <w:tc>
          <w:tcPr>
            <w:tcW w:w="416"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740771" w:rsidRPr="00BB4457" w:rsidRDefault="00740771" w:rsidP="00186821">
            <w:pPr>
              <w:jc w:val="center"/>
              <w:rPr>
                <w:caps/>
              </w:rPr>
            </w:pPr>
          </w:p>
        </w:tc>
      </w:tr>
      <w:tr w:rsidR="00740771" w:rsidRPr="00BB4457" w:rsidTr="00186821">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740771" w:rsidRPr="00BB4457" w:rsidRDefault="00740771" w:rsidP="00186821">
            <w:pPr>
              <w:rPr>
                <w:b/>
                <w:sz w:val="20"/>
                <w:szCs w:val="20"/>
              </w:rPr>
            </w:pPr>
          </w:p>
        </w:tc>
        <w:tc>
          <w:tcPr>
            <w:tcW w:w="293" w:type="dxa"/>
            <w:vMerge/>
            <w:tcBorders>
              <w:top w:val="single" w:sz="2" w:space="0" w:color="auto"/>
              <w:left w:val="single" w:sz="2" w:space="0" w:color="auto"/>
              <w:bottom w:val="single" w:sz="4" w:space="0" w:color="auto"/>
              <w:right w:val="single" w:sz="2" w:space="0" w:color="auto"/>
            </w:tcBorders>
            <w:vAlign w:val="center"/>
          </w:tcPr>
          <w:p w:rsidR="00740771" w:rsidRPr="00BB4457" w:rsidRDefault="00740771" w:rsidP="00186821">
            <w:pPr>
              <w:rPr>
                <w:b/>
                <w:sz w:val="20"/>
                <w:szCs w:val="20"/>
              </w:rPr>
            </w:pPr>
          </w:p>
        </w:tc>
        <w:tc>
          <w:tcPr>
            <w:tcW w:w="335" w:type="dxa"/>
            <w:vMerge/>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rPr>
                <w:b/>
                <w:sz w:val="20"/>
                <w:szCs w:val="20"/>
              </w:rPr>
            </w:pPr>
            <w:r w:rsidRPr="00BB4457">
              <w:rPr>
                <w:b/>
                <w:sz w:val="20"/>
                <w:szCs w:val="20"/>
              </w:rPr>
              <w:t>Magla</w:t>
            </w:r>
          </w:p>
        </w:tc>
        <w:tc>
          <w:tcPr>
            <w:tcW w:w="416"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740771" w:rsidRPr="00BB4457" w:rsidRDefault="00740771" w:rsidP="00186821">
            <w:pPr>
              <w:jc w:val="center"/>
              <w:rPr>
                <w:caps/>
              </w:rPr>
            </w:pPr>
          </w:p>
        </w:tc>
      </w:tr>
      <w:tr w:rsidR="00740771" w:rsidRPr="00BB4457" w:rsidTr="00186821">
        <w:trPr>
          <w:cantSplit/>
          <w:trHeight w:val="519"/>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740771" w:rsidRPr="00BB4457" w:rsidRDefault="00740771" w:rsidP="00186821">
            <w:pPr>
              <w:rPr>
                <w:b/>
                <w:sz w:val="20"/>
                <w:szCs w:val="20"/>
              </w:rPr>
            </w:pPr>
          </w:p>
        </w:tc>
        <w:tc>
          <w:tcPr>
            <w:tcW w:w="293" w:type="dxa"/>
            <w:vMerge/>
            <w:tcBorders>
              <w:top w:val="single" w:sz="2" w:space="0" w:color="auto"/>
              <w:left w:val="single" w:sz="2" w:space="0" w:color="auto"/>
              <w:bottom w:val="single" w:sz="4" w:space="0" w:color="auto"/>
              <w:right w:val="single" w:sz="2" w:space="0" w:color="auto"/>
            </w:tcBorders>
            <w:vAlign w:val="center"/>
          </w:tcPr>
          <w:p w:rsidR="00740771" w:rsidRPr="00BB4457" w:rsidRDefault="00740771" w:rsidP="00186821">
            <w:pPr>
              <w:rPr>
                <w:b/>
                <w:sz w:val="20"/>
                <w:szCs w:val="20"/>
              </w:rPr>
            </w:pPr>
          </w:p>
        </w:tc>
        <w:tc>
          <w:tcPr>
            <w:tcW w:w="335" w:type="dxa"/>
            <w:vMerge w:val="restart"/>
            <w:tcBorders>
              <w:top w:val="single" w:sz="2" w:space="0" w:color="auto"/>
              <w:left w:val="single" w:sz="2" w:space="0" w:color="auto"/>
              <w:bottom w:val="single" w:sz="2" w:space="0" w:color="auto"/>
              <w:right w:val="single" w:sz="2" w:space="0" w:color="auto"/>
            </w:tcBorders>
            <w:textDirection w:val="btLr"/>
            <w:vAlign w:val="center"/>
          </w:tcPr>
          <w:p w:rsidR="00740771" w:rsidRPr="00BB4457" w:rsidRDefault="00740771" w:rsidP="00186821">
            <w:pPr>
              <w:jc w:val="center"/>
              <w:rPr>
                <w:b/>
                <w:sz w:val="18"/>
                <w:szCs w:val="20"/>
              </w:rPr>
            </w:pPr>
            <w:r w:rsidRPr="00BB4457">
              <w:rPr>
                <w:b/>
                <w:sz w:val="18"/>
                <w:szCs w:val="20"/>
              </w:rPr>
              <w:t>TEKUČINE</w:t>
            </w:r>
          </w:p>
        </w:tc>
        <w:tc>
          <w:tcPr>
            <w:tcW w:w="2613"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rPr>
                <w:b/>
                <w:sz w:val="20"/>
                <w:szCs w:val="20"/>
              </w:rPr>
            </w:pPr>
            <w:r w:rsidRPr="00BB4457">
              <w:rPr>
                <w:b/>
                <w:sz w:val="20"/>
                <w:szCs w:val="20"/>
              </w:rPr>
              <w:t>Razlijevanje</w:t>
            </w:r>
          </w:p>
        </w:tc>
        <w:tc>
          <w:tcPr>
            <w:tcW w:w="416"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740771" w:rsidRPr="00BB4457" w:rsidRDefault="00740771" w:rsidP="00186821">
            <w:pPr>
              <w:jc w:val="center"/>
              <w:rPr>
                <w:caps/>
              </w:rPr>
            </w:pPr>
          </w:p>
        </w:tc>
      </w:tr>
      <w:tr w:rsidR="00740771" w:rsidRPr="00BB4457" w:rsidTr="00186821">
        <w:trPr>
          <w:cantSplit/>
          <w:trHeight w:val="519"/>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740771" w:rsidRPr="00BB4457" w:rsidRDefault="00740771" w:rsidP="00186821">
            <w:pPr>
              <w:rPr>
                <w:b/>
                <w:sz w:val="20"/>
                <w:szCs w:val="20"/>
              </w:rPr>
            </w:pPr>
          </w:p>
        </w:tc>
        <w:tc>
          <w:tcPr>
            <w:tcW w:w="293" w:type="dxa"/>
            <w:vMerge/>
            <w:tcBorders>
              <w:top w:val="single" w:sz="2" w:space="0" w:color="auto"/>
              <w:left w:val="single" w:sz="2" w:space="0" w:color="auto"/>
              <w:bottom w:val="single" w:sz="4" w:space="0" w:color="auto"/>
              <w:right w:val="single" w:sz="2" w:space="0" w:color="auto"/>
            </w:tcBorders>
            <w:vAlign w:val="center"/>
          </w:tcPr>
          <w:p w:rsidR="00740771" w:rsidRPr="00BB4457" w:rsidRDefault="00740771" w:rsidP="00186821">
            <w:pPr>
              <w:rPr>
                <w:b/>
                <w:sz w:val="20"/>
                <w:szCs w:val="20"/>
              </w:rPr>
            </w:pPr>
          </w:p>
        </w:tc>
        <w:tc>
          <w:tcPr>
            <w:tcW w:w="335" w:type="dxa"/>
            <w:vMerge/>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rPr>
                <w:b/>
                <w:sz w:val="20"/>
                <w:szCs w:val="20"/>
              </w:rPr>
            </w:pPr>
            <w:r w:rsidRPr="00BB4457">
              <w:rPr>
                <w:b/>
                <w:sz w:val="20"/>
                <w:szCs w:val="20"/>
              </w:rPr>
              <w:t>Prskanje</w:t>
            </w:r>
          </w:p>
        </w:tc>
        <w:tc>
          <w:tcPr>
            <w:tcW w:w="416"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740771" w:rsidRPr="00BB4457" w:rsidRDefault="00740771" w:rsidP="00186821">
            <w:pPr>
              <w:jc w:val="center"/>
              <w:rPr>
                <w:caps/>
              </w:rPr>
            </w:pPr>
          </w:p>
        </w:tc>
      </w:tr>
      <w:tr w:rsidR="00740771" w:rsidRPr="00BB4457" w:rsidTr="00186821">
        <w:trPr>
          <w:cantSplit/>
          <w:trHeight w:val="519"/>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740771" w:rsidRPr="00BB4457" w:rsidRDefault="00740771" w:rsidP="00186821">
            <w:pPr>
              <w:rPr>
                <w:b/>
                <w:sz w:val="20"/>
                <w:szCs w:val="20"/>
              </w:rPr>
            </w:pPr>
          </w:p>
        </w:tc>
        <w:tc>
          <w:tcPr>
            <w:tcW w:w="293" w:type="dxa"/>
            <w:vMerge/>
            <w:tcBorders>
              <w:top w:val="single" w:sz="2" w:space="0" w:color="auto"/>
              <w:left w:val="single" w:sz="2" w:space="0" w:color="auto"/>
              <w:bottom w:val="single" w:sz="4" w:space="0" w:color="auto"/>
              <w:right w:val="single" w:sz="2" w:space="0" w:color="auto"/>
            </w:tcBorders>
            <w:vAlign w:val="center"/>
          </w:tcPr>
          <w:p w:rsidR="00740771" w:rsidRPr="00BB4457" w:rsidRDefault="00740771" w:rsidP="00186821">
            <w:pPr>
              <w:rPr>
                <w:b/>
                <w:sz w:val="20"/>
                <w:szCs w:val="20"/>
              </w:rPr>
            </w:pPr>
          </w:p>
        </w:tc>
        <w:tc>
          <w:tcPr>
            <w:tcW w:w="2948" w:type="dxa"/>
            <w:gridSpan w:val="2"/>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rPr>
                <w:b/>
                <w:sz w:val="20"/>
                <w:szCs w:val="20"/>
              </w:rPr>
            </w:pPr>
            <w:r w:rsidRPr="00BB4457">
              <w:rPr>
                <w:b/>
                <w:sz w:val="20"/>
                <w:szCs w:val="20"/>
              </w:rPr>
              <w:t>Plinovi, pare</w:t>
            </w:r>
          </w:p>
        </w:tc>
        <w:tc>
          <w:tcPr>
            <w:tcW w:w="416"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740771" w:rsidRPr="00BB4457" w:rsidRDefault="00740771" w:rsidP="00186821">
            <w:pPr>
              <w:jc w:val="center"/>
              <w:rPr>
                <w:caps/>
              </w:rPr>
            </w:pPr>
          </w:p>
        </w:tc>
      </w:tr>
      <w:tr w:rsidR="00740771" w:rsidRPr="00BB4457" w:rsidTr="00186821">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740771" w:rsidRPr="00BB4457" w:rsidRDefault="00740771" w:rsidP="00186821">
            <w:pPr>
              <w:rPr>
                <w:b/>
                <w:sz w:val="20"/>
                <w:szCs w:val="20"/>
              </w:rPr>
            </w:pPr>
          </w:p>
        </w:tc>
        <w:tc>
          <w:tcPr>
            <w:tcW w:w="293" w:type="dxa"/>
            <w:vMerge/>
            <w:tcBorders>
              <w:top w:val="single" w:sz="2" w:space="0" w:color="auto"/>
              <w:left w:val="single" w:sz="2" w:space="0" w:color="auto"/>
              <w:bottom w:val="single" w:sz="4" w:space="0" w:color="auto"/>
              <w:right w:val="single" w:sz="2" w:space="0" w:color="auto"/>
            </w:tcBorders>
            <w:vAlign w:val="center"/>
          </w:tcPr>
          <w:p w:rsidR="00740771" w:rsidRPr="00BB4457" w:rsidRDefault="00740771" w:rsidP="00186821">
            <w:pPr>
              <w:rPr>
                <w:b/>
                <w:sz w:val="20"/>
                <w:szCs w:val="20"/>
              </w:rPr>
            </w:pPr>
          </w:p>
        </w:tc>
        <w:tc>
          <w:tcPr>
            <w:tcW w:w="335" w:type="dxa"/>
            <w:vMerge w:val="restart"/>
            <w:tcBorders>
              <w:top w:val="single" w:sz="2" w:space="0" w:color="auto"/>
              <w:left w:val="single" w:sz="2" w:space="0" w:color="auto"/>
              <w:bottom w:val="single" w:sz="4" w:space="0" w:color="auto"/>
              <w:right w:val="single" w:sz="2" w:space="0" w:color="auto"/>
            </w:tcBorders>
            <w:textDirection w:val="btLr"/>
            <w:vAlign w:val="center"/>
          </w:tcPr>
          <w:p w:rsidR="00740771" w:rsidRPr="00BB4457" w:rsidRDefault="00740771" w:rsidP="00186821">
            <w:pPr>
              <w:jc w:val="center"/>
              <w:rPr>
                <w:b/>
                <w:sz w:val="20"/>
                <w:szCs w:val="20"/>
              </w:rPr>
            </w:pPr>
            <w:r w:rsidRPr="00BB4457">
              <w:rPr>
                <w:b/>
                <w:sz w:val="20"/>
                <w:szCs w:val="20"/>
              </w:rPr>
              <w:t>BIOLOŠKI</w:t>
            </w:r>
          </w:p>
        </w:tc>
        <w:tc>
          <w:tcPr>
            <w:tcW w:w="2613"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rPr>
                <w:b/>
                <w:sz w:val="20"/>
                <w:szCs w:val="20"/>
              </w:rPr>
            </w:pPr>
            <w:r w:rsidRPr="00BB4457">
              <w:rPr>
                <w:b/>
                <w:sz w:val="20"/>
                <w:szCs w:val="20"/>
              </w:rPr>
              <w:t>Bakterije</w:t>
            </w:r>
          </w:p>
        </w:tc>
        <w:tc>
          <w:tcPr>
            <w:tcW w:w="416"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740771" w:rsidRPr="00BB4457" w:rsidRDefault="00740771" w:rsidP="00186821">
            <w:pPr>
              <w:jc w:val="center"/>
              <w:rPr>
                <w:caps/>
              </w:rPr>
            </w:pPr>
          </w:p>
        </w:tc>
      </w:tr>
      <w:tr w:rsidR="00740771" w:rsidRPr="00BB4457" w:rsidTr="00186821">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740771" w:rsidRPr="00BB4457" w:rsidRDefault="00740771" w:rsidP="00186821">
            <w:pPr>
              <w:rPr>
                <w:b/>
                <w:sz w:val="20"/>
                <w:szCs w:val="20"/>
              </w:rPr>
            </w:pPr>
          </w:p>
        </w:tc>
        <w:tc>
          <w:tcPr>
            <w:tcW w:w="293" w:type="dxa"/>
            <w:vMerge/>
            <w:tcBorders>
              <w:top w:val="single" w:sz="2" w:space="0" w:color="auto"/>
              <w:left w:val="single" w:sz="2" w:space="0" w:color="auto"/>
              <w:bottom w:val="single" w:sz="4" w:space="0" w:color="auto"/>
              <w:right w:val="single" w:sz="2" w:space="0" w:color="auto"/>
            </w:tcBorders>
            <w:vAlign w:val="center"/>
          </w:tcPr>
          <w:p w:rsidR="00740771" w:rsidRPr="00BB4457" w:rsidRDefault="00740771" w:rsidP="00186821">
            <w:pPr>
              <w:rPr>
                <w:b/>
                <w:sz w:val="20"/>
                <w:szCs w:val="20"/>
              </w:rPr>
            </w:pPr>
          </w:p>
        </w:tc>
        <w:tc>
          <w:tcPr>
            <w:tcW w:w="335" w:type="dxa"/>
            <w:vMerge/>
            <w:tcBorders>
              <w:top w:val="single" w:sz="2" w:space="0" w:color="auto"/>
              <w:left w:val="single" w:sz="2" w:space="0" w:color="auto"/>
              <w:bottom w:val="single" w:sz="4" w:space="0" w:color="auto"/>
              <w:right w:val="single" w:sz="2" w:space="0" w:color="auto"/>
            </w:tcBorders>
            <w:vAlign w:val="center"/>
          </w:tcPr>
          <w:p w:rsidR="00740771" w:rsidRPr="00BB4457" w:rsidRDefault="00740771" w:rsidP="00186821">
            <w:pP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rPr>
                <w:b/>
                <w:sz w:val="20"/>
                <w:szCs w:val="20"/>
              </w:rPr>
            </w:pPr>
            <w:r w:rsidRPr="00BB4457">
              <w:rPr>
                <w:b/>
                <w:sz w:val="20"/>
                <w:szCs w:val="20"/>
              </w:rPr>
              <w:t>Virusi</w:t>
            </w:r>
          </w:p>
        </w:tc>
        <w:tc>
          <w:tcPr>
            <w:tcW w:w="416"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740771" w:rsidRPr="00BB4457" w:rsidRDefault="00740771" w:rsidP="00186821">
            <w:pPr>
              <w:jc w:val="center"/>
              <w:rPr>
                <w:caps/>
              </w:rPr>
            </w:pPr>
          </w:p>
        </w:tc>
      </w:tr>
      <w:tr w:rsidR="00740771" w:rsidRPr="00BB4457" w:rsidTr="00186821">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740771" w:rsidRPr="00BB4457" w:rsidRDefault="00740771" w:rsidP="00186821">
            <w:pPr>
              <w:rPr>
                <w:b/>
                <w:sz w:val="20"/>
                <w:szCs w:val="20"/>
              </w:rPr>
            </w:pPr>
          </w:p>
        </w:tc>
        <w:tc>
          <w:tcPr>
            <w:tcW w:w="293" w:type="dxa"/>
            <w:vMerge/>
            <w:tcBorders>
              <w:top w:val="single" w:sz="2" w:space="0" w:color="auto"/>
              <w:left w:val="single" w:sz="2" w:space="0" w:color="auto"/>
              <w:bottom w:val="single" w:sz="4" w:space="0" w:color="auto"/>
              <w:right w:val="single" w:sz="2" w:space="0" w:color="auto"/>
            </w:tcBorders>
            <w:vAlign w:val="center"/>
          </w:tcPr>
          <w:p w:rsidR="00740771" w:rsidRPr="00BB4457" w:rsidRDefault="00740771" w:rsidP="00186821">
            <w:pPr>
              <w:rPr>
                <w:b/>
                <w:sz w:val="20"/>
                <w:szCs w:val="20"/>
              </w:rPr>
            </w:pPr>
          </w:p>
        </w:tc>
        <w:tc>
          <w:tcPr>
            <w:tcW w:w="335" w:type="dxa"/>
            <w:vMerge/>
            <w:tcBorders>
              <w:top w:val="single" w:sz="2" w:space="0" w:color="auto"/>
              <w:left w:val="single" w:sz="2" w:space="0" w:color="auto"/>
              <w:bottom w:val="single" w:sz="4" w:space="0" w:color="auto"/>
              <w:right w:val="single" w:sz="2" w:space="0" w:color="auto"/>
            </w:tcBorders>
            <w:vAlign w:val="center"/>
          </w:tcPr>
          <w:p w:rsidR="00740771" w:rsidRPr="00BB4457" w:rsidRDefault="00740771" w:rsidP="00186821">
            <w:pP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rPr>
                <w:b/>
                <w:sz w:val="20"/>
                <w:szCs w:val="20"/>
              </w:rPr>
            </w:pPr>
            <w:r w:rsidRPr="00BB4457">
              <w:rPr>
                <w:b/>
                <w:sz w:val="20"/>
                <w:szCs w:val="20"/>
              </w:rPr>
              <w:t>Gljivice ili paraziti</w:t>
            </w:r>
          </w:p>
        </w:tc>
        <w:tc>
          <w:tcPr>
            <w:tcW w:w="416"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740771" w:rsidRPr="00BB4457" w:rsidRDefault="00740771" w:rsidP="00186821">
            <w:pPr>
              <w:jc w:val="center"/>
              <w:rPr>
                <w:caps/>
              </w:rPr>
            </w:pPr>
          </w:p>
        </w:tc>
      </w:tr>
      <w:tr w:rsidR="00740771" w:rsidRPr="00BB4457" w:rsidTr="00186821">
        <w:trPr>
          <w:cantSplit/>
          <w:trHeight w:val="454"/>
          <w:jc w:val="center"/>
        </w:trPr>
        <w:tc>
          <w:tcPr>
            <w:tcW w:w="277" w:type="dxa"/>
            <w:vMerge/>
            <w:tcBorders>
              <w:top w:val="single" w:sz="2" w:space="0" w:color="auto"/>
              <w:left w:val="single" w:sz="4" w:space="0" w:color="auto"/>
              <w:bottom w:val="single" w:sz="4" w:space="0" w:color="auto"/>
              <w:right w:val="single" w:sz="2" w:space="0" w:color="auto"/>
            </w:tcBorders>
            <w:vAlign w:val="center"/>
          </w:tcPr>
          <w:p w:rsidR="00740771" w:rsidRPr="00BB4457" w:rsidRDefault="00740771" w:rsidP="00186821">
            <w:pPr>
              <w:rPr>
                <w:b/>
                <w:sz w:val="20"/>
                <w:szCs w:val="20"/>
              </w:rPr>
            </w:pPr>
          </w:p>
        </w:tc>
        <w:tc>
          <w:tcPr>
            <w:tcW w:w="293" w:type="dxa"/>
            <w:vMerge/>
            <w:tcBorders>
              <w:top w:val="single" w:sz="2" w:space="0" w:color="auto"/>
              <w:left w:val="single" w:sz="2" w:space="0" w:color="auto"/>
              <w:bottom w:val="single" w:sz="4" w:space="0" w:color="auto"/>
              <w:right w:val="single" w:sz="2" w:space="0" w:color="auto"/>
            </w:tcBorders>
            <w:vAlign w:val="center"/>
          </w:tcPr>
          <w:p w:rsidR="00740771" w:rsidRPr="00BB4457" w:rsidRDefault="00740771" w:rsidP="00186821">
            <w:pPr>
              <w:rPr>
                <w:b/>
                <w:sz w:val="20"/>
                <w:szCs w:val="20"/>
              </w:rPr>
            </w:pPr>
          </w:p>
        </w:tc>
        <w:tc>
          <w:tcPr>
            <w:tcW w:w="335" w:type="dxa"/>
            <w:vMerge/>
            <w:tcBorders>
              <w:top w:val="single" w:sz="2" w:space="0" w:color="auto"/>
              <w:left w:val="single" w:sz="2" w:space="0" w:color="auto"/>
              <w:bottom w:val="single" w:sz="4" w:space="0" w:color="auto"/>
              <w:right w:val="single" w:sz="2" w:space="0" w:color="auto"/>
            </w:tcBorders>
            <w:vAlign w:val="center"/>
          </w:tcPr>
          <w:p w:rsidR="00740771" w:rsidRPr="00BB4457" w:rsidRDefault="00740771" w:rsidP="00186821">
            <w:pPr>
              <w:rPr>
                <w:b/>
                <w:sz w:val="20"/>
                <w:szCs w:val="20"/>
              </w:rPr>
            </w:pPr>
          </w:p>
        </w:tc>
        <w:tc>
          <w:tcPr>
            <w:tcW w:w="2613"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rPr>
                <w:b/>
                <w:sz w:val="20"/>
                <w:szCs w:val="20"/>
              </w:rPr>
            </w:pPr>
            <w:r w:rsidRPr="00BB4457">
              <w:rPr>
                <w:b/>
                <w:sz w:val="20"/>
                <w:szCs w:val="20"/>
              </w:rPr>
              <w:t>Nemikrobski biološki antigeni</w:t>
            </w:r>
          </w:p>
        </w:tc>
        <w:tc>
          <w:tcPr>
            <w:tcW w:w="416"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6"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8"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7" w:type="dxa"/>
            <w:tcBorders>
              <w:top w:val="single" w:sz="2" w:space="0" w:color="auto"/>
              <w:left w:val="single" w:sz="2" w:space="0" w:color="auto"/>
              <w:bottom w:val="single" w:sz="2" w:space="0" w:color="auto"/>
              <w:right w:val="single" w:sz="2" w:space="0" w:color="auto"/>
            </w:tcBorders>
            <w:vAlign w:val="center"/>
          </w:tcPr>
          <w:p w:rsidR="00740771" w:rsidRPr="00BB4457" w:rsidRDefault="00740771" w:rsidP="00186821">
            <w:pPr>
              <w:jc w:val="center"/>
              <w:rPr>
                <w:caps/>
              </w:rPr>
            </w:pPr>
          </w:p>
        </w:tc>
        <w:tc>
          <w:tcPr>
            <w:tcW w:w="418" w:type="dxa"/>
            <w:tcBorders>
              <w:top w:val="single" w:sz="2" w:space="0" w:color="auto"/>
              <w:left w:val="single" w:sz="2" w:space="0" w:color="auto"/>
              <w:bottom w:val="single" w:sz="2" w:space="0" w:color="auto"/>
              <w:right w:val="single" w:sz="4" w:space="0" w:color="auto"/>
            </w:tcBorders>
            <w:vAlign w:val="center"/>
          </w:tcPr>
          <w:p w:rsidR="00740771" w:rsidRPr="00BB4457" w:rsidRDefault="00740771" w:rsidP="00186821">
            <w:pPr>
              <w:jc w:val="center"/>
              <w:rPr>
                <w:caps/>
              </w:rPr>
            </w:pPr>
          </w:p>
        </w:tc>
      </w:tr>
    </w:tbl>
    <w:p w:rsidR="00740771" w:rsidRPr="00BB4457" w:rsidRDefault="00740771" w:rsidP="00740771">
      <w:pPr>
        <w:jc w:val="center"/>
        <w:rPr>
          <w:sz w:val="20"/>
        </w:rPr>
      </w:pPr>
      <w:r w:rsidRPr="00BB4457">
        <w:rPr>
          <w:sz w:val="20"/>
        </w:rPr>
        <w:t>X - izloženost rizicima</w:t>
      </w:r>
    </w:p>
    <w:p w:rsidR="00F043BA" w:rsidRPr="00BB4457" w:rsidRDefault="00740771" w:rsidP="00740771">
      <w:pPr>
        <w:rPr>
          <w:b/>
          <w:sz w:val="22"/>
        </w:rPr>
      </w:pPr>
      <w:r w:rsidRPr="00BB4457">
        <w:br w:type="page"/>
      </w:r>
    </w:p>
    <w:p w:rsidR="00F043BA" w:rsidRPr="00BB4457" w:rsidRDefault="00F043BA" w:rsidP="00F043BA">
      <w:pPr>
        <w:rPr>
          <w:b/>
          <w:sz w:val="22"/>
        </w:rPr>
      </w:pPr>
      <w:r w:rsidRPr="00BB4457">
        <w:rPr>
          <w:b/>
          <w:sz w:val="22"/>
        </w:rPr>
        <w:t>OCJENA UKUPNOG OPTEREĆENJA PRI RUČNOM PRENOŠENJU TERETA</w:t>
      </w:r>
    </w:p>
    <w:p w:rsidR="00F043BA" w:rsidRPr="00BB4457" w:rsidRDefault="00F043BA" w:rsidP="00F043BA"/>
    <w:tbl>
      <w:tblPr>
        <w:tblW w:w="9356" w:type="dxa"/>
        <w:tblLayout w:type="fixed"/>
        <w:tblCellMar>
          <w:left w:w="0" w:type="dxa"/>
          <w:right w:w="0" w:type="dxa"/>
        </w:tblCellMar>
        <w:tblLook w:val="0000" w:firstRow="0" w:lastRow="0" w:firstColumn="0" w:lastColumn="0" w:noHBand="0" w:noVBand="0"/>
      </w:tblPr>
      <w:tblGrid>
        <w:gridCol w:w="2023"/>
        <w:gridCol w:w="1192"/>
        <w:gridCol w:w="3589"/>
        <w:gridCol w:w="2552"/>
      </w:tblGrid>
      <w:tr w:rsidR="00F043BA" w:rsidRPr="00BB4457" w:rsidTr="00F043BA">
        <w:trPr>
          <w:trHeight w:val="60"/>
        </w:trPr>
        <w:tc>
          <w:tcPr>
            <w:tcW w:w="9356" w:type="dxa"/>
            <w:gridSpan w:val="4"/>
            <w:tcBorders>
              <w:top w:val="single" w:sz="4" w:space="0" w:color="000000"/>
              <w:left w:val="single" w:sz="4" w:space="0" w:color="000000"/>
              <w:bottom w:val="single" w:sz="4" w:space="0" w:color="000000"/>
              <w:right w:val="single" w:sz="4" w:space="0" w:color="000000"/>
            </w:tcBorders>
            <w:shd w:val="clear" w:color="auto" w:fill="F2F2F2"/>
            <w:tcMar>
              <w:top w:w="68" w:type="dxa"/>
              <w:left w:w="80" w:type="dxa"/>
              <w:bottom w:w="68" w:type="dxa"/>
              <w:right w:w="80" w:type="dxa"/>
            </w:tcMar>
            <w:vAlign w:val="center"/>
          </w:tcPr>
          <w:p w:rsidR="00F043BA" w:rsidRPr="00BB4457" w:rsidRDefault="00F043BA" w:rsidP="00F043BA">
            <w:pPr>
              <w:rPr>
                <w:b/>
                <w:sz w:val="20"/>
              </w:rPr>
            </w:pPr>
            <w:r w:rsidRPr="00BB4457">
              <w:rPr>
                <w:b/>
                <w:sz w:val="20"/>
              </w:rPr>
              <w:t>TABLICA 1</w:t>
            </w:r>
          </w:p>
        </w:tc>
      </w:tr>
      <w:tr w:rsidR="00F043BA" w:rsidRPr="00BB4457" w:rsidTr="00F043BA">
        <w:trPr>
          <w:trHeight w:val="775"/>
        </w:trPr>
        <w:tc>
          <w:tcPr>
            <w:tcW w:w="3215" w:type="dxa"/>
            <w:gridSpan w:val="2"/>
            <w:tcBorders>
              <w:top w:val="single" w:sz="4" w:space="0" w:color="000000"/>
              <w:left w:val="single" w:sz="4" w:space="0" w:color="000000"/>
              <w:bottom w:val="single" w:sz="4" w:space="0" w:color="000000"/>
              <w:right w:val="single" w:sz="4" w:space="0" w:color="000000"/>
            </w:tcBorders>
            <w:tcMar>
              <w:top w:w="68" w:type="dxa"/>
              <w:left w:w="80" w:type="dxa"/>
              <w:bottom w:w="68" w:type="dxa"/>
              <w:right w:w="80" w:type="dxa"/>
            </w:tcMar>
            <w:vAlign w:val="center"/>
          </w:tcPr>
          <w:p w:rsidR="00F043BA" w:rsidRPr="00BB4457" w:rsidRDefault="00F043BA" w:rsidP="00F043BA">
            <w:pPr>
              <w:jc w:val="center"/>
              <w:rPr>
                <w:sz w:val="20"/>
                <w:szCs w:val="20"/>
              </w:rPr>
            </w:pPr>
            <w:r w:rsidRPr="00BB4457">
              <w:rPr>
                <w:sz w:val="20"/>
                <w:szCs w:val="20"/>
              </w:rPr>
              <w:t>Periodično ponavljajuće gibanje s kratkotrajnim prenošenjem tereta → broj zadaća tijekom radnog dana</w:t>
            </w:r>
          </w:p>
        </w:tc>
        <w:tc>
          <w:tcPr>
            <w:tcW w:w="3589" w:type="dxa"/>
            <w:tcBorders>
              <w:top w:val="single" w:sz="4" w:space="0" w:color="000000"/>
              <w:left w:val="single" w:sz="4" w:space="0" w:color="000000"/>
              <w:bottom w:val="single" w:sz="4" w:space="0" w:color="000000"/>
              <w:right w:val="single" w:sz="4" w:space="0" w:color="000000"/>
            </w:tcBorders>
            <w:tcMar>
              <w:top w:w="68" w:type="dxa"/>
              <w:left w:w="80" w:type="dxa"/>
              <w:bottom w:w="68" w:type="dxa"/>
              <w:right w:w="80" w:type="dxa"/>
            </w:tcMar>
            <w:vAlign w:val="center"/>
          </w:tcPr>
          <w:p w:rsidR="00F043BA" w:rsidRPr="00BB4457" w:rsidRDefault="00F043BA" w:rsidP="00F043BA">
            <w:pPr>
              <w:jc w:val="center"/>
              <w:rPr>
                <w:sz w:val="20"/>
                <w:szCs w:val="20"/>
              </w:rPr>
            </w:pPr>
            <w:r w:rsidRPr="00BB4457">
              <w:rPr>
                <w:sz w:val="20"/>
                <w:szCs w:val="20"/>
              </w:rPr>
              <w:t>Dugotrajno prenošenje → zbroj vremena djelovanja ljudske snage pri prenošenju tereta u radnom danu</w:t>
            </w:r>
          </w:p>
        </w:tc>
        <w:tc>
          <w:tcPr>
            <w:tcW w:w="2552" w:type="dxa"/>
            <w:tcBorders>
              <w:top w:val="single" w:sz="4" w:space="0" w:color="000000"/>
              <w:left w:val="single" w:sz="4" w:space="0" w:color="000000"/>
              <w:bottom w:val="single" w:sz="4" w:space="0" w:color="000000"/>
              <w:right w:val="single" w:sz="4" w:space="0" w:color="000000"/>
            </w:tcBorders>
            <w:tcMar>
              <w:top w:w="68" w:type="dxa"/>
              <w:left w:w="80" w:type="dxa"/>
              <w:bottom w:w="68" w:type="dxa"/>
              <w:right w:w="80" w:type="dxa"/>
            </w:tcMar>
            <w:vAlign w:val="center"/>
          </w:tcPr>
          <w:p w:rsidR="00F043BA" w:rsidRPr="00BB4457" w:rsidRDefault="00F043BA" w:rsidP="00F043BA">
            <w:pPr>
              <w:jc w:val="center"/>
              <w:rPr>
                <w:sz w:val="20"/>
                <w:szCs w:val="20"/>
              </w:rPr>
            </w:pPr>
            <w:r w:rsidRPr="00BB4457">
              <w:rPr>
                <w:sz w:val="20"/>
                <w:szCs w:val="20"/>
              </w:rPr>
              <w:t>Vrijednost u bodovima</w:t>
            </w:r>
          </w:p>
          <w:p w:rsidR="00F043BA" w:rsidRPr="00BB4457" w:rsidRDefault="00F043BA" w:rsidP="00F043BA">
            <w:pPr>
              <w:jc w:val="center"/>
              <w:rPr>
                <w:sz w:val="20"/>
                <w:szCs w:val="20"/>
              </w:rPr>
            </w:pPr>
            <w:r w:rsidRPr="00BB4457">
              <w:rPr>
                <w:sz w:val="20"/>
                <w:szCs w:val="20"/>
              </w:rPr>
              <w:t>T(1)</w:t>
            </w:r>
          </w:p>
        </w:tc>
      </w:tr>
      <w:tr w:rsidR="00F043BA" w:rsidRPr="00BB4457" w:rsidTr="00F043BA">
        <w:trPr>
          <w:trHeight w:val="60"/>
        </w:trPr>
        <w:tc>
          <w:tcPr>
            <w:tcW w:w="3215" w:type="dxa"/>
            <w:gridSpan w:val="2"/>
            <w:tcBorders>
              <w:top w:val="single" w:sz="4" w:space="0" w:color="000000"/>
              <w:left w:val="single" w:sz="4" w:space="0" w:color="000000"/>
              <w:bottom w:val="single" w:sz="4" w:space="0" w:color="000000"/>
              <w:right w:val="single" w:sz="4" w:space="0" w:color="000000"/>
            </w:tcBorders>
            <w:tcMar>
              <w:top w:w="68" w:type="dxa"/>
              <w:left w:w="80" w:type="dxa"/>
              <w:bottom w:w="68" w:type="dxa"/>
              <w:right w:w="80" w:type="dxa"/>
            </w:tcMar>
            <w:vAlign w:val="center"/>
          </w:tcPr>
          <w:p w:rsidR="00F043BA" w:rsidRPr="00BB4457" w:rsidRDefault="00F043BA" w:rsidP="00F043BA">
            <w:pPr>
              <w:pStyle w:val="T-98bezuvl"/>
              <w:spacing w:line="240" w:lineRule="auto"/>
              <w:jc w:val="center"/>
              <w:rPr>
                <w:rFonts w:ascii="Garamond" w:hAnsi="Garamond"/>
                <w:color w:val="auto"/>
                <w:sz w:val="20"/>
                <w:szCs w:val="20"/>
              </w:rPr>
            </w:pPr>
            <w:r w:rsidRPr="00BB4457">
              <w:rPr>
                <w:rFonts w:ascii="Garamond" w:hAnsi="Garamond"/>
                <w:color w:val="auto"/>
                <w:sz w:val="20"/>
                <w:szCs w:val="20"/>
              </w:rPr>
              <w:t>200 – do 500 puta</w:t>
            </w:r>
          </w:p>
        </w:tc>
        <w:tc>
          <w:tcPr>
            <w:tcW w:w="3589" w:type="dxa"/>
            <w:tcBorders>
              <w:top w:val="single" w:sz="4" w:space="0" w:color="000000"/>
              <w:left w:val="single" w:sz="4" w:space="0" w:color="000000"/>
              <w:bottom w:val="single" w:sz="4" w:space="0" w:color="000000"/>
              <w:right w:val="single" w:sz="4" w:space="0" w:color="000000"/>
            </w:tcBorders>
            <w:tcMar>
              <w:top w:w="68" w:type="dxa"/>
              <w:left w:w="80" w:type="dxa"/>
              <w:bottom w:w="68" w:type="dxa"/>
              <w:right w:w="80" w:type="dxa"/>
            </w:tcMar>
            <w:vAlign w:val="center"/>
          </w:tcPr>
          <w:p w:rsidR="00F043BA" w:rsidRPr="00BB4457" w:rsidRDefault="00F043BA" w:rsidP="00F043BA">
            <w:pPr>
              <w:pStyle w:val="T-98bezuvl"/>
              <w:spacing w:line="240" w:lineRule="auto"/>
              <w:jc w:val="center"/>
              <w:rPr>
                <w:rFonts w:ascii="Garamond" w:hAnsi="Garamond"/>
                <w:color w:val="auto"/>
                <w:sz w:val="20"/>
                <w:szCs w:val="20"/>
              </w:rPr>
            </w:pPr>
            <w:r w:rsidRPr="00BB4457">
              <w:rPr>
                <w:rFonts w:ascii="Garamond" w:hAnsi="Garamond"/>
                <w:color w:val="auto"/>
                <w:sz w:val="20"/>
                <w:szCs w:val="20"/>
              </w:rPr>
              <w:t>od 181 minute do 300 minuta</w:t>
            </w:r>
          </w:p>
        </w:tc>
        <w:tc>
          <w:tcPr>
            <w:tcW w:w="2552" w:type="dxa"/>
            <w:tcBorders>
              <w:top w:val="single" w:sz="4" w:space="0" w:color="000000"/>
              <w:left w:val="single" w:sz="4" w:space="0" w:color="000000"/>
              <w:bottom w:val="single" w:sz="4" w:space="0" w:color="000000"/>
              <w:right w:val="single" w:sz="4" w:space="0" w:color="000000"/>
            </w:tcBorders>
            <w:tcMar>
              <w:top w:w="68" w:type="dxa"/>
              <w:left w:w="80" w:type="dxa"/>
              <w:bottom w:w="68" w:type="dxa"/>
              <w:right w:w="80" w:type="dxa"/>
            </w:tcMar>
            <w:vAlign w:val="center"/>
          </w:tcPr>
          <w:p w:rsidR="00F043BA" w:rsidRPr="00BB4457" w:rsidRDefault="00F043BA" w:rsidP="00F043BA">
            <w:pPr>
              <w:pStyle w:val="T-98bezuvl"/>
              <w:spacing w:line="240" w:lineRule="auto"/>
              <w:jc w:val="center"/>
              <w:rPr>
                <w:rFonts w:ascii="Garamond" w:hAnsi="Garamond"/>
                <w:b/>
                <w:color w:val="auto"/>
                <w:sz w:val="20"/>
                <w:szCs w:val="20"/>
              </w:rPr>
            </w:pPr>
            <w:r w:rsidRPr="00BB4457">
              <w:rPr>
                <w:rFonts w:ascii="Garamond" w:hAnsi="Garamond"/>
                <w:b/>
                <w:color w:val="auto"/>
                <w:sz w:val="20"/>
                <w:szCs w:val="20"/>
              </w:rPr>
              <w:t>6</w:t>
            </w:r>
          </w:p>
        </w:tc>
      </w:tr>
      <w:tr w:rsidR="00F043BA" w:rsidRPr="00BB4457" w:rsidTr="00F043BA">
        <w:trPr>
          <w:trHeight w:val="60"/>
        </w:trPr>
        <w:tc>
          <w:tcPr>
            <w:tcW w:w="9356" w:type="dxa"/>
            <w:gridSpan w:val="4"/>
            <w:tcBorders>
              <w:top w:val="single" w:sz="4" w:space="0" w:color="000000"/>
              <w:left w:val="single" w:sz="4" w:space="0" w:color="000000"/>
              <w:bottom w:val="single" w:sz="4" w:space="0" w:color="000000"/>
              <w:right w:val="single" w:sz="4" w:space="0" w:color="000000"/>
            </w:tcBorders>
            <w:shd w:val="clear" w:color="auto" w:fill="F2F2F2"/>
            <w:tcMar>
              <w:top w:w="68" w:type="dxa"/>
              <w:left w:w="80" w:type="dxa"/>
              <w:bottom w:w="68" w:type="dxa"/>
              <w:right w:w="80" w:type="dxa"/>
            </w:tcMar>
            <w:vAlign w:val="center"/>
          </w:tcPr>
          <w:p w:rsidR="00F043BA" w:rsidRPr="00BB4457" w:rsidRDefault="00F043BA" w:rsidP="00F043BA">
            <w:pPr>
              <w:rPr>
                <w:b/>
                <w:sz w:val="20"/>
              </w:rPr>
            </w:pPr>
            <w:r w:rsidRPr="00BB4457">
              <w:rPr>
                <w:b/>
                <w:sz w:val="20"/>
              </w:rPr>
              <w:t>TABLICA 2</w:t>
            </w:r>
          </w:p>
        </w:tc>
      </w:tr>
      <w:tr w:rsidR="00F043BA" w:rsidRPr="00BB4457" w:rsidTr="00F043BA">
        <w:trPr>
          <w:trHeight w:val="60"/>
        </w:trPr>
        <w:tc>
          <w:tcPr>
            <w:tcW w:w="6804" w:type="dxa"/>
            <w:gridSpan w:val="3"/>
            <w:tcBorders>
              <w:top w:val="single" w:sz="4" w:space="0" w:color="000000"/>
              <w:left w:val="single" w:sz="4" w:space="0" w:color="auto"/>
              <w:bottom w:val="single" w:sz="4" w:space="0" w:color="000000"/>
              <w:right w:val="single" w:sz="4" w:space="0" w:color="000000"/>
            </w:tcBorders>
            <w:vAlign w:val="center"/>
          </w:tcPr>
          <w:p w:rsidR="00F043BA" w:rsidRPr="00BB4457" w:rsidRDefault="00F043BA" w:rsidP="00F043BA">
            <w:pPr>
              <w:jc w:val="center"/>
              <w:rPr>
                <w:b/>
                <w:sz w:val="20"/>
                <w:szCs w:val="20"/>
              </w:rPr>
            </w:pPr>
            <w:r w:rsidRPr="00BB4457">
              <w:rPr>
                <w:b/>
                <w:sz w:val="20"/>
                <w:szCs w:val="20"/>
              </w:rPr>
              <w:t>Težina tereta (kg)</w:t>
            </w:r>
          </w:p>
        </w:tc>
        <w:tc>
          <w:tcPr>
            <w:tcW w:w="2552"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rsidR="00F043BA" w:rsidRPr="00BB4457" w:rsidRDefault="00F043BA" w:rsidP="00F043BA">
            <w:pPr>
              <w:jc w:val="center"/>
              <w:rPr>
                <w:sz w:val="20"/>
                <w:szCs w:val="20"/>
              </w:rPr>
            </w:pPr>
            <w:r w:rsidRPr="00BB4457">
              <w:rPr>
                <w:sz w:val="20"/>
                <w:szCs w:val="20"/>
              </w:rPr>
              <w:t>Vrijednost u točkama</w:t>
            </w:r>
          </w:p>
          <w:p w:rsidR="00F043BA" w:rsidRPr="00BB4457" w:rsidRDefault="00F043BA" w:rsidP="00F043BA">
            <w:pPr>
              <w:jc w:val="center"/>
              <w:rPr>
                <w:sz w:val="20"/>
                <w:szCs w:val="20"/>
              </w:rPr>
            </w:pPr>
            <w:r w:rsidRPr="00BB4457">
              <w:rPr>
                <w:sz w:val="20"/>
                <w:szCs w:val="20"/>
              </w:rPr>
              <w:t>T(2)</w:t>
            </w:r>
          </w:p>
        </w:tc>
      </w:tr>
      <w:tr w:rsidR="00F043BA" w:rsidRPr="00BB4457" w:rsidTr="00F043BA">
        <w:trPr>
          <w:trHeight w:val="251"/>
        </w:trPr>
        <w:tc>
          <w:tcPr>
            <w:tcW w:w="3215" w:type="dxa"/>
            <w:gridSpan w:val="2"/>
            <w:tcBorders>
              <w:top w:val="single" w:sz="4" w:space="0" w:color="000000"/>
              <w:left w:val="single" w:sz="4" w:space="0" w:color="auto"/>
              <w:bottom w:val="single" w:sz="4" w:space="0" w:color="000000"/>
              <w:right w:val="single" w:sz="4" w:space="0" w:color="000000"/>
            </w:tcBorders>
            <w:vAlign w:val="center"/>
          </w:tcPr>
          <w:p w:rsidR="00F043BA" w:rsidRPr="00BB4457" w:rsidRDefault="00F043BA" w:rsidP="00F043BA">
            <w:pPr>
              <w:jc w:val="center"/>
              <w:rPr>
                <w:sz w:val="20"/>
                <w:szCs w:val="20"/>
              </w:rPr>
            </w:pPr>
            <w:r w:rsidRPr="00BB4457">
              <w:rPr>
                <w:sz w:val="20"/>
                <w:szCs w:val="20"/>
              </w:rPr>
              <w:t>Za muškarce</w:t>
            </w:r>
          </w:p>
        </w:tc>
        <w:tc>
          <w:tcPr>
            <w:tcW w:w="3589"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rsidR="00F043BA" w:rsidRPr="00BB4457" w:rsidRDefault="00F043BA" w:rsidP="00F043BA">
            <w:pPr>
              <w:jc w:val="center"/>
              <w:rPr>
                <w:sz w:val="20"/>
                <w:szCs w:val="20"/>
              </w:rPr>
            </w:pPr>
            <w:r w:rsidRPr="00BB4457">
              <w:rPr>
                <w:sz w:val="20"/>
                <w:szCs w:val="20"/>
              </w:rPr>
              <w:t>Za žene</w:t>
            </w:r>
          </w:p>
        </w:tc>
        <w:tc>
          <w:tcPr>
            <w:tcW w:w="2552"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rsidR="00F043BA" w:rsidRPr="00BB4457" w:rsidRDefault="00F043BA" w:rsidP="00F043BA">
            <w:pPr>
              <w:jc w:val="center"/>
              <w:rPr>
                <w:sz w:val="20"/>
                <w:szCs w:val="20"/>
              </w:rPr>
            </w:pPr>
          </w:p>
        </w:tc>
      </w:tr>
      <w:tr w:rsidR="00F043BA" w:rsidRPr="00BB4457" w:rsidTr="00F043BA">
        <w:trPr>
          <w:trHeight w:val="60"/>
        </w:trPr>
        <w:tc>
          <w:tcPr>
            <w:tcW w:w="3215" w:type="dxa"/>
            <w:gridSpan w:val="2"/>
            <w:tcBorders>
              <w:top w:val="single" w:sz="4" w:space="0" w:color="000000"/>
              <w:left w:val="single" w:sz="4" w:space="0" w:color="auto"/>
              <w:bottom w:val="single" w:sz="4" w:space="0" w:color="000000"/>
              <w:right w:val="single" w:sz="4" w:space="0" w:color="000000"/>
            </w:tcBorders>
            <w:vAlign w:val="center"/>
          </w:tcPr>
          <w:p w:rsidR="00F043BA" w:rsidRPr="00BB4457" w:rsidRDefault="00F043BA" w:rsidP="00F043BA">
            <w:pPr>
              <w:jc w:val="center"/>
              <w:rPr>
                <w:sz w:val="20"/>
                <w:szCs w:val="20"/>
              </w:rPr>
            </w:pPr>
            <w:r w:rsidRPr="00BB4457">
              <w:rPr>
                <w:sz w:val="20"/>
                <w:szCs w:val="20"/>
              </w:rPr>
              <w:t>10 do 20 kg</w:t>
            </w:r>
          </w:p>
        </w:tc>
        <w:tc>
          <w:tcPr>
            <w:tcW w:w="3589"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rsidR="00F043BA" w:rsidRPr="00BB4457" w:rsidRDefault="00F043BA" w:rsidP="00F043BA">
            <w:pPr>
              <w:jc w:val="center"/>
              <w:rPr>
                <w:sz w:val="20"/>
                <w:szCs w:val="20"/>
              </w:rPr>
            </w:pPr>
            <w:r w:rsidRPr="00BB4457">
              <w:rPr>
                <w:sz w:val="20"/>
                <w:szCs w:val="20"/>
              </w:rPr>
              <w:t>5 do 10 kg</w:t>
            </w:r>
          </w:p>
        </w:tc>
        <w:tc>
          <w:tcPr>
            <w:tcW w:w="2552" w:type="dxa"/>
            <w:tcBorders>
              <w:top w:val="single" w:sz="4" w:space="0" w:color="000000"/>
              <w:left w:val="single" w:sz="4" w:space="0" w:color="000000"/>
              <w:bottom w:val="single" w:sz="4" w:space="0" w:color="000000"/>
              <w:right w:val="single" w:sz="4" w:space="0" w:color="000000"/>
            </w:tcBorders>
            <w:tcMar>
              <w:top w:w="57" w:type="dxa"/>
              <w:left w:w="80" w:type="dxa"/>
              <w:bottom w:w="57" w:type="dxa"/>
              <w:right w:w="80" w:type="dxa"/>
            </w:tcMar>
            <w:vAlign w:val="center"/>
          </w:tcPr>
          <w:p w:rsidR="00F043BA" w:rsidRPr="00BB4457" w:rsidRDefault="00F043BA" w:rsidP="00F043BA">
            <w:pPr>
              <w:jc w:val="center"/>
              <w:rPr>
                <w:b/>
                <w:sz w:val="20"/>
                <w:szCs w:val="20"/>
              </w:rPr>
            </w:pPr>
            <w:r w:rsidRPr="00BB4457">
              <w:rPr>
                <w:b/>
                <w:sz w:val="20"/>
                <w:szCs w:val="20"/>
              </w:rPr>
              <w:t>2</w:t>
            </w:r>
          </w:p>
        </w:tc>
      </w:tr>
      <w:tr w:rsidR="00F043BA" w:rsidRPr="00BB4457" w:rsidTr="00F043BA">
        <w:trPr>
          <w:trHeight w:val="60"/>
        </w:trPr>
        <w:tc>
          <w:tcPr>
            <w:tcW w:w="9356" w:type="dxa"/>
            <w:gridSpan w:val="4"/>
            <w:tcBorders>
              <w:top w:val="single" w:sz="4" w:space="0" w:color="000000"/>
              <w:left w:val="single" w:sz="4" w:space="0" w:color="000000"/>
              <w:bottom w:val="single" w:sz="4" w:space="0" w:color="000000"/>
              <w:right w:val="single" w:sz="4" w:space="0" w:color="000000"/>
            </w:tcBorders>
            <w:shd w:val="clear" w:color="auto" w:fill="F2F2F2"/>
            <w:tcMar>
              <w:top w:w="68" w:type="dxa"/>
              <w:left w:w="80" w:type="dxa"/>
              <w:bottom w:w="68" w:type="dxa"/>
              <w:right w:w="80" w:type="dxa"/>
            </w:tcMar>
            <w:vAlign w:val="center"/>
          </w:tcPr>
          <w:p w:rsidR="00F043BA" w:rsidRPr="00BB4457" w:rsidRDefault="00F043BA" w:rsidP="00F043BA">
            <w:pPr>
              <w:rPr>
                <w:b/>
                <w:sz w:val="20"/>
              </w:rPr>
            </w:pPr>
            <w:r w:rsidRPr="00BB4457">
              <w:rPr>
                <w:b/>
                <w:sz w:val="20"/>
              </w:rPr>
              <w:t>TABLICA 3</w:t>
            </w:r>
          </w:p>
        </w:tc>
      </w:tr>
      <w:tr w:rsidR="00F043BA" w:rsidRPr="00BB4457" w:rsidTr="00F043BA">
        <w:trPr>
          <w:trHeight w:val="60"/>
        </w:trPr>
        <w:tc>
          <w:tcPr>
            <w:tcW w:w="2023" w:type="dxa"/>
            <w:tcBorders>
              <w:top w:val="single" w:sz="4" w:space="0" w:color="000000"/>
              <w:left w:val="single" w:sz="4" w:space="0" w:color="000000"/>
              <w:bottom w:val="single" w:sz="4" w:space="0" w:color="000000"/>
              <w:right w:val="single" w:sz="4" w:space="0" w:color="000000"/>
            </w:tcBorders>
            <w:tcMar>
              <w:top w:w="68" w:type="dxa"/>
              <w:left w:w="80" w:type="dxa"/>
              <w:bottom w:w="68" w:type="dxa"/>
              <w:right w:w="80" w:type="dxa"/>
            </w:tcMar>
            <w:vAlign w:val="center"/>
          </w:tcPr>
          <w:p w:rsidR="00F043BA" w:rsidRPr="00BB4457" w:rsidRDefault="00F043BA" w:rsidP="00F043BA">
            <w:pPr>
              <w:jc w:val="center"/>
              <w:rPr>
                <w:b/>
                <w:sz w:val="20"/>
                <w:szCs w:val="20"/>
              </w:rPr>
            </w:pPr>
            <w:r w:rsidRPr="00BB4457">
              <w:rPr>
                <w:b/>
                <w:sz w:val="20"/>
                <w:szCs w:val="20"/>
              </w:rPr>
              <w:t>Položaj tijela</w:t>
            </w:r>
          </w:p>
        </w:tc>
        <w:tc>
          <w:tcPr>
            <w:tcW w:w="4781" w:type="dxa"/>
            <w:gridSpan w:val="2"/>
            <w:tcBorders>
              <w:top w:val="single" w:sz="4" w:space="0" w:color="000000"/>
              <w:left w:val="single" w:sz="4" w:space="0" w:color="000000"/>
              <w:bottom w:val="single" w:sz="4" w:space="0" w:color="000000"/>
              <w:right w:val="single" w:sz="4" w:space="0" w:color="000000"/>
            </w:tcBorders>
            <w:tcMar>
              <w:top w:w="68" w:type="dxa"/>
              <w:left w:w="80" w:type="dxa"/>
              <w:bottom w:w="68" w:type="dxa"/>
              <w:right w:w="80" w:type="dxa"/>
            </w:tcMar>
            <w:vAlign w:val="center"/>
          </w:tcPr>
          <w:p w:rsidR="00F043BA" w:rsidRPr="00BB4457" w:rsidRDefault="00F043BA" w:rsidP="00F043BA">
            <w:pPr>
              <w:jc w:val="center"/>
              <w:rPr>
                <w:b/>
                <w:sz w:val="20"/>
                <w:szCs w:val="20"/>
              </w:rPr>
            </w:pPr>
            <w:r w:rsidRPr="00BB4457">
              <w:rPr>
                <w:b/>
                <w:sz w:val="20"/>
                <w:szCs w:val="20"/>
              </w:rPr>
              <w:t>Opis položaja prilikom prenošenja tereta</w:t>
            </w:r>
          </w:p>
        </w:tc>
        <w:tc>
          <w:tcPr>
            <w:tcW w:w="2552" w:type="dxa"/>
            <w:tcBorders>
              <w:top w:val="single" w:sz="4" w:space="0" w:color="000000"/>
              <w:left w:val="single" w:sz="4" w:space="0" w:color="000000"/>
              <w:bottom w:val="single" w:sz="4" w:space="0" w:color="000000"/>
              <w:right w:val="single" w:sz="4" w:space="0" w:color="000000"/>
            </w:tcBorders>
            <w:tcMar>
              <w:top w:w="68" w:type="dxa"/>
              <w:left w:w="80" w:type="dxa"/>
              <w:bottom w:w="68" w:type="dxa"/>
              <w:right w:w="80" w:type="dxa"/>
            </w:tcMar>
            <w:vAlign w:val="center"/>
          </w:tcPr>
          <w:p w:rsidR="00F043BA" w:rsidRPr="00BB4457" w:rsidRDefault="00F043BA" w:rsidP="00F043BA">
            <w:pPr>
              <w:jc w:val="center"/>
              <w:rPr>
                <w:sz w:val="20"/>
                <w:szCs w:val="20"/>
              </w:rPr>
            </w:pPr>
            <w:r w:rsidRPr="00BB4457">
              <w:rPr>
                <w:sz w:val="20"/>
                <w:szCs w:val="20"/>
              </w:rPr>
              <w:t>Vrijednost u bodovima</w:t>
            </w:r>
          </w:p>
          <w:p w:rsidR="00F043BA" w:rsidRPr="00BB4457" w:rsidRDefault="00F043BA" w:rsidP="00F043BA">
            <w:pPr>
              <w:jc w:val="center"/>
              <w:rPr>
                <w:sz w:val="20"/>
                <w:szCs w:val="20"/>
              </w:rPr>
            </w:pPr>
            <w:r w:rsidRPr="00BB4457">
              <w:rPr>
                <w:sz w:val="20"/>
                <w:szCs w:val="20"/>
              </w:rPr>
              <w:t>T(3)</w:t>
            </w:r>
          </w:p>
        </w:tc>
      </w:tr>
      <w:tr w:rsidR="00F043BA" w:rsidRPr="00BB4457" w:rsidTr="00F043BA">
        <w:trPr>
          <w:trHeight w:val="1134"/>
        </w:trPr>
        <w:tc>
          <w:tcPr>
            <w:tcW w:w="2023" w:type="dxa"/>
            <w:tcBorders>
              <w:top w:val="single" w:sz="4" w:space="0" w:color="000000"/>
              <w:left w:val="single" w:sz="4" w:space="0" w:color="000000"/>
              <w:bottom w:val="single" w:sz="4" w:space="0" w:color="000000"/>
              <w:right w:val="single" w:sz="4" w:space="0" w:color="000000"/>
            </w:tcBorders>
            <w:tcMar>
              <w:top w:w="68" w:type="dxa"/>
              <w:left w:w="80" w:type="dxa"/>
              <w:bottom w:w="68" w:type="dxa"/>
              <w:right w:w="80" w:type="dxa"/>
            </w:tcMar>
          </w:tcPr>
          <w:p w:rsidR="00F043BA" w:rsidRPr="00BB4457" w:rsidRDefault="00F043BA" w:rsidP="00F04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88" w:lineRule="auto"/>
              <w:jc w:val="center"/>
              <w:textAlignment w:val="baseline"/>
              <w:rPr>
                <w:rFonts w:eastAsia="Arial Unicode MS"/>
                <w:sz w:val="20"/>
                <w:szCs w:val="20"/>
              </w:rPr>
            </w:pPr>
            <w:r w:rsidRPr="00BB4457">
              <w:rPr>
                <w:rFonts w:eastAsia="Arial Unicode MS"/>
                <w:noProof/>
                <w:sz w:val="20"/>
                <w:szCs w:val="20"/>
                <w:lang w:eastAsia="hr-HR"/>
              </w:rPr>
              <w:drawing>
                <wp:inline distT="0" distB="0" distL="0" distR="0" wp14:anchorId="6901A30F" wp14:editId="7ED961E5">
                  <wp:extent cx="914400" cy="569595"/>
                  <wp:effectExtent l="0" t="0" r="0" b="1905"/>
                  <wp:docPr id="4" name="Picture 10" descr="081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818-0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14400" cy="569595"/>
                          </a:xfrm>
                          <a:prstGeom prst="rect">
                            <a:avLst/>
                          </a:prstGeom>
                          <a:noFill/>
                          <a:ln>
                            <a:noFill/>
                          </a:ln>
                        </pic:spPr>
                      </pic:pic>
                    </a:graphicData>
                  </a:graphic>
                </wp:inline>
              </w:drawing>
            </w:r>
          </w:p>
        </w:tc>
        <w:tc>
          <w:tcPr>
            <w:tcW w:w="4781" w:type="dxa"/>
            <w:gridSpan w:val="2"/>
            <w:tcBorders>
              <w:top w:val="single" w:sz="4" w:space="0" w:color="000000"/>
              <w:left w:val="single" w:sz="4" w:space="0" w:color="000000"/>
              <w:bottom w:val="single" w:sz="4" w:space="0" w:color="000000"/>
              <w:right w:val="single" w:sz="4" w:space="0" w:color="000000"/>
            </w:tcBorders>
            <w:tcMar>
              <w:top w:w="68" w:type="dxa"/>
              <w:left w:w="80" w:type="dxa"/>
              <w:bottom w:w="68" w:type="dxa"/>
              <w:right w:w="80" w:type="dxa"/>
            </w:tcMar>
            <w:vAlign w:val="center"/>
          </w:tcPr>
          <w:p w:rsidR="00F043BA" w:rsidRPr="00BB4457" w:rsidRDefault="00F043BA" w:rsidP="00F043BA">
            <w:pPr>
              <w:tabs>
                <w:tab w:val="right" w:pos="3069"/>
              </w:tabs>
              <w:adjustRightInd w:val="0"/>
              <w:textAlignment w:val="center"/>
              <w:rPr>
                <w:sz w:val="20"/>
                <w:szCs w:val="20"/>
              </w:rPr>
            </w:pPr>
            <w:r w:rsidRPr="00BB4457">
              <w:rPr>
                <w:sz w:val="20"/>
                <w:szCs w:val="20"/>
              </w:rPr>
              <w:t>tijelo u blagom pretklonu ili je gornji dio tijela lagano zakrenut teret uz tijelo</w:t>
            </w:r>
          </w:p>
          <w:p w:rsidR="00F043BA" w:rsidRPr="00BB4457" w:rsidRDefault="00F043BA" w:rsidP="00F043BA">
            <w:pPr>
              <w:tabs>
                <w:tab w:val="right" w:pos="3069"/>
              </w:tabs>
              <w:adjustRightInd w:val="0"/>
              <w:textAlignment w:val="center"/>
              <w:rPr>
                <w:sz w:val="20"/>
                <w:szCs w:val="20"/>
              </w:rPr>
            </w:pPr>
            <w:r w:rsidRPr="00BB4457">
              <w:rPr>
                <w:sz w:val="20"/>
                <w:szCs w:val="20"/>
              </w:rPr>
              <w:t>sjedeći položaj ili kraći put prenošenja (do 5 koraka)</w:t>
            </w:r>
          </w:p>
        </w:tc>
        <w:tc>
          <w:tcPr>
            <w:tcW w:w="2552" w:type="dxa"/>
            <w:tcBorders>
              <w:top w:val="single" w:sz="4" w:space="0" w:color="000000"/>
              <w:left w:val="single" w:sz="4" w:space="0" w:color="000000"/>
              <w:bottom w:val="single" w:sz="4" w:space="0" w:color="000000"/>
              <w:right w:val="single" w:sz="4" w:space="0" w:color="000000"/>
            </w:tcBorders>
            <w:tcMar>
              <w:top w:w="68" w:type="dxa"/>
              <w:left w:w="80" w:type="dxa"/>
              <w:bottom w:w="68" w:type="dxa"/>
              <w:right w:w="80" w:type="dxa"/>
            </w:tcMar>
            <w:vAlign w:val="center"/>
          </w:tcPr>
          <w:p w:rsidR="00F043BA" w:rsidRPr="00BB4457" w:rsidRDefault="00F043BA" w:rsidP="00F043BA">
            <w:pPr>
              <w:adjustRightInd w:val="0"/>
              <w:spacing w:line="264" w:lineRule="auto"/>
              <w:jc w:val="center"/>
              <w:textAlignment w:val="center"/>
              <w:rPr>
                <w:b/>
                <w:sz w:val="20"/>
                <w:szCs w:val="20"/>
              </w:rPr>
            </w:pPr>
            <w:r w:rsidRPr="00BB4457">
              <w:rPr>
                <w:b/>
                <w:sz w:val="20"/>
                <w:szCs w:val="20"/>
              </w:rPr>
              <w:t>2</w:t>
            </w:r>
          </w:p>
        </w:tc>
      </w:tr>
      <w:tr w:rsidR="00F043BA" w:rsidRPr="00BB4457" w:rsidTr="00F043BA">
        <w:trPr>
          <w:trHeight w:val="60"/>
        </w:trPr>
        <w:tc>
          <w:tcPr>
            <w:tcW w:w="9356" w:type="dxa"/>
            <w:gridSpan w:val="4"/>
            <w:tcBorders>
              <w:top w:val="single" w:sz="4" w:space="0" w:color="000000"/>
              <w:left w:val="single" w:sz="4" w:space="0" w:color="000000"/>
              <w:bottom w:val="single" w:sz="4" w:space="0" w:color="000000"/>
              <w:right w:val="single" w:sz="4" w:space="0" w:color="000000"/>
            </w:tcBorders>
            <w:shd w:val="clear" w:color="auto" w:fill="F2F2F2"/>
            <w:tcMar>
              <w:top w:w="68" w:type="dxa"/>
              <w:left w:w="80" w:type="dxa"/>
              <w:bottom w:w="68" w:type="dxa"/>
              <w:right w:w="80" w:type="dxa"/>
            </w:tcMar>
            <w:vAlign w:val="center"/>
          </w:tcPr>
          <w:p w:rsidR="00F043BA" w:rsidRPr="00BB4457" w:rsidRDefault="00F043BA" w:rsidP="00F043BA">
            <w:pPr>
              <w:rPr>
                <w:b/>
                <w:sz w:val="20"/>
              </w:rPr>
            </w:pPr>
            <w:r w:rsidRPr="00BB4457">
              <w:rPr>
                <w:b/>
                <w:sz w:val="20"/>
              </w:rPr>
              <w:t>TABLICA 4</w:t>
            </w:r>
          </w:p>
        </w:tc>
      </w:tr>
      <w:tr w:rsidR="00F043BA" w:rsidRPr="00BB4457" w:rsidTr="00F043BA">
        <w:trPr>
          <w:trHeight w:val="350"/>
        </w:trPr>
        <w:tc>
          <w:tcPr>
            <w:tcW w:w="6804" w:type="dxa"/>
            <w:gridSpan w:val="3"/>
            <w:tcBorders>
              <w:top w:val="single" w:sz="4" w:space="0" w:color="000000"/>
              <w:left w:val="single" w:sz="4" w:space="0" w:color="auto"/>
              <w:bottom w:val="single" w:sz="4" w:space="0" w:color="000000"/>
              <w:right w:val="single" w:sz="4" w:space="0" w:color="000000"/>
            </w:tcBorders>
            <w:vAlign w:val="center"/>
          </w:tcPr>
          <w:p w:rsidR="00F043BA" w:rsidRPr="00BB4457" w:rsidRDefault="00F043BA" w:rsidP="00F043BA">
            <w:pPr>
              <w:ind w:left="57"/>
              <w:jc w:val="center"/>
              <w:rPr>
                <w:b/>
                <w:sz w:val="20"/>
                <w:szCs w:val="20"/>
              </w:rPr>
            </w:pPr>
            <w:r w:rsidRPr="00BB4457">
              <w:rPr>
                <w:b/>
                <w:sz w:val="20"/>
                <w:szCs w:val="20"/>
              </w:rPr>
              <w:t>Stanje na mjestu rada</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043BA" w:rsidRPr="00BB4457" w:rsidRDefault="00F043BA" w:rsidP="00F043BA">
            <w:pPr>
              <w:jc w:val="center"/>
              <w:rPr>
                <w:sz w:val="20"/>
                <w:szCs w:val="20"/>
              </w:rPr>
            </w:pPr>
            <w:r w:rsidRPr="00BB4457">
              <w:rPr>
                <w:sz w:val="20"/>
                <w:szCs w:val="20"/>
              </w:rPr>
              <w:t>Vrijednost u bodovima</w:t>
            </w:r>
          </w:p>
          <w:p w:rsidR="00F043BA" w:rsidRPr="00BB4457" w:rsidRDefault="00F043BA" w:rsidP="00F043BA">
            <w:pPr>
              <w:jc w:val="center"/>
              <w:rPr>
                <w:sz w:val="20"/>
                <w:szCs w:val="20"/>
              </w:rPr>
            </w:pPr>
            <w:r w:rsidRPr="00BB4457">
              <w:rPr>
                <w:sz w:val="20"/>
                <w:szCs w:val="20"/>
              </w:rPr>
              <w:t>T(4)</w:t>
            </w:r>
          </w:p>
        </w:tc>
      </w:tr>
      <w:tr w:rsidR="00F043BA" w:rsidRPr="00BB4457" w:rsidTr="00F043BA">
        <w:trPr>
          <w:trHeight w:val="61"/>
        </w:trPr>
        <w:tc>
          <w:tcPr>
            <w:tcW w:w="6804" w:type="dxa"/>
            <w:gridSpan w:val="3"/>
            <w:tcBorders>
              <w:top w:val="single" w:sz="4" w:space="0" w:color="000000"/>
              <w:left w:val="single" w:sz="4" w:space="0" w:color="auto"/>
              <w:bottom w:val="single" w:sz="4" w:space="0" w:color="000000"/>
              <w:right w:val="single" w:sz="4" w:space="0" w:color="000000"/>
            </w:tcBorders>
          </w:tcPr>
          <w:p w:rsidR="00F043BA" w:rsidRPr="00BB4457" w:rsidRDefault="00F043BA" w:rsidP="00F043BA">
            <w:pPr>
              <w:pStyle w:val="T-98bezuvl"/>
              <w:spacing w:line="240" w:lineRule="auto"/>
              <w:ind w:left="113"/>
              <w:jc w:val="left"/>
              <w:rPr>
                <w:rFonts w:ascii="Garamond" w:hAnsi="Garamond"/>
                <w:color w:val="auto"/>
                <w:sz w:val="20"/>
                <w:szCs w:val="20"/>
              </w:rPr>
            </w:pPr>
            <w:r w:rsidRPr="00BB4457">
              <w:rPr>
                <w:rFonts w:ascii="Garamond" w:hAnsi="Garamond"/>
                <w:color w:val="auto"/>
                <w:sz w:val="20"/>
                <w:szCs w:val="20"/>
              </w:rPr>
              <w:t xml:space="preserve">Dobri, ergonomski odgovarajući uvjeti na radnom mjestu (dovoljan prostor, </w:t>
            </w:r>
          </w:p>
          <w:p w:rsidR="00F043BA" w:rsidRPr="00BB4457" w:rsidRDefault="00F043BA" w:rsidP="00F043BA">
            <w:pPr>
              <w:pStyle w:val="T-98bezuvl"/>
              <w:spacing w:line="240" w:lineRule="auto"/>
              <w:ind w:left="113"/>
              <w:jc w:val="left"/>
              <w:rPr>
                <w:rFonts w:ascii="Garamond" w:hAnsi="Garamond"/>
                <w:color w:val="auto"/>
                <w:sz w:val="20"/>
                <w:szCs w:val="20"/>
              </w:rPr>
            </w:pPr>
            <w:r w:rsidRPr="00BB4457">
              <w:rPr>
                <w:rFonts w:ascii="Garamond" w:hAnsi="Garamond"/>
                <w:color w:val="auto"/>
                <w:sz w:val="20"/>
                <w:szCs w:val="20"/>
              </w:rPr>
              <w:t xml:space="preserve">ravan i čvrst pod, koji nije klizav, zadovoljavajuća osvijetljenost, primjereno </w:t>
            </w:r>
          </w:p>
          <w:p w:rsidR="00F043BA" w:rsidRPr="00BB4457" w:rsidRDefault="00F043BA" w:rsidP="00F043BA">
            <w:pPr>
              <w:pStyle w:val="T-98bezuvl"/>
              <w:ind w:left="113"/>
              <w:jc w:val="left"/>
              <w:rPr>
                <w:rFonts w:ascii="Garamond" w:hAnsi="Garamond"/>
                <w:color w:val="auto"/>
                <w:sz w:val="20"/>
                <w:szCs w:val="20"/>
              </w:rPr>
            </w:pPr>
            <w:r w:rsidRPr="00BB4457">
              <w:rPr>
                <w:rFonts w:ascii="Garamond" w:hAnsi="Garamond"/>
                <w:color w:val="auto"/>
                <w:sz w:val="20"/>
                <w:szCs w:val="20"/>
              </w:rPr>
              <w:t>hvatište tereta)</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043BA" w:rsidRPr="00BB4457" w:rsidRDefault="00F043BA" w:rsidP="00F043BA">
            <w:pPr>
              <w:pStyle w:val="T-98bezuvl"/>
              <w:spacing w:line="61" w:lineRule="atLeast"/>
              <w:jc w:val="center"/>
              <w:rPr>
                <w:rFonts w:ascii="Garamond" w:hAnsi="Garamond"/>
                <w:b/>
                <w:color w:val="auto"/>
                <w:sz w:val="20"/>
                <w:szCs w:val="20"/>
              </w:rPr>
            </w:pPr>
            <w:r w:rsidRPr="00BB4457">
              <w:rPr>
                <w:rFonts w:ascii="Garamond" w:hAnsi="Garamond"/>
                <w:b/>
                <w:color w:val="auto"/>
                <w:sz w:val="20"/>
                <w:szCs w:val="20"/>
              </w:rPr>
              <w:t>0</w:t>
            </w:r>
          </w:p>
        </w:tc>
      </w:tr>
      <w:tr w:rsidR="00F043BA" w:rsidRPr="00BB4457" w:rsidTr="00F043BA">
        <w:trPr>
          <w:trHeight w:val="60"/>
        </w:trPr>
        <w:tc>
          <w:tcPr>
            <w:tcW w:w="9356" w:type="dxa"/>
            <w:gridSpan w:val="4"/>
            <w:tcBorders>
              <w:top w:val="single" w:sz="4" w:space="0" w:color="000000"/>
              <w:left w:val="single" w:sz="4" w:space="0" w:color="000000"/>
              <w:bottom w:val="single" w:sz="4" w:space="0" w:color="000000"/>
              <w:right w:val="single" w:sz="4" w:space="0" w:color="000000"/>
            </w:tcBorders>
            <w:shd w:val="clear" w:color="auto" w:fill="F2F2F2"/>
            <w:tcMar>
              <w:top w:w="68" w:type="dxa"/>
              <w:left w:w="80" w:type="dxa"/>
              <w:bottom w:w="68" w:type="dxa"/>
              <w:right w:w="80" w:type="dxa"/>
            </w:tcMar>
            <w:vAlign w:val="center"/>
          </w:tcPr>
          <w:p w:rsidR="00F043BA" w:rsidRPr="00BB4457" w:rsidRDefault="00F043BA" w:rsidP="00F043BA">
            <w:pPr>
              <w:rPr>
                <w:b/>
                <w:sz w:val="20"/>
              </w:rPr>
            </w:pPr>
            <w:r w:rsidRPr="00BB4457">
              <w:rPr>
                <w:b/>
                <w:sz w:val="20"/>
              </w:rPr>
              <w:t>TABLICA 5</w:t>
            </w:r>
          </w:p>
        </w:tc>
      </w:tr>
      <w:tr w:rsidR="00F043BA" w:rsidRPr="00BB4457" w:rsidTr="00F043BA">
        <w:trPr>
          <w:trHeight w:val="58"/>
        </w:trPr>
        <w:tc>
          <w:tcPr>
            <w:tcW w:w="680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043BA" w:rsidRPr="00BB4457" w:rsidRDefault="00F043BA" w:rsidP="00F043BA">
            <w:pPr>
              <w:jc w:val="center"/>
              <w:rPr>
                <w:b/>
                <w:sz w:val="20"/>
              </w:rPr>
            </w:pPr>
            <w:r w:rsidRPr="00BB4457">
              <w:rPr>
                <w:b/>
                <w:sz w:val="20"/>
              </w:rPr>
              <w:t>Radno iskustvo na poslovima koje obavlja</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043BA" w:rsidRPr="00BB4457" w:rsidRDefault="00F043BA" w:rsidP="00F043BA">
            <w:pPr>
              <w:jc w:val="center"/>
              <w:rPr>
                <w:sz w:val="20"/>
              </w:rPr>
            </w:pPr>
            <w:r w:rsidRPr="00BB4457">
              <w:rPr>
                <w:sz w:val="20"/>
              </w:rPr>
              <w:t>Vrijednost u točkama</w:t>
            </w:r>
          </w:p>
          <w:p w:rsidR="00F043BA" w:rsidRPr="00BB4457" w:rsidRDefault="00F043BA" w:rsidP="00F043BA">
            <w:pPr>
              <w:jc w:val="center"/>
              <w:rPr>
                <w:sz w:val="20"/>
              </w:rPr>
            </w:pPr>
            <w:r w:rsidRPr="00BB4457">
              <w:rPr>
                <w:sz w:val="20"/>
              </w:rPr>
              <w:t>T(5)</w:t>
            </w:r>
          </w:p>
        </w:tc>
      </w:tr>
      <w:tr w:rsidR="00F043BA" w:rsidRPr="00BB4457" w:rsidTr="00F043BA">
        <w:trPr>
          <w:trHeight w:val="58"/>
        </w:trPr>
        <w:tc>
          <w:tcPr>
            <w:tcW w:w="6804"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043BA" w:rsidRPr="00BB4457" w:rsidRDefault="00F043BA" w:rsidP="00F043BA">
            <w:pPr>
              <w:rPr>
                <w:sz w:val="22"/>
              </w:rPr>
            </w:pPr>
            <w:r w:rsidRPr="00BB4457">
              <w:rPr>
                <w:sz w:val="22"/>
              </w:rPr>
              <w:t>12 mjeseci i više</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043BA" w:rsidRPr="00BB4457" w:rsidRDefault="00F043BA" w:rsidP="00F043BA">
            <w:pPr>
              <w:jc w:val="center"/>
              <w:rPr>
                <w:b/>
                <w:sz w:val="22"/>
              </w:rPr>
            </w:pPr>
            <w:r w:rsidRPr="00BB4457">
              <w:rPr>
                <w:b/>
                <w:sz w:val="22"/>
              </w:rPr>
              <w:t>0</w:t>
            </w:r>
          </w:p>
        </w:tc>
      </w:tr>
      <w:tr w:rsidR="00F043BA" w:rsidRPr="00BB4457" w:rsidTr="00F043BA">
        <w:trPr>
          <w:trHeight w:val="60"/>
        </w:trPr>
        <w:tc>
          <w:tcPr>
            <w:tcW w:w="9356" w:type="dxa"/>
            <w:gridSpan w:val="4"/>
            <w:tcBorders>
              <w:top w:val="single" w:sz="4" w:space="0" w:color="000000"/>
              <w:left w:val="single" w:sz="4" w:space="0" w:color="000000"/>
              <w:bottom w:val="single" w:sz="4" w:space="0" w:color="000000"/>
              <w:right w:val="single" w:sz="4" w:space="0" w:color="000000"/>
            </w:tcBorders>
            <w:shd w:val="clear" w:color="auto" w:fill="F2F2F2"/>
            <w:tcMar>
              <w:top w:w="68" w:type="dxa"/>
              <w:left w:w="80" w:type="dxa"/>
              <w:bottom w:w="68" w:type="dxa"/>
              <w:right w:w="80" w:type="dxa"/>
            </w:tcMar>
            <w:vAlign w:val="center"/>
          </w:tcPr>
          <w:p w:rsidR="00F043BA" w:rsidRPr="00BB4457" w:rsidRDefault="00F043BA" w:rsidP="00F043BA">
            <w:pPr>
              <w:rPr>
                <w:b/>
                <w:sz w:val="20"/>
              </w:rPr>
            </w:pPr>
            <w:r w:rsidRPr="00BB4457">
              <w:rPr>
                <w:b/>
                <w:sz w:val="20"/>
              </w:rPr>
              <w:t>TABLICA 6</w:t>
            </w:r>
          </w:p>
        </w:tc>
      </w:tr>
      <w:tr w:rsidR="00F043BA" w:rsidRPr="00BB4457" w:rsidTr="00F043BA">
        <w:trPr>
          <w:trHeight w:val="61"/>
        </w:trPr>
        <w:tc>
          <w:tcPr>
            <w:tcW w:w="6804" w:type="dxa"/>
            <w:gridSpan w:val="3"/>
            <w:tcBorders>
              <w:top w:val="single" w:sz="4" w:space="0" w:color="000000"/>
              <w:left w:val="single" w:sz="4" w:space="0" w:color="auto"/>
              <w:bottom w:val="single" w:sz="4" w:space="0" w:color="000000"/>
              <w:right w:val="single" w:sz="4" w:space="0" w:color="000000"/>
            </w:tcBorders>
            <w:vAlign w:val="center"/>
          </w:tcPr>
          <w:p w:rsidR="00F043BA" w:rsidRPr="00BB4457" w:rsidRDefault="00F043BA" w:rsidP="00F043BA">
            <w:pPr>
              <w:ind w:left="57"/>
              <w:jc w:val="center"/>
              <w:rPr>
                <w:b/>
                <w:sz w:val="20"/>
              </w:rPr>
            </w:pPr>
            <w:r w:rsidRPr="00BB4457">
              <w:rPr>
                <w:b/>
                <w:sz w:val="20"/>
              </w:rPr>
              <w:t>Temperatura (°C)</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043BA" w:rsidRPr="00BB4457" w:rsidRDefault="00F043BA" w:rsidP="00F043BA">
            <w:pPr>
              <w:jc w:val="center"/>
              <w:rPr>
                <w:sz w:val="20"/>
              </w:rPr>
            </w:pPr>
            <w:r w:rsidRPr="00BB4457">
              <w:rPr>
                <w:sz w:val="20"/>
              </w:rPr>
              <w:t>Vrijednost u bodovima</w:t>
            </w:r>
          </w:p>
          <w:p w:rsidR="00F043BA" w:rsidRPr="00BB4457" w:rsidRDefault="00F043BA" w:rsidP="00F043BA">
            <w:pPr>
              <w:jc w:val="center"/>
              <w:rPr>
                <w:sz w:val="20"/>
              </w:rPr>
            </w:pPr>
            <w:r w:rsidRPr="00BB4457">
              <w:rPr>
                <w:sz w:val="20"/>
              </w:rPr>
              <w:t>T(6)</w:t>
            </w:r>
          </w:p>
        </w:tc>
      </w:tr>
      <w:tr w:rsidR="00F043BA" w:rsidRPr="00BB4457" w:rsidTr="00F043BA">
        <w:trPr>
          <w:trHeight w:val="61"/>
        </w:trPr>
        <w:tc>
          <w:tcPr>
            <w:tcW w:w="6804" w:type="dxa"/>
            <w:gridSpan w:val="3"/>
            <w:tcBorders>
              <w:top w:val="single" w:sz="4" w:space="0" w:color="000000"/>
              <w:left w:val="single" w:sz="4" w:space="0" w:color="auto"/>
              <w:bottom w:val="single" w:sz="4" w:space="0" w:color="000000"/>
              <w:right w:val="single" w:sz="4" w:space="0" w:color="000000"/>
            </w:tcBorders>
            <w:vAlign w:val="center"/>
          </w:tcPr>
          <w:p w:rsidR="00F043BA" w:rsidRPr="00BB4457" w:rsidRDefault="00F043BA" w:rsidP="00F043BA">
            <w:pPr>
              <w:ind w:left="57"/>
              <w:jc w:val="center"/>
              <w:rPr>
                <w:sz w:val="22"/>
              </w:rPr>
            </w:pPr>
            <w:r w:rsidRPr="00BB4457">
              <w:rPr>
                <w:sz w:val="22"/>
              </w:rPr>
              <w:t>od -1 do +21</w:t>
            </w:r>
          </w:p>
        </w:tc>
        <w:tc>
          <w:tcPr>
            <w:tcW w:w="255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043BA" w:rsidRPr="00BB4457" w:rsidRDefault="00F043BA" w:rsidP="00F043BA">
            <w:pPr>
              <w:jc w:val="center"/>
              <w:rPr>
                <w:b/>
                <w:sz w:val="22"/>
              </w:rPr>
            </w:pPr>
            <w:r w:rsidRPr="00BB4457">
              <w:rPr>
                <w:b/>
                <w:sz w:val="22"/>
              </w:rPr>
              <w:t>0</w:t>
            </w:r>
          </w:p>
        </w:tc>
      </w:tr>
    </w:tbl>
    <w:p w:rsidR="00F043BA" w:rsidRPr="00BB4457" w:rsidRDefault="00F043BA" w:rsidP="00F043BA"/>
    <w:p w:rsidR="00F043BA" w:rsidRPr="00BB4457" w:rsidRDefault="00F043BA" w:rsidP="00F043BA">
      <w:pPr>
        <w:rPr>
          <w:sz w:val="20"/>
        </w:rPr>
      </w:pPr>
      <w:r w:rsidRPr="00BB4457">
        <w:rPr>
          <w:sz w:val="20"/>
        </w:rPr>
        <w:t>Ocjenjivanje ukupnog opterećenja</w:t>
      </w:r>
    </w:p>
    <w:p w:rsidR="00F043BA" w:rsidRPr="00BB4457" w:rsidRDefault="00F043BA" w:rsidP="00F043BA"/>
    <w:p w:rsidR="00F043BA" w:rsidRPr="00BB4457" w:rsidRDefault="00F043BA" w:rsidP="00F043BA">
      <w:pPr>
        <w:rPr>
          <w:b/>
        </w:rPr>
      </w:pPr>
      <w:r w:rsidRPr="00BB4457">
        <w:rPr>
          <w:b/>
        </w:rPr>
        <w:t xml:space="preserve">UO = (2 </w:t>
      </w:r>
      <w:r w:rsidRPr="00BB4457">
        <w:rPr>
          <w:vertAlign w:val="subscript"/>
        </w:rPr>
        <w:t>(T2)</w:t>
      </w:r>
      <w:r w:rsidRPr="00BB4457">
        <w:rPr>
          <w:b/>
        </w:rPr>
        <w:t xml:space="preserve"> + 2 </w:t>
      </w:r>
      <w:r w:rsidRPr="00BB4457">
        <w:rPr>
          <w:vertAlign w:val="subscript"/>
        </w:rPr>
        <w:t>(T3)</w:t>
      </w:r>
      <w:r w:rsidRPr="00BB4457">
        <w:rPr>
          <w:b/>
        </w:rPr>
        <w:t xml:space="preserve"> + 0 </w:t>
      </w:r>
      <w:r w:rsidRPr="00BB4457">
        <w:rPr>
          <w:vertAlign w:val="subscript"/>
        </w:rPr>
        <w:t>(T4)</w:t>
      </w:r>
      <w:r w:rsidRPr="00BB4457">
        <w:rPr>
          <w:b/>
        </w:rPr>
        <w:t xml:space="preserve"> + 0 </w:t>
      </w:r>
      <w:r w:rsidRPr="00BB4457">
        <w:rPr>
          <w:vertAlign w:val="subscript"/>
        </w:rPr>
        <w:t>(T5)</w:t>
      </w:r>
      <w:r w:rsidRPr="00BB4457">
        <w:rPr>
          <w:b/>
        </w:rPr>
        <w:t xml:space="preserve"> + 0 </w:t>
      </w:r>
      <w:r w:rsidRPr="00BB4457">
        <w:rPr>
          <w:vertAlign w:val="subscript"/>
        </w:rPr>
        <w:t>(T6)</w:t>
      </w:r>
      <w:r w:rsidRPr="00BB4457">
        <w:rPr>
          <w:b/>
        </w:rPr>
        <w:t xml:space="preserve">) * 6 </w:t>
      </w:r>
      <w:r w:rsidRPr="00BB4457">
        <w:rPr>
          <w:vertAlign w:val="subscript"/>
        </w:rPr>
        <w:t>(T1)</w:t>
      </w:r>
      <w:r w:rsidRPr="00BB4457">
        <w:rPr>
          <w:b/>
        </w:rPr>
        <w:t xml:space="preserve"> = 24</w:t>
      </w:r>
    </w:p>
    <w:p w:rsidR="00F043BA" w:rsidRPr="00BB4457" w:rsidRDefault="00F043BA" w:rsidP="00F043BA"/>
    <w:tbl>
      <w:tblPr>
        <w:tblW w:w="9360" w:type="dxa"/>
        <w:tblLayout w:type="fixed"/>
        <w:tblCellMar>
          <w:left w:w="0" w:type="dxa"/>
          <w:right w:w="0" w:type="dxa"/>
        </w:tblCellMar>
        <w:tblLook w:val="0000" w:firstRow="0" w:lastRow="0" w:firstColumn="0" w:lastColumn="0" w:noHBand="0" w:noVBand="0"/>
      </w:tblPr>
      <w:tblGrid>
        <w:gridCol w:w="1090"/>
        <w:gridCol w:w="8270"/>
      </w:tblGrid>
      <w:tr w:rsidR="00F043BA" w:rsidRPr="00BB4457" w:rsidTr="00F043BA">
        <w:trPr>
          <w:trHeight w:val="59"/>
        </w:trPr>
        <w:tc>
          <w:tcPr>
            <w:tcW w:w="109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F043BA" w:rsidRPr="00BB4457" w:rsidRDefault="00F043BA" w:rsidP="00F043BA">
            <w:pPr>
              <w:jc w:val="center"/>
              <w:rPr>
                <w:b/>
                <w:sz w:val="20"/>
                <w:szCs w:val="20"/>
              </w:rPr>
            </w:pPr>
            <w:r w:rsidRPr="00BB4457">
              <w:rPr>
                <w:b/>
                <w:sz w:val="20"/>
                <w:szCs w:val="20"/>
              </w:rPr>
              <w:t>UO</w:t>
            </w:r>
          </w:p>
        </w:tc>
        <w:tc>
          <w:tcPr>
            <w:tcW w:w="827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rsidR="00F043BA" w:rsidRPr="00BB4457" w:rsidRDefault="00F043BA" w:rsidP="00F043BA">
            <w:pPr>
              <w:jc w:val="center"/>
              <w:rPr>
                <w:b/>
                <w:sz w:val="20"/>
                <w:szCs w:val="20"/>
              </w:rPr>
            </w:pPr>
            <w:r w:rsidRPr="00BB4457">
              <w:rPr>
                <w:b/>
                <w:sz w:val="20"/>
                <w:szCs w:val="20"/>
              </w:rPr>
              <w:t>Obrazloženje utvrđenih vrijednosti</w:t>
            </w:r>
          </w:p>
        </w:tc>
      </w:tr>
      <w:tr w:rsidR="00F043BA" w:rsidRPr="00BB4457" w:rsidTr="00F043BA">
        <w:trPr>
          <w:trHeight w:val="59"/>
        </w:trPr>
        <w:tc>
          <w:tcPr>
            <w:tcW w:w="10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043BA" w:rsidRPr="00BB4457" w:rsidRDefault="00F043BA" w:rsidP="00F043BA">
            <w:pPr>
              <w:rPr>
                <w:sz w:val="20"/>
                <w:szCs w:val="20"/>
              </w:rPr>
            </w:pPr>
            <w:r w:rsidRPr="00BB4457">
              <w:rPr>
                <w:sz w:val="20"/>
                <w:szCs w:val="20"/>
              </w:rPr>
              <w:t>26 do 50</w:t>
            </w:r>
          </w:p>
        </w:tc>
        <w:tc>
          <w:tcPr>
            <w:tcW w:w="82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043BA" w:rsidRPr="00BB4457" w:rsidRDefault="00F043BA" w:rsidP="00F043BA">
            <w:pPr>
              <w:rPr>
                <w:sz w:val="20"/>
                <w:szCs w:val="20"/>
              </w:rPr>
            </w:pPr>
            <w:r w:rsidRPr="00BB4457">
              <w:rPr>
                <w:sz w:val="20"/>
                <w:szCs w:val="20"/>
              </w:rPr>
              <w:t>Veliko opterećenje – mogućnost prekomjernog opterećenja kod zdravih radnika. Potrebno je istražiti mogućnosti za smanjivanje opterećenja zbog ručnog prenošenja tereta.</w:t>
            </w:r>
          </w:p>
        </w:tc>
      </w:tr>
    </w:tbl>
    <w:p w:rsidR="00F043BA" w:rsidRPr="00BB4457" w:rsidRDefault="00F043BA" w:rsidP="00F043BA"/>
    <w:p w:rsidR="00F043BA" w:rsidRPr="00BB4457" w:rsidRDefault="00F043BA" w:rsidP="00F043BA">
      <w:pPr>
        <w:rPr>
          <w:b/>
          <w:i/>
          <w:sz w:val="20"/>
        </w:rPr>
      </w:pPr>
      <w:r w:rsidRPr="00BB4457">
        <w:rPr>
          <w:b/>
          <w:i/>
          <w:sz w:val="20"/>
        </w:rPr>
        <w:t>Ukupno opterećenje ne prelazi 40 bodova. Poslovi ne spadaju u poslove s posebnim uvjetima rada.</w:t>
      </w:r>
    </w:p>
    <w:p w:rsidR="008C7B0B" w:rsidRPr="00BB4457" w:rsidRDefault="008C7B0B">
      <w:pPr>
        <w:rPr>
          <w:b/>
          <w:i/>
          <w:sz w:val="20"/>
        </w:rPr>
      </w:pPr>
      <w:r w:rsidRPr="00BB4457">
        <w:rPr>
          <w:b/>
          <w:i/>
          <w:sz w:val="20"/>
        </w:rPr>
        <w:br w:type="page"/>
      </w:r>
    </w:p>
    <w:p w:rsidR="008C7B0B" w:rsidRPr="00BB4457" w:rsidRDefault="008C7B0B" w:rsidP="008C7B0B">
      <w:pPr>
        <w:rPr>
          <w:b/>
        </w:rPr>
      </w:pPr>
      <w:r w:rsidRPr="00BB4457">
        <w:rPr>
          <w:b/>
        </w:rPr>
        <w:t>PROCJENJIVANJE RIZIKA I UTVRĐIVANJE MJERA ZA UKLANJANJE, ODNOSNO SMANJIVANJE OPASNOSTI, ŠTETNOSTI I NAPORA</w:t>
      </w:r>
    </w:p>
    <w:p w:rsidR="008C7B0B" w:rsidRPr="00BB4457" w:rsidRDefault="008C7B0B" w:rsidP="008C7B0B"/>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282"/>
        <w:gridCol w:w="1367"/>
        <w:gridCol w:w="223"/>
        <w:gridCol w:w="1958"/>
        <w:gridCol w:w="1986"/>
        <w:gridCol w:w="2695"/>
      </w:tblGrid>
      <w:tr w:rsidR="008C7B0B" w:rsidRPr="00BB4457" w:rsidTr="00186821">
        <w:trPr>
          <w:jc w:val="center"/>
        </w:trPr>
        <w:tc>
          <w:tcPr>
            <w:tcW w:w="2717" w:type="dxa"/>
            <w:gridSpan w:val="4"/>
            <w:shd w:val="clear" w:color="auto" w:fill="D9D9D9" w:themeFill="background1" w:themeFillShade="D9"/>
            <w:vAlign w:val="center"/>
          </w:tcPr>
          <w:p w:rsidR="008C7B0B" w:rsidRPr="00BB4457" w:rsidRDefault="008C7B0B" w:rsidP="00186821">
            <w:r w:rsidRPr="00BB4457">
              <w:t>Matrica procjene rizika za:</w:t>
            </w:r>
          </w:p>
        </w:tc>
        <w:tc>
          <w:tcPr>
            <w:tcW w:w="6639" w:type="dxa"/>
            <w:gridSpan w:val="3"/>
            <w:vAlign w:val="center"/>
          </w:tcPr>
          <w:p w:rsidR="008C7B0B" w:rsidRPr="00BB4457" w:rsidRDefault="008C7B0B" w:rsidP="00186821">
            <w:pPr>
              <w:rPr>
                <w:b/>
              </w:rPr>
            </w:pPr>
            <w:r w:rsidRPr="00BB4457">
              <w:rPr>
                <w:b/>
              </w:rPr>
              <w:t>poslove zavarivanja</w:t>
            </w:r>
          </w:p>
        </w:tc>
      </w:tr>
      <w:tr w:rsidR="008C7B0B" w:rsidRPr="00BB4457" w:rsidTr="00186821">
        <w:trPr>
          <w:jc w:val="center"/>
        </w:trPr>
        <w:tc>
          <w:tcPr>
            <w:tcW w:w="9356" w:type="dxa"/>
            <w:gridSpan w:val="7"/>
            <w:vAlign w:val="center"/>
          </w:tcPr>
          <w:p w:rsidR="008C7B0B" w:rsidRPr="00BB4457" w:rsidRDefault="008C7B0B" w:rsidP="00186821"/>
        </w:tc>
      </w:tr>
      <w:tr w:rsidR="008C7B0B" w:rsidRPr="00BB4457" w:rsidTr="00186821">
        <w:trPr>
          <w:cantSplit/>
          <w:jc w:val="center"/>
        </w:trPr>
        <w:tc>
          <w:tcPr>
            <w:tcW w:w="2494" w:type="dxa"/>
            <w:gridSpan w:val="3"/>
            <w:vMerge w:val="restart"/>
            <w:vAlign w:val="center"/>
          </w:tcPr>
          <w:p w:rsidR="008C7B0B" w:rsidRPr="00BB4457" w:rsidRDefault="008C7B0B" w:rsidP="00186821">
            <w:pPr>
              <w:rPr>
                <w:b/>
                <w:sz w:val="20"/>
              </w:rPr>
            </w:pPr>
            <w:r w:rsidRPr="00BB4457">
              <w:rPr>
                <w:b/>
                <w:sz w:val="20"/>
              </w:rPr>
              <w:t>Vjerojatnost</w:t>
            </w:r>
          </w:p>
        </w:tc>
        <w:tc>
          <w:tcPr>
            <w:tcW w:w="6862" w:type="dxa"/>
            <w:gridSpan w:val="4"/>
            <w:vAlign w:val="center"/>
          </w:tcPr>
          <w:p w:rsidR="008C7B0B" w:rsidRPr="00BB4457" w:rsidRDefault="008C7B0B" w:rsidP="00186821">
            <w:pPr>
              <w:jc w:val="center"/>
              <w:rPr>
                <w:b/>
                <w:sz w:val="20"/>
              </w:rPr>
            </w:pPr>
            <w:r w:rsidRPr="00BB4457">
              <w:rPr>
                <w:b/>
                <w:sz w:val="20"/>
              </w:rPr>
              <w:t>Veličina posljedica (štetnosti)</w:t>
            </w:r>
          </w:p>
        </w:tc>
      </w:tr>
      <w:tr w:rsidR="008C7B0B" w:rsidRPr="00BB4457" w:rsidTr="00186821">
        <w:trPr>
          <w:cantSplit/>
          <w:jc w:val="center"/>
        </w:trPr>
        <w:tc>
          <w:tcPr>
            <w:tcW w:w="2494" w:type="dxa"/>
            <w:gridSpan w:val="3"/>
            <w:vMerge/>
            <w:vAlign w:val="center"/>
          </w:tcPr>
          <w:p w:rsidR="008C7B0B" w:rsidRPr="00BB4457" w:rsidRDefault="008C7B0B" w:rsidP="00186821">
            <w:pPr>
              <w:rPr>
                <w:b/>
                <w:sz w:val="20"/>
              </w:rPr>
            </w:pPr>
          </w:p>
        </w:tc>
        <w:tc>
          <w:tcPr>
            <w:tcW w:w="2181" w:type="dxa"/>
            <w:gridSpan w:val="2"/>
            <w:vAlign w:val="center"/>
          </w:tcPr>
          <w:p w:rsidR="008C7B0B" w:rsidRPr="00BB4457" w:rsidRDefault="008C7B0B" w:rsidP="00186821">
            <w:pPr>
              <w:jc w:val="center"/>
              <w:rPr>
                <w:b/>
              </w:rPr>
            </w:pPr>
            <w:r w:rsidRPr="00BB4457">
              <w:rPr>
                <w:b/>
                <w:sz w:val="20"/>
              </w:rPr>
              <w:t>Malo štetno</w:t>
            </w:r>
          </w:p>
        </w:tc>
        <w:tc>
          <w:tcPr>
            <w:tcW w:w="1986" w:type="dxa"/>
            <w:vAlign w:val="center"/>
          </w:tcPr>
          <w:p w:rsidR="008C7B0B" w:rsidRPr="00BB4457" w:rsidRDefault="008C7B0B" w:rsidP="00186821">
            <w:pPr>
              <w:jc w:val="center"/>
              <w:rPr>
                <w:b/>
                <w:sz w:val="20"/>
              </w:rPr>
            </w:pPr>
            <w:r w:rsidRPr="00BB4457">
              <w:rPr>
                <w:b/>
                <w:sz w:val="20"/>
              </w:rPr>
              <w:t>Srednje štetno</w:t>
            </w:r>
          </w:p>
        </w:tc>
        <w:tc>
          <w:tcPr>
            <w:tcW w:w="2695" w:type="dxa"/>
            <w:vAlign w:val="center"/>
          </w:tcPr>
          <w:p w:rsidR="008C7B0B" w:rsidRPr="00BB4457" w:rsidRDefault="008C7B0B" w:rsidP="00186821">
            <w:pPr>
              <w:jc w:val="center"/>
              <w:rPr>
                <w:b/>
                <w:sz w:val="20"/>
              </w:rPr>
            </w:pPr>
            <w:r w:rsidRPr="00BB4457">
              <w:rPr>
                <w:b/>
                <w:sz w:val="20"/>
              </w:rPr>
              <w:t>Izrazito štetno</w:t>
            </w:r>
          </w:p>
        </w:tc>
      </w:tr>
      <w:tr w:rsidR="008C7B0B" w:rsidRPr="00BB4457" w:rsidTr="00186821">
        <w:trPr>
          <w:jc w:val="center"/>
        </w:trPr>
        <w:tc>
          <w:tcPr>
            <w:tcW w:w="2494" w:type="dxa"/>
            <w:gridSpan w:val="3"/>
            <w:vAlign w:val="center"/>
          </w:tcPr>
          <w:p w:rsidR="008C7B0B" w:rsidRPr="00BB4457" w:rsidRDefault="008C7B0B" w:rsidP="00186821">
            <w:pPr>
              <w:rPr>
                <w:b/>
                <w:sz w:val="20"/>
              </w:rPr>
            </w:pPr>
            <w:r w:rsidRPr="00BB4457">
              <w:rPr>
                <w:b/>
                <w:sz w:val="20"/>
              </w:rPr>
              <w:t>Malo vjerojatno</w:t>
            </w:r>
          </w:p>
        </w:tc>
        <w:tc>
          <w:tcPr>
            <w:tcW w:w="2181" w:type="dxa"/>
            <w:gridSpan w:val="2"/>
            <w:vAlign w:val="center"/>
          </w:tcPr>
          <w:p w:rsidR="008C7B0B" w:rsidRPr="00BB4457" w:rsidRDefault="008C7B0B" w:rsidP="00186821">
            <w:pPr>
              <w:jc w:val="center"/>
            </w:pPr>
            <w:r w:rsidRPr="00BB4457">
              <w:t>Mali rizik</w:t>
            </w:r>
          </w:p>
        </w:tc>
        <w:tc>
          <w:tcPr>
            <w:tcW w:w="1986" w:type="dxa"/>
            <w:vAlign w:val="center"/>
          </w:tcPr>
          <w:p w:rsidR="008C7B0B" w:rsidRPr="00BB4457" w:rsidRDefault="008C7B0B" w:rsidP="00186821">
            <w:pPr>
              <w:jc w:val="center"/>
            </w:pPr>
            <w:r w:rsidRPr="00BB4457">
              <w:t>Mali rizik</w:t>
            </w:r>
          </w:p>
        </w:tc>
        <w:tc>
          <w:tcPr>
            <w:tcW w:w="2695" w:type="dxa"/>
            <w:vAlign w:val="center"/>
          </w:tcPr>
          <w:p w:rsidR="008C7B0B" w:rsidRPr="00BB4457" w:rsidRDefault="008C7B0B" w:rsidP="00186821">
            <w:pPr>
              <w:jc w:val="center"/>
            </w:pPr>
            <w:r w:rsidRPr="00BB4457">
              <w:t>Srednji rizik</w:t>
            </w:r>
          </w:p>
        </w:tc>
      </w:tr>
      <w:tr w:rsidR="008C7B0B" w:rsidRPr="00BB4457" w:rsidTr="00186821">
        <w:trPr>
          <w:jc w:val="center"/>
        </w:trPr>
        <w:tc>
          <w:tcPr>
            <w:tcW w:w="2494" w:type="dxa"/>
            <w:gridSpan w:val="3"/>
          </w:tcPr>
          <w:p w:rsidR="008C7B0B" w:rsidRPr="00BB4457" w:rsidRDefault="008C7B0B" w:rsidP="00186821">
            <w:pPr>
              <w:rPr>
                <w:b/>
                <w:sz w:val="20"/>
              </w:rPr>
            </w:pPr>
            <w:r w:rsidRPr="00BB4457">
              <w:rPr>
                <w:b/>
                <w:sz w:val="20"/>
              </w:rPr>
              <w:t>Vjerojatno</w:t>
            </w:r>
          </w:p>
        </w:tc>
        <w:tc>
          <w:tcPr>
            <w:tcW w:w="2181" w:type="dxa"/>
            <w:gridSpan w:val="2"/>
            <w:shd w:val="clear" w:color="auto" w:fill="FFFFFF"/>
            <w:vAlign w:val="center"/>
          </w:tcPr>
          <w:p w:rsidR="008C7B0B" w:rsidRPr="00BB4457" w:rsidRDefault="008C7B0B" w:rsidP="00186821">
            <w:pPr>
              <w:jc w:val="center"/>
            </w:pPr>
            <w:r w:rsidRPr="00BB4457">
              <w:t>Mali rizik</w:t>
            </w:r>
          </w:p>
        </w:tc>
        <w:tc>
          <w:tcPr>
            <w:tcW w:w="1986" w:type="dxa"/>
            <w:vAlign w:val="center"/>
          </w:tcPr>
          <w:p w:rsidR="008C7B0B" w:rsidRPr="00BB4457" w:rsidRDefault="008C7B0B" w:rsidP="00186821">
            <w:pPr>
              <w:jc w:val="center"/>
            </w:pPr>
            <w:r w:rsidRPr="00BB4457">
              <w:t>Srednji rizik</w:t>
            </w:r>
          </w:p>
        </w:tc>
        <w:tc>
          <w:tcPr>
            <w:tcW w:w="2695" w:type="dxa"/>
            <w:vAlign w:val="center"/>
          </w:tcPr>
          <w:p w:rsidR="008C7B0B" w:rsidRPr="00BB4457" w:rsidRDefault="008C7B0B" w:rsidP="00186821">
            <w:pPr>
              <w:jc w:val="center"/>
            </w:pPr>
            <w:r w:rsidRPr="00BB4457">
              <w:t>Velik rizik</w:t>
            </w:r>
          </w:p>
        </w:tc>
      </w:tr>
      <w:tr w:rsidR="008C7B0B" w:rsidRPr="00BB4457" w:rsidTr="008C7B0B">
        <w:trPr>
          <w:jc w:val="center"/>
        </w:trPr>
        <w:tc>
          <w:tcPr>
            <w:tcW w:w="2494" w:type="dxa"/>
            <w:gridSpan w:val="3"/>
          </w:tcPr>
          <w:p w:rsidR="008C7B0B" w:rsidRPr="00BB4457" w:rsidRDefault="008C7B0B" w:rsidP="00186821">
            <w:pPr>
              <w:rPr>
                <w:b/>
                <w:sz w:val="20"/>
              </w:rPr>
            </w:pPr>
            <w:r w:rsidRPr="00BB4457">
              <w:rPr>
                <w:b/>
                <w:sz w:val="20"/>
              </w:rPr>
              <w:t>Vrlo vjerojatno</w:t>
            </w:r>
          </w:p>
        </w:tc>
        <w:tc>
          <w:tcPr>
            <w:tcW w:w="2181" w:type="dxa"/>
            <w:gridSpan w:val="2"/>
            <w:vAlign w:val="center"/>
          </w:tcPr>
          <w:p w:rsidR="008C7B0B" w:rsidRPr="00BB4457" w:rsidRDefault="008C7B0B" w:rsidP="00186821">
            <w:pPr>
              <w:jc w:val="center"/>
            </w:pPr>
            <w:r w:rsidRPr="00BB4457">
              <w:t>Srednji rizik</w:t>
            </w:r>
          </w:p>
        </w:tc>
        <w:tc>
          <w:tcPr>
            <w:tcW w:w="1986" w:type="dxa"/>
            <w:shd w:val="clear" w:color="auto" w:fill="D9D9D9" w:themeFill="background1" w:themeFillShade="D9"/>
            <w:vAlign w:val="center"/>
          </w:tcPr>
          <w:p w:rsidR="008C7B0B" w:rsidRPr="00BB4457" w:rsidRDefault="008C7B0B" w:rsidP="00186821">
            <w:pPr>
              <w:jc w:val="center"/>
              <w:rPr>
                <w:b/>
              </w:rPr>
            </w:pPr>
            <w:r w:rsidRPr="00BB4457">
              <w:rPr>
                <w:b/>
              </w:rPr>
              <w:t>Velik rizik</w:t>
            </w:r>
          </w:p>
        </w:tc>
        <w:tc>
          <w:tcPr>
            <w:tcW w:w="2695" w:type="dxa"/>
            <w:shd w:val="clear" w:color="auto" w:fill="auto"/>
            <w:vAlign w:val="center"/>
          </w:tcPr>
          <w:p w:rsidR="008C7B0B" w:rsidRPr="00BB4457" w:rsidRDefault="008C7B0B" w:rsidP="00186821">
            <w:pPr>
              <w:jc w:val="center"/>
            </w:pPr>
            <w:r w:rsidRPr="00BB4457">
              <w:t>Velik rizik</w:t>
            </w:r>
          </w:p>
        </w:tc>
      </w:tr>
      <w:tr w:rsidR="008C7B0B" w:rsidRPr="00BB4457" w:rsidTr="00186821">
        <w:trPr>
          <w:jc w:val="center"/>
        </w:trPr>
        <w:tc>
          <w:tcPr>
            <w:tcW w:w="9356" w:type="dxa"/>
            <w:gridSpan w:val="7"/>
          </w:tcPr>
          <w:p w:rsidR="008C7B0B" w:rsidRPr="00BB4457" w:rsidRDefault="008C7B0B" w:rsidP="00186821"/>
        </w:tc>
      </w:tr>
      <w:tr w:rsidR="008C7B0B" w:rsidRPr="00BB4457" w:rsidTr="00186821">
        <w:trPr>
          <w:jc w:val="center"/>
        </w:trPr>
        <w:tc>
          <w:tcPr>
            <w:tcW w:w="9356" w:type="dxa"/>
            <w:gridSpan w:val="7"/>
            <w:tcBorders>
              <w:bottom w:val="single" w:sz="4" w:space="0" w:color="auto"/>
            </w:tcBorders>
          </w:tcPr>
          <w:p w:rsidR="008C7B0B" w:rsidRPr="00BB4457" w:rsidRDefault="008C7B0B" w:rsidP="00186821">
            <w:r w:rsidRPr="00BB4457">
              <w:t>Nakon provedenog procjenjivanja rizika utvrđene su slijedeće mjere, da su:</w:t>
            </w:r>
          </w:p>
        </w:tc>
      </w:tr>
      <w:tr w:rsidR="008C7B0B" w:rsidRPr="00BB4457" w:rsidTr="00186821">
        <w:trPr>
          <w:jc w:val="center"/>
        </w:trPr>
        <w:tc>
          <w:tcPr>
            <w:tcW w:w="9356" w:type="dxa"/>
            <w:gridSpan w:val="7"/>
            <w:tcBorders>
              <w:bottom w:val="nil"/>
            </w:tcBorders>
          </w:tcPr>
          <w:p w:rsidR="008C7B0B" w:rsidRPr="00BB4457" w:rsidRDefault="008C7B0B" w:rsidP="00186821"/>
        </w:tc>
      </w:tr>
      <w:tr w:rsidR="008C7B0B" w:rsidRPr="00BB4457" w:rsidTr="00186821">
        <w:trPr>
          <w:jc w:val="center"/>
        </w:trPr>
        <w:tc>
          <w:tcPr>
            <w:tcW w:w="845" w:type="dxa"/>
            <w:tcBorders>
              <w:top w:val="nil"/>
              <w:bottom w:val="nil"/>
              <w:right w:val="nil"/>
            </w:tcBorders>
          </w:tcPr>
          <w:p w:rsidR="008C7B0B" w:rsidRPr="00BB4457" w:rsidRDefault="008C7B0B" w:rsidP="00186821"/>
        </w:tc>
        <w:tc>
          <w:tcPr>
            <w:tcW w:w="282" w:type="dxa"/>
            <w:tcBorders>
              <w:top w:val="nil"/>
              <w:left w:val="nil"/>
              <w:bottom w:val="nil"/>
              <w:right w:val="nil"/>
            </w:tcBorders>
            <w:vAlign w:val="center"/>
          </w:tcPr>
          <w:p w:rsidR="008C7B0B" w:rsidRPr="00BB4457" w:rsidRDefault="008C7B0B" w:rsidP="00186821">
            <w:r w:rsidRPr="00BB4457">
              <w:t>-</w:t>
            </w:r>
          </w:p>
        </w:tc>
        <w:tc>
          <w:tcPr>
            <w:tcW w:w="8229" w:type="dxa"/>
            <w:gridSpan w:val="5"/>
            <w:tcBorders>
              <w:top w:val="nil"/>
              <w:left w:val="nil"/>
              <w:bottom w:val="nil"/>
            </w:tcBorders>
          </w:tcPr>
          <w:p w:rsidR="008C7B0B" w:rsidRPr="00BB4457" w:rsidRDefault="008C7B0B" w:rsidP="00186821">
            <w:r w:rsidRPr="00BB4457">
              <w:t xml:space="preserve">Posao s potencijalno </w:t>
            </w:r>
            <w:r w:rsidRPr="00BB4457">
              <w:rPr>
                <w:b/>
              </w:rPr>
              <w:t>velikim</w:t>
            </w:r>
            <w:r w:rsidRPr="00BB4457">
              <w:t xml:space="preserve"> rizicima.</w:t>
            </w:r>
          </w:p>
        </w:tc>
      </w:tr>
      <w:tr w:rsidR="008C7B0B" w:rsidRPr="00BB4457" w:rsidTr="00186821">
        <w:trPr>
          <w:jc w:val="center"/>
        </w:trPr>
        <w:tc>
          <w:tcPr>
            <w:tcW w:w="845" w:type="dxa"/>
            <w:tcBorders>
              <w:top w:val="nil"/>
              <w:bottom w:val="nil"/>
              <w:right w:val="nil"/>
            </w:tcBorders>
          </w:tcPr>
          <w:p w:rsidR="008C7B0B" w:rsidRPr="00BB4457" w:rsidRDefault="008C7B0B" w:rsidP="00186821"/>
        </w:tc>
        <w:tc>
          <w:tcPr>
            <w:tcW w:w="282" w:type="dxa"/>
            <w:tcBorders>
              <w:top w:val="nil"/>
              <w:left w:val="nil"/>
              <w:bottom w:val="nil"/>
              <w:right w:val="nil"/>
            </w:tcBorders>
            <w:vAlign w:val="center"/>
          </w:tcPr>
          <w:p w:rsidR="008C7B0B" w:rsidRPr="00BB4457" w:rsidRDefault="008C7B0B" w:rsidP="00186821">
            <w:r w:rsidRPr="00BB4457">
              <w:t>-</w:t>
            </w:r>
          </w:p>
        </w:tc>
        <w:tc>
          <w:tcPr>
            <w:tcW w:w="8229" w:type="dxa"/>
            <w:gridSpan w:val="5"/>
            <w:tcBorders>
              <w:top w:val="nil"/>
              <w:left w:val="nil"/>
              <w:bottom w:val="nil"/>
            </w:tcBorders>
          </w:tcPr>
          <w:p w:rsidR="008C7B0B" w:rsidRPr="00BB4457" w:rsidRDefault="008C7B0B" w:rsidP="00186821">
            <w:r w:rsidRPr="00BB4457">
              <w:t>Potrebno provesti teoretsko i praktično osposobljavanje.</w:t>
            </w:r>
          </w:p>
        </w:tc>
      </w:tr>
      <w:tr w:rsidR="008C7B0B" w:rsidRPr="00BB4457" w:rsidTr="00186821">
        <w:trPr>
          <w:jc w:val="center"/>
        </w:trPr>
        <w:tc>
          <w:tcPr>
            <w:tcW w:w="845" w:type="dxa"/>
            <w:tcBorders>
              <w:top w:val="nil"/>
              <w:bottom w:val="nil"/>
              <w:right w:val="nil"/>
            </w:tcBorders>
          </w:tcPr>
          <w:p w:rsidR="008C7B0B" w:rsidRPr="00BB4457" w:rsidRDefault="008C7B0B" w:rsidP="00186821"/>
        </w:tc>
        <w:tc>
          <w:tcPr>
            <w:tcW w:w="282" w:type="dxa"/>
            <w:tcBorders>
              <w:top w:val="nil"/>
              <w:left w:val="nil"/>
              <w:bottom w:val="nil"/>
              <w:right w:val="nil"/>
            </w:tcBorders>
            <w:vAlign w:val="center"/>
          </w:tcPr>
          <w:p w:rsidR="008C7B0B" w:rsidRPr="00BB4457" w:rsidRDefault="008C7B0B" w:rsidP="00186821">
            <w:r w:rsidRPr="00BB4457">
              <w:t>-</w:t>
            </w:r>
          </w:p>
        </w:tc>
        <w:tc>
          <w:tcPr>
            <w:tcW w:w="8229" w:type="dxa"/>
            <w:gridSpan w:val="5"/>
            <w:tcBorders>
              <w:top w:val="nil"/>
              <w:left w:val="nil"/>
              <w:bottom w:val="nil"/>
            </w:tcBorders>
          </w:tcPr>
          <w:p w:rsidR="008C7B0B" w:rsidRPr="00BB4457" w:rsidRDefault="008C7B0B" w:rsidP="00186821">
            <w:r w:rsidRPr="00BB4457">
              <w:t>Potrebno radniku uručiti pisane upute za rad na siguran način za poslove koje obavlja.</w:t>
            </w:r>
          </w:p>
        </w:tc>
      </w:tr>
      <w:tr w:rsidR="008C7B0B" w:rsidRPr="00BB4457" w:rsidTr="00186821">
        <w:trPr>
          <w:jc w:val="center"/>
        </w:trPr>
        <w:tc>
          <w:tcPr>
            <w:tcW w:w="845" w:type="dxa"/>
            <w:tcBorders>
              <w:top w:val="nil"/>
              <w:bottom w:val="nil"/>
              <w:right w:val="nil"/>
            </w:tcBorders>
          </w:tcPr>
          <w:p w:rsidR="008C7B0B" w:rsidRPr="00BB4457" w:rsidRDefault="008C7B0B" w:rsidP="00186821"/>
        </w:tc>
        <w:tc>
          <w:tcPr>
            <w:tcW w:w="282" w:type="dxa"/>
            <w:tcBorders>
              <w:top w:val="nil"/>
              <w:left w:val="nil"/>
              <w:bottom w:val="nil"/>
              <w:right w:val="nil"/>
            </w:tcBorders>
            <w:vAlign w:val="center"/>
          </w:tcPr>
          <w:p w:rsidR="008C7B0B" w:rsidRPr="00BB4457" w:rsidRDefault="008C7B0B" w:rsidP="00186821">
            <w:r w:rsidRPr="00BB4457">
              <w:t>-</w:t>
            </w:r>
          </w:p>
        </w:tc>
        <w:tc>
          <w:tcPr>
            <w:tcW w:w="8229" w:type="dxa"/>
            <w:gridSpan w:val="5"/>
            <w:tcBorders>
              <w:top w:val="nil"/>
              <w:left w:val="nil"/>
              <w:bottom w:val="nil"/>
            </w:tcBorders>
          </w:tcPr>
          <w:p w:rsidR="008C7B0B" w:rsidRPr="00BB4457" w:rsidRDefault="008C7B0B" w:rsidP="00186821">
            <w:r w:rsidRPr="00BB4457">
              <w:t>Potrebno proglasiti poslove s posebnim uvjetima rada.</w:t>
            </w:r>
          </w:p>
        </w:tc>
      </w:tr>
      <w:tr w:rsidR="008C7B0B" w:rsidRPr="00BB4457" w:rsidTr="00186821">
        <w:trPr>
          <w:jc w:val="center"/>
        </w:trPr>
        <w:tc>
          <w:tcPr>
            <w:tcW w:w="845" w:type="dxa"/>
            <w:tcBorders>
              <w:top w:val="nil"/>
              <w:bottom w:val="nil"/>
              <w:right w:val="nil"/>
            </w:tcBorders>
          </w:tcPr>
          <w:p w:rsidR="008C7B0B" w:rsidRPr="00BB4457" w:rsidRDefault="008C7B0B" w:rsidP="00186821"/>
        </w:tc>
        <w:tc>
          <w:tcPr>
            <w:tcW w:w="282" w:type="dxa"/>
            <w:tcBorders>
              <w:top w:val="nil"/>
              <w:left w:val="nil"/>
              <w:bottom w:val="nil"/>
              <w:right w:val="nil"/>
            </w:tcBorders>
            <w:vAlign w:val="center"/>
          </w:tcPr>
          <w:p w:rsidR="008C7B0B" w:rsidRPr="00BB4457" w:rsidRDefault="008C7B0B" w:rsidP="00186821">
            <w:r w:rsidRPr="00BB4457">
              <w:t>-</w:t>
            </w:r>
          </w:p>
        </w:tc>
        <w:tc>
          <w:tcPr>
            <w:tcW w:w="8229" w:type="dxa"/>
            <w:gridSpan w:val="5"/>
            <w:tcBorders>
              <w:top w:val="nil"/>
              <w:left w:val="nil"/>
              <w:bottom w:val="nil"/>
            </w:tcBorders>
          </w:tcPr>
          <w:p w:rsidR="008C7B0B" w:rsidRPr="00BB4457" w:rsidRDefault="008C7B0B" w:rsidP="00186821">
            <w:r w:rsidRPr="00BB4457">
              <w:t>Potrebno korištenje osobne zaštitne opreme.</w:t>
            </w:r>
          </w:p>
        </w:tc>
      </w:tr>
      <w:tr w:rsidR="008C7B0B" w:rsidRPr="00BB4457" w:rsidTr="00186821">
        <w:trPr>
          <w:jc w:val="center"/>
        </w:trPr>
        <w:tc>
          <w:tcPr>
            <w:tcW w:w="845" w:type="dxa"/>
            <w:tcBorders>
              <w:top w:val="nil"/>
              <w:right w:val="nil"/>
            </w:tcBorders>
          </w:tcPr>
          <w:p w:rsidR="008C7B0B" w:rsidRPr="00BB4457" w:rsidRDefault="008C7B0B" w:rsidP="00186821"/>
        </w:tc>
        <w:tc>
          <w:tcPr>
            <w:tcW w:w="282" w:type="dxa"/>
            <w:tcBorders>
              <w:top w:val="nil"/>
              <w:left w:val="nil"/>
              <w:right w:val="nil"/>
            </w:tcBorders>
            <w:vAlign w:val="center"/>
          </w:tcPr>
          <w:p w:rsidR="008C7B0B" w:rsidRPr="00BB4457" w:rsidRDefault="008C7B0B" w:rsidP="00186821"/>
        </w:tc>
        <w:tc>
          <w:tcPr>
            <w:tcW w:w="8229" w:type="dxa"/>
            <w:gridSpan w:val="5"/>
            <w:tcBorders>
              <w:top w:val="nil"/>
              <w:left w:val="nil"/>
            </w:tcBorders>
          </w:tcPr>
          <w:p w:rsidR="008C7B0B" w:rsidRPr="00BB4457" w:rsidRDefault="008C7B0B" w:rsidP="00186821"/>
        </w:tc>
      </w:tr>
    </w:tbl>
    <w:p w:rsidR="00F043BA" w:rsidRPr="00BB4457" w:rsidRDefault="00F043BA" w:rsidP="00C97D57">
      <w:pPr>
        <w:rPr>
          <w:b/>
          <w:i/>
          <w:sz w:val="20"/>
        </w:rPr>
      </w:pPr>
    </w:p>
    <w:p w:rsidR="0038747B" w:rsidRPr="00BB4457" w:rsidRDefault="0038747B" w:rsidP="00D55B8E">
      <w:pPr>
        <w:pStyle w:val="Naslov2"/>
      </w:pPr>
      <w:bookmarkStart w:id="240" w:name="_Toc468280274"/>
      <w:bookmarkStart w:id="241" w:name="_Toc468280275"/>
      <w:bookmarkStart w:id="242" w:name="_Toc468280276"/>
      <w:bookmarkStart w:id="243" w:name="_Toc468280277"/>
      <w:bookmarkStart w:id="244" w:name="_Toc402431608"/>
      <w:bookmarkStart w:id="245" w:name="_Toc402522591"/>
      <w:bookmarkStart w:id="246" w:name="_Toc468280278"/>
      <w:bookmarkStart w:id="247" w:name="_Toc22302111"/>
      <w:bookmarkEnd w:id="240"/>
      <w:bookmarkEnd w:id="241"/>
      <w:bookmarkEnd w:id="242"/>
      <w:bookmarkEnd w:id="243"/>
      <w:r w:rsidRPr="00BB4457">
        <w:t xml:space="preserve">POPIS POSLOVA PREMA STUPNJU RIZIKA ZA KOJE </w:t>
      </w:r>
      <w:r w:rsidR="001661D1" w:rsidRPr="00BB4457">
        <w:t xml:space="preserve">JE </w:t>
      </w:r>
      <w:r w:rsidRPr="00BB4457">
        <w:t>POTREBNO PROVESTI OSPOSOBLJAVANJE ZA RAD NA SIGURAN NAČIN</w:t>
      </w:r>
      <w:bookmarkEnd w:id="244"/>
      <w:bookmarkEnd w:id="245"/>
      <w:bookmarkEnd w:id="246"/>
      <w:bookmarkEnd w:id="247"/>
    </w:p>
    <w:p w:rsidR="0038747B" w:rsidRPr="00BB4457" w:rsidRDefault="0038747B"/>
    <w:p w:rsidR="0038747B" w:rsidRPr="00BB4457" w:rsidRDefault="0038747B">
      <w:r w:rsidRPr="00BB4457">
        <w:t>Popis poslova za koje je potrebno provesti teoretsko osposobljavanje za rad na siguran način:</w:t>
      </w:r>
    </w:p>
    <w:p w:rsidR="0038747B" w:rsidRPr="00BB4457" w:rsidRDefault="0038747B"/>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8651"/>
      </w:tblGrid>
      <w:tr w:rsidR="00F362CF" w:rsidRPr="00BB4457" w:rsidTr="00802DCB">
        <w:tc>
          <w:tcPr>
            <w:tcW w:w="9356" w:type="dxa"/>
            <w:gridSpan w:val="2"/>
            <w:vAlign w:val="center"/>
          </w:tcPr>
          <w:p w:rsidR="00F362CF" w:rsidRPr="00BB4457" w:rsidRDefault="00F362CF" w:rsidP="00802DCB">
            <w:pPr>
              <w:rPr>
                <w:b/>
              </w:rPr>
            </w:pPr>
            <w:r w:rsidRPr="00BB4457">
              <w:rPr>
                <w:b/>
              </w:rPr>
              <w:t>POPIS POSLOVA S MALIM RIZIKOM</w:t>
            </w:r>
          </w:p>
        </w:tc>
      </w:tr>
      <w:tr w:rsidR="00F362CF" w:rsidRPr="00BB4457" w:rsidTr="00802DCB">
        <w:tc>
          <w:tcPr>
            <w:tcW w:w="705" w:type="dxa"/>
            <w:vAlign w:val="center"/>
          </w:tcPr>
          <w:p w:rsidR="00F362CF" w:rsidRPr="00BB4457" w:rsidRDefault="00F362CF" w:rsidP="00802DCB">
            <w:pPr>
              <w:jc w:val="center"/>
            </w:pPr>
            <w:r w:rsidRPr="00BB4457">
              <w:t>1</w:t>
            </w:r>
          </w:p>
        </w:tc>
        <w:tc>
          <w:tcPr>
            <w:tcW w:w="8651" w:type="dxa"/>
            <w:vAlign w:val="center"/>
          </w:tcPr>
          <w:p w:rsidR="00F362CF" w:rsidRPr="00BB4457" w:rsidRDefault="00F362CF" w:rsidP="00802DCB">
            <w:r w:rsidRPr="00BB4457">
              <w:t>Direktor</w:t>
            </w:r>
          </w:p>
        </w:tc>
      </w:tr>
      <w:tr w:rsidR="00F362CF" w:rsidRPr="00BB4457" w:rsidTr="00802DCB">
        <w:tc>
          <w:tcPr>
            <w:tcW w:w="705" w:type="dxa"/>
            <w:vAlign w:val="center"/>
          </w:tcPr>
          <w:p w:rsidR="00F362CF" w:rsidRPr="00BB4457" w:rsidRDefault="00F362CF" w:rsidP="00802DCB">
            <w:pPr>
              <w:jc w:val="center"/>
            </w:pPr>
            <w:r w:rsidRPr="00BB4457">
              <w:t>2</w:t>
            </w:r>
          </w:p>
        </w:tc>
        <w:tc>
          <w:tcPr>
            <w:tcW w:w="8651" w:type="dxa"/>
            <w:vAlign w:val="center"/>
          </w:tcPr>
          <w:p w:rsidR="00F362CF" w:rsidRPr="00BB4457" w:rsidRDefault="00F362CF" w:rsidP="00802DCB">
            <w:r w:rsidRPr="00BB4457">
              <w:t>Poslovni savjetnik direktora</w:t>
            </w:r>
          </w:p>
        </w:tc>
      </w:tr>
      <w:tr w:rsidR="00F362CF" w:rsidRPr="00BB4457" w:rsidTr="00802DCB">
        <w:tc>
          <w:tcPr>
            <w:tcW w:w="705" w:type="dxa"/>
            <w:vAlign w:val="center"/>
          </w:tcPr>
          <w:p w:rsidR="00F362CF" w:rsidRPr="00BB4457" w:rsidRDefault="00F362CF" w:rsidP="00802DCB">
            <w:pPr>
              <w:jc w:val="center"/>
            </w:pPr>
            <w:r w:rsidRPr="00BB4457">
              <w:t>3</w:t>
            </w:r>
          </w:p>
        </w:tc>
        <w:tc>
          <w:tcPr>
            <w:tcW w:w="8651" w:type="dxa"/>
            <w:vAlign w:val="center"/>
          </w:tcPr>
          <w:p w:rsidR="00F362CF" w:rsidRPr="00BB4457" w:rsidRDefault="00F362CF" w:rsidP="00802DCB">
            <w:r w:rsidRPr="00BB4457">
              <w:t>Tajnik direktora</w:t>
            </w:r>
          </w:p>
        </w:tc>
      </w:tr>
      <w:tr w:rsidR="00F362CF" w:rsidRPr="00BB4457" w:rsidTr="00802DCB">
        <w:tc>
          <w:tcPr>
            <w:tcW w:w="705" w:type="dxa"/>
            <w:vAlign w:val="center"/>
          </w:tcPr>
          <w:p w:rsidR="00F362CF" w:rsidRPr="00BB4457" w:rsidRDefault="00F362CF" w:rsidP="00802DCB">
            <w:pPr>
              <w:jc w:val="center"/>
            </w:pPr>
            <w:r w:rsidRPr="00BB4457">
              <w:t>4</w:t>
            </w:r>
          </w:p>
        </w:tc>
        <w:tc>
          <w:tcPr>
            <w:tcW w:w="8651" w:type="dxa"/>
            <w:vAlign w:val="center"/>
          </w:tcPr>
          <w:p w:rsidR="00F362CF" w:rsidRPr="00BB4457" w:rsidRDefault="00F362CF" w:rsidP="00802DCB">
            <w:r w:rsidRPr="00BB4457">
              <w:t>Rukovoditelj računovodstva i financija</w:t>
            </w:r>
          </w:p>
        </w:tc>
      </w:tr>
      <w:tr w:rsidR="00F362CF" w:rsidRPr="00BB4457" w:rsidTr="00802DCB">
        <w:tc>
          <w:tcPr>
            <w:tcW w:w="705" w:type="dxa"/>
            <w:vAlign w:val="center"/>
          </w:tcPr>
          <w:p w:rsidR="00F362CF" w:rsidRPr="00BB4457" w:rsidRDefault="00F362CF" w:rsidP="00802DCB">
            <w:pPr>
              <w:jc w:val="center"/>
            </w:pPr>
            <w:r w:rsidRPr="00BB4457">
              <w:t>5</w:t>
            </w:r>
          </w:p>
        </w:tc>
        <w:tc>
          <w:tcPr>
            <w:tcW w:w="8651" w:type="dxa"/>
            <w:vAlign w:val="center"/>
          </w:tcPr>
          <w:p w:rsidR="00F362CF" w:rsidRPr="00BB4457" w:rsidRDefault="00F362CF" w:rsidP="00802DCB">
            <w:r w:rsidRPr="00BB4457">
              <w:t>Voditelj knjigovodstva i kadrovskih poslova</w:t>
            </w:r>
          </w:p>
        </w:tc>
      </w:tr>
      <w:tr w:rsidR="00F362CF" w:rsidRPr="00BB4457" w:rsidTr="00802DCB">
        <w:tc>
          <w:tcPr>
            <w:tcW w:w="705" w:type="dxa"/>
            <w:vAlign w:val="center"/>
          </w:tcPr>
          <w:p w:rsidR="00F362CF" w:rsidRPr="00BB4457" w:rsidRDefault="00F362CF" w:rsidP="00802DCB">
            <w:pPr>
              <w:jc w:val="center"/>
            </w:pPr>
            <w:r w:rsidRPr="00BB4457">
              <w:t>6</w:t>
            </w:r>
          </w:p>
        </w:tc>
        <w:tc>
          <w:tcPr>
            <w:tcW w:w="8651" w:type="dxa"/>
            <w:vAlign w:val="center"/>
          </w:tcPr>
          <w:p w:rsidR="00F362CF" w:rsidRPr="00BB4457" w:rsidRDefault="00F362CF" w:rsidP="00802DCB">
            <w:r w:rsidRPr="00BB4457">
              <w:t>Viši stručni suradnik računovodstva i financija</w:t>
            </w:r>
          </w:p>
        </w:tc>
      </w:tr>
      <w:tr w:rsidR="00F362CF" w:rsidRPr="00BB4457" w:rsidTr="00802DCB">
        <w:tc>
          <w:tcPr>
            <w:tcW w:w="705" w:type="dxa"/>
            <w:vAlign w:val="center"/>
          </w:tcPr>
          <w:p w:rsidR="00F362CF" w:rsidRPr="00BB4457" w:rsidRDefault="00F362CF" w:rsidP="00802DCB">
            <w:pPr>
              <w:jc w:val="center"/>
            </w:pPr>
            <w:r w:rsidRPr="00BB4457">
              <w:t>7</w:t>
            </w:r>
          </w:p>
        </w:tc>
        <w:tc>
          <w:tcPr>
            <w:tcW w:w="8651" w:type="dxa"/>
            <w:vAlign w:val="center"/>
          </w:tcPr>
          <w:p w:rsidR="00F362CF" w:rsidRPr="00BB4457" w:rsidRDefault="00F362CF" w:rsidP="00802DCB">
            <w:r w:rsidRPr="00BB4457">
              <w:t>Viši stručni suradnik za obradu podataka</w:t>
            </w:r>
          </w:p>
        </w:tc>
      </w:tr>
      <w:tr w:rsidR="00F362CF" w:rsidRPr="00BB4457" w:rsidTr="00802DCB">
        <w:tc>
          <w:tcPr>
            <w:tcW w:w="705" w:type="dxa"/>
            <w:vAlign w:val="center"/>
          </w:tcPr>
          <w:p w:rsidR="00F362CF" w:rsidRPr="00BB4457" w:rsidRDefault="00F362CF" w:rsidP="00802DCB">
            <w:pPr>
              <w:jc w:val="center"/>
            </w:pPr>
            <w:r w:rsidRPr="00BB4457">
              <w:t>8</w:t>
            </w:r>
          </w:p>
        </w:tc>
        <w:tc>
          <w:tcPr>
            <w:tcW w:w="8651" w:type="dxa"/>
            <w:vAlign w:val="center"/>
          </w:tcPr>
          <w:p w:rsidR="00F362CF" w:rsidRPr="00BB4457" w:rsidRDefault="00F362CF" w:rsidP="00802DCB">
            <w:r w:rsidRPr="00BB4457">
              <w:t>Stručni suradnik fakturist</w:t>
            </w:r>
          </w:p>
        </w:tc>
      </w:tr>
      <w:tr w:rsidR="00F362CF" w:rsidRPr="00BB4457" w:rsidTr="00802DCB">
        <w:tc>
          <w:tcPr>
            <w:tcW w:w="705" w:type="dxa"/>
            <w:vAlign w:val="center"/>
          </w:tcPr>
          <w:p w:rsidR="00F362CF" w:rsidRPr="00BB4457" w:rsidRDefault="00F362CF" w:rsidP="00802DCB">
            <w:pPr>
              <w:jc w:val="center"/>
            </w:pPr>
            <w:r w:rsidRPr="00BB4457">
              <w:t>9</w:t>
            </w:r>
          </w:p>
        </w:tc>
        <w:tc>
          <w:tcPr>
            <w:tcW w:w="8651" w:type="dxa"/>
            <w:vAlign w:val="center"/>
          </w:tcPr>
          <w:p w:rsidR="00F362CF" w:rsidRPr="00BB4457" w:rsidRDefault="00F362CF" w:rsidP="00802DCB">
            <w:r w:rsidRPr="00BB4457">
              <w:t>Viši stručni suradnik blagajne</w:t>
            </w:r>
          </w:p>
        </w:tc>
      </w:tr>
      <w:tr w:rsidR="00F362CF" w:rsidRPr="00BB4457" w:rsidTr="00802DCB">
        <w:tc>
          <w:tcPr>
            <w:tcW w:w="705" w:type="dxa"/>
            <w:vAlign w:val="center"/>
          </w:tcPr>
          <w:p w:rsidR="00F362CF" w:rsidRPr="00BB4457" w:rsidRDefault="00F362CF" w:rsidP="00802DCB">
            <w:pPr>
              <w:jc w:val="center"/>
            </w:pPr>
            <w:r w:rsidRPr="00BB4457">
              <w:t>10</w:t>
            </w:r>
          </w:p>
        </w:tc>
        <w:tc>
          <w:tcPr>
            <w:tcW w:w="8651" w:type="dxa"/>
            <w:vAlign w:val="center"/>
          </w:tcPr>
          <w:p w:rsidR="00F362CF" w:rsidRPr="00BB4457" w:rsidRDefault="00F362CF" w:rsidP="00802DCB">
            <w:r w:rsidRPr="00BB4457">
              <w:t>Pomoćni radnik</w:t>
            </w:r>
          </w:p>
        </w:tc>
      </w:tr>
      <w:tr w:rsidR="00F362CF" w:rsidRPr="00BB4457" w:rsidTr="00802DCB">
        <w:tc>
          <w:tcPr>
            <w:tcW w:w="705" w:type="dxa"/>
            <w:vAlign w:val="center"/>
          </w:tcPr>
          <w:p w:rsidR="00F362CF" w:rsidRPr="00BB4457" w:rsidRDefault="00F362CF" w:rsidP="00802DCB">
            <w:pPr>
              <w:jc w:val="center"/>
            </w:pPr>
            <w:r w:rsidRPr="00BB4457">
              <w:t>11</w:t>
            </w:r>
          </w:p>
        </w:tc>
        <w:tc>
          <w:tcPr>
            <w:tcW w:w="8651" w:type="dxa"/>
            <w:vAlign w:val="center"/>
          </w:tcPr>
          <w:p w:rsidR="00F362CF" w:rsidRPr="00BB4457" w:rsidRDefault="00F362CF" w:rsidP="00802DCB">
            <w:r w:rsidRPr="00BB4457">
              <w:t>Viši stručni suradnik za naplatu</w:t>
            </w:r>
          </w:p>
        </w:tc>
      </w:tr>
      <w:tr w:rsidR="00F362CF" w:rsidRPr="00BB4457" w:rsidTr="00802DCB">
        <w:tc>
          <w:tcPr>
            <w:tcW w:w="705" w:type="dxa"/>
            <w:vAlign w:val="center"/>
          </w:tcPr>
          <w:p w:rsidR="00F362CF" w:rsidRPr="00BB4457" w:rsidRDefault="00F362CF" w:rsidP="00802DCB">
            <w:pPr>
              <w:jc w:val="center"/>
            </w:pPr>
            <w:r w:rsidRPr="00BB4457">
              <w:t>12</w:t>
            </w:r>
          </w:p>
        </w:tc>
        <w:tc>
          <w:tcPr>
            <w:tcW w:w="8651" w:type="dxa"/>
            <w:vAlign w:val="center"/>
          </w:tcPr>
          <w:p w:rsidR="00F362CF" w:rsidRPr="00BB4457" w:rsidRDefault="00F362CF" w:rsidP="00802DCB">
            <w:r w:rsidRPr="00BB4457">
              <w:t xml:space="preserve">Tehničar za plinska brojila i izmjere </w:t>
            </w:r>
          </w:p>
        </w:tc>
      </w:tr>
      <w:tr w:rsidR="00F362CF" w:rsidRPr="00BB4457" w:rsidTr="00802DCB">
        <w:tc>
          <w:tcPr>
            <w:tcW w:w="705" w:type="dxa"/>
            <w:vAlign w:val="center"/>
          </w:tcPr>
          <w:p w:rsidR="00F362CF" w:rsidRPr="00BB4457" w:rsidRDefault="00F362CF" w:rsidP="00802DCB">
            <w:pPr>
              <w:jc w:val="center"/>
            </w:pPr>
            <w:r w:rsidRPr="00BB4457">
              <w:t>13</w:t>
            </w:r>
          </w:p>
        </w:tc>
        <w:tc>
          <w:tcPr>
            <w:tcW w:w="8651" w:type="dxa"/>
            <w:vAlign w:val="center"/>
          </w:tcPr>
          <w:p w:rsidR="00F362CF" w:rsidRPr="00BB4457" w:rsidRDefault="00F362CF" w:rsidP="00802DCB">
            <w:r w:rsidRPr="00BB4457">
              <w:t>Voditelj javne nabave</w:t>
            </w:r>
          </w:p>
        </w:tc>
      </w:tr>
      <w:tr w:rsidR="00F362CF" w:rsidRPr="00BB4457" w:rsidTr="00802DCB">
        <w:tc>
          <w:tcPr>
            <w:tcW w:w="705" w:type="dxa"/>
            <w:vAlign w:val="center"/>
          </w:tcPr>
          <w:p w:rsidR="00F362CF" w:rsidRPr="00BB4457" w:rsidRDefault="00F362CF" w:rsidP="00802DCB">
            <w:pPr>
              <w:jc w:val="center"/>
            </w:pPr>
            <w:r w:rsidRPr="00BB4457">
              <w:t>14</w:t>
            </w:r>
          </w:p>
        </w:tc>
        <w:tc>
          <w:tcPr>
            <w:tcW w:w="8651" w:type="dxa"/>
            <w:vAlign w:val="center"/>
          </w:tcPr>
          <w:p w:rsidR="00F362CF" w:rsidRPr="00BB4457" w:rsidRDefault="00F362CF" w:rsidP="00802DCB">
            <w:r w:rsidRPr="00BB4457">
              <w:t>Stručni suradnik javne nabave</w:t>
            </w:r>
          </w:p>
        </w:tc>
      </w:tr>
      <w:tr w:rsidR="00F362CF" w:rsidRPr="00BB4457" w:rsidTr="00802DCB">
        <w:tc>
          <w:tcPr>
            <w:tcW w:w="705" w:type="dxa"/>
            <w:vAlign w:val="center"/>
          </w:tcPr>
          <w:p w:rsidR="00F362CF" w:rsidRPr="00BB4457" w:rsidRDefault="00F362CF" w:rsidP="00802DCB">
            <w:pPr>
              <w:jc w:val="center"/>
            </w:pPr>
            <w:r w:rsidRPr="00BB4457">
              <w:t>15</w:t>
            </w:r>
          </w:p>
        </w:tc>
        <w:tc>
          <w:tcPr>
            <w:tcW w:w="8651" w:type="dxa"/>
            <w:vAlign w:val="center"/>
          </w:tcPr>
          <w:p w:rsidR="00F362CF" w:rsidRPr="00BB4457" w:rsidRDefault="00F362CF" w:rsidP="00802DCB">
            <w:r w:rsidRPr="00BB4457">
              <w:t>Rukovoditelj općih i pravnih poslova</w:t>
            </w:r>
          </w:p>
        </w:tc>
      </w:tr>
      <w:tr w:rsidR="00F362CF" w:rsidRPr="00BB4457" w:rsidTr="00802DCB">
        <w:tc>
          <w:tcPr>
            <w:tcW w:w="705" w:type="dxa"/>
            <w:vAlign w:val="center"/>
          </w:tcPr>
          <w:p w:rsidR="00F362CF" w:rsidRPr="00BB4457" w:rsidRDefault="00F362CF" w:rsidP="00802DCB">
            <w:pPr>
              <w:jc w:val="center"/>
            </w:pPr>
            <w:r w:rsidRPr="00BB4457">
              <w:t>16</w:t>
            </w:r>
          </w:p>
        </w:tc>
        <w:tc>
          <w:tcPr>
            <w:tcW w:w="8651" w:type="dxa"/>
            <w:vAlign w:val="center"/>
          </w:tcPr>
          <w:p w:rsidR="00F362CF" w:rsidRPr="00BB4457" w:rsidRDefault="00F362CF" w:rsidP="00802DCB">
            <w:r w:rsidRPr="00BB4457">
              <w:t xml:space="preserve">Pravnik </w:t>
            </w:r>
          </w:p>
        </w:tc>
      </w:tr>
      <w:tr w:rsidR="00F362CF" w:rsidRPr="00BB4457" w:rsidTr="00802DCB">
        <w:tc>
          <w:tcPr>
            <w:tcW w:w="705" w:type="dxa"/>
            <w:shd w:val="clear" w:color="auto" w:fill="auto"/>
            <w:vAlign w:val="center"/>
          </w:tcPr>
          <w:p w:rsidR="00F362CF" w:rsidRPr="00BB4457" w:rsidRDefault="00F362CF" w:rsidP="00802DCB">
            <w:pPr>
              <w:jc w:val="center"/>
            </w:pPr>
            <w:r w:rsidRPr="00BB4457">
              <w:t>17</w:t>
            </w:r>
          </w:p>
        </w:tc>
        <w:tc>
          <w:tcPr>
            <w:tcW w:w="8651" w:type="dxa"/>
            <w:shd w:val="clear" w:color="auto" w:fill="auto"/>
            <w:vAlign w:val="center"/>
          </w:tcPr>
          <w:p w:rsidR="00F362CF" w:rsidRPr="00BB4457" w:rsidRDefault="00F362CF" w:rsidP="00802DCB">
            <w:r w:rsidRPr="00BB4457">
              <w:t>Stručni suradnik općih i pravnih poslova</w:t>
            </w:r>
          </w:p>
        </w:tc>
      </w:tr>
      <w:tr w:rsidR="00F362CF" w:rsidRPr="00BB4457" w:rsidTr="00802DCB">
        <w:tc>
          <w:tcPr>
            <w:tcW w:w="705" w:type="dxa"/>
            <w:shd w:val="clear" w:color="auto" w:fill="auto"/>
            <w:vAlign w:val="center"/>
          </w:tcPr>
          <w:p w:rsidR="00F362CF" w:rsidRPr="00BB4457" w:rsidRDefault="00F362CF" w:rsidP="00802DCB">
            <w:pPr>
              <w:jc w:val="center"/>
            </w:pPr>
            <w:r w:rsidRPr="00BB4457">
              <w:t>18</w:t>
            </w:r>
          </w:p>
        </w:tc>
        <w:tc>
          <w:tcPr>
            <w:tcW w:w="8651" w:type="dxa"/>
            <w:shd w:val="clear" w:color="auto" w:fill="auto"/>
            <w:vAlign w:val="center"/>
          </w:tcPr>
          <w:p w:rsidR="00F362CF" w:rsidRPr="00BB4457" w:rsidRDefault="00F362CF" w:rsidP="00802DCB">
            <w:r w:rsidRPr="00BB4457">
              <w:t>Pomoćni radnik</w:t>
            </w:r>
          </w:p>
        </w:tc>
      </w:tr>
      <w:tr w:rsidR="00F362CF" w:rsidRPr="00BB4457" w:rsidTr="00802DCB">
        <w:tc>
          <w:tcPr>
            <w:tcW w:w="705" w:type="dxa"/>
            <w:shd w:val="clear" w:color="auto" w:fill="auto"/>
            <w:vAlign w:val="center"/>
          </w:tcPr>
          <w:p w:rsidR="00F362CF" w:rsidRPr="00BB4457" w:rsidRDefault="00F362CF" w:rsidP="00802DCB">
            <w:pPr>
              <w:jc w:val="center"/>
            </w:pPr>
            <w:r w:rsidRPr="00BB4457">
              <w:t>19</w:t>
            </w:r>
          </w:p>
        </w:tc>
        <w:tc>
          <w:tcPr>
            <w:tcW w:w="8651" w:type="dxa"/>
            <w:shd w:val="clear" w:color="auto" w:fill="auto"/>
            <w:vAlign w:val="center"/>
          </w:tcPr>
          <w:p w:rsidR="00F362CF" w:rsidRPr="00BB4457" w:rsidRDefault="00F362CF" w:rsidP="00802DCB">
            <w:r w:rsidRPr="00BB4457">
              <w:t>Voditelj zaštite na radu i zaštite od požara</w:t>
            </w:r>
          </w:p>
        </w:tc>
      </w:tr>
      <w:tr w:rsidR="00F362CF" w:rsidRPr="00BB4457" w:rsidTr="00802DCB">
        <w:tc>
          <w:tcPr>
            <w:tcW w:w="705" w:type="dxa"/>
            <w:shd w:val="clear" w:color="auto" w:fill="auto"/>
            <w:vAlign w:val="center"/>
          </w:tcPr>
          <w:p w:rsidR="00F362CF" w:rsidRPr="00BB4457" w:rsidRDefault="00F362CF" w:rsidP="00802DCB">
            <w:pPr>
              <w:jc w:val="center"/>
            </w:pPr>
            <w:r w:rsidRPr="00BB4457">
              <w:t>20</w:t>
            </w:r>
          </w:p>
        </w:tc>
        <w:tc>
          <w:tcPr>
            <w:tcW w:w="8651" w:type="dxa"/>
            <w:shd w:val="clear" w:color="auto" w:fill="auto"/>
            <w:vAlign w:val="center"/>
          </w:tcPr>
          <w:p w:rsidR="00F362CF" w:rsidRPr="00BB4457" w:rsidRDefault="00F362CF" w:rsidP="00802DCB">
            <w:r w:rsidRPr="00BB4457">
              <w:t>Rukovoditelj razvojno planskih poslova i komercijale</w:t>
            </w:r>
          </w:p>
        </w:tc>
      </w:tr>
      <w:tr w:rsidR="00F362CF" w:rsidRPr="00BB4457" w:rsidTr="00802DCB">
        <w:tc>
          <w:tcPr>
            <w:tcW w:w="705" w:type="dxa"/>
            <w:shd w:val="clear" w:color="auto" w:fill="auto"/>
            <w:vAlign w:val="center"/>
          </w:tcPr>
          <w:p w:rsidR="00F362CF" w:rsidRPr="00BB4457" w:rsidRDefault="00F362CF" w:rsidP="00802DCB">
            <w:pPr>
              <w:jc w:val="center"/>
            </w:pPr>
            <w:r w:rsidRPr="00BB4457">
              <w:t>21</w:t>
            </w:r>
          </w:p>
        </w:tc>
        <w:tc>
          <w:tcPr>
            <w:tcW w:w="8651" w:type="dxa"/>
            <w:shd w:val="clear" w:color="auto" w:fill="auto"/>
            <w:vAlign w:val="center"/>
          </w:tcPr>
          <w:p w:rsidR="00F362CF" w:rsidRPr="00BB4457" w:rsidRDefault="00F362CF" w:rsidP="00802DCB">
            <w:r w:rsidRPr="00BB4457">
              <w:t>Inženjer razvojno planskih poslovima I</w:t>
            </w:r>
          </w:p>
        </w:tc>
      </w:tr>
      <w:tr w:rsidR="00F362CF" w:rsidRPr="00BB4457" w:rsidTr="00802DCB">
        <w:tc>
          <w:tcPr>
            <w:tcW w:w="705" w:type="dxa"/>
            <w:shd w:val="clear" w:color="auto" w:fill="auto"/>
            <w:vAlign w:val="center"/>
          </w:tcPr>
          <w:p w:rsidR="00F362CF" w:rsidRPr="00BB4457" w:rsidRDefault="00F362CF" w:rsidP="00802DCB">
            <w:pPr>
              <w:jc w:val="center"/>
            </w:pPr>
            <w:r w:rsidRPr="00BB4457">
              <w:t>22</w:t>
            </w:r>
          </w:p>
        </w:tc>
        <w:tc>
          <w:tcPr>
            <w:tcW w:w="8651" w:type="dxa"/>
            <w:shd w:val="clear" w:color="auto" w:fill="auto"/>
            <w:vAlign w:val="center"/>
          </w:tcPr>
          <w:p w:rsidR="00F362CF" w:rsidRPr="00BB4457" w:rsidRDefault="00F362CF" w:rsidP="00802DCB">
            <w:r w:rsidRPr="00BB4457">
              <w:t>Inženjer razvojno planskih poslovima II</w:t>
            </w:r>
          </w:p>
        </w:tc>
      </w:tr>
      <w:tr w:rsidR="00F362CF" w:rsidRPr="00BB4457" w:rsidTr="00802DCB">
        <w:tc>
          <w:tcPr>
            <w:tcW w:w="705" w:type="dxa"/>
            <w:shd w:val="clear" w:color="auto" w:fill="auto"/>
            <w:vAlign w:val="center"/>
          </w:tcPr>
          <w:p w:rsidR="00F362CF" w:rsidRPr="00BB4457" w:rsidRDefault="00F362CF" w:rsidP="00802DCB">
            <w:pPr>
              <w:jc w:val="center"/>
            </w:pPr>
            <w:r w:rsidRPr="00BB4457">
              <w:t>23</w:t>
            </w:r>
          </w:p>
        </w:tc>
        <w:tc>
          <w:tcPr>
            <w:tcW w:w="8651" w:type="dxa"/>
            <w:shd w:val="clear" w:color="auto" w:fill="auto"/>
            <w:vAlign w:val="center"/>
          </w:tcPr>
          <w:p w:rsidR="00F362CF" w:rsidRPr="00BB4457" w:rsidRDefault="00F362CF" w:rsidP="00802DCB">
            <w:r w:rsidRPr="00BB4457">
              <w:t>Voditelj IT-a i analize podataka</w:t>
            </w:r>
          </w:p>
        </w:tc>
      </w:tr>
      <w:tr w:rsidR="00F362CF" w:rsidRPr="00BB4457" w:rsidTr="00802DCB">
        <w:tc>
          <w:tcPr>
            <w:tcW w:w="705" w:type="dxa"/>
            <w:shd w:val="clear" w:color="auto" w:fill="auto"/>
            <w:vAlign w:val="center"/>
          </w:tcPr>
          <w:p w:rsidR="00F362CF" w:rsidRPr="00BB4457" w:rsidRDefault="00F362CF" w:rsidP="00802DCB">
            <w:pPr>
              <w:jc w:val="center"/>
            </w:pPr>
            <w:r w:rsidRPr="00BB4457">
              <w:t>24</w:t>
            </w:r>
          </w:p>
        </w:tc>
        <w:tc>
          <w:tcPr>
            <w:tcW w:w="8651" w:type="dxa"/>
            <w:shd w:val="clear" w:color="auto" w:fill="auto"/>
            <w:vAlign w:val="center"/>
          </w:tcPr>
          <w:p w:rsidR="00F362CF" w:rsidRPr="00BB4457" w:rsidRDefault="00F362CF" w:rsidP="00802DCB">
            <w:r w:rsidRPr="00BB4457">
              <w:t>Inženjer na geodetskim poslovima</w:t>
            </w:r>
          </w:p>
        </w:tc>
      </w:tr>
      <w:tr w:rsidR="00F362CF" w:rsidRPr="00BB4457" w:rsidTr="00802DCB">
        <w:tc>
          <w:tcPr>
            <w:tcW w:w="705" w:type="dxa"/>
            <w:shd w:val="clear" w:color="auto" w:fill="auto"/>
            <w:vAlign w:val="center"/>
          </w:tcPr>
          <w:p w:rsidR="00F362CF" w:rsidRPr="00BB4457" w:rsidRDefault="00F362CF" w:rsidP="00802DCB">
            <w:pPr>
              <w:jc w:val="center"/>
            </w:pPr>
            <w:r w:rsidRPr="00BB4457">
              <w:t>25</w:t>
            </w:r>
          </w:p>
        </w:tc>
        <w:tc>
          <w:tcPr>
            <w:tcW w:w="8651" w:type="dxa"/>
            <w:shd w:val="clear" w:color="auto" w:fill="auto"/>
            <w:vAlign w:val="center"/>
          </w:tcPr>
          <w:p w:rsidR="00F362CF" w:rsidRPr="00BB4457" w:rsidRDefault="00F362CF" w:rsidP="00802DCB">
            <w:r w:rsidRPr="00BB4457">
              <w:t>Stručni suradnik razvojno planskih poslova</w:t>
            </w:r>
          </w:p>
        </w:tc>
      </w:tr>
      <w:tr w:rsidR="00F362CF" w:rsidRPr="00BB4457" w:rsidTr="00802DCB">
        <w:tc>
          <w:tcPr>
            <w:tcW w:w="705" w:type="dxa"/>
            <w:shd w:val="clear" w:color="auto" w:fill="auto"/>
            <w:vAlign w:val="center"/>
          </w:tcPr>
          <w:p w:rsidR="00F362CF" w:rsidRPr="00BB4457" w:rsidRDefault="00F362CF" w:rsidP="00802DCB">
            <w:pPr>
              <w:jc w:val="center"/>
            </w:pPr>
            <w:r w:rsidRPr="00BB4457">
              <w:t>26</w:t>
            </w:r>
          </w:p>
        </w:tc>
        <w:tc>
          <w:tcPr>
            <w:tcW w:w="8651" w:type="dxa"/>
            <w:shd w:val="clear" w:color="auto" w:fill="auto"/>
            <w:vAlign w:val="center"/>
          </w:tcPr>
          <w:p w:rsidR="00F362CF" w:rsidRPr="00BB4457" w:rsidRDefault="00F362CF" w:rsidP="00802DCB">
            <w:r w:rsidRPr="00BB4457">
              <w:t>Stručni suradnik za priključke i skladištar</w:t>
            </w:r>
          </w:p>
        </w:tc>
      </w:tr>
      <w:tr w:rsidR="00F362CF" w:rsidRPr="00BB4457" w:rsidTr="00802DCB">
        <w:tc>
          <w:tcPr>
            <w:tcW w:w="705" w:type="dxa"/>
            <w:shd w:val="clear" w:color="auto" w:fill="auto"/>
            <w:vAlign w:val="center"/>
          </w:tcPr>
          <w:p w:rsidR="00F362CF" w:rsidRPr="00BB4457" w:rsidRDefault="00F362CF" w:rsidP="00802DCB">
            <w:pPr>
              <w:jc w:val="center"/>
            </w:pPr>
            <w:r w:rsidRPr="00BB4457">
              <w:t>27</w:t>
            </w:r>
          </w:p>
        </w:tc>
        <w:tc>
          <w:tcPr>
            <w:tcW w:w="8651" w:type="dxa"/>
            <w:shd w:val="clear" w:color="auto" w:fill="auto"/>
            <w:vAlign w:val="center"/>
          </w:tcPr>
          <w:p w:rsidR="00F362CF" w:rsidRPr="00BB4457" w:rsidRDefault="00F362CF" w:rsidP="00802DCB">
            <w:r w:rsidRPr="00BB4457">
              <w:t>Skladištar/komercijalist</w:t>
            </w:r>
          </w:p>
        </w:tc>
      </w:tr>
      <w:tr w:rsidR="00F362CF" w:rsidRPr="00BB4457" w:rsidTr="00802DCB">
        <w:tc>
          <w:tcPr>
            <w:tcW w:w="705" w:type="dxa"/>
            <w:shd w:val="clear" w:color="auto" w:fill="auto"/>
            <w:vAlign w:val="center"/>
          </w:tcPr>
          <w:p w:rsidR="00F362CF" w:rsidRPr="00BB4457" w:rsidRDefault="00F362CF" w:rsidP="00802DCB">
            <w:pPr>
              <w:jc w:val="center"/>
            </w:pPr>
            <w:r w:rsidRPr="00BB4457">
              <w:t>28</w:t>
            </w:r>
          </w:p>
        </w:tc>
        <w:tc>
          <w:tcPr>
            <w:tcW w:w="8651" w:type="dxa"/>
            <w:shd w:val="clear" w:color="auto" w:fill="auto"/>
            <w:vAlign w:val="center"/>
          </w:tcPr>
          <w:p w:rsidR="00F362CF" w:rsidRPr="00BB4457" w:rsidRDefault="00F362CF" w:rsidP="00802DCB">
            <w:r w:rsidRPr="00BB4457">
              <w:t>Stručni suradnik za preuzimanje kućnih priključaka i skladištar</w:t>
            </w:r>
          </w:p>
        </w:tc>
      </w:tr>
      <w:tr w:rsidR="00F362CF" w:rsidRPr="00BB4457" w:rsidTr="00802DCB">
        <w:tc>
          <w:tcPr>
            <w:tcW w:w="705" w:type="dxa"/>
            <w:shd w:val="clear" w:color="auto" w:fill="auto"/>
            <w:vAlign w:val="center"/>
          </w:tcPr>
          <w:p w:rsidR="00F362CF" w:rsidRPr="00BB4457" w:rsidRDefault="00F362CF" w:rsidP="00802DCB">
            <w:pPr>
              <w:jc w:val="center"/>
            </w:pPr>
            <w:r w:rsidRPr="00BB4457">
              <w:t>29</w:t>
            </w:r>
          </w:p>
        </w:tc>
        <w:tc>
          <w:tcPr>
            <w:tcW w:w="8651" w:type="dxa"/>
            <w:shd w:val="clear" w:color="auto" w:fill="auto"/>
            <w:vAlign w:val="center"/>
          </w:tcPr>
          <w:p w:rsidR="00F362CF" w:rsidRPr="00BB4457" w:rsidRDefault="00F362CF" w:rsidP="00802DCB">
            <w:r w:rsidRPr="00BB4457">
              <w:t>Stručni suradnik planskih poslova i voznog parka</w:t>
            </w:r>
          </w:p>
        </w:tc>
      </w:tr>
      <w:tr w:rsidR="00F362CF" w:rsidRPr="00BB4457" w:rsidTr="00802DCB">
        <w:tc>
          <w:tcPr>
            <w:tcW w:w="705" w:type="dxa"/>
            <w:shd w:val="clear" w:color="auto" w:fill="auto"/>
            <w:vAlign w:val="center"/>
          </w:tcPr>
          <w:p w:rsidR="00F362CF" w:rsidRPr="00BB4457" w:rsidRDefault="00F362CF" w:rsidP="00802DCB">
            <w:pPr>
              <w:jc w:val="center"/>
            </w:pPr>
            <w:r w:rsidRPr="00BB4457">
              <w:t>30</w:t>
            </w:r>
          </w:p>
        </w:tc>
        <w:tc>
          <w:tcPr>
            <w:tcW w:w="8651" w:type="dxa"/>
            <w:shd w:val="clear" w:color="auto" w:fill="auto"/>
            <w:vAlign w:val="center"/>
          </w:tcPr>
          <w:p w:rsidR="00F362CF" w:rsidRPr="00BB4457" w:rsidRDefault="00F362CF" w:rsidP="00802DCB">
            <w:r w:rsidRPr="00BB4457">
              <w:t>Rukovoditelj tehničke kontrole</w:t>
            </w:r>
          </w:p>
        </w:tc>
      </w:tr>
      <w:tr w:rsidR="00F362CF" w:rsidRPr="00BB4457" w:rsidTr="00802DCB">
        <w:tc>
          <w:tcPr>
            <w:tcW w:w="705" w:type="dxa"/>
            <w:shd w:val="clear" w:color="auto" w:fill="auto"/>
            <w:vAlign w:val="center"/>
          </w:tcPr>
          <w:p w:rsidR="00F362CF" w:rsidRPr="00BB4457" w:rsidRDefault="00F362CF" w:rsidP="00802DCB">
            <w:pPr>
              <w:jc w:val="center"/>
            </w:pPr>
            <w:r w:rsidRPr="00BB4457">
              <w:t>32</w:t>
            </w:r>
          </w:p>
        </w:tc>
        <w:tc>
          <w:tcPr>
            <w:tcW w:w="8651" w:type="dxa"/>
            <w:shd w:val="clear" w:color="auto" w:fill="auto"/>
            <w:vAlign w:val="center"/>
          </w:tcPr>
          <w:p w:rsidR="00F362CF" w:rsidRPr="00BB4457" w:rsidRDefault="00F362CF" w:rsidP="00802DCB">
            <w:r w:rsidRPr="00BB4457">
              <w:t>Poslovođa na ispitivanju unutarnjih plinskih instalacija</w:t>
            </w:r>
          </w:p>
        </w:tc>
      </w:tr>
      <w:tr w:rsidR="00F362CF" w:rsidRPr="00BB4457" w:rsidTr="00802DCB">
        <w:tc>
          <w:tcPr>
            <w:tcW w:w="705" w:type="dxa"/>
            <w:shd w:val="clear" w:color="auto" w:fill="auto"/>
            <w:vAlign w:val="center"/>
          </w:tcPr>
          <w:p w:rsidR="00F362CF" w:rsidRPr="00BB4457" w:rsidRDefault="00F362CF" w:rsidP="00802DCB">
            <w:pPr>
              <w:jc w:val="center"/>
            </w:pPr>
            <w:r w:rsidRPr="00BB4457">
              <w:t>33</w:t>
            </w:r>
          </w:p>
        </w:tc>
        <w:tc>
          <w:tcPr>
            <w:tcW w:w="8651" w:type="dxa"/>
            <w:shd w:val="clear" w:color="auto" w:fill="auto"/>
            <w:vAlign w:val="center"/>
          </w:tcPr>
          <w:p w:rsidR="00F362CF" w:rsidRPr="00BB4457" w:rsidRDefault="00F362CF" w:rsidP="00802DCB">
            <w:r w:rsidRPr="00BB4457">
              <w:t>Kontrolor za preuzimanje i ispitivanje unutarnjih plinskih instalacija</w:t>
            </w:r>
          </w:p>
        </w:tc>
      </w:tr>
      <w:tr w:rsidR="00F362CF" w:rsidRPr="00BB4457" w:rsidTr="00802DCB">
        <w:tc>
          <w:tcPr>
            <w:tcW w:w="705" w:type="dxa"/>
            <w:shd w:val="clear" w:color="auto" w:fill="auto"/>
            <w:vAlign w:val="center"/>
          </w:tcPr>
          <w:p w:rsidR="00F362CF" w:rsidRPr="00BB4457" w:rsidRDefault="00F362CF" w:rsidP="00802DCB">
            <w:pPr>
              <w:jc w:val="center"/>
            </w:pPr>
            <w:r w:rsidRPr="00BB4457">
              <w:t>35</w:t>
            </w:r>
          </w:p>
        </w:tc>
        <w:tc>
          <w:tcPr>
            <w:tcW w:w="8651" w:type="dxa"/>
            <w:shd w:val="clear" w:color="auto" w:fill="auto"/>
            <w:vAlign w:val="center"/>
          </w:tcPr>
          <w:p w:rsidR="00F362CF" w:rsidRPr="00BB4457" w:rsidRDefault="00F362CF" w:rsidP="00802DCB">
            <w:r w:rsidRPr="00BB4457">
              <w:t>Stručni suradnik za ispitivanje plinskih instalacija</w:t>
            </w:r>
          </w:p>
        </w:tc>
      </w:tr>
      <w:tr w:rsidR="00F362CF" w:rsidRPr="00BB4457" w:rsidTr="00802DCB">
        <w:tc>
          <w:tcPr>
            <w:tcW w:w="705" w:type="dxa"/>
            <w:shd w:val="clear" w:color="auto" w:fill="auto"/>
            <w:vAlign w:val="center"/>
          </w:tcPr>
          <w:p w:rsidR="00F362CF" w:rsidRPr="00BB4457" w:rsidRDefault="00F362CF" w:rsidP="00802DCB">
            <w:pPr>
              <w:jc w:val="center"/>
            </w:pPr>
            <w:r w:rsidRPr="00BB4457">
              <w:t>36</w:t>
            </w:r>
          </w:p>
        </w:tc>
        <w:tc>
          <w:tcPr>
            <w:tcW w:w="8651" w:type="dxa"/>
            <w:shd w:val="clear" w:color="auto" w:fill="auto"/>
            <w:vAlign w:val="center"/>
          </w:tcPr>
          <w:p w:rsidR="00F362CF" w:rsidRPr="00BB4457" w:rsidRDefault="00F362CF" w:rsidP="00802DCB">
            <w:r w:rsidRPr="00BB4457">
              <w:t>Poslovođa za ispitivanje plinske mreže</w:t>
            </w:r>
          </w:p>
        </w:tc>
      </w:tr>
      <w:tr w:rsidR="00F362CF" w:rsidRPr="00BB4457" w:rsidTr="00802DCB">
        <w:tc>
          <w:tcPr>
            <w:tcW w:w="705" w:type="dxa"/>
            <w:shd w:val="clear" w:color="auto" w:fill="auto"/>
            <w:vAlign w:val="center"/>
          </w:tcPr>
          <w:p w:rsidR="00F362CF" w:rsidRPr="00BB4457" w:rsidRDefault="00F362CF" w:rsidP="00802DCB">
            <w:pPr>
              <w:jc w:val="center"/>
            </w:pPr>
            <w:r w:rsidRPr="00BB4457">
              <w:t>39</w:t>
            </w:r>
          </w:p>
        </w:tc>
        <w:tc>
          <w:tcPr>
            <w:tcW w:w="8651" w:type="dxa"/>
            <w:shd w:val="clear" w:color="auto" w:fill="auto"/>
            <w:vAlign w:val="center"/>
          </w:tcPr>
          <w:p w:rsidR="00F362CF" w:rsidRPr="00BB4457" w:rsidRDefault="00F362CF" w:rsidP="00802DCB">
            <w:r w:rsidRPr="00BB4457">
              <w:t>Rukovoditelj održavanja</w:t>
            </w:r>
          </w:p>
        </w:tc>
      </w:tr>
      <w:tr w:rsidR="00F362CF" w:rsidRPr="00BB4457" w:rsidTr="00802DCB">
        <w:tc>
          <w:tcPr>
            <w:tcW w:w="705" w:type="dxa"/>
            <w:shd w:val="clear" w:color="auto" w:fill="auto"/>
            <w:vAlign w:val="center"/>
          </w:tcPr>
          <w:p w:rsidR="00F362CF" w:rsidRPr="00BB4457" w:rsidRDefault="00F362CF" w:rsidP="00802DCB">
            <w:pPr>
              <w:jc w:val="center"/>
            </w:pPr>
            <w:r w:rsidRPr="00BB4457">
              <w:t>44</w:t>
            </w:r>
          </w:p>
        </w:tc>
        <w:tc>
          <w:tcPr>
            <w:tcW w:w="8651" w:type="dxa"/>
            <w:shd w:val="clear" w:color="auto" w:fill="auto"/>
            <w:vAlign w:val="center"/>
          </w:tcPr>
          <w:p w:rsidR="00F362CF" w:rsidRPr="00BB4457" w:rsidRDefault="00F362CF" w:rsidP="00802DCB">
            <w:r w:rsidRPr="00BB4457">
              <w:t>Voditelj održavanja-Županja</w:t>
            </w:r>
          </w:p>
        </w:tc>
      </w:tr>
      <w:tr w:rsidR="00F362CF" w:rsidRPr="00BB4457" w:rsidTr="00802DCB">
        <w:tc>
          <w:tcPr>
            <w:tcW w:w="705" w:type="dxa"/>
            <w:shd w:val="clear" w:color="auto" w:fill="auto"/>
            <w:vAlign w:val="center"/>
          </w:tcPr>
          <w:p w:rsidR="00F362CF" w:rsidRPr="00BB4457" w:rsidRDefault="00F362CF" w:rsidP="00802DCB">
            <w:pPr>
              <w:jc w:val="center"/>
            </w:pPr>
            <w:r w:rsidRPr="00BB4457">
              <w:t>45</w:t>
            </w:r>
          </w:p>
        </w:tc>
        <w:tc>
          <w:tcPr>
            <w:tcW w:w="8651" w:type="dxa"/>
            <w:shd w:val="clear" w:color="auto" w:fill="auto"/>
            <w:vAlign w:val="center"/>
          </w:tcPr>
          <w:p w:rsidR="00F362CF" w:rsidRPr="00BB4457" w:rsidRDefault="00F362CF" w:rsidP="00802DCB">
            <w:r w:rsidRPr="00BB4457">
              <w:t>Viši stručni suradnik na održavanju</w:t>
            </w:r>
          </w:p>
        </w:tc>
      </w:tr>
      <w:tr w:rsidR="00F362CF" w:rsidRPr="00BB4457" w:rsidTr="00802DCB">
        <w:tc>
          <w:tcPr>
            <w:tcW w:w="705" w:type="dxa"/>
            <w:shd w:val="clear" w:color="auto" w:fill="auto"/>
            <w:vAlign w:val="center"/>
          </w:tcPr>
          <w:p w:rsidR="00F362CF" w:rsidRPr="00BB4457" w:rsidRDefault="00F362CF" w:rsidP="00802DCB">
            <w:pPr>
              <w:jc w:val="center"/>
            </w:pPr>
            <w:r w:rsidRPr="00BB4457">
              <w:t>49</w:t>
            </w:r>
          </w:p>
        </w:tc>
        <w:tc>
          <w:tcPr>
            <w:tcW w:w="8651" w:type="dxa"/>
            <w:shd w:val="clear" w:color="auto" w:fill="auto"/>
            <w:vAlign w:val="center"/>
          </w:tcPr>
          <w:p w:rsidR="00F362CF" w:rsidRPr="00BB4457" w:rsidRDefault="00F362CF" w:rsidP="00802DCB">
            <w:r w:rsidRPr="00BB4457">
              <w:t>Rukovoditelj prodaje</w:t>
            </w:r>
          </w:p>
        </w:tc>
      </w:tr>
      <w:tr w:rsidR="00F362CF" w:rsidRPr="00BB4457" w:rsidTr="00802DCB">
        <w:tc>
          <w:tcPr>
            <w:tcW w:w="705" w:type="dxa"/>
            <w:vAlign w:val="center"/>
          </w:tcPr>
          <w:p w:rsidR="00F362CF" w:rsidRPr="00BB4457" w:rsidRDefault="00F362CF" w:rsidP="00802DCB">
            <w:pPr>
              <w:jc w:val="center"/>
            </w:pPr>
            <w:r w:rsidRPr="00BB4457">
              <w:t>50</w:t>
            </w:r>
          </w:p>
        </w:tc>
        <w:tc>
          <w:tcPr>
            <w:tcW w:w="8651" w:type="dxa"/>
            <w:vAlign w:val="center"/>
          </w:tcPr>
          <w:p w:rsidR="00F362CF" w:rsidRPr="00BB4457" w:rsidRDefault="00F362CF" w:rsidP="00802DCB">
            <w:r w:rsidRPr="00BB4457">
              <w:t>Pravnik za ugovaranje</w:t>
            </w:r>
          </w:p>
        </w:tc>
      </w:tr>
      <w:tr w:rsidR="00F362CF" w:rsidRPr="00BB4457" w:rsidTr="00802DCB">
        <w:tc>
          <w:tcPr>
            <w:tcW w:w="705" w:type="dxa"/>
            <w:vAlign w:val="center"/>
          </w:tcPr>
          <w:p w:rsidR="00F362CF" w:rsidRPr="00BB4457" w:rsidRDefault="00F362CF" w:rsidP="00802DCB">
            <w:pPr>
              <w:jc w:val="center"/>
            </w:pPr>
            <w:r w:rsidRPr="00BB4457">
              <w:t>51</w:t>
            </w:r>
          </w:p>
        </w:tc>
        <w:tc>
          <w:tcPr>
            <w:tcW w:w="8651" w:type="dxa"/>
            <w:vAlign w:val="center"/>
          </w:tcPr>
          <w:p w:rsidR="00F362CF" w:rsidRPr="00BB4457" w:rsidRDefault="00F362CF" w:rsidP="00802DCB">
            <w:r w:rsidRPr="00BB4457">
              <w:t>Viši stručni suradnik za prodaju plina</w:t>
            </w:r>
          </w:p>
        </w:tc>
      </w:tr>
      <w:tr w:rsidR="00F362CF" w:rsidRPr="00BB4457" w:rsidTr="00802DCB">
        <w:tc>
          <w:tcPr>
            <w:tcW w:w="705" w:type="dxa"/>
            <w:vAlign w:val="center"/>
          </w:tcPr>
          <w:p w:rsidR="00F362CF" w:rsidRPr="00BB4457" w:rsidRDefault="00F362CF" w:rsidP="00802DCB">
            <w:pPr>
              <w:jc w:val="center"/>
            </w:pPr>
            <w:r w:rsidRPr="00BB4457">
              <w:t>52</w:t>
            </w:r>
          </w:p>
        </w:tc>
        <w:tc>
          <w:tcPr>
            <w:tcW w:w="8651" w:type="dxa"/>
            <w:vAlign w:val="center"/>
          </w:tcPr>
          <w:p w:rsidR="00F362CF" w:rsidRPr="00BB4457" w:rsidRDefault="00F362CF" w:rsidP="00802DCB">
            <w:r w:rsidRPr="00BB4457">
              <w:t>Stručni suradnik za prodaju plina</w:t>
            </w:r>
          </w:p>
        </w:tc>
      </w:tr>
      <w:tr w:rsidR="00F362CF" w:rsidRPr="00BB4457" w:rsidTr="00802DCB">
        <w:tc>
          <w:tcPr>
            <w:tcW w:w="705" w:type="dxa"/>
            <w:vAlign w:val="center"/>
          </w:tcPr>
          <w:p w:rsidR="00F362CF" w:rsidRPr="00BB4457" w:rsidRDefault="00F362CF" w:rsidP="00802DCB">
            <w:pPr>
              <w:jc w:val="center"/>
            </w:pPr>
            <w:r w:rsidRPr="00BB4457">
              <w:t>53</w:t>
            </w:r>
          </w:p>
        </w:tc>
        <w:tc>
          <w:tcPr>
            <w:tcW w:w="8651" w:type="dxa"/>
            <w:vAlign w:val="center"/>
          </w:tcPr>
          <w:p w:rsidR="00F362CF" w:rsidRPr="00BB4457" w:rsidRDefault="00F362CF" w:rsidP="00802DCB">
            <w:r w:rsidRPr="00BB4457">
              <w:t>Stručni suradnik za odnose s kupcima</w:t>
            </w:r>
          </w:p>
        </w:tc>
      </w:tr>
      <w:tr w:rsidR="00F362CF" w:rsidRPr="00BB4457" w:rsidTr="00802DCB">
        <w:tc>
          <w:tcPr>
            <w:tcW w:w="705" w:type="dxa"/>
            <w:vAlign w:val="center"/>
          </w:tcPr>
          <w:p w:rsidR="00F362CF" w:rsidRPr="00BB4457" w:rsidRDefault="00F362CF" w:rsidP="00802DCB">
            <w:pPr>
              <w:jc w:val="center"/>
            </w:pPr>
            <w:r w:rsidRPr="00BB4457">
              <w:t>54</w:t>
            </w:r>
          </w:p>
        </w:tc>
        <w:tc>
          <w:tcPr>
            <w:tcW w:w="8651" w:type="dxa"/>
            <w:vAlign w:val="center"/>
          </w:tcPr>
          <w:p w:rsidR="00F362CF" w:rsidRPr="00BB4457" w:rsidRDefault="00F362CF" w:rsidP="00802DCB">
            <w:r w:rsidRPr="00BB4457">
              <w:t>Stručni suradnik za plinska brojila i izmjere</w:t>
            </w:r>
          </w:p>
        </w:tc>
      </w:tr>
    </w:tbl>
    <w:p w:rsidR="0038747B" w:rsidRPr="00BB4457" w:rsidRDefault="0038747B"/>
    <w:p w:rsidR="0038747B" w:rsidRPr="00BB4457" w:rsidRDefault="0038747B" w:rsidP="008E228A">
      <w:pPr>
        <w:jc w:val="both"/>
      </w:pPr>
      <w:r w:rsidRPr="00BB4457">
        <w:t>Popis poslova za koje je potrebno provesti teoretsko i praktično osposobljavanje za rad na siguran način:</w:t>
      </w:r>
    </w:p>
    <w:p w:rsidR="0038747B" w:rsidRPr="00BB4457" w:rsidRDefault="0038747B"/>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38747B" w:rsidRPr="00BB4457" w:rsidTr="002F635A">
        <w:tc>
          <w:tcPr>
            <w:tcW w:w="9356" w:type="dxa"/>
            <w:vAlign w:val="center"/>
          </w:tcPr>
          <w:p w:rsidR="0038747B" w:rsidRPr="00BB4457" w:rsidRDefault="0038747B">
            <w:pPr>
              <w:rPr>
                <w:b/>
              </w:rPr>
            </w:pPr>
            <w:r w:rsidRPr="00BB4457">
              <w:rPr>
                <w:b/>
              </w:rPr>
              <w:t>POPIS POSLOVA SA SREDNJIM RIZIKOM</w:t>
            </w:r>
          </w:p>
        </w:tc>
      </w:tr>
      <w:tr w:rsidR="00E12984" w:rsidRPr="00BB4457" w:rsidTr="002A0824">
        <w:tc>
          <w:tcPr>
            <w:tcW w:w="9356" w:type="dxa"/>
            <w:vAlign w:val="center"/>
          </w:tcPr>
          <w:p w:rsidR="00F64090" w:rsidRPr="00BB4457" w:rsidRDefault="00F64090" w:rsidP="00130534">
            <w:r w:rsidRPr="00BB4457">
              <w:t>Nema poslova sa srednjim rizikom.</w:t>
            </w:r>
          </w:p>
        </w:tc>
      </w:tr>
    </w:tbl>
    <w:p w:rsidR="00F64090" w:rsidRPr="00BB4457" w:rsidRDefault="00F64090"/>
    <w:p w:rsidR="007B372B" w:rsidRPr="00BB4457" w:rsidRDefault="007B372B" w:rsidP="007B372B">
      <w:pPr>
        <w:jc w:val="both"/>
      </w:pPr>
      <w:r w:rsidRPr="00BB4457">
        <w:t>Popis poslova za koje je potrebno provesti teoretsko i praktično osposobljavanje za rad na siguran način, uz prethodnu provjeru zdravstvene sposobnosti radnika:</w:t>
      </w:r>
    </w:p>
    <w:p w:rsidR="007B372B" w:rsidRPr="00BB4457" w:rsidRDefault="007B372B"/>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8651"/>
      </w:tblGrid>
      <w:tr w:rsidR="00623A6A" w:rsidRPr="00BB4457" w:rsidTr="00802DCB">
        <w:tc>
          <w:tcPr>
            <w:tcW w:w="9356" w:type="dxa"/>
            <w:gridSpan w:val="2"/>
            <w:vAlign w:val="center"/>
          </w:tcPr>
          <w:p w:rsidR="00623A6A" w:rsidRPr="00BB4457" w:rsidRDefault="00623A6A" w:rsidP="00802DCB">
            <w:pPr>
              <w:rPr>
                <w:b/>
              </w:rPr>
            </w:pPr>
            <w:r w:rsidRPr="00BB4457">
              <w:rPr>
                <w:b/>
              </w:rPr>
              <w:t>POPIS POSLOVA S VELIKIM RIZIKOM</w:t>
            </w:r>
          </w:p>
        </w:tc>
      </w:tr>
      <w:tr w:rsidR="00623A6A" w:rsidRPr="00BB4457" w:rsidTr="00802DCB">
        <w:tc>
          <w:tcPr>
            <w:tcW w:w="705" w:type="dxa"/>
            <w:vAlign w:val="center"/>
          </w:tcPr>
          <w:p w:rsidR="00623A6A" w:rsidRPr="00BB4457" w:rsidRDefault="00623A6A" w:rsidP="00802DCB">
            <w:pPr>
              <w:jc w:val="center"/>
            </w:pPr>
            <w:r w:rsidRPr="00BB4457">
              <w:t>31</w:t>
            </w:r>
          </w:p>
        </w:tc>
        <w:tc>
          <w:tcPr>
            <w:tcW w:w="8651" w:type="dxa"/>
            <w:vAlign w:val="center"/>
          </w:tcPr>
          <w:p w:rsidR="00623A6A" w:rsidRPr="00BB4457" w:rsidRDefault="00623A6A" w:rsidP="00802DCB">
            <w:r w:rsidRPr="00BB4457">
              <w:t>Viši stručni suradnik tehničke kontrole</w:t>
            </w:r>
          </w:p>
        </w:tc>
      </w:tr>
      <w:tr w:rsidR="00623A6A" w:rsidRPr="00BB4457" w:rsidTr="00802DCB">
        <w:tc>
          <w:tcPr>
            <w:tcW w:w="705" w:type="dxa"/>
            <w:vAlign w:val="center"/>
          </w:tcPr>
          <w:p w:rsidR="00623A6A" w:rsidRPr="00BB4457" w:rsidRDefault="00623A6A" w:rsidP="00802DCB">
            <w:pPr>
              <w:jc w:val="center"/>
            </w:pPr>
            <w:r w:rsidRPr="00BB4457">
              <w:t>34</w:t>
            </w:r>
          </w:p>
        </w:tc>
        <w:tc>
          <w:tcPr>
            <w:tcW w:w="8651" w:type="dxa"/>
            <w:vAlign w:val="center"/>
          </w:tcPr>
          <w:p w:rsidR="00623A6A" w:rsidRPr="00BB4457" w:rsidRDefault="00623A6A" w:rsidP="00802DCB">
            <w:r w:rsidRPr="00BB4457">
              <w:t>Monter na ispitivanju unutarnjih plinskih instalacija</w:t>
            </w:r>
          </w:p>
        </w:tc>
      </w:tr>
      <w:tr w:rsidR="00623A6A" w:rsidRPr="00BB4457" w:rsidTr="00802DCB">
        <w:tc>
          <w:tcPr>
            <w:tcW w:w="705" w:type="dxa"/>
            <w:vAlign w:val="center"/>
          </w:tcPr>
          <w:p w:rsidR="00623A6A" w:rsidRPr="00BB4457" w:rsidRDefault="00623A6A" w:rsidP="00802DCB">
            <w:pPr>
              <w:jc w:val="center"/>
            </w:pPr>
            <w:r w:rsidRPr="00BB4457">
              <w:t>37</w:t>
            </w:r>
          </w:p>
        </w:tc>
        <w:tc>
          <w:tcPr>
            <w:tcW w:w="8651" w:type="dxa"/>
            <w:vAlign w:val="center"/>
          </w:tcPr>
          <w:p w:rsidR="00623A6A" w:rsidRPr="00BB4457" w:rsidRDefault="00623A6A" w:rsidP="00802DCB">
            <w:r w:rsidRPr="00BB4457">
              <w:t>Tehničar za ispitivanje plinske mreže</w:t>
            </w:r>
          </w:p>
        </w:tc>
      </w:tr>
      <w:tr w:rsidR="00623A6A" w:rsidRPr="00BB4457" w:rsidTr="00802DCB">
        <w:tc>
          <w:tcPr>
            <w:tcW w:w="705" w:type="dxa"/>
            <w:vAlign w:val="center"/>
          </w:tcPr>
          <w:p w:rsidR="00623A6A" w:rsidRPr="00BB4457" w:rsidRDefault="00623A6A" w:rsidP="00802DCB">
            <w:pPr>
              <w:jc w:val="center"/>
            </w:pPr>
            <w:r w:rsidRPr="00BB4457">
              <w:t>38</w:t>
            </w:r>
          </w:p>
        </w:tc>
        <w:tc>
          <w:tcPr>
            <w:tcW w:w="8651" w:type="dxa"/>
            <w:vAlign w:val="center"/>
          </w:tcPr>
          <w:p w:rsidR="00623A6A" w:rsidRPr="00BB4457" w:rsidRDefault="00623A6A" w:rsidP="00802DCB">
            <w:r w:rsidRPr="00BB4457">
              <w:t>Monter na kontroli MRP-a i odorizacije</w:t>
            </w:r>
          </w:p>
        </w:tc>
      </w:tr>
      <w:tr w:rsidR="00623A6A" w:rsidRPr="00BB4457" w:rsidTr="00802DCB">
        <w:tc>
          <w:tcPr>
            <w:tcW w:w="705" w:type="dxa"/>
            <w:vAlign w:val="center"/>
          </w:tcPr>
          <w:p w:rsidR="00623A6A" w:rsidRPr="00BB4457" w:rsidRDefault="00623A6A" w:rsidP="00802DCB">
            <w:pPr>
              <w:jc w:val="center"/>
            </w:pPr>
            <w:r w:rsidRPr="00BB4457">
              <w:t>40</w:t>
            </w:r>
          </w:p>
        </w:tc>
        <w:tc>
          <w:tcPr>
            <w:tcW w:w="8651" w:type="dxa"/>
            <w:vAlign w:val="center"/>
          </w:tcPr>
          <w:p w:rsidR="00623A6A" w:rsidRPr="00BB4457" w:rsidRDefault="00623A6A" w:rsidP="00802DCB">
            <w:r w:rsidRPr="00BB4457">
              <w:t>Poslovođa održavanja</w:t>
            </w:r>
          </w:p>
        </w:tc>
      </w:tr>
      <w:tr w:rsidR="00623A6A" w:rsidRPr="00BB4457" w:rsidTr="00802DCB">
        <w:tc>
          <w:tcPr>
            <w:tcW w:w="705" w:type="dxa"/>
            <w:vAlign w:val="center"/>
          </w:tcPr>
          <w:p w:rsidR="00623A6A" w:rsidRPr="00BB4457" w:rsidRDefault="00623A6A" w:rsidP="00802DCB">
            <w:pPr>
              <w:jc w:val="center"/>
            </w:pPr>
            <w:r w:rsidRPr="00BB4457">
              <w:t>41</w:t>
            </w:r>
          </w:p>
        </w:tc>
        <w:tc>
          <w:tcPr>
            <w:tcW w:w="8651" w:type="dxa"/>
            <w:vAlign w:val="center"/>
          </w:tcPr>
          <w:p w:rsidR="00623A6A" w:rsidRPr="00BB4457" w:rsidRDefault="00623A6A" w:rsidP="00802DCB">
            <w:r w:rsidRPr="00BB4457">
              <w:t>Monter na održavanju plinskog sustava</w:t>
            </w:r>
          </w:p>
        </w:tc>
      </w:tr>
      <w:tr w:rsidR="00623A6A" w:rsidRPr="00BB4457" w:rsidTr="00802DCB">
        <w:tc>
          <w:tcPr>
            <w:tcW w:w="705" w:type="dxa"/>
            <w:vAlign w:val="center"/>
          </w:tcPr>
          <w:p w:rsidR="00623A6A" w:rsidRPr="00BB4457" w:rsidRDefault="00623A6A" w:rsidP="00802DCB">
            <w:pPr>
              <w:jc w:val="center"/>
            </w:pPr>
            <w:r w:rsidRPr="00BB4457">
              <w:t>42</w:t>
            </w:r>
          </w:p>
        </w:tc>
        <w:tc>
          <w:tcPr>
            <w:tcW w:w="8651" w:type="dxa"/>
            <w:vAlign w:val="center"/>
          </w:tcPr>
          <w:p w:rsidR="00623A6A" w:rsidRPr="00BB4457" w:rsidRDefault="00623A6A" w:rsidP="00802DCB">
            <w:r w:rsidRPr="00BB4457">
              <w:t>Dežurni monter na održavanju plinskog sustava</w:t>
            </w:r>
          </w:p>
        </w:tc>
      </w:tr>
      <w:tr w:rsidR="00623A6A" w:rsidRPr="00BB4457" w:rsidTr="00802DCB">
        <w:tc>
          <w:tcPr>
            <w:tcW w:w="705" w:type="dxa"/>
            <w:vAlign w:val="center"/>
          </w:tcPr>
          <w:p w:rsidR="00623A6A" w:rsidRPr="00BB4457" w:rsidRDefault="00623A6A" w:rsidP="00802DCB">
            <w:pPr>
              <w:jc w:val="center"/>
            </w:pPr>
            <w:r w:rsidRPr="00BB4457">
              <w:t>45</w:t>
            </w:r>
          </w:p>
        </w:tc>
        <w:tc>
          <w:tcPr>
            <w:tcW w:w="8651" w:type="dxa"/>
            <w:vAlign w:val="center"/>
          </w:tcPr>
          <w:p w:rsidR="00623A6A" w:rsidRPr="00BB4457" w:rsidRDefault="00623A6A" w:rsidP="00802DCB">
            <w:r w:rsidRPr="00BB4457">
              <w:t xml:space="preserve">Poslovođa održavanja – Županja </w:t>
            </w:r>
          </w:p>
        </w:tc>
      </w:tr>
      <w:tr w:rsidR="00623A6A" w:rsidRPr="00BB4457" w:rsidTr="00802DCB">
        <w:tc>
          <w:tcPr>
            <w:tcW w:w="705" w:type="dxa"/>
            <w:vAlign w:val="center"/>
          </w:tcPr>
          <w:p w:rsidR="00623A6A" w:rsidRPr="00BB4457" w:rsidRDefault="00623A6A" w:rsidP="00802DCB">
            <w:pPr>
              <w:jc w:val="center"/>
            </w:pPr>
            <w:r w:rsidRPr="00BB4457">
              <w:t>46</w:t>
            </w:r>
          </w:p>
        </w:tc>
        <w:tc>
          <w:tcPr>
            <w:tcW w:w="8651" w:type="dxa"/>
            <w:vAlign w:val="center"/>
          </w:tcPr>
          <w:p w:rsidR="00623A6A" w:rsidRPr="00BB4457" w:rsidRDefault="00623A6A" w:rsidP="00802DCB">
            <w:r w:rsidRPr="00BB4457">
              <w:t>Monter na održavanju plinskog sustava-Županja</w:t>
            </w:r>
          </w:p>
        </w:tc>
      </w:tr>
      <w:tr w:rsidR="00623A6A" w:rsidRPr="00BB4457" w:rsidTr="00802DCB">
        <w:tc>
          <w:tcPr>
            <w:tcW w:w="705" w:type="dxa"/>
            <w:vAlign w:val="center"/>
          </w:tcPr>
          <w:p w:rsidR="00623A6A" w:rsidRPr="00BB4457" w:rsidRDefault="00623A6A" w:rsidP="00802DCB">
            <w:pPr>
              <w:jc w:val="center"/>
            </w:pPr>
            <w:r w:rsidRPr="00BB4457">
              <w:t>47</w:t>
            </w:r>
          </w:p>
        </w:tc>
        <w:tc>
          <w:tcPr>
            <w:tcW w:w="8651" w:type="dxa"/>
            <w:vAlign w:val="center"/>
          </w:tcPr>
          <w:p w:rsidR="00623A6A" w:rsidRPr="00BB4457" w:rsidRDefault="00623A6A" w:rsidP="00802DCB">
            <w:r w:rsidRPr="00BB4457">
              <w:t xml:space="preserve">Poslovođa održavanja – Ilok </w:t>
            </w:r>
          </w:p>
        </w:tc>
      </w:tr>
      <w:tr w:rsidR="00623A6A" w:rsidRPr="00BB4457" w:rsidTr="00802DCB">
        <w:tc>
          <w:tcPr>
            <w:tcW w:w="705" w:type="dxa"/>
            <w:vAlign w:val="center"/>
          </w:tcPr>
          <w:p w:rsidR="00623A6A" w:rsidRPr="00BB4457" w:rsidRDefault="00623A6A" w:rsidP="00802DCB">
            <w:pPr>
              <w:jc w:val="center"/>
            </w:pPr>
            <w:r w:rsidRPr="00BB4457">
              <w:t>48</w:t>
            </w:r>
          </w:p>
        </w:tc>
        <w:tc>
          <w:tcPr>
            <w:tcW w:w="8651" w:type="dxa"/>
            <w:vAlign w:val="center"/>
          </w:tcPr>
          <w:p w:rsidR="00623A6A" w:rsidRPr="00BB4457" w:rsidRDefault="00623A6A" w:rsidP="00802DCB">
            <w:r w:rsidRPr="00BB4457">
              <w:t>Monter na održavanju plinskog sustava- Ilok</w:t>
            </w:r>
          </w:p>
        </w:tc>
      </w:tr>
      <w:tr w:rsidR="00623A6A" w:rsidRPr="00BB4457" w:rsidTr="00802DCB">
        <w:tc>
          <w:tcPr>
            <w:tcW w:w="705" w:type="dxa"/>
            <w:vAlign w:val="center"/>
          </w:tcPr>
          <w:p w:rsidR="00623A6A" w:rsidRPr="00BB4457" w:rsidRDefault="00623A6A" w:rsidP="00802DCB">
            <w:pPr>
              <w:jc w:val="center"/>
            </w:pPr>
            <w:r w:rsidRPr="00BB4457">
              <w:t>55</w:t>
            </w:r>
          </w:p>
        </w:tc>
        <w:tc>
          <w:tcPr>
            <w:tcW w:w="8651" w:type="dxa"/>
            <w:vAlign w:val="center"/>
          </w:tcPr>
          <w:p w:rsidR="00623A6A" w:rsidRPr="00BB4457" w:rsidRDefault="00623A6A" w:rsidP="00802DCB">
            <w:r w:rsidRPr="00BB4457">
              <w:t>Rukovatelj motornom lančanom pilom</w:t>
            </w:r>
          </w:p>
        </w:tc>
      </w:tr>
      <w:tr w:rsidR="00623A6A" w:rsidRPr="00BB4457" w:rsidTr="00802DCB">
        <w:tc>
          <w:tcPr>
            <w:tcW w:w="705" w:type="dxa"/>
            <w:vAlign w:val="center"/>
          </w:tcPr>
          <w:p w:rsidR="00623A6A" w:rsidRPr="00BB4457" w:rsidRDefault="00623A6A" w:rsidP="00802DCB">
            <w:pPr>
              <w:jc w:val="center"/>
            </w:pPr>
            <w:r w:rsidRPr="00BB4457">
              <w:t>56</w:t>
            </w:r>
          </w:p>
        </w:tc>
        <w:tc>
          <w:tcPr>
            <w:tcW w:w="8651" w:type="dxa"/>
            <w:vAlign w:val="center"/>
          </w:tcPr>
          <w:p w:rsidR="00623A6A" w:rsidRPr="00BB4457" w:rsidRDefault="00623A6A" w:rsidP="00802DCB">
            <w:r w:rsidRPr="00BB4457">
              <w:t>Rukovatelj trimerom-motornom kosilicom</w:t>
            </w:r>
          </w:p>
        </w:tc>
      </w:tr>
      <w:tr w:rsidR="00623A6A" w:rsidRPr="00BB4457" w:rsidTr="00802DCB">
        <w:tc>
          <w:tcPr>
            <w:tcW w:w="705" w:type="dxa"/>
            <w:vAlign w:val="center"/>
          </w:tcPr>
          <w:p w:rsidR="00623A6A" w:rsidRPr="00BB4457" w:rsidRDefault="00623A6A" w:rsidP="00802DCB">
            <w:pPr>
              <w:jc w:val="center"/>
            </w:pPr>
            <w:r w:rsidRPr="00BB4457">
              <w:t>57</w:t>
            </w:r>
          </w:p>
        </w:tc>
        <w:tc>
          <w:tcPr>
            <w:tcW w:w="8651" w:type="dxa"/>
            <w:vAlign w:val="center"/>
          </w:tcPr>
          <w:p w:rsidR="00623A6A" w:rsidRPr="00BB4457" w:rsidRDefault="00623A6A" w:rsidP="00802DCB">
            <w:r w:rsidRPr="00BB4457">
              <w:t>Rukovatelj čistačem snijega</w:t>
            </w:r>
          </w:p>
        </w:tc>
      </w:tr>
      <w:tr w:rsidR="00623A6A" w:rsidRPr="00BB4457" w:rsidTr="00802DCB">
        <w:tc>
          <w:tcPr>
            <w:tcW w:w="705" w:type="dxa"/>
            <w:vAlign w:val="center"/>
          </w:tcPr>
          <w:p w:rsidR="00623A6A" w:rsidRPr="00BB4457" w:rsidRDefault="00623A6A" w:rsidP="00802DCB">
            <w:pPr>
              <w:jc w:val="center"/>
            </w:pPr>
            <w:r w:rsidRPr="00BB4457">
              <w:t>58</w:t>
            </w:r>
          </w:p>
        </w:tc>
        <w:tc>
          <w:tcPr>
            <w:tcW w:w="8651" w:type="dxa"/>
            <w:vAlign w:val="center"/>
          </w:tcPr>
          <w:p w:rsidR="00623A6A" w:rsidRPr="00BB4457" w:rsidRDefault="00623A6A" w:rsidP="00802DCB">
            <w:r w:rsidRPr="00BB4457">
              <w:t>Prijevoz opasnih tvari</w:t>
            </w:r>
          </w:p>
        </w:tc>
      </w:tr>
      <w:tr w:rsidR="00623A6A" w:rsidRPr="00BB4457" w:rsidTr="00802DCB">
        <w:tc>
          <w:tcPr>
            <w:tcW w:w="705" w:type="dxa"/>
            <w:vAlign w:val="center"/>
          </w:tcPr>
          <w:p w:rsidR="00623A6A" w:rsidRPr="00BB4457" w:rsidRDefault="00623A6A" w:rsidP="00802DCB">
            <w:pPr>
              <w:jc w:val="center"/>
            </w:pPr>
            <w:r w:rsidRPr="00BB4457">
              <w:t>59</w:t>
            </w:r>
          </w:p>
        </w:tc>
        <w:tc>
          <w:tcPr>
            <w:tcW w:w="8651" w:type="dxa"/>
            <w:vAlign w:val="center"/>
          </w:tcPr>
          <w:p w:rsidR="00623A6A" w:rsidRPr="00BB4457" w:rsidRDefault="00623A6A" w:rsidP="00802DCB">
            <w:r w:rsidRPr="00BB4457">
              <w:t>Rad s pesticidima</w:t>
            </w:r>
          </w:p>
        </w:tc>
      </w:tr>
      <w:tr w:rsidR="00623A6A" w:rsidRPr="00BB4457" w:rsidTr="00802DCB">
        <w:tc>
          <w:tcPr>
            <w:tcW w:w="705" w:type="dxa"/>
            <w:vAlign w:val="center"/>
          </w:tcPr>
          <w:p w:rsidR="00623A6A" w:rsidRPr="00BB4457" w:rsidRDefault="00623A6A" w:rsidP="00802DCB">
            <w:pPr>
              <w:jc w:val="center"/>
            </w:pPr>
            <w:r w:rsidRPr="00BB4457">
              <w:t>60</w:t>
            </w:r>
          </w:p>
        </w:tc>
        <w:tc>
          <w:tcPr>
            <w:tcW w:w="8651" w:type="dxa"/>
            <w:vAlign w:val="center"/>
          </w:tcPr>
          <w:p w:rsidR="00623A6A" w:rsidRPr="00BB4457" w:rsidRDefault="00623A6A" w:rsidP="00802DCB">
            <w:r w:rsidRPr="00BB4457">
              <w:t>Poslovi zavarivanja</w:t>
            </w:r>
          </w:p>
        </w:tc>
      </w:tr>
    </w:tbl>
    <w:p w:rsidR="0038747B" w:rsidRPr="00BB4457" w:rsidRDefault="0038747B"/>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38747B" w:rsidRPr="00BB4457" w:rsidTr="00126BA5">
        <w:tc>
          <w:tcPr>
            <w:tcW w:w="9570" w:type="dxa"/>
          </w:tcPr>
          <w:p w:rsidR="0038747B" w:rsidRPr="00BB4457" w:rsidRDefault="0038747B">
            <w:pPr>
              <w:jc w:val="both"/>
              <w:rPr>
                <w:b/>
              </w:rPr>
            </w:pPr>
          </w:p>
          <w:p w:rsidR="0038747B" w:rsidRPr="00BB4457" w:rsidRDefault="0038747B">
            <w:pPr>
              <w:jc w:val="both"/>
              <w:rPr>
                <w:b/>
              </w:rPr>
            </w:pPr>
            <w:r w:rsidRPr="00BB4457">
              <w:rPr>
                <w:b/>
              </w:rPr>
              <w:t>Osposobljavanja za rad na siguran način potrebno je obaviti u skladu sa ovom procjenom rizika.</w:t>
            </w:r>
          </w:p>
          <w:p w:rsidR="0038747B" w:rsidRPr="00BB4457" w:rsidRDefault="0038747B">
            <w:pPr>
              <w:rPr>
                <w:b/>
              </w:rPr>
            </w:pPr>
          </w:p>
        </w:tc>
      </w:tr>
    </w:tbl>
    <w:p w:rsidR="0038747B" w:rsidRPr="00BB4457" w:rsidRDefault="0038747B">
      <w:pPr>
        <w:pStyle w:val="Naslov3"/>
      </w:pPr>
      <w:bookmarkStart w:id="248" w:name="_Toc402431609"/>
      <w:bookmarkStart w:id="249" w:name="_Toc402522592"/>
      <w:bookmarkStart w:id="250" w:name="_Toc468280279"/>
      <w:bookmarkStart w:id="251" w:name="_Toc22302112"/>
      <w:r w:rsidRPr="00BB4457">
        <w:t>Popis poslova za koje je potrebna stručna osposobljenost</w:t>
      </w:r>
      <w:bookmarkEnd w:id="248"/>
      <w:bookmarkEnd w:id="249"/>
      <w:bookmarkEnd w:id="250"/>
      <w:bookmarkEnd w:id="251"/>
    </w:p>
    <w:p w:rsidR="0038747B" w:rsidRPr="00BB4457" w:rsidRDefault="0038747B"/>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968"/>
        <w:gridCol w:w="4683"/>
      </w:tblGrid>
      <w:tr w:rsidR="0038747B" w:rsidRPr="00BB4457" w:rsidTr="00F93EA4">
        <w:tc>
          <w:tcPr>
            <w:tcW w:w="705" w:type="dxa"/>
            <w:shd w:val="clear" w:color="auto" w:fill="auto"/>
            <w:vAlign w:val="center"/>
          </w:tcPr>
          <w:p w:rsidR="0038747B" w:rsidRPr="00BB4457" w:rsidRDefault="0038747B">
            <w:pPr>
              <w:rPr>
                <w:b/>
              </w:rPr>
            </w:pPr>
          </w:p>
        </w:tc>
        <w:tc>
          <w:tcPr>
            <w:tcW w:w="3968" w:type="dxa"/>
            <w:shd w:val="clear" w:color="auto" w:fill="auto"/>
            <w:vAlign w:val="center"/>
          </w:tcPr>
          <w:p w:rsidR="0038747B" w:rsidRPr="00BB4457" w:rsidRDefault="0038747B">
            <w:pPr>
              <w:rPr>
                <w:b/>
              </w:rPr>
            </w:pPr>
            <w:r w:rsidRPr="00BB4457">
              <w:rPr>
                <w:b/>
              </w:rPr>
              <w:t>Naziv posla</w:t>
            </w:r>
          </w:p>
        </w:tc>
        <w:tc>
          <w:tcPr>
            <w:tcW w:w="4683" w:type="dxa"/>
            <w:shd w:val="clear" w:color="auto" w:fill="auto"/>
            <w:vAlign w:val="center"/>
          </w:tcPr>
          <w:p w:rsidR="0038747B" w:rsidRPr="00BB4457" w:rsidRDefault="0038747B">
            <w:pPr>
              <w:rPr>
                <w:b/>
              </w:rPr>
            </w:pPr>
            <w:r w:rsidRPr="00BB4457">
              <w:rPr>
                <w:b/>
              </w:rPr>
              <w:t>Stručna osposobljenost</w:t>
            </w:r>
          </w:p>
        </w:tc>
      </w:tr>
      <w:tr w:rsidR="00F15B58" w:rsidRPr="00BB4457" w:rsidTr="00F93EA4">
        <w:trPr>
          <w:trHeight w:val="284"/>
        </w:trPr>
        <w:tc>
          <w:tcPr>
            <w:tcW w:w="705" w:type="dxa"/>
            <w:shd w:val="clear" w:color="auto" w:fill="auto"/>
            <w:vAlign w:val="center"/>
          </w:tcPr>
          <w:p w:rsidR="00F15B58" w:rsidRPr="00BB4457" w:rsidRDefault="00F93EA4" w:rsidP="00F15B58">
            <w:pPr>
              <w:jc w:val="center"/>
            </w:pPr>
            <w:r w:rsidRPr="00BB4457">
              <w:t>55</w:t>
            </w:r>
          </w:p>
        </w:tc>
        <w:tc>
          <w:tcPr>
            <w:tcW w:w="3968" w:type="dxa"/>
            <w:shd w:val="clear" w:color="auto" w:fill="auto"/>
            <w:vAlign w:val="center"/>
          </w:tcPr>
          <w:p w:rsidR="00F15B58" w:rsidRPr="00BB4457" w:rsidRDefault="00F15B58" w:rsidP="00F15B58">
            <w:r w:rsidRPr="00BB4457">
              <w:t>Rukovatelj motornom lančanom pilom</w:t>
            </w:r>
          </w:p>
        </w:tc>
        <w:tc>
          <w:tcPr>
            <w:tcW w:w="4683" w:type="dxa"/>
            <w:shd w:val="clear" w:color="auto" w:fill="auto"/>
            <w:vAlign w:val="center"/>
          </w:tcPr>
          <w:p w:rsidR="005F05A8" w:rsidRPr="00BB4457" w:rsidRDefault="005F05A8" w:rsidP="00F15B58">
            <w:r w:rsidRPr="00BB4457">
              <w:t xml:space="preserve">- </w:t>
            </w:r>
            <w:r w:rsidR="00F93EA4" w:rsidRPr="00BB4457">
              <w:t xml:space="preserve">Stručno osposobljavanje za rukovanje </w:t>
            </w:r>
            <w:r w:rsidRPr="00BB4457">
              <w:t xml:space="preserve"> </w:t>
            </w:r>
          </w:p>
          <w:p w:rsidR="00F15B58" w:rsidRPr="00BB4457" w:rsidRDefault="005F05A8" w:rsidP="00F15B58">
            <w:r w:rsidRPr="00BB4457">
              <w:t xml:space="preserve">  </w:t>
            </w:r>
            <w:r w:rsidR="00F93EA4" w:rsidRPr="00BB4457">
              <w:t>motornom lančanom pilom</w:t>
            </w:r>
          </w:p>
        </w:tc>
      </w:tr>
      <w:tr w:rsidR="00F15B58" w:rsidRPr="00BB4457" w:rsidTr="00F93EA4">
        <w:trPr>
          <w:trHeight w:val="284"/>
        </w:trPr>
        <w:tc>
          <w:tcPr>
            <w:tcW w:w="705" w:type="dxa"/>
            <w:shd w:val="clear" w:color="auto" w:fill="auto"/>
            <w:vAlign w:val="center"/>
          </w:tcPr>
          <w:p w:rsidR="00F15B58" w:rsidRPr="00BB4457" w:rsidRDefault="00F93EA4" w:rsidP="00F15B58">
            <w:pPr>
              <w:jc w:val="center"/>
            </w:pPr>
            <w:r w:rsidRPr="00BB4457">
              <w:t>56</w:t>
            </w:r>
          </w:p>
        </w:tc>
        <w:tc>
          <w:tcPr>
            <w:tcW w:w="3968" w:type="dxa"/>
            <w:shd w:val="clear" w:color="auto" w:fill="auto"/>
            <w:vAlign w:val="center"/>
          </w:tcPr>
          <w:p w:rsidR="00F15B58" w:rsidRPr="00BB4457" w:rsidRDefault="00F15B58" w:rsidP="00F15B58">
            <w:r w:rsidRPr="00BB4457">
              <w:t>Rukovatelj trimerom-motornom kosilicom</w:t>
            </w:r>
          </w:p>
        </w:tc>
        <w:tc>
          <w:tcPr>
            <w:tcW w:w="4683" w:type="dxa"/>
            <w:shd w:val="clear" w:color="auto" w:fill="auto"/>
            <w:vAlign w:val="center"/>
          </w:tcPr>
          <w:p w:rsidR="005F05A8" w:rsidRPr="00BB4457" w:rsidRDefault="005F05A8" w:rsidP="00F15B58">
            <w:r w:rsidRPr="00BB4457">
              <w:t xml:space="preserve">- </w:t>
            </w:r>
            <w:r w:rsidR="00F93EA4" w:rsidRPr="00BB4457">
              <w:t xml:space="preserve">Stručno osposobljavanje za rukovanje </w:t>
            </w:r>
          </w:p>
          <w:p w:rsidR="00F15B58" w:rsidRPr="00BB4457" w:rsidRDefault="005F05A8" w:rsidP="00F15B58">
            <w:r w:rsidRPr="00BB4457">
              <w:t xml:space="preserve">  </w:t>
            </w:r>
            <w:r w:rsidR="00F93EA4" w:rsidRPr="00BB4457">
              <w:t>trimerom-kosilicom</w:t>
            </w:r>
          </w:p>
        </w:tc>
      </w:tr>
      <w:tr w:rsidR="00F15B58" w:rsidRPr="00BB4457" w:rsidTr="00F93EA4">
        <w:trPr>
          <w:trHeight w:val="284"/>
        </w:trPr>
        <w:tc>
          <w:tcPr>
            <w:tcW w:w="705" w:type="dxa"/>
            <w:shd w:val="clear" w:color="auto" w:fill="auto"/>
            <w:vAlign w:val="center"/>
          </w:tcPr>
          <w:p w:rsidR="00F15B58" w:rsidRPr="00BB4457" w:rsidRDefault="00F93EA4" w:rsidP="00F15B58">
            <w:pPr>
              <w:jc w:val="center"/>
            </w:pPr>
            <w:r w:rsidRPr="00BB4457">
              <w:t>57</w:t>
            </w:r>
          </w:p>
        </w:tc>
        <w:tc>
          <w:tcPr>
            <w:tcW w:w="3968" w:type="dxa"/>
            <w:shd w:val="clear" w:color="auto" w:fill="auto"/>
            <w:vAlign w:val="center"/>
          </w:tcPr>
          <w:p w:rsidR="00F15B58" w:rsidRPr="00BB4457" w:rsidRDefault="00F15B58" w:rsidP="00F15B58">
            <w:r w:rsidRPr="00BB4457">
              <w:t>Rukovatelj čistačem snijega</w:t>
            </w:r>
          </w:p>
        </w:tc>
        <w:tc>
          <w:tcPr>
            <w:tcW w:w="4683" w:type="dxa"/>
            <w:shd w:val="clear" w:color="auto" w:fill="auto"/>
            <w:vAlign w:val="center"/>
          </w:tcPr>
          <w:p w:rsidR="005F05A8" w:rsidRPr="00BB4457" w:rsidRDefault="005F05A8" w:rsidP="00F15B58">
            <w:r w:rsidRPr="00BB4457">
              <w:t xml:space="preserve">- </w:t>
            </w:r>
            <w:r w:rsidR="00F93EA4" w:rsidRPr="00BB4457">
              <w:t xml:space="preserve">Stručno osposobljavanje za rukovanje </w:t>
            </w:r>
          </w:p>
          <w:p w:rsidR="00F15B58" w:rsidRPr="00BB4457" w:rsidRDefault="005F05A8" w:rsidP="00F15B58">
            <w:r w:rsidRPr="00BB4457">
              <w:t xml:space="preserve">  </w:t>
            </w:r>
            <w:r w:rsidR="00F93EA4" w:rsidRPr="00BB4457">
              <w:t>čistačem snijega</w:t>
            </w:r>
          </w:p>
        </w:tc>
      </w:tr>
      <w:tr w:rsidR="00F93EA4" w:rsidRPr="00BB4457" w:rsidTr="00F93EA4">
        <w:trPr>
          <w:trHeight w:val="284"/>
        </w:trPr>
        <w:tc>
          <w:tcPr>
            <w:tcW w:w="705" w:type="dxa"/>
            <w:shd w:val="clear" w:color="auto" w:fill="auto"/>
            <w:vAlign w:val="center"/>
          </w:tcPr>
          <w:p w:rsidR="00F93EA4" w:rsidRPr="00BB4457" w:rsidRDefault="00F93EA4" w:rsidP="00F15B58">
            <w:pPr>
              <w:jc w:val="center"/>
            </w:pPr>
            <w:r w:rsidRPr="00BB4457">
              <w:t>58</w:t>
            </w:r>
          </w:p>
        </w:tc>
        <w:tc>
          <w:tcPr>
            <w:tcW w:w="3968" w:type="dxa"/>
            <w:shd w:val="clear" w:color="auto" w:fill="auto"/>
            <w:vAlign w:val="center"/>
          </w:tcPr>
          <w:p w:rsidR="00F93EA4" w:rsidRPr="00BB4457" w:rsidRDefault="00F93EA4" w:rsidP="00F15B58">
            <w:r w:rsidRPr="00BB4457">
              <w:t>Prijevoz opasnih tvari</w:t>
            </w:r>
          </w:p>
        </w:tc>
        <w:tc>
          <w:tcPr>
            <w:tcW w:w="4683" w:type="dxa"/>
            <w:shd w:val="clear" w:color="auto" w:fill="auto"/>
            <w:vAlign w:val="center"/>
          </w:tcPr>
          <w:p w:rsidR="00AB6589" w:rsidRPr="00BB4457" w:rsidRDefault="00AB6589" w:rsidP="00F15B58">
            <w:r w:rsidRPr="00BB4457">
              <w:t xml:space="preserve">- </w:t>
            </w:r>
            <w:r w:rsidR="00F93EA4" w:rsidRPr="00BB4457">
              <w:t>Osposobljavanje za prijevoz opasnih tvari</w:t>
            </w:r>
            <w:r w:rsidRPr="00BB4457">
              <w:t xml:space="preserve">  </w:t>
            </w:r>
          </w:p>
          <w:p w:rsidR="00F93EA4" w:rsidRPr="00BB4457" w:rsidRDefault="00AB6589" w:rsidP="00F15B58">
            <w:pPr>
              <w:rPr>
                <w:vertAlign w:val="superscript"/>
              </w:rPr>
            </w:pPr>
            <w:r w:rsidRPr="00BB4457">
              <w:t xml:space="preserve">  (ADR)</w:t>
            </w:r>
            <w:r w:rsidR="002E4EA5" w:rsidRPr="00BB4457">
              <w:rPr>
                <w:vertAlign w:val="superscript"/>
              </w:rPr>
              <w:t>4</w:t>
            </w:r>
          </w:p>
          <w:p w:rsidR="002E4EA5" w:rsidRPr="00BB4457" w:rsidRDefault="00AB6589" w:rsidP="00F15B58">
            <w:r w:rsidRPr="00BB4457">
              <w:t xml:space="preserve">- </w:t>
            </w:r>
            <w:r w:rsidR="002E4EA5" w:rsidRPr="00BB4457">
              <w:t xml:space="preserve">Osposobljavanje </w:t>
            </w:r>
            <w:r w:rsidR="005F05A8" w:rsidRPr="00BB4457">
              <w:t xml:space="preserve">za neposrednog izvršitelja </w:t>
            </w:r>
            <w:r w:rsidR="002E4EA5" w:rsidRPr="00BB4457">
              <w:t xml:space="preserve"> </w:t>
            </w:r>
          </w:p>
          <w:p w:rsidR="00AB6589" w:rsidRPr="00BB4457" w:rsidRDefault="002E4EA5" w:rsidP="002E4EA5">
            <w:r w:rsidRPr="00BB4457">
              <w:t xml:space="preserve">  </w:t>
            </w:r>
            <w:r w:rsidR="005F05A8" w:rsidRPr="00BB4457">
              <w:t>poslova s opasnim kemikalijama</w:t>
            </w:r>
            <w:r w:rsidRPr="00BB4457">
              <w:rPr>
                <w:vertAlign w:val="superscript"/>
              </w:rPr>
              <w:t>2</w:t>
            </w:r>
          </w:p>
        </w:tc>
      </w:tr>
      <w:tr w:rsidR="00F15B58" w:rsidRPr="00BB4457" w:rsidTr="00F93EA4">
        <w:trPr>
          <w:trHeight w:val="284"/>
        </w:trPr>
        <w:tc>
          <w:tcPr>
            <w:tcW w:w="705" w:type="dxa"/>
            <w:shd w:val="clear" w:color="auto" w:fill="auto"/>
            <w:vAlign w:val="center"/>
          </w:tcPr>
          <w:p w:rsidR="00F15B58" w:rsidRPr="00BB4457" w:rsidRDefault="00F15B58" w:rsidP="00F15B58">
            <w:pPr>
              <w:jc w:val="center"/>
            </w:pPr>
            <w:r w:rsidRPr="00BB4457">
              <w:t>59</w:t>
            </w:r>
          </w:p>
        </w:tc>
        <w:tc>
          <w:tcPr>
            <w:tcW w:w="3968" w:type="dxa"/>
            <w:shd w:val="clear" w:color="auto" w:fill="auto"/>
            <w:vAlign w:val="center"/>
          </w:tcPr>
          <w:p w:rsidR="00F15B58" w:rsidRPr="00BB4457" w:rsidRDefault="00F15B58" w:rsidP="00F15B58">
            <w:r w:rsidRPr="00BB4457">
              <w:t>Rad s pesticidima</w:t>
            </w:r>
          </w:p>
        </w:tc>
        <w:tc>
          <w:tcPr>
            <w:tcW w:w="4683" w:type="dxa"/>
            <w:shd w:val="clear" w:color="auto" w:fill="auto"/>
            <w:vAlign w:val="center"/>
          </w:tcPr>
          <w:p w:rsidR="00F15B58" w:rsidRPr="00BB4457" w:rsidRDefault="005F05A8" w:rsidP="00F15B58">
            <w:pPr>
              <w:rPr>
                <w:vertAlign w:val="superscript"/>
              </w:rPr>
            </w:pPr>
            <w:r w:rsidRPr="00BB4457">
              <w:t xml:space="preserve">- </w:t>
            </w:r>
            <w:r w:rsidR="00F93EA4" w:rsidRPr="00BB4457">
              <w:t>Stručno osp</w:t>
            </w:r>
            <w:r w:rsidRPr="00BB4457">
              <w:t>osobljavanje za rad s pesticida</w:t>
            </w:r>
            <w:r w:rsidR="002E4EA5" w:rsidRPr="00BB4457">
              <w:rPr>
                <w:vertAlign w:val="superscript"/>
              </w:rPr>
              <w:t>3</w:t>
            </w:r>
          </w:p>
        </w:tc>
      </w:tr>
    </w:tbl>
    <w:p w:rsidR="0038747B" w:rsidRPr="00BB4457" w:rsidRDefault="0038747B"/>
    <w:p w:rsidR="0038747B" w:rsidRPr="00BB4457" w:rsidRDefault="0038747B">
      <w:pPr>
        <w:rPr>
          <w:sz w:val="20"/>
        </w:rPr>
      </w:pPr>
      <w:r w:rsidRPr="00BB4457">
        <w:rPr>
          <w:sz w:val="20"/>
        </w:rPr>
        <w:t xml:space="preserve">1 – </w:t>
      </w:r>
      <w:r w:rsidR="00AD7877" w:rsidRPr="00BB4457">
        <w:rPr>
          <w:sz w:val="20"/>
        </w:rPr>
        <w:t>Pravilnik o poslovima upravljanja i rukovanja energetskim postrojenjima i uređajima (NN 88/14)</w:t>
      </w:r>
    </w:p>
    <w:p w:rsidR="00AD7877" w:rsidRPr="00BB4457" w:rsidRDefault="00AD7877">
      <w:pPr>
        <w:rPr>
          <w:sz w:val="20"/>
        </w:rPr>
      </w:pPr>
      <w:r w:rsidRPr="00BB4457">
        <w:rPr>
          <w:sz w:val="20"/>
        </w:rPr>
        <w:t>2 – Zakon o kemikalijama (NN 18/13, članak 17.)</w:t>
      </w:r>
    </w:p>
    <w:p w:rsidR="0038747B" w:rsidRPr="00BB4457" w:rsidRDefault="002E4EA5">
      <w:pPr>
        <w:rPr>
          <w:sz w:val="20"/>
        </w:rPr>
      </w:pPr>
      <w:r w:rsidRPr="00BB4457">
        <w:rPr>
          <w:sz w:val="20"/>
        </w:rPr>
        <w:t>3</w:t>
      </w:r>
      <w:r w:rsidR="0038747B" w:rsidRPr="00BB4457">
        <w:rPr>
          <w:sz w:val="20"/>
        </w:rPr>
        <w:t xml:space="preserve"> – </w:t>
      </w:r>
      <w:r w:rsidR="00AD7877" w:rsidRPr="00BB4457">
        <w:rPr>
          <w:sz w:val="20"/>
        </w:rPr>
        <w:t>Zakon o održivoj uporabi pesticida (NN 14/14)</w:t>
      </w:r>
    </w:p>
    <w:p w:rsidR="0038747B" w:rsidRPr="00BB4457" w:rsidRDefault="002E4EA5">
      <w:pPr>
        <w:rPr>
          <w:sz w:val="20"/>
        </w:rPr>
      </w:pPr>
      <w:r w:rsidRPr="00BB4457">
        <w:rPr>
          <w:sz w:val="20"/>
        </w:rPr>
        <w:t>4</w:t>
      </w:r>
      <w:r w:rsidR="0038747B" w:rsidRPr="00BB4457">
        <w:rPr>
          <w:sz w:val="20"/>
        </w:rPr>
        <w:t xml:space="preserve"> – Zakon o </w:t>
      </w:r>
      <w:r w:rsidR="00AD7877" w:rsidRPr="00BB4457">
        <w:rPr>
          <w:sz w:val="20"/>
        </w:rPr>
        <w:t>prijevozu opasnih tvari (NN 79/07</w:t>
      </w:r>
      <w:r w:rsidR="0038747B" w:rsidRPr="00BB4457">
        <w:rPr>
          <w:sz w:val="20"/>
        </w:rPr>
        <w:t>)</w:t>
      </w:r>
    </w:p>
    <w:p w:rsidR="00197A3E" w:rsidRPr="00BB4457" w:rsidRDefault="00197A3E" w:rsidP="00197A3E">
      <w:bookmarkStart w:id="252" w:name="_Toc402431611"/>
      <w:bookmarkStart w:id="253" w:name="_Toc402783367"/>
      <w:bookmarkStart w:id="254" w:name="_Toc402431615"/>
    </w:p>
    <w:p w:rsidR="00197A3E" w:rsidRPr="00BB4457" w:rsidRDefault="00197A3E" w:rsidP="00197A3E"/>
    <w:p w:rsidR="00197A3E" w:rsidRPr="00BB4457" w:rsidRDefault="00197A3E" w:rsidP="00197A3E"/>
    <w:p w:rsidR="00197A3E" w:rsidRPr="00BB4457" w:rsidRDefault="00197A3E" w:rsidP="00197A3E"/>
    <w:p w:rsidR="00197A3E" w:rsidRPr="00BB4457" w:rsidRDefault="00197A3E" w:rsidP="00197A3E">
      <w:pPr>
        <w:rPr>
          <w:lang w:eastAsia="x-none"/>
        </w:rPr>
      </w:pPr>
    </w:p>
    <w:p w:rsidR="00197A3E" w:rsidRPr="00BB4457" w:rsidRDefault="00197A3E" w:rsidP="00197A3E">
      <w:pPr>
        <w:rPr>
          <w:lang w:eastAsia="x-none"/>
        </w:rPr>
      </w:pPr>
    </w:p>
    <w:p w:rsidR="00197A3E" w:rsidRPr="00BB4457" w:rsidRDefault="00197A3E" w:rsidP="00197A3E">
      <w:pPr>
        <w:rPr>
          <w:lang w:eastAsia="x-none"/>
        </w:rPr>
      </w:pPr>
    </w:p>
    <w:p w:rsidR="00197A3E" w:rsidRPr="00BB4457" w:rsidRDefault="00197A3E" w:rsidP="00197A3E">
      <w:pPr>
        <w:rPr>
          <w:lang w:eastAsia="x-none"/>
        </w:rPr>
      </w:pPr>
    </w:p>
    <w:p w:rsidR="00197A3E" w:rsidRPr="00BB4457" w:rsidRDefault="00197A3E" w:rsidP="00197A3E">
      <w:pPr>
        <w:rPr>
          <w:lang w:eastAsia="x-none"/>
        </w:rPr>
      </w:pPr>
    </w:p>
    <w:p w:rsidR="00197A3E" w:rsidRPr="00BB4457" w:rsidRDefault="00197A3E" w:rsidP="00197A3E">
      <w:pPr>
        <w:rPr>
          <w:lang w:eastAsia="x-none"/>
        </w:rPr>
      </w:pPr>
    </w:p>
    <w:p w:rsidR="00197A3E" w:rsidRPr="00BB4457" w:rsidRDefault="00197A3E" w:rsidP="00197A3E">
      <w:pPr>
        <w:rPr>
          <w:lang w:eastAsia="x-none"/>
        </w:rPr>
      </w:pPr>
    </w:p>
    <w:p w:rsidR="00197A3E" w:rsidRPr="00BB4457" w:rsidRDefault="00197A3E" w:rsidP="00197A3E">
      <w:pPr>
        <w:rPr>
          <w:lang w:eastAsia="x-none"/>
        </w:rPr>
      </w:pPr>
    </w:p>
    <w:p w:rsidR="00197A3E" w:rsidRPr="00BB4457" w:rsidRDefault="00197A3E" w:rsidP="00197A3E">
      <w:pPr>
        <w:rPr>
          <w:lang w:eastAsia="x-none"/>
        </w:rPr>
      </w:pPr>
    </w:p>
    <w:p w:rsidR="00197A3E" w:rsidRPr="00BB4457" w:rsidRDefault="00197A3E" w:rsidP="00197A3E">
      <w:pPr>
        <w:rPr>
          <w:lang w:eastAsia="x-none"/>
        </w:rPr>
      </w:pPr>
    </w:p>
    <w:p w:rsidR="00197A3E" w:rsidRPr="00BB4457" w:rsidRDefault="00197A3E" w:rsidP="00197A3E">
      <w:pPr>
        <w:rPr>
          <w:lang w:eastAsia="x-none"/>
        </w:rPr>
      </w:pPr>
    </w:p>
    <w:p w:rsidR="00197A3E" w:rsidRPr="00BB4457" w:rsidRDefault="00197A3E" w:rsidP="00197A3E">
      <w:pPr>
        <w:rPr>
          <w:lang w:eastAsia="x-none"/>
        </w:rPr>
      </w:pPr>
    </w:p>
    <w:p w:rsidR="00197A3E" w:rsidRPr="00BB4457" w:rsidRDefault="00197A3E" w:rsidP="00197A3E">
      <w:pPr>
        <w:rPr>
          <w:lang w:eastAsia="x-none"/>
        </w:rPr>
      </w:pPr>
    </w:p>
    <w:p w:rsidR="00197A3E" w:rsidRPr="00BB4457" w:rsidRDefault="00197A3E" w:rsidP="00197A3E">
      <w:pPr>
        <w:rPr>
          <w:lang w:eastAsia="x-none"/>
        </w:rPr>
      </w:pPr>
    </w:p>
    <w:p w:rsidR="00197A3E" w:rsidRPr="00BB4457" w:rsidRDefault="00197A3E" w:rsidP="00197A3E">
      <w:pPr>
        <w:rPr>
          <w:lang w:eastAsia="x-none"/>
        </w:rPr>
      </w:pPr>
    </w:p>
    <w:p w:rsidR="00197A3E" w:rsidRPr="00BB4457" w:rsidRDefault="00197A3E" w:rsidP="00197A3E">
      <w:pPr>
        <w:rPr>
          <w:lang w:eastAsia="x-none"/>
        </w:rPr>
      </w:pPr>
    </w:p>
    <w:p w:rsidR="00AE6070" w:rsidRPr="00BB4457" w:rsidRDefault="00AE6070" w:rsidP="00197A3E">
      <w:pPr>
        <w:rPr>
          <w:lang w:eastAsia="x-none"/>
        </w:rPr>
      </w:pPr>
    </w:p>
    <w:p w:rsidR="00AE6070" w:rsidRPr="00BB4457" w:rsidRDefault="00AE6070" w:rsidP="00197A3E">
      <w:pPr>
        <w:rPr>
          <w:lang w:eastAsia="x-none"/>
        </w:rPr>
      </w:pPr>
    </w:p>
    <w:p w:rsidR="00AE6070" w:rsidRPr="00BB4457" w:rsidRDefault="00AE6070" w:rsidP="00197A3E">
      <w:pPr>
        <w:rPr>
          <w:lang w:eastAsia="x-none"/>
        </w:rPr>
      </w:pPr>
    </w:p>
    <w:p w:rsidR="00AE6070" w:rsidRPr="00BB4457" w:rsidRDefault="00AE6070" w:rsidP="00197A3E">
      <w:pPr>
        <w:rPr>
          <w:lang w:eastAsia="x-none"/>
        </w:rPr>
      </w:pPr>
    </w:p>
    <w:p w:rsidR="00AE6070" w:rsidRPr="00BB4457" w:rsidRDefault="00AE6070" w:rsidP="00197A3E">
      <w:pPr>
        <w:rPr>
          <w:lang w:eastAsia="x-none"/>
        </w:rPr>
      </w:pPr>
    </w:p>
    <w:p w:rsidR="00AE6070" w:rsidRPr="00BB4457" w:rsidRDefault="00AE6070" w:rsidP="00197A3E">
      <w:pPr>
        <w:rPr>
          <w:lang w:eastAsia="x-none"/>
        </w:rPr>
      </w:pPr>
    </w:p>
    <w:p w:rsidR="00AE6070" w:rsidRPr="00BB4457" w:rsidRDefault="00AE6070" w:rsidP="00197A3E">
      <w:pPr>
        <w:rPr>
          <w:lang w:eastAsia="x-none"/>
        </w:rPr>
      </w:pPr>
    </w:p>
    <w:p w:rsidR="00AE6070" w:rsidRPr="00BB4457" w:rsidRDefault="00AE6070" w:rsidP="00197A3E">
      <w:pPr>
        <w:rPr>
          <w:lang w:eastAsia="x-none"/>
        </w:rPr>
      </w:pPr>
    </w:p>
    <w:p w:rsidR="00AE6070" w:rsidRPr="00BB4457" w:rsidRDefault="00AE6070" w:rsidP="00197A3E">
      <w:pPr>
        <w:rPr>
          <w:lang w:eastAsia="x-none"/>
        </w:rPr>
      </w:pPr>
    </w:p>
    <w:p w:rsidR="00AE6070" w:rsidRPr="00BB4457" w:rsidRDefault="00AE6070" w:rsidP="00197A3E">
      <w:pPr>
        <w:rPr>
          <w:lang w:eastAsia="x-none"/>
        </w:rPr>
      </w:pPr>
    </w:p>
    <w:p w:rsidR="00AE6070" w:rsidRPr="00BB4457" w:rsidRDefault="00AE6070" w:rsidP="00197A3E">
      <w:pPr>
        <w:rPr>
          <w:lang w:eastAsia="x-none"/>
        </w:rPr>
      </w:pPr>
    </w:p>
    <w:p w:rsidR="00AE6070" w:rsidRPr="00BB4457" w:rsidRDefault="00AE6070" w:rsidP="00197A3E">
      <w:pPr>
        <w:rPr>
          <w:lang w:eastAsia="x-none"/>
        </w:rPr>
      </w:pPr>
    </w:p>
    <w:p w:rsidR="00AE6070" w:rsidRPr="00BB4457" w:rsidRDefault="00AE6070" w:rsidP="00197A3E">
      <w:pPr>
        <w:rPr>
          <w:lang w:eastAsia="x-none"/>
        </w:rPr>
      </w:pPr>
    </w:p>
    <w:p w:rsidR="00AE6070" w:rsidRPr="00BB4457" w:rsidRDefault="00AE6070" w:rsidP="00197A3E">
      <w:pPr>
        <w:rPr>
          <w:lang w:eastAsia="x-none"/>
        </w:rPr>
      </w:pPr>
    </w:p>
    <w:p w:rsidR="00AE6070" w:rsidRPr="00BB4457" w:rsidRDefault="00AE6070" w:rsidP="00197A3E">
      <w:pPr>
        <w:rPr>
          <w:lang w:eastAsia="x-none"/>
        </w:rPr>
      </w:pPr>
    </w:p>
    <w:p w:rsidR="00AE6070" w:rsidRPr="00BB4457" w:rsidRDefault="00AE6070" w:rsidP="00197A3E">
      <w:pPr>
        <w:rPr>
          <w:lang w:eastAsia="x-none"/>
        </w:rPr>
      </w:pPr>
    </w:p>
    <w:p w:rsidR="00AE6070" w:rsidRPr="00BB4457" w:rsidRDefault="00AE6070" w:rsidP="00197A3E">
      <w:pPr>
        <w:rPr>
          <w:lang w:eastAsia="x-none"/>
        </w:rPr>
      </w:pPr>
    </w:p>
    <w:p w:rsidR="00AE6070" w:rsidRPr="00BB4457" w:rsidRDefault="00AE6070" w:rsidP="00197A3E">
      <w:pPr>
        <w:rPr>
          <w:lang w:eastAsia="x-none"/>
        </w:rPr>
      </w:pPr>
    </w:p>
    <w:p w:rsidR="00AE6070" w:rsidRPr="00BB4457" w:rsidRDefault="00AE6070" w:rsidP="00197A3E">
      <w:pPr>
        <w:rPr>
          <w:lang w:eastAsia="x-none"/>
        </w:rPr>
      </w:pPr>
    </w:p>
    <w:p w:rsidR="00AE6070" w:rsidRPr="00BB4457" w:rsidRDefault="00AE6070" w:rsidP="00197A3E">
      <w:pPr>
        <w:rPr>
          <w:lang w:eastAsia="x-none"/>
        </w:rPr>
      </w:pPr>
    </w:p>
    <w:p w:rsidR="00AE6070" w:rsidRPr="00BB4457" w:rsidRDefault="00AE6070" w:rsidP="00197A3E">
      <w:pPr>
        <w:rPr>
          <w:lang w:eastAsia="x-none"/>
        </w:rPr>
      </w:pPr>
    </w:p>
    <w:p w:rsidR="00AE6070" w:rsidRPr="00BB4457" w:rsidRDefault="00AE6070" w:rsidP="00197A3E">
      <w:pPr>
        <w:rPr>
          <w:lang w:eastAsia="x-none"/>
        </w:rPr>
      </w:pPr>
    </w:p>
    <w:p w:rsidR="00AE6070" w:rsidRPr="00BB4457" w:rsidRDefault="00AE6070" w:rsidP="00197A3E">
      <w:pPr>
        <w:rPr>
          <w:lang w:eastAsia="x-none"/>
        </w:rPr>
      </w:pPr>
    </w:p>
    <w:p w:rsidR="00AE6070" w:rsidRPr="00BB4457" w:rsidRDefault="00AE6070" w:rsidP="00197A3E">
      <w:pPr>
        <w:rPr>
          <w:lang w:eastAsia="x-none"/>
        </w:rPr>
      </w:pPr>
    </w:p>
    <w:p w:rsidR="00AE6070" w:rsidRPr="00BB4457" w:rsidRDefault="00AE6070" w:rsidP="00197A3E">
      <w:pPr>
        <w:rPr>
          <w:lang w:eastAsia="x-none"/>
        </w:rPr>
      </w:pPr>
    </w:p>
    <w:p w:rsidR="00AE6070" w:rsidRPr="00BB4457" w:rsidRDefault="00AE6070" w:rsidP="00197A3E">
      <w:pPr>
        <w:rPr>
          <w:lang w:eastAsia="x-none"/>
        </w:rPr>
      </w:pPr>
    </w:p>
    <w:p w:rsidR="00AE6070" w:rsidRPr="00BB4457" w:rsidRDefault="00AE6070" w:rsidP="00197A3E">
      <w:pPr>
        <w:rPr>
          <w:lang w:eastAsia="x-none"/>
        </w:rPr>
      </w:pPr>
    </w:p>
    <w:p w:rsidR="00AE6070" w:rsidRPr="00BB4457" w:rsidRDefault="00AE6070" w:rsidP="00197A3E">
      <w:pPr>
        <w:rPr>
          <w:lang w:eastAsia="x-none"/>
        </w:rPr>
      </w:pPr>
    </w:p>
    <w:p w:rsidR="00AE6070" w:rsidRPr="00BB4457" w:rsidRDefault="00AE6070" w:rsidP="00197A3E">
      <w:pPr>
        <w:rPr>
          <w:lang w:eastAsia="x-none"/>
        </w:rPr>
      </w:pPr>
    </w:p>
    <w:p w:rsidR="00AE6070" w:rsidRPr="00BB4457" w:rsidRDefault="00AE6070" w:rsidP="00197A3E">
      <w:pPr>
        <w:rPr>
          <w:lang w:eastAsia="x-none"/>
        </w:rPr>
      </w:pPr>
    </w:p>
    <w:p w:rsidR="00AE6070" w:rsidRPr="00BB4457" w:rsidRDefault="00AE6070" w:rsidP="00197A3E">
      <w:pPr>
        <w:rPr>
          <w:lang w:eastAsia="x-none"/>
        </w:rPr>
      </w:pPr>
    </w:p>
    <w:p w:rsidR="00AE6070" w:rsidRPr="00BB4457" w:rsidRDefault="00AE6070" w:rsidP="00197A3E">
      <w:pPr>
        <w:rPr>
          <w:lang w:eastAsia="x-none"/>
        </w:rPr>
      </w:pPr>
    </w:p>
    <w:p w:rsidR="00AE6070" w:rsidRPr="00BB4457" w:rsidRDefault="00AE6070" w:rsidP="00197A3E">
      <w:pPr>
        <w:rPr>
          <w:lang w:eastAsia="x-none"/>
        </w:rPr>
      </w:pPr>
    </w:p>
    <w:p w:rsidR="00AE6070" w:rsidRPr="00BB4457" w:rsidRDefault="00AE6070" w:rsidP="00197A3E">
      <w:pPr>
        <w:rPr>
          <w:lang w:eastAsia="x-none"/>
        </w:rPr>
      </w:pPr>
    </w:p>
    <w:p w:rsidR="00197A3E" w:rsidRPr="00BB4457" w:rsidRDefault="00197A3E" w:rsidP="00197A3E">
      <w:pPr>
        <w:rPr>
          <w:lang w:eastAsia="x-none"/>
        </w:rPr>
      </w:pPr>
    </w:p>
    <w:p w:rsidR="00197A3E" w:rsidRPr="00BB4457" w:rsidRDefault="00197A3E" w:rsidP="00197A3E">
      <w:pPr>
        <w:rPr>
          <w:lang w:eastAsia="x-none"/>
        </w:rPr>
      </w:pPr>
    </w:p>
    <w:p w:rsidR="00197A3E" w:rsidRPr="00BB4457" w:rsidRDefault="00197A3E" w:rsidP="00197A3E">
      <w:pPr>
        <w:rPr>
          <w:lang w:eastAsia="x-none"/>
        </w:rPr>
      </w:pPr>
    </w:p>
    <w:p w:rsidR="00B934B1" w:rsidRPr="00BB4457" w:rsidRDefault="00B934B1" w:rsidP="00197A3E">
      <w:pPr>
        <w:rPr>
          <w:lang w:eastAsia="x-none"/>
        </w:rPr>
      </w:pPr>
    </w:p>
    <w:p w:rsidR="00197A3E" w:rsidRPr="00BB4457" w:rsidRDefault="00197A3E" w:rsidP="00197A3E">
      <w:pPr>
        <w:pStyle w:val="Naslov1"/>
      </w:pPr>
      <w:bookmarkStart w:id="255" w:name="_Toc468280280"/>
      <w:bookmarkStart w:id="256" w:name="_Toc22302113"/>
      <w:r w:rsidRPr="00BB4457">
        <w:t>PLAN MJERA ZA UKLANJANJE ODNOSNO SMANJIVANJE RAZINE OPASNOSTI, ŠTETNOSTI I NAPORA</w:t>
      </w:r>
      <w:bookmarkEnd w:id="252"/>
      <w:bookmarkEnd w:id="253"/>
      <w:bookmarkEnd w:id="255"/>
      <w:bookmarkEnd w:id="256"/>
    </w:p>
    <w:p w:rsidR="00197A3E" w:rsidRPr="00BB4457" w:rsidRDefault="00197A3E" w:rsidP="00197A3E">
      <w:r w:rsidRPr="00BB4457">
        <w:br w:type="page"/>
      </w:r>
    </w:p>
    <w:p w:rsidR="00197A3E" w:rsidRPr="00BB4457" w:rsidRDefault="00197A3E" w:rsidP="00D55B8E">
      <w:pPr>
        <w:pStyle w:val="Naslov2"/>
      </w:pPr>
      <w:bookmarkStart w:id="257" w:name="_Toc402431612"/>
      <w:bookmarkStart w:id="258" w:name="_Toc402783368"/>
      <w:bookmarkStart w:id="259" w:name="_Toc468280281"/>
      <w:bookmarkStart w:id="260" w:name="_Toc22302114"/>
      <w:r w:rsidRPr="00BB4457">
        <w:t>PLAN MJERA ZA UKLANJANJE, ODNOSNO SMANJIVANJE OPASNOSTI, ŠTETNOSTI I NAPORA</w:t>
      </w:r>
      <w:bookmarkEnd w:id="257"/>
      <w:bookmarkEnd w:id="258"/>
      <w:bookmarkEnd w:id="259"/>
      <w:bookmarkEnd w:id="260"/>
    </w:p>
    <w:p w:rsidR="00197A3E" w:rsidRPr="00BB4457" w:rsidRDefault="00197A3E" w:rsidP="00197A3E"/>
    <w:p w:rsidR="00197A3E" w:rsidRPr="00BB4457" w:rsidRDefault="00197A3E" w:rsidP="00197A3E">
      <w:pPr>
        <w:jc w:val="both"/>
      </w:pPr>
      <w:r w:rsidRPr="00BB4457">
        <w:t xml:space="preserve">U okvirima ove procjene rizika utvrđeni su nedostaci vezani uz primjenu pravila zaštite na radu vezanih uz uočene opasnosti. </w:t>
      </w:r>
    </w:p>
    <w:p w:rsidR="00197A3E" w:rsidRPr="00BB4457" w:rsidRDefault="00197A3E" w:rsidP="00197A3E">
      <w:pPr>
        <w:jc w:val="both"/>
      </w:pPr>
    </w:p>
    <w:p w:rsidR="00197A3E" w:rsidRPr="00BB4457" w:rsidRDefault="00197A3E" w:rsidP="00197A3E">
      <w:pPr>
        <w:jc w:val="both"/>
      </w:pPr>
      <w:r w:rsidRPr="00BB4457">
        <w:t>Sadržaj plana mjera za smanjivanje razine opasnosti sadrži primjenu osnovnih i posebnih pravila zaštite na radu odnosno drugih mjera koje se mora primijeniti, poduzeti sa svrhom da se opasnosti otklone ili smanje na najmanju moguću mjeru.</w:t>
      </w:r>
    </w:p>
    <w:p w:rsidR="00197A3E" w:rsidRPr="00BB4457" w:rsidRDefault="00197A3E" w:rsidP="00197A3E">
      <w:pPr>
        <w:jc w:val="both"/>
      </w:pPr>
    </w:p>
    <w:p w:rsidR="00197A3E" w:rsidRPr="00BB4457" w:rsidRDefault="00197A3E" w:rsidP="00197A3E">
      <w:pPr>
        <w:jc w:val="both"/>
      </w:pPr>
      <w:r w:rsidRPr="00BB4457">
        <w:t>Osnovnu kontrolu provedbe mjera zaštite na radu provodi stručnjak zaštite na radu, a na osnovi prikazane tablice zaduženi su ovlaštenici, svaki u svom djelokrugu rada, odgovorni za provedbu mjera  trebaju se brinuti o rokovima i načinu otklanjanju utvrđenih mjera.</w:t>
      </w:r>
    </w:p>
    <w:p w:rsidR="00197A3E" w:rsidRPr="00BB4457" w:rsidRDefault="00197A3E" w:rsidP="00197A3E"/>
    <w:tbl>
      <w:tblPr>
        <w:tblW w:w="9356"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00" w:firstRow="0" w:lastRow="0" w:firstColumn="0" w:lastColumn="0" w:noHBand="0" w:noVBand="0"/>
      </w:tblPr>
      <w:tblGrid>
        <w:gridCol w:w="895"/>
        <w:gridCol w:w="4203"/>
        <w:gridCol w:w="1560"/>
        <w:gridCol w:w="1275"/>
        <w:gridCol w:w="1423"/>
      </w:tblGrid>
      <w:tr w:rsidR="00197A3E" w:rsidRPr="00BB4457" w:rsidTr="002F635A">
        <w:tc>
          <w:tcPr>
            <w:tcW w:w="895" w:type="dxa"/>
            <w:vAlign w:val="center"/>
          </w:tcPr>
          <w:p w:rsidR="00197A3E" w:rsidRPr="00BB4457" w:rsidRDefault="00197A3E" w:rsidP="00B934B1">
            <w:pPr>
              <w:jc w:val="center"/>
              <w:rPr>
                <w:b/>
                <w:sz w:val="20"/>
                <w:szCs w:val="20"/>
              </w:rPr>
            </w:pPr>
            <w:r w:rsidRPr="00BB4457">
              <w:rPr>
                <w:b/>
                <w:bCs/>
                <w:sz w:val="20"/>
                <w:szCs w:val="16"/>
                <w:lang w:eastAsia="hr-HR"/>
              </w:rPr>
              <w:t>RED. BR.</w:t>
            </w:r>
          </w:p>
        </w:tc>
        <w:tc>
          <w:tcPr>
            <w:tcW w:w="4203" w:type="dxa"/>
            <w:vAlign w:val="center"/>
          </w:tcPr>
          <w:p w:rsidR="00197A3E" w:rsidRPr="00BB4457" w:rsidRDefault="00197A3E" w:rsidP="007769D2">
            <w:pPr>
              <w:rPr>
                <w:b/>
                <w:sz w:val="20"/>
                <w:szCs w:val="20"/>
              </w:rPr>
            </w:pPr>
            <w:r w:rsidRPr="00BB4457">
              <w:rPr>
                <w:b/>
                <w:sz w:val="20"/>
                <w:szCs w:val="20"/>
              </w:rPr>
              <w:t>OPIS MJERA / OPASNOSTI</w:t>
            </w:r>
          </w:p>
        </w:tc>
        <w:tc>
          <w:tcPr>
            <w:tcW w:w="1560" w:type="dxa"/>
            <w:vAlign w:val="center"/>
          </w:tcPr>
          <w:p w:rsidR="00197A3E" w:rsidRPr="00BB4457" w:rsidRDefault="00197A3E" w:rsidP="007769D2">
            <w:pPr>
              <w:rPr>
                <w:b/>
                <w:sz w:val="20"/>
                <w:szCs w:val="20"/>
              </w:rPr>
            </w:pPr>
            <w:r w:rsidRPr="00BB4457">
              <w:rPr>
                <w:b/>
                <w:caps/>
                <w:sz w:val="20"/>
                <w:szCs w:val="20"/>
              </w:rPr>
              <w:t>ZaduŽenje</w:t>
            </w:r>
          </w:p>
        </w:tc>
        <w:tc>
          <w:tcPr>
            <w:tcW w:w="1275" w:type="dxa"/>
            <w:tcBorders>
              <w:right w:val="single" w:sz="4" w:space="0" w:color="auto"/>
            </w:tcBorders>
            <w:vAlign w:val="center"/>
          </w:tcPr>
          <w:p w:rsidR="00197A3E" w:rsidRPr="00BB4457" w:rsidRDefault="00197A3E" w:rsidP="007769D2">
            <w:pPr>
              <w:rPr>
                <w:b/>
                <w:sz w:val="20"/>
                <w:szCs w:val="20"/>
              </w:rPr>
            </w:pPr>
            <w:r w:rsidRPr="00BB4457">
              <w:rPr>
                <w:b/>
                <w:caps/>
                <w:sz w:val="20"/>
                <w:szCs w:val="20"/>
              </w:rPr>
              <w:t>Rok</w:t>
            </w:r>
          </w:p>
        </w:tc>
        <w:tc>
          <w:tcPr>
            <w:tcW w:w="1423" w:type="dxa"/>
            <w:tcBorders>
              <w:left w:val="single" w:sz="4" w:space="0" w:color="auto"/>
            </w:tcBorders>
            <w:vAlign w:val="center"/>
          </w:tcPr>
          <w:p w:rsidR="00197A3E" w:rsidRPr="00BB4457" w:rsidRDefault="00197A3E" w:rsidP="007769D2">
            <w:pPr>
              <w:rPr>
                <w:b/>
                <w:sz w:val="20"/>
                <w:szCs w:val="20"/>
              </w:rPr>
            </w:pPr>
            <w:r w:rsidRPr="00BB4457">
              <w:rPr>
                <w:b/>
                <w:caps/>
                <w:sz w:val="20"/>
                <w:szCs w:val="20"/>
              </w:rPr>
              <w:t>Kontrola/ POTPIS</w:t>
            </w:r>
          </w:p>
        </w:tc>
      </w:tr>
      <w:tr w:rsidR="00197A3E" w:rsidRPr="00BB4457" w:rsidTr="002F635A">
        <w:trPr>
          <w:trHeight w:val="834"/>
        </w:trPr>
        <w:tc>
          <w:tcPr>
            <w:tcW w:w="895" w:type="dxa"/>
            <w:vAlign w:val="center"/>
          </w:tcPr>
          <w:p w:rsidR="00197A3E" w:rsidRPr="00BB4457" w:rsidRDefault="00F15B58" w:rsidP="00F15B58">
            <w:pPr>
              <w:jc w:val="center"/>
            </w:pPr>
            <w:r w:rsidRPr="00BB4457">
              <w:t>1.</w:t>
            </w:r>
          </w:p>
        </w:tc>
        <w:tc>
          <w:tcPr>
            <w:tcW w:w="4203" w:type="dxa"/>
            <w:vAlign w:val="center"/>
          </w:tcPr>
          <w:p w:rsidR="00197A3E" w:rsidRPr="00BB4457" w:rsidRDefault="00F15B58" w:rsidP="007769D2">
            <w:r w:rsidRPr="00BB4457">
              <w:t>--</w:t>
            </w:r>
          </w:p>
        </w:tc>
        <w:tc>
          <w:tcPr>
            <w:tcW w:w="1560" w:type="dxa"/>
            <w:vAlign w:val="center"/>
          </w:tcPr>
          <w:p w:rsidR="00197A3E" w:rsidRPr="00BB4457" w:rsidRDefault="00F15B58" w:rsidP="007769D2">
            <w:pPr>
              <w:jc w:val="center"/>
            </w:pPr>
            <w:r w:rsidRPr="00BB4457">
              <w:t>--</w:t>
            </w:r>
          </w:p>
        </w:tc>
        <w:tc>
          <w:tcPr>
            <w:tcW w:w="1275" w:type="dxa"/>
            <w:tcBorders>
              <w:right w:val="single" w:sz="4" w:space="0" w:color="auto"/>
            </w:tcBorders>
            <w:vAlign w:val="center"/>
          </w:tcPr>
          <w:p w:rsidR="00197A3E" w:rsidRPr="00BB4457" w:rsidRDefault="00F15B58" w:rsidP="007769D2">
            <w:pPr>
              <w:jc w:val="center"/>
            </w:pPr>
            <w:r w:rsidRPr="00BB4457">
              <w:t>--</w:t>
            </w:r>
          </w:p>
        </w:tc>
        <w:tc>
          <w:tcPr>
            <w:tcW w:w="1423" w:type="dxa"/>
            <w:tcBorders>
              <w:left w:val="single" w:sz="4" w:space="0" w:color="auto"/>
            </w:tcBorders>
            <w:vAlign w:val="center"/>
          </w:tcPr>
          <w:p w:rsidR="00197A3E" w:rsidRPr="00BB4457" w:rsidRDefault="00197A3E" w:rsidP="00130534">
            <w:pPr>
              <w:jc w:val="center"/>
            </w:pPr>
          </w:p>
        </w:tc>
      </w:tr>
    </w:tbl>
    <w:p w:rsidR="00197A3E" w:rsidRPr="00BB4457" w:rsidRDefault="00197A3E" w:rsidP="00197A3E"/>
    <w:p w:rsidR="00197A3E" w:rsidRPr="00BB4457" w:rsidRDefault="00197A3E" w:rsidP="00197A3E">
      <w:r w:rsidRPr="00BB4457">
        <w:t>Ovlaštenik treba do navedenog roka izvršiti organizaciju otklanjanja navedenih mjera i o otklonjenim nedostatcima obavijestiti stručnjaka zaštite na radu.</w:t>
      </w:r>
    </w:p>
    <w:p w:rsidR="00197A3E" w:rsidRPr="00BB4457" w:rsidRDefault="00197A3E" w:rsidP="00197A3E">
      <w:r w:rsidRPr="00BB4457">
        <w:t>U trenutku kada je pojedina mjera otklonjena,  stručnjak zaštite na radu dužan je isto prekontrolirati, te je potrebno u prazan prostor pored otklonjene mjere upisati datum i to ovjeriti svojim potpisom.</w:t>
      </w:r>
    </w:p>
    <w:p w:rsidR="00F15B58" w:rsidRPr="00BB4457" w:rsidRDefault="00F15B58">
      <w:r w:rsidRPr="00BB4457">
        <w:br w:type="page"/>
      </w:r>
    </w:p>
    <w:p w:rsidR="00197A3E" w:rsidRPr="00BB4457" w:rsidRDefault="00197A3E" w:rsidP="00D55B8E">
      <w:pPr>
        <w:pStyle w:val="Naslov2"/>
      </w:pPr>
      <w:bookmarkStart w:id="261" w:name="_Toc402431614"/>
      <w:bookmarkStart w:id="262" w:name="_Toc402783370"/>
      <w:bookmarkStart w:id="263" w:name="_Toc468280283"/>
      <w:bookmarkStart w:id="264" w:name="_Toc22302115"/>
      <w:r w:rsidRPr="00BB4457">
        <w:t>PLAN MJERA KOJE POTREBNO PROVODITI STALNO ILI PREMA ZAKONSKIM ROKOVIMA</w:t>
      </w:r>
      <w:bookmarkEnd w:id="261"/>
      <w:bookmarkEnd w:id="262"/>
      <w:bookmarkEnd w:id="263"/>
      <w:bookmarkEnd w:id="264"/>
    </w:p>
    <w:p w:rsidR="00197A3E" w:rsidRPr="00BB4457" w:rsidRDefault="00197A3E" w:rsidP="00197A3E"/>
    <w:tbl>
      <w:tblPr>
        <w:tblW w:w="9356"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000" w:firstRow="0" w:lastRow="0" w:firstColumn="0" w:lastColumn="0" w:noHBand="0" w:noVBand="0"/>
      </w:tblPr>
      <w:tblGrid>
        <w:gridCol w:w="895"/>
        <w:gridCol w:w="4919"/>
        <w:gridCol w:w="1902"/>
        <w:gridCol w:w="1640"/>
      </w:tblGrid>
      <w:tr w:rsidR="00197A3E" w:rsidRPr="00BB4457" w:rsidTr="00F15B58">
        <w:trPr>
          <w:trHeight w:val="1361"/>
        </w:trPr>
        <w:tc>
          <w:tcPr>
            <w:tcW w:w="895" w:type="dxa"/>
            <w:vAlign w:val="center"/>
          </w:tcPr>
          <w:p w:rsidR="00197A3E" w:rsidRPr="00BB4457" w:rsidRDefault="00197A3E" w:rsidP="007769D2">
            <w:pPr>
              <w:jc w:val="center"/>
              <w:rPr>
                <w:b/>
                <w:bCs/>
                <w:sz w:val="20"/>
                <w:szCs w:val="20"/>
              </w:rPr>
            </w:pPr>
            <w:r w:rsidRPr="00BB4457">
              <w:rPr>
                <w:b/>
                <w:bCs/>
                <w:sz w:val="20"/>
                <w:szCs w:val="20"/>
              </w:rPr>
              <w:t>RED. BR.</w:t>
            </w:r>
          </w:p>
        </w:tc>
        <w:tc>
          <w:tcPr>
            <w:tcW w:w="4919" w:type="dxa"/>
            <w:vAlign w:val="center"/>
          </w:tcPr>
          <w:p w:rsidR="00197A3E" w:rsidRPr="00BB4457" w:rsidRDefault="00197A3E" w:rsidP="007769D2">
            <w:pPr>
              <w:jc w:val="center"/>
              <w:rPr>
                <w:b/>
                <w:bCs/>
                <w:sz w:val="20"/>
                <w:szCs w:val="20"/>
              </w:rPr>
            </w:pPr>
            <w:r w:rsidRPr="00BB4457">
              <w:rPr>
                <w:b/>
                <w:bCs/>
                <w:sz w:val="20"/>
                <w:szCs w:val="20"/>
              </w:rPr>
              <w:t>OPIS MJERA OPASNOSTI</w:t>
            </w:r>
          </w:p>
        </w:tc>
        <w:tc>
          <w:tcPr>
            <w:tcW w:w="1902" w:type="dxa"/>
            <w:vAlign w:val="center"/>
          </w:tcPr>
          <w:p w:rsidR="00197A3E" w:rsidRPr="00BB4457" w:rsidRDefault="00197A3E" w:rsidP="007769D2">
            <w:pPr>
              <w:jc w:val="center"/>
              <w:rPr>
                <w:b/>
                <w:bCs/>
                <w:sz w:val="20"/>
                <w:szCs w:val="20"/>
              </w:rPr>
            </w:pPr>
            <w:r w:rsidRPr="00BB4457">
              <w:rPr>
                <w:b/>
                <w:bCs/>
                <w:sz w:val="20"/>
                <w:szCs w:val="20"/>
              </w:rPr>
              <w:t>Odgovoran za provedbu</w:t>
            </w:r>
          </w:p>
        </w:tc>
        <w:tc>
          <w:tcPr>
            <w:tcW w:w="1640" w:type="dxa"/>
            <w:vAlign w:val="center"/>
          </w:tcPr>
          <w:p w:rsidR="00197A3E" w:rsidRPr="00BB4457" w:rsidRDefault="00197A3E" w:rsidP="007769D2">
            <w:pPr>
              <w:jc w:val="center"/>
              <w:rPr>
                <w:b/>
                <w:bCs/>
                <w:sz w:val="20"/>
                <w:szCs w:val="20"/>
              </w:rPr>
            </w:pPr>
            <w:r w:rsidRPr="00BB4457">
              <w:rPr>
                <w:b/>
                <w:bCs/>
                <w:sz w:val="20"/>
                <w:szCs w:val="20"/>
              </w:rPr>
              <w:t>Nadzor nad provedbom</w:t>
            </w:r>
          </w:p>
        </w:tc>
      </w:tr>
      <w:tr w:rsidR="00197A3E" w:rsidRPr="00BB4457" w:rsidTr="00F15B58">
        <w:trPr>
          <w:trHeight w:val="1361"/>
        </w:trPr>
        <w:tc>
          <w:tcPr>
            <w:tcW w:w="895" w:type="dxa"/>
            <w:vAlign w:val="center"/>
          </w:tcPr>
          <w:p w:rsidR="00197A3E" w:rsidRPr="00BB4457" w:rsidRDefault="00197A3E" w:rsidP="00EA4D66">
            <w:pPr>
              <w:numPr>
                <w:ilvl w:val="0"/>
                <w:numId w:val="3"/>
              </w:numPr>
              <w:ind w:left="527" w:hanging="357"/>
              <w:jc w:val="center"/>
              <w:rPr>
                <w:sz w:val="22"/>
                <w:szCs w:val="22"/>
              </w:rPr>
            </w:pPr>
          </w:p>
        </w:tc>
        <w:tc>
          <w:tcPr>
            <w:tcW w:w="4919" w:type="dxa"/>
            <w:vAlign w:val="center"/>
          </w:tcPr>
          <w:p w:rsidR="00197A3E" w:rsidRPr="00BB4457" w:rsidRDefault="00197A3E" w:rsidP="007769D2">
            <w:pPr>
              <w:rPr>
                <w:sz w:val="22"/>
                <w:szCs w:val="22"/>
              </w:rPr>
            </w:pPr>
            <w:r w:rsidRPr="00BB4457">
              <w:rPr>
                <w:sz w:val="22"/>
                <w:szCs w:val="22"/>
              </w:rPr>
              <w:t xml:space="preserve">Redovno kontrolirati sadržaj ormarića za prvu pomoć, dopunjavati sadržaj. </w:t>
            </w:r>
          </w:p>
          <w:p w:rsidR="00197A3E" w:rsidRPr="00BB4457" w:rsidRDefault="00197A3E" w:rsidP="007769D2">
            <w:pPr>
              <w:rPr>
                <w:sz w:val="22"/>
                <w:szCs w:val="22"/>
              </w:rPr>
            </w:pPr>
            <w:r w:rsidRPr="00BB4457">
              <w:rPr>
                <w:sz w:val="22"/>
                <w:szCs w:val="22"/>
              </w:rPr>
              <w:t>Ažurirati podatke o osposobljenim radnicima za pružanje prve pomoći i brojeve telefona.</w:t>
            </w:r>
          </w:p>
        </w:tc>
        <w:tc>
          <w:tcPr>
            <w:tcW w:w="1902" w:type="dxa"/>
            <w:vAlign w:val="center"/>
          </w:tcPr>
          <w:p w:rsidR="00197A3E" w:rsidRPr="00BB4457" w:rsidRDefault="00197A3E" w:rsidP="007769D2">
            <w:pPr>
              <w:jc w:val="center"/>
              <w:rPr>
                <w:sz w:val="22"/>
                <w:szCs w:val="22"/>
              </w:rPr>
            </w:pPr>
            <w:r w:rsidRPr="00BB4457">
              <w:rPr>
                <w:sz w:val="22"/>
                <w:szCs w:val="22"/>
              </w:rPr>
              <w:t>Ovlaštenik</w:t>
            </w:r>
          </w:p>
        </w:tc>
        <w:tc>
          <w:tcPr>
            <w:tcW w:w="1640" w:type="dxa"/>
            <w:vAlign w:val="center"/>
          </w:tcPr>
          <w:p w:rsidR="00197A3E" w:rsidRPr="00BB4457" w:rsidRDefault="00197A3E" w:rsidP="007769D2">
            <w:pPr>
              <w:jc w:val="center"/>
              <w:rPr>
                <w:sz w:val="22"/>
                <w:szCs w:val="22"/>
              </w:rPr>
            </w:pPr>
            <w:r w:rsidRPr="00BB4457">
              <w:rPr>
                <w:sz w:val="22"/>
                <w:szCs w:val="22"/>
              </w:rPr>
              <w:t>Poslodavac /</w:t>
            </w:r>
          </w:p>
          <w:p w:rsidR="00197A3E" w:rsidRPr="00BB4457" w:rsidRDefault="00197A3E" w:rsidP="007769D2">
            <w:pPr>
              <w:jc w:val="center"/>
              <w:rPr>
                <w:sz w:val="22"/>
                <w:szCs w:val="22"/>
              </w:rPr>
            </w:pPr>
            <w:r w:rsidRPr="00BB4457">
              <w:rPr>
                <w:sz w:val="22"/>
                <w:szCs w:val="22"/>
              </w:rPr>
              <w:t>Stručnjak zaštite na radu</w:t>
            </w:r>
          </w:p>
        </w:tc>
      </w:tr>
      <w:tr w:rsidR="00197A3E" w:rsidRPr="00BB4457" w:rsidTr="00F15B58">
        <w:trPr>
          <w:trHeight w:val="1361"/>
        </w:trPr>
        <w:tc>
          <w:tcPr>
            <w:tcW w:w="895" w:type="dxa"/>
            <w:vAlign w:val="center"/>
          </w:tcPr>
          <w:p w:rsidR="00197A3E" w:rsidRPr="00BB4457" w:rsidRDefault="00197A3E" w:rsidP="00EA4D66">
            <w:pPr>
              <w:numPr>
                <w:ilvl w:val="0"/>
                <w:numId w:val="3"/>
              </w:numPr>
              <w:ind w:left="527" w:hanging="357"/>
              <w:jc w:val="center"/>
              <w:rPr>
                <w:sz w:val="22"/>
                <w:szCs w:val="22"/>
              </w:rPr>
            </w:pPr>
          </w:p>
        </w:tc>
        <w:tc>
          <w:tcPr>
            <w:tcW w:w="4919" w:type="dxa"/>
            <w:vAlign w:val="center"/>
          </w:tcPr>
          <w:p w:rsidR="00197A3E" w:rsidRPr="00BB4457" w:rsidRDefault="00197A3E" w:rsidP="007769D2">
            <w:pPr>
              <w:rPr>
                <w:sz w:val="22"/>
                <w:szCs w:val="22"/>
              </w:rPr>
            </w:pPr>
            <w:r w:rsidRPr="00BB4457">
              <w:rPr>
                <w:sz w:val="22"/>
                <w:szCs w:val="22"/>
              </w:rPr>
              <w:t>Kod rasporeda voditi brigu da na svakom mjestu rada gdje rade više od dva radnika bude i osposobljena osoba za pružanje prve pomoći, te evakuacije u skladu sa propisom.</w:t>
            </w:r>
          </w:p>
        </w:tc>
        <w:tc>
          <w:tcPr>
            <w:tcW w:w="1902" w:type="dxa"/>
            <w:vAlign w:val="center"/>
          </w:tcPr>
          <w:p w:rsidR="00197A3E" w:rsidRPr="00BB4457" w:rsidRDefault="00197A3E" w:rsidP="007769D2">
            <w:pPr>
              <w:jc w:val="center"/>
              <w:rPr>
                <w:sz w:val="22"/>
                <w:szCs w:val="22"/>
              </w:rPr>
            </w:pPr>
            <w:r w:rsidRPr="00BB4457">
              <w:rPr>
                <w:sz w:val="22"/>
                <w:szCs w:val="22"/>
              </w:rPr>
              <w:t>Ovlaštenik</w:t>
            </w:r>
          </w:p>
        </w:tc>
        <w:tc>
          <w:tcPr>
            <w:tcW w:w="1640" w:type="dxa"/>
            <w:vAlign w:val="center"/>
          </w:tcPr>
          <w:p w:rsidR="00197A3E" w:rsidRPr="00BB4457" w:rsidRDefault="00197A3E" w:rsidP="007769D2">
            <w:pPr>
              <w:jc w:val="center"/>
              <w:rPr>
                <w:sz w:val="22"/>
                <w:szCs w:val="22"/>
              </w:rPr>
            </w:pPr>
            <w:r w:rsidRPr="00BB4457">
              <w:rPr>
                <w:sz w:val="22"/>
                <w:szCs w:val="22"/>
              </w:rPr>
              <w:t>Poslodavac /</w:t>
            </w:r>
          </w:p>
          <w:p w:rsidR="00197A3E" w:rsidRPr="00BB4457" w:rsidRDefault="00197A3E" w:rsidP="007769D2">
            <w:pPr>
              <w:jc w:val="center"/>
              <w:rPr>
                <w:sz w:val="22"/>
                <w:szCs w:val="22"/>
              </w:rPr>
            </w:pPr>
            <w:r w:rsidRPr="00BB4457">
              <w:rPr>
                <w:sz w:val="22"/>
                <w:szCs w:val="22"/>
              </w:rPr>
              <w:t>Stručnjak zaštite na radu</w:t>
            </w:r>
          </w:p>
        </w:tc>
      </w:tr>
      <w:tr w:rsidR="00197A3E" w:rsidRPr="00BB4457" w:rsidTr="00F15B58">
        <w:trPr>
          <w:trHeight w:val="1361"/>
        </w:trPr>
        <w:tc>
          <w:tcPr>
            <w:tcW w:w="895" w:type="dxa"/>
            <w:vAlign w:val="center"/>
          </w:tcPr>
          <w:p w:rsidR="00197A3E" w:rsidRPr="00BB4457" w:rsidRDefault="00197A3E" w:rsidP="00EA4D66">
            <w:pPr>
              <w:numPr>
                <w:ilvl w:val="0"/>
                <w:numId w:val="3"/>
              </w:numPr>
              <w:ind w:left="527" w:hanging="357"/>
              <w:jc w:val="center"/>
              <w:rPr>
                <w:sz w:val="22"/>
                <w:szCs w:val="22"/>
              </w:rPr>
            </w:pPr>
          </w:p>
        </w:tc>
        <w:tc>
          <w:tcPr>
            <w:tcW w:w="4919" w:type="dxa"/>
            <w:vAlign w:val="center"/>
          </w:tcPr>
          <w:p w:rsidR="00197A3E" w:rsidRPr="00BB4457" w:rsidRDefault="00197A3E" w:rsidP="007769D2">
            <w:pPr>
              <w:rPr>
                <w:sz w:val="22"/>
                <w:szCs w:val="22"/>
              </w:rPr>
            </w:pPr>
            <w:r w:rsidRPr="00BB4457">
              <w:rPr>
                <w:sz w:val="22"/>
                <w:szCs w:val="22"/>
              </w:rPr>
              <w:t>Poboljšanjem održavanja sredstava rada i alata u ispravnom stanju spriječiti nezgode od mehaničkih opasnosti.</w:t>
            </w:r>
          </w:p>
        </w:tc>
        <w:tc>
          <w:tcPr>
            <w:tcW w:w="1902" w:type="dxa"/>
            <w:vAlign w:val="center"/>
          </w:tcPr>
          <w:p w:rsidR="00197A3E" w:rsidRPr="00BB4457" w:rsidRDefault="00197A3E" w:rsidP="007769D2">
            <w:pPr>
              <w:jc w:val="center"/>
              <w:rPr>
                <w:sz w:val="22"/>
                <w:szCs w:val="22"/>
              </w:rPr>
            </w:pPr>
            <w:r w:rsidRPr="00BB4457">
              <w:rPr>
                <w:sz w:val="22"/>
                <w:szCs w:val="22"/>
              </w:rPr>
              <w:t>Ovlaštenik</w:t>
            </w:r>
          </w:p>
        </w:tc>
        <w:tc>
          <w:tcPr>
            <w:tcW w:w="1640" w:type="dxa"/>
            <w:vAlign w:val="center"/>
          </w:tcPr>
          <w:p w:rsidR="00197A3E" w:rsidRPr="00BB4457" w:rsidRDefault="00197A3E" w:rsidP="007769D2">
            <w:pPr>
              <w:jc w:val="center"/>
              <w:rPr>
                <w:sz w:val="22"/>
                <w:szCs w:val="22"/>
              </w:rPr>
            </w:pPr>
            <w:r w:rsidRPr="00BB4457">
              <w:rPr>
                <w:sz w:val="22"/>
                <w:szCs w:val="22"/>
              </w:rPr>
              <w:t>Poslodavac /</w:t>
            </w:r>
          </w:p>
          <w:p w:rsidR="00197A3E" w:rsidRPr="00BB4457" w:rsidRDefault="00197A3E" w:rsidP="007769D2">
            <w:pPr>
              <w:jc w:val="center"/>
              <w:rPr>
                <w:sz w:val="22"/>
                <w:szCs w:val="22"/>
              </w:rPr>
            </w:pPr>
            <w:r w:rsidRPr="00BB4457">
              <w:rPr>
                <w:sz w:val="22"/>
                <w:szCs w:val="22"/>
              </w:rPr>
              <w:t>Stručnjak zaštite na radu</w:t>
            </w:r>
          </w:p>
        </w:tc>
      </w:tr>
      <w:tr w:rsidR="00197A3E" w:rsidRPr="00BB4457" w:rsidTr="00F15B58">
        <w:trPr>
          <w:trHeight w:val="1361"/>
        </w:trPr>
        <w:tc>
          <w:tcPr>
            <w:tcW w:w="895" w:type="dxa"/>
            <w:vAlign w:val="center"/>
          </w:tcPr>
          <w:p w:rsidR="00197A3E" w:rsidRPr="00BB4457" w:rsidRDefault="00197A3E" w:rsidP="00EA4D66">
            <w:pPr>
              <w:numPr>
                <w:ilvl w:val="0"/>
                <w:numId w:val="3"/>
              </w:numPr>
              <w:ind w:left="527" w:hanging="357"/>
              <w:jc w:val="center"/>
              <w:rPr>
                <w:sz w:val="22"/>
                <w:szCs w:val="22"/>
              </w:rPr>
            </w:pPr>
          </w:p>
        </w:tc>
        <w:tc>
          <w:tcPr>
            <w:tcW w:w="4919" w:type="dxa"/>
            <w:vAlign w:val="center"/>
          </w:tcPr>
          <w:p w:rsidR="00197A3E" w:rsidRPr="00BB4457" w:rsidRDefault="00197A3E" w:rsidP="007769D2">
            <w:pPr>
              <w:rPr>
                <w:sz w:val="22"/>
                <w:szCs w:val="22"/>
              </w:rPr>
            </w:pPr>
            <w:r w:rsidRPr="00BB4457">
              <w:rPr>
                <w:sz w:val="22"/>
              </w:rPr>
              <w:t>Upozoriti radnike na obavezu korištenja zaštitnih naprava i osobne zaštitne opreme.</w:t>
            </w:r>
          </w:p>
        </w:tc>
        <w:tc>
          <w:tcPr>
            <w:tcW w:w="1902" w:type="dxa"/>
            <w:vAlign w:val="center"/>
          </w:tcPr>
          <w:p w:rsidR="00197A3E" w:rsidRPr="00BB4457" w:rsidRDefault="00197A3E" w:rsidP="007769D2">
            <w:pPr>
              <w:jc w:val="center"/>
              <w:rPr>
                <w:sz w:val="22"/>
                <w:szCs w:val="22"/>
              </w:rPr>
            </w:pPr>
            <w:r w:rsidRPr="00BB4457">
              <w:rPr>
                <w:sz w:val="22"/>
                <w:szCs w:val="22"/>
              </w:rPr>
              <w:t>Ovlaštenik</w:t>
            </w:r>
          </w:p>
        </w:tc>
        <w:tc>
          <w:tcPr>
            <w:tcW w:w="1640" w:type="dxa"/>
            <w:vAlign w:val="center"/>
          </w:tcPr>
          <w:p w:rsidR="00197A3E" w:rsidRPr="00BB4457" w:rsidRDefault="00197A3E" w:rsidP="007769D2">
            <w:pPr>
              <w:jc w:val="center"/>
              <w:rPr>
                <w:sz w:val="22"/>
                <w:szCs w:val="22"/>
              </w:rPr>
            </w:pPr>
            <w:r w:rsidRPr="00BB4457">
              <w:rPr>
                <w:sz w:val="22"/>
                <w:szCs w:val="22"/>
              </w:rPr>
              <w:t>Poslodavac /</w:t>
            </w:r>
          </w:p>
          <w:p w:rsidR="00197A3E" w:rsidRPr="00BB4457" w:rsidRDefault="00197A3E" w:rsidP="007769D2">
            <w:pPr>
              <w:jc w:val="center"/>
              <w:rPr>
                <w:sz w:val="22"/>
                <w:szCs w:val="22"/>
              </w:rPr>
            </w:pPr>
            <w:r w:rsidRPr="00BB4457">
              <w:rPr>
                <w:sz w:val="22"/>
                <w:szCs w:val="22"/>
              </w:rPr>
              <w:t>Stručnjak zaštite na radu</w:t>
            </w:r>
          </w:p>
        </w:tc>
      </w:tr>
      <w:tr w:rsidR="00197A3E" w:rsidRPr="00BB4457" w:rsidTr="00F15B58">
        <w:trPr>
          <w:trHeight w:val="1361"/>
        </w:trPr>
        <w:tc>
          <w:tcPr>
            <w:tcW w:w="895" w:type="dxa"/>
            <w:vAlign w:val="center"/>
          </w:tcPr>
          <w:p w:rsidR="00197A3E" w:rsidRPr="00BB4457" w:rsidRDefault="00197A3E" w:rsidP="00EA4D66">
            <w:pPr>
              <w:numPr>
                <w:ilvl w:val="0"/>
                <w:numId w:val="3"/>
              </w:numPr>
              <w:ind w:left="527" w:hanging="357"/>
              <w:jc w:val="center"/>
              <w:rPr>
                <w:sz w:val="22"/>
                <w:szCs w:val="22"/>
              </w:rPr>
            </w:pPr>
          </w:p>
        </w:tc>
        <w:tc>
          <w:tcPr>
            <w:tcW w:w="4919" w:type="dxa"/>
            <w:vAlign w:val="center"/>
          </w:tcPr>
          <w:p w:rsidR="00197A3E" w:rsidRPr="00BB4457" w:rsidRDefault="00197A3E" w:rsidP="007769D2">
            <w:pPr>
              <w:rPr>
                <w:sz w:val="22"/>
                <w:szCs w:val="22"/>
              </w:rPr>
            </w:pPr>
            <w:r w:rsidRPr="00BB4457">
              <w:rPr>
                <w:sz w:val="22"/>
              </w:rPr>
              <w:t>Preko ovlaštenih radnika kontrolirati primjenu mjera zaštite na radu</w:t>
            </w:r>
          </w:p>
        </w:tc>
        <w:tc>
          <w:tcPr>
            <w:tcW w:w="1902" w:type="dxa"/>
            <w:vAlign w:val="center"/>
          </w:tcPr>
          <w:p w:rsidR="00197A3E" w:rsidRPr="00BB4457" w:rsidRDefault="00197A3E" w:rsidP="007769D2">
            <w:pPr>
              <w:jc w:val="center"/>
              <w:rPr>
                <w:sz w:val="22"/>
                <w:szCs w:val="22"/>
              </w:rPr>
            </w:pPr>
            <w:r w:rsidRPr="00BB4457">
              <w:rPr>
                <w:sz w:val="22"/>
                <w:szCs w:val="22"/>
              </w:rPr>
              <w:t>Ovlaštenik</w:t>
            </w:r>
          </w:p>
        </w:tc>
        <w:tc>
          <w:tcPr>
            <w:tcW w:w="1640" w:type="dxa"/>
            <w:vAlign w:val="center"/>
          </w:tcPr>
          <w:p w:rsidR="00197A3E" w:rsidRPr="00BB4457" w:rsidRDefault="00197A3E" w:rsidP="007769D2">
            <w:pPr>
              <w:jc w:val="center"/>
              <w:rPr>
                <w:sz w:val="22"/>
                <w:szCs w:val="22"/>
              </w:rPr>
            </w:pPr>
            <w:r w:rsidRPr="00BB4457">
              <w:rPr>
                <w:sz w:val="22"/>
                <w:szCs w:val="22"/>
              </w:rPr>
              <w:t>Poslodavac /</w:t>
            </w:r>
          </w:p>
          <w:p w:rsidR="00197A3E" w:rsidRPr="00BB4457" w:rsidRDefault="00197A3E" w:rsidP="007769D2">
            <w:pPr>
              <w:jc w:val="center"/>
              <w:rPr>
                <w:sz w:val="22"/>
                <w:szCs w:val="22"/>
              </w:rPr>
            </w:pPr>
            <w:r w:rsidRPr="00BB4457">
              <w:rPr>
                <w:sz w:val="22"/>
                <w:szCs w:val="22"/>
              </w:rPr>
              <w:t>Stručnjak zaštite na radu</w:t>
            </w:r>
          </w:p>
        </w:tc>
      </w:tr>
      <w:tr w:rsidR="00197A3E" w:rsidRPr="00BB4457" w:rsidTr="00F15B58">
        <w:trPr>
          <w:trHeight w:val="1361"/>
        </w:trPr>
        <w:tc>
          <w:tcPr>
            <w:tcW w:w="895" w:type="dxa"/>
            <w:vAlign w:val="center"/>
          </w:tcPr>
          <w:p w:rsidR="00197A3E" w:rsidRPr="00BB4457" w:rsidRDefault="00197A3E" w:rsidP="00EA4D66">
            <w:pPr>
              <w:numPr>
                <w:ilvl w:val="0"/>
                <w:numId w:val="3"/>
              </w:numPr>
              <w:ind w:left="527" w:hanging="357"/>
              <w:jc w:val="center"/>
              <w:rPr>
                <w:sz w:val="22"/>
                <w:szCs w:val="22"/>
              </w:rPr>
            </w:pPr>
          </w:p>
        </w:tc>
        <w:tc>
          <w:tcPr>
            <w:tcW w:w="4919" w:type="dxa"/>
            <w:vAlign w:val="center"/>
          </w:tcPr>
          <w:p w:rsidR="00197A3E" w:rsidRPr="00BB4457" w:rsidRDefault="00197A3E" w:rsidP="007769D2">
            <w:pPr>
              <w:rPr>
                <w:sz w:val="22"/>
                <w:szCs w:val="22"/>
              </w:rPr>
            </w:pPr>
            <w:r w:rsidRPr="00BB4457">
              <w:rPr>
                <w:sz w:val="22"/>
                <w:szCs w:val="22"/>
              </w:rPr>
              <w:t xml:space="preserve">Osiguravati da sredstva rada i osobna zaštitna oprema u uporabi budu u svakom trenutku sigurni, održavani, prilagođeni za rad i u ispravnom stanju te da se koriste u skladu s pravilima zaštite na radu, tehničkim propisima i uputama proizvođača tako da u vrijeme rada ne ugrožavaju radnike.     </w:t>
            </w:r>
          </w:p>
        </w:tc>
        <w:tc>
          <w:tcPr>
            <w:tcW w:w="1902" w:type="dxa"/>
            <w:vAlign w:val="center"/>
          </w:tcPr>
          <w:p w:rsidR="00197A3E" w:rsidRPr="00BB4457" w:rsidRDefault="00197A3E" w:rsidP="007769D2">
            <w:pPr>
              <w:jc w:val="center"/>
              <w:rPr>
                <w:sz w:val="22"/>
                <w:szCs w:val="22"/>
              </w:rPr>
            </w:pPr>
            <w:r w:rsidRPr="00BB4457">
              <w:rPr>
                <w:sz w:val="22"/>
                <w:szCs w:val="22"/>
              </w:rPr>
              <w:t>Ovlaštenik</w:t>
            </w:r>
          </w:p>
        </w:tc>
        <w:tc>
          <w:tcPr>
            <w:tcW w:w="1640" w:type="dxa"/>
            <w:vAlign w:val="center"/>
          </w:tcPr>
          <w:p w:rsidR="00197A3E" w:rsidRPr="00BB4457" w:rsidRDefault="00197A3E" w:rsidP="007769D2">
            <w:pPr>
              <w:jc w:val="center"/>
              <w:rPr>
                <w:sz w:val="22"/>
                <w:szCs w:val="22"/>
              </w:rPr>
            </w:pPr>
            <w:r w:rsidRPr="00BB4457">
              <w:rPr>
                <w:sz w:val="22"/>
                <w:szCs w:val="22"/>
              </w:rPr>
              <w:t>Poslodavac /</w:t>
            </w:r>
          </w:p>
          <w:p w:rsidR="00197A3E" w:rsidRPr="00BB4457" w:rsidRDefault="00197A3E" w:rsidP="007769D2">
            <w:pPr>
              <w:jc w:val="center"/>
              <w:rPr>
                <w:sz w:val="22"/>
                <w:szCs w:val="22"/>
              </w:rPr>
            </w:pPr>
            <w:r w:rsidRPr="00BB4457">
              <w:rPr>
                <w:sz w:val="22"/>
                <w:szCs w:val="22"/>
              </w:rPr>
              <w:t>Stručnjak zaštite na radu</w:t>
            </w:r>
          </w:p>
        </w:tc>
      </w:tr>
      <w:tr w:rsidR="00197A3E" w:rsidRPr="00BB4457" w:rsidTr="00F15B58">
        <w:trPr>
          <w:trHeight w:val="1361"/>
        </w:trPr>
        <w:tc>
          <w:tcPr>
            <w:tcW w:w="895" w:type="dxa"/>
            <w:vAlign w:val="center"/>
          </w:tcPr>
          <w:p w:rsidR="00197A3E" w:rsidRPr="00BB4457" w:rsidRDefault="00197A3E" w:rsidP="00EA4D66">
            <w:pPr>
              <w:numPr>
                <w:ilvl w:val="0"/>
                <w:numId w:val="3"/>
              </w:numPr>
              <w:ind w:left="527" w:hanging="357"/>
              <w:jc w:val="center"/>
              <w:rPr>
                <w:sz w:val="22"/>
                <w:szCs w:val="22"/>
              </w:rPr>
            </w:pPr>
          </w:p>
        </w:tc>
        <w:tc>
          <w:tcPr>
            <w:tcW w:w="4919" w:type="dxa"/>
            <w:vAlign w:val="center"/>
          </w:tcPr>
          <w:p w:rsidR="00197A3E" w:rsidRPr="00BB4457" w:rsidRDefault="00197A3E" w:rsidP="007769D2">
            <w:pPr>
              <w:rPr>
                <w:sz w:val="22"/>
                <w:szCs w:val="22"/>
              </w:rPr>
            </w:pPr>
            <w:r w:rsidRPr="00BB4457">
              <w:rPr>
                <w:sz w:val="22"/>
                <w:szCs w:val="22"/>
              </w:rPr>
              <w:t>Osiguravati ispitivanje električnih instalacija u skladu s propisanim rokovima.</w:t>
            </w:r>
          </w:p>
        </w:tc>
        <w:tc>
          <w:tcPr>
            <w:tcW w:w="1902" w:type="dxa"/>
            <w:vAlign w:val="center"/>
          </w:tcPr>
          <w:p w:rsidR="00197A3E" w:rsidRPr="00BB4457" w:rsidRDefault="00197A3E" w:rsidP="007769D2">
            <w:pPr>
              <w:jc w:val="center"/>
              <w:rPr>
                <w:sz w:val="22"/>
                <w:szCs w:val="22"/>
              </w:rPr>
            </w:pPr>
            <w:r w:rsidRPr="00BB4457">
              <w:rPr>
                <w:sz w:val="22"/>
                <w:szCs w:val="22"/>
              </w:rPr>
              <w:t>Ovlaštenik</w:t>
            </w:r>
          </w:p>
        </w:tc>
        <w:tc>
          <w:tcPr>
            <w:tcW w:w="1640" w:type="dxa"/>
            <w:vAlign w:val="center"/>
          </w:tcPr>
          <w:p w:rsidR="00197A3E" w:rsidRPr="00BB4457" w:rsidRDefault="00197A3E" w:rsidP="007769D2">
            <w:pPr>
              <w:jc w:val="center"/>
              <w:rPr>
                <w:sz w:val="22"/>
                <w:szCs w:val="22"/>
              </w:rPr>
            </w:pPr>
            <w:r w:rsidRPr="00BB4457">
              <w:rPr>
                <w:sz w:val="22"/>
                <w:szCs w:val="22"/>
              </w:rPr>
              <w:t>Poslodavac /</w:t>
            </w:r>
          </w:p>
          <w:p w:rsidR="00197A3E" w:rsidRPr="00BB4457" w:rsidRDefault="00197A3E" w:rsidP="007769D2">
            <w:pPr>
              <w:jc w:val="center"/>
              <w:rPr>
                <w:sz w:val="22"/>
                <w:szCs w:val="22"/>
              </w:rPr>
            </w:pPr>
            <w:r w:rsidRPr="00BB4457">
              <w:rPr>
                <w:sz w:val="22"/>
                <w:szCs w:val="22"/>
              </w:rPr>
              <w:t>Stručnjak zaštite na radu</w:t>
            </w:r>
          </w:p>
        </w:tc>
      </w:tr>
      <w:tr w:rsidR="00197A3E" w:rsidRPr="00BB4457" w:rsidTr="00F15B58">
        <w:trPr>
          <w:trHeight w:val="1361"/>
        </w:trPr>
        <w:tc>
          <w:tcPr>
            <w:tcW w:w="895" w:type="dxa"/>
            <w:vAlign w:val="center"/>
          </w:tcPr>
          <w:p w:rsidR="00197A3E" w:rsidRPr="00BB4457" w:rsidRDefault="00197A3E" w:rsidP="00EA4D66">
            <w:pPr>
              <w:numPr>
                <w:ilvl w:val="0"/>
                <w:numId w:val="3"/>
              </w:numPr>
              <w:ind w:left="527" w:hanging="357"/>
              <w:jc w:val="center"/>
              <w:rPr>
                <w:sz w:val="22"/>
                <w:szCs w:val="22"/>
              </w:rPr>
            </w:pPr>
          </w:p>
        </w:tc>
        <w:tc>
          <w:tcPr>
            <w:tcW w:w="4919" w:type="dxa"/>
            <w:vAlign w:val="center"/>
          </w:tcPr>
          <w:p w:rsidR="00197A3E" w:rsidRPr="00BB4457" w:rsidRDefault="00197A3E" w:rsidP="007769D2">
            <w:pPr>
              <w:rPr>
                <w:sz w:val="22"/>
                <w:szCs w:val="22"/>
              </w:rPr>
            </w:pPr>
            <w:r w:rsidRPr="00BB4457">
              <w:rPr>
                <w:sz w:val="22"/>
                <w:szCs w:val="22"/>
              </w:rPr>
              <w:t>Osiguravati ispitivanje radnog okoliša u skladu s propisanim rokovima.</w:t>
            </w:r>
          </w:p>
        </w:tc>
        <w:tc>
          <w:tcPr>
            <w:tcW w:w="1902" w:type="dxa"/>
            <w:vAlign w:val="center"/>
          </w:tcPr>
          <w:p w:rsidR="00197A3E" w:rsidRPr="00BB4457" w:rsidRDefault="00197A3E" w:rsidP="007769D2">
            <w:pPr>
              <w:jc w:val="center"/>
              <w:rPr>
                <w:sz w:val="22"/>
                <w:szCs w:val="22"/>
              </w:rPr>
            </w:pPr>
            <w:r w:rsidRPr="00BB4457">
              <w:rPr>
                <w:sz w:val="22"/>
                <w:szCs w:val="22"/>
              </w:rPr>
              <w:t>Ovlaštenik</w:t>
            </w:r>
          </w:p>
        </w:tc>
        <w:tc>
          <w:tcPr>
            <w:tcW w:w="1640" w:type="dxa"/>
            <w:vAlign w:val="center"/>
          </w:tcPr>
          <w:p w:rsidR="00197A3E" w:rsidRPr="00BB4457" w:rsidRDefault="00197A3E" w:rsidP="007769D2">
            <w:pPr>
              <w:jc w:val="center"/>
              <w:rPr>
                <w:sz w:val="22"/>
                <w:szCs w:val="22"/>
              </w:rPr>
            </w:pPr>
            <w:r w:rsidRPr="00BB4457">
              <w:rPr>
                <w:sz w:val="22"/>
                <w:szCs w:val="22"/>
              </w:rPr>
              <w:t>Poslodavac /</w:t>
            </w:r>
          </w:p>
          <w:p w:rsidR="00197A3E" w:rsidRPr="00BB4457" w:rsidRDefault="00197A3E" w:rsidP="007769D2">
            <w:pPr>
              <w:jc w:val="center"/>
              <w:rPr>
                <w:sz w:val="22"/>
                <w:szCs w:val="22"/>
              </w:rPr>
            </w:pPr>
            <w:r w:rsidRPr="00BB4457">
              <w:rPr>
                <w:sz w:val="22"/>
                <w:szCs w:val="22"/>
              </w:rPr>
              <w:t>Stručnjak zaštite na radu</w:t>
            </w:r>
          </w:p>
        </w:tc>
      </w:tr>
    </w:tbl>
    <w:p w:rsidR="00197A3E" w:rsidRPr="00BB4457" w:rsidRDefault="00197A3E" w:rsidP="00197A3E"/>
    <w:p w:rsidR="00197A3E" w:rsidRPr="00BB4457" w:rsidRDefault="00197A3E" w:rsidP="00197A3E"/>
    <w:p w:rsidR="00197A3E" w:rsidRPr="00BB4457" w:rsidRDefault="00197A3E" w:rsidP="00197A3E"/>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B934B1" w:rsidRPr="00BB4457" w:rsidRDefault="00B934B1"/>
    <w:p w:rsidR="00B934B1" w:rsidRPr="00BB4457" w:rsidRDefault="00B934B1"/>
    <w:p w:rsidR="00B934B1" w:rsidRPr="00BB4457" w:rsidRDefault="00B934B1"/>
    <w:p w:rsidR="0038747B" w:rsidRPr="00BB4457" w:rsidRDefault="0038747B">
      <w:pPr>
        <w:pStyle w:val="Naslov1"/>
      </w:pPr>
      <w:bookmarkStart w:id="265" w:name="_Toc402522594"/>
      <w:bookmarkStart w:id="266" w:name="_Toc468280284"/>
      <w:bookmarkStart w:id="267" w:name="_Toc22302116"/>
      <w:r w:rsidRPr="00BB4457">
        <w:t>PRILOZI UZ PROCJENU RIZIKA</w:t>
      </w:r>
      <w:bookmarkEnd w:id="254"/>
      <w:bookmarkEnd w:id="265"/>
      <w:bookmarkEnd w:id="266"/>
      <w:bookmarkEnd w:id="267"/>
    </w:p>
    <w:p w:rsidR="0038747B" w:rsidRPr="00BB4457" w:rsidRDefault="0038747B">
      <w:r w:rsidRPr="00BB4457">
        <w:br w:type="page"/>
      </w:r>
    </w:p>
    <w:p w:rsidR="000E4920" w:rsidRPr="00BB4457" w:rsidRDefault="000E4920" w:rsidP="00D55B8E">
      <w:pPr>
        <w:pStyle w:val="Naslov2"/>
        <w:rPr>
          <w:rFonts w:ascii="Times New Roman" w:hAnsi="Times New Roman"/>
          <w:szCs w:val="24"/>
          <w:lang w:eastAsia="en-US"/>
        </w:rPr>
      </w:pPr>
      <w:bookmarkStart w:id="268" w:name="_Toc468280285"/>
      <w:bookmarkStart w:id="269" w:name="_Toc22302117"/>
      <w:r w:rsidRPr="00BB4457">
        <w:t>SIGURNOSNI PODACI IZVORA FIZIKALNIH ŠTETNOSTI, KEMIKALIJA, ODNOSNO BIOLOŠKIH AGENSA KOJI SE KORISTE</w:t>
      </w:r>
      <w:bookmarkEnd w:id="268"/>
      <w:bookmarkEnd w:id="269"/>
    </w:p>
    <w:p w:rsidR="007C555A" w:rsidRPr="00BB4457" w:rsidRDefault="007C555A" w:rsidP="007C555A"/>
    <w:tbl>
      <w:tblPr>
        <w:tblStyle w:val="Reetkatablice"/>
        <w:tblW w:w="0" w:type="auto"/>
        <w:tblLook w:val="04A0" w:firstRow="1" w:lastRow="0" w:firstColumn="1" w:lastColumn="0" w:noHBand="0" w:noVBand="1"/>
      </w:tblPr>
      <w:tblGrid>
        <w:gridCol w:w="421"/>
        <w:gridCol w:w="8923"/>
      </w:tblGrid>
      <w:tr w:rsidR="007C555A" w:rsidRPr="00BB4457" w:rsidTr="007C555A">
        <w:tc>
          <w:tcPr>
            <w:tcW w:w="9344" w:type="dxa"/>
            <w:gridSpan w:val="2"/>
            <w:shd w:val="clear" w:color="auto" w:fill="F2F2F2" w:themeFill="background1" w:themeFillShade="F2"/>
          </w:tcPr>
          <w:p w:rsidR="007C555A" w:rsidRPr="00BB4457" w:rsidRDefault="007C555A" w:rsidP="002A0824">
            <w:pPr>
              <w:rPr>
                <w:lang w:val="hr-HR"/>
              </w:rPr>
            </w:pPr>
            <w:r w:rsidRPr="00BB4457">
              <w:rPr>
                <w:lang w:val="hr-HR"/>
              </w:rPr>
              <w:t>Fizikalne štetnosti</w:t>
            </w:r>
          </w:p>
        </w:tc>
      </w:tr>
      <w:tr w:rsidR="00226D1A" w:rsidRPr="00BB4457" w:rsidTr="002A0824">
        <w:tc>
          <w:tcPr>
            <w:tcW w:w="421" w:type="dxa"/>
          </w:tcPr>
          <w:p w:rsidR="00226D1A" w:rsidRPr="00BB4457" w:rsidRDefault="00226D1A" w:rsidP="00226D1A">
            <w:pPr>
              <w:rPr>
                <w:lang w:val="hr-HR"/>
              </w:rPr>
            </w:pPr>
          </w:p>
        </w:tc>
        <w:tc>
          <w:tcPr>
            <w:tcW w:w="8923" w:type="dxa"/>
          </w:tcPr>
          <w:p w:rsidR="00226D1A" w:rsidRPr="00BB4457" w:rsidRDefault="00226D1A" w:rsidP="00226D1A">
            <w:pPr>
              <w:rPr>
                <w:lang w:val="hr-HR"/>
              </w:rPr>
            </w:pPr>
            <w:r w:rsidRPr="00BB4457">
              <w:rPr>
                <w:lang w:val="hr-HR"/>
              </w:rPr>
              <w:t>Buka</w:t>
            </w:r>
          </w:p>
        </w:tc>
      </w:tr>
      <w:tr w:rsidR="00226D1A" w:rsidRPr="00BB4457" w:rsidTr="002A0824">
        <w:tc>
          <w:tcPr>
            <w:tcW w:w="421" w:type="dxa"/>
          </w:tcPr>
          <w:p w:rsidR="00226D1A" w:rsidRPr="00BB4457" w:rsidRDefault="00226D1A" w:rsidP="00226D1A">
            <w:pPr>
              <w:rPr>
                <w:lang w:val="hr-HR"/>
              </w:rPr>
            </w:pPr>
          </w:p>
        </w:tc>
        <w:tc>
          <w:tcPr>
            <w:tcW w:w="8923" w:type="dxa"/>
          </w:tcPr>
          <w:p w:rsidR="00226D1A" w:rsidRPr="00BB4457" w:rsidRDefault="00226D1A" w:rsidP="00226D1A">
            <w:pPr>
              <w:rPr>
                <w:lang w:val="hr-HR"/>
              </w:rPr>
            </w:pPr>
            <w:r w:rsidRPr="00BB4457">
              <w:rPr>
                <w:lang w:val="hr-HR"/>
              </w:rPr>
              <w:t>Vibracije</w:t>
            </w:r>
          </w:p>
        </w:tc>
      </w:tr>
      <w:tr w:rsidR="007C555A" w:rsidRPr="00BB4457" w:rsidTr="007C555A">
        <w:tc>
          <w:tcPr>
            <w:tcW w:w="9344" w:type="dxa"/>
            <w:gridSpan w:val="2"/>
            <w:shd w:val="clear" w:color="auto" w:fill="F2F2F2" w:themeFill="background1" w:themeFillShade="F2"/>
          </w:tcPr>
          <w:p w:rsidR="007C555A" w:rsidRPr="00BB4457" w:rsidRDefault="007C555A" w:rsidP="002A0824">
            <w:pPr>
              <w:rPr>
                <w:lang w:val="hr-HR"/>
              </w:rPr>
            </w:pPr>
            <w:r w:rsidRPr="00BB4457">
              <w:rPr>
                <w:lang w:val="hr-HR"/>
              </w:rPr>
              <w:t>Kemijske štetnosti</w:t>
            </w:r>
          </w:p>
        </w:tc>
      </w:tr>
      <w:tr w:rsidR="00226D1A" w:rsidRPr="00BB4457" w:rsidTr="002A0824">
        <w:tc>
          <w:tcPr>
            <w:tcW w:w="421" w:type="dxa"/>
          </w:tcPr>
          <w:p w:rsidR="00226D1A" w:rsidRPr="00BB4457" w:rsidRDefault="00226D1A" w:rsidP="00226D1A">
            <w:pPr>
              <w:rPr>
                <w:lang w:val="hr-HR"/>
              </w:rPr>
            </w:pPr>
          </w:p>
        </w:tc>
        <w:tc>
          <w:tcPr>
            <w:tcW w:w="8923" w:type="dxa"/>
          </w:tcPr>
          <w:p w:rsidR="00226D1A" w:rsidRPr="00BB4457" w:rsidRDefault="00226D1A" w:rsidP="00226D1A">
            <w:pPr>
              <w:rPr>
                <w:lang w:val="hr-HR"/>
              </w:rPr>
            </w:pPr>
            <w:r w:rsidRPr="00BB4457">
              <w:rPr>
                <w:lang w:val="hr-HR"/>
              </w:rPr>
              <w:t xml:space="preserve">Nadražljivci </w:t>
            </w:r>
          </w:p>
        </w:tc>
      </w:tr>
      <w:tr w:rsidR="00226D1A" w:rsidRPr="00BB4457" w:rsidTr="002A0824">
        <w:tc>
          <w:tcPr>
            <w:tcW w:w="421" w:type="dxa"/>
          </w:tcPr>
          <w:p w:rsidR="00226D1A" w:rsidRPr="00BB4457" w:rsidRDefault="00226D1A" w:rsidP="00226D1A">
            <w:pPr>
              <w:rPr>
                <w:lang w:val="hr-HR"/>
              </w:rPr>
            </w:pPr>
          </w:p>
        </w:tc>
        <w:tc>
          <w:tcPr>
            <w:tcW w:w="8923" w:type="dxa"/>
          </w:tcPr>
          <w:p w:rsidR="00226D1A" w:rsidRPr="00BB4457" w:rsidRDefault="00226D1A" w:rsidP="00226D1A">
            <w:pPr>
              <w:rPr>
                <w:lang w:val="hr-HR"/>
              </w:rPr>
            </w:pPr>
            <w:r w:rsidRPr="00BB4457">
              <w:rPr>
                <w:lang w:val="hr-HR"/>
              </w:rPr>
              <w:t xml:space="preserve">Nagrizanje </w:t>
            </w:r>
          </w:p>
        </w:tc>
      </w:tr>
      <w:tr w:rsidR="00226D1A" w:rsidRPr="00BB4457" w:rsidTr="002A0824">
        <w:tc>
          <w:tcPr>
            <w:tcW w:w="421" w:type="dxa"/>
          </w:tcPr>
          <w:p w:rsidR="00226D1A" w:rsidRPr="00BB4457" w:rsidRDefault="00226D1A" w:rsidP="00226D1A">
            <w:pPr>
              <w:rPr>
                <w:lang w:val="hr-HR"/>
              </w:rPr>
            </w:pPr>
          </w:p>
        </w:tc>
        <w:tc>
          <w:tcPr>
            <w:tcW w:w="8923" w:type="dxa"/>
          </w:tcPr>
          <w:p w:rsidR="00226D1A" w:rsidRPr="00BB4457" w:rsidRDefault="00226D1A" w:rsidP="00226D1A">
            <w:pPr>
              <w:rPr>
                <w:lang w:val="hr-HR"/>
              </w:rPr>
            </w:pPr>
            <w:r w:rsidRPr="00BB4457">
              <w:rPr>
                <w:lang w:val="hr-HR"/>
              </w:rPr>
              <w:t xml:space="preserve">Alergije </w:t>
            </w:r>
          </w:p>
        </w:tc>
      </w:tr>
      <w:tr w:rsidR="007C555A" w:rsidRPr="00BB4457" w:rsidTr="007C555A">
        <w:tc>
          <w:tcPr>
            <w:tcW w:w="9344" w:type="dxa"/>
            <w:gridSpan w:val="2"/>
            <w:shd w:val="clear" w:color="auto" w:fill="F2F2F2" w:themeFill="background1" w:themeFillShade="F2"/>
          </w:tcPr>
          <w:p w:rsidR="007C555A" w:rsidRPr="00BB4457" w:rsidRDefault="007C555A" w:rsidP="002A0824">
            <w:pPr>
              <w:rPr>
                <w:lang w:val="hr-HR"/>
              </w:rPr>
            </w:pPr>
            <w:r w:rsidRPr="00BB4457">
              <w:rPr>
                <w:lang w:val="hr-HR"/>
              </w:rPr>
              <w:t>Biološke štetnosti</w:t>
            </w:r>
          </w:p>
        </w:tc>
      </w:tr>
      <w:tr w:rsidR="00226D1A" w:rsidRPr="00BB4457" w:rsidTr="002A0824">
        <w:tc>
          <w:tcPr>
            <w:tcW w:w="421" w:type="dxa"/>
          </w:tcPr>
          <w:p w:rsidR="00226D1A" w:rsidRPr="00BB4457" w:rsidRDefault="00226D1A" w:rsidP="00226D1A">
            <w:pPr>
              <w:rPr>
                <w:lang w:val="hr-HR"/>
              </w:rPr>
            </w:pPr>
          </w:p>
        </w:tc>
        <w:tc>
          <w:tcPr>
            <w:tcW w:w="8923" w:type="dxa"/>
          </w:tcPr>
          <w:p w:rsidR="00226D1A" w:rsidRPr="00BB4457" w:rsidRDefault="00226D1A" w:rsidP="00226D1A">
            <w:pPr>
              <w:rPr>
                <w:lang w:val="hr-HR"/>
              </w:rPr>
            </w:pPr>
            <w:r w:rsidRPr="00BB4457">
              <w:rPr>
                <w:lang w:val="hr-HR"/>
              </w:rPr>
              <w:t xml:space="preserve">Ubodi </w:t>
            </w:r>
          </w:p>
        </w:tc>
      </w:tr>
      <w:tr w:rsidR="00226D1A" w:rsidRPr="00BB4457" w:rsidTr="002A0824">
        <w:tc>
          <w:tcPr>
            <w:tcW w:w="421" w:type="dxa"/>
          </w:tcPr>
          <w:p w:rsidR="00226D1A" w:rsidRPr="00BB4457" w:rsidRDefault="00226D1A" w:rsidP="00226D1A">
            <w:pPr>
              <w:rPr>
                <w:lang w:val="hr-HR"/>
              </w:rPr>
            </w:pPr>
          </w:p>
        </w:tc>
        <w:tc>
          <w:tcPr>
            <w:tcW w:w="8923" w:type="dxa"/>
          </w:tcPr>
          <w:p w:rsidR="00226D1A" w:rsidRPr="00BB4457" w:rsidRDefault="00226D1A" w:rsidP="00226D1A">
            <w:pPr>
              <w:rPr>
                <w:lang w:val="hr-HR"/>
              </w:rPr>
            </w:pPr>
            <w:r w:rsidRPr="00BB4457">
              <w:rPr>
                <w:lang w:val="hr-HR"/>
              </w:rPr>
              <w:t xml:space="preserve">Ugrizi </w:t>
            </w:r>
          </w:p>
        </w:tc>
      </w:tr>
    </w:tbl>
    <w:p w:rsidR="00A17908" w:rsidRPr="00BB4457" w:rsidRDefault="00A17908" w:rsidP="00A17908"/>
    <w:p w:rsidR="00226D1A" w:rsidRPr="00BB4457" w:rsidRDefault="00226D1A" w:rsidP="00A17908"/>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
        <w:gridCol w:w="283"/>
        <w:gridCol w:w="2410"/>
        <w:gridCol w:w="1843"/>
        <w:gridCol w:w="4536"/>
      </w:tblGrid>
      <w:tr w:rsidR="00A17908" w:rsidRPr="00BB4457" w:rsidTr="002F635A">
        <w:tc>
          <w:tcPr>
            <w:tcW w:w="9356" w:type="dxa"/>
            <w:gridSpan w:val="5"/>
            <w:shd w:val="clear" w:color="auto" w:fill="F2F2F2"/>
          </w:tcPr>
          <w:p w:rsidR="00A17908" w:rsidRPr="00BB4457" w:rsidRDefault="00A17908" w:rsidP="004D28DE">
            <w:r w:rsidRPr="00BB4457">
              <w:t>Fizikalne štetnosti</w:t>
            </w:r>
          </w:p>
        </w:tc>
      </w:tr>
      <w:tr w:rsidR="00A17908" w:rsidRPr="00BB4457" w:rsidTr="002F635A">
        <w:tc>
          <w:tcPr>
            <w:tcW w:w="284" w:type="dxa"/>
            <w:shd w:val="clear" w:color="auto" w:fill="auto"/>
          </w:tcPr>
          <w:p w:rsidR="00A17908" w:rsidRPr="00BB4457" w:rsidRDefault="00A17908" w:rsidP="004D28DE"/>
        </w:tc>
        <w:tc>
          <w:tcPr>
            <w:tcW w:w="2693" w:type="dxa"/>
            <w:gridSpan w:val="2"/>
            <w:shd w:val="clear" w:color="auto" w:fill="auto"/>
          </w:tcPr>
          <w:p w:rsidR="00A17908" w:rsidRPr="00BB4457" w:rsidRDefault="00A17908" w:rsidP="004D28DE">
            <w:pPr>
              <w:jc w:val="center"/>
            </w:pPr>
            <w:r w:rsidRPr="00BB4457">
              <w:t>Izvor štetnosti</w:t>
            </w:r>
          </w:p>
        </w:tc>
        <w:tc>
          <w:tcPr>
            <w:tcW w:w="1843" w:type="dxa"/>
            <w:shd w:val="clear" w:color="auto" w:fill="auto"/>
          </w:tcPr>
          <w:p w:rsidR="00A17908" w:rsidRPr="00BB4457" w:rsidRDefault="00A17908" w:rsidP="004D28DE">
            <w:pPr>
              <w:jc w:val="center"/>
            </w:pPr>
            <w:r w:rsidRPr="00BB4457">
              <w:t>Štetnost</w:t>
            </w:r>
          </w:p>
        </w:tc>
        <w:tc>
          <w:tcPr>
            <w:tcW w:w="4536" w:type="dxa"/>
            <w:shd w:val="clear" w:color="auto" w:fill="auto"/>
          </w:tcPr>
          <w:p w:rsidR="00A17908" w:rsidRPr="00BB4457" w:rsidRDefault="00A17908" w:rsidP="004D28DE">
            <w:pPr>
              <w:jc w:val="center"/>
            </w:pPr>
            <w:r w:rsidRPr="00BB4457">
              <w:t>Opis</w:t>
            </w:r>
          </w:p>
        </w:tc>
      </w:tr>
      <w:tr w:rsidR="00A17908" w:rsidRPr="00BB4457" w:rsidTr="002F635A">
        <w:tc>
          <w:tcPr>
            <w:tcW w:w="567" w:type="dxa"/>
            <w:gridSpan w:val="2"/>
            <w:vMerge w:val="restart"/>
            <w:shd w:val="clear" w:color="auto" w:fill="auto"/>
          </w:tcPr>
          <w:p w:rsidR="00A17908" w:rsidRPr="00BB4457" w:rsidRDefault="00A17908" w:rsidP="004D28DE"/>
        </w:tc>
        <w:tc>
          <w:tcPr>
            <w:tcW w:w="2410" w:type="dxa"/>
            <w:vMerge w:val="restart"/>
            <w:shd w:val="clear" w:color="auto" w:fill="auto"/>
            <w:vAlign w:val="center"/>
          </w:tcPr>
          <w:p w:rsidR="00A17908" w:rsidRPr="00BB4457" w:rsidRDefault="00A17908" w:rsidP="004D28DE">
            <w:r w:rsidRPr="00BB4457">
              <w:t>Motorna lančana pila</w:t>
            </w:r>
          </w:p>
        </w:tc>
        <w:tc>
          <w:tcPr>
            <w:tcW w:w="1843" w:type="dxa"/>
            <w:shd w:val="clear" w:color="auto" w:fill="auto"/>
            <w:vAlign w:val="center"/>
          </w:tcPr>
          <w:p w:rsidR="00A17908" w:rsidRPr="00BB4457" w:rsidRDefault="00A17908" w:rsidP="004D28DE">
            <w:r w:rsidRPr="00BB4457">
              <w:t>Buka</w:t>
            </w:r>
          </w:p>
        </w:tc>
        <w:tc>
          <w:tcPr>
            <w:tcW w:w="4536" w:type="dxa"/>
            <w:shd w:val="clear" w:color="auto" w:fill="auto"/>
          </w:tcPr>
          <w:p w:rsidR="00A17908" w:rsidRPr="00BB4457" w:rsidRDefault="00A17908" w:rsidP="004D28DE">
            <w:pPr>
              <w:jc w:val="both"/>
            </w:pPr>
            <w:r w:rsidRPr="00BB4457">
              <w:t>Rad motora sa unutarnjim sagorijevanjem proizvodi buku od približno 90 bB, obvezno je korištenje osobne zaštitne opreme za zaštitu sluha.</w:t>
            </w:r>
          </w:p>
        </w:tc>
      </w:tr>
      <w:tr w:rsidR="00A17908" w:rsidRPr="00BB4457" w:rsidTr="002F635A">
        <w:tc>
          <w:tcPr>
            <w:tcW w:w="567" w:type="dxa"/>
            <w:gridSpan w:val="2"/>
            <w:vMerge/>
            <w:shd w:val="clear" w:color="auto" w:fill="auto"/>
          </w:tcPr>
          <w:p w:rsidR="00A17908" w:rsidRPr="00BB4457" w:rsidRDefault="00A17908" w:rsidP="004D28DE"/>
        </w:tc>
        <w:tc>
          <w:tcPr>
            <w:tcW w:w="2410" w:type="dxa"/>
            <w:vMerge/>
            <w:shd w:val="clear" w:color="auto" w:fill="auto"/>
            <w:vAlign w:val="center"/>
          </w:tcPr>
          <w:p w:rsidR="00A17908" w:rsidRPr="00BB4457" w:rsidRDefault="00A17908" w:rsidP="004D28DE"/>
        </w:tc>
        <w:tc>
          <w:tcPr>
            <w:tcW w:w="1843" w:type="dxa"/>
            <w:shd w:val="clear" w:color="auto" w:fill="auto"/>
            <w:vAlign w:val="center"/>
          </w:tcPr>
          <w:p w:rsidR="00A17908" w:rsidRPr="00BB4457" w:rsidRDefault="00A17908" w:rsidP="004D28DE">
            <w:r w:rsidRPr="00BB4457">
              <w:t>Vibracije</w:t>
            </w:r>
          </w:p>
        </w:tc>
        <w:tc>
          <w:tcPr>
            <w:tcW w:w="4536" w:type="dxa"/>
            <w:shd w:val="clear" w:color="auto" w:fill="auto"/>
          </w:tcPr>
          <w:p w:rsidR="00A17908" w:rsidRPr="00BB4457" w:rsidRDefault="00A17908" w:rsidP="004D28DE">
            <w:pPr>
              <w:jc w:val="both"/>
            </w:pPr>
            <w:r w:rsidRPr="00BB4457">
              <w:t>Pri radu s motornom pilom najštetniji utjecaj vibracija je kada ona radi u praznom hodu, dugotrajnim izlaganjem kod radnika dolazi do pojave profesionalne bolesti (tkz. bolesti bijelih prstiju), zatim mogu se javiti neurološki poremećaji (utrnulosti i obamrlosti prstiju i šaka). Rad sa motornom lančanom pilom ograničen je na maksimalno 4 sata dnevno. Antivibracijski uređaj na motornoj lančanoj pili mora se redovito kontrolirati.</w:t>
            </w:r>
          </w:p>
        </w:tc>
      </w:tr>
      <w:tr w:rsidR="00A17908" w:rsidRPr="00BB4457" w:rsidTr="002F635A">
        <w:tc>
          <w:tcPr>
            <w:tcW w:w="9356" w:type="dxa"/>
            <w:gridSpan w:val="5"/>
            <w:shd w:val="clear" w:color="auto" w:fill="F2F2F2"/>
          </w:tcPr>
          <w:p w:rsidR="00A17908" w:rsidRPr="00BB4457" w:rsidRDefault="00A17908" w:rsidP="004D28DE">
            <w:r w:rsidRPr="00BB4457">
              <w:t>Kemijske štetnosti</w:t>
            </w:r>
          </w:p>
        </w:tc>
      </w:tr>
      <w:tr w:rsidR="00A17908" w:rsidRPr="00BB4457" w:rsidTr="002F635A">
        <w:tc>
          <w:tcPr>
            <w:tcW w:w="284" w:type="dxa"/>
            <w:shd w:val="clear" w:color="auto" w:fill="auto"/>
          </w:tcPr>
          <w:p w:rsidR="00A17908" w:rsidRPr="00BB4457" w:rsidRDefault="00A17908" w:rsidP="004D28DE"/>
        </w:tc>
        <w:tc>
          <w:tcPr>
            <w:tcW w:w="2693" w:type="dxa"/>
            <w:gridSpan w:val="2"/>
            <w:shd w:val="clear" w:color="auto" w:fill="auto"/>
          </w:tcPr>
          <w:p w:rsidR="00A17908" w:rsidRPr="00BB4457" w:rsidRDefault="00A17908" w:rsidP="004D28DE">
            <w:pPr>
              <w:jc w:val="center"/>
            </w:pPr>
            <w:r w:rsidRPr="00BB4457">
              <w:t>Izvor štetnosti</w:t>
            </w:r>
          </w:p>
        </w:tc>
        <w:tc>
          <w:tcPr>
            <w:tcW w:w="1843" w:type="dxa"/>
            <w:shd w:val="clear" w:color="auto" w:fill="auto"/>
          </w:tcPr>
          <w:p w:rsidR="00A17908" w:rsidRPr="00BB4457" w:rsidRDefault="00A17908" w:rsidP="004D28DE">
            <w:pPr>
              <w:jc w:val="center"/>
            </w:pPr>
            <w:r w:rsidRPr="00BB4457">
              <w:t>Štetnost</w:t>
            </w:r>
          </w:p>
        </w:tc>
        <w:tc>
          <w:tcPr>
            <w:tcW w:w="4536" w:type="dxa"/>
            <w:shd w:val="clear" w:color="auto" w:fill="auto"/>
          </w:tcPr>
          <w:p w:rsidR="00A17908" w:rsidRPr="00BB4457" w:rsidRDefault="00A17908" w:rsidP="004D28DE">
            <w:pPr>
              <w:jc w:val="center"/>
            </w:pPr>
            <w:r w:rsidRPr="00BB4457">
              <w:t>Opis</w:t>
            </w:r>
          </w:p>
        </w:tc>
      </w:tr>
      <w:tr w:rsidR="00A17908" w:rsidRPr="00BB4457" w:rsidTr="002F635A">
        <w:tc>
          <w:tcPr>
            <w:tcW w:w="567" w:type="dxa"/>
            <w:gridSpan w:val="2"/>
            <w:shd w:val="clear" w:color="auto" w:fill="auto"/>
          </w:tcPr>
          <w:p w:rsidR="00A17908" w:rsidRPr="00BB4457" w:rsidRDefault="00A17908" w:rsidP="004D28DE"/>
        </w:tc>
        <w:tc>
          <w:tcPr>
            <w:tcW w:w="2410" w:type="dxa"/>
            <w:shd w:val="clear" w:color="auto" w:fill="auto"/>
            <w:vAlign w:val="center"/>
          </w:tcPr>
          <w:p w:rsidR="00A17908" w:rsidRPr="00BB4457" w:rsidRDefault="00A17908" w:rsidP="004D28DE">
            <w:r w:rsidRPr="00BB4457">
              <w:t>Goriva, maziva</w:t>
            </w:r>
          </w:p>
        </w:tc>
        <w:tc>
          <w:tcPr>
            <w:tcW w:w="1843" w:type="dxa"/>
            <w:shd w:val="clear" w:color="auto" w:fill="auto"/>
            <w:vAlign w:val="center"/>
          </w:tcPr>
          <w:p w:rsidR="00A17908" w:rsidRPr="00BB4457" w:rsidRDefault="00A17908" w:rsidP="004D28DE">
            <w:r w:rsidRPr="00BB4457">
              <w:t>Nagrizanje</w:t>
            </w:r>
          </w:p>
        </w:tc>
        <w:tc>
          <w:tcPr>
            <w:tcW w:w="4536" w:type="dxa"/>
            <w:shd w:val="clear" w:color="auto" w:fill="auto"/>
          </w:tcPr>
          <w:p w:rsidR="00A17908" w:rsidRPr="00BB4457" w:rsidRDefault="00A17908" w:rsidP="004D28DE">
            <w:r w:rsidRPr="00BB4457">
              <w:t>Kod radova (sipanja goriva i maziva u motorne pila) koristiti odgovarajuću zaštitnu opremu.</w:t>
            </w:r>
          </w:p>
        </w:tc>
      </w:tr>
      <w:tr w:rsidR="00A17908" w:rsidRPr="00BB4457" w:rsidTr="002F635A">
        <w:tc>
          <w:tcPr>
            <w:tcW w:w="567" w:type="dxa"/>
            <w:gridSpan w:val="2"/>
            <w:shd w:val="clear" w:color="auto" w:fill="auto"/>
          </w:tcPr>
          <w:p w:rsidR="00A17908" w:rsidRPr="00BB4457" w:rsidRDefault="00A17908" w:rsidP="004D28DE"/>
        </w:tc>
        <w:tc>
          <w:tcPr>
            <w:tcW w:w="2410" w:type="dxa"/>
            <w:shd w:val="clear" w:color="auto" w:fill="auto"/>
            <w:vAlign w:val="center"/>
          </w:tcPr>
          <w:p w:rsidR="00A17908" w:rsidRPr="00BB4457" w:rsidRDefault="00A17908" w:rsidP="004D28DE">
            <w:r w:rsidRPr="00BB4457">
              <w:t>Drvna prašina</w:t>
            </w:r>
          </w:p>
        </w:tc>
        <w:tc>
          <w:tcPr>
            <w:tcW w:w="1843" w:type="dxa"/>
            <w:shd w:val="clear" w:color="auto" w:fill="auto"/>
            <w:vAlign w:val="center"/>
          </w:tcPr>
          <w:p w:rsidR="00A17908" w:rsidRPr="00BB4457" w:rsidRDefault="00A17908" w:rsidP="004D28DE">
            <w:r w:rsidRPr="00BB4457">
              <w:t>Alergije</w:t>
            </w:r>
          </w:p>
        </w:tc>
        <w:tc>
          <w:tcPr>
            <w:tcW w:w="4536" w:type="dxa"/>
            <w:shd w:val="clear" w:color="auto" w:fill="auto"/>
          </w:tcPr>
          <w:p w:rsidR="00A17908" w:rsidRPr="00BB4457" w:rsidRDefault="00A17908" w:rsidP="004D28DE">
            <w:r w:rsidRPr="00BB4457">
              <w:t>Zbog dugotrajne izloženosti drvnoj prašini moguće su pojave alergijskih reakcija.</w:t>
            </w:r>
          </w:p>
        </w:tc>
      </w:tr>
      <w:tr w:rsidR="00A17908" w:rsidRPr="00BB4457" w:rsidTr="002F635A">
        <w:tc>
          <w:tcPr>
            <w:tcW w:w="9356" w:type="dxa"/>
            <w:gridSpan w:val="5"/>
            <w:shd w:val="clear" w:color="auto" w:fill="F2F2F2"/>
          </w:tcPr>
          <w:p w:rsidR="00A17908" w:rsidRPr="00BB4457" w:rsidRDefault="00A17908" w:rsidP="004D28DE">
            <w:r w:rsidRPr="00BB4457">
              <w:t>Biološke štetnosti</w:t>
            </w:r>
          </w:p>
        </w:tc>
      </w:tr>
      <w:tr w:rsidR="00A17908" w:rsidRPr="00BB4457" w:rsidTr="002F635A">
        <w:tc>
          <w:tcPr>
            <w:tcW w:w="284" w:type="dxa"/>
            <w:shd w:val="clear" w:color="auto" w:fill="auto"/>
            <w:vAlign w:val="center"/>
          </w:tcPr>
          <w:p w:rsidR="00A17908" w:rsidRPr="00BB4457" w:rsidRDefault="00A17908" w:rsidP="004D28DE">
            <w:pPr>
              <w:jc w:val="center"/>
            </w:pPr>
          </w:p>
        </w:tc>
        <w:tc>
          <w:tcPr>
            <w:tcW w:w="2693" w:type="dxa"/>
            <w:gridSpan w:val="2"/>
            <w:shd w:val="clear" w:color="auto" w:fill="auto"/>
            <w:vAlign w:val="center"/>
          </w:tcPr>
          <w:p w:rsidR="00A17908" w:rsidRPr="00BB4457" w:rsidRDefault="00A17908" w:rsidP="004D28DE">
            <w:pPr>
              <w:jc w:val="center"/>
            </w:pPr>
            <w:r w:rsidRPr="00BB4457">
              <w:t>Izvor štetnosti</w:t>
            </w:r>
          </w:p>
        </w:tc>
        <w:tc>
          <w:tcPr>
            <w:tcW w:w="1843" w:type="dxa"/>
            <w:shd w:val="clear" w:color="auto" w:fill="auto"/>
            <w:vAlign w:val="center"/>
          </w:tcPr>
          <w:p w:rsidR="00A17908" w:rsidRPr="00BB4457" w:rsidRDefault="00A17908" w:rsidP="004D28DE">
            <w:pPr>
              <w:jc w:val="center"/>
            </w:pPr>
            <w:r w:rsidRPr="00BB4457">
              <w:t>Štetnost</w:t>
            </w:r>
          </w:p>
        </w:tc>
        <w:tc>
          <w:tcPr>
            <w:tcW w:w="4536" w:type="dxa"/>
            <w:shd w:val="clear" w:color="auto" w:fill="auto"/>
            <w:vAlign w:val="center"/>
          </w:tcPr>
          <w:p w:rsidR="00A17908" w:rsidRPr="00BB4457" w:rsidRDefault="00A17908" w:rsidP="004D28DE">
            <w:pPr>
              <w:jc w:val="center"/>
            </w:pPr>
            <w:r w:rsidRPr="00BB4457">
              <w:t>Opis</w:t>
            </w:r>
          </w:p>
        </w:tc>
      </w:tr>
      <w:tr w:rsidR="00A17908" w:rsidRPr="00BB4457" w:rsidTr="002F635A">
        <w:tc>
          <w:tcPr>
            <w:tcW w:w="567" w:type="dxa"/>
            <w:gridSpan w:val="2"/>
            <w:shd w:val="clear" w:color="auto" w:fill="auto"/>
          </w:tcPr>
          <w:p w:rsidR="00A17908" w:rsidRPr="00BB4457" w:rsidRDefault="00A17908" w:rsidP="004D28DE"/>
        </w:tc>
        <w:tc>
          <w:tcPr>
            <w:tcW w:w="2410" w:type="dxa"/>
            <w:shd w:val="clear" w:color="auto" w:fill="auto"/>
            <w:vAlign w:val="center"/>
          </w:tcPr>
          <w:p w:rsidR="00A17908" w:rsidRPr="00BB4457" w:rsidRDefault="00A17908" w:rsidP="004D28DE">
            <w:r w:rsidRPr="00BB4457">
              <w:t>Ubodi insekata (krpelji, pčele, stršljeni, ose)</w:t>
            </w:r>
          </w:p>
        </w:tc>
        <w:tc>
          <w:tcPr>
            <w:tcW w:w="1843" w:type="dxa"/>
            <w:vMerge w:val="restart"/>
            <w:shd w:val="clear" w:color="auto" w:fill="auto"/>
            <w:vAlign w:val="center"/>
          </w:tcPr>
          <w:p w:rsidR="00A17908" w:rsidRPr="00BB4457" w:rsidRDefault="00A17908" w:rsidP="004D28DE">
            <w:r w:rsidRPr="00BB4457">
              <w:t>Ubodi, ugrizi</w:t>
            </w:r>
          </w:p>
        </w:tc>
        <w:tc>
          <w:tcPr>
            <w:tcW w:w="4536" w:type="dxa"/>
            <w:shd w:val="clear" w:color="auto" w:fill="auto"/>
          </w:tcPr>
          <w:p w:rsidR="00A17908" w:rsidRPr="00BB4457" w:rsidRDefault="00A17908" w:rsidP="004D28DE">
            <w:pPr>
              <w:jc w:val="both"/>
            </w:pPr>
            <w:r w:rsidRPr="00BB4457">
              <w:t>Ugrizom zaraženog krpelja moguća je pojava krpeljnog meningoencefalitisa, Lyme borelioze i Erlihioze. Kukci kao što su pčela, stršljen ili osa mogu biti opasni jer prilikom uboda unose i određenu količinu otrova te je moguća pojava alergijskih reakcija.</w:t>
            </w:r>
          </w:p>
          <w:p w:rsidR="00A17908" w:rsidRPr="00BB4457" w:rsidRDefault="00A17908" w:rsidP="004D28DE">
            <w:pPr>
              <w:jc w:val="both"/>
            </w:pPr>
            <w:r w:rsidRPr="00BB4457">
              <w:t>Obvezno je redovito cijepljenje radnika.</w:t>
            </w:r>
          </w:p>
        </w:tc>
      </w:tr>
      <w:tr w:rsidR="00A17908" w:rsidRPr="00BB4457" w:rsidTr="002F635A">
        <w:tc>
          <w:tcPr>
            <w:tcW w:w="567" w:type="dxa"/>
            <w:gridSpan w:val="2"/>
            <w:shd w:val="clear" w:color="auto" w:fill="auto"/>
          </w:tcPr>
          <w:p w:rsidR="00A17908" w:rsidRPr="00BB4457" w:rsidRDefault="00A17908" w:rsidP="004D28DE"/>
        </w:tc>
        <w:tc>
          <w:tcPr>
            <w:tcW w:w="2410" w:type="dxa"/>
            <w:shd w:val="clear" w:color="auto" w:fill="auto"/>
            <w:vAlign w:val="center"/>
          </w:tcPr>
          <w:p w:rsidR="00A17908" w:rsidRPr="00BB4457" w:rsidRDefault="00A17908" w:rsidP="004D28DE">
            <w:r w:rsidRPr="00BB4457">
              <w:t>Mišja groznica</w:t>
            </w:r>
          </w:p>
        </w:tc>
        <w:tc>
          <w:tcPr>
            <w:tcW w:w="1843" w:type="dxa"/>
            <w:vMerge/>
            <w:shd w:val="clear" w:color="auto" w:fill="auto"/>
          </w:tcPr>
          <w:p w:rsidR="00A17908" w:rsidRPr="00BB4457" w:rsidRDefault="00A17908" w:rsidP="004D28DE"/>
        </w:tc>
        <w:tc>
          <w:tcPr>
            <w:tcW w:w="4536" w:type="dxa"/>
            <w:shd w:val="clear" w:color="auto" w:fill="auto"/>
          </w:tcPr>
          <w:p w:rsidR="00A17908" w:rsidRPr="00BB4457" w:rsidRDefault="00A17908" w:rsidP="004D28DE">
            <w:pPr>
              <w:jc w:val="both"/>
            </w:pPr>
            <w:r w:rsidRPr="00BB4457">
              <w:t>Šumski glodavci putem izmeta i mokraće izlučuju viruse koji su uzročnici bolesti mišje groznice.</w:t>
            </w:r>
          </w:p>
        </w:tc>
      </w:tr>
    </w:tbl>
    <w:p w:rsidR="00A17908" w:rsidRPr="00BB4457" w:rsidRDefault="00A17908" w:rsidP="00A17908"/>
    <w:p w:rsidR="0038747B" w:rsidRPr="00BB4457" w:rsidRDefault="0038747B" w:rsidP="00D55B8E">
      <w:pPr>
        <w:pStyle w:val="Naslov2"/>
      </w:pPr>
      <w:bookmarkStart w:id="270" w:name="_Toc402431617"/>
      <w:bookmarkStart w:id="271" w:name="_Toc402522596"/>
      <w:bookmarkStart w:id="272" w:name="_Toc468280286"/>
      <w:bookmarkStart w:id="273" w:name="_Toc22302118"/>
      <w:r w:rsidRPr="00BB4457">
        <w:t>POPIS RADNE OPREME KOJA SE KORISTI PRI OBAVLJANJU POSLOVA</w:t>
      </w:r>
      <w:bookmarkEnd w:id="270"/>
      <w:bookmarkEnd w:id="271"/>
      <w:bookmarkEnd w:id="272"/>
      <w:bookmarkEnd w:id="273"/>
      <w:r w:rsidRPr="00BB4457">
        <w:t xml:space="preserve"> </w:t>
      </w:r>
    </w:p>
    <w:p w:rsidR="00A411AB" w:rsidRPr="00BB4457" w:rsidRDefault="00A411AB" w:rsidP="00A411AB"/>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4904"/>
        <w:gridCol w:w="3630"/>
      </w:tblGrid>
      <w:tr w:rsidR="00226D1A" w:rsidRPr="00BB4457" w:rsidTr="00226D1A">
        <w:trPr>
          <w:jc w:val="center"/>
        </w:trPr>
        <w:tc>
          <w:tcPr>
            <w:tcW w:w="822" w:type="dxa"/>
          </w:tcPr>
          <w:p w:rsidR="00226D1A" w:rsidRPr="00BB4457" w:rsidRDefault="00226D1A" w:rsidP="00226D1A">
            <w:pPr>
              <w:jc w:val="center"/>
              <w:rPr>
                <w:b/>
                <w:sz w:val="20"/>
                <w:szCs w:val="20"/>
              </w:rPr>
            </w:pPr>
            <w:r w:rsidRPr="00BB4457">
              <w:rPr>
                <w:b/>
                <w:sz w:val="20"/>
                <w:szCs w:val="20"/>
              </w:rPr>
              <w:t>RED. BR.</w:t>
            </w:r>
          </w:p>
        </w:tc>
        <w:tc>
          <w:tcPr>
            <w:tcW w:w="4904" w:type="dxa"/>
            <w:vAlign w:val="center"/>
          </w:tcPr>
          <w:p w:rsidR="00226D1A" w:rsidRPr="00BB4457" w:rsidRDefault="00226D1A" w:rsidP="00226D1A">
            <w:pPr>
              <w:jc w:val="center"/>
              <w:rPr>
                <w:b/>
                <w:sz w:val="20"/>
                <w:szCs w:val="20"/>
              </w:rPr>
            </w:pPr>
            <w:r w:rsidRPr="00BB4457">
              <w:rPr>
                <w:b/>
                <w:sz w:val="20"/>
                <w:szCs w:val="20"/>
              </w:rPr>
              <w:t>NAZIV</w:t>
            </w:r>
          </w:p>
        </w:tc>
        <w:tc>
          <w:tcPr>
            <w:tcW w:w="3630" w:type="dxa"/>
            <w:vAlign w:val="center"/>
          </w:tcPr>
          <w:p w:rsidR="00226D1A" w:rsidRPr="00BB4457" w:rsidRDefault="00226D1A" w:rsidP="00226D1A">
            <w:pPr>
              <w:jc w:val="center"/>
              <w:rPr>
                <w:b/>
                <w:sz w:val="20"/>
                <w:szCs w:val="20"/>
              </w:rPr>
            </w:pPr>
            <w:r w:rsidRPr="00BB4457">
              <w:rPr>
                <w:b/>
                <w:sz w:val="20"/>
                <w:szCs w:val="20"/>
              </w:rPr>
              <w:t>TV.BR./INV.BR.</w:t>
            </w:r>
          </w:p>
        </w:tc>
      </w:tr>
      <w:tr w:rsidR="00226D1A" w:rsidRPr="00BB4457" w:rsidTr="00226D1A">
        <w:trPr>
          <w:jc w:val="center"/>
        </w:trPr>
        <w:tc>
          <w:tcPr>
            <w:tcW w:w="822" w:type="dxa"/>
            <w:vAlign w:val="center"/>
          </w:tcPr>
          <w:p w:rsidR="00226D1A" w:rsidRPr="00BB4457" w:rsidRDefault="00226D1A" w:rsidP="00226D1A">
            <w:pPr>
              <w:numPr>
                <w:ilvl w:val="0"/>
                <w:numId w:val="28"/>
              </w:numPr>
              <w:jc w:val="center"/>
            </w:pPr>
          </w:p>
        </w:tc>
        <w:tc>
          <w:tcPr>
            <w:tcW w:w="4904" w:type="dxa"/>
            <w:vAlign w:val="center"/>
          </w:tcPr>
          <w:p w:rsidR="00226D1A" w:rsidRPr="00BB4457" w:rsidRDefault="00226D1A" w:rsidP="00226D1A">
            <w:r w:rsidRPr="00BB4457">
              <w:t>Bacač snijega</w:t>
            </w:r>
          </w:p>
        </w:tc>
        <w:tc>
          <w:tcPr>
            <w:tcW w:w="3630" w:type="dxa"/>
            <w:vAlign w:val="center"/>
          </w:tcPr>
          <w:p w:rsidR="00226D1A" w:rsidRPr="00BB4457" w:rsidRDefault="00226D1A" w:rsidP="00226D1A">
            <w:pPr>
              <w:jc w:val="center"/>
            </w:pPr>
            <w:r w:rsidRPr="00BB4457">
              <w:rPr>
                <w:szCs w:val="20"/>
              </w:rPr>
              <w:t>314000747</w:t>
            </w:r>
          </w:p>
        </w:tc>
      </w:tr>
      <w:tr w:rsidR="00226D1A" w:rsidRPr="00BB4457" w:rsidTr="00226D1A">
        <w:trPr>
          <w:jc w:val="center"/>
        </w:trPr>
        <w:tc>
          <w:tcPr>
            <w:tcW w:w="822" w:type="dxa"/>
            <w:vAlign w:val="center"/>
          </w:tcPr>
          <w:p w:rsidR="00226D1A" w:rsidRPr="00BB4457" w:rsidRDefault="00226D1A" w:rsidP="00226D1A">
            <w:pPr>
              <w:numPr>
                <w:ilvl w:val="0"/>
                <w:numId w:val="28"/>
              </w:numPr>
              <w:jc w:val="center"/>
            </w:pPr>
          </w:p>
        </w:tc>
        <w:tc>
          <w:tcPr>
            <w:tcW w:w="4904" w:type="dxa"/>
            <w:vAlign w:val="center"/>
          </w:tcPr>
          <w:p w:rsidR="00226D1A" w:rsidRPr="00BB4457" w:rsidRDefault="00226D1A" w:rsidP="00226D1A">
            <w:r w:rsidRPr="00BB4457">
              <w:t>Motorni puhač</w:t>
            </w:r>
          </w:p>
        </w:tc>
        <w:tc>
          <w:tcPr>
            <w:tcW w:w="3630" w:type="dxa"/>
            <w:vAlign w:val="center"/>
          </w:tcPr>
          <w:p w:rsidR="00226D1A" w:rsidRPr="00BB4457" w:rsidRDefault="00226D1A" w:rsidP="00226D1A">
            <w:pPr>
              <w:jc w:val="center"/>
              <w:rPr>
                <w:szCs w:val="20"/>
              </w:rPr>
            </w:pPr>
            <w:r w:rsidRPr="00BB4457">
              <w:rPr>
                <w:szCs w:val="20"/>
              </w:rPr>
              <w:t>0500253525</w:t>
            </w:r>
          </w:p>
        </w:tc>
      </w:tr>
      <w:tr w:rsidR="00226D1A" w:rsidRPr="00BB4457" w:rsidTr="00226D1A">
        <w:trPr>
          <w:jc w:val="center"/>
        </w:trPr>
        <w:tc>
          <w:tcPr>
            <w:tcW w:w="822" w:type="dxa"/>
            <w:vAlign w:val="center"/>
          </w:tcPr>
          <w:p w:rsidR="00226D1A" w:rsidRPr="00BB4457" w:rsidRDefault="00226D1A" w:rsidP="00226D1A">
            <w:pPr>
              <w:numPr>
                <w:ilvl w:val="0"/>
                <w:numId w:val="28"/>
              </w:numPr>
              <w:jc w:val="center"/>
            </w:pPr>
          </w:p>
        </w:tc>
        <w:tc>
          <w:tcPr>
            <w:tcW w:w="4904" w:type="dxa"/>
            <w:vAlign w:val="center"/>
          </w:tcPr>
          <w:p w:rsidR="00226D1A" w:rsidRPr="00BB4457" w:rsidRDefault="00226D1A" w:rsidP="00226D1A">
            <w:r w:rsidRPr="00BB4457">
              <w:t>Aparat za varenje argonom</w:t>
            </w:r>
          </w:p>
        </w:tc>
        <w:tc>
          <w:tcPr>
            <w:tcW w:w="3630" w:type="dxa"/>
            <w:vAlign w:val="center"/>
          </w:tcPr>
          <w:p w:rsidR="00226D1A" w:rsidRPr="00BB4457" w:rsidRDefault="00226D1A" w:rsidP="00226D1A">
            <w:pPr>
              <w:jc w:val="center"/>
              <w:rPr>
                <w:szCs w:val="20"/>
              </w:rPr>
            </w:pPr>
            <w:r w:rsidRPr="00BB4457">
              <w:rPr>
                <w:szCs w:val="20"/>
              </w:rPr>
              <w:t>25442699</w:t>
            </w:r>
          </w:p>
        </w:tc>
      </w:tr>
      <w:tr w:rsidR="00226D1A" w:rsidRPr="00BB4457" w:rsidTr="00226D1A">
        <w:trPr>
          <w:jc w:val="center"/>
        </w:trPr>
        <w:tc>
          <w:tcPr>
            <w:tcW w:w="822" w:type="dxa"/>
            <w:vAlign w:val="center"/>
          </w:tcPr>
          <w:p w:rsidR="00226D1A" w:rsidRPr="00BB4457" w:rsidRDefault="00226D1A" w:rsidP="00226D1A">
            <w:pPr>
              <w:numPr>
                <w:ilvl w:val="0"/>
                <w:numId w:val="28"/>
              </w:numPr>
              <w:jc w:val="center"/>
            </w:pPr>
          </w:p>
        </w:tc>
        <w:tc>
          <w:tcPr>
            <w:tcW w:w="4904" w:type="dxa"/>
            <w:vAlign w:val="center"/>
          </w:tcPr>
          <w:p w:rsidR="00226D1A" w:rsidRPr="00BB4457" w:rsidRDefault="00226D1A" w:rsidP="00226D1A">
            <w:r w:rsidRPr="00BB4457">
              <w:t>Agregat</w:t>
            </w:r>
          </w:p>
        </w:tc>
        <w:tc>
          <w:tcPr>
            <w:tcW w:w="3630" w:type="dxa"/>
            <w:vAlign w:val="center"/>
          </w:tcPr>
          <w:p w:rsidR="00226D1A" w:rsidRPr="00BB4457" w:rsidRDefault="00226D1A" w:rsidP="00226D1A">
            <w:pPr>
              <w:jc w:val="center"/>
              <w:rPr>
                <w:szCs w:val="20"/>
              </w:rPr>
            </w:pPr>
            <w:r w:rsidRPr="00BB4457">
              <w:rPr>
                <w:szCs w:val="20"/>
              </w:rPr>
              <w:t>112303</w:t>
            </w:r>
          </w:p>
        </w:tc>
      </w:tr>
      <w:tr w:rsidR="00226D1A" w:rsidRPr="00BB4457" w:rsidTr="00226D1A">
        <w:trPr>
          <w:jc w:val="center"/>
        </w:trPr>
        <w:tc>
          <w:tcPr>
            <w:tcW w:w="822" w:type="dxa"/>
            <w:vAlign w:val="center"/>
          </w:tcPr>
          <w:p w:rsidR="00226D1A" w:rsidRPr="00BB4457" w:rsidRDefault="00226D1A" w:rsidP="00226D1A">
            <w:pPr>
              <w:numPr>
                <w:ilvl w:val="0"/>
                <w:numId w:val="28"/>
              </w:numPr>
              <w:jc w:val="center"/>
            </w:pPr>
          </w:p>
        </w:tc>
        <w:tc>
          <w:tcPr>
            <w:tcW w:w="4904" w:type="dxa"/>
            <w:vAlign w:val="center"/>
          </w:tcPr>
          <w:p w:rsidR="00226D1A" w:rsidRPr="00BB4457" w:rsidRDefault="00226D1A" w:rsidP="00226D1A">
            <w:r w:rsidRPr="00BB4457">
              <w:t>Pumpa za vodu</w:t>
            </w:r>
          </w:p>
        </w:tc>
        <w:tc>
          <w:tcPr>
            <w:tcW w:w="3630" w:type="dxa"/>
            <w:vAlign w:val="center"/>
          </w:tcPr>
          <w:p w:rsidR="00226D1A" w:rsidRPr="00BB4457" w:rsidRDefault="00226D1A" w:rsidP="00226D1A">
            <w:pPr>
              <w:jc w:val="center"/>
              <w:rPr>
                <w:szCs w:val="20"/>
              </w:rPr>
            </w:pPr>
            <w:r w:rsidRPr="00BB4457">
              <w:rPr>
                <w:szCs w:val="20"/>
              </w:rPr>
              <w:t>0200-0004362</w:t>
            </w:r>
          </w:p>
        </w:tc>
      </w:tr>
      <w:tr w:rsidR="00226D1A" w:rsidRPr="00BB4457" w:rsidTr="00226D1A">
        <w:trPr>
          <w:jc w:val="center"/>
        </w:trPr>
        <w:tc>
          <w:tcPr>
            <w:tcW w:w="822" w:type="dxa"/>
            <w:vAlign w:val="center"/>
          </w:tcPr>
          <w:p w:rsidR="00226D1A" w:rsidRPr="00BB4457" w:rsidRDefault="00226D1A" w:rsidP="00226D1A">
            <w:pPr>
              <w:numPr>
                <w:ilvl w:val="0"/>
                <w:numId w:val="28"/>
              </w:numPr>
              <w:jc w:val="center"/>
            </w:pPr>
          </w:p>
        </w:tc>
        <w:tc>
          <w:tcPr>
            <w:tcW w:w="4904" w:type="dxa"/>
            <w:vAlign w:val="center"/>
          </w:tcPr>
          <w:p w:rsidR="00226D1A" w:rsidRPr="00BB4457" w:rsidRDefault="00226D1A" w:rsidP="00226D1A">
            <w:r w:rsidRPr="00BB4457">
              <w:t>Agregat</w:t>
            </w:r>
          </w:p>
        </w:tc>
        <w:tc>
          <w:tcPr>
            <w:tcW w:w="3630" w:type="dxa"/>
            <w:vAlign w:val="center"/>
          </w:tcPr>
          <w:p w:rsidR="00226D1A" w:rsidRPr="00BB4457" w:rsidRDefault="00226D1A" w:rsidP="00226D1A">
            <w:pPr>
              <w:jc w:val="center"/>
              <w:rPr>
                <w:szCs w:val="20"/>
              </w:rPr>
            </w:pPr>
            <w:r w:rsidRPr="00BB4457">
              <w:rPr>
                <w:szCs w:val="20"/>
              </w:rPr>
              <w:t>8300174</w:t>
            </w:r>
          </w:p>
        </w:tc>
      </w:tr>
      <w:tr w:rsidR="00226D1A" w:rsidRPr="00BB4457" w:rsidTr="00226D1A">
        <w:trPr>
          <w:jc w:val="center"/>
        </w:trPr>
        <w:tc>
          <w:tcPr>
            <w:tcW w:w="822" w:type="dxa"/>
            <w:vAlign w:val="center"/>
          </w:tcPr>
          <w:p w:rsidR="00226D1A" w:rsidRPr="00BB4457" w:rsidRDefault="00226D1A" w:rsidP="00226D1A">
            <w:pPr>
              <w:numPr>
                <w:ilvl w:val="0"/>
                <w:numId w:val="28"/>
              </w:numPr>
              <w:jc w:val="center"/>
            </w:pPr>
          </w:p>
        </w:tc>
        <w:tc>
          <w:tcPr>
            <w:tcW w:w="4904" w:type="dxa"/>
            <w:vAlign w:val="center"/>
          </w:tcPr>
          <w:p w:rsidR="00226D1A" w:rsidRPr="00BB4457" w:rsidRDefault="00226D1A" w:rsidP="00226D1A">
            <w:r w:rsidRPr="00BB4457">
              <w:t>Kompresor</w:t>
            </w:r>
          </w:p>
        </w:tc>
        <w:tc>
          <w:tcPr>
            <w:tcW w:w="3630" w:type="dxa"/>
            <w:vAlign w:val="center"/>
          </w:tcPr>
          <w:p w:rsidR="00226D1A" w:rsidRPr="00BB4457" w:rsidRDefault="00226D1A" w:rsidP="00226D1A">
            <w:pPr>
              <w:jc w:val="center"/>
              <w:rPr>
                <w:szCs w:val="20"/>
              </w:rPr>
            </w:pPr>
            <w:r w:rsidRPr="00BB4457">
              <w:rPr>
                <w:szCs w:val="20"/>
              </w:rPr>
              <w:t>00700033</w:t>
            </w:r>
          </w:p>
        </w:tc>
      </w:tr>
      <w:tr w:rsidR="00226D1A" w:rsidRPr="00BB4457" w:rsidTr="00226D1A">
        <w:trPr>
          <w:jc w:val="center"/>
        </w:trPr>
        <w:tc>
          <w:tcPr>
            <w:tcW w:w="822" w:type="dxa"/>
            <w:vAlign w:val="center"/>
          </w:tcPr>
          <w:p w:rsidR="00226D1A" w:rsidRPr="00BB4457" w:rsidRDefault="00226D1A" w:rsidP="00226D1A">
            <w:pPr>
              <w:numPr>
                <w:ilvl w:val="0"/>
                <w:numId w:val="28"/>
              </w:numPr>
              <w:jc w:val="center"/>
            </w:pPr>
          </w:p>
        </w:tc>
        <w:tc>
          <w:tcPr>
            <w:tcW w:w="4904" w:type="dxa"/>
            <w:vAlign w:val="center"/>
          </w:tcPr>
          <w:p w:rsidR="00226D1A" w:rsidRPr="00BB4457" w:rsidRDefault="00226D1A" w:rsidP="00226D1A">
            <w:r w:rsidRPr="00BB4457">
              <w:t>Pumpa za vodu</w:t>
            </w:r>
          </w:p>
        </w:tc>
        <w:tc>
          <w:tcPr>
            <w:tcW w:w="3630" w:type="dxa"/>
            <w:vAlign w:val="center"/>
          </w:tcPr>
          <w:p w:rsidR="00226D1A" w:rsidRPr="00BB4457" w:rsidRDefault="00226D1A" w:rsidP="00226D1A">
            <w:pPr>
              <w:jc w:val="center"/>
              <w:rPr>
                <w:szCs w:val="20"/>
              </w:rPr>
            </w:pPr>
            <w:r w:rsidRPr="00BB4457">
              <w:rPr>
                <w:szCs w:val="20"/>
              </w:rPr>
              <w:t xml:space="preserve">211 </w:t>
            </w:r>
          </w:p>
        </w:tc>
      </w:tr>
      <w:tr w:rsidR="00226D1A" w:rsidRPr="00BB4457" w:rsidTr="00226D1A">
        <w:trPr>
          <w:jc w:val="center"/>
        </w:trPr>
        <w:tc>
          <w:tcPr>
            <w:tcW w:w="822" w:type="dxa"/>
            <w:vAlign w:val="center"/>
          </w:tcPr>
          <w:p w:rsidR="00226D1A" w:rsidRPr="00BB4457" w:rsidRDefault="00226D1A" w:rsidP="00226D1A">
            <w:pPr>
              <w:numPr>
                <w:ilvl w:val="0"/>
                <w:numId w:val="28"/>
              </w:numPr>
              <w:jc w:val="center"/>
            </w:pPr>
          </w:p>
        </w:tc>
        <w:tc>
          <w:tcPr>
            <w:tcW w:w="4904" w:type="dxa"/>
            <w:vAlign w:val="center"/>
          </w:tcPr>
          <w:p w:rsidR="00226D1A" w:rsidRPr="00BB4457" w:rsidRDefault="00226D1A" w:rsidP="00226D1A">
            <w:r w:rsidRPr="00BB4457">
              <w:t>Plinski kombinirani grijač vode</w:t>
            </w:r>
          </w:p>
        </w:tc>
        <w:tc>
          <w:tcPr>
            <w:tcW w:w="3630" w:type="dxa"/>
            <w:vAlign w:val="center"/>
          </w:tcPr>
          <w:p w:rsidR="00226D1A" w:rsidRPr="00BB4457" w:rsidRDefault="00226D1A" w:rsidP="00226D1A">
            <w:pPr>
              <w:jc w:val="center"/>
              <w:rPr>
                <w:szCs w:val="20"/>
              </w:rPr>
            </w:pPr>
            <w:r w:rsidRPr="00BB4457">
              <w:rPr>
                <w:szCs w:val="20"/>
              </w:rPr>
              <w:t>00003065080010057186</w:t>
            </w:r>
          </w:p>
        </w:tc>
      </w:tr>
      <w:tr w:rsidR="00226D1A" w:rsidRPr="00BB4457" w:rsidTr="00226D1A">
        <w:trPr>
          <w:jc w:val="center"/>
        </w:trPr>
        <w:tc>
          <w:tcPr>
            <w:tcW w:w="822" w:type="dxa"/>
            <w:vAlign w:val="center"/>
          </w:tcPr>
          <w:p w:rsidR="00226D1A" w:rsidRPr="00BB4457" w:rsidRDefault="00226D1A" w:rsidP="00226D1A">
            <w:pPr>
              <w:numPr>
                <w:ilvl w:val="0"/>
                <w:numId w:val="28"/>
              </w:numPr>
              <w:jc w:val="center"/>
            </w:pPr>
          </w:p>
        </w:tc>
        <w:tc>
          <w:tcPr>
            <w:tcW w:w="4904" w:type="dxa"/>
            <w:vAlign w:val="center"/>
          </w:tcPr>
          <w:p w:rsidR="00226D1A" w:rsidRPr="00BB4457" w:rsidRDefault="00226D1A" w:rsidP="00226D1A">
            <w:r w:rsidRPr="00BB4457">
              <w:t>Motorna krčilica</w:t>
            </w:r>
          </w:p>
        </w:tc>
        <w:tc>
          <w:tcPr>
            <w:tcW w:w="3630" w:type="dxa"/>
            <w:vAlign w:val="center"/>
          </w:tcPr>
          <w:p w:rsidR="00226D1A" w:rsidRPr="00BB4457" w:rsidRDefault="00226D1A" w:rsidP="00226D1A">
            <w:pPr>
              <w:jc w:val="center"/>
              <w:rPr>
                <w:szCs w:val="20"/>
              </w:rPr>
            </w:pPr>
            <w:r w:rsidRPr="00BB4457">
              <w:rPr>
                <w:szCs w:val="20"/>
              </w:rPr>
              <w:t>218</w:t>
            </w:r>
          </w:p>
        </w:tc>
      </w:tr>
      <w:tr w:rsidR="00226D1A" w:rsidRPr="00BB4457" w:rsidTr="00226D1A">
        <w:trPr>
          <w:jc w:val="center"/>
        </w:trPr>
        <w:tc>
          <w:tcPr>
            <w:tcW w:w="822" w:type="dxa"/>
            <w:vAlign w:val="center"/>
          </w:tcPr>
          <w:p w:rsidR="00226D1A" w:rsidRPr="00BB4457" w:rsidRDefault="00226D1A" w:rsidP="00226D1A">
            <w:pPr>
              <w:numPr>
                <w:ilvl w:val="0"/>
                <w:numId w:val="28"/>
              </w:numPr>
              <w:jc w:val="center"/>
            </w:pPr>
          </w:p>
        </w:tc>
        <w:tc>
          <w:tcPr>
            <w:tcW w:w="4904" w:type="dxa"/>
            <w:vAlign w:val="center"/>
          </w:tcPr>
          <w:p w:rsidR="00226D1A" w:rsidRPr="00BB4457" w:rsidRDefault="00226D1A" w:rsidP="00226D1A">
            <w:r w:rsidRPr="00BB4457">
              <w:t>Agregat</w:t>
            </w:r>
          </w:p>
        </w:tc>
        <w:tc>
          <w:tcPr>
            <w:tcW w:w="3630" w:type="dxa"/>
            <w:vAlign w:val="center"/>
          </w:tcPr>
          <w:p w:rsidR="00226D1A" w:rsidRPr="00BB4457" w:rsidRDefault="00226D1A" w:rsidP="00226D1A">
            <w:pPr>
              <w:jc w:val="center"/>
              <w:rPr>
                <w:szCs w:val="20"/>
              </w:rPr>
            </w:pPr>
            <w:r w:rsidRPr="00BB4457">
              <w:rPr>
                <w:szCs w:val="20"/>
              </w:rPr>
              <w:t>053/4C2HI</w:t>
            </w:r>
          </w:p>
        </w:tc>
      </w:tr>
      <w:tr w:rsidR="00226D1A" w:rsidRPr="00BB4457" w:rsidTr="00226D1A">
        <w:trPr>
          <w:jc w:val="center"/>
        </w:trPr>
        <w:tc>
          <w:tcPr>
            <w:tcW w:w="822" w:type="dxa"/>
            <w:vAlign w:val="center"/>
          </w:tcPr>
          <w:p w:rsidR="00226D1A" w:rsidRPr="00BB4457" w:rsidRDefault="00226D1A" w:rsidP="00226D1A">
            <w:pPr>
              <w:numPr>
                <w:ilvl w:val="0"/>
                <w:numId w:val="28"/>
              </w:numPr>
              <w:jc w:val="center"/>
            </w:pPr>
          </w:p>
        </w:tc>
        <w:tc>
          <w:tcPr>
            <w:tcW w:w="4904" w:type="dxa"/>
            <w:vAlign w:val="center"/>
          </w:tcPr>
          <w:p w:rsidR="00226D1A" w:rsidRPr="00BB4457" w:rsidRDefault="00226D1A" w:rsidP="00226D1A">
            <w:r w:rsidRPr="00BB4457">
              <w:t>Kružna pila za metal</w:t>
            </w:r>
          </w:p>
        </w:tc>
        <w:tc>
          <w:tcPr>
            <w:tcW w:w="3630" w:type="dxa"/>
            <w:vAlign w:val="center"/>
          </w:tcPr>
          <w:p w:rsidR="00226D1A" w:rsidRPr="00BB4457" w:rsidRDefault="00226D1A" w:rsidP="00226D1A">
            <w:pPr>
              <w:jc w:val="center"/>
              <w:rPr>
                <w:szCs w:val="20"/>
              </w:rPr>
            </w:pPr>
            <w:r w:rsidRPr="00BB4457">
              <w:rPr>
                <w:szCs w:val="20"/>
              </w:rPr>
              <w:t xml:space="preserve">00058733 </w:t>
            </w:r>
          </w:p>
        </w:tc>
      </w:tr>
      <w:tr w:rsidR="00226D1A" w:rsidRPr="00BB4457" w:rsidTr="00226D1A">
        <w:trPr>
          <w:jc w:val="center"/>
        </w:trPr>
        <w:tc>
          <w:tcPr>
            <w:tcW w:w="822" w:type="dxa"/>
            <w:vAlign w:val="center"/>
          </w:tcPr>
          <w:p w:rsidR="00226D1A" w:rsidRPr="00BB4457" w:rsidRDefault="00226D1A" w:rsidP="00226D1A">
            <w:pPr>
              <w:numPr>
                <w:ilvl w:val="0"/>
                <w:numId w:val="28"/>
              </w:numPr>
              <w:jc w:val="center"/>
            </w:pPr>
          </w:p>
        </w:tc>
        <w:tc>
          <w:tcPr>
            <w:tcW w:w="4904" w:type="dxa"/>
            <w:vAlign w:val="center"/>
          </w:tcPr>
          <w:p w:rsidR="00226D1A" w:rsidRPr="00BB4457" w:rsidRDefault="00226D1A" w:rsidP="00226D1A">
            <w:r w:rsidRPr="00BB4457">
              <w:t>Aparata za varenje argonom</w:t>
            </w:r>
          </w:p>
        </w:tc>
        <w:tc>
          <w:tcPr>
            <w:tcW w:w="3630" w:type="dxa"/>
            <w:vAlign w:val="center"/>
          </w:tcPr>
          <w:p w:rsidR="00226D1A" w:rsidRPr="00BB4457" w:rsidRDefault="00226D1A" w:rsidP="00226D1A">
            <w:pPr>
              <w:jc w:val="center"/>
              <w:rPr>
                <w:szCs w:val="20"/>
              </w:rPr>
            </w:pPr>
            <w:r w:rsidRPr="00BB4457">
              <w:rPr>
                <w:szCs w:val="20"/>
              </w:rPr>
              <w:t>19132770</w:t>
            </w:r>
          </w:p>
        </w:tc>
      </w:tr>
      <w:tr w:rsidR="00226D1A" w:rsidRPr="00BB4457" w:rsidTr="00226D1A">
        <w:trPr>
          <w:jc w:val="center"/>
        </w:trPr>
        <w:tc>
          <w:tcPr>
            <w:tcW w:w="822" w:type="dxa"/>
            <w:vAlign w:val="center"/>
          </w:tcPr>
          <w:p w:rsidR="00226D1A" w:rsidRPr="00BB4457" w:rsidRDefault="00226D1A" w:rsidP="00226D1A">
            <w:pPr>
              <w:numPr>
                <w:ilvl w:val="0"/>
                <w:numId w:val="28"/>
              </w:numPr>
              <w:jc w:val="center"/>
            </w:pPr>
          </w:p>
        </w:tc>
        <w:tc>
          <w:tcPr>
            <w:tcW w:w="4904" w:type="dxa"/>
            <w:vAlign w:val="center"/>
          </w:tcPr>
          <w:p w:rsidR="00226D1A" w:rsidRPr="00BB4457" w:rsidRDefault="00226D1A" w:rsidP="00226D1A">
            <w:r w:rsidRPr="00BB4457">
              <w:t>Plinski kombinirani grijač vode</w:t>
            </w:r>
          </w:p>
        </w:tc>
        <w:tc>
          <w:tcPr>
            <w:tcW w:w="3630" w:type="dxa"/>
            <w:vAlign w:val="center"/>
          </w:tcPr>
          <w:p w:rsidR="00226D1A" w:rsidRPr="00BB4457" w:rsidRDefault="00226D1A" w:rsidP="00226D1A">
            <w:pPr>
              <w:jc w:val="center"/>
              <w:rPr>
                <w:szCs w:val="20"/>
              </w:rPr>
            </w:pPr>
            <w:r w:rsidRPr="00BB4457">
              <w:rPr>
                <w:szCs w:val="20"/>
              </w:rPr>
              <w:t>03003063550010072964</w:t>
            </w:r>
          </w:p>
        </w:tc>
      </w:tr>
      <w:tr w:rsidR="00226D1A" w:rsidRPr="00BB4457" w:rsidTr="00226D1A">
        <w:trPr>
          <w:jc w:val="center"/>
        </w:trPr>
        <w:tc>
          <w:tcPr>
            <w:tcW w:w="822" w:type="dxa"/>
            <w:vAlign w:val="center"/>
          </w:tcPr>
          <w:p w:rsidR="00226D1A" w:rsidRPr="00BB4457" w:rsidRDefault="00226D1A" w:rsidP="00226D1A">
            <w:pPr>
              <w:numPr>
                <w:ilvl w:val="0"/>
                <w:numId w:val="28"/>
              </w:numPr>
              <w:jc w:val="center"/>
            </w:pPr>
          </w:p>
        </w:tc>
        <w:tc>
          <w:tcPr>
            <w:tcW w:w="4904" w:type="dxa"/>
            <w:vAlign w:val="center"/>
          </w:tcPr>
          <w:p w:rsidR="00226D1A" w:rsidRPr="00BB4457" w:rsidRDefault="00226D1A" w:rsidP="00226D1A">
            <w:r w:rsidRPr="00BB4457">
              <w:t>Kompresor za zrak</w:t>
            </w:r>
          </w:p>
        </w:tc>
        <w:tc>
          <w:tcPr>
            <w:tcW w:w="3630" w:type="dxa"/>
            <w:vAlign w:val="center"/>
          </w:tcPr>
          <w:p w:rsidR="00226D1A" w:rsidRPr="00BB4457" w:rsidRDefault="00226D1A" w:rsidP="00226D1A">
            <w:pPr>
              <w:jc w:val="center"/>
              <w:rPr>
                <w:szCs w:val="20"/>
              </w:rPr>
            </w:pPr>
            <w:r w:rsidRPr="00BB4457">
              <w:rPr>
                <w:szCs w:val="20"/>
              </w:rPr>
              <w:t>034509</w:t>
            </w:r>
          </w:p>
        </w:tc>
      </w:tr>
      <w:tr w:rsidR="00226D1A" w:rsidRPr="00BB4457" w:rsidTr="00226D1A">
        <w:trPr>
          <w:jc w:val="center"/>
        </w:trPr>
        <w:tc>
          <w:tcPr>
            <w:tcW w:w="822" w:type="dxa"/>
            <w:vAlign w:val="center"/>
          </w:tcPr>
          <w:p w:rsidR="00226D1A" w:rsidRPr="00BB4457" w:rsidRDefault="00226D1A" w:rsidP="00226D1A">
            <w:pPr>
              <w:numPr>
                <w:ilvl w:val="0"/>
                <w:numId w:val="28"/>
              </w:numPr>
              <w:jc w:val="center"/>
            </w:pPr>
          </w:p>
        </w:tc>
        <w:tc>
          <w:tcPr>
            <w:tcW w:w="4904" w:type="dxa"/>
            <w:vAlign w:val="center"/>
          </w:tcPr>
          <w:p w:rsidR="00226D1A" w:rsidRPr="00BB4457" w:rsidRDefault="00226D1A" w:rsidP="00226D1A">
            <w:r w:rsidRPr="00BB4457">
              <w:t>Agregat</w:t>
            </w:r>
          </w:p>
        </w:tc>
        <w:tc>
          <w:tcPr>
            <w:tcW w:w="3630" w:type="dxa"/>
            <w:vAlign w:val="center"/>
          </w:tcPr>
          <w:p w:rsidR="00226D1A" w:rsidRPr="00BB4457" w:rsidRDefault="00226D1A" w:rsidP="00226D1A">
            <w:pPr>
              <w:jc w:val="center"/>
              <w:rPr>
                <w:szCs w:val="20"/>
              </w:rPr>
            </w:pPr>
            <w:r w:rsidRPr="00BB4457">
              <w:rPr>
                <w:szCs w:val="20"/>
              </w:rPr>
              <w:t>8356645</w:t>
            </w:r>
          </w:p>
        </w:tc>
      </w:tr>
      <w:tr w:rsidR="00226D1A" w:rsidRPr="00BB4457" w:rsidTr="00226D1A">
        <w:trPr>
          <w:jc w:val="center"/>
        </w:trPr>
        <w:tc>
          <w:tcPr>
            <w:tcW w:w="822" w:type="dxa"/>
            <w:vAlign w:val="center"/>
          </w:tcPr>
          <w:p w:rsidR="00226D1A" w:rsidRPr="00BB4457" w:rsidRDefault="00226D1A" w:rsidP="00226D1A">
            <w:pPr>
              <w:numPr>
                <w:ilvl w:val="0"/>
                <w:numId w:val="28"/>
              </w:numPr>
              <w:jc w:val="center"/>
            </w:pPr>
          </w:p>
        </w:tc>
        <w:tc>
          <w:tcPr>
            <w:tcW w:w="4904" w:type="dxa"/>
            <w:vAlign w:val="center"/>
          </w:tcPr>
          <w:p w:rsidR="00226D1A" w:rsidRPr="00BB4457" w:rsidRDefault="00226D1A" w:rsidP="00226D1A">
            <w:r w:rsidRPr="00BB4457">
              <w:t>Pumpa za vodu</w:t>
            </w:r>
          </w:p>
        </w:tc>
        <w:tc>
          <w:tcPr>
            <w:tcW w:w="3630" w:type="dxa"/>
            <w:vAlign w:val="center"/>
          </w:tcPr>
          <w:p w:rsidR="00226D1A" w:rsidRPr="00BB4457" w:rsidRDefault="00226D1A" w:rsidP="00226D1A">
            <w:pPr>
              <w:jc w:val="center"/>
              <w:rPr>
                <w:szCs w:val="20"/>
              </w:rPr>
            </w:pPr>
            <w:r w:rsidRPr="00BB4457">
              <w:rPr>
                <w:szCs w:val="20"/>
              </w:rPr>
              <w:t>inv. 820</w:t>
            </w:r>
          </w:p>
        </w:tc>
      </w:tr>
      <w:tr w:rsidR="00226D1A" w:rsidRPr="00BB4457" w:rsidTr="00226D1A">
        <w:trPr>
          <w:jc w:val="center"/>
        </w:trPr>
        <w:tc>
          <w:tcPr>
            <w:tcW w:w="822" w:type="dxa"/>
            <w:vAlign w:val="center"/>
          </w:tcPr>
          <w:p w:rsidR="00226D1A" w:rsidRPr="00BB4457" w:rsidRDefault="00226D1A" w:rsidP="00226D1A">
            <w:pPr>
              <w:numPr>
                <w:ilvl w:val="0"/>
                <w:numId w:val="28"/>
              </w:numPr>
              <w:jc w:val="center"/>
            </w:pPr>
          </w:p>
        </w:tc>
        <w:tc>
          <w:tcPr>
            <w:tcW w:w="4904" w:type="dxa"/>
            <w:vAlign w:val="center"/>
          </w:tcPr>
          <w:p w:rsidR="00226D1A" w:rsidRPr="00BB4457" w:rsidRDefault="00226D1A" w:rsidP="00226D1A">
            <w:r w:rsidRPr="00BB4457">
              <w:t>Kompresor za zrak - prijevozni</w:t>
            </w:r>
          </w:p>
        </w:tc>
        <w:tc>
          <w:tcPr>
            <w:tcW w:w="3630" w:type="dxa"/>
            <w:vAlign w:val="center"/>
          </w:tcPr>
          <w:p w:rsidR="00226D1A" w:rsidRPr="00BB4457" w:rsidRDefault="00226D1A" w:rsidP="00226D1A">
            <w:pPr>
              <w:jc w:val="center"/>
              <w:rPr>
                <w:szCs w:val="20"/>
              </w:rPr>
            </w:pPr>
            <w:r w:rsidRPr="00BB4457">
              <w:rPr>
                <w:szCs w:val="20"/>
              </w:rPr>
              <w:t>LOT 0132</w:t>
            </w:r>
          </w:p>
        </w:tc>
      </w:tr>
      <w:tr w:rsidR="00226D1A" w:rsidRPr="00BB4457" w:rsidTr="00226D1A">
        <w:trPr>
          <w:jc w:val="center"/>
        </w:trPr>
        <w:tc>
          <w:tcPr>
            <w:tcW w:w="822" w:type="dxa"/>
            <w:vAlign w:val="center"/>
          </w:tcPr>
          <w:p w:rsidR="00226D1A" w:rsidRPr="00BB4457" w:rsidRDefault="00226D1A" w:rsidP="00226D1A">
            <w:pPr>
              <w:numPr>
                <w:ilvl w:val="0"/>
                <w:numId w:val="28"/>
              </w:numPr>
              <w:jc w:val="center"/>
            </w:pPr>
          </w:p>
        </w:tc>
        <w:tc>
          <w:tcPr>
            <w:tcW w:w="4904" w:type="dxa"/>
            <w:vAlign w:val="center"/>
          </w:tcPr>
          <w:p w:rsidR="00226D1A" w:rsidRPr="00BB4457" w:rsidRDefault="00226D1A" w:rsidP="00226D1A">
            <w:r w:rsidRPr="00BB4457">
              <w:t>Kompresor za zrak - prijevozni</w:t>
            </w:r>
          </w:p>
        </w:tc>
        <w:tc>
          <w:tcPr>
            <w:tcW w:w="3630" w:type="dxa"/>
            <w:vAlign w:val="center"/>
          </w:tcPr>
          <w:p w:rsidR="00226D1A" w:rsidRPr="00BB4457" w:rsidRDefault="00226D1A" w:rsidP="00226D1A">
            <w:pPr>
              <w:jc w:val="center"/>
              <w:rPr>
                <w:szCs w:val="20"/>
              </w:rPr>
            </w:pPr>
            <w:r w:rsidRPr="00BB4457">
              <w:rPr>
                <w:szCs w:val="20"/>
              </w:rPr>
              <w:t>LOT 0140</w:t>
            </w:r>
          </w:p>
        </w:tc>
      </w:tr>
      <w:tr w:rsidR="00226D1A" w:rsidRPr="00BB4457" w:rsidTr="00226D1A">
        <w:trPr>
          <w:jc w:val="center"/>
        </w:trPr>
        <w:tc>
          <w:tcPr>
            <w:tcW w:w="822" w:type="dxa"/>
            <w:vAlign w:val="center"/>
          </w:tcPr>
          <w:p w:rsidR="00226D1A" w:rsidRPr="00BB4457" w:rsidRDefault="00226D1A" w:rsidP="00226D1A">
            <w:pPr>
              <w:numPr>
                <w:ilvl w:val="0"/>
                <w:numId w:val="28"/>
              </w:numPr>
              <w:jc w:val="center"/>
            </w:pPr>
          </w:p>
        </w:tc>
        <w:tc>
          <w:tcPr>
            <w:tcW w:w="4904" w:type="dxa"/>
            <w:vAlign w:val="center"/>
          </w:tcPr>
          <w:p w:rsidR="00226D1A" w:rsidRPr="00BB4457" w:rsidRDefault="00226D1A" w:rsidP="00226D1A">
            <w:r w:rsidRPr="00BB4457">
              <w:t xml:space="preserve">Plinska fasadna peć </w:t>
            </w:r>
          </w:p>
        </w:tc>
        <w:tc>
          <w:tcPr>
            <w:tcW w:w="3630" w:type="dxa"/>
            <w:vAlign w:val="center"/>
          </w:tcPr>
          <w:p w:rsidR="00226D1A" w:rsidRPr="00BB4457" w:rsidRDefault="00226D1A" w:rsidP="00226D1A">
            <w:pPr>
              <w:jc w:val="center"/>
              <w:rPr>
                <w:szCs w:val="20"/>
              </w:rPr>
            </w:pPr>
            <w:r w:rsidRPr="00BB4457">
              <w:rPr>
                <w:szCs w:val="20"/>
              </w:rPr>
              <w:t>01-004982-OP</w:t>
            </w:r>
          </w:p>
        </w:tc>
      </w:tr>
      <w:tr w:rsidR="00226D1A" w:rsidRPr="00676283" w:rsidTr="00226D1A">
        <w:trPr>
          <w:jc w:val="center"/>
        </w:trPr>
        <w:tc>
          <w:tcPr>
            <w:tcW w:w="822" w:type="dxa"/>
            <w:vAlign w:val="center"/>
          </w:tcPr>
          <w:p w:rsidR="00226D1A" w:rsidRPr="00676283" w:rsidRDefault="00226D1A" w:rsidP="00226D1A">
            <w:pPr>
              <w:numPr>
                <w:ilvl w:val="0"/>
                <w:numId w:val="28"/>
              </w:numPr>
              <w:jc w:val="center"/>
            </w:pPr>
          </w:p>
        </w:tc>
        <w:tc>
          <w:tcPr>
            <w:tcW w:w="4904" w:type="dxa"/>
            <w:vAlign w:val="center"/>
          </w:tcPr>
          <w:p w:rsidR="00226D1A" w:rsidRPr="00676283" w:rsidRDefault="00226D1A" w:rsidP="00226D1A">
            <w:r w:rsidRPr="00676283">
              <w:t>Električna pumpa</w:t>
            </w:r>
          </w:p>
        </w:tc>
        <w:tc>
          <w:tcPr>
            <w:tcW w:w="3630" w:type="dxa"/>
            <w:vAlign w:val="center"/>
          </w:tcPr>
          <w:p w:rsidR="00226D1A" w:rsidRPr="00676283" w:rsidRDefault="00226D1A" w:rsidP="00226D1A">
            <w:pPr>
              <w:jc w:val="center"/>
              <w:rPr>
                <w:szCs w:val="20"/>
              </w:rPr>
            </w:pPr>
            <w:r w:rsidRPr="00676283">
              <w:rPr>
                <w:szCs w:val="20"/>
              </w:rPr>
              <w:t>636421</w:t>
            </w:r>
          </w:p>
        </w:tc>
      </w:tr>
      <w:tr w:rsidR="00226D1A" w:rsidRPr="00676283" w:rsidTr="00226D1A">
        <w:trPr>
          <w:jc w:val="center"/>
        </w:trPr>
        <w:tc>
          <w:tcPr>
            <w:tcW w:w="822" w:type="dxa"/>
            <w:vAlign w:val="center"/>
          </w:tcPr>
          <w:p w:rsidR="00226D1A" w:rsidRPr="00676283" w:rsidRDefault="00226D1A" w:rsidP="00226D1A">
            <w:pPr>
              <w:numPr>
                <w:ilvl w:val="0"/>
                <w:numId w:val="28"/>
              </w:numPr>
              <w:jc w:val="center"/>
            </w:pPr>
          </w:p>
        </w:tc>
        <w:tc>
          <w:tcPr>
            <w:tcW w:w="4904" w:type="dxa"/>
          </w:tcPr>
          <w:p w:rsidR="00226D1A" w:rsidRPr="00676283" w:rsidRDefault="00226D1A" w:rsidP="00226D1A">
            <w:r w:rsidRPr="00676283">
              <w:t>Plinski kombinirani grijač vode</w:t>
            </w:r>
          </w:p>
        </w:tc>
        <w:tc>
          <w:tcPr>
            <w:tcW w:w="3630" w:type="dxa"/>
            <w:vAlign w:val="center"/>
          </w:tcPr>
          <w:p w:rsidR="00226D1A" w:rsidRPr="00676283" w:rsidRDefault="00226D1A" w:rsidP="00226D1A">
            <w:pPr>
              <w:jc w:val="center"/>
              <w:rPr>
                <w:szCs w:val="20"/>
              </w:rPr>
            </w:pPr>
            <w:r w:rsidRPr="00676283">
              <w:rPr>
                <w:szCs w:val="22"/>
              </w:rPr>
              <w:t>21075000100033010001005980N2</w:t>
            </w:r>
          </w:p>
        </w:tc>
      </w:tr>
      <w:tr w:rsidR="00226D1A" w:rsidRPr="00676283" w:rsidTr="00226D1A">
        <w:trPr>
          <w:jc w:val="center"/>
        </w:trPr>
        <w:tc>
          <w:tcPr>
            <w:tcW w:w="822" w:type="dxa"/>
            <w:vAlign w:val="center"/>
          </w:tcPr>
          <w:p w:rsidR="00226D1A" w:rsidRPr="00676283" w:rsidRDefault="00226D1A" w:rsidP="00226D1A">
            <w:pPr>
              <w:numPr>
                <w:ilvl w:val="0"/>
                <w:numId w:val="28"/>
              </w:numPr>
              <w:jc w:val="center"/>
            </w:pPr>
          </w:p>
        </w:tc>
        <w:tc>
          <w:tcPr>
            <w:tcW w:w="4904" w:type="dxa"/>
          </w:tcPr>
          <w:p w:rsidR="00226D1A" w:rsidRPr="00676283" w:rsidRDefault="00226D1A" w:rsidP="00226D1A">
            <w:r w:rsidRPr="00676283">
              <w:t>Plinski kombinirani grijač vode</w:t>
            </w:r>
          </w:p>
        </w:tc>
        <w:tc>
          <w:tcPr>
            <w:tcW w:w="3630" w:type="dxa"/>
            <w:vAlign w:val="center"/>
          </w:tcPr>
          <w:p w:rsidR="00226D1A" w:rsidRPr="00676283" w:rsidRDefault="00226D1A" w:rsidP="00226D1A">
            <w:pPr>
              <w:jc w:val="center"/>
              <w:rPr>
                <w:szCs w:val="20"/>
              </w:rPr>
            </w:pPr>
            <w:r w:rsidRPr="00676283">
              <w:rPr>
                <w:szCs w:val="22"/>
              </w:rPr>
              <w:t>21074600100033080001006545N2</w:t>
            </w:r>
          </w:p>
        </w:tc>
      </w:tr>
    </w:tbl>
    <w:p w:rsidR="0041131C" w:rsidRPr="00BB4457" w:rsidRDefault="0041131C"/>
    <w:p w:rsidR="0041131C" w:rsidRPr="00BB4457" w:rsidRDefault="0041131C">
      <w:r w:rsidRPr="00BB4457">
        <w:br w:type="page"/>
      </w:r>
    </w:p>
    <w:p w:rsidR="0038747B" w:rsidRPr="00BB4457" w:rsidRDefault="0038747B" w:rsidP="00D55B8E">
      <w:pPr>
        <w:pStyle w:val="Naslov2"/>
      </w:pPr>
      <w:bookmarkStart w:id="274" w:name="_Toc402431618"/>
      <w:bookmarkStart w:id="275" w:name="_Toc402522597"/>
      <w:bookmarkStart w:id="276" w:name="_Toc468280287"/>
      <w:bookmarkStart w:id="277" w:name="_Toc22302119"/>
      <w:r w:rsidRPr="00BB4457">
        <w:t>POPIS OSOBNE ZAŠTITNE OPREME ZA POSLOVE KOD KOJIH SE MORA UPOTREBLJAVATI</w:t>
      </w:r>
      <w:bookmarkEnd w:id="274"/>
      <w:bookmarkEnd w:id="275"/>
      <w:bookmarkEnd w:id="276"/>
      <w:bookmarkEnd w:id="277"/>
      <w:r w:rsidRPr="00BB4457">
        <w:t xml:space="preserve"> </w:t>
      </w:r>
    </w:p>
    <w:p w:rsidR="0038747B" w:rsidRPr="00BB4457" w:rsidRDefault="0038747B"/>
    <w:tbl>
      <w:tblPr>
        <w:tblW w:w="9356"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93"/>
        <w:gridCol w:w="3520"/>
        <w:gridCol w:w="4843"/>
      </w:tblGrid>
      <w:tr w:rsidR="0041131C" w:rsidRPr="00BB4457" w:rsidTr="00F043BA">
        <w:trPr>
          <w:trHeight w:val="872"/>
          <w:tblHeader/>
          <w:jc w:val="center"/>
        </w:trPr>
        <w:tc>
          <w:tcPr>
            <w:tcW w:w="993" w:type="dxa"/>
            <w:tcBorders>
              <w:top w:val="single" w:sz="18" w:space="0" w:color="auto"/>
              <w:bottom w:val="single" w:sz="18" w:space="0" w:color="auto"/>
            </w:tcBorders>
            <w:shd w:val="clear" w:color="auto" w:fill="auto"/>
            <w:vAlign w:val="center"/>
          </w:tcPr>
          <w:p w:rsidR="0041131C" w:rsidRPr="00BB4457" w:rsidRDefault="0041131C" w:rsidP="00F043BA">
            <w:pPr>
              <w:pStyle w:val="Obinouvueno"/>
              <w:ind w:right="141"/>
              <w:jc w:val="center"/>
              <w:rPr>
                <w:rFonts w:ascii="Garamond" w:hAnsi="Garamond"/>
                <w:b/>
                <w:caps/>
                <w:lang w:val="hr-HR"/>
              </w:rPr>
            </w:pPr>
            <w:r w:rsidRPr="00BB4457">
              <w:rPr>
                <w:rFonts w:ascii="Garamond" w:hAnsi="Garamond"/>
                <w:b/>
                <w:caps/>
                <w:lang w:val="hr-HR"/>
              </w:rPr>
              <w:t>ŠIFRA</w:t>
            </w:r>
          </w:p>
          <w:p w:rsidR="0041131C" w:rsidRPr="00BB4457" w:rsidRDefault="0041131C" w:rsidP="00F043BA">
            <w:pPr>
              <w:pStyle w:val="Obinouvueno"/>
              <w:ind w:right="141"/>
              <w:jc w:val="center"/>
              <w:rPr>
                <w:rFonts w:ascii="Garamond" w:hAnsi="Garamond"/>
                <w:b/>
                <w:caps/>
                <w:lang w:val="hr-HR"/>
              </w:rPr>
            </w:pPr>
            <w:r w:rsidRPr="00BB4457">
              <w:rPr>
                <w:rFonts w:ascii="Garamond" w:hAnsi="Garamond"/>
                <w:b/>
                <w:caps/>
                <w:lang w:val="hr-HR"/>
              </w:rPr>
              <w:t>RM</w:t>
            </w:r>
          </w:p>
        </w:tc>
        <w:tc>
          <w:tcPr>
            <w:tcW w:w="3520" w:type="dxa"/>
            <w:tcBorders>
              <w:top w:val="single" w:sz="18" w:space="0" w:color="auto"/>
              <w:bottom w:val="single" w:sz="18" w:space="0" w:color="auto"/>
            </w:tcBorders>
            <w:shd w:val="clear" w:color="auto" w:fill="auto"/>
            <w:vAlign w:val="center"/>
          </w:tcPr>
          <w:p w:rsidR="0041131C" w:rsidRPr="00BB4457" w:rsidRDefault="0041131C" w:rsidP="00F043BA">
            <w:pPr>
              <w:pStyle w:val="Obinouvueno"/>
              <w:ind w:right="141"/>
              <w:jc w:val="center"/>
              <w:rPr>
                <w:rFonts w:ascii="Garamond" w:hAnsi="Garamond"/>
                <w:b/>
                <w:caps/>
                <w:lang w:val="hr-HR"/>
              </w:rPr>
            </w:pPr>
            <w:r w:rsidRPr="00BB4457">
              <w:rPr>
                <w:rFonts w:ascii="Garamond" w:hAnsi="Garamond"/>
                <w:b/>
                <w:caps/>
                <w:lang w:val="hr-HR"/>
              </w:rPr>
              <w:t>Naziv  poslova  i radnih zadataka</w:t>
            </w:r>
          </w:p>
        </w:tc>
        <w:tc>
          <w:tcPr>
            <w:tcW w:w="4843" w:type="dxa"/>
            <w:tcBorders>
              <w:top w:val="single" w:sz="18" w:space="0" w:color="auto"/>
              <w:bottom w:val="single" w:sz="18" w:space="0" w:color="auto"/>
            </w:tcBorders>
            <w:shd w:val="clear" w:color="auto" w:fill="auto"/>
            <w:vAlign w:val="center"/>
          </w:tcPr>
          <w:p w:rsidR="0041131C" w:rsidRPr="00BB4457" w:rsidRDefault="0041131C" w:rsidP="00F043BA">
            <w:pPr>
              <w:jc w:val="center"/>
              <w:rPr>
                <w:b/>
                <w:bCs/>
                <w:caps/>
                <w:sz w:val="20"/>
              </w:rPr>
            </w:pPr>
            <w:r w:rsidRPr="00BB4457">
              <w:rPr>
                <w:b/>
                <w:bCs/>
                <w:caps/>
                <w:sz w:val="20"/>
              </w:rPr>
              <w:t>svojstva osobnih zaštitnih sredstava (čl. 11., st. 1. pravilnik o uporabi osobnih zaštitnih sredstava  nn 39/06)</w:t>
            </w:r>
          </w:p>
        </w:tc>
      </w:tr>
      <w:tr w:rsidR="0041131C" w:rsidRPr="00BB4457" w:rsidTr="00F043BA">
        <w:trPr>
          <w:cantSplit/>
          <w:trHeight w:val="488"/>
          <w:jc w:val="center"/>
        </w:trPr>
        <w:tc>
          <w:tcPr>
            <w:tcW w:w="993" w:type="dxa"/>
            <w:tcBorders>
              <w:top w:val="single" w:sz="18" w:space="0" w:color="auto"/>
            </w:tcBorders>
            <w:shd w:val="clear" w:color="auto" w:fill="auto"/>
            <w:vAlign w:val="center"/>
          </w:tcPr>
          <w:p w:rsidR="0041131C" w:rsidRPr="00BB4457" w:rsidRDefault="0041131C" w:rsidP="00F043BA">
            <w:pPr>
              <w:jc w:val="center"/>
              <w:rPr>
                <w:b/>
                <w:sz w:val="22"/>
                <w:szCs w:val="22"/>
              </w:rPr>
            </w:pPr>
            <w:r w:rsidRPr="00BB4457">
              <w:rPr>
                <w:b/>
                <w:sz w:val="22"/>
                <w:szCs w:val="22"/>
              </w:rPr>
              <w:t>12</w:t>
            </w:r>
          </w:p>
        </w:tc>
        <w:tc>
          <w:tcPr>
            <w:tcW w:w="3520" w:type="dxa"/>
            <w:tcBorders>
              <w:top w:val="single" w:sz="18" w:space="0" w:color="auto"/>
            </w:tcBorders>
            <w:shd w:val="clear" w:color="auto" w:fill="auto"/>
            <w:vAlign w:val="center"/>
          </w:tcPr>
          <w:p w:rsidR="0041131C" w:rsidRPr="00BB4457" w:rsidRDefault="0041131C" w:rsidP="00F043BA">
            <w:pPr>
              <w:rPr>
                <w:sz w:val="22"/>
                <w:szCs w:val="22"/>
                <w:vertAlign w:val="superscript"/>
              </w:rPr>
            </w:pPr>
            <w:r w:rsidRPr="00BB4457">
              <w:rPr>
                <w:sz w:val="22"/>
                <w:szCs w:val="22"/>
              </w:rPr>
              <w:t xml:space="preserve">Tehničar za plinska brojila i izmjere </w:t>
            </w:r>
          </w:p>
        </w:tc>
        <w:tc>
          <w:tcPr>
            <w:tcW w:w="4843" w:type="dxa"/>
            <w:vMerge w:val="restart"/>
            <w:tcBorders>
              <w:top w:val="single" w:sz="18" w:space="0" w:color="auto"/>
            </w:tcBorders>
            <w:shd w:val="clear" w:color="auto" w:fill="auto"/>
            <w:vAlign w:val="center"/>
          </w:tcPr>
          <w:p w:rsidR="0041131C" w:rsidRPr="00BB4457" w:rsidRDefault="0041131C" w:rsidP="00F043BA">
            <w:pPr>
              <w:pStyle w:val="Obinouvueno"/>
              <w:ind w:right="141"/>
              <w:jc w:val="left"/>
              <w:rPr>
                <w:rFonts w:ascii="Garamond" w:hAnsi="Garamond"/>
                <w:sz w:val="22"/>
                <w:szCs w:val="22"/>
                <w:lang w:val="hr-HR"/>
              </w:rPr>
            </w:pPr>
            <w:r w:rsidRPr="00BB4457">
              <w:rPr>
                <w:rFonts w:ascii="Garamond" w:hAnsi="Garamond"/>
                <w:sz w:val="22"/>
                <w:szCs w:val="22"/>
                <w:lang w:val="hr-HR"/>
              </w:rPr>
              <w:t>- zaštitne cipele</w:t>
            </w:r>
          </w:p>
          <w:p w:rsidR="0041131C" w:rsidRPr="00BB4457" w:rsidRDefault="0041131C" w:rsidP="00F043BA">
            <w:pPr>
              <w:pStyle w:val="Obinouvueno"/>
              <w:ind w:right="141"/>
              <w:jc w:val="left"/>
              <w:rPr>
                <w:rFonts w:ascii="Garamond" w:hAnsi="Garamond"/>
                <w:sz w:val="22"/>
                <w:szCs w:val="22"/>
                <w:lang w:val="hr-HR"/>
              </w:rPr>
            </w:pPr>
            <w:r w:rsidRPr="00BB4457">
              <w:rPr>
                <w:rFonts w:ascii="Garamond" w:hAnsi="Garamond"/>
                <w:sz w:val="22"/>
                <w:szCs w:val="22"/>
                <w:lang w:val="hr-HR"/>
              </w:rPr>
              <w:t>- zaštitna odjeća za zaštitu od hladnoće</w:t>
            </w:r>
          </w:p>
          <w:p w:rsidR="0041131C" w:rsidRPr="00BB4457" w:rsidRDefault="0041131C" w:rsidP="00F043BA">
            <w:pPr>
              <w:pStyle w:val="Obinouvueno"/>
              <w:ind w:right="141"/>
              <w:rPr>
                <w:rFonts w:ascii="Garamond" w:hAnsi="Garamond"/>
                <w:b/>
                <w:sz w:val="22"/>
                <w:szCs w:val="22"/>
                <w:lang w:val="hr-HR"/>
              </w:rPr>
            </w:pPr>
            <w:r w:rsidRPr="00BB4457">
              <w:rPr>
                <w:rFonts w:ascii="Garamond" w:hAnsi="Garamond"/>
                <w:sz w:val="22"/>
                <w:szCs w:val="22"/>
                <w:lang w:val="hr-HR"/>
              </w:rPr>
              <w:t>- odjeća za zaštitu od kiše</w:t>
            </w:r>
          </w:p>
        </w:tc>
      </w:tr>
      <w:tr w:rsidR="0041131C" w:rsidRPr="00BB4457" w:rsidTr="00F043BA">
        <w:trPr>
          <w:cantSplit/>
          <w:trHeight w:val="457"/>
          <w:jc w:val="center"/>
        </w:trPr>
        <w:tc>
          <w:tcPr>
            <w:tcW w:w="993" w:type="dxa"/>
            <w:shd w:val="clear" w:color="auto" w:fill="auto"/>
            <w:vAlign w:val="center"/>
          </w:tcPr>
          <w:p w:rsidR="0041131C" w:rsidRPr="00BB4457" w:rsidRDefault="0041131C" w:rsidP="00F043BA">
            <w:pPr>
              <w:jc w:val="center"/>
              <w:rPr>
                <w:b/>
                <w:sz w:val="22"/>
                <w:szCs w:val="22"/>
              </w:rPr>
            </w:pPr>
            <w:r w:rsidRPr="00BB4457">
              <w:rPr>
                <w:b/>
                <w:sz w:val="22"/>
                <w:szCs w:val="22"/>
              </w:rPr>
              <w:t>19</w:t>
            </w:r>
          </w:p>
        </w:tc>
        <w:tc>
          <w:tcPr>
            <w:tcW w:w="3520" w:type="dxa"/>
            <w:shd w:val="clear" w:color="auto" w:fill="auto"/>
            <w:vAlign w:val="center"/>
          </w:tcPr>
          <w:p w:rsidR="0041131C" w:rsidRPr="00BB4457" w:rsidRDefault="0041131C" w:rsidP="00F043BA">
            <w:pPr>
              <w:rPr>
                <w:sz w:val="22"/>
                <w:szCs w:val="22"/>
              </w:rPr>
            </w:pPr>
            <w:r w:rsidRPr="00BB4457">
              <w:rPr>
                <w:sz w:val="22"/>
                <w:szCs w:val="22"/>
              </w:rPr>
              <w:t>Voditelj  ZNR i ZOP</w:t>
            </w:r>
          </w:p>
        </w:tc>
        <w:tc>
          <w:tcPr>
            <w:tcW w:w="4843" w:type="dxa"/>
            <w:vMerge/>
            <w:shd w:val="clear" w:color="auto" w:fill="auto"/>
            <w:vAlign w:val="center"/>
          </w:tcPr>
          <w:p w:rsidR="0041131C" w:rsidRPr="00BB4457" w:rsidRDefault="0041131C" w:rsidP="00F043BA">
            <w:pPr>
              <w:pStyle w:val="Obinouvueno"/>
              <w:ind w:left="113" w:right="141"/>
              <w:jc w:val="center"/>
              <w:rPr>
                <w:rFonts w:ascii="Garamond" w:hAnsi="Garamond"/>
                <w:b/>
                <w:sz w:val="22"/>
                <w:szCs w:val="22"/>
                <w:lang w:val="hr-HR"/>
              </w:rPr>
            </w:pPr>
          </w:p>
        </w:tc>
      </w:tr>
      <w:tr w:rsidR="0041131C" w:rsidRPr="00BB4457" w:rsidTr="00F043BA">
        <w:trPr>
          <w:cantSplit/>
          <w:trHeight w:val="457"/>
          <w:jc w:val="center"/>
        </w:trPr>
        <w:tc>
          <w:tcPr>
            <w:tcW w:w="993" w:type="dxa"/>
            <w:shd w:val="clear" w:color="auto" w:fill="auto"/>
            <w:vAlign w:val="center"/>
          </w:tcPr>
          <w:p w:rsidR="0041131C" w:rsidRPr="00BB4457" w:rsidRDefault="0041131C" w:rsidP="00F043BA">
            <w:pPr>
              <w:jc w:val="center"/>
              <w:rPr>
                <w:b/>
                <w:sz w:val="22"/>
                <w:szCs w:val="22"/>
              </w:rPr>
            </w:pPr>
            <w:r w:rsidRPr="00BB4457">
              <w:rPr>
                <w:b/>
                <w:sz w:val="22"/>
                <w:szCs w:val="22"/>
              </w:rPr>
              <w:t>20</w:t>
            </w:r>
          </w:p>
        </w:tc>
        <w:tc>
          <w:tcPr>
            <w:tcW w:w="3520" w:type="dxa"/>
            <w:shd w:val="clear" w:color="auto" w:fill="auto"/>
            <w:vAlign w:val="center"/>
          </w:tcPr>
          <w:p w:rsidR="0041131C" w:rsidRPr="00BB4457" w:rsidRDefault="0041131C" w:rsidP="00F043BA">
            <w:pPr>
              <w:rPr>
                <w:sz w:val="22"/>
                <w:szCs w:val="22"/>
              </w:rPr>
            </w:pPr>
            <w:r w:rsidRPr="00BB4457">
              <w:rPr>
                <w:sz w:val="22"/>
                <w:szCs w:val="22"/>
              </w:rPr>
              <w:t>Rukovoditelj razvojno-planskih poslova i komercijale</w:t>
            </w:r>
          </w:p>
        </w:tc>
        <w:tc>
          <w:tcPr>
            <w:tcW w:w="4843" w:type="dxa"/>
            <w:vMerge/>
            <w:shd w:val="clear" w:color="auto" w:fill="auto"/>
            <w:vAlign w:val="center"/>
          </w:tcPr>
          <w:p w:rsidR="0041131C" w:rsidRPr="00BB4457" w:rsidRDefault="0041131C" w:rsidP="00F043BA">
            <w:pPr>
              <w:pStyle w:val="Obinouvueno"/>
              <w:ind w:left="113" w:right="141"/>
              <w:jc w:val="center"/>
              <w:rPr>
                <w:rFonts w:ascii="Garamond" w:hAnsi="Garamond"/>
                <w:b/>
                <w:sz w:val="22"/>
                <w:szCs w:val="22"/>
                <w:lang w:val="hr-HR"/>
              </w:rPr>
            </w:pPr>
          </w:p>
        </w:tc>
      </w:tr>
      <w:tr w:rsidR="0041131C" w:rsidRPr="00BB4457" w:rsidTr="00F043BA">
        <w:trPr>
          <w:cantSplit/>
          <w:trHeight w:val="457"/>
          <w:jc w:val="center"/>
        </w:trPr>
        <w:tc>
          <w:tcPr>
            <w:tcW w:w="993" w:type="dxa"/>
            <w:shd w:val="clear" w:color="auto" w:fill="auto"/>
            <w:vAlign w:val="center"/>
          </w:tcPr>
          <w:p w:rsidR="0041131C" w:rsidRPr="00BB4457" w:rsidRDefault="0041131C" w:rsidP="00F043BA">
            <w:pPr>
              <w:jc w:val="center"/>
              <w:rPr>
                <w:b/>
                <w:sz w:val="22"/>
                <w:szCs w:val="22"/>
              </w:rPr>
            </w:pPr>
            <w:r w:rsidRPr="00BB4457">
              <w:rPr>
                <w:b/>
                <w:sz w:val="22"/>
                <w:szCs w:val="22"/>
              </w:rPr>
              <w:t>21</w:t>
            </w:r>
          </w:p>
        </w:tc>
        <w:tc>
          <w:tcPr>
            <w:tcW w:w="3520" w:type="dxa"/>
            <w:shd w:val="clear" w:color="auto" w:fill="auto"/>
            <w:vAlign w:val="center"/>
          </w:tcPr>
          <w:p w:rsidR="0041131C" w:rsidRPr="00BB4457" w:rsidRDefault="0041131C" w:rsidP="00F043BA">
            <w:pPr>
              <w:rPr>
                <w:rFonts w:eastAsia="Arial Unicode MS"/>
                <w:sz w:val="22"/>
                <w:szCs w:val="22"/>
              </w:rPr>
            </w:pPr>
            <w:r w:rsidRPr="00BB4457">
              <w:rPr>
                <w:sz w:val="22"/>
                <w:szCs w:val="22"/>
              </w:rPr>
              <w:t>Inženjer razvojno planskih poslova I.</w:t>
            </w:r>
          </w:p>
        </w:tc>
        <w:tc>
          <w:tcPr>
            <w:tcW w:w="4843" w:type="dxa"/>
            <w:vMerge/>
            <w:shd w:val="clear" w:color="auto" w:fill="auto"/>
            <w:vAlign w:val="center"/>
          </w:tcPr>
          <w:p w:rsidR="0041131C" w:rsidRPr="00BB4457" w:rsidRDefault="0041131C" w:rsidP="00F043BA">
            <w:pPr>
              <w:pStyle w:val="Obinouvueno"/>
              <w:ind w:left="113" w:right="141"/>
              <w:jc w:val="center"/>
              <w:rPr>
                <w:rFonts w:ascii="Garamond" w:hAnsi="Garamond"/>
                <w:b/>
                <w:sz w:val="22"/>
                <w:szCs w:val="22"/>
                <w:lang w:val="hr-HR"/>
              </w:rPr>
            </w:pPr>
          </w:p>
        </w:tc>
      </w:tr>
      <w:tr w:rsidR="0041131C" w:rsidRPr="00BB4457" w:rsidTr="00F043BA">
        <w:trPr>
          <w:cantSplit/>
          <w:trHeight w:val="457"/>
          <w:jc w:val="center"/>
        </w:trPr>
        <w:tc>
          <w:tcPr>
            <w:tcW w:w="993" w:type="dxa"/>
            <w:shd w:val="clear" w:color="auto" w:fill="auto"/>
            <w:vAlign w:val="center"/>
          </w:tcPr>
          <w:p w:rsidR="0041131C" w:rsidRPr="00BB4457" w:rsidRDefault="0041131C" w:rsidP="00F043BA">
            <w:pPr>
              <w:jc w:val="center"/>
              <w:rPr>
                <w:b/>
                <w:sz w:val="22"/>
                <w:szCs w:val="22"/>
              </w:rPr>
            </w:pPr>
            <w:r w:rsidRPr="00BB4457">
              <w:rPr>
                <w:b/>
                <w:sz w:val="22"/>
                <w:szCs w:val="22"/>
              </w:rPr>
              <w:t>22</w:t>
            </w:r>
          </w:p>
        </w:tc>
        <w:tc>
          <w:tcPr>
            <w:tcW w:w="3520" w:type="dxa"/>
            <w:shd w:val="clear" w:color="auto" w:fill="auto"/>
            <w:vAlign w:val="center"/>
          </w:tcPr>
          <w:p w:rsidR="0041131C" w:rsidRPr="00BB4457" w:rsidRDefault="0041131C" w:rsidP="00F043BA">
            <w:pPr>
              <w:rPr>
                <w:rFonts w:eastAsia="Arial Unicode MS"/>
                <w:sz w:val="22"/>
                <w:szCs w:val="22"/>
              </w:rPr>
            </w:pPr>
            <w:r w:rsidRPr="00BB4457">
              <w:rPr>
                <w:sz w:val="22"/>
                <w:szCs w:val="22"/>
              </w:rPr>
              <w:t>Inženjer razvojno planskih poslova II.</w:t>
            </w:r>
          </w:p>
        </w:tc>
        <w:tc>
          <w:tcPr>
            <w:tcW w:w="4843" w:type="dxa"/>
            <w:vMerge/>
            <w:shd w:val="clear" w:color="auto" w:fill="auto"/>
            <w:vAlign w:val="center"/>
          </w:tcPr>
          <w:p w:rsidR="0041131C" w:rsidRPr="00BB4457" w:rsidRDefault="0041131C" w:rsidP="00F043BA">
            <w:pPr>
              <w:pStyle w:val="Obinouvueno"/>
              <w:ind w:left="113" w:right="141"/>
              <w:jc w:val="center"/>
              <w:rPr>
                <w:rFonts w:ascii="Garamond" w:hAnsi="Garamond"/>
                <w:b/>
                <w:sz w:val="22"/>
                <w:szCs w:val="22"/>
                <w:lang w:val="hr-HR"/>
              </w:rPr>
            </w:pPr>
          </w:p>
        </w:tc>
      </w:tr>
      <w:tr w:rsidR="0041131C" w:rsidRPr="00BB4457" w:rsidTr="00F043BA">
        <w:trPr>
          <w:cantSplit/>
          <w:trHeight w:val="457"/>
          <w:jc w:val="center"/>
        </w:trPr>
        <w:tc>
          <w:tcPr>
            <w:tcW w:w="993" w:type="dxa"/>
            <w:shd w:val="clear" w:color="auto" w:fill="auto"/>
            <w:vAlign w:val="center"/>
          </w:tcPr>
          <w:p w:rsidR="0041131C" w:rsidRPr="00BB4457" w:rsidRDefault="0041131C" w:rsidP="00F043BA">
            <w:pPr>
              <w:jc w:val="center"/>
              <w:rPr>
                <w:b/>
                <w:sz w:val="22"/>
                <w:szCs w:val="22"/>
              </w:rPr>
            </w:pPr>
            <w:r w:rsidRPr="00BB4457">
              <w:rPr>
                <w:b/>
                <w:sz w:val="22"/>
                <w:szCs w:val="22"/>
              </w:rPr>
              <w:t>23</w:t>
            </w:r>
          </w:p>
        </w:tc>
        <w:tc>
          <w:tcPr>
            <w:tcW w:w="3520" w:type="dxa"/>
            <w:shd w:val="clear" w:color="auto" w:fill="auto"/>
            <w:vAlign w:val="center"/>
          </w:tcPr>
          <w:p w:rsidR="0041131C" w:rsidRPr="00BB4457" w:rsidRDefault="0041131C" w:rsidP="00F043BA">
            <w:pPr>
              <w:rPr>
                <w:sz w:val="22"/>
              </w:rPr>
            </w:pPr>
            <w:r w:rsidRPr="00BB4457">
              <w:rPr>
                <w:sz w:val="22"/>
              </w:rPr>
              <w:t>Voditelj IT-a i analize podataka</w:t>
            </w:r>
          </w:p>
        </w:tc>
        <w:tc>
          <w:tcPr>
            <w:tcW w:w="4843" w:type="dxa"/>
            <w:vMerge/>
            <w:shd w:val="clear" w:color="auto" w:fill="auto"/>
            <w:vAlign w:val="center"/>
          </w:tcPr>
          <w:p w:rsidR="0041131C" w:rsidRPr="00BB4457" w:rsidRDefault="0041131C" w:rsidP="00F043BA">
            <w:pPr>
              <w:pStyle w:val="Obinouvueno"/>
              <w:ind w:left="113" w:right="141"/>
              <w:jc w:val="center"/>
              <w:rPr>
                <w:rFonts w:ascii="Garamond" w:hAnsi="Garamond"/>
                <w:b/>
                <w:sz w:val="22"/>
                <w:szCs w:val="22"/>
                <w:lang w:val="hr-HR"/>
              </w:rPr>
            </w:pPr>
          </w:p>
        </w:tc>
      </w:tr>
      <w:tr w:rsidR="0041131C" w:rsidRPr="00BB4457" w:rsidTr="00F043BA">
        <w:trPr>
          <w:cantSplit/>
          <w:trHeight w:val="457"/>
          <w:jc w:val="center"/>
        </w:trPr>
        <w:tc>
          <w:tcPr>
            <w:tcW w:w="993" w:type="dxa"/>
            <w:shd w:val="clear" w:color="auto" w:fill="auto"/>
            <w:vAlign w:val="center"/>
          </w:tcPr>
          <w:p w:rsidR="0041131C" w:rsidRPr="00BB4457" w:rsidRDefault="0041131C" w:rsidP="00F043BA">
            <w:pPr>
              <w:jc w:val="center"/>
              <w:rPr>
                <w:b/>
                <w:sz w:val="22"/>
                <w:szCs w:val="22"/>
              </w:rPr>
            </w:pPr>
            <w:r w:rsidRPr="00BB4457">
              <w:rPr>
                <w:b/>
                <w:sz w:val="22"/>
                <w:szCs w:val="22"/>
              </w:rPr>
              <w:t>24</w:t>
            </w:r>
          </w:p>
        </w:tc>
        <w:tc>
          <w:tcPr>
            <w:tcW w:w="3520" w:type="dxa"/>
            <w:shd w:val="clear" w:color="auto" w:fill="auto"/>
            <w:vAlign w:val="center"/>
          </w:tcPr>
          <w:p w:rsidR="0041131C" w:rsidRPr="00BB4457" w:rsidRDefault="0041131C" w:rsidP="00F043BA">
            <w:pPr>
              <w:rPr>
                <w:sz w:val="22"/>
              </w:rPr>
            </w:pPr>
            <w:r w:rsidRPr="00BB4457">
              <w:rPr>
                <w:sz w:val="22"/>
              </w:rPr>
              <w:t>Inženjer na geodetskim poslovima</w:t>
            </w:r>
          </w:p>
        </w:tc>
        <w:tc>
          <w:tcPr>
            <w:tcW w:w="4843" w:type="dxa"/>
            <w:vMerge/>
            <w:shd w:val="clear" w:color="auto" w:fill="auto"/>
            <w:vAlign w:val="center"/>
          </w:tcPr>
          <w:p w:rsidR="0041131C" w:rsidRPr="00BB4457" w:rsidRDefault="0041131C" w:rsidP="00F043BA">
            <w:pPr>
              <w:pStyle w:val="Obinouvueno"/>
              <w:ind w:left="113" w:right="141"/>
              <w:jc w:val="center"/>
              <w:rPr>
                <w:rFonts w:ascii="Garamond" w:hAnsi="Garamond"/>
                <w:b/>
                <w:sz w:val="22"/>
                <w:szCs w:val="22"/>
                <w:lang w:val="hr-HR"/>
              </w:rPr>
            </w:pPr>
          </w:p>
        </w:tc>
      </w:tr>
      <w:tr w:rsidR="0041131C" w:rsidRPr="00BB4457" w:rsidTr="00F043BA">
        <w:trPr>
          <w:cantSplit/>
          <w:trHeight w:val="457"/>
          <w:jc w:val="center"/>
        </w:trPr>
        <w:tc>
          <w:tcPr>
            <w:tcW w:w="993" w:type="dxa"/>
            <w:shd w:val="clear" w:color="auto" w:fill="auto"/>
            <w:vAlign w:val="center"/>
          </w:tcPr>
          <w:p w:rsidR="0041131C" w:rsidRPr="00BB4457" w:rsidRDefault="0041131C" w:rsidP="00F043BA">
            <w:pPr>
              <w:jc w:val="center"/>
              <w:rPr>
                <w:b/>
                <w:sz w:val="22"/>
                <w:szCs w:val="22"/>
              </w:rPr>
            </w:pPr>
            <w:r w:rsidRPr="00BB4457">
              <w:rPr>
                <w:b/>
                <w:sz w:val="22"/>
                <w:szCs w:val="22"/>
              </w:rPr>
              <w:t>26</w:t>
            </w:r>
          </w:p>
        </w:tc>
        <w:tc>
          <w:tcPr>
            <w:tcW w:w="3520" w:type="dxa"/>
            <w:shd w:val="clear" w:color="auto" w:fill="auto"/>
            <w:vAlign w:val="center"/>
          </w:tcPr>
          <w:p w:rsidR="0041131C" w:rsidRPr="00BB4457" w:rsidRDefault="0041131C" w:rsidP="00F043BA">
            <w:pPr>
              <w:rPr>
                <w:sz w:val="22"/>
              </w:rPr>
            </w:pPr>
            <w:r w:rsidRPr="00BB4457">
              <w:rPr>
                <w:sz w:val="22"/>
              </w:rPr>
              <w:t>Stručni suradnik za priključke i skladištar</w:t>
            </w:r>
          </w:p>
        </w:tc>
        <w:tc>
          <w:tcPr>
            <w:tcW w:w="4843" w:type="dxa"/>
            <w:vMerge/>
            <w:shd w:val="clear" w:color="auto" w:fill="auto"/>
            <w:vAlign w:val="center"/>
          </w:tcPr>
          <w:p w:rsidR="0041131C" w:rsidRPr="00BB4457" w:rsidRDefault="0041131C" w:rsidP="00F043BA">
            <w:pPr>
              <w:pStyle w:val="Obinouvueno"/>
              <w:ind w:left="113" w:right="141"/>
              <w:jc w:val="center"/>
              <w:rPr>
                <w:rFonts w:ascii="Garamond" w:hAnsi="Garamond"/>
                <w:b/>
                <w:sz w:val="22"/>
                <w:szCs w:val="22"/>
                <w:lang w:val="hr-HR"/>
              </w:rPr>
            </w:pPr>
          </w:p>
        </w:tc>
      </w:tr>
      <w:tr w:rsidR="0041131C" w:rsidRPr="00BB4457" w:rsidTr="00F043BA">
        <w:trPr>
          <w:cantSplit/>
          <w:trHeight w:val="457"/>
          <w:jc w:val="center"/>
        </w:trPr>
        <w:tc>
          <w:tcPr>
            <w:tcW w:w="993" w:type="dxa"/>
            <w:shd w:val="clear" w:color="auto" w:fill="auto"/>
            <w:vAlign w:val="center"/>
          </w:tcPr>
          <w:p w:rsidR="0041131C" w:rsidRPr="00BB4457" w:rsidRDefault="0041131C" w:rsidP="00F043BA">
            <w:pPr>
              <w:jc w:val="center"/>
              <w:rPr>
                <w:b/>
                <w:sz w:val="22"/>
                <w:szCs w:val="22"/>
              </w:rPr>
            </w:pPr>
            <w:r w:rsidRPr="00BB4457">
              <w:rPr>
                <w:b/>
                <w:sz w:val="22"/>
                <w:szCs w:val="22"/>
              </w:rPr>
              <w:t>28</w:t>
            </w:r>
          </w:p>
        </w:tc>
        <w:tc>
          <w:tcPr>
            <w:tcW w:w="3520" w:type="dxa"/>
            <w:shd w:val="clear" w:color="auto" w:fill="auto"/>
            <w:vAlign w:val="center"/>
          </w:tcPr>
          <w:p w:rsidR="0041131C" w:rsidRPr="00BB4457" w:rsidRDefault="0041131C" w:rsidP="00F043BA">
            <w:pPr>
              <w:rPr>
                <w:sz w:val="22"/>
              </w:rPr>
            </w:pPr>
            <w:r w:rsidRPr="00BB4457">
              <w:rPr>
                <w:sz w:val="22"/>
                <w:szCs w:val="22"/>
              </w:rPr>
              <w:t>Skladištar-komercijalist</w:t>
            </w:r>
          </w:p>
        </w:tc>
        <w:tc>
          <w:tcPr>
            <w:tcW w:w="4843" w:type="dxa"/>
            <w:vMerge/>
            <w:shd w:val="clear" w:color="auto" w:fill="auto"/>
            <w:vAlign w:val="center"/>
          </w:tcPr>
          <w:p w:rsidR="0041131C" w:rsidRPr="00BB4457" w:rsidRDefault="0041131C" w:rsidP="00F043BA">
            <w:pPr>
              <w:pStyle w:val="Obinouvueno"/>
              <w:ind w:left="113" w:right="141"/>
              <w:jc w:val="center"/>
              <w:rPr>
                <w:rFonts w:ascii="Garamond" w:hAnsi="Garamond"/>
                <w:b/>
                <w:sz w:val="22"/>
                <w:szCs w:val="22"/>
                <w:lang w:val="hr-HR"/>
              </w:rPr>
            </w:pPr>
          </w:p>
        </w:tc>
      </w:tr>
      <w:tr w:rsidR="0041131C" w:rsidRPr="00BB4457" w:rsidTr="00F043BA">
        <w:trPr>
          <w:cantSplit/>
          <w:trHeight w:val="457"/>
          <w:jc w:val="center"/>
        </w:trPr>
        <w:tc>
          <w:tcPr>
            <w:tcW w:w="993" w:type="dxa"/>
            <w:shd w:val="clear" w:color="auto" w:fill="auto"/>
            <w:vAlign w:val="center"/>
          </w:tcPr>
          <w:p w:rsidR="0041131C" w:rsidRPr="00BB4457" w:rsidRDefault="0041131C" w:rsidP="00F043BA">
            <w:pPr>
              <w:jc w:val="center"/>
              <w:rPr>
                <w:b/>
                <w:sz w:val="22"/>
                <w:szCs w:val="22"/>
              </w:rPr>
            </w:pPr>
            <w:r w:rsidRPr="00BB4457">
              <w:rPr>
                <w:b/>
                <w:sz w:val="22"/>
                <w:szCs w:val="22"/>
              </w:rPr>
              <w:t>29</w:t>
            </w:r>
          </w:p>
        </w:tc>
        <w:tc>
          <w:tcPr>
            <w:tcW w:w="3520" w:type="dxa"/>
            <w:shd w:val="clear" w:color="auto" w:fill="auto"/>
            <w:vAlign w:val="center"/>
          </w:tcPr>
          <w:p w:rsidR="0041131C" w:rsidRPr="00BB4457" w:rsidRDefault="0041131C" w:rsidP="00F043BA">
            <w:pPr>
              <w:rPr>
                <w:sz w:val="22"/>
              </w:rPr>
            </w:pPr>
            <w:r w:rsidRPr="00BB4457">
              <w:rPr>
                <w:sz w:val="22"/>
              </w:rPr>
              <w:t>Stručni suradnik planskih poslova i voznog parka</w:t>
            </w:r>
          </w:p>
        </w:tc>
        <w:tc>
          <w:tcPr>
            <w:tcW w:w="4843" w:type="dxa"/>
            <w:vMerge/>
            <w:shd w:val="clear" w:color="auto" w:fill="auto"/>
            <w:vAlign w:val="center"/>
          </w:tcPr>
          <w:p w:rsidR="0041131C" w:rsidRPr="00BB4457" w:rsidRDefault="0041131C" w:rsidP="00F043BA">
            <w:pPr>
              <w:pStyle w:val="Obinouvueno"/>
              <w:ind w:left="113" w:right="141"/>
              <w:jc w:val="center"/>
              <w:rPr>
                <w:rFonts w:ascii="Garamond" w:hAnsi="Garamond"/>
                <w:b/>
                <w:sz w:val="22"/>
                <w:szCs w:val="22"/>
                <w:lang w:val="hr-HR"/>
              </w:rPr>
            </w:pPr>
          </w:p>
        </w:tc>
      </w:tr>
      <w:tr w:rsidR="0041131C" w:rsidRPr="00BB4457" w:rsidTr="00F043BA">
        <w:trPr>
          <w:cantSplit/>
          <w:trHeight w:val="457"/>
          <w:jc w:val="center"/>
        </w:trPr>
        <w:tc>
          <w:tcPr>
            <w:tcW w:w="993" w:type="dxa"/>
            <w:shd w:val="clear" w:color="auto" w:fill="auto"/>
            <w:vAlign w:val="center"/>
          </w:tcPr>
          <w:p w:rsidR="0041131C" w:rsidRPr="00BB4457" w:rsidRDefault="0041131C" w:rsidP="00F043BA">
            <w:pPr>
              <w:jc w:val="center"/>
              <w:rPr>
                <w:b/>
                <w:sz w:val="22"/>
                <w:szCs w:val="22"/>
              </w:rPr>
            </w:pPr>
            <w:r w:rsidRPr="00BB4457">
              <w:rPr>
                <w:b/>
                <w:sz w:val="22"/>
                <w:szCs w:val="22"/>
              </w:rPr>
              <w:t>30</w:t>
            </w:r>
          </w:p>
        </w:tc>
        <w:tc>
          <w:tcPr>
            <w:tcW w:w="3520" w:type="dxa"/>
            <w:shd w:val="clear" w:color="auto" w:fill="auto"/>
            <w:vAlign w:val="center"/>
          </w:tcPr>
          <w:p w:rsidR="0041131C" w:rsidRPr="00BB4457" w:rsidRDefault="0041131C" w:rsidP="00F043BA">
            <w:pPr>
              <w:pStyle w:val="Naslov8"/>
              <w:numPr>
                <w:ilvl w:val="0"/>
                <w:numId w:val="0"/>
              </w:numPr>
              <w:jc w:val="left"/>
              <w:rPr>
                <w:b w:val="0"/>
                <w:sz w:val="22"/>
                <w:szCs w:val="22"/>
              </w:rPr>
            </w:pPr>
            <w:r w:rsidRPr="00BB4457">
              <w:rPr>
                <w:b w:val="0"/>
                <w:sz w:val="22"/>
                <w:szCs w:val="22"/>
              </w:rPr>
              <w:t>Rukovoditelj tehničke kontrole</w:t>
            </w:r>
          </w:p>
        </w:tc>
        <w:tc>
          <w:tcPr>
            <w:tcW w:w="4843" w:type="dxa"/>
            <w:vMerge/>
            <w:shd w:val="clear" w:color="auto" w:fill="auto"/>
            <w:vAlign w:val="center"/>
          </w:tcPr>
          <w:p w:rsidR="0041131C" w:rsidRPr="00BB4457" w:rsidRDefault="0041131C" w:rsidP="00F043BA">
            <w:pPr>
              <w:pStyle w:val="Obinouvueno"/>
              <w:ind w:left="113" w:right="141"/>
              <w:jc w:val="center"/>
              <w:rPr>
                <w:rFonts w:ascii="Garamond" w:hAnsi="Garamond"/>
                <w:b/>
                <w:sz w:val="22"/>
                <w:szCs w:val="22"/>
                <w:lang w:val="hr-HR"/>
              </w:rPr>
            </w:pPr>
          </w:p>
        </w:tc>
      </w:tr>
      <w:tr w:rsidR="0041131C" w:rsidRPr="00BB4457" w:rsidTr="00F043BA">
        <w:trPr>
          <w:cantSplit/>
          <w:trHeight w:val="457"/>
          <w:jc w:val="center"/>
        </w:trPr>
        <w:tc>
          <w:tcPr>
            <w:tcW w:w="993" w:type="dxa"/>
            <w:shd w:val="clear" w:color="auto" w:fill="auto"/>
            <w:vAlign w:val="center"/>
          </w:tcPr>
          <w:p w:rsidR="0041131C" w:rsidRPr="00BB4457" w:rsidRDefault="0041131C" w:rsidP="00F043BA">
            <w:pPr>
              <w:jc w:val="center"/>
              <w:rPr>
                <w:b/>
                <w:sz w:val="22"/>
                <w:szCs w:val="22"/>
              </w:rPr>
            </w:pPr>
            <w:r w:rsidRPr="00BB4457">
              <w:rPr>
                <w:b/>
                <w:sz w:val="22"/>
                <w:szCs w:val="22"/>
              </w:rPr>
              <w:t>32</w:t>
            </w:r>
          </w:p>
        </w:tc>
        <w:tc>
          <w:tcPr>
            <w:tcW w:w="3520" w:type="dxa"/>
            <w:shd w:val="clear" w:color="auto" w:fill="auto"/>
            <w:vAlign w:val="center"/>
          </w:tcPr>
          <w:p w:rsidR="0041131C" w:rsidRPr="00BB4457" w:rsidRDefault="0041131C" w:rsidP="00F043BA">
            <w:pPr>
              <w:rPr>
                <w:sz w:val="22"/>
              </w:rPr>
            </w:pPr>
            <w:r w:rsidRPr="00BB4457">
              <w:rPr>
                <w:sz w:val="22"/>
              </w:rPr>
              <w:t>Poslovođa na ispitivanju unutarnjih plinskih instalacija</w:t>
            </w:r>
          </w:p>
        </w:tc>
        <w:tc>
          <w:tcPr>
            <w:tcW w:w="4843" w:type="dxa"/>
            <w:vMerge/>
            <w:shd w:val="clear" w:color="auto" w:fill="auto"/>
            <w:vAlign w:val="center"/>
          </w:tcPr>
          <w:p w:rsidR="0041131C" w:rsidRPr="00BB4457" w:rsidRDefault="0041131C" w:rsidP="00F043BA">
            <w:pPr>
              <w:pStyle w:val="Obinouvueno"/>
              <w:ind w:left="113" w:right="141"/>
              <w:jc w:val="center"/>
              <w:rPr>
                <w:rFonts w:ascii="Garamond" w:hAnsi="Garamond"/>
                <w:b/>
                <w:sz w:val="22"/>
                <w:szCs w:val="22"/>
                <w:lang w:val="hr-HR"/>
              </w:rPr>
            </w:pPr>
          </w:p>
        </w:tc>
      </w:tr>
      <w:tr w:rsidR="0041131C" w:rsidRPr="00BB4457" w:rsidTr="00F043BA">
        <w:trPr>
          <w:cantSplit/>
          <w:trHeight w:val="457"/>
          <w:jc w:val="center"/>
        </w:trPr>
        <w:tc>
          <w:tcPr>
            <w:tcW w:w="993" w:type="dxa"/>
            <w:shd w:val="clear" w:color="auto" w:fill="auto"/>
            <w:vAlign w:val="center"/>
          </w:tcPr>
          <w:p w:rsidR="0041131C" w:rsidRPr="00BB4457" w:rsidRDefault="0041131C" w:rsidP="00F043BA">
            <w:pPr>
              <w:jc w:val="center"/>
              <w:rPr>
                <w:b/>
                <w:sz w:val="22"/>
                <w:szCs w:val="22"/>
              </w:rPr>
            </w:pPr>
            <w:r w:rsidRPr="00BB4457">
              <w:rPr>
                <w:b/>
                <w:sz w:val="22"/>
                <w:szCs w:val="22"/>
              </w:rPr>
              <w:t>33</w:t>
            </w:r>
          </w:p>
        </w:tc>
        <w:tc>
          <w:tcPr>
            <w:tcW w:w="3520" w:type="dxa"/>
            <w:shd w:val="clear" w:color="auto" w:fill="auto"/>
            <w:vAlign w:val="center"/>
          </w:tcPr>
          <w:p w:rsidR="0041131C" w:rsidRPr="00BB4457" w:rsidRDefault="0041131C" w:rsidP="00F043BA">
            <w:pPr>
              <w:rPr>
                <w:sz w:val="22"/>
              </w:rPr>
            </w:pPr>
            <w:r w:rsidRPr="00BB4457">
              <w:rPr>
                <w:sz w:val="22"/>
              </w:rPr>
              <w:t>Kontrolor za preuzimanje i ispitivanje unutarnjih plinskih instalacija</w:t>
            </w:r>
          </w:p>
        </w:tc>
        <w:tc>
          <w:tcPr>
            <w:tcW w:w="4843" w:type="dxa"/>
            <w:vMerge/>
            <w:shd w:val="clear" w:color="auto" w:fill="auto"/>
            <w:vAlign w:val="center"/>
          </w:tcPr>
          <w:p w:rsidR="0041131C" w:rsidRPr="00BB4457" w:rsidRDefault="0041131C" w:rsidP="00F043BA">
            <w:pPr>
              <w:pStyle w:val="Obinouvueno"/>
              <w:ind w:left="113" w:right="141"/>
              <w:jc w:val="center"/>
              <w:rPr>
                <w:rFonts w:ascii="Garamond" w:hAnsi="Garamond"/>
                <w:b/>
                <w:sz w:val="22"/>
                <w:szCs w:val="22"/>
                <w:lang w:val="hr-HR"/>
              </w:rPr>
            </w:pPr>
          </w:p>
        </w:tc>
      </w:tr>
      <w:tr w:rsidR="0041131C" w:rsidRPr="00BB4457" w:rsidTr="00F043BA">
        <w:trPr>
          <w:cantSplit/>
          <w:trHeight w:val="457"/>
          <w:jc w:val="center"/>
        </w:trPr>
        <w:tc>
          <w:tcPr>
            <w:tcW w:w="993" w:type="dxa"/>
            <w:shd w:val="clear" w:color="auto" w:fill="auto"/>
            <w:vAlign w:val="center"/>
          </w:tcPr>
          <w:p w:rsidR="0041131C" w:rsidRPr="00BB4457" w:rsidRDefault="0041131C" w:rsidP="00F043BA">
            <w:pPr>
              <w:jc w:val="center"/>
              <w:rPr>
                <w:b/>
                <w:sz w:val="22"/>
                <w:szCs w:val="22"/>
              </w:rPr>
            </w:pPr>
            <w:r w:rsidRPr="00BB4457">
              <w:rPr>
                <w:b/>
                <w:sz w:val="22"/>
                <w:szCs w:val="22"/>
              </w:rPr>
              <w:t>39</w:t>
            </w:r>
          </w:p>
        </w:tc>
        <w:tc>
          <w:tcPr>
            <w:tcW w:w="3520" w:type="dxa"/>
            <w:shd w:val="clear" w:color="auto" w:fill="auto"/>
            <w:vAlign w:val="center"/>
          </w:tcPr>
          <w:p w:rsidR="0041131C" w:rsidRPr="00BB4457" w:rsidRDefault="0041131C" w:rsidP="00F043BA">
            <w:pPr>
              <w:rPr>
                <w:rFonts w:eastAsia="Arial Unicode MS"/>
                <w:sz w:val="22"/>
                <w:szCs w:val="22"/>
              </w:rPr>
            </w:pPr>
            <w:r w:rsidRPr="00BB4457">
              <w:rPr>
                <w:rFonts w:eastAsia="Arial Unicode MS"/>
                <w:sz w:val="22"/>
                <w:szCs w:val="22"/>
              </w:rPr>
              <w:t>Rukovoditelj održavanja</w:t>
            </w:r>
          </w:p>
        </w:tc>
        <w:tc>
          <w:tcPr>
            <w:tcW w:w="4843" w:type="dxa"/>
            <w:vMerge/>
            <w:shd w:val="clear" w:color="auto" w:fill="auto"/>
            <w:vAlign w:val="center"/>
          </w:tcPr>
          <w:p w:rsidR="0041131C" w:rsidRPr="00BB4457" w:rsidRDefault="0041131C" w:rsidP="00F043BA">
            <w:pPr>
              <w:pStyle w:val="Obinouvueno"/>
              <w:ind w:left="113" w:right="141"/>
              <w:jc w:val="center"/>
              <w:rPr>
                <w:rFonts w:ascii="Garamond" w:hAnsi="Garamond"/>
                <w:b/>
                <w:sz w:val="22"/>
                <w:szCs w:val="22"/>
                <w:lang w:val="hr-HR"/>
              </w:rPr>
            </w:pPr>
          </w:p>
        </w:tc>
      </w:tr>
      <w:tr w:rsidR="0041131C" w:rsidRPr="00BB4457" w:rsidTr="00F043BA">
        <w:trPr>
          <w:cantSplit/>
          <w:trHeight w:val="457"/>
          <w:jc w:val="center"/>
        </w:trPr>
        <w:tc>
          <w:tcPr>
            <w:tcW w:w="993" w:type="dxa"/>
            <w:shd w:val="clear" w:color="auto" w:fill="auto"/>
            <w:vAlign w:val="center"/>
          </w:tcPr>
          <w:p w:rsidR="0041131C" w:rsidRPr="00BB4457" w:rsidRDefault="0041131C" w:rsidP="00F043BA">
            <w:pPr>
              <w:jc w:val="center"/>
              <w:rPr>
                <w:b/>
                <w:sz w:val="22"/>
                <w:szCs w:val="22"/>
              </w:rPr>
            </w:pPr>
            <w:r w:rsidRPr="00BB4457">
              <w:rPr>
                <w:b/>
                <w:sz w:val="22"/>
                <w:szCs w:val="22"/>
              </w:rPr>
              <w:t>43</w:t>
            </w:r>
          </w:p>
        </w:tc>
        <w:tc>
          <w:tcPr>
            <w:tcW w:w="3520" w:type="dxa"/>
            <w:shd w:val="clear" w:color="auto" w:fill="auto"/>
            <w:vAlign w:val="center"/>
          </w:tcPr>
          <w:p w:rsidR="0041131C" w:rsidRPr="00BB4457" w:rsidRDefault="0041131C" w:rsidP="00F043BA">
            <w:pPr>
              <w:rPr>
                <w:rFonts w:eastAsia="Arial Unicode MS"/>
                <w:sz w:val="22"/>
                <w:szCs w:val="22"/>
              </w:rPr>
            </w:pPr>
            <w:r w:rsidRPr="00BB4457">
              <w:rPr>
                <w:rFonts w:eastAsia="Arial Unicode MS"/>
                <w:sz w:val="22"/>
                <w:szCs w:val="22"/>
              </w:rPr>
              <w:t>Voditelj održavanja Županja</w:t>
            </w:r>
          </w:p>
        </w:tc>
        <w:tc>
          <w:tcPr>
            <w:tcW w:w="4843" w:type="dxa"/>
            <w:vMerge/>
            <w:shd w:val="clear" w:color="auto" w:fill="auto"/>
            <w:vAlign w:val="center"/>
          </w:tcPr>
          <w:p w:rsidR="0041131C" w:rsidRPr="00BB4457" w:rsidRDefault="0041131C" w:rsidP="00F043BA">
            <w:pPr>
              <w:pStyle w:val="Obinouvueno"/>
              <w:ind w:left="113" w:right="141"/>
              <w:jc w:val="center"/>
              <w:rPr>
                <w:rFonts w:ascii="Garamond" w:hAnsi="Garamond"/>
                <w:b/>
                <w:sz w:val="22"/>
                <w:szCs w:val="22"/>
                <w:lang w:val="hr-HR"/>
              </w:rPr>
            </w:pPr>
          </w:p>
        </w:tc>
      </w:tr>
      <w:tr w:rsidR="0041131C" w:rsidRPr="00BB4457" w:rsidTr="00F043BA">
        <w:trPr>
          <w:cantSplit/>
          <w:trHeight w:val="338"/>
          <w:jc w:val="center"/>
        </w:trPr>
        <w:tc>
          <w:tcPr>
            <w:tcW w:w="993" w:type="dxa"/>
            <w:tcBorders>
              <w:top w:val="single" w:sz="18" w:space="0" w:color="auto"/>
              <w:bottom w:val="single" w:sz="4" w:space="0" w:color="auto"/>
            </w:tcBorders>
            <w:shd w:val="clear" w:color="auto" w:fill="auto"/>
            <w:vAlign w:val="center"/>
          </w:tcPr>
          <w:p w:rsidR="0041131C" w:rsidRPr="00BB4457" w:rsidRDefault="0041131C" w:rsidP="00F043BA">
            <w:pPr>
              <w:jc w:val="center"/>
              <w:rPr>
                <w:b/>
                <w:sz w:val="22"/>
                <w:szCs w:val="22"/>
              </w:rPr>
            </w:pPr>
            <w:r w:rsidRPr="00BB4457">
              <w:rPr>
                <w:b/>
                <w:sz w:val="22"/>
                <w:szCs w:val="22"/>
              </w:rPr>
              <w:t>31</w:t>
            </w:r>
          </w:p>
        </w:tc>
        <w:tc>
          <w:tcPr>
            <w:tcW w:w="3520" w:type="dxa"/>
            <w:tcBorders>
              <w:top w:val="single" w:sz="18" w:space="0" w:color="auto"/>
              <w:bottom w:val="single" w:sz="4" w:space="0" w:color="auto"/>
            </w:tcBorders>
            <w:shd w:val="clear" w:color="auto" w:fill="auto"/>
            <w:vAlign w:val="center"/>
          </w:tcPr>
          <w:p w:rsidR="0041131C" w:rsidRPr="00BB4457" w:rsidRDefault="0041131C" w:rsidP="00F043BA">
            <w:pPr>
              <w:rPr>
                <w:sz w:val="22"/>
                <w:szCs w:val="22"/>
                <w:vertAlign w:val="superscript"/>
              </w:rPr>
            </w:pPr>
            <w:r w:rsidRPr="00BB4457">
              <w:rPr>
                <w:sz w:val="22"/>
              </w:rPr>
              <w:t>Viši stručni suradnik tehničke kontrole</w:t>
            </w:r>
          </w:p>
        </w:tc>
        <w:tc>
          <w:tcPr>
            <w:tcW w:w="4843" w:type="dxa"/>
            <w:vMerge w:val="restart"/>
            <w:tcBorders>
              <w:top w:val="single" w:sz="18" w:space="0" w:color="auto"/>
            </w:tcBorders>
            <w:shd w:val="clear" w:color="auto" w:fill="auto"/>
            <w:vAlign w:val="center"/>
          </w:tcPr>
          <w:p w:rsidR="0041131C" w:rsidRPr="00BB4457" w:rsidRDefault="0041131C" w:rsidP="00F043BA">
            <w:pPr>
              <w:pStyle w:val="Obinouvueno"/>
              <w:ind w:right="141"/>
              <w:jc w:val="left"/>
              <w:rPr>
                <w:rFonts w:ascii="Garamond" w:hAnsi="Garamond"/>
                <w:sz w:val="22"/>
                <w:szCs w:val="22"/>
                <w:lang w:val="hr-HR"/>
              </w:rPr>
            </w:pPr>
            <w:r w:rsidRPr="00BB4457">
              <w:rPr>
                <w:rFonts w:ascii="Garamond" w:hAnsi="Garamond"/>
                <w:sz w:val="22"/>
                <w:szCs w:val="22"/>
                <w:lang w:val="hr-HR"/>
              </w:rPr>
              <w:t>- rukavice za zaštitu od uboda i posjekotina</w:t>
            </w:r>
          </w:p>
          <w:p w:rsidR="0041131C" w:rsidRPr="00BB4457" w:rsidRDefault="0041131C" w:rsidP="00F043BA">
            <w:pPr>
              <w:pStyle w:val="Obinouvueno"/>
              <w:ind w:right="141"/>
              <w:jc w:val="left"/>
              <w:rPr>
                <w:rFonts w:ascii="Garamond" w:hAnsi="Garamond"/>
                <w:sz w:val="22"/>
                <w:szCs w:val="22"/>
                <w:lang w:val="hr-HR"/>
              </w:rPr>
            </w:pPr>
            <w:r w:rsidRPr="00BB4457">
              <w:rPr>
                <w:rFonts w:ascii="Garamond" w:hAnsi="Garamond"/>
                <w:sz w:val="22"/>
                <w:szCs w:val="22"/>
                <w:lang w:val="hr-HR"/>
              </w:rPr>
              <w:t>- zaštitne cipele</w:t>
            </w:r>
          </w:p>
          <w:p w:rsidR="0041131C" w:rsidRPr="00BB4457" w:rsidRDefault="0041131C" w:rsidP="00F043BA">
            <w:pPr>
              <w:pStyle w:val="Obinouvueno"/>
              <w:ind w:right="141"/>
              <w:jc w:val="left"/>
              <w:rPr>
                <w:rFonts w:ascii="Garamond" w:hAnsi="Garamond"/>
                <w:sz w:val="22"/>
                <w:szCs w:val="22"/>
                <w:lang w:val="hr-HR"/>
              </w:rPr>
            </w:pPr>
            <w:r w:rsidRPr="00BB4457">
              <w:rPr>
                <w:rFonts w:ascii="Garamond" w:hAnsi="Garamond"/>
                <w:sz w:val="22"/>
                <w:szCs w:val="22"/>
                <w:lang w:val="hr-HR"/>
              </w:rPr>
              <w:t>- zaštitno radno odijelo dvodijelno</w:t>
            </w:r>
          </w:p>
          <w:p w:rsidR="0041131C" w:rsidRPr="00BB4457" w:rsidRDefault="0041131C" w:rsidP="00F043BA">
            <w:pPr>
              <w:pStyle w:val="Obinouvueno"/>
              <w:ind w:right="141"/>
              <w:jc w:val="left"/>
              <w:rPr>
                <w:rFonts w:ascii="Garamond" w:hAnsi="Garamond"/>
                <w:sz w:val="22"/>
                <w:szCs w:val="22"/>
                <w:lang w:val="hr-HR"/>
              </w:rPr>
            </w:pPr>
            <w:r w:rsidRPr="00BB4457">
              <w:rPr>
                <w:rFonts w:ascii="Garamond" w:hAnsi="Garamond"/>
                <w:sz w:val="22"/>
                <w:szCs w:val="22"/>
                <w:lang w:val="hr-HR"/>
              </w:rPr>
              <w:t xml:space="preserve">- odjeća za zaštitu od hladnoće </w:t>
            </w:r>
          </w:p>
          <w:p w:rsidR="0041131C" w:rsidRPr="00BB4457" w:rsidRDefault="0041131C" w:rsidP="00F043BA">
            <w:pPr>
              <w:pStyle w:val="Obinouvueno"/>
              <w:ind w:right="141"/>
              <w:jc w:val="left"/>
              <w:rPr>
                <w:rFonts w:ascii="Garamond" w:hAnsi="Garamond"/>
                <w:sz w:val="22"/>
                <w:szCs w:val="22"/>
                <w:lang w:val="hr-HR"/>
              </w:rPr>
            </w:pPr>
            <w:r w:rsidRPr="00BB4457">
              <w:rPr>
                <w:rFonts w:ascii="Garamond" w:hAnsi="Garamond"/>
                <w:sz w:val="22"/>
                <w:szCs w:val="22"/>
                <w:lang w:val="hr-HR"/>
              </w:rPr>
              <w:t>- odjeća za zaštitu od kiše</w:t>
            </w:r>
          </w:p>
          <w:p w:rsidR="0041131C" w:rsidRPr="00BB4457" w:rsidRDefault="0041131C" w:rsidP="00F043BA">
            <w:pPr>
              <w:ind w:right="113"/>
              <w:rPr>
                <w:b/>
                <w:sz w:val="22"/>
                <w:szCs w:val="22"/>
              </w:rPr>
            </w:pPr>
            <w:r w:rsidRPr="00BB4457">
              <w:rPr>
                <w:sz w:val="22"/>
                <w:szCs w:val="22"/>
              </w:rPr>
              <w:t>- čizme gumene</w:t>
            </w:r>
          </w:p>
        </w:tc>
      </w:tr>
      <w:tr w:rsidR="0041131C" w:rsidRPr="00BB4457" w:rsidTr="00F043BA">
        <w:trPr>
          <w:cantSplit/>
          <w:trHeight w:val="504"/>
          <w:jc w:val="center"/>
        </w:trPr>
        <w:tc>
          <w:tcPr>
            <w:tcW w:w="993" w:type="dxa"/>
            <w:tcBorders>
              <w:top w:val="single" w:sz="4" w:space="0" w:color="auto"/>
            </w:tcBorders>
            <w:shd w:val="clear" w:color="auto" w:fill="auto"/>
            <w:vAlign w:val="center"/>
          </w:tcPr>
          <w:p w:rsidR="0041131C" w:rsidRPr="00BB4457" w:rsidRDefault="0041131C" w:rsidP="00F043BA">
            <w:pPr>
              <w:jc w:val="center"/>
              <w:rPr>
                <w:b/>
                <w:sz w:val="22"/>
                <w:szCs w:val="22"/>
              </w:rPr>
            </w:pPr>
            <w:r w:rsidRPr="00BB4457">
              <w:rPr>
                <w:b/>
                <w:sz w:val="22"/>
                <w:szCs w:val="22"/>
              </w:rPr>
              <w:t>34</w:t>
            </w:r>
          </w:p>
        </w:tc>
        <w:tc>
          <w:tcPr>
            <w:tcW w:w="3520" w:type="dxa"/>
            <w:tcBorders>
              <w:top w:val="single" w:sz="4" w:space="0" w:color="auto"/>
            </w:tcBorders>
            <w:shd w:val="clear" w:color="auto" w:fill="auto"/>
            <w:vAlign w:val="center"/>
          </w:tcPr>
          <w:p w:rsidR="0041131C" w:rsidRPr="00BB4457" w:rsidRDefault="0041131C" w:rsidP="00F043BA">
            <w:pPr>
              <w:pStyle w:val="Naslov8"/>
              <w:numPr>
                <w:ilvl w:val="0"/>
                <w:numId w:val="0"/>
              </w:numPr>
              <w:jc w:val="left"/>
              <w:rPr>
                <w:b w:val="0"/>
                <w:sz w:val="22"/>
                <w:szCs w:val="22"/>
              </w:rPr>
            </w:pPr>
            <w:r w:rsidRPr="00BB4457">
              <w:rPr>
                <w:b w:val="0"/>
                <w:sz w:val="22"/>
                <w:szCs w:val="22"/>
              </w:rPr>
              <w:t>Monter na  ispitivanju unutarnje plinske instalacije</w:t>
            </w:r>
          </w:p>
        </w:tc>
        <w:tc>
          <w:tcPr>
            <w:tcW w:w="4843" w:type="dxa"/>
            <w:vMerge/>
            <w:shd w:val="clear" w:color="auto" w:fill="auto"/>
            <w:vAlign w:val="center"/>
          </w:tcPr>
          <w:p w:rsidR="0041131C" w:rsidRPr="00BB4457" w:rsidRDefault="0041131C" w:rsidP="0041131C">
            <w:pPr>
              <w:pStyle w:val="Obinouvueno"/>
              <w:numPr>
                <w:ilvl w:val="0"/>
                <w:numId w:val="8"/>
              </w:numPr>
              <w:ind w:left="473" w:right="141"/>
              <w:jc w:val="center"/>
              <w:rPr>
                <w:rFonts w:ascii="Garamond" w:hAnsi="Garamond"/>
                <w:sz w:val="24"/>
                <w:lang w:val="hr-HR"/>
              </w:rPr>
            </w:pPr>
          </w:p>
        </w:tc>
      </w:tr>
      <w:tr w:rsidR="0041131C" w:rsidRPr="00BB4457" w:rsidTr="00F043BA">
        <w:trPr>
          <w:cantSplit/>
          <w:trHeight w:val="504"/>
          <w:jc w:val="center"/>
        </w:trPr>
        <w:tc>
          <w:tcPr>
            <w:tcW w:w="993" w:type="dxa"/>
            <w:tcBorders>
              <w:top w:val="single" w:sz="4" w:space="0" w:color="auto"/>
            </w:tcBorders>
            <w:shd w:val="clear" w:color="auto" w:fill="auto"/>
            <w:vAlign w:val="center"/>
          </w:tcPr>
          <w:p w:rsidR="0041131C" w:rsidRPr="00BB4457" w:rsidRDefault="0041131C" w:rsidP="00F043BA">
            <w:pPr>
              <w:jc w:val="center"/>
              <w:rPr>
                <w:b/>
                <w:sz w:val="22"/>
                <w:szCs w:val="22"/>
              </w:rPr>
            </w:pPr>
            <w:r w:rsidRPr="00BB4457">
              <w:rPr>
                <w:b/>
                <w:sz w:val="22"/>
                <w:szCs w:val="22"/>
              </w:rPr>
              <w:t>36</w:t>
            </w:r>
          </w:p>
        </w:tc>
        <w:tc>
          <w:tcPr>
            <w:tcW w:w="3520" w:type="dxa"/>
            <w:tcBorders>
              <w:top w:val="single" w:sz="4" w:space="0" w:color="auto"/>
            </w:tcBorders>
            <w:shd w:val="clear" w:color="auto" w:fill="auto"/>
            <w:vAlign w:val="center"/>
          </w:tcPr>
          <w:p w:rsidR="0041131C" w:rsidRPr="00BB4457" w:rsidRDefault="0041131C" w:rsidP="00F043BA">
            <w:pPr>
              <w:rPr>
                <w:rFonts w:eastAsia="Arial Unicode MS"/>
                <w:sz w:val="22"/>
                <w:szCs w:val="22"/>
              </w:rPr>
            </w:pPr>
            <w:r w:rsidRPr="00BB4457">
              <w:rPr>
                <w:rFonts w:eastAsia="Arial Unicode MS"/>
                <w:sz w:val="22"/>
                <w:szCs w:val="22"/>
              </w:rPr>
              <w:t>Poslovođa za ispitivanje plinske mreže</w:t>
            </w:r>
          </w:p>
        </w:tc>
        <w:tc>
          <w:tcPr>
            <w:tcW w:w="4843" w:type="dxa"/>
            <w:vMerge/>
            <w:shd w:val="clear" w:color="auto" w:fill="auto"/>
            <w:vAlign w:val="center"/>
          </w:tcPr>
          <w:p w:rsidR="0041131C" w:rsidRPr="00BB4457" w:rsidRDefault="0041131C" w:rsidP="0041131C">
            <w:pPr>
              <w:pStyle w:val="Obinouvueno"/>
              <w:numPr>
                <w:ilvl w:val="0"/>
                <w:numId w:val="8"/>
              </w:numPr>
              <w:ind w:left="473" w:right="141"/>
              <w:jc w:val="center"/>
              <w:rPr>
                <w:rFonts w:ascii="Garamond" w:hAnsi="Garamond"/>
                <w:sz w:val="24"/>
                <w:lang w:val="hr-HR"/>
              </w:rPr>
            </w:pPr>
          </w:p>
        </w:tc>
      </w:tr>
      <w:tr w:rsidR="0041131C" w:rsidRPr="00BB4457" w:rsidTr="00F043BA">
        <w:trPr>
          <w:cantSplit/>
          <w:trHeight w:val="504"/>
          <w:jc w:val="center"/>
        </w:trPr>
        <w:tc>
          <w:tcPr>
            <w:tcW w:w="993" w:type="dxa"/>
            <w:tcBorders>
              <w:top w:val="single" w:sz="4" w:space="0" w:color="auto"/>
            </w:tcBorders>
            <w:shd w:val="clear" w:color="auto" w:fill="auto"/>
            <w:vAlign w:val="center"/>
          </w:tcPr>
          <w:p w:rsidR="0041131C" w:rsidRPr="00BB4457" w:rsidRDefault="0041131C" w:rsidP="00F043BA">
            <w:pPr>
              <w:jc w:val="center"/>
              <w:rPr>
                <w:b/>
                <w:sz w:val="22"/>
                <w:szCs w:val="22"/>
              </w:rPr>
            </w:pPr>
            <w:r w:rsidRPr="00BB4457">
              <w:rPr>
                <w:b/>
                <w:sz w:val="22"/>
                <w:szCs w:val="22"/>
              </w:rPr>
              <w:t>37</w:t>
            </w:r>
          </w:p>
        </w:tc>
        <w:tc>
          <w:tcPr>
            <w:tcW w:w="3520" w:type="dxa"/>
            <w:tcBorders>
              <w:top w:val="single" w:sz="4" w:space="0" w:color="auto"/>
            </w:tcBorders>
            <w:shd w:val="clear" w:color="auto" w:fill="auto"/>
            <w:vAlign w:val="center"/>
          </w:tcPr>
          <w:p w:rsidR="0041131C" w:rsidRPr="00BB4457" w:rsidRDefault="0041131C" w:rsidP="00F043BA">
            <w:pPr>
              <w:rPr>
                <w:rFonts w:eastAsia="Arial Unicode MS"/>
                <w:sz w:val="22"/>
                <w:szCs w:val="22"/>
                <w:vertAlign w:val="superscript"/>
              </w:rPr>
            </w:pPr>
            <w:r w:rsidRPr="00BB4457">
              <w:rPr>
                <w:rFonts w:eastAsia="Arial Unicode MS"/>
                <w:sz w:val="22"/>
                <w:szCs w:val="22"/>
              </w:rPr>
              <w:t xml:space="preserve">Tehničar za ispitivanje plinske mreže </w:t>
            </w:r>
          </w:p>
        </w:tc>
        <w:tc>
          <w:tcPr>
            <w:tcW w:w="4843" w:type="dxa"/>
            <w:vMerge/>
            <w:shd w:val="clear" w:color="auto" w:fill="auto"/>
            <w:vAlign w:val="center"/>
          </w:tcPr>
          <w:p w:rsidR="0041131C" w:rsidRPr="00BB4457" w:rsidRDefault="0041131C" w:rsidP="0041131C">
            <w:pPr>
              <w:pStyle w:val="Obinouvueno"/>
              <w:numPr>
                <w:ilvl w:val="0"/>
                <w:numId w:val="8"/>
              </w:numPr>
              <w:ind w:left="473" w:right="141"/>
              <w:jc w:val="center"/>
              <w:rPr>
                <w:rFonts w:ascii="Garamond" w:hAnsi="Garamond"/>
                <w:sz w:val="24"/>
                <w:lang w:val="hr-HR"/>
              </w:rPr>
            </w:pPr>
          </w:p>
        </w:tc>
      </w:tr>
      <w:tr w:rsidR="0041131C" w:rsidRPr="00BB4457" w:rsidTr="00F043BA">
        <w:trPr>
          <w:cantSplit/>
          <w:trHeight w:val="504"/>
          <w:jc w:val="center"/>
        </w:trPr>
        <w:tc>
          <w:tcPr>
            <w:tcW w:w="993" w:type="dxa"/>
            <w:tcBorders>
              <w:top w:val="single" w:sz="4" w:space="0" w:color="auto"/>
            </w:tcBorders>
            <w:shd w:val="clear" w:color="auto" w:fill="auto"/>
            <w:vAlign w:val="center"/>
          </w:tcPr>
          <w:p w:rsidR="0041131C" w:rsidRPr="00BB4457" w:rsidRDefault="0041131C" w:rsidP="00F043BA">
            <w:pPr>
              <w:jc w:val="center"/>
              <w:rPr>
                <w:b/>
                <w:sz w:val="22"/>
                <w:szCs w:val="22"/>
              </w:rPr>
            </w:pPr>
            <w:r w:rsidRPr="00BB4457">
              <w:rPr>
                <w:b/>
                <w:sz w:val="22"/>
                <w:szCs w:val="22"/>
              </w:rPr>
              <w:t>38</w:t>
            </w:r>
          </w:p>
        </w:tc>
        <w:tc>
          <w:tcPr>
            <w:tcW w:w="3520" w:type="dxa"/>
            <w:tcBorders>
              <w:top w:val="single" w:sz="4" w:space="0" w:color="auto"/>
            </w:tcBorders>
            <w:shd w:val="clear" w:color="auto" w:fill="auto"/>
            <w:vAlign w:val="center"/>
          </w:tcPr>
          <w:p w:rsidR="0041131C" w:rsidRPr="00BB4457" w:rsidRDefault="0041131C" w:rsidP="00F043BA">
            <w:pPr>
              <w:rPr>
                <w:rFonts w:eastAsia="Arial Unicode MS"/>
                <w:sz w:val="22"/>
                <w:szCs w:val="22"/>
              </w:rPr>
            </w:pPr>
            <w:r w:rsidRPr="00BB4457">
              <w:rPr>
                <w:sz w:val="22"/>
              </w:rPr>
              <w:t>Monter na kontroli MRP-a i odorizacije</w:t>
            </w:r>
          </w:p>
        </w:tc>
        <w:tc>
          <w:tcPr>
            <w:tcW w:w="4843" w:type="dxa"/>
            <w:vMerge/>
            <w:shd w:val="clear" w:color="auto" w:fill="auto"/>
            <w:vAlign w:val="center"/>
          </w:tcPr>
          <w:p w:rsidR="0041131C" w:rsidRPr="00BB4457" w:rsidRDefault="0041131C" w:rsidP="0041131C">
            <w:pPr>
              <w:pStyle w:val="Obinouvueno"/>
              <w:numPr>
                <w:ilvl w:val="0"/>
                <w:numId w:val="8"/>
              </w:numPr>
              <w:ind w:left="473" w:right="141"/>
              <w:jc w:val="center"/>
              <w:rPr>
                <w:rFonts w:ascii="Garamond" w:hAnsi="Garamond"/>
                <w:sz w:val="24"/>
                <w:lang w:val="hr-HR"/>
              </w:rPr>
            </w:pPr>
          </w:p>
        </w:tc>
      </w:tr>
      <w:tr w:rsidR="0041131C" w:rsidRPr="00BB4457" w:rsidTr="00F043BA">
        <w:trPr>
          <w:cantSplit/>
          <w:trHeight w:val="504"/>
          <w:jc w:val="center"/>
        </w:trPr>
        <w:tc>
          <w:tcPr>
            <w:tcW w:w="993" w:type="dxa"/>
            <w:tcBorders>
              <w:top w:val="single" w:sz="4" w:space="0" w:color="auto"/>
            </w:tcBorders>
            <w:shd w:val="clear" w:color="auto" w:fill="auto"/>
            <w:vAlign w:val="center"/>
          </w:tcPr>
          <w:p w:rsidR="0041131C" w:rsidRPr="00BB4457" w:rsidRDefault="0041131C" w:rsidP="00F043BA">
            <w:pPr>
              <w:jc w:val="center"/>
              <w:rPr>
                <w:b/>
                <w:sz w:val="22"/>
                <w:szCs w:val="22"/>
              </w:rPr>
            </w:pPr>
            <w:r w:rsidRPr="00BB4457">
              <w:rPr>
                <w:b/>
                <w:sz w:val="22"/>
                <w:szCs w:val="22"/>
              </w:rPr>
              <w:t>40</w:t>
            </w:r>
          </w:p>
        </w:tc>
        <w:tc>
          <w:tcPr>
            <w:tcW w:w="3520" w:type="dxa"/>
            <w:tcBorders>
              <w:top w:val="single" w:sz="4" w:space="0" w:color="auto"/>
            </w:tcBorders>
            <w:shd w:val="clear" w:color="auto" w:fill="auto"/>
            <w:vAlign w:val="center"/>
          </w:tcPr>
          <w:p w:rsidR="0041131C" w:rsidRPr="00BB4457" w:rsidRDefault="0041131C" w:rsidP="00F043BA">
            <w:pPr>
              <w:rPr>
                <w:rFonts w:eastAsia="Arial Unicode MS"/>
                <w:sz w:val="22"/>
                <w:szCs w:val="22"/>
              </w:rPr>
            </w:pPr>
            <w:r w:rsidRPr="00BB4457">
              <w:rPr>
                <w:sz w:val="22"/>
                <w:szCs w:val="22"/>
              </w:rPr>
              <w:t>Poslovođa održavanja</w:t>
            </w:r>
          </w:p>
        </w:tc>
        <w:tc>
          <w:tcPr>
            <w:tcW w:w="4843" w:type="dxa"/>
            <w:vMerge/>
            <w:shd w:val="clear" w:color="auto" w:fill="auto"/>
            <w:vAlign w:val="center"/>
          </w:tcPr>
          <w:p w:rsidR="0041131C" w:rsidRPr="00BB4457" w:rsidRDefault="0041131C" w:rsidP="0041131C">
            <w:pPr>
              <w:pStyle w:val="Obinouvueno"/>
              <w:numPr>
                <w:ilvl w:val="0"/>
                <w:numId w:val="8"/>
              </w:numPr>
              <w:ind w:left="473" w:right="141"/>
              <w:jc w:val="center"/>
              <w:rPr>
                <w:rFonts w:ascii="Garamond" w:hAnsi="Garamond"/>
                <w:sz w:val="24"/>
                <w:lang w:val="hr-HR"/>
              </w:rPr>
            </w:pPr>
          </w:p>
        </w:tc>
      </w:tr>
      <w:tr w:rsidR="0041131C" w:rsidRPr="00BB4457" w:rsidTr="00F043BA">
        <w:trPr>
          <w:cantSplit/>
          <w:trHeight w:val="504"/>
          <w:jc w:val="center"/>
        </w:trPr>
        <w:tc>
          <w:tcPr>
            <w:tcW w:w="993" w:type="dxa"/>
            <w:tcBorders>
              <w:top w:val="single" w:sz="4" w:space="0" w:color="auto"/>
            </w:tcBorders>
            <w:shd w:val="clear" w:color="auto" w:fill="auto"/>
            <w:vAlign w:val="center"/>
          </w:tcPr>
          <w:p w:rsidR="0041131C" w:rsidRPr="00BB4457" w:rsidRDefault="0041131C" w:rsidP="00F043BA">
            <w:pPr>
              <w:jc w:val="center"/>
              <w:rPr>
                <w:b/>
                <w:sz w:val="22"/>
                <w:szCs w:val="22"/>
              </w:rPr>
            </w:pPr>
            <w:r w:rsidRPr="00BB4457">
              <w:rPr>
                <w:b/>
                <w:sz w:val="22"/>
                <w:szCs w:val="22"/>
              </w:rPr>
              <w:t>41</w:t>
            </w:r>
          </w:p>
        </w:tc>
        <w:tc>
          <w:tcPr>
            <w:tcW w:w="3520" w:type="dxa"/>
            <w:tcBorders>
              <w:top w:val="single" w:sz="4" w:space="0" w:color="auto"/>
            </w:tcBorders>
            <w:shd w:val="clear" w:color="auto" w:fill="auto"/>
            <w:vAlign w:val="center"/>
          </w:tcPr>
          <w:p w:rsidR="0041131C" w:rsidRPr="00BB4457" w:rsidRDefault="0041131C" w:rsidP="00F043BA">
            <w:pPr>
              <w:rPr>
                <w:rFonts w:eastAsia="Arial Unicode MS"/>
                <w:sz w:val="22"/>
                <w:szCs w:val="22"/>
              </w:rPr>
            </w:pPr>
            <w:r w:rsidRPr="00BB4457">
              <w:rPr>
                <w:sz w:val="22"/>
                <w:szCs w:val="22"/>
              </w:rPr>
              <w:t>Monter na održavanju plinskog sustava</w:t>
            </w:r>
          </w:p>
        </w:tc>
        <w:tc>
          <w:tcPr>
            <w:tcW w:w="4843" w:type="dxa"/>
            <w:vMerge/>
            <w:shd w:val="clear" w:color="auto" w:fill="auto"/>
            <w:vAlign w:val="center"/>
          </w:tcPr>
          <w:p w:rsidR="0041131C" w:rsidRPr="00BB4457" w:rsidRDefault="0041131C" w:rsidP="0041131C">
            <w:pPr>
              <w:pStyle w:val="Obinouvueno"/>
              <w:numPr>
                <w:ilvl w:val="0"/>
                <w:numId w:val="8"/>
              </w:numPr>
              <w:ind w:left="473" w:right="141"/>
              <w:jc w:val="center"/>
              <w:rPr>
                <w:rFonts w:ascii="Garamond" w:hAnsi="Garamond"/>
                <w:sz w:val="24"/>
                <w:lang w:val="hr-HR"/>
              </w:rPr>
            </w:pPr>
          </w:p>
        </w:tc>
      </w:tr>
      <w:tr w:rsidR="0041131C" w:rsidRPr="00BB4457" w:rsidTr="00F043BA">
        <w:trPr>
          <w:cantSplit/>
          <w:trHeight w:val="504"/>
          <w:jc w:val="center"/>
        </w:trPr>
        <w:tc>
          <w:tcPr>
            <w:tcW w:w="993" w:type="dxa"/>
            <w:tcBorders>
              <w:top w:val="single" w:sz="4" w:space="0" w:color="auto"/>
            </w:tcBorders>
            <w:shd w:val="clear" w:color="auto" w:fill="auto"/>
            <w:vAlign w:val="center"/>
          </w:tcPr>
          <w:p w:rsidR="0041131C" w:rsidRPr="00BB4457" w:rsidRDefault="0041131C" w:rsidP="00F043BA">
            <w:pPr>
              <w:jc w:val="center"/>
              <w:rPr>
                <w:b/>
                <w:sz w:val="22"/>
                <w:szCs w:val="22"/>
              </w:rPr>
            </w:pPr>
            <w:r w:rsidRPr="00BB4457">
              <w:rPr>
                <w:b/>
                <w:sz w:val="22"/>
                <w:szCs w:val="22"/>
              </w:rPr>
              <w:t>42</w:t>
            </w:r>
          </w:p>
        </w:tc>
        <w:tc>
          <w:tcPr>
            <w:tcW w:w="3520" w:type="dxa"/>
            <w:tcBorders>
              <w:top w:val="single" w:sz="4" w:space="0" w:color="auto"/>
            </w:tcBorders>
            <w:shd w:val="clear" w:color="auto" w:fill="auto"/>
            <w:vAlign w:val="center"/>
          </w:tcPr>
          <w:p w:rsidR="0041131C" w:rsidRPr="00BB4457" w:rsidRDefault="0041131C" w:rsidP="00F043BA">
            <w:pPr>
              <w:pStyle w:val="Naslov8"/>
              <w:numPr>
                <w:ilvl w:val="0"/>
                <w:numId w:val="0"/>
              </w:numPr>
              <w:jc w:val="left"/>
              <w:rPr>
                <w:b w:val="0"/>
                <w:sz w:val="22"/>
                <w:szCs w:val="22"/>
              </w:rPr>
            </w:pPr>
            <w:r w:rsidRPr="00BB4457">
              <w:rPr>
                <w:b w:val="0"/>
                <w:sz w:val="22"/>
                <w:szCs w:val="22"/>
              </w:rPr>
              <w:t>Dežurni monter na održavanju plinskog sustava</w:t>
            </w:r>
          </w:p>
        </w:tc>
        <w:tc>
          <w:tcPr>
            <w:tcW w:w="4843" w:type="dxa"/>
            <w:vMerge/>
            <w:shd w:val="clear" w:color="auto" w:fill="auto"/>
            <w:vAlign w:val="center"/>
          </w:tcPr>
          <w:p w:rsidR="0041131C" w:rsidRPr="00BB4457" w:rsidRDefault="0041131C" w:rsidP="0041131C">
            <w:pPr>
              <w:pStyle w:val="Obinouvueno"/>
              <w:numPr>
                <w:ilvl w:val="0"/>
                <w:numId w:val="8"/>
              </w:numPr>
              <w:ind w:left="473" w:right="141"/>
              <w:jc w:val="center"/>
              <w:rPr>
                <w:rFonts w:ascii="Garamond" w:hAnsi="Garamond"/>
                <w:sz w:val="24"/>
                <w:lang w:val="hr-HR"/>
              </w:rPr>
            </w:pPr>
          </w:p>
        </w:tc>
      </w:tr>
      <w:tr w:rsidR="0041131C" w:rsidRPr="00BB4457" w:rsidTr="00F043BA">
        <w:trPr>
          <w:cantSplit/>
          <w:trHeight w:val="504"/>
          <w:jc w:val="center"/>
        </w:trPr>
        <w:tc>
          <w:tcPr>
            <w:tcW w:w="993" w:type="dxa"/>
            <w:tcBorders>
              <w:top w:val="single" w:sz="4" w:space="0" w:color="auto"/>
            </w:tcBorders>
            <w:shd w:val="clear" w:color="auto" w:fill="auto"/>
            <w:vAlign w:val="center"/>
          </w:tcPr>
          <w:p w:rsidR="0041131C" w:rsidRPr="00BB4457" w:rsidRDefault="0041131C" w:rsidP="00F043BA">
            <w:pPr>
              <w:jc w:val="center"/>
              <w:rPr>
                <w:b/>
                <w:sz w:val="22"/>
                <w:szCs w:val="22"/>
              </w:rPr>
            </w:pPr>
            <w:r w:rsidRPr="00BB4457">
              <w:rPr>
                <w:b/>
                <w:sz w:val="22"/>
                <w:szCs w:val="22"/>
              </w:rPr>
              <w:t>45</w:t>
            </w:r>
          </w:p>
        </w:tc>
        <w:tc>
          <w:tcPr>
            <w:tcW w:w="3520" w:type="dxa"/>
            <w:tcBorders>
              <w:top w:val="single" w:sz="4" w:space="0" w:color="auto"/>
            </w:tcBorders>
            <w:shd w:val="clear" w:color="auto" w:fill="auto"/>
            <w:vAlign w:val="center"/>
          </w:tcPr>
          <w:p w:rsidR="0041131C" w:rsidRPr="00BB4457" w:rsidRDefault="0041131C" w:rsidP="00F043BA">
            <w:pPr>
              <w:rPr>
                <w:rFonts w:eastAsia="Arial Unicode MS"/>
                <w:sz w:val="22"/>
                <w:szCs w:val="22"/>
              </w:rPr>
            </w:pPr>
            <w:r w:rsidRPr="00BB4457">
              <w:rPr>
                <w:sz w:val="22"/>
                <w:szCs w:val="22"/>
              </w:rPr>
              <w:t>Poslovođa održavanja-Županja</w:t>
            </w:r>
          </w:p>
        </w:tc>
        <w:tc>
          <w:tcPr>
            <w:tcW w:w="4843" w:type="dxa"/>
            <w:vMerge/>
            <w:shd w:val="clear" w:color="auto" w:fill="auto"/>
            <w:vAlign w:val="center"/>
          </w:tcPr>
          <w:p w:rsidR="0041131C" w:rsidRPr="00BB4457" w:rsidRDefault="0041131C" w:rsidP="0041131C">
            <w:pPr>
              <w:pStyle w:val="Obinouvueno"/>
              <w:numPr>
                <w:ilvl w:val="0"/>
                <w:numId w:val="8"/>
              </w:numPr>
              <w:ind w:left="473" w:right="141"/>
              <w:jc w:val="center"/>
              <w:rPr>
                <w:rFonts w:ascii="Garamond" w:hAnsi="Garamond"/>
                <w:sz w:val="24"/>
                <w:lang w:val="hr-HR"/>
              </w:rPr>
            </w:pPr>
          </w:p>
        </w:tc>
      </w:tr>
      <w:tr w:rsidR="0041131C" w:rsidRPr="00BB4457" w:rsidTr="00F043BA">
        <w:trPr>
          <w:cantSplit/>
          <w:trHeight w:val="382"/>
          <w:jc w:val="center"/>
        </w:trPr>
        <w:tc>
          <w:tcPr>
            <w:tcW w:w="993" w:type="dxa"/>
            <w:shd w:val="clear" w:color="auto" w:fill="auto"/>
            <w:vAlign w:val="center"/>
          </w:tcPr>
          <w:p w:rsidR="0041131C" w:rsidRPr="00BB4457" w:rsidRDefault="0041131C" w:rsidP="00F043BA">
            <w:pPr>
              <w:jc w:val="center"/>
              <w:rPr>
                <w:b/>
                <w:sz w:val="22"/>
                <w:szCs w:val="22"/>
              </w:rPr>
            </w:pPr>
            <w:r w:rsidRPr="00BB4457">
              <w:rPr>
                <w:b/>
                <w:sz w:val="22"/>
                <w:szCs w:val="22"/>
              </w:rPr>
              <w:t>46</w:t>
            </w:r>
          </w:p>
        </w:tc>
        <w:tc>
          <w:tcPr>
            <w:tcW w:w="3520" w:type="dxa"/>
            <w:shd w:val="clear" w:color="auto" w:fill="auto"/>
            <w:vAlign w:val="center"/>
          </w:tcPr>
          <w:p w:rsidR="0041131C" w:rsidRPr="00BB4457" w:rsidRDefault="0041131C" w:rsidP="00F043BA">
            <w:pPr>
              <w:rPr>
                <w:rFonts w:eastAsia="Arial Unicode MS"/>
                <w:sz w:val="22"/>
                <w:szCs w:val="22"/>
              </w:rPr>
            </w:pPr>
            <w:r w:rsidRPr="00BB4457">
              <w:rPr>
                <w:sz w:val="22"/>
                <w:szCs w:val="22"/>
              </w:rPr>
              <w:t>Monter na održavanju plinskog sustava-Županja</w:t>
            </w:r>
          </w:p>
        </w:tc>
        <w:tc>
          <w:tcPr>
            <w:tcW w:w="4843" w:type="dxa"/>
            <w:vMerge/>
            <w:shd w:val="clear" w:color="auto" w:fill="auto"/>
            <w:vAlign w:val="center"/>
          </w:tcPr>
          <w:p w:rsidR="0041131C" w:rsidRPr="00BB4457" w:rsidRDefault="0041131C" w:rsidP="0041131C">
            <w:pPr>
              <w:pStyle w:val="Obinouvueno"/>
              <w:numPr>
                <w:ilvl w:val="0"/>
                <w:numId w:val="8"/>
              </w:numPr>
              <w:ind w:left="473" w:right="141"/>
              <w:jc w:val="center"/>
              <w:rPr>
                <w:rFonts w:ascii="Garamond" w:hAnsi="Garamond"/>
                <w:sz w:val="24"/>
                <w:lang w:val="hr-HR"/>
              </w:rPr>
            </w:pPr>
          </w:p>
        </w:tc>
      </w:tr>
      <w:tr w:rsidR="0041131C" w:rsidRPr="00BB4457" w:rsidTr="00F043BA">
        <w:trPr>
          <w:cantSplit/>
          <w:trHeight w:val="382"/>
          <w:jc w:val="center"/>
        </w:trPr>
        <w:tc>
          <w:tcPr>
            <w:tcW w:w="993" w:type="dxa"/>
            <w:shd w:val="clear" w:color="auto" w:fill="auto"/>
            <w:vAlign w:val="center"/>
          </w:tcPr>
          <w:p w:rsidR="0041131C" w:rsidRPr="00BB4457" w:rsidRDefault="0041131C" w:rsidP="00F043BA">
            <w:pPr>
              <w:jc w:val="center"/>
              <w:rPr>
                <w:b/>
                <w:sz w:val="22"/>
                <w:szCs w:val="22"/>
              </w:rPr>
            </w:pPr>
            <w:r w:rsidRPr="00BB4457">
              <w:rPr>
                <w:b/>
                <w:sz w:val="22"/>
                <w:szCs w:val="22"/>
              </w:rPr>
              <w:t>47</w:t>
            </w:r>
          </w:p>
        </w:tc>
        <w:tc>
          <w:tcPr>
            <w:tcW w:w="3520" w:type="dxa"/>
            <w:shd w:val="clear" w:color="auto" w:fill="auto"/>
            <w:vAlign w:val="center"/>
          </w:tcPr>
          <w:p w:rsidR="0041131C" w:rsidRPr="00BB4457" w:rsidRDefault="0041131C" w:rsidP="00F043BA">
            <w:pPr>
              <w:rPr>
                <w:rFonts w:eastAsia="Arial Unicode MS"/>
                <w:sz w:val="22"/>
                <w:szCs w:val="22"/>
              </w:rPr>
            </w:pPr>
            <w:r w:rsidRPr="00BB4457">
              <w:rPr>
                <w:sz w:val="22"/>
                <w:szCs w:val="22"/>
              </w:rPr>
              <w:t>Poslovođa održavanja- Ilok</w:t>
            </w:r>
          </w:p>
        </w:tc>
        <w:tc>
          <w:tcPr>
            <w:tcW w:w="4843" w:type="dxa"/>
            <w:vMerge/>
            <w:shd w:val="clear" w:color="auto" w:fill="auto"/>
            <w:vAlign w:val="center"/>
          </w:tcPr>
          <w:p w:rsidR="0041131C" w:rsidRPr="00BB4457" w:rsidRDefault="0041131C" w:rsidP="0041131C">
            <w:pPr>
              <w:pStyle w:val="Obinouvueno"/>
              <w:numPr>
                <w:ilvl w:val="0"/>
                <w:numId w:val="8"/>
              </w:numPr>
              <w:ind w:left="473" w:right="141"/>
              <w:jc w:val="center"/>
              <w:rPr>
                <w:rFonts w:ascii="Garamond" w:hAnsi="Garamond"/>
                <w:sz w:val="24"/>
                <w:lang w:val="hr-HR"/>
              </w:rPr>
            </w:pPr>
          </w:p>
        </w:tc>
      </w:tr>
      <w:tr w:rsidR="0041131C" w:rsidRPr="00BB4457" w:rsidTr="00F043BA">
        <w:trPr>
          <w:cantSplit/>
          <w:trHeight w:val="440"/>
          <w:jc w:val="center"/>
        </w:trPr>
        <w:tc>
          <w:tcPr>
            <w:tcW w:w="993" w:type="dxa"/>
            <w:shd w:val="clear" w:color="auto" w:fill="auto"/>
            <w:vAlign w:val="center"/>
          </w:tcPr>
          <w:p w:rsidR="0041131C" w:rsidRPr="00BB4457" w:rsidRDefault="0041131C" w:rsidP="00F043BA">
            <w:pPr>
              <w:jc w:val="center"/>
              <w:rPr>
                <w:b/>
                <w:sz w:val="22"/>
                <w:szCs w:val="22"/>
              </w:rPr>
            </w:pPr>
            <w:r w:rsidRPr="00BB4457">
              <w:rPr>
                <w:b/>
                <w:sz w:val="22"/>
                <w:szCs w:val="22"/>
              </w:rPr>
              <w:t>48</w:t>
            </w:r>
          </w:p>
        </w:tc>
        <w:tc>
          <w:tcPr>
            <w:tcW w:w="3520" w:type="dxa"/>
            <w:shd w:val="clear" w:color="auto" w:fill="auto"/>
            <w:vAlign w:val="center"/>
          </w:tcPr>
          <w:p w:rsidR="0041131C" w:rsidRPr="00BB4457" w:rsidRDefault="0041131C" w:rsidP="00F043BA">
            <w:pPr>
              <w:rPr>
                <w:rFonts w:eastAsia="Arial Unicode MS"/>
                <w:sz w:val="22"/>
                <w:szCs w:val="22"/>
              </w:rPr>
            </w:pPr>
            <w:r w:rsidRPr="00BB4457">
              <w:rPr>
                <w:sz w:val="22"/>
                <w:szCs w:val="22"/>
              </w:rPr>
              <w:t>Monter na održavanju plinskog sustava - Ilok</w:t>
            </w:r>
          </w:p>
        </w:tc>
        <w:tc>
          <w:tcPr>
            <w:tcW w:w="4843" w:type="dxa"/>
            <w:vMerge/>
            <w:shd w:val="clear" w:color="auto" w:fill="auto"/>
            <w:vAlign w:val="center"/>
          </w:tcPr>
          <w:p w:rsidR="0041131C" w:rsidRPr="00BB4457" w:rsidRDefault="0041131C" w:rsidP="0041131C">
            <w:pPr>
              <w:pStyle w:val="Obinouvueno"/>
              <w:numPr>
                <w:ilvl w:val="0"/>
                <w:numId w:val="8"/>
              </w:numPr>
              <w:ind w:left="473" w:right="141"/>
              <w:jc w:val="center"/>
              <w:rPr>
                <w:rFonts w:ascii="Garamond" w:hAnsi="Garamond"/>
                <w:sz w:val="24"/>
                <w:lang w:val="hr-HR"/>
              </w:rPr>
            </w:pPr>
          </w:p>
        </w:tc>
      </w:tr>
      <w:tr w:rsidR="0041131C" w:rsidRPr="00BB4457" w:rsidTr="00F043BA">
        <w:trPr>
          <w:cantSplit/>
          <w:trHeight w:val="1109"/>
          <w:jc w:val="center"/>
        </w:trPr>
        <w:tc>
          <w:tcPr>
            <w:tcW w:w="993" w:type="dxa"/>
            <w:tcBorders>
              <w:top w:val="single" w:sz="18" w:space="0" w:color="auto"/>
              <w:bottom w:val="single" w:sz="18" w:space="0" w:color="auto"/>
            </w:tcBorders>
            <w:shd w:val="clear" w:color="auto" w:fill="auto"/>
            <w:vAlign w:val="center"/>
          </w:tcPr>
          <w:p w:rsidR="0041131C" w:rsidRPr="00BB4457" w:rsidRDefault="0041131C" w:rsidP="00F043BA">
            <w:pPr>
              <w:jc w:val="center"/>
              <w:rPr>
                <w:b/>
                <w:sz w:val="22"/>
                <w:szCs w:val="22"/>
              </w:rPr>
            </w:pPr>
            <w:r w:rsidRPr="00BB4457">
              <w:rPr>
                <w:b/>
                <w:sz w:val="22"/>
                <w:szCs w:val="22"/>
              </w:rPr>
              <w:t>55</w:t>
            </w:r>
          </w:p>
        </w:tc>
        <w:tc>
          <w:tcPr>
            <w:tcW w:w="3520" w:type="dxa"/>
            <w:tcBorders>
              <w:top w:val="single" w:sz="18" w:space="0" w:color="auto"/>
              <w:bottom w:val="single" w:sz="18" w:space="0" w:color="auto"/>
            </w:tcBorders>
            <w:shd w:val="clear" w:color="auto" w:fill="auto"/>
            <w:vAlign w:val="center"/>
          </w:tcPr>
          <w:p w:rsidR="0041131C" w:rsidRPr="00BB4457" w:rsidRDefault="0041131C" w:rsidP="00F043BA">
            <w:pPr>
              <w:pStyle w:val="Naslov8"/>
              <w:numPr>
                <w:ilvl w:val="0"/>
                <w:numId w:val="0"/>
              </w:numPr>
              <w:jc w:val="left"/>
              <w:rPr>
                <w:b w:val="0"/>
                <w:sz w:val="22"/>
                <w:szCs w:val="22"/>
              </w:rPr>
            </w:pPr>
            <w:r w:rsidRPr="00BB4457">
              <w:rPr>
                <w:b w:val="0"/>
                <w:sz w:val="22"/>
                <w:szCs w:val="22"/>
              </w:rPr>
              <w:t>Rukovatelj motornom lančanom pilom</w:t>
            </w:r>
          </w:p>
        </w:tc>
        <w:tc>
          <w:tcPr>
            <w:tcW w:w="4843" w:type="dxa"/>
            <w:tcBorders>
              <w:top w:val="single" w:sz="18" w:space="0" w:color="auto"/>
              <w:bottom w:val="single" w:sz="18" w:space="0" w:color="auto"/>
            </w:tcBorders>
            <w:shd w:val="clear" w:color="auto" w:fill="auto"/>
            <w:vAlign w:val="center"/>
          </w:tcPr>
          <w:p w:rsidR="0041131C" w:rsidRPr="00BB4457" w:rsidRDefault="0041131C" w:rsidP="00F043BA">
            <w:pPr>
              <w:contextualSpacing/>
              <w:jc w:val="both"/>
              <w:rPr>
                <w:sz w:val="22"/>
              </w:rPr>
            </w:pPr>
            <w:r w:rsidRPr="00BB4457">
              <w:rPr>
                <w:sz w:val="22"/>
              </w:rPr>
              <w:t>- kaciga za rad u šumarstvu</w:t>
            </w:r>
          </w:p>
          <w:p w:rsidR="0041131C" w:rsidRPr="00BB4457" w:rsidRDefault="0041131C" w:rsidP="00F043BA">
            <w:pPr>
              <w:contextualSpacing/>
              <w:jc w:val="both"/>
              <w:rPr>
                <w:sz w:val="22"/>
              </w:rPr>
            </w:pPr>
            <w:r w:rsidRPr="00BB4457">
              <w:rPr>
                <w:sz w:val="22"/>
              </w:rPr>
              <w:t>- zaštitne naočale i/ili vizir za lice</w:t>
            </w:r>
          </w:p>
          <w:p w:rsidR="0041131C" w:rsidRPr="00BB4457" w:rsidRDefault="0041131C" w:rsidP="00F043BA">
            <w:pPr>
              <w:contextualSpacing/>
              <w:jc w:val="both"/>
              <w:rPr>
                <w:sz w:val="22"/>
              </w:rPr>
            </w:pPr>
            <w:r w:rsidRPr="00BB4457">
              <w:rPr>
                <w:sz w:val="22"/>
              </w:rPr>
              <w:t>- ušni čepići</w:t>
            </w:r>
          </w:p>
          <w:p w:rsidR="0041131C" w:rsidRPr="00BB4457" w:rsidRDefault="0041131C" w:rsidP="00F043BA">
            <w:pPr>
              <w:contextualSpacing/>
              <w:jc w:val="both"/>
              <w:rPr>
                <w:sz w:val="22"/>
              </w:rPr>
            </w:pPr>
            <w:r w:rsidRPr="00BB4457">
              <w:rPr>
                <w:sz w:val="22"/>
              </w:rPr>
              <w:t>- rukavice za zaštitu od uboda i posjekotina</w:t>
            </w:r>
          </w:p>
          <w:p w:rsidR="0041131C" w:rsidRPr="00BB4457" w:rsidRDefault="0041131C" w:rsidP="00F043BA">
            <w:pPr>
              <w:contextualSpacing/>
              <w:jc w:val="both"/>
              <w:rPr>
                <w:sz w:val="22"/>
              </w:rPr>
            </w:pPr>
            <w:r w:rsidRPr="00BB4457">
              <w:rPr>
                <w:sz w:val="22"/>
              </w:rPr>
              <w:t xml:space="preserve">- radna bluza i radne hlače sa zaštitom (podstava s  </w:t>
            </w:r>
          </w:p>
          <w:p w:rsidR="0041131C" w:rsidRPr="00BB4457" w:rsidRDefault="0041131C" w:rsidP="00F043BA">
            <w:pPr>
              <w:contextualSpacing/>
              <w:jc w:val="both"/>
              <w:rPr>
                <w:sz w:val="22"/>
              </w:rPr>
            </w:pPr>
            <w:r w:rsidRPr="00BB4457">
              <w:rPr>
                <w:sz w:val="22"/>
              </w:rPr>
              <w:t xml:space="preserve">  kompleksom otpornim na rezanje)</w:t>
            </w:r>
          </w:p>
          <w:p w:rsidR="00F05388" w:rsidRPr="00BB4457" w:rsidRDefault="0041131C" w:rsidP="00F043BA">
            <w:pPr>
              <w:pStyle w:val="Obinouvueno"/>
              <w:ind w:right="141"/>
              <w:jc w:val="left"/>
              <w:rPr>
                <w:rFonts w:ascii="Garamond" w:hAnsi="Garamond"/>
                <w:sz w:val="22"/>
                <w:lang w:val="hr-HR"/>
              </w:rPr>
            </w:pPr>
            <w:r w:rsidRPr="00BB4457">
              <w:rPr>
                <w:rFonts w:ascii="Garamond" w:hAnsi="Garamond"/>
                <w:sz w:val="22"/>
                <w:lang w:val="hr-HR"/>
              </w:rPr>
              <w:t xml:space="preserve">- </w:t>
            </w:r>
            <w:r w:rsidR="00F05388" w:rsidRPr="00BB4457">
              <w:rPr>
                <w:rFonts w:ascii="Garamond" w:hAnsi="Garamond"/>
                <w:sz w:val="22"/>
                <w:lang w:val="hr-HR"/>
              </w:rPr>
              <w:t xml:space="preserve">sigurnosna obuća otporna na zarezivanje lančanom  </w:t>
            </w:r>
          </w:p>
          <w:p w:rsidR="0041131C" w:rsidRPr="00BB4457" w:rsidRDefault="00F05388" w:rsidP="00F043BA">
            <w:pPr>
              <w:pStyle w:val="Obinouvueno"/>
              <w:ind w:right="141"/>
              <w:jc w:val="left"/>
              <w:rPr>
                <w:rFonts w:ascii="Garamond" w:hAnsi="Garamond"/>
                <w:sz w:val="24"/>
                <w:lang w:val="hr-HR"/>
              </w:rPr>
            </w:pPr>
            <w:r w:rsidRPr="00BB4457">
              <w:rPr>
                <w:rFonts w:ascii="Garamond" w:hAnsi="Garamond"/>
                <w:sz w:val="22"/>
                <w:lang w:val="hr-HR"/>
              </w:rPr>
              <w:t xml:space="preserve">  motornom pilom</w:t>
            </w:r>
          </w:p>
        </w:tc>
      </w:tr>
      <w:tr w:rsidR="0041131C" w:rsidRPr="00BB4457" w:rsidTr="00F043BA">
        <w:trPr>
          <w:cantSplit/>
          <w:trHeight w:val="1109"/>
          <w:jc w:val="center"/>
        </w:trPr>
        <w:tc>
          <w:tcPr>
            <w:tcW w:w="993" w:type="dxa"/>
            <w:tcBorders>
              <w:top w:val="single" w:sz="18" w:space="0" w:color="auto"/>
              <w:bottom w:val="single" w:sz="18" w:space="0" w:color="auto"/>
            </w:tcBorders>
            <w:shd w:val="clear" w:color="auto" w:fill="auto"/>
            <w:vAlign w:val="center"/>
          </w:tcPr>
          <w:p w:rsidR="0041131C" w:rsidRPr="00BB4457" w:rsidRDefault="0041131C" w:rsidP="00F043BA">
            <w:pPr>
              <w:jc w:val="center"/>
              <w:rPr>
                <w:b/>
                <w:sz w:val="22"/>
                <w:szCs w:val="22"/>
              </w:rPr>
            </w:pPr>
            <w:r w:rsidRPr="00BB4457">
              <w:rPr>
                <w:b/>
                <w:sz w:val="22"/>
                <w:szCs w:val="22"/>
              </w:rPr>
              <w:t>56</w:t>
            </w:r>
          </w:p>
        </w:tc>
        <w:tc>
          <w:tcPr>
            <w:tcW w:w="3520" w:type="dxa"/>
            <w:tcBorders>
              <w:top w:val="single" w:sz="18" w:space="0" w:color="auto"/>
              <w:bottom w:val="single" w:sz="18" w:space="0" w:color="auto"/>
            </w:tcBorders>
            <w:shd w:val="clear" w:color="auto" w:fill="auto"/>
            <w:vAlign w:val="center"/>
          </w:tcPr>
          <w:p w:rsidR="0041131C" w:rsidRPr="00BB4457" w:rsidRDefault="0041131C" w:rsidP="00F043BA">
            <w:pPr>
              <w:pStyle w:val="Naslov8"/>
              <w:numPr>
                <w:ilvl w:val="0"/>
                <w:numId w:val="0"/>
              </w:numPr>
              <w:jc w:val="left"/>
              <w:rPr>
                <w:b w:val="0"/>
                <w:sz w:val="22"/>
                <w:szCs w:val="22"/>
                <w:u w:val="thick"/>
              </w:rPr>
            </w:pPr>
            <w:r w:rsidRPr="00BB4457">
              <w:rPr>
                <w:b w:val="0"/>
                <w:sz w:val="22"/>
                <w:szCs w:val="22"/>
              </w:rPr>
              <w:t>Rukovatelj trimerom-motornom kosilicom</w:t>
            </w:r>
          </w:p>
        </w:tc>
        <w:tc>
          <w:tcPr>
            <w:tcW w:w="4843" w:type="dxa"/>
            <w:tcBorders>
              <w:top w:val="single" w:sz="18" w:space="0" w:color="auto"/>
              <w:bottom w:val="single" w:sz="18" w:space="0" w:color="auto"/>
            </w:tcBorders>
            <w:shd w:val="clear" w:color="auto" w:fill="auto"/>
            <w:vAlign w:val="center"/>
          </w:tcPr>
          <w:p w:rsidR="0041131C" w:rsidRPr="00BB4457" w:rsidRDefault="0041131C" w:rsidP="00F043BA">
            <w:pPr>
              <w:pStyle w:val="Obinouvueno"/>
              <w:ind w:right="142"/>
              <w:jc w:val="left"/>
              <w:rPr>
                <w:rFonts w:ascii="Garamond" w:hAnsi="Garamond"/>
                <w:sz w:val="22"/>
                <w:szCs w:val="22"/>
                <w:lang w:val="hr-HR"/>
              </w:rPr>
            </w:pPr>
            <w:r w:rsidRPr="00BB4457">
              <w:rPr>
                <w:rFonts w:ascii="Garamond" w:hAnsi="Garamond"/>
                <w:sz w:val="22"/>
                <w:szCs w:val="22"/>
                <w:lang w:val="hr-HR"/>
              </w:rPr>
              <w:t>- rukavice za zaštitu od uboda i posjekotina</w:t>
            </w:r>
          </w:p>
          <w:p w:rsidR="0041131C" w:rsidRPr="00BB4457" w:rsidRDefault="0041131C" w:rsidP="00F043BA">
            <w:pPr>
              <w:pStyle w:val="Obinouvueno"/>
              <w:ind w:right="142"/>
              <w:jc w:val="left"/>
              <w:rPr>
                <w:rFonts w:ascii="Garamond" w:hAnsi="Garamond"/>
                <w:sz w:val="22"/>
                <w:szCs w:val="22"/>
                <w:lang w:val="hr-HR"/>
              </w:rPr>
            </w:pPr>
            <w:r w:rsidRPr="00BB4457">
              <w:rPr>
                <w:rFonts w:ascii="Garamond" w:hAnsi="Garamond"/>
                <w:sz w:val="22"/>
                <w:szCs w:val="22"/>
                <w:lang w:val="hr-HR"/>
              </w:rPr>
              <w:t>- zaštitno radno odijelo dvodijelno</w:t>
            </w:r>
          </w:p>
          <w:p w:rsidR="0041131C" w:rsidRPr="00BB4457" w:rsidRDefault="0041131C" w:rsidP="00F043BA">
            <w:pPr>
              <w:pStyle w:val="Obinouvueno"/>
              <w:ind w:right="142"/>
              <w:jc w:val="left"/>
              <w:rPr>
                <w:rFonts w:ascii="Garamond" w:hAnsi="Garamond"/>
                <w:sz w:val="22"/>
                <w:szCs w:val="22"/>
                <w:lang w:val="hr-HR"/>
              </w:rPr>
            </w:pPr>
            <w:r w:rsidRPr="00BB4457">
              <w:rPr>
                <w:rFonts w:ascii="Garamond" w:hAnsi="Garamond"/>
                <w:sz w:val="22"/>
                <w:szCs w:val="22"/>
                <w:lang w:val="hr-HR"/>
              </w:rPr>
              <w:t xml:space="preserve">- odjeća za zaštitu od hladnoće </w:t>
            </w:r>
          </w:p>
          <w:p w:rsidR="0041131C" w:rsidRPr="00BB4457" w:rsidRDefault="0041131C" w:rsidP="00F043BA">
            <w:pPr>
              <w:ind w:right="142"/>
              <w:rPr>
                <w:sz w:val="22"/>
                <w:szCs w:val="22"/>
              </w:rPr>
            </w:pPr>
            <w:r w:rsidRPr="00BB4457">
              <w:rPr>
                <w:sz w:val="22"/>
                <w:szCs w:val="22"/>
              </w:rPr>
              <w:t>- štitnik za oči i lice prozirni preklopni</w:t>
            </w:r>
          </w:p>
          <w:p w:rsidR="0041131C" w:rsidRPr="00BB4457" w:rsidRDefault="0041131C" w:rsidP="00F043BA">
            <w:pPr>
              <w:ind w:right="142"/>
              <w:rPr>
                <w:sz w:val="22"/>
                <w:szCs w:val="22"/>
              </w:rPr>
            </w:pPr>
            <w:r w:rsidRPr="00BB4457">
              <w:rPr>
                <w:sz w:val="22"/>
                <w:szCs w:val="22"/>
              </w:rPr>
              <w:t>- ušni čepići formirani ili ušni štitnik</w:t>
            </w:r>
          </w:p>
          <w:p w:rsidR="0041131C" w:rsidRPr="00BB4457" w:rsidRDefault="0041131C" w:rsidP="00F043BA">
            <w:pPr>
              <w:pStyle w:val="Obinouvueno"/>
              <w:ind w:right="142"/>
              <w:jc w:val="left"/>
              <w:rPr>
                <w:rFonts w:ascii="Garamond" w:hAnsi="Garamond"/>
                <w:sz w:val="22"/>
                <w:szCs w:val="22"/>
                <w:lang w:val="hr-HR"/>
              </w:rPr>
            </w:pPr>
            <w:r w:rsidRPr="00BB4457">
              <w:rPr>
                <w:rFonts w:ascii="Garamond" w:hAnsi="Garamond"/>
                <w:sz w:val="22"/>
                <w:szCs w:val="22"/>
                <w:lang w:val="hr-HR"/>
              </w:rPr>
              <w:t>- zaštitne cipele</w:t>
            </w:r>
          </w:p>
          <w:p w:rsidR="0041131C" w:rsidRPr="00BB4457" w:rsidRDefault="0041131C" w:rsidP="00F043BA">
            <w:pPr>
              <w:pStyle w:val="Obinouvueno"/>
              <w:ind w:right="141"/>
              <w:jc w:val="left"/>
              <w:rPr>
                <w:rFonts w:ascii="Garamond" w:hAnsi="Garamond"/>
                <w:sz w:val="24"/>
                <w:lang w:val="hr-HR"/>
              </w:rPr>
            </w:pPr>
            <w:r w:rsidRPr="00BB4457">
              <w:rPr>
                <w:rFonts w:ascii="Garamond" w:hAnsi="Garamond"/>
                <w:sz w:val="22"/>
                <w:szCs w:val="22"/>
                <w:lang w:val="hr-HR"/>
              </w:rPr>
              <w:t>- čizme gumene</w:t>
            </w:r>
          </w:p>
        </w:tc>
      </w:tr>
      <w:tr w:rsidR="0041131C" w:rsidRPr="00BB4457" w:rsidTr="00F043BA">
        <w:trPr>
          <w:cantSplit/>
          <w:trHeight w:val="1109"/>
          <w:jc w:val="center"/>
        </w:trPr>
        <w:tc>
          <w:tcPr>
            <w:tcW w:w="993" w:type="dxa"/>
            <w:tcBorders>
              <w:top w:val="single" w:sz="18" w:space="0" w:color="auto"/>
              <w:bottom w:val="single" w:sz="18" w:space="0" w:color="auto"/>
            </w:tcBorders>
            <w:shd w:val="clear" w:color="auto" w:fill="auto"/>
            <w:vAlign w:val="center"/>
          </w:tcPr>
          <w:p w:rsidR="0041131C" w:rsidRPr="00BB4457" w:rsidRDefault="0041131C" w:rsidP="00F043BA">
            <w:pPr>
              <w:jc w:val="center"/>
              <w:rPr>
                <w:b/>
                <w:sz w:val="22"/>
                <w:szCs w:val="22"/>
              </w:rPr>
            </w:pPr>
            <w:r w:rsidRPr="00BB4457">
              <w:rPr>
                <w:b/>
                <w:sz w:val="22"/>
                <w:szCs w:val="22"/>
              </w:rPr>
              <w:t>57</w:t>
            </w:r>
          </w:p>
        </w:tc>
        <w:tc>
          <w:tcPr>
            <w:tcW w:w="3520" w:type="dxa"/>
            <w:tcBorders>
              <w:top w:val="single" w:sz="18" w:space="0" w:color="auto"/>
              <w:bottom w:val="single" w:sz="18" w:space="0" w:color="auto"/>
            </w:tcBorders>
            <w:shd w:val="clear" w:color="auto" w:fill="auto"/>
            <w:vAlign w:val="center"/>
          </w:tcPr>
          <w:p w:rsidR="0041131C" w:rsidRPr="00BB4457" w:rsidRDefault="0041131C" w:rsidP="00F043BA">
            <w:pPr>
              <w:pStyle w:val="Naslov8"/>
              <w:numPr>
                <w:ilvl w:val="0"/>
                <w:numId w:val="0"/>
              </w:numPr>
              <w:jc w:val="left"/>
              <w:rPr>
                <w:b w:val="0"/>
                <w:sz w:val="22"/>
                <w:szCs w:val="22"/>
                <w:u w:val="thick"/>
              </w:rPr>
            </w:pPr>
            <w:r w:rsidRPr="00BB4457">
              <w:rPr>
                <w:b w:val="0"/>
                <w:sz w:val="22"/>
                <w:szCs w:val="22"/>
              </w:rPr>
              <w:t>Rukovatelj čistačem snijega</w:t>
            </w:r>
          </w:p>
        </w:tc>
        <w:tc>
          <w:tcPr>
            <w:tcW w:w="4843" w:type="dxa"/>
            <w:tcBorders>
              <w:top w:val="single" w:sz="18" w:space="0" w:color="auto"/>
              <w:bottom w:val="single" w:sz="18" w:space="0" w:color="auto"/>
            </w:tcBorders>
            <w:shd w:val="clear" w:color="auto" w:fill="auto"/>
            <w:vAlign w:val="center"/>
          </w:tcPr>
          <w:p w:rsidR="0041131C" w:rsidRPr="00BB4457" w:rsidRDefault="0041131C" w:rsidP="00F043BA">
            <w:pPr>
              <w:pStyle w:val="Obinouvueno"/>
              <w:ind w:right="142"/>
              <w:jc w:val="left"/>
              <w:rPr>
                <w:rFonts w:ascii="Garamond" w:hAnsi="Garamond"/>
                <w:sz w:val="22"/>
                <w:szCs w:val="22"/>
                <w:lang w:val="hr-HR"/>
              </w:rPr>
            </w:pPr>
            <w:r w:rsidRPr="00BB4457">
              <w:rPr>
                <w:rFonts w:ascii="Garamond" w:hAnsi="Garamond"/>
                <w:sz w:val="22"/>
                <w:szCs w:val="22"/>
                <w:lang w:val="hr-HR"/>
              </w:rPr>
              <w:t>- rukavice za zaštitu od uboda i posjekotina</w:t>
            </w:r>
          </w:p>
          <w:p w:rsidR="0041131C" w:rsidRPr="00BB4457" w:rsidRDefault="0041131C" w:rsidP="00F043BA">
            <w:pPr>
              <w:pStyle w:val="Obinouvueno"/>
              <w:ind w:right="142"/>
              <w:jc w:val="left"/>
              <w:rPr>
                <w:rFonts w:ascii="Garamond" w:hAnsi="Garamond"/>
                <w:sz w:val="22"/>
                <w:szCs w:val="22"/>
                <w:lang w:val="hr-HR"/>
              </w:rPr>
            </w:pPr>
            <w:r w:rsidRPr="00BB4457">
              <w:rPr>
                <w:rFonts w:ascii="Garamond" w:hAnsi="Garamond"/>
                <w:sz w:val="22"/>
                <w:szCs w:val="22"/>
                <w:lang w:val="hr-HR"/>
              </w:rPr>
              <w:t>- zaštitno radno odijelo dvodijelno</w:t>
            </w:r>
          </w:p>
          <w:p w:rsidR="0041131C" w:rsidRPr="00BB4457" w:rsidRDefault="0041131C" w:rsidP="00F043BA">
            <w:pPr>
              <w:pStyle w:val="Obinouvueno"/>
              <w:ind w:right="142"/>
              <w:jc w:val="left"/>
              <w:rPr>
                <w:rFonts w:ascii="Garamond" w:hAnsi="Garamond"/>
                <w:sz w:val="22"/>
                <w:szCs w:val="22"/>
                <w:lang w:val="hr-HR"/>
              </w:rPr>
            </w:pPr>
            <w:r w:rsidRPr="00BB4457">
              <w:rPr>
                <w:rFonts w:ascii="Garamond" w:hAnsi="Garamond"/>
                <w:sz w:val="22"/>
                <w:szCs w:val="22"/>
                <w:lang w:val="hr-HR"/>
              </w:rPr>
              <w:t xml:space="preserve">- odjeća za zaštitu od hladnoće </w:t>
            </w:r>
          </w:p>
          <w:p w:rsidR="0041131C" w:rsidRPr="00BB4457" w:rsidRDefault="0041131C" w:rsidP="00F043BA">
            <w:pPr>
              <w:pStyle w:val="Obinouvueno"/>
              <w:ind w:right="142"/>
              <w:jc w:val="left"/>
              <w:rPr>
                <w:rFonts w:ascii="Garamond" w:hAnsi="Garamond"/>
                <w:sz w:val="22"/>
                <w:szCs w:val="22"/>
                <w:lang w:val="hr-HR"/>
              </w:rPr>
            </w:pPr>
            <w:r w:rsidRPr="00BB4457">
              <w:rPr>
                <w:rFonts w:ascii="Garamond" w:hAnsi="Garamond"/>
                <w:sz w:val="22"/>
                <w:szCs w:val="22"/>
                <w:lang w:val="hr-HR"/>
              </w:rPr>
              <w:t>- odjeća za zaštitu od kiše</w:t>
            </w:r>
          </w:p>
          <w:p w:rsidR="0041131C" w:rsidRPr="00BB4457" w:rsidRDefault="0041131C" w:rsidP="00F043BA">
            <w:pPr>
              <w:ind w:right="142"/>
              <w:rPr>
                <w:sz w:val="22"/>
                <w:szCs w:val="22"/>
              </w:rPr>
            </w:pPr>
            <w:r w:rsidRPr="00BB4457">
              <w:rPr>
                <w:sz w:val="22"/>
                <w:szCs w:val="22"/>
              </w:rPr>
              <w:t>- ušni čepići formirani ili ušni štitnik</w:t>
            </w:r>
          </w:p>
          <w:p w:rsidR="0041131C" w:rsidRPr="00BB4457" w:rsidRDefault="0041131C" w:rsidP="00F043BA">
            <w:pPr>
              <w:pStyle w:val="Obinouvueno"/>
              <w:ind w:right="142"/>
              <w:jc w:val="left"/>
              <w:rPr>
                <w:rFonts w:ascii="Garamond" w:hAnsi="Garamond"/>
                <w:sz w:val="22"/>
                <w:szCs w:val="22"/>
                <w:lang w:val="hr-HR"/>
              </w:rPr>
            </w:pPr>
            <w:r w:rsidRPr="00BB4457">
              <w:rPr>
                <w:rFonts w:ascii="Garamond" w:hAnsi="Garamond"/>
                <w:sz w:val="22"/>
                <w:szCs w:val="22"/>
                <w:lang w:val="hr-HR"/>
              </w:rPr>
              <w:t>- zaštitne cipele</w:t>
            </w:r>
          </w:p>
          <w:p w:rsidR="0041131C" w:rsidRPr="00BB4457" w:rsidRDefault="0041131C" w:rsidP="00F043BA">
            <w:pPr>
              <w:pStyle w:val="Obinouvueno"/>
              <w:ind w:right="141"/>
              <w:jc w:val="left"/>
              <w:rPr>
                <w:rFonts w:ascii="Garamond" w:hAnsi="Garamond"/>
                <w:sz w:val="24"/>
                <w:lang w:val="hr-HR"/>
              </w:rPr>
            </w:pPr>
            <w:r w:rsidRPr="00BB4457">
              <w:rPr>
                <w:rFonts w:ascii="Garamond" w:hAnsi="Garamond"/>
                <w:sz w:val="22"/>
                <w:szCs w:val="22"/>
                <w:lang w:val="hr-HR"/>
              </w:rPr>
              <w:t>- čizme gumene</w:t>
            </w:r>
          </w:p>
        </w:tc>
      </w:tr>
      <w:tr w:rsidR="0041131C" w:rsidRPr="00BB4457" w:rsidTr="00F043BA">
        <w:trPr>
          <w:cantSplit/>
          <w:trHeight w:val="1109"/>
          <w:jc w:val="center"/>
        </w:trPr>
        <w:tc>
          <w:tcPr>
            <w:tcW w:w="993" w:type="dxa"/>
            <w:tcBorders>
              <w:top w:val="single" w:sz="18" w:space="0" w:color="auto"/>
              <w:bottom w:val="single" w:sz="18" w:space="0" w:color="auto"/>
            </w:tcBorders>
            <w:shd w:val="clear" w:color="auto" w:fill="auto"/>
            <w:vAlign w:val="center"/>
          </w:tcPr>
          <w:p w:rsidR="0041131C" w:rsidRPr="00BB4457" w:rsidRDefault="0041131C" w:rsidP="00F043BA">
            <w:pPr>
              <w:jc w:val="center"/>
              <w:rPr>
                <w:b/>
                <w:sz w:val="22"/>
                <w:szCs w:val="22"/>
              </w:rPr>
            </w:pPr>
            <w:r w:rsidRPr="00BB4457">
              <w:rPr>
                <w:b/>
                <w:sz w:val="22"/>
                <w:szCs w:val="22"/>
              </w:rPr>
              <w:t>58</w:t>
            </w:r>
          </w:p>
        </w:tc>
        <w:tc>
          <w:tcPr>
            <w:tcW w:w="3520" w:type="dxa"/>
            <w:tcBorders>
              <w:top w:val="single" w:sz="18" w:space="0" w:color="auto"/>
              <w:bottom w:val="single" w:sz="18" w:space="0" w:color="auto"/>
            </w:tcBorders>
            <w:shd w:val="clear" w:color="auto" w:fill="auto"/>
            <w:vAlign w:val="center"/>
          </w:tcPr>
          <w:p w:rsidR="0041131C" w:rsidRPr="00BB4457" w:rsidRDefault="0041131C" w:rsidP="00F043BA">
            <w:pPr>
              <w:pStyle w:val="Naslov8"/>
              <w:numPr>
                <w:ilvl w:val="0"/>
                <w:numId w:val="0"/>
              </w:numPr>
              <w:jc w:val="left"/>
              <w:rPr>
                <w:b w:val="0"/>
                <w:sz w:val="22"/>
                <w:szCs w:val="22"/>
              </w:rPr>
            </w:pPr>
            <w:r w:rsidRPr="00BB4457">
              <w:rPr>
                <w:b w:val="0"/>
                <w:sz w:val="22"/>
                <w:szCs w:val="22"/>
              </w:rPr>
              <w:t>Rukovanje i prijevoz opasnih tvari</w:t>
            </w:r>
          </w:p>
        </w:tc>
        <w:tc>
          <w:tcPr>
            <w:tcW w:w="4843" w:type="dxa"/>
            <w:tcBorders>
              <w:top w:val="single" w:sz="18" w:space="0" w:color="auto"/>
              <w:bottom w:val="single" w:sz="18" w:space="0" w:color="auto"/>
            </w:tcBorders>
            <w:shd w:val="clear" w:color="auto" w:fill="auto"/>
            <w:vAlign w:val="center"/>
          </w:tcPr>
          <w:p w:rsidR="0041131C" w:rsidRPr="00BB4457" w:rsidRDefault="0041131C" w:rsidP="00F043BA">
            <w:pPr>
              <w:pStyle w:val="Obinouvueno"/>
              <w:ind w:right="141"/>
              <w:jc w:val="left"/>
              <w:rPr>
                <w:rFonts w:ascii="Garamond" w:hAnsi="Garamond"/>
                <w:sz w:val="22"/>
                <w:lang w:val="hr-HR"/>
              </w:rPr>
            </w:pPr>
            <w:r w:rsidRPr="00BB4457">
              <w:rPr>
                <w:rFonts w:ascii="Garamond" w:hAnsi="Garamond"/>
                <w:sz w:val="22"/>
                <w:lang w:val="hr-HR"/>
              </w:rPr>
              <w:t>- plinska maska</w:t>
            </w:r>
          </w:p>
          <w:p w:rsidR="0041131C" w:rsidRPr="00BB4457" w:rsidRDefault="0041131C" w:rsidP="00F043BA">
            <w:pPr>
              <w:pStyle w:val="Obinouvueno"/>
              <w:ind w:right="141"/>
              <w:jc w:val="left"/>
              <w:rPr>
                <w:rFonts w:ascii="Garamond" w:hAnsi="Garamond"/>
                <w:sz w:val="22"/>
                <w:lang w:val="hr-HR"/>
              </w:rPr>
            </w:pPr>
            <w:r w:rsidRPr="00BB4457">
              <w:rPr>
                <w:rFonts w:ascii="Garamond" w:hAnsi="Garamond"/>
                <w:sz w:val="22"/>
                <w:lang w:val="hr-HR"/>
              </w:rPr>
              <w:t>- gumene čizme</w:t>
            </w:r>
          </w:p>
          <w:p w:rsidR="0041131C" w:rsidRPr="00BB4457" w:rsidRDefault="0041131C" w:rsidP="00F043BA">
            <w:pPr>
              <w:pStyle w:val="Obinouvueno"/>
              <w:ind w:right="141"/>
              <w:jc w:val="left"/>
              <w:rPr>
                <w:rFonts w:ascii="Garamond" w:hAnsi="Garamond"/>
                <w:sz w:val="22"/>
                <w:lang w:val="hr-HR"/>
              </w:rPr>
            </w:pPr>
            <w:r w:rsidRPr="00BB4457">
              <w:rPr>
                <w:rFonts w:ascii="Garamond" w:hAnsi="Garamond"/>
                <w:sz w:val="22"/>
                <w:lang w:val="hr-HR"/>
              </w:rPr>
              <w:t>- gumeno radno odijelo</w:t>
            </w:r>
          </w:p>
          <w:p w:rsidR="0041131C" w:rsidRPr="00BB4457" w:rsidRDefault="0041131C" w:rsidP="00F043BA">
            <w:pPr>
              <w:pStyle w:val="Obinouvueno"/>
              <w:ind w:right="141"/>
              <w:jc w:val="left"/>
              <w:rPr>
                <w:rFonts w:ascii="Garamond" w:hAnsi="Garamond"/>
                <w:sz w:val="24"/>
                <w:lang w:val="hr-HR"/>
              </w:rPr>
            </w:pPr>
            <w:r w:rsidRPr="00BB4457">
              <w:rPr>
                <w:rFonts w:ascii="Garamond" w:hAnsi="Garamond"/>
                <w:sz w:val="22"/>
                <w:lang w:val="hr-HR"/>
              </w:rPr>
              <w:t>- gumene rukavice</w:t>
            </w:r>
          </w:p>
        </w:tc>
      </w:tr>
      <w:tr w:rsidR="0041131C" w:rsidRPr="00BB4457" w:rsidTr="00F043BA">
        <w:trPr>
          <w:cantSplit/>
          <w:trHeight w:val="1109"/>
          <w:jc w:val="center"/>
        </w:trPr>
        <w:tc>
          <w:tcPr>
            <w:tcW w:w="993" w:type="dxa"/>
            <w:tcBorders>
              <w:top w:val="single" w:sz="18" w:space="0" w:color="auto"/>
              <w:bottom w:val="single" w:sz="18" w:space="0" w:color="auto"/>
            </w:tcBorders>
            <w:shd w:val="clear" w:color="auto" w:fill="auto"/>
            <w:vAlign w:val="center"/>
          </w:tcPr>
          <w:p w:rsidR="0041131C" w:rsidRPr="00BB4457" w:rsidRDefault="0041131C" w:rsidP="00F043BA">
            <w:pPr>
              <w:jc w:val="center"/>
              <w:rPr>
                <w:b/>
                <w:sz w:val="22"/>
                <w:szCs w:val="22"/>
              </w:rPr>
            </w:pPr>
            <w:r w:rsidRPr="00BB4457">
              <w:rPr>
                <w:b/>
                <w:sz w:val="22"/>
                <w:szCs w:val="22"/>
              </w:rPr>
              <w:t>59</w:t>
            </w:r>
          </w:p>
        </w:tc>
        <w:tc>
          <w:tcPr>
            <w:tcW w:w="3520" w:type="dxa"/>
            <w:tcBorders>
              <w:top w:val="single" w:sz="18" w:space="0" w:color="auto"/>
              <w:bottom w:val="single" w:sz="18" w:space="0" w:color="auto"/>
            </w:tcBorders>
            <w:shd w:val="clear" w:color="auto" w:fill="auto"/>
            <w:vAlign w:val="center"/>
          </w:tcPr>
          <w:p w:rsidR="0041131C" w:rsidRPr="00BB4457" w:rsidRDefault="0041131C" w:rsidP="00F043BA">
            <w:pPr>
              <w:pStyle w:val="Naslov8"/>
              <w:numPr>
                <w:ilvl w:val="0"/>
                <w:numId w:val="0"/>
              </w:numPr>
              <w:jc w:val="left"/>
              <w:rPr>
                <w:b w:val="0"/>
                <w:sz w:val="22"/>
                <w:szCs w:val="22"/>
              </w:rPr>
            </w:pPr>
            <w:r w:rsidRPr="00BB4457">
              <w:rPr>
                <w:b w:val="0"/>
                <w:sz w:val="22"/>
                <w:szCs w:val="22"/>
              </w:rPr>
              <w:t>Rad s pesticidima</w:t>
            </w:r>
          </w:p>
        </w:tc>
        <w:tc>
          <w:tcPr>
            <w:tcW w:w="4843" w:type="dxa"/>
            <w:tcBorders>
              <w:top w:val="single" w:sz="18" w:space="0" w:color="auto"/>
              <w:bottom w:val="single" w:sz="18" w:space="0" w:color="auto"/>
            </w:tcBorders>
            <w:shd w:val="clear" w:color="auto" w:fill="auto"/>
            <w:vAlign w:val="center"/>
          </w:tcPr>
          <w:p w:rsidR="0041131C" w:rsidRPr="00BB4457" w:rsidRDefault="0041131C" w:rsidP="00F043BA">
            <w:pPr>
              <w:pStyle w:val="Tablica-tekst-nabrajanje"/>
              <w:rPr>
                <w:noProof w:val="0"/>
              </w:rPr>
            </w:pPr>
            <w:r w:rsidRPr="00BB4457">
              <w:rPr>
                <w:noProof w:val="0"/>
              </w:rPr>
              <w:t>- zaštitne naočale ili štitnik za oči i lice</w:t>
            </w:r>
          </w:p>
          <w:p w:rsidR="0041131C" w:rsidRPr="00BB4457" w:rsidRDefault="0041131C" w:rsidP="00F043BA">
            <w:pPr>
              <w:pStyle w:val="Obinouvueno"/>
              <w:jc w:val="left"/>
              <w:rPr>
                <w:rFonts w:ascii="Garamond" w:hAnsi="Garamond"/>
                <w:sz w:val="22"/>
                <w:szCs w:val="22"/>
                <w:lang w:val="hr-HR"/>
              </w:rPr>
            </w:pPr>
            <w:r w:rsidRPr="00BB4457">
              <w:rPr>
                <w:rFonts w:ascii="Garamond" w:hAnsi="Garamond"/>
                <w:sz w:val="22"/>
                <w:szCs w:val="22"/>
                <w:lang w:val="hr-HR"/>
              </w:rPr>
              <w:t>- filtarska polumaska</w:t>
            </w:r>
          </w:p>
          <w:p w:rsidR="0041131C" w:rsidRPr="00BB4457" w:rsidRDefault="0041131C" w:rsidP="00F043BA">
            <w:pPr>
              <w:pStyle w:val="Obinouvueno"/>
              <w:jc w:val="left"/>
              <w:rPr>
                <w:rFonts w:ascii="Garamond" w:hAnsi="Garamond"/>
                <w:sz w:val="22"/>
                <w:szCs w:val="22"/>
                <w:lang w:val="hr-HR"/>
              </w:rPr>
            </w:pPr>
            <w:r w:rsidRPr="00BB4457">
              <w:rPr>
                <w:rFonts w:ascii="Garamond" w:hAnsi="Garamond"/>
                <w:sz w:val="22"/>
                <w:szCs w:val="22"/>
                <w:lang w:val="hr-HR"/>
              </w:rPr>
              <w:t>- zaštitne rukavice od nitrilne gume</w:t>
            </w:r>
          </w:p>
          <w:p w:rsidR="0041131C" w:rsidRPr="00BB4457" w:rsidRDefault="0041131C" w:rsidP="00F043BA">
            <w:pPr>
              <w:contextualSpacing/>
              <w:rPr>
                <w:sz w:val="22"/>
                <w:szCs w:val="22"/>
              </w:rPr>
            </w:pPr>
            <w:r w:rsidRPr="00BB4457">
              <w:rPr>
                <w:sz w:val="22"/>
                <w:szCs w:val="22"/>
              </w:rPr>
              <w:t>- pamučna radna odjeća koja pokriva cijelo tijelo</w:t>
            </w:r>
          </w:p>
          <w:p w:rsidR="0041131C" w:rsidRPr="00BB4457" w:rsidRDefault="0041131C" w:rsidP="00F043BA">
            <w:pPr>
              <w:pStyle w:val="Obinouvueno"/>
              <w:jc w:val="left"/>
              <w:rPr>
                <w:rFonts w:ascii="Garamond" w:hAnsi="Garamond"/>
                <w:sz w:val="22"/>
                <w:szCs w:val="22"/>
                <w:lang w:val="hr-HR"/>
              </w:rPr>
            </w:pPr>
            <w:r w:rsidRPr="00BB4457">
              <w:rPr>
                <w:rFonts w:ascii="Garamond" w:hAnsi="Garamond"/>
                <w:sz w:val="22"/>
                <w:szCs w:val="22"/>
                <w:lang w:val="hr-HR"/>
              </w:rPr>
              <w:t>- radne cipele s gumenom potplatom</w:t>
            </w:r>
          </w:p>
          <w:p w:rsidR="0041131C" w:rsidRPr="00BB4457" w:rsidRDefault="0041131C" w:rsidP="00F043BA">
            <w:pPr>
              <w:pStyle w:val="Obinouvueno"/>
              <w:ind w:left="170" w:hanging="170"/>
              <w:jc w:val="left"/>
              <w:rPr>
                <w:rFonts w:ascii="Garamond" w:hAnsi="Garamond"/>
                <w:b/>
                <w:snapToGrid w:val="0"/>
                <w:sz w:val="22"/>
                <w:szCs w:val="22"/>
                <w:lang w:val="hr-HR"/>
              </w:rPr>
            </w:pPr>
            <w:r w:rsidRPr="00BB4457">
              <w:rPr>
                <w:rFonts w:ascii="Garamond" w:hAnsi="Garamond"/>
                <w:b/>
                <w:snapToGrid w:val="0"/>
                <w:sz w:val="22"/>
                <w:szCs w:val="22"/>
                <w:lang w:val="hr-HR"/>
              </w:rPr>
              <w:t>Napomena:</w:t>
            </w:r>
          </w:p>
          <w:p w:rsidR="0041131C" w:rsidRPr="00BB4457" w:rsidRDefault="0041131C" w:rsidP="00F043BA">
            <w:pPr>
              <w:pStyle w:val="Obinouvueno"/>
              <w:ind w:right="141"/>
              <w:jc w:val="left"/>
              <w:rPr>
                <w:rFonts w:ascii="Garamond" w:hAnsi="Garamond"/>
                <w:sz w:val="22"/>
                <w:szCs w:val="22"/>
                <w:lang w:val="hr-HR"/>
              </w:rPr>
            </w:pPr>
            <w:r w:rsidRPr="00BB4457">
              <w:rPr>
                <w:rFonts w:ascii="Garamond" w:hAnsi="Garamond"/>
                <w:b/>
                <w:snapToGrid w:val="0"/>
                <w:sz w:val="22"/>
                <w:szCs w:val="22"/>
                <w:lang w:val="hr-HR"/>
              </w:rPr>
              <w:t xml:space="preserve">   </w:t>
            </w:r>
            <w:r w:rsidRPr="00BB4457">
              <w:rPr>
                <w:rFonts w:ascii="Garamond" w:hAnsi="Garamond"/>
                <w:snapToGrid w:val="0"/>
                <w:sz w:val="22"/>
                <w:szCs w:val="22"/>
                <w:lang w:val="hr-HR"/>
              </w:rPr>
              <w:t xml:space="preserve">zaštitna sredstva za rad sa štetnim tvarima - </w:t>
            </w:r>
            <w:r w:rsidRPr="00BB4457">
              <w:rPr>
                <w:rFonts w:ascii="Garamond" w:hAnsi="Garamond"/>
                <w:sz w:val="22"/>
                <w:szCs w:val="22"/>
                <w:lang w:val="hr-HR"/>
              </w:rPr>
              <w:t xml:space="preserve">sukladno  </w:t>
            </w:r>
          </w:p>
          <w:p w:rsidR="0041131C" w:rsidRPr="00BB4457" w:rsidRDefault="0041131C" w:rsidP="00F043BA">
            <w:pPr>
              <w:pStyle w:val="Obinouvueno"/>
              <w:ind w:right="141"/>
              <w:jc w:val="left"/>
              <w:rPr>
                <w:rFonts w:ascii="Garamond" w:hAnsi="Garamond"/>
                <w:sz w:val="24"/>
                <w:lang w:val="hr-HR"/>
              </w:rPr>
            </w:pPr>
            <w:r w:rsidRPr="00BB4457">
              <w:rPr>
                <w:rFonts w:ascii="Garamond" w:hAnsi="Garamond"/>
                <w:sz w:val="22"/>
                <w:szCs w:val="22"/>
                <w:lang w:val="hr-HR"/>
              </w:rPr>
              <w:t xml:space="preserve">   uputama na sigurnosno-tehničkim listovima (STL</w:t>
            </w:r>
          </w:p>
        </w:tc>
      </w:tr>
      <w:tr w:rsidR="001F2DAF" w:rsidRPr="00BB4457" w:rsidTr="001F2DAF">
        <w:trPr>
          <w:cantSplit/>
          <w:trHeight w:val="1109"/>
          <w:jc w:val="center"/>
        </w:trPr>
        <w:tc>
          <w:tcPr>
            <w:tcW w:w="993" w:type="dxa"/>
            <w:tcBorders>
              <w:top w:val="single" w:sz="18" w:space="0" w:color="auto"/>
              <w:bottom w:val="single" w:sz="18" w:space="0" w:color="auto"/>
            </w:tcBorders>
            <w:shd w:val="clear" w:color="auto" w:fill="auto"/>
            <w:vAlign w:val="center"/>
          </w:tcPr>
          <w:p w:rsidR="001F2DAF" w:rsidRPr="00BB4457" w:rsidRDefault="001F2DAF" w:rsidP="001F2DAF">
            <w:pPr>
              <w:jc w:val="center"/>
              <w:rPr>
                <w:b/>
                <w:sz w:val="22"/>
                <w:szCs w:val="22"/>
              </w:rPr>
            </w:pPr>
            <w:r w:rsidRPr="00BB4457">
              <w:rPr>
                <w:b/>
                <w:sz w:val="22"/>
                <w:szCs w:val="22"/>
              </w:rPr>
              <w:t>60</w:t>
            </w:r>
          </w:p>
        </w:tc>
        <w:tc>
          <w:tcPr>
            <w:tcW w:w="3520" w:type="dxa"/>
            <w:tcBorders>
              <w:top w:val="single" w:sz="18" w:space="0" w:color="auto"/>
              <w:bottom w:val="single" w:sz="18" w:space="0" w:color="auto"/>
            </w:tcBorders>
            <w:shd w:val="clear" w:color="auto" w:fill="auto"/>
            <w:vAlign w:val="center"/>
          </w:tcPr>
          <w:p w:rsidR="001F2DAF" w:rsidRPr="00BB4457" w:rsidRDefault="001F2DAF" w:rsidP="001F2DAF">
            <w:pPr>
              <w:pStyle w:val="Naslov8"/>
              <w:numPr>
                <w:ilvl w:val="0"/>
                <w:numId w:val="0"/>
              </w:numPr>
              <w:jc w:val="left"/>
              <w:rPr>
                <w:b w:val="0"/>
                <w:sz w:val="22"/>
                <w:szCs w:val="22"/>
              </w:rPr>
            </w:pPr>
            <w:r w:rsidRPr="00BB4457">
              <w:rPr>
                <w:b w:val="0"/>
                <w:sz w:val="22"/>
                <w:szCs w:val="22"/>
              </w:rPr>
              <w:t>Poslovi zavarivanja</w:t>
            </w:r>
          </w:p>
        </w:tc>
        <w:tc>
          <w:tcPr>
            <w:tcW w:w="4843" w:type="dxa"/>
            <w:tcBorders>
              <w:top w:val="single" w:sz="18" w:space="0" w:color="auto"/>
              <w:bottom w:val="single" w:sz="18" w:space="0" w:color="auto"/>
            </w:tcBorders>
            <w:shd w:val="clear" w:color="auto" w:fill="auto"/>
            <w:vAlign w:val="center"/>
          </w:tcPr>
          <w:p w:rsidR="001F2DAF" w:rsidRPr="00BB4457" w:rsidRDefault="001F2DAF" w:rsidP="001F2DAF">
            <w:pPr>
              <w:pStyle w:val="Obinouvueno"/>
              <w:ind w:right="141"/>
              <w:jc w:val="left"/>
              <w:rPr>
                <w:rFonts w:ascii="Garamond" w:hAnsi="Garamond"/>
                <w:sz w:val="22"/>
                <w:szCs w:val="22"/>
                <w:lang w:val="hr-HR"/>
              </w:rPr>
            </w:pPr>
            <w:r w:rsidRPr="00BB4457">
              <w:rPr>
                <w:rFonts w:ascii="Garamond" w:hAnsi="Garamond"/>
                <w:sz w:val="22"/>
                <w:szCs w:val="22"/>
                <w:lang w:val="hr-HR"/>
              </w:rPr>
              <w:t>- rukavice za zaštitu od uboda i posjekotina</w:t>
            </w:r>
          </w:p>
          <w:p w:rsidR="001F2DAF" w:rsidRPr="00BB4457" w:rsidRDefault="001F2DAF" w:rsidP="001F2DAF">
            <w:pPr>
              <w:pStyle w:val="Obinouvueno"/>
              <w:ind w:right="141"/>
              <w:jc w:val="left"/>
              <w:rPr>
                <w:rFonts w:ascii="Garamond" w:hAnsi="Garamond"/>
                <w:sz w:val="22"/>
                <w:szCs w:val="22"/>
                <w:lang w:val="hr-HR"/>
              </w:rPr>
            </w:pPr>
            <w:r w:rsidRPr="00BB4457">
              <w:rPr>
                <w:rFonts w:ascii="Garamond" w:hAnsi="Garamond"/>
                <w:sz w:val="22"/>
                <w:szCs w:val="22"/>
                <w:lang w:val="hr-HR"/>
              </w:rPr>
              <w:t>- zaštitne cipele</w:t>
            </w:r>
          </w:p>
          <w:p w:rsidR="001F2DAF" w:rsidRPr="00BB4457" w:rsidRDefault="001F2DAF" w:rsidP="001F2DAF">
            <w:pPr>
              <w:pStyle w:val="Obinouvueno"/>
              <w:ind w:right="141"/>
              <w:jc w:val="left"/>
              <w:rPr>
                <w:rFonts w:ascii="Garamond" w:hAnsi="Garamond"/>
                <w:sz w:val="22"/>
                <w:szCs w:val="22"/>
                <w:lang w:val="hr-HR"/>
              </w:rPr>
            </w:pPr>
            <w:r w:rsidRPr="00BB4457">
              <w:rPr>
                <w:rFonts w:ascii="Garamond" w:hAnsi="Garamond"/>
                <w:sz w:val="22"/>
                <w:szCs w:val="22"/>
                <w:lang w:val="hr-HR"/>
              </w:rPr>
              <w:t>- zaštitna radno odijelo dvodijelno</w:t>
            </w:r>
          </w:p>
          <w:p w:rsidR="001F2DAF" w:rsidRPr="00BB4457" w:rsidRDefault="001F2DAF" w:rsidP="001F2DAF">
            <w:pPr>
              <w:pStyle w:val="Obinouvueno"/>
              <w:ind w:right="141"/>
              <w:jc w:val="left"/>
              <w:rPr>
                <w:rFonts w:ascii="Garamond" w:hAnsi="Garamond"/>
                <w:sz w:val="22"/>
                <w:szCs w:val="22"/>
                <w:lang w:val="hr-HR"/>
              </w:rPr>
            </w:pPr>
            <w:r w:rsidRPr="00BB4457">
              <w:rPr>
                <w:rFonts w:ascii="Garamond" w:hAnsi="Garamond"/>
                <w:sz w:val="22"/>
                <w:szCs w:val="22"/>
                <w:lang w:val="hr-HR"/>
              </w:rPr>
              <w:t>- odjeća za zaštitu od hladnoće</w:t>
            </w:r>
          </w:p>
          <w:p w:rsidR="001F2DAF" w:rsidRPr="00BB4457" w:rsidRDefault="001F2DAF" w:rsidP="001F2DAF">
            <w:pPr>
              <w:pStyle w:val="Obinouvueno"/>
              <w:ind w:right="141"/>
              <w:jc w:val="left"/>
              <w:rPr>
                <w:rFonts w:ascii="Garamond" w:hAnsi="Garamond"/>
                <w:sz w:val="22"/>
                <w:szCs w:val="22"/>
                <w:lang w:val="hr-HR"/>
              </w:rPr>
            </w:pPr>
            <w:r w:rsidRPr="00BB4457">
              <w:rPr>
                <w:rFonts w:ascii="Garamond" w:hAnsi="Garamond"/>
                <w:sz w:val="22"/>
                <w:szCs w:val="22"/>
                <w:lang w:val="hr-HR"/>
              </w:rPr>
              <w:t>- rukavice zaštitne za zavarivače</w:t>
            </w:r>
          </w:p>
          <w:p w:rsidR="001F2DAF" w:rsidRPr="00BB4457" w:rsidRDefault="001F2DAF" w:rsidP="001F2DAF">
            <w:pPr>
              <w:pStyle w:val="Obinouvueno"/>
              <w:ind w:right="141"/>
              <w:jc w:val="left"/>
              <w:rPr>
                <w:rFonts w:ascii="Garamond" w:hAnsi="Garamond"/>
                <w:sz w:val="22"/>
                <w:szCs w:val="22"/>
                <w:lang w:val="hr-HR"/>
              </w:rPr>
            </w:pPr>
            <w:r w:rsidRPr="00BB4457">
              <w:rPr>
                <w:rFonts w:ascii="Garamond" w:hAnsi="Garamond"/>
                <w:sz w:val="22"/>
                <w:szCs w:val="28"/>
                <w:lang w:val="hr-HR"/>
              </w:rPr>
              <w:t>- maska za lučno zavarivanje</w:t>
            </w:r>
            <w:r w:rsidRPr="00BB4457">
              <w:rPr>
                <w:rFonts w:ascii="Garamond" w:hAnsi="Garamond"/>
                <w:sz w:val="22"/>
                <w:szCs w:val="28"/>
                <w:vertAlign w:val="superscript"/>
                <w:lang w:val="hr-HR"/>
              </w:rPr>
              <w:t>1</w:t>
            </w:r>
          </w:p>
          <w:p w:rsidR="001F2DAF" w:rsidRPr="00BB4457" w:rsidRDefault="001F2DAF" w:rsidP="001F2DAF">
            <w:pPr>
              <w:pStyle w:val="Obinouvueno"/>
              <w:ind w:right="141"/>
              <w:jc w:val="left"/>
              <w:rPr>
                <w:rFonts w:ascii="Garamond" w:hAnsi="Garamond"/>
                <w:sz w:val="24"/>
                <w:lang w:val="hr-HR"/>
              </w:rPr>
            </w:pPr>
            <w:r w:rsidRPr="00BB4457">
              <w:rPr>
                <w:rFonts w:ascii="Garamond" w:hAnsi="Garamond"/>
                <w:sz w:val="22"/>
                <w:lang w:val="hr-HR"/>
              </w:rPr>
              <w:t>- zaštitna odjeća kod zavarivanja i srodnih procesa</w:t>
            </w:r>
            <w:r w:rsidRPr="00BB4457">
              <w:rPr>
                <w:rFonts w:ascii="Garamond" w:hAnsi="Garamond"/>
                <w:sz w:val="22"/>
                <w:vertAlign w:val="superscript"/>
                <w:lang w:val="hr-HR"/>
              </w:rPr>
              <w:t>1</w:t>
            </w:r>
          </w:p>
        </w:tc>
      </w:tr>
    </w:tbl>
    <w:p w:rsidR="00226D1A" w:rsidRPr="00BB4457" w:rsidRDefault="00226D1A">
      <w:pPr>
        <w:jc w:val="both"/>
      </w:pPr>
    </w:p>
    <w:p w:rsidR="0038747B" w:rsidRPr="00BB4457" w:rsidRDefault="001A5DC7">
      <w:pPr>
        <w:jc w:val="both"/>
      </w:pPr>
      <w:r w:rsidRPr="00BB4457">
        <w:t>Osobna zaštitna oprema</w:t>
      </w:r>
      <w:r w:rsidR="0038747B" w:rsidRPr="00BB4457">
        <w:t xml:space="preserve"> mora biti usklađena sa Zakonom o zaštiti na radu, Europskim direktivama, normama, pravilnicima i ostalim propisima Republike Hrvatske. Direktiva Vijeća (89/686/EEC) se primjenjuje na bilo koji uređaj ili instrument koji je dizajniran s namjerom da ga nosi ili oblači pojedinac u svrhu zaštite protiv jednog ili više oblika opasnosti po zdravlje.</w:t>
      </w:r>
    </w:p>
    <w:p w:rsidR="0038747B" w:rsidRPr="00BB4457" w:rsidRDefault="0038747B"/>
    <w:p w:rsidR="001A5DC7" w:rsidRPr="00BB4457" w:rsidRDefault="001A5DC7" w:rsidP="001A5DC7">
      <w:pPr>
        <w:jc w:val="both"/>
      </w:pPr>
      <w:r w:rsidRPr="00BB4457">
        <w:t xml:space="preserve">Osobnim zaštitnim sredstvima i opremom smatraju se naprave, uređaji, odjeća i obuća što se koriste pri radu za zaštitu od štenih utjecaja radne okoline. </w:t>
      </w:r>
    </w:p>
    <w:p w:rsidR="001A5DC7" w:rsidRPr="00BB4457" w:rsidRDefault="001A5DC7" w:rsidP="001A5DC7">
      <w:pPr>
        <w:jc w:val="both"/>
      </w:pPr>
      <w:r w:rsidRPr="00BB4457">
        <w:t>Osobna zaštitna oprema koristi se kad postoji neposredna opasnost od ozljeda i zdravstvenih oštećenja, a tehničkim se mjerama zaštite ne mogu otkloniti.</w:t>
      </w:r>
    </w:p>
    <w:p w:rsidR="001A5DC7" w:rsidRPr="00BB4457" w:rsidRDefault="001A5DC7" w:rsidP="001A5DC7">
      <w:pPr>
        <w:jc w:val="both"/>
      </w:pPr>
      <w:r w:rsidRPr="00BB4457">
        <w:t>Koja će se osobna zaštitna sredstva ili oprema primjenjivati pri obavljanju određenog posla ovisi o izvorima i vrsti opasnosti.</w:t>
      </w:r>
    </w:p>
    <w:p w:rsidR="001A5DC7" w:rsidRPr="00BB4457" w:rsidRDefault="001A5DC7" w:rsidP="001A5DC7">
      <w:pPr>
        <w:jc w:val="both"/>
      </w:pPr>
      <w:r w:rsidRPr="00BB4457">
        <w:t>Radnici su dužni osobnu zaštitnu opremu upotrebljavati samo za svrhe kojima su namijenjena, te ih održavati u ispravnom stanju i čuvati od oštećenja.</w:t>
      </w:r>
    </w:p>
    <w:p w:rsidR="001A5DC7" w:rsidRPr="00BB4457" w:rsidRDefault="001A5DC7" w:rsidP="001A5DC7"/>
    <w:p w:rsidR="00226D1A" w:rsidRPr="00BB4457" w:rsidRDefault="00226D1A" w:rsidP="00226D1A">
      <w:pPr>
        <w:rPr>
          <w:b/>
        </w:rPr>
      </w:pPr>
      <w:r w:rsidRPr="00BB4457">
        <w:rPr>
          <w:b/>
        </w:rPr>
        <w:t>Sredstva za zaštitu glave</w:t>
      </w:r>
    </w:p>
    <w:p w:rsidR="00226D1A" w:rsidRPr="00BB4457" w:rsidRDefault="00226D1A" w:rsidP="00226D1A">
      <w:pPr>
        <w:rPr>
          <w:b/>
        </w:rPr>
      </w:pPr>
    </w:p>
    <w:p w:rsidR="00226D1A" w:rsidRPr="00BB4457" w:rsidRDefault="00226D1A" w:rsidP="00226D1A">
      <w:pPr>
        <w:jc w:val="both"/>
      </w:pPr>
      <w:r w:rsidRPr="00BB4457">
        <w:rPr>
          <w:b/>
          <w:i/>
        </w:rPr>
        <w:t>Zaštitna kaciga</w:t>
      </w:r>
      <w:r w:rsidRPr="00BB4457">
        <w:t xml:space="preserve"> služi za zaštitu glave od pada teških predmeta, a u nekim slučajevima i od udara električne struje.</w:t>
      </w:r>
    </w:p>
    <w:p w:rsidR="00226D1A" w:rsidRPr="00BB4457" w:rsidRDefault="00226D1A" w:rsidP="00226D1A"/>
    <w:p w:rsidR="00226D1A" w:rsidRPr="00BB4457" w:rsidRDefault="00226D1A" w:rsidP="00226D1A">
      <w:pPr>
        <w:rPr>
          <w:b/>
        </w:rPr>
      </w:pPr>
      <w:r w:rsidRPr="00BB4457">
        <w:rPr>
          <w:b/>
        </w:rPr>
        <w:t>Sredstva za zaštitu očiju i lica</w:t>
      </w:r>
    </w:p>
    <w:p w:rsidR="00226D1A" w:rsidRPr="00BB4457" w:rsidRDefault="00226D1A" w:rsidP="00226D1A"/>
    <w:p w:rsidR="00226D1A" w:rsidRPr="00BB4457" w:rsidRDefault="00226D1A" w:rsidP="00226D1A">
      <w:pPr>
        <w:jc w:val="both"/>
      </w:pPr>
      <w:r w:rsidRPr="00BB4457">
        <w:rPr>
          <w:b/>
          <w:i/>
        </w:rPr>
        <w:t>Zaštitne naočale s prozirnim staklima</w:t>
      </w:r>
      <w:r w:rsidRPr="00BB4457">
        <w:t xml:space="preserve"> koriste se kod ručnih i strojnih radova za zaštitu od letećih čestica koje dolaze iz čeonog i bočnog smjera. </w:t>
      </w:r>
    </w:p>
    <w:p w:rsidR="00226D1A" w:rsidRPr="00BB4457" w:rsidRDefault="00226D1A" w:rsidP="00226D1A">
      <w:pPr>
        <w:jc w:val="both"/>
      </w:pPr>
    </w:p>
    <w:p w:rsidR="00226D1A" w:rsidRPr="00BB4457" w:rsidRDefault="00226D1A" w:rsidP="00226D1A">
      <w:pPr>
        <w:jc w:val="both"/>
      </w:pPr>
      <w:r w:rsidRPr="00BB4457">
        <w:rPr>
          <w:b/>
          <w:i/>
        </w:rPr>
        <w:t>Zaštitne naočale s tamnim staklima</w:t>
      </w:r>
      <w:r w:rsidRPr="00BB4457">
        <w:t xml:space="preserve"> namijenjene su zaštit očiju od jake svjetlosti, letećih iskri i slabijeg toplinskog i ultraljubičastog zračenja</w:t>
      </w:r>
    </w:p>
    <w:p w:rsidR="00226D1A" w:rsidRPr="00BB4457" w:rsidRDefault="00226D1A" w:rsidP="00226D1A">
      <w:pPr>
        <w:jc w:val="both"/>
        <w:rPr>
          <w:lang w:eastAsia="hr-HR"/>
        </w:rPr>
      </w:pPr>
      <w:r w:rsidRPr="00BB4457">
        <w:rPr>
          <w:lang w:eastAsia="hr-HR"/>
        </w:rPr>
        <w:t>Koriste se kod zavarivanja i čišćenja zavarenih mjesta. Zaštitne naočale moraju dobro prijanjati uz očne šupljine. Tamno staklo treba biti čisto, bez ogrebotina i odgovarajućeg zasjenjenja. Zasjenjenje stakla ovisi o vrsti radova koji se obavljaju.</w:t>
      </w:r>
    </w:p>
    <w:p w:rsidR="00226D1A" w:rsidRPr="00BB4457" w:rsidRDefault="00226D1A" w:rsidP="00226D1A">
      <w:pPr>
        <w:jc w:val="both"/>
      </w:pPr>
    </w:p>
    <w:p w:rsidR="00226D1A" w:rsidRPr="00BB4457" w:rsidRDefault="00226D1A" w:rsidP="00226D1A">
      <w:pPr>
        <w:jc w:val="both"/>
        <w:rPr>
          <w:lang w:eastAsia="hr-HR"/>
        </w:rPr>
      </w:pPr>
      <w:r w:rsidRPr="00BB4457">
        <w:rPr>
          <w:b/>
          <w:i/>
          <w:lang w:eastAsia="hr-HR"/>
        </w:rPr>
        <w:t>Štitnik za oči i lice, proziran</w:t>
      </w:r>
      <w:r w:rsidRPr="00BB4457">
        <w:rPr>
          <w:i/>
          <w:lang w:eastAsia="hr-HR"/>
        </w:rPr>
        <w:t>,</w:t>
      </w:r>
      <w:r w:rsidRPr="00BB4457">
        <w:rPr>
          <w:lang w:eastAsia="hr-HR"/>
        </w:rPr>
        <w:t xml:space="preserve"> namijenjen je zaštiti očiju i lica od čestica obrađivanog materijala i od </w:t>
      </w:r>
    </w:p>
    <w:p w:rsidR="00226D1A" w:rsidRPr="00BB4457" w:rsidRDefault="00226D1A" w:rsidP="00226D1A">
      <w:pPr>
        <w:jc w:val="both"/>
        <w:rPr>
          <w:lang w:eastAsia="hr-HR"/>
        </w:rPr>
      </w:pPr>
      <w:r w:rsidRPr="00BB4457">
        <w:rPr>
          <w:lang w:eastAsia="hr-HR"/>
        </w:rPr>
        <w:t>kapljica na grizajućih tvari koje mogu upasti u oči ili ozlijediti lice sprijeda i sa strane. Štitnik se izrađuje kao čvrsti ili preklopni.</w:t>
      </w:r>
    </w:p>
    <w:p w:rsidR="00226D1A" w:rsidRPr="00BB4457" w:rsidRDefault="00226D1A" w:rsidP="00226D1A"/>
    <w:p w:rsidR="00226D1A" w:rsidRPr="00BB4457" w:rsidRDefault="00226D1A" w:rsidP="00226D1A">
      <w:pPr>
        <w:jc w:val="both"/>
        <w:rPr>
          <w:lang w:eastAsia="hr-HR"/>
        </w:rPr>
      </w:pPr>
      <w:r w:rsidRPr="00BB4457">
        <w:rPr>
          <w:b/>
          <w:i/>
          <w:lang w:eastAsia="hr-HR"/>
        </w:rPr>
        <w:t xml:space="preserve">Štitnik za oči i lice s tamnim staklom </w:t>
      </w:r>
      <w:r w:rsidRPr="00BB4457">
        <w:rPr>
          <w:lang w:eastAsia="hr-HR"/>
        </w:rPr>
        <w:t>upotrebljava se za zaštitu očiju, glave i vrata od prejakog i štetnog djelovanja vidljivog, ultraljubičastog i toplinskog zračenja i letećih iskri rastopljenog metala. Zasjenjenje tamnih stakala ovisi o vrsti radova. Štitnik se izrađuje kao ručni i naglavni.</w:t>
      </w:r>
    </w:p>
    <w:p w:rsidR="00226D1A" w:rsidRPr="00BB4457" w:rsidRDefault="00226D1A" w:rsidP="00226D1A">
      <w:pPr>
        <w:rPr>
          <w:b/>
        </w:rPr>
      </w:pPr>
    </w:p>
    <w:p w:rsidR="00226D1A" w:rsidRPr="00BB4457" w:rsidRDefault="00226D1A" w:rsidP="00226D1A">
      <w:pPr>
        <w:rPr>
          <w:b/>
        </w:rPr>
      </w:pPr>
      <w:r w:rsidRPr="00BB4457">
        <w:rPr>
          <w:b/>
        </w:rPr>
        <w:t>Sredstva za zaštitu sluha</w:t>
      </w:r>
    </w:p>
    <w:p w:rsidR="00226D1A" w:rsidRPr="00BB4457" w:rsidRDefault="00226D1A" w:rsidP="00226D1A"/>
    <w:p w:rsidR="00226D1A" w:rsidRPr="00BB4457" w:rsidRDefault="00226D1A" w:rsidP="00226D1A">
      <w:pPr>
        <w:jc w:val="both"/>
        <w:rPr>
          <w:lang w:eastAsia="hr-HR"/>
        </w:rPr>
      </w:pPr>
      <w:r w:rsidRPr="00BB4457">
        <w:rPr>
          <w:b/>
          <w:i/>
          <w:lang w:eastAsia="hr-HR"/>
        </w:rPr>
        <w:t xml:space="preserve">Ušni čepovi protiv buke </w:t>
      </w:r>
      <w:r w:rsidRPr="00BB4457">
        <w:rPr>
          <w:lang w:eastAsia="hr-HR"/>
        </w:rPr>
        <w:t>namijenjeni su za zaštitu sluha od prekomjerne buke. Izrađuju se od platičnog materijala u više veličina. Umeću se u slušni kanal potiskivanjem, a vade se povlačenjem za hvatač.</w:t>
      </w:r>
    </w:p>
    <w:p w:rsidR="00226D1A" w:rsidRPr="00BB4457" w:rsidRDefault="00226D1A" w:rsidP="00226D1A"/>
    <w:p w:rsidR="00226D1A" w:rsidRPr="00BB4457" w:rsidRDefault="00226D1A" w:rsidP="00226D1A">
      <w:pPr>
        <w:rPr>
          <w:b/>
        </w:rPr>
      </w:pPr>
      <w:r w:rsidRPr="00BB4457">
        <w:rPr>
          <w:b/>
        </w:rPr>
        <w:t>Sredstva za zaštitu dišnih organa</w:t>
      </w:r>
    </w:p>
    <w:p w:rsidR="00226D1A" w:rsidRPr="00BB4457" w:rsidRDefault="00226D1A" w:rsidP="00226D1A"/>
    <w:p w:rsidR="00226D1A" w:rsidRPr="00BB4457" w:rsidRDefault="00226D1A" w:rsidP="00226D1A">
      <w:pPr>
        <w:jc w:val="both"/>
        <w:rPr>
          <w:lang w:eastAsia="hr-HR"/>
        </w:rPr>
      </w:pPr>
      <w:r w:rsidRPr="00BB4457">
        <w:rPr>
          <w:b/>
          <w:i/>
          <w:lang w:eastAsia="hr-HR"/>
        </w:rPr>
        <w:t>Respirator</w:t>
      </w:r>
      <w:r w:rsidRPr="00BB4457">
        <w:rPr>
          <w:lang w:eastAsia="hr-HR"/>
        </w:rPr>
        <w:t xml:space="preserve"> prvenstveno služi zaštiti dišnih organa od štetne prašine. Ovisno o izvedbi upotrebljenog filtera, respirator zaštićuje i od štetnih dimova i para. Posebne oznake na filterima označavaju vrstu štetnosti od koje zaštićuju.</w:t>
      </w:r>
    </w:p>
    <w:p w:rsidR="00226D1A" w:rsidRPr="00BB4457" w:rsidRDefault="00226D1A" w:rsidP="00226D1A"/>
    <w:p w:rsidR="00226D1A" w:rsidRPr="00BB4457" w:rsidRDefault="00226D1A" w:rsidP="00226D1A">
      <w:pPr>
        <w:jc w:val="both"/>
        <w:rPr>
          <w:lang w:eastAsia="hr-HR"/>
        </w:rPr>
      </w:pPr>
      <w:r w:rsidRPr="00BB4457">
        <w:rPr>
          <w:b/>
          <w:i/>
          <w:lang w:eastAsia="hr-HR"/>
        </w:rPr>
        <w:t>Plinska maska</w:t>
      </w:r>
      <w:r w:rsidRPr="00BB4457">
        <w:rPr>
          <w:b/>
          <w:lang w:eastAsia="hr-HR"/>
        </w:rPr>
        <w:t xml:space="preserve"> </w:t>
      </w:r>
      <w:r w:rsidRPr="00BB4457">
        <w:rPr>
          <w:lang w:eastAsia="hr-HR"/>
        </w:rPr>
        <w:t>namijenjena je zaštiti dišnih organa od škodljivih plinova i para. Može se koristiti u atmosferi čija koncentracija sadrži najmanje 16% kisika, a sastav škodljivih plinova djelomice je poznat. Na osnovi sastava škodljivih plinova određuje se i odgovarajuće cjedilo.</w:t>
      </w:r>
    </w:p>
    <w:p w:rsidR="00226D1A" w:rsidRPr="00BB4457" w:rsidRDefault="00226D1A" w:rsidP="00226D1A">
      <w:pPr>
        <w:jc w:val="both"/>
        <w:rPr>
          <w:lang w:eastAsia="hr-HR"/>
        </w:rPr>
      </w:pPr>
      <w:r w:rsidRPr="00BB4457">
        <w:rPr>
          <w:lang w:eastAsia="hr-HR"/>
        </w:rPr>
        <w:t xml:space="preserve">Da bi se izbjegle nesreće koje bi mogle nastupiti zbog pogrešnog izbora cjedila, svako cjedilo plinske </w:t>
      </w:r>
    </w:p>
    <w:p w:rsidR="00226D1A" w:rsidRPr="00BB4457" w:rsidRDefault="00226D1A" w:rsidP="00226D1A">
      <w:pPr>
        <w:jc w:val="both"/>
        <w:rPr>
          <w:lang w:eastAsia="hr-HR"/>
        </w:rPr>
      </w:pPr>
      <w:r w:rsidRPr="00BB4457">
        <w:rPr>
          <w:lang w:eastAsia="hr-HR"/>
        </w:rPr>
        <w:t xml:space="preserve">maske mora biti obojeno jasnom bojom i označeno slovom prema tvarima od kojih štiti. Na svakom </w:t>
      </w:r>
    </w:p>
    <w:p w:rsidR="00226D1A" w:rsidRPr="00BB4457" w:rsidRDefault="00226D1A" w:rsidP="00226D1A">
      <w:pPr>
        <w:jc w:val="both"/>
        <w:rPr>
          <w:lang w:eastAsia="hr-HR"/>
        </w:rPr>
      </w:pPr>
      <w:r w:rsidRPr="00BB4457">
        <w:rPr>
          <w:lang w:eastAsia="hr-HR"/>
        </w:rPr>
        <w:t>cjedilu mora se ispisati upadljivim bojama:</w:t>
      </w:r>
    </w:p>
    <w:p w:rsidR="00226D1A" w:rsidRPr="00BB4457" w:rsidRDefault="00226D1A" w:rsidP="00226D1A">
      <w:pPr>
        <w:jc w:val="both"/>
        <w:rPr>
          <w:sz w:val="10"/>
          <w:lang w:eastAsia="hr-HR"/>
        </w:rPr>
      </w:pPr>
    </w:p>
    <w:tbl>
      <w:tblPr>
        <w:tblW w:w="0" w:type="auto"/>
        <w:tblLook w:val="04A0" w:firstRow="1" w:lastRow="0" w:firstColumn="1" w:lastColumn="0" w:noHBand="0" w:noVBand="1"/>
      </w:tblPr>
      <w:tblGrid>
        <w:gridCol w:w="988"/>
        <w:gridCol w:w="291"/>
        <w:gridCol w:w="8073"/>
      </w:tblGrid>
      <w:tr w:rsidR="00226D1A" w:rsidRPr="00BB4457" w:rsidTr="00226D1A">
        <w:tc>
          <w:tcPr>
            <w:tcW w:w="988" w:type="dxa"/>
          </w:tcPr>
          <w:p w:rsidR="00226D1A" w:rsidRPr="00BB4457" w:rsidRDefault="00226D1A" w:rsidP="00226D1A">
            <w:pPr>
              <w:jc w:val="both"/>
              <w:rPr>
                <w:lang w:eastAsia="hr-HR"/>
              </w:rPr>
            </w:pPr>
          </w:p>
        </w:tc>
        <w:tc>
          <w:tcPr>
            <w:tcW w:w="283" w:type="dxa"/>
          </w:tcPr>
          <w:p w:rsidR="00226D1A" w:rsidRPr="00BB4457" w:rsidRDefault="00226D1A" w:rsidP="00226D1A">
            <w:pPr>
              <w:jc w:val="both"/>
              <w:rPr>
                <w:lang w:eastAsia="hr-HR"/>
              </w:rPr>
            </w:pPr>
            <w:r w:rsidRPr="00BB4457">
              <w:rPr>
                <w:lang w:eastAsia="hr-HR"/>
              </w:rPr>
              <w:t>-</w:t>
            </w:r>
          </w:p>
        </w:tc>
        <w:tc>
          <w:tcPr>
            <w:tcW w:w="8073" w:type="dxa"/>
          </w:tcPr>
          <w:p w:rsidR="00226D1A" w:rsidRPr="00BB4457" w:rsidRDefault="00226D1A" w:rsidP="00226D1A">
            <w:pPr>
              <w:ind w:left="-57"/>
              <w:jc w:val="both"/>
              <w:rPr>
                <w:lang w:eastAsia="hr-HR"/>
              </w:rPr>
            </w:pPr>
            <w:r w:rsidRPr="00BB4457">
              <w:rPr>
                <w:lang w:eastAsia="hr-HR"/>
              </w:rPr>
              <w:t>cjedilo za ...(ime otrovne tvari od koje štiti)</w:t>
            </w:r>
          </w:p>
        </w:tc>
      </w:tr>
      <w:tr w:rsidR="00226D1A" w:rsidRPr="00BB4457" w:rsidTr="00226D1A">
        <w:tc>
          <w:tcPr>
            <w:tcW w:w="988" w:type="dxa"/>
          </w:tcPr>
          <w:p w:rsidR="00226D1A" w:rsidRPr="00BB4457" w:rsidRDefault="00226D1A" w:rsidP="00226D1A">
            <w:pPr>
              <w:jc w:val="both"/>
              <w:rPr>
                <w:lang w:eastAsia="hr-HR"/>
              </w:rPr>
            </w:pPr>
          </w:p>
        </w:tc>
        <w:tc>
          <w:tcPr>
            <w:tcW w:w="283" w:type="dxa"/>
          </w:tcPr>
          <w:p w:rsidR="00226D1A" w:rsidRPr="00BB4457" w:rsidRDefault="00226D1A" w:rsidP="00226D1A">
            <w:pPr>
              <w:jc w:val="both"/>
              <w:rPr>
                <w:lang w:eastAsia="hr-HR"/>
              </w:rPr>
            </w:pPr>
            <w:r w:rsidRPr="00BB4457">
              <w:rPr>
                <w:lang w:eastAsia="hr-HR"/>
              </w:rPr>
              <w:t>-</w:t>
            </w:r>
          </w:p>
        </w:tc>
        <w:tc>
          <w:tcPr>
            <w:tcW w:w="8073" w:type="dxa"/>
          </w:tcPr>
          <w:p w:rsidR="00226D1A" w:rsidRPr="00BB4457" w:rsidRDefault="00226D1A" w:rsidP="00226D1A">
            <w:pPr>
              <w:ind w:left="-57"/>
              <w:jc w:val="both"/>
              <w:rPr>
                <w:lang w:eastAsia="hr-HR"/>
              </w:rPr>
            </w:pPr>
            <w:r w:rsidRPr="00BB4457">
              <w:rPr>
                <w:lang w:eastAsia="hr-HR"/>
              </w:rPr>
              <w:t>HRN Z.B1.002</w:t>
            </w:r>
          </w:p>
        </w:tc>
      </w:tr>
      <w:tr w:rsidR="00226D1A" w:rsidRPr="00BB4457" w:rsidTr="00226D1A">
        <w:tc>
          <w:tcPr>
            <w:tcW w:w="988" w:type="dxa"/>
          </w:tcPr>
          <w:p w:rsidR="00226D1A" w:rsidRPr="00BB4457" w:rsidRDefault="00226D1A" w:rsidP="00226D1A">
            <w:pPr>
              <w:jc w:val="both"/>
              <w:rPr>
                <w:lang w:eastAsia="hr-HR"/>
              </w:rPr>
            </w:pPr>
          </w:p>
        </w:tc>
        <w:tc>
          <w:tcPr>
            <w:tcW w:w="283" w:type="dxa"/>
          </w:tcPr>
          <w:p w:rsidR="00226D1A" w:rsidRPr="00BB4457" w:rsidRDefault="00226D1A" w:rsidP="00226D1A">
            <w:pPr>
              <w:jc w:val="both"/>
              <w:rPr>
                <w:lang w:eastAsia="hr-HR"/>
              </w:rPr>
            </w:pPr>
            <w:r w:rsidRPr="00BB4457">
              <w:rPr>
                <w:lang w:eastAsia="hr-HR"/>
              </w:rPr>
              <w:t>-</w:t>
            </w:r>
          </w:p>
        </w:tc>
        <w:tc>
          <w:tcPr>
            <w:tcW w:w="8073" w:type="dxa"/>
          </w:tcPr>
          <w:p w:rsidR="00226D1A" w:rsidRPr="00BB4457" w:rsidRDefault="00226D1A" w:rsidP="00226D1A">
            <w:pPr>
              <w:ind w:left="-57"/>
              <w:jc w:val="both"/>
              <w:rPr>
                <w:lang w:eastAsia="hr-HR"/>
              </w:rPr>
            </w:pPr>
            <w:r w:rsidRPr="00BB4457">
              <w:rPr>
                <w:lang w:eastAsia="hr-HR"/>
              </w:rPr>
              <w:t>naziv i znak proizvođača</w:t>
            </w:r>
          </w:p>
        </w:tc>
      </w:tr>
      <w:tr w:rsidR="00226D1A" w:rsidRPr="00BB4457" w:rsidTr="00226D1A">
        <w:tc>
          <w:tcPr>
            <w:tcW w:w="988" w:type="dxa"/>
          </w:tcPr>
          <w:p w:rsidR="00226D1A" w:rsidRPr="00BB4457" w:rsidRDefault="00226D1A" w:rsidP="00226D1A">
            <w:pPr>
              <w:jc w:val="both"/>
              <w:rPr>
                <w:lang w:eastAsia="hr-HR"/>
              </w:rPr>
            </w:pPr>
          </w:p>
        </w:tc>
        <w:tc>
          <w:tcPr>
            <w:tcW w:w="283" w:type="dxa"/>
          </w:tcPr>
          <w:p w:rsidR="00226D1A" w:rsidRPr="00BB4457" w:rsidRDefault="00226D1A" w:rsidP="00226D1A">
            <w:pPr>
              <w:jc w:val="both"/>
              <w:rPr>
                <w:lang w:eastAsia="hr-HR"/>
              </w:rPr>
            </w:pPr>
            <w:r w:rsidRPr="00BB4457">
              <w:rPr>
                <w:lang w:eastAsia="hr-HR"/>
              </w:rPr>
              <w:t>-</w:t>
            </w:r>
          </w:p>
        </w:tc>
        <w:tc>
          <w:tcPr>
            <w:tcW w:w="8073" w:type="dxa"/>
          </w:tcPr>
          <w:p w:rsidR="00226D1A" w:rsidRPr="00BB4457" w:rsidRDefault="00226D1A" w:rsidP="00226D1A">
            <w:pPr>
              <w:ind w:left="-57"/>
              <w:jc w:val="both"/>
              <w:rPr>
                <w:lang w:eastAsia="hr-HR"/>
              </w:rPr>
            </w:pPr>
            <w:r w:rsidRPr="00BB4457">
              <w:rPr>
                <w:lang w:eastAsia="hr-HR"/>
              </w:rPr>
              <w:t>rok upotrebe pri skladištenju.</w:t>
            </w:r>
          </w:p>
        </w:tc>
      </w:tr>
    </w:tbl>
    <w:p w:rsidR="00226D1A" w:rsidRPr="00BB4457" w:rsidRDefault="00226D1A" w:rsidP="00226D1A">
      <w:pPr>
        <w:jc w:val="both"/>
        <w:rPr>
          <w:sz w:val="10"/>
          <w:lang w:eastAsia="hr-HR"/>
        </w:rPr>
      </w:pPr>
    </w:p>
    <w:p w:rsidR="00226D1A" w:rsidRPr="00BB4457" w:rsidRDefault="00226D1A" w:rsidP="00226D1A">
      <w:pPr>
        <w:jc w:val="both"/>
        <w:rPr>
          <w:lang w:eastAsia="hr-HR"/>
        </w:rPr>
      </w:pPr>
      <w:r w:rsidRPr="00BB4457">
        <w:rPr>
          <w:lang w:eastAsia="hr-HR"/>
        </w:rPr>
        <w:t>Filtri se na plinskim maskama mogu upotrebljavati tako dugo, dok se uz njihovu upotrebu ne osjeti miris tvari protiv koje oni trebaju štititi.</w:t>
      </w:r>
    </w:p>
    <w:p w:rsidR="00226D1A" w:rsidRPr="00BB4457" w:rsidRDefault="00226D1A" w:rsidP="00226D1A"/>
    <w:p w:rsidR="00226D1A" w:rsidRPr="00BB4457" w:rsidRDefault="00226D1A" w:rsidP="00226D1A">
      <w:pPr>
        <w:rPr>
          <w:b/>
        </w:rPr>
      </w:pPr>
      <w:r w:rsidRPr="00BB4457">
        <w:rPr>
          <w:b/>
        </w:rPr>
        <w:t>Sredstva za zaštitu ruku</w:t>
      </w:r>
    </w:p>
    <w:p w:rsidR="00226D1A" w:rsidRPr="00BB4457" w:rsidRDefault="00226D1A" w:rsidP="00226D1A"/>
    <w:p w:rsidR="00226D1A" w:rsidRPr="00BB4457" w:rsidRDefault="00226D1A" w:rsidP="00226D1A">
      <w:pPr>
        <w:jc w:val="both"/>
        <w:rPr>
          <w:lang w:eastAsia="hr-HR"/>
        </w:rPr>
      </w:pPr>
      <w:r w:rsidRPr="00BB4457">
        <w:rPr>
          <w:b/>
          <w:i/>
          <w:lang w:eastAsia="hr-HR"/>
        </w:rPr>
        <w:t>Zaštitne rukavice</w:t>
      </w:r>
      <w:r w:rsidRPr="00BB4457">
        <w:rPr>
          <w:lang w:eastAsia="hr-HR"/>
        </w:rPr>
        <w:t xml:space="preserve"> upotrebljavaju se za zaštitu šake od oštrih, šiljastih i hrapavih materijala, od iskri rastopljenog materijala i od vrućih predmeta, toplinskog isijavanja, opasnih radnih tvari (kemikalija) i hladnoće. </w:t>
      </w:r>
    </w:p>
    <w:p w:rsidR="00226D1A" w:rsidRPr="00BB4457" w:rsidRDefault="00226D1A" w:rsidP="00226D1A">
      <w:pPr>
        <w:jc w:val="both"/>
      </w:pPr>
      <w:r w:rsidRPr="00BB4457">
        <w:rPr>
          <w:b/>
          <w:i/>
        </w:rPr>
        <w:t>Mehaničke opasnosti</w:t>
      </w:r>
      <w:r w:rsidRPr="00BB4457">
        <w:t xml:space="preserve"> prisutne su kao mogućnost kontakta sa oštrim i šiljatim bridovima ili izdancima predmeta ili alata. Ozljede nastaju i pri utovaru/istovaru i prijevozu. Posljedice su najčešće porezotine, posjekotine, ubodi, ugrizi, ogrebotine i gnječenja.</w:t>
      </w:r>
    </w:p>
    <w:p w:rsidR="00226D1A" w:rsidRPr="00BB4457" w:rsidRDefault="00226D1A" w:rsidP="00226D1A">
      <w:pPr>
        <w:jc w:val="both"/>
      </w:pPr>
      <w:r w:rsidRPr="00BB4457">
        <w:rPr>
          <w:b/>
          <w:i/>
        </w:rPr>
        <w:t>Kemijske opasnosti</w:t>
      </w:r>
      <w:r w:rsidRPr="00BB4457">
        <w:t xml:space="preserve"> nastaju pri uporabi čvrstih, tekućih ili plinovitih tvari, npr. pri radu s kiselinama, lužinama, mastima, uljima, razrjeđivačima, oksidansima i dizificijensima. Ozljede ovise o vrsti i koncentraciji tvari, a naročito izlaganju, odnosno vremenu djelovanja tih tvari na ruke.</w:t>
      </w:r>
    </w:p>
    <w:p w:rsidR="00226D1A" w:rsidRPr="00BB4457" w:rsidRDefault="00226D1A" w:rsidP="00226D1A">
      <w:pPr>
        <w:jc w:val="both"/>
      </w:pPr>
      <w:r w:rsidRPr="00BB4457">
        <w:rPr>
          <w:b/>
          <w:i/>
        </w:rPr>
        <w:t>Vruće tvari  i površine,</w:t>
      </w:r>
      <w:r w:rsidRPr="00BB4457">
        <w:t xml:space="preserve"> ozljede uzrokuje uglavnom kontakt s vrućim predmetima ili tvarima. vruće krute, tekuće i plinovite tvari ili parre uzrokuju ozljede u ovisnosti o njihovoj temperaturi i količini prenesene topline. </w:t>
      </w:r>
    </w:p>
    <w:p w:rsidR="00226D1A" w:rsidRPr="00BB4457" w:rsidRDefault="00226D1A" w:rsidP="00226D1A"/>
    <w:p w:rsidR="00226D1A" w:rsidRPr="00BB4457" w:rsidRDefault="00226D1A" w:rsidP="00226D1A">
      <w:pPr>
        <w:rPr>
          <w:b/>
        </w:rPr>
      </w:pPr>
      <w:r w:rsidRPr="00BB4457">
        <w:rPr>
          <w:b/>
        </w:rPr>
        <w:t>Sredstva za zaštitu tijela</w:t>
      </w:r>
    </w:p>
    <w:p w:rsidR="00226D1A" w:rsidRPr="00BB4457" w:rsidRDefault="00226D1A" w:rsidP="00226D1A"/>
    <w:p w:rsidR="00226D1A" w:rsidRPr="00BB4457" w:rsidRDefault="00226D1A" w:rsidP="00226D1A">
      <w:pPr>
        <w:jc w:val="both"/>
      </w:pPr>
      <w:r w:rsidRPr="00BB4457">
        <w:t>Radnik je tijekom rada izložen štetnim mehaničkim, kemijskim, biološkim i drugim učincima tehnološkog procesa ili okoliša (prljavštini, prašini, vlazi, visokoj temperaturi, kemikalijama i sl.), na raspolaganju mora imati i mora koristiti odgovarajuću zaštitnu odjeću.</w:t>
      </w:r>
    </w:p>
    <w:p w:rsidR="00226D1A" w:rsidRPr="00BB4457" w:rsidRDefault="00226D1A" w:rsidP="00226D1A">
      <w:pPr>
        <w:jc w:val="both"/>
      </w:pPr>
      <w:r w:rsidRPr="00BB4457">
        <w:t xml:space="preserve">Opasnosti koje na radnom mjestu odnosno u radnom okolišu mogu uzrokovati strojevi ili drugi negativni utjecajni faktori određuju se analizom. To mogu biti: </w:t>
      </w:r>
    </w:p>
    <w:p w:rsidR="00226D1A" w:rsidRPr="00BB4457" w:rsidRDefault="00226D1A" w:rsidP="00226D1A"/>
    <w:tbl>
      <w:tblPr>
        <w:tblW w:w="0" w:type="auto"/>
        <w:tblLook w:val="04A0" w:firstRow="1" w:lastRow="0" w:firstColumn="1" w:lastColumn="0" w:noHBand="0" w:noVBand="1"/>
      </w:tblPr>
      <w:tblGrid>
        <w:gridCol w:w="988"/>
        <w:gridCol w:w="291"/>
        <w:gridCol w:w="8073"/>
      </w:tblGrid>
      <w:tr w:rsidR="00226D1A" w:rsidRPr="00BB4457" w:rsidTr="00226D1A">
        <w:tc>
          <w:tcPr>
            <w:tcW w:w="988" w:type="dxa"/>
          </w:tcPr>
          <w:p w:rsidR="00226D1A" w:rsidRPr="00BB4457" w:rsidRDefault="00226D1A" w:rsidP="00226D1A">
            <w:pPr>
              <w:jc w:val="both"/>
              <w:rPr>
                <w:lang w:eastAsia="hr-HR"/>
              </w:rPr>
            </w:pPr>
          </w:p>
        </w:tc>
        <w:tc>
          <w:tcPr>
            <w:tcW w:w="291" w:type="dxa"/>
          </w:tcPr>
          <w:p w:rsidR="00226D1A" w:rsidRPr="00BB4457" w:rsidRDefault="00226D1A" w:rsidP="00226D1A">
            <w:pPr>
              <w:jc w:val="both"/>
              <w:rPr>
                <w:lang w:eastAsia="hr-HR"/>
              </w:rPr>
            </w:pPr>
            <w:r w:rsidRPr="00BB4457">
              <w:rPr>
                <w:lang w:eastAsia="hr-HR"/>
              </w:rPr>
              <w:t>-</w:t>
            </w:r>
          </w:p>
        </w:tc>
        <w:tc>
          <w:tcPr>
            <w:tcW w:w="8073" w:type="dxa"/>
          </w:tcPr>
          <w:p w:rsidR="00226D1A" w:rsidRPr="00BB4457" w:rsidRDefault="00226D1A" w:rsidP="00226D1A">
            <w:pPr>
              <w:ind w:left="-57"/>
              <w:jc w:val="both"/>
              <w:rPr>
                <w:lang w:eastAsia="hr-HR"/>
              </w:rPr>
            </w:pPr>
            <w:r w:rsidRPr="00BB4457">
              <w:rPr>
                <w:lang w:eastAsia="hr-HR"/>
              </w:rPr>
              <w:t>mehaničke opasnosti, npr. šiljati i oštri predmeti, hrapave površine, mogućnost da pojedini dijelovi strojeva ili naprava zahvate dio tijela,</w:t>
            </w:r>
          </w:p>
        </w:tc>
      </w:tr>
      <w:tr w:rsidR="00226D1A" w:rsidRPr="00BB4457" w:rsidTr="00226D1A">
        <w:tc>
          <w:tcPr>
            <w:tcW w:w="988" w:type="dxa"/>
          </w:tcPr>
          <w:p w:rsidR="00226D1A" w:rsidRPr="00BB4457" w:rsidRDefault="00226D1A" w:rsidP="00226D1A">
            <w:pPr>
              <w:jc w:val="both"/>
              <w:rPr>
                <w:lang w:eastAsia="hr-HR"/>
              </w:rPr>
            </w:pPr>
          </w:p>
        </w:tc>
        <w:tc>
          <w:tcPr>
            <w:tcW w:w="291" w:type="dxa"/>
          </w:tcPr>
          <w:p w:rsidR="00226D1A" w:rsidRPr="00BB4457" w:rsidRDefault="00226D1A" w:rsidP="00226D1A">
            <w:pPr>
              <w:jc w:val="both"/>
              <w:rPr>
                <w:lang w:eastAsia="hr-HR"/>
              </w:rPr>
            </w:pPr>
            <w:r w:rsidRPr="00BB4457">
              <w:rPr>
                <w:lang w:eastAsia="hr-HR"/>
              </w:rPr>
              <w:t>-</w:t>
            </w:r>
          </w:p>
        </w:tc>
        <w:tc>
          <w:tcPr>
            <w:tcW w:w="8073" w:type="dxa"/>
          </w:tcPr>
          <w:p w:rsidR="00226D1A" w:rsidRPr="00BB4457" w:rsidRDefault="00226D1A" w:rsidP="00226D1A">
            <w:pPr>
              <w:ind w:left="-57"/>
              <w:jc w:val="both"/>
              <w:rPr>
                <w:lang w:eastAsia="hr-HR"/>
              </w:rPr>
            </w:pPr>
            <w:r w:rsidRPr="00BB4457">
              <w:rPr>
                <w:lang w:eastAsia="hr-HR"/>
              </w:rPr>
              <w:t>kemijske opasnosti, npr. tekućine (kiseline, lužine, otapala, korozivne tvari, otrovi), plinovi i pare, razni aerosoli, prašine,</w:t>
            </w:r>
          </w:p>
        </w:tc>
      </w:tr>
      <w:tr w:rsidR="00226D1A" w:rsidRPr="00BB4457" w:rsidTr="00226D1A">
        <w:tc>
          <w:tcPr>
            <w:tcW w:w="988" w:type="dxa"/>
          </w:tcPr>
          <w:p w:rsidR="00226D1A" w:rsidRPr="00BB4457" w:rsidRDefault="00226D1A" w:rsidP="00226D1A">
            <w:pPr>
              <w:jc w:val="both"/>
              <w:rPr>
                <w:lang w:eastAsia="hr-HR"/>
              </w:rPr>
            </w:pPr>
          </w:p>
        </w:tc>
        <w:tc>
          <w:tcPr>
            <w:tcW w:w="291" w:type="dxa"/>
          </w:tcPr>
          <w:p w:rsidR="00226D1A" w:rsidRPr="00BB4457" w:rsidRDefault="00226D1A" w:rsidP="00226D1A">
            <w:pPr>
              <w:jc w:val="both"/>
              <w:rPr>
                <w:lang w:eastAsia="hr-HR"/>
              </w:rPr>
            </w:pPr>
            <w:r w:rsidRPr="00BB4457">
              <w:rPr>
                <w:lang w:eastAsia="hr-HR"/>
              </w:rPr>
              <w:t>-</w:t>
            </w:r>
          </w:p>
        </w:tc>
        <w:tc>
          <w:tcPr>
            <w:tcW w:w="8073" w:type="dxa"/>
          </w:tcPr>
          <w:p w:rsidR="00226D1A" w:rsidRPr="00BB4457" w:rsidRDefault="00226D1A" w:rsidP="00226D1A">
            <w:pPr>
              <w:ind w:left="-57"/>
              <w:jc w:val="both"/>
              <w:rPr>
                <w:lang w:eastAsia="hr-HR"/>
              </w:rPr>
            </w:pPr>
            <w:r w:rsidRPr="00BB4457">
              <w:rPr>
                <w:lang w:eastAsia="hr-HR"/>
              </w:rPr>
              <w:t>toplinski učinci, npr. toplinsko zračenje, kontaktna toplina, užarene čestice, plamen, električni luk, visoke i niske temperature okoliša,</w:t>
            </w:r>
          </w:p>
        </w:tc>
      </w:tr>
      <w:tr w:rsidR="00226D1A" w:rsidRPr="00BB4457" w:rsidTr="00226D1A">
        <w:tc>
          <w:tcPr>
            <w:tcW w:w="988" w:type="dxa"/>
          </w:tcPr>
          <w:p w:rsidR="00226D1A" w:rsidRPr="00BB4457" w:rsidRDefault="00226D1A" w:rsidP="00226D1A">
            <w:pPr>
              <w:jc w:val="both"/>
              <w:rPr>
                <w:lang w:eastAsia="hr-HR"/>
              </w:rPr>
            </w:pPr>
          </w:p>
        </w:tc>
        <w:tc>
          <w:tcPr>
            <w:tcW w:w="291" w:type="dxa"/>
          </w:tcPr>
          <w:p w:rsidR="00226D1A" w:rsidRPr="00BB4457" w:rsidRDefault="00226D1A" w:rsidP="00226D1A">
            <w:pPr>
              <w:jc w:val="both"/>
              <w:rPr>
                <w:lang w:eastAsia="hr-HR"/>
              </w:rPr>
            </w:pPr>
            <w:r w:rsidRPr="00BB4457">
              <w:rPr>
                <w:lang w:eastAsia="hr-HR"/>
              </w:rPr>
              <w:t>-</w:t>
            </w:r>
          </w:p>
        </w:tc>
        <w:tc>
          <w:tcPr>
            <w:tcW w:w="8073" w:type="dxa"/>
          </w:tcPr>
          <w:p w:rsidR="00226D1A" w:rsidRPr="00BB4457" w:rsidRDefault="00226D1A" w:rsidP="00226D1A">
            <w:pPr>
              <w:ind w:left="-57"/>
              <w:jc w:val="both"/>
              <w:rPr>
                <w:lang w:eastAsia="hr-HR"/>
              </w:rPr>
            </w:pPr>
            <w:r w:rsidRPr="00BB4457">
              <w:rPr>
                <w:lang w:eastAsia="hr-HR"/>
              </w:rPr>
              <w:t>fizikalne opasnosti, npr. visoka vlažnost i strujanje zraka, prašina, prljavština.</w:t>
            </w:r>
          </w:p>
        </w:tc>
      </w:tr>
    </w:tbl>
    <w:p w:rsidR="00226D1A" w:rsidRPr="00BB4457" w:rsidRDefault="00226D1A" w:rsidP="00226D1A"/>
    <w:p w:rsidR="00226D1A" w:rsidRPr="00BB4457" w:rsidRDefault="00226D1A" w:rsidP="00226D1A">
      <w:pPr>
        <w:jc w:val="both"/>
        <w:rPr>
          <w:lang w:eastAsia="hr-HR"/>
        </w:rPr>
      </w:pPr>
      <w:r w:rsidRPr="00BB4457">
        <w:rPr>
          <w:b/>
          <w:i/>
          <w:lang w:eastAsia="hr-HR"/>
        </w:rPr>
        <w:t>Zaštitno radno odijelo</w:t>
      </w:r>
      <w:r w:rsidRPr="00BB4457">
        <w:rPr>
          <w:b/>
          <w:lang w:eastAsia="hr-HR"/>
        </w:rPr>
        <w:t xml:space="preserve"> </w:t>
      </w:r>
      <w:r w:rsidRPr="00BB4457">
        <w:rPr>
          <w:lang w:eastAsia="hr-HR"/>
        </w:rPr>
        <w:t xml:space="preserve">služi za zaštitu tijela od zahvaćanja rotirajućim i drugim pokretnim dijelovima </w:t>
      </w:r>
    </w:p>
    <w:p w:rsidR="00226D1A" w:rsidRPr="00BB4457" w:rsidRDefault="00226D1A" w:rsidP="00226D1A">
      <w:pPr>
        <w:jc w:val="both"/>
        <w:rPr>
          <w:lang w:eastAsia="hr-HR"/>
        </w:rPr>
      </w:pPr>
      <w:r w:rsidRPr="00BB4457">
        <w:rPr>
          <w:lang w:eastAsia="hr-HR"/>
        </w:rPr>
        <w:t xml:space="preserve">strojeva, uređaja i alata te od prljanja prašinom, uljima i mastima. Namijenjeno je radnicima koji rade </w:t>
      </w:r>
    </w:p>
    <w:p w:rsidR="00226D1A" w:rsidRPr="00BB4457" w:rsidRDefault="00226D1A" w:rsidP="00226D1A">
      <w:pPr>
        <w:jc w:val="both"/>
        <w:rPr>
          <w:lang w:eastAsia="hr-HR"/>
        </w:rPr>
      </w:pPr>
      <w:r w:rsidRPr="00BB4457">
        <w:rPr>
          <w:lang w:eastAsia="hr-HR"/>
        </w:rPr>
        <w:t>u radionicama te radnicima na otvorenom prostoru.</w:t>
      </w:r>
    </w:p>
    <w:p w:rsidR="00226D1A" w:rsidRPr="00BB4457" w:rsidRDefault="00226D1A" w:rsidP="00226D1A"/>
    <w:p w:rsidR="00226D1A" w:rsidRPr="00BB4457" w:rsidRDefault="00226D1A" w:rsidP="00226D1A">
      <w:pPr>
        <w:jc w:val="both"/>
        <w:rPr>
          <w:lang w:eastAsia="hr-HR"/>
        </w:rPr>
      </w:pPr>
      <w:r w:rsidRPr="00BB4457">
        <w:rPr>
          <w:b/>
          <w:i/>
          <w:lang w:eastAsia="hr-HR"/>
        </w:rPr>
        <w:t xml:space="preserve">Zaštitna kožna pregača </w:t>
      </w:r>
      <w:r w:rsidRPr="00BB4457">
        <w:rPr>
          <w:lang w:eastAsia="hr-HR"/>
        </w:rPr>
        <w:t xml:space="preserve">upotrebljava se za poslove pri kojima postoji opasnost za prednji dio tijela od ogrebotina, posjeklina ili uboda što nastaju pri radu s grubim metalnim predmetima, kao i od iskri </w:t>
      </w:r>
    </w:p>
    <w:p w:rsidR="00226D1A" w:rsidRPr="00BB4457" w:rsidRDefault="00226D1A" w:rsidP="00226D1A">
      <w:pPr>
        <w:jc w:val="both"/>
        <w:rPr>
          <w:lang w:eastAsia="hr-HR"/>
        </w:rPr>
      </w:pPr>
      <w:r w:rsidRPr="00BB4457">
        <w:rPr>
          <w:lang w:eastAsia="hr-HR"/>
        </w:rPr>
        <w:t>čestica rastopljenog ili užarenog metala i štetnih zračenja.</w:t>
      </w:r>
    </w:p>
    <w:p w:rsidR="00226D1A" w:rsidRPr="00BB4457" w:rsidRDefault="00226D1A" w:rsidP="00226D1A"/>
    <w:p w:rsidR="00226D1A" w:rsidRPr="00BB4457" w:rsidRDefault="00226D1A" w:rsidP="00226D1A">
      <w:pPr>
        <w:rPr>
          <w:b/>
        </w:rPr>
      </w:pPr>
      <w:r w:rsidRPr="00BB4457">
        <w:rPr>
          <w:b/>
        </w:rPr>
        <w:t>Sredstva za zaštitu nogu</w:t>
      </w:r>
    </w:p>
    <w:p w:rsidR="00226D1A" w:rsidRPr="00BB4457" w:rsidRDefault="00226D1A" w:rsidP="00226D1A">
      <w:pPr>
        <w:jc w:val="both"/>
      </w:pPr>
    </w:p>
    <w:p w:rsidR="00226D1A" w:rsidRPr="00BB4457" w:rsidRDefault="00226D1A" w:rsidP="00226D1A">
      <w:pPr>
        <w:jc w:val="both"/>
      </w:pPr>
      <w:r w:rsidRPr="00BB4457">
        <w:t>Osobna zaštitna oprema za zaštitu nogu i stopala služi zaštiti od mehaničkih, toplinskih i kemijskih djelovanja te zračenja, koja mora biti izrađena u skladu s međunarodnim direktivama i normamama.</w:t>
      </w:r>
    </w:p>
    <w:p w:rsidR="00226D1A" w:rsidRPr="00BB4457" w:rsidRDefault="00226D1A" w:rsidP="00226D1A">
      <w:pPr>
        <w:jc w:val="both"/>
      </w:pPr>
    </w:p>
    <w:p w:rsidR="00226D1A" w:rsidRPr="00BB4457" w:rsidRDefault="00226D1A" w:rsidP="00226D1A">
      <w:pPr>
        <w:jc w:val="both"/>
        <w:rPr>
          <w:lang w:eastAsia="hr-HR"/>
        </w:rPr>
      </w:pPr>
      <w:r w:rsidRPr="00BB4457">
        <w:rPr>
          <w:b/>
          <w:i/>
          <w:lang w:eastAsia="hr-HR"/>
        </w:rPr>
        <w:t xml:space="preserve">Zaštitne cipele </w:t>
      </w:r>
      <w:r w:rsidRPr="00BB4457">
        <w:rPr>
          <w:lang w:eastAsia="hr-HR"/>
        </w:rPr>
        <w:t xml:space="preserve">namijenjene su radnicima koji obavljaju poslove kod kojih postoji opasnost za noge, </w:t>
      </w:r>
    </w:p>
    <w:p w:rsidR="00226D1A" w:rsidRPr="00BB4457" w:rsidRDefault="00226D1A" w:rsidP="00226D1A">
      <w:pPr>
        <w:jc w:val="both"/>
        <w:rPr>
          <w:lang w:eastAsia="hr-HR"/>
        </w:rPr>
      </w:pPr>
      <w:r w:rsidRPr="00BB4457">
        <w:rPr>
          <w:lang w:eastAsia="hr-HR"/>
        </w:rPr>
        <w:t>skočni zglob i stopala, kao što su hladnoća, vlaga, prodiranje ulja i masti, iščašenja skočnog zgloba, ozljede gležnja ili pad predmeta. Cipele su izrađene tako da uspješno zaštićuju od svih spomenutih opasnosti. Izvedba se razlikuje samo u pogledu zaštite od pada predmeta na prste, pa se prema tome predviđaju cipele s čeličnom kapicom ili bez nje.</w:t>
      </w:r>
    </w:p>
    <w:p w:rsidR="00226D1A" w:rsidRPr="00BB4457" w:rsidRDefault="00226D1A" w:rsidP="00226D1A">
      <w:pPr>
        <w:jc w:val="both"/>
        <w:rPr>
          <w:lang w:eastAsia="hr-HR"/>
        </w:rPr>
      </w:pPr>
      <w:r w:rsidRPr="00BB4457">
        <w:rPr>
          <w:b/>
          <w:i/>
          <w:lang w:eastAsia="hr-HR"/>
        </w:rPr>
        <w:t xml:space="preserve">Zaštitne gumene čizme </w:t>
      </w:r>
      <w:r w:rsidRPr="00BB4457">
        <w:rPr>
          <w:lang w:eastAsia="hr-HR"/>
        </w:rPr>
        <w:t>(obične ili ribarske) namijenjene su radnicima koji rade na poslovima gdje postoji opasnost za noge od štetnog utjecaja kemikalija, vlage i vode.</w:t>
      </w:r>
    </w:p>
    <w:p w:rsidR="00226D1A" w:rsidRPr="00BB4457" w:rsidRDefault="00226D1A" w:rsidP="00226D1A"/>
    <w:p w:rsidR="00C27A26" w:rsidRPr="00BB4457" w:rsidRDefault="00C27A26" w:rsidP="00226D1A"/>
    <w:p w:rsidR="00226D1A" w:rsidRPr="00BB4457" w:rsidRDefault="00226D1A" w:rsidP="00226D1A"/>
    <w:tbl>
      <w:tblPr>
        <w:tblW w:w="9351" w:type="dxa"/>
        <w:tblLayout w:type="fixed"/>
        <w:tblLook w:val="0000" w:firstRow="0" w:lastRow="0" w:firstColumn="0" w:lastColumn="0" w:noHBand="0" w:noVBand="0"/>
      </w:tblPr>
      <w:tblGrid>
        <w:gridCol w:w="288"/>
        <w:gridCol w:w="236"/>
        <w:gridCol w:w="6701"/>
        <w:gridCol w:w="2126"/>
      </w:tblGrid>
      <w:tr w:rsidR="00226D1A" w:rsidRPr="00BB4457" w:rsidTr="00226D1A">
        <w:tc>
          <w:tcPr>
            <w:tcW w:w="7225" w:type="dxa"/>
            <w:gridSpan w:val="3"/>
            <w:tcBorders>
              <w:top w:val="single" w:sz="4" w:space="0" w:color="auto"/>
              <w:left w:val="single" w:sz="4" w:space="0" w:color="auto"/>
              <w:bottom w:val="single" w:sz="4" w:space="0" w:color="auto"/>
              <w:right w:val="nil"/>
            </w:tcBorders>
            <w:shd w:val="clear" w:color="auto" w:fill="EAEAEA"/>
            <w:vAlign w:val="center"/>
          </w:tcPr>
          <w:p w:rsidR="00226D1A" w:rsidRPr="00BB4457" w:rsidRDefault="00226D1A" w:rsidP="00226D1A">
            <w:pPr>
              <w:rPr>
                <w:b/>
                <w:sz w:val="20"/>
                <w:szCs w:val="20"/>
              </w:rPr>
            </w:pPr>
            <w:r w:rsidRPr="00BB4457">
              <w:rPr>
                <w:b/>
                <w:sz w:val="20"/>
                <w:szCs w:val="20"/>
              </w:rPr>
              <w:t>SREDSTVA ZA ZAŠTITU GLAVE</w:t>
            </w:r>
          </w:p>
        </w:tc>
        <w:tc>
          <w:tcPr>
            <w:tcW w:w="2126" w:type="dxa"/>
            <w:tcBorders>
              <w:top w:val="single" w:sz="4" w:space="0" w:color="auto"/>
              <w:left w:val="single" w:sz="4" w:space="0" w:color="auto"/>
              <w:bottom w:val="single" w:sz="4" w:space="0" w:color="auto"/>
              <w:right w:val="single" w:sz="4" w:space="0" w:color="auto"/>
            </w:tcBorders>
            <w:shd w:val="clear" w:color="auto" w:fill="EAEAEA"/>
            <w:vAlign w:val="center"/>
          </w:tcPr>
          <w:p w:rsidR="00226D1A" w:rsidRPr="00BB4457" w:rsidRDefault="00226D1A" w:rsidP="00226D1A">
            <w:pPr>
              <w:rPr>
                <w:b/>
                <w:sz w:val="20"/>
                <w:szCs w:val="20"/>
              </w:rPr>
            </w:pPr>
            <w:r w:rsidRPr="00BB4457">
              <w:rPr>
                <w:b/>
                <w:sz w:val="20"/>
                <w:szCs w:val="20"/>
              </w:rPr>
              <w:t>Europski normativi</w:t>
            </w:r>
          </w:p>
        </w:tc>
      </w:tr>
      <w:tr w:rsidR="00226D1A" w:rsidRPr="00BB4457" w:rsidTr="00226D1A">
        <w:tc>
          <w:tcPr>
            <w:tcW w:w="288" w:type="dxa"/>
            <w:tcBorders>
              <w:top w:val="single" w:sz="4" w:space="0" w:color="auto"/>
              <w:left w:val="single" w:sz="4" w:space="0" w:color="auto"/>
              <w:bottom w:val="single" w:sz="4" w:space="0" w:color="auto"/>
              <w:right w:val="nil"/>
            </w:tcBorders>
            <w:shd w:val="clear" w:color="auto" w:fill="auto"/>
            <w:vAlign w:val="center"/>
          </w:tcPr>
          <w:p w:rsidR="00226D1A" w:rsidRPr="00BB4457" w:rsidRDefault="00226D1A" w:rsidP="00226D1A">
            <w:pPr>
              <w:rPr>
                <w:sz w:val="20"/>
                <w:szCs w:val="20"/>
              </w:rPr>
            </w:pPr>
          </w:p>
        </w:tc>
        <w:tc>
          <w:tcPr>
            <w:tcW w:w="236"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w:t>
            </w:r>
          </w:p>
        </w:tc>
        <w:tc>
          <w:tcPr>
            <w:tcW w:w="6701"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industrijske zaštitne kacige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26D1A" w:rsidRPr="00BB4457" w:rsidRDefault="00226D1A" w:rsidP="00226D1A">
            <w:pPr>
              <w:rPr>
                <w:sz w:val="20"/>
                <w:szCs w:val="20"/>
              </w:rPr>
            </w:pPr>
            <w:r w:rsidRPr="00BB4457">
              <w:rPr>
                <w:sz w:val="20"/>
                <w:szCs w:val="20"/>
              </w:rPr>
              <w:t>EN 397</w:t>
            </w:r>
          </w:p>
        </w:tc>
      </w:tr>
      <w:tr w:rsidR="00226D1A" w:rsidRPr="00BB4457" w:rsidTr="00226D1A">
        <w:tc>
          <w:tcPr>
            <w:tcW w:w="288" w:type="dxa"/>
            <w:tcBorders>
              <w:top w:val="single" w:sz="4" w:space="0" w:color="auto"/>
              <w:left w:val="single" w:sz="4" w:space="0" w:color="auto"/>
              <w:bottom w:val="single" w:sz="4" w:space="0" w:color="auto"/>
              <w:right w:val="nil"/>
            </w:tcBorders>
            <w:vAlign w:val="center"/>
          </w:tcPr>
          <w:p w:rsidR="00226D1A" w:rsidRPr="00BB4457" w:rsidRDefault="00226D1A" w:rsidP="00226D1A">
            <w:pPr>
              <w:rPr>
                <w:sz w:val="20"/>
                <w:szCs w:val="20"/>
              </w:rPr>
            </w:pPr>
          </w:p>
        </w:tc>
        <w:tc>
          <w:tcPr>
            <w:tcW w:w="236" w:type="dxa"/>
            <w:tcBorders>
              <w:top w:val="single" w:sz="4" w:space="0" w:color="auto"/>
              <w:left w:val="nil"/>
              <w:bottom w:val="single" w:sz="4" w:space="0" w:color="auto"/>
              <w:right w:val="nil"/>
            </w:tcBorders>
            <w:vAlign w:val="center"/>
          </w:tcPr>
          <w:p w:rsidR="00226D1A" w:rsidRPr="00BB4457" w:rsidRDefault="00226D1A" w:rsidP="00226D1A">
            <w:pPr>
              <w:rPr>
                <w:sz w:val="20"/>
                <w:szCs w:val="20"/>
              </w:rPr>
            </w:pPr>
            <w:r w:rsidRPr="00BB4457">
              <w:rPr>
                <w:sz w:val="20"/>
                <w:szCs w:val="20"/>
              </w:rPr>
              <w:t>-</w:t>
            </w:r>
          </w:p>
        </w:tc>
        <w:tc>
          <w:tcPr>
            <w:tcW w:w="6701" w:type="dxa"/>
            <w:tcBorders>
              <w:top w:val="single" w:sz="4" w:space="0" w:color="auto"/>
              <w:left w:val="nil"/>
              <w:bottom w:val="single" w:sz="4" w:space="0" w:color="auto"/>
              <w:right w:val="nil"/>
            </w:tcBorders>
            <w:vAlign w:val="center"/>
          </w:tcPr>
          <w:p w:rsidR="00226D1A" w:rsidRPr="00BB4457" w:rsidRDefault="00226D1A" w:rsidP="00226D1A">
            <w:pPr>
              <w:rPr>
                <w:sz w:val="20"/>
                <w:szCs w:val="20"/>
              </w:rPr>
            </w:pPr>
            <w:r w:rsidRPr="00BB4457">
              <w:rPr>
                <w:sz w:val="20"/>
                <w:szCs w:val="20"/>
              </w:rPr>
              <w:t>kacige za vatrogasce</w:t>
            </w:r>
          </w:p>
        </w:tc>
        <w:tc>
          <w:tcPr>
            <w:tcW w:w="2126" w:type="dxa"/>
            <w:tcBorders>
              <w:top w:val="single" w:sz="4" w:space="0" w:color="auto"/>
              <w:left w:val="single" w:sz="4" w:space="0" w:color="auto"/>
              <w:bottom w:val="single" w:sz="4" w:space="0" w:color="auto"/>
              <w:right w:val="single" w:sz="4" w:space="0" w:color="auto"/>
            </w:tcBorders>
            <w:vAlign w:val="center"/>
          </w:tcPr>
          <w:p w:rsidR="00226D1A" w:rsidRPr="00BB4457" w:rsidRDefault="00226D1A" w:rsidP="00226D1A">
            <w:pPr>
              <w:rPr>
                <w:sz w:val="20"/>
                <w:szCs w:val="20"/>
              </w:rPr>
            </w:pPr>
            <w:r w:rsidRPr="00BB4457">
              <w:rPr>
                <w:sz w:val="20"/>
                <w:szCs w:val="20"/>
              </w:rPr>
              <w:t>EN 443</w:t>
            </w:r>
          </w:p>
        </w:tc>
      </w:tr>
      <w:tr w:rsidR="00226D1A" w:rsidRPr="00BB4457" w:rsidTr="00226D1A">
        <w:tc>
          <w:tcPr>
            <w:tcW w:w="7225" w:type="dxa"/>
            <w:gridSpan w:val="3"/>
            <w:tcBorders>
              <w:top w:val="single" w:sz="4" w:space="0" w:color="auto"/>
              <w:left w:val="single" w:sz="4" w:space="0" w:color="auto"/>
              <w:bottom w:val="single" w:sz="4" w:space="0" w:color="auto"/>
              <w:right w:val="nil"/>
            </w:tcBorders>
            <w:shd w:val="clear" w:color="auto" w:fill="EAEAEA"/>
            <w:vAlign w:val="center"/>
          </w:tcPr>
          <w:p w:rsidR="00226D1A" w:rsidRPr="00BB4457" w:rsidRDefault="00226D1A" w:rsidP="00226D1A">
            <w:pPr>
              <w:rPr>
                <w:b/>
                <w:sz w:val="20"/>
                <w:szCs w:val="20"/>
              </w:rPr>
            </w:pPr>
            <w:r w:rsidRPr="00BB4457">
              <w:rPr>
                <w:b/>
                <w:sz w:val="20"/>
                <w:szCs w:val="20"/>
              </w:rPr>
              <w:t>ZAŠTITA OČIJU I LICA</w:t>
            </w:r>
          </w:p>
        </w:tc>
        <w:tc>
          <w:tcPr>
            <w:tcW w:w="2126" w:type="dxa"/>
            <w:tcBorders>
              <w:top w:val="single" w:sz="4" w:space="0" w:color="auto"/>
              <w:left w:val="single" w:sz="4" w:space="0" w:color="auto"/>
              <w:bottom w:val="single" w:sz="4" w:space="0" w:color="auto"/>
              <w:right w:val="single" w:sz="4" w:space="0" w:color="auto"/>
            </w:tcBorders>
            <w:shd w:val="clear" w:color="auto" w:fill="EAEAEA"/>
            <w:vAlign w:val="center"/>
          </w:tcPr>
          <w:p w:rsidR="00226D1A" w:rsidRPr="00BB4457" w:rsidRDefault="00226D1A" w:rsidP="00226D1A">
            <w:pPr>
              <w:rPr>
                <w:b/>
                <w:sz w:val="20"/>
                <w:szCs w:val="20"/>
              </w:rPr>
            </w:pPr>
          </w:p>
        </w:tc>
      </w:tr>
      <w:tr w:rsidR="00226D1A" w:rsidRPr="00BB4457" w:rsidTr="00226D1A">
        <w:trPr>
          <w:cantSplit/>
        </w:trPr>
        <w:tc>
          <w:tcPr>
            <w:tcW w:w="288" w:type="dxa"/>
            <w:tcBorders>
              <w:top w:val="single" w:sz="4" w:space="0" w:color="auto"/>
              <w:left w:val="single" w:sz="4" w:space="0" w:color="auto"/>
              <w:bottom w:val="single" w:sz="4" w:space="0" w:color="auto"/>
              <w:right w:val="nil"/>
            </w:tcBorders>
            <w:shd w:val="clear" w:color="auto" w:fill="auto"/>
            <w:vAlign w:val="center"/>
          </w:tcPr>
          <w:p w:rsidR="00226D1A" w:rsidRPr="00BB4457" w:rsidRDefault="00226D1A" w:rsidP="00226D1A">
            <w:pPr>
              <w:rPr>
                <w:sz w:val="20"/>
                <w:szCs w:val="20"/>
              </w:rPr>
            </w:pPr>
          </w:p>
        </w:tc>
        <w:tc>
          <w:tcPr>
            <w:tcW w:w="236"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w:t>
            </w:r>
          </w:p>
        </w:tc>
        <w:tc>
          <w:tcPr>
            <w:tcW w:w="6701"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zaštitne naočale s bočnom zaštitom, prozirne</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26D1A" w:rsidRPr="00BB4457" w:rsidRDefault="00226D1A" w:rsidP="00226D1A">
            <w:pPr>
              <w:rPr>
                <w:sz w:val="20"/>
                <w:szCs w:val="20"/>
              </w:rPr>
            </w:pPr>
            <w:r w:rsidRPr="00BB4457">
              <w:rPr>
                <w:sz w:val="20"/>
                <w:szCs w:val="20"/>
              </w:rPr>
              <w:t>EN 166</w:t>
            </w:r>
          </w:p>
        </w:tc>
      </w:tr>
      <w:tr w:rsidR="00226D1A" w:rsidRPr="00BB4457" w:rsidTr="00226D1A">
        <w:trPr>
          <w:cantSplit/>
        </w:trPr>
        <w:tc>
          <w:tcPr>
            <w:tcW w:w="288" w:type="dxa"/>
            <w:tcBorders>
              <w:top w:val="single" w:sz="4" w:space="0" w:color="auto"/>
              <w:left w:val="single" w:sz="4" w:space="0" w:color="auto"/>
              <w:bottom w:val="single" w:sz="4" w:space="0" w:color="auto"/>
              <w:right w:val="nil"/>
            </w:tcBorders>
            <w:shd w:val="clear" w:color="auto" w:fill="auto"/>
            <w:vAlign w:val="center"/>
          </w:tcPr>
          <w:p w:rsidR="00226D1A" w:rsidRPr="00BB4457" w:rsidRDefault="00226D1A" w:rsidP="00226D1A">
            <w:pPr>
              <w:rPr>
                <w:sz w:val="20"/>
                <w:szCs w:val="20"/>
              </w:rPr>
            </w:pPr>
          </w:p>
        </w:tc>
        <w:tc>
          <w:tcPr>
            <w:tcW w:w="236"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w:t>
            </w:r>
          </w:p>
        </w:tc>
        <w:tc>
          <w:tcPr>
            <w:tcW w:w="6701"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štitnik za oči i lice prozirni preklopni</w:t>
            </w: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26D1A" w:rsidRPr="00BB4457" w:rsidRDefault="00226D1A" w:rsidP="00226D1A">
            <w:pPr>
              <w:rPr>
                <w:sz w:val="20"/>
                <w:szCs w:val="20"/>
              </w:rPr>
            </w:pPr>
          </w:p>
        </w:tc>
      </w:tr>
      <w:tr w:rsidR="00226D1A" w:rsidRPr="00BB4457" w:rsidTr="00226D1A">
        <w:tc>
          <w:tcPr>
            <w:tcW w:w="288" w:type="dxa"/>
            <w:tcBorders>
              <w:top w:val="nil"/>
              <w:left w:val="single" w:sz="4" w:space="0" w:color="auto"/>
              <w:bottom w:val="single" w:sz="4" w:space="0" w:color="auto"/>
              <w:right w:val="nil"/>
            </w:tcBorders>
            <w:shd w:val="clear" w:color="auto" w:fill="auto"/>
            <w:vAlign w:val="center"/>
          </w:tcPr>
          <w:p w:rsidR="00226D1A" w:rsidRPr="00BB4457" w:rsidRDefault="00226D1A" w:rsidP="00226D1A">
            <w:pPr>
              <w:rPr>
                <w:sz w:val="20"/>
                <w:szCs w:val="20"/>
              </w:rPr>
            </w:pPr>
          </w:p>
        </w:tc>
        <w:tc>
          <w:tcPr>
            <w:tcW w:w="236" w:type="dxa"/>
            <w:tcBorders>
              <w:top w:val="nil"/>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w:t>
            </w:r>
          </w:p>
        </w:tc>
        <w:tc>
          <w:tcPr>
            <w:tcW w:w="6701" w:type="dxa"/>
            <w:tcBorders>
              <w:top w:val="nil"/>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zaštita očiju i lica od mehaničkih opasnosti</w:t>
            </w:r>
          </w:p>
        </w:tc>
        <w:tc>
          <w:tcPr>
            <w:tcW w:w="2126" w:type="dxa"/>
            <w:tcBorders>
              <w:top w:val="nil"/>
              <w:left w:val="single" w:sz="4" w:space="0" w:color="auto"/>
              <w:bottom w:val="single" w:sz="4" w:space="0" w:color="auto"/>
              <w:right w:val="single" w:sz="4" w:space="0" w:color="auto"/>
            </w:tcBorders>
            <w:shd w:val="clear" w:color="auto" w:fill="auto"/>
            <w:vAlign w:val="center"/>
          </w:tcPr>
          <w:p w:rsidR="00226D1A" w:rsidRPr="00BB4457" w:rsidRDefault="00226D1A" w:rsidP="00226D1A">
            <w:pPr>
              <w:rPr>
                <w:sz w:val="20"/>
                <w:szCs w:val="20"/>
              </w:rPr>
            </w:pPr>
            <w:r w:rsidRPr="00BB4457">
              <w:rPr>
                <w:sz w:val="20"/>
                <w:szCs w:val="20"/>
              </w:rPr>
              <w:t>EN 1731</w:t>
            </w:r>
          </w:p>
        </w:tc>
      </w:tr>
      <w:tr w:rsidR="00226D1A" w:rsidRPr="00BB4457" w:rsidTr="00226D1A">
        <w:trPr>
          <w:cantSplit/>
        </w:trPr>
        <w:tc>
          <w:tcPr>
            <w:tcW w:w="288" w:type="dxa"/>
            <w:tcBorders>
              <w:top w:val="single" w:sz="4" w:space="0" w:color="auto"/>
              <w:left w:val="single" w:sz="4" w:space="0" w:color="auto"/>
              <w:bottom w:val="single" w:sz="4" w:space="0" w:color="auto"/>
              <w:right w:val="nil"/>
            </w:tcBorders>
            <w:shd w:val="clear" w:color="auto" w:fill="auto"/>
            <w:vAlign w:val="center"/>
          </w:tcPr>
          <w:p w:rsidR="00226D1A" w:rsidRPr="00BB4457" w:rsidRDefault="00226D1A" w:rsidP="00226D1A">
            <w:pPr>
              <w:rPr>
                <w:sz w:val="20"/>
                <w:szCs w:val="20"/>
              </w:rPr>
            </w:pPr>
          </w:p>
        </w:tc>
        <w:tc>
          <w:tcPr>
            <w:tcW w:w="236"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w:t>
            </w:r>
          </w:p>
        </w:tc>
        <w:tc>
          <w:tcPr>
            <w:tcW w:w="6701"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maska za varenje</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26D1A" w:rsidRPr="00BB4457" w:rsidRDefault="00226D1A" w:rsidP="00226D1A">
            <w:pPr>
              <w:rPr>
                <w:sz w:val="20"/>
                <w:szCs w:val="20"/>
              </w:rPr>
            </w:pPr>
            <w:r w:rsidRPr="00BB4457">
              <w:rPr>
                <w:sz w:val="20"/>
                <w:szCs w:val="20"/>
              </w:rPr>
              <w:t>EN 175</w:t>
            </w:r>
          </w:p>
        </w:tc>
      </w:tr>
      <w:tr w:rsidR="00226D1A" w:rsidRPr="00BB4457" w:rsidTr="00226D1A">
        <w:trPr>
          <w:cantSplit/>
        </w:trPr>
        <w:tc>
          <w:tcPr>
            <w:tcW w:w="288" w:type="dxa"/>
            <w:tcBorders>
              <w:top w:val="single" w:sz="4" w:space="0" w:color="auto"/>
              <w:left w:val="single" w:sz="4" w:space="0" w:color="auto"/>
              <w:bottom w:val="single" w:sz="4" w:space="0" w:color="auto"/>
              <w:right w:val="nil"/>
            </w:tcBorders>
            <w:shd w:val="clear" w:color="auto" w:fill="auto"/>
            <w:vAlign w:val="center"/>
          </w:tcPr>
          <w:p w:rsidR="00226D1A" w:rsidRPr="00BB4457" w:rsidRDefault="00226D1A" w:rsidP="00226D1A">
            <w:pPr>
              <w:rPr>
                <w:sz w:val="20"/>
                <w:szCs w:val="20"/>
              </w:rPr>
            </w:pPr>
          </w:p>
        </w:tc>
        <w:tc>
          <w:tcPr>
            <w:tcW w:w="236"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w:t>
            </w:r>
          </w:p>
        </w:tc>
        <w:tc>
          <w:tcPr>
            <w:tcW w:w="6701"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naočale za varenje</w:t>
            </w: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26D1A" w:rsidRPr="00BB4457" w:rsidRDefault="00226D1A" w:rsidP="00226D1A">
            <w:pPr>
              <w:rPr>
                <w:sz w:val="20"/>
                <w:szCs w:val="20"/>
              </w:rPr>
            </w:pPr>
          </w:p>
        </w:tc>
      </w:tr>
      <w:tr w:rsidR="00226D1A" w:rsidRPr="00BB4457" w:rsidTr="00226D1A">
        <w:tc>
          <w:tcPr>
            <w:tcW w:w="7225" w:type="dxa"/>
            <w:gridSpan w:val="3"/>
            <w:tcBorders>
              <w:top w:val="single" w:sz="4" w:space="0" w:color="auto"/>
              <w:left w:val="single" w:sz="4" w:space="0" w:color="auto"/>
              <w:bottom w:val="single" w:sz="4" w:space="0" w:color="auto"/>
              <w:right w:val="nil"/>
            </w:tcBorders>
            <w:shd w:val="clear" w:color="auto" w:fill="EAEAEA"/>
            <w:vAlign w:val="center"/>
          </w:tcPr>
          <w:p w:rsidR="00226D1A" w:rsidRPr="00BB4457" w:rsidRDefault="00226D1A" w:rsidP="00226D1A">
            <w:pPr>
              <w:rPr>
                <w:b/>
                <w:sz w:val="20"/>
                <w:szCs w:val="20"/>
              </w:rPr>
            </w:pPr>
            <w:r w:rsidRPr="00BB4457">
              <w:rPr>
                <w:b/>
                <w:sz w:val="20"/>
                <w:szCs w:val="20"/>
              </w:rPr>
              <w:t>SREDSTVA ZA ZAŠTITU SLUHA</w:t>
            </w:r>
          </w:p>
        </w:tc>
        <w:tc>
          <w:tcPr>
            <w:tcW w:w="2126" w:type="dxa"/>
            <w:tcBorders>
              <w:top w:val="single" w:sz="4" w:space="0" w:color="auto"/>
              <w:left w:val="single" w:sz="4" w:space="0" w:color="auto"/>
              <w:bottom w:val="single" w:sz="4" w:space="0" w:color="auto"/>
              <w:right w:val="single" w:sz="4" w:space="0" w:color="auto"/>
            </w:tcBorders>
            <w:shd w:val="clear" w:color="auto" w:fill="EAEAEA"/>
            <w:vAlign w:val="center"/>
          </w:tcPr>
          <w:p w:rsidR="00226D1A" w:rsidRPr="00BB4457" w:rsidRDefault="00226D1A" w:rsidP="00226D1A">
            <w:pPr>
              <w:rPr>
                <w:b/>
                <w:sz w:val="20"/>
                <w:szCs w:val="20"/>
              </w:rPr>
            </w:pPr>
          </w:p>
        </w:tc>
      </w:tr>
      <w:tr w:rsidR="00226D1A" w:rsidRPr="00BB4457" w:rsidTr="00226D1A">
        <w:trPr>
          <w:cantSplit/>
        </w:trPr>
        <w:tc>
          <w:tcPr>
            <w:tcW w:w="288" w:type="dxa"/>
            <w:tcBorders>
              <w:top w:val="single" w:sz="4" w:space="0" w:color="auto"/>
              <w:left w:val="single" w:sz="4" w:space="0" w:color="auto"/>
              <w:bottom w:val="single" w:sz="4" w:space="0" w:color="auto"/>
              <w:right w:val="nil"/>
            </w:tcBorders>
            <w:shd w:val="clear" w:color="auto" w:fill="auto"/>
            <w:vAlign w:val="center"/>
          </w:tcPr>
          <w:p w:rsidR="00226D1A" w:rsidRPr="00BB4457" w:rsidRDefault="00226D1A" w:rsidP="00226D1A">
            <w:pPr>
              <w:rPr>
                <w:sz w:val="20"/>
                <w:szCs w:val="20"/>
              </w:rPr>
            </w:pPr>
          </w:p>
        </w:tc>
        <w:tc>
          <w:tcPr>
            <w:tcW w:w="236"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w:t>
            </w:r>
          </w:p>
        </w:tc>
        <w:tc>
          <w:tcPr>
            <w:tcW w:w="6701"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ušni čepići formirani ili</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26D1A" w:rsidRPr="00BB4457" w:rsidRDefault="00226D1A" w:rsidP="00226D1A">
            <w:pPr>
              <w:rPr>
                <w:sz w:val="20"/>
                <w:szCs w:val="20"/>
              </w:rPr>
            </w:pPr>
            <w:r w:rsidRPr="00BB4457">
              <w:rPr>
                <w:sz w:val="20"/>
                <w:szCs w:val="20"/>
              </w:rPr>
              <w:t>EN 351 (-1,12,13,14)</w:t>
            </w:r>
          </w:p>
        </w:tc>
      </w:tr>
      <w:tr w:rsidR="00226D1A" w:rsidRPr="00BB4457" w:rsidTr="00226D1A">
        <w:trPr>
          <w:cantSplit/>
        </w:trPr>
        <w:tc>
          <w:tcPr>
            <w:tcW w:w="288" w:type="dxa"/>
            <w:tcBorders>
              <w:top w:val="single" w:sz="4" w:space="0" w:color="auto"/>
              <w:left w:val="single" w:sz="4" w:space="0" w:color="auto"/>
              <w:bottom w:val="single" w:sz="4" w:space="0" w:color="auto"/>
              <w:right w:val="nil"/>
            </w:tcBorders>
            <w:shd w:val="clear" w:color="auto" w:fill="auto"/>
            <w:vAlign w:val="center"/>
          </w:tcPr>
          <w:p w:rsidR="00226D1A" w:rsidRPr="00BB4457" w:rsidRDefault="00226D1A" w:rsidP="00226D1A">
            <w:pPr>
              <w:rPr>
                <w:sz w:val="20"/>
                <w:szCs w:val="20"/>
              </w:rPr>
            </w:pPr>
          </w:p>
        </w:tc>
        <w:tc>
          <w:tcPr>
            <w:tcW w:w="236"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w:t>
            </w:r>
          </w:p>
        </w:tc>
        <w:tc>
          <w:tcPr>
            <w:tcW w:w="6701"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ušni štitnik</w:t>
            </w:r>
          </w:p>
        </w:tc>
        <w:tc>
          <w:tcPr>
            <w:tcW w:w="2126" w:type="dxa"/>
            <w:vMerge/>
            <w:tcBorders>
              <w:top w:val="single" w:sz="4" w:space="0" w:color="auto"/>
              <w:left w:val="single" w:sz="4" w:space="0" w:color="auto"/>
              <w:bottom w:val="single" w:sz="4" w:space="0" w:color="auto"/>
              <w:right w:val="single" w:sz="4" w:space="0" w:color="auto"/>
            </w:tcBorders>
            <w:shd w:val="clear" w:color="auto" w:fill="auto"/>
            <w:vAlign w:val="center"/>
          </w:tcPr>
          <w:p w:rsidR="00226D1A" w:rsidRPr="00BB4457" w:rsidRDefault="00226D1A" w:rsidP="00226D1A">
            <w:pPr>
              <w:rPr>
                <w:sz w:val="20"/>
                <w:szCs w:val="20"/>
              </w:rPr>
            </w:pPr>
          </w:p>
        </w:tc>
      </w:tr>
      <w:tr w:rsidR="00226D1A" w:rsidRPr="00BB4457" w:rsidTr="00226D1A">
        <w:tc>
          <w:tcPr>
            <w:tcW w:w="288" w:type="dxa"/>
            <w:tcBorders>
              <w:top w:val="nil"/>
              <w:left w:val="single" w:sz="4" w:space="0" w:color="auto"/>
              <w:bottom w:val="single" w:sz="4" w:space="0" w:color="auto"/>
              <w:right w:val="nil"/>
            </w:tcBorders>
            <w:shd w:val="clear" w:color="auto" w:fill="auto"/>
            <w:vAlign w:val="center"/>
          </w:tcPr>
          <w:p w:rsidR="00226D1A" w:rsidRPr="00BB4457" w:rsidRDefault="00226D1A" w:rsidP="00226D1A">
            <w:pPr>
              <w:rPr>
                <w:sz w:val="20"/>
                <w:szCs w:val="20"/>
              </w:rPr>
            </w:pPr>
          </w:p>
        </w:tc>
        <w:tc>
          <w:tcPr>
            <w:tcW w:w="236" w:type="dxa"/>
            <w:tcBorders>
              <w:top w:val="nil"/>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w:t>
            </w:r>
          </w:p>
        </w:tc>
        <w:tc>
          <w:tcPr>
            <w:tcW w:w="6701" w:type="dxa"/>
            <w:tcBorders>
              <w:top w:val="nil"/>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ušne školjke pričvršćene za zaštitnu industrijsku kacigu</w:t>
            </w:r>
          </w:p>
        </w:tc>
        <w:tc>
          <w:tcPr>
            <w:tcW w:w="2126" w:type="dxa"/>
            <w:tcBorders>
              <w:top w:val="nil"/>
              <w:left w:val="single" w:sz="4" w:space="0" w:color="auto"/>
              <w:bottom w:val="single" w:sz="4" w:space="0" w:color="auto"/>
              <w:right w:val="single" w:sz="4" w:space="0" w:color="auto"/>
            </w:tcBorders>
            <w:shd w:val="clear" w:color="auto" w:fill="auto"/>
            <w:vAlign w:val="center"/>
          </w:tcPr>
          <w:p w:rsidR="00226D1A" w:rsidRPr="00BB4457" w:rsidRDefault="00226D1A" w:rsidP="00226D1A">
            <w:pPr>
              <w:rPr>
                <w:sz w:val="20"/>
                <w:szCs w:val="20"/>
              </w:rPr>
            </w:pPr>
            <w:r w:rsidRPr="00BB4457">
              <w:rPr>
                <w:sz w:val="20"/>
                <w:szCs w:val="20"/>
              </w:rPr>
              <w:t>EN 357, EN 352-3</w:t>
            </w:r>
          </w:p>
        </w:tc>
      </w:tr>
      <w:tr w:rsidR="00226D1A" w:rsidRPr="00BB4457" w:rsidTr="00226D1A">
        <w:tc>
          <w:tcPr>
            <w:tcW w:w="7225" w:type="dxa"/>
            <w:gridSpan w:val="3"/>
            <w:tcBorders>
              <w:top w:val="single" w:sz="4" w:space="0" w:color="auto"/>
              <w:left w:val="single" w:sz="4" w:space="0" w:color="auto"/>
              <w:bottom w:val="single" w:sz="4" w:space="0" w:color="auto"/>
              <w:right w:val="nil"/>
            </w:tcBorders>
            <w:shd w:val="clear" w:color="auto" w:fill="EAEAEA"/>
            <w:vAlign w:val="center"/>
          </w:tcPr>
          <w:p w:rsidR="00226D1A" w:rsidRPr="00BB4457" w:rsidRDefault="00226D1A" w:rsidP="00226D1A">
            <w:pPr>
              <w:rPr>
                <w:b/>
                <w:sz w:val="20"/>
                <w:szCs w:val="20"/>
              </w:rPr>
            </w:pPr>
            <w:r w:rsidRPr="00BB4457">
              <w:rPr>
                <w:b/>
                <w:sz w:val="20"/>
                <w:szCs w:val="20"/>
              </w:rPr>
              <w:t>SREDSTVA ZA ZAŠTITU ORGANA ZA DISANJE</w:t>
            </w:r>
          </w:p>
        </w:tc>
        <w:tc>
          <w:tcPr>
            <w:tcW w:w="2126" w:type="dxa"/>
            <w:tcBorders>
              <w:top w:val="single" w:sz="4" w:space="0" w:color="auto"/>
              <w:left w:val="single" w:sz="4" w:space="0" w:color="auto"/>
              <w:bottom w:val="single" w:sz="4" w:space="0" w:color="auto"/>
              <w:right w:val="single" w:sz="4" w:space="0" w:color="auto"/>
            </w:tcBorders>
            <w:shd w:val="clear" w:color="auto" w:fill="EAEAEA"/>
            <w:vAlign w:val="center"/>
          </w:tcPr>
          <w:p w:rsidR="00226D1A" w:rsidRPr="00BB4457" w:rsidRDefault="00226D1A" w:rsidP="00226D1A">
            <w:pPr>
              <w:rPr>
                <w:b/>
                <w:sz w:val="20"/>
                <w:szCs w:val="20"/>
              </w:rPr>
            </w:pPr>
          </w:p>
        </w:tc>
      </w:tr>
      <w:tr w:rsidR="00226D1A" w:rsidRPr="00BB4457" w:rsidTr="00226D1A">
        <w:tc>
          <w:tcPr>
            <w:tcW w:w="288" w:type="dxa"/>
            <w:tcBorders>
              <w:top w:val="single" w:sz="4" w:space="0" w:color="auto"/>
              <w:left w:val="single" w:sz="4" w:space="0" w:color="auto"/>
              <w:bottom w:val="single" w:sz="4" w:space="0" w:color="auto"/>
              <w:right w:val="nil"/>
            </w:tcBorders>
            <w:shd w:val="clear" w:color="auto" w:fill="auto"/>
            <w:vAlign w:val="center"/>
          </w:tcPr>
          <w:p w:rsidR="00226D1A" w:rsidRPr="00BB4457" w:rsidRDefault="00226D1A" w:rsidP="00226D1A">
            <w:pPr>
              <w:rPr>
                <w:sz w:val="20"/>
                <w:szCs w:val="20"/>
              </w:rPr>
            </w:pPr>
          </w:p>
        </w:tc>
        <w:tc>
          <w:tcPr>
            <w:tcW w:w="236"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w:t>
            </w:r>
          </w:p>
        </w:tc>
        <w:tc>
          <w:tcPr>
            <w:tcW w:w="6701"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respirator za zaštitu od krutih čestica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26D1A" w:rsidRPr="00BB4457" w:rsidRDefault="00226D1A" w:rsidP="00226D1A">
            <w:pPr>
              <w:rPr>
                <w:sz w:val="20"/>
                <w:szCs w:val="20"/>
              </w:rPr>
            </w:pPr>
            <w:r w:rsidRPr="00BB4457">
              <w:rPr>
                <w:sz w:val="20"/>
                <w:szCs w:val="20"/>
              </w:rPr>
              <w:t>EN 149, EN 405</w:t>
            </w:r>
          </w:p>
        </w:tc>
      </w:tr>
      <w:tr w:rsidR="00226D1A" w:rsidRPr="00BB4457" w:rsidTr="00226D1A">
        <w:tc>
          <w:tcPr>
            <w:tcW w:w="288" w:type="dxa"/>
            <w:tcBorders>
              <w:top w:val="single" w:sz="4" w:space="0" w:color="auto"/>
              <w:left w:val="single" w:sz="4" w:space="0" w:color="auto"/>
              <w:bottom w:val="single" w:sz="4" w:space="0" w:color="auto"/>
              <w:right w:val="nil"/>
            </w:tcBorders>
            <w:shd w:val="clear" w:color="auto" w:fill="auto"/>
            <w:vAlign w:val="center"/>
          </w:tcPr>
          <w:p w:rsidR="00226D1A" w:rsidRPr="00BB4457" w:rsidRDefault="00226D1A" w:rsidP="00226D1A">
            <w:pPr>
              <w:rPr>
                <w:sz w:val="20"/>
                <w:szCs w:val="20"/>
              </w:rPr>
            </w:pPr>
          </w:p>
        </w:tc>
        <w:tc>
          <w:tcPr>
            <w:tcW w:w="236"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w:t>
            </w:r>
          </w:p>
        </w:tc>
        <w:tc>
          <w:tcPr>
            <w:tcW w:w="6701"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polumaske i maske za cijelo lice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26D1A" w:rsidRPr="00BB4457" w:rsidRDefault="00226D1A" w:rsidP="00226D1A">
            <w:pPr>
              <w:rPr>
                <w:sz w:val="20"/>
                <w:szCs w:val="20"/>
              </w:rPr>
            </w:pPr>
            <w:r w:rsidRPr="00BB4457">
              <w:rPr>
                <w:sz w:val="20"/>
                <w:szCs w:val="20"/>
              </w:rPr>
              <w:t>EN 140, EN 136</w:t>
            </w:r>
          </w:p>
        </w:tc>
      </w:tr>
      <w:tr w:rsidR="00226D1A" w:rsidRPr="00BB4457" w:rsidTr="00226D1A">
        <w:tc>
          <w:tcPr>
            <w:tcW w:w="288" w:type="dxa"/>
            <w:tcBorders>
              <w:top w:val="single" w:sz="4" w:space="0" w:color="auto"/>
              <w:left w:val="single" w:sz="4" w:space="0" w:color="auto"/>
              <w:bottom w:val="single" w:sz="4" w:space="0" w:color="auto"/>
              <w:right w:val="nil"/>
            </w:tcBorders>
            <w:shd w:val="clear" w:color="auto" w:fill="auto"/>
            <w:vAlign w:val="center"/>
          </w:tcPr>
          <w:p w:rsidR="00226D1A" w:rsidRPr="00BB4457" w:rsidRDefault="00226D1A" w:rsidP="00226D1A">
            <w:pPr>
              <w:rPr>
                <w:sz w:val="20"/>
                <w:szCs w:val="20"/>
              </w:rPr>
            </w:pPr>
          </w:p>
        </w:tc>
        <w:tc>
          <w:tcPr>
            <w:tcW w:w="236"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w:t>
            </w:r>
          </w:p>
        </w:tc>
        <w:tc>
          <w:tcPr>
            <w:tcW w:w="6701"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filteri za maske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26D1A" w:rsidRPr="00BB4457" w:rsidRDefault="00226D1A" w:rsidP="00226D1A">
            <w:pPr>
              <w:rPr>
                <w:sz w:val="20"/>
                <w:szCs w:val="20"/>
              </w:rPr>
            </w:pPr>
            <w:r w:rsidRPr="00BB4457">
              <w:rPr>
                <w:sz w:val="20"/>
                <w:szCs w:val="20"/>
              </w:rPr>
              <w:t>EN 143, 148-1</w:t>
            </w:r>
          </w:p>
        </w:tc>
      </w:tr>
      <w:tr w:rsidR="00226D1A" w:rsidRPr="00BB4457" w:rsidTr="00226D1A">
        <w:tc>
          <w:tcPr>
            <w:tcW w:w="7225" w:type="dxa"/>
            <w:gridSpan w:val="3"/>
            <w:tcBorders>
              <w:top w:val="single" w:sz="4" w:space="0" w:color="auto"/>
              <w:left w:val="single" w:sz="4" w:space="0" w:color="auto"/>
              <w:bottom w:val="single" w:sz="4" w:space="0" w:color="auto"/>
              <w:right w:val="nil"/>
            </w:tcBorders>
            <w:shd w:val="clear" w:color="auto" w:fill="EAEAEA"/>
            <w:vAlign w:val="center"/>
          </w:tcPr>
          <w:p w:rsidR="00226D1A" w:rsidRPr="00BB4457" w:rsidRDefault="00226D1A" w:rsidP="00226D1A">
            <w:pPr>
              <w:rPr>
                <w:b/>
                <w:sz w:val="20"/>
                <w:szCs w:val="20"/>
              </w:rPr>
            </w:pPr>
            <w:r w:rsidRPr="00BB4457">
              <w:rPr>
                <w:b/>
                <w:sz w:val="20"/>
                <w:szCs w:val="20"/>
              </w:rPr>
              <w:t>SREDSTVA ZA ZAŠTITU RUKU</w:t>
            </w:r>
          </w:p>
        </w:tc>
        <w:tc>
          <w:tcPr>
            <w:tcW w:w="2126" w:type="dxa"/>
            <w:tcBorders>
              <w:top w:val="single" w:sz="4" w:space="0" w:color="auto"/>
              <w:left w:val="single" w:sz="4" w:space="0" w:color="auto"/>
              <w:bottom w:val="single" w:sz="4" w:space="0" w:color="auto"/>
              <w:right w:val="single" w:sz="4" w:space="0" w:color="auto"/>
            </w:tcBorders>
            <w:shd w:val="clear" w:color="auto" w:fill="EAEAEA"/>
            <w:vAlign w:val="center"/>
          </w:tcPr>
          <w:p w:rsidR="00226D1A" w:rsidRPr="00BB4457" w:rsidRDefault="00226D1A" w:rsidP="00226D1A">
            <w:pPr>
              <w:rPr>
                <w:b/>
                <w:sz w:val="20"/>
                <w:szCs w:val="20"/>
              </w:rPr>
            </w:pPr>
          </w:p>
        </w:tc>
      </w:tr>
      <w:tr w:rsidR="00226D1A" w:rsidRPr="00BB4457" w:rsidTr="00226D1A">
        <w:tc>
          <w:tcPr>
            <w:tcW w:w="288" w:type="dxa"/>
            <w:tcBorders>
              <w:top w:val="single" w:sz="4" w:space="0" w:color="auto"/>
              <w:left w:val="single" w:sz="4" w:space="0" w:color="auto"/>
              <w:bottom w:val="single" w:sz="4" w:space="0" w:color="auto"/>
              <w:right w:val="nil"/>
            </w:tcBorders>
            <w:shd w:val="clear" w:color="auto" w:fill="auto"/>
            <w:vAlign w:val="center"/>
          </w:tcPr>
          <w:p w:rsidR="00226D1A" w:rsidRPr="00BB4457" w:rsidRDefault="00226D1A" w:rsidP="00226D1A">
            <w:pPr>
              <w:rPr>
                <w:sz w:val="20"/>
                <w:szCs w:val="20"/>
              </w:rPr>
            </w:pPr>
          </w:p>
        </w:tc>
        <w:tc>
          <w:tcPr>
            <w:tcW w:w="236"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w:t>
            </w:r>
          </w:p>
        </w:tc>
        <w:tc>
          <w:tcPr>
            <w:tcW w:w="6701"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opći zahtjevi za rukavice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26D1A" w:rsidRPr="00BB4457" w:rsidRDefault="00226D1A" w:rsidP="00226D1A">
            <w:pPr>
              <w:rPr>
                <w:sz w:val="20"/>
                <w:szCs w:val="20"/>
              </w:rPr>
            </w:pPr>
            <w:r w:rsidRPr="00BB4457">
              <w:rPr>
                <w:sz w:val="20"/>
                <w:szCs w:val="20"/>
              </w:rPr>
              <w:t>EN 420</w:t>
            </w:r>
          </w:p>
        </w:tc>
      </w:tr>
      <w:tr w:rsidR="00226D1A" w:rsidRPr="00BB4457" w:rsidTr="00226D1A">
        <w:tc>
          <w:tcPr>
            <w:tcW w:w="288" w:type="dxa"/>
            <w:tcBorders>
              <w:top w:val="single" w:sz="4" w:space="0" w:color="auto"/>
              <w:left w:val="single" w:sz="4" w:space="0" w:color="auto"/>
              <w:bottom w:val="single" w:sz="4" w:space="0" w:color="auto"/>
              <w:right w:val="nil"/>
            </w:tcBorders>
            <w:shd w:val="clear" w:color="auto" w:fill="auto"/>
            <w:vAlign w:val="center"/>
          </w:tcPr>
          <w:p w:rsidR="00226D1A" w:rsidRPr="00BB4457" w:rsidRDefault="00226D1A" w:rsidP="00226D1A">
            <w:pPr>
              <w:rPr>
                <w:sz w:val="20"/>
                <w:szCs w:val="20"/>
              </w:rPr>
            </w:pPr>
          </w:p>
        </w:tc>
        <w:tc>
          <w:tcPr>
            <w:tcW w:w="236"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w:t>
            </w:r>
          </w:p>
        </w:tc>
        <w:tc>
          <w:tcPr>
            <w:tcW w:w="6701"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rukavice za zaštitu od mehaničkih opasnosti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26D1A" w:rsidRPr="00BB4457" w:rsidRDefault="00226D1A" w:rsidP="00226D1A">
            <w:pPr>
              <w:rPr>
                <w:sz w:val="20"/>
                <w:szCs w:val="20"/>
              </w:rPr>
            </w:pPr>
            <w:r w:rsidRPr="00BB4457">
              <w:rPr>
                <w:sz w:val="20"/>
                <w:szCs w:val="20"/>
              </w:rPr>
              <w:t>EN 388</w:t>
            </w:r>
          </w:p>
        </w:tc>
      </w:tr>
      <w:tr w:rsidR="00226D1A" w:rsidRPr="00BB4457" w:rsidTr="00226D1A">
        <w:tc>
          <w:tcPr>
            <w:tcW w:w="288" w:type="dxa"/>
            <w:tcBorders>
              <w:top w:val="single" w:sz="4" w:space="0" w:color="auto"/>
              <w:left w:val="single" w:sz="4" w:space="0" w:color="auto"/>
              <w:bottom w:val="single" w:sz="4" w:space="0" w:color="auto"/>
              <w:right w:val="nil"/>
            </w:tcBorders>
            <w:shd w:val="clear" w:color="auto" w:fill="auto"/>
            <w:vAlign w:val="center"/>
          </w:tcPr>
          <w:p w:rsidR="00226D1A" w:rsidRPr="00BB4457" w:rsidRDefault="00226D1A" w:rsidP="00226D1A">
            <w:pPr>
              <w:rPr>
                <w:sz w:val="20"/>
                <w:szCs w:val="20"/>
              </w:rPr>
            </w:pPr>
          </w:p>
        </w:tc>
        <w:tc>
          <w:tcPr>
            <w:tcW w:w="236"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w:t>
            </w:r>
          </w:p>
        </w:tc>
        <w:tc>
          <w:tcPr>
            <w:tcW w:w="6701"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rukavice za zaštitu od kemijskih tvari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26D1A" w:rsidRPr="00BB4457" w:rsidRDefault="00226D1A" w:rsidP="00226D1A">
            <w:pPr>
              <w:rPr>
                <w:sz w:val="20"/>
                <w:szCs w:val="20"/>
              </w:rPr>
            </w:pPr>
            <w:r w:rsidRPr="00BB4457">
              <w:rPr>
                <w:sz w:val="20"/>
                <w:szCs w:val="20"/>
              </w:rPr>
              <w:t>EN 374-3</w:t>
            </w:r>
          </w:p>
        </w:tc>
      </w:tr>
      <w:tr w:rsidR="00226D1A" w:rsidRPr="00BB4457" w:rsidTr="00226D1A">
        <w:tc>
          <w:tcPr>
            <w:tcW w:w="288" w:type="dxa"/>
            <w:tcBorders>
              <w:top w:val="single" w:sz="4" w:space="0" w:color="auto"/>
              <w:left w:val="single" w:sz="4" w:space="0" w:color="auto"/>
              <w:bottom w:val="single" w:sz="4" w:space="0" w:color="auto"/>
              <w:right w:val="nil"/>
            </w:tcBorders>
            <w:shd w:val="clear" w:color="auto" w:fill="auto"/>
            <w:vAlign w:val="center"/>
          </w:tcPr>
          <w:p w:rsidR="00226D1A" w:rsidRPr="00BB4457" w:rsidRDefault="00226D1A" w:rsidP="00226D1A">
            <w:pPr>
              <w:rPr>
                <w:sz w:val="20"/>
                <w:szCs w:val="20"/>
              </w:rPr>
            </w:pPr>
          </w:p>
        </w:tc>
        <w:tc>
          <w:tcPr>
            <w:tcW w:w="236"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w:t>
            </w:r>
          </w:p>
        </w:tc>
        <w:tc>
          <w:tcPr>
            <w:tcW w:w="6701"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zaštitne rukavice za zavarivače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26D1A" w:rsidRPr="00BB4457" w:rsidRDefault="00226D1A" w:rsidP="00226D1A">
            <w:pPr>
              <w:rPr>
                <w:sz w:val="20"/>
                <w:szCs w:val="20"/>
              </w:rPr>
            </w:pPr>
            <w:r w:rsidRPr="00BB4457">
              <w:rPr>
                <w:sz w:val="20"/>
                <w:szCs w:val="20"/>
              </w:rPr>
              <w:t>EN 12477</w:t>
            </w:r>
          </w:p>
        </w:tc>
      </w:tr>
      <w:tr w:rsidR="00226D1A" w:rsidRPr="00BB4457" w:rsidTr="00226D1A">
        <w:tc>
          <w:tcPr>
            <w:tcW w:w="7225" w:type="dxa"/>
            <w:gridSpan w:val="3"/>
            <w:tcBorders>
              <w:top w:val="single" w:sz="4" w:space="0" w:color="auto"/>
              <w:left w:val="single" w:sz="4" w:space="0" w:color="auto"/>
              <w:bottom w:val="single" w:sz="4" w:space="0" w:color="auto"/>
              <w:right w:val="nil"/>
            </w:tcBorders>
            <w:shd w:val="clear" w:color="auto" w:fill="EAEAEA"/>
            <w:vAlign w:val="center"/>
          </w:tcPr>
          <w:p w:rsidR="00226D1A" w:rsidRPr="00BB4457" w:rsidRDefault="00226D1A" w:rsidP="00226D1A">
            <w:pPr>
              <w:rPr>
                <w:b/>
                <w:sz w:val="20"/>
                <w:szCs w:val="20"/>
              </w:rPr>
            </w:pPr>
            <w:r w:rsidRPr="00BB4457">
              <w:rPr>
                <w:b/>
                <w:sz w:val="20"/>
                <w:szCs w:val="20"/>
              </w:rPr>
              <w:t>SREDSTVA ZA ZAŠTITU NOGU</w:t>
            </w:r>
          </w:p>
        </w:tc>
        <w:tc>
          <w:tcPr>
            <w:tcW w:w="2126" w:type="dxa"/>
            <w:tcBorders>
              <w:top w:val="single" w:sz="4" w:space="0" w:color="auto"/>
              <w:left w:val="single" w:sz="4" w:space="0" w:color="auto"/>
              <w:bottom w:val="single" w:sz="4" w:space="0" w:color="auto"/>
              <w:right w:val="single" w:sz="4" w:space="0" w:color="auto"/>
            </w:tcBorders>
            <w:shd w:val="clear" w:color="auto" w:fill="EAEAEA"/>
            <w:vAlign w:val="center"/>
          </w:tcPr>
          <w:p w:rsidR="00226D1A" w:rsidRPr="00BB4457" w:rsidRDefault="00226D1A" w:rsidP="00226D1A">
            <w:pPr>
              <w:rPr>
                <w:b/>
                <w:sz w:val="20"/>
                <w:szCs w:val="20"/>
              </w:rPr>
            </w:pPr>
          </w:p>
        </w:tc>
      </w:tr>
      <w:tr w:rsidR="00226D1A" w:rsidRPr="00BB4457" w:rsidTr="00226D1A">
        <w:tc>
          <w:tcPr>
            <w:tcW w:w="288" w:type="dxa"/>
            <w:tcBorders>
              <w:top w:val="single" w:sz="4" w:space="0" w:color="auto"/>
              <w:left w:val="single" w:sz="4" w:space="0" w:color="auto"/>
              <w:bottom w:val="single" w:sz="4" w:space="0" w:color="auto"/>
              <w:right w:val="nil"/>
            </w:tcBorders>
            <w:shd w:val="clear" w:color="auto" w:fill="auto"/>
            <w:vAlign w:val="center"/>
          </w:tcPr>
          <w:p w:rsidR="00226D1A" w:rsidRPr="00BB4457" w:rsidRDefault="00226D1A" w:rsidP="00226D1A">
            <w:pPr>
              <w:rPr>
                <w:sz w:val="20"/>
                <w:szCs w:val="20"/>
              </w:rPr>
            </w:pPr>
          </w:p>
        </w:tc>
        <w:tc>
          <w:tcPr>
            <w:tcW w:w="236"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w:t>
            </w:r>
          </w:p>
        </w:tc>
        <w:tc>
          <w:tcPr>
            <w:tcW w:w="6701"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radne (profesionalne) cipele bez čelične kapice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26D1A" w:rsidRPr="00BB4457" w:rsidRDefault="00226D1A" w:rsidP="00226D1A">
            <w:pPr>
              <w:rPr>
                <w:sz w:val="20"/>
                <w:szCs w:val="20"/>
              </w:rPr>
            </w:pPr>
            <w:r w:rsidRPr="00BB4457">
              <w:rPr>
                <w:sz w:val="20"/>
                <w:szCs w:val="20"/>
              </w:rPr>
              <w:t>EN 347</w:t>
            </w:r>
          </w:p>
        </w:tc>
      </w:tr>
      <w:tr w:rsidR="00226D1A" w:rsidRPr="00BB4457" w:rsidTr="00226D1A">
        <w:tc>
          <w:tcPr>
            <w:tcW w:w="288" w:type="dxa"/>
            <w:tcBorders>
              <w:top w:val="single" w:sz="4" w:space="0" w:color="auto"/>
              <w:left w:val="single" w:sz="4" w:space="0" w:color="auto"/>
              <w:bottom w:val="single" w:sz="4" w:space="0" w:color="auto"/>
              <w:right w:val="nil"/>
            </w:tcBorders>
            <w:shd w:val="clear" w:color="auto" w:fill="auto"/>
            <w:vAlign w:val="center"/>
          </w:tcPr>
          <w:p w:rsidR="00226D1A" w:rsidRPr="00BB4457" w:rsidRDefault="00226D1A" w:rsidP="00226D1A">
            <w:pPr>
              <w:rPr>
                <w:sz w:val="20"/>
                <w:szCs w:val="20"/>
              </w:rPr>
            </w:pPr>
          </w:p>
        </w:tc>
        <w:tc>
          <w:tcPr>
            <w:tcW w:w="236"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w:t>
            </w:r>
          </w:p>
        </w:tc>
        <w:tc>
          <w:tcPr>
            <w:tcW w:w="6701"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zaštitne cipele, čelična kapica, sposobnost apsorbiranja čelične kapice 100 J</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26D1A" w:rsidRPr="00BB4457" w:rsidRDefault="00226D1A" w:rsidP="00226D1A">
            <w:pPr>
              <w:rPr>
                <w:sz w:val="20"/>
                <w:szCs w:val="20"/>
              </w:rPr>
            </w:pPr>
            <w:r w:rsidRPr="00BB4457">
              <w:rPr>
                <w:sz w:val="20"/>
                <w:szCs w:val="20"/>
              </w:rPr>
              <w:t>EN 346</w:t>
            </w:r>
          </w:p>
        </w:tc>
      </w:tr>
      <w:tr w:rsidR="00226D1A" w:rsidRPr="00BB4457" w:rsidTr="00226D1A">
        <w:tc>
          <w:tcPr>
            <w:tcW w:w="288" w:type="dxa"/>
            <w:tcBorders>
              <w:top w:val="single" w:sz="4" w:space="0" w:color="auto"/>
              <w:left w:val="single" w:sz="4" w:space="0" w:color="auto"/>
              <w:bottom w:val="single" w:sz="4" w:space="0" w:color="auto"/>
              <w:right w:val="nil"/>
            </w:tcBorders>
            <w:shd w:val="clear" w:color="auto" w:fill="auto"/>
            <w:vAlign w:val="center"/>
          </w:tcPr>
          <w:p w:rsidR="00226D1A" w:rsidRPr="00BB4457" w:rsidRDefault="00226D1A" w:rsidP="00226D1A">
            <w:pPr>
              <w:rPr>
                <w:sz w:val="20"/>
                <w:szCs w:val="20"/>
              </w:rPr>
            </w:pPr>
          </w:p>
        </w:tc>
        <w:tc>
          <w:tcPr>
            <w:tcW w:w="236"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w:t>
            </w:r>
          </w:p>
        </w:tc>
        <w:tc>
          <w:tcPr>
            <w:tcW w:w="6701"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sigurnosne cipele, čelična kapica, sposobnost apsorbiranja čelične kapice 200 J</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26D1A" w:rsidRPr="00BB4457" w:rsidRDefault="00226D1A" w:rsidP="00226D1A">
            <w:pPr>
              <w:rPr>
                <w:sz w:val="20"/>
                <w:szCs w:val="20"/>
              </w:rPr>
            </w:pPr>
            <w:r w:rsidRPr="00BB4457">
              <w:rPr>
                <w:sz w:val="20"/>
                <w:szCs w:val="20"/>
              </w:rPr>
              <w:t>EN 345</w:t>
            </w:r>
          </w:p>
        </w:tc>
      </w:tr>
      <w:tr w:rsidR="00226D1A" w:rsidRPr="00BB4457" w:rsidTr="00226D1A">
        <w:tc>
          <w:tcPr>
            <w:tcW w:w="7225" w:type="dxa"/>
            <w:gridSpan w:val="3"/>
            <w:tcBorders>
              <w:top w:val="single" w:sz="4" w:space="0" w:color="auto"/>
              <w:left w:val="single" w:sz="4" w:space="0" w:color="auto"/>
              <w:bottom w:val="single" w:sz="4" w:space="0" w:color="auto"/>
              <w:right w:val="nil"/>
            </w:tcBorders>
            <w:shd w:val="clear" w:color="auto" w:fill="EAEAEA"/>
            <w:vAlign w:val="center"/>
          </w:tcPr>
          <w:p w:rsidR="00226D1A" w:rsidRPr="00BB4457" w:rsidRDefault="00226D1A" w:rsidP="00226D1A">
            <w:pPr>
              <w:rPr>
                <w:b/>
                <w:sz w:val="20"/>
                <w:szCs w:val="20"/>
              </w:rPr>
            </w:pPr>
            <w:r w:rsidRPr="00BB4457">
              <w:rPr>
                <w:b/>
                <w:sz w:val="20"/>
                <w:szCs w:val="20"/>
              </w:rPr>
              <w:t>ZAŠTITNA ODJEĆA</w:t>
            </w:r>
          </w:p>
        </w:tc>
        <w:tc>
          <w:tcPr>
            <w:tcW w:w="2126" w:type="dxa"/>
            <w:tcBorders>
              <w:top w:val="single" w:sz="4" w:space="0" w:color="auto"/>
              <w:left w:val="single" w:sz="4" w:space="0" w:color="auto"/>
              <w:bottom w:val="single" w:sz="4" w:space="0" w:color="auto"/>
              <w:right w:val="single" w:sz="4" w:space="0" w:color="auto"/>
            </w:tcBorders>
            <w:shd w:val="clear" w:color="auto" w:fill="EAEAEA"/>
            <w:vAlign w:val="center"/>
          </w:tcPr>
          <w:p w:rsidR="00226D1A" w:rsidRPr="00BB4457" w:rsidRDefault="00226D1A" w:rsidP="00226D1A">
            <w:pPr>
              <w:rPr>
                <w:b/>
                <w:sz w:val="20"/>
                <w:szCs w:val="20"/>
              </w:rPr>
            </w:pPr>
          </w:p>
        </w:tc>
      </w:tr>
      <w:tr w:rsidR="00226D1A" w:rsidRPr="00BB4457" w:rsidTr="00226D1A">
        <w:tc>
          <w:tcPr>
            <w:tcW w:w="288" w:type="dxa"/>
            <w:tcBorders>
              <w:top w:val="single" w:sz="4" w:space="0" w:color="auto"/>
              <w:left w:val="single" w:sz="4" w:space="0" w:color="auto"/>
              <w:bottom w:val="single" w:sz="4" w:space="0" w:color="auto"/>
              <w:right w:val="nil"/>
            </w:tcBorders>
            <w:shd w:val="clear" w:color="auto" w:fill="auto"/>
            <w:vAlign w:val="center"/>
          </w:tcPr>
          <w:p w:rsidR="00226D1A" w:rsidRPr="00BB4457" w:rsidRDefault="00226D1A" w:rsidP="00226D1A">
            <w:pPr>
              <w:rPr>
                <w:sz w:val="20"/>
                <w:szCs w:val="20"/>
              </w:rPr>
            </w:pPr>
          </w:p>
        </w:tc>
        <w:tc>
          <w:tcPr>
            <w:tcW w:w="236"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w:t>
            </w:r>
          </w:p>
        </w:tc>
        <w:tc>
          <w:tcPr>
            <w:tcW w:w="6701"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zaštitna odjeća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26D1A" w:rsidRPr="00BB4457" w:rsidRDefault="00226D1A" w:rsidP="00226D1A">
            <w:pPr>
              <w:rPr>
                <w:sz w:val="20"/>
                <w:szCs w:val="20"/>
              </w:rPr>
            </w:pPr>
            <w:r w:rsidRPr="00BB4457">
              <w:rPr>
                <w:sz w:val="20"/>
                <w:szCs w:val="20"/>
              </w:rPr>
              <w:t>EN 340</w:t>
            </w:r>
          </w:p>
        </w:tc>
      </w:tr>
      <w:tr w:rsidR="00226D1A" w:rsidRPr="00BB4457" w:rsidTr="00226D1A">
        <w:tc>
          <w:tcPr>
            <w:tcW w:w="288" w:type="dxa"/>
            <w:tcBorders>
              <w:top w:val="single" w:sz="4" w:space="0" w:color="auto"/>
              <w:left w:val="single" w:sz="4" w:space="0" w:color="auto"/>
              <w:bottom w:val="single" w:sz="4" w:space="0" w:color="auto"/>
              <w:right w:val="nil"/>
            </w:tcBorders>
            <w:shd w:val="clear" w:color="auto" w:fill="auto"/>
            <w:vAlign w:val="center"/>
          </w:tcPr>
          <w:p w:rsidR="00226D1A" w:rsidRPr="00BB4457" w:rsidRDefault="00226D1A" w:rsidP="00226D1A">
            <w:pPr>
              <w:rPr>
                <w:sz w:val="20"/>
                <w:szCs w:val="20"/>
              </w:rPr>
            </w:pPr>
          </w:p>
        </w:tc>
        <w:tc>
          <w:tcPr>
            <w:tcW w:w="236"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w:t>
            </w:r>
          </w:p>
        </w:tc>
        <w:tc>
          <w:tcPr>
            <w:tcW w:w="6701"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zaštitna odjeća za zaštitu pri zavarivanju i sličnim poslovima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26D1A" w:rsidRPr="00BB4457" w:rsidRDefault="00226D1A" w:rsidP="00226D1A">
            <w:pPr>
              <w:rPr>
                <w:sz w:val="20"/>
                <w:szCs w:val="20"/>
              </w:rPr>
            </w:pPr>
            <w:r w:rsidRPr="00BB4457">
              <w:rPr>
                <w:sz w:val="20"/>
                <w:szCs w:val="20"/>
              </w:rPr>
              <w:t>EN 470-1</w:t>
            </w:r>
          </w:p>
        </w:tc>
      </w:tr>
      <w:tr w:rsidR="00226D1A" w:rsidRPr="00BB4457" w:rsidTr="00226D1A">
        <w:tc>
          <w:tcPr>
            <w:tcW w:w="288" w:type="dxa"/>
            <w:tcBorders>
              <w:top w:val="single" w:sz="4" w:space="0" w:color="auto"/>
              <w:left w:val="single" w:sz="4" w:space="0" w:color="auto"/>
              <w:bottom w:val="single" w:sz="4" w:space="0" w:color="auto"/>
              <w:right w:val="nil"/>
            </w:tcBorders>
            <w:shd w:val="clear" w:color="auto" w:fill="auto"/>
            <w:vAlign w:val="center"/>
          </w:tcPr>
          <w:p w:rsidR="00226D1A" w:rsidRPr="00BB4457" w:rsidRDefault="00226D1A" w:rsidP="00226D1A">
            <w:pPr>
              <w:rPr>
                <w:sz w:val="20"/>
                <w:szCs w:val="20"/>
              </w:rPr>
            </w:pPr>
          </w:p>
        </w:tc>
        <w:tc>
          <w:tcPr>
            <w:tcW w:w="236"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w:t>
            </w:r>
          </w:p>
        </w:tc>
        <w:tc>
          <w:tcPr>
            <w:tcW w:w="6701"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odijela visoke vidljivosti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26D1A" w:rsidRPr="00BB4457" w:rsidRDefault="00226D1A" w:rsidP="00226D1A">
            <w:pPr>
              <w:rPr>
                <w:sz w:val="20"/>
                <w:szCs w:val="20"/>
              </w:rPr>
            </w:pPr>
            <w:r w:rsidRPr="00BB4457">
              <w:rPr>
                <w:sz w:val="20"/>
                <w:szCs w:val="20"/>
              </w:rPr>
              <w:t>EN 471</w:t>
            </w:r>
          </w:p>
        </w:tc>
      </w:tr>
      <w:tr w:rsidR="00226D1A" w:rsidRPr="00BB4457" w:rsidTr="00226D1A">
        <w:tc>
          <w:tcPr>
            <w:tcW w:w="288" w:type="dxa"/>
            <w:tcBorders>
              <w:top w:val="single" w:sz="4" w:space="0" w:color="auto"/>
              <w:left w:val="single" w:sz="4" w:space="0" w:color="auto"/>
              <w:bottom w:val="single" w:sz="4" w:space="0" w:color="auto"/>
              <w:right w:val="nil"/>
            </w:tcBorders>
            <w:shd w:val="clear" w:color="auto" w:fill="auto"/>
            <w:vAlign w:val="center"/>
          </w:tcPr>
          <w:p w:rsidR="00226D1A" w:rsidRPr="00BB4457" w:rsidRDefault="00226D1A" w:rsidP="00226D1A">
            <w:pPr>
              <w:rPr>
                <w:sz w:val="20"/>
                <w:szCs w:val="20"/>
              </w:rPr>
            </w:pPr>
          </w:p>
        </w:tc>
        <w:tc>
          <w:tcPr>
            <w:tcW w:w="236"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w:t>
            </w:r>
          </w:p>
        </w:tc>
        <w:tc>
          <w:tcPr>
            <w:tcW w:w="6701"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zaštitna odijela za niske temperature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26D1A" w:rsidRPr="00BB4457" w:rsidRDefault="00226D1A" w:rsidP="00226D1A">
            <w:pPr>
              <w:rPr>
                <w:sz w:val="20"/>
                <w:szCs w:val="20"/>
              </w:rPr>
            </w:pPr>
            <w:r w:rsidRPr="00BB4457">
              <w:rPr>
                <w:sz w:val="20"/>
                <w:szCs w:val="20"/>
              </w:rPr>
              <w:t>EN 342</w:t>
            </w:r>
          </w:p>
        </w:tc>
      </w:tr>
      <w:tr w:rsidR="00226D1A" w:rsidRPr="00BB4457" w:rsidTr="00226D1A">
        <w:tc>
          <w:tcPr>
            <w:tcW w:w="288" w:type="dxa"/>
            <w:tcBorders>
              <w:top w:val="single" w:sz="4" w:space="0" w:color="auto"/>
              <w:left w:val="single" w:sz="4" w:space="0" w:color="auto"/>
              <w:bottom w:val="single" w:sz="4" w:space="0" w:color="auto"/>
              <w:right w:val="nil"/>
            </w:tcBorders>
            <w:shd w:val="clear" w:color="auto" w:fill="auto"/>
            <w:vAlign w:val="center"/>
          </w:tcPr>
          <w:p w:rsidR="00226D1A" w:rsidRPr="00BB4457" w:rsidRDefault="00226D1A" w:rsidP="00226D1A">
            <w:pPr>
              <w:rPr>
                <w:sz w:val="20"/>
                <w:szCs w:val="20"/>
              </w:rPr>
            </w:pPr>
          </w:p>
        </w:tc>
        <w:tc>
          <w:tcPr>
            <w:tcW w:w="236"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w:t>
            </w:r>
          </w:p>
        </w:tc>
        <w:tc>
          <w:tcPr>
            <w:tcW w:w="6701"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zaštitna odjeća za rad sa ručnom motornom pilom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26D1A" w:rsidRPr="00BB4457" w:rsidRDefault="00226D1A" w:rsidP="00226D1A">
            <w:pPr>
              <w:rPr>
                <w:sz w:val="20"/>
                <w:szCs w:val="20"/>
              </w:rPr>
            </w:pPr>
            <w:r w:rsidRPr="00BB4457">
              <w:rPr>
                <w:sz w:val="20"/>
                <w:szCs w:val="20"/>
              </w:rPr>
              <w:t>EN 381-5, EN 381-11</w:t>
            </w:r>
          </w:p>
        </w:tc>
      </w:tr>
      <w:tr w:rsidR="00226D1A" w:rsidRPr="00BB4457" w:rsidTr="00226D1A">
        <w:tc>
          <w:tcPr>
            <w:tcW w:w="288" w:type="dxa"/>
            <w:tcBorders>
              <w:top w:val="single" w:sz="4" w:space="0" w:color="auto"/>
              <w:left w:val="single" w:sz="4" w:space="0" w:color="auto"/>
              <w:bottom w:val="single" w:sz="4" w:space="0" w:color="auto"/>
              <w:right w:val="nil"/>
            </w:tcBorders>
            <w:shd w:val="clear" w:color="auto" w:fill="auto"/>
            <w:vAlign w:val="center"/>
          </w:tcPr>
          <w:p w:rsidR="00226D1A" w:rsidRPr="00BB4457" w:rsidRDefault="00226D1A" w:rsidP="00226D1A">
            <w:pPr>
              <w:rPr>
                <w:sz w:val="20"/>
                <w:szCs w:val="20"/>
              </w:rPr>
            </w:pPr>
          </w:p>
        </w:tc>
        <w:tc>
          <w:tcPr>
            <w:tcW w:w="236"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w:t>
            </w:r>
          </w:p>
        </w:tc>
        <w:tc>
          <w:tcPr>
            <w:tcW w:w="6701"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odjeća za zaštitu od kiše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26D1A" w:rsidRPr="00BB4457" w:rsidRDefault="00226D1A" w:rsidP="00226D1A">
            <w:pPr>
              <w:rPr>
                <w:sz w:val="20"/>
                <w:szCs w:val="20"/>
              </w:rPr>
            </w:pPr>
            <w:r w:rsidRPr="00BB4457">
              <w:rPr>
                <w:sz w:val="20"/>
                <w:szCs w:val="20"/>
              </w:rPr>
              <w:t>EN 343</w:t>
            </w:r>
          </w:p>
        </w:tc>
      </w:tr>
      <w:tr w:rsidR="00226D1A" w:rsidRPr="00BB4457" w:rsidTr="00226D1A">
        <w:tc>
          <w:tcPr>
            <w:tcW w:w="288" w:type="dxa"/>
            <w:tcBorders>
              <w:top w:val="single" w:sz="4" w:space="0" w:color="auto"/>
              <w:left w:val="single" w:sz="4" w:space="0" w:color="auto"/>
              <w:bottom w:val="single" w:sz="4" w:space="0" w:color="auto"/>
              <w:right w:val="nil"/>
            </w:tcBorders>
            <w:shd w:val="clear" w:color="auto" w:fill="auto"/>
            <w:vAlign w:val="center"/>
          </w:tcPr>
          <w:p w:rsidR="00226D1A" w:rsidRPr="00BB4457" w:rsidRDefault="00226D1A" w:rsidP="00226D1A">
            <w:pPr>
              <w:rPr>
                <w:sz w:val="20"/>
                <w:szCs w:val="20"/>
              </w:rPr>
            </w:pPr>
          </w:p>
        </w:tc>
        <w:tc>
          <w:tcPr>
            <w:tcW w:w="236"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w:t>
            </w:r>
          </w:p>
        </w:tc>
        <w:tc>
          <w:tcPr>
            <w:tcW w:w="6701" w:type="dxa"/>
            <w:tcBorders>
              <w:top w:val="single" w:sz="4" w:space="0" w:color="auto"/>
              <w:left w:val="nil"/>
              <w:bottom w:val="single" w:sz="4" w:space="0" w:color="auto"/>
              <w:right w:val="nil"/>
            </w:tcBorders>
            <w:shd w:val="clear" w:color="auto" w:fill="auto"/>
            <w:vAlign w:val="center"/>
          </w:tcPr>
          <w:p w:rsidR="00226D1A" w:rsidRPr="00BB4457" w:rsidRDefault="00226D1A" w:rsidP="00226D1A">
            <w:pPr>
              <w:rPr>
                <w:sz w:val="20"/>
                <w:szCs w:val="20"/>
              </w:rPr>
            </w:pPr>
            <w:r w:rsidRPr="00BB4457">
              <w:rPr>
                <w:sz w:val="20"/>
                <w:szCs w:val="20"/>
              </w:rPr>
              <w:t>odjeća za zaštitu od hladnoće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26D1A" w:rsidRPr="00BB4457" w:rsidRDefault="00226D1A" w:rsidP="00226D1A">
            <w:pPr>
              <w:rPr>
                <w:sz w:val="20"/>
                <w:szCs w:val="20"/>
              </w:rPr>
            </w:pPr>
            <w:r w:rsidRPr="00BB4457">
              <w:rPr>
                <w:sz w:val="20"/>
                <w:szCs w:val="20"/>
              </w:rPr>
              <w:t>EN 342</w:t>
            </w:r>
          </w:p>
        </w:tc>
      </w:tr>
    </w:tbl>
    <w:p w:rsidR="0038747B" w:rsidRPr="00BB4457" w:rsidRDefault="0038747B"/>
    <w:p w:rsidR="0038747B" w:rsidRPr="00BB4457" w:rsidRDefault="0038747B"/>
    <w:p w:rsidR="0038747B" w:rsidRPr="00BB4457" w:rsidRDefault="0038747B" w:rsidP="00D55B8E">
      <w:pPr>
        <w:pStyle w:val="Naslov2"/>
      </w:pPr>
      <w:bookmarkStart w:id="278" w:name="_Toc402431619"/>
      <w:bookmarkStart w:id="279" w:name="_Toc402522598"/>
      <w:r w:rsidRPr="00BB4457">
        <w:br w:type="page"/>
      </w:r>
      <w:bookmarkStart w:id="280" w:name="_Toc468280288"/>
      <w:bookmarkStart w:id="281" w:name="_Toc22302120"/>
      <w:r w:rsidRPr="00BB4457">
        <w:t>POPIS POTREBNIH ISPITIVANJA</w:t>
      </w:r>
      <w:bookmarkEnd w:id="278"/>
      <w:bookmarkEnd w:id="279"/>
      <w:bookmarkEnd w:id="280"/>
      <w:bookmarkEnd w:id="281"/>
      <w:r w:rsidRPr="00BB4457">
        <w:t xml:space="preserve"> </w:t>
      </w:r>
    </w:p>
    <w:p w:rsidR="00715F0B" w:rsidRPr="00BB4457" w:rsidRDefault="00715F0B"/>
    <w:p w:rsidR="00715F0B" w:rsidRPr="00BB4457" w:rsidRDefault="00715F0B" w:rsidP="00715F0B">
      <w:pPr>
        <w:pStyle w:val="Naslov3"/>
      </w:pPr>
      <w:bookmarkStart w:id="282" w:name="_Toc468280289"/>
      <w:bookmarkStart w:id="283" w:name="_Toc22302121"/>
      <w:r w:rsidRPr="00BB4457">
        <w:t xml:space="preserve">Pregled i ispitivanje </w:t>
      </w:r>
      <w:r w:rsidR="004101BB" w:rsidRPr="00BB4457">
        <w:t>radne opreme</w:t>
      </w:r>
      <w:bookmarkEnd w:id="282"/>
      <w:bookmarkEnd w:id="283"/>
    </w:p>
    <w:p w:rsidR="00715F0B" w:rsidRPr="00BB4457" w:rsidRDefault="00715F0B" w:rsidP="00715F0B"/>
    <w:p w:rsidR="00F57966" w:rsidRPr="00BB4457" w:rsidRDefault="00F57966" w:rsidP="00F57966">
      <w:r w:rsidRPr="00BB4457">
        <w:t>Popis potrebnih pregleda radne opreme naveden je u točki 2.</w:t>
      </w:r>
    </w:p>
    <w:p w:rsidR="00F57966" w:rsidRPr="00BB4457" w:rsidRDefault="00F57966" w:rsidP="00F57966"/>
    <w:p w:rsidR="00F57966" w:rsidRPr="00BB4457" w:rsidRDefault="00F57966" w:rsidP="00F57966">
      <w:pPr>
        <w:jc w:val="both"/>
      </w:pPr>
      <w:r w:rsidRPr="00BB4457">
        <w:t>Poslodavac je dužan, na propisan način osigurati preglede i ispitivanja radne opreme u sljedećim slučajevima:</w:t>
      </w:r>
    </w:p>
    <w:p w:rsidR="00F57966" w:rsidRPr="00BB4457" w:rsidRDefault="00F57966" w:rsidP="00F57966">
      <w:pPr>
        <w:ind w:left="113" w:hanging="113"/>
        <w:jc w:val="both"/>
      </w:pPr>
      <w:r w:rsidRPr="00BB4457">
        <w:t>- prije početka korištenja na novom mjestu rada, ako je radna oprema premještena s jednog mjesta na drugo pa je zbog toga rastavljena i ponovno sastavljena</w:t>
      </w:r>
    </w:p>
    <w:p w:rsidR="00F57966" w:rsidRPr="00BB4457" w:rsidRDefault="00F57966" w:rsidP="00F57966">
      <w:pPr>
        <w:ind w:left="113" w:hanging="113"/>
        <w:jc w:val="both"/>
      </w:pPr>
      <w:r w:rsidRPr="00BB4457">
        <w:t>- u slučaju iznimnih okolnosti koje ugrožavaju sigurnost djelovanja radne opreme (promjena načina rada, oštećenja radne opreme, nedostatci na radnoj opremi, ozljeda radnika na radnoj opremi)</w:t>
      </w:r>
    </w:p>
    <w:p w:rsidR="00F57966" w:rsidRPr="00BB4457" w:rsidRDefault="00F57966" w:rsidP="00F57966">
      <w:pPr>
        <w:ind w:left="113" w:hanging="113"/>
        <w:jc w:val="both"/>
      </w:pPr>
      <w:r w:rsidRPr="00BB4457">
        <w:t>- na temelju rješenja inspektora rada</w:t>
      </w:r>
    </w:p>
    <w:p w:rsidR="00F57966" w:rsidRPr="00BB4457" w:rsidRDefault="00F57966" w:rsidP="00F57966">
      <w:pPr>
        <w:ind w:left="113" w:hanging="113"/>
        <w:jc w:val="both"/>
      </w:pPr>
      <w:r w:rsidRPr="00BB4457">
        <w:t>- u rokovima koje je u uputama za uporabu i održavanje odredio proizvođač radne opreme ili u roku koji je utvrđen posebnim propisom ili</w:t>
      </w:r>
    </w:p>
    <w:p w:rsidR="00F57966" w:rsidRPr="00BB4457" w:rsidRDefault="00F57966" w:rsidP="00F57966">
      <w:pPr>
        <w:ind w:left="113" w:hanging="113"/>
        <w:jc w:val="both"/>
        <w:rPr>
          <w:color w:val="FF0000"/>
        </w:rPr>
      </w:pPr>
      <w:r w:rsidRPr="00BB4457">
        <w:t>- periodički u rokovima koji ne mogu biti duži od tri godine.</w:t>
      </w:r>
    </w:p>
    <w:p w:rsidR="00BE0A5E" w:rsidRPr="00BB4457" w:rsidRDefault="00BE0A5E"/>
    <w:p w:rsidR="005A409F" w:rsidRPr="00BB4457" w:rsidRDefault="005A409F"/>
    <w:p w:rsidR="005A409F" w:rsidRPr="00BB4457" w:rsidRDefault="005A409F" w:rsidP="005A409F">
      <w:pPr>
        <w:pStyle w:val="Naslov3"/>
      </w:pPr>
      <w:bookmarkStart w:id="284" w:name="_Toc407712890"/>
      <w:bookmarkStart w:id="285" w:name="_Toc468280290"/>
      <w:bookmarkStart w:id="286" w:name="_Toc22302122"/>
      <w:r w:rsidRPr="00BB4457">
        <w:t>Pregled i ispitivanje električne instalacije</w:t>
      </w:r>
      <w:bookmarkEnd w:id="284"/>
      <w:bookmarkEnd w:id="285"/>
      <w:bookmarkEnd w:id="286"/>
    </w:p>
    <w:p w:rsidR="005A409F" w:rsidRPr="00BB4457" w:rsidRDefault="005A409F" w:rsidP="005A409F"/>
    <w:tbl>
      <w:tblPr>
        <w:tblW w:w="9356"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846"/>
        <w:gridCol w:w="6386"/>
        <w:gridCol w:w="2124"/>
      </w:tblGrid>
      <w:tr w:rsidR="00226D1A" w:rsidRPr="00BB4457" w:rsidTr="00226D1A">
        <w:trPr>
          <w:cantSplit/>
          <w:trHeight w:val="397"/>
        </w:trPr>
        <w:tc>
          <w:tcPr>
            <w:tcW w:w="846" w:type="dxa"/>
            <w:tcBorders>
              <w:top w:val="single" w:sz="2" w:space="0" w:color="auto"/>
              <w:left w:val="single" w:sz="2" w:space="0" w:color="auto"/>
              <w:bottom w:val="single" w:sz="2" w:space="0" w:color="auto"/>
              <w:right w:val="single" w:sz="2" w:space="0" w:color="auto"/>
            </w:tcBorders>
            <w:shd w:val="clear" w:color="auto" w:fill="F2F2F2"/>
            <w:vAlign w:val="center"/>
          </w:tcPr>
          <w:p w:rsidR="00226D1A" w:rsidRPr="00BB4457" w:rsidRDefault="00226D1A" w:rsidP="00226D1A">
            <w:pPr>
              <w:jc w:val="center"/>
              <w:rPr>
                <w:b/>
                <w:sz w:val="20"/>
                <w:szCs w:val="20"/>
              </w:rPr>
            </w:pPr>
            <w:r w:rsidRPr="00BB4457">
              <w:rPr>
                <w:b/>
                <w:sz w:val="20"/>
                <w:szCs w:val="20"/>
              </w:rPr>
              <w:t>RED. BR.</w:t>
            </w:r>
          </w:p>
        </w:tc>
        <w:tc>
          <w:tcPr>
            <w:tcW w:w="6386" w:type="dxa"/>
            <w:tcBorders>
              <w:top w:val="single" w:sz="2" w:space="0" w:color="auto"/>
              <w:left w:val="single" w:sz="2" w:space="0" w:color="auto"/>
              <w:bottom w:val="single" w:sz="2" w:space="0" w:color="auto"/>
              <w:right w:val="single" w:sz="4" w:space="0" w:color="auto"/>
            </w:tcBorders>
            <w:shd w:val="clear" w:color="auto" w:fill="F2F2F2"/>
            <w:vAlign w:val="center"/>
          </w:tcPr>
          <w:p w:rsidR="00226D1A" w:rsidRPr="00BB4457" w:rsidRDefault="00226D1A" w:rsidP="00226D1A">
            <w:pPr>
              <w:jc w:val="center"/>
              <w:rPr>
                <w:b/>
                <w:sz w:val="20"/>
                <w:szCs w:val="20"/>
              </w:rPr>
            </w:pPr>
            <w:r w:rsidRPr="00BB4457">
              <w:rPr>
                <w:b/>
                <w:sz w:val="20"/>
                <w:szCs w:val="20"/>
              </w:rPr>
              <w:t>NAZIV PROSTORA</w:t>
            </w:r>
          </w:p>
        </w:tc>
        <w:tc>
          <w:tcPr>
            <w:tcW w:w="2124" w:type="dxa"/>
            <w:tcBorders>
              <w:top w:val="single" w:sz="2" w:space="0" w:color="auto"/>
              <w:left w:val="single" w:sz="4" w:space="0" w:color="auto"/>
              <w:bottom w:val="single" w:sz="2" w:space="0" w:color="auto"/>
              <w:right w:val="single" w:sz="2" w:space="0" w:color="auto"/>
            </w:tcBorders>
            <w:shd w:val="clear" w:color="auto" w:fill="F2F2F2"/>
            <w:vAlign w:val="center"/>
          </w:tcPr>
          <w:p w:rsidR="00226D1A" w:rsidRPr="00BB4457" w:rsidRDefault="00226D1A" w:rsidP="00226D1A">
            <w:pPr>
              <w:jc w:val="center"/>
              <w:rPr>
                <w:b/>
                <w:sz w:val="20"/>
                <w:szCs w:val="20"/>
              </w:rPr>
            </w:pPr>
            <w:r w:rsidRPr="00BB4457">
              <w:rPr>
                <w:b/>
                <w:sz w:val="20"/>
                <w:szCs w:val="20"/>
              </w:rPr>
              <w:t>ROK PREGLEDA</w:t>
            </w:r>
          </w:p>
        </w:tc>
      </w:tr>
      <w:tr w:rsidR="00226D1A" w:rsidRPr="00BB4457" w:rsidTr="00226D1A">
        <w:trPr>
          <w:cantSplit/>
          <w:trHeight w:val="397"/>
        </w:trPr>
        <w:tc>
          <w:tcPr>
            <w:tcW w:w="846" w:type="dxa"/>
            <w:tcBorders>
              <w:top w:val="single" w:sz="2" w:space="0" w:color="auto"/>
              <w:left w:val="single" w:sz="2" w:space="0" w:color="auto"/>
              <w:bottom w:val="single" w:sz="2" w:space="0" w:color="auto"/>
              <w:right w:val="single" w:sz="2" w:space="0" w:color="auto"/>
            </w:tcBorders>
            <w:vAlign w:val="center"/>
          </w:tcPr>
          <w:p w:rsidR="00226D1A" w:rsidRPr="00BB4457" w:rsidRDefault="00226D1A" w:rsidP="00226D1A">
            <w:pPr>
              <w:jc w:val="center"/>
            </w:pPr>
            <w:r w:rsidRPr="00BB4457">
              <w:t>1.</w:t>
            </w:r>
          </w:p>
        </w:tc>
        <w:tc>
          <w:tcPr>
            <w:tcW w:w="6386" w:type="dxa"/>
            <w:tcBorders>
              <w:top w:val="single" w:sz="2" w:space="0" w:color="auto"/>
              <w:left w:val="single" w:sz="2" w:space="0" w:color="auto"/>
              <w:bottom w:val="single" w:sz="2" w:space="0" w:color="auto"/>
              <w:right w:val="single" w:sz="4" w:space="0" w:color="auto"/>
            </w:tcBorders>
            <w:vAlign w:val="center"/>
          </w:tcPr>
          <w:p w:rsidR="00226D1A" w:rsidRPr="00BB4457" w:rsidRDefault="00226D1A" w:rsidP="00226D1A">
            <w:r w:rsidRPr="00BB4457">
              <w:t>Uprava  Vinkovci</w:t>
            </w:r>
          </w:p>
        </w:tc>
        <w:tc>
          <w:tcPr>
            <w:tcW w:w="2124" w:type="dxa"/>
            <w:vMerge w:val="restart"/>
            <w:tcBorders>
              <w:top w:val="single" w:sz="2" w:space="0" w:color="auto"/>
              <w:left w:val="single" w:sz="4" w:space="0" w:color="auto"/>
              <w:right w:val="single" w:sz="2" w:space="0" w:color="auto"/>
            </w:tcBorders>
            <w:vAlign w:val="center"/>
          </w:tcPr>
          <w:p w:rsidR="00226D1A" w:rsidRPr="00BB4457" w:rsidRDefault="00226D1A" w:rsidP="00226D1A">
            <w:pPr>
              <w:jc w:val="center"/>
            </w:pPr>
            <w:r w:rsidRPr="00BB4457">
              <w:t>4 godine</w:t>
            </w:r>
          </w:p>
        </w:tc>
      </w:tr>
      <w:tr w:rsidR="00226D1A" w:rsidRPr="00BB4457" w:rsidTr="00226D1A">
        <w:trPr>
          <w:cantSplit/>
          <w:trHeight w:val="397"/>
        </w:trPr>
        <w:tc>
          <w:tcPr>
            <w:tcW w:w="846" w:type="dxa"/>
            <w:tcBorders>
              <w:top w:val="single" w:sz="2" w:space="0" w:color="auto"/>
              <w:left w:val="single" w:sz="2" w:space="0" w:color="auto"/>
              <w:bottom w:val="single" w:sz="2" w:space="0" w:color="auto"/>
              <w:right w:val="single" w:sz="2" w:space="0" w:color="auto"/>
            </w:tcBorders>
            <w:vAlign w:val="center"/>
          </w:tcPr>
          <w:p w:rsidR="00226D1A" w:rsidRPr="00BB4457" w:rsidRDefault="00226D1A" w:rsidP="00226D1A">
            <w:pPr>
              <w:jc w:val="center"/>
            </w:pPr>
            <w:r w:rsidRPr="00BB4457">
              <w:t>2.</w:t>
            </w:r>
          </w:p>
        </w:tc>
        <w:tc>
          <w:tcPr>
            <w:tcW w:w="6386" w:type="dxa"/>
            <w:tcBorders>
              <w:top w:val="single" w:sz="2" w:space="0" w:color="auto"/>
              <w:left w:val="single" w:sz="2" w:space="0" w:color="auto"/>
              <w:bottom w:val="single" w:sz="2" w:space="0" w:color="auto"/>
              <w:right w:val="single" w:sz="4" w:space="0" w:color="auto"/>
            </w:tcBorders>
            <w:vAlign w:val="center"/>
          </w:tcPr>
          <w:p w:rsidR="00226D1A" w:rsidRPr="00BB4457" w:rsidRDefault="00226D1A" w:rsidP="00226D1A">
            <w:r w:rsidRPr="00BB4457">
              <w:t>Ispostava Županja</w:t>
            </w:r>
          </w:p>
        </w:tc>
        <w:tc>
          <w:tcPr>
            <w:tcW w:w="2124" w:type="dxa"/>
            <w:vMerge/>
            <w:tcBorders>
              <w:left w:val="single" w:sz="4" w:space="0" w:color="auto"/>
              <w:right w:val="single" w:sz="2" w:space="0" w:color="auto"/>
            </w:tcBorders>
            <w:vAlign w:val="center"/>
          </w:tcPr>
          <w:p w:rsidR="00226D1A" w:rsidRPr="00BB4457" w:rsidRDefault="00226D1A" w:rsidP="00226D1A">
            <w:pPr>
              <w:jc w:val="center"/>
            </w:pPr>
          </w:p>
        </w:tc>
      </w:tr>
      <w:tr w:rsidR="00226D1A" w:rsidRPr="00BB4457" w:rsidTr="00226D1A">
        <w:trPr>
          <w:cantSplit/>
          <w:trHeight w:val="397"/>
        </w:trPr>
        <w:tc>
          <w:tcPr>
            <w:tcW w:w="846" w:type="dxa"/>
            <w:tcBorders>
              <w:top w:val="single" w:sz="2" w:space="0" w:color="auto"/>
              <w:left w:val="single" w:sz="2" w:space="0" w:color="auto"/>
              <w:bottom w:val="single" w:sz="2" w:space="0" w:color="auto"/>
              <w:right w:val="single" w:sz="2" w:space="0" w:color="auto"/>
            </w:tcBorders>
            <w:vAlign w:val="center"/>
          </w:tcPr>
          <w:p w:rsidR="00226D1A" w:rsidRPr="00BB4457" w:rsidRDefault="00226D1A" w:rsidP="00226D1A">
            <w:pPr>
              <w:jc w:val="center"/>
            </w:pPr>
            <w:r w:rsidRPr="00BB4457">
              <w:t>3.</w:t>
            </w:r>
          </w:p>
        </w:tc>
        <w:tc>
          <w:tcPr>
            <w:tcW w:w="6386" w:type="dxa"/>
            <w:tcBorders>
              <w:top w:val="single" w:sz="2" w:space="0" w:color="auto"/>
              <w:left w:val="single" w:sz="2" w:space="0" w:color="auto"/>
              <w:bottom w:val="single" w:sz="2" w:space="0" w:color="auto"/>
              <w:right w:val="single" w:sz="4" w:space="0" w:color="auto"/>
            </w:tcBorders>
            <w:vAlign w:val="center"/>
          </w:tcPr>
          <w:p w:rsidR="00226D1A" w:rsidRPr="00BB4457" w:rsidRDefault="00226D1A" w:rsidP="00226D1A">
            <w:r w:rsidRPr="00BB4457">
              <w:t>Ispostava Ilok</w:t>
            </w:r>
          </w:p>
        </w:tc>
        <w:tc>
          <w:tcPr>
            <w:tcW w:w="2124" w:type="dxa"/>
            <w:vMerge/>
            <w:tcBorders>
              <w:left w:val="single" w:sz="4" w:space="0" w:color="auto"/>
              <w:right w:val="single" w:sz="2" w:space="0" w:color="auto"/>
            </w:tcBorders>
            <w:vAlign w:val="center"/>
          </w:tcPr>
          <w:p w:rsidR="00226D1A" w:rsidRPr="00BB4457" w:rsidRDefault="00226D1A" w:rsidP="00226D1A">
            <w:pPr>
              <w:jc w:val="center"/>
            </w:pPr>
          </w:p>
        </w:tc>
      </w:tr>
      <w:tr w:rsidR="00226D1A" w:rsidRPr="00BB4457" w:rsidTr="00226D1A">
        <w:trPr>
          <w:cantSplit/>
          <w:trHeight w:val="397"/>
        </w:trPr>
        <w:tc>
          <w:tcPr>
            <w:tcW w:w="846" w:type="dxa"/>
            <w:tcBorders>
              <w:top w:val="single" w:sz="2" w:space="0" w:color="auto"/>
              <w:left w:val="single" w:sz="2" w:space="0" w:color="auto"/>
              <w:bottom w:val="single" w:sz="2" w:space="0" w:color="auto"/>
              <w:right w:val="single" w:sz="2" w:space="0" w:color="auto"/>
            </w:tcBorders>
            <w:vAlign w:val="center"/>
          </w:tcPr>
          <w:p w:rsidR="00226D1A" w:rsidRPr="00BB4457" w:rsidRDefault="00226D1A" w:rsidP="00226D1A">
            <w:pPr>
              <w:jc w:val="center"/>
            </w:pPr>
            <w:r w:rsidRPr="00BB4457">
              <w:t>4.</w:t>
            </w:r>
          </w:p>
        </w:tc>
        <w:tc>
          <w:tcPr>
            <w:tcW w:w="6386" w:type="dxa"/>
            <w:tcBorders>
              <w:top w:val="single" w:sz="2" w:space="0" w:color="auto"/>
              <w:left w:val="single" w:sz="2" w:space="0" w:color="auto"/>
              <w:bottom w:val="single" w:sz="2" w:space="0" w:color="auto"/>
              <w:right w:val="single" w:sz="4" w:space="0" w:color="auto"/>
            </w:tcBorders>
            <w:vAlign w:val="center"/>
          </w:tcPr>
          <w:p w:rsidR="00226D1A" w:rsidRPr="00BB4457" w:rsidRDefault="00226D1A" w:rsidP="00226D1A">
            <w:r w:rsidRPr="00BB4457">
              <w:t>Matasovićeva Vinkovci</w:t>
            </w:r>
          </w:p>
        </w:tc>
        <w:tc>
          <w:tcPr>
            <w:tcW w:w="2124" w:type="dxa"/>
            <w:vMerge/>
            <w:tcBorders>
              <w:left w:val="single" w:sz="4" w:space="0" w:color="auto"/>
              <w:right w:val="single" w:sz="2" w:space="0" w:color="auto"/>
            </w:tcBorders>
            <w:vAlign w:val="center"/>
          </w:tcPr>
          <w:p w:rsidR="00226D1A" w:rsidRPr="00BB4457" w:rsidRDefault="00226D1A" w:rsidP="00226D1A">
            <w:pPr>
              <w:jc w:val="center"/>
            </w:pPr>
          </w:p>
        </w:tc>
      </w:tr>
      <w:tr w:rsidR="00226D1A" w:rsidRPr="00BB4457" w:rsidTr="00226D1A">
        <w:trPr>
          <w:cantSplit/>
          <w:trHeight w:val="397"/>
        </w:trPr>
        <w:tc>
          <w:tcPr>
            <w:tcW w:w="846" w:type="dxa"/>
            <w:tcBorders>
              <w:top w:val="single" w:sz="2" w:space="0" w:color="auto"/>
              <w:left w:val="single" w:sz="2" w:space="0" w:color="auto"/>
              <w:bottom w:val="single" w:sz="2" w:space="0" w:color="auto"/>
              <w:right w:val="single" w:sz="2" w:space="0" w:color="auto"/>
            </w:tcBorders>
            <w:vAlign w:val="center"/>
          </w:tcPr>
          <w:p w:rsidR="00226D1A" w:rsidRPr="00BB4457" w:rsidRDefault="00226D1A" w:rsidP="00226D1A">
            <w:pPr>
              <w:jc w:val="center"/>
            </w:pPr>
            <w:r w:rsidRPr="00BB4457">
              <w:t>5.</w:t>
            </w:r>
          </w:p>
        </w:tc>
        <w:tc>
          <w:tcPr>
            <w:tcW w:w="6386" w:type="dxa"/>
            <w:tcBorders>
              <w:top w:val="single" w:sz="2" w:space="0" w:color="auto"/>
              <w:left w:val="single" w:sz="2" w:space="0" w:color="auto"/>
              <w:bottom w:val="single" w:sz="2" w:space="0" w:color="auto"/>
              <w:right w:val="single" w:sz="4" w:space="0" w:color="auto"/>
            </w:tcBorders>
            <w:vAlign w:val="center"/>
          </w:tcPr>
          <w:p w:rsidR="00226D1A" w:rsidRPr="00BB4457" w:rsidRDefault="00226D1A" w:rsidP="00226D1A">
            <w:r w:rsidRPr="00BB4457">
              <w:t>Radionica Vinkovci</w:t>
            </w:r>
          </w:p>
        </w:tc>
        <w:tc>
          <w:tcPr>
            <w:tcW w:w="2124" w:type="dxa"/>
            <w:vMerge/>
            <w:tcBorders>
              <w:left w:val="single" w:sz="4" w:space="0" w:color="auto"/>
              <w:bottom w:val="single" w:sz="2" w:space="0" w:color="auto"/>
              <w:right w:val="single" w:sz="2" w:space="0" w:color="auto"/>
            </w:tcBorders>
            <w:vAlign w:val="center"/>
          </w:tcPr>
          <w:p w:rsidR="00226D1A" w:rsidRPr="00BB4457" w:rsidRDefault="00226D1A" w:rsidP="00226D1A">
            <w:pPr>
              <w:jc w:val="center"/>
            </w:pPr>
          </w:p>
        </w:tc>
      </w:tr>
    </w:tbl>
    <w:p w:rsidR="005A409F" w:rsidRPr="00BB4457" w:rsidRDefault="005A409F" w:rsidP="005A409F"/>
    <w:p w:rsidR="00BE0A5E" w:rsidRPr="00BB4457" w:rsidRDefault="00BE0A5E" w:rsidP="005A409F"/>
    <w:p w:rsidR="00BE0A5E" w:rsidRPr="00BB4457" w:rsidRDefault="00BE0A5E" w:rsidP="00BE0A5E">
      <w:pPr>
        <w:pStyle w:val="Naslov3"/>
      </w:pPr>
      <w:bookmarkStart w:id="287" w:name="_Toc468280291"/>
      <w:bookmarkStart w:id="288" w:name="_Toc22302123"/>
      <w:r w:rsidRPr="00BB4457">
        <w:t>Pregled i ispitivanje panik rasvjete</w:t>
      </w:r>
      <w:bookmarkEnd w:id="287"/>
      <w:bookmarkEnd w:id="288"/>
    </w:p>
    <w:p w:rsidR="00BE0A5E" w:rsidRPr="00BB4457" w:rsidRDefault="00BE0A5E" w:rsidP="00BE0A5E"/>
    <w:tbl>
      <w:tblPr>
        <w:tblW w:w="9356"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846"/>
        <w:gridCol w:w="6386"/>
        <w:gridCol w:w="2124"/>
      </w:tblGrid>
      <w:tr w:rsidR="00226D1A" w:rsidRPr="00BB4457" w:rsidTr="00226D1A">
        <w:trPr>
          <w:cantSplit/>
          <w:trHeight w:val="397"/>
        </w:trPr>
        <w:tc>
          <w:tcPr>
            <w:tcW w:w="846" w:type="dxa"/>
            <w:tcBorders>
              <w:top w:val="single" w:sz="2" w:space="0" w:color="auto"/>
              <w:left w:val="single" w:sz="2" w:space="0" w:color="auto"/>
              <w:bottom w:val="single" w:sz="2" w:space="0" w:color="auto"/>
              <w:right w:val="single" w:sz="2" w:space="0" w:color="auto"/>
            </w:tcBorders>
            <w:shd w:val="clear" w:color="auto" w:fill="F2F2F2"/>
            <w:vAlign w:val="center"/>
          </w:tcPr>
          <w:p w:rsidR="00226D1A" w:rsidRPr="00BB4457" w:rsidRDefault="00226D1A" w:rsidP="00226D1A">
            <w:pPr>
              <w:jc w:val="center"/>
              <w:rPr>
                <w:b/>
                <w:sz w:val="20"/>
                <w:szCs w:val="20"/>
              </w:rPr>
            </w:pPr>
            <w:r w:rsidRPr="00BB4457">
              <w:rPr>
                <w:b/>
                <w:sz w:val="20"/>
                <w:szCs w:val="20"/>
              </w:rPr>
              <w:t>RED. BR.</w:t>
            </w:r>
          </w:p>
        </w:tc>
        <w:tc>
          <w:tcPr>
            <w:tcW w:w="6386" w:type="dxa"/>
            <w:tcBorders>
              <w:top w:val="single" w:sz="2" w:space="0" w:color="auto"/>
              <w:left w:val="single" w:sz="2" w:space="0" w:color="auto"/>
              <w:bottom w:val="single" w:sz="2" w:space="0" w:color="auto"/>
              <w:right w:val="single" w:sz="4" w:space="0" w:color="auto"/>
            </w:tcBorders>
            <w:shd w:val="clear" w:color="auto" w:fill="F2F2F2"/>
            <w:vAlign w:val="center"/>
          </w:tcPr>
          <w:p w:rsidR="00226D1A" w:rsidRPr="00BB4457" w:rsidRDefault="00226D1A" w:rsidP="00226D1A">
            <w:pPr>
              <w:jc w:val="center"/>
              <w:rPr>
                <w:b/>
                <w:sz w:val="20"/>
                <w:szCs w:val="20"/>
              </w:rPr>
            </w:pPr>
            <w:r w:rsidRPr="00BB4457">
              <w:rPr>
                <w:b/>
                <w:sz w:val="20"/>
                <w:szCs w:val="20"/>
              </w:rPr>
              <w:t>NAZIV PROSTORA</w:t>
            </w:r>
          </w:p>
        </w:tc>
        <w:tc>
          <w:tcPr>
            <w:tcW w:w="2124" w:type="dxa"/>
            <w:tcBorders>
              <w:top w:val="single" w:sz="2" w:space="0" w:color="auto"/>
              <w:left w:val="single" w:sz="4" w:space="0" w:color="auto"/>
              <w:bottom w:val="single" w:sz="2" w:space="0" w:color="auto"/>
              <w:right w:val="single" w:sz="2" w:space="0" w:color="auto"/>
            </w:tcBorders>
            <w:shd w:val="clear" w:color="auto" w:fill="F2F2F2"/>
            <w:vAlign w:val="center"/>
          </w:tcPr>
          <w:p w:rsidR="00226D1A" w:rsidRPr="00BB4457" w:rsidRDefault="00226D1A" w:rsidP="00226D1A">
            <w:pPr>
              <w:jc w:val="center"/>
              <w:rPr>
                <w:b/>
                <w:sz w:val="20"/>
                <w:szCs w:val="20"/>
              </w:rPr>
            </w:pPr>
            <w:r w:rsidRPr="00BB4457">
              <w:rPr>
                <w:b/>
                <w:sz w:val="20"/>
                <w:szCs w:val="20"/>
              </w:rPr>
              <w:t>ROK PREGLEDA</w:t>
            </w:r>
          </w:p>
        </w:tc>
      </w:tr>
      <w:tr w:rsidR="00226D1A" w:rsidRPr="00BB4457" w:rsidTr="00226D1A">
        <w:trPr>
          <w:cantSplit/>
          <w:trHeight w:val="397"/>
        </w:trPr>
        <w:tc>
          <w:tcPr>
            <w:tcW w:w="846" w:type="dxa"/>
            <w:tcBorders>
              <w:top w:val="single" w:sz="2" w:space="0" w:color="auto"/>
              <w:left w:val="single" w:sz="2" w:space="0" w:color="auto"/>
              <w:bottom w:val="single" w:sz="2" w:space="0" w:color="auto"/>
              <w:right w:val="single" w:sz="2" w:space="0" w:color="auto"/>
            </w:tcBorders>
            <w:vAlign w:val="center"/>
          </w:tcPr>
          <w:p w:rsidR="00226D1A" w:rsidRPr="00BB4457" w:rsidRDefault="00226D1A" w:rsidP="00226D1A">
            <w:pPr>
              <w:jc w:val="center"/>
            </w:pPr>
            <w:r w:rsidRPr="00BB4457">
              <w:t>1.</w:t>
            </w:r>
          </w:p>
        </w:tc>
        <w:tc>
          <w:tcPr>
            <w:tcW w:w="6386" w:type="dxa"/>
            <w:tcBorders>
              <w:top w:val="single" w:sz="2" w:space="0" w:color="auto"/>
              <w:left w:val="single" w:sz="2" w:space="0" w:color="auto"/>
              <w:bottom w:val="single" w:sz="2" w:space="0" w:color="auto"/>
              <w:right w:val="single" w:sz="4" w:space="0" w:color="auto"/>
            </w:tcBorders>
            <w:vAlign w:val="center"/>
          </w:tcPr>
          <w:p w:rsidR="00226D1A" w:rsidRPr="00BB4457" w:rsidRDefault="00226D1A" w:rsidP="00226D1A">
            <w:r w:rsidRPr="00BB4457">
              <w:t>Uprava  Vinkovci</w:t>
            </w:r>
          </w:p>
        </w:tc>
        <w:tc>
          <w:tcPr>
            <w:tcW w:w="2124" w:type="dxa"/>
            <w:vMerge w:val="restart"/>
            <w:tcBorders>
              <w:top w:val="single" w:sz="2" w:space="0" w:color="auto"/>
              <w:left w:val="single" w:sz="4" w:space="0" w:color="auto"/>
              <w:right w:val="single" w:sz="2" w:space="0" w:color="auto"/>
            </w:tcBorders>
            <w:vAlign w:val="center"/>
          </w:tcPr>
          <w:p w:rsidR="00226D1A" w:rsidRPr="00BB4457" w:rsidRDefault="00226D1A" w:rsidP="00226D1A">
            <w:pPr>
              <w:jc w:val="center"/>
            </w:pPr>
            <w:r w:rsidRPr="00BB4457">
              <w:t>1 godina</w:t>
            </w:r>
          </w:p>
        </w:tc>
      </w:tr>
      <w:tr w:rsidR="00226D1A" w:rsidRPr="00BB4457" w:rsidTr="00226D1A">
        <w:trPr>
          <w:cantSplit/>
          <w:trHeight w:val="397"/>
        </w:trPr>
        <w:tc>
          <w:tcPr>
            <w:tcW w:w="846" w:type="dxa"/>
            <w:tcBorders>
              <w:top w:val="single" w:sz="2" w:space="0" w:color="auto"/>
              <w:left w:val="single" w:sz="2" w:space="0" w:color="auto"/>
              <w:bottom w:val="single" w:sz="2" w:space="0" w:color="auto"/>
              <w:right w:val="single" w:sz="2" w:space="0" w:color="auto"/>
            </w:tcBorders>
            <w:vAlign w:val="center"/>
          </w:tcPr>
          <w:p w:rsidR="00226D1A" w:rsidRPr="00BB4457" w:rsidRDefault="00226D1A" w:rsidP="00226D1A">
            <w:pPr>
              <w:jc w:val="center"/>
            </w:pPr>
            <w:r w:rsidRPr="00BB4457">
              <w:t>2.</w:t>
            </w:r>
          </w:p>
        </w:tc>
        <w:tc>
          <w:tcPr>
            <w:tcW w:w="6386" w:type="dxa"/>
            <w:tcBorders>
              <w:top w:val="single" w:sz="2" w:space="0" w:color="auto"/>
              <w:left w:val="single" w:sz="2" w:space="0" w:color="auto"/>
              <w:bottom w:val="single" w:sz="2" w:space="0" w:color="auto"/>
              <w:right w:val="single" w:sz="4" w:space="0" w:color="auto"/>
            </w:tcBorders>
            <w:vAlign w:val="center"/>
          </w:tcPr>
          <w:p w:rsidR="00226D1A" w:rsidRPr="00BB4457" w:rsidRDefault="00226D1A" w:rsidP="00226D1A">
            <w:r w:rsidRPr="00BB4457">
              <w:t>Matasovićeva Vinkovci</w:t>
            </w:r>
          </w:p>
        </w:tc>
        <w:tc>
          <w:tcPr>
            <w:tcW w:w="2124" w:type="dxa"/>
            <w:vMerge/>
            <w:tcBorders>
              <w:left w:val="single" w:sz="4" w:space="0" w:color="auto"/>
              <w:bottom w:val="single" w:sz="2" w:space="0" w:color="auto"/>
              <w:right w:val="single" w:sz="2" w:space="0" w:color="auto"/>
            </w:tcBorders>
            <w:vAlign w:val="center"/>
          </w:tcPr>
          <w:p w:rsidR="00226D1A" w:rsidRPr="00BB4457" w:rsidRDefault="00226D1A" w:rsidP="00226D1A">
            <w:pPr>
              <w:jc w:val="center"/>
              <w:rPr>
                <w:color w:val="FF0000"/>
              </w:rPr>
            </w:pPr>
          </w:p>
        </w:tc>
      </w:tr>
    </w:tbl>
    <w:p w:rsidR="00BE0A5E" w:rsidRPr="00BB4457" w:rsidRDefault="00BE0A5E" w:rsidP="005A409F"/>
    <w:p w:rsidR="00BE0A5E" w:rsidRPr="00BB4457" w:rsidRDefault="00BE0A5E" w:rsidP="00BE0A5E">
      <w:pPr>
        <w:pStyle w:val="Naslov3"/>
      </w:pPr>
      <w:bookmarkStart w:id="289" w:name="_Toc468280292"/>
      <w:bookmarkStart w:id="290" w:name="_Toc22302124"/>
      <w:r w:rsidRPr="00BB4457">
        <w:t>Pregled i ispitivanje tipkala za daljinsko isključivanje</w:t>
      </w:r>
      <w:bookmarkEnd w:id="289"/>
      <w:bookmarkEnd w:id="290"/>
    </w:p>
    <w:p w:rsidR="00BE0A5E" w:rsidRPr="00BB4457" w:rsidRDefault="00BE0A5E" w:rsidP="00BE0A5E"/>
    <w:tbl>
      <w:tblPr>
        <w:tblW w:w="9356"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846"/>
        <w:gridCol w:w="6386"/>
        <w:gridCol w:w="2124"/>
      </w:tblGrid>
      <w:tr w:rsidR="00226D1A" w:rsidRPr="00BB4457" w:rsidTr="00226D1A">
        <w:trPr>
          <w:cantSplit/>
          <w:trHeight w:val="397"/>
        </w:trPr>
        <w:tc>
          <w:tcPr>
            <w:tcW w:w="846" w:type="dxa"/>
            <w:tcBorders>
              <w:top w:val="single" w:sz="2" w:space="0" w:color="auto"/>
              <w:left w:val="single" w:sz="2" w:space="0" w:color="auto"/>
              <w:bottom w:val="single" w:sz="2" w:space="0" w:color="auto"/>
              <w:right w:val="single" w:sz="2" w:space="0" w:color="auto"/>
            </w:tcBorders>
            <w:shd w:val="clear" w:color="auto" w:fill="F2F2F2"/>
            <w:vAlign w:val="center"/>
          </w:tcPr>
          <w:p w:rsidR="00226D1A" w:rsidRPr="00BB4457" w:rsidRDefault="00226D1A" w:rsidP="00226D1A">
            <w:pPr>
              <w:jc w:val="center"/>
              <w:rPr>
                <w:b/>
                <w:sz w:val="20"/>
                <w:szCs w:val="20"/>
              </w:rPr>
            </w:pPr>
            <w:r w:rsidRPr="00BB4457">
              <w:rPr>
                <w:b/>
                <w:sz w:val="20"/>
                <w:szCs w:val="20"/>
              </w:rPr>
              <w:t>RED. BR.</w:t>
            </w:r>
          </w:p>
        </w:tc>
        <w:tc>
          <w:tcPr>
            <w:tcW w:w="6386" w:type="dxa"/>
            <w:tcBorders>
              <w:top w:val="single" w:sz="2" w:space="0" w:color="auto"/>
              <w:left w:val="single" w:sz="2" w:space="0" w:color="auto"/>
              <w:bottom w:val="single" w:sz="2" w:space="0" w:color="auto"/>
              <w:right w:val="single" w:sz="4" w:space="0" w:color="auto"/>
            </w:tcBorders>
            <w:shd w:val="clear" w:color="auto" w:fill="F2F2F2"/>
            <w:vAlign w:val="center"/>
          </w:tcPr>
          <w:p w:rsidR="00226D1A" w:rsidRPr="00BB4457" w:rsidRDefault="00226D1A" w:rsidP="00226D1A">
            <w:pPr>
              <w:jc w:val="center"/>
              <w:rPr>
                <w:b/>
                <w:sz w:val="20"/>
                <w:szCs w:val="20"/>
              </w:rPr>
            </w:pPr>
            <w:r w:rsidRPr="00BB4457">
              <w:rPr>
                <w:b/>
                <w:sz w:val="20"/>
                <w:szCs w:val="20"/>
              </w:rPr>
              <w:t>NAZIV PROSTORA</w:t>
            </w:r>
          </w:p>
        </w:tc>
        <w:tc>
          <w:tcPr>
            <w:tcW w:w="2124" w:type="dxa"/>
            <w:tcBorders>
              <w:top w:val="single" w:sz="2" w:space="0" w:color="auto"/>
              <w:left w:val="single" w:sz="4" w:space="0" w:color="auto"/>
              <w:bottom w:val="single" w:sz="2" w:space="0" w:color="auto"/>
              <w:right w:val="single" w:sz="2" w:space="0" w:color="auto"/>
            </w:tcBorders>
            <w:shd w:val="clear" w:color="auto" w:fill="F2F2F2"/>
            <w:vAlign w:val="center"/>
          </w:tcPr>
          <w:p w:rsidR="00226D1A" w:rsidRPr="00BB4457" w:rsidRDefault="00226D1A" w:rsidP="00226D1A">
            <w:pPr>
              <w:jc w:val="center"/>
              <w:rPr>
                <w:b/>
                <w:sz w:val="20"/>
                <w:szCs w:val="20"/>
              </w:rPr>
            </w:pPr>
            <w:r w:rsidRPr="00BB4457">
              <w:rPr>
                <w:b/>
                <w:sz w:val="20"/>
                <w:szCs w:val="20"/>
              </w:rPr>
              <w:t>ROK PREGLEDA</w:t>
            </w:r>
          </w:p>
        </w:tc>
      </w:tr>
      <w:tr w:rsidR="00226D1A" w:rsidRPr="00BB4457" w:rsidTr="00226D1A">
        <w:trPr>
          <w:cantSplit/>
          <w:trHeight w:val="397"/>
        </w:trPr>
        <w:tc>
          <w:tcPr>
            <w:tcW w:w="846" w:type="dxa"/>
            <w:tcBorders>
              <w:top w:val="single" w:sz="2" w:space="0" w:color="auto"/>
              <w:left w:val="single" w:sz="2" w:space="0" w:color="auto"/>
              <w:bottom w:val="single" w:sz="2" w:space="0" w:color="auto"/>
              <w:right w:val="single" w:sz="2" w:space="0" w:color="auto"/>
            </w:tcBorders>
            <w:vAlign w:val="center"/>
          </w:tcPr>
          <w:p w:rsidR="00226D1A" w:rsidRPr="00BB4457" w:rsidRDefault="00226D1A" w:rsidP="00226D1A">
            <w:pPr>
              <w:jc w:val="center"/>
            </w:pPr>
            <w:r w:rsidRPr="00BB4457">
              <w:t>1.</w:t>
            </w:r>
          </w:p>
        </w:tc>
        <w:tc>
          <w:tcPr>
            <w:tcW w:w="6386" w:type="dxa"/>
            <w:tcBorders>
              <w:top w:val="single" w:sz="2" w:space="0" w:color="auto"/>
              <w:left w:val="single" w:sz="2" w:space="0" w:color="auto"/>
              <w:bottom w:val="single" w:sz="2" w:space="0" w:color="auto"/>
              <w:right w:val="single" w:sz="4" w:space="0" w:color="auto"/>
            </w:tcBorders>
            <w:vAlign w:val="center"/>
          </w:tcPr>
          <w:p w:rsidR="00226D1A" w:rsidRPr="00BB4457" w:rsidRDefault="00226D1A" w:rsidP="00226D1A">
            <w:r w:rsidRPr="00BB4457">
              <w:t>Uprava  Vinkovci</w:t>
            </w:r>
          </w:p>
        </w:tc>
        <w:tc>
          <w:tcPr>
            <w:tcW w:w="2124" w:type="dxa"/>
            <w:vMerge w:val="restart"/>
            <w:tcBorders>
              <w:top w:val="single" w:sz="2" w:space="0" w:color="auto"/>
              <w:left w:val="single" w:sz="4" w:space="0" w:color="auto"/>
              <w:right w:val="single" w:sz="2" w:space="0" w:color="auto"/>
            </w:tcBorders>
            <w:vAlign w:val="center"/>
          </w:tcPr>
          <w:p w:rsidR="00226D1A" w:rsidRPr="00BB4457" w:rsidRDefault="00226D1A" w:rsidP="00226D1A">
            <w:pPr>
              <w:jc w:val="center"/>
            </w:pPr>
            <w:r w:rsidRPr="00BB4457">
              <w:t>4 godine</w:t>
            </w:r>
          </w:p>
        </w:tc>
      </w:tr>
      <w:tr w:rsidR="00226D1A" w:rsidRPr="00BB4457" w:rsidTr="00226D1A">
        <w:trPr>
          <w:cantSplit/>
          <w:trHeight w:val="397"/>
        </w:trPr>
        <w:tc>
          <w:tcPr>
            <w:tcW w:w="846" w:type="dxa"/>
            <w:tcBorders>
              <w:top w:val="single" w:sz="2" w:space="0" w:color="auto"/>
              <w:left w:val="single" w:sz="2" w:space="0" w:color="auto"/>
              <w:bottom w:val="single" w:sz="2" w:space="0" w:color="auto"/>
              <w:right w:val="single" w:sz="2" w:space="0" w:color="auto"/>
            </w:tcBorders>
            <w:vAlign w:val="center"/>
          </w:tcPr>
          <w:p w:rsidR="00226D1A" w:rsidRPr="00BB4457" w:rsidRDefault="00226D1A" w:rsidP="00226D1A">
            <w:pPr>
              <w:jc w:val="center"/>
            </w:pPr>
            <w:r w:rsidRPr="00BB4457">
              <w:t>2.</w:t>
            </w:r>
          </w:p>
        </w:tc>
        <w:tc>
          <w:tcPr>
            <w:tcW w:w="6386" w:type="dxa"/>
            <w:tcBorders>
              <w:top w:val="single" w:sz="2" w:space="0" w:color="auto"/>
              <w:left w:val="single" w:sz="2" w:space="0" w:color="auto"/>
              <w:bottom w:val="single" w:sz="2" w:space="0" w:color="auto"/>
              <w:right w:val="single" w:sz="4" w:space="0" w:color="auto"/>
            </w:tcBorders>
            <w:vAlign w:val="center"/>
          </w:tcPr>
          <w:p w:rsidR="00226D1A" w:rsidRPr="00BB4457" w:rsidRDefault="00226D1A" w:rsidP="00226D1A">
            <w:r w:rsidRPr="00BB4457">
              <w:t>Matasovićeva</w:t>
            </w:r>
          </w:p>
        </w:tc>
        <w:tc>
          <w:tcPr>
            <w:tcW w:w="2124" w:type="dxa"/>
            <w:vMerge/>
            <w:tcBorders>
              <w:left w:val="single" w:sz="4" w:space="0" w:color="auto"/>
              <w:bottom w:val="single" w:sz="2" w:space="0" w:color="auto"/>
              <w:right w:val="single" w:sz="2" w:space="0" w:color="auto"/>
            </w:tcBorders>
            <w:vAlign w:val="center"/>
          </w:tcPr>
          <w:p w:rsidR="00226D1A" w:rsidRPr="00BB4457" w:rsidRDefault="00226D1A" w:rsidP="00226D1A">
            <w:pPr>
              <w:jc w:val="center"/>
            </w:pPr>
          </w:p>
        </w:tc>
      </w:tr>
    </w:tbl>
    <w:p w:rsidR="00BE0A5E" w:rsidRPr="00BB4457" w:rsidRDefault="00BE0A5E" w:rsidP="005A409F"/>
    <w:p w:rsidR="00226D1A" w:rsidRPr="00BB4457" w:rsidRDefault="00226D1A" w:rsidP="005A409F"/>
    <w:p w:rsidR="00226D1A" w:rsidRPr="00BB4457" w:rsidRDefault="00226D1A" w:rsidP="005A409F"/>
    <w:p w:rsidR="00226D1A" w:rsidRPr="00BB4457" w:rsidRDefault="00226D1A" w:rsidP="005A409F"/>
    <w:p w:rsidR="00226D1A" w:rsidRPr="00BB4457" w:rsidRDefault="00226D1A" w:rsidP="005A409F"/>
    <w:p w:rsidR="00855575" w:rsidRPr="00BB4457" w:rsidRDefault="00855575" w:rsidP="00855575">
      <w:pPr>
        <w:pStyle w:val="Naslov3"/>
      </w:pPr>
      <w:bookmarkStart w:id="291" w:name="_Toc449690204"/>
      <w:bookmarkStart w:id="292" w:name="_Toc532365058"/>
      <w:bookmarkStart w:id="293" w:name="_Toc22302125"/>
      <w:r w:rsidRPr="00BB4457">
        <w:t>Ispitivanje i mjerenje sustava zaštite od djelovanja munje na građevin</w:t>
      </w:r>
      <w:bookmarkEnd w:id="291"/>
      <w:bookmarkEnd w:id="292"/>
      <w:r w:rsidRPr="00BB4457">
        <w:t>i</w:t>
      </w:r>
      <w:bookmarkEnd w:id="293"/>
    </w:p>
    <w:p w:rsidR="00BE0A5E" w:rsidRPr="00BB4457" w:rsidRDefault="00BE0A5E" w:rsidP="00BE0A5E"/>
    <w:tbl>
      <w:tblPr>
        <w:tblW w:w="9356"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846"/>
        <w:gridCol w:w="6386"/>
        <w:gridCol w:w="2124"/>
      </w:tblGrid>
      <w:tr w:rsidR="00226D1A" w:rsidRPr="00BB4457" w:rsidTr="00226D1A">
        <w:trPr>
          <w:cantSplit/>
          <w:trHeight w:val="397"/>
        </w:trPr>
        <w:tc>
          <w:tcPr>
            <w:tcW w:w="846" w:type="dxa"/>
            <w:tcBorders>
              <w:top w:val="single" w:sz="2" w:space="0" w:color="auto"/>
              <w:left w:val="single" w:sz="2" w:space="0" w:color="auto"/>
              <w:bottom w:val="single" w:sz="2" w:space="0" w:color="auto"/>
              <w:right w:val="single" w:sz="2" w:space="0" w:color="auto"/>
            </w:tcBorders>
            <w:shd w:val="clear" w:color="auto" w:fill="F2F2F2"/>
            <w:vAlign w:val="center"/>
          </w:tcPr>
          <w:p w:rsidR="00226D1A" w:rsidRPr="00BB4457" w:rsidRDefault="00226D1A" w:rsidP="00226D1A">
            <w:pPr>
              <w:jc w:val="center"/>
              <w:rPr>
                <w:b/>
                <w:sz w:val="20"/>
                <w:szCs w:val="20"/>
              </w:rPr>
            </w:pPr>
            <w:r w:rsidRPr="00BB4457">
              <w:rPr>
                <w:b/>
                <w:sz w:val="20"/>
                <w:szCs w:val="20"/>
              </w:rPr>
              <w:t>RED. BR.</w:t>
            </w:r>
          </w:p>
        </w:tc>
        <w:tc>
          <w:tcPr>
            <w:tcW w:w="6386" w:type="dxa"/>
            <w:tcBorders>
              <w:top w:val="single" w:sz="2" w:space="0" w:color="auto"/>
              <w:left w:val="single" w:sz="2" w:space="0" w:color="auto"/>
              <w:bottom w:val="single" w:sz="2" w:space="0" w:color="auto"/>
              <w:right w:val="single" w:sz="4" w:space="0" w:color="auto"/>
            </w:tcBorders>
            <w:shd w:val="clear" w:color="auto" w:fill="F2F2F2"/>
            <w:vAlign w:val="center"/>
          </w:tcPr>
          <w:p w:rsidR="00226D1A" w:rsidRPr="00BB4457" w:rsidRDefault="00226D1A" w:rsidP="00226D1A">
            <w:pPr>
              <w:jc w:val="center"/>
              <w:rPr>
                <w:b/>
                <w:sz w:val="20"/>
                <w:szCs w:val="20"/>
              </w:rPr>
            </w:pPr>
            <w:r w:rsidRPr="00BB4457">
              <w:rPr>
                <w:b/>
                <w:sz w:val="20"/>
                <w:szCs w:val="20"/>
              </w:rPr>
              <w:t>NAZIV PROSTORA</w:t>
            </w:r>
          </w:p>
        </w:tc>
        <w:tc>
          <w:tcPr>
            <w:tcW w:w="2124" w:type="dxa"/>
            <w:tcBorders>
              <w:top w:val="single" w:sz="2" w:space="0" w:color="auto"/>
              <w:left w:val="single" w:sz="4" w:space="0" w:color="auto"/>
              <w:bottom w:val="single" w:sz="2" w:space="0" w:color="auto"/>
              <w:right w:val="single" w:sz="2" w:space="0" w:color="auto"/>
            </w:tcBorders>
            <w:shd w:val="clear" w:color="auto" w:fill="F2F2F2"/>
            <w:vAlign w:val="center"/>
          </w:tcPr>
          <w:p w:rsidR="00226D1A" w:rsidRPr="00BB4457" w:rsidRDefault="00226D1A" w:rsidP="00226D1A">
            <w:pPr>
              <w:jc w:val="center"/>
              <w:rPr>
                <w:b/>
                <w:sz w:val="20"/>
                <w:szCs w:val="20"/>
              </w:rPr>
            </w:pPr>
            <w:r w:rsidRPr="00BB4457">
              <w:rPr>
                <w:b/>
                <w:sz w:val="20"/>
                <w:szCs w:val="20"/>
              </w:rPr>
              <w:t>ROK PREGLEDA</w:t>
            </w:r>
          </w:p>
        </w:tc>
      </w:tr>
      <w:tr w:rsidR="00226D1A" w:rsidRPr="00BB4457" w:rsidTr="00226D1A">
        <w:trPr>
          <w:cantSplit/>
          <w:trHeight w:val="397"/>
        </w:trPr>
        <w:tc>
          <w:tcPr>
            <w:tcW w:w="846" w:type="dxa"/>
            <w:tcBorders>
              <w:top w:val="single" w:sz="2" w:space="0" w:color="auto"/>
              <w:left w:val="single" w:sz="2" w:space="0" w:color="auto"/>
              <w:bottom w:val="single" w:sz="2" w:space="0" w:color="auto"/>
              <w:right w:val="single" w:sz="2" w:space="0" w:color="auto"/>
            </w:tcBorders>
            <w:vAlign w:val="center"/>
          </w:tcPr>
          <w:p w:rsidR="00226D1A" w:rsidRPr="00BB4457" w:rsidRDefault="00226D1A" w:rsidP="00226D1A">
            <w:pPr>
              <w:jc w:val="center"/>
            </w:pPr>
            <w:r w:rsidRPr="00BB4457">
              <w:t>1.</w:t>
            </w:r>
          </w:p>
        </w:tc>
        <w:tc>
          <w:tcPr>
            <w:tcW w:w="6386" w:type="dxa"/>
            <w:tcBorders>
              <w:top w:val="single" w:sz="2" w:space="0" w:color="auto"/>
              <w:left w:val="single" w:sz="2" w:space="0" w:color="auto"/>
              <w:bottom w:val="single" w:sz="2" w:space="0" w:color="auto"/>
              <w:right w:val="single" w:sz="4" w:space="0" w:color="auto"/>
            </w:tcBorders>
            <w:vAlign w:val="center"/>
          </w:tcPr>
          <w:p w:rsidR="00226D1A" w:rsidRPr="00BB4457" w:rsidRDefault="00226D1A" w:rsidP="00226D1A">
            <w:r w:rsidRPr="00BB4457">
              <w:t>Uprava  Vinkovci</w:t>
            </w:r>
          </w:p>
        </w:tc>
        <w:tc>
          <w:tcPr>
            <w:tcW w:w="2124" w:type="dxa"/>
            <w:vMerge w:val="restart"/>
            <w:tcBorders>
              <w:top w:val="single" w:sz="2" w:space="0" w:color="auto"/>
              <w:left w:val="single" w:sz="4" w:space="0" w:color="auto"/>
              <w:right w:val="single" w:sz="2" w:space="0" w:color="auto"/>
            </w:tcBorders>
            <w:vAlign w:val="center"/>
          </w:tcPr>
          <w:p w:rsidR="00226D1A" w:rsidRPr="00BB4457" w:rsidRDefault="00226D1A" w:rsidP="00226D1A">
            <w:pPr>
              <w:jc w:val="center"/>
            </w:pPr>
            <w:r w:rsidRPr="00BB4457">
              <w:t>4 godine</w:t>
            </w:r>
          </w:p>
        </w:tc>
      </w:tr>
      <w:tr w:rsidR="00226D1A" w:rsidRPr="00BB4457" w:rsidTr="00226D1A">
        <w:trPr>
          <w:cantSplit/>
          <w:trHeight w:val="397"/>
        </w:trPr>
        <w:tc>
          <w:tcPr>
            <w:tcW w:w="846" w:type="dxa"/>
            <w:tcBorders>
              <w:top w:val="single" w:sz="2" w:space="0" w:color="auto"/>
              <w:left w:val="single" w:sz="2" w:space="0" w:color="auto"/>
              <w:bottom w:val="single" w:sz="2" w:space="0" w:color="auto"/>
              <w:right w:val="single" w:sz="2" w:space="0" w:color="auto"/>
            </w:tcBorders>
            <w:vAlign w:val="center"/>
          </w:tcPr>
          <w:p w:rsidR="00226D1A" w:rsidRPr="00BB4457" w:rsidRDefault="00226D1A" w:rsidP="00226D1A">
            <w:pPr>
              <w:jc w:val="center"/>
            </w:pPr>
            <w:r w:rsidRPr="00BB4457">
              <w:t>2.</w:t>
            </w:r>
          </w:p>
        </w:tc>
        <w:tc>
          <w:tcPr>
            <w:tcW w:w="6386" w:type="dxa"/>
            <w:tcBorders>
              <w:top w:val="single" w:sz="2" w:space="0" w:color="auto"/>
              <w:left w:val="single" w:sz="2" w:space="0" w:color="auto"/>
              <w:bottom w:val="single" w:sz="2" w:space="0" w:color="auto"/>
              <w:right w:val="single" w:sz="4" w:space="0" w:color="auto"/>
            </w:tcBorders>
            <w:vAlign w:val="center"/>
          </w:tcPr>
          <w:p w:rsidR="00226D1A" w:rsidRPr="00BB4457" w:rsidRDefault="00226D1A" w:rsidP="00226D1A">
            <w:r w:rsidRPr="00BB4457">
              <w:t>Skladište odoransa – Diljeva bb</w:t>
            </w:r>
          </w:p>
        </w:tc>
        <w:tc>
          <w:tcPr>
            <w:tcW w:w="2124" w:type="dxa"/>
            <w:vMerge/>
            <w:tcBorders>
              <w:left w:val="single" w:sz="4" w:space="0" w:color="auto"/>
              <w:right w:val="single" w:sz="2" w:space="0" w:color="auto"/>
            </w:tcBorders>
            <w:vAlign w:val="center"/>
          </w:tcPr>
          <w:p w:rsidR="00226D1A" w:rsidRPr="00BB4457" w:rsidRDefault="00226D1A" w:rsidP="00226D1A">
            <w:pPr>
              <w:jc w:val="center"/>
            </w:pPr>
          </w:p>
        </w:tc>
      </w:tr>
      <w:tr w:rsidR="00226D1A" w:rsidRPr="00BB4457" w:rsidTr="00226D1A">
        <w:trPr>
          <w:cantSplit/>
          <w:trHeight w:val="397"/>
        </w:trPr>
        <w:tc>
          <w:tcPr>
            <w:tcW w:w="846" w:type="dxa"/>
            <w:tcBorders>
              <w:top w:val="single" w:sz="2" w:space="0" w:color="auto"/>
              <w:left w:val="single" w:sz="2" w:space="0" w:color="auto"/>
              <w:bottom w:val="single" w:sz="2" w:space="0" w:color="auto"/>
              <w:right w:val="single" w:sz="2" w:space="0" w:color="auto"/>
            </w:tcBorders>
            <w:vAlign w:val="center"/>
          </w:tcPr>
          <w:p w:rsidR="00226D1A" w:rsidRPr="00BB4457" w:rsidRDefault="00226D1A" w:rsidP="00226D1A">
            <w:pPr>
              <w:jc w:val="center"/>
            </w:pPr>
            <w:r w:rsidRPr="00BB4457">
              <w:t>3.</w:t>
            </w:r>
          </w:p>
        </w:tc>
        <w:tc>
          <w:tcPr>
            <w:tcW w:w="6386" w:type="dxa"/>
            <w:tcBorders>
              <w:top w:val="single" w:sz="2" w:space="0" w:color="auto"/>
              <w:left w:val="single" w:sz="2" w:space="0" w:color="auto"/>
              <w:bottom w:val="single" w:sz="2" w:space="0" w:color="auto"/>
              <w:right w:val="single" w:sz="4" w:space="0" w:color="auto"/>
            </w:tcBorders>
            <w:vAlign w:val="center"/>
          </w:tcPr>
          <w:p w:rsidR="00226D1A" w:rsidRPr="00BB4457" w:rsidRDefault="00226D1A" w:rsidP="00226D1A">
            <w:r w:rsidRPr="00BB4457">
              <w:t>Matasovićeva</w:t>
            </w:r>
          </w:p>
        </w:tc>
        <w:tc>
          <w:tcPr>
            <w:tcW w:w="2124" w:type="dxa"/>
            <w:vMerge/>
            <w:tcBorders>
              <w:left w:val="single" w:sz="4" w:space="0" w:color="auto"/>
              <w:bottom w:val="single" w:sz="2" w:space="0" w:color="auto"/>
              <w:right w:val="single" w:sz="2" w:space="0" w:color="auto"/>
            </w:tcBorders>
            <w:vAlign w:val="center"/>
          </w:tcPr>
          <w:p w:rsidR="00226D1A" w:rsidRPr="00BB4457" w:rsidRDefault="00226D1A" w:rsidP="00226D1A">
            <w:pPr>
              <w:jc w:val="center"/>
            </w:pPr>
          </w:p>
        </w:tc>
      </w:tr>
    </w:tbl>
    <w:p w:rsidR="00BE0A5E" w:rsidRPr="00BB4457" w:rsidRDefault="00BE0A5E" w:rsidP="005A409F"/>
    <w:p w:rsidR="00855575" w:rsidRPr="00BB4457" w:rsidRDefault="00855575" w:rsidP="00855575">
      <w:pPr>
        <w:pStyle w:val="Naslov3"/>
      </w:pPr>
      <w:bookmarkStart w:id="294" w:name="_Toc449690205"/>
      <w:bookmarkStart w:id="295" w:name="_Toc532365059"/>
      <w:bookmarkStart w:id="296" w:name="_Toc22302126"/>
      <w:r w:rsidRPr="00BB4457">
        <w:t>Vizualni pregled sustava zaštite od djelovanja munje na građevin</w:t>
      </w:r>
      <w:bookmarkEnd w:id="294"/>
      <w:bookmarkEnd w:id="295"/>
      <w:r w:rsidRPr="00BB4457">
        <w:t>i</w:t>
      </w:r>
      <w:bookmarkEnd w:id="296"/>
    </w:p>
    <w:p w:rsidR="00BE0A5E" w:rsidRPr="00BB4457" w:rsidRDefault="00BE0A5E" w:rsidP="00BE0A5E"/>
    <w:tbl>
      <w:tblPr>
        <w:tblW w:w="9356"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846"/>
        <w:gridCol w:w="6386"/>
        <w:gridCol w:w="2124"/>
      </w:tblGrid>
      <w:tr w:rsidR="00226D1A" w:rsidRPr="00BB4457" w:rsidTr="00226D1A">
        <w:trPr>
          <w:cantSplit/>
          <w:trHeight w:val="397"/>
        </w:trPr>
        <w:tc>
          <w:tcPr>
            <w:tcW w:w="846" w:type="dxa"/>
            <w:tcBorders>
              <w:top w:val="single" w:sz="2" w:space="0" w:color="auto"/>
              <w:left w:val="single" w:sz="2" w:space="0" w:color="auto"/>
              <w:bottom w:val="single" w:sz="2" w:space="0" w:color="auto"/>
              <w:right w:val="single" w:sz="2" w:space="0" w:color="auto"/>
            </w:tcBorders>
            <w:shd w:val="clear" w:color="auto" w:fill="F2F2F2"/>
            <w:vAlign w:val="center"/>
          </w:tcPr>
          <w:p w:rsidR="00226D1A" w:rsidRPr="00BB4457" w:rsidRDefault="00226D1A" w:rsidP="00226D1A">
            <w:pPr>
              <w:jc w:val="center"/>
              <w:rPr>
                <w:b/>
                <w:sz w:val="20"/>
                <w:szCs w:val="20"/>
              </w:rPr>
            </w:pPr>
            <w:r w:rsidRPr="00BB4457">
              <w:rPr>
                <w:b/>
                <w:sz w:val="20"/>
                <w:szCs w:val="20"/>
              </w:rPr>
              <w:t>RED. BR.</w:t>
            </w:r>
          </w:p>
        </w:tc>
        <w:tc>
          <w:tcPr>
            <w:tcW w:w="6386" w:type="dxa"/>
            <w:tcBorders>
              <w:top w:val="single" w:sz="2" w:space="0" w:color="auto"/>
              <w:left w:val="single" w:sz="2" w:space="0" w:color="auto"/>
              <w:bottom w:val="single" w:sz="2" w:space="0" w:color="auto"/>
              <w:right w:val="single" w:sz="4" w:space="0" w:color="auto"/>
            </w:tcBorders>
            <w:shd w:val="clear" w:color="auto" w:fill="F2F2F2"/>
            <w:vAlign w:val="center"/>
          </w:tcPr>
          <w:p w:rsidR="00226D1A" w:rsidRPr="00BB4457" w:rsidRDefault="00226D1A" w:rsidP="00226D1A">
            <w:pPr>
              <w:jc w:val="center"/>
              <w:rPr>
                <w:b/>
                <w:sz w:val="20"/>
                <w:szCs w:val="20"/>
              </w:rPr>
            </w:pPr>
            <w:r w:rsidRPr="00BB4457">
              <w:rPr>
                <w:b/>
                <w:sz w:val="20"/>
                <w:szCs w:val="20"/>
              </w:rPr>
              <w:t>NAZIV PROSTORA</w:t>
            </w:r>
          </w:p>
        </w:tc>
        <w:tc>
          <w:tcPr>
            <w:tcW w:w="2124" w:type="dxa"/>
            <w:tcBorders>
              <w:top w:val="single" w:sz="2" w:space="0" w:color="auto"/>
              <w:left w:val="single" w:sz="4" w:space="0" w:color="auto"/>
              <w:bottom w:val="single" w:sz="2" w:space="0" w:color="auto"/>
              <w:right w:val="single" w:sz="2" w:space="0" w:color="auto"/>
            </w:tcBorders>
            <w:shd w:val="clear" w:color="auto" w:fill="F2F2F2"/>
            <w:vAlign w:val="center"/>
          </w:tcPr>
          <w:p w:rsidR="00226D1A" w:rsidRPr="00BB4457" w:rsidRDefault="00226D1A" w:rsidP="00226D1A">
            <w:pPr>
              <w:jc w:val="center"/>
              <w:rPr>
                <w:b/>
                <w:sz w:val="20"/>
                <w:szCs w:val="20"/>
              </w:rPr>
            </w:pPr>
            <w:r w:rsidRPr="00BB4457">
              <w:rPr>
                <w:b/>
                <w:sz w:val="20"/>
                <w:szCs w:val="20"/>
              </w:rPr>
              <w:t>ROK PREGLEDA</w:t>
            </w:r>
          </w:p>
        </w:tc>
      </w:tr>
      <w:tr w:rsidR="00226D1A" w:rsidRPr="00BB4457" w:rsidTr="00226D1A">
        <w:trPr>
          <w:cantSplit/>
          <w:trHeight w:val="397"/>
        </w:trPr>
        <w:tc>
          <w:tcPr>
            <w:tcW w:w="846" w:type="dxa"/>
            <w:tcBorders>
              <w:top w:val="single" w:sz="2" w:space="0" w:color="auto"/>
              <w:left w:val="single" w:sz="2" w:space="0" w:color="auto"/>
              <w:bottom w:val="single" w:sz="2" w:space="0" w:color="auto"/>
              <w:right w:val="single" w:sz="2" w:space="0" w:color="auto"/>
            </w:tcBorders>
            <w:vAlign w:val="center"/>
          </w:tcPr>
          <w:p w:rsidR="00226D1A" w:rsidRPr="00BB4457" w:rsidRDefault="00226D1A" w:rsidP="00226D1A">
            <w:pPr>
              <w:jc w:val="center"/>
            </w:pPr>
            <w:r w:rsidRPr="00BB4457">
              <w:t>1.</w:t>
            </w:r>
          </w:p>
        </w:tc>
        <w:tc>
          <w:tcPr>
            <w:tcW w:w="6386" w:type="dxa"/>
            <w:tcBorders>
              <w:top w:val="single" w:sz="2" w:space="0" w:color="auto"/>
              <w:left w:val="single" w:sz="2" w:space="0" w:color="auto"/>
              <w:bottom w:val="single" w:sz="2" w:space="0" w:color="auto"/>
              <w:right w:val="single" w:sz="4" w:space="0" w:color="auto"/>
            </w:tcBorders>
            <w:vAlign w:val="center"/>
          </w:tcPr>
          <w:p w:rsidR="00226D1A" w:rsidRPr="00BB4457" w:rsidRDefault="00226D1A" w:rsidP="00226D1A">
            <w:r w:rsidRPr="00BB4457">
              <w:t>Uprava  Vinkovci</w:t>
            </w:r>
          </w:p>
        </w:tc>
        <w:tc>
          <w:tcPr>
            <w:tcW w:w="2124" w:type="dxa"/>
            <w:vMerge w:val="restart"/>
            <w:tcBorders>
              <w:top w:val="single" w:sz="2" w:space="0" w:color="auto"/>
              <w:left w:val="single" w:sz="4" w:space="0" w:color="auto"/>
              <w:right w:val="single" w:sz="2" w:space="0" w:color="auto"/>
            </w:tcBorders>
            <w:vAlign w:val="center"/>
          </w:tcPr>
          <w:p w:rsidR="00226D1A" w:rsidRPr="00BB4457" w:rsidRDefault="00226D1A" w:rsidP="00226D1A">
            <w:pPr>
              <w:jc w:val="center"/>
            </w:pPr>
            <w:r w:rsidRPr="00BB4457">
              <w:t>2 godine</w:t>
            </w:r>
          </w:p>
        </w:tc>
      </w:tr>
      <w:tr w:rsidR="00226D1A" w:rsidRPr="00BB4457" w:rsidTr="00226D1A">
        <w:trPr>
          <w:cantSplit/>
          <w:trHeight w:val="397"/>
        </w:trPr>
        <w:tc>
          <w:tcPr>
            <w:tcW w:w="846" w:type="dxa"/>
            <w:tcBorders>
              <w:top w:val="single" w:sz="2" w:space="0" w:color="auto"/>
              <w:left w:val="single" w:sz="2" w:space="0" w:color="auto"/>
              <w:bottom w:val="single" w:sz="2" w:space="0" w:color="auto"/>
              <w:right w:val="single" w:sz="2" w:space="0" w:color="auto"/>
            </w:tcBorders>
            <w:vAlign w:val="center"/>
          </w:tcPr>
          <w:p w:rsidR="00226D1A" w:rsidRPr="00BB4457" w:rsidRDefault="00226D1A" w:rsidP="00226D1A">
            <w:pPr>
              <w:jc w:val="center"/>
            </w:pPr>
            <w:r w:rsidRPr="00BB4457">
              <w:t>2.</w:t>
            </w:r>
          </w:p>
        </w:tc>
        <w:tc>
          <w:tcPr>
            <w:tcW w:w="6386" w:type="dxa"/>
            <w:tcBorders>
              <w:top w:val="single" w:sz="2" w:space="0" w:color="auto"/>
              <w:left w:val="single" w:sz="2" w:space="0" w:color="auto"/>
              <w:bottom w:val="single" w:sz="2" w:space="0" w:color="auto"/>
              <w:right w:val="single" w:sz="4" w:space="0" w:color="auto"/>
            </w:tcBorders>
            <w:vAlign w:val="center"/>
          </w:tcPr>
          <w:p w:rsidR="00226D1A" w:rsidRPr="00BB4457" w:rsidRDefault="00226D1A" w:rsidP="00226D1A">
            <w:r w:rsidRPr="00BB4457">
              <w:t>Skladište odoransa – Diljeva bb</w:t>
            </w:r>
          </w:p>
        </w:tc>
        <w:tc>
          <w:tcPr>
            <w:tcW w:w="2124" w:type="dxa"/>
            <w:vMerge/>
            <w:tcBorders>
              <w:left w:val="single" w:sz="4" w:space="0" w:color="auto"/>
              <w:right w:val="single" w:sz="2" w:space="0" w:color="auto"/>
            </w:tcBorders>
            <w:vAlign w:val="center"/>
          </w:tcPr>
          <w:p w:rsidR="00226D1A" w:rsidRPr="00BB4457" w:rsidRDefault="00226D1A" w:rsidP="00226D1A">
            <w:pPr>
              <w:jc w:val="center"/>
            </w:pPr>
          </w:p>
        </w:tc>
      </w:tr>
      <w:tr w:rsidR="00226D1A" w:rsidRPr="00BB4457" w:rsidTr="00226D1A">
        <w:trPr>
          <w:cantSplit/>
          <w:trHeight w:val="397"/>
        </w:trPr>
        <w:tc>
          <w:tcPr>
            <w:tcW w:w="846" w:type="dxa"/>
            <w:tcBorders>
              <w:top w:val="single" w:sz="2" w:space="0" w:color="auto"/>
              <w:left w:val="single" w:sz="2" w:space="0" w:color="auto"/>
              <w:bottom w:val="single" w:sz="2" w:space="0" w:color="auto"/>
              <w:right w:val="single" w:sz="2" w:space="0" w:color="auto"/>
            </w:tcBorders>
            <w:vAlign w:val="center"/>
          </w:tcPr>
          <w:p w:rsidR="00226D1A" w:rsidRPr="00BB4457" w:rsidRDefault="00226D1A" w:rsidP="00226D1A">
            <w:pPr>
              <w:jc w:val="center"/>
            </w:pPr>
            <w:r w:rsidRPr="00BB4457">
              <w:t>3.</w:t>
            </w:r>
          </w:p>
        </w:tc>
        <w:tc>
          <w:tcPr>
            <w:tcW w:w="6386" w:type="dxa"/>
            <w:tcBorders>
              <w:top w:val="single" w:sz="2" w:space="0" w:color="auto"/>
              <w:left w:val="single" w:sz="2" w:space="0" w:color="auto"/>
              <w:bottom w:val="single" w:sz="2" w:space="0" w:color="auto"/>
              <w:right w:val="single" w:sz="4" w:space="0" w:color="auto"/>
            </w:tcBorders>
            <w:vAlign w:val="center"/>
          </w:tcPr>
          <w:p w:rsidR="00226D1A" w:rsidRPr="00BB4457" w:rsidRDefault="00226D1A" w:rsidP="00226D1A">
            <w:r w:rsidRPr="00BB4457">
              <w:t>Matasovićeva</w:t>
            </w:r>
          </w:p>
        </w:tc>
        <w:tc>
          <w:tcPr>
            <w:tcW w:w="2124" w:type="dxa"/>
            <w:vMerge/>
            <w:tcBorders>
              <w:left w:val="single" w:sz="4" w:space="0" w:color="auto"/>
              <w:bottom w:val="single" w:sz="2" w:space="0" w:color="auto"/>
              <w:right w:val="single" w:sz="2" w:space="0" w:color="auto"/>
            </w:tcBorders>
            <w:vAlign w:val="center"/>
          </w:tcPr>
          <w:p w:rsidR="00226D1A" w:rsidRPr="00BB4457" w:rsidRDefault="00226D1A" w:rsidP="00226D1A">
            <w:pPr>
              <w:jc w:val="center"/>
            </w:pPr>
          </w:p>
        </w:tc>
      </w:tr>
    </w:tbl>
    <w:p w:rsidR="00226D1A" w:rsidRPr="00BB4457" w:rsidRDefault="00226D1A" w:rsidP="00BE0A5E"/>
    <w:p w:rsidR="005A409F" w:rsidRPr="00BB4457" w:rsidRDefault="005A409F" w:rsidP="005A409F">
      <w:pPr>
        <w:pStyle w:val="Naslov3"/>
      </w:pPr>
      <w:bookmarkStart w:id="297" w:name="_Toc407712891"/>
      <w:bookmarkStart w:id="298" w:name="_Toc468280295"/>
      <w:bookmarkStart w:id="299" w:name="_Toc22302127"/>
      <w:r w:rsidRPr="00BB4457">
        <w:t>Ispitivanje radnog okoliša</w:t>
      </w:r>
      <w:bookmarkEnd w:id="297"/>
      <w:bookmarkEnd w:id="298"/>
      <w:bookmarkEnd w:id="299"/>
    </w:p>
    <w:p w:rsidR="005A409F" w:rsidRPr="00BB4457" w:rsidRDefault="005A409F" w:rsidP="005A409F"/>
    <w:tbl>
      <w:tblPr>
        <w:tblW w:w="9356"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846"/>
        <w:gridCol w:w="6386"/>
        <w:gridCol w:w="2124"/>
      </w:tblGrid>
      <w:tr w:rsidR="005A409F" w:rsidRPr="00BB4457" w:rsidTr="00BE0A5E">
        <w:trPr>
          <w:cantSplit/>
          <w:trHeight w:val="397"/>
        </w:trPr>
        <w:tc>
          <w:tcPr>
            <w:tcW w:w="846" w:type="dxa"/>
            <w:tcBorders>
              <w:top w:val="single" w:sz="2" w:space="0" w:color="auto"/>
              <w:left w:val="single" w:sz="2" w:space="0" w:color="auto"/>
              <w:bottom w:val="single" w:sz="2" w:space="0" w:color="auto"/>
              <w:right w:val="single" w:sz="2" w:space="0" w:color="auto"/>
            </w:tcBorders>
            <w:shd w:val="clear" w:color="auto" w:fill="F2F2F2"/>
            <w:vAlign w:val="center"/>
          </w:tcPr>
          <w:p w:rsidR="005A409F" w:rsidRPr="00BB4457" w:rsidRDefault="005A409F" w:rsidP="00C34D87">
            <w:pPr>
              <w:jc w:val="center"/>
              <w:rPr>
                <w:b/>
                <w:sz w:val="20"/>
                <w:szCs w:val="20"/>
              </w:rPr>
            </w:pPr>
            <w:r w:rsidRPr="00BB4457">
              <w:rPr>
                <w:b/>
                <w:sz w:val="20"/>
                <w:szCs w:val="20"/>
              </w:rPr>
              <w:t>RED. BR.</w:t>
            </w:r>
          </w:p>
        </w:tc>
        <w:tc>
          <w:tcPr>
            <w:tcW w:w="6386" w:type="dxa"/>
            <w:tcBorders>
              <w:top w:val="single" w:sz="2" w:space="0" w:color="auto"/>
              <w:left w:val="single" w:sz="2" w:space="0" w:color="auto"/>
              <w:bottom w:val="single" w:sz="2" w:space="0" w:color="auto"/>
              <w:right w:val="single" w:sz="4" w:space="0" w:color="auto"/>
            </w:tcBorders>
            <w:shd w:val="clear" w:color="auto" w:fill="F2F2F2"/>
            <w:vAlign w:val="center"/>
          </w:tcPr>
          <w:p w:rsidR="005A409F" w:rsidRPr="00BB4457" w:rsidRDefault="005A409F" w:rsidP="00C34D87">
            <w:pPr>
              <w:jc w:val="center"/>
              <w:rPr>
                <w:b/>
                <w:sz w:val="20"/>
                <w:szCs w:val="20"/>
              </w:rPr>
            </w:pPr>
            <w:r w:rsidRPr="00BB4457">
              <w:rPr>
                <w:b/>
                <w:sz w:val="20"/>
                <w:szCs w:val="20"/>
              </w:rPr>
              <w:t>NAZIV PROSTORA</w:t>
            </w:r>
          </w:p>
        </w:tc>
        <w:tc>
          <w:tcPr>
            <w:tcW w:w="2124" w:type="dxa"/>
            <w:tcBorders>
              <w:top w:val="single" w:sz="2" w:space="0" w:color="auto"/>
              <w:left w:val="single" w:sz="4" w:space="0" w:color="auto"/>
              <w:bottom w:val="single" w:sz="2" w:space="0" w:color="auto"/>
              <w:right w:val="single" w:sz="2" w:space="0" w:color="auto"/>
            </w:tcBorders>
            <w:shd w:val="clear" w:color="auto" w:fill="F2F2F2"/>
            <w:vAlign w:val="center"/>
          </w:tcPr>
          <w:p w:rsidR="005A409F" w:rsidRPr="00BB4457" w:rsidRDefault="005A409F" w:rsidP="00C34D87">
            <w:pPr>
              <w:jc w:val="center"/>
              <w:rPr>
                <w:b/>
                <w:sz w:val="20"/>
                <w:szCs w:val="20"/>
              </w:rPr>
            </w:pPr>
            <w:r w:rsidRPr="00BB4457">
              <w:rPr>
                <w:b/>
                <w:sz w:val="20"/>
                <w:szCs w:val="20"/>
              </w:rPr>
              <w:t>ROK PREGLEDA</w:t>
            </w:r>
          </w:p>
        </w:tc>
      </w:tr>
      <w:tr w:rsidR="00226D1A" w:rsidRPr="00BB4457" w:rsidTr="00BE0A5E">
        <w:trPr>
          <w:cantSplit/>
          <w:trHeight w:val="397"/>
        </w:trPr>
        <w:tc>
          <w:tcPr>
            <w:tcW w:w="846" w:type="dxa"/>
            <w:tcBorders>
              <w:top w:val="single" w:sz="2" w:space="0" w:color="auto"/>
              <w:left w:val="single" w:sz="2" w:space="0" w:color="auto"/>
              <w:bottom w:val="single" w:sz="2" w:space="0" w:color="auto"/>
              <w:right w:val="single" w:sz="2" w:space="0" w:color="auto"/>
            </w:tcBorders>
            <w:vAlign w:val="center"/>
          </w:tcPr>
          <w:p w:rsidR="00226D1A" w:rsidRPr="00BB4457" w:rsidRDefault="00226D1A" w:rsidP="00226D1A">
            <w:pPr>
              <w:jc w:val="center"/>
            </w:pPr>
            <w:r w:rsidRPr="00BB4457">
              <w:t>1.</w:t>
            </w:r>
          </w:p>
        </w:tc>
        <w:tc>
          <w:tcPr>
            <w:tcW w:w="6386" w:type="dxa"/>
            <w:tcBorders>
              <w:top w:val="single" w:sz="2" w:space="0" w:color="auto"/>
              <w:left w:val="single" w:sz="2" w:space="0" w:color="auto"/>
              <w:bottom w:val="single" w:sz="2" w:space="0" w:color="auto"/>
              <w:right w:val="single" w:sz="4" w:space="0" w:color="auto"/>
            </w:tcBorders>
            <w:vAlign w:val="center"/>
          </w:tcPr>
          <w:p w:rsidR="00226D1A" w:rsidRPr="00BB4457" w:rsidRDefault="00226D1A" w:rsidP="00226D1A">
            <w:r w:rsidRPr="00BB4457">
              <w:t>Radionica Vinkovci</w:t>
            </w:r>
          </w:p>
        </w:tc>
        <w:tc>
          <w:tcPr>
            <w:tcW w:w="2124" w:type="dxa"/>
            <w:tcBorders>
              <w:top w:val="single" w:sz="2" w:space="0" w:color="auto"/>
              <w:left w:val="single" w:sz="4" w:space="0" w:color="auto"/>
              <w:bottom w:val="single" w:sz="2" w:space="0" w:color="auto"/>
              <w:right w:val="single" w:sz="2" w:space="0" w:color="auto"/>
            </w:tcBorders>
            <w:vAlign w:val="center"/>
          </w:tcPr>
          <w:p w:rsidR="00226D1A" w:rsidRPr="00BB4457" w:rsidRDefault="00226D1A" w:rsidP="00226D1A">
            <w:pPr>
              <w:jc w:val="center"/>
            </w:pPr>
            <w:r w:rsidRPr="00BB4457">
              <w:t>3 godine</w:t>
            </w:r>
          </w:p>
        </w:tc>
      </w:tr>
    </w:tbl>
    <w:p w:rsidR="005A409F" w:rsidRPr="00BB4457" w:rsidRDefault="005A409F" w:rsidP="005A409F"/>
    <w:p w:rsidR="0038747B" w:rsidRPr="00BB4457" w:rsidRDefault="0038747B" w:rsidP="00D55B8E">
      <w:pPr>
        <w:pStyle w:val="Naslov2"/>
      </w:pPr>
      <w:bookmarkStart w:id="300" w:name="_Toc402431620"/>
      <w:bookmarkStart w:id="301" w:name="_Toc402522604"/>
      <w:bookmarkStart w:id="302" w:name="_Toc468280299"/>
      <w:bookmarkStart w:id="303" w:name="_Toc22302128"/>
      <w:r w:rsidRPr="00BB4457">
        <w:t>POPIS POSLOVA S POSEBNIM UVJETIMA RADA</w:t>
      </w:r>
      <w:bookmarkEnd w:id="300"/>
      <w:bookmarkEnd w:id="301"/>
      <w:bookmarkEnd w:id="302"/>
      <w:bookmarkEnd w:id="303"/>
      <w:r w:rsidRPr="00BB4457">
        <w:t xml:space="preserve"> </w:t>
      </w:r>
    </w:p>
    <w:p w:rsidR="0038747B" w:rsidRPr="00BB4457" w:rsidRDefault="0038747B"/>
    <w:tbl>
      <w:tblPr>
        <w:tblW w:w="9356" w:type="dxa"/>
        <w:tblBorders>
          <w:top w:val="single" w:sz="2" w:space="0" w:color="auto"/>
          <w:left w:val="single" w:sz="2" w:space="0" w:color="auto"/>
          <w:bottom w:val="single" w:sz="2" w:space="0" w:color="auto"/>
          <w:right w:val="single" w:sz="2" w:space="0" w:color="auto"/>
        </w:tblBorders>
        <w:tblLayout w:type="fixed"/>
        <w:tblLook w:val="0000" w:firstRow="0" w:lastRow="0" w:firstColumn="0" w:lastColumn="0" w:noHBand="0" w:noVBand="0"/>
      </w:tblPr>
      <w:tblGrid>
        <w:gridCol w:w="993"/>
        <w:gridCol w:w="5950"/>
        <w:gridCol w:w="2413"/>
      </w:tblGrid>
      <w:tr w:rsidR="00F82954" w:rsidRPr="00BB4457" w:rsidTr="0021115F">
        <w:trPr>
          <w:trHeight w:val="554"/>
        </w:trPr>
        <w:tc>
          <w:tcPr>
            <w:tcW w:w="993" w:type="dxa"/>
            <w:tcBorders>
              <w:top w:val="single" w:sz="2" w:space="0" w:color="auto"/>
              <w:left w:val="single" w:sz="2" w:space="0" w:color="auto"/>
              <w:bottom w:val="single" w:sz="2" w:space="0" w:color="auto"/>
              <w:right w:val="single" w:sz="2" w:space="0" w:color="auto"/>
            </w:tcBorders>
            <w:vAlign w:val="center"/>
          </w:tcPr>
          <w:p w:rsidR="00F82954" w:rsidRPr="00BB4457" w:rsidRDefault="00F82954" w:rsidP="0021115F">
            <w:pPr>
              <w:jc w:val="center"/>
              <w:rPr>
                <w:b/>
                <w:sz w:val="20"/>
              </w:rPr>
            </w:pPr>
            <w:r w:rsidRPr="00BB4457">
              <w:rPr>
                <w:b/>
                <w:sz w:val="20"/>
              </w:rPr>
              <w:t>ŠIFRA</w:t>
            </w:r>
          </w:p>
          <w:p w:rsidR="00F82954" w:rsidRPr="00BB4457" w:rsidRDefault="00F82954" w:rsidP="0021115F">
            <w:pPr>
              <w:jc w:val="center"/>
              <w:rPr>
                <w:b/>
                <w:sz w:val="20"/>
              </w:rPr>
            </w:pPr>
            <w:r w:rsidRPr="00BB4457">
              <w:rPr>
                <w:b/>
                <w:sz w:val="20"/>
              </w:rPr>
              <w:t>NP</w:t>
            </w:r>
          </w:p>
        </w:tc>
        <w:tc>
          <w:tcPr>
            <w:tcW w:w="5950" w:type="dxa"/>
            <w:tcBorders>
              <w:top w:val="single" w:sz="2" w:space="0" w:color="auto"/>
              <w:left w:val="single" w:sz="2" w:space="0" w:color="auto"/>
              <w:bottom w:val="single" w:sz="2" w:space="0" w:color="auto"/>
              <w:right w:val="single" w:sz="2" w:space="0" w:color="auto"/>
            </w:tcBorders>
            <w:vAlign w:val="center"/>
          </w:tcPr>
          <w:p w:rsidR="00F82954" w:rsidRPr="00BB4457" w:rsidRDefault="00F82954" w:rsidP="0021115F">
            <w:pPr>
              <w:jc w:val="center"/>
              <w:rPr>
                <w:b/>
                <w:sz w:val="20"/>
              </w:rPr>
            </w:pPr>
            <w:r w:rsidRPr="00BB4457">
              <w:rPr>
                <w:b/>
                <w:sz w:val="20"/>
              </w:rPr>
              <w:t>VRSTA  POSLOVA</w:t>
            </w:r>
          </w:p>
        </w:tc>
        <w:tc>
          <w:tcPr>
            <w:tcW w:w="2413" w:type="dxa"/>
            <w:tcBorders>
              <w:top w:val="single" w:sz="2" w:space="0" w:color="auto"/>
              <w:left w:val="single" w:sz="2" w:space="0" w:color="auto"/>
              <w:bottom w:val="single" w:sz="2" w:space="0" w:color="auto"/>
              <w:right w:val="single" w:sz="2" w:space="0" w:color="auto"/>
            </w:tcBorders>
            <w:vAlign w:val="center"/>
          </w:tcPr>
          <w:p w:rsidR="00F82954" w:rsidRPr="00BB4457" w:rsidRDefault="00F82954" w:rsidP="0021115F">
            <w:pPr>
              <w:jc w:val="center"/>
              <w:rPr>
                <w:b/>
                <w:sz w:val="20"/>
              </w:rPr>
            </w:pPr>
            <w:r w:rsidRPr="00BB4457">
              <w:rPr>
                <w:b/>
                <w:sz w:val="20"/>
              </w:rPr>
              <w:t>TOČKE PREGLEDA</w:t>
            </w:r>
          </w:p>
        </w:tc>
      </w:tr>
      <w:tr w:rsidR="00F82954" w:rsidRPr="00BB4457" w:rsidTr="0021115F">
        <w:trPr>
          <w:trHeight w:val="434"/>
        </w:trPr>
        <w:tc>
          <w:tcPr>
            <w:tcW w:w="993" w:type="dxa"/>
            <w:tcBorders>
              <w:top w:val="single" w:sz="2" w:space="0" w:color="auto"/>
              <w:left w:val="single" w:sz="2" w:space="0" w:color="auto"/>
              <w:bottom w:val="single" w:sz="2" w:space="0" w:color="auto"/>
              <w:right w:val="single" w:sz="2" w:space="0" w:color="auto"/>
            </w:tcBorders>
            <w:vAlign w:val="center"/>
          </w:tcPr>
          <w:p w:rsidR="00F82954" w:rsidRPr="00BB4457" w:rsidRDefault="00F82954" w:rsidP="0021115F">
            <w:pPr>
              <w:jc w:val="center"/>
            </w:pPr>
            <w:r w:rsidRPr="00BB4457">
              <w:t>31</w:t>
            </w:r>
          </w:p>
        </w:tc>
        <w:tc>
          <w:tcPr>
            <w:tcW w:w="5950" w:type="dxa"/>
            <w:tcBorders>
              <w:top w:val="single" w:sz="2" w:space="0" w:color="auto"/>
              <w:left w:val="single" w:sz="2" w:space="0" w:color="auto"/>
              <w:bottom w:val="single" w:sz="2" w:space="0" w:color="auto"/>
              <w:right w:val="single" w:sz="2" w:space="0" w:color="auto"/>
            </w:tcBorders>
            <w:vAlign w:val="center"/>
          </w:tcPr>
          <w:p w:rsidR="00F82954" w:rsidRPr="00BB4457" w:rsidRDefault="00F82954" w:rsidP="0021115F">
            <w:r w:rsidRPr="00BB4457">
              <w:t>Viši stručni suradnik tehničke kontrole</w:t>
            </w:r>
          </w:p>
        </w:tc>
        <w:tc>
          <w:tcPr>
            <w:tcW w:w="2413" w:type="dxa"/>
            <w:tcBorders>
              <w:top w:val="single" w:sz="2" w:space="0" w:color="auto"/>
              <w:left w:val="single" w:sz="2" w:space="0" w:color="auto"/>
              <w:bottom w:val="single" w:sz="2" w:space="0" w:color="auto"/>
              <w:right w:val="single" w:sz="2" w:space="0" w:color="auto"/>
            </w:tcBorders>
            <w:vAlign w:val="center"/>
          </w:tcPr>
          <w:p w:rsidR="00F82954" w:rsidRPr="00BB4457" w:rsidRDefault="00F82954" w:rsidP="0021115F">
            <w:pPr>
              <w:ind w:left="-113" w:right="-113"/>
              <w:jc w:val="center"/>
              <w:rPr>
                <w:b/>
                <w:sz w:val="22"/>
                <w:szCs w:val="22"/>
              </w:rPr>
            </w:pPr>
            <w:r w:rsidRPr="00BB4457">
              <w:rPr>
                <w:b/>
                <w:sz w:val="22"/>
                <w:szCs w:val="22"/>
              </w:rPr>
              <w:t>7., 18.(41.)</w:t>
            </w:r>
          </w:p>
        </w:tc>
      </w:tr>
      <w:tr w:rsidR="00F82954" w:rsidRPr="00BB4457" w:rsidTr="0021115F">
        <w:trPr>
          <w:trHeight w:val="434"/>
        </w:trPr>
        <w:tc>
          <w:tcPr>
            <w:tcW w:w="993" w:type="dxa"/>
            <w:tcBorders>
              <w:top w:val="single" w:sz="2" w:space="0" w:color="auto"/>
              <w:left w:val="single" w:sz="2" w:space="0" w:color="auto"/>
              <w:bottom w:val="single" w:sz="2" w:space="0" w:color="auto"/>
              <w:right w:val="single" w:sz="2" w:space="0" w:color="auto"/>
            </w:tcBorders>
            <w:vAlign w:val="center"/>
          </w:tcPr>
          <w:p w:rsidR="00F82954" w:rsidRPr="00BB4457" w:rsidRDefault="00F82954" w:rsidP="0021115F">
            <w:pPr>
              <w:jc w:val="center"/>
            </w:pPr>
            <w:r w:rsidRPr="00BB4457">
              <w:t>34</w:t>
            </w:r>
          </w:p>
        </w:tc>
        <w:tc>
          <w:tcPr>
            <w:tcW w:w="5950" w:type="dxa"/>
            <w:tcBorders>
              <w:top w:val="single" w:sz="2" w:space="0" w:color="auto"/>
              <w:left w:val="single" w:sz="2" w:space="0" w:color="auto"/>
              <w:bottom w:val="single" w:sz="2" w:space="0" w:color="auto"/>
              <w:right w:val="single" w:sz="2" w:space="0" w:color="auto"/>
            </w:tcBorders>
            <w:vAlign w:val="center"/>
          </w:tcPr>
          <w:p w:rsidR="00F82954" w:rsidRPr="00BB4457" w:rsidRDefault="00F82954" w:rsidP="0021115F">
            <w:r w:rsidRPr="00BB4457">
              <w:t>Monter na ispitivanju unutarnjih plinskih instalacija</w:t>
            </w:r>
          </w:p>
        </w:tc>
        <w:tc>
          <w:tcPr>
            <w:tcW w:w="2413" w:type="dxa"/>
            <w:tcBorders>
              <w:top w:val="single" w:sz="2" w:space="0" w:color="auto"/>
              <w:left w:val="single" w:sz="2" w:space="0" w:color="auto"/>
              <w:bottom w:val="single" w:sz="2" w:space="0" w:color="auto"/>
              <w:right w:val="single" w:sz="2" w:space="0" w:color="auto"/>
            </w:tcBorders>
            <w:vAlign w:val="center"/>
          </w:tcPr>
          <w:p w:rsidR="00F82954" w:rsidRPr="00BB4457" w:rsidRDefault="00F82954" w:rsidP="0021115F">
            <w:pPr>
              <w:ind w:left="-113" w:right="-113"/>
              <w:jc w:val="center"/>
              <w:rPr>
                <w:b/>
                <w:sz w:val="22"/>
                <w:szCs w:val="22"/>
              </w:rPr>
            </w:pPr>
            <w:r w:rsidRPr="00BB4457">
              <w:rPr>
                <w:b/>
                <w:sz w:val="22"/>
                <w:szCs w:val="22"/>
              </w:rPr>
              <w:t>7., 18.(41.)</w:t>
            </w:r>
          </w:p>
        </w:tc>
      </w:tr>
      <w:tr w:rsidR="00F82954" w:rsidRPr="00BB4457" w:rsidTr="0021115F">
        <w:trPr>
          <w:trHeight w:val="434"/>
        </w:trPr>
        <w:tc>
          <w:tcPr>
            <w:tcW w:w="993" w:type="dxa"/>
            <w:tcBorders>
              <w:top w:val="single" w:sz="2" w:space="0" w:color="auto"/>
              <w:left w:val="single" w:sz="2" w:space="0" w:color="auto"/>
              <w:bottom w:val="single" w:sz="2" w:space="0" w:color="auto"/>
              <w:right w:val="single" w:sz="2" w:space="0" w:color="auto"/>
            </w:tcBorders>
            <w:vAlign w:val="center"/>
          </w:tcPr>
          <w:p w:rsidR="00F82954" w:rsidRPr="00BB4457" w:rsidRDefault="00F82954" w:rsidP="0021115F">
            <w:pPr>
              <w:jc w:val="center"/>
            </w:pPr>
            <w:r w:rsidRPr="00BB4457">
              <w:t>37</w:t>
            </w:r>
          </w:p>
        </w:tc>
        <w:tc>
          <w:tcPr>
            <w:tcW w:w="5950" w:type="dxa"/>
            <w:tcBorders>
              <w:top w:val="single" w:sz="2" w:space="0" w:color="auto"/>
              <w:left w:val="single" w:sz="2" w:space="0" w:color="auto"/>
              <w:bottom w:val="single" w:sz="2" w:space="0" w:color="auto"/>
              <w:right w:val="single" w:sz="2" w:space="0" w:color="auto"/>
            </w:tcBorders>
            <w:vAlign w:val="center"/>
          </w:tcPr>
          <w:p w:rsidR="00F82954" w:rsidRPr="00BB4457" w:rsidRDefault="00F82954" w:rsidP="0021115F">
            <w:r w:rsidRPr="00BB4457">
              <w:t>Tehničar za ispitivanje plinske mreže</w:t>
            </w:r>
          </w:p>
        </w:tc>
        <w:tc>
          <w:tcPr>
            <w:tcW w:w="2413" w:type="dxa"/>
            <w:tcBorders>
              <w:top w:val="single" w:sz="2" w:space="0" w:color="auto"/>
              <w:left w:val="single" w:sz="2" w:space="0" w:color="auto"/>
              <w:bottom w:val="single" w:sz="2" w:space="0" w:color="auto"/>
              <w:right w:val="single" w:sz="2" w:space="0" w:color="auto"/>
            </w:tcBorders>
            <w:vAlign w:val="center"/>
          </w:tcPr>
          <w:p w:rsidR="00F82954" w:rsidRPr="00BB4457" w:rsidRDefault="00F82954" w:rsidP="0021115F">
            <w:pPr>
              <w:ind w:left="-113" w:right="-113"/>
              <w:jc w:val="center"/>
              <w:rPr>
                <w:b/>
                <w:sz w:val="22"/>
                <w:szCs w:val="22"/>
              </w:rPr>
            </w:pPr>
            <w:r w:rsidRPr="00BB4457">
              <w:rPr>
                <w:b/>
                <w:sz w:val="22"/>
                <w:szCs w:val="22"/>
              </w:rPr>
              <w:t>7., 18.(41.)</w:t>
            </w:r>
          </w:p>
        </w:tc>
      </w:tr>
      <w:tr w:rsidR="00F82954" w:rsidRPr="00BB4457" w:rsidTr="0021115F">
        <w:trPr>
          <w:trHeight w:val="434"/>
        </w:trPr>
        <w:tc>
          <w:tcPr>
            <w:tcW w:w="993" w:type="dxa"/>
            <w:tcBorders>
              <w:top w:val="single" w:sz="2" w:space="0" w:color="auto"/>
              <w:left w:val="single" w:sz="2" w:space="0" w:color="auto"/>
              <w:bottom w:val="single" w:sz="2" w:space="0" w:color="auto"/>
              <w:right w:val="single" w:sz="2" w:space="0" w:color="auto"/>
            </w:tcBorders>
            <w:vAlign w:val="center"/>
          </w:tcPr>
          <w:p w:rsidR="00F82954" w:rsidRPr="00BB4457" w:rsidRDefault="00255593" w:rsidP="0021115F">
            <w:pPr>
              <w:jc w:val="center"/>
            </w:pPr>
            <w:r w:rsidRPr="00BB4457">
              <w:t>38</w:t>
            </w:r>
          </w:p>
        </w:tc>
        <w:tc>
          <w:tcPr>
            <w:tcW w:w="5950" w:type="dxa"/>
            <w:tcBorders>
              <w:top w:val="single" w:sz="2" w:space="0" w:color="auto"/>
              <w:left w:val="single" w:sz="2" w:space="0" w:color="auto"/>
              <w:bottom w:val="single" w:sz="2" w:space="0" w:color="auto"/>
              <w:right w:val="single" w:sz="2" w:space="0" w:color="auto"/>
            </w:tcBorders>
            <w:vAlign w:val="center"/>
          </w:tcPr>
          <w:p w:rsidR="00F82954" w:rsidRPr="00BB4457" w:rsidRDefault="00F82954" w:rsidP="0021115F">
            <w:r w:rsidRPr="00BB4457">
              <w:t>Monter na kontroli MRP-a i odorizacije</w:t>
            </w:r>
          </w:p>
        </w:tc>
        <w:tc>
          <w:tcPr>
            <w:tcW w:w="2413" w:type="dxa"/>
            <w:tcBorders>
              <w:top w:val="single" w:sz="2" w:space="0" w:color="auto"/>
              <w:left w:val="single" w:sz="2" w:space="0" w:color="auto"/>
              <w:bottom w:val="single" w:sz="2" w:space="0" w:color="auto"/>
              <w:right w:val="single" w:sz="2" w:space="0" w:color="auto"/>
            </w:tcBorders>
            <w:vAlign w:val="center"/>
          </w:tcPr>
          <w:p w:rsidR="00F82954" w:rsidRPr="00BB4457" w:rsidRDefault="00F82954" w:rsidP="0021115F">
            <w:pPr>
              <w:ind w:left="-113" w:right="-113"/>
              <w:jc w:val="center"/>
              <w:rPr>
                <w:b/>
                <w:sz w:val="22"/>
                <w:szCs w:val="22"/>
              </w:rPr>
            </w:pPr>
            <w:r w:rsidRPr="00BB4457">
              <w:rPr>
                <w:b/>
                <w:sz w:val="22"/>
                <w:szCs w:val="22"/>
              </w:rPr>
              <w:t>7., 18.(41.)</w:t>
            </w:r>
          </w:p>
        </w:tc>
      </w:tr>
      <w:tr w:rsidR="00F82954" w:rsidRPr="00BB4457" w:rsidTr="0021115F">
        <w:trPr>
          <w:trHeight w:val="434"/>
        </w:trPr>
        <w:tc>
          <w:tcPr>
            <w:tcW w:w="993" w:type="dxa"/>
            <w:tcBorders>
              <w:top w:val="single" w:sz="2" w:space="0" w:color="auto"/>
              <w:left w:val="single" w:sz="2" w:space="0" w:color="auto"/>
              <w:bottom w:val="single" w:sz="2" w:space="0" w:color="auto"/>
              <w:right w:val="single" w:sz="2" w:space="0" w:color="auto"/>
            </w:tcBorders>
            <w:vAlign w:val="center"/>
          </w:tcPr>
          <w:p w:rsidR="00F82954" w:rsidRPr="00BB4457" w:rsidRDefault="00255593" w:rsidP="0021115F">
            <w:pPr>
              <w:jc w:val="center"/>
            </w:pPr>
            <w:r w:rsidRPr="00BB4457">
              <w:t>40</w:t>
            </w:r>
          </w:p>
        </w:tc>
        <w:tc>
          <w:tcPr>
            <w:tcW w:w="5950" w:type="dxa"/>
            <w:tcBorders>
              <w:top w:val="single" w:sz="2" w:space="0" w:color="auto"/>
              <w:left w:val="single" w:sz="2" w:space="0" w:color="auto"/>
              <w:bottom w:val="single" w:sz="2" w:space="0" w:color="auto"/>
              <w:right w:val="single" w:sz="2" w:space="0" w:color="auto"/>
            </w:tcBorders>
            <w:vAlign w:val="center"/>
          </w:tcPr>
          <w:p w:rsidR="00F82954" w:rsidRPr="00BB4457" w:rsidRDefault="00F82954" w:rsidP="0021115F">
            <w:r w:rsidRPr="00BB4457">
              <w:t>Poslovođa održavanja</w:t>
            </w:r>
          </w:p>
        </w:tc>
        <w:tc>
          <w:tcPr>
            <w:tcW w:w="2413" w:type="dxa"/>
            <w:tcBorders>
              <w:top w:val="single" w:sz="2" w:space="0" w:color="auto"/>
              <w:left w:val="single" w:sz="2" w:space="0" w:color="auto"/>
              <w:bottom w:val="single" w:sz="2" w:space="0" w:color="auto"/>
              <w:right w:val="single" w:sz="2" w:space="0" w:color="auto"/>
            </w:tcBorders>
            <w:vAlign w:val="center"/>
          </w:tcPr>
          <w:p w:rsidR="00F82954" w:rsidRPr="00BB4457" w:rsidRDefault="00F82954" w:rsidP="0021115F">
            <w:pPr>
              <w:ind w:left="-113" w:right="-113"/>
              <w:jc w:val="center"/>
              <w:rPr>
                <w:b/>
                <w:sz w:val="22"/>
              </w:rPr>
            </w:pPr>
            <w:r w:rsidRPr="00BB4457">
              <w:rPr>
                <w:b/>
                <w:sz w:val="22"/>
              </w:rPr>
              <w:t>7.,18. (41.)</w:t>
            </w:r>
          </w:p>
        </w:tc>
      </w:tr>
      <w:tr w:rsidR="002123A1" w:rsidRPr="00BB4457" w:rsidTr="0021115F">
        <w:trPr>
          <w:trHeight w:val="434"/>
        </w:trPr>
        <w:tc>
          <w:tcPr>
            <w:tcW w:w="993" w:type="dxa"/>
            <w:tcBorders>
              <w:top w:val="single" w:sz="2" w:space="0" w:color="auto"/>
              <w:left w:val="single" w:sz="2" w:space="0" w:color="auto"/>
              <w:bottom w:val="single" w:sz="2" w:space="0" w:color="auto"/>
              <w:right w:val="single" w:sz="2" w:space="0" w:color="auto"/>
            </w:tcBorders>
            <w:vAlign w:val="center"/>
          </w:tcPr>
          <w:p w:rsidR="002123A1" w:rsidRPr="00BB4457" w:rsidRDefault="002123A1" w:rsidP="002123A1">
            <w:pPr>
              <w:jc w:val="center"/>
            </w:pPr>
            <w:r w:rsidRPr="00BB4457">
              <w:t>41</w:t>
            </w:r>
          </w:p>
        </w:tc>
        <w:tc>
          <w:tcPr>
            <w:tcW w:w="5950" w:type="dxa"/>
            <w:tcBorders>
              <w:top w:val="single" w:sz="2" w:space="0" w:color="auto"/>
              <w:left w:val="single" w:sz="2" w:space="0" w:color="auto"/>
              <w:bottom w:val="single" w:sz="2" w:space="0" w:color="auto"/>
              <w:right w:val="single" w:sz="2" w:space="0" w:color="auto"/>
            </w:tcBorders>
            <w:vAlign w:val="center"/>
          </w:tcPr>
          <w:p w:rsidR="002123A1" w:rsidRPr="00BB4457" w:rsidRDefault="002123A1" w:rsidP="002123A1">
            <w:r w:rsidRPr="00BB4457">
              <w:t>Monter na održavanju plinskog sustava</w:t>
            </w:r>
          </w:p>
        </w:tc>
        <w:tc>
          <w:tcPr>
            <w:tcW w:w="2413" w:type="dxa"/>
            <w:tcBorders>
              <w:top w:val="single" w:sz="2" w:space="0" w:color="auto"/>
              <w:left w:val="single" w:sz="2" w:space="0" w:color="auto"/>
              <w:bottom w:val="single" w:sz="2" w:space="0" w:color="auto"/>
              <w:right w:val="single" w:sz="2" w:space="0" w:color="auto"/>
            </w:tcBorders>
            <w:vAlign w:val="center"/>
          </w:tcPr>
          <w:p w:rsidR="002123A1" w:rsidRPr="00BB4457" w:rsidRDefault="002123A1" w:rsidP="002123A1">
            <w:pPr>
              <w:ind w:left="-113" w:right="-113"/>
              <w:jc w:val="center"/>
              <w:rPr>
                <w:b/>
                <w:sz w:val="22"/>
              </w:rPr>
            </w:pPr>
            <w:r w:rsidRPr="00BB4457">
              <w:rPr>
                <w:b/>
                <w:sz w:val="22"/>
              </w:rPr>
              <w:t>7.,18. (41.)</w:t>
            </w:r>
          </w:p>
        </w:tc>
      </w:tr>
      <w:tr w:rsidR="002123A1" w:rsidRPr="00BB4457" w:rsidTr="0021115F">
        <w:trPr>
          <w:trHeight w:val="434"/>
        </w:trPr>
        <w:tc>
          <w:tcPr>
            <w:tcW w:w="993" w:type="dxa"/>
            <w:tcBorders>
              <w:top w:val="single" w:sz="2" w:space="0" w:color="auto"/>
              <w:left w:val="single" w:sz="2" w:space="0" w:color="auto"/>
              <w:bottom w:val="single" w:sz="2" w:space="0" w:color="auto"/>
              <w:right w:val="single" w:sz="2" w:space="0" w:color="auto"/>
            </w:tcBorders>
            <w:vAlign w:val="center"/>
          </w:tcPr>
          <w:p w:rsidR="002123A1" w:rsidRPr="00BB4457" w:rsidRDefault="002123A1" w:rsidP="002123A1">
            <w:pPr>
              <w:jc w:val="center"/>
            </w:pPr>
            <w:r w:rsidRPr="00BB4457">
              <w:t>42</w:t>
            </w:r>
          </w:p>
        </w:tc>
        <w:tc>
          <w:tcPr>
            <w:tcW w:w="5950" w:type="dxa"/>
            <w:tcBorders>
              <w:top w:val="single" w:sz="2" w:space="0" w:color="auto"/>
              <w:left w:val="single" w:sz="2" w:space="0" w:color="auto"/>
              <w:bottom w:val="single" w:sz="2" w:space="0" w:color="auto"/>
              <w:right w:val="single" w:sz="2" w:space="0" w:color="auto"/>
            </w:tcBorders>
            <w:vAlign w:val="center"/>
          </w:tcPr>
          <w:p w:rsidR="002123A1" w:rsidRPr="00BB4457" w:rsidRDefault="002123A1" w:rsidP="002123A1">
            <w:r w:rsidRPr="00BB4457">
              <w:t>Dežurni monter na održavanju plinskog sustava</w:t>
            </w:r>
          </w:p>
        </w:tc>
        <w:tc>
          <w:tcPr>
            <w:tcW w:w="2413" w:type="dxa"/>
            <w:tcBorders>
              <w:top w:val="single" w:sz="2" w:space="0" w:color="auto"/>
              <w:left w:val="single" w:sz="2" w:space="0" w:color="auto"/>
              <w:bottom w:val="single" w:sz="2" w:space="0" w:color="auto"/>
              <w:right w:val="single" w:sz="2" w:space="0" w:color="auto"/>
            </w:tcBorders>
            <w:vAlign w:val="center"/>
          </w:tcPr>
          <w:p w:rsidR="002123A1" w:rsidRPr="00BB4457" w:rsidRDefault="002123A1" w:rsidP="002123A1">
            <w:pPr>
              <w:ind w:left="-113" w:right="-113"/>
              <w:jc w:val="center"/>
              <w:rPr>
                <w:b/>
                <w:sz w:val="22"/>
              </w:rPr>
            </w:pPr>
            <w:r w:rsidRPr="00BB4457">
              <w:rPr>
                <w:b/>
                <w:sz w:val="22"/>
              </w:rPr>
              <w:t>7.,18. (41.)</w:t>
            </w:r>
          </w:p>
        </w:tc>
      </w:tr>
      <w:tr w:rsidR="002123A1" w:rsidRPr="00BB4457" w:rsidTr="0021115F">
        <w:trPr>
          <w:trHeight w:val="434"/>
        </w:trPr>
        <w:tc>
          <w:tcPr>
            <w:tcW w:w="993" w:type="dxa"/>
            <w:tcBorders>
              <w:top w:val="single" w:sz="2" w:space="0" w:color="auto"/>
              <w:left w:val="single" w:sz="2" w:space="0" w:color="auto"/>
              <w:bottom w:val="single" w:sz="2" w:space="0" w:color="auto"/>
              <w:right w:val="single" w:sz="2" w:space="0" w:color="auto"/>
            </w:tcBorders>
            <w:vAlign w:val="center"/>
          </w:tcPr>
          <w:p w:rsidR="002123A1" w:rsidRPr="00BB4457" w:rsidRDefault="002123A1" w:rsidP="002123A1">
            <w:pPr>
              <w:jc w:val="center"/>
            </w:pPr>
            <w:r w:rsidRPr="00BB4457">
              <w:t>45</w:t>
            </w:r>
          </w:p>
        </w:tc>
        <w:tc>
          <w:tcPr>
            <w:tcW w:w="5950" w:type="dxa"/>
            <w:tcBorders>
              <w:top w:val="single" w:sz="2" w:space="0" w:color="auto"/>
              <w:left w:val="single" w:sz="2" w:space="0" w:color="auto"/>
              <w:bottom w:val="single" w:sz="2" w:space="0" w:color="auto"/>
              <w:right w:val="single" w:sz="2" w:space="0" w:color="auto"/>
            </w:tcBorders>
            <w:vAlign w:val="center"/>
          </w:tcPr>
          <w:p w:rsidR="002123A1" w:rsidRPr="00BB4457" w:rsidRDefault="002123A1" w:rsidP="002123A1">
            <w:r w:rsidRPr="00BB4457">
              <w:t xml:space="preserve">Poslovođa održavanja – Županja </w:t>
            </w:r>
          </w:p>
        </w:tc>
        <w:tc>
          <w:tcPr>
            <w:tcW w:w="2413" w:type="dxa"/>
            <w:tcBorders>
              <w:top w:val="single" w:sz="2" w:space="0" w:color="auto"/>
              <w:left w:val="single" w:sz="2" w:space="0" w:color="auto"/>
              <w:bottom w:val="single" w:sz="2" w:space="0" w:color="auto"/>
              <w:right w:val="single" w:sz="2" w:space="0" w:color="auto"/>
            </w:tcBorders>
            <w:vAlign w:val="center"/>
          </w:tcPr>
          <w:p w:rsidR="002123A1" w:rsidRPr="00BB4457" w:rsidRDefault="002123A1" w:rsidP="002123A1">
            <w:pPr>
              <w:ind w:left="-113" w:right="-113"/>
              <w:jc w:val="center"/>
              <w:rPr>
                <w:b/>
                <w:sz w:val="22"/>
              </w:rPr>
            </w:pPr>
            <w:r w:rsidRPr="00BB4457">
              <w:rPr>
                <w:b/>
                <w:sz w:val="22"/>
              </w:rPr>
              <w:t>7.,18. (41.)</w:t>
            </w:r>
          </w:p>
        </w:tc>
      </w:tr>
      <w:tr w:rsidR="002123A1" w:rsidRPr="00BB4457" w:rsidTr="0021115F">
        <w:trPr>
          <w:trHeight w:val="434"/>
        </w:trPr>
        <w:tc>
          <w:tcPr>
            <w:tcW w:w="993" w:type="dxa"/>
            <w:tcBorders>
              <w:top w:val="single" w:sz="2" w:space="0" w:color="auto"/>
              <w:left w:val="single" w:sz="2" w:space="0" w:color="auto"/>
              <w:bottom w:val="single" w:sz="2" w:space="0" w:color="auto"/>
              <w:right w:val="single" w:sz="2" w:space="0" w:color="auto"/>
            </w:tcBorders>
            <w:vAlign w:val="center"/>
          </w:tcPr>
          <w:p w:rsidR="002123A1" w:rsidRPr="00BB4457" w:rsidRDefault="002123A1" w:rsidP="002123A1">
            <w:pPr>
              <w:jc w:val="center"/>
            </w:pPr>
            <w:r w:rsidRPr="00BB4457">
              <w:t>46</w:t>
            </w:r>
          </w:p>
        </w:tc>
        <w:tc>
          <w:tcPr>
            <w:tcW w:w="5950" w:type="dxa"/>
            <w:tcBorders>
              <w:top w:val="single" w:sz="2" w:space="0" w:color="auto"/>
              <w:left w:val="single" w:sz="2" w:space="0" w:color="auto"/>
              <w:bottom w:val="single" w:sz="2" w:space="0" w:color="auto"/>
              <w:right w:val="single" w:sz="2" w:space="0" w:color="auto"/>
            </w:tcBorders>
            <w:vAlign w:val="center"/>
          </w:tcPr>
          <w:p w:rsidR="002123A1" w:rsidRPr="00BB4457" w:rsidRDefault="002123A1" w:rsidP="002123A1">
            <w:r w:rsidRPr="00BB4457">
              <w:t>Monter na održavanju plinskog sustava-Županja</w:t>
            </w:r>
          </w:p>
        </w:tc>
        <w:tc>
          <w:tcPr>
            <w:tcW w:w="2413" w:type="dxa"/>
            <w:tcBorders>
              <w:top w:val="single" w:sz="2" w:space="0" w:color="auto"/>
              <w:left w:val="single" w:sz="2" w:space="0" w:color="auto"/>
              <w:bottom w:val="single" w:sz="2" w:space="0" w:color="auto"/>
              <w:right w:val="single" w:sz="2" w:space="0" w:color="auto"/>
            </w:tcBorders>
            <w:vAlign w:val="center"/>
          </w:tcPr>
          <w:p w:rsidR="002123A1" w:rsidRPr="00BB4457" w:rsidRDefault="002123A1" w:rsidP="002123A1">
            <w:pPr>
              <w:ind w:left="-113" w:right="-113"/>
              <w:jc w:val="center"/>
              <w:rPr>
                <w:b/>
                <w:sz w:val="22"/>
              </w:rPr>
            </w:pPr>
            <w:r w:rsidRPr="00BB4457">
              <w:rPr>
                <w:b/>
                <w:sz w:val="22"/>
              </w:rPr>
              <w:t>7.,18. (41.)</w:t>
            </w:r>
          </w:p>
        </w:tc>
      </w:tr>
      <w:tr w:rsidR="002123A1" w:rsidRPr="00BB4457" w:rsidTr="0021115F">
        <w:trPr>
          <w:trHeight w:val="434"/>
        </w:trPr>
        <w:tc>
          <w:tcPr>
            <w:tcW w:w="993" w:type="dxa"/>
            <w:tcBorders>
              <w:top w:val="single" w:sz="2" w:space="0" w:color="auto"/>
              <w:left w:val="single" w:sz="2" w:space="0" w:color="auto"/>
              <w:bottom w:val="single" w:sz="2" w:space="0" w:color="auto"/>
              <w:right w:val="single" w:sz="2" w:space="0" w:color="auto"/>
            </w:tcBorders>
            <w:vAlign w:val="center"/>
          </w:tcPr>
          <w:p w:rsidR="002123A1" w:rsidRPr="00BB4457" w:rsidRDefault="002123A1" w:rsidP="002123A1">
            <w:pPr>
              <w:jc w:val="center"/>
            </w:pPr>
            <w:r w:rsidRPr="00BB4457">
              <w:t>47</w:t>
            </w:r>
          </w:p>
        </w:tc>
        <w:tc>
          <w:tcPr>
            <w:tcW w:w="5950" w:type="dxa"/>
            <w:tcBorders>
              <w:top w:val="single" w:sz="2" w:space="0" w:color="auto"/>
              <w:left w:val="single" w:sz="2" w:space="0" w:color="auto"/>
              <w:bottom w:val="single" w:sz="2" w:space="0" w:color="auto"/>
              <w:right w:val="single" w:sz="2" w:space="0" w:color="auto"/>
            </w:tcBorders>
            <w:vAlign w:val="center"/>
          </w:tcPr>
          <w:p w:rsidR="002123A1" w:rsidRPr="00BB4457" w:rsidRDefault="002123A1" w:rsidP="002123A1">
            <w:r w:rsidRPr="00BB4457">
              <w:t xml:space="preserve">Poslovođa održavanja – Ilok </w:t>
            </w:r>
          </w:p>
        </w:tc>
        <w:tc>
          <w:tcPr>
            <w:tcW w:w="2413" w:type="dxa"/>
            <w:tcBorders>
              <w:top w:val="single" w:sz="2" w:space="0" w:color="auto"/>
              <w:left w:val="single" w:sz="2" w:space="0" w:color="auto"/>
              <w:bottom w:val="single" w:sz="2" w:space="0" w:color="auto"/>
              <w:right w:val="single" w:sz="2" w:space="0" w:color="auto"/>
            </w:tcBorders>
            <w:vAlign w:val="center"/>
          </w:tcPr>
          <w:p w:rsidR="002123A1" w:rsidRPr="00BB4457" w:rsidRDefault="002123A1" w:rsidP="002123A1">
            <w:pPr>
              <w:ind w:left="-113" w:right="-113"/>
              <w:jc w:val="center"/>
              <w:rPr>
                <w:b/>
                <w:sz w:val="22"/>
              </w:rPr>
            </w:pPr>
            <w:r w:rsidRPr="00BB4457">
              <w:rPr>
                <w:b/>
                <w:sz w:val="22"/>
              </w:rPr>
              <w:t>7.,18. (41.)</w:t>
            </w:r>
          </w:p>
        </w:tc>
      </w:tr>
      <w:tr w:rsidR="002123A1" w:rsidRPr="00BB4457" w:rsidTr="0021115F">
        <w:trPr>
          <w:trHeight w:val="434"/>
        </w:trPr>
        <w:tc>
          <w:tcPr>
            <w:tcW w:w="993" w:type="dxa"/>
            <w:tcBorders>
              <w:top w:val="single" w:sz="2" w:space="0" w:color="auto"/>
              <w:left w:val="single" w:sz="2" w:space="0" w:color="auto"/>
              <w:bottom w:val="single" w:sz="2" w:space="0" w:color="auto"/>
              <w:right w:val="single" w:sz="2" w:space="0" w:color="auto"/>
            </w:tcBorders>
            <w:vAlign w:val="center"/>
          </w:tcPr>
          <w:p w:rsidR="002123A1" w:rsidRPr="00BB4457" w:rsidRDefault="002123A1" w:rsidP="002123A1">
            <w:pPr>
              <w:jc w:val="center"/>
            </w:pPr>
            <w:r w:rsidRPr="00BB4457">
              <w:t>48</w:t>
            </w:r>
          </w:p>
        </w:tc>
        <w:tc>
          <w:tcPr>
            <w:tcW w:w="5950" w:type="dxa"/>
            <w:tcBorders>
              <w:top w:val="single" w:sz="2" w:space="0" w:color="auto"/>
              <w:left w:val="single" w:sz="2" w:space="0" w:color="auto"/>
              <w:bottom w:val="single" w:sz="2" w:space="0" w:color="auto"/>
              <w:right w:val="single" w:sz="2" w:space="0" w:color="auto"/>
            </w:tcBorders>
            <w:vAlign w:val="center"/>
          </w:tcPr>
          <w:p w:rsidR="002123A1" w:rsidRPr="00BB4457" w:rsidRDefault="002123A1" w:rsidP="002123A1">
            <w:r w:rsidRPr="00BB4457">
              <w:t>Monter na održavanju plinskog sustava- Ilok</w:t>
            </w:r>
          </w:p>
        </w:tc>
        <w:tc>
          <w:tcPr>
            <w:tcW w:w="2413" w:type="dxa"/>
            <w:tcBorders>
              <w:top w:val="single" w:sz="2" w:space="0" w:color="auto"/>
              <w:left w:val="single" w:sz="2" w:space="0" w:color="auto"/>
              <w:bottom w:val="single" w:sz="2" w:space="0" w:color="auto"/>
              <w:right w:val="single" w:sz="2" w:space="0" w:color="auto"/>
            </w:tcBorders>
            <w:vAlign w:val="center"/>
          </w:tcPr>
          <w:p w:rsidR="002123A1" w:rsidRPr="00BB4457" w:rsidRDefault="002123A1" w:rsidP="002123A1">
            <w:pPr>
              <w:ind w:left="-113" w:right="-113"/>
              <w:jc w:val="center"/>
              <w:rPr>
                <w:b/>
                <w:sz w:val="22"/>
              </w:rPr>
            </w:pPr>
            <w:r w:rsidRPr="00BB4457">
              <w:rPr>
                <w:b/>
                <w:sz w:val="22"/>
              </w:rPr>
              <w:t>7.,18. (41.)</w:t>
            </w:r>
          </w:p>
        </w:tc>
      </w:tr>
      <w:tr w:rsidR="00F82954" w:rsidRPr="00BB4457" w:rsidTr="0021115F">
        <w:trPr>
          <w:trHeight w:val="434"/>
        </w:trPr>
        <w:tc>
          <w:tcPr>
            <w:tcW w:w="993" w:type="dxa"/>
            <w:tcBorders>
              <w:top w:val="single" w:sz="2" w:space="0" w:color="auto"/>
              <w:left w:val="single" w:sz="2" w:space="0" w:color="auto"/>
              <w:bottom w:val="single" w:sz="2" w:space="0" w:color="auto"/>
              <w:right w:val="single" w:sz="2" w:space="0" w:color="auto"/>
            </w:tcBorders>
            <w:vAlign w:val="center"/>
          </w:tcPr>
          <w:p w:rsidR="00F82954" w:rsidRPr="00BB4457" w:rsidRDefault="005346F5" w:rsidP="0021115F">
            <w:pPr>
              <w:jc w:val="center"/>
            </w:pPr>
            <w:r w:rsidRPr="00BB4457">
              <w:t>55</w:t>
            </w:r>
          </w:p>
        </w:tc>
        <w:tc>
          <w:tcPr>
            <w:tcW w:w="5950" w:type="dxa"/>
            <w:tcBorders>
              <w:top w:val="single" w:sz="2" w:space="0" w:color="auto"/>
              <w:left w:val="single" w:sz="2" w:space="0" w:color="auto"/>
              <w:bottom w:val="single" w:sz="2" w:space="0" w:color="auto"/>
              <w:right w:val="single" w:sz="2" w:space="0" w:color="auto"/>
            </w:tcBorders>
            <w:vAlign w:val="center"/>
          </w:tcPr>
          <w:p w:rsidR="00F82954" w:rsidRPr="00BB4457" w:rsidRDefault="00F82954" w:rsidP="0021115F">
            <w:r w:rsidRPr="00BB4457">
              <w:t>Rukovatelj motornom lančanom pilom</w:t>
            </w:r>
          </w:p>
        </w:tc>
        <w:tc>
          <w:tcPr>
            <w:tcW w:w="2413" w:type="dxa"/>
            <w:tcBorders>
              <w:top w:val="single" w:sz="2" w:space="0" w:color="auto"/>
              <w:left w:val="single" w:sz="2" w:space="0" w:color="auto"/>
              <w:bottom w:val="single" w:sz="2" w:space="0" w:color="auto"/>
              <w:right w:val="single" w:sz="2" w:space="0" w:color="auto"/>
            </w:tcBorders>
            <w:vAlign w:val="center"/>
          </w:tcPr>
          <w:p w:rsidR="00F82954" w:rsidRPr="00BB4457" w:rsidRDefault="00F82954" w:rsidP="0021115F">
            <w:pPr>
              <w:jc w:val="center"/>
              <w:rPr>
                <w:b/>
              </w:rPr>
            </w:pPr>
            <w:r w:rsidRPr="00BB4457">
              <w:rPr>
                <w:b/>
              </w:rPr>
              <w:t>1.</w:t>
            </w:r>
          </w:p>
        </w:tc>
      </w:tr>
      <w:tr w:rsidR="00715CD5" w:rsidRPr="00BB4457" w:rsidTr="0021115F">
        <w:trPr>
          <w:trHeight w:val="434"/>
        </w:trPr>
        <w:tc>
          <w:tcPr>
            <w:tcW w:w="993" w:type="dxa"/>
            <w:tcBorders>
              <w:top w:val="single" w:sz="2" w:space="0" w:color="auto"/>
              <w:left w:val="single" w:sz="2" w:space="0" w:color="auto"/>
              <w:bottom w:val="single" w:sz="2" w:space="0" w:color="auto"/>
              <w:right w:val="single" w:sz="2" w:space="0" w:color="auto"/>
            </w:tcBorders>
            <w:vAlign w:val="center"/>
          </w:tcPr>
          <w:p w:rsidR="00715CD5" w:rsidRPr="00BB4457" w:rsidRDefault="005346F5" w:rsidP="00715CD5">
            <w:pPr>
              <w:jc w:val="center"/>
            </w:pPr>
            <w:r w:rsidRPr="00BB4457">
              <w:t>56</w:t>
            </w:r>
          </w:p>
        </w:tc>
        <w:tc>
          <w:tcPr>
            <w:tcW w:w="5950" w:type="dxa"/>
            <w:tcBorders>
              <w:top w:val="single" w:sz="2" w:space="0" w:color="auto"/>
              <w:left w:val="single" w:sz="2" w:space="0" w:color="auto"/>
              <w:bottom w:val="single" w:sz="2" w:space="0" w:color="auto"/>
              <w:right w:val="single" w:sz="2" w:space="0" w:color="auto"/>
            </w:tcBorders>
            <w:vAlign w:val="center"/>
          </w:tcPr>
          <w:p w:rsidR="00715CD5" w:rsidRPr="00BB4457" w:rsidRDefault="00715CD5" w:rsidP="00715CD5">
            <w:r w:rsidRPr="00BB4457">
              <w:t>Rukovatelj trimerom-motornom kosilicom</w:t>
            </w:r>
          </w:p>
        </w:tc>
        <w:tc>
          <w:tcPr>
            <w:tcW w:w="2413" w:type="dxa"/>
            <w:tcBorders>
              <w:top w:val="single" w:sz="2" w:space="0" w:color="auto"/>
              <w:left w:val="single" w:sz="2" w:space="0" w:color="auto"/>
              <w:bottom w:val="single" w:sz="2" w:space="0" w:color="auto"/>
              <w:right w:val="single" w:sz="2" w:space="0" w:color="auto"/>
            </w:tcBorders>
            <w:vAlign w:val="center"/>
          </w:tcPr>
          <w:p w:rsidR="00715CD5" w:rsidRPr="00BB4457" w:rsidRDefault="00715CD5" w:rsidP="00715CD5">
            <w:pPr>
              <w:jc w:val="center"/>
              <w:rPr>
                <w:b/>
              </w:rPr>
            </w:pPr>
            <w:r w:rsidRPr="00BB4457">
              <w:rPr>
                <w:b/>
              </w:rPr>
              <w:t>1.</w:t>
            </w:r>
          </w:p>
        </w:tc>
      </w:tr>
      <w:tr w:rsidR="00F82954" w:rsidRPr="00BB4457" w:rsidTr="0021115F">
        <w:trPr>
          <w:trHeight w:val="434"/>
        </w:trPr>
        <w:tc>
          <w:tcPr>
            <w:tcW w:w="993" w:type="dxa"/>
            <w:tcBorders>
              <w:top w:val="single" w:sz="2" w:space="0" w:color="auto"/>
              <w:left w:val="single" w:sz="2" w:space="0" w:color="auto"/>
              <w:bottom w:val="single" w:sz="2" w:space="0" w:color="auto"/>
              <w:right w:val="single" w:sz="2" w:space="0" w:color="auto"/>
            </w:tcBorders>
            <w:vAlign w:val="center"/>
          </w:tcPr>
          <w:p w:rsidR="00F82954" w:rsidRPr="00BB4457" w:rsidRDefault="005346F5" w:rsidP="0021115F">
            <w:pPr>
              <w:jc w:val="center"/>
            </w:pPr>
            <w:r w:rsidRPr="00BB4457">
              <w:t>57</w:t>
            </w:r>
          </w:p>
        </w:tc>
        <w:tc>
          <w:tcPr>
            <w:tcW w:w="5950" w:type="dxa"/>
            <w:tcBorders>
              <w:top w:val="single" w:sz="2" w:space="0" w:color="auto"/>
              <w:left w:val="single" w:sz="2" w:space="0" w:color="auto"/>
              <w:bottom w:val="single" w:sz="2" w:space="0" w:color="auto"/>
              <w:right w:val="single" w:sz="2" w:space="0" w:color="auto"/>
            </w:tcBorders>
            <w:vAlign w:val="center"/>
          </w:tcPr>
          <w:p w:rsidR="00F82954" w:rsidRPr="00BB4457" w:rsidRDefault="00F82954" w:rsidP="0021115F">
            <w:r w:rsidRPr="00BB4457">
              <w:t>Rukovatelj čistačem snijega</w:t>
            </w:r>
          </w:p>
        </w:tc>
        <w:tc>
          <w:tcPr>
            <w:tcW w:w="2413" w:type="dxa"/>
            <w:tcBorders>
              <w:top w:val="single" w:sz="2" w:space="0" w:color="auto"/>
              <w:left w:val="single" w:sz="2" w:space="0" w:color="auto"/>
              <w:bottom w:val="single" w:sz="2" w:space="0" w:color="auto"/>
              <w:right w:val="single" w:sz="2" w:space="0" w:color="auto"/>
            </w:tcBorders>
            <w:vAlign w:val="center"/>
          </w:tcPr>
          <w:p w:rsidR="00F82954" w:rsidRPr="00BB4457" w:rsidRDefault="00F82954" w:rsidP="0021115F">
            <w:pPr>
              <w:jc w:val="center"/>
              <w:rPr>
                <w:b/>
              </w:rPr>
            </w:pPr>
            <w:r w:rsidRPr="00BB4457">
              <w:rPr>
                <w:b/>
              </w:rPr>
              <w:t>1.</w:t>
            </w:r>
          </w:p>
        </w:tc>
      </w:tr>
      <w:tr w:rsidR="005346F5" w:rsidRPr="00BB4457" w:rsidTr="0021115F">
        <w:trPr>
          <w:trHeight w:val="434"/>
        </w:trPr>
        <w:tc>
          <w:tcPr>
            <w:tcW w:w="993" w:type="dxa"/>
            <w:tcBorders>
              <w:top w:val="single" w:sz="2" w:space="0" w:color="auto"/>
              <w:left w:val="single" w:sz="2" w:space="0" w:color="auto"/>
              <w:bottom w:val="single" w:sz="2" w:space="0" w:color="auto"/>
              <w:right w:val="single" w:sz="2" w:space="0" w:color="auto"/>
            </w:tcBorders>
            <w:vAlign w:val="center"/>
          </w:tcPr>
          <w:p w:rsidR="005346F5" w:rsidRPr="00BB4457" w:rsidRDefault="005346F5" w:rsidP="0021115F">
            <w:pPr>
              <w:jc w:val="center"/>
            </w:pPr>
            <w:r w:rsidRPr="00BB4457">
              <w:t>58</w:t>
            </w:r>
          </w:p>
        </w:tc>
        <w:tc>
          <w:tcPr>
            <w:tcW w:w="5950" w:type="dxa"/>
            <w:tcBorders>
              <w:top w:val="single" w:sz="2" w:space="0" w:color="auto"/>
              <w:left w:val="single" w:sz="2" w:space="0" w:color="auto"/>
              <w:bottom w:val="single" w:sz="2" w:space="0" w:color="auto"/>
              <w:right w:val="single" w:sz="2" w:space="0" w:color="auto"/>
            </w:tcBorders>
            <w:vAlign w:val="center"/>
          </w:tcPr>
          <w:p w:rsidR="005346F5" w:rsidRPr="00BB4457" w:rsidRDefault="00B44FB8" w:rsidP="0021115F">
            <w:r w:rsidRPr="00BB4457">
              <w:t xml:space="preserve">Rukovanje i prijevoz </w:t>
            </w:r>
            <w:r w:rsidR="005346F5" w:rsidRPr="00BB4457">
              <w:t>opasnih tvari</w:t>
            </w:r>
          </w:p>
        </w:tc>
        <w:tc>
          <w:tcPr>
            <w:tcW w:w="2413" w:type="dxa"/>
            <w:tcBorders>
              <w:top w:val="single" w:sz="2" w:space="0" w:color="auto"/>
              <w:left w:val="single" w:sz="2" w:space="0" w:color="auto"/>
              <w:bottom w:val="single" w:sz="2" w:space="0" w:color="auto"/>
              <w:right w:val="single" w:sz="2" w:space="0" w:color="auto"/>
            </w:tcBorders>
            <w:vAlign w:val="center"/>
          </w:tcPr>
          <w:p w:rsidR="005346F5" w:rsidRPr="00BB4457" w:rsidRDefault="002123A1" w:rsidP="0021115F">
            <w:pPr>
              <w:jc w:val="center"/>
              <w:rPr>
                <w:b/>
              </w:rPr>
            </w:pPr>
            <w:r w:rsidRPr="00BB4457">
              <w:rPr>
                <w:b/>
                <w:sz w:val="22"/>
              </w:rPr>
              <w:t>7.,18. (41.)</w:t>
            </w:r>
          </w:p>
        </w:tc>
      </w:tr>
      <w:tr w:rsidR="00F82954" w:rsidRPr="00BB4457" w:rsidTr="0021115F">
        <w:trPr>
          <w:trHeight w:val="434"/>
        </w:trPr>
        <w:tc>
          <w:tcPr>
            <w:tcW w:w="993" w:type="dxa"/>
            <w:tcBorders>
              <w:top w:val="single" w:sz="2" w:space="0" w:color="auto"/>
              <w:left w:val="single" w:sz="2" w:space="0" w:color="auto"/>
              <w:bottom w:val="single" w:sz="2" w:space="0" w:color="auto"/>
              <w:right w:val="single" w:sz="2" w:space="0" w:color="auto"/>
            </w:tcBorders>
            <w:vAlign w:val="center"/>
          </w:tcPr>
          <w:p w:rsidR="00F82954" w:rsidRPr="00BB4457" w:rsidRDefault="005346F5" w:rsidP="0021115F">
            <w:pPr>
              <w:jc w:val="center"/>
            </w:pPr>
            <w:r w:rsidRPr="00BB4457">
              <w:t>59</w:t>
            </w:r>
          </w:p>
        </w:tc>
        <w:tc>
          <w:tcPr>
            <w:tcW w:w="5950" w:type="dxa"/>
            <w:tcBorders>
              <w:top w:val="single" w:sz="2" w:space="0" w:color="auto"/>
              <w:left w:val="single" w:sz="2" w:space="0" w:color="auto"/>
              <w:bottom w:val="single" w:sz="2" w:space="0" w:color="auto"/>
              <w:right w:val="single" w:sz="2" w:space="0" w:color="auto"/>
            </w:tcBorders>
            <w:vAlign w:val="center"/>
          </w:tcPr>
          <w:p w:rsidR="00F82954" w:rsidRPr="00BB4457" w:rsidRDefault="00F82954" w:rsidP="0021115F">
            <w:r w:rsidRPr="00BB4457">
              <w:t>Rad s pesticidima</w:t>
            </w:r>
          </w:p>
        </w:tc>
        <w:tc>
          <w:tcPr>
            <w:tcW w:w="2413" w:type="dxa"/>
            <w:tcBorders>
              <w:top w:val="single" w:sz="2" w:space="0" w:color="auto"/>
              <w:left w:val="single" w:sz="2" w:space="0" w:color="auto"/>
              <w:bottom w:val="single" w:sz="2" w:space="0" w:color="auto"/>
              <w:right w:val="single" w:sz="2" w:space="0" w:color="auto"/>
            </w:tcBorders>
            <w:vAlign w:val="center"/>
          </w:tcPr>
          <w:p w:rsidR="00F82954" w:rsidRPr="00BB4457" w:rsidRDefault="00F82954" w:rsidP="0021115F">
            <w:pPr>
              <w:ind w:left="-113" w:right="-113"/>
              <w:jc w:val="center"/>
              <w:rPr>
                <w:b/>
                <w:sz w:val="22"/>
              </w:rPr>
            </w:pPr>
            <w:r w:rsidRPr="00BB4457">
              <w:rPr>
                <w:b/>
                <w:sz w:val="22"/>
              </w:rPr>
              <w:t xml:space="preserve">18. </w:t>
            </w:r>
            <w:r w:rsidR="002123A1" w:rsidRPr="00BB4457">
              <w:rPr>
                <w:b/>
                <w:sz w:val="22"/>
              </w:rPr>
              <w:t>(53. 54.</w:t>
            </w:r>
            <w:r w:rsidRPr="00BB4457">
              <w:rPr>
                <w:b/>
                <w:sz w:val="22"/>
              </w:rPr>
              <w:t>)</w:t>
            </w:r>
          </w:p>
        </w:tc>
      </w:tr>
      <w:tr w:rsidR="00F82954" w:rsidRPr="00BB4457" w:rsidTr="0021115F">
        <w:trPr>
          <w:trHeight w:val="434"/>
        </w:trPr>
        <w:tc>
          <w:tcPr>
            <w:tcW w:w="993" w:type="dxa"/>
            <w:tcBorders>
              <w:top w:val="single" w:sz="2" w:space="0" w:color="auto"/>
              <w:left w:val="single" w:sz="2" w:space="0" w:color="auto"/>
              <w:bottom w:val="single" w:sz="2" w:space="0" w:color="auto"/>
              <w:right w:val="single" w:sz="2" w:space="0" w:color="auto"/>
            </w:tcBorders>
            <w:vAlign w:val="center"/>
          </w:tcPr>
          <w:p w:rsidR="00F82954" w:rsidRPr="00BB4457" w:rsidRDefault="00F82954" w:rsidP="0021115F">
            <w:pPr>
              <w:jc w:val="center"/>
            </w:pPr>
            <w:r w:rsidRPr="00BB4457">
              <w:t>60</w:t>
            </w:r>
          </w:p>
        </w:tc>
        <w:tc>
          <w:tcPr>
            <w:tcW w:w="5950" w:type="dxa"/>
            <w:tcBorders>
              <w:top w:val="single" w:sz="2" w:space="0" w:color="auto"/>
              <w:left w:val="single" w:sz="2" w:space="0" w:color="auto"/>
              <w:bottom w:val="single" w:sz="2" w:space="0" w:color="auto"/>
              <w:right w:val="single" w:sz="2" w:space="0" w:color="auto"/>
            </w:tcBorders>
            <w:vAlign w:val="center"/>
          </w:tcPr>
          <w:p w:rsidR="00F82954" w:rsidRPr="00BB4457" w:rsidRDefault="00F82954" w:rsidP="0021115F">
            <w:r w:rsidRPr="00BB4457">
              <w:t>Poslovi zavarivanja</w:t>
            </w:r>
          </w:p>
        </w:tc>
        <w:tc>
          <w:tcPr>
            <w:tcW w:w="2413" w:type="dxa"/>
            <w:tcBorders>
              <w:top w:val="single" w:sz="2" w:space="0" w:color="auto"/>
              <w:left w:val="single" w:sz="2" w:space="0" w:color="auto"/>
              <w:bottom w:val="single" w:sz="2" w:space="0" w:color="auto"/>
              <w:right w:val="single" w:sz="2" w:space="0" w:color="auto"/>
            </w:tcBorders>
            <w:vAlign w:val="center"/>
          </w:tcPr>
          <w:p w:rsidR="00F82954" w:rsidRPr="00BB4457" w:rsidRDefault="00F82954" w:rsidP="0021115F">
            <w:pPr>
              <w:ind w:left="-113" w:right="-113"/>
              <w:jc w:val="center"/>
              <w:rPr>
                <w:b/>
                <w:sz w:val="22"/>
              </w:rPr>
            </w:pPr>
            <w:r w:rsidRPr="00BB4457">
              <w:rPr>
                <w:b/>
                <w:sz w:val="22"/>
              </w:rPr>
              <w:t>18. (23.)</w:t>
            </w:r>
          </w:p>
        </w:tc>
      </w:tr>
    </w:tbl>
    <w:p w:rsidR="00E068B6" w:rsidRPr="00BB4457" w:rsidRDefault="00E068B6" w:rsidP="00E068B6"/>
    <w:p w:rsidR="00E068B6" w:rsidRPr="00BB4457" w:rsidRDefault="00E068B6" w:rsidP="00E068B6"/>
    <w:p w:rsidR="00E068B6" w:rsidRPr="00BB4457" w:rsidRDefault="00E068B6" w:rsidP="00E068B6">
      <w:r w:rsidRPr="00BB4457">
        <w:t>Popis poslova s posebnim uvjetima rada:</w:t>
      </w:r>
    </w:p>
    <w:p w:rsidR="00E068B6" w:rsidRPr="00BB4457" w:rsidRDefault="00E068B6" w:rsidP="00E068B6"/>
    <w:tbl>
      <w:tblPr>
        <w:tblW w:w="9356" w:type="dxa"/>
        <w:tblLook w:val="04A0" w:firstRow="1" w:lastRow="0" w:firstColumn="1" w:lastColumn="0" w:noHBand="0" w:noVBand="1"/>
      </w:tblPr>
      <w:tblGrid>
        <w:gridCol w:w="486"/>
        <w:gridCol w:w="502"/>
        <w:gridCol w:w="4252"/>
        <w:gridCol w:w="997"/>
        <w:gridCol w:w="3119"/>
      </w:tblGrid>
      <w:tr w:rsidR="00715CD5" w:rsidRPr="00BB4457" w:rsidTr="0021115F">
        <w:tc>
          <w:tcPr>
            <w:tcW w:w="486" w:type="dxa"/>
            <w:shd w:val="clear" w:color="auto" w:fill="auto"/>
          </w:tcPr>
          <w:p w:rsidR="00715CD5" w:rsidRPr="00BB4457" w:rsidRDefault="00715CD5" w:rsidP="0021115F">
            <w:pPr>
              <w:rPr>
                <w:sz w:val="12"/>
              </w:rPr>
            </w:pPr>
          </w:p>
        </w:tc>
        <w:tc>
          <w:tcPr>
            <w:tcW w:w="8870" w:type="dxa"/>
            <w:gridSpan w:val="4"/>
            <w:shd w:val="clear" w:color="auto" w:fill="auto"/>
          </w:tcPr>
          <w:p w:rsidR="00715CD5" w:rsidRPr="00BB4457" w:rsidRDefault="00715CD5" w:rsidP="0021115F">
            <w:pPr>
              <w:rPr>
                <w:sz w:val="12"/>
              </w:rPr>
            </w:pPr>
          </w:p>
        </w:tc>
      </w:tr>
      <w:tr w:rsidR="00715CD5" w:rsidRPr="00BB4457" w:rsidTr="0021115F">
        <w:tc>
          <w:tcPr>
            <w:tcW w:w="5240" w:type="dxa"/>
            <w:gridSpan w:val="3"/>
            <w:shd w:val="clear" w:color="auto" w:fill="auto"/>
          </w:tcPr>
          <w:p w:rsidR="00715CD5" w:rsidRPr="00BB4457" w:rsidRDefault="00715CD5" w:rsidP="0021115F">
            <w:r w:rsidRPr="00BB4457">
              <w:t>Točke pregleda:</w:t>
            </w:r>
          </w:p>
        </w:tc>
        <w:tc>
          <w:tcPr>
            <w:tcW w:w="997" w:type="dxa"/>
            <w:shd w:val="clear" w:color="auto" w:fill="auto"/>
          </w:tcPr>
          <w:p w:rsidR="00715CD5" w:rsidRPr="00BB4457" w:rsidRDefault="00715CD5" w:rsidP="0021115F"/>
        </w:tc>
        <w:tc>
          <w:tcPr>
            <w:tcW w:w="3119" w:type="dxa"/>
            <w:shd w:val="clear" w:color="auto" w:fill="auto"/>
          </w:tcPr>
          <w:p w:rsidR="00715CD5" w:rsidRPr="00BB4457" w:rsidRDefault="00715CD5" w:rsidP="0021115F"/>
        </w:tc>
      </w:tr>
      <w:tr w:rsidR="00715CD5" w:rsidRPr="00BB4457" w:rsidTr="0021115F">
        <w:tc>
          <w:tcPr>
            <w:tcW w:w="486" w:type="dxa"/>
            <w:shd w:val="clear" w:color="auto" w:fill="auto"/>
          </w:tcPr>
          <w:p w:rsidR="00715CD5" w:rsidRPr="00BB4457" w:rsidRDefault="00715CD5" w:rsidP="0021115F">
            <w:pPr>
              <w:rPr>
                <w:sz w:val="12"/>
              </w:rPr>
            </w:pPr>
          </w:p>
        </w:tc>
        <w:tc>
          <w:tcPr>
            <w:tcW w:w="8870" w:type="dxa"/>
            <w:gridSpan w:val="4"/>
            <w:shd w:val="clear" w:color="auto" w:fill="auto"/>
          </w:tcPr>
          <w:p w:rsidR="00715CD5" w:rsidRPr="00BB4457" w:rsidRDefault="00715CD5" w:rsidP="0021115F">
            <w:pPr>
              <w:rPr>
                <w:sz w:val="12"/>
              </w:rPr>
            </w:pPr>
          </w:p>
        </w:tc>
      </w:tr>
      <w:tr w:rsidR="00715CD5" w:rsidRPr="00BB4457" w:rsidTr="0021115F">
        <w:tc>
          <w:tcPr>
            <w:tcW w:w="486" w:type="dxa"/>
            <w:shd w:val="clear" w:color="auto" w:fill="auto"/>
          </w:tcPr>
          <w:p w:rsidR="00715CD5" w:rsidRPr="00BB4457" w:rsidRDefault="00715CD5" w:rsidP="0021115F">
            <w:pPr>
              <w:rPr>
                <w:b/>
              </w:rPr>
            </w:pPr>
            <w:r w:rsidRPr="00BB4457">
              <w:rPr>
                <w:b/>
              </w:rPr>
              <w:t>1.</w:t>
            </w:r>
          </w:p>
        </w:tc>
        <w:tc>
          <w:tcPr>
            <w:tcW w:w="8870" w:type="dxa"/>
            <w:gridSpan w:val="4"/>
            <w:shd w:val="clear" w:color="auto" w:fill="auto"/>
          </w:tcPr>
          <w:p w:rsidR="00715CD5" w:rsidRPr="00BB4457" w:rsidRDefault="00715CD5" w:rsidP="0021115F">
            <w:pPr>
              <w:jc w:val="both"/>
            </w:pPr>
            <w:r w:rsidRPr="00BB4457">
              <w:t>rukovanje i upravljanje strojevima i uređajima na mehanizirani pogon na kojima se ne može primijeniti zaštita od mehaničkih opasnosti</w:t>
            </w:r>
          </w:p>
        </w:tc>
      </w:tr>
      <w:tr w:rsidR="00715CD5" w:rsidRPr="00BB4457" w:rsidTr="0021115F">
        <w:tc>
          <w:tcPr>
            <w:tcW w:w="486" w:type="dxa"/>
            <w:shd w:val="clear" w:color="auto" w:fill="auto"/>
          </w:tcPr>
          <w:p w:rsidR="00715CD5" w:rsidRPr="00BB4457" w:rsidRDefault="00715CD5" w:rsidP="0021115F">
            <w:pPr>
              <w:rPr>
                <w:sz w:val="12"/>
              </w:rPr>
            </w:pPr>
          </w:p>
        </w:tc>
        <w:tc>
          <w:tcPr>
            <w:tcW w:w="8870" w:type="dxa"/>
            <w:gridSpan w:val="4"/>
            <w:shd w:val="clear" w:color="auto" w:fill="auto"/>
          </w:tcPr>
          <w:p w:rsidR="00715CD5" w:rsidRPr="00BB4457" w:rsidRDefault="00715CD5" w:rsidP="0021115F">
            <w:pPr>
              <w:jc w:val="both"/>
              <w:rPr>
                <w:sz w:val="12"/>
              </w:rPr>
            </w:pPr>
          </w:p>
        </w:tc>
      </w:tr>
      <w:tr w:rsidR="00715CD5" w:rsidRPr="00BB4457" w:rsidTr="0021115F">
        <w:tc>
          <w:tcPr>
            <w:tcW w:w="486" w:type="dxa"/>
            <w:shd w:val="clear" w:color="auto" w:fill="auto"/>
          </w:tcPr>
          <w:p w:rsidR="00715CD5" w:rsidRPr="00BB4457" w:rsidRDefault="00715CD5" w:rsidP="0021115F">
            <w:pPr>
              <w:rPr>
                <w:b/>
              </w:rPr>
            </w:pPr>
            <w:r w:rsidRPr="00BB4457">
              <w:rPr>
                <w:b/>
              </w:rPr>
              <w:t>7.</w:t>
            </w:r>
          </w:p>
        </w:tc>
        <w:tc>
          <w:tcPr>
            <w:tcW w:w="8870" w:type="dxa"/>
            <w:gridSpan w:val="4"/>
            <w:shd w:val="clear" w:color="auto" w:fill="auto"/>
          </w:tcPr>
          <w:p w:rsidR="00715CD5" w:rsidRPr="00BB4457" w:rsidRDefault="00715CD5" w:rsidP="0021115F">
            <w:pPr>
              <w:jc w:val="both"/>
            </w:pPr>
            <w:r w:rsidRPr="00BB4457">
              <w:t>rukovanje uređajima na postrojenjima za uskladištenje i preradu lako zapaljivih i eksplozivnih tekućina i plinova</w:t>
            </w:r>
          </w:p>
          <w:p w:rsidR="00715CD5" w:rsidRPr="00BB4457" w:rsidRDefault="00715CD5" w:rsidP="0021115F">
            <w:pPr>
              <w:jc w:val="both"/>
            </w:pPr>
          </w:p>
        </w:tc>
      </w:tr>
      <w:tr w:rsidR="00715CD5" w:rsidRPr="00BB4457" w:rsidTr="0021115F">
        <w:tc>
          <w:tcPr>
            <w:tcW w:w="486" w:type="dxa"/>
            <w:shd w:val="clear" w:color="auto" w:fill="auto"/>
          </w:tcPr>
          <w:p w:rsidR="00715CD5" w:rsidRPr="00BB4457" w:rsidRDefault="00715CD5" w:rsidP="0021115F">
            <w:pPr>
              <w:rPr>
                <w:sz w:val="12"/>
              </w:rPr>
            </w:pPr>
          </w:p>
        </w:tc>
        <w:tc>
          <w:tcPr>
            <w:tcW w:w="8870" w:type="dxa"/>
            <w:gridSpan w:val="4"/>
            <w:shd w:val="clear" w:color="auto" w:fill="auto"/>
          </w:tcPr>
          <w:p w:rsidR="00715CD5" w:rsidRPr="00BB4457" w:rsidRDefault="00715CD5" w:rsidP="0021115F">
            <w:pPr>
              <w:jc w:val="both"/>
              <w:rPr>
                <w:sz w:val="12"/>
              </w:rPr>
            </w:pPr>
          </w:p>
        </w:tc>
      </w:tr>
      <w:tr w:rsidR="00715CD5" w:rsidRPr="00BB4457" w:rsidTr="0021115F">
        <w:tc>
          <w:tcPr>
            <w:tcW w:w="988" w:type="dxa"/>
            <w:gridSpan w:val="2"/>
            <w:shd w:val="clear" w:color="auto" w:fill="auto"/>
          </w:tcPr>
          <w:p w:rsidR="00715CD5" w:rsidRPr="00BB4457" w:rsidRDefault="00715CD5" w:rsidP="0021115F">
            <w:pPr>
              <w:ind w:right="-113"/>
              <w:rPr>
                <w:b/>
              </w:rPr>
            </w:pPr>
            <w:r w:rsidRPr="00BB4457">
              <w:rPr>
                <w:b/>
              </w:rPr>
              <w:t>18. (19.)</w:t>
            </w:r>
          </w:p>
        </w:tc>
        <w:tc>
          <w:tcPr>
            <w:tcW w:w="8368" w:type="dxa"/>
            <w:gridSpan w:val="3"/>
            <w:shd w:val="clear" w:color="auto" w:fill="auto"/>
          </w:tcPr>
          <w:p w:rsidR="00715CD5" w:rsidRPr="00BB4457" w:rsidRDefault="00715CD5" w:rsidP="0021115F">
            <w:pPr>
              <w:jc w:val="both"/>
            </w:pPr>
            <w:r w:rsidRPr="00BB4457">
              <w:t>rad u buci</w:t>
            </w:r>
          </w:p>
        </w:tc>
      </w:tr>
      <w:tr w:rsidR="00715CD5" w:rsidRPr="00BB4457" w:rsidTr="0021115F">
        <w:tc>
          <w:tcPr>
            <w:tcW w:w="988" w:type="dxa"/>
            <w:gridSpan w:val="2"/>
            <w:shd w:val="clear" w:color="auto" w:fill="auto"/>
          </w:tcPr>
          <w:p w:rsidR="00715CD5" w:rsidRPr="00BB4457" w:rsidRDefault="00715CD5" w:rsidP="0021115F">
            <w:pPr>
              <w:rPr>
                <w:b/>
                <w:sz w:val="12"/>
              </w:rPr>
            </w:pPr>
          </w:p>
        </w:tc>
        <w:tc>
          <w:tcPr>
            <w:tcW w:w="8368" w:type="dxa"/>
            <w:gridSpan w:val="3"/>
            <w:shd w:val="clear" w:color="auto" w:fill="auto"/>
          </w:tcPr>
          <w:p w:rsidR="00715CD5" w:rsidRPr="00BB4457" w:rsidRDefault="00715CD5" w:rsidP="0021115F">
            <w:pPr>
              <w:jc w:val="both"/>
              <w:rPr>
                <w:sz w:val="12"/>
              </w:rPr>
            </w:pPr>
          </w:p>
        </w:tc>
      </w:tr>
      <w:tr w:rsidR="00715CD5" w:rsidRPr="00BB4457" w:rsidTr="0021115F">
        <w:tc>
          <w:tcPr>
            <w:tcW w:w="988" w:type="dxa"/>
            <w:gridSpan w:val="2"/>
            <w:shd w:val="clear" w:color="auto" w:fill="auto"/>
          </w:tcPr>
          <w:p w:rsidR="00715CD5" w:rsidRPr="00BB4457" w:rsidRDefault="00715CD5" w:rsidP="0021115F">
            <w:pPr>
              <w:ind w:right="-113"/>
              <w:rPr>
                <w:b/>
              </w:rPr>
            </w:pPr>
            <w:r w:rsidRPr="00BB4457">
              <w:rPr>
                <w:b/>
              </w:rPr>
              <w:t>18. (20.)</w:t>
            </w:r>
          </w:p>
        </w:tc>
        <w:tc>
          <w:tcPr>
            <w:tcW w:w="8368" w:type="dxa"/>
            <w:gridSpan w:val="3"/>
            <w:shd w:val="clear" w:color="auto" w:fill="auto"/>
          </w:tcPr>
          <w:p w:rsidR="00715CD5" w:rsidRPr="00BB4457" w:rsidRDefault="00715CD5" w:rsidP="0021115F">
            <w:pPr>
              <w:jc w:val="both"/>
            </w:pPr>
            <w:r w:rsidRPr="00BB4457">
              <w:t>poslovi pri kojima je radnik izložen vibracijama i potresanju</w:t>
            </w:r>
          </w:p>
        </w:tc>
      </w:tr>
      <w:tr w:rsidR="00715CD5" w:rsidRPr="00BB4457" w:rsidTr="0021115F">
        <w:tc>
          <w:tcPr>
            <w:tcW w:w="988" w:type="dxa"/>
            <w:gridSpan w:val="2"/>
            <w:shd w:val="clear" w:color="auto" w:fill="auto"/>
          </w:tcPr>
          <w:p w:rsidR="00715CD5" w:rsidRPr="00BB4457" w:rsidRDefault="00715CD5" w:rsidP="0021115F">
            <w:pPr>
              <w:ind w:right="-113"/>
              <w:rPr>
                <w:b/>
                <w:sz w:val="12"/>
                <w:szCs w:val="12"/>
              </w:rPr>
            </w:pPr>
          </w:p>
        </w:tc>
        <w:tc>
          <w:tcPr>
            <w:tcW w:w="8368" w:type="dxa"/>
            <w:gridSpan w:val="3"/>
            <w:shd w:val="clear" w:color="auto" w:fill="auto"/>
          </w:tcPr>
          <w:p w:rsidR="00715CD5" w:rsidRPr="00BB4457" w:rsidRDefault="00715CD5" w:rsidP="0021115F">
            <w:pPr>
              <w:jc w:val="both"/>
              <w:rPr>
                <w:sz w:val="12"/>
                <w:szCs w:val="12"/>
              </w:rPr>
            </w:pPr>
          </w:p>
        </w:tc>
      </w:tr>
      <w:tr w:rsidR="00715CD5" w:rsidRPr="00BB4457" w:rsidTr="0021115F">
        <w:tc>
          <w:tcPr>
            <w:tcW w:w="988" w:type="dxa"/>
            <w:gridSpan w:val="2"/>
            <w:shd w:val="clear" w:color="auto" w:fill="auto"/>
          </w:tcPr>
          <w:p w:rsidR="00715CD5" w:rsidRPr="00BB4457" w:rsidRDefault="00715CD5" w:rsidP="0021115F">
            <w:pPr>
              <w:ind w:right="-113"/>
              <w:rPr>
                <w:b/>
              </w:rPr>
            </w:pPr>
            <w:r w:rsidRPr="00BB4457">
              <w:rPr>
                <w:b/>
              </w:rPr>
              <w:t>18. (23.)</w:t>
            </w:r>
          </w:p>
        </w:tc>
        <w:tc>
          <w:tcPr>
            <w:tcW w:w="8368" w:type="dxa"/>
            <w:gridSpan w:val="3"/>
            <w:shd w:val="clear" w:color="auto" w:fill="auto"/>
          </w:tcPr>
          <w:p w:rsidR="00715CD5" w:rsidRPr="00BB4457" w:rsidRDefault="00715CD5" w:rsidP="0021115F">
            <w:pPr>
              <w:jc w:val="both"/>
            </w:pPr>
            <w:r w:rsidRPr="00BB4457">
              <w:t>poslovi pri kojima je radnik izložen neionizacijskom zračenju</w:t>
            </w:r>
          </w:p>
        </w:tc>
      </w:tr>
      <w:tr w:rsidR="00715CD5" w:rsidRPr="00BB4457" w:rsidTr="0021115F">
        <w:tc>
          <w:tcPr>
            <w:tcW w:w="988" w:type="dxa"/>
            <w:gridSpan w:val="2"/>
            <w:shd w:val="clear" w:color="auto" w:fill="auto"/>
          </w:tcPr>
          <w:p w:rsidR="00715CD5" w:rsidRPr="00BB4457" w:rsidRDefault="00715CD5" w:rsidP="0021115F">
            <w:pPr>
              <w:rPr>
                <w:b/>
                <w:sz w:val="12"/>
              </w:rPr>
            </w:pPr>
          </w:p>
        </w:tc>
        <w:tc>
          <w:tcPr>
            <w:tcW w:w="8368" w:type="dxa"/>
            <w:gridSpan w:val="3"/>
            <w:shd w:val="clear" w:color="auto" w:fill="auto"/>
          </w:tcPr>
          <w:p w:rsidR="00715CD5" w:rsidRPr="00BB4457" w:rsidRDefault="00715CD5" w:rsidP="0021115F">
            <w:pPr>
              <w:jc w:val="both"/>
              <w:rPr>
                <w:sz w:val="12"/>
              </w:rPr>
            </w:pPr>
          </w:p>
        </w:tc>
      </w:tr>
      <w:tr w:rsidR="00715CD5" w:rsidRPr="00BB4457" w:rsidTr="0021115F">
        <w:tc>
          <w:tcPr>
            <w:tcW w:w="988" w:type="dxa"/>
            <w:gridSpan w:val="2"/>
            <w:shd w:val="clear" w:color="auto" w:fill="auto"/>
          </w:tcPr>
          <w:p w:rsidR="00715CD5" w:rsidRPr="00BB4457" w:rsidRDefault="00715CD5" w:rsidP="0021115F">
            <w:pPr>
              <w:ind w:right="-113"/>
              <w:rPr>
                <w:b/>
              </w:rPr>
            </w:pPr>
            <w:r w:rsidRPr="00BB4457">
              <w:rPr>
                <w:b/>
              </w:rPr>
              <w:t>18. (41.)</w:t>
            </w:r>
          </w:p>
        </w:tc>
        <w:tc>
          <w:tcPr>
            <w:tcW w:w="8368" w:type="dxa"/>
            <w:gridSpan w:val="3"/>
            <w:shd w:val="clear" w:color="auto" w:fill="auto"/>
          </w:tcPr>
          <w:p w:rsidR="00715CD5" w:rsidRPr="00BB4457" w:rsidRDefault="00715CD5" w:rsidP="0021115F">
            <w:pPr>
              <w:jc w:val="both"/>
            </w:pPr>
            <w:r w:rsidRPr="00BB4457">
              <w:t>poslovi pri kojima je radnik izložen plinovitim nadražljivcima</w:t>
            </w:r>
          </w:p>
        </w:tc>
      </w:tr>
      <w:tr w:rsidR="00715CD5" w:rsidRPr="00BB4457" w:rsidTr="0021115F">
        <w:tc>
          <w:tcPr>
            <w:tcW w:w="988" w:type="dxa"/>
            <w:gridSpan w:val="2"/>
            <w:shd w:val="clear" w:color="auto" w:fill="auto"/>
          </w:tcPr>
          <w:p w:rsidR="00715CD5" w:rsidRPr="00BB4457" w:rsidRDefault="00715CD5" w:rsidP="0021115F">
            <w:pPr>
              <w:rPr>
                <w:b/>
                <w:sz w:val="12"/>
              </w:rPr>
            </w:pPr>
          </w:p>
        </w:tc>
        <w:tc>
          <w:tcPr>
            <w:tcW w:w="8368" w:type="dxa"/>
            <w:gridSpan w:val="3"/>
            <w:shd w:val="clear" w:color="auto" w:fill="auto"/>
          </w:tcPr>
          <w:p w:rsidR="00715CD5" w:rsidRPr="00BB4457" w:rsidRDefault="00715CD5" w:rsidP="0021115F">
            <w:pPr>
              <w:jc w:val="both"/>
              <w:rPr>
                <w:sz w:val="12"/>
              </w:rPr>
            </w:pPr>
          </w:p>
        </w:tc>
      </w:tr>
      <w:tr w:rsidR="00715CD5" w:rsidRPr="00BB4457" w:rsidTr="0021115F">
        <w:tc>
          <w:tcPr>
            <w:tcW w:w="988" w:type="dxa"/>
            <w:gridSpan w:val="2"/>
            <w:shd w:val="clear" w:color="auto" w:fill="auto"/>
          </w:tcPr>
          <w:p w:rsidR="00715CD5" w:rsidRPr="00BB4457" w:rsidRDefault="00715CD5" w:rsidP="0021115F">
            <w:pPr>
              <w:ind w:right="-113"/>
              <w:rPr>
                <w:b/>
              </w:rPr>
            </w:pPr>
            <w:r w:rsidRPr="00BB4457">
              <w:rPr>
                <w:b/>
              </w:rPr>
              <w:t>18. (53.)</w:t>
            </w:r>
          </w:p>
        </w:tc>
        <w:tc>
          <w:tcPr>
            <w:tcW w:w="8368" w:type="dxa"/>
            <w:gridSpan w:val="3"/>
            <w:shd w:val="clear" w:color="auto" w:fill="auto"/>
          </w:tcPr>
          <w:p w:rsidR="00715CD5" w:rsidRPr="00BB4457" w:rsidRDefault="00715CD5" w:rsidP="0021115F">
            <w:pPr>
              <w:jc w:val="both"/>
            </w:pPr>
            <w:r w:rsidRPr="00BB4457">
              <w:t>poslovi pri kojima je radnik izložen organofosfornim i karbonatnim pesticidima</w:t>
            </w:r>
          </w:p>
        </w:tc>
      </w:tr>
      <w:tr w:rsidR="00715CD5" w:rsidRPr="00BB4457" w:rsidTr="0021115F">
        <w:tc>
          <w:tcPr>
            <w:tcW w:w="988" w:type="dxa"/>
            <w:gridSpan w:val="2"/>
            <w:shd w:val="clear" w:color="auto" w:fill="auto"/>
          </w:tcPr>
          <w:p w:rsidR="00715CD5" w:rsidRPr="00BB4457" w:rsidRDefault="00715CD5" w:rsidP="0021115F">
            <w:pPr>
              <w:rPr>
                <w:b/>
                <w:sz w:val="12"/>
              </w:rPr>
            </w:pPr>
          </w:p>
        </w:tc>
        <w:tc>
          <w:tcPr>
            <w:tcW w:w="8368" w:type="dxa"/>
            <w:gridSpan w:val="3"/>
            <w:shd w:val="clear" w:color="auto" w:fill="auto"/>
          </w:tcPr>
          <w:p w:rsidR="00715CD5" w:rsidRPr="00BB4457" w:rsidRDefault="00715CD5" w:rsidP="0021115F">
            <w:pPr>
              <w:jc w:val="both"/>
              <w:rPr>
                <w:sz w:val="12"/>
              </w:rPr>
            </w:pPr>
          </w:p>
        </w:tc>
      </w:tr>
      <w:tr w:rsidR="00715CD5" w:rsidRPr="00BB4457" w:rsidTr="0021115F">
        <w:tc>
          <w:tcPr>
            <w:tcW w:w="988" w:type="dxa"/>
            <w:gridSpan w:val="2"/>
            <w:shd w:val="clear" w:color="auto" w:fill="auto"/>
          </w:tcPr>
          <w:p w:rsidR="00715CD5" w:rsidRPr="00BB4457" w:rsidRDefault="00715CD5" w:rsidP="0021115F">
            <w:pPr>
              <w:ind w:right="-113"/>
              <w:rPr>
                <w:b/>
              </w:rPr>
            </w:pPr>
            <w:r w:rsidRPr="00BB4457">
              <w:rPr>
                <w:b/>
              </w:rPr>
              <w:t>18. (54.)</w:t>
            </w:r>
          </w:p>
        </w:tc>
        <w:tc>
          <w:tcPr>
            <w:tcW w:w="8368" w:type="dxa"/>
            <w:gridSpan w:val="3"/>
            <w:shd w:val="clear" w:color="auto" w:fill="auto"/>
          </w:tcPr>
          <w:p w:rsidR="00715CD5" w:rsidRPr="00BB4457" w:rsidRDefault="00715CD5" w:rsidP="0021115F">
            <w:pPr>
              <w:jc w:val="both"/>
            </w:pPr>
            <w:r w:rsidRPr="00BB4457">
              <w:t>poslovi pri kojima je radnik izložen drugim pesticidima</w:t>
            </w:r>
          </w:p>
        </w:tc>
      </w:tr>
    </w:tbl>
    <w:p w:rsidR="007679F4" w:rsidRPr="00BB4457" w:rsidRDefault="007679F4" w:rsidP="00E068B6"/>
    <w:p w:rsidR="007679F4" w:rsidRPr="00BB4457" w:rsidRDefault="007679F4" w:rsidP="00E068B6"/>
    <w:p w:rsidR="007679F4" w:rsidRPr="00BB4457" w:rsidRDefault="007679F4" w:rsidP="00E068B6"/>
    <w:p w:rsidR="007679F4" w:rsidRPr="00BB4457" w:rsidRDefault="007679F4" w:rsidP="00E068B6"/>
    <w:p w:rsidR="007679F4" w:rsidRPr="00BB4457" w:rsidRDefault="007679F4" w:rsidP="00E068B6"/>
    <w:p w:rsidR="0038747B" w:rsidRPr="00BB4457" w:rsidRDefault="0038747B" w:rsidP="00D55B8E">
      <w:pPr>
        <w:pStyle w:val="Naslov2"/>
      </w:pPr>
      <w:r w:rsidRPr="00BB4457">
        <w:br w:type="page"/>
      </w:r>
      <w:bookmarkStart w:id="304" w:name="_Toc402431621"/>
      <w:bookmarkStart w:id="305" w:name="_Toc402522605"/>
      <w:bookmarkStart w:id="306" w:name="_Toc22302129"/>
      <w:r w:rsidRPr="00BB4457">
        <w:t>DOKUMENTIRANJE PROCJENE RIZIKA</w:t>
      </w:r>
      <w:bookmarkEnd w:id="304"/>
      <w:bookmarkEnd w:id="305"/>
      <w:bookmarkEnd w:id="306"/>
    </w:p>
    <w:p w:rsidR="0038747B" w:rsidRPr="00BB4457" w:rsidRDefault="0038747B"/>
    <w:p w:rsidR="0038747B" w:rsidRPr="00BB4457" w:rsidRDefault="0038747B"/>
    <w:tbl>
      <w:tblPr>
        <w:tblW w:w="935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26"/>
        <w:gridCol w:w="9030"/>
      </w:tblGrid>
      <w:tr w:rsidR="0038747B" w:rsidRPr="00BB4457" w:rsidTr="00715CD5">
        <w:trPr>
          <w:trHeight w:val="255"/>
        </w:trPr>
        <w:tc>
          <w:tcPr>
            <w:tcW w:w="326" w:type="dxa"/>
            <w:tcBorders>
              <w:right w:val="nil"/>
            </w:tcBorders>
            <w:vAlign w:val="center"/>
          </w:tcPr>
          <w:p w:rsidR="0038747B" w:rsidRPr="00BB4457" w:rsidRDefault="0038747B">
            <w:r w:rsidRPr="00BB4457">
              <w:t>-</w:t>
            </w:r>
          </w:p>
        </w:tc>
        <w:tc>
          <w:tcPr>
            <w:tcW w:w="9030" w:type="dxa"/>
            <w:tcBorders>
              <w:left w:val="nil"/>
            </w:tcBorders>
            <w:vAlign w:val="center"/>
          </w:tcPr>
          <w:p w:rsidR="0038747B" w:rsidRPr="00BB4457" w:rsidRDefault="0038747B">
            <w:r w:rsidRPr="00BB4457">
              <w:t>Rješenje o uvjetima za obavljanje djelatnosti</w:t>
            </w:r>
          </w:p>
        </w:tc>
      </w:tr>
      <w:tr w:rsidR="0038747B" w:rsidRPr="00BB4457" w:rsidTr="00715CD5">
        <w:trPr>
          <w:trHeight w:val="255"/>
        </w:trPr>
        <w:tc>
          <w:tcPr>
            <w:tcW w:w="326" w:type="dxa"/>
            <w:tcBorders>
              <w:right w:val="nil"/>
            </w:tcBorders>
            <w:vAlign w:val="center"/>
          </w:tcPr>
          <w:p w:rsidR="0038747B" w:rsidRPr="00BB4457" w:rsidRDefault="0038747B">
            <w:r w:rsidRPr="00BB4457">
              <w:t>-</w:t>
            </w:r>
          </w:p>
        </w:tc>
        <w:tc>
          <w:tcPr>
            <w:tcW w:w="9030" w:type="dxa"/>
            <w:tcBorders>
              <w:left w:val="nil"/>
            </w:tcBorders>
            <w:vAlign w:val="center"/>
          </w:tcPr>
          <w:p w:rsidR="0038747B" w:rsidRPr="00BB4457" w:rsidRDefault="0038747B">
            <w:r w:rsidRPr="00BB4457">
              <w:t>Ugovori o radu sa radnicima</w:t>
            </w:r>
          </w:p>
        </w:tc>
      </w:tr>
      <w:tr w:rsidR="0038747B" w:rsidRPr="00BB4457" w:rsidTr="00715CD5">
        <w:trPr>
          <w:trHeight w:val="255"/>
        </w:trPr>
        <w:tc>
          <w:tcPr>
            <w:tcW w:w="326" w:type="dxa"/>
            <w:tcBorders>
              <w:right w:val="nil"/>
            </w:tcBorders>
            <w:vAlign w:val="center"/>
          </w:tcPr>
          <w:p w:rsidR="0038747B" w:rsidRPr="00BB4457" w:rsidRDefault="0038747B">
            <w:r w:rsidRPr="00BB4457">
              <w:t>-</w:t>
            </w:r>
          </w:p>
        </w:tc>
        <w:tc>
          <w:tcPr>
            <w:tcW w:w="9030" w:type="dxa"/>
            <w:tcBorders>
              <w:left w:val="nil"/>
            </w:tcBorders>
            <w:vAlign w:val="center"/>
          </w:tcPr>
          <w:p w:rsidR="0038747B" w:rsidRPr="00BB4457" w:rsidRDefault="0038747B">
            <w:r w:rsidRPr="00BB4457">
              <w:t>Izvadak iz sudskog registra</w:t>
            </w:r>
          </w:p>
        </w:tc>
      </w:tr>
      <w:tr w:rsidR="0038747B" w:rsidRPr="00BB4457" w:rsidTr="00715CD5">
        <w:trPr>
          <w:trHeight w:val="255"/>
        </w:trPr>
        <w:tc>
          <w:tcPr>
            <w:tcW w:w="326" w:type="dxa"/>
            <w:tcBorders>
              <w:right w:val="nil"/>
            </w:tcBorders>
            <w:vAlign w:val="center"/>
          </w:tcPr>
          <w:p w:rsidR="0038747B" w:rsidRPr="00BB4457" w:rsidRDefault="0038747B">
            <w:r w:rsidRPr="00BB4457">
              <w:t>-</w:t>
            </w:r>
          </w:p>
        </w:tc>
        <w:tc>
          <w:tcPr>
            <w:tcW w:w="9030" w:type="dxa"/>
            <w:tcBorders>
              <w:left w:val="nil"/>
            </w:tcBorders>
            <w:vAlign w:val="center"/>
          </w:tcPr>
          <w:p w:rsidR="0038747B" w:rsidRPr="00BB4457" w:rsidRDefault="0038747B">
            <w:r w:rsidRPr="00BB4457">
              <w:t>Akt poslodavca o popisu i opisu poslova</w:t>
            </w:r>
          </w:p>
        </w:tc>
      </w:tr>
      <w:tr w:rsidR="0038747B" w:rsidRPr="00BB4457" w:rsidTr="00715CD5">
        <w:trPr>
          <w:trHeight w:val="255"/>
        </w:trPr>
        <w:tc>
          <w:tcPr>
            <w:tcW w:w="326" w:type="dxa"/>
            <w:tcBorders>
              <w:right w:val="nil"/>
            </w:tcBorders>
            <w:vAlign w:val="center"/>
          </w:tcPr>
          <w:p w:rsidR="0038747B" w:rsidRPr="00BB4457" w:rsidRDefault="0038747B">
            <w:r w:rsidRPr="00BB4457">
              <w:t>-</w:t>
            </w:r>
          </w:p>
        </w:tc>
        <w:tc>
          <w:tcPr>
            <w:tcW w:w="9030" w:type="dxa"/>
            <w:tcBorders>
              <w:left w:val="nil"/>
            </w:tcBorders>
            <w:vAlign w:val="center"/>
          </w:tcPr>
          <w:p w:rsidR="0038747B" w:rsidRPr="00BB4457" w:rsidRDefault="0038747B">
            <w:r w:rsidRPr="00BB4457">
              <w:t>Akt poslodavca o provođenju zaštite na radu</w:t>
            </w:r>
          </w:p>
        </w:tc>
      </w:tr>
      <w:tr w:rsidR="0038747B" w:rsidRPr="00BB4457" w:rsidTr="00715CD5">
        <w:trPr>
          <w:trHeight w:val="255"/>
        </w:trPr>
        <w:tc>
          <w:tcPr>
            <w:tcW w:w="326" w:type="dxa"/>
            <w:tcBorders>
              <w:right w:val="nil"/>
            </w:tcBorders>
            <w:vAlign w:val="center"/>
          </w:tcPr>
          <w:p w:rsidR="0038747B" w:rsidRPr="00BB4457" w:rsidRDefault="0038747B">
            <w:r w:rsidRPr="00BB4457">
              <w:t>-</w:t>
            </w:r>
          </w:p>
        </w:tc>
        <w:tc>
          <w:tcPr>
            <w:tcW w:w="9030" w:type="dxa"/>
            <w:tcBorders>
              <w:left w:val="nil"/>
            </w:tcBorders>
            <w:vAlign w:val="center"/>
          </w:tcPr>
          <w:p w:rsidR="0038747B" w:rsidRPr="00BB4457" w:rsidRDefault="0038747B">
            <w:r w:rsidRPr="00BB4457">
              <w:t>Analiza radnih mjesta s vrstom i opsegom opasnosti</w:t>
            </w:r>
          </w:p>
        </w:tc>
      </w:tr>
      <w:tr w:rsidR="0038747B" w:rsidRPr="00BB4457" w:rsidTr="00715CD5">
        <w:trPr>
          <w:trHeight w:val="255"/>
        </w:trPr>
        <w:tc>
          <w:tcPr>
            <w:tcW w:w="326" w:type="dxa"/>
            <w:tcBorders>
              <w:right w:val="nil"/>
            </w:tcBorders>
            <w:vAlign w:val="center"/>
          </w:tcPr>
          <w:p w:rsidR="0038747B" w:rsidRPr="00BB4457" w:rsidRDefault="0038747B">
            <w:r w:rsidRPr="00BB4457">
              <w:t>-</w:t>
            </w:r>
          </w:p>
        </w:tc>
        <w:tc>
          <w:tcPr>
            <w:tcW w:w="9030" w:type="dxa"/>
            <w:tcBorders>
              <w:left w:val="nil"/>
            </w:tcBorders>
            <w:vAlign w:val="center"/>
          </w:tcPr>
          <w:p w:rsidR="0038747B" w:rsidRPr="00BB4457" w:rsidRDefault="0038747B">
            <w:r w:rsidRPr="00BB4457">
              <w:t>Uvjerenja o osposobljenosti za rad na siguran način – opći dio</w:t>
            </w:r>
          </w:p>
        </w:tc>
      </w:tr>
      <w:tr w:rsidR="0038747B" w:rsidRPr="00BB4457" w:rsidTr="00715CD5">
        <w:trPr>
          <w:trHeight w:val="255"/>
        </w:trPr>
        <w:tc>
          <w:tcPr>
            <w:tcW w:w="326" w:type="dxa"/>
            <w:tcBorders>
              <w:right w:val="nil"/>
            </w:tcBorders>
            <w:vAlign w:val="center"/>
          </w:tcPr>
          <w:p w:rsidR="0038747B" w:rsidRPr="00BB4457" w:rsidRDefault="0038747B">
            <w:r w:rsidRPr="00BB4457">
              <w:t>-</w:t>
            </w:r>
          </w:p>
        </w:tc>
        <w:tc>
          <w:tcPr>
            <w:tcW w:w="9030" w:type="dxa"/>
            <w:tcBorders>
              <w:left w:val="nil"/>
            </w:tcBorders>
            <w:vAlign w:val="center"/>
          </w:tcPr>
          <w:p w:rsidR="0038747B" w:rsidRPr="00BB4457" w:rsidRDefault="0038747B">
            <w:r w:rsidRPr="00BB4457">
              <w:t>Uvjerenja o osposobljenosti za rad na siguran način – stručni dio</w:t>
            </w:r>
          </w:p>
        </w:tc>
      </w:tr>
      <w:tr w:rsidR="0038747B" w:rsidRPr="00BB4457" w:rsidTr="00715CD5">
        <w:trPr>
          <w:trHeight w:val="255"/>
        </w:trPr>
        <w:tc>
          <w:tcPr>
            <w:tcW w:w="326" w:type="dxa"/>
            <w:tcBorders>
              <w:right w:val="nil"/>
            </w:tcBorders>
            <w:vAlign w:val="center"/>
          </w:tcPr>
          <w:p w:rsidR="0038747B" w:rsidRPr="00BB4457" w:rsidRDefault="0038747B">
            <w:r w:rsidRPr="00BB4457">
              <w:t>-</w:t>
            </w:r>
          </w:p>
        </w:tc>
        <w:tc>
          <w:tcPr>
            <w:tcW w:w="9030" w:type="dxa"/>
            <w:tcBorders>
              <w:left w:val="nil"/>
            </w:tcBorders>
            <w:vAlign w:val="center"/>
          </w:tcPr>
          <w:p w:rsidR="0038747B" w:rsidRPr="00BB4457" w:rsidRDefault="0038747B">
            <w:r w:rsidRPr="00BB4457">
              <w:t>Evidencijski karton EK – 1</w:t>
            </w:r>
          </w:p>
        </w:tc>
      </w:tr>
      <w:tr w:rsidR="0038747B" w:rsidRPr="00BB4457" w:rsidTr="00715CD5">
        <w:trPr>
          <w:trHeight w:val="255"/>
        </w:trPr>
        <w:tc>
          <w:tcPr>
            <w:tcW w:w="326" w:type="dxa"/>
            <w:tcBorders>
              <w:right w:val="nil"/>
            </w:tcBorders>
            <w:vAlign w:val="center"/>
          </w:tcPr>
          <w:p w:rsidR="0038747B" w:rsidRPr="00BB4457" w:rsidRDefault="0038747B">
            <w:r w:rsidRPr="00BB4457">
              <w:t>-</w:t>
            </w:r>
          </w:p>
        </w:tc>
        <w:tc>
          <w:tcPr>
            <w:tcW w:w="9030" w:type="dxa"/>
            <w:tcBorders>
              <w:left w:val="nil"/>
            </w:tcBorders>
            <w:vAlign w:val="center"/>
          </w:tcPr>
          <w:p w:rsidR="0038747B" w:rsidRPr="00BB4457" w:rsidRDefault="0038747B">
            <w:r w:rsidRPr="00BB4457">
              <w:t>Evidencijski karton EK – 2</w:t>
            </w:r>
          </w:p>
        </w:tc>
      </w:tr>
      <w:tr w:rsidR="0038747B" w:rsidRPr="00BB4457" w:rsidTr="00715CD5">
        <w:trPr>
          <w:trHeight w:val="255"/>
        </w:trPr>
        <w:tc>
          <w:tcPr>
            <w:tcW w:w="326" w:type="dxa"/>
            <w:tcBorders>
              <w:right w:val="nil"/>
            </w:tcBorders>
            <w:vAlign w:val="center"/>
          </w:tcPr>
          <w:p w:rsidR="0038747B" w:rsidRPr="00BB4457" w:rsidRDefault="0038747B">
            <w:r w:rsidRPr="00BB4457">
              <w:t>-</w:t>
            </w:r>
          </w:p>
        </w:tc>
        <w:tc>
          <w:tcPr>
            <w:tcW w:w="9030" w:type="dxa"/>
            <w:tcBorders>
              <w:left w:val="nil"/>
            </w:tcBorders>
            <w:vAlign w:val="center"/>
          </w:tcPr>
          <w:p w:rsidR="0038747B" w:rsidRPr="00BB4457" w:rsidRDefault="0038747B">
            <w:r w:rsidRPr="00BB4457">
              <w:t>Evidencijski karton EK – 3</w:t>
            </w:r>
          </w:p>
        </w:tc>
      </w:tr>
      <w:tr w:rsidR="0038747B" w:rsidRPr="00BB4457" w:rsidTr="00715CD5">
        <w:trPr>
          <w:trHeight w:val="255"/>
        </w:trPr>
        <w:tc>
          <w:tcPr>
            <w:tcW w:w="326" w:type="dxa"/>
            <w:tcBorders>
              <w:right w:val="nil"/>
            </w:tcBorders>
            <w:vAlign w:val="center"/>
          </w:tcPr>
          <w:p w:rsidR="0038747B" w:rsidRPr="00BB4457" w:rsidRDefault="0038747B">
            <w:r w:rsidRPr="00BB4457">
              <w:t>-</w:t>
            </w:r>
          </w:p>
        </w:tc>
        <w:tc>
          <w:tcPr>
            <w:tcW w:w="9030" w:type="dxa"/>
            <w:tcBorders>
              <w:left w:val="nil"/>
            </w:tcBorders>
            <w:vAlign w:val="center"/>
          </w:tcPr>
          <w:p w:rsidR="0038747B" w:rsidRPr="00BB4457" w:rsidRDefault="0038747B">
            <w:r w:rsidRPr="00BB4457">
              <w:t>Evidencijski karton EK – 4</w:t>
            </w:r>
          </w:p>
        </w:tc>
      </w:tr>
      <w:tr w:rsidR="0038747B" w:rsidRPr="00BB4457" w:rsidTr="00715CD5">
        <w:trPr>
          <w:trHeight w:val="255"/>
        </w:trPr>
        <w:tc>
          <w:tcPr>
            <w:tcW w:w="326" w:type="dxa"/>
            <w:tcBorders>
              <w:right w:val="nil"/>
            </w:tcBorders>
            <w:vAlign w:val="center"/>
          </w:tcPr>
          <w:p w:rsidR="0038747B" w:rsidRPr="00BB4457" w:rsidRDefault="0038747B">
            <w:r w:rsidRPr="00BB4457">
              <w:t>-</w:t>
            </w:r>
          </w:p>
        </w:tc>
        <w:tc>
          <w:tcPr>
            <w:tcW w:w="9030" w:type="dxa"/>
            <w:tcBorders>
              <w:left w:val="nil"/>
            </w:tcBorders>
            <w:vAlign w:val="center"/>
          </w:tcPr>
          <w:p w:rsidR="0038747B" w:rsidRPr="00BB4457" w:rsidRDefault="0038747B">
            <w:r w:rsidRPr="00BB4457">
              <w:t>Evidencijski karton EK – 5</w:t>
            </w:r>
          </w:p>
        </w:tc>
      </w:tr>
      <w:tr w:rsidR="0038747B" w:rsidRPr="00BB4457" w:rsidTr="00715CD5">
        <w:trPr>
          <w:trHeight w:val="255"/>
        </w:trPr>
        <w:tc>
          <w:tcPr>
            <w:tcW w:w="326" w:type="dxa"/>
            <w:tcBorders>
              <w:right w:val="nil"/>
            </w:tcBorders>
            <w:vAlign w:val="center"/>
          </w:tcPr>
          <w:p w:rsidR="0038747B" w:rsidRPr="00BB4457" w:rsidRDefault="0038747B">
            <w:r w:rsidRPr="00BB4457">
              <w:t>-</w:t>
            </w:r>
          </w:p>
        </w:tc>
        <w:tc>
          <w:tcPr>
            <w:tcW w:w="9030" w:type="dxa"/>
            <w:tcBorders>
              <w:left w:val="nil"/>
            </w:tcBorders>
            <w:vAlign w:val="center"/>
          </w:tcPr>
          <w:p w:rsidR="0038747B" w:rsidRPr="00BB4457" w:rsidRDefault="0038747B">
            <w:r w:rsidRPr="00BB4457">
              <w:t>Evidencijski karton EK – 6</w:t>
            </w:r>
          </w:p>
        </w:tc>
      </w:tr>
      <w:tr w:rsidR="0038747B" w:rsidRPr="00BB4457" w:rsidTr="00715CD5">
        <w:trPr>
          <w:trHeight w:val="255"/>
        </w:trPr>
        <w:tc>
          <w:tcPr>
            <w:tcW w:w="326" w:type="dxa"/>
            <w:tcBorders>
              <w:right w:val="nil"/>
            </w:tcBorders>
            <w:vAlign w:val="center"/>
          </w:tcPr>
          <w:p w:rsidR="0038747B" w:rsidRPr="00BB4457" w:rsidRDefault="0038747B">
            <w:r w:rsidRPr="00BB4457">
              <w:t>-</w:t>
            </w:r>
          </w:p>
        </w:tc>
        <w:tc>
          <w:tcPr>
            <w:tcW w:w="9030" w:type="dxa"/>
            <w:tcBorders>
              <w:left w:val="nil"/>
            </w:tcBorders>
            <w:vAlign w:val="center"/>
          </w:tcPr>
          <w:p w:rsidR="0038747B" w:rsidRPr="00BB4457" w:rsidRDefault="0038747B">
            <w:r w:rsidRPr="00BB4457">
              <w:t>Prijava o ozljedama na radu OR</w:t>
            </w:r>
          </w:p>
        </w:tc>
      </w:tr>
      <w:tr w:rsidR="0038747B" w:rsidRPr="00BB4457" w:rsidTr="00715CD5">
        <w:trPr>
          <w:trHeight w:val="255"/>
        </w:trPr>
        <w:tc>
          <w:tcPr>
            <w:tcW w:w="326" w:type="dxa"/>
            <w:tcBorders>
              <w:right w:val="nil"/>
            </w:tcBorders>
            <w:vAlign w:val="center"/>
          </w:tcPr>
          <w:p w:rsidR="0038747B" w:rsidRPr="00BB4457" w:rsidRDefault="0038747B">
            <w:r w:rsidRPr="00BB4457">
              <w:t>-</w:t>
            </w:r>
          </w:p>
        </w:tc>
        <w:tc>
          <w:tcPr>
            <w:tcW w:w="9030" w:type="dxa"/>
            <w:tcBorders>
              <w:left w:val="nil"/>
            </w:tcBorders>
            <w:vAlign w:val="center"/>
          </w:tcPr>
          <w:p w:rsidR="0038747B" w:rsidRPr="00BB4457" w:rsidRDefault="0038747B">
            <w:r w:rsidRPr="00BB4457">
              <w:t>Zapisnici o nadzoru tijela inspekcije rada</w:t>
            </w:r>
          </w:p>
        </w:tc>
      </w:tr>
      <w:tr w:rsidR="0038747B" w:rsidRPr="00BB4457" w:rsidTr="00715CD5">
        <w:trPr>
          <w:trHeight w:val="255"/>
        </w:trPr>
        <w:tc>
          <w:tcPr>
            <w:tcW w:w="326" w:type="dxa"/>
            <w:tcBorders>
              <w:right w:val="nil"/>
            </w:tcBorders>
            <w:vAlign w:val="center"/>
          </w:tcPr>
          <w:p w:rsidR="0038747B" w:rsidRPr="00BB4457" w:rsidRDefault="0038747B">
            <w:r w:rsidRPr="00BB4457">
              <w:t>-</w:t>
            </w:r>
          </w:p>
        </w:tc>
        <w:tc>
          <w:tcPr>
            <w:tcW w:w="9030" w:type="dxa"/>
            <w:tcBorders>
              <w:left w:val="nil"/>
            </w:tcBorders>
            <w:vAlign w:val="center"/>
          </w:tcPr>
          <w:p w:rsidR="0038747B" w:rsidRPr="00BB4457" w:rsidRDefault="0038747B">
            <w:r w:rsidRPr="00BB4457">
              <w:t>Zapisnici o ispitivanju radne opreme</w:t>
            </w:r>
          </w:p>
        </w:tc>
      </w:tr>
      <w:tr w:rsidR="0038747B" w:rsidRPr="00BB4457" w:rsidTr="00715CD5">
        <w:trPr>
          <w:trHeight w:val="255"/>
        </w:trPr>
        <w:tc>
          <w:tcPr>
            <w:tcW w:w="326" w:type="dxa"/>
            <w:tcBorders>
              <w:right w:val="nil"/>
            </w:tcBorders>
            <w:vAlign w:val="center"/>
          </w:tcPr>
          <w:p w:rsidR="0038747B" w:rsidRPr="00BB4457" w:rsidRDefault="0038747B">
            <w:r w:rsidRPr="00BB4457">
              <w:t>-</w:t>
            </w:r>
          </w:p>
        </w:tc>
        <w:tc>
          <w:tcPr>
            <w:tcW w:w="9030" w:type="dxa"/>
            <w:tcBorders>
              <w:left w:val="nil"/>
            </w:tcBorders>
            <w:vAlign w:val="center"/>
          </w:tcPr>
          <w:p w:rsidR="0038747B" w:rsidRPr="00BB4457" w:rsidRDefault="0038747B">
            <w:r w:rsidRPr="00BB4457">
              <w:t>Zapisnici o ispitivanju radnog okoliša</w:t>
            </w:r>
          </w:p>
        </w:tc>
      </w:tr>
      <w:tr w:rsidR="0038747B" w:rsidRPr="00BB4457" w:rsidTr="00715CD5">
        <w:trPr>
          <w:trHeight w:val="255"/>
        </w:trPr>
        <w:tc>
          <w:tcPr>
            <w:tcW w:w="326" w:type="dxa"/>
            <w:tcBorders>
              <w:right w:val="nil"/>
            </w:tcBorders>
            <w:vAlign w:val="center"/>
          </w:tcPr>
          <w:p w:rsidR="0038747B" w:rsidRPr="00BB4457" w:rsidRDefault="0038747B">
            <w:r w:rsidRPr="00BB4457">
              <w:t>-</w:t>
            </w:r>
          </w:p>
        </w:tc>
        <w:tc>
          <w:tcPr>
            <w:tcW w:w="9030" w:type="dxa"/>
            <w:tcBorders>
              <w:left w:val="nil"/>
            </w:tcBorders>
            <w:vAlign w:val="center"/>
          </w:tcPr>
          <w:p w:rsidR="0038747B" w:rsidRPr="00BB4457" w:rsidRDefault="0038747B">
            <w:r w:rsidRPr="00BB4457">
              <w:t>Upute o načinu korištenja radne opreme</w:t>
            </w:r>
          </w:p>
        </w:tc>
      </w:tr>
      <w:tr w:rsidR="0038747B" w:rsidRPr="00BB4457" w:rsidTr="00715CD5">
        <w:trPr>
          <w:trHeight w:val="255"/>
        </w:trPr>
        <w:tc>
          <w:tcPr>
            <w:tcW w:w="326" w:type="dxa"/>
            <w:tcBorders>
              <w:right w:val="nil"/>
            </w:tcBorders>
            <w:vAlign w:val="center"/>
          </w:tcPr>
          <w:p w:rsidR="0038747B" w:rsidRPr="00BB4457" w:rsidRDefault="0038747B">
            <w:r w:rsidRPr="00BB4457">
              <w:t>-</w:t>
            </w:r>
          </w:p>
        </w:tc>
        <w:tc>
          <w:tcPr>
            <w:tcW w:w="9030" w:type="dxa"/>
            <w:tcBorders>
              <w:left w:val="nil"/>
            </w:tcBorders>
            <w:vAlign w:val="center"/>
          </w:tcPr>
          <w:p w:rsidR="0038747B" w:rsidRPr="00BB4457" w:rsidRDefault="0038747B">
            <w:r w:rsidRPr="00BB4457">
              <w:t>Evidencija o opasnim tvarima koje se proizvode, prerađuju ili koriste</w:t>
            </w:r>
          </w:p>
        </w:tc>
      </w:tr>
      <w:tr w:rsidR="0038747B" w:rsidRPr="00BB4457" w:rsidTr="00715CD5">
        <w:trPr>
          <w:trHeight w:val="255"/>
        </w:trPr>
        <w:tc>
          <w:tcPr>
            <w:tcW w:w="326" w:type="dxa"/>
            <w:tcBorders>
              <w:right w:val="nil"/>
            </w:tcBorders>
            <w:vAlign w:val="center"/>
          </w:tcPr>
          <w:p w:rsidR="0038747B" w:rsidRPr="00BB4457" w:rsidRDefault="0038747B">
            <w:r w:rsidRPr="00BB4457">
              <w:t>-</w:t>
            </w:r>
          </w:p>
        </w:tc>
        <w:tc>
          <w:tcPr>
            <w:tcW w:w="9030" w:type="dxa"/>
            <w:tcBorders>
              <w:left w:val="nil"/>
            </w:tcBorders>
            <w:vAlign w:val="center"/>
          </w:tcPr>
          <w:p w:rsidR="0038747B" w:rsidRPr="00BB4457" w:rsidRDefault="0038747B">
            <w:r w:rsidRPr="00BB4457">
              <w:t>Zapisnici o ispitivanju električnih instalacija i postrojenja</w:t>
            </w:r>
          </w:p>
        </w:tc>
      </w:tr>
      <w:tr w:rsidR="0038747B" w:rsidRPr="00BB4457" w:rsidTr="00715CD5">
        <w:trPr>
          <w:trHeight w:val="255"/>
        </w:trPr>
        <w:tc>
          <w:tcPr>
            <w:tcW w:w="326" w:type="dxa"/>
            <w:tcBorders>
              <w:right w:val="nil"/>
            </w:tcBorders>
            <w:vAlign w:val="center"/>
          </w:tcPr>
          <w:p w:rsidR="0038747B" w:rsidRPr="00BB4457" w:rsidRDefault="0038747B">
            <w:r w:rsidRPr="00BB4457">
              <w:t>-</w:t>
            </w:r>
          </w:p>
        </w:tc>
        <w:tc>
          <w:tcPr>
            <w:tcW w:w="9030" w:type="dxa"/>
            <w:tcBorders>
              <w:left w:val="nil"/>
            </w:tcBorders>
            <w:vAlign w:val="center"/>
          </w:tcPr>
          <w:p w:rsidR="0038747B" w:rsidRPr="00BB4457" w:rsidRDefault="0038747B">
            <w:r w:rsidRPr="00BB4457">
              <w:t>Zapisnici o ispitivanju gromobranskih instalacija</w:t>
            </w:r>
          </w:p>
        </w:tc>
      </w:tr>
      <w:tr w:rsidR="0038747B" w:rsidRPr="00BB4457" w:rsidTr="00715CD5">
        <w:trPr>
          <w:trHeight w:val="255"/>
        </w:trPr>
        <w:tc>
          <w:tcPr>
            <w:tcW w:w="326" w:type="dxa"/>
            <w:tcBorders>
              <w:right w:val="nil"/>
            </w:tcBorders>
            <w:vAlign w:val="center"/>
          </w:tcPr>
          <w:p w:rsidR="0038747B" w:rsidRPr="00BB4457" w:rsidRDefault="0038747B">
            <w:r w:rsidRPr="00BB4457">
              <w:t>-</w:t>
            </w:r>
          </w:p>
        </w:tc>
        <w:tc>
          <w:tcPr>
            <w:tcW w:w="9030" w:type="dxa"/>
            <w:tcBorders>
              <w:left w:val="nil"/>
            </w:tcBorders>
            <w:vAlign w:val="center"/>
          </w:tcPr>
          <w:p w:rsidR="0038747B" w:rsidRPr="00BB4457" w:rsidRDefault="0038747B">
            <w:r w:rsidRPr="00BB4457">
              <w:t>Podaci iz službenih bilješki koji su dobiveni tijekom obilaska mjesta rada glede izloženosti opasnostima radnika</w:t>
            </w:r>
          </w:p>
        </w:tc>
      </w:tr>
      <w:tr w:rsidR="0038747B" w:rsidRPr="00BB4457" w:rsidTr="00715CD5">
        <w:trPr>
          <w:trHeight w:val="255"/>
        </w:trPr>
        <w:tc>
          <w:tcPr>
            <w:tcW w:w="326" w:type="dxa"/>
            <w:tcBorders>
              <w:right w:val="nil"/>
            </w:tcBorders>
            <w:vAlign w:val="center"/>
          </w:tcPr>
          <w:p w:rsidR="0038747B" w:rsidRPr="00BB4457" w:rsidRDefault="0038747B">
            <w:r w:rsidRPr="00BB4457">
              <w:t>-</w:t>
            </w:r>
          </w:p>
        </w:tc>
        <w:tc>
          <w:tcPr>
            <w:tcW w:w="9030" w:type="dxa"/>
            <w:tcBorders>
              <w:left w:val="nil"/>
            </w:tcBorders>
            <w:vAlign w:val="center"/>
          </w:tcPr>
          <w:p w:rsidR="0038747B" w:rsidRPr="00BB4457" w:rsidRDefault="0038747B">
            <w:r w:rsidRPr="00BB4457">
              <w:t>Zapisnik o obavljenoj dezinsekciji i/ili deratizaciji</w:t>
            </w:r>
          </w:p>
        </w:tc>
      </w:tr>
      <w:tr w:rsidR="0038747B" w:rsidRPr="00BB4457" w:rsidTr="00715CD5">
        <w:trPr>
          <w:trHeight w:val="504"/>
        </w:trPr>
        <w:tc>
          <w:tcPr>
            <w:tcW w:w="326" w:type="dxa"/>
            <w:tcBorders>
              <w:right w:val="nil"/>
            </w:tcBorders>
            <w:vAlign w:val="center"/>
          </w:tcPr>
          <w:p w:rsidR="0038747B" w:rsidRPr="00BB4457" w:rsidRDefault="0038747B">
            <w:r w:rsidRPr="00BB4457">
              <w:t>-</w:t>
            </w:r>
          </w:p>
        </w:tc>
        <w:tc>
          <w:tcPr>
            <w:tcW w:w="9030" w:type="dxa"/>
            <w:tcBorders>
              <w:left w:val="nil"/>
            </w:tcBorders>
            <w:vAlign w:val="center"/>
          </w:tcPr>
          <w:p w:rsidR="0038747B" w:rsidRPr="00BB4457" w:rsidRDefault="0038747B">
            <w:r w:rsidRPr="00BB4457">
              <w:t>Tehnička dokumentacija iz koje je vidljiva primjena osnovnih pravila zaštite na radu za objekt ili dio objekta koji koristi za radne i pomoćne prostorije</w:t>
            </w:r>
          </w:p>
        </w:tc>
      </w:tr>
    </w:tbl>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p w:rsidR="0038747B" w:rsidRPr="00BB4457" w:rsidRDefault="0038747B"/>
    <w:sectPr w:rsidR="0038747B" w:rsidRPr="00BB4457">
      <w:footerReference w:type="default" r:id="rId20"/>
      <w:footerReference w:type="first" r:id="rId21"/>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73C" w:rsidRDefault="0061473C">
      <w:r>
        <w:separator/>
      </w:r>
    </w:p>
  </w:endnote>
  <w:endnote w:type="continuationSeparator" w:id="0">
    <w:p w:rsidR="0061473C" w:rsidRDefault="00614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nion Pro Cond">
    <w:altName w:val="Times New Roman"/>
    <w:panose1 w:val="00000000000000000000"/>
    <w:charset w:val="00"/>
    <w:family w:val="roman"/>
    <w:notTrueType/>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299" w:rsidRDefault="00184299">
    <w:pPr>
      <w:pStyle w:val="Podnoje"/>
      <w:jc w:val="right"/>
      <w:rPr>
        <w:sz w:val="20"/>
      </w:rPr>
    </w:pPr>
    <w:r>
      <w:rPr>
        <w:sz w:val="20"/>
      </w:rPr>
      <w:fldChar w:fldCharType="begin"/>
    </w:r>
    <w:r>
      <w:rPr>
        <w:sz w:val="20"/>
      </w:rPr>
      <w:instrText xml:space="preserve"> PAGE   \* MERGEFORMAT </w:instrText>
    </w:r>
    <w:r>
      <w:rPr>
        <w:sz w:val="20"/>
      </w:rPr>
      <w:fldChar w:fldCharType="separate"/>
    </w:r>
    <w:r w:rsidR="003B1FA6">
      <w:rPr>
        <w:noProof/>
        <w:sz w:val="20"/>
      </w:rPr>
      <w:t>2</w:t>
    </w:r>
    <w:r>
      <w:rPr>
        <w:noProof/>
        <w:sz w:val="20"/>
      </w:rPr>
      <w:fldChar w:fldCharType="end"/>
    </w:r>
  </w:p>
  <w:p w:rsidR="00184299" w:rsidRDefault="00184299">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299" w:rsidRDefault="00184299">
    <w:pPr>
      <w:pStyle w:val="Podnoje"/>
      <w:jc w:val="right"/>
      <w:rPr>
        <w:noProof/>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299" w:rsidRDefault="00184299">
    <w:pPr>
      <w:pStyle w:val="Podnoje"/>
      <w:jc w:val="right"/>
      <w:rPr>
        <w:sz w:val="20"/>
      </w:rPr>
    </w:pPr>
    <w:r>
      <w:rPr>
        <w:sz w:val="20"/>
      </w:rPr>
      <w:fldChar w:fldCharType="begin"/>
    </w:r>
    <w:r>
      <w:rPr>
        <w:sz w:val="20"/>
      </w:rPr>
      <w:instrText xml:space="preserve"> PAGE   \* MERGEFORMAT </w:instrText>
    </w:r>
    <w:r>
      <w:rPr>
        <w:sz w:val="20"/>
      </w:rPr>
      <w:fldChar w:fldCharType="separate"/>
    </w:r>
    <w:r w:rsidR="00680F7E">
      <w:rPr>
        <w:noProof/>
        <w:sz w:val="20"/>
      </w:rPr>
      <w:t>147</w:t>
    </w:r>
    <w:r>
      <w:rPr>
        <w:noProof/>
        <w:sz w:val="20"/>
      </w:rPr>
      <w:fldChar w:fldCharType="end"/>
    </w:r>
  </w:p>
  <w:p w:rsidR="00184299" w:rsidRDefault="00184299">
    <w:pPr>
      <w:pStyle w:val="Podnoj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299" w:rsidRDefault="00184299">
    <w:pPr>
      <w:pStyle w:val="Podnoje"/>
      <w:jc w:val="right"/>
      <w:rPr>
        <w:noProof/>
        <w:sz w:val="20"/>
      </w:rPr>
    </w:pPr>
    <w:r>
      <w:rPr>
        <w:sz w:val="20"/>
      </w:rPr>
      <w:fldChar w:fldCharType="begin"/>
    </w:r>
    <w:r>
      <w:rPr>
        <w:sz w:val="20"/>
      </w:rPr>
      <w:instrText xml:space="preserve"> PAGE   \* MERGEFORMAT </w:instrText>
    </w:r>
    <w:r>
      <w:rPr>
        <w:sz w:val="20"/>
      </w:rPr>
      <w:fldChar w:fldCharType="separate"/>
    </w:r>
    <w:r w:rsidR="00680F7E">
      <w:rPr>
        <w:noProof/>
        <w:sz w:val="20"/>
      </w:rPr>
      <w:t>39</w:t>
    </w:r>
    <w:r>
      <w:rPr>
        <w:noProof/>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299" w:rsidRDefault="00184299">
    <w:pPr>
      <w:pStyle w:val="Podnoje"/>
      <w:jc w:val="right"/>
      <w:rPr>
        <w:sz w:val="20"/>
      </w:rPr>
    </w:pPr>
    <w:r>
      <w:rPr>
        <w:sz w:val="20"/>
      </w:rPr>
      <w:fldChar w:fldCharType="begin"/>
    </w:r>
    <w:r>
      <w:rPr>
        <w:sz w:val="20"/>
      </w:rPr>
      <w:instrText xml:space="preserve"> PAGE   \* MERGEFORMAT </w:instrText>
    </w:r>
    <w:r>
      <w:rPr>
        <w:sz w:val="20"/>
      </w:rPr>
      <w:fldChar w:fldCharType="separate"/>
    </w:r>
    <w:r w:rsidR="00680F7E">
      <w:rPr>
        <w:noProof/>
        <w:sz w:val="20"/>
      </w:rPr>
      <w:t>171</w:t>
    </w:r>
    <w:r>
      <w:rPr>
        <w:noProof/>
        <w:sz w:val="20"/>
      </w:rPr>
      <w:fldChar w:fldCharType="end"/>
    </w:r>
  </w:p>
  <w:p w:rsidR="00184299" w:rsidRDefault="00184299">
    <w:pPr>
      <w:pStyle w:val="Podnoje"/>
    </w:pPr>
  </w:p>
  <w:p w:rsidR="00184299" w:rsidRDefault="0018429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299" w:rsidRDefault="00184299">
    <w:pPr>
      <w:pStyle w:val="Podnoje"/>
      <w:jc w:val="right"/>
      <w:rPr>
        <w:noProof/>
        <w:sz w:val="20"/>
      </w:rPr>
    </w:pPr>
    <w:r>
      <w:rPr>
        <w:sz w:val="20"/>
      </w:rPr>
      <w:fldChar w:fldCharType="begin"/>
    </w:r>
    <w:r>
      <w:rPr>
        <w:sz w:val="20"/>
      </w:rPr>
      <w:instrText xml:space="preserve"> PAGE   \* MERGEFORMAT </w:instrText>
    </w:r>
    <w:r>
      <w:rPr>
        <w:sz w:val="20"/>
      </w:rPr>
      <w:fldChar w:fldCharType="separate"/>
    </w:r>
    <w:r>
      <w:rPr>
        <w:noProof/>
        <w:sz w:val="20"/>
      </w:rPr>
      <w:t>147</w:t>
    </w:r>
    <w:r>
      <w:rPr>
        <w:noProof/>
        <w:sz w:val="20"/>
      </w:rPr>
      <w:fldChar w:fldCharType="end"/>
    </w:r>
  </w:p>
  <w:p w:rsidR="00184299" w:rsidRDefault="0018429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73C" w:rsidRDefault="0061473C">
      <w:r>
        <w:separator/>
      </w:r>
    </w:p>
  </w:footnote>
  <w:footnote w:type="continuationSeparator" w:id="0">
    <w:p w:rsidR="0061473C" w:rsidRDefault="006147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40C3"/>
    <w:multiLevelType w:val="hybridMultilevel"/>
    <w:tmpl w:val="E3887150"/>
    <w:lvl w:ilvl="0" w:tplc="EC8A1BD2">
      <w:start w:val="10"/>
      <w:numFmt w:val="bullet"/>
      <w:lvlText w:val="-"/>
      <w:lvlJc w:val="left"/>
      <w:pPr>
        <w:ind w:left="360" w:hanging="360"/>
      </w:pPr>
      <w:rPr>
        <w:rFonts w:ascii="Garamond" w:eastAsia="Times New Roman" w:hAnsi="Garamond"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nsid w:val="00852F65"/>
    <w:multiLevelType w:val="hybridMultilevel"/>
    <w:tmpl w:val="AEBAB456"/>
    <w:lvl w:ilvl="0" w:tplc="F4482312">
      <w:start w:val="10"/>
      <w:numFmt w:val="bullet"/>
      <w:lvlText w:val="-"/>
      <w:lvlJc w:val="left"/>
      <w:pPr>
        <w:ind w:left="720" w:hanging="360"/>
      </w:pPr>
      <w:rPr>
        <w:rFonts w:ascii="Garamond" w:eastAsia="Times New Roman"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1FA0E2A"/>
    <w:multiLevelType w:val="hybridMultilevel"/>
    <w:tmpl w:val="0B08AB2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9C629EA"/>
    <w:multiLevelType w:val="hybridMultilevel"/>
    <w:tmpl w:val="6A1403B2"/>
    <w:lvl w:ilvl="0" w:tplc="A4B67460">
      <w:start w:val="4"/>
      <w:numFmt w:val="bullet"/>
      <w:lvlText w:val="-"/>
      <w:lvlJc w:val="left"/>
      <w:pPr>
        <w:tabs>
          <w:tab w:val="num" w:pos="314"/>
        </w:tabs>
        <w:ind w:left="170" w:hanging="170"/>
      </w:pPr>
      <w:rPr>
        <w:rFonts w:hint="default"/>
      </w:rPr>
    </w:lvl>
    <w:lvl w:ilvl="1" w:tplc="041A0003" w:tentative="1">
      <w:start w:val="1"/>
      <w:numFmt w:val="bullet"/>
      <w:lvlText w:val="o"/>
      <w:lvlJc w:val="left"/>
      <w:pPr>
        <w:tabs>
          <w:tab w:val="num" w:pos="1584"/>
        </w:tabs>
        <w:ind w:left="1584" w:hanging="360"/>
      </w:pPr>
      <w:rPr>
        <w:rFonts w:ascii="Courier New" w:hAnsi="Courier New" w:cs="Courier New" w:hint="default"/>
      </w:rPr>
    </w:lvl>
    <w:lvl w:ilvl="2" w:tplc="BB04225A" w:tentative="1">
      <w:start w:val="1"/>
      <w:numFmt w:val="bullet"/>
      <w:lvlText w:val=""/>
      <w:lvlJc w:val="left"/>
      <w:pPr>
        <w:tabs>
          <w:tab w:val="num" w:pos="2304"/>
        </w:tabs>
        <w:ind w:left="2304" w:hanging="360"/>
      </w:pPr>
      <w:rPr>
        <w:rFonts w:ascii="Wingdings" w:hAnsi="Wingdings" w:hint="default"/>
      </w:rPr>
    </w:lvl>
    <w:lvl w:ilvl="3" w:tplc="041A0001" w:tentative="1">
      <w:start w:val="1"/>
      <w:numFmt w:val="bullet"/>
      <w:lvlText w:val=""/>
      <w:lvlJc w:val="left"/>
      <w:pPr>
        <w:tabs>
          <w:tab w:val="num" w:pos="3024"/>
        </w:tabs>
        <w:ind w:left="3024" w:hanging="360"/>
      </w:pPr>
      <w:rPr>
        <w:rFonts w:ascii="Symbol" w:hAnsi="Symbol" w:hint="default"/>
      </w:rPr>
    </w:lvl>
    <w:lvl w:ilvl="4" w:tplc="041A0003" w:tentative="1">
      <w:start w:val="1"/>
      <w:numFmt w:val="bullet"/>
      <w:lvlText w:val="o"/>
      <w:lvlJc w:val="left"/>
      <w:pPr>
        <w:tabs>
          <w:tab w:val="num" w:pos="3744"/>
        </w:tabs>
        <w:ind w:left="3744" w:hanging="360"/>
      </w:pPr>
      <w:rPr>
        <w:rFonts w:ascii="Courier New" w:hAnsi="Courier New" w:cs="Courier New" w:hint="default"/>
      </w:rPr>
    </w:lvl>
    <w:lvl w:ilvl="5" w:tplc="041A0005" w:tentative="1">
      <w:start w:val="1"/>
      <w:numFmt w:val="bullet"/>
      <w:lvlText w:val=""/>
      <w:lvlJc w:val="left"/>
      <w:pPr>
        <w:tabs>
          <w:tab w:val="num" w:pos="4464"/>
        </w:tabs>
        <w:ind w:left="4464" w:hanging="360"/>
      </w:pPr>
      <w:rPr>
        <w:rFonts w:ascii="Wingdings" w:hAnsi="Wingdings" w:hint="default"/>
      </w:rPr>
    </w:lvl>
    <w:lvl w:ilvl="6" w:tplc="041A0001" w:tentative="1">
      <w:start w:val="1"/>
      <w:numFmt w:val="bullet"/>
      <w:lvlText w:val=""/>
      <w:lvlJc w:val="left"/>
      <w:pPr>
        <w:tabs>
          <w:tab w:val="num" w:pos="5184"/>
        </w:tabs>
        <w:ind w:left="5184" w:hanging="360"/>
      </w:pPr>
      <w:rPr>
        <w:rFonts w:ascii="Symbol" w:hAnsi="Symbol" w:hint="default"/>
      </w:rPr>
    </w:lvl>
    <w:lvl w:ilvl="7" w:tplc="041A0003" w:tentative="1">
      <w:start w:val="1"/>
      <w:numFmt w:val="bullet"/>
      <w:lvlText w:val="o"/>
      <w:lvlJc w:val="left"/>
      <w:pPr>
        <w:tabs>
          <w:tab w:val="num" w:pos="5904"/>
        </w:tabs>
        <w:ind w:left="5904" w:hanging="360"/>
      </w:pPr>
      <w:rPr>
        <w:rFonts w:ascii="Courier New" w:hAnsi="Courier New" w:cs="Courier New" w:hint="default"/>
      </w:rPr>
    </w:lvl>
    <w:lvl w:ilvl="8" w:tplc="041A0005" w:tentative="1">
      <w:start w:val="1"/>
      <w:numFmt w:val="bullet"/>
      <w:lvlText w:val=""/>
      <w:lvlJc w:val="left"/>
      <w:pPr>
        <w:tabs>
          <w:tab w:val="num" w:pos="6624"/>
        </w:tabs>
        <w:ind w:left="6624" w:hanging="360"/>
      </w:pPr>
      <w:rPr>
        <w:rFonts w:ascii="Wingdings" w:hAnsi="Wingdings" w:hint="default"/>
      </w:rPr>
    </w:lvl>
  </w:abstractNum>
  <w:abstractNum w:abstractNumId="4">
    <w:nsid w:val="144D008F"/>
    <w:multiLevelType w:val="hybridMultilevel"/>
    <w:tmpl w:val="2E1423B4"/>
    <w:lvl w:ilvl="0" w:tplc="17489BB2">
      <w:start w:val="1"/>
      <w:numFmt w:val="bullet"/>
      <w:lvlText w:val=""/>
      <w:lvlJc w:val="left"/>
      <w:pPr>
        <w:ind w:left="360" w:hanging="360"/>
      </w:pPr>
      <w:rPr>
        <w:rFonts w:ascii="Symbol" w:hAnsi="Symbol" w:hint="default"/>
      </w:rPr>
    </w:lvl>
    <w:lvl w:ilvl="1" w:tplc="041A0003" w:tentative="1">
      <w:start w:val="1"/>
      <w:numFmt w:val="bullet"/>
      <w:lvlText w:val="o"/>
      <w:lvlJc w:val="left"/>
      <w:pPr>
        <w:tabs>
          <w:tab w:val="num" w:pos="1794"/>
        </w:tabs>
        <w:ind w:left="1794" w:hanging="360"/>
      </w:pPr>
      <w:rPr>
        <w:rFonts w:ascii="Courier New" w:hAnsi="Courier New" w:cs="Courier New" w:hint="default"/>
      </w:rPr>
    </w:lvl>
    <w:lvl w:ilvl="2" w:tplc="041A0005" w:tentative="1">
      <w:start w:val="1"/>
      <w:numFmt w:val="bullet"/>
      <w:lvlText w:val=""/>
      <w:lvlJc w:val="left"/>
      <w:pPr>
        <w:tabs>
          <w:tab w:val="num" w:pos="2514"/>
        </w:tabs>
        <w:ind w:left="2514" w:hanging="360"/>
      </w:pPr>
      <w:rPr>
        <w:rFonts w:ascii="Wingdings" w:hAnsi="Wingdings" w:hint="default"/>
      </w:rPr>
    </w:lvl>
    <w:lvl w:ilvl="3" w:tplc="041A0001" w:tentative="1">
      <w:start w:val="1"/>
      <w:numFmt w:val="bullet"/>
      <w:lvlText w:val=""/>
      <w:lvlJc w:val="left"/>
      <w:pPr>
        <w:tabs>
          <w:tab w:val="num" w:pos="3234"/>
        </w:tabs>
        <w:ind w:left="3234" w:hanging="360"/>
      </w:pPr>
      <w:rPr>
        <w:rFonts w:ascii="Symbol" w:hAnsi="Symbol" w:hint="default"/>
      </w:rPr>
    </w:lvl>
    <w:lvl w:ilvl="4" w:tplc="041A0003" w:tentative="1">
      <w:start w:val="1"/>
      <w:numFmt w:val="bullet"/>
      <w:lvlText w:val="o"/>
      <w:lvlJc w:val="left"/>
      <w:pPr>
        <w:tabs>
          <w:tab w:val="num" w:pos="3954"/>
        </w:tabs>
        <w:ind w:left="3954" w:hanging="360"/>
      </w:pPr>
      <w:rPr>
        <w:rFonts w:ascii="Courier New" w:hAnsi="Courier New" w:cs="Courier New" w:hint="default"/>
      </w:rPr>
    </w:lvl>
    <w:lvl w:ilvl="5" w:tplc="041A0005" w:tentative="1">
      <w:start w:val="1"/>
      <w:numFmt w:val="bullet"/>
      <w:lvlText w:val=""/>
      <w:lvlJc w:val="left"/>
      <w:pPr>
        <w:tabs>
          <w:tab w:val="num" w:pos="4674"/>
        </w:tabs>
        <w:ind w:left="4674" w:hanging="360"/>
      </w:pPr>
      <w:rPr>
        <w:rFonts w:ascii="Wingdings" w:hAnsi="Wingdings" w:hint="default"/>
      </w:rPr>
    </w:lvl>
    <w:lvl w:ilvl="6" w:tplc="041A0001" w:tentative="1">
      <w:start w:val="1"/>
      <w:numFmt w:val="bullet"/>
      <w:lvlText w:val=""/>
      <w:lvlJc w:val="left"/>
      <w:pPr>
        <w:tabs>
          <w:tab w:val="num" w:pos="5394"/>
        </w:tabs>
        <w:ind w:left="5394" w:hanging="360"/>
      </w:pPr>
      <w:rPr>
        <w:rFonts w:ascii="Symbol" w:hAnsi="Symbol" w:hint="default"/>
      </w:rPr>
    </w:lvl>
    <w:lvl w:ilvl="7" w:tplc="041A0003" w:tentative="1">
      <w:start w:val="1"/>
      <w:numFmt w:val="bullet"/>
      <w:lvlText w:val="o"/>
      <w:lvlJc w:val="left"/>
      <w:pPr>
        <w:tabs>
          <w:tab w:val="num" w:pos="6114"/>
        </w:tabs>
        <w:ind w:left="6114" w:hanging="360"/>
      </w:pPr>
      <w:rPr>
        <w:rFonts w:ascii="Courier New" w:hAnsi="Courier New" w:cs="Courier New" w:hint="default"/>
      </w:rPr>
    </w:lvl>
    <w:lvl w:ilvl="8" w:tplc="041A0005" w:tentative="1">
      <w:start w:val="1"/>
      <w:numFmt w:val="bullet"/>
      <w:lvlText w:val=""/>
      <w:lvlJc w:val="left"/>
      <w:pPr>
        <w:tabs>
          <w:tab w:val="num" w:pos="6834"/>
        </w:tabs>
        <w:ind w:left="6834" w:hanging="360"/>
      </w:pPr>
      <w:rPr>
        <w:rFonts w:ascii="Wingdings" w:hAnsi="Wingdings" w:hint="default"/>
      </w:rPr>
    </w:lvl>
  </w:abstractNum>
  <w:abstractNum w:abstractNumId="5">
    <w:nsid w:val="15841206"/>
    <w:multiLevelType w:val="hybridMultilevel"/>
    <w:tmpl w:val="6A663CF6"/>
    <w:lvl w:ilvl="0" w:tplc="FB30E9AE">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6033003"/>
    <w:multiLevelType w:val="hybridMultilevel"/>
    <w:tmpl w:val="B76677C6"/>
    <w:lvl w:ilvl="0" w:tplc="8AA6A15E">
      <w:start w:val="10"/>
      <w:numFmt w:val="bullet"/>
      <w:lvlText w:val="-"/>
      <w:lvlJc w:val="left"/>
      <w:pPr>
        <w:ind w:left="720" w:hanging="360"/>
      </w:pPr>
      <w:rPr>
        <w:rFonts w:ascii="Garamond" w:eastAsia="Times New Roman"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DDC30DA"/>
    <w:multiLevelType w:val="hybridMultilevel"/>
    <w:tmpl w:val="BDDC50CE"/>
    <w:lvl w:ilvl="0" w:tplc="345AD642">
      <w:start w:val="10"/>
      <w:numFmt w:val="bullet"/>
      <w:lvlText w:val="-"/>
      <w:lvlJc w:val="left"/>
      <w:pPr>
        <w:ind w:left="720" w:hanging="360"/>
      </w:pPr>
      <w:rPr>
        <w:rFonts w:ascii="Garamond" w:eastAsia="Times New Roman"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21381F6D"/>
    <w:multiLevelType w:val="singleLevel"/>
    <w:tmpl w:val="FDC4D660"/>
    <w:lvl w:ilvl="0">
      <w:start w:val="5"/>
      <w:numFmt w:val="bullet"/>
      <w:lvlText w:val="-"/>
      <w:lvlJc w:val="left"/>
      <w:pPr>
        <w:tabs>
          <w:tab w:val="num" w:pos="360"/>
        </w:tabs>
        <w:ind w:left="360" w:hanging="360"/>
      </w:pPr>
      <w:rPr>
        <w:rFonts w:hint="default"/>
      </w:rPr>
    </w:lvl>
  </w:abstractNum>
  <w:abstractNum w:abstractNumId="9">
    <w:nsid w:val="22C05A9A"/>
    <w:multiLevelType w:val="hybridMultilevel"/>
    <w:tmpl w:val="134470D6"/>
    <w:lvl w:ilvl="0" w:tplc="EC8A1BD2">
      <w:start w:val="10"/>
      <w:numFmt w:val="bullet"/>
      <w:lvlText w:val="-"/>
      <w:lvlJc w:val="left"/>
      <w:pPr>
        <w:ind w:left="360" w:hanging="360"/>
      </w:pPr>
      <w:rPr>
        <w:rFonts w:ascii="Garamond" w:eastAsia="Times New Roman" w:hAnsi="Garamond"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nsid w:val="2E454C64"/>
    <w:multiLevelType w:val="hybridMultilevel"/>
    <w:tmpl w:val="48368F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EAB185F"/>
    <w:multiLevelType w:val="hybridMultilevel"/>
    <w:tmpl w:val="6F685DB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38E0194C"/>
    <w:multiLevelType w:val="multilevel"/>
    <w:tmpl w:val="EF24DE22"/>
    <w:lvl w:ilvl="0">
      <w:start w:val="1"/>
      <w:numFmt w:val="upperLetter"/>
      <w:pStyle w:val="Naslov1"/>
      <w:lvlText w:val="%1."/>
      <w:lvlJc w:val="left"/>
      <w:pPr>
        <w:ind w:left="360" w:hanging="360"/>
      </w:pPr>
      <w:rPr>
        <w:rFonts w:hint="default"/>
      </w:rPr>
    </w:lvl>
    <w:lvl w:ilvl="1">
      <w:start w:val="1"/>
      <w:numFmt w:val="decimal"/>
      <w:pStyle w:val="Naslov2"/>
      <w:lvlText w:val="%2."/>
      <w:lvlJc w:val="left"/>
      <w:pPr>
        <w:ind w:left="340" w:hanging="340"/>
      </w:pPr>
      <w:rPr>
        <w:rFonts w:hint="default"/>
      </w:rPr>
    </w:lvl>
    <w:lvl w:ilvl="2">
      <w:start w:val="1"/>
      <w:numFmt w:val="decimal"/>
      <w:pStyle w:val="Naslov3"/>
      <w:lvlText w:val="%2.%3."/>
      <w:lvlJc w:val="left"/>
      <w:pPr>
        <w:ind w:left="397" w:hanging="397"/>
      </w:pPr>
      <w:rPr>
        <w:rFonts w:hint="default"/>
        <w:sz w:val="24"/>
        <w:szCs w:val="24"/>
      </w:rPr>
    </w:lvl>
    <w:lvl w:ilvl="3">
      <w:start w:val="1"/>
      <w:numFmt w:val="decimal"/>
      <w:pStyle w:val="Naslov4"/>
      <w:lvlText w:val="%2.%3.%4."/>
      <w:lvlJc w:val="left"/>
      <w:pPr>
        <w:ind w:left="864" w:hanging="864"/>
      </w:pPr>
      <w:rPr>
        <w:rFonts w:hint="default"/>
      </w:rPr>
    </w:lvl>
    <w:lvl w:ilvl="4">
      <w:start w:val="1"/>
      <w:numFmt w:val="decimal"/>
      <w:pStyle w:val="Naslov5"/>
      <w:lvlText w:val="%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13">
    <w:nsid w:val="3B1D103B"/>
    <w:multiLevelType w:val="hybridMultilevel"/>
    <w:tmpl w:val="8CD6810C"/>
    <w:lvl w:ilvl="0" w:tplc="EAE4BB9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409F4878"/>
    <w:multiLevelType w:val="hybridMultilevel"/>
    <w:tmpl w:val="A41E91BC"/>
    <w:lvl w:ilvl="0" w:tplc="4B849C7C">
      <w:start w:val="4"/>
      <w:numFmt w:val="bullet"/>
      <w:lvlText w:val="-"/>
      <w:lvlJc w:val="left"/>
      <w:pPr>
        <w:tabs>
          <w:tab w:val="num" w:pos="314"/>
        </w:tabs>
        <w:ind w:left="314" w:hanging="170"/>
      </w:pPr>
      <w:rPr>
        <w:rFonts w:hint="default"/>
      </w:rPr>
    </w:lvl>
    <w:lvl w:ilvl="1" w:tplc="041A0003" w:tentative="1">
      <w:start w:val="1"/>
      <w:numFmt w:val="bullet"/>
      <w:lvlText w:val="o"/>
      <w:lvlJc w:val="left"/>
      <w:pPr>
        <w:tabs>
          <w:tab w:val="num" w:pos="1584"/>
        </w:tabs>
        <w:ind w:left="1584" w:hanging="360"/>
      </w:pPr>
      <w:rPr>
        <w:rFonts w:ascii="Courier New" w:hAnsi="Courier New" w:cs="Courier New" w:hint="default"/>
      </w:rPr>
    </w:lvl>
    <w:lvl w:ilvl="2" w:tplc="BB04225A" w:tentative="1">
      <w:start w:val="1"/>
      <w:numFmt w:val="bullet"/>
      <w:lvlText w:val=""/>
      <w:lvlJc w:val="left"/>
      <w:pPr>
        <w:tabs>
          <w:tab w:val="num" w:pos="2304"/>
        </w:tabs>
        <w:ind w:left="2304" w:hanging="360"/>
      </w:pPr>
      <w:rPr>
        <w:rFonts w:ascii="Wingdings" w:hAnsi="Wingdings" w:hint="default"/>
      </w:rPr>
    </w:lvl>
    <w:lvl w:ilvl="3" w:tplc="041A0001" w:tentative="1">
      <w:start w:val="1"/>
      <w:numFmt w:val="bullet"/>
      <w:lvlText w:val=""/>
      <w:lvlJc w:val="left"/>
      <w:pPr>
        <w:tabs>
          <w:tab w:val="num" w:pos="3024"/>
        </w:tabs>
        <w:ind w:left="3024" w:hanging="360"/>
      </w:pPr>
      <w:rPr>
        <w:rFonts w:ascii="Symbol" w:hAnsi="Symbol" w:hint="default"/>
      </w:rPr>
    </w:lvl>
    <w:lvl w:ilvl="4" w:tplc="041A0003" w:tentative="1">
      <w:start w:val="1"/>
      <w:numFmt w:val="bullet"/>
      <w:lvlText w:val="o"/>
      <w:lvlJc w:val="left"/>
      <w:pPr>
        <w:tabs>
          <w:tab w:val="num" w:pos="3744"/>
        </w:tabs>
        <w:ind w:left="3744" w:hanging="360"/>
      </w:pPr>
      <w:rPr>
        <w:rFonts w:ascii="Courier New" w:hAnsi="Courier New" w:cs="Courier New" w:hint="default"/>
      </w:rPr>
    </w:lvl>
    <w:lvl w:ilvl="5" w:tplc="041A0005" w:tentative="1">
      <w:start w:val="1"/>
      <w:numFmt w:val="bullet"/>
      <w:lvlText w:val=""/>
      <w:lvlJc w:val="left"/>
      <w:pPr>
        <w:tabs>
          <w:tab w:val="num" w:pos="4464"/>
        </w:tabs>
        <w:ind w:left="4464" w:hanging="360"/>
      </w:pPr>
      <w:rPr>
        <w:rFonts w:ascii="Wingdings" w:hAnsi="Wingdings" w:hint="default"/>
      </w:rPr>
    </w:lvl>
    <w:lvl w:ilvl="6" w:tplc="041A0001" w:tentative="1">
      <w:start w:val="1"/>
      <w:numFmt w:val="bullet"/>
      <w:lvlText w:val=""/>
      <w:lvlJc w:val="left"/>
      <w:pPr>
        <w:tabs>
          <w:tab w:val="num" w:pos="5184"/>
        </w:tabs>
        <w:ind w:left="5184" w:hanging="360"/>
      </w:pPr>
      <w:rPr>
        <w:rFonts w:ascii="Symbol" w:hAnsi="Symbol" w:hint="default"/>
      </w:rPr>
    </w:lvl>
    <w:lvl w:ilvl="7" w:tplc="041A0003" w:tentative="1">
      <w:start w:val="1"/>
      <w:numFmt w:val="bullet"/>
      <w:lvlText w:val="o"/>
      <w:lvlJc w:val="left"/>
      <w:pPr>
        <w:tabs>
          <w:tab w:val="num" w:pos="5904"/>
        </w:tabs>
        <w:ind w:left="5904" w:hanging="360"/>
      </w:pPr>
      <w:rPr>
        <w:rFonts w:ascii="Courier New" w:hAnsi="Courier New" w:cs="Courier New" w:hint="default"/>
      </w:rPr>
    </w:lvl>
    <w:lvl w:ilvl="8" w:tplc="041A0005" w:tentative="1">
      <w:start w:val="1"/>
      <w:numFmt w:val="bullet"/>
      <w:lvlText w:val=""/>
      <w:lvlJc w:val="left"/>
      <w:pPr>
        <w:tabs>
          <w:tab w:val="num" w:pos="6624"/>
        </w:tabs>
        <w:ind w:left="6624" w:hanging="360"/>
      </w:pPr>
      <w:rPr>
        <w:rFonts w:ascii="Wingdings" w:hAnsi="Wingdings" w:hint="default"/>
      </w:rPr>
    </w:lvl>
  </w:abstractNum>
  <w:abstractNum w:abstractNumId="15">
    <w:nsid w:val="42184D18"/>
    <w:multiLevelType w:val="hybridMultilevel"/>
    <w:tmpl w:val="C5445C26"/>
    <w:lvl w:ilvl="0" w:tplc="396C45E8">
      <w:start w:val="3"/>
      <w:numFmt w:val="bullet"/>
      <w:lvlText w:val="-"/>
      <w:lvlJc w:val="left"/>
      <w:pPr>
        <w:tabs>
          <w:tab w:val="num" w:pos="360"/>
        </w:tabs>
        <w:ind w:left="360" w:hanging="360"/>
      </w:pPr>
      <w:rPr>
        <w:rFonts w:ascii="Times New Roman" w:eastAsia="Times New Roman" w:hAnsi="Times New Roman" w:cs="Times New Roman" w:hint="default"/>
      </w:rPr>
    </w:lvl>
    <w:lvl w:ilvl="1" w:tplc="041A0003" w:tentative="1">
      <w:start w:val="1"/>
      <w:numFmt w:val="bullet"/>
      <w:lvlText w:val="o"/>
      <w:lvlJc w:val="left"/>
      <w:pPr>
        <w:tabs>
          <w:tab w:val="num" w:pos="873"/>
        </w:tabs>
        <w:ind w:left="873" w:hanging="360"/>
      </w:pPr>
      <w:rPr>
        <w:rFonts w:ascii="Courier New" w:hAnsi="Courier New" w:cs="Courier New" w:hint="default"/>
      </w:rPr>
    </w:lvl>
    <w:lvl w:ilvl="2" w:tplc="041A0005" w:tentative="1">
      <w:start w:val="1"/>
      <w:numFmt w:val="bullet"/>
      <w:lvlText w:val=""/>
      <w:lvlJc w:val="left"/>
      <w:pPr>
        <w:tabs>
          <w:tab w:val="num" w:pos="1593"/>
        </w:tabs>
        <w:ind w:left="1593" w:hanging="360"/>
      </w:pPr>
      <w:rPr>
        <w:rFonts w:ascii="Wingdings" w:hAnsi="Wingdings" w:hint="default"/>
      </w:rPr>
    </w:lvl>
    <w:lvl w:ilvl="3" w:tplc="041A0001" w:tentative="1">
      <w:start w:val="1"/>
      <w:numFmt w:val="bullet"/>
      <w:lvlText w:val=""/>
      <w:lvlJc w:val="left"/>
      <w:pPr>
        <w:tabs>
          <w:tab w:val="num" w:pos="2313"/>
        </w:tabs>
        <w:ind w:left="2313" w:hanging="360"/>
      </w:pPr>
      <w:rPr>
        <w:rFonts w:ascii="Symbol" w:hAnsi="Symbol" w:hint="default"/>
      </w:rPr>
    </w:lvl>
    <w:lvl w:ilvl="4" w:tplc="041A0003" w:tentative="1">
      <w:start w:val="1"/>
      <w:numFmt w:val="bullet"/>
      <w:lvlText w:val="o"/>
      <w:lvlJc w:val="left"/>
      <w:pPr>
        <w:tabs>
          <w:tab w:val="num" w:pos="3033"/>
        </w:tabs>
        <w:ind w:left="3033" w:hanging="360"/>
      </w:pPr>
      <w:rPr>
        <w:rFonts w:ascii="Courier New" w:hAnsi="Courier New" w:cs="Courier New" w:hint="default"/>
      </w:rPr>
    </w:lvl>
    <w:lvl w:ilvl="5" w:tplc="041A0005" w:tentative="1">
      <w:start w:val="1"/>
      <w:numFmt w:val="bullet"/>
      <w:lvlText w:val=""/>
      <w:lvlJc w:val="left"/>
      <w:pPr>
        <w:tabs>
          <w:tab w:val="num" w:pos="3753"/>
        </w:tabs>
        <w:ind w:left="3753" w:hanging="360"/>
      </w:pPr>
      <w:rPr>
        <w:rFonts w:ascii="Wingdings" w:hAnsi="Wingdings" w:hint="default"/>
      </w:rPr>
    </w:lvl>
    <w:lvl w:ilvl="6" w:tplc="041A0001" w:tentative="1">
      <w:start w:val="1"/>
      <w:numFmt w:val="bullet"/>
      <w:lvlText w:val=""/>
      <w:lvlJc w:val="left"/>
      <w:pPr>
        <w:tabs>
          <w:tab w:val="num" w:pos="4473"/>
        </w:tabs>
        <w:ind w:left="4473" w:hanging="360"/>
      </w:pPr>
      <w:rPr>
        <w:rFonts w:ascii="Symbol" w:hAnsi="Symbol" w:hint="default"/>
      </w:rPr>
    </w:lvl>
    <w:lvl w:ilvl="7" w:tplc="041A0003" w:tentative="1">
      <w:start w:val="1"/>
      <w:numFmt w:val="bullet"/>
      <w:lvlText w:val="o"/>
      <w:lvlJc w:val="left"/>
      <w:pPr>
        <w:tabs>
          <w:tab w:val="num" w:pos="5193"/>
        </w:tabs>
        <w:ind w:left="5193" w:hanging="360"/>
      </w:pPr>
      <w:rPr>
        <w:rFonts w:ascii="Courier New" w:hAnsi="Courier New" w:cs="Courier New" w:hint="default"/>
      </w:rPr>
    </w:lvl>
    <w:lvl w:ilvl="8" w:tplc="041A0005" w:tentative="1">
      <w:start w:val="1"/>
      <w:numFmt w:val="bullet"/>
      <w:lvlText w:val=""/>
      <w:lvlJc w:val="left"/>
      <w:pPr>
        <w:tabs>
          <w:tab w:val="num" w:pos="5913"/>
        </w:tabs>
        <w:ind w:left="5913" w:hanging="360"/>
      </w:pPr>
      <w:rPr>
        <w:rFonts w:ascii="Wingdings" w:hAnsi="Wingdings" w:hint="default"/>
      </w:rPr>
    </w:lvl>
  </w:abstractNum>
  <w:abstractNum w:abstractNumId="16">
    <w:nsid w:val="492D05F6"/>
    <w:multiLevelType w:val="hybridMultilevel"/>
    <w:tmpl w:val="1D42C48C"/>
    <w:lvl w:ilvl="0" w:tplc="EB4EB2E2">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49E50EE4"/>
    <w:multiLevelType w:val="hybridMultilevel"/>
    <w:tmpl w:val="AB2437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CE5246F"/>
    <w:multiLevelType w:val="hybridMultilevel"/>
    <w:tmpl w:val="B8980DF4"/>
    <w:lvl w:ilvl="0" w:tplc="396C45E8">
      <w:start w:val="3"/>
      <w:numFmt w:val="bullet"/>
      <w:lvlText w:val="-"/>
      <w:lvlJc w:val="left"/>
      <w:pPr>
        <w:tabs>
          <w:tab w:val="num" w:pos="360"/>
        </w:tabs>
        <w:ind w:left="360" w:hanging="360"/>
      </w:pPr>
      <w:rPr>
        <w:rFonts w:ascii="Times New Roman" w:eastAsia="Times New Roman" w:hAnsi="Times New Roman" w:cs="Times New Roman" w:hint="default"/>
      </w:rPr>
    </w:lvl>
    <w:lvl w:ilvl="1" w:tplc="041A0003" w:tentative="1">
      <w:start w:val="1"/>
      <w:numFmt w:val="bullet"/>
      <w:lvlText w:val="o"/>
      <w:lvlJc w:val="left"/>
      <w:pPr>
        <w:tabs>
          <w:tab w:val="num" w:pos="873"/>
        </w:tabs>
        <w:ind w:left="873" w:hanging="360"/>
      </w:pPr>
      <w:rPr>
        <w:rFonts w:ascii="Courier New" w:hAnsi="Courier New" w:cs="Courier New" w:hint="default"/>
      </w:rPr>
    </w:lvl>
    <w:lvl w:ilvl="2" w:tplc="041A0005" w:tentative="1">
      <w:start w:val="1"/>
      <w:numFmt w:val="bullet"/>
      <w:lvlText w:val=""/>
      <w:lvlJc w:val="left"/>
      <w:pPr>
        <w:tabs>
          <w:tab w:val="num" w:pos="1593"/>
        </w:tabs>
        <w:ind w:left="1593" w:hanging="360"/>
      </w:pPr>
      <w:rPr>
        <w:rFonts w:ascii="Wingdings" w:hAnsi="Wingdings" w:hint="default"/>
      </w:rPr>
    </w:lvl>
    <w:lvl w:ilvl="3" w:tplc="041A0001" w:tentative="1">
      <w:start w:val="1"/>
      <w:numFmt w:val="bullet"/>
      <w:lvlText w:val=""/>
      <w:lvlJc w:val="left"/>
      <w:pPr>
        <w:tabs>
          <w:tab w:val="num" w:pos="2313"/>
        </w:tabs>
        <w:ind w:left="2313" w:hanging="360"/>
      </w:pPr>
      <w:rPr>
        <w:rFonts w:ascii="Symbol" w:hAnsi="Symbol" w:hint="default"/>
      </w:rPr>
    </w:lvl>
    <w:lvl w:ilvl="4" w:tplc="041A0003" w:tentative="1">
      <w:start w:val="1"/>
      <w:numFmt w:val="bullet"/>
      <w:lvlText w:val="o"/>
      <w:lvlJc w:val="left"/>
      <w:pPr>
        <w:tabs>
          <w:tab w:val="num" w:pos="3033"/>
        </w:tabs>
        <w:ind w:left="3033" w:hanging="360"/>
      </w:pPr>
      <w:rPr>
        <w:rFonts w:ascii="Courier New" w:hAnsi="Courier New" w:cs="Courier New" w:hint="default"/>
      </w:rPr>
    </w:lvl>
    <w:lvl w:ilvl="5" w:tplc="041A0005" w:tentative="1">
      <w:start w:val="1"/>
      <w:numFmt w:val="bullet"/>
      <w:lvlText w:val=""/>
      <w:lvlJc w:val="left"/>
      <w:pPr>
        <w:tabs>
          <w:tab w:val="num" w:pos="3753"/>
        </w:tabs>
        <w:ind w:left="3753" w:hanging="360"/>
      </w:pPr>
      <w:rPr>
        <w:rFonts w:ascii="Wingdings" w:hAnsi="Wingdings" w:hint="default"/>
      </w:rPr>
    </w:lvl>
    <w:lvl w:ilvl="6" w:tplc="041A0001" w:tentative="1">
      <w:start w:val="1"/>
      <w:numFmt w:val="bullet"/>
      <w:lvlText w:val=""/>
      <w:lvlJc w:val="left"/>
      <w:pPr>
        <w:tabs>
          <w:tab w:val="num" w:pos="4473"/>
        </w:tabs>
        <w:ind w:left="4473" w:hanging="360"/>
      </w:pPr>
      <w:rPr>
        <w:rFonts w:ascii="Symbol" w:hAnsi="Symbol" w:hint="default"/>
      </w:rPr>
    </w:lvl>
    <w:lvl w:ilvl="7" w:tplc="041A0003" w:tentative="1">
      <w:start w:val="1"/>
      <w:numFmt w:val="bullet"/>
      <w:lvlText w:val="o"/>
      <w:lvlJc w:val="left"/>
      <w:pPr>
        <w:tabs>
          <w:tab w:val="num" w:pos="5193"/>
        </w:tabs>
        <w:ind w:left="5193" w:hanging="360"/>
      </w:pPr>
      <w:rPr>
        <w:rFonts w:ascii="Courier New" w:hAnsi="Courier New" w:cs="Courier New" w:hint="default"/>
      </w:rPr>
    </w:lvl>
    <w:lvl w:ilvl="8" w:tplc="041A0005" w:tentative="1">
      <w:start w:val="1"/>
      <w:numFmt w:val="bullet"/>
      <w:lvlText w:val=""/>
      <w:lvlJc w:val="left"/>
      <w:pPr>
        <w:tabs>
          <w:tab w:val="num" w:pos="5913"/>
        </w:tabs>
        <w:ind w:left="5913" w:hanging="360"/>
      </w:pPr>
      <w:rPr>
        <w:rFonts w:ascii="Wingdings" w:hAnsi="Wingdings" w:hint="default"/>
      </w:rPr>
    </w:lvl>
  </w:abstractNum>
  <w:abstractNum w:abstractNumId="19">
    <w:nsid w:val="4D6E30CD"/>
    <w:multiLevelType w:val="hybridMultilevel"/>
    <w:tmpl w:val="AB2437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EAA0E97"/>
    <w:multiLevelType w:val="hybridMultilevel"/>
    <w:tmpl w:val="C8CE3896"/>
    <w:lvl w:ilvl="0" w:tplc="62BAEE54">
      <w:start w:val="58"/>
      <w:numFmt w:val="bullet"/>
      <w:lvlText w:val="-"/>
      <w:lvlJc w:val="left"/>
      <w:pPr>
        <w:tabs>
          <w:tab w:val="num" w:pos="1770"/>
        </w:tabs>
        <w:ind w:left="1770" w:hanging="360"/>
      </w:pPr>
      <w:rPr>
        <w:rFonts w:ascii="Times New Roman" w:eastAsia="Times New Roman" w:hAnsi="Times New Roman" w:cs="Times New Roman" w:hint="default"/>
      </w:rPr>
    </w:lvl>
    <w:lvl w:ilvl="1" w:tplc="041A0003" w:tentative="1">
      <w:start w:val="1"/>
      <w:numFmt w:val="bullet"/>
      <w:lvlText w:val="o"/>
      <w:lvlJc w:val="left"/>
      <w:pPr>
        <w:tabs>
          <w:tab w:val="num" w:pos="2490"/>
        </w:tabs>
        <w:ind w:left="2490" w:hanging="360"/>
      </w:pPr>
      <w:rPr>
        <w:rFonts w:ascii="Courier New" w:hAnsi="Courier New" w:hint="default"/>
      </w:rPr>
    </w:lvl>
    <w:lvl w:ilvl="2" w:tplc="041A0005" w:tentative="1">
      <w:start w:val="1"/>
      <w:numFmt w:val="bullet"/>
      <w:lvlText w:val=""/>
      <w:lvlJc w:val="left"/>
      <w:pPr>
        <w:tabs>
          <w:tab w:val="num" w:pos="3210"/>
        </w:tabs>
        <w:ind w:left="3210" w:hanging="360"/>
      </w:pPr>
      <w:rPr>
        <w:rFonts w:ascii="Wingdings" w:hAnsi="Wingdings" w:hint="default"/>
      </w:rPr>
    </w:lvl>
    <w:lvl w:ilvl="3" w:tplc="041A0001" w:tentative="1">
      <w:start w:val="1"/>
      <w:numFmt w:val="bullet"/>
      <w:lvlText w:val=""/>
      <w:lvlJc w:val="left"/>
      <w:pPr>
        <w:tabs>
          <w:tab w:val="num" w:pos="3930"/>
        </w:tabs>
        <w:ind w:left="3930" w:hanging="360"/>
      </w:pPr>
      <w:rPr>
        <w:rFonts w:ascii="Symbol" w:hAnsi="Symbol" w:hint="default"/>
      </w:rPr>
    </w:lvl>
    <w:lvl w:ilvl="4" w:tplc="041A0003" w:tentative="1">
      <w:start w:val="1"/>
      <w:numFmt w:val="bullet"/>
      <w:lvlText w:val="o"/>
      <w:lvlJc w:val="left"/>
      <w:pPr>
        <w:tabs>
          <w:tab w:val="num" w:pos="4650"/>
        </w:tabs>
        <w:ind w:left="4650" w:hanging="360"/>
      </w:pPr>
      <w:rPr>
        <w:rFonts w:ascii="Courier New" w:hAnsi="Courier New" w:hint="default"/>
      </w:rPr>
    </w:lvl>
    <w:lvl w:ilvl="5" w:tplc="041A0005" w:tentative="1">
      <w:start w:val="1"/>
      <w:numFmt w:val="bullet"/>
      <w:lvlText w:val=""/>
      <w:lvlJc w:val="left"/>
      <w:pPr>
        <w:tabs>
          <w:tab w:val="num" w:pos="5370"/>
        </w:tabs>
        <w:ind w:left="5370" w:hanging="360"/>
      </w:pPr>
      <w:rPr>
        <w:rFonts w:ascii="Wingdings" w:hAnsi="Wingdings" w:hint="default"/>
      </w:rPr>
    </w:lvl>
    <w:lvl w:ilvl="6" w:tplc="041A0001" w:tentative="1">
      <w:start w:val="1"/>
      <w:numFmt w:val="bullet"/>
      <w:lvlText w:val=""/>
      <w:lvlJc w:val="left"/>
      <w:pPr>
        <w:tabs>
          <w:tab w:val="num" w:pos="6090"/>
        </w:tabs>
        <w:ind w:left="6090" w:hanging="360"/>
      </w:pPr>
      <w:rPr>
        <w:rFonts w:ascii="Symbol" w:hAnsi="Symbol" w:hint="default"/>
      </w:rPr>
    </w:lvl>
    <w:lvl w:ilvl="7" w:tplc="041A0003" w:tentative="1">
      <w:start w:val="1"/>
      <w:numFmt w:val="bullet"/>
      <w:lvlText w:val="o"/>
      <w:lvlJc w:val="left"/>
      <w:pPr>
        <w:tabs>
          <w:tab w:val="num" w:pos="6810"/>
        </w:tabs>
        <w:ind w:left="6810" w:hanging="360"/>
      </w:pPr>
      <w:rPr>
        <w:rFonts w:ascii="Courier New" w:hAnsi="Courier New" w:hint="default"/>
      </w:rPr>
    </w:lvl>
    <w:lvl w:ilvl="8" w:tplc="041A0005" w:tentative="1">
      <w:start w:val="1"/>
      <w:numFmt w:val="bullet"/>
      <w:lvlText w:val=""/>
      <w:lvlJc w:val="left"/>
      <w:pPr>
        <w:tabs>
          <w:tab w:val="num" w:pos="7530"/>
        </w:tabs>
        <w:ind w:left="7530" w:hanging="360"/>
      </w:pPr>
      <w:rPr>
        <w:rFonts w:ascii="Wingdings" w:hAnsi="Wingdings" w:hint="default"/>
      </w:rPr>
    </w:lvl>
  </w:abstractNum>
  <w:abstractNum w:abstractNumId="21">
    <w:nsid w:val="51B25D8A"/>
    <w:multiLevelType w:val="hybridMultilevel"/>
    <w:tmpl w:val="7966D510"/>
    <w:lvl w:ilvl="0" w:tplc="749AB4F6">
      <w:start w:val="1"/>
      <w:numFmt w:val="bullet"/>
      <w:lvlText w:val="-"/>
      <w:lvlJc w:val="left"/>
      <w:pPr>
        <w:ind w:left="777"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03" w:tentative="1">
      <w:start w:val="1"/>
      <w:numFmt w:val="bullet"/>
      <w:lvlText w:val="o"/>
      <w:lvlJc w:val="left"/>
      <w:pPr>
        <w:ind w:left="1497" w:hanging="360"/>
      </w:pPr>
      <w:rPr>
        <w:rFonts w:ascii="Courier New" w:hAnsi="Courier New" w:cs="Courier New" w:hint="default"/>
      </w:rPr>
    </w:lvl>
    <w:lvl w:ilvl="2" w:tplc="041A0005" w:tentative="1">
      <w:start w:val="1"/>
      <w:numFmt w:val="bullet"/>
      <w:lvlText w:val=""/>
      <w:lvlJc w:val="left"/>
      <w:pPr>
        <w:ind w:left="2217" w:hanging="360"/>
      </w:pPr>
      <w:rPr>
        <w:rFonts w:ascii="Wingdings" w:hAnsi="Wingdings" w:hint="default"/>
      </w:rPr>
    </w:lvl>
    <w:lvl w:ilvl="3" w:tplc="041A0001" w:tentative="1">
      <w:start w:val="1"/>
      <w:numFmt w:val="bullet"/>
      <w:lvlText w:val=""/>
      <w:lvlJc w:val="left"/>
      <w:pPr>
        <w:ind w:left="2937" w:hanging="360"/>
      </w:pPr>
      <w:rPr>
        <w:rFonts w:ascii="Symbol" w:hAnsi="Symbol" w:hint="default"/>
      </w:rPr>
    </w:lvl>
    <w:lvl w:ilvl="4" w:tplc="041A0003" w:tentative="1">
      <w:start w:val="1"/>
      <w:numFmt w:val="bullet"/>
      <w:lvlText w:val="o"/>
      <w:lvlJc w:val="left"/>
      <w:pPr>
        <w:ind w:left="3657" w:hanging="360"/>
      </w:pPr>
      <w:rPr>
        <w:rFonts w:ascii="Courier New" w:hAnsi="Courier New" w:cs="Courier New" w:hint="default"/>
      </w:rPr>
    </w:lvl>
    <w:lvl w:ilvl="5" w:tplc="041A0005" w:tentative="1">
      <w:start w:val="1"/>
      <w:numFmt w:val="bullet"/>
      <w:lvlText w:val=""/>
      <w:lvlJc w:val="left"/>
      <w:pPr>
        <w:ind w:left="4377" w:hanging="360"/>
      </w:pPr>
      <w:rPr>
        <w:rFonts w:ascii="Wingdings" w:hAnsi="Wingdings" w:hint="default"/>
      </w:rPr>
    </w:lvl>
    <w:lvl w:ilvl="6" w:tplc="041A0001" w:tentative="1">
      <w:start w:val="1"/>
      <w:numFmt w:val="bullet"/>
      <w:lvlText w:val=""/>
      <w:lvlJc w:val="left"/>
      <w:pPr>
        <w:ind w:left="5097" w:hanging="360"/>
      </w:pPr>
      <w:rPr>
        <w:rFonts w:ascii="Symbol" w:hAnsi="Symbol" w:hint="default"/>
      </w:rPr>
    </w:lvl>
    <w:lvl w:ilvl="7" w:tplc="041A0003" w:tentative="1">
      <w:start w:val="1"/>
      <w:numFmt w:val="bullet"/>
      <w:lvlText w:val="o"/>
      <w:lvlJc w:val="left"/>
      <w:pPr>
        <w:ind w:left="5817" w:hanging="360"/>
      </w:pPr>
      <w:rPr>
        <w:rFonts w:ascii="Courier New" w:hAnsi="Courier New" w:cs="Courier New" w:hint="default"/>
      </w:rPr>
    </w:lvl>
    <w:lvl w:ilvl="8" w:tplc="041A0005" w:tentative="1">
      <w:start w:val="1"/>
      <w:numFmt w:val="bullet"/>
      <w:lvlText w:val=""/>
      <w:lvlJc w:val="left"/>
      <w:pPr>
        <w:ind w:left="6537" w:hanging="360"/>
      </w:pPr>
      <w:rPr>
        <w:rFonts w:ascii="Wingdings" w:hAnsi="Wingdings" w:hint="default"/>
      </w:rPr>
    </w:lvl>
  </w:abstractNum>
  <w:abstractNum w:abstractNumId="22">
    <w:nsid w:val="54951A89"/>
    <w:multiLevelType w:val="hybridMultilevel"/>
    <w:tmpl w:val="BCD238BC"/>
    <w:lvl w:ilvl="0" w:tplc="0E507B9A">
      <w:start w:val="10"/>
      <w:numFmt w:val="bullet"/>
      <w:lvlText w:val="-"/>
      <w:lvlJc w:val="left"/>
      <w:pPr>
        <w:ind w:left="720" w:hanging="360"/>
      </w:pPr>
      <w:rPr>
        <w:rFonts w:ascii="Garamond" w:eastAsia="Times New Roman" w:hAnsi="Garamond"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5B1F798F"/>
    <w:multiLevelType w:val="hybridMultilevel"/>
    <w:tmpl w:val="9404C6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5B45397E"/>
    <w:multiLevelType w:val="hybridMultilevel"/>
    <w:tmpl w:val="1C844B78"/>
    <w:lvl w:ilvl="0" w:tplc="7C5A2654">
      <w:start w:val="4"/>
      <w:numFmt w:val="bullet"/>
      <w:lvlText w:val="-"/>
      <w:lvlJc w:val="left"/>
      <w:pPr>
        <w:tabs>
          <w:tab w:val="num" w:pos="314"/>
        </w:tabs>
        <w:ind w:left="170" w:hanging="170"/>
      </w:pPr>
      <w:rPr>
        <w:rFonts w:hint="default"/>
      </w:rPr>
    </w:lvl>
    <w:lvl w:ilvl="1" w:tplc="041A0003" w:tentative="1">
      <w:start w:val="1"/>
      <w:numFmt w:val="bullet"/>
      <w:lvlText w:val="o"/>
      <w:lvlJc w:val="left"/>
      <w:pPr>
        <w:tabs>
          <w:tab w:val="num" w:pos="1584"/>
        </w:tabs>
        <w:ind w:left="1584" w:hanging="360"/>
      </w:pPr>
      <w:rPr>
        <w:rFonts w:ascii="Courier New" w:hAnsi="Courier New" w:cs="Courier New" w:hint="default"/>
      </w:rPr>
    </w:lvl>
    <w:lvl w:ilvl="2" w:tplc="BB04225A" w:tentative="1">
      <w:start w:val="1"/>
      <w:numFmt w:val="bullet"/>
      <w:lvlText w:val=""/>
      <w:lvlJc w:val="left"/>
      <w:pPr>
        <w:tabs>
          <w:tab w:val="num" w:pos="2304"/>
        </w:tabs>
        <w:ind w:left="2304" w:hanging="360"/>
      </w:pPr>
      <w:rPr>
        <w:rFonts w:ascii="Wingdings" w:hAnsi="Wingdings" w:hint="default"/>
      </w:rPr>
    </w:lvl>
    <w:lvl w:ilvl="3" w:tplc="041A0001" w:tentative="1">
      <w:start w:val="1"/>
      <w:numFmt w:val="bullet"/>
      <w:lvlText w:val=""/>
      <w:lvlJc w:val="left"/>
      <w:pPr>
        <w:tabs>
          <w:tab w:val="num" w:pos="3024"/>
        </w:tabs>
        <w:ind w:left="3024" w:hanging="360"/>
      </w:pPr>
      <w:rPr>
        <w:rFonts w:ascii="Symbol" w:hAnsi="Symbol" w:hint="default"/>
      </w:rPr>
    </w:lvl>
    <w:lvl w:ilvl="4" w:tplc="041A0003" w:tentative="1">
      <w:start w:val="1"/>
      <w:numFmt w:val="bullet"/>
      <w:lvlText w:val="o"/>
      <w:lvlJc w:val="left"/>
      <w:pPr>
        <w:tabs>
          <w:tab w:val="num" w:pos="3744"/>
        </w:tabs>
        <w:ind w:left="3744" w:hanging="360"/>
      </w:pPr>
      <w:rPr>
        <w:rFonts w:ascii="Courier New" w:hAnsi="Courier New" w:cs="Courier New" w:hint="default"/>
      </w:rPr>
    </w:lvl>
    <w:lvl w:ilvl="5" w:tplc="041A0005" w:tentative="1">
      <w:start w:val="1"/>
      <w:numFmt w:val="bullet"/>
      <w:lvlText w:val=""/>
      <w:lvlJc w:val="left"/>
      <w:pPr>
        <w:tabs>
          <w:tab w:val="num" w:pos="4464"/>
        </w:tabs>
        <w:ind w:left="4464" w:hanging="360"/>
      </w:pPr>
      <w:rPr>
        <w:rFonts w:ascii="Wingdings" w:hAnsi="Wingdings" w:hint="default"/>
      </w:rPr>
    </w:lvl>
    <w:lvl w:ilvl="6" w:tplc="041A0001" w:tentative="1">
      <w:start w:val="1"/>
      <w:numFmt w:val="bullet"/>
      <w:lvlText w:val=""/>
      <w:lvlJc w:val="left"/>
      <w:pPr>
        <w:tabs>
          <w:tab w:val="num" w:pos="5184"/>
        </w:tabs>
        <w:ind w:left="5184" w:hanging="360"/>
      </w:pPr>
      <w:rPr>
        <w:rFonts w:ascii="Symbol" w:hAnsi="Symbol" w:hint="default"/>
      </w:rPr>
    </w:lvl>
    <w:lvl w:ilvl="7" w:tplc="041A0003" w:tentative="1">
      <w:start w:val="1"/>
      <w:numFmt w:val="bullet"/>
      <w:lvlText w:val="o"/>
      <w:lvlJc w:val="left"/>
      <w:pPr>
        <w:tabs>
          <w:tab w:val="num" w:pos="5904"/>
        </w:tabs>
        <w:ind w:left="5904" w:hanging="360"/>
      </w:pPr>
      <w:rPr>
        <w:rFonts w:ascii="Courier New" w:hAnsi="Courier New" w:cs="Courier New" w:hint="default"/>
      </w:rPr>
    </w:lvl>
    <w:lvl w:ilvl="8" w:tplc="041A0005" w:tentative="1">
      <w:start w:val="1"/>
      <w:numFmt w:val="bullet"/>
      <w:lvlText w:val=""/>
      <w:lvlJc w:val="left"/>
      <w:pPr>
        <w:tabs>
          <w:tab w:val="num" w:pos="6624"/>
        </w:tabs>
        <w:ind w:left="6624" w:hanging="360"/>
      </w:pPr>
      <w:rPr>
        <w:rFonts w:ascii="Wingdings" w:hAnsi="Wingdings" w:hint="default"/>
      </w:rPr>
    </w:lvl>
  </w:abstractNum>
  <w:abstractNum w:abstractNumId="25">
    <w:nsid w:val="69942EB4"/>
    <w:multiLevelType w:val="hybridMultilevel"/>
    <w:tmpl w:val="B8CAAD62"/>
    <w:lvl w:ilvl="0" w:tplc="5EFC4B64">
      <w:start w:val="1"/>
      <w:numFmt w:val="bullet"/>
      <w:lvlText w:val="-"/>
      <w:lvlJc w:val="left"/>
      <w:pPr>
        <w:ind w:left="1287"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6">
    <w:nsid w:val="6AE638A7"/>
    <w:multiLevelType w:val="hybridMultilevel"/>
    <w:tmpl w:val="92B6B804"/>
    <w:lvl w:ilvl="0" w:tplc="7AB25FA2">
      <w:start w:val="1"/>
      <w:numFmt w:val="decimal"/>
      <w:lvlText w:val="%1."/>
      <w:lvlJc w:val="righ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27">
    <w:nsid w:val="6CF54FAD"/>
    <w:multiLevelType w:val="hybridMultilevel"/>
    <w:tmpl w:val="DA3CD196"/>
    <w:lvl w:ilvl="0" w:tplc="F258D37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70F66B3F"/>
    <w:multiLevelType w:val="hybridMultilevel"/>
    <w:tmpl w:val="375A03EA"/>
    <w:lvl w:ilvl="0" w:tplc="EAE4BB9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
    <w:nsid w:val="79366D2D"/>
    <w:multiLevelType w:val="hybridMultilevel"/>
    <w:tmpl w:val="6F9E7C54"/>
    <w:lvl w:ilvl="0" w:tplc="ED686D56">
      <w:start w:val="4"/>
      <w:numFmt w:val="bullet"/>
      <w:lvlText w:val="-"/>
      <w:lvlJc w:val="left"/>
      <w:pPr>
        <w:tabs>
          <w:tab w:val="num" w:pos="314"/>
        </w:tabs>
        <w:ind w:left="170" w:hanging="26"/>
      </w:pPr>
      <w:rPr>
        <w:rFonts w:hint="default"/>
      </w:rPr>
    </w:lvl>
    <w:lvl w:ilvl="1" w:tplc="041A0003" w:tentative="1">
      <w:start w:val="1"/>
      <w:numFmt w:val="bullet"/>
      <w:lvlText w:val="o"/>
      <w:lvlJc w:val="left"/>
      <w:pPr>
        <w:tabs>
          <w:tab w:val="num" w:pos="1584"/>
        </w:tabs>
        <w:ind w:left="1584" w:hanging="360"/>
      </w:pPr>
      <w:rPr>
        <w:rFonts w:ascii="Courier New" w:hAnsi="Courier New" w:cs="Courier New" w:hint="default"/>
      </w:rPr>
    </w:lvl>
    <w:lvl w:ilvl="2" w:tplc="BB04225A" w:tentative="1">
      <w:start w:val="1"/>
      <w:numFmt w:val="bullet"/>
      <w:lvlText w:val=""/>
      <w:lvlJc w:val="left"/>
      <w:pPr>
        <w:tabs>
          <w:tab w:val="num" w:pos="2304"/>
        </w:tabs>
        <w:ind w:left="2304" w:hanging="360"/>
      </w:pPr>
      <w:rPr>
        <w:rFonts w:ascii="Wingdings" w:hAnsi="Wingdings" w:hint="default"/>
      </w:rPr>
    </w:lvl>
    <w:lvl w:ilvl="3" w:tplc="041A0001" w:tentative="1">
      <w:start w:val="1"/>
      <w:numFmt w:val="bullet"/>
      <w:lvlText w:val=""/>
      <w:lvlJc w:val="left"/>
      <w:pPr>
        <w:tabs>
          <w:tab w:val="num" w:pos="3024"/>
        </w:tabs>
        <w:ind w:left="3024" w:hanging="360"/>
      </w:pPr>
      <w:rPr>
        <w:rFonts w:ascii="Symbol" w:hAnsi="Symbol" w:hint="default"/>
      </w:rPr>
    </w:lvl>
    <w:lvl w:ilvl="4" w:tplc="041A0003" w:tentative="1">
      <w:start w:val="1"/>
      <w:numFmt w:val="bullet"/>
      <w:lvlText w:val="o"/>
      <w:lvlJc w:val="left"/>
      <w:pPr>
        <w:tabs>
          <w:tab w:val="num" w:pos="3744"/>
        </w:tabs>
        <w:ind w:left="3744" w:hanging="360"/>
      </w:pPr>
      <w:rPr>
        <w:rFonts w:ascii="Courier New" w:hAnsi="Courier New" w:cs="Courier New" w:hint="default"/>
      </w:rPr>
    </w:lvl>
    <w:lvl w:ilvl="5" w:tplc="041A0005" w:tentative="1">
      <w:start w:val="1"/>
      <w:numFmt w:val="bullet"/>
      <w:lvlText w:val=""/>
      <w:lvlJc w:val="left"/>
      <w:pPr>
        <w:tabs>
          <w:tab w:val="num" w:pos="4464"/>
        </w:tabs>
        <w:ind w:left="4464" w:hanging="360"/>
      </w:pPr>
      <w:rPr>
        <w:rFonts w:ascii="Wingdings" w:hAnsi="Wingdings" w:hint="default"/>
      </w:rPr>
    </w:lvl>
    <w:lvl w:ilvl="6" w:tplc="041A0001" w:tentative="1">
      <w:start w:val="1"/>
      <w:numFmt w:val="bullet"/>
      <w:lvlText w:val=""/>
      <w:lvlJc w:val="left"/>
      <w:pPr>
        <w:tabs>
          <w:tab w:val="num" w:pos="5184"/>
        </w:tabs>
        <w:ind w:left="5184" w:hanging="360"/>
      </w:pPr>
      <w:rPr>
        <w:rFonts w:ascii="Symbol" w:hAnsi="Symbol" w:hint="default"/>
      </w:rPr>
    </w:lvl>
    <w:lvl w:ilvl="7" w:tplc="041A0003" w:tentative="1">
      <w:start w:val="1"/>
      <w:numFmt w:val="bullet"/>
      <w:lvlText w:val="o"/>
      <w:lvlJc w:val="left"/>
      <w:pPr>
        <w:tabs>
          <w:tab w:val="num" w:pos="5904"/>
        </w:tabs>
        <w:ind w:left="5904" w:hanging="360"/>
      </w:pPr>
      <w:rPr>
        <w:rFonts w:ascii="Courier New" w:hAnsi="Courier New" w:cs="Courier New" w:hint="default"/>
      </w:rPr>
    </w:lvl>
    <w:lvl w:ilvl="8" w:tplc="041A0005" w:tentative="1">
      <w:start w:val="1"/>
      <w:numFmt w:val="bullet"/>
      <w:lvlText w:val=""/>
      <w:lvlJc w:val="left"/>
      <w:pPr>
        <w:tabs>
          <w:tab w:val="num" w:pos="6624"/>
        </w:tabs>
        <w:ind w:left="6624" w:hanging="360"/>
      </w:pPr>
      <w:rPr>
        <w:rFonts w:ascii="Wingdings" w:hAnsi="Wingdings" w:hint="default"/>
      </w:rPr>
    </w:lvl>
  </w:abstractNum>
  <w:abstractNum w:abstractNumId="30">
    <w:nsid w:val="7EFA02B5"/>
    <w:multiLevelType w:val="hybridMultilevel"/>
    <w:tmpl w:val="F9F0FB5A"/>
    <w:lvl w:ilvl="0" w:tplc="49665592">
      <w:start w:val="5"/>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17"/>
  </w:num>
  <w:num w:numId="4">
    <w:abstractNumId w:val="23"/>
  </w:num>
  <w:num w:numId="5">
    <w:abstractNumId w:val="19"/>
  </w:num>
  <w:num w:numId="6">
    <w:abstractNumId w:val="13"/>
  </w:num>
  <w:num w:numId="7">
    <w:abstractNumId w:val="11"/>
  </w:num>
  <w:num w:numId="8">
    <w:abstractNumId w:val="8"/>
  </w:num>
  <w:num w:numId="9">
    <w:abstractNumId w:val="21"/>
  </w:num>
  <w:num w:numId="10">
    <w:abstractNumId w:val="25"/>
  </w:num>
  <w:num w:numId="11">
    <w:abstractNumId w:val="12"/>
  </w:num>
  <w:num w:numId="12">
    <w:abstractNumId w:val="5"/>
  </w:num>
  <w:num w:numId="13">
    <w:abstractNumId w:val="15"/>
  </w:num>
  <w:num w:numId="14">
    <w:abstractNumId w:val="4"/>
  </w:num>
  <w:num w:numId="15">
    <w:abstractNumId w:val="28"/>
  </w:num>
  <w:num w:numId="16">
    <w:abstractNumId w:val="10"/>
  </w:num>
  <w:num w:numId="17">
    <w:abstractNumId w:val="14"/>
  </w:num>
  <w:num w:numId="18">
    <w:abstractNumId w:val="20"/>
  </w:num>
  <w:num w:numId="19">
    <w:abstractNumId w:val="27"/>
  </w:num>
  <w:num w:numId="20">
    <w:abstractNumId w:val="7"/>
  </w:num>
  <w:num w:numId="21">
    <w:abstractNumId w:val="1"/>
  </w:num>
  <w:num w:numId="22">
    <w:abstractNumId w:val="6"/>
  </w:num>
  <w:num w:numId="23">
    <w:abstractNumId w:val="22"/>
  </w:num>
  <w:num w:numId="24">
    <w:abstractNumId w:val="29"/>
  </w:num>
  <w:num w:numId="25">
    <w:abstractNumId w:val="24"/>
  </w:num>
  <w:num w:numId="26">
    <w:abstractNumId w:val="3"/>
  </w:num>
  <w:num w:numId="27">
    <w:abstractNumId w:val="18"/>
  </w:num>
  <w:num w:numId="28">
    <w:abstractNumId w:val="16"/>
  </w:num>
  <w:num w:numId="29">
    <w:abstractNumId w:val="9"/>
  </w:num>
  <w:num w:numId="30">
    <w:abstractNumId w:val="0"/>
  </w:num>
  <w:num w:numId="31">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CF3"/>
    <w:rsid w:val="000021C4"/>
    <w:rsid w:val="00002522"/>
    <w:rsid w:val="000048FD"/>
    <w:rsid w:val="000068C7"/>
    <w:rsid w:val="00007EC3"/>
    <w:rsid w:val="00011C00"/>
    <w:rsid w:val="00014EBF"/>
    <w:rsid w:val="00020FF8"/>
    <w:rsid w:val="00025739"/>
    <w:rsid w:val="00025C3C"/>
    <w:rsid w:val="00027823"/>
    <w:rsid w:val="00030B66"/>
    <w:rsid w:val="00030BFB"/>
    <w:rsid w:val="00033247"/>
    <w:rsid w:val="000446F2"/>
    <w:rsid w:val="00046903"/>
    <w:rsid w:val="00050BB8"/>
    <w:rsid w:val="00050DFE"/>
    <w:rsid w:val="00053C0C"/>
    <w:rsid w:val="000549CF"/>
    <w:rsid w:val="00055990"/>
    <w:rsid w:val="00055FE3"/>
    <w:rsid w:val="00057032"/>
    <w:rsid w:val="00072160"/>
    <w:rsid w:val="0007275D"/>
    <w:rsid w:val="00083DD9"/>
    <w:rsid w:val="00085F99"/>
    <w:rsid w:val="00090332"/>
    <w:rsid w:val="00092D86"/>
    <w:rsid w:val="000A620F"/>
    <w:rsid w:val="000B780E"/>
    <w:rsid w:val="000C0F81"/>
    <w:rsid w:val="000D084C"/>
    <w:rsid w:val="000D715E"/>
    <w:rsid w:val="000E21A0"/>
    <w:rsid w:val="000E4920"/>
    <w:rsid w:val="000F6CF3"/>
    <w:rsid w:val="00112BD7"/>
    <w:rsid w:val="00115644"/>
    <w:rsid w:val="0011588D"/>
    <w:rsid w:val="0012493E"/>
    <w:rsid w:val="001262C1"/>
    <w:rsid w:val="00126BA5"/>
    <w:rsid w:val="00130534"/>
    <w:rsid w:val="00132074"/>
    <w:rsid w:val="0013237C"/>
    <w:rsid w:val="00140EB7"/>
    <w:rsid w:val="001461FA"/>
    <w:rsid w:val="001535E1"/>
    <w:rsid w:val="00154927"/>
    <w:rsid w:val="001565F7"/>
    <w:rsid w:val="001618F7"/>
    <w:rsid w:val="001626B4"/>
    <w:rsid w:val="001636E2"/>
    <w:rsid w:val="001661D1"/>
    <w:rsid w:val="001679A7"/>
    <w:rsid w:val="00172EAA"/>
    <w:rsid w:val="00174061"/>
    <w:rsid w:val="0017463A"/>
    <w:rsid w:val="00180C63"/>
    <w:rsid w:val="00184299"/>
    <w:rsid w:val="001867CE"/>
    <w:rsid w:val="00186821"/>
    <w:rsid w:val="00191818"/>
    <w:rsid w:val="0019418B"/>
    <w:rsid w:val="001951EF"/>
    <w:rsid w:val="00197A3E"/>
    <w:rsid w:val="001A0EDE"/>
    <w:rsid w:val="001A5DC7"/>
    <w:rsid w:val="001B1DCF"/>
    <w:rsid w:val="001B2161"/>
    <w:rsid w:val="001B59D7"/>
    <w:rsid w:val="001C5E4C"/>
    <w:rsid w:val="001C671A"/>
    <w:rsid w:val="001D3315"/>
    <w:rsid w:val="001D56E9"/>
    <w:rsid w:val="001D5F87"/>
    <w:rsid w:val="001D62F9"/>
    <w:rsid w:val="001F0A7F"/>
    <w:rsid w:val="001F2DAF"/>
    <w:rsid w:val="001F7A95"/>
    <w:rsid w:val="001F7DB3"/>
    <w:rsid w:val="00200696"/>
    <w:rsid w:val="00202608"/>
    <w:rsid w:val="00203FCD"/>
    <w:rsid w:val="00203FDF"/>
    <w:rsid w:val="00204359"/>
    <w:rsid w:val="0021115F"/>
    <w:rsid w:val="002123A1"/>
    <w:rsid w:val="00223331"/>
    <w:rsid w:val="002246BB"/>
    <w:rsid w:val="0022527C"/>
    <w:rsid w:val="00226D1A"/>
    <w:rsid w:val="00230C88"/>
    <w:rsid w:val="00232718"/>
    <w:rsid w:val="002421CA"/>
    <w:rsid w:val="00243A21"/>
    <w:rsid w:val="0024406B"/>
    <w:rsid w:val="00251590"/>
    <w:rsid w:val="00253FFF"/>
    <w:rsid w:val="00254D5F"/>
    <w:rsid w:val="00255593"/>
    <w:rsid w:val="002576F7"/>
    <w:rsid w:val="00263108"/>
    <w:rsid w:val="0026721A"/>
    <w:rsid w:val="00270520"/>
    <w:rsid w:val="00280099"/>
    <w:rsid w:val="0028098D"/>
    <w:rsid w:val="0028198E"/>
    <w:rsid w:val="00285B07"/>
    <w:rsid w:val="00296D89"/>
    <w:rsid w:val="002A0824"/>
    <w:rsid w:val="002A113A"/>
    <w:rsid w:val="002A6289"/>
    <w:rsid w:val="002B243D"/>
    <w:rsid w:val="002C06B7"/>
    <w:rsid w:val="002C5644"/>
    <w:rsid w:val="002C757D"/>
    <w:rsid w:val="002D0AE6"/>
    <w:rsid w:val="002E1549"/>
    <w:rsid w:val="002E2DEA"/>
    <w:rsid w:val="002E4EA5"/>
    <w:rsid w:val="002F00AD"/>
    <w:rsid w:val="002F2001"/>
    <w:rsid w:val="002F29F8"/>
    <w:rsid w:val="002F404C"/>
    <w:rsid w:val="002F458B"/>
    <w:rsid w:val="002F635A"/>
    <w:rsid w:val="00305329"/>
    <w:rsid w:val="00305F78"/>
    <w:rsid w:val="00322D84"/>
    <w:rsid w:val="0032537F"/>
    <w:rsid w:val="003322FE"/>
    <w:rsid w:val="00336FDF"/>
    <w:rsid w:val="003420B2"/>
    <w:rsid w:val="00344EDF"/>
    <w:rsid w:val="003455A4"/>
    <w:rsid w:val="003457E1"/>
    <w:rsid w:val="00350EB1"/>
    <w:rsid w:val="00353257"/>
    <w:rsid w:val="00355949"/>
    <w:rsid w:val="0035634B"/>
    <w:rsid w:val="00357690"/>
    <w:rsid w:val="00362124"/>
    <w:rsid w:val="003648FF"/>
    <w:rsid w:val="003650B6"/>
    <w:rsid w:val="003663D8"/>
    <w:rsid w:val="003700D3"/>
    <w:rsid w:val="0037051A"/>
    <w:rsid w:val="00370BC3"/>
    <w:rsid w:val="00370CC2"/>
    <w:rsid w:val="00372AB7"/>
    <w:rsid w:val="0037706B"/>
    <w:rsid w:val="00377295"/>
    <w:rsid w:val="00386739"/>
    <w:rsid w:val="0038747B"/>
    <w:rsid w:val="00390137"/>
    <w:rsid w:val="00391404"/>
    <w:rsid w:val="0039158A"/>
    <w:rsid w:val="00391BB0"/>
    <w:rsid w:val="003942A0"/>
    <w:rsid w:val="003A4321"/>
    <w:rsid w:val="003A6975"/>
    <w:rsid w:val="003B1E0E"/>
    <w:rsid w:val="003B1FA6"/>
    <w:rsid w:val="003B457A"/>
    <w:rsid w:val="003B6E02"/>
    <w:rsid w:val="003C2AA9"/>
    <w:rsid w:val="003C7480"/>
    <w:rsid w:val="003E1153"/>
    <w:rsid w:val="003E2AE4"/>
    <w:rsid w:val="003E4AB2"/>
    <w:rsid w:val="003E6E14"/>
    <w:rsid w:val="003E757C"/>
    <w:rsid w:val="003F0401"/>
    <w:rsid w:val="003F5300"/>
    <w:rsid w:val="0040224C"/>
    <w:rsid w:val="004022BC"/>
    <w:rsid w:val="004042A9"/>
    <w:rsid w:val="00404D4C"/>
    <w:rsid w:val="00405910"/>
    <w:rsid w:val="00405D9E"/>
    <w:rsid w:val="004073DA"/>
    <w:rsid w:val="004101BB"/>
    <w:rsid w:val="00410BC5"/>
    <w:rsid w:val="00411132"/>
    <w:rsid w:val="0041131C"/>
    <w:rsid w:val="004211CE"/>
    <w:rsid w:val="00424D0A"/>
    <w:rsid w:val="004256D4"/>
    <w:rsid w:val="00427768"/>
    <w:rsid w:val="00430C74"/>
    <w:rsid w:val="004336CE"/>
    <w:rsid w:val="00441535"/>
    <w:rsid w:val="00460570"/>
    <w:rsid w:val="00460772"/>
    <w:rsid w:val="0046186E"/>
    <w:rsid w:val="00462CC1"/>
    <w:rsid w:val="00467A04"/>
    <w:rsid w:val="004701E5"/>
    <w:rsid w:val="0047171C"/>
    <w:rsid w:val="00481455"/>
    <w:rsid w:val="00482AC9"/>
    <w:rsid w:val="00484F4A"/>
    <w:rsid w:val="00485877"/>
    <w:rsid w:val="00485F82"/>
    <w:rsid w:val="00491715"/>
    <w:rsid w:val="00492199"/>
    <w:rsid w:val="004A1FB4"/>
    <w:rsid w:val="004B1085"/>
    <w:rsid w:val="004B360E"/>
    <w:rsid w:val="004B3C8E"/>
    <w:rsid w:val="004B5C42"/>
    <w:rsid w:val="004C02BC"/>
    <w:rsid w:val="004C04AC"/>
    <w:rsid w:val="004C09FD"/>
    <w:rsid w:val="004C5B50"/>
    <w:rsid w:val="004C64C5"/>
    <w:rsid w:val="004C6A00"/>
    <w:rsid w:val="004D109F"/>
    <w:rsid w:val="004D1761"/>
    <w:rsid w:val="004D1E14"/>
    <w:rsid w:val="004D28DE"/>
    <w:rsid w:val="004E0596"/>
    <w:rsid w:val="004E122D"/>
    <w:rsid w:val="004E20B0"/>
    <w:rsid w:val="004F26CE"/>
    <w:rsid w:val="004F2A7D"/>
    <w:rsid w:val="004F3D47"/>
    <w:rsid w:val="004F5501"/>
    <w:rsid w:val="005121CF"/>
    <w:rsid w:val="00520FE2"/>
    <w:rsid w:val="005307EB"/>
    <w:rsid w:val="00533146"/>
    <w:rsid w:val="005346F5"/>
    <w:rsid w:val="00535327"/>
    <w:rsid w:val="00541BB3"/>
    <w:rsid w:val="00544A8C"/>
    <w:rsid w:val="0055220A"/>
    <w:rsid w:val="0055672D"/>
    <w:rsid w:val="00557649"/>
    <w:rsid w:val="00560B60"/>
    <w:rsid w:val="00562D6D"/>
    <w:rsid w:val="00564322"/>
    <w:rsid w:val="00565832"/>
    <w:rsid w:val="00570EE2"/>
    <w:rsid w:val="00573493"/>
    <w:rsid w:val="005744EB"/>
    <w:rsid w:val="005851B0"/>
    <w:rsid w:val="005900EF"/>
    <w:rsid w:val="005905EB"/>
    <w:rsid w:val="00593659"/>
    <w:rsid w:val="005967A3"/>
    <w:rsid w:val="00596E45"/>
    <w:rsid w:val="00596F79"/>
    <w:rsid w:val="005972C7"/>
    <w:rsid w:val="005A0B8E"/>
    <w:rsid w:val="005A409F"/>
    <w:rsid w:val="005A6EDC"/>
    <w:rsid w:val="005A6F1A"/>
    <w:rsid w:val="005B6D11"/>
    <w:rsid w:val="005B7202"/>
    <w:rsid w:val="005B79AE"/>
    <w:rsid w:val="005C38DC"/>
    <w:rsid w:val="005C3973"/>
    <w:rsid w:val="005C5249"/>
    <w:rsid w:val="005C7D76"/>
    <w:rsid w:val="005D16C4"/>
    <w:rsid w:val="005E0EAB"/>
    <w:rsid w:val="005F05A8"/>
    <w:rsid w:val="005F0ED6"/>
    <w:rsid w:val="005F50A5"/>
    <w:rsid w:val="005F5A51"/>
    <w:rsid w:val="005F65A4"/>
    <w:rsid w:val="005F7E27"/>
    <w:rsid w:val="00601771"/>
    <w:rsid w:val="00602FF8"/>
    <w:rsid w:val="00603413"/>
    <w:rsid w:val="0061065F"/>
    <w:rsid w:val="0061473C"/>
    <w:rsid w:val="00623A6A"/>
    <w:rsid w:val="006253DA"/>
    <w:rsid w:val="006325C3"/>
    <w:rsid w:val="0063607B"/>
    <w:rsid w:val="00636DB8"/>
    <w:rsid w:val="00640F0C"/>
    <w:rsid w:val="00641297"/>
    <w:rsid w:val="0065020D"/>
    <w:rsid w:val="0065703C"/>
    <w:rsid w:val="00672899"/>
    <w:rsid w:val="00676283"/>
    <w:rsid w:val="00677851"/>
    <w:rsid w:val="00680F7E"/>
    <w:rsid w:val="0068596E"/>
    <w:rsid w:val="0068731D"/>
    <w:rsid w:val="00695491"/>
    <w:rsid w:val="006977C9"/>
    <w:rsid w:val="00697C23"/>
    <w:rsid w:val="006A0318"/>
    <w:rsid w:val="006A6953"/>
    <w:rsid w:val="006A6A2D"/>
    <w:rsid w:val="006B3176"/>
    <w:rsid w:val="006B5E5A"/>
    <w:rsid w:val="006B7D82"/>
    <w:rsid w:val="006C4CD9"/>
    <w:rsid w:val="006C4E36"/>
    <w:rsid w:val="006C550B"/>
    <w:rsid w:val="006C557C"/>
    <w:rsid w:val="006D03C8"/>
    <w:rsid w:val="006D315D"/>
    <w:rsid w:val="006D4AFA"/>
    <w:rsid w:val="006D6469"/>
    <w:rsid w:val="006F0501"/>
    <w:rsid w:val="006F0DF1"/>
    <w:rsid w:val="006F1202"/>
    <w:rsid w:val="006F1EC5"/>
    <w:rsid w:val="006F23D6"/>
    <w:rsid w:val="006F4E40"/>
    <w:rsid w:val="006F7D9A"/>
    <w:rsid w:val="00700CA8"/>
    <w:rsid w:val="0070131D"/>
    <w:rsid w:val="007014EF"/>
    <w:rsid w:val="007152BD"/>
    <w:rsid w:val="00715555"/>
    <w:rsid w:val="00715CD5"/>
    <w:rsid w:val="00715F0B"/>
    <w:rsid w:val="00723D24"/>
    <w:rsid w:val="00725103"/>
    <w:rsid w:val="00733EC6"/>
    <w:rsid w:val="00736474"/>
    <w:rsid w:val="007365A4"/>
    <w:rsid w:val="00740771"/>
    <w:rsid w:val="00741F7C"/>
    <w:rsid w:val="00744055"/>
    <w:rsid w:val="007446DB"/>
    <w:rsid w:val="00752FAC"/>
    <w:rsid w:val="00760199"/>
    <w:rsid w:val="00760C83"/>
    <w:rsid w:val="0076274B"/>
    <w:rsid w:val="007677DD"/>
    <w:rsid w:val="007679F4"/>
    <w:rsid w:val="00770F9B"/>
    <w:rsid w:val="0077141C"/>
    <w:rsid w:val="00775535"/>
    <w:rsid w:val="007769D2"/>
    <w:rsid w:val="0078125D"/>
    <w:rsid w:val="00790907"/>
    <w:rsid w:val="007912AC"/>
    <w:rsid w:val="00791449"/>
    <w:rsid w:val="007A4C24"/>
    <w:rsid w:val="007A4F40"/>
    <w:rsid w:val="007B372B"/>
    <w:rsid w:val="007C1462"/>
    <w:rsid w:val="007C1C9B"/>
    <w:rsid w:val="007C2C56"/>
    <w:rsid w:val="007C3127"/>
    <w:rsid w:val="007C555A"/>
    <w:rsid w:val="007C7860"/>
    <w:rsid w:val="007D3031"/>
    <w:rsid w:val="007D6A23"/>
    <w:rsid w:val="007E493D"/>
    <w:rsid w:val="007E7946"/>
    <w:rsid w:val="007F004C"/>
    <w:rsid w:val="007F00EF"/>
    <w:rsid w:val="007F2703"/>
    <w:rsid w:val="007F7CE9"/>
    <w:rsid w:val="008011E9"/>
    <w:rsid w:val="00802389"/>
    <w:rsid w:val="00802DCB"/>
    <w:rsid w:val="00803406"/>
    <w:rsid w:val="0080345A"/>
    <w:rsid w:val="008178B2"/>
    <w:rsid w:val="00824A3A"/>
    <w:rsid w:val="00830BF2"/>
    <w:rsid w:val="00837D6B"/>
    <w:rsid w:val="0085207C"/>
    <w:rsid w:val="00852B8A"/>
    <w:rsid w:val="00853B6F"/>
    <w:rsid w:val="00855575"/>
    <w:rsid w:val="00861D21"/>
    <w:rsid w:val="0086333B"/>
    <w:rsid w:val="00866A1F"/>
    <w:rsid w:val="00871206"/>
    <w:rsid w:val="00872F7C"/>
    <w:rsid w:val="00874705"/>
    <w:rsid w:val="00876689"/>
    <w:rsid w:val="00886D73"/>
    <w:rsid w:val="00895677"/>
    <w:rsid w:val="00896DD6"/>
    <w:rsid w:val="008A23D9"/>
    <w:rsid w:val="008A60BB"/>
    <w:rsid w:val="008A707E"/>
    <w:rsid w:val="008A7C00"/>
    <w:rsid w:val="008B13E7"/>
    <w:rsid w:val="008B6D64"/>
    <w:rsid w:val="008B7460"/>
    <w:rsid w:val="008C0408"/>
    <w:rsid w:val="008C3F5C"/>
    <w:rsid w:val="008C53F9"/>
    <w:rsid w:val="008C7B0B"/>
    <w:rsid w:val="008D0F5A"/>
    <w:rsid w:val="008D1D24"/>
    <w:rsid w:val="008D2D1A"/>
    <w:rsid w:val="008D4A72"/>
    <w:rsid w:val="008E0153"/>
    <w:rsid w:val="008E228A"/>
    <w:rsid w:val="008E7CF5"/>
    <w:rsid w:val="009000E2"/>
    <w:rsid w:val="0090270F"/>
    <w:rsid w:val="0090651E"/>
    <w:rsid w:val="009163C4"/>
    <w:rsid w:val="0092078B"/>
    <w:rsid w:val="00925940"/>
    <w:rsid w:val="00932931"/>
    <w:rsid w:val="00940404"/>
    <w:rsid w:val="00952C5F"/>
    <w:rsid w:val="009746B5"/>
    <w:rsid w:val="009818C8"/>
    <w:rsid w:val="009818D4"/>
    <w:rsid w:val="00985D00"/>
    <w:rsid w:val="00990C6F"/>
    <w:rsid w:val="0099536F"/>
    <w:rsid w:val="00996270"/>
    <w:rsid w:val="009975B4"/>
    <w:rsid w:val="009A01CF"/>
    <w:rsid w:val="009A32EC"/>
    <w:rsid w:val="009A55F6"/>
    <w:rsid w:val="009A6376"/>
    <w:rsid w:val="009B344B"/>
    <w:rsid w:val="009B3FA2"/>
    <w:rsid w:val="009B70BF"/>
    <w:rsid w:val="009C010D"/>
    <w:rsid w:val="009C4ACE"/>
    <w:rsid w:val="009C5C75"/>
    <w:rsid w:val="009D2AD4"/>
    <w:rsid w:val="009D4F87"/>
    <w:rsid w:val="009D5997"/>
    <w:rsid w:val="009D6256"/>
    <w:rsid w:val="009D7032"/>
    <w:rsid w:val="009E1683"/>
    <w:rsid w:val="009E1BC3"/>
    <w:rsid w:val="009E1EF4"/>
    <w:rsid w:val="009E3800"/>
    <w:rsid w:val="00A05C4F"/>
    <w:rsid w:val="00A1422C"/>
    <w:rsid w:val="00A17908"/>
    <w:rsid w:val="00A2099C"/>
    <w:rsid w:val="00A25B2B"/>
    <w:rsid w:val="00A37AC8"/>
    <w:rsid w:val="00A407E3"/>
    <w:rsid w:val="00A411AB"/>
    <w:rsid w:val="00A61A16"/>
    <w:rsid w:val="00A637B0"/>
    <w:rsid w:val="00A67448"/>
    <w:rsid w:val="00A67EFC"/>
    <w:rsid w:val="00A72585"/>
    <w:rsid w:val="00A739E2"/>
    <w:rsid w:val="00A7737C"/>
    <w:rsid w:val="00A7798B"/>
    <w:rsid w:val="00A805A9"/>
    <w:rsid w:val="00A842C8"/>
    <w:rsid w:val="00A848C4"/>
    <w:rsid w:val="00A8498E"/>
    <w:rsid w:val="00A9244A"/>
    <w:rsid w:val="00A9261A"/>
    <w:rsid w:val="00A93326"/>
    <w:rsid w:val="00A93AF5"/>
    <w:rsid w:val="00A957A9"/>
    <w:rsid w:val="00A95A2F"/>
    <w:rsid w:val="00AA1170"/>
    <w:rsid w:val="00AB1D42"/>
    <w:rsid w:val="00AB1D5E"/>
    <w:rsid w:val="00AB48D6"/>
    <w:rsid w:val="00AB6589"/>
    <w:rsid w:val="00AC0819"/>
    <w:rsid w:val="00AC0D80"/>
    <w:rsid w:val="00AC1462"/>
    <w:rsid w:val="00AC2C70"/>
    <w:rsid w:val="00AC40F4"/>
    <w:rsid w:val="00AC55A0"/>
    <w:rsid w:val="00AC5CCB"/>
    <w:rsid w:val="00AC70C7"/>
    <w:rsid w:val="00AD7877"/>
    <w:rsid w:val="00AE5750"/>
    <w:rsid w:val="00AE5B8B"/>
    <w:rsid w:val="00AE6070"/>
    <w:rsid w:val="00AE7F4E"/>
    <w:rsid w:val="00AF6200"/>
    <w:rsid w:val="00AF6552"/>
    <w:rsid w:val="00B000ED"/>
    <w:rsid w:val="00B0185E"/>
    <w:rsid w:val="00B06373"/>
    <w:rsid w:val="00B10778"/>
    <w:rsid w:val="00B13A25"/>
    <w:rsid w:val="00B212DD"/>
    <w:rsid w:val="00B26B69"/>
    <w:rsid w:val="00B311A6"/>
    <w:rsid w:val="00B32FE4"/>
    <w:rsid w:val="00B372B8"/>
    <w:rsid w:val="00B44FB8"/>
    <w:rsid w:val="00B461B3"/>
    <w:rsid w:val="00B532E5"/>
    <w:rsid w:val="00B53C55"/>
    <w:rsid w:val="00B540D1"/>
    <w:rsid w:val="00B70EAA"/>
    <w:rsid w:val="00B71D42"/>
    <w:rsid w:val="00B71DF0"/>
    <w:rsid w:val="00B754E7"/>
    <w:rsid w:val="00B7618B"/>
    <w:rsid w:val="00B769C4"/>
    <w:rsid w:val="00B81079"/>
    <w:rsid w:val="00B82814"/>
    <w:rsid w:val="00B87383"/>
    <w:rsid w:val="00B934B1"/>
    <w:rsid w:val="00B97305"/>
    <w:rsid w:val="00BA1E6C"/>
    <w:rsid w:val="00BA4BA8"/>
    <w:rsid w:val="00BA5234"/>
    <w:rsid w:val="00BA602A"/>
    <w:rsid w:val="00BA6195"/>
    <w:rsid w:val="00BA76B3"/>
    <w:rsid w:val="00BB1469"/>
    <w:rsid w:val="00BB39A8"/>
    <w:rsid w:val="00BB4457"/>
    <w:rsid w:val="00BB4B42"/>
    <w:rsid w:val="00BB53AE"/>
    <w:rsid w:val="00BB5DBE"/>
    <w:rsid w:val="00BB7B08"/>
    <w:rsid w:val="00BC0BD9"/>
    <w:rsid w:val="00BC32F6"/>
    <w:rsid w:val="00BC791B"/>
    <w:rsid w:val="00BD1821"/>
    <w:rsid w:val="00BD1943"/>
    <w:rsid w:val="00BD5C22"/>
    <w:rsid w:val="00BE0A5E"/>
    <w:rsid w:val="00BE14B7"/>
    <w:rsid w:val="00BE489A"/>
    <w:rsid w:val="00BE5D0C"/>
    <w:rsid w:val="00BF77BF"/>
    <w:rsid w:val="00C065F3"/>
    <w:rsid w:val="00C1285F"/>
    <w:rsid w:val="00C12E33"/>
    <w:rsid w:val="00C21411"/>
    <w:rsid w:val="00C250CC"/>
    <w:rsid w:val="00C27A26"/>
    <w:rsid w:val="00C27F15"/>
    <w:rsid w:val="00C30423"/>
    <w:rsid w:val="00C30C22"/>
    <w:rsid w:val="00C33C93"/>
    <w:rsid w:val="00C34D87"/>
    <w:rsid w:val="00C36EF3"/>
    <w:rsid w:val="00C40C29"/>
    <w:rsid w:val="00C4149F"/>
    <w:rsid w:val="00C43240"/>
    <w:rsid w:val="00C50424"/>
    <w:rsid w:val="00C50493"/>
    <w:rsid w:val="00C5314B"/>
    <w:rsid w:val="00C578A6"/>
    <w:rsid w:val="00C60286"/>
    <w:rsid w:val="00C6413D"/>
    <w:rsid w:val="00C64BA5"/>
    <w:rsid w:val="00C66328"/>
    <w:rsid w:val="00C81F32"/>
    <w:rsid w:val="00C83BD5"/>
    <w:rsid w:val="00C84F96"/>
    <w:rsid w:val="00C86532"/>
    <w:rsid w:val="00C86C68"/>
    <w:rsid w:val="00C9657A"/>
    <w:rsid w:val="00C97D57"/>
    <w:rsid w:val="00CA1BEB"/>
    <w:rsid w:val="00CA3B7F"/>
    <w:rsid w:val="00CB03F4"/>
    <w:rsid w:val="00CB25F2"/>
    <w:rsid w:val="00CB5516"/>
    <w:rsid w:val="00CC1176"/>
    <w:rsid w:val="00CD7A2D"/>
    <w:rsid w:val="00CE11BA"/>
    <w:rsid w:val="00CE1FF3"/>
    <w:rsid w:val="00CE405E"/>
    <w:rsid w:val="00CF225F"/>
    <w:rsid w:val="00CF3100"/>
    <w:rsid w:val="00CF56E6"/>
    <w:rsid w:val="00CF6FC1"/>
    <w:rsid w:val="00D03C98"/>
    <w:rsid w:val="00D041E3"/>
    <w:rsid w:val="00D06F28"/>
    <w:rsid w:val="00D11705"/>
    <w:rsid w:val="00D12AE8"/>
    <w:rsid w:val="00D15C63"/>
    <w:rsid w:val="00D23840"/>
    <w:rsid w:val="00D25757"/>
    <w:rsid w:val="00D26AC9"/>
    <w:rsid w:val="00D30BBB"/>
    <w:rsid w:val="00D335DA"/>
    <w:rsid w:val="00D34336"/>
    <w:rsid w:val="00D40281"/>
    <w:rsid w:val="00D44AEB"/>
    <w:rsid w:val="00D47FF8"/>
    <w:rsid w:val="00D54B70"/>
    <w:rsid w:val="00D55B8E"/>
    <w:rsid w:val="00D5678E"/>
    <w:rsid w:val="00D623FD"/>
    <w:rsid w:val="00D668B0"/>
    <w:rsid w:val="00D67EFD"/>
    <w:rsid w:val="00D718E3"/>
    <w:rsid w:val="00D71DE7"/>
    <w:rsid w:val="00D73E6A"/>
    <w:rsid w:val="00D75BC1"/>
    <w:rsid w:val="00D83544"/>
    <w:rsid w:val="00D937E4"/>
    <w:rsid w:val="00D941EC"/>
    <w:rsid w:val="00D97B0F"/>
    <w:rsid w:val="00DA4BC1"/>
    <w:rsid w:val="00DA54AF"/>
    <w:rsid w:val="00DB26BF"/>
    <w:rsid w:val="00DC01C1"/>
    <w:rsid w:val="00DC0713"/>
    <w:rsid w:val="00DC1675"/>
    <w:rsid w:val="00DC1FE4"/>
    <w:rsid w:val="00DD71FF"/>
    <w:rsid w:val="00DE43EF"/>
    <w:rsid w:val="00DF3408"/>
    <w:rsid w:val="00E0136A"/>
    <w:rsid w:val="00E02EC0"/>
    <w:rsid w:val="00E04E5F"/>
    <w:rsid w:val="00E054BB"/>
    <w:rsid w:val="00E06020"/>
    <w:rsid w:val="00E062A1"/>
    <w:rsid w:val="00E068B6"/>
    <w:rsid w:val="00E074E4"/>
    <w:rsid w:val="00E1142B"/>
    <w:rsid w:val="00E12984"/>
    <w:rsid w:val="00E14626"/>
    <w:rsid w:val="00E20E5F"/>
    <w:rsid w:val="00E266B5"/>
    <w:rsid w:val="00E32503"/>
    <w:rsid w:val="00E33E66"/>
    <w:rsid w:val="00E42D4F"/>
    <w:rsid w:val="00E44021"/>
    <w:rsid w:val="00E56716"/>
    <w:rsid w:val="00E6243B"/>
    <w:rsid w:val="00E6275C"/>
    <w:rsid w:val="00E64211"/>
    <w:rsid w:val="00E643ED"/>
    <w:rsid w:val="00E73205"/>
    <w:rsid w:val="00E739EE"/>
    <w:rsid w:val="00E75ACF"/>
    <w:rsid w:val="00E769E9"/>
    <w:rsid w:val="00E77CF1"/>
    <w:rsid w:val="00E86120"/>
    <w:rsid w:val="00E9128E"/>
    <w:rsid w:val="00E935CD"/>
    <w:rsid w:val="00EA2FFB"/>
    <w:rsid w:val="00EA3DD6"/>
    <w:rsid w:val="00EA4601"/>
    <w:rsid w:val="00EA4D66"/>
    <w:rsid w:val="00EA5A07"/>
    <w:rsid w:val="00EA64FF"/>
    <w:rsid w:val="00EA6EA6"/>
    <w:rsid w:val="00EA7593"/>
    <w:rsid w:val="00EB1F92"/>
    <w:rsid w:val="00EB3576"/>
    <w:rsid w:val="00EC0CB3"/>
    <w:rsid w:val="00EC249F"/>
    <w:rsid w:val="00EC340E"/>
    <w:rsid w:val="00EC3C85"/>
    <w:rsid w:val="00ED2DB9"/>
    <w:rsid w:val="00F0008B"/>
    <w:rsid w:val="00F014EC"/>
    <w:rsid w:val="00F043BA"/>
    <w:rsid w:val="00F05388"/>
    <w:rsid w:val="00F15B58"/>
    <w:rsid w:val="00F312C9"/>
    <w:rsid w:val="00F3187D"/>
    <w:rsid w:val="00F362CF"/>
    <w:rsid w:val="00F363A5"/>
    <w:rsid w:val="00F37826"/>
    <w:rsid w:val="00F42B08"/>
    <w:rsid w:val="00F4331D"/>
    <w:rsid w:val="00F43646"/>
    <w:rsid w:val="00F436F1"/>
    <w:rsid w:val="00F43921"/>
    <w:rsid w:val="00F5141F"/>
    <w:rsid w:val="00F54FE7"/>
    <w:rsid w:val="00F57966"/>
    <w:rsid w:val="00F63485"/>
    <w:rsid w:val="00F64090"/>
    <w:rsid w:val="00F715B9"/>
    <w:rsid w:val="00F76BBF"/>
    <w:rsid w:val="00F82954"/>
    <w:rsid w:val="00F8476A"/>
    <w:rsid w:val="00F856E4"/>
    <w:rsid w:val="00F85ABA"/>
    <w:rsid w:val="00F92907"/>
    <w:rsid w:val="00F93EA4"/>
    <w:rsid w:val="00F96129"/>
    <w:rsid w:val="00FA1399"/>
    <w:rsid w:val="00FA2956"/>
    <w:rsid w:val="00FA48CE"/>
    <w:rsid w:val="00FB74A2"/>
    <w:rsid w:val="00FC04F8"/>
    <w:rsid w:val="00FC25C8"/>
    <w:rsid w:val="00FC2DD1"/>
    <w:rsid w:val="00FC4E16"/>
    <w:rsid w:val="00FC64BD"/>
    <w:rsid w:val="00FC73D3"/>
    <w:rsid w:val="00FD3B66"/>
    <w:rsid w:val="00FE05D8"/>
    <w:rsid w:val="00FE2937"/>
    <w:rsid w:val="00FF0BED"/>
    <w:rsid w:val="00FF1AC6"/>
    <w:rsid w:val="00FF38DB"/>
    <w:rsid w:val="00FF5206"/>
    <w:rsid w:val="00FF5FC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0" w:unhideWhenUsed="0" w:qFormat="1"/>
    <w:lsdException w:name="Document Map" w:uiPriority="0" w:qFormat="1"/>
    <w:lsdException w:name="Normal (Web)" w:uiPriority="0"/>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semiHidden="0" w:uiPriority="39" w:unhideWhenUsed="0" w:qFormat="1"/>
  </w:latentStyles>
  <w:style w:type="paragraph" w:default="1" w:styleId="Normal">
    <w:name w:val="Normal"/>
    <w:qFormat/>
    <w:rsid w:val="00A93326"/>
    <w:rPr>
      <w:rFonts w:ascii="Garamond" w:hAnsi="Garamond"/>
      <w:sz w:val="24"/>
      <w:szCs w:val="24"/>
      <w:lang w:eastAsia="en-US"/>
    </w:rPr>
  </w:style>
  <w:style w:type="paragraph" w:styleId="Naslov1">
    <w:name w:val="heading 1"/>
    <w:basedOn w:val="Normal"/>
    <w:next w:val="Normal"/>
    <w:autoRedefine/>
    <w:qFormat/>
    <w:pPr>
      <w:keepNext/>
      <w:numPr>
        <w:numId w:val="11"/>
      </w:numPr>
      <w:outlineLvl w:val="0"/>
    </w:pPr>
    <w:rPr>
      <w:b/>
      <w:bCs/>
      <w:caps/>
      <w:kern w:val="32"/>
      <w:sz w:val="36"/>
      <w:lang w:eastAsia="x-none"/>
    </w:rPr>
  </w:style>
  <w:style w:type="paragraph" w:styleId="Naslov2">
    <w:name w:val="heading 2"/>
    <w:basedOn w:val="Normal"/>
    <w:next w:val="Normal"/>
    <w:autoRedefine/>
    <w:qFormat/>
    <w:rsid w:val="00D55B8E"/>
    <w:pPr>
      <w:keepNext/>
      <w:numPr>
        <w:ilvl w:val="1"/>
        <w:numId w:val="11"/>
      </w:numPr>
      <w:jc w:val="both"/>
      <w:outlineLvl w:val="1"/>
    </w:pPr>
    <w:rPr>
      <w:rFonts w:eastAsia="Arial Unicode MS"/>
      <w:b/>
      <w:bCs/>
      <w:iCs/>
      <w:szCs w:val="28"/>
      <w:lang w:eastAsia="x-none"/>
    </w:rPr>
  </w:style>
  <w:style w:type="paragraph" w:styleId="Naslov3">
    <w:name w:val="heading 3"/>
    <w:basedOn w:val="Normal"/>
    <w:next w:val="Normal"/>
    <w:link w:val="Naslov3Char"/>
    <w:qFormat/>
    <w:rsid w:val="00184299"/>
    <w:pPr>
      <w:keepNext/>
      <w:numPr>
        <w:ilvl w:val="2"/>
        <w:numId w:val="11"/>
      </w:numPr>
      <w:jc w:val="both"/>
      <w:outlineLvl w:val="2"/>
    </w:pPr>
    <w:rPr>
      <w:b/>
      <w:bCs/>
      <w:caps/>
      <w:szCs w:val="26"/>
      <w:lang w:eastAsia="x-none"/>
    </w:rPr>
  </w:style>
  <w:style w:type="paragraph" w:styleId="Naslov4">
    <w:name w:val="heading 4"/>
    <w:basedOn w:val="Naslov3"/>
    <w:next w:val="Normal"/>
    <w:autoRedefine/>
    <w:qFormat/>
    <w:rsid w:val="006F4E40"/>
    <w:pPr>
      <w:numPr>
        <w:ilvl w:val="3"/>
      </w:numPr>
      <w:ind w:left="567" w:hanging="567"/>
      <w:jc w:val="left"/>
      <w:outlineLvl w:val="3"/>
    </w:pPr>
    <w:rPr>
      <w:bCs w:val="0"/>
      <w:szCs w:val="28"/>
    </w:rPr>
  </w:style>
  <w:style w:type="paragraph" w:styleId="Naslov5">
    <w:name w:val="heading 5"/>
    <w:basedOn w:val="Normal"/>
    <w:next w:val="Normal"/>
    <w:qFormat/>
    <w:pPr>
      <w:keepNext/>
      <w:numPr>
        <w:ilvl w:val="4"/>
        <w:numId w:val="11"/>
      </w:numPr>
      <w:jc w:val="center"/>
      <w:outlineLvl w:val="4"/>
    </w:pPr>
    <w:rPr>
      <w:rFonts w:ascii="Calibri" w:hAnsi="Calibri"/>
      <w:b/>
      <w:bCs/>
      <w:i/>
      <w:iCs/>
      <w:sz w:val="26"/>
      <w:szCs w:val="26"/>
      <w:lang w:eastAsia="x-none"/>
    </w:rPr>
  </w:style>
  <w:style w:type="paragraph" w:styleId="Naslov6">
    <w:name w:val="heading 6"/>
    <w:basedOn w:val="Normal"/>
    <w:next w:val="Normal"/>
    <w:qFormat/>
    <w:pPr>
      <w:keepNext/>
      <w:numPr>
        <w:ilvl w:val="5"/>
        <w:numId w:val="11"/>
      </w:numPr>
      <w:jc w:val="right"/>
      <w:outlineLvl w:val="5"/>
    </w:pPr>
    <w:rPr>
      <w:rFonts w:ascii="Calibri" w:hAnsi="Calibri"/>
      <w:b/>
      <w:bCs/>
      <w:sz w:val="20"/>
      <w:lang w:eastAsia="x-none"/>
    </w:rPr>
  </w:style>
  <w:style w:type="paragraph" w:styleId="Naslov7">
    <w:name w:val="heading 7"/>
    <w:basedOn w:val="Normal"/>
    <w:next w:val="Normal"/>
    <w:qFormat/>
    <w:pPr>
      <w:keepNext/>
      <w:numPr>
        <w:ilvl w:val="6"/>
        <w:numId w:val="11"/>
      </w:numPr>
      <w:outlineLvl w:val="6"/>
    </w:pPr>
    <w:rPr>
      <w:rFonts w:ascii="Calibri" w:hAnsi="Calibri"/>
      <w:lang w:eastAsia="x-none"/>
    </w:rPr>
  </w:style>
  <w:style w:type="paragraph" w:styleId="Naslov8">
    <w:name w:val="heading 8"/>
    <w:basedOn w:val="Normal"/>
    <w:next w:val="Normal"/>
    <w:qFormat/>
    <w:pPr>
      <w:keepNext/>
      <w:numPr>
        <w:ilvl w:val="7"/>
        <w:numId w:val="11"/>
      </w:numPr>
      <w:jc w:val="both"/>
      <w:outlineLvl w:val="7"/>
    </w:pPr>
    <w:rPr>
      <w:b/>
      <w:bCs/>
      <w:lang w:eastAsia="hr-HR"/>
    </w:rPr>
  </w:style>
  <w:style w:type="paragraph" w:styleId="Naslov9">
    <w:name w:val="heading 9"/>
    <w:basedOn w:val="Normal"/>
    <w:next w:val="Normal"/>
    <w:qFormat/>
    <w:pPr>
      <w:keepNext/>
      <w:numPr>
        <w:ilvl w:val="8"/>
        <w:numId w:val="11"/>
      </w:numPr>
      <w:outlineLvl w:val="8"/>
    </w:pPr>
    <w:rPr>
      <w:b/>
      <w:bCs/>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Istaknuto">
    <w:name w:val="Emphasis"/>
    <w:qFormat/>
    <w:rPr>
      <w:i/>
      <w:iCs/>
    </w:rPr>
  </w:style>
  <w:style w:type="paragraph" w:styleId="Podnoje">
    <w:name w:val="footer"/>
    <w:basedOn w:val="Normal"/>
    <w:link w:val="PodnojeChar"/>
    <w:uiPriority w:val="99"/>
    <w:unhideWhenUsed/>
    <w:pPr>
      <w:tabs>
        <w:tab w:val="center" w:pos="4536"/>
        <w:tab w:val="right" w:pos="9072"/>
      </w:tabs>
    </w:pPr>
  </w:style>
  <w:style w:type="character" w:customStyle="1" w:styleId="FooterChar">
    <w:name w:val="Footer Char"/>
    <w:rPr>
      <w:sz w:val="24"/>
      <w:szCs w:val="24"/>
      <w:lang w:eastAsia="en-US"/>
    </w:rPr>
  </w:style>
  <w:style w:type="paragraph" w:styleId="Kartadokumenta">
    <w:name w:val="Document Map"/>
    <w:basedOn w:val="Normal"/>
    <w:next w:val="Normal"/>
    <w:autoRedefine/>
    <w:semiHidden/>
    <w:qFormat/>
    <w:pPr>
      <w:shd w:val="clear" w:color="auto" w:fill="000080"/>
      <w:ind w:left="113"/>
    </w:pPr>
    <w:rPr>
      <w:rFonts w:ascii="Tahoma" w:hAnsi="Tahoma" w:cs="Tahoma"/>
      <w:b/>
      <w:caps/>
      <w:sz w:val="18"/>
      <w:lang w:val="de-DE"/>
    </w:rPr>
  </w:style>
  <w:style w:type="character" w:customStyle="1" w:styleId="DocumentMapChar">
    <w:name w:val="Document Map Char"/>
    <w:semiHidden/>
    <w:rPr>
      <w:rFonts w:ascii="Tahoma" w:hAnsi="Tahoma" w:cs="Tahoma"/>
      <w:b/>
      <w:caps/>
      <w:sz w:val="18"/>
      <w:szCs w:val="24"/>
      <w:shd w:val="clear" w:color="auto" w:fill="000080"/>
      <w:lang w:val="de-DE" w:eastAsia="en-US"/>
    </w:rPr>
  </w:style>
  <w:style w:type="paragraph" w:styleId="Tekstbalonia">
    <w:name w:val="Balloon Text"/>
    <w:basedOn w:val="Normal"/>
    <w:semiHidden/>
    <w:unhideWhenUsed/>
    <w:rPr>
      <w:rFonts w:ascii="Segoe UI" w:hAnsi="Segoe UI" w:cs="Segoe UI"/>
      <w:sz w:val="18"/>
      <w:szCs w:val="18"/>
    </w:rPr>
  </w:style>
  <w:style w:type="character" w:customStyle="1" w:styleId="BalloonTextChar">
    <w:name w:val="Balloon Text Char"/>
    <w:semiHidden/>
    <w:rPr>
      <w:rFonts w:ascii="Segoe UI" w:hAnsi="Segoe UI" w:cs="Segoe UI"/>
      <w:sz w:val="18"/>
      <w:szCs w:val="18"/>
      <w:lang w:eastAsia="en-US"/>
    </w:rPr>
  </w:style>
  <w:style w:type="paragraph" w:styleId="Tijeloteksta">
    <w:name w:val="Body Text"/>
    <w:aliases w:val="Tekst"/>
    <w:basedOn w:val="Normal"/>
    <w:next w:val="Normal"/>
    <w:semiHidden/>
    <w:unhideWhenUsed/>
    <w:pPr>
      <w:jc w:val="both"/>
    </w:pPr>
  </w:style>
  <w:style w:type="character" w:customStyle="1" w:styleId="BodyTextChar">
    <w:name w:val="Body Text Char"/>
    <w:semiHidden/>
    <w:rPr>
      <w:sz w:val="24"/>
      <w:szCs w:val="24"/>
      <w:lang w:eastAsia="en-US"/>
    </w:rPr>
  </w:style>
  <w:style w:type="paragraph" w:styleId="Tijeloteksta2">
    <w:name w:val="Body Text 2"/>
    <w:basedOn w:val="Normal"/>
    <w:semiHidden/>
    <w:unhideWhenUsed/>
    <w:pPr>
      <w:spacing w:after="120" w:line="480" w:lineRule="auto"/>
    </w:pPr>
  </w:style>
  <w:style w:type="character" w:customStyle="1" w:styleId="BodyText2Char">
    <w:name w:val="Body Text 2 Char"/>
    <w:semiHidden/>
    <w:rPr>
      <w:sz w:val="24"/>
      <w:szCs w:val="24"/>
      <w:lang w:eastAsia="en-US"/>
    </w:rPr>
  </w:style>
  <w:style w:type="paragraph" w:styleId="Tekstfusnote">
    <w:name w:val="footnote text"/>
    <w:basedOn w:val="Normal"/>
    <w:semiHidden/>
    <w:pPr>
      <w:ind w:left="567" w:hanging="567"/>
      <w:jc w:val="both"/>
    </w:pPr>
    <w:rPr>
      <w:rFonts w:ascii="Arial" w:hAnsi="Arial"/>
      <w:sz w:val="16"/>
      <w:szCs w:val="20"/>
      <w:lang w:val="en-GB"/>
    </w:rPr>
  </w:style>
  <w:style w:type="character" w:customStyle="1" w:styleId="FootnoteTextChar">
    <w:name w:val="Footnote Text Char"/>
    <w:semiHidden/>
    <w:rPr>
      <w:rFonts w:ascii="Arial" w:hAnsi="Arial"/>
      <w:sz w:val="16"/>
      <w:lang w:val="en-GB" w:eastAsia="en-US"/>
    </w:rPr>
  </w:style>
  <w:style w:type="paragraph" w:styleId="Tekstkrajnjebiljeke">
    <w:name w:val="endnote text"/>
    <w:basedOn w:val="Normal"/>
    <w:semiHidden/>
    <w:rPr>
      <w:sz w:val="20"/>
      <w:szCs w:val="20"/>
      <w:lang w:eastAsia="hr-HR"/>
    </w:rPr>
  </w:style>
  <w:style w:type="character" w:customStyle="1" w:styleId="EndnoteTextChar">
    <w:name w:val="Endnote Text Char"/>
    <w:basedOn w:val="Zadanifontodlomka"/>
    <w:semiHidden/>
  </w:style>
  <w:style w:type="paragraph" w:customStyle="1" w:styleId="Default">
    <w:name w:val="Default"/>
    <w:pPr>
      <w:autoSpaceDE w:val="0"/>
      <w:autoSpaceDN w:val="0"/>
      <w:adjustRightInd w:val="0"/>
    </w:pPr>
    <w:rPr>
      <w:color w:val="000000"/>
      <w:sz w:val="24"/>
      <w:szCs w:val="24"/>
      <w:lang w:eastAsia="en-US"/>
    </w:rPr>
  </w:style>
  <w:style w:type="paragraph" w:styleId="Tijeloteksta3">
    <w:name w:val="Body Text 3"/>
    <w:basedOn w:val="Normal"/>
    <w:link w:val="Tijeloteksta3Char"/>
    <w:unhideWhenUsed/>
    <w:pPr>
      <w:spacing w:after="120"/>
    </w:pPr>
    <w:rPr>
      <w:sz w:val="16"/>
      <w:szCs w:val="16"/>
    </w:rPr>
  </w:style>
  <w:style w:type="character" w:customStyle="1" w:styleId="BodyText3Char">
    <w:name w:val="Body Text 3 Char"/>
    <w:semiHidden/>
    <w:rPr>
      <w:sz w:val="16"/>
      <w:szCs w:val="16"/>
      <w:lang w:eastAsia="en-US"/>
    </w:rPr>
  </w:style>
  <w:style w:type="paragraph" w:styleId="StandardWeb">
    <w:name w:val="Normal (Web)"/>
    <w:basedOn w:val="Normal"/>
    <w:semiHidden/>
    <w:unhideWhenUsed/>
    <w:pPr>
      <w:spacing w:before="100" w:after="100"/>
    </w:pPr>
    <w:rPr>
      <w:rFonts w:ascii="Arial Unicode MS" w:eastAsia="Arial Unicode MS" w:hAnsi="Arial Unicode MS"/>
      <w:szCs w:val="20"/>
      <w:lang w:eastAsia="hr-HR"/>
    </w:rPr>
  </w:style>
  <w:style w:type="paragraph" w:styleId="Tijeloteksta-uvlaka2">
    <w:name w:val="Body Text Indent 2"/>
    <w:basedOn w:val="Normal"/>
    <w:semiHidden/>
    <w:unhideWhenUsed/>
    <w:pPr>
      <w:spacing w:after="120" w:line="480" w:lineRule="auto"/>
      <w:ind w:left="283"/>
    </w:pPr>
  </w:style>
  <w:style w:type="character" w:customStyle="1" w:styleId="BodyTextIndent2Char">
    <w:name w:val="Body Text Indent 2 Char"/>
    <w:semiHidden/>
    <w:rPr>
      <w:sz w:val="24"/>
      <w:szCs w:val="24"/>
      <w:lang w:eastAsia="en-US"/>
    </w:rPr>
  </w:style>
  <w:style w:type="paragraph" w:styleId="Sadraj1">
    <w:name w:val="toc 1"/>
    <w:basedOn w:val="Normal"/>
    <w:next w:val="Normal"/>
    <w:autoRedefine/>
    <w:uiPriority w:val="39"/>
    <w:unhideWhenUsed/>
    <w:pPr>
      <w:tabs>
        <w:tab w:val="left" w:pos="284"/>
        <w:tab w:val="left" w:pos="567"/>
        <w:tab w:val="right" w:leader="dot" w:pos="9344"/>
      </w:tabs>
      <w:ind w:left="284" w:hanging="284"/>
      <w:outlineLvl w:val="0"/>
    </w:pPr>
    <w:rPr>
      <w:b/>
      <w:sz w:val="18"/>
    </w:rPr>
  </w:style>
  <w:style w:type="paragraph" w:styleId="Sadraj6">
    <w:name w:val="toc 6"/>
    <w:basedOn w:val="Normal"/>
    <w:next w:val="Normal"/>
    <w:autoRedefine/>
    <w:uiPriority w:val="39"/>
    <w:unhideWhenUsed/>
    <w:pPr>
      <w:spacing w:after="100"/>
      <w:ind w:left="1200"/>
    </w:pPr>
    <w:rPr>
      <w:sz w:val="18"/>
    </w:rPr>
  </w:style>
  <w:style w:type="character" w:styleId="Tekstrezerviranogmjesta">
    <w:name w:val="Placeholder Text"/>
    <w:semiHidden/>
    <w:rPr>
      <w:color w:val="808080"/>
    </w:rPr>
  </w:style>
  <w:style w:type="paragraph" w:styleId="Sadraj7">
    <w:name w:val="toc 7"/>
    <w:basedOn w:val="Normal"/>
    <w:next w:val="Normal"/>
    <w:autoRedefine/>
    <w:uiPriority w:val="39"/>
    <w:unhideWhenUsed/>
    <w:pPr>
      <w:spacing w:after="100"/>
      <w:ind w:left="1440"/>
    </w:pPr>
    <w:rPr>
      <w:sz w:val="20"/>
    </w:rPr>
  </w:style>
  <w:style w:type="paragraph" w:styleId="Sadraj8">
    <w:name w:val="toc 8"/>
    <w:basedOn w:val="Normal"/>
    <w:next w:val="Normal"/>
    <w:autoRedefine/>
    <w:uiPriority w:val="39"/>
    <w:unhideWhenUsed/>
    <w:pPr>
      <w:spacing w:after="100"/>
      <w:ind w:left="1680"/>
    </w:pPr>
    <w:rPr>
      <w:sz w:val="20"/>
    </w:rPr>
  </w:style>
  <w:style w:type="character" w:styleId="SlijeenaHiperveza">
    <w:name w:val="FollowedHyperlink"/>
    <w:semiHidden/>
    <w:rPr>
      <w:color w:val="800080"/>
      <w:u w:val="single"/>
    </w:rPr>
  </w:style>
  <w:style w:type="paragraph" w:styleId="Zaglavlje">
    <w:name w:val="header"/>
    <w:basedOn w:val="Normal"/>
    <w:unhideWhenUsed/>
    <w:pPr>
      <w:tabs>
        <w:tab w:val="center" w:pos="4536"/>
        <w:tab w:val="right" w:pos="9072"/>
      </w:tabs>
    </w:pPr>
  </w:style>
  <w:style w:type="character" w:customStyle="1" w:styleId="HeaderChar">
    <w:name w:val="Header Char"/>
    <w:semiHidden/>
    <w:rPr>
      <w:sz w:val="24"/>
      <w:szCs w:val="24"/>
      <w:lang w:eastAsia="en-US"/>
    </w:rPr>
  </w:style>
  <w:style w:type="paragraph" w:styleId="Odlomakpopisa">
    <w:name w:val="List Paragraph"/>
    <w:basedOn w:val="Normal"/>
    <w:autoRedefine/>
    <w:uiPriority w:val="34"/>
    <w:qFormat/>
    <w:rsid w:val="0070131D"/>
    <w:rPr>
      <w:sz w:val="22"/>
      <w:szCs w:val="22"/>
    </w:rPr>
  </w:style>
  <w:style w:type="table" w:styleId="Reetkatablice">
    <w:name w:val="Table Grid"/>
    <w:basedOn w:val="Obinatablica"/>
    <w:uiPriority w:val="59"/>
    <w:rsid w:val="001D5F87"/>
    <w:rPr>
      <w:lang w:val="hr-B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Naslov">
    <w:name w:val="TOC Heading"/>
    <w:basedOn w:val="Naslov1"/>
    <w:next w:val="Normal"/>
    <w:uiPriority w:val="39"/>
    <w:qFormat/>
    <w:pPr>
      <w:keepLines/>
      <w:numPr>
        <w:numId w:val="0"/>
      </w:numPr>
      <w:spacing w:before="240" w:line="259" w:lineRule="auto"/>
      <w:outlineLvl w:val="9"/>
    </w:pPr>
    <w:rPr>
      <w:rFonts w:ascii="Calibri Light" w:hAnsi="Calibri Light"/>
      <w:b w:val="0"/>
      <w:bCs w:val="0"/>
      <w:caps w:val="0"/>
      <w:color w:val="2E74B5"/>
      <w:kern w:val="0"/>
      <w:sz w:val="32"/>
      <w:szCs w:val="32"/>
      <w:lang w:val="en-US" w:eastAsia="en-US"/>
    </w:rPr>
  </w:style>
  <w:style w:type="paragraph" w:styleId="Sadraj2">
    <w:name w:val="toc 2"/>
    <w:basedOn w:val="Normal"/>
    <w:next w:val="Normal"/>
    <w:autoRedefine/>
    <w:uiPriority w:val="39"/>
    <w:unhideWhenUsed/>
    <w:pPr>
      <w:ind w:left="624" w:hanging="170"/>
      <w:outlineLvl w:val="1"/>
    </w:pPr>
    <w:rPr>
      <w:sz w:val="18"/>
      <w:szCs w:val="22"/>
      <w:lang w:val="en-US"/>
    </w:rPr>
  </w:style>
  <w:style w:type="paragraph" w:styleId="Sadraj3">
    <w:name w:val="toc 3"/>
    <w:basedOn w:val="Normal"/>
    <w:next w:val="Normal"/>
    <w:autoRedefine/>
    <w:uiPriority w:val="39"/>
    <w:unhideWhenUsed/>
    <w:rsid w:val="00184299"/>
    <w:pPr>
      <w:tabs>
        <w:tab w:val="left" w:pos="567"/>
        <w:tab w:val="left" w:pos="709"/>
        <w:tab w:val="left" w:pos="1134"/>
        <w:tab w:val="left" w:pos="1645"/>
        <w:tab w:val="right" w:leader="dot" w:pos="9344"/>
      </w:tabs>
      <w:ind w:left="1361" w:hanging="510"/>
      <w:jc w:val="center"/>
      <w:outlineLvl w:val="2"/>
    </w:pPr>
    <w:rPr>
      <w:noProof/>
      <w:sz w:val="20"/>
      <w:szCs w:val="22"/>
      <w:lang w:val="en-US"/>
    </w:rPr>
  </w:style>
  <w:style w:type="character" w:styleId="Hiperveza">
    <w:name w:val="Hyperlink"/>
    <w:uiPriority w:val="99"/>
    <w:unhideWhenUsed/>
    <w:rPr>
      <w:color w:val="0563C1"/>
      <w:u w:val="single"/>
    </w:rPr>
  </w:style>
  <w:style w:type="paragraph" w:styleId="Sadraj4">
    <w:name w:val="toc 4"/>
    <w:basedOn w:val="Normal"/>
    <w:next w:val="Normal"/>
    <w:autoRedefine/>
    <w:uiPriority w:val="39"/>
    <w:unhideWhenUsed/>
    <w:rsid w:val="00680F7E"/>
    <w:pPr>
      <w:tabs>
        <w:tab w:val="left" w:pos="1760"/>
        <w:tab w:val="right" w:leader="dot" w:pos="9344"/>
      </w:tabs>
      <w:ind w:left="1758" w:hanging="624"/>
    </w:pPr>
    <w:rPr>
      <w:noProof/>
      <w:sz w:val="20"/>
    </w:rPr>
  </w:style>
  <w:style w:type="paragraph" w:styleId="Obinouvueno">
    <w:name w:val="Normal Indent"/>
    <w:basedOn w:val="Normal"/>
    <w:pPr>
      <w:jc w:val="both"/>
    </w:pPr>
    <w:rPr>
      <w:rFonts w:ascii="Arial" w:hAnsi="Arial"/>
      <w:sz w:val="20"/>
      <w:szCs w:val="20"/>
      <w:lang w:val="en-GB"/>
    </w:rPr>
  </w:style>
  <w:style w:type="paragraph" w:customStyle="1" w:styleId="ListParagraph1">
    <w:name w:val="List Paragraph 1"/>
    <w:basedOn w:val="Normal"/>
    <w:autoRedefine/>
    <w:qFormat/>
    <w:rsid w:val="001B59D7"/>
    <w:pPr>
      <w:jc w:val="both"/>
    </w:pPr>
    <w:rPr>
      <w:sz w:val="22"/>
    </w:rPr>
  </w:style>
  <w:style w:type="character" w:customStyle="1" w:styleId="Tijeloteksta3Char">
    <w:name w:val="Tijelo teksta 3 Char"/>
    <w:basedOn w:val="Zadanifontodlomka"/>
    <w:link w:val="Tijeloteksta3"/>
    <w:rsid w:val="009E1683"/>
    <w:rPr>
      <w:rFonts w:ascii="Garamond" w:hAnsi="Garamond"/>
      <w:sz w:val="16"/>
      <w:szCs w:val="16"/>
      <w:lang w:eastAsia="en-US"/>
    </w:rPr>
  </w:style>
  <w:style w:type="character" w:customStyle="1" w:styleId="Naslov3Char">
    <w:name w:val="Naslov 3 Char"/>
    <w:basedOn w:val="Zadanifontodlomka"/>
    <w:link w:val="Naslov3"/>
    <w:rsid w:val="00184299"/>
    <w:rPr>
      <w:rFonts w:ascii="Garamond" w:hAnsi="Garamond"/>
      <w:b/>
      <w:bCs/>
      <w:caps/>
      <w:sz w:val="24"/>
      <w:szCs w:val="26"/>
      <w:lang w:eastAsia="x-none"/>
    </w:rPr>
  </w:style>
  <w:style w:type="paragraph" w:styleId="Sadraj5">
    <w:name w:val="toc 5"/>
    <w:basedOn w:val="Normal"/>
    <w:next w:val="Normal"/>
    <w:autoRedefine/>
    <w:uiPriority w:val="39"/>
    <w:unhideWhenUsed/>
    <w:rsid w:val="005967A3"/>
    <w:pPr>
      <w:spacing w:after="100" w:line="259" w:lineRule="auto"/>
      <w:ind w:left="880"/>
    </w:pPr>
    <w:rPr>
      <w:rFonts w:asciiTheme="minorHAnsi" w:eastAsiaTheme="minorEastAsia" w:hAnsiTheme="minorHAnsi" w:cstheme="minorBidi"/>
      <w:sz w:val="22"/>
      <w:szCs w:val="22"/>
      <w:lang w:eastAsia="hr-HR"/>
    </w:rPr>
  </w:style>
  <w:style w:type="paragraph" w:styleId="Sadraj9">
    <w:name w:val="toc 9"/>
    <w:basedOn w:val="Normal"/>
    <w:next w:val="Normal"/>
    <w:autoRedefine/>
    <w:uiPriority w:val="39"/>
    <w:unhideWhenUsed/>
    <w:rsid w:val="005967A3"/>
    <w:pPr>
      <w:spacing w:after="100" w:line="259" w:lineRule="auto"/>
      <w:ind w:left="1760"/>
    </w:pPr>
    <w:rPr>
      <w:rFonts w:asciiTheme="minorHAnsi" w:eastAsiaTheme="minorEastAsia" w:hAnsiTheme="minorHAnsi" w:cstheme="minorBidi"/>
      <w:sz w:val="22"/>
      <w:szCs w:val="22"/>
      <w:lang w:eastAsia="hr-HR"/>
    </w:rPr>
  </w:style>
  <w:style w:type="character" w:customStyle="1" w:styleId="PodnojeChar">
    <w:name w:val="Podnožje Char"/>
    <w:basedOn w:val="Zadanifontodlomka"/>
    <w:link w:val="Podnoje"/>
    <w:uiPriority w:val="99"/>
    <w:rsid w:val="00BB53AE"/>
    <w:rPr>
      <w:rFonts w:ascii="Garamond" w:hAnsi="Garamond"/>
      <w:sz w:val="24"/>
      <w:szCs w:val="24"/>
      <w:lang w:eastAsia="en-US"/>
    </w:rPr>
  </w:style>
  <w:style w:type="paragraph" w:customStyle="1" w:styleId="T-98bezuvl">
    <w:name w:val="T-9/8 bez uvl"/>
    <w:basedOn w:val="Normal"/>
    <w:rsid w:val="000D084C"/>
    <w:pPr>
      <w:autoSpaceDE w:val="0"/>
      <w:autoSpaceDN w:val="0"/>
      <w:adjustRightInd w:val="0"/>
      <w:spacing w:line="264" w:lineRule="auto"/>
      <w:jc w:val="both"/>
    </w:pPr>
    <w:rPr>
      <w:rFonts w:ascii="Minion Pro Cond" w:eastAsiaTheme="minorHAnsi" w:hAnsi="Minion Pro Cond" w:cstheme="minorBidi"/>
      <w:color w:val="000000"/>
      <w:sz w:val="19"/>
      <w:szCs w:val="19"/>
      <w:lang w:eastAsia="hr-HR"/>
    </w:rPr>
  </w:style>
  <w:style w:type="paragraph" w:customStyle="1" w:styleId="Tablica-tekst-nabrajanje">
    <w:name w:val="Tablica - tekst - nabrajanje"/>
    <w:basedOn w:val="Normal"/>
    <w:autoRedefine/>
    <w:qFormat/>
    <w:rsid w:val="007912AC"/>
    <w:pPr>
      <w:tabs>
        <w:tab w:val="num" w:pos="314"/>
      </w:tabs>
      <w:ind w:left="170" w:hanging="170"/>
    </w:pPr>
    <w:rPr>
      <w:bCs/>
      <w:noProof/>
      <w:sz w:val="22"/>
      <w:szCs w:val="22"/>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qFormat="1"/>
    <w:lsdException w:name="endnote tex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0" w:unhideWhenUsed="0" w:qFormat="1"/>
    <w:lsdException w:name="Document Map" w:uiPriority="0" w:qFormat="1"/>
    <w:lsdException w:name="Normal (Web)" w:uiPriority="0"/>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semiHidden="0" w:uiPriority="39" w:unhideWhenUsed="0" w:qFormat="1"/>
  </w:latentStyles>
  <w:style w:type="paragraph" w:default="1" w:styleId="Normal">
    <w:name w:val="Normal"/>
    <w:qFormat/>
    <w:rsid w:val="00A93326"/>
    <w:rPr>
      <w:rFonts w:ascii="Garamond" w:hAnsi="Garamond"/>
      <w:sz w:val="24"/>
      <w:szCs w:val="24"/>
      <w:lang w:eastAsia="en-US"/>
    </w:rPr>
  </w:style>
  <w:style w:type="paragraph" w:styleId="Naslov1">
    <w:name w:val="heading 1"/>
    <w:basedOn w:val="Normal"/>
    <w:next w:val="Normal"/>
    <w:autoRedefine/>
    <w:qFormat/>
    <w:pPr>
      <w:keepNext/>
      <w:numPr>
        <w:numId w:val="11"/>
      </w:numPr>
      <w:outlineLvl w:val="0"/>
    </w:pPr>
    <w:rPr>
      <w:b/>
      <w:bCs/>
      <w:caps/>
      <w:kern w:val="32"/>
      <w:sz w:val="36"/>
      <w:lang w:eastAsia="x-none"/>
    </w:rPr>
  </w:style>
  <w:style w:type="paragraph" w:styleId="Naslov2">
    <w:name w:val="heading 2"/>
    <w:basedOn w:val="Normal"/>
    <w:next w:val="Normal"/>
    <w:autoRedefine/>
    <w:qFormat/>
    <w:rsid w:val="00D55B8E"/>
    <w:pPr>
      <w:keepNext/>
      <w:numPr>
        <w:ilvl w:val="1"/>
        <w:numId w:val="11"/>
      </w:numPr>
      <w:jc w:val="both"/>
      <w:outlineLvl w:val="1"/>
    </w:pPr>
    <w:rPr>
      <w:rFonts w:eastAsia="Arial Unicode MS"/>
      <w:b/>
      <w:bCs/>
      <w:iCs/>
      <w:szCs w:val="28"/>
      <w:lang w:eastAsia="x-none"/>
    </w:rPr>
  </w:style>
  <w:style w:type="paragraph" w:styleId="Naslov3">
    <w:name w:val="heading 3"/>
    <w:basedOn w:val="Normal"/>
    <w:next w:val="Normal"/>
    <w:link w:val="Naslov3Char"/>
    <w:qFormat/>
    <w:rsid w:val="00184299"/>
    <w:pPr>
      <w:keepNext/>
      <w:numPr>
        <w:ilvl w:val="2"/>
        <w:numId w:val="11"/>
      </w:numPr>
      <w:jc w:val="both"/>
      <w:outlineLvl w:val="2"/>
    </w:pPr>
    <w:rPr>
      <w:b/>
      <w:bCs/>
      <w:caps/>
      <w:szCs w:val="26"/>
      <w:lang w:eastAsia="x-none"/>
    </w:rPr>
  </w:style>
  <w:style w:type="paragraph" w:styleId="Naslov4">
    <w:name w:val="heading 4"/>
    <w:basedOn w:val="Naslov3"/>
    <w:next w:val="Normal"/>
    <w:autoRedefine/>
    <w:qFormat/>
    <w:rsid w:val="006F4E40"/>
    <w:pPr>
      <w:numPr>
        <w:ilvl w:val="3"/>
      </w:numPr>
      <w:ind w:left="567" w:hanging="567"/>
      <w:jc w:val="left"/>
      <w:outlineLvl w:val="3"/>
    </w:pPr>
    <w:rPr>
      <w:bCs w:val="0"/>
      <w:szCs w:val="28"/>
    </w:rPr>
  </w:style>
  <w:style w:type="paragraph" w:styleId="Naslov5">
    <w:name w:val="heading 5"/>
    <w:basedOn w:val="Normal"/>
    <w:next w:val="Normal"/>
    <w:qFormat/>
    <w:pPr>
      <w:keepNext/>
      <w:numPr>
        <w:ilvl w:val="4"/>
        <w:numId w:val="11"/>
      </w:numPr>
      <w:jc w:val="center"/>
      <w:outlineLvl w:val="4"/>
    </w:pPr>
    <w:rPr>
      <w:rFonts w:ascii="Calibri" w:hAnsi="Calibri"/>
      <w:b/>
      <w:bCs/>
      <w:i/>
      <w:iCs/>
      <w:sz w:val="26"/>
      <w:szCs w:val="26"/>
      <w:lang w:eastAsia="x-none"/>
    </w:rPr>
  </w:style>
  <w:style w:type="paragraph" w:styleId="Naslov6">
    <w:name w:val="heading 6"/>
    <w:basedOn w:val="Normal"/>
    <w:next w:val="Normal"/>
    <w:qFormat/>
    <w:pPr>
      <w:keepNext/>
      <w:numPr>
        <w:ilvl w:val="5"/>
        <w:numId w:val="11"/>
      </w:numPr>
      <w:jc w:val="right"/>
      <w:outlineLvl w:val="5"/>
    </w:pPr>
    <w:rPr>
      <w:rFonts w:ascii="Calibri" w:hAnsi="Calibri"/>
      <w:b/>
      <w:bCs/>
      <w:sz w:val="20"/>
      <w:lang w:eastAsia="x-none"/>
    </w:rPr>
  </w:style>
  <w:style w:type="paragraph" w:styleId="Naslov7">
    <w:name w:val="heading 7"/>
    <w:basedOn w:val="Normal"/>
    <w:next w:val="Normal"/>
    <w:qFormat/>
    <w:pPr>
      <w:keepNext/>
      <w:numPr>
        <w:ilvl w:val="6"/>
        <w:numId w:val="11"/>
      </w:numPr>
      <w:outlineLvl w:val="6"/>
    </w:pPr>
    <w:rPr>
      <w:rFonts w:ascii="Calibri" w:hAnsi="Calibri"/>
      <w:lang w:eastAsia="x-none"/>
    </w:rPr>
  </w:style>
  <w:style w:type="paragraph" w:styleId="Naslov8">
    <w:name w:val="heading 8"/>
    <w:basedOn w:val="Normal"/>
    <w:next w:val="Normal"/>
    <w:qFormat/>
    <w:pPr>
      <w:keepNext/>
      <w:numPr>
        <w:ilvl w:val="7"/>
        <w:numId w:val="11"/>
      </w:numPr>
      <w:jc w:val="both"/>
      <w:outlineLvl w:val="7"/>
    </w:pPr>
    <w:rPr>
      <w:b/>
      <w:bCs/>
      <w:lang w:eastAsia="hr-HR"/>
    </w:rPr>
  </w:style>
  <w:style w:type="paragraph" w:styleId="Naslov9">
    <w:name w:val="heading 9"/>
    <w:basedOn w:val="Normal"/>
    <w:next w:val="Normal"/>
    <w:qFormat/>
    <w:pPr>
      <w:keepNext/>
      <w:numPr>
        <w:ilvl w:val="8"/>
        <w:numId w:val="11"/>
      </w:numPr>
      <w:outlineLvl w:val="8"/>
    </w:pPr>
    <w:rPr>
      <w:b/>
      <w:bCs/>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Istaknuto">
    <w:name w:val="Emphasis"/>
    <w:qFormat/>
    <w:rPr>
      <w:i/>
      <w:iCs/>
    </w:rPr>
  </w:style>
  <w:style w:type="paragraph" w:styleId="Podnoje">
    <w:name w:val="footer"/>
    <w:basedOn w:val="Normal"/>
    <w:link w:val="PodnojeChar"/>
    <w:uiPriority w:val="99"/>
    <w:unhideWhenUsed/>
    <w:pPr>
      <w:tabs>
        <w:tab w:val="center" w:pos="4536"/>
        <w:tab w:val="right" w:pos="9072"/>
      </w:tabs>
    </w:pPr>
  </w:style>
  <w:style w:type="character" w:customStyle="1" w:styleId="FooterChar">
    <w:name w:val="Footer Char"/>
    <w:rPr>
      <w:sz w:val="24"/>
      <w:szCs w:val="24"/>
      <w:lang w:eastAsia="en-US"/>
    </w:rPr>
  </w:style>
  <w:style w:type="paragraph" w:styleId="Kartadokumenta">
    <w:name w:val="Document Map"/>
    <w:basedOn w:val="Normal"/>
    <w:next w:val="Normal"/>
    <w:autoRedefine/>
    <w:semiHidden/>
    <w:qFormat/>
    <w:pPr>
      <w:shd w:val="clear" w:color="auto" w:fill="000080"/>
      <w:ind w:left="113"/>
    </w:pPr>
    <w:rPr>
      <w:rFonts w:ascii="Tahoma" w:hAnsi="Tahoma" w:cs="Tahoma"/>
      <w:b/>
      <w:caps/>
      <w:sz w:val="18"/>
      <w:lang w:val="de-DE"/>
    </w:rPr>
  </w:style>
  <w:style w:type="character" w:customStyle="1" w:styleId="DocumentMapChar">
    <w:name w:val="Document Map Char"/>
    <w:semiHidden/>
    <w:rPr>
      <w:rFonts w:ascii="Tahoma" w:hAnsi="Tahoma" w:cs="Tahoma"/>
      <w:b/>
      <w:caps/>
      <w:sz w:val="18"/>
      <w:szCs w:val="24"/>
      <w:shd w:val="clear" w:color="auto" w:fill="000080"/>
      <w:lang w:val="de-DE" w:eastAsia="en-US"/>
    </w:rPr>
  </w:style>
  <w:style w:type="paragraph" w:styleId="Tekstbalonia">
    <w:name w:val="Balloon Text"/>
    <w:basedOn w:val="Normal"/>
    <w:semiHidden/>
    <w:unhideWhenUsed/>
    <w:rPr>
      <w:rFonts w:ascii="Segoe UI" w:hAnsi="Segoe UI" w:cs="Segoe UI"/>
      <w:sz w:val="18"/>
      <w:szCs w:val="18"/>
    </w:rPr>
  </w:style>
  <w:style w:type="character" w:customStyle="1" w:styleId="BalloonTextChar">
    <w:name w:val="Balloon Text Char"/>
    <w:semiHidden/>
    <w:rPr>
      <w:rFonts w:ascii="Segoe UI" w:hAnsi="Segoe UI" w:cs="Segoe UI"/>
      <w:sz w:val="18"/>
      <w:szCs w:val="18"/>
      <w:lang w:eastAsia="en-US"/>
    </w:rPr>
  </w:style>
  <w:style w:type="paragraph" w:styleId="Tijeloteksta">
    <w:name w:val="Body Text"/>
    <w:aliases w:val="Tekst"/>
    <w:basedOn w:val="Normal"/>
    <w:next w:val="Normal"/>
    <w:semiHidden/>
    <w:unhideWhenUsed/>
    <w:pPr>
      <w:jc w:val="both"/>
    </w:pPr>
  </w:style>
  <w:style w:type="character" w:customStyle="1" w:styleId="BodyTextChar">
    <w:name w:val="Body Text Char"/>
    <w:semiHidden/>
    <w:rPr>
      <w:sz w:val="24"/>
      <w:szCs w:val="24"/>
      <w:lang w:eastAsia="en-US"/>
    </w:rPr>
  </w:style>
  <w:style w:type="paragraph" w:styleId="Tijeloteksta2">
    <w:name w:val="Body Text 2"/>
    <w:basedOn w:val="Normal"/>
    <w:semiHidden/>
    <w:unhideWhenUsed/>
    <w:pPr>
      <w:spacing w:after="120" w:line="480" w:lineRule="auto"/>
    </w:pPr>
  </w:style>
  <w:style w:type="character" w:customStyle="1" w:styleId="BodyText2Char">
    <w:name w:val="Body Text 2 Char"/>
    <w:semiHidden/>
    <w:rPr>
      <w:sz w:val="24"/>
      <w:szCs w:val="24"/>
      <w:lang w:eastAsia="en-US"/>
    </w:rPr>
  </w:style>
  <w:style w:type="paragraph" w:styleId="Tekstfusnote">
    <w:name w:val="footnote text"/>
    <w:basedOn w:val="Normal"/>
    <w:semiHidden/>
    <w:pPr>
      <w:ind w:left="567" w:hanging="567"/>
      <w:jc w:val="both"/>
    </w:pPr>
    <w:rPr>
      <w:rFonts w:ascii="Arial" w:hAnsi="Arial"/>
      <w:sz w:val="16"/>
      <w:szCs w:val="20"/>
      <w:lang w:val="en-GB"/>
    </w:rPr>
  </w:style>
  <w:style w:type="character" w:customStyle="1" w:styleId="FootnoteTextChar">
    <w:name w:val="Footnote Text Char"/>
    <w:semiHidden/>
    <w:rPr>
      <w:rFonts w:ascii="Arial" w:hAnsi="Arial"/>
      <w:sz w:val="16"/>
      <w:lang w:val="en-GB" w:eastAsia="en-US"/>
    </w:rPr>
  </w:style>
  <w:style w:type="paragraph" w:styleId="Tekstkrajnjebiljeke">
    <w:name w:val="endnote text"/>
    <w:basedOn w:val="Normal"/>
    <w:semiHidden/>
    <w:rPr>
      <w:sz w:val="20"/>
      <w:szCs w:val="20"/>
      <w:lang w:eastAsia="hr-HR"/>
    </w:rPr>
  </w:style>
  <w:style w:type="character" w:customStyle="1" w:styleId="EndnoteTextChar">
    <w:name w:val="Endnote Text Char"/>
    <w:basedOn w:val="Zadanifontodlomka"/>
    <w:semiHidden/>
  </w:style>
  <w:style w:type="paragraph" w:customStyle="1" w:styleId="Default">
    <w:name w:val="Default"/>
    <w:pPr>
      <w:autoSpaceDE w:val="0"/>
      <w:autoSpaceDN w:val="0"/>
      <w:adjustRightInd w:val="0"/>
    </w:pPr>
    <w:rPr>
      <w:color w:val="000000"/>
      <w:sz w:val="24"/>
      <w:szCs w:val="24"/>
      <w:lang w:eastAsia="en-US"/>
    </w:rPr>
  </w:style>
  <w:style w:type="paragraph" w:styleId="Tijeloteksta3">
    <w:name w:val="Body Text 3"/>
    <w:basedOn w:val="Normal"/>
    <w:link w:val="Tijeloteksta3Char"/>
    <w:unhideWhenUsed/>
    <w:pPr>
      <w:spacing w:after="120"/>
    </w:pPr>
    <w:rPr>
      <w:sz w:val="16"/>
      <w:szCs w:val="16"/>
    </w:rPr>
  </w:style>
  <w:style w:type="character" w:customStyle="1" w:styleId="BodyText3Char">
    <w:name w:val="Body Text 3 Char"/>
    <w:semiHidden/>
    <w:rPr>
      <w:sz w:val="16"/>
      <w:szCs w:val="16"/>
      <w:lang w:eastAsia="en-US"/>
    </w:rPr>
  </w:style>
  <w:style w:type="paragraph" w:styleId="StandardWeb">
    <w:name w:val="Normal (Web)"/>
    <w:basedOn w:val="Normal"/>
    <w:semiHidden/>
    <w:unhideWhenUsed/>
    <w:pPr>
      <w:spacing w:before="100" w:after="100"/>
    </w:pPr>
    <w:rPr>
      <w:rFonts w:ascii="Arial Unicode MS" w:eastAsia="Arial Unicode MS" w:hAnsi="Arial Unicode MS"/>
      <w:szCs w:val="20"/>
      <w:lang w:eastAsia="hr-HR"/>
    </w:rPr>
  </w:style>
  <w:style w:type="paragraph" w:styleId="Tijeloteksta-uvlaka2">
    <w:name w:val="Body Text Indent 2"/>
    <w:basedOn w:val="Normal"/>
    <w:semiHidden/>
    <w:unhideWhenUsed/>
    <w:pPr>
      <w:spacing w:after="120" w:line="480" w:lineRule="auto"/>
      <w:ind w:left="283"/>
    </w:pPr>
  </w:style>
  <w:style w:type="character" w:customStyle="1" w:styleId="BodyTextIndent2Char">
    <w:name w:val="Body Text Indent 2 Char"/>
    <w:semiHidden/>
    <w:rPr>
      <w:sz w:val="24"/>
      <w:szCs w:val="24"/>
      <w:lang w:eastAsia="en-US"/>
    </w:rPr>
  </w:style>
  <w:style w:type="paragraph" w:styleId="Sadraj1">
    <w:name w:val="toc 1"/>
    <w:basedOn w:val="Normal"/>
    <w:next w:val="Normal"/>
    <w:autoRedefine/>
    <w:uiPriority w:val="39"/>
    <w:unhideWhenUsed/>
    <w:pPr>
      <w:tabs>
        <w:tab w:val="left" w:pos="284"/>
        <w:tab w:val="left" w:pos="567"/>
        <w:tab w:val="right" w:leader="dot" w:pos="9344"/>
      </w:tabs>
      <w:ind w:left="284" w:hanging="284"/>
      <w:outlineLvl w:val="0"/>
    </w:pPr>
    <w:rPr>
      <w:b/>
      <w:sz w:val="18"/>
    </w:rPr>
  </w:style>
  <w:style w:type="paragraph" w:styleId="Sadraj6">
    <w:name w:val="toc 6"/>
    <w:basedOn w:val="Normal"/>
    <w:next w:val="Normal"/>
    <w:autoRedefine/>
    <w:uiPriority w:val="39"/>
    <w:unhideWhenUsed/>
    <w:pPr>
      <w:spacing w:after="100"/>
      <w:ind w:left="1200"/>
    </w:pPr>
    <w:rPr>
      <w:sz w:val="18"/>
    </w:rPr>
  </w:style>
  <w:style w:type="character" w:styleId="Tekstrezerviranogmjesta">
    <w:name w:val="Placeholder Text"/>
    <w:semiHidden/>
    <w:rPr>
      <w:color w:val="808080"/>
    </w:rPr>
  </w:style>
  <w:style w:type="paragraph" w:styleId="Sadraj7">
    <w:name w:val="toc 7"/>
    <w:basedOn w:val="Normal"/>
    <w:next w:val="Normal"/>
    <w:autoRedefine/>
    <w:uiPriority w:val="39"/>
    <w:unhideWhenUsed/>
    <w:pPr>
      <w:spacing w:after="100"/>
      <w:ind w:left="1440"/>
    </w:pPr>
    <w:rPr>
      <w:sz w:val="20"/>
    </w:rPr>
  </w:style>
  <w:style w:type="paragraph" w:styleId="Sadraj8">
    <w:name w:val="toc 8"/>
    <w:basedOn w:val="Normal"/>
    <w:next w:val="Normal"/>
    <w:autoRedefine/>
    <w:uiPriority w:val="39"/>
    <w:unhideWhenUsed/>
    <w:pPr>
      <w:spacing w:after="100"/>
      <w:ind w:left="1680"/>
    </w:pPr>
    <w:rPr>
      <w:sz w:val="20"/>
    </w:rPr>
  </w:style>
  <w:style w:type="character" w:styleId="SlijeenaHiperveza">
    <w:name w:val="FollowedHyperlink"/>
    <w:semiHidden/>
    <w:rPr>
      <w:color w:val="800080"/>
      <w:u w:val="single"/>
    </w:rPr>
  </w:style>
  <w:style w:type="paragraph" w:styleId="Zaglavlje">
    <w:name w:val="header"/>
    <w:basedOn w:val="Normal"/>
    <w:unhideWhenUsed/>
    <w:pPr>
      <w:tabs>
        <w:tab w:val="center" w:pos="4536"/>
        <w:tab w:val="right" w:pos="9072"/>
      </w:tabs>
    </w:pPr>
  </w:style>
  <w:style w:type="character" w:customStyle="1" w:styleId="HeaderChar">
    <w:name w:val="Header Char"/>
    <w:semiHidden/>
    <w:rPr>
      <w:sz w:val="24"/>
      <w:szCs w:val="24"/>
      <w:lang w:eastAsia="en-US"/>
    </w:rPr>
  </w:style>
  <w:style w:type="paragraph" w:styleId="Odlomakpopisa">
    <w:name w:val="List Paragraph"/>
    <w:basedOn w:val="Normal"/>
    <w:autoRedefine/>
    <w:uiPriority w:val="34"/>
    <w:qFormat/>
    <w:rsid w:val="0070131D"/>
    <w:rPr>
      <w:sz w:val="22"/>
      <w:szCs w:val="22"/>
    </w:rPr>
  </w:style>
  <w:style w:type="table" w:styleId="Reetkatablice">
    <w:name w:val="Table Grid"/>
    <w:basedOn w:val="Obinatablica"/>
    <w:uiPriority w:val="59"/>
    <w:rsid w:val="001D5F87"/>
    <w:rPr>
      <w:lang w:val="hr-B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Naslov">
    <w:name w:val="TOC Heading"/>
    <w:basedOn w:val="Naslov1"/>
    <w:next w:val="Normal"/>
    <w:uiPriority w:val="39"/>
    <w:qFormat/>
    <w:pPr>
      <w:keepLines/>
      <w:numPr>
        <w:numId w:val="0"/>
      </w:numPr>
      <w:spacing w:before="240" w:line="259" w:lineRule="auto"/>
      <w:outlineLvl w:val="9"/>
    </w:pPr>
    <w:rPr>
      <w:rFonts w:ascii="Calibri Light" w:hAnsi="Calibri Light"/>
      <w:b w:val="0"/>
      <w:bCs w:val="0"/>
      <w:caps w:val="0"/>
      <w:color w:val="2E74B5"/>
      <w:kern w:val="0"/>
      <w:sz w:val="32"/>
      <w:szCs w:val="32"/>
      <w:lang w:val="en-US" w:eastAsia="en-US"/>
    </w:rPr>
  </w:style>
  <w:style w:type="paragraph" w:styleId="Sadraj2">
    <w:name w:val="toc 2"/>
    <w:basedOn w:val="Normal"/>
    <w:next w:val="Normal"/>
    <w:autoRedefine/>
    <w:uiPriority w:val="39"/>
    <w:unhideWhenUsed/>
    <w:pPr>
      <w:ind w:left="624" w:hanging="170"/>
      <w:outlineLvl w:val="1"/>
    </w:pPr>
    <w:rPr>
      <w:sz w:val="18"/>
      <w:szCs w:val="22"/>
      <w:lang w:val="en-US"/>
    </w:rPr>
  </w:style>
  <w:style w:type="paragraph" w:styleId="Sadraj3">
    <w:name w:val="toc 3"/>
    <w:basedOn w:val="Normal"/>
    <w:next w:val="Normal"/>
    <w:autoRedefine/>
    <w:uiPriority w:val="39"/>
    <w:unhideWhenUsed/>
    <w:rsid w:val="00184299"/>
    <w:pPr>
      <w:tabs>
        <w:tab w:val="left" w:pos="567"/>
        <w:tab w:val="left" w:pos="709"/>
        <w:tab w:val="left" w:pos="1134"/>
        <w:tab w:val="left" w:pos="1645"/>
        <w:tab w:val="right" w:leader="dot" w:pos="9344"/>
      </w:tabs>
      <w:ind w:left="1361" w:hanging="510"/>
      <w:jc w:val="center"/>
      <w:outlineLvl w:val="2"/>
    </w:pPr>
    <w:rPr>
      <w:noProof/>
      <w:sz w:val="20"/>
      <w:szCs w:val="22"/>
      <w:lang w:val="en-US"/>
    </w:rPr>
  </w:style>
  <w:style w:type="character" w:styleId="Hiperveza">
    <w:name w:val="Hyperlink"/>
    <w:uiPriority w:val="99"/>
    <w:unhideWhenUsed/>
    <w:rPr>
      <w:color w:val="0563C1"/>
      <w:u w:val="single"/>
    </w:rPr>
  </w:style>
  <w:style w:type="paragraph" w:styleId="Sadraj4">
    <w:name w:val="toc 4"/>
    <w:basedOn w:val="Normal"/>
    <w:next w:val="Normal"/>
    <w:autoRedefine/>
    <w:uiPriority w:val="39"/>
    <w:unhideWhenUsed/>
    <w:rsid w:val="00680F7E"/>
    <w:pPr>
      <w:tabs>
        <w:tab w:val="left" w:pos="1760"/>
        <w:tab w:val="right" w:leader="dot" w:pos="9344"/>
      </w:tabs>
      <w:ind w:left="1758" w:hanging="624"/>
    </w:pPr>
    <w:rPr>
      <w:noProof/>
      <w:sz w:val="20"/>
    </w:rPr>
  </w:style>
  <w:style w:type="paragraph" w:styleId="Obinouvueno">
    <w:name w:val="Normal Indent"/>
    <w:basedOn w:val="Normal"/>
    <w:pPr>
      <w:jc w:val="both"/>
    </w:pPr>
    <w:rPr>
      <w:rFonts w:ascii="Arial" w:hAnsi="Arial"/>
      <w:sz w:val="20"/>
      <w:szCs w:val="20"/>
      <w:lang w:val="en-GB"/>
    </w:rPr>
  </w:style>
  <w:style w:type="paragraph" w:customStyle="1" w:styleId="ListParagraph1">
    <w:name w:val="List Paragraph 1"/>
    <w:basedOn w:val="Normal"/>
    <w:autoRedefine/>
    <w:qFormat/>
    <w:rsid w:val="001B59D7"/>
    <w:pPr>
      <w:jc w:val="both"/>
    </w:pPr>
    <w:rPr>
      <w:sz w:val="22"/>
    </w:rPr>
  </w:style>
  <w:style w:type="character" w:customStyle="1" w:styleId="Tijeloteksta3Char">
    <w:name w:val="Tijelo teksta 3 Char"/>
    <w:basedOn w:val="Zadanifontodlomka"/>
    <w:link w:val="Tijeloteksta3"/>
    <w:rsid w:val="009E1683"/>
    <w:rPr>
      <w:rFonts w:ascii="Garamond" w:hAnsi="Garamond"/>
      <w:sz w:val="16"/>
      <w:szCs w:val="16"/>
      <w:lang w:eastAsia="en-US"/>
    </w:rPr>
  </w:style>
  <w:style w:type="character" w:customStyle="1" w:styleId="Naslov3Char">
    <w:name w:val="Naslov 3 Char"/>
    <w:basedOn w:val="Zadanifontodlomka"/>
    <w:link w:val="Naslov3"/>
    <w:rsid w:val="00184299"/>
    <w:rPr>
      <w:rFonts w:ascii="Garamond" w:hAnsi="Garamond"/>
      <w:b/>
      <w:bCs/>
      <w:caps/>
      <w:sz w:val="24"/>
      <w:szCs w:val="26"/>
      <w:lang w:eastAsia="x-none"/>
    </w:rPr>
  </w:style>
  <w:style w:type="paragraph" w:styleId="Sadraj5">
    <w:name w:val="toc 5"/>
    <w:basedOn w:val="Normal"/>
    <w:next w:val="Normal"/>
    <w:autoRedefine/>
    <w:uiPriority w:val="39"/>
    <w:unhideWhenUsed/>
    <w:rsid w:val="005967A3"/>
    <w:pPr>
      <w:spacing w:after="100" w:line="259" w:lineRule="auto"/>
      <w:ind w:left="880"/>
    </w:pPr>
    <w:rPr>
      <w:rFonts w:asciiTheme="minorHAnsi" w:eastAsiaTheme="minorEastAsia" w:hAnsiTheme="minorHAnsi" w:cstheme="minorBidi"/>
      <w:sz w:val="22"/>
      <w:szCs w:val="22"/>
      <w:lang w:eastAsia="hr-HR"/>
    </w:rPr>
  </w:style>
  <w:style w:type="paragraph" w:styleId="Sadraj9">
    <w:name w:val="toc 9"/>
    <w:basedOn w:val="Normal"/>
    <w:next w:val="Normal"/>
    <w:autoRedefine/>
    <w:uiPriority w:val="39"/>
    <w:unhideWhenUsed/>
    <w:rsid w:val="005967A3"/>
    <w:pPr>
      <w:spacing w:after="100" w:line="259" w:lineRule="auto"/>
      <w:ind w:left="1760"/>
    </w:pPr>
    <w:rPr>
      <w:rFonts w:asciiTheme="minorHAnsi" w:eastAsiaTheme="minorEastAsia" w:hAnsiTheme="minorHAnsi" w:cstheme="minorBidi"/>
      <w:sz w:val="22"/>
      <w:szCs w:val="22"/>
      <w:lang w:eastAsia="hr-HR"/>
    </w:rPr>
  </w:style>
  <w:style w:type="character" w:customStyle="1" w:styleId="PodnojeChar">
    <w:name w:val="Podnožje Char"/>
    <w:basedOn w:val="Zadanifontodlomka"/>
    <w:link w:val="Podnoje"/>
    <w:uiPriority w:val="99"/>
    <w:rsid w:val="00BB53AE"/>
    <w:rPr>
      <w:rFonts w:ascii="Garamond" w:hAnsi="Garamond"/>
      <w:sz w:val="24"/>
      <w:szCs w:val="24"/>
      <w:lang w:eastAsia="en-US"/>
    </w:rPr>
  </w:style>
  <w:style w:type="paragraph" w:customStyle="1" w:styleId="T-98bezuvl">
    <w:name w:val="T-9/8 bez uvl"/>
    <w:basedOn w:val="Normal"/>
    <w:rsid w:val="000D084C"/>
    <w:pPr>
      <w:autoSpaceDE w:val="0"/>
      <w:autoSpaceDN w:val="0"/>
      <w:adjustRightInd w:val="0"/>
      <w:spacing w:line="264" w:lineRule="auto"/>
      <w:jc w:val="both"/>
    </w:pPr>
    <w:rPr>
      <w:rFonts w:ascii="Minion Pro Cond" w:eastAsiaTheme="minorHAnsi" w:hAnsi="Minion Pro Cond" w:cstheme="minorBidi"/>
      <w:color w:val="000000"/>
      <w:sz w:val="19"/>
      <w:szCs w:val="19"/>
      <w:lang w:eastAsia="hr-HR"/>
    </w:rPr>
  </w:style>
  <w:style w:type="paragraph" w:customStyle="1" w:styleId="Tablica-tekst-nabrajanje">
    <w:name w:val="Tablica - tekst - nabrajanje"/>
    <w:basedOn w:val="Normal"/>
    <w:autoRedefine/>
    <w:qFormat/>
    <w:rsid w:val="007912AC"/>
    <w:pPr>
      <w:tabs>
        <w:tab w:val="num" w:pos="314"/>
      </w:tabs>
      <w:ind w:left="170" w:hanging="170"/>
    </w:pPr>
    <w:rPr>
      <w:bCs/>
      <w:noProof/>
      <w:sz w:val="22"/>
      <w:szCs w:val="2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93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C82EC-47C4-4119-8E52-A4CDAB395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47037</Words>
  <Characters>268114</Characters>
  <Application>Microsoft Office Word</Application>
  <DocSecurity>0</DocSecurity>
  <Lines>2234</Lines>
  <Paragraphs>629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314522</CharactersWithSpaces>
  <SharedDoc>false</SharedDoc>
  <HLinks>
    <vt:vector size="300" baseType="variant">
      <vt:variant>
        <vt:i4>1310782</vt:i4>
      </vt:variant>
      <vt:variant>
        <vt:i4>296</vt:i4>
      </vt:variant>
      <vt:variant>
        <vt:i4>0</vt:i4>
      </vt:variant>
      <vt:variant>
        <vt:i4>5</vt:i4>
      </vt:variant>
      <vt:variant>
        <vt:lpwstr/>
      </vt:variant>
      <vt:variant>
        <vt:lpwstr>_Toc406047843</vt:lpwstr>
      </vt:variant>
      <vt:variant>
        <vt:i4>1310782</vt:i4>
      </vt:variant>
      <vt:variant>
        <vt:i4>290</vt:i4>
      </vt:variant>
      <vt:variant>
        <vt:i4>0</vt:i4>
      </vt:variant>
      <vt:variant>
        <vt:i4>5</vt:i4>
      </vt:variant>
      <vt:variant>
        <vt:lpwstr/>
      </vt:variant>
      <vt:variant>
        <vt:lpwstr>_Toc406047842</vt:lpwstr>
      </vt:variant>
      <vt:variant>
        <vt:i4>1310782</vt:i4>
      </vt:variant>
      <vt:variant>
        <vt:i4>284</vt:i4>
      </vt:variant>
      <vt:variant>
        <vt:i4>0</vt:i4>
      </vt:variant>
      <vt:variant>
        <vt:i4>5</vt:i4>
      </vt:variant>
      <vt:variant>
        <vt:lpwstr/>
      </vt:variant>
      <vt:variant>
        <vt:lpwstr>_Toc406047841</vt:lpwstr>
      </vt:variant>
      <vt:variant>
        <vt:i4>1310782</vt:i4>
      </vt:variant>
      <vt:variant>
        <vt:i4>278</vt:i4>
      </vt:variant>
      <vt:variant>
        <vt:i4>0</vt:i4>
      </vt:variant>
      <vt:variant>
        <vt:i4>5</vt:i4>
      </vt:variant>
      <vt:variant>
        <vt:lpwstr/>
      </vt:variant>
      <vt:variant>
        <vt:lpwstr>_Toc406047840</vt:lpwstr>
      </vt:variant>
      <vt:variant>
        <vt:i4>1245246</vt:i4>
      </vt:variant>
      <vt:variant>
        <vt:i4>272</vt:i4>
      </vt:variant>
      <vt:variant>
        <vt:i4>0</vt:i4>
      </vt:variant>
      <vt:variant>
        <vt:i4>5</vt:i4>
      </vt:variant>
      <vt:variant>
        <vt:lpwstr/>
      </vt:variant>
      <vt:variant>
        <vt:lpwstr>_Toc406047839</vt:lpwstr>
      </vt:variant>
      <vt:variant>
        <vt:i4>1245246</vt:i4>
      </vt:variant>
      <vt:variant>
        <vt:i4>266</vt:i4>
      </vt:variant>
      <vt:variant>
        <vt:i4>0</vt:i4>
      </vt:variant>
      <vt:variant>
        <vt:i4>5</vt:i4>
      </vt:variant>
      <vt:variant>
        <vt:lpwstr/>
      </vt:variant>
      <vt:variant>
        <vt:lpwstr>_Toc406047838</vt:lpwstr>
      </vt:variant>
      <vt:variant>
        <vt:i4>1245246</vt:i4>
      </vt:variant>
      <vt:variant>
        <vt:i4>260</vt:i4>
      </vt:variant>
      <vt:variant>
        <vt:i4>0</vt:i4>
      </vt:variant>
      <vt:variant>
        <vt:i4>5</vt:i4>
      </vt:variant>
      <vt:variant>
        <vt:lpwstr/>
      </vt:variant>
      <vt:variant>
        <vt:lpwstr>_Toc406047837</vt:lpwstr>
      </vt:variant>
      <vt:variant>
        <vt:i4>1245246</vt:i4>
      </vt:variant>
      <vt:variant>
        <vt:i4>254</vt:i4>
      </vt:variant>
      <vt:variant>
        <vt:i4>0</vt:i4>
      </vt:variant>
      <vt:variant>
        <vt:i4>5</vt:i4>
      </vt:variant>
      <vt:variant>
        <vt:lpwstr/>
      </vt:variant>
      <vt:variant>
        <vt:lpwstr>_Toc406047836</vt:lpwstr>
      </vt:variant>
      <vt:variant>
        <vt:i4>1245246</vt:i4>
      </vt:variant>
      <vt:variant>
        <vt:i4>248</vt:i4>
      </vt:variant>
      <vt:variant>
        <vt:i4>0</vt:i4>
      </vt:variant>
      <vt:variant>
        <vt:i4>5</vt:i4>
      </vt:variant>
      <vt:variant>
        <vt:lpwstr/>
      </vt:variant>
      <vt:variant>
        <vt:lpwstr>_Toc406047835</vt:lpwstr>
      </vt:variant>
      <vt:variant>
        <vt:i4>1245246</vt:i4>
      </vt:variant>
      <vt:variant>
        <vt:i4>242</vt:i4>
      </vt:variant>
      <vt:variant>
        <vt:i4>0</vt:i4>
      </vt:variant>
      <vt:variant>
        <vt:i4>5</vt:i4>
      </vt:variant>
      <vt:variant>
        <vt:lpwstr/>
      </vt:variant>
      <vt:variant>
        <vt:lpwstr>_Toc406047834</vt:lpwstr>
      </vt:variant>
      <vt:variant>
        <vt:i4>1245246</vt:i4>
      </vt:variant>
      <vt:variant>
        <vt:i4>236</vt:i4>
      </vt:variant>
      <vt:variant>
        <vt:i4>0</vt:i4>
      </vt:variant>
      <vt:variant>
        <vt:i4>5</vt:i4>
      </vt:variant>
      <vt:variant>
        <vt:lpwstr/>
      </vt:variant>
      <vt:variant>
        <vt:lpwstr>_Toc406047833</vt:lpwstr>
      </vt:variant>
      <vt:variant>
        <vt:i4>1245246</vt:i4>
      </vt:variant>
      <vt:variant>
        <vt:i4>230</vt:i4>
      </vt:variant>
      <vt:variant>
        <vt:i4>0</vt:i4>
      </vt:variant>
      <vt:variant>
        <vt:i4>5</vt:i4>
      </vt:variant>
      <vt:variant>
        <vt:lpwstr/>
      </vt:variant>
      <vt:variant>
        <vt:lpwstr>_Toc406047832</vt:lpwstr>
      </vt:variant>
      <vt:variant>
        <vt:i4>1245246</vt:i4>
      </vt:variant>
      <vt:variant>
        <vt:i4>224</vt:i4>
      </vt:variant>
      <vt:variant>
        <vt:i4>0</vt:i4>
      </vt:variant>
      <vt:variant>
        <vt:i4>5</vt:i4>
      </vt:variant>
      <vt:variant>
        <vt:lpwstr/>
      </vt:variant>
      <vt:variant>
        <vt:lpwstr>_Toc406047831</vt:lpwstr>
      </vt:variant>
      <vt:variant>
        <vt:i4>1245246</vt:i4>
      </vt:variant>
      <vt:variant>
        <vt:i4>218</vt:i4>
      </vt:variant>
      <vt:variant>
        <vt:i4>0</vt:i4>
      </vt:variant>
      <vt:variant>
        <vt:i4>5</vt:i4>
      </vt:variant>
      <vt:variant>
        <vt:lpwstr/>
      </vt:variant>
      <vt:variant>
        <vt:lpwstr>_Toc406047830</vt:lpwstr>
      </vt:variant>
      <vt:variant>
        <vt:i4>1179710</vt:i4>
      </vt:variant>
      <vt:variant>
        <vt:i4>212</vt:i4>
      </vt:variant>
      <vt:variant>
        <vt:i4>0</vt:i4>
      </vt:variant>
      <vt:variant>
        <vt:i4>5</vt:i4>
      </vt:variant>
      <vt:variant>
        <vt:lpwstr/>
      </vt:variant>
      <vt:variant>
        <vt:lpwstr>_Toc406047829</vt:lpwstr>
      </vt:variant>
      <vt:variant>
        <vt:i4>1179710</vt:i4>
      </vt:variant>
      <vt:variant>
        <vt:i4>206</vt:i4>
      </vt:variant>
      <vt:variant>
        <vt:i4>0</vt:i4>
      </vt:variant>
      <vt:variant>
        <vt:i4>5</vt:i4>
      </vt:variant>
      <vt:variant>
        <vt:lpwstr/>
      </vt:variant>
      <vt:variant>
        <vt:lpwstr>_Toc406047828</vt:lpwstr>
      </vt:variant>
      <vt:variant>
        <vt:i4>1179710</vt:i4>
      </vt:variant>
      <vt:variant>
        <vt:i4>200</vt:i4>
      </vt:variant>
      <vt:variant>
        <vt:i4>0</vt:i4>
      </vt:variant>
      <vt:variant>
        <vt:i4>5</vt:i4>
      </vt:variant>
      <vt:variant>
        <vt:lpwstr/>
      </vt:variant>
      <vt:variant>
        <vt:lpwstr>_Toc406047827</vt:lpwstr>
      </vt:variant>
      <vt:variant>
        <vt:i4>1179710</vt:i4>
      </vt:variant>
      <vt:variant>
        <vt:i4>194</vt:i4>
      </vt:variant>
      <vt:variant>
        <vt:i4>0</vt:i4>
      </vt:variant>
      <vt:variant>
        <vt:i4>5</vt:i4>
      </vt:variant>
      <vt:variant>
        <vt:lpwstr/>
      </vt:variant>
      <vt:variant>
        <vt:lpwstr>_Toc406047826</vt:lpwstr>
      </vt:variant>
      <vt:variant>
        <vt:i4>1179710</vt:i4>
      </vt:variant>
      <vt:variant>
        <vt:i4>188</vt:i4>
      </vt:variant>
      <vt:variant>
        <vt:i4>0</vt:i4>
      </vt:variant>
      <vt:variant>
        <vt:i4>5</vt:i4>
      </vt:variant>
      <vt:variant>
        <vt:lpwstr/>
      </vt:variant>
      <vt:variant>
        <vt:lpwstr>_Toc406047825</vt:lpwstr>
      </vt:variant>
      <vt:variant>
        <vt:i4>1179710</vt:i4>
      </vt:variant>
      <vt:variant>
        <vt:i4>182</vt:i4>
      </vt:variant>
      <vt:variant>
        <vt:i4>0</vt:i4>
      </vt:variant>
      <vt:variant>
        <vt:i4>5</vt:i4>
      </vt:variant>
      <vt:variant>
        <vt:lpwstr/>
      </vt:variant>
      <vt:variant>
        <vt:lpwstr>_Toc406047824</vt:lpwstr>
      </vt:variant>
      <vt:variant>
        <vt:i4>1179710</vt:i4>
      </vt:variant>
      <vt:variant>
        <vt:i4>176</vt:i4>
      </vt:variant>
      <vt:variant>
        <vt:i4>0</vt:i4>
      </vt:variant>
      <vt:variant>
        <vt:i4>5</vt:i4>
      </vt:variant>
      <vt:variant>
        <vt:lpwstr/>
      </vt:variant>
      <vt:variant>
        <vt:lpwstr>_Toc406047823</vt:lpwstr>
      </vt:variant>
      <vt:variant>
        <vt:i4>1179710</vt:i4>
      </vt:variant>
      <vt:variant>
        <vt:i4>170</vt:i4>
      </vt:variant>
      <vt:variant>
        <vt:i4>0</vt:i4>
      </vt:variant>
      <vt:variant>
        <vt:i4>5</vt:i4>
      </vt:variant>
      <vt:variant>
        <vt:lpwstr/>
      </vt:variant>
      <vt:variant>
        <vt:lpwstr>_Toc406047822</vt:lpwstr>
      </vt:variant>
      <vt:variant>
        <vt:i4>1179710</vt:i4>
      </vt:variant>
      <vt:variant>
        <vt:i4>164</vt:i4>
      </vt:variant>
      <vt:variant>
        <vt:i4>0</vt:i4>
      </vt:variant>
      <vt:variant>
        <vt:i4>5</vt:i4>
      </vt:variant>
      <vt:variant>
        <vt:lpwstr/>
      </vt:variant>
      <vt:variant>
        <vt:lpwstr>_Toc406047821</vt:lpwstr>
      </vt:variant>
      <vt:variant>
        <vt:i4>1179710</vt:i4>
      </vt:variant>
      <vt:variant>
        <vt:i4>158</vt:i4>
      </vt:variant>
      <vt:variant>
        <vt:i4>0</vt:i4>
      </vt:variant>
      <vt:variant>
        <vt:i4>5</vt:i4>
      </vt:variant>
      <vt:variant>
        <vt:lpwstr/>
      </vt:variant>
      <vt:variant>
        <vt:lpwstr>_Toc406047820</vt:lpwstr>
      </vt:variant>
      <vt:variant>
        <vt:i4>1114174</vt:i4>
      </vt:variant>
      <vt:variant>
        <vt:i4>152</vt:i4>
      </vt:variant>
      <vt:variant>
        <vt:i4>0</vt:i4>
      </vt:variant>
      <vt:variant>
        <vt:i4>5</vt:i4>
      </vt:variant>
      <vt:variant>
        <vt:lpwstr/>
      </vt:variant>
      <vt:variant>
        <vt:lpwstr>_Toc406047819</vt:lpwstr>
      </vt:variant>
      <vt:variant>
        <vt:i4>1114174</vt:i4>
      </vt:variant>
      <vt:variant>
        <vt:i4>146</vt:i4>
      </vt:variant>
      <vt:variant>
        <vt:i4>0</vt:i4>
      </vt:variant>
      <vt:variant>
        <vt:i4>5</vt:i4>
      </vt:variant>
      <vt:variant>
        <vt:lpwstr/>
      </vt:variant>
      <vt:variant>
        <vt:lpwstr>_Toc406047818</vt:lpwstr>
      </vt:variant>
      <vt:variant>
        <vt:i4>1114174</vt:i4>
      </vt:variant>
      <vt:variant>
        <vt:i4>140</vt:i4>
      </vt:variant>
      <vt:variant>
        <vt:i4>0</vt:i4>
      </vt:variant>
      <vt:variant>
        <vt:i4>5</vt:i4>
      </vt:variant>
      <vt:variant>
        <vt:lpwstr/>
      </vt:variant>
      <vt:variant>
        <vt:lpwstr>_Toc406047817</vt:lpwstr>
      </vt:variant>
      <vt:variant>
        <vt:i4>1114174</vt:i4>
      </vt:variant>
      <vt:variant>
        <vt:i4>134</vt:i4>
      </vt:variant>
      <vt:variant>
        <vt:i4>0</vt:i4>
      </vt:variant>
      <vt:variant>
        <vt:i4>5</vt:i4>
      </vt:variant>
      <vt:variant>
        <vt:lpwstr/>
      </vt:variant>
      <vt:variant>
        <vt:lpwstr>_Toc406047816</vt:lpwstr>
      </vt:variant>
      <vt:variant>
        <vt:i4>1114174</vt:i4>
      </vt:variant>
      <vt:variant>
        <vt:i4>128</vt:i4>
      </vt:variant>
      <vt:variant>
        <vt:i4>0</vt:i4>
      </vt:variant>
      <vt:variant>
        <vt:i4>5</vt:i4>
      </vt:variant>
      <vt:variant>
        <vt:lpwstr/>
      </vt:variant>
      <vt:variant>
        <vt:lpwstr>_Toc406047815</vt:lpwstr>
      </vt:variant>
      <vt:variant>
        <vt:i4>1114174</vt:i4>
      </vt:variant>
      <vt:variant>
        <vt:i4>122</vt:i4>
      </vt:variant>
      <vt:variant>
        <vt:i4>0</vt:i4>
      </vt:variant>
      <vt:variant>
        <vt:i4>5</vt:i4>
      </vt:variant>
      <vt:variant>
        <vt:lpwstr/>
      </vt:variant>
      <vt:variant>
        <vt:lpwstr>_Toc406047814</vt:lpwstr>
      </vt:variant>
      <vt:variant>
        <vt:i4>1114174</vt:i4>
      </vt:variant>
      <vt:variant>
        <vt:i4>116</vt:i4>
      </vt:variant>
      <vt:variant>
        <vt:i4>0</vt:i4>
      </vt:variant>
      <vt:variant>
        <vt:i4>5</vt:i4>
      </vt:variant>
      <vt:variant>
        <vt:lpwstr/>
      </vt:variant>
      <vt:variant>
        <vt:lpwstr>_Toc406047813</vt:lpwstr>
      </vt:variant>
      <vt:variant>
        <vt:i4>1114174</vt:i4>
      </vt:variant>
      <vt:variant>
        <vt:i4>110</vt:i4>
      </vt:variant>
      <vt:variant>
        <vt:i4>0</vt:i4>
      </vt:variant>
      <vt:variant>
        <vt:i4>5</vt:i4>
      </vt:variant>
      <vt:variant>
        <vt:lpwstr/>
      </vt:variant>
      <vt:variant>
        <vt:lpwstr>_Toc406047812</vt:lpwstr>
      </vt:variant>
      <vt:variant>
        <vt:i4>1114174</vt:i4>
      </vt:variant>
      <vt:variant>
        <vt:i4>104</vt:i4>
      </vt:variant>
      <vt:variant>
        <vt:i4>0</vt:i4>
      </vt:variant>
      <vt:variant>
        <vt:i4>5</vt:i4>
      </vt:variant>
      <vt:variant>
        <vt:lpwstr/>
      </vt:variant>
      <vt:variant>
        <vt:lpwstr>_Toc406047811</vt:lpwstr>
      </vt:variant>
      <vt:variant>
        <vt:i4>1114174</vt:i4>
      </vt:variant>
      <vt:variant>
        <vt:i4>98</vt:i4>
      </vt:variant>
      <vt:variant>
        <vt:i4>0</vt:i4>
      </vt:variant>
      <vt:variant>
        <vt:i4>5</vt:i4>
      </vt:variant>
      <vt:variant>
        <vt:lpwstr/>
      </vt:variant>
      <vt:variant>
        <vt:lpwstr>_Toc406047810</vt:lpwstr>
      </vt:variant>
      <vt:variant>
        <vt:i4>1048638</vt:i4>
      </vt:variant>
      <vt:variant>
        <vt:i4>92</vt:i4>
      </vt:variant>
      <vt:variant>
        <vt:i4>0</vt:i4>
      </vt:variant>
      <vt:variant>
        <vt:i4>5</vt:i4>
      </vt:variant>
      <vt:variant>
        <vt:lpwstr/>
      </vt:variant>
      <vt:variant>
        <vt:lpwstr>_Toc406047809</vt:lpwstr>
      </vt:variant>
      <vt:variant>
        <vt:i4>1048638</vt:i4>
      </vt:variant>
      <vt:variant>
        <vt:i4>86</vt:i4>
      </vt:variant>
      <vt:variant>
        <vt:i4>0</vt:i4>
      </vt:variant>
      <vt:variant>
        <vt:i4>5</vt:i4>
      </vt:variant>
      <vt:variant>
        <vt:lpwstr/>
      </vt:variant>
      <vt:variant>
        <vt:lpwstr>_Toc406047808</vt:lpwstr>
      </vt:variant>
      <vt:variant>
        <vt:i4>1048638</vt:i4>
      </vt:variant>
      <vt:variant>
        <vt:i4>80</vt:i4>
      </vt:variant>
      <vt:variant>
        <vt:i4>0</vt:i4>
      </vt:variant>
      <vt:variant>
        <vt:i4>5</vt:i4>
      </vt:variant>
      <vt:variant>
        <vt:lpwstr/>
      </vt:variant>
      <vt:variant>
        <vt:lpwstr>_Toc406047807</vt:lpwstr>
      </vt:variant>
      <vt:variant>
        <vt:i4>1048638</vt:i4>
      </vt:variant>
      <vt:variant>
        <vt:i4>74</vt:i4>
      </vt:variant>
      <vt:variant>
        <vt:i4>0</vt:i4>
      </vt:variant>
      <vt:variant>
        <vt:i4>5</vt:i4>
      </vt:variant>
      <vt:variant>
        <vt:lpwstr/>
      </vt:variant>
      <vt:variant>
        <vt:lpwstr>_Toc406047806</vt:lpwstr>
      </vt:variant>
      <vt:variant>
        <vt:i4>1048638</vt:i4>
      </vt:variant>
      <vt:variant>
        <vt:i4>68</vt:i4>
      </vt:variant>
      <vt:variant>
        <vt:i4>0</vt:i4>
      </vt:variant>
      <vt:variant>
        <vt:i4>5</vt:i4>
      </vt:variant>
      <vt:variant>
        <vt:lpwstr/>
      </vt:variant>
      <vt:variant>
        <vt:lpwstr>_Toc406047805</vt:lpwstr>
      </vt:variant>
      <vt:variant>
        <vt:i4>1048638</vt:i4>
      </vt:variant>
      <vt:variant>
        <vt:i4>62</vt:i4>
      </vt:variant>
      <vt:variant>
        <vt:i4>0</vt:i4>
      </vt:variant>
      <vt:variant>
        <vt:i4>5</vt:i4>
      </vt:variant>
      <vt:variant>
        <vt:lpwstr/>
      </vt:variant>
      <vt:variant>
        <vt:lpwstr>_Toc406047804</vt:lpwstr>
      </vt:variant>
      <vt:variant>
        <vt:i4>1048638</vt:i4>
      </vt:variant>
      <vt:variant>
        <vt:i4>56</vt:i4>
      </vt:variant>
      <vt:variant>
        <vt:i4>0</vt:i4>
      </vt:variant>
      <vt:variant>
        <vt:i4>5</vt:i4>
      </vt:variant>
      <vt:variant>
        <vt:lpwstr/>
      </vt:variant>
      <vt:variant>
        <vt:lpwstr>_Toc406047803</vt:lpwstr>
      </vt:variant>
      <vt:variant>
        <vt:i4>1048638</vt:i4>
      </vt:variant>
      <vt:variant>
        <vt:i4>50</vt:i4>
      </vt:variant>
      <vt:variant>
        <vt:i4>0</vt:i4>
      </vt:variant>
      <vt:variant>
        <vt:i4>5</vt:i4>
      </vt:variant>
      <vt:variant>
        <vt:lpwstr/>
      </vt:variant>
      <vt:variant>
        <vt:lpwstr>_Toc406047802</vt:lpwstr>
      </vt:variant>
      <vt:variant>
        <vt:i4>1048638</vt:i4>
      </vt:variant>
      <vt:variant>
        <vt:i4>44</vt:i4>
      </vt:variant>
      <vt:variant>
        <vt:i4>0</vt:i4>
      </vt:variant>
      <vt:variant>
        <vt:i4>5</vt:i4>
      </vt:variant>
      <vt:variant>
        <vt:lpwstr/>
      </vt:variant>
      <vt:variant>
        <vt:lpwstr>_Toc406047801</vt:lpwstr>
      </vt:variant>
      <vt:variant>
        <vt:i4>1048638</vt:i4>
      </vt:variant>
      <vt:variant>
        <vt:i4>38</vt:i4>
      </vt:variant>
      <vt:variant>
        <vt:i4>0</vt:i4>
      </vt:variant>
      <vt:variant>
        <vt:i4>5</vt:i4>
      </vt:variant>
      <vt:variant>
        <vt:lpwstr/>
      </vt:variant>
      <vt:variant>
        <vt:lpwstr>_Toc406047800</vt:lpwstr>
      </vt:variant>
      <vt:variant>
        <vt:i4>1638449</vt:i4>
      </vt:variant>
      <vt:variant>
        <vt:i4>32</vt:i4>
      </vt:variant>
      <vt:variant>
        <vt:i4>0</vt:i4>
      </vt:variant>
      <vt:variant>
        <vt:i4>5</vt:i4>
      </vt:variant>
      <vt:variant>
        <vt:lpwstr/>
      </vt:variant>
      <vt:variant>
        <vt:lpwstr>_Toc406047799</vt:lpwstr>
      </vt:variant>
      <vt:variant>
        <vt:i4>1638449</vt:i4>
      </vt:variant>
      <vt:variant>
        <vt:i4>26</vt:i4>
      </vt:variant>
      <vt:variant>
        <vt:i4>0</vt:i4>
      </vt:variant>
      <vt:variant>
        <vt:i4>5</vt:i4>
      </vt:variant>
      <vt:variant>
        <vt:lpwstr/>
      </vt:variant>
      <vt:variant>
        <vt:lpwstr>_Toc406047798</vt:lpwstr>
      </vt:variant>
      <vt:variant>
        <vt:i4>1638449</vt:i4>
      </vt:variant>
      <vt:variant>
        <vt:i4>20</vt:i4>
      </vt:variant>
      <vt:variant>
        <vt:i4>0</vt:i4>
      </vt:variant>
      <vt:variant>
        <vt:i4>5</vt:i4>
      </vt:variant>
      <vt:variant>
        <vt:lpwstr/>
      </vt:variant>
      <vt:variant>
        <vt:lpwstr>_Toc406047797</vt:lpwstr>
      </vt:variant>
      <vt:variant>
        <vt:i4>1638449</vt:i4>
      </vt:variant>
      <vt:variant>
        <vt:i4>14</vt:i4>
      </vt:variant>
      <vt:variant>
        <vt:i4>0</vt:i4>
      </vt:variant>
      <vt:variant>
        <vt:i4>5</vt:i4>
      </vt:variant>
      <vt:variant>
        <vt:lpwstr/>
      </vt:variant>
      <vt:variant>
        <vt:lpwstr>_Toc406047796</vt:lpwstr>
      </vt:variant>
      <vt:variant>
        <vt:i4>1638449</vt:i4>
      </vt:variant>
      <vt:variant>
        <vt:i4>8</vt:i4>
      </vt:variant>
      <vt:variant>
        <vt:i4>0</vt:i4>
      </vt:variant>
      <vt:variant>
        <vt:i4>5</vt:i4>
      </vt:variant>
      <vt:variant>
        <vt:lpwstr/>
      </vt:variant>
      <vt:variant>
        <vt:lpwstr>_Toc406047795</vt:lpwstr>
      </vt:variant>
      <vt:variant>
        <vt:i4>1638449</vt:i4>
      </vt:variant>
      <vt:variant>
        <vt:i4>2</vt:i4>
      </vt:variant>
      <vt:variant>
        <vt:i4>0</vt:i4>
      </vt:variant>
      <vt:variant>
        <vt:i4>5</vt:i4>
      </vt:variant>
      <vt:variant>
        <vt:lpwstr/>
      </vt:variant>
      <vt:variant>
        <vt:lpwstr>_Toc406047794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Alika</dc:creator>
  <cp:lastModifiedBy>Jasmina Mađaroš</cp:lastModifiedBy>
  <cp:revision>2</cp:revision>
  <cp:lastPrinted>2019-10-18T12:41:00Z</cp:lastPrinted>
  <dcterms:created xsi:type="dcterms:W3CDTF">2020-10-26T11:31:00Z</dcterms:created>
  <dcterms:modified xsi:type="dcterms:W3CDTF">2020-10-26T11:31:00Z</dcterms:modified>
</cp:coreProperties>
</file>